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1DD">
    <v:background id="_x0000_s1025" o:bwmode="white" fillcolor="#eaf1dd">
      <v:fill r:id="rId7" o:title="90%" color2="silver" type="pattern"/>
    </v:background>
  </w:background>
  <w:body>
    <w:p w14:paraId="36A03ADC" w14:textId="77777777" w:rsidR="001F47FA" w:rsidRPr="003B31F9" w:rsidRDefault="00482D0E" w:rsidP="001B3804">
      <w:pPr>
        <w:jc w:val="center"/>
        <w:rPr>
          <w:rStyle w:val="CuerpovademecumCar"/>
        </w:rPr>
      </w:pPr>
      <w:r w:rsidRPr="00B41A99">
        <w:rPr>
          <w:noProof/>
          <w:lang w:val="es-CO" w:eastAsia="es-CO"/>
        </w:rPr>
        <mc:AlternateContent>
          <mc:Choice Requires="wps">
            <w:drawing>
              <wp:inline distT="0" distB="0" distL="0" distR="0" wp14:anchorId="65E420C3" wp14:editId="7BC9B54C">
                <wp:extent cx="3292699" cy="523875"/>
                <wp:effectExtent l="0" t="0" r="0" b="0"/>
                <wp:docPr id="12"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2699" cy="523875"/>
                        </a:xfrm>
                        <a:prstGeom prst="rect">
                          <a:avLst/>
                        </a:prstGeom>
                      </wps:spPr>
                      <wps:txbx>
                        <w:txbxContent>
                          <w:p w14:paraId="4C384F40" w14:textId="77777777" w:rsidR="00D961A4" w:rsidRDefault="00D961A4"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wps:txbx>
                      <wps:bodyPr wrap="square" numCol="1" fromWordArt="1">
                        <a:prstTxWarp prst="textPlain">
                          <a:avLst>
                            <a:gd name="adj" fmla="val 50000"/>
                          </a:avLst>
                        </a:prstTxWarp>
                        <a:spAutoFit/>
                      </wps:bodyPr>
                    </wps:wsp>
                  </a:graphicData>
                </a:graphic>
              </wp:inline>
            </w:drawing>
          </mc:Choice>
          <mc:Fallback>
            <w:pict>
              <v:shapetype w14:anchorId="65E420C3" id="_x0000_t202" coordsize="21600,21600" o:spt="202" path="m,l,21600r21600,l21600,xe">
                <v:stroke joinstyle="miter"/>
                <v:path gradientshapeok="t" o:connecttype="rect"/>
              </v:shapetype>
              <v:shape id="WordArt 1" o:spid="_x0000_s1026" type="#_x0000_t202" alt="Paper bag" style="width:259.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boCAIAAOwDAAAOAAAAZHJzL2Uyb0RvYy54bWysU01vEzEQvSPxHyzfySZbpTSrbqrQUi4F&#10;IjWo54ntzS6sPcZ2spt/z9hxQgU3RA5W/DFv3nvz9vZu1D07KOc7NDWfTaacKSNQdmZX82+bx3c3&#10;nPkARkKPRtX8qDy/W759czvYSpXYYi+VYwRifDXYmrch2KoovGiVBj9BqwxdNug0BNq6XSEdDISu&#10;+6KcTq+LAZ20DoXynk4fTpd8mfCbRonwtWm8CqyvOXELaXVp3ca1WN5CtXNg205kGvAPLDR0hppe&#10;oB4gANu77i8o3QmHHpswEagLbJpOqKSB1Mymf6h5bsGqpIXM8fZik/9/sOLLYe1YJ2l2JWcGNM3o&#10;hSxducBmnEnlBbm1Jh6ObWEX/Rqsr6js2VJhGD/gSLVJu7dPKH54ZvC+BbNTK+dwaBVI4ktY5+Ok&#10;anO01CmdbtQYPsqORjOL8MUr/FMzHztth88oqQT2AVO3sXE6Ok4eMqJAwz1eBkqITNDhVbkorxcL&#10;zgTdzcurm/fz1AKqc7V1PnxSqFn8U3NHgUnocHjyIbKB6vwkU4tsTrzCuB2zH1uURyI5UJBq7n/u&#10;wSkSvNf3SLkjlY1DnW2N+8g7wm7GF3A29w7Eet2fg5QIpETJPBaQ3wlI95TPA/RsPqVfVpMfZ7In&#10;1Fjr7YrseuySkujriWdWQpFKAnP8Y2Zf79Or3x/p8hcAAAD//wMAUEsDBBQABgAIAAAAIQAcaLem&#10;2QAAAAQBAAAPAAAAZHJzL2Rvd25yZXYueG1sTI/NasMwEITvhb6D2EJvjeyAi3Eth9Af6CGXps59&#10;Y21tU2tlrE3svH2VXtrLwjDDzLflZnGDOtMUes8G0lUCirjxtufWQP359pCDCoJscfBMBi4UYFPd&#10;3pRYWD/zB5330qpYwqFAA53IWGgdmo4chpUfiaP35SeHEuXUajvhHMvdoNdJ8qgd9hwXOhzpuaPm&#10;e39yBkTsNr3Ury68H5bdy9wlTYa1Mfd3y/YJlNAif2G44kd0qCLT0Z/YBjUYiI/I741eluYZqKOB&#10;fJ2Brkr9H776AQAA//8DAFBLAQItABQABgAIAAAAIQC2gziS/gAAAOEBAAATAAAAAAAAAAAAAAAA&#10;AAAAAABbQ29udGVudF9UeXBlc10ueG1sUEsBAi0AFAAGAAgAAAAhADj9If/WAAAAlAEAAAsAAAAA&#10;AAAAAAAAAAAALwEAAF9yZWxzLy5yZWxzUEsBAi0AFAAGAAgAAAAhAEIvdugIAgAA7AMAAA4AAAAA&#10;AAAAAAAAAAAALgIAAGRycy9lMm9Eb2MueG1sUEsBAi0AFAAGAAgAAAAhABxot6bZAAAABAEAAA8A&#10;AAAAAAAAAAAAAAAAYgQAAGRycy9kb3ducmV2LnhtbFBLBQYAAAAABAAEAPMAAABoBQAAAAA=&#10;" filled="f" stroked="f">
                <o:lock v:ext="edit" shapetype="t"/>
                <v:textbox style="mso-fit-shape-to-text:t">
                  <w:txbxContent>
                    <w:p w14:paraId="4C384F40" w14:textId="77777777" w:rsidR="00D961A4" w:rsidRDefault="00D961A4"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v:textbox>
                <w10:anchorlock/>
              </v:shape>
            </w:pict>
          </mc:Fallback>
        </mc:AlternateContent>
      </w:r>
    </w:p>
    <w:p w14:paraId="3BFEDFB7" w14:textId="1B2A978A" w:rsidR="001F47FA" w:rsidRPr="003B31F9" w:rsidRDefault="001F47FA" w:rsidP="001B3804">
      <w:pPr>
        <w:jc w:val="center"/>
        <w:rPr>
          <w:rStyle w:val="CuerpovademecumCar"/>
        </w:rPr>
      </w:pPr>
      <w:r w:rsidRPr="00B41A99">
        <w:rPr>
          <w:lang w:val="es-CO"/>
        </w:rPr>
        <w:t>VEN</w:t>
      </w:r>
      <w:r w:rsidR="00685F7D">
        <w:rPr>
          <w:lang w:val="es-CO"/>
        </w:rPr>
        <w:t xml:space="preserve"> </w:t>
      </w:r>
      <w:r w:rsidRPr="00B41A99">
        <w:rPr>
          <w:lang w:val="es-CO"/>
        </w:rPr>
        <w:t>CONMIGO</w:t>
      </w:r>
    </w:p>
    <w:p w14:paraId="3BD9487F" w14:textId="4D36A15C" w:rsidR="00B04E09" w:rsidRPr="003B31F9" w:rsidRDefault="00B04E09" w:rsidP="001B3804">
      <w:pPr>
        <w:jc w:val="center"/>
        <w:rPr>
          <w:rStyle w:val="CuerpovademecumCar"/>
        </w:rPr>
      </w:pPr>
      <w:r w:rsidRPr="00B41A99">
        <w:rPr>
          <w:lang w:val="es-CO"/>
        </w:rPr>
        <w:t>Número</w:t>
      </w:r>
      <w:r w:rsidR="00685F7D">
        <w:rPr>
          <w:lang w:val="es-CO"/>
        </w:rPr>
        <w:t xml:space="preserve"> </w:t>
      </w:r>
      <w:r w:rsidR="008F5A82">
        <w:rPr>
          <w:lang w:val="es-CO"/>
        </w:rPr>
        <w:t>2</w:t>
      </w:r>
      <w:r w:rsidR="00B911F7">
        <w:rPr>
          <w:lang w:val="es-CO"/>
        </w:rPr>
        <w:t>8</w:t>
      </w:r>
      <w:r w:rsidRPr="00B41A99">
        <w:rPr>
          <w:lang w:val="es-CO"/>
        </w:rPr>
        <w:t>,</w:t>
      </w:r>
      <w:r w:rsidR="00685F7D">
        <w:rPr>
          <w:lang w:val="es-CO"/>
        </w:rPr>
        <w:t xml:space="preserve"> </w:t>
      </w:r>
      <w:r w:rsidR="00B911F7">
        <w:rPr>
          <w:lang w:val="es-CO"/>
        </w:rPr>
        <w:t>junio</w:t>
      </w:r>
      <w:r w:rsidR="00685F7D">
        <w:rPr>
          <w:lang w:val="es-CO"/>
        </w:rPr>
        <w:t xml:space="preserve"> </w:t>
      </w:r>
      <w:r w:rsidRPr="00B41A99">
        <w:rPr>
          <w:lang w:val="es-CO"/>
        </w:rPr>
        <w:t>de</w:t>
      </w:r>
      <w:r w:rsidR="00685F7D">
        <w:rPr>
          <w:lang w:val="es-CO"/>
        </w:rPr>
        <w:t xml:space="preserve"> </w:t>
      </w:r>
      <w:r w:rsidRPr="00B41A99">
        <w:rPr>
          <w:lang w:val="es-CO"/>
        </w:rPr>
        <w:t>20</w:t>
      </w:r>
      <w:r w:rsidR="00EA0214">
        <w:rPr>
          <w:lang w:val="es-CO"/>
        </w:rPr>
        <w:t>2</w:t>
      </w:r>
      <w:r w:rsidR="00B911F7">
        <w:rPr>
          <w:lang w:val="es-CO"/>
        </w:rPr>
        <w:t>2</w:t>
      </w:r>
    </w:p>
    <w:p w14:paraId="19BF01E3" w14:textId="77777777" w:rsidR="00301F77" w:rsidRPr="00B41A99" w:rsidRDefault="00301F77" w:rsidP="000E5C66">
      <w:pPr>
        <w:pStyle w:val="Cuerpovademecum"/>
        <w:rPr>
          <w:lang w:val="es-CO"/>
        </w:rPr>
      </w:pPr>
    </w:p>
    <w:p w14:paraId="4FB81B75" w14:textId="7262B116" w:rsidR="00951088" w:rsidRPr="00B41A99" w:rsidRDefault="001F47FA" w:rsidP="000E5C66">
      <w:pPr>
        <w:pStyle w:val="Cuerpovademecum"/>
        <w:rPr>
          <w:lang w:val="es-CO"/>
        </w:rPr>
      </w:pPr>
      <w:r w:rsidRPr="00B41A99">
        <w:rPr>
          <w:lang w:val="es-CO"/>
        </w:rPr>
        <w:t>El</w:t>
      </w:r>
      <w:r w:rsidR="00685F7D">
        <w:rPr>
          <w:lang w:val="es-CO"/>
        </w:rPr>
        <w:t xml:space="preserve"> </w:t>
      </w:r>
      <w:r w:rsidRPr="00B41A99">
        <w:rPr>
          <w:lang w:val="es-CO"/>
        </w:rPr>
        <w:t>Diccionario</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Real</w:t>
      </w:r>
      <w:r w:rsidR="00685F7D">
        <w:rPr>
          <w:lang w:val="es-CO"/>
        </w:rPr>
        <w:t xml:space="preserve"> </w:t>
      </w:r>
      <w:r w:rsidRPr="00B41A99">
        <w:rPr>
          <w:lang w:val="es-CO"/>
        </w:rPr>
        <w:t>Academia</w:t>
      </w:r>
      <w:r w:rsidR="00685F7D">
        <w:rPr>
          <w:lang w:val="es-CO"/>
        </w:rPr>
        <w:t xml:space="preserve"> </w:t>
      </w:r>
      <w:r w:rsidRPr="00B41A99">
        <w:rPr>
          <w:lang w:val="es-CO"/>
        </w:rPr>
        <w:t>Española</w:t>
      </w:r>
      <w:r w:rsidR="00685F7D">
        <w:rPr>
          <w:lang w:val="es-CO"/>
        </w:rPr>
        <w:t xml:space="preserve"> </w:t>
      </w:r>
      <w:r w:rsidRPr="00B41A99">
        <w:rPr>
          <w:lang w:val="es-CO"/>
        </w:rPr>
        <w:t>nos</w:t>
      </w:r>
      <w:r w:rsidR="00685F7D">
        <w:rPr>
          <w:lang w:val="es-CO"/>
        </w:rPr>
        <w:t xml:space="preserve"> </w:t>
      </w:r>
      <w:r w:rsidRPr="00B41A99">
        <w:rPr>
          <w:lang w:val="es-CO"/>
        </w:rPr>
        <w:t>enseña</w:t>
      </w:r>
      <w:r w:rsidR="00685F7D">
        <w:rPr>
          <w:lang w:val="es-CO"/>
        </w:rPr>
        <w:t xml:space="preserve"> </w:t>
      </w:r>
      <w:r w:rsidRPr="00B41A99">
        <w:rPr>
          <w:lang w:val="es-CO"/>
        </w:rPr>
        <w:t>que</w:t>
      </w:r>
      <w:r w:rsidR="00685F7D">
        <w:rPr>
          <w:lang w:val="es-CO"/>
        </w:rPr>
        <w:t xml:space="preserve"> </w:t>
      </w:r>
      <w:r w:rsidRPr="00B41A99">
        <w:rPr>
          <w:smallCaps/>
          <w:lang w:val="es-CO"/>
        </w:rPr>
        <w:t>vademécum</w:t>
      </w:r>
      <w:r w:rsidR="00685F7D">
        <w:rPr>
          <w:lang w:val="es-CO"/>
        </w:rPr>
        <w:t xml:space="preserve"> </w:t>
      </w:r>
      <w:r w:rsidRPr="00B41A99">
        <w:rPr>
          <w:lang w:val="es-CO"/>
        </w:rPr>
        <w:t>proviene</w:t>
      </w:r>
      <w:r w:rsidR="00685F7D">
        <w:rPr>
          <w:lang w:val="es-CO"/>
        </w:rPr>
        <w:t xml:space="preserve"> </w:t>
      </w:r>
      <w:r w:rsidRPr="00B41A99">
        <w:rPr>
          <w:lang w:val="es-CO"/>
        </w:rPr>
        <w:t>del</w:t>
      </w:r>
      <w:r w:rsidR="00685F7D">
        <w:rPr>
          <w:lang w:val="es-CO"/>
        </w:rPr>
        <w:t xml:space="preserve"> </w:t>
      </w:r>
      <w:r w:rsidRPr="00B41A99">
        <w:rPr>
          <w:lang w:val="es-CO"/>
        </w:rPr>
        <w:t>latín</w:t>
      </w:r>
      <w:r w:rsidR="00685F7D">
        <w:rPr>
          <w:lang w:val="es-CO"/>
        </w:rPr>
        <w:t xml:space="preserve"> </w:t>
      </w:r>
      <w:r w:rsidRPr="00B41A99">
        <w:rPr>
          <w:i/>
          <w:lang w:val="es-CO"/>
        </w:rPr>
        <w:t>vade</w:t>
      </w:r>
      <w:r w:rsidRPr="00B41A99">
        <w:rPr>
          <w:lang w:val="es-CO"/>
        </w:rPr>
        <w:t>,</w:t>
      </w:r>
      <w:r w:rsidR="00685F7D">
        <w:rPr>
          <w:lang w:val="es-CO"/>
        </w:rPr>
        <w:t xml:space="preserve"> </w:t>
      </w:r>
      <w:r w:rsidRPr="00B41A99">
        <w:rPr>
          <w:lang w:val="es-CO"/>
        </w:rPr>
        <w:t>anda,</w:t>
      </w:r>
      <w:r w:rsidR="00685F7D">
        <w:rPr>
          <w:lang w:val="es-CO"/>
        </w:rPr>
        <w:t xml:space="preserve"> </w:t>
      </w:r>
      <w:r w:rsidRPr="00B41A99">
        <w:rPr>
          <w:lang w:val="es-CO"/>
        </w:rPr>
        <w:t>ven,</w:t>
      </w:r>
      <w:r w:rsidR="00685F7D">
        <w:rPr>
          <w:lang w:val="es-CO"/>
        </w:rPr>
        <w:t xml:space="preserve"> </w:t>
      </w:r>
      <w:r w:rsidRPr="00B41A99">
        <w:rPr>
          <w:lang w:val="es-CO"/>
        </w:rPr>
        <w:t>y</w:t>
      </w:r>
      <w:r w:rsidR="00685F7D">
        <w:rPr>
          <w:lang w:val="es-CO"/>
        </w:rPr>
        <w:t xml:space="preserve"> </w:t>
      </w:r>
      <w:r w:rsidRPr="00B41A99">
        <w:rPr>
          <w:i/>
          <w:lang w:val="es-CO"/>
        </w:rPr>
        <w:t>mecum</w:t>
      </w:r>
      <w:r w:rsidRPr="00B41A99">
        <w:rPr>
          <w:lang w:val="es-CO"/>
        </w:rPr>
        <w:t>,</w:t>
      </w:r>
      <w:r w:rsidR="00685F7D">
        <w:rPr>
          <w:lang w:val="es-CO"/>
        </w:rPr>
        <w:t xml:space="preserve"> </w:t>
      </w:r>
      <w:r w:rsidRPr="00B41A99">
        <w:rPr>
          <w:lang w:val="es-CO"/>
        </w:rPr>
        <w:t>conmigo.</w:t>
      </w:r>
      <w:r w:rsidR="00685F7D">
        <w:rPr>
          <w:lang w:val="es-CO"/>
        </w:rPr>
        <w:t xml:space="preserve"> </w:t>
      </w:r>
      <w:r w:rsidRPr="00B41A99">
        <w:rPr>
          <w:lang w:val="es-CO"/>
        </w:rPr>
        <w:t>Se</w:t>
      </w:r>
      <w:r w:rsidR="00685F7D">
        <w:rPr>
          <w:lang w:val="es-CO"/>
        </w:rPr>
        <w:t xml:space="preserve"> </w:t>
      </w:r>
      <w:r w:rsidRPr="00B41A99">
        <w:rPr>
          <w:lang w:val="es-CO"/>
        </w:rPr>
        <w:t>trata</w:t>
      </w:r>
      <w:r w:rsidR="00685F7D">
        <w:rPr>
          <w:lang w:val="es-CO"/>
        </w:rPr>
        <w:t xml:space="preserve"> </w:t>
      </w:r>
      <w:r w:rsidRPr="00B41A99">
        <w:rPr>
          <w:lang w:val="es-CO"/>
        </w:rPr>
        <w:t>de</w:t>
      </w:r>
      <w:r w:rsidR="00685F7D">
        <w:rPr>
          <w:lang w:val="es-CO"/>
        </w:rPr>
        <w:t xml:space="preserve"> </w:t>
      </w:r>
      <w:r w:rsidRPr="00B41A99">
        <w:rPr>
          <w:lang w:val="es-CO"/>
        </w:rPr>
        <w:t>un</w:t>
      </w:r>
      <w:r w:rsidR="00685F7D">
        <w:rPr>
          <w:lang w:val="es-CO"/>
        </w:rPr>
        <w:t xml:space="preserve"> </w:t>
      </w:r>
      <w:r w:rsidRPr="00B41A99">
        <w:rPr>
          <w:lang w:val="es-CO"/>
        </w:rPr>
        <w:t>“Libro</w:t>
      </w:r>
      <w:r w:rsidR="00685F7D">
        <w:rPr>
          <w:lang w:val="es-CO"/>
        </w:rPr>
        <w:t xml:space="preserve"> </w:t>
      </w:r>
      <w:r w:rsidRPr="00B41A99">
        <w:rPr>
          <w:lang w:val="es-CO"/>
        </w:rPr>
        <w:t>de</w:t>
      </w:r>
      <w:r w:rsidR="00685F7D">
        <w:rPr>
          <w:lang w:val="es-CO"/>
        </w:rPr>
        <w:t xml:space="preserve"> </w:t>
      </w:r>
      <w:r w:rsidRPr="00B41A99">
        <w:rPr>
          <w:lang w:val="es-CO"/>
        </w:rPr>
        <w:t>poco</w:t>
      </w:r>
      <w:r w:rsidR="00685F7D">
        <w:rPr>
          <w:lang w:val="es-CO"/>
        </w:rPr>
        <w:t xml:space="preserve"> </w:t>
      </w:r>
      <w:r w:rsidRPr="00B41A99">
        <w:rPr>
          <w:lang w:val="es-CO"/>
        </w:rPr>
        <w:t>volumen</w:t>
      </w:r>
      <w:r w:rsidR="00685F7D">
        <w:rPr>
          <w:lang w:val="es-CO"/>
        </w:rPr>
        <w:t xml:space="preserve"> </w:t>
      </w:r>
      <w:r w:rsidRPr="00B41A99">
        <w:rPr>
          <w:lang w:val="es-CO"/>
        </w:rPr>
        <w:t>y</w:t>
      </w:r>
      <w:r w:rsidR="00685F7D">
        <w:rPr>
          <w:lang w:val="es-CO"/>
        </w:rPr>
        <w:t xml:space="preserve"> </w:t>
      </w:r>
      <w:r w:rsidRPr="00B41A99">
        <w:rPr>
          <w:lang w:val="es-CO"/>
        </w:rPr>
        <w:t>de</w:t>
      </w:r>
      <w:r w:rsidR="00685F7D">
        <w:rPr>
          <w:lang w:val="es-CO"/>
        </w:rPr>
        <w:t xml:space="preserve"> </w:t>
      </w:r>
      <w:r w:rsidRPr="00B41A99">
        <w:rPr>
          <w:lang w:val="es-CO"/>
        </w:rPr>
        <w:t>fácil</w:t>
      </w:r>
      <w:r w:rsidR="00685F7D">
        <w:rPr>
          <w:lang w:val="es-CO"/>
        </w:rPr>
        <w:t xml:space="preserve"> </w:t>
      </w:r>
      <w:r w:rsidRPr="00B41A99">
        <w:rPr>
          <w:lang w:val="es-CO"/>
        </w:rPr>
        <w:t>manejo</w:t>
      </w:r>
      <w:r w:rsidR="00685F7D">
        <w:rPr>
          <w:lang w:val="es-CO"/>
        </w:rPr>
        <w:t xml:space="preserve"> </w:t>
      </w:r>
      <w:r w:rsidRPr="00B41A99">
        <w:rPr>
          <w:lang w:val="es-CO"/>
        </w:rPr>
        <w:t>para</w:t>
      </w:r>
      <w:r w:rsidR="00685F7D">
        <w:rPr>
          <w:lang w:val="es-CO"/>
        </w:rPr>
        <w:t xml:space="preserve"> </w:t>
      </w:r>
      <w:r w:rsidRPr="00B41A99">
        <w:rPr>
          <w:lang w:val="es-CO"/>
        </w:rPr>
        <w:t>consulta</w:t>
      </w:r>
      <w:r w:rsidR="00685F7D">
        <w:rPr>
          <w:lang w:val="es-CO"/>
        </w:rPr>
        <w:t xml:space="preserve"> </w:t>
      </w:r>
      <w:r w:rsidRPr="00B41A99">
        <w:rPr>
          <w:lang w:val="es-CO"/>
        </w:rPr>
        <w:t>inmediata</w:t>
      </w:r>
      <w:r w:rsidR="00685F7D">
        <w:rPr>
          <w:lang w:val="es-CO"/>
        </w:rPr>
        <w:t xml:space="preserve"> </w:t>
      </w:r>
      <w:r w:rsidRPr="00B41A99">
        <w:rPr>
          <w:lang w:val="es-CO"/>
        </w:rPr>
        <w:t>de</w:t>
      </w:r>
      <w:r w:rsidR="00685F7D">
        <w:rPr>
          <w:lang w:val="es-CO"/>
        </w:rPr>
        <w:t xml:space="preserve"> </w:t>
      </w:r>
      <w:r w:rsidRPr="00B41A99">
        <w:rPr>
          <w:lang w:val="es-CO"/>
        </w:rPr>
        <w:t>nociones</w:t>
      </w:r>
      <w:r w:rsidR="00685F7D">
        <w:rPr>
          <w:lang w:val="es-CO"/>
        </w:rPr>
        <w:t xml:space="preserve"> </w:t>
      </w:r>
      <w:r w:rsidRPr="00B41A99">
        <w:rPr>
          <w:lang w:val="es-CO"/>
        </w:rPr>
        <w:t>o</w:t>
      </w:r>
      <w:r w:rsidR="00685F7D">
        <w:rPr>
          <w:lang w:val="es-CO"/>
        </w:rPr>
        <w:t xml:space="preserve"> </w:t>
      </w:r>
      <w:r w:rsidRPr="00B41A99">
        <w:rPr>
          <w:lang w:val="es-CO"/>
        </w:rPr>
        <w:t>informaciones</w:t>
      </w:r>
      <w:r w:rsidR="00685F7D">
        <w:rPr>
          <w:lang w:val="es-CO"/>
        </w:rPr>
        <w:t xml:space="preserve"> </w:t>
      </w:r>
      <w:r w:rsidRPr="00B41A99">
        <w:rPr>
          <w:lang w:val="es-CO"/>
        </w:rPr>
        <w:t>fundamentales”</w:t>
      </w:r>
      <w:r w:rsidR="00572247" w:rsidRPr="00B41A99">
        <w:rPr>
          <w:lang w:val="es-CO"/>
        </w:rPr>
        <w:t>.</w:t>
      </w:r>
      <w:r w:rsidR="00685F7D">
        <w:rPr>
          <w:lang w:val="es-CO"/>
        </w:rPr>
        <w:t xml:space="preserve"> </w:t>
      </w:r>
      <w:r w:rsidRPr="00B41A99">
        <w:rPr>
          <w:lang w:val="es-CO"/>
        </w:rPr>
        <w:t>Al</w:t>
      </w:r>
      <w:r w:rsidR="00685F7D">
        <w:rPr>
          <w:lang w:val="es-CO"/>
        </w:rPr>
        <w:t xml:space="preserve"> </w:t>
      </w:r>
      <w:r w:rsidRPr="00B41A99">
        <w:rPr>
          <w:lang w:val="es-CO"/>
        </w:rPr>
        <w:t>terminar</w:t>
      </w:r>
      <w:r w:rsidR="00685F7D">
        <w:rPr>
          <w:lang w:val="es-CO"/>
        </w:rPr>
        <w:t xml:space="preserve"> </w:t>
      </w:r>
      <w:r w:rsidRPr="00B41A99">
        <w:rPr>
          <w:lang w:val="es-CO"/>
        </w:rPr>
        <w:t>el</w:t>
      </w:r>
      <w:r w:rsidR="00685F7D">
        <w:rPr>
          <w:lang w:val="es-CO"/>
        </w:rPr>
        <w:t xml:space="preserve"> </w:t>
      </w:r>
      <w:r w:rsidRPr="00B41A99">
        <w:rPr>
          <w:lang w:val="es-CO"/>
        </w:rPr>
        <w:t>período</w:t>
      </w:r>
      <w:r w:rsidR="00685F7D">
        <w:rPr>
          <w:lang w:val="es-CO"/>
        </w:rPr>
        <w:t xml:space="preserve"> </w:t>
      </w:r>
      <w:r w:rsidRPr="00B41A99">
        <w:rPr>
          <w:lang w:val="es-CO"/>
        </w:rPr>
        <w:t>académico</w:t>
      </w:r>
      <w:r w:rsidR="0003458B" w:rsidRPr="00B41A99">
        <w:rPr>
          <w:lang w:val="es-CO"/>
        </w:rPr>
        <w:t>,</w:t>
      </w:r>
      <w:r w:rsidR="00685F7D">
        <w:rPr>
          <w:lang w:val="es-CO"/>
        </w:rPr>
        <w:t xml:space="preserve"> </w:t>
      </w:r>
      <w:r w:rsidRPr="00B41A99">
        <w:rPr>
          <w:lang w:val="es-CO"/>
        </w:rPr>
        <w:t>los</w:t>
      </w:r>
      <w:r w:rsidR="00685F7D">
        <w:rPr>
          <w:lang w:val="es-CO"/>
        </w:rPr>
        <w:t xml:space="preserve"> </w:t>
      </w:r>
      <w:hyperlink w:anchor="PROFESORES" w:history="1">
        <w:r w:rsidRPr="00B41A99">
          <w:rPr>
            <w:rStyle w:val="Hipervnculo"/>
            <w:lang w:val="es-CO"/>
          </w:rPr>
          <w:t>profesores</w:t>
        </w:r>
      </w:hyperlink>
      <w:r w:rsidR="00685F7D">
        <w:rPr>
          <w:lang w:val="es-CO"/>
        </w:rPr>
        <w:t xml:space="preserve"> </w:t>
      </w:r>
      <w:r w:rsidRPr="00B41A99">
        <w:rPr>
          <w:lang w:val="es-CO"/>
        </w:rPr>
        <w:t>del</w:t>
      </w:r>
      <w:r w:rsidR="00685F7D">
        <w:rPr>
          <w:lang w:val="es-CO"/>
        </w:rPr>
        <w:t xml:space="preserve"> </w:t>
      </w:r>
      <w:r w:rsidRPr="00B41A99">
        <w:rPr>
          <w:lang w:val="es-CO"/>
        </w:rPr>
        <w:t>Departamento</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Contables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Facultad</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Económicas</w:t>
      </w:r>
      <w:r w:rsidR="00685F7D">
        <w:rPr>
          <w:lang w:val="es-CO"/>
        </w:rPr>
        <w:t xml:space="preserve"> </w:t>
      </w:r>
      <w:r w:rsidRPr="00B41A99">
        <w:rPr>
          <w:lang w:val="es-CO"/>
        </w:rPr>
        <w:t>y</w:t>
      </w:r>
      <w:r w:rsidR="00685F7D">
        <w:rPr>
          <w:lang w:val="es-CO"/>
        </w:rPr>
        <w:t xml:space="preserve"> </w:t>
      </w:r>
      <w:r w:rsidRPr="00B41A99">
        <w:rPr>
          <w:lang w:val="es-CO"/>
        </w:rPr>
        <w:t>Administrativas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Pontificia</w:t>
      </w:r>
      <w:r w:rsidR="00685F7D">
        <w:rPr>
          <w:lang w:val="es-CO"/>
        </w:rPr>
        <w:t xml:space="preserve"> </w:t>
      </w:r>
      <w:r w:rsidRPr="00B41A99">
        <w:rPr>
          <w:lang w:val="es-CO"/>
        </w:rPr>
        <w:t>Universidad</w:t>
      </w:r>
      <w:r w:rsidR="00685F7D">
        <w:rPr>
          <w:lang w:val="es-CO"/>
        </w:rPr>
        <w:t xml:space="preserve"> </w:t>
      </w:r>
      <w:r w:rsidRPr="00B41A99">
        <w:rPr>
          <w:lang w:val="es-CO"/>
        </w:rPr>
        <w:t>Javeriana</w:t>
      </w:r>
      <w:r w:rsidR="00685F7D">
        <w:rPr>
          <w:lang w:val="es-CO"/>
        </w:rPr>
        <w:t xml:space="preserve"> </w:t>
      </w:r>
      <w:r w:rsidRPr="00B41A99">
        <w:rPr>
          <w:lang w:val="es-CO"/>
        </w:rPr>
        <w:t>(sede</w:t>
      </w:r>
      <w:r w:rsidR="00685F7D">
        <w:rPr>
          <w:lang w:val="es-CO"/>
        </w:rPr>
        <w:t xml:space="preserve"> </w:t>
      </w:r>
      <w:r w:rsidRPr="00B41A99">
        <w:rPr>
          <w:lang w:val="es-CO"/>
        </w:rPr>
        <w:t>Bogotá)</w:t>
      </w:r>
      <w:r w:rsidR="00685F7D">
        <w:rPr>
          <w:lang w:val="es-CO"/>
        </w:rPr>
        <w:t xml:space="preserve"> </w:t>
      </w:r>
      <w:r w:rsidR="0003458B" w:rsidRPr="00B41A99">
        <w:rPr>
          <w:lang w:val="es-CO"/>
        </w:rPr>
        <w:t>queremos</w:t>
      </w:r>
      <w:r w:rsidR="00685F7D">
        <w:rPr>
          <w:lang w:val="es-CO"/>
        </w:rPr>
        <w:t xml:space="preserve"> </w:t>
      </w:r>
      <w:r w:rsidRPr="00B41A99">
        <w:rPr>
          <w:lang w:val="es-CO"/>
        </w:rPr>
        <w:t>destacar</w:t>
      </w:r>
      <w:r w:rsidR="00685F7D">
        <w:rPr>
          <w:lang w:val="es-CO"/>
        </w:rPr>
        <w:t xml:space="preserve"> </w:t>
      </w:r>
      <w:r w:rsidRPr="00B41A99">
        <w:rPr>
          <w:lang w:val="es-CO"/>
        </w:rPr>
        <w:t>algunos</w:t>
      </w:r>
      <w:r w:rsidR="00685F7D">
        <w:rPr>
          <w:lang w:val="es-CO"/>
        </w:rPr>
        <w:t xml:space="preserve"> </w:t>
      </w:r>
      <w:r w:rsidRPr="00B41A99">
        <w:rPr>
          <w:lang w:val="es-CO"/>
        </w:rPr>
        <w:t>sucesos</w:t>
      </w:r>
      <w:r w:rsidR="00685F7D">
        <w:rPr>
          <w:lang w:val="es-CO"/>
        </w:rPr>
        <w:t xml:space="preserve"> </w:t>
      </w:r>
      <w:r w:rsidRPr="00B41A99">
        <w:rPr>
          <w:lang w:val="es-CO"/>
        </w:rPr>
        <w:t>recientemente</w:t>
      </w:r>
      <w:r w:rsidR="00685F7D">
        <w:rPr>
          <w:lang w:val="es-CO"/>
        </w:rPr>
        <w:t xml:space="preserve"> </w:t>
      </w:r>
      <w:r w:rsidRPr="00B41A99">
        <w:rPr>
          <w:lang w:val="es-CO"/>
        </w:rPr>
        <w:t>ocurridos</w:t>
      </w:r>
      <w:r w:rsidR="00705D2F" w:rsidRPr="00B41A99">
        <w:rPr>
          <w:lang w:val="es-CO"/>
        </w:rPr>
        <w:t>,</w:t>
      </w:r>
      <w:r w:rsidR="00685F7D">
        <w:rPr>
          <w:lang w:val="es-CO"/>
        </w:rPr>
        <w:t xml:space="preserve"> </w:t>
      </w:r>
      <w:r w:rsidR="0003458B" w:rsidRPr="00B41A99">
        <w:rPr>
          <w:lang w:val="es-CO"/>
        </w:rPr>
        <w:t>reuni</w:t>
      </w:r>
      <w:r w:rsidR="00705D2F" w:rsidRPr="00B41A99">
        <w:rPr>
          <w:lang w:val="es-CO"/>
        </w:rPr>
        <w:t>éndolos</w:t>
      </w:r>
      <w:r w:rsidR="00685F7D">
        <w:rPr>
          <w:lang w:val="es-CO"/>
        </w:rPr>
        <w:t xml:space="preserve"> </w:t>
      </w:r>
      <w:r w:rsidR="0003458B" w:rsidRPr="00B41A99">
        <w:rPr>
          <w:lang w:val="es-CO"/>
        </w:rPr>
        <w:t>en</w:t>
      </w:r>
      <w:r w:rsidR="00685F7D">
        <w:rPr>
          <w:lang w:val="es-CO"/>
        </w:rPr>
        <w:t xml:space="preserve"> </w:t>
      </w:r>
      <w:r w:rsidR="0003458B" w:rsidRPr="00B41A99">
        <w:rPr>
          <w:lang w:val="es-CO"/>
        </w:rPr>
        <w:t>este</w:t>
      </w:r>
      <w:r w:rsidR="00685F7D">
        <w:rPr>
          <w:lang w:val="es-CO"/>
        </w:rPr>
        <w:t xml:space="preserve"> </w:t>
      </w:r>
      <w:r w:rsidR="0003458B" w:rsidRPr="00B41A99">
        <w:rPr>
          <w:lang w:val="es-CO"/>
        </w:rPr>
        <w:t>modesto</w:t>
      </w:r>
      <w:r w:rsidR="00685F7D">
        <w:rPr>
          <w:lang w:val="es-CO"/>
        </w:rPr>
        <w:t xml:space="preserve"> </w:t>
      </w:r>
      <w:r w:rsidR="0003458B" w:rsidRPr="00B41A99">
        <w:rPr>
          <w:lang w:val="es-CO"/>
        </w:rPr>
        <w:t>vademécum,</w:t>
      </w:r>
      <w:r w:rsidR="00685F7D">
        <w:rPr>
          <w:lang w:val="es-CO"/>
        </w:rPr>
        <w:t xml:space="preserve"> </w:t>
      </w:r>
      <w:r w:rsidR="0003458B" w:rsidRPr="00B41A99">
        <w:rPr>
          <w:lang w:val="es-CO"/>
        </w:rPr>
        <w:t>con</w:t>
      </w:r>
      <w:r w:rsidR="00685F7D">
        <w:rPr>
          <w:lang w:val="es-CO"/>
        </w:rPr>
        <w:t xml:space="preserve"> </w:t>
      </w:r>
      <w:r w:rsidR="0003458B" w:rsidRPr="00B41A99">
        <w:rPr>
          <w:lang w:val="es-CO"/>
        </w:rPr>
        <w:t>el</w:t>
      </w:r>
      <w:r w:rsidR="00685F7D">
        <w:rPr>
          <w:lang w:val="es-CO"/>
        </w:rPr>
        <w:t xml:space="preserve"> </w:t>
      </w:r>
      <w:r w:rsidR="0003458B" w:rsidRPr="00B41A99">
        <w:rPr>
          <w:lang w:val="es-CO"/>
        </w:rPr>
        <w:t>ánimo</w:t>
      </w:r>
      <w:r w:rsidR="00685F7D">
        <w:rPr>
          <w:lang w:val="es-CO"/>
        </w:rPr>
        <w:t xml:space="preserve"> </w:t>
      </w:r>
      <w:r w:rsidR="0003458B" w:rsidRPr="00B41A99">
        <w:rPr>
          <w:lang w:val="es-CO"/>
        </w:rPr>
        <w:t>de</w:t>
      </w:r>
      <w:r w:rsidR="00685F7D">
        <w:rPr>
          <w:lang w:val="es-CO"/>
        </w:rPr>
        <w:t xml:space="preserve"> </w:t>
      </w:r>
      <w:r w:rsidR="0003458B" w:rsidRPr="00B41A99">
        <w:rPr>
          <w:lang w:val="es-CO"/>
        </w:rPr>
        <w:t>profundizar</w:t>
      </w:r>
      <w:r w:rsidR="00685F7D">
        <w:rPr>
          <w:lang w:val="es-CO"/>
        </w:rPr>
        <w:t xml:space="preserve"> </w:t>
      </w:r>
      <w:r w:rsidR="0003458B" w:rsidRPr="00B41A99">
        <w:rPr>
          <w:lang w:val="es-CO"/>
        </w:rPr>
        <w:t>nuestra</w:t>
      </w:r>
      <w:r w:rsidR="00685F7D">
        <w:rPr>
          <w:lang w:val="es-CO"/>
        </w:rPr>
        <w:t xml:space="preserve"> </w:t>
      </w:r>
      <w:r w:rsidR="0003458B" w:rsidRPr="00B41A99">
        <w:rPr>
          <w:lang w:val="es-CO"/>
        </w:rPr>
        <w:t>conciencia</w:t>
      </w:r>
      <w:r w:rsidR="00685F7D">
        <w:rPr>
          <w:lang w:val="es-CO"/>
        </w:rPr>
        <w:t xml:space="preserve"> </w:t>
      </w:r>
      <w:r w:rsidR="0003458B" w:rsidRPr="00B41A99">
        <w:rPr>
          <w:lang w:val="es-CO"/>
        </w:rPr>
        <w:t>sobre</w:t>
      </w:r>
      <w:r w:rsidR="00685F7D">
        <w:rPr>
          <w:lang w:val="es-CO"/>
        </w:rPr>
        <w:t xml:space="preserve"> </w:t>
      </w:r>
      <w:r w:rsidR="0003458B" w:rsidRPr="00B41A99">
        <w:rPr>
          <w:lang w:val="es-CO"/>
        </w:rPr>
        <w:t>el</w:t>
      </w:r>
      <w:r w:rsidR="00685F7D">
        <w:rPr>
          <w:lang w:val="es-CO"/>
        </w:rPr>
        <w:t xml:space="preserve"> </w:t>
      </w:r>
      <w:r w:rsidR="0003458B" w:rsidRPr="00B41A99">
        <w:rPr>
          <w:lang w:val="es-CO"/>
        </w:rPr>
        <w:t>permanente</w:t>
      </w:r>
      <w:r w:rsidR="00685F7D">
        <w:rPr>
          <w:lang w:val="es-CO"/>
        </w:rPr>
        <w:t xml:space="preserve"> </w:t>
      </w:r>
      <w:r w:rsidR="0003458B" w:rsidRPr="00B41A99">
        <w:rPr>
          <w:lang w:val="es-CO"/>
        </w:rPr>
        <w:t>cambio</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disciplinas</w:t>
      </w:r>
      <w:r w:rsidR="00685F7D">
        <w:rPr>
          <w:lang w:val="es-CO"/>
        </w:rPr>
        <w:t xml:space="preserve"> </w:t>
      </w:r>
      <w:r w:rsidR="0003458B" w:rsidRPr="00B41A99">
        <w:rPr>
          <w:lang w:val="es-CO"/>
        </w:rPr>
        <w:t>que</w:t>
      </w:r>
      <w:r w:rsidR="00685F7D">
        <w:rPr>
          <w:lang w:val="es-CO"/>
        </w:rPr>
        <w:t xml:space="preserve"> </w:t>
      </w:r>
      <w:r w:rsidR="0003458B" w:rsidRPr="00B41A99">
        <w:rPr>
          <w:lang w:val="es-CO"/>
        </w:rPr>
        <w:t>enseñamos</w:t>
      </w:r>
      <w:r w:rsidR="00685F7D">
        <w:rPr>
          <w:lang w:val="es-CO"/>
        </w:rPr>
        <w:t xml:space="preserve"> </w:t>
      </w:r>
      <w:r w:rsidR="0003458B" w:rsidRPr="00B41A99">
        <w:rPr>
          <w:lang w:val="es-CO"/>
        </w:rPr>
        <w:t>y</w:t>
      </w:r>
      <w:r w:rsidR="00685F7D">
        <w:rPr>
          <w:lang w:val="es-CO"/>
        </w:rPr>
        <w:t xml:space="preserve"> </w:t>
      </w:r>
      <w:r w:rsidR="0003458B" w:rsidRPr="00B41A99">
        <w:rPr>
          <w:lang w:val="es-CO"/>
        </w:rPr>
        <w:t>como</w:t>
      </w:r>
      <w:r w:rsidR="00685F7D">
        <w:rPr>
          <w:lang w:val="es-CO"/>
        </w:rPr>
        <w:t xml:space="preserve"> </w:t>
      </w:r>
      <w:r w:rsidR="0003458B" w:rsidRPr="00B41A99">
        <w:rPr>
          <w:lang w:val="es-CO"/>
        </w:rPr>
        <w:t>un</w:t>
      </w:r>
      <w:r w:rsidR="00685F7D">
        <w:rPr>
          <w:lang w:val="es-CO"/>
        </w:rPr>
        <w:t xml:space="preserve"> </w:t>
      </w:r>
      <w:r w:rsidR="0003458B" w:rsidRPr="00B41A99">
        <w:rPr>
          <w:lang w:val="es-CO"/>
        </w:rPr>
        <w:t>fuerte</w:t>
      </w:r>
      <w:r w:rsidR="00685F7D">
        <w:rPr>
          <w:lang w:val="es-CO"/>
        </w:rPr>
        <w:t xml:space="preserve"> </w:t>
      </w:r>
      <w:r w:rsidR="0003458B" w:rsidRPr="00B41A99">
        <w:rPr>
          <w:lang w:val="es-CO"/>
        </w:rPr>
        <w:t>llamado</w:t>
      </w:r>
      <w:r w:rsidR="00685F7D">
        <w:rPr>
          <w:lang w:val="es-CO"/>
        </w:rPr>
        <w:t xml:space="preserve"> </w:t>
      </w:r>
      <w:r w:rsidR="0003458B" w:rsidRPr="00B41A99">
        <w:rPr>
          <w:lang w:val="es-CO"/>
        </w:rPr>
        <w:t>a</w:t>
      </w:r>
      <w:r w:rsidR="00685F7D">
        <w:rPr>
          <w:lang w:val="es-CO"/>
        </w:rPr>
        <w:t xml:space="preserve"> </w:t>
      </w:r>
      <w:r w:rsidR="0003458B" w:rsidRPr="00B41A99">
        <w:rPr>
          <w:lang w:val="es-CO"/>
        </w:rPr>
        <w:t>la</w:t>
      </w:r>
      <w:r w:rsidR="00685F7D">
        <w:rPr>
          <w:lang w:val="es-CO"/>
        </w:rPr>
        <w:t xml:space="preserve"> </w:t>
      </w:r>
      <w:r w:rsidR="0003458B" w:rsidRPr="00B41A99">
        <w:rPr>
          <w:lang w:val="es-CO"/>
        </w:rPr>
        <w:t>actualización</w:t>
      </w:r>
      <w:r w:rsidR="00685F7D">
        <w:rPr>
          <w:lang w:val="es-CO"/>
        </w:rPr>
        <w:t xml:space="preserve"> </w:t>
      </w:r>
      <w:r w:rsidR="0003458B" w:rsidRPr="00B41A99">
        <w:rPr>
          <w:lang w:val="es-CO"/>
        </w:rPr>
        <w:t>de</w:t>
      </w:r>
      <w:r w:rsidR="00685F7D">
        <w:rPr>
          <w:lang w:val="es-CO"/>
        </w:rPr>
        <w:t xml:space="preserve"> </w:t>
      </w:r>
      <w:r w:rsidR="0003458B" w:rsidRPr="00B41A99">
        <w:rPr>
          <w:lang w:val="es-CO"/>
        </w:rPr>
        <w:t>los</w:t>
      </w:r>
      <w:r w:rsidR="00685F7D">
        <w:rPr>
          <w:lang w:val="es-CO"/>
        </w:rPr>
        <w:t xml:space="preserve"> </w:t>
      </w:r>
      <w:r w:rsidR="0003458B" w:rsidRPr="00B41A99">
        <w:rPr>
          <w:lang w:val="es-CO"/>
        </w:rPr>
        <w:t>programas</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asignaturas</w:t>
      </w:r>
      <w:r w:rsidR="00685F7D">
        <w:rPr>
          <w:lang w:val="es-CO"/>
        </w:rPr>
        <w:t xml:space="preserve"> </w:t>
      </w:r>
      <w:r w:rsidR="009D5A52" w:rsidRPr="00B41A99">
        <w:rPr>
          <w:lang w:val="es-CO"/>
        </w:rPr>
        <w:t>de</w:t>
      </w:r>
      <w:r w:rsidR="00685F7D">
        <w:rPr>
          <w:lang w:val="es-CO"/>
        </w:rPr>
        <w:t xml:space="preserve"> </w:t>
      </w:r>
      <w:r w:rsidR="009D5A52" w:rsidRPr="00B41A99">
        <w:rPr>
          <w:lang w:val="es-CO"/>
        </w:rPr>
        <w:t>los</w:t>
      </w:r>
      <w:r w:rsidR="00685F7D">
        <w:rPr>
          <w:lang w:val="es-CO"/>
        </w:rPr>
        <w:t xml:space="preserve"> </w:t>
      </w:r>
      <w:r w:rsidR="009D5A52" w:rsidRPr="00B41A99">
        <w:rPr>
          <w:lang w:val="es-CO"/>
        </w:rPr>
        <w:t>cuales</w:t>
      </w:r>
      <w:r w:rsidR="00685F7D">
        <w:rPr>
          <w:lang w:val="es-CO"/>
        </w:rPr>
        <w:t xml:space="preserve"> </w:t>
      </w:r>
      <w:r w:rsidR="009D5A52" w:rsidRPr="00B41A99">
        <w:rPr>
          <w:lang w:val="es-CO"/>
        </w:rPr>
        <w:t>somos</w:t>
      </w:r>
      <w:r w:rsidR="00685F7D">
        <w:rPr>
          <w:lang w:val="es-CO"/>
        </w:rPr>
        <w:t xml:space="preserve"> </w:t>
      </w:r>
      <w:r w:rsidR="009D5A52" w:rsidRPr="00B41A99">
        <w:rPr>
          <w:lang w:val="es-CO"/>
        </w:rPr>
        <w:t>responsables.</w:t>
      </w:r>
      <w:r w:rsidR="00685F7D">
        <w:rPr>
          <w:lang w:val="es-CO"/>
        </w:rPr>
        <w:t xml:space="preserve"> </w:t>
      </w:r>
      <w:r w:rsidR="0003458B" w:rsidRPr="00B41A99">
        <w:rPr>
          <w:lang w:val="es-CO"/>
        </w:rPr>
        <w:t>Los</w:t>
      </w:r>
      <w:r w:rsidR="00685F7D">
        <w:rPr>
          <w:lang w:val="es-CO"/>
        </w:rPr>
        <w:t xml:space="preserve"> </w:t>
      </w:r>
      <w:r w:rsidR="0003458B" w:rsidRPr="00B41A99">
        <w:rPr>
          <w:lang w:val="es-CO"/>
        </w:rPr>
        <w:t>invitamos</w:t>
      </w:r>
      <w:r w:rsidR="00685F7D">
        <w:rPr>
          <w:lang w:val="es-CO"/>
        </w:rPr>
        <w:t xml:space="preserve"> </w:t>
      </w:r>
      <w:r w:rsidR="0003458B" w:rsidRPr="00B41A99">
        <w:rPr>
          <w:lang w:val="es-CO"/>
        </w:rPr>
        <w:t>a</w:t>
      </w:r>
      <w:r w:rsidR="00685F7D">
        <w:rPr>
          <w:lang w:val="es-CO"/>
        </w:rPr>
        <w:t xml:space="preserve"> </w:t>
      </w:r>
      <w:r w:rsidR="0003458B" w:rsidRPr="00B41A99">
        <w:rPr>
          <w:i/>
          <w:lang w:val="es-CO"/>
        </w:rPr>
        <w:t>venir</w:t>
      </w:r>
      <w:r w:rsidR="00685F7D">
        <w:rPr>
          <w:i/>
          <w:lang w:val="es-CO"/>
        </w:rPr>
        <w:t xml:space="preserve"> </w:t>
      </w:r>
      <w:r w:rsidR="0003458B" w:rsidRPr="00B41A99">
        <w:rPr>
          <w:i/>
          <w:lang w:val="es-CO"/>
        </w:rPr>
        <w:t>con</w:t>
      </w:r>
      <w:r w:rsidR="00685F7D">
        <w:rPr>
          <w:i/>
          <w:lang w:val="es-CO"/>
        </w:rPr>
        <w:t xml:space="preserve"> </w:t>
      </w:r>
      <w:r w:rsidR="0003458B" w:rsidRPr="00B41A99">
        <w:rPr>
          <w:i/>
          <w:lang w:val="es-CO"/>
        </w:rPr>
        <w:t>nosotros</w:t>
      </w:r>
      <w:r w:rsidR="00685F7D">
        <w:rPr>
          <w:lang w:val="es-CO"/>
        </w:rPr>
        <w:t xml:space="preserve"> </w:t>
      </w:r>
      <w:r w:rsidR="0003458B" w:rsidRPr="00B41A99">
        <w:rPr>
          <w:lang w:val="es-CO"/>
        </w:rPr>
        <w:t>en</w:t>
      </w:r>
      <w:r w:rsidR="00685F7D">
        <w:rPr>
          <w:lang w:val="es-CO"/>
        </w:rPr>
        <w:t xml:space="preserve"> </w:t>
      </w:r>
      <w:r w:rsidR="0003458B" w:rsidRPr="00B41A99">
        <w:rPr>
          <w:lang w:val="es-CO"/>
        </w:rPr>
        <w:t>nuestro</w:t>
      </w:r>
      <w:r w:rsidR="00685F7D">
        <w:rPr>
          <w:lang w:val="es-CO"/>
        </w:rPr>
        <w:t xml:space="preserve"> </w:t>
      </w:r>
      <w:r w:rsidR="0003458B" w:rsidRPr="00B41A99">
        <w:rPr>
          <w:lang w:val="es-CO"/>
        </w:rPr>
        <w:t>esfuerzo</w:t>
      </w:r>
      <w:r w:rsidR="00685F7D">
        <w:rPr>
          <w:lang w:val="es-CO"/>
        </w:rPr>
        <w:t xml:space="preserve"> </w:t>
      </w:r>
      <w:r w:rsidR="0003458B" w:rsidRPr="00B41A99">
        <w:rPr>
          <w:lang w:val="es-CO"/>
        </w:rPr>
        <w:t>de</w:t>
      </w:r>
      <w:r w:rsidR="00685F7D">
        <w:rPr>
          <w:lang w:val="es-CO"/>
        </w:rPr>
        <w:t xml:space="preserve"> </w:t>
      </w:r>
      <w:r w:rsidR="0003458B" w:rsidRPr="00B41A99">
        <w:rPr>
          <w:lang w:val="es-CO"/>
        </w:rPr>
        <w:t>mantenernos</w:t>
      </w:r>
      <w:r w:rsidR="00685F7D">
        <w:rPr>
          <w:lang w:val="es-CO"/>
        </w:rPr>
        <w:t xml:space="preserve"> </w:t>
      </w:r>
      <w:r w:rsidR="0003458B" w:rsidRPr="00B41A99">
        <w:rPr>
          <w:lang w:val="es-CO"/>
        </w:rPr>
        <w:t>al</w:t>
      </w:r>
      <w:r w:rsidR="00685F7D">
        <w:rPr>
          <w:lang w:val="es-CO"/>
        </w:rPr>
        <w:t xml:space="preserve"> </w:t>
      </w:r>
      <w:r w:rsidR="00CA50F8">
        <w:rPr>
          <w:lang w:val="es-CO"/>
        </w:rPr>
        <w:t>día.</w:t>
      </w:r>
      <w:r w:rsidR="00685F7D">
        <w:rPr>
          <w:lang w:val="es-CO"/>
        </w:rPr>
        <w:t xml:space="preserve"> </w:t>
      </w:r>
    </w:p>
    <w:bookmarkStart w:id="0" w:name="_ASEGURAMIENTO"/>
    <w:bookmarkEnd w:id="0"/>
    <w:p w14:paraId="650247F8" w14:textId="77777777" w:rsidR="005D0265" w:rsidRPr="00D55EDB" w:rsidRDefault="0086628A"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begin"/>
      </w:r>
      <w:r>
        <w:rPr>
          <w:rStyle w:val="Hipervnculo"/>
          <w:rFonts w:ascii="Palatino Linotype" w:hAnsi="Palatino Linotype"/>
          <w:sz w:val="28"/>
          <w:szCs w:val="28"/>
          <w:lang w:val="es-CO"/>
        </w:rPr>
        <w:instrText>HYPERLINK  \l "ASEGURAMIENTO"</w:instrText>
      </w:r>
      <w:r>
        <w:rPr>
          <w:rStyle w:val="Hipervnculo"/>
          <w:rFonts w:ascii="Palatino Linotype" w:hAnsi="Palatino Linotype"/>
          <w:sz w:val="28"/>
          <w:szCs w:val="28"/>
          <w:lang w:val="es-CO"/>
        </w:rPr>
        <w:fldChar w:fldCharType="separate"/>
      </w:r>
      <w:r w:rsidR="005D0265" w:rsidRPr="0086628A">
        <w:rPr>
          <w:rStyle w:val="Hipervnculo"/>
          <w:rFonts w:ascii="Palatino Linotype" w:hAnsi="Palatino Linotype"/>
          <w:sz w:val="28"/>
          <w:szCs w:val="28"/>
          <w:lang w:val="es-CO"/>
        </w:rPr>
        <w:t>ASEGURAMIENTO</w:t>
      </w:r>
      <w:r>
        <w:rPr>
          <w:rStyle w:val="Hipervnculo"/>
          <w:rFonts w:ascii="Palatino Linotype" w:hAnsi="Palatino Linotype"/>
          <w:sz w:val="28"/>
          <w:szCs w:val="28"/>
          <w:lang w:val="es-CO"/>
        </w:rPr>
        <w:fldChar w:fldCharType="end"/>
      </w:r>
    </w:p>
    <w:bookmarkStart w:id="1" w:name="_CONTABILIDAD_FINANCIERA_1"/>
    <w:bookmarkEnd w:id="1"/>
    <w:p w14:paraId="238FE796" w14:textId="15CB2C6A" w:rsidR="005D0265" w:rsidRPr="00364D7B" w:rsidRDefault="00364D7B"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begin"/>
      </w:r>
      <w:r>
        <w:rPr>
          <w:rStyle w:val="Hipervnculo"/>
          <w:rFonts w:ascii="Palatino Linotype" w:hAnsi="Palatino Linotype"/>
          <w:sz w:val="28"/>
          <w:szCs w:val="28"/>
          <w:lang w:val="es-CO"/>
        </w:rPr>
        <w:instrText>HYPERLINK  \l "FINANCIERA"</w:instrText>
      </w:r>
      <w:r>
        <w:rPr>
          <w:rStyle w:val="Hipervnculo"/>
          <w:rFonts w:ascii="Palatino Linotype" w:hAnsi="Palatino Linotype"/>
          <w:sz w:val="28"/>
          <w:szCs w:val="28"/>
          <w:lang w:val="es-CO"/>
        </w:rPr>
        <w:fldChar w:fldCharType="separate"/>
      </w:r>
      <w:r w:rsidR="005D0265" w:rsidRPr="00364D7B">
        <w:rPr>
          <w:rStyle w:val="Hipervnculo"/>
          <w:rFonts w:ascii="Palatino Linotype" w:hAnsi="Palatino Linotype"/>
          <w:sz w:val="28"/>
          <w:szCs w:val="28"/>
          <w:lang w:val="es-CO"/>
        </w:rPr>
        <w:t>CONTABILIDAD</w:t>
      </w:r>
      <w:r w:rsidR="00685F7D">
        <w:rPr>
          <w:rStyle w:val="Hipervnculo"/>
          <w:rFonts w:ascii="Palatino Linotype" w:hAnsi="Palatino Linotype"/>
          <w:sz w:val="28"/>
          <w:szCs w:val="28"/>
          <w:lang w:val="es-CO"/>
        </w:rPr>
        <w:t xml:space="preserve"> </w:t>
      </w:r>
      <w:r w:rsidR="005D0265" w:rsidRPr="00364D7B">
        <w:rPr>
          <w:rStyle w:val="Hipervnculo"/>
          <w:rFonts w:ascii="Palatino Linotype" w:hAnsi="Palatino Linotype"/>
          <w:sz w:val="28"/>
          <w:szCs w:val="28"/>
          <w:lang w:val="es-CO"/>
        </w:rPr>
        <w:t>FINANCIERA</w:t>
      </w:r>
    </w:p>
    <w:p w14:paraId="62B42DF2" w14:textId="250187B5" w:rsidR="005D0265" w:rsidRPr="00B41A99" w:rsidRDefault="00364D7B"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lang w:val="es-CO"/>
        </w:rPr>
        <w:fldChar w:fldCharType="end"/>
      </w:r>
      <w:r w:rsidR="00CD272A" w:rsidRPr="00B41A99">
        <w:rPr>
          <w:rStyle w:val="Hipervnculo"/>
          <w:rFonts w:ascii="Palatino Linotype" w:hAnsi="Palatino Linotype"/>
          <w:sz w:val="28"/>
          <w:szCs w:val="28"/>
          <w:lang w:val="es-CO"/>
        </w:rPr>
        <w:fldChar w:fldCharType="begin"/>
      </w:r>
      <w:r>
        <w:rPr>
          <w:rStyle w:val="Hipervnculo"/>
          <w:rFonts w:ascii="Palatino Linotype" w:hAnsi="Palatino Linotype"/>
          <w:sz w:val="28"/>
          <w:szCs w:val="28"/>
          <w:lang w:val="es-CO"/>
        </w:rPr>
        <w:instrText>HYPERLINK  \l "GERENCIAL"</w:instrText>
      </w:r>
      <w:r w:rsidR="00CD272A" w:rsidRPr="00B41A99">
        <w:rPr>
          <w:rStyle w:val="Hipervnculo"/>
          <w:rFonts w:ascii="Palatino Linotype" w:hAnsi="Palatino Linotype"/>
          <w:sz w:val="28"/>
          <w:szCs w:val="28"/>
          <w:lang w:val="es-CO"/>
        </w:rPr>
        <w:fldChar w:fldCharType="separate"/>
      </w:r>
      <w:r w:rsidR="005D0265" w:rsidRPr="00B41A99">
        <w:rPr>
          <w:rStyle w:val="Hipervnculo"/>
          <w:rFonts w:ascii="Palatino Linotype" w:hAnsi="Palatino Linotype"/>
          <w:sz w:val="28"/>
          <w:szCs w:val="28"/>
          <w:lang w:val="es-CO"/>
        </w:rPr>
        <w:t>CONTABILIDAD</w:t>
      </w:r>
      <w:r w:rsidR="00685F7D">
        <w:rPr>
          <w:rStyle w:val="Hipervnculo"/>
          <w:rFonts w:ascii="Palatino Linotype" w:hAnsi="Palatino Linotype"/>
          <w:sz w:val="28"/>
          <w:szCs w:val="28"/>
          <w:lang w:val="es-CO"/>
        </w:rPr>
        <w:t xml:space="preserve"> </w:t>
      </w:r>
      <w:r w:rsidR="005D0265" w:rsidRPr="00B41A99">
        <w:rPr>
          <w:rStyle w:val="Hipervnculo"/>
          <w:rFonts w:ascii="Palatino Linotype" w:hAnsi="Palatino Linotype"/>
          <w:sz w:val="28"/>
          <w:szCs w:val="28"/>
          <w:lang w:val="es-CO"/>
        </w:rPr>
        <w:t>GERENCIAL</w:t>
      </w:r>
    </w:p>
    <w:p w14:paraId="35538F8E" w14:textId="49056477" w:rsidR="00CD272A" w:rsidRPr="001F33B4"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bCs w:val="0"/>
          <w:sz w:val="28"/>
          <w:szCs w:val="28"/>
          <w:lang w:val="es-CO"/>
        </w:rPr>
        <w:fldChar w:fldCharType="end"/>
      </w:r>
      <w:r w:rsidR="001F33B4">
        <w:rPr>
          <w:rStyle w:val="Hipervnculo"/>
          <w:rFonts w:ascii="Palatino Linotype" w:hAnsi="Palatino Linotype"/>
          <w:sz w:val="28"/>
          <w:szCs w:val="28"/>
          <w:lang w:val="es-CO"/>
        </w:rPr>
        <w:fldChar w:fldCharType="begin"/>
      </w:r>
      <w:r w:rsidR="00465144">
        <w:rPr>
          <w:rStyle w:val="Hipervnculo"/>
          <w:rFonts w:ascii="Palatino Linotype" w:hAnsi="Palatino Linotype"/>
          <w:sz w:val="28"/>
          <w:szCs w:val="28"/>
          <w:lang w:val="es-CO"/>
        </w:rPr>
        <w:instrText>HYPERLINK  \l "_CONTABILIDAD_Y_ASEGURAMIENTO"</w:instrText>
      </w:r>
      <w:r w:rsidR="001F33B4">
        <w:rPr>
          <w:rStyle w:val="Hipervnculo"/>
          <w:rFonts w:ascii="Palatino Linotype" w:hAnsi="Palatino Linotype"/>
          <w:sz w:val="28"/>
          <w:szCs w:val="28"/>
          <w:lang w:val="es-CO"/>
        </w:rPr>
        <w:fldChar w:fldCharType="separate"/>
      </w:r>
      <w:r w:rsidR="0038196F" w:rsidRPr="001F33B4">
        <w:rPr>
          <w:rStyle w:val="Hipervnculo"/>
          <w:rFonts w:ascii="Palatino Linotype" w:hAnsi="Palatino Linotype"/>
          <w:sz w:val="28"/>
          <w:szCs w:val="28"/>
          <w:lang w:val="es-CO"/>
        </w:rPr>
        <w:t>CONTABILIDAD</w:t>
      </w:r>
      <w:r w:rsidR="00685F7D">
        <w:rPr>
          <w:rStyle w:val="Hipervnculo"/>
          <w:rFonts w:ascii="Palatino Linotype" w:hAnsi="Palatino Linotype"/>
          <w:sz w:val="28"/>
          <w:szCs w:val="28"/>
          <w:lang w:val="es-CO"/>
        </w:rPr>
        <w:t xml:space="preserve"> </w:t>
      </w:r>
      <w:r w:rsidR="0038196F" w:rsidRPr="001F33B4">
        <w:rPr>
          <w:rStyle w:val="Hipervnculo"/>
          <w:rFonts w:ascii="Palatino Linotype" w:hAnsi="Palatino Linotype"/>
          <w:sz w:val="28"/>
          <w:szCs w:val="28"/>
          <w:lang w:val="es-CO"/>
        </w:rPr>
        <w:t>Y</w:t>
      </w:r>
      <w:r w:rsidR="00685F7D">
        <w:rPr>
          <w:rStyle w:val="Hipervnculo"/>
          <w:rFonts w:ascii="Palatino Linotype" w:hAnsi="Palatino Linotype"/>
          <w:sz w:val="28"/>
          <w:szCs w:val="28"/>
          <w:lang w:val="es-CO"/>
        </w:rPr>
        <w:t xml:space="preserve"> </w:t>
      </w:r>
      <w:r w:rsidR="0038196F" w:rsidRPr="001F33B4">
        <w:rPr>
          <w:rStyle w:val="Hipervnculo"/>
          <w:rFonts w:ascii="Palatino Linotype" w:hAnsi="Palatino Linotype"/>
          <w:sz w:val="28"/>
          <w:szCs w:val="28"/>
          <w:lang w:val="es-CO"/>
        </w:rPr>
        <w:t>ASEGURAMIENTO</w:t>
      </w:r>
      <w:r w:rsidR="00685F7D">
        <w:rPr>
          <w:rStyle w:val="Hipervnculo"/>
          <w:rFonts w:ascii="Palatino Linotype" w:hAnsi="Palatino Linotype"/>
          <w:sz w:val="28"/>
          <w:szCs w:val="28"/>
          <w:lang w:val="es-CO"/>
        </w:rPr>
        <w:t xml:space="preserve"> </w:t>
      </w:r>
      <w:r w:rsidR="0038196F" w:rsidRPr="001F33B4">
        <w:rPr>
          <w:rStyle w:val="Hipervnculo"/>
          <w:rFonts w:ascii="Palatino Linotype" w:hAnsi="Palatino Linotype"/>
          <w:sz w:val="28"/>
          <w:szCs w:val="28"/>
          <w:lang w:val="es-CO"/>
        </w:rPr>
        <w:t>GUBERNAMENTAL</w:t>
      </w:r>
    </w:p>
    <w:p w14:paraId="61B710FA" w14:textId="77777777" w:rsidR="00CD272A" w:rsidRPr="00317224" w:rsidRDefault="001F33B4"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end"/>
      </w:r>
      <w:r w:rsidR="00317224">
        <w:rPr>
          <w:rStyle w:val="Hipervnculo"/>
          <w:rFonts w:ascii="Palatino Linotype" w:hAnsi="Palatino Linotype"/>
          <w:sz w:val="28"/>
          <w:szCs w:val="28"/>
          <w:lang w:val="es-CO"/>
        </w:rPr>
        <w:fldChar w:fldCharType="begin"/>
      </w:r>
      <w:r w:rsidR="00317224">
        <w:rPr>
          <w:rStyle w:val="Hipervnculo"/>
          <w:rFonts w:ascii="Palatino Linotype" w:hAnsi="Palatino Linotype"/>
          <w:sz w:val="28"/>
          <w:szCs w:val="28"/>
          <w:lang w:val="es-CO"/>
        </w:rPr>
        <w:instrText xml:space="preserve"> HYPERLINK  \l "FINANZAS" </w:instrText>
      </w:r>
      <w:r w:rsidR="00317224">
        <w:rPr>
          <w:rStyle w:val="Hipervnculo"/>
          <w:rFonts w:ascii="Palatino Linotype" w:hAnsi="Palatino Linotype"/>
          <w:sz w:val="28"/>
          <w:szCs w:val="28"/>
          <w:lang w:val="es-CO"/>
        </w:rPr>
        <w:fldChar w:fldCharType="separate"/>
      </w:r>
      <w:r w:rsidR="005D0265" w:rsidRPr="00317224">
        <w:rPr>
          <w:rStyle w:val="Hipervnculo"/>
          <w:rFonts w:ascii="Palatino Linotype" w:hAnsi="Palatino Linotype"/>
          <w:sz w:val="28"/>
          <w:szCs w:val="28"/>
          <w:lang w:val="es-CO"/>
        </w:rPr>
        <w:t>FINANZAS</w:t>
      </w:r>
    </w:p>
    <w:p w14:paraId="47133138" w14:textId="77777777" w:rsidR="005D0265" w:rsidRPr="004F3919" w:rsidRDefault="00317224"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end"/>
      </w:r>
      <w:hyperlink w:anchor="IMPUESTOS" w:history="1">
        <w:r w:rsidR="005D0265" w:rsidRPr="004F3919">
          <w:rPr>
            <w:rStyle w:val="Hipervnculo"/>
            <w:rFonts w:ascii="Palatino Linotype" w:hAnsi="Palatino Linotype"/>
            <w:sz w:val="28"/>
            <w:szCs w:val="28"/>
            <w:lang w:val="es-CO"/>
          </w:rPr>
          <w:t>IMPUESTOS</w:t>
        </w:r>
      </w:hyperlink>
    </w:p>
    <w:p w14:paraId="4654087C" w14:textId="77777777" w:rsidR="00552F3C" w:rsidRPr="00B41A99"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sz w:val="28"/>
          <w:szCs w:val="28"/>
          <w:lang w:val="es-CO"/>
        </w:rPr>
        <w:fldChar w:fldCharType="begin"/>
      </w:r>
      <w:r w:rsidR="00317224">
        <w:rPr>
          <w:rStyle w:val="Hipervnculo"/>
          <w:rFonts w:ascii="Palatino Linotype" w:hAnsi="Palatino Linotype"/>
          <w:sz w:val="28"/>
          <w:szCs w:val="28"/>
          <w:lang w:val="es-CO"/>
        </w:rPr>
        <w:instrText>HYPERLINK  \l "INVESTIGACIÓN"</w:instrText>
      </w:r>
      <w:r w:rsidRPr="00B41A99">
        <w:rPr>
          <w:rStyle w:val="Hipervnculo"/>
          <w:rFonts w:ascii="Palatino Linotype" w:hAnsi="Palatino Linotype"/>
          <w:sz w:val="28"/>
          <w:szCs w:val="28"/>
          <w:lang w:val="es-CO"/>
        </w:rPr>
        <w:fldChar w:fldCharType="separate"/>
      </w:r>
      <w:r w:rsidR="00552F3C" w:rsidRPr="00B41A99">
        <w:rPr>
          <w:rStyle w:val="Hipervnculo"/>
          <w:rFonts w:ascii="Palatino Linotype" w:hAnsi="Palatino Linotype"/>
          <w:sz w:val="28"/>
          <w:szCs w:val="28"/>
          <w:lang w:val="es-CO"/>
        </w:rPr>
        <w:t>INVESTIGACIÓN</w:t>
      </w:r>
    </w:p>
    <w:p w14:paraId="20D66067" w14:textId="77777777" w:rsidR="005D0265" w:rsidRPr="00B41A99"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sz w:val="28"/>
          <w:szCs w:val="28"/>
          <w:lang w:val="es-CO"/>
        </w:rPr>
        <w:fldChar w:fldCharType="end"/>
      </w:r>
      <w:r w:rsidRPr="00B41A99">
        <w:rPr>
          <w:rStyle w:val="Hipervnculo"/>
          <w:rFonts w:ascii="Palatino Linotype" w:hAnsi="Palatino Linotype"/>
          <w:sz w:val="28"/>
          <w:szCs w:val="28"/>
          <w:lang w:val="es-CO"/>
        </w:rPr>
        <w:fldChar w:fldCharType="begin"/>
      </w:r>
      <w:r w:rsidR="00465144">
        <w:rPr>
          <w:rStyle w:val="Hipervnculo"/>
          <w:rFonts w:ascii="Palatino Linotype" w:hAnsi="Palatino Linotype"/>
          <w:sz w:val="28"/>
          <w:szCs w:val="28"/>
          <w:lang w:val="es-CO"/>
        </w:rPr>
        <w:instrText>HYPERLINK  \l "_REGULACIÓN"</w:instrText>
      </w:r>
      <w:r w:rsidRPr="00B41A99">
        <w:rPr>
          <w:rStyle w:val="Hipervnculo"/>
          <w:rFonts w:ascii="Palatino Linotype" w:hAnsi="Palatino Linotype"/>
          <w:sz w:val="28"/>
          <w:szCs w:val="28"/>
          <w:lang w:val="es-CO"/>
        </w:rPr>
        <w:fldChar w:fldCharType="separate"/>
      </w:r>
      <w:r w:rsidR="005D0265" w:rsidRPr="00B41A99">
        <w:rPr>
          <w:rStyle w:val="Hipervnculo"/>
          <w:rFonts w:ascii="Palatino Linotype" w:hAnsi="Palatino Linotype"/>
          <w:sz w:val="28"/>
          <w:szCs w:val="28"/>
          <w:lang w:val="es-CO"/>
        </w:rPr>
        <w:t>REGULACIÓN</w:t>
      </w:r>
    </w:p>
    <w:p w14:paraId="5B3D23B6" w14:textId="64CECD7F" w:rsidR="00951088" w:rsidRPr="00B41A99"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sz w:val="28"/>
          <w:szCs w:val="28"/>
          <w:lang w:val="es-CO"/>
        </w:rPr>
        <w:fldChar w:fldCharType="end"/>
      </w:r>
      <w:r w:rsidRPr="00B41A99">
        <w:rPr>
          <w:rStyle w:val="Hipervnculo"/>
          <w:rFonts w:ascii="Palatino Linotype" w:hAnsi="Palatino Linotype"/>
          <w:sz w:val="28"/>
          <w:szCs w:val="28"/>
        </w:rPr>
        <w:fldChar w:fldCharType="begin"/>
      </w:r>
      <w:r w:rsidR="00465144">
        <w:rPr>
          <w:rStyle w:val="Hipervnculo"/>
          <w:rFonts w:ascii="Palatino Linotype" w:hAnsi="Palatino Linotype"/>
          <w:sz w:val="28"/>
          <w:szCs w:val="28"/>
        </w:rPr>
        <w:instrText>HYPERLINK  \l "_SISTEMAS_DE_INFORMACIÓN"</w:instrText>
      </w:r>
      <w:r w:rsidRPr="00B41A99">
        <w:rPr>
          <w:rStyle w:val="Hipervnculo"/>
          <w:rFonts w:ascii="Palatino Linotype" w:hAnsi="Palatino Linotype"/>
          <w:sz w:val="28"/>
          <w:szCs w:val="28"/>
        </w:rPr>
        <w:fldChar w:fldCharType="separate"/>
      </w:r>
      <w:r w:rsidR="00301F77" w:rsidRPr="00B41A99">
        <w:rPr>
          <w:rStyle w:val="Hipervnculo"/>
          <w:rFonts w:ascii="Palatino Linotype" w:hAnsi="Palatino Linotype"/>
          <w:sz w:val="28"/>
          <w:szCs w:val="28"/>
          <w:lang w:val="es-CO"/>
        </w:rPr>
        <w:t>SISTEMAS</w:t>
      </w:r>
      <w:r w:rsidR="00685F7D">
        <w:rPr>
          <w:rStyle w:val="Hipervnculo"/>
          <w:rFonts w:ascii="Palatino Linotype" w:hAnsi="Palatino Linotype"/>
          <w:sz w:val="28"/>
          <w:szCs w:val="28"/>
          <w:lang w:val="es-CO"/>
        </w:rPr>
        <w:t xml:space="preserve"> </w:t>
      </w:r>
      <w:r w:rsidR="00301F77" w:rsidRPr="00B41A99">
        <w:rPr>
          <w:rStyle w:val="Hipervnculo"/>
          <w:rFonts w:ascii="Palatino Linotype" w:hAnsi="Palatino Linotype"/>
          <w:sz w:val="28"/>
          <w:szCs w:val="28"/>
          <w:lang w:val="es-CO"/>
        </w:rPr>
        <w:t>DE</w:t>
      </w:r>
      <w:r w:rsidR="00685F7D">
        <w:rPr>
          <w:rStyle w:val="Hipervnculo"/>
          <w:rFonts w:ascii="Palatino Linotype" w:hAnsi="Palatino Linotype"/>
          <w:sz w:val="28"/>
          <w:szCs w:val="28"/>
          <w:lang w:val="es-CO"/>
        </w:rPr>
        <w:t xml:space="preserve"> </w:t>
      </w:r>
      <w:r w:rsidR="00301F77" w:rsidRPr="00B41A99">
        <w:rPr>
          <w:rStyle w:val="Hipervnculo"/>
          <w:rFonts w:ascii="Palatino Linotype" w:hAnsi="Palatino Linotype"/>
          <w:sz w:val="28"/>
          <w:szCs w:val="28"/>
          <w:lang w:val="es-CO"/>
        </w:rPr>
        <w:t>INFORMACIÓN</w:t>
      </w:r>
    </w:p>
    <w:p w14:paraId="538FE438" w14:textId="77777777" w:rsidR="00DF31CA" w:rsidRPr="00B41A99" w:rsidRDefault="00CD272A" w:rsidP="00CD272A">
      <w:pPr>
        <w:pStyle w:val="Ttulo1"/>
        <w:jc w:val="center"/>
        <w:rPr>
          <w:rFonts w:ascii="Palatino Linotype" w:hAnsi="Palatino Linotype"/>
          <w:szCs w:val="20"/>
          <w:lang w:val="es-CO"/>
        </w:rPr>
      </w:pPr>
      <w:r w:rsidRPr="00B41A99">
        <w:rPr>
          <w:rStyle w:val="Hipervnculo"/>
          <w:rFonts w:ascii="Palatino Linotype" w:hAnsi="Palatino Linotype"/>
          <w:sz w:val="28"/>
          <w:szCs w:val="28"/>
        </w:rPr>
        <w:fldChar w:fldCharType="end"/>
      </w:r>
      <w:r w:rsidR="00482D0E" w:rsidRPr="00B41A99">
        <w:rPr>
          <w:rFonts w:ascii="Palatino Linotype" w:hAnsi="Palatino Linotype"/>
          <w:noProof/>
          <w:szCs w:val="20"/>
          <w:lang w:val="es-CO" w:eastAsia="es-CO"/>
        </w:rPr>
        <w:drawing>
          <wp:inline distT="0" distB="0" distL="0" distR="0" wp14:anchorId="043D2A5C" wp14:editId="398EC7BD">
            <wp:extent cx="588010" cy="734060"/>
            <wp:effectExtent l="0" t="0" r="0" b="0"/>
            <wp:docPr id="11" name="Imagen 3" descr="TIA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RA1~2"/>
                    <pic:cNvPicPr>
                      <a:picLocks noChangeAspect="1" noChangeArrowheads="1"/>
                    </pic:cNvPicPr>
                  </pic:nvPicPr>
                  <pic:blipFill>
                    <a:blip r:embed="rId12">
                      <a:lum bright="-6000" contrast="2000"/>
                      <a:extLst>
                        <a:ext uri="{28A0092B-C50C-407E-A947-70E740481C1C}">
                          <a14:useLocalDpi xmlns:a14="http://schemas.microsoft.com/office/drawing/2010/main" val="0"/>
                        </a:ext>
                      </a:extLst>
                    </a:blip>
                    <a:srcRect/>
                    <a:stretch>
                      <a:fillRect/>
                    </a:stretch>
                  </pic:blipFill>
                  <pic:spPr bwMode="auto">
                    <a:xfrm>
                      <a:off x="0" y="0"/>
                      <a:ext cx="588010" cy="734060"/>
                    </a:xfrm>
                    <a:prstGeom prst="rect">
                      <a:avLst/>
                    </a:prstGeom>
                    <a:noFill/>
                    <a:ln>
                      <a:noFill/>
                    </a:ln>
                  </pic:spPr>
                </pic:pic>
              </a:graphicData>
            </a:graphic>
          </wp:inline>
        </w:drawing>
      </w:r>
    </w:p>
    <w:p w14:paraId="52330FC9" w14:textId="77777777" w:rsidR="00FD2911" w:rsidRDefault="0067429F" w:rsidP="00FD2911">
      <w:pPr>
        <w:pStyle w:val="Cuerpovademecum"/>
        <w:rPr>
          <w:szCs w:val="20"/>
          <w:lang w:val="en-US"/>
        </w:rPr>
      </w:pPr>
      <w:r w:rsidRPr="00B41A99">
        <w:rPr>
          <w:szCs w:val="20"/>
          <w:lang w:val="es-CO"/>
        </w:rPr>
        <w:br w:type="page"/>
      </w:r>
      <w:bookmarkStart w:id="2" w:name="_CONTABILIDAD_FINANCIERA"/>
      <w:r w:rsidR="00FD2911">
        <w:rPr>
          <w:noProof/>
          <w:lang w:val="es-CO" w:eastAsia="es-CO"/>
        </w:rPr>
        <w:lastRenderedPageBreak/>
        <mc:AlternateContent>
          <mc:Choice Requires="wps">
            <w:drawing>
              <wp:inline distT="0" distB="0" distL="0" distR="0" wp14:anchorId="35917FF8" wp14:editId="29E70C8F">
                <wp:extent cx="5610860" cy="508635"/>
                <wp:effectExtent l="0" t="0" r="0" b="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8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E243E" w14:textId="77777777" w:rsidR="00D961A4" w:rsidRDefault="00D961A4" w:rsidP="00FD2911">
                            <w:pPr>
                              <w:pStyle w:val="NormalWeb"/>
                              <w:spacing w:before="0" w:beforeAutospacing="0" w:after="0" w:afterAutospacing="0"/>
                              <w:jc w:val="center"/>
                              <w:rPr>
                                <w:sz w:val="56"/>
                                <w:szCs w:val="56"/>
                              </w:rPr>
                            </w:pPr>
                            <w:bookmarkStart w:id="3"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3"/>
                          </w:p>
                        </w:txbxContent>
                      </wps:txbx>
                      <wps:bodyPr rot="0" vert="horz" wrap="square" lIns="91440" tIns="45720" rIns="91440" bIns="45720" anchor="t" anchorCtr="0" upright="1">
                        <a:spAutoFit/>
                      </wps:bodyPr>
                    </wps:wsp>
                  </a:graphicData>
                </a:graphic>
              </wp:inline>
            </w:drawing>
          </mc:Choice>
          <mc:Fallback>
            <w:pict>
              <v:shape w14:anchorId="35917FF8" id="Cuadro de texto 13" o:spid="_x0000_s1027" type="#_x0000_t202" style="width:441.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AUvQIAANIFAAAOAAAAZHJzL2Uyb0RvYy54bWysVG1vmzAQ/j5p/8HydwqkkARUUrUhTJO6&#10;F6ndD3CwCdbAZrYTkk377zsbkiatJk3b+IBs3/m5e+4e383tvm3QjinNpchweBVgxEQpKRebDH95&#10;Krw5RtoQQUkjBcvwgWl8u3j75qbvUjaRtWwoUwhAhE77LsO1MV3q+7qsWUv0leyYAGMlVUsMbNXG&#10;p4r0gN42/iQIpn4vFe2ULJnWcJoPRrxw+FXFSvOpqjQzqMkw5GbcX7n/2v79xQ1JN4p0NS/HNMhf&#10;ZNESLiDoCSonhqCt4q+gWl4qqWVlrkrZ+rKqeMkcB2ATBi/YPNakY44LFEd3pzLp/wdbftx9VohT&#10;6N01RoK00KPlllAlEWXIsL2RCCxQpr7TKXg/duBv9vdyD1ccZd09yPKrRkIuayI27E4p2deMUEgz&#10;BMzx2JF5OnQQILR4/hnggK4t9Lr/ICn4kK2RDn5fqdZWFmqFICY08XBqHKSHSjiMp2Ewn4KpBFsM&#10;y+vYhSDp8XantHnHZIvsIsMKhOHQye5BG5sNSY8uNpiQBW8aJ45GXByA43ACseGqtdksXK9/JEGy&#10;mq/mkRdNpisvCvLcuyuWkTctwlmcX+fLZR7+tHHDKK05pUzYMEfdhdGf9XV8AYNiTsrTsuHUwtmU&#10;tNqsl41COwK6L9w3FuTMzb9MwxUBuLygFE6i4H6SeMV0PvOiIoq9ZBbMvSBM7pNpECVRXlxSeuCC&#10;/Tsl1Gc4iSfxILHfcgvc95obSZXcCuo6aLW4GteG8GZYn7G3GT+zhw4fe+s0amU5CNTs1/vhrdiA&#10;Vr9rSQ8gWiVBUyA/GISwqKX6jlEPQyXD+tuWKIZR817Ac0jCKLJTyG2ieDaBjTq3rM8tRJQAlWGD&#10;0bBcmmFybTvFNzVEOj7AO3gsBXc6fs5qfGIwOBy3ccjZyXS+d17Po3jxCwAA//8DAFBLAwQUAAYA&#10;CAAAACEA0by6AdkAAAAEAQAADwAAAGRycy9kb3ducmV2LnhtbEyPT0/DMAzF70h8h8hI3FhSEFNV&#10;mk4TfyQOXNjK3WtMW9E4VZOt3bfHcIGL9axnvfdzuVn8oE40xT6whWxlQBE3wfXcWqj3Lzc5qJiQ&#10;HQ6BycKZImyqy4sSCxdmfqfTLrVKQjgWaKFLaSy0jk1HHuMqjMTifYbJY5J1arWbcJZwP+hbY9ba&#10;Y8/S0OFIjx01X7ujt5CS22bn+tnH14/l7WnuTHOPtbXXV8v2AVSiJf0dww++oEMlTIdwZBfVYEEe&#10;Sb9TvDy/W4M6iDAZ6KrU/+GrbwAAAP//AwBQSwECLQAUAAYACAAAACEAtoM4kv4AAADhAQAAEwAA&#10;AAAAAAAAAAAAAAAAAAAAW0NvbnRlbnRfVHlwZXNdLnhtbFBLAQItABQABgAIAAAAIQA4/SH/1gAA&#10;AJQBAAALAAAAAAAAAAAAAAAAAC8BAABfcmVscy8ucmVsc1BLAQItABQABgAIAAAAIQCgAGAUvQIA&#10;ANIFAAAOAAAAAAAAAAAAAAAAAC4CAABkcnMvZTJvRG9jLnhtbFBLAQItABQABgAIAAAAIQDRvLoB&#10;2QAAAAQBAAAPAAAAAAAAAAAAAAAAABcFAABkcnMvZG93bnJldi54bWxQSwUGAAAAAAQABADzAAAA&#10;HQYAAAAA&#10;" filled="f" stroked="f">
                <v:stroke joinstyle="round"/>
                <o:lock v:ext="edit" shapetype="t"/>
                <v:textbox style="mso-fit-shape-to-text:t">
                  <w:txbxContent>
                    <w:p w14:paraId="243E243E" w14:textId="77777777" w:rsidR="00D961A4" w:rsidRDefault="00D961A4" w:rsidP="00FD2911">
                      <w:pPr>
                        <w:pStyle w:val="NormalWeb"/>
                        <w:spacing w:before="0" w:beforeAutospacing="0" w:after="0" w:afterAutospacing="0"/>
                        <w:jc w:val="center"/>
                        <w:rPr>
                          <w:sz w:val="56"/>
                          <w:szCs w:val="56"/>
                        </w:rPr>
                      </w:pPr>
                      <w:bookmarkStart w:id="4"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4"/>
                    </w:p>
                  </w:txbxContent>
                </v:textbox>
                <w10:anchorlock/>
              </v:shape>
            </w:pict>
          </mc:Fallback>
        </mc:AlternateContent>
      </w:r>
    </w:p>
    <w:p w14:paraId="0BF16AE3" w14:textId="77777777" w:rsidR="00FD2911" w:rsidRDefault="00FD2911" w:rsidP="00FD2911">
      <w:pPr>
        <w:pStyle w:val="Cuerpovademecum"/>
        <w:rPr>
          <w:lang w:val="en-US"/>
        </w:rPr>
      </w:pPr>
    </w:p>
    <w:p w14:paraId="7AB5D7E4" w14:textId="77777777" w:rsidR="00733AAB" w:rsidRPr="00107776" w:rsidRDefault="00733AAB" w:rsidP="00733AAB">
      <w:pPr>
        <w:pStyle w:val="Estilo10"/>
        <w:rPr>
          <w:lang w:val="en-US"/>
        </w:rPr>
      </w:pPr>
      <w:r w:rsidRPr="00107776">
        <w:rPr>
          <w:lang w:val="en-US"/>
        </w:rPr>
        <w:t>Accountancy Age - Reino Unido - Noticias</w:t>
      </w:r>
    </w:p>
    <w:p w14:paraId="2D282F8E" w14:textId="77777777" w:rsidR="00733AAB" w:rsidRPr="008F5E86" w:rsidRDefault="00D961A4" w:rsidP="004943BA">
      <w:pPr>
        <w:tabs>
          <w:tab w:val="left" w:pos="1959"/>
        </w:tabs>
        <w:rPr>
          <w:rFonts w:ascii="Palatino Linotype" w:hAnsi="Palatino Linotype"/>
          <w:sz w:val="20"/>
          <w:szCs w:val="20"/>
          <w:lang w:val="en-US"/>
        </w:rPr>
      </w:pPr>
      <w:hyperlink r:id="rId13" w:history="1">
        <w:r w:rsidR="00733AAB" w:rsidRPr="008F5E86">
          <w:rPr>
            <w:rStyle w:val="Hipervnculo"/>
            <w:rFonts w:ascii="Palatino Linotype" w:hAnsi="Palatino Linotype"/>
            <w:sz w:val="20"/>
            <w:szCs w:val="20"/>
            <w:lang w:val="en-US"/>
          </w:rPr>
          <w:t>FRC publishes proposal to reclaim powers to ban auditors</w:t>
        </w:r>
      </w:hyperlink>
    </w:p>
    <w:p w14:paraId="79B51973" w14:textId="77777777" w:rsidR="00733AAB" w:rsidRPr="008F5E86" w:rsidRDefault="00D961A4" w:rsidP="004943BA">
      <w:pPr>
        <w:tabs>
          <w:tab w:val="left" w:pos="1959"/>
        </w:tabs>
        <w:rPr>
          <w:rFonts w:ascii="Palatino Linotype" w:hAnsi="Palatino Linotype"/>
          <w:sz w:val="20"/>
          <w:szCs w:val="20"/>
          <w:lang w:val="en-US"/>
        </w:rPr>
      </w:pPr>
      <w:hyperlink r:id="rId14" w:history="1">
        <w:r w:rsidR="00733AAB" w:rsidRPr="008F5E86">
          <w:rPr>
            <w:rStyle w:val="Hipervnculo"/>
            <w:rFonts w:ascii="Palatino Linotype" w:hAnsi="Palatino Linotype"/>
            <w:sz w:val="20"/>
            <w:szCs w:val="20"/>
            <w:lang w:val="en-US"/>
          </w:rPr>
          <w:t>FRC to ARGA transition plan sparks industry frustration as audit reform delay persists</w:t>
        </w:r>
      </w:hyperlink>
    </w:p>
    <w:p w14:paraId="339E39D4" w14:textId="77777777" w:rsidR="00733AAB" w:rsidRPr="008F5E86" w:rsidRDefault="00D961A4" w:rsidP="004943BA">
      <w:pPr>
        <w:tabs>
          <w:tab w:val="left" w:pos="1959"/>
        </w:tabs>
        <w:rPr>
          <w:rFonts w:ascii="Palatino Linotype" w:hAnsi="Palatino Linotype"/>
          <w:sz w:val="20"/>
          <w:szCs w:val="20"/>
          <w:lang w:val="en-US"/>
        </w:rPr>
      </w:pPr>
      <w:hyperlink r:id="rId15" w:history="1">
        <w:r w:rsidR="00733AAB" w:rsidRPr="008F5E86">
          <w:rPr>
            <w:rStyle w:val="Hipervnculo"/>
            <w:rFonts w:ascii="Palatino Linotype" w:hAnsi="Palatino Linotype"/>
            <w:sz w:val="20"/>
            <w:szCs w:val="20"/>
            <w:lang w:val="en-US"/>
          </w:rPr>
          <w:t>One year anniversary of BEIS audit reform whitepaper sparks industry frustration</w:t>
        </w:r>
      </w:hyperlink>
    </w:p>
    <w:p w14:paraId="581D46F7" w14:textId="77777777" w:rsidR="00733AAB" w:rsidRPr="008F5E86" w:rsidRDefault="00D961A4" w:rsidP="004943BA">
      <w:pPr>
        <w:tabs>
          <w:tab w:val="left" w:pos="1959"/>
        </w:tabs>
        <w:rPr>
          <w:rFonts w:ascii="Palatino Linotype" w:hAnsi="Palatino Linotype"/>
          <w:sz w:val="20"/>
          <w:szCs w:val="20"/>
          <w:lang w:val="en-US"/>
        </w:rPr>
      </w:pPr>
      <w:hyperlink r:id="rId16" w:history="1">
        <w:r w:rsidR="00733AAB" w:rsidRPr="008F5E86">
          <w:rPr>
            <w:rStyle w:val="Hipervnculo"/>
            <w:rFonts w:ascii="Palatino Linotype" w:hAnsi="Palatino Linotype"/>
            <w:sz w:val="20"/>
            <w:szCs w:val="20"/>
            <w:lang w:val="en-US"/>
          </w:rPr>
          <w:t>Sector Insights: Audit reform delay</w:t>
        </w:r>
      </w:hyperlink>
    </w:p>
    <w:p w14:paraId="76386079" w14:textId="77777777" w:rsidR="00733AAB" w:rsidRPr="008F5E86" w:rsidRDefault="00D961A4" w:rsidP="004943BA">
      <w:pPr>
        <w:tabs>
          <w:tab w:val="left" w:pos="1959"/>
        </w:tabs>
        <w:rPr>
          <w:rFonts w:ascii="Palatino Linotype" w:hAnsi="Palatino Linotype"/>
          <w:sz w:val="20"/>
          <w:szCs w:val="20"/>
          <w:lang w:val="en-US"/>
        </w:rPr>
      </w:pPr>
      <w:hyperlink r:id="rId17" w:history="1">
        <w:r w:rsidR="00733AAB" w:rsidRPr="008F5E86">
          <w:rPr>
            <w:rStyle w:val="Hipervnculo"/>
            <w:rFonts w:ascii="Palatino Linotype" w:hAnsi="Palatino Linotype"/>
            <w:sz w:val="20"/>
            <w:szCs w:val="20"/>
            <w:lang w:val="en-US"/>
          </w:rPr>
          <w:t>Regulator hits KPMG with £3m fine for “serious” audit misconduct</w:t>
        </w:r>
      </w:hyperlink>
    </w:p>
    <w:p w14:paraId="6BD9EDA0" w14:textId="77777777" w:rsidR="00733AAB" w:rsidRPr="008F5E86" w:rsidRDefault="00D961A4" w:rsidP="004943BA">
      <w:pPr>
        <w:tabs>
          <w:tab w:val="left" w:pos="1959"/>
        </w:tabs>
        <w:rPr>
          <w:rFonts w:ascii="Palatino Linotype" w:hAnsi="Palatino Linotype"/>
          <w:sz w:val="20"/>
          <w:szCs w:val="20"/>
          <w:lang w:val="en-US"/>
        </w:rPr>
      </w:pPr>
      <w:hyperlink r:id="rId18" w:history="1">
        <w:r w:rsidR="00733AAB" w:rsidRPr="008F5E86">
          <w:rPr>
            <w:rStyle w:val="Hipervnculo"/>
            <w:rFonts w:ascii="Palatino Linotype" w:hAnsi="Palatino Linotype"/>
            <w:sz w:val="20"/>
            <w:szCs w:val="20"/>
            <w:lang w:val="en-US"/>
          </w:rPr>
          <w:t>Accounting and audit tech update: Xero, QuickBooks and more</w:t>
        </w:r>
      </w:hyperlink>
    </w:p>
    <w:p w14:paraId="227E1414" w14:textId="77777777" w:rsidR="00733AAB" w:rsidRPr="008F5E86" w:rsidRDefault="00D961A4" w:rsidP="004943BA">
      <w:pPr>
        <w:pStyle w:val="Cuerpovademecum"/>
        <w:jc w:val="left"/>
        <w:rPr>
          <w:rFonts w:eastAsia="Liberation Serif"/>
          <w:szCs w:val="20"/>
          <w:lang w:val="en-US"/>
        </w:rPr>
      </w:pPr>
      <w:hyperlink r:id="rId19" w:history="1">
        <w:r w:rsidR="00733AAB" w:rsidRPr="008F5E86">
          <w:rPr>
            <w:rStyle w:val="Hipervnculo"/>
            <w:rFonts w:eastAsia="Liberation Serif"/>
            <w:szCs w:val="20"/>
            <w:lang w:val="en-US"/>
          </w:rPr>
          <w:t>FRC publishes proposal to reclaim powers to ban auditors</w:t>
        </w:r>
      </w:hyperlink>
    </w:p>
    <w:p w14:paraId="59D50DF8" w14:textId="77777777" w:rsidR="00733AAB" w:rsidRPr="008F5E86" w:rsidRDefault="00D961A4" w:rsidP="004943BA">
      <w:pPr>
        <w:pStyle w:val="Cuerpovademecum"/>
        <w:jc w:val="left"/>
        <w:rPr>
          <w:rFonts w:eastAsia="Liberation Serif"/>
          <w:szCs w:val="20"/>
          <w:lang w:val="en-US"/>
        </w:rPr>
      </w:pPr>
      <w:hyperlink r:id="rId20" w:history="1">
        <w:r w:rsidR="00733AAB" w:rsidRPr="008F5E86">
          <w:rPr>
            <w:rStyle w:val="Hipervnculo"/>
            <w:rFonts w:eastAsia="Liberation Serif"/>
            <w:szCs w:val="20"/>
            <w:lang w:val="en-US"/>
          </w:rPr>
          <w:t>FRC to ARGA transition plan sparks industry frustration as audit reform delay persists</w:t>
        </w:r>
      </w:hyperlink>
    </w:p>
    <w:p w14:paraId="5D85C09A" w14:textId="77777777" w:rsidR="00733AAB" w:rsidRPr="008F5E86" w:rsidRDefault="00D961A4" w:rsidP="004943BA">
      <w:pPr>
        <w:pStyle w:val="Cuerpovademecum"/>
        <w:jc w:val="left"/>
        <w:rPr>
          <w:rFonts w:eastAsia="Liberation Serif"/>
          <w:szCs w:val="20"/>
          <w:lang w:val="en-US"/>
        </w:rPr>
      </w:pPr>
      <w:hyperlink r:id="rId21" w:history="1">
        <w:r w:rsidR="00733AAB" w:rsidRPr="008F5E86">
          <w:rPr>
            <w:rStyle w:val="Hipervnculo"/>
            <w:rFonts w:eastAsia="Liberation Serif"/>
            <w:szCs w:val="20"/>
            <w:lang w:val="en-US"/>
          </w:rPr>
          <w:t>One year anniversary of BEIS audit reform whitepaper sparks industry frustration</w:t>
        </w:r>
      </w:hyperlink>
    </w:p>
    <w:p w14:paraId="6F3AC828" w14:textId="77777777" w:rsidR="00733AAB" w:rsidRPr="008F5E86" w:rsidRDefault="00D961A4" w:rsidP="004943BA">
      <w:pPr>
        <w:pStyle w:val="Cuerpovademecum"/>
        <w:jc w:val="left"/>
        <w:rPr>
          <w:rFonts w:eastAsia="Liberation Serif"/>
          <w:szCs w:val="20"/>
          <w:lang w:val="en-US"/>
        </w:rPr>
      </w:pPr>
      <w:hyperlink r:id="rId22" w:history="1">
        <w:r w:rsidR="00733AAB" w:rsidRPr="008F5E86">
          <w:rPr>
            <w:rStyle w:val="Hipervnculo"/>
            <w:rFonts w:eastAsia="Liberation Serif"/>
            <w:szCs w:val="20"/>
            <w:lang w:val="en-US"/>
          </w:rPr>
          <w:t>Sector Insights: Audit reform delay</w:t>
        </w:r>
      </w:hyperlink>
    </w:p>
    <w:p w14:paraId="3D1D9C2B" w14:textId="77777777" w:rsidR="00733AAB" w:rsidRPr="008F5E86" w:rsidRDefault="00D961A4" w:rsidP="004943BA">
      <w:pPr>
        <w:pStyle w:val="Cuerpovademecum"/>
        <w:jc w:val="left"/>
        <w:rPr>
          <w:rFonts w:eastAsia="Liberation Serif"/>
          <w:szCs w:val="20"/>
          <w:lang w:val="en-US"/>
        </w:rPr>
      </w:pPr>
      <w:hyperlink r:id="rId23" w:history="1">
        <w:r w:rsidR="00733AAB" w:rsidRPr="008F5E86">
          <w:rPr>
            <w:rStyle w:val="Hipervnculo"/>
            <w:rFonts w:eastAsia="Liberation Serif"/>
            <w:szCs w:val="20"/>
            <w:lang w:val="en-US"/>
          </w:rPr>
          <w:t>Regulator hits KPMG with £3m fine for “serious” audit misconduct</w:t>
        </w:r>
      </w:hyperlink>
    </w:p>
    <w:p w14:paraId="33FCFE5B" w14:textId="77777777" w:rsidR="00733AAB" w:rsidRPr="008F5E86" w:rsidRDefault="00D961A4" w:rsidP="004943BA">
      <w:pPr>
        <w:pStyle w:val="Cuerpovademecum"/>
        <w:jc w:val="left"/>
        <w:rPr>
          <w:rFonts w:eastAsia="Liberation Serif"/>
          <w:b/>
          <w:bCs/>
          <w:szCs w:val="20"/>
          <w:lang w:val="en-US"/>
        </w:rPr>
      </w:pPr>
      <w:hyperlink r:id="rId24" w:tgtFrame="_blank" w:tooltip="Dirección URL original: https://go.contentive.com/MjQzLU1SUi00NTkAAAGFbCXbV6Mjlv1LpW7newP0v6LmRhLs3B73cr-nBwFhnJdRv22rSAkMbxxivHKHsUiCPPOcCNE=. Haga clic o pulse si confía en este vínculo." w:history="1">
        <w:r w:rsidR="00733AAB" w:rsidRPr="008F5E86">
          <w:rPr>
            <w:rStyle w:val="Hipervnculo"/>
            <w:rFonts w:eastAsia="Liberation Serif"/>
            <w:bCs/>
            <w:szCs w:val="20"/>
            <w:lang w:val="en-US"/>
          </w:rPr>
          <w:t>Leading your accountancy firm’s business and client service transformation with help from the latest technology</w:t>
        </w:r>
      </w:hyperlink>
    </w:p>
    <w:p w14:paraId="0BB6AFA5" w14:textId="77777777" w:rsidR="00733AAB" w:rsidRPr="008F5E86" w:rsidRDefault="00D961A4" w:rsidP="004943BA">
      <w:pPr>
        <w:pStyle w:val="Cuerpovademecum"/>
        <w:jc w:val="left"/>
        <w:rPr>
          <w:rFonts w:eastAsia="Liberation Serif"/>
          <w:szCs w:val="20"/>
          <w:lang w:val="en-US"/>
        </w:rPr>
      </w:pPr>
      <w:hyperlink r:id="rId25" w:tgtFrame="_blank" w:tooltip="Dirección URL original: https://go.contentive.com/MjQzLU1SUi00NTkAAAGFbCXbWK5YBU5gq_dal_D4D8Wiaf025hUq_uyO6LNX1VsLg-gpQdGWynWr7Ox9SkDLe38EK_U=. Haga clic o pulse si confía en este vínculo." w:history="1">
        <w:r w:rsidR="00733AAB" w:rsidRPr="008F5E86">
          <w:rPr>
            <w:rStyle w:val="Hipervnculo"/>
            <w:rFonts w:eastAsia="Liberation Serif"/>
            <w:b/>
            <w:bCs/>
            <w:szCs w:val="20"/>
            <w:lang w:val="en-US"/>
          </w:rPr>
          <w:t>Reflections on the continuing absence of audit reforms</w:t>
        </w:r>
      </w:hyperlink>
      <w:r w:rsidR="00733AAB" w:rsidRPr="008F5E86">
        <w:rPr>
          <w:rFonts w:eastAsia="Liberation Serif"/>
          <w:szCs w:val="20"/>
          <w:lang w:val="en-US"/>
        </w:rPr>
        <w:t xml:space="preserve"> - Stephen Baker - The government has promised a new dawn for audit reform. Stephen Baker, senior partner at Baker &amp; Partners, asks whether it will it be another false dawn? </w:t>
      </w:r>
      <w:hyperlink r:id="rId26" w:tgtFrame="_blank" w:tooltip="Dirección URL original: https://go.contentive.com/MjQzLU1SUi00NTkAAAGFbCXbWK5YBU5gq_dal_D4D8Wiaf025hUq_uyO6LNX1VsLg-gpQdGWynWr7Ox9SkDLe38EK_U=. Haga clic o pulse si confía en este vínculo." w:history="1">
        <w:r w:rsidR="00733AAB" w:rsidRPr="008F5E86">
          <w:rPr>
            <w:rStyle w:val="Hipervnculo"/>
            <w:rFonts w:eastAsia="Liberation Serif"/>
            <w:b/>
            <w:bCs/>
            <w:szCs w:val="20"/>
            <w:lang w:val="en-US"/>
          </w:rPr>
          <w:t>Read more</w:t>
        </w:r>
      </w:hyperlink>
    </w:p>
    <w:p w14:paraId="7A7D0476" w14:textId="77777777" w:rsidR="00733AAB" w:rsidRPr="008F5E86" w:rsidRDefault="00D961A4" w:rsidP="004943BA">
      <w:pPr>
        <w:pStyle w:val="Cuerpovademecum"/>
        <w:jc w:val="left"/>
        <w:rPr>
          <w:rFonts w:eastAsia="Liberation Serif"/>
          <w:szCs w:val="20"/>
          <w:lang w:val="en-US"/>
        </w:rPr>
      </w:pPr>
      <w:hyperlink r:id="rId27" w:tgtFrame="_blank" w:tooltip="Dirección URL original: https://go.contentive.com/MjQzLU1SUi00NTkAAAGFbCXbV9KImPuqhCi1VWht94WvjtRPJQhOHle_yvIUzLyEP5TjujoUdOwapP3ytamHFXD247c=. Haga clic o pulse si confía en este vínculo." w:history="1">
        <w:r w:rsidR="00733AAB" w:rsidRPr="008F5E86">
          <w:rPr>
            <w:rStyle w:val="Hipervnculo"/>
            <w:rFonts w:eastAsia="Liberation Serif"/>
            <w:b/>
            <w:bCs/>
            <w:szCs w:val="20"/>
            <w:lang w:val="en-US"/>
          </w:rPr>
          <w:t>A lawyer’s perspective on audit reform</w:t>
        </w:r>
      </w:hyperlink>
      <w:r w:rsidR="00733AAB" w:rsidRPr="008F5E86">
        <w:rPr>
          <w:rFonts w:eastAsia="Liberation Serif"/>
          <w:szCs w:val="20"/>
          <w:lang w:val="en-US"/>
        </w:rPr>
        <w:t xml:space="preserve"> - Richard Highley and Julian Bubb-Humfryes -Richard  Highley and Julian Bubb-Humfryes of DAC Beachcroft LLP ask whether the criticism levelled at the UK government over its "watered down” plans to overhaul audit and boardroom rules are justified </w:t>
      </w:r>
      <w:hyperlink r:id="rId28" w:tgtFrame="_blank" w:tooltip="Dirección URL original: https://go.contentive.com/MjQzLU1SUi00NTkAAAGFbCXbV9KImPuqhCi1VWht94WvjtRPJQhOHle_yvIUzLyEP5TjujoUdOwapP3ytamHFXD247c=. Haga clic o pulse si confía en este vínculo." w:history="1">
        <w:r w:rsidR="00733AAB" w:rsidRPr="008F5E86">
          <w:rPr>
            <w:rStyle w:val="Hipervnculo"/>
            <w:rFonts w:eastAsia="Liberation Serif"/>
            <w:b/>
            <w:bCs/>
            <w:szCs w:val="20"/>
            <w:lang w:val="en-US"/>
          </w:rPr>
          <w:t>Read more</w:t>
        </w:r>
      </w:hyperlink>
    </w:p>
    <w:p w14:paraId="29211390" w14:textId="77777777" w:rsidR="00733AAB" w:rsidRPr="008F5E86" w:rsidRDefault="00D961A4" w:rsidP="004943BA">
      <w:pPr>
        <w:pStyle w:val="Cuerpovademecum"/>
        <w:jc w:val="left"/>
        <w:rPr>
          <w:rFonts w:eastAsia="Liberation Serif"/>
          <w:szCs w:val="20"/>
          <w:lang w:val="en-US"/>
        </w:rPr>
      </w:pPr>
      <w:hyperlink r:id="rId29" w:tgtFrame="_blank" w:tooltip="Dirección URL original: https://go.contentive.com/MjQzLU1SUi00NTkAAAGFHubHJu1XXGOtSU0i1IfBrPY64Szi4HYdl88aI3lCtN3Nan-4ncUvGA5dqMR4BlNMjiN_lyI=. Haga clic o pulse si confía en este vínculo." w:history="1">
        <w:r w:rsidR="00733AAB" w:rsidRPr="008F5E86">
          <w:rPr>
            <w:rStyle w:val="Hipervnculo"/>
            <w:rFonts w:eastAsia="Liberation Serif"/>
            <w:b/>
            <w:bCs/>
            <w:szCs w:val="20"/>
            <w:lang w:val="en-US"/>
          </w:rPr>
          <w:t>Blunted audit reforms risk “pick ’n’ mix approach” to reporting</w:t>
        </w:r>
      </w:hyperlink>
      <w:r w:rsidR="00733AAB" w:rsidRPr="008F5E86">
        <w:rPr>
          <w:rFonts w:eastAsia="Liberation Serif"/>
          <w:szCs w:val="20"/>
          <w:lang w:val="en-US"/>
        </w:rPr>
        <w:t xml:space="preserve"> - Sam Alberti - The FRC and major audit firms have criticised the UK government’s watered-down proposals </w:t>
      </w:r>
      <w:hyperlink r:id="rId30" w:tgtFrame="_blank" w:tooltip="Dirección URL original: https://go.contentive.com/MjQzLU1SUi00NTkAAAGFHubHJu1XXGOtSU0i1IfBrPY64Szi4HYdl88aI3lCtN3Nan-4ncUvGA5dqMR4BlNMjiN_lyI=. Haga clic o pulse si confía en este vínculo." w:history="1">
        <w:r w:rsidR="00733AAB" w:rsidRPr="008F5E86">
          <w:rPr>
            <w:rStyle w:val="Hipervnculo"/>
            <w:rFonts w:eastAsia="Liberation Serif"/>
            <w:b/>
            <w:bCs/>
            <w:szCs w:val="20"/>
            <w:lang w:val="en-US"/>
          </w:rPr>
          <w:t>Read more</w:t>
        </w:r>
      </w:hyperlink>
    </w:p>
    <w:p w14:paraId="74F835FA" w14:textId="77777777" w:rsidR="00733AAB" w:rsidRPr="008F5E86" w:rsidRDefault="00D961A4" w:rsidP="004943BA">
      <w:pPr>
        <w:pStyle w:val="Cuerpovademecum"/>
        <w:jc w:val="left"/>
        <w:rPr>
          <w:rFonts w:eastAsia="Liberation Serif"/>
          <w:szCs w:val="20"/>
          <w:lang w:val="en-US"/>
        </w:rPr>
      </w:pPr>
      <w:hyperlink r:id="rId31" w:tgtFrame="_blank" w:tooltip="Dirección URL original: https://go.contentive.com/MjQzLU1SUi00NTkAAAGFAAJI3WOfXVMl-yvA9dWpm34u3CFDlt3HB4k9Qa4oA84G3zR-XrXZiLqyuSAKep6PDgQARhA=. Haga clic o pulse si confía en este vínculo." w:history="1">
        <w:r w:rsidR="00733AAB" w:rsidRPr="008F5E86">
          <w:rPr>
            <w:rStyle w:val="Hipervnculo"/>
            <w:rFonts w:eastAsia="Liberation Serif"/>
            <w:b/>
            <w:bCs/>
            <w:szCs w:val="20"/>
            <w:lang w:val="en-US"/>
          </w:rPr>
          <w:t>Q&amp;A: Mazars on dissecting the UK’s draft audit reform bill</w:t>
        </w:r>
      </w:hyperlink>
      <w:r w:rsidR="00733AAB" w:rsidRPr="008F5E86">
        <w:rPr>
          <w:rFonts w:eastAsia="Liberation Serif"/>
          <w:szCs w:val="20"/>
          <w:lang w:val="en-US"/>
        </w:rPr>
        <w:t xml:space="preserve"> - During a conversation with Accountancy Age, Mazars partner Bob Neate breaks down the draft audit reform bill, warning of a potential capacity issue for UK firms </w:t>
      </w:r>
      <w:hyperlink r:id="rId32" w:tgtFrame="_blank" w:tooltip="Dirección URL original: https://go.contentive.com/MjQzLU1SUi00NTkAAAGFAAJI3WOfXVMl-yvA9dWpm34u3CFDlt3HB4k9Qa4oA84G3zR-XrXZiLqyuSAKep6PDgQARhA=. Haga clic o pulse si confía en este vínculo." w:history="1">
        <w:r w:rsidR="00733AAB" w:rsidRPr="008F5E86">
          <w:rPr>
            <w:rStyle w:val="Hipervnculo"/>
            <w:rFonts w:eastAsia="Liberation Serif"/>
            <w:b/>
            <w:bCs/>
            <w:szCs w:val="20"/>
            <w:lang w:val="en-US"/>
          </w:rPr>
          <w:t>Read more</w:t>
        </w:r>
      </w:hyperlink>
    </w:p>
    <w:p w14:paraId="713BC0A3" w14:textId="77777777" w:rsidR="00733AAB" w:rsidRPr="008F5E86" w:rsidRDefault="00D961A4" w:rsidP="004943BA">
      <w:pPr>
        <w:pStyle w:val="Cuerpovademecum"/>
        <w:jc w:val="left"/>
        <w:rPr>
          <w:rFonts w:eastAsia="Liberation Serif"/>
          <w:szCs w:val="20"/>
          <w:lang w:val="en-US"/>
        </w:rPr>
      </w:pPr>
      <w:hyperlink r:id="rId33" w:tgtFrame="_blank" w:tooltip="Dirección URL original: https://go.contentive.com/MjQzLU1SUi00NTkAAAGE62X3Tjn_1-IMMbss1GpgYEJSOTF8SDGIokDGxdBHsenS9JbKPM9usmGZ-iBPjdkdfXGZ284=. Haga clic o pulse si confía en este vínculo." w:history="1">
        <w:r w:rsidR="00733AAB" w:rsidRPr="008F5E86">
          <w:rPr>
            <w:rStyle w:val="Hipervnculo"/>
            <w:rFonts w:eastAsia="Liberation Serif"/>
            <w:b/>
            <w:bCs/>
            <w:szCs w:val="20"/>
            <w:lang w:val="en-US"/>
          </w:rPr>
          <w:t>KPMG hit with £4.5m fine over Rolls-Royce bribery scandal</w:t>
        </w:r>
      </w:hyperlink>
      <w:r w:rsidR="00733AAB" w:rsidRPr="008F5E86">
        <w:rPr>
          <w:rFonts w:eastAsia="Liberation Serif"/>
          <w:szCs w:val="20"/>
          <w:lang w:val="en-US"/>
        </w:rPr>
        <w:t xml:space="preserve"> -  -Sam Alberti- The big four auditor is being penalised for “conspiracy to corrupt and a failure to prevent bribery” </w:t>
      </w:r>
      <w:hyperlink r:id="rId34" w:tgtFrame="_blank" w:tooltip="Dirección URL original: https://go.contentive.com/MjQzLU1SUi00NTkAAAGE62X3Tjn_1-IMMbss1GpgYEJSOTF8SDGIokDGxdBHsenS9JbKPM9usmGZ-iBPjdkdfXGZ284=. Haga clic o pulse si confía en este vínculo." w:history="1">
        <w:r w:rsidR="00733AAB" w:rsidRPr="008F5E86">
          <w:rPr>
            <w:rStyle w:val="Hipervnculo"/>
            <w:rFonts w:eastAsia="Liberation Serif"/>
            <w:b/>
            <w:bCs/>
            <w:szCs w:val="20"/>
            <w:lang w:val="en-US"/>
          </w:rPr>
          <w:t>Read more</w:t>
        </w:r>
      </w:hyperlink>
    </w:p>
    <w:p w14:paraId="1C5A2122" w14:textId="77777777" w:rsidR="00733AAB" w:rsidRPr="008F5E86" w:rsidRDefault="00D961A4" w:rsidP="004943BA">
      <w:pPr>
        <w:pStyle w:val="Cuerpovademecum"/>
        <w:jc w:val="left"/>
        <w:rPr>
          <w:rFonts w:eastAsia="Liberation Serif"/>
          <w:szCs w:val="20"/>
          <w:lang w:val="en-US"/>
        </w:rPr>
      </w:pPr>
      <w:hyperlink r:id="rId35" w:tgtFrame="_blank" w:tooltip="Dirección URL original: https://go.contentive.com/MjQzLU1SUi00NTkAAAGE5kEEUbNIxJ1Mo9ZiMY3bp_J67Rjxw2g9ScsbkHrv9Dd7NhLJgZAeWd0xQGiVWz-TP_AOPSM=. Haga clic o pulse si confía en este vínculo." w:history="1">
        <w:r w:rsidR="00733AAB" w:rsidRPr="008F5E86">
          <w:rPr>
            <w:rStyle w:val="Hipervnculo"/>
            <w:rFonts w:eastAsia="Liberation Serif"/>
            <w:b/>
            <w:bCs/>
            <w:szCs w:val="20"/>
            <w:lang w:val="en-US"/>
          </w:rPr>
          <w:t>Overdue audit and corporate governance reforms on the horizon</w:t>
        </w:r>
      </w:hyperlink>
      <w:r w:rsidR="00733AAB" w:rsidRPr="008F5E86">
        <w:rPr>
          <w:rFonts w:eastAsia="Liberation Serif"/>
          <w:szCs w:val="20"/>
          <w:lang w:val="en-US"/>
        </w:rPr>
        <w:t xml:space="preserve"> -  Anca Thomson- The UK government’s plans for audit and corporate governance reforms have appeared in this month’s Queen’s Speech, to the relief of many, says Anca Thomson, partner and specialist corporate and commercial lawyer at Excello Law </w:t>
      </w:r>
      <w:hyperlink r:id="rId36" w:tgtFrame="_blank" w:tooltip="Dirección URL original: https://go.contentive.com/MjQzLU1SUi00NTkAAAGE5kEEUbNIxJ1Mo9ZiMY3bp_J67Rjxw2g9ScsbkHrv9Dd7NhLJgZAeWd0xQGiVWz-TP_AOPSM=. Haga clic o pulse si confía en este vínculo." w:history="1">
        <w:r w:rsidR="00733AAB" w:rsidRPr="008F5E86">
          <w:rPr>
            <w:rStyle w:val="Hipervnculo"/>
            <w:rFonts w:eastAsia="Liberation Serif"/>
            <w:b/>
            <w:bCs/>
            <w:szCs w:val="20"/>
            <w:lang w:val="en-US"/>
          </w:rPr>
          <w:t>Read more</w:t>
        </w:r>
      </w:hyperlink>
    </w:p>
    <w:p w14:paraId="48B5C8D4" w14:textId="77777777" w:rsidR="00733AAB" w:rsidRPr="008F5E86" w:rsidRDefault="00D961A4" w:rsidP="004943BA">
      <w:pPr>
        <w:pStyle w:val="Cuerpovademecum"/>
        <w:jc w:val="left"/>
        <w:rPr>
          <w:rFonts w:eastAsia="Liberation Serif"/>
          <w:szCs w:val="20"/>
          <w:lang w:val="en-US"/>
        </w:rPr>
      </w:pPr>
      <w:hyperlink r:id="rId37" w:tgtFrame="_blank" w:tooltip="Dirección URL original: https://go.contentive.com/MjQzLU1SUi00NTkAAAGEmQNPoPD6HT0-GhLVFEoKYBDR1HTP6_zq-VmvD-9d3ziQCLrk9Zj0gmhtSO6SvcR3R2GLHD8=. Haga clic o pulse si confía en este vínculo." w:history="1">
        <w:r w:rsidR="00733AAB" w:rsidRPr="008F5E86">
          <w:rPr>
            <w:rStyle w:val="Hipervnculo"/>
            <w:rFonts w:eastAsia="Liberation Serif"/>
            <w:b/>
            <w:bCs/>
            <w:szCs w:val="20"/>
            <w:lang w:val="en-US"/>
          </w:rPr>
          <w:t>Qualified accountants urged to promote credentials for legal recognition</w:t>
        </w:r>
      </w:hyperlink>
      <w:r w:rsidR="00733AAB" w:rsidRPr="008F5E86">
        <w:rPr>
          <w:rFonts w:eastAsia="Liberation Serif"/>
          <w:szCs w:val="20"/>
          <w:lang w:val="en-US"/>
        </w:rPr>
        <w:t xml:space="preserve"> - Institute of Financial Accountants - The Institute of Financial Accounts (IFA) looks at how accountants can do their bit towards legal recognition for the term ‘accountant’ and win themselves some new clients in the process </w:t>
      </w:r>
      <w:hyperlink r:id="rId38" w:tgtFrame="_blank" w:tooltip="Dirección URL original: https://go.contentive.com/MjQzLU1SUi00NTkAAAGEmQNPoPD6HT0-GhLVFEoKYBDR1HTP6_zq-VmvD-9d3ziQCLrk9Zj0gmhtSO6SvcR3R2GLHD8=. Haga clic o pulse si confía en este vínculo." w:history="1">
        <w:r w:rsidR="00733AAB" w:rsidRPr="008F5E86">
          <w:rPr>
            <w:rStyle w:val="Hipervnculo"/>
            <w:rFonts w:eastAsia="Liberation Serif"/>
            <w:b/>
            <w:bCs/>
            <w:szCs w:val="20"/>
            <w:lang w:val="en-US"/>
          </w:rPr>
          <w:t>Read more</w:t>
        </w:r>
      </w:hyperlink>
    </w:p>
    <w:p w14:paraId="00E63EB1" w14:textId="77777777" w:rsidR="00733AAB" w:rsidRPr="008F5E86" w:rsidRDefault="00D961A4" w:rsidP="004943BA">
      <w:pPr>
        <w:pStyle w:val="Cuerpovademecum"/>
        <w:jc w:val="left"/>
        <w:rPr>
          <w:rFonts w:eastAsia="Liberation Serif"/>
          <w:szCs w:val="20"/>
          <w:lang w:val="en-US"/>
        </w:rPr>
      </w:pPr>
      <w:hyperlink r:id="rId39" w:tgtFrame="_blank" w:tooltip="Dirección URL original: http://go.contentive.com/MjQzLU1SUi00NTkAAAGDK5QtsTZKB2vD7zvU9KSeiuyfGyVpyQvv8vHFWAxI1CzD5vF8rzKFd2ADE5HqGCSq6qtVkP8=. Haga clic o pulse si confía en este vínculo." w:history="1">
        <w:r w:rsidR="00733AAB" w:rsidRPr="008F5E86">
          <w:rPr>
            <w:rStyle w:val="Hipervnculo"/>
            <w:rFonts w:eastAsia="Liberation Serif"/>
            <w:b/>
            <w:bCs/>
            <w:szCs w:val="20"/>
            <w:lang w:val="en-US"/>
          </w:rPr>
          <w:t>FRC must address “glacial” efforts to improve UK corporate culture</w:t>
        </w:r>
      </w:hyperlink>
      <w:r w:rsidR="00733AAB" w:rsidRPr="008F5E86">
        <w:rPr>
          <w:rFonts w:eastAsia="Liberation Serif"/>
          <w:szCs w:val="20"/>
          <w:lang w:val="en-US"/>
        </w:rPr>
        <w:t xml:space="preserve"> -  Greater emphasis must be placed on monitoring and assessing the corporate culture of UK-based businesses to preserve their long-term sustainability, according to the Chartered Institute of Internal Auditors </w:t>
      </w:r>
      <w:hyperlink r:id="rId40" w:tgtFrame="_blank" w:tooltip="Dirección URL original: http://go.contentive.com/MjQzLU1SUi00NTkAAAGDK5QtsTZKB2vD7zvU9KSeiuyfGyVpyQvv8vHFWAxI1CzD5vF8rzKFd2ADE5HqGCSq6qtVkP8=. Haga clic o pulse si confía en este vínculo." w:history="1">
        <w:r w:rsidR="00733AAB" w:rsidRPr="008F5E86">
          <w:rPr>
            <w:rStyle w:val="Hipervnculo"/>
            <w:rFonts w:eastAsia="Liberation Serif"/>
            <w:b/>
            <w:bCs/>
            <w:szCs w:val="20"/>
            <w:lang w:val="en-US"/>
          </w:rPr>
          <w:t>Read more</w:t>
        </w:r>
      </w:hyperlink>
    </w:p>
    <w:p w14:paraId="1BFFBF54" w14:textId="77777777" w:rsidR="00733AAB" w:rsidRPr="008F5E86" w:rsidRDefault="00D961A4" w:rsidP="004943BA">
      <w:pPr>
        <w:pStyle w:val="Cuerpovademecum"/>
        <w:jc w:val="left"/>
        <w:rPr>
          <w:rFonts w:eastAsia="Liberation Serif"/>
          <w:szCs w:val="20"/>
          <w:lang w:val="en-US"/>
        </w:rPr>
      </w:pPr>
      <w:hyperlink r:id="rId41" w:tgtFrame="_blank" w:tooltip="Dirección URL original: http://go.contentive.com/MjQzLU1SUi00NTkAAAGDK5QtsRxMf5GJPzLgPXPHJA-e9W-wPuxU1bRo1X8EhpsJXBPxlojYOaHiU_9nLdps5tXO3SA=. Haga clic o pulse si confía en este vínculo." w:history="1">
        <w:r w:rsidR="00733AAB" w:rsidRPr="008F5E86">
          <w:rPr>
            <w:rStyle w:val="Hipervnculo"/>
            <w:rFonts w:eastAsia="Liberation Serif"/>
            <w:b/>
            <w:bCs/>
            <w:szCs w:val="20"/>
            <w:lang w:val="en-US"/>
          </w:rPr>
          <w:t>Sector Insights: Audit reform delay</w:t>
        </w:r>
      </w:hyperlink>
      <w:r w:rsidR="00733AAB" w:rsidRPr="008F5E86">
        <w:rPr>
          <w:rFonts w:eastAsia="Liberation Serif"/>
          <w:szCs w:val="20"/>
          <w:lang w:val="en-US"/>
        </w:rPr>
        <w:t xml:space="preserve">  -Sam Alberti -Industry experts give their views on the state of play when it comes to the UK’s upcoming overhaul of the audit sector </w:t>
      </w:r>
      <w:hyperlink r:id="rId42" w:tgtFrame="_blank" w:tooltip="Dirección URL original: http://go.contentive.com/MjQzLU1SUi00NTkAAAGDK5QtsRxMf5GJPzLgPXPHJA-e9W-wPuxU1bRo1X8EhpsJXBPxlojYOaHiU_9nLdps5tXO3SA=. Haga clic o pulse si confía en este vínculo." w:history="1">
        <w:r w:rsidR="00733AAB" w:rsidRPr="008F5E86">
          <w:rPr>
            <w:rStyle w:val="Hipervnculo"/>
            <w:rFonts w:eastAsia="Liberation Serif"/>
            <w:b/>
            <w:bCs/>
            <w:szCs w:val="20"/>
            <w:lang w:val="en-US"/>
          </w:rPr>
          <w:t>Read more</w:t>
        </w:r>
      </w:hyperlink>
    </w:p>
    <w:p w14:paraId="3D5BC7BE" w14:textId="77777777" w:rsidR="00733AAB" w:rsidRPr="008F5E86" w:rsidRDefault="00733AAB" w:rsidP="004943BA">
      <w:pPr>
        <w:pStyle w:val="Cuerpovademecum"/>
        <w:jc w:val="left"/>
        <w:rPr>
          <w:rFonts w:eastAsia="Liberation Serif"/>
          <w:szCs w:val="20"/>
          <w:lang w:val="en-US"/>
        </w:rPr>
      </w:pPr>
      <w:r w:rsidRPr="008F5E86">
        <w:rPr>
          <w:rFonts w:eastAsia="Liberation Serif"/>
          <w:szCs w:val="20"/>
          <w:lang w:val="en-US"/>
        </w:rPr>
        <w:t xml:space="preserve"> </w:t>
      </w:r>
      <w:r w:rsidRPr="008F5E86">
        <w:rPr>
          <w:rFonts w:eastAsia="Liberation Serif"/>
          <w:b/>
          <w:bCs/>
          <w:szCs w:val="20"/>
          <w:lang w:val="en-US"/>
        </w:rPr>
        <w:t>Audit  </w:t>
      </w:r>
      <w:hyperlink r:id="rId43" w:tgtFrame="_blank" w:tooltip="Dirección URL original: http://go.contentive.com/MjQzLU1SUi00NTkAAAGDAmPRUoeG1emxT9Wza6DmSEYwhAHfBGXz4b2bh_MpdtgqYGZu7uiCP3enBQYl5_qRYAes16A=. Haga clic o pulse si confía en este vínculo." w:history="1">
        <w:r w:rsidRPr="008F5E86">
          <w:rPr>
            <w:rStyle w:val="Hipervnculo"/>
            <w:rFonts w:eastAsia="Liberation Serif"/>
            <w:b/>
            <w:bCs/>
            <w:szCs w:val="20"/>
            <w:lang w:val="en-US"/>
          </w:rPr>
          <w:t>Sector Insights: Audit reform delay</w:t>
        </w:r>
      </w:hyperlink>
      <w:r w:rsidRPr="008F5E86">
        <w:rPr>
          <w:rFonts w:eastAsia="Liberation Serif"/>
          <w:szCs w:val="20"/>
          <w:lang w:val="en-US"/>
        </w:rPr>
        <w:t xml:space="preserve"> -  Industry experts give their views on the state of play when it comes to the UK’s upcoming overhaul of the audit sector </w:t>
      </w:r>
      <w:hyperlink r:id="rId44" w:tgtFrame="_blank" w:tooltip="Dirección URL original: http://go.contentive.com/MjQzLU1SUi00NTkAAAGDAmPRUoeG1emxT9Wza6DmSEYwhAHfBGXz4b2bh_MpdtgqYGZu7uiCP3enBQYl5_qRYAes16A=. Haga clic o pulse si confía en este vínculo." w:history="1">
        <w:r w:rsidRPr="008F5E86">
          <w:rPr>
            <w:rStyle w:val="Hipervnculo"/>
            <w:rFonts w:eastAsia="Liberation Serif"/>
            <w:b/>
            <w:bCs/>
            <w:szCs w:val="20"/>
            <w:lang w:val="en-US"/>
          </w:rPr>
          <w:t>Read more</w:t>
        </w:r>
      </w:hyperlink>
    </w:p>
    <w:p w14:paraId="050A9B48" w14:textId="77777777" w:rsidR="00733AAB" w:rsidRPr="00107776" w:rsidRDefault="00733AAB" w:rsidP="00733AAB">
      <w:pPr>
        <w:pStyle w:val="Cuerpovademecum"/>
        <w:rPr>
          <w:rFonts w:eastAsia="Liberation Serif"/>
          <w:lang w:val="en-US"/>
        </w:rPr>
      </w:pPr>
    </w:p>
    <w:p w14:paraId="02F3CD7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573BCCF" w14:textId="77777777" w:rsidR="004943BA" w:rsidRDefault="004943BA" w:rsidP="00733AAB">
      <w:pPr>
        <w:pStyle w:val="Cuerpovademecum"/>
        <w:rPr>
          <w:rFonts w:eastAsia="Liberation Serif"/>
          <w:b/>
          <w:color w:val="984806"/>
          <w:szCs w:val="20"/>
          <w:lang w:val="en-US"/>
        </w:rPr>
      </w:pPr>
    </w:p>
    <w:p w14:paraId="5E1DD319" w14:textId="0BA3C971" w:rsidR="00733AAB" w:rsidRPr="00CA73BF" w:rsidRDefault="00733AAB" w:rsidP="00733AAB">
      <w:pPr>
        <w:pStyle w:val="Cuerpovademecum"/>
        <w:rPr>
          <w:rFonts w:eastAsia="Liberation Serif"/>
          <w:b/>
          <w:color w:val="984806"/>
          <w:szCs w:val="20"/>
          <w:lang w:val="en-US"/>
        </w:rPr>
      </w:pPr>
      <w:r w:rsidRPr="00CA73BF">
        <w:rPr>
          <w:rFonts w:eastAsia="Liberation Serif"/>
          <w:b/>
          <w:color w:val="984806"/>
          <w:szCs w:val="20"/>
          <w:lang w:val="en-US"/>
        </w:rPr>
        <w:t>Accountancy Europe – Internacional - Noticias</w:t>
      </w:r>
    </w:p>
    <w:p w14:paraId="39385EDF" w14:textId="77777777" w:rsidR="00733AAB" w:rsidRPr="006B750A" w:rsidRDefault="00D961A4" w:rsidP="00733AAB">
      <w:pPr>
        <w:pStyle w:val="Cuerpovademecum"/>
        <w:rPr>
          <w:rFonts w:eastAsia="Liberation Serif"/>
          <w:color w:val="984806"/>
          <w:szCs w:val="20"/>
          <w:lang w:val="en-US"/>
        </w:rPr>
      </w:pPr>
      <w:hyperlink r:id="rId45" w:history="1">
        <w:r w:rsidR="00733AAB" w:rsidRPr="006B750A">
          <w:rPr>
            <w:rStyle w:val="Hipervnculo"/>
            <w:rFonts w:eastAsia="Liberation Serif"/>
            <w:szCs w:val="20"/>
            <w:lang w:val="en-US"/>
          </w:rPr>
          <w:t>How to proactively manage money laundering risks?</w:t>
        </w:r>
      </w:hyperlink>
    </w:p>
    <w:p w14:paraId="429C53FF" w14:textId="77777777" w:rsidR="00733AAB" w:rsidRPr="00CA73BF" w:rsidRDefault="00733AAB" w:rsidP="00733AAB">
      <w:pPr>
        <w:pStyle w:val="Cuerpovademecum"/>
        <w:rPr>
          <w:rFonts w:eastAsia="Liberation Serif"/>
          <w:b/>
          <w:color w:val="984806"/>
          <w:szCs w:val="20"/>
          <w:lang w:val="en-US"/>
        </w:rPr>
      </w:pPr>
    </w:p>
    <w:p w14:paraId="024F465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6493B63" w14:textId="77777777" w:rsidR="00733AAB" w:rsidRDefault="00733AAB" w:rsidP="00733AAB">
      <w:pPr>
        <w:pStyle w:val="Cuerpovademecum"/>
        <w:rPr>
          <w:rFonts w:eastAsia="Liberation Serif"/>
          <w:lang w:val="en-US"/>
        </w:rPr>
      </w:pPr>
    </w:p>
    <w:p w14:paraId="32781405" w14:textId="77777777" w:rsidR="00733AAB" w:rsidRDefault="00733AAB" w:rsidP="008F5E86">
      <w:pPr>
        <w:pStyle w:val="Estilo10"/>
        <w:rPr>
          <w:lang w:val="en-US"/>
        </w:rPr>
      </w:pPr>
      <w:r w:rsidRPr="00641892">
        <w:rPr>
          <w:lang w:val="en-US"/>
        </w:rPr>
        <w:t xml:space="preserve">Accounts Chamber of the Russian Federation - Rusia </w:t>
      </w:r>
      <w:r>
        <w:rPr>
          <w:lang w:val="en-US"/>
        </w:rPr>
        <w:t>–</w:t>
      </w:r>
      <w:r w:rsidRPr="00641892">
        <w:rPr>
          <w:lang w:val="en-US"/>
        </w:rPr>
        <w:t xml:space="preserve"> Noticias</w:t>
      </w:r>
    </w:p>
    <w:p w14:paraId="43A4C022" w14:textId="77777777" w:rsidR="00733AAB" w:rsidRPr="008F5E86" w:rsidRDefault="00D961A4" w:rsidP="00733AAB">
      <w:pPr>
        <w:rPr>
          <w:rStyle w:val="Hipervnculo"/>
          <w:rFonts w:ascii="Palatino Linotype" w:hAnsi="Palatino Linotype"/>
          <w:sz w:val="20"/>
          <w:szCs w:val="20"/>
          <w:lang w:val="en-US"/>
        </w:rPr>
      </w:pPr>
      <w:hyperlink r:id="rId46" w:history="1">
        <w:r w:rsidR="00733AAB" w:rsidRPr="008F5E86">
          <w:rPr>
            <w:rStyle w:val="Hipervnculo"/>
            <w:rFonts w:ascii="Palatino Linotype" w:hAnsi="Palatino Linotype"/>
            <w:sz w:val="20"/>
            <w:szCs w:val="20"/>
            <w:lang w:val="en-US"/>
          </w:rPr>
          <w:t>ACRF publishes audit results of the draft budget 2022-2024</w:t>
        </w:r>
      </w:hyperlink>
    </w:p>
    <w:p w14:paraId="226BBAA9" w14:textId="77777777" w:rsidR="00733AAB" w:rsidRPr="008F5E86" w:rsidRDefault="00D961A4" w:rsidP="00733AAB">
      <w:pPr>
        <w:rPr>
          <w:rFonts w:ascii="Palatino Linotype" w:hAnsi="Palatino Linotype"/>
          <w:color w:val="0000FF"/>
          <w:sz w:val="20"/>
          <w:szCs w:val="20"/>
          <w:u w:val="single"/>
          <w:lang w:val="en-US"/>
        </w:rPr>
      </w:pPr>
      <w:hyperlink r:id="rId47" w:history="1">
        <w:r w:rsidR="00733AAB" w:rsidRPr="008F5E86">
          <w:rPr>
            <w:rStyle w:val="Hipervnculo"/>
            <w:rFonts w:ascii="Palatino Linotype" w:hAnsi="Palatino Linotype"/>
            <w:sz w:val="20"/>
            <w:szCs w:val="20"/>
            <w:lang w:val="en-US"/>
          </w:rPr>
          <w:t>ACRF publishes audit results of the draft budget 2022-2024</w:t>
        </w:r>
      </w:hyperlink>
    </w:p>
    <w:p w14:paraId="19E4A4DD" w14:textId="77777777" w:rsidR="00733AAB" w:rsidRPr="00641892" w:rsidRDefault="00733AAB" w:rsidP="00733AAB">
      <w:pPr>
        <w:rPr>
          <w:rStyle w:val="Hipervnculo"/>
          <w:sz w:val="20"/>
          <w:lang w:val="en-US"/>
        </w:rPr>
      </w:pPr>
    </w:p>
    <w:p w14:paraId="73955FFD"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BF2381A" w14:textId="77777777" w:rsidR="004943BA" w:rsidRDefault="004943BA" w:rsidP="00733AAB">
      <w:pPr>
        <w:pStyle w:val="Cuerpovademecum"/>
        <w:rPr>
          <w:rFonts w:eastAsia="Liberation Serif"/>
          <w:b/>
          <w:color w:val="984806"/>
          <w:szCs w:val="20"/>
          <w:lang w:val="en-US"/>
        </w:rPr>
      </w:pPr>
    </w:p>
    <w:p w14:paraId="44906578" w14:textId="45BE2DDC" w:rsidR="00733AAB" w:rsidRPr="00BC71F5" w:rsidRDefault="00733AAB" w:rsidP="008F5E86">
      <w:pPr>
        <w:pStyle w:val="Estilo10"/>
        <w:rPr>
          <w:lang w:val="en-US"/>
        </w:rPr>
      </w:pPr>
      <w:r w:rsidRPr="00BC71F5">
        <w:rPr>
          <w:lang w:val="en-US"/>
        </w:rPr>
        <w:t>Accounting and Corporate Regulatory Authority - Singapur - Noticias</w:t>
      </w:r>
    </w:p>
    <w:p w14:paraId="72919078" w14:textId="77777777" w:rsidR="00733AAB" w:rsidRPr="00BC71F5" w:rsidRDefault="00D961A4" w:rsidP="008F5E86">
      <w:pPr>
        <w:pStyle w:val="Cuerpovademecum"/>
        <w:jc w:val="left"/>
        <w:rPr>
          <w:rFonts w:eastAsia="Liberation Serif"/>
          <w:lang w:val="en-US"/>
        </w:rPr>
      </w:pPr>
      <w:hyperlink r:id="rId48" w:history="1">
        <w:r w:rsidR="00733AAB" w:rsidRPr="00BC71F5">
          <w:rPr>
            <w:rStyle w:val="Hipervnculo"/>
            <w:rFonts w:eastAsia="Liberation Serif"/>
            <w:lang w:val="en-US"/>
          </w:rPr>
          <w:t>Room for Improvement in the Quality of Financial Statements prepared by Singapore Listed Companies for Audits</w:t>
        </w:r>
      </w:hyperlink>
    </w:p>
    <w:p w14:paraId="556050AA" w14:textId="77777777" w:rsidR="00733AAB" w:rsidRDefault="00D961A4" w:rsidP="008F5E86">
      <w:pPr>
        <w:pStyle w:val="Cuerpovademecum"/>
        <w:jc w:val="left"/>
        <w:rPr>
          <w:rFonts w:eastAsia="Liberation Serif"/>
          <w:lang w:val="en-US"/>
        </w:rPr>
      </w:pPr>
      <w:hyperlink r:id="rId49" w:history="1">
        <w:r w:rsidR="00733AAB" w:rsidRPr="00BC71F5">
          <w:rPr>
            <w:rStyle w:val="Hipervnculo"/>
            <w:rFonts w:eastAsia="Liberation Serif"/>
            <w:lang w:val="en-US"/>
          </w:rPr>
          <w:t>Welcome &amp; Opening Address by Mr Ong Khiaw Hong, ACRA Chief Executive at the ACRA-SGX-SID Audit Committee Seminar 2022</w:t>
        </w:r>
      </w:hyperlink>
    </w:p>
    <w:p w14:paraId="6B037A5F" w14:textId="77777777" w:rsidR="00733AAB" w:rsidRDefault="00D961A4" w:rsidP="008F5E86">
      <w:pPr>
        <w:pStyle w:val="Cuerpovademecum"/>
        <w:jc w:val="left"/>
        <w:rPr>
          <w:rFonts w:eastAsia="Liberation Serif"/>
          <w:lang w:val="en-US"/>
        </w:rPr>
      </w:pPr>
      <w:hyperlink r:id="rId50" w:history="1">
        <w:r w:rsidR="00733AAB" w:rsidRPr="00CA73BF">
          <w:rPr>
            <w:rStyle w:val="Hipervnculo"/>
            <w:rFonts w:eastAsia="Liberation Serif"/>
            <w:lang w:val="en-US"/>
          </w:rPr>
          <w:t>Room for Improvement in the Quality of Financial Statements prepared by Singapore Listed Companies for Audits</w:t>
        </w:r>
      </w:hyperlink>
    </w:p>
    <w:p w14:paraId="7F7A8EEF" w14:textId="77777777" w:rsidR="00733AAB" w:rsidRPr="00CA73BF" w:rsidRDefault="00D961A4" w:rsidP="008F5E86">
      <w:pPr>
        <w:pStyle w:val="Cuerpovademecum"/>
        <w:jc w:val="left"/>
        <w:rPr>
          <w:rFonts w:eastAsia="Liberation Serif"/>
          <w:lang w:val="en-US"/>
        </w:rPr>
      </w:pPr>
      <w:hyperlink r:id="rId51" w:history="1">
        <w:r w:rsidR="00733AAB" w:rsidRPr="00CA73BF">
          <w:rPr>
            <w:rStyle w:val="Hipervnculo"/>
            <w:rFonts w:eastAsia="Liberation Serif"/>
            <w:lang w:val="en-US"/>
          </w:rPr>
          <w:t>Welcome &amp; Opening Address by Mr Ong Khiaw Hong, ACRA Chief Executive at the ACRA-SGX-SID Audit Committee Seminar 2022</w:t>
        </w:r>
      </w:hyperlink>
    </w:p>
    <w:p w14:paraId="64A4D0EC" w14:textId="77777777" w:rsidR="00733AAB" w:rsidRPr="00CA73BF" w:rsidRDefault="00733AAB" w:rsidP="00733AAB">
      <w:pPr>
        <w:pStyle w:val="Cuerpovademecum"/>
        <w:rPr>
          <w:rFonts w:eastAsia="Liberation Serif"/>
          <w:b/>
          <w:color w:val="984806"/>
          <w:szCs w:val="20"/>
          <w:lang w:val="en-US"/>
        </w:rPr>
      </w:pPr>
    </w:p>
    <w:p w14:paraId="21EFE6B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B73EE47" w14:textId="77777777" w:rsidR="00733AAB" w:rsidRDefault="00733AAB" w:rsidP="00733AAB">
      <w:pPr>
        <w:pStyle w:val="Cuerpovademecum"/>
        <w:rPr>
          <w:rFonts w:eastAsia="Liberation Serif"/>
          <w:lang w:val="en-US"/>
        </w:rPr>
      </w:pPr>
    </w:p>
    <w:p w14:paraId="2E5AA170" w14:textId="77777777" w:rsidR="00733AAB" w:rsidRPr="00BC71F5" w:rsidRDefault="00733AAB" w:rsidP="008F5E86">
      <w:pPr>
        <w:pStyle w:val="Estilo10"/>
        <w:rPr>
          <w:lang w:val="en-US"/>
        </w:rPr>
      </w:pPr>
      <w:r w:rsidRPr="00BC71F5">
        <w:rPr>
          <w:lang w:val="en-US"/>
        </w:rPr>
        <w:t>Accounting and Auditing Organization for Islamic Financial Institutions (AAOIFI) – Internacional - Noticias</w:t>
      </w:r>
    </w:p>
    <w:p w14:paraId="65F00380" w14:textId="77777777" w:rsidR="00733AAB" w:rsidRPr="00BC71F5" w:rsidRDefault="00D961A4" w:rsidP="00733AAB">
      <w:pPr>
        <w:pStyle w:val="Cuerpovademecum"/>
        <w:rPr>
          <w:rFonts w:eastAsia="Liberation Serif"/>
          <w:lang w:val="en-US"/>
        </w:rPr>
      </w:pPr>
      <w:hyperlink r:id="rId52" w:history="1">
        <w:r w:rsidR="00733AAB" w:rsidRPr="00BC71F5">
          <w:rPr>
            <w:rStyle w:val="Hipervnculo"/>
            <w:rFonts w:eastAsia="Liberation Serif"/>
            <w:lang w:val="en-US"/>
          </w:rPr>
          <w:t>AAOIFI issues Financial Accounting Standard 35 “Risk Reserves” officially in Arabic</w:t>
        </w:r>
      </w:hyperlink>
    </w:p>
    <w:p w14:paraId="43C34015" w14:textId="77777777" w:rsidR="00733AAB" w:rsidRPr="00107776" w:rsidRDefault="00733AAB" w:rsidP="00733AAB">
      <w:pPr>
        <w:pStyle w:val="Cuerpovademecum"/>
        <w:rPr>
          <w:rFonts w:eastAsia="Liberation Serif"/>
          <w:lang w:val="en-US"/>
        </w:rPr>
      </w:pPr>
    </w:p>
    <w:p w14:paraId="347E45C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B472566" w14:textId="77777777" w:rsidR="00733AAB" w:rsidRDefault="00733AAB" w:rsidP="00733AAB">
      <w:pPr>
        <w:pStyle w:val="Cuerpovademecum"/>
        <w:rPr>
          <w:rFonts w:eastAsia="Liberation Serif"/>
          <w:lang w:val="en-US"/>
        </w:rPr>
      </w:pPr>
    </w:p>
    <w:p w14:paraId="2372B8E9" w14:textId="77777777" w:rsidR="00733AAB" w:rsidRPr="00BC71F5" w:rsidRDefault="00733AAB" w:rsidP="008F5E86">
      <w:pPr>
        <w:pStyle w:val="Estilo10"/>
      </w:pPr>
      <w:r w:rsidRPr="00BC71F5">
        <w:t>Actualicese - Colombia - Noticias</w:t>
      </w:r>
    </w:p>
    <w:p w14:paraId="032C8A0E" w14:textId="77777777" w:rsidR="00733AAB" w:rsidRPr="00BC71F5" w:rsidRDefault="00D961A4" w:rsidP="00733AAB">
      <w:pPr>
        <w:pStyle w:val="Cuerpovademecum"/>
        <w:rPr>
          <w:rFonts w:eastAsia="Liberation Serif"/>
        </w:rPr>
      </w:pPr>
      <w:hyperlink r:id="rId53" w:history="1">
        <w:r w:rsidR="00733AAB" w:rsidRPr="00BC71F5">
          <w:rPr>
            <w:rStyle w:val="Hipervnculo"/>
            <w:rFonts w:eastAsia="Liberation Serif"/>
          </w:rPr>
          <w:t>Responsabilidad del revisor fiscal en relación con el cambio de grupo y el Decreto 1670 de 2021</w:t>
        </w:r>
      </w:hyperlink>
    </w:p>
    <w:p w14:paraId="5EB8F288" w14:textId="77777777" w:rsidR="00733AAB" w:rsidRPr="00733AAB" w:rsidRDefault="00733AAB" w:rsidP="00733AAB">
      <w:pPr>
        <w:pStyle w:val="Cuerpovademecum"/>
        <w:rPr>
          <w:rFonts w:eastAsia="Liberation Serif"/>
          <w:lang w:val="es-CO"/>
        </w:rPr>
      </w:pPr>
    </w:p>
    <w:p w14:paraId="783D352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F2C2F25" w14:textId="77777777" w:rsidR="00733AAB" w:rsidRDefault="00733AAB" w:rsidP="00733AAB">
      <w:pPr>
        <w:pStyle w:val="Cuerpovademecum"/>
        <w:rPr>
          <w:rFonts w:eastAsia="Liberation Serif"/>
          <w:lang w:val="en-US"/>
        </w:rPr>
      </w:pPr>
    </w:p>
    <w:p w14:paraId="3D197788" w14:textId="77777777" w:rsidR="00733AAB" w:rsidRPr="00CA73BF" w:rsidRDefault="00733AAB" w:rsidP="008F5E86">
      <w:pPr>
        <w:pStyle w:val="Estilo10"/>
        <w:rPr>
          <w:lang w:val="en-US"/>
        </w:rPr>
      </w:pPr>
      <w:r w:rsidRPr="00CA73BF">
        <w:rPr>
          <w:lang w:val="en-US"/>
        </w:rPr>
        <w:t>Actuarial Association of Hong Kong - Hong Kong - Noticias</w:t>
      </w:r>
    </w:p>
    <w:p w14:paraId="150B7520" w14:textId="77777777" w:rsidR="00733AAB" w:rsidRPr="00CA73BF" w:rsidRDefault="00D961A4" w:rsidP="00733AAB">
      <w:pPr>
        <w:pStyle w:val="Cuerpovademecum"/>
        <w:rPr>
          <w:rFonts w:eastAsia="Liberation Serif"/>
          <w:lang w:val="en-US"/>
        </w:rPr>
      </w:pPr>
      <w:hyperlink r:id="rId54" w:history="1">
        <w:r w:rsidR="00733AAB" w:rsidRPr="00CA73BF">
          <w:rPr>
            <w:rStyle w:val="Hipervnculo"/>
            <w:rFonts w:eastAsia="Liberation Serif"/>
            <w:lang w:val="en-US"/>
          </w:rPr>
          <w:t>Direct Derivation of Finite-Time Ruin Probabilities in the Discrete Risk Model with Exponential or Geometric Claims</w:t>
        </w:r>
      </w:hyperlink>
    </w:p>
    <w:p w14:paraId="7399027F" w14:textId="77777777" w:rsidR="00733AAB" w:rsidRPr="00107776" w:rsidRDefault="00733AAB" w:rsidP="00733AAB">
      <w:pPr>
        <w:pStyle w:val="Cuerpovademecum"/>
        <w:rPr>
          <w:rFonts w:eastAsia="Liberation Serif"/>
          <w:lang w:val="en-US"/>
        </w:rPr>
      </w:pPr>
    </w:p>
    <w:p w14:paraId="5001B2FA"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C3C0FF0" w14:textId="77777777" w:rsidR="00733AAB" w:rsidRDefault="00733AAB" w:rsidP="00733AAB">
      <w:pPr>
        <w:pStyle w:val="Cuerpovademecum"/>
        <w:rPr>
          <w:rFonts w:eastAsia="Liberation Serif"/>
          <w:lang w:val="en-US"/>
        </w:rPr>
      </w:pPr>
    </w:p>
    <w:p w14:paraId="573C5256" w14:textId="77777777" w:rsidR="00733AAB" w:rsidRPr="00107776" w:rsidRDefault="00733AAB" w:rsidP="00733AAB">
      <w:pPr>
        <w:pStyle w:val="Estilo10"/>
        <w:rPr>
          <w:lang w:val="en-US"/>
        </w:rPr>
      </w:pPr>
      <w:r w:rsidRPr="00107776">
        <w:rPr>
          <w:lang w:val="en-US"/>
        </w:rPr>
        <w:lastRenderedPageBreak/>
        <w:t>African Organisation of English-speaking Supreme Audit Institutions (AFROSAI-E) – Internacional - Noticias</w:t>
      </w:r>
    </w:p>
    <w:p w14:paraId="402F99AA" w14:textId="7782AFD3" w:rsidR="00733AAB" w:rsidRPr="008F5E86" w:rsidRDefault="00D961A4" w:rsidP="00733AAB">
      <w:pPr>
        <w:tabs>
          <w:tab w:val="left" w:pos="1959"/>
        </w:tabs>
        <w:jc w:val="both"/>
        <w:rPr>
          <w:rFonts w:ascii="Palatino Linotype" w:hAnsi="Palatino Linotype"/>
          <w:sz w:val="20"/>
          <w:szCs w:val="20"/>
          <w:lang w:val="en-US"/>
        </w:rPr>
      </w:pPr>
      <w:hyperlink r:id="rId55" w:history="1">
        <w:r w:rsidR="00733AAB" w:rsidRPr="008F5E86">
          <w:rPr>
            <w:rStyle w:val="Hipervnculo"/>
            <w:rFonts w:ascii="Palatino Linotype" w:hAnsi="Palatino Linotype"/>
            <w:sz w:val="20"/>
            <w:szCs w:val="20"/>
            <w:lang w:val="en-US"/>
          </w:rPr>
          <w:t>Performance audit on preparedness for implementation of sustainable development goals – Tanzania</w:t>
        </w:r>
      </w:hyperlink>
    </w:p>
    <w:p w14:paraId="7D26E239" w14:textId="77777777" w:rsidR="00733AAB" w:rsidRPr="00AC4F48" w:rsidRDefault="00D961A4" w:rsidP="00733AAB">
      <w:pPr>
        <w:tabs>
          <w:tab w:val="left" w:pos="1959"/>
        </w:tabs>
        <w:jc w:val="both"/>
        <w:rPr>
          <w:rFonts w:ascii="Palatino Linotype" w:hAnsi="Palatino Linotype"/>
          <w:sz w:val="20"/>
          <w:lang w:val="en-US"/>
        </w:rPr>
      </w:pPr>
      <w:hyperlink r:id="rId56" w:history="1">
        <w:r w:rsidR="00733AAB" w:rsidRPr="008F5E86">
          <w:rPr>
            <w:rStyle w:val="Hipervnculo"/>
            <w:rFonts w:ascii="Palatino Linotype" w:hAnsi="Palatino Linotype"/>
            <w:sz w:val="20"/>
            <w:szCs w:val="20"/>
            <w:lang w:val="en-US"/>
          </w:rPr>
          <w:t>SAI Ghana wins 2021 Best Performance Audit Report Prize</w:t>
        </w:r>
      </w:hyperlink>
    </w:p>
    <w:p w14:paraId="776E8D39" w14:textId="77777777" w:rsidR="00733AAB" w:rsidRPr="00107776" w:rsidRDefault="00733AAB" w:rsidP="00733AAB">
      <w:pPr>
        <w:pStyle w:val="Cuerpovademecum"/>
        <w:rPr>
          <w:rFonts w:eastAsia="Liberation Serif"/>
          <w:lang w:val="en-US"/>
        </w:rPr>
      </w:pPr>
    </w:p>
    <w:p w14:paraId="672CAA2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787BFE1" w14:textId="77777777" w:rsidR="00733AAB" w:rsidRDefault="00733AAB" w:rsidP="00733AAB">
      <w:pPr>
        <w:pStyle w:val="Cuerpovademecum"/>
        <w:rPr>
          <w:rFonts w:eastAsia="Liberation Serif"/>
          <w:lang w:val="en-US"/>
        </w:rPr>
      </w:pPr>
    </w:p>
    <w:p w14:paraId="6DD8F94C" w14:textId="77777777" w:rsidR="00733AAB" w:rsidRPr="00B57A88" w:rsidRDefault="00733AAB" w:rsidP="008F5E86">
      <w:pPr>
        <w:pStyle w:val="Estilo10"/>
        <w:rPr>
          <w:lang w:val="es-CO"/>
        </w:rPr>
      </w:pPr>
      <w:r w:rsidRPr="00B57A88">
        <w:rPr>
          <w:lang w:val="es-CO"/>
        </w:rPr>
        <w:t>American Academy of Actuaries - Estados Unidos de América - Noticias</w:t>
      </w:r>
    </w:p>
    <w:p w14:paraId="37E0BB4A" w14:textId="77777777" w:rsidR="00733AAB" w:rsidRPr="008F5E86" w:rsidRDefault="00D961A4" w:rsidP="00733AAB">
      <w:pPr>
        <w:rPr>
          <w:rStyle w:val="Hipervnculo"/>
          <w:rFonts w:ascii="Palatino Linotype" w:hAnsi="Palatino Linotype"/>
          <w:sz w:val="20"/>
          <w:szCs w:val="20"/>
          <w:lang w:val="en-US"/>
        </w:rPr>
      </w:pPr>
      <w:hyperlink r:id="rId57" w:history="1">
        <w:r w:rsidR="00733AAB" w:rsidRPr="008F5E86">
          <w:rPr>
            <w:rStyle w:val="Hipervnculo"/>
            <w:rFonts w:ascii="Palatino Linotype" w:hAnsi="Palatino Linotype"/>
            <w:sz w:val="20"/>
            <w:szCs w:val="20"/>
            <w:lang w:val="en-US"/>
          </w:rPr>
          <w:t>Academy Cyber Risk Toolkit Updated with ‘War, Terrorism, and Cyber Insurance’ Section, Resource Guide</w:t>
        </w:r>
      </w:hyperlink>
    </w:p>
    <w:p w14:paraId="437DE844" w14:textId="77777777" w:rsidR="00733AAB" w:rsidRPr="00B57A88" w:rsidRDefault="00D961A4" w:rsidP="00733AAB">
      <w:pPr>
        <w:rPr>
          <w:rStyle w:val="Hipervnculo"/>
          <w:sz w:val="20"/>
          <w:lang w:val="en-US"/>
        </w:rPr>
      </w:pPr>
      <w:hyperlink r:id="rId58" w:history="1">
        <w:r w:rsidR="00733AAB" w:rsidRPr="008F5E86">
          <w:rPr>
            <w:rStyle w:val="Hipervnculo"/>
            <w:rFonts w:ascii="Palatino Linotype" w:hAnsi="Palatino Linotype"/>
            <w:sz w:val="20"/>
            <w:szCs w:val="20"/>
            <w:lang w:val="en-US"/>
          </w:rPr>
          <w:t>Active Wildfire Seasons Provide New Lessons on Wildfire Risk</w:t>
        </w:r>
      </w:hyperlink>
    </w:p>
    <w:p w14:paraId="50443F23" w14:textId="77777777" w:rsidR="00733AAB" w:rsidRPr="00107776" w:rsidRDefault="00733AAB" w:rsidP="00733AAB">
      <w:pPr>
        <w:pStyle w:val="Cuerpovademecum"/>
        <w:rPr>
          <w:rFonts w:eastAsia="Liberation Serif"/>
          <w:lang w:val="en-US"/>
        </w:rPr>
      </w:pPr>
    </w:p>
    <w:p w14:paraId="6536F1A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7E1D955" w14:textId="77777777" w:rsidR="00733AAB" w:rsidRDefault="00733AAB" w:rsidP="00733AAB">
      <w:pPr>
        <w:pStyle w:val="Cuerpovademecum"/>
        <w:rPr>
          <w:rFonts w:eastAsia="Liberation Serif"/>
          <w:lang w:val="en-US"/>
        </w:rPr>
      </w:pPr>
    </w:p>
    <w:p w14:paraId="7E5B4BCC" w14:textId="77777777" w:rsidR="00733AAB" w:rsidRPr="00107776" w:rsidRDefault="00733AAB" w:rsidP="00733AAB">
      <w:pPr>
        <w:pStyle w:val="Estilo10"/>
        <w:rPr>
          <w:lang w:val="es-CO"/>
        </w:rPr>
      </w:pPr>
      <w:r w:rsidRPr="00107776">
        <w:rPr>
          <w:lang w:val="es-CO"/>
        </w:rPr>
        <w:t>American Accounting Association (AAA) - Estados Unidos de América - Artículos y noticias</w:t>
      </w:r>
    </w:p>
    <w:p w14:paraId="0F77BA9D" w14:textId="77777777" w:rsidR="00733AAB" w:rsidRPr="008F5E86" w:rsidRDefault="00D961A4" w:rsidP="00733AAB">
      <w:pPr>
        <w:rPr>
          <w:rStyle w:val="Hipervnculo"/>
          <w:rFonts w:ascii="Palatino Linotype" w:hAnsi="Palatino Linotype"/>
          <w:sz w:val="20"/>
          <w:szCs w:val="20"/>
          <w:lang w:val="en-US"/>
        </w:rPr>
      </w:pPr>
      <w:hyperlink r:id="rId59" w:history="1">
        <w:r w:rsidR="00733AAB" w:rsidRPr="008F5E86">
          <w:rPr>
            <w:rStyle w:val="Hipervnculo"/>
            <w:rFonts w:ascii="Palatino Linotype" w:hAnsi="Palatino Linotype"/>
            <w:sz w:val="20"/>
            <w:szCs w:val="20"/>
            <w:lang w:val="en-US"/>
          </w:rPr>
          <w:t>Great audit methodologies can enhance your data analytics</w:t>
        </w:r>
      </w:hyperlink>
    </w:p>
    <w:p w14:paraId="7F3EC2EB" w14:textId="77777777" w:rsidR="00733AAB" w:rsidRPr="008F5E86" w:rsidRDefault="00D961A4" w:rsidP="00733AAB">
      <w:pPr>
        <w:rPr>
          <w:rStyle w:val="Hipervnculo"/>
          <w:rFonts w:ascii="Palatino Linotype" w:hAnsi="Palatino Linotype"/>
          <w:sz w:val="20"/>
          <w:szCs w:val="20"/>
          <w:lang w:val="en-US"/>
        </w:rPr>
      </w:pPr>
      <w:hyperlink r:id="rId60" w:history="1">
        <w:r w:rsidR="00733AAB" w:rsidRPr="008F5E86">
          <w:rPr>
            <w:rStyle w:val="Hipervnculo"/>
            <w:rFonts w:ascii="Palatino Linotype" w:hAnsi="Palatino Linotype"/>
            <w:sz w:val="20"/>
            <w:szCs w:val="20"/>
            <w:lang w:val="en-US"/>
          </w:rPr>
          <w:t>How high-quality audits protect the public interest and propel businesses forward</w:t>
        </w:r>
      </w:hyperlink>
    </w:p>
    <w:p w14:paraId="25C89FD1" w14:textId="77777777" w:rsidR="00733AAB" w:rsidRPr="008F5E86" w:rsidRDefault="00D961A4" w:rsidP="00733AAB">
      <w:pPr>
        <w:rPr>
          <w:rStyle w:val="Hipervnculo"/>
          <w:rFonts w:ascii="Palatino Linotype" w:hAnsi="Palatino Linotype"/>
          <w:sz w:val="20"/>
          <w:szCs w:val="20"/>
          <w:lang w:val="en-US"/>
        </w:rPr>
      </w:pPr>
      <w:hyperlink r:id="rId61" w:history="1">
        <w:r w:rsidR="00733AAB" w:rsidRPr="008F5E86">
          <w:rPr>
            <w:rStyle w:val="Hipervnculo"/>
            <w:rFonts w:ascii="Palatino Linotype" w:hAnsi="Palatino Linotype"/>
            <w:sz w:val="20"/>
            <w:szCs w:val="20"/>
            <w:lang w:val="en-US"/>
          </w:rPr>
          <w:t>How to keep Ukrainian donations safe from fraudsters</w:t>
        </w:r>
      </w:hyperlink>
    </w:p>
    <w:p w14:paraId="1CA7E4E0" w14:textId="77777777" w:rsidR="00733AAB" w:rsidRPr="008F5E86" w:rsidRDefault="00D961A4" w:rsidP="00733AAB">
      <w:pPr>
        <w:rPr>
          <w:rStyle w:val="Hipervnculo"/>
          <w:rFonts w:ascii="Palatino Linotype" w:hAnsi="Palatino Linotype"/>
          <w:sz w:val="20"/>
          <w:szCs w:val="20"/>
          <w:lang w:val="en-US"/>
        </w:rPr>
      </w:pPr>
      <w:hyperlink r:id="rId62" w:history="1">
        <w:r w:rsidR="00733AAB" w:rsidRPr="008F5E86">
          <w:rPr>
            <w:rStyle w:val="Hipervnculo"/>
            <w:rFonts w:ascii="Palatino Linotype" w:hAnsi="Palatino Linotype"/>
            <w:sz w:val="20"/>
            <w:szCs w:val="20"/>
            <w:lang w:val="en-US"/>
          </w:rPr>
          <w:t>Study Finds CEO Sports Hobbies Offer Insight on Their Approach to Tax Risk</w:t>
        </w:r>
      </w:hyperlink>
    </w:p>
    <w:p w14:paraId="700437F2" w14:textId="77777777" w:rsidR="00733AAB" w:rsidRPr="008F5E86" w:rsidRDefault="00D961A4" w:rsidP="00733AAB">
      <w:pPr>
        <w:rPr>
          <w:rStyle w:val="Hipervnculo"/>
          <w:rFonts w:ascii="Palatino Linotype" w:hAnsi="Palatino Linotype"/>
          <w:sz w:val="20"/>
          <w:szCs w:val="20"/>
          <w:lang w:val="en-US"/>
        </w:rPr>
      </w:pPr>
      <w:hyperlink r:id="rId63" w:history="1">
        <w:r w:rsidR="00733AAB" w:rsidRPr="008F5E86">
          <w:rPr>
            <w:rStyle w:val="Hipervnculo"/>
            <w:rFonts w:ascii="Palatino Linotype" w:hAnsi="Palatino Linotype"/>
            <w:sz w:val="20"/>
            <w:szCs w:val="20"/>
            <w:lang w:val="en-US"/>
          </w:rPr>
          <w:t>The value of an effective vendor risk management program</w:t>
        </w:r>
      </w:hyperlink>
    </w:p>
    <w:p w14:paraId="6CE31F32" w14:textId="77777777" w:rsidR="00733AAB" w:rsidRPr="008F5E86" w:rsidRDefault="00D961A4" w:rsidP="00733AAB">
      <w:pPr>
        <w:rPr>
          <w:rStyle w:val="Hipervnculo"/>
          <w:rFonts w:ascii="Palatino Linotype" w:hAnsi="Palatino Linotype"/>
          <w:sz w:val="20"/>
          <w:szCs w:val="20"/>
          <w:lang w:val="en-US"/>
        </w:rPr>
      </w:pPr>
      <w:hyperlink r:id="rId64" w:history="1">
        <w:r w:rsidR="00733AAB" w:rsidRPr="008F5E86">
          <w:rPr>
            <w:rStyle w:val="Hipervnculo"/>
            <w:rFonts w:ascii="Palatino Linotype" w:hAnsi="Palatino Linotype"/>
            <w:sz w:val="20"/>
            <w:szCs w:val="20"/>
            <w:lang w:val="en-US"/>
          </w:rPr>
          <w:t>Become a SOC-er player and win at risk management</w:t>
        </w:r>
      </w:hyperlink>
    </w:p>
    <w:p w14:paraId="6030AABD" w14:textId="77777777" w:rsidR="00733AAB" w:rsidRPr="00B57A88" w:rsidRDefault="00D961A4" w:rsidP="00733AAB">
      <w:pPr>
        <w:rPr>
          <w:rStyle w:val="Hipervnculo"/>
          <w:sz w:val="20"/>
          <w:lang w:val="en-US"/>
        </w:rPr>
      </w:pPr>
      <w:hyperlink r:id="rId65" w:history="1">
        <w:r w:rsidR="00733AAB" w:rsidRPr="008F5E86">
          <w:rPr>
            <w:rStyle w:val="Hipervnculo"/>
            <w:rFonts w:ascii="Palatino Linotype" w:hAnsi="Palatino Linotype"/>
            <w:sz w:val="20"/>
            <w:szCs w:val="20"/>
            <w:lang w:val="en-US"/>
          </w:rPr>
          <w:t>How ERM and concentric circles can help manage crisis-related risk</w:t>
        </w:r>
      </w:hyperlink>
    </w:p>
    <w:p w14:paraId="4612EBF4" w14:textId="77777777" w:rsidR="00733AAB" w:rsidRPr="00107776" w:rsidRDefault="00733AAB" w:rsidP="00733AAB">
      <w:pPr>
        <w:pStyle w:val="Cuerpovademecum"/>
        <w:rPr>
          <w:rFonts w:eastAsia="Liberation Serif"/>
          <w:lang w:val="en-US"/>
        </w:rPr>
      </w:pPr>
    </w:p>
    <w:p w14:paraId="5EF2BA9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0EC3F18" w14:textId="77777777" w:rsidR="00733AAB" w:rsidRDefault="00733AAB" w:rsidP="00733AAB">
      <w:pPr>
        <w:pStyle w:val="Cuerpovademecum"/>
        <w:rPr>
          <w:rFonts w:eastAsia="Liberation Serif"/>
          <w:lang w:val="en-US"/>
        </w:rPr>
      </w:pPr>
    </w:p>
    <w:p w14:paraId="223D3D35" w14:textId="77777777" w:rsidR="00733AAB" w:rsidRPr="00AC4F48" w:rsidRDefault="00733AAB" w:rsidP="008F5E86">
      <w:pPr>
        <w:pStyle w:val="Estilo10"/>
        <w:rPr>
          <w:lang w:val="en-US"/>
        </w:rPr>
      </w:pPr>
      <w:r w:rsidRPr="00AC4F48">
        <w:rPr>
          <w:lang w:val="en-US"/>
        </w:rPr>
        <w:t xml:space="preserve">Asian Organisation of Supreme </w:t>
      </w:r>
      <w:r w:rsidRPr="00FC5A92">
        <w:rPr>
          <w:lang w:val="en-US"/>
        </w:rPr>
        <w:t>Audit</w:t>
      </w:r>
      <w:r w:rsidRPr="00AC4F48">
        <w:rPr>
          <w:lang w:val="en-US"/>
        </w:rPr>
        <w:t xml:space="preserve"> Institutions (ASOSAI) - Internacional – Noticias</w:t>
      </w:r>
    </w:p>
    <w:p w14:paraId="2261EAA7" w14:textId="77777777" w:rsidR="00733AAB" w:rsidRPr="00135F29" w:rsidRDefault="00D961A4" w:rsidP="00733AAB">
      <w:pPr>
        <w:rPr>
          <w:rFonts w:ascii="Palatino Linotype" w:eastAsia="Liberation Serif" w:hAnsi="Palatino Linotype"/>
          <w:color w:val="984806"/>
          <w:sz w:val="20"/>
          <w:szCs w:val="20"/>
          <w:lang w:val="en-US"/>
        </w:rPr>
      </w:pPr>
      <w:hyperlink r:id="rId66" w:history="1">
        <w:r w:rsidR="00733AAB" w:rsidRPr="00135F29">
          <w:rPr>
            <w:rStyle w:val="Hipervnculo"/>
            <w:rFonts w:ascii="Palatino Linotype" w:eastAsia="Liberation Serif" w:hAnsi="Palatino Linotype"/>
            <w:sz w:val="20"/>
            <w:szCs w:val="20"/>
            <w:lang w:val="en-US"/>
          </w:rPr>
          <w:t>SAI Iran Hosted the First ECOSAI International Training Course on IT Audit in 2022</w:t>
        </w:r>
      </w:hyperlink>
    </w:p>
    <w:p w14:paraId="2173DEB0" w14:textId="77777777" w:rsidR="00733AAB" w:rsidRPr="00107776" w:rsidRDefault="00733AAB" w:rsidP="00733AAB">
      <w:pPr>
        <w:pStyle w:val="Cuerpovademecum"/>
        <w:rPr>
          <w:rFonts w:eastAsia="Liberation Serif"/>
          <w:lang w:val="en-US"/>
        </w:rPr>
      </w:pPr>
    </w:p>
    <w:p w14:paraId="7532CD7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9024685" w14:textId="77777777" w:rsidR="00733AAB" w:rsidRDefault="00733AAB" w:rsidP="00733AAB">
      <w:pPr>
        <w:pStyle w:val="Cuerpovademecum"/>
        <w:rPr>
          <w:rFonts w:eastAsia="Liberation Serif"/>
          <w:lang w:val="en-US"/>
        </w:rPr>
      </w:pPr>
    </w:p>
    <w:p w14:paraId="27583DF3" w14:textId="77777777" w:rsidR="00733AAB" w:rsidRPr="00B57A88" w:rsidRDefault="00733AAB" w:rsidP="008F5E86">
      <w:pPr>
        <w:pStyle w:val="Estilo10"/>
        <w:rPr>
          <w:lang w:val="es-CO"/>
        </w:rPr>
      </w:pPr>
      <w:r w:rsidRPr="00B57A88">
        <w:rPr>
          <w:lang w:val="es-CO"/>
        </w:rPr>
        <w:t>Asociación Bancaria y de Entidades Financieras de Colombia (ASOBANCARIA) - Colombia - Noticias y publicaciones</w:t>
      </w:r>
    </w:p>
    <w:p w14:paraId="7F4D60C0" w14:textId="5245DE14" w:rsidR="00733AAB" w:rsidRPr="008F5E86" w:rsidRDefault="00D961A4" w:rsidP="00733AAB">
      <w:pPr>
        <w:rPr>
          <w:rStyle w:val="Hipervnculo"/>
          <w:rFonts w:ascii="Palatino Linotype" w:eastAsia="Liberation Serif" w:hAnsi="Palatino Linotype"/>
          <w:sz w:val="20"/>
          <w:szCs w:val="20"/>
          <w:lang w:val="es-CO"/>
        </w:rPr>
      </w:pPr>
      <w:hyperlink r:id="rId67" w:history="1">
        <w:r w:rsidR="00733AAB" w:rsidRPr="008F5E86">
          <w:rPr>
            <w:rStyle w:val="Hipervnculo"/>
            <w:rFonts w:ascii="Palatino Linotype" w:eastAsia="Liberation Serif" w:hAnsi="Palatino Linotype"/>
            <w:sz w:val="20"/>
            <w:szCs w:val="20"/>
            <w:lang w:val="es-CO"/>
          </w:rPr>
          <w:t>Edición 1312 | Consolidación de la recuperación económica mundial en 2022: oportunidades y riesgos</w:t>
        </w:r>
      </w:hyperlink>
    </w:p>
    <w:p w14:paraId="5D658AA4" w14:textId="77777777" w:rsidR="004943BA" w:rsidRPr="00135F29" w:rsidRDefault="004943BA" w:rsidP="00D961A4">
      <w:pPr>
        <w:pStyle w:val="Cuerpovademecum"/>
        <w:rPr>
          <w:rStyle w:val="Hipervnculo"/>
          <w:rFonts w:eastAsia="Liberation Serif"/>
          <w:szCs w:val="20"/>
          <w:lang w:val="es-CO"/>
        </w:rPr>
      </w:pPr>
    </w:p>
    <w:p w14:paraId="5F2E1F8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77CFB9B" w14:textId="77777777" w:rsidR="00733AAB" w:rsidRDefault="00733AAB" w:rsidP="00733AAB">
      <w:pPr>
        <w:pStyle w:val="Cuerpovademecum"/>
        <w:rPr>
          <w:rFonts w:eastAsia="Liberation Serif"/>
          <w:lang w:val="en-US"/>
        </w:rPr>
      </w:pPr>
    </w:p>
    <w:p w14:paraId="60CD1032" w14:textId="77777777" w:rsidR="00733AAB" w:rsidRDefault="00733AAB" w:rsidP="008F5E86">
      <w:pPr>
        <w:pStyle w:val="Estilo10"/>
        <w:rPr>
          <w:lang w:val="es-CO"/>
        </w:rPr>
      </w:pPr>
      <w:r w:rsidRPr="00B57A88">
        <w:rPr>
          <w:lang w:val="es-CO"/>
        </w:rPr>
        <w:t xml:space="preserve">Asociación Internacional de </w:t>
      </w:r>
      <w:r w:rsidRPr="008F5E86">
        <w:t>Actuarios</w:t>
      </w:r>
      <w:r w:rsidRPr="00B57A88">
        <w:rPr>
          <w:lang w:val="es-CO"/>
        </w:rPr>
        <w:t xml:space="preserve"> - Internacional </w:t>
      </w:r>
      <w:r>
        <w:rPr>
          <w:lang w:val="es-CO"/>
        </w:rPr>
        <w:t>–</w:t>
      </w:r>
      <w:r w:rsidRPr="00B57A88">
        <w:rPr>
          <w:lang w:val="es-CO"/>
        </w:rPr>
        <w:t xml:space="preserve"> Noticias</w:t>
      </w:r>
    </w:p>
    <w:p w14:paraId="35F3326B" w14:textId="77777777" w:rsidR="00733AAB" w:rsidRPr="00D961A4" w:rsidRDefault="00D961A4" w:rsidP="00733AAB">
      <w:pPr>
        <w:rPr>
          <w:rStyle w:val="CuerpovademecumCar"/>
          <w:rFonts w:eastAsia="Liberation Serif"/>
        </w:rPr>
      </w:pPr>
      <w:hyperlink r:id="rId68" w:history="1">
        <w:r w:rsidR="00733AAB" w:rsidRPr="00434C68">
          <w:rPr>
            <w:rStyle w:val="Hipervnculo"/>
            <w:rFonts w:ascii="Palatino Linotype" w:eastAsia="Liberation Serif" w:hAnsi="Palatino Linotype"/>
            <w:sz w:val="20"/>
            <w:szCs w:val="20"/>
            <w:lang w:val="en-US"/>
          </w:rPr>
          <w:t>April 5, 2022 – IAA Releases Paper on the Application of Climate-Related Risk Scenarios to Asset Portfolios | </w:t>
        </w:r>
      </w:hyperlink>
      <w:hyperlink r:id="rId69" w:history="1">
        <w:r w:rsidR="00733AAB" w:rsidRPr="00434C68">
          <w:rPr>
            <w:rStyle w:val="Hipervnculo"/>
            <w:rFonts w:ascii="Palatino Linotype" w:eastAsia="Liberation Serif" w:hAnsi="Palatino Linotype"/>
            <w:sz w:val="20"/>
            <w:szCs w:val="20"/>
            <w:lang w:val="en-US"/>
          </w:rPr>
          <w:t>Français</w:t>
        </w:r>
      </w:hyperlink>
    </w:p>
    <w:p w14:paraId="4DE20E0F" w14:textId="77777777" w:rsidR="00733AAB" w:rsidRPr="00107776" w:rsidRDefault="00733AAB" w:rsidP="00733AAB">
      <w:pPr>
        <w:pStyle w:val="Cuerpovademecum"/>
        <w:rPr>
          <w:rFonts w:eastAsia="Liberation Serif"/>
          <w:lang w:val="en-US"/>
        </w:rPr>
      </w:pPr>
    </w:p>
    <w:p w14:paraId="7442317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A7057CE" w14:textId="77777777" w:rsidR="00733AAB" w:rsidRDefault="00733AAB" w:rsidP="00733AAB">
      <w:pPr>
        <w:pStyle w:val="Cuerpovademecum"/>
        <w:rPr>
          <w:rFonts w:eastAsia="Liberation Serif"/>
          <w:lang w:val="en-US"/>
        </w:rPr>
      </w:pPr>
    </w:p>
    <w:p w14:paraId="32E54EE1" w14:textId="77777777" w:rsidR="00733AAB" w:rsidRPr="00B57A88" w:rsidRDefault="00733AAB" w:rsidP="008F5E86">
      <w:pPr>
        <w:pStyle w:val="Estilo10"/>
        <w:rPr>
          <w:lang w:val="en-US"/>
        </w:rPr>
      </w:pPr>
      <w:r w:rsidRPr="00B57A88">
        <w:rPr>
          <w:lang w:val="en-US"/>
        </w:rPr>
        <w:t>Association of Certified Anti Money Laundering Specialists (ACAMS) - Internacional – Noticias</w:t>
      </w:r>
    </w:p>
    <w:p w14:paraId="220FEDCC" w14:textId="77777777" w:rsidR="00733AAB" w:rsidRPr="00434C68" w:rsidRDefault="00D961A4" w:rsidP="00D961A4">
      <w:pPr>
        <w:pStyle w:val="Cuerpovademecum"/>
        <w:rPr>
          <w:rStyle w:val="Hipervnculo"/>
          <w:rFonts w:eastAsia="Liberation Serif"/>
          <w:szCs w:val="20"/>
          <w:lang w:val="en-US"/>
        </w:rPr>
      </w:pPr>
      <w:hyperlink r:id="rId70" w:history="1">
        <w:r w:rsidR="00733AAB" w:rsidRPr="00434C68">
          <w:rPr>
            <w:rStyle w:val="Hipervnculo"/>
            <w:rFonts w:eastAsia="Liberation Serif"/>
            <w:szCs w:val="20"/>
            <w:lang w:val="en-US"/>
          </w:rPr>
          <w:t>ACAMS Launches Revised Advanced Audit Certification for Compliance Professionals</w:t>
        </w:r>
      </w:hyperlink>
    </w:p>
    <w:p w14:paraId="58227FB4" w14:textId="77777777" w:rsidR="00733AAB" w:rsidRPr="00F34B86" w:rsidRDefault="00D961A4" w:rsidP="00D961A4">
      <w:pPr>
        <w:pStyle w:val="Cuerpovademecum"/>
        <w:rPr>
          <w:rStyle w:val="Hipervnculo"/>
          <w:lang w:val="en-US"/>
        </w:rPr>
      </w:pPr>
      <w:hyperlink r:id="rId71" w:history="1">
        <w:r w:rsidR="00733AAB" w:rsidRPr="00F34B86">
          <w:rPr>
            <w:rStyle w:val="Hipervnculo"/>
            <w:lang w:val="en-US"/>
          </w:rPr>
          <w:t>ACAMS Baltics Symposium Takes Aim at Illicit-Finance and Sanctions Risks Tied to Ukraine War, Virtual Assets, and More</w:t>
        </w:r>
      </w:hyperlink>
    </w:p>
    <w:p w14:paraId="3E89F901" w14:textId="77777777" w:rsidR="00733AAB" w:rsidRPr="00F34B86" w:rsidRDefault="00D961A4" w:rsidP="00D961A4">
      <w:pPr>
        <w:pStyle w:val="Cuerpovademecum"/>
        <w:rPr>
          <w:rStyle w:val="Hipervnculo"/>
          <w:lang w:val="en-US"/>
        </w:rPr>
      </w:pPr>
      <w:hyperlink r:id="rId72" w:history="1">
        <w:r w:rsidR="00733AAB" w:rsidRPr="00F34B86">
          <w:rPr>
            <w:rStyle w:val="Hipervnculo"/>
            <w:lang w:val="en-US"/>
          </w:rPr>
          <w:t>Ransomware Risks Seen as Rising in Financial Sector, Though Industry Remains Divided on Threat Response: ACAMS Global Survey</w:t>
        </w:r>
      </w:hyperlink>
    </w:p>
    <w:p w14:paraId="4E226252" w14:textId="77777777" w:rsidR="00733AAB" w:rsidRPr="00F34B86" w:rsidRDefault="00D961A4" w:rsidP="00D961A4">
      <w:pPr>
        <w:pStyle w:val="Cuerpovademecum"/>
        <w:rPr>
          <w:rStyle w:val="Hipervnculo"/>
          <w:lang w:val="en-US"/>
        </w:rPr>
      </w:pPr>
      <w:hyperlink r:id="rId73" w:history="1">
        <w:r w:rsidR="00733AAB" w:rsidRPr="00F34B86">
          <w:rPr>
            <w:rStyle w:val="Hipervnculo"/>
            <w:lang w:val="en-US"/>
          </w:rPr>
          <w:t>ACAMS Hollywood Conference Takes Aim at Evolving Financial-Crime Risks and Compliance Priorities with More than 100 High-Level Speakers</w:t>
        </w:r>
      </w:hyperlink>
    </w:p>
    <w:p w14:paraId="1822BE28" w14:textId="77777777" w:rsidR="00733AAB" w:rsidRDefault="00D961A4" w:rsidP="00D961A4">
      <w:pPr>
        <w:pStyle w:val="Cuerpovademecum"/>
        <w:rPr>
          <w:rStyle w:val="Hipervnculo"/>
          <w:lang w:val="en-US"/>
        </w:rPr>
      </w:pPr>
      <w:hyperlink r:id="rId74" w:history="1">
        <w:r w:rsidR="00733AAB" w:rsidRPr="00F34B86">
          <w:rPr>
            <w:rStyle w:val="Hipervnculo"/>
            <w:lang w:val="en-US"/>
          </w:rPr>
          <w:t>ACAMS Global Sanctions Summit Tackles Emerging Compliance Risks Tied to Russia, Cybercrime, and Crypto with More Than 55 High-Level Expert Speakers</w:t>
        </w:r>
      </w:hyperlink>
    </w:p>
    <w:p w14:paraId="07E5BA42" w14:textId="77777777" w:rsidR="00733AAB" w:rsidRPr="006F71EE" w:rsidRDefault="00D961A4" w:rsidP="00D961A4">
      <w:pPr>
        <w:pStyle w:val="Cuerpovademecum"/>
        <w:rPr>
          <w:rStyle w:val="Hipervnculo"/>
          <w:lang w:val="en-US"/>
        </w:rPr>
      </w:pPr>
      <w:hyperlink r:id="rId75" w:history="1">
        <w:r w:rsidR="00733AAB" w:rsidRPr="006F71EE">
          <w:rPr>
            <w:rStyle w:val="Hipervnculo"/>
            <w:lang w:val="en-US"/>
          </w:rPr>
          <w:t>ACAMS Middle East and North Africa (MENA) Conference Offers Roadmap for Meeting Emerging Anti-Financial Crime Compliance Risks in MENA</w:t>
        </w:r>
      </w:hyperlink>
    </w:p>
    <w:p w14:paraId="13273286" w14:textId="77777777" w:rsidR="00733AAB" w:rsidRPr="006F71EE" w:rsidRDefault="00D961A4" w:rsidP="00D961A4">
      <w:pPr>
        <w:pStyle w:val="Cuerpovademecum"/>
        <w:rPr>
          <w:rStyle w:val="Hipervnculo"/>
          <w:lang w:val="en-US"/>
        </w:rPr>
      </w:pPr>
      <w:hyperlink r:id="rId76" w:history="1">
        <w:r w:rsidR="00733AAB" w:rsidRPr="006F71EE">
          <w:rPr>
            <w:rStyle w:val="Hipervnculo"/>
            <w:lang w:val="en-US"/>
          </w:rPr>
          <w:t>ACAMS Canada Virtual Conference Offers Holistic Look at Emerging Anti-Financial Crime Risks with More than 40 Leading Compliance Experts</w:t>
        </w:r>
      </w:hyperlink>
    </w:p>
    <w:p w14:paraId="61C9E92A" w14:textId="256CF162" w:rsidR="00733AAB" w:rsidRPr="00107776" w:rsidRDefault="00733AAB" w:rsidP="00733AAB">
      <w:pPr>
        <w:pStyle w:val="Cuerpovademecum"/>
        <w:rPr>
          <w:rFonts w:eastAsia="Liberation Serif"/>
          <w:lang w:val="en-US"/>
        </w:rPr>
      </w:pPr>
    </w:p>
    <w:p w14:paraId="1A02C9BA"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8019366" w14:textId="77777777" w:rsidR="00733AAB" w:rsidRDefault="00733AAB" w:rsidP="00733AAB">
      <w:pPr>
        <w:pStyle w:val="Cuerpovademecum"/>
        <w:rPr>
          <w:rFonts w:eastAsia="Liberation Serif"/>
          <w:lang w:val="en-US"/>
        </w:rPr>
      </w:pPr>
    </w:p>
    <w:p w14:paraId="6F809E0C" w14:textId="77777777" w:rsidR="00733AAB" w:rsidRPr="00107776" w:rsidRDefault="00733AAB" w:rsidP="00733AAB">
      <w:pPr>
        <w:pStyle w:val="Estilo10"/>
        <w:rPr>
          <w:lang w:val="en-US"/>
        </w:rPr>
      </w:pPr>
      <w:r w:rsidRPr="00107776">
        <w:rPr>
          <w:lang w:val="en-US"/>
        </w:rPr>
        <w:t>Association of Chartered Certified Accountants (ACCA) - Reino Unido - Noticias y artículos</w:t>
      </w:r>
    </w:p>
    <w:p w14:paraId="343C2513" w14:textId="77777777" w:rsidR="00733AAB" w:rsidRPr="008F5E86" w:rsidRDefault="00D961A4" w:rsidP="008F5E86">
      <w:pPr>
        <w:tabs>
          <w:tab w:val="left" w:pos="1959"/>
        </w:tabs>
        <w:rPr>
          <w:rFonts w:ascii="Palatino Linotype" w:hAnsi="Palatino Linotype"/>
          <w:sz w:val="20"/>
          <w:szCs w:val="20"/>
          <w:lang w:val="en-US"/>
        </w:rPr>
      </w:pPr>
      <w:hyperlink r:id="rId77" w:history="1">
        <w:r w:rsidR="00733AAB" w:rsidRPr="008F5E86">
          <w:rPr>
            <w:rStyle w:val="Hipervnculo"/>
            <w:rFonts w:ascii="Palatino Linotype" w:hAnsi="Palatino Linotype"/>
            <w:sz w:val="20"/>
            <w:szCs w:val="20"/>
            <w:lang w:val="en-US"/>
          </w:rPr>
          <w:t>Associate director of Audit Scotland announced as new chair of ACCA Scotland’s members’ committee</w:t>
        </w:r>
      </w:hyperlink>
    </w:p>
    <w:p w14:paraId="02672758" w14:textId="77777777" w:rsidR="00733AAB" w:rsidRPr="008F5E86" w:rsidRDefault="00D961A4" w:rsidP="008F5E86">
      <w:pPr>
        <w:rPr>
          <w:rStyle w:val="Hipervnculo"/>
          <w:rFonts w:ascii="Palatino Linotype" w:hAnsi="Palatino Linotype"/>
          <w:sz w:val="20"/>
          <w:szCs w:val="20"/>
          <w:lang w:val="en-US"/>
        </w:rPr>
      </w:pPr>
      <w:hyperlink r:id="rId78" w:history="1">
        <w:r w:rsidR="00733AAB" w:rsidRPr="008F5E86">
          <w:rPr>
            <w:rStyle w:val="Hipervnculo"/>
            <w:rFonts w:ascii="Palatino Linotype" w:hAnsi="Palatino Linotype"/>
            <w:sz w:val="20"/>
            <w:szCs w:val="20"/>
            <w:lang w:val="en-US"/>
          </w:rPr>
          <w:t xml:space="preserve">A memorandum of understanding (MOU) renewal has been signed between ACCA (the Association of Chartered Certified Accountants) and The IIA (the Institute of Internal </w:t>
        </w:r>
        <w:proofErr w:type="gramStart"/>
        <w:r w:rsidR="00733AAB" w:rsidRPr="008F5E86">
          <w:rPr>
            <w:rStyle w:val="Hipervnculo"/>
            <w:rFonts w:ascii="Palatino Linotype" w:hAnsi="Palatino Linotype"/>
            <w:sz w:val="20"/>
            <w:szCs w:val="20"/>
            <w:lang w:val="en-US"/>
          </w:rPr>
          <w:t>Auditors)…</w:t>
        </w:r>
        <w:proofErr w:type="gramEnd"/>
      </w:hyperlink>
    </w:p>
    <w:p w14:paraId="4A5CFB7D" w14:textId="77777777" w:rsidR="00733AAB" w:rsidRPr="00D961A4" w:rsidRDefault="00733AAB" w:rsidP="00D961A4">
      <w:pPr>
        <w:pStyle w:val="Cuerpovademecum"/>
        <w:rPr>
          <w:rStyle w:val="Hipervnculo"/>
          <w:color w:val="auto"/>
          <w:u w:val="none"/>
        </w:rPr>
      </w:pPr>
    </w:p>
    <w:p w14:paraId="6C28BDC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2067F0B" w14:textId="77777777" w:rsidR="00733AAB" w:rsidRDefault="00733AAB" w:rsidP="00733AAB">
      <w:pPr>
        <w:pStyle w:val="Cuerpovademecum"/>
        <w:rPr>
          <w:rFonts w:eastAsia="Liberation Serif"/>
          <w:lang w:val="en-US"/>
        </w:rPr>
      </w:pPr>
    </w:p>
    <w:p w14:paraId="7E44C8E5" w14:textId="77777777" w:rsidR="00733AAB" w:rsidRPr="00F34B86" w:rsidRDefault="00733AAB" w:rsidP="008F5E86">
      <w:pPr>
        <w:pStyle w:val="Estilo10"/>
        <w:rPr>
          <w:lang w:val="en-US"/>
        </w:rPr>
      </w:pPr>
      <w:r w:rsidRPr="00F34B86">
        <w:rPr>
          <w:lang w:val="en-US"/>
        </w:rPr>
        <w:t>Association of Certified Forensic Investigators of Canada (ACFI) - Canadá - Noticias</w:t>
      </w:r>
    </w:p>
    <w:p w14:paraId="2FDBFBCB" w14:textId="77777777" w:rsidR="00733AAB" w:rsidRPr="00F34B86" w:rsidRDefault="00D961A4" w:rsidP="008F5E86">
      <w:pPr>
        <w:pStyle w:val="Cuerpovademecum"/>
        <w:jc w:val="left"/>
        <w:rPr>
          <w:rStyle w:val="Hipervnculo"/>
          <w:lang w:val="en-US"/>
        </w:rPr>
      </w:pPr>
      <w:hyperlink r:id="rId79" w:history="1">
        <w:r w:rsidR="00733AAB" w:rsidRPr="00F34B86">
          <w:rPr>
            <w:rStyle w:val="Hipervnculo"/>
            <w:lang w:val="en-US"/>
          </w:rPr>
          <w:t>ACFI Update: Annual Fraud Conference</w:t>
        </w:r>
      </w:hyperlink>
      <w:r w:rsidR="00733AAB" w:rsidRPr="00F34B86">
        <w:rPr>
          <w:rStyle w:val="Hipervnculo"/>
          <w:lang w:val="en-US"/>
        </w:rPr>
        <w:t> 25-Nov-2021</w:t>
      </w:r>
    </w:p>
    <w:p w14:paraId="2557654D" w14:textId="77777777" w:rsidR="00733AAB" w:rsidRPr="00F34B86" w:rsidRDefault="00D961A4" w:rsidP="008F5E86">
      <w:pPr>
        <w:pStyle w:val="Cuerpovademecum"/>
        <w:jc w:val="left"/>
        <w:rPr>
          <w:rStyle w:val="Hipervnculo"/>
          <w:lang w:val="en-US"/>
        </w:rPr>
      </w:pPr>
      <w:hyperlink r:id="rId80" w:history="1">
        <w:r w:rsidR="00733AAB" w:rsidRPr="00F34B86">
          <w:rPr>
            <w:rStyle w:val="Hipervnculo"/>
            <w:lang w:val="en-US"/>
          </w:rPr>
          <w:t>Fraud Psychology 201</w:t>
        </w:r>
      </w:hyperlink>
      <w:r w:rsidR="00733AAB" w:rsidRPr="00F34B86">
        <w:rPr>
          <w:rStyle w:val="Hipervnculo"/>
          <w:lang w:val="en-US"/>
        </w:rPr>
        <w:t> 22-Dec-2021</w:t>
      </w:r>
    </w:p>
    <w:p w14:paraId="24D60A8C" w14:textId="77777777" w:rsidR="00733AAB" w:rsidRDefault="00D961A4" w:rsidP="008F5E86">
      <w:pPr>
        <w:pStyle w:val="Cuerpovademecum"/>
        <w:jc w:val="left"/>
        <w:rPr>
          <w:rStyle w:val="Hipervnculo"/>
          <w:lang w:val="en-US"/>
        </w:rPr>
      </w:pPr>
      <w:hyperlink r:id="rId81" w:history="1">
        <w:r w:rsidR="00733AAB" w:rsidRPr="00F34B86">
          <w:rPr>
            <w:rStyle w:val="Hipervnculo"/>
            <w:lang w:val="en-US"/>
          </w:rPr>
          <w:t>The Categories of Fraud Are Not Closed</w:t>
        </w:r>
      </w:hyperlink>
      <w:r w:rsidR="00733AAB" w:rsidRPr="00F34B86">
        <w:rPr>
          <w:rStyle w:val="Hipervnculo"/>
          <w:lang w:val="en-US"/>
        </w:rPr>
        <w:t> 07-Sep-2021</w:t>
      </w:r>
    </w:p>
    <w:p w14:paraId="425F72F4" w14:textId="77777777" w:rsidR="00733AAB" w:rsidRPr="00D961A4" w:rsidRDefault="00733AAB" w:rsidP="00D961A4">
      <w:pPr>
        <w:pStyle w:val="Cuerpovademecum"/>
        <w:rPr>
          <w:rStyle w:val="Hipervnculo"/>
          <w:color w:val="auto"/>
          <w:u w:val="none"/>
        </w:rPr>
      </w:pPr>
    </w:p>
    <w:p w14:paraId="62C9C92A"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23737E2" w14:textId="77777777" w:rsidR="00733AAB" w:rsidRDefault="00733AAB" w:rsidP="00733AAB">
      <w:pPr>
        <w:pStyle w:val="Cuerpovademecum"/>
        <w:rPr>
          <w:rFonts w:eastAsia="Liberation Serif"/>
          <w:lang w:val="en-US"/>
        </w:rPr>
      </w:pPr>
    </w:p>
    <w:p w14:paraId="4B67BAF5" w14:textId="77777777" w:rsidR="00733AAB" w:rsidRPr="00107776" w:rsidRDefault="00733AAB" w:rsidP="00733AAB">
      <w:pPr>
        <w:pStyle w:val="Estilo10"/>
        <w:rPr>
          <w:lang w:val="en-US"/>
        </w:rPr>
      </w:pPr>
      <w:r w:rsidRPr="00107776">
        <w:rPr>
          <w:lang w:val="en-US"/>
        </w:rPr>
        <w:t>Association of International Accountants - Internacional - Noticias</w:t>
      </w:r>
    </w:p>
    <w:p w14:paraId="657C2B88" w14:textId="77777777" w:rsidR="00733AAB" w:rsidRPr="008F5E86" w:rsidRDefault="00D961A4" w:rsidP="008F5E86">
      <w:pPr>
        <w:tabs>
          <w:tab w:val="left" w:pos="1959"/>
        </w:tabs>
        <w:rPr>
          <w:rFonts w:ascii="Palatino Linotype" w:hAnsi="Palatino Linotype"/>
          <w:sz w:val="20"/>
          <w:szCs w:val="20"/>
          <w:lang w:val="en-US"/>
        </w:rPr>
      </w:pPr>
      <w:hyperlink r:id="rId82" w:history="1">
        <w:r w:rsidR="00733AAB" w:rsidRPr="008F5E86">
          <w:rPr>
            <w:rStyle w:val="Hipervnculo"/>
            <w:rFonts w:ascii="Palatino Linotype" w:hAnsi="Palatino Linotype"/>
            <w:sz w:val="20"/>
            <w:szCs w:val="20"/>
            <w:lang w:val="en-US"/>
          </w:rPr>
          <w:t>AIA SIGNS UP TO NEW ACCOUNTANCY FRAUD CHARTER</w:t>
        </w:r>
      </w:hyperlink>
    </w:p>
    <w:p w14:paraId="679EFB23" w14:textId="77777777" w:rsidR="00733AAB" w:rsidRPr="008F5E86" w:rsidRDefault="00D961A4" w:rsidP="008F5E86">
      <w:pPr>
        <w:tabs>
          <w:tab w:val="left" w:pos="1959"/>
        </w:tabs>
        <w:rPr>
          <w:rFonts w:ascii="Palatino Linotype" w:hAnsi="Palatino Linotype"/>
          <w:sz w:val="20"/>
          <w:szCs w:val="20"/>
        </w:rPr>
      </w:pPr>
      <w:hyperlink r:id="rId83" w:history="1">
        <w:r w:rsidR="00733AAB" w:rsidRPr="008F5E86">
          <w:rPr>
            <w:rStyle w:val="Hipervnculo"/>
            <w:rFonts w:ascii="Palatino Linotype" w:hAnsi="Palatino Linotype"/>
            <w:sz w:val="20"/>
            <w:szCs w:val="20"/>
          </w:rPr>
          <w:t>AIA SIGNS FRAUD PLEDGE</w:t>
        </w:r>
      </w:hyperlink>
    </w:p>
    <w:p w14:paraId="59155BC9" w14:textId="77777777" w:rsidR="00733AAB" w:rsidRPr="00107776" w:rsidRDefault="00733AAB" w:rsidP="00733AAB">
      <w:pPr>
        <w:tabs>
          <w:tab w:val="left" w:pos="1959"/>
        </w:tabs>
        <w:jc w:val="both"/>
        <w:rPr>
          <w:rFonts w:ascii="Palatino Linotype" w:hAnsi="Palatino Linotype"/>
          <w:sz w:val="20"/>
          <w:lang w:val="en-US"/>
        </w:rPr>
      </w:pPr>
    </w:p>
    <w:p w14:paraId="236F015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4933FD8" w14:textId="77777777" w:rsidR="00733AAB" w:rsidRDefault="00733AAB" w:rsidP="00733AAB">
      <w:pPr>
        <w:pStyle w:val="Cuerpovademecum"/>
        <w:rPr>
          <w:rFonts w:eastAsia="Liberation Serif"/>
          <w:lang w:val="en-US"/>
        </w:rPr>
      </w:pPr>
    </w:p>
    <w:p w14:paraId="5005281F" w14:textId="77777777" w:rsidR="00733AAB" w:rsidRPr="00107776" w:rsidRDefault="00733AAB" w:rsidP="00733AAB">
      <w:pPr>
        <w:pStyle w:val="Estilo10"/>
        <w:rPr>
          <w:lang w:val="en-US"/>
        </w:rPr>
      </w:pPr>
      <w:r w:rsidRPr="00107776">
        <w:rPr>
          <w:lang w:val="en-US"/>
        </w:rPr>
        <w:t>Association of Professional Accountants and Auditors of the Republic of Moldova (ACAP RM) - Moldavia - Noticias</w:t>
      </w:r>
    </w:p>
    <w:p w14:paraId="70E10167" w14:textId="77777777" w:rsidR="00733AAB" w:rsidRPr="00D850F8" w:rsidRDefault="00D961A4" w:rsidP="00D850F8">
      <w:pPr>
        <w:tabs>
          <w:tab w:val="left" w:pos="1959"/>
        </w:tabs>
        <w:rPr>
          <w:rFonts w:ascii="Palatino Linotype" w:hAnsi="Palatino Linotype"/>
          <w:sz w:val="20"/>
          <w:szCs w:val="20"/>
        </w:rPr>
      </w:pPr>
      <w:hyperlink r:id="rId84" w:history="1">
        <w:r w:rsidR="00733AAB" w:rsidRPr="00D850F8">
          <w:rPr>
            <w:rStyle w:val="Hipervnculo"/>
            <w:rFonts w:ascii="Palatino Linotype" w:hAnsi="Palatino Linotype"/>
            <w:sz w:val="20"/>
            <w:szCs w:val="20"/>
          </w:rPr>
          <w:t>Conferencia sobre Contabilidad y Auditoría (A&amp;ACON'22) dedicada a la celebración del Día Profesional del Contador y Auditor de la República de Moldova</w:t>
        </w:r>
      </w:hyperlink>
    </w:p>
    <w:p w14:paraId="02FFCBF3" w14:textId="77777777" w:rsidR="00733AAB" w:rsidRPr="00725712" w:rsidRDefault="00733AAB" w:rsidP="00733AAB">
      <w:pPr>
        <w:tabs>
          <w:tab w:val="left" w:pos="1959"/>
        </w:tabs>
        <w:jc w:val="both"/>
        <w:rPr>
          <w:rFonts w:ascii="Palatino Linotype" w:hAnsi="Palatino Linotype"/>
          <w:sz w:val="20"/>
        </w:rPr>
      </w:pPr>
    </w:p>
    <w:p w14:paraId="2A3FE2C0"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FEA9F70" w14:textId="77777777" w:rsidR="00733AAB" w:rsidRDefault="00733AAB" w:rsidP="00733AAB">
      <w:pPr>
        <w:pStyle w:val="Cuerpovademecum"/>
        <w:rPr>
          <w:rFonts w:eastAsia="Liberation Serif"/>
          <w:lang w:val="en-US"/>
        </w:rPr>
      </w:pPr>
    </w:p>
    <w:p w14:paraId="16F38BAB" w14:textId="77777777" w:rsidR="00733AAB" w:rsidRPr="00107776" w:rsidRDefault="00733AAB" w:rsidP="00733AAB">
      <w:pPr>
        <w:pStyle w:val="Estilo10"/>
        <w:rPr>
          <w:lang w:val="en-US"/>
        </w:rPr>
      </w:pPr>
      <w:r w:rsidRPr="00107776">
        <w:rPr>
          <w:lang w:val="en-US"/>
        </w:rPr>
        <w:t>Auditanalytics – Blog</w:t>
      </w:r>
    </w:p>
    <w:p w14:paraId="1841DBE4" w14:textId="77777777" w:rsidR="00733AAB" w:rsidRPr="00D850F8" w:rsidRDefault="00D961A4" w:rsidP="00D961A4">
      <w:pPr>
        <w:pStyle w:val="Cuerpovademecum"/>
        <w:rPr>
          <w:rFonts w:eastAsia="Liberation Serif"/>
          <w:bCs/>
          <w:color w:val="984806"/>
          <w:szCs w:val="20"/>
          <w:lang w:val="en-US"/>
        </w:rPr>
      </w:pPr>
      <w:hyperlink r:id="rId85" w:tooltip="Who Audits Public Companies – 2022 Edition" w:history="1">
        <w:r w:rsidR="00733AAB" w:rsidRPr="00D850F8">
          <w:rPr>
            <w:rStyle w:val="Hipervnculo"/>
            <w:rFonts w:eastAsia="Liberation Serif"/>
            <w:bCs/>
            <w:szCs w:val="20"/>
            <w:lang w:val="en-US"/>
          </w:rPr>
          <w:t>Who Audits Public Companies – 2022 Edition</w:t>
        </w:r>
      </w:hyperlink>
    </w:p>
    <w:p w14:paraId="319D7938" w14:textId="77777777" w:rsidR="00733AAB" w:rsidRPr="00D850F8" w:rsidRDefault="00D961A4" w:rsidP="00D961A4">
      <w:pPr>
        <w:pStyle w:val="Cuerpovademecum"/>
        <w:rPr>
          <w:rFonts w:eastAsia="Liberation Serif"/>
          <w:bCs/>
          <w:color w:val="984806"/>
          <w:szCs w:val="20"/>
          <w:lang w:val="en-US"/>
        </w:rPr>
      </w:pPr>
      <w:hyperlink r:id="rId86" w:tooltip="FTSE 350 Auditor Changes and Fees" w:history="1">
        <w:r w:rsidR="00733AAB" w:rsidRPr="00D850F8">
          <w:rPr>
            <w:rStyle w:val="Hipervnculo"/>
            <w:rFonts w:eastAsia="Liberation Serif"/>
            <w:bCs/>
            <w:szCs w:val="20"/>
            <w:lang w:val="en-US"/>
          </w:rPr>
          <w:t>FTSE 350 Auditor Changes and Fees</w:t>
        </w:r>
      </w:hyperlink>
    </w:p>
    <w:p w14:paraId="01402673" w14:textId="77777777" w:rsidR="00733AAB" w:rsidRPr="00D850F8" w:rsidRDefault="00D961A4" w:rsidP="00D961A4">
      <w:pPr>
        <w:pStyle w:val="Cuerpovademecum"/>
        <w:rPr>
          <w:rFonts w:eastAsia="Liberation Serif"/>
          <w:bCs/>
          <w:color w:val="984806"/>
          <w:szCs w:val="20"/>
          <w:lang w:val="en-US"/>
        </w:rPr>
      </w:pPr>
      <w:hyperlink r:id="rId87" w:tooltip="Auditor Changes in Canada: 2021" w:history="1">
        <w:r w:rsidR="00733AAB" w:rsidRPr="00D850F8">
          <w:rPr>
            <w:rStyle w:val="Hipervnculo"/>
            <w:rFonts w:eastAsia="Liberation Serif"/>
            <w:bCs/>
            <w:szCs w:val="20"/>
            <w:lang w:val="en-US"/>
          </w:rPr>
          <w:t>Auditor Changes in Canada: 2021</w:t>
        </w:r>
      </w:hyperlink>
    </w:p>
    <w:p w14:paraId="150FB9BC" w14:textId="77777777" w:rsidR="00733AAB" w:rsidRPr="00D850F8" w:rsidRDefault="00D961A4" w:rsidP="00D961A4">
      <w:pPr>
        <w:pStyle w:val="Cuerpovademecum"/>
        <w:rPr>
          <w:rFonts w:eastAsia="Liberation Serif"/>
          <w:bCs/>
          <w:color w:val="984806"/>
          <w:szCs w:val="20"/>
          <w:lang w:val="en-US"/>
        </w:rPr>
      </w:pPr>
      <w:hyperlink r:id="rId88" w:tooltip="Cannabis Market Audit Firm Landscape" w:history="1">
        <w:r w:rsidR="00733AAB" w:rsidRPr="00D850F8">
          <w:rPr>
            <w:rStyle w:val="Hipervnculo"/>
            <w:rFonts w:eastAsia="Liberation Serif"/>
            <w:bCs/>
            <w:szCs w:val="20"/>
            <w:lang w:val="en-US"/>
          </w:rPr>
          <w:t>Cannabis Market Audit Firm Landscape</w:t>
        </w:r>
      </w:hyperlink>
    </w:p>
    <w:p w14:paraId="17551E5E" w14:textId="77777777" w:rsidR="00733AAB" w:rsidRPr="00D850F8" w:rsidRDefault="00D961A4" w:rsidP="00D961A4">
      <w:pPr>
        <w:pStyle w:val="Cuerpovademecum"/>
        <w:rPr>
          <w:rFonts w:eastAsia="Liberation Serif"/>
          <w:bCs/>
          <w:color w:val="984806"/>
          <w:szCs w:val="20"/>
          <w:lang w:val="en-US"/>
        </w:rPr>
      </w:pPr>
      <w:hyperlink r:id="rId89" w:tooltip="Going Concern Trends in Eastern Europe" w:history="1">
        <w:r w:rsidR="00733AAB" w:rsidRPr="00D850F8">
          <w:rPr>
            <w:rStyle w:val="Hipervnculo"/>
            <w:rFonts w:eastAsia="Liberation Serif"/>
            <w:bCs/>
            <w:szCs w:val="20"/>
            <w:lang w:val="en-US"/>
          </w:rPr>
          <w:t>Going Concern Trends in Eastern Europe</w:t>
        </w:r>
      </w:hyperlink>
    </w:p>
    <w:p w14:paraId="377ABC8D" w14:textId="77777777" w:rsidR="00733AAB" w:rsidRPr="00D850F8" w:rsidRDefault="00D961A4" w:rsidP="00D961A4">
      <w:pPr>
        <w:pStyle w:val="Cuerpovademecum"/>
        <w:rPr>
          <w:rFonts w:eastAsia="Liberation Serif"/>
          <w:bCs/>
          <w:color w:val="984806"/>
          <w:szCs w:val="20"/>
          <w:lang w:val="en-US"/>
        </w:rPr>
      </w:pPr>
      <w:hyperlink r:id="rId90" w:tooltip="Going Concern Trends in Southern Europe" w:history="1">
        <w:r w:rsidR="00733AAB" w:rsidRPr="00D850F8">
          <w:rPr>
            <w:rStyle w:val="Hipervnculo"/>
            <w:rFonts w:eastAsia="Liberation Serif"/>
            <w:bCs/>
            <w:szCs w:val="20"/>
            <w:lang w:val="en-US"/>
          </w:rPr>
          <w:t>Going Concern Trends in Southern Europe</w:t>
        </w:r>
      </w:hyperlink>
    </w:p>
    <w:p w14:paraId="7AA0387C" w14:textId="77777777" w:rsidR="00733AAB" w:rsidRPr="00D850F8" w:rsidRDefault="00D961A4" w:rsidP="00D961A4">
      <w:pPr>
        <w:pStyle w:val="Cuerpovademecum"/>
        <w:rPr>
          <w:rFonts w:eastAsia="Liberation Serif"/>
          <w:bCs/>
          <w:color w:val="984806"/>
          <w:szCs w:val="20"/>
          <w:lang w:val="en-US"/>
        </w:rPr>
      </w:pPr>
      <w:hyperlink r:id="rId91" w:tooltip="Fourth Annual Cybersecurity Report Released" w:history="1">
        <w:r w:rsidR="00733AAB" w:rsidRPr="00D850F8">
          <w:rPr>
            <w:rStyle w:val="Hipervnculo"/>
            <w:rFonts w:eastAsia="Liberation Serif"/>
            <w:bCs/>
            <w:szCs w:val="20"/>
            <w:lang w:val="en-US"/>
          </w:rPr>
          <w:t>Fourth Annual Cybersecurity Report Released</w:t>
        </w:r>
      </w:hyperlink>
    </w:p>
    <w:p w14:paraId="6FA3EBAC" w14:textId="77777777" w:rsidR="00733AAB" w:rsidRPr="00D850F8" w:rsidRDefault="00D961A4" w:rsidP="00D961A4">
      <w:pPr>
        <w:pStyle w:val="Cuerpovademecum"/>
        <w:rPr>
          <w:rFonts w:eastAsia="Liberation Serif"/>
          <w:bCs/>
          <w:color w:val="984806"/>
          <w:szCs w:val="20"/>
          <w:lang w:val="en-US"/>
        </w:rPr>
      </w:pPr>
      <w:hyperlink r:id="rId92" w:tooltip="Auditor Changes Roundup: 2021 Annual Summary" w:history="1">
        <w:r w:rsidR="00733AAB" w:rsidRPr="00D850F8">
          <w:rPr>
            <w:rStyle w:val="Hipervnculo"/>
            <w:rFonts w:eastAsia="Liberation Serif"/>
            <w:bCs/>
            <w:szCs w:val="20"/>
            <w:lang w:val="en-US"/>
          </w:rPr>
          <w:t>Auditor Changes Roundup: 2021 Annual Summary</w:t>
        </w:r>
      </w:hyperlink>
    </w:p>
    <w:p w14:paraId="7E9524C9" w14:textId="77777777" w:rsidR="00733AAB" w:rsidRPr="00D850F8" w:rsidRDefault="00D961A4" w:rsidP="00D961A4">
      <w:pPr>
        <w:pStyle w:val="Cuerpovademecum"/>
        <w:rPr>
          <w:rFonts w:eastAsia="Liberation Serif"/>
          <w:bCs/>
          <w:color w:val="984806"/>
          <w:szCs w:val="20"/>
          <w:lang w:val="en-US"/>
        </w:rPr>
      </w:pPr>
      <w:hyperlink r:id="rId93" w:tooltip="2020 Non-Audit Fees Among S&amp;P 500 Companies" w:history="1">
        <w:r w:rsidR="00733AAB" w:rsidRPr="00D850F8">
          <w:rPr>
            <w:rStyle w:val="Hipervnculo"/>
            <w:rFonts w:eastAsia="Liberation Serif"/>
            <w:bCs/>
            <w:szCs w:val="20"/>
            <w:lang w:val="en-US"/>
          </w:rPr>
          <w:t>2020 Non-Audit Fees Among S&amp;P 500 Companies</w:t>
        </w:r>
      </w:hyperlink>
    </w:p>
    <w:p w14:paraId="3AB1243D" w14:textId="77777777" w:rsidR="00733AAB" w:rsidRPr="00D850F8" w:rsidRDefault="00D961A4" w:rsidP="00D961A4">
      <w:pPr>
        <w:pStyle w:val="Cuerpovademecum"/>
        <w:rPr>
          <w:rFonts w:eastAsia="Liberation Serif"/>
          <w:bCs/>
          <w:color w:val="984806"/>
          <w:szCs w:val="20"/>
          <w:lang w:val="en-US"/>
        </w:rPr>
      </w:pPr>
      <w:hyperlink r:id="rId94" w:tooltip="Climate Change in Audit Matters" w:history="1">
        <w:r w:rsidR="00733AAB" w:rsidRPr="00D850F8">
          <w:rPr>
            <w:rStyle w:val="Hipervnculo"/>
            <w:rFonts w:eastAsia="Liberation Serif"/>
            <w:bCs/>
            <w:szCs w:val="20"/>
            <w:lang w:val="en-US"/>
          </w:rPr>
          <w:t>Climate Change in Audit Matters</w:t>
        </w:r>
      </w:hyperlink>
    </w:p>
    <w:p w14:paraId="38C7FD52" w14:textId="77777777" w:rsidR="00733AAB" w:rsidRPr="00D850F8" w:rsidRDefault="00D961A4" w:rsidP="00D961A4">
      <w:pPr>
        <w:pStyle w:val="Cuerpovademecum"/>
        <w:rPr>
          <w:rFonts w:eastAsia="Liberation Serif"/>
          <w:bCs/>
          <w:color w:val="984806"/>
          <w:szCs w:val="20"/>
          <w:lang w:val="en-US"/>
        </w:rPr>
      </w:pPr>
      <w:hyperlink r:id="rId95" w:tooltip="Going Concerns: A 21-Year Review" w:history="1">
        <w:r w:rsidR="00733AAB" w:rsidRPr="00D850F8">
          <w:rPr>
            <w:rStyle w:val="Hipervnculo"/>
            <w:rFonts w:eastAsia="Liberation Serif"/>
            <w:bCs/>
            <w:szCs w:val="20"/>
            <w:lang w:val="en-US"/>
          </w:rPr>
          <w:t>Going Concerns: A 21-Year Review</w:t>
        </w:r>
      </w:hyperlink>
    </w:p>
    <w:p w14:paraId="6B4DFF5D" w14:textId="77777777" w:rsidR="00733AAB" w:rsidRPr="00D850F8" w:rsidRDefault="00D961A4" w:rsidP="00D961A4">
      <w:pPr>
        <w:pStyle w:val="Cuerpovademecum"/>
        <w:rPr>
          <w:rFonts w:eastAsia="Liberation Serif"/>
          <w:bCs/>
          <w:color w:val="984806"/>
          <w:szCs w:val="20"/>
          <w:lang w:val="en-US"/>
        </w:rPr>
      </w:pPr>
      <w:hyperlink r:id="rId96" w:tooltip="The SEC Focuses on Climate Change in Latest Round of Comment Letters" w:history="1">
        <w:r w:rsidR="00733AAB" w:rsidRPr="00D850F8">
          <w:rPr>
            <w:rStyle w:val="Hipervnculo"/>
            <w:rFonts w:eastAsia="Liberation Serif"/>
            <w:bCs/>
            <w:szCs w:val="20"/>
            <w:lang w:val="en-US"/>
          </w:rPr>
          <w:t>The SEC Focuses on Climate Change in Latest Round of Comment Letters</w:t>
        </w:r>
      </w:hyperlink>
    </w:p>
    <w:p w14:paraId="2A4A850D" w14:textId="77777777" w:rsidR="00733AAB" w:rsidRPr="00E16F68" w:rsidRDefault="00D961A4" w:rsidP="00D961A4">
      <w:pPr>
        <w:pStyle w:val="Cuerpovademecum"/>
        <w:rPr>
          <w:rFonts w:eastAsia="Liberation Serif"/>
          <w:bCs/>
          <w:color w:val="984806"/>
          <w:szCs w:val="20"/>
          <w:lang w:val="es-CO"/>
        </w:rPr>
      </w:pPr>
      <w:hyperlink r:id="rId97" w:tooltip="Auditor Changes Roundup: Q4 2021" w:history="1">
        <w:r w:rsidR="00733AAB" w:rsidRPr="00D850F8">
          <w:rPr>
            <w:rStyle w:val="Hipervnculo"/>
            <w:rFonts w:eastAsia="Liberation Serif"/>
            <w:bCs/>
            <w:szCs w:val="20"/>
            <w:lang w:val="es-CO"/>
          </w:rPr>
          <w:t>Auditor Changes Roundup: Q4 2021</w:t>
        </w:r>
      </w:hyperlink>
    </w:p>
    <w:p w14:paraId="07DF1DB7" w14:textId="77777777" w:rsidR="00733AAB" w:rsidRPr="00D961A4" w:rsidRDefault="00733AAB" w:rsidP="00D961A4">
      <w:pPr>
        <w:pStyle w:val="Cuerpovademecum"/>
        <w:rPr>
          <w:rFonts w:eastAsia="Liberation Serif"/>
        </w:rPr>
      </w:pPr>
    </w:p>
    <w:p w14:paraId="77D2E6B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0E9EFD1" w14:textId="77777777" w:rsidR="00733AAB" w:rsidRDefault="00733AAB" w:rsidP="00733AAB">
      <w:pPr>
        <w:pStyle w:val="Cuerpovademecum"/>
        <w:rPr>
          <w:rFonts w:eastAsia="Liberation Serif"/>
          <w:lang w:val="en-US"/>
        </w:rPr>
      </w:pPr>
    </w:p>
    <w:p w14:paraId="59A21026" w14:textId="77777777" w:rsidR="00733AAB" w:rsidRPr="00107776" w:rsidRDefault="00733AAB" w:rsidP="00733AAB">
      <w:pPr>
        <w:pStyle w:val="Estilo10"/>
        <w:rPr>
          <w:lang w:val="en-US"/>
        </w:rPr>
      </w:pPr>
      <w:r w:rsidRPr="00107776">
        <w:rPr>
          <w:lang w:val="en-US"/>
        </w:rPr>
        <w:t>Auditing and Assurance Standards Board (AUASB) - Australia - Noticias</w:t>
      </w:r>
    </w:p>
    <w:p w14:paraId="395258F2" w14:textId="5741DB3C" w:rsidR="00733AAB" w:rsidRPr="00D850F8" w:rsidRDefault="00D961A4" w:rsidP="00D850F8">
      <w:pPr>
        <w:tabs>
          <w:tab w:val="left" w:pos="1959"/>
        </w:tabs>
        <w:rPr>
          <w:rFonts w:ascii="Palatino Linotype" w:hAnsi="Palatino Linotype"/>
          <w:sz w:val="20"/>
          <w:szCs w:val="20"/>
          <w:lang w:val="en-US"/>
        </w:rPr>
      </w:pPr>
      <w:hyperlink r:id="rId98" w:history="1">
        <w:r w:rsidR="00733AAB" w:rsidRPr="00D850F8">
          <w:rPr>
            <w:rStyle w:val="Hipervnculo"/>
            <w:rFonts w:ascii="Palatino Linotype" w:hAnsi="Palatino Linotype"/>
            <w:sz w:val="20"/>
            <w:szCs w:val="20"/>
            <w:lang w:val="en-US"/>
          </w:rPr>
          <w:t>The revised Group Audit Standard – ASA 600 - released by the AUASB</w:t>
        </w:r>
      </w:hyperlink>
    </w:p>
    <w:p w14:paraId="272B1F45" w14:textId="77777777" w:rsidR="00733AAB" w:rsidRPr="00D850F8" w:rsidRDefault="00D961A4" w:rsidP="00D850F8">
      <w:pPr>
        <w:pStyle w:val="Cuerpovademecum"/>
        <w:jc w:val="left"/>
        <w:rPr>
          <w:szCs w:val="20"/>
          <w:lang w:val="en-US"/>
        </w:rPr>
      </w:pPr>
      <w:hyperlink r:id="rId99" w:history="1">
        <w:r w:rsidR="00733AAB" w:rsidRPr="00D850F8">
          <w:rPr>
            <w:rStyle w:val="Hipervnculo"/>
            <w:szCs w:val="20"/>
            <w:lang w:val="en-US"/>
          </w:rPr>
          <w:t>New AUASB Bulletin Quality Management Standards – Enhancing Audit Quality</w:t>
        </w:r>
      </w:hyperlink>
    </w:p>
    <w:p w14:paraId="3C5B6E5C" w14:textId="77777777" w:rsidR="00733AAB" w:rsidRPr="00D850F8" w:rsidRDefault="00D961A4" w:rsidP="00D850F8">
      <w:pPr>
        <w:pStyle w:val="Cuerpovademecum"/>
        <w:jc w:val="left"/>
        <w:rPr>
          <w:szCs w:val="20"/>
          <w:lang w:val="en-US"/>
        </w:rPr>
      </w:pPr>
      <w:hyperlink r:id="rId100" w:history="1">
        <w:r w:rsidR="00733AAB" w:rsidRPr="00D850F8">
          <w:rPr>
            <w:rStyle w:val="Hipervnculo"/>
            <w:szCs w:val="20"/>
            <w:lang w:val="en-US"/>
          </w:rPr>
          <w:t>IAASB Issues Non-Authoritative Guidance on Fraud in an Audit of Financial Statements</w:t>
        </w:r>
      </w:hyperlink>
    </w:p>
    <w:p w14:paraId="5FF23A1F" w14:textId="77777777" w:rsidR="00733AAB" w:rsidRPr="00107776" w:rsidRDefault="00733AAB" w:rsidP="00733AAB">
      <w:pPr>
        <w:pStyle w:val="Cuerpovademecum"/>
        <w:rPr>
          <w:lang w:val="en-US"/>
        </w:rPr>
      </w:pPr>
    </w:p>
    <w:p w14:paraId="6AAC9020" w14:textId="77777777" w:rsidR="00733AAB" w:rsidRPr="00107776" w:rsidRDefault="00733AAB" w:rsidP="00733AAB">
      <w:pPr>
        <w:tabs>
          <w:tab w:val="left" w:pos="402"/>
          <w:tab w:val="center" w:pos="4419"/>
        </w:tabs>
        <w:rPr>
          <w:rFonts w:ascii="Palatino Linotype" w:hAnsi="Palatino Linotype" w:cs="Palatino Linotype"/>
          <w:sz w:val="40"/>
          <w:szCs w:val="40"/>
          <w:lang w:val="es-CO"/>
        </w:rPr>
      </w:pPr>
      <w:r w:rsidRPr="00725712">
        <w:rPr>
          <w:rFonts w:ascii="Palatino Linotype" w:hAnsi="Palatino Linotype" w:cs="Palatino Linotype"/>
          <w:sz w:val="40"/>
          <w:szCs w:val="40"/>
          <w:lang w:val="en-US"/>
        </w:rPr>
        <w:tab/>
      </w:r>
      <w:r w:rsidRPr="00725712">
        <w:rPr>
          <w:rFonts w:ascii="Palatino Linotype" w:hAnsi="Palatino Linotype" w:cs="Palatino Linotype"/>
          <w:sz w:val="40"/>
          <w:szCs w:val="40"/>
          <w:lang w:val="en-US"/>
        </w:rPr>
        <w:tab/>
      </w:r>
      <w:r w:rsidRPr="00107776">
        <w:rPr>
          <w:rFonts w:ascii="Palatino Linotype" w:hAnsi="Palatino Linotype" w:cs="Palatino Linotype"/>
          <w:sz w:val="40"/>
          <w:szCs w:val="40"/>
          <w:lang w:val="es-CO"/>
        </w:rPr>
        <w:sym w:font="Wingdings 2" w:char="F068"/>
      </w:r>
    </w:p>
    <w:p w14:paraId="792205CC" w14:textId="77777777" w:rsidR="00733AAB" w:rsidRDefault="00733AAB" w:rsidP="00733AAB">
      <w:pPr>
        <w:pStyle w:val="Cuerpovademecum"/>
        <w:rPr>
          <w:rFonts w:eastAsia="Liberation Serif"/>
          <w:lang w:val="en-US"/>
        </w:rPr>
      </w:pPr>
    </w:p>
    <w:p w14:paraId="29454BB6" w14:textId="77777777" w:rsidR="00733AAB" w:rsidRDefault="00733AAB" w:rsidP="00733AAB">
      <w:pPr>
        <w:pStyle w:val="Estilo10"/>
        <w:rPr>
          <w:lang w:val="en-US"/>
        </w:rPr>
      </w:pPr>
      <w:r w:rsidRPr="00107776">
        <w:rPr>
          <w:lang w:val="en-US"/>
        </w:rPr>
        <w:t xml:space="preserve">Auditing Practices Board (APB) - Reino Unido – Noticias </w:t>
      </w:r>
    </w:p>
    <w:p w14:paraId="62764E78" w14:textId="77777777" w:rsidR="00733AAB" w:rsidRPr="00725712" w:rsidRDefault="00D961A4" w:rsidP="00D850F8">
      <w:pPr>
        <w:pStyle w:val="Cuerpovademecum"/>
        <w:jc w:val="left"/>
        <w:rPr>
          <w:lang w:val="en-US"/>
        </w:rPr>
      </w:pPr>
      <w:hyperlink r:id="rId101" w:history="1">
        <w:r w:rsidR="00733AAB" w:rsidRPr="00725712">
          <w:rPr>
            <w:rStyle w:val="Hipervnculo"/>
            <w:lang w:val="en-US"/>
          </w:rPr>
          <w:t>FRC publishes feedback on the actuarial aspects of insurance company audits</w:t>
        </w:r>
      </w:hyperlink>
    </w:p>
    <w:p w14:paraId="6FAD4B20" w14:textId="77777777" w:rsidR="00733AAB" w:rsidRPr="00725712" w:rsidRDefault="00D961A4" w:rsidP="00D850F8">
      <w:pPr>
        <w:pStyle w:val="Cuerpovademecum"/>
        <w:jc w:val="left"/>
        <w:rPr>
          <w:lang w:val="en-US"/>
        </w:rPr>
      </w:pPr>
      <w:hyperlink r:id="rId102" w:history="1">
        <w:r w:rsidR="00733AAB" w:rsidRPr="00725712">
          <w:rPr>
            <w:rStyle w:val="Hipervnculo"/>
            <w:lang w:val="en-US"/>
          </w:rPr>
          <w:t>Investigation regarding four audits by King &amp; King</w:t>
        </w:r>
      </w:hyperlink>
    </w:p>
    <w:p w14:paraId="6627FC4A" w14:textId="77777777" w:rsidR="00733AAB" w:rsidRPr="00725712" w:rsidRDefault="00D961A4" w:rsidP="00D850F8">
      <w:pPr>
        <w:pStyle w:val="Cuerpovademecum"/>
        <w:jc w:val="left"/>
        <w:rPr>
          <w:lang w:val="en-US"/>
        </w:rPr>
      </w:pPr>
      <w:hyperlink r:id="rId103" w:history="1">
        <w:r w:rsidR="00733AAB" w:rsidRPr="00725712">
          <w:rPr>
            <w:rStyle w:val="Hipervnculo"/>
            <w:lang w:val="en-US"/>
          </w:rPr>
          <w:t>FRC announces plan to register auditors of public interest entities</w:t>
        </w:r>
      </w:hyperlink>
    </w:p>
    <w:p w14:paraId="270691DA" w14:textId="77777777" w:rsidR="00733AAB" w:rsidRPr="00725712" w:rsidRDefault="00D961A4" w:rsidP="00D850F8">
      <w:pPr>
        <w:pStyle w:val="Cuerpovademecum"/>
        <w:jc w:val="left"/>
        <w:rPr>
          <w:lang w:val="en-US"/>
        </w:rPr>
      </w:pPr>
      <w:hyperlink r:id="rId104" w:history="1">
        <w:r w:rsidR="00733AAB" w:rsidRPr="00725712">
          <w:rPr>
            <w:rStyle w:val="Hipervnculo"/>
            <w:lang w:val="en-US"/>
          </w:rPr>
          <w:t>New Audit Firm Governance Code Published</w:t>
        </w:r>
      </w:hyperlink>
    </w:p>
    <w:p w14:paraId="42163269" w14:textId="77777777" w:rsidR="00733AAB" w:rsidRPr="00725712" w:rsidRDefault="00D961A4" w:rsidP="00D850F8">
      <w:pPr>
        <w:pStyle w:val="Cuerpovademecum"/>
        <w:jc w:val="left"/>
        <w:rPr>
          <w:lang w:val="en-US"/>
        </w:rPr>
      </w:pPr>
      <w:hyperlink r:id="rId105" w:history="1">
        <w:r w:rsidR="00733AAB" w:rsidRPr="00725712">
          <w:rPr>
            <w:rStyle w:val="Hipervnculo"/>
            <w:lang w:val="en-US"/>
          </w:rPr>
          <w:t>Investigation regarding the audit of Go-Ahead Group plc by Deloitte LLP</w:t>
        </w:r>
      </w:hyperlink>
    </w:p>
    <w:p w14:paraId="6898B44B" w14:textId="77777777" w:rsidR="00733AAB" w:rsidRPr="00725712" w:rsidRDefault="00D961A4" w:rsidP="00D850F8">
      <w:pPr>
        <w:pStyle w:val="Cuerpovademecum"/>
        <w:jc w:val="left"/>
        <w:rPr>
          <w:lang w:val="en-US"/>
        </w:rPr>
      </w:pPr>
      <w:hyperlink r:id="rId106" w:history="1">
        <w:r w:rsidR="00733AAB" w:rsidRPr="00725712">
          <w:rPr>
            <w:rStyle w:val="Hipervnculo"/>
            <w:lang w:val="en-US"/>
          </w:rPr>
          <w:t>FRC appoints Neil Harris as Director of Local Audit</w:t>
        </w:r>
      </w:hyperlink>
    </w:p>
    <w:p w14:paraId="45498C65" w14:textId="77777777" w:rsidR="00733AAB" w:rsidRPr="00725712" w:rsidRDefault="00D961A4" w:rsidP="00D850F8">
      <w:pPr>
        <w:pStyle w:val="Cuerpovademecum"/>
        <w:jc w:val="left"/>
        <w:rPr>
          <w:rStyle w:val="Hipervnculo"/>
          <w:lang w:val="en-US"/>
        </w:rPr>
      </w:pPr>
      <w:hyperlink r:id="rId107" w:history="1">
        <w:r w:rsidR="00733AAB" w:rsidRPr="00725712">
          <w:rPr>
            <w:rStyle w:val="Hipervnculo"/>
            <w:lang w:val="en-US"/>
          </w:rPr>
          <w:t>FRC consults on revised guidance for recognising Key Audit Partners for local audit</w:t>
        </w:r>
      </w:hyperlink>
    </w:p>
    <w:p w14:paraId="319BCECA" w14:textId="77777777" w:rsidR="00733AAB" w:rsidRPr="00725712" w:rsidRDefault="00D961A4" w:rsidP="00D850F8">
      <w:pPr>
        <w:pStyle w:val="Cuerpovademecum"/>
        <w:jc w:val="left"/>
        <w:rPr>
          <w:rStyle w:val="Hipervnculo"/>
          <w:lang w:val="en-US"/>
        </w:rPr>
      </w:pPr>
      <w:hyperlink r:id="rId108" w:history="1">
        <w:r w:rsidR="00733AAB" w:rsidRPr="00725712">
          <w:rPr>
            <w:rStyle w:val="Hipervnculo"/>
            <w:lang w:val="en-US"/>
          </w:rPr>
          <w:t>Guidance - Auditor climate related reporting responsibilities under ISA (UK) 720</w:t>
        </w:r>
      </w:hyperlink>
    </w:p>
    <w:p w14:paraId="4158FBE4" w14:textId="77777777" w:rsidR="00733AAB" w:rsidRDefault="00D961A4" w:rsidP="00D850F8">
      <w:pPr>
        <w:pStyle w:val="Cuerpovademecum"/>
        <w:jc w:val="left"/>
        <w:rPr>
          <w:rStyle w:val="Hipervnculo"/>
          <w:lang w:val="en-US"/>
        </w:rPr>
      </w:pPr>
      <w:hyperlink r:id="rId109" w:history="1">
        <w:r w:rsidR="00733AAB" w:rsidRPr="00725712">
          <w:rPr>
            <w:rStyle w:val="Hipervnculo"/>
            <w:lang w:val="en-US"/>
          </w:rPr>
          <w:t>Investigation regarding the audit of Liberty Commodities Limited by HW Fisher LLP</w:t>
        </w:r>
      </w:hyperlink>
    </w:p>
    <w:p w14:paraId="0DC431DF" w14:textId="77777777" w:rsidR="00733AAB" w:rsidRPr="00434C68" w:rsidRDefault="00D961A4" w:rsidP="00D850F8">
      <w:pPr>
        <w:pStyle w:val="Cuerpovademecum"/>
        <w:jc w:val="left"/>
        <w:rPr>
          <w:rStyle w:val="Hipervnculo"/>
          <w:lang w:val="en-US"/>
        </w:rPr>
      </w:pPr>
      <w:hyperlink r:id="rId110" w:history="1">
        <w:r w:rsidR="00733AAB" w:rsidRPr="00F34B86">
          <w:rPr>
            <w:rStyle w:val="Hipervnculo"/>
            <w:lang w:val="en-US"/>
          </w:rPr>
          <w:t>New research with Audit Committee Chairs published</w:t>
        </w:r>
      </w:hyperlink>
    </w:p>
    <w:p w14:paraId="3AB9FBE6" w14:textId="77777777" w:rsidR="00733AAB" w:rsidRPr="00434C68" w:rsidRDefault="00D961A4" w:rsidP="00D850F8">
      <w:pPr>
        <w:pStyle w:val="Cuerpovademecum"/>
        <w:jc w:val="left"/>
        <w:rPr>
          <w:rStyle w:val="Hipervnculo"/>
          <w:lang w:val="en-US"/>
        </w:rPr>
      </w:pPr>
      <w:hyperlink r:id="rId111" w:history="1">
        <w:r w:rsidR="00733AAB" w:rsidRPr="00F34B86">
          <w:rPr>
            <w:rStyle w:val="Hipervnculo"/>
            <w:lang w:val="en-US"/>
          </w:rPr>
          <w:t>Investigation regarding the audits of Babcock International Group plc by PricewaterhouseCoopers LLP</w:t>
        </w:r>
      </w:hyperlink>
    </w:p>
    <w:p w14:paraId="0C016FC3" w14:textId="77777777" w:rsidR="00733AAB" w:rsidRPr="00434C68" w:rsidRDefault="00D961A4" w:rsidP="00D850F8">
      <w:pPr>
        <w:pStyle w:val="Cuerpovademecum"/>
        <w:jc w:val="left"/>
        <w:rPr>
          <w:rStyle w:val="Hipervnculo"/>
          <w:lang w:val="en-US"/>
        </w:rPr>
      </w:pPr>
      <w:hyperlink r:id="rId112" w:history="1">
        <w:r w:rsidR="00733AAB" w:rsidRPr="00F34B86">
          <w:rPr>
            <w:rStyle w:val="Hipervnculo"/>
            <w:lang w:val="en-US"/>
          </w:rPr>
          <w:t>Investigation regarding the audit of MRG Finance by MacIntyre Hudson</w:t>
        </w:r>
      </w:hyperlink>
    </w:p>
    <w:p w14:paraId="2E295113" w14:textId="77777777" w:rsidR="00733AAB" w:rsidRPr="00434C68" w:rsidRDefault="00D961A4" w:rsidP="00D850F8">
      <w:pPr>
        <w:pStyle w:val="Cuerpovademecum"/>
        <w:jc w:val="left"/>
        <w:rPr>
          <w:rStyle w:val="Hipervnculo"/>
          <w:lang w:val="en-US"/>
        </w:rPr>
      </w:pPr>
      <w:hyperlink r:id="rId113" w:history="1">
        <w:r w:rsidR="00733AAB" w:rsidRPr="00F34B86">
          <w:rPr>
            <w:rStyle w:val="Hipervnculo"/>
            <w:lang w:val="en-US"/>
          </w:rPr>
          <w:t>FRC publish Audit Enforcement Procedure feedback statement</w:t>
        </w:r>
      </w:hyperlink>
    </w:p>
    <w:p w14:paraId="02181974" w14:textId="77777777" w:rsidR="00733AAB" w:rsidRPr="00D961A4" w:rsidRDefault="00733AAB" w:rsidP="00D961A4">
      <w:pPr>
        <w:pStyle w:val="Cuerpovademecum"/>
        <w:rPr>
          <w:rStyle w:val="Hipervnculo"/>
          <w:color w:val="auto"/>
          <w:u w:val="none"/>
        </w:rPr>
      </w:pPr>
    </w:p>
    <w:p w14:paraId="7195188E" w14:textId="77777777" w:rsidR="00733AAB"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FDC003D" w14:textId="77777777" w:rsidR="00733AAB" w:rsidRPr="00107776" w:rsidRDefault="00733AAB" w:rsidP="00733AAB">
      <w:pPr>
        <w:pStyle w:val="Cuerpovademecum"/>
        <w:rPr>
          <w:lang w:val="es-CO"/>
        </w:rPr>
      </w:pPr>
    </w:p>
    <w:p w14:paraId="36021048" w14:textId="77777777" w:rsidR="00733AAB" w:rsidRPr="00107776" w:rsidRDefault="00733AAB" w:rsidP="00733AAB">
      <w:pPr>
        <w:pStyle w:val="Estilo10"/>
        <w:rPr>
          <w:lang w:val="es-CO"/>
        </w:rPr>
      </w:pPr>
      <w:r w:rsidRPr="00107776">
        <w:rPr>
          <w:lang w:val="es-CO"/>
        </w:rPr>
        <w:t xml:space="preserve">Auditool </w:t>
      </w:r>
    </w:p>
    <w:p w14:paraId="08377832"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14" w:history="1">
        <w:r w:rsidR="00733AAB" w:rsidRPr="00D850F8">
          <w:rPr>
            <w:rStyle w:val="Hipervnculo"/>
            <w:rFonts w:ascii="Palatino Linotype" w:eastAsia="Liberation Serif" w:hAnsi="Palatino Linotype"/>
            <w:bCs/>
            <w:sz w:val="20"/>
            <w:szCs w:val="20"/>
            <w:lang w:val="es-CO"/>
          </w:rPr>
          <w:t>¿Cómo funciona el Sprint Planning y la herramienta Kanban de Planeación en la herramienta AuditX-IA?</w:t>
        </w:r>
      </w:hyperlink>
    </w:p>
    <w:p w14:paraId="530AC811"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15" w:history="1">
        <w:r w:rsidR="00733AAB" w:rsidRPr="00D850F8">
          <w:rPr>
            <w:rStyle w:val="Hipervnculo"/>
            <w:rFonts w:ascii="Palatino Linotype" w:eastAsia="Liberation Serif" w:hAnsi="Palatino Linotype"/>
            <w:bCs/>
            <w:sz w:val="20"/>
            <w:szCs w:val="20"/>
            <w:lang w:val="es-CO"/>
          </w:rPr>
          <w:t>El auditor y la gestión del tiempo</w:t>
        </w:r>
      </w:hyperlink>
    </w:p>
    <w:p w14:paraId="5FAA0CF7"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16" w:history="1">
        <w:r w:rsidR="00733AAB" w:rsidRPr="00D850F8">
          <w:rPr>
            <w:rStyle w:val="Hipervnculo"/>
            <w:rFonts w:ascii="Palatino Linotype" w:eastAsia="Liberation Serif" w:hAnsi="Palatino Linotype"/>
            <w:bCs/>
            <w:sz w:val="20"/>
            <w:szCs w:val="20"/>
            <w:lang w:val="es-CO"/>
          </w:rPr>
          <w:t>La tercerización y el control interno</w:t>
        </w:r>
      </w:hyperlink>
    </w:p>
    <w:p w14:paraId="19C042F0"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17" w:history="1">
        <w:r w:rsidR="00733AAB" w:rsidRPr="00D850F8">
          <w:rPr>
            <w:rStyle w:val="Hipervnculo"/>
            <w:rFonts w:ascii="Palatino Linotype" w:eastAsia="Liberation Serif" w:hAnsi="Palatino Linotype"/>
            <w:bCs/>
            <w:sz w:val="20"/>
            <w:szCs w:val="20"/>
            <w:lang w:val="es-CO"/>
          </w:rPr>
          <w:t>La auditoría y la denuncia de irregularidades</w:t>
        </w:r>
      </w:hyperlink>
    </w:p>
    <w:p w14:paraId="7FD4B78B"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18" w:history="1">
        <w:r w:rsidR="00733AAB" w:rsidRPr="00D850F8">
          <w:rPr>
            <w:rStyle w:val="Hipervnculo"/>
            <w:rFonts w:ascii="Palatino Linotype" w:eastAsia="Liberation Serif" w:hAnsi="Palatino Linotype"/>
            <w:bCs/>
            <w:sz w:val="20"/>
            <w:szCs w:val="20"/>
            <w:lang w:val="es-CO"/>
          </w:rPr>
          <w:t>Los riesgos disruptivos</w:t>
        </w:r>
      </w:hyperlink>
    </w:p>
    <w:p w14:paraId="1E923ED8"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19" w:history="1">
        <w:r w:rsidR="00733AAB" w:rsidRPr="00D850F8">
          <w:rPr>
            <w:rStyle w:val="Hipervnculo"/>
            <w:rFonts w:ascii="Palatino Linotype" w:eastAsia="Liberation Serif" w:hAnsi="Palatino Linotype"/>
            <w:bCs/>
            <w:sz w:val="20"/>
            <w:szCs w:val="20"/>
            <w:lang w:val="es-CO"/>
          </w:rPr>
          <w:t>¿Cómo superar las dificultades que se presentan en una Auditoría?</w:t>
        </w:r>
      </w:hyperlink>
    </w:p>
    <w:p w14:paraId="6B8194F2"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0" w:history="1">
        <w:r w:rsidR="00733AAB" w:rsidRPr="00D850F8">
          <w:rPr>
            <w:rStyle w:val="Hipervnculo"/>
            <w:rFonts w:ascii="Palatino Linotype" w:eastAsia="Liberation Serif" w:hAnsi="Palatino Linotype"/>
            <w:bCs/>
            <w:sz w:val="20"/>
            <w:szCs w:val="20"/>
            <w:lang w:val="es-CO"/>
          </w:rPr>
          <w:t>¿Cómo crear y gestionar un Departamento de Auditoría Interna?</w:t>
        </w:r>
      </w:hyperlink>
    </w:p>
    <w:p w14:paraId="653BF5C2"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1" w:history="1">
        <w:r w:rsidR="00733AAB" w:rsidRPr="00D850F8">
          <w:rPr>
            <w:rStyle w:val="Hipervnculo"/>
            <w:rFonts w:ascii="Palatino Linotype" w:eastAsia="Liberation Serif" w:hAnsi="Palatino Linotype"/>
            <w:bCs/>
            <w:sz w:val="20"/>
            <w:szCs w:val="20"/>
            <w:lang w:val="es-CO"/>
          </w:rPr>
          <w:t>¿Cómo auditar la ciberseguridad?</w:t>
        </w:r>
      </w:hyperlink>
    </w:p>
    <w:p w14:paraId="484FF868"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2" w:history="1">
        <w:r w:rsidR="00733AAB" w:rsidRPr="00D850F8">
          <w:rPr>
            <w:rStyle w:val="Hipervnculo"/>
            <w:rFonts w:ascii="Palatino Linotype" w:eastAsia="Liberation Serif" w:hAnsi="Palatino Linotype"/>
            <w:bCs/>
            <w:sz w:val="20"/>
            <w:szCs w:val="20"/>
            <w:lang w:val="es-CO"/>
          </w:rPr>
          <w:t>La auditoría de cumplimiento y los riesgos cibernéticos</w:t>
        </w:r>
      </w:hyperlink>
    </w:p>
    <w:p w14:paraId="3EF97AF5"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3" w:history="1">
        <w:r w:rsidR="00733AAB" w:rsidRPr="00D850F8">
          <w:rPr>
            <w:rStyle w:val="Hipervnculo"/>
            <w:rFonts w:ascii="Palatino Linotype" w:eastAsia="Liberation Serif" w:hAnsi="Palatino Linotype"/>
            <w:bCs/>
            <w:sz w:val="20"/>
            <w:szCs w:val="20"/>
            <w:lang w:val="es-CO"/>
          </w:rPr>
          <w:t>Las estimaciones contables y el comité de auditoría</w:t>
        </w:r>
      </w:hyperlink>
    </w:p>
    <w:p w14:paraId="03EEE64B"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4" w:history="1">
        <w:r w:rsidR="00733AAB" w:rsidRPr="00D850F8">
          <w:rPr>
            <w:rStyle w:val="Hipervnculo"/>
            <w:rFonts w:ascii="Palatino Linotype" w:eastAsia="Liberation Serif" w:hAnsi="Palatino Linotype"/>
            <w:bCs/>
            <w:sz w:val="20"/>
            <w:szCs w:val="20"/>
            <w:lang w:val="es-CO"/>
          </w:rPr>
          <w:t>La revisión de calidad en las áreas de auditoría interna</w:t>
        </w:r>
      </w:hyperlink>
    </w:p>
    <w:p w14:paraId="7F058430"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5" w:history="1">
        <w:r w:rsidR="00733AAB" w:rsidRPr="00D850F8">
          <w:rPr>
            <w:rStyle w:val="Hipervnculo"/>
            <w:rFonts w:ascii="Palatino Linotype" w:eastAsia="Liberation Serif" w:hAnsi="Palatino Linotype"/>
            <w:bCs/>
            <w:sz w:val="20"/>
            <w:szCs w:val="20"/>
            <w:lang w:val="es-CO"/>
          </w:rPr>
          <w:t>Importancia del análisis estratégico en Auditoría</w:t>
        </w:r>
      </w:hyperlink>
    </w:p>
    <w:p w14:paraId="11AD2771"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6" w:history="1">
        <w:r w:rsidR="00733AAB" w:rsidRPr="00D850F8">
          <w:rPr>
            <w:rStyle w:val="Hipervnculo"/>
            <w:rFonts w:ascii="Palatino Linotype" w:eastAsia="Liberation Serif" w:hAnsi="Palatino Linotype"/>
            <w:bCs/>
            <w:sz w:val="20"/>
            <w:szCs w:val="20"/>
            <w:lang w:val="es-CO"/>
          </w:rPr>
          <w:t>La independencia en el nuevo código de ética de la IFAC</w:t>
        </w:r>
      </w:hyperlink>
    </w:p>
    <w:p w14:paraId="3ACED339"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7" w:history="1">
        <w:r w:rsidR="00733AAB" w:rsidRPr="00D850F8">
          <w:rPr>
            <w:rStyle w:val="Hipervnculo"/>
            <w:rFonts w:ascii="Palatino Linotype" w:eastAsia="Liberation Serif" w:hAnsi="Palatino Linotype"/>
            <w:bCs/>
            <w:sz w:val="20"/>
            <w:szCs w:val="20"/>
            <w:lang w:val="es-CO"/>
          </w:rPr>
          <w:t>Algunas reflexiones del auditor</w:t>
        </w:r>
      </w:hyperlink>
    </w:p>
    <w:p w14:paraId="2B89FBE3"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8" w:history="1">
        <w:r w:rsidR="00733AAB" w:rsidRPr="00D850F8">
          <w:rPr>
            <w:rStyle w:val="Hipervnculo"/>
            <w:rFonts w:ascii="Palatino Linotype" w:eastAsia="Liberation Serif" w:hAnsi="Palatino Linotype"/>
            <w:bCs/>
            <w:sz w:val="20"/>
            <w:szCs w:val="20"/>
            <w:lang w:val="es-CO"/>
          </w:rPr>
          <w:t>Panorama del fraude post-COVID</w:t>
        </w:r>
      </w:hyperlink>
    </w:p>
    <w:p w14:paraId="6791068F"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29" w:history="1">
        <w:r w:rsidR="00733AAB" w:rsidRPr="00D850F8">
          <w:rPr>
            <w:rStyle w:val="Hipervnculo"/>
            <w:rFonts w:ascii="Palatino Linotype" w:eastAsia="Liberation Serif" w:hAnsi="Palatino Linotype"/>
            <w:bCs/>
            <w:sz w:val="20"/>
            <w:szCs w:val="20"/>
            <w:lang w:val="es-CO"/>
          </w:rPr>
          <w:t>La revisión por pares en Auditoría</w:t>
        </w:r>
      </w:hyperlink>
    </w:p>
    <w:p w14:paraId="41B586A6"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0" w:history="1">
        <w:r w:rsidR="00733AAB" w:rsidRPr="00D850F8">
          <w:rPr>
            <w:rStyle w:val="Hipervnculo"/>
            <w:rFonts w:ascii="Palatino Linotype" w:eastAsia="Liberation Serif" w:hAnsi="Palatino Linotype"/>
            <w:bCs/>
            <w:sz w:val="20"/>
            <w:szCs w:val="20"/>
            <w:lang w:val="es-CO"/>
          </w:rPr>
          <w:t>El equilibrio entre el rol de socio de firma y la vida personal</w:t>
        </w:r>
      </w:hyperlink>
    </w:p>
    <w:p w14:paraId="6BFB5AF4"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1" w:history="1">
        <w:r w:rsidR="00733AAB" w:rsidRPr="00D850F8">
          <w:rPr>
            <w:rStyle w:val="Hipervnculo"/>
            <w:rFonts w:ascii="Palatino Linotype" w:eastAsia="Liberation Serif" w:hAnsi="Palatino Linotype"/>
            <w:bCs/>
            <w:sz w:val="20"/>
            <w:szCs w:val="20"/>
            <w:lang w:val="es-CO"/>
          </w:rPr>
          <w:t>La actualización del Manual de control de calidad según la NIGC 1</w:t>
        </w:r>
      </w:hyperlink>
    </w:p>
    <w:p w14:paraId="24DD3BE0"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2" w:history="1">
        <w:r w:rsidR="00733AAB" w:rsidRPr="00D850F8">
          <w:rPr>
            <w:rStyle w:val="Hipervnculo"/>
            <w:rFonts w:ascii="Palatino Linotype" w:eastAsia="Liberation Serif" w:hAnsi="Palatino Linotype"/>
            <w:bCs/>
            <w:sz w:val="20"/>
            <w:szCs w:val="20"/>
            <w:lang w:val="es-CO"/>
          </w:rPr>
          <w:t>El auditor y la gestión de expectativas del cliente</w:t>
        </w:r>
      </w:hyperlink>
    </w:p>
    <w:p w14:paraId="564ED651"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3" w:history="1">
        <w:r w:rsidR="00733AAB" w:rsidRPr="00D850F8">
          <w:rPr>
            <w:rStyle w:val="Hipervnculo"/>
            <w:rFonts w:ascii="Palatino Linotype" w:eastAsia="Liberation Serif" w:hAnsi="Palatino Linotype"/>
            <w:bCs/>
            <w:sz w:val="20"/>
            <w:szCs w:val="20"/>
            <w:lang w:val="es-CO"/>
          </w:rPr>
          <w:t>Nuevos estándares de gestión de calidad del AICPA</w:t>
        </w:r>
      </w:hyperlink>
    </w:p>
    <w:p w14:paraId="2980C861"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4" w:history="1">
        <w:r w:rsidR="00733AAB" w:rsidRPr="00D850F8">
          <w:rPr>
            <w:rStyle w:val="Hipervnculo"/>
            <w:rFonts w:ascii="Palatino Linotype" w:eastAsia="Liberation Serif" w:hAnsi="Palatino Linotype"/>
            <w:bCs/>
            <w:sz w:val="20"/>
            <w:szCs w:val="20"/>
            <w:lang w:val="es-CO"/>
          </w:rPr>
          <w:t>Enfoque integrado de auditoría interna basado en riesgos</w:t>
        </w:r>
      </w:hyperlink>
    </w:p>
    <w:p w14:paraId="4C93FABE"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5" w:history="1">
        <w:r w:rsidR="00733AAB" w:rsidRPr="00D850F8">
          <w:rPr>
            <w:rStyle w:val="Hipervnculo"/>
            <w:rFonts w:ascii="Palatino Linotype" w:eastAsia="Liberation Serif" w:hAnsi="Palatino Linotype"/>
            <w:bCs/>
            <w:sz w:val="20"/>
            <w:szCs w:val="20"/>
            <w:lang w:val="es-CO"/>
          </w:rPr>
          <w:t>Auditoría de estimaciones contables - NIA 540</w:t>
        </w:r>
      </w:hyperlink>
    </w:p>
    <w:p w14:paraId="64072C21"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6" w:history="1">
        <w:r w:rsidR="00733AAB" w:rsidRPr="00D850F8">
          <w:rPr>
            <w:rStyle w:val="Hipervnculo"/>
            <w:rFonts w:ascii="Palatino Linotype" w:eastAsia="Liberation Serif" w:hAnsi="Palatino Linotype"/>
            <w:bCs/>
            <w:sz w:val="20"/>
            <w:szCs w:val="20"/>
            <w:lang w:val="es-CO"/>
          </w:rPr>
          <w:t>El fraude empresarial como destructor de valor</w:t>
        </w:r>
      </w:hyperlink>
    </w:p>
    <w:p w14:paraId="0234D76B"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7" w:history="1">
        <w:r w:rsidR="00733AAB" w:rsidRPr="00D850F8">
          <w:rPr>
            <w:rStyle w:val="Hipervnculo"/>
            <w:rFonts w:ascii="Palatino Linotype" w:eastAsia="Liberation Serif" w:hAnsi="Palatino Linotype"/>
            <w:bCs/>
            <w:sz w:val="20"/>
            <w:szCs w:val="20"/>
            <w:lang w:val="es-CO"/>
          </w:rPr>
          <w:t xml:space="preserve">5 </w:t>
        </w:r>
        <w:proofErr w:type="gramStart"/>
        <w:r w:rsidR="00733AAB" w:rsidRPr="00D850F8">
          <w:rPr>
            <w:rStyle w:val="Hipervnculo"/>
            <w:rFonts w:ascii="Palatino Linotype" w:eastAsia="Liberation Serif" w:hAnsi="Palatino Linotype"/>
            <w:bCs/>
            <w:sz w:val="20"/>
            <w:szCs w:val="20"/>
            <w:lang w:val="es-CO"/>
          </w:rPr>
          <w:t>Aspectos</w:t>
        </w:r>
        <w:proofErr w:type="gramEnd"/>
        <w:r w:rsidR="00733AAB" w:rsidRPr="00D850F8">
          <w:rPr>
            <w:rStyle w:val="Hipervnculo"/>
            <w:rFonts w:ascii="Palatino Linotype" w:eastAsia="Liberation Serif" w:hAnsi="Palatino Linotype"/>
            <w:bCs/>
            <w:sz w:val="20"/>
            <w:szCs w:val="20"/>
            <w:lang w:val="es-CO"/>
          </w:rPr>
          <w:t xml:space="preserve"> de ciberseguridad que todo Auditor debe conocer para evaluar y recomendar</w:t>
        </w:r>
      </w:hyperlink>
    </w:p>
    <w:p w14:paraId="4038C6CA"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8" w:history="1">
        <w:r w:rsidR="00733AAB" w:rsidRPr="00D850F8">
          <w:rPr>
            <w:rStyle w:val="Hipervnculo"/>
            <w:rFonts w:ascii="Palatino Linotype" w:eastAsia="Liberation Serif" w:hAnsi="Palatino Linotype"/>
            <w:bCs/>
            <w:sz w:val="20"/>
            <w:szCs w:val="20"/>
            <w:lang w:val="es-CO"/>
          </w:rPr>
          <w:t>La auditoría de marketing</w:t>
        </w:r>
      </w:hyperlink>
    </w:p>
    <w:p w14:paraId="5D2EFF96"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39" w:history="1">
        <w:r w:rsidR="00733AAB" w:rsidRPr="00D850F8">
          <w:rPr>
            <w:rStyle w:val="Hipervnculo"/>
            <w:rFonts w:ascii="Palatino Linotype" w:eastAsia="Liberation Serif" w:hAnsi="Palatino Linotype"/>
            <w:bCs/>
            <w:sz w:val="20"/>
            <w:szCs w:val="20"/>
            <w:lang w:val="es-CO"/>
          </w:rPr>
          <w:t xml:space="preserve">6 </w:t>
        </w:r>
        <w:proofErr w:type="gramStart"/>
        <w:r w:rsidR="00733AAB" w:rsidRPr="00D850F8">
          <w:rPr>
            <w:rStyle w:val="Hipervnculo"/>
            <w:rFonts w:ascii="Palatino Linotype" w:eastAsia="Liberation Serif" w:hAnsi="Palatino Linotype"/>
            <w:bCs/>
            <w:sz w:val="20"/>
            <w:szCs w:val="20"/>
            <w:lang w:val="es-CO"/>
          </w:rPr>
          <w:t>Banderas</w:t>
        </w:r>
        <w:proofErr w:type="gramEnd"/>
        <w:r w:rsidR="00733AAB" w:rsidRPr="00D850F8">
          <w:rPr>
            <w:rStyle w:val="Hipervnculo"/>
            <w:rFonts w:ascii="Palatino Linotype" w:eastAsia="Liberation Serif" w:hAnsi="Palatino Linotype"/>
            <w:bCs/>
            <w:sz w:val="20"/>
            <w:szCs w:val="20"/>
            <w:lang w:val="es-CO"/>
          </w:rPr>
          <w:t xml:space="preserve"> rojas de ventas ficticias</w:t>
        </w:r>
      </w:hyperlink>
    </w:p>
    <w:p w14:paraId="6F1003EB"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0" w:history="1">
        <w:r w:rsidR="00733AAB" w:rsidRPr="00D850F8">
          <w:rPr>
            <w:rStyle w:val="Hipervnculo"/>
            <w:rFonts w:ascii="Palatino Linotype" w:eastAsia="Liberation Serif" w:hAnsi="Palatino Linotype"/>
            <w:bCs/>
            <w:sz w:val="20"/>
            <w:szCs w:val="20"/>
            <w:lang w:val="es-CO"/>
          </w:rPr>
          <w:t>La independencia en las auditorías de grupos</w:t>
        </w:r>
      </w:hyperlink>
    </w:p>
    <w:p w14:paraId="547333D3"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1" w:history="1">
        <w:r w:rsidR="00733AAB" w:rsidRPr="00D850F8">
          <w:rPr>
            <w:rStyle w:val="Hipervnculo"/>
            <w:rFonts w:ascii="Palatino Linotype" w:eastAsia="Liberation Serif" w:hAnsi="Palatino Linotype"/>
            <w:bCs/>
            <w:sz w:val="20"/>
            <w:szCs w:val="20"/>
            <w:lang w:val="es-CO"/>
          </w:rPr>
          <w:t>El auditor y la lucha anticorrupción</w:t>
        </w:r>
      </w:hyperlink>
    </w:p>
    <w:p w14:paraId="6297FD64"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2" w:history="1">
        <w:r w:rsidR="00733AAB" w:rsidRPr="00D850F8">
          <w:rPr>
            <w:rStyle w:val="Hipervnculo"/>
            <w:rFonts w:ascii="Palatino Linotype" w:eastAsia="Liberation Serif" w:hAnsi="Palatino Linotype"/>
            <w:bCs/>
            <w:sz w:val="20"/>
            <w:szCs w:val="20"/>
            <w:lang w:val="es-CO"/>
          </w:rPr>
          <w:t>¿Cómo implementar un plan ad-hoc de gestión del talento en Auditoría?</w:t>
        </w:r>
      </w:hyperlink>
    </w:p>
    <w:p w14:paraId="7BE0DA10"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3" w:history="1">
        <w:r w:rsidR="00733AAB" w:rsidRPr="00D850F8">
          <w:rPr>
            <w:rStyle w:val="Hipervnculo"/>
            <w:rFonts w:ascii="Palatino Linotype" w:eastAsia="Liberation Serif" w:hAnsi="Palatino Linotype"/>
            <w:bCs/>
            <w:sz w:val="20"/>
            <w:szCs w:val="20"/>
            <w:lang w:val="es-CO"/>
          </w:rPr>
          <w:t>La planificación de la fuerza laboral en la auditoría</w:t>
        </w:r>
      </w:hyperlink>
    </w:p>
    <w:p w14:paraId="7C1A97DD"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4" w:history="1">
        <w:r w:rsidR="00733AAB" w:rsidRPr="00D850F8">
          <w:rPr>
            <w:rStyle w:val="Hipervnculo"/>
            <w:rFonts w:ascii="Palatino Linotype" w:eastAsia="Liberation Serif" w:hAnsi="Palatino Linotype"/>
            <w:bCs/>
            <w:sz w:val="20"/>
            <w:szCs w:val="20"/>
            <w:lang w:val="es-CO"/>
          </w:rPr>
          <w:t>¿Cómo mitigar las interacciones difíciles durante una auditoría?</w:t>
        </w:r>
      </w:hyperlink>
    </w:p>
    <w:p w14:paraId="2340E376"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5" w:history="1">
        <w:r w:rsidR="00733AAB" w:rsidRPr="00D850F8">
          <w:rPr>
            <w:rStyle w:val="Hipervnculo"/>
            <w:rFonts w:ascii="Palatino Linotype" w:eastAsia="Liberation Serif" w:hAnsi="Palatino Linotype"/>
            <w:bCs/>
            <w:sz w:val="20"/>
            <w:szCs w:val="20"/>
            <w:lang w:val="es-CO"/>
          </w:rPr>
          <w:t>¿Se pueden incluir comentarios positivos en los informes de auditoría?</w:t>
        </w:r>
      </w:hyperlink>
    </w:p>
    <w:p w14:paraId="0B62E82F"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6" w:history="1">
        <w:r w:rsidR="00733AAB" w:rsidRPr="00D850F8">
          <w:rPr>
            <w:rStyle w:val="Hipervnculo"/>
            <w:rFonts w:ascii="Palatino Linotype" w:eastAsia="Liberation Serif" w:hAnsi="Palatino Linotype"/>
            <w:bCs/>
            <w:sz w:val="20"/>
            <w:szCs w:val="20"/>
            <w:lang w:val="es-CO"/>
          </w:rPr>
          <w:t>¿Cómo evito sobre-auditar?</w:t>
        </w:r>
      </w:hyperlink>
    </w:p>
    <w:p w14:paraId="6C71FD08"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7" w:history="1">
        <w:r w:rsidR="00733AAB" w:rsidRPr="00D850F8">
          <w:rPr>
            <w:rStyle w:val="Hipervnculo"/>
            <w:rFonts w:ascii="Palatino Linotype" w:eastAsia="Liberation Serif" w:hAnsi="Palatino Linotype"/>
            <w:bCs/>
            <w:sz w:val="20"/>
            <w:szCs w:val="20"/>
            <w:lang w:val="es-CO"/>
          </w:rPr>
          <w:t>La teoría de información asimétrica y el fraude</w:t>
        </w:r>
      </w:hyperlink>
    </w:p>
    <w:p w14:paraId="6C051151"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8" w:history="1">
        <w:r w:rsidR="00733AAB" w:rsidRPr="00D850F8">
          <w:rPr>
            <w:rStyle w:val="Hipervnculo"/>
            <w:rFonts w:ascii="Palatino Linotype" w:eastAsia="Liberation Serif" w:hAnsi="Palatino Linotype"/>
            <w:bCs/>
            <w:sz w:val="20"/>
            <w:szCs w:val="20"/>
            <w:lang w:val="es-CO"/>
          </w:rPr>
          <w:t>La auditoría enfocada a los riesgos</w:t>
        </w:r>
      </w:hyperlink>
    </w:p>
    <w:p w14:paraId="1976428B" w14:textId="77777777" w:rsidR="00733AAB" w:rsidRPr="00D850F8" w:rsidRDefault="00D961A4" w:rsidP="00733AAB">
      <w:pPr>
        <w:rPr>
          <w:rFonts w:ascii="Palatino Linotype" w:eastAsia="Liberation Serif" w:hAnsi="Palatino Linotype"/>
          <w:bCs/>
          <w:color w:val="0000FF"/>
          <w:sz w:val="20"/>
          <w:szCs w:val="20"/>
          <w:u w:val="single"/>
          <w:lang w:val="es-CO"/>
        </w:rPr>
      </w:pPr>
      <w:hyperlink r:id="rId149" w:history="1">
        <w:r w:rsidR="00733AAB" w:rsidRPr="00D850F8">
          <w:rPr>
            <w:rStyle w:val="Hipervnculo"/>
            <w:rFonts w:ascii="Palatino Linotype" w:eastAsia="Liberation Serif" w:hAnsi="Palatino Linotype"/>
            <w:bCs/>
            <w:sz w:val="20"/>
            <w:szCs w:val="20"/>
            <w:lang w:val="es-CO"/>
          </w:rPr>
          <w:t>Alcance de la Auditoría Interna en el Gobierno Corporativo</w:t>
        </w:r>
      </w:hyperlink>
    </w:p>
    <w:p w14:paraId="68E39A8C" w14:textId="77777777" w:rsidR="00733AAB" w:rsidRPr="00793FD6" w:rsidRDefault="00D961A4" w:rsidP="00733AAB">
      <w:pPr>
        <w:rPr>
          <w:rFonts w:ascii="Palatino Linotype" w:eastAsia="Liberation Serif" w:hAnsi="Palatino Linotype"/>
          <w:b/>
          <w:bCs/>
          <w:color w:val="0000FF"/>
          <w:sz w:val="20"/>
          <w:szCs w:val="20"/>
          <w:u w:val="single"/>
          <w:lang w:val="es-CO"/>
        </w:rPr>
      </w:pPr>
      <w:hyperlink r:id="rId150" w:history="1">
        <w:r w:rsidR="00733AAB" w:rsidRPr="00D850F8">
          <w:rPr>
            <w:rStyle w:val="Hipervnculo"/>
            <w:rFonts w:ascii="Palatino Linotype" w:eastAsia="Liberation Serif" w:hAnsi="Palatino Linotype"/>
            <w:bCs/>
            <w:sz w:val="20"/>
            <w:szCs w:val="20"/>
            <w:lang w:val="es-CO"/>
          </w:rPr>
          <w:t>La NIA 220 y su guía de implementación.</w:t>
        </w:r>
      </w:hyperlink>
    </w:p>
    <w:p w14:paraId="7EACD4B5" w14:textId="77777777" w:rsidR="00733AAB" w:rsidRDefault="00733AAB" w:rsidP="00D961A4">
      <w:pPr>
        <w:pStyle w:val="Cuerpovademecum"/>
        <w:rPr>
          <w:rFonts w:eastAsia="Liberation Serif"/>
          <w:lang w:val="es-CO"/>
        </w:rPr>
      </w:pPr>
    </w:p>
    <w:p w14:paraId="262B100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D136AE2" w14:textId="77777777" w:rsidR="00733AAB" w:rsidRDefault="00733AAB" w:rsidP="00733AAB">
      <w:pPr>
        <w:pStyle w:val="Cuerpovademecum"/>
        <w:rPr>
          <w:rFonts w:eastAsia="Liberation Serif"/>
          <w:lang w:val="es-CO"/>
        </w:rPr>
      </w:pPr>
    </w:p>
    <w:p w14:paraId="4CF847BA" w14:textId="77777777" w:rsidR="00733AAB" w:rsidRPr="00107776" w:rsidRDefault="00733AAB" w:rsidP="00733AAB">
      <w:pPr>
        <w:pStyle w:val="Estilo10"/>
        <w:rPr>
          <w:lang w:val="es-CO"/>
        </w:rPr>
      </w:pPr>
      <w:r w:rsidRPr="00107776">
        <w:rPr>
          <w:lang w:val="es-CO"/>
        </w:rPr>
        <w:t>Auditoría Interna de la Nación - Uruguay - Noticias</w:t>
      </w:r>
    </w:p>
    <w:p w14:paraId="6BE48C6D" w14:textId="77777777" w:rsidR="00733AAB" w:rsidRPr="00F34B86" w:rsidRDefault="00D961A4" w:rsidP="00733AAB">
      <w:pPr>
        <w:tabs>
          <w:tab w:val="left" w:pos="1959"/>
        </w:tabs>
        <w:rPr>
          <w:rFonts w:ascii="Palatino Linotype" w:hAnsi="Palatino Linotype"/>
          <w:color w:val="0000FF"/>
          <w:sz w:val="20"/>
          <w:u w:val="single"/>
        </w:rPr>
      </w:pPr>
      <w:hyperlink r:id="rId151" w:history="1">
        <w:r w:rsidR="00733AAB" w:rsidRPr="00F34B86">
          <w:rPr>
            <w:rStyle w:val="Hipervnculo"/>
            <w:rFonts w:ascii="Palatino Linotype" w:hAnsi="Palatino Linotype"/>
            <w:sz w:val="20"/>
          </w:rPr>
          <w:t>Aniversario de la Auditoría Interna de la Nación</w:t>
        </w:r>
      </w:hyperlink>
    </w:p>
    <w:p w14:paraId="66607324" w14:textId="77777777" w:rsidR="00135F29" w:rsidRDefault="00135F29" w:rsidP="00D961A4">
      <w:pPr>
        <w:pStyle w:val="Cuerpovademecum"/>
        <w:rPr>
          <w:rFonts w:eastAsia="Liberation Serif"/>
          <w:lang w:val="es-CO"/>
        </w:rPr>
      </w:pPr>
    </w:p>
    <w:p w14:paraId="1D2E2BC2" w14:textId="77777777" w:rsidR="00135F29" w:rsidRPr="00107776" w:rsidRDefault="00135F29" w:rsidP="00135F29">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F5178BD" w14:textId="77777777" w:rsidR="00135F29" w:rsidRDefault="00135F29" w:rsidP="00135F29">
      <w:pPr>
        <w:pStyle w:val="Cuerpovademecum"/>
        <w:rPr>
          <w:rFonts w:eastAsia="Liberation Serif"/>
          <w:lang w:val="es-CO"/>
        </w:rPr>
      </w:pPr>
    </w:p>
    <w:p w14:paraId="30C74AB1" w14:textId="77777777" w:rsidR="00733AAB" w:rsidRPr="00DF3459" w:rsidRDefault="00733AAB" w:rsidP="00733AAB">
      <w:pPr>
        <w:pStyle w:val="Estilo10"/>
        <w:rPr>
          <w:lang w:val="en-US"/>
        </w:rPr>
      </w:pPr>
      <w:r w:rsidRPr="00DF3459">
        <w:rPr>
          <w:lang w:val="en-US"/>
        </w:rPr>
        <w:t>Bank for International Settlements (BIS) - Internacional - Noticias y publicaciones</w:t>
      </w:r>
    </w:p>
    <w:p w14:paraId="68893F37" w14:textId="77777777" w:rsidR="00733AAB" w:rsidRPr="00D850F8" w:rsidRDefault="00D961A4" w:rsidP="00733AAB">
      <w:pPr>
        <w:tabs>
          <w:tab w:val="left" w:pos="1959"/>
        </w:tabs>
        <w:rPr>
          <w:rFonts w:ascii="Palatino Linotype" w:hAnsi="Palatino Linotype"/>
          <w:sz w:val="20"/>
          <w:szCs w:val="20"/>
          <w:lang w:val="en-US"/>
        </w:rPr>
      </w:pPr>
      <w:hyperlink r:id="rId152" w:history="1">
        <w:r w:rsidR="00733AAB" w:rsidRPr="00D850F8">
          <w:rPr>
            <w:rStyle w:val="Hipervnculo"/>
            <w:rFonts w:ascii="Palatino Linotype" w:hAnsi="Palatino Linotype"/>
            <w:sz w:val="20"/>
            <w:szCs w:val="20"/>
            <w:lang w:val="en-US"/>
          </w:rPr>
          <w:t>Banks' risk-based capital ratios remained stable and liquidity ratios improved in H1 2021</w:t>
        </w:r>
      </w:hyperlink>
    </w:p>
    <w:p w14:paraId="744B15CA" w14:textId="77777777" w:rsidR="00733AAB" w:rsidRPr="00D850F8" w:rsidRDefault="00D961A4" w:rsidP="00733AAB">
      <w:pPr>
        <w:tabs>
          <w:tab w:val="left" w:pos="1959"/>
        </w:tabs>
        <w:rPr>
          <w:rFonts w:ascii="Palatino Linotype" w:hAnsi="Palatino Linotype"/>
          <w:sz w:val="20"/>
          <w:szCs w:val="20"/>
          <w:lang w:val="en-US"/>
        </w:rPr>
      </w:pPr>
      <w:hyperlink r:id="rId153" w:history="1">
        <w:r w:rsidR="00733AAB" w:rsidRPr="00D850F8">
          <w:rPr>
            <w:rStyle w:val="Hipervnculo"/>
            <w:rFonts w:ascii="Palatino Linotype" w:hAnsi="Palatino Linotype"/>
            <w:sz w:val="20"/>
            <w:szCs w:val="20"/>
            <w:lang w:val="en-US"/>
          </w:rPr>
          <w:t>Basel Committee consults on principles for the effective management and supervision of climate-related financial risks</w:t>
        </w:r>
      </w:hyperlink>
    </w:p>
    <w:p w14:paraId="7F8FED66" w14:textId="77777777" w:rsidR="00733AAB" w:rsidRPr="00D850F8" w:rsidRDefault="00D961A4" w:rsidP="00733AAB">
      <w:pPr>
        <w:tabs>
          <w:tab w:val="left" w:pos="1959"/>
        </w:tabs>
        <w:rPr>
          <w:rFonts w:ascii="Palatino Linotype" w:hAnsi="Palatino Linotype"/>
          <w:sz w:val="20"/>
          <w:szCs w:val="20"/>
          <w:lang w:val="en-US"/>
        </w:rPr>
      </w:pPr>
      <w:hyperlink r:id="rId154" w:history="1">
        <w:r w:rsidR="00733AAB" w:rsidRPr="00D850F8">
          <w:rPr>
            <w:rStyle w:val="Hipervnculo"/>
            <w:rFonts w:ascii="Palatino Linotype" w:hAnsi="Palatino Linotype"/>
            <w:sz w:val="20"/>
            <w:szCs w:val="20"/>
            <w:lang w:val="en-US"/>
          </w:rPr>
          <w:t>Basel Committee finalises revisions to market risk disclosure requirements and voluntary disclosure of sovereign exposures</w:t>
        </w:r>
      </w:hyperlink>
    </w:p>
    <w:p w14:paraId="4F936E8B" w14:textId="77777777" w:rsidR="00733AAB" w:rsidRPr="00D850F8" w:rsidRDefault="00D961A4" w:rsidP="00733AAB">
      <w:pPr>
        <w:tabs>
          <w:tab w:val="left" w:pos="1959"/>
        </w:tabs>
        <w:rPr>
          <w:rFonts w:ascii="Palatino Linotype" w:hAnsi="Palatino Linotype"/>
          <w:sz w:val="20"/>
          <w:szCs w:val="20"/>
          <w:lang w:val="en-US"/>
        </w:rPr>
      </w:pPr>
      <w:hyperlink r:id="rId155" w:history="1">
        <w:r w:rsidR="00733AAB" w:rsidRPr="00D850F8">
          <w:rPr>
            <w:rStyle w:val="Hipervnculo"/>
            <w:rFonts w:ascii="Palatino Linotype" w:hAnsi="Palatino Linotype"/>
            <w:sz w:val="20"/>
            <w:szCs w:val="20"/>
            <w:lang w:val="en-US"/>
          </w:rPr>
          <w:t>Basel Committee advances work on addressing climate-related financial risks, specifying cryptoassets prudential treatment and reviewing G-SIB assessment methodology</w:t>
        </w:r>
      </w:hyperlink>
    </w:p>
    <w:p w14:paraId="6604BA83" w14:textId="77777777" w:rsidR="00733AAB" w:rsidRPr="00DF3459" w:rsidRDefault="00733AAB" w:rsidP="00733AAB">
      <w:pPr>
        <w:tabs>
          <w:tab w:val="left" w:pos="1959"/>
        </w:tabs>
        <w:rPr>
          <w:rFonts w:ascii="Palatino Linotype" w:hAnsi="Palatino Linotype"/>
          <w:sz w:val="20"/>
          <w:lang w:val="en-US"/>
        </w:rPr>
      </w:pPr>
    </w:p>
    <w:p w14:paraId="5E7422A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8618209" w14:textId="77777777" w:rsidR="00733AAB" w:rsidRPr="00107776" w:rsidRDefault="00733AAB" w:rsidP="00733AAB">
      <w:pPr>
        <w:jc w:val="both"/>
        <w:rPr>
          <w:rFonts w:ascii="Palatino Linotype" w:hAnsi="Palatino Linotype"/>
          <w:sz w:val="20"/>
          <w:lang w:val="en-US"/>
        </w:rPr>
      </w:pPr>
    </w:p>
    <w:p w14:paraId="3FC65D4D" w14:textId="77777777" w:rsidR="00733AAB" w:rsidRDefault="00733AAB" w:rsidP="00D850F8">
      <w:pPr>
        <w:pStyle w:val="Estilo10"/>
        <w:rPr>
          <w:lang w:val="en-US"/>
        </w:rPr>
      </w:pPr>
      <w:r w:rsidRPr="00DF3459">
        <w:rPr>
          <w:lang w:val="en-US"/>
        </w:rPr>
        <w:t xml:space="preserve">Canadian Institute of Actuaries - Canadá </w:t>
      </w:r>
      <w:r>
        <w:rPr>
          <w:lang w:val="en-US"/>
        </w:rPr>
        <w:t>–</w:t>
      </w:r>
      <w:r w:rsidRPr="00DF3459">
        <w:rPr>
          <w:lang w:val="en-US"/>
        </w:rPr>
        <w:t xml:space="preserve"> Noticias</w:t>
      </w:r>
    </w:p>
    <w:p w14:paraId="37F61822" w14:textId="77777777" w:rsidR="00733AAB" w:rsidRPr="00D850F8" w:rsidRDefault="00D961A4" w:rsidP="00733AAB">
      <w:pPr>
        <w:rPr>
          <w:rFonts w:ascii="Palatino Linotype" w:eastAsia="Liberation Serif" w:hAnsi="Palatino Linotype"/>
          <w:color w:val="984806"/>
          <w:sz w:val="20"/>
          <w:szCs w:val="20"/>
          <w:lang w:val="en-US"/>
        </w:rPr>
      </w:pPr>
      <w:hyperlink r:id="rId156" w:history="1">
        <w:r w:rsidR="00733AAB" w:rsidRPr="00D850F8">
          <w:rPr>
            <w:rStyle w:val="Hipervnculo"/>
            <w:rFonts w:ascii="Palatino Linotype" w:eastAsia="Liberation Serif" w:hAnsi="Palatino Linotype"/>
            <w:sz w:val="20"/>
            <w:szCs w:val="20"/>
            <w:lang w:val="en-US"/>
          </w:rPr>
          <w:t>CONDO STAKEHOLDERS AT RISK DUE TO UNCERTAINTY IN THEIR RESERVE FUNDS</w:t>
        </w:r>
      </w:hyperlink>
    </w:p>
    <w:p w14:paraId="77089CED" w14:textId="77777777" w:rsidR="00733AAB" w:rsidRPr="00D850F8" w:rsidRDefault="00D961A4" w:rsidP="00733AAB">
      <w:pPr>
        <w:rPr>
          <w:rFonts w:ascii="Palatino Linotype" w:eastAsia="Liberation Serif" w:hAnsi="Palatino Linotype"/>
          <w:color w:val="984806"/>
          <w:sz w:val="20"/>
          <w:szCs w:val="20"/>
          <w:lang w:val="en-US"/>
        </w:rPr>
      </w:pPr>
      <w:hyperlink r:id="rId157" w:history="1">
        <w:r w:rsidR="00733AAB" w:rsidRPr="00D850F8">
          <w:rPr>
            <w:rStyle w:val="Hipervnculo"/>
            <w:rFonts w:ascii="Palatino Linotype" w:eastAsia="Liberation Serif" w:hAnsi="Palatino Linotype"/>
            <w:sz w:val="20"/>
            <w:szCs w:val="20"/>
            <w:lang w:val="en-US"/>
          </w:rPr>
          <w:t>CLIMATE, CYBER AND FINANCIAL VOLATILITY LEAD LIST OF EMERGING RISKS</w:t>
        </w:r>
      </w:hyperlink>
    </w:p>
    <w:p w14:paraId="2079225E" w14:textId="77777777" w:rsidR="00733AAB" w:rsidRPr="00D850F8" w:rsidRDefault="00D961A4" w:rsidP="00733AAB">
      <w:pPr>
        <w:rPr>
          <w:rFonts w:ascii="Palatino Linotype" w:eastAsia="Liberation Serif" w:hAnsi="Palatino Linotype"/>
          <w:color w:val="984806"/>
          <w:sz w:val="20"/>
          <w:szCs w:val="20"/>
          <w:lang w:val="en-US"/>
        </w:rPr>
      </w:pPr>
      <w:hyperlink r:id="rId158" w:history="1">
        <w:r w:rsidR="00733AAB" w:rsidRPr="00D850F8">
          <w:rPr>
            <w:rStyle w:val="Hipervnculo"/>
            <w:rFonts w:ascii="Palatino Linotype" w:eastAsia="Liberation Serif" w:hAnsi="Palatino Linotype"/>
            <w:sz w:val="20"/>
            <w:szCs w:val="20"/>
            <w:lang w:val="en-US"/>
          </w:rPr>
          <w:t>THE ALONE STAGE OF RETIREMENT: A RISK EXACERBATED BY GENDER</w:t>
        </w:r>
      </w:hyperlink>
    </w:p>
    <w:p w14:paraId="622823C6" w14:textId="77777777" w:rsidR="00733AAB" w:rsidRDefault="00733AAB" w:rsidP="00D961A4">
      <w:pPr>
        <w:pStyle w:val="Cuerpovademecum"/>
        <w:rPr>
          <w:rFonts w:eastAsia="Liberation Serif"/>
          <w:lang w:val="en-US"/>
        </w:rPr>
      </w:pPr>
    </w:p>
    <w:p w14:paraId="38F1428A"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A927948" w14:textId="77777777" w:rsidR="00733AAB" w:rsidRPr="00107776" w:rsidRDefault="00733AAB" w:rsidP="00733AAB">
      <w:pPr>
        <w:jc w:val="both"/>
        <w:rPr>
          <w:rFonts w:ascii="Palatino Linotype" w:hAnsi="Palatino Linotype"/>
          <w:sz w:val="20"/>
          <w:lang w:val="en-US"/>
        </w:rPr>
      </w:pPr>
    </w:p>
    <w:p w14:paraId="00438E23" w14:textId="77777777" w:rsidR="00733AAB" w:rsidRPr="00107776" w:rsidRDefault="00733AAB" w:rsidP="00733AAB">
      <w:pPr>
        <w:pStyle w:val="Estilo10"/>
        <w:rPr>
          <w:lang w:val="en-US"/>
        </w:rPr>
      </w:pPr>
      <w:r w:rsidRPr="00107776">
        <w:rPr>
          <w:lang w:val="en-US"/>
        </w:rPr>
        <w:t>Canadian Public Accountability Board - Canadá - Noticias</w:t>
      </w:r>
    </w:p>
    <w:p w14:paraId="3AB07310" w14:textId="77777777" w:rsidR="00733AAB" w:rsidRPr="00D850F8" w:rsidRDefault="00D961A4" w:rsidP="00733AAB">
      <w:pPr>
        <w:rPr>
          <w:rFonts w:ascii="Palatino Linotype" w:hAnsi="Palatino Linotype"/>
          <w:sz w:val="20"/>
          <w:szCs w:val="20"/>
          <w:lang w:val="en-US"/>
        </w:rPr>
      </w:pPr>
      <w:hyperlink r:id="rId159" w:history="1">
        <w:r w:rsidR="00733AAB" w:rsidRPr="00D850F8">
          <w:rPr>
            <w:rStyle w:val="Hipervnculo"/>
            <w:rFonts w:ascii="Palatino Linotype" w:hAnsi="Palatino Linotype"/>
            <w:sz w:val="20"/>
            <w:szCs w:val="20"/>
            <w:lang w:val="en-US"/>
          </w:rPr>
          <w:t>Canadian Public Accountability Board commends amendments to improve the regulator’s access to audit work completed outside of Canada</w:t>
        </w:r>
      </w:hyperlink>
    </w:p>
    <w:p w14:paraId="1E3AF5F2" w14:textId="77777777" w:rsidR="00733AAB" w:rsidRPr="00D850F8" w:rsidRDefault="00D961A4" w:rsidP="00733AAB">
      <w:pPr>
        <w:rPr>
          <w:rFonts w:ascii="Palatino Linotype" w:hAnsi="Palatino Linotype"/>
          <w:sz w:val="20"/>
          <w:szCs w:val="20"/>
          <w:lang w:val="en-US"/>
        </w:rPr>
      </w:pPr>
      <w:hyperlink r:id="rId160" w:history="1">
        <w:r w:rsidR="00733AAB" w:rsidRPr="00D850F8">
          <w:rPr>
            <w:rStyle w:val="Hipervnculo"/>
            <w:rFonts w:ascii="Palatino Linotype" w:hAnsi="Palatino Linotype"/>
            <w:sz w:val="20"/>
            <w:szCs w:val="20"/>
            <w:lang w:val="en-US"/>
          </w:rPr>
          <w:t>Canadian Public Accountability Board announces 2022-2024 strategic plan to enhance confidence in Canada’s public company audits</w:t>
        </w:r>
      </w:hyperlink>
    </w:p>
    <w:p w14:paraId="56FA1191" w14:textId="77777777" w:rsidR="00733AAB" w:rsidRPr="00107776" w:rsidRDefault="00733AAB" w:rsidP="00733AAB">
      <w:pPr>
        <w:rPr>
          <w:rFonts w:ascii="Palatino Linotype" w:hAnsi="Palatino Linotype"/>
          <w:sz w:val="20"/>
          <w:lang w:val="en-US"/>
        </w:rPr>
      </w:pPr>
    </w:p>
    <w:p w14:paraId="5280BA8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F8162A7" w14:textId="77777777" w:rsidR="00733AAB" w:rsidRDefault="00733AAB" w:rsidP="00733AAB">
      <w:pPr>
        <w:pStyle w:val="Cuerpovademecum"/>
        <w:rPr>
          <w:rFonts w:eastAsia="Liberation Serif"/>
          <w:lang w:val="en-US"/>
        </w:rPr>
      </w:pPr>
    </w:p>
    <w:p w14:paraId="11B279B0" w14:textId="77777777" w:rsidR="00733AAB" w:rsidRPr="00107776" w:rsidRDefault="00733AAB" w:rsidP="00733AAB">
      <w:pPr>
        <w:pStyle w:val="Estilo10"/>
        <w:rPr>
          <w:lang w:val="en-US"/>
        </w:rPr>
      </w:pPr>
      <w:r w:rsidRPr="00107776">
        <w:rPr>
          <w:lang w:val="en-US"/>
        </w:rPr>
        <w:t>Caribbean Organization of Supreme Audit Institutions (CAROSAI) - Internacional - Noticias</w:t>
      </w:r>
    </w:p>
    <w:p w14:paraId="06F30053" w14:textId="77777777" w:rsidR="00733AAB" w:rsidRPr="00D850F8" w:rsidRDefault="00D961A4" w:rsidP="00733AAB">
      <w:pPr>
        <w:rPr>
          <w:rFonts w:ascii="Palatino Linotype" w:hAnsi="Palatino Linotype"/>
          <w:sz w:val="20"/>
          <w:szCs w:val="20"/>
          <w:lang w:val="en-US"/>
        </w:rPr>
      </w:pPr>
      <w:hyperlink r:id="rId161" w:history="1">
        <w:r w:rsidR="00733AAB" w:rsidRPr="00D850F8">
          <w:rPr>
            <w:rStyle w:val="Hipervnculo"/>
            <w:rFonts w:ascii="Palatino Linotype" w:hAnsi="Palatino Linotype"/>
            <w:sz w:val="20"/>
            <w:szCs w:val="20"/>
            <w:lang w:val="en-US"/>
          </w:rPr>
          <w:t>STRENGTHENING PROCUREMENT AUDIT PRACTICES &amp; COMPLIANCE IN THE CARIBBEAN: Compendium Report of Collaborative Procurement Audits Undertaken in Select Caribbean Countries</w:t>
        </w:r>
      </w:hyperlink>
    </w:p>
    <w:p w14:paraId="3F06009A" w14:textId="77777777" w:rsidR="00B54C2D" w:rsidRPr="00FC5A92" w:rsidRDefault="00B54C2D" w:rsidP="00D961A4">
      <w:pPr>
        <w:pStyle w:val="Cuerpovademecum"/>
        <w:rPr>
          <w:rFonts w:eastAsia="Liberation Serif"/>
          <w:lang w:val="en-US"/>
        </w:rPr>
      </w:pPr>
    </w:p>
    <w:p w14:paraId="6451D8F4" w14:textId="77777777" w:rsidR="00B54C2D" w:rsidRPr="00107776" w:rsidRDefault="00B54C2D" w:rsidP="00B54C2D">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2FCEDA5" w14:textId="77777777" w:rsidR="00B54C2D" w:rsidRDefault="00B54C2D" w:rsidP="00B54C2D">
      <w:pPr>
        <w:pStyle w:val="Cuerpovademecum"/>
        <w:rPr>
          <w:rFonts w:eastAsia="Liberation Serif"/>
          <w:lang w:val="es-CO"/>
        </w:rPr>
      </w:pPr>
    </w:p>
    <w:p w14:paraId="0B3DBDEA" w14:textId="77777777" w:rsidR="00733AAB" w:rsidRPr="000F64C6" w:rsidRDefault="00733AAB" w:rsidP="00D850F8">
      <w:pPr>
        <w:pStyle w:val="Estilo10"/>
        <w:rPr>
          <w:lang w:val="en-US"/>
        </w:rPr>
      </w:pPr>
      <w:r w:rsidRPr="000F64C6">
        <w:rPr>
          <w:lang w:val="en-US"/>
        </w:rPr>
        <w:t>Central Bank of Ireland - Irlanda - Noticias</w:t>
      </w:r>
    </w:p>
    <w:p w14:paraId="5AAB5FC5" w14:textId="77777777" w:rsidR="00733AAB" w:rsidRPr="00D850F8" w:rsidRDefault="00D961A4" w:rsidP="00733AAB">
      <w:pPr>
        <w:tabs>
          <w:tab w:val="left" w:pos="1959"/>
        </w:tabs>
        <w:jc w:val="both"/>
        <w:rPr>
          <w:rFonts w:ascii="Palatino Linotype" w:hAnsi="Palatino Linotype"/>
          <w:sz w:val="20"/>
          <w:szCs w:val="20"/>
          <w:lang w:val="en-US"/>
        </w:rPr>
      </w:pPr>
      <w:hyperlink r:id="rId162" w:history="1">
        <w:r w:rsidR="00733AAB" w:rsidRPr="00D850F8">
          <w:rPr>
            <w:rStyle w:val="Hipervnculo"/>
            <w:rFonts w:ascii="Palatino Linotype" w:hAnsi="Palatino Linotype"/>
            <w:sz w:val="20"/>
            <w:szCs w:val="20"/>
            <w:lang w:val="en-US"/>
          </w:rPr>
          <w:t>Central Bank of Ireland publishes call for interest for participants in Climate Risk and Sustainable Finance Forum</w:t>
        </w:r>
      </w:hyperlink>
    </w:p>
    <w:p w14:paraId="7B85F762" w14:textId="77777777" w:rsidR="00733AAB" w:rsidRPr="00D850F8" w:rsidRDefault="00D961A4" w:rsidP="00733AAB">
      <w:pPr>
        <w:tabs>
          <w:tab w:val="left" w:pos="1959"/>
        </w:tabs>
        <w:jc w:val="both"/>
        <w:rPr>
          <w:rFonts w:ascii="Palatino Linotype" w:hAnsi="Palatino Linotype"/>
          <w:sz w:val="20"/>
          <w:szCs w:val="20"/>
          <w:lang w:val="en-US"/>
        </w:rPr>
      </w:pPr>
      <w:hyperlink r:id="rId163" w:history="1">
        <w:r w:rsidR="00733AAB" w:rsidRPr="00D850F8">
          <w:rPr>
            <w:rStyle w:val="Hipervnculo"/>
            <w:rFonts w:ascii="Palatino Linotype" w:hAnsi="Palatino Linotype"/>
            <w:sz w:val="20"/>
            <w:szCs w:val="20"/>
            <w:lang w:val="en-US"/>
          </w:rPr>
          <w:t>Poor business practices, ineffective disclosure and changes in financial services present risks for consumers of financial services – Consumer Protection Outlook Report</w:t>
        </w:r>
      </w:hyperlink>
    </w:p>
    <w:p w14:paraId="5D705D3E" w14:textId="77777777" w:rsidR="00733AAB" w:rsidRPr="00D850F8" w:rsidRDefault="00D961A4" w:rsidP="00733AAB">
      <w:pPr>
        <w:tabs>
          <w:tab w:val="left" w:pos="1959"/>
        </w:tabs>
        <w:jc w:val="both"/>
        <w:rPr>
          <w:rFonts w:ascii="Palatino Linotype" w:hAnsi="Palatino Linotype"/>
          <w:sz w:val="20"/>
          <w:szCs w:val="20"/>
          <w:lang w:val="en-US"/>
        </w:rPr>
      </w:pPr>
      <w:hyperlink r:id="rId164" w:history="1">
        <w:r w:rsidR="00733AAB" w:rsidRPr="00D850F8">
          <w:rPr>
            <w:rStyle w:val="Hipervnculo"/>
            <w:rFonts w:ascii="Palatino Linotype" w:hAnsi="Palatino Linotype"/>
            <w:sz w:val="20"/>
            <w:szCs w:val="20"/>
            <w:lang w:val="en-US"/>
          </w:rPr>
          <w:t>Central Bank publishes Financial Stability Note, “Risk Weights on Irish Mortgages”</w:t>
        </w:r>
      </w:hyperlink>
    </w:p>
    <w:p w14:paraId="3AB5EA11" w14:textId="77777777" w:rsidR="00733AAB" w:rsidRPr="00D850F8" w:rsidRDefault="00D961A4" w:rsidP="00733AAB">
      <w:pPr>
        <w:tabs>
          <w:tab w:val="left" w:pos="1959"/>
        </w:tabs>
        <w:jc w:val="both"/>
        <w:rPr>
          <w:rFonts w:ascii="Palatino Linotype" w:hAnsi="Palatino Linotype"/>
          <w:sz w:val="20"/>
          <w:szCs w:val="20"/>
          <w:lang w:val="en-US"/>
        </w:rPr>
      </w:pPr>
      <w:hyperlink r:id="rId165" w:history="1">
        <w:r w:rsidR="00733AAB" w:rsidRPr="00D850F8">
          <w:rPr>
            <w:rStyle w:val="Hipervnculo"/>
            <w:rFonts w:ascii="Palatino Linotype" w:hAnsi="Palatino Linotype"/>
            <w:sz w:val="20"/>
            <w:szCs w:val="20"/>
            <w:lang w:val="en-US"/>
          </w:rPr>
          <w:t>Central Bank of Ireland publishes Securities Markets Risk Outlook Report 2022</w:t>
        </w:r>
      </w:hyperlink>
    </w:p>
    <w:p w14:paraId="7DC655B6" w14:textId="77777777" w:rsidR="00B54C2D" w:rsidRPr="00FC5A92" w:rsidRDefault="00B54C2D" w:rsidP="00D961A4">
      <w:pPr>
        <w:pStyle w:val="Cuerpovademecum"/>
        <w:rPr>
          <w:rFonts w:eastAsia="Liberation Serif"/>
          <w:lang w:val="en-US"/>
        </w:rPr>
      </w:pPr>
    </w:p>
    <w:p w14:paraId="3CD3114B" w14:textId="77777777" w:rsidR="00B54C2D" w:rsidRPr="00107776" w:rsidRDefault="00B54C2D" w:rsidP="00B54C2D">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84B2C90" w14:textId="77777777" w:rsidR="00B54C2D" w:rsidRDefault="00B54C2D" w:rsidP="00B54C2D">
      <w:pPr>
        <w:pStyle w:val="Cuerpovademecum"/>
        <w:rPr>
          <w:rFonts w:eastAsia="Liberation Serif"/>
          <w:lang w:val="es-CO"/>
        </w:rPr>
      </w:pPr>
    </w:p>
    <w:p w14:paraId="0BB4BD93" w14:textId="77777777" w:rsidR="00733AAB" w:rsidRPr="00DF3459" w:rsidRDefault="00733AAB" w:rsidP="00D850F8">
      <w:pPr>
        <w:pStyle w:val="Estilo10"/>
        <w:rPr>
          <w:lang w:val="en-US"/>
        </w:rPr>
      </w:pPr>
      <w:r w:rsidRPr="00DF3459">
        <w:rPr>
          <w:lang w:val="en-US"/>
        </w:rPr>
        <w:t>Central Bank of the Russian Federation - Federación Rusa - Noticias</w:t>
      </w:r>
    </w:p>
    <w:p w14:paraId="2FD95E43" w14:textId="77777777" w:rsidR="00733AAB" w:rsidRPr="008A4FC0" w:rsidRDefault="00D961A4" w:rsidP="00733AAB">
      <w:pPr>
        <w:pStyle w:val="Cuerpovademecum"/>
        <w:rPr>
          <w:rFonts w:eastAsia="Liberation Serif"/>
          <w:color w:val="984806"/>
          <w:szCs w:val="20"/>
        </w:rPr>
      </w:pPr>
      <w:hyperlink r:id="rId166" w:history="1">
        <w:r w:rsidR="00733AAB" w:rsidRPr="008A4FC0">
          <w:rPr>
            <w:rStyle w:val="Hipervnculo"/>
            <w:rFonts w:eastAsia="Liberation Serif"/>
            <w:szCs w:val="20"/>
          </w:rPr>
          <w:t>El Banco de Rusia advierte a los ciudadanos sobre esquemas fraudulentos</w:t>
        </w:r>
      </w:hyperlink>
    </w:p>
    <w:p w14:paraId="4101EA1C" w14:textId="77777777" w:rsidR="00733AAB" w:rsidRPr="008A4FC0" w:rsidRDefault="00D961A4" w:rsidP="00733AAB">
      <w:pPr>
        <w:pStyle w:val="Cuerpovademecum"/>
        <w:rPr>
          <w:rFonts w:eastAsia="Liberation Serif"/>
          <w:color w:val="984806"/>
          <w:szCs w:val="20"/>
        </w:rPr>
      </w:pPr>
      <w:hyperlink r:id="rId167" w:history="1">
        <w:r w:rsidR="00733AAB" w:rsidRPr="008A4FC0">
          <w:rPr>
            <w:rStyle w:val="Hipervnculo"/>
            <w:rFonts w:eastAsia="Liberation Serif"/>
            <w:szCs w:val="20"/>
          </w:rPr>
          <w:t>El Banco de Rusia limita los riesgos de los inversores en el comercio de margen</w:t>
        </w:r>
      </w:hyperlink>
    </w:p>
    <w:p w14:paraId="23778C79" w14:textId="77777777" w:rsidR="00B54C2D" w:rsidRDefault="00B54C2D" w:rsidP="00D961A4">
      <w:pPr>
        <w:pStyle w:val="Cuerpovademecum"/>
        <w:rPr>
          <w:rFonts w:eastAsia="Liberation Serif"/>
          <w:lang w:val="es-CO"/>
        </w:rPr>
      </w:pPr>
    </w:p>
    <w:p w14:paraId="3C54C896" w14:textId="77777777" w:rsidR="00B54C2D" w:rsidRPr="00107776" w:rsidRDefault="00B54C2D" w:rsidP="00B54C2D">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B9FF909" w14:textId="77777777" w:rsidR="00B54C2D" w:rsidRDefault="00B54C2D" w:rsidP="00B54C2D">
      <w:pPr>
        <w:pStyle w:val="Cuerpovademecum"/>
        <w:rPr>
          <w:rFonts w:eastAsia="Liberation Serif"/>
          <w:lang w:val="es-CO"/>
        </w:rPr>
      </w:pPr>
    </w:p>
    <w:p w14:paraId="3B7F47B7" w14:textId="77777777" w:rsidR="00733AAB" w:rsidRPr="00107776" w:rsidRDefault="00733AAB" w:rsidP="00D850F8">
      <w:pPr>
        <w:pStyle w:val="Estilo10"/>
        <w:rPr>
          <w:lang w:val="en-US"/>
        </w:rPr>
      </w:pPr>
      <w:r w:rsidRPr="00107776">
        <w:rPr>
          <w:lang w:val="en-US"/>
        </w:rPr>
        <w:t xml:space="preserve">Centre for Financial Reporting Reform - </w:t>
      </w:r>
      <w:r w:rsidRPr="00FC5A92">
        <w:rPr>
          <w:lang w:val="en-US"/>
        </w:rPr>
        <w:t>Internacional</w:t>
      </w:r>
      <w:r w:rsidRPr="00107776">
        <w:rPr>
          <w:lang w:val="en-US"/>
        </w:rPr>
        <w:t xml:space="preserve"> - Noticias</w:t>
      </w:r>
    </w:p>
    <w:p w14:paraId="1CEF19D3" w14:textId="77777777" w:rsidR="00733AAB" w:rsidRPr="00D850F8" w:rsidRDefault="00D961A4" w:rsidP="00D850F8">
      <w:pPr>
        <w:rPr>
          <w:rFonts w:ascii="Palatino Linotype" w:hAnsi="Palatino Linotype"/>
          <w:sz w:val="20"/>
          <w:szCs w:val="20"/>
          <w:lang w:val="en-US"/>
        </w:rPr>
      </w:pPr>
      <w:hyperlink r:id="rId168" w:history="1">
        <w:r w:rsidR="00733AAB" w:rsidRPr="00D850F8">
          <w:rPr>
            <w:rStyle w:val="Hipervnculo"/>
            <w:rFonts w:ascii="Palatino Linotype" w:hAnsi="Palatino Linotype"/>
            <w:sz w:val="20"/>
            <w:szCs w:val="20"/>
            <w:lang w:val="en-US"/>
          </w:rPr>
          <w:t>Dissemination workshop of the Advisory Note on Professional Auditor Qualification in Moldova</w:t>
        </w:r>
      </w:hyperlink>
    </w:p>
    <w:p w14:paraId="2EDCFDBE" w14:textId="77777777" w:rsidR="00B54C2D" w:rsidRPr="00FC5A92" w:rsidRDefault="00B54C2D" w:rsidP="00D961A4">
      <w:pPr>
        <w:pStyle w:val="Cuerpovademecum"/>
        <w:rPr>
          <w:rFonts w:eastAsia="Liberation Serif"/>
          <w:lang w:val="en-US"/>
        </w:rPr>
      </w:pPr>
    </w:p>
    <w:p w14:paraId="6EFF31F8" w14:textId="77777777" w:rsidR="00B54C2D" w:rsidRPr="00107776" w:rsidRDefault="00B54C2D" w:rsidP="00B54C2D">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F2CF007" w14:textId="77777777" w:rsidR="00B54C2D" w:rsidRDefault="00B54C2D" w:rsidP="00B54C2D">
      <w:pPr>
        <w:pStyle w:val="Cuerpovademecum"/>
        <w:rPr>
          <w:rFonts w:eastAsia="Liberation Serif"/>
          <w:lang w:val="es-CO"/>
        </w:rPr>
      </w:pPr>
    </w:p>
    <w:p w14:paraId="74479A7B" w14:textId="77777777" w:rsidR="00733AAB" w:rsidRDefault="00733AAB" w:rsidP="00D850F8">
      <w:pPr>
        <w:pStyle w:val="Estilo10"/>
      </w:pPr>
      <w:r w:rsidRPr="000F64C6">
        <w:t xml:space="preserve">Centro de Estudios Monetarios Latinoamericanos (CEMLA) - Internacional </w:t>
      </w:r>
      <w:r>
        <w:t>–</w:t>
      </w:r>
      <w:r w:rsidRPr="000F64C6">
        <w:t xml:space="preserve"> Noticias</w:t>
      </w:r>
    </w:p>
    <w:p w14:paraId="79FE69B9" w14:textId="77777777" w:rsidR="00733AAB" w:rsidRPr="00D850F8" w:rsidRDefault="00D961A4" w:rsidP="00733AAB">
      <w:pPr>
        <w:rPr>
          <w:rFonts w:ascii="Palatino Linotype" w:eastAsia="Liberation Serif" w:hAnsi="Palatino Linotype"/>
          <w:color w:val="984806"/>
          <w:sz w:val="20"/>
          <w:szCs w:val="20"/>
          <w:lang w:val="en-US"/>
        </w:rPr>
      </w:pPr>
      <w:hyperlink r:id="rId169" w:history="1">
        <w:r w:rsidR="00733AAB" w:rsidRPr="00D850F8">
          <w:rPr>
            <w:rStyle w:val="Hipervnculo"/>
            <w:rFonts w:ascii="Palatino Linotype" w:eastAsia="Liberation Serif" w:hAnsi="Palatino Linotype"/>
            <w:sz w:val="20"/>
            <w:szCs w:val="20"/>
            <w:lang w:val="en-US"/>
          </w:rPr>
          <w:t>A sentiment-based risk indicator for the Mexican financial sector</w:t>
        </w:r>
      </w:hyperlink>
      <w:hyperlink r:id="rId170" w:history="1">
        <w:r w:rsidR="00733AAB" w:rsidRPr="00D850F8">
          <w:rPr>
            <w:rStyle w:val="Hipervnculo"/>
            <w:rFonts w:ascii="Palatino Linotype" w:eastAsia="Liberation Serif" w:hAnsi="Palatino Linotype"/>
            <w:sz w:val="20"/>
            <w:szCs w:val="20"/>
            <w:lang w:val="en-US"/>
          </w:rPr>
          <w:t>The contribution of the intra-firm exposures network to systemic risk</w:t>
        </w:r>
      </w:hyperlink>
    </w:p>
    <w:p w14:paraId="302AE6F4" w14:textId="77777777" w:rsidR="00733AAB" w:rsidRPr="000F64C6" w:rsidRDefault="00733AAB" w:rsidP="00D961A4">
      <w:pPr>
        <w:pStyle w:val="Cuerpovademecum"/>
        <w:rPr>
          <w:rFonts w:eastAsia="Liberation Serif"/>
          <w:lang w:val="en-US"/>
        </w:rPr>
      </w:pPr>
    </w:p>
    <w:p w14:paraId="78EAE52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665B9B8" w14:textId="77777777" w:rsidR="00733AAB" w:rsidRDefault="00733AAB" w:rsidP="00733AAB">
      <w:pPr>
        <w:pStyle w:val="Cuerpovademecum"/>
        <w:rPr>
          <w:rFonts w:eastAsia="Liberation Serif"/>
          <w:lang w:val="en-US"/>
        </w:rPr>
      </w:pPr>
    </w:p>
    <w:p w14:paraId="6792BCA8" w14:textId="77777777" w:rsidR="00733AAB" w:rsidRPr="00107776" w:rsidRDefault="00733AAB" w:rsidP="00733AAB">
      <w:pPr>
        <w:pStyle w:val="Estilo10"/>
        <w:rPr>
          <w:lang w:val="en-US"/>
        </w:rPr>
      </w:pPr>
      <w:r w:rsidRPr="00107776">
        <w:rPr>
          <w:lang w:val="en-US"/>
        </w:rPr>
        <w:t>Chamber of Financial Auditors of Romania - Rumania - Noticias</w:t>
      </w:r>
    </w:p>
    <w:p w14:paraId="035C59B1" w14:textId="343F469F" w:rsidR="00733AAB" w:rsidRPr="00D850F8" w:rsidRDefault="00D961A4" w:rsidP="00D850F8">
      <w:pPr>
        <w:rPr>
          <w:rFonts w:ascii="Palatino Linotype" w:hAnsi="Palatino Linotype"/>
          <w:sz w:val="20"/>
          <w:szCs w:val="20"/>
        </w:rPr>
      </w:pPr>
      <w:hyperlink r:id="rId171" w:history="1">
        <w:r w:rsidR="00C33DCD" w:rsidRPr="00D850F8">
          <w:rPr>
            <w:rStyle w:val="Hipervnculo"/>
            <w:rFonts w:ascii="Palatino Linotype" w:hAnsi="Palatino Linotype"/>
            <w:sz w:val="20"/>
            <w:szCs w:val="20"/>
          </w:rPr>
          <w:t>Un estudio reciente publicado por ifac proporciona información sobre los honorarios cobrados en auditorías, impuestos y otros servicios</w:t>
        </w:r>
      </w:hyperlink>
    </w:p>
    <w:p w14:paraId="08E99AEB" w14:textId="7CCD349C" w:rsidR="00733AAB" w:rsidRPr="00D850F8" w:rsidRDefault="00D961A4" w:rsidP="00D850F8">
      <w:pPr>
        <w:rPr>
          <w:rFonts w:ascii="Palatino Linotype" w:hAnsi="Palatino Linotype"/>
          <w:sz w:val="20"/>
          <w:szCs w:val="20"/>
        </w:rPr>
      </w:pPr>
      <w:hyperlink r:id="rId172" w:history="1">
        <w:r w:rsidR="00C33DCD" w:rsidRPr="00D850F8">
          <w:rPr>
            <w:rStyle w:val="Hipervnculo"/>
            <w:rFonts w:ascii="Palatino Linotype" w:hAnsi="Palatino Linotype"/>
            <w:sz w:val="20"/>
            <w:szCs w:val="20"/>
          </w:rPr>
          <w:t>A la atención de los auditores financieros, miembros del cafr</w:t>
        </w:r>
      </w:hyperlink>
    </w:p>
    <w:p w14:paraId="04E8E505" w14:textId="46D050F6" w:rsidR="00733AAB" w:rsidRPr="00D850F8" w:rsidRDefault="00D961A4" w:rsidP="00D850F8">
      <w:pPr>
        <w:rPr>
          <w:rFonts w:ascii="Palatino Linotype" w:hAnsi="Palatino Linotype"/>
          <w:sz w:val="20"/>
          <w:szCs w:val="20"/>
        </w:rPr>
      </w:pPr>
      <w:hyperlink r:id="rId173" w:history="1">
        <w:r w:rsidR="00C33DCD" w:rsidRPr="00D850F8">
          <w:rPr>
            <w:rStyle w:val="Hipervnculo"/>
            <w:rFonts w:ascii="Palatino Linotype" w:hAnsi="Palatino Linotype"/>
            <w:sz w:val="20"/>
            <w:szCs w:val="20"/>
          </w:rPr>
          <w:t>Conferencia virtual conjunta de efaa y accountingancy europe "una solución global para la auditoría de entidades menos complejas: ¿cómo hacemos que funcione?"</w:t>
        </w:r>
      </w:hyperlink>
    </w:p>
    <w:p w14:paraId="75A69468" w14:textId="005FF8C6" w:rsidR="00733AAB" w:rsidRPr="00DF3459" w:rsidRDefault="00D961A4" w:rsidP="00D961A4">
      <w:pPr>
        <w:pStyle w:val="Cuerpovademecum"/>
        <w:rPr>
          <w:rStyle w:val="Hipervnculo"/>
        </w:rPr>
      </w:pPr>
      <w:hyperlink r:id="rId174" w:history="1"/>
    </w:p>
    <w:p w14:paraId="12983E5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59C3A16" w14:textId="77777777" w:rsidR="00733AAB" w:rsidRDefault="00733AAB" w:rsidP="00733AAB">
      <w:pPr>
        <w:pStyle w:val="Cuerpovademecum"/>
        <w:rPr>
          <w:rFonts w:eastAsia="Liberation Serif"/>
          <w:lang w:val="en-US"/>
        </w:rPr>
      </w:pPr>
    </w:p>
    <w:p w14:paraId="056D5DD3" w14:textId="77777777" w:rsidR="00733AAB" w:rsidRPr="00107776" w:rsidRDefault="00733AAB" w:rsidP="00733AAB">
      <w:pPr>
        <w:pStyle w:val="Estilo10"/>
        <w:rPr>
          <w:lang w:val="en-US"/>
        </w:rPr>
      </w:pPr>
      <w:r w:rsidRPr="00107776">
        <w:rPr>
          <w:lang w:val="en-US"/>
        </w:rPr>
        <w:t>Chamber of Hungarian Auditors - Hungría - Noticias</w:t>
      </w:r>
    </w:p>
    <w:p w14:paraId="71321A6B" w14:textId="77777777" w:rsidR="00733AAB" w:rsidRPr="00D850F8" w:rsidRDefault="00733AAB" w:rsidP="00733AAB">
      <w:pPr>
        <w:rPr>
          <w:rStyle w:val="Hipervnculo"/>
          <w:rFonts w:ascii="Palatino Linotype" w:hAnsi="Palatino Linotype"/>
          <w:sz w:val="20"/>
          <w:szCs w:val="20"/>
        </w:rPr>
      </w:pPr>
      <w:r w:rsidRPr="00D850F8">
        <w:rPr>
          <w:rStyle w:val="Hipervnculo"/>
          <w:rFonts w:ascii="Palatino Linotype" w:hAnsi="Palatino Linotype"/>
          <w:sz w:val="20"/>
          <w:szCs w:val="20"/>
        </w:rPr>
        <w:t>El </w:t>
      </w:r>
      <w:hyperlink r:id="rId175" w:history="1">
        <w:r w:rsidRPr="00D850F8">
          <w:rPr>
            <w:rStyle w:val="Hipervnculo"/>
            <w:rFonts w:ascii="Palatino Linotype" w:hAnsi="Palatino Linotype"/>
            <w:sz w:val="20"/>
            <w:szCs w:val="20"/>
          </w:rPr>
          <w:t>último número de la pestaña Auditores está</w:t>
        </w:r>
      </w:hyperlink>
      <w:r w:rsidRPr="00D850F8">
        <w:rPr>
          <w:rStyle w:val="Hipervnculo"/>
          <w:rFonts w:ascii="Palatino Linotype" w:hAnsi="Palatino Linotype"/>
          <w:sz w:val="20"/>
          <w:szCs w:val="20"/>
        </w:rPr>
        <w:t> disponible. En el número de marzo, puede obtener información sobre los siguientes temas: •Tareas 2022 de la Comisión de Educación •Efectos del conflicto entre Ucrania y Rusia en las auditorías •Actos profesionales y premiación del Centro Educativo •Perspectivas internacionales</w:t>
      </w:r>
    </w:p>
    <w:p w14:paraId="2A2C6559" w14:textId="7A2EC956" w:rsidR="00733AAB" w:rsidRPr="00D850F8" w:rsidRDefault="00D961A4" w:rsidP="00733AAB">
      <w:pPr>
        <w:rPr>
          <w:rStyle w:val="Hipervnculo"/>
          <w:rFonts w:ascii="Palatino Linotype" w:hAnsi="Palatino Linotype"/>
          <w:sz w:val="20"/>
          <w:szCs w:val="20"/>
        </w:rPr>
      </w:pPr>
      <w:hyperlink r:id="rId176" w:history="1">
        <w:r w:rsidR="004B3001" w:rsidRPr="00D850F8">
          <w:rPr>
            <w:rStyle w:val="Hipervnculo"/>
            <w:rFonts w:ascii="Palatino Linotype" w:hAnsi="Palatino Linotype"/>
            <w:sz w:val="20"/>
            <w:szCs w:val="20"/>
          </w:rPr>
          <w:t>Declaración de los auditores para la expedición de un permiso de circulación por carretera y una licencia de transporte de viajeros en autobús en el caso de transportistas unipersonales</w:t>
        </w:r>
      </w:hyperlink>
      <w:r w:rsidR="00733AAB" w:rsidRPr="00D850F8">
        <w:rPr>
          <w:rStyle w:val="Hipervnculo"/>
          <w:rFonts w:ascii="Palatino Linotype" w:hAnsi="Palatino Linotype"/>
          <w:sz w:val="20"/>
          <w:szCs w:val="20"/>
        </w:rPr>
        <w:t> </w:t>
      </w:r>
    </w:p>
    <w:p w14:paraId="0438BF28" w14:textId="1DD6E21E" w:rsidR="00733AAB" w:rsidRPr="00D850F8" w:rsidRDefault="00D961A4" w:rsidP="00733AAB">
      <w:pPr>
        <w:rPr>
          <w:rStyle w:val="Hipervnculo"/>
          <w:rFonts w:ascii="Palatino Linotype" w:hAnsi="Palatino Linotype"/>
          <w:sz w:val="20"/>
          <w:szCs w:val="20"/>
        </w:rPr>
      </w:pPr>
      <w:hyperlink r:id="rId177" w:history="1">
        <w:r w:rsidR="00733AAB" w:rsidRPr="00D850F8">
          <w:rPr>
            <w:rStyle w:val="Hipervnculo"/>
            <w:rFonts w:ascii="Palatino Linotype" w:hAnsi="Palatino Linotype"/>
            <w:sz w:val="20"/>
            <w:szCs w:val="20"/>
          </w:rPr>
          <w:t>M</w:t>
        </w:r>
        <w:r w:rsidR="004B3001" w:rsidRPr="00D850F8">
          <w:rPr>
            <w:rStyle w:val="Hipervnculo"/>
            <w:rFonts w:ascii="Palatino Linotype" w:hAnsi="Palatino Linotype"/>
            <w:sz w:val="20"/>
            <w:szCs w:val="20"/>
          </w:rPr>
          <w:t>aterial profesional para la interpretación de tareas de auditoría legal o tareas no estatutarias</w:t>
        </w:r>
      </w:hyperlink>
    </w:p>
    <w:p w14:paraId="100A2160" w14:textId="36397458" w:rsidR="00733AAB" w:rsidRPr="00D850F8" w:rsidRDefault="00D961A4" w:rsidP="00733AAB">
      <w:pPr>
        <w:rPr>
          <w:rStyle w:val="Hipervnculo"/>
          <w:rFonts w:ascii="Palatino Linotype" w:hAnsi="Palatino Linotype"/>
          <w:sz w:val="20"/>
          <w:szCs w:val="20"/>
        </w:rPr>
      </w:pPr>
      <w:hyperlink r:id="rId178" w:history="1">
        <w:r w:rsidR="00733AAB" w:rsidRPr="00D850F8">
          <w:rPr>
            <w:rStyle w:val="Hipervnculo"/>
            <w:rFonts w:ascii="Palatino Linotype" w:hAnsi="Palatino Linotype"/>
            <w:sz w:val="20"/>
            <w:szCs w:val="20"/>
          </w:rPr>
          <w:t>E</w:t>
        </w:r>
        <w:r w:rsidR="004B3001" w:rsidRPr="00D850F8">
          <w:rPr>
            <w:rStyle w:val="Hipervnculo"/>
            <w:rFonts w:ascii="Palatino Linotype" w:hAnsi="Palatino Linotype"/>
            <w:sz w:val="20"/>
            <w:szCs w:val="20"/>
          </w:rPr>
          <w:t>fectos del conflicto ucrania-rusia en la auditoría de las cuentas anuales</w:t>
        </w:r>
      </w:hyperlink>
    </w:p>
    <w:p w14:paraId="663F5BC7" w14:textId="77777777" w:rsidR="00ED129E" w:rsidRPr="00DF3459" w:rsidRDefault="00D961A4" w:rsidP="00D961A4">
      <w:pPr>
        <w:pStyle w:val="Cuerpovademecum"/>
        <w:rPr>
          <w:rStyle w:val="Hipervnculo"/>
        </w:rPr>
      </w:pPr>
      <w:hyperlink r:id="rId179" w:history="1"/>
    </w:p>
    <w:p w14:paraId="27B0DB34" w14:textId="77777777" w:rsidR="00ED129E" w:rsidRPr="00107776" w:rsidRDefault="00ED129E" w:rsidP="00ED129E">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6D621AC" w14:textId="77777777" w:rsidR="00ED129E" w:rsidRDefault="00ED129E" w:rsidP="00ED129E">
      <w:pPr>
        <w:pStyle w:val="Cuerpovademecum"/>
        <w:rPr>
          <w:rFonts w:eastAsia="Liberation Serif"/>
          <w:lang w:val="en-US"/>
        </w:rPr>
      </w:pPr>
    </w:p>
    <w:p w14:paraId="5DF3D2F4" w14:textId="77777777" w:rsidR="00733AAB" w:rsidRPr="00107776" w:rsidRDefault="00733AAB" w:rsidP="00733AAB">
      <w:pPr>
        <w:pStyle w:val="Estilo10"/>
        <w:rPr>
          <w:lang w:val="en-US"/>
        </w:rPr>
      </w:pPr>
      <w:r w:rsidRPr="00107776">
        <w:rPr>
          <w:lang w:val="en-US"/>
        </w:rPr>
        <w:t>Chartered Accountants Australia and New Zealand - Oceanía - Noticias</w:t>
      </w:r>
    </w:p>
    <w:p w14:paraId="6DF0D333" w14:textId="77777777" w:rsidR="00733AAB" w:rsidRPr="00D850F8" w:rsidRDefault="00D961A4" w:rsidP="00D850F8">
      <w:pPr>
        <w:rPr>
          <w:rFonts w:ascii="Palatino Linotype" w:hAnsi="Palatino Linotype"/>
          <w:sz w:val="20"/>
          <w:szCs w:val="20"/>
          <w:lang w:val="en-US"/>
        </w:rPr>
      </w:pPr>
      <w:hyperlink r:id="rId180" w:history="1">
        <w:r w:rsidR="00733AAB" w:rsidRPr="00D850F8">
          <w:rPr>
            <w:rStyle w:val="Hipervnculo"/>
            <w:rFonts w:ascii="Palatino Linotype" w:hAnsi="Palatino Linotype"/>
            <w:sz w:val="20"/>
            <w:szCs w:val="20"/>
            <w:lang w:val="en-US"/>
          </w:rPr>
          <w:t>New toolkit helps audit firms adapt to new quality management standards</w:t>
        </w:r>
      </w:hyperlink>
    </w:p>
    <w:p w14:paraId="4AE32F55" w14:textId="77777777" w:rsidR="00733AAB" w:rsidRPr="00D850F8" w:rsidRDefault="00D961A4" w:rsidP="00D850F8">
      <w:pPr>
        <w:rPr>
          <w:rStyle w:val="Hipervnculo"/>
          <w:rFonts w:ascii="Palatino Linotype" w:hAnsi="Palatino Linotype"/>
          <w:sz w:val="20"/>
          <w:szCs w:val="20"/>
          <w:lang w:val="en-US"/>
        </w:rPr>
      </w:pPr>
      <w:hyperlink r:id="rId181" w:history="1">
        <w:r w:rsidR="00733AAB" w:rsidRPr="00D850F8">
          <w:rPr>
            <w:rStyle w:val="Hipervnculo"/>
            <w:rFonts w:ascii="Palatino Linotype" w:hAnsi="Palatino Linotype"/>
            <w:sz w:val="20"/>
            <w:szCs w:val="20"/>
            <w:lang w:val="en-US"/>
          </w:rPr>
          <w:t>Moves to address auditor shortage will maintain trust in New Zealand Inc</w:t>
        </w:r>
      </w:hyperlink>
    </w:p>
    <w:p w14:paraId="089BA7A0" w14:textId="77777777" w:rsidR="00733AAB" w:rsidRPr="00D850F8" w:rsidRDefault="00D961A4" w:rsidP="00D850F8">
      <w:pPr>
        <w:rPr>
          <w:rStyle w:val="Hipervnculo"/>
          <w:rFonts w:ascii="Palatino Linotype" w:hAnsi="Palatino Linotype"/>
          <w:sz w:val="20"/>
          <w:szCs w:val="20"/>
          <w:lang w:val="en-US"/>
        </w:rPr>
      </w:pPr>
      <w:hyperlink r:id="rId182" w:history="1">
        <w:r w:rsidR="00733AAB" w:rsidRPr="00D850F8">
          <w:rPr>
            <w:rStyle w:val="Hipervnculo"/>
            <w:rFonts w:ascii="Palatino Linotype" w:hAnsi="Palatino Linotype"/>
            <w:sz w:val="20"/>
            <w:szCs w:val="20"/>
            <w:lang w:val="en-US"/>
          </w:rPr>
          <w:t>ASIC Audit Inspection Report outlines key areas of focus for the profession, but cautions generalising results</w:t>
        </w:r>
      </w:hyperlink>
    </w:p>
    <w:p w14:paraId="567A4D23" w14:textId="77777777" w:rsidR="00733AAB" w:rsidRPr="00D850F8" w:rsidRDefault="00D961A4" w:rsidP="00D850F8">
      <w:pPr>
        <w:rPr>
          <w:rStyle w:val="Hipervnculo"/>
          <w:rFonts w:ascii="Palatino Linotype" w:hAnsi="Palatino Linotype"/>
          <w:sz w:val="20"/>
          <w:szCs w:val="20"/>
          <w:lang w:val="en-US"/>
        </w:rPr>
      </w:pPr>
      <w:hyperlink r:id="rId183" w:history="1">
        <w:r w:rsidR="00733AAB" w:rsidRPr="00D850F8">
          <w:rPr>
            <w:rStyle w:val="Hipervnculo"/>
            <w:rFonts w:ascii="Palatino Linotype" w:hAnsi="Palatino Linotype"/>
            <w:sz w:val="20"/>
            <w:szCs w:val="20"/>
            <w:lang w:val="en-US"/>
          </w:rPr>
          <w:t>Narrowing the audit expectation gap is essential for a resilient global financial reporting ecosystem</w:t>
        </w:r>
      </w:hyperlink>
    </w:p>
    <w:p w14:paraId="1C68AABF" w14:textId="77777777" w:rsidR="00ED129E" w:rsidRPr="00D961A4" w:rsidRDefault="00D961A4" w:rsidP="00D961A4">
      <w:pPr>
        <w:pStyle w:val="Cuerpovademecum"/>
        <w:rPr>
          <w:rStyle w:val="Hipervnculo"/>
          <w:color w:val="auto"/>
          <w:u w:val="none"/>
        </w:rPr>
      </w:pPr>
      <w:hyperlink r:id="rId184" w:history="1"/>
    </w:p>
    <w:p w14:paraId="766B1AC7" w14:textId="77777777" w:rsidR="00ED129E" w:rsidRPr="00107776" w:rsidRDefault="00ED129E" w:rsidP="00ED129E">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5EF49BE" w14:textId="77777777" w:rsidR="00ED129E" w:rsidRDefault="00ED129E" w:rsidP="00ED129E">
      <w:pPr>
        <w:pStyle w:val="Cuerpovademecum"/>
        <w:rPr>
          <w:rFonts w:eastAsia="Liberation Serif"/>
          <w:lang w:val="en-US"/>
        </w:rPr>
      </w:pPr>
    </w:p>
    <w:p w14:paraId="621B5795" w14:textId="77777777" w:rsidR="00733AAB" w:rsidRPr="00107776" w:rsidRDefault="00733AAB" w:rsidP="00733AAB">
      <w:pPr>
        <w:pStyle w:val="Estilo10"/>
        <w:rPr>
          <w:lang w:val="en-US"/>
        </w:rPr>
      </w:pPr>
      <w:r w:rsidRPr="00107776">
        <w:rPr>
          <w:lang w:val="en-US"/>
        </w:rPr>
        <w:t>Chartered Accountants Ireland - Irlanda - Noticias</w:t>
      </w:r>
    </w:p>
    <w:p w14:paraId="4DFBE2F8" w14:textId="77777777" w:rsidR="00733AAB" w:rsidRPr="00D850F8" w:rsidRDefault="00D961A4" w:rsidP="00733AAB">
      <w:pPr>
        <w:rPr>
          <w:rStyle w:val="Hipervnculo"/>
          <w:rFonts w:ascii="Palatino Linotype" w:hAnsi="Palatino Linotype"/>
          <w:sz w:val="20"/>
          <w:szCs w:val="20"/>
          <w:lang w:val="en-US"/>
        </w:rPr>
      </w:pPr>
      <w:hyperlink r:id="rId185" w:history="1">
        <w:r w:rsidR="00733AAB" w:rsidRPr="00D850F8">
          <w:rPr>
            <w:rStyle w:val="Hipervnculo"/>
            <w:rFonts w:ascii="Palatino Linotype" w:hAnsi="Palatino Linotype"/>
            <w:sz w:val="20"/>
            <w:szCs w:val="20"/>
            <w:lang w:val="en-US"/>
          </w:rPr>
          <w:t>UK audit regime overhaul</w:t>
        </w:r>
      </w:hyperlink>
    </w:p>
    <w:p w14:paraId="533F16E3" w14:textId="77777777" w:rsidR="00733AAB" w:rsidRPr="00D850F8" w:rsidRDefault="00D961A4" w:rsidP="00733AAB">
      <w:pPr>
        <w:rPr>
          <w:rStyle w:val="Hipervnculo"/>
          <w:rFonts w:ascii="Palatino Linotype" w:hAnsi="Palatino Linotype"/>
          <w:sz w:val="20"/>
          <w:szCs w:val="20"/>
          <w:lang w:val="en-US"/>
        </w:rPr>
      </w:pPr>
      <w:hyperlink r:id="rId186" w:history="1">
        <w:r w:rsidR="00733AAB" w:rsidRPr="00D850F8">
          <w:rPr>
            <w:rStyle w:val="Hipervnculo"/>
            <w:rFonts w:ascii="Palatino Linotype" w:hAnsi="Palatino Linotype"/>
            <w:sz w:val="20"/>
            <w:szCs w:val="20"/>
            <w:lang w:val="en-US"/>
          </w:rPr>
          <w:t>The future of audit: every cloud has a silver lining</w:t>
        </w:r>
      </w:hyperlink>
    </w:p>
    <w:p w14:paraId="365DF7A7" w14:textId="77777777" w:rsidR="00733AAB" w:rsidRPr="00D850F8" w:rsidRDefault="00D961A4" w:rsidP="00733AAB">
      <w:pPr>
        <w:rPr>
          <w:rStyle w:val="Hipervnculo"/>
          <w:rFonts w:ascii="Palatino Linotype" w:hAnsi="Palatino Linotype"/>
          <w:sz w:val="20"/>
          <w:szCs w:val="20"/>
          <w:lang w:val="en-US"/>
        </w:rPr>
      </w:pPr>
      <w:hyperlink r:id="rId187" w:history="1">
        <w:r w:rsidR="00733AAB" w:rsidRPr="00D850F8">
          <w:rPr>
            <w:rStyle w:val="Hipervnculo"/>
            <w:rFonts w:ascii="Palatino Linotype" w:hAnsi="Palatino Linotype"/>
            <w:sz w:val="20"/>
            <w:szCs w:val="20"/>
            <w:lang w:val="en-US"/>
          </w:rPr>
          <w:t>New Audit Firm Governance Code Published by the FRC</w:t>
        </w:r>
      </w:hyperlink>
    </w:p>
    <w:p w14:paraId="4DF29ECE" w14:textId="77777777" w:rsidR="00733AAB" w:rsidRPr="00D850F8" w:rsidRDefault="00D961A4" w:rsidP="00733AAB">
      <w:pPr>
        <w:rPr>
          <w:rStyle w:val="Hipervnculo"/>
          <w:rFonts w:ascii="Palatino Linotype" w:hAnsi="Palatino Linotype"/>
          <w:sz w:val="20"/>
          <w:szCs w:val="20"/>
          <w:lang w:val="en-US"/>
        </w:rPr>
      </w:pPr>
      <w:hyperlink r:id="rId188" w:history="1">
        <w:r w:rsidR="00733AAB" w:rsidRPr="00D850F8">
          <w:rPr>
            <w:rStyle w:val="Hipervnculo"/>
            <w:rFonts w:ascii="Palatino Linotype" w:hAnsi="Palatino Linotype"/>
            <w:sz w:val="20"/>
            <w:szCs w:val="20"/>
            <w:lang w:val="en-US"/>
          </w:rPr>
          <w:t>FRC announces plan to register auditors of public interest entities</w:t>
        </w:r>
      </w:hyperlink>
    </w:p>
    <w:p w14:paraId="6FC31635" w14:textId="77777777" w:rsidR="00733AAB" w:rsidRPr="00D850F8" w:rsidRDefault="00D961A4" w:rsidP="00733AAB">
      <w:pPr>
        <w:rPr>
          <w:rStyle w:val="Hipervnculo"/>
          <w:rFonts w:ascii="Palatino Linotype" w:hAnsi="Palatino Linotype"/>
          <w:sz w:val="20"/>
          <w:szCs w:val="20"/>
          <w:lang w:val="en-US"/>
        </w:rPr>
      </w:pPr>
      <w:hyperlink r:id="rId189" w:history="1">
        <w:r w:rsidR="00733AAB" w:rsidRPr="00D850F8">
          <w:rPr>
            <w:rStyle w:val="Hipervnculo"/>
            <w:rFonts w:ascii="Palatino Linotype" w:hAnsi="Palatino Linotype"/>
            <w:sz w:val="20"/>
            <w:szCs w:val="20"/>
            <w:lang w:val="en-US"/>
          </w:rPr>
          <w:t>Group audit consultation</w:t>
        </w:r>
      </w:hyperlink>
    </w:p>
    <w:p w14:paraId="2A37D323" w14:textId="77777777" w:rsidR="00733AAB" w:rsidRPr="00D850F8" w:rsidRDefault="00D961A4" w:rsidP="00733AAB">
      <w:pPr>
        <w:rPr>
          <w:rStyle w:val="Hipervnculo"/>
          <w:rFonts w:ascii="Palatino Linotype" w:hAnsi="Palatino Linotype"/>
          <w:sz w:val="20"/>
          <w:szCs w:val="20"/>
          <w:lang w:val="en-US"/>
        </w:rPr>
      </w:pPr>
      <w:hyperlink r:id="rId190" w:history="1">
        <w:r w:rsidR="00733AAB" w:rsidRPr="00D850F8">
          <w:rPr>
            <w:rStyle w:val="Hipervnculo"/>
            <w:rFonts w:ascii="Palatino Linotype" w:hAnsi="Palatino Linotype"/>
            <w:sz w:val="20"/>
            <w:szCs w:val="20"/>
            <w:lang w:val="en-US"/>
          </w:rPr>
          <w:t>Revised Audit Regulations Ireland published by Chartered Accountants Ireland</w:t>
        </w:r>
      </w:hyperlink>
    </w:p>
    <w:p w14:paraId="3AAB9E23" w14:textId="77777777" w:rsidR="00733AAB" w:rsidRPr="00D850F8" w:rsidRDefault="00D961A4" w:rsidP="00733AAB">
      <w:pPr>
        <w:rPr>
          <w:rStyle w:val="Hipervnculo"/>
          <w:rFonts w:ascii="Palatino Linotype" w:hAnsi="Palatino Linotype"/>
          <w:sz w:val="20"/>
          <w:szCs w:val="20"/>
          <w:lang w:val="en-US"/>
        </w:rPr>
      </w:pPr>
      <w:hyperlink r:id="rId191" w:history="1">
        <w:r w:rsidR="00733AAB" w:rsidRPr="00D850F8">
          <w:rPr>
            <w:rStyle w:val="Hipervnculo"/>
            <w:rFonts w:ascii="Palatino Linotype" w:hAnsi="Palatino Linotype"/>
            <w:sz w:val="20"/>
            <w:szCs w:val="20"/>
            <w:lang w:val="en-US"/>
          </w:rPr>
          <w:t>International audit rules put quality management front and centre</w:t>
        </w:r>
      </w:hyperlink>
    </w:p>
    <w:p w14:paraId="64DE75EF" w14:textId="77777777" w:rsidR="00733AAB" w:rsidRPr="00D850F8" w:rsidRDefault="00D961A4" w:rsidP="00733AAB">
      <w:pPr>
        <w:rPr>
          <w:rStyle w:val="Hipervnculo"/>
          <w:rFonts w:ascii="Palatino Linotype" w:hAnsi="Palatino Linotype"/>
          <w:sz w:val="20"/>
          <w:szCs w:val="20"/>
          <w:lang w:val="en-US"/>
        </w:rPr>
      </w:pPr>
      <w:hyperlink r:id="rId192" w:history="1">
        <w:r w:rsidR="00733AAB" w:rsidRPr="00D850F8">
          <w:rPr>
            <w:rStyle w:val="Hipervnculo"/>
            <w:rFonts w:ascii="Palatino Linotype" w:hAnsi="Palatino Linotype"/>
            <w:sz w:val="20"/>
            <w:szCs w:val="20"/>
            <w:lang w:val="en-US"/>
          </w:rPr>
          <w:t>Guidance - Auditor climate related reporting responsibilities under ISA (UK) 720</w:t>
        </w:r>
      </w:hyperlink>
    </w:p>
    <w:p w14:paraId="455F4E21" w14:textId="77777777" w:rsidR="00733AAB" w:rsidRPr="00D850F8" w:rsidRDefault="00D961A4" w:rsidP="00733AAB">
      <w:pPr>
        <w:rPr>
          <w:rFonts w:ascii="Palatino Linotype" w:hAnsi="Palatino Linotype"/>
          <w:color w:val="0000FF"/>
          <w:sz w:val="20"/>
          <w:szCs w:val="20"/>
          <w:u w:val="single"/>
          <w:lang w:val="en-US"/>
        </w:rPr>
      </w:pPr>
      <w:hyperlink r:id="rId193" w:history="1">
        <w:r w:rsidR="00733AAB" w:rsidRPr="00D850F8">
          <w:rPr>
            <w:rStyle w:val="Hipervnculo"/>
            <w:rFonts w:ascii="Palatino Linotype" w:hAnsi="Palatino Linotype"/>
            <w:sz w:val="20"/>
            <w:szCs w:val="20"/>
            <w:lang w:val="en-US"/>
          </w:rPr>
          <w:t>Chartered Accountants Ireland launches new qualification, a Certificate in sustainability strategy, risk &amp; reporting</w:t>
        </w:r>
      </w:hyperlink>
    </w:p>
    <w:p w14:paraId="74452EF0" w14:textId="77777777" w:rsidR="00733AAB" w:rsidRPr="0034014C" w:rsidRDefault="00D961A4" w:rsidP="00733AAB">
      <w:pPr>
        <w:rPr>
          <w:color w:val="0000FF"/>
          <w:sz w:val="20"/>
          <w:u w:val="single"/>
          <w:lang w:val="en-US"/>
        </w:rPr>
      </w:pPr>
      <w:hyperlink r:id="rId194" w:history="1">
        <w:r w:rsidR="00733AAB" w:rsidRPr="00D850F8">
          <w:rPr>
            <w:rStyle w:val="Hipervnculo"/>
            <w:rFonts w:ascii="Palatino Linotype" w:hAnsi="Palatino Linotype"/>
            <w:sz w:val="20"/>
            <w:szCs w:val="20"/>
            <w:lang w:val="en-US"/>
          </w:rPr>
          <w:t>The risk function of the future</w:t>
        </w:r>
      </w:hyperlink>
    </w:p>
    <w:p w14:paraId="7978EF38" w14:textId="77777777" w:rsidR="00ED129E" w:rsidRPr="00FC5A92" w:rsidRDefault="00D961A4" w:rsidP="00D961A4">
      <w:pPr>
        <w:pStyle w:val="Cuerpovademecum"/>
        <w:rPr>
          <w:rStyle w:val="Hipervnculo"/>
          <w:lang w:val="en-US"/>
        </w:rPr>
      </w:pPr>
      <w:hyperlink r:id="rId195" w:history="1"/>
    </w:p>
    <w:p w14:paraId="2F7E3334" w14:textId="77777777" w:rsidR="00ED129E" w:rsidRPr="00107776" w:rsidRDefault="00ED129E" w:rsidP="00ED129E">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77F0F1C" w14:textId="77777777" w:rsidR="00ED129E" w:rsidRDefault="00ED129E" w:rsidP="00ED129E">
      <w:pPr>
        <w:pStyle w:val="Cuerpovademecum"/>
        <w:rPr>
          <w:rFonts w:eastAsia="Liberation Serif"/>
          <w:lang w:val="en-US"/>
        </w:rPr>
      </w:pPr>
    </w:p>
    <w:p w14:paraId="6D640344" w14:textId="77777777" w:rsidR="00733AAB" w:rsidRPr="0034014C" w:rsidRDefault="00733AAB" w:rsidP="00D850F8">
      <w:pPr>
        <w:pStyle w:val="Estilo10"/>
        <w:rPr>
          <w:lang w:val="en-US"/>
        </w:rPr>
      </w:pPr>
      <w:r w:rsidRPr="0034014C">
        <w:rPr>
          <w:lang w:val="en-US"/>
        </w:rPr>
        <w:t>Chartered Institute of Management Accountants (CIMA) - Reino Unido - Noticias</w:t>
      </w:r>
    </w:p>
    <w:p w14:paraId="30DE3819" w14:textId="77777777" w:rsidR="00733AAB" w:rsidRPr="0034014C" w:rsidRDefault="00D961A4" w:rsidP="00733AAB">
      <w:pPr>
        <w:pStyle w:val="Cuerpovademecum"/>
        <w:rPr>
          <w:rFonts w:eastAsia="Liberation Serif"/>
          <w:lang w:val="en-US"/>
        </w:rPr>
      </w:pPr>
      <w:hyperlink r:id="rId196" w:history="1">
        <w:r w:rsidR="00733AAB" w:rsidRPr="0034014C">
          <w:rPr>
            <w:rStyle w:val="Hipervnculo"/>
            <w:rFonts w:eastAsia="Liberation Serif"/>
            <w:lang w:val="en-US"/>
          </w:rPr>
          <w:t>Media comment: Reforming trust in corporate governance and audit</w:t>
        </w:r>
      </w:hyperlink>
    </w:p>
    <w:p w14:paraId="3FAC5CE6" w14:textId="77777777" w:rsidR="00ED129E" w:rsidRPr="00FC5A92" w:rsidRDefault="00D961A4" w:rsidP="00D961A4">
      <w:pPr>
        <w:pStyle w:val="Cuerpovademecum"/>
        <w:rPr>
          <w:rStyle w:val="Hipervnculo"/>
          <w:lang w:val="en-US"/>
        </w:rPr>
      </w:pPr>
      <w:hyperlink r:id="rId197" w:history="1"/>
    </w:p>
    <w:p w14:paraId="5274C509" w14:textId="77777777" w:rsidR="00ED129E" w:rsidRPr="00107776" w:rsidRDefault="00ED129E" w:rsidP="00ED129E">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4B7D02C" w14:textId="77777777" w:rsidR="00ED129E" w:rsidRDefault="00ED129E" w:rsidP="00ED129E">
      <w:pPr>
        <w:pStyle w:val="Cuerpovademecum"/>
        <w:rPr>
          <w:rFonts w:eastAsia="Liberation Serif"/>
          <w:lang w:val="en-US"/>
        </w:rPr>
      </w:pPr>
    </w:p>
    <w:p w14:paraId="5F03C859" w14:textId="77777777" w:rsidR="00733AAB" w:rsidRPr="0034014C" w:rsidRDefault="00733AAB" w:rsidP="00D850F8">
      <w:pPr>
        <w:pStyle w:val="Estilo10"/>
        <w:rPr>
          <w:lang w:val="en-US"/>
        </w:rPr>
      </w:pPr>
      <w:r w:rsidRPr="0034014C">
        <w:rPr>
          <w:lang w:val="en-US"/>
        </w:rPr>
        <w:t>Chartered Institute of Public Finance and Accountancy (CIPFA) - Reino Unido - Noticias</w:t>
      </w:r>
    </w:p>
    <w:p w14:paraId="2F29D83F" w14:textId="77777777" w:rsidR="00733AAB" w:rsidRPr="0034014C" w:rsidRDefault="00D961A4" w:rsidP="00D850F8">
      <w:pPr>
        <w:pStyle w:val="Cuerpovademecum"/>
        <w:jc w:val="left"/>
        <w:rPr>
          <w:rFonts w:eastAsia="Liberation Serif"/>
          <w:lang w:val="en-US"/>
        </w:rPr>
      </w:pPr>
      <w:hyperlink r:id="rId198" w:history="1">
        <w:r w:rsidR="00733AAB" w:rsidRPr="0034014C">
          <w:rPr>
            <w:rStyle w:val="Hipervnculo"/>
            <w:rFonts w:eastAsia="Liberation Serif"/>
            <w:lang w:val="en-US"/>
          </w:rPr>
          <w:t>CIPFA comment: ARGA confirmed as system leader in local audit</w:t>
        </w:r>
      </w:hyperlink>
    </w:p>
    <w:p w14:paraId="7359C186" w14:textId="77777777" w:rsidR="00733AAB" w:rsidRPr="0034014C" w:rsidRDefault="00D961A4" w:rsidP="00D850F8">
      <w:pPr>
        <w:pStyle w:val="Cuerpovademecum"/>
        <w:jc w:val="left"/>
        <w:rPr>
          <w:rFonts w:eastAsia="Liberation Serif"/>
          <w:lang w:val="en-US"/>
        </w:rPr>
      </w:pPr>
      <w:hyperlink r:id="rId199" w:history="1">
        <w:r w:rsidR="00733AAB" w:rsidRPr="0034014C">
          <w:rPr>
            <w:rStyle w:val="Hipervnculo"/>
            <w:rFonts w:eastAsia="Liberation Serif"/>
            <w:lang w:val="en-US"/>
          </w:rPr>
          <w:t>Clear post-pandemic backlogs now or risk higher costs for taxpayer</w:t>
        </w:r>
      </w:hyperlink>
    </w:p>
    <w:p w14:paraId="55622D4F" w14:textId="77777777" w:rsidR="00733AAB" w:rsidRDefault="00733AAB" w:rsidP="00733AAB">
      <w:pPr>
        <w:pStyle w:val="Cuerpovademecum"/>
        <w:rPr>
          <w:rFonts w:eastAsia="Liberation Serif"/>
          <w:lang w:val="en-US"/>
        </w:rPr>
      </w:pPr>
    </w:p>
    <w:p w14:paraId="327124D0"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99E15BB" w14:textId="77777777" w:rsidR="00733AAB" w:rsidRDefault="00733AAB" w:rsidP="00733AAB">
      <w:pPr>
        <w:pStyle w:val="Cuerpovademecum"/>
        <w:rPr>
          <w:rFonts w:eastAsia="Liberation Serif"/>
          <w:lang w:val="en-US"/>
        </w:rPr>
      </w:pPr>
    </w:p>
    <w:p w14:paraId="00B47C6E" w14:textId="77777777" w:rsidR="00733AAB" w:rsidRPr="00107776" w:rsidRDefault="00733AAB" w:rsidP="00733AAB">
      <w:pPr>
        <w:pStyle w:val="Estilo10"/>
        <w:rPr>
          <w:lang w:val="en-US"/>
        </w:rPr>
      </w:pPr>
      <w:r w:rsidRPr="00107776">
        <w:rPr>
          <w:lang w:val="en-US"/>
        </w:rPr>
        <w:t>Chinese Institute of Certified Public Accountants (CICPA) - China - Noticias</w:t>
      </w:r>
    </w:p>
    <w:p w14:paraId="2716451B" w14:textId="77777777" w:rsidR="00733AAB" w:rsidRPr="0034014C" w:rsidRDefault="00D961A4" w:rsidP="00733AAB">
      <w:pPr>
        <w:rPr>
          <w:rFonts w:ascii="Palatino Linotype" w:hAnsi="Palatino Linotype"/>
          <w:sz w:val="20"/>
        </w:rPr>
      </w:pPr>
      <w:hyperlink r:id="rId200" w:history="1">
        <w:r w:rsidR="00733AAB" w:rsidRPr="0034014C">
          <w:rPr>
            <w:rStyle w:val="Hipervnculo"/>
            <w:rFonts w:ascii="Palatino Linotype" w:hAnsi="Palatino Linotype"/>
            <w:sz w:val="20"/>
          </w:rPr>
          <w:t>La Asociación de Anotaciones de China publica un informe de auditoría sobre los informes anuales de 2021 de las empresas que cotizan en bolsa (número 10)</w:t>
        </w:r>
      </w:hyperlink>
    </w:p>
    <w:p w14:paraId="1C65D8AE" w14:textId="77777777" w:rsidR="00733AAB" w:rsidRPr="0034014C" w:rsidRDefault="00D961A4" w:rsidP="00733AAB">
      <w:pPr>
        <w:rPr>
          <w:rFonts w:ascii="Palatino Linotype" w:hAnsi="Palatino Linotype"/>
          <w:sz w:val="20"/>
        </w:rPr>
      </w:pPr>
      <w:hyperlink r:id="rId201" w:history="1">
        <w:r w:rsidR="00733AAB" w:rsidRPr="0034014C">
          <w:rPr>
            <w:rStyle w:val="Hipervnculo"/>
            <w:rFonts w:ascii="Palatino Linotype" w:hAnsi="Palatino Linotype"/>
            <w:sz w:val="20"/>
          </w:rPr>
          <w:t>China Note Association Entrevista a la firma de contabilidad para recordar al controlador real del informe anual de auditoría de prevención de riesgos de las empresas que cotizan en bolsa sospechosas de violar las leyes y regulaciones</w:t>
        </w:r>
      </w:hyperlink>
    </w:p>
    <w:p w14:paraId="0A364F36" w14:textId="77777777" w:rsidR="00733AAB" w:rsidRPr="0034014C" w:rsidRDefault="00D961A4" w:rsidP="00733AAB">
      <w:pPr>
        <w:rPr>
          <w:rFonts w:ascii="Palatino Linotype" w:hAnsi="Palatino Linotype"/>
          <w:sz w:val="20"/>
        </w:rPr>
      </w:pPr>
      <w:hyperlink r:id="rId202" w:history="1">
        <w:r w:rsidR="00733AAB" w:rsidRPr="0034014C">
          <w:rPr>
            <w:rStyle w:val="Hipervnculo"/>
            <w:rFonts w:ascii="Palatino Linotype" w:hAnsi="Palatino Linotype"/>
            <w:sz w:val="20"/>
          </w:rPr>
          <w:t>China Note Association Entrevista a la firma de contabilidad para recordar al controlador real del informe anual de auditoría de prevención de riesgos de las empresas que cotizan en bolsa sospechosas de violar las leyes y regulaciones</w:t>
        </w:r>
      </w:hyperlink>
    </w:p>
    <w:p w14:paraId="60898B17" w14:textId="77777777" w:rsidR="00733AAB" w:rsidRPr="0034014C" w:rsidRDefault="00733AAB" w:rsidP="00733AAB">
      <w:pPr>
        <w:rPr>
          <w:rFonts w:ascii="Palatino Linotype" w:hAnsi="Palatino Linotype"/>
          <w:sz w:val="20"/>
        </w:rPr>
      </w:pPr>
    </w:p>
    <w:p w14:paraId="17A9E9F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C8109B5" w14:textId="77777777" w:rsidR="00733AAB" w:rsidRPr="0034014C" w:rsidRDefault="00733AAB" w:rsidP="00733AAB">
      <w:pPr>
        <w:jc w:val="both"/>
        <w:rPr>
          <w:rFonts w:ascii="Palatino Linotype" w:hAnsi="Palatino Linotype"/>
          <w:sz w:val="20"/>
        </w:rPr>
      </w:pPr>
    </w:p>
    <w:p w14:paraId="2D5E5D51" w14:textId="77777777" w:rsidR="00733AAB" w:rsidRPr="00E117E1" w:rsidRDefault="00733AAB" w:rsidP="00D850F8">
      <w:pPr>
        <w:pStyle w:val="Estilo10"/>
        <w:rPr>
          <w:lang w:val="es-CO"/>
        </w:rPr>
      </w:pPr>
      <w:r w:rsidRPr="00E117E1">
        <w:rPr>
          <w:lang w:val="es-CO"/>
        </w:rPr>
        <w:t>Consejo Técnico de la Contaduría Pública - Colombia - Noticias</w:t>
      </w:r>
    </w:p>
    <w:p w14:paraId="182EA9F2" w14:textId="77777777" w:rsidR="00733AAB" w:rsidRPr="00D850F8" w:rsidRDefault="00D961A4" w:rsidP="00D850F8">
      <w:pPr>
        <w:rPr>
          <w:rFonts w:ascii="Palatino Linotype" w:hAnsi="Palatino Linotype"/>
          <w:sz w:val="20"/>
          <w:szCs w:val="20"/>
        </w:rPr>
      </w:pPr>
      <w:hyperlink r:id="rId203" w:history="1">
        <w:r w:rsidR="00733AAB" w:rsidRPr="00D850F8">
          <w:rPr>
            <w:rStyle w:val="Hipervnculo"/>
            <w:rFonts w:ascii="Palatino Linotype" w:hAnsi="Palatino Linotype"/>
            <w:sz w:val="20"/>
            <w:szCs w:val="20"/>
          </w:rPr>
          <w:t>Banco Mundial presentó el informe final (actualización 2021) Sobre la Observancia de Normas y Códigos de Contabilidad y Auditoría</w:t>
        </w:r>
      </w:hyperlink>
    </w:p>
    <w:p w14:paraId="513A6142" w14:textId="77777777" w:rsidR="00733AAB" w:rsidRPr="00733AAB" w:rsidRDefault="00733AAB" w:rsidP="00733AAB">
      <w:pPr>
        <w:pStyle w:val="Cuerpovademecum"/>
        <w:rPr>
          <w:rFonts w:eastAsia="Liberation Serif"/>
          <w:lang w:val="es-CO"/>
        </w:rPr>
      </w:pPr>
    </w:p>
    <w:p w14:paraId="47B2119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559CE49" w14:textId="77777777" w:rsidR="00733AAB" w:rsidRDefault="00733AAB" w:rsidP="00733AAB">
      <w:pPr>
        <w:pStyle w:val="Cuerpovademecum"/>
        <w:rPr>
          <w:rFonts w:eastAsia="Liberation Serif"/>
          <w:lang w:val="en-US"/>
        </w:rPr>
      </w:pPr>
    </w:p>
    <w:p w14:paraId="314B86BC" w14:textId="77777777" w:rsidR="00733AAB" w:rsidRPr="00107776" w:rsidRDefault="00733AAB" w:rsidP="00733AAB">
      <w:pPr>
        <w:pStyle w:val="Estilo10"/>
        <w:rPr>
          <w:lang w:val="es-CO"/>
        </w:rPr>
      </w:pPr>
      <w:r w:rsidRPr="00107776">
        <w:rPr>
          <w:lang w:val="es-CO"/>
        </w:rPr>
        <w:t>Comisión Europea - Internacional - Estudios y noticias</w:t>
      </w:r>
    </w:p>
    <w:p w14:paraId="7E2BEA7F" w14:textId="77777777" w:rsidR="00733AAB" w:rsidRPr="008A4FC0" w:rsidRDefault="00733AAB" w:rsidP="00733AAB">
      <w:pPr>
        <w:rPr>
          <w:rStyle w:val="Hipervnculo"/>
          <w:rFonts w:ascii="Palatino Linotype" w:hAnsi="Palatino Linotype"/>
          <w:sz w:val="20"/>
        </w:rPr>
      </w:pPr>
      <w:r w:rsidRPr="008A4FC0">
        <w:rPr>
          <w:rStyle w:val="Hipervnculo"/>
          <w:rFonts w:ascii="Palatino Linotype" w:hAnsi="Palatino Linotype"/>
          <w:sz w:val="20"/>
        </w:rPr>
        <w:t>Comité de Integración Latino Europa América (CILEA) - Internacional – Noticias</w:t>
      </w:r>
    </w:p>
    <w:p w14:paraId="75D0180C" w14:textId="77777777" w:rsidR="00733AAB" w:rsidRPr="00D850F8" w:rsidRDefault="00733AAB" w:rsidP="00733AAB">
      <w:pPr>
        <w:rPr>
          <w:rFonts w:ascii="Palatino Linotype" w:eastAsia="Liberation Serif" w:hAnsi="Palatino Linotype"/>
          <w:sz w:val="20"/>
          <w:szCs w:val="20"/>
          <w:lang w:val="es-CO"/>
        </w:rPr>
      </w:pPr>
      <w:r w:rsidRPr="00D850F8">
        <w:rPr>
          <w:rStyle w:val="Hipervnculo"/>
          <w:rFonts w:ascii="Palatino Linotype" w:hAnsi="Palatino Linotype"/>
          <w:sz w:val="20"/>
          <w:szCs w:val="20"/>
        </w:rPr>
        <w:lastRenderedPageBreak/>
        <w:t>En Asamblea General Ordinaria Anual, celebrada el 21 de enero de 2022, fue electa la nueva Junta Directiva del Instituto Guatemalteco de Contadores Públicos y Auditores (IGCPA), para el período 2022-2023, la cual está integrada por las siguientes</w:t>
      </w:r>
      <w:r w:rsidRPr="00D850F8">
        <w:rPr>
          <w:rFonts w:ascii="Palatino Linotype" w:eastAsia="Liberation Serif" w:hAnsi="Palatino Linotype"/>
          <w:sz w:val="20"/>
          <w:szCs w:val="20"/>
        </w:rPr>
        <w:t xml:space="preserve"> autoridades:   Dr.... </w:t>
      </w:r>
      <w:hyperlink r:id="rId204" w:history="1">
        <w:r w:rsidRPr="00D850F8">
          <w:rPr>
            <w:rStyle w:val="Hipervnculo"/>
            <w:rFonts w:ascii="Palatino Linotype" w:eastAsia="Liberation Serif" w:hAnsi="Palatino Linotype"/>
            <w:b/>
            <w:sz w:val="20"/>
            <w:szCs w:val="20"/>
          </w:rPr>
          <w:t>LEER MÁS</w:t>
        </w:r>
      </w:hyperlink>
    </w:p>
    <w:p w14:paraId="4B3785C3" w14:textId="77777777" w:rsidR="00733AAB" w:rsidRPr="00D850F8" w:rsidRDefault="00D961A4" w:rsidP="00733AAB">
      <w:pPr>
        <w:rPr>
          <w:rStyle w:val="Hipervnculo"/>
          <w:rFonts w:ascii="Palatino Linotype" w:hAnsi="Palatino Linotype"/>
          <w:sz w:val="20"/>
          <w:szCs w:val="20"/>
        </w:rPr>
      </w:pPr>
      <w:hyperlink r:id="rId205" w:history="1">
        <w:r w:rsidR="00733AAB" w:rsidRPr="00D850F8">
          <w:rPr>
            <w:rStyle w:val="Hipervnculo"/>
            <w:rFonts w:ascii="Palatino Linotype" w:eastAsia="Liberation Serif" w:hAnsi="Palatino Linotype"/>
            <w:b/>
            <w:sz w:val="20"/>
            <w:szCs w:val="20"/>
          </w:rPr>
          <w:t>Estudios Internacionales CILEA 2021/1</w:t>
        </w:r>
      </w:hyperlink>
      <w:r w:rsidR="00733AAB" w:rsidRPr="00D850F8">
        <w:rPr>
          <w:rStyle w:val="Hipervnculo"/>
          <w:rFonts w:ascii="Palatino Linotype" w:hAnsi="Palatino Linotype"/>
          <w:sz w:val="20"/>
          <w:szCs w:val="20"/>
        </w:rPr>
        <w:t> ISSN 2309-1053 Gestión de la calidad de los despachos contables para servicios distintos a la auditoría</w:t>
      </w:r>
    </w:p>
    <w:p w14:paraId="2C1357FE" w14:textId="77777777" w:rsidR="00733AAB" w:rsidRPr="00733AAB" w:rsidRDefault="00733AAB" w:rsidP="00733AAB">
      <w:pPr>
        <w:pStyle w:val="Cuerpovademecum"/>
        <w:rPr>
          <w:rFonts w:eastAsia="Liberation Serif"/>
          <w:lang w:val="es-CO"/>
        </w:rPr>
      </w:pPr>
    </w:p>
    <w:p w14:paraId="7D23700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38EBF8C" w14:textId="77777777" w:rsidR="00733AAB" w:rsidRDefault="00733AAB" w:rsidP="00733AAB">
      <w:pPr>
        <w:pStyle w:val="Cuerpovademecum"/>
        <w:rPr>
          <w:rFonts w:eastAsia="Liberation Serif"/>
          <w:lang w:val="en-US"/>
        </w:rPr>
      </w:pPr>
    </w:p>
    <w:p w14:paraId="26573E72" w14:textId="77777777" w:rsidR="00733AAB" w:rsidRPr="00E117E1" w:rsidRDefault="00733AAB" w:rsidP="00D850F8">
      <w:pPr>
        <w:pStyle w:val="Estilo10"/>
        <w:rPr>
          <w:lang w:val="en-US"/>
        </w:rPr>
      </w:pPr>
      <w:r w:rsidRPr="00E117E1">
        <w:rPr>
          <w:lang w:val="en-US"/>
        </w:rPr>
        <w:t>Commitee of Sponsoring Organizations of the Treadway Commission (COSO) - Estados Unidos de América - Noticias</w:t>
      </w:r>
    </w:p>
    <w:p w14:paraId="7C03540E" w14:textId="77777777" w:rsidR="00733AAB" w:rsidRPr="00D850F8" w:rsidRDefault="00D961A4" w:rsidP="00733AAB">
      <w:pPr>
        <w:rPr>
          <w:rFonts w:ascii="Palatino Linotype" w:eastAsia="Liberation Serif" w:hAnsi="Palatino Linotype"/>
          <w:color w:val="984806"/>
          <w:sz w:val="20"/>
          <w:szCs w:val="20"/>
          <w:lang w:val="en-US"/>
        </w:rPr>
      </w:pPr>
      <w:hyperlink r:id="rId206" w:history="1">
        <w:r w:rsidR="00733AAB" w:rsidRPr="00D850F8">
          <w:rPr>
            <w:rStyle w:val="Hipervnculo"/>
            <w:rFonts w:ascii="Palatino Linotype" w:eastAsia="Liberation Serif" w:hAnsi="Palatino Linotype"/>
            <w:sz w:val="20"/>
            <w:szCs w:val="20"/>
            <w:lang w:val="en-US"/>
          </w:rPr>
          <w:t>Blockchain and Internal Control: The COSO Perspe…</w:t>
        </w:r>
      </w:hyperlink>
    </w:p>
    <w:p w14:paraId="26BCA994" w14:textId="77777777" w:rsidR="00733AAB" w:rsidRPr="00D850F8" w:rsidRDefault="00D961A4" w:rsidP="00733AAB">
      <w:pPr>
        <w:rPr>
          <w:rFonts w:ascii="Palatino Linotype" w:eastAsia="Liberation Serif" w:hAnsi="Palatino Linotype"/>
          <w:color w:val="984806"/>
          <w:sz w:val="20"/>
          <w:szCs w:val="20"/>
          <w:lang w:val="en-US"/>
        </w:rPr>
      </w:pPr>
      <w:hyperlink r:id="rId207" w:history="1">
        <w:r w:rsidR="00733AAB" w:rsidRPr="00D850F8">
          <w:rPr>
            <w:rStyle w:val="Hipervnculo"/>
            <w:rFonts w:ascii="Palatino Linotype" w:eastAsia="Liberation Serif" w:hAnsi="Palatino Linotype"/>
            <w:sz w:val="20"/>
            <w:szCs w:val="20"/>
            <w:lang w:val="en-US"/>
          </w:rPr>
          <w:t>COSO Guidance: Risk Appetite – Critical to Succe…</w:t>
        </w:r>
      </w:hyperlink>
    </w:p>
    <w:p w14:paraId="2EC25C6C" w14:textId="77777777" w:rsidR="00733AAB" w:rsidRPr="00D850F8" w:rsidRDefault="00D961A4" w:rsidP="00733AAB">
      <w:pPr>
        <w:rPr>
          <w:rFonts w:ascii="Palatino Linotype" w:eastAsia="Liberation Serif" w:hAnsi="Palatino Linotype"/>
          <w:color w:val="984806"/>
          <w:sz w:val="20"/>
          <w:szCs w:val="20"/>
          <w:lang w:val="en-US"/>
        </w:rPr>
      </w:pPr>
      <w:hyperlink r:id="rId208" w:history="1">
        <w:r w:rsidR="00733AAB" w:rsidRPr="00D850F8">
          <w:rPr>
            <w:rStyle w:val="Hipervnculo"/>
            <w:rFonts w:ascii="Palatino Linotype" w:eastAsia="Liberation Serif" w:hAnsi="Palatino Linotype"/>
            <w:sz w:val="20"/>
            <w:szCs w:val="20"/>
            <w:lang w:val="en-US"/>
          </w:rPr>
          <w:t>Compliance Risk Management - Applying t…</w:t>
        </w:r>
      </w:hyperlink>
    </w:p>
    <w:p w14:paraId="716063EA" w14:textId="77777777" w:rsidR="00733AAB" w:rsidRPr="00D850F8" w:rsidRDefault="00D961A4" w:rsidP="00733AAB">
      <w:pPr>
        <w:rPr>
          <w:rFonts w:ascii="Palatino Linotype" w:eastAsia="Liberation Serif" w:hAnsi="Palatino Linotype"/>
          <w:color w:val="984806"/>
          <w:sz w:val="20"/>
          <w:szCs w:val="20"/>
          <w:lang w:val="en-US"/>
        </w:rPr>
      </w:pPr>
      <w:hyperlink r:id="rId209" w:history="1">
        <w:r w:rsidR="00733AAB" w:rsidRPr="00D850F8">
          <w:rPr>
            <w:rStyle w:val="Hipervnculo"/>
            <w:rFonts w:ascii="Palatino Linotype" w:eastAsia="Liberation Serif" w:hAnsi="Palatino Linotype"/>
            <w:sz w:val="20"/>
            <w:szCs w:val="20"/>
            <w:lang w:val="en-US"/>
          </w:rPr>
          <w:t>Enterprise Risk Management for Cloud Computing</w:t>
        </w:r>
      </w:hyperlink>
    </w:p>
    <w:p w14:paraId="19E5E931" w14:textId="77777777" w:rsidR="00733AAB" w:rsidRDefault="00733AAB" w:rsidP="00733AAB">
      <w:pPr>
        <w:pStyle w:val="Cuerpovademecum"/>
        <w:rPr>
          <w:rFonts w:eastAsia="Liberation Serif"/>
          <w:lang w:val="en-US"/>
        </w:rPr>
      </w:pPr>
    </w:p>
    <w:p w14:paraId="242FC6E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7EE7E68" w14:textId="77777777" w:rsidR="00733AAB" w:rsidRDefault="00733AAB" w:rsidP="00733AAB">
      <w:pPr>
        <w:pStyle w:val="Cuerpovademecum"/>
        <w:rPr>
          <w:rFonts w:eastAsia="Liberation Serif"/>
          <w:lang w:val="en-US"/>
        </w:rPr>
      </w:pPr>
    </w:p>
    <w:p w14:paraId="73744A99" w14:textId="77777777" w:rsidR="00733AAB" w:rsidRPr="00107776" w:rsidRDefault="00733AAB" w:rsidP="00733AAB">
      <w:pPr>
        <w:pStyle w:val="Estilo10"/>
        <w:rPr>
          <w:lang w:val="es-CO"/>
        </w:rPr>
      </w:pPr>
      <w:r w:rsidRPr="00107776">
        <w:rPr>
          <w:lang w:val="es-CO"/>
        </w:rPr>
        <w:t>Comunidad Contable - Colombia - Noticias</w:t>
      </w:r>
    </w:p>
    <w:p w14:paraId="4F5EC239" w14:textId="77777777" w:rsidR="00733AAB" w:rsidRPr="00D850F8" w:rsidRDefault="00D961A4" w:rsidP="00733AAB">
      <w:pPr>
        <w:rPr>
          <w:rFonts w:ascii="Palatino Linotype" w:hAnsi="Palatino Linotype"/>
          <w:sz w:val="20"/>
          <w:szCs w:val="20"/>
        </w:rPr>
      </w:pPr>
      <w:hyperlink r:id="rId210" w:history="1">
        <w:r w:rsidR="00733AAB" w:rsidRPr="00D850F8">
          <w:rPr>
            <w:rStyle w:val="Hipervnculo"/>
            <w:rFonts w:ascii="Palatino Linotype" w:hAnsi="Palatino Linotype"/>
            <w:sz w:val="20"/>
            <w:szCs w:val="20"/>
          </w:rPr>
          <w:t>Jornada de capacitación teórico-práctica sobre ICA, R.ICA y Responsabilidad del Revisor Fiscal</w:t>
        </w:r>
      </w:hyperlink>
    </w:p>
    <w:p w14:paraId="014DDB41" w14:textId="77777777" w:rsidR="00733AAB" w:rsidRPr="00E117E1" w:rsidRDefault="00733AAB" w:rsidP="00733AAB">
      <w:pPr>
        <w:rPr>
          <w:rFonts w:ascii="Palatino Linotype" w:hAnsi="Palatino Linotype"/>
          <w:sz w:val="20"/>
        </w:rPr>
      </w:pPr>
    </w:p>
    <w:p w14:paraId="2B9F719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ED636EB" w14:textId="77777777" w:rsidR="00733AAB" w:rsidRDefault="00733AAB" w:rsidP="00733AAB">
      <w:pPr>
        <w:pStyle w:val="Cuerpovademecum"/>
        <w:rPr>
          <w:rFonts w:eastAsia="Liberation Serif"/>
          <w:lang w:val="en-US"/>
        </w:rPr>
      </w:pPr>
    </w:p>
    <w:p w14:paraId="1B058AE9" w14:textId="77777777" w:rsidR="00733AAB" w:rsidRPr="00107776" w:rsidRDefault="00733AAB" w:rsidP="00733AAB">
      <w:pPr>
        <w:pStyle w:val="Estilo10"/>
        <w:rPr>
          <w:lang w:val="es-CO"/>
        </w:rPr>
      </w:pPr>
      <w:r w:rsidRPr="00107776">
        <w:rPr>
          <w:lang w:val="es-CO"/>
        </w:rPr>
        <w:t>Consejo Técnico de la Contaduría Pública - Colombia – Noticias</w:t>
      </w:r>
    </w:p>
    <w:p w14:paraId="3EAECAF3" w14:textId="77777777" w:rsidR="00733AAB" w:rsidRPr="00D850F8" w:rsidRDefault="00D961A4" w:rsidP="00733AAB">
      <w:pPr>
        <w:rPr>
          <w:rFonts w:ascii="Palatino Linotype" w:hAnsi="Palatino Linotype"/>
          <w:sz w:val="20"/>
          <w:szCs w:val="20"/>
          <w:lang w:val="es-CO"/>
        </w:rPr>
      </w:pPr>
      <w:hyperlink r:id="rId211" w:history="1">
        <w:r w:rsidR="00733AAB" w:rsidRPr="00D850F8">
          <w:rPr>
            <w:rStyle w:val="Hipervnculo"/>
            <w:rFonts w:ascii="Palatino Linotype" w:hAnsi="Palatino Linotype"/>
            <w:sz w:val="20"/>
            <w:szCs w:val="20"/>
            <w:lang w:val="es-CO"/>
          </w:rPr>
          <w:t>Paso de contador a Revisor Fiscal</w:t>
        </w:r>
      </w:hyperlink>
    </w:p>
    <w:p w14:paraId="52AC943F" w14:textId="77777777" w:rsidR="00733AAB" w:rsidRPr="00D850F8" w:rsidRDefault="00D961A4" w:rsidP="00733AAB">
      <w:pPr>
        <w:rPr>
          <w:rFonts w:ascii="Palatino Linotype" w:hAnsi="Palatino Linotype"/>
          <w:sz w:val="20"/>
          <w:szCs w:val="20"/>
          <w:lang w:val="es-CO"/>
        </w:rPr>
      </w:pPr>
      <w:hyperlink r:id="rId212" w:history="1">
        <w:r w:rsidR="00733AAB" w:rsidRPr="00D850F8">
          <w:rPr>
            <w:rStyle w:val="Hipervnculo"/>
            <w:rFonts w:ascii="Palatino Linotype" w:hAnsi="Palatino Linotype"/>
            <w:sz w:val="20"/>
            <w:szCs w:val="20"/>
            <w:lang w:val="es-CO"/>
          </w:rPr>
          <w:t>Inhabilidad por parentesco</w:t>
        </w:r>
      </w:hyperlink>
      <w:r w:rsidR="00733AAB" w:rsidRPr="00D850F8">
        <w:rPr>
          <w:rFonts w:ascii="Palatino Linotype" w:hAnsi="Palatino Linotype"/>
          <w:sz w:val="20"/>
          <w:szCs w:val="20"/>
          <w:lang w:val="es-CO"/>
        </w:rPr>
        <w:t xml:space="preserve"> </w:t>
      </w:r>
    </w:p>
    <w:p w14:paraId="41C00D74" w14:textId="77777777" w:rsidR="00733AAB" w:rsidRPr="00D850F8" w:rsidRDefault="00D961A4" w:rsidP="00733AAB">
      <w:pPr>
        <w:rPr>
          <w:rFonts w:ascii="Palatino Linotype" w:hAnsi="Palatino Linotype"/>
          <w:sz w:val="20"/>
          <w:szCs w:val="20"/>
          <w:lang w:val="es-CO"/>
        </w:rPr>
      </w:pPr>
      <w:hyperlink r:id="rId213" w:history="1">
        <w:r w:rsidR="00733AAB" w:rsidRPr="00D850F8">
          <w:rPr>
            <w:rStyle w:val="Hipervnculo"/>
            <w:rFonts w:ascii="Palatino Linotype" w:hAnsi="Palatino Linotype"/>
            <w:sz w:val="20"/>
            <w:szCs w:val="20"/>
            <w:lang w:val="es-CO"/>
          </w:rPr>
          <w:t>Alcance de las funciones revisor fiscal en PH</w:t>
        </w:r>
      </w:hyperlink>
      <w:r w:rsidR="00733AAB" w:rsidRPr="00D850F8">
        <w:rPr>
          <w:rFonts w:ascii="Palatino Linotype" w:hAnsi="Palatino Linotype"/>
          <w:sz w:val="20"/>
          <w:szCs w:val="20"/>
          <w:lang w:val="es-CO"/>
        </w:rPr>
        <w:t xml:space="preserve"> </w:t>
      </w:r>
    </w:p>
    <w:p w14:paraId="7FD0E970" w14:textId="77777777" w:rsidR="00733AAB" w:rsidRPr="00D850F8" w:rsidRDefault="00D961A4" w:rsidP="00733AAB">
      <w:pPr>
        <w:rPr>
          <w:rFonts w:ascii="Palatino Linotype" w:hAnsi="Palatino Linotype"/>
          <w:sz w:val="20"/>
          <w:szCs w:val="20"/>
        </w:rPr>
      </w:pPr>
      <w:hyperlink r:id="rId214" w:history="1">
        <w:r w:rsidR="00733AAB" w:rsidRPr="00D850F8">
          <w:rPr>
            <w:rStyle w:val="Hipervnculo"/>
            <w:rFonts w:ascii="Palatino Linotype" w:hAnsi="Palatino Linotype"/>
            <w:sz w:val="20"/>
            <w:szCs w:val="20"/>
          </w:rPr>
          <w:t>Responsabilidad – Revisor Fiscal</w:t>
        </w:r>
      </w:hyperlink>
      <w:r w:rsidR="00733AAB" w:rsidRPr="00D850F8">
        <w:rPr>
          <w:rFonts w:ascii="Palatino Linotype" w:hAnsi="Palatino Linotype"/>
          <w:sz w:val="20"/>
          <w:szCs w:val="20"/>
        </w:rPr>
        <w:t xml:space="preserve">  </w:t>
      </w:r>
    </w:p>
    <w:p w14:paraId="0C9866C6" w14:textId="77777777" w:rsidR="00733AAB" w:rsidRPr="00D850F8" w:rsidRDefault="00D961A4" w:rsidP="00733AAB">
      <w:pPr>
        <w:rPr>
          <w:rFonts w:ascii="Palatino Linotype" w:hAnsi="Palatino Linotype"/>
          <w:sz w:val="20"/>
          <w:szCs w:val="20"/>
        </w:rPr>
      </w:pPr>
      <w:hyperlink r:id="rId215" w:history="1">
        <w:r w:rsidR="00733AAB" w:rsidRPr="00D850F8">
          <w:rPr>
            <w:rStyle w:val="Hipervnculo"/>
            <w:rFonts w:ascii="Palatino Linotype" w:hAnsi="Palatino Linotype"/>
            <w:sz w:val="20"/>
            <w:szCs w:val="20"/>
          </w:rPr>
          <w:t>Aplicación Normas de Auditoria Financiera en Colombia</w:t>
        </w:r>
      </w:hyperlink>
      <w:r w:rsidR="00733AAB" w:rsidRPr="00D850F8">
        <w:rPr>
          <w:rFonts w:ascii="Palatino Linotype" w:hAnsi="Palatino Linotype"/>
          <w:sz w:val="20"/>
          <w:szCs w:val="20"/>
        </w:rPr>
        <w:t xml:space="preserve"> </w:t>
      </w:r>
    </w:p>
    <w:p w14:paraId="4DAB81C9" w14:textId="77777777" w:rsidR="00733AAB" w:rsidRPr="00D850F8" w:rsidRDefault="00D961A4" w:rsidP="00733AAB">
      <w:pPr>
        <w:rPr>
          <w:rFonts w:ascii="Palatino Linotype" w:hAnsi="Palatino Linotype"/>
          <w:sz w:val="20"/>
          <w:szCs w:val="20"/>
        </w:rPr>
      </w:pPr>
      <w:hyperlink r:id="rId216" w:history="1">
        <w:r w:rsidR="00733AAB" w:rsidRPr="00D850F8">
          <w:rPr>
            <w:rStyle w:val="Hipervnculo"/>
            <w:rFonts w:ascii="Palatino Linotype" w:hAnsi="Palatino Linotype"/>
            <w:sz w:val="20"/>
            <w:szCs w:val="20"/>
          </w:rPr>
          <w:t>Informes solicitados al revisor fiscal vs reserva art. 214 C.Co.</w:t>
        </w:r>
      </w:hyperlink>
      <w:r w:rsidR="00733AAB" w:rsidRPr="00D850F8">
        <w:rPr>
          <w:rFonts w:ascii="Palatino Linotype" w:hAnsi="Palatino Linotype"/>
          <w:sz w:val="20"/>
          <w:szCs w:val="20"/>
        </w:rPr>
        <w:t xml:space="preserve"> </w:t>
      </w:r>
    </w:p>
    <w:p w14:paraId="479EDD47" w14:textId="77777777" w:rsidR="00733AAB" w:rsidRPr="00D850F8" w:rsidRDefault="00D961A4" w:rsidP="00733AAB">
      <w:pPr>
        <w:rPr>
          <w:rFonts w:ascii="Palatino Linotype" w:hAnsi="Palatino Linotype"/>
          <w:sz w:val="20"/>
          <w:szCs w:val="20"/>
        </w:rPr>
      </w:pPr>
      <w:hyperlink r:id="rId217" w:history="1">
        <w:r w:rsidR="00733AAB" w:rsidRPr="00D850F8">
          <w:rPr>
            <w:rStyle w:val="Hipervnculo"/>
            <w:rFonts w:ascii="Palatino Linotype" w:hAnsi="Palatino Linotype"/>
            <w:sz w:val="20"/>
            <w:szCs w:val="20"/>
          </w:rPr>
          <w:t>Funciones del revisor fiscal en una copropiedad</w:t>
        </w:r>
      </w:hyperlink>
      <w:r w:rsidR="00733AAB" w:rsidRPr="00D850F8">
        <w:rPr>
          <w:rFonts w:ascii="Palatino Linotype" w:hAnsi="Palatino Linotype"/>
          <w:sz w:val="20"/>
          <w:szCs w:val="20"/>
        </w:rPr>
        <w:t xml:space="preserve"> </w:t>
      </w:r>
    </w:p>
    <w:p w14:paraId="349BBDCB" w14:textId="77777777" w:rsidR="00733AAB" w:rsidRPr="00D850F8" w:rsidRDefault="00D961A4" w:rsidP="00733AAB">
      <w:pPr>
        <w:rPr>
          <w:rFonts w:ascii="Palatino Linotype" w:hAnsi="Palatino Linotype"/>
          <w:sz w:val="20"/>
          <w:szCs w:val="20"/>
        </w:rPr>
      </w:pPr>
      <w:hyperlink r:id="rId218" w:history="1">
        <w:r w:rsidR="00733AAB" w:rsidRPr="00D850F8">
          <w:rPr>
            <w:rStyle w:val="Hipervnculo"/>
            <w:rFonts w:ascii="Palatino Linotype" w:hAnsi="Palatino Linotype"/>
            <w:sz w:val="20"/>
            <w:szCs w:val="20"/>
          </w:rPr>
          <w:t>Paso de auxiliar de revisoría fiscal a auxiliar de contabilidad</w:t>
        </w:r>
      </w:hyperlink>
      <w:r w:rsidR="00733AAB" w:rsidRPr="00D850F8">
        <w:rPr>
          <w:rFonts w:ascii="Palatino Linotype" w:hAnsi="Palatino Linotype"/>
          <w:sz w:val="20"/>
          <w:szCs w:val="20"/>
        </w:rPr>
        <w:t xml:space="preserve"> </w:t>
      </w:r>
    </w:p>
    <w:p w14:paraId="55CCD5C8" w14:textId="77777777" w:rsidR="00733AAB" w:rsidRPr="00D850F8" w:rsidRDefault="00D961A4" w:rsidP="00733AAB">
      <w:pPr>
        <w:rPr>
          <w:rFonts w:ascii="Palatino Linotype" w:hAnsi="Palatino Linotype"/>
          <w:sz w:val="20"/>
          <w:szCs w:val="20"/>
        </w:rPr>
      </w:pPr>
      <w:hyperlink r:id="rId219" w:history="1">
        <w:r w:rsidR="00733AAB" w:rsidRPr="00D850F8">
          <w:rPr>
            <w:rStyle w:val="Hipervnculo"/>
            <w:rFonts w:ascii="Palatino Linotype" w:hAnsi="Palatino Linotype"/>
            <w:sz w:val="20"/>
            <w:szCs w:val="20"/>
          </w:rPr>
          <w:t>Inscripción del revisor fiscal ante Cámara de Comercio</w:t>
        </w:r>
      </w:hyperlink>
      <w:r w:rsidR="00733AAB" w:rsidRPr="00D850F8">
        <w:rPr>
          <w:rFonts w:ascii="Palatino Linotype" w:hAnsi="Palatino Linotype"/>
          <w:sz w:val="20"/>
          <w:szCs w:val="20"/>
        </w:rPr>
        <w:t xml:space="preserve">  </w:t>
      </w:r>
    </w:p>
    <w:p w14:paraId="2E324CF9" w14:textId="77777777" w:rsidR="00733AAB" w:rsidRPr="00D850F8" w:rsidRDefault="00D961A4" w:rsidP="00733AAB">
      <w:pPr>
        <w:rPr>
          <w:rFonts w:ascii="Palatino Linotype" w:hAnsi="Palatino Linotype"/>
          <w:sz w:val="20"/>
          <w:szCs w:val="20"/>
        </w:rPr>
      </w:pPr>
      <w:hyperlink r:id="rId220" w:history="1">
        <w:r w:rsidR="00733AAB" w:rsidRPr="00D850F8">
          <w:rPr>
            <w:rStyle w:val="Hipervnculo"/>
            <w:rFonts w:ascii="Palatino Linotype" w:hAnsi="Palatino Linotype"/>
            <w:sz w:val="20"/>
            <w:szCs w:val="20"/>
          </w:rPr>
          <w:t>Obligatoriedad de tener revisor fiscal</w:t>
        </w:r>
      </w:hyperlink>
      <w:r w:rsidR="00733AAB" w:rsidRPr="00D850F8">
        <w:rPr>
          <w:rFonts w:ascii="Palatino Linotype" w:hAnsi="Palatino Linotype"/>
          <w:sz w:val="20"/>
          <w:szCs w:val="20"/>
        </w:rPr>
        <w:t xml:space="preserve"> </w:t>
      </w:r>
    </w:p>
    <w:p w14:paraId="5ABFB4D6" w14:textId="77777777" w:rsidR="00733AAB" w:rsidRDefault="00D961A4" w:rsidP="00733AAB">
      <w:pPr>
        <w:rPr>
          <w:rFonts w:ascii="Palatino Linotype" w:hAnsi="Palatino Linotype"/>
          <w:sz w:val="20"/>
          <w:lang w:val="es-CO"/>
        </w:rPr>
      </w:pPr>
      <w:hyperlink r:id="rId221" w:history="1">
        <w:r w:rsidR="00733AAB" w:rsidRPr="00D850F8">
          <w:rPr>
            <w:rStyle w:val="Hipervnculo"/>
            <w:rFonts w:ascii="Palatino Linotype" w:hAnsi="Palatino Linotype"/>
            <w:sz w:val="20"/>
            <w:szCs w:val="20"/>
            <w:lang w:val="es-CO"/>
          </w:rPr>
          <w:t>Ejercicio simultáneo de la revisoría fiscal en diferentes sectores</w:t>
        </w:r>
      </w:hyperlink>
      <w:r w:rsidR="00733AAB">
        <w:rPr>
          <w:rFonts w:ascii="Palatino Linotype" w:hAnsi="Palatino Linotype"/>
          <w:sz w:val="20"/>
          <w:lang w:val="es-CO"/>
        </w:rPr>
        <w:t xml:space="preserve"> </w:t>
      </w:r>
    </w:p>
    <w:p w14:paraId="0789616B" w14:textId="77777777" w:rsidR="00733AAB" w:rsidRPr="00733AAB" w:rsidRDefault="00733AAB" w:rsidP="00733AAB">
      <w:pPr>
        <w:pStyle w:val="Cuerpovademecum"/>
        <w:rPr>
          <w:rFonts w:eastAsia="Liberation Serif"/>
          <w:lang w:val="es-CO"/>
        </w:rPr>
      </w:pPr>
    </w:p>
    <w:p w14:paraId="3C6AFA0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F067BD6" w14:textId="77777777" w:rsidR="00733AAB" w:rsidRDefault="00733AAB" w:rsidP="00733AAB">
      <w:pPr>
        <w:pStyle w:val="Cuerpovademecum"/>
        <w:rPr>
          <w:rFonts w:eastAsia="Liberation Serif"/>
          <w:lang w:val="en-US"/>
        </w:rPr>
      </w:pPr>
    </w:p>
    <w:p w14:paraId="66C9C1C4" w14:textId="77777777" w:rsidR="00733AAB" w:rsidRPr="00107776" w:rsidRDefault="00733AAB" w:rsidP="00733AAB">
      <w:pPr>
        <w:pStyle w:val="Estilo10"/>
        <w:rPr>
          <w:lang w:val="es-CO"/>
        </w:rPr>
      </w:pPr>
      <w:r w:rsidRPr="00107776">
        <w:rPr>
          <w:lang w:val="es-CO"/>
        </w:rPr>
        <w:t>Consiglio Nazionale dei Dottori Commercialisti e degli Esperti contabili - Italia - Noticias</w:t>
      </w:r>
    </w:p>
    <w:p w14:paraId="651B7450" w14:textId="746B0C83" w:rsidR="00733AAB" w:rsidRPr="00D850F8" w:rsidRDefault="00D961A4" w:rsidP="00733AAB">
      <w:pPr>
        <w:rPr>
          <w:rFonts w:ascii="Palatino Linotype" w:hAnsi="Palatino Linotype"/>
          <w:sz w:val="20"/>
          <w:szCs w:val="20"/>
        </w:rPr>
      </w:pPr>
      <w:hyperlink r:id="rId222" w:history="1">
        <w:r w:rsidR="00733AAB" w:rsidRPr="00D850F8">
          <w:rPr>
            <w:rStyle w:val="Hipervnculo"/>
            <w:rFonts w:ascii="Palatino Linotype" w:hAnsi="Palatino Linotype"/>
            <w:sz w:val="20"/>
            <w:szCs w:val="20"/>
          </w:rPr>
          <w:t>39 - Curso "Auditores autoridades locales 2021" en modalidad e-learning utilizable en el año 2022</w:t>
        </w:r>
      </w:hyperlink>
      <w:hyperlink r:id="rId223" w:history="1">
        <w:r w:rsidR="002C3082">
          <w:rPr>
            <w:rStyle w:val="Hipervnculo"/>
            <w:rFonts w:ascii="Palatino Linotype" w:hAnsi="Palatino Linotype"/>
            <w:sz w:val="20"/>
            <w:szCs w:val="20"/>
          </w:rPr>
          <w:t xml:space="preserve"> </w:t>
        </w:r>
        <w:r w:rsidR="00733AAB" w:rsidRPr="00D850F8">
          <w:rPr>
            <w:rStyle w:val="Hipervnculo"/>
            <w:rFonts w:ascii="Palatino Linotype" w:hAnsi="Palatino Linotype"/>
            <w:sz w:val="20"/>
            <w:szCs w:val="20"/>
          </w:rPr>
          <w:t>35 - Modelo de informe de la Junta de Auditores Legales sobre los estados financieros correspondientes al ejercicio terminado el 31 de diciembre de 2021</w:t>
        </w:r>
      </w:hyperlink>
    </w:p>
    <w:p w14:paraId="694A016B" w14:textId="77777777" w:rsidR="00733AAB" w:rsidRPr="00D850F8" w:rsidRDefault="00D961A4" w:rsidP="00733AAB">
      <w:pPr>
        <w:rPr>
          <w:rStyle w:val="Hipervnculo"/>
          <w:rFonts w:ascii="Palatino Linotype" w:hAnsi="Palatino Linotype"/>
          <w:sz w:val="20"/>
          <w:szCs w:val="20"/>
        </w:rPr>
      </w:pPr>
      <w:hyperlink r:id="rId224" w:history="1">
        <w:r w:rsidR="00733AAB" w:rsidRPr="00D850F8">
          <w:rPr>
            <w:rStyle w:val="Hipervnculo"/>
            <w:rFonts w:ascii="Palatino Linotype" w:hAnsi="Palatino Linotype"/>
            <w:sz w:val="20"/>
            <w:szCs w:val="20"/>
          </w:rPr>
          <w:t>26 - Los auditores legales aplazan aún más el plazo para remediar la deuda educativa del trienio 2017-2019-incumplimiento de la obligación de formación de contadores públicos y expertos contables</w:t>
        </w:r>
      </w:hyperlink>
    </w:p>
    <w:p w14:paraId="57255656" w14:textId="77777777" w:rsidR="00733AAB" w:rsidRPr="00D850F8" w:rsidRDefault="00D961A4" w:rsidP="00733AAB">
      <w:pPr>
        <w:rPr>
          <w:rStyle w:val="Hipervnculo"/>
          <w:rFonts w:ascii="Palatino Linotype" w:hAnsi="Palatino Linotype"/>
          <w:sz w:val="20"/>
          <w:szCs w:val="20"/>
        </w:rPr>
      </w:pPr>
      <w:hyperlink r:id="rId225" w:history="1">
        <w:r w:rsidR="00733AAB" w:rsidRPr="00D850F8">
          <w:rPr>
            <w:rStyle w:val="Hipervnculo"/>
            <w:rFonts w:ascii="Palatino Linotype" w:hAnsi="Palatino Linotype"/>
            <w:sz w:val="20"/>
            <w:szCs w:val="20"/>
          </w:rPr>
          <w:t>Art. 23 - Nueva norma de auditoría desarrollada de conformidad con el art. 11 del Decreto Legislativo nº 39/2010</w:t>
        </w:r>
      </w:hyperlink>
    </w:p>
    <w:p w14:paraId="4E6E13BB" w14:textId="77777777" w:rsidR="00733AAB" w:rsidRPr="00D850F8" w:rsidRDefault="00D961A4" w:rsidP="00ED129E">
      <w:pPr>
        <w:rPr>
          <w:rStyle w:val="Hipervnculo"/>
          <w:rFonts w:ascii="Palatino Linotype" w:hAnsi="Palatino Linotype"/>
          <w:sz w:val="20"/>
          <w:szCs w:val="20"/>
        </w:rPr>
      </w:pPr>
      <w:hyperlink r:id="rId226" w:history="1">
        <w:r w:rsidR="00733AAB" w:rsidRPr="00D850F8">
          <w:rPr>
            <w:rStyle w:val="Hipervnculo"/>
            <w:rFonts w:ascii="Palatino Linotype" w:hAnsi="Palatino Linotype"/>
            <w:sz w:val="20"/>
            <w:szCs w:val="20"/>
          </w:rPr>
          <w:t>18 - Modificaciones al programa de formación de auditores legales 2022 – actualización de los anexos nº 1 y 2 del Memorándum de Entendimiento del MEF – CNDCEC para el reconocimiento de la equivalencia de la formación ya realizada por los inscritos en los registros de contadores públicos y peritos contables con el fin de cumplir con la obligación de formación de los auditores legales</w:t>
        </w:r>
      </w:hyperlink>
    </w:p>
    <w:p w14:paraId="6FF7DBC0" w14:textId="77777777" w:rsidR="00733AAB" w:rsidRPr="00D850F8" w:rsidRDefault="00D961A4" w:rsidP="00ED129E">
      <w:pPr>
        <w:rPr>
          <w:rStyle w:val="Hipervnculo"/>
          <w:rFonts w:ascii="Palatino Linotype" w:hAnsi="Palatino Linotype"/>
          <w:sz w:val="20"/>
          <w:szCs w:val="20"/>
        </w:rPr>
      </w:pPr>
      <w:hyperlink r:id="rId227" w:history="1">
        <w:r w:rsidR="00733AAB" w:rsidRPr="00D850F8">
          <w:rPr>
            <w:rStyle w:val="Hipervnculo"/>
            <w:rFonts w:ascii="Palatino Linotype" w:hAnsi="Palatino Linotype"/>
            <w:sz w:val="20"/>
            <w:szCs w:val="20"/>
          </w:rPr>
          <w:t>Contadores, en la justicia fiscal especializada existe el riesgo de no dar en el blanco</w:t>
        </w:r>
      </w:hyperlink>
    </w:p>
    <w:p w14:paraId="12B64765" w14:textId="77777777" w:rsidR="00733AAB" w:rsidRPr="00733AAB" w:rsidRDefault="00733AAB" w:rsidP="00733AAB">
      <w:pPr>
        <w:pStyle w:val="Cuerpovademecum"/>
        <w:rPr>
          <w:rFonts w:eastAsia="Liberation Serif"/>
          <w:lang w:val="es-CO"/>
        </w:rPr>
      </w:pPr>
    </w:p>
    <w:p w14:paraId="75DD9DD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1FE45FC" w14:textId="77777777" w:rsidR="00733AAB" w:rsidRDefault="00733AAB" w:rsidP="00733AAB">
      <w:pPr>
        <w:pStyle w:val="Cuerpovademecum"/>
        <w:rPr>
          <w:rFonts w:eastAsia="Liberation Serif"/>
          <w:lang w:val="en-US"/>
        </w:rPr>
      </w:pPr>
    </w:p>
    <w:p w14:paraId="22CFA399" w14:textId="77777777" w:rsidR="00733AAB" w:rsidRPr="00107776" w:rsidRDefault="00733AAB" w:rsidP="00733AAB">
      <w:pPr>
        <w:pStyle w:val="Estilo10"/>
        <w:rPr>
          <w:lang w:val="es-CO"/>
        </w:rPr>
      </w:pPr>
      <w:r w:rsidRPr="00107776">
        <w:rPr>
          <w:lang w:val="es-CO"/>
        </w:rPr>
        <w:t>Contraloría General de la República - Colombia - Noticias</w:t>
      </w:r>
    </w:p>
    <w:p w14:paraId="12C3F043" w14:textId="77777777" w:rsidR="00733AAB" w:rsidRPr="00D850F8" w:rsidRDefault="00D961A4" w:rsidP="00733AAB">
      <w:pPr>
        <w:rPr>
          <w:rFonts w:ascii="Palatino Linotype" w:hAnsi="Palatino Linotype"/>
          <w:color w:val="0000FF"/>
          <w:sz w:val="20"/>
          <w:szCs w:val="20"/>
          <w:u w:val="single"/>
        </w:rPr>
      </w:pPr>
      <w:hyperlink r:id="rId228" w:history="1">
        <w:r w:rsidR="00733AAB" w:rsidRPr="00D850F8">
          <w:rPr>
            <w:rStyle w:val="Hipervnculo"/>
            <w:rFonts w:ascii="Palatino Linotype" w:hAnsi="Palatino Linotype"/>
            <w:sz w:val="20"/>
            <w:szCs w:val="20"/>
          </w:rPr>
          <w:t>Hallazgos con presunta incidencia fiscal por más de 50 mil millones de pesos estableció la Contraloría en Auditoría de Cumplimiento a contratos del INVÍAS</w:t>
        </w:r>
      </w:hyperlink>
    </w:p>
    <w:p w14:paraId="01E4FF5A" w14:textId="77777777" w:rsidR="00733AAB" w:rsidRPr="00D850F8" w:rsidRDefault="00D961A4" w:rsidP="00733AAB">
      <w:pPr>
        <w:rPr>
          <w:rFonts w:ascii="Palatino Linotype" w:hAnsi="Palatino Linotype"/>
          <w:color w:val="0000FF"/>
          <w:sz w:val="20"/>
          <w:szCs w:val="20"/>
          <w:u w:val="single"/>
        </w:rPr>
      </w:pPr>
      <w:hyperlink r:id="rId229" w:history="1">
        <w:r w:rsidR="00733AAB" w:rsidRPr="00D850F8">
          <w:rPr>
            <w:rStyle w:val="Hipervnculo"/>
            <w:rFonts w:ascii="Palatino Linotype" w:hAnsi="Palatino Linotype"/>
            <w:sz w:val="20"/>
            <w:szCs w:val="20"/>
          </w:rPr>
          <w:t>Se auditarán más de $750 mil millones: Contraloría inicia Actuación Especial de Fiscalización sobre proyectos del plan de reconstrucción de Providencia</w:t>
        </w:r>
      </w:hyperlink>
    </w:p>
    <w:p w14:paraId="4924DE56" w14:textId="77777777" w:rsidR="00733AAB" w:rsidRPr="00D850F8" w:rsidRDefault="00D961A4" w:rsidP="00733AAB">
      <w:pPr>
        <w:rPr>
          <w:rFonts w:ascii="Palatino Linotype" w:hAnsi="Palatino Linotype"/>
          <w:color w:val="0000FF"/>
          <w:sz w:val="20"/>
          <w:szCs w:val="20"/>
          <w:u w:val="single"/>
        </w:rPr>
      </w:pPr>
      <w:hyperlink r:id="rId230" w:history="1">
        <w:r w:rsidR="00733AAB" w:rsidRPr="00D850F8">
          <w:rPr>
            <w:rStyle w:val="Hipervnculo"/>
            <w:rFonts w:ascii="Palatino Linotype" w:hAnsi="Palatino Linotype"/>
            <w:sz w:val="20"/>
            <w:szCs w:val="20"/>
          </w:rPr>
          <w:t>Contraloría adelanta seguimiento permanente a la liquidación de la EPS Coomeva y, al tiempo, una Auditoría de Cumplimiento</w:t>
        </w:r>
      </w:hyperlink>
    </w:p>
    <w:p w14:paraId="26725D64" w14:textId="77777777" w:rsidR="00733AAB" w:rsidRPr="00D850F8" w:rsidRDefault="00D961A4" w:rsidP="00733AAB">
      <w:pPr>
        <w:rPr>
          <w:rFonts w:ascii="Palatino Linotype" w:hAnsi="Palatino Linotype"/>
          <w:color w:val="0000FF"/>
          <w:sz w:val="20"/>
          <w:szCs w:val="20"/>
          <w:u w:val="single"/>
        </w:rPr>
      </w:pPr>
      <w:hyperlink r:id="rId231" w:history="1">
        <w:r w:rsidR="00733AAB" w:rsidRPr="00D850F8">
          <w:rPr>
            <w:rStyle w:val="Hipervnculo"/>
            <w:rFonts w:ascii="Palatino Linotype" w:hAnsi="Palatino Linotype"/>
            <w:sz w:val="20"/>
            <w:szCs w:val="20"/>
          </w:rPr>
          <w:t>Presunto daño patrimonial por $17.144 millones determinó la Contraloría en auditoría a Caja de Compensación Familiar del Caquetá (COMFACA)</w:t>
        </w:r>
      </w:hyperlink>
    </w:p>
    <w:p w14:paraId="0C758F23" w14:textId="77777777" w:rsidR="00733AAB" w:rsidRPr="00D850F8" w:rsidRDefault="00D961A4" w:rsidP="00733AAB">
      <w:pPr>
        <w:rPr>
          <w:rFonts w:ascii="Palatino Linotype" w:hAnsi="Palatino Linotype"/>
          <w:color w:val="0000FF"/>
          <w:sz w:val="20"/>
          <w:szCs w:val="20"/>
          <w:u w:val="single"/>
        </w:rPr>
      </w:pPr>
      <w:hyperlink r:id="rId232" w:history="1">
        <w:r w:rsidR="00733AAB" w:rsidRPr="00D850F8">
          <w:rPr>
            <w:rStyle w:val="Hipervnculo"/>
            <w:rFonts w:ascii="Palatino Linotype" w:hAnsi="Palatino Linotype"/>
            <w:sz w:val="20"/>
            <w:szCs w:val="20"/>
          </w:rPr>
          <w:t>Auditoría de la Contraloría estableció 6 hallazgos fiscales por $14.150 millones en la SAE</w:t>
        </w:r>
      </w:hyperlink>
    </w:p>
    <w:p w14:paraId="1500E1F9" w14:textId="77777777" w:rsidR="00733AAB" w:rsidRPr="00D850F8" w:rsidRDefault="00D961A4" w:rsidP="00733AAB">
      <w:pPr>
        <w:rPr>
          <w:rFonts w:ascii="Palatino Linotype" w:hAnsi="Palatino Linotype"/>
          <w:color w:val="0000FF"/>
          <w:sz w:val="20"/>
          <w:szCs w:val="20"/>
          <w:u w:val="single"/>
        </w:rPr>
      </w:pPr>
      <w:hyperlink r:id="rId233" w:history="1">
        <w:r w:rsidR="00733AAB" w:rsidRPr="00D850F8">
          <w:rPr>
            <w:rStyle w:val="Hipervnculo"/>
            <w:rFonts w:ascii="Palatino Linotype" w:hAnsi="Palatino Linotype"/>
            <w:sz w:val="20"/>
            <w:szCs w:val="20"/>
          </w:rPr>
          <w:t>En auditoría a CORPAMAG sobre recuperación de Ciénaga Grande de Santa Marta: Contraloría detectó presunto daño patrimonial por $2.870 millones</w:t>
        </w:r>
      </w:hyperlink>
    </w:p>
    <w:p w14:paraId="5DE9C008" w14:textId="77777777" w:rsidR="00733AAB" w:rsidRPr="00D850F8" w:rsidRDefault="00D961A4" w:rsidP="00733AAB">
      <w:pPr>
        <w:rPr>
          <w:rFonts w:ascii="Palatino Linotype" w:hAnsi="Palatino Linotype"/>
          <w:color w:val="0000FF"/>
          <w:sz w:val="20"/>
          <w:szCs w:val="20"/>
          <w:u w:val="single"/>
        </w:rPr>
      </w:pPr>
      <w:hyperlink r:id="rId234" w:history="1">
        <w:r w:rsidR="00733AAB" w:rsidRPr="00D850F8">
          <w:rPr>
            <w:rStyle w:val="Hipervnculo"/>
            <w:rFonts w:ascii="Palatino Linotype" w:hAnsi="Palatino Linotype"/>
            <w:sz w:val="20"/>
            <w:szCs w:val="20"/>
          </w:rPr>
          <w:t>5 hallazgos fiscales por $7.528 millones encontró la Contraloría en Auditoría a procesos de Devoluciones y Compensaciones sobre impuestos gestionadas por la DIAN</w:t>
        </w:r>
      </w:hyperlink>
    </w:p>
    <w:p w14:paraId="6B78E40C" w14:textId="77777777" w:rsidR="00733AAB" w:rsidRPr="00D850F8" w:rsidRDefault="00D961A4" w:rsidP="00733AAB">
      <w:pPr>
        <w:rPr>
          <w:rStyle w:val="Hipervnculo"/>
          <w:rFonts w:ascii="Palatino Linotype" w:hAnsi="Palatino Linotype"/>
          <w:sz w:val="20"/>
          <w:szCs w:val="20"/>
        </w:rPr>
      </w:pPr>
      <w:hyperlink r:id="rId235" w:history="1">
        <w:r w:rsidR="00733AAB" w:rsidRPr="00D850F8">
          <w:rPr>
            <w:rStyle w:val="Hipervnculo"/>
            <w:rFonts w:ascii="Palatino Linotype" w:hAnsi="Palatino Linotype"/>
            <w:sz w:val="20"/>
            <w:szCs w:val="20"/>
          </w:rPr>
          <w:t>Balance de la CGR en tiempo de tragedias repetidas: En 10 años se han invertido $11,4 billones en atención de emergencias y desastres y megaproyectos para reducir riesgos</w:t>
        </w:r>
      </w:hyperlink>
    </w:p>
    <w:p w14:paraId="17D184D7" w14:textId="77777777" w:rsidR="00733AAB" w:rsidRPr="00D850F8" w:rsidRDefault="00D961A4" w:rsidP="00733AAB">
      <w:pPr>
        <w:rPr>
          <w:rFonts w:ascii="Palatino Linotype" w:hAnsi="Palatino Linotype" w:cs="Palatino Linotype"/>
          <w:sz w:val="20"/>
          <w:szCs w:val="20"/>
        </w:rPr>
      </w:pPr>
      <w:hyperlink r:id="rId236" w:history="1">
        <w:r w:rsidR="00733AAB" w:rsidRPr="00D850F8">
          <w:rPr>
            <w:rStyle w:val="Hipervnculo"/>
            <w:rFonts w:ascii="Palatino Linotype" w:hAnsi="Palatino Linotype"/>
            <w:sz w:val="20"/>
            <w:szCs w:val="20"/>
          </w:rPr>
          <w:t>Advertencia del Contralor a director de la UNGRD, por riesgo de inminente pérdida de millonarios recursos públicos ante atrasos del Programa de Reconstrucción de Mocoa</w:t>
        </w:r>
      </w:hyperlink>
    </w:p>
    <w:p w14:paraId="5BE1F5E9" w14:textId="77777777" w:rsidR="00733AAB" w:rsidRPr="00733AAB" w:rsidRDefault="00733AAB" w:rsidP="00733AAB">
      <w:pPr>
        <w:pStyle w:val="Cuerpovademecum"/>
        <w:rPr>
          <w:rFonts w:eastAsia="Liberation Serif"/>
          <w:lang w:val="es-CO"/>
        </w:rPr>
      </w:pPr>
    </w:p>
    <w:p w14:paraId="06A3C24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3605D47" w14:textId="77777777" w:rsidR="00733AAB" w:rsidRDefault="00733AAB" w:rsidP="00733AAB">
      <w:pPr>
        <w:pStyle w:val="Cuerpovademecum"/>
        <w:rPr>
          <w:rFonts w:eastAsia="Liberation Serif"/>
          <w:lang w:val="en-US"/>
        </w:rPr>
      </w:pPr>
    </w:p>
    <w:p w14:paraId="32E75DF0" w14:textId="77777777" w:rsidR="00733AAB" w:rsidRPr="00105C7A" w:rsidRDefault="00733AAB" w:rsidP="00D850F8">
      <w:pPr>
        <w:pStyle w:val="Estilo10"/>
      </w:pPr>
      <w:r w:rsidRPr="00105C7A">
        <w:t>Czech Society of Actuaries - República Checa - Noticias</w:t>
      </w:r>
    </w:p>
    <w:p w14:paraId="710B7E4D" w14:textId="77777777" w:rsidR="00733AAB" w:rsidRPr="00D850F8" w:rsidRDefault="00D961A4" w:rsidP="00733AAB">
      <w:pPr>
        <w:rPr>
          <w:rFonts w:ascii="Palatino Linotype" w:hAnsi="Palatino Linotype" w:cs="Palatino Linotype"/>
          <w:sz w:val="20"/>
          <w:szCs w:val="20"/>
        </w:rPr>
      </w:pPr>
      <w:hyperlink r:id="rId237" w:history="1">
        <w:r w:rsidR="00733AAB" w:rsidRPr="00D850F8">
          <w:rPr>
            <w:rStyle w:val="Hipervnculo"/>
            <w:rFonts w:ascii="Palatino Linotype" w:hAnsi="Palatino Linotype"/>
            <w:sz w:val="20"/>
            <w:szCs w:val="20"/>
          </w:rPr>
          <w:t>Votación de la Junta General sobre el Código y complementación de la Comisión de Auditoría</w:t>
        </w:r>
      </w:hyperlink>
    </w:p>
    <w:p w14:paraId="60F94010" w14:textId="77777777" w:rsidR="00733AAB" w:rsidRPr="00733AAB" w:rsidRDefault="00733AAB" w:rsidP="00733AAB">
      <w:pPr>
        <w:pStyle w:val="Cuerpovademecum"/>
        <w:rPr>
          <w:rFonts w:eastAsia="Liberation Serif"/>
          <w:lang w:val="es-CO"/>
        </w:rPr>
      </w:pPr>
    </w:p>
    <w:p w14:paraId="551B9BD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F35CAB7" w14:textId="77777777" w:rsidR="00733AAB" w:rsidRDefault="00733AAB" w:rsidP="00733AAB">
      <w:pPr>
        <w:pStyle w:val="Cuerpovademecum"/>
        <w:rPr>
          <w:rFonts w:eastAsia="Liberation Serif"/>
          <w:lang w:val="en-US"/>
        </w:rPr>
      </w:pPr>
    </w:p>
    <w:p w14:paraId="6DAE98E2" w14:textId="77777777" w:rsidR="00733AAB" w:rsidRPr="00107776" w:rsidRDefault="00733AAB" w:rsidP="00733AAB">
      <w:pPr>
        <w:pStyle w:val="Estilo10"/>
        <w:rPr>
          <w:lang w:val="en-US"/>
        </w:rPr>
      </w:pPr>
      <w:r w:rsidRPr="00107776">
        <w:rPr>
          <w:lang w:val="en-US"/>
        </w:rPr>
        <w:t>Deloitte Touche Tohmatsu (DTT) - Internacional - Noticias</w:t>
      </w:r>
    </w:p>
    <w:p w14:paraId="5E2BFE1A" w14:textId="77777777" w:rsidR="00733AAB" w:rsidRPr="00105C7A" w:rsidRDefault="00D961A4" w:rsidP="00733AAB">
      <w:pPr>
        <w:rPr>
          <w:rFonts w:ascii="Palatino Linotype" w:hAnsi="Palatino Linotype"/>
          <w:sz w:val="20"/>
          <w:lang w:val="en-US"/>
        </w:rPr>
      </w:pPr>
      <w:hyperlink r:id="rId238" w:history="1">
        <w:r w:rsidR="00733AAB" w:rsidRPr="00105C7A">
          <w:rPr>
            <w:rStyle w:val="Hipervnculo"/>
            <w:rFonts w:ascii="Palatino Linotype" w:hAnsi="Palatino Linotype"/>
            <w:sz w:val="20"/>
            <w:lang w:val="en-US"/>
          </w:rPr>
          <w:t>New Deloitte Global report shows audit committees unprepared for climate change</w:t>
        </w:r>
      </w:hyperlink>
    </w:p>
    <w:p w14:paraId="58C009C7" w14:textId="77777777" w:rsidR="00733AAB" w:rsidRDefault="00733AAB" w:rsidP="00733AAB">
      <w:pPr>
        <w:pStyle w:val="Cuerpovademecum"/>
        <w:rPr>
          <w:rFonts w:eastAsia="Liberation Serif"/>
          <w:lang w:val="en-US"/>
        </w:rPr>
      </w:pPr>
    </w:p>
    <w:p w14:paraId="5A440B6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F7769A0" w14:textId="77777777" w:rsidR="00733AAB" w:rsidRPr="00107776" w:rsidRDefault="00733AAB" w:rsidP="00733AAB">
      <w:pPr>
        <w:jc w:val="both"/>
        <w:rPr>
          <w:rFonts w:ascii="Palatino Linotype" w:hAnsi="Palatino Linotype"/>
          <w:sz w:val="20"/>
          <w:lang w:val="en-US"/>
        </w:rPr>
      </w:pPr>
    </w:p>
    <w:p w14:paraId="231C2A32" w14:textId="77777777" w:rsidR="00733AAB" w:rsidRPr="00105C7A" w:rsidRDefault="00733AAB" w:rsidP="00D850F8">
      <w:pPr>
        <w:pStyle w:val="Estilo10"/>
      </w:pPr>
      <w:r w:rsidRPr="00105C7A">
        <w:t>Deutsche Aktuarvereinigung e.V. (DAV) - Alemania - Noticias</w:t>
      </w:r>
    </w:p>
    <w:p w14:paraId="0A8B7870" w14:textId="77777777" w:rsidR="00733AAB" w:rsidRPr="00105C7A" w:rsidRDefault="00D961A4" w:rsidP="00733AAB">
      <w:pPr>
        <w:rPr>
          <w:rFonts w:ascii="Palatino Linotype" w:eastAsia="Liberation Serif" w:hAnsi="Palatino Linotype"/>
          <w:b/>
          <w:color w:val="984806"/>
          <w:sz w:val="20"/>
          <w:szCs w:val="20"/>
        </w:rPr>
      </w:pPr>
      <w:hyperlink r:id="rId239" w:history="1">
        <w:r w:rsidR="00733AAB" w:rsidRPr="00105C7A">
          <w:rPr>
            <w:rStyle w:val="Hipervnculo"/>
            <w:rFonts w:eastAsia="Liberation Serif"/>
          </w:rPr>
          <w:t>Los modelos de riesgo deben tener en cuenta las consecuencias de la guerra</w:t>
        </w:r>
      </w:hyperlink>
    </w:p>
    <w:p w14:paraId="239823FA" w14:textId="77777777" w:rsidR="00733AAB" w:rsidRPr="00733AAB" w:rsidRDefault="00733AAB" w:rsidP="00733AAB">
      <w:pPr>
        <w:pStyle w:val="Cuerpovademecum"/>
        <w:rPr>
          <w:rFonts w:eastAsia="Liberation Serif"/>
          <w:lang w:val="es-CO"/>
        </w:rPr>
      </w:pPr>
    </w:p>
    <w:p w14:paraId="1EA8E5A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07EAAC8" w14:textId="77777777" w:rsidR="00733AAB" w:rsidRDefault="00733AAB" w:rsidP="00733AAB">
      <w:pPr>
        <w:pStyle w:val="Cuerpovademecum"/>
        <w:rPr>
          <w:rFonts w:eastAsia="Liberation Serif"/>
          <w:lang w:val="en-US"/>
        </w:rPr>
      </w:pPr>
    </w:p>
    <w:p w14:paraId="266A8B35" w14:textId="77777777" w:rsidR="00733AAB" w:rsidRPr="00107776" w:rsidRDefault="00733AAB" w:rsidP="00733AAB">
      <w:pPr>
        <w:pStyle w:val="Estilo10"/>
        <w:rPr>
          <w:lang w:val="en-US"/>
        </w:rPr>
      </w:pPr>
      <w:r w:rsidRPr="00107776">
        <w:rPr>
          <w:lang w:val="en-US"/>
        </w:rPr>
        <w:t>Estonian Board of Auditors - Estonia - Noticias</w:t>
      </w:r>
    </w:p>
    <w:p w14:paraId="606B2DD8" w14:textId="77777777" w:rsidR="00733AAB" w:rsidRPr="00D850F8" w:rsidRDefault="00D961A4" w:rsidP="00D850F8">
      <w:pPr>
        <w:rPr>
          <w:rFonts w:ascii="Palatino Linotype" w:hAnsi="Palatino Linotype"/>
          <w:sz w:val="20"/>
          <w:szCs w:val="20"/>
        </w:rPr>
      </w:pPr>
      <w:hyperlink r:id="rId240" w:history="1">
        <w:r w:rsidR="00733AAB" w:rsidRPr="00D850F8">
          <w:rPr>
            <w:rStyle w:val="Hipervnculo"/>
            <w:rFonts w:ascii="Palatino Linotype" w:hAnsi="Palatino Linotype"/>
            <w:sz w:val="20"/>
            <w:szCs w:val="20"/>
          </w:rPr>
          <w:t>Se ha publicado el boletín de junio de la Junta de Auditores</w:t>
        </w:r>
      </w:hyperlink>
    </w:p>
    <w:p w14:paraId="0ACA9D26" w14:textId="77777777" w:rsidR="00733AAB" w:rsidRPr="00D850F8" w:rsidRDefault="00D961A4" w:rsidP="00D850F8">
      <w:pPr>
        <w:rPr>
          <w:rFonts w:ascii="Palatino Linotype" w:hAnsi="Palatino Linotype"/>
          <w:sz w:val="20"/>
          <w:szCs w:val="20"/>
        </w:rPr>
      </w:pPr>
      <w:hyperlink r:id="rId241" w:history="1">
        <w:r w:rsidR="00733AAB" w:rsidRPr="00D850F8">
          <w:rPr>
            <w:rStyle w:val="Hipervnculo"/>
            <w:rFonts w:ascii="Palatino Linotype" w:hAnsi="Palatino Linotype"/>
            <w:sz w:val="20"/>
            <w:szCs w:val="20"/>
          </w:rPr>
          <w:t>Hoy, el nuevo Consejo de Administración del Consejo de Auditores comienza su labor</w:t>
        </w:r>
      </w:hyperlink>
    </w:p>
    <w:p w14:paraId="19FB80F1" w14:textId="77777777" w:rsidR="00733AAB" w:rsidRPr="00D850F8" w:rsidRDefault="00D961A4" w:rsidP="00D850F8">
      <w:pPr>
        <w:rPr>
          <w:rFonts w:ascii="Palatino Linotype" w:hAnsi="Palatino Linotype"/>
          <w:sz w:val="20"/>
          <w:szCs w:val="20"/>
        </w:rPr>
      </w:pPr>
      <w:hyperlink r:id="rId242" w:history="1">
        <w:r w:rsidR="00733AAB" w:rsidRPr="00D850F8">
          <w:rPr>
            <w:rStyle w:val="Hipervnculo"/>
            <w:rFonts w:ascii="Palatino Linotype" w:hAnsi="Palatino Linotype"/>
            <w:sz w:val="20"/>
            <w:szCs w:val="20"/>
          </w:rPr>
          <w:t>Oferta de Crowe DNW a los auditores</w:t>
        </w:r>
      </w:hyperlink>
    </w:p>
    <w:p w14:paraId="608E51A0" w14:textId="77777777" w:rsidR="00733AAB" w:rsidRPr="00D850F8" w:rsidRDefault="00D961A4" w:rsidP="00D850F8">
      <w:pPr>
        <w:rPr>
          <w:rFonts w:ascii="Palatino Linotype" w:hAnsi="Palatino Linotype"/>
          <w:sz w:val="20"/>
          <w:szCs w:val="20"/>
        </w:rPr>
      </w:pPr>
      <w:hyperlink r:id="rId243" w:history="1">
        <w:r w:rsidR="00733AAB" w:rsidRPr="00D850F8">
          <w:rPr>
            <w:rStyle w:val="Hipervnculo"/>
            <w:rFonts w:ascii="Palatino Linotype" w:hAnsi="Palatino Linotype"/>
            <w:sz w:val="20"/>
            <w:szCs w:val="20"/>
          </w:rPr>
          <w:t>Se ha publicado el boletín de mayo de la Junta de Auditores</w:t>
        </w:r>
      </w:hyperlink>
    </w:p>
    <w:p w14:paraId="4EDE4A2E" w14:textId="77777777" w:rsidR="00733AAB" w:rsidRPr="00D850F8" w:rsidRDefault="00D961A4" w:rsidP="00D850F8">
      <w:pPr>
        <w:rPr>
          <w:rStyle w:val="Hipervnculo"/>
          <w:rFonts w:ascii="Palatino Linotype" w:hAnsi="Palatino Linotype"/>
          <w:sz w:val="20"/>
          <w:szCs w:val="20"/>
        </w:rPr>
      </w:pPr>
      <w:hyperlink r:id="rId244" w:history="1">
        <w:r w:rsidR="00733AAB" w:rsidRPr="00D850F8">
          <w:rPr>
            <w:rStyle w:val="Hipervnculo"/>
            <w:rFonts w:ascii="Palatino Linotype" w:hAnsi="Palatino Linotype"/>
            <w:sz w:val="20"/>
            <w:szCs w:val="20"/>
          </w:rPr>
          <w:t>Conozca al auditor: Miembro del Consejo de Administración del Consejo de Auditores, que ha defendido a las empresas de auditoría más pequeñas</w:t>
        </w:r>
      </w:hyperlink>
    </w:p>
    <w:p w14:paraId="40D0A57F" w14:textId="77777777" w:rsidR="00733AAB" w:rsidRPr="00D850F8" w:rsidRDefault="00D961A4" w:rsidP="00D850F8">
      <w:pPr>
        <w:rPr>
          <w:rStyle w:val="Hipervnculo"/>
          <w:rFonts w:ascii="Palatino Linotype" w:hAnsi="Palatino Linotype"/>
          <w:sz w:val="20"/>
          <w:szCs w:val="20"/>
        </w:rPr>
      </w:pPr>
      <w:hyperlink r:id="rId245" w:history="1">
        <w:r w:rsidR="00733AAB" w:rsidRPr="00D850F8">
          <w:rPr>
            <w:rStyle w:val="Hipervnculo"/>
            <w:rFonts w:ascii="Palatino Linotype" w:hAnsi="Palatino Linotype"/>
            <w:sz w:val="20"/>
            <w:szCs w:val="20"/>
          </w:rPr>
          <w:t>Consultor de auditoría, ¡únase al equipo de auditoría de Rödl &amp; Partner!</w:t>
        </w:r>
      </w:hyperlink>
    </w:p>
    <w:p w14:paraId="1F69CA5C" w14:textId="77777777" w:rsidR="00733AAB" w:rsidRPr="00D850F8" w:rsidRDefault="00D961A4" w:rsidP="00D850F8">
      <w:pPr>
        <w:rPr>
          <w:rStyle w:val="Hipervnculo"/>
          <w:rFonts w:ascii="Palatino Linotype" w:hAnsi="Palatino Linotype"/>
          <w:sz w:val="20"/>
          <w:szCs w:val="20"/>
        </w:rPr>
      </w:pPr>
      <w:hyperlink r:id="rId246" w:history="1">
        <w:r w:rsidR="00733AAB" w:rsidRPr="00D850F8">
          <w:rPr>
            <w:rStyle w:val="Hipervnculo"/>
            <w:rFonts w:ascii="Palatino Linotype" w:hAnsi="Palatino Linotype"/>
            <w:sz w:val="20"/>
            <w:szCs w:val="20"/>
          </w:rPr>
          <w:t>Oferta de BDO a auditores certificados</w:t>
        </w:r>
      </w:hyperlink>
    </w:p>
    <w:p w14:paraId="3885015E" w14:textId="77777777" w:rsidR="00733AAB" w:rsidRPr="00D850F8" w:rsidRDefault="00D961A4" w:rsidP="00D850F8">
      <w:pPr>
        <w:rPr>
          <w:rFonts w:ascii="Palatino Linotype" w:hAnsi="Palatino Linotype" w:cs="Palatino Linotype"/>
          <w:sz w:val="20"/>
          <w:szCs w:val="20"/>
        </w:rPr>
      </w:pPr>
      <w:hyperlink r:id="rId247" w:history="1">
        <w:r w:rsidR="00733AAB" w:rsidRPr="00D850F8">
          <w:rPr>
            <w:rStyle w:val="Hipervnculo"/>
            <w:rFonts w:ascii="Palatino Linotype" w:hAnsi="Palatino Linotype"/>
            <w:sz w:val="20"/>
            <w:szCs w:val="20"/>
          </w:rPr>
          <w:t>La respuesta de la Junta de Auditores a los proveedores de servicios de moneda virtual que buscan una empresa de auditoría</w:t>
        </w:r>
      </w:hyperlink>
    </w:p>
    <w:p w14:paraId="619233BC" w14:textId="77777777" w:rsidR="00733AAB" w:rsidRPr="00D850F8" w:rsidRDefault="00D961A4" w:rsidP="00D850F8">
      <w:pPr>
        <w:rPr>
          <w:rStyle w:val="Hipervnculo"/>
          <w:rFonts w:ascii="Palatino Linotype" w:hAnsi="Palatino Linotype"/>
          <w:sz w:val="20"/>
          <w:szCs w:val="20"/>
        </w:rPr>
      </w:pPr>
      <w:hyperlink r:id="rId248" w:history="1">
        <w:r w:rsidR="00733AAB" w:rsidRPr="00D850F8">
          <w:rPr>
            <w:rStyle w:val="Hipervnculo"/>
            <w:rFonts w:ascii="Palatino Linotype" w:hAnsi="Palatino Linotype"/>
            <w:sz w:val="20"/>
            <w:szCs w:val="20"/>
          </w:rPr>
          <w:t>Conozca al auditor: Miembro del Consejo de Administración del Consejo de Auditores, que ha defendido a las empresas de auditoría más pequeñas</w:t>
        </w:r>
      </w:hyperlink>
    </w:p>
    <w:p w14:paraId="40D7A32A" w14:textId="77777777" w:rsidR="00733AAB" w:rsidRPr="00D850F8" w:rsidRDefault="00D961A4" w:rsidP="00D850F8">
      <w:pPr>
        <w:rPr>
          <w:rStyle w:val="Hipervnculo"/>
          <w:rFonts w:ascii="Palatino Linotype" w:hAnsi="Palatino Linotype"/>
          <w:sz w:val="20"/>
          <w:szCs w:val="20"/>
        </w:rPr>
      </w:pPr>
      <w:hyperlink r:id="rId249" w:history="1">
        <w:r w:rsidR="00733AAB" w:rsidRPr="00D850F8">
          <w:rPr>
            <w:rStyle w:val="Hipervnculo"/>
            <w:rFonts w:ascii="Palatino Linotype" w:hAnsi="Palatino Linotype"/>
            <w:sz w:val="20"/>
            <w:szCs w:val="20"/>
          </w:rPr>
          <w:t>Consultor de auditoría, ¡únase al equipo de auditoría de Rödl &amp; Partner!</w:t>
        </w:r>
      </w:hyperlink>
    </w:p>
    <w:p w14:paraId="2B9B635E" w14:textId="77777777" w:rsidR="00733AAB" w:rsidRPr="00D850F8" w:rsidRDefault="00D961A4" w:rsidP="00D850F8">
      <w:pPr>
        <w:rPr>
          <w:rStyle w:val="Hipervnculo"/>
          <w:rFonts w:ascii="Palatino Linotype" w:hAnsi="Palatino Linotype"/>
          <w:sz w:val="20"/>
          <w:szCs w:val="20"/>
        </w:rPr>
      </w:pPr>
      <w:hyperlink r:id="rId250" w:history="1">
        <w:r w:rsidR="00733AAB" w:rsidRPr="00D850F8">
          <w:rPr>
            <w:rStyle w:val="Hipervnculo"/>
            <w:rFonts w:ascii="Palatino Linotype" w:hAnsi="Palatino Linotype"/>
            <w:sz w:val="20"/>
            <w:szCs w:val="20"/>
          </w:rPr>
          <w:t>Oferta de BDO a auditores certificados</w:t>
        </w:r>
      </w:hyperlink>
    </w:p>
    <w:p w14:paraId="033FD037" w14:textId="77777777" w:rsidR="00733AAB" w:rsidRPr="00D850F8" w:rsidRDefault="00D961A4" w:rsidP="00D850F8">
      <w:pPr>
        <w:rPr>
          <w:rStyle w:val="Hipervnculo"/>
          <w:rFonts w:ascii="Palatino Linotype" w:hAnsi="Palatino Linotype"/>
          <w:sz w:val="20"/>
          <w:szCs w:val="20"/>
        </w:rPr>
      </w:pPr>
      <w:hyperlink r:id="rId251" w:history="1">
        <w:r w:rsidR="00733AAB" w:rsidRPr="00D850F8">
          <w:rPr>
            <w:rStyle w:val="Hipervnculo"/>
            <w:rFonts w:ascii="Palatino Linotype" w:hAnsi="Palatino Linotype"/>
            <w:sz w:val="20"/>
            <w:szCs w:val="20"/>
          </w:rPr>
          <w:t>La respuesta de la Junta de Auditores a los proveedores de servicios de moneda virtual que buscan una empresa de auditoría</w:t>
        </w:r>
      </w:hyperlink>
    </w:p>
    <w:p w14:paraId="422370E6" w14:textId="77777777" w:rsidR="00733AAB" w:rsidRPr="00D850F8" w:rsidRDefault="00D961A4" w:rsidP="00D850F8">
      <w:pPr>
        <w:rPr>
          <w:rStyle w:val="Hipervnculo"/>
          <w:rFonts w:ascii="Palatino Linotype" w:hAnsi="Palatino Linotype"/>
          <w:sz w:val="20"/>
          <w:szCs w:val="20"/>
        </w:rPr>
      </w:pPr>
      <w:hyperlink r:id="rId252" w:history="1">
        <w:r w:rsidR="00733AAB" w:rsidRPr="00D850F8">
          <w:rPr>
            <w:rStyle w:val="Hipervnculo"/>
            <w:rFonts w:ascii="Palatino Linotype" w:hAnsi="Palatino Linotype"/>
            <w:sz w:val="20"/>
            <w:szCs w:val="20"/>
          </w:rPr>
          <w:t>AJN espera unirse a su equipo con un especialista en control de calidad</w:t>
        </w:r>
      </w:hyperlink>
    </w:p>
    <w:p w14:paraId="64AEF3C2" w14:textId="77777777" w:rsidR="00733AAB" w:rsidRPr="00D850F8" w:rsidRDefault="00D961A4" w:rsidP="00D850F8">
      <w:pPr>
        <w:rPr>
          <w:rStyle w:val="Hipervnculo"/>
          <w:rFonts w:ascii="Palatino Linotype" w:hAnsi="Palatino Linotype"/>
          <w:sz w:val="20"/>
          <w:szCs w:val="20"/>
        </w:rPr>
      </w:pPr>
      <w:hyperlink r:id="rId253" w:history="1">
        <w:r w:rsidR="00733AAB" w:rsidRPr="00D850F8">
          <w:rPr>
            <w:rStyle w:val="Hipervnculo"/>
            <w:rFonts w:ascii="Palatino Linotype" w:hAnsi="Palatino Linotype"/>
            <w:sz w:val="20"/>
            <w:szCs w:val="20"/>
          </w:rPr>
          <w:t>El especialista senior en gestión de riesgos es bienvenido a unirse a la unidad de calidad y gestión de riesgos de la firma de auditoría y asesoría KPMG</w:t>
        </w:r>
      </w:hyperlink>
    </w:p>
    <w:p w14:paraId="26CA3FE8" w14:textId="77777777" w:rsidR="00733AAB" w:rsidRPr="00D850F8" w:rsidRDefault="00D961A4" w:rsidP="00D850F8">
      <w:pPr>
        <w:rPr>
          <w:rStyle w:val="Hipervnculo"/>
          <w:rFonts w:ascii="Palatino Linotype" w:hAnsi="Palatino Linotype"/>
          <w:sz w:val="20"/>
          <w:szCs w:val="20"/>
        </w:rPr>
      </w:pPr>
      <w:hyperlink r:id="rId254" w:history="1">
        <w:r w:rsidR="00733AAB" w:rsidRPr="00D850F8">
          <w:rPr>
            <w:rStyle w:val="Hipervnculo"/>
            <w:rFonts w:ascii="Palatino Linotype" w:hAnsi="Palatino Linotype"/>
            <w:sz w:val="20"/>
            <w:szCs w:val="20"/>
          </w:rPr>
          <w:t>Se ha publicado el boletín de abril de la Junta de Auditores</w:t>
        </w:r>
      </w:hyperlink>
    </w:p>
    <w:p w14:paraId="3802665F" w14:textId="77777777" w:rsidR="00733AAB" w:rsidRPr="00D850F8" w:rsidRDefault="00D961A4" w:rsidP="00D850F8">
      <w:pPr>
        <w:rPr>
          <w:rStyle w:val="Hipervnculo"/>
          <w:rFonts w:ascii="Palatino Linotype" w:hAnsi="Palatino Linotype"/>
          <w:sz w:val="20"/>
          <w:szCs w:val="20"/>
        </w:rPr>
      </w:pPr>
      <w:hyperlink r:id="rId255" w:history="1">
        <w:r w:rsidR="00733AAB" w:rsidRPr="00D850F8">
          <w:rPr>
            <w:rStyle w:val="Hipervnculo"/>
            <w:rFonts w:ascii="Palatino Linotype" w:hAnsi="Palatino Linotype"/>
            <w:sz w:val="20"/>
            <w:szCs w:val="20"/>
          </w:rPr>
          <w:t>Conozca al auditor: galardonado director de cine de títeres que se abre camino hasta la cima como auditor certificado</w:t>
        </w:r>
      </w:hyperlink>
    </w:p>
    <w:p w14:paraId="4F1E221A" w14:textId="77777777" w:rsidR="00733AAB" w:rsidRPr="00D850F8" w:rsidRDefault="00D961A4" w:rsidP="00D850F8">
      <w:pPr>
        <w:rPr>
          <w:rStyle w:val="Hipervnculo"/>
          <w:rFonts w:ascii="Palatino Linotype" w:hAnsi="Palatino Linotype"/>
          <w:sz w:val="20"/>
          <w:szCs w:val="20"/>
        </w:rPr>
      </w:pPr>
      <w:hyperlink r:id="rId256" w:history="1">
        <w:r w:rsidR="00733AAB" w:rsidRPr="00D850F8">
          <w:rPr>
            <w:rStyle w:val="Hipervnculo"/>
            <w:rFonts w:ascii="Palatino Linotype" w:hAnsi="Palatino Linotype"/>
            <w:sz w:val="20"/>
            <w:szCs w:val="20"/>
          </w:rPr>
          <w:t>Auditar una empresa de criptografía: ¿"misión imposible"?</w:t>
        </w:r>
      </w:hyperlink>
    </w:p>
    <w:p w14:paraId="520F263F" w14:textId="77777777" w:rsidR="00733AAB" w:rsidRPr="00D850F8" w:rsidRDefault="00D961A4" w:rsidP="00D850F8">
      <w:pPr>
        <w:rPr>
          <w:rStyle w:val="Hipervnculo"/>
          <w:rFonts w:ascii="Palatino Linotype" w:hAnsi="Palatino Linotype"/>
          <w:sz w:val="20"/>
          <w:szCs w:val="20"/>
        </w:rPr>
      </w:pPr>
      <w:hyperlink r:id="rId257" w:history="1">
        <w:r w:rsidR="00733AAB" w:rsidRPr="00D850F8">
          <w:rPr>
            <w:rStyle w:val="Hipervnculo"/>
            <w:rFonts w:ascii="Palatino Linotype" w:hAnsi="Palatino Linotype"/>
            <w:sz w:val="20"/>
            <w:szCs w:val="20"/>
          </w:rPr>
          <w:t>Se ha publicado el boletín de marzo de la Junta de Auditores</w:t>
        </w:r>
      </w:hyperlink>
    </w:p>
    <w:p w14:paraId="2A3B20D2" w14:textId="77777777" w:rsidR="00733AAB" w:rsidRPr="00D850F8" w:rsidRDefault="00D961A4" w:rsidP="00D850F8">
      <w:pPr>
        <w:rPr>
          <w:rStyle w:val="Hipervnculo"/>
          <w:rFonts w:ascii="Palatino Linotype" w:hAnsi="Palatino Linotype"/>
          <w:sz w:val="20"/>
          <w:szCs w:val="20"/>
        </w:rPr>
      </w:pPr>
      <w:hyperlink r:id="rId258" w:history="1">
        <w:r w:rsidR="00733AAB" w:rsidRPr="00D850F8">
          <w:rPr>
            <w:rStyle w:val="Hipervnculo"/>
            <w:rFonts w:ascii="Palatino Linotype" w:hAnsi="Palatino Linotype"/>
            <w:sz w:val="20"/>
            <w:szCs w:val="20"/>
          </w:rPr>
          <w:t>Rödl &amp; Partner espera unirse al auditor principal</w:t>
        </w:r>
      </w:hyperlink>
    </w:p>
    <w:p w14:paraId="3966DB47" w14:textId="77777777" w:rsidR="00733AAB" w:rsidRPr="00D850F8" w:rsidRDefault="00D961A4" w:rsidP="00D850F8">
      <w:pPr>
        <w:rPr>
          <w:rStyle w:val="Hipervnculo"/>
          <w:rFonts w:ascii="Palatino Linotype" w:hAnsi="Palatino Linotype"/>
          <w:sz w:val="20"/>
          <w:szCs w:val="20"/>
        </w:rPr>
      </w:pPr>
      <w:hyperlink r:id="rId259" w:history="1">
        <w:r w:rsidR="00733AAB" w:rsidRPr="00D850F8">
          <w:rPr>
            <w:rStyle w:val="Hipervnculo"/>
            <w:rFonts w:ascii="Palatino Linotype" w:hAnsi="Palatino Linotype"/>
            <w:sz w:val="20"/>
            <w:szCs w:val="20"/>
          </w:rPr>
          <w:t>Conozca al auditor: un auditor certificado motivado por ayudar a otros</w:t>
        </w:r>
      </w:hyperlink>
    </w:p>
    <w:p w14:paraId="39F6F51B" w14:textId="77777777" w:rsidR="00733AAB" w:rsidRPr="00D850F8" w:rsidRDefault="00D961A4" w:rsidP="00D850F8">
      <w:pPr>
        <w:rPr>
          <w:rStyle w:val="Hipervnculo"/>
          <w:rFonts w:ascii="Palatino Linotype" w:hAnsi="Palatino Linotype"/>
          <w:sz w:val="20"/>
          <w:szCs w:val="20"/>
        </w:rPr>
      </w:pPr>
      <w:hyperlink r:id="rId260" w:history="1">
        <w:r w:rsidR="00733AAB" w:rsidRPr="00D850F8">
          <w:rPr>
            <w:rStyle w:val="Hipervnculo"/>
            <w:rFonts w:ascii="Palatino Linotype" w:hAnsi="Palatino Linotype"/>
            <w:sz w:val="20"/>
            <w:szCs w:val="20"/>
          </w:rPr>
          <w:t>Se ha publicado el boletín de febrero de la Junta de Auditores</w:t>
        </w:r>
      </w:hyperlink>
    </w:p>
    <w:p w14:paraId="5225DD22" w14:textId="77777777" w:rsidR="00733AAB" w:rsidRPr="00D850F8" w:rsidRDefault="00D961A4" w:rsidP="00D850F8">
      <w:pPr>
        <w:rPr>
          <w:rStyle w:val="Hipervnculo"/>
          <w:rFonts w:ascii="Palatino Linotype" w:hAnsi="Palatino Linotype"/>
          <w:sz w:val="20"/>
          <w:szCs w:val="20"/>
        </w:rPr>
      </w:pPr>
      <w:hyperlink r:id="rId261" w:history="1">
        <w:r w:rsidR="00733AAB" w:rsidRPr="00D850F8">
          <w:rPr>
            <w:rStyle w:val="Hipervnculo"/>
            <w:rFonts w:ascii="Palatino Linotype" w:hAnsi="Palatino Linotype"/>
            <w:sz w:val="20"/>
            <w:szCs w:val="20"/>
          </w:rPr>
          <w:t>Trabajos relacionados con las actividades de auditoría del Concurso de Investigación Contable 2021</w:t>
        </w:r>
      </w:hyperlink>
    </w:p>
    <w:p w14:paraId="11A13067" w14:textId="77777777" w:rsidR="00733AAB" w:rsidRPr="00D850F8" w:rsidRDefault="00D961A4" w:rsidP="00D850F8">
      <w:pPr>
        <w:rPr>
          <w:rStyle w:val="Hipervnculo"/>
          <w:rFonts w:ascii="Palatino Linotype" w:hAnsi="Palatino Linotype"/>
          <w:sz w:val="20"/>
          <w:szCs w:val="20"/>
        </w:rPr>
      </w:pPr>
      <w:hyperlink r:id="rId262" w:history="1">
        <w:r w:rsidR="00733AAB" w:rsidRPr="00D850F8">
          <w:rPr>
            <w:rStyle w:val="Hipervnculo"/>
            <w:rFonts w:ascii="Palatino Linotype" w:hAnsi="Palatino Linotype"/>
            <w:sz w:val="20"/>
            <w:szCs w:val="20"/>
          </w:rPr>
          <w:t>Conozca al auditor: un auditor certificado que defiende los intereses de los auditores estonios en la Comisión Europea</w:t>
        </w:r>
      </w:hyperlink>
    </w:p>
    <w:p w14:paraId="6FCAAB18" w14:textId="77777777" w:rsidR="00733AAB" w:rsidRPr="00D850F8" w:rsidRDefault="00D961A4" w:rsidP="00D850F8">
      <w:pPr>
        <w:rPr>
          <w:rStyle w:val="Hipervnculo"/>
          <w:rFonts w:ascii="Palatino Linotype" w:hAnsi="Palatino Linotype"/>
          <w:sz w:val="20"/>
          <w:szCs w:val="20"/>
        </w:rPr>
      </w:pPr>
      <w:hyperlink r:id="rId263" w:history="1">
        <w:r w:rsidR="00733AAB" w:rsidRPr="00D850F8">
          <w:rPr>
            <w:rStyle w:val="Hipervnculo"/>
            <w:rFonts w:ascii="Palatino Linotype" w:hAnsi="Palatino Linotype"/>
            <w:sz w:val="20"/>
            <w:szCs w:val="20"/>
          </w:rPr>
          <w:t>Grant Thornton Baltic espera unirse a su equipo activo y profesional como gerente de proyectos de auditoría financiera y consultor</w:t>
        </w:r>
      </w:hyperlink>
    </w:p>
    <w:p w14:paraId="4D12A317" w14:textId="77777777" w:rsidR="00733AAB" w:rsidRPr="00D850F8" w:rsidRDefault="00D961A4" w:rsidP="00D850F8">
      <w:pPr>
        <w:rPr>
          <w:rStyle w:val="Hipervnculo"/>
          <w:rFonts w:ascii="Palatino Linotype" w:hAnsi="Palatino Linotype"/>
          <w:sz w:val="20"/>
          <w:szCs w:val="20"/>
        </w:rPr>
      </w:pPr>
      <w:hyperlink r:id="rId264" w:history="1">
        <w:r w:rsidR="00733AAB" w:rsidRPr="00D850F8">
          <w:rPr>
            <w:rStyle w:val="Hipervnculo"/>
            <w:rFonts w:ascii="Palatino Linotype" w:hAnsi="Palatino Linotype"/>
            <w:sz w:val="20"/>
            <w:szCs w:val="20"/>
          </w:rPr>
          <w:t>BDO Estonia ofrece una excelente oportunidad de carrera para auditores certificados</w:t>
        </w:r>
      </w:hyperlink>
    </w:p>
    <w:p w14:paraId="5F078E6F" w14:textId="77777777" w:rsidR="00733AAB" w:rsidRPr="00D850F8" w:rsidRDefault="00D961A4" w:rsidP="00D850F8">
      <w:pPr>
        <w:rPr>
          <w:rStyle w:val="Hipervnculo"/>
          <w:rFonts w:ascii="Palatino Linotype" w:hAnsi="Palatino Linotype"/>
          <w:sz w:val="20"/>
          <w:szCs w:val="20"/>
        </w:rPr>
      </w:pPr>
      <w:hyperlink r:id="rId265" w:history="1">
        <w:r w:rsidR="00733AAB" w:rsidRPr="00D850F8">
          <w:rPr>
            <w:rStyle w:val="Hipervnculo"/>
            <w:rFonts w:ascii="Palatino Linotype" w:hAnsi="Palatino Linotype"/>
            <w:sz w:val="20"/>
            <w:szCs w:val="20"/>
          </w:rPr>
          <w:t>Deloitte Estonia está a la espera de un consultor senior de auditoría y analista de auditoría para su equipo</w:t>
        </w:r>
      </w:hyperlink>
    </w:p>
    <w:p w14:paraId="3FF01370" w14:textId="77777777" w:rsidR="00733AAB" w:rsidRPr="00D850F8" w:rsidRDefault="00D961A4" w:rsidP="00D850F8">
      <w:pPr>
        <w:rPr>
          <w:rStyle w:val="Hipervnculo"/>
          <w:rFonts w:ascii="Palatino Linotype" w:hAnsi="Palatino Linotype"/>
          <w:sz w:val="20"/>
          <w:szCs w:val="20"/>
        </w:rPr>
      </w:pPr>
      <w:hyperlink r:id="rId266" w:history="1">
        <w:r w:rsidR="00733AAB" w:rsidRPr="00D850F8">
          <w:rPr>
            <w:rStyle w:val="Hipervnculo"/>
            <w:rFonts w:ascii="Palatino Linotype" w:hAnsi="Palatino Linotype"/>
            <w:sz w:val="20"/>
            <w:szCs w:val="20"/>
          </w:rPr>
          <w:t>Publicación del boletín de enero de la Junta de Auditores</w:t>
        </w:r>
      </w:hyperlink>
    </w:p>
    <w:p w14:paraId="782684BA" w14:textId="77777777" w:rsidR="00733AAB" w:rsidRPr="00D850F8" w:rsidRDefault="00D961A4" w:rsidP="00D850F8">
      <w:pPr>
        <w:rPr>
          <w:rStyle w:val="Hipervnculo"/>
          <w:rFonts w:ascii="Palatino Linotype" w:hAnsi="Palatino Linotype"/>
          <w:sz w:val="20"/>
          <w:szCs w:val="20"/>
        </w:rPr>
      </w:pPr>
      <w:hyperlink r:id="rId267" w:history="1">
        <w:r w:rsidR="00733AAB" w:rsidRPr="00D850F8">
          <w:rPr>
            <w:rStyle w:val="Hipervnculo"/>
            <w:rFonts w:ascii="Palatino Linotype" w:hAnsi="Palatino Linotype"/>
            <w:sz w:val="20"/>
            <w:szCs w:val="20"/>
          </w:rPr>
          <w:t>Lea al auditor: Miembro del Consejo de Administración del Consejo de Auditores, que está desarrollando la Planta Cultural Nórdica</w:t>
        </w:r>
      </w:hyperlink>
    </w:p>
    <w:p w14:paraId="78BED9FD" w14:textId="77777777" w:rsidR="00733AAB" w:rsidRPr="00D850F8" w:rsidRDefault="00D961A4" w:rsidP="00D850F8">
      <w:pPr>
        <w:rPr>
          <w:rStyle w:val="Hipervnculo"/>
          <w:rFonts w:ascii="Palatino Linotype" w:hAnsi="Palatino Linotype"/>
          <w:sz w:val="20"/>
          <w:szCs w:val="20"/>
        </w:rPr>
      </w:pPr>
      <w:hyperlink r:id="rId268" w:history="1">
        <w:r w:rsidR="00733AAB" w:rsidRPr="00D850F8">
          <w:rPr>
            <w:rStyle w:val="Hipervnculo"/>
            <w:rFonts w:ascii="Palatino Linotype" w:hAnsi="Palatino Linotype"/>
            <w:sz w:val="20"/>
            <w:szCs w:val="20"/>
          </w:rPr>
          <w:t>Trabajos relacionados con las actividades de auditoría del Concurso de Investigación Contable 2021</w:t>
        </w:r>
      </w:hyperlink>
    </w:p>
    <w:p w14:paraId="4CBDBA04" w14:textId="77777777" w:rsidR="00733AAB" w:rsidRPr="00D850F8" w:rsidRDefault="00D961A4" w:rsidP="00D850F8">
      <w:pPr>
        <w:rPr>
          <w:rStyle w:val="Hipervnculo"/>
          <w:rFonts w:ascii="Palatino Linotype" w:hAnsi="Palatino Linotype"/>
          <w:sz w:val="20"/>
          <w:szCs w:val="20"/>
        </w:rPr>
      </w:pPr>
      <w:hyperlink r:id="rId269" w:history="1">
        <w:r w:rsidR="00733AAB" w:rsidRPr="00D850F8">
          <w:rPr>
            <w:rStyle w:val="Hipervnculo"/>
            <w:rFonts w:ascii="Palatino Linotype" w:hAnsi="Palatino Linotype"/>
            <w:sz w:val="20"/>
            <w:szCs w:val="20"/>
          </w:rPr>
          <w:t>Se ha publicado el boletín de diciembre de la Junta de Auditores</w:t>
        </w:r>
      </w:hyperlink>
    </w:p>
    <w:p w14:paraId="25961614" w14:textId="77777777" w:rsidR="00733AAB" w:rsidRPr="00D850F8" w:rsidRDefault="00D961A4" w:rsidP="00D850F8">
      <w:pPr>
        <w:rPr>
          <w:rStyle w:val="Hipervnculo"/>
          <w:rFonts w:ascii="Palatino Linotype" w:hAnsi="Palatino Linotype"/>
          <w:sz w:val="20"/>
          <w:szCs w:val="20"/>
        </w:rPr>
      </w:pPr>
      <w:hyperlink r:id="rId270" w:history="1">
        <w:r w:rsidR="00733AAB" w:rsidRPr="00D850F8">
          <w:rPr>
            <w:rStyle w:val="Hipervnculo"/>
            <w:rFonts w:ascii="Palatino Linotype" w:hAnsi="Palatino Linotype"/>
            <w:sz w:val="20"/>
            <w:szCs w:val="20"/>
          </w:rPr>
          <w:t>Conozca al auditor: un auditor certificado que busca desafíos y entusiasmo tanto en el trabajo como en reposo</w:t>
        </w:r>
      </w:hyperlink>
    </w:p>
    <w:p w14:paraId="09D9C2F4" w14:textId="77777777" w:rsidR="00733AAB" w:rsidRPr="00D850F8" w:rsidRDefault="00D961A4" w:rsidP="00D850F8">
      <w:pPr>
        <w:rPr>
          <w:rFonts w:ascii="Palatino Linotype" w:hAnsi="Palatino Linotype" w:cs="Palatino Linotype"/>
          <w:sz w:val="20"/>
          <w:szCs w:val="20"/>
        </w:rPr>
      </w:pPr>
      <w:hyperlink r:id="rId271" w:history="1">
        <w:r w:rsidR="00733AAB" w:rsidRPr="00D850F8">
          <w:rPr>
            <w:rStyle w:val="Hipervnculo"/>
            <w:rFonts w:ascii="Palatino Linotype" w:hAnsi="Palatino Linotype"/>
            <w:sz w:val="20"/>
            <w:szCs w:val="20"/>
          </w:rPr>
          <w:t>Heleri Soe ganó el premio a la mejor investigación de auditoría</w:t>
        </w:r>
      </w:hyperlink>
    </w:p>
    <w:p w14:paraId="0218BB46" w14:textId="77777777" w:rsidR="00733AAB" w:rsidRPr="00D850F8" w:rsidRDefault="00D961A4" w:rsidP="00D850F8">
      <w:pPr>
        <w:rPr>
          <w:rStyle w:val="Hipervnculo"/>
          <w:rFonts w:ascii="Palatino Linotype" w:hAnsi="Palatino Linotype"/>
          <w:sz w:val="20"/>
          <w:szCs w:val="20"/>
        </w:rPr>
      </w:pPr>
      <w:hyperlink r:id="rId272" w:history="1">
        <w:r w:rsidR="00733AAB" w:rsidRPr="00D850F8">
          <w:rPr>
            <w:rStyle w:val="Hipervnculo"/>
            <w:rFonts w:ascii="Palatino Linotype" w:hAnsi="Palatino Linotype"/>
            <w:sz w:val="20"/>
            <w:szCs w:val="20"/>
          </w:rPr>
          <w:t>El especialista senior en gestión de riesgos es bienvenido a unirse a la unidad de calidad y gestión de riesgos de la firma de auditoría y asesoría KPMG</w:t>
        </w:r>
      </w:hyperlink>
    </w:p>
    <w:p w14:paraId="09D51B7D" w14:textId="77777777" w:rsidR="00733AAB" w:rsidRPr="00733AAB" w:rsidRDefault="00733AAB" w:rsidP="00733AAB">
      <w:pPr>
        <w:pStyle w:val="Cuerpovademecum"/>
        <w:rPr>
          <w:rFonts w:eastAsia="Liberation Serif"/>
          <w:lang w:val="es-CO"/>
        </w:rPr>
      </w:pPr>
    </w:p>
    <w:p w14:paraId="4F8C409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2969179" w14:textId="77777777" w:rsidR="00733AAB" w:rsidRDefault="00733AAB" w:rsidP="00733AAB">
      <w:pPr>
        <w:pStyle w:val="Cuerpovademecum"/>
        <w:rPr>
          <w:rFonts w:eastAsia="Liberation Serif"/>
          <w:lang w:val="en-US"/>
        </w:rPr>
      </w:pPr>
    </w:p>
    <w:p w14:paraId="7557BB73" w14:textId="77777777" w:rsidR="00733AAB" w:rsidRPr="006420F5" w:rsidRDefault="00733AAB" w:rsidP="00D850F8">
      <w:pPr>
        <w:pStyle w:val="Estilo10"/>
        <w:rPr>
          <w:rFonts w:cs="Palatino Linotype"/>
          <w:sz w:val="40"/>
          <w:szCs w:val="40"/>
        </w:rPr>
      </w:pPr>
      <w:r w:rsidRPr="006420F5">
        <w:t>European Accounting Association (EAA) - Internacional - Noticias y Artículos</w:t>
      </w:r>
    </w:p>
    <w:p w14:paraId="41BF2B94" w14:textId="77777777" w:rsidR="00733AAB" w:rsidRPr="00D850F8" w:rsidRDefault="00D961A4" w:rsidP="00D850F8">
      <w:pPr>
        <w:rPr>
          <w:rStyle w:val="Hipervnculo"/>
          <w:rFonts w:ascii="Palatino Linotype" w:hAnsi="Palatino Linotype"/>
          <w:sz w:val="20"/>
          <w:szCs w:val="20"/>
          <w:lang w:val="en-US"/>
        </w:rPr>
      </w:pPr>
      <w:hyperlink r:id="rId273" w:history="1">
        <w:r w:rsidR="00733AAB" w:rsidRPr="00D850F8">
          <w:rPr>
            <w:rStyle w:val="Hipervnculo"/>
            <w:rFonts w:ascii="Palatino Linotype" w:hAnsi="Palatino Linotype"/>
            <w:sz w:val="20"/>
            <w:szCs w:val="20"/>
            <w:lang w:val="en-US"/>
          </w:rPr>
          <w:t>Auditors' Incentives and Audit Quality: Non-Audit Services versus Contingent Audit Fees</w:t>
        </w:r>
      </w:hyperlink>
    </w:p>
    <w:p w14:paraId="5DF7AFE5" w14:textId="77777777" w:rsidR="00733AAB" w:rsidRPr="00D850F8" w:rsidRDefault="00D961A4" w:rsidP="00D850F8">
      <w:pPr>
        <w:pStyle w:val="Cuerpovademecum"/>
        <w:jc w:val="left"/>
        <w:rPr>
          <w:rStyle w:val="Hipervnculo"/>
          <w:szCs w:val="20"/>
          <w:lang w:val="en-US"/>
        </w:rPr>
      </w:pPr>
      <w:hyperlink r:id="rId274" w:history="1">
        <w:r w:rsidR="00733AAB" w:rsidRPr="00D850F8">
          <w:rPr>
            <w:rStyle w:val="Hipervnculo"/>
            <w:szCs w:val="20"/>
            <w:lang w:val="en-US"/>
          </w:rPr>
          <w:t>The Effect of Business Strategy on Risk Disclosure</w:t>
        </w:r>
      </w:hyperlink>
    </w:p>
    <w:p w14:paraId="0223C9F3" w14:textId="77777777" w:rsidR="00733AAB" w:rsidRDefault="00733AAB" w:rsidP="00733AAB">
      <w:pPr>
        <w:pStyle w:val="Cuerpovademecum"/>
        <w:rPr>
          <w:rFonts w:eastAsia="Liberation Serif"/>
          <w:lang w:val="en-US"/>
        </w:rPr>
      </w:pPr>
    </w:p>
    <w:p w14:paraId="3207160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4E46DC6" w14:textId="77777777" w:rsidR="00733AAB" w:rsidRDefault="00733AAB" w:rsidP="00733AAB">
      <w:pPr>
        <w:pStyle w:val="Cuerpovademecum"/>
        <w:rPr>
          <w:rFonts w:eastAsia="Liberation Serif"/>
          <w:lang w:val="en-US"/>
        </w:rPr>
      </w:pPr>
    </w:p>
    <w:p w14:paraId="5A5418FF" w14:textId="77777777" w:rsidR="00733AAB" w:rsidRDefault="00733AAB" w:rsidP="00733AAB">
      <w:pPr>
        <w:pStyle w:val="Estilo10"/>
        <w:rPr>
          <w:lang w:val="en-US"/>
        </w:rPr>
      </w:pPr>
      <w:r w:rsidRPr="00107776">
        <w:rPr>
          <w:lang w:val="en-US"/>
        </w:rPr>
        <w:t>European Confederation of Institutes of Internal Auditing- Internacional - Publicaciones y noticias</w:t>
      </w:r>
    </w:p>
    <w:p w14:paraId="674FE732" w14:textId="77777777" w:rsidR="00733AAB" w:rsidRPr="006420F5" w:rsidRDefault="00D961A4" w:rsidP="00D850F8">
      <w:pPr>
        <w:pStyle w:val="Cuerpovademecum"/>
        <w:jc w:val="left"/>
        <w:rPr>
          <w:lang w:val="en-US"/>
        </w:rPr>
      </w:pPr>
      <w:hyperlink r:id="rId275" w:history="1">
        <w:r w:rsidR="00733AAB" w:rsidRPr="006420F5">
          <w:rPr>
            <w:rStyle w:val="Hipervnculo"/>
            <w:lang w:val="en-US"/>
          </w:rPr>
          <w:t>ecoDa: European Commission Corporate Sustainability Due Diligence proposal risks being counterproductive 06/2022</w:t>
        </w:r>
      </w:hyperlink>
    </w:p>
    <w:p w14:paraId="7F654CF7" w14:textId="77777777" w:rsidR="00733AAB" w:rsidRPr="00434C68" w:rsidRDefault="00D961A4" w:rsidP="00D850F8">
      <w:pPr>
        <w:pStyle w:val="Cuerpovademecum"/>
        <w:jc w:val="left"/>
        <w:rPr>
          <w:lang w:val="en-US"/>
        </w:rPr>
      </w:pPr>
      <w:hyperlink r:id="rId276" w:history="1">
        <w:r w:rsidR="00733AAB" w:rsidRPr="00434C68">
          <w:rPr>
            <w:rStyle w:val="Hipervnculo"/>
            <w:lang w:val="en-US"/>
          </w:rPr>
          <w:t>FERMA: European Risk Manager report 06/2022</w:t>
        </w:r>
      </w:hyperlink>
    </w:p>
    <w:p w14:paraId="6C469DD5" w14:textId="77777777" w:rsidR="00733AAB" w:rsidRDefault="00733AAB" w:rsidP="00733AAB">
      <w:pPr>
        <w:pStyle w:val="Cuerpovademecum"/>
        <w:rPr>
          <w:rFonts w:eastAsia="Liberation Serif"/>
          <w:lang w:val="en-US"/>
        </w:rPr>
      </w:pPr>
    </w:p>
    <w:p w14:paraId="6C21E93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BFBDD88" w14:textId="77777777" w:rsidR="00733AAB" w:rsidRDefault="00733AAB" w:rsidP="00733AAB">
      <w:pPr>
        <w:pStyle w:val="Cuerpovademecum"/>
        <w:rPr>
          <w:rFonts w:eastAsia="Liberation Serif"/>
          <w:lang w:val="en-US"/>
        </w:rPr>
      </w:pPr>
    </w:p>
    <w:p w14:paraId="386E976D" w14:textId="77777777" w:rsidR="00733AAB" w:rsidRPr="006420F5" w:rsidRDefault="00733AAB" w:rsidP="00D850F8">
      <w:pPr>
        <w:pStyle w:val="Estilo10"/>
        <w:rPr>
          <w:lang w:val="en-US"/>
        </w:rPr>
      </w:pPr>
      <w:r w:rsidRPr="006420F5">
        <w:rPr>
          <w:lang w:val="en-US"/>
        </w:rPr>
        <w:t>European Federation of Accountants and Auditors for SMEs (EFAA) - Internacional - Noticias</w:t>
      </w:r>
    </w:p>
    <w:p w14:paraId="05B41588" w14:textId="77777777" w:rsidR="00733AAB" w:rsidRPr="00434C68" w:rsidRDefault="00733AAB" w:rsidP="00D850F8">
      <w:pPr>
        <w:pStyle w:val="Cuerpovademecum"/>
        <w:jc w:val="left"/>
        <w:rPr>
          <w:rStyle w:val="Hipervnculo"/>
          <w:lang w:val="en-US"/>
        </w:rPr>
      </w:pPr>
      <w:r w:rsidRPr="00434C68">
        <w:rPr>
          <w:rStyle w:val="Hipervnculo"/>
          <w:lang w:val="en-US"/>
        </w:rPr>
        <w:t>Latest From Brussels 2022 | N° 2 – Special Edition: Future of SME Audits</w:t>
      </w:r>
      <w:hyperlink r:id="rId277" w:history="1">
        <w:r w:rsidRPr="00434C68">
          <w:rPr>
            <w:rStyle w:val="Hipervnculo"/>
            <w:lang w:val="en-US"/>
          </w:rPr>
          <w:t> READ MORE</w:t>
        </w:r>
      </w:hyperlink>
    </w:p>
    <w:p w14:paraId="68AAA938" w14:textId="77777777" w:rsidR="00733AAB" w:rsidRPr="00434C68" w:rsidRDefault="00D961A4" w:rsidP="00D850F8">
      <w:pPr>
        <w:pStyle w:val="Cuerpovademecum"/>
        <w:jc w:val="left"/>
        <w:rPr>
          <w:rStyle w:val="Hipervnculo"/>
          <w:lang w:val="en-US"/>
        </w:rPr>
      </w:pPr>
      <w:hyperlink r:id="rId278" w:history="1">
        <w:r w:rsidR="00733AAB" w:rsidRPr="00434C68">
          <w:rPr>
            <w:rStyle w:val="Hipervnculo"/>
            <w:lang w:val="en-US"/>
          </w:rPr>
          <w:t>PROMOTING PROFESSIONAL STANDARDS</w:t>
        </w:r>
      </w:hyperlink>
      <w:r w:rsidR="00733AAB" w:rsidRPr="00434C68">
        <w:rPr>
          <w:rStyle w:val="Hipervnculo"/>
          <w:lang w:val="en-US"/>
        </w:rPr>
        <w:t> EFAA comments on the Exposure Draft, Proposed International Standard on Auditing of Financial Statements of Less Complex Entities</w:t>
      </w:r>
      <w:hyperlink r:id="rId279" w:history="1">
        <w:r w:rsidR="00733AAB" w:rsidRPr="00434C68">
          <w:rPr>
            <w:rStyle w:val="Hipervnculo"/>
            <w:lang w:val="en-US"/>
          </w:rPr>
          <w:t> DOWNLOAD</w:t>
        </w:r>
      </w:hyperlink>
    </w:p>
    <w:p w14:paraId="762AA6A0" w14:textId="77777777" w:rsidR="00733AAB" w:rsidRDefault="00733AAB" w:rsidP="00733AAB">
      <w:pPr>
        <w:pStyle w:val="Cuerpovademecum"/>
        <w:rPr>
          <w:rFonts w:eastAsia="Liberation Serif"/>
          <w:lang w:val="en-US"/>
        </w:rPr>
      </w:pPr>
    </w:p>
    <w:p w14:paraId="5D474DC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38066C0" w14:textId="77777777" w:rsidR="00733AAB" w:rsidRDefault="00733AAB" w:rsidP="00733AAB">
      <w:pPr>
        <w:pStyle w:val="Cuerpovademecum"/>
        <w:rPr>
          <w:rFonts w:eastAsia="Liberation Serif"/>
          <w:lang w:val="en-US"/>
        </w:rPr>
      </w:pPr>
    </w:p>
    <w:p w14:paraId="3FF28CD8" w14:textId="77777777" w:rsidR="00733AAB" w:rsidRPr="00107776" w:rsidRDefault="00733AAB" w:rsidP="00733AAB">
      <w:pPr>
        <w:pStyle w:val="Estilo10"/>
        <w:rPr>
          <w:lang w:val="en-US"/>
        </w:rPr>
      </w:pPr>
      <w:r w:rsidRPr="00107776">
        <w:rPr>
          <w:lang w:val="en-US"/>
        </w:rPr>
        <w:t xml:space="preserve">European Organisation of Supreme Audit Institutions (EUROSAI) - Internacional – Noticias </w:t>
      </w:r>
    </w:p>
    <w:p w14:paraId="5712240B" w14:textId="77777777" w:rsidR="00733AAB" w:rsidRPr="00D850F8" w:rsidRDefault="00D961A4" w:rsidP="00733AAB">
      <w:pPr>
        <w:rPr>
          <w:rFonts w:ascii="Palatino Linotype" w:hAnsi="Palatino Linotype"/>
          <w:color w:val="0000FF"/>
          <w:sz w:val="20"/>
          <w:szCs w:val="20"/>
          <w:u w:val="single"/>
          <w:lang w:val="en-US"/>
        </w:rPr>
      </w:pPr>
      <w:hyperlink r:id="rId280" w:history="1">
        <w:r w:rsidR="00733AAB" w:rsidRPr="00D850F8">
          <w:rPr>
            <w:rStyle w:val="Hipervnculo"/>
            <w:rFonts w:ascii="Palatino Linotype" w:hAnsi="Palatino Linotype"/>
            <w:sz w:val="20"/>
            <w:szCs w:val="20"/>
            <w:lang w:val="en-US"/>
          </w:rPr>
          <w:t>Swedish National Audit Office to host the Young EUROSAI conference 2022</w:t>
        </w:r>
      </w:hyperlink>
    </w:p>
    <w:p w14:paraId="6DFD9136" w14:textId="77777777" w:rsidR="00733AAB" w:rsidRPr="00D850F8" w:rsidRDefault="00D961A4" w:rsidP="00733AAB">
      <w:pPr>
        <w:rPr>
          <w:rFonts w:ascii="Palatino Linotype" w:hAnsi="Palatino Linotype"/>
          <w:color w:val="0000FF"/>
          <w:sz w:val="20"/>
          <w:szCs w:val="20"/>
          <w:u w:val="single"/>
          <w:lang w:val="en-US"/>
        </w:rPr>
      </w:pPr>
      <w:hyperlink r:id="rId281" w:history="1">
        <w:r w:rsidR="00733AAB" w:rsidRPr="00D850F8">
          <w:rPr>
            <w:rStyle w:val="Hipervnculo"/>
            <w:rFonts w:ascii="Palatino Linotype" w:hAnsi="Palatino Linotype"/>
            <w:sz w:val="20"/>
            <w:szCs w:val="20"/>
            <w:lang w:val="en-US"/>
          </w:rPr>
          <w:t>Swedish National Audit Office to host the Young EUROSAI conference 2022</w:t>
        </w:r>
      </w:hyperlink>
    </w:p>
    <w:p w14:paraId="33B8AEF1" w14:textId="77777777" w:rsidR="00733AAB" w:rsidRPr="00D850F8" w:rsidRDefault="00D961A4" w:rsidP="00733AAB">
      <w:pPr>
        <w:rPr>
          <w:rFonts w:ascii="Palatino Linotype" w:hAnsi="Palatino Linotype"/>
          <w:color w:val="0000FF"/>
          <w:sz w:val="20"/>
          <w:szCs w:val="20"/>
          <w:u w:val="single"/>
          <w:lang w:val="en-US"/>
        </w:rPr>
      </w:pPr>
      <w:hyperlink r:id="rId282" w:history="1">
        <w:r w:rsidR="00733AAB" w:rsidRPr="00D850F8">
          <w:rPr>
            <w:rStyle w:val="Hipervnculo"/>
            <w:rFonts w:ascii="Palatino Linotype" w:hAnsi="Palatino Linotype"/>
            <w:sz w:val="20"/>
            <w:szCs w:val="20"/>
            <w:lang w:val="en-US"/>
          </w:rPr>
          <w:t>ECIIA invites EUROSAI members to the “European Public Sector Forum: New challenges for internal and external auditors in the Public Sector”</w:t>
        </w:r>
      </w:hyperlink>
    </w:p>
    <w:p w14:paraId="4F1C23CC" w14:textId="77777777" w:rsidR="00733AAB" w:rsidRPr="00D850F8" w:rsidRDefault="00D961A4" w:rsidP="00733AAB">
      <w:pPr>
        <w:rPr>
          <w:rFonts w:ascii="Palatino Linotype" w:hAnsi="Palatino Linotype"/>
          <w:color w:val="0000FF"/>
          <w:sz w:val="20"/>
          <w:szCs w:val="20"/>
          <w:u w:val="single"/>
          <w:lang w:val="en-US"/>
        </w:rPr>
      </w:pPr>
      <w:hyperlink r:id="rId283" w:history="1">
        <w:r w:rsidR="00733AAB" w:rsidRPr="00D850F8">
          <w:rPr>
            <w:rStyle w:val="Hipervnculo"/>
            <w:rFonts w:ascii="Palatino Linotype" w:hAnsi="Palatino Linotype"/>
            <w:sz w:val="20"/>
            <w:szCs w:val="20"/>
            <w:lang w:val="en-US"/>
          </w:rPr>
          <w:t>Appointment of Mr. Sami YLÄOUTINEN as the new Auditor General of the SAI of Finland</w:t>
        </w:r>
      </w:hyperlink>
    </w:p>
    <w:p w14:paraId="0596378F" w14:textId="77777777" w:rsidR="00733AAB" w:rsidRPr="00D850F8" w:rsidRDefault="00D961A4" w:rsidP="00733AAB">
      <w:pPr>
        <w:rPr>
          <w:rFonts w:ascii="Palatino Linotype" w:hAnsi="Palatino Linotype"/>
          <w:sz w:val="20"/>
          <w:szCs w:val="20"/>
          <w:lang w:val="en-US"/>
        </w:rPr>
      </w:pPr>
      <w:hyperlink r:id="rId284" w:history="1">
        <w:r w:rsidR="00733AAB" w:rsidRPr="00D850F8">
          <w:rPr>
            <w:rStyle w:val="Hipervnculo"/>
            <w:rFonts w:ascii="Palatino Linotype" w:hAnsi="Palatino Linotype"/>
            <w:sz w:val="20"/>
            <w:szCs w:val="20"/>
            <w:lang w:val="en-US"/>
          </w:rPr>
          <w:t>EUROSAI Working Group on Environmental Auditing. Newsletter 2021 already published</w:t>
        </w:r>
      </w:hyperlink>
      <w:r w:rsidR="00733AAB" w:rsidRPr="00D850F8">
        <w:rPr>
          <w:rFonts w:ascii="Palatino Linotype" w:hAnsi="Palatino Linotype"/>
          <w:sz w:val="20"/>
          <w:szCs w:val="20"/>
          <w:lang w:val="en-US"/>
        </w:rPr>
        <w:t> </w:t>
      </w:r>
    </w:p>
    <w:p w14:paraId="6EDE1262" w14:textId="77777777" w:rsidR="00733AAB" w:rsidRPr="00D850F8" w:rsidRDefault="00D961A4" w:rsidP="00733AAB">
      <w:pPr>
        <w:rPr>
          <w:rFonts w:ascii="Palatino Linotype" w:hAnsi="Palatino Linotype"/>
          <w:sz w:val="20"/>
          <w:szCs w:val="20"/>
          <w:lang w:val="en-US"/>
        </w:rPr>
      </w:pPr>
      <w:hyperlink r:id="rId285" w:history="1">
        <w:r w:rsidR="00733AAB" w:rsidRPr="00D850F8">
          <w:rPr>
            <w:rStyle w:val="Hipervnculo"/>
            <w:rFonts w:ascii="Palatino Linotype" w:hAnsi="Palatino Linotype"/>
            <w:sz w:val="20"/>
            <w:szCs w:val="20"/>
            <w:lang w:val="en-US"/>
          </w:rPr>
          <w:t>Updated environmental auditing online courses (MOOCs) open for registration</w:t>
        </w:r>
      </w:hyperlink>
    </w:p>
    <w:p w14:paraId="58742499" w14:textId="77777777" w:rsidR="00733AAB" w:rsidRPr="00D961A4" w:rsidRDefault="00D961A4" w:rsidP="00733AAB">
      <w:pPr>
        <w:rPr>
          <w:rStyle w:val="CuerpovademecumCar"/>
        </w:rPr>
      </w:pPr>
      <w:hyperlink r:id="rId286" w:history="1">
        <w:r w:rsidR="00733AAB" w:rsidRPr="00D850F8">
          <w:rPr>
            <w:rStyle w:val="Hipervnculo"/>
            <w:rFonts w:ascii="Palatino Linotype" w:hAnsi="Palatino Linotype"/>
            <w:sz w:val="20"/>
            <w:szCs w:val="20"/>
            <w:lang w:val="en-US"/>
          </w:rPr>
          <w:t>The EUROSAI TFMA has published its second Audit Compendium on “Municipal Real Estate Management”</w:t>
        </w:r>
      </w:hyperlink>
    </w:p>
    <w:p w14:paraId="7AACEA1B" w14:textId="77777777" w:rsidR="00733AAB" w:rsidRDefault="00733AAB" w:rsidP="00733AAB">
      <w:pPr>
        <w:pStyle w:val="Cuerpovademecum"/>
        <w:rPr>
          <w:rFonts w:eastAsia="Liberation Serif"/>
          <w:lang w:val="en-US"/>
        </w:rPr>
      </w:pPr>
    </w:p>
    <w:p w14:paraId="569DF68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508A365" w14:textId="77777777" w:rsidR="00733AAB" w:rsidRDefault="00733AAB" w:rsidP="00733AAB">
      <w:pPr>
        <w:pStyle w:val="Cuerpovademecum"/>
        <w:rPr>
          <w:rFonts w:eastAsia="Liberation Serif"/>
          <w:lang w:val="en-US"/>
        </w:rPr>
      </w:pPr>
    </w:p>
    <w:p w14:paraId="37710C32" w14:textId="77777777" w:rsidR="00733AAB" w:rsidRPr="006420F5" w:rsidRDefault="00733AAB" w:rsidP="00D850F8">
      <w:pPr>
        <w:pStyle w:val="Estilo10"/>
        <w:rPr>
          <w:lang w:val="en-US"/>
        </w:rPr>
      </w:pPr>
      <w:r w:rsidRPr="006420F5">
        <w:rPr>
          <w:lang w:val="en-US"/>
        </w:rPr>
        <w:t>European Securities and Markets Authority (ESMA) - Internacional - Noticias</w:t>
      </w:r>
    </w:p>
    <w:p w14:paraId="06ED9DFA" w14:textId="77777777" w:rsidR="00733AAB" w:rsidRPr="006420F5" w:rsidRDefault="00D961A4" w:rsidP="00D850F8">
      <w:pPr>
        <w:pStyle w:val="Cuerpovademecum"/>
        <w:jc w:val="left"/>
        <w:rPr>
          <w:rFonts w:eastAsia="Liberation Serif"/>
          <w:lang w:val="en-US"/>
        </w:rPr>
      </w:pPr>
      <w:hyperlink r:id="rId287" w:history="1">
        <w:r w:rsidR="00733AAB" w:rsidRPr="006420F5">
          <w:rPr>
            <w:rStyle w:val="Hipervnculo"/>
            <w:rFonts w:eastAsia="Liberation Serif"/>
            <w:lang w:val="en-US"/>
          </w:rPr>
          <w:t>ESMA warns consumers of risk of significant market corrections</w:t>
        </w:r>
      </w:hyperlink>
    </w:p>
    <w:p w14:paraId="64D2420E" w14:textId="77777777" w:rsidR="00733AAB" w:rsidRDefault="00733AAB" w:rsidP="00733AAB">
      <w:pPr>
        <w:pStyle w:val="Cuerpovademecum"/>
        <w:rPr>
          <w:rFonts w:eastAsia="Liberation Serif"/>
          <w:lang w:val="en-US"/>
        </w:rPr>
      </w:pPr>
    </w:p>
    <w:p w14:paraId="713D02CD"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CA16C02" w14:textId="77777777" w:rsidR="00733AAB" w:rsidRDefault="00733AAB" w:rsidP="00733AAB">
      <w:pPr>
        <w:pStyle w:val="Cuerpovademecum"/>
        <w:rPr>
          <w:rFonts w:eastAsia="Liberation Serif"/>
          <w:lang w:val="en-US"/>
        </w:rPr>
      </w:pPr>
    </w:p>
    <w:p w14:paraId="67B9542D" w14:textId="77777777" w:rsidR="00733AAB" w:rsidRPr="00107776" w:rsidRDefault="00733AAB" w:rsidP="00733AAB">
      <w:pPr>
        <w:pStyle w:val="Estilo10"/>
        <w:rPr>
          <w:lang w:val="en-US"/>
        </w:rPr>
      </w:pPr>
      <w:r w:rsidRPr="00107776">
        <w:rPr>
          <w:lang w:val="en-US"/>
        </w:rPr>
        <w:t>Expert Accountants'Association of Turkey - Turkia - Documentos</w:t>
      </w:r>
    </w:p>
    <w:p w14:paraId="4BDF3F2E" w14:textId="77777777" w:rsidR="00733AAB" w:rsidRPr="009A2EEC" w:rsidRDefault="00D961A4" w:rsidP="00733AAB">
      <w:pPr>
        <w:tabs>
          <w:tab w:val="left" w:pos="1985"/>
        </w:tabs>
        <w:rPr>
          <w:rFonts w:ascii="Palatino Linotype" w:eastAsia="Liberation Serif" w:hAnsi="Palatino Linotype"/>
          <w:bCs/>
          <w:color w:val="984806"/>
          <w:sz w:val="20"/>
          <w:szCs w:val="20"/>
        </w:rPr>
      </w:pPr>
      <w:hyperlink r:id="rId288" w:history="1">
        <w:r w:rsidR="00733AAB" w:rsidRPr="009A2EEC">
          <w:rPr>
            <w:rStyle w:val="Hipervnculo"/>
            <w:rFonts w:ascii="Palatino Linotype" w:eastAsia="Liberation Serif" w:hAnsi="Palatino Linotype"/>
            <w:bCs/>
            <w:sz w:val="20"/>
            <w:szCs w:val="20"/>
          </w:rPr>
          <w:t xml:space="preserve">Educación continua a distancia para auditores independientes aprobados por kgk </w:t>
        </w:r>
        <w:proofErr w:type="gramStart"/>
        <w:r w:rsidR="00733AAB" w:rsidRPr="009A2EEC">
          <w:rPr>
            <w:rStyle w:val="Hipervnculo"/>
            <w:rFonts w:ascii="Palatino Linotype" w:eastAsia="Liberation Serif" w:hAnsi="Palatino Linotype"/>
            <w:bCs/>
            <w:sz w:val="20"/>
            <w:szCs w:val="20"/>
          </w:rPr>
          <w:t>p...</w:t>
        </w:r>
        <w:proofErr w:type="gramEnd"/>
      </w:hyperlink>
    </w:p>
    <w:p w14:paraId="4E8792B7" w14:textId="77777777" w:rsidR="00733AAB" w:rsidRPr="006420F5" w:rsidRDefault="00733AAB" w:rsidP="00D961A4">
      <w:pPr>
        <w:pStyle w:val="Cuerpovademecum"/>
        <w:rPr>
          <w:rFonts w:eastAsia="Liberation Serif"/>
        </w:rPr>
      </w:pPr>
    </w:p>
    <w:p w14:paraId="42144980"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F54973B" w14:textId="77777777" w:rsidR="00733AAB" w:rsidRPr="00105C7A" w:rsidRDefault="00733AAB" w:rsidP="00D961A4">
      <w:pPr>
        <w:pStyle w:val="Cuerpovademecum"/>
        <w:rPr>
          <w:rFonts w:eastAsia="Liberation Serif"/>
        </w:rPr>
      </w:pPr>
    </w:p>
    <w:p w14:paraId="0B3A8336" w14:textId="77777777" w:rsidR="00733AAB" w:rsidRDefault="00733AAB" w:rsidP="009A2EEC">
      <w:pPr>
        <w:pStyle w:val="Estilo10"/>
      </w:pPr>
      <w:r w:rsidRPr="00105C7A">
        <w:t xml:space="preserve">EY - Internacional </w:t>
      </w:r>
      <w:r>
        <w:t>–</w:t>
      </w:r>
      <w:r w:rsidRPr="00105C7A">
        <w:t xml:space="preserve"> Noticias</w:t>
      </w:r>
    </w:p>
    <w:p w14:paraId="5EC85AC0" w14:textId="77777777" w:rsidR="00733AAB" w:rsidRPr="009A2EEC" w:rsidRDefault="00D961A4" w:rsidP="009A2EEC">
      <w:pPr>
        <w:pStyle w:val="Cuerpovademecum"/>
        <w:jc w:val="left"/>
        <w:rPr>
          <w:rFonts w:eastAsia="Liberation Serif"/>
          <w:szCs w:val="20"/>
        </w:rPr>
      </w:pPr>
      <w:hyperlink r:id="rId289" w:history="1">
        <w:r w:rsidR="00733AAB" w:rsidRPr="009A2EEC">
          <w:rPr>
            <w:rStyle w:val="Hipervnculo"/>
            <w:rFonts w:eastAsia="Liberation Serif"/>
            <w:szCs w:val="20"/>
          </w:rPr>
          <w:t>EY anuncia una alianza reforzada con RSA para ayudar a las organizaciones a acelerar las transformaciones de riesgo con Archer</w:t>
        </w:r>
      </w:hyperlink>
    </w:p>
    <w:p w14:paraId="474E5110" w14:textId="77777777" w:rsidR="00733AAB" w:rsidRPr="009A2EEC" w:rsidRDefault="00D961A4" w:rsidP="009A2EEC">
      <w:pPr>
        <w:pStyle w:val="Cuerpovademecum"/>
        <w:jc w:val="left"/>
        <w:rPr>
          <w:rStyle w:val="Hipervnculo"/>
          <w:szCs w:val="20"/>
        </w:rPr>
      </w:pPr>
      <w:hyperlink r:id="rId290" w:history="1">
        <w:r w:rsidR="00733AAB" w:rsidRPr="009A2EEC">
          <w:rPr>
            <w:rStyle w:val="Hipervnculo"/>
            <w:szCs w:val="20"/>
          </w:rPr>
          <w:t>Las preocupaciones de seguridad de protección de datos y la brecha de talento son riesgos clave para las telecomunicaciones, a medida que se avecina la era 5G</w:t>
        </w:r>
      </w:hyperlink>
    </w:p>
    <w:p w14:paraId="2288C06F" w14:textId="77777777" w:rsidR="00733AAB" w:rsidRPr="009A2EEC" w:rsidRDefault="00D961A4" w:rsidP="009A2EEC">
      <w:pPr>
        <w:rPr>
          <w:rFonts w:ascii="Palatino Linotype" w:eastAsia="Liberation Serif" w:hAnsi="Palatino Linotype"/>
          <w:color w:val="0000FF"/>
          <w:sz w:val="20"/>
          <w:szCs w:val="20"/>
          <w:u w:val="single"/>
          <w:lang w:val="en-US"/>
        </w:rPr>
      </w:pPr>
      <w:hyperlink r:id="rId291" w:history="1">
        <w:r w:rsidR="00733AAB" w:rsidRPr="009A2EEC">
          <w:rPr>
            <w:rStyle w:val="Hipervnculo"/>
            <w:rFonts w:ascii="Palatino Linotype" w:hAnsi="Palatino Linotype"/>
            <w:sz w:val="20"/>
            <w:szCs w:val="20"/>
            <w:lang w:val="en-US"/>
          </w:rPr>
          <w:t>ESG with a heightened focus on environment and social issues, emerges as the top risk/opportunity for the mining sector</w:t>
        </w:r>
      </w:hyperlink>
    </w:p>
    <w:p w14:paraId="734B3232" w14:textId="77777777" w:rsidR="00733AAB" w:rsidRDefault="00733AAB" w:rsidP="00733AAB">
      <w:pPr>
        <w:pStyle w:val="Cuerpovademecum"/>
        <w:rPr>
          <w:rFonts w:eastAsia="Liberation Serif"/>
          <w:lang w:val="en-US"/>
        </w:rPr>
      </w:pPr>
    </w:p>
    <w:p w14:paraId="26D19A2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212C877" w14:textId="77777777" w:rsidR="00733AAB" w:rsidRDefault="00733AAB" w:rsidP="00733AAB">
      <w:pPr>
        <w:pStyle w:val="Cuerpovademecum"/>
        <w:rPr>
          <w:rFonts w:eastAsia="Liberation Serif"/>
          <w:lang w:val="en-US"/>
        </w:rPr>
      </w:pPr>
    </w:p>
    <w:p w14:paraId="35A16D53" w14:textId="77777777" w:rsidR="00733AAB" w:rsidRDefault="00733AAB" w:rsidP="00733AAB">
      <w:pPr>
        <w:pStyle w:val="Estilo10"/>
        <w:rPr>
          <w:lang w:val="en-US"/>
        </w:rPr>
      </w:pPr>
      <w:r w:rsidRPr="00107776">
        <w:rPr>
          <w:lang w:val="en-US"/>
        </w:rPr>
        <w:t xml:space="preserve">International Federation of Accountants </w:t>
      </w:r>
      <w:r>
        <w:rPr>
          <w:lang w:val="en-US"/>
        </w:rPr>
        <w:t>–</w:t>
      </w:r>
      <w:r w:rsidRPr="00107776">
        <w:rPr>
          <w:lang w:val="en-US"/>
        </w:rPr>
        <w:t xml:space="preserve"> IFAC</w:t>
      </w:r>
    </w:p>
    <w:p w14:paraId="0CEBD8CE" w14:textId="77777777" w:rsidR="00733AAB" w:rsidRDefault="00D961A4" w:rsidP="009A2EEC">
      <w:pPr>
        <w:pStyle w:val="Cuerpovademecum"/>
        <w:jc w:val="left"/>
        <w:rPr>
          <w:rFonts w:eastAsia="Liberation Serif"/>
          <w:lang w:val="en-US"/>
        </w:rPr>
      </w:pPr>
      <w:hyperlink r:id="rId292" w:history="1">
        <w:r w:rsidR="00733AAB" w:rsidRPr="00FA7420">
          <w:rPr>
            <w:rStyle w:val="Hipervnculo"/>
            <w:rFonts w:eastAsia="Liberation Serif"/>
            <w:lang w:val="en-US"/>
          </w:rPr>
          <w:t>IFAC calls on global business leadership to drive trust and sustainable value creation by championing an “integrated mindset”</w:t>
        </w:r>
      </w:hyperlink>
      <w:r w:rsidR="00733AAB">
        <w:rPr>
          <w:rFonts w:eastAsia="Liberation Serif"/>
          <w:lang w:val="en-US"/>
        </w:rPr>
        <w:t xml:space="preserve"> </w:t>
      </w:r>
    </w:p>
    <w:p w14:paraId="4EE90D88" w14:textId="77777777" w:rsidR="00733AAB" w:rsidRDefault="00D961A4" w:rsidP="009A2EEC">
      <w:pPr>
        <w:pStyle w:val="Cuerpovademecum"/>
        <w:jc w:val="left"/>
        <w:rPr>
          <w:rFonts w:eastAsia="Liberation Serif"/>
          <w:lang w:val="en-US"/>
        </w:rPr>
      </w:pPr>
      <w:hyperlink r:id="rId293" w:history="1">
        <w:r w:rsidR="00733AAB" w:rsidRPr="00FA7420">
          <w:rPr>
            <w:rStyle w:val="Hipervnculo"/>
            <w:rFonts w:eastAsia="Liberation Serif"/>
            <w:lang w:val="en-US"/>
          </w:rPr>
          <w:t>USAID Joins IFAC, The Global Fund, and Gavi in Efforts to Strengthen Public Financial Management in the Public Health Sector</w:t>
        </w:r>
      </w:hyperlink>
      <w:r w:rsidR="00733AAB">
        <w:rPr>
          <w:rFonts w:eastAsia="Liberation Serif"/>
          <w:lang w:val="en-US"/>
        </w:rPr>
        <w:t xml:space="preserve"> </w:t>
      </w:r>
    </w:p>
    <w:p w14:paraId="5DB90B2C" w14:textId="77777777" w:rsidR="00733AAB" w:rsidRDefault="00D961A4" w:rsidP="009A2EEC">
      <w:pPr>
        <w:pStyle w:val="Cuerpovademecum"/>
        <w:jc w:val="left"/>
        <w:rPr>
          <w:rFonts w:eastAsia="Liberation Serif"/>
          <w:lang w:val="en-US"/>
        </w:rPr>
      </w:pPr>
      <w:hyperlink r:id="rId294" w:history="1">
        <w:r w:rsidR="00733AAB" w:rsidRPr="00FA7420">
          <w:rPr>
            <w:rStyle w:val="Hipervnculo"/>
            <w:rFonts w:eastAsia="Liberation Serif"/>
            <w:lang w:val="en-US"/>
          </w:rPr>
          <w:t>New IFAC Audit Fees Survey Reveals Audit, Tax, Other Services Insights</w:t>
        </w:r>
      </w:hyperlink>
      <w:r w:rsidR="00733AAB">
        <w:rPr>
          <w:rFonts w:eastAsia="Liberation Serif"/>
          <w:lang w:val="en-US"/>
        </w:rPr>
        <w:t xml:space="preserve"> </w:t>
      </w:r>
    </w:p>
    <w:p w14:paraId="1EEE7EFD" w14:textId="77777777" w:rsidR="00733AAB" w:rsidRDefault="00D961A4" w:rsidP="009A2EEC">
      <w:pPr>
        <w:pStyle w:val="Cuerpovademecum"/>
        <w:jc w:val="left"/>
        <w:rPr>
          <w:rFonts w:eastAsia="Liberation Serif"/>
          <w:lang w:val="en-US"/>
        </w:rPr>
      </w:pPr>
      <w:hyperlink r:id="rId295" w:history="1">
        <w:r w:rsidR="00733AAB" w:rsidRPr="00FA7420">
          <w:rPr>
            <w:rStyle w:val="Hipervnculo"/>
            <w:rFonts w:eastAsia="Liberation Serif"/>
            <w:lang w:val="en-US"/>
          </w:rPr>
          <w:t>IFAC Releases New Implementation Tool for Auditors</w:t>
        </w:r>
      </w:hyperlink>
      <w:r w:rsidR="00733AAB">
        <w:rPr>
          <w:rFonts w:eastAsia="Liberation Serif"/>
          <w:lang w:val="en-US"/>
        </w:rPr>
        <w:t xml:space="preserve"> </w:t>
      </w:r>
    </w:p>
    <w:p w14:paraId="3E8A67E2" w14:textId="77777777" w:rsidR="00733AAB" w:rsidRDefault="00D961A4" w:rsidP="009A2EEC">
      <w:pPr>
        <w:pStyle w:val="Cuerpovademecum"/>
        <w:jc w:val="left"/>
        <w:rPr>
          <w:rFonts w:eastAsia="Liberation Serif"/>
          <w:lang w:val="en-US"/>
        </w:rPr>
      </w:pPr>
      <w:hyperlink r:id="rId296" w:history="1">
        <w:r w:rsidR="00733AAB" w:rsidRPr="00FA7420">
          <w:rPr>
            <w:rStyle w:val="Hipervnculo"/>
            <w:rFonts w:eastAsia="Liberation Serif"/>
            <w:lang w:val="en-US"/>
          </w:rPr>
          <w:t>IFAC and ICAEW Examine Recent Crime Trends in Latest Installment of Anti-Money Laundering Thought Leadership Series</w:t>
        </w:r>
      </w:hyperlink>
      <w:r w:rsidR="00733AAB">
        <w:rPr>
          <w:rFonts w:eastAsia="Liberation Serif"/>
          <w:lang w:val="en-US"/>
        </w:rPr>
        <w:t xml:space="preserve"> </w:t>
      </w:r>
    </w:p>
    <w:p w14:paraId="5EC016E0" w14:textId="77777777" w:rsidR="00733AAB" w:rsidRDefault="00D961A4" w:rsidP="009A2EEC">
      <w:pPr>
        <w:pStyle w:val="Cuerpovademecum"/>
        <w:jc w:val="left"/>
        <w:rPr>
          <w:rFonts w:eastAsia="Liberation Serif"/>
          <w:lang w:val="en-US"/>
        </w:rPr>
      </w:pPr>
      <w:hyperlink r:id="rId297" w:history="1">
        <w:r w:rsidR="00733AAB" w:rsidRPr="00FA7420">
          <w:rPr>
            <w:rStyle w:val="Hipervnculo"/>
            <w:rFonts w:eastAsia="Liberation Serif"/>
            <w:lang w:val="en-US"/>
          </w:rPr>
          <w:t>Reminder: Less Complex Entities Survey Open Until January 14</w:t>
        </w:r>
      </w:hyperlink>
      <w:r w:rsidR="00733AAB">
        <w:rPr>
          <w:rFonts w:eastAsia="Liberation Serif"/>
          <w:lang w:val="en-US"/>
        </w:rPr>
        <w:t xml:space="preserve">  </w:t>
      </w:r>
    </w:p>
    <w:p w14:paraId="0A3A7E0C" w14:textId="77777777" w:rsidR="00733AAB" w:rsidRDefault="00D961A4" w:rsidP="009A2EEC">
      <w:pPr>
        <w:pStyle w:val="Cuerpovademecum"/>
        <w:jc w:val="left"/>
        <w:rPr>
          <w:rFonts w:eastAsia="Liberation Serif"/>
          <w:lang w:val="en-US"/>
        </w:rPr>
      </w:pPr>
      <w:hyperlink r:id="rId298" w:history="1">
        <w:r w:rsidR="00733AAB" w:rsidRPr="00FA7420">
          <w:rPr>
            <w:rStyle w:val="Hipervnculo"/>
            <w:rFonts w:eastAsia="Liberation Serif"/>
            <w:lang w:val="en-US"/>
          </w:rPr>
          <w:t>IFAC Charts the Way Forward for Assurance of Sustainability Information</w:t>
        </w:r>
      </w:hyperlink>
    </w:p>
    <w:p w14:paraId="010250B4" w14:textId="77777777" w:rsidR="00733AAB" w:rsidRPr="004360DE" w:rsidRDefault="00D961A4" w:rsidP="009A2EEC">
      <w:pPr>
        <w:pStyle w:val="Cuerpovademecum"/>
        <w:jc w:val="left"/>
        <w:rPr>
          <w:rFonts w:eastAsia="Liberation Serif"/>
          <w:bCs/>
          <w:lang w:val="en-US"/>
        </w:rPr>
      </w:pPr>
      <w:hyperlink r:id="rId299" w:history="1">
        <w:r w:rsidR="00733AAB" w:rsidRPr="004360DE">
          <w:rPr>
            <w:rStyle w:val="Hipervnculo"/>
            <w:rFonts w:eastAsia="Liberation Serif"/>
            <w:bCs/>
            <w:lang w:val="en-US"/>
          </w:rPr>
          <w:t>World Congress of Accountants 2022</w:t>
        </w:r>
      </w:hyperlink>
      <w:r w:rsidR="00733AAB" w:rsidRPr="004360DE">
        <w:rPr>
          <w:rFonts w:eastAsia="Liberation Serif"/>
          <w:bCs/>
          <w:lang w:val="en-US"/>
        </w:rPr>
        <w:t xml:space="preserve">  </w:t>
      </w:r>
    </w:p>
    <w:p w14:paraId="50DEC1A9" w14:textId="77777777" w:rsidR="00733AAB" w:rsidRDefault="00D961A4" w:rsidP="009A2EEC">
      <w:pPr>
        <w:pStyle w:val="Cuerpovademecum"/>
        <w:jc w:val="left"/>
        <w:rPr>
          <w:rFonts w:eastAsia="Liberation Serif"/>
          <w:lang w:val="en-US"/>
        </w:rPr>
      </w:pPr>
      <w:hyperlink r:id="rId300" w:tgtFrame="_blank" w:tooltip="Dirección URL original: https://ifac.us7.list-manage.com/track/click?u=9e7d9671563ff754a328b2833&amp;id=fe3cce322e&amp;e=f028e09ab1. Haga clic o pulse si confía en este vínculo." w:history="1">
        <w:r w:rsidR="00733AAB" w:rsidRPr="004360DE">
          <w:rPr>
            <w:rStyle w:val="Hipervnculo"/>
            <w:rFonts w:eastAsia="Liberation Serif"/>
            <w:bCs/>
            <w:lang w:val="en-US"/>
          </w:rPr>
          <w:t>Are You Ready for the IAASB’s New Quality Management Standards? Watch Our Panel Discussion to Kick Start Your Planning</w:t>
        </w:r>
      </w:hyperlink>
      <w:r w:rsidR="00733AAB">
        <w:rPr>
          <w:rFonts w:eastAsia="Liberation Serif"/>
          <w:lang w:val="en-US"/>
        </w:rPr>
        <w:t xml:space="preserve"> </w:t>
      </w:r>
    </w:p>
    <w:p w14:paraId="0CB85A0C" w14:textId="77777777" w:rsidR="00733AAB" w:rsidRDefault="00D961A4" w:rsidP="009A2EEC">
      <w:pPr>
        <w:pStyle w:val="Cuerpovademecum"/>
        <w:jc w:val="left"/>
        <w:rPr>
          <w:rFonts w:eastAsia="Liberation Serif"/>
          <w:lang w:val="en-US"/>
        </w:rPr>
      </w:pPr>
      <w:hyperlink r:id="rId301" w:tgtFrame="_blank" w:tooltip="Dirección URL original: https://ifac.us7.list-manage.com/track/click?u=9e7d9671563ff754a328b2833&amp;id=936d9a562d&amp;e=f028e09ab1. Haga clic o pulse si confía en este vínculo." w:history="1">
        <w:r w:rsidR="00733AAB" w:rsidRPr="004360DE">
          <w:rPr>
            <w:rStyle w:val="Hipervnculo"/>
            <w:rFonts w:eastAsia="Liberation Serif"/>
            <w:bCs/>
            <w:lang w:val="en-US"/>
          </w:rPr>
          <w:t>IESBA Comments on the ISSB’s Sustainability- and Climate-Related Disclosures Exposure Drafts</w:t>
        </w:r>
      </w:hyperlink>
      <w:r w:rsidR="00733AAB">
        <w:rPr>
          <w:rFonts w:eastAsia="Liberation Serif"/>
          <w:lang w:val="en-US"/>
        </w:rPr>
        <w:t xml:space="preserve">  </w:t>
      </w:r>
    </w:p>
    <w:p w14:paraId="176341A6" w14:textId="77777777" w:rsidR="00733AAB" w:rsidRDefault="00D961A4" w:rsidP="009A2EEC">
      <w:pPr>
        <w:pStyle w:val="Cuerpovademecum"/>
        <w:jc w:val="left"/>
        <w:rPr>
          <w:rFonts w:eastAsia="Liberation Serif"/>
          <w:lang w:val="en-US"/>
        </w:rPr>
      </w:pPr>
      <w:hyperlink r:id="rId302" w:tgtFrame="_blank" w:tooltip="Dirección URL original: https://ifac.us7.list-manage.com/track/click?u=9e7d9671563ff754a328b2833&amp;id=9ef47234ae&amp;e=f028e09ab1. Haga clic o pulse si confía en este vínculo." w:history="1">
        <w:r w:rsidR="00733AAB" w:rsidRPr="004360DE">
          <w:rPr>
            <w:rStyle w:val="Hipervnculo"/>
            <w:rFonts w:eastAsia="Liberation Serif"/>
            <w:bCs/>
            <w:lang w:val="en-US"/>
          </w:rPr>
          <w:t>IAASB Digital Technology Market Scan: Natural Language Processing</w:t>
        </w:r>
      </w:hyperlink>
      <w:r w:rsidR="00733AAB">
        <w:rPr>
          <w:rFonts w:eastAsia="Liberation Serif"/>
          <w:lang w:val="en-US"/>
        </w:rPr>
        <w:t xml:space="preserve">  </w:t>
      </w:r>
    </w:p>
    <w:p w14:paraId="55DA3520" w14:textId="77777777" w:rsidR="00733AAB" w:rsidRPr="00C442FB" w:rsidRDefault="00D961A4" w:rsidP="009A2EEC">
      <w:pPr>
        <w:pStyle w:val="Cuerpovademecum"/>
        <w:jc w:val="left"/>
        <w:rPr>
          <w:rFonts w:eastAsia="Liberation Serif"/>
          <w:lang w:val="en-US"/>
        </w:rPr>
      </w:pPr>
      <w:hyperlink r:id="rId303" w:tgtFrame="_blank" w:tooltip="Dirección URL original: https://ifac.us7.list-manage.com/track/click?u=9e7d9671563ff754a328b2833&amp;id=cfdfbdf5f2&amp;e=f028e09ab1. Haga clic o pulse si confía en este vínculo." w:history="1">
        <w:r w:rsidR="00733AAB" w:rsidRPr="00C442FB">
          <w:rPr>
            <w:rStyle w:val="Hipervnculo"/>
            <w:rFonts w:eastAsia="Liberation Serif"/>
            <w:bCs/>
            <w:lang w:val="en-US"/>
          </w:rPr>
          <w:t>6 tips for launching advisory services in your accounting firm</w:t>
        </w:r>
      </w:hyperlink>
      <w:r w:rsidR="00733AAB" w:rsidRPr="00C442FB">
        <w:rPr>
          <w:rFonts w:eastAsia="Liberation Serif"/>
          <w:lang w:val="en-US"/>
        </w:rPr>
        <w:t xml:space="preserve">  </w:t>
      </w:r>
    </w:p>
    <w:p w14:paraId="2F34F2D4" w14:textId="77777777" w:rsidR="00733AAB" w:rsidRPr="00C442FB" w:rsidRDefault="00D961A4" w:rsidP="009A2EEC">
      <w:pPr>
        <w:pStyle w:val="Cuerpovademecum"/>
        <w:jc w:val="left"/>
        <w:rPr>
          <w:rFonts w:eastAsia="Liberation Serif"/>
          <w:lang w:val="en-US"/>
        </w:rPr>
      </w:pPr>
      <w:hyperlink r:id="rId304" w:tgtFrame="_blank" w:tooltip="Dirección URL original: https://ifac.us7.list-manage.com/track/click?u=9e7d9671563ff754a328b2833&amp;id=9690a2a996&amp;e=f028e09ab1. Haga clic o pulse si confía en este vínculo." w:history="1">
        <w:r w:rsidR="00733AAB" w:rsidRPr="00C442FB">
          <w:rPr>
            <w:rStyle w:val="Hipervnculo"/>
            <w:rFonts w:eastAsia="Liberation Serif"/>
            <w:bCs/>
            <w:lang w:val="en-US"/>
          </w:rPr>
          <w:t>How Technology Can Empower Firms to Cut Costs and Future-Proof Business During Tumultuous Times</w:t>
        </w:r>
      </w:hyperlink>
      <w:r w:rsidR="00733AAB" w:rsidRPr="00C442FB">
        <w:rPr>
          <w:rFonts w:eastAsia="Liberation Serif"/>
          <w:lang w:val="en-US"/>
        </w:rPr>
        <w:t xml:space="preserve"> </w:t>
      </w:r>
    </w:p>
    <w:p w14:paraId="1D547F91" w14:textId="3117D8BE" w:rsidR="00733AAB" w:rsidRDefault="00D961A4" w:rsidP="009A2EEC">
      <w:pPr>
        <w:pStyle w:val="Cuerpovademecum"/>
        <w:jc w:val="left"/>
        <w:rPr>
          <w:rStyle w:val="Hipervnculo"/>
          <w:rFonts w:eastAsia="Liberation Serif"/>
          <w:bCs/>
          <w:lang w:val="en-US"/>
        </w:rPr>
      </w:pPr>
      <w:hyperlink r:id="rId305" w:history="1">
        <w:r w:rsidR="00733AAB" w:rsidRPr="00C442FB">
          <w:rPr>
            <w:rStyle w:val="Hipervnculo"/>
            <w:rFonts w:eastAsia="Liberation Serif"/>
            <w:bCs/>
            <w:lang w:val="en-US"/>
          </w:rPr>
          <w:t>Boards of directors have a critical governance role in enhancing confidence in integrated corporate reporting</w:t>
        </w:r>
      </w:hyperlink>
    </w:p>
    <w:p w14:paraId="7AE2CB29" w14:textId="77777777" w:rsidR="004943BA" w:rsidRPr="00C442FB" w:rsidRDefault="004943BA" w:rsidP="00733AAB">
      <w:pPr>
        <w:pStyle w:val="Cuerpovademecum"/>
        <w:rPr>
          <w:rFonts w:eastAsia="Liberation Serif"/>
          <w:lang w:val="en-US"/>
        </w:rPr>
      </w:pPr>
    </w:p>
    <w:p w14:paraId="3E87656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B4926BB" w14:textId="77777777" w:rsidR="00733AAB" w:rsidRDefault="00733AAB" w:rsidP="00733AAB">
      <w:pPr>
        <w:pStyle w:val="Cuerpovademecum"/>
        <w:rPr>
          <w:rFonts w:eastAsia="Liberation Serif"/>
          <w:lang w:val="en-US"/>
        </w:rPr>
      </w:pPr>
    </w:p>
    <w:p w14:paraId="705FD4BC" w14:textId="77777777" w:rsidR="00733AAB" w:rsidRPr="00431B4C" w:rsidRDefault="00733AAB" w:rsidP="009A2EEC">
      <w:pPr>
        <w:pStyle w:val="Estilo10"/>
        <w:rPr>
          <w:lang w:val="en-US"/>
        </w:rPr>
      </w:pPr>
      <w:r w:rsidRPr="00431B4C">
        <w:rPr>
          <w:lang w:val="en-US"/>
        </w:rPr>
        <w:t>Financial Action Task Force (FATF) - Internacional - Noticias</w:t>
      </w:r>
    </w:p>
    <w:p w14:paraId="2771136E" w14:textId="77777777" w:rsidR="00733AAB" w:rsidRPr="009A2EEC" w:rsidRDefault="00D961A4" w:rsidP="00733AAB">
      <w:pPr>
        <w:tabs>
          <w:tab w:val="left" w:pos="1985"/>
        </w:tabs>
        <w:rPr>
          <w:rStyle w:val="Hipervnculo"/>
          <w:rFonts w:ascii="Palatino Linotype" w:hAnsi="Palatino Linotype"/>
          <w:bCs/>
          <w:sz w:val="20"/>
          <w:szCs w:val="20"/>
          <w:lang w:val="en-US"/>
        </w:rPr>
      </w:pPr>
      <w:hyperlink r:id="rId306" w:history="1">
        <w:r w:rsidR="00733AAB" w:rsidRPr="009A2EEC">
          <w:rPr>
            <w:rStyle w:val="Hipervnculo"/>
            <w:rFonts w:ascii="Palatino Linotype" w:hAnsi="Palatino Linotype"/>
            <w:bCs/>
            <w:sz w:val="20"/>
            <w:szCs w:val="20"/>
            <w:lang w:val="en-US"/>
          </w:rPr>
          <w:t>FATF Webinar on Proliferation Financing Risk Assessment and Mitigation</w:t>
        </w:r>
      </w:hyperlink>
    </w:p>
    <w:p w14:paraId="3803226D" w14:textId="77777777" w:rsidR="00733AAB" w:rsidRPr="009A2EEC" w:rsidRDefault="00D961A4" w:rsidP="00733AAB">
      <w:pPr>
        <w:tabs>
          <w:tab w:val="left" w:pos="1985"/>
        </w:tabs>
        <w:rPr>
          <w:rStyle w:val="Hipervnculo"/>
          <w:rFonts w:ascii="Palatino Linotype" w:hAnsi="Palatino Linotype"/>
          <w:bCs/>
          <w:sz w:val="20"/>
          <w:szCs w:val="20"/>
          <w:lang w:val="en-US"/>
        </w:rPr>
      </w:pPr>
      <w:hyperlink r:id="rId307" w:history="1">
        <w:r w:rsidR="00733AAB" w:rsidRPr="009A2EEC">
          <w:rPr>
            <w:rStyle w:val="Hipervnculo"/>
            <w:rFonts w:ascii="Palatino Linotype" w:hAnsi="Palatino Linotype"/>
            <w:bCs/>
            <w:sz w:val="20"/>
            <w:szCs w:val="20"/>
            <w:lang w:val="en-US"/>
          </w:rPr>
          <w:t>Guidance for a Risk-Based Approach to Virtual Assets and Virtual Asset Service Providers</w:t>
        </w:r>
      </w:hyperlink>
    </w:p>
    <w:p w14:paraId="6B4C83AA" w14:textId="77777777" w:rsidR="00733AAB" w:rsidRPr="009A2EEC" w:rsidRDefault="00D961A4" w:rsidP="00733AAB">
      <w:pPr>
        <w:tabs>
          <w:tab w:val="left" w:pos="1985"/>
        </w:tabs>
        <w:rPr>
          <w:rFonts w:ascii="Palatino Linotype" w:eastAsia="Liberation Serif" w:hAnsi="Palatino Linotype"/>
          <w:sz w:val="20"/>
          <w:szCs w:val="20"/>
          <w:lang w:val="en-US"/>
        </w:rPr>
      </w:pPr>
      <w:hyperlink r:id="rId308" w:history="1">
        <w:r w:rsidR="00733AAB" w:rsidRPr="009A2EEC">
          <w:rPr>
            <w:rStyle w:val="Hipervnculo"/>
            <w:rFonts w:ascii="Palatino Linotype" w:hAnsi="Palatino Linotype"/>
            <w:bCs/>
            <w:sz w:val="20"/>
            <w:szCs w:val="20"/>
            <w:lang w:val="en-US"/>
          </w:rPr>
          <w:t>Updated Guidance for a Risk-Based Approach to Virtual Assets and Virtual Asset Service Providers</w:t>
        </w:r>
      </w:hyperlink>
    </w:p>
    <w:p w14:paraId="71640951" w14:textId="77777777" w:rsidR="00733AAB" w:rsidRPr="009A2EEC" w:rsidRDefault="00D961A4" w:rsidP="00733AAB">
      <w:pPr>
        <w:tabs>
          <w:tab w:val="center" w:pos="4419"/>
        </w:tabs>
        <w:rPr>
          <w:rStyle w:val="Hipervnculo"/>
          <w:rFonts w:ascii="Palatino Linotype" w:hAnsi="Palatino Linotype"/>
          <w:bCs/>
          <w:sz w:val="20"/>
          <w:szCs w:val="20"/>
          <w:lang w:val="en-US"/>
        </w:rPr>
      </w:pPr>
      <w:hyperlink r:id="rId309" w:history="1">
        <w:r w:rsidR="00733AAB" w:rsidRPr="009A2EEC">
          <w:rPr>
            <w:rStyle w:val="Hipervnculo"/>
            <w:rFonts w:ascii="Palatino Linotype" w:hAnsi="Palatino Linotype"/>
            <w:bCs/>
            <w:sz w:val="20"/>
            <w:szCs w:val="20"/>
            <w:lang w:val="en-US"/>
          </w:rPr>
          <w:t>High-Risk Jurisdictions subject to a Call for Action - June 2022</w:t>
        </w:r>
      </w:hyperlink>
    </w:p>
    <w:p w14:paraId="25C64C4F" w14:textId="77777777" w:rsidR="00733AAB" w:rsidRPr="009A2EEC" w:rsidRDefault="00D961A4" w:rsidP="00733AAB">
      <w:pPr>
        <w:tabs>
          <w:tab w:val="center" w:pos="4419"/>
        </w:tabs>
        <w:rPr>
          <w:rStyle w:val="Hipervnculo"/>
          <w:rFonts w:ascii="Palatino Linotype" w:hAnsi="Palatino Linotype"/>
          <w:bCs/>
          <w:sz w:val="20"/>
          <w:szCs w:val="20"/>
          <w:lang w:val="en-US"/>
        </w:rPr>
      </w:pPr>
      <w:hyperlink r:id="rId310" w:history="1">
        <w:r w:rsidR="00733AAB" w:rsidRPr="009A2EEC">
          <w:rPr>
            <w:rStyle w:val="Hipervnculo"/>
            <w:rFonts w:ascii="Palatino Linotype" w:hAnsi="Palatino Linotype"/>
            <w:bCs/>
            <w:sz w:val="20"/>
            <w:szCs w:val="20"/>
            <w:lang w:val="en-US"/>
          </w:rPr>
          <w:t>Money Laundering and Terrorist Financing Risks Arising from Migrant Smuggling</w:t>
        </w:r>
      </w:hyperlink>
    </w:p>
    <w:p w14:paraId="436A2B1F" w14:textId="77777777" w:rsidR="00733AAB" w:rsidRPr="009A2EEC" w:rsidRDefault="00D961A4" w:rsidP="00733AAB">
      <w:pPr>
        <w:tabs>
          <w:tab w:val="center" w:pos="4419"/>
        </w:tabs>
        <w:rPr>
          <w:rStyle w:val="Hipervnculo"/>
          <w:rFonts w:ascii="Palatino Linotype" w:hAnsi="Palatino Linotype"/>
          <w:bCs/>
          <w:sz w:val="20"/>
          <w:szCs w:val="20"/>
          <w:lang w:val="en-US"/>
        </w:rPr>
      </w:pPr>
      <w:hyperlink r:id="rId311" w:history="1">
        <w:r w:rsidR="00733AAB" w:rsidRPr="009A2EEC">
          <w:rPr>
            <w:rStyle w:val="Hipervnculo"/>
            <w:rFonts w:ascii="Palatino Linotype" w:hAnsi="Palatino Linotype"/>
            <w:bCs/>
            <w:sz w:val="20"/>
            <w:szCs w:val="20"/>
            <w:lang w:val="en-US"/>
          </w:rPr>
          <w:t>Money Laundering and Terrorist Financing Risks Arising from Migrant Smuggling</w:t>
        </w:r>
      </w:hyperlink>
    </w:p>
    <w:p w14:paraId="5B05157C" w14:textId="77777777" w:rsidR="00733AAB" w:rsidRPr="009A2EEC" w:rsidRDefault="00D961A4" w:rsidP="00733AAB">
      <w:pPr>
        <w:tabs>
          <w:tab w:val="center" w:pos="4419"/>
        </w:tabs>
        <w:rPr>
          <w:rStyle w:val="Hipervnculo"/>
          <w:rFonts w:ascii="Palatino Linotype" w:hAnsi="Palatino Linotype"/>
          <w:bCs/>
          <w:sz w:val="20"/>
          <w:szCs w:val="20"/>
          <w:lang w:val="en-US"/>
        </w:rPr>
      </w:pPr>
      <w:hyperlink r:id="rId312" w:history="1">
        <w:r w:rsidR="00733AAB" w:rsidRPr="009A2EEC">
          <w:rPr>
            <w:rStyle w:val="Hipervnculo"/>
            <w:rFonts w:ascii="Palatino Linotype" w:hAnsi="Palatino Linotype"/>
            <w:bCs/>
            <w:sz w:val="20"/>
            <w:szCs w:val="20"/>
            <w:lang w:val="en-US"/>
          </w:rPr>
          <w:t>High-Risk Jurisdictions subject to a Call for Action - March 2022</w:t>
        </w:r>
      </w:hyperlink>
    </w:p>
    <w:p w14:paraId="6D160BFD" w14:textId="77777777" w:rsidR="00733AAB" w:rsidRPr="00FA7420" w:rsidRDefault="00D961A4" w:rsidP="00733AAB">
      <w:pPr>
        <w:tabs>
          <w:tab w:val="center" w:pos="4419"/>
        </w:tabs>
        <w:rPr>
          <w:rStyle w:val="Hipervnculo"/>
          <w:bCs/>
          <w:sz w:val="20"/>
          <w:szCs w:val="20"/>
          <w:lang w:val="en-US"/>
        </w:rPr>
      </w:pPr>
      <w:hyperlink r:id="rId313" w:history="1">
        <w:r w:rsidR="00733AAB" w:rsidRPr="009A2EEC">
          <w:rPr>
            <w:rStyle w:val="Hipervnculo"/>
            <w:rFonts w:ascii="Palatino Linotype" w:hAnsi="Palatino Linotype"/>
            <w:bCs/>
            <w:sz w:val="20"/>
            <w:szCs w:val="20"/>
            <w:lang w:val="en-US"/>
          </w:rPr>
          <w:t>Public Consultation on the FATF Risk-Based Guidance to the Real Estate Sector</w:t>
        </w:r>
      </w:hyperlink>
    </w:p>
    <w:p w14:paraId="01D6CFDE" w14:textId="77777777" w:rsidR="00733AAB" w:rsidRDefault="00733AAB" w:rsidP="00733AAB">
      <w:pPr>
        <w:pStyle w:val="Cuerpovademecum"/>
        <w:rPr>
          <w:rFonts w:eastAsia="Liberation Serif"/>
          <w:lang w:val="en-US"/>
        </w:rPr>
      </w:pPr>
    </w:p>
    <w:p w14:paraId="28F11AF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4A3583C" w14:textId="77777777" w:rsidR="00733AAB" w:rsidRDefault="00733AAB" w:rsidP="00733AAB">
      <w:pPr>
        <w:pStyle w:val="Cuerpovademecum"/>
        <w:rPr>
          <w:rFonts w:eastAsia="Liberation Serif"/>
          <w:lang w:val="en-US"/>
        </w:rPr>
      </w:pPr>
    </w:p>
    <w:p w14:paraId="497CC79E" w14:textId="77777777" w:rsidR="00733AAB" w:rsidRPr="00107776" w:rsidRDefault="00733AAB" w:rsidP="00733AAB">
      <w:pPr>
        <w:pStyle w:val="Estilo10"/>
        <w:rPr>
          <w:lang w:val="en-US"/>
        </w:rPr>
      </w:pPr>
      <w:r w:rsidRPr="00107776">
        <w:rPr>
          <w:lang w:val="en-US"/>
        </w:rPr>
        <w:t>Financial Executives International (FEI) - Internacional- Noticias</w:t>
      </w:r>
    </w:p>
    <w:p w14:paraId="5302DFB9" w14:textId="77777777" w:rsidR="00733AAB" w:rsidRPr="009A2EEC" w:rsidRDefault="00D961A4" w:rsidP="00733AAB">
      <w:pPr>
        <w:tabs>
          <w:tab w:val="left" w:pos="1985"/>
        </w:tabs>
        <w:rPr>
          <w:rFonts w:ascii="Palatino Linotype" w:eastAsia="Liberation Serif" w:hAnsi="Palatino Linotype"/>
          <w:bCs/>
          <w:color w:val="984806"/>
          <w:sz w:val="20"/>
          <w:szCs w:val="20"/>
          <w:lang w:val="en-US"/>
        </w:rPr>
      </w:pPr>
      <w:hyperlink r:id="rId314" w:history="1">
        <w:r w:rsidR="00733AAB" w:rsidRPr="009A2EEC">
          <w:rPr>
            <w:rStyle w:val="Hipervnculo"/>
            <w:rFonts w:ascii="Palatino Linotype" w:eastAsia="Liberation Serif" w:hAnsi="Palatino Linotype"/>
            <w:bCs/>
            <w:sz w:val="20"/>
            <w:szCs w:val="20"/>
            <w:lang w:val="en-US"/>
          </w:rPr>
          <w:t>Preconditions for an ERISA Section 103(a)(3)(C) Audit Under SAS 136</w:t>
        </w:r>
      </w:hyperlink>
    </w:p>
    <w:p w14:paraId="304DA88E" w14:textId="77777777" w:rsidR="00733AAB" w:rsidRPr="008A0249" w:rsidRDefault="00D961A4" w:rsidP="00733AAB">
      <w:pPr>
        <w:tabs>
          <w:tab w:val="left" w:pos="1985"/>
        </w:tabs>
        <w:rPr>
          <w:rFonts w:ascii="Palatino Linotype" w:eastAsia="Liberation Serif" w:hAnsi="Palatino Linotype"/>
          <w:bCs/>
          <w:color w:val="984806"/>
          <w:sz w:val="20"/>
          <w:szCs w:val="20"/>
          <w:lang w:val="en-US"/>
        </w:rPr>
      </w:pPr>
      <w:hyperlink r:id="rId315" w:history="1">
        <w:r w:rsidR="00733AAB" w:rsidRPr="009A2EEC">
          <w:rPr>
            <w:rStyle w:val="Hipervnculo"/>
            <w:rFonts w:ascii="Palatino Linotype" w:eastAsia="Liberation Serif" w:hAnsi="Palatino Linotype"/>
            <w:bCs/>
            <w:sz w:val="20"/>
            <w:szCs w:val="20"/>
            <w:lang w:val="en-US"/>
          </w:rPr>
          <w:t>The Independent Review Committee on Standard Setting in Canada’s Consultation Paper </w:t>
        </w:r>
      </w:hyperlink>
    </w:p>
    <w:p w14:paraId="2E481C17" w14:textId="77777777" w:rsidR="00733AAB" w:rsidRDefault="00733AAB" w:rsidP="00733AAB">
      <w:pPr>
        <w:pStyle w:val="Cuerpovademecum"/>
        <w:rPr>
          <w:rFonts w:eastAsia="Liberation Serif"/>
          <w:lang w:val="en-US"/>
        </w:rPr>
      </w:pPr>
    </w:p>
    <w:p w14:paraId="1F6A634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F6FEBEB" w14:textId="77777777" w:rsidR="00733AAB" w:rsidRDefault="00733AAB" w:rsidP="00733AAB">
      <w:pPr>
        <w:pStyle w:val="Cuerpovademecum"/>
        <w:rPr>
          <w:rFonts w:eastAsia="Liberation Serif"/>
          <w:lang w:val="en-US"/>
        </w:rPr>
      </w:pPr>
    </w:p>
    <w:p w14:paraId="13BA6EA4" w14:textId="77777777" w:rsidR="00733AAB" w:rsidRPr="00107776" w:rsidRDefault="00733AAB" w:rsidP="00733AAB">
      <w:pPr>
        <w:pStyle w:val="Estilo10"/>
        <w:rPr>
          <w:lang w:val="es-CO"/>
        </w:rPr>
      </w:pPr>
      <w:r w:rsidRPr="00107776">
        <w:rPr>
          <w:lang w:val="es-CO"/>
        </w:rPr>
        <w:t>Financial Reporting Council (FRC) - Reino Unido - Noticias</w:t>
      </w:r>
    </w:p>
    <w:p w14:paraId="72333C01" w14:textId="77777777" w:rsidR="00733AAB" w:rsidRPr="009A2EEC" w:rsidRDefault="00D961A4" w:rsidP="009A2EEC">
      <w:pPr>
        <w:pStyle w:val="Cuerpovademecum"/>
        <w:jc w:val="left"/>
        <w:rPr>
          <w:rFonts w:eastAsia="Liberation Serif"/>
          <w:szCs w:val="20"/>
          <w:lang w:val="en-US"/>
        </w:rPr>
      </w:pPr>
      <w:hyperlink r:id="rId316" w:history="1">
        <w:r w:rsidR="00733AAB" w:rsidRPr="009A2EEC">
          <w:rPr>
            <w:rStyle w:val="Hipervnculo"/>
            <w:rFonts w:eastAsia="Liberation Serif"/>
            <w:szCs w:val="20"/>
            <w:lang w:val="en-US"/>
          </w:rPr>
          <w:t>Investigation regarding the audit of MRG Finance by MacIntyre Hudson</w:t>
        </w:r>
      </w:hyperlink>
    </w:p>
    <w:p w14:paraId="3291D592" w14:textId="77777777" w:rsidR="00733AAB" w:rsidRPr="009A2EEC" w:rsidRDefault="00D961A4" w:rsidP="009A2EEC">
      <w:pPr>
        <w:rPr>
          <w:rStyle w:val="Hipervnculo"/>
          <w:rFonts w:ascii="Palatino Linotype" w:eastAsia="Liberation Serif" w:hAnsi="Palatino Linotype"/>
          <w:sz w:val="20"/>
          <w:szCs w:val="20"/>
          <w:lang w:val="en-US"/>
        </w:rPr>
      </w:pPr>
      <w:hyperlink r:id="rId317" w:history="1">
        <w:r w:rsidR="00733AAB" w:rsidRPr="009A2EEC">
          <w:rPr>
            <w:rStyle w:val="Hipervnculo"/>
            <w:rFonts w:ascii="Palatino Linotype" w:eastAsia="Liberation Serif" w:hAnsi="Palatino Linotype"/>
            <w:sz w:val="20"/>
            <w:szCs w:val="20"/>
            <w:lang w:val="en-US"/>
          </w:rPr>
          <w:t>FRC publish Audit Enforcement Procedure feedback statement</w:t>
        </w:r>
      </w:hyperlink>
    </w:p>
    <w:p w14:paraId="1FBB0866" w14:textId="77777777" w:rsidR="00733AAB" w:rsidRPr="009A2EEC" w:rsidRDefault="00D961A4" w:rsidP="009A2EEC">
      <w:pPr>
        <w:rPr>
          <w:rFonts w:ascii="Palatino Linotype" w:eastAsia="Liberation Serif" w:hAnsi="Palatino Linotype"/>
          <w:color w:val="0000FF"/>
          <w:sz w:val="20"/>
          <w:szCs w:val="20"/>
          <w:u w:val="single"/>
          <w:lang w:val="en-US"/>
        </w:rPr>
      </w:pPr>
      <w:hyperlink r:id="rId318" w:history="1">
        <w:r w:rsidR="00733AAB" w:rsidRPr="009A2EEC">
          <w:rPr>
            <w:rStyle w:val="Hipervnculo"/>
            <w:rFonts w:ascii="Palatino Linotype" w:eastAsia="Liberation Serif" w:hAnsi="Palatino Linotype"/>
            <w:sz w:val="20"/>
            <w:szCs w:val="20"/>
            <w:lang w:val="en-US"/>
          </w:rPr>
          <w:t>FRC publishes latest edition of Developments in Audit</w:t>
        </w:r>
      </w:hyperlink>
    </w:p>
    <w:p w14:paraId="653DFA08" w14:textId="77777777" w:rsidR="00733AAB" w:rsidRPr="009A2EEC" w:rsidRDefault="00D961A4" w:rsidP="009A2EEC">
      <w:pPr>
        <w:rPr>
          <w:rStyle w:val="Hipervnculo"/>
          <w:rFonts w:ascii="Palatino Linotype" w:eastAsia="Liberation Serif" w:hAnsi="Palatino Linotype"/>
          <w:sz w:val="20"/>
          <w:szCs w:val="20"/>
          <w:lang w:val="en-US"/>
        </w:rPr>
      </w:pPr>
      <w:hyperlink r:id="rId319" w:history="1">
        <w:r w:rsidR="00733AAB" w:rsidRPr="009A2EEC">
          <w:rPr>
            <w:rStyle w:val="Hipervnculo"/>
            <w:rFonts w:ascii="Palatino Linotype" w:eastAsia="Liberation Serif" w:hAnsi="Palatino Linotype"/>
            <w:sz w:val="20"/>
            <w:szCs w:val="20"/>
            <w:lang w:val="en-US"/>
          </w:rPr>
          <w:t>Ground-breaking FRC report sets out what it expects from audit firms to deliver high quality audit</w:t>
        </w:r>
      </w:hyperlink>
    </w:p>
    <w:p w14:paraId="15AE01F7"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0" w:history="1">
        <w:r w:rsidR="00733AAB" w:rsidRPr="009A2EEC">
          <w:rPr>
            <w:rStyle w:val="Hipervnculo"/>
            <w:rFonts w:ascii="Palatino Linotype" w:eastAsia="Liberation Serif" w:hAnsi="Palatino Linotype"/>
            <w:sz w:val="20"/>
            <w:szCs w:val="20"/>
            <w:lang w:val="en-US"/>
          </w:rPr>
          <w:t>FRC publishes latest major local audit quality inspection results</w:t>
        </w:r>
      </w:hyperlink>
    </w:p>
    <w:p w14:paraId="4F8E1A46"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1" w:history="1">
        <w:r w:rsidR="00733AAB" w:rsidRPr="009A2EEC">
          <w:rPr>
            <w:rStyle w:val="Hipervnculo"/>
            <w:rFonts w:ascii="Palatino Linotype" w:eastAsia="Liberation Serif" w:hAnsi="Palatino Linotype"/>
            <w:sz w:val="20"/>
            <w:szCs w:val="20"/>
            <w:lang w:val="en-US"/>
          </w:rPr>
          <w:t>Investigation regarding the audit of NMCN plc by BDO LLP</w:t>
        </w:r>
      </w:hyperlink>
    </w:p>
    <w:p w14:paraId="1992DC74"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2" w:history="1">
        <w:r w:rsidR="00733AAB" w:rsidRPr="009A2EEC">
          <w:rPr>
            <w:rStyle w:val="Hipervnculo"/>
            <w:rFonts w:ascii="Palatino Linotype" w:eastAsia="Liberation Serif" w:hAnsi="Palatino Linotype"/>
            <w:sz w:val="20"/>
            <w:szCs w:val="20"/>
            <w:lang w:val="en-US"/>
          </w:rPr>
          <w:t>Investigation regarding the audit of French Connection by Mazars</w:t>
        </w:r>
      </w:hyperlink>
    </w:p>
    <w:p w14:paraId="32200CA2"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3" w:history="1">
        <w:r w:rsidR="00733AAB" w:rsidRPr="009A2EEC">
          <w:rPr>
            <w:rStyle w:val="Hipervnculo"/>
            <w:rFonts w:ascii="Palatino Linotype" w:eastAsia="Liberation Serif" w:hAnsi="Palatino Linotype"/>
            <w:sz w:val="20"/>
            <w:szCs w:val="20"/>
            <w:lang w:val="en-US"/>
          </w:rPr>
          <w:t>Investigation regarding the audit of Akazoo Ltd by Crowe UK LLP</w:t>
        </w:r>
      </w:hyperlink>
    </w:p>
    <w:p w14:paraId="12916910"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4" w:history="1">
        <w:r w:rsidR="00733AAB" w:rsidRPr="009A2EEC">
          <w:rPr>
            <w:rStyle w:val="Hipervnculo"/>
            <w:rFonts w:ascii="Palatino Linotype" w:eastAsia="Liberation Serif" w:hAnsi="Palatino Linotype"/>
            <w:sz w:val="20"/>
            <w:szCs w:val="20"/>
            <w:lang w:val="en-US"/>
          </w:rPr>
          <w:t>Have your say on proposals to strengthen the UK’s Audit Firm Governance Code</w:t>
        </w:r>
      </w:hyperlink>
    </w:p>
    <w:p w14:paraId="6F7845DA"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5" w:history="1">
        <w:r w:rsidR="00733AAB" w:rsidRPr="009A2EEC">
          <w:rPr>
            <w:rStyle w:val="Hipervnculo"/>
            <w:rFonts w:ascii="Palatino Linotype" w:eastAsia="Liberation Serif" w:hAnsi="Palatino Linotype"/>
            <w:sz w:val="20"/>
            <w:szCs w:val="20"/>
            <w:lang w:val="en-US"/>
          </w:rPr>
          <w:t>Feedback on the actuarial aspects of insurance entity audits</w:t>
        </w:r>
      </w:hyperlink>
    </w:p>
    <w:p w14:paraId="741CC17D" w14:textId="77777777" w:rsidR="00733AAB" w:rsidRPr="009A2EEC" w:rsidRDefault="00D961A4" w:rsidP="009A2EEC">
      <w:pPr>
        <w:rPr>
          <w:rFonts w:ascii="Palatino Linotype" w:eastAsia="Liberation Serif" w:hAnsi="Palatino Linotype"/>
          <w:color w:val="0000FF"/>
          <w:sz w:val="20"/>
          <w:szCs w:val="20"/>
          <w:u w:val="single"/>
          <w:lang w:val="en-US"/>
        </w:rPr>
      </w:pPr>
      <w:hyperlink r:id="rId326" w:history="1">
        <w:r w:rsidR="00733AAB" w:rsidRPr="009A2EEC">
          <w:rPr>
            <w:rStyle w:val="Hipervnculo"/>
            <w:rFonts w:ascii="Palatino Linotype" w:eastAsia="Liberation Serif" w:hAnsi="Palatino Linotype"/>
            <w:sz w:val="20"/>
            <w:szCs w:val="20"/>
            <w:lang w:val="en-US"/>
          </w:rPr>
          <w:t>FRC consults on new requirements for actuaries to consider climate change and ESG related risks</w:t>
        </w:r>
      </w:hyperlink>
    </w:p>
    <w:p w14:paraId="0E37DE03" w14:textId="77777777" w:rsidR="00733AAB" w:rsidRDefault="00733AAB" w:rsidP="00733AAB">
      <w:pPr>
        <w:pStyle w:val="Cuerpovademecum"/>
        <w:rPr>
          <w:rFonts w:eastAsia="Liberation Serif"/>
          <w:lang w:val="en-US"/>
        </w:rPr>
      </w:pPr>
    </w:p>
    <w:p w14:paraId="104CC77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C8D3124" w14:textId="77777777" w:rsidR="00733AAB" w:rsidRDefault="00733AAB" w:rsidP="00733AAB">
      <w:pPr>
        <w:pStyle w:val="Cuerpovademecum"/>
        <w:rPr>
          <w:rFonts w:eastAsia="Liberation Serif"/>
          <w:lang w:val="en-US"/>
        </w:rPr>
      </w:pPr>
    </w:p>
    <w:p w14:paraId="7FA31727" w14:textId="77777777" w:rsidR="00733AAB" w:rsidRPr="00107776" w:rsidRDefault="00733AAB" w:rsidP="00733AAB">
      <w:pPr>
        <w:pStyle w:val="Estilo10"/>
        <w:rPr>
          <w:lang w:val="en-US"/>
        </w:rPr>
      </w:pPr>
      <w:r w:rsidRPr="00107776">
        <w:rPr>
          <w:lang w:val="en-US"/>
        </w:rPr>
        <w:t>Financial Reporting &amp; Assurance Standards - Canada - Noticias</w:t>
      </w:r>
    </w:p>
    <w:p w14:paraId="2EBC34B8" w14:textId="77777777" w:rsidR="00733AAB" w:rsidRPr="009A2EEC" w:rsidRDefault="00D961A4" w:rsidP="00733AAB">
      <w:pPr>
        <w:rPr>
          <w:rFonts w:ascii="Palatino Linotype" w:hAnsi="Palatino Linotype"/>
          <w:sz w:val="20"/>
          <w:szCs w:val="20"/>
          <w:lang w:val="en-US"/>
        </w:rPr>
      </w:pPr>
      <w:hyperlink r:id="rId327" w:history="1">
        <w:r w:rsidR="00733AAB" w:rsidRPr="009A2EEC">
          <w:rPr>
            <w:rStyle w:val="Hipervnculo"/>
            <w:rFonts w:ascii="Palatino Linotype" w:hAnsi="Palatino Linotype"/>
            <w:sz w:val="20"/>
            <w:szCs w:val="20"/>
            <w:lang w:val="en-US"/>
          </w:rPr>
          <w:t>Accounting, Audit and Assurance Standards Oversight Councils announce Canadian Sustainability Standards Board </w:t>
        </w:r>
      </w:hyperlink>
    </w:p>
    <w:p w14:paraId="053F52EF" w14:textId="77777777" w:rsidR="00733AAB" w:rsidRPr="006420F5" w:rsidRDefault="00D961A4" w:rsidP="00733AAB">
      <w:pPr>
        <w:rPr>
          <w:rFonts w:ascii="Palatino Linotype" w:hAnsi="Palatino Linotype"/>
          <w:sz w:val="20"/>
          <w:lang w:val="en-US"/>
        </w:rPr>
      </w:pPr>
      <w:hyperlink r:id="rId328" w:history="1">
        <w:r w:rsidR="00733AAB" w:rsidRPr="009A2EEC">
          <w:rPr>
            <w:rStyle w:val="Hipervnculo"/>
            <w:rFonts w:ascii="Palatino Linotype" w:hAnsi="Palatino Linotype"/>
            <w:sz w:val="20"/>
            <w:szCs w:val="20"/>
            <w:lang w:val="en-US"/>
          </w:rPr>
          <w:t>Update: AASB approves revised CAS 600, Special Considerations - Audits of Group Financial Statements</w:t>
        </w:r>
      </w:hyperlink>
    </w:p>
    <w:p w14:paraId="695D575D" w14:textId="77777777" w:rsidR="00733AAB" w:rsidRDefault="00733AAB" w:rsidP="00733AAB">
      <w:pPr>
        <w:pStyle w:val="Cuerpovademecum"/>
        <w:rPr>
          <w:rFonts w:eastAsia="Liberation Serif"/>
          <w:lang w:val="en-US"/>
        </w:rPr>
      </w:pPr>
    </w:p>
    <w:p w14:paraId="3CED81F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EA0ED19" w14:textId="77777777" w:rsidR="00733AAB" w:rsidRDefault="00733AAB" w:rsidP="00733AAB">
      <w:pPr>
        <w:pStyle w:val="Cuerpovademecum"/>
        <w:rPr>
          <w:rFonts w:eastAsia="Liberation Serif"/>
          <w:lang w:val="en-US"/>
        </w:rPr>
      </w:pPr>
    </w:p>
    <w:p w14:paraId="7EB4D3A3" w14:textId="77777777" w:rsidR="00733AAB" w:rsidRPr="00107776" w:rsidRDefault="00733AAB" w:rsidP="00733AAB">
      <w:pPr>
        <w:pStyle w:val="Estilo10"/>
        <w:rPr>
          <w:lang w:val="en-US"/>
        </w:rPr>
      </w:pPr>
      <w:r w:rsidRPr="00107776">
        <w:rPr>
          <w:lang w:val="en-US"/>
        </w:rPr>
        <w:t>Financial Reporting Council (FRC) - Australia - Noticias</w:t>
      </w:r>
    </w:p>
    <w:p w14:paraId="7A280248" w14:textId="77777777" w:rsidR="00733AAB" w:rsidRPr="009A2EEC" w:rsidRDefault="00D961A4" w:rsidP="009A2EEC">
      <w:pPr>
        <w:pStyle w:val="Cuerpovademecum"/>
        <w:jc w:val="left"/>
        <w:rPr>
          <w:rFonts w:eastAsia="Liberation Serif"/>
          <w:szCs w:val="20"/>
          <w:lang w:val="en-US"/>
        </w:rPr>
      </w:pPr>
      <w:hyperlink r:id="rId329" w:history="1">
        <w:r w:rsidR="00733AAB" w:rsidRPr="009A2EEC">
          <w:rPr>
            <w:rStyle w:val="Hipervnculo"/>
            <w:rFonts w:eastAsia="Liberation Serif"/>
            <w:szCs w:val="20"/>
            <w:lang w:val="en-US"/>
          </w:rPr>
          <w:t>FRC issues revised guidance for recognising Key Audit Partners for local audit</w:t>
        </w:r>
      </w:hyperlink>
    </w:p>
    <w:p w14:paraId="6BEC7DEA" w14:textId="77777777" w:rsidR="00733AAB" w:rsidRPr="009A2EEC" w:rsidRDefault="00D961A4" w:rsidP="009A2EEC">
      <w:pPr>
        <w:pStyle w:val="Cuerpovademecum"/>
        <w:jc w:val="left"/>
        <w:rPr>
          <w:rFonts w:eastAsia="Liberation Serif"/>
          <w:szCs w:val="20"/>
          <w:lang w:val="en-US"/>
        </w:rPr>
      </w:pPr>
      <w:hyperlink r:id="rId330" w:history="1">
        <w:r w:rsidR="00733AAB" w:rsidRPr="009A2EEC">
          <w:rPr>
            <w:rStyle w:val="Hipervnculo"/>
            <w:rFonts w:eastAsia="Liberation Serif"/>
            <w:szCs w:val="20"/>
            <w:lang w:val="en-US"/>
          </w:rPr>
          <w:t>FRC publishes first of its kind professional judgement guidance for auditors</w:t>
        </w:r>
      </w:hyperlink>
    </w:p>
    <w:p w14:paraId="6AA75A4A" w14:textId="77777777" w:rsidR="00733AAB" w:rsidRPr="009A2EEC" w:rsidRDefault="00D961A4" w:rsidP="009A2EEC">
      <w:pPr>
        <w:pStyle w:val="Cuerpovademecum"/>
        <w:jc w:val="left"/>
        <w:rPr>
          <w:rFonts w:eastAsia="Liberation Serif"/>
          <w:szCs w:val="20"/>
          <w:lang w:val="en-US"/>
        </w:rPr>
      </w:pPr>
      <w:hyperlink r:id="rId331" w:history="1">
        <w:r w:rsidR="00733AAB" w:rsidRPr="009A2EEC">
          <w:rPr>
            <w:rStyle w:val="Hipervnculo"/>
            <w:rFonts w:eastAsia="Liberation Serif"/>
            <w:szCs w:val="20"/>
            <w:lang w:val="en-US"/>
          </w:rPr>
          <w:t>FRC seeks stakeholders’ views on publicly available audit quality indicators to drive audit quality</w:t>
        </w:r>
      </w:hyperlink>
    </w:p>
    <w:p w14:paraId="313FB275" w14:textId="77777777" w:rsidR="00733AAB" w:rsidRPr="009A2EEC" w:rsidRDefault="00D961A4" w:rsidP="009A2EEC">
      <w:pPr>
        <w:pStyle w:val="Cuerpovademecum"/>
        <w:jc w:val="left"/>
        <w:rPr>
          <w:rFonts w:eastAsia="Liberation Serif"/>
          <w:szCs w:val="20"/>
          <w:lang w:val="en-US"/>
        </w:rPr>
      </w:pPr>
      <w:hyperlink r:id="rId332" w:history="1">
        <w:r w:rsidR="00733AAB" w:rsidRPr="009A2EEC">
          <w:rPr>
            <w:rStyle w:val="Hipervnculo"/>
            <w:rFonts w:eastAsia="Liberation Serif"/>
            <w:szCs w:val="20"/>
            <w:lang w:val="en-US"/>
          </w:rPr>
          <w:t>Sanctions against PricewaterhouseCoopers LLP and audit partner (in relation to PwC’s audit of Gallif</w:t>
        </w:r>
      </w:hyperlink>
    </w:p>
    <w:p w14:paraId="73AE09B8" w14:textId="77777777" w:rsidR="00733AAB" w:rsidRPr="009A2EEC" w:rsidRDefault="00D961A4" w:rsidP="009A2EEC">
      <w:pPr>
        <w:pStyle w:val="Cuerpovademecum"/>
        <w:jc w:val="left"/>
        <w:rPr>
          <w:rFonts w:eastAsia="Liberation Serif"/>
          <w:szCs w:val="20"/>
          <w:lang w:val="en-US"/>
        </w:rPr>
      </w:pPr>
      <w:hyperlink r:id="rId333" w:history="1">
        <w:r w:rsidR="00733AAB" w:rsidRPr="009A2EEC">
          <w:rPr>
            <w:rStyle w:val="Hipervnculo"/>
            <w:rFonts w:eastAsia="Liberation Serif"/>
            <w:szCs w:val="20"/>
            <w:lang w:val="en-US"/>
          </w:rPr>
          <w:t>Sanctions against PricewaterhouseCoopers LLP and audit partner (in relation to PwC’s audit of Kier)</w:t>
        </w:r>
      </w:hyperlink>
    </w:p>
    <w:p w14:paraId="76B7C22A" w14:textId="77777777" w:rsidR="00733AAB" w:rsidRPr="009A2EEC" w:rsidRDefault="00D961A4" w:rsidP="009A2EEC">
      <w:pPr>
        <w:pStyle w:val="Cuerpovademecum"/>
        <w:jc w:val="left"/>
        <w:rPr>
          <w:rFonts w:eastAsia="Liberation Serif"/>
          <w:szCs w:val="20"/>
          <w:lang w:val="en-US"/>
        </w:rPr>
      </w:pPr>
      <w:hyperlink r:id="rId334" w:history="1">
        <w:r w:rsidR="00733AAB" w:rsidRPr="009A2EEC">
          <w:rPr>
            <w:rStyle w:val="Hipervnculo"/>
            <w:rFonts w:eastAsia="Liberation Serif"/>
            <w:szCs w:val="20"/>
            <w:lang w:val="en-US"/>
          </w:rPr>
          <w:t>FRC welcomes Government plans to bring forward audit and corporate governance reforms</w:t>
        </w:r>
      </w:hyperlink>
    </w:p>
    <w:p w14:paraId="02A0BBE0" w14:textId="77777777" w:rsidR="00733AAB" w:rsidRPr="009A2EEC" w:rsidRDefault="00D961A4" w:rsidP="009A2EEC">
      <w:pPr>
        <w:pStyle w:val="Cuerpovademecum"/>
        <w:jc w:val="left"/>
        <w:rPr>
          <w:rFonts w:eastAsia="Liberation Serif"/>
          <w:szCs w:val="20"/>
          <w:lang w:val="en-US"/>
        </w:rPr>
      </w:pPr>
      <w:hyperlink r:id="rId335" w:history="1">
        <w:r w:rsidR="00733AAB" w:rsidRPr="009A2EEC">
          <w:rPr>
            <w:rStyle w:val="Hipervnculo"/>
            <w:rFonts w:eastAsia="Liberation Serif"/>
            <w:szCs w:val="20"/>
            <w:lang w:val="en-US"/>
          </w:rPr>
          <w:t>Updated International Standards on Auditing</w:t>
        </w:r>
      </w:hyperlink>
    </w:p>
    <w:p w14:paraId="6B54222A" w14:textId="77777777" w:rsidR="00733AAB" w:rsidRPr="009A2EEC" w:rsidRDefault="00D961A4" w:rsidP="009A2EEC">
      <w:pPr>
        <w:rPr>
          <w:rStyle w:val="Hipervnculo"/>
          <w:rFonts w:ascii="Palatino Linotype" w:eastAsia="Liberation Serif" w:hAnsi="Palatino Linotype"/>
          <w:sz w:val="20"/>
          <w:szCs w:val="20"/>
          <w:lang w:val="en-US"/>
        </w:rPr>
      </w:pPr>
      <w:hyperlink r:id="rId336" w:history="1">
        <w:r w:rsidR="00733AAB" w:rsidRPr="009A2EEC">
          <w:rPr>
            <w:rStyle w:val="Hipervnculo"/>
            <w:rFonts w:ascii="Palatino Linotype" w:eastAsia="Liberation Serif" w:hAnsi="Palatino Linotype"/>
            <w:sz w:val="20"/>
            <w:szCs w:val="20"/>
            <w:lang w:val="en-US"/>
          </w:rPr>
          <w:t>FRC publishes feedback on the actuarial aspects of insurance company audits</w:t>
        </w:r>
      </w:hyperlink>
    </w:p>
    <w:p w14:paraId="15AFA265" w14:textId="77777777" w:rsidR="00733AAB" w:rsidRPr="009A2EEC" w:rsidRDefault="00D961A4" w:rsidP="009A2EEC">
      <w:pPr>
        <w:rPr>
          <w:rStyle w:val="Hipervnculo"/>
          <w:rFonts w:ascii="Palatino Linotype" w:eastAsia="Liberation Serif" w:hAnsi="Palatino Linotype"/>
          <w:sz w:val="20"/>
          <w:szCs w:val="20"/>
          <w:lang w:val="en-US"/>
        </w:rPr>
      </w:pPr>
      <w:hyperlink r:id="rId337" w:history="1">
        <w:r w:rsidR="00733AAB" w:rsidRPr="009A2EEC">
          <w:rPr>
            <w:rStyle w:val="Hipervnculo"/>
            <w:rFonts w:ascii="Palatino Linotype" w:eastAsia="Liberation Serif" w:hAnsi="Palatino Linotype"/>
            <w:sz w:val="20"/>
            <w:szCs w:val="20"/>
            <w:lang w:val="en-US"/>
          </w:rPr>
          <w:t>Investigation regarding four audits by King &amp; King</w:t>
        </w:r>
      </w:hyperlink>
    </w:p>
    <w:p w14:paraId="0DF5ADEC" w14:textId="77777777" w:rsidR="00733AAB" w:rsidRPr="009A2EEC" w:rsidRDefault="00D961A4" w:rsidP="009A2EEC">
      <w:pPr>
        <w:rPr>
          <w:rStyle w:val="Hipervnculo"/>
          <w:rFonts w:ascii="Palatino Linotype" w:eastAsia="Liberation Serif" w:hAnsi="Palatino Linotype"/>
          <w:sz w:val="20"/>
          <w:szCs w:val="20"/>
          <w:lang w:val="en-US"/>
        </w:rPr>
      </w:pPr>
      <w:hyperlink r:id="rId338" w:history="1">
        <w:r w:rsidR="00733AAB" w:rsidRPr="009A2EEC">
          <w:rPr>
            <w:rStyle w:val="Hipervnculo"/>
            <w:rFonts w:ascii="Palatino Linotype" w:eastAsia="Liberation Serif" w:hAnsi="Palatino Linotype"/>
            <w:sz w:val="20"/>
            <w:szCs w:val="20"/>
            <w:lang w:val="en-US"/>
          </w:rPr>
          <w:t>FRC announces plan to register auditors of public interest entities</w:t>
        </w:r>
      </w:hyperlink>
    </w:p>
    <w:p w14:paraId="251DF72D" w14:textId="77777777" w:rsidR="00733AAB" w:rsidRPr="009A2EEC" w:rsidRDefault="00D961A4" w:rsidP="009A2EEC">
      <w:pPr>
        <w:rPr>
          <w:rStyle w:val="Hipervnculo"/>
          <w:rFonts w:ascii="Palatino Linotype" w:eastAsia="Liberation Serif" w:hAnsi="Palatino Linotype"/>
          <w:sz w:val="20"/>
          <w:szCs w:val="20"/>
          <w:lang w:val="en-US"/>
        </w:rPr>
      </w:pPr>
      <w:hyperlink r:id="rId339" w:history="1">
        <w:r w:rsidR="00733AAB" w:rsidRPr="009A2EEC">
          <w:rPr>
            <w:rStyle w:val="Hipervnculo"/>
            <w:rFonts w:ascii="Palatino Linotype" w:eastAsia="Liberation Serif" w:hAnsi="Palatino Linotype"/>
            <w:sz w:val="20"/>
            <w:szCs w:val="20"/>
            <w:lang w:val="en-US"/>
          </w:rPr>
          <w:t>New Audit Firm Governance Code Published</w:t>
        </w:r>
      </w:hyperlink>
    </w:p>
    <w:p w14:paraId="09A034EB" w14:textId="77777777" w:rsidR="00733AAB" w:rsidRPr="009A2EEC" w:rsidRDefault="00D961A4" w:rsidP="009A2EEC">
      <w:pPr>
        <w:rPr>
          <w:rStyle w:val="Hipervnculo"/>
          <w:rFonts w:ascii="Palatino Linotype" w:eastAsia="Liberation Serif" w:hAnsi="Palatino Linotype"/>
          <w:sz w:val="20"/>
          <w:szCs w:val="20"/>
          <w:lang w:val="en-US"/>
        </w:rPr>
      </w:pPr>
      <w:hyperlink r:id="rId340" w:history="1">
        <w:r w:rsidR="00733AAB" w:rsidRPr="009A2EEC">
          <w:rPr>
            <w:rStyle w:val="Hipervnculo"/>
            <w:rFonts w:ascii="Palatino Linotype" w:eastAsia="Liberation Serif" w:hAnsi="Palatino Linotype"/>
            <w:sz w:val="20"/>
            <w:szCs w:val="20"/>
            <w:lang w:val="en-US"/>
          </w:rPr>
          <w:t>Investigation regarding the audit of Go-Ahead Group plc by Deloitte LLP</w:t>
        </w:r>
      </w:hyperlink>
    </w:p>
    <w:p w14:paraId="621ADE5B" w14:textId="32CE3B51" w:rsidR="00733AAB" w:rsidRPr="009A2EEC" w:rsidRDefault="00D961A4" w:rsidP="009A2EEC">
      <w:pPr>
        <w:rPr>
          <w:rStyle w:val="Hipervnculo"/>
          <w:rFonts w:ascii="Palatino Linotype" w:eastAsia="Liberation Serif" w:hAnsi="Palatino Linotype"/>
          <w:sz w:val="20"/>
          <w:szCs w:val="20"/>
          <w:lang w:val="en-US"/>
        </w:rPr>
      </w:pPr>
      <w:hyperlink r:id="rId341" w:history="1">
        <w:r w:rsidR="00733AAB" w:rsidRPr="009A2EEC">
          <w:rPr>
            <w:rStyle w:val="Hipervnculo"/>
            <w:rFonts w:ascii="Palatino Linotype" w:eastAsia="Liberation Serif" w:hAnsi="Palatino Linotype"/>
            <w:sz w:val="20"/>
            <w:szCs w:val="20"/>
            <w:lang w:val="en-US"/>
          </w:rPr>
          <w:t>FRC appoints Neil Harris as Director of Local Audit</w:t>
        </w:r>
      </w:hyperlink>
      <w:hyperlink r:id="rId342" w:history="1">
        <w:r w:rsidR="002C3082">
          <w:rPr>
            <w:rStyle w:val="Hipervnculo"/>
            <w:rFonts w:ascii="Palatino Linotype" w:eastAsia="Liberation Serif" w:hAnsi="Palatino Linotype"/>
            <w:sz w:val="20"/>
            <w:szCs w:val="20"/>
            <w:lang w:val="en-US"/>
          </w:rPr>
          <w:t xml:space="preserve"> </w:t>
        </w:r>
        <w:r w:rsidR="00733AAB" w:rsidRPr="009A2EEC">
          <w:rPr>
            <w:rStyle w:val="Hipervnculo"/>
            <w:rFonts w:ascii="Palatino Linotype" w:eastAsia="Liberation Serif" w:hAnsi="Palatino Linotype"/>
            <w:sz w:val="20"/>
            <w:szCs w:val="20"/>
            <w:lang w:val="en-US"/>
          </w:rPr>
          <w:t>FRC consults on revised guidance for recognising Key Audit Partners for local audit</w:t>
        </w:r>
      </w:hyperlink>
    </w:p>
    <w:p w14:paraId="3BD131BC" w14:textId="77777777" w:rsidR="00733AAB" w:rsidRPr="009A2EEC" w:rsidRDefault="00D961A4" w:rsidP="009A2EEC">
      <w:pPr>
        <w:rPr>
          <w:rStyle w:val="Hipervnculo"/>
          <w:rFonts w:ascii="Palatino Linotype" w:eastAsia="Liberation Serif" w:hAnsi="Palatino Linotype"/>
          <w:sz w:val="20"/>
          <w:szCs w:val="20"/>
          <w:lang w:val="en-US"/>
        </w:rPr>
      </w:pPr>
      <w:hyperlink r:id="rId343" w:history="1">
        <w:r w:rsidR="00733AAB" w:rsidRPr="009A2EEC">
          <w:rPr>
            <w:rStyle w:val="Hipervnculo"/>
            <w:rFonts w:ascii="Palatino Linotype" w:eastAsia="Liberation Serif" w:hAnsi="Palatino Linotype"/>
            <w:sz w:val="20"/>
            <w:szCs w:val="20"/>
            <w:lang w:val="en-US"/>
          </w:rPr>
          <w:t>Guidance - Auditor climate related reporting responsibilities under ISA (UK) 720</w:t>
        </w:r>
      </w:hyperlink>
    </w:p>
    <w:p w14:paraId="636DC99E" w14:textId="77777777" w:rsidR="00733AAB" w:rsidRPr="009A2EEC" w:rsidRDefault="00D961A4" w:rsidP="009A2EEC">
      <w:pPr>
        <w:rPr>
          <w:rStyle w:val="Hipervnculo"/>
          <w:rFonts w:ascii="Palatino Linotype" w:eastAsia="Liberation Serif" w:hAnsi="Palatino Linotype"/>
          <w:sz w:val="20"/>
          <w:szCs w:val="20"/>
          <w:lang w:val="en-US"/>
        </w:rPr>
      </w:pPr>
      <w:hyperlink r:id="rId344" w:history="1">
        <w:r w:rsidR="00733AAB" w:rsidRPr="009A2EEC">
          <w:rPr>
            <w:rStyle w:val="Hipervnculo"/>
            <w:rFonts w:ascii="Palatino Linotype" w:eastAsia="Liberation Serif" w:hAnsi="Palatino Linotype"/>
            <w:sz w:val="20"/>
            <w:szCs w:val="20"/>
            <w:lang w:val="en-US"/>
          </w:rPr>
          <w:t>Investigation regarding the audit of Liberty Commodities Limited by HW Fisher LLP</w:t>
        </w:r>
      </w:hyperlink>
    </w:p>
    <w:p w14:paraId="05DCA7D1" w14:textId="77777777" w:rsidR="00733AAB" w:rsidRDefault="00733AAB" w:rsidP="00733AAB">
      <w:pPr>
        <w:pStyle w:val="Cuerpovademecum"/>
        <w:rPr>
          <w:rFonts w:eastAsia="Liberation Serif"/>
          <w:lang w:val="en-US"/>
        </w:rPr>
      </w:pPr>
    </w:p>
    <w:p w14:paraId="7D1EA23D"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B42E989" w14:textId="77777777" w:rsidR="00733AAB" w:rsidRDefault="00733AAB" w:rsidP="00733AAB">
      <w:pPr>
        <w:pStyle w:val="Cuerpovademecum"/>
        <w:rPr>
          <w:rFonts w:eastAsia="Liberation Serif"/>
          <w:lang w:val="en-US"/>
        </w:rPr>
      </w:pPr>
    </w:p>
    <w:p w14:paraId="7105EB7B" w14:textId="77777777" w:rsidR="00733AAB" w:rsidRPr="00E17E2D" w:rsidRDefault="00733AAB" w:rsidP="00733AAB">
      <w:pPr>
        <w:pStyle w:val="Estilo10"/>
        <w:rPr>
          <w:lang w:val="en-US"/>
        </w:rPr>
      </w:pPr>
      <w:r w:rsidRPr="00E17E2D">
        <w:rPr>
          <w:lang w:val="en-US"/>
        </w:rPr>
        <w:t>Financial Services Agency - Japón - Noticias</w:t>
      </w:r>
    </w:p>
    <w:p w14:paraId="0B27CF2A" w14:textId="77777777" w:rsidR="00733AAB" w:rsidRDefault="00D961A4" w:rsidP="009A2EEC">
      <w:pPr>
        <w:pStyle w:val="Cuerpovademecum"/>
        <w:jc w:val="left"/>
        <w:rPr>
          <w:rFonts w:eastAsia="Liberation Serif"/>
          <w:lang w:val="en-US"/>
        </w:rPr>
      </w:pPr>
      <w:hyperlink r:id="rId345" w:history="1">
        <w:r w:rsidR="00733AAB" w:rsidRPr="008A0249">
          <w:rPr>
            <w:rStyle w:val="Hipervnculo"/>
            <w:rFonts w:eastAsia="Liberation Serif"/>
            <w:lang w:val="en-US"/>
          </w:rPr>
          <w:t xml:space="preserve">Overview of the Discussion </w:t>
        </w:r>
        <w:proofErr w:type="gramStart"/>
        <w:r w:rsidR="00733AAB" w:rsidRPr="008A0249">
          <w:rPr>
            <w:rStyle w:val="Hipervnculo"/>
            <w:rFonts w:eastAsia="Liberation Serif"/>
            <w:lang w:val="en-US"/>
          </w:rPr>
          <w:t>Summary :</w:t>
        </w:r>
        <w:proofErr w:type="gramEnd"/>
        <w:r w:rsidR="00733AAB" w:rsidRPr="008A0249">
          <w:rPr>
            <w:rStyle w:val="Hipervnculo"/>
            <w:rFonts w:eastAsia="Liberation Serif"/>
            <w:lang w:val="en-US"/>
          </w:rPr>
          <w:t xml:space="preserve"> the "Advisory Council on the System of Accounting and Auditing (2021)" </w:t>
        </w:r>
      </w:hyperlink>
    </w:p>
    <w:p w14:paraId="11432CF1" w14:textId="77777777" w:rsidR="00733AAB" w:rsidRDefault="00D961A4" w:rsidP="009A2EEC">
      <w:pPr>
        <w:pStyle w:val="Cuerpovademecum"/>
        <w:jc w:val="left"/>
        <w:rPr>
          <w:rStyle w:val="Hipervnculo"/>
          <w:rFonts w:eastAsia="Liberation Serif"/>
          <w:lang w:val="en-US"/>
        </w:rPr>
      </w:pPr>
      <w:hyperlink r:id="rId346" w:history="1">
        <w:r w:rsidR="00733AAB" w:rsidRPr="00431B4C">
          <w:rPr>
            <w:rStyle w:val="Hipervnculo"/>
            <w:rFonts w:eastAsia="Liberation Serif"/>
            <w:lang w:val="en-US"/>
          </w:rPr>
          <w:t>FSA publishes an English translation of Principles for Model Risk Management</w:t>
        </w:r>
      </w:hyperlink>
    </w:p>
    <w:p w14:paraId="591FD33F" w14:textId="77777777" w:rsidR="00733AAB" w:rsidRPr="006420F5" w:rsidRDefault="00D961A4" w:rsidP="009A2EEC">
      <w:pPr>
        <w:pStyle w:val="Cuerpovademecum"/>
        <w:jc w:val="left"/>
        <w:rPr>
          <w:rFonts w:eastAsia="Liberation Serif"/>
          <w:lang w:val="en-US"/>
        </w:rPr>
      </w:pPr>
      <w:hyperlink r:id="rId347" w:history="1">
        <w:r w:rsidR="00733AAB" w:rsidRPr="006420F5">
          <w:rPr>
            <w:rStyle w:val="Hipervnculo"/>
            <w:rFonts w:eastAsia="Liberation Serif"/>
            <w:lang w:val="en-US"/>
          </w:rPr>
          <w:t>Vitrtual Meeting of the International Forum of Independent Audit Regulators (IFIAR) </w:t>
        </w:r>
      </w:hyperlink>
    </w:p>
    <w:p w14:paraId="34F7EC7B" w14:textId="77777777" w:rsidR="00733AAB" w:rsidRDefault="00733AAB" w:rsidP="00733AAB">
      <w:pPr>
        <w:pStyle w:val="Cuerpovademecum"/>
        <w:rPr>
          <w:rFonts w:eastAsia="Liberation Serif"/>
          <w:lang w:val="en-US"/>
        </w:rPr>
      </w:pPr>
    </w:p>
    <w:p w14:paraId="2638074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E7CB591" w14:textId="77777777" w:rsidR="00733AAB" w:rsidRDefault="00733AAB" w:rsidP="00733AAB">
      <w:pPr>
        <w:pStyle w:val="Cuerpovademecum"/>
        <w:rPr>
          <w:rFonts w:eastAsia="Liberation Serif"/>
          <w:lang w:val="en-US"/>
        </w:rPr>
      </w:pPr>
    </w:p>
    <w:p w14:paraId="214E560B" w14:textId="77777777" w:rsidR="00733AAB" w:rsidRPr="00FC7A0F" w:rsidRDefault="00733AAB" w:rsidP="009A2EEC">
      <w:pPr>
        <w:pStyle w:val="Estilo10"/>
      </w:pPr>
      <w:r w:rsidRPr="00FC7A0F">
        <w:t>Financial Services Commission - Korea – Noticias</w:t>
      </w:r>
    </w:p>
    <w:p w14:paraId="554799B8" w14:textId="77777777" w:rsidR="00733AAB" w:rsidRPr="00FC7A0F" w:rsidRDefault="00D961A4" w:rsidP="009A2EEC">
      <w:pPr>
        <w:pStyle w:val="Cuerpovademecum"/>
        <w:jc w:val="left"/>
        <w:rPr>
          <w:rStyle w:val="Hipervnculo"/>
          <w:rFonts w:eastAsia="Liberation Serif"/>
        </w:rPr>
      </w:pPr>
      <w:hyperlink r:id="rId348" w:history="1">
        <w:r w:rsidR="00733AAB" w:rsidRPr="00FC7A0F">
          <w:rPr>
            <w:rStyle w:val="Hipervnculo"/>
            <w:rFonts w:eastAsia="Liberation Serif"/>
          </w:rPr>
          <w:t>[INFORME DE PRENSA] EU DAEWOO SHIPBUILDING-HYUNDAI HEAVY INDUSTRIES CORPORATE COMBINED AUDIT RESULTADOS Y EVALUACIÓN</w:t>
        </w:r>
      </w:hyperlink>
    </w:p>
    <w:p w14:paraId="36E10AC0" w14:textId="77777777" w:rsidR="00733AAB" w:rsidRPr="00431B4C" w:rsidRDefault="00D961A4" w:rsidP="009A2EEC">
      <w:pPr>
        <w:pStyle w:val="Cuerpovademecum"/>
        <w:jc w:val="left"/>
        <w:rPr>
          <w:rFonts w:eastAsia="Liberation Serif"/>
          <w:color w:val="0000FF"/>
          <w:u w:val="single"/>
        </w:rPr>
      </w:pPr>
      <w:hyperlink r:id="rId349" w:history="1">
        <w:r w:rsidR="00733AAB" w:rsidRPr="00431B4C">
          <w:rPr>
            <w:rStyle w:val="Hipervnculo"/>
            <w:rFonts w:eastAsia="Liberation Serif"/>
          </w:rPr>
          <w:t>nombrado auditor de la nueva autoridad de supervisión financiera</w:t>
        </w:r>
      </w:hyperlink>
    </w:p>
    <w:p w14:paraId="72663898" w14:textId="77777777" w:rsidR="00733AAB" w:rsidRDefault="00D961A4" w:rsidP="009A2EEC">
      <w:pPr>
        <w:pStyle w:val="Cuerpovademecum"/>
        <w:jc w:val="left"/>
        <w:rPr>
          <w:rFonts w:eastAsia="Liberation Serif"/>
          <w:color w:val="0000FF"/>
          <w:u w:val="single"/>
        </w:rPr>
      </w:pPr>
      <w:hyperlink r:id="rId350" w:history="1">
        <w:r w:rsidR="00733AAB" w:rsidRPr="00431B4C">
          <w:rPr>
            <w:rStyle w:val="Hipervnculo"/>
            <w:rFonts w:eastAsia="Liberation Serif"/>
          </w:rPr>
          <w:t xml:space="preserve">el período de entrada obligatorio para el sistema interno de gestión contable se pospondrá durante un año. - aprobó el consejo de estado sobre las enmiendas a la ley de auditoría externa </w:t>
        </w:r>
        <w:r w:rsidR="00733AAB">
          <w:rPr>
            <w:rStyle w:val="Hipervnculo"/>
            <w:rFonts w:eastAsia="Liberation Serif"/>
          </w:rPr>
          <w:t>–</w:t>
        </w:r>
      </w:hyperlink>
    </w:p>
    <w:p w14:paraId="56961F0C" w14:textId="77777777" w:rsidR="00733AAB" w:rsidRPr="00B8706D" w:rsidRDefault="00D961A4" w:rsidP="009A2EEC">
      <w:pPr>
        <w:pStyle w:val="Cuerpovademecum"/>
        <w:jc w:val="left"/>
        <w:rPr>
          <w:rFonts w:eastAsia="Liberation Serif"/>
          <w:color w:val="0000FF"/>
          <w:u w:val="single"/>
        </w:rPr>
      </w:pPr>
      <w:hyperlink r:id="rId351" w:history="1">
        <w:r w:rsidR="00733AAB" w:rsidRPr="00B8706D">
          <w:rPr>
            <w:rStyle w:val="Hipervnculo"/>
            <w:rFonts w:eastAsia="Liberation Serif"/>
          </w:rPr>
          <w:t>[COMUNICADO DE PRENSA] LLEVAREMOS A CABO UNA CAPACITACIÓN CONJUNTA SOBRE RIESGOS DE TI PARA GARANTIZAR LA SEGURIDAD DE MI SERVICIO DE DATOS.</w:t>
        </w:r>
      </w:hyperlink>
    </w:p>
    <w:p w14:paraId="5831E4B4" w14:textId="77777777" w:rsidR="00733AAB" w:rsidRPr="006420F5" w:rsidRDefault="00D961A4" w:rsidP="009A2EEC">
      <w:pPr>
        <w:pStyle w:val="Cuerpovademecum"/>
        <w:jc w:val="left"/>
        <w:rPr>
          <w:rFonts w:eastAsia="Liberation Serif"/>
          <w:color w:val="0000FF"/>
          <w:u w:val="single"/>
        </w:rPr>
      </w:pPr>
      <w:hyperlink r:id="rId352" w:history="1">
        <w:r w:rsidR="00733AAB" w:rsidRPr="006420F5">
          <w:rPr>
            <w:rStyle w:val="Hipervnculo"/>
            <w:rFonts w:eastAsia="Liberation Serif"/>
          </w:rPr>
          <w:t>[Comunicado de prensa] Medidas de resultados de investigación y presidencia para informes de auditoría - 12ª Comisión de Valores y Futuros (6.27.) Resolución de acción -</w:t>
        </w:r>
      </w:hyperlink>
    </w:p>
    <w:p w14:paraId="0D1FA2F6" w14:textId="77777777" w:rsidR="00733AAB" w:rsidRPr="006420F5" w:rsidRDefault="00D961A4" w:rsidP="009A2EEC">
      <w:pPr>
        <w:pStyle w:val="Cuerpovademecum"/>
        <w:jc w:val="left"/>
        <w:rPr>
          <w:rFonts w:eastAsia="Liberation Serif"/>
          <w:color w:val="0000FF"/>
          <w:u w:val="single"/>
        </w:rPr>
      </w:pPr>
      <w:hyperlink r:id="rId353" w:history="1">
        <w:r w:rsidR="00733AAB" w:rsidRPr="006420F5">
          <w:rPr>
            <w:rStyle w:val="Hipervnculo"/>
            <w:rFonts w:eastAsia="Liberation Serif"/>
          </w:rPr>
          <w:t>[Comunicado de prensa] La supervisión del control de calidad de la auditoría por parte de 40 firmas de contabilidad que pueden auditar empresas que cotizan en bolsa se mejorará considerablemente. - Aplicación del "Decreto de Aplicación de la Ley de Auditoría Externa" y la modificación del "Reglamento de Auditoría Externa" -</w:t>
        </w:r>
      </w:hyperlink>
    </w:p>
    <w:p w14:paraId="11BB7B7B" w14:textId="77777777" w:rsidR="00733AAB" w:rsidRPr="006F4889" w:rsidRDefault="00D961A4" w:rsidP="009A2EEC">
      <w:pPr>
        <w:pStyle w:val="Cuerpovademecum"/>
        <w:jc w:val="left"/>
        <w:rPr>
          <w:rFonts w:eastAsia="Liberation Serif"/>
          <w:color w:val="0000FF"/>
          <w:u w:val="single"/>
        </w:rPr>
      </w:pPr>
      <w:hyperlink r:id="rId354" w:history="1">
        <w:r w:rsidR="00733AAB" w:rsidRPr="006F4889">
          <w:rPr>
            <w:rStyle w:val="Hipervnculo"/>
            <w:rFonts w:eastAsia="Liberation Serif"/>
          </w:rPr>
          <w:t>[Comunicado de prensa] Mejoraremos nuestras capacidades de control interno y gestión de riesgos a través de la capacitación de empleados de compañías financieras pertenecientes al Grupo de Empresas del Complejo Financiero. - Implementación de capacitación en el primer semestre del año para profesionales de empresas financieras pertenecientes al Grupo empresarial del Complejo Financiero -</w:t>
        </w:r>
      </w:hyperlink>
    </w:p>
    <w:p w14:paraId="607CD56E" w14:textId="77777777" w:rsidR="00733AAB" w:rsidRPr="006F4889" w:rsidRDefault="00D961A4" w:rsidP="009A2EEC">
      <w:pPr>
        <w:pStyle w:val="Cuerpovademecum"/>
        <w:jc w:val="left"/>
        <w:rPr>
          <w:rFonts w:eastAsia="Liberation Serif"/>
          <w:color w:val="0000FF"/>
          <w:u w:val="single"/>
        </w:rPr>
      </w:pPr>
      <w:hyperlink r:id="rId355" w:history="1">
        <w:r w:rsidR="00733AAB" w:rsidRPr="006F4889">
          <w:rPr>
            <w:rStyle w:val="Hipervnculo"/>
            <w:rFonts w:eastAsia="Liberation Serif"/>
          </w:rPr>
          <w:t>[Comunicado de prensa] El vicepresidente del Comité de Finanzas, Kim So-young, celebrará la reunión "Financial Risk Response TF" - Fortalecer el sistema de inspección de respuesta a emergencias y verificar los factores de riesgo del sector financiero -</w:t>
        </w:r>
      </w:hyperlink>
    </w:p>
    <w:p w14:paraId="3014BC32" w14:textId="77777777" w:rsidR="00733AAB" w:rsidRDefault="00D961A4" w:rsidP="009A2EEC">
      <w:pPr>
        <w:pStyle w:val="Cuerpovademecum"/>
        <w:jc w:val="left"/>
        <w:rPr>
          <w:rFonts w:eastAsia="Liberation Serif"/>
          <w:color w:val="0000FF"/>
          <w:u w:val="single"/>
        </w:rPr>
      </w:pPr>
      <w:hyperlink r:id="rId356" w:history="1">
        <w:r w:rsidR="00733AAB" w:rsidRPr="006F4889">
          <w:rPr>
            <w:rStyle w:val="Hipervnculo"/>
            <w:rFonts w:eastAsia="Liberation Serif"/>
          </w:rPr>
          <w:t xml:space="preserve">[Comunicado de prensa] Mejoraremos nuestras capacidades de control interno y gestión de riesgos a través de la capacitación de empleados de compañías financieras pertenecientes al Grupo de Empresas del Complejo Financiero. - Implementación de capacitación en el primer semestre del año para profesionales de empresas financieras pertenecientes al Grupo empresarial del Complejo Financiero </w:t>
        </w:r>
        <w:r w:rsidR="00733AAB">
          <w:rPr>
            <w:rStyle w:val="Hipervnculo"/>
            <w:rFonts w:eastAsia="Liberation Serif"/>
          </w:rPr>
          <w:t>–</w:t>
        </w:r>
      </w:hyperlink>
    </w:p>
    <w:p w14:paraId="26849ED6" w14:textId="77777777" w:rsidR="00733AAB" w:rsidRPr="006F4889" w:rsidRDefault="00D961A4" w:rsidP="009A2EEC">
      <w:pPr>
        <w:pStyle w:val="Cuerpovademecum"/>
        <w:jc w:val="left"/>
        <w:rPr>
          <w:rFonts w:eastAsia="Liberation Serif"/>
          <w:color w:val="0000FF"/>
          <w:u w:val="single"/>
        </w:rPr>
      </w:pPr>
      <w:hyperlink r:id="rId357" w:history="1">
        <w:r w:rsidR="00733AAB" w:rsidRPr="006F4889">
          <w:rPr>
            <w:rStyle w:val="Hipervnculo"/>
            <w:rFonts w:eastAsia="Liberation Serif"/>
          </w:rPr>
          <w:t>El vicepresidente del Comité de Finanzas, Kim So-young, celebrará una reunión de inspección del mercado financiero - Examine las tendencias del mercado y los factores de riesgo relacionados con la inflación mundial -</w:t>
        </w:r>
      </w:hyperlink>
    </w:p>
    <w:p w14:paraId="48CE34F5" w14:textId="77777777" w:rsidR="00733AAB" w:rsidRPr="006F4889" w:rsidRDefault="00D961A4" w:rsidP="009A2EEC">
      <w:pPr>
        <w:pStyle w:val="Cuerpovademecum"/>
        <w:jc w:val="left"/>
        <w:rPr>
          <w:rFonts w:eastAsia="Liberation Serif"/>
          <w:color w:val="0000FF"/>
          <w:u w:val="single"/>
        </w:rPr>
      </w:pPr>
      <w:hyperlink r:id="rId358" w:history="1">
        <w:r w:rsidR="00733AAB" w:rsidRPr="006F4889">
          <w:rPr>
            <w:rStyle w:val="Hipervnculo"/>
            <w:rFonts w:eastAsia="Liberation Serif"/>
          </w:rPr>
          <w:t>[Comunicado de prensa] Celebró una reunión de inspección de riesgos comerciales de seguros - Discutir los principales controles de riesgo y contramedidas de la industria de seguros -</w:t>
        </w:r>
      </w:hyperlink>
    </w:p>
    <w:p w14:paraId="29D28434" w14:textId="77777777" w:rsidR="00733AAB" w:rsidRPr="006F4889" w:rsidRDefault="00D961A4" w:rsidP="009A2EEC">
      <w:pPr>
        <w:pStyle w:val="Cuerpovademecum"/>
        <w:jc w:val="left"/>
        <w:rPr>
          <w:rFonts w:eastAsia="Liberation Serif"/>
          <w:color w:val="0000FF"/>
          <w:u w:val="single"/>
        </w:rPr>
      </w:pPr>
      <w:hyperlink r:id="rId359" w:history="1">
        <w:r w:rsidR="00733AAB" w:rsidRPr="006F4889">
          <w:rPr>
            <w:rStyle w:val="Hipervnculo"/>
            <w:rFonts w:eastAsia="Liberation Serif"/>
          </w:rPr>
          <w:t>[Comunicado de prensa] Reunión de Inspección de Riesgos Financieros - Examen de los principales riesgos de los mercados financieros y la capacidad de respuesta a las crisis del sector financiero -</w:t>
        </w:r>
      </w:hyperlink>
    </w:p>
    <w:p w14:paraId="0C2699A2" w14:textId="77777777" w:rsidR="00733AAB" w:rsidRPr="00C60370" w:rsidRDefault="00D961A4" w:rsidP="009A2EEC">
      <w:pPr>
        <w:pStyle w:val="Cuerpovademecum"/>
        <w:jc w:val="left"/>
        <w:rPr>
          <w:rFonts w:eastAsia="Liberation Serif"/>
          <w:color w:val="0000FF"/>
          <w:u w:val="single"/>
        </w:rPr>
      </w:pPr>
      <w:hyperlink r:id="rId360" w:history="1">
        <w:r w:rsidR="00733AAB" w:rsidRPr="00C60370">
          <w:rPr>
            <w:rStyle w:val="Hipervnculo"/>
            <w:rFonts w:eastAsia="Liberation Serif"/>
          </w:rPr>
          <w:t>[Comunicado de prensa] El vicepresidente del Comité de Finanzas, Kim So-young, celebrará la reunión "Financial Risk Response TF" - Fortalecer el sistema de inspección de respuesta a emergencias y verificar los factores de riesgo del sector financiero -</w:t>
        </w:r>
      </w:hyperlink>
    </w:p>
    <w:p w14:paraId="3FE08E0E" w14:textId="77777777" w:rsidR="00733AAB" w:rsidRPr="00733AAB" w:rsidRDefault="00733AAB" w:rsidP="00733AAB">
      <w:pPr>
        <w:pStyle w:val="Cuerpovademecum"/>
        <w:rPr>
          <w:rFonts w:eastAsia="Liberation Serif"/>
          <w:lang w:val="es-CO"/>
        </w:rPr>
      </w:pPr>
    </w:p>
    <w:p w14:paraId="24B67D6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7F511B0" w14:textId="77777777" w:rsidR="00733AAB" w:rsidRDefault="00733AAB" w:rsidP="00733AAB">
      <w:pPr>
        <w:pStyle w:val="Cuerpovademecum"/>
        <w:rPr>
          <w:rFonts w:eastAsia="Liberation Serif"/>
          <w:lang w:val="en-US"/>
        </w:rPr>
      </w:pPr>
    </w:p>
    <w:p w14:paraId="5FB454CB" w14:textId="77777777" w:rsidR="00733AAB" w:rsidRPr="00AE1304" w:rsidRDefault="00733AAB" w:rsidP="009A2EEC">
      <w:pPr>
        <w:pStyle w:val="Estilo10"/>
        <w:rPr>
          <w:lang w:val="en-US"/>
        </w:rPr>
      </w:pPr>
      <w:r w:rsidRPr="00AE1304">
        <w:rPr>
          <w:lang w:val="en-US"/>
        </w:rPr>
        <w:t>Financial Stability Board (FSB) - Internacional - Noticias</w:t>
      </w:r>
    </w:p>
    <w:p w14:paraId="2425D101" w14:textId="77777777" w:rsidR="00733AAB" w:rsidRPr="009A2EEC" w:rsidRDefault="00047994" w:rsidP="00D961A4">
      <w:pPr>
        <w:pStyle w:val="Cuerpovademecum"/>
        <w:rPr>
          <w:rFonts w:eastAsia="Liberation Serif"/>
          <w:color w:val="984806"/>
          <w:szCs w:val="20"/>
          <w:lang w:val="en-US"/>
        </w:rPr>
      </w:pPr>
      <w:hyperlink r:id="rId361" w:history="1">
        <w:r w:rsidR="00733AAB" w:rsidRPr="009A2EEC">
          <w:rPr>
            <w:rStyle w:val="Hipervnculo"/>
            <w:rFonts w:eastAsia="Liberation Serif"/>
            <w:szCs w:val="20"/>
            <w:lang w:val="en-US"/>
          </w:rPr>
          <w:t>FSB reports on global trends and risks in non-bank financial intermediation</w:t>
        </w:r>
      </w:hyperlink>
    </w:p>
    <w:p w14:paraId="59CFE45C" w14:textId="77777777" w:rsidR="00733AAB" w:rsidRPr="009A2EEC" w:rsidRDefault="00D961A4" w:rsidP="00733AAB">
      <w:pPr>
        <w:rPr>
          <w:rFonts w:ascii="Palatino Linotype" w:eastAsia="Liberation Serif" w:hAnsi="Palatino Linotype"/>
          <w:color w:val="984806"/>
          <w:sz w:val="20"/>
          <w:szCs w:val="20"/>
          <w:lang w:val="en-US"/>
        </w:rPr>
      </w:pPr>
      <w:hyperlink r:id="rId362" w:history="1">
        <w:r w:rsidR="00733AAB" w:rsidRPr="009A2EEC">
          <w:rPr>
            <w:rStyle w:val="Hipervnculo"/>
            <w:rFonts w:ascii="Palatino Linotype" w:eastAsia="Liberation Serif" w:hAnsi="Palatino Linotype"/>
            <w:sz w:val="20"/>
            <w:szCs w:val="20"/>
            <w:lang w:val="en-US"/>
          </w:rPr>
          <w:t>FSB Middle East and North Africa group discusses financial stability outlook and climate-related financial risks</w:t>
        </w:r>
      </w:hyperlink>
    </w:p>
    <w:p w14:paraId="177884D3" w14:textId="77777777" w:rsidR="00733AAB" w:rsidRPr="009A2EEC" w:rsidRDefault="00D961A4" w:rsidP="00733AAB">
      <w:pPr>
        <w:rPr>
          <w:rFonts w:ascii="Palatino Linotype" w:eastAsia="Liberation Serif" w:hAnsi="Palatino Linotype"/>
          <w:color w:val="984806"/>
          <w:sz w:val="20"/>
          <w:szCs w:val="20"/>
          <w:lang w:val="en-US"/>
        </w:rPr>
      </w:pPr>
      <w:hyperlink r:id="rId363" w:history="1">
        <w:r w:rsidR="00733AAB" w:rsidRPr="009A2EEC">
          <w:rPr>
            <w:rStyle w:val="Hipervnculo"/>
            <w:rFonts w:ascii="Palatino Linotype" w:eastAsia="Liberation Serif" w:hAnsi="Palatino Linotype"/>
            <w:sz w:val="20"/>
            <w:szCs w:val="20"/>
            <w:lang w:val="en-US"/>
          </w:rPr>
          <w:t>FSB Asia group discusses financial stability outlook and risks from outsourcing and third-party relationships</w:t>
        </w:r>
      </w:hyperlink>
    </w:p>
    <w:p w14:paraId="058C5F9C" w14:textId="77777777" w:rsidR="00733AAB" w:rsidRPr="009A2EEC" w:rsidRDefault="00D961A4" w:rsidP="00733AAB">
      <w:pPr>
        <w:rPr>
          <w:rStyle w:val="Hipervnculo"/>
          <w:rFonts w:ascii="Palatino Linotype" w:eastAsia="Liberation Serif" w:hAnsi="Palatino Linotype"/>
          <w:sz w:val="20"/>
          <w:szCs w:val="20"/>
          <w:lang w:val="en-US"/>
        </w:rPr>
      </w:pPr>
      <w:hyperlink r:id="rId364" w:history="1">
        <w:r w:rsidR="00733AAB" w:rsidRPr="009A2EEC">
          <w:rPr>
            <w:rStyle w:val="Hipervnculo"/>
            <w:rFonts w:ascii="Palatino Linotype" w:eastAsia="Liberation Serif" w:hAnsi="Palatino Linotype"/>
            <w:sz w:val="20"/>
            <w:szCs w:val="20"/>
            <w:lang w:val="en-US"/>
          </w:rPr>
          <w:t>FSB Commonwealth of Independent States (CIS) group discusses risks relating to high debt levels and crypto assets</w:t>
        </w:r>
      </w:hyperlink>
    </w:p>
    <w:p w14:paraId="753C85B0" w14:textId="77777777" w:rsidR="00733AAB" w:rsidRPr="009A2EEC" w:rsidRDefault="00D961A4" w:rsidP="00733AAB">
      <w:pPr>
        <w:rPr>
          <w:rFonts w:ascii="Palatino Linotype" w:eastAsia="Liberation Serif" w:hAnsi="Palatino Linotype"/>
          <w:color w:val="984806"/>
          <w:sz w:val="20"/>
          <w:szCs w:val="20"/>
          <w:lang w:val="en-US"/>
        </w:rPr>
      </w:pPr>
      <w:hyperlink r:id="rId365" w:history="1">
        <w:r w:rsidR="00733AAB" w:rsidRPr="009A2EEC">
          <w:rPr>
            <w:rStyle w:val="Hipervnculo"/>
            <w:rFonts w:ascii="Palatino Linotype" w:eastAsia="Liberation Serif" w:hAnsi="Palatino Linotype"/>
            <w:sz w:val="20"/>
            <w:szCs w:val="20"/>
            <w:lang w:val="en-US"/>
          </w:rPr>
          <w:t>FSB holds 2022 Roundtable on External Audit</w:t>
        </w:r>
      </w:hyperlink>
    </w:p>
    <w:p w14:paraId="2DE19C9C" w14:textId="77777777" w:rsidR="00733AAB" w:rsidRPr="009A2EEC" w:rsidRDefault="00D961A4" w:rsidP="00733AAB">
      <w:pPr>
        <w:rPr>
          <w:rFonts w:ascii="Palatino Linotype" w:eastAsia="Liberation Serif" w:hAnsi="Palatino Linotype"/>
          <w:color w:val="984806"/>
          <w:sz w:val="20"/>
          <w:szCs w:val="20"/>
          <w:lang w:val="en-US"/>
        </w:rPr>
      </w:pPr>
      <w:hyperlink r:id="rId366" w:history="1">
        <w:r w:rsidR="00733AAB" w:rsidRPr="009A2EEC">
          <w:rPr>
            <w:rStyle w:val="Hipervnculo"/>
            <w:rFonts w:ascii="Palatino Linotype" w:eastAsia="Liberation Serif" w:hAnsi="Palatino Linotype"/>
            <w:sz w:val="20"/>
            <w:szCs w:val="20"/>
            <w:lang w:val="en-US"/>
          </w:rPr>
          <w:t>FSB Sub-Saharan Africa group discusses climate-related risks, cross-border payments and crypto-assets</w:t>
        </w:r>
      </w:hyperlink>
    </w:p>
    <w:p w14:paraId="4341E743" w14:textId="77777777" w:rsidR="00733AAB" w:rsidRPr="009A2EEC" w:rsidRDefault="00D961A4" w:rsidP="00733AAB">
      <w:pPr>
        <w:rPr>
          <w:rFonts w:ascii="Palatino Linotype" w:eastAsia="Liberation Serif" w:hAnsi="Palatino Linotype"/>
          <w:color w:val="984806"/>
          <w:sz w:val="20"/>
          <w:szCs w:val="20"/>
          <w:lang w:val="en-US"/>
        </w:rPr>
      </w:pPr>
      <w:hyperlink r:id="rId367" w:history="1">
        <w:r w:rsidR="00733AAB" w:rsidRPr="009A2EEC">
          <w:rPr>
            <w:rStyle w:val="Hipervnculo"/>
            <w:rFonts w:ascii="Palatino Linotype" w:eastAsia="Liberation Serif" w:hAnsi="Palatino Linotype"/>
            <w:sz w:val="20"/>
            <w:szCs w:val="20"/>
            <w:lang w:val="en-US"/>
          </w:rPr>
          <w:t>FSB Middle East and North Africa group discusses financial stability outlook and risks from crypto-assets</w:t>
        </w:r>
      </w:hyperlink>
    </w:p>
    <w:p w14:paraId="5251BFF8" w14:textId="77777777" w:rsidR="00733AAB" w:rsidRPr="009A2EEC" w:rsidRDefault="00D961A4" w:rsidP="00733AAB">
      <w:pPr>
        <w:rPr>
          <w:rFonts w:ascii="Palatino Linotype" w:eastAsia="Liberation Serif" w:hAnsi="Palatino Linotype"/>
          <w:color w:val="984806"/>
          <w:sz w:val="20"/>
          <w:szCs w:val="20"/>
          <w:lang w:val="en-US"/>
        </w:rPr>
      </w:pPr>
      <w:hyperlink r:id="rId368" w:history="1">
        <w:r w:rsidR="00733AAB" w:rsidRPr="009A2EEC">
          <w:rPr>
            <w:rStyle w:val="Hipervnculo"/>
            <w:rFonts w:ascii="Palatino Linotype" w:eastAsia="Liberation Serif" w:hAnsi="Palatino Linotype"/>
            <w:sz w:val="20"/>
            <w:szCs w:val="20"/>
            <w:lang w:val="en-US"/>
          </w:rPr>
          <w:t>FSB Americas Group discusses global and regional vulnerabilities and climate-related financial risks</w:t>
        </w:r>
      </w:hyperlink>
      <w:r w:rsidR="00733AAB" w:rsidRPr="009A2EEC">
        <w:rPr>
          <w:rFonts w:ascii="Palatino Linotype" w:hAnsi="Palatino Linotype" w:cs="Arial"/>
          <w:color w:val="800080"/>
          <w:sz w:val="20"/>
          <w:szCs w:val="20"/>
          <w:lang w:val="en-US"/>
        </w:rPr>
        <w:t xml:space="preserve"> </w:t>
      </w:r>
      <w:hyperlink r:id="rId369" w:history="1">
        <w:r w:rsidR="00733AAB" w:rsidRPr="009A2EEC">
          <w:rPr>
            <w:rStyle w:val="Hipervnculo"/>
            <w:rFonts w:ascii="Palatino Linotype" w:eastAsia="Liberation Serif" w:hAnsi="Palatino Linotype"/>
            <w:sz w:val="20"/>
            <w:szCs w:val="20"/>
            <w:lang w:val="en-US"/>
          </w:rPr>
          <w:t>FSB Asia group discusses current vulnerabilities and climate-related financial risks</w:t>
        </w:r>
      </w:hyperlink>
      <w:r w:rsidR="00733AAB" w:rsidRPr="009A2EEC">
        <w:rPr>
          <w:rFonts w:ascii="Palatino Linotype" w:eastAsia="Liberation Serif" w:hAnsi="Palatino Linotype"/>
          <w:color w:val="984806"/>
          <w:sz w:val="20"/>
          <w:szCs w:val="20"/>
          <w:lang w:val="en-US"/>
        </w:rPr>
        <w:t> </w:t>
      </w:r>
    </w:p>
    <w:p w14:paraId="253E63A3" w14:textId="77777777" w:rsidR="00733AAB" w:rsidRPr="009A2EEC" w:rsidRDefault="00D961A4" w:rsidP="00733AAB">
      <w:pPr>
        <w:rPr>
          <w:rFonts w:ascii="Palatino Linotype" w:eastAsia="Liberation Serif" w:hAnsi="Palatino Linotype"/>
          <w:color w:val="984806"/>
          <w:sz w:val="20"/>
          <w:szCs w:val="20"/>
          <w:lang w:val="en-US"/>
        </w:rPr>
      </w:pPr>
      <w:hyperlink r:id="rId370" w:history="1">
        <w:r w:rsidR="00733AAB" w:rsidRPr="009A2EEC">
          <w:rPr>
            <w:rStyle w:val="Hipervnculo"/>
            <w:rFonts w:ascii="Palatino Linotype" w:eastAsia="Liberation Serif" w:hAnsi="Palatino Linotype"/>
            <w:sz w:val="20"/>
            <w:szCs w:val="20"/>
            <w:lang w:val="en-US"/>
          </w:rPr>
          <w:t>FSB launches consultation on supervisory and regulatory approaches to climate-related risks</w:t>
        </w:r>
      </w:hyperlink>
    </w:p>
    <w:p w14:paraId="6581362F" w14:textId="77777777" w:rsidR="00733AAB" w:rsidRPr="009A2EEC" w:rsidRDefault="00D961A4" w:rsidP="00733AAB">
      <w:pPr>
        <w:rPr>
          <w:rFonts w:ascii="Palatino Linotype" w:eastAsia="Liberation Serif" w:hAnsi="Palatino Linotype"/>
          <w:color w:val="984806"/>
          <w:sz w:val="20"/>
          <w:szCs w:val="20"/>
          <w:lang w:val="en-US"/>
        </w:rPr>
      </w:pPr>
      <w:hyperlink r:id="rId371" w:history="1">
        <w:r w:rsidR="00733AAB" w:rsidRPr="009A2EEC">
          <w:rPr>
            <w:rStyle w:val="Hipervnculo"/>
            <w:rFonts w:ascii="Palatino Linotype" w:eastAsia="Liberation Serif" w:hAnsi="Palatino Linotype"/>
            <w:sz w:val="20"/>
            <w:szCs w:val="20"/>
            <w:lang w:val="en-US"/>
          </w:rPr>
          <w:t>FSB warns of emerging risks from crypto-assets to global financial stability</w:t>
        </w:r>
      </w:hyperlink>
    </w:p>
    <w:p w14:paraId="29089E57" w14:textId="77777777" w:rsidR="00733AAB" w:rsidRPr="009A2EEC" w:rsidRDefault="00D961A4" w:rsidP="00733AAB">
      <w:pPr>
        <w:rPr>
          <w:rFonts w:ascii="Palatino Linotype" w:eastAsia="Liberation Serif" w:hAnsi="Palatino Linotype"/>
          <w:color w:val="984806"/>
          <w:sz w:val="20"/>
          <w:szCs w:val="20"/>
          <w:lang w:val="en-US"/>
        </w:rPr>
      </w:pPr>
      <w:hyperlink r:id="rId372" w:history="1">
        <w:r w:rsidR="00733AAB" w:rsidRPr="009A2EEC">
          <w:rPr>
            <w:rStyle w:val="Hipervnculo"/>
            <w:rFonts w:ascii="Palatino Linotype" w:eastAsia="Liberation Serif" w:hAnsi="Palatino Linotype"/>
            <w:sz w:val="20"/>
            <w:szCs w:val="20"/>
            <w:lang w:val="en-US"/>
          </w:rPr>
          <w:t>FSB reports on global trends and risks in non-bank financial intermediation</w:t>
        </w:r>
      </w:hyperlink>
    </w:p>
    <w:p w14:paraId="4AAF2D59" w14:textId="77777777" w:rsidR="00733AAB" w:rsidRPr="00C60370" w:rsidRDefault="00D961A4" w:rsidP="00733AAB">
      <w:pPr>
        <w:rPr>
          <w:rFonts w:ascii="Palatino Linotype" w:eastAsia="Liberation Serif" w:hAnsi="Palatino Linotype"/>
          <w:b/>
          <w:color w:val="984806"/>
          <w:sz w:val="20"/>
          <w:szCs w:val="20"/>
          <w:lang w:val="en-US"/>
        </w:rPr>
      </w:pPr>
      <w:hyperlink r:id="rId373" w:history="1">
        <w:r w:rsidR="00733AAB" w:rsidRPr="009A2EEC">
          <w:rPr>
            <w:rStyle w:val="Hipervnculo"/>
            <w:rFonts w:ascii="Palatino Linotype" w:eastAsia="Liberation Serif" w:hAnsi="Palatino Linotype"/>
            <w:sz w:val="20"/>
            <w:szCs w:val="20"/>
            <w:lang w:val="en-US"/>
          </w:rPr>
          <w:t>FSB Middle East and North Africa group discusses financial stability outlook and climate-related financial risks</w:t>
        </w:r>
      </w:hyperlink>
    </w:p>
    <w:p w14:paraId="3D6B7C95" w14:textId="77777777" w:rsidR="00733AAB" w:rsidRDefault="00733AAB" w:rsidP="00733AAB">
      <w:pPr>
        <w:pStyle w:val="Cuerpovademecum"/>
        <w:rPr>
          <w:rFonts w:eastAsia="Liberation Serif"/>
          <w:lang w:val="en-US"/>
        </w:rPr>
      </w:pPr>
    </w:p>
    <w:p w14:paraId="5F97446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ABCAF71" w14:textId="77777777" w:rsidR="004943BA" w:rsidRDefault="004943BA" w:rsidP="00E91D7C">
      <w:pPr>
        <w:pStyle w:val="Cuerpovademecum"/>
        <w:rPr>
          <w:rFonts w:eastAsia="Liberation Serif"/>
        </w:rPr>
      </w:pPr>
    </w:p>
    <w:p w14:paraId="49273ECA" w14:textId="24826DD8" w:rsidR="00733AAB" w:rsidRPr="00AE1304" w:rsidRDefault="00733AAB" w:rsidP="009A2EEC">
      <w:pPr>
        <w:pStyle w:val="Estilo10"/>
      </w:pPr>
      <w:r w:rsidRPr="00AE1304">
        <w:t>Financial Stability Institute (FSI) - Internacional - Noticias</w:t>
      </w:r>
    </w:p>
    <w:p w14:paraId="01A0A766" w14:textId="77777777" w:rsidR="00733AAB" w:rsidRPr="009A2EEC" w:rsidRDefault="00D961A4" w:rsidP="00733AAB">
      <w:pPr>
        <w:rPr>
          <w:rFonts w:ascii="Palatino Linotype" w:eastAsia="Liberation Serif" w:hAnsi="Palatino Linotype"/>
          <w:color w:val="984806"/>
          <w:sz w:val="20"/>
          <w:szCs w:val="20"/>
          <w:lang w:val="en-US"/>
        </w:rPr>
      </w:pPr>
      <w:hyperlink r:id="rId374" w:history="1">
        <w:r w:rsidR="00733AAB" w:rsidRPr="009A2EEC">
          <w:rPr>
            <w:rStyle w:val="Hipervnculo"/>
            <w:rFonts w:ascii="Palatino Linotype" w:eastAsia="Liberation Serif" w:hAnsi="Palatino Linotype"/>
            <w:sz w:val="20"/>
            <w:szCs w:val="20"/>
            <w:lang w:val="en-US"/>
          </w:rPr>
          <w:t>Vaccinating insurers against pandemics – a review of capital requirements for pandemic risk</w:t>
        </w:r>
      </w:hyperlink>
    </w:p>
    <w:p w14:paraId="0B42A9A2" w14:textId="77777777" w:rsidR="00733AAB" w:rsidRPr="009A2EEC" w:rsidRDefault="00D961A4" w:rsidP="00733AAB">
      <w:pPr>
        <w:rPr>
          <w:rFonts w:ascii="Palatino Linotype" w:eastAsia="Liberation Serif" w:hAnsi="Palatino Linotype"/>
          <w:color w:val="984806"/>
          <w:sz w:val="20"/>
          <w:szCs w:val="20"/>
          <w:lang w:val="en-US"/>
        </w:rPr>
      </w:pPr>
      <w:hyperlink r:id="rId375" w:history="1">
        <w:r w:rsidR="00733AAB" w:rsidRPr="009A2EEC">
          <w:rPr>
            <w:rStyle w:val="Hipervnculo"/>
            <w:rFonts w:ascii="Palatino Linotype" w:eastAsia="Liberation Serif" w:hAnsi="Palatino Linotype"/>
            <w:sz w:val="20"/>
            <w:szCs w:val="20"/>
            <w:lang w:val="en-US"/>
          </w:rPr>
          <w:t>Step-in risk - Executive Summary</w:t>
        </w:r>
      </w:hyperlink>
    </w:p>
    <w:p w14:paraId="17725A76" w14:textId="77777777" w:rsidR="00733AAB" w:rsidRPr="009A2EEC" w:rsidRDefault="00D961A4" w:rsidP="00733AAB">
      <w:pPr>
        <w:rPr>
          <w:rFonts w:ascii="Palatino Linotype" w:eastAsia="Liberation Serif" w:hAnsi="Palatino Linotype"/>
          <w:color w:val="984806"/>
          <w:sz w:val="20"/>
          <w:szCs w:val="20"/>
          <w:lang w:val="en-US"/>
        </w:rPr>
      </w:pPr>
      <w:hyperlink r:id="rId376" w:history="1">
        <w:r w:rsidR="00733AAB" w:rsidRPr="009A2EEC">
          <w:rPr>
            <w:rStyle w:val="Hipervnculo"/>
            <w:rFonts w:ascii="Palatino Linotype" w:eastAsia="Liberation Serif" w:hAnsi="Palatino Linotype"/>
            <w:sz w:val="20"/>
            <w:szCs w:val="20"/>
            <w:lang w:val="en-US"/>
          </w:rPr>
          <w:t>Risk data aggregation and risk reporting – Executive Summary</w:t>
        </w:r>
      </w:hyperlink>
    </w:p>
    <w:p w14:paraId="19051F19" w14:textId="77777777" w:rsidR="00733AAB" w:rsidRPr="009A2EEC" w:rsidRDefault="00D961A4" w:rsidP="00733AAB">
      <w:pPr>
        <w:rPr>
          <w:rFonts w:ascii="Palatino Linotype" w:eastAsia="Liberation Serif" w:hAnsi="Palatino Linotype"/>
          <w:color w:val="984806"/>
          <w:sz w:val="20"/>
          <w:szCs w:val="20"/>
          <w:lang w:val="en-US"/>
        </w:rPr>
      </w:pPr>
      <w:hyperlink r:id="rId377" w:history="1">
        <w:r w:rsidR="00733AAB" w:rsidRPr="009A2EEC">
          <w:rPr>
            <w:rStyle w:val="Hipervnculo"/>
            <w:rFonts w:ascii="Palatino Linotype" w:eastAsia="Liberation Serif" w:hAnsi="Palatino Linotype"/>
            <w:sz w:val="20"/>
            <w:szCs w:val="20"/>
            <w:lang w:val="en-US"/>
          </w:rPr>
          <w:t>The regulatory response to climate risks: some challenges</w:t>
        </w:r>
      </w:hyperlink>
    </w:p>
    <w:p w14:paraId="7486C314" w14:textId="77777777" w:rsidR="00733AAB" w:rsidRPr="009A2EEC" w:rsidRDefault="00D961A4" w:rsidP="00733AAB">
      <w:pPr>
        <w:rPr>
          <w:rFonts w:ascii="Palatino Linotype" w:eastAsia="Liberation Serif" w:hAnsi="Palatino Linotype"/>
          <w:color w:val="984806"/>
          <w:sz w:val="20"/>
          <w:szCs w:val="20"/>
          <w:lang w:val="en-US"/>
        </w:rPr>
      </w:pPr>
      <w:hyperlink r:id="rId378" w:history="1">
        <w:r w:rsidR="00733AAB" w:rsidRPr="009A2EEC">
          <w:rPr>
            <w:rStyle w:val="Hipervnculo"/>
            <w:rFonts w:ascii="Palatino Linotype" w:eastAsia="Liberation Serif" w:hAnsi="Palatino Linotype"/>
            <w:sz w:val="20"/>
            <w:szCs w:val="20"/>
            <w:lang w:val="en-US"/>
          </w:rPr>
          <w:t>Gatekeeping the gatekeepers: when big techs and fintechs own banks – benefits, risks and policy options</w:t>
        </w:r>
      </w:hyperlink>
    </w:p>
    <w:p w14:paraId="70F6D946" w14:textId="77777777" w:rsidR="00733AAB" w:rsidRDefault="00733AAB" w:rsidP="00733AAB">
      <w:pPr>
        <w:pStyle w:val="Cuerpovademecum"/>
        <w:rPr>
          <w:rFonts w:eastAsia="Liberation Serif"/>
          <w:lang w:val="en-US"/>
        </w:rPr>
      </w:pPr>
    </w:p>
    <w:p w14:paraId="48FA568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6D65BE0" w14:textId="77777777" w:rsidR="00733AAB" w:rsidRDefault="00733AAB" w:rsidP="00733AAB">
      <w:pPr>
        <w:pStyle w:val="Cuerpovademecum"/>
        <w:rPr>
          <w:rFonts w:eastAsia="Liberation Serif"/>
          <w:lang w:val="en-US"/>
        </w:rPr>
      </w:pPr>
    </w:p>
    <w:p w14:paraId="288F6A42" w14:textId="77777777" w:rsidR="00733AAB" w:rsidRPr="00434C68" w:rsidRDefault="00733AAB" w:rsidP="009A2EEC">
      <w:pPr>
        <w:pStyle w:val="Estilo10"/>
        <w:rPr>
          <w:lang w:val="es-CO"/>
        </w:rPr>
      </w:pPr>
      <w:r w:rsidRPr="00434C68">
        <w:rPr>
          <w:lang w:val="es-CO"/>
        </w:rPr>
        <w:lastRenderedPageBreak/>
        <w:t>Financial Supervisory Service (FSS) - Korea – Noticias</w:t>
      </w:r>
    </w:p>
    <w:p w14:paraId="20EC1D33" w14:textId="77777777" w:rsidR="00733AAB" w:rsidRPr="009A2EEC" w:rsidRDefault="00D961A4" w:rsidP="00733AAB">
      <w:pPr>
        <w:rPr>
          <w:rStyle w:val="Hipervnculo"/>
          <w:rFonts w:ascii="Palatino Linotype" w:eastAsia="Liberation Serif" w:hAnsi="Palatino Linotype"/>
          <w:sz w:val="20"/>
          <w:szCs w:val="20"/>
        </w:rPr>
      </w:pPr>
      <w:hyperlink r:id="rId379" w:history="1">
        <w:r w:rsidR="00733AAB" w:rsidRPr="009A2EEC">
          <w:rPr>
            <w:rStyle w:val="Hipervnculo"/>
            <w:rFonts w:ascii="Palatino Linotype" w:eastAsia="Liberation Serif" w:hAnsi="Palatino Linotype"/>
            <w:sz w:val="20"/>
            <w:szCs w:val="20"/>
          </w:rPr>
          <w:t>Responder de cerca a los riesgos de lavado de dinero a través de una inspección y supervisión efectivas...</w:t>
        </w:r>
      </w:hyperlink>
    </w:p>
    <w:p w14:paraId="1D290259" w14:textId="77777777" w:rsidR="00733AAB" w:rsidRPr="009A2EEC" w:rsidRDefault="00D961A4" w:rsidP="00733AAB">
      <w:pPr>
        <w:rPr>
          <w:rFonts w:ascii="Palatino Linotype" w:eastAsia="Liberation Serif" w:hAnsi="Palatino Linotype"/>
          <w:color w:val="984806"/>
          <w:sz w:val="20"/>
          <w:szCs w:val="20"/>
        </w:rPr>
      </w:pPr>
      <w:hyperlink r:id="rId380" w:history="1">
        <w:r w:rsidR="00733AAB" w:rsidRPr="009A2EEC">
          <w:rPr>
            <w:rStyle w:val="Hipervnculo"/>
            <w:rFonts w:ascii="Palatino Linotype" w:eastAsia="Liberation Serif" w:hAnsi="Palatino Linotype"/>
            <w:sz w:val="20"/>
            <w:szCs w:val="20"/>
          </w:rPr>
          <w:t>Resultados innovadores de la auditoría de servicios financieros</w:t>
        </w:r>
      </w:hyperlink>
    </w:p>
    <w:p w14:paraId="494BDB7C" w14:textId="77777777" w:rsidR="00733AAB" w:rsidRPr="009A2EEC" w:rsidRDefault="00D961A4" w:rsidP="00733AAB">
      <w:pPr>
        <w:rPr>
          <w:rFonts w:ascii="Palatino Linotype" w:eastAsia="Liberation Serif" w:hAnsi="Palatino Linotype"/>
          <w:color w:val="984806"/>
          <w:sz w:val="20"/>
          <w:szCs w:val="20"/>
        </w:rPr>
      </w:pPr>
      <w:hyperlink r:id="rId381" w:history="1">
        <w:r w:rsidR="00733AAB" w:rsidRPr="009A2EEC">
          <w:rPr>
            <w:rStyle w:val="Hipervnculo"/>
            <w:rFonts w:ascii="Palatino Linotype" w:eastAsia="Liberation Serif" w:hAnsi="Palatino Linotype"/>
            <w:sz w:val="20"/>
            <w:szCs w:val="20"/>
          </w:rPr>
          <w:t>Vamos a erradicar el fraude de seguros utilizando el alquiler de automóviles en el área de Jeju.</w:t>
        </w:r>
      </w:hyperlink>
    </w:p>
    <w:p w14:paraId="7E300500" w14:textId="77777777" w:rsidR="00733AAB" w:rsidRPr="009A2EEC" w:rsidRDefault="00D961A4" w:rsidP="00733AAB">
      <w:pPr>
        <w:rPr>
          <w:rFonts w:ascii="Palatino Linotype" w:eastAsia="Liberation Serif" w:hAnsi="Palatino Linotype"/>
          <w:color w:val="984806"/>
          <w:sz w:val="20"/>
          <w:szCs w:val="20"/>
        </w:rPr>
      </w:pPr>
      <w:hyperlink r:id="rId382" w:history="1">
        <w:r w:rsidR="00733AAB" w:rsidRPr="009A2EEC">
          <w:rPr>
            <w:rStyle w:val="Hipervnculo"/>
            <w:rFonts w:ascii="Palatino Linotype" w:eastAsia="Liberation Serif" w:hAnsi="Palatino Linotype"/>
            <w:sz w:val="20"/>
            <w:szCs w:val="20"/>
          </w:rPr>
          <w:t>Mejoraremos nuestras capacidades de control interno y gestión de riesgos a través de la capacitación de empleados de compañías financieras pertenecientes al grupo empresarial complejo financiero.</w:t>
        </w:r>
      </w:hyperlink>
    </w:p>
    <w:p w14:paraId="133CD2DB" w14:textId="77777777" w:rsidR="00733AAB" w:rsidRPr="009A2EEC" w:rsidRDefault="00D961A4" w:rsidP="00733AAB">
      <w:pPr>
        <w:rPr>
          <w:rFonts w:ascii="Palatino Linotype" w:eastAsia="Liberation Serif" w:hAnsi="Palatino Linotype"/>
          <w:color w:val="984806"/>
          <w:sz w:val="20"/>
          <w:szCs w:val="20"/>
        </w:rPr>
      </w:pPr>
      <w:hyperlink r:id="rId383" w:history="1">
        <w:r w:rsidR="00733AAB" w:rsidRPr="009A2EEC">
          <w:rPr>
            <w:rStyle w:val="Hipervnculo"/>
            <w:rFonts w:ascii="Palatino Linotype" w:eastAsia="Liberation Serif" w:hAnsi="Palatino Linotype"/>
            <w:sz w:val="20"/>
            <w:szCs w:val="20"/>
          </w:rPr>
          <w:t>Primera reunión del Consejo de Riesgo del Mercado de Activos Virtuales (Kick-off)</w:t>
        </w:r>
      </w:hyperlink>
    </w:p>
    <w:p w14:paraId="1F71C6CB" w14:textId="77777777" w:rsidR="00733AAB" w:rsidRPr="009A2EEC" w:rsidRDefault="00D961A4" w:rsidP="00733AAB">
      <w:pPr>
        <w:rPr>
          <w:rFonts w:ascii="Palatino Linotype" w:eastAsia="Liberation Serif" w:hAnsi="Palatino Linotype"/>
          <w:color w:val="984806"/>
          <w:sz w:val="20"/>
          <w:szCs w:val="20"/>
        </w:rPr>
      </w:pPr>
      <w:hyperlink r:id="rId384" w:history="1">
        <w:r w:rsidR="00733AAB" w:rsidRPr="009A2EEC">
          <w:rPr>
            <w:rStyle w:val="Hipervnculo"/>
            <w:rFonts w:ascii="Palatino Linotype" w:eastAsia="Liberation Serif" w:hAnsi="Palatino Linotype"/>
            <w:sz w:val="20"/>
            <w:szCs w:val="20"/>
          </w:rPr>
          <w:t>Reunión de TF de Respuesta al Riesgo Financiero celebrada</w:t>
        </w:r>
      </w:hyperlink>
    </w:p>
    <w:p w14:paraId="6AE42C2A" w14:textId="77777777" w:rsidR="00733AAB" w:rsidRPr="009A2EEC" w:rsidRDefault="00D961A4" w:rsidP="00733AAB">
      <w:pPr>
        <w:rPr>
          <w:rFonts w:ascii="Palatino Linotype" w:eastAsia="Liberation Serif" w:hAnsi="Palatino Linotype"/>
          <w:color w:val="984806"/>
          <w:sz w:val="20"/>
          <w:szCs w:val="20"/>
        </w:rPr>
      </w:pPr>
      <w:hyperlink r:id="rId385" w:history="1">
        <w:r w:rsidR="00733AAB" w:rsidRPr="009A2EEC">
          <w:rPr>
            <w:rStyle w:val="Hipervnculo"/>
            <w:rFonts w:ascii="Palatino Linotype" w:eastAsia="Liberation Serif" w:hAnsi="Palatino Linotype"/>
            <w:sz w:val="20"/>
            <w:szCs w:val="20"/>
          </w:rPr>
          <w:t>Mejoraremos nuestras capacidades de control interno y gestión de riesgos a través de la capacitación de empleados de compañías financieras pertenecientes al grupo empresarial complejo financiero.</w:t>
        </w:r>
      </w:hyperlink>
    </w:p>
    <w:p w14:paraId="4E7F3FF7" w14:textId="77777777" w:rsidR="00733AAB" w:rsidRPr="009A2EEC" w:rsidRDefault="00D961A4" w:rsidP="00733AAB">
      <w:pPr>
        <w:rPr>
          <w:rFonts w:ascii="Palatino Linotype" w:eastAsia="Liberation Serif" w:hAnsi="Palatino Linotype"/>
          <w:color w:val="984806"/>
          <w:sz w:val="20"/>
          <w:szCs w:val="20"/>
        </w:rPr>
      </w:pPr>
      <w:hyperlink r:id="rId386" w:history="1">
        <w:r w:rsidR="00733AAB" w:rsidRPr="009A2EEC">
          <w:rPr>
            <w:rStyle w:val="Hipervnculo"/>
            <w:rFonts w:ascii="Palatino Linotype" w:eastAsia="Liberation Serif" w:hAnsi="Palatino Linotype"/>
            <w:sz w:val="20"/>
            <w:szCs w:val="20"/>
          </w:rPr>
          <w:t>El Director de Supervisión Financiera, Lee Bok-hyun, celebra una reunión de revisión de riesgos</w:t>
        </w:r>
      </w:hyperlink>
    </w:p>
    <w:p w14:paraId="02C5D88D" w14:textId="77777777" w:rsidR="00733AAB" w:rsidRPr="00FA7420" w:rsidRDefault="00D961A4" w:rsidP="00733AAB">
      <w:pPr>
        <w:rPr>
          <w:rFonts w:ascii="Palatino Linotype" w:eastAsia="Liberation Serif" w:hAnsi="Palatino Linotype"/>
          <w:color w:val="984806"/>
          <w:sz w:val="20"/>
          <w:szCs w:val="20"/>
        </w:rPr>
      </w:pPr>
      <w:hyperlink r:id="rId387" w:history="1">
        <w:r w:rsidR="00733AAB" w:rsidRPr="009A2EEC">
          <w:rPr>
            <w:rStyle w:val="Hipervnculo"/>
            <w:rFonts w:ascii="Palatino Linotype" w:eastAsia="Liberation Serif" w:hAnsi="Palatino Linotype"/>
            <w:sz w:val="20"/>
            <w:szCs w:val="20"/>
          </w:rPr>
          <w:t>Celebración de una reunión de verificación de riesgos comerciales de seguros</w:t>
        </w:r>
      </w:hyperlink>
    </w:p>
    <w:p w14:paraId="7B114953" w14:textId="77777777" w:rsidR="00733AAB" w:rsidRPr="00733AAB" w:rsidRDefault="00733AAB" w:rsidP="00733AAB">
      <w:pPr>
        <w:pStyle w:val="Cuerpovademecum"/>
        <w:rPr>
          <w:rFonts w:eastAsia="Liberation Serif"/>
          <w:lang w:val="es-CO"/>
        </w:rPr>
      </w:pPr>
    </w:p>
    <w:p w14:paraId="6136E68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2366658" w14:textId="77777777" w:rsidR="00733AAB" w:rsidRDefault="00733AAB" w:rsidP="00733AAB">
      <w:pPr>
        <w:pStyle w:val="Cuerpovademecum"/>
        <w:rPr>
          <w:rFonts w:eastAsia="Liberation Serif"/>
          <w:lang w:val="en-US"/>
        </w:rPr>
      </w:pPr>
    </w:p>
    <w:p w14:paraId="4C00F245" w14:textId="77777777" w:rsidR="00733AAB" w:rsidRPr="00E91D7C" w:rsidRDefault="00733AAB" w:rsidP="00E91D7C">
      <w:pPr>
        <w:pStyle w:val="Estilo10"/>
      </w:pPr>
      <w:r w:rsidRPr="00E91D7C">
        <w:t>Foreningen af Statsautoriserede Revisorer (FSR) - Dinamarca - Noticias</w:t>
      </w:r>
    </w:p>
    <w:p w14:paraId="5B5B12A9" w14:textId="77777777" w:rsidR="00733AAB" w:rsidRPr="009A2EEC" w:rsidRDefault="00D961A4" w:rsidP="00733AAB">
      <w:pPr>
        <w:tabs>
          <w:tab w:val="left" w:pos="1985"/>
        </w:tabs>
        <w:rPr>
          <w:rFonts w:ascii="Palatino Linotype" w:eastAsia="Liberation Serif" w:hAnsi="Palatino Linotype"/>
          <w:bCs/>
          <w:color w:val="984806"/>
          <w:sz w:val="20"/>
          <w:szCs w:val="20"/>
        </w:rPr>
      </w:pPr>
      <w:hyperlink r:id="rId388" w:history="1">
        <w:r w:rsidR="00733AAB" w:rsidRPr="009A2EEC">
          <w:rPr>
            <w:rStyle w:val="Hipervnculo"/>
            <w:rFonts w:ascii="Palatino Linotype" w:eastAsia="Liberation Serif" w:hAnsi="Palatino Linotype"/>
            <w:bCs/>
            <w:sz w:val="20"/>
            <w:szCs w:val="20"/>
          </w:rPr>
          <w:t>FSR – Auditores daneses actualizan su política de datos personales FSR –</w:t>
        </w:r>
      </w:hyperlink>
    </w:p>
    <w:p w14:paraId="4FE7D62E" w14:textId="77777777" w:rsidR="00733AAB" w:rsidRPr="00431B4C" w:rsidRDefault="00D961A4" w:rsidP="00733AAB">
      <w:pPr>
        <w:tabs>
          <w:tab w:val="left" w:pos="1985"/>
        </w:tabs>
        <w:rPr>
          <w:rFonts w:ascii="Palatino Linotype" w:eastAsia="Liberation Serif" w:hAnsi="Palatino Linotype"/>
          <w:bCs/>
          <w:color w:val="984806"/>
          <w:sz w:val="20"/>
          <w:szCs w:val="20"/>
        </w:rPr>
      </w:pPr>
      <w:hyperlink r:id="rId389" w:history="1">
        <w:r w:rsidR="00733AAB" w:rsidRPr="009A2EEC">
          <w:rPr>
            <w:rStyle w:val="Hipervnculo"/>
            <w:rFonts w:ascii="Palatino Linotype" w:eastAsia="Liberation Serif" w:hAnsi="Palatino Linotype"/>
            <w:bCs/>
            <w:sz w:val="20"/>
            <w:szCs w:val="20"/>
          </w:rPr>
          <w:t>FSR – Auditores daneses venden su negocio de software de auditoría a CaseWare International Inc.</w:t>
        </w:r>
      </w:hyperlink>
    </w:p>
    <w:p w14:paraId="0C107510" w14:textId="77777777" w:rsidR="00733AAB" w:rsidRPr="00733AAB" w:rsidRDefault="00733AAB" w:rsidP="00733AAB">
      <w:pPr>
        <w:pStyle w:val="Cuerpovademecum"/>
        <w:rPr>
          <w:rFonts w:eastAsia="Liberation Serif"/>
          <w:lang w:val="es-CO"/>
        </w:rPr>
      </w:pPr>
    </w:p>
    <w:p w14:paraId="6E678BD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56C1384" w14:textId="77777777" w:rsidR="00733AAB" w:rsidRDefault="00733AAB" w:rsidP="00733AAB">
      <w:pPr>
        <w:pStyle w:val="Cuerpovademecum"/>
        <w:rPr>
          <w:rFonts w:eastAsia="Liberation Serif"/>
          <w:lang w:val="en-US"/>
        </w:rPr>
      </w:pPr>
    </w:p>
    <w:p w14:paraId="6E357E26" w14:textId="77777777" w:rsidR="00733AAB" w:rsidRPr="00431B4C" w:rsidRDefault="00733AAB" w:rsidP="009A2EEC">
      <w:pPr>
        <w:pStyle w:val="Estilo10"/>
        <w:rPr>
          <w:lang w:val="en-US"/>
        </w:rPr>
      </w:pPr>
      <w:r w:rsidRPr="00431B4C">
        <w:rPr>
          <w:lang w:val="en-US"/>
        </w:rPr>
        <w:t>Fraud Advisory Panel – Reino Unido – Noticias</w:t>
      </w:r>
    </w:p>
    <w:p w14:paraId="153577C9" w14:textId="77777777" w:rsidR="00733AAB" w:rsidRPr="009A2EEC" w:rsidRDefault="00D961A4" w:rsidP="00733AAB">
      <w:pPr>
        <w:tabs>
          <w:tab w:val="left" w:pos="1985"/>
        </w:tabs>
        <w:rPr>
          <w:rStyle w:val="Hipervnculo"/>
          <w:rFonts w:ascii="Palatino Linotype" w:eastAsia="Liberation Serif" w:hAnsi="Palatino Linotype"/>
          <w:bCs/>
          <w:sz w:val="20"/>
          <w:szCs w:val="20"/>
          <w:lang w:val="en-US"/>
        </w:rPr>
      </w:pPr>
      <w:hyperlink r:id="rId390" w:history="1">
        <w:r w:rsidR="00733AAB" w:rsidRPr="009A2EEC">
          <w:rPr>
            <w:rStyle w:val="Hipervnculo"/>
            <w:rFonts w:ascii="Palatino Linotype" w:eastAsia="Liberation Serif" w:hAnsi="Palatino Linotype"/>
            <w:bCs/>
            <w:sz w:val="20"/>
            <w:szCs w:val="20"/>
            <w:lang w:val="en-US"/>
          </w:rPr>
          <w:t>‘Take action on fraud’, regulator warns charities</w:t>
        </w:r>
      </w:hyperlink>
    </w:p>
    <w:p w14:paraId="3F4116C9" w14:textId="77777777" w:rsidR="00733AAB" w:rsidRPr="00FC7A0F" w:rsidRDefault="00D961A4" w:rsidP="00733AAB">
      <w:pPr>
        <w:tabs>
          <w:tab w:val="left" w:pos="1985"/>
        </w:tabs>
        <w:rPr>
          <w:rStyle w:val="Hipervnculo"/>
          <w:rFonts w:eastAsia="Liberation Serif"/>
          <w:bCs/>
          <w:sz w:val="20"/>
          <w:szCs w:val="20"/>
          <w:lang w:val="en-US"/>
        </w:rPr>
      </w:pPr>
      <w:hyperlink r:id="rId391" w:history="1">
        <w:r w:rsidR="00733AAB" w:rsidRPr="009A2EEC">
          <w:rPr>
            <w:rStyle w:val="Hipervnculo"/>
            <w:rFonts w:ascii="Palatino Linotype" w:eastAsia="Liberation Serif" w:hAnsi="Palatino Linotype"/>
            <w:bCs/>
            <w:sz w:val="20"/>
            <w:szCs w:val="20"/>
            <w:lang w:val="en-US"/>
          </w:rPr>
          <w:t>Three in four fraud professionals back mandatory fraud reporting</w:t>
        </w:r>
      </w:hyperlink>
    </w:p>
    <w:p w14:paraId="3F1402C6" w14:textId="77777777" w:rsidR="00733AAB" w:rsidRDefault="00733AAB" w:rsidP="00733AAB">
      <w:pPr>
        <w:pStyle w:val="Cuerpovademecum"/>
        <w:rPr>
          <w:rFonts w:eastAsia="Liberation Serif"/>
          <w:lang w:val="en-US"/>
        </w:rPr>
      </w:pPr>
    </w:p>
    <w:p w14:paraId="7DBB330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1A1903A" w14:textId="77777777" w:rsidR="00733AAB" w:rsidRDefault="00733AAB" w:rsidP="00733AAB">
      <w:pPr>
        <w:pStyle w:val="Cuerpovademecum"/>
        <w:rPr>
          <w:rFonts w:eastAsia="Liberation Serif"/>
          <w:lang w:val="en-US"/>
        </w:rPr>
      </w:pPr>
    </w:p>
    <w:p w14:paraId="7E26BE22" w14:textId="77777777" w:rsidR="00733AAB" w:rsidRPr="00B8706D" w:rsidRDefault="00733AAB" w:rsidP="009A2EEC">
      <w:pPr>
        <w:pStyle w:val="Estilo10"/>
        <w:rPr>
          <w:lang w:val="en-US"/>
        </w:rPr>
      </w:pPr>
      <w:r w:rsidRPr="00B8706D">
        <w:rPr>
          <w:lang w:val="en-US"/>
        </w:rPr>
        <w:t>Global Reporting Initiative (GRI) – Internacional – Noticias</w:t>
      </w:r>
    </w:p>
    <w:p w14:paraId="2F591FFB" w14:textId="77777777" w:rsidR="00733AAB" w:rsidRPr="009A2EEC" w:rsidRDefault="00D961A4" w:rsidP="00733AAB">
      <w:pPr>
        <w:rPr>
          <w:rStyle w:val="Hipervnculo"/>
          <w:rFonts w:ascii="Palatino Linotype" w:eastAsia="Liberation Serif" w:hAnsi="Palatino Linotype"/>
          <w:bCs/>
          <w:sz w:val="20"/>
          <w:szCs w:val="20"/>
          <w:lang w:val="en-US"/>
        </w:rPr>
      </w:pPr>
      <w:hyperlink r:id="rId392" w:history="1">
        <w:r w:rsidR="00733AAB" w:rsidRPr="009A2EEC">
          <w:rPr>
            <w:rStyle w:val="Hipervnculo"/>
            <w:rFonts w:ascii="Palatino Linotype" w:eastAsia="Liberation Serif" w:hAnsi="Palatino Linotype"/>
            <w:bCs/>
            <w:sz w:val="20"/>
            <w:szCs w:val="20"/>
            <w:lang w:val="en-US"/>
          </w:rPr>
          <w:t>Getting to grips with sustainability risks</w:t>
        </w:r>
      </w:hyperlink>
    </w:p>
    <w:p w14:paraId="092C9CF4" w14:textId="77777777" w:rsidR="00733AAB" w:rsidRPr="00E91D7C" w:rsidRDefault="00733AAB" w:rsidP="00E91D7C">
      <w:pPr>
        <w:pStyle w:val="Cuerpovademecum"/>
        <w:rPr>
          <w:rStyle w:val="Hipervnculo"/>
          <w:rFonts w:eastAsia="Liberation Serif"/>
          <w:color w:val="auto"/>
          <w:u w:val="none"/>
        </w:rPr>
      </w:pPr>
    </w:p>
    <w:p w14:paraId="0F8DFC0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50A8C02" w14:textId="77777777" w:rsidR="00733AAB" w:rsidRDefault="00733AAB" w:rsidP="00733AAB">
      <w:pPr>
        <w:pStyle w:val="Cuerpovademecum"/>
        <w:rPr>
          <w:rFonts w:eastAsia="Liberation Serif"/>
          <w:lang w:val="en-US"/>
        </w:rPr>
      </w:pPr>
    </w:p>
    <w:p w14:paraId="10A9FF0C" w14:textId="77777777" w:rsidR="00733AAB" w:rsidRPr="00107776" w:rsidRDefault="00733AAB" w:rsidP="00733AAB">
      <w:pPr>
        <w:pStyle w:val="Estilo10"/>
        <w:rPr>
          <w:lang w:val="en-US"/>
        </w:rPr>
      </w:pPr>
      <w:r w:rsidRPr="00107776">
        <w:rPr>
          <w:lang w:val="en-US"/>
        </w:rPr>
        <w:t>IAS PLUS - Internacional - Noticias</w:t>
      </w:r>
    </w:p>
    <w:p w14:paraId="64AA2C6D" w14:textId="77777777" w:rsidR="00733AAB" w:rsidRPr="009A2EEC" w:rsidRDefault="00D961A4" w:rsidP="00733AAB">
      <w:pPr>
        <w:tabs>
          <w:tab w:val="left" w:pos="1985"/>
        </w:tabs>
        <w:rPr>
          <w:rFonts w:ascii="Palatino Linotype" w:eastAsia="Liberation Serif" w:hAnsi="Palatino Linotype"/>
          <w:bCs/>
          <w:color w:val="984806"/>
          <w:sz w:val="20"/>
          <w:szCs w:val="20"/>
          <w:lang w:val="en-US"/>
        </w:rPr>
      </w:pPr>
      <w:hyperlink r:id="rId393" w:history="1">
        <w:r w:rsidR="00733AAB" w:rsidRPr="009A2EEC">
          <w:rPr>
            <w:rStyle w:val="Hipervnculo"/>
            <w:rFonts w:ascii="Palatino Linotype" w:eastAsia="Liberation Serif" w:hAnsi="Palatino Linotype"/>
            <w:bCs/>
            <w:sz w:val="20"/>
            <w:szCs w:val="20"/>
            <w:lang w:val="en-US"/>
          </w:rPr>
          <w:t>European Lab publishes report on the business model, sustainability risks and opportunities</w:t>
        </w:r>
      </w:hyperlink>
    </w:p>
    <w:p w14:paraId="6F772CDC" w14:textId="77777777" w:rsidR="00733AAB" w:rsidRPr="00107776" w:rsidRDefault="00733AAB" w:rsidP="00733AAB">
      <w:pPr>
        <w:pStyle w:val="Cuerpovademecum"/>
        <w:rPr>
          <w:rFonts w:eastAsia="Liberation Serif"/>
          <w:lang w:val="en-US"/>
        </w:rPr>
      </w:pPr>
    </w:p>
    <w:p w14:paraId="4A00D6E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D4133D0" w14:textId="77777777" w:rsidR="00733AAB" w:rsidRDefault="00733AAB" w:rsidP="00733AAB">
      <w:pPr>
        <w:pStyle w:val="Cuerpovademecum"/>
        <w:rPr>
          <w:rFonts w:eastAsia="Liberation Serif"/>
          <w:lang w:val="en-US"/>
        </w:rPr>
      </w:pPr>
    </w:p>
    <w:p w14:paraId="696D6882" w14:textId="77777777" w:rsidR="00733AAB" w:rsidRPr="00107776" w:rsidRDefault="00733AAB" w:rsidP="00733AAB">
      <w:pPr>
        <w:pStyle w:val="Estilo10"/>
        <w:rPr>
          <w:lang w:val="en-US"/>
        </w:rPr>
      </w:pPr>
      <w:r w:rsidRPr="00107776">
        <w:rPr>
          <w:lang w:val="en-US"/>
        </w:rPr>
        <w:t>Information Systems Audit and Control Association and Foundation (ISACAF) - Internacional - Noticias</w:t>
      </w:r>
    </w:p>
    <w:p w14:paraId="254F3B0A" w14:textId="77777777" w:rsidR="00733AAB" w:rsidRPr="009A2EEC" w:rsidRDefault="00D961A4" w:rsidP="009A2EEC">
      <w:pPr>
        <w:pStyle w:val="Cuerpovademecum"/>
        <w:jc w:val="left"/>
        <w:rPr>
          <w:rFonts w:eastAsia="Liberation Serif"/>
          <w:szCs w:val="20"/>
          <w:lang w:val="en-US"/>
        </w:rPr>
      </w:pPr>
      <w:hyperlink r:id="rId394" w:history="1">
        <w:r w:rsidR="00733AAB" w:rsidRPr="009A2EEC">
          <w:rPr>
            <w:rStyle w:val="Hipervnculo"/>
            <w:rFonts w:eastAsia="Liberation Serif"/>
            <w:szCs w:val="20"/>
            <w:lang w:val="en-US"/>
          </w:rPr>
          <w:t>Is Agile Auditing a Sure Thing for Internal Audit?</w:t>
        </w:r>
      </w:hyperlink>
    </w:p>
    <w:p w14:paraId="6B98B31D" w14:textId="77777777" w:rsidR="00733AAB" w:rsidRPr="009A2EEC" w:rsidRDefault="00D961A4" w:rsidP="009A2EEC">
      <w:pPr>
        <w:rPr>
          <w:rStyle w:val="Hipervnculo"/>
          <w:rFonts w:ascii="Palatino Linotype" w:eastAsia="Liberation Serif" w:hAnsi="Palatino Linotype"/>
          <w:sz w:val="20"/>
          <w:szCs w:val="20"/>
          <w:lang w:val="en-US"/>
        </w:rPr>
      </w:pPr>
      <w:hyperlink r:id="rId395" w:history="1">
        <w:r w:rsidR="00733AAB" w:rsidRPr="009A2EEC">
          <w:rPr>
            <w:rStyle w:val="Hipervnculo"/>
            <w:rFonts w:ascii="Palatino Linotype" w:eastAsia="Liberation Serif" w:hAnsi="Palatino Linotype"/>
            <w:sz w:val="20"/>
            <w:szCs w:val="20"/>
            <w:lang w:val="en-US"/>
          </w:rPr>
          <w:t>Going Agile in Audit: What to Do and What Not to Do</w:t>
        </w:r>
      </w:hyperlink>
    </w:p>
    <w:p w14:paraId="5C1C607C" w14:textId="77777777" w:rsidR="00733AAB" w:rsidRPr="009A2EEC" w:rsidRDefault="00D961A4" w:rsidP="009A2EEC">
      <w:pPr>
        <w:rPr>
          <w:rFonts w:ascii="Palatino Linotype" w:eastAsia="Liberation Serif" w:hAnsi="Palatino Linotype"/>
          <w:color w:val="0000FF"/>
          <w:sz w:val="20"/>
          <w:szCs w:val="20"/>
          <w:u w:val="single"/>
          <w:lang w:val="en-US"/>
        </w:rPr>
      </w:pPr>
      <w:hyperlink r:id="rId396" w:history="1">
        <w:r w:rsidR="00733AAB" w:rsidRPr="009A2EEC">
          <w:rPr>
            <w:rStyle w:val="Hipervnculo"/>
            <w:rFonts w:ascii="Palatino Linotype" w:eastAsia="Liberation Serif" w:hAnsi="Palatino Linotype"/>
            <w:sz w:val="20"/>
            <w:szCs w:val="20"/>
            <w:lang w:val="en-US"/>
          </w:rPr>
          <w:t>Technology Control Automation: Improving Efficiency, Reducing Risk</w:t>
        </w:r>
      </w:hyperlink>
    </w:p>
    <w:p w14:paraId="47AE661D" w14:textId="77777777" w:rsidR="00733AAB" w:rsidRPr="009A2EEC" w:rsidRDefault="00D961A4" w:rsidP="009A2EEC">
      <w:pPr>
        <w:rPr>
          <w:rFonts w:ascii="Palatino Linotype" w:eastAsia="Liberation Serif" w:hAnsi="Palatino Linotype"/>
          <w:color w:val="0000FF"/>
          <w:sz w:val="20"/>
          <w:szCs w:val="20"/>
          <w:u w:val="single"/>
          <w:lang w:val="en-US"/>
        </w:rPr>
      </w:pPr>
      <w:hyperlink r:id="rId397" w:history="1">
        <w:r w:rsidR="00733AAB" w:rsidRPr="009A2EEC">
          <w:rPr>
            <w:rStyle w:val="Hipervnculo"/>
            <w:rFonts w:ascii="Palatino Linotype" w:eastAsia="Liberation Serif" w:hAnsi="Palatino Linotype"/>
            <w:sz w:val="20"/>
            <w:szCs w:val="20"/>
            <w:lang w:val="en-US"/>
          </w:rPr>
          <w:t xml:space="preserve">Online Education </w:t>
        </w:r>
        <w:proofErr w:type="gramStart"/>
        <w:r w:rsidR="00733AAB" w:rsidRPr="009A2EEC">
          <w:rPr>
            <w:rStyle w:val="Hipervnculo"/>
            <w:rFonts w:ascii="Palatino Linotype" w:eastAsia="Liberation Serif" w:hAnsi="Palatino Linotype"/>
            <w:sz w:val="20"/>
            <w:szCs w:val="20"/>
            <w:lang w:val="en-US"/>
          </w:rPr>
          <w:t>From</w:t>
        </w:r>
        <w:proofErr w:type="gramEnd"/>
        <w:r w:rsidR="00733AAB" w:rsidRPr="009A2EEC">
          <w:rPr>
            <w:rStyle w:val="Hipervnculo"/>
            <w:rFonts w:ascii="Palatino Linotype" w:eastAsia="Liberation Serif" w:hAnsi="Palatino Linotype"/>
            <w:sz w:val="20"/>
            <w:szCs w:val="20"/>
            <w:lang w:val="en-US"/>
          </w:rPr>
          <w:t xml:space="preserve"> a Security Risk and Controls Perspective</w:t>
        </w:r>
      </w:hyperlink>
    </w:p>
    <w:p w14:paraId="0890440D" w14:textId="77777777" w:rsidR="00733AAB" w:rsidRPr="00C12ECB" w:rsidRDefault="00733AAB" w:rsidP="00E91D7C">
      <w:pPr>
        <w:pStyle w:val="Cuerpovademecum"/>
        <w:rPr>
          <w:rStyle w:val="Hipervnculo"/>
          <w:rFonts w:eastAsia="Liberation Serif"/>
          <w:lang w:val="en-US"/>
        </w:rPr>
      </w:pPr>
    </w:p>
    <w:p w14:paraId="218F4E3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1B83CE5" w14:textId="77777777" w:rsidR="00733AAB" w:rsidRDefault="00733AAB" w:rsidP="00733AAB">
      <w:pPr>
        <w:pStyle w:val="Cuerpovademecum"/>
        <w:rPr>
          <w:rFonts w:eastAsia="Liberation Serif"/>
          <w:lang w:val="en-US"/>
        </w:rPr>
      </w:pPr>
    </w:p>
    <w:p w14:paraId="6404D769" w14:textId="77777777" w:rsidR="00733AAB" w:rsidRPr="00107776" w:rsidRDefault="00733AAB" w:rsidP="00733AAB">
      <w:pPr>
        <w:pStyle w:val="Estilo10"/>
        <w:rPr>
          <w:lang w:val="en-US"/>
        </w:rPr>
      </w:pPr>
      <w:r w:rsidRPr="00107776">
        <w:rPr>
          <w:lang w:val="en-US"/>
        </w:rPr>
        <w:t>Institut der Wirtschaftsprüfer in Deutschland e.V. - Alemania - Noticias</w:t>
      </w:r>
    </w:p>
    <w:p w14:paraId="28C8B628" w14:textId="77777777" w:rsidR="00733AAB" w:rsidRPr="009A2EEC" w:rsidRDefault="00D961A4" w:rsidP="00733AAB">
      <w:pPr>
        <w:tabs>
          <w:tab w:val="left" w:pos="1985"/>
        </w:tabs>
        <w:rPr>
          <w:rFonts w:ascii="Palatino Linotype" w:eastAsia="Liberation Serif" w:hAnsi="Palatino Linotype"/>
          <w:bCs/>
          <w:color w:val="0000FF"/>
          <w:sz w:val="20"/>
          <w:szCs w:val="20"/>
          <w:u w:val="single"/>
        </w:rPr>
      </w:pPr>
      <w:hyperlink r:id="rId398" w:history="1">
        <w:r w:rsidR="00733AAB" w:rsidRPr="009A2EEC">
          <w:rPr>
            <w:rStyle w:val="Hipervnculo"/>
            <w:rFonts w:ascii="Palatino Linotype" w:eastAsia="Liberation Serif" w:hAnsi="Palatino Linotype"/>
            <w:bCs/>
            <w:sz w:val="20"/>
            <w:szCs w:val="20"/>
          </w:rPr>
          <w:t>20.01.2022 Derogación del Aviso de Auditoría de IDW: Efectos de los hallazgos de error por DPR o BaFin en el informe de auditoría (IDW PH 9.400.11)</w:t>
        </w:r>
      </w:hyperlink>
    </w:p>
    <w:p w14:paraId="3700DC4C" w14:textId="77777777" w:rsidR="00733AAB" w:rsidRPr="00733AAB" w:rsidRDefault="00733AAB" w:rsidP="00E91D7C">
      <w:pPr>
        <w:pStyle w:val="Cuerpovademecum"/>
        <w:rPr>
          <w:rStyle w:val="Hipervnculo"/>
          <w:rFonts w:eastAsia="Liberation Serif"/>
          <w:lang w:val="es-CO"/>
        </w:rPr>
      </w:pPr>
    </w:p>
    <w:p w14:paraId="3710193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FA32E82" w14:textId="77777777" w:rsidR="00733AAB" w:rsidRDefault="00733AAB" w:rsidP="00733AAB">
      <w:pPr>
        <w:pStyle w:val="Cuerpovademecum"/>
        <w:rPr>
          <w:rFonts w:eastAsia="Liberation Serif"/>
          <w:lang w:val="en-US"/>
        </w:rPr>
      </w:pPr>
    </w:p>
    <w:p w14:paraId="323C3CE5" w14:textId="77777777" w:rsidR="00733AAB" w:rsidRDefault="00733AAB" w:rsidP="009A2EEC">
      <w:pPr>
        <w:pStyle w:val="Estilo10"/>
        <w:rPr>
          <w:lang w:val="en-US"/>
        </w:rPr>
      </w:pPr>
      <w:r w:rsidRPr="00C12ECB">
        <w:rPr>
          <w:lang w:val="en-US"/>
        </w:rPr>
        <w:t xml:space="preserve">Institute of Actuaries of India - India </w:t>
      </w:r>
      <w:r>
        <w:rPr>
          <w:lang w:val="en-US"/>
        </w:rPr>
        <w:t>–</w:t>
      </w:r>
      <w:r w:rsidRPr="00C12ECB">
        <w:rPr>
          <w:lang w:val="en-US"/>
        </w:rPr>
        <w:t xml:space="preserve"> Noticias</w:t>
      </w:r>
    </w:p>
    <w:p w14:paraId="4BF8E6D8" w14:textId="77777777" w:rsidR="00733AAB" w:rsidRPr="009A2EEC" w:rsidRDefault="00D961A4" w:rsidP="00733AAB">
      <w:pPr>
        <w:rPr>
          <w:rFonts w:ascii="Palatino Linotype" w:eastAsia="Liberation Serif" w:hAnsi="Palatino Linotype"/>
          <w:color w:val="984806"/>
          <w:sz w:val="20"/>
          <w:szCs w:val="20"/>
          <w:lang w:val="en-US"/>
        </w:rPr>
      </w:pPr>
      <w:hyperlink r:id="rId399" w:history="1">
        <w:r w:rsidR="00733AAB" w:rsidRPr="009A2EEC">
          <w:rPr>
            <w:rStyle w:val="Hipervnculo"/>
            <w:rFonts w:ascii="Palatino Linotype" w:eastAsia="Liberation Serif" w:hAnsi="Palatino Linotype"/>
            <w:sz w:val="20"/>
            <w:szCs w:val="20"/>
            <w:lang w:val="en-US"/>
          </w:rPr>
          <w:t>Actuarial opportunities with Global Risk Consultants.</w:t>
        </w:r>
      </w:hyperlink>
    </w:p>
    <w:p w14:paraId="26BCDB84" w14:textId="77777777" w:rsidR="00733AAB" w:rsidRPr="00C12ECB" w:rsidRDefault="00733AAB" w:rsidP="00E91D7C">
      <w:pPr>
        <w:pStyle w:val="Cuerpovademecum"/>
        <w:rPr>
          <w:rStyle w:val="Hipervnculo"/>
          <w:rFonts w:eastAsia="Liberation Serif"/>
          <w:lang w:val="en-US"/>
        </w:rPr>
      </w:pPr>
    </w:p>
    <w:p w14:paraId="363E11C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63CA2F6" w14:textId="77777777" w:rsidR="00733AAB" w:rsidRDefault="00733AAB" w:rsidP="00733AAB">
      <w:pPr>
        <w:pStyle w:val="Cuerpovademecum"/>
        <w:rPr>
          <w:rFonts w:eastAsia="Liberation Serif"/>
          <w:lang w:val="en-US"/>
        </w:rPr>
      </w:pPr>
    </w:p>
    <w:p w14:paraId="5F447C86" w14:textId="77777777" w:rsidR="00733AAB" w:rsidRPr="00FC7A0F" w:rsidRDefault="00733AAB" w:rsidP="00733AAB">
      <w:pPr>
        <w:pStyle w:val="Estilo10"/>
      </w:pPr>
      <w:r w:rsidRPr="00FC7A0F">
        <w:t>Institute of Certified Public Accountants of Bulgaria (ICPA) - Bulgaria - Noticias y publicaciones</w:t>
      </w:r>
    </w:p>
    <w:p w14:paraId="616A139E" w14:textId="77777777" w:rsidR="00733AAB" w:rsidRPr="009A2EEC" w:rsidRDefault="00D961A4" w:rsidP="009A2EEC">
      <w:pPr>
        <w:rPr>
          <w:rStyle w:val="Hipervnculo"/>
          <w:rFonts w:ascii="Palatino Linotype" w:eastAsia="Liberation Serif" w:hAnsi="Palatino Linotype"/>
          <w:sz w:val="20"/>
          <w:szCs w:val="20"/>
        </w:rPr>
      </w:pPr>
      <w:hyperlink r:id="rId400" w:history="1">
        <w:r w:rsidR="00733AAB" w:rsidRPr="009A2EEC">
          <w:rPr>
            <w:rStyle w:val="Hipervnculo"/>
            <w:rFonts w:ascii="Palatino Linotype" w:eastAsia="Liberation Serif" w:hAnsi="Palatino Linotype"/>
            <w:sz w:val="20"/>
            <w:szCs w:val="20"/>
          </w:rPr>
          <w:t>Comunicación sobre los exámenes de la legislación fiscal y de la seguridad social y la auditoría financiera independiente -2021</w:t>
        </w:r>
      </w:hyperlink>
    </w:p>
    <w:p w14:paraId="3D7F86AA" w14:textId="77777777" w:rsidR="00733AAB" w:rsidRPr="009A2EEC" w:rsidRDefault="00D961A4" w:rsidP="009A2EEC">
      <w:pPr>
        <w:rPr>
          <w:rFonts w:ascii="Palatino Linotype" w:hAnsi="Palatino Linotype" w:cs="Palatino Linotype"/>
          <w:sz w:val="20"/>
          <w:szCs w:val="20"/>
          <w:lang w:val="es-CO"/>
        </w:rPr>
      </w:pPr>
      <w:hyperlink r:id="rId401" w:history="1">
        <w:r w:rsidR="00733AAB" w:rsidRPr="009A2EEC">
          <w:rPr>
            <w:rStyle w:val="Hipervnculo"/>
            <w:rFonts w:ascii="Palatino Linotype" w:eastAsia="Liberation Serif" w:hAnsi="Palatino Linotype"/>
            <w:sz w:val="20"/>
            <w:szCs w:val="20"/>
          </w:rPr>
          <w:t>Capacitación para solicitantes de E.E.: Pautas para un examen de auditoría financiera independiente con discusión de preguntas y casos cerrados y de respuesta abierta</w:t>
        </w:r>
      </w:hyperlink>
    </w:p>
    <w:p w14:paraId="605E01AC" w14:textId="77777777" w:rsidR="00733AAB" w:rsidRPr="00376545" w:rsidRDefault="00D961A4" w:rsidP="009A2EEC">
      <w:pPr>
        <w:pStyle w:val="Cuerpovademecum"/>
        <w:jc w:val="left"/>
        <w:rPr>
          <w:rFonts w:eastAsia="Liberation Serif"/>
        </w:rPr>
      </w:pPr>
      <w:hyperlink r:id="rId402" w:history="1">
        <w:r w:rsidR="00733AAB" w:rsidRPr="009A2EEC">
          <w:rPr>
            <w:rStyle w:val="Hipervnculo"/>
            <w:rFonts w:eastAsia="Liberation Serif"/>
            <w:szCs w:val="20"/>
          </w:rPr>
          <w:t>Webinar sobre "Auditoría de Informes ESEF/XBRL"</w:t>
        </w:r>
      </w:hyperlink>
    </w:p>
    <w:p w14:paraId="1172FC21" w14:textId="77777777" w:rsidR="00733AAB" w:rsidRPr="00733AAB" w:rsidRDefault="00733AAB" w:rsidP="00E91D7C">
      <w:pPr>
        <w:pStyle w:val="Cuerpovademecum"/>
        <w:rPr>
          <w:rStyle w:val="Hipervnculo"/>
          <w:rFonts w:eastAsia="Liberation Serif"/>
          <w:lang w:val="es-CO"/>
        </w:rPr>
      </w:pPr>
    </w:p>
    <w:p w14:paraId="033F2CE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9AA1BCB" w14:textId="77777777" w:rsidR="00733AAB" w:rsidRDefault="00733AAB" w:rsidP="00733AAB">
      <w:pPr>
        <w:pStyle w:val="Cuerpovademecum"/>
        <w:rPr>
          <w:rFonts w:eastAsia="Liberation Serif"/>
          <w:lang w:val="en-US"/>
        </w:rPr>
      </w:pPr>
    </w:p>
    <w:p w14:paraId="7DF902FA" w14:textId="77777777" w:rsidR="00733AAB" w:rsidRPr="00107776" w:rsidRDefault="00733AAB" w:rsidP="00733AAB">
      <w:pPr>
        <w:pStyle w:val="Estilo10"/>
        <w:rPr>
          <w:lang w:val="en-US"/>
        </w:rPr>
      </w:pPr>
      <w:r w:rsidRPr="00107776">
        <w:rPr>
          <w:lang w:val="en-US"/>
        </w:rPr>
        <w:t>Institute of Certified Public Accountants of Kenya - Kenia - Noticias</w:t>
      </w:r>
    </w:p>
    <w:p w14:paraId="54F4258F" w14:textId="77777777" w:rsidR="00733AAB" w:rsidRPr="00955564" w:rsidRDefault="00D961A4" w:rsidP="009A2EEC">
      <w:pPr>
        <w:pStyle w:val="Cuerpovademecum"/>
        <w:jc w:val="left"/>
        <w:rPr>
          <w:rFonts w:eastAsia="Liberation Serif"/>
          <w:lang w:val="en-US"/>
        </w:rPr>
      </w:pPr>
      <w:hyperlink r:id="rId403" w:history="1">
        <w:r w:rsidR="00733AAB" w:rsidRPr="00955564">
          <w:rPr>
            <w:rStyle w:val="Hipervnculo"/>
            <w:rFonts w:eastAsia="Liberation Serif"/>
            <w:lang w:val="en-US"/>
          </w:rPr>
          <w:t>A new auditing standard</w:t>
        </w:r>
      </w:hyperlink>
    </w:p>
    <w:p w14:paraId="3551B8CA" w14:textId="77777777" w:rsidR="00733AAB" w:rsidRPr="00C12ECB" w:rsidRDefault="00733AAB" w:rsidP="00E91D7C">
      <w:pPr>
        <w:pStyle w:val="Cuerpovademecum"/>
        <w:rPr>
          <w:rStyle w:val="Hipervnculo"/>
          <w:rFonts w:eastAsia="Liberation Serif"/>
          <w:lang w:val="en-US"/>
        </w:rPr>
      </w:pPr>
    </w:p>
    <w:p w14:paraId="1B2AEF0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921C579" w14:textId="77777777" w:rsidR="00733AAB" w:rsidRDefault="00733AAB" w:rsidP="00733AAB">
      <w:pPr>
        <w:pStyle w:val="Cuerpovademecum"/>
        <w:rPr>
          <w:rFonts w:eastAsia="Liberation Serif"/>
          <w:lang w:val="en-US"/>
        </w:rPr>
      </w:pPr>
    </w:p>
    <w:p w14:paraId="7FA1A78B" w14:textId="77777777" w:rsidR="00733AAB" w:rsidRDefault="00733AAB" w:rsidP="009A2EEC">
      <w:pPr>
        <w:pStyle w:val="Estilo10"/>
        <w:rPr>
          <w:lang w:val="en-US"/>
        </w:rPr>
      </w:pPr>
      <w:r w:rsidRPr="00955564">
        <w:rPr>
          <w:lang w:val="en-US"/>
        </w:rPr>
        <w:t xml:space="preserve">Institute of Chartered Accountants in and Australia and New Zealand (CA ANZ) - Australia </w:t>
      </w:r>
      <w:r>
        <w:rPr>
          <w:lang w:val="en-US"/>
        </w:rPr>
        <w:t>–</w:t>
      </w:r>
      <w:r w:rsidRPr="00955564">
        <w:rPr>
          <w:lang w:val="en-US"/>
        </w:rPr>
        <w:t xml:space="preserve"> Noticias</w:t>
      </w:r>
    </w:p>
    <w:p w14:paraId="77A5719C" w14:textId="77777777" w:rsidR="00733AAB" w:rsidRPr="009A2EEC" w:rsidRDefault="00D961A4" w:rsidP="00733AAB">
      <w:pPr>
        <w:rPr>
          <w:rFonts w:ascii="Palatino Linotype" w:eastAsia="Liberation Serif" w:hAnsi="Palatino Linotype"/>
          <w:color w:val="984806"/>
          <w:sz w:val="20"/>
          <w:szCs w:val="20"/>
          <w:lang w:val="en-US"/>
        </w:rPr>
      </w:pPr>
      <w:hyperlink r:id="rId404" w:history="1">
        <w:r w:rsidR="00733AAB" w:rsidRPr="009A2EEC">
          <w:rPr>
            <w:rStyle w:val="Hipervnculo"/>
            <w:rFonts w:ascii="Palatino Linotype" w:eastAsia="Liberation Serif" w:hAnsi="Palatino Linotype"/>
            <w:sz w:val="20"/>
            <w:szCs w:val="20"/>
            <w:lang w:val="en-US"/>
          </w:rPr>
          <w:t>Celebrate #AuditorProud in 2021</w:t>
        </w:r>
      </w:hyperlink>
    </w:p>
    <w:p w14:paraId="21046017" w14:textId="77777777" w:rsidR="00733AAB" w:rsidRPr="00C12ECB" w:rsidRDefault="00733AAB" w:rsidP="00E91D7C">
      <w:pPr>
        <w:pStyle w:val="Cuerpovademecum"/>
        <w:rPr>
          <w:rStyle w:val="Hipervnculo"/>
          <w:rFonts w:eastAsia="Liberation Serif"/>
          <w:lang w:val="en-US"/>
        </w:rPr>
      </w:pPr>
    </w:p>
    <w:p w14:paraId="3FE713E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EF3F5BD" w14:textId="77777777" w:rsidR="00733AAB" w:rsidRDefault="00733AAB" w:rsidP="00733AAB">
      <w:pPr>
        <w:pStyle w:val="Cuerpovademecum"/>
        <w:rPr>
          <w:rFonts w:eastAsia="Liberation Serif"/>
          <w:lang w:val="en-US"/>
        </w:rPr>
      </w:pPr>
    </w:p>
    <w:p w14:paraId="1027258F" w14:textId="77777777" w:rsidR="00733AAB" w:rsidRPr="00955564" w:rsidRDefault="00733AAB" w:rsidP="009A2EEC">
      <w:pPr>
        <w:pStyle w:val="Estilo10"/>
        <w:rPr>
          <w:lang w:val="en-US"/>
        </w:rPr>
      </w:pPr>
      <w:r w:rsidRPr="00955564">
        <w:rPr>
          <w:lang w:val="en-US"/>
        </w:rPr>
        <w:t>Institute of Chartered Accountants of India (ICAI) - India - Noticias</w:t>
      </w:r>
    </w:p>
    <w:p w14:paraId="48D8A6E1" w14:textId="77777777" w:rsidR="00733AAB" w:rsidRPr="009A2EEC" w:rsidRDefault="00D961A4" w:rsidP="00733AAB">
      <w:pPr>
        <w:rPr>
          <w:rFonts w:ascii="Palatino Linotype" w:eastAsia="Liberation Serif" w:hAnsi="Palatino Linotype"/>
          <w:sz w:val="20"/>
          <w:szCs w:val="20"/>
          <w:lang w:val="en-US"/>
        </w:rPr>
      </w:pPr>
      <w:hyperlink r:id="rId405" w:history="1">
        <w:r w:rsidR="00733AAB" w:rsidRPr="009A2EEC">
          <w:rPr>
            <w:rStyle w:val="Hipervnculo"/>
            <w:rFonts w:ascii="Palatino Linotype" w:eastAsia="Liberation Serif" w:hAnsi="Palatino Linotype"/>
            <w:sz w:val="20"/>
            <w:szCs w:val="20"/>
            <w:lang w:val="en-US"/>
          </w:rPr>
          <w:t>ICAI submits representation to CBDT requesting to consider waiver of penalty for filing of tax audit reports for AY 2021-22 till 31st March, 2022 - (10-01-2022)</w:t>
        </w:r>
      </w:hyperlink>
    </w:p>
    <w:p w14:paraId="3A86EDF7" w14:textId="77777777" w:rsidR="00733AAB" w:rsidRPr="00C12ECB" w:rsidRDefault="00733AAB" w:rsidP="00E91D7C">
      <w:pPr>
        <w:pStyle w:val="Cuerpovademecum"/>
        <w:rPr>
          <w:rStyle w:val="Hipervnculo"/>
          <w:rFonts w:eastAsia="Liberation Serif"/>
          <w:lang w:val="en-US"/>
        </w:rPr>
      </w:pPr>
    </w:p>
    <w:p w14:paraId="6563E99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505C716" w14:textId="77777777" w:rsidR="00733AAB" w:rsidRDefault="00733AAB" w:rsidP="00733AAB">
      <w:pPr>
        <w:pStyle w:val="Cuerpovademecum"/>
        <w:rPr>
          <w:rFonts w:eastAsia="Liberation Serif"/>
          <w:lang w:val="en-US"/>
        </w:rPr>
      </w:pPr>
    </w:p>
    <w:p w14:paraId="09B3606D" w14:textId="77777777" w:rsidR="00733AAB" w:rsidRPr="00107776" w:rsidRDefault="00733AAB" w:rsidP="00733AAB">
      <w:pPr>
        <w:pStyle w:val="Estilo10"/>
        <w:rPr>
          <w:lang w:val="en-US"/>
        </w:rPr>
      </w:pPr>
      <w:r w:rsidRPr="00107776">
        <w:rPr>
          <w:lang w:val="en-US"/>
        </w:rPr>
        <w:t>International Forum of Independent Audit Regulators (IFIAR) - Internacional - Noticias</w:t>
      </w:r>
    </w:p>
    <w:p w14:paraId="4186E960" w14:textId="77777777" w:rsidR="00733AAB" w:rsidRPr="003B007B" w:rsidRDefault="00D961A4" w:rsidP="009A2EEC">
      <w:pPr>
        <w:pStyle w:val="Cuerpovademecum"/>
        <w:jc w:val="left"/>
        <w:rPr>
          <w:rFonts w:eastAsia="Liberation Serif"/>
          <w:lang w:val="en-US"/>
        </w:rPr>
      </w:pPr>
      <w:hyperlink r:id="rId406" w:history="1">
        <w:r w:rsidR="00733AAB" w:rsidRPr="003B007B">
          <w:rPr>
            <w:rStyle w:val="Hipervnculo"/>
            <w:rFonts w:eastAsia="Liberation Serif"/>
            <w:lang w:val="en-US"/>
          </w:rPr>
          <w:t>IFIAR comments on the IAASB Proposed International</w:t>
        </w:r>
        <w:r w:rsidR="00733AAB">
          <w:rPr>
            <w:rStyle w:val="Hipervnculo"/>
            <w:rFonts w:eastAsia="Liberation Serif"/>
            <w:lang w:val="en-US"/>
          </w:rPr>
          <w:t xml:space="preserve"> Standard on Auditing (ISA) for </w:t>
        </w:r>
        <w:r w:rsidR="00733AAB" w:rsidRPr="003B007B">
          <w:rPr>
            <w:rStyle w:val="Hipervnculo"/>
            <w:rFonts w:eastAsia="Liberation Serif"/>
            <w:lang w:val="en-US"/>
          </w:rPr>
          <w:t>Audits of Financial Statements of Less Complex Entities (LCE)</w:t>
        </w:r>
      </w:hyperlink>
    </w:p>
    <w:p w14:paraId="6FB3CF0E" w14:textId="77777777" w:rsidR="00733AAB" w:rsidRPr="003B007B" w:rsidRDefault="00D961A4" w:rsidP="009A2EEC">
      <w:pPr>
        <w:pStyle w:val="Cuerpovademecum"/>
        <w:jc w:val="left"/>
        <w:rPr>
          <w:rFonts w:eastAsia="Liberation Serif"/>
          <w:lang w:val="en-US"/>
        </w:rPr>
      </w:pPr>
      <w:hyperlink r:id="rId407" w:history="1">
        <w:r w:rsidR="00733AAB" w:rsidRPr="003B007B">
          <w:rPr>
            <w:rStyle w:val="Hipervnculo"/>
            <w:rFonts w:eastAsia="Liberation Serif"/>
            <w:lang w:val="en-US"/>
          </w:rPr>
          <w:t>IFIAR Information Paper: Facilitating Oversight of Global Audit Firm Networks</w:t>
        </w:r>
      </w:hyperlink>
    </w:p>
    <w:p w14:paraId="601B3B5A" w14:textId="77777777" w:rsidR="00733AAB" w:rsidRPr="003B007B" w:rsidRDefault="00D961A4" w:rsidP="009A2EEC">
      <w:pPr>
        <w:pStyle w:val="Cuerpovademecum"/>
        <w:jc w:val="left"/>
        <w:rPr>
          <w:rFonts w:eastAsia="Liberation Serif"/>
          <w:lang w:val="en-US"/>
        </w:rPr>
      </w:pPr>
      <w:hyperlink r:id="rId408" w:history="1">
        <w:r w:rsidR="00733AAB" w:rsidRPr="003B007B">
          <w:rPr>
            <w:rStyle w:val="Hipervnculo"/>
            <w:rFonts w:eastAsia="Liberation Serif"/>
            <w:lang w:val="en-US"/>
          </w:rPr>
          <w:t>Audit Committees and Audit Quality: Trends and Possible Areas for Further Consideration</w:t>
        </w:r>
      </w:hyperlink>
    </w:p>
    <w:p w14:paraId="0FC0E1DC" w14:textId="77777777" w:rsidR="00733AAB" w:rsidRPr="003B007B" w:rsidRDefault="00D961A4" w:rsidP="009A2EEC">
      <w:pPr>
        <w:pStyle w:val="Cuerpovademecum"/>
        <w:jc w:val="left"/>
        <w:rPr>
          <w:rFonts w:eastAsia="Liberation Serif"/>
          <w:lang w:val="en-US"/>
        </w:rPr>
      </w:pPr>
      <w:hyperlink r:id="rId409" w:history="1">
        <w:r w:rsidR="00733AAB" w:rsidRPr="003B007B">
          <w:rPr>
            <w:rStyle w:val="Hipervnculo"/>
            <w:rFonts w:eastAsia="Liberation Serif"/>
            <w:lang w:val="en-US"/>
          </w:rPr>
          <w:t>IFIAR Report: Internationally Relevant Developments in Audit Markets</w:t>
        </w:r>
      </w:hyperlink>
    </w:p>
    <w:p w14:paraId="75A5798E" w14:textId="77777777" w:rsidR="00733AAB" w:rsidRPr="00107776" w:rsidRDefault="00733AAB" w:rsidP="00733AAB">
      <w:pPr>
        <w:pStyle w:val="Cuerpovademecum"/>
        <w:rPr>
          <w:rFonts w:eastAsia="Liberation Serif"/>
          <w:lang w:val="en-US"/>
        </w:rPr>
      </w:pPr>
    </w:p>
    <w:p w14:paraId="6835251C" w14:textId="7698AF39" w:rsidR="00733AAB"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A8709D4" w14:textId="77777777" w:rsidR="00E91D7C" w:rsidRPr="00107776" w:rsidRDefault="00E91D7C" w:rsidP="00E91D7C">
      <w:pPr>
        <w:pStyle w:val="Cuerpovademecum"/>
        <w:rPr>
          <w:lang w:val="es-CO"/>
        </w:rPr>
      </w:pPr>
    </w:p>
    <w:p w14:paraId="59DD8BFF" w14:textId="77777777" w:rsidR="00733AAB" w:rsidRPr="00107776" w:rsidRDefault="00733AAB" w:rsidP="00733AAB">
      <w:pPr>
        <w:pStyle w:val="Estilo10"/>
        <w:rPr>
          <w:lang w:val="en-US"/>
        </w:rPr>
      </w:pPr>
      <w:r w:rsidRPr="00107776">
        <w:rPr>
          <w:lang w:val="en-US"/>
        </w:rPr>
        <w:t>International Maritime Organization (IMO) - Internacional - Noticias</w:t>
      </w:r>
    </w:p>
    <w:p w14:paraId="235093E6" w14:textId="77777777" w:rsidR="00733AAB" w:rsidRPr="009A2EEC" w:rsidRDefault="00D961A4" w:rsidP="00733AAB">
      <w:pPr>
        <w:tabs>
          <w:tab w:val="left" w:pos="1985"/>
        </w:tabs>
        <w:rPr>
          <w:rFonts w:ascii="Palatino Linotype" w:eastAsia="Liberation Serif" w:hAnsi="Palatino Linotype"/>
          <w:bCs/>
          <w:color w:val="984806"/>
          <w:sz w:val="20"/>
          <w:szCs w:val="20"/>
          <w:lang w:val="en-US"/>
        </w:rPr>
      </w:pPr>
      <w:hyperlink r:id="rId410" w:history="1">
        <w:r w:rsidR="00733AAB" w:rsidRPr="009A2EEC">
          <w:rPr>
            <w:rStyle w:val="Hipervnculo"/>
            <w:rFonts w:ascii="Palatino Linotype" w:eastAsia="Liberation Serif" w:hAnsi="Palatino Linotype"/>
            <w:bCs/>
            <w:sz w:val="20"/>
            <w:szCs w:val="20"/>
            <w:lang w:val="en-US"/>
          </w:rPr>
          <w:t>First remote audits completed</w:t>
        </w:r>
      </w:hyperlink>
    </w:p>
    <w:p w14:paraId="6546A55C" w14:textId="77777777" w:rsidR="00733AAB" w:rsidRPr="00107776" w:rsidRDefault="00733AAB" w:rsidP="00E91D7C">
      <w:pPr>
        <w:pStyle w:val="Cuerpovademecum"/>
        <w:rPr>
          <w:rFonts w:eastAsia="Liberation Serif"/>
          <w:lang w:val="en-US"/>
        </w:rPr>
      </w:pPr>
    </w:p>
    <w:p w14:paraId="32FBD4F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2252A13" w14:textId="77777777" w:rsidR="00733AAB" w:rsidRDefault="00733AAB" w:rsidP="00733AAB">
      <w:pPr>
        <w:pStyle w:val="Cuerpovademecum"/>
        <w:rPr>
          <w:rFonts w:eastAsia="Liberation Serif"/>
          <w:lang w:val="es-CO"/>
        </w:rPr>
      </w:pPr>
    </w:p>
    <w:p w14:paraId="66CBCC6E" w14:textId="77777777" w:rsidR="00733AAB" w:rsidRPr="00107776" w:rsidRDefault="00733AAB" w:rsidP="00733AAB">
      <w:pPr>
        <w:pStyle w:val="Estilo10"/>
        <w:rPr>
          <w:lang w:val="es-CO"/>
        </w:rPr>
      </w:pPr>
      <w:r w:rsidRPr="00107776">
        <w:rPr>
          <w:lang w:val="es-CO"/>
        </w:rPr>
        <w:t>International Monetary Fund (IMF) - Internacional - Noticias y documentos</w:t>
      </w:r>
    </w:p>
    <w:p w14:paraId="336E7447" w14:textId="2247E7EE" w:rsidR="00733AAB" w:rsidRPr="009A2EEC" w:rsidRDefault="00D961A4" w:rsidP="00733AAB">
      <w:pPr>
        <w:rPr>
          <w:rStyle w:val="Hipervnculo"/>
          <w:rFonts w:ascii="Palatino Linotype" w:eastAsia="Liberation Serif" w:hAnsi="Palatino Linotype"/>
          <w:bCs/>
          <w:sz w:val="20"/>
          <w:szCs w:val="20"/>
        </w:rPr>
      </w:pPr>
      <w:hyperlink r:id="rId411" w:history="1">
        <w:r w:rsidR="00733AAB" w:rsidRPr="009A2EEC">
          <w:rPr>
            <w:rStyle w:val="Hipervnculo"/>
            <w:rFonts w:ascii="Palatino Linotype" w:eastAsia="Liberation Serif" w:hAnsi="Palatino Linotype"/>
            <w:bCs/>
            <w:sz w:val="20"/>
            <w:szCs w:val="20"/>
          </w:rPr>
          <w:t>Las bajas tasas de interés reales mantienen el precio de los activos, aunque los riesgos están aumentando</w:t>
        </w:r>
      </w:hyperlink>
      <w:r w:rsidR="00733AAB" w:rsidRPr="009A2EEC">
        <w:rPr>
          <w:rStyle w:val="Hipervnculo"/>
          <w:rFonts w:ascii="Palatino Linotype" w:eastAsia="Liberation Serif" w:hAnsi="Palatino Linotype"/>
          <w:bCs/>
          <w:sz w:val="20"/>
          <w:szCs w:val="20"/>
        </w:rPr>
        <w:t> </w:t>
      </w:r>
    </w:p>
    <w:p w14:paraId="3B996C9A" w14:textId="77777777" w:rsidR="004943BA" w:rsidRPr="00FC7A0F" w:rsidRDefault="004943BA" w:rsidP="00E91D7C">
      <w:pPr>
        <w:pStyle w:val="Cuerpovademecum"/>
        <w:rPr>
          <w:rStyle w:val="Hipervnculo"/>
          <w:rFonts w:eastAsia="Liberation Serif"/>
          <w:bCs/>
          <w:szCs w:val="20"/>
        </w:rPr>
      </w:pPr>
    </w:p>
    <w:p w14:paraId="2F6F89E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5095E85" w14:textId="77777777" w:rsidR="00733AAB" w:rsidRDefault="00733AAB" w:rsidP="00733AAB">
      <w:pPr>
        <w:pStyle w:val="Cuerpovademecum"/>
        <w:rPr>
          <w:rFonts w:eastAsia="Liberation Serif"/>
          <w:lang w:val="en-US"/>
        </w:rPr>
      </w:pPr>
    </w:p>
    <w:p w14:paraId="337BEFBB" w14:textId="77777777" w:rsidR="00733AAB" w:rsidRPr="006B7203" w:rsidRDefault="00733AAB" w:rsidP="00733AAB">
      <w:pPr>
        <w:pStyle w:val="Estilo10"/>
        <w:rPr>
          <w:lang w:val="en-US"/>
        </w:rPr>
      </w:pPr>
      <w:r w:rsidRPr="00107776">
        <w:rPr>
          <w:lang w:val="en-US"/>
        </w:rPr>
        <w:t>International Organization of Securities Commissions (IOSCO) - Internacional - Noticias</w:t>
      </w:r>
    </w:p>
    <w:p w14:paraId="34A8A37D" w14:textId="77777777" w:rsidR="00733AAB" w:rsidRPr="006B7203" w:rsidRDefault="00D961A4" w:rsidP="009A2EEC">
      <w:pPr>
        <w:pStyle w:val="Cuerpovademecum"/>
        <w:jc w:val="left"/>
        <w:rPr>
          <w:rFonts w:eastAsia="Liberation Serif"/>
          <w:bCs/>
          <w:color w:val="0000FF"/>
          <w:u w:val="single"/>
          <w:lang w:val="en-US"/>
        </w:rPr>
      </w:pPr>
      <w:hyperlink r:id="rId412" w:history="1">
        <w:r w:rsidR="00733AAB" w:rsidRPr="006B7203">
          <w:rPr>
            <w:rStyle w:val="Hipervnculo"/>
            <w:rFonts w:eastAsia="Liberation Serif"/>
            <w:bCs/>
            <w:lang w:val="en-US"/>
          </w:rPr>
          <w:t>IOSCO consults on measures to address risks arising from digitalisation of retail marketing and distribution</w:t>
        </w:r>
      </w:hyperlink>
    </w:p>
    <w:p w14:paraId="4494C1FC" w14:textId="77777777" w:rsidR="00733AAB" w:rsidRPr="00107776" w:rsidRDefault="00733AAB" w:rsidP="00733AAB">
      <w:pPr>
        <w:pStyle w:val="Cuerpovademecum"/>
        <w:rPr>
          <w:rFonts w:eastAsia="Liberation Serif"/>
          <w:lang w:val="en-US"/>
        </w:rPr>
      </w:pPr>
    </w:p>
    <w:p w14:paraId="19E2B6A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985801B" w14:textId="77777777" w:rsidR="00733AAB" w:rsidRDefault="00733AAB" w:rsidP="00733AAB">
      <w:pPr>
        <w:pStyle w:val="Cuerpovademecum"/>
        <w:rPr>
          <w:rFonts w:eastAsia="Liberation Serif"/>
          <w:lang w:val="en-US"/>
        </w:rPr>
      </w:pPr>
    </w:p>
    <w:p w14:paraId="01904D13" w14:textId="77777777" w:rsidR="00733AAB" w:rsidRPr="00107776" w:rsidRDefault="00733AAB" w:rsidP="00733AAB">
      <w:pPr>
        <w:pStyle w:val="Estilo10"/>
        <w:rPr>
          <w:lang w:val="en-US"/>
        </w:rPr>
      </w:pPr>
      <w:r w:rsidRPr="00107776">
        <w:rPr>
          <w:lang w:val="en-US"/>
        </w:rPr>
        <w:t>Institute of Cost and Work Accountants of India - India - Noticias</w:t>
      </w:r>
    </w:p>
    <w:p w14:paraId="17E98D66" w14:textId="77777777" w:rsidR="00733AAB" w:rsidRPr="009A2EEC" w:rsidRDefault="00D961A4" w:rsidP="009A2EEC">
      <w:pPr>
        <w:rPr>
          <w:rFonts w:ascii="Palatino Linotype" w:eastAsia="Liberation Serif" w:hAnsi="Palatino Linotype"/>
          <w:bCs/>
          <w:color w:val="984806"/>
          <w:sz w:val="20"/>
          <w:szCs w:val="20"/>
          <w:lang w:val="en-US"/>
        </w:rPr>
      </w:pPr>
      <w:hyperlink r:id="rId413" w:history="1">
        <w:r w:rsidR="00733AAB" w:rsidRPr="009A2EEC">
          <w:rPr>
            <w:rStyle w:val="Hipervnculo"/>
            <w:rFonts w:ascii="Palatino Linotype" w:eastAsia="Liberation Serif" w:hAnsi="Palatino Linotype"/>
            <w:bCs/>
            <w:sz w:val="20"/>
            <w:szCs w:val="20"/>
            <w:lang w:val="en-US"/>
          </w:rPr>
          <w:t>Availability of Audit Reports and Process Flow Steps in e-Filing 2.0 New</w:t>
        </w:r>
      </w:hyperlink>
    </w:p>
    <w:p w14:paraId="75E23E12" w14:textId="77777777" w:rsidR="00733AAB" w:rsidRPr="009A2EEC" w:rsidRDefault="00D961A4" w:rsidP="009A2EEC">
      <w:pPr>
        <w:pStyle w:val="Cuerpovademecum"/>
        <w:jc w:val="left"/>
        <w:rPr>
          <w:rFonts w:eastAsia="Liberation Serif"/>
          <w:szCs w:val="20"/>
          <w:lang w:val="en-US"/>
        </w:rPr>
      </w:pPr>
      <w:hyperlink r:id="rId414" w:history="1">
        <w:r w:rsidR="00733AAB" w:rsidRPr="009A2EEC">
          <w:rPr>
            <w:rStyle w:val="Hipervnculo"/>
            <w:rFonts w:eastAsia="Liberation Serif"/>
            <w:szCs w:val="20"/>
            <w:lang w:val="en-US"/>
          </w:rPr>
          <w:t>Extension of timelines for filing of Income-tax returns and various reports of audit for the Assessment Year 2021-22. New</w:t>
        </w:r>
      </w:hyperlink>
    </w:p>
    <w:p w14:paraId="037430D7" w14:textId="77777777" w:rsidR="00733AAB" w:rsidRPr="009A2EEC" w:rsidRDefault="00D961A4" w:rsidP="009A2EEC">
      <w:pPr>
        <w:rPr>
          <w:rStyle w:val="Hipervnculo"/>
          <w:rFonts w:ascii="Palatino Linotype" w:eastAsia="Liberation Serif" w:hAnsi="Palatino Linotype"/>
          <w:sz w:val="20"/>
          <w:szCs w:val="20"/>
          <w:lang w:val="en-US"/>
        </w:rPr>
      </w:pPr>
      <w:hyperlink r:id="rId415" w:history="1">
        <w:r w:rsidR="00733AAB" w:rsidRPr="009A2EEC">
          <w:rPr>
            <w:rStyle w:val="Hipervnculo"/>
            <w:rFonts w:ascii="Palatino Linotype" w:eastAsia="Liberation Serif" w:hAnsi="Palatino Linotype"/>
            <w:sz w:val="20"/>
            <w:szCs w:val="20"/>
            <w:lang w:val="en-US"/>
          </w:rPr>
          <w:t>MCA Circular dated 29th Oct, 2021 regarding extension of the last date of submission of the Cost Audit Report for the FY 2020-21. New</w:t>
        </w:r>
      </w:hyperlink>
    </w:p>
    <w:p w14:paraId="1B826061" w14:textId="77777777" w:rsidR="00733AAB" w:rsidRPr="00955564" w:rsidRDefault="00D961A4" w:rsidP="009A2EEC">
      <w:pPr>
        <w:rPr>
          <w:rStyle w:val="Hipervnculo"/>
          <w:rFonts w:eastAsia="Liberation Serif"/>
          <w:sz w:val="20"/>
          <w:lang w:val="en-US"/>
        </w:rPr>
      </w:pPr>
      <w:hyperlink r:id="rId416" w:history="1">
        <w:r w:rsidR="00733AAB" w:rsidRPr="009A2EEC">
          <w:rPr>
            <w:rStyle w:val="Hipervnculo"/>
            <w:rFonts w:ascii="Palatino Linotype" w:eastAsia="Liberation Serif" w:hAnsi="Palatino Linotype"/>
            <w:sz w:val="20"/>
            <w:szCs w:val="20"/>
            <w:lang w:val="en-US"/>
          </w:rPr>
          <w:t>Security Exchange Board of India considered the practicing Cost Accountants to carry out share reconciliation audit of issuer companies under the Regulation 76(1) of SEBI (D&amp;P) Regulations, 2018.</w:t>
        </w:r>
      </w:hyperlink>
      <w:r w:rsidR="00733AAB" w:rsidRPr="009A2EEC">
        <w:rPr>
          <w:rStyle w:val="Hipervnculo"/>
          <w:rFonts w:ascii="Palatino Linotype" w:eastAsia="Liberation Serif" w:hAnsi="Palatino Linotype"/>
          <w:sz w:val="20"/>
          <w:szCs w:val="20"/>
          <w:lang w:val="en-US"/>
        </w:rPr>
        <w:t xml:space="preserve"> </w:t>
      </w:r>
      <w:hyperlink r:id="rId417" w:history="1">
        <w:r w:rsidR="00733AAB" w:rsidRPr="009A2EEC">
          <w:rPr>
            <w:rStyle w:val="Hipervnculo"/>
            <w:rFonts w:ascii="Palatino Linotype" w:eastAsia="Liberation Serif" w:hAnsi="Palatino Linotype"/>
            <w:sz w:val="20"/>
            <w:szCs w:val="20"/>
            <w:lang w:val="en-US"/>
          </w:rPr>
          <w:t>MCA Circular dated 27th Sept, 2021 regarding extension of the last date of submission of the Cost Audit Report for the FY 2020-21 upto October 31, 2021. New</w:t>
        </w:r>
      </w:hyperlink>
    </w:p>
    <w:p w14:paraId="73B82C85" w14:textId="77777777" w:rsidR="00733AAB" w:rsidRPr="00107776" w:rsidRDefault="00733AAB" w:rsidP="00733AAB">
      <w:pPr>
        <w:pStyle w:val="Cuerpovademecum"/>
        <w:rPr>
          <w:rFonts w:eastAsia="Liberation Serif"/>
          <w:lang w:val="en-US"/>
        </w:rPr>
      </w:pPr>
    </w:p>
    <w:p w14:paraId="7B90EED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2287A91" w14:textId="77777777" w:rsidR="00733AAB" w:rsidRDefault="00733AAB" w:rsidP="00733AAB">
      <w:pPr>
        <w:pStyle w:val="Cuerpovademecum"/>
        <w:rPr>
          <w:rFonts w:eastAsia="Liberation Serif"/>
          <w:lang w:val="en-US"/>
        </w:rPr>
      </w:pPr>
    </w:p>
    <w:p w14:paraId="65F2BDE7" w14:textId="77777777" w:rsidR="00733AAB" w:rsidRDefault="00733AAB" w:rsidP="009A2EEC">
      <w:pPr>
        <w:pStyle w:val="Estilo10"/>
        <w:rPr>
          <w:lang w:val="en-US"/>
        </w:rPr>
      </w:pPr>
      <w:r w:rsidRPr="00161EBE">
        <w:rPr>
          <w:lang w:val="en-US"/>
        </w:rPr>
        <w:t xml:space="preserve">Institute of Chartered Accountants of Pakistan (ICAP) - Pakistán </w:t>
      </w:r>
      <w:r>
        <w:rPr>
          <w:lang w:val="en-US"/>
        </w:rPr>
        <w:t>–</w:t>
      </w:r>
      <w:r w:rsidRPr="00161EBE">
        <w:rPr>
          <w:lang w:val="en-US"/>
        </w:rPr>
        <w:t xml:space="preserve"> Noticias</w:t>
      </w:r>
    </w:p>
    <w:p w14:paraId="2C6C2DB9" w14:textId="77777777" w:rsidR="00733AAB" w:rsidRPr="00FA7420" w:rsidRDefault="00D961A4" w:rsidP="00733AAB">
      <w:pPr>
        <w:rPr>
          <w:rFonts w:ascii="Palatino Linotype" w:eastAsia="Liberation Serif" w:hAnsi="Palatino Linotype"/>
          <w:color w:val="984806"/>
          <w:sz w:val="20"/>
          <w:szCs w:val="20"/>
          <w:lang w:val="en-US"/>
        </w:rPr>
      </w:pPr>
      <w:hyperlink r:id="rId418" w:history="1">
        <w:r w:rsidR="00733AAB" w:rsidRPr="00FA7420">
          <w:rPr>
            <w:rStyle w:val="Hipervnculo"/>
            <w:rFonts w:ascii="Palatino Linotype" w:eastAsia="Liberation Serif" w:hAnsi="Palatino Linotype"/>
            <w:sz w:val="20"/>
            <w:szCs w:val="20"/>
            <w:lang w:val="en-US"/>
          </w:rPr>
          <w:t>Embracing Healthier Lifestyle &amp; Avoiding Risk of Breast Cancer</w:t>
        </w:r>
      </w:hyperlink>
    </w:p>
    <w:p w14:paraId="4D22E4C7" w14:textId="77777777" w:rsidR="00733AAB" w:rsidRPr="00107776" w:rsidRDefault="00733AAB" w:rsidP="00733AAB">
      <w:pPr>
        <w:pStyle w:val="Cuerpovademecum"/>
        <w:rPr>
          <w:rFonts w:eastAsia="Liberation Serif"/>
          <w:lang w:val="en-US"/>
        </w:rPr>
      </w:pPr>
    </w:p>
    <w:p w14:paraId="4EAF869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ECA9EE7" w14:textId="77777777" w:rsidR="00733AAB" w:rsidRDefault="00733AAB" w:rsidP="00733AAB">
      <w:pPr>
        <w:pStyle w:val="Cuerpovademecum"/>
        <w:rPr>
          <w:rFonts w:eastAsia="Liberation Serif"/>
          <w:lang w:val="en-US"/>
        </w:rPr>
      </w:pPr>
    </w:p>
    <w:p w14:paraId="7E3ED42A" w14:textId="77777777" w:rsidR="00733AAB" w:rsidRDefault="00733AAB" w:rsidP="005674FB">
      <w:pPr>
        <w:pStyle w:val="Estilo10"/>
        <w:rPr>
          <w:lang w:val="en-US"/>
        </w:rPr>
      </w:pPr>
      <w:r w:rsidRPr="00161EBE">
        <w:rPr>
          <w:lang w:val="en-US"/>
        </w:rPr>
        <w:t xml:space="preserve">Institute of Chartered Accountants of Scotland - Reino Unido </w:t>
      </w:r>
      <w:r>
        <w:rPr>
          <w:lang w:val="en-US"/>
        </w:rPr>
        <w:t>–</w:t>
      </w:r>
      <w:r w:rsidRPr="00161EBE">
        <w:rPr>
          <w:lang w:val="en-US"/>
        </w:rPr>
        <w:t xml:space="preserve"> Noticias</w:t>
      </w:r>
    </w:p>
    <w:p w14:paraId="4B5E3DB4" w14:textId="77777777" w:rsidR="00733AAB" w:rsidRPr="005674FB" w:rsidRDefault="00D961A4" w:rsidP="00733AAB">
      <w:pPr>
        <w:rPr>
          <w:rFonts w:ascii="Palatino Linotype" w:eastAsia="Liberation Serif" w:hAnsi="Palatino Linotype"/>
          <w:color w:val="984806"/>
          <w:sz w:val="20"/>
          <w:szCs w:val="20"/>
          <w:lang w:val="en-US"/>
        </w:rPr>
      </w:pPr>
      <w:hyperlink r:id="rId419" w:history="1">
        <w:r w:rsidR="00733AAB" w:rsidRPr="005674FB">
          <w:rPr>
            <w:rStyle w:val="Hipervnculo"/>
            <w:rFonts w:ascii="Palatino Linotype" w:eastAsia="Liberation Serif" w:hAnsi="Palatino Linotype"/>
            <w:sz w:val="20"/>
            <w:szCs w:val="20"/>
            <w:lang w:val="en-US"/>
          </w:rPr>
          <w:t>Why cyber risk management is not the same as IT support.</w:t>
        </w:r>
      </w:hyperlink>
    </w:p>
    <w:p w14:paraId="7971F256" w14:textId="77777777" w:rsidR="00733AAB" w:rsidRPr="00107776" w:rsidRDefault="00733AAB" w:rsidP="00733AAB">
      <w:pPr>
        <w:pStyle w:val="Cuerpovademecum"/>
        <w:rPr>
          <w:rFonts w:eastAsia="Liberation Serif"/>
          <w:lang w:val="en-US"/>
        </w:rPr>
      </w:pPr>
    </w:p>
    <w:p w14:paraId="236AC62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2418CC8" w14:textId="77777777" w:rsidR="00733AAB" w:rsidRDefault="00733AAB" w:rsidP="00733AAB">
      <w:pPr>
        <w:pStyle w:val="Cuerpovademecum"/>
        <w:rPr>
          <w:rFonts w:eastAsia="Liberation Serif"/>
          <w:lang w:val="es-CO"/>
        </w:rPr>
      </w:pPr>
    </w:p>
    <w:p w14:paraId="37C2A5BB" w14:textId="77777777" w:rsidR="00733AAB" w:rsidRPr="00E17E2D" w:rsidRDefault="00733AAB" w:rsidP="00733AAB">
      <w:pPr>
        <w:pStyle w:val="Estilo10"/>
        <w:rPr>
          <w:lang w:val="en-US"/>
        </w:rPr>
      </w:pPr>
      <w:r w:rsidRPr="00E17E2D">
        <w:rPr>
          <w:lang w:val="en-US"/>
        </w:rPr>
        <w:t>Institute of Internal Auditors (IIA) - Internacional - Noticias</w:t>
      </w:r>
    </w:p>
    <w:p w14:paraId="415CBEF1" w14:textId="77777777" w:rsidR="00733AAB" w:rsidRPr="00107776" w:rsidRDefault="00D961A4" w:rsidP="00733AAB">
      <w:pPr>
        <w:rPr>
          <w:rFonts w:ascii="Palatino Linotype" w:eastAsia="Liberation Serif" w:hAnsi="Palatino Linotype"/>
          <w:bCs/>
          <w:color w:val="984806"/>
          <w:sz w:val="20"/>
          <w:szCs w:val="20"/>
          <w:lang w:val="en-US"/>
        </w:rPr>
      </w:pPr>
      <w:hyperlink r:id="rId420" w:history="1">
        <w:r w:rsidR="00733AAB" w:rsidRPr="00FA7420">
          <w:rPr>
            <w:rStyle w:val="Hipervnculo"/>
            <w:rFonts w:ascii="Palatino Linotype" w:eastAsia="Liberation Serif" w:hAnsi="Palatino Linotype"/>
            <w:bCs/>
            <w:sz w:val="20"/>
            <w:szCs w:val="20"/>
            <w:lang w:val="en-US"/>
          </w:rPr>
          <w:t>The Rising Cost of Insecurity</w:t>
        </w:r>
      </w:hyperlink>
    </w:p>
    <w:p w14:paraId="1E15EC62" w14:textId="77777777" w:rsidR="00733AAB" w:rsidRDefault="00D961A4" w:rsidP="00733AAB">
      <w:pPr>
        <w:pStyle w:val="Cuerpovademecum"/>
        <w:rPr>
          <w:rFonts w:eastAsia="Liberation Serif"/>
          <w:lang w:val="en-US"/>
        </w:rPr>
      </w:pPr>
      <w:hyperlink r:id="rId421" w:history="1">
        <w:r w:rsidR="00733AAB" w:rsidRPr="00FA7420">
          <w:rPr>
            <w:rStyle w:val="Hipervnculo"/>
            <w:rFonts w:eastAsia="Liberation Serif"/>
            <w:lang w:val="en-US"/>
          </w:rPr>
          <w:t>An Eye on Compliance</w:t>
        </w:r>
      </w:hyperlink>
      <w:r w:rsidR="00733AAB">
        <w:rPr>
          <w:rFonts w:eastAsia="Liberation Serif"/>
          <w:lang w:val="en-US"/>
        </w:rPr>
        <w:t xml:space="preserve"> </w:t>
      </w:r>
    </w:p>
    <w:p w14:paraId="4A1A345B" w14:textId="5E732F79" w:rsidR="00733AAB" w:rsidRDefault="00D961A4" w:rsidP="00733AAB">
      <w:pPr>
        <w:pStyle w:val="Cuerpovademecum"/>
        <w:rPr>
          <w:rStyle w:val="Hipervnculo"/>
          <w:rFonts w:eastAsia="Liberation Serif"/>
          <w:lang w:val="en-US"/>
        </w:rPr>
      </w:pPr>
      <w:hyperlink r:id="rId422" w:history="1">
        <w:r w:rsidR="00733AAB" w:rsidRPr="00FA7420">
          <w:rPr>
            <w:rStyle w:val="Hipervnculo"/>
            <w:rFonts w:eastAsia="Liberation Serif"/>
            <w:lang w:val="en-US"/>
          </w:rPr>
          <w:t>The Risk of Net-zero Emissions Commitments</w:t>
        </w:r>
      </w:hyperlink>
    </w:p>
    <w:p w14:paraId="03F12953" w14:textId="77777777" w:rsidR="004943BA" w:rsidRPr="00107776" w:rsidRDefault="004943BA" w:rsidP="00733AAB">
      <w:pPr>
        <w:pStyle w:val="Cuerpovademecum"/>
        <w:rPr>
          <w:rFonts w:eastAsia="Liberation Serif"/>
          <w:lang w:val="en-US"/>
        </w:rPr>
      </w:pPr>
    </w:p>
    <w:p w14:paraId="6A576F3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7523087" w14:textId="77777777" w:rsidR="00733AAB" w:rsidRDefault="00733AAB" w:rsidP="00733AAB">
      <w:pPr>
        <w:pStyle w:val="Cuerpovademecum"/>
        <w:rPr>
          <w:rFonts w:eastAsia="Liberation Serif"/>
          <w:lang w:val="en-US"/>
        </w:rPr>
      </w:pPr>
    </w:p>
    <w:p w14:paraId="671C7093" w14:textId="77777777" w:rsidR="00733AAB" w:rsidRPr="00107776" w:rsidRDefault="00733AAB" w:rsidP="00733AAB">
      <w:pPr>
        <w:pStyle w:val="Estilo10"/>
        <w:rPr>
          <w:lang w:val="en-US"/>
        </w:rPr>
      </w:pPr>
      <w:r w:rsidRPr="00107776">
        <w:rPr>
          <w:lang w:val="en-US"/>
        </w:rPr>
        <w:t>Institute of State Authorized Public Accountants in Iceland (FLE) - Islandia - Noticias</w:t>
      </w:r>
    </w:p>
    <w:p w14:paraId="4917A6D2" w14:textId="77777777" w:rsidR="00733AAB" w:rsidRPr="00650A7F" w:rsidRDefault="00D961A4" w:rsidP="00733AAB">
      <w:pPr>
        <w:rPr>
          <w:rFonts w:ascii="Palatino Linotype" w:eastAsia="Liberation Serif" w:hAnsi="Palatino Linotype"/>
          <w:bCs/>
          <w:color w:val="984806"/>
          <w:sz w:val="20"/>
          <w:szCs w:val="20"/>
        </w:rPr>
      </w:pPr>
      <w:hyperlink r:id="rId423" w:history="1">
        <w:r w:rsidR="00733AAB" w:rsidRPr="00650A7F">
          <w:rPr>
            <w:rStyle w:val="Hipervnculo"/>
            <w:rFonts w:ascii="Palatino Linotype" w:eastAsia="Liberation Serif" w:hAnsi="Palatino Linotype"/>
            <w:bCs/>
            <w:sz w:val="20"/>
            <w:szCs w:val="20"/>
          </w:rPr>
          <w:t>A ocho se unieron auditores colegiados</w:t>
        </w:r>
      </w:hyperlink>
    </w:p>
    <w:p w14:paraId="2B67A3F3" w14:textId="77777777" w:rsidR="00733AAB" w:rsidRPr="00161EBE" w:rsidRDefault="00733AAB" w:rsidP="00E91D7C">
      <w:pPr>
        <w:pStyle w:val="Cuerpovademecum"/>
        <w:rPr>
          <w:rFonts w:eastAsia="Liberation Serif"/>
        </w:rPr>
      </w:pPr>
    </w:p>
    <w:p w14:paraId="010FBC3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3B41E96" w14:textId="77777777" w:rsidR="00733AAB" w:rsidRDefault="00733AAB" w:rsidP="00733AAB">
      <w:pPr>
        <w:pStyle w:val="Cuerpovademecum"/>
        <w:rPr>
          <w:rFonts w:eastAsia="Liberation Serif"/>
          <w:lang w:val="es-CO"/>
        </w:rPr>
      </w:pPr>
    </w:p>
    <w:p w14:paraId="40063876" w14:textId="77777777" w:rsidR="00733AAB" w:rsidRPr="00107776" w:rsidRDefault="00733AAB" w:rsidP="00733AAB">
      <w:pPr>
        <w:pStyle w:val="Estilo10"/>
        <w:rPr>
          <w:lang w:val="es-CO"/>
        </w:rPr>
      </w:pPr>
      <w:r w:rsidRPr="00107776">
        <w:rPr>
          <w:lang w:val="es-CO"/>
        </w:rPr>
        <w:t>Instituto de Auditores Internos de Colombia - Colombia - Noticias</w:t>
      </w:r>
    </w:p>
    <w:p w14:paraId="49B0CF3F" w14:textId="77777777" w:rsidR="00733AAB" w:rsidRPr="00650A7F" w:rsidRDefault="00D961A4" w:rsidP="00733AAB">
      <w:pPr>
        <w:rPr>
          <w:rFonts w:ascii="Palatino Linotype" w:eastAsia="Liberation Serif" w:hAnsi="Palatino Linotype"/>
          <w:bCs/>
          <w:color w:val="984806"/>
          <w:sz w:val="20"/>
          <w:szCs w:val="20"/>
          <w:lang w:val="es-CO"/>
        </w:rPr>
      </w:pPr>
      <w:hyperlink r:id="rId424" w:tgtFrame="_blank" w:history="1">
        <w:r w:rsidR="00733AAB" w:rsidRPr="00650A7F">
          <w:rPr>
            <w:rStyle w:val="Hipervnculo"/>
            <w:rFonts w:ascii="Palatino Linotype" w:eastAsia="Liberation Serif" w:hAnsi="Palatino Linotype"/>
            <w:bCs/>
            <w:sz w:val="20"/>
            <w:szCs w:val="20"/>
          </w:rPr>
          <w:t xml:space="preserve">Revista Internal Auditor en español Online - </w:t>
        </w:r>
        <w:proofErr w:type="gramStart"/>
        <w:r w:rsidR="00733AAB" w:rsidRPr="00650A7F">
          <w:rPr>
            <w:rStyle w:val="Hipervnculo"/>
            <w:rFonts w:ascii="Palatino Linotype" w:eastAsia="Liberation Serif" w:hAnsi="Palatino Linotype"/>
            <w:bCs/>
            <w:sz w:val="20"/>
            <w:szCs w:val="20"/>
          </w:rPr>
          <w:t>Abril</w:t>
        </w:r>
        <w:proofErr w:type="gramEnd"/>
        <w:r w:rsidR="00733AAB" w:rsidRPr="00650A7F">
          <w:rPr>
            <w:rStyle w:val="Hipervnculo"/>
            <w:rFonts w:ascii="Palatino Linotype" w:eastAsia="Liberation Serif" w:hAnsi="Palatino Linotype"/>
            <w:bCs/>
            <w:sz w:val="20"/>
            <w:szCs w:val="20"/>
          </w:rPr>
          <w:t xml:space="preserve"> 2022</w:t>
        </w:r>
      </w:hyperlink>
      <w:r w:rsidR="00733AAB" w:rsidRPr="00650A7F">
        <w:rPr>
          <w:rFonts w:ascii="Palatino Linotype" w:eastAsia="Liberation Serif" w:hAnsi="Palatino Linotype"/>
          <w:bCs/>
          <w:color w:val="984806"/>
          <w:sz w:val="20"/>
          <w:szCs w:val="20"/>
          <w:lang w:val="es-CO"/>
        </w:rPr>
        <w:t xml:space="preserve"> </w:t>
      </w:r>
    </w:p>
    <w:p w14:paraId="1F0B8F90" w14:textId="77777777" w:rsidR="00733AAB" w:rsidRPr="00650A7F" w:rsidRDefault="00D961A4" w:rsidP="00733AAB">
      <w:pPr>
        <w:rPr>
          <w:rFonts w:ascii="Palatino Linotype" w:eastAsia="Liberation Serif" w:hAnsi="Palatino Linotype"/>
          <w:bCs/>
          <w:color w:val="984806"/>
          <w:sz w:val="20"/>
          <w:szCs w:val="20"/>
          <w:lang w:val="es-CO"/>
        </w:rPr>
      </w:pPr>
      <w:hyperlink r:id="rId425" w:tgtFrame="_blank" w:history="1">
        <w:r w:rsidR="00733AAB" w:rsidRPr="00650A7F">
          <w:rPr>
            <w:rStyle w:val="Hipervnculo"/>
            <w:rFonts w:ascii="Palatino Linotype" w:eastAsia="Liberation Serif" w:hAnsi="Palatino Linotype"/>
            <w:bCs/>
            <w:sz w:val="20"/>
            <w:szCs w:val="20"/>
          </w:rPr>
          <w:t>¡Nuevo! Disponible el Boletín de noticias globales 4a Edición</w:t>
        </w:r>
      </w:hyperlink>
      <w:r w:rsidR="00733AAB" w:rsidRPr="00650A7F">
        <w:rPr>
          <w:rFonts w:ascii="Palatino Linotype" w:eastAsia="Liberation Serif" w:hAnsi="Palatino Linotype"/>
          <w:bCs/>
          <w:color w:val="984806"/>
          <w:sz w:val="20"/>
          <w:szCs w:val="20"/>
          <w:lang w:val="es-CO"/>
        </w:rPr>
        <w:t xml:space="preserve"> </w:t>
      </w:r>
    </w:p>
    <w:p w14:paraId="198F3B77" w14:textId="77777777" w:rsidR="00733AAB" w:rsidRPr="00107776" w:rsidRDefault="00D961A4" w:rsidP="00733AAB">
      <w:pPr>
        <w:rPr>
          <w:rFonts w:ascii="Palatino Linotype" w:eastAsia="Liberation Serif" w:hAnsi="Palatino Linotype"/>
          <w:bCs/>
          <w:color w:val="984806"/>
          <w:sz w:val="20"/>
          <w:szCs w:val="20"/>
          <w:lang w:val="es-CO"/>
        </w:rPr>
      </w:pPr>
      <w:hyperlink r:id="rId426" w:tgtFrame="_blank" w:history="1">
        <w:r w:rsidR="00733AAB" w:rsidRPr="00650A7F">
          <w:rPr>
            <w:rStyle w:val="Hipervnculo"/>
            <w:rFonts w:ascii="Palatino Linotype" w:eastAsia="Liberation Serif" w:hAnsi="Palatino Linotype"/>
            <w:bCs/>
            <w:sz w:val="20"/>
            <w:szCs w:val="20"/>
          </w:rPr>
          <w:t>¡DISPONIBLE: NUEVA PROGRAMACIÓN ACADÉMICA PRIMER SEMESTRE - 2022</w:t>
        </w:r>
      </w:hyperlink>
    </w:p>
    <w:p w14:paraId="26E907E4" w14:textId="77777777" w:rsidR="00733AAB" w:rsidRPr="00107776" w:rsidRDefault="00733AAB" w:rsidP="00733AAB">
      <w:pPr>
        <w:pStyle w:val="Cuerpovademecum"/>
        <w:rPr>
          <w:rFonts w:eastAsia="Liberation Serif"/>
          <w:lang w:val="es-CO"/>
        </w:rPr>
      </w:pPr>
    </w:p>
    <w:p w14:paraId="54E0907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614035F" w14:textId="77777777" w:rsidR="00733AAB" w:rsidRDefault="00733AAB" w:rsidP="00733AAB">
      <w:pPr>
        <w:pStyle w:val="Cuerpovademecum"/>
        <w:rPr>
          <w:rFonts w:eastAsia="Liberation Serif"/>
          <w:lang w:val="es-CO"/>
        </w:rPr>
      </w:pPr>
    </w:p>
    <w:p w14:paraId="08D225F0" w14:textId="77777777" w:rsidR="00733AAB" w:rsidRPr="00107776" w:rsidRDefault="00733AAB" w:rsidP="00733AAB">
      <w:pPr>
        <w:pStyle w:val="Estilo10"/>
        <w:rPr>
          <w:lang w:val="es-CO"/>
        </w:rPr>
      </w:pPr>
      <w:r w:rsidRPr="00107776">
        <w:rPr>
          <w:lang w:val="es-CO"/>
        </w:rPr>
        <w:t>Instituto de Censores Jurados de Cuentas de España - España - Noticias</w:t>
      </w:r>
    </w:p>
    <w:p w14:paraId="0106142D" w14:textId="77777777" w:rsidR="00733AAB" w:rsidRPr="00650A7F" w:rsidRDefault="00D961A4" w:rsidP="00733AAB">
      <w:pPr>
        <w:rPr>
          <w:rFonts w:ascii="Palatino Linotype" w:eastAsia="Liberation Serif" w:hAnsi="Palatino Linotype"/>
          <w:bCs/>
          <w:color w:val="984806"/>
          <w:sz w:val="20"/>
          <w:szCs w:val="20"/>
        </w:rPr>
      </w:pPr>
      <w:hyperlink r:id="rId427" w:history="1">
        <w:r w:rsidR="00733AAB" w:rsidRPr="00650A7F">
          <w:rPr>
            <w:rStyle w:val="Hipervnculo"/>
            <w:rFonts w:ascii="Palatino Linotype" w:eastAsia="Liberation Serif" w:hAnsi="Palatino Linotype"/>
            <w:bCs/>
            <w:sz w:val="20"/>
            <w:szCs w:val="20"/>
          </w:rPr>
          <w:t>El Instituto de Censores presenta su propuesta para el XXV Congreso Nacional de Auditoría al Lehendakari Urkullu</w:t>
        </w:r>
      </w:hyperlink>
    </w:p>
    <w:p w14:paraId="6140A75C" w14:textId="77777777" w:rsidR="00733AAB" w:rsidRPr="00161EBE" w:rsidRDefault="00733AAB" w:rsidP="00E91D7C">
      <w:pPr>
        <w:pStyle w:val="Cuerpovademecum"/>
        <w:rPr>
          <w:rFonts w:eastAsia="Liberation Serif"/>
        </w:rPr>
      </w:pPr>
    </w:p>
    <w:p w14:paraId="08616A4A"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C374D1C" w14:textId="77777777" w:rsidR="00733AAB" w:rsidRDefault="00733AAB" w:rsidP="00733AAB">
      <w:pPr>
        <w:pStyle w:val="Cuerpovademecum"/>
        <w:rPr>
          <w:rFonts w:eastAsia="Liberation Serif"/>
          <w:lang w:val="es-CO"/>
        </w:rPr>
      </w:pPr>
    </w:p>
    <w:p w14:paraId="1095F5CE" w14:textId="77777777" w:rsidR="00733AAB" w:rsidRPr="00107776" w:rsidRDefault="00733AAB" w:rsidP="00733AAB">
      <w:pPr>
        <w:pStyle w:val="Estilo10"/>
        <w:rPr>
          <w:lang w:val="es-CO"/>
        </w:rPr>
      </w:pPr>
      <w:r w:rsidRPr="00107776">
        <w:rPr>
          <w:lang w:val="es-CO"/>
        </w:rPr>
        <w:t>Instituto de Contabilidad y Auditoria de Cuentas (ICAC) - España - Noticias</w:t>
      </w:r>
    </w:p>
    <w:p w14:paraId="64039003" w14:textId="77777777" w:rsidR="00733AAB" w:rsidRPr="00161EBE" w:rsidRDefault="00D961A4" w:rsidP="00650A7F">
      <w:pPr>
        <w:pStyle w:val="Cuerpovademecum"/>
        <w:jc w:val="left"/>
        <w:rPr>
          <w:rFonts w:eastAsia="Liberation Serif"/>
        </w:rPr>
      </w:pPr>
      <w:hyperlink r:id="rId428" w:history="1">
        <w:r w:rsidR="00733AAB" w:rsidRPr="00161EBE">
          <w:rPr>
            <w:rStyle w:val="Hipervnculo"/>
            <w:rFonts w:eastAsia="Liberation Serif"/>
          </w:rPr>
          <w:t>Comunicado de expectativas supervisoras en la realización de trabajos de auditoría de entidades aseguradoras</w:t>
        </w:r>
      </w:hyperlink>
    </w:p>
    <w:p w14:paraId="77B8BB6C" w14:textId="77777777" w:rsidR="00733AAB" w:rsidRPr="00161EBE" w:rsidRDefault="00D961A4" w:rsidP="00650A7F">
      <w:pPr>
        <w:pStyle w:val="Cuerpovademecum"/>
        <w:jc w:val="left"/>
        <w:rPr>
          <w:rFonts w:eastAsia="Liberation Serif"/>
        </w:rPr>
      </w:pPr>
      <w:hyperlink r:id="rId429" w:history="1">
        <w:r w:rsidR="00733AAB" w:rsidRPr="00161EBE">
          <w:rPr>
            <w:rStyle w:val="Hipervnculo"/>
            <w:rFonts w:eastAsia="Liberation Serif"/>
          </w:rPr>
          <w:t>Plazo de presentación de las actividades de formación Continuada de Auditores</w:t>
        </w:r>
      </w:hyperlink>
    </w:p>
    <w:p w14:paraId="04FB1380" w14:textId="77777777" w:rsidR="00733AAB" w:rsidRPr="00161EBE" w:rsidRDefault="00D961A4" w:rsidP="00650A7F">
      <w:pPr>
        <w:pStyle w:val="Cuerpovademecum"/>
        <w:jc w:val="left"/>
        <w:rPr>
          <w:rFonts w:eastAsia="Liberation Serif"/>
        </w:rPr>
      </w:pPr>
      <w:hyperlink r:id="rId430" w:history="1">
        <w:r w:rsidR="00733AAB" w:rsidRPr="00161EBE">
          <w:rPr>
            <w:rStyle w:val="Hipervnculo"/>
            <w:rFonts w:eastAsia="Liberation Serif"/>
          </w:rPr>
          <w:t>Compendio consultas sobre auditoría de cuentas 2021</w:t>
        </w:r>
      </w:hyperlink>
    </w:p>
    <w:p w14:paraId="2F27D351" w14:textId="77777777" w:rsidR="00733AAB" w:rsidRPr="00161EBE" w:rsidRDefault="00D961A4" w:rsidP="00650A7F">
      <w:pPr>
        <w:pStyle w:val="Cuerpovademecum"/>
        <w:jc w:val="left"/>
        <w:rPr>
          <w:rFonts w:eastAsia="Liberation Serif"/>
        </w:rPr>
      </w:pPr>
      <w:hyperlink r:id="rId431" w:history="1">
        <w:r w:rsidR="00733AAB" w:rsidRPr="00161EBE">
          <w:rPr>
            <w:rStyle w:val="Hipervnculo"/>
            <w:rFonts w:eastAsia="Liberation Serif"/>
          </w:rPr>
          <w:t>Informe Sobre Auditoría Conjunta 2021</w:t>
        </w:r>
      </w:hyperlink>
    </w:p>
    <w:p w14:paraId="25E29EA6" w14:textId="77777777" w:rsidR="00733AAB" w:rsidRPr="00161EBE" w:rsidRDefault="00D961A4" w:rsidP="00650A7F">
      <w:pPr>
        <w:pStyle w:val="Cuerpovademecum"/>
        <w:jc w:val="left"/>
        <w:rPr>
          <w:rFonts w:eastAsia="Liberation Serif"/>
        </w:rPr>
      </w:pPr>
      <w:hyperlink r:id="rId432" w:history="1">
        <w:r w:rsidR="00733AAB" w:rsidRPr="00161EBE">
          <w:rPr>
            <w:rStyle w:val="Hipervnculo"/>
            <w:rFonts w:eastAsia="Liberation Serif"/>
          </w:rPr>
          <w:t>Pago en período voluntario de la Tasa 608 del ICAC por el control y supervisión de la actividad de la auditoría de cuentas</w:t>
        </w:r>
      </w:hyperlink>
    </w:p>
    <w:p w14:paraId="01ED0014" w14:textId="77777777" w:rsidR="00733AAB" w:rsidRPr="00161EBE" w:rsidRDefault="00D961A4" w:rsidP="00650A7F">
      <w:pPr>
        <w:pStyle w:val="Cuerpovademecum"/>
        <w:jc w:val="left"/>
        <w:rPr>
          <w:rFonts w:eastAsia="Liberation Serif"/>
        </w:rPr>
      </w:pPr>
      <w:hyperlink r:id="rId433" w:history="1">
        <w:r w:rsidR="00733AAB" w:rsidRPr="00161EBE">
          <w:rPr>
            <w:rStyle w:val="Hipervnculo"/>
            <w:rFonts w:eastAsia="Liberation Serif"/>
          </w:rPr>
          <w:t>Lanzamiento del Boletín Económico–Financiero de apoyo a la supervisión basada en riesgos de auditoría</w:t>
        </w:r>
      </w:hyperlink>
    </w:p>
    <w:p w14:paraId="7C28B476" w14:textId="77777777" w:rsidR="00733AAB" w:rsidRPr="00161EBE" w:rsidRDefault="00733AAB" w:rsidP="00E91D7C">
      <w:pPr>
        <w:pStyle w:val="Cuerpovademecum"/>
        <w:rPr>
          <w:rFonts w:eastAsia="Liberation Serif"/>
        </w:rPr>
      </w:pPr>
    </w:p>
    <w:p w14:paraId="40A011B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7D4C48A" w14:textId="77777777" w:rsidR="00733AAB" w:rsidRPr="00E91D7C" w:rsidRDefault="00733AAB" w:rsidP="00E91D7C">
      <w:pPr>
        <w:pStyle w:val="Cuerpovademecum"/>
        <w:rPr>
          <w:rFonts w:eastAsia="Liberation Serif"/>
        </w:rPr>
      </w:pPr>
    </w:p>
    <w:p w14:paraId="1884D646" w14:textId="77777777" w:rsidR="00733AAB" w:rsidRDefault="00733AAB" w:rsidP="00650A7F">
      <w:pPr>
        <w:pStyle w:val="Estilo10"/>
        <w:rPr>
          <w:lang w:val="es-CO"/>
        </w:rPr>
      </w:pPr>
      <w:r w:rsidRPr="00161EBE">
        <w:rPr>
          <w:lang w:val="es-CO"/>
        </w:rPr>
        <w:t xml:space="preserve">Instituto de Contadores Públicos Autorizados de la República Dominicana - República Dominicana </w:t>
      </w:r>
      <w:r>
        <w:rPr>
          <w:lang w:val="es-CO"/>
        </w:rPr>
        <w:t>–</w:t>
      </w:r>
      <w:r w:rsidRPr="00161EBE">
        <w:rPr>
          <w:lang w:val="es-CO"/>
        </w:rPr>
        <w:t xml:space="preserve"> Noticias</w:t>
      </w:r>
    </w:p>
    <w:p w14:paraId="3B1D03BC" w14:textId="77777777" w:rsidR="00733AAB" w:rsidRPr="00161EBE" w:rsidRDefault="00733AAB" w:rsidP="00650A7F">
      <w:pPr>
        <w:pStyle w:val="Cuerpovademecum"/>
        <w:jc w:val="left"/>
        <w:rPr>
          <w:rStyle w:val="Hipervnculo"/>
        </w:rPr>
      </w:pPr>
      <w:r w:rsidRPr="00161EBE">
        <w:rPr>
          <w:rStyle w:val="Hipervnculo"/>
        </w:rPr>
        <w:lastRenderedPageBreak/>
        <w:t>Comité de Normas y Procedimientos de Auditoría PUBLICADO EN </w:t>
      </w:r>
      <w:hyperlink r:id="rId434" w:history="1">
        <w:r w:rsidRPr="00161EBE">
          <w:rPr>
            <w:rStyle w:val="Hipervnculo"/>
            <w:rFonts w:eastAsia="Liberation Serif"/>
          </w:rPr>
          <w:t>23/11/2021</w:t>
        </w:r>
      </w:hyperlink>
      <w:r w:rsidRPr="00161EBE">
        <w:rPr>
          <w:rStyle w:val="Hipervnculo"/>
        </w:rPr>
        <w:t> POR </w:t>
      </w:r>
      <w:hyperlink r:id="rId435" w:history="1">
        <w:r w:rsidRPr="00161EBE">
          <w:rPr>
            <w:rStyle w:val="Hipervnculo"/>
            <w:rFonts w:eastAsia="Liberation Serif"/>
          </w:rPr>
          <w:t>INSTITUTO DE CONTADORES PÚBLICOS AUTORIZADOS DE LA REPÚBLICA DOMINICANA</w:t>
        </w:r>
      </w:hyperlink>
    </w:p>
    <w:p w14:paraId="63252800" w14:textId="77777777" w:rsidR="00733AAB" w:rsidRPr="00E91D7C" w:rsidRDefault="00733AAB" w:rsidP="00E91D7C">
      <w:pPr>
        <w:pStyle w:val="Cuerpovademecum"/>
        <w:rPr>
          <w:rStyle w:val="Hipervnculo"/>
          <w:color w:val="auto"/>
          <w:u w:val="none"/>
        </w:rPr>
      </w:pPr>
    </w:p>
    <w:p w14:paraId="237C66A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67A3E7F" w14:textId="77777777" w:rsidR="00733AAB" w:rsidRDefault="00733AAB" w:rsidP="00733AAB">
      <w:pPr>
        <w:pStyle w:val="Cuerpovademecum"/>
        <w:rPr>
          <w:rFonts w:eastAsia="Liberation Serif"/>
          <w:lang w:val="es-CO"/>
        </w:rPr>
      </w:pPr>
    </w:p>
    <w:p w14:paraId="4ABC92AF" w14:textId="77777777" w:rsidR="00733AAB" w:rsidRPr="00107776" w:rsidRDefault="00733AAB" w:rsidP="00733AAB">
      <w:pPr>
        <w:pStyle w:val="Estilo10"/>
        <w:rPr>
          <w:lang w:val="es-CO"/>
        </w:rPr>
      </w:pPr>
      <w:r w:rsidRPr="00107776">
        <w:rPr>
          <w:lang w:val="es-CO"/>
        </w:rPr>
        <w:t>Instituto dos Auditores Independentes do Brasil - Brasil - Noticias</w:t>
      </w:r>
    </w:p>
    <w:p w14:paraId="3F5429DA" w14:textId="77777777" w:rsidR="00733AAB" w:rsidRPr="00161EBE" w:rsidRDefault="00D961A4" w:rsidP="00650A7F">
      <w:pPr>
        <w:pStyle w:val="Cuerpovademecum"/>
        <w:jc w:val="left"/>
        <w:rPr>
          <w:rFonts w:eastAsia="Liberation Serif"/>
        </w:rPr>
      </w:pPr>
      <w:hyperlink r:id="rId436" w:history="1">
        <w:r w:rsidR="00733AAB" w:rsidRPr="00161EBE">
          <w:rPr>
            <w:rStyle w:val="Hipervnculo"/>
            <w:rFonts w:eastAsia="Liberation Serif"/>
          </w:rPr>
          <w:t>“A desigualdade digital na auditoria independente”</w:t>
        </w:r>
      </w:hyperlink>
    </w:p>
    <w:p w14:paraId="1AD667B7" w14:textId="77777777" w:rsidR="00733AAB" w:rsidRPr="00534463" w:rsidRDefault="00D961A4" w:rsidP="00650A7F">
      <w:pPr>
        <w:pStyle w:val="Cuerpovademecum"/>
        <w:jc w:val="left"/>
        <w:rPr>
          <w:rFonts w:eastAsia="Liberation Serif"/>
        </w:rPr>
      </w:pPr>
      <w:hyperlink r:id="rId437" w:history="1">
        <w:r w:rsidR="00733AAB" w:rsidRPr="00534463">
          <w:rPr>
            <w:rStyle w:val="Hipervnculo"/>
            <w:rFonts w:eastAsia="Liberation Serif"/>
          </w:rPr>
          <w:t>11ª Conferência do Ibracon importância de desmistificar o tema das tecnologias para as Firmas de Auditoria de Pequeno e Médio Portes</w:t>
        </w:r>
      </w:hyperlink>
    </w:p>
    <w:p w14:paraId="2E5590F4" w14:textId="77777777" w:rsidR="00733AAB" w:rsidRPr="00534463" w:rsidRDefault="00D961A4" w:rsidP="00650A7F">
      <w:pPr>
        <w:pStyle w:val="Cuerpovademecum"/>
        <w:jc w:val="left"/>
        <w:rPr>
          <w:rFonts w:eastAsia="Liberation Serif"/>
        </w:rPr>
      </w:pPr>
      <w:hyperlink r:id="rId438" w:history="1">
        <w:r w:rsidR="00733AAB" w:rsidRPr="00534463">
          <w:rPr>
            <w:rStyle w:val="Hipervnculo"/>
            <w:rFonts w:eastAsia="Liberation Serif"/>
          </w:rPr>
          <w:t>Inclusão e Diversidade na atividade de Auditoria Independente e a representatividade da Bandeira: Fortalecimento da cultura de diversidade e inclusão lançada pelo Ibracon</w:t>
        </w:r>
      </w:hyperlink>
    </w:p>
    <w:p w14:paraId="23A6A055" w14:textId="77777777" w:rsidR="00733AAB" w:rsidRPr="00534463" w:rsidRDefault="00D961A4" w:rsidP="00650A7F">
      <w:pPr>
        <w:pStyle w:val="Cuerpovademecum"/>
        <w:jc w:val="left"/>
        <w:rPr>
          <w:rFonts w:eastAsia="Liberation Serif"/>
        </w:rPr>
      </w:pPr>
      <w:hyperlink r:id="rId439" w:history="1">
        <w:r w:rsidR="00733AAB" w:rsidRPr="00534463">
          <w:rPr>
            <w:rStyle w:val="Hipervnculo"/>
            <w:rFonts w:eastAsia="Liberation Serif"/>
          </w:rPr>
          <w:t>Ibracon está trabalhando ativamente no projeto do IAASB relacionado à possível criação de norma de auditoria para empresas de menor complexidade</w:t>
        </w:r>
      </w:hyperlink>
    </w:p>
    <w:p w14:paraId="4A619F7D" w14:textId="77777777" w:rsidR="00733AAB" w:rsidRPr="00534463" w:rsidRDefault="00D961A4" w:rsidP="00650A7F">
      <w:pPr>
        <w:pStyle w:val="Cuerpovademecum"/>
        <w:jc w:val="left"/>
        <w:rPr>
          <w:rFonts w:eastAsia="Liberation Serif"/>
        </w:rPr>
      </w:pPr>
      <w:hyperlink r:id="rId440" w:history="1">
        <w:r w:rsidR="00733AAB" w:rsidRPr="00534463">
          <w:rPr>
            <w:rStyle w:val="Hipervnculo"/>
            <w:rFonts w:eastAsia="Liberation Serif"/>
          </w:rPr>
          <w:t>Ibracon emitiu a Circular nº 01/2022 com orientação aos auditores independentes sobre a publicação do relatório do auditor em conexão com as alterações trazidas pela Lei 13.818/2019 e Lei Complementar 182/2021</w:t>
        </w:r>
      </w:hyperlink>
    </w:p>
    <w:p w14:paraId="1E306A9C" w14:textId="77777777" w:rsidR="00733AAB" w:rsidRPr="00534463" w:rsidRDefault="00D961A4" w:rsidP="00650A7F">
      <w:pPr>
        <w:pStyle w:val="Cuerpovademecum"/>
        <w:jc w:val="left"/>
        <w:rPr>
          <w:rFonts w:eastAsia="Liberation Serif"/>
        </w:rPr>
      </w:pPr>
      <w:hyperlink r:id="rId441" w:history="1">
        <w:r w:rsidR="00733AAB" w:rsidRPr="00534463">
          <w:rPr>
            <w:rStyle w:val="Hipervnculo"/>
            <w:rFonts w:eastAsia="Liberation Serif"/>
          </w:rPr>
          <w:t>Melhores regras e práticas de auditoria para os fundos de investimento”</w:t>
        </w:r>
      </w:hyperlink>
    </w:p>
    <w:p w14:paraId="4276A13D" w14:textId="77777777" w:rsidR="00733AAB" w:rsidRPr="00161EBE" w:rsidRDefault="00733AAB" w:rsidP="00E91D7C">
      <w:pPr>
        <w:pStyle w:val="Cuerpovademecum"/>
        <w:rPr>
          <w:rFonts w:eastAsia="Liberation Serif"/>
        </w:rPr>
      </w:pPr>
    </w:p>
    <w:p w14:paraId="5C146E5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6D9B688" w14:textId="77777777" w:rsidR="00733AAB" w:rsidRDefault="00733AAB" w:rsidP="00733AAB">
      <w:pPr>
        <w:pStyle w:val="Cuerpovademecum"/>
        <w:rPr>
          <w:rFonts w:eastAsia="Liberation Serif"/>
          <w:lang w:val="es-CO"/>
        </w:rPr>
      </w:pPr>
    </w:p>
    <w:p w14:paraId="393C385A" w14:textId="77777777" w:rsidR="00733AAB" w:rsidRPr="00534463" w:rsidRDefault="00733AAB" w:rsidP="00650A7F">
      <w:pPr>
        <w:pStyle w:val="Estilo10"/>
        <w:rPr>
          <w:lang w:val="es-CO"/>
        </w:rPr>
      </w:pPr>
      <w:r w:rsidRPr="00534463">
        <w:rPr>
          <w:lang w:val="es-CO"/>
        </w:rPr>
        <w:t>Instituto Guatemalteco de Contadores Públicos y Auditores - Guatemala - Noticias</w:t>
      </w:r>
    </w:p>
    <w:p w14:paraId="564AB055" w14:textId="77777777" w:rsidR="00733AAB" w:rsidRPr="00650A7F" w:rsidRDefault="00D961A4" w:rsidP="00733AAB">
      <w:pPr>
        <w:rPr>
          <w:rFonts w:ascii="Palatino Linotype" w:eastAsia="Liberation Serif" w:hAnsi="Palatino Linotype"/>
          <w:color w:val="984806"/>
          <w:sz w:val="20"/>
          <w:szCs w:val="20"/>
        </w:rPr>
      </w:pPr>
      <w:hyperlink r:id="rId442" w:history="1">
        <w:r w:rsidR="00733AAB" w:rsidRPr="00650A7F">
          <w:rPr>
            <w:rStyle w:val="Hipervnculo"/>
            <w:rFonts w:ascii="Palatino Linotype" w:eastAsia="Liberation Serif" w:hAnsi="Palatino Linotype"/>
            <w:sz w:val="20"/>
            <w:szCs w:val="20"/>
          </w:rPr>
          <w:t>El papel del contador público y auditor (CPA) en crisis</w:t>
        </w:r>
      </w:hyperlink>
    </w:p>
    <w:p w14:paraId="0A5B8C57" w14:textId="77777777" w:rsidR="00733AAB" w:rsidRPr="00FA7420" w:rsidRDefault="00D961A4" w:rsidP="00733AAB">
      <w:pPr>
        <w:rPr>
          <w:rFonts w:ascii="Palatino Linotype" w:eastAsia="Liberation Serif" w:hAnsi="Palatino Linotype"/>
          <w:color w:val="984806"/>
          <w:sz w:val="20"/>
          <w:szCs w:val="20"/>
        </w:rPr>
      </w:pPr>
      <w:hyperlink r:id="rId443" w:history="1">
        <w:r w:rsidR="00733AAB" w:rsidRPr="00650A7F">
          <w:rPr>
            <w:rStyle w:val="Hipervnculo"/>
            <w:rFonts w:ascii="Palatino Linotype" w:eastAsia="Liberation Serif" w:hAnsi="Palatino Linotype"/>
            <w:sz w:val="20"/>
            <w:szCs w:val="20"/>
          </w:rPr>
          <w:t>Comunicado 2-2022 | Actualización Nuevos Requisitos para el Informe de Auditoría – SAT </w:t>
        </w:r>
      </w:hyperlink>
    </w:p>
    <w:p w14:paraId="7523A8D0" w14:textId="77777777" w:rsidR="00733AAB" w:rsidRPr="00161EBE" w:rsidRDefault="00733AAB" w:rsidP="00E91D7C">
      <w:pPr>
        <w:pStyle w:val="Cuerpovademecum"/>
        <w:rPr>
          <w:rFonts w:eastAsia="Liberation Serif"/>
        </w:rPr>
      </w:pPr>
    </w:p>
    <w:p w14:paraId="7410312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C3A1C67" w14:textId="77777777" w:rsidR="00733AAB" w:rsidRDefault="00733AAB" w:rsidP="00733AAB">
      <w:pPr>
        <w:pStyle w:val="Cuerpovademecum"/>
        <w:rPr>
          <w:rFonts w:eastAsia="Liberation Serif"/>
          <w:lang w:val="es-CO"/>
        </w:rPr>
      </w:pPr>
    </w:p>
    <w:p w14:paraId="4C606BAA" w14:textId="77777777" w:rsidR="00733AAB" w:rsidRDefault="00733AAB" w:rsidP="00650A7F">
      <w:pPr>
        <w:pStyle w:val="Estilo10"/>
      </w:pPr>
      <w:r w:rsidRPr="00534463">
        <w:t xml:space="preserve">Instituto Mexicano de Contadores Públicos, A.C. (IMCP) - México </w:t>
      </w:r>
      <w:r>
        <w:t>–</w:t>
      </w:r>
      <w:r w:rsidRPr="00534463">
        <w:t xml:space="preserve"> Noticias</w:t>
      </w:r>
    </w:p>
    <w:p w14:paraId="2A0F4734" w14:textId="77777777" w:rsidR="00733AAB" w:rsidRPr="00650A7F" w:rsidRDefault="00D961A4" w:rsidP="00733AAB">
      <w:pPr>
        <w:rPr>
          <w:rFonts w:ascii="Palatino Linotype" w:eastAsia="Liberation Serif" w:hAnsi="Palatino Linotype"/>
          <w:color w:val="984806"/>
          <w:sz w:val="20"/>
          <w:szCs w:val="20"/>
        </w:rPr>
      </w:pPr>
      <w:hyperlink r:id="rId444" w:history="1">
        <w:r w:rsidR="00733AAB" w:rsidRPr="00650A7F">
          <w:rPr>
            <w:rStyle w:val="Hipervnculo"/>
            <w:rFonts w:ascii="Palatino Linotype" w:eastAsia="Liberation Serif" w:hAnsi="Palatino Linotype"/>
            <w:sz w:val="20"/>
            <w:szCs w:val="20"/>
          </w:rPr>
          <w:t>NIA 320, Importancia relativa en la planeación y ejecución de la auditoría</w:t>
        </w:r>
      </w:hyperlink>
    </w:p>
    <w:p w14:paraId="272B65B1" w14:textId="77777777" w:rsidR="00733AAB" w:rsidRPr="00650A7F" w:rsidRDefault="00D961A4" w:rsidP="00733AAB">
      <w:pPr>
        <w:rPr>
          <w:rFonts w:ascii="Palatino Linotype" w:eastAsia="Liberation Serif" w:hAnsi="Palatino Linotype"/>
          <w:color w:val="984806"/>
          <w:sz w:val="20"/>
          <w:szCs w:val="20"/>
        </w:rPr>
      </w:pPr>
      <w:hyperlink r:id="rId445" w:history="1">
        <w:r w:rsidR="00733AAB" w:rsidRPr="00650A7F">
          <w:rPr>
            <w:rStyle w:val="Hipervnculo"/>
            <w:rFonts w:ascii="Palatino Linotype" w:eastAsia="Liberation Serif" w:hAnsi="Palatino Linotype"/>
            <w:sz w:val="20"/>
            <w:szCs w:val="20"/>
          </w:rPr>
          <w:t>Nuevo enfoque para valorar los riesgos en una auditoría de estados financieros en cumplimiento con las NIA</w:t>
        </w:r>
      </w:hyperlink>
    </w:p>
    <w:p w14:paraId="46E8FBEF" w14:textId="77777777" w:rsidR="00733AAB" w:rsidRPr="00650A7F" w:rsidRDefault="00D961A4" w:rsidP="00733AAB">
      <w:pPr>
        <w:rPr>
          <w:rFonts w:ascii="Palatino Linotype" w:eastAsia="Liberation Serif" w:hAnsi="Palatino Linotype"/>
          <w:color w:val="984806"/>
          <w:sz w:val="20"/>
          <w:szCs w:val="20"/>
        </w:rPr>
      </w:pPr>
      <w:hyperlink r:id="rId446" w:history="1">
        <w:r w:rsidR="00733AAB" w:rsidRPr="00650A7F">
          <w:rPr>
            <w:rStyle w:val="Hipervnculo"/>
            <w:rFonts w:ascii="Palatino Linotype" w:eastAsia="Liberation Serif" w:hAnsi="Palatino Linotype"/>
            <w:sz w:val="20"/>
            <w:szCs w:val="20"/>
          </w:rPr>
          <w:t>NIA para EMC Norma Internacional de Auditoría para Entidades Menos Complejas</w:t>
        </w:r>
      </w:hyperlink>
    </w:p>
    <w:p w14:paraId="7315E859" w14:textId="77777777" w:rsidR="00733AAB" w:rsidRPr="00650A7F" w:rsidRDefault="00D961A4" w:rsidP="00733AAB">
      <w:pPr>
        <w:rPr>
          <w:rFonts w:ascii="Palatino Linotype" w:eastAsia="Liberation Serif" w:hAnsi="Palatino Linotype"/>
          <w:color w:val="984806"/>
          <w:sz w:val="20"/>
          <w:szCs w:val="20"/>
        </w:rPr>
      </w:pPr>
      <w:hyperlink r:id="rId447" w:history="1">
        <w:r w:rsidR="00733AAB" w:rsidRPr="00650A7F">
          <w:rPr>
            <w:rStyle w:val="Hipervnculo"/>
            <w:rFonts w:ascii="Palatino Linotype" w:eastAsia="Liberation Serif" w:hAnsi="Palatino Linotype"/>
            <w:sz w:val="20"/>
            <w:szCs w:val="20"/>
          </w:rPr>
          <w:t>La Norma de Desarrollo Profesional Continuo y el auditor</w:t>
        </w:r>
      </w:hyperlink>
    </w:p>
    <w:p w14:paraId="2A7F8715" w14:textId="77777777" w:rsidR="00733AAB" w:rsidRPr="00650A7F" w:rsidRDefault="00D961A4" w:rsidP="00733AAB">
      <w:pPr>
        <w:rPr>
          <w:rFonts w:ascii="Palatino Linotype" w:eastAsia="Liberation Serif" w:hAnsi="Palatino Linotype"/>
          <w:color w:val="984806"/>
          <w:sz w:val="20"/>
          <w:szCs w:val="20"/>
        </w:rPr>
      </w:pPr>
      <w:hyperlink r:id="rId448" w:history="1">
        <w:r w:rsidR="00733AAB" w:rsidRPr="00650A7F">
          <w:rPr>
            <w:rStyle w:val="Hipervnculo"/>
            <w:rFonts w:ascii="Palatino Linotype" w:eastAsia="Liberation Serif" w:hAnsi="Palatino Linotype"/>
            <w:sz w:val="20"/>
            <w:szCs w:val="20"/>
          </w:rPr>
          <w:t>NIA 540 (revisada) Auditoría de estimaciones contables y de la información a revelar relacionada Vigente a partir del 15 de diciembre de 2019</w:t>
        </w:r>
      </w:hyperlink>
    </w:p>
    <w:p w14:paraId="796E0811" w14:textId="77777777" w:rsidR="00733AAB" w:rsidRPr="00650A7F" w:rsidRDefault="00D961A4" w:rsidP="00733AAB">
      <w:pPr>
        <w:rPr>
          <w:rFonts w:ascii="Palatino Linotype" w:eastAsia="Liberation Serif" w:hAnsi="Palatino Linotype"/>
          <w:color w:val="984806"/>
          <w:sz w:val="20"/>
          <w:szCs w:val="20"/>
        </w:rPr>
      </w:pPr>
      <w:hyperlink r:id="rId449" w:history="1">
        <w:r w:rsidR="00733AAB" w:rsidRPr="00650A7F">
          <w:rPr>
            <w:rStyle w:val="Hipervnculo"/>
            <w:rFonts w:ascii="Palatino Linotype" w:eastAsia="Liberation Serif" w:hAnsi="Palatino Linotype"/>
            <w:sz w:val="20"/>
            <w:szCs w:val="20"/>
          </w:rPr>
          <w:t>Revaloremos a la auditoría de desempeño</w:t>
        </w:r>
      </w:hyperlink>
    </w:p>
    <w:p w14:paraId="0D387368" w14:textId="77777777" w:rsidR="00733AAB" w:rsidRPr="00161EBE" w:rsidRDefault="00733AAB" w:rsidP="00E91D7C">
      <w:pPr>
        <w:pStyle w:val="Cuerpovademecum"/>
        <w:rPr>
          <w:rFonts w:eastAsia="Liberation Serif"/>
        </w:rPr>
      </w:pPr>
    </w:p>
    <w:p w14:paraId="49B020B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4E4E933" w14:textId="77777777" w:rsidR="00733AAB" w:rsidRDefault="00733AAB" w:rsidP="00733AAB">
      <w:pPr>
        <w:pStyle w:val="Cuerpovademecum"/>
        <w:rPr>
          <w:rFonts w:eastAsia="Liberation Serif"/>
          <w:lang w:val="es-CO"/>
        </w:rPr>
      </w:pPr>
    </w:p>
    <w:p w14:paraId="5CD30AA3" w14:textId="77777777" w:rsidR="00733AAB" w:rsidRPr="00107776" w:rsidRDefault="00733AAB" w:rsidP="00733AAB">
      <w:pPr>
        <w:pStyle w:val="Estilo10"/>
        <w:rPr>
          <w:lang w:val="es-CO"/>
        </w:rPr>
      </w:pPr>
      <w:r w:rsidRPr="00107776">
        <w:rPr>
          <w:lang w:val="es-CO"/>
        </w:rPr>
        <w:t>Instituto Nacional de Contadores Públicos de Colombia (INCP) - Colombia - Noticias</w:t>
      </w:r>
    </w:p>
    <w:p w14:paraId="274C0980" w14:textId="77777777" w:rsidR="00733AAB" w:rsidRPr="00650A7F" w:rsidRDefault="00D961A4" w:rsidP="00733AAB">
      <w:pPr>
        <w:rPr>
          <w:rFonts w:ascii="Palatino Linotype" w:eastAsia="Liberation Serif" w:hAnsi="Palatino Linotype"/>
          <w:bCs/>
          <w:color w:val="984806"/>
          <w:sz w:val="20"/>
          <w:szCs w:val="20"/>
        </w:rPr>
      </w:pPr>
      <w:hyperlink r:id="rId450" w:history="1">
        <w:r w:rsidR="00733AAB" w:rsidRPr="00650A7F">
          <w:rPr>
            <w:rStyle w:val="Hipervnculo"/>
            <w:rFonts w:ascii="Palatino Linotype" w:eastAsia="Liberation Serif" w:hAnsi="Palatino Linotype"/>
            <w:bCs/>
            <w:sz w:val="20"/>
            <w:szCs w:val="20"/>
          </w:rPr>
          <w:t>¿Cómo identificar los factores de riesgo inherente en una auditoría de estados financieros?</w:t>
        </w:r>
      </w:hyperlink>
    </w:p>
    <w:p w14:paraId="2B1537C3" w14:textId="77777777" w:rsidR="00733AAB" w:rsidRPr="00650A7F" w:rsidRDefault="00D961A4" w:rsidP="00733AAB">
      <w:pPr>
        <w:rPr>
          <w:rFonts w:ascii="Palatino Linotype" w:eastAsia="Liberation Serif" w:hAnsi="Palatino Linotype"/>
          <w:bCs/>
          <w:color w:val="984806"/>
          <w:sz w:val="20"/>
          <w:szCs w:val="20"/>
        </w:rPr>
      </w:pPr>
      <w:hyperlink r:id="rId451" w:history="1">
        <w:r w:rsidR="00733AAB" w:rsidRPr="00650A7F">
          <w:rPr>
            <w:rStyle w:val="Hipervnculo"/>
            <w:rFonts w:ascii="Palatino Linotype" w:eastAsia="Liberation Serif" w:hAnsi="Palatino Linotype"/>
            <w:bCs/>
            <w:sz w:val="20"/>
            <w:szCs w:val="20"/>
          </w:rPr>
          <w:t>DIAN alerta sobre página fraudulenta que recopila datos de los ciudadanos</w:t>
        </w:r>
      </w:hyperlink>
    </w:p>
    <w:p w14:paraId="6808F985" w14:textId="77777777" w:rsidR="00733AAB" w:rsidRPr="00650A7F" w:rsidRDefault="00D961A4" w:rsidP="00733AAB">
      <w:pPr>
        <w:rPr>
          <w:rFonts w:ascii="Palatino Linotype" w:eastAsia="Liberation Serif" w:hAnsi="Palatino Linotype"/>
          <w:bCs/>
          <w:color w:val="984806"/>
          <w:sz w:val="20"/>
          <w:szCs w:val="20"/>
        </w:rPr>
      </w:pPr>
      <w:hyperlink r:id="rId452" w:history="1">
        <w:r w:rsidR="00733AAB" w:rsidRPr="00650A7F">
          <w:rPr>
            <w:rStyle w:val="Hipervnculo"/>
            <w:rFonts w:ascii="Palatino Linotype" w:eastAsia="Liberation Serif" w:hAnsi="Palatino Linotype"/>
            <w:bCs/>
            <w:sz w:val="20"/>
            <w:szCs w:val="20"/>
          </w:rPr>
          <w:t>Nueva ley en materia de transparencia, prevención y lucha contra la corrupción asigna responsabilidades al Revisor Fiscal</w:t>
        </w:r>
      </w:hyperlink>
    </w:p>
    <w:p w14:paraId="3B5960AC" w14:textId="77777777" w:rsidR="00733AAB" w:rsidRPr="00650A7F" w:rsidRDefault="00D961A4" w:rsidP="00733AAB">
      <w:pPr>
        <w:rPr>
          <w:rStyle w:val="Hipervnculo"/>
          <w:rFonts w:ascii="Palatino Linotype" w:eastAsia="Liberation Serif" w:hAnsi="Palatino Linotype"/>
          <w:bCs/>
          <w:sz w:val="20"/>
          <w:szCs w:val="20"/>
        </w:rPr>
      </w:pPr>
      <w:hyperlink r:id="rId453" w:history="1">
        <w:r w:rsidR="00733AAB" w:rsidRPr="00650A7F">
          <w:rPr>
            <w:rStyle w:val="Hipervnculo"/>
            <w:rFonts w:ascii="Palatino Linotype" w:eastAsia="Liberation Serif" w:hAnsi="Palatino Linotype"/>
            <w:bCs/>
            <w:sz w:val="20"/>
            <w:szCs w:val="20"/>
          </w:rPr>
          <w:t>¿Cómo identificar los factores de riesgo inherente en una auditoría de estados financieros?</w:t>
        </w:r>
      </w:hyperlink>
    </w:p>
    <w:p w14:paraId="6EDE7BE6" w14:textId="77777777" w:rsidR="00733AAB" w:rsidRPr="00650A7F" w:rsidRDefault="00733AAB" w:rsidP="00733AAB">
      <w:pPr>
        <w:rPr>
          <w:rStyle w:val="Hipervnculo"/>
          <w:rFonts w:ascii="Palatino Linotype" w:eastAsia="Liberation Serif" w:hAnsi="Palatino Linotype"/>
          <w:bCs/>
          <w:sz w:val="20"/>
          <w:szCs w:val="20"/>
        </w:rPr>
      </w:pPr>
      <w:r w:rsidRPr="00650A7F">
        <w:rPr>
          <w:rStyle w:val="Hipervnculo"/>
          <w:rFonts w:ascii="Palatino Linotype" w:eastAsia="Liberation Serif" w:hAnsi="Palatino Linotype"/>
          <w:bCs/>
          <w:sz w:val="20"/>
          <w:szCs w:val="20"/>
        </w:rPr>
        <w:sym w:font="Wingdings 2" w:char="F068"/>
      </w:r>
    </w:p>
    <w:p w14:paraId="68442974" w14:textId="77777777" w:rsidR="00733AAB" w:rsidRPr="00161EBE" w:rsidRDefault="00733AAB" w:rsidP="00E91D7C">
      <w:pPr>
        <w:pStyle w:val="Cuerpovademecum"/>
        <w:rPr>
          <w:rFonts w:eastAsia="Liberation Serif"/>
        </w:rPr>
      </w:pPr>
    </w:p>
    <w:p w14:paraId="19F72D92"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A9BF921" w14:textId="77777777" w:rsidR="00733AAB" w:rsidRDefault="00733AAB" w:rsidP="00733AAB">
      <w:pPr>
        <w:pStyle w:val="Cuerpovademecum"/>
        <w:rPr>
          <w:rFonts w:eastAsia="Liberation Serif"/>
          <w:lang w:val="es-CO"/>
        </w:rPr>
      </w:pPr>
    </w:p>
    <w:p w14:paraId="0CB13E95" w14:textId="77777777" w:rsidR="00733AAB" w:rsidRPr="00534463" w:rsidRDefault="00733AAB" w:rsidP="00733AAB">
      <w:pPr>
        <w:pStyle w:val="Estilo10"/>
        <w:rPr>
          <w:lang w:val="en-US"/>
        </w:rPr>
      </w:pPr>
      <w:r>
        <w:rPr>
          <w:lang w:val="en-US"/>
        </w:rPr>
        <w:t>I</w:t>
      </w:r>
      <w:r w:rsidRPr="00107776">
        <w:rPr>
          <w:lang w:val="en-US"/>
        </w:rPr>
        <w:t>nternational Arab Society of Certified Accountants (IASCA) - Internacional - Noticias</w:t>
      </w:r>
    </w:p>
    <w:p w14:paraId="06BA9A92" w14:textId="77777777" w:rsidR="00733AAB" w:rsidRDefault="00D961A4" w:rsidP="00650A7F">
      <w:pPr>
        <w:pStyle w:val="Cuerpovademecum"/>
        <w:jc w:val="left"/>
        <w:rPr>
          <w:rFonts w:eastAsia="Liberation Serif"/>
          <w:lang w:val="en-US"/>
        </w:rPr>
      </w:pPr>
      <w:hyperlink r:id="rId454" w:history="1">
        <w:r w:rsidR="00733AAB" w:rsidRPr="00FA6191">
          <w:rPr>
            <w:rStyle w:val="Hipervnculo"/>
            <w:rFonts w:eastAsia="Liberation Serif"/>
            <w:lang w:val="en-US"/>
          </w:rPr>
          <w:t>IASCA Holds (IFRS Expert) Qualification Exam for Employees of the Libyan Audit Bureau</w:t>
        </w:r>
      </w:hyperlink>
    </w:p>
    <w:p w14:paraId="3FC88E9B" w14:textId="77777777" w:rsidR="00733AAB" w:rsidRPr="003B007B" w:rsidRDefault="00D961A4" w:rsidP="00650A7F">
      <w:pPr>
        <w:pStyle w:val="Cuerpovademecum"/>
        <w:jc w:val="left"/>
        <w:rPr>
          <w:rFonts w:eastAsia="Liberation Serif"/>
          <w:lang w:val="en-US"/>
        </w:rPr>
      </w:pPr>
      <w:hyperlink r:id="rId455" w:history="1">
        <w:r w:rsidR="00733AAB" w:rsidRPr="003B007B">
          <w:rPr>
            <w:rStyle w:val="Hipervnculo"/>
            <w:rFonts w:eastAsia="Liberation Serif"/>
            <w:lang w:val="en-US"/>
          </w:rPr>
          <w:t>Financial Deceit and Fraud in the Preparation of Financial Statements and Reports</w:t>
        </w:r>
      </w:hyperlink>
    </w:p>
    <w:p w14:paraId="0C13B9A9" w14:textId="77777777" w:rsidR="00733AAB" w:rsidRPr="00733AAB" w:rsidRDefault="00733AAB" w:rsidP="00E91D7C">
      <w:pPr>
        <w:pStyle w:val="Cuerpovademecum"/>
        <w:rPr>
          <w:rFonts w:eastAsia="Liberation Serif"/>
          <w:lang w:val="en-US"/>
        </w:rPr>
      </w:pPr>
    </w:p>
    <w:p w14:paraId="6BC64AB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12CD214" w14:textId="77777777" w:rsidR="00733AAB" w:rsidRDefault="00733AAB" w:rsidP="00733AAB">
      <w:pPr>
        <w:pStyle w:val="Cuerpovademecum"/>
        <w:rPr>
          <w:rFonts w:eastAsia="Liberation Serif"/>
          <w:lang w:val="es-CO"/>
        </w:rPr>
      </w:pPr>
    </w:p>
    <w:p w14:paraId="1F841851" w14:textId="77777777" w:rsidR="00733AAB" w:rsidRDefault="00733AAB" w:rsidP="00650A7F">
      <w:pPr>
        <w:pStyle w:val="Estilo10"/>
        <w:rPr>
          <w:lang w:val="en-US"/>
        </w:rPr>
      </w:pPr>
      <w:r w:rsidRPr="003B007B">
        <w:rPr>
          <w:lang w:val="en-US"/>
        </w:rPr>
        <w:t xml:space="preserve">International Association of Book-keepers - Internacional </w:t>
      </w:r>
      <w:r>
        <w:rPr>
          <w:lang w:val="en-US"/>
        </w:rPr>
        <w:t>–</w:t>
      </w:r>
      <w:r w:rsidRPr="003B007B">
        <w:rPr>
          <w:lang w:val="en-US"/>
        </w:rPr>
        <w:t xml:space="preserve"> Noticias</w:t>
      </w:r>
    </w:p>
    <w:p w14:paraId="29A5A71B" w14:textId="77777777" w:rsidR="00733AAB" w:rsidRPr="00FA7420" w:rsidRDefault="00D961A4" w:rsidP="00650A7F">
      <w:pPr>
        <w:pStyle w:val="Cuerpovademecum"/>
        <w:jc w:val="left"/>
        <w:rPr>
          <w:rFonts w:eastAsia="Liberation Serif"/>
          <w:color w:val="984806"/>
          <w:szCs w:val="20"/>
          <w:lang w:val="en-US"/>
        </w:rPr>
      </w:pPr>
      <w:hyperlink r:id="rId456" w:history="1">
        <w:r w:rsidR="00733AAB" w:rsidRPr="00FA7420">
          <w:rPr>
            <w:rStyle w:val="Hipervnculo"/>
            <w:rFonts w:eastAsia="Liberation Serif"/>
            <w:szCs w:val="20"/>
            <w:lang w:val="en-US"/>
          </w:rPr>
          <w:t>Billions lost to Covid fraud and error, admits HMRC</w:t>
        </w:r>
      </w:hyperlink>
    </w:p>
    <w:p w14:paraId="53087BD1" w14:textId="77777777" w:rsidR="00733AAB" w:rsidRPr="00733AAB" w:rsidRDefault="00733AAB" w:rsidP="00E91D7C">
      <w:pPr>
        <w:pStyle w:val="Cuerpovademecum"/>
        <w:rPr>
          <w:rFonts w:eastAsia="Liberation Serif"/>
          <w:lang w:val="en-US"/>
        </w:rPr>
      </w:pPr>
    </w:p>
    <w:p w14:paraId="0782E5E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3BBAF9B" w14:textId="77777777" w:rsidR="00733AAB" w:rsidRPr="00E91D7C" w:rsidRDefault="00733AAB" w:rsidP="00E91D7C">
      <w:pPr>
        <w:pStyle w:val="Cuerpovademecum"/>
        <w:rPr>
          <w:rFonts w:eastAsia="Liberation Serif"/>
        </w:rPr>
      </w:pPr>
    </w:p>
    <w:p w14:paraId="124CA67A" w14:textId="77777777" w:rsidR="00733AAB" w:rsidRPr="003B007B" w:rsidRDefault="00733AAB" w:rsidP="00650A7F">
      <w:pPr>
        <w:pStyle w:val="Estilo10"/>
        <w:rPr>
          <w:lang w:val="en-US"/>
        </w:rPr>
      </w:pPr>
      <w:r w:rsidRPr="003B007B">
        <w:rPr>
          <w:lang w:val="en-US"/>
        </w:rPr>
        <w:t xml:space="preserve">International Association of Practising Accountants (IAPA) - Internacional </w:t>
      </w:r>
      <w:r>
        <w:rPr>
          <w:lang w:val="en-US"/>
        </w:rPr>
        <w:t>–</w:t>
      </w:r>
      <w:r w:rsidRPr="003B007B">
        <w:rPr>
          <w:lang w:val="en-US"/>
        </w:rPr>
        <w:t xml:space="preserve"> Noticias</w:t>
      </w:r>
    </w:p>
    <w:p w14:paraId="219B4FA5" w14:textId="77777777" w:rsidR="00733AAB" w:rsidRPr="00650A7F" w:rsidRDefault="00D961A4" w:rsidP="00733AAB">
      <w:pPr>
        <w:rPr>
          <w:rFonts w:ascii="Palatino Linotype" w:eastAsia="Liberation Serif" w:hAnsi="Palatino Linotype"/>
          <w:color w:val="984806"/>
          <w:sz w:val="20"/>
          <w:szCs w:val="20"/>
          <w:lang w:val="en-US"/>
        </w:rPr>
      </w:pPr>
      <w:hyperlink r:id="rId457" w:history="1">
        <w:r w:rsidR="00733AAB" w:rsidRPr="00650A7F">
          <w:rPr>
            <w:rStyle w:val="Hipervnculo"/>
            <w:rFonts w:ascii="Palatino Linotype" w:eastAsia="Liberation Serif" w:hAnsi="Palatino Linotype"/>
            <w:sz w:val="20"/>
            <w:szCs w:val="20"/>
            <w:lang w:val="en-US"/>
          </w:rPr>
          <w:t>United Kingdom: Preparing for your audit in a post-Covid world</w:t>
        </w:r>
      </w:hyperlink>
    </w:p>
    <w:p w14:paraId="5E4B1EB1" w14:textId="77777777" w:rsidR="00733AAB" w:rsidRPr="00733AAB" w:rsidRDefault="00733AAB" w:rsidP="00E91D7C">
      <w:pPr>
        <w:pStyle w:val="Cuerpovademecum"/>
        <w:rPr>
          <w:rFonts w:eastAsia="Liberation Serif"/>
          <w:lang w:val="en-US"/>
        </w:rPr>
      </w:pPr>
    </w:p>
    <w:p w14:paraId="02E55D8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4417C67" w14:textId="77777777" w:rsidR="00733AAB" w:rsidRDefault="00733AAB" w:rsidP="00733AAB">
      <w:pPr>
        <w:pStyle w:val="Cuerpovademecum"/>
        <w:rPr>
          <w:rFonts w:eastAsia="Liberation Serif"/>
          <w:lang w:val="es-CO"/>
        </w:rPr>
      </w:pPr>
    </w:p>
    <w:p w14:paraId="4F4E4107" w14:textId="77777777" w:rsidR="00733AAB" w:rsidRDefault="00733AAB" w:rsidP="00650A7F">
      <w:pPr>
        <w:pStyle w:val="Estilo10"/>
      </w:pPr>
      <w:r w:rsidRPr="003B007B">
        <w:t xml:space="preserve">International Labour Organization (ILO) - Internacional </w:t>
      </w:r>
      <w:r>
        <w:t>–</w:t>
      </w:r>
      <w:r w:rsidRPr="003B007B">
        <w:t xml:space="preserve"> Noticias</w:t>
      </w:r>
    </w:p>
    <w:p w14:paraId="08219093" w14:textId="77777777" w:rsidR="00733AAB" w:rsidRPr="00650A7F" w:rsidRDefault="00D961A4" w:rsidP="00733AAB">
      <w:pPr>
        <w:rPr>
          <w:rFonts w:ascii="Palatino Linotype" w:eastAsia="Liberation Serif" w:hAnsi="Palatino Linotype"/>
          <w:color w:val="984806"/>
          <w:sz w:val="20"/>
          <w:szCs w:val="20"/>
        </w:rPr>
      </w:pPr>
      <w:hyperlink r:id="rId458" w:history="1">
        <w:r w:rsidR="00733AAB" w:rsidRPr="00650A7F">
          <w:rPr>
            <w:rStyle w:val="Hipervnculo"/>
            <w:rFonts w:ascii="Palatino Linotype" w:eastAsia="Liberation Serif" w:hAnsi="Palatino Linotype"/>
            <w:sz w:val="20"/>
            <w:szCs w:val="20"/>
          </w:rPr>
          <w:t>Es necesario actuar en la COP26 para reducir el riesgo de catástrofes naturales </w:t>
        </w:r>
      </w:hyperlink>
    </w:p>
    <w:p w14:paraId="77C28DFE" w14:textId="77777777" w:rsidR="008F5E86" w:rsidRPr="00FC5A92" w:rsidRDefault="008F5E86" w:rsidP="00E91D7C">
      <w:pPr>
        <w:pStyle w:val="Cuerpovademecum"/>
        <w:rPr>
          <w:rFonts w:eastAsia="Liberation Serif"/>
          <w:lang w:val="es-CO"/>
        </w:rPr>
      </w:pPr>
    </w:p>
    <w:p w14:paraId="7DCE42A7" w14:textId="77777777" w:rsidR="008F5E86" w:rsidRPr="00107776" w:rsidRDefault="008F5E86" w:rsidP="008F5E8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CE00AC2" w14:textId="77777777" w:rsidR="008F5E86" w:rsidRDefault="008F5E86" w:rsidP="008F5E86">
      <w:pPr>
        <w:pStyle w:val="Cuerpovademecum"/>
        <w:rPr>
          <w:rFonts w:eastAsia="Liberation Serif"/>
          <w:lang w:val="es-CO"/>
        </w:rPr>
      </w:pPr>
    </w:p>
    <w:p w14:paraId="53B68033" w14:textId="77777777" w:rsidR="00733AAB" w:rsidRPr="00FA7420" w:rsidRDefault="00733AAB" w:rsidP="00733AAB">
      <w:pPr>
        <w:pStyle w:val="Estilo10"/>
        <w:rPr>
          <w:lang w:val="en-US"/>
        </w:rPr>
      </w:pPr>
      <w:r w:rsidRPr="00FA7420">
        <w:rPr>
          <w:lang w:val="en-US"/>
        </w:rPr>
        <w:t xml:space="preserve">ISACA - Internacional </w:t>
      </w:r>
    </w:p>
    <w:p w14:paraId="1B6110A7" w14:textId="77777777" w:rsidR="00733AAB" w:rsidRPr="00FA7420" w:rsidRDefault="00733AAB" w:rsidP="00733AAB">
      <w:pPr>
        <w:jc w:val="both"/>
        <w:rPr>
          <w:rStyle w:val="Hipervnculo"/>
          <w:rFonts w:ascii="Palatino Linotype" w:hAnsi="Palatino Linotype"/>
          <w:sz w:val="20"/>
          <w:lang w:val="en-US"/>
        </w:rPr>
      </w:pPr>
      <w:r w:rsidRPr="00FA7420">
        <w:rPr>
          <w:rFonts w:ascii="Palatino Linotype" w:hAnsi="Palatino Linotype"/>
          <w:sz w:val="20"/>
          <w:lang w:val="es-CO"/>
        </w:rPr>
        <w:fldChar w:fldCharType="begin"/>
      </w:r>
      <w:r w:rsidRPr="00FA7420">
        <w:rPr>
          <w:rFonts w:ascii="Palatino Linotype" w:hAnsi="Palatino Linotype"/>
          <w:sz w:val="20"/>
          <w:lang w:val="en-US"/>
        </w:rPr>
        <w:instrText xml:space="preserve"> HYPERLINK "https://www.isaca.org/resources/news-and-trends/newsletters/atisaca/2022/volume-27/top-takeaways-from-new-it-audit-technology-risks-survey" \o "Top Takeaways from New IT Audit Technology Risks Survey" </w:instrText>
      </w:r>
      <w:r w:rsidRPr="00FA7420">
        <w:rPr>
          <w:rFonts w:ascii="Palatino Linotype" w:hAnsi="Palatino Linotype"/>
          <w:sz w:val="20"/>
          <w:lang w:val="es-CO"/>
        </w:rPr>
        <w:fldChar w:fldCharType="separate"/>
      </w:r>
      <w:r w:rsidRPr="00FA7420">
        <w:rPr>
          <w:rStyle w:val="Hipervnculo"/>
          <w:rFonts w:ascii="Palatino Linotype" w:hAnsi="Palatino Linotype"/>
          <w:sz w:val="20"/>
          <w:lang w:val="en-US"/>
        </w:rPr>
        <w:t>Top Takeaways from New IT Audit Technology Risks</w:t>
      </w:r>
    </w:p>
    <w:p w14:paraId="75C88E43" w14:textId="77777777" w:rsidR="00733AAB" w:rsidRPr="00FA7420" w:rsidRDefault="00733AAB" w:rsidP="00733AAB">
      <w:pPr>
        <w:jc w:val="both"/>
        <w:rPr>
          <w:rStyle w:val="Hipervnculo"/>
          <w:rFonts w:ascii="Palatino Linotype" w:hAnsi="Palatino Linotype"/>
          <w:sz w:val="20"/>
          <w:lang w:val="en-US"/>
        </w:rPr>
      </w:pPr>
      <w:r w:rsidRPr="00FA7420">
        <w:rPr>
          <w:rFonts w:ascii="Palatino Linotype" w:hAnsi="Palatino Linotype"/>
          <w:sz w:val="20"/>
        </w:rPr>
        <w:fldChar w:fldCharType="end"/>
      </w:r>
      <w:r w:rsidRPr="00FA7420">
        <w:rPr>
          <w:rFonts w:ascii="Palatino Linotype" w:hAnsi="Palatino Linotype"/>
          <w:sz w:val="20"/>
          <w:lang w:val="es-CO"/>
        </w:rPr>
        <w:fldChar w:fldCharType="begin"/>
      </w:r>
      <w:r w:rsidRPr="00FA7420">
        <w:rPr>
          <w:rFonts w:ascii="Palatino Linotype" w:hAnsi="Palatino Linotype"/>
          <w:sz w:val="20"/>
          <w:lang w:val="en-US"/>
        </w:rPr>
        <w:instrText xml:space="preserve"> HYPERLINK "https://www.isaca.org/resources/news-and-trends/industry-news/2022/now-is-the-time-for-it-auditors-to-perform-advisory-pre-implementation-reviews" \o "Now Is the Time for IT Auditors to Perform Advisory Pre-Implementation Reviews" </w:instrText>
      </w:r>
      <w:r w:rsidRPr="00FA7420">
        <w:rPr>
          <w:rFonts w:ascii="Palatino Linotype" w:hAnsi="Palatino Linotype"/>
          <w:sz w:val="20"/>
          <w:lang w:val="es-CO"/>
        </w:rPr>
        <w:fldChar w:fldCharType="separate"/>
      </w:r>
      <w:r w:rsidRPr="00FA7420">
        <w:rPr>
          <w:rStyle w:val="Hipervnculo"/>
          <w:rFonts w:ascii="Palatino Linotype" w:hAnsi="Palatino Linotype"/>
          <w:sz w:val="20"/>
          <w:lang w:val="en-US"/>
        </w:rPr>
        <w:t>Now Is the Time for IT Auditors to Perform Advisor</w:t>
      </w:r>
    </w:p>
    <w:p w14:paraId="2A069801" w14:textId="77777777" w:rsidR="00733AAB" w:rsidRDefault="00733AAB" w:rsidP="00733AAB">
      <w:pPr>
        <w:jc w:val="both"/>
        <w:rPr>
          <w:rStyle w:val="Hipervnculo"/>
          <w:rFonts w:ascii="Palatino Linotype" w:hAnsi="Palatino Linotype"/>
          <w:sz w:val="20"/>
          <w:lang w:val="en-US"/>
        </w:rPr>
      </w:pPr>
      <w:r w:rsidRPr="00FA7420">
        <w:rPr>
          <w:rFonts w:ascii="Palatino Linotype" w:hAnsi="Palatino Linotype"/>
          <w:sz w:val="20"/>
        </w:rPr>
        <w:fldChar w:fldCharType="end"/>
      </w:r>
      <w:r w:rsidRPr="00FA7420">
        <w:rPr>
          <w:rFonts w:ascii="Palatino Linotype" w:hAnsi="Palatino Linotype"/>
          <w:sz w:val="20"/>
          <w:lang w:val="es-CO"/>
        </w:rPr>
        <w:fldChar w:fldCharType="begin"/>
      </w:r>
      <w:r w:rsidRPr="00FA7420">
        <w:rPr>
          <w:rFonts w:ascii="Palatino Linotype" w:hAnsi="Palatino Linotype"/>
          <w:sz w:val="20"/>
          <w:lang w:val="en-US"/>
        </w:rPr>
        <w:instrText xml:space="preserve"> HYPERLINK "https://www.isaca.org/resources/isaca-journal/issues/2022/volume-4/implementing-emerging-technologies" \o "IS Audit in Practice: Implementing Emerging Technologies—Agile SDLC Still Works" </w:instrText>
      </w:r>
      <w:r w:rsidRPr="00FA7420">
        <w:rPr>
          <w:rFonts w:ascii="Palatino Linotype" w:hAnsi="Palatino Linotype"/>
          <w:sz w:val="20"/>
          <w:lang w:val="es-CO"/>
        </w:rPr>
        <w:fldChar w:fldCharType="separate"/>
      </w:r>
      <w:r w:rsidRPr="00FA7420">
        <w:rPr>
          <w:rStyle w:val="Hipervnculo"/>
          <w:rFonts w:ascii="Palatino Linotype" w:hAnsi="Palatino Linotype"/>
          <w:sz w:val="20"/>
          <w:lang w:val="en-US"/>
        </w:rPr>
        <w:t>IS Audit in Practice: Implementing Emerging Technologies</w:t>
      </w:r>
      <w:r>
        <w:rPr>
          <w:rStyle w:val="Hipervnculo"/>
          <w:rFonts w:ascii="Palatino Linotype" w:hAnsi="Palatino Linotype"/>
          <w:sz w:val="20"/>
          <w:lang w:val="en-US"/>
        </w:rPr>
        <w:t xml:space="preserve"> </w:t>
      </w:r>
    </w:p>
    <w:p w14:paraId="5A0214FC" w14:textId="77777777" w:rsidR="00733AAB" w:rsidRPr="00FA7420" w:rsidRDefault="00733AAB" w:rsidP="00733AAB">
      <w:pPr>
        <w:jc w:val="both"/>
        <w:rPr>
          <w:rStyle w:val="Hipervnculo"/>
          <w:rFonts w:ascii="Palatino Linotype" w:hAnsi="Palatino Linotype"/>
          <w:sz w:val="20"/>
          <w:lang w:val="es-CO"/>
        </w:rPr>
      </w:pPr>
      <w:r w:rsidRPr="00FA7420">
        <w:rPr>
          <w:rFonts w:ascii="Palatino Linotype" w:hAnsi="Palatino Linotype"/>
          <w:color w:val="0000FF"/>
          <w:sz w:val="20"/>
          <w:u w:val="single"/>
          <w:lang w:val="es-CO"/>
        </w:rPr>
        <w:fldChar w:fldCharType="begin"/>
      </w:r>
      <w:r w:rsidRPr="00FA7420">
        <w:rPr>
          <w:rFonts w:ascii="Palatino Linotype" w:hAnsi="Palatino Linotype"/>
          <w:color w:val="0000FF"/>
          <w:sz w:val="20"/>
          <w:u w:val="single"/>
          <w:lang w:val="es-CO"/>
        </w:rPr>
        <w:instrText xml:space="preserve"> HYPERLINK "https://www.isaca.org/resources/isaca-journal/issues/2022/volume-4/case-study-eliminating-the-embedded-malware-threat-at-the-binary-level" \o "Case Study: Eliminating the Embedded Malware Threat at the Binary Level" </w:instrText>
      </w:r>
      <w:r w:rsidRPr="00FA7420">
        <w:rPr>
          <w:rFonts w:ascii="Palatino Linotype" w:hAnsi="Palatino Linotype"/>
          <w:color w:val="0000FF"/>
          <w:sz w:val="20"/>
          <w:u w:val="single"/>
          <w:lang w:val="es-CO"/>
        </w:rPr>
        <w:fldChar w:fldCharType="separate"/>
      </w:r>
      <w:r w:rsidRPr="00FA7420">
        <w:rPr>
          <w:rStyle w:val="Hipervnculo"/>
          <w:rFonts w:ascii="Palatino Linotype" w:hAnsi="Palatino Linotype"/>
          <w:sz w:val="20"/>
          <w:lang w:val="es-CO"/>
        </w:rPr>
        <w:t>Case Study: Eliminating the Embedded Malware Threat at the Binary</w:t>
      </w:r>
    </w:p>
    <w:p w14:paraId="1CEBF159" w14:textId="77777777" w:rsidR="00733AAB" w:rsidRPr="00FA7420" w:rsidRDefault="00733AAB" w:rsidP="00733AAB">
      <w:pPr>
        <w:jc w:val="both"/>
        <w:rPr>
          <w:rStyle w:val="Hipervnculo"/>
          <w:rFonts w:ascii="Palatino Linotype" w:hAnsi="Palatino Linotype"/>
          <w:sz w:val="20"/>
          <w:lang w:val="es-CO"/>
        </w:rPr>
      </w:pPr>
      <w:r w:rsidRPr="00FA7420">
        <w:rPr>
          <w:rFonts w:ascii="Palatino Linotype" w:hAnsi="Palatino Linotype"/>
          <w:color w:val="0000FF"/>
          <w:sz w:val="20"/>
          <w:u w:val="single"/>
          <w:lang w:val="en-US"/>
        </w:rPr>
        <w:fldChar w:fldCharType="end"/>
      </w:r>
      <w:r w:rsidRPr="00FA7420">
        <w:rPr>
          <w:rFonts w:ascii="Palatino Linotype" w:hAnsi="Palatino Linotype"/>
          <w:color w:val="0000FF"/>
          <w:sz w:val="20"/>
          <w:u w:val="single"/>
          <w:lang w:val="es-CO"/>
        </w:rPr>
        <w:fldChar w:fldCharType="begin"/>
      </w:r>
      <w:r w:rsidRPr="00FA7420">
        <w:rPr>
          <w:rFonts w:ascii="Palatino Linotype" w:hAnsi="Palatino Linotype"/>
          <w:color w:val="0000FF"/>
          <w:sz w:val="20"/>
          <w:u w:val="single"/>
          <w:lang w:val="es-CO"/>
        </w:rPr>
        <w:instrText xml:space="preserve"> HYPERLINK "https://www.isaca.org/resources/isaca-journal/issues/2022/volume-3/reducing-security-vulnerabilities-in-a-hybrid-workplace" \o "Reducing Security Vulnerabilities in a Hybrid Workplace" </w:instrText>
      </w:r>
      <w:r w:rsidRPr="00FA7420">
        <w:rPr>
          <w:rFonts w:ascii="Palatino Linotype" w:hAnsi="Palatino Linotype"/>
          <w:color w:val="0000FF"/>
          <w:sz w:val="20"/>
          <w:u w:val="single"/>
          <w:lang w:val="es-CO"/>
        </w:rPr>
        <w:fldChar w:fldCharType="separate"/>
      </w:r>
      <w:r w:rsidRPr="00FA7420">
        <w:rPr>
          <w:rStyle w:val="Hipervnculo"/>
          <w:rFonts w:ascii="Palatino Linotype" w:hAnsi="Palatino Linotype"/>
          <w:sz w:val="20"/>
          <w:lang w:val="es-CO"/>
        </w:rPr>
        <w:t>Reducing Security Vulnerabilities in a Hybrid Workplace</w:t>
      </w:r>
    </w:p>
    <w:p w14:paraId="2296A918" w14:textId="77777777" w:rsidR="00733AAB" w:rsidRPr="00CC115A" w:rsidRDefault="00733AAB" w:rsidP="00733AAB">
      <w:pPr>
        <w:jc w:val="both"/>
        <w:rPr>
          <w:rStyle w:val="Hipervnculo"/>
          <w:rFonts w:ascii="Palatino Linotype" w:hAnsi="Palatino Linotype"/>
          <w:sz w:val="20"/>
          <w:lang w:val="es-CO"/>
        </w:rPr>
      </w:pPr>
      <w:r w:rsidRPr="00FA7420">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"https://www.isaca.org/en/resources/news-and-trends/industry-news/2022/the-repetitive-history-of-it-audit-outcomes" \o "The Repetitive History of IT Audit Outcomes"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The Repetitive History of IT Audit Outcomes</w:t>
      </w:r>
    </w:p>
    <w:p w14:paraId="08E1B552"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"https://www.isaca.org/resources/news-and-trends/newsletters/atisaca/2022/volume-23/the-future-of-quantitative-cyberrisk-reporting" \o "The Future of Quantitative Cyberrisk Reporting"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The Future of Quantitative Cyberrisk Reporting</w:t>
      </w:r>
    </w:p>
    <w:p w14:paraId="55F5B5B9"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"https://www.isaca.org/resources/news-and-trends/isaca-now-blog/2022/the-future-of-audit-in-the-world-of-interconnected-business" \o "The Future of Audit in the World of Interconnected Business"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The Future of Audit in the World of Interconnected</w:t>
      </w:r>
    </w:p>
    <w:p w14:paraId="4E49571E"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"https://www.isaca.org/resources/news-and-trends/isaca-now-blog/2022/the-governance-assurance-and-automation-that-financial-services-organizations-need" \o "The Governance, Assurance and Automation that Financial Services Organizations Need"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The Governance, Assurance and Automation </w:t>
      </w:r>
    </w:p>
    <w:p w14:paraId="6E9FFCBA"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"https://www.isaca.org/resources/news-and-trends/isaca-now-blog/2022/combining-the-risk-register-and-the-maturity-model-to-increase-total-value" \o "Combining the Risk Register and the Maturity Model to Increase Total Value"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Combining the Risk Register and the Maturity Model</w:t>
      </w:r>
    </w:p>
    <w:p w14:paraId="0AAF5BD1"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"https://www.isaca.org/resources/news-and-trends/isaca-now-blog/2022/covid-19-an-ignitor-in-information-risk-management" \o "COVID-19: An Ignitor in Information Risk Management"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COVID-19: An Ignitor in Information Risk Management</w:t>
      </w:r>
    </w:p>
    <w:p w14:paraId="0462184D"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"https://www.isaca.org/resources/news-and-trends/industry-news/2022/performing-an-information-security-and-privacy-risk-assessment" \o "Performing an Information Security and Privacy Risk Assessment"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Performing an Information Security and Privacy Risk</w:t>
      </w:r>
    </w:p>
    <w:p w14:paraId="424AFE5D"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"https://www.isaca.org/resources/news-and-trends/newsletters/atisaca/2022/volume-19/survival-toolkit-for-information-systems-auditors" \o "Survival Toolkit for Information Systems Auditors"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Survival Toolkit for Information Systems Auditors</w:t>
      </w:r>
    </w:p>
    <w:p w14:paraId="520D1F0F"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"https://www.isaca.org/resources/news-and-trends/isaca-now-blog/2022/should-information-systems-audit-evolve-to-information-systems-continuous-monitoring" \o "Should Information Systems Audit Evolve to Information Systems Continuous Monitoring?"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Should Information Systems Audit Evolve to Information Systems</w:t>
      </w:r>
    </w:p>
    <w:p w14:paraId="5C6D6428" w14:textId="77777777" w:rsidR="00733AAB" w:rsidRPr="00CC115A" w:rsidRDefault="00733AAB" w:rsidP="00733AAB">
      <w:pPr>
        <w:jc w:val="both"/>
        <w:rPr>
          <w:rStyle w:val="Hipervnculo"/>
          <w:rFonts w:ascii="Palatino Linotype" w:hAnsi="Palatino Linotype"/>
          <w:sz w:val="20"/>
          <w:lang w:val="es-CO"/>
        </w:rPr>
      </w:pPr>
      <w:r w:rsidRPr="00CC115A">
        <w:rPr>
          <w:rFonts w:ascii="Palatino Linotype" w:hAnsi="Palatino Linotype"/>
          <w:color w:val="0000FF"/>
          <w:sz w:val="20"/>
          <w:u w:val="single"/>
          <w:lang w:val="en-US"/>
        </w:rPr>
        <w:fldChar w:fldCharType="end"/>
      </w:r>
      <w:r w:rsidRPr="00CC115A">
        <w:rPr>
          <w:rFonts w:ascii="Palatino Linotype" w:hAnsi="Palatino Linotype"/>
          <w:color w:val="0000FF"/>
          <w:sz w:val="20"/>
          <w:u w:val="single"/>
          <w:lang w:val="es-CO"/>
        </w:rPr>
        <w:fldChar w:fldCharType="begin"/>
      </w:r>
      <w:r w:rsidRPr="00CC115A">
        <w:rPr>
          <w:rFonts w:ascii="Palatino Linotype" w:hAnsi="Palatino Linotype"/>
          <w:color w:val="0000FF"/>
          <w:sz w:val="20"/>
          <w:u w:val="single"/>
          <w:lang w:val="es-CO"/>
        </w:rPr>
        <w:instrText xml:space="preserve"> HYPERLINK "https://www.isaca.org/resources/news-and-trends/isaca-now-blog/2022/practical-advice-for-agile-audit" \o "Practical Advice for Agile Audit" </w:instrText>
      </w:r>
      <w:r w:rsidRPr="00CC115A">
        <w:rPr>
          <w:rFonts w:ascii="Palatino Linotype" w:hAnsi="Palatino Linotype"/>
          <w:color w:val="0000FF"/>
          <w:sz w:val="20"/>
          <w:u w:val="single"/>
          <w:lang w:val="es-CO"/>
        </w:rPr>
        <w:fldChar w:fldCharType="separate"/>
      </w:r>
      <w:r w:rsidRPr="00CC115A">
        <w:rPr>
          <w:rStyle w:val="Hipervnculo"/>
          <w:rFonts w:ascii="Palatino Linotype" w:hAnsi="Palatino Linotype"/>
          <w:sz w:val="20"/>
          <w:lang w:val="es-CO"/>
        </w:rPr>
        <w:t>Practical Advice for Agile Audit</w:t>
      </w:r>
    </w:p>
    <w:p w14:paraId="6BA826F9" w14:textId="77777777" w:rsidR="00733AAB" w:rsidRPr="00FA7420" w:rsidRDefault="00733AAB" w:rsidP="00733AAB">
      <w:pPr>
        <w:jc w:val="both"/>
        <w:rPr>
          <w:rFonts w:ascii="Palatino Linotype" w:hAnsi="Palatino Linotype"/>
          <w:sz w:val="20"/>
          <w:lang w:val="en-US"/>
        </w:rPr>
      </w:pPr>
      <w:r w:rsidRPr="00CC115A">
        <w:rPr>
          <w:rFonts w:ascii="Palatino Linotype" w:hAnsi="Palatino Linotype"/>
          <w:color w:val="0000FF"/>
          <w:sz w:val="20"/>
          <w:u w:val="single"/>
          <w:lang w:val="en-US"/>
        </w:rPr>
        <w:fldChar w:fldCharType="end"/>
      </w:r>
      <w:r w:rsidRPr="00FA7420">
        <w:rPr>
          <w:rFonts w:ascii="Palatino Linotype" w:hAnsi="Palatino Linotype"/>
          <w:sz w:val="20"/>
        </w:rPr>
        <w:fldChar w:fldCharType="end"/>
      </w:r>
    </w:p>
    <w:p w14:paraId="2CEC137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7B4BE7C" w14:textId="77777777" w:rsidR="00733AAB" w:rsidRDefault="00733AAB" w:rsidP="00733AAB">
      <w:pPr>
        <w:pStyle w:val="Cuerpovademecum"/>
        <w:rPr>
          <w:rFonts w:eastAsia="Liberation Serif"/>
          <w:lang w:val="en-US"/>
        </w:rPr>
      </w:pPr>
    </w:p>
    <w:p w14:paraId="6BFC8298" w14:textId="77777777" w:rsidR="00733AAB" w:rsidRPr="00107776" w:rsidRDefault="00733AAB" w:rsidP="00733AAB">
      <w:pPr>
        <w:pStyle w:val="Estilo10"/>
        <w:rPr>
          <w:lang w:val="en-US"/>
        </w:rPr>
      </w:pPr>
      <w:r w:rsidRPr="00107776">
        <w:rPr>
          <w:lang w:val="en-US"/>
        </w:rPr>
        <w:t>Japanese Institute of Certified Public Accountants - Japón - Noticias</w:t>
      </w:r>
    </w:p>
    <w:p w14:paraId="512B029F" w14:textId="77777777" w:rsidR="00733AAB" w:rsidRPr="00650A7F" w:rsidRDefault="00D961A4" w:rsidP="00650A7F">
      <w:pPr>
        <w:rPr>
          <w:rFonts w:ascii="Palatino Linotype" w:eastAsia="Liberation Serif" w:hAnsi="Palatino Linotype"/>
          <w:bCs/>
          <w:color w:val="984806"/>
          <w:sz w:val="20"/>
          <w:szCs w:val="20"/>
        </w:rPr>
      </w:pPr>
      <w:hyperlink r:id="rId459" w:history="1">
        <w:r w:rsidR="00733AAB" w:rsidRPr="00650A7F">
          <w:rPr>
            <w:rStyle w:val="Hipervnculo"/>
            <w:rFonts w:ascii="Palatino Linotype" w:eastAsia="Liberation Serif" w:hAnsi="Palatino Linotype"/>
            <w:bCs/>
            <w:sz w:val="20"/>
            <w:szCs w:val="20"/>
          </w:rPr>
          <w:t>PUBLICACIÓN DE "MAJOR AUDIT CONSIDERATIONS (KAM) CASE STUDIES FOR SECURITIES ANALYSTS" POR LA ASOCIACIÓN DE ANALISTAS DE VALORES DE JAPÓN</w:t>
        </w:r>
      </w:hyperlink>
    </w:p>
    <w:p w14:paraId="7A105BE9" w14:textId="77777777" w:rsidR="00733AAB" w:rsidRPr="006B7203" w:rsidRDefault="00D961A4" w:rsidP="00650A7F">
      <w:pPr>
        <w:pStyle w:val="Cuerpovademecum"/>
        <w:jc w:val="left"/>
        <w:rPr>
          <w:rFonts w:eastAsia="Liberation Serif"/>
          <w:lang w:val="en-US"/>
        </w:rPr>
      </w:pPr>
      <w:hyperlink r:id="rId460" w:history="1">
        <w:r w:rsidR="00733AAB" w:rsidRPr="00650A7F">
          <w:rPr>
            <w:rStyle w:val="Hipervnculo"/>
            <w:rFonts w:eastAsia="Liberation Serif"/>
            <w:szCs w:val="20"/>
            <w:lang w:val="en-US"/>
          </w:rPr>
          <w:t>Participating in IFAC-IAASB-AFA roundtable- Proposed Standard for Audits of Less Complex Entities</w:t>
        </w:r>
      </w:hyperlink>
    </w:p>
    <w:p w14:paraId="60A2E4CA" w14:textId="77777777" w:rsidR="00733AAB" w:rsidRPr="00FA7420" w:rsidRDefault="00733AAB" w:rsidP="00733AAB">
      <w:pPr>
        <w:jc w:val="both"/>
        <w:rPr>
          <w:rFonts w:ascii="Palatino Linotype" w:hAnsi="Palatino Linotype"/>
          <w:sz w:val="20"/>
          <w:lang w:val="en-US"/>
        </w:rPr>
      </w:pPr>
    </w:p>
    <w:p w14:paraId="64300FF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2E271B8" w14:textId="77777777" w:rsidR="00733AAB" w:rsidRDefault="00733AAB" w:rsidP="00733AAB">
      <w:pPr>
        <w:pStyle w:val="Cuerpovademecum"/>
        <w:rPr>
          <w:rFonts w:eastAsia="Liberation Serif"/>
          <w:lang w:val="en-US"/>
        </w:rPr>
      </w:pPr>
    </w:p>
    <w:p w14:paraId="64316FA4" w14:textId="77777777" w:rsidR="00733AAB" w:rsidRPr="006B7203" w:rsidRDefault="00733AAB" w:rsidP="00650A7F">
      <w:pPr>
        <w:pStyle w:val="Estilo10"/>
      </w:pPr>
      <w:r w:rsidRPr="006B7203">
        <w:t>Junta Técnica de Normas de Contabilidad y Auditoria - Honduras - Noticias</w:t>
      </w:r>
    </w:p>
    <w:p w14:paraId="5794D193" w14:textId="77777777" w:rsidR="00733AAB" w:rsidRPr="00650A7F" w:rsidRDefault="00D961A4" w:rsidP="00733AAB">
      <w:pPr>
        <w:rPr>
          <w:rStyle w:val="Hipervnculo"/>
          <w:rFonts w:ascii="Palatino Linotype" w:eastAsia="Liberation Serif" w:hAnsi="Palatino Linotype"/>
          <w:bCs/>
          <w:sz w:val="20"/>
          <w:szCs w:val="20"/>
        </w:rPr>
      </w:pPr>
      <w:hyperlink r:id="rId461" w:history="1">
        <w:r w:rsidR="00733AAB" w:rsidRPr="00650A7F">
          <w:rPr>
            <w:rStyle w:val="Hipervnculo"/>
            <w:rFonts w:ascii="Palatino Linotype" w:eastAsia="Liberation Serif" w:hAnsi="Palatino Linotype"/>
            <w:bCs/>
            <w:sz w:val="20"/>
            <w:szCs w:val="20"/>
          </w:rPr>
          <w:t>NIA propuesta para auditorias de estados financieros de entidades menos complejas</w:t>
        </w:r>
      </w:hyperlink>
    </w:p>
    <w:p w14:paraId="0338DCEE" w14:textId="77777777" w:rsidR="00733AAB" w:rsidRPr="00733AAB" w:rsidRDefault="00733AAB" w:rsidP="00733AAB">
      <w:pPr>
        <w:jc w:val="both"/>
        <w:rPr>
          <w:rFonts w:ascii="Palatino Linotype" w:hAnsi="Palatino Linotype"/>
          <w:sz w:val="20"/>
          <w:lang w:val="es-CO"/>
        </w:rPr>
      </w:pPr>
    </w:p>
    <w:p w14:paraId="378058D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1DD5420" w14:textId="77777777" w:rsidR="00733AAB" w:rsidRDefault="00733AAB" w:rsidP="00733AAB">
      <w:pPr>
        <w:pStyle w:val="Cuerpovademecum"/>
        <w:rPr>
          <w:rFonts w:eastAsia="Liberation Serif"/>
          <w:lang w:val="en-US"/>
        </w:rPr>
      </w:pPr>
    </w:p>
    <w:p w14:paraId="32F1318F" w14:textId="77777777" w:rsidR="00733AAB" w:rsidRPr="00FC7A0F" w:rsidRDefault="00733AAB" w:rsidP="00650A7F">
      <w:pPr>
        <w:pStyle w:val="Estilo10"/>
        <w:rPr>
          <w:lang w:val="en-US"/>
        </w:rPr>
      </w:pPr>
      <w:r w:rsidRPr="00FC7A0F">
        <w:rPr>
          <w:lang w:val="en-US"/>
        </w:rPr>
        <w:t>Kammer der Steuerberater und Wirtschaftsprüfer (KSW) – Austria - Noticias</w:t>
      </w:r>
    </w:p>
    <w:p w14:paraId="6A06FDEF" w14:textId="77777777" w:rsidR="00733AAB" w:rsidRPr="00CC115A" w:rsidRDefault="00D961A4" w:rsidP="00650A7F">
      <w:pPr>
        <w:pStyle w:val="Cuerpovademecum"/>
        <w:jc w:val="left"/>
        <w:rPr>
          <w:rFonts w:eastAsia="Liberation Serif"/>
          <w:color w:val="984806"/>
          <w:szCs w:val="20"/>
        </w:rPr>
      </w:pPr>
      <w:hyperlink r:id="rId462" w:history="1">
        <w:r w:rsidR="00733AAB" w:rsidRPr="00CC115A">
          <w:rPr>
            <w:rStyle w:val="Hipervnculo"/>
            <w:rFonts w:eastAsia="Liberation Serif"/>
            <w:szCs w:val="20"/>
          </w:rPr>
          <w:t>ASRA 2021: La Cámara de Asesores Fiscales y Auditores premia a las empresas nacionales por los mejores informes de sostenibilidad.</w:t>
        </w:r>
      </w:hyperlink>
    </w:p>
    <w:p w14:paraId="2948A280" w14:textId="77777777" w:rsidR="00733AAB" w:rsidRPr="006B7203" w:rsidRDefault="00D961A4" w:rsidP="00650A7F">
      <w:pPr>
        <w:pStyle w:val="Cuerpovademecum"/>
        <w:jc w:val="left"/>
        <w:rPr>
          <w:rFonts w:eastAsia="Liberation Serif"/>
          <w:b/>
          <w:color w:val="984806"/>
          <w:szCs w:val="20"/>
        </w:rPr>
      </w:pPr>
      <w:hyperlink r:id="rId463" w:history="1">
        <w:r w:rsidR="00733AAB" w:rsidRPr="00CC115A">
          <w:rPr>
            <w:rStyle w:val="Hipervnculo"/>
            <w:rFonts w:eastAsia="Liberation Serif"/>
            <w:szCs w:val="20"/>
          </w:rPr>
          <w:t>Estudio: La crisis del coronavirus ha mejorado aún más la imagen positiva de los asesores fiscales y auditores</w:t>
        </w:r>
      </w:hyperlink>
    </w:p>
    <w:p w14:paraId="628ED8D2" w14:textId="77777777" w:rsidR="00733AAB" w:rsidRPr="00733AAB" w:rsidRDefault="00733AAB" w:rsidP="00733AAB">
      <w:pPr>
        <w:jc w:val="both"/>
        <w:rPr>
          <w:rFonts w:ascii="Palatino Linotype" w:hAnsi="Palatino Linotype"/>
          <w:sz w:val="20"/>
          <w:lang w:val="es-CO"/>
        </w:rPr>
      </w:pPr>
    </w:p>
    <w:p w14:paraId="1D20E5B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218F612" w14:textId="77777777" w:rsidR="00733AAB" w:rsidRDefault="00733AAB" w:rsidP="00733AAB">
      <w:pPr>
        <w:pStyle w:val="Cuerpovademecum"/>
        <w:rPr>
          <w:rFonts w:eastAsia="Liberation Serif"/>
          <w:lang w:val="en-US"/>
        </w:rPr>
      </w:pPr>
    </w:p>
    <w:p w14:paraId="62A4D58C" w14:textId="77777777" w:rsidR="00733AAB" w:rsidRPr="00107776" w:rsidRDefault="00733AAB" w:rsidP="00733AAB">
      <w:pPr>
        <w:pStyle w:val="Estilo10"/>
        <w:rPr>
          <w:lang w:val="es-CO"/>
        </w:rPr>
      </w:pPr>
      <w:r w:rsidRPr="00107776">
        <w:rPr>
          <w:lang w:val="es-CO"/>
        </w:rPr>
        <w:t>Kredittilsynet - Noruega - Noticias</w:t>
      </w:r>
    </w:p>
    <w:p w14:paraId="68A140DC" w14:textId="77777777" w:rsidR="00733AAB" w:rsidRPr="00650A7F" w:rsidRDefault="00D961A4" w:rsidP="00650A7F">
      <w:pPr>
        <w:rPr>
          <w:rFonts w:ascii="Palatino Linotype" w:hAnsi="Palatino Linotype"/>
          <w:sz w:val="20"/>
          <w:szCs w:val="20"/>
        </w:rPr>
      </w:pPr>
      <w:hyperlink r:id="rId464" w:history="1">
        <w:r w:rsidR="00733AAB" w:rsidRPr="00650A7F">
          <w:rPr>
            <w:rStyle w:val="Hipervnculo"/>
            <w:rFonts w:ascii="Palatino Linotype" w:hAnsi="Palatino Linotype"/>
            <w:sz w:val="20"/>
            <w:szCs w:val="20"/>
          </w:rPr>
          <w:t>Informe de auditoría Cumplimiento de la normativa de blanqueo de capitales - control de las transacciones</w:t>
        </w:r>
      </w:hyperlink>
    </w:p>
    <w:p w14:paraId="0D42326F" w14:textId="77777777" w:rsidR="00733AAB" w:rsidRPr="00650A7F" w:rsidRDefault="00D961A4" w:rsidP="00650A7F">
      <w:pPr>
        <w:rPr>
          <w:rFonts w:ascii="Palatino Linotype" w:hAnsi="Palatino Linotype"/>
          <w:sz w:val="20"/>
          <w:szCs w:val="20"/>
        </w:rPr>
      </w:pPr>
      <w:hyperlink r:id="rId465" w:history="1">
        <w:r w:rsidR="00733AAB" w:rsidRPr="00650A7F">
          <w:rPr>
            <w:rStyle w:val="Hipervnculo"/>
            <w:rFonts w:ascii="Palatino Linotype" w:hAnsi="Palatino Linotype"/>
            <w:sz w:val="20"/>
            <w:szCs w:val="20"/>
          </w:rPr>
          <w:t>Informe de auditoría - Equipo de auditores DA</w:t>
        </w:r>
      </w:hyperlink>
    </w:p>
    <w:p w14:paraId="3F957F20" w14:textId="77777777" w:rsidR="00733AAB" w:rsidRPr="00650A7F" w:rsidRDefault="00D961A4" w:rsidP="00650A7F">
      <w:pPr>
        <w:rPr>
          <w:rFonts w:ascii="Palatino Linotype" w:hAnsi="Palatino Linotype"/>
          <w:sz w:val="20"/>
          <w:szCs w:val="20"/>
        </w:rPr>
      </w:pPr>
      <w:hyperlink r:id="rId466" w:history="1">
        <w:r w:rsidR="00733AAB" w:rsidRPr="00650A7F">
          <w:rPr>
            <w:rStyle w:val="Hipervnculo"/>
            <w:rFonts w:ascii="Palatino Linotype" w:hAnsi="Palatino Linotype"/>
            <w:sz w:val="20"/>
            <w:szCs w:val="20"/>
          </w:rPr>
          <w:t>Informe de auditoría – Grupo de auditores Akershus AS</w:t>
        </w:r>
      </w:hyperlink>
    </w:p>
    <w:p w14:paraId="653ACE4E" w14:textId="77777777" w:rsidR="00733AAB" w:rsidRPr="00650A7F" w:rsidRDefault="00D961A4" w:rsidP="00650A7F">
      <w:pPr>
        <w:rPr>
          <w:rFonts w:ascii="Palatino Linotype" w:hAnsi="Palatino Linotype"/>
          <w:sz w:val="20"/>
          <w:szCs w:val="20"/>
        </w:rPr>
      </w:pPr>
      <w:hyperlink r:id="rId467" w:history="1">
        <w:r w:rsidR="00733AAB" w:rsidRPr="00650A7F">
          <w:rPr>
            <w:rStyle w:val="Hipervnculo"/>
            <w:rFonts w:ascii="Palatino Linotype" w:hAnsi="Palatino Linotype"/>
            <w:sz w:val="20"/>
            <w:szCs w:val="20"/>
          </w:rPr>
          <w:t>Informe de auditoría - BDO AS</w:t>
        </w:r>
      </w:hyperlink>
    </w:p>
    <w:p w14:paraId="1C0984D1" w14:textId="77777777" w:rsidR="00733AAB" w:rsidRPr="00650A7F" w:rsidRDefault="00D961A4" w:rsidP="00650A7F">
      <w:pPr>
        <w:rPr>
          <w:rFonts w:ascii="Palatino Linotype" w:hAnsi="Palatino Linotype"/>
          <w:sz w:val="20"/>
          <w:szCs w:val="20"/>
        </w:rPr>
      </w:pPr>
      <w:hyperlink r:id="rId468" w:history="1">
        <w:r w:rsidR="00733AAB" w:rsidRPr="00650A7F">
          <w:rPr>
            <w:rStyle w:val="Hipervnculo"/>
            <w:rFonts w:ascii="Palatino Linotype" w:hAnsi="Palatino Linotype"/>
            <w:sz w:val="20"/>
            <w:szCs w:val="20"/>
          </w:rPr>
          <w:t>Informe de auditoría – Grupo de auditores Akershus AS</w:t>
        </w:r>
      </w:hyperlink>
    </w:p>
    <w:p w14:paraId="343910C8" w14:textId="77777777" w:rsidR="00733AAB" w:rsidRPr="00650A7F" w:rsidRDefault="00D961A4" w:rsidP="00650A7F">
      <w:pPr>
        <w:rPr>
          <w:rFonts w:ascii="Palatino Linotype" w:hAnsi="Palatino Linotype"/>
          <w:sz w:val="20"/>
          <w:szCs w:val="20"/>
        </w:rPr>
      </w:pPr>
      <w:hyperlink r:id="rId469" w:history="1">
        <w:r w:rsidR="00733AAB" w:rsidRPr="00650A7F">
          <w:rPr>
            <w:rStyle w:val="Hipervnculo"/>
            <w:rFonts w:ascii="Palatino Linotype" w:hAnsi="Palatino Linotype"/>
            <w:sz w:val="20"/>
            <w:szCs w:val="20"/>
          </w:rPr>
          <w:t>Informe de auditoría - Stadsbygd Sparebank</w:t>
        </w:r>
      </w:hyperlink>
    </w:p>
    <w:p w14:paraId="0C458DBE" w14:textId="77777777" w:rsidR="00733AAB" w:rsidRPr="00650A7F" w:rsidRDefault="00D961A4" w:rsidP="00650A7F">
      <w:pPr>
        <w:rPr>
          <w:rFonts w:ascii="Palatino Linotype" w:hAnsi="Palatino Linotype"/>
          <w:sz w:val="20"/>
          <w:szCs w:val="20"/>
        </w:rPr>
      </w:pPr>
      <w:hyperlink r:id="rId470" w:history="1">
        <w:r w:rsidR="00733AAB" w:rsidRPr="00650A7F">
          <w:rPr>
            <w:rStyle w:val="Hipervnculo"/>
            <w:rFonts w:ascii="Palatino Linotype" w:hAnsi="Palatino Linotype"/>
            <w:sz w:val="20"/>
            <w:szCs w:val="20"/>
          </w:rPr>
          <w:t>Informe de auditoría - Agencia Inmobiliaria 1 Nord-Norway AS</w:t>
        </w:r>
      </w:hyperlink>
    </w:p>
    <w:p w14:paraId="635B77A1" w14:textId="77777777" w:rsidR="00733AAB" w:rsidRPr="00650A7F" w:rsidRDefault="00D961A4" w:rsidP="00650A7F">
      <w:pPr>
        <w:rPr>
          <w:rFonts w:ascii="Palatino Linotype" w:hAnsi="Palatino Linotype"/>
          <w:sz w:val="20"/>
          <w:szCs w:val="20"/>
        </w:rPr>
      </w:pPr>
      <w:hyperlink r:id="rId471" w:history="1">
        <w:r w:rsidR="00733AAB" w:rsidRPr="00650A7F">
          <w:rPr>
            <w:rStyle w:val="Hipervnculo"/>
            <w:rFonts w:ascii="Palatino Linotype" w:hAnsi="Palatino Linotype"/>
            <w:sz w:val="20"/>
            <w:szCs w:val="20"/>
          </w:rPr>
          <w:t>Informe de auditoría – Tsrevisjon AS</w:t>
        </w:r>
      </w:hyperlink>
    </w:p>
    <w:p w14:paraId="470951E0" w14:textId="77777777" w:rsidR="00733AAB" w:rsidRPr="00650A7F" w:rsidRDefault="00D961A4" w:rsidP="00650A7F">
      <w:pPr>
        <w:rPr>
          <w:rFonts w:ascii="Palatino Linotype" w:hAnsi="Palatino Linotype"/>
          <w:sz w:val="20"/>
          <w:szCs w:val="20"/>
        </w:rPr>
      </w:pPr>
      <w:hyperlink r:id="rId472" w:history="1">
        <w:r w:rsidR="00733AAB" w:rsidRPr="00650A7F">
          <w:rPr>
            <w:rStyle w:val="Hipervnculo"/>
            <w:rFonts w:ascii="Palatino Linotype" w:hAnsi="Palatino Linotype"/>
            <w:sz w:val="20"/>
            <w:szCs w:val="20"/>
          </w:rPr>
          <w:t>Informe de auditoría - Meløy Økonomisenter AS</w:t>
        </w:r>
      </w:hyperlink>
    </w:p>
    <w:p w14:paraId="4B96D7EA" w14:textId="77777777" w:rsidR="00733AAB" w:rsidRPr="00650A7F" w:rsidRDefault="00D961A4" w:rsidP="00650A7F">
      <w:pPr>
        <w:rPr>
          <w:rFonts w:ascii="Palatino Linotype" w:hAnsi="Palatino Linotype"/>
          <w:sz w:val="20"/>
          <w:szCs w:val="20"/>
        </w:rPr>
      </w:pPr>
      <w:hyperlink r:id="rId473" w:history="1">
        <w:r w:rsidR="00733AAB" w:rsidRPr="00650A7F">
          <w:rPr>
            <w:rStyle w:val="Hipervnculo"/>
            <w:rFonts w:ascii="Palatino Linotype" w:hAnsi="Palatino Linotype"/>
            <w:sz w:val="20"/>
            <w:szCs w:val="20"/>
          </w:rPr>
          <w:t>Informe de auditoría - AK Regnskap Nystad AS</w:t>
        </w:r>
      </w:hyperlink>
    </w:p>
    <w:p w14:paraId="74E6082B" w14:textId="77777777" w:rsidR="00733AAB" w:rsidRPr="00650A7F" w:rsidRDefault="00D961A4" w:rsidP="00650A7F">
      <w:pPr>
        <w:rPr>
          <w:rFonts w:ascii="Palatino Linotype" w:hAnsi="Palatino Linotype"/>
          <w:sz w:val="20"/>
          <w:szCs w:val="20"/>
        </w:rPr>
      </w:pPr>
      <w:hyperlink r:id="rId474" w:history="1">
        <w:r w:rsidR="00733AAB" w:rsidRPr="00650A7F">
          <w:rPr>
            <w:rStyle w:val="Hipervnculo"/>
            <w:rFonts w:ascii="Palatino Linotype" w:hAnsi="Palatino Linotype"/>
            <w:sz w:val="20"/>
            <w:szCs w:val="20"/>
          </w:rPr>
          <w:t>Informe de auditoría - Ålesund Regnskapskontor AS</w:t>
        </w:r>
      </w:hyperlink>
    </w:p>
    <w:p w14:paraId="37D4437F" w14:textId="77777777" w:rsidR="00733AAB" w:rsidRPr="00650A7F" w:rsidRDefault="00D961A4" w:rsidP="00650A7F">
      <w:pPr>
        <w:rPr>
          <w:rFonts w:ascii="Palatino Linotype" w:hAnsi="Palatino Linotype"/>
          <w:sz w:val="20"/>
          <w:szCs w:val="20"/>
        </w:rPr>
      </w:pPr>
      <w:hyperlink r:id="rId475" w:history="1">
        <w:r w:rsidR="00733AAB" w:rsidRPr="00650A7F">
          <w:rPr>
            <w:rStyle w:val="Hipervnculo"/>
            <w:rFonts w:ascii="Palatino Linotype" w:hAnsi="Palatino Linotype"/>
            <w:sz w:val="20"/>
            <w:szCs w:val="20"/>
          </w:rPr>
          <w:t>Informe de auditoría - Etnedal Sparebank</w:t>
        </w:r>
      </w:hyperlink>
    </w:p>
    <w:p w14:paraId="652E2BF0" w14:textId="77777777" w:rsidR="00733AAB" w:rsidRPr="00650A7F" w:rsidRDefault="00D961A4" w:rsidP="00650A7F">
      <w:pPr>
        <w:rPr>
          <w:rFonts w:ascii="Palatino Linotype" w:hAnsi="Palatino Linotype"/>
          <w:sz w:val="20"/>
          <w:szCs w:val="20"/>
        </w:rPr>
      </w:pPr>
      <w:hyperlink r:id="rId476" w:history="1">
        <w:r w:rsidR="00733AAB" w:rsidRPr="00650A7F">
          <w:rPr>
            <w:rStyle w:val="Hipervnculo"/>
            <w:rFonts w:ascii="Palatino Linotype" w:hAnsi="Palatino Linotype"/>
            <w:sz w:val="20"/>
            <w:szCs w:val="20"/>
          </w:rPr>
          <w:t>Informe de auditoría y decisión sobre revocación – Tavex AS</w:t>
        </w:r>
      </w:hyperlink>
    </w:p>
    <w:p w14:paraId="375876FF" w14:textId="77777777" w:rsidR="00733AAB" w:rsidRPr="00650A7F" w:rsidRDefault="00D961A4" w:rsidP="00650A7F">
      <w:pPr>
        <w:rPr>
          <w:rFonts w:ascii="Palatino Linotype" w:hAnsi="Palatino Linotype"/>
          <w:sz w:val="20"/>
          <w:szCs w:val="20"/>
          <w:lang w:val="en-US"/>
        </w:rPr>
      </w:pPr>
      <w:hyperlink r:id="rId477" w:history="1">
        <w:r w:rsidR="00733AAB" w:rsidRPr="00650A7F">
          <w:rPr>
            <w:rStyle w:val="Hipervnculo"/>
            <w:rFonts w:ascii="Palatino Linotype" w:hAnsi="Palatino Linotype"/>
            <w:sz w:val="20"/>
            <w:szCs w:val="20"/>
            <w:lang w:val="en-US"/>
          </w:rPr>
          <w:t>Informe de auditoría - DNB Livsforsikring AS</w:t>
        </w:r>
      </w:hyperlink>
    </w:p>
    <w:p w14:paraId="57D9E230" w14:textId="77777777" w:rsidR="00733AAB" w:rsidRPr="00650A7F" w:rsidRDefault="00D961A4" w:rsidP="00650A7F">
      <w:pPr>
        <w:rPr>
          <w:rFonts w:ascii="Palatino Linotype" w:hAnsi="Palatino Linotype"/>
          <w:sz w:val="20"/>
          <w:szCs w:val="20"/>
          <w:lang w:val="en-US"/>
        </w:rPr>
      </w:pPr>
      <w:hyperlink r:id="rId478" w:history="1">
        <w:r w:rsidR="00733AAB" w:rsidRPr="00650A7F">
          <w:rPr>
            <w:rStyle w:val="Hipervnculo"/>
            <w:rFonts w:ascii="Palatino Linotype" w:hAnsi="Palatino Linotype"/>
            <w:sz w:val="20"/>
            <w:szCs w:val="20"/>
            <w:lang w:val="en-US"/>
          </w:rPr>
          <w:t>Informe de auditoría - Sem &amp; Johnsen Settlement and Administration AS</w:t>
        </w:r>
      </w:hyperlink>
    </w:p>
    <w:p w14:paraId="5CC72533" w14:textId="77777777" w:rsidR="00733AAB" w:rsidRPr="00650A7F" w:rsidRDefault="00D961A4" w:rsidP="00650A7F">
      <w:pPr>
        <w:rPr>
          <w:rFonts w:ascii="Palatino Linotype" w:hAnsi="Palatino Linotype"/>
          <w:sz w:val="20"/>
          <w:szCs w:val="20"/>
        </w:rPr>
      </w:pPr>
      <w:hyperlink r:id="rId479" w:history="1">
        <w:r w:rsidR="00733AAB" w:rsidRPr="00650A7F">
          <w:rPr>
            <w:rStyle w:val="Hipervnculo"/>
            <w:rFonts w:ascii="Palatino Linotype" w:hAnsi="Palatino Linotype"/>
            <w:sz w:val="20"/>
            <w:szCs w:val="20"/>
          </w:rPr>
          <w:t>Informe de auditoría - Seguros industriales</w:t>
        </w:r>
      </w:hyperlink>
    </w:p>
    <w:p w14:paraId="5EEB0698" w14:textId="77777777" w:rsidR="00733AAB" w:rsidRPr="00650A7F" w:rsidRDefault="00D961A4" w:rsidP="00650A7F">
      <w:pPr>
        <w:rPr>
          <w:rFonts w:ascii="Palatino Linotype" w:hAnsi="Palatino Linotype"/>
          <w:sz w:val="20"/>
          <w:szCs w:val="20"/>
        </w:rPr>
      </w:pPr>
      <w:hyperlink r:id="rId480" w:history="1">
        <w:r w:rsidR="00733AAB" w:rsidRPr="00650A7F">
          <w:rPr>
            <w:rStyle w:val="Hipervnculo"/>
            <w:rFonts w:ascii="Palatino Linotype" w:hAnsi="Palatino Linotype"/>
            <w:sz w:val="20"/>
            <w:szCs w:val="20"/>
          </w:rPr>
          <w:t>Informe de auditoría - Swedbank</w:t>
        </w:r>
      </w:hyperlink>
    </w:p>
    <w:p w14:paraId="7968D2BA" w14:textId="77777777" w:rsidR="00733AAB" w:rsidRPr="00650A7F" w:rsidRDefault="00D961A4" w:rsidP="00650A7F">
      <w:pPr>
        <w:rPr>
          <w:rFonts w:ascii="Palatino Linotype" w:hAnsi="Palatino Linotype"/>
          <w:sz w:val="20"/>
          <w:szCs w:val="20"/>
        </w:rPr>
      </w:pPr>
      <w:hyperlink r:id="rId481" w:history="1">
        <w:r w:rsidR="00733AAB" w:rsidRPr="00650A7F">
          <w:rPr>
            <w:rStyle w:val="Hipervnculo"/>
            <w:rFonts w:ascii="Palatino Linotype" w:hAnsi="Palatino Linotype"/>
            <w:sz w:val="20"/>
            <w:szCs w:val="20"/>
          </w:rPr>
          <w:t>Informe de auditoría - Sparebank 1 Markets</w:t>
        </w:r>
      </w:hyperlink>
    </w:p>
    <w:p w14:paraId="45691DC9" w14:textId="77777777" w:rsidR="00733AAB" w:rsidRPr="00650A7F" w:rsidRDefault="00D961A4" w:rsidP="00650A7F">
      <w:pPr>
        <w:rPr>
          <w:rFonts w:ascii="Palatino Linotype" w:hAnsi="Palatino Linotype"/>
          <w:sz w:val="20"/>
          <w:szCs w:val="20"/>
        </w:rPr>
      </w:pPr>
      <w:hyperlink r:id="rId482" w:history="1">
        <w:r w:rsidR="00733AAB" w:rsidRPr="00650A7F">
          <w:rPr>
            <w:rStyle w:val="Hipervnculo"/>
            <w:rFonts w:ascii="Palatino Linotype" w:hAnsi="Palatino Linotype"/>
            <w:sz w:val="20"/>
            <w:szCs w:val="20"/>
          </w:rPr>
          <w:t>Informe de auditoría - Pareto Securities AS</w:t>
        </w:r>
      </w:hyperlink>
    </w:p>
    <w:p w14:paraId="6CA8775E" w14:textId="77777777" w:rsidR="00733AAB" w:rsidRPr="00650A7F" w:rsidRDefault="00D961A4" w:rsidP="00650A7F">
      <w:pPr>
        <w:rPr>
          <w:rFonts w:ascii="Palatino Linotype" w:hAnsi="Palatino Linotype"/>
          <w:sz w:val="20"/>
          <w:szCs w:val="20"/>
        </w:rPr>
      </w:pPr>
      <w:hyperlink r:id="rId483" w:history="1">
        <w:r w:rsidR="00733AAB" w:rsidRPr="00650A7F">
          <w:rPr>
            <w:rStyle w:val="Hipervnculo"/>
            <w:rFonts w:ascii="Palatino Linotype" w:hAnsi="Palatino Linotype"/>
            <w:sz w:val="20"/>
            <w:szCs w:val="20"/>
          </w:rPr>
          <w:t>Informe de auditoría - Nordea Markets</w:t>
        </w:r>
      </w:hyperlink>
    </w:p>
    <w:p w14:paraId="15F838B4" w14:textId="77777777" w:rsidR="00733AAB" w:rsidRPr="00650A7F" w:rsidRDefault="00D961A4" w:rsidP="00650A7F">
      <w:pPr>
        <w:rPr>
          <w:rFonts w:ascii="Palatino Linotype" w:hAnsi="Palatino Linotype"/>
          <w:sz w:val="20"/>
          <w:szCs w:val="20"/>
        </w:rPr>
      </w:pPr>
      <w:hyperlink r:id="rId484" w:history="1">
        <w:r w:rsidR="00733AAB" w:rsidRPr="00650A7F">
          <w:rPr>
            <w:rStyle w:val="Hipervnculo"/>
            <w:rFonts w:ascii="Palatino Linotype" w:hAnsi="Palatino Linotype"/>
            <w:sz w:val="20"/>
            <w:szCs w:val="20"/>
          </w:rPr>
          <w:t>Informe de auditoría - DNB Markets</w:t>
        </w:r>
      </w:hyperlink>
    </w:p>
    <w:p w14:paraId="6EA40610" w14:textId="77777777" w:rsidR="00733AAB" w:rsidRPr="00650A7F" w:rsidRDefault="00D961A4" w:rsidP="00650A7F">
      <w:pPr>
        <w:rPr>
          <w:rFonts w:ascii="Palatino Linotype" w:hAnsi="Palatino Linotype"/>
          <w:sz w:val="20"/>
          <w:szCs w:val="20"/>
        </w:rPr>
      </w:pPr>
      <w:hyperlink r:id="rId485" w:history="1">
        <w:r w:rsidR="00733AAB" w:rsidRPr="00650A7F">
          <w:rPr>
            <w:rStyle w:val="Hipervnculo"/>
            <w:rFonts w:ascii="Palatino Linotype" w:hAnsi="Palatino Linotype"/>
            <w:sz w:val="20"/>
            <w:szCs w:val="20"/>
          </w:rPr>
          <w:t>Informe de auditoría - Carnegie AS</w:t>
        </w:r>
      </w:hyperlink>
    </w:p>
    <w:p w14:paraId="25898841" w14:textId="77777777" w:rsidR="00733AAB" w:rsidRPr="00051911" w:rsidRDefault="00D961A4" w:rsidP="00650A7F">
      <w:pPr>
        <w:rPr>
          <w:rFonts w:ascii="Palatino Linotype" w:hAnsi="Palatino Linotype"/>
          <w:sz w:val="20"/>
        </w:rPr>
      </w:pPr>
      <w:hyperlink r:id="rId486" w:history="1">
        <w:r w:rsidR="00733AAB" w:rsidRPr="00650A7F">
          <w:rPr>
            <w:rStyle w:val="Hipervnculo"/>
            <w:rFonts w:ascii="Palatino Linotype" w:hAnsi="Palatino Linotype"/>
            <w:sz w:val="20"/>
            <w:szCs w:val="20"/>
          </w:rPr>
          <w:t>Informe de auditoría - ABG Sundal Collier ASA</w:t>
        </w:r>
      </w:hyperlink>
    </w:p>
    <w:p w14:paraId="283CE395" w14:textId="77777777" w:rsidR="00733AAB" w:rsidRPr="00733AAB" w:rsidRDefault="00733AAB" w:rsidP="00733AAB">
      <w:pPr>
        <w:jc w:val="both"/>
        <w:rPr>
          <w:rFonts w:ascii="Palatino Linotype" w:hAnsi="Palatino Linotype"/>
          <w:sz w:val="20"/>
          <w:lang w:val="es-CO"/>
        </w:rPr>
      </w:pPr>
    </w:p>
    <w:p w14:paraId="42F386E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lastRenderedPageBreak/>
        <w:sym w:font="Wingdings 2" w:char="F068"/>
      </w:r>
    </w:p>
    <w:p w14:paraId="138BE3A1" w14:textId="77777777" w:rsidR="00733AAB" w:rsidRDefault="00733AAB" w:rsidP="00733AAB">
      <w:pPr>
        <w:pStyle w:val="Cuerpovademecum"/>
        <w:rPr>
          <w:rFonts w:eastAsia="Liberation Serif"/>
          <w:lang w:val="en-US"/>
        </w:rPr>
      </w:pPr>
    </w:p>
    <w:p w14:paraId="78A84D6F" w14:textId="77777777" w:rsidR="00733AAB" w:rsidRPr="00051911" w:rsidRDefault="00733AAB" w:rsidP="00650A7F">
      <w:pPr>
        <w:pStyle w:val="Estilo10"/>
      </w:pPr>
      <w:r w:rsidRPr="00051911">
        <w:t>Liechtensteinischen Wirtschaftsprüfer Vereinigung - Liechtenstein – Noticias</w:t>
      </w:r>
    </w:p>
    <w:p w14:paraId="6BAF9322" w14:textId="77777777" w:rsidR="00733AAB" w:rsidRPr="00650A7F" w:rsidRDefault="00D961A4" w:rsidP="00733AAB">
      <w:pPr>
        <w:rPr>
          <w:rFonts w:ascii="Palatino Linotype" w:eastAsia="Liberation Serif" w:hAnsi="Palatino Linotype"/>
          <w:b/>
          <w:color w:val="984806"/>
          <w:sz w:val="20"/>
          <w:szCs w:val="20"/>
        </w:rPr>
      </w:pPr>
      <w:hyperlink r:id="rId487" w:history="1">
        <w:r w:rsidR="00733AAB" w:rsidRPr="00650A7F">
          <w:rPr>
            <w:rStyle w:val="Hipervnculo"/>
            <w:rFonts w:ascii="Palatino Linotype" w:eastAsia="Liberation Serif" w:hAnsi="Palatino Linotype"/>
            <w:b/>
            <w:sz w:val="20"/>
            <w:szCs w:val="20"/>
          </w:rPr>
          <w:t> Norma para la auditoría de fundaciones benéficas</w:t>
        </w:r>
      </w:hyperlink>
    </w:p>
    <w:p w14:paraId="49AC6A46" w14:textId="77777777" w:rsidR="00733AAB" w:rsidRPr="00E91D7C" w:rsidRDefault="00733AAB" w:rsidP="00650A7F">
      <w:pPr>
        <w:rPr>
          <w:rFonts w:ascii="Palatino Linotype" w:eastAsia="Liberation Serif" w:hAnsi="Palatino Linotype"/>
          <w:sz w:val="20"/>
          <w:szCs w:val="20"/>
        </w:rPr>
      </w:pPr>
      <w:r w:rsidRPr="00E91D7C">
        <w:rPr>
          <w:rFonts w:ascii="Palatino Linotype" w:eastAsia="Liberation Serif" w:hAnsi="Palatino Linotype"/>
          <w:sz w:val="20"/>
          <w:szCs w:val="20"/>
        </w:rPr>
        <w:t>En respuesta a la situación en Ucrania y expresando su apoyo a los auditores ucranianos, la Cámara de Auditores de Lituania solicita a sus miembros que nos informen por correo electrónico</w:t>
      </w:r>
      <w:r w:rsidRPr="00E91D7C">
        <w:rPr>
          <w:rStyle w:val="Hipervnculo"/>
          <w:rFonts w:ascii="Palatino Linotype" w:hAnsi="Palatino Linotype"/>
          <w:sz w:val="20"/>
          <w:szCs w:val="20"/>
        </w:rPr>
        <w:t> </w:t>
      </w:r>
      <w:hyperlink r:id="rId488" w:history="1">
        <w:r w:rsidRPr="00E91D7C">
          <w:rPr>
            <w:rStyle w:val="Hipervnculo"/>
            <w:rFonts w:ascii="Palatino Linotype" w:eastAsia="Liberation Serif" w:hAnsi="Palatino Linotype"/>
            <w:sz w:val="20"/>
            <w:szCs w:val="20"/>
          </w:rPr>
          <w:t>lar@lar.lt</w:t>
        </w:r>
      </w:hyperlink>
      <w:r w:rsidRPr="00E91D7C">
        <w:rPr>
          <w:rFonts w:ascii="Palatino Linotype" w:eastAsia="Liberation Serif" w:hAnsi="Palatino Linotype"/>
          <w:sz w:val="20"/>
          <w:szCs w:val="20"/>
        </w:rPr>
        <w:t> si tiene la oportunidad de proporcionar asistencia a los auditores ucranianos que llegan a Lituania alojándolos, proporcionándoles espacio para el trabajo u otra asistencia real.   Compartiremos esta información con la Cámara de Auditores de Ucrania. La Cámara de Auditores de Lituania, por su parte, también está lista para proporcionar 2-3 puestos de trabajo a los auditores ucranianos en las instalaciones de LAR.</w:t>
      </w:r>
    </w:p>
    <w:p w14:paraId="7675E10F" w14:textId="77777777" w:rsidR="00733AAB" w:rsidRPr="00650A7F" w:rsidRDefault="00733AAB" w:rsidP="00650A7F">
      <w:pPr>
        <w:rPr>
          <w:rStyle w:val="Hipervnculo"/>
          <w:rFonts w:ascii="Palatino Linotype" w:hAnsi="Palatino Linotype"/>
          <w:sz w:val="20"/>
          <w:szCs w:val="20"/>
        </w:rPr>
      </w:pPr>
      <w:r w:rsidRPr="00E91D7C">
        <w:rPr>
          <w:rFonts w:ascii="Palatino Linotype" w:eastAsia="Liberation Serif" w:hAnsi="Palatino Linotype"/>
          <w:sz w:val="20"/>
          <w:szCs w:val="20"/>
        </w:rPr>
        <w:t xml:space="preserve">Queremos preguntar a las empresas de auditoría sobre la necesidad de que la Cámara de Auditores de Lituania se prepare y solicite el instrumento de financiación "New Opportunities LT". El mecanismo podrá financiar actividades relacionadas con los viajes de representantes de pequeñas y medianas empresas a exposiciones, ferias o misiones comerciales internacionales para la presentación de los productos de las empresas y el establecimiento de contactos comerciales. Al menos 5 empresas deben participar en el proyecto, el número máximo no está limitado. El proyecto financia hasta el 70% de los costes incurridos por las empresas. El solicitante solo puede ser una asociación empresarial o un coordinador de clúster en el proyecto, pero el beneficiario final es una pequeña o mediana empresa.   Si fuera relevante para su empresa participar en un proyecto de este tipo, informe al </w:t>
      </w:r>
      <w:proofErr w:type="gramStart"/>
      <w:r w:rsidRPr="00E91D7C">
        <w:rPr>
          <w:rFonts w:ascii="Palatino Linotype" w:eastAsia="Liberation Serif" w:hAnsi="Palatino Linotype"/>
          <w:sz w:val="20"/>
          <w:szCs w:val="20"/>
        </w:rPr>
        <w:t>Director</w:t>
      </w:r>
      <w:proofErr w:type="gramEnd"/>
      <w:r w:rsidRPr="00E91D7C">
        <w:rPr>
          <w:rFonts w:ascii="Palatino Linotype" w:eastAsia="Liberation Serif" w:hAnsi="Palatino Linotype"/>
          <w:sz w:val="20"/>
          <w:szCs w:val="20"/>
        </w:rPr>
        <w:t xml:space="preserve"> de LAR por correo electrónico</w:t>
      </w:r>
      <w:r w:rsidRPr="00650A7F">
        <w:rPr>
          <w:rFonts w:ascii="Palatino Linotype" w:eastAsia="Liberation Serif" w:hAnsi="Palatino Linotype"/>
          <w:b/>
          <w:sz w:val="20"/>
          <w:szCs w:val="20"/>
        </w:rPr>
        <w:t> </w:t>
      </w:r>
      <w:hyperlink r:id="rId489" w:history="1">
        <w:r w:rsidRPr="00650A7F">
          <w:rPr>
            <w:rStyle w:val="Hipervnculo"/>
            <w:rFonts w:ascii="Palatino Linotype" w:hAnsi="Palatino Linotype"/>
            <w:sz w:val="20"/>
            <w:szCs w:val="20"/>
          </w:rPr>
          <w:t>marius.lanskoronskis@lar.lt</w:t>
        </w:r>
      </w:hyperlink>
      <w:r w:rsidRPr="00650A7F">
        <w:rPr>
          <w:rStyle w:val="Hipervnculo"/>
          <w:rFonts w:ascii="Palatino Linotype" w:hAnsi="Palatino Linotype"/>
          <w:sz w:val="20"/>
          <w:szCs w:val="20"/>
        </w:rPr>
        <w:t> </w:t>
      </w:r>
    </w:p>
    <w:p w14:paraId="2347F04A" w14:textId="77777777" w:rsidR="00733AAB" w:rsidRPr="00650A7F" w:rsidRDefault="00D961A4" w:rsidP="00650A7F">
      <w:pPr>
        <w:pStyle w:val="Cuerpovademecum"/>
        <w:jc w:val="left"/>
        <w:rPr>
          <w:rFonts w:eastAsia="Liberation Serif"/>
          <w:szCs w:val="20"/>
          <w:lang w:val="es-CO"/>
        </w:rPr>
      </w:pPr>
      <w:hyperlink r:id="rId490" w:history="1">
        <w:r w:rsidR="00733AAB" w:rsidRPr="00650A7F">
          <w:rPr>
            <w:rStyle w:val="Hipervnculo"/>
            <w:szCs w:val="20"/>
          </w:rPr>
          <w:t>Convocatoria para una auditoría de los estados financieros de 2021</w:t>
        </w:r>
      </w:hyperlink>
    </w:p>
    <w:p w14:paraId="19DA19D5" w14:textId="77777777" w:rsidR="00733AAB" w:rsidRPr="00BC29A4" w:rsidRDefault="00733AAB" w:rsidP="00650A7F">
      <w:pPr>
        <w:pStyle w:val="Cuerpovademecum"/>
        <w:jc w:val="left"/>
        <w:rPr>
          <w:rFonts w:eastAsia="Liberation Serif"/>
        </w:rPr>
      </w:pPr>
      <w:r w:rsidRPr="00650A7F">
        <w:rPr>
          <w:rFonts w:eastAsia="Liberation Serif"/>
          <w:szCs w:val="20"/>
        </w:rPr>
        <w:t>El trabajo de los miembros de la comisión de preparación de tareas se lleva a cabo en las instalaciones del LAR, los miembros de la comisión reciben las condiciones necesarias para su trabajo y el trabajo se </w:t>
      </w:r>
      <w:hyperlink r:id="rId491" w:history="1">
        <w:r w:rsidRPr="00650A7F">
          <w:rPr>
            <w:rStyle w:val="Hipervnculo"/>
            <w:rFonts w:eastAsia="Liberation Serif"/>
            <w:szCs w:val="20"/>
          </w:rPr>
          <w:t>paga sobre una base contractual</w:t>
        </w:r>
      </w:hyperlink>
      <w:r w:rsidRPr="00650A7F">
        <w:rPr>
          <w:rFonts w:eastAsia="Liberation Serif"/>
          <w:szCs w:val="20"/>
        </w:rPr>
        <w:t>.   Auditores que deseen participar en el 2022 En el trabajo de la Comisión de Preparación de Tareas, </w:t>
      </w:r>
      <w:hyperlink r:id="rId492" w:history="1">
        <w:r w:rsidRPr="00650A7F">
          <w:rPr>
            <w:rStyle w:val="Hipervnculo"/>
            <w:rFonts w:eastAsia="Liberation Serif"/>
            <w:szCs w:val="20"/>
          </w:rPr>
          <w:t>presente las solicitudes</w:t>
        </w:r>
      </w:hyperlink>
      <w:r w:rsidRPr="00650A7F">
        <w:rPr>
          <w:rFonts w:eastAsia="Liberation Serif"/>
          <w:szCs w:val="20"/>
        </w:rPr>
        <w:t> a la Cámara de Auditores de Lituania por correo electrónico general lar@lar.lt antes del 7 de febrero de 2022 a las 12:</w:t>
      </w:r>
      <w:hyperlink r:id="rId493" w:history="1">
        <w:r w:rsidRPr="00650A7F">
          <w:rPr>
            <w:rStyle w:val="Hipervnculo"/>
            <w:rFonts w:eastAsia="Liberation Serif"/>
            <w:szCs w:val="20"/>
          </w:rPr>
          <w:t>00</w:t>
        </w:r>
      </w:hyperlink>
      <w:r w:rsidRPr="00650A7F">
        <w:rPr>
          <w:rFonts w:eastAsia="Liberation Serif"/>
          <w:szCs w:val="20"/>
        </w:rPr>
        <w:t>.</w:t>
      </w:r>
    </w:p>
    <w:p w14:paraId="5F1DB6C6" w14:textId="77777777" w:rsidR="00733AAB" w:rsidRPr="00733AAB" w:rsidRDefault="00733AAB" w:rsidP="00733AAB">
      <w:pPr>
        <w:pStyle w:val="Cuerpovademecum"/>
        <w:rPr>
          <w:rFonts w:eastAsia="Liberation Serif"/>
          <w:lang w:val="es-CO"/>
        </w:rPr>
      </w:pPr>
    </w:p>
    <w:p w14:paraId="11F9C53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60E948F" w14:textId="77777777" w:rsidR="00733AAB" w:rsidRDefault="00733AAB" w:rsidP="00733AAB">
      <w:pPr>
        <w:pStyle w:val="Cuerpovademecum"/>
        <w:rPr>
          <w:lang w:val="es-CO"/>
        </w:rPr>
      </w:pPr>
    </w:p>
    <w:p w14:paraId="68660EC9" w14:textId="77777777" w:rsidR="00733AAB" w:rsidRPr="00FC7A0F" w:rsidRDefault="00733AAB" w:rsidP="00650A7F">
      <w:pPr>
        <w:pStyle w:val="Estilo10"/>
        <w:rPr>
          <w:lang w:val="en-US"/>
        </w:rPr>
      </w:pPr>
      <w:r w:rsidRPr="00FC7A0F">
        <w:rPr>
          <w:lang w:val="en-US"/>
        </w:rPr>
        <w:t>National Association of State Boards of Accountancy - Estados Unidos de América - Noticias</w:t>
      </w:r>
    </w:p>
    <w:p w14:paraId="2E5210E2" w14:textId="77777777" w:rsidR="00733AAB" w:rsidRPr="00782758" w:rsidRDefault="00D961A4" w:rsidP="00650A7F">
      <w:pPr>
        <w:pStyle w:val="Cuerpovademecum"/>
        <w:jc w:val="left"/>
        <w:rPr>
          <w:rFonts w:eastAsia="Liberation Serif"/>
          <w:lang w:val="en-US"/>
        </w:rPr>
      </w:pPr>
      <w:hyperlink r:id="rId494" w:history="1">
        <w:r w:rsidR="00733AAB" w:rsidRPr="00782758">
          <w:rPr>
            <w:rStyle w:val="Hipervnculo"/>
            <w:rFonts w:eastAsia="Liberation Serif"/>
            <w:lang w:val="en-US"/>
          </w:rPr>
          <w:t>Response to IAASB: Proposed Standard for Audits of Financial Statements of Less Complex Entities – 1/28/2022</w:t>
        </w:r>
      </w:hyperlink>
    </w:p>
    <w:p w14:paraId="1D5E7C1B" w14:textId="77777777" w:rsidR="00733AAB" w:rsidRPr="00107776" w:rsidRDefault="00733AAB" w:rsidP="00733AAB">
      <w:pPr>
        <w:pStyle w:val="Cuerpovademecum"/>
        <w:rPr>
          <w:rFonts w:eastAsia="Liberation Serif"/>
          <w:lang w:val="en-US"/>
        </w:rPr>
      </w:pPr>
    </w:p>
    <w:p w14:paraId="4CCBCEA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1C3DB5F" w14:textId="77777777" w:rsidR="00733AAB" w:rsidRDefault="00733AAB" w:rsidP="00733AAB">
      <w:pPr>
        <w:pStyle w:val="Cuerpovademecum"/>
        <w:rPr>
          <w:lang w:val="es-CO"/>
        </w:rPr>
      </w:pPr>
    </w:p>
    <w:p w14:paraId="11C3AB46" w14:textId="77777777" w:rsidR="00733AAB" w:rsidRPr="00107776" w:rsidRDefault="00733AAB" w:rsidP="00733AAB">
      <w:pPr>
        <w:pStyle w:val="Estilo10"/>
        <w:rPr>
          <w:lang w:val="es-CO"/>
        </w:rPr>
      </w:pPr>
      <w:r w:rsidRPr="00107776">
        <w:rPr>
          <w:lang w:val="es-CO"/>
        </w:rPr>
        <w:t>Ordem dos Revisores Oficiais de Contas - Portugal - Noticias</w:t>
      </w:r>
    </w:p>
    <w:p w14:paraId="1A8E5527" w14:textId="77777777" w:rsidR="00733AAB" w:rsidRPr="00650A7F" w:rsidRDefault="00733AAB" w:rsidP="00733AAB">
      <w:pPr>
        <w:rPr>
          <w:rStyle w:val="Hipervnculo"/>
          <w:rFonts w:ascii="Palatino Linotype" w:hAnsi="Palatino Linotype"/>
          <w:sz w:val="20"/>
          <w:szCs w:val="20"/>
        </w:rPr>
      </w:pPr>
      <w:r w:rsidRPr="00650A7F">
        <w:rPr>
          <w:rStyle w:val="Hipervnculo"/>
          <w:rFonts w:ascii="Palatino Linotype" w:hAnsi="Palatino Linotype"/>
          <w:sz w:val="20"/>
          <w:szCs w:val="20"/>
        </w:rPr>
        <w:t>III </w:t>
      </w:r>
      <w:hyperlink r:id="rId495" w:history="1">
        <w:r w:rsidRPr="00650A7F">
          <w:rPr>
            <w:rStyle w:val="Hipervnculo"/>
            <w:rFonts w:ascii="Palatino Linotype" w:hAnsi="Palatino Linotype"/>
            <w:sz w:val="20"/>
            <w:szCs w:val="20"/>
          </w:rPr>
          <w:t>Seminario Orden de Auditores Legales</w:t>
        </w:r>
      </w:hyperlink>
    </w:p>
    <w:p w14:paraId="61657FE6" w14:textId="77777777" w:rsidR="00733AAB" w:rsidRPr="00650A7F" w:rsidRDefault="00733AAB" w:rsidP="00733AAB">
      <w:pPr>
        <w:rPr>
          <w:rStyle w:val="Hipervnculo"/>
          <w:rFonts w:ascii="Palatino Linotype" w:hAnsi="Palatino Linotype"/>
          <w:sz w:val="20"/>
          <w:szCs w:val="20"/>
        </w:rPr>
      </w:pPr>
      <w:r w:rsidRPr="00650A7F">
        <w:rPr>
          <w:rStyle w:val="Hipervnculo"/>
          <w:rFonts w:ascii="Palatino Linotype" w:hAnsi="Palatino Linotype"/>
          <w:sz w:val="20"/>
          <w:szCs w:val="20"/>
        </w:rPr>
        <w:t>Artículo revisado </w:t>
      </w:r>
      <w:hyperlink r:id="rId496" w:history="1">
        <w:r w:rsidRPr="00650A7F">
          <w:rPr>
            <w:rStyle w:val="Hipervnculo"/>
            <w:rFonts w:ascii="Palatino Linotype" w:hAnsi="Palatino Linotype"/>
            <w:sz w:val="20"/>
            <w:szCs w:val="20"/>
          </w:rPr>
          <w:t>- Los procedimientos a realizar por el Auditor</w:t>
        </w:r>
      </w:hyperlink>
    </w:p>
    <w:p w14:paraId="0DE88661" w14:textId="77777777" w:rsidR="00733AAB" w:rsidRPr="00650A7F" w:rsidRDefault="00733AAB" w:rsidP="00733AAB">
      <w:pPr>
        <w:rPr>
          <w:rStyle w:val="Hipervnculo"/>
          <w:rFonts w:ascii="Palatino Linotype" w:hAnsi="Palatino Linotype"/>
          <w:sz w:val="20"/>
          <w:szCs w:val="20"/>
        </w:rPr>
      </w:pPr>
      <w:r w:rsidRPr="00650A7F">
        <w:rPr>
          <w:rStyle w:val="Hipervnculo"/>
          <w:rFonts w:ascii="Palatino Linotype" w:hAnsi="Palatino Linotype"/>
          <w:sz w:val="20"/>
          <w:szCs w:val="20"/>
        </w:rPr>
        <w:t>Artículo revisado </w:t>
      </w:r>
      <w:hyperlink r:id="rId497" w:history="1">
        <w:r w:rsidRPr="00650A7F">
          <w:rPr>
            <w:rStyle w:val="Hipervnculo"/>
            <w:rFonts w:ascii="Palatino Linotype" w:hAnsi="Palatino Linotype"/>
            <w:sz w:val="20"/>
            <w:szCs w:val="20"/>
          </w:rPr>
          <w:t>- Auditoría en ausencia de respuesta</w:t>
        </w:r>
      </w:hyperlink>
    </w:p>
    <w:p w14:paraId="2C77F954" w14:textId="77777777" w:rsidR="00733AAB" w:rsidRDefault="00733AAB" w:rsidP="00733AAB">
      <w:pPr>
        <w:rPr>
          <w:rStyle w:val="Hipervnculo"/>
        </w:rPr>
      </w:pPr>
      <w:r w:rsidRPr="00650A7F">
        <w:rPr>
          <w:rStyle w:val="Hipervnculo"/>
          <w:rFonts w:ascii="Palatino Linotype" w:hAnsi="Palatino Linotype"/>
          <w:sz w:val="20"/>
          <w:szCs w:val="20"/>
        </w:rPr>
        <w:t>Orden </w:t>
      </w:r>
      <w:hyperlink r:id="rId498" w:history="1">
        <w:r w:rsidRPr="00650A7F">
          <w:rPr>
            <w:rStyle w:val="Hipervnculo"/>
            <w:rFonts w:ascii="Palatino Linotype" w:hAnsi="Palatino Linotype"/>
            <w:sz w:val="20"/>
            <w:szCs w:val="20"/>
          </w:rPr>
          <w:t>de Revisores recibida por el Gobierno de Cabo Verde</w:t>
        </w:r>
      </w:hyperlink>
    </w:p>
    <w:p w14:paraId="11A4C6F0" w14:textId="77777777" w:rsidR="00733AAB" w:rsidRPr="00733AAB" w:rsidRDefault="00733AAB" w:rsidP="00733AAB">
      <w:pPr>
        <w:pStyle w:val="Cuerpovademecum"/>
        <w:rPr>
          <w:rFonts w:eastAsia="Liberation Serif"/>
          <w:lang w:val="es-CO"/>
        </w:rPr>
      </w:pPr>
    </w:p>
    <w:p w14:paraId="79709A3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FD9E0B6" w14:textId="77777777" w:rsidR="00733AAB" w:rsidRDefault="00733AAB" w:rsidP="00733AAB">
      <w:pPr>
        <w:pStyle w:val="Cuerpovademecum"/>
        <w:rPr>
          <w:lang w:val="es-CO"/>
        </w:rPr>
      </w:pPr>
    </w:p>
    <w:p w14:paraId="148E9C22" w14:textId="533CDDFC" w:rsidR="00733AAB" w:rsidRPr="00650A7F" w:rsidRDefault="00733AAB" w:rsidP="00650A7F">
      <w:pPr>
        <w:pStyle w:val="Estilo10"/>
        <w:rPr>
          <w:b w:val="0"/>
          <w:lang w:val="es-CO"/>
        </w:rPr>
      </w:pPr>
      <w:r w:rsidRPr="00191D5F">
        <w:rPr>
          <w:lang w:val="es-CO"/>
        </w:rPr>
        <w:lastRenderedPageBreak/>
        <w:t>Organization for Economic Co operation and Development (OECD) - Internacional - Noticias</w:t>
      </w:r>
      <w:hyperlink r:id="rId499" w:history="1">
        <w:r w:rsidR="002C3082">
          <w:rPr>
            <w:rStyle w:val="Hipervnculo"/>
            <w:b w:val="0"/>
          </w:rPr>
          <w:t xml:space="preserve"> </w:t>
        </w:r>
        <w:r w:rsidRPr="00650A7F">
          <w:rPr>
            <w:rStyle w:val="Hipervnculo"/>
            <w:b w:val="0"/>
          </w:rPr>
          <w:t>El informe de Perspectivas Económicas de la OCDE considera que la recuperación va a continuar, pero advierte de riesgos y desequilibrios crecientes</w:t>
        </w:r>
      </w:hyperlink>
    </w:p>
    <w:p w14:paraId="3E087B20" w14:textId="77777777" w:rsidR="00733AAB" w:rsidRPr="00191D5F" w:rsidRDefault="00D961A4" w:rsidP="00733AAB">
      <w:pPr>
        <w:rPr>
          <w:color w:val="0000FF"/>
          <w:u w:val="single"/>
          <w:lang w:val="en-US"/>
        </w:rPr>
      </w:pPr>
      <w:hyperlink r:id="rId500" w:history="1">
        <w:r w:rsidR="00733AAB" w:rsidRPr="00650A7F">
          <w:rPr>
            <w:rStyle w:val="Hipervnculo"/>
            <w:rFonts w:ascii="Palatino Linotype" w:hAnsi="Palatino Linotype"/>
            <w:sz w:val="20"/>
            <w:szCs w:val="20"/>
            <w:lang w:val="en-US"/>
          </w:rPr>
          <w:t>Governments need to address inevitable risks of losses and damages from climate change, says OECD</w:t>
        </w:r>
      </w:hyperlink>
    </w:p>
    <w:p w14:paraId="66684BFF" w14:textId="77777777" w:rsidR="00733AAB" w:rsidRPr="00191D5F" w:rsidRDefault="00733AAB" w:rsidP="00E91D7C">
      <w:pPr>
        <w:pStyle w:val="Cuerpovademecum"/>
        <w:rPr>
          <w:rStyle w:val="Hipervnculo"/>
          <w:lang w:val="en-US"/>
        </w:rPr>
      </w:pPr>
    </w:p>
    <w:p w14:paraId="4A38598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ECEFBA9" w14:textId="77777777" w:rsidR="00733AAB" w:rsidRDefault="00733AAB" w:rsidP="00733AAB">
      <w:pPr>
        <w:pStyle w:val="Cuerpovademecum"/>
        <w:rPr>
          <w:lang w:val="es-CO"/>
        </w:rPr>
      </w:pPr>
    </w:p>
    <w:p w14:paraId="15997304" w14:textId="77777777" w:rsidR="00733AAB" w:rsidRPr="00782758" w:rsidRDefault="00733AAB" w:rsidP="00650A7F">
      <w:pPr>
        <w:pStyle w:val="Estilo10"/>
        <w:rPr>
          <w:lang w:val="en-US"/>
        </w:rPr>
      </w:pPr>
      <w:r w:rsidRPr="00782758">
        <w:rPr>
          <w:lang w:val="en-US"/>
        </w:rPr>
        <w:t>Organization of Latin American and Caribbean Supreme Audit Institutions (OLACEFS) - Internacional - Noticias</w:t>
      </w:r>
    </w:p>
    <w:p w14:paraId="3ADE143B" w14:textId="77777777" w:rsidR="00733AAB" w:rsidRPr="00650A7F" w:rsidRDefault="00D961A4" w:rsidP="00733AAB">
      <w:pPr>
        <w:rPr>
          <w:rStyle w:val="Hipervnculo"/>
          <w:rFonts w:ascii="Palatino Linotype" w:eastAsia="Liberation Serif" w:hAnsi="Palatino Linotype"/>
          <w:bCs/>
          <w:sz w:val="20"/>
          <w:szCs w:val="20"/>
        </w:rPr>
      </w:pPr>
      <w:hyperlink r:id="rId501" w:history="1">
        <w:r w:rsidR="00733AAB" w:rsidRPr="00650A7F">
          <w:rPr>
            <w:rStyle w:val="Hipervnculo"/>
            <w:rFonts w:ascii="Palatino Linotype" w:eastAsia="Liberation Serif" w:hAnsi="Palatino Linotype"/>
            <w:bCs/>
            <w:sz w:val="20"/>
            <w:szCs w:val="20"/>
          </w:rPr>
          <w:t>Manual de Auditorías Coordinadas de la…</w:t>
        </w:r>
      </w:hyperlink>
      <w:r w:rsidR="00733AAB" w:rsidRPr="00650A7F">
        <w:rPr>
          <w:rStyle w:val="Hipervnculo"/>
          <w:rFonts w:ascii="Palatino Linotype" w:eastAsia="Liberation Serif" w:hAnsi="Palatino Linotype"/>
          <w:bCs/>
          <w:sz w:val="20"/>
          <w:szCs w:val="20"/>
        </w:rPr>
        <w:t xml:space="preserve">  </w:t>
      </w:r>
    </w:p>
    <w:p w14:paraId="74BAE29D" w14:textId="77777777" w:rsidR="00733AAB" w:rsidRPr="00733AAB" w:rsidRDefault="00733AAB" w:rsidP="00733AAB">
      <w:pPr>
        <w:pStyle w:val="Cuerpovademecum"/>
        <w:rPr>
          <w:rFonts w:eastAsia="Liberation Serif"/>
          <w:lang w:val="es-CO"/>
        </w:rPr>
      </w:pPr>
    </w:p>
    <w:p w14:paraId="4094904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E70D023" w14:textId="77777777" w:rsidR="00733AAB" w:rsidRDefault="00733AAB" w:rsidP="00733AAB">
      <w:pPr>
        <w:pStyle w:val="Cuerpovademecum"/>
        <w:rPr>
          <w:lang w:val="es-CO"/>
        </w:rPr>
      </w:pPr>
    </w:p>
    <w:p w14:paraId="68ED9359" w14:textId="77777777" w:rsidR="00733AAB" w:rsidRDefault="00733AAB" w:rsidP="00650A7F">
      <w:pPr>
        <w:pStyle w:val="Estilo10"/>
      </w:pPr>
      <w:r w:rsidRPr="00F871FF">
        <w:t xml:space="preserve">Organización Mundial del Comercio (OMC) - Internacional </w:t>
      </w:r>
      <w:r>
        <w:t>–</w:t>
      </w:r>
      <w:r w:rsidRPr="00F871FF">
        <w:t xml:space="preserve"> Noticias</w:t>
      </w:r>
    </w:p>
    <w:p w14:paraId="7D3AA5DB" w14:textId="77777777" w:rsidR="00733AAB" w:rsidRPr="00650A7F" w:rsidRDefault="00D961A4" w:rsidP="00733AAB">
      <w:pPr>
        <w:rPr>
          <w:rFonts w:ascii="Palatino Linotype" w:hAnsi="Palatino Linotype" w:cs="Palatino Linotype"/>
          <w:sz w:val="20"/>
          <w:szCs w:val="20"/>
        </w:rPr>
      </w:pPr>
      <w:hyperlink r:id="rId502" w:history="1">
        <w:r w:rsidR="00733AAB" w:rsidRPr="00650A7F">
          <w:rPr>
            <w:rStyle w:val="Hipervnculo"/>
            <w:rFonts w:ascii="Palatino Linotype" w:eastAsia="Liberation Serif" w:hAnsi="Palatino Linotype"/>
            <w:sz w:val="20"/>
            <w:szCs w:val="20"/>
          </w:rPr>
          <w:t>DGA González: Las normas de la OMC son fundamentales para luchar contra el fraude y eliminar el comercio ilícito</w:t>
        </w:r>
      </w:hyperlink>
    </w:p>
    <w:p w14:paraId="4DF9AB4F" w14:textId="77777777" w:rsidR="00733AAB" w:rsidRPr="00733AAB" w:rsidRDefault="00733AAB" w:rsidP="00733AAB">
      <w:pPr>
        <w:pStyle w:val="Cuerpovademecum"/>
        <w:rPr>
          <w:rFonts w:eastAsia="Liberation Serif"/>
          <w:lang w:val="es-CO"/>
        </w:rPr>
      </w:pPr>
    </w:p>
    <w:p w14:paraId="7E2DCD2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E23B6F2" w14:textId="77777777" w:rsidR="00733AAB" w:rsidRDefault="00733AAB" w:rsidP="00733AAB">
      <w:pPr>
        <w:pStyle w:val="Cuerpovademecum"/>
        <w:rPr>
          <w:lang w:val="es-CO"/>
        </w:rPr>
      </w:pPr>
    </w:p>
    <w:p w14:paraId="7B2E25DF" w14:textId="77777777" w:rsidR="00733AAB" w:rsidRPr="00107776" w:rsidRDefault="00733AAB" w:rsidP="00733AAB">
      <w:pPr>
        <w:pStyle w:val="Estilo10"/>
        <w:rPr>
          <w:lang w:val="en-US"/>
        </w:rPr>
      </w:pPr>
      <w:r w:rsidRPr="00107776">
        <w:rPr>
          <w:lang w:val="en-US"/>
        </w:rPr>
        <w:t>Pacific Association of Supreme Audit Institutions (PASAI) - Internacional - Noticias</w:t>
      </w:r>
    </w:p>
    <w:p w14:paraId="346FD28D" w14:textId="77777777" w:rsidR="00733AAB" w:rsidRPr="00782758" w:rsidRDefault="00D961A4" w:rsidP="00650A7F">
      <w:pPr>
        <w:pStyle w:val="Cuerpovademecum"/>
        <w:jc w:val="left"/>
        <w:rPr>
          <w:rFonts w:eastAsia="Liberation Serif"/>
          <w:lang w:val="en-US"/>
        </w:rPr>
      </w:pPr>
      <w:hyperlink r:id="rId503" w:history="1">
        <w:r w:rsidR="00733AAB" w:rsidRPr="00782758">
          <w:rPr>
            <w:rStyle w:val="Hipervnculo"/>
            <w:rFonts w:eastAsia="Liberation Serif"/>
            <w:lang w:val="en-US"/>
          </w:rPr>
          <w:t>Final chapter of comprehensive financial audit support programme starts in the Pacific</w:t>
        </w:r>
      </w:hyperlink>
    </w:p>
    <w:p w14:paraId="40ED2C7C" w14:textId="77777777" w:rsidR="00733AAB" w:rsidRPr="00782758" w:rsidRDefault="00D961A4" w:rsidP="00650A7F">
      <w:pPr>
        <w:pStyle w:val="Cuerpovademecum"/>
        <w:jc w:val="left"/>
        <w:rPr>
          <w:rFonts w:eastAsia="Liberation Serif"/>
          <w:lang w:val="en-US"/>
        </w:rPr>
      </w:pPr>
      <w:hyperlink r:id="rId504" w:history="1">
        <w:r w:rsidR="00733AAB" w:rsidRPr="00782758">
          <w:rPr>
            <w:rStyle w:val="Hipervnculo"/>
            <w:rFonts w:eastAsia="Liberation Serif"/>
            <w:lang w:val="en-US"/>
          </w:rPr>
          <w:t>Financial and performance auditors to benefit from mixed approach to r</w:t>
        </w:r>
      </w:hyperlink>
      <w:hyperlink r:id="rId505" w:history="1">
        <w:r w:rsidR="00733AAB" w:rsidRPr="00782758">
          <w:rPr>
            <w:rStyle w:val="Hipervnculo"/>
            <w:rFonts w:eastAsia="Liberation Serif"/>
            <w:lang w:val="en-US"/>
          </w:rPr>
          <w:t>eport writing training</w:t>
        </w:r>
      </w:hyperlink>
    </w:p>
    <w:p w14:paraId="65D072E7" w14:textId="77777777" w:rsidR="00733AAB" w:rsidRPr="00107776" w:rsidRDefault="00733AAB" w:rsidP="00733AAB">
      <w:pPr>
        <w:pStyle w:val="Cuerpovademecum"/>
        <w:rPr>
          <w:rFonts w:eastAsia="Liberation Serif"/>
          <w:lang w:val="en-US"/>
        </w:rPr>
      </w:pPr>
    </w:p>
    <w:p w14:paraId="08D4EA4D"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B2D5267" w14:textId="77777777" w:rsidR="00733AAB" w:rsidRDefault="00733AAB" w:rsidP="00733AAB">
      <w:pPr>
        <w:pStyle w:val="Cuerpovademecum"/>
        <w:rPr>
          <w:rFonts w:eastAsia="Liberation Serif"/>
          <w:lang w:val="en-US"/>
        </w:rPr>
      </w:pPr>
    </w:p>
    <w:p w14:paraId="44BF2FBB" w14:textId="77777777" w:rsidR="00733AAB" w:rsidRPr="00107776" w:rsidRDefault="00733AAB" w:rsidP="00733AAB">
      <w:pPr>
        <w:pStyle w:val="Estilo10"/>
        <w:rPr>
          <w:lang w:val="en-US"/>
        </w:rPr>
      </w:pPr>
      <w:r w:rsidRPr="00107776">
        <w:rPr>
          <w:lang w:val="en-US"/>
        </w:rPr>
        <w:t>PricewaterhouseCoopers - Internacional - Noticias</w:t>
      </w:r>
    </w:p>
    <w:p w14:paraId="7596EB94" w14:textId="77777777" w:rsidR="00733AAB" w:rsidRPr="00650A7F" w:rsidRDefault="00D961A4" w:rsidP="00733AAB">
      <w:pPr>
        <w:pStyle w:val="Cuerpovademecum"/>
        <w:rPr>
          <w:rFonts w:eastAsia="Liberation Serif"/>
          <w:szCs w:val="20"/>
          <w:lang w:val="en-US"/>
        </w:rPr>
      </w:pPr>
      <w:hyperlink r:id="rId506" w:history="1">
        <w:r w:rsidR="00733AAB" w:rsidRPr="00650A7F">
          <w:rPr>
            <w:rStyle w:val="Hipervnculo"/>
            <w:rFonts w:eastAsia="Liberation Serif"/>
            <w:szCs w:val="20"/>
            <w:lang w:val="en-US"/>
          </w:rPr>
          <w:t>Companies failing to act on ESG issues risk losing investors, finds new PwC survey</w:t>
        </w:r>
      </w:hyperlink>
    </w:p>
    <w:p w14:paraId="39D87404" w14:textId="6A043309" w:rsidR="00733AAB" w:rsidRDefault="00D961A4" w:rsidP="00733AAB">
      <w:pPr>
        <w:rPr>
          <w:rStyle w:val="Hipervnculo"/>
          <w:rFonts w:ascii="Palatino Linotype" w:eastAsia="Liberation Serif" w:hAnsi="Palatino Linotype"/>
          <w:sz w:val="20"/>
          <w:szCs w:val="20"/>
          <w:lang w:val="en-US"/>
        </w:rPr>
      </w:pPr>
      <w:hyperlink r:id="rId507" w:history="1">
        <w:r w:rsidR="00733AAB" w:rsidRPr="00650A7F">
          <w:rPr>
            <w:rStyle w:val="Hipervnculo"/>
            <w:rFonts w:ascii="Palatino Linotype" w:eastAsia="Liberation Serif" w:hAnsi="Palatino Linotype"/>
            <w:sz w:val="20"/>
            <w:szCs w:val="20"/>
            <w:lang w:val="en-US"/>
          </w:rPr>
          <w:t>Companies may be overlooking the riskiest cyber threats of all</w:t>
        </w:r>
      </w:hyperlink>
    </w:p>
    <w:p w14:paraId="3E26BD55" w14:textId="77777777" w:rsidR="008F5E86" w:rsidRPr="00455A21" w:rsidRDefault="008F5E86" w:rsidP="00E91D7C">
      <w:pPr>
        <w:pStyle w:val="Cuerpovademecum"/>
        <w:rPr>
          <w:rStyle w:val="Hipervnculo"/>
          <w:rFonts w:eastAsia="Liberation Serif"/>
          <w:szCs w:val="20"/>
          <w:lang w:val="en-US"/>
        </w:rPr>
      </w:pPr>
    </w:p>
    <w:p w14:paraId="3FE7A2F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46455BE" w14:textId="77777777" w:rsidR="00733AAB" w:rsidRDefault="00733AAB" w:rsidP="00733AAB">
      <w:pPr>
        <w:pStyle w:val="Cuerpovademecum"/>
        <w:rPr>
          <w:rFonts w:eastAsia="Liberation Serif"/>
          <w:lang w:val="es-CO"/>
        </w:rPr>
      </w:pPr>
    </w:p>
    <w:p w14:paraId="083A3CB5" w14:textId="77777777" w:rsidR="00733AAB" w:rsidRPr="00107776" w:rsidRDefault="00733AAB" w:rsidP="00650A7F">
      <w:pPr>
        <w:pStyle w:val="Estilo10"/>
        <w:rPr>
          <w:lang w:val="es-CO"/>
        </w:rPr>
      </w:pPr>
      <w:r w:rsidRPr="00107776">
        <w:rPr>
          <w:lang w:val="es-CO"/>
        </w:rPr>
        <w:t xml:space="preserve">Pontificia Universidad </w:t>
      </w:r>
      <w:r w:rsidRPr="00650A7F">
        <w:t>Javeriana</w:t>
      </w:r>
      <w:r w:rsidRPr="00107776">
        <w:rPr>
          <w:lang w:val="es-CO"/>
        </w:rPr>
        <w:t xml:space="preserve"> – Contrapartidas</w:t>
      </w:r>
    </w:p>
    <w:p w14:paraId="3D37A7B2" w14:textId="77777777" w:rsidR="00733AAB" w:rsidRPr="00650A7F" w:rsidRDefault="00D961A4" w:rsidP="00733AAB">
      <w:pPr>
        <w:rPr>
          <w:rFonts w:ascii="Palatino Linotype" w:eastAsia="Liberation Serif" w:hAnsi="Palatino Linotype"/>
          <w:bCs/>
          <w:color w:val="0000FF"/>
          <w:sz w:val="20"/>
          <w:szCs w:val="20"/>
          <w:u w:val="single"/>
          <w:lang w:val="es-CO"/>
        </w:rPr>
      </w:pPr>
      <w:hyperlink r:id="rId508" w:history="1">
        <w:r w:rsidR="00733AAB" w:rsidRPr="00650A7F">
          <w:rPr>
            <w:rStyle w:val="Hipervnculo"/>
            <w:rFonts w:ascii="Palatino Linotype" w:eastAsia="Liberation Serif" w:hAnsi="Palatino Linotype"/>
            <w:bCs/>
            <w:sz w:val="20"/>
            <w:szCs w:val="20"/>
            <w:lang w:val="es-CO"/>
          </w:rPr>
          <w:t>Mientras nuestros empresarios crean que la revisoría fiscal es una institución al servicio del Estado, que no añade valor a las empresas, harán lo posible por pagar los menores honorarios que puedan negociar</w:t>
        </w:r>
      </w:hyperlink>
      <w:r w:rsidR="00733AAB" w:rsidRPr="00650A7F">
        <w:rPr>
          <w:rFonts w:ascii="Palatino Linotype" w:eastAsia="Liberation Serif" w:hAnsi="Palatino Linotype"/>
          <w:bCs/>
          <w:color w:val="0000FF"/>
          <w:sz w:val="20"/>
          <w:szCs w:val="20"/>
          <w:u w:val="single"/>
          <w:lang w:val="es-CO"/>
        </w:rPr>
        <w:t xml:space="preserve">  </w:t>
      </w:r>
    </w:p>
    <w:p w14:paraId="1B293D7F" w14:textId="77777777" w:rsidR="00733AAB" w:rsidRPr="00650A7F" w:rsidRDefault="00D961A4" w:rsidP="00733AAB">
      <w:pPr>
        <w:rPr>
          <w:rFonts w:ascii="Palatino Linotype" w:eastAsia="Liberation Serif" w:hAnsi="Palatino Linotype"/>
          <w:bCs/>
          <w:color w:val="0000FF"/>
          <w:sz w:val="20"/>
          <w:szCs w:val="20"/>
          <w:u w:val="single"/>
          <w:lang w:val="es-CO"/>
        </w:rPr>
      </w:pPr>
      <w:hyperlink r:id="rId509" w:history="1">
        <w:r w:rsidR="00733AAB" w:rsidRPr="00650A7F">
          <w:rPr>
            <w:rStyle w:val="Hipervnculo"/>
            <w:rFonts w:ascii="Palatino Linotype" w:eastAsia="Liberation Serif" w:hAnsi="Palatino Linotype"/>
            <w:bCs/>
            <w:sz w:val="20"/>
            <w:szCs w:val="20"/>
            <w:lang w:val="es-CO"/>
          </w:rPr>
          <w:t>Se pensaba que no había nadie mejor que los propios contadores para determinar los estándares de contabilidad y de auditoría</w:t>
        </w:r>
      </w:hyperlink>
      <w:r w:rsidR="00733AAB" w:rsidRPr="00650A7F">
        <w:rPr>
          <w:rFonts w:ascii="Palatino Linotype" w:eastAsia="Liberation Serif" w:hAnsi="Palatino Linotype"/>
          <w:bCs/>
          <w:color w:val="0000FF"/>
          <w:sz w:val="20"/>
          <w:szCs w:val="20"/>
          <w:u w:val="single"/>
          <w:lang w:val="es-CO"/>
        </w:rPr>
        <w:t xml:space="preserve">  </w:t>
      </w:r>
    </w:p>
    <w:p w14:paraId="1828DED9" w14:textId="77777777" w:rsidR="00733AAB" w:rsidRPr="00650A7F" w:rsidRDefault="00D961A4" w:rsidP="00733AAB">
      <w:pPr>
        <w:rPr>
          <w:rFonts w:ascii="Palatino Linotype" w:eastAsia="Liberation Serif" w:hAnsi="Palatino Linotype"/>
          <w:bCs/>
          <w:color w:val="0000FF"/>
          <w:sz w:val="20"/>
          <w:szCs w:val="20"/>
          <w:u w:val="single"/>
          <w:lang w:val="es-CO"/>
        </w:rPr>
      </w:pPr>
      <w:hyperlink r:id="rId510" w:history="1">
        <w:r w:rsidR="00733AAB" w:rsidRPr="00650A7F">
          <w:rPr>
            <w:rStyle w:val="Hipervnculo"/>
            <w:rFonts w:ascii="Palatino Linotype" w:eastAsia="Liberation Serif" w:hAnsi="Palatino Linotype"/>
            <w:bCs/>
            <w:sz w:val="20"/>
            <w:szCs w:val="20"/>
            <w:lang w:val="es-CO"/>
          </w:rPr>
          <w:t>No corresponde al revisor fiscal intervenir en las acciones de la administración y hacer que se hagan de cierta manera</w:t>
        </w:r>
      </w:hyperlink>
      <w:r w:rsidR="00733AAB" w:rsidRPr="00650A7F">
        <w:rPr>
          <w:rFonts w:ascii="Palatino Linotype" w:eastAsia="Liberation Serif" w:hAnsi="Palatino Linotype"/>
          <w:bCs/>
          <w:color w:val="0000FF"/>
          <w:sz w:val="20"/>
          <w:szCs w:val="20"/>
          <w:u w:val="single"/>
          <w:lang w:val="es-CO"/>
        </w:rPr>
        <w:t xml:space="preserve"> </w:t>
      </w:r>
    </w:p>
    <w:p w14:paraId="72F9D6AA" w14:textId="77777777" w:rsidR="00733AAB" w:rsidRPr="00650A7F" w:rsidRDefault="00D961A4" w:rsidP="00733AAB">
      <w:pPr>
        <w:rPr>
          <w:rFonts w:ascii="Palatino Linotype" w:eastAsia="Liberation Serif" w:hAnsi="Palatino Linotype"/>
          <w:bCs/>
          <w:color w:val="0000FF"/>
          <w:sz w:val="20"/>
          <w:szCs w:val="20"/>
          <w:u w:val="single"/>
          <w:lang w:val="es-CO"/>
        </w:rPr>
      </w:pPr>
      <w:hyperlink r:id="rId511" w:history="1">
        <w:r w:rsidR="00733AAB" w:rsidRPr="00650A7F">
          <w:rPr>
            <w:rStyle w:val="Hipervnculo"/>
            <w:rFonts w:ascii="Palatino Linotype" w:eastAsia="Liberation Serif" w:hAnsi="Palatino Linotype"/>
            <w:bCs/>
            <w:sz w:val="20"/>
            <w:szCs w:val="20"/>
            <w:lang w:val="es-CO"/>
          </w:rPr>
          <w:t>No es necesario, sino apenas conveniente, que la vigilancia de los contadores no auditores se realice por una entidad distinta de la que se encargue de los aseguradores de información</w:t>
        </w:r>
      </w:hyperlink>
      <w:r w:rsidR="00733AAB" w:rsidRPr="00650A7F">
        <w:rPr>
          <w:rFonts w:ascii="Palatino Linotype" w:eastAsia="Liberation Serif" w:hAnsi="Palatino Linotype"/>
          <w:bCs/>
          <w:color w:val="0000FF"/>
          <w:sz w:val="20"/>
          <w:szCs w:val="20"/>
          <w:u w:val="single"/>
          <w:lang w:val="es-CO"/>
        </w:rPr>
        <w:t xml:space="preserve"> </w:t>
      </w:r>
    </w:p>
    <w:p w14:paraId="75AD1B8F" w14:textId="77777777" w:rsidR="00733AAB" w:rsidRPr="00650A7F" w:rsidRDefault="00D961A4" w:rsidP="00733AAB">
      <w:pPr>
        <w:rPr>
          <w:rFonts w:ascii="Palatino Linotype" w:eastAsia="Liberation Serif" w:hAnsi="Palatino Linotype"/>
          <w:bCs/>
          <w:color w:val="0000FF"/>
          <w:sz w:val="20"/>
          <w:szCs w:val="20"/>
          <w:u w:val="single"/>
          <w:lang w:val="es-CO"/>
        </w:rPr>
      </w:pPr>
      <w:hyperlink r:id="rId512" w:history="1">
        <w:r w:rsidR="00733AAB" w:rsidRPr="00650A7F">
          <w:rPr>
            <w:rStyle w:val="Hipervnculo"/>
            <w:rFonts w:ascii="Palatino Linotype" w:eastAsia="Liberation Serif" w:hAnsi="Palatino Linotype"/>
            <w:bCs/>
            <w:sz w:val="20"/>
            <w:szCs w:val="20"/>
            <w:lang w:val="es-CO"/>
          </w:rPr>
          <w:t>Es común envanecerse como auditor y simultáneamente desprestigiar a quienes llevan la contabilidad</w:t>
        </w:r>
      </w:hyperlink>
      <w:r w:rsidR="00733AAB" w:rsidRPr="00650A7F">
        <w:rPr>
          <w:rFonts w:ascii="Palatino Linotype" w:eastAsia="Liberation Serif" w:hAnsi="Palatino Linotype"/>
          <w:bCs/>
          <w:color w:val="0000FF"/>
          <w:sz w:val="20"/>
          <w:szCs w:val="20"/>
          <w:u w:val="single"/>
          <w:lang w:val="es-CO"/>
        </w:rPr>
        <w:t xml:space="preserve"> </w:t>
      </w:r>
    </w:p>
    <w:p w14:paraId="0D073B0F" w14:textId="77777777" w:rsidR="00733AAB" w:rsidRPr="00650A7F" w:rsidRDefault="00D961A4" w:rsidP="00733AAB">
      <w:pPr>
        <w:rPr>
          <w:rFonts w:ascii="Palatino Linotype" w:eastAsia="Liberation Serif" w:hAnsi="Palatino Linotype"/>
          <w:bCs/>
          <w:color w:val="0000FF"/>
          <w:sz w:val="20"/>
          <w:szCs w:val="20"/>
          <w:u w:val="single"/>
          <w:lang w:val="en-US"/>
        </w:rPr>
      </w:pPr>
      <w:hyperlink r:id="rId513" w:history="1">
        <w:r w:rsidR="00733AAB" w:rsidRPr="00650A7F">
          <w:rPr>
            <w:rStyle w:val="Hipervnculo"/>
            <w:rFonts w:ascii="Palatino Linotype" w:eastAsia="Liberation Serif" w:hAnsi="Palatino Linotype"/>
            <w:bCs/>
            <w:sz w:val="20"/>
            <w:szCs w:val="20"/>
            <w:lang w:val="en-US"/>
          </w:rPr>
          <w:t>"This action involves breaches of trust by gatekeepers within the gatekeeper entrusted to audit many of our Nation’s public companies"</w:t>
        </w:r>
      </w:hyperlink>
      <w:r w:rsidR="00733AAB" w:rsidRPr="00650A7F">
        <w:rPr>
          <w:rFonts w:ascii="Palatino Linotype" w:eastAsia="Liberation Serif" w:hAnsi="Palatino Linotype"/>
          <w:bCs/>
          <w:color w:val="0000FF"/>
          <w:sz w:val="20"/>
          <w:szCs w:val="20"/>
          <w:u w:val="single"/>
          <w:lang w:val="en-US"/>
        </w:rPr>
        <w:t xml:space="preserve">  </w:t>
      </w:r>
    </w:p>
    <w:p w14:paraId="69715689" w14:textId="77777777" w:rsidR="00733AAB" w:rsidRPr="00455A21" w:rsidRDefault="00D961A4" w:rsidP="00733AAB">
      <w:pPr>
        <w:rPr>
          <w:rFonts w:ascii="Palatino Linotype" w:eastAsia="Liberation Serif" w:hAnsi="Palatino Linotype"/>
          <w:bCs/>
          <w:color w:val="0000FF"/>
          <w:sz w:val="20"/>
          <w:u w:val="single"/>
          <w:lang w:val="es-CO"/>
        </w:rPr>
      </w:pPr>
      <w:hyperlink r:id="rId514" w:history="1">
        <w:r w:rsidR="00733AAB" w:rsidRPr="00650A7F">
          <w:rPr>
            <w:rStyle w:val="Hipervnculo"/>
            <w:rFonts w:ascii="Palatino Linotype" w:eastAsia="Liberation Serif" w:hAnsi="Palatino Linotype"/>
            <w:bCs/>
            <w:sz w:val="20"/>
            <w:szCs w:val="20"/>
            <w:lang w:val="es-CO"/>
          </w:rPr>
          <w:t>Si las actividades de evaluación se llevaron a cabo mediante discusiones grupales y al interior de estas se hizo referencia a “metodologías de auditoria”, pues estaremos ante un escenario pre-o-cu-pan-te</w:t>
        </w:r>
      </w:hyperlink>
    </w:p>
    <w:p w14:paraId="3C11A66D" w14:textId="77777777" w:rsidR="00733AAB" w:rsidRPr="00733AAB" w:rsidRDefault="00733AAB" w:rsidP="00E91D7C">
      <w:pPr>
        <w:pStyle w:val="Cuerpovademecum"/>
        <w:rPr>
          <w:rFonts w:eastAsia="Liberation Serif"/>
          <w:lang w:val="es-CO"/>
        </w:rPr>
      </w:pPr>
    </w:p>
    <w:p w14:paraId="0C2A899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6ECAE68" w14:textId="77777777" w:rsidR="00733AAB" w:rsidRDefault="00733AAB" w:rsidP="00733AAB">
      <w:pPr>
        <w:pStyle w:val="Cuerpovademecum"/>
        <w:rPr>
          <w:rFonts w:eastAsia="Liberation Serif"/>
          <w:lang w:val="es-CO"/>
        </w:rPr>
      </w:pPr>
    </w:p>
    <w:p w14:paraId="50EBBC19" w14:textId="77777777" w:rsidR="00733AAB" w:rsidRPr="00733AAB" w:rsidRDefault="00733AAB" w:rsidP="00650A7F">
      <w:pPr>
        <w:pStyle w:val="Estilo10"/>
        <w:rPr>
          <w:lang w:val="en-US"/>
        </w:rPr>
      </w:pPr>
      <w:r w:rsidRPr="00733AAB">
        <w:rPr>
          <w:lang w:val="en-US"/>
        </w:rPr>
        <w:t>Public Company Accounting Oversight Board (PCAOB) - Estados Unidos de América – Noticia</w:t>
      </w:r>
    </w:p>
    <w:p w14:paraId="7E9BEFA2" w14:textId="77777777" w:rsidR="00733AAB" w:rsidRPr="00650A7F" w:rsidRDefault="00D961A4" w:rsidP="00733AAB">
      <w:pPr>
        <w:rPr>
          <w:rFonts w:ascii="Palatino Linotype" w:eastAsia="Liberation Serif" w:hAnsi="Palatino Linotype"/>
          <w:color w:val="984806"/>
          <w:sz w:val="20"/>
          <w:szCs w:val="20"/>
          <w:lang w:val="en-US"/>
        </w:rPr>
      </w:pPr>
      <w:hyperlink r:id="rId515" w:history="1">
        <w:r w:rsidR="00733AAB" w:rsidRPr="00650A7F">
          <w:rPr>
            <w:rStyle w:val="Hipervnculo"/>
            <w:rFonts w:ascii="Palatino Linotype" w:eastAsia="Liberation Serif" w:hAnsi="Palatino Linotype"/>
            <w:sz w:val="20"/>
            <w:szCs w:val="20"/>
            <w:lang w:val="en-US"/>
          </w:rPr>
          <w:t>PCAOB Solicits Additional Public Comment on Proposed New Requirements for Lead Auditor’s Use of Other Auditors</w:t>
        </w:r>
      </w:hyperlink>
    </w:p>
    <w:p w14:paraId="3F4510EA" w14:textId="77777777" w:rsidR="00733AAB" w:rsidRPr="00650A7F" w:rsidRDefault="00D961A4" w:rsidP="00733AAB">
      <w:pPr>
        <w:rPr>
          <w:rFonts w:ascii="Palatino Linotype" w:eastAsia="Liberation Serif" w:hAnsi="Palatino Linotype"/>
          <w:color w:val="984806"/>
          <w:sz w:val="20"/>
          <w:szCs w:val="20"/>
          <w:lang w:val="en-US"/>
        </w:rPr>
      </w:pPr>
      <w:hyperlink r:id="rId516" w:history="1">
        <w:r w:rsidR="00733AAB" w:rsidRPr="00650A7F">
          <w:rPr>
            <w:rStyle w:val="Hipervnculo"/>
            <w:rFonts w:ascii="Palatino Linotype" w:eastAsia="Liberation Serif" w:hAnsi="Palatino Linotype"/>
            <w:sz w:val="20"/>
            <w:szCs w:val="20"/>
            <w:lang w:val="en-US"/>
          </w:rPr>
          <w:t>At September 28 Open Meeting, PCAOB to Consider Request for Additional Comment on Proposed New Requirements for the Lead Auditor’s Use of Other Auditors</w:t>
        </w:r>
      </w:hyperlink>
    </w:p>
    <w:p w14:paraId="57A6AC9C" w14:textId="77777777" w:rsidR="00733AAB" w:rsidRPr="000F1FE2" w:rsidRDefault="00D961A4" w:rsidP="00733AAB">
      <w:pPr>
        <w:rPr>
          <w:rFonts w:ascii="Palatino Linotype" w:eastAsia="Liberation Serif" w:hAnsi="Palatino Linotype"/>
          <w:color w:val="984806"/>
          <w:sz w:val="20"/>
          <w:szCs w:val="20"/>
          <w:lang w:val="en-US"/>
        </w:rPr>
      </w:pPr>
      <w:hyperlink r:id="rId517" w:history="1">
        <w:r w:rsidR="00733AAB" w:rsidRPr="00650A7F">
          <w:rPr>
            <w:rStyle w:val="Hipervnculo"/>
            <w:rFonts w:ascii="Palatino Linotype" w:eastAsia="Liberation Serif" w:hAnsi="Palatino Linotype"/>
            <w:sz w:val="20"/>
            <w:szCs w:val="20"/>
            <w:lang w:val="en-US"/>
          </w:rPr>
          <w:t>PCAOB Announces 2021 Forum for Auditors of Small Businesses and Broker-Dealers</w:t>
        </w:r>
      </w:hyperlink>
    </w:p>
    <w:p w14:paraId="3038C114" w14:textId="77777777" w:rsidR="00733AAB" w:rsidRPr="007E0DEA" w:rsidRDefault="00733AAB" w:rsidP="00E91D7C">
      <w:pPr>
        <w:pStyle w:val="Cuerpovademecum"/>
        <w:rPr>
          <w:rFonts w:eastAsia="Liberation Serif"/>
          <w:lang w:val="en-US"/>
        </w:rPr>
      </w:pPr>
    </w:p>
    <w:p w14:paraId="0C53DF0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89FE351" w14:textId="77777777" w:rsidR="00733AAB" w:rsidRDefault="00733AAB" w:rsidP="00733AAB">
      <w:pPr>
        <w:pStyle w:val="Cuerpovademecum"/>
        <w:rPr>
          <w:rFonts w:eastAsia="Liberation Serif"/>
          <w:lang w:val="es-CO"/>
        </w:rPr>
      </w:pPr>
    </w:p>
    <w:p w14:paraId="78E050BF" w14:textId="77777777" w:rsidR="00733AAB" w:rsidRPr="007E0DEA" w:rsidRDefault="00733AAB" w:rsidP="008F5E86">
      <w:pPr>
        <w:pStyle w:val="Estilo10"/>
      </w:pPr>
      <w:r w:rsidRPr="007E0DEA">
        <w:t>Rutgers Accounting Web - Estados Unidos de América - Noticias</w:t>
      </w:r>
    </w:p>
    <w:p w14:paraId="5086A3AD" w14:textId="77777777" w:rsidR="00733AAB" w:rsidRPr="00650A7F" w:rsidRDefault="00D961A4" w:rsidP="00733AAB">
      <w:pPr>
        <w:rPr>
          <w:rFonts w:ascii="Palatino Linotype" w:eastAsia="Liberation Serif" w:hAnsi="Palatino Linotype"/>
          <w:color w:val="984806"/>
          <w:sz w:val="20"/>
          <w:szCs w:val="20"/>
          <w:lang w:val="en-US"/>
        </w:rPr>
      </w:pPr>
      <w:hyperlink r:id="rId518" w:history="1">
        <w:r w:rsidR="00733AAB" w:rsidRPr="00650A7F">
          <w:rPr>
            <w:rStyle w:val="Hipervnculo"/>
            <w:rFonts w:ascii="Palatino Linotype" w:eastAsia="Liberation Serif" w:hAnsi="Palatino Linotype"/>
            <w:sz w:val="20"/>
            <w:szCs w:val="20"/>
            <w:lang w:val="en-US"/>
          </w:rPr>
          <w:t>50th World Continuous Auditing &amp; Reporting Symposium - Virtual</w:t>
        </w:r>
      </w:hyperlink>
    </w:p>
    <w:p w14:paraId="5841FA17" w14:textId="77777777" w:rsidR="00733AAB" w:rsidRPr="007E0DEA" w:rsidRDefault="00733AAB" w:rsidP="00E91D7C">
      <w:pPr>
        <w:pStyle w:val="Cuerpovademecum"/>
        <w:rPr>
          <w:rFonts w:eastAsia="Liberation Serif"/>
          <w:lang w:val="en-US"/>
        </w:rPr>
      </w:pPr>
    </w:p>
    <w:p w14:paraId="762420D0"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30BD14F" w14:textId="77777777" w:rsidR="00733AAB" w:rsidRDefault="00733AAB" w:rsidP="00733AAB">
      <w:pPr>
        <w:pStyle w:val="Cuerpovademecum"/>
        <w:rPr>
          <w:rFonts w:eastAsia="Liberation Serif"/>
          <w:lang w:val="es-CO"/>
        </w:rPr>
      </w:pPr>
    </w:p>
    <w:p w14:paraId="5769A661" w14:textId="77777777" w:rsidR="00733AAB" w:rsidRPr="00107776" w:rsidRDefault="00733AAB" w:rsidP="00733AAB">
      <w:pPr>
        <w:pStyle w:val="Estilo10"/>
        <w:rPr>
          <w:lang w:val="es-CO"/>
        </w:rPr>
      </w:pPr>
      <w:r w:rsidRPr="00107776">
        <w:rPr>
          <w:lang w:val="es-CO"/>
        </w:rPr>
        <w:t>SAMantilla - Colombia - Artículos</w:t>
      </w:r>
    </w:p>
    <w:p w14:paraId="0B20B98C" w14:textId="77777777" w:rsidR="00733AAB" w:rsidRPr="00650A7F" w:rsidRDefault="00D961A4" w:rsidP="00733AAB">
      <w:pPr>
        <w:pStyle w:val="Cuerpovademecum"/>
        <w:rPr>
          <w:rFonts w:eastAsia="Liberation Serif"/>
          <w:szCs w:val="20"/>
        </w:rPr>
      </w:pPr>
      <w:hyperlink r:id="rId519" w:history="1">
        <w:r w:rsidR="00733AAB" w:rsidRPr="00650A7F">
          <w:rPr>
            <w:rStyle w:val="Hipervnculo"/>
            <w:rFonts w:eastAsia="Liberation Serif"/>
            <w:szCs w:val="20"/>
          </w:rPr>
          <w:t>Experticia en auditoría y aseguramiento de ESG. ¿La experticia es o no trasladable?</w:t>
        </w:r>
      </w:hyperlink>
    </w:p>
    <w:p w14:paraId="017AEF54" w14:textId="77777777" w:rsidR="00733AAB" w:rsidRPr="00650A7F" w:rsidRDefault="00D961A4" w:rsidP="00733AAB">
      <w:pPr>
        <w:rPr>
          <w:rStyle w:val="Hipervnculo"/>
          <w:rFonts w:ascii="Palatino Linotype" w:eastAsia="Liberation Serif" w:hAnsi="Palatino Linotype"/>
          <w:sz w:val="20"/>
          <w:szCs w:val="20"/>
        </w:rPr>
      </w:pPr>
      <w:hyperlink r:id="rId520" w:history="1">
        <w:r w:rsidR="00733AAB" w:rsidRPr="00650A7F">
          <w:rPr>
            <w:rStyle w:val="Hipervnculo"/>
            <w:rFonts w:ascii="Palatino Linotype" w:eastAsia="Liberation Serif" w:hAnsi="Palatino Linotype"/>
            <w:sz w:val="20"/>
            <w:szCs w:val="20"/>
          </w:rPr>
          <w:t>Lo que los inversionistas necesitan saber de las auditorías</w:t>
        </w:r>
      </w:hyperlink>
    </w:p>
    <w:p w14:paraId="643C1738" w14:textId="77777777" w:rsidR="00733AAB" w:rsidRPr="00650A7F" w:rsidRDefault="00D961A4" w:rsidP="00733AAB">
      <w:pPr>
        <w:rPr>
          <w:rStyle w:val="Hipervnculo"/>
          <w:rFonts w:ascii="Palatino Linotype" w:eastAsia="Liberation Serif" w:hAnsi="Palatino Linotype"/>
          <w:sz w:val="20"/>
          <w:szCs w:val="20"/>
        </w:rPr>
      </w:pPr>
      <w:hyperlink r:id="rId521" w:history="1">
        <w:r w:rsidR="00733AAB" w:rsidRPr="00650A7F">
          <w:rPr>
            <w:rStyle w:val="Hipervnculo"/>
            <w:rFonts w:ascii="Palatino Linotype" w:eastAsia="Liberation Serif" w:hAnsi="Palatino Linotype"/>
            <w:sz w:val="20"/>
            <w:szCs w:val="20"/>
          </w:rPr>
          <w:t>Rompiendo el mito acerca de los auditores y el fraude</w:t>
        </w:r>
      </w:hyperlink>
    </w:p>
    <w:p w14:paraId="7053B7E7" w14:textId="77777777" w:rsidR="00733AAB" w:rsidRPr="00650A7F" w:rsidRDefault="00D961A4" w:rsidP="00733AAB">
      <w:pPr>
        <w:rPr>
          <w:rStyle w:val="Hipervnculo"/>
          <w:rFonts w:ascii="Palatino Linotype" w:eastAsia="Liberation Serif" w:hAnsi="Palatino Linotype"/>
          <w:sz w:val="20"/>
          <w:szCs w:val="20"/>
        </w:rPr>
      </w:pPr>
      <w:hyperlink r:id="rId522" w:history="1">
        <w:r w:rsidR="00733AAB" w:rsidRPr="00650A7F">
          <w:rPr>
            <w:rStyle w:val="Hipervnculo"/>
            <w:rFonts w:ascii="Palatino Linotype" w:eastAsia="Liberation Serif" w:hAnsi="Palatino Linotype"/>
            <w:sz w:val="20"/>
            <w:szCs w:val="20"/>
          </w:rPr>
          <w:t>Propuestas de reforma de la auditoría del Reino Unido: Llenas de sonido y furia, pero probablemente no signifiquen nada</w:t>
        </w:r>
      </w:hyperlink>
    </w:p>
    <w:p w14:paraId="56C3082F" w14:textId="77777777" w:rsidR="00733AAB" w:rsidRPr="005E0F23" w:rsidRDefault="00D961A4" w:rsidP="00733AAB">
      <w:pPr>
        <w:rPr>
          <w:rFonts w:eastAsia="Liberation Serif"/>
          <w:color w:val="0000FF"/>
          <w:sz w:val="20"/>
          <w:u w:val="single"/>
        </w:rPr>
      </w:pPr>
      <w:hyperlink r:id="rId523" w:history="1">
        <w:r w:rsidR="00733AAB" w:rsidRPr="00650A7F">
          <w:rPr>
            <w:rStyle w:val="Hipervnculo"/>
            <w:rFonts w:ascii="Palatino Linotype" w:eastAsia="Liberation Serif" w:hAnsi="Palatino Linotype"/>
            <w:sz w:val="20"/>
            <w:szCs w:val="20"/>
          </w:rPr>
          <w:t>Rompiendo el mito acerca de los auditores y el fraude</w:t>
        </w:r>
      </w:hyperlink>
    </w:p>
    <w:p w14:paraId="131DE93D" w14:textId="77777777" w:rsidR="00733AAB" w:rsidRPr="00FC7A0F" w:rsidRDefault="00733AAB" w:rsidP="00E91D7C">
      <w:pPr>
        <w:pStyle w:val="Cuerpovademecum"/>
        <w:rPr>
          <w:rStyle w:val="Hipervnculo"/>
          <w:rFonts w:eastAsia="Liberation Serif"/>
        </w:rPr>
      </w:pPr>
    </w:p>
    <w:p w14:paraId="7D898DC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1118D46" w14:textId="77777777" w:rsidR="00733AAB" w:rsidRDefault="00733AAB" w:rsidP="00733AAB">
      <w:pPr>
        <w:pStyle w:val="Cuerpovademecum"/>
        <w:rPr>
          <w:rFonts w:eastAsia="Liberation Serif"/>
          <w:lang w:val="en-US"/>
        </w:rPr>
      </w:pPr>
    </w:p>
    <w:p w14:paraId="396578E4" w14:textId="77777777" w:rsidR="00733AAB" w:rsidRPr="00107776" w:rsidRDefault="00733AAB" w:rsidP="00733AAB">
      <w:pPr>
        <w:pStyle w:val="Estilo10"/>
        <w:rPr>
          <w:lang w:val="en-US"/>
        </w:rPr>
      </w:pPr>
      <w:r w:rsidRPr="00107776">
        <w:rPr>
          <w:lang w:val="en-US"/>
        </w:rPr>
        <w:t>Saudi Organization for Certified Public Accountants (SOCPA) - Reino de Arabia Saudita - Noticias</w:t>
      </w:r>
    </w:p>
    <w:p w14:paraId="04DBA118" w14:textId="77777777" w:rsidR="00733AAB" w:rsidRPr="00EF0D5A" w:rsidRDefault="00D961A4" w:rsidP="00650A7F">
      <w:pPr>
        <w:pStyle w:val="Cuerpovademecum"/>
        <w:jc w:val="left"/>
        <w:rPr>
          <w:rFonts w:eastAsia="Liberation Serif"/>
        </w:rPr>
      </w:pPr>
      <w:hyperlink r:id="rId524" w:history="1">
        <w:r w:rsidR="00733AAB" w:rsidRPr="00EF0D5A">
          <w:rPr>
            <w:rStyle w:val="Hipervnculo"/>
            <w:rFonts w:eastAsia="Liberation Serif"/>
          </w:rPr>
          <w:t xml:space="preserve">la autoridad publica su traducción del manual sobre la utilización de normas internacionales para su examen en las auditorías de las pyme "consistente en </w:t>
        </w:r>
        <w:proofErr w:type="gramStart"/>
        <w:r w:rsidR="00733AAB" w:rsidRPr="00EF0D5A">
          <w:rPr>
            <w:rStyle w:val="Hipervnculo"/>
            <w:rFonts w:eastAsia="Liberation Serif"/>
          </w:rPr>
          <w:t>c...</w:t>
        </w:r>
        <w:proofErr w:type="gramEnd"/>
      </w:hyperlink>
    </w:p>
    <w:p w14:paraId="78BFB629" w14:textId="77777777" w:rsidR="00733AAB" w:rsidRDefault="00D961A4" w:rsidP="00650A7F">
      <w:pPr>
        <w:pStyle w:val="Cuerpovademecum"/>
        <w:jc w:val="left"/>
        <w:rPr>
          <w:rStyle w:val="Hipervnculo"/>
          <w:rFonts w:eastAsia="Liberation Serif"/>
        </w:rPr>
      </w:pPr>
      <w:hyperlink r:id="rId525" w:history="1">
        <w:r w:rsidR="00733AAB" w:rsidRPr="00EF0D5A">
          <w:rPr>
            <w:rStyle w:val="Hipervnculo"/>
            <w:rFonts w:eastAsia="Liberation Serif"/>
          </w:rPr>
          <w:t>la autorida</w:t>
        </w:r>
        <w:r w:rsidR="00733AAB" w:rsidRPr="005E0F23">
          <w:rPr>
            <w:rStyle w:val="Hipervnculo"/>
            <w:rFonts w:eastAsia="Liberation Serif"/>
          </w:rPr>
          <w:t>d representada por el comité de normas de auditoría adopta actualizaciones de la norma internacional de e</w:t>
        </w:r>
        <w:r w:rsidR="00733AAB" w:rsidRPr="00EF0D5A">
          <w:rPr>
            <w:rStyle w:val="Hipervnculo"/>
            <w:rFonts w:eastAsia="Liberation Serif"/>
          </w:rPr>
          <w:t>xamen 220</w:t>
        </w:r>
      </w:hyperlink>
      <w:r w:rsidR="00733AAB">
        <w:rPr>
          <w:rStyle w:val="Hipervnculo"/>
          <w:rFonts w:eastAsia="Liberation Serif"/>
        </w:rPr>
        <w:t xml:space="preserve"> </w:t>
      </w:r>
    </w:p>
    <w:p w14:paraId="6DBC35AF" w14:textId="77777777" w:rsidR="00733AAB" w:rsidRPr="00733AAB" w:rsidRDefault="00733AAB" w:rsidP="00E91D7C">
      <w:pPr>
        <w:pStyle w:val="Cuerpovademecum"/>
        <w:rPr>
          <w:rFonts w:eastAsia="Liberation Serif"/>
          <w:lang w:val="es-CO"/>
        </w:rPr>
      </w:pPr>
    </w:p>
    <w:p w14:paraId="68645EE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D99A626" w14:textId="77777777" w:rsidR="00733AAB" w:rsidRDefault="00733AAB" w:rsidP="00733AAB">
      <w:pPr>
        <w:pStyle w:val="Cuerpovademecum"/>
        <w:rPr>
          <w:rFonts w:eastAsia="Liberation Serif"/>
          <w:lang w:val="es-CO"/>
        </w:rPr>
      </w:pPr>
    </w:p>
    <w:p w14:paraId="3A87DEAA" w14:textId="77777777" w:rsidR="00733AAB" w:rsidRPr="00E91D7C" w:rsidRDefault="00733AAB" w:rsidP="00E91D7C">
      <w:pPr>
        <w:pStyle w:val="Estilo10"/>
      </w:pPr>
      <w:r w:rsidRPr="00E91D7C">
        <w:t>Secretaría Distrital de Hacienda (Bogotá) - Colombia – Noticias</w:t>
      </w:r>
    </w:p>
    <w:p w14:paraId="0975F81A" w14:textId="77777777" w:rsidR="00733AAB" w:rsidRPr="00650A7F" w:rsidRDefault="00D961A4" w:rsidP="00650A7F">
      <w:pPr>
        <w:tabs>
          <w:tab w:val="left" w:pos="234"/>
          <w:tab w:val="center" w:pos="4419"/>
        </w:tabs>
        <w:rPr>
          <w:rFonts w:ascii="Palatino Linotype" w:hAnsi="Palatino Linotype" w:cs="Palatino Linotype"/>
          <w:sz w:val="20"/>
          <w:szCs w:val="20"/>
        </w:rPr>
      </w:pPr>
      <w:hyperlink r:id="rId526" w:history="1">
        <w:r w:rsidR="00733AAB" w:rsidRPr="00650A7F">
          <w:rPr>
            <w:rStyle w:val="Hipervnculo"/>
            <w:rFonts w:ascii="Palatino Linotype" w:eastAsia="Liberation Serif" w:hAnsi="Palatino Linotype"/>
            <w:sz w:val="20"/>
            <w:szCs w:val="20"/>
          </w:rPr>
          <w:t>Ayúdanos a prevenir el fraude</w:t>
        </w:r>
      </w:hyperlink>
    </w:p>
    <w:p w14:paraId="0DBBB6D8" w14:textId="77777777" w:rsidR="00733AAB" w:rsidRPr="00434C68" w:rsidRDefault="00D961A4" w:rsidP="00650A7F">
      <w:pPr>
        <w:pStyle w:val="Cuerpovademecum"/>
        <w:jc w:val="left"/>
        <w:rPr>
          <w:rStyle w:val="Hipervnculo"/>
          <w:rFonts w:eastAsia="Liberation Serif"/>
          <w:lang w:val="es-CO"/>
        </w:rPr>
      </w:pPr>
      <w:hyperlink r:id="rId527" w:history="1">
        <w:r w:rsidR="00733AAB" w:rsidRPr="00650A7F">
          <w:rPr>
            <w:rStyle w:val="Hipervnculo"/>
            <w:rFonts w:eastAsia="Liberation Serif"/>
            <w:szCs w:val="20"/>
            <w:lang w:val="es-CO"/>
          </w:rPr>
          <w:t>Conoce y comenta el PAAC y la matriz de riesgo de corrupción</w:t>
        </w:r>
      </w:hyperlink>
    </w:p>
    <w:p w14:paraId="75623530" w14:textId="77777777" w:rsidR="00733AAB" w:rsidRPr="00733AAB" w:rsidRDefault="00733AAB" w:rsidP="00E91D7C">
      <w:pPr>
        <w:pStyle w:val="Cuerpovademecum"/>
        <w:rPr>
          <w:rFonts w:eastAsia="Liberation Serif"/>
          <w:lang w:val="es-CO"/>
        </w:rPr>
      </w:pPr>
    </w:p>
    <w:p w14:paraId="539F5F8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lastRenderedPageBreak/>
        <w:sym w:font="Wingdings 2" w:char="F068"/>
      </w:r>
    </w:p>
    <w:p w14:paraId="2420D03B" w14:textId="77777777" w:rsidR="00733AAB" w:rsidRDefault="00733AAB" w:rsidP="00733AAB">
      <w:pPr>
        <w:pStyle w:val="Cuerpovademecum"/>
        <w:rPr>
          <w:rFonts w:eastAsia="Liberation Serif"/>
          <w:lang w:val="es-CO"/>
        </w:rPr>
      </w:pPr>
    </w:p>
    <w:p w14:paraId="19E12986" w14:textId="77777777" w:rsidR="00733AAB" w:rsidRPr="00107776" w:rsidRDefault="00733AAB" w:rsidP="00733AAB">
      <w:pPr>
        <w:pStyle w:val="Estilo10"/>
        <w:rPr>
          <w:lang w:val="es-CO"/>
        </w:rPr>
      </w:pPr>
      <w:r w:rsidRPr="00107776">
        <w:rPr>
          <w:lang w:val="es-CO"/>
        </w:rPr>
        <w:t>Securities and Exchange Comission (SEC) - Estados Unidos de América - Noticias</w:t>
      </w:r>
    </w:p>
    <w:p w14:paraId="6E02B518" w14:textId="77777777" w:rsidR="00733AAB" w:rsidRPr="00650A7F" w:rsidRDefault="00D961A4" w:rsidP="00650A7F">
      <w:pPr>
        <w:rPr>
          <w:rFonts w:ascii="Palatino Linotype" w:eastAsia="Liberation Serif" w:hAnsi="Palatino Linotype"/>
          <w:bCs/>
          <w:color w:val="984806"/>
          <w:sz w:val="20"/>
          <w:szCs w:val="20"/>
          <w:lang w:val="en-US"/>
        </w:rPr>
      </w:pPr>
      <w:hyperlink r:id="rId528" w:history="1">
        <w:r w:rsidR="00733AAB" w:rsidRPr="00650A7F">
          <w:rPr>
            <w:rStyle w:val="Hipervnculo"/>
            <w:rFonts w:ascii="Palatino Linotype" w:eastAsia="Liberation Serif" w:hAnsi="Palatino Linotype"/>
            <w:bCs/>
            <w:sz w:val="20"/>
            <w:szCs w:val="20"/>
            <w:lang w:val="en-US"/>
          </w:rPr>
          <w:t>SEC Charges Siblings in $124 Million Crypto Fraud Operation that included Misleading Roadshows, YouTube Videos</w:t>
        </w:r>
      </w:hyperlink>
    </w:p>
    <w:p w14:paraId="78EA5B7E" w14:textId="77777777" w:rsidR="00733AAB" w:rsidRPr="00650A7F" w:rsidRDefault="00D961A4" w:rsidP="00650A7F">
      <w:pPr>
        <w:rPr>
          <w:rFonts w:ascii="Palatino Linotype" w:eastAsia="Liberation Serif" w:hAnsi="Palatino Linotype"/>
          <w:bCs/>
          <w:color w:val="984806"/>
          <w:sz w:val="20"/>
          <w:szCs w:val="20"/>
          <w:lang w:val="en-US"/>
        </w:rPr>
      </w:pPr>
      <w:hyperlink r:id="rId529" w:history="1">
        <w:r w:rsidR="00733AAB" w:rsidRPr="00650A7F">
          <w:rPr>
            <w:rStyle w:val="Hipervnculo"/>
            <w:rFonts w:ascii="Palatino Linotype" w:eastAsia="Liberation Serif" w:hAnsi="Palatino Linotype"/>
            <w:bCs/>
            <w:sz w:val="20"/>
            <w:szCs w:val="20"/>
            <w:lang w:val="en-US"/>
          </w:rPr>
          <w:t>SEC Charges Previously-Barred Investment Adviser with Fraud</w:t>
        </w:r>
      </w:hyperlink>
    </w:p>
    <w:p w14:paraId="51C4E1B1" w14:textId="77777777" w:rsidR="00733AAB" w:rsidRPr="00650A7F" w:rsidRDefault="00D961A4" w:rsidP="00650A7F">
      <w:pPr>
        <w:rPr>
          <w:rFonts w:ascii="Palatino Linotype" w:eastAsia="Liberation Serif" w:hAnsi="Palatino Linotype"/>
          <w:bCs/>
          <w:color w:val="984806"/>
          <w:sz w:val="20"/>
          <w:szCs w:val="20"/>
          <w:lang w:val="en-US"/>
        </w:rPr>
      </w:pPr>
      <w:hyperlink r:id="rId530" w:history="1">
        <w:r w:rsidR="00733AAB" w:rsidRPr="00650A7F">
          <w:rPr>
            <w:rStyle w:val="Hipervnculo"/>
            <w:rFonts w:ascii="Palatino Linotype" w:eastAsia="Liberation Serif" w:hAnsi="Palatino Linotype"/>
            <w:bCs/>
            <w:sz w:val="20"/>
            <w:szCs w:val="20"/>
            <w:lang w:val="en-US"/>
          </w:rPr>
          <w:t>SEC Charges Infinity Q Founder with Orchestrating Massive Valuation Fraud</w:t>
        </w:r>
      </w:hyperlink>
    </w:p>
    <w:p w14:paraId="091312F4" w14:textId="77777777" w:rsidR="00733AAB" w:rsidRPr="00650A7F" w:rsidRDefault="00D961A4" w:rsidP="00650A7F">
      <w:pPr>
        <w:pStyle w:val="Cuerpovademecum"/>
        <w:jc w:val="left"/>
        <w:rPr>
          <w:rFonts w:eastAsia="Liberation Serif"/>
          <w:szCs w:val="20"/>
          <w:lang w:val="en-US"/>
        </w:rPr>
      </w:pPr>
      <w:hyperlink r:id="rId531" w:history="1">
        <w:r w:rsidR="00733AAB" w:rsidRPr="00650A7F">
          <w:rPr>
            <w:rStyle w:val="Hipervnculo"/>
            <w:rFonts w:eastAsia="Liberation Serif"/>
            <w:szCs w:val="20"/>
            <w:lang w:val="en-US"/>
          </w:rPr>
          <w:t>SEC Files Fraud Charges Alleging a Multimillion Dollar Scheme that Targeted Retirement Accounts</w:t>
        </w:r>
      </w:hyperlink>
    </w:p>
    <w:p w14:paraId="3BCAD157" w14:textId="77777777" w:rsidR="00733AAB" w:rsidRPr="00650A7F" w:rsidRDefault="00D961A4" w:rsidP="00650A7F">
      <w:pPr>
        <w:pStyle w:val="Cuerpovademecum"/>
        <w:jc w:val="left"/>
        <w:rPr>
          <w:rFonts w:eastAsia="Liberation Serif"/>
          <w:szCs w:val="20"/>
          <w:lang w:val="en-US"/>
        </w:rPr>
      </w:pPr>
      <w:hyperlink r:id="rId532" w:history="1">
        <w:r w:rsidR="00733AAB" w:rsidRPr="00650A7F">
          <w:rPr>
            <w:rStyle w:val="Hipervnculo"/>
            <w:rFonts w:eastAsia="Liberation Serif"/>
            <w:szCs w:val="20"/>
            <w:lang w:val="en-US"/>
          </w:rPr>
          <w:t>SEC Charges ICO Issuer and Founder with Defrauding Investors</w:t>
        </w:r>
      </w:hyperlink>
    </w:p>
    <w:p w14:paraId="6ECDC102" w14:textId="77777777" w:rsidR="00733AAB" w:rsidRPr="00650A7F" w:rsidRDefault="00D961A4" w:rsidP="00650A7F">
      <w:pPr>
        <w:pStyle w:val="Cuerpovademecum"/>
        <w:jc w:val="left"/>
        <w:rPr>
          <w:rFonts w:eastAsia="Liberation Serif"/>
          <w:szCs w:val="20"/>
          <w:lang w:val="en-US"/>
        </w:rPr>
      </w:pPr>
      <w:hyperlink r:id="rId533" w:history="1">
        <w:r w:rsidR="00733AAB" w:rsidRPr="00650A7F">
          <w:rPr>
            <w:rStyle w:val="Hipervnculo"/>
            <w:rFonts w:eastAsia="Liberation Serif"/>
            <w:szCs w:val="20"/>
            <w:lang w:val="en-US"/>
          </w:rPr>
          <w:t>SEC Charges Financial Company and Its President with Engaging in Fraudulent Schemes to Boost Stock Price</w:t>
        </w:r>
      </w:hyperlink>
    </w:p>
    <w:p w14:paraId="667251BA" w14:textId="77777777" w:rsidR="00733AAB" w:rsidRPr="00650A7F" w:rsidRDefault="00D961A4" w:rsidP="00650A7F">
      <w:pPr>
        <w:pStyle w:val="Cuerpovademecum"/>
        <w:jc w:val="left"/>
        <w:rPr>
          <w:rFonts w:eastAsia="Liberation Serif"/>
          <w:szCs w:val="20"/>
          <w:lang w:val="en-US"/>
        </w:rPr>
      </w:pPr>
      <w:hyperlink r:id="rId534" w:history="1">
        <w:r w:rsidR="00733AAB" w:rsidRPr="00650A7F">
          <w:rPr>
            <w:rStyle w:val="Hipervnculo"/>
            <w:rFonts w:eastAsia="Liberation Serif"/>
            <w:szCs w:val="20"/>
            <w:lang w:val="en-US"/>
          </w:rPr>
          <w:t xml:space="preserve">SEC Proposes Rules to Prevent Fraud in Connection </w:t>
        </w:r>
        <w:proofErr w:type="gramStart"/>
        <w:r w:rsidR="00733AAB" w:rsidRPr="00650A7F">
          <w:rPr>
            <w:rStyle w:val="Hipervnculo"/>
            <w:rFonts w:eastAsia="Liberation Serif"/>
            <w:szCs w:val="20"/>
            <w:lang w:val="en-US"/>
          </w:rPr>
          <w:t>With</w:t>
        </w:r>
        <w:proofErr w:type="gramEnd"/>
        <w:r w:rsidR="00733AAB" w:rsidRPr="00650A7F">
          <w:rPr>
            <w:rStyle w:val="Hipervnculo"/>
            <w:rFonts w:eastAsia="Liberation Serif"/>
            <w:szCs w:val="20"/>
            <w:lang w:val="en-US"/>
          </w:rPr>
          <w:t xml:space="preserve"> Security-Based Swaps Transactions, to Prevent Undue Influence over CCOs and to Require Reporting of Large Security-Based Swap Positions</w:t>
        </w:r>
      </w:hyperlink>
    </w:p>
    <w:p w14:paraId="4AB62AE8" w14:textId="77777777" w:rsidR="00733AAB" w:rsidRPr="00650A7F" w:rsidRDefault="00D961A4" w:rsidP="00650A7F">
      <w:pPr>
        <w:pStyle w:val="Cuerpovademecum"/>
        <w:jc w:val="left"/>
        <w:rPr>
          <w:rFonts w:eastAsia="Liberation Serif"/>
          <w:szCs w:val="20"/>
          <w:lang w:val="en-US"/>
        </w:rPr>
      </w:pPr>
      <w:hyperlink r:id="rId535" w:history="1">
        <w:r w:rsidR="00733AAB" w:rsidRPr="00650A7F">
          <w:rPr>
            <w:rStyle w:val="Hipervnculo"/>
            <w:rFonts w:eastAsia="Liberation Serif"/>
            <w:szCs w:val="20"/>
            <w:lang w:val="en-US"/>
          </w:rPr>
          <w:t>SEC Proposes Rules on Cybersecurity Risk Management, Strategy, Governance, and Incident Disclosure by Public Companies</w:t>
        </w:r>
      </w:hyperlink>
    </w:p>
    <w:p w14:paraId="4998D40E" w14:textId="77777777" w:rsidR="00733AAB" w:rsidRPr="00650A7F" w:rsidRDefault="00D961A4" w:rsidP="00650A7F">
      <w:pPr>
        <w:pStyle w:val="Cuerpovademecum"/>
        <w:jc w:val="left"/>
        <w:rPr>
          <w:rFonts w:eastAsia="Liberation Serif"/>
          <w:szCs w:val="20"/>
          <w:lang w:val="en-US"/>
        </w:rPr>
      </w:pPr>
      <w:hyperlink r:id="rId536" w:history="1">
        <w:r w:rsidR="00733AAB" w:rsidRPr="00650A7F">
          <w:rPr>
            <w:rStyle w:val="Hipervnculo"/>
            <w:rFonts w:eastAsia="Liberation Serif"/>
            <w:szCs w:val="20"/>
            <w:lang w:val="en-US"/>
          </w:rPr>
          <w:t>SEC Issues Proposal to Reduce Risks in Clearance and Settlement</w:t>
        </w:r>
      </w:hyperlink>
    </w:p>
    <w:p w14:paraId="070C0BC2" w14:textId="77777777" w:rsidR="00733AAB" w:rsidRPr="001407D2" w:rsidRDefault="00D961A4" w:rsidP="00650A7F">
      <w:pPr>
        <w:pStyle w:val="Cuerpovademecum"/>
        <w:jc w:val="left"/>
        <w:rPr>
          <w:rFonts w:eastAsia="Liberation Serif"/>
          <w:lang w:val="en-US"/>
        </w:rPr>
      </w:pPr>
      <w:hyperlink r:id="rId537" w:history="1">
        <w:r w:rsidR="00733AAB" w:rsidRPr="00650A7F">
          <w:rPr>
            <w:rStyle w:val="Hipervnculo"/>
            <w:rFonts w:eastAsia="Liberation Serif"/>
            <w:szCs w:val="20"/>
            <w:lang w:val="en-US"/>
          </w:rPr>
          <w:t>SEC Proposes Cybersecurity Risk Management Rules and Amendments for Registered Investment Advisers and Funds</w:t>
        </w:r>
      </w:hyperlink>
    </w:p>
    <w:p w14:paraId="742BCFD0" w14:textId="77777777" w:rsidR="00733AAB" w:rsidRPr="007E0DEA" w:rsidRDefault="00733AAB" w:rsidP="00E91D7C">
      <w:pPr>
        <w:pStyle w:val="Cuerpovademecum"/>
        <w:rPr>
          <w:rFonts w:eastAsia="Liberation Serif"/>
          <w:lang w:val="en-US"/>
        </w:rPr>
      </w:pPr>
    </w:p>
    <w:p w14:paraId="4FD0638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8884EAD" w14:textId="77777777" w:rsidR="00733AAB" w:rsidRDefault="00733AAB" w:rsidP="00733AAB">
      <w:pPr>
        <w:pStyle w:val="Cuerpovademecum"/>
        <w:rPr>
          <w:rFonts w:eastAsia="Liberation Serif"/>
          <w:lang w:val="es-CO"/>
        </w:rPr>
      </w:pPr>
    </w:p>
    <w:p w14:paraId="703F01A3" w14:textId="77777777" w:rsidR="00733AAB" w:rsidRPr="001407D2" w:rsidRDefault="00733AAB" w:rsidP="008F5E86">
      <w:pPr>
        <w:pStyle w:val="Estilo10"/>
        <w:rPr>
          <w:lang w:val="en-US"/>
        </w:rPr>
      </w:pPr>
      <w:r w:rsidRPr="001407D2">
        <w:rPr>
          <w:lang w:val="en-US"/>
        </w:rPr>
        <w:t>Singapore Actuarial Society - Singapur - Noticias</w:t>
      </w:r>
    </w:p>
    <w:p w14:paraId="3C2EAC4C" w14:textId="77777777" w:rsidR="00733AAB" w:rsidRPr="001407D2" w:rsidRDefault="00D961A4" w:rsidP="00BB4E6A">
      <w:pPr>
        <w:pStyle w:val="Cuerpovademecum"/>
        <w:jc w:val="left"/>
        <w:rPr>
          <w:rFonts w:eastAsia="Liberation Serif"/>
          <w:lang w:val="en-US"/>
        </w:rPr>
      </w:pPr>
      <w:hyperlink r:id="rId538" w:history="1">
        <w:r w:rsidR="00733AAB" w:rsidRPr="001407D2">
          <w:rPr>
            <w:rStyle w:val="Hipervnculo"/>
            <w:rFonts w:eastAsia="Liberation Serif"/>
            <w:lang w:val="en-US"/>
          </w:rPr>
          <w:t>The Sunday Times | Me &amp; My Career: Sizing up risk and managing it part of actuary’s job</w:t>
        </w:r>
      </w:hyperlink>
    </w:p>
    <w:p w14:paraId="6594B09B" w14:textId="77777777" w:rsidR="00733AAB" w:rsidRPr="007E0DEA" w:rsidRDefault="00733AAB" w:rsidP="00E91D7C">
      <w:pPr>
        <w:pStyle w:val="Cuerpovademecum"/>
        <w:rPr>
          <w:rFonts w:eastAsia="Liberation Serif"/>
          <w:lang w:val="en-US"/>
        </w:rPr>
      </w:pPr>
    </w:p>
    <w:p w14:paraId="144811B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BDC4012" w14:textId="77777777" w:rsidR="00733AAB" w:rsidRDefault="00733AAB" w:rsidP="00733AAB">
      <w:pPr>
        <w:pStyle w:val="Cuerpovademecum"/>
        <w:rPr>
          <w:rFonts w:eastAsia="Liberation Serif"/>
          <w:lang w:val="es-CO"/>
        </w:rPr>
      </w:pPr>
    </w:p>
    <w:p w14:paraId="3B92BAEC" w14:textId="77777777" w:rsidR="00733AAB" w:rsidRDefault="00733AAB" w:rsidP="00BB4E6A">
      <w:pPr>
        <w:pStyle w:val="Estilo10"/>
        <w:rPr>
          <w:lang w:val="es-CO"/>
        </w:rPr>
      </w:pPr>
      <w:r w:rsidRPr="005E0F23">
        <w:rPr>
          <w:lang w:val="es-CO"/>
        </w:rPr>
        <w:t xml:space="preserve">Slovenian Institute of Actuaries - Eslovenia </w:t>
      </w:r>
      <w:r>
        <w:rPr>
          <w:lang w:val="es-CO"/>
        </w:rPr>
        <w:t>–</w:t>
      </w:r>
      <w:r w:rsidRPr="005E0F23">
        <w:rPr>
          <w:lang w:val="es-CO"/>
        </w:rPr>
        <w:t xml:space="preserve"> Noticias</w:t>
      </w:r>
    </w:p>
    <w:p w14:paraId="0719B50C" w14:textId="77777777" w:rsidR="00733AAB" w:rsidRPr="00BB4E6A" w:rsidRDefault="00D961A4" w:rsidP="00733AAB">
      <w:pPr>
        <w:rPr>
          <w:rStyle w:val="Hipervnculo"/>
          <w:rFonts w:ascii="Palatino Linotype" w:eastAsia="Liberation Serif" w:hAnsi="Palatino Linotype"/>
          <w:sz w:val="20"/>
          <w:szCs w:val="20"/>
        </w:rPr>
      </w:pPr>
      <w:hyperlink r:id="rId539" w:history="1">
        <w:r w:rsidR="00733AAB" w:rsidRPr="00BB4E6A">
          <w:rPr>
            <w:rStyle w:val="Hipervnculo"/>
            <w:rFonts w:ascii="Palatino Linotype" w:eastAsia="Liberation Serif" w:hAnsi="Palatino Linotype"/>
            <w:sz w:val="20"/>
            <w:szCs w:val="20"/>
          </w:rPr>
          <w:t>Stanislav Vrtunski sprejet contra Comité de Auditoría y Finanzas IAA</w:t>
        </w:r>
      </w:hyperlink>
    </w:p>
    <w:p w14:paraId="00434184" w14:textId="77777777" w:rsidR="00733AAB" w:rsidRPr="00733AAB" w:rsidRDefault="00733AAB" w:rsidP="00E91D7C">
      <w:pPr>
        <w:pStyle w:val="Cuerpovademecum"/>
        <w:rPr>
          <w:rFonts w:eastAsia="Liberation Serif"/>
          <w:lang w:val="es-CO"/>
        </w:rPr>
      </w:pPr>
    </w:p>
    <w:p w14:paraId="2F350240"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FA42BEB" w14:textId="77777777" w:rsidR="00733AAB" w:rsidRPr="00434C68" w:rsidRDefault="00733AAB" w:rsidP="00E91D7C">
      <w:pPr>
        <w:pStyle w:val="Cuerpovademecum"/>
        <w:rPr>
          <w:rFonts w:eastAsia="Liberation Serif"/>
          <w:lang w:val="es-CO"/>
        </w:rPr>
      </w:pPr>
    </w:p>
    <w:p w14:paraId="78358FFD" w14:textId="77777777" w:rsidR="00733AAB" w:rsidRDefault="00733AAB" w:rsidP="00BB4E6A">
      <w:pPr>
        <w:pStyle w:val="Estilo10"/>
      </w:pPr>
      <w:r w:rsidRPr="001407D2">
        <w:t xml:space="preserve">Society of Actuaries (SOA) - Estados Unidos de América </w:t>
      </w:r>
      <w:r>
        <w:t>–</w:t>
      </w:r>
      <w:r w:rsidRPr="001407D2">
        <w:t xml:space="preserve"> Noticias</w:t>
      </w:r>
    </w:p>
    <w:p w14:paraId="39E1D0E6" w14:textId="77777777" w:rsidR="00733AAB" w:rsidRPr="00BB4E6A" w:rsidRDefault="00D961A4" w:rsidP="00733AAB">
      <w:pPr>
        <w:rPr>
          <w:rFonts w:ascii="Palatino Linotype" w:eastAsia="Liberation Serif" w:hAnsi="Palatino Linotype"/>
          <w:color w:val="984806"/>
          <w:sz w:val="20"/>
          <w:szCs w:val="20"/>
          <w:lang w:val="en-US"/>
        </w:rPr>
      </w:pPr>
      <w:hyperlink r:id="rId540" w:history="1">
        <w:r w:rsidR="00733AAB" w:rsidRPr="00BB4E6A">
          <w:rPr>
            <w:rStyle w:val="Hipervnculo"/>
            <w:rFonts w:ascii="Palatino Linotype" w:eastAsia="Liberation Serif" w:hAnsi="Palatino Linotype"/>
            <w:sz w:val="20"/>
            <w:szCs w:val="20"/>
            <w:lang w:val="en-US"/>
          </w:rPr>
          <w:t>Climate, Cyber and Financial Volatility Lead List of Emerging Risks</w:t>
        </w:r>
      </w:hyperlink>
      <w:r w:rsidR="00733AAB" w:rsidRPr="00BB4E6A">
        <w:rPr>
          <w:rFonts w:ascii="Palatino Linotype" w:eastAsia="Liberation Serif" w:hAnsi="Palatino Linotype"/>
          <w:color w:val="984806"/>
          <w:sz w:val="20"/>
          <w:szCs w:val="20"/>
          <w:lang w:val="en-US"/>
        </w:rPr>
        <w:t> – January 24, 2022</w:t>
      </w:r>
    </w:p>
    <w:p w14:paraId="2717E84A" w14:textId="77777777" w:rsidR="00733AAB" w:rsidRPr="007E0DEA" w:rsidRDefault="00733AAB" w:rsidP="00E91D7C">
      <w:pPr>
        <w:pStyle w:val="Cuerpovademecum"/>
        <w:rPr>
          <w:rFonts w:eastAsia="Liberation Serif"/>
          <w:lang w:val="en-US"/>
        </w:rPr>
      </w:pPr>
    </w:p>
    <w:p w14:paraId="5B37257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DA5241D" w14:textId="77777777" w:rsidR="00733AAB" w:rsidRPr="00434C68" w:rsidRDefault="00733AAB" w:rsidP="00E91D7C">
      <w:pPr>
        <w:pStyle w:val="Cuerpovademecum"/>
        <w:rPr>
          <w:rFonts w:eastAsia="Liberation Serif"/>
          <w:lang w:val="es-CO"/>
        </w:rPr>
      </w:pPr>
    </w:p>
    <w:p w14:paraId="73675D39" w14:textId="77777777" w:rsidR="00733AAB" w:rsidRPr="001407D2" w:rsidRDefault="00733AAB" w:rsidP="00BB4E6A">
      <w:pPr>
        <w:pStyle w:val="Estilo10"/>
      </w:pPr>
      <w:r w:rsidRPr="001407D2">
        <w:t>State Audit Institution - Oman – Noticias</w:t>
      </w:r>
    </w:p>
    <w:p w14:paraId="5F705B1A" w14:textId="77777777" w:rsidR="00733AAB" w:rsidRPr="00BB4E6A" w:rsidRDefault="00D961A4" w:rsidP="00733AAB">
      <w:pPr>
        <w:rPr>
          <w:rFonts w:ascii="Palatino Linotype" w:eastAsia="Liberation Serif" w:hAnsi="Palatino Linotype"/>
          <w:color w:val="984806"/>
          <w:sz w:val="20"/>
          <w:szCs w:val="20"/>
        </w:rPr>
      </w:pPr>
      <w:hyperlink r:id="rId541" w:history="1">
        <w:r w:rsidR="00733AAB" w:rsidRPr="00BB4E6A">
          <w:rPr>
            <w:rStyle w:val="Hipervnculo"/>
            <w:rFonts w:ascii="Palatino Linotype" w:eastAsia="Liberation Serif" w:hAnsi="Palatino Linotype"/>
            <w:sz w:val="20"/>
            <w:szCs w:val="20"/>
          </w:rPr>
          <w:t>El órgano de supervisión implementa el programa fundacional de auditoría financiera y administrativa</w:t>
        </w:r>
      </w:hyperlink>
    </w:p>
    <w:p w14:paraId="7463D6F9" w14:textId="77777777" w:rsidR="00733AAB" w:rsidRPr="00733AAB" w:rsidRDefault="00733AAB" w:rsidP="00E91D7C">
      <w:pPr>
        <w:pStyle w:val="Cuerpovademecum"/>
        <w:rPr>
          <w:rFonts w:eastAsia="Liberation Serif"/>
          <w:lang w:val="es-CO"/>
        </w:rPr>
      </w:pPr>
    </w:p>
    <w:p w14:paraId="353B0931"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4DC64A8" w14:textId="77777777" w:rsidR="00733AAB" w:rsidRPr="00434C68" w:rsidRDefault="00733AAB" w:rsidP="00733AAB">
      <w:pPr>
        <w:rPr>
          <w:rFonts w:ascii="Palatino Linotype" w:eastAsia="Liberation Serif" w:hAnsi="Palatino Linotype"/>
          <w:b/>
          <w:color w:val="984806"/>
          <w:sz w:val="20"/>
          <w:szCs w:val="20"/>
          <w:lang w:val="es-CO"/>
        </w:rPr>
      </w:pPr>
    </w:p>
    <w:p w14:paraId="060E624B" w14:textId="77777777" w:rsidR="00733AAB" w:rsidRPr="00107776" w:rsidRDefault="00733AAB" w:rsidP="00733AAB">
      <w:pPr>
        <w:pStyle w:val="Estilo10"/>
        <w:rPr>
          <w:lang w:val="es-CO"/>
        </w:rPr>
      </w:pPr>
      <w:r w:rsidRPr="00107776">
        <w:rPr>
          <w:lang w:val="es-CO"/>
        </w:rPr>
        <w:t>Suomen Tilintarkastajat ry - Finlandia - Noticias</w:t>
      </w:r>
    </w:p>
    <w:p w14:paraId="70DD81E1" w14:textId="77777777" w:rsidR="00733AAB" w:rsidRPr="00BB4E6A" w:rsidRDefault="00D961A4" w:rsidP="00733AAB">
      <w:pPr>
        <w:rPr>
          <w:rFonts w:ascii="Palatino Linotype" w:eastAsia="Liberation Serif" w:hAnsi="Palatino Linotype"/>
          <w:bCs/>
          <w:color w:val="984806"/>
          <w:sz w:val="20"/>
          <w:szCs w:val="20"/>
        </w:rPr>
      </w:pPr>
      <w:hyperlink r:id="rId542" w:history="1">
        <w:r w:rsidR="00733AAB" w:rsidRPr="00BB4E6A">
          <w:rPr>
            <w:rStyle w:val="Hipervnculo"/>
            <w:rFonts w:ascii="Palatino Linotype" w:eastAsia="Liberation Serif" w:hAnsi="Palatino Linotype"/>
            <w:bCs/>
            <w:sz w:val="20"/>
            <w:szCs w:val="20"/>
          </w:rPr>
          <w:t>Impuesto al valor agregado sobre la construcción: ¿riesgo u oportunidad?</w:t>
        </w:r>
      </w:hyperlink>
    </w:p>
    <w:p w14:paraId="7CCC7C23" w14:textId="77777777" w:rsidR="00733AAB" w:rsidRPr="00733AAB" w:rsidRDefault="00733AAB" w:rsidP="00E91D7C">
      <w:pPr>
        <w:pStyle w:val="Cuerpovademecum"/>
        <w:rPr>
          <w:rFonts w:eastAsia="Liberation Serif"/>
          <w:lang w:val="es-CO"/>
        </w:rPr>
      </w:pPr>
    </w:p>
    <w:p w14:paraId="4BC33E07"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C2F815D" w14:textId="77777777" w:rsidR="00733AAB" w:rsidRPr="00434C68" w:rsidRDefault="00733AAB" w:rsidP="00E91D7C">
      <w:pPr>
        <w:pStyle w:val="Cuerpovademecum"/>
        <w:rPr>
          <w:rFonts w:eastAsia="Liberation Serif"/>
          <w:lang w:val="es-CO"/>
        </w:rPr>
      </w:pPr>
    </w:p>
    <w:p w14:paraId="6582990F" w14:textId="77777777" w:rsidR="00733AAB" w:rsidRPr="00A569A3" w:rsidRDefault="00733AAB" w:rsidP="00BB4E6A">
      <w:pPr>
        <w:pStyle w:val="Estilo10"/>
      </w:pPr>
      <w:r w:rsidRPr="00A569A3">
        <w:t>Superintendencia de la Economía Solidaria (Supersolidaria) - Colombia - Noticias</w:t>
      </w:r>
    </w:p>
    <w:p w14:paraId="5E36D134" w14:textId="77777777" w:rsidR="00733AAB" w:rsidRPr="00A569A3" w:rsidRDefault="00D961A4" w:rsidP="00733AAB">
      <w:pPr>
        <w:rPr>
          <w:rFonts w:ascii="Palatino Linotype" w:eastAsia="Liberation Serif" w:hAnsi="Palatino Linotype"/>
          <w:bCs/>
          <w:color w:val="984806"/>
          <w:sz w:val="20"/>
          <w:szCs w:val="20"/>
        </w:rPr>
      </w:pPr>
      <w:hyperlink r:id="rId543" w:history="1">
        <w:r w:rsidR="00733AAB" w:rsidRPr="00A569A3">
          <w:rPr>
            <w:rStyle w:val="Hipervnculo"/>
            <w:rFonts w:ascii="Palatino Linotype" w:eastAsia="Liberation Serif" w:hAnsi="Palatino Linotype"/>
            <w:bCs/>
            <w:sz w:val="20"/>
            <w:szCs w:val="20"/>
          </w:rPr>
          <w:t>Supersolidaria presenta modelo medición del riesgo de tasas de interés</w:t>
        </w:r>
      </w:hyperlink>
    </w:p>
    <w:p w14:paraId="7804A249" w14:textId="77777777" w:rsidR="00733AAB" w:rsidRPr="00733AAB" w:rsidRDefault="00733AAB" w:rsidP="00E91D7C">
      <w:pPr>
        <w:pStyle w:val="Cuerpovademecum"/>
        <w:rPr>
          <w:rFonts w:eastAsia="Liberation Serif"/>
          <w:lang w:val="es-CO"/>
        </w:rPr>
      </w:pPr>
    </w:p>
    <w:p w14:paraId="64D2C806"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550719D" w14:textId="77777777" w:rsidR="00733AAB" w:rsidRPr="00434C68" w:rsidRDefault="00733AAB" w:rsidP="00E91D7C">
      <w:pPr>
        <w:pStyle w:val="Cuerpovademecum"/>
        <w:rPr>
          <w:rFonts w:eastAsia="Liberation Serif"/>
          <w:lang w:val="es-CO"/>
        </w:rPr>
      </w:pPr>
    </w:p>
    <w:p w14:paraId="7A2348EE" w14:textId="77777777" w:rsidR="00733AAB" w:rsidRPr="00A569A3" w:rsidRDefault="00733AAB" w:rsidP="00BB4E6A">
      <w:pPr>
        <w:pStyle w:val="Estilo10"/>
      </w:pPr>
      <w:r w:rsidRPr="00A569A3">
        <w:t>Superintendencia de Servicios Públicos Domiciliarios - Colombia - Noticias</w:t>
      </w:r>
    </w:p>
    <w:p w14:paraId="36B1DBCE" w14:textId="77777777" w:rsidR="00733AAB" w:rsidRPr="00BB4E6A" w:rsidRDefault="00D961A4" w:rsidP="00733AAB">
      <w:pPr>
        <w:rPr>
          <w:rFonts w:ascii="Palatino Linotype" w:eastAsia="Liberation Serif" w:hAnsi="Palatino Linotype"/>
          <w:bCs/>
          <w:color w:val="984806"/>
          <w:sz w:val="20"/>
          <w:szCs w:val="20"/>
        </w:rPr>
      </w:pPr>
      <w:hyperlink r:id="rId544" w:history="1">
        <w:r w:rsidR="00733AAB" w:rsidRPr="00BB4E6A">
          <w:rPr>
            <w:rStyle w:val="Hipervnculo"/>
            <w:rFonts w:ascii="Palatino Linotype" w:eastAsia="Liberation Serif" w:hAnsi="Palatino Linotype"/>
            <w:bCs/>
            <w:sz w:val="20"/>
            <w:szCs w:val="20"/>
          </w:rPr>
          <w:t>Superservicios publicó el cálculo del Indicador Único Sectorial (IUS) de los prestadores de acueducto y alcantarillado según su nivel de riesgo</w:t>
        </w:r>
      </w:hyperlink>
    </w:p>
    <w:p w14:paraId="604A45BA" w14:textId="77777777" w:rsidR="00733AAB" w:rsidRPr="00A569A3" w:rsidRDefault="00D961A4" w:rsidP="00733AAB">
      <w:pPr>
        <w:rPr>
          <w:rFonts w:ascii="Palatino Linotype" w:eastAsia="Liberation Serif" w:hAnsi="Palatino Linotype"/>
          <w:bCs/>
          <w:color w:val="984806"/>
          <w:sz w:val="20"/>
          <w:szCs w:val="20"/>
        </w:rPr>
      </w:pPr>
      <w:hyperlink r:id="rId545" w:history="1">
        <w:r w:rsidR="00733AAB" w:rsidRPr="00BB4E6A">
          <w:rPr>
            <w:rStyle w:val="Hipervnculo"/>
            <w:rFonts w:ascii="Palatino Linotype" w:eastAsia="Liberation Serif" w:hAnsi="Palatino Linotype"/>
            <w:bCs/>
            <w:sz w:val="20"/>
            <w:szCs w:val="20"/>
          </w:rPr>
          <w:t>En 2020, más de tres millones de usuarios del servicio de acueducto recibieron agua con algún riesgo para el consumo: Superservicios</w:t>
        </w:r>
      </w:hyperlink>
    </w:p>
    <w:p w14:paraId="1C61CCE2" w14:textId="77777777" w:rsidR="00733AAB" w:rsidRPr="00733AAB" w:rsidRDefault="00733AAB" w:rsidP="00E91D7C">
      <w:pPr>
        <w:pStyle w:val="Cuerpovademecum"/>
        <w:rPr>
          <w:rFonts w:eastAsia="Liberation Serif"/>
          <w:lang w:val="es-CO"/>
        </w:rPr>
      </w:pPr>
    </w:p>
    <w:p w14:paraId="6EFDCB8C"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976A4B6" w14:textId="77777777" w:rsidR="00733AAB" w:rsidRPr="00434C68" w:rsidRDefault="00733AAB" w:rsidP="00E91D7C">
      <w:pPr>
        <w:pStyle w:val="Cuerpovademecum"/>
        <w:rPr>
          <w:rFonts w:eastAsia="Liberation Serif"/>
          <w:lang w:val="es-CO"/>
        </w:rPr>
      </w:pPr>
    </w:p>
    <w:p w14:paraId="77998E7D" w14:textId="77777777" w:rsidR="00733AAB" w:rsidRPr="001407D2" w:rsidRDefault="00733AAB" w:rsidP="00BB4E6A">
      <w:pPr>
        <w:pStyle w:val="Estilo10"/>
        <w:rPr>
          <w:lang w:val="es-CO"/>
        </w:rPr>
      </w:pPr>
      <w:r w:rsidRPr="001407D2">
        <w:rPr>
          <w:lang w:val="es-CO"/>
        </w:rPr>
        <w:t>Superintendencia de Sociedades - Colombia - Noticias</w:t>
      </w:r>
    </w:p>
    <w:p w14:paraId="58FC5056" w14:textId="77777777" w:rsidR="00733AAB" w:rsidRPr="00BB4E6A" w:rsidRDefault="00D961A4" w:rsidP="00733AAB">
      <w:pPr>
        <w:rPr>
          <w:rStyle w:val="Hipervnculo"/>
          <w:rFonts w:ascii="Palatino Linotype" w:eastAsia="Liberation Serif" w:hAnsi="Palatino Linotype"/>
          <w:sz w:val="20"/>
          <w:szCs w:val="20"/>
        </w:rPr>
      </w:pPr>
      <w:hyperlink r:id="rId546" w:history="1">
        <w:r w:rsidR="00733AAB" w:rsidRPr="00BB4E6A">
          <w:rPr>
            <w:rStyle w:val="Hipervnculo"/>
            <w:rFonts w:ascii="Palatino Linotype" w:eastAsia="Liberation Serif" w:hAnsi="Palatino Linotype"/>
            <w:sz w:val="20"/>
            <w:szCs w:val="20"/>
          </w:rPr>
          <w:t>OFICIO 220-045838 DE 2022</w:t>
        </w:r>
      </w:hyperlink>
      <w:r w:rsidR="00733AAB" w:rsidRPr="00BB4E6A">
        <w:rPr>
          <w:rStyle w:val="Hipervnculo"/>
          <w:rFonts w:ascii="Palatino Linotype" w:eastAsia="Liberation Serif" w:hAnsi="Palatino Linotype"/>
          <w:sz w:val="20"/>
          <w:szCs w:val="20"/>
        </w:rPr>
        <w:t> REVISOR FISCAL – OPORTUNIDAD Y POTESTAD PARA SU DESIGNACIÓN.</w:t>
      </w:r>
    </w:p>
    <w:p w14:paraId="62A2E80E" w14:textId="77777777" w:rsidR="00733AAB" w:rsidRPr="00BB4E6A" w:rsidRDefault="00D961A4" w:rsidP="00733AAB">
      <w:pPr>
        <w:rPr>
          <w:rStyle w:val="Hipervnculo"/>
          <w:rFonts w:ascii="Palatino Linotype" w:eastAsia="Liberation Serif" w:hAnsi="Palatino Linotype"/>
          <w:sz w:val="20"/>
          <w:szCs w:val="20"/>
        </w:rPr>
      </w:pPr>
      <w:hyperlink r:id="rId547" w:history="1">
        <w:r w:rsidR="00733AAB" w:rsidRPr="00BB4E6A">
          <w:rPr>
            <w:rStyle w:val="Hipervnculo"/>
            <w:rFonts w:ascii="Palatino Linotype" w:eastAsia="Liberation Serif" w:hAnsi="Palatino Linotype"/>
            <w:sz w:val="20"/>
            <w:szCs w:val="20"/>
          </w:rPr>
          <w:t>OFICIO 220-003250 DE 2022</w:t>
        </w:r>
      </w:hyperlink>
      <w:r w:rsidR="00733AAB" w:rsidRPr="00BB4E6A">
        <w:rPr>
          <w:rStyle w:val="Hipervnculo"/>
          <w:rFonts w:ascii="Palatino Linotype" w:eastAsia="Liberation Serif" w:hAnsi="Palatino Linotype"/>
          <w:sz w:val="20"/>
          <w:szCs w:val="20"/>
        </w:rPr>
        <w:t> CONVOCATORIA A REUNIÓN EXTRAORDINARIA DE LA ASAMBLEA GENERAL DE ACCIONISTAS POR PARTE DEL REVISOR FISCAL</w:t>
      </w:r>
    </w:p>
    <w:p w14:paraId="1EAD41BF" w14:textId="77777777" w:rsidR="00733AAB" w:rsidRPr="00BB4E6A" w:rsidRDefault="00D961A4" w:rsidP="00733AAB">
      <w:pPr>
        <w:rPr>
          <w:rStyle w:val="Hipervnculo"/>
          <w:rFonts w:ascii="Palatino Linotype" w:eastAsia="Liberation Serif" w:hAnsi="Palatino Linotype"/>
          <w:bCs/>
          <w:sz w:val="20"/>
          <w:szCs w:val="20"/>
        </w:rPr>
      </w:pPr>
      <w:hyperlink r:id="rId548" w:history="1">
        <w:r w:rsidR="00733AAB" w:rsidRPr="00BB4E6A">
          <w:rPr>
            <w:rStyle w:val="Hipervnculo"/>
            <w:rFonts w:ascii="Palatino Linotype" w:eastAsia="Liberation Serif" w:hAnsi="Palatino Linotype"/>
            <w:bCs/>
            <w:sz w:val="20"/>
            <w:szCs w:val="20"/>
          </w:rPr>
          <w:t>OFICIO 220-023821 DE 2022</w:t>
        </w:r>
      </w:hyperlink>
      <w:r w:rsidR="00733AAB" w:rsidRPr="00BB4E6A">
        <w:rPr>
          <w:rStyle w:val="Hipervnculo"/>
          <w:rFonts w:ascii="Palatino Linotype" w:eastAsia="Liberation Serif" w:hAnsi="Palatino Linotype"/>
          <w:bCs/>
          <w:sz w:val="20"/>
          <w:szCs w:val="20"/>
        </w:rPr>
        <w:t> I) CAUSAL DE DISOLUCIÓN POR INCUMPLIMIENTO DE LA HIPÓTESIS DE NEGOCIO EN MARCHA. II) ALERTAS Y CRITERIOS SOBRE DETERIOROS PATRIMONIALES Y RIESGOS DE INSOLVENCIA.</w:t>
      </w:r>
    </w:p>
    <w:p w14:paraId="77BFFBFF" w14:textId="77777777" w:rsidR="00733AAB" w:rsidRPr="000F1FE2" w:rsidRDefault="00D961A4" w:rsidP="00733AAB">
      <w:pPr>
        <w:rPr>
          <w:rStyle w:val="Hipervnculo"/>
          <w:rFonts w:eastAsia="Liberation Serif"/>
          <w:sz w:val="20"/>
          <w:szCs w:val="20"/>
        </w:rPr>
      </w:pPr>
      <w:hyperlink r:id="rId549" w:history="1">
        <w:r w:rsidR="00733AAB" w:rsidRPr="00BB4E6A">
          <w:rPr>
            <w:rStyle w:val="Hipervnculo"/>
            <w:rFonts w:ascii="Palatino Linotype" w:eastAsia="Liberation Serif" w:hAnsi="Palatino Linotype"/>
            <w:sz w:val="20"/>
            <w:szCs w:val="20"/>
          </w:rPr>
          <w:t>OFICIO 220-146083 DE 2021</w:t>
        </w:r>
      </w:hyperlink>
      <w:r w:rsidR="00733AAB" w:rsidRPr="00BB4E6A">
        <w:rPr>
          <w:rStyle w:val="Hipervnculo"/>
          <w:rFonts w:ascii="Palatino Linotype" w:eastAsia="Liberation Serif" w:hAnsi="Palatino Linotype"/>
          <w:sz w:val="20"/>
          <w:szCs w:val="20"/>
        </w:rPr>
        <w:t> DECRETO 854 DE 2021 – ALERTAS Y CRITERIOS SOBRE DETERIOROS PATRIMONIALES Y RIESGOS DE INSOLVENCIA – INFORMACIÓN AL MÁXIMO ÓRGANO SOCIAL</w:t>
      </w:r>
      <w:r w:rsidR="00733AAB" w:rsidRPr="000F1FE2">
        <w:rPr>
          <w:rStyle w:val="Hipervnculo"/>
          <w:rFonts w:eastAsia="Liberation Serif"/>
          <w:sz w:val="20"/>
          <w:szCs w:val="20"/>
        </w:rPr>
        <w:t>.</w:t>
      </w:r>
    </w:p>
    <w:p w14:paraId="1B336E02" w14:textId="77777777" w:rsidR="00733AAB" w:rsidRPr="00733AAB" w:rsidRDefault="00733AAB" w:rsidP="00E91D7C">
      <w:pPr>
        <w:pStyle w:val="Cuerpovademecum"/>
        <w:rPr>
          <w:rFonts w:eastAsia="Liberation Serif"/>
          <w:lang w:val="es-CO"/>
        </w:rPr>
      </w:pPr>
    </w:p>
    <w:p w14:paraId="1F100CAF"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5C353C4" w14:textId="77777777" w:rsidR="00733AAB" w:rsidRPr="00434C68" w:rsidRDefault="00733AAB" w:rsidP="00E91D7C">
      <w:pPr>
        <w:pStyle w:val="Cuerpovademecum"/>
        <w:rPr>
          <w:rFonts w:eastAsia="Liberation Serif"/>
          <w:lang w:val="es-CO"/>
        </w:rPr>
      </w:pPr>
    </w:p>
    <w:p w14:paraId="717156E6" w14:textId="77777777" w:rsidR="00733AAB" w:rsidRDefault="00733AAB" w:rsidP="00BB4E6A">
      <w:pPr>
        <w:pStyle w:val="Estilo10"/>
        <w:rPr>
          <w:lang w:val="es-CO"/>
        </w:rPr>
      </w:pPr>
      <w:r w:rsidRPr="00CC5C96">
        <w:rPr>
          <w:lang w:val="es-CO"/>
        </w:rPr>
        <w:t xml:space="preserve">Superintendencia de Transporte - Colombia </w:t>
      </w:r>
      <w:r>
        <w:rPr>
          <w:lang w:val="es-CO"/>
        </w:rPr>
        <w:t>–</w:t>
      </w:r>
      <w:r w:rsidRPr="00CC5C96">
        <w:rPr>
          <w:lang w:val="es-CO"/>
        </w:rPr>
        <w:t xml:space="preserve"> Noticias</w:t>
      </w:r>
    </w:p>
    <w:p w14:paraId="241FA773" w14:textId="77777777" w:rsidR="00733AAB" w:rsidRPr="00BB4E6A" w:rsidRDefault="00D961A4" w:rsidP="00733AAB">
      <w:pPr>
        <w:rPr>
          <w:rFonts w:ascii="Palatino Linotype" w:eastAsia="Liberation Serif" w:hAnsi="Palatino Linotype"/>
          <w:color w:val="984806"/>
          <w:sz w:val="20"/>
          <w:szCs w:val="20"/>
        </w:rPr>
      </w:pPr>
      <w:hyperlink r:id="rId550" w:history="1">
        <w:r w:rsidR="00733AAB" w:rsidRPr="00BB4E6A">
          <w:rPr>
            <w:rStyle w:val="Hipervnculo"/>
            <w:rFonts w:ascii="Palatino Linotype" w:eastAsia="Liberation Serif" w:hAnsi="Palatino Linotype"/>
            <w:sz w:val="20"/>
            <w:szCs w:val="20"/>
          </w:rPr>
          <w:t>Supertransporte formula cargos a dos personas por presuntamente construir un camino aledaño al peaje de altamira-huila, para hacer desvíos y cobros, evitando el paso legal y poniendo en riesgo la vida de los transportadores</w:t>
        </w:r>
      </w:hyperlink>
    </w:p>
    <w:p w14:paraId="6D679DD9" w14:textId="77777777" w:rsidR="00733AAB" w:rsidRPr="00733AAB" w:rsidRDefault="00733AAB" w:rsidP="00E91D7C">
      <w:pPr>
        <w:pStyle w:val="Cuerpovademecum"/>
        <w:rPr>
          <w:rFonts w:eastAsia="Liberation Serif"/>
          <w:lang w:val="es-CO"/>
        </w:rPr>
      </w:pPr>
    </w:p>
    <w:p w14:paraId="3B1F7B1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1C181D0" w14:textId="77777777" w:rsidR="00733AAB" w:rsidRPr="00434C68" w:rsidRDefault="00733AAB" w:rsidP="00E91D7C">
      <w:pPr>
        <w:pStyle w:val="Cuerpovademecum"/>
        <w:rPr>
          <w:rFonts w:eastAsia="Liberation Serif"/>
          <w:lang w:val="es-CO"/>
        </w:rPr>
      </w:pPr>
    </w:p>
    <w:p w14:paraId="379DD058" w14:textId="77777777" w:rsidR="00733AAB" w:rsidRPr="00107776" w:rsidRDefault="00733AAB" w:rsidP="00733AAB">
      <w:pPr>
        <w:pStyle w:val="Estilo10"/>
        <w:rPr>
          <w:lang w:val="en-US"/>
        </w:rPr>
      </w:pPr>
      <w:r w:rsidRPr="00107776">
        <w:rPr>
          <w:lang w:val="en-US"/>
        </w:rPr>
        <w:t>Swiss Institute of Certified Accountants and Tax Consultants - Suiza - Noticias</w:t>
      </w:r>
    </w:p>
    <w:p w14:paraId="3C4E9A42" w14:textId="77777777" w:rsidR="00733AAB" w:rsidRPr="0006031D" w:rsidRDefault="00D961A4" w:rsidP="00BB4E6A">
      <w:pPr>
        <w:pStyle w:val="Cuerpovademecum"/>
        <w:jc w:val="left"/>
        <w:rPr>
          <w:rFonts w:eastAsia="Liberation Serif"/>
          <w:bCs/>
          <w:color w:val="984806"/>
          <w:szCs w:val="20"/>
        </w:rPr>
      </w:pPr>
      <w:hyperlink r:id="rId551" w:history="1">
        <w:r w:rsidR="00733AAB" w:rsidRPr="0006031D">
          <w:rPr>
            <w:rStyle w:val="Hipervnculo"/>
            <w:rFonts w:eastAsia="Liberation Serif"/>
            <w:bCs/>
            <w:szCs w:val="20"/>
          </w:rPr>
          <w:t>Simposio de Investigación del Instituto de Contabilidad, Control y Auditoría del HSG – EXPERTsuisse apoya a la próxima generación de profesionales como miembro de apoyo</w:t>
        </w:r>
      </w:hyperlink>
    </w:p>
    <w:p w14:paraId="2E80AB19" w14:textId="77777777" w:rsidR="00733AAB" w:rsidRPr="0006031D" w:rsidRDefault="00D961A4" w:rsidP="00BB4E6A">
      <w:pPr>
        <w:pStyle w:val="Cuerpovademecum"/>
        <w:jc w:val="left"/>
        <w:rPr>
          <w:rFonts w:eastAsia="Liberation Serif"/>
        </w:rPr>
      </w:pPr>
      <w:hyperlink r:id="rId552" w:history="1">
        <w:r w:rsidR="00733AAB" w:rsidRPr="0006031D">
          <w:rPr>
            <w:rStyle w:val="Hipervnculo"/>
            <w:rFonts w:eastAsia="Liberation Serif"/>
          </w:rPr>
          <w:t>Principales desafíos para la industria – Entrevista Handelszeitung, Auditoría Especial del 3 de febrero de 2022</w:t>
        </w:r>
      </w:hyperlink>
    </w:p>
    <w:p w14:paraId="19309EBF" w14:textId="77777777" w:rsidR="00733AAB" w:rsidRPr="0006031D" w:rsidRDefault="00D961A4" w:rsidP="00BB4E6A">
      <w:pPr>
        <w:pStyle w:val="Cuerpovademecum"/>
        <w:jc w:val="left"/>
        <w:rPr>
          <w:rFonts w:eastAsia="Liberation Serif"/>
        </w:rPr>
      </w:pPr>
      <w:hyperlink r:id="rId553" w:history="1">
        <w:r w:rsidR="00733AAB" w:rsidRPr="0006031D">
          <w:rPr>
            <w:rStyle w:val="Hipervnculo"/>
            <w:rFonts w:eastAsia="Liberation Serif"/>
          </w:rPr>
          <w:t>Brechas en el control: Corona muestra que demasiadas empresas no tienen auditores. Esto le cuesta mucho dinero al estado.</w:t>
        </w:r>
      </w:hyperlink>
    </w:p>
    <w:p w14:paraId="7946D5DB" w14:textId="77777777" w:rsidR="00733AAB" w:rsidRPr="0006031D" w:rsidRDefault="00D961A4" w:rsidP="00BB4E6A">
      <w:pPr>
        <w:pStyle w:val="Cuerpovademecum"/>
        <w:jc w:val="left"/>
        <w:rPr>
          <w:rFonts w:eastAsia="Liberation Serif"/>
        </w:rPr>
      </w:pPr>
      <w:hyperlink r:id="rId554" w:history="1">
        <w:r w:rsidR="00733AAB" w:rsidRPr="0006031D">
          <w:rPr>
            <w:rStyle w:val="Hipervnculo"/>
            <w:rFonts w:eastAsia="Liberation Serif"/>
          </w:rPr>
          <w:t>Revisión de las normas suizas de auditoría – Puesta en marcha de la consulta pública</w:t>
        </w:r>
      </w:hyperlink>
    </w:p>
    <w:p w14:paraId="2D8735E9" w14:textId="77777777" w:rsidR="00733AAB" w:rsidRPr="0006031D" w:rsidRDefault="00D961A4" w:rsidP="00BB4E6A">
      <w:pPr>
        <w:pStyle w:val="Cuerpovademecum"/>
        <w:jc w:val="left"/>
        <w:rPr>
          <w:rFonts w:eastAsia="Liberation Serif"/>
        </w:rPr>
      </w:pPr>
      <w:hyperlink r:id="rId555" w:history="1">
        <w:r w:rsidR="00733AAB" w:rsidRPr="0006031D">
          <w:rPr>
            <w:rStyle w:val="Hipervnculo"/>
            <w:rFonts w:eastAsia="Liberation Serif"/>
          </w:rPr>
          <w:t>Procedimientos de auditoría acordados sobre salarios mínimos (CLA MEM Industry) – Actualización para auditorías a partir del 1 de enero de 2022</w:t>
        </w:r>
      </w:hyperlink>
    </w:p>
    <w:p w14:paraId="372BEF28" w14:textId="77777777" w:rsidR="00733AAB" w:rsidRPr="0006031D" w:rsidRDefault="00D961A4" w:rsidP="00BB4E6A">
      <w:pPr>
        <w:pStyle w:val="Cuerpovademecum"/>
        <w:jc w:val="left"/>
        <w:rPr>
          <w:rFonts w:eastAsia="Liberation Serif"/>
        </w:rPr>
      </w:pPr>
      <w:hyperlink r:id="rId556" w:history="1">
        <w:r w:rsidR="00733AAB" w:rsidRPr="0006031D">
          <w:rPr>
            <w:rStyle w:val="Hipervnculo"/>
            <w:rFonts w:eastAsia="Liberation Serif"/>
          </w:rPr>
          <w:t>EXPERTsuisse felicita a los 532 expertos recién graduados – Nuevo poder especializado en auditoría, impuestos, servicios fiduciarios, así como contabilidad y control</w:t>
        </w:r>
      </w:hyperlink>
    </w:p>
    <w:p w14:paraId="2B829E42" w14:textId="77777777" w:rsidR="00733AAB" w:rsidRPr="0006031D" w:rsidRDefault="00D961A4" w:rsidP="00BB4E6A">
      <w:pPr>
        <w:pStyle w:val="Cuerpovademecum"/>
        <w:jc w:val="left"/>
        <w:rPr>
          <w:rFonts w:eastAsia="Liberation Serif"/>
        </w:rPr>
      </w:pPr>
      <w:hyperlink r:id="rId557" w:history="1">
        <w:r w:rsidR="00733AAB" w:rsidRPr="0006031D">
          <w:rPr>
            <w:rStyle w:val="Hipervnculo"/>
            <w:rFonts w:eastAsia="Liberation Serif"/>
          </w:rPr>
          <w:t>Publicación del Estudio de Mercado ASCO/EXPERTsuisse 2021 – Visión general representativa por primera vez de toda la industria de consultoría y auditoría</w:t>
        </w:r>
      </w:hyperlink>
    </w:p>
    <w:p w14:paraId="4CFE23D1" w14:textId="77777777" w:rsidR="00733AAB" w:rsidRPr="000F1FE2" w:rsidRDefault="00D961A4" w:rsidP="00BB4E6A">
      <w:pPr>
        <w:pStyle w:val="Cuerpovademecum"/>
        <w:jc w:val="left"/>
        <w:rPr>
          <w:rStyle w:val="Hipervnculo"/>
          <w:rFonts w:eastAsia="Liberation Serif"/>
        </w:rPr>
      </w:pPr>
      <w:hyperlink r:id="rId558" w:history="1">
        <w:r w:rsidR="00733AAB" w:rsidRPr="000F1FE2">
          <w:rPr>
            <w:rStyle w:val="Hipervnculo"/>
            <w:rFonts w:eastAsia="Liberation Serif"/>
          </w:rPr>
          <w:t>Nueva pregunta de preguntas y respuestas sobre la determinación de las ganancias al recibir fondos para dificultades: riesgo de una posible obligación de reembolso de la participación en las ganancias</w:t>
        </w:r>
      </w:hyperlink>
    </w:p>
    <w:p w14:paraId="4CB0DA99" w14:textId="77777777" w:rsidR="00733AAB" w:rsidRPr="00733AAB" w:rsidRDefault="00733AAB" w:rsidP="00E91D7C">
      <w:pPr>
        <w:pStyle w:val="Cuerpovademecum"/>
        <w:rPr>
          <w:rFonts w:eastAsia="Liberation Serif"/>
          <w:lang w:val="es-CO"/>
        </w:rPr>
      </w:pPr>
    </w:p>
    <w:p w14:paraId="37BEF8F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9888700" w14:textId="77777777" w:rsidR="008F5E86" w:rsidRDefault="008F5E86" w:rsidP="00E91D7C">
      <w:pPr>
        <w:pStyle w:val="Cuerpovademecum"/>
        <w:rPr>
          <w:lang w:val="es-CO"/>
        </w:rPr>
      </w:pPr>
    </w:p>
    <w:p w14:paraId="346236AF" w14:textId="44B48E31" w:rsidR="00733AAB" w:rsidRPr="00107776" w:rsidRDefault="00733AAB" w:rsidP="00733AAB">
      <w:pPr>
        <w:pStyle w:val="Estilo10"/>
        <w:tabs>
          <w:tab w:val="right" w:pos="8838"/>
        </w:tabs>
        <w:rPr>
          <w:lang w:val="es-CO"/>
        </w:rPr>
      </w:pPr>
      <w:r w:rsidRPr="00107776">
        <w:rPr>
          <w:lang w:val="es-CO"/>
        </w:rPr>
        <w:t>The CPA Journal - Estados Unidos de América - Artículos</w:t>
      </w:r>
    </w:p>
    <w:p w14:paraId="36D8A354" w14:textId="77777777" w:rsidR="00733AAB" w:rsidRPr="006666BC" w:rsidRDefault="00D961A4" w:rsidP="00BB4E6A">
      <w:pPr>
        <w:pStyle w:val="Cuerpovademecum"/>
        <w:jc w:val="left"/>
        <w:rPr>
          <w:rFonts w:eastAsia="Liberation Serif"/>
          <w:lang w:val="en-US"/>
        </w:rPr>
      </w:pPr>
      <w:hyperlink r:id="rId559" w:history="1">
        <w:r w:rsidR="00733AAB" w:rsidRPr="006666BC">
          <w:rPr>
            <w:rStyle w:val="Hipervnculo"/>
            <w:rFonts w:eastAsia="Liberation Serif"/>
            <w:lang w:val="en-US"/>
          </w:rPr>
          <w:t>To Confirm or Not to Confirm—Risk Assessment is the Answer</w:t>
        </w:r>
      </w:hyperlink>
    </w:p>
    <w:p w14:paraId="2FFE997F" w14:textId="77777777" w:rsidR="00733AAB" w:rsidRPr="007E0DEA" w:rsidRDefault="00733AAB" w:rsidP="00E91D7C">
      <w:pPr>
        <w:pStyle w:val="Cuerpovademecum"/>
        <w:rPr>
          <w:rFonts w:eastAsia="Liberation Serif"/>
          <w:lang w:val="en-US"/>
        </w:rPr>
      </w:pPr>
    </w:p>
    <w:p w14:paraId="555357A8"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9569C8C" w14:textId="77777777" w:rsidR="00733AAB" w:rsidRPr="00434C68" w:rsidRDefault="00733AAB" w:rsidP="00E91D7C">
      <w:pPr>
        <w:pStyle w:val="Cuerpovademecum"/>
        <w:rPr>
          <w:rFonts w:eastAsia="Liberation Serif"/>
          <w:lang w:val="es-CO"/>
        </w:rPr>
      </w:pPr>
    </w:p>
    <w:p w14:paraId="0AC0A2DF" w14:textId="77777777" w:rsidR="00733AAB" w:rsidRPr="00434C68" w:rsidRDefault="00733AAB" w:rsidP="00BB4E6A">
      <w:pPr>
        <w:pStyle w:val="Estilo10"/>
        <w:rPr>
          <w:lang w:val="en-US"/>
        </w:rPr>
      </w:pPr>
      <w:r w:rsidRPr="00434C68">
        <w:rPr>
          <w:lang w:val="en-US"/>
        </w:rPr>
        <w:t>Union of Accountants - República Checa - Noticias</w:t>
      </w:r>
    </w:p>
    <w:p w14:paraId="1B34E9CE" w14:textId="77777777" w:rsidR="00733AAB" w:rsidRPr="006666BC" w:rsidRDefault="00D961A4" w:rsidP="00BB4E6A">
      <w:pPr>
        <w:pStyle w:val="Cuerpovademecum"/>
        <w:jc w:val="left"/>
        <w:rPr>
          <w:rFonts w:eastAsia="Liberation Serif"/>
        </w:rPr>
      </w:pPr>
      <w:hyperlink r:id="rId560" w:history="1">
        <w:r w:rsidR="00733AAB" w:rsidRPr="006666BC">
          <w:rPr>
            <w:rStyle w:val="Hipervnculo"/>
            <w:rFonts w:eastAsia="Liberation Serif"/>
          </w:rPr>
          <w:t>Recomendaciones de la Cámara de Auditores de la República Checa para los auditores cuando publiquen informes de auditores sobre los estados financieros en relación con la situación actual en la Federación de Rusia, Ucrania y otros países interesados</w:t>
        </w:r>
      </w:hyperlink>
    </w:p>
    <w:p w14:paraId="57FA3E6E" w14:textId="77777777" w:rsidR="00733AAB" w:rsidRPr="00733AAB" w:rsidRDefault="00733AAB" w:rsidP="00E91D7C">
      <w:pPr>
        <w:pStyle w:val="Cuerpovademecum"/>
        <w:rPr>
          <w:rFonts w:eastAsia="Liberation Serif"/>
          <w:lang w:val="es-CO"/>
        </w:rPr>
      </w:pPr>
    </w:p>
    <w:p w14:paraId="3639DD73"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4F1564C" w14:textId="77777777" w:rsidR="00733AAB" w:rsidRPr="00434C68" w:rsidRDefault="00733AAB" w:rsidP="00E91D7C">
      <w:pPr>
        <w:pStyle w:val="Cuerpovademecum"/>
        <w:rPr>
          <w:rFonts w:eastAsia="Liberation Serif"/>
          <w:lang w:val="es-CO"/>
        </w:rPr>
      </w:pPr>
    </w:p>
    <w:p w14:paraId="1988936E" w14:textId="77777777" w:rsidR="00733AAB" w:rsidRDefault="00733AAB" w:rsidP="00BB4E6A">
      <w:pPr>
        <w:pStyle w:val="Estilo10"/>
        <w:rPr>
          <w:lang w:val="en-US"/>
        </w:rPr>
      </w:pPr>
      <w:r w:rsidRPr="006666BC">
        <w:rPr>
          <w:lang w:val="en-US"/>
        </w:rPr>
        <w:t xml:space="preserve">United Nations Capital Development Fund - Internacional </w:t>
      </w:r>
      <w:r>
        <w:rPr>
          <w:lang w:val="en-US"/>
        </w:rPr>
        <w:t>–</w:t>
      </w:r>
      <w:r w:rsidRPr="006666BC">
        <w:rPr>
          <w:lang w:val="en-US"/>
        </w:rPr>
        <w:t xml:space="preserve"> Noticias</w:t>
      </w:r>
    </w:p>
    <w:p w14:paraId="278C9311" w14:textId="77777777" w:rsidR="00733AAB" w:rsidRPr="00BB4E6A" w:rsidRDefault="00D961A4" w:rsidP="00733AAB">
      <w:pPr>
        <w:rPr>
          <w:rFonts w:ascii="Palatino Linotype" w:eastAsia="Liberation Serif" w:hAnsi="Palatino Linotype"/>
          <w:color w:val="984806"/>
          <w:sz w:val="20"/>
          <w:szCs w:val="20"/>
          <w:lang w:val="en-US"/>
        </w:rPr>
      </w:pPr>
      <w:hyperlink r:id="rId561" w:history="1">
        <w:r w:rsidR="00733AAB" w:rsidRPr="00BB4E6A">
          <w:rPr>
            <w:rStyle w:val="Hipervnculo"/>
            <w:rFonts w:ascii="Palatino Linotype" w:eastAsia="Liberation Serif" w:hAnsi="Palatino Linotype"/>
            <w:sz w:val="20"/>
            <w:szCs w:val="20"/>
            <w:lang w:val="en-US"/>
          </w:rPr>
          <w:t>The United Nations Capital Development Fund joins the Risk-informed Early Action Partnership</w:t>
        </w:r>
      </w:hyperlink>
    </w:p>
    <w:p w14:paraId="56F2BE2E" w14:textId="77777777" w:rsidR="00733AAB" w:rsidRPr="007E0DEA" w:rsidRDefault="00733AAB" w:rsidP="00E91D7C">
      <w:pPr>
        <w:pStyle w:val="Cuerpovademecum"/>
        <w:rPr>
          <w:rFonts w:eastAsia="Liberation Serif"/>
          <w:lang w:val="en-US"/>
        </w:rPr>
      </w:pPr>
    </w:p>
    <w:p w14:paraId="3976BDBB"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B5992AA" w14:textId="77777777" w:rsidR="00733AAB" w:rsidRPr="00434C68" w:rsidRDefault="00733AAB" w:rsidP="00E91D7C">
      <w:pPr>
        <w:pStyle w:val="Cuerpovademecum"/>
        <w:rPr>
          <w:rFonts w:eastAsia="Liberation Serif"/>
          <w:lang w:val="es-CO"/>
        </w:rPr>
      </w:pPr>
    </w:p>
    <w:p w14:paraId="565C5488" w14:textId="77777777" w:rsidR="00733AAB" w:rsidRDefault="00733AAB" w:rsidP="00BB4E6A">
      <w:pPr>
        <w:pStyle w:val="Estilo10"/>
        <w:rPr>
          <w:lang w:val="en-US"/>
        </w:rPr>
      </w:pPr>
      <w:r w:rsidRPr="006666BC">
        <w:rPr>
          <w:lang w:val="en-US"/>
        </w:rPr>
        <w:t xml:space="preserve">United Nations Global Compact - Internacional </w:t>
      </w:r>
      <w:r>
        <w:rPr>
          <w:lang w:val="en-US"/>
        </w:rPr>
        <w:t>–</w:t>
      </w:r>
      <w:r w:rsidRPr="006666BC">
        <w:rPr>
          <w:lang w:val="en-US"/>
        </w:rPr>
        <w:t xml:space="preserve"> Noticias</w:t>
      </w:r>
    </w:p>
    <w:p w14:paraId="2F23B7E7" w14:textId="77777777" w:rsidR="00733AAB" w:rsidRPr="00BB4E6A" w:rsidRDefault="00D961A4" w:rsidP="00733AAB">
      <w:pPr>
        <w:rPr>
          <w:rStyle w:val="Hipervnculo"/>
          <w:rFonts w:ascii="Palatino Linotype" w:eastAsia="Liberation Serif" w:hAnsi="Palatino Linotype"/>
          <w:sz w:val="20"/>
          <w:szCs w:val="20"/>
          <w:lang w:val="en-US"/>
        </w:rPr>
      </w:pPr>
      <w:hyperlink r:id="rId562" w:history="1">
        <w:r w:rsidR="00733AAB" w:rsidRPr="00BB4E6A">
          <w:rPr>
            <w:rStyle w:val="Hipervnculo"/>
            <w:rFonts w:ascii="Palatino Linotype" w:eastAsia="Liberation Serif" w:hAnsi="Palatino Linotype"/>
            <w:sz w:val="20"/>
            <w:szCs w:val="20"/>
            <w:lang w:val="en-US"/>
          </w:rPr>
          <w:t>Urgent action required to deal with increasing risks from climate change</w:t>
        </w:r>
      </w:hyperlink>
    </w:p>
    <w:p w14:paraId="0852F23C" w14:textId="77777777" w:rsidR="00733AAB" w:rsidRPr="007E0DEA" w:rsidRDefault="00733AAB" w:rsidP="00E91D7C">
      <w:pPr>
        <w:pStyle w:val="Cuerpovademecum"/>
        <w:rPr>
          <w:rFonts w:eastAsia="Liberation Serif"/>
          <w:lang w:val="en-US"/>
        </w:rPr>
      </w:pPr>
    </w:p>
    <w:p w14:paraId="7123AF0D"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0FF7BF7" w14:textId="77777777" w:rsidR="00733AAB" w:rsidRPr="00434C68" w:rsidRDefault="00733AAB" w:rsidP="00E91D7C">
      <w:pPr>
        <w:pStyle w:val="Cuerpovademecum"/>
        <w:rPr>
          <w:rFonts w:eastAsia="Liberation Serif"/>
          <w:lang w:val="es-CO"/>
        </w:rPr>
      </w:pPr>
    </w:p>
    <w:p w14:paraId="6443581E" w14:textId="77777777" w:rsidR="00733AAB" w:rsidRPr="00641892" w:rsidRDefault="00733AAB" w:rsidP="00BB4E6A">
      <w:pPr>
        <w:pStyle w:val="Estilo10"/>
        <w:rPr>
          <w:lang w:val="en-US"/>
        </w:rPr>
      </w:pPr>
      <w:r w:rsidRPr="00641892">
        <w:rPr>
          <w:lang w:val="en-US"/>
        </w:rPr>
        <w:t>United Nations World Tourism Organization (UNWTO) - Internacional - Noticias</w:t>
      </w:r>
    </w:p>
    <w:p w14:paraId="0698693E" w14:textId="77777777" w:rsidR="00733AAB" w:rsidRPr="00641892" w:rsidRDefault="00D961A4" w:rsidP="00BB4E6A">
      <w:pPr>
        <w:pStyle w:val="Cuerpovademecum"/>
        <w:jc w:val="left"/>
        <w:rPr>
          <w:rFonts w:eastAsia="Liberation Serif"/>
          <w:lang w:val="en-US"/>
        </w:rPr>
      </w:pPr>
      <w:hyperlink r:id="rId563" w:history="1">
        <w:r w:rsidR="00733AAB" w:rsidRPr="00641892">
          <w:rPr>
            <w:rStyle w:val="Hipervnculo"/>
            <w:rFonts w:eastAsia="Liberation Serif"/>
            <w:lang w:val="en-US"/>
          </w:rPr>
          <w:t>UNWTO and WHO: Travel Measures Should be Based on Risk Assessment</w:t>
        </w:r>
      </w:hyperlink>
    </w:p>
    <w:p w14:paraId="200A3582" w14:textId="77777777" w:rsidR="00733AAB" w:rsidRPr="007E0DEA" w:rsidRDefault="00733AAB" w:rsidP="00733AAB">
      <w:pPr>
        <w:rPr>
          <w:rFonts w:ascii="Palatino Linotype" w:eastAsia="Liberation Serif" w:hAnsi="Palatino Linotype"/>
          <w:b/>
          <w:color w:val="984806"/>
          <w:sz w:val="20"/>
          <w:szCs w:val="20"/>
          <w:lang w:val="en-US"/>
        </w:rPr>
      </w:pPr>
    </w:p>
    <w:p w14:paraId="42B388BA"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C9132DD" w14:textId="77777777" w:rsidR="00733AAB" w:rsidRPr="00434C68" w:rsidRDefault="00733AAB" w:rsidP="00E91D7C">
      <w:pPr>
        <w:pStyle w:val="Cuerpovademecum"/>
        <w:rPr>
          <w:rFonts w:eastAsia="Liberation Serif"/>
          <w:lang w:val="es-CO"/>
        </w:rPr>
      </w:pPr>
    </w:p>
    <w:p w14:paraId="69594CAE" w14:textId="77777777" w:rsidR="00733AAB" w:rsidRPr="00107776" w:rsidRDefault="00733AAB" w:rsidP="00733AAB">
      <w:pPr>
        <w:pStyle w:val="Estilo10"/>
        <w:rPr>
          <w:lang w:val="en-US"/>
        </w:rPr>
      </w:pPr>
      <w:r w:rsidRPr="00107776">
        <w:rPr>
          <w:lang w:val="en-US"/>
        </w:rPr>
        <w:t>Vietnam Association of Certified Public Accountants (VACPA) - Vietnam - Noticias</w:t>
      </w:r>
    </w:p>
    <w:p w14:paraId="21DFADEB" w14:textId="77777777" w:rsidR="00733AAB" w:rsidRPr="007F5614" w:rsidRDefault="00D961A4" w:rsidP="00BB4E6A">
      <w:pPr>
        <w:pStyle w:val="Cuerpovademecum"/>
        <w:jc w:val="left"/>
        <w:rPr>
          <w:lang w:val="en-US"/>
        </w:rPr>
      </w:pPr>
      <w:hyperlink r:id="rId564" w:history="1">
        <w:r w:rsidR="00733AAB" w:rsidRPr="007F5614">
          <w:rPr>
            <w:rStyle w:val="Hipervnculo"/>
            <w:lang w:val="en-US"/>
          </w:rPr>
          <w:t>EXPERTsuisse Audit Conference 2022 – The auditing profession is becoming increasingly attractive and helps the economy to develop in harmony with society and the environment</w:t>
        </w:r>
      </w:hyperlink>
    </w:p>
    <w:p w14:paraId="1D1FC9C5" w14:textId="77777777" w:rsidR="00733AAB" w:rsidRPr="007E0DEA" w:rsidRDefault="00733AAB" w:rsidP="00E91D7C">
      <w:pPr>
        <w:pStyle w:val="Cuerpovademecum"/>
        <w:rPr>
          <w:rFonts w:eastAsia="Liberation Serif"/>
          <w:lang w:val="en-US"/>
        </w:rPr>
      </w:pPr>
    </w:p>
    <w:p w14:paraId="678C4349"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lastRenderedPageBreak/>
        <w:sym w:font="Wingdings 2" w:char="F068"/>
      </w:r>
    </w:p>
    <w:p w14:paraId="0AFE349E" w14:textId="77777777" w:rsidR="00733AAB" w:rsidRPr="00434C68" w:rsidRDefault="00733AAB" w:rsidP="00E91D7C">
      <w:pPr>
        <w:pStyle w:val="Cuerpovademecum"/>
        <w:rPr>
          <w:rFonts w:eastAsia="Liberation Serif"/>
          <w:lang w:val="es-CO"/>
        </w:rPr>
      </w:pPr>
    </w:p>
    <w:p w14:paraId="553556DB" w14:textId="3093698A" w:rsidR="00733AAB" w:rsidRPr="00550EC5" w:rsidRDefault="00733AAB" w:rsidP="00BB4E6A">
      <w:pPr>
        <w:pStyle w:val="Estilo10"/>
        <w:rPr>
          <w:rStyle w:val="Hipervnculo"/>
          <w:rFonts w:eastAsia="Times New Roman"/>
          <w:b w:val="0"/>
          <w:szCs w:val="24"/>
        </w:rPr>
      </w:pPr>
      <w:r w:rsidRPr="00107776">
        <w:rPr>
          <w:lang w:val="es-CO"/>
        </w:rPr>
        <w:t xml:space="preserve">Wirtschaftsprüferkammer (WPK) - Alemania – Noticias </w:t>
      </w:r>
      <w:hyperlink r:id="rId565" w:history="1">
        <w:r w:rsidR="002C3082">
          <w:rPr>
            <w:rStyle w:val="Hipervnculo"/>
            <w:rFonts w:eastAsia="Times New Roman"/>
            <w:b w:val="0"/>
            <w:szCs w:val="24"/>
          </w:rPr>
          <w:t xml:space="preserve"> </w:t>
        </w:r>
        <w:r w:rsidRPr="00550EC5">
          <w:rPr>
            <w:rStyle w:val="Hipervnculo"/>
            <w:rFonts w:eastAsia="Times New Roman"/>
            <w:b w:val="0"/>
            <w:szCs w:val="24"/>
          </w:rPr>
          <w:t>Impacto de la guerra en Ucrania en la contabilidad y la auditoría</w:t>
        </w:r>
      </w:hyperlink>
    </w:p>
    <w:p w14:paraId="7A51F801" w14:textId="77777777" w:rsidR="00733AAB" w:rsidRPr="00550EC5" w:rsidRDefault="00D961A4" w:rsidP="00BB4E6A">
      <w:pPr>
        <w:pStyle w:val="Cuerpovademecum"/>
        <w:jc w:val="left"/>
        <w:rPr>
          <w:rStyle w:val="Hipervnculo"/>
        </w:rPr>
      </w:pPr>
      <w:hyperlink r:id="rId566" w:history="1">
        <w:r w:rsidR="00733AAB" w:rsidRPr="00550EC5">
          <w:rPr>
            <w:rStyle w:val="Hipervnculo"/>
          </w:rPr>
          <w:t>Pregunte a los miembros – RESPUESTAS DE WPK: Registro como auditor legal – Formulario de notificación en "Mi WPK"</w:t>
        </w:r>
      </w:hyperlink>
    </w:p>
    <w:p w14:paraId="35A44682" w14:textId="77777777" w:rsidR="00733AAB" w:rsidRPr="00550EC5" w:rsidRDefault="00D961A4" w:rsidP="00BB4E6A">
      <w:pPr>
        <w:pStyle w:val="Cuerpovademecum"/>
        <w:jc w:val="left"/>
        <w:rPr>
          <w:rStyle w:val="Hipervnculo"/>
        </w:rPr>
      </w:pPr>
      <w:hyperlink r:id="rId567" w:history="1">
        <w:r w:rsidR="00733AAB" w:rsidRPr="00550EC5">
          <w:rPr>
            <w:rStyle w:val="Hipervnculo"/>
          </w:rPr>
          <w:t>IESBA: Consulta sobre modificaciones al Código de Ética sobre los temas del equipo de pedidos y la auditoría de los estados financieros consolidados</w:t>
        </w:r>
      </w:hyperlink>
    </w:p>
    <w:p w14:paraId="7A31C4B6" w14:textId="77777777" w:rsidR="00733AAB" w:rsidRPr="00550EC5" w:rsidRDefault="00D961A4" w:rsidP="00BB4E6A">
      <w:pPr>
        <w:pStyle w:val="Cuerpovademecum"/>
        <w:jc w:val="left"/>
      </w:pPr>
      <w:hyperlink r:id="rId568" w:history="1">
        <w:r w:rsidR="00733AAB" w:rsidRPr="00550EC5">
          <w:rPr>
            <w:rStyle w:val="Hipervnculo"/>
          </w:rPr>
          <w:t>Pregunte a los miembros – WPK responde: Obligación de auditar el aumento de capital de los fondos de la empresa</w:t>
        </w:r>
      </w:hyperlink>
    </w:p>
    <w:p w14:paraId="62547200" w14:textId="77777777" w:rsidR="00733AAB" w:rsidRPr="00550EC5" w:rsidRDefault="00D961A4" w:rsidP="00BB4E6A">
      <w:pPr>
        <w:pStyle w:val="Cuerpovademecum"/>
        <w:jc w:val="left"/>
      </w:pPr>
      <w:hyperlink r:id="rId569" w:history="1">
        <w:r w:rsidR="00733AAB" w:rsidRPr="00550EC5">
          <w:rPr>
            <w:rStyle w:val="Hipervnculo"/>
          </w:rPr>
          <w:t>Lucha contra el blanqueo de capitales: formularios de registro BaFin para auditorías de blanqueo de capitales 2022 para sociedades de gestión de capital y pequeñas y medianas entidades de valores sujetas a registro</w:t>
        </w:r>
      </w:hyperlink>
    </w:p>
    <w:p w14:paraId="5CA65BD1" w14:textId="77777777" w:rsidR="00733AAB" w:rsidRPr="00550EC5" w:rsidRDefault="00D961A4" w:rsidP="00BB4E6A">
      <w:pPr>
        <w:pStyle w:val="Cuerpovademecum"/>
        <w:jc w:val="left"/>
      </w:pPr>
      <w:hyperlink r:id="rId570" w:anchor="c1846" w:history="1">
        <w:r w:rsidR="00733AAB" w:rsidRPr="00550EC5">
          <w:rPr>
            <w:rStyle w:val="Hipervnculo"/>
          </w:rPr>
          <w:t>Guía de estudio Auditoría Semestre de Verano 2022 del WPK</w:t>
        </w:r>
      </w:hyperlink>
    </w:p>
    <w:p w14:paraId="751D3764" w14:textId="77777777" w:rsidR="00733AAB" w:rsidRPr="00550EC5" w:rsidRDefault="00D961A4" w:rsidP="00BB4E6A">
      <w:pPr>
        <w:pStyle w:val="Cuerpovademecum"/>
        <w:jc w:val="left"/>
      </w:pPr>
      <w:hyperlink r:id="rId571" w:history="1">
        <w:r w:rsidR="00733AAB" w:rsidRPr="00550EC5">
          <w:rPr>
            <w:rStyle w:val="Hipervnculo"/>
          </w:rPr>
          <w:t>Los miembros preguntan – WPK responde: ¿Inscripción como auditor legal de acuerdo con § 316 HGB en el registro profesional sin auditorías legales?</w:t>
        </w:r>
      </w:hyperlink>
    </w:p>
    <w:p w14:paraId="7CE2E8B1" w14:textId="77777777" w:rsidR="00733AAB" w:rsidRPr="00550EC5" w:rsidRDefault="00D961A4" w:rsidP="00BB4E6A">
      <w:pPr>
        <w:pStyle w:val="Cuerpovademecum"/>
        <w:jc w:val="left"/>
      </w:pPr>
      <w:hyperlink r:id="rId572" w:history="1">
        <w:r w:rsidR="00733AAB" w:rsidRPr="00550EC5">
          <w:rPr>
            <w:rStyle w:val="Hipervnculo"/>
          </w:rPr>
          <w:t>Opinión: Proyecto de norma para la auditoría de los estados financieros de las empresas menos complejas (ISA para LCE)</w:t>
        </w:r>
      </w:hyperlink>
    </w:p>
    <w:p w14:paraId="2805C7C3" w14:textId="77777777" w:rsidR="00733AAB" w:rsidRPr="00550EC5" w:rsidRDefault="00D961A4" w:rsidP="00BB4E6A">
      <w:pPr>
        <w:pStyle w:val="Cuerpovademecum"/>
        <w:jc w:val="left"/>
        <w:rPr>
          <w:color w:val="0000FF"/>
          <w:u w:val="single"/>
        </w:rPr>
      </w:pPr>
      <w:hyperlink r:id="rId573" w:history="1">
        <w:r w:rsidR="00733AAB" w:rsidRPr="00550EC5">
          <w:rPr>
            <w:rStyle w:val="Hipervnculo"/>
          </w:rPr>
          <w:t>BaFin: Práctica administrativa sobre el cambio de auditor explicada</w:t>
        </w:r>
      </w:hyperlink>
    </w:p>
    <w:p w14:paraId="00CD4841" w14:textId="77777777" w:rsidR="00733AAB" w:rsidRPr="00550EC5" w:rsidRDefault="00D961A4" w:rsidP="00BB4E6A">
      <w:pPr>
        <w:pStyle w:val="Cuerpovademecum"/>
        <w:jc w:val="left"/>
        <w:rPr>
          <w:color w:val="0000FF"/>
          <w:u w:val="single"/>
        </w:rPr>
      </w:pPr>
      <w:hyperlink r:id="rId574" w:history="1">
        <w:r w:rsidR="00733AAB" w:rsidRPr="00550EC5">
          <w:rPr>
            <w:rStyle w:val="Hipervnculo"/>
          </w:rPr>
          <w:t>"WPK aktuell Member Information online" el 1 de abril de 2022 de 11:00 a.m. a 12:00 p.m.: Actualizar los informes y auditorías de sostenibilidad en la UE: ¿qué le espera a la profesión?</w:t>
        </w:r>
      </w:hyperlink>
    </w:p>
    <w:p w14:paraId="5E5992DE" w14:textId="77777777" w:rsidR="00733AAB" w:rsidRPr="00550EC5" w:rsidRDefault="00D961A4" w:rsidP="00BB4E6A">
      <w:pPr>
        <w:pStyle w:val="Cuerpovademecum"/>
        <w:jc w:val="left"/>
        <w:rPr>
          <w:color w:val="0000FF"/>
          <w:u w:val="single"/>
        </w:rPr>
      </w:pPr>
      <w:hyperlink r:id="rId575" w:history="1">
        <w:r w:rsidR="00733AAB" w:rsidRPr="00550EC5">
          <w:rPr>
            <w:rStyle w:val="Hipervnculo"/>
          </w:rPr>
          <w:t>Pregunte a los miembros – WPK responde: Seguro de responsabilidad profesional de los autónomos de una empresa de auditoría</w:t>
        </w:r>
      </w:hyperlink>
    </w:p>
    <w:p w14:paraId="2D6443C4" w14:textId="3BFAE8AD" w:rsidR="00733AAB" w:rsidRPr="00641892" w:rsidRDefault="00D961A4" w:rsidP="00BB4E6A">
      <w:pPr>
        <w:pStyle w:val="Cuerpovademecum"/>
        <w:jc w:val="left"/>
        <w:rPr>
          <w:color w:val="0000FF"/>
          <w:u w:val="single"/>
        </w:rPr>
      </w:pPr>
      <w:hyperlink r:id="rId576" w:history="1">
        <w:r w:rsidR="00733AAB" w:rsidRPr="00550EC5">
          <w:rPr>
            <w:rStyle w:val="Hipervnculo"/>
          </w:rPr>
          <w:t>Pregunte a los miembros – WPK responde: Cierre del archivo de auditoría (§ 51b Abs. 5 WPO)</w:t>
        </w:r>
      </w:hyperlink>
      <w:hyperlink r:id="rId577" w:history="1">
        <w:r w:rsidR="002C3082">
          <w:rPr>
            <w:rStyle w:val="Hipervnculo"/>
          </w:rPr>
          <w:t xml:space="preserve"> </w:t>
        </w:r>
        <w:r w:rsidR="00733AAB" w:rsidRPr="00641892">
          <w:rPr>
            <w:rStyle w:val="Hipervnculo"/>
          </w:rPr>
          <w:t>Lucha contra el blanqueo de capitales: Actualización de las listas de países de alto riesgo</w:t>
        </w:r>
      </w:hyperlink>
    </w:p>
    <w:p w14:paraId="7A887178" w14:textId="77777777" w:rsidR="00733AAB" w:rsidRPr="00733AAB" w:rsidRDefault="00733AAB" w:rsidP="00E91D7C">
      <w:pPr>
        <w:pStyle w:val="Cuerpovademecum"/>
        <w:rPr>
          <w:rFonts w:eastAsia="Liberation Serif"/>
          <w:lang w:val="es-CO"/>
        </w:rPr>
      </w:pPr>
    </w:p>
    <w:p w14:paraId="5F75FC6E"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C689A0E" w14:textId="77777777" w:rsidR="008F5E86" w:rsidRPr="00E91D7C" w:rsidRDefault="008F5E86" w:rsidP="00E91D7C">
      <w:pPr>
        <w:pStyle w:val="Cuerpovademecum"/>
        <w:rPr>
          <w:rFonts w:eastAsia="Liberation Serif"/>
        </w:rPr>
      </w:pPr>
    </w:p>
    <w:p w14:paraId="4C620145" w14:textId="2F7E53FB" w:rsidR="00733AAB" w:rsidRPr="00641892" w:rsidRDefault="00733AAB" w:rsidP="00BB4E6A">
      <w:pPr>
        <w:pStyle w:val="Estilo10"/>
        <w:rPr>
          <w:lang w:val="es-CO"/>
        </w:rPr>
      </w:pPr>
      <w:r w:rsidRPr="00641892">
        <w:rPr>
          <w:lang w:val="es-CO"/>
        </w:rPr>
        <w:t>World Bank - Internacional - Noticias y publicaciones</w:t>
      </w:r>
    </w:p>
    <w:p w14:paraId="66D790D3" w14:textId="77777777" w:rsidR="00733AAB" w:rsidRDefault="00D961A4" w:rsidP="00BB4E6A">
      <w:pPr>
        <w:pStyle w:val="Cuerpovademecum"/>
        <w:jc w:val="left"/>
        <w:rPr>
          <w:lang w:val="es-CO"/>
        </w:rPr>
      </w:pPr>
      <w:hyperlink r:id="rId578" w:history="1">
        <w:r w:rsidR="00733AAB" w:rsidRPr="00641892">
          <w:rPr>
            <w:rStyle w:val="Hipervnculo"/>
          </w:rPr>
          <w:t>Una mayor transparencia respecto de la deuda oculta y los préstamos dudosos puede reducir los riesgos financieros y apoyar la recuperación</w:t>
        </w:r>
      </w:hyperlink>
    </w:p>
    <w:p w14:paraId="76DBE9E8" w14:textId="77777777" w:rsidR="00733AAB" w:rsidRPr="00641892" w:rsidRDefault="00D961A4" w:rsidP="00BB4E6A">
      <w:pPr>
        <w:pStyle w:val="Cuerpovademecum"/>
        <w:jc w:val="left"/>
      </w:pPr>
      <w:hyperlink r:id="rId579" w:history="1">
        <w:r w:rsidR="00733AAB" w:rsidRPr="00641892">
          <w:rPr>
            <w:rStyle w:val="Hipervnculo"/>
          </w:rPr>
          <w:t>El crecimiento mundial se desacelerará hasta el 2023, lo que contribuirá al riesgo de un "aterrizaje brusco" en las economías en desarrollo</w:t>
        </w:r>
      </w:hyperlink>
    </w:p>
    <w:p w14:paraId="6DA961C3" w14:textId="77777777" w:rsidR="00733AAB" w:rsidRPr="00641892" w:rsidRDefault="00D961A4" w:rsidP="00BB4E6A">
      <w:pPr>
        <w:pStyle w:val="Cuerpovademecum"/>
        <w:jc w:val="left"/>
      </w:pPr>
      <w:hyperlink r:id="rId580" w:history="1">
        <w:r w:rsidR="00733AAB" w:rsidRPr="00641892">
          <w:rPr>
            <w:rStyle w:val="Hipervnculo"/>
          </w:rPr>
          <w:t>El marcado aumento de los precios de la energía conlleva riesgos de inflación mientras persisten las limitaciones de la oferta</w:t>
        </w:r>
      </w:hyperlink>
    </w:p>
    <w:p w14:paraId="1618790B" w14:textId="77777777" w:rsidR="00733AAB" w:rsidRPr="00641892" w:rsidRDefault="00D961A4" w:rsidP="00BB4E6A">
      <w:pPr>
        <w:pStyle w:val="Cuerpovademecum"/>
        <w:jc w:val="left"/>
        <w:rPr>
          <w:lang w:val="en-US"/>
        </w:rPr>
      </w:pPr>
      <w:hyperlink r:id="rId581" w:history="1">
        <w:r w:rsidR="00733AAB" w:rsidRPr="00641892">
          <w:rPr>
            <w:rStyle w:val="Hipervnculo"/>
            <w:lang w:val="en-US"/>
          </w:rPr>
          <w:t xml:space="preserve">Economic Shocks and Human Trafficking </w:t>
        </w:r>
        <w:proofErr w:type="gramStart"/>
        <w:r w:rsidR="00733AAB" w:rsidRPr="00641892">
          <w:rPr>
            <w:rStyle w:val="Hipervnculo"/>
            <w:lang w:val="en-US"/>
          </w:rPr>
          <w:t>Risks :</w:t>
        </w:r>
        <w:proofErr w:type="gramEnd"/>
        <w:r w:rsidR="00733AAB" w:rsidRPr="00641892">
          <w:rPr>
            <w:rStyle w:val="Hipervnculo"/>
            <w:lang w:val="en-US"/>
          </w:rPr>
          <w:t xml:space="preserve"> Evidence from IOM’s Victims of Human Trafficking Database</w:t>
        </w:r>
      </w:hyperlink>
    </w:p>
    <w:p w14:paraId="43E85092" w14:textId="77777777" w:rsidR="00733AAB" w:rsidRPr="00641892" w:rsidRDefault="00D961A4" w:rsidP="00BB4E6A">
      <w:pPr>
        <w:pStyle w:val="Cuerpovademecum"/>
        <w:jc w:val="left"/>
        <w:rPr>
          <w:lang w:val="en-US"/>
        </w:rPr>
      </w:pPr>
      <w:hyperlink r:id="rId582" w:history="1">
        <w:r w:rsidR="00733AAB" w:rsidRPr="00641892">
          <w:rPr>
            <w:rStyle w:val="Hipervnculo"/>
            <w:lang w:val="en-US"/>
          </w:rPr>
          <w:t>Managing Environmental and Social Risks in Resilient Housing Projects</w:t>
        </w:r>
      </w:hyperlink>
    </w:p>
    <w:p w14:paraId="4267C602" w14:textId="77777777" w:rsidR="00733AAB" w:rsidRPr="00641892" w:rsidRDefault="00D961A4" w:rsidP="00BB4E6A">
      <w:pPr>
        <w:pStyle w:val="Cuerpovademecum"/>
        <w:jc w:val="left"/>
        <w:rPr>
          <w:lang w:val="en-US"/>
        </w:rPr>
      </w:pPr>
      <w:hyperlink r:id="rId583" w:history="1">
        <w:r w:rsidR="00733AAB" w:rsidRPr="00641892">
          <w:rPr>
            <w:rStyle w:val="Hipervnculo"/>
            <w:lang w:val="en-US"/>
          </w:rPr>
          <w:t xml:space="preserve">Transfers, Diversification and Household Risk </w:t>
        </w:r>
        <w:proofErr w:type="gramStart"/>
        <w:r w:rsidR="00733AAB" w:rsidRPr="00641892">
          <w:rPr>
            <w:rStyle w:val="Hipervnculo"/>
            <w:lang w:val="en-US"/>
          </w:rPr>
          <w:t>Strategies :</w:t>
        </w:r>
        <w:proofErr w:type="gramEnd"/>
        <w:r w:rsidR="00733AAB" w:rsidRPr="00641892">
          <w:rPr>
            <w:rStyle w:val="Hipervnculo"/>
            <w:lang w:val="en-US"/>
          </w:rPr>
          <w:t xml:space="preserve"> Can productive safety nets help households manage climatic variability?</w:t>
        </w:r>
      </w:hyperlink>
    </w:p>
    <w:p w14:paraId="222413D2" w14:textId="77777777" w:rsidR="00733AAB" w:rsidRPr="007E0DEA" w:rsidRDefault="00733AAB" w:rsidP="00E91D7C">
      <w:pPr>
        <w:pStyle w:val="Cuerpovademecum"/>
        <w:rPr>
          <w:rFonts w:eastAsia="Liberation Serif"/>
          <w:lang w:val="en-US"/>
        </w:rPr>
      </w:pPr>
    </w:p>
    <w:p w14:paraId="5D1911A4"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5C69CD1" w14:textId="77777777" w:rsidR="00733AAB" w:rsidRPr="00434C68" w:rsidRDefault="00733AAB" w:rsidP="00E91D7C">
      <w:pPr>
        <w:pStyle w:val="Cuerpovademecum"/>
        <w:rPr>
          <w:rFonts w:eastAsia="Liberation Serif"/>
          <w:lang w:val="es-CO"/>
        </w:rPr>
      </w:pPr>
    </w:p>
    <w:p w14:paraId="4F7AC867" w14:textId="77777777" w:rsidR="00733AAB" w:rsidRPr="00434C68" w:rsidRDefault="00733AAB" w:rsidP="00BB4E6A">
      <w:pPr>
        <w:pStyle w:val="Estilo10"/>
        <w:rPr>
          <w:lang w:val="en-US"/>
        </w:rPr>
      </w:pPr>
      <w:r w:rsidRPr="00434C68">
        <w:rPr>
          <w:lang w:val="en-US"/>
        </w:rPr>
        <w:t>World Economic Forum - Internacional - Noticias</w:t>
      </w:r>
    </w:p>
    <w:p w14:paraId="34670663" w14:textId="77777777" w:rsidR="00733AAB" w:rsidRPr="00641892" w:rsidRDefault="00D961A4" w:rsidP="00BB4E6A">
      <w:pPr>
        <w:pStyle w:val="Cuerpovademecum"/>
        <w:jc w:val="left"/>
        <w:rPr>
          <w:lang w:val="en-US"/>
        </w:rPr>
      </w:pPr>
      <w:hyperlink r:id="rId584" w:history="1">
        <w:r w:rsidR="00733AAB" w:rsidRPr="00641892">
          <w:rPr>
            <w:rStyle w:val="Hipervnculo"/>
            <w:lang w:val="en-US"/>
          </w:rPr>
          <w:t>Nearly half of City GDP at Risk of Disruption from Nature Loss, New Report Finds</w:t>
        </w:r>
      </w:hyperlink>
    </w:p>
    <w:p w14:paraId="6F6CDE2D" w14:textId="77777777" w:rsidR="00733AAB" w:rsidRPr="00641892" w:rsidRDefault="00D961A4" w:rsidP="00BB4E6A">
      <w:pPr>
        <w:pStyle w:val="Cuerpovademecum"/>
        <w:jc w:val="left"/>
        <w:rPr>
          <w:lang w:val="en-US"/>
        </w:rPr>
      </w:pPr>
      <w:hyperlink r:id="rId585" w:history="1">
        <w:r w:rsidR="00733AAB" w:rsidRPr="00641892">
          <w:rPr>
            <w:rStyle w:val="Hipervnculo"/>
            <w:lang w:val="en-US"/>
          </w:rPr>
          <w:t>Climate Failure and Social Crisis Top Global Risks 2022</w:t>
        </w:r>
      </w:hyperlink>
    </w:p>
    <w:p w14:paraId="3E9458DD" w14:textId="77777777" w:rsidR="00733AAB" w:rsidRPr="007E0DEA" w:rsidRDefault="00733AAB" w:rsidP="00E91D7C">
      <w:pPr>
        <w:pStyle w:val="Cuerpovademecum"/>
        <w:rPr>
          <w:rFonts w:eastAsia="Liberation Serif"/>
          <w:lang w:val="en-US"/>
        </w:rPr>
      </w:pPr>
    </w:p>
    <w:p w14:paraId="5C21DB25" w14:textId="77777777" w:rsidR="00733AAB" w:rsidRPr="00107776" w:rsidRDefault="00733AAB" w:rsidP="00733AAB">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9E0F183" w14:textId="77777777" w:rsidR="00733AAB" w:rsidRPr="00434C68" w:rsidRDefault="00733AAB" w:rsidP="00E91D7C">
      <w:pPr>
        <w:pStyle w:val="Cuerpovademecum"/>
        <w:rPr>
          <w:rFonts w:eastAsia="Liberation Serif"/>
          <w:lang w:val="es-CO"/>
        </w:rPr>
      </w:pPr>
    </w:p>
    <w:p w14:paraId="659DE49C" w14:textId="77777777" w:rsidR="00733AAB" w:rsidRPr="00550EC5" w:rsidRDefault="00733AAB" w:rsidP="00BB4E6A">
      <w:pPr>
        <w:pStyle w:val="Estilo10"/>
        <w:rPr>
          <w:lang w:val="es-CO"/>
        </w:rPr>
      </w:pPr>
      <w:r w:rsidRPr="00550EC5">
        <w:rPr>
          <w:lang w:val="es-CO"/>
        </w:rPr>
        <w:t>XBRL Internacional - Internacional - Noticias</w:t>
      </w:r>
    </w:p>
    <w:p w14:paraId="75583373" w14:textId="77777777" w:rsidR="00733AAB" w:rsidRPr="00550EC5" w:rsidRDefault="00D961A4" w:rsidP="00BB4E6A">
      <w:pPr>
        <w:pStyle w:val="Cuerpovademecum"/>
        <w:jc w:val="left"/>
      </w:pPr>
      <w:hyperlink r:id="rId586" w:history="1">
        <w:r w:rsidR="00733AAB" w:rsidRPr="00550EC5">
          <w:rPr>
            <w:rStyle w:val="Hipervnculo"/>
          </w:rPr>
          <w:t>Italy introduces ESEF audit requirement</w:t>
        </w:r>
      </w:hyperlink>
    </w:p>
    <w:p w14:paraId="4B97EDB5" w14:textId="77777777" w:rsidR="00BB4E6A" w:rsidRPr="007E0DEA" w:rsidRDefault="00BB4E6A" w:rsidP="00E91D7C">
      <w:pPr>
        <w:pStyle w:val="Cuerpovademecum"/>
        <w:rPr>
          <w:rFonts w:eastAsia="Liberation Serif"/>
          <w:lang w:val="en-US"/>
        </w:rPr>
      </w:pPr>
    </w:p>
    <w:p w14:paraId="1E871ECF" w14:textId="77777777" w:rsidR="00BB4E6A" w:rsidRPr="00107776" w:rsidRDefault="00BB4E6A" w:rsidP="00BB4E6A">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0B5ADD0" w14:textId="77777777" w:rsidR="00BB4E6A" w:rsidRPr="00434C68" w:rsidRDefault="00BB4E6A" w:rsidP="00E91D7C">
      <w:pPr>
        <w:pStyle w:val="Cuerpovademecum"/>
        <w:rPr>
          <w:rFonts w:eastAsia="Liberation Serif"/>
          <w:lang w:val="es-CO"/>
        </w:rPr>
      </w:pPr>
    </w:p>
    <w:p w14:paraId="2E1A3B3A" w14:textId="4A71CD34" w:rsidR="00E91D7C" w:rsidRDefault="00E91D7C">
      <w:pPr>
        <w:rPr>
          <w:rStyle w:val="Hipervnculo"/>
          <w:rFonts w:ascii="Palatino Linotype" w:hAnsi="Palatino Linotype"/>
          <w:color w:val="auto"/>
          <w:sz w:val="20"/>
          <w:u w:val="none"/>
        </w:rPr>
      </w:pPr>
      <w:r>
        <w:rPr>
          <w:rStyle w:val="Hipervnculo"/>
          <w:color w:val="auto"/>
          <w:u w:val="none"/>
        </w:rPr>
        <w:br w:type="page"/>
      </w:r>
    </w:p>
    <w:p w14:paraId="3F5EE2AF" w14:textId="77777777" w:rsidR="00974F8A" w:rsidRPr="00DF6816" w:rsidRDefault="00482D0E" w:rsidP="005961C3">
      <w:pPr>
        <w:pStyle w:val="Cuerpovademecum"/>
        <w:rPr>
          <w:lang w:val="es-CO"/>
        </w:rPr>
      </w:pPr>
      <w:bookmarkStart w:id="5" w:name="FINANCIERA"/>
      <w:r w:rsidRPr="00B41A99">
        <w:rPr>
          <w:noProof/>
          <w:lang w:val="es-CO" w:eastAsia="es-CO"/>
        </w:rPr>
        <w:lastRenderedPageBreak/>
        <mc:AlternateContent>
          <mc:Choice Requires="wps">
            <w:drawing>
              <wp:inline distT="0" distB="0" distL="0" distR="0" wp14:anchorId="1FD99E05" wp14:editId="7A8FF802">
                <wp:extent cx="5610860" cy="467995"/>
                <wp:effectExtent l="9525" t="9525" r="38100" b="4762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9D712" w14:textId="77777777" w:rsidR="00D961A4" w:rsidRPr="00A80A73" w:rsidRDefault="00D961A4" w:rsidP="00482D0E">
                            <w:pPr>
                              <w:pStyle w:val="NormalWeb"/>
                              <w:spacing w:before="0" w:beforeAutospacing="0" w:after="0" w:afterAutospacing="0"/>
                              <w:jc w:val="center"/>
                              <w:rPr>
                                <w:sz w:val="56"/>
                                <w:szCs w:val="56"/>
                              </w:rPr>
                            </w:pPr>
                            <w:hyperlink w:anchor="_CONTABILIDAD_FINANCIERA" w:history="1">
                              <w:r w:rsidRPr="00A80A73">
                                <w:rPr>
                                  <w:rStyle w:val="Hipervnculo"/>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FD99E05" id="WordArt 4" o:spid="_x0000_s1028"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ONigIAABQFAAAOAAAAZHJzL2Uyb0RvYy54bWysVMlu2zAQvRfoPxC8O1oqO5YQOchS95Iu&#10;QFzkTIuUxVZcStKWjKL/3iFFp057KYrqQHEZvZl571FX16Po0YEZy5WscXaRYsRkoyiXuxp/3qxn&#10;S4ysI5KSXklW4yOz+Hr1+tXVoCuWq071lBkEINJWg65x55yuksQ2HRPEXijNJBy2ygjiYGl2CTVk&#10;AHTRJ3maLpJBGaqNapi1sHs/HeJVwG9b1riPbWuZQ32NoTYXRhPGrR+T1RWpdobojjexDPIPVQjC&#10;JSR9hronjqC94X9ACd4YZVXrLholEtW2vGGhB+gmS3/r5rEjmoVegByrn2my/w+2+XD4ZBCnNS4x&#10;kkSARE/A6I1xqPDkDNpWEPOoIcqNt2oEkUOjVj+o5qtFUt11RO7YjTFq6BihUFwGUHE7tLA5asAN&#10;uxs2ureUgw6Zh0/O8Kdk1mfaDu8VhU/I3qmQbWyN8PQCYQhKACWPz+oBImpgc77I0uUCjho4KxaX&#10;ZTkPKUh1+lob694xJZCf1NiAOwI6OTxY56sh1SnEJwNg2I+zSc3vZZYX6W1eztaL5eWsWBfzWXmZ&#10;LmdpVt6Wi7Qoi/v1Dw+aFVXHKWXygUt2clZW/J1y0eOTJ4K30AAKzfP5xL3qOV3zvve1WbPb3vUG&#10;HYi3eHhi2/Y8zKi9pMHtXqS3ce4I76d58rLiQAYQcHoHIoJaXqBJKjdux2Cd/OSUraJHkG+A+1Rj&#10;+21PDAMr7MWdgtpA/9YoEe3l1758T/hmfCJGR1UcZH0iBzYdB2l83I5GexL6xSOJHu4p9IyyN2ka&#10;hH4Zk5/HhHsO6ka0qPOUNnCob8Bpax5M4C05NRL9CVcv0BB/E/5un69D1K+f2eonAAAA//8DAFBL&#10;AwQUAAYACAAAACEAJnXaf9oAAAAEAQAADwAAAGRycy9kb3ducmV2LnhtbEyPzU7DMBCE70i8g7VI&#10;3KhTKtooxKkqfiQOXCjhvo2XOCJeR/G2Sd8ewwUuK41mNPNtuZ19r040xi6wgeUiA0XcBNtxa6B+&#10;f77JQUVBttgHJgNnirCtLi9KLGyY+I1Oe2lVKuFYoAEnMhRax8aRx7gIA3HyPsPoUZIcW21HnFK5&#10;7/Vtlq21x47TgsOBHhw1X/ujNyBid8tz/eTjy8f8+ji5rLnD2pjrq3l3D0polr8w/OAndKgS0yEc&#10;2UbVG0iPyO9NXp6v1qAOBjarDeiq1P/hq28AAAD//wMAUEsBAi0AFAAGAAgAAAAhALaDOJL+AAAA&#10;4QEAABMAAAAAAAAAAAAAAAAAAAAAAFtDb250ZW50X1R5cGVzXS54bWxQSwECLQAUAAYACAAAACEA&#10;OP0h/9YAAACUAQAACwAAAAAAAAAAAAAAAAAvAQAAX3JlbHMvLnJlbHNQSwECLQAUAAYACAAAACEA&#10;BqCjjYoCAAAUBQAADgAAAAAAAAAAAAAAAAAuAgAAZHJzL2Uyb0RvYy54bWxQSwECLQAUAAYACAAA&#10;ACEAJnXaf9oAAAAEAQAADwAAAAAAAAAAAAAAAADkBAAAZHJzL2Rvd25yZXYueG1sUEsFBgAAAAAE&#10;AAQA8wAAAOsFAAAAAA==&#10;" filled="f" stroked="f">
                <v:stroke joinstyle="round"/>
                <o:lock v:ext="edit" shapetype="t"/>
                <v:textbox style="mso-fit-shape-to-text:t">
                  <w:txbxContent>
                    <w:p w14:paraId="6A49D712" w14:textId="77777777" w:rsidR="00D961A4" w:rsidRPr="00A80A73" w:rsidRDefault="00D961A4" w:rsidP="00482D0E">
                      <w:pPr>
                        <w:pStyle w:val="NormalWeb"/>
                        <w:spacing w:before="0" w:beforeAutospacing="0" w:after="0" w:afterAutospacing="0"/>
                        <w:jc w:val="center"/>
                        <w:rPr>
                          <w:sz w:val="56"/>
                          <w:szCs w:val="56"/>
                        </w:rPr>
                      </w:pPr>
                      <w:hyperlink w:anchor="_CONTABILIDAD_FINANCIERA" w:history="1">
                        <w:r w:rsidRPr="00A80A73">
                          <w:rPr>
                            <w:rStyle w:val="Hipervnculo"/>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v:textbox>
                <w10:anchorlock/>
              </v:shape>
            </w:pict>
          </mc:Fallback>
        </mc:AlternateContent>
      </w:r>
      <w:bookmarkEnd w:id="2"/>
    </w:p>
    <w:bookmarkEnd w:id="5"/>
    <w:p w14:paraId="76DF4A0B" w14:textId="77777777" w:rsidR="000D3BE4" w:rsidRDefault="000D3BE4" w:rsidP="000D3BE4">
      <w:pPr>
        <w:pStyle w:val="Cuerpovademecum"/>
        <w:rPr>
          <w:lang w:val="es-CO"/>
        </w:rPr>
      </w:pPr>
    </w:p>
    <w:p w14:paraId="31E875F0" w14:textId="77777777" w:rsidR="00102310" w:rsidRPr="00102310" w:rsidRDefault="00102310" w:rsidP="00102310">
      <w:pPr>
        <w:pStyle w:val="Estilo10"/>
        <w:tabs>
          <w:tab w:val="left" w:pos="1985"/>
        </w:tabs>
        <w:rPr>
          <w:lang w:val="en-US"/>
        </w:rPr>
      </w:pPr>
      <w:r w:rsidRPr="00733AAB">
        <w:rPr>
          <w:lang w:val="en-US"/>
        </w:rPr>
        <w:t>Accountancy Europe – Internacional – Noticias</w:t>
      </w:r>
    </w:p>
    <w:p w14:paraId="3E01467D" w14:textId="77777777" w:rsidR="00102310" w:rsidRPr="00102310" w:rsidRDefault="00D961A4" w:rsidP="00BB4E6A">
      <w:pPr>
        <w:pStyle w:val="Cuerpovademecum"/>
        <w:jc w:val="left"/>
        <w:rPr>
          <w:lang w:val="en-US"/>
        </w:rPr>
      </w:pPr>
      <w:hyperlink r:id="rId587" w:history="1">
        <w:r w:rsidR="00102310" w:rsidRPr="00102310">
          <w:rPr>
            <w:rStyle w:val="Hipervnculo"/>
            <w:lang w:val="en-US"/>
          </w:rPr>
          <w:t>Stronger corporate reporting in Europe – solutions by the accountancy profession</w:t>
        </w:r>
      </w:hyperlink>
    </w:p>
    <w:p w14:paraId="51F9FC21" w14:textId="77777777" w:rsidR="00102310" w:rsidRPr="00102310" w:rsidRDefault="00D961A4" w:rsidP="00BB4E6A">
      <w:pPr>
        <w:pStyle w:val="Cuerpovademecum"/>
        <w:jc w:val="left"/>
        <w:rPr>
          <w:lang w:val="en-US"/>
        </w:rPr>
      </w:pPr>
      <w:hyperlink r:id="rId588" w:history="1">
        <w:r w:rsidR="00102310" w:rsidRPr="00102310">
          <w:rPr>
            <w:rStyle w:val="Hipervnculo"/>
            <w:lang w:val="en-US"/>
          </w:rPr>
          <w:t>Sustainability reporting: why should SMEs care?</w:t>
        </w:r>
      </w:hyperlink>
    </w:p>
    <w:p w14:paraId="7E4A6C34" w14:textId="77777777" w:rsidR="00102310" w:rsidRPr="00102310" w:rsidRDefault="00D961A4" w:rsidP="00BB4E6A">
      <w:pPr>
        <w:pStyle w:val="Cuerpovademecum"/>
        <w:jc w:val="left"/>
        <w:rPr>
          <w:lang w:val="en-US"/>
        </w:rPr>
      </w:pPr>
      <w:hyperlink r:id="rId589" w:history="1">
        <w:r w:rsidR="00102310" w:rsidRPr="00102310">
          <w:rPr>
            <w:rStyle w:val="Hipervnculo"/>
            <w:lang w:val="en-US"/>
          </w:rPr>
          <w:t>Time to deliver on high quality sustainability reporting</w:t>
        </w:r>
      </w:hyperlink>
    </w:p>
    <w:p w14:paraId="08260E84" w14:textId="77777777" w:rsidR="00102310" w:rsidRPr="00102310" w:rsidRDefault="00D961A4" w:rsidP="00BB4E6A">
      <w:pPr>
        <w:pStyle w:val="Cuerpovademecum"/>
        <w:jc w:val="left"/>
        <w:rPr>
          <w:lang w:val="en-US"/>
        </w:rPr>
      </w:pPr>
      <w:hyperlink r:id="rId590" w:history="1">
        <w:r w:rsidR="00102310" w:rsidRPr="00102310">
          <w:rPr>
            <w:rStyle w:val="Hipervnculo"/>
            <w:lang w:val="en-US"/>
          </w:rPr>
          <w:t>There’s no creation like co-creation: sustainability reporting standards</w:t>
        </w:r>
      </w:hyperlink>
    </w:p>
    <w:p w14:paraId="370788BD" w14:textId="77777777" w:rsidR="00102310" w:rsidRPr="00102310" w:rsidRDefault="00D961A4" w:rsidP="00BB4E6A">
      <w:pPr>
        <w:pStyle w:val="Cuerpovademecum"/>
        <w:jc w:val="left"/>
        <w:rPr>
          <w:lang w:val="en-US"/>
        </w:rPr>
      </w:pPr>
      <w:hyperlink r:id="rId591" w:history="1">
        <w:r w:rsidR="00102310" w:rsidRPr="00102310">
          <w:rPr>
            <w:rStyle w:val="Hipervnculo"/>
            <w:lang w:val="en-US"/>
          </w:rPr>
          <w:t>EU Corporate Sustainability Due Diligence Directive: a global milestone that will need further clarity</w:t>
        </w:r>
      </w:hyperlink>
    </w:p>
    <w:p w14:paraId="371589A3" w14:textId="77777777" w:rsidR="00102310" w:rsidRPr="00102310" w:rsidRDefault="00102310" w:rsidP="00102310">
      <w:pPr>
        <w:pStyle w:val="Cuerpovademecum"/>
        <w:rPr>
          <w:lang w:val="en-US"/>
        </w:rPr>
      </w:pPr>
    </w:p>
    <w:p w14:paraId="504DF6EC"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5A06AB3A" w14:textId="77777777" w:rsidR="00102310" w:rsidRPr="00102310" w:rsidRDefault="00102310" w:rsidP="00102310">
      <w:pPr>
        <w:pStyle w:val="Cuerpovademecum"/>
        <w:rPr>
          <w:lang w:val="en-US"/>
        </w:rPr>
      </w:pPr>
    </w:p>
    <w:p w14:paraId="4CE3B4B3" w14:textId="77777777" w:rsidR="00102310" w:rsidRPr="00102310" w:rsidRDefault="00102310" w:rsidP="00102310">
      <w:pPr>
        <w:pStyle w:val="Estilo10"/>
      </w:pPr>
      <w:r w:rsidRPr="00102310">
        <w:t>Actualícese.com - Colombia – Noticias</w:t>
      </w:r>
    </w:p>
    <w:p w14:paraId="56980EB1" w14:textId="77777777" w:rsidR="00102310" w:rsidRPr="00102310" w:rsidRDefault="00D961A4" w:rsidP="00BB4E6A">
      <w:pPr>
        <w:pStyle w:val="Cuerpovademecum"/>
        <w:jc w:val="left"/>
        <w:rPr>
          <w:lang w:val="es-CO"/>
        </w:rPr>
      </w:pPr>
      <w:hyperlink r:id="rId592" w:history="1">
        <w:r w:rsidR="00102310" w:rsidRPr="00102310">
          <w:rPr>
            <w:rStyle w:val="Hipervnculo"/>
            <w:lang w:val="es-CO"/>
          </w:rPr>
          <w:t>Propiedad, planta y equipo: guía para su reconocimiento según el Estándar para Pymes</w:t>
        </w:r>
      </w:hyperlink>
    </w:p>
    <w:p w14:paraId="22788A13" w14:textId="77777777" w:rsidR="00102310" w:rsidRPr="00102310" w:rsidRDefault="00D961A4" w:rsidP="00BB4E6A">
      <w:pPr>
        <w:pStyle w:val="Cuerpovademecum"/>
        <w:jc w:val="left"/>
        <w:rPr>
          <w:lang w:val="es-CO"/>
        </w:rPr>
      </w:pPr>
      <w:hyperlink r:id="rId593" w:history="1">
        <w:r w:rsidR="00102310" w:rsidRPr="00102310">
          <w:rPr>
            <w:rStyle w:val="Hipervnculo"/>
            <w:lang w:val="es-CO"/>
          </w:rPr>
          <w:t>Conoce todo sobre la aplicación de Estándares Internacionales en pymes</w:t>
        </w:r>
      </w:hyperlink>
    </w:p>
    <w:p w14:paraId="0555B25A" w14:textId="77777777" w:rsidR="00102310" w:rsidRPr="00102310" w:rsidRDefault="00D961A4" w:rsidP="00BB4E6A">
      <w:pPr>
        <w:pStyle w:val="Cuerpovademecum"/>
        <w:jc w:val="left"/>
        <w:rPr>
          <w:lang w:val="es-CO"/>
        </w:rPr>
      </w:pPr>
      <w:hyperlink r:id="rId594" w:history="1">
        <w:r w:rsidR="00102310" w:rsidRPr="00102310">
          <w:rPr>
            <w:rStyle w:val="Hipervnculo"/>
            <w:lang w:val="es-CO"/>
          </w:rPr>
          <w:t>Clasificación de los beneficios a empleados según los Estándares Internacionales</w:t>
        </w:r>
      </w:hyperlink>
    </w:p>
    <w:p w14:paraId="43A7EA0E" w14:textId="77777777" w:rsidR="00102310" w:rsidRPr="00102310" w:rsidRDefault="00D961A4" w:rsidP="00BB4E6A">
      <w:pPr>
        <w:pStyle w:val="Cuerpovademecum"/>
        <w:jc w:val="left"/>
        <w:rPr>
          <w:lang w:val="es-CO"/>
        </w:rPr>
      </w:pPr>
      <w:hyperlink r:id="rId595" w:history="1">
        <w:r w:rsidR="00102310" w:rsidRPr="00102310">
          <w:rPr>
            <w:rStyle w:val="Hipervnculo"/>
            <w:lang w:val="es-CO"/>
          </w:rPr>
          <w:t>Clasificación de los contratos de arrendamiento: ejemplos de aplicación</w:t>
        </w:r>
      </w:hyperlink>
    </w:p>
    <w:p w14:paraId="1BCB003E" w14:textId="77777777" w:rsidR="00102310" w:rsidRPr="00102310" w:rsidRDefault="00D961A4" w:rsidP="00BB4E6A">
      <w:pPr>
        <w:pStyle w:val="Cuerpovademecum"/>
        <w:jc w:val="left"/>
        <w:rPr>
          <w:lang w:val="es-CO"/>
        </w:rPr>
      </w:pPr>
      <w:hyperlink r:id="rId596" w:history="1">
        <w:r w:rsidR="00102310" w:rsidRPr="00102310">
          <w:rPr>
            <w:rStyle w:val="Hipervnculo"/>
            <w:lang w:val="es-CO"/>
          </w:rPr>
          <w:t>¿Cómo se deben reconocer y medir los pasivos?</w:t>
        </w:r>
      </w:hyperlink>
    </w:p>
    <w:p w14:paraId="55D5063E" w14:textId="77777777" w:rsidR="00102310" w:rsidRPr="00102310" w:rsidRDefault="00D961A4" w:rsidP="00BB4E6A">
      <w:pPr>
        <w:pStyle w:val="Cuerpovademecum"/>
        <w:jc w:val="left"/>
        <w:rPr>
          <w:lang w:val="es-CO"/>
        </w:rPr>
      </w:pPr>
      <w:hyperlink r:id="rId597" w:history="1">
        <w:r w:rsidR="00102310" w:rsidRPr="00102310">
          <w:rPr>
            <w:rStyle w:val="Hipervnculo"/>
            <w:lang w:val="es-CO"/>
          </w:rPr>
          <w:t>Depreciación de activos: estimación de la vida útil y valor residual</w:t>
        </w:r>
      </w:hyperlink>
    </w:p>
    <w:p w14:paraId="685D4972" w14:textId="77777777" w:rsidR="00102310" w:rsidRPr="00102310" w:rsidRDefault="00D961A4" w:rsidP="00BB4E6A">
      <w:pPr>
        <w:pStyle w:val="Cuerpovademecum"/>
        <w:jc w:val="left"/>
        <w:rPr>
          <w:lang w:val="es-CO"/>
        </w:rPr>
      </w:pPr>
      <w:hyperlink r:id="rId598" w:history="1">
        <w:r w:rsidR="00102310" w:rsidRPr="00102310">
          <w:rPr>
            <w:rStyle w:val="Hipervnculo"/>
            <w:lang w:val="es-CO"/>
          </w:rPr>
          <w:t>Reconocimiento de inversiones: ¿qué dicen los Estándares Internacionales?</w:t>
        </w:r>
      </w:hyperlink>
    </w:p>
    <w:p w14:paraId="5DD77AD8" w14:textId="77777777" w:rsidR="00102310" w:rsidRPr="00102310" w:rsidRDefault="00D961A4" w:rsidP="00BB4E6A">
      <w:pPr>
        <w:pStyle w:val="Cuerpovademecum"/>
        <w:jc w:val="left"/>
        <w:rPr>
          <w:lang w:val="es-CO"/>
        </w:rPr>
      </w:pPr>
      <w:hyperlink r:id="rId599" w:history="1">
        <w:r w:rsidR="00102310" w:rsidRPr="00102310">
          <w:rPr>
            <w:rStyle w:val="Hipervnculo"/>
            <w:lang w:val="es-CO"/>
          </w:rPr>
          <w:t>Activos biológicos: tratamiento contable, clasificación y ejemplos de aplicación</w:t>
        </w:r>
      </w:hyperlink>
    </w:p>
    <w:p w14:paraId="2E90A7E8" w14:textId="77777777" w:rsidR="00102310" w:rsidRPr="00102310" w:rsidRDefault="00D961A4" w:rsidP="00BB4E6A">
      <w:pPr>
        <w:pStyle w:val="Cuerpovademecum"/>
        <w:jc w:val="left"/>
        <w:rPr>
          <w:lang w:val="es-CO"/>
        </w:rPr>
      </w:pPr>
      <w:hyperlink r:id="rId600" w:history="1">
        <w:r w:rsidR="00102310" w:rsidRPr="00102310">
          <w:rPr>
            <w:rStyle w:val="Hipervnculo"/>
            <w:lang w:val="es-CO"/>
          </w:rPr>
          <w:t>Decreto Único de Estándares Internacionales: aprende a revisarlo correctamente</w:t>
        </w:r>
      </w:hyperlink>
    </w:p>
    <w:p w14:paraId="7E863749" w14:textId="77777777" w:rsidR="00102310" w:rsidRPr="00102310" w:rsidRDefault="00D961A4" w:rsidP="00BB4E6A">
      <w:pPr>
        <w:pStyle w:val="Cuerpovademecum"/>
        <w:jc w:val="left"/>
        <w:rPr>
          <w:lang w:val="es-CO"/>
        </w:rPr>
      </w:pPr>
      <w:hyperlink r:id="rId601" w:history="1">
        <w:r w:rsidR="00102310" w:rsidRPr="00102310">
          <w:rPr>
            <w:rStyle w:val="Hipervnculo"/>
            <w:lang w:val="es-CO"/>
          </w:rPr>
          <w:t>Activo intangible: ¿cómo se realiza su medición inicial y posterior?</w:t>
        </w:r>
      </w:hyperlink>
    </w:p>
    <w:p w14:paraId="7E03DAB6" w14:textId="77777777" w:rsidR="00102310" w:rsidRPr="00102310" w:rsidRDefault="00D961A4" w:rsidP="00BB4E6A">
      <w:pPr>
        <w:pStyle w:val="Cuerpovademecum"/>
        <w:jc w:val="left"/>
        <w:rPr>
          <w:lang w:val="es-CO"/>
        </w:rPr>
      </w:pPr>
      <w:hyperlink r:id="rId602" w:history="1">
        <w:r w:rsidR="00102310" w:rsidRPr="00102310">
          <w:rPr>
            <w:rStyle w:val="Hipervnculo"/>
            <w:lang w:val="es-CO"/>
          </w:rPr>
          <w:t>5 respuestas importantes sobre la aplicación del Estándar para Pymes</w:t>
        </w:r>
      </w:hyperlink>
    </w:p>
    <w:p w14:paraId="74EA673C" w14:textId="77777777" w:rsidR="00102310" w:rsidRPr="00102310" w:rsidRDefault="00D961A4" w:rsidP="00BB4E6A">
      <w:pPr>
        <w:pStyle w:val="Cuerpovademecum"/>
        <w:jc w:val="left"/>
        <w:rPr>
          <w:lang w:val="es-CO"/>
        </w:rPr>
      </w:pPr>
      <w:hyperlink r:id="rId603" w:history="1">
        <w:r w:rsidR="00102310" w:rsidRPr="00102310">
          <w:rPr>
            <w:rStyle w:val="Hipervnculo"/>
            <w:lang w:val="es-CO"/>
          </w:rPr>
          <w:t>Propiedad, planta y equipo sin uso: ¿cuándo debe darse de baja?</w:t>
        </w:r>
      </w:hyperlink>
    </w:p>
    <w:p w14:paraId="5F875105" w14:textId="77777777" w:rsidR="00102310" w:rsidRPr="00102310" w:rsidRDefault="00D961A4" w:rsidP="00BB4E6A">
      <w:pPr>
        <w:pStyle w:val="Cuerpovademecum"/>
        <w:jc w:val="left"/>
        <w:rPr>
          <w:lang w:val="es-CO"/>
        </w:rPr>
      </w:pPr>
      <w:hyperlink r:id="rId604" w:history="1">
        <w:r w:rsidR="00102310" w:rsidRPr="00102310">
          <w:rPr>
            <w:rStyle w:val="Hipervnculo"/>
            <w:lang w:val="es-CO"/>
          </w:rPr>
          <w:t>¿Cuál es el tratamiento de los inventarios retirados en beneficio a los empleados?</w:t>
        </w:r>
      </w:hyperlink>
    </w:p>
    <w:p w14:paraId="653C2021" w14:textId="77777777" w:rsidR="00102310" w:rsidRPr="00102310" w:rsidRDefault="00D961A4" w:rsidP="00BB4E6A">
      <w:pPr>
        <w:pStyle w:val="Cuerpovademecum"/>
        <w:jc w:val="left"/>
        <w:rPr>
          <w:lang w:val="es-CO"/>
        </w:rPr>
      </w:pPr>
      <w:hyperlink r:id="rId605" w:history="1">
        <w:r w:rsidR="00102310" w:rsidRPr="00102310">
          <w:rPr>
            <w:rStyle w:val="Hipervnculo"/>
            <w:lang w:val="es-CO"/>
          </w:rPr>
          <w:t>Métodos de medición de activos y pasivos según el Estándar para Pymes</w:t>
        </w:r>
      </w:hyperlink>
      <w:r w:rsidR="00102310" w:rsidRPr="00102310">
        <w:rPr>
          <w:lang w:val="es-CO"/>
        </w:rPr>
        <w:t> </w:t>
      </w:r>
    </w:p>
    <w:p w14:paraId="4EA980BB" w14:textId="77777777" w:rsidR="00102310" w:rsidRPr="00102310" w:rsidRDefault="00D961A4" w:rsidP="00BB4E6A">
      <w:pPr>
        <w:pStyle w:val="Cuerpovademecum"/>
        <w:jc w:val="left"/>
        <w:rPr>
          <w:lang w:val="es-CO"/>
        </w:rPr>
      </w:pPr>
      <w:hyperlink r:id="rId606" w:history="1">
        <w:r w:rsidR="00102310" w:rsidRPr="00102310">
          <w:rPr>
            <w:rStyle w:val="Hipervnculo"/>
            <w:lang w:val="es-CO"/>
          </w:rPr>
          <w:t>Productos conjuntos y subproductos: tratamiento de inventarios según el Estándar para Pymes</w:t>
        </w:r>
      </w:hyperlink>
    </w:p>
    <w:p w14:paraId="57BC719B" w14:textId="77777777" w:rsidR="00102310" w:rsidRPr="00102310" w:rsidRDefault="00D961A4" w:rsidP="00BB4E6A">
      <w:pPr>
        <w:pStyle w:val="Cuerpovademecum"/>
        <w:jc w:val="left"/>
        <w:rPr>
          <w:lang w:val="es-CO"/>
        </w:rPr>
      </w:pPr>
      <w:hyperlink r:id="rId607" w:history="1">
        <w:r w:rsidR="00102310" w:rsidRPr="00102310">
          <w:rPr>
            <w:rStyle w:val="Hipervnculo"/>
            <w:lang w:val="es-CO"/>
          </w:rPr>
          <w:t>Consultorio de Estándares Internacionales: impuesto diferido, pymes y otros</w:t>
        </w:r>
      </w:hyperlink>
    </w:p>
    <w:p w14:paraId="6CE78ECB" w14:textId="77777777" w:rsidR="00102310" w:rsidRPr="00733AAB" w:rsidRDefault="00102310" w:rsidP="00102310">
      <w:pPr>
        <w:pStyle w:val="Cuerpovademecum"/>
        <w:rPr>
          <w:lang w:val="es-CO"/>
        </w:rPr>
      </w:pPr>
    </w:p>
    <w:p w14:paraId="0A5DFA02"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524CE6BB" w14:textId="77777777" w:rsidR="00102310" w:rsidRPr="00102310" w:rsidRDefault="00102310" w:rsidP="00102310">
      <w:pPr>
        <w:pStyle w:val="Cuerpovademecum"/>
        <w:rPr>
          <w:lang w:val="en-US"/>
        </w:rPr>
      </w:pPr>
    </w:p>
    <w:p w14:paraId="20F2430A" w14:textId="77777777" w:rsidR="00102310" w:rsidRPr="00102310" w:rsidRDefault="00102310" w:rsidP="00102310">
      <w:pPr>
        <w:pStyle w:val="Estilo10"/>
        <w:rPr>
          <w:lang w:val="es-CO"/>
        </w:rPr>
      </w:pPr>
      <w:r w:rsidRPr="00102310">
        <w:t>Asociación Española de Contabilidad y Administración de Empresas (AECA) - España – Noticias</w:t>
      </w:r>
      <w:r w:rsidRPr="00102310">
        <w:rPr>
          <w:lang w:val="es-CO"/>
        </w:rPr>
        <w:t xml:space="preserve"> </w:t>
      </w:r>
    </w:p>
    <w:p w14:paraId="0902A4F0" w14:textId="77777777" w:rsidR="00102310" w:rsidRPr="00102310" w:rsidRDefault="00D961A4" w:rsidP="00BB4E6A">
      <w:pPr>
        <w:pStyle w:val="Cuerpovademecum"/>
        <w:jc w:val="left"/>
        <w:rPr>
          <w:lang w:val="es-CO"/>
        </w:rPr>
      </w:pPr>
      <w:hyperlink r:id="rId608" w:history="1">
        <w:r w:rsidR="00102310" w:rsidRPr="00102310">
          <w:rPr>
            <w:rStyle w:val="Hipervnculo"/>
            <w:lang w:val="es-CO"/>
          </w:rPr>
          <w:t xml:space="preserve">Nº 181 - </w:t>
        </w:r>
        <w:proofErr w:type="gramStart"/>
        <w:r w:rsidR="00102310" w:rsidRPr="00102310">
          <w:rPr>
            <w:rStyle w:val="Hipervnculo"/>
            <w:lang w:val="es-CO"/>
          </w:rPr>
          <w:t>Abril</w:t>
        </w:r>
        <w:proofErr w:type="gramEnd"/>
        <w:r w:rsidR="00102310" w:rsidRPr="00102310">
          <w:rPr>
            <w:rStyle w:val="Hipervnculo"/>
            <w:lang w:val="es-CO"/>
          </w:rPr>
          <w:t xml:space="preserve"> 2022</w:t>
        </w:r>
      </w:hyperlink>
    </w:p>
    <w:p w14:paraId="457E430C" w14:textId="77777777" w:rsidR="00102310" w:rsidRPr="00102310" w:rsidRDefault="00D961A4" w:rsidP="00BB4E6A">
      <w:pPr>
        <w:pStyle w:val="Cuerpovademecum"/>
        <w:jc w:val="left"/>
        <w:rPr>
          <w:lang w:val="es-CO"/>
        </w:rPr>
      </w:pPr>
      <w:hyperlink r:id="rId609" w:history="1">
        <w:r w:rsidR="00102310" w:rsidRPr="00102310">
          <w:rPr>
            <w:rStyle w:val="Hipervnculo"/>
            <w:lang w:val="es-CO"/>
          </w:rPr>
          <w:t xml:space="preserve">Nº 180 - </w:t>
        </w:r>
        <w:proofErr w:type="gramStart"/>
        <w:r w:rsidR="00102310" w:rsidRPr="00102310">
          <w:rPr>
            <w:rStyle w:val="Hipervnculo"/>
            <w:lang w:val="es-CO"/>
          </w:rPr>
          <w:t>Marzo</w:t>
        </w:r>
        <w:proofErr w:type="gramEnd"/>
        <w:r w:rsidR="00102310" w:rsidRPr="00102310">
          <w:rPr>
            <w:rStyle w:val="Hipervnculo"/>
            <w:lang w:val="es-CO"/>
          </w:rPr>
          <w:t xml:space="preserve"> 2022</w:t>
        </w:r>
      </w:hyperlink>
    </w:p>
    <w:p w14:paraId="17DEF9DE" w14:textId="77777777" w:rsidR="00102310" w:rsidRPr="00102310" w:rsidRDefault="00D961A4" w:rsidP="00BB4E6A">
      <w:pPr>
        <w:pStyle w:val="Cuerpovademecum"/>
        <w:jc w:val="left"/>
        <w:rPr>
          <w:lang w:val="es-CO"/>
        </w:rPr>
      </w:pPr>
      <w:hyperlink r:id="rId610" w:history="1">
        <w:r w:rsidR="00102310" w:rsidRPr="00102310">
          <w:rPr>
            <w:rStyle w:val="Hipervnculo"/>
            <w:lang w:val="es-CO"/>
          </w:rPr>
          <w:t xml:space="preserve">Nº 179 - </w:t>
        </w:r>
        <w:proofErr w:type="gramStart"/>
        <w:r w:rsidR="00102310" w:rsidRPr="00102310">
          <w:rPr>
            <w:rStyle w:val="Hipervnculo"/>
            <w:lang w:val="es-CO"/>
          </w:rPr>
          <w:t>Febrero</w:t>
        </w:r>
        <w:proofErr w:type="gramEnd"/>
        <w:r w:rsidR="00102310" w:rsidRPr="00102310">
          <w:rPr>
            <w:rStyle w:val="Hipervnculo"/>
            <w:lang w:val="es-CO"/>
          </w:rPr>
          <w:t xml:space="preserve"> 2022</w:t>
        </w:r>
      </w:hyperlink>
    </w:p>
    <w:p w14:paraId="602474FD" w14:textId="77777777" w:rsidR="00102310" w:rsidRPr="00102310" w:rsidRDefault="00D961A4" w:rsidP="00BB4E6A">
      <w:pPr>
        <w:pStyle w:val="Cuerpovademecum"/>
        <w:jc w:val="left"/>
        <w:rPr>
          <w:lang w:val="es-CO"/>
        </w:rPr>
      </w:pPr>
      <w:hyperlink r:id="rId611" w:history="1">
        <w:r w:rsidR="00102310" w:rsidRPr="00102310">
          <w:rPr>
            <w:rStyle w:val="Hipervnculo"/>
            <w:lang w:val="es-CO"/>
          </w:rPr>
          <w:t xml:space="preserve">Nº 178 - </w:t>
        </w:r>
        <w:proofErr w:type="gramStart"/>
        <w:r w:rsidR="00102310" w:rsidRPr="00102310">
          <w:rPr>
            <w:rStyle w:val="Hipervnculo"/>
            <w:lang w:val="es-CO"/>
          </w:rPr>
          <w:t>Enero</w:t>
        </w:r>
        <w:proofErr w:type="gramEnd"/>
        <w:r w:rsidR="00102310" w:rsidRPr="00102310">
          <w:rPr>
            <w:rStyle w:val="Hipervnculo"/>
            <w:lang w:val="es-CO"/>
          </w:rPr>
          <w:t xml:space="preserve"> 2022</w:t>
        </w:r>
      </w:hyperlink>
    </w:p>
    <w:p w14:paraId="71A908B7" w14:textId="77777777" w:rsidR="00102310" w:rsidRPr="00102310" w:rsidRDefault="00D961A4" w:rsidP="00BB4E6A">
      <w:pPr>
        <w:pStyle w:val="Cuerpovademecum"/>
        <w:jc w:val="left"/>
        <w:rPr>
          <w:lang w:val="es-CO"/>
        </w:rPr>
      </w:pPr>
      <w:hyperlink r:id="rId612" w:history="1">
        <w:r w:rsidR="00102310" w:rsidRPr="00102310">
          <w:rPr>
            <w:rStyle w:val="Hipervnculo"/>
            <w:lang w:val="es-CO"/>
          </w:rPr>
          <w:t>Análisis sobre principales impactos de la hipotética aplicación de los criterios de la NIIF16</w:t>
        </w:r>
      </w:hyperlink>
    </w:p>
    <w:p w14:paraId="7CC04984" w14:textId="77777777" w:rsidR="00102310" w:rsidRPr="00102310" w:rsidRDefault="00D961A4" w:rsidP="00BB4E6A">
      <w:pPr>
        <w:pStyle w:val="Cuerpovademecum"/>
        <w:jc w:val="left"/>
        <w:rPr>
          <w:lang w:val="es-CO"/>
        </w:rPr>
      </w:pPr>
      <w:hyperlink r:id="rId613" w:history="1">
        <w:r w:rsidR="00102310" w:rsidRPr="00102310">
          <w:rPr>
            <w:rStyle w:val="Hipervnculo"/>
            <w:lang w:val="es-CO"/>
          </w:rPr>
          <w:t>Nueva Opinión Emitida: «Registro contable de las criptomonedas»</w:t>
        </w:r>
      </w:hyperlink>
    </w:p>
    <w:p w14:paraId="5BC95D14" w14:textId="77777777" w:rsidR="00102310" w:rsidRPr="00733AAB" w:rsidRDefault="00102310" w:rsidP="00102310">
      <w:pPr>
        <w:pStyle w:val="Cuerpovademecum"/>
        <w:rPr>
          <w:lang w:val="es-CO"/>
        </w:rPr>
      </w:pPr>
    </w:p>
    <w:p w14:paraId="5704A1BB"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7BD5820" w14:textId="77777777" w:rsidR="00102310" w:rsidRPr="00102310" w:rsidRDefault="00102310" w:rsidP="00102310">
      <w:pPr>
        <w:pStyle w:val="Cuerpovademecum"/>
        <w:rPr>
          <w:lang w:val="en-US"/>
        </w:rPr>
      </w:pPr>
    </w:p>
    <w:p w14:paraId="4A106AC1" w14:textId="77777777" w:rsidR="00102310" w:rsidRPr="00102310" w:rsidRDefault="00102310" w:rsidP="00102310">
      <w:pPr>
        <w:pStyle w:val="Estilo10"/>
        <w:rPr>
          <w:lang w:val="es-CO"/>
        </w:rPr>
      </w:pPr>
      <w:r w:rsidRPr="00102310">
        <w:rPr>
          <w:lang w:val="es-CO"/>
        </w:rPr>
        <w:t xml:space="preserve">Asociación Interamericana de Contabilidad (AIC) - Internacional – Noticias </w:t>
      </w:r>
    </w:p>
    <w:p w14:paraId="72DC56EF" w14:textId="77777777" w:rsidR="00102310" w:rsidRPr="00102310" w:rsidRDefault="00D961A4" w:rsidP="00BB4E6A">
      <w:pPr>
        <w:pStyle w:val="Cuerpovademecum"/>
        <w:jc w:val="left"/>
        <w:rPr>
          <w:bCs/>
          <w:lang w:val="es-CO"/>
        </w:rPr>
      </w:pPr>
      <w:hyperlink r:id="rId614" w:history="1">
        <w:r w:rsidR="00102310" w:rsidRPr="00102310">
          <w:rPr>
            <w:rStyle w:val="Hipervnculo"/>
            <w:bCs/>
            <w:lang w:val="es-CO"/>
          </w:rPr>
          <w:t>Hacia los estándares de contabilidad para la sostenibilidad</w:t>
        </w:r>
      </w:hyperlink>
    </w:p>
    <w:p w14:paraId="0A001373" w14:textId="77777777" w:rsidR="00102310" w:rsidRPr="00102310" w:rsidRDefault="00D961A4" w:rsidP="00BB4E6A">
      <w:pPr>
        <w:pStyle w:val="Cuerpovademecum"/>
        <w:jc w:val="left"/>
        <w:rPr>
          <w:bCs/>
          <w:lang w:val="es-CO"/>
        </w:rPr>
      </w:pPr>
      <w:hyperlink r:id="rId615" w:history="1">
        <w:r w:rsidR="00102310" w:rsidRPr="00102310">
          <w:rPr>
            <w:rStyle w:val="Hipervnculo"/>
            <w:bCs/>
            <w:lang w:val="es-CO"/>
          </w:rPr>
          <w:t>Los estándares internacionales y sus permanentes y continuas actualizaciones</w:t>
        </w:r>
      </w:hyperlink>
    </w:p>
    <w:p w14:paraId="0B0A96AB" w14:textId="77777777" w:rsidR="00102310" w:rsidRPr="00733AAB" w:rsidRDefault="00102310" w:rsidP="00102310">
      <w:pPr>
        <w:pStyle w:val="Cuerpovademecum"/>
        <w:rPr>
          <w:lang w:val="es-CO"/>
        </w:rPr>
      </w:pPr>
    </w:p>
    <w:p w14:paraId="3042E754"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1B146C1" w14:textId="77777777" w:rsidR="00102310" w:rsidRPr="00102310" w:rsidRDefault="00102310" w:rsidP="00102310">
      <w:pPr>
        <w:pStyle w:val="Cuerpovademecum"/>
        <w:rPr>
          <w:lang w:val="en-US"/>
        </w:rPr>
      </w:pPr>
    </w:p>
    <w:p w14:paraId="6A76A7A9" w14:textId="77777777" w:rsidR="00102310" w:rsidRPr="00102310" w:rsidRDefault="00102310" w:rsidP="00102310">
      <w:pPr>
        <w:pStyle w:val="Estilo10"/>
        <w:rPr>
          <w:lang w:val="en-US"/>
        </w:rPr>
      </w:pPr>
      <w:r w:rsidRPr="00102310">
        <w:rPr>
          <w:lang w:val="en-US"/>
        </w:rPr>
        <w:t xml:space="preserve">Association of Chartered Certified Accountants (ACCA) - Reino Unido - Noticias y artículos </w:t>
      </w:r>
    </w:p>
    <w:p w14:paraId="650AFC92" w14:textId="77777777" w:rsidR="00102310" w:rsidRPr="00102310" w:rsidRDefault="00D961A4" w:rsidP="00BB4E6A">
      <w:pPr>
        <w:pStyle w:val="Cuerpovademecum"/>
        <w:jc w:val="left"/>
        <w:rPr>
          <w:bCs/>
          <w:lang w:val="en-US"/>
        </w:rPr>
      </w:pPr>
      <w:hyperlink r:id="rId616" w:history="1">
        <w:r w:rsidR="00102310" w:rsidRPr="00102310">
          <w:rPr>
            <w:rStyle w:val="Hipervnculo"/>
            <w:bCs/>
            <w:lang w:val="en-US"/>
          </w:rPr>
          <w:t>ACCA welcomes the recent groundbreaking announcements in the field of sustainability reporting at global and US level</w:t>
        </w:r>
      </w:hyperlink>
    </w:p>
    <w:p w14:paraId="718868BE" w14:textId="77777777" w:rsidR="00102310" w:rsidRPr="00102310" w:rsidRDefault="00D961A4" w:rsidP="00BB4E6A">
      <w:pPr>
        <w:pStyle w:val="Cuerpovademecum"/>
        <w:jc w:val="left"/>
        <w:rPr>
          <w:bCs/>
          <w:lang w:val="en-US"/>
        </w:rPr>
      </w:pPr>
      <w:hyperlink r:id="rId617" w:history="1">
        <w:r w:rsidR="00102310" w:rsidRPr="00102310">
          <w:rPr>
            <w:rStyle w:val="Hipervnculo"/>
            <w:bCs/>
            <w:lang w:val="en-US"/>
          </w:rPr>
          <w:t>ACCA responds to EC consultation on strengthening corporate reporting and its enforcement</w:t>
        </w:r>
      </w:hyperlink>
    </w:p>
    <w:p w14:paraId="7AE2189B" w14:textId="77777777" w:rsidR="00102310" w:rsidRPr="00102310" w:rsidRDefault="00102310" w:rsidP="00102310">
      <w:pPr>
        <w:pStyle w:val="Cuerpovademecum"/>
        <w:rPr>
          <w:lang w:val="en-US"/>
        </w:rPr>
      </w:pPr>
    </w:p>
    <w:p w14:paraId="4ED6FF53"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90DE74C" w14:textId="77777777" w:rsidR="00102310" w:rsidRPr="00102310" w:rsidRDefault="00102310" w:rsidP="00102310">
      <w:pPr>
        <w:pStyle w:val="Cuerpovademecum"/>
        <w:rPr>
          <w:lang w:val="en-US"/>
        </w:rPr>
      </w:pPr>
    </w:p>
    <w:p w14:paraId="1A43C9F6" w14:textId="77777777" w:rsidR="00102310" w:rsidRPr="00102310" w:rsidRDefault="00102310" w:rsidP="00102310">
      <w:pPr>
        <w:pStyle w:val="Estilo10"/>
        <w:rPr>
          <w:lang w:val="en-US"/>
        </w:rPr>
      </w:pPr>
      <w:r w:rsidRPr="00102310">
        <w:rPr>
          <w:lang w:val="en-US"/>
        </w:rPr>
        <w:t>Auditing Practices Board (APB) - Reino Unido - Noticias</w:t>
      </w:r>
    </w:p>
    <w:p w14:paraId="35A7916C" w14:textId="77777777" w:rsidR="00102310" w:rsidRPr="00102310" w:rsidRDefault="00D961A4" w:rsidP="00BB4E6A">
      <w:pPr>
        <w:pStyle w:val="Cuerpovademecum"/>
        <w:jc w:val="left"/>
        <w:rPr>
          <w:bCs/>
          <w:lang w:val="en-US"/>
        </w:rPr>
      </w:pPr>
      <w:hyperlink r:id="rId618" w:history="1">
        <w:r w:rsidR="00102310" w:rsidRPr="00102310">
          <w:rPr>
            <w:rStyle w:val="Hipervnculo"/>
            <w:bCs/>
            <w:lang w:val="en-US"/>
          </w:rPr>
          <w:t>FRC publishes feedback on the actuarial aspects of insurance company audits</w:t>
        </w:r>
      </w:hyperlink>
    </w:p>
    <w:p w14:paraId="7882B8C5" w14:textId="77777777" w:rsidR="00102310" w:rsidRPr="00102310" w:rsidRDefault="00D961A4" w:rsidP="00BB4E6A">
      <w:pPr>
        <w:pStyle w:val="Cuerpovademecum"/>
        <w:jc w:val="left"/>
        <w:rPr>
          <w:bCs/>
          <w:lang w:val="en-US"/>
        </w:rPr>
      </w:pPr>
      <w:hyperlink r:id="rId619" w:history="1">
        <w:r w:rsidR="00102310" w:rsidRPr="00102310">
          <w:rPr>
            <w:rStyle w:val="Hipervnculo"/>
            <w:bCs/>
            <w:lang w:val="en-US"/>
          </w:rPr>
          <w:t>UK Endorsement Board adopts IFRS 17 – first major standard</w:t>
        </w:r>
      </w:hyperlink>
    </w:p>
    <w:p w14:paraId="49F743EB" w14:textId="77777777" w:rsidR="00102310" w:rsidRPr="00102310" w:rsidRDefault="00D961A4" w:rsidP="00BB4E6A">
      <w:pPr>
        <w:pStyle w:val="Cuerpovademecum"/>
        <w:jc w:val="left"/>
        <w:rPr>
          <w:bCs/>
          <w:lang w:val="en-US"/>
        </w:rPr>
      </w:pPr>
      <w:hyperlink r:id="rId620" w:history="1">
        <w:r w:rsidR="00102310" w:rsidRPr="00102310">
          <w:rPr>
            <w:rStyle w:val="Hipervnculo"/>
            <w:bCs/>
            <w:lang w:val="en-US"/>
          </w:rPr>
          <w:t>FRC publishes review of discount rates</w:t>
        </w:r>
      </w:hyperlink>
    </w:p>
    <w:p w14:paraId="2DF56D02" w14:textId="77777777" w:rsidR="00102310" w:rsidRPr="00102310" w:rsidRDefault="00D961A4" w:rsidP="00BB4E6A">
      <w:pPr>
        <w:pStyle w:val="Cuerpovademecum"/>
        <w:jc w:val="left"/>
        <w:rPr>
          <w:bCs/>
          <w:lang w:val="en-US"/>
        </w:rPr>
      </w:pPr>
      <w:hyperlink r:id="rId621" w:history="1">
        <w:r w:rsidR="00102310" w:rsidRPr="00102310">
          <w:rPr>
            <w:rStyle w:val="Hipervnculo"/>
            <w:bCs/>
            <w:lang w:val="en-US"/>
          </w:rPr>
          <w:t>January 2022 editions of accounting standards issued</w:t>
        </w:r>
      </w:hyperlink>
    </w:p>
    <w:p w14:paraId="5CB95DF7" w14:textId="77777777" w:rsidR="00102310" w:rsidRPr="00102310" w:rsidRDefault="00102310" w:rsidP="00102310">
      <w:pPr>
        <w:pStyle w:val="Cuerpovademecum"/>
        <w:rPr>
          <w:lang w:val="en-US"/>
        </w:rPr>
      </w:pPr>
    </w:p>
    <w:p w14:paraId="4E56B8DA"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FFE6127" w14:textId="77777777" w:rsidR="00102310" w:rsidRPr="00102310" w:rsidRDefault="00102310" w:rsidP="00102310">
      <w:pPr>
        <w:pStyle w:val="Cuerpovademecum"/>
        <w:rPr>
          <w:lang w:val="en-US"/>
        </w:rPr>
      </w:pPr>
    </w:p>
    <w:p w14:paraId="3C91F466" w14:textId="77777777" w:rsidR="00102310" w:rsidRPr="00102310" w:rsidRDefault="00102310" w:rsidP="00102310">
      <w:pPr>
        <w:pStyle w:val="Estilo10"/>
        <w:rPr>
          <w:bCs/>
          <w:lang w:val="en-US"/>
        </w:rPr>
      </w:pPr>
      <w:r w:rsidRPr="00102310">
        <w:rPr>
          <w:lang w:val="en-US"/>
        </w:rPr>
        <w:t xml:space="preserve">Australian Accounting Standards Board (AASB) - Australia – Noticias </w:t>
      </w:r>
    </w:p>
    <w:p w14:paraId="4659D102" w14:textId="77777777" w:rsidR="00102310" w:rsidRPr="00102310" w:rsidRDefault="00D961A4" w:rsidP="00BB4E6A">
      <w:pPr>
        <w:pStyle w:val="Cuerpovademecum"/>
        <w:jc w:val="left"/>
        <w:rPr>
          <w:lang w:val="en-US"/>
        </w:rPr>
      </w:pPr>
      <w:hyperlink r:id="rId622" w:history="1">
        <w:r w:rsidR="00102310" w:rsidRPr="00102310">
          <w:rPr>
            <w:rStyle w:val="Hipervnculo"/>
            <w:lang w:val="en-US"/>
          </w:rPr>
          <w:t>AASB Industry-based virtual roundtable on ED 321 Request for Comment on [Draft] IFRS S1 General Requirements for Disclosure of Sustainability-related Financial Information and [Draft] IFRS S2 Climate-related Disclosures</w:t>
        </w:r>
      </w:hyperlink>
    </w:p>
    <w:p w14:paraId="7EB41F67" w14:textId="77777777" w:rsidR="00102310" w:rsidRPr="00102310" w:rsidRDefault="00D961A4" w:rsidP="00BB4E6A">
      <w:pPr>
        <w:pStyle w:val="Cuerpovademecum"/>
        <w:jc w:val="left"/>
        <w:rPr>
          <w:lang w:val="en-US"/>
        </w:rPr>
      </w:pPr>
      <w:hyperlink r:id="rId623" w:history="1">
        <w:r w:rsidR="00102310" w:rsidRPr="00102310">
          <w:rPr>
            <w:rStyle w:val="Hipervnculo"/>
            <w:lang w:val="en-US"/>
          </w:rPr>
          <w:t>AASB Sydney Roundtables on ED 321 Request for Comment on [Draft] IFRS S1 General Requirements for Disclosure of Sustainability-related Financial Information and [Draft] IFRS S2 Climate-related Disclosures</w:t>
        </w:r>
      </w:hyperlink>
    </w:p>
    <w:p w14:paraId="5F259EEA" w14:textId="77777777" w:rsidR="00102310" w:rsidRPr="00102310" w:rsidRDefault="00D961A4" w:rsidP="00BB4E6A">
      <w:pPr>
        <w:pStyle w:val="Cuerpovademecum"/>
        <w:jc w:val="left"/>
        <w:rPr>
          <w:lang w:val="en-US"/>
        </w:rPr>
      </w:pPr>
      <w:hyperlink r:id="rId624" w:history="1">
        <w:r w:rsidR="00102310" w:rsidRPr="00102310">
          <w:rPr>
            <w:rStyle w:val="Hipervnculo"/>
            <w:lang w:val="en-US"/>
          </w:rPr>
          <w:t>AASB Melbourne Roundtables on ED 321 Request for Comment on [Draft] IFRS S1 General Requirements for Disclosure of Sustainability-related Financial Information and [Draft] IFRS S2 Climate-related Disclosures</w:t>
        </w:r>
      </w:hyperlink>
    </w:p>
    <w:p w14:paraId="414E5172" w14:textId="77777777" w:rsidR="00102310" w:rsidRPr="00102310" w:rsidRDefault="00D961A4" w:rsidP="00BB4E6A">
      <w:pPr>
        <w:pStyle w:val="Cuerpovademecum"/>
        <w:jc w:val="left"/>
        <w:rPr>
          <w:lang w:val="en-US"/>
        </w:rPr>
      </w:pPr>
      <w:hyperlink r:id="rId625" w:history="1">
        <w:r w:rsidR="00102310" w:rsidRPr="00102310">
          <w:rPr>
            <w:rStyle w:val="Hipervnculo"/>
            <w:lang w:val="en-US"/>
          </w:rPr>
          <w:t>AASB Dialogue Series on Intangible Assets: Insights from Research and Practice</w:t>
        </w:r>
      </w:hyperlink>
    </w:p>
    <w:p w14:paraId="74976577" w14:textId="77777777" w:rsidR="00102310" w:rsidRPr="00102310" w:rsidRDefault="00D961A4" w:rsidP="00BB4E6A">
      <w:pPr>
        <w:pStyle w:val="Cuerpovademecum"/>
        <w:jc w:val="left"/>
        <w:rPr>
          <w:lang w:val="en-US"/>
        </w:rPr>
      </w:pPr>
      <w:hyperlink r:id="rId626" w:history="1">
        <w:r w:rsidR="00102310" w:rsidRPr="00102310">
          <w:rPr>
            <w:rStyle w:val="Hipervnculo"/>
            <w:lang w:val="en-US"/>
          </w:rPr>
          <w:t>AASB webinar: Income of not-for-profit entities: AASB 15</w:t>
        </w:r>
      </w:hyperlink>
    </w:p>
    <w:p w14:paraId="6F1C8B60" w14:textId="77777777" w:rsidR="00102310" w:rsidRPr="00102310" w:rsidRDefault="00D961A4" w:rsidP="00BB4E6A">
      <w:pPr>
        <w:pStyle w:val="Cuerpovademecum"/>
        <w:jc w:val="left"/>
        <w:rPr>
          <w:lang w:val="en-US"/>
        </w:rPr>
      </w:pPr>
      <w:hyperlink r:id="rId627" w:history="1">
        <w:r w:rsidR="00102310" w:rsidRPr="00102310">
          <w:rPr>
            <w:rStyle w:val="Hipervnculo"/>
            <w:lang w:val="en-US"/>
          </w:rPr>
          <w:t>AASB Staff Paper Intangible Assets: Reducing the Financial Statements Information Gap through Improved Disclosures</w:t>
        </w:r>
      </w:hyperlink>
    </w:p>
    <w:p w14:paraId="351BD989" w14:textId="77777777" w:rsidR="00102310" w:rsidRPr="00102310" w:rsidRDefault="00D961A4" w:rsidP="00BB4E6A">
      <w:pPr>
        <w:pStyle w:val="Cuerpovademecum"/>
        <w:jc w:val="left"/>
        <w:rPr>
          <w:lang w:val="en-US"/>
        </w:rPr>
      </w:pPr>
      <w:hyperlink r:id="rId628" w:history="1">
        <w:r w:rsidR="00102310" w:rsidRPr="00102310">
          <w:rPr>
            <w:rStyle w:val="Hipervnculo"/>
            <w:lang w:val="en-US"/>
          </w:rPr>
          <w:t>AASB Dialogue Series: TCFD Implementation</w:t>
        </w:r>
      </w:hyperlink>
    </w:p>
    <w:p w14:paraId="087539C2" w14:textId="77777777" w:rsidR="00102310" w:rsidRPr="00102310" w:rsidRDefault="00D961A4" w:rsidP="00BB4E6A">
      <w:pPr>
        <w:pStyle w:val="Cuerpovademecum"/>
        <w:jc w:val="left"/>
        <w:rPr>
          <w:lang w:val="en-US"/>
        </w:rPr>
      </w:pPr>
      <w:hyperlink r:id="rId629" w:history="1">
        <w:r w:rsidR="00102310" w:rsidRPr="00102310">
          <w:rPr>
            <w:rStyle w:val="Hipervnculo"/>
            <w:lang w:val="en-US"/>
          </w:rPr>
          <w:t>AASB Exposure Draft ED 318 Illustrative Examples for Income of Not-for-Profit Entities and Right-of-Use Assets arising under Concessionary Leases</w:t>
        </w:r>
      </w:hyperlink>
    </w:p>
    <w:p w14:paraId="14358AEA" w14:textId="77777777" w:rsidR="00102310" w:rsidRPr="00102310" w:rsidRDefault="00D961A4" w:rsidP="00BB4E6A">
      <w:pPr>
        <w:pStyle w:val="Cuerpovademecum"/>
        <w:jc w:val="left"/>
        <w:rPr>
          <w:lang w:val="en-US"/>
        </w:rPr>
      </w:pPr>
      <w:hyperlink r:id="rId630" w:history="1">
        <w:r w:rsidR="00102310" w:rsidRPr="00102310">
          <w:rPr>
            <w:rStyle w:val="Hipervnculo"/>
            <w:lang w:val="en-US"/>
          </w:rPr>
          <w:t>Globally consistent reporting for sustainability-related information: Australian perspectives</w:t>
        </w:r>
      </w:hyperlink>
    </w:p>
    <w:p w14:paraId="651EF8C4" w14:textId="77777777" w:rsidR="00102310" w:rsidRPr="00102310" w:rsidRDefault="00D961A4" w:rsidP="00BB4E6A">
      <w:pPr>
        <w:pStyle w:val="Cuerpovademecum"/>
        <w:jc w:val="left"/>
        <w:rPr>
          <w:lang w:val="en-US"/>
        </w:rPr>
      </w:pPr>
      <w:hyperlink r:id="rId631" w:history="1">
        <w:r w:rsidR="00102310" w:rsidRPr="00102310">
          <w:rPr>
            <w:rStyle w:val="Hipervnculo"/>
            <w:lang w:val="en-US"/>
          </w:rPr>
          <w:t>AASB Exposure Draft ED 316 Non-current Liabilities with Covenants</w:t>
        </w:r>
      </w:hyperlink>
    </w:p>
    <w:p w14:paraId="703A5529" w14:textId="77777777" w:rsidR="00102310" w:rsidRPr="00102310" w:rsidRDefault="00D961A4" w:rsidP="00BB4E6A">
      <w:pPr>
        <w:pStyle w:val="Cuerpovademecum"/>
        <w:jc w:val="left"/>
        <w:rPr>
          <w:lang w:val="en-US"/>
        </w:rPr>
      </w:pPr>
      <w:hyperlink r:id="rId632" w:history="1">
        <w:r w:rsidR="00102310" w:rsidRPr="00102310">
          <w:rPr>
            <w:rStyle w:val="Hipervnculo"/>
            <w:lang w:val="en-US"/>
          </w:rPr>
          <w:t>AASB Exposure Draft ED 317 Supplier Finance Arrangements</w:t>
        </w:r>
      </w:hyperlink>
    </w:p>
    <w:p w14:paraId="51A56E39" w14:textId="77777777" w:rsidR="00102310" w:rsidRPr="00102310" w:rsidRDefault="00102310" w:rsidP="00102310">
      <w:pPr>
        <w:pStyle w:val="Cuerpovademecum"/>
        <w:rPr>
          <w:lang w:val="en-US"/>
        </w:rPr>
      </w:pPr>
    </w:p>
    <w:p w14:paraId="5282604E"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EB5788F" w14:textId="77777777" w:rsidR="00102310" w:rsidRPr="00102310" w:rsidRDefault="00102310" w:rsidP="00102310">
      <w:pPr>
        <w:pStyle w:val="Cuerpovademecum"/>
        <w:rPr>
          <w:lang w:val="en-US"/>
        </w:rPr>
      </w:pPr>
    </w:p>
    <w:p w14:paraId="404094DD" w14:textId="77777777" w:rsidR="00102310" w:rsidRPr="00102310" w:rsidRDefault="00102310" w:rsidP="00102310">
      <w:pPr>
        <w:pStyle w:val="Estilo10"/>
        <w:rPr>
          <w:lang w:val="en-US"/>
        </w:rPr>
      </w:pPr>
      <w:r w:rsidRPr="00102310">
        <w:rPr>
          <w:lang w:val="en-US"/>
        </w:rPr>
        <w:t xml:space="preserve">Chartered Accountants Ireland - Irlanda – Noticias </w:t>
      </w:r>
    </w:p>
    <w:p w14:paraId="5A2B022F" w14:textId="77777777" w:rsidR="00102310" w:rsidRPr="00102310" w:rsidRDefault="00D961A4" w:rsidP="00BB4E6A">
      <w:pPr>
        <w:pStyle w:val="Cuerpovademecum"/>
        <w:jc w:val="left"/>
        <w:rPr>
          <w:lang w:val="en-US"/>
        </w:rPr>
      </w:pPr>
      <w:hyperlink r:id="rId633" w:history="1">
        <w:r w:rsidR="00102310" w:rsidRPr="00102310">
          <w:rPr>
            <w:rStyle w:val="Hipervnculo"/>
            <w:lang w:val="en-US"/>
          </w:rPr>
          <w:t>Sustainability/ESG Bulletin, 3 June 2022</w:t>
        </w:r>
      </w:hyperlink>
    </w:p>
    <w:p w14:paraId="3EFFA1FC" w14:textId="77777777" w:rsidR="00102310" w:rsidRPr="00102310" w:rsidRDefault="00D961A4" w:rsidP="00BB4E6A">
      <w:pPr>
        <w:pStyle w:val="Cuerpovademecum"/>
        <w:jc w:val="left"/>
        <w:rPr>
          <w:lang w:val="en-US"/>
        </w:rPr>
      </w:pPr>
      <w:hyperlink r:id="rId634" w:history="1">
        <w:r w:rsidR="00102310" w:rsidRPr="00102310">
          <w:rPr>
            <w:rStyle w:val="Hipervnculo"/>
            <w:lang w:val="en-US"/>
          </w:rPr>
          <w:t>Shaping the future of financial reporting</w:t>
        </w:r>
      </w:hyperlink>
    </w:p>
    <w:p w14:paraId="6FF62360" w14:textId="77777777" w:rsidR="00102310" w:rsidRPr="00102310" w:rsidRDefault="00D961A4" w:rsidP="00BB4E6A">
      <w:pPr>
        <w:pStyle w:val="Cuerpovademecum"/>
        <w:jc w:val="left"/>
        <w:rPr>
          <w:bCs/>
          <w:iCs/>
          <w:lang w:val="en-US"/>
        </w:rPr>
      </w:pPr>
      <w:hyperlink r:id="rId635" w:history="1">
        <w:r w:rsidR="00102310" w:rsidRPr="00102310">
          <w:rPr>
            <w:rStyle w:val="Hipervnculo"/>
            <w:bCs/>
            <w:iCs/>
            <w:lang w:val="en-US"/>
          </w:rPr>
          <w:t>The Ukraine conflict and financial reporting</w:t>
        </w:r>
      </w:hyperlink>
    </w:p>
    <w:p w14:paraId="50B80A1E" w14:textId="77777777" w:rsidR="00102310" w:rsidRPr="00102310" w:rsidRDefault="00D961A4" w:rsidP="00BB4E6A">
      <w:pPr>
        <w:pStyle w:val="Cuerpovademecum"/>
        <w:jc w:val="left"/>
        <w:rPr>
          <w:bCs/>
          <w:iCs/>
          <w:lang w:val="en-US"/>
        </w:rPr>
      </w:pPr>
      <w:hyperlink r:id="rId636" w:history="1">
        <w:r w:rsidR="00102310" w:rsidRPr="00102310">
          <w:rPr>
            <w:rStyle w:val="Hipervnculo"/>
            <w:bCs/>
            <w:iCs/>
            <w:lang w:val="en-US"/>
          </w:rPr>
          <w:t>Financial reporting for cryptocurrency</w:t>
        </w:r>
      </w:hyperlink>
      <w:r w:rsidR="00102310" w:rsidRPr="00102310">
        <w:rPr>
          <w:bCs/>
          <w:iCs/>
          <w:lang w:val="en-US"/>
        </w:rPr>
        <w:t xml:space="preserve">  </w:t>
      </w:r>
    </w:p>
    <w:p w14:paraId="3F68FEA2" w14:textId="77777777" w:rsidR="00102310" w:rsidRPr="00102310" w:rsidRDefault="00D961A4" w:rsidP="00BB4E6A">
      <w:pPr>
        <w:pStyle w:val="Cuerpovademecum"/>
        <w:jc w:val="left"/>
        <w:rPr>
          <w:lang w:val="en-US"/>
        </w:rPr>
      </w:pPr>
      <w:hyperlink r:id="rId637" w:history="1">
        <w:r w:rsidR="00102310" w:rsidRPr="00102310">
          <w:rPr>
            <w:rStyle w:val="Hipervnculo"/>
            <w:lang w:val="en-US"/>
          </w:rPr>
          <w:t>OECD receive public comments on the Crypto-Asset Reporting and the Common Reporting Standard</w:t>
        </w:r>
      </w:hyperlink>
    </w:p>
    <w:p w14:paraId="39FD6F9C" w14:textId="77777777" w:rsidR="00102310" w:rsidRPr="00102310" w:rsidRDefault="00D961A4" w:rsidP="00BB4E6A">
      <w:pPr>
        <w:pStyle w:val="Cuerpovademecum"/>
        <w:jc w:val="left"/>
        <w:rPr>
          <w:lang w:val="en-US"/>
        </w:rPr>
      </w:pPr>
      <w:hyperlink r:id="rId638" w:history="1">
        <w:r w:rsidR="00102310" w:rsidRPr="00102310">
          <w:rPr>
            <w:rStyle w:val="Hipervnculo"/>
            <w:lang w:val="en-US"/>
          </w:rPr>
          <w:t>Driving consistency in sustainability reporting and standards</w:t>
        </w:r>
      </w:hyperlink>
    </w:p>
    <w:p w14:paraId="4AAF7695" w14:textId="77777777" w:rsidR="00102310" w:rsidRPr="00102310" w:rsidRDefault="00D961A4" w:rsidP="00BB4E6A">
      <w:pPr>
        <w:pStyle w:val="Cuerpovademecum"/>
        <w:jc w:val="left"/>
        <w:rPr>
          <w:lang w:val="es-CO"/>
        </w:rPr>
      </w:pPr>
      <w:hyperlink r:id="rId639" w:history="1">
        <w:r w:rsidR="00102310" w:rsidRPr="00102310">
          <w:rPr>
            <w:rStyle w:val="Hipervnculo"/>
            <w:lang w:val="es-CO"/>
          </w:rPr>
          <w:t>Accounting for cloud computing costs</w:t>
        </w:r>
      </w:hyperlink>
    </w:p>
    <w:p w14:paraId="58B9451C" w14:textId="77777777" w:rsidR="00102310" w:rsidRPr="00102310" w:rsidRDefault="00102310" w:rsidP="00102310">
      <w:pPr>
        <w:pStyle w:val="Cuerpovademecum"/>
        <w:rPr>
          <w:lang w:val="en-US"/>
        </w:rPr>
      </w:pPr>
    </w:p>
    <w:p w14:paraId="569D2CE5"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6D03258" w14:textId="77777777" w:rsidR="00102310" w:rsidRPr="00102310" w:rsidRDefault="00102310" w:rsidP="00102310">
      <w:pPr>
        <w:pStyle w:val="Cuerpovademecum"/>
        <w:rPr>
          <w:lang w:val="en-US"/>
        </w:rPr>
      </w:pPr>
    </w:p>
    <w:p w14:paraId="47EA791D" w14:textId="77777777" w:rsidR="00102310" w:rsidRPr="00102310" w:rsidRDefault="00102310" w:rsidP="00102310">
      <w:pPr>
        <w:pStyle w:val="Estilo10"/>
        <w:rPr>
          <w:lang w:val="en-US"/>
        </w:rPr>
      </w:pPr>
      <w:r w:rsidRPr="00102310">
        <w:rPr>
          <w:lang w:val="en-US"/>
        </w:rPr>
        <w:t>Chartered Accountants Australia-New Zealand</w:t>
      </w:r>
    </w:p>
    <w:p w14:paraId="09351CBD" w14:textId="77777777" w:rsidR="00102310" w:rsidRPr="00102310" w:rsidRDefault="00D961A4" w:rsidP="00BB4E6A">
      <w:pPr>
        <w:pStyle w:val="Cuerpovademecum"/>
        <w:jc w:val="left"/>
        <w:rPr>
          <w:bCs/>
          <w:lang w:val="en-US"/>
        </w:rPr>
      </w:pPr>
      <w:hyperlink r:id="rId640" w:history="1">
        <w:r w:rsidR="00102310" w:rsidRPr="00102310">
          <w:rPr>
            <w:rStyle w:val="Hipervnculo"/>
            <w:bCs/>
            <w:lang w:val="en-US"/>
          </w:rPr>
          <w:t>The incoming global baseline for sustainability disclosures: the ISSB consultation</w:t>
        </w:r>
      </w:hyperlink>
    </w:p>
    <w:p w14:paraId="647B08E3" w14:textId="77777777" w:rsidR="00102310" w:rsidRPr="00102310" w:rsidRDefault="00102310" w:rsidP="00102310">
      <w:pPr>
        <w:pStyle w:val="Cuerpovademecum"/>
        <w:rPr>
          <w:lang w:val="en-US"/>
        </w:rPr>
      </w:pPr>
    </w:p>
    <w:p w14:paraId="5F10E8B2"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6BBD4A6" w14:textId="77777777" w:rsidR="00102310" w:rsidRPr="00102310" w:rsidRDefault="00102310" w:rsidP="00102310">
      <w:pPr>
        <w:pStyle w:val="Cuerpovademecum"/>
        <w:rPr>
          <w:lang w:val="en-US"/>
        </w:rPr>
      </w:pPr>
    </w:p>
    <w:p w14:paraId="76599DAC" w14:textId="77777777" w:rsidR="00102310" w:rsidRPr="00102310" w:rsidRDefault="00102310" w:rsidP="00102310">
      <w:pPr>
        <w:pStyle w:val="Estilo10"/>
        <w:rPr>
          <w:lang w:val="en-US"/>
        </w:rPr>
      </w:pPr>
      <w:r w:rsidRPr="00102310">
        <w:rPr>
          <w:lang w:val="en-US"/>
        </w:rPr>
        <w:t>Climate Disclosure Standards Board (CDSB) - Internacional – Noticias</w:t>
      </w:r>
    </w:p>
    <w:p w14:paraId="6702CC2A" w14:textId="77777777" w:rsidR="00102310" w:rsidRPr="00102310" w:rsidRDefault="00D961A4" w:rsidP="00736E1D">
      <w:pPr>
        <w:pStyle w:val="Cuerpovademecum"/>
        <w:jc w:val="left"/>
        <w:rPr>
          <w:lang w:val="en-US"/>
        </w:rPr>
      </w:pPr>
      <w:hyperlink r:id="rId641" w:history="1">
        <w:r w:rsidR="00102310" w:rsidRPr="00102310">
          <w:rPr>
            <w:rStyle w:val="Hipervnculo"/>
            <w:lang w:val="en-US"/>
          </w:rPr>
          <w:t>IFRS Foundation completes consolidation of CDSB from CDP</w:t>
        </w:r>
      </w:hyperlink>
    </w:p>
    <w:p w14:paraId="715F4AAF" w14:textId="77777777" w:rsidR="00102310" w:rsidRPr="00102310" w:rsidRDefault="00D961A4" w:rsidP="00736E1D">
      <w:pPr>
        <w:pStyle w:val="Cuerpovademecum"/>
        <w:jc w:val="left"/>
        <w:rPr>
          <w:lang w:val="en-US"/>
        </w:rPr>
      </w:pPr>
      <w:hyperlink r:id="rId642" w:history="1">
        <w:r w:rsidR="00102310" w:rsidRPr="00102310">
          <w:rPr>
            <w:rStyle w:val="Hipervnculo"/>
            <w:lang w:val="en-US"/>
          </w:rPr>
          <w:t>Corporate Reporting Dialogue dissolves, as global harmonization efforts take hold</w:t>
        </w:r>
      </w:hyperlink>
    </w:p>
    <w:p w14:paraId="6FC11D33" w14:textId="77777777" w:rsidR="00102310" w:rsidRPr="00102310" w:rsidRDefault="00D961A4" w:rsidP="00736E1D">
      <w:pPr>
        <w:pStyle w:val="Cuerpovademecum"/>
        <w:jc w:val="left"/>
        <w:rPr>
          <w:lang w:val="en-US"/>
        </w:rPr>
      </w:pPr>
      <w:hyperlink r:id="rId643" w:history="1">
        <w:r w:rsidR="00102310" w:rsidRPr="00102310">
          <w:rPr>
            <w:rStyle w:val="Hipervnculo"/>
            <w:lang w:val="en-US"/>
          </w:rPr>
          <w:t>CDSB launches new Biodiversity application guidance</w:t>
        </w:r>
      </w:hyperlink>
    </w:p>
    <w:p w14:paraId="09BE317D" w14:textId="77777777" w:rsidR="00102310" w:rsidRPr="00102310" w:rsidRDefault="00102310" w:rsidP="00102310">
      <w:pPr>
        <w:pStyle w:val="Cuerpovademecum"/>
        <w:rPr>
          <w:lang w:val="en-US"/>
        </w:rPr>
      </w:pPr>
    </w:p>
    <w:p w14:paraId="607D422E"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4060BA46" w14:textId="77777777" w:rsidR="00102310" w:rsidRPr="00102310" w:rsidRDefault="00102310" w:rsidP="00102310">
      <w:pPr>
        <w:pStyle w:val="Cuerpovademecum"/>
        <w:rPr>
          <w:lang w:val="en-US"/>
        </w:rPr>
      </w:pPr>
    </w:p>
    <w:p w14:paraId="065813A0" w14:textId="77777777" w:rsidR="00102310" w:rsidRPr="00102310" w:rsidRDefault="00102310" w:rsidP="00102310">
      <w:pPr>
        <w:pStyle w:val="Estilo10"/>
        <w:rPr>
          <w:lang w:val="es-CO"/>
        </w:rPr>
      </w:pPr>
      <w:r w:rsidRPr="00102310">
        <w:rPr>
          <w:lang w:val="es-CO"/>
        </w:rPr>
        <w:t xml:space="preserve">Colegio de Contadores Públicos de Colombia - Colombia – Noticias </w:t>
      </w:r>
    </w:p>
    <w:p w14:paraId="7BF58623" w14:textId="77777777" w:rsidR="00102310" w:rsidRPr="00102310" w:rsidRDefault="00D961A4" w:rsidP="00736E1D">
      <w:pPr>
        <w:pStyle w:val="Cuerpovademecum"/>
        <w:jc w:val="left"/>
        <w:rPr>
          <w:lang w:val="es-CO"/>
        </w:rPr>
      </w:pPr>
      <w:hyperlink r:id="rId644" w:history="1">
        <w:r w:rsidR="00102310" w:rsidRPr="00102310">
          <w:rPr>
            <w:rStyle w:val="Hipervnculo"/>
            <w:lang w:val="es-CO"/>
          </w:rPr>
          <w:t>IESBA amplía universo de entidades que son entidades de interés público</w:t>
        </w:r>
      </w:hyperlink>
    </w:p>
    <w:p w14:paraId="1527E294" w14:textId="77777777" w:rsidR="00102310" w:rsidRPr="00102310" w:rsidRDefault="00D961A4" w:rsidP="00736E1D">
      <w:pPr>
        <w:pStyle w:val="Cuerpovademecum"/>
        <w:jc w:val="left"/>
        <w:rPr>
          <w:lang w:val="es-CO"/>
        </w:rPr>
      </w:pPr>
      <w:hyperlink r:id="rId645" w:history="1">
        <w:r w:rsidR="00102310" w:rsidRPr="00102310">
          <w:rPr>
            <w:rStyle w:val="Hipervnculo"/>
            <w:lang w:val="es-CO"/>
          </w:rPr>
          <w:t>¿Qué significa la guerra en Ucrania para la industria contable?</w:t>
        </w:r>
      </w:hyperlink>
    </w:p>
    <w:p w14:paraId="151B9E44" w14:textId="77777777" w:rsidR="00102310" w:rsidRPr="00733AAB" w:rsidRDefault="00102310" w:rsidP="00102310">
      <w:pPr>
        <w:pStyle w:val="Cuerpovademecum"/>
        <w:rPr>
          <w:lang w:val="es-CO"/>
        </w:rPr>
      </w:pPr>
    </w:p>
    <w:p w14:paraId="5F934216"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F5B265A" w14:textId="77777777" w:rsidR="00102310" w:rsidRPr="00102310" w:rsidRDefault="00102310" w:rsidP="00102310">
      <w:pPr>
        <w:pStyle w:val="Cuerpovademecum"/>
        <w:rPr>
          <w:lang w:val="en-US"/>
        </w:rPr>
      </w:pPr>
    </w:p>
    <w:p w14:paraId="01B77ED7" w14:textId="77777777" w:rsidR="00102310" w:rsidRPr="00102310" w:rsidRDefault="00102310" w:rsidP="00102310">
      <w:pPr>
        <w:pStyle w:val="Estilo10"/>
        <w:rPr>
          <w:lang w:val="es-CO"/>
        </w:rPr>
      </w:pPr>
      <w:r w:rsidRPr="00102310">
        <w:rPr>
          <w:lang w:val="es-CO"/>
        </w:rPr>
        <w:t>Colegio de Contadores Públicos de México, A.C. - México - Artículos y noticias</w:t>
      </w:r>
    </w:p>
    <w:p w14:paraId="7789A4D7" w14:textId="77777777" w:rsidR="00102310" w:rsidRPr="00102310" w:rsidRDefault="00D961A4" w:rsidP="00102310">
      <w:pPr>
        <w:pStyle w:val="Cuerpovademecum"/>
      </w:pPr>
      <w:hyperlink r:id="rId646" w:history="1">
        <w:r w:rsidR="00102310" w:rsidRPr="00102310">
          <w:rPr>
            <w:rStyle w:val="Hipervnculo"/>
          </w:rPr>
          <w:t>Los reportes de sustentabilidad no son exclusivos de entidades públicas</w:t>
        </w:r>
      </w:hyperlink>
      <w:r w:rsidR="00102310" w:rsidRPr="00102310">
        <w:t xml:space="preserve"> </w:t>
      </w:r>
    </w:p>
    <w:p w14:paraId="7685C8C9" w14:textId="77777777" w:rsidR="00102310" w:rsidRPr="00102310" w:rsidRDefault="00D961A4" w:rsidP="00102310">
      <w:pPr>
        <w:pStyle w:val="Cuerpovademecum"/>
      </w:pPr>
      <w:hyperlink r:id="rId647" w:history="1">
        <w:r w:rsidR="00102310" w:rsidRPr="00102310">
          <w:rPr>
            <w:rStyle w:val="Hipervnculo"/>
          </w:rPr>
          <w:t>Cultura financiera para cumplir con la NIF C-2, Inversión en instrumentos financieros</w:t>
        </w:r>
      </w:hyperlink>
    </w:p>
    <w:p w14:paraId="54263D76" w14:textId="77777777" w:rsidR="00102310" w:rsidRPr="00733AAB" w:rsidRDefault="00102310" w:rsidP="00102310">
      <w:pPr>
        <w:pStyle w:val="Cuerpovademecum"/>
        <w:rPr>
          <w:lang w:val="es-CO"/>
        </w:rPr>
      </w:pPr>
    </w:p>
    <w:p w14:paraId="5A10C590"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5077FC27" w14:textId="77777777" w:rsidR="00102310" w:rsidRPr="00102310" w:rsidRDefault="00102310" w:rsidP="00102310">
      <w:pPr>
        <w:pStyle w:val="Cuerpovademecum"/>
        <w:rPr>
          <w:lang w:val="en-US"/>
        </w:rPr>
      </w:pPr>
    </w:p>
    <w:p w14:paraId="00B34259" w14:textId="77777777" w:rsidR="00102310" w:rsidRPr="00102310" w:rsidRDefault="00102310" w:rsidP="00102310">
      <w:pPr>
        <w:pStyle w:val="Estilo10"/>
        <w:rPr>
          <w:lang w:val="es-CO"/>
        </w:rPr>
      </w:pPr>
      <w:r w:rsidRPr="00102310">
        <w:rPr>
          <w:lang w:val="es-CO"/>
        </w:rPr>
        <w:t xml:space="preserve">Comunidad Contable - Colombia – Noticias </w:t>
      </w:r>
    </w:p>
    <w:p w14:paraId="78050321" w14:textId="77777777" w:rsidR="00102310" w:rsidRPr="00102310" w:rsidRDefault="00D961A4" w:rsidP="00736E1D">
      <w:pPr>
        <w:pStyle w:val="Cuerpovademecum"/>
        <w:jc w:val="left"/>
        <w:rPr>
          <w:lang w:val="es-CO"/>
        </w:rPr>
      </w:pPr>
      <w:hyperlink r:id="rId648" w:history="1">
        <w:r w:rsidR="00102310" w:rsidRPr="00102310">
          <w:rPr>
            <w:rStyle w:val="Hipervnculo"/>
            <w:lang w:val="es-CO"/>
          </w:rPr>
          <w:t>Progresos realizados por Colombia en relación con las recomendaciones de la política ROSC A&amp;A 2003 – 1 parte -</w:t>
        </w:r>
      </w:hyperlink>
    </w:p>
    <w:p w14:paraId="73560F09" w14:textId="77777777" w:rsidR="00102310" w:rsidRPr="00102310" w:rsidRDefault="00D961A4" w:rsidP="00736E1D">
      <w:pPr>
        <w:pStyle w:val="Cuerpovademecum"/>
        <w:jc w:val="left"/>
        <w:rPr>
          <w:lang w:val="es-CO"/>
        </w:rPr>
      </w:pPr>
      <w:hyperlink r:id="rId649" w:history="1">
        <w:r w:rsidR="00102310" w:rsidRPr="00102310">
          <w:rPr>
            <w:rStyle w:val="Hipervnculo"/>
            <w:lang w:val="es-CO"/>
          </w:rPr>
          <w:t>Adopción NIF microempresas</w:t>
        </w:r>
      </w:hyperlink>
    </w:p>
    <w:p w14:paraId="478BB000" w14:textId="77777777" w:rsidR="00102310" w:rsidRPr="00102310" w:rsidRDefault="00D961A4" w:rsidP="00736E1D">
      <w:pPr>
        <w:pStyle w:val="Cuerpovademecum"/>
        <w:jc w:val="left"/>
        <w:rPr>
          <w:lang w:val="es-CO"/>
        </w:rPr>
      </w:pPr>
      <w:hyperlink r:id="rId650" w:history="1">
        <w:r w:rsidR="00102310" w:rsidRPr="00102310">
          <w:rPr>
            <w:rStyle w:val="Hipervnculo"/>
            <w:lang w:val="es-CO"/>
          </w:rPr>
          <w:t>Estados financieros dictaminados</w:t>
        </w:r>
      </w:hyperlink>
    </w:p>
    <w:p w14:paraId="54EBC0D9" w14:textId="77777777" w:rsidR="00102310" w:rsidRPr="00102310" w:rsidRDefault="00D961A4" w:rsidP="00736E1D">
      <w:pPr>
        <w:pStyle w:val="Cuerpovademecum"/>
        <w:jc w:val="left"/>
        <w:rPr>
          <w:lang w:val="es-CO"/>
        </w:rPr>
      </w:pPr>
      <w:hyperlink r:id="rId651" w:history="1">
        <w:r w:rsidR="00102310" w:rsidRPr="00102310">
          <w:rPr>
            <w:rStyle w:val="Hipervnculo"/>
            <w:lang w:val="es-CO"/>
          </w:rPr>
          <w:t>¿Qué tipo de estados financieros debe emitir una subsidiara en Colombia controlada por matriz extranjera?</w:t>
        </w:r>
      </w:hyperlink>
    </w:p>
    <w:p w14:paraId="73521E4B" w14:textId="77777777" w:rsidR="00102310" w:rsidRPr="00102310" w:rsidRDefault="00D961A4" w:rsidP="00736E1D">
      <w:pPr>
        <w:pStyle w:val="Cuerpovademecum"/>
        <w:jc w:val="left"/>
      </w:pPr>
      <w:hyperlink r:id="rId652" w:history="1">
        <w:r w:rsidR="00102310" w:rsidRPr="00102310">
          <w:rPr>
            <w:rStyle w:val="Hipervnculo"/>
            <w:lang w:val="es-CO"/>
          </w:rPr>
          <w:t>Guía de orientación contable para los clubes de fútbol con deportistas profesionales</w:t>
        </w:r>
      </w:hyperlink>
      <w:r w:rsidR="00102310" w:rsidRPr="00102310">
        <w:t xml:space="preserve"> </w:t>
      </w:r>
    </w:p>
    <w:p w14:paraId="30611ECE" w14:textId="77777777" w:rsidR="00102310" w:rsidRPr="00102310" w:rsidRDefault="00D961A4" w:rsidP="00736E1D">
      <w:pPr>
        <w:pStyle w:val="Cuerpovademecum"/>
        <w:jc w:val="left"/>
        <w:rPr>
          <w:lang w:val="es-CO"/>
        </w:rPr>
      </w:pPr>
      <w:hyperlink r:id="rId653" w:history="1">
        <w:r w:rsidR="00102310" w:rsidRPr="00102310">
          <w:rPr>
            <w:rStyle w:val="Hipervnculo"/>
            <w:lang w:val="es-CO"/>
          </w:rPr>
          <w:t>Estados financieros dictaminados</w:t>
        </w:r>
      </w:hyperlink>
    </w:p>
    <w:p w14:paraId="61B1FF72" w14:textId="77777777" w:rsidR="00102310" w:rsidRPr="00102310" w:rsidRDefault="00102310" w:rsidP="00102310">
      <w:pPr>
        <w:pStyle w:val="Cuerpovademecum"/>
        <w:rPr>
          <w:lang w:val="en-US"/>
        </w:rPr>
      </w:pPr>
    </w:p>
    <w:p w14:paraId="04A1A18B" w14:textId="77777777" w:rsidR="00102310" w:rsidRPr="00102310" w:rsidRDefault="00102310" w:rsidP="00102310">
      <w:pPr>
        <w:pStyle w:val="Cuerpovademecum"/>
        <w:jc w:val="center"/>
        <w:rPr>
          <w:sz w:val="40"/>
          <w:szCs w:val="40"/>
          <w:lang w:val="en-US"/>
        </w:rPr>
      </w:pPr>
      <w:r w:rsidRPr="00102310">
        <w:rPr>
          <w:sz w:val="40"/>
          <w:szCs w:val="40"/>
          <w:lang w:val="en-US"/>
        </w:rPr>
        <w:lastRenderedPageBreak/>
        <w:sym w:font="Wingdings 2" w:char="F068"/>
      </w:r>
    </w:p>
    <w:p w14:paraId="47BEFEE7" w14:textId="77777777" w:rsidR="00102310" w:rsidRPr="00102310" w:rsidRDefault="00102310" w:rsidP="00102310">
      <w:pPr>
        <w:pStyle w:val="Cuerpovademecum"/>
        <w:rPr>
          <w:lang w:val="en-US"/>
        </w:rPr>
      </w:pPr>
    </w:p>
    <w:p w14:paraId="4658DDA4" w14:textId="77777777" w:rsidR="00102310" w:rsidRPr="00102310" w:rsidRDefault="00102310" w:rsidP="00102310">
      <w:pPr>
        <w:pStyle w:val="Estilo10"/>
        <w:rPr>
          <w:lang w:val="es-CO"/>
        </w:rPr>
      </w:pPr>
      <w:r w:rsidRPr="00102310">
        <w:rPr>
          <w:lang w:val="es-CO"/>
        </w:rPr>
        <w:t>Consejo Mexicano de Normas de Información Financiera, A.C. (CINIF) - México – Noticias</w:t>
      </w:r>
    </w:p>
    <w:p w14:paraId="5A3BA7CE" w14:textId="77777777" w:rsidR="00102310" w:rsidRPr="00102310" w:rsidRDefault="00D961A4" w:rsidP="00736E1D">
      <w:pPr>
        <w:pStyle w:val="Cuerpovademecum"/>
        <w:jc w:val="left"/>
        <w:rPr>
          <w:lang w:val="en-US"/>
        </w:rPr>
      </w:pPr>
      <w:hyperlink r:id="rId654" w:history="1">
        <w:r w:rsidR="00102310" w:rsidRPr="00102310">
          <w:rPr>
            <w:rStyle w:val="Hipervnculo"/>
            <w:lang w:val="en-US"/>
          </w:rPr>
          <w:t>Exposure Draft and comment letters: Disclosure Requirements in IFRS Standards—A Pilot Approach</w:t>
        </w:r>
      </w:hyperlink>
    </w:p>
    <w:p w14:paraId="3DA171C3" w14:textId="77777777" w:rsidR="00102310" w:rsidRPr="00102310" w:rsidRDefault="00D961A4" w:rsidP="00736E1D">
      <w:pPr>
        <w:pStyle w:val="Cuerpovademecum"/>
        <w:jc w:val="left"/>
        <w:rPr>
          <w:lang w:val="en-US"/>
        </w:rPr>
      </w:pPr>
      <w:hyperlink r:id="rId655" w:history="1">
        <w:r w:rsidR="00102310" w:rsidRPr="00102310">
          <w:rPr>
            <w:rStyle w:val="Hipervnculo"/>
            <w:lang w:val="en-US"/>
          </w:rPr>
          <w:t>Request for Information and comment letters: Post-implementation Review of IFRS 9—Classification and Measurement</w:t>
        </w:r>
      </w:hyperlink>
    </w:p>
    <w:p w14:paraId="75961D34" w14:textId="77777777" w:rsidR="00102310" w:rsidRPr="00102310" w:rsidRDefault="00D961A4" w:rsidP="00736E1D">
      <w:pPr>
        <w:pStyle w:val="Cuerpovademecum"/>
        <w:jc w:val="left"/>
        <w:rPr>
          <w:lang w:val="en-US"/>
        </w:rPr>
      </w:pPr>
      <w:hyperlink r:id="rId656" w:history="1">
        <w:r w:rsidR="00102310" w:rsidRPr="00102310">
          <w:rPr>
            <w:rStyle w:val="Hipervnculo"/>
            <w:lang w:val="en-US"/>
          </w:rPr>
          <w:t>Exposure Draft and comment letters: Subsidiaries without Public Accountability: Disclosures</w:t>
        </w:r>
      </w:hyperlink>
    </w:p>
    <w:p w14:paraId="1AEB4C27" w14:textId="77777777" w:rsidR="00102310" w:rsidRPr="00102310" w:rsidRDefault="00D961A4" w:rsidP="00736E1D">
      <w:pPr>
        <w:pStyle w:val="Cuerpovademecum"/>
        <w:jc w:val="left"/>
        <w:rPr>
          <w:lang w:val="en-US"/>
        </w:rPr>
      </w:pPr>
      <w:hyperlink r:id="rId657" w:history="1">
        <w:r w:rsidR="00102310" w:rsidRPr="00102310">
          <w:rPr>
            <w:rStyle w:val="Hipervnculo"/>
            <w:lang w:val="en-US"/>
          </w:rPr>
          <w:t>Tentative Agenda Decision and comment letters: Principal versus Agent: Software Reseller IFRS 15</w:t>
        </w:r>
      </w:hyperlink>
    </w:p>
    <w:p w14:paraId="4FD53C2C" w14:textId="77777777" w:rsidR="00102310" w:rsidRPr="00102310" w:rsidRDefault="00D961A4" w:rsidP="00736E1D">
      <w:pPr>
        <w:pStyle w:val="Cuerpovademecum"/>
        <w:jc w:val="left"/>
        <w:rPr>
          <w:lang w:val="en-US"/>
        </w:rPr>
      </w:pPr>
      <w:hyperlink r:id="rId658" w:history="1">
        <w:r w:rsidR="00102310" w:rsidRPr="00102310">
          <w:rPr>
            <w:rStyle w:val="Hipervnculo"/>
            <w:lang w:val="en-US"/>
          </w:rPr>
          <w:t>Exposure Draft and comment letters: Non-current Liabilities with Covenants</w:t>
        </w:r>
      </w:hyperlink>
    </w:p>
    <w:p w14:paraId="4272532E" w14:textId="77777777" w:rsidR="00102310" w:rsidRPr="00102310" w:rsidRDefault="00D961A4" w:rsidP="00736E1D">
      <w:pPr>
        <w:pStyle w:val="Cuerpovademecum"/>
        <w:jc w:val="left"/>
        <w:rPr>
          <w:lang w:val="en-US"/>
        </w:rPr>
      </w:pPr>
      <w:hyperlink r:id="rId659" w:history="1">
        <w:r w:rsidR="00102310" w:rsidRPr="00102310">
          <w:rPr>
            <w:rStyle w:val="Hipervnculo"/>
            <w:lang w:val="en-US"/>
          </w:rPr>
          <w:t>Exposure Draft and comment letters: Supplier Finance Arrangements</w:t>
        </w:r>
      </w:hyperlink>
    </w:p>
    <w:p w14:paraId="36EDD478" w14:textId="77777777" w:rsidR="00102310" w:rsidRPr="00102310" w:rsidRDefault="00D961A4" w:rsidP="00736E1D">
      <w:pPr>
        <w:pStyle w:val="Cuerpovademecum"/>
        <w:jc w:val="left"/>
        <w:rPr>
          <w:lang w:val="es-CO"/>
        </w:rPr>
      </w:pPr>
      <w:hyperlink r:id="rId660" w:history="1">
        <w:r w:rsidR="00102310" w:rsidRPr="00102310">
          <w:rPr>
            <w:rStyle w:val="Hipervnculo"/>
            <w:lang w:val="es-CO"/>
          </w:rPr>
          <w:t>Resumen Mensual de Noticias</w:t>
        </w:r>
      </w:hyperlink>
      <w:r w:rsidR="00102310" w:rsidRPr="00102310">
        <w:rPr>
          <w:lang w:val="es-CO"/>
        </w:rPr>
        <w:t> </w:t>
      </w:r>
      <w:proofErr w:type="gramStart"/>
      <w:r w:rsidR="00102310" w:rsidRPr="00102310">
        <w:rPr>
          <w:lang w:val="es-CO"/>
        </w:rPr>
        <w:t>Marzo</w:t>
      </w:r>
      <w:proofErr w:type="gramEnd"/>
      <w:r w:rsidR="00102310" w:rsidRPr="00102310">
        <w:rPr>
          <w:lang w:val="es-CO"/>
        </w:rPr>
        <w:t xml:space="preserve"> 2022</w:t>
      </w:r>
    </w:p>
    <w:p w14:paraId="5CFCC161" w14:textId="77777777" w:rsidR="00102310" w:rsidRPr="00102310" w:rsidRDefault="00D961A4" w:rsidP="00736E1D">
      <w:pPr>
        <w:pStyle w:val="Cuerpovademecum"/>
        <w:jc w:val="left"/>
        <w:rPr>
          <w:lang w:val="es-CO"/>
        </w:rPr>
      </w:pPr>
      <w:hyperlink r:id="rId661" w:history="1">
        <w:r w:rsidR="00102310" w:rsidRPr="00102310">
          <w:rPr>
            <w:rStyle w:val="Hipervnculo"/>
            <w:lang w:val="es-CO"/>
          </w:rPr>
          <w:t>Resumen Mensual de Noticias</w:t>
        </w:r>
      </w:hyperlink>
      <w:r w:rsidR="00102310" w:rsidRPr="00102310">
        <w:rPr>
          <w:lang w:val="es-CO"/>
        </w:rPr>
        <w:t> </w:t>
      </w:r>
      <w:proofErr w:type="gramStart"/>
      <w:r w:rsidR="00102310" w:rsidRPr="00102310">
        <w:rPr>
          <w:lang w:val="es-CO"/>
        </w:rPr>
        <w:t>Febrero</w:t>
      </w:r>
      <w:proofErr w:type="gramEnd"/>
      <w:r w:rsidR="00102310" w:rsidRPr="00102310">
        <w:rPr>
          <w:lang w:val="es-CO"/>
        </w:rPr>
        <w:t xml:space="preserve"> 2022</w:t>
      </w:r>
    </w:p>
    <w:p w14:paraId="67939282" w14:textId="77777777" w:rsidR="00102310" w:rsidRPr="00102310" w:rsidRDefault="00D961A4" w:rsidP="00736E1D">
      <w:pPr>
        <w:pStyle w:val="Cuerpovademecum"/>
        <w:jc w:val="left"/>
        <w:rPr>
          <w:lang w:val="es-CO"/>
        </w:rPr>
      </w:pPr>
      <w:hyperlink r:id="rId662" w:history="1">
        <w:r w:rsidR="00102310" w:rsidRPr="00102310">
          <w:rPr>
            <w:rStyle w:val="Hipervnculo"/>
            <w:lang w:val="es-CO"/>
          </w:rPr>
          <w:t>Resumen Mensual de Noticias</w:t>
        </w:r>
      </w:hyperlink>
      <w:r w:rsidR="00102310" w:rsidRPr="00102310">
        <w:rPr>
          <w:lang w:val="es-CO"/>
        </w:rPr>
        <w:t> </w:t>
      </w:r>
      <w:proofErr w:type="gramStart"/>
      <w:r w:rsidR="00102310" w:rsidRPr="00102310">
        <w:rPr>
          <w:lang w:val="es-CO"/>
        </w:rPr>
        <w:t>Enero</w:t>
      </w:r>
      <w:proofErr w:type="gramEnd"/>
      <w:r w:rsidR="00102310" w:rsidRPr="00102310">
        <w:rPr>
          <w:lang w:val="es-CO"/>
        </w:rPr>
        <w:t xml:space="preserve"> 2022</w:t>
      </w:r>
    </w:p>
    <w:p w14:paraId="23687120" w14:textId="77777777" w:rsidR="00102310" w:rsidRPr="00102310" w:rsidRDefault="00D961A4" w:rsidP="00736E1D">
      <w:pPr>
        <w:pStyle w:val="Cuerpovademecum"/>
        <w:jc w:val="left"/>
        <w:rPr>
          <w:lang w:val="en-US"/>
        </w:rPr>
      </w:pPr>
      <w:hyperlink r:id="rId663" w:history="1">
        <w:r w:rsidR="00102310" w:rsidRPr="00102310">
          <w:rPr>
            <w:rStyle w:val="Hipervnculo"/>
            <w:lang w:val="en-US"/>
          </w:rPr>
          <w:t>RIF Post-implementation Review of IFRS 9, Financial Instruments, Classification and Measurement</w:t>
        </w:r>
      </w:hyperlink>
      <w:r w:rsidR="00102310" w:rsidRPr="00102310">
        <w:rPr>
          <w:lang w:val="en-US"/>
        </w:rPr>
        <w:t> 21-ene-22</w:t>
      </w:r>
    </w:p>
    <w:p w14:paraId="78C8A1AD" w14:textId="77777777" w:rsidR="00102310" w:rsidRPr="00102310" w:rsidRDefault="00D961A4" w:rsidP="00736E1D">
      <w:pPr>
        <w:pStyle w:val="Cuerpovademecum"/>
        <w:jc w:val="left"/>
        <w:rPr>
          <w:lang w:val="en-US"/>
        </w:rPr>
      </w:pPr>
      <w:hyperlink r:id="rId664" w:history="1">
        <w:r w:rsidR="00102310" w:rsidRPr="00102310">
          <w:rPr>
            <w:rStyle w:val="Hipervnculo"/>
            <w:lang w:val="en-US"/>
          </w:rPr>
          <w:t>ED/2021/7, Subsidiaries without Public Accountability: Disclosures</w:t>
        </w:r>
      </w:hyperlink>
      <w:r w:rsidR="00102310" w:rsidRPr="00102310">
        <w:rPr>
          <w:lang w:val="en-US"/>
        </w:rPr>
        <w:t> 31-ene-22</w:t>
      </w:r>
    </w:p>
    <w:p w14:paraId="43EF6DDF" w14:textId="77777777" w:rsidR="00102310" w:rsidRPr="00102310" w:rsidRDefault="00D961A4" w:rsidP="00736E1D">
      <w:pPr>
        <w:pStyle w:val="Cuerpovademecum"/>
        <w:jc w:val="left"/>
        <w:rPr>
          <w:lang w:val="en-US"/>
        </w:rPr>
      </w:pPr>
      <w:hyperlink r:id="rId665" w:history="1">
        <w:r w:rsidR="00102310" w:rsidRPr="00102310">
          <w:rPr>
            <w:rStyle w:val="Hipervnculo"/>
            <w:lang w:val="en-US"/>
          </w:rPr>
          <w:t>Tentative Agenda Decisions - November 2021</w:t>
        </w:r>
      </w:hyperlink>
      <w:r w:rsidR="00102310" w:rsidRPr="00102310">
        <w:rPr>
          <w:lang w:val="en-US"/>
        </w:rPr>
        <w:t> 04-feb-22</w:t>
      </w:r>
    </w:p>
    <w:p w14:paraId="5356DFF3" w14:textId="77777777" w:rsidR="00102310" w:rsidRPr="00102310" w:rsidRDefault="00D961A4" w:rsidP="00736E1D">
      <w:pPr>
        <w:pStyle w:val="Cuerpovademecum"/>
        <w:jc w:val="left"/>
        <w:rPr>
          <w:lang w:val="en-US"/>
        </w:rPr>
      </w:pPr>
      <w:hyperlink r:id="rId666" w:history="1">
        <w:r w:rsidR="00102310" w:rsidRPr="00102310">
          <w:rPr>
            <w:rStyle w:val="Hipervnculo"/>
            <w:lang w:val="en-US"/>
          </w:rPr>
          <w:t>ED/2021/9, Non-current Liabilities with Covenants - Proposed amendments to IAS 1</w:t>
        </w:r>
      </w:hyperlink>
      <w:r w:rsidR="00102310" w:rsidRPr="00102310">
        <w:rPr>
          <w:lang w:val="en-US"/>
        </w:rPr>
        <w:t> 18-mar-22</w:t>
      </w:r>
    </w:p>
    <w:p w14:paraId="46DA423F" w14:textId="77777777" w:rsidR="00102310" w:rsidRPr="00102310" w:rsidRDefault="00D961A4" w:rsidP="00736E1D">
      <w:pPr>
        <w:pStyle w:val="Cuerpovademecum"/>
        <w:jc w:val="left"/>
        <w:rPr>
          <w:lang w:val="en-US"/>
        </w:rPr>
      </w:pPr>
      <w:hyperlink r:id="rId667" w:history="1">
        <w:r w:rsidR="00102310" w:rsidRPr="00102310">
          <w:rPr>
            <w:rStyle w:val="Hipervnculo"/>
            <w:lang w:val="en-US"/>
          </w:rPr>
          <w:t>ED/2021/10, Supplier Finance Arrangements - Proposed amendments to IAS 7 and IFRS 7</w:t>
        </w:r>
      </w:hyperlink>
      <w:r w:rsidR="00102310" w:rsidRPr="00102310">
        <w:rPr>
          <w:lang w:val="en-US"/>
        </w:rPr>
        <w:t> 28-mar-22</w:t>
      </w:r>
    </w:p>
    <w:p w14:paraId="3E2C43FA" w14:textId="77777777" w:rsidR="00102310" w:rsidRPr="00102310" w:rsidRDefault="00D961A4" w:rsidP="00736E1D">
      <w:pPr>
        <w:pStyle w:val="Cuerpovademecum"/>
        <w:jc w:val="left"/>
        <w:rPr>
          <w:lang w:val="en-US"/>
        </w:rPr>
      </w:pPr>
      <w:hyperlink r:id="rId668" w:history="1">
        <w:r w:rsidR="00102310" w:rsidRPr="00102310">
          <w:rPr>
            <w:rStyle w:val="Hipervnculo"/>
            <w:lang w:val="en-US"/>
          </w:rPr>
          <w:t>Tentative Agenda Decision - February 2022</w:t>
        </w:r>
      </w:hyperlink>
      <w:r w:rsidR="00102310" w:rsidRPr="00102310">
        <w:rPr>
          <w:lang w:val="en-US"/>
        </w:rPr>
        <w:t> 11-abr-22</w:t>
      </w:r>
    </w:p>
    <w:p w14:paraId="4338A689" w14:textId="77777777" w:rsidR="00102310" w:rsidRPr="00102310" w:rsidRDefault="00D961A4" w:rsidP="00736E1D">
      <w:pPr>
        <w:pStyle w:val="Cuerpovademecum"/>
        <w:jc w:val="left"/>
        <w:rPr>
          <w:lang w:val="en-US"/>
        </w:rPr>
      </w:pPr>
      <w:hyperlink r:id="rId669" w:history="1">
        <w:r w:rsidR="00102310" w:rsidRPr="00102310">
          <w:rPr>
            <w:rStyle w:val="Hipervnculo"/>
            <w:lang w:val="en-US"/>
          </w:rPr>
          <w:t>Tentative Agenda Decision - March 2022</w:t>
        </w:r>
      </w:hyperlink>
      <w:r w:rsidR="00102310" w:rsidRPr="00102310">
        <w:rPr>
          <w:lang w:val="en-US"/>
        </w:rPr>
        <w:t> 18-may-22</w:t>
      </w:r>
    </w:p>
    <w:p w14:paraId="3D46B51E" w14:textId="77777777" w:rsidR="00102310" w:rsidRPr="00102310" w:rsidRDefault="00102310" w:rsidP="00102310">
      <w:pPr>
        <w:pStyle w:val="Cuerpovademecum"/>
        <w:rPr>
          <w:lang w:val="en-US"/>
        </w:rPr>
      </w:pPr>
    </w:p>
    <w:p w14:paraId="5C9F111F"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5D60A834" w14:textId="77777777" w:rsidR="00102310" w:rsidRPr="00102310" w:rsidRDefault="00102310" w:rsidP="00102310">
      <w:pPr>
        <w:pStyle w:val="Cuerpovademecum"/>
        <w:rPr>
          <w:lang w:val="en-US"/>
        </w:rPr>
      </w:pPr>
    </w:p>
    <w:p w14:paraId="0B434FE1" w14:textId="77777777" w:rsidR="00102310" w:rsidRPr="00102310" w:rsidRDefault="00102310" w:rsidP="00102310">
      <w:pPr>
        <w:pStyle w:val="Estilo10"/>
      </w:pPr>
      <w:r w:rsidRPr="00102310">
        <w:t xml:space="preserve">Consejo Técnico de la Contaduría Pública - Colombia – Noticias </w:t>
      </w:r>
    </w:p>
    <w:p w14:paraId="305C30A6" w14:textId="77777777" w:rsidR="00102310" w:rsidRPr="00102310" w:rsidRDefault="00D961A4" w:rsidP="00736E1D">
      <w:pPr>
        <w:pStyle w:val="Cuerpovademecum"/>
        <w:jc w:val="left"/>
        <w:rPr>
          <w:lang w:val="es-CO"/>
        </w:rPr>
      </w:pPr>
      <w:hyperlink r:id="rId670" w:history="1">
        <w:r w:rsidR="00102310" w:rsidRPr="00102310">
          <w:rPr>
            <w:rStyle w:val="Hipervnculo"/>
            <w:lang w:val="es-CO"/>
          </w:rPr>
          <w:t>Banco Mundial presentó el informe final (actualización 2021) Sobre la Observancia de Normas y Códigos de Contabilidad y Auditoría</w:t>
        </w:r>
      </w:hyperlink>
    </w:p>
    <w:p w14:paraId="5BC315D6" w14:textId="77777777" w:rsidR="00102310" w:rsidRPr="00102310" w:rsidRDefault="00D961A4" w:rsidP="00736E1D">
      <w:pPr>
        <w:pStyle w:val="Cuerpovademecum"/>
        <w:jc w:val="left"/>
        <w:rPr>
          <w:lang w:val="es-CO"/>
        </w:rPr>
      </w:pPr>
      <w:hyperlink r:id="rId671" w:history="1">
        <w:r w:rsidR="00102310" w:rsidRPr="00102310">
          <w:rPr>
            <w:rStyle w:val="Hipervnculo"/>
            <w:lang w:val="es-CO"/>
          </w:rPr>
          <w:t>SuperSociedades y el Ministerio del Deporte presentaron una Guía de Orientación Contable para los clubes de fútbol con deportistas profesionales</w:t>
        </w:r>
      </w:hyperlink>
    </w:p>
    <w:p w14:paraId="6629A229" w14:textId="77777777" w:rsidR="00102310" w:rsidRPr="00102310" w:rsidRDefault="00D961A4" w:rsidP="00736E1D">
      <w:pPr>
        <w:pStyle w:val="Cuerpovademecum"/>
        <w:jc w:val="left"/>
        <w:rPr>
          <w:lang w:val="es-CO"/>
        </w:rPr>
      </w:pPr>
      <w:hyperlink r:id="rId672" w:history="1">
        <w:r w:rsidR="00102310" w:rsidRPr="00102310">
          <w:rPr>
            <w:rStyle w:val="Hipervnculo"/>
            <w:lang w:val="es-CO"/>
          </w:rPr>
          <w:t>MinCIT publicó proyecto de decreto que modifica parcialmente las Normas de Información Financiera para el Grupo 1 contenidas en el Decreto 2420 de 2015</w:t>
        </w:r>
      </w:hyperlink>
    </w:p>
    <w:p w14:paraId="663EDC8E" w14:textId="77777777" w:rsidR="00102310" w:rsidRPr="00102310" w:rsidRDefault="00D961A4" w:rsidP="00736E1D">
      <w:pPr>
        <w:pStyle w:val="Cuerpovademecum"/>
        <w:jc w:val="left"/>
        <w:rPr>
          <w:lang w:val="es-CO"/>
        </w:rPr>
      </w:pPr>
      <w:hyperlink r:id="rId673" w:history="1">
        <w:r w:rsidR="00102310" w:rsidRPr="00102310">
          <w:rPr>
            <w:rStyle w:val="Hipervnculo"/>
            <w:lang w:val="es-CO"/>
          </w:rPr>
          <w:t>GLENIF completó el proceso de envío a IASB de los comentarios regionales sobre el proyecto de norma Subsidiarias sin obligación pública de rendir cuentas: información a Revelar</w:t>
        </w:r>
      </w:hyperlink>
    </w:p>
    <w:p w14:paraId="14A00F60" w14:textId="77777777" w:rsidR="00102310" w:rsidRPr="00102310" w:rsidRDefault="00D961A4" w:rsidP="00736E1D">
      <w:pPr>
        <w:pStyle w:val="Cuerpovademecum"/>
        <w:jc w:val="left"/>
        <w:rPr>
          <w:lang w:val="es-CO"/>
        </w:rPr>
      </w:pPr>
      <w:hyperlink r:id="rId674" w:history="1">
        <w:r w:rsidR="00102310" w:rsidRPr="00102310">
          <w:rPr>
            <w:rStyle w:val="Hipervnculo"/>
            <w:lang w:val="es-CO"/>
          </w:rPr>
          <w:t>Gobierno Nacional expide Decreto que modifica el Decreto 2420 de 2015, Decreto Único Reglamentario de las Normas de Contabilidad, de Información Financiera y de Aseguramiento de la Información, en relación con la simplificación contable</w:t>
        </w:r>
      </w:hyperlink>
    </w:p>
    <w:p w14:paraId="5B7A9CE8" w14:textId="77777777" w:rsidR="00102310" w:rsidRPr="00102310" w:rsidRDefault="00D961A4" w:rsidP="00736E1D">
      <w:pPr>
        <w:pStyle w:val="Cuerpovademecum"/>
        <w:jc w:val="left"/>
        <w:rPr>
          <w:lang w:val="es-CO"/>
        </w:rPr>
      </w:pPr>
      <w:hyperlink r:id="rId675" w:history="1">
        <w:r w:rsidR="00102310" w:rsidRPr="00102310">
          <w:rPr>
            <w:rStyle w:val="Hipervnculo"/>
            <w:lang w:val="es-CO"/>
          </w:rPr>
          <w:t>Reconstrucción de la contabilidad</w:t>
        </w:r>
      </w:hyperlink>
    </w:p>
    <w:p w14:paraId="74D16111" w14:textId="77777777" w:rsidR="00102310" w:rsidRPr="00102310" w:rsidRDefault="00102310" w:rsidP="00102310">
      <w:pPr>
        <w:pStyle w:val="Cuerpovademecum"/>
        <w:rPr>
          <w:lang w:val="en-US"/>
        </w:rPr>
      </w:pPr>
    </w:p>
    <w:p w14:paraId="1F85BB5E"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871D818" w14:textId="77777777" w:rsidR="00102310" w:rsidRPr="00102310" w:rsidRDefault="00102310" w:rsidP="00102310">
      <w:pPr>
        <w:pStyle w:val="Cuerpovademecum"/>
        <w:rPr>
          <w:lang w:val="en-US"/>
        </w:rPr>
      </w:pPr>
    </w:p>
    <w:p w14:paraId="26DD3A7C" w14:textId="77777777" w:rsidR="00102310" w:rsidRPr="00102310" w:rsidRDefault="00102310" w:rsidP="00102310">
      <w:pPr>
        <w:pStyle w:val="Estilo10"/>
        <w:rPr>
          <w:lang w:val="en-US"/>
        </w:rPr>
      </w:pPr>
      <w:r w:rsidRPr="00102310">
        <w:rPr>
          <w:lang w:val="en-US"/>
        </w:rPr>
        <w:t>CPA Australia - Australia – Noticias</w:t>
      </w:r>
    </w:p>
    <w:p w14:paraId="10196BE9" w14:textId="77777777" w:rsidR="00102310" w:rsidRPr="00102310" w:rsidRDefault="00D961A4" w:rsidP="00736E1D">
      <w:pPr>
        <w:pStyle w:val="Cuerpovademecum"/>
        <w:jc w:val="left"/>
        <w:rPr>
          <w:lang w:val="en-US"/>
        </w:rPr>
      </w:pPr>
      <w:hyperlink r:id="rId676" w:history="1">
        <w:r w:rsidR="00102310" w:rsidRPr="00102310">
          <w:rPr>
            <w:rStyle w:val="Hipervnculo"/>
            <w:lang w:val="en-US"/>
          </w:rPr>
          <w:t>Make digital financial reporting mandatory, accountants urge</w:t>
        </w:r>
      </w:hyperlink>
      <w:r w:rsidR="00102310" w:rsidRPr="00102310">
        <w:rPr>
          <w:lang w:val="en-US"/>
        </w:rPr>
        <w:t> | 22 February 2022 </w:t>
      </w:r>
    </w:p>
    <w:p w14:paraId="4C041D0A" w14:textId="77777777" w:rsidR="00102310" w:rsidRPr="00102310" w:rsidRDefault="00102310" w:rsidP="00102310">
      <w:pPr>
        <w:pStyle w:val="Cuerpovademecum"/>
        <w:rPr>
          <w:lang w:val="en-US"/>
        </w:rPr>
      </w:pPr>
    </w:p>
    <w:p w14:paraId="54DAE937"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D31C1FD" w14:textId="77777777" w:rsidR="00102310" w:rsidRPr="00102310" w:rsidRDefault="00102310" w:rsidP="00102310">
      <w:pPr>
        <w:pStyle w:val="Cuerpovademecum"/>
        <w:rPr>
          <w:lang w:val="en-US"/>
        </w:rPr>
      </w:pPr>
    </w:p>
    <w:p w14:paraId="1DF64DB5" w14:textId="77777777" w:rsidR="00102310" w:rsidRPr="00102310" w:rsidRDefault="00102310" w:rsidP="00102310">
      <w:pPr>
        <w:pStyle w:val="Estilo10"/>
        <w:rPr>
          <w:lang w:val="en-US"/>
        </w:rPr>
      </w:pPr>
      <w:r w:rsidRPr="00102310">
        <w:rPr>
          <w:lang w:val="en-US"/>
        </w:rPr>
        <w:t>European Accounting Association (EAA) - Internacional – Artículos</w:t>
      </w:r>
    </w:p>
    <w:p w14:paraId="0D0FCD5B" w14:textId="77777777" w:rsidR="00102310" w:rsidRPr="00102310" w:rsidRDefault="00102310" w:rsidP="00736E1D">
      <w:pPr>
        <w:pStyle w:val="Cuerpovademecum"/>
        <w:jc w:val="left"/>
        <w:rPr>
          <w:lang w:val="en-US"/>
        </w:rPr>
      </w:pPr>
      <w:r w:rsidRPr="00102310">
        <w:rPr>
          <w:lang w:val="en-US"/>
        </w:rPr>
        <w:t>77 – </w:t>
      </w:r>
      <w:hyperlink r:id="rId677" w:history="1">
        <w:r w:rsidRPr="00102310">
          <w:rPr>
            <w:rStyle w:val="Hipervnculo"/>
            <w:lang w:val="en-US"/>
          </w:rPr>
          <w:t>March 2022</w:t>
        </w:r>
      </w:hyperlink>
    </w:p>
    <w:p w14:paraId="3245E32B" w14:textId="77777777" w:rsidR="00102310" w:rsidRPr="00102310" w:rsidRDefault="00D961A4" w:rsidP="00736E1D">
      <w:pPr>
        <w:pStyle w:val="Cuerpovademecum"/>
        <w:jc w:val="left"/>
        <w:rPr>
          <w:lang w:val="en-US"/>
        </w:rPr>
      </w:pPr>
      <w:hyperlink r:id="rId678" w:history="1">
        <w:r w:rsidR="00102310" w:rsidRPr="00102310">
          <w:rPr>
            <w:rStyle w:val="Hipervnculo"/>
            <w:lang w:val="en-US"/>
          </w:rPr>
          <w:t>The Effect of Business Strategy on Risk Disclosure</w:t>
        </w:r>
      </w:hyperlink>
    </w:p>
    <w:p w14:paraId="3E28AA8F" w14:textId="77777777" w:rsidR="00102310" w:rsidRPr="00102310" w:rsidRDefault="00D961A4" w:rsidP="00736E1D">
      <w:pPr>
        <w:pStyle w:val="Cuerpovademecum"/>
        <w:jc w:val="left"/>
        <w:rPr>
          <w:lang w:val="en-US"/>
        </w:rPr>
      </w:pPr>
      <w:hyperlink r:id="rId679" w:history="1">
        <w:r w:rsidR="00102310" w:rsidRPr="00102310">
          <w:rPr>
            <w:rStyle w:val="Hipervnculo"/>
            <w:lang w:val="en-US"/>
          </w:rPr>
          <w:t>On Translating Goodwill</w:t>
        </w:r>
      </w:hyperlink>
    </w:p>
    <w:p w14:paraId="392403CB" w14:textId="77777777" w:rsidR="00102310" w:rsidRPr="00102310" w:rsidRDefault="00D961A4" w:rsidP="00736E1D">
      <w:pPr>
        <w:pStyle w:val="Cuerpovademecum"/>
        <w:jc w:val="left"/>
        <w:rPr>
          <w:lang w:val="en-US"/>
        </w:rPr>
      </w:pPr>
      <w:hyperlink r:id="rId680" w:history="1">
        <w:r w:rsidR="00102310" w:rsidRPr="00102310">
          <w:rPr>
            <w:rStyle w:val="Hipervnculo"/>
            <w:lang w:val="en-US"/>
          </w:rPr>
          <w:t>What motives shape the initial accounting for goodwill under IFRS 3 in a setting dominated by controlling owners?</w:t>
        </w:r>
      </w:hyperlink>
    </w:p>
    <w:p w14:paraId="35B26667" w14:textId="77777777" w:rsidR="00102310" w:rsidRPr="00102310" w:rsidRDefault="00D961A4" w:rsidP="00736E1D">
      <w:pPr>
        <w:pStyle w:val="Cuerpovademecum"/>
        <w:jc w:val="left"/>
        <w:rPr>
          <w:lang w:val="en-US"/>
        </w:rPr>
      </w:pPr>
      <w:hyperlink r:id="rId681" w:history="1">
        <w:r w:rsidR="00102310" w:rsidRPr="00102310">
          <w:rPr>
            <w:rStyle w:val="Hipervnculo"/>
            <w:lang w:val="en-US"/>
          </w:rPr>
          <w:t>Disclosure on the Sustainable Development Goals – Evidence from Europe</w:t>
        </w:r>
      </w:hyperlink>
    </w:p>
    <w:p w14:paraId="180F473A" w14:textId="77777777" w:rsidR="00102310" w:rsidRPr="00102310" w:rsidRDefault="00D961A4" w:rsidP="00736E1D">
      <w:pPr>
        <w:pStyle w:val="Cuerpovademecum"/>
        <w:jc w:val="left"/>
        <w:rPr>
          <w:lang w:val="en-US"/>
        </w:rPr>
      </w:pPr>
      <w:hyperlink r:id="rId682" w:history="1">
        <w:r w:rsidR="00102310" w:rsidRPr="00102310">
          <w:rPr>
            <w:rStyle w:val="Hipervnculo"/>
            <w:lang w:val="en-US"/>
          </w:rPr>
          <w:t>The Impact of an IFRS for SMEs-Based Standard on Financial Reporting Properties and Cost of Debt Financing: Evidence from Swedish Private Firms</w:t>
        </w:r>
      </w:hyperlink>
    </w:p>
    <w:p w14:paraId="67112543" w14:textId="77777777" w:rsidR="00102310" w:rsidRPr="00102310" w:rsidRDefault="00102310" w:rsidP="00102310">
      <w:pPr>
        <w:pStyle w:val="Cuerpovademecum"/>
        <w:rPr>
          <w:lang w:val="en-US"/>
        </w:rPr>
      </w:pPr>
    </w:p>
    <w:p w14:paraId="17CF70C1"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0C2567CB" w14:textId="77777777" w:rsidR="00102310" w:rsidRPr="00102310" w:rsidRDefault="00102310" w:rsidP="00102310">
      <w:pPr>
        <w:pStyle w:val="Cuerpovademecum"/>
        <w:rPr>
          <w:lang w:val="en-US"/>
        </w:rPr>
      </w:pPr>
    </w:p>
    <w:p w14:paraId="1FC2109E" w14:textId="77777777" w:rsidR="00102310" w:rsidRPr="00102310" w:rsidRDefault="00102310" w:rsidP="00102310">
      <w:pPr>
        <w:pStyle w:val="Estilo10"/>
        <w:rPr>
          <w:lang w:val="en-US"/>
        </w:rPr>
      </w:pPr>
      <w:r w:rsidRPr="00102310">
        <w:rPr>
          <w:lang w:val="en-US"/>
        </w:rPr>
        <w:t>European Federation of Accountants and Auditors for SMEs (EFAA) - Internacional - Noticias</w:t>
      </w:r>
    </w:p>
    <w:p w14:paraId="73044720" w14:textId="77777777" w:rsidR="00102310" w:rsidRPr="00102310" w:rsidRDefault="00D961A4" w:rsidP="00736E1D">
      <w:pPr>
        <w:pStyle w:val="Cuerpovademecum"/>
        <w:jc w:val="left"/>
        <w:rPr>
          <w:lang w:val="en-US"/>
        </w:rPr>
      </w:pPr>
      <w:hyperlink r:id="rId683" w:history="1">
        <w:r w:rsidR="00102310" w:rsidRPr="00102310">
          <w:rPr>
            <w:rStyle w:val="Hipervnculo"/>
            <w:lang w:val="en-US"/>
          </w:rPr>
          <w:t>SMPS SUPPORTING SUSTAINABILITY</w:t>
        </w:r>
      </w:hyperlink>
      <w:r w:rsidR="00102310" w:rsidRPr="00102310">
        <w:rPr>
          <w:lang w:val="en-US"/>
        </w:rPr>
        <w:t> Video: Emergence of Sustainability Reporting: Implications for SMPs and EFAA Response</w:t>
      </w:r>
      <w:hyperlink r:id="rId684" w:history="1">
        <w:r w:rsidR="00102310" w:rsidRPr="00102310">
          <w:rPr>
            <w:rStyle w:val="Hipervnculo"/>
            <w:lang w:val="en-US"/>
          </w:rPr>
          <w:t> READ MORE</w:t>
        </w:r>
      </w:hyperlink>
    </w:p>
    <w:p w14:paraId="72D66F61" w14:textId="77777777" w:rsidR="00102310" w:rsidRPr="00102310" w:rsidRDefault="00102310" w:rsidP="00102310">
      <w:pPr>
        <w:pStyle w:val="Cuerpovademecum"/>
        <w:rPr>
          <w:lang w:val="en-US"/>
        </w:rPr>
      </w:pPr>
    </w:p>
    <w:p w14:paraId="277BD639"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54D61775" w14:textId="77777777" w:rsidR="00102310" w:rsidRPr="00102310" w:rsidRDefault="00102310" w:rsidP="00102310">
      <w:pPr>
        <w:pStyle w:val="Cuerpovademecum"/>
        <w:rPr>
          <w:lang w:val="en-US"/>
        </w:rPr>
      </w:pPr>
    </w:p>
    <w:p w14:paraId="614A9C0E" w14:textId="77777777" w:rsidR="00102310" w:rsidRPr="00102310" w:rsidRDefault="00102310" w:rsidP="00102310">
      <w:pPr>
        <w:pStyle w:val="Estilo10"/>
        <w:rPr>
          <w:lang w:val="en-US"/>
        </w:rPr>
      </w:pPr>
      <w:r w:rsidRPr="00102310">
        <w:rPr>
          <w:lang w:val="en-US"/>
        </w:rPr>
        <w:t>European Financial Reporting Advisory Group (EFRAG) - Internacional – Noticias</w:t>
      </w:r>
    </w:p>
    <w:p w14:paraId="0651BACD" w14:textId="77777777" w:rsidR="00102310" w:rsidRPr="00102310" w:rsidRDefault="00D961A4" w:rsidP="00736E1D">
      <w:pPr>
        <w:pStyle w:val="Cuerpovademecum"/>
        <w:jc w:val="left"/>
        <w:rPr>
          <w:lang w:val="en-US"/>
        </w:rPr>
      </w:pPr>
      <w:hyperlink r:id="rId685" w:history="1">
        <w:r w:rsidR="00102310" w:rsidRPr="00102310">
          <w:rPr>
            <w:rStyle w:val="Hipervnculo"/>
            <w:lang w:val="en-US"/>
          </w:rPr>
          <w:t>23/06/2022 - EFRAG Sustainability Reporting Board meeting 24 June 2022</w:t>
        </w:r>
      </w:hyperlink>
    </w:p>
    <w:p w14:paraId="08780BAA" w14:textId="77777777" w:rsidR="00102310" w:rsidRPr="00102310" w:rsidRDefault="00D961A4" w:rsidP="00736E1D">
      <w:pPr>
        <w:pStyle w:val="Cuerpovademecum"/>
        <w:jc w:val="left"/>
        <w:rPr>
          <w:lang w:val="en-US"/>
        </w:rPr>
      </w:pPr>
      <w:hyperlink r:id="rId686" w:history="1">
        <w:r w:rsidR="00102310" w:rsidRPr="00102310">
          <w:rPr>
            <w:rStyle w:val="Hipervnculo"/>
            <w:lang w:val="en-US"/>
          </w:rPr>
          <w:t>22/06/2022 - Reminder – Provide your comments on EFRAG’s Discussion Paper on Intangibles</w:t>
        </w:r>
      </w:hyperlink>
    </w:p>
    <w:p w14:paraId="00642D49" w14:textId="77777777" w:rsidR="00102310" w:rsidRPr="00102310" w:rsidRDefault="00D961A4" w:rsidP="00736E1D">
      <w:pPr>
        <w:pStyle w:val="Cuerpovademecum"/>
        <w:jc w:val="left"/>
        <w:rPr>
          <w:lang w:val="en-US"/>
        </w:rPr>
      </w:pPr>
      <w:hyperlink r:id="rId687" w:history="1">
        <w:r w:rsidR="00102310" w:rsidRPr="00102310">
          <w:rPr>
            <w:rStyle w:val="Hipervnculo"/>
            <w:lang w:val="en-US"/>
          </w:rPr>
          <w:t>20/06/2022 - AFRAC, EFRAG &amp; WU VIENNA Joint Outreach Event on EFRAG Exposure Drafts on Draft ESRS</w:t>
        </w:r>
      </w:hyperlink>
    </w:p>
    <w:p w14:paraId="1E2A09A9" w14:textId="77777777" w:rsidR="00102310" w:rsidRPr="00102310" w:rsidRDefault="00D961A4" w:rsidP="00736E1D">
      <w:pPr>
        <w:pStyle w:val="Cuerpovademecum"/>
        <w:jc w:val="left"/>
        <w:rPr>
          <w:lang w:val="en-US"/>
        </w:rPr>
      </w:pPr>
      <w:hyperlink r:id="rId688" w:history="1">
        <w:r w:rsidR="00102310" w:rsidRPr="00102310">
          <w:rPr>
            <w:rStyle w:val="Hipervnculo"/>
            <w:lang w:val="en-US"/>
          </w:rPr>
          <w:t>31/05/2022 - EFRAG issues the set of Basis for conclusions of its ESRS Exposure Drafts</w:t>
        </w:r>
      </w:hyperlink>
    </w:p>
    <w:p w14:paraId="4DC15E74" w14:textId="77777777" w:rsidR="00102310" w:rsidRPr="00102310" w:rsidRDefault="00D961A4" w:rsidP="00736E1D">
      <w:pPr>
        <w:pStyle w:val="Cuerpovademecum"/>
        <w:jc w:val="left"/>
        <w:rPr>
          <w:lang w:val="en-US"/>
        </w:rPr>
      </w:pPr>
      <w:hyperlink r:id="rId689" w:history="1">
        <w:r w:rsidR="00102310" w:rsidRPr="00102310">
          <w:rPr>
            <w:rStyle w:val="Hipervnculo"/>
            <w:lang w:val="en-US"/>
          </w:rPr>
          <w:t>25/05/2022 - Reminder: EFRAG seeks input from users and preparers on an academic survey on the effects of IFRS 15 Revenue from Contracts with Customers</w:t>
        </w:r>
      </w:hyperlink>
    </w:p>
    <w:p w14:paraId="0E516A00" w14:textId="77777777" w:rsidR="00102310" w:rsidRPr="00102310" w:rsidRDefault="00D961A4" w:rsidP="00736E1D">
      <w:pPr>
        <w:pStyle w:val="Cuerpovademecum"/>
        <w:jc w:val="left"/>
        <w:rPr>
          <w:lang w:val="en-US"/>
        </w:rPr>
      </w:pPr>
      <w:hyperlink r:id="rId690" w:history="1">
        <w:r w:rsidR="00102310" w:rsidRPr="00102310">
          <w:rPr>
            <w:rStyle w:val="Hipervnculo"/>
            <w:lang w:val="en-US"/>
          </w:rPr>
          <w:t>25/05/2022 - Draft ESRS - Use Test Focus Group: testing the proposals for sustainability reporting</w:t>
        </w:r>
      </w:hyperlink>
    </w:p>
    <w:p w14:paraId="645C3E04" w14:textId="77777777" w:rsidR="00102310" w:rsidRPr="00102310" w:rsidRDefault="00D961A4" w:rsidP="00736E1D">
      <w:pPr>
        <w:pStyle w:val="Cuerpovademecum"/>
        <w:jc w:val="left"/>
        <w:rPr>
          <w:lang w:val="en-US"/>
        </w:rPr>
      </w:pPr>
      <w:hyperlink r:id="rId691" w:history="1">
        <w:r w:rsidR="00102310" w:rsidRPr="00102310">
          <w:rPr>
            <w:rStyle w:val="Hipervnculo"/>
            <w:lang w:val="en-US"/>
          </w:rPr>
          <w:t>23/05/2022 - EFRAG's Final Letter on the IFRS Interpretations Committee's Tentative Agenda Decisions in the final phase of implementing IFRS 17 Insurance Contracts</w:t>
        </w:r>
      </w:hyperlink>
    </w:p>
    <w:p w14:paraId="41C40C40" w14:textId="77777777" w:rsidR="00102310" w:rsidRPr="00102310" w:rsidRDefault="00D961A4" w:rsidP="00736E1D">
      <w:pPr>
        <w:pStyle w:val="Cuerpovademecum"/>
        <w:jc w:val="left"/>
        <w:rPr>
          <w:lang w:val="en-US"/>
        </w:rPr>
      </w:pPr>
      <w:hyperlink r:id="rId692" w:history="1">
        <w:r w:rsidR="00102310" w:rsidRPr="00102310">
          <w:rPr>
            <w:rStyle w:val="Hipervnculo"/>
            <w:lang w:val="en-US"/>
          </w:rPr>
          <w:t>16/05/2022 - Outreach Event Summary Report - EFRAG and EFFAS joint webinar on users' guidelines for better information on intangibles</w:t>
        </w:r>
      </w:hyperlink>
    </w:p>
    <w:p w14:paraId="1916C334" w14:textId="77777777" w:rsidR="00102310" w:rsidRPr="00102310" w:rsidRDefault="00D961A4" w:rsidP="00736E1D">
      <w:pPr>
        <w:pStyle w:val="Cuerpovademecum"/>
        <w:jc w:val="left"/>
        <w:rPr>
          <w:lang w:val="en-US"/>
        </w:rPr>
      </w:pPr>
      <w:hyperlink r:id="rId693" w:history="1">
        <w:r w:rsidR="00102310" w:rsidRPr="00102310">
          <w:rPr>
            <w:rStyle w:val="Hipervnculo"/>
            <w:lang w:val="en-US"/>
          </w:rPr>
          <w:t>29/04/2022 - EFRAG launches a public consultation on the Draft ESRS EDs</w:t>
        </w:r>
      </w:hyperlink>
    </w:p>
    <w:p w14:paraId="194B4E1A" w14:textId="77777777" w:rsidR="00102310" w:rsidRPr="00102310" w:rsidRDefault="00D961A4" w:rsidP="00736E1D">
      <w:pPr>
        <w:pStyle w:val="Cuerpovademecum"/>
        <w:jc w:val="left"/>
        <w:rPr>
          <w:lang w:val="en-US"/>
        </w:rPr>
      </w:pPr>
      <w:hyperlink r:id="rId694" w:history="1">
        <w:r w:rsidR="00102310" w:rsidRPr="00102310">
          <w:rPr>
            <w:rStyle w:val="Hipervnculo"/>
            <w:lang w:val="en-US"/>
          </w:rPr>
          <w:t>29/04/2022 - EFRAG's Feedback Statement on the IASB Exposure Draft ED/2021/9 Non-current Liabilities with Covenants</w:t>
        </w:r>
      </w:hyperlink>
    </w:p>
    <w:p w14:paraId="78FFF55D" w14:textId="77777777" w:rsidR="00102310" w:rsidRPr="00102310" w:rsidRDefault="00D961A4" w:rsidP="00736E1D">
      <w:pPr>
        <w:pStyle w:val="Cuerpovademecum"/>
        <w:jc w:val="left"/>
        <w:rPr>
          <w:lang w:val="en-US"/>
        </w:rPr>
      </w:pPr>
      <w:hyperlink r:id="rId695" w:history="1">
        <w:r w:rsidR="00102310" w:rsidRPr="00102310">
          <w:rPr>
            <w:rStyle w:val="Hipervnculo"/>
            <w:lang w:val="en-US"/>
          </w:rPr>
          <w:t>29/04/2022 - EFRAG's Recommendations and Feedback Statement on Accounting for Crypto-Assets (Liabilities)</w:t>
        </w:r>
      </w:hyperlink>
    </w:p>
    <w:p w14:paraId="19072300" w14:textId="77777777" w:rsidR="00102310" w:rsidRPr="00102310" w:rsidRDefault="00102310" w:rsidP="00102310">
      <w:pPr>
        <w:pStyle w:val="Cuerpovademecum"/>
        <w:rPr>
          <w:lang w:val="en-US"/>
        </w:rPr>
      </w:pPr>
    </w:p>
    <w:p w14:paraId="41D6890C"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5E54673A" w14:textId="77777777" w:rsidR="00102310" w:rsidRPr="00102310" w:rsidRDefault="00102310" w:rsidP="00102310">
      <w:pPr>
        <w:pStyle w:val="Cuerpovademecum"/>
        <w:rPr>
          <w:lang w:val="en-US"/>
        </w:rPr>
      </w:pPr>
    </w:p>
    <w:p w14:paraId="0FEFAB1B" w14:textId="77777777" w:rsidR="00102310" w:rsidRPr="00102310" w:rsidRDefault="00102310" w:rsidP="00102310">
      <w:pPr>
        <w:pStyle w:val="Estilo10"/>
        <w:rPr>
          <w:lang w:val="en-US"/>
        </w:rPr>
      </w:pPr>
      <w:r w:rsidRPr="00102310">
        <w:rPr>
          <w:lang w:val="en-US"/>
        </w:rPr>
        <w:t>External Reporting Board (XRB) – Nueva Zelanda – Noticias</w:t>
      </w:r>
    </w:p>
    <w:p w14:paraId="7883EF71" w14:textId="77777777" w:rsidR="00102310" w:rsidRPr="00102310" w:rsidRDefault="00D961A4" w:rsidP="00736E1D">
      <w:pPr>
        <w:pStyle w:val="Cuerpovademecum"/>
        <w:jc w:val="left"/>
        <w:rPr>
          <w:lang w:val="en-US"/>
        </w:rPr>
      </w:pPr>
      <w:hyperlink r:id="rId696" w:history="1">
        <w:r w:rsidR="00102310" w:rsidRPr="00102310">
          <w:rPr>
            <w:rStyle w:val="Hipervnculo"/>
            <w:lang w:val="en-US"/>
          </w:rPr>
          <w:t>New Zealand a step closer towards Climate reporting </w:t>
        </w:r>
      </w:hyperlink>
    </w:p>
    <w:p w14:paraId="7885AA93" w14:textId="77777777" w:rsidR="00102310" w:rsidRPr="00102310" w:rsidRDefault="00D961A4" w:rsidP="00736E1D">
      <w:pPr>
        <w:pStyle w:val="Cuerpovademecum"/>
        <w:jc w:val="left"/>
        <w:rPr>
          <w:lang w:val="en-US"/>
        </w:rPr>
      </w:pPr>
      <w:hyperlink r:id="rId697" w:history="1">
        <w:r w:rsidR="00102310" w:rsidRPr="00102310">
          <w:rPr>
            <w:rStyle w:val="Hipervnculo"/>
            <w:lang w:val="en-US"/>
          </w:rPr>
          <w:t>3 - 22 Dec 2020</w:t>
        </w:r>
      </w:hyperlink>
      <w:r w:rsidR="00102310" w:rsidRPr="00102310">
        <w:rPr>
          <w:lang w:val="en-US"/>
        </w:rPr>
        <w:t> Not-for-Profit Update #6</w:t>
      </w:r>
    </w:p>
    <w:p w14:paraId="3FDB6539" w14:textId="77777777" w:rsidR="00102310" w:rsidRPr="00102310" w:rsidRDefault="00102310" w:rsidP="00102310">
      <w:pPr>
        <w:pStyle w:val="Cuerpovademecum"/>
        <w:rPr>
          <w:lang w:val="en-US"/>
        </w:rPr>
      </w:pPr>
    </w:p>
    <w:p w14:paraId="5EC7123F"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613F339" w14:textId="77777777" w:rsidR="00102310" w:rsidRPr="00102310" w:rsidRDefault="00102310" w:rsidP="00102310">
      <w:pPr>
        <w:pStyle w:val="Cuerpovademecum"/>
        <w:rPr>
          <w:lang w:val="en-US"/>
        </w:rPr>
      </w:pPr>
    </w:p>
    <w:p w14:paraId="60B91851" w14:textId="77777777" w:rsidR="00102310" w:rsidRPr="00102310" w:rsidRDefault="00102310" w:rsidP="00102310">
      <w:pPr>
        <w:pStyle w:val="Estilo10"/>
        <w:rPr>
          <w:lang w:val="en-US"/>
        </w:rPr>
      </w:pPr>
      <w:r w:rsidRPr="00102310">
        <w:rPr>
          <w:lang w:val="en-US"/>
        </w:rPr>
        <w:t>Financial Reporting &amp; Assurance Standards - Canada – Noticias</w:t>
      </w:r>
    </w:p>
    <w:p w14:paraId="37E6BA10" w14:textId="77777777" w:rsidR="00102310" w:rsidRPr="00102310" w:rsidRDefault="00D961A4" w:rsidP="00736E1D">
      <w:pPr>
        <w:pStyle w:val="Cuerpovademecum"/>
        <w:jc w:val="left"/>
        <w:rPr>
          <w:lang w:val="en-US"/>
        </w:rPr>
      </w:pPr>
      <w:hyperlink r:id="rId698" w:history="1">
        <w:r w:rsidR="00102310" w:rsidRPr="00102310">
          <w:rPr>
            <w:rStyle w:val="Hipervnculo"/>
            <w:lang w:val="en-US"/>
          </w:rPr>
          <w:t>Update – IASB issues narrow-scope amendment to IFRS 17 </w:t>
        </w:r>
      </w:hyperlink>
    </w:p>
    <w:p w14:paraId="1287FCFB" w14:textId="77777777" w:rsidR="00102310" w:rsidRPr="00102310" w:rsidRDefault="00102310" w:rsidP="00102310">
      <w:pPr>
        <w:pStyle w:val="Cuerpovademecum"/>
        <w:rPr>
          <w:lang w:val="en-US"/>
        </w:rPr>
      </w:pPr>
    </w:p>
    <w:p w14:paraId="0600D685"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9325BAB" w14:textId="77777777" w:rsidR="00102310" w:rsidRPr="00102310" w:rsidRDefault="00102310" w:rsidP="00102310">
      <w:pPr>
        <w:pStyle w:val="Cuerpovademecum"/>
        <w:rPr>
          <w:lang w:val="en-US"/>
        </w:rPr>
      </w:pPr>
    </w:p>
    <w:p w14:paraId="69527ED4" w14:textId="77777777" w:rsidR="00102310" w:rsidRPr="00102310" w:rsidRDefault="00102310" w:rsidP="00102310">
      <w:pPr>
        <w:pStyle w:val="Estilo10"/>
      </w:pPr>
      <w:r w:rsidRPr="00102310">
        <w:t xml:space="preserve">Financial Reporting Council (FRC) - Reino Unido – Noticias </w:t>
      </w:r>
    </w:p>
    <w:p w14:paraId="1CD86EF9" w14:textId="77777777" w:rsidR="00102310" w:rsidRPr="00102310" w:rsidRDefault="00D961A4" w:rsidP="00736E1D">
      <w:pPr>
        <w:pStyle w:val="Cuerpovademecum"/>
        <w:jc w:val="left"/>
        <w:rPr>
          <w:lang w:val="en-US"/>
        </w:rPr>
      </w:pPr>
      <w:hyperlink r:id="rId699" w:history="1">
        <w:r w:rsidR="00102310" w:rsidRPr="00102310">
          <w:rPr>
            <w:rStyle w:val="Hipervnculo"/>
            <w:lang w:val="en-US"/>
          </w:rPr>
          <w:t>FRC consultation on annual review of FRS 101</w:t>
        </w:r>
      </w:hyperlink>
    </w:p>
    <w:p w14:paraId="362605C6" w14:textId="77777777" w:rsidR="00102310" w:rsidRPr="00102310" w:rsidRDefault="00D961A4" w:rsidP="00736E1D">
      <w:pPr>
        <w:pStyle w:val="Cuerpovademecum"/>
        <w:jc w:val="left"/>
        <w:rPr>
          <w:lang w:val="en-US"/>
        </w:rPr>
      </w:pPr>
      <w:hyperlink r:id="rId700" w:history="1">
        <w:r w:rsidR="00102310" w:rsidRPr="00102310">
          <w:rPr>
            <w:rStyle w:val="Hipervnculo"/>
            <w:lang w:val="en-US"/>
          </w:rPr>
          <w:t>Financial Reporting Lab Newsletter: Tenth Anniversary Issue</w:t>
        </w:r>
      </w:hyperlink>
    </w:p>
    <w:p w14:paraId="6BB8430F" w14:textId="77777777" w:rsidR="00102310" w:rsidRPr="00102310" w:rsidRDefault="00D961A4" w:rsidP="00736E1D">
      <w:pPr>
        <w:pStyle w:val="Cuerpovademecum"/>
        <w:jc w:val="left"/>
        <w:rPr>
          <w:lang w:val="en-US"/>
        </w:rPr>
      </w:pPr>
      <w:hyperlink r:id="rId701" w:history="1">
        <w:r w:rsidR="00102310" w:rsidRPr="00102310">
          <w:rPr>
            <w:rStyle w:val="Hipervnculo"/>
            <w:lang w:val="en-US"/>
          </w:rPr>
          <w:t>UK Endorsement Board Outreach – IFRS 9 Post Implementation Review and ED Subsidiaries Without Public</w:t>
        </w:r>
      </w:hyperlink>
    </w:p>
    <w:p w14:paraId="16F19741" w14:textId="77777777" w:rsidR="00102310" w:rsidRPr="00102310" w:rsidRDefault="00D961A4" w:rsidP="00736E1D">
      <w:pPr>
        <w:pStyle w:val="Cuerpovademecum"/>
        <w:jc w:val="left"/>
        <w:rPr>
          <w:lang w:val="en-US"/>
        </w:rPr>
      </w:pPr>
      <w:hyperlink r:id="rId702" w:history="1">
        <w:r w:rsidR="00102310" w:rsidRPr="00102310">
          <w:rPr>
            <w:rStyle w:val="Hipervnculo"/>
            <w:lang w:val="en-US"/>
          </w:rPr>
          <w:t>FRC staff factsheet: Climate-related matters</w:t>
        </w:r>
      </w:hyperlink>
    </w:p>
    <w:p w14:paraId="4D445561" w14:textId="77777777" w:rsidR="00102310" w:rsidRPr="00102310" w:rsidRDefault="00D961A4" w:rsidP="00736E1D">
      <w:pPr>
        <w:pStyle w:val="Cuerpovademecum"/>
        <w:jc w:val="left"/>
        <w:rPr>
          <w:lang w:val="en-US"/>
        </w:rPr>
      </w:pPr>
      <w:hyperlink r:id="rId703" w:history="1">
        <w:r w:rsidR="00102310" w:rsidRPr="00102310">
          <w:rPr>
            <w:rStyle w:val="Hipervnculo"/>
            <w:lang w:val="en-US"/>
          </w:rPr>
          <w:t>Preparing for mandatory TCFD reporting including disclosures of scenario analysis</w:t>
        </w:r>
      </w:hyperlink>
    </w:p>
    <w:p w14:paraId="518C4FFD" w14:textId="77777777" w:rsidR="00102310" w:rsidRPr="00102310" w:rsidRDefault="00D961A4" w:rsidP="00736E1D">
      <w:pPr>
        <w:pStyle w:val="Cuerpovademecum"/>
        <w:jc w:val="left"/>
        <w:rPr>
          <w:bCs/>
          <w:iCs/>
          <w:lang w:val="en-US"/>
        </w:rPr>
      </w:pPr>
      <w:hyperlink r:id="rId704" w:history="1">
        <w:r w:rsidR="00102310" w:rsidRPr="00102310">
          <w:rPr>
            <w:rStyle w:val="Hipervnculo"/>
            <w:bCs/>
            <w:iCs/>
            <w:lang w:val="en-US"/>
          </w:rPr>
          <w:t>FRC to focus on climate-related reporting as new disclosure requirements beckon</w:t>
        </w:r>
      </w:hyperlink>
      <w:r w:rsidR="00102310" w:rsidRPr="00102310">
        <w:rPr>
          <w:bCs/>
          <w:iCs/>
          <w:lang w:val="en-US"/>
        </w:rPr>
        <w:t xml:space="preserve"> </w:t>
      </w:r>
    </w:p>
    <w:p w14:paraId="0EE59061" w14:textId="77777777" w:rsidR="00102310" w:rsidRPr="00102310" w:rsidRDefault="00D961A4" w:rsidP="00736E1D">
      <w:pPr>
        <w:pStyle w:val="Cuerpovademecum"/>
        <w:jc w:val="left"/>
        <w:rPr>
          <w:lang w:val="en-US"/>
        </w:rPr>
      </w:pPr>
      <w:hyperlink r:id="rId705" w:history="1">
        <w:r w:rsidR="00102310" w:rsidRPr="00B80A6B">
          <w:rPr>
            <w:rStyle w:val="Hipervnculo"/>
            <w:lang w:val="en-US"/>
          </w:rPr>
          <w:t>International Sustainability Standards Setting</w:t>
        </w:r>
      </w:hyperlink>
      <w:r w:rsidR="00102310" w:rsidRPr="00102310">
        <w:rPr>
          <w:lang w:val="en-US"/>
        </w:rPr>
        <w:t xml:space="preserve"> </w:t>
      </w:r>
    </w:p>
    <w:p w14:paraId="17E08932" w14:textId="77777777" w:rsidR="00102310" w:rsidRPr="00102310" w:rsidRDefault="00D961A4" w:rsidP="00736E1D">
      <w:pPr>
        <w:pStyle w:val="Cuerpovademecum"/>
        <w:jc w:val="left"/>
        <w:rPr>
          <w:lang w:val="en-US"/>
        </w:rPr>
      </w:pPr>
      <w:hyperlink r:id="rId706" w:history="1">
        <w:r w:rsidR="00102310" w:rsidRPr="00102310">
          <w:rPr>
            <w:rStyle w:val="Hipervnculo"/>
            <w:lang w:val="en-US"/>
          </w:rPr>
          <w:t xml:space="preserve">FRC publishes review findings on </w:t>
        </w:r>
        <w:proofErr w:type="gramStart"/>
        <w:r w:rsidR="00102310" w:rsidRPr="00102310">
          <w:rPr>
            <w:rStyle w:val="Hipervnculo"/>
            <w:lang w:val="en-US"/>
          </w:rPr>
          <w:t>companies</w:t>
        </w:r>
        <w:proofErr w:type="gramEnd"/>
        <w:r w:rsidR="00102310" w:rsidRPr="00102310">
          <w:rPr>
            <w:rStyle w:val="Hipervnculo"/>
            <w:lang w:val="en-US"/>
          </w:rPr>
          <w:t xml:space="preserve"> viability and going concern disclosures</w:t>
        </w:r>
      </w:hyperlink>
    </w:p>
    <w:p w14:paraId="1BFC003C" w14:textId="77777777" w:rsidR="00102310" w:rsidRPr="00102310" w:rsidRDefault="00D961A4" w:rsidP="00736E1D">
      <w:pPr>
        <w:pStyle w:val="Cuerpovademecum"/>
        <w:jc w:val="left"/>
        <w:rPr>
          <w:lang w:val="en-US"/>
        </w:rPr>
      </w:pPr>
      <w:hyperlink r:id="rId707" w:history="1">
        <w:r w:rsidR="00102310" w:rsidRPr="00102310">
          <w:rPr>
            <w:rStyle w:val="Hipervnculo"/>
            <w:lang w:val="en-US"/>
          </w:rPr>
          <w:t>FRC publishes review findings on Streamlined Energy and Carbon Reporting</w:t>
        </w:r>
      </w:hyperlink>
    </w:p>
    <w:p w14:paraId="6A479A3C" w14:textId="77777777" w:rsidR="00102310" w:rsidRPr="00102310" w:rsidRDefault="00102310" w:rsidP="00102310">
      <w:pPr>
        <w:pStyle w:val="Cuerpovademecum"/>
        <w:rPr>
          <w:lang w:val="en-US"/>
        </w:rPr>
      </w:pPr>
    </w:p>
    <w:p w14:paraId="57F4CD4E"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5751D8C" w14:textId="77777777" w:rsidR="00102310" w:rsidRPr="00102310" w:rsidRDefault="00102310" w:rsidP="00102310">
      <w:pPr>
        <w:pStyle w:val="Cuerpovademecum"/>
        <w:rPr>
          <w:lang w:val="en-US"/>
        </w:rPr>
      </w:pPr>
    </w:p>
    <w:p w14:paraId="303055D2" w14:textId="77777777" w:rsidR="00102310" w:rsidRPr="00102310" w:rsidRDefault="00102310" w:rsidP="00102310">
      <w:pPr>
        <w:pStyle w:val="Estilo10"/>
        <w:rPr>
          <w:lang w:val="en-US"/>
        </w:rPr>
      </w:pPr>
      <w:r w:rsidRPr="00102310">
        <w:rPr>
          <w:lang w:val="en-US"/>
        </w:rPr>
        <w:t>Global Reporting Initiative (GRI) – Internacional – Noticias</w:t>
      </w:r>
    </w:p>
    <w:p w14:paraId="49592EDB" w14:textId="77777777" w:rsidR="00102310" w:rsidRPr="00102310" w:rsidRDefault="00D961A4" w:rsidP="00736E1D">
      <w:pPr>
        <w:pStyle w:val="Cuerpovademecum"/>
        <w:jc w:val="left"/>
        <w:rPr>
          <w:lang w:val="en-US"/>
        </w:rPr>
      </w:pPr>
      <w:hyperlink r:id="rId708" w:history="1">
        <w:r w:rsidR="00102310" w:rsidRPr="00102310">
          <w:rPr>
            <w:rStyle w:val="Hipervnculo"/>
            <w:lang w:val="en-US"/>
          </w:rPr>
          <w:t>GRI looks forward to working with new ISSB chair</w:t>
        </w:r>
      </w:hyperlink>
    </w:p>
    <w:p w14:paraId="7D677207" w14:textId="77777777" w:rsidR="00102310" w:rsidRPr="00102310" w:rsidRDefault="00D961A4" w:rsidP="00736E1D">
      <w:pPr>
        <w:pStyle w:val="Cuerpovademecum"/>
        <w:jc w:val="left"/>
        <w:rPr>
          <w:lang w:val="en-US"/>
        </w:rPr>
      </w:pPr>
      <w:hyperlink r:id="rId709" w:history="1">
        <w:r w:rsidR="00102310" w:rsidRPr="00102310">
          <w:rPr>
            <w:rStyle w:val="Hipervnculo"/>
            <w:lang w:val="en-US"/>
          </w:rPr>
          <w:t>EFRAG and GRI to co-construct biodiversity standard</w:t>
        </w:r>
      </w:hyperlink>
    </w:p>
    <w:p w14:paraId="048E7B05" w14:textId="77777777" w:rsidR="00102310" w:rsidRPr="00102310" w:rsidRDefault="00D961A4" w:rsidP="00736E1D">
      <w:pPr>
        <w:pStyle w:val="Cuerpovademecum"/>
        <w:jc w:val="left"/>
        <w:rPr>
          <w:lang w:val="en-US"/>
        </w:rPr>
      </w:pPr>
      <w:hyperlink r:id="rId710" w:history="1">
        <w:r w:rsidR="00102310" w:rsidRPr="00102310">
          <w:rPr>
            <w:rStyle w:val="Hipervnculo"/>
            <w:lang w:val="en-US"/>
          </w:rPr>
          <w:t>Moves to expand disclosure for financial markets are welcome</w:t>
        </w:r>
      </w:hyperlink>
    </w:p>
    <w:p w14:paraId="691227AF" w14:textId="77777777" w:rsidR="00102310" w:rsidRPr="00102310" w:rsidRDefault="00D961A4" w:rsidP="00736E1D">
      <w:pPr>
        <w:pStyle w:val="Cuerpovademecum"/>
        <w:jc w:val="left"/>
        <w:rPr>
          <w:lang w:val="en-US"/>
        </w:rPr>
      </w:pPr>
      <w:hyperlink r:id="rId711" w:history="1">
        <w:r w:rsidR="00102310" w:rsidRPr="00102310">
          <w:rPr>
            <w:rStyle w:val="Hipervnculo"/>
            <w:lang w:val="en-US"/>
          </w:rPr>
          <w:t>GRI’s global role in the future of reporting</w:t>
        </w:r>
      </w:hyperlink>
    </w:p>
    <w:p w14:paraId="78895F9A" w14:textId="77777777" w:rsidR="00102310" w:rsidRPr="00102310" w:rsidRDefault="00D961A4" w:rsidP="00736E1D">
      <w:pPr>
        <w:pStyle w:val="Cuerpovademecum"/>
        <w:jc w:val="left"/>
        <w:rPr>
          <w:lang w:val="en-US"/>
        </w:rPr>
      </w:pPr>
      <w:hyperlink r:id="rId712" w:history="1">
        <w:r w:rsidR="00102310" w:rsidRPr="00102310">
          <w:rPr>
            <w:rStyle w:val="Hipervnculo"/>
            <w:lang w:val="en-US"/>
          </w:rPr>
          <w:t>The rise of the Chief Sustainability Officer</w:t>
        </w:r>
      </w:hyperlink>
    </w:p>
    <w:p w14:paraId="4925A0E3" w14:textId="77777777" w:rsidR="00102310" w:rsidRPr="00102310" w:rsidRDefault="00D961A4" w:rsidP="00736E1D">
      <w:pPr>
        <w:pStyle w:val="Cuerpovademecum"/>
        <w:jc w:val="left"/>
        <w:rPr>
          <w:lang w:val="es-CO"/>
        </w:rPr>
      </w:pPr>
      <w:hyperlink r:id="rId713" w:history="1">
        <w:r w:rsidR="00102310" w:rsidRPr="00102310">
          <w:rPr>
            <w:rStyle w:val="Hipervnculo"/>
            <w:lang w:val="es-CO"/>
          </w:rPr>
          <w:t>New financial leadership for GRI</w:t>
        </w:r>
      </w:hyperlink>
    </w:p>
    <w:p w14:paraId="1469BA27" w14:textId="77777777" w:rsidR="00102310" w:rsidRPr="00102310" w:rsidRDefault="00102310" w:rsidP="00102310">
      <w:pPr>
        <w:pStyle w:val="Cuerpovademecum"/>
        <w:rPr>
          <w:lang w:val="en-US"/>
        </w:rPr>
      </w:pPr>
    </w:p>
    <w:p w14:paraId="37173911"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0F52548" w14:textId="77777777" w:rsidR="00102310" w:rsidRPr="00102310" w:rsidRDefault="00102310" w:rsidP="00102310">
      <w:pPr>
        <w:pStyle w:val="Cuerpovademecum"/>
        <w:rPr>
          <w:lang w:val="en-US"/>
        </w:rPr>
      </w:pPr>
    </w:p>
    <w:p w14:paraId="608EACE4" w14:textId="77777777" w:rsidR="00102310" w:rsidRPr="00102310" w:rsidRDefault="00102310" w:rsidP="00102310">
      <w:pPr>
        <w:pStyle w:val="Estilo10"/>
        <w:rPr>
          <w:lang w:val="es-CO"/>
        </w:rPr>
      </w:pPr>
      <w:r w:rsidRPr="00102310">
        <w:rPr>
          <w:lang w:val="es-CO"/>
        </w:rPr>
        <w:t>Grupo Latinoamericano de Emisores de Normas de Información Financiera (GLENIF) - Internacional – Noticias</w:t>
      </w:r>
    </w:p>
    <w:p w14:paraId="5C8B9C64" w14:textId="77777777" w:rsidR="00102310" w:rsidRPr="00102310" w:rsidRDefault="00D961A4" w:rsidP="00736E1D">
      <w:pPr>
        <w:pStyle w:val="Cuerpovademecum"/>
        <w:jc w:val="left"/>
        <w:rPr>
          <w:lang w:val="es-CO"/>
        </w:rPr>
      </w:pPr>
      <w:hyperlink r:id="rId714" w:history="1">
        <w:r w:rsidR="00102310" w:rsidRPr="00102310">
          <w:rPr>
            <w:rStyle w:val="Hipervnculo"/>
            <w:lang w:val="es-CO"/>
          </w:rPr>
          <w:t>El GLENIF envió sus opiniones sobre el Documento «Requerimientos de Información a Revelar»</w:t>
        </w:r>
      </w:hyperlink>
    </w:p>
    <w:p w14:paraId="72FB81F1" w14:textId="77777777" w:rsidR="00102310" w:rsidRPr="00102310" w:rsidRDefault="00D961A4" w:rsidP="00736E1D">
      <w:pPr>
        <w:pStyle w:val="Cuerpovademecum"/>
        <w:jc w:val="left"/>
        <w:rPr>
          <w:lang w:val="es-CO"/>
        </w:rPr>
      </w:pPr>
      <w:hyperlink r:id="rId715" w:history="1">
        <w:r w:rsidR="00102310" w:rsidRPr="00102310">
          <w:rPr>
            <w:rStyle w:val="Hipervnculo"/>
            <w:lang w:val="es-CO"/>
          </w:rPr>
          <w:t>El GLENIF envió sus opiniones sobre el Documento para discusión Comentarios de la Gerencia</w:t>
        </w:r>
      </w:hyperlink>
    </w:p>
    <w:p w14:paraId="35B4DDAF" w14:textId="77777777" w:rsidR="00102310" w:rsidRPr="00102310" w:rsidRDefault="00D961A4" w:rsidP="00736E1D">
      <w:pPr>
        <w:pStyle w:val="Cuerpovademecum"/>
        <w:jc w:val="left"/>
        <w:rPr>
          <w:lang w:val="es-CO"/>
        </w:rPr>
      </w:pPr>
      <w:hyperlink r:id="rId716" w:history="1">
        <w:r w:rsidR="00102310" w:rsidRPr="00102310">
          <w:rPr>
            <w:rStyle w:val="Hipervnculo"/>
            <w:lang w:val="es-CO"/>
          </w:rPr>
          <w:t>Creación del GTT 105 – ED – Activos no corrientes con covenants</w:t>
        </w:r>
      </w:hyperlink>
    </w:p>
    <w:p w14:paraId="76A94209" w14:textId="77777777" w:rsidR="00102310" w:rsidRPr="00102310" w:rsidRDefault="00D961A4" w:rsidP="00736E1D">
      <w:pPr>
        <w:pStyle w:val="Cuerpovademecum"/>
        <w:jc w:val="left"/>
        <w:rPr>
          <w:lang w:val="es-CO"/>
        </w:rPr>
      </w:pPr>
      <w:hyperlink r:id="rId717" w:history="1">
        <w:r w:rsidR="00102310" w:rsidRPr="00102310">
          <w:rPr>
            <w:rStyle w:val="Hipervnculo"/>
            <w:lang w:val="es-CO"/>
          </w:rPr>
          <w:t>El GLENIF envió sus opiniones sobre la Decisión de Agenda Depósitos a la vista con restricciones de uso (NIC 7)</w:t>
        </w:r>
      </w:hyperlink>
    </w:p>
    <w:p w14:paraId="56574DB4" w14:textId="77777777" w:rsidR="00102310" w:rsidRPr="00102310" w:rsidRDefault="00D961A4" w:rsidP="00736E1D">
      <w:pPr>
        <w:pStyle w:val="Cuerpovademecum"/>
        <w:jc w:val="left"/>
        <w:rPr>
          <w:lang w:val="es-CO"/>
        </w:rPr>
      </w:pPr>
      <w:hyperlink r:id="rId718" w:history="1">
        <w:r w:rsidR="00102310" w:rsidRPr="00102310">
          <w:rPr>
            <w:rStyle w:val="Hipervnculo"/>
            <w:lang w:val="es-CO"/>
          </w:rPr>
          <w:t>El GLENIF envió sus opiniones sobre la Decisión de Agenda Efectivo recibido mediante transferencia electrónica como cancelación de un activo financiero (NIIF 9)</w:t>
        </w:r>
      </w:hyperlink>
    </w:p>
    <w:p w14:paraId="01CC2A23" w14:textId="77777777" w:rsidR="00102310" w:rsidRPr="00733AAB" w:rsidRDefault="00102310" w:rsidP="00102310">
      <w:pPr>
        <w:pStyle w:val="Cuerpovademecum"/>
        <w:rPr>
          <w:lang w:val="es-CO"/>
        </w:rPr>
      </w:pPr>
    </w:p>
    <w:p w14:paraId="107933D2"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4C5AE20" w14:textId="77777777" w:rsidR="00102310" w:rsidRPr="00102310" w:rsidRDefault="00102310" w:rsidP="00102310">
      <w:pPr>
        <w:pStyle w:val="Cuerpovademecum"/>
        <w:rPr>
          <w:lang w:val="en-US"/>
        </w:rPr>
      </w:pPr>
    </w:p>
    <w:p w14:paraId="4C12BC37" w14:textId="77777777" w:rsidR="00102310" w:rsidRPr="00102310" w:rsidRDefault="00102310" w:rsidP="00102310">
      <w:pPr>
        <w:pStyle w:val="Estilo10"/>
        <w:rPr>
          <w:lang w:val="en-US"/>
        </w:rPr>
      </w:pPr>
      <w:r w:rsidRPr="00102310">
        <w:rPr>
          <w:lang w:val="en-US"/>
        </w:rPr>
        <w:t xml:space="preserve">IAS PLUS - Internacional – Noticias </w:t>
      </w:r>
    </w:p>
    <w:p w14:paraId="05CB7AC0" w14:textId="77777777" w:rsidR="00102310" w:rsidRPr="00102310" w:rsidRDefault="00D961A4" w:rsidP="00736E1D">
      <w:pPr>
        <w:pStyle w:val="Cuerpovademecum"/>
        <w:jc w:val="left"/>
        <w:rPr>
          <w:lang w:val="en-US"/>
        </w:rPr>
      </w:pPr>
      <w:hyperlink r:id="rId719" w:history="1">
        <w:r w:rsidR="00102310" w:rsidRPr="00102310">
          <w:rPr>
            <w:rStyle w:val="Hipervnculo"/>
            <w:lang w:val="en-US"/>
          </w:rPr>
          <w:t>EFRAG publishes working papers on sustainability reporting standards</w:t>
        </w:r>
      </w:hyperlink>
    </w:p>
    <w:p w14:paraId="6A30D963" w14:textId="77777777" w:rsidR="00102310" w:rsidRPr="00102310" w:rsidRDefault="00D961A4" w:rsidP="00736E1D">
      <w:pPr>
        <w:pStyle w:val="Cuerpovademecum"/>
        <w:jc w:val="left"/>
        <w:rPr>
          <w:lang w:val="en-US"/>
        </w:rPr>
      </w:pPr>
      <w:hyperlink r:id="rId720" w:history="1">
        <w:r w:rsidR="00102310" w:rsidRPr="00102310">
          <w:rPr>
            <w:rStyle w:val="Hipervnculo"/>
            <w:lang w:val="en-US"/>
          </w:rPr>
          <w:t>EFRAG draft comment letter on the classification of debt with covenants</w:t>
        </w:r>
      </w:hyperlink>
    </w:p>
    <w:p w14:paraId="6F10894C" w14:textId="77777777" w:rsidR="00102310" w:rsidRPr="00102310" w:rsidRDefault="00D961A4" w:rsidP="00736E1D">
      <w:pPr>
        <w:pStyle w:val="Cuerpovademecum"/>
        <w:jc w:val="left"/>
        <w:rPr>
          <w:lang w:val="en-US"/>
        </w:rPr>
      </w:pPr>
      <w:hyperlink r:id="rId721" w:history="1">
        <w:r w:rsidR="00102310" w:rsidRPr="00102310">
          <w:rPr>
            <w:rStyle w:val="Hipervnculo"/>
            <w:lang w:val="en-US"/>
          </w:rPr>
          <w:t>EFRAG draft comment letter on supplier finance arrangements</w:t>
        </w:r>
      </w:hyperlink>
    </w:p>
    <w:p w14:paraId="68701CBF" w14:textId="77777777" w:rsidR="00102310" w:rsidRPr="00102310" w:rsidRDefault="00D961A4" w:rsidP="00736E1D">
      <w:pPr>
        <w:pStyle w:val="Cuerpovademecum"/>
        <w:jc w:val="left"/>
        <w:rPr>
          <w:lang w:val="en-US"/>
        </w:rPr>
      </w:pPr>
      <w:hyperlink r:id="rId722" w:history="1">
        <w:r w:rsidR="00102310" w:rsidRPr="00102310">
          <w:rPr>
            <w:rStyle w:val="Hipervnculo"/>
            <w:lang w:val="en-US"/>
          </w:rPr>
          <w:t>Hyperinflationary economies - updated IPTF watch list available</w:t>
        </w:r>
      </w:hyperlink>
    </w:p>
    <w:p w14:paraId="300BBA35" w14:textId="77777777" w:rsidR="00102310" w:rsidRPr="00102310" w:rsidRDefault="00D961A4" w:rsidP="00736E1D">
      <w:pPr>
        <w:pStyle w:val="Cuerpovademecum"/>
        <w:jc w:val="left"/>
        <w:rPr>
          <w:lang w:val="en-US"/>
        </w:rPr>
      </w:pPr>
      <w:hyperlink r:id="rId723" w:history="1">
        <w:r w:rsidR="00102310" w:rsidRPr="00102310">
          <w:rPr>
            <w:rStyle w:val="Hipervnculo"/>
            <w:lang w:val="en-US"/>
          </w:rPr>
          <w:t>Deloitte comments on IASB’s proposed disclosure requirements in IFRS Standards</w:t>
        </w:r>
      </w:hyperlink>
    </w:p>
    <w:p w14:paraId="4CF34F88" w14:textId="77777777" w:rsidR="00102310" w:rsidRPr="00102310" w:rsidRDefault="00D961A4" w:rsidP="00736E1D">
      <w:pPr>
        <w:pStyle w:val="Cuerpovademecum"/>
        <w:jc w:val="left"/>
        <w:rPr>
          <w:lang w:val="en-US"/>
        </w:rPr>
      </w:pPr>
      <w:hyperlink r:id="rId724" w:history="1">
        <w:r w:rsidR="00102310" w:rsidRPr="00102310">
          <w:rPr>
            <w:rStyle w:val="Hipervnculo"/>
            <w:lang w:val="en-US"/>
          </w:rPr>
          <w:t>AAOIFI issues three new financial accounting standards</w:t>
        </w:r>
      </w:hyperlink>
    </w:p>
    <w:p w14:paraId="2D3EEACD" w14:textId="77777777" w:rsidR="00102310" w:rsidRPr="00102310" w:rsidRDefault="00D961A4" w:rsidP="00736E1D">
      <w:pPr>
        <w:pStyle w:val="Cuerpovademecum"/>
        <w:jc w:val="left"/>
        <w:rPr>
          <w:lang w:val="en-US"/>
        </w:rPr>
      </w:pPr>
      <w:hyperlink r:id="rId725" w:history="1">
        <w:r w:rsidR="00102310" w:rsidRPr="00102310">
          <w:rPr>
            <w:rStyle w:val="Hipervnculo"/>
            <w:lang w:val="en-US"/>
          </w:rPr>
          <w:t>Recent sustainability and integrated reporting developments</w:t>
        </w:r>
      </w:hyperlink>
    </w:p>
    <w:p w14:paraId="61C27E81" w14:textId="77777777" w:rsidR="00102310" w:rsidRPr="00102310" w:rsidRDefault="00D961A4" w:rsidP="00736E1D">
      <w:pPr>
        <w:pStyle w:val="Cuerpovademecum"/>
        <w:jc w:val="left"/>
        <w:rPr>
          <w:lang w:val="en-US"/>
        </w:rPr>
      </w:pPr>
      <w:hyperlink r:id="rId726" w:history="1">
        <w:r w:rsidR="00102310" w:rsidRPr="00102310">
          <w:rPr>
            <w:rStyle w:val="Hipervnculo"/>
            <w:lang w:val="en-US"/>
          </w:rPr>
          <w:t>Results of EFRAG field tests on IASB’s project on disclosure requirements in IFRSs</w:t>
        </w:r>
      </w:hyperlink>
    </w:p>
    <w:p w14:paraId="7D7C185D" w14:textId="77777777" w:rsidR="00102310" w:rsidRPr="00102310" w:rsidRDefault="00D961A4" w:rsidP="00736E1D">
      <w:pPr>
        <w:pStyle w:val="Cuerpovademecum"/>
        <w:jc w:val="left"/>
        <w:rPr>
          <w:lang w:val="en-US"/>
        </w:rPr>
      </w:pPr>
      <w:hyperlink r:id="rId727" w:history="1">
        <w:r w:rsidR="00102310" w:rsidRPr="00102310">
          <w:rPr>
            <w:rStyle w:val="Hipervnculo"/>
            <w:lang w:val="en-US"/>
          </w:rPr>
          <w:t>ESMA report on application of IFRS 7 and IFRS 9 requirements for banks’ expected credit losses</w:t>
        </w:r>
      </w:hyperlink>
    </w:p>
    <w:p w14:paraId="1CBFB181" w14:textId="77777777" w:rsidR="00102310" w:rsidRPr="00102310" w:rsidRDefault="00D961A4" w:rsidP="00736E1D">
      <w:pPr>
        <w:pStyle w:val="Cuerpovademecum"/>
        <w:jc w:val="left"/>
        <w:rPr>
          <w:lang w:val="en-US"/>
        </w:rPr>
      </w:pPr>
      <w:hyperlink r:id="rId728" w:history="1">
        <w:r w:rsidR="00102310" w:rsidRPr="00102310">
          <w:rPr>
            <w:rStyle w:val="Hipervnculo"/>
            <w:lang w:val="en-US"/>
          </w:rPr>
          <w:t>TRWG provides recommendations to the ISSB</w:t>
        </w:r>
      </w:hyperlink>
    </w:p>
    <w:p w14:paraId="01097650" w14:textId="77777777" w:rsidR="00102310" w:rsidRPr="00102310" w:rsidRDefault="00D961A4" w:rsidP="00736E1D">
      <w:pPr>
        <w:pStyle w:val="Cuerpovademecum"/>
        <w:jc w:val="left"/>
        <w:rPr>
          <w:lang w:val="en-US"/>
        </w:rPr>
      </w:pPr>
      <w:hyperlink r:id="rId729" w:history="1">
        <w:r w:rsidR="00102310" w:rsidRPr="00102310">
          <w:rPr>
            <w:rStyle w:val="Hipervnculo"/>
            <w:lang w:val="en-US"/>
          </w:rPr>
          <w:t>ESMA integrates latest IFRS updates in its ESEF taxonomy</w:t>
        </w:r>
      </w:hyperlink>
    </w:p>
    <w:p w14:paraId="630C835F" w14:textId="77777777" w:rsidR="00102310" w:rsidRPr="00102310" w:rsidRDefault="00D961A4" w:rsidP="00736E1D">
      <w:pPr>
        <w:pStyle w:val="Cuerpovademecum"/>
        <w:jc w:val="left"/>
        <w:rPr>
          <w:lang w:val="en-US"/>
        </w:rPr>
      </w:pPr>
      <w:hyperlink r:id="rId730" w:history="1">
        <w:r w:rsidR="00102310" w:rsidRPr="00102310">
          <w:rPr>
            <w:rStyle w:val="Hipervnculo"/>
            <w:lang w:val="en-US"/>
          </w:rPr>
          <w:t>EFRAG briefing on proposed new reduced disclosure IFRS</w:t>
        </w:r>
      </w:hyperlink>
    </w:p>
    <w:p w14:paraId="7218C913" w14:textId="77777777" w:rsidR="00102310" w:rsidRPr="00102310" w:rsidRDefault="00D961A4" w:rsidP="00736E1D">
      <w:pPr>
        <w:pStyle w:val="Cuerpovademecum"/>
        <w:jc w:val="left"/>
        <w:rPr>
          <w:lang w:val="en-US"/>
        </w:rPr>
      </w:pPr>
      <w:hyperlink r:id="rId731" w:history="1">
        <w:r w:rsidR="00102310" w:rsidRPr="00102310">
          <w:rPr>
            <w:rStyle w:val="Hipervnculo"/>
            <w:lang w:val="en-US"/>
          </w:rPr>
          <w:t>Investors want global approach to goodwill accounting</w:t>
        </w:r>
      </w:hyperlink>
    </w:p>
    <w:p w14:paraId="3BE6C2FB" w14:textId="77777777" w:rsidR="00102310" w:rsidRPr="00102310" w:rsidRDefault="00D961A4" w:rsidP="00736E1D">
      <w:pPr>
        <w:pStyle w:val="Cuerpovademecum"/>
        <w:jc w:val="left"/>
        <w:rPr>
          <w:lang w:val="en-US"/>
        </w:rPr>
      </w:pPr>
      <w:hyperlink r:id="rId732" w:history="1">
        <w:r w:rsidR="00102310" w:rsidRPr="00102310">
          <w:rPr>
            <w:rStyle w:val="Hipervnculo"/>
            <w:lang w:val="en-US"/>
          </w:rPr>
          <w:t>We comment on the IASB's management commentary proposal</w:t>
        </w:r>
      </w:hyperlink>
    </w:p>
    <w:p w14:paraId="1ED2F260" w14:textId="77777777" w:rsidR="00102310" w:rsidRPr="00102310" w:rsidRDefault="00D961A4" w:rsidP="00736E1D">
      <w:pPr>
        <w:pStyle w:val="Cuerpovademecum"/>
        <w:jc w:val="left"/>
        <w:rPr>
          <w:lang w:val="en-US"/>
        </w:rPr>
      </w:pPr>
      <w:hyperlink r:id="rId733" w:history="1">
        <w:r w:rsidR="00102310" w:rsidRPr="00102310">
          <w:rPr>
            <w:rStyle w:val="Hipervnculo"/>
            <w:lang w:val="en-US"/>
          </w:rPr>
          <w:t>European Union adopts IFRS 17 — with annual cohort exemption</w:t>
        </w:r>
      </w:hyperlink>
    </w:p>
    <w:p w14:paraId="1DA90287" w14:textId="77777777" w:rsidR="00102310" w:rsidRPr="00102310" w:rsidRDefault="00D961A4" w:rsidP="00736E1D">
      <w:pPr>
        <w:pStyle w:val="Cuerpovademecum"/>
        <w:jc w:val="left"/>
        <w:rPr>
          <w:lang w:val="en-US"/>
        </w:rPr>
      </w:pPr>
      <w:hyperlink r:id="rId734" w:history="1">
        <w:r w:rsidR="00102310" w:rsidRPr="00102310">
          <w:rPr>
            <w:rStyle w:val="Hipervnculo"/>
            <w:lang w:val="en-US"/>
          </w:rPr>
          <w:t>Responses to the EFRAG consultation on the due process for EU sustainability reporting standard-setting</w:t>
        </w:r>
      </w:hyperlink>
    </w:p>
    <w:p w14:paraId="77D2AA9D" w14:textId="77777777" w:rsidR="00102310" w:rsidRPr="00102310" w:rsidRDefault="00D961A4" w:rsidP="00736E1D">
      <w:pPr>
        <w:pStyle w:val="Cuerpovademecum"/>
        <w:jc w:val="left"/>
        <w:rPr>
          <w:lang w:val="en-US"/>
        </w:rPr>
      </w:pPr>
      <w:hyperlink r:id="rId735" w:history="1">
        <w:r w:rsidR="00102310" w:rsidRPr="00102310">
          <w:rPr>
            <w:rStyle w:val="Hipervnculo"/>
            <w:lang w:val="en-US"/>
          </w:rPr>
          <w:t>We comment on two IFRS Interpretations Committee tentative agenda decisions</w:t>
        </w:r>
      </w:hyperlink>
    </w:p>
    <w:p w14:paraId="67E8445D" w14:textId="77777777" w:rsidR="00102310" w:rsidRPr="00102310" w:rsidRDefault="00D961A4" w:rsidP="00736E1D">
      <w:pPr>
        <w:pStyle w:val="Cuerpovademecum"/>
        <w:jc w:val="left"/>
        <w:rPr>
          <w:lang w:val="en-US"/>
        </w:rPr>
      </w:pPr>
      <w:hyperlink r:id="rId736" w:history="1">
        <w:r w:rsidR="00102310" w:rsidRPr="00102310">
          <w:rPr>
            <w:rStyle w:val="Hipervnculo"/>
            <w:lang w:val="en-US"/>
          </w:rPr>
          <w:t>ISAR 38 — presentations available</w:t>
        </w:r>
      </w:hyperlink>
    </w:p>
    <w:p w14:paraId="5493A363" w14:textId="77777777" w:rsidR="00102310" w:rsidRPr="00102310" w:rsidRDefault="00D961A4" w:rsidP="00736E1D">
      <w:pPr>
        <w:pStyle w:val="Cuerpovademecum"/>
        <w:jc w:val="left"/>
        <w:rPr>
          <w:lang w:val="en-US"/>
        </w:rPr>
      </w:pPr>
      <w:hyperlink r:id="rId737" w:history="1">
        <w:r w:rsidR="00102310" w:rsidRPr="00102310">
          <w:rPr>
            <w:rStyle w:val="Hipervnculo"/>
            <w:lang w:val="en-US"/>
          </w:rPr>
          <w:t>EFRAG draft comment letter on the request for information on the post-implementation review of IFRS 9</w:t>
        </w:r>
      </w:hyperlink>
    </w:p>
    <w:p w14:paraId="3EEFF39E" w14:textId="77777777" w:rsidR="00102310" w:rsidRPr="00102310" w:rsidRDefault="00D961A4" w:rsidP="00736E1D">
      <w:pPr>
        <w:pStyle w:val="Cuerpovademecum"/>
        <w:jc w:val="left"/>
        <w:rPr>
          <w:lang w:val="en-US"/>
        </w:rPr>
      </w:pPr>
      <w:hyperlink r:id="rId738" w:history="1">
        <w:r w:rsidR="00102310" w:rsidRPr="00102310">
          <w:rPr>
            <w:rStyle w:val="Hipervnculo"/>
            <w:lang w:val="en-US"/>
          </w:rPr>
          <w:t>Two IOSCO speeches at COP26 focus on new ISSB</w:t>
        </w:r>
      </w:hyperlink>
    </w:p>
    <w:p w14:paraId="1661C865" w14:textId="77777777" w:rsidR="00102310" w:rsidRPr="00102310" w:rsidRDefault="00D961A4" w:rsidP="00736E1D">
      <w:pPr>
        <w:pStyle w:val="Cuerpovademecum"/>
        <w:jc w:val="left"/>
        <w:rPr>
          <w:lang w:val="en-US"/>
        </w:rPr>
      </w:pPr>
      <w:hyperlink r:id="rId739" w:history="1">
        <w:r w:rsidR="00102310" w:rsidRPr="00102310">
          <w:rPr>
            <w:rStyle w:val="Hipervnculo"/>
            <w:lang w:val="en-US"/>
          </w:rPr>
          <w:t>Climate-related disclosures prototype</w:t>
        </w:r>
      </w:hyperlink>
    </w:p>
    <w:p w14:paraId="405195EB" w14:textId="77777777" w:rsidR="00102310" w:rsidRPr="00102310" w:rsidRDefault="00D961A4" w:rsidP="00736E1D">
      <w:pPr>
        <w:pStyle w:val="Cuerpovademecum"/>
        <w:jc w:val="left"/>
        <w:rPr>
          <w:lang w:val="en-US"/>
        </w:rPr>
      </w:pPr>
      <w:hyperlink r:id="rId740" w:history="1">
        <w:r w:rsidR="00102310" w:rsidRPr="00102310">
          <w:rPr>
            <w:rStyle w:val="Hipervnculo"/>
            <w:lang w:val="en-US"/>
          </w:rPr>
          <w:t>G20 supports IFRS Foundation sustainable standard-setting</w:t>
        </w:r>
      </w:hyperlink>
    </w:p>
    <w:p w14:paraId="14F1404D" w14:textId="77777777" w:rsidR="00102310" w:rsidRPr="00102310" w:rsidRDefault="00D961A4" w:rsidP="00736E1D">
      <w:pPr>
        <w:pStyle w:val="Cuerpovademecum"/>
        <w:jc w:val="left"/>
        <w:rPr>
          <w:lang w:val="en-US"/>
        </w:rPr>
      </w:pPr>
      <w:hyperlink r:id="rId741" w:history="1">
        <w:r w:rsidR="00102310" w:rsidRPr="00102310">
          <w:rPr>
            <w:rStyle w:val="Hipervnculo"/>
            <w:lang w:val="en-US"/>
          </w:rPr>
          <w:t>Recent sustainability and integrated reporting developments</w:t>
        </w:r>
      </w:hyperlink>
    </w:p>
    <w:p w14:paraId="063C7AFB" w14:textId="77777777" w:rsidR="00102310" w:rsidRPr="00102310" w:rsidRDefault="00D961A4" w:rsidP="00736E1D">
      <w:pPr>
        <w:pStyle w:val="Cuerpovademecum"/>
        <w:jc w:val="left"/>
        <w:rPr>
          <w:lang w:val="en-US"/>
        </w:rPr>
      </w:pPr>
      <w:hyperlink r:id="rId742" w:history="1">
        <w:r w:rsidR="00102310" w:rsidRPr="00102310">
          <w:rPr>
            <w:rStyle w:val="Hipervnculo"/>
            <w:lang w:val="en-US"/>
          </w:rPr>
          <w:t>European Union asked to follow a global baseline approach to ESG reporting</w:t>
        </w:r>
      </w:hyperlink>
    </w:p>
    <w:p w14:paraId="59469AB7" w14:textId="77777777" w:rsidR="00102310" w:rsidRPr="00102310" w:rsidRDefault="00D961A4" w:rsidP="00736E1D">
      <w:pPr>
        <w:pStyle w:val="Cuerpovademecum"/>
        <w:jc w:val="left"/>
        <w:rPr>
          <w:lang w:val="en-US"/>
        </w:rPr>
      </w:pPr>
      <w:hyperlink r:id="rId743" w:history="1">
        <w:r w:rsidR="00102310" w:rsidRPr="00102310">
          <w:rPr>
            <w:rStyle w:val="Hipervnculo"/>
            <w:lang w:val="en-US"/>
          </w:rPr>
          <w:t>New TCFD status report, additional and updated guidance</w:t>
        </w:r>
      </w:hyperlink>
    </w:p>
    <w:p w14:paraId="04AA4CC7" w14:textId="77777777" w:rsidR="00102310" w:rsidRPr="00102310" w:rsidRDefault="00D961A4" w:rsidP="00736E1D">
      <w:pPr>
        <w:pStyle w:val="Cuerpovademecum"/>
        <w:jc w:val="left"/>
        <w:rPr>
          <w:lang w:val="en-US"/>
        </w:rPr>
      </w:pPr>
      <w:hyperlink r:id="rId744" w:history="1">
        <w:r w:rsidR="00102310" w:rsidRPr="00102310">
          <w:rPr>
            <w:rStyle w:val="Hipervnculo"/>
            <w:lang w:val="en-US"/>
          </w:rPr>
          <w:t>FRC publishes thematic review findings on IAS 37</w:t>
        </w:r>
      </w:hyperlink>
    </w:p>
    <w:p w14:paraId="14503028" w14:textId="77777777" w:rsidR="00102310" w:rsidRPr="00102310" w:rsidRDefault="00D961A4" w:rsidP="00736E1D">
      <w:pPr>
        <w:pStyle w:val="Cuerpovademecum"/>
        <w:jc w:val="left"/>
        <w:rPr>
          <w:lang w:val="en-US"/>
        </w:rPr>
      </w:pPr>
      <w:hyperlink r:id="rId745" w:history="1">
        <w:r w:rsidR="00102310" w:rsidRPr="00102310">
          <w:rPr>
            <w:rStyle w:val="Hipervnculo"/>
            <w:lang w:val="en-US"/>
          </w:rPr>
          <w:t>Three articles on business combinations under common control</w:t>
        </w:r>
      </w:hyperlink>
    </w:p>
    <w:p w14:paraId="63543B68" w14:textId="77777777" w:rsidR="00102310" w:rsidRPr="00102310" w:rsidRDefault="00D961A4" w:rsidP="00736E1D">
      <w:pPr>
        <w:pStyle w:val="Cuerpovademecum"/>
        <w:jc w:val="left"/>
        <w:rPr>
          <w:lang w:val="en-US"/>
        </w:rPr>
      </w:pPr>
      <w:hyperlink r:id="rId746" w:history="1">
        <w:r w:rsidR="00102310" w:rsidRPr="00102310">
          <w:rPr>
            <w:rStyle w:val="Hipervnculo"/>
            <w:lang w:val="en-US"/>
          </w:rPr>
          <w:t>ISAR 38</w:t>
        </w:r>
      </w:hyperlink>
    </w:p>
    <w:p w14:paraId="3177EC8F" w14:textId="77777777" w:rsidR="00102310" w:rsidRPr="00102310" w:rsidRDefault="00D961A4" w:rsidP="00736E1D">
      <w:pPr>
        <w:pStyle w:val="Cuerpovademecum"/>
        <w:jc w:val="left"/>
        <w:rPr>
          <w:lang w:val="en-US"/>
        </w:rPr>
      </w:pPr>
      <w:hyperlink r:id="rId747" w:history="1">
        <w:r w:rsidR="00102310" w:rsidRPr="00102310">
          <w:rPr>
            <w:rStyle w:val="Hipervnculo"/>
            <w:lang w:val="en-US"/>
          </w:rPr>
          <w:t>FRC Lab report on digital reporting</w:t>
        </w:r>
      </w:hyperlink>
    </w:p>
    <w:p w14:paraId="60BAF361" w14:textId="77777777" w:rsidR="00102310" w:rsidRPr="00102310" w:rsidRDefault="00D961A4" w:rsidP="00736E1D">
      <w:pPr>
        <w:pStyle w:val="Cuerpovademecum"/>
        <w:jc w:val="left"/>
        <w:rPr>
          <w:lang w:val="en-US"/>
        </w:rPr>
      </w:pPr>
      <w:hyperlink r:id="rId748" w:history="1">
        <w:r w:rsidR="00102310" w:rsidRPr="00102310">
          <w:rPr>
            <w:rStyle w:val="Hipervnculo"/>
            <w:lang w:val="en-US"/>
          </w:rPr>
          <w:t>EFRAG survey on IASB’s project on disclosure requirements in IFRSs</w:t>
        </w:r>
      </w:hyperlink>
    </w:p>
    <w:p w14:paraId="7F17AA60" w14:textId="77777777" w:rsidR="00102310" w:rsidRPr="00102310" w:rsidRDefault="00D961A4" w:rsidP="00736E1D">
      <w:pPr>
        <w:pStyle w:val="Cuerpovademecum"/>
        <w:jc w:val="left"/>
        <w:rPr>
          <w:lang w:val="en-US"/>
        </w:rPr>
      </w:pPr>
      <w:hyperlink r:id="rId749" w:history="1">
        <w:r w:rsidR="00102310" w:rsidRPr="00102310">
          <w:rPr>
            <w:rStyle w:val="Hipervnculo"/>
            <w:lang w:val="en-US"/>
          </w:rPr>
          <w:t>European Lab publishes report on the business model, sustainability risks and opportunities</w:t>
        </w:r>
      </w:hyperlink>
    </w:p>
    <w:p w14:paraId="49F0126B" w14:textId="77777777" w:rsidR="00102310" w:rsidRPr="00102310" w:rsidRDefault="00D961A4" w:rsidP="00736E1D">
      <w:pPr>
        <w:pStyle w:val="Cuerpovademecum"/>
        <w:jc w:val="left"/>
        <w:rPr>
          <w:lang w:val="en-US"/>
        </w:rPr>
      </w:pPr>
      <w:hyperlink r:id="rId750" w:history="1">
        <w:r w:rsidR="00102310" w:rsidRPr="00102310">
          <w:rPr>
            <w:rStyle w:val="Hipervnculo"/>
            <w:lang w:val="en-US"/>
          </w:rPr>
          <w:t>EFRAG draft comment letter on the IASB's proposed new reduced disclosure IFRS</w:t>
        </w:r>
      </w:hyperlink>
    </w:p>
    <w:p w14:paraId="19FF824B" w14:textId="77777777" w:rsidR="00102310" w:rsidRPr="00102310" w:rsidRDefault="00D961A4" w:rsidP="00736E1D">
      <w:pPr>
        <w:pStyle w:val="Cuerpovademecum"/>
        <w:jc w:val="left"/>
        <w:rPr>
          <w:lang w:val="en-US"/>
        </w:rPr>
      </w:pPr>
      <w:hyperlink r:id="rId751" w:history="1">
        <w:r w:rsidR="00102310" w:rsidRPr="00102310">
          <w:rPr>
            <w:rStyle w:val="Hipervnculo"/>
            <w:lang w:val="en-US"/>
          </w:rPr>
          <w:t>Standard setters discuss intangibles</w:t>
        </w:r>
      </w:hyperlink>
      <w:r w:rsidR="00102310" w:rsidRPr="00102310">
        <w:rPr>
          <w:lang w:val="en-US"/>
        </w:rPr>
        <w:t> </w:t>
      </w:r>
    </w:p>
    <w:p w14:paraId="7A362E8A" w14:textId="77777777" w:rsidR="00102310" w:rsidRPr="00102310" w:rsidRDefault="00D961A4" w:rsidP="00736E1D">
      <w:pPr>
        <w:pStyle w:val="Cuerpovademecum"/>
        <w:jc w:val="left"/>
        <w:rPr>
          <w:lang w:val="en-US"/>
        </w:rPr>
      </w:pPr>
      <w:hyperlink r:id="rId752" w:history="1">
        <w:r w:rsidR="00102310" w:rsidRPr="00102310">
          <w:rPr>
            <w:rStyle w:val="Hipervnculo"/>
            <w:lang w:val="en-US"/>
          </w:rPr>
          <w:t>AASB research into executive remuneration disclosure requirements</w:t>
        </w:r>
      </w:hyperlink>
    </w:p>
    <w:p w14:paraId="0BA46649" w14:textId="77777777" w:rsidR="00102310" w:rsidRPr="00102310" w:rsidRDefault="00D961A4" w:rsidP="00736E1D">
      <w:pPr>
        <w:pStyle w:val="Cuerpovademecum"/>
        <w:jc w:val="left"/>
        <w:rPr>
          <w:lang w:val="en-US"/>
        </w:rPr>
      </w:pPr>
      <w:hyperlink r:id="rId753" w:history="1">
        <w:r w:rsidR="00102310" w:rsidRPr="00102310">
          <w:rPr>
            <w:rStyle w:val="Hipervnculo"/>
            <w:lang w:val="en-US"/>
          </w:rPr>
          <w:t>XRB representative introduces ambitious NZ climate standard at IFASS meeting</w:t>
        </w:r>
      </w:hyperlink>
    </w:p>
    <w:p w14:paraId="6E695E47" w14:textId="77777777" w:rsidR="00102310" w:rsidRPr="00102310" w:rsidRDefault="00102310" w:rsidP="00102310">
      <w:pPr>
        <w:pStyle w:val="Cuerpovademecum"/>
        <w:rPr>
          <w:lang w:val="en-US"/>
        </w:rPr>
      </w:pPr>
    </w:p>
    <w:p w14:paraId="5B52B41D"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0ED4B326" w14:textId="77777777" w:rsidR="00102310" w:rsidRPr="00102310" w:rsidRDefault="00102310" w:rsidP="00102310">
      <w:pPr>
        <w:pStyle w:val="Cuerpovademecum"/>
        <w:rPr>
          <w:lang w:val="en-US"/>
        </w:rPr>
      </w:pPr>
    </w:p>
    <w:p w14:paraId="3B4B02B5" w14:textId="77777777" w:rsidR="00102310" w:rsidRPr="00102310" w:rsidRDefault="00102310" w:rsidP="00102310">
      <w:pPr>
        <w:pStyle w:val="Estilo10"/>
        <w:rPr>
          <w:lang w:val="en-US"/>
        </w:rPr>
      </w:pPr>
      <w:r w:rsidRPr="00102310">
        <w:rPr>
          <w:lang w:val="en-US"/>
        </w:rPr>
        <w:t>Institute of Chartered Accountants in and Australia and New Zealand (CA ANZ) - Australia – Noticias</w:t>
      </w:r>
    </w:p>
    <w:p w14:paraId="47B3A3B5" w14:textId="77777777" w:rsidR="00102310" w:rsidRPr="00102310" w:rsidRDefault="00D961A4" w:rsidP="00736E1D">
      <w:pPr>
        <w:pStyle w:val="Cuerpovademecum"/>
        <w:jc w:val="left"/>
        <w:rPr>
          <w:lang w:val="en-US"/>
        </w:rPr>
      </w:pPr>
      <w:hyperlink r:id="rId754" w:history="1">
        <w:r w:rsidR="00102310" w:rsidRPr="00102310">
          <w:rPr>
            <w:rStyle w:val="Hipervnculo"/>
            <w:lang w:val="en-US"/>
          </w:rPr>
          <w:t>TCFD: here’s what you need to know</w:t>
        </w:r>
      </w:hyperlink>
    </w:p>
    <w:p w14:paraId="04D688E0" w14:textId="77777777" w:rsidR="00102310" w:rsidRPr="00102310" w:rsidRDefault="00102310" w:rsidP="00102310">
      <w:pPr>
        <w:pStyle w:val="Cuerpovademecum"/>
        <w:rPr>
          <w:lang w:val="en-US"/>
        </w:rPr>
      </w:pPr>
    </w:p>
    <w:p w14:paraId="354DB35F"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00E70D9F" w14:textId="77777777" w:rsidR="00102310" w:rsidRPr="00102310" w:rsidRDefault="00102310" w:rsidP="00102310">
      <w:pPr>
        <w:pStyle w:val="Cuerpovademecum"/>
        <w:rPr>
          <w:lang w:val="en-US"/>
        </w:rPr>
      </w:pPr>
    </w:p>
    <w:p w14:paraId="7919BB90" w14:textId="77777777" w:rsidR="00102310" w:rsidRPr="00102310" w:rsidRDefault="00102310" w:rsidP="00102310">
      <w:pPr>
        <w:pStyle w:val="Estilo10"/>
        <w:rPr>
          <w:lang w:val="es-CO"/>
        </w:rPr>
      </w:pPr>
      <w:r w:rsidRPr="00102310">
        <w:rPr>
          <w:lang w:val="es-CO"/>
        </w:rPr>
        <w:t xml:space="preserve">Instituto de Contabilidad y Auditoria de Cuentas (ICAC) - España – Noticias </w:t>
      </w:r>
    </w:p>
    <w:p w14:paraId="6B3D708E" w14:textId="77777777" w:rsidR="00102310" w:rsidRPr="00102310" w:rsidRDefault="00D961A4" w:rsidP="00736E1D">
      <w:pPr>
        <w:pStyle w:val="Cuerpovademecum"/>
        <w:jc w:val="left"/>
        <w:rPr>
          <w:lang w:val="es-CO"/>
        </w:rPr>
      </w:pPr>
      <w:hyperlink r:id="rId755" w:history="1">
        <w:r w:rsidR="00102310" w:rsidRPr="00102310">
          <w:rPr>
            <w:rStyle w:val="Hipervnculo"/>
            <w:lang w:val="es-CO"/>
          </w:rPr>
          <w:t>Encuestas del EFRAG sobre el Proyecto de Norma "Pasivos no Corrientes con Condiciones Pactadas" y sobre el Proyecto de Norma "Acuerdos de Financiación de Proveedores"</w:t>
        </w:r>
      </w:hyperlink>
    </w:p>
    <w:p w14:paraId="2A0C1CDB" w14:textId="77777777" w:rsidR="00102310" w:rsidRPr="00733AAB" w:rsidRDefault="00102310" w:rsidP="00102310">
      <w:pPr>
        <w:pStyle w:val="Cuerpovademecum"/>
        <w:rPr>
          <w:lang w:val="es-CO"/>
        </w:rPr>
      </w:pPr>
    </w:p>
    <w:p w14:paraId="2DBBD36E"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9AADC95" w14:textId="77777777" w:rsidR="00102310" w:rsidRPr="00102310" w:rsidRDefault="00102310" w:rsidP="00102310">
      <w:pPr>
        <w:pStyle w:val="Cuerpovademecum"/>
        <w:rPr>
          <w:lang w:val="en-US"/>
        </w:rPr>
      </w:pPr>
    </w:p>
    <w:p w14:paraId="3D1985D2" w14:textId="77777777" w:rsidR="00102310" w:rsidRPr="00102310" w:rsidRDefault="00102310" w:rsidP="00102310">
      <w:pPr>
        <w:pStyle w:val="Estilo10"/>
        <w:rPr>
          <w:lang w:val="es-CO"/>
        </w:rPr>
      </w:pPr>
      <w:r w:rsidRPr="00102310">
        <w:rPr>
          <w:lang w:val="es-CO"/>
        </w:rPr>
        <w:t>Instituto Nacional de Contadores Públicos de Colombia (INCP) - Colombia - Noticias</w:t>
      </w:r>
    </w:p>
    <w:p w14:paraId="172F963E" w14:textId="77777777" w:rsidR="00102310" w:rsidRPr="00102310" w:rsidRDefault="00D961A4" w:rsidP="00736E1D">
      <w:pPr>
        <w:pStyle w:val="Cuerpovademecum"/>
        <w:jc w:val="left"/>
        <w:rPr>
          <w:bCs/>
          <w:lang w:val="es-CO"/>
        </w:rPr>
      </w:pPr>
      <w:hyperlink r:id="rId756" w:history="1">
        <w:r w:rsidR="00102310" w:rsidRPr="00102310">
          <w:rPr>
            <w:rStyle w:val="Hipervnculo"/>
            <w:bCs/>
            <w:lang w:val="es-CO"/>
          </w:rPr>
          <w:t>Simplificación contable: Decreto 1670 de 2021</w:t>
        </w:r>
      </w:hyperlink>
    </w:p>
    <w:p w14:paraId="17A390E8" w14:textId="77777777" w:rsidR="00102310" w:rsidRPr="00102310" w:rsidRDefault="00D961A4" w:rsidP="00736E1D">
      <w:pPr>
        <w:pStyle w:val="Cuerpovademecum"/>
        <w:jc w:val="left"/>
        <w:rPr>
          <w:bCs/>
          <w:lang w:val="es-CO"/>
        </w:rPr>
      </w:pPr>
      <w:hyperlink r:id="rId757" w:history="1">
        <w:r w:rsidR="00102310" w:rsidRPr="00102310">
          <w:rPr>
            <w:rStyle w:val="Hipervnculo"/>
            <w:bCs/>
            <w:lang w:val="es-CO"/>
          </w:rPr>
          <w:t>MinCIT emitió el Decreto 1311: reconocimiento y presentación del impuesto diferido</w:t>
        </w:r>
      </w:hyperlink>
    </w:p>
    <w:p w14:paraId="78FAD996" w14:textId="77777777" w:rsidR="00102310" w:rsidRPr="00102310" w:rsidRDefault="00D961A4" w:rsidP="00736E1D">
      <w:pPr>
        <w:pStyle w:val="Cuerpovademecum"/>
        <w:jc w:val="left"/>
        <w:rPr>
          <w:bCs/>
          <w:lang w:val="es-CO"/>
        </w:rPr>
      </w:pPr>
      <w:hyperlink r:id="rId758" w:history="1">
        <w:r w:rsidR="00102310" w:rsidRPr="00102310">
          <w:rPr>
            <w:rStyle w:val="Hipervnculo"/>
            <w:bCs/>
            <w:lang w:val="es-CO"/>
          </w:rPr>
          <w:t>Respuesta proyecto de Decreto Impuesto Diferido</w:t>
        </w:r>
      </w:hyperlink>
    </w:p>
    <w:p w14:paraId="5D57BE52" w14:textId="77777777" w:rsidR="00102310" w:rsidRPr="00733AAB" w:rsidRDefault="00102310" w:rsidP="00102310">
      <w:pPr>
        <w:pStyle w:val="Cuerpovademecum"/>
        <w:rPr>
          <w:lang w:val="es-CO"/>
        </w:rPr>
      </w:pPr>
    </w:p>
    <w:p w14:paraId="0A2D486D"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06404203" w14:textId="77777777" w:rsidR="00102310" w:rsidRPr="00102310" w:rsidRDefault="00102310" w:rsidP="00102310">
      <w:pPr>
        <w:pStyle w:val="Cuerpovademecum"/>
        <w:rPr>
          <w:lang w:val="en-US"/>
        </w:rPr>
      </w:pPr>
    </w:p>
    <w:p w14:paraId="7E38ABE6" w14:textId="77777777" w:rsidR="00102310" w:rsidRPr="00102310" w:rsidRDefault="00102310" w:rsidP="00102310">
      <w:pPr>
        <w:pStyle w:val="Estilo10"/>
        <w:rPr>
          <w:lang w:val="en-US"/>
        </w:rPr>
      </w:pPr>
      <w:r w:rsidRPr="00102310">
        <w:rPr>
          <w:lang w:val="en-US"/>
        </w:rPr>
        <w:t>Intergovernmental Working Group of Experts on International Standards of Accounting and Reporting (ISAR) - Internacional – Noticias</w:t>
      </w:r>
    </w:p>
    <w:p w14:paraId="5F278F6A" w14:textId="77777777" w:rsidR="00102310" w:rsidRPr="00102310" w:rsidRDefault="00D961A4" w:rsidP="00736E1D">
      <w:pPr>
        <w:pStyle w:val="Cuerpovademecum"/>
        <w:jc w:val="left"/>
        <w:rPr>
          <w:lang w:val="es-CO"/>
        </w:rPr>
      </w:pPr>
      <w:hyperlink r:id="rId759" w:history="1">
        <w:r w:rsidR="00102310" w:rsidRPr="00102310">
          <w:rPr>
            <w:rStyle w:val="Hipervnculo"/>
            <w:lang w:val="es-CO"/>
          </w:rPr>
          <w:t xml:space="preserve">Guia sobre indicadores básicos para entidades que informan sobre su contribución hacia la implementación de los objetivos de desarrollo </w:t>
        </w:r>
        <w:proofErr w:type="gramStart"/>
        <w:r w:rsidR="00102310" w:rsidRPr="00102310">
          <w:rPr>
            <w:rStyle w:val="Hipervnculo"/>
            <w:lang w:val="es-CO"/>
          </w:rPr>
          <w:t>sostenible(</w:t>
        </w:r>
        <w:proofErr w:type="gramEnd"/>
        <w:r w:rsidR="00102310" w:rsidRPr="00102310">
          <w:rPr>
            <w:rStyle w:val="Hipervnculo"/>
            <w:lang w:val="es-CO"/>
          </w:rPr>
          <w:t>GCI Spanish)</w:t>
        </w:r>
      </w:hyperlink>
    </w:p>
    <w:p w14:paraId="0BB5AEE7" w14:textId="77777777" w:rsidR="00102310" w:rsidRPr="00102310" w:rsidRDefault="00D961A4" w:rsidP="00736E1D">
      <w:pPr>
        <w:pStyle w:val="Cuerpovademecum"/>
        <w:jc w:val="left"/>
        <w:rPr>
          <w:lang w:val="en-US"/>
        </w:rPr>
      </w:pPr>
      <w:hyperlink r:id="rId760" w:history="1">
        <w:r w:rsidR="00102310" w:rsidRPr="00102310">
          <w:rPr>
            <w:rStyle w:val="Hipervnculo"/>
            <w:lang w:val="en-US"/>
          </w:rPr>
          <w:t>Booklet 1: Core SDG Indicators for Entity Reporting: TUTORIAL SESSIONS. Economic Indicators</w:t>
        </w:r>
      </w:hyperlink>
    </w:p>
    <w:p w14:paraId="54037BC7" w14:textId="77777777" w:rsidR="00102310" w:rsidRPr="00102310" w:rsidRDefault="00D961A4" w:rsidP="00736E1D">
      <w:pPr>
        <w:pStyle w:val="Cuerpovademecum"/>
        <w:jc w:val="left"/>
        <w:rPr>
          <w:lang w:val="en-US"/>
        </w:rPr>
      </w:pPr>
      <w:hyperlink r:id="rId761" w:history="1">
        <w:r w:rsidR="00102310" w:rsidRPr="00102310">
          <w:rPr>
            <w:rStyle w:val="Hipervnculo"/>
            <w:lang w:val="en-US"/>
          </w:rPr>
          <w:t>Booklet 2: Core SDG Indicators for Entity Reporting: TUTORIAL SESSIONS. Environmental Indicators</w:t>
        </w:r>
      </w:hyperlink>
    </w:p>
    <w:p w14:paraId="24B07369" w14:textId="77777777" w:rsidR="00102310" w:rsidRPr="00B80A6B" w:rsidRDefault="00D961A4" w:rsidP="00736E1D">
      <w:pPr>
        <w:pStyle w:val="Cuerpovademecum"/>
        <w:jc w:val="left"/>
        <w:rPr>
          <w:lang w:val="en-US"/>
        </w:rPr>
      </w:pPr>
      <w:hyperlink r:id="rId762" w:history="1">
        <w:r w:rsidR="00102310" w:rsidRPr="00102310">
          <w:rPr>
            <w:rStyle w:val="Hipervnculo"/>
            <w:lang w:val="en-US"/>
          </w:rPr>
          <w:t xml:space="preserve">Booklet 3: Core SDG Indicators for Entity Reporting: TUTORIAL SESSIONS. </w:t>
        </w:r>
        <w:r w:rsidR="00102310" w:rsidRPr="00B80A6B">
          <w:rPr>
            <w:rStyle w:val="Hipervnculo"/>
            <w:lang w:val="en-US"/>
          </w:rPr>
          <w:t>Social Indicators</w:t>
        </w:r>
      </w:hyperlink>
    </w:p>
    <w:p w14:paraId="20484F20" w14:textId="77777777" w:rsidR="00102310" w:rsidRPr="00102310" w:rsidRDefault="00D961A4" w:rsidP="00736E1D">
      <w:pPr>
        <w:pStyle w:val="Cuerpovademecum"/>
        <w:jc w:val="left"/>
        <w:rPr>
          <w:lang w:val="en-US"/>
        </w:rPr>
      </w:pPr>
      <w:hyperlink r:id="rId763" w:history="1">
        <w:r w:rsidR="00102310" w:rsidRPr="00102310">
          <w:rPr>
            <w:rStyle w:val="Hipervnculo"/>
            <w:lang w:val="en-US"/>
          </w:rPr>
          <w:t xml:space="preserve">Booklet </w:t>
        </w:r>
        <w:proofErr w:type="gramStart"/>
        <w:r w:rsidR="00102310" w:rsidRPr="00102310">
          <w:rPr>
            <w:rStyle w:val="Hipervnculo"/>
            <w:lang w:val="en-US"/>
          </w:rPr>
          <w:t>4 :</w:t>
        </w:r>
        <w:proofErr w:type="gramEnd"/>
        <w:r w:rsidR="00102310" w:rsidRPr="00102310">
          <w:rPr>
            <w:rStyle w:val="Hipervnculo"/>
            <w:lang w:val="en-US"/>
          </w:rPr>
          <w:t xml:space="preserve"> Core SDG Indicators for Entity Reporting: TUTORIAL SESSIONS. Institutional Indicators</w:t>
        </w:r>
      </w:hyperlink>
    </w:p>
    <w:p w14:paraId="11103926" w14:textId="77777777" w:rsidR="00102310" w:rsidRPr="00102310" w:rsidRDefault="00D961A4" w:rsidP="00736E1D">
      <w:pPr>
        <w:pStyle w:val="Cuerpovademecum"/>
        <w:jc w:val="left"/>
        <w:rPr>
          <w:lang w:val="en-US"/>
        </w:rPr>
      </w:pPr>
      <w:hyperlink r:id="rId764" w:history="1">
        <w:r w:rsidR="00102310" w:rsidRPr="00102310">
          <w:rPr>
            <w:rStyle w:val="Hipervnculo"/>
            <w:lang w:val="en-US"/>
          </w:rPr>
          <w:t>Practical implementation of core indicators for sustainable development reporting: Case studies (volume 1)</w:t>
        </w:r>
      </w:hyperlink>
    </w:p>
    <w:p w14:paraId="366D14F6" w14:textId="77777777" w:rsidR="00102310" w:rsidRPr="00102310" w:rsidRDefault="00D961A4" w:rsidP="00736E1D">
      <w:pPr>
        <w:pStyle w:val="Cuerpovademecum"/>
        <w:jc w:val="left"/>
        <w:rPr>
          <w:lang w:val="en-US"/>
        </w:rPr>
      </w:pPr>
      <w:hyperlink r:id="rId765" w:history="1">
        <w:r w:rsidR="00102310" w:rsidRPr="00102310">
          <w:rPr>
            <w:rStyle w:val="Hipervnculo"/>
            <w:lang w:val="en-US"/>
          </w:rPr>
          <w:t>Practical implementation of core indicators for sustainable development reporting: Case studies (volume 2)</w:t>
        </w:r>
      </w:hyperlink>
    </w:p>
    <w:p w14:paraId="11C9F703" w14:textId="77777777" w:rsidR="00102310" w:rsidRPr="00102310" w:rsidRDefault="00D961A4" w:rsidP="00736E1D">
      <w:pPr>
        <w:pStyle w:val="Cuerpovademecum"/>
        <w:jc w:val="left"/>
        <w:rPr>
          <w:lang w:val="es-CO"/>
        </w:rPr>
      </w:pPr>
      <w:hyperlink r:id="rId766" w:history="1">
        <w:r w:rsidR="00102310" w:rsidRPr="00102310">
          <w:rPr>
            <w:rStyle w:val="Hipervnculo"/>
            <w:lang w:val="es-CO"/>
          </w:rPr>
          <w:t>Informe del Grupo de Trabajo Intergubernamental de Expertos en Normas Internacionales de Contabilidad y Presentación de Informes sobre su 38º período de sesiones Celebrado en el Palacio de las Naciones, Ginebra, del 9 al 12 de noviembre de 2021</w:t>
        </w:r>
      </w:hyperlink>
    </w:p>
    <w:p w14:paraId="0C15F92C" w14:textId="77777777" w:rsidR="00102310" w:rsidRPr="00102310" w:rsidRDefault="00D961A4" w:rsidP="00736E1D">
      <w:pPr>
        <w:pStyle w:val="Cuerpovademecum"/>
        <w:jc w:val="left"/>
        <w:rPr>
          <w:lang w:val="es-CO"/>
        </w:rPr>
      </w:pPr>
      <w:hyperlink r:id="rId767" w:history="1">
        <w:r w:rsidR="00102310" w:rsidRPr="00102310">
          <w:rPr>
            <w:rStyle w:val="Hipervnculo"/>
            <w:lang w:val="es-CO"/>
          </w:rPr>
          <w:t>La divulgación de información financiera relacionada con el clima en los informes generales de las entidades: buenas prácticas y principales dificultades Nota de la secretaría de la UNCTAD</w:t>
        </w:r>
      </w:hyperlink>
    </w:p>
    <w:p w14:paraId="4204C09C" w14:textId="77777777" w:rsidR="00102310" w:rsidRPr="00102310" w:rsidRDefault="00D961A4" w:rsidP="00736E1D">
      <w:pPr>
        <w:pStyle w:val="Cuerpovademecum"/>
        <w:jc w:val="left"/>
        <w:rPr>
          <w:lang w:val="es-CO"/>
        </w:rPr>
      </w:pPr>
      <w:hyperlink r:id="rId768" w:history="1">
        <w:r w:rsidR="00102310" w:rsidRPr="00102310">
          <w:rPr>
            <w:rStyle w:val="Hipervnculo"/>
            <w:lang w:val="es-CO"/>
          </w:rPr>
          <w:t>Examen de la aplicación práctica, incluida la medición, de los indicadores básicos para la presentación de información por las entidades sobre su contribución a la consecución de los Objetivos de Desarrollo Sostenible Nota de la secretaría de la UNCTAD</w:t>
        </w:r>
      </w:hyperlink>
    </w:p>
    <w:p w14:paraId="54999F65" w14:textId="77777777" w:rsidR="00102310" w:rsidRPr="00733AAB" w:rsidRDefault="00102310" w:rsidP="00102310">
      <w:pPr>
        <w:pStyle w:val="Cuerpovademecum"/>
        <w:rPr>
          <w:lang w:val="es-CO"/>
        </w:rPr>
      </w:pPr>
    </w:p>
    <w:p w14:paraId="2484C8F9"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51EC5C9" w14:textId="77777777" w:rsidR="00102310" w:rsidRPr="00102310" w:rsidRDefault="00102310" w:rsidP="00102310">
      <w:pPr>
        <w:pStyle w:val="Cuerpovademecum"/>
        <w:rPr>
          <w:lang w:val="en-US"/>
        </w:rPr>
      </w:pPr>
    </w:p>
    <w:p w14:paraId="56A697EC" w14:textId="77777777" w:rsidR="00102310" w:rsidRPr="00102310" w:rsidRDefault="00102310" w:rsidP="00102310">
      <w:pPr>
        <w:pStyle w:val="Estilo10"/>
        <w:rPr>
          <w:lang w:val="en-US"/>
        </w:rPr>
      </w:pPr>
      <w:r w:rsidRPr="00102310">
        <w:rPr>
          <w:lang w:val="en-US"/>
        </w:rPr>
        <w:t>International Accounting Standards Board (IASB) - Internacional – Noticias</w:t>
      </w:r>
    </w:p>
    <w:p w14:paraId="501F0FCD" w14:textId="77777777" w:rsidR="00102310" w:rsidRPr="00102310" w:rsidRDefault="00D961A4" w:rsidP="00736E1D">
      <w:pPr>
        <w:pStyle w:val="Cuerpovademecum"/>
        <w:jc w:val="left"/>
        <w:rPr>
          <w:lang w:val="en-US"/>
        </w:rPr>
      </w:pPr>
      <w:hyperlink r:id="rId769" w:history="1">
        <w:r w:rsidR="00102310" w:rsidRPr="00102310">
          <w:rPr>
            <w:rStyle w:val="Hipervnculo"/>
            <w:lang w:val="en-US"/>
          </w:rPr>
          <w:t>Watch two new webcasts explaining the IASB’s Exposure Draft Supplier Finance Arrangements</w:t>
        </w:r>
      </w:hyperlink>
    </w:p>
    <w:p w14:paraId="52AE07DC" w14:textId="77777777" w:rsidR="00102310" w:rsidRPr="00102310" w:rsidRDefault="00D961A4" w:rsidP="00736E1D">
      <w:pPr>
        <w:pStyle w:val="Cuerpovademecum"/>
        <w:jc w:val="left"/>
        <w:rPr>
          <w:lang w:val="en-US"/>
        </w:rPr>
      </w:pPr>
      <w:hyperlink r:id="rId770" w:history="1">
        <w:r w:rsidR="00102310" w:rsidRPr="00102310">
          <w:rPr>
            <w:rStyle w:val="Hipervnculo"/>
            <w:lang w:val="en-US"/>
          </w:rPr>
          <w:t>An interview with new ISSB Chair Emmanuel Faber</w:t>
        </w:r>
      </w:hyperlink>
    </w:p>
    <w:p w14:paraId="79705B56" w14:textId="77777777" w:rsidR="00102310" w:rsidRPr="00102310" w:rsidRDefault="00D961A4" w:rsidP="00736E1D">
      <w:pPr>
        <w:pStyle w:val="Cuerpovademecum"/>
        <w:jc w:val="left"/>
        <w:rPr>
          <w:lang w:val="en-US"/>
        </w:rPr>
      </w:pPr>
      <w:hyperlink r:id="rId771" w:history="1">
        <w:r w:rsidR="00102310" w:rsidRPr="00102310">
          <w:rPr>
            <w:rStyle w:val="Hipervnculo"/>
            <w:lang w:val="en-US"/>
          </w:rPr>
          <w:t>January 2022 monthly news summary</w:t>
        </w:r>
      </w:hyperlink>
    </w:p>
    <w:p w14:paraId="666CD8F8" w14:textId="77777777" w:rsidR="00102310" w:rsidRPr="00102310" w:rsidRDefault="00D961A4" w:rsidP="00736E1D">
      <w:pPr>
        <w:pStyle w:val="Cuerpovademecum"/>
        <w:jc w:val="left"/>
        <w:rPr>
          <w:lang w:val="en-US"/>
        </w:rPr>
      </w:pPr>
      <w:hyperlink r:id="rId772" w:history="1">
        <w:r w:rsidR="00102310" w:rsidRPr="00102310">
          <w:rPr>
            <w:rStyle w:val="Hipervnculo"/>
            <w:lang w:val="en-US"/>
          </w:rPr>
          <w:t>IFRS Foundation completes consolidation of CDSB from CDP</w:t>
        </w:r>
      </w:hyperlink>
    </w:p>
    <w:p w14:paraId="78CC7D21" w14:textId="77777777" w:rsidR="00102310" w:rsidRPr="00102310" w:rsidRDefault="00D961A4" w:rsidP="00736E1D">
      <w:pPr>
        <w:pStyle w:val="Cuerpovademecum"/>
        <w:jc w:val="left"/>
        <w:rPr>
          <w:lang w:val="en-US"/>
        </w:rPr>
      </w:pPr>
      <w:hyperlink r:id="rId773" w:history="1">
        <w:r w:rsidR="00102310" w:rsidRPr="00102310">
          <w:rPr>
            <w:rStyle w:val="Hipervnculo"/>
            <w:lang w:val="en-US"/>
          </w:rPr>
          <w:t>January 2022 Trustees of the IFRS Foundation meeting summary now available</w:t>
        </w:r>
      </w:hyperlink>
    </w:p>
    <w:p w14:paraId="57E94F6D" w14:textId="77777777" w:rsidR="00102310" w:rsidRPr="00102310" w:rsidRDefault="00D961A4" w:rsidP="00736E1D">
      <w:pPr>
        <w:pStyle w:val="Cuerpovademecum"/>
        <w:jc w:val="left"/>
        <w:rPr>
          <w:lang w:val="en-US"/>
        </w:rPr>
      </w:pPr>
      <w:hyperlink r:id="rId774" w:history="1">
        <w:r w:rsidR="00102310" w:rsidRPr="00102310">
          <w:rPr>
            <w:rStyle w:val="Hipervnculo"/>
            <w:lang w:val="en-US"/>
          </w:rPr>
          <w:t>January 2022 IASB podcast now available</w:t>
        </w:r>
      </w:hyperlink>
    </w:p>
    <w:p w14:paraId="2C98ECEE" w14:textId="77777777" w:rsidR="00102310" w:rsidRPr="00102310" w:rsidRDefault="00D961A4" w:rsidP="00736E1D">
      <w:pPr>
        <w:pStyle w:val="Cuerpovademecum"/>
        <w:jc w:val="left"/>
        <w:rPr>
          <w:lang w:val="en-US"/>
        </w:rPr>
      </w:pPr>
      <w:hyperlink r:id="rId775" w:history="1">
        <w:r w:rsidR="00102310" w:rsidRPr="00102310">
          <w:rPr>
            <w:rStyle w:val="Hipervnculo"/>
            <w:lang w:val="en-US"/>
          </w:rPr>
          <w:t>January 2022 IASB Update available and work plan updated</w:t>
        </w:r>
      </w:hyperlink>
    </w:p>
    <w:p w14:paraId="01C62242" w14:textId="77777777" w:rsidR="00102310" w:rsidRPr="00102310" w:rsidRDefault="00D961A4" w:rsidP="00736E1D">
      <w:pPr>
        <w:pStyle w:val="Cuerpovademecum"/>
        <w:jc w:val="left"/>
        <w:rPr>
          <w:lang w:val="en-US"/>
        </w:rPr>
      </w:pPr>
      <w:hyperlink r:id="rId776" w:history="1">
        <w:r w:rsidR="00102310" w:rsidRPr="00102310">
          <w:rPr>
            <w:rStyle w:val="Hipervnculo"/>
            <w:lang w:val="en-US"/>
          </w:rPr>
          <w:t>February 2022 IFRS Interpretations Committee agenda and meeting papers available</w:t>
        </w:r>
      </w:hyperlink>
    </w:p>
    <w:p w14:paraId="291CEF82" w14:textId="77777777" w:rsidR="00102310" w:rsidRPr="00102310" w:rsidRDefault="00D961A4" w:rsidP="00736E1D">
      <w:pPr>
        <w:pStyle w:val="Cuerpovademecum"/>
        <w:jc w:val="left"/>
        <w:rPr>
          <w:lang w:val="en-US"/>
        </w:rPr>
      </w:pPr>
      <w:hyperlink r:id="rId777" w:history="1">
        <w:r w:rsidR="00102310" w:rsidRPr="00102310">
          <w:rPr>
            <w:rStyle w:val="Hipervnculo"/>
            <w:lang w:val="en-US"/>
          </w:rPr>
          <w:t>Extractive Activities: a project update</w:t>
        </w:r>
      </w:hyperlink>
    </w:p>
    <w:p w14:paraId="561D042D" w14:textId="77777777" w:rsidR="00102310" w:rsidRPr="00102310" w:rsidRDefault="00D961A4" w:rsidP="00736E1D">
      <w:pPr>
        <w:pStyle w:val="Cuerpovademecum"/>
        <w:jc w:val="left"/>
        <w:rPr>
          <w:lang w:val="en-US"/>
        </w:rPr>
      </w:pPr>
      <w:hyperlink r:id="rId778" w:history="1">
        <w:r w:rsidR="00102310" w:rsidRPr="00102310">
          <w:rPr>
            <w:rStyle w:val="Hipervnculo"/>
            <w:lang w:val="en-US"/>
          </w:rPr>
          <w:t>January 2022 International Accounting Standards Board meeting papers available</w:t>
        </w:r>
      </w:hyperlink>
    </w:p>
    <w:p w14:paraId="32361ACD" w14:textId="77777777" w:rsidR="00102310" w:rsidRPr="00102310" w:rsidRDefault="00D961A4" w:rsidP="00736E1D">
      <w:pPr>
        <w:pStyle w:val="Cuerpovademecum"/>
        <w:jc w:val="left"/>
        <w:rPr>
          <w:lang w:val="en-US"/>
        </w:rPr>
      </w:pPr>
      <w:hyperlink r:id="rId779" w:history="1">
        <w:r w:rsidR="00102310" w:rsidRPr="00102310">
          <w:rPr>
            <w:rStyle w:val="Hipervnculo"/>
            <w:lang w:val="en-US"/>
          </w:rPr>
          <w:t>January 2022 SME Implementation Group meeting papers available</w:t>
        </w:r>
      </w:hyperlink>
    </w:p>
    <w:p w14:paraId="60AEE5E4" w14:textId="77777777" w:rsidR="00102310" w:rsidRPr="00102310" w:rsidRDefault="00D961A4" w:rsidP="00736E1D">
      <w:pPr>
        <w:pStyle w:val="Cuerpovademecum"/>
        <w:jc w:val="left"/>
        <w:rPr>
          <w:u w:val="single"/>
          <w:lang w:val="en-US"/>
        </w:rPr>
      </w:pPr>
      <w:hyperlink r:id="rId780" w:history="1">
        <w:r w:rsidR="00102310" w:rsidRPr="00102310">
          <w:rPr>
            <w:rStyle w:val="Hipervnculo"/>
            <w:lang w:val="en-US"/>
          </w:rPr>
          <w:t>January 2022 IFRS Interpretations Committee podcast now available</w:t>
        </w:r>
      </w:hyperlink>
    </w:p>
    <w:p w14:paraId="197AC8AC" w14:textId="77777777" w:rsidR="00102310" w:rsidRPr="00102310" w:rsidRDefault="00102310" w:rsidP="00102310">
      <w:pPr>
        <w:pStyle w:val="Cuerpovademecum"/>
        <w:rPr>
          <w:lang w:val="en-US"/>
        </w:rPr>
      </w:pPr>
    </w:p>
    <w:p w14:paraId="16712D94"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0EEE37FF" w14:textId="77777777" w:rsidR="00102310" w:rsidRPr="00102310" w:rsidRDefault="00102310" w:rsidP="00102310">
      <w:pPr>
        <w:pStyle w:val="Cuerpovademecum"/>
        <w:rPr>
          <w:lang w:val="en-US"/>
        </w:rPr>
      </w:pPr>
    </w:p>
    <w:p w14:paraId="28DD7433" w14:textId="77777777" w:rsidR="00102310" w:rsidRPr="00102310" w:rsidRDefault="00102310" w:rsidP="00102310">
      <w:pPr>
        <w:pStyle w:val="Estilo10"/>
        <w:rPr>
          <w:lang w:val="en-US"/>
        </w:rPr>
      </w:pPr>
      <w:r w:rsidRPr="00102310">
        <w:rPr>
          <w:lang w:val="en-US"/>
        </w:rPr>
        <w:t>International Federation of Accountants (IFAC) - Internacional – Noticias</w:t>
      </w:r>
    </w:p>
    <w:p w14:paraId="52BF970D" w14:textId="77777777" w:rsidR="00102310" w:rsidRPr="00102310" w:rsidRDefault="00D961A4" w:rsidP="00736E1D">
      <w:pPr>
        <w:pStyle w:val="Cuerpovademecum"/>
        <w:jc w:val="left"/>
        <w:rPr>
          <w:lang w:val="en-US"/>
        </w:rPr>
      </w:pPr>
      <w:hyperlink r:id="rId781" w:history="1">
        <w:r w:rsidR="00102310" w:rsidRPr="00102310">
          <w:rPr>
            <w:rStyle w:val="Hipervnculo"/>
            <w:lang w:val="en-US"/>
          </w:rPr>
          <w:t>Mainstreaming Sustainability a Priority for Professional Accountants in Business</w:t>
        </w:r>
      </w:hyperlink>
    </w:p>
    <w:p w14:paraId="1B12B55A" w14:textId="77777777" w:rsidR="00102310" w:rsidRPr="00102310" w:rsidRDefault="00D961A4" w:rsidP="00736E1D">
      <w:pPr>
        <w:pStyle w:val="Cuerpovademecum"/>
        <w:jc w:val="left"/>
        <w:rPr>
          <w:lang w:val="en-US"/>
        </w:rPr>
      </w:pPr>
      <w:hyperlink r:id="rId782" w:history="1">
        <w:r w:rsidR="00102310" w:rsidRPr="00102310">
          <w:rPr>
            <w:rStyle w:val="Hipervnculo"/>
            <w:lang w:val="en-US"/>
          </w:rPr>
          <w:t>IFAC Publication Highlights Opportunities in Sustainability Information for Small Businesses and Their Advisers</w:t>
        </w:r>
      </w:hyperlink>
    </w:p>
    <w:p w14:paraId="37C3F930" w14:textId="77777777" w:rsidR="00102310" w:rsidRPr="00102310" w:rsidRDefault="00D961A4" w:rsidP="00736E1D">
      <w:pPr>
        <w:pStyle w:val="Cuerpovademecum"/>
        <w:jc w:val="left"/>
        <w:rPr>
          <w:lang w:val="en-US"/>
        </w:rPr>
      </w:pPr>
      <w:hyperlink r:id="rId783" w:history="1">
        <w:r w:rsidR="00102310" w:rsidRPr="00102310">
          <w:rPr>
            <w:rStyle w:val="Hipervnculo"/>
            <w:lang w:val="en-US"/>
          </w:rPr>
          <w:t>IFAC Urges Stakeholders to Prepare Now for Global Sustainability Standards</w:t>
        </w:r>
      </w:hyperlink>
    </w:p>
    <w:p w14:paraId="03F9A2B4" w14:textId="77777777" w:rsidR="00102310" w:rsidRPr="00102310" w:rsidRDefault="00102310" w:rsidP="00102310">
      <w:pPr>
        <w:pStyle w:val="Cuerpovademecum"/>
        <w:rPr>
          <w:lang w:val="en-US"/>
        </w:rPr>
      </w:pPr>
    </w:p>
    <w:p w14:paraId="1AE39448"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7BC4D2C" w14:textId="77777777" w:rsidR="00102310" w:rsidRPr="00102310" w:rsidRDefault="00102310" w:rsidP="00102310">
      <w:pPr>
        <w:pStyle w:val="Cuerpovademecum"/>
        <w:rPr>
          <w:lang w:val="en-US"/>
        </w:rPr>
      </w:pPr>
    </w:p>
    <w:p w14:paraId="1E0EEC1B" w14:textId="77777777" w:rsidR="00102310" w:rsidRPr="00102310" w:rsidRDefault="00102310" w:rsidP="00102310">
      <w:pPr>
        <w:pStyle w:val="Estilo10"/>
        <w:rPr>
          <w:lang w:val="en-US"/>
        </w:rPr>
      </w:pPr>
      <w:r w:rsidRPr="00102310">
        <w:rPr>
          <w:lang w:val="en-US"/>
        </w:rPr>
        <w:t xml:space="preserve">International Integrated Reporting (IR) – Internacional – Noticias </w:t>
      </w:r>
    </w:p>
    <w:p w14:paraId="3D8481BB" w14:textId="77777777" w:rsidR="00102310" w:rsidRPr="00102310" w:rsidRDefault="00D961A4" w:rsidP="00736E1D">
      <w:pPr>
        <w:pStyle w:val="Cuerpovademecum"/>
        <w:jc w:val="left"/>
        <w:rPr>
          <w:bCs/>
          <w:iCs/>
          <w:lang w:val="en-US"/>
        </w:rPr>
      </w:pPr>
      <w:hyperlink r:id="rId784" w:history="1">
        <w:r w:rsidR="00102310" w:rsidRPr="00102310">
          <w:rPr>
            <w:rStyle w:val="Hipervnculo"/>
            <w:bCs/>
            <w:iCs/>
            <w:lang w:val="en-US"/>
          </w:rPr>
          <w:t>IFRS Foundation announces International Sustainability Standards Board</w:t>
        </w:r>
      </w:hyperlink>
      <w:r w:rsidR="00102310" w:rsidRPr="00102310">
        <w:rPr>
          <w:bCs/>
          <w:iCs/>
          <w:lang w:val="en-US"/>
        </w:rPr>
        <w:t xml:space="preserve"> </w:t>
      </w:r>
    </w:p>
    <w:p w14:paraId="1F71A612" w14:textId="77777777" w:rsidR="00102310" w:rsidRPr="00102310" w:rsidRDefault="00D961A4" w:rsidP="00736E1D">
      <w:pPr>
        <w:pStyle w:val="Cuerpovademecum"/>
        <w:jc w:val="left"/>
        <w:rPr>
          <w:lang w:val="en-US"/>
        </w:rPr>
      </w:pPr>
      <w:hyperlink r:id="rId785" w:history="1">
        <w:r w:rsidR="00102310" w:rsidRPr="00102310">
          <w:rPr>
            <w:rStyle w:val="Hipervnculo"/>
            <w:lang w:val="en-US"/>
          </w:rPr>
          <w:t>Transition to integrated reporting: A guide to getting started</w:t>
        </w:r>
      </w:hyperlink>
    </w:p>
    <w:p w14:paraId="18D0D616" w14:textId="77777777" w:rsidR="00102310" w:rsidRPr="00102310" w:rsidRDefault="00102310" w:rsidP="00102310">
      <w:pPr>
        <w:pStyle w:val="Cuerpovademecum"/>
        <w:rPr>
          <w:lang w:val="en-US"/>
        </w:rPr>
      </w:pPr>
    </w:p>
    <w:p w14:paraId="1EB1BA79"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34B7B71" w14:textId="77777777" w:rsidR="00102310" w:rsidRPr="00102310" w:rsidRDefault="00102310" w:rsidP="00102310">
      <w:pPr>
        <w:pStyle w:val="Cuerpovademecum"/>
        <w:rPr>
          <w:lang w:val="en-US"/>
        </w:rPr>
      </w:pPr>
    </w:p>
    <w:p w14:paraId="42842D8A" w14:textId="77777777" w:rsidR="00102310" w:rsidRPr="00102310" w:rsidRDefault="00102310" w:rsidP="00102310">
      <w:pPr>
        <w:pStyle w:val="Estilo10"/>
        <w:rPr>
          <w:lang w:val="en-US"/>
        </w:rPr>
      </w:pPr>
      <w:r w:rsidRPr="00102310">
        <w:rPr>
          <w:lang w:val="en-US"/>
        </w:rPr>
        <w:t xml:space="preserve">KPMG Internacional - Internacional – Noticias </w:t>
      </w:r>
    </w:p>
    <w:p w14:paraId="63D3EFA8" w14:textId="77777777" w:rsidR="00102310" w:rsidRPr="00102310" w:rsidRDefault="00D961A4" w:rsidP="00736E1D">
      <w:pPr>
        <w:pStyle w:val="Cuerpovademecum"/>
        <w:jc w:val="left"/>
        <w:rPr>
          <w:lang w:val="en-US"/>
        </w:rPr>
      </w:pPr>
      <w:hyperlink r:id="rId786" w:history="1">
        <w:r w:rsidR="00102310" w:rsidRPr="00102310">
          <w:rPr>
            <w:rStyle w:val="Hipervnculo"/>
            <w:lang w:val="en-US"/>
          </w:rPr>
          <w:t>Slower progress on climate-related disclosures in leading banks’ annual reports</w:t>
        </w:r>
      </w:hyperlink>
    </w:p>
    <w:p w14:paraId="549DE8C8" w14:textId="77777777" w:rsidR="00102310" w:rsidRPr="00102310" w:rsidRDefault="00D961A4" w:rsidP="00736E1D">
      <w:pPr>
        <w:pStyle w:val="Cuerpovademecum"/>
        <w:jc w:val="left"/>
        <w:rPr>
          <w:lang w:val="en-US"/>
        </w:rPr>
      </w:pPr>
      <w:hyperlink r:id="rId787" w:history="1">
        <w:r w:rsidR="00102310" w:rsidRPr="00102310">
          <w:rPr>
            <w:rStyle w:val="Hipervnculo"/>
            <w:lang w:val="en-US"/>
          </w:rPr>
          <w:t>The Wild West of renewables: Accounting for energy tax credits</w:t>
        </w:r>
      </w:hyperlink>
    </w:p>
    <w:p w14:paraId="48F817F3" w14:textId="77777777" w:rsidR="00102310" w:rsidRPr="00102310" w:rsidRDefault="00D961A4" w:rsidP="00736E1D">
      <w:pPr>
        <w:pStyle w:val="Cuerpovademecum"/>
        <w:jc w:val="left"/>
        <w:rPr>
          <w:lang w:val="en-US"/>
        </w:rPr>
      </w:pPr>
      <w:hyperlink r:id="rId788" w:history="1">
        <w:r w:rsidR="00102310" w:rsidRPr="00102310">
          <w:rPr>
            <w:rStyle w:val="Hipervnculo"/>
            <w:lang w:val="en-US"/>
          </w:rPr>
          <w:t>Investor demands among financial reporting concerns</w:t>
        </w:r>
      </w:hyperlink>
    </w:p>
    <w:p w14:paraId="70BB9034" w14:textId="77777777" w:rsidR="00102310" w:rsidRPr="00102310" w:rsidRDefault="00102310" w:rsidP="00736E1D">
      <w:pPr>
        <w:pStyle w:val="Cuerpovademecum"/>
        <w:jc w:val="left"/>
        <w:rPr>
          <w:rStyle w:val="Hipervnculo"/>
          <w:lang w:val="en-US"/>
        </w:rPr>
      </w:pPr>
      <w:r w:rsidRPr="00102310">
        <w:rPr>
          <w:lang w:val="en-US"/>
        </w:rPr>
        <w:fldChar w:fldCharType="begin"/>
      </w:r>
      <w:r w:rsidRPr="00102310">
        <w:rPr>
          <w:lang w:val="en-US"/>
        </w:rPr>
        <w:instrText xml:space="preserve"> HYPERLINK "https://info.kpmg.us/news-perspectives/advancing-the-profession/crypto-as-an-asset-class.html" </w:instrText>
      </w:r>
      <w:r w:rsidRPr="00102310">
        <w:rPr>
          <w:lang w:val="en-US"/>
        </w:rPr>
        <w:fldChar w:fldCharType="separate"/>
      </w:r>
      <w:r w:rsidRPr="00102310">
        <w:rPr>
          <w:rStyle w:val="Hipervnculo"/>
          <w:lang w:val="en-US"/>
        </w:rPr>
        <w:t>Crypto as an Asset Class: What Asset Managers Should Know Before Going Crypto</w:t>
      </w:r>
    </w:p>
    <w:p w14:paraId="1FE1B769" w14:textId="77777777" w:rsidR="00102310" w:rsidRPr="00102310" w:rsidRDefault="00102310" w:rsidP="00736E1D">
      <w:pPr>
        <w:pStyle w:val="Cuerpovademecum"/>
        <w:jc w:val="left"/>
        <w:rPr>
          <w:lang w:val="en-US"/>
        </w:rPr>
      </w:pPr>
      <w:r w:rsidRPr="00102310">
        <w:fldChar w:fldCharType="end"/>
      </w:r>
    </w:p>
    <w:p w14:paraId="3145F928"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4744E58" w14:textId="77777777" w:rsidR="00102310" w:rsidRPr="00102310" w:rsidRDefault="00102310" w:rsidP="00102310">
      <w:pPr>
        <w:pStyle w:val="Cuerpovademecum"/>
        <w:rPr>
          <w:lang w:val="en-US"/>
        </w:rPr>
      </w:pPr>
    </w:p>
    <w:p w14:paraId="308547CD" w14:textId="411363A0" w:rsidR="00102310" w:rsidRPr="00102310" w:rsidRDefault="00102310" w:rsidP="00767C34">
      <w:pPr>
        <w:pStyle w:val="Estilo10"/>
        <w:rPr>
          <w:lang w:val="en-US"/>
        </w:rPr>
      </w:pPr>
      <w:r w:rsidRPr="00102310">
        <w:rPr>
          <w:lang w:val="en-US"/>
        </w:rPr>
        <w:t>Malaysian Accounting Standards Board - Malasia - Noticias</w:t>
      </w:r>
    </w:p>
    <w:p w14:paraId="04205958" w14:textId="77777777" w:rsidR="00102310" w:rsidRPr="00102310" w:rsidRDefault="00D961A4" w:rsidP="00736E1D">
      <w:pPr>
        <w:pStyle w:val="Cuerpovademecum"/>
        <w:jc w:val="left"/>
        <w:rPr>
          <w:bCs/>
          <w:lang w:val="en-US"/>
        </w:rPr>
      </w:pPr>
      <w:hyperlink r:id="rId789" w:history="1">
        <w:r w:rsidR="00102310" w:rsidRPr="00102310">
          <w:rPr>
            <w:rStyle w:val="Hipervnculo"/>
            <w:bCs/>
            <w:lang w:val="en-US"/>
          </w:rPr>
          <w:t>IASB provides transition option to insurers applying IFRS 17</w:t>
        </w:r>
      </w:hyperlink>
    </w:p>
    <w:p w14:paraId="68103E96" w14:textId="77777777" w:rsidR="00102310" w:rsidRPr="00102310" w:rsidRDefault="00D961A4" w:rsidP="00736E1D">
      <w:pPr>
        <w:pStyle w:val="Cuerpovademecum"/>
        <w:jc w:val="left"/>
        <w:rPr>
          <w:bCs/>
          <w:lang w:val="en-US"/>
        </w:rPr>
      </w:pPr>
      <w:hyperlink r:id="rId790" w:history="1">
        <w:r w:rsidR="00102310" w:rsidRPr="00102310">
          <w:rPr>
            <w:rStyle w:val="Hipervnculo"/>
            <w:bCs/>
            <w:lang w:val="en-US"/>
          </w:rPr>
          <w:t>IASB proposes disclosure requirements to enhance the transparency of supplier finance arrangements</w:t>
        </w:r>
      </w:hyperlink>
    </w:p>
    <w:p w14:paraId="523DF47B" w14:textId="77777777" w:rsidR="00102310" w:rsidRPr="00102310" w:rsidRDefault="00D961A4" w:rsidP="00736E1D">
      <w:pPr>
        <w:pStyle w:val="Cuerpovademecum"/>
        <w:jc w:val="left"/>
        <w:rPr>
          <w:bCs/>
          <w:lang w:val="en-US"/>
        </w:rPr>
      </w:pPr>
      <w:hyperlink r:id="rId791" w:history="1">
        <w:r w:rsidR="00102310" w:rsidRPr="00102310">
          <w:rPr>
            <w:rStyle w:val="Hipervnculo"/>
            <w:bCs/>
            <w:lang w:val="en-US"/>
          </w:rPr>
          <w:t>IASB proposes narrow-scope amendments to IAS 1 to improve information companies provide about long-term debt with covenants</w:t>
        </w:r>
      </w:hyperlink>
    </w:p>
    <w:p w14:paraId="2DD8F36B" w14:textId="77777777" w:rsidR="00102310" w:rsidRPr="00102310" w:rsidRDefault="00D961A4" w:rsidP="00736E1D">
      <w:pPr>
        <w:pStyle w:val="Cuerpovademecum"/>
        <w:jc w:val="left"/>
        <w:rPr>
          <w:bCs/>
          <w:lang w:val="en-US"/>
        </w:rPr>
      </w:pPr>
      <w:hyperlink r:id="rId792" w:history="1">
        <w:r w:rsidR="00102310" w:rsidRPr="00102310">
          <w:rPr>
            <w:rStyle w:val="Hipervnculo"/>
            <w:bCs/>
            <w:lang w:val="en-US"/>
          </w:rPr>
          <w:t>IFRS Foundation announces International Sustainability Standards Board, consolidation with CDSB and VRF, and publication of prototype disclosure requirements</w:t>
        </w:r>
      </w:hyperlink>
    </w:p>
    <w:p w14:paraId="76FF1673" w14:textId="77777777" w:rsidR="00102310" w:rsidRPr="00102310" w:rsidRDefault="00D961A4" w:rsidP="00736E1D">
      <w:pPr>
        <w:pStyle w:val="Cuerpovademecum"/>
        <w:jc w:val="left"/>
        <w:rPr>
          <w:bCs/>
          <w:lang w:val="en-US"/>
        </w:rPr>
      </w:pPr>
      <w:hyperlink r:id="rId793" w:history="1">
        <w:r w:rsidR="00102310" w:rsidRPr="00102310">
          <w:rPr>
            <w:rStyle w:val="Hipervnculo"/>
            <w:bCs/>
            <w:lang w:val="en-US"/>
          </w:rPr>
          <w:t>IASB seeks stakeholders’ views on IFRS 9 review</w:t>
        </w:r>
      </w:hyperlink>
      <w:r w:rsidR="00102310" w:rsidRPr="00102310">
        <w:rPr>
          <w:bCs/>
          <w:lang w:val="en-US"/>
        </w:rPr>
        <w:t> </w:t>
      </w:r>
    </w:p>
    <w:p w14:paraId="330D3E07" w14:textId="77777777" w:rsidR="00102310" w:rsidRPr="00102310" w:rsidRDefault="00D961A4" w:rsidP="00736E1D">
      <w:pPr>
        <w:pStyle w:val="Cuerpovademecum"/>
        <w:jc w:val="left"/>
        <w:rPr>
          <w:bCs/>
          <w:lang w:val="en-US"/>
        </w:rPr>
      </w:pPr>
      <w:hyperlink r:id="rId794" w:history="1">
        <w:r w:rsidR="00102310" w:rsidRPr="00102310">
          <w:rPr>
            <w:rStyle w:val="Hipervnculo"/>
            <w:bCs/>
            <w:lang w:val="en-US"/>
          </w:rPr>
          <w:t>MASB issues a narrow-scope amendment to MFRS 17 Insurance Contracts</w:t>
        </w:r>
      </w:hyperlink>
    </w:p>
    <w:p w14:paraId="4C40691B" w14:textId="77777777" w:rsidR="00102310" w:rsidRPr="00102310" w:rsidRDefault="00102310" w:rsidP="00102310">
      <w:pPr>
        <w:pStyle w:val="Cuerpovademecum"/>
        <w:rPr>
          <w:lang w:val="en-US"/>
        </w:rPr>
      </w:pPr>
    </w:p>
    <w:p w14:paraId="5E0D05DA"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34A65C41" w14:textId="77777777" w:rsidR="00102310" w:rsidRPr="00102310" w:rsidRDefault="00102310" w:rsidP="00102310">
      <w:pPr>
        <w:pStyle w:val="Cuerpovademecum"/>
        <w:rPr>
          <w:lang w:val="en-US"/>
        </w:rPr>
      </w:pPr>
    </w:p>
    <w:p w14:paraId="4E8E5FBE" w14:textId="77777777" w:rsidR="00102310" w:rsidRPr="00102310" w:rsidRDefault="00102310" w:rsidP="00102310">
      <w:pPr>
        <w:pStyle w:val="Estilo10"/>
        <w:rPr>
          <w:lang w:val="en-US"/>
        </w:rPr>
      </w:pPr>
      <w:r w:rsidRPr="00102310">
        <w:rPr>
          <w:lang w:val="en-US"/>
        </w:rPr>
        <w:t>Natural Capital Coalition – Internacional – Noticias</w:t>
      </w:r>
    </w:p>
    <w:p w14:paraId="46FBEAB1" w14:textId="77777777" w:rsidR="00102310" w:rsidRPr="00102310" w:rsidRDefault="00D961A4" w:rsidP="00736E1D">
      <w:pPr>
        <w:pStyle w:val="Cuerpovademecum"/>
        <w:jc w:val="left"/>
        <w:rPr>
          <w:lang w:val="en-US"/>
        </w:rPr>
      </w:pPr>
      <w:hyperlink r:id="rId795" w:history="1">
        <w:r w:rsidR="00102310" w:rsidRPr="00102310">
          <w:rPr>
            <w:rStyle w:val="Hipervnculo"/>
            <w:lang w:val="en-US"/>
          </w:rPr>
          <w:t>Launching the Social &amp; Human Capital Protocol: A Primer for Business</w:t>
        </w:r>
      </w:hyperlink>
    </w:p>
    <w:p w14:paraId="49676D01" w14:textId="77777777" w:rsidR="00102310" w:rsidRPr="00102310" w:rsidRDefault="00D961A4" w:rsidP="00736E1D">
      <w:pPr>
        <w:pStyle w:val="Cuerpovademecum"/>
        <w:jc w:val="left"/>
        <w:rPr>
          <w:lang w:val="en-US"/>
        </w:rPr>
      </w:pPr>
      <w:hyperlink r:id="rId796" w:history="1">
        <w:r w:rsidR="00102310" w:rsidRPr="00102310">
          <w:rPr>
            <w:rStyle w:val="Hipervnculo"/>
            <w:lang w:val="en-US"/>
          </w:rPr>
          <w:t>New Online Business Training Course on Valuing Nature &amp; People to Launch</w:t>
        </w:r>
      </w:hyperlink>
    </w:p>
    <w:p w14:paraId="1FCD9E00" w14:textId="77777777" w:rsidR="00102310" w:rsidRPr="00102310" w:rsidRDefault="00D961A4" w:rsidP="00736E1D">
      <w:pPr>
        <w:pStyle w:val="Cuerpovademecum"/>
        <w:jc w:val="left"/>
        <w:rPr>
          <w:lang w:val="en-US"/>
        </w:rPr>
      </w:pPr>
      <w:hyperlink r:id="rId797" w:history="1">
        <w:r w:rsidR="00102310" w:rsidRPr="00102310">
          <w:rPr>
            <w:rStyle w:val="Hipervnculo"/>
            <w:lang w:val="en-US"/>
          </w:rPr>
          <w:t>Mark Gough: Address Nature in the Accounts or There Will Be No Planet</w:t>
        </w:r>
      </w:hyperlink>
    </w:p>
    <w:p w14:paraId="5F882547" w14:textId="77777777" w:rsidR="00102310" w:rsidRPr="00102310" w:rsidRDefault="00102310" w:rsidP="00102310">
      <w:pPr>
        <w:pStyle w:val="Cuerpovademecum"/>
        <w:rPr>
          <w:lang w:val="en-US"/>
        </w:rPr>
      </w:pPr>
    </w:p>
    <w:p w14:paraId="050AFDB2"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11B35488" w14:textId="77777777" w:rsidR="00102310" w:rsidRPr="00102310" w:rsidRDefault="00102310" w:rsidP="00102310">
      <w:pPr>
        <w:pStyle w:val="Cuerpovademecum"/>
        <w:rPr>
          <w:lang w:val="en-US"/>
        </w:rPr>
      </w:pPr>
    </w:p>
    <w:p w14:paraId="188825C5" w14:textId="77777777" w:rsidR="00102310" w:rsidRPr="00102310" w:rsidRDefault="00102310" w:rsidP="00102310">
      <w:pPr>
        <w:pStyle w:val="Estilo10"/>
      </w:pPr>
      <w:r w:rsidRPr="00102310">
        <w:t>SAMantilla - Colombia – Artículos</w:t>
      </w:r>
    </w:p>
    <w:p w14:paraId="3A1DB428" w14:textId="77777777" w:rsidR="00102310" w:rsidRPr="00102310" w:rsidRDefault="00D961A4" w:rsidP="00736E1D">
      <w:pPr>
        <w:pStyle w:val="Cuerpovademecum"/>
        <w:jc w:val="left"/>
        <w:rPr>
          <w:lang w:val="es-CO"/>
        </w:rPr>
      </w:pPr>
      <w:hyperlink r:id="rId798" w:history="1">
        <w:r w:rsidR="00102310" w:rsidRPr="00102310">
          <w:rPr>
            <w:rStyle w:val="Hipervnculo"/>
            <w:lang w:val="es-CO"/>
          </w:rPr>
          <w:t>Criptomonedas y activos digitales - ¿Llevar cuentas o llevar contabilidad?</w:t>
        </w:r>
      </w:hyperlink>
    </w:p>
    <w:p w14:paraId="20954836" w14:textId="77777777" w:rsidR="00102310" w:rsidRPr="00102310" w:rsidRDefault="00D961A4" w:rsidP="00736E1D">
      <w:pPr>
        <w:pStyle w:val="Cuerpovademecum"/>
        <w:jc w:val="left"/>
        <w:rPr>
          <w:lang w:val="es-CO"/>
        </w:rPr>
      </w:pPr>
      <w:hyperlink r:id="rId799" w:history="1">
        <w:r w:rsidR="00102310" w:rsidRPr="00102310">
          <w:rPr>
            <w:rStyle w:val="Hipervnculo"/>
            <w:lang w:val="es-CO"/>
          </w:rPr>
          <w:t>IFRS y Sostenibilidad. La clave está en el reconocimiento de los ingresos ordinarios</w:t>
        </w:r>
      </w:hyperlink>
    </w:p>
    <w:p w14:paraId="1A0005C1" w14:textId="77777777" w:rsidR="00102310" w:rsidRPr="00102310" w:rsidRDefault="00D961A4" w:rsidP="00736E1D">
      <w:pPr>
        <w:pStyle w:val="Cuerpovademecum"/>
        <w:jc w:val="left"/>
        <w:rPr>
          <w:lang w:val="es-CO"/>
        </w:rPr>
      </w:pPr>
      <w:hyperlink r:id="rId800" w:history="1">
        <w:r w:rsidR="00102310" w:rsidRPr="00102310">
          <w:rPr>
            <w:rStyle w:val="Hipervnculo"/>
            <w:lang w:val="es-CO"/>
          </w:rPr>
          <w:t>Consolidación de emisores, consolidación de estándares. ¿Está usted preparado?</w:t>
        </w:r>
      </w:hyperlink>
    </w:p>
    <w:p w14:paraId="0DE97131" w14:textId="77777777" w:rsidR="00102310" w:rsidRPr="00102310" w:rsidRDefault="00D961A4" w:rsidP="00736E1D">
      <w:pPr>
        <w:pStyle w:val="Cuerpovademecum"/>
        <w:jc w:val="left"/>
        <w:rPr>
          <w:lang w:val="es-CO"/>
        </w:rPr>
      </w:pPr>
      <w:hyperlink r:id="rId801" w:history="1">
        <w:r w:rsidR="00102310" w:rsidRPr="00102310">
          <w:rPr>
            <w:rStyle w:val="Hipervnculo"/>
            <w:lang w:val="es-CO"/>
          </w:rPr>
          <w:t>Fronteras contables. Más allá de un sistema de estándares o un plan de cuentas</w:t>
        </w:r>
      </w:hyperlink>
    </w:p>
    <w:p w14:paraId="4FA8217E" w14:textId="77777777" w:rsidR="00102310" w:rsidRPr="00102310" w:rsidRDefault="00D961A4" w:rsidP="00736E1D">
      <w:pPr>
        <w:pStyle w:val="Cuerpovademecum"/>
        <w:jc w:val="left"/>
        <w:rPr>
          <w:lang w:val="es-CO"/>
        </w:rPr>
      </w:pPr>
      <w:hyperlink r:id="rId802" w:history="1">
        <w:r w:rsidR="00102310" w:rsidRPr="00102310">
          <w:rPr>
            <w:rStyle w:val="Hipervnculo"/>
            <w:lang w:val="es-CO"/>
          </w:rPr>
          <w:t>International Sustainability Standards Board (ISSB) – “La sostenibilidad, y particularmente el cambio climático, es el problema que define nuestro tiempo”</w:t>
        </w:r>
      </w:hyperlink>
    </w:p>
    <w:p w14:paraId="0019BD90" w14:textId="77777777" w:rsidR="00102310" w:rsidRPr="00102310" w:rsidRDefault="00D961A4" w:rsidP="00736E1D">
      <w:pPr>
        <w:pStyle w:val="Cuerpovademecum"/>
        <w:jc w:val="left"/>
        <w:rPr>
          <w:lang w:val="es-CO"/>
        </w:rPr>
      </w:pPr>
      <w:hyperlink r:id="rId803" w:history="1">
        <w:r w:rsidR="00102310" w:rsidRPr="00102310">
          <w:rPr>
            <w:rStyle w:val="Hipervnculo"/>
            <w:lang w:val="es-CO"/>
          </w:rPr>
          <w:t>Contabilidad del arrendamiento - ¡Así era más fácil!</w:t>
        </w:r>
      </w:hyperlink>
    </w:p>
    <w:p w14:paraId="7689E82B" w14:textId="77777777" w:rsidR="00102310" w:rsidRPr="00102310" w:rsidRDefault="00D961A4" w:rsidP="00736E1D">
      <w:pPr>
        <w:pStyle w:val="Cuerpovademecum"/>
        <w:jc w:val="left"/>
        <w:rPr>
          <w:lang w:val="es-CO"/>
        </w:rPr>
      </w:pPr>
      <w:hyperlink r:id="rId804" w:history="1">
        <w:r w:rsidR="00102310" w:rsidRPr="00102310">
          <w:rPr>
            <w:rStyle w:val="Hipervnculo"/>
            <w:lang w:val="es-CO"/>
          </w:rPr>
          <w:t>Un enfoque piloto para la revelación (4) - ¿Acogemos la lista de verificación?</w:t>
        </w:r>
      </w:hyperlink>
    </w:p>
    <w:p w14:paraId="239CB5EE" w14:textId="77777777" w:rsidR="00102310" w:rsidRPr="00102310" w:rsidRDefault="00D961A4" w:rsidP="00736E1D">
      <w:pPr>
        <w:pStyle w:val="Cuerpovademecum"/>
        <w:jc w:val="left"/>
        <w:rPr>
          <w:lang w:val="es-CO"/>
        </w:rPr>
      </w:pPr>
      <w:hyperlink r:id="rId805" w:history="1">
        <w:r w:rsidR="00102310" w:rsidRPr="00102310">
          <w:rPr>
            <w:rStyle w:val="Hipervnculo"/>
            <w:lang w:val="es-CO"/>
          </w:rPr>
          <w:t>ESG - ¡Vamos gente!</w:t>
        </w:r>
      </w:hyperlink>
    </w:p>
    <w:p w14:paraId="4DFC39C3" w14:textId="77777777" w:rsidR="00102310" w:rsidRPr="00102310" w:rsidRDefault="00D961A4" w:rsidP="00736E1D">
      <w:pPr>
        <w:pStyle w:val="Cuerpovademecum"/>
        <w:jc w:val="left"/>
        <w:rPr>
          <w:lang w:val="es-CO"/>
        </w:rPr>
      </w:pPr>
      <w:hyperlink r:id="rId806" w:history="1">
        <w:r w:rsidR="00102310" w:rsidRPr="00102310">
          <w:rPr>
            <w:rStyle w:val="Hipervnculo"/>
            <w:lang w:val="es-CO"/>
          </w:rPr>
          <w:t>Actividades extractivas - Pensando en quitar lo temporal. ¡Al menos por ahora!</w:t>
        </w:r>
      </w:hyperlink>
    </w:p>
    <w:p w14:paraId="6040C08F" w14:textId="77777777" w:rsidR="00102310" w:rsidRPr="00102310" w:rsidRDefault="00D961A4" w:rsidP="00736E1D">
      <w:pPr>
        <w:pStyle w:val="Cuerpovademecum"/>
        <w:jc w:val="left"/>
        <w:rPr>
          <w:lang w:val="es-CO"/>
        </w:rPr>
      </w:pPr>
      <w:hyperlink r:id="rId807" w:history="1">
        <w:r w:rsidR="00102310" w:rsidRPr="00102310">
          <w:rPr>
            <w:rStyle w:val="Hipervnculo"/>
            <w:lang w:val="es-CO"/>
          </w:rPr>
          <w:t>Un enfoque piloto para la revelación (3) - ¡Para algunos vuela!</w:t>
        </w:r>
      </w:hyperlink>
    </w:p>
    <w:p w14:paraId="2F281C2C" w14:textId="77777777" w:rsidR="00102310" w:rsidRPr="00102310" w:rsidRDefault="00D961A4" w:rsidP="00736E1D">
      <w:pPr>
        <w:pStyle w:val="Cuerpovademecum"/>
        <w:jc w:val="left"/>
        <w:rPr>
          <w:lang w:val="es-CO"/>
        </w:rPr>
      </w:pPr>
      <w:hyperlink r:id="rId808" w:history="1">
        <w:r w:rsidR="00102310" w:rsidRPr="00102310">
          <w:rPr>
            <w:rStyle w:val="Hipervnculo"/>
            <w:lang w:val="es-CO"/>
          </w:rPr>
          <w:t>Un enfoque piloto para la revelación (2) - ¡El viaje aún está lleno de baches!</w:t>
        </w:r>
      </w:hyperlink>
    </w:p>
    <w:p w14:paraId="30CD7EE1" w14:textId="77777777" w:rsidR="00102310" w:rsidRPr="00102310" w:rsidRDefault="00D961A4" w:rsidP="00736E1D">
      <w:pPr>
        <w:pStyle w:val="Cuerpovademecum"/>
        <w:jc w:val="left"/>
        <w:rPr>
          <w:lang w:val="es-CO"/>
        </w:rPr>
      </w:pPr>
      <w:hyperlink r:id="rId809" w:history="1">
        <w:r w:rsidR="00102310" w:rsidRPr="00102310">
          <w:rPr>
            <w:rStyle w:val="Hipervnculo"/>
            <w:lang w:val="es-CO"/>
          </w:rPr>
          <w:t>El (no necesaria, pero muy posiblemente) feo futuro de ESG</w:t>
        </w:r>
      </w:hyperlink>
    </w:p>
    <w:p w14:paraId="56894EBC" w14:textId="77777777" w:rsidR="00102310" w:rsidRPr="00102310" w:rsidRDefault="00D961A4" w:rsidP="00736E1D">
      <w:pPr>
        <w:pStyle w:val="Cuerpovademecum"/>
        <w:jc w:val="left"/>
        <w:rPr>
          <w:lang w:val="es-CO"/>
        </w:rPr>
      </w:pPr>
      <w:hyperlink r:id="rId810" w:history="1">
        <w:r w:rsidR="00102310" w:rsidRPr="00102310">
          <w:rPr>
            <w:rStyle w:val="Hipervnculo"/>
            <w:lang w:val="es-CO"/>
          </w:rPr>
          <w:t>Las medidas que no-son-PCGA son más sobre ganancias que sobre cosas malas</w:t>
        </w:r>
      </w:hyperlink>
    </w:p>
    <w:p w14:paraId="6C9E69B2" w14:textId="77777777" w:rsidR="00102310" w:rsidRPr="00102310" w:rsidRDefault="00D961A4" w:rsidP="00736E1D">
      <w:pPr>
        <w:pStyle w:val="Cuerpovademecum"/>
        <w:jc w:val="left"/>
        <w:rPr>
          <w:lang w:val="es-CO"/>
        </w:rPr>
      </w:pPr>
      <w:hyperlink r:id="rId811" w:history="1">
        <w:r w:rsidR="00102310" w:rsidRPr="00102310">
          <w:rPr>
            <w:rStyle w:val="Hipervnculo"/>
            <w:lang w:val="es-CO"/>
          </w:rPr>
          <w:t>Nuevas revelaciones financieras de proveedores afectarán el flujo de efectivo de operación</w:t>
        </w:r>
      </w:hyperlink>
    </w:p>
    <w:p w14:paraId="1449C4FB" w14:textId="77777777" w:rsidR="00102310" w:rsidRPr="00102310" w:rsidRDefault="00D961A4" w:rsidP="00736E1D">
      <w:pPr>
        <w:pStyle w:val="Cuerpovademecum"/>
        <w:jc w:val="left"/>
        <w:rPr>
          <w:lang w:val="es-CO"/>
        </w:rPr>
      </w:pPr>
      <w:hyperlink r:id="rId812" w:history="1">
        <w:r w:rsidR="00102310" w:rsidRPr="00102310">
          <w:rPr>
            <w:rStyle w:val="Hipervnculo"/>
            <w:lang w:val="es-CO"/>
          </w:rPr>
          <w:t>Contabilidad de la plusvalía – Los inversionistas necesitan algo diferente</w:t>
        </w:r>
      </w:hyperlink>
    </w:p>
    <w:p w14:paraId="6D1699A3" w14:textId="77777777" w:rsidR="00102310" w:rsidRPr="00102310" w:rsidRDefault="00102310" w:rsidP="00736E1D">
      <w:pPr>
        <w:pStyle w:val="Cuerpovademecum"/>
        <w:jc w:val="left"/>
        <w:rPr>
          <w:lang w:val="es-CO"/>
        </w:rPr>
      </w:pPr>
      <w:r w:rsidRPr="00102310">
        <w:rPr>
          <w:lang w:val="es-CO"/>
        </w:rPr>
        <w:t> </w:t>
      </w:r>
      <w:hyperlink r:id="rId813" w:history="1">
        <w:r w:rsidRPr="00102310">
          <w:rPr>
            <w:rStyle w:val="Hipervnculo"/>
            <w:lang w:val="es-CO"/>
          </w:rPr>
          <w:t>Interés no-controlante y opciones de venta del NCI - Moët Hennessy</w:t>
        </w:r>
      </w:hyperlink>
    </w:p>
    <w:p w14:paraId="1710F4DC" w14:textId="77777777" w:rsidR="00102310" w:rsidRPr="00102310" w:rsidRDefault="00102310" w:rsidP="00736E1D">
      <w:pPr>
        <w:pStyle w:val="Cuerpovademecum"/>
        <w:jc w:val="left"/>
        <w:rPr>
          <w:lang w:val="es-CO"/>
        </w:rPr>
      </w:pPr>
      <w:r w:rsidRPr="00102310">
        <w:rPr>
          <w:lang w:val="es-CO"/>
        </w:rPr>
        <w:t> </w:t>
      </w:r>
      <w:hyperlink r:id="rId814" w:history="1">
        <w:r w:rsidRPr="00102310">
          <w:rPr>
            <w:rStyle w:val="Hipervnculo"/>
            <w:lang w:val="es-CO"/>
          </w:rPr>
          <w:t>Valores terminales de los DCF: uso del múltiplo de salida correcto</w:t>
        </w:r>
      </w:hyperlink>
    </w:p>
    <w:p w14:paraId="008E4C1B" w14:textId="77777777" w:rsidR="00102310" w:rsidRPr="00102310" w:rsidRDefault="00D961A4" w:rsidP="00736E1D">
      <w:pPr>
        <w:pStyle w:val="Cuerpovademecum"/>
        <w:jc w:val="left"/>
        <w:rPr>
          <w:lang w:val="es-CO"/>
        </w:rPr>
      </w:pPr>
      <w:hyperlink r:id="rId815" w:history="1">
        <w:r w:rsidR="00102310" w:rsidRPr="00102310">
          <w:rPr>
            <w:rStyle w:val="Hipervnculo"/>
            <w:lang w:val="es-CO"/>
          </w:rPr>
          <w:t>Valores terminales de los DCF: Retornos, crecimiento e intangibles</w:t>
        </w:r>
      </w:hyperlink>
    </w:p>
    <w:p w14:paraId="6E0A536A" w14:textId="77777777" w:rsidR="00102310" w:rsidRPr="00102310" w:rsidRDefault="00D961A4" w:rsidP="00736E1D">
      <w:pPr>
        <w:pStyle w:val="Cuerpovademecum"/>
        <w:jc w:val="left"/>
        <w:rPr>
          <w:lang w:val="es-CO"/>
        </w:rPr>
      </w:pPr>
      <w:hyperlink r:id="rId816" w:history="1">
        <w:r w:rsidR="00102310" w:rsidRPr="00102310">
          <w:rPr>
            <w:rStyle w:val="Hipervnculo"/>
            <w:lang w:val="es-CO"/>
          </w:rPr>
          <w:t>La ausencia de activos intangibles distorsiona el retorno sobre el capital</w:t>
        </w:r>
      </w:hyperlink>
    </w:p>
    <w:p w14:paraId="283A955D" w14:textId="77777777" w:rsidR="00102310" w:rsidRPr="00733AAB" w:rsidRDefault="00102310" w:rsidP="00102310">
      <w:pPr>
        <w:pStyle w:val="Cuerpovademecum"/>
        <w:rPr>
          <w:lang w:val="es-CO"/>
        </w:rPr>
      </w:pPr>
    </w:p>
    <w:p w14:paraId="6A80E620"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E09558E" w14:textId="77777777" w:rsidR="00102310" w:rsidRPr="00102310" w:rsidRDefault="00102310" w:rsidP="00102310">
      <w:pPr>
        <w:pStyle w:val="Cuerpovademecum"/>
        <w:rPr>
          <w:lang w:val="en-US"/>
        </w:rPr>
      </w:pPr>
    </w:p>
    <w:p w14:paraId="13CCFB9B" w14:textId="77777777" w:rsidR="00102310" w:rsidRPr="00102310" w:rsidRDefault="00102310" w:rsidP="00102310">
      <w:pPr>
        <w:pStyle w:val="Estilo10"/>
        <w:rPr>
          <w:lang w:val="en-US"/>
        </w:rPr>
      </w:pPr>
      <w:r w:rsidRPr="00102310">
        <w:rPr>
          <w:lang w:val="en-US"/>
        </w:rPr>
        <w:t>South African Institute of Chartered Accountants (SAICA) - Sudáfrica - Noticias</w:t>
      </w:r>
    </w:p>
    <w:p w14:paraId="39DD31D7" w14:textId="77777777" w:rsidR="00102310" w:rsidRPr="00102310" w:rsidRDefault="00D961A4" w:rsidP="00736E1D">
      <w:pPr>
        <w:pStyle w:val="Cuerpovademecum"/>
        <w:jc w:val="left"/>
        <w:rPr>
          <w:bCs/>
          <w:lang w:val="en-US"/>
        </w:rPr>
      </w:pPr>
      <w:hyperlink r:id="rId817" w:history="1">
        <w:r w:rsidR="00102310" w:rsidRPr="00102310">
          <w:rPr>
            <w:rStyle w:val="Hipervnculo"/>
            <w:bCs/>
            <w:lang w:val="en-US"/>
          </w:rPr>
          <w:t>JSE publishes its first guidance on sustainability and climate disclosures</w:t>
        </w:r>
      </w:hyperlink>
    </w:p>
    <w:p w14:paraId="24067142" w14:textId="77777777" w:rsidR="00102310" w:rsidRPr="00102310" w:rsidRDefault="00102310" w:rsidP="00102310">
      <w:pPr>
        <w:pStyle w:val="Cuerpovademecum"/>
        <w:rPr>
          <w:lang w:val="en-US"/>
        </w:rPr>
      </w:pPr>
    </w:p>
    <w:p w14:paraId="2633A80D"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6C2C19B" w14:textId="77777777" w:rsidR="00102310" w:rsidRPr="00102310" w:rsidRDefault="00102310" w:rsidP="00102310">
      <w:pPr>
        <w:pStyle w:val="Cuerpovademecum"/>
        <w:rPr>
          <w:lang w:val="en-US"/>
        </w:rPr>
      </w:pPr>
    </w:p>
    <w:p w14:paraId="709FD44C" w14:textId="77777777" w:rsidR="00102310" w:rsidRPr="00102310" w:rsidRDefault="00102310" w:rsidP="00102310">
      <w:pPr>
        <w:pStyle w:val="Estilo10"/>
        <w:rPr>
          <w:lang w:val="en-US"/>
        </w:rPr>
      </w:pPr>
      <w:r w:rsidRPr="00102310">
        <w:rPr>
          <w:lang w:val="en-US"/>
        </w:rPr>
        <w:t>Sustainability Accounting Standards Board (SASB) - Estados Unidos de América - Noticias</w:t>
      </w:r>
    </w:p>
    <w:p w14:paraId="3EA05B86" w14:textId="77777777" w:rsidR="00102310" w:rsidRPr="00102310" w:rsidRDefault="00D961A4" w:rsidP="00736E1D">
      <w:pPr>
        <w:pStyle w:val="Cuerpovademecum"/>
        <w:jc w:val="left"/>
        <w:rPr>
          <w:lang w:val="en-US"/>
        </w:rPr>
      </w:pPr>
      <w:hyperlink r:id="rId818" w:history="1">
        <w:r w:rsidR="00102310" w:rsidRPr="00102310">
          <w:rPr>
            <w:rStyle w:val="Hipervnculo"/>
            <w:lang w:val="en-US"/>
          </w:rPr>
          <w:t>What’s the future of SASB Standards under the ISSB?</w:t>
        </w:r>
      </w:hyperlink>
    </w:p>
    <w:p w14:paraId="28E3FD85" w14:textId="77777777" w:rsidR="00102310" w:rsidRPr="00102310" w:rsidRDefault="00D961A4" w:rsidP="00736E1D">
      <w:pPr>
        <w:pStyle w:val="Cuerpovademecum"/>
        <w:jc w:val="left"/>
        <w:rPr>
          <w:lang w:val="en-US"/>
        </w:rPr>
      </w:pPr>
      <w:hyperlink r:id="rId819" w:history="1">
        <w:r w:rsidR="00102310" w:rsidRPr="00102310">
          <w:rPr>
            <w:rStyle w:val="Hipervnculo"/>
            <w:lang w:val="en-US"/>
          </w:rPr>
          <w:t>DS Smith: Communicating a Circular Economy Story with SASB Standards</w:t>
        </w:r>
      </w:hyperlink>
    </w:p>
    <w:p w14:paraId="58A398AE" w14:textId="77777777" w:rsidR="00102310" w:rsidRPr="00102310" w:rsidRDefault="00102310" w:rsidP="00102310">
      <w:pPr>
        <w:pStyle w:val="Cuerpovademecum"/>
        <w:rPr>
          <w:lang w:val="en-US"/>
        </w:rPr>
      </w:pPr>
    </w:p>
    <w:p w14:paraId="17253DB4"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0ABCEADA" w14:textId="77777777" w:rsidR="00102310" w:rsidRPr="00102310" w:rsidRDefault="00102310" w:rsidP="00102310">
      <w:pPr>
        <w:pStyle w:val="Cuerpovademecum"/>
        <w:rPr>
          <w:lang w:val="en-US"/>
        </w:rPr>
      </w:pPr>
    </w:p>
    <w:p w14:paraId="2896CB49" w14:textId="77777777" w:rsidR="00102310" w:rsidRPr="00102310" w:rsidRDefault="00102310" w:rsidP="00102310">
      <w:pPr>
        <w:pStyle w:val="Estilo10"/>
        <w:rPr>
          <w:lang w:val="en-US"/>
        </w:rPr>
      </w:pPr>
      <w:r w:rsidRPr="00102310">
        <w:rPr>
          <w:lang w:val="en-US"/>
        </w:rPr>
        <w:t>UK Endorsement Board - Reino Unido – Noticias</w:t>
      </w:r>
    </w:p>
    <w:p w14:paraId="3C016C23" w14:textId="77777777" w:rsidR="00102310" w:rsidRPr="00102310" w:rsidRDefault="00D961A4" w:rsidP="00736E1D">
      <w:pPr>
        <w:pStyle w:val="Cuerpovademecum"/>
        <w:jc w:val="left"/>
        <w:rPr>
          <w:lang w:val="en-US"/>
        </w:rPr>
      </w:pPr>
      <w:hyperlink r:id="rId820" w:history="1">
        <w:r w:rsidR="00102310" w:rsidRPr="00102310">
          <w:rPr>
            <w:rStyle w:val="Hipervnculo"/>
            <w:lang w:val="en-US"/>
          </w:rPr>
          <w:t>Draft Comment Letter: ISSB Exposure Drafts IFRS S1 and S2</w:t>
        </w:r>
      </w:hyperlink>
    </w:p>
    <w:p w14:paraId="1D9E5289" w14:textId="77777777" w:rsidR="00102310" w:rsidRPr="00102310" w:rsidRDefault="00D961A4" w:rsidP="00736E1D">
      <w:pPr>
        <w:pStyle w:val="Cuerpovademecum"/>
        <w:jc w:val="left"/>
        <w:rPr>
          <w:lang w:val="en-US"/>
        </w:rPr>
      </w:pPr>
      <w:hyperlink r:id="rId821" w:history="1">
        <w:r w:rsidR="00102310" w:rsidRPr="00102310">
          <w:rPr>
            <w:rStyle w:val="Hipervnculo"/>
            <w:lang w:val="en-US"/>
          </w:rPr>
          <w:t>UKEB Comment Letter submitted to the IFRS Interpretations Committee</w:t>
        </w:r>
      </w:hyperlink>
    </w:p>
    <w:p w14:paraId="5DD100C0" w14:textId="77777777" w:rsidR="00102310" w:rsidRPr="00102310" w:rsidRDefault="00D961A4" w:rsidP="00736E1D">
      <w:pPr>
        <w:pStyle w:val="Cuerpovademecum"/>
        <w:jc w:val="left"/>
        <w:rPr>
          <w:lang w:val="en-US"/>
        </w:rPr>
      </w:pPr>
      <w:hyperlink r:id="rId822" w:history="1">
        <w:r w:rsidR="00102310" w:rsidRPr="00102310">
          <w:rPr>
            <w:rStyle w:val="Hipervnculo"/>
            <w:lang w:val="en-US"/>
          </w:rPr>
          <w:t>UK Endorsement Board adopts IFRS 17 – first major standard</w:t>
        </w:r>
      </w:hyperlink>
      <w:r w:rsidR="00102310" w:rsidRPr="00102310">
        <w:rPr>
          <w:lang w:val="en-US"/>
        </w:rPr>
        <w:t xml:space="preserve"> </w:t>
      </w:r>
    </w:p>
    <w:p w14:paraId="36169B52" w14:textId="77777777" w:rsidR="00102310" w:rsidRPr="00102310" w:rsidRDefault="00D961A4" w:rsidP="00736E1D">
      <w:pPr>
        <w:pStyle w:val="Cuerpovademecum"/>
        <w:jc w:val="left"/>
        <w:rPr>
          <w:lang w:val="en-US"/>
        </w:rPr>
      </w:pPr>
      <w:hyperlink r:id="rId823" w:history="1">
        <w:r w:rsidR="00102310" w:rsidRPr="00102310">
          <w:rPr>
            <w:rStyle w:val="Hipervnculo"/>
            <w:lang w:val="en-US"/>
          </w:rPr>
          <w:t>UK Endorsement Board adopts IFRS 17</w:t>
        </w:r>
      </w:hyperlink>
      <w:r w:rsidR="00102310" w:rsidRPr="00102310">
        <w:rPr>
          <w:lang w:val="en-US"/>
        </w:rPr>
        <w:t xml:space="preserve"> </w:t>
      </w:r>
    </w:p>
    <w:p w14:paraId="1C515CE7" w14:textId="77777777" w:rsidR="00102310" w:rsidRPr="00102310" w:rsidRDefault="00D961A4" w:rsidP="00736E1D">
      <w:pPr>
        <w:pStyle w:val="Cuerpovademecum"/>
        <w:jc w:val="left"/>
        <w:rPr>
          <w:lang w:val="en-US"/>
        </w:rPr>
      </w:pPr>
      <w:hyperlink r:id="rId824" w:history="1">
        <w:r w:rsidR="00102310" w:rsidRPr="00733AAB">
          <w:rPr>
            <w:rStyle w:val="Hipervnculo"/>
            <w:lang w:val="en-US"/>
          </w:rPr>
          <w:t>Intangibles Research Project</w:t>
        </w:r>
      </w:hyperlink>
    </w:p>
    <w:p w14:paraId="7865C1A9" w14:textId="77777777" w:rsidR="00102310" w:rsidRPr="00102310" w:rsidRDefault="00D961A4" w:rsidP="00736E1D">
      <w:pPr>
        <w:pStyle w:val="Cuerpovademecum"/>
        <w:jc w:val="left"/>
        <w:rPr>
          <w:lang w:val="en-US"/>
        </w:rPr>
      </w:pPr>
      <w:hyperlink r:id="rId825" w:history="1">
        <w:r w:rsidR="00102310" w:rsidRPr="00102310">
          <w:rPr>
            <w:rStyle w:val="Hipervnculo"/>
            <w:lang w:val="en-US"/>
          </w:rPr>
          <w:t>International Sustainability Standards Board (ISSB) publish first exposure drafts on climate and general sustainability-related financial disclosures</w:t>
        </w:r>
      </w:hyperlink>
    </w:p>
    <w:p w14:paraId="72C375FD" w14:textId="77777777" w:rsidR="00102310" w:rsidRPr="00102310" w:rsidRDefault="00D961A4" w:rsidP="00736E1D">
      <w:pPr>
        <w:pStyle w:val="Cuerpovademecum"/>
        <w:jc w:val="left"/>
        <w:rPr>
          <w:lang w:val="en-US"/>
        </w:rPr>
      </w:pPr>
      <w:hyperlink r:id="rId826" w:history="1">
        <w:r w:rsidR="00102310" w:rsidRPr="00102310">
          <w:rPr>
            <w:rStyle w:val="Hipervnculo"/>
            <w:lang w:val="en-US"/>
          </w:rPr>
          <w:t>UKEB Final Comment Letter and Feedback Statement published: Supplier Finance Arrangements</w:t>
        </w:r>
      </w:hyperlink>
      <w:r w:rsidR="00102310" w:rsidRPr="00102310">
        <w:rPr>
          <w:lang w:val="en-US"/>
        </w:rPr>
        <w:t xml:space="preserve"> </w:t>
      </w:r>
    </w:p>
    <w:p w14:paraId="4F926604" w14:textId="77777777" w:rsidR="00102310" w:rsidRPr="00102310" w:rsidRDefault="00D961A4" w:rsidP="00736E1D">
      <w:pPr>
        <w:pStyle w:val="Cuerpovademecum"/>
        <w:jc w:val="left"/>
        <w:rPr>
          <w:lang w:val="en-US"/>
        </w:rPr>
      </w:pPr>
      <w:hyperlink r:id="rId827" w:history="1">
        <w:r w:rsidR="00102310" w:rsidRPr="00102310">
          <w:rPr>
            <w:rStyle w:val="Hipervnculo"/>
            <w:lang w:val="en-US"/>
          </w:rPr>
          <w:t>UKEB Final Comment Letter submitted to the IASB—Subsidiaries without Public Accountability: Disclosures</w:t>
        </w:r>
      </w:hyperlink>
      <w:r w:rsidR="00102310" w:rsidRPr="00102310">
        <w:rPr>
          <w:lang w:val="en-US"/>
        </w:rPr>
        <w:t xml:space="preserve"> </w:t>
      </w:r>
    </w:p>
    <w:p w14:paraId="3E609214" w14:textId="77777777" w:rsidR="00102310" w:rsidRPr="00102310" w:rsidRDefault="00D961A4" w:rsidP="00736E1D">
      <w:pPr>
        <w:pStyle w:val="Cuerpovademecum"/>
        <w:jc w:val="left"/>
        <w:rPr>
          <w:lang w:val="en-US"/>
        </w:rPr>
      </w:pPr>
      <w:hyperlink r:id="rId828" w:history="1">
        <w:r w:rsidR="00102310" w:rsidRPr="00102310">
          <w:rPr>
            <w:rStyle w:val="Hipervnculo"/>
            <w:lang w:val="en-US"/>
          </w:rPr>
          <w:t>UKEB Draft Comment Letter – Non-current Liabilities with Covenants</w:t>
        </w:r>
      </w:hyperlink>
      <w:r w:rsidR="00102310" w:rsidRPr="00102310">
        <w:rPr>
          <w:lang w:val="en-US"/>
        </w:rPr>
        <w:t xml:space="preserve"> </w:t>
      </w:r>
    </w:p>
    <w:p w14:paraId="19D0CEF4" w14:textId="77777777" w:rsidR="00102310" w:rsidRPr="00102310" w:rsidRDefault="00D961A4" w:rsidP="00736E1D">
      <w:pPr>
        <w:pStyle w:val="Cuerpovademecum"/>
        <w:jc w:val="left"/>
        <w:rPr>
          <w:lang w:val="en-US"/>
        </w:rPr>
      </w:pPr>
      <w:hyperlink r:id="rId829" w:history="1">
        <w:r w:rsidR="00102310" w:rsidRPr="00102310">
          <w:rPr>
            <w:rStyle w:val="Hipervnculo"/>
            <w:lang w:val="en-US"/>
          </w:rPr>
          <w:t>UKEB Final Comment Letter and Feedback Statement: Post-implementation Review of IFRS 9 Classification and Measurement</w:t>
        </w:r>
      </w:hyperlink>
      <w:r w:rsidR="00102310" w:rsidRPr="00102310">
        <w:rPr>
          <w:lang w:val="en-US"/>
        </w:rPr>
        <w:t xml:space="preserve"> </w:t>
      </w:r>
    </w:p>
    <w:p w14:paraId="64C696E6" w14:textId="77777777" w:rsidR="00102310" w:rsidRPr="00102310" w:rsidRDefault="00102310" w:rsidP="00102310">
      <w:pPr>
        <w:pStyle w:val="Cuerpovademecum"/>
        <w:rPr>
          <w:lang w:val="en-US"/>
        </w:rPr>
      </w:pPr>
    </w:p>
    <w:p w14:paraId="3197E234"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2ACDA6E7" w14:textId="77777777" w:rsidR="00102310" w:rsidRPr="00102310" w:rsidRDefault="00102310" w:rsidP="00102310">
      <w:pPr>
        <w:pStyle w:val="Cuerpovademecum"/>
        <w:rPr>
          <w:lang w:val="en-US"/>
        </w:rPr>
      </w:pPr>
    </w:p>
    <w:p w14:paraId="411B467B" w14:textId="77777777" w:rsidR="00102310" w:rsidRPr="00102310" w:rsidRDefault="00102310" w:rsidP="00102310">
      <w:pPr>
        <w:pStyle w:val="Estilo10"/>
        <w:rPr>
          <w:lang w:val="en-US"/>
        </w:rPr>
      </w:pPr>
      <w:r w:rsidRPr="00102310">
        <w:rPr>
          <w:lang w:val="en-US"/>
        </w:rPr>
        <w:t>World Bank Centre for Financial Reporting Reform (CFRR) - Internacional - Noticias</w:t>
      </w:r>
    </w:p>
    <w:p w14:paraId="4E6BBB2B" w14:textId="77777777" w:rsidR="00102310" w:rsidRPr="00102310" w:rsidRDefault="00D961A4" w:rsidP="00736E1D">
      <w:pPr>
        <w:pStyle w:val="Cuerpovademecum"/>
        <w:jc w:val="left"/>
        <w:rPr>
          <w:bCs/>
          <w:lang w:val="en-US"/>
        </w:rPr>
      </w:pPr>
      <w:hyperlink r:id="rId830" w:history="1">
        <w:r w:rsidR="00102310" w:rsidRPr="00102310">
          <w:rPr>
            <w:rStyle w:val="Hipervnculo"/>
            <w:bCs/>
            <w:lang w:val="en-US"/>
          </w:rPr>
          <w:t>Improved Transparency and Corporate Sustainability Reporting – New Developments in the EU</w:t>
        </w:r>
      </w:hyperlink>
    </w:p>
    <w:p w14:paraId="18C119F3" w14:textId="77777777" w:rsidR="00102310" w:rsidRPr="00102310" w:rsidRDefault="00102310" w:rsidP="00102310">
      <w:pPr>
        <w:pStyle w:val="Cuerpovademecum"/>
        <w:rPr>
          <w:lang w:val="en-US"/>
        </w:rPr>
      </w:pPr>
    </w:p>
    <w:p w14:paraId="430D3EBE"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6E2CD317" w14:textId="77777777" w:rsidR="00102310" w:rsidRPr="00102310" w:rsidRDefault="00102310" w:rsidP="00102310">
      <w:pPr>
        <w:pStyle w:val="Cuerpovademecum"/>
        <w:rPr>
          <w:lang w:val="en-US"/>
        </w:rPr>
      </w:pPr>
    </w:p>
    <w:p w14:paraId="3B686520" w14:textId="77777777" w:rsidR="00102310" w:rsidRPr="00102310" w:rsidRDefault="00102310" w:rsidP="00102310">
      <w:pPr>
        <w:pStyle w:val="Estilo10"/>
        <w:rPr>
          <w:lang w:val="en-US"/>
        </w:rPr>
      </w:pPr>
      <w:r w:rsidRPr="00102310">
        <w:rPr>
          <w:lang w:val="en-US"/>
        </w:rPr>
        <w:t>XBRL Internacional - Internacional – Noticias</w:t>
      </w:r>
    </w:p>
    <w:p w14:paraId="2EFC4B00" w14:textId="77777777" w:rsidR="00102310" w:rsidRPr="00102310" w:rsidRDefault="00D961A4" w:rsidP="00736E1D">
      <w:pPr>
        <w:pStyle w:val="Cuerpovademecum"/>
        <w:jc w:val="left"/>
        <w:rPr>
          <w:lang w:val="en-US"/>
        </w:rPr>
      </w:pPr>
      <w:hyperlink r:id="rId831" w:history="1">
        <w:r w:rsidR="00102310" w:rsidRPr="00102310">
          <w:rPr>
            <w:rStyle w:val="Hipervnculo"/>
            <w:lang w:val="en-US"/>
          </w:rPr>
          <w:t>New data type facilitates digital climate disclosures</w:t>
        </w:r>
      </w:hyperlink>
    </w:p>
    <w:p w14:paraId="1FD618B1" w14:textId="77777777" w:rsidR="00102310" w:rsidRPr="00102310" w:rsidRDefault="00D961A4" w:rsidP="00736E1D">
      <w:pPr>
        <w:pStyle w:val="Cuerpovademecum"/>
        <w:jc w:val="left"/>
        <w:rPr>
          <w:lang w:val="en-US"/>
        </w:rPr>
      </w:pPr>
      <w:hyperlink r:id="rId832" w:history="1">
        <w:r w:rsidR="00102310" w:rsidRPr="00102310">
          <w:rPr>
            <w:rStyle w:val="Hipervnculo"/>
            <w:lang w:val="en-US"/>
          </w:rPr>
          <w:t>SEC proposes digital climate disclosures in Inline XBRL</w:t>
        </w:r>
      </w:hyperlink>
    </w:p>
    <w:p w14:paraId="737E0208" w14:textId="77777777" w:rsidR="00102310" w:rsidRPr="00102310" w:rsidRDefault="00D961A4" w:rsidP="00736E1D">
      <w:pPr>
        <w:pStyle w:val="Cuerpovademecum"/>
        <w:jc w:val="left"/>
        <w:rPr>
          <w:lang w:val="en-US"/>
        </w:rPr>
      </w:pPr>
      <w:hyperlink r:id="rId833" w:history="1">
        <w:r w:rsidR="00102310" w:rsidRPr="00102310">
          <w:rPr>
            <w:rStyle w:val="Hipervnculo"/>
            <w:lang w:val="en-US"/>
          </w:rPr>
          <w:t>IFRS Accounting Taxonomy 2022 now available</w:t>
        </w:r>
      </w:hyperlink>
    </w:p>
    <w:p w14:paraId="4420F4E7" w14:textId="77777777" w:rsidR="00102310" w:rsidRPr="00102310" w:rsidRDefault="00D961A4" w:rsidP="00736E1D">
      <w:pPr>
        <w:pStyle w:val="Cuerpovademecum"/>
        <w:jc w:val="left"/>
        <w:rPr>
          <w:lang w:val="en-US"/>
        </w:rPr>
      </w:pPr>
      <w:hyperlink r:id="rId834" w:history="1">
        <w:r w:rsidR="00102310" w:rsidRPr="00102310">
          <w:rPr>
            <w:rStyle w:val="Hipervnculo"/>
            <w:lang w:val="en-US"/>
          </w:rPr>
          <w:t>XBRL Europe looks at ESEF implementation and ahead to digital ESG reporting</w:t>
        </w:r>
      </w:hyperlink>
    </w:p>
    <w:p w14:paraId="3F600F78" w14:textId="77777777" w:rsidR="00102310" w:rsidRPr="00102310" w:rsidRDefault="00D961A4" w:rsidP="00736E1D">
      <w:pPr>
        <w:pStyle w:val="Cuerpovademecum"/>
        <w:jc w:val="left"/>
        <w:rPr>
          <w:lang w:val="en-US"/>
        </w:rPr>
      </w:pPr>
      <w:hyperlink r:id="rId835" w:history="1">
        <w:r w:rsidR="00102310" w:rsidRPr="00102310">
          <w:rPr>
            <w:rStyle w:val="Hipervnculo"/>
            <w:lang w:val="en-US"/>
          </w:rPr>
          <w:t>Updated ESEF taxonomy adopted into EU law – but faster process needed!</w:t>
        </w:r>
      </w:hyperlink>
    </w:p>
    <w:p w14:paraId="633E485B" w14:textId="77777777" w:rsidR="00102310" w:rsidRPr="00102310" w:rsidRDefault="00D961A4" w:rsidP="00736E1D">
      <w:pPr>
        <w:pStyle w:val="Cuerpovademecum"/>
        <w:jc w:val="left"/>
        <w:rPr>
          <w:lang w:val="en-US"/>
        </w:rPr>
      </w:pPr>
      <w:hyperlink r:id="rId836" w:history="1">
        <w:r w:rsidR="00102310" w:rsidRPr="00102310">
          <w:rPr>
            <w:rStyle w:val="Hipervnculo"/>
            <w:lang w:val="en-US"/>
          </w:rPr>
          <w:t>SEC to introduce mandatory XBRL cybersecurity reporting for public companies</w:t>
        </w:r>
      </w:hyperlink>
    </w:p>
    <w:p w14:paraId="676ABC20" w14:textId="77777777" w:rsidR="00102310" w:rsidRPr="00102310" w:rsidRDefault="00D961A4" w:rsidP="00736E1D">
      <w:pPr>
        <w:pStyle w:val="Cuerpovademecum"/>
        <w:jc w:val="left"/>
        <w:rPr>
          <w:lang w:val="en-US"/>
        </w:rPr>
      </w:pPr>
      <w:hyperlink r:id="rId837" w:history="1">
        <w:r w:rsidR="00102310" w:rsidRPr="00102310">
          <w:rPr>
            <w:rStyle w:val="Hipervnculo"/>
            <w:lang w:val="en-US"/>
          </w:rPr>
          <w:t>EBA publishes first instalment of reporting framework 3.2</w:t>
        </w:r>
      </w:hyperlink>
    </w:p>
    <w:p w14:paraId="04BFF524" w14:textId="77777777" w:rsidR="00102310" w:rsidRPr="00102310" w:rsidRDefault="00D961A4" w:rsidP="00736E1D">
      <w:pPr>
        <w:pStyle w:val="Cuerpovademecum"/>
        <w:jc w:val="left"/>
        <w:rPr>
          <w:lang w:val="en-US"/>
        </w:rPr>
      </w:pPr>
      <w:hyperlink r:id="rId838" w:history="1">
        <w:r w:rsidR="00102310" w:rsidRPr="00102310">
          <w:rPr>
            <w:rStyle w:val="Hipervnculo"/>
            <w:lang w:val="en-US"/>
          </w:rPr>
          <w:t>New units available for consistent climate and energy reporting</w:t>
        </w:r>
      </w:hyperlink>
    </w:p>
    <w:p w14:paraId="532C0D91" w14:textId="77777777" w:rsidR="00102310" w:rsidRPr="00102310" w:rsidRDefault="00D961A4" w:rsidP="00736E1D">
      <w:pPr>
        <w:pStyle w:val="Cuerpovademecum"/>
        <w:jc w:val="left"/>
        <w:rPr>
          <w:lang w:val="en-US"/>
        </w:rPr>
      </w:pPr>
      <w:hyperlink r:id="rId839" w:history="1">
        <w:r w:rsidR="00102310" w:rsidRPr="00102310">
          <w:rPr>
            <w:rStyle w:val="Hipervnculo"/>
            <w:lang w:val="en-US"/>
          </w:rPr>
          <w:t>Updating the Transformation Rules that keep Inline XBRL data comparable</w:t>
        </w:r>
      </w:hyperlink>
    </w:p>
    <w:p w14:paraId="5C1142F3" w14:textId="77777777" w:rsidR="00102310" w:rsidRPr="00102310" w:rsidRDefault="00D961A4" w:rsidP="00736E1D">
      <w:pPr>
        <w:pStyle w:val="Cuerpovademecum"/>
        <w:jc w:val="left"/>
        <w:rPr>
          <w:lang w:val="en-US"/>
        </w:rPr>
      </w:pPr>
      <w:hyperlink r:id="rId840" w:history="1">
        <w:r w:rsidR="00102310" w:rsidRPr="00102310">
          <w:rPr>
            <w:rStyle w:val="Hipervnculo"/>
            <w:lang w:val="en-US"/>
          </w:rPr>
          <w:t>SEC proposes further new applications of Inline XBRL</w:t>
        </w:r>
      </w:hyperlink>
    </w:p>
    <w:p w14:paraId="1D4244DD" w14:textId="77777777" w:rsidR="00102310" w:rsidRPr="00102310" w:rsidRDefault="00D961A4" w:rsidP="00736E1D">
      <w:pPr>
        <w:pStyle w:val="Cuerpovademecum"/>
        <w:jc w:val="left"/>
        <w:rPr>
          <w:lang w:val="es-CO"/>
        </w:rPr>
      </w:pPr>
      <w:hyperlink r:id="rId841" w:history="1">
        <w:r w:rsidR="00102310" w:rsidRPr="00102310">
          <w:rPr>
            <w:rStyle w:val="Hipervnculo"/>
            <w:lang w:val="es-CO"/>
          </w:rPr>
          <w:t>Update to IFRS Accounting Taxonomy</w:t>
        </w:r>
      </w:hyperlink>
    </w:p>
    <w:p w14:paraId="5651A74D" w14:textId="77777777" w:rsidR="00102310" w:rsidRPr="00102310" w:rsidRDefault="00102310" w:rsidP="00102310">
      <w:pPr>
        <w:pStyle w:val="Cuerpovademecum"/>
        <w:rPr>
          <w:lang w:val="en-US"/>
        </w:rPr>
      </w:pPr>
    </w:p>
    <w:p w14:paraId="158C1496" w14:textId="77777777" w:rsidR="00102310" w:rsidRPr="00102310" w:rsidRDefault="00102310" w:rsidP="00102310">
      <w:pPr>
        <w:pStyle w:val="Cuerpovademecum"/>
        <w:jc w:val="center"/>
        <w:rPr>
          <w:sz w:val="40"/>
          <w:szCs w:val="40"/>
          <w:lang w:val="en-US"/>
        </w:rPr>
      </w:pPr>
      <w:r w:rsidRPr="00102310">
        <w:rPr>
          <w:sz w:val="40"/>
          <w:szCs w:val="40"/>
          <w:lang w:val="en-US"/>
        </w:rPr>
        <w:sym w:font="Wingdings 2" w:char="F068"/>
      </w:r>
    </w:p>
    <w:p w14:paraId="39FE74BE" w14:textId="77777777" w:rsidR="00102310" w:rsidRPr="00102310" w:rsidRDefault="00102310" w:rsidP="00102310">
      <w:pPr>
        <w:pStyle w:val="Cuerpovademecum"/>
        <w:rPr>
          <w:lang w:val="en-US"/>
        </w:rPr>
      </w:pPr>
    </w:p>
    <w:p w14:paraId="28E03B13" w14:textId="77777777" w:rsidR="00974F8A" w:rsidRDefault="00EC6681" w:rsidP="00BD3875">
      <w:pPr>
        <w:pStyle w:val="Cuerpovademecum"/>
        <w:rPr>
          <w:lang w:val="en-US"/>
        </w:rPr>
      </w:pPr>
      <w:bookmarkStart w:id="6" w:name="_CONTABILIDAD_GERENCIAL"/>
      <w:r w:rsidRPr="00862C08">
        <w:rPr>
          <w:lang w:val="en-US"/>
        </w:rPr>
        <w:br w:type="page"/>
      </w:r>
      <w:r w:rsidR="00482D0E" w:rsidRPr="00B41A99">
        <w:rPr>
          <w:noProof/>
          <w:lang w:val="es-CO" w:eastAsia="es-CO"/>
        </w:rPr>
        <w:lastRenderedPageBreak/>
        <mc:AlternateContent>
          <mc:Choice Requires="wps">
            <w:drawing>
              <wp:inline distT="0" distB="0" distL="0" distR="0" wp14:anchorId="002A6EE6" wp14:editId="76ED1EEE">
                <wp:extent cx="5610860" cy="467995"/>
                <wp:effectExtent l="9525" t="9525" r="38100" b="38100"/>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21EDB" w14:textId="77777777" w:rsidR="00D961A4" w:rsidRPr="0068548A" w:rsidRDefault="00D961A4" w:rsidP="00482D0E">
                            <w:pPr>
                              <w:pStyle w:val="NormalWeb"/>
                              <w:spacing w:before="0" w:beforeAutospacing="0" w:after="0" w:afterAutospacing="0"/>
                              <w:jc w:val="center"/>
                              <w:rPr>
                                <w:sz w:val="56"/>
                                <w:szCs w:val="56"/>
                              </w:rPr>
                            </w:pPr>
                            <w:bookmarkStart w:id="7"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7"/>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02A6EE6" id="WordArt 5" o:spid="_x0000_s1029"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VviwIAABQFAAAOAAAAZHJzL2Uyb0RvYy54bWysVMtu2zAQvBfoPxC6O5Ic2bGEyEFe7iV9&#10;AHGRMy1SFlvxUZK2ZBT99y5Xsuu0l6KoDzTFXc3uzgx1fdPLluy5dUKrMkovkohwVWkm1LaMPq9X&#10;k0VEnKeK0VYrXkYH7qKb5ds3150p+FQ3umXcEgBRruhMGTXemyKOXdVwSd2FNlxBsNZWUg+Pdhsz&#10;SztAl208TZJ53GnLjNUVdw5OH4ZgtET8uuaV/1jXjnvSlhH05nG1uG7CGi+vabG11DSiGtug/9CF&#10;pEJB0RPUA/WU7Kz4A0qKymqna39RaRnruhYVxxlgmjT5bZrnhhqOswA5zpxocv8Ptvqw/2SJYGUE&#10;QikqQaIXYPTWejIL5HTGFZDzbCDL93e6B5FxUGeedPXVEaXvG6q2/NZa3TWcMmguBajxGEdYHwzg&#10;4uma9/6RCdAhDfDxGf5QzIVKm+69ZvAK3XmN1fraykAvEEagBVDycFIPEEkFh7N5mizmEKogls2v&#10;8hwniGlxfNtY599xLUnYlJEFdyA63T85H7qhxTElFANgOB93g5rf83SaJXfTfLKaL64m2SqbTfKr&#10;ZDFJ0vwunydZnj2sfgTQNCsawRhXT0Lxo7PS7O+UGz0+eAK9RboyymfT2cC9bgVbibYNvTm73dy3&#10;luxpsDj+kFmInKdZvVMM3R5Eehz3nop22MevO0YygIDjPxKBagWBBql8v+nROpdHp2w0O4B8Hdyn&#10;MnLfdtRysMJO3mvoDfSvrZajvcJzaD8Qvu5fqDWjKh6qvtA9H8IoTcjbstGelH0JSLKFewozk/Qy&#10;SVDo1znT8xy856DuiDbqPJRFDs0tOG0l0ATBksMgoz/h6iEN42ci3O3zZ8z69TFb/gQAAP//AwBQ&#10;SwMEFAAGAAgAAAAhACZ12n/aAAAABAEAAA8AAABkcnMvZG93bnJldi54bWxMj81OwzAQhO9IvIO1&#10;SNyoUyraKMSpKn4kDlwo4b6NlzgiXkfxtknfHsMFLiuNZjTzbbmdfa9ONMYusIHlIgNF3ATbcWug&#10;fn++yUFFQbbYByYDZ4qwrS4vSixsmPiNTntpVSrhWKABJzIUWsfGkce4CANx8j7D6FGSHFttR5xS&#10;ue/1bZattceO04LDgR4cNV/7ozcgYnfLc/3k48vH/Po4uay5w9qY66t5dw9KaJa/MPzgJ3SoEtMh&#10;HNlG1RtIj8jvTV6er9agDgY2qw3oqtT/4atvAAAA//8DAFBLAQItABQABgAIAAAAIQC2gziS/gAA&#10;AOEBAAATAAAAAAAAAAAAAAAAAAAAAABbQ29udGVudF9UeXBlc10ueG1sUEsBAi0AFAAGAAgAAAAh&#10;ADj9If/WAAAAlAEAAAsAAAAAAAAAAAAAAAAALwEAAF9yZWxzLy5yZWxzUEsBAi0AFAAGAAgAAAAh&#10;AB4B5W+LAgAAFAUAAA4AAAAAAAAAAAAAAAAALgIAAGRycy9lMm9Eb2MueG1sUEsBAi0AFAAGAAgA&#10;AAAhACZ12n/aAAAABAEAAA8AAAAAAAAAAAAAAAAA5QQAAGRycy9kb3ducmV2LnhtbFBLBQYAAAAA&#10;BAAEAPMAAADsBQAAAAA=&#10;" filled="f" stroked="f">
                <v:stroke joinstyle="round"/>
                <o:lock v:ext="edit" shapetype="t"/>
                <v:textbox style="mso-fit-shape-to-text:t">
                  <w:txbxContent>
                    <w:p w14:paraId="22A21EDB" w14:textId="77777777" w:rsidR="00D961A4" w:rsidRPr="0068548A" w:rsidRDefault="00D961A4" w:rsidP="00482D0E">
                      <w:pPr>
                        <w:pStyle w:val="NormalWeb"/>
                        <w:spacing w:before="0" w:beforeAutospacing="0" w:after="0" w:afterAutospacing="0"/>
                        <w:jc w:val="center"/>
                        <w:rPr>
                          <w:sz w:val="56"/>
                          <w:szCs w:val="56"/>
                        </w:rPr>
                      </w:pPr>
                      <w:bookmarkStart w:id="8"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8"/>
                    </w:p>
                  </w:txbxContent>
                </v:textbox>
                <w10:anchorlock/>
              </v:shape>
            </w:pict>
          </mc:Fallback>
        </mc:AlternateContent>
      </w:r>
      <w:bookmarkEnd w:id="6"/>
    </w:p>
    <w:p w14:paraId="628F5746" w14:textId="77777777" w:rsidR="00523271" w:rsidRDefault="00523271" w:rsidP="00523271">
      <w:pPr>
        <w:pStyle w:val="Cuerpovademecum"/>
        <w:rPr>
          <w:lang w:val="en-US"/>
        </w:rPr>
      </w:pPr>
      <w:bookmarkStart w:id="9" w:name="23387"/>
      <w:bookmarkStart w:id="10" w:name="22953"/>
      <w:bookmarkStart w:id="11" w:name="20665"/>
      <w:bookmarkEnd w:id="9"/>
      <w:bookmarkEnd w:id="10"/>
      <w:bookmarkEnd w:id="11"/>
    </w:p>
    <w:p w14:paraId="09EFDE35" w14:textId="77777777" w:rsidR="00736E1D" w:rsidRPr="00E80686" w:rsidRDefault="00736E1D" w:rsidP="00736E1D">
      <w:pPr>
        <w:pStyle w:val="Estilo10"/>
        <w:rPr>
          <w:lang w:val="en-US"/>
        </w:rPr>
      </w:pPr>
      <w:r w:rsidRPr="00E80686">
        <w:rPr>
          <w:lang w:val="en-US"/>
        </w:rPr>
        <w:t>Accountancy Age - Reino Unido – Noticias</w:t>
      </w:r>
    </w:p>
    <w:p w14:paraId="522C481B" w14:textId="77777777" w:rsidR="00736E1D" w:rsidRDefault="00D961A4" w:rsidP="00736E1D">
      <w:pPr>
        <w:pStyle w:val="Cuerpovademecum"/>
        <w:jc w:val="left"/>
        <w:rPr>
          <w:rStyle w:val="Hipervnculo"/>
          <w:rFonts w:cs="Arial"/>
          <w:szCs w:val="20"/>
          <w:lang w:val="en-US"/>
        </w:rPr>
      </w:pPr>
      <w:hyperlink r:id="rId842" w:history="1">
        <w:r w:rsidR="00736E1D" w:rsidRPr="00E80686">
          <w:rPr>
            <w:rStyle w:val="Hipervnculo"/>
            <w:rFonts w:cs="Arial"/>
            <w:szCs w:val="20"/>
            <w:lang w:val="en-US"/>
          </w:rPr>
          <w:t>Accounting firms must not “neglect” sound management amid record revenues</w:t>
        </w:r>
      </w:hyperlink>
    </w:p>
    <w:p w14:paraId="07D71E23" w14:textId="77777777" w:rsidR="00736E1D" w:rsidRPr="00D05FA9" w:rsidRDefault="00736E1D" w:rsidP="00D05FA9">
      <w:pPr>
        <w:pStyle w:val="Cuerpovademecum"/>
        <w:rPr>
          <w:rStyle w:val="Hipervnculo"/>
          <w:color w:val="auto"/>
          <w:u w:val="none"/>
        </w:rPr>
      </w:pPr>
    </w:p>
    <w:p w14:paraId="62ABCE86" w14:textId="77777777" w:rsidR="00736E1D" w:rsidRPr="00E80686"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41ED227" w14:textId="77777777" w:rsidR="00736E1D" w:rsidRPr="00E80686" w:rsidRDefault="00736E1D" w:rsidP="00736E1D">
      <w:pPr>
        <w:pStyle w:val="Cuerpovademecum"/>
        <w:jc w:val="left"/>
        <w:rPr>
          <w:szCs w:val="20"/>
          <w:lang w:val="en-US"/>
        </w:rPr>
      </w:pPr>
    </w:p>
    <w:p w14:paraId="5D711C73" w14:textId="77777777" w:rsidR="00736E1D" w:rsidRPr="00E80686" w:rsidRDefault="00736E1D" w:rsidP="00736E1D">
      <w:pPr>
        <w:pStyle w:val="Estilo10"/>
        <w:rPr>
          <w:lang w:val="es-CO"/>
        </w:rPr>
      </w:pPr>
      <w:r w:rsidRPr="00E80686">
        <w:rPr>
          <w:lang w:val="es-CO"/>
        </w:rPr>
        <w:t>Accountants World - Estados Unidos de América – Noticias</w:t>
      </w:r>
    </w:p>
    <w:p w14:paraId="575D5266" w14:textId="77777777" w:rsidR="00736E1D" w:rsidRDefault="00D961A4" w:rsidP="00736E1D">
      <w:pPr>
        <w:pStyle w:val="Cuerpovademecum"/>
        <w:jc w:val="left"/>
        <w:rPr>
          <w:rStyle w:val="Hipervnculo"/>
          <w:rFonts w:cs="Arial"/>
          <w:szCs w:val="20"/>
          <w:bdr w:val="none" w:sz="0" w:space="0" w:color="auto" w:frame="1"/>
          <w:lang w:val="en-US" w:eastAsia="es-CO"/>
        </w:rPr>
      </w:pPr>
      <w:hyperlink r:id="rId843" w:history="1">
        <w:r w:rsidR="00736E1D" w:rsidRPr="00E80686">
          <w:rPr>
            <w:rStyle w:val="Hipervnculo"/>
            <w:rFonts w:cs="Arial"/>
            <w:szCs w:val="20"/>
            <w:bdr w:val="none" w:sz="0" w:space="0" w:color="auto" w:frame="1"/>
            <w:lang w:val="en-US" w:eastAsia="es-CO"/>
          </w:rPr>
          <w:t>Here are 5 Unexpected Costs You May Need to Cover Buying a Home</w:t>
        </w:r>
      </w:hyperlink>
    </w:p>
    <w:p w14:paraId="322EFF1A" w14:textId="77777777" w:rsidR="00736E1D" w:rsidRPr="00D05FA9" w:rsidRDefault="00736E1D" w:rsidP="00D05FA9">
      <w:pPr>
        <w:pStyle w:val="Cuerpovademecum"/>
        <w:rPr>
          <w:rStyle w:val="Hipervnculo"/>
          <w:color w:val="auto"/>
          <w:u w:val="none"/>
        </w:rPr>
      </w:pPr>
    </w:p>
    <w:p w14:paraId="4FFD5F70" w14:textId="77777777" w:rsidR="00736E1D" w:rsidRPr="00E80686"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4643211B" w14:textId="77777777" w:rsidR="00736E1D" w:rsidRPr="00E80686" w:rsidRDefault="00736E1D" w:rsidP="00736E1D">
      <w:pPr>
        <w:pStyle w:val="Cuerpovademecum"/>
        <w:jc w:val="left"/>
        <w:rPr>
          <w:szCs w:val="20"/>
        </w:rPr>
      </w:pPr>
    </w:p>
    <w:p w14:paraId="1859E559" w14:textId="77777777" w:rsidR="00736E1D" w:rsidRPr="00E80686" w:rsidRDefault="00736E1D" w:rsidP="00736E1D">
      <w:pPr>
        <w:pStyle w:val="Estilo10"/>
        <w:rPr>
          <w:lang w:val="en-US"/>
        </w:rPr>
      </w:pPr>
      <w:r w:rsidRPr="00E80686">
        <w:rPr>
          <w:lang w:val="en-US"/>
        </w:rPr>
        <w:t>Accounts Chamber of the Russian Federation - Rusia – Noticias</w:t>
      </w:r>
    </w:p>
    <w:p w14:paraId="4BC04752" w14:textId="77777777" w:rsidR="00736E1D" w:rsidRPr="00E80686" w:rsidRDefault="00D961A4" w:rsidP="00736E1D">
      <w:pPr>
        <w:pStyle w:val="Cuerpovademecum"/>
        <w:jc w:val="left"/>
        <w:rPr>
          <w:szCs w:val="20"/>
          <w:lang w:val="en-US"/>
        </w:rPr>
      </w:pPr>
      <w:hyperlink r:id="rId844" w:history="1">
        <w:r w:rsidR="00736E1D" w:rsidRPr="00E80686">
          <w:rPr>
            <w:rStyle w:val="Hipervnculo"/>
            <w:szCs w:val="20"/>
            <w:lang w:val="en-US"/>
          </w:rPr>
          <w:t>ACRF publishes federal budget exception report for 2021</w:t>
        </w:r>
      </w:hyperlink>
    </w:p>
    <w:p w14:paraId="2A7CF346" w14:textId="77777777" w:rsidR="00736E1D" w:rsidRPr="00E80686" w:rsidRDefault="00D961A4" w:rsidP="00736E1D">
      <w:pPr>
        <w:pStyle w:val="Cuerpovademecum"/>
        <w:jc w:val="left"/>
        <w:rPr>
          <w:szCs w:val="20"/>
          <w:lang w:val="en-US"/>
        </w:rPr>
      </w:pPr>
      <w:hyperlink r:id="rId845" w:history="1">
        <w:r w:rsidR="00736E1D" w:rsidRPr="00E80686">
          <w:rPr>
            <w:rStyle w:val="Hipervnculo"/>
            <w:szCs w:val="20"/>
            <w:lang w:val="en-US"/>
          </w:rPr>
          <w:t>ACRF publishes federal budget exception report for nine months</w:t>
        </w:r>
      </w:hyperlink>
    </w:p>
    <w:p w14:paraId="168DA025" w14:textId="77777777" w:rsidR="00736E1D" w:rsidRDefault="00D961A4" w:rsidP="00736E1D">
      <w:pPr>
        <w:pStyle w:val="Cuerpovademecum"/>
        <w:jc w:val="left"/>
        <w:rPr>
          <w:szCs w:val="20"/>
          <w:lang w:val="en-US"/>
        </w:rPr>
      </w:pPr>
      <w:hyperlink r:id="rId846" w:history="1">
        <w:r w:rsidR="00736E1D" w:rsidRPr="00E80686">
          <w:rPr>
            <w:rStyle w:val="Hipervnculo"/>
            <w:szCs w:val="20"/>
            <w:lang w:val="en-US"/>
          </w:rPr>
          <w:t>ACRF publishes audit results of the draft budget 2022-2024</w:t>
        </w:r>
      </w:hyperlink>
    </w:p>
    <w:p w14:paraId="52456B81" w14:textId="77777777" w:rsidR="00736E1D" w:rsidRDefault="00736E1D" w:rsidP="00736E1D">
      <w:pPr>
        <w:pStyle w:val="Cuerpovademecum"/>
        <w:jc w:val="left"/>
        <w:rPr>
          <w:szCs w:val="20"/>
          <w:lang w:val="en-US"/>
        </w:rPr>
      </w:pPr>
    </w:p>
    <w:p w14:paraId="4C3A1951"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6BEA1004" w14:textId="77777777" w:rsidR="00736E1D" w:rsidRPr="00E80686" w:rsidRDefault="00736E1D" w:rsidP="00736E1D">
      <w:pPr>
        <w:pStyle w:val="Cuerpovademecum"/>
        <w:jc w:val="left"/>
        <w:rPr>
          <w:szCs w:val="20"/>
          <w:lang w:val="en-US"/>
        </w:rPr>
      </w:pPr>
    </w:p>
    <w:p w14:paraId="0D755042" w14:textId="77777777" w:rsidR="00736E1D" w:rsidRPr="00E80686" w:rsidRDefault="00736E1D" w:rsidP="00736E1D">
      <w:pPr>
        <w:pStyle w:val="Estilo10"/>
        <w:rPr>
          <w:lang w:val="es-CO"/>
        </w:rPr>
      </w:pPr>
      <w:r w:rsidRPr="00E80686">
        <w:rPr>
          <w:lang w:val="es-CO"/>
        </w:rPr>
        <w:t>American Accounting Association (AAA) - Estados Unidos de América - Artículos y noticias</w:t>
      </w:r>
    </w:p>
    <w:p w14:paraId="6894AF8B" w14:textId="77777777" w:rsidR="00736E1D" w:rsidRPr="00E80686" w:rsidRDefault="00D961A4" w:rsidP="00736E1D">
      <w:pPr>
        <w:pStyle w:val="Cuerpovademecum"/>
        <w:jc w:val="left"/>
        <w:rPr>
          <w:szCs w:val="20"/>
          <w:lang w:val="en-US"/>
        </w:rPr>
      </w:pPr>
      <w:hyperlink r:id="rId847" w:history="1">
        <w:r w:rsidR="00736E1D" w:rsidRPr="00E80686">
          <w:rPr>
            <w:rStyle w:val="Hipervnculo"/>
            <w:szCs w:val="20"/>
            <w:lang w:val="en-US"/>
          </w:rPr>
          <w:t>Finance leaders do more than cost cuts to battle elevated input prices</w:t>
        </w:r>
      </w:hyperlink>
    </w:p>
    <w:p w14:paraId="2B1F50D9" w14:textId="77777777" w:rsidR="00736E1D" w:rsidRPr="00E80686" w:rsidRDefault="00D961A4" w:rsidP="00736E1D">
      <w:pPr>
        <w:pStyle w:val="Cuerpovademecum"/>
        <w:jc w:val="left"/>
        <w:rPr>
          <w:szCs w:val="20"/>
          <w:u w:val="single"/>
          <w:lang w:val="en-US"/>
        </w:rPr>
      </w:pPr>
      <w:hyperlink r:id="rId848" w:history="1">
        <w:r w:rsidR="00736E1D" w:rsidRPr="00E80686">
          <w:rPr>
            <w:rStyle w:val="Hipervnculo"/>
            <w:szCs w:val="20"/>
            <w:lang w:val="en-US"/>
          </w:rPr>
          <w:t>The value of an effective vendor risk management program</w:t>
        </w:r>
      </w:hyperlink>
    </w:p>
    <w:p w14:paraId="6B6D5724" w14:textId="77777777" w:rsidR="00736E1D" w:rsidRPr="00E80686" w:rsidRDefault="00D961A4" w:rsidP="00736E1D">
      <w:pPr>
        <w:pStyle w:val="Cuerpovademecum"/>
        <w:jc w:val="left"/>
        <w:rPr>
          <w:szCs w:val="20"/>
          <w:u w:val="single"/>
          <w:lang w:val="en-US"/>
        </w:rPr>
      </w:pPr>
      <w:hyperlink r:id="rId849" w:history="1">
        <w:r w:rsidR="00736E1D" w:rsidRPr="00E80686">
          <w:rPr>
            <w:rStyle w:val="Hipervnculo"/>
            <w:szCs w:val="20"/>
            <w:lang w:val="en-US"/>
          </w:rPr>
          <w:t>Become a SOC-er player and win at risk management</w:t>
        </w:r>
      </w:hyperlink>
    </w:p>
    <w:p w14:paraId="5CB4F6C3" w14:textId="77777777" w:rsidR="00736E1D" w:rsidRPr="00E80686" w:rsidRDefault="00D961A4" w:rsidP="00736E1D">
      <w:pPr>
        <w:pStyle w:val="Cuerpovademecum"/>
        <w:jc w:val="left"/>
        <w:rPr>
          <w:szCs w:val="20"/>
          <w:lang w:val="en-US"/>
        </w:rPr>
      </w:pPr>
      <w:hyperlink r:id="rId850" w:history="1">
        <w:r w:rsidR="00736E1D" w:rsidRPr="00E80686">
          <w:rPr>
            <w:rStyle w:val="Hipervnculo"/>
            <w:szCs w:val="20"/>
            <w:lang w:val="en-US"/>
          </w:rPr>
          <w:t>AICPA Announces Endorsement of Supply Chain Disruptions Relief Act</w:t>
        </w:r>
      </w:hyperlink>
    </w:p>
    <w:p w14:paraId="256B8C41" w14:textId="77777777" w:rsidR="00736E1D" w:rsidRPr="00E80686" w:rsidRDefault="00D961A4" w:rsidP="00736E1D">
      <w:pPr>
        <w:pStyle w:val="Cuerpovademecum"/>
        <w:jc w:val="left"/>
        <w:rPr>
          <w:szCs w:val="20"/>
          <w:lang w:val="en-US"/>
        </w:rPr>
      </w:pPr>
      <w:hyperlink r:id="rId851" w:history="1">
        <w:r w:rsidR="00736E1D" w:rsidRPr="00E80686">
          <w:rPr>
            <w:rStyle w:val="Hipervnculo"/>
            <w:szCs w:val="20"/>
            <w:lang w:val="en-US"/>
          </w:rPr>
          <w:t>Inflation Concerns and Supply Chain Woes Dim Outlook for U.S. Economy, AICPA Survey Finds</w:t>
        </w:r>
      </w:hyperlink>
    </w:p>
    <w:p w14:paraId="29F0654B" w14:textId="77777777" w:rsidR="00736E1D" w:rsidRPr="00E80686" w:rsidRDefault="00D961A4" w:rsidP="00736E1D">
      <w:pPr>
        <w:pStyle w:val="Cuerpovademecum"/>
        <w:jc w:val="left"/>
        <w:rPr>
          <w:szCs w:val="20"/>
          <w:lang w:val="en-US"/>
        </w:rPr>
      </w:pPr>
      <w:hyperlink r:id="rId852" w:history="1">
        <w:r w:rsidR="00736E1D" w:rsidRPr="00E80686">
          <w:rPr>
            <w:rStyle w:val="Hipervnculo"/>
            <w:szCs w:val="20"/>
            <w:lang w:val="en-US"/>
          </w:rPr>
          <w:t>AICPA &amp; CIMA commit to supporting Sri Lankan communities</w:t>
        </w:r>
      </w:hyperlink>
    </w:p>
    <w:p w14:paraId="066AB342" w14:textId="77777777" w:rsidR="00736E1D" w:rsidRPr="00E80686" w:rsidRDefault="00D961A4" w:rsidP="00736E1D">
      <w:pPr>
        <w:pStyle w:val="Cuerpovademecum"/>
        <w:jc w:val="left"/>
        <w:rPr>
          <w:szCs w:val="20"/>
          <w:lang w:val="en-US"/>
        </w:rPr>
      </w:pPr>
      <w:hyperlink r:id="rId853" w:history="1">
        <w:r w:rsidR="00736E1D" w:rsidRPr="00E80686">
          <w:rPr>
            <w:rStyle w:val="Hipervnculo"/>
            <w:szCs w:val="20"/>
            <w:lang w:val="en-US"/>
          </w:rPr>
          <w:t>Oracle and AICPA &amp; CIMA Team Up to Tackle the Technology Skills Gap in Finance</w:t>
        </w:r>
      </w:hyperlink>
    </w:p>
    <w:p w14:paraId="466BA99E" w14:textId="77777777" w:rsidR="00736E1D" w:rsidRPr="00E80686" w:rsidRDefault="00D961A4" w:rsidP="00736E1D">
      <w:pPr>
        <w:pStyle w:val="Cuerpovademecum"/>
        <w:jc w:val="left"/>
        <w:rPr>
          <w:szCs w:val="20"/>
          <w:lang w:val="en-US"/>
        </w:rPr>
      </w:pPr>
      <w:hyperlink r:id="rId854" w:history="1">
        <w:r w:rsidR="00736E1D" w:rsidRPr="00E80686">
          <w:rPr>
            <w:rStyle w:val="Hipervnculo"/>
            <w:szCs w:val="20"/>
            <w:lang w:val="en-US"/>
          </w:rPr>
          <w:t>AICPA &amp; CIMA announce suspension of services in Russia and Belarus</w:t>
        </w:r>
      </w:hyperlink>
    </w:p>
    <w:p w14:paraId="2B56E68B" w14:textId="77777777" w:rsidR="00736E1D" w:rsidRPr="00E80686" w:rsidRDefault="00D961A4" w:rsidP="00736E1D">
      <w:pPr>
        <w:pStyle w:val="Cuerpovademecum"/>
        <w:jc w:val="left"/>
        <w:rPr>
          <w:szCs w:val="20"/>
          <w:u w:val="single"/>
          <w:lang w:val="en-US"/>
        </w:rPr>
      </w:pPr>
      <w:hyperlink r:id="rId855" w:history="1">
        <w:r w:rsidR="00736E1D" w:rsidRPr="00E80686">
          <w:rPr>
            <w:rStyle w:val="Hipervnculo"/>
            <w:szCs w:val="20"/>
            <w:lang w:val="en-US"/>
          </w:rPr>
          <w:t>AICPA &amp; CIMA stand with the people of Ukraine</w:t>
        </w:r>
      </w:hyperlink>
    </w:p>
    <w:p w14:paraId="3FD73BA9" w14:textId="77777777" w:rsidR="00736E1D" w:rsidRDefault="00736E1D" w:rsidP="00736E1D">
      <w:pPr>
        <w:pStyle w:val="Cuerpovademecum"/>
        <w:jc w:val="left"/>
        <w:rPr>
          <w:szCs w:val="20"/>
          <w:lang w:val="en-US"/>
        </w:rPr>
      </w:pPr>
    </w:p>
    <w:p w14:paraId="3F18A214"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2F0EB162" w14:textId="77777777" w:rsidR="00736E1D" w:rsidRPr="00E80686" w:rsidRDefault="00736E1D" w:rsidP="00736E1D">
      <w:pPr>
        <w:pStyle w:val="Cuerpovademecum"/>
        <w:jc w:val="left"/>
        <w:rPr>
          <w:szCs w:val="20"/>
          <w:lang w:val="en-US"/>
        </w:rPr>
      </w:pPr>
    </w:p>
    <w:p w14:paraId="61B7C774" w14:textId="77777777" w:rsidR="00736E1D" w:rsidRPr="00E80686" w:rsidRDefault="00736E1D" w:rsidP="00736E1D">
      <w:pPr>
        <w:pStyle w:val="Estilo10"/>
        <w:rPr>
          <w:lang w:val="en-US"/>
        </w:rPr>
      </w:pPr>
      <w:r w:rsidRPr="00E80686">
        <w:rPr>
          <w:lang w:val="en-US"/>
        </w:rPr>
        <w:t>Arab Organization of Supreme Audit Institutions (ARABOSAI) - Internacional – Noticias</w:t>
      </w:r>
    </w:p>
    <w:p w14:paraId="626B9896" w14:textId="77777777" w:rsidR="00736E1D" w:rsidRPr="00E80686" w:rsidRDefault="00D961A4" w:rsidP="00736E1D">
      <w:pPr>
        <w:pStyle w:val="Cuerpovademecum"/>
        <w:jc w:val="left"/>
        <w:rPr>
          <w:szCs w:val="20"/>
        </w:rPr>
      </w:pPr>
      <w:hyperlink r:id="rId856" w:history="1">
        <w:r w:rsidR="00736E1D" w:rsidRPr="00E80686">
          <w:rPr>
            <w:rStyle w:val="Hipervnculo"/>
            <w:szCs w:val="20"/>
          </w:rPr>
          <w:t>el comité de supervisión de los ods publica un artículo sobre el seguimiento de los indicadores de desarrollo sostenible relacionados con la dimensión ambiental en la región árabe hasta 2022</w:t>
        </w:r>
      </w:hyperlink>
    </w:p>
    <w:p w14:paraId="54C99E77" w14:textId="77777777" w:rsidR="00736E1D" w:rsidRDefault="00D961A4" w:rsidP="00736E1D">
      <w:pPr>
        <w:pStyle w:val="Cuerpovademecum"/>
        <w:jc w:val="left"/>
        <w:rPr>
          <w:szCs w:val="20"/>
        </w:rPr>
      </w:pPr>
      <w:hyperlink r:id="rId857" w:history="1">
        <w:r w:rsidR="00736E1D" w:rsidRPr="00E80686">
          <w:rPr>
            <w:rStyle w:val="Hipervnculo"/>
            <w:szCs w:val="20"/>
          </w:rPr>
          <w:t>Edición 1310 | Profundización del crédito para las Mipyme: Clave para el crecimiento y la sostenibilidad</w:t>
        </w:r>
      </w:hyperlink>
    </w:p>
    <w:p w14:paraId="55D10B41" w14:textId="77777777" w:rsidR="00736E1D" w:rsidRDefault="00736E1D" w:rsidP="00736E1D">
      <w:pPr>
        <w:pStyle w:val="Cuerpovademecum"/>
        <w:jc w:val="left"/>
        <w:rPr>
          <w:szCs w:val="20"/>
        </w:rPr>
      </w:pPr>
    </w:p>
    <w:p w14:paraId="4FA99627"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37F23255" w14:textId="77777777" w:rsidR="00736E1D" w:rsidRPr="00E80686" w:rsidRDefault="00736E1D" w:rsidP="00736E1D">
      <w:pPr>
        <w:pStyle w:val="Cuerpovademecum"/>
        <w:jc w:val="left"/>
        <w:rPr>
          <w:szCs w:val="20"/>
        </w:rPr>
      </w:pPr>
    </w:p>
    <w:p w14:paraId="6181AA63" w14:textId="77777777" w:rsidR="00736E1D" w:rsidRPr="00E80686" w:rsidRDefault="00736E1D" w:rsidP="00736E1D">
      <w:pPr>
        <w:pStyle w:val="Estilo10"/>
        <w:rPr>
          <w:lang w:val="es-CO"/>
        </w:rPr>
      </w:pPr>
      <w:r w:rsidRPr="00E80686">
        <w:rPr>
          <w:lang w:val="es-CO"/>
        </w:rPr>
        <w:t>Asociación Española de Contabilidad y Administración de Empresas (AECA) - España – Noticias</w:t>
      </w:r>
    </w:p>
    <w:p w14:paraId="46728B0E" w14:textId="77777777" w:rsidR="00736E1D" w:rsidRPr="00E80686" w:rsidRDefault="00D961A4" w:rsidP="00736E1D">
      <w:pPr>
        <w:pStyle w:val="Cuerpovademecum"/>
        <w:jc w:val="left"/>
        <w:rPr>
          <w:szCs w:val="20"/>
          <w:lang w:val="es-CO"/>
        </w:rPr>
      </w:pPr>
      <w:hyperlink r:id="rId858" w:history="1">
        <w:r w:rsidR="00736E1D" w:rsidRPr="00E80686">
          <w:rPr>
            <w:rStyle w:val="Hipervnculo"/>
            <w:szCs w:val="20"/>
          </w:rPr>
          <w:t>Se celebrará en Córdoba un coloquio sobre transformación y sostenibilidad en los negocios</w:t>
        </w:r>
      </w:hyperlink>
    </w:p>
    <w:p w14:paraId="334D71ED" w14:textId="77777777" w:rsidR="00736E1D" w:rsidRPr="00E80686" w:rsidRDefault="00D961A4" w:rsidP="00736E1D">
      <w:pPr>
        <w:pStyle w:val="Cuerpovademecum"/>
        <w:jc w:val="left"/>
        <w:rPr>
          <w:szCs w:val="20"/>
          <w:lang w:val="es-CO"/>
        </w:rPr>
      </w:pPr>
      <w:hyperlink r:id="rId859" w:history="1">
        <w:r w:rsidR="00736E1D" w:rsidRPr="00E80686">
          <w:rPr>
            <w:rStyle w:val="Hipervnculo"/>
            <w:szCs w:val="20"/>
          </w:rPr>
          <w:t>AECA crea un grupo de expertos sobre información de sostenibilidad (ESG) en Europa</w:t>
        </w:r>
      </w:hyperlink>
    </w:p>
    <w:p w14:paraId="3D1862C5" w14:textId="77777777" w:rsidR="00736E1D" w:rsidRDefault="00D961A4" w:rsidP="00736E1D">
      <w:pPr>
        <w:pStyle w:val="Cuerpovademecum"/>
        <w:jc w:val="left"/>
        <w:rPr>
          <w:szCs w:val="20"/>
          <w:lang w:val="es-CO"/>
        </w:rPr>
      </w:pPr>
      <w:hyperlink r:id="rId860" w:history="1">
        <w:r w:rsidR="00736E1D" w:rsidRPr="00E80686">
          <w:rPr>
            <w:rStyle w:val="Hipervnculo"/>
            <w:szCs w:val="20"/>
          </w:rPr>
          <w:t>Pymes, criptoactivos y sostenibilidad: los nuevos retos normativos para el tejido económico en España</w:t>
        </w:r>
      </w:hyperlink>
    </w:p>
    <w:p w14:paraId="6B91F8F4" w14:textId="77777777" w:rsidR="00736E1D" w:rsidRDefault="00736E1D" w:rsidP="00736E1D">
      <w:pPr>
        <w:pStyle w:val="Cuerpovademecum"/>
        <w:jc w:val="left"/>
        <w:rPr>
          <w:szCs w:val="20"/>
          <w:lang w:val="es-CO"/>
        </w:rPr>
      </w:pPr>
    </w:p>
    <w:p w14:paraId="5A089D3A"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1784AC30" w14:textId="77777777" w:rsidR="00736E1D" w:rsidRPr="00E80686" w:rsidRDefault="00736E1D" w:rsidP="00736E1D">
      <w:pPr>
        <w:pStyle w:val="Cuerpovademecum"/>
        <w:jc w:val="left"/>
        <w:rPr>
          <w:szCs w:val="20"/>
        </w:rPr>
      </w:pPr>
    </w:p>
    <w:p w14:paraId="57CE796A" w14:textId="77777777" w:rsidR="00736E1D" w:rsidRPr="00E80686" w:rsidRDefault="00736E1D" w:rsidP="00736E1D">
      <w:pPr>
        <w:pStyle w:val="Estilo10"/>
        <w:rPr>
          <w:lang w:val="es-CO"/>
        </w:rPr>
      </w:pPr>
      <w:r w:rsidRPr="00E80686">
        <w:rPr>
          <w:lang w:val="es-CO"/>
        </w:rPr>
        <w:t>Asociación Interamericana de Contabilidad (AIC) - Internacional – Noticias</w:t>
      </w:r>
    </w:p>
    <w:p w14:paraId="2714B864" w14:textId="77777777" w:rsidR="00736E1D" w:rsidRDefault="00D961A4" w:rsidP="00736E1D">
      <w:pPr>
        <w:pStyle w:val="Cuerpovademecum"/>
        <w:jc w:val="left"/>
        <w:rPr>
          <w:szCs w:val="20"/>
          <w:lang w:val="es-CO"/>
        </w:rPr>
      </w:pPr>
      <w:hyperlink r:id="rId861" w:history="1">
        <w:r w:rsidR="00736E1D" w:rsidRPr="00E80686">
          <w:rPr>
            <w:rStyle w:val="Hipervnculo"/>
            <w:szCs w:val="20"/>
            <w:lang w:val="es-CO"/>
          </w:rPr>
          <w:t>¿Se crea valor desde el earning management?</w:t>
        </w:r>
      </w:hyperlink>
    </w:p>
    <w:p w14:paraId="60F2A8D8" w14:textId="77777777" w:rsidR="00736E1D" w:rsidRDefault="00736E1D" w:rsidP="00736E1D">
      <w:pPr>
        <w:pStyle w:val="Cuerpovademecum"/>
        <w:jc w:val="left"/>
        <w:rPr>
          <w:szCs w:val="20"/>
          <w:lang w:val="es-CO"/>
        </w:rPr>
      </w:pPr>
    </w:p>
    <w:p w14:paraId="58446279"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5282AD66" w14:textId="77777777" w:rsidR="00736E1D" w:rsidRPr="00E80686" w:rsidRDefault="00736E1D" w:rsidP="00736E1D">
      <w:pPr>
        <w:pStyle w:val="Cuerpovademecum"/>
        <w:jc w:val="left"/>
        <w:rPr>
          <w:szCs w:val="20"/>
          <w:lang w:val="es-CO"/>
        </w:rPr>
      </w:pPr>
    </w:p>
    <w:p w14:paraId="7A42FC0A" w14:textId="77777777" w:rsidR="00736E1D" w:rsidRPr="00E80686" w:rsidRDefault="00736E1D" w:rsidP="00736E1D">
      <w:pPr>
        <w:pStyle w:val="Estilo10"/>
        <w:rPr>
          <w:lang w:val="es-CO"/>
        </w:rPr>
      </w:pPr>
      <w:r w:rsidRPr="00E80686">
        <w:rPr>
          <w:lang w:val="es-CO"/>
        </w:rPr>
        <w:t>Asociación Latinoamericana de Logística – Internacional – Noticias</w:t>
      </w:r>
    </w:p>
    <w:p w14:paraId="76CC119A" w14:textId="77777777" w:rsidR="00736E1D" w:rsidRPr="00E80686" w:rsidRDefault="00D961A4" w:rsidP="00736E1D">
      <w:pPr>
        <w:pStyle w:val="Cuerpovademecum"/>
        <w:jc w:val="left"/>
        <w:rPr>
          <w:szCs w:val="20"/>
        </w:rPr>
      </w:pPr>
      <w:hyperlink r:id="rId862" w:history="1">
        <w:r w:rsidR="00736E1D" w:rsidRPr="00E80686">
          <w:rPr>
            <w:rStyle w:val="Hipervnculo"/>
            <w:szCs w:val="20"/>
          </w:rPr>
          <w:t xml:space="preserve">ALALOG fue invitado a la 24 reunion APLA - 31 mayo al 2 </w:t>
        </w:r>
        <w:proofErr w:type="gramStart"/>
        <w:r w:rsidR="00736E1D" w:rsidRPr="00E80686">
          <w:rPr>
            <w:rStyle w:val="Hipervnculo"/>
            <w:szCs w:val="20"/>
          </w:rPr>
          <w:t>Junio</w:t>
        </w:r>
        <w:proofErr w:type="gramEnd"/>
      </w:hyperlink>
    </w:p>
    <w:p w14:paraId="0DCC3876" w14:textId="77777777" w:rsidR="00736E1D" w:rsidRDefault="00D961A4" w:rsidP="00736E1D">
      <w:pPr>
        <w:pStyle w:val="Cuerpovademecum"/>
        <w:jc w:val="left"/>
        <w:rPr>
          <w:szCs w:val="20"/>
          <w:lang w:val="es-CO"/>
        </w:rPr>
      </w:pPr>
      <w:hyperlink r:id="rId863" w:history="1">
        <w:r w:rsidR="00736E1D" w:rsidRPr="00E80686">
          <w:rPr>
            <w:rStyle w:val="Hipervnculo"/>
            <w:szCs w:val="20"/>
            <w:lang w:val="en-US"/>
          </w:rPr>
          <w:t>Study Tour 2022 - Barcelona</w:t>
        </w:r>
      </w:hyperlink>
    </w:p>
    <w:p w14:paraId="6E9EAF8D" w14:textId="77777777" w:rsidR="00736E1D" w:rsidRDefault="00736E1D" w:rsidP="00736E1D">
      <w:pPr>
        <w:pStyle w:val="Cuerpovademecum"/>
        <w:jc w:val="left"/>
        <w:rPr>
          <w:szCs w:val="20"/>
          <w:lang w:val="es-CO"/>
        </w:rPr>
      </w:pPr>
    </w:p>
    <w:p w14:paraId="58C1A643"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181443DD" w14:textId="77777777" w:rsidR="00736E1D" w:rsidRPr="00E80686" w:rsidRDefault="00736E1D" w:rsidP="00736E1D">
      <w:pPr>
        <w:pStyle w:val="Cuerpovademecum"/>
        <w:jc w:val="left"/>
        <w:rPr>
          <w:szCs w:val="20"/>
          <w:lang w:val="es-CO"/>
        </w:rPr>
      </w:pPr>
    </w:p>
    <w:p w14:paraId="5C7C41DC" w14:textId="77777777" w:rsidR="00736E1D" w:rsidRPr="00E80686" w:rsidRDefault="00736E1D" w:rsidP="00736E1D">
      <w:pPr>
        <w:pStyle w:val="Estilo10"/>
        <w:rPr>
          <w:lang w:val="en-US"/>
        </w:rPr>
      </w:pPr>
      <w:r w:rsidRPr="00E80686">
        <w:rPr>
          <w:lang w:val="en-US"/>
        </w:rPr>
        <w:t>Association of Accounting Technicians - Reino Unido – Noticias</w:t>
      </w:r>
    </w:p>
    <w:p w14:paraId="25F78730" w14:textId="77777777" w:rsidR="00736E1D" w:rsidRDefault="00D961A4" w:rsidP="00736E1D">
      <w:pPr>
        <w:pStyle w:val="Cuerpovademecum"/>
        <w:jc w:val="left"/>
        <w:rPr>
          <w:szCs w:val="20"/>
          <w:lang w:val="en-US"/>
        </w:rPr>
      </w:pPr>
      <w:hyperlink r:id="rId864" w:history="1">
        <w:r w:rsidR="00736E1D" w:rsidRPr="00E80686">
          <w:rPr>
            <w:rStyle w:val="Hipervnculo"/>
            <w:szCs w:val="20"/>
            <w:lang w:val="en-US"/>
          </w:rPr>
          <w:t>AAT calls for a national debate on tax amid cost of living crisis</w:t>
        </w:r>
      </w:hyperlink>
    </w:p>
    <w:p w14:paraId="240A165A" w14:textId="77777777" w:rsidR="00736E1D" w:rsidRDefault="00736E1D" w:rsidP="00736E1D">
      <w:pPr>
        <w:pStyle w:val="Cuerpovademecum"/>
        <w:jc w:val="left"/>
        <w:rPr>
          <w:szCs w:val="20"/>
          <w:lang w:val="en-US"/>
        </w:rPr>
      </w:pPr>
    </w:p>
    <w:p w14:paraId="32085356"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0471DF84" w14:textId="77777777" w:rsidR="00736E1D" w:rsidRPr="00E80686" w:rsidRDefault="00736E1D" w:rsidP="00736E1D">
      <w:pPr>
        <w:pStyle w:val="Cuerpovademecum"/>
        <w:jc w:val="left"/>
        <w:rPr>
          <w:szCs w:val="20"/>
          <w:lang w:val="en-US"/>
        </w:rPr>
      </w:pPr>
    </w:p>
    <w:p w14:paraId="1F987331" w14:textId="77777777" w:rsidR="00736E1D" w:rsidRPr="00E80686" w:rsidRDefault="00736E1D" w:rsidP="00736E1D">
      <w:pPr>
        <w:pStyle w:val="Estilo10"/>
        <w:rPr>
          <w:lang w:val="en-US"/>
        </w:rPr>
      </w:pPr>
      <w:r w:rsidRPr="00E80686">
        <w:rPr>
          <w:lang w:val="en-US"/>
        </w:rPr>
        <w:t>Association of Chartered Certified Accountants (ACCA) - Reino Unido - Noticias y artículos</w:t>
      </w:r>
    </w:p>
    <w:p w14:paraId="3687E708" w14:textId="77777777" w:rsidR="00736E1D" w:rsidRPr="00E80686" w:rsidRDefault="00D961A4" w:rsidP="00736E1D">
      <w:pPr>
        <w:pStyle w:val="Cuerpovademecum"/>
        <w:jc w:val="left"/>
        <w:rPr>
          <w:szCs w:val="20"/>
          <w:lang w:val="en-US"/>
        </w:rPr>
      </w:pPr>
      <w:hyperlink r:id="rId865" w:history="1">
        <w:r w:rsidR="00736E1D" w:rsidRPr="00E80686">
          <w:rPr>
            <w:rStyle w:val="Hipervnculo"/>
            <w:szCs w:val="20"/>
            <w:lang w:val="en-US"/>
          </w:rPr>
          <w:t>Accountants’ confidence edges higher in Q1 2022, but cost concerns reach a record high</w:t>
        </w:r>
      </w:hyperlink>
    </w:p>
    <w:p w14:paraId="16B6FBA5" w14:textId="77777777" w:rsidR="00736E1D" w:rsidRPr="00E80686" w:rsidRDefault="00D961A4" w:rsidP="00736E1D">
      <w:pPr>
        <w:pStyle w:val="Cuerpovademecum"/>
        <w:jc w:val="left"/>
        <w:rPr>
          <w:szCs w:val="20"/>
          <w:lang w:val="en-US"/>
        </w:rPr>
      </w:pPr>
      <w:hyperlink r:id="rId866" w:history="1">
        <w:r w:rsidR="00736E1D" w:rsidRPr="00E80686">
          <w:rPr>
            <w:rStyle w:val="Hipervnculo"/>
            <w:szCs w:val="20"/>
            <w:lang w:val="en-US"/>
          </w:rPr>
          <w:t>Susan Love, Strategic Engagement Lead for ACCA Scotland, responds to the agreement of the Scottish Budget for 2022/ 23</w:t>
        </w:r>
      </w:hyperlink>
    </w:p>
    <w:p w14:paraId="04E0A556" w14:textId="77777777" w:rsidR="00736E1D" w:rsidRPr="00E80686" w:rsidRDefault="00D961A4" w:rsidP="00736E1D">
      <w:pPr>
        <w:pStyle w:val="Cuerpovademecum"/>
        <w:jc w:val="left"/>
        <w:rPr>
          <w:szCs w:val="20"/>
          <w:lang w:val="en-US"/>
        </w:rPr>
      </w:pPr>
      <w:hyperlink r:id="rId867" w:history="1">
        <w:r w:rsidR="00736E1D" w:rsidRPr="00E80686">
          <w:rPr>
            <w:rStyle w:val="Hipervnculo"/>
            <w:szCs w:val="20"/>
            <w:lang w:val="en-US"/>
          </w:rPr>
          <w:t>The Welsh Budget’s green emphasis welcomed by ACCA Wales</w:t>
        </w:r>
      </w:hyperlink>
    </w:p>
    <w:p w14:paraId="39339727" w14:textId="77777777" w:rsidR="00736E1D" w:rsidRDefault="00D961A4" w:rsidP="00736E1D">
      <w:pPr>
        <w:pStyle w:val="Cuerpovademecum"/>
        <w:jc w:val="left"/>
        <w:rPr>
          <w:szCs w:val="20"/>
          <w:lang w:val="en-US"/>
        </w:rPr>
      </w:pPr>
      <w:hyperlink r:id="rId868" w:history="1">
        <w:r w:rsidR="00736E1D" w:rsidRPr="00E80686">
          <w:rPr>
            <w:rStyle w:val="Hipervnculo"/>
            <w:szCs w:val="20"/>
            <w:lang w:val="en-US"/>
          </w:rPr>
          <w:t>Global supply chains face further turmoil in 2022</w:t>
        </w:r>
      </w:hyperlink>
    </w:p>
    <w:p w14:paraId="0B3A94E1" w14:textId="77777777" w:rsidR="00736E1D" w:rsidRDefault="00736E1D" w:rsidP="00736E1D">
      <w:pPr>
        <w:pStyle w:val="Cuerpovademecum"/>
        <w:jc w:val="left"/>
        <w:rPr>
          <w:szCs w:val="20"/>
          <w:lang w:val="en-US"/>
        </w:rPr>
      </w:pPr>
    </w:p>
    <w:p w14:paraId="616E29D1"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5A472BF6" w14:textId="77777777" w:rsidR="00736E1D" w:rsidRPr="00E80686" w:rsidRDefault="00736E1D" w:rsidP="00736E1D">
      <w:pPr>
        <w:pStyle w:val="Cuerpovademecum"/>
        <w:jc w:val="left"/>
        <w:rPr>
          <w:szCs w:val="20"/>
          <w:u w:val="single"/>
          <w:lang w:val="en-US"/>
        </w:rPr>
      </w:pPr>
    </w:p>
    <w:p w14:paraId="776E71ED" w14:textId="77777777" w:rsidR="00736E1D" w:rsidRPr="00E80686" w:rsidRDefault="00736E1D" w:rsidP="00736E1D">
      <w:pPr>
        <w:pStyle w:val="Estilo10"/>
        <w:rPr>
          <w:lang w:val="en-US"/>
        </w:rPr>
      </w:pPr>
      <w:r w:rsidRPr="00E80686">
        <w:rPr>
          <w:lang w:val="en-US"/>
        </w:rPr>
        <w:t>Auditing and Assurance Standards Board (AUASB) - Australia – Noticias</w:t>
      </w:r>
    </w:p>
    <w:p w14:paraId="63159113" w14:textId="77777777" w:rsidR="00736E1D" w:rsidRPr="00E80686" w:rsidRDefault="00D961A4" w:rsidP="00736E1D">
      <w:pPr>
        <w:pStyle w:val="Cuerpovademecum"/>
        <w:jc w:val="left"/>
        <w:rPr>
          <w:szCs w:val="20"/>
          <w:lang w:val="en-US"/>
        </w:rPr>
      </w:pPr>
      <w:hyperlink r:id="rId869" w:history="1">
        <w:r w:rsidR="00736E1D" w:rsidRPr="00E80686">
          <w:rPr>
            <w:rStyle w:val="Hipervnculo"/>
            <w:szCs w:val="20"/>
            <w:lang w:val="en-US"/>
          </w:rPr>
          <w:t>New AUASB Bulletin Quality Management Standards – Enhancing Audit Quality</w:t>
        </w:r>
      </w:hyperlink>
    </w:p>
    <w:p w14:paraId="4D6B6908" w14:textId="77777777" w:rsidR="00736E1D" w:rsidRPr="00E80686" w:rsidRDefault="00D961A4" w:rsidP="00736E1D">
      <w:pPr>
        <w:pStyle w:val="Cuerpovademecum"/>
        <w:jc w:val="left"/>
        <w:rPr>
          <w:szCs w:val="20"/>
          <w:u w:val="single"/>
          <w:lang w:val="en-US"/>
        </w:rPr>
      </w:pPr>
      <w:hyperlink r:id="rId870" w:history="1">
        <w:r w:rsidR="00736E1D" w:rsidRPr="00E80686">
          <w:rPr>
            <w:rStyle w:val="Hipervnculo"/>
            <w:szCs w:val="20"/>
            <w:lang w:val="en-US"/>
          </w:rPr>
          <w:t>Request for Comments on AUASB Exposure Draft Aligning Existing Australian-Specific AUASB Standards with New, Revised Quality Management Standards</w:t>
        </w:r>
      </w:hyperlink>
    </w:p>
    <w:p w14:paraId="2CA93DA9" w14:textId="77777777" w:rsidR="00736E1D" w:rsidRDefault="00736E1D" w:rsidP="00736E1D">
      <w:pPr>
        <w:pStyle w:val="Cuerpovademecum"/>
        <w:jc w:val="left"/>
        <w:rPr>
          <w:szCs w:val="20"/>
          <w:lang w:val="en-US"/>
        </w:rPr>
      </w:pPr>
    </w:p>
    <w:p w14:paraId="73AF497E" w14:textId="77777777" w:rsidR="00736E1D"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26A36375" w14:textId="77777777" w:rsidR="00736E1D" w:rsidRPr="00E80686" w:rsidRDefault="00736E1D" w:rsidP="00736E1D">
      <w:pPr>
        <w:pStyle w:val="Cuerpovademecum"/>
        <w:jc w:val="left"/>
        <w:rPr>
          <w:sz w:val="22"/>
          <w:szCs w:val="20"/>
        </w:rPr>
      </w:pPr>
    </w:p>
    <w:p w14:paraId="652B3C92" w14:textId="77777777" w:rsidR="00736E1D" w:rsidRPr="00E80686" w:rsidRDefault="00736E1D" w:rsidP="00736E1D">
      <w:pPr>
        <w:pStyle w:val="Estilo10"/>
        <w:rPr>
          <w:lang w:val="en-US"/>
        </w:rPr>
      </w:pPr>
      <w:r w:rsidRPr="00E80686">
        <w:rPr>
          <w:lang w:val="en-US"/>
        </w:rPr>
        <w:t>Auditing Practices Board (APB) - Reino Unido – Noticias</w:t>
      </w:r>
    </w:p>
    <w:p w14:paraId="46BF884D" w14:textId="77777777" w:rsidR="00736E1D" w:rsidRPr="00E80686" w:rsidRDefault="00D961A4" w:rsidP="00736E1D">
      <w:pPr>
        <w:pStyle w:val="Cuerpovademecum"/>
        <w:jc w:val="left"/>
        <w:rPr>
          <w:szCs w:val="20"/>
          <w:lang w:val="en-US"/>
        </w:rPr>
      </w:pPr>
      <w:hyperlink r:id="rId871" w:history="1">
        <w:r w:rsidR="00736E1D" w:rsidRPr="00E80686">
          <w:rPr>
            <w:rStyle w:val="Hipervnculo"/>
            <w:szCs w:val="20"/>
            <w:lang w:val="en-US"/>
          </w:rPr>
          <w:t>Supply chain disclosure: FRC Lab insight</w:t>
        </w:r>
      </w:hyperlink>
    </w:p>
    <w:p w14:paraId="3CDCD4F4" w14:textId="77777777" w:rsidR="00736E1D" w:rsidRDefault="00D961A4" w:rsidP="00736E1D">
      <w:pPr>
        <w:pStyle w:val="Cuerpovademecum"/>
        <w:jc w:val="left"/>
        <w:rPr>
          <w:szCs w:val="20"/>
          <w:lang w:val="en-US"/>
        </w:rPr>
      </w:pPr>
      <w:hyperlink r:id="rId872" w:history="1">
        <w:r w:rsidR="00736E1D" w:rsidRPr="00E80686">
          <w:rPr>
            <w:rStyle w:val="Hipervnculo"/>
            <w:szCs w:val="20"/>
            <w:lang w:val="en-US"/>
          </w:rPr>
          <w:t>FRC release a three-year Plan and Budget to prepare for the transition to ARGA</w:t>
        </w:r>
      </w:hyperlink>
    </w:p>
    <w:p w14:paraId="7EE26C74" w14:textId="77777777" w:rsidR="00736E1D" w:rsidRPr="00E80686" w:rsidRDefault="00736E1D" w:rsidP="00736E1D">
      <w:pPr>
        <w:pStyle w:val="Cuerpovademecum"/>
        <w:jc w:val="left"/>
        <w:rPr>
          <w:szCs w:val="20"/>
          <w:u w:val="single"/>
          <w:lang w:val="en-US"/>
        </w:rPr>
      </w:pPr>
    </w:p>
    <w:p w14:paraId="4F6799D9"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lastRenderedPageBreak/>
        <w:sym w:font="Wingdings 2" w:char="F068"/>
      </w:r>
    </w:p>
    <w:p w14:paraId="5485EF79" w14:textId="77777777" w:rsidR="00736E1D" w:rsidRPr="00E80686" w:rsidRDefault="00736E1D" w:rsidP="00736E1D">
      <w:pPr>
        <w:pStyle w:val="Cuerpovademecum"/>
        <w:jc w:val="left"/>
        <w:rPr>
          <w:szCs w:val="20"/>
          <w:lang w:val="en-US"/>
        </w:rPr>
      </w:pPr>
    </w:p>
    <w:p w14:paraId="3140E666" w14:textId="77777777" w:rsidR="00736E1D" w:rsidRPr="00E80686" w:rsidRDefault="00736E1D" w:rsidP="00736E1D">
      <w:pPr>
        <w:pStyle w:val="Estilo10"/>
        <w:rPr>
          <w:lang w:val="es-CO"/>
        </w:rPr>
      </w:pPr>
      <w:r w:rsidRPr="00E80686">
        <w:rPr>
          <w:lang w:val="es-CO"/>
        </w:rPr>
        <w:t>Banco Interamericano de Desarrollo (BID) - Internacional - Noticias y publicaciones</w:t>
      </w:r>
    </w:p>
    <w:p w14:paraId="21D3B10C" w14:textId="77777777" w:rsidR="00736E1D" w:rsidRDefault="00D961A4" w:rsidP="00736E1D">
      <w:pPr>
        <w:pStyle w:val="Cuerpovademecum"/>
        <w:jc w:val="left"/>
        <w:rPr>
          <w:szCs w:val="20"/>
        </w:rPr>
      </w:pPr>
      <w:hyperlink r:id="rId873" w:history="1">
        <w:r w:rsidR="00736E1D" w:rsidRPr="00E80686">
          <w:rPr>
            <w:rStyle w:val="Hipervnculo"/>
            <w:szCs w:val="20"/>
          </w:rPr>
          <w:t>INFORME BID: LA TRANSFORMACIÓN DIGITAL DE LOS SISTEMAS DE SALUD SALVA VIDAS Y BAJA COSTOS</w:t>
        </w:r>
      </w:hyperlink>
    </w:p>
    <w:p w14:paraId="513BD29B" w14:textId="77777777" w:rsidR="00736E1D" w:rsidRPr="007A4D5A" w:rsidRDefault="00D961A4" w:rsidP="00736E1D">
      <w:pPr>
        <w:pStyle w:val="Estilo10"/>
        <w:rPr>
          <w:b w:val="0"/>
          <w:lang w:val="es-CO"/>
        </w:rPr>
      </w:pPr>
      <w:hyperlink r:id="rId874" w:history="1">
        <w:r w:rsidR="00736E1D" w:rsidRPr="007A4D5A">
          <w:rPr>
            <w:rStyle w:val="Hipervnculo"/>
            <w:b w:val="0"/>
          </w:rPr>
          <w:t>AWEX DE BÉLGICA Y EL BID ESTABLECEN ALIANZA PARA EL DESARROLLO SOSTENIBLE EN LA AMAZONÍA</w:t>
        </w:r>
      </w:hyperlink>
    </w:p>
    <w:p w14:paraId="7F0B5574" w14:textId="77777777" w:rsidR="00736E1D" w:rsidRPr="007A4D5A" w:rsidRDefault="00D961A4" w:rsidP="00736E1D">
      <w:pPr>
        <w:pStyle w:val="Estilo10"/>
        <w:rPr>
          <w:b w:val="0"/>
          <w:u w:val="single"/>
        </w:rPr>
      </w:pPr>
      <w:hyperlink r:id="rId875" w:history="1">
        <w:r w:rsidR="00736E1D" w:rsidRPr="007A4D5A">
          <w:rPr>
            <w:rStyle w:val="Hipervnculo"/>
            <w:b w:val="0"/>
          </w:rPr>
          <w:t>COLOMBIA IMPULSARÁ EL CRECIMIENTO SOSTENIBLE Y RESILIENTE CON APOYO DEL BID</w:t>
        </w:r>
      </w:hyperlink>
    </w:p>
    <w:p w14:paraId="70DA387A" w14:textId="77777777" w:rsidR="00736E1D" w:rsidRDefault="00736E1D" w:rsidP="00736E1D">
      <w:pPr>
        <w:pStyle w:val="Cuerpovademecum"/>
        <w:jc w:val="left"/>
        <w:rPr>
          <w:szCs w:val="20"/>
        </w:rPr>
      </w:pPr>
    </w:p>
    <w:p w14:paraId="7EB58B8A"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15B72AA4" w14:textId="77777777" w:rsidR="00736E1D" w:rsidRPr="00E80686" w:rsidRDefault="00736E1D" w:rsidP="00736E1D">
      <w:pPr>
        <w:pStyle w:val="Cuerpovademecum"/>
        <w:jc w:val="left"/>
        <w:rPr>
          <w:szCs w:val="20"/>
        </w:rPr>
      </w:pPr>
    </w:p>
    <w:p w14:paraId="2EEB92A5" w14:textId="77777777" w:rsidR="00736E1D" w:rsidRPr="00E80686" w:rsidRDefault="00736E1D" w:rsidP="00736E1D">
      <w:pPr>
        <w:pStyle w:val="Estilo10"/>
        <w:rPr>
          <w:lang w:val="en-US"/>
        </w:rPr>
      </w:pPr>
      <w:r w:rsidRPr="00E80686">
        <w:rPr>
          <w:lang w:val="en-US"/>
        </w:rPr>
        <w:t>Bank for International Settlements (BIS) - Internacional - Noticias y publicaciones</w:t>
      </w:r>
    </w:p>
    <w:p w14:paraId="1E659F35" w14:textId="77777777" w:rsidR="00736E1D" w:rsidRDefault="00D961A4" w:rsidP="00736E1D">
      <w:pPr>
        <w:pStyle w:val="Cuerpovademecum"/>
        <w:jc w:val="left"/>
        <w:rPr>
          <w:szCs w:val="20"/>
          <w:lang w:val="en-US"/>
        </w:rPr>
      </w:pPr>
      <w:hyperlink r:id="rId876" w:history="1">
        <w:r w:rsidR="00736E1D" w:rsidRPr="00E80686">
          <w:rPr>
            <w:rStyle w:val="Hipervnculo"/>
            <w:szCs w:val="20"/>
            <w:lang w:val="en-US"/>
          </w:rPr>
          <w:t>Basel Committee consults on principles for the effective management and supervision of climate-related financial risks</w:t>
        </w:r>
      </w:hyperlink>
    </w:p>
    <w:p w14:paraId="3B9970DF" w14:textId="77777777" w:rsidR="00736E1D" w:rsidRDefault="00736E1D" w:rsidP="00736E1D">
      <w:pPr>
        <w:pStyle w:val="Cuerpovademecum"/>
        <w:jc w:val="left"/>
        <w:rPr>
          <w:szCs w:val="20"/>
          <w:lang w:val="en-US"/>
        </w:rPr>
      </w:pPr>
    </w:p>
    <w:p w14:paraId="088BF2D5"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7BEF845B" w14:textId="77777777" w:rsidR="00736E1D" w:rsidRPr="00E80686" w:rsidRDefault="00736E1D" w:rsidP="00736E1D">
      <w:pPr>
        <w:pStyle w:val="Cuerpovademecum"/>
        <w:jc w:val="left"/>
        <w:rPr>
          <w:szCs w:val="20"/>
          <w:lang w:val="en-US"/>
        </w:rPr>
      </w:pPr>
    </w:p>
    <w:p w14:paraId="2EB592FE" w14:textId="77777777" w:rsidR="00736E1D" w:rsidRPr="00E80686" w:rsidRDefault="00736E1D" w:rsidP="00736E1D">
      <w:pPr>
        <w:pStyle w:val="Estilo10"/>
        <w:rPr>
          <w:lang w:val="en-US"/>
        </w:rPr>
      </w:pPr>
      <w:r w:rsidRPr="00E80686">
        <w:rPr>
          <w:lang w:val="en-US"/>
        </w:rPr>
        <w:t>Central Bank of the Russian Federation - Federación Rusa – Noticias</w:t>
      </w:r>
    </w:p>
    <w:p w14:paraId="06D4DE89" w14:textId="77777777" w:rsidR="00736E1D" w:rsidRPr="00E80686" w:rsidRDefault="00D961A4" w:rsidP="00736E1D">
      <w:pPr>
        <w:pStyle w:val="Cuerpovademecum"/>
        <w:jc w:val="left"/>
        <w:rPr>
          <w:szCs w:val="20"/>
          <w:u w:val="single"/>
        </w:rPr>
      </w:pPr>
      <w:hyperlink r:id="rId877" w:history="1">
        <w:r w:rsidR="00736E1D" w:rsidRPr="00E80686">
          <w:rPr>
            <w:rStyle w:val="Hipervnculo"/>
            <w:szCs w:val="20"/>
          </w:rPr>
          <w:t>El aumento de los costos de producción tiene un impacto negativo en la inflación en la mayoría de las regiones rusas</w:t>
        </w:r>
      </w:hyperlink>
    </w:p>
    <w:p w14:paraId="2F69F374" w14:textId="77777777" w:rsidR="00736E1D" w:rsidRDefault="00736E1D" w:rsidP="00736E1D">
      <w:pPr>
        <w:pStyle w:val="Cuerpovademecum"/>
        <w:jc w:val="left"/>
        <w:rPr>
          <w:szCs w:val="20"/>
        </w:rPr>
      </w:pPr>
    </w:p>
    <w:p w14:paraId="0EAD8023"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31196DC5" w14:textId="77777777" w:rsidR="00736E1D" w:rsidRPr="00E80686" w:rsidRDefault="00736E1D" w:rsidP="00736E1D">
      <w:pPr>
        <w:pStyle w:val="Cuerpovademecum"/>
        <w:jc w:val="left"/>
        <w:rPr>
          <w:szCs w:val="20"/>
        </w:rPr>
      </w:pPr>
    </w:p>
    <w:p w14:paraId="3794FB1B" w14:textId="77777777" w:rsidR="00736E1D" w:rsidRPr="00E80686" w:rsidRDefault="00736E1D" w:rsidP="00736E1D">
      <w:pPr>
        <w:pStyle w:val="Estilo10"/>
        <w:rPr>
          <w:lang w:val="en-US"/>
        </w:rPr>
      </w:pPr>
      <w:r w:rsidRPr="00E80686">
        <w:rPr>
          <w:lang w:val="en-US"/>
        </w:rPr>
        <w:t>Chamber of Financial Auditors of Romania - Rumania – Noticias</w:t>
      </w:r>
    </w:p>
    <w:p w14:paraId="6971FACC" w14:textId="77777777" w:rsidR="00736E1D" w:rsidRPr="00E80686" w:rsidRDefault="00D961A4" w:rsidP="00736E1D">
      <w:pPr>
        <w:pStyle w:val="Cuerpovademecum"/>
        <w:jc w:val="left"/>
        <w:rPr>
          <w:szCs w:val="20"/>
          <w:lang w:val="es-CO"/>
        </w:rPr>
      </w:pPr>
      <w:hyperlink r:id="rId878" w:history="1">
        <w:r w:rsidR="00736E1D" w:rsidRPr="00E80686">
          <w:rPr>
            <w:rStyle w:val="Hipervnculo"/>
            <w:szCs w:val="20"/>
          </w:rPr>
          <w:t>IFAC FELICITA A ISSB CON MOTIVO DE LA PUBLICACIÓN DE LOS DOS PRIMEROS PROYECTOS DE NORMAS INTERNACIONALES DE SOSTENIBILIDAD</w:t>
        </w:r>
      </w:hyperlink>
    </w:p>
    <w:p w14:paraId="54AF4298" w14:textId="77777777" w:rsidR="00736E1D" w:rsidRPr="00E80686" w:rsidRDefault="00D961A4" w:rsidP="00736E1D">
      <w:pPr>
        <w:pStyle w:val="Cuerpovademecum"/>
        <w:jc w:val="left"/>
        <w:rPr>
          <w:szCs w:val="20"/>
          <w:lang w:val="es-CO"/>
        </w:rPr>
      </w:pPr>
      <w:hyperlink r:id="rId879" w:history="1">
        <w:r w:rsidR="00736E1D" w:rsidRPr="00E80686">
          <w:rPr>
            <w:rStyle w:val="Hipervnculo"/>
            <w:szCs w:val="20"/>
          </w:rPr>
          <w:t>CONFERENCIA VIRTUAL CONJUNTA DE EFAA E IFAC "LA SOSTENIBILIDAD OFRECE NUEVAS OPORTUNIDADES PARA LOS PEQUEÑOS Y MEDIANOS PROFESIONALES"</w:t>
        </w:r>
      </w:hyperlink>
    </w:p>
    <w:p w14:paraId="629A9CEE" w14:textId="77777777" w:rsidR="00736E1D" w:rsidRPr="00E80686" w:rsidRDefault="00D961A4" w:rsidP="00736E1D">
      <w:pPr>
        <w:pStyle w:val="Cuerpovademecum"/>
        <w:jc w:val="left"/>
        <w:rPr>
          <w:szCs w:val="20"/>
          <w:lang w:val="es-CO"/>
        </w:rPr>
      </w:pPr>
      <w:hyperlink r:id="rId880" w:history="1">
        <w:r w:rsidR="00736E1D" w:rsidRPr="00E80686">
          <w:rPr>
            <w:rStyle w:val="Hipervnculo"/>
            <w:szCs w:val="20"/>
          </w:rPr>
          <w:t>IFAC APOYA NUEVO CONSEJO INTERNACIONAL DE ESTÁNDARES DE SOSTENIBILIDAD</w:t>
        </w:r>
      </w:hyperlink>
    </w:p>
    <w:p w14:paraId="60833CE3" w14:textId="77777777" w:rsidR="00736E1D" w:rsidRDefault="00D961A4" w:rsidP="00736E1D">
      <w:pPr>
        <w:pStyle w:val="Cuerpovademecum"/>
        <w:jc w:val="left"/>
        <w:rPr>
          <w:szCs w:val="20"/>
          <w:u w:val="single"/>
        </w:rPr>
      </w:pPr>
      <w:hyperlink r:id="rId881" w:history="1">
        <w:r w:rsidR="00736E1D" w:rsidRPr="00E80686">
          <w:rPr>
            <w:rStyle w:val="Hipervnculo"/>
            <w:szCs w:val="20"/>
          </w:rPr>
          <w:t>IFAC INSTA A LAS PARTES INTERESADAS A PREPARARSE YA PARA LOS ESTÁNDARES GLOBALES DE SOSTENIBILIDAD.</w:t>
        </w:r>
      </w:hyperlink>
    </w:p>
    <w:p w14:paraId="25C3B5EB" w14:textId="77777777" w:rsidR="00736E1D" w:rsidRDefault="00736E1D" w:rsidP="00736E1D">
      <w:pPr>
        <w:pStyle w:val="Cuerpovademecum"/>
        <w:jc w:val="left"/>
        <w:rPr>
          <w:szCs w:val="20"/>
          <w:u w:val="single"/>
        </w:rPr>
      </w:pPr>
    </w:p>
    <w:p w14:paraId="6026CFF6" w14:textId="77777777" w:rsidR="00736E1D"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4C04F72B" w14:textId="77777777" w:rsidR="00736E1D" w:rsidRPr="00E80686" w:rsidRDefault="00736E1D" w:rsidP="00736E1D">
      <w:pPr>
        <w:pStyle w:val="Cuerpovademecum"/>
        <w:jc w:val="left"/>
        <w:rPr>
          <w:szCs w:val="20"/>
        </w:rPr>
      </w:pPr>
    </w:p>
    <w:p w14:paraId="758B0E8D" w14:textId="77777777" w:rsidR="00736E1D" w:rsidRPr="00E80686" w:rsidRDefault="00736E1D" w:rsidP="00736E1D">
      <w:pPr>
        <w:pStyle w:val="Estilo10"/>
        <w:rPr>
          <w:lang w:val="en-US"/>
        </w:rPr>
      </w:pPr>
      <w:r w:rsidRPr="00E80686">
        <w:rPr>
          <w:lang w:val="en-US"/>
        </w:rPr>
        <w:t>Chartered Accountants Australia and New Zealand - Oceanía – Noticias</w:t>
      </w:r>
    </w:p>
    <w:p w14:paraId="72BA2092" w14:textId="77777777" w:rsidR="00736E1D" w:rsidRPr="00E80686" w:rsidRDefault="00D961A4" w:rsidP="00736E1D">
      <w:pPr>
        <w:pStyle w:val="Cuerpovademecum"/>
        <w:jc w:val="left"/>
        <w:rPr>
          <w:szCs w:val="20"/>
          <w:lang w:val="en-US"/>
        </w:rPr>
      </w:pPr>
      <w:hyperlink r:id="rId882" w:history="1">
        <w:r w:rsidR="00736E1D" w:rsidRPr="00E80686">
          <w:rPr>
            <w:rStyle w:val="Hipervnculo"/>
            <w:szCs w:val="20"/>
            <w:lang w:val="en-US"/>
          </w:rPr>
          <w:t>New toolkit helps audit firms adapt to new quality management standards</w:t>
        </w:r>
      </w:hyperlink>
    </w:p>
    <w:p w14:paraId="698069DD" w14:textId="77777777" w:rsidR="00736E1D" w:rsidRPr="00E80686" w:rsidRDefault="00D961A4" w:rsidP="00736E1D">
      <w:pPr>
        <w:pStyle w:val="Cuerpovademecum"/>
        <w:jc w:val="left"/>
        <w:rPr>
          <w:szCs w:val="20"/>
          <w:lang w:val="en-US"/>
        </w:rPr>
      </w:pPr>
      <w:hyperlink r:id="rId883" w:history="1">
        <w:r w:rsidR="00736E1D" w:rsidRPr="00E80686">
          <w:rPr>
            <w:rStyle w:val="Hipervnculo"/>
            <w:szCs w:val="20"/>
            <w:lang w:val="en-US"/>
          </w:rPr>
          <w:t>Cassandra Crowley FCA wins Women of Influence Board and Management Award</w:t>
        </w:r>
      </w:hyperlink>
    </w:p>
    <w:p w14:paraId="7E6A219E" w14:textId="77777777" w:rsidR="00736E1D" w:rsidRPr="00E80686" w:rsidRDefault="00D961A4" w:rsidP="00736E1D">
      <w:pPr>
        <w:pStyle w:val="Cuerpovademecum"/>
        <w:jc w:val="left"/>
        <w:rPr>
          <w:szCs w:val="20"/>
          <w:lang w:val="en-US"/>
        </w:rPr>
      </w:pPr>
      <w:hyperlink r:id="rId884" w:history="1">
        <w:r w:rsidR="00736E1D" w:rsidRPr="00E80686">
          <w:rPr>
            <w:rStyle w:val="Hipervnculo"/>
            <w:szCs w:val="20"/>
            <w:lang w:val="en-US"/>
          </w:rPr>
          <w:t>Crisis budget walks tightrope</w:t>
        </w:r>
      </w:hyperlink>
    </w:p>
    <w:p w14:paraId="48989E89" w14:textId="77777777" w:rsidR="00736E1D" w:rsidRPr="00E80686" w:rsidRDefault="00D961A4" w:rsidP="00736E1D">
      <w:pPr>
        <w:pStyle w:val="Cuerpovademecum"/>
        <w:jc w:val="left"/>
        <w:rPr>
          <w:szCs w:val="20"/>
          <w:u w:val="single"/>
          <w:lang w:val="en-US"/>
        </w:rPr>
      </w:pPr>
      <w:hyperlink r:id="rId885" w:history="1">
        <w:r w:rsidR="00736E1D" w:rsidRPr="00E80686">
          <w:rPr>
            <w:rStyle w:val="Hipervnculo"/>
            <w:szCs w:val="20"/>
            <w:lang w:val="en-US"/>
          </w:rPr>
          <w:t>Ten quick budget fixes</w:t>
        </w:r>
      </w:hyperlink>
    </w:p>
    <w:p w14:paraId="2206DC97" w14:textId="77777777" w:rsidR="00736E1D" w:rsidRDefault="00736E1D" w:rsidP="00736E1D">
      <w:pPr>
        <w:pStyle w:val="Cuerpovademecum"/>
        <w:jc w:val="left"/>
        <w:rPr>
          <w:szCs w:val="20"/>
          <w:lang w:val="en-US"/>
        </w:rPr>
      </w:pPr>
    </w:p>
    <w:p w14:paraId="7C495921"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24ED43BF" w14:textId="77777777" w:rsidR="00736E1D" w:rsidRPr="00E80686" w:rsidRDefault="00736E1D" w:rsidP="00736E1D">
      <w:pPr>
        <w:pStyle w:val="Cuerpovademecum"/>
        <w:jc w:val="left"/>
        <w:rPr>
          <w:szCs w:val="20"/>
          <w:lang w:val="en-US"/>
        </w:rPr>
      </w:pPr>
    </w:p>
    <w:p w14:paraId="3D4CBA7F" w14:textId="77777777" w:rsidR="00736E1D" w:rsidRPr="00E80686" w:rsidRDefault="00736E1D" w:rsidP="00736E1D">
      <w:pPr>
        <w:pStyle w:val="Estilo10"/>
        <w:rPr>
          <w:lang w:val="en-US"/>
        </w:rPr>
      </w:pPr>
      <w:r w:rsidRPr="00E80686">
        <w:rPr>
          <w:lang w:val="en-US"/>
        </w:rPr>
        <w:lastRenderedPageBreak/>
        <w:t>Chartered Accountants Ireland - Irlanda – Noticias</w:t>
      </w:r>
    </w:p>
    <w:p w14:paraId="439B783F" w14:textId="77777777" w:rsidR="00736E1D" w:rsidRPr="00E80686" w:rsidRDefault="00D961A4" w:rsidP="00736E1D">
      <w:pPr>
        <w:pStyle w:val="Cuerpovademecum"/>
        <w:jc w:val="left"/>
        <w:rPr>
          <w:szCs w:val="20"/>
          <w:lang w:val="en-US"/>
        </w:rPr>
      </w:pPr>
      <w:hyperlink r:id="rId886" w:history="1">
        <w:r w:rsidR="00736E1D" w:rsidRPr="00E80686">
          <w:rPr>
            <w:rStyle w:val="Hipervnculo"/>
            <w:szCs w:val="20"/>
            <w:lang w:val="en-US"/>
          </w:rPr>
          <w:t>New quality management standards</w:t>
        </w:r>
      </w:hyperlink>
    </w:p>
    <w:p w14:paraId="3E60E81F" w14:textId="77777777" w:rsidR="00736E1D" w:rsidRPr="00E80686" w:rsidRDefault="00D961A4" w:rsidP="00736E1D">
      <w:pPr>
        <w:pStyle w:val="Cuerpovademecum"/>
        <w:jc w:val="left"/>
        <w:rPr>
          <w:szCs w:val="20"/>
          <w:u w:val="single"/>
          <w:lang w:val="en-US"/>
        </w:rPr>
      </w:pPr>
      <w:hyperlink r:id="rId887" w:history="1">
        <w:r w:rsidR="00736E1D" w:rsidRPr="00E80686">
          <w:rPr>
            <w:rStyle w:val="Hipervnculo"/>
            <w:szCs w:val="20"/>
            <w:lang w:val="en-US"/>
          </w:rPr>
          <w:t>International audit rules put quality management front and centre</w:t>
        </w:r>
      </w:hyperlink>
    </w:p>
    <w:p w14:paraId="26B5C1EF" w14:textId="77777777" w:rsidR="00736E1D" w:rsidRDefault="00D961A4" w:rsidP="00736E1D">
      <w:pPr>
        <w:pStyle w:val="Cuerpovademecum"/>
        <w:jc w:val="left"/>
        <w:rPr>
          <w:szCs w:val="20"/>
          <w:lang w:val="en-US"/>
        </w:rPr>
      </w:pPr>
      <w:hyperlink r:id="rId888" w:history="1">
        <w:r w:rsidR="00736E1D" w:rsidRPr="00E80686">
          <w:rPr>
            <w:rStyle w:val="Hipervnculo"/>
            <w:szCs w:val="20"/>
            <w:lang w:val="en-US"/>
          </w:rPr>
          <w:t>Accounting for cloud computing costs</w:t>
        </w:r>
      </w:hyperlink>
    </w:p>
    <w:p w14:paraId="25DDAB0B" w14:textId="77777777" w:rsidR="00736E1D" w:rsidRDefault="00736E1D" w:rsidP="00736E1D">
      <w:pPr>
        <w:pStyle w:val="Cuerpovademecum"/>
        <w:jc w:val="left"/>
        <w:rPr>
          <w:szCs w:val="20"/>
          <w:lang w:val="en-US"/>
        </w:rPr>
      </w:pPr>
    </w:p>
    <w:p w14:paraId="43F787D5"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0A22D11F" w14:textId="77777777" w:rsidR="00736E1D" w:rsidRPr="00E80686" w:rsidRDefault="00736E1D" w:rsidP="00736E1D">
      <w:pPr>
        <w:pStyle w:val="Cuerpovademecum"/>
        <w:jc w:val="left"/>
        <w:rPr>
          <w:szCs w:val="20"/>
          <w:lang w:val="en-US"/>
        </w:rPr>
      </w:pPr>
    </w:p>
    <w:p w14:paraId="74BD4476" w14:textId="77777777" w:rsidR="00736E1D" w:rsidRPr="00E80686" w:rsidRDefault="00736E1D" w:rsidP="00736E1D">
      <w:pPr>
        <w:pStyle w:val="Estilo10"/>
        <w:rPr>
          <w:lang w:val="en-US"/>
        </w:rPr>
      </w:pPr>
      <w:r w:rsidRPr="00E80686">
        <w:rPr>
          <w:lang w:val="en-US"/>
        </w:rPr>
        <w:t>Chartered Institute of Management Accountants (CIMA) - Reino Unido – Noticias</w:t>
      </w:r>
    </w:p>
    <w:p w14:paraId="1BF85788" w14:textId="77777777" w:rsidR="00736E1D" w:rsidRPr="00E80686" w:rsidRDefault="00D961A4" w:rsidP="00736E1D">
      <w:pPr>
        <w:pStyle w:val="Cuerpovademecum"/>
        <w:jc w:val="left"/>
        <w:rPr>
          <w:szCs w:val="20"/>
          <w:lang w:val="en-US"/>
        </w:rPr>
      </w:pPr>
      <w:hyperlink r:id="rId889" w:history="1">
        <w:r w:rsidR="00736E1D" w:rsidRPr="00E80686">
          <w:rPr>
            <w:rStyle w:val="Hipervnculo"/>
            <w:szCs w:val="20"/>
            <w:lang w:val="en-US"/>
          </w:rPr>
          <w:t>Media comment: We must do more to address the cost of living crisis</w:t>
        </w:r>
      </w:hyperlink>
    </w:p>
    <w:p w14:paraId="2142CF34" w14:textId="77777777" w:rsidR="00736E1D" w:rsidRPr="00E80686" w:rsidRDefault="00D961A4" w:rsidP="00736E1D">
      <w:pPr>
        <w:pStyle w:val="Cuerpovademecum"/>
        <w:jc w:val="left"/>
        <w:rPr>
          <w:szCs w:val="20"/>
          <w:lang w:val="en-US"/>
        </w:rPr>
      </w:pPr>
      <w:hyperlink r:id="rId890" w:history="1">
        <w:r w:rsidR="00736E1D" w:rsidRPr="00E80686">
          <w:rPr>
            <w:rStyle w:val="Hipervnculo"/>
            <w:szCs w:val="20"/>
            <w:lang w:val="en-US"/>
          </w:rPr>
          <w:t>The Chartered Institute of Management Accountants shares its recommendations for the Hong Kong Budget 2022-23 with call to invest in skills</w:t>
        </w:r>
      </w:hyperlink>
    </w:p>
    <w:p w14:paraId="1B13CCB8" w14:textId="77777777" w:rsidR="00736E1D" w:rsidRPr="00E80686" w:rsidRDefault="00D961A4" w:rsidP="00736E1D">
      <w:pPr>
        <w:pStyle w:val="Cuerpovademecum"/>
        <w:jc w:val="left"/>
        <w:rPr>
          <w:szCs w:val="20"/>
          <w:lang w:val="en-US"/>
        </w:rPr>
      </w:pPr>
      <w:hyperlink r:id="rId891" w:history="1">
        <w:r w:rsidR="00736E1D" w:rsidRPr="00E80686">
          <w:rPr>
            <w:rStyle w:val="Hipervnculo"/>
            <w:szCs w:val="20"/>
            <w:lang w:val="en-US"/>
          </w:rPr>
          <w:t>CITEF and CIMA sign new agreement to launch the Digital Management Accounting Certificate in China</w:t>
        </w:r>
      </w:hyperlink>
    </w:p>
    <w:p w14:paraId="61A1659D" w14:textId="77777777" w:rsidR="00736E1D" w:rsidRPr="00E80686" w:rsidRDefault="00D961A4" w:rsidP="00736E1D">
      <w:pPr>
        <w:pStyle w:val="Cuerpovademecum"/>
        <w:jc w:val="left"/>
        <w:rPr>
          <w:szCs w:val="20"/>
          <w:lang w:val="en-US"/>
        </w:rPr>
      </w:pPr>
      <w:hyperlink r:id="rId892" w:history="1">
        <w:r w:rsidR="00736E1D" w:rsidRPr="00E80686">
          <w:rPr>
            <w:rStyle w:val="Hipervnculo"/>
            <w:szCs w:val="20"/>
            <w:lang w:val="en-US"/>
          </w:rPr>
          <w:t>The Chartered Institute of Management Accountants shares its recommendations for the Hong Kong Budget 2022-23 with call to invest in skills</w:t>
        </w:r>
      </w:hyperlink>
    </w:p>
    <w:p w14:paraId="07C42FC6" w14:textId="77777777" w:rsidR="00736E1D" w:rsidRPr="00E80686" w:rsidRDefault="00D961A4" w:rsidP="00736E1D">
      <w:pPr>
        <w:pStyle w:val="Cuerpovademecum"/>
        <w:jc w:val="left"/>
        <w:rPr>
          <w:szCs w:val="20"/>
          <w:lang w:val="en-US"/>
        </w:rPr>
      </w:pPr>
      <w:hyperlink r:id="rId893" w:history="1">
        <w:r w:rsidR="00736E1D" w:rsidRPr="00E80686">
          <w:rPr>
            <w:rStyle w:val="Hipervnculo"/>
            <w:szCs w:val="20"/>
            <w:lang w:val="en-US"/>
          </w:rPr>
          <w:t>Durham University student wins CIMA sponsored Future CFO of the Year Award</w:t>
        </w:r>
      </w:hyperlink>
    </w:p>
    <w:p w14:paraId="0C697C73" w14:textId="77777777" w:rsidR="00736E1D" w:rsidRPr="00E80686" w:rsidRDefault="00D961A4" w:rsidP="00736E1D">
      <w:pPr>
        <w:pStyle w:val="Cuerpovademecum"/>
        <w:jc w:val="left"/>
        <w:rPr>
          <w:szCs w:val="20"/>
          <w:lang w:val="en-US"/>
        </w:rPr>
      </w:pPr>
      <w:hyperlink r:id="rId894" w:history="1">
        <w:r w:rsidR="00736E1D" w:rsidRPr="00E80686">
          <w:rPr>
            <w:rStyle w:val="Hipervnculo"/>
            <w:szCs w:val="20"/>
            <w:lang w:val="en-US"/>
          </w:rPr>
          <w:t>AICPA &amp; CIMA commit to supporting Sri Lankan communities</w:t>
        </w:r>
      </w:hyperlink>
    </w:p>
    <w:p w14:paraId="45D80020" w14:textId="77777777" w:rsidR="00736E1D" w:rsidRPr="00E80686" w:rsidRDefault="00D961A4" w:rsidP="00736E1D">
      <w:pPr>
        <w:pStyle w:val="Cuerpovademecum"/>
        <w:jc w:val="left"/>
        <w:rPr>
          <w:szCs w:val="20"/>
          <w:lang w:val="en-US"/>
        </w:rPr>
      </w:pPr>
      <w:hyperlink r:id="rId895" w:history="1">
        <w:r w:rsidR="00736E1D" w:rsidRPr="00E80686">
          <w:rPr>
            <w:rStyle w:val="Hipervnculo"/>
            <w:szCs w:val="20"/>
            <w:lang w:val="en-US"/>
          </w:rPr>
          <w:t>Oracle and AICPA &amp; CIMA team up to tackle the technology skills gap in finance</w:t>
        </w:r>
      </w:hyperlink>
    </w:p>
    <w:p w14:paraId="0A8995E2" w14:textId="77777777" w:rsidR="00736E1D" w:rsidRPr="00E80686" w:rsidRDefault="00D961A4" w:rsidP="00736E1D">
      <w:pPr>
        <w:pStyle w:val="Cuerpovademecum"/>
        <w:jc w:val="left"/>
        <w:rPr>
          <w:szCs w:val="20"/>
          <w:lang w:val="en-US"/>
        </w:rPr>
      </w:pPr>
      <w:hyperlink r:id="rId896" w:history="1">
        <w:r w:rsidR="00736E1D" w:rsidRPr="00E80686">
          <w:rPr>
            <w:rStyle w:val="Hipervnculo"/>
            <w:szCs w:val="20"/>
            <w:lang w:val="en-US"/>
          </w:rPr>
          <w:t>AICPA &amp; CIMA stand with the people of Ukraine</w:t>
        </w:r>
      </w:hyperlink>
    </w:p>
    <w:p w14:paraId="5B47B2CD" w14:textId="77777777" w:rsidR="00736E1D" w:rsidRPr="00E80686" w:rsidRDefault="00D961A4" w:rsidP="00736E1D">
      <w:pPr>
        <w:pStyle w:val="Cuerpovademecum"/>
        <w:jc w:val="left"/>
        <w:rPr>
          <w:szCs w:val="20"/>
          <w:lang w:val="en-US"/>
        </w:rPr>
      </w:pPr>
      <w:hyperlink r:id="rId897" w:history="1">
        <w:r w:rsidR="00736E1D" w:rsidRPr="00E80686">
          <w:rPr>
            <w:rStyle w:val="Hipervnculo"/>
            <w:szCs w:val="20"/>
            <w:lang w:val="en-US"/>
          </w:rPr>
          <w:t>AICPA &amp; CIMA announce suspension of services in Russia and Belarus</w:t>
        </w:r>
      </w:hyperlink>
    </w:p>
    <w:p w14:paraId="68A3490C" w14:textId="77777777" w:rsidR="00736E1D" w:rsidRPr="00E80686" w:rsidRDefault="00D961A4" w:rsidP="00736E1D">
      <w:pPr>
        <w:pStyle w:val="Cuerpovademecum"/>
        <w:jc w:val="left"/>
        <w:rPr>
          <w:szCs w:val="20"/>
          <w:lang w:val="en-US"/>
        </w:rPr>
      </w:pPr>
      <w:hyperlink r:id="rId898" w:history="1">
        <w:r w:rsidR="00736E1D" w:rsidRPr="00E80686">
          <w:rPr>
            <w:rStyle w:val="Hipervnculo"/>
            <w:szCs w:val="20"/>
            <w:lang w:val="en-US"/>
          </w:rPr>
          <w:t>Media comment: AICPA &amp; CIMA welcome the publication of the Value Reporting Foundation's Integrated Thinking Principles</w:t>
        </w:r>
      </w:hyperlink>
    </w:p>
    <w:p w14:paraId="5B3644BF" w14:textId="77777777" w:rsidR="00736E1D" w:rsidRPr="00E80686" w:rsidRDefault="00D961A4" w:rsidP="00736E1D">
      <w:pPr>
        <w:pStyle w:val="Cuerpovademecum"/>
        <w:jc w:val="left"/>
        <w:rPr>
          <w:szCs w:val="20"/>
          <w:lang w:val="en-US"/>
        </w:rPr>
      </w:pPr>
      <w:hyperlink r:id="rId899" w:history="1">
        <w:r w:rsidR="00736E1D" w:rsidRPr="00E80686">
          <w:rPr>
            <w:rStyle w:val="Hipervnculo"/>
            <w:szCs w:val="20"/>
            <w:lang w:val="en-US"/>
          </w:rPr>
          <w:t>U.K. lacks strategic approach to solve its “productivity puzzle” according to new CIMA research</w:t>
        </w:r>
      </w:hyperlink>
    </w:p>
    <w:p w14:paraId="4BF84919" w14:textId="77777777" w:rsidR="00736E1D" w:rsidRPr="00E80686" w:rsidRDefault="00D961A4" w:rsidP="00736E1D">
      <w:pPr>
        <w:pStyle w:val="Cuerpovademecum"/>
        <w:jc w:val="left"/>
        <w:rPr>
          <w:szCs w:val="20"/>
          <w:lang w:val="en-US"/>
        </w:rPr>
      </w:pPr>
      <w:hyperlink r:id="rId900" w:history="1">
        <w:r w:rsidR="00736E1D" w:rsidRPr="00E80686">
          <w:rPr>
            <w:rStyle w:val="Hipervnculo"/>
            <w:szCs w:val="20"/>
            <w:lang w:val="en-US"/>
          </w:rPr>
          <w:t>CIMA announces winners of 2021 CIMA Excellence Awards</w:t>
        </w:r>
      </w:hyperlink>
    </w:p>
    <w:p w14:paraId="0F192BA3" w14:textId="77777777" w:rsidR="00736E1D" w:rsidRDefault="00D961A4" w:rsidP="00736E1D">
      <w:pPr>
        <w:pStyle w:val="Cuerpovademecum"/>
        <w:jc w:val="left"/>
        <w:rPr>
          <w:szCs w:val="20"/>
          <w:u w:val="single"/>
          <w:lang w:val="en-US"/>
        </w:rPr>
      </w:pPr>
      <w:hyperlink r:id="rId901" w:history="1">
        <w:r w:rsidR="00736E1D" w:rsidRPr="00E80686">
          <w:rPr>
            <w:rStyle w:val="Hipervnculo"/>
            <w:szCs w:val="20"/>
            <w:lang w:val="en-US"/>
          </w:rPr>
          <w:t>CITEF and CIMA sign new agreement to launch the Digital Management Accounting Certificate in China</w:t>
        </w:r>
      </w:hyperlink>
    </w:p>
    <w:p w14:paraId="53ABC0BD" w14:textId="77777777" w:rsidR="00736E1D" w:rsidRDefault="00736E1D" w:rsidP="00736E1D">
      <w:pPr>
        <w:pStyle w:val="Cuerpovademecum"/>
        <w:jc w:val="left"/>
        <w:rPr>
          <w:szCs w:val="20"/>
          <w:u w:val="single"/>
          <w:lang w:val="en-US"/>
        </w:rPr>
      </w:pPr>
    </w:p>
    <w:p w14:paraId="7F0DF929"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561C8651" w14:textId="77777777" w:rsidR="00736E1D" w:rsidRPr="00E80686" w:rsidRDefault="00736E1D" w:rsidP="00736E1D">
      <w:pPr>
        <w:pStyle w:val="Cuerpovademecum"/>
        <w:jc w:val="left"/>
        <w:rPr>
          <w:szCs w:val="20"/>
          <w:lang w:val="en-US"/>
        </w:rPr>
      </w:pPr>
    </w:p>
    <w:p w14:paraId="1F59A4F9" w14:textId="77777777" w:rsidR="00736E1D" w:rsidRPr="00E80686" w:rsidRDefault="00736E1D" w:rsidP="00736E1D">
      <w:pPr>
        <w:pStyle w:val="Estilo10"/>
        <w:rPr>
          <w:lang w:val="en-US"/>
        </w:rPr>
      </w:pPr>
      <w:r w:rsidRPr="00E80686">
        <w:rPr>
          <w:lang w:val="en-US"/>
        </w:rPr>
        <w:t>Chartered Institute of Public Finance and Accountancy (CIPFA) - Reino Unido – Noticias</w:t>
      </w:r>
    </w:p>
    <w:p w14:paraId="4D1AAC3D" w14:textId="77777777" w:rsidR="00736E1D" w:rsidRPr="00E80686" w:rsidRDefault="00D961A4" w:rsidP="00736E1D">
      <w:pPr>
        <w:pStyle w:val="Cuerpovademecum"/>
        <w:jc w:val="left"/>
        <w:rPr>
          <w:szCs w:val="20"/>
          <w:lang w:val="en-US"/>
        </w:rPr>
      </w:pPr>
      <w:hyperlink r:id="rId902" w:history="1">
        <w:r w:rsidR="00736E1D" w:rsidRPr="00E80686">
          <w:rPr>
            <w:rStyle w:val="Hipervnculo"/>
            <w:szCs w:val="20"/>
            <w:lang w:val="en-US"/>
          </w:rPr>
          <w:t>CIPFA comment: Average monthly council tax bill to rise by £65, worsening cost of living crisis</w:t>
        </w:r>
      </w:hyperlink>
    </w:p>
    <w:p w14:paraId="134E7A74" w14:textId="77777777" w:rsidR="00736E1D" w:rsidRPr="00E80686" w:rsidRDefault="00D961A4" w:rsidP="00736E1D">
      <w:pPr>
        <w:pStyle w:val="Cuerpovademecum"/>
        <w:jc w:val="left"/>
        <w:rPr>
          <w:szCs w:val="20"/>
          <w:lang w:val="en-US"/>
        </w:rPr>
      </w:pPr>
      <w:hyperlink r:id="rId903" w:history="1">
        <w:r w:rsidR="00736E1D" w:rsidRPr="00E80686">
          <w:rPr>
            <w:rStyle w:val="Hipervnculo"/>
            <w:szCs w:val="20"/>
            <w:lang w:val="en-US"/>
          </w:rPr>
          <w:t>Clear post-pandemic backlogs now or risk higher costs for taxpayer</w:t>
        </w:r>
      </w:hyperlink>
    </w:p>
    <w:p w14:paraId="44BC62E5" w14:textId="77777777" w:rsidR="00736E1D" w:rsidRDefault="00D961A4" w:rsidP="00736E1D">
      <w:pPr>
        <w:pStyle w:val="Cuerpovademecum"/>
        <w:jc w:val="left"/>
        <w:rPr>
          <w:szCs w:val="20"/>
          <w:lang w:val="en-US"/>
        </w:rPr>
      </w:pPr>
      <w:hyperlink r:id="rId904" w:history="1">
        <w:r w:rsidR="00736E1D" w:rsidRPr="00E80686">
          <w:rPr>
            <w:rStyle w:val="Hipervnculo"/>
            <w:szCs w:val="20"/>
            <w:lang w:val="en-US"/>
          </w:rPr>
          <w:t>CIPFA issues new Prudential and Treasury Management codes</w:t>
        </w:r>
      </w:hyperlink>
    </w:p>
    <w:p w14:paraId="0A2AD239" w14:textId="77777777" w:rsidR="00736E1D" w:rsidRDefault="00736E1D" w:rsidP="00736E1D">
      <w:pPr>
        <w:pStyle w:val="Cuerpovademecum"/>
        <w:jc w:val="left"/>
        <w:rPr>
          <w:szCs w:val="20"/>
          <w:lang w:val="en-US"/>
        </w:rPr>
      </w:pPr>
    </w:p>
    <w:p w14:paraId="27CF7ED2"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5E40F4E9" w14:textId="77777777" w:rsidR="00736E1D" w:rsidRPr="00E80686" w:rsidRDefault="00736E1D" w:rsidP="00736E1D">
      <w:pPr>
        <w:pStyle w:val="Cuerpovademecum"/>
        <w:jc w:val="left"/>
        <w:rPr>
          <w:szCs w:val="20"/>
          <w:lang w:val="en-US"/>
        </w:rPr>
      </w:pPr>
    </w:p>
    <w:p w14:paraId="7D007871" w14:textId="77777777" w:rsidR="00736E1D" w:rsidRPr="00E80686" w:rsidRDefault="00736E1D" w:rsidP="00736E1D">
      <w:pPr>
        <w:pStyle w:val="Estilo10"/>
        <w:rPr>
          <w:lang w:val="en-US"/>
        </w:rPr>
      </w:pPr>
      <w:r w:rsidRPr="00E80686">
        <w:rPr>
          <w:lang w:val="en-US"/>
        </w:rPr>
        <w:t>Commitee of Sponsoring Organizations of the Treadway Commission (COSO) - Estados Unidos de América – Noticias</w:t>
      </w:r>
    </w:p>
    <w:p w14:paraId="1619732D" w14:textId="77777777" w:rsidR="00736E1D" w:rsidRPr="00E80686" w:rsidRDefault="00D961A4" w:rsidP="00736E1D">
      <w:pPr>
        <w:pStyle w:val="Cuerpovademecum"/>
        <w:jc w:val="left"/>
        <w:rPr>
          <w:szCs w:val="20"/>
          <w:lang w:val="en-US"/>
        </w:rPr>
      </w:pPr>
      <w:hyperlink r:id="rId905" w:history="1">
        <w:r w:rsidR="00736E1D" w:rsidRPr="00E80686">
          <w:rPr>
            <w:rStyle w:val="Hipervnculo"/>
            <w:szCs w:val="20"/>
            <w:lang w:val="en-US"/>
          </w:rPr>
          <w:t>Compliance Risk Management - Applying t…</w:t>
        </w:r>
      </w:hyperlink>
    </w:p>
    <w:p w14:paraId="69643D04" w14:textId="77777777" w:rsidR="00736E1D" w:rsidRDefault="00D961A4" w:rsidP="00736E1D">
      <w:pPr>
        <w:pStyle w:val="Cuerpovademecum"/>
        <w:jc w:val="left"/>
        <w:rPr>
          <w:szCs w:val="20"/>
          <w:lang w:val="en-US"/>
        </w:rPr>
      </w:pPr>
      <w:hyperlink r:id="rId906" w:history="1">
        <w:r w:rsidR="00736E1D" w:rsidRPr="00E80686">
          <w:rPr>
            <w:rStyle w:val="Hipervnculo"/>
            <w:szCs w:val="20"/>
            <w:lang w:val="en-US"/>
          </w:rPr>
          <w:t>Enterprise Risk Management for Cloud Computing</w:t>
        </w:r>
      </w:hyperlink>
    </w:p>
    <w:p w14:paraId="4585C115" w14:textId="77777777" w:rsidR="00736E1D" w:rsidRDefault="00736E1D" w:rsidP="00736E1D">
      <w:pPr>
        <w:pStyle w:val="Cuerpovademecum"/>
        <w:jc w:val="left"/>
        <w:rPr>
          <w:szCs w:val="20"/>
          <w:lang w:val="en-US"/>
        </w:rPr>
      </w:pPr>
    </w:p>
    <w:p w14:paraId="374D1B6B"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2421BB14" w14:textId="77777777" w:rsidR="00736E1D" w:rsidRPr="00E80686" w:rsidRDefault="00736E1D" w:rsidP="00736E1D">
      <w:pPr>
        <w:pStyle w:val="Cuerpovademecum"/>
        <w:jc w:val="left"/>
        <w:rPr>
          <w:szCs w:val="20"/>
          <w:lang w:val="en-US"/>
        </w:rPr>
      </w:pPr>
    </w:p>
    <w:p w14:paraId="3D12B4A0" w14:textId="77777777" w:rsidR="00736E1D" w:rsidRPr="00E80686" w:rsidRDefault="00736E1D" w:rsidP="00736E1D">
      <w:pPr>
        <w:pStyle w:val="Estilo10"/>
        <w:rPr>
          <w:lang w:val="es-CO"/>
        </w:rPr>
      </w:pPr>
      <w:r w:rsidRPr="00E80686">
        <w:rPr>
          <w:lang w:val="es-CO"/>
        </w:rPr>
        <w:t>Comunidad Andina - Internacional –Noticias</w:t>
      </w:r>
    </w:p>
    <w:p w14:paraId="11A8271C" w14:textId="77777777" w:rsidR="00736E1D" w:rsidRPr="00E80686" w:rsidRDefault="00D961A4" w:rsidP="00736E1D">
      <w:pPr>
        <w:pStyle w:val="Cuerpovademecum"/>
        <w:jc w:val="left"/>
        <w:rPr>
          <w:szCs w:val="20"/>
          <w:lang w:val="es-CO"/>
        </w:rPr>
      </w:pPr>
      <w:hyperlink r:id="rId907" w:history="1">
        <w:r w:rsidR="00736E1D" w:rsidRPr="00E80686">
          <w:rPr>
            <w:rStyle w:val="Hipervnculo"/>
            <w:szCs w:val="20"/>
          </w:rPr>
          <w:t>CAN aprueba norma para mitigar impacto de altos costos de fletes en transporte internacional</w:t>
        </w:r>
      </w:hyperlink>
    </w:p>
    <w:p w14:paraId="7AF10D7F" w14:textId="77777777" w:rsidR="00736E1D" w:rsidRPr="00E80686" w:rsidRDefault="00D961A4" w:rsidP="00736E1D">
      <w:pPr>
        <w:pStyle w:val="Cuerpovademecum"/>
        <w:jc w:val="left"/>
        <w:rPr>
          <w:szCs w:val="20"/>
          <w:lang w:val="es-CO"/>
        </w:rPr>
      </w:pPr>
      <w:hyperlink r:id="rId908" w:history="1">
        <w:r w:rsidR="00736E1D" w:rsidRPr="00E80686">
          <w:rPr>
            <w:rStyle w:val="Hipervnculo"/>
            <w:szCs w:val="20"/>
          </w:rPr>
          <w:t>Comunicado de la Comunidad Andina sobre derrame de crudo de petróleo en las costas de Lima – Perú</w:t>
        </w:r>
      </w:hyperlink>
    </w:p>
    <w:p w14:paraId="0C9FC769" w14:textId="77777777" w:rsidR="00736E1D" w:rsidRDefault="00D961A4" w:rsidP="00736E1D">
      <w:pPr>
        <w:pStyle w:val="Cuerpovademecum"/>
        <w:jc w:val="left"/>
        <w:rPr>
          <w:szCs w:val="20"/>
          <w:lang w:val="es-CO"/>
        </w:rPr>
      </w:pPr>
      <w:hyperlink r:id="rId909" w:history="1">
        <w:r w:rsidR="00736E1D" w:rsidRPr="00E80686">
          <w:rPr>
            <w:rStyle w:val="Hipervnculo"/>
            <w:szCs w:val="20"/>
          </w:rPr>
          <w:t>Secretario General de la CAN participó en Gran Foro Empresarial de la Plataforma Logística del Eje Cafetero de Colombia</w:t>
        </w:r>
      </w:hyperlink>
    </w:p>
    <w:p w14:paraId="68B1CDCD" w14:textId="77777777" w:rsidR="00736E1D" w:rsidRDefault="00736E1D" w:rsidP="00736E1D">
      <w:pPr>
        <w:pStyle w:val="Cuerpovademecum"/>
        <w:jc w:val="left"/>
        <w:rPr>
          <w:szCs w:val="20"/>
          <w:lang w:val="es-CO"/>
        </w:rPr>
      </w:pPr>
    </w:p>
    <w:p w14:paraId="08311654"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5E325AB9" w14:textId="77777777" w:rsidR="00736E1D" w:rsidRPr="00E80686" w:rsidRDefault="00736E1D" w:rsidP="00736E1D">
      <w:pPr>
        <w:pStyle w:val="Cuerpovademecum"/>
        <w:jc w:val="left"/>
        <w:rPr>
          <w:szCs w:val="20"/>
          <w:lang w:val="es-CO"/>
        </w:rPr>
      </w:pPr>
    </w:p>
    <w:p w14:paraId="4CCF4C9D" w14:textId="77777777" w:rsidR="00736E1D" w:rsidRPr="00E80686" w:rsidRDefault="00736E1D" w:rsidP="00736E1D">
      <w:pPr>
        <w:pStyle w:val="Estilo10"/>
        <w:rPr>
          <w:lang w:val="en-US"/>
        </w:rPr>
      </w:pPr>
      <w:r w:rsidRPr="00E80686">
        <w:rPr>
          <w:lang w:val="en-US"/>
        </w:rPr>
        <w:t>CPA Australia - Australia – Noticias</w:t>
      </w:r>
    </w:p>
    <w:p w14:paraId="47BB01F8" w14:textId="77777777" w:rsidR="00736E1D" w:rsidRPr="00FC5A92" w:rsidRDefault="00D961A4" w:rsidP="00736E1D">
      <w:pPr>
        <w:pStyle w:val="Cuerpovademecum"/>
        <w:jc w:val="left"/>
        <w:rPr>
          <w:rStyle w:val="Hipervnculo"/>
          <w:lang w:val="en-US"/>
        </w:rPr>
      </w:pPr>
      <w:hyperlink r:id="rId910" w:history="1">
        <w:r w:rsidR="00736E1D" w:rsidRPr="00E80686">
          <w:rPr>
            <w:rStyle w:val="Hipervnculo"/>
            <w:szCs w:val="20"/>
            <w:lang w:val="en-US"/>
          </w:rPr>
          <w:t>CPA Australia responds to Opposition's Budget Reply: Labor's policy plan missing some key pieces</w:t>
        </w:r>
      </w:hyperlink>
      <w:r w:rsidR="00736E1D" w:rsidRPr="00FC5A92">
        <w:rPr>
          <w:rStyle w:val="Hipervnculo"/>
          <w:lang w:val="en-US"/>
        </w:rPr>
        <w:t> I 31 March 2022</w:t>
      </w:r>
    </w:p>
    <w:p w14:paraId="6C476640" w14:textId="77777777" w:rsidR="00736E1D" w:rsidRPr="00FC5A92" w:rsidRDefault="00D961A4" w:rsidP="00736E1D">
      <w:pPr>
        <w:pStyle w:val="Cuerpovademecum"/>
        <w:jc w:val="left"/>
        <w:rPr>
          <w:rStyle w:val="Hipervnculo"/>
          <w:lang w:val="en-US"/>
        </w:rPr>
      </w:pPr>
      <w:hyperlink r:id="rId911" w:history="1">
        <w:r w:rsidR="00736E1D" w:rsidRPr="00E80686">
          <w:rPr>
            <w:rStyle w:val="Hipervnculo"/>
            <w:szCs w:val="20"/>
            <w:lang w:val="en-US"/>
          </w:rPr>
          <w:t>CPA Australia responds to 2022-23 Federal Budget: Government takes small step towards consolidation</w:t>
        </w:r>
      </w:hyperlink>
      <w:r w:rsidR="00736E1D" w:rsidRPr="00FC5A92">
        <w:rPr>
          <w:rStyle w:val="Hipervnculo"/>
          <w:lang w:val="en-US"/>
        </w:rPr>
        <w:t> I 29 March 2022</w:t>
      </w:r>
    </w:p>
    <w:p w14:paraId="0A2A9951" w14:textId="77777777" w:rsidR="00736E1D" w:rsidRPr="00FC5A92" w:rsidRDefault="00D961A4" w:rsidP="00736E1D">
      <w:pPr>
        <w:pStyle w:val="Cuerpovademecum"/>
        <w:jc w:val="left"/>
        <w:rPr>
          <w:rStyle w:val="Hipervnculo"/>
          <w:lang w:val="en-US"/>
        </w:rPr>
      </w:pPr>
      <w:hyperlink r:id="rId912" w:history="1">
        <w:r w:rsidR="00736E1D" w:rsidRPr="00E80686">
          <w:rPr>
            <w:rStyle w:val="Hipervnculo"/>
            <w:szCs w:val="20"/>
            <w:lang w:val="en-US"/>
          </w:rPr>
          <w:t>Economy may catch “long COVID” without support for business in budget</w:t>
        </w:r>
      </w:hyperlink>
      <w:r w:rsidR="00736E1D" w:rsidRPr="00FC5A92">
        <w:rPr>
          <w:rStyle w:val="Hipervnculo"/>
          <w:lang w:val="en-US"/>
        </w:rPr>
        <w:t> | 1 February 2022</w:t>
      </w:r>
    </w:p>
    <w:p w14:paraId="1F4879D7" w14:textId="77777777" w:rsidR="00736E1D" w:rsidRPr="00FC5A92" w:rsidRDefault="00D961A4" w:rsidP="00736E1D">
      <w:pPr>
        <w:pStyle w:val="Cuerpovademecum"/>
        <w:jc w:val="left"/>
        <w:rPr>
          <w:rStyle w:val="Hipervnculo"/>
          <w:lang w:val="en-US"/>
        </w:rPr>
      </w:pPr>
      <w:hyperlink r:id="rId913" w:history="1">
        <w:r w:rsidR="00736E1D" w:rsidRPr="00E80686">
          <w:rPr>
            <w:rStyle w:val="Hipervnculo"/>
            <w:szCs w:val="20"/>
            <w:lang w:val="en-US"/>
          </w:rPr>
          <w:t>Hong Kong pre-budget recommendations 2022-23</w:t>
        </w:r>
      </w:hyperlink>
      <w:r w:rsidR="00736E1D" w:rsidRPr="00FC5A92">
        <w:rPr>
          <w:rStyle w:val="Hipervnculo"/>
          <w:lang w:val="en-US"/>
        </w:rPr>
        <w:t> | 27 January 2022</w:t>
      </w:r>
    </w:p>
    <w:p w14:paraId="3A76F689" w14:textId="77777777" w:rsidR="00736E1D" w:rsidRDefault="00736E1D" w:rsidP="00736E1D">
      <w:pPr>
        <w:pStyle w:val="Cuerpovademecum"/>
        <w:jc w:val="left"/>
        <w:rPr>
          <w:szCs w:val="20"/>
          <w:lang w:val="en-US"/>
        </w:rPr>
      </w:pPr>
    </w:p>
    <w:p w14:paraId="00DCBFEA"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2FBB14D4" w14:textId="77777777" w:rsidR="00736E1D" w:rsidRPr="00E80686" w:rsidRDefault="00736E1D" w:rsidP="00736E1D">
      <w:pPr>
        <w:pStyle w:val="Cuerpovademecum"/>
        <w:jc w:val="left"/>
        <w:rPr>
          <w:szCs w:val="20"/>
          <w:lang w:val="en-US"/>
        </w:rPr>
      </w:pPr>
    </w:p>
    <w:p w14:paraId="371AD1EC" w14:textId="77777777" w:rsidR="00736E1D" w:rsidRPr="00E80686" w:rsidRDefault="00736E1D" w:rsidP="00736E1D">
      <w:pPr>
        <w:pStyle w:val="Cuerpovademecum"/>
        <w:jc w:val="left"/>
        <w:rPr>
          <w:rFonts w:eastAsia="Liberation Serif"/>
          <w:b/>
          <w:color w:val="984806"/>
          <w:szCs w:val="20"/>
          <w:lang w:val="en-US"/>
        </w:rPr>
      </w:pPr>
      <w:r w:rsidRPr="00E80686">
        <w:rPr>
          <w:rFonts w:eastAsia="Liberation Serif"/>
          <w:b/>
          <w:color w:val="984806"/>
          <w:szCs w:val="20"/>
          <w:lang w:val="en-US"/>
        </w:rPr>
        <w:t>Deloitte Touche Tohmatsu (DTT) - Internacional – Noticias</w:t>
      </w:r>
    </w:p>
    <w:p w14:paraId="1AF425F6" w14:textId="77777777" w:rsidR="00736E1D" w:rsidRPr="00E80686" w:rsidRDefault="00D961A4" w:rsidP="00736E1D">
      <w:pPr>
        <w:pStyle w:val="Cuerpovademecum"/>
        <w:jc w:val="left"/>
        <w:rPr>
          <w:szCs w:val="20"/>
          <w:u w:val="single"/>
          <w:lang w:val="en-US"/>
        </w:rPr>
      </w:pPr>
      <w:hyperlink r:id="rId914" w:history="1">
        <w:r w:rsidR="00736E1D" w:rsidRPr="00E80686">
          <w:rPr>
            <w:rStyle w:val="Hipervnculo"/>
            <w:szCs w:val="20"/>
            <w:lang w:val="en-US"/>
          </w:rPr>
          <w:t>Deloitte named a leader by Gartner in Software Asset Management (SAM) Managed Services</w:t>
        </w:r>
      </w:hyperlink>
    </w:p>
    <w:p w14:paraId="23611AA5" w14:textId="77777777" w:rsidR="00736E1D" w:rsidRPr="00E80686" w:rsidRDefault="00D961A4" w:rsidP="00736E1D">
      <w:pPr>
        <w:pStyle w:val="Cuerpovademecum"/>
        <w:jc w:val="left"/>
        <w:rPr>
          <w:szCs w:val="20"/>
          <w:u w:val="single"/>
          <w:lang w:val="en-US"/>
        </w:rPr>
      </w:pPr>
      <w:hyperlink r:id="rId915" w:history="1">
        <w:r w:rsidR="00736E1D" w:rsidRPr="00E80686">
          <w:rPr>
            <w:rStyle w:val="Hipervnculo"/>
            <w:szCs w:val="20"/>
            <w:lang w:val="en-US"/>
          </w:rPr>
          <w:t>Deloitte named a Leader by Gartner in Public Cloud Infrastructure Professional and Managed Services Worldwide</w:t>
        </w:r>
      </w:hyperlink>
    </w:p>
    <w:p w14:paraId="5F480255" w14:textId="77777777" w:rsidR="00736E1D" w:rsidRDefault="00D961A4" w:rsidP="00736E1D">
      <w:pPr>
        <w:pStyle w:val="Cuerpovademecum"/>
        <w:jc w:val="left"/>
        <w:rPr>
          <w:szCs w:val="20"/>
          <w:lang w:val="en-US"/>
        </w:rPr>
      </w:pPr>
      <w:hyperlink r:id="rId916" w:history="1">
        <w:r w:rsidR="00736E1D" w:rsidRPr="00E80686">
          <w:rPr>
            <w:rStyle w:val="Hipervnculo"/>
            <w:szCs w:val="20"/>
            <w:lang w:val="en-US"/>
          </w:rPr>
          <w:t>Deloitte research reveals inaction on climate change could cost the world’s economy US$178 trillion by 2070</w:t>
        </w:r>
      </w:hyperlink>
    </w:p>
    <w:p w14:paraId="688E6146" w14:textId="77777777" w:rsidR="00736E1D" w:rsidRDefault="00736E1D" w:rsidP="00736E1D">
      <w:pPr>
        <w:pStyle w:val="Cuerpovademecum"/>
        <w:jc w:val="left"/>
        <w:rPr>
          <w:szCs w:val="20"/>
          <w:lang w:val="en-US"/>
        </w:rPr>
      </w:pPr>
    </w:p>
    <w:p w14:paraId="3936B7EF" w14:textId="77777777" w:rsidR="00736E1D" w:rsidRPr="00E80686"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033B2F2F" w14:textId="77777777" w:rsidR="00736E1D" w:rsidRPr="00E80686" w:rsidRDefault="00736E1D" w:rsidP="00736E1D">
      <w:pPr>
        <w:pStyle w:val="Cuerpovademecum"/>
        <w:jc w:val="left"/>
        <w:rPr>
          <w:szCs w:val="20"/>
          <w:lang w:val="en-US"/>
        </w:rPr>
      </w:pPr>
    </w:p>
    <w:p w14:paraId="108DCC02" w14:textId="77777777" w:rsidR="00736E1D" w:rsidRPr="00E80686" w:rsidRDefault="00736E1D" w:rsidP="00736E1D">
      <w:pPr>
        <w:pStyle w:val="Estilo10"/>
        <w:rPr>
          <w:lang w:val="en-US"/>
        </w:rPr>
      </w:pPr>
      <w:r w:rsidRPr="00E80686">
        <w:rPr>
          <w:lang w:val="en-US"/>
        </w:rPr>
        <w:t>Deutsches Rechnungslegungs Standards Committee (DRSC) - Alemania – Noticias</w:t>
      </w:r>
    </w:p>
    <w:p w14:paraId="2AD82978" w14:textId="77777777" w:rsidR="00736E1D" w:rsidRPr="00E80686" w:rsidRDefault="00D961A4" w:rsidP="00736E1D">
      <w:pPr>
        <w:pStyle w:val="Cuerpovademecum"/>
        <w:jc w:val="left"/>
        <w:rPr>
          <w:szCs w:val="20"/>
          <w:lang w:val="es-CO"/>
        </w:rPr>
      </w:pPr>
      <w:hyperlink r:id="rId917" w:history="1">
        <w:r w:rsidR="00736E1D" w:rsidRPr="00E80686">
          <w:rPr>
            <w:rStyle w:val="Hipervnculo"/>
            <w:szCs w:val="20"/>
          </w:rPr>
          <w:t>Versión en alemán de la instantánea sobre los dos borradores de consulta del ISSB sobre informes de sostenibilidad publicados</w:t>
        </w:r>
      </w:hyperlink>
    </w:p>
    <w:p w14:paraId="41BBA8AD" w14:textId="77777777" w:rsidR="00736E1D" w:rsidRPr="00E80686" w:rsidRDefault="00D961A4" w:rsidP="00736E1D">
      <w:pPr>
        <w:pStyle w:val="Cuerpovademecum"/>
        <w:jc w:val="left"/>
        <w:rPr>
          <w:szCs w:val="20"/>
          <w:lang w:val="es-CO"/>
        </w:rPr>
      </w:pPr>
      <w:hyperlink r:id="rId918" w:history="1">
        <w:r w:rsidR="00736E1D" w:rsidRPr="00E80686">
          <w:rPr>
            <w:rStyle w:val="Hipervnculo"/>
            <w:szCs w:val="20"/>
          </w:rPr>
          <w:t>Creación de valor sostenible en la gestión de empleados</w:t>
        </w:r>
      </w:hyperlink>
    </w:p>
    <w:p w14:paraId="5742C4A5" w14:textId="77777777" w:rsidR="00736E1D" w:rsidRPr="00E80686" w:rsidRDefault="00D961A4" w:rsidP="00736E1D">
      <w:pPr>
        <w:pStyle w:val="Cuerpovademecum"/>
        <w:jc w:val="left"/>
        <w:rPr>
          <w:szCs w:val="20"/>
          <w:lang w:val="es-CO"/>
        </w:rPr>
      </w:pPr>
      <w:hyperlink r:id="rId919" w:history="1">
        <w:r w:rsidR="00736E1D" w:rsidRPr="00E80686">
          <w:rPr>
            <w:rStyle w:val="Hipervnculo"/>
            <w:szCs w:val="20"/>
          </w:rPr>
          <w:t>DRSC nombrado observador de la Junta Asesora de Finanzas Sostenibles del Gobierno Federal</w:t>
        </w:r>
      </w:hyperlink>
    </w:p>
    <w:p w14:paraId="377ED8F1" w14:textId="77777777" w:rsidR="00736E1D" w:rsidRPr="00E80686" w:rsidRDefault="00D961A4" w:rsidP="00736E1D">
      <w:pPr>
        <w:pStyle w:val="Cuerpovademecum"/>
        <w:jc w:val="left"/>
        <w:rPr>
          <w:szCs w:val="20"/>
          <w:lang w:val="es-CO"/>
        </w:rPr>
      </w:pPr>
      <w:hyperlink r:id="rId920" w:history="1">
        <w:r w:rsidR="00736E1D" w:rsidRPr="00E80686">
          <w:rPr>
            <w:rStyle w:val="Hipervnculo"/>
            <w:szCs w:val="20"/>
          </w:rPr>
          <w:t>Grabaciones de la 6ª reunión del Comité Técnico de Informes de Sostenibilidad</w:t>
        </w:r>
      </w:hyperlink>
    </w:p>
    <w:p w14:paraId="185557B7" w14:textId="77777777" w:rsidR="00736E1D" w:rsidRPr="00E80686" w:rsidRDefault="00D961A4" w:rsidP="00736E1D">
      <w:pPr>
        <w:pStyle w:val="Cuerpovademecum"/>
        <w:jc w:val="left"/>
        <w:rPr>
          <w:szCs w:val="20"/>
          <w:lang w:val="es-CO"/>
        </w:rPr>
      </w:pPr>
      <w:hyperlink r:id="rId921" w:history="1">
        <w:r w:rsidR="00736E1D" w:rsidRPr="00E80686">
          <w:rPr>
            <w:rStyle w:val="Hipervnculo"/>
            <w:szCs w:val="20"/>
          </w:rPr>
          <w:t>Resultados de la 5ª Reunión del Comité Técnico de Informes de Sostenibilidad</w:t>
        </w:r>
      </w:hyperlink>
    </w:p>
    <w:p w14:paraId="1D12C9DF" w14:textId="77777777" w:rsidR="00736E1D" w:rsidRPr="00E80686" w:rsidRDefault="00D961A4" w:rsidP="00736E1D">
      <w:pPr>
        <w:pStyle w:val="Cuerpovademecum"/>
        <w:jc w:val="left"/>
        <w:rPr>
          <w:szCs w:val="20"/>
          <w:lang w:val="es-CO"/>
        </w:rPr>
      </w:pPr>
      <w:hyperlink r:id="rId922" w:history="1">
        <w:r w:rsidR="00736E1D" w:rsidRPr="00E80686">
          <w:rPr>
            <w:rStyle w:val="Hipervnculo"/>
            <w:szCs w:val="20"/>
          </w:rPr>
          <w:t>Documento informativo de la DRSC: Normas Europeas de Información de Sostenibilidad (ESRS)</w:t>
        </w:r>
      </w:hyperlink>
    </w:p>
    <w:p w14:paraId="74D720F0" w14:textId="77777777" w:rsidR="00736E1D" w:rsidRPr="00E80686" w:rsidRDefault="00D961A4" w:rsidP="00736E1D">
      <w:pPr>
        <w:pStyle w:val="Cuerpovademecum"/>
        <w:jc w:val="left"/>
        <w:rPr>
          <w:szCs w:val="20"/>
          <w:lang w:val="es-CO"/>
        </w:rPr>
      </w:pPr>
      <w:hyperlink r:id="rId923" w:history="1">
        <w:r w:rsidR="00736E1D" w:rsidRPr="00E80686">
          <w:rPr>
            <w:rStyle w:val="Hipervnculo"/>
            <w:szCs w:val="20"/>
          </w:rPr>
          <w:t>EFRAG lanza una consulta sobre 13 normas de informes de sostenibilidad</w:t>
        </w:r>
      </w:hyperlink>
    </w:p>
    <w:p w14:paraId="7C17887A" w14:textId="77777777" w:rsidR="00736E1D" w:rsidRPr="00E80686" w:rsidRDefault="00D961A4" w:rsidP="00736E1D">
      <w:pPr>
        <w:pStyle w:val="Cuerpovademecum"/>
        <w:jc w:val="left"/>
        <w:rPr>
          <w:szCs w:val="20"/>
        </w:rPr>
      </w:pPr>
      <w:hyperlink r:id="rId924" w:history="1">
        <w:r w:rsidR="00736E1D" w:rsidRPr="00E80686">
          <w:rPr>
            <w:rStyle w:val="Hipervnculo"/>
            <w:szCs w:val="20"/>
          </w:rPr>
          <w:t>Grabaciones de la 5ª reunión del Comité Técnico de Información Financiera</w:t>
        </w:r>
      </w:hyperlink>
    </w:p>
    <w:p w14:paraId="2DDBA2BD" w14:textId="77777777" w:rsidR="00736E1D" w:rsidRPr="00E80686" w:rsidRDefault="00D961A4" w:rsidP="00736E1D">
      <w:pPr>
        <w:pStyle w:val="Cuerpovademecum"/>
        <w:jc w:val="left"/>
        <w:rPr>
          <w:szCs w:val="20"/>
        </w:rPr>
      </w:pPr>
      <w:hyperlink r:id="rId925" w:history="1">
        <w:r w:rsidR="00736E1D" w:rsidRPr="00E80686">
          <w:rPr>
            <w:rStyle w:val="Hipervnculo"/>
            <w:szCs w:val="20"/>
          </w:rPr>
          <w:t>"Creación de valor sostenible en las adquisiciones"</w:t>
        </w:r>
      </w:hyperlink>
    </w:p>
    <w:p w14:paraId="5DFEEE39" w14:textId="77777777" w:rsidR="00736E1D" w:rsidRPr="00E80686" w:rsidRDefault="00D961A4" w:rsidP="00736E1D">
      <w:pPr>
        <w:pStyle w:val="Cuerpovademecum"/>
        <w:jc w:val="left"/>
        <w:rPr>
          <w:szCs w:val="20"/>
        </w:rPr>
      </w:pPr>
      <w:hyperlink r:id="rId926" w:history="1">
        <w:r w:rsidR="00736E1D" w:rsidRPr="00E80686">
          <w:rPr>
            <w:rStyle w:val="Hipervnculo"/>
            <w:szCs w:val="20"/>
          </w:rPr>
          <w:t>Grabaciones de la 5ª reunión del Comité Técnico de Informes de Sostenibilidad</w:t>
        </w:r>
      </w:hyperlink>
    </w:p>
    <w:p w14:paraId="1805D814" w14:textId="77777777" w:rsidR="00736E1D" w:rsidRPr="00E80686" w:rsidRDefault="00D961A4" w:rsidP="00736E1D">
      <w:pPr>
        <w:pStyle w:val="Cuerpovademecum"/>
        <w:jc w:val="left"/>
        <w:rPr>
          <w:szCs w:val="20"/>
        </w:rPr>
      </w:pPr>
      <w:hyperlink r:id="rId927" w:history="1">
        <w:r w:rsidR="00736E1D" w:rsidRPr="00E80686">
          <w:rPr>
            <w:rStyle w:val="Hipervnculo"/>
            <w:szCs w:val="20"/>
          </w:rPr>
          <w:t>Miembros del Grupo de Expertos Técnicos en Informes de Sostenibilidad del EFRAG nombrados</w:t>
        </w:r>
      </w:hyperlink>
    </w:p>
    <w:p w14:paraId="333F22CD" w14:textId="77777777" w:rsidR="00736E1D" w:rsidRPr="00E80686" w:rsidRDefault="00D961A4" w:rsidP="00736E1D">
      <w:pPr>
        <w:pStyle w:val="Cuerpovademecum"/>
        <w:jc w:val="left"/>
        <w:rPr>
          <w:szCs w:val="20"/>
          <w:lang w:val="es-CO"/>
        </w:rPr>
      </w:pPr>
      <w:hyperlink r:id="rId928" w:history="1">
        <w:r w:rsidR="00736E1D" w:rsidRPr="00E80686">
          <w:rPr>
            <w:rStyle w:val="Hipervnculo"/>
            <w:szCs w:val="20"/>
          </w:rPr>
          <w:t>La Plataforma para las Finanzas Sostenibles publica un informe sobre los nuevos criterios técnicos de evaluación para todos los objetivos medioambientales de la Taxonomía Medioambiental de la UE</w:t>
        </w:r>
      </w:hyperlink>
    </w:p>
    <w:p w14:paraId="1826DA68" w14:textId="77777777" w:rsidR="00736E1D" w:rsidRPr="00E80686" w:rsidRDefault="00D961A4" w:rsidP="00736E1D">
      <w:pPr>
        <w:pStyle w:val="Cuerpovademecum"/>
        <w:jc w:val="left"/>
        <w:rPr>
          <w:szCs w:val="20"/>
        </w:rPr>
      </w:pPr>
      <w:hyperlink r:id="rId929" w:history="1">
        <w:r w:rsidR="00736E1D" w:rsidRPr="00E80686">
          <w:rPr>
            <w:rStyle w:val="Hipervnculo"/>
            <w:szCs w:val="20"/>
          </w:rPr>
          <w:t>La Plataforma para las Finanzas Sostenibles publica un informe sobre la ampliación de la taxonomía medioambiental de la UE</w:t>
        </w:r>
      </w:hyperlink>
    </w:p>
    <w:p w14:paraId="259589A5" w14:textId="77777777" w:rsidR="00736E1D" w:rsidRPr="00E80686" w:rsidRDefault="00D961A4" w:rsidP="00736E1D">
      <w:pPr>
        <w:pStyle w:val="Cuerpovademecum"/>
        <w:jc w:val="left"/>
        <w:rPr>
          <w:szCs w:val="20"/>
        </w:rPr>
      </w:pPr>
      <w:hyperlink r:id="rId930" w:history="1">
        <w:r w:rsidR="00736E1D" w:rsidRPr="00E80686">
          <w:rPr>
            <w:rStyle w:val="Hipervnculo"/>
            <w:szCs w:val="20"/>
          </w:rPr>
          <w:t>El Comité de Expertos en Informes de Sostenibilidad de la DRSC pide la apertura de los requisitos europeos para la presentación integrada de informes de sostenibilidad</w:t>
        </w:r>
      </w:hyperlink>
    </w:p>
    <w:p w14:paraId="74CE4BD1" w14:textId="77777777" w:rsidR="00736E1D" w:rsidRPr="00E80686" w:rsidRDefault="00D961A4" w:rsidP="00736E1D">
      <w:pPr>
        <w:pStyle w:val="Cuerpovademecum"/>
        <w:jc w:val="left"/>
        <w:rPr>
          <w:szCs w:val="20"/>
        </w:rPr>
      </w:pPr>
      <w:hyperlink r:id="rId931" w:history="1">
        <w:r w:rsidR="00736E1D" w:rsidRPr="00E80686">
          <w:rPr>
            <w:rStyle w:val="Hipervnculo"/>
            <w:szCs w:val="20"/>
          </w:rPr>
          <w:t>EFRAG PTF publica otro documento de trabajo</w:t>
        </w:r>
      </w:hyperlink>
    </w:p>
    <w:p w14:paraId="293F78B4" w14:textId="77777777" w:rsidR="00736E1D" w:rsidRPr="00491329" w:rsidRDefault="00D961A4" w:rsidP="00736E1D">
      <w:pPr>
        <w:pStyle w:val="Cuerpovademecum"/>
        <w:jc w:val="left"/>
        <w:rPr>
          <w:szCs w:val="20"/>
          <w:lang w:val="es-CO"/>
        </w:rPr>
      </w:pPr>
      <w:hyperlink r:id="rId932" w:history="1">
        <w:r w:rsidR="00736E1D" w:rsidRPr="00E80686">
          <w:rPr>
            <w:rStyle w:val="Hipervnculo"/>
            <w:szCs w:val="20"/>
          </w:rPr>
          <w:t>Resultados de la 3ª reunión del Comité Técnico de Informes de Sostenibilidad</w:t>
        </w:r>
      </w:hyperlink>
    </w:p>
    <w:p w14:paraId="03065AE6" w14:textId="77777777" w:rsidR="00736E1D" w:rsidRPr="00491329" w:rsidRDefault="00736E1D" w:rsidP="00736E1D">
      <w:pPr>
        <w:pStyle w:val="Cuerpovademecum"/>
        <w:jc w:val="left"/>
        <w:rPr>
          <w:szCs w:val="20"/>
          <w:lang w:val="es-CO"/>
        </w:rPr>
      </w:pPr>
    </w:p>
    <w:p w14:paraId="25D9E44D"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33182109" w14:textId="77777777" w:rsidR="00736E1D" w:rsidRPr="00E80686" w:rsidRDefault="00736E1D" w:rsidP="00736E1D">
      <w:pPr>
        <w:pStyle w:val="Cuerpovademecum"/>
        <w:jc w:val="left"/>
        <w:rPr>
          <w:szCs w:val="20"/>
        </w:rPr>
      </w:pPr>
    </w:p>
    <w:p w14:paraId="3FB8368D" w14:textId="77777777" w:rsidR="00736E1D" w:rsidRPr="00E80686" w:rsidRDefault="00736E1D" w:rsidP="00736E1D">
      <w:pPr>
        <w:pStyle w:val="Estilo10"/>
        <w:rPr>
          <w:lang w:val="es-CO"/>
        </w:rPr>
      </w:pPr>
      <w:r w:rsidRPr="00E80686">
        <w:rPr>
          <w:lang w:val="es-CO"/>
        </w:rPr>
        <w:t>European Accounting Association (EAA) - Internacional - Noticias y Artículos</w:t>
      </w:r>
    </w:p>
    <w:p w14:paraId="1911A8B9" w14:textId="77777777" w:rsidR="00736E1D" w:rsidRPr="00E80686" w:rsidRDefault="00D961A4" w:rsidP="00736E1D">
      <w:pPr>
        <w:pStyle w:val="Cuerpovademecum"/>
        <w:jc w:val="left"/>
        <w:rPr>
          <w:szCs w:val="20"/>
          <w:lang w:val="en-US"/>
        </w:rPr>
      </w:pPr>
      <w:hyperlink r:id="rId933" w:history="1">
        <w:r w:rsidR="00736E1D" w:rsidRPr="00E80686">
          <w:rPr>
            <w:rStyle w:val="Hipervnculo"/>
            <w:szCs w:val="20"/>
            <w:lang w:val="en-US"/>
          </w:rPr>
          <w:t>The Impact of an IFRS for SMEs-Based Standard on Financial Reporting Properties and Cost of Debt Financing: Evidence from Swedish Private Firms</w:t>
        </w:r>
      </w:hyperlink>
    </w:p>
    <w:p w14:paraId="55829174" w14:textId="77777777" w:rsidR="00736E1D" w:rsidRPr="00E80686" w:rsidRDefault="00D961A4" w:rsidP="00736E1D">
      <w:pPr>
        <w:pStyle w:val="Cuerpovademecum"/>
        <w:jc w:val="left"/>
        <w:rPr>
          <w:szCs w:val="20"/>
          <w:lang w:val="en-US"/>
        </w:rPr>
      </w:pPr>
      <w:hyperlink r:id="rId934" w:history="1">
        <w:r w:rsidR="00736E1D" w:rsidRPr="00E80686">
          <w:rPr>
            <w:rStyle w:val="Hipervnculo"/>
            <w:szCs w:val="20"/>
            <w:lang w:val="en-US"/>
          </w:rPr>
          <w:t>The Role of Management Controls in New Product Development: Codifying a Collective Source of Creativity</w:t>
        </w:r>
      </w:hyperlink>
    </w:p>
    <w:p w14:paraId="0D12FD97" w14:textId="77777777" w:rsidR="00736E1D" w:rsidRPr="00E80686" w:rsidRDefault="00D961A4" w:rsidP="00736E1D">
      <w:pPr>
        <w:pStyle w:val="Cuerpovademecum"/>
        <w:jc w:val="left"/>
        <w:rPr>
          <w:szCs w:val="20"/>
          <w:lang w:val="en-US"/>
        </w:rPr>
      </w:pPr>
      <w:hyperlink r:id="rId935" w:history="1">
        <w:r w:rsidR="00736E1D" w:rsidRPr="00E80686">
          <w:rPr>
            <w:rStyle w:val="Hipervnculo"/>
            <w:szCs w:val="20"/>
            <w:lang w:val="en-US"/>
          </w:rPr>
          <w:t>FERMA: European Risk Manager report 06/2022</w:t>
        </w:r>
      </w:hyperlink>
    </w:p>
    <w:p w14:paraId="2C97334B" w14:textId="77777777" w:rsidR="00736E1D" w:rsidRDefault="00D961A4" w:rsidP="00736E1D">
      <w:pPr>
        <w:pStyle w:val="Cuerpovademecum"/>
        <w:jc w:val="left"/>
        <w:rPr>
          <w:szCs w:val="20"/>
          <w:lang w:val="en-US"/>
        </w:rPr>
      </w:pPr>
      <w:hyperlink r:id="rId936" w:history="1">
        <w:r w:rsidR="00736E1D" w:rsidRPr="00E80686">
          <w:rPr>
            <w:rStyle w:val="Hipervnculo"/>
            <w:szCs w:val="20"/>
            <w:lang w:val="en-US"/>
          </w:rPr>
          <w:t>AIAF Webinar How and Why Asset Managers Use ESG: Current Trends and New Approaches</w:t>
        </w:r>
      </w:hyperlink>
    </w:p>
    <w:p w14:paraId="3F9788E1" w14:textId="77777777" w:rsidR="00736E1D" w:rsidRDefault="00736E1D" w:rsidP="00736E1D">
      <w:pPr>
        <w:pStyle w:val="Cuerpovademecum"/>
        <w:jc w:val="left"/>
        <w:rPr>
          <w:szCs w:val="20"/>
          <w:lang w:val="en-US"/>
        </w:rPr>
      </w:pPr>
    </w:p>
    <w:p w14:paraId="336B0844"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2C28DB17" w14:textId="77777777" w:rsidR="00736E1D" w:rsidRPr="00E80686" w:rsidRDefault="00736E1D" w:rsidP="00736E1D">
      <w:pPr>
        <w:pStyle w:val="Cuerpovademecum"/>
        <w:jc w:val="left"/>
        <w:rPr>
          <w:szCs w:val="20"/>
          <w:lang w:val="en-US"/>
        </w:rPr>
      </w:pPr>
    </w:p>
    <w:p w14:paraId="3669D8A6" w14:textId="77777777" w:rsidR="00736E1D" w:rsidRPr="00E80686" w:rsidRDefault="00736E1D" w:rsidP="00736E1D">
      <w:pPr>
        <w:pStyle w:val="Estilo10"/>
        <w:rPr>
          <w:lang w:val="en-US"/>
        </w:rPr>
      </w:pPr>
      <w:r w:rsidRPr="00E80686">
        <w:rPr>
          <w:lang w:val="en-US"/>
        </w:rPr>
        <w:t>European Financial Reporting Advisory Group (EFRAG) - Internacional – Noticias</w:t>
      </w:r>
    </w:p>
    <w:p w14:paraId="15A9233C" w14:textId="77777777" w:rsidR="00736E1D" w:rsidRPr="00491329" w:rsidRDefault="00D961A4" w:rsidP="00736E1D">
      <w:pPr>
        <w:pStyle w:val="Cuerpovademecum"/>
        <w:jc w:val="left"/>
        <w:rPr>
          <w:szCs w:val="20"/>
          <w:lang w:val="en-US"/>
        </w:rPr>
      </w:pPr>
      <w:hyperlink r:id="rId937" w:history="1">
        <w:r w:rsidR="00736E1D" w:rsidRPr="00E80686">
          <w:rPr>
            <w:rStyle w:val="Hipervnculo"/>
            <w:szCs w:val="20"/>
            <w:lang w:val="en-US"/>
          </w:rPr>
          <w:t>06/05/2022 - EFRAG is extending the period to answer to its call for tenders for the cost-benefit analysis of the first set of draft European Sustainability Reporting Standards</w:t>
        </w:r>
      </w:hyperlink>
    </w:p>
    <w:p w14:paraId="14B980DA" w14:textId="77777777" w:rsidR="00736E1D" w:rsidRPr="00491329" w:rsidRDefault="00736E1D" w:rsidP="00736E1D">
      <w:pPr>
        <w:pStyle w:val="Cuerpovademecum"/>
        <w:jc w:val="left"/>
        <w:rPr>
          <w:szCs w:val="20"/>
          <w:lang w:val="en-US"/>
        </w:rPr>
      </w:pPr>
    </w:p>
    <w:p w14:paraId="2B90ECAF"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71D4C5F8" w14:textId="77777777" w:rsidR="00736E1D" w:rsidRPr="00E80686" w:rsidRDefault="00736E1D" w:rsidP="00736E1D">
      <w:pPr>
        <w:pStyle w:val="Cuerpovademecum"/>
        <w:jc w:val="left"/>
        <w:rPr>
          <w:szCs w:val="20"/>
          <w:lang w:val="en-US"/>
        </w:rPr>
      </w:pPr>
    </w:p>
    <w:p w14:paraId="0ABBB77A" w14:textId="77777777" w:rsidR="00736E1D" w:rsidRPr="00E80686" w:rsidRDefault="00736E1D" w:rsidP="00736E1D">
      <w:pPr>
        <w:pStyle w:val="Estilo10"/>
        <w:rPr>
          <w:lang w:val="en-US"/>
        </w:rPr>
      </w:pPr>
      <w:r w:rsidRPr="00E80686">
        <w:rPr>
          <w:lang w:val="en-US"/>
        </w:rPr>
        <w:t>European Organisation of Supreme Audit Institutions (EUROSAI) - Internacional – Noticias</w:t>
      </w:r>
    </w:p>
    <w:p w14:paraId="5E7A8AE0" w14:textId="77777777" w:rsidR="00736E1D" w:rsidRDefault="00D961A4" w:rsidP="00736E1D">
      <w:pPr>
        <w:pStyle w:val="Cuerpovademecum"/>
        <w:jc w:val="left"/>
        <w:rPr>
          <w:szCs w:val="20"/>
          <w:lang w:val="en-US"/>
        </w:rPr>
      </w:pPr>
      <w:hyperlink r:id="rId938" w:history="1">
        <w:r w:rsidR="00736E1D" w:rsidRPr="00E80686">
          <w:rPr>
            <w:rStyle w:val="Hipervnculo"/>
            <w:szCs w:val="20"/>
            <w:lang w:val="en-US"/>
          </w:rPr>
          <w:t>The EUROSAI TFMA has published its second Audit Compendium on “Municipal Real Estate Management”</w:t>
        </w:r>
      </w:hyperlink>
    </w:p>
    <w:p w14:paraId="1E2E9F20" w14:textId="77777777" w:rsidR="00736E1D" w:rsidRDefault="00736E1D" w:rsidP="00736E1D">
      <w:pPr>
        <w:pStyle w:val="Cuerpovademecum"/>
        <w:jc w:val="left"/>
        <w:rPr>
          <w:szCs w:val="20"/>
          <w:lang w:val="en-US"/>
        </w:rPr>
      </w:pPr>
    </w:p>
    <w:p w14:paraId="7D9B49BD"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4968E3ED" w14:textId="77777777" w:rsidR="00736E1D" w:rsidRPr="00E80686" w:rsidRDefault="00736E1D" w:rsidP="00736E1D">
      <w:pPr>
        <w:pStyle w:val="Cuerpovademecum"/>
        <w:jc w:val="left"/>
        <w:rPr>
          <w:szCs w:val="20"/>
          <w:lang w:val="en-US"/>
        </w:rPr>
      </w:pPr>
    </w:p>
    <w:p w14:paraId="57FCD622" w14:textId="77777777" w:rsidR="00736E1D" w:rsidRPr="00E80686" w:rsidRDefault="00736E1D" w:rsidP="00736E1D">
      <w:pPr>
        <w:pStyle w:val="Estilo10"/>
        <w:rPr>
          <w:lang w:val="en-US"/>
        </w:rPr>
      </w:pPr>
      <w:r w:rsidRPr="00E80686">
        <w:rPr>
          <w:lang w:val="en-US"/>
        </w:rPr>
        <w:t>European Securities and Markets Authority (ESMA) - Internacional – Noticias</w:t>
      </w:r>
    </w:p>
    <w:p w14:paraId="19AFCACB" w14:textId="77777777" w:rsidR="00736E1D" w:rsidRPr="00491329" w:rsidRDefault="00D961A4" w:rsidP="00736E1D">
      <w:pPr>
        <w:pStyle w:val="Cuerpovademecum"/>
        <w:jc w:val="left"/>
        <w:rPr>
          <w:szCs w:val="20"/>
          <w:lang w:val="en-US"/>
        </w:rPr>
      </w:pPr>
      <w:hyperlink r:id="rId939" w:history="1">
        <w:r w:rsidR="00736E1D" w:rsidRPr="00E80686">
          <w:rPr>
            <w:rStyle w:val="Hipervnculo"/>
            <w:szCs w:val="20"/>
            <w:lang w:val="en-US"/>
          </w:rPr>
          <w:t>ESMA reports on supervision of costs and fees in investment funds</w:t>
        </w:r>
      </w:hyperlink>
    </w:p>
    <w:p w14:paraId="08038B91" w14:textId="77777777" w:rsidR="00736E1D" w:rsidRPr="00491329" w:rsidRDefault="00D961A4" w:rsidP="00736E1D">
      <w:pPr>
        <w:pStyle w:val="Cuerpovademecum"/>
        <w:jc w:val="left"/>
        <w:rPr>
          <w:szCs w:val="20"/>
          <w:lang w:val="en-US"/>
        </w:rPr>
      </w:pPr>
      <w:hyperlink r:id="rId940" w:history="1">
        <w:r w:rsidR="00736E1D" w:rsidRPr="00E80686">
          <w:rPr>
            <w:rStyle w:val="Hipervnculo"/>
            <w:szCs w:val="20"/>
            <w:lang w:val="en-US"/>
          </w:rPr>
          <w:t>ESMA appoints new member to its Management Board- Press release</w:t>
        </w:r>
      </w:hyperlink>
    </w:p>
    <w:p w14:paraId="0B0DE789" w14:textId="77777777" w:rsidR="00736E1D" w:rsidRPr="00491329" w:rsidRDefault="00736E1D" w:rsidP="00736E1D">
      <w:pPr>
        <w:pStyle w:val="Cuerpovademecum"/>
        <w:jc w:val="left"/>
        <w:rPr>
          <w:szCs w:val="20"/>
          <w:lang w:val="en-US"/>
        </w:rPr>
      </w:pPr>
    </w:p>
    <w:p w14:paraId="2F782C8A"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305185B2" w14:textId="77777777" w:rsidR="00736E1D" w:rsidRPr="00E80686" w:rsidRDefault="00736E1D" w:rsidP="00736E1D">
      <w:pPr>
        <w:pStyle w:val="Cuerpovademecum"/>
        <w:jc w:val="left"/>
        <w:rPr>
          <w:szCs w:val="20"/>
          <w:lang w:val="en-US"/>
        </w:rPr>
      </w:pPr>
    </w:p>
    <w:p w14:paraId="4282D628" w14:textId="77777777" w:rsidR="00736E1D" w:rsidRPr="00E80686" w:rsidRDefault="00736E1D" w:rsidP="00736E1D">
      <w:pPr>
        <w:pStyle w:val="Estilo10"/>
        <w:rPr>
          <w:lang w:val="es-CO"/>
        </w:rPr>
      </w:pPr>
      <w:r w:rsidRPr="00E80686">
        <w:rPr>
          <w:lang w:val="es-CO"/>
        </w:rPr>
        <w:t>EY - Internacional – Noticias</w:t>
      </w:r>
    </w:p>
    <w:p w14:paraId="305E83DD" w14:textId="77777777" w:rsidR="00736E1D" w:rsidRPr="00E80686" w:rsidRDefault="00D961A4" w:rsidP="00736E1D">
      <w:pPr>
        <w:pStyle w:val="Cuerpovademecum"/>
        <w:jc w:val="left"/>
        <w:rPr>
          <w:szCs w:val="20"/>
          <w:lang w:val="es-CO"/>
        </w:rPr>
      </w:pPr>
      <w:hyperlink r:id="rId941" w:history="1">
        <w:r w:rsidR="00736E1D" w:rsidRPr="00E80686">
          <w:rPr>
            <w:rStyle w:val="Hipervnculo"/>
            <w:szCs w:val="20"/>
          </w:rPr>
          <w:t>EY anuncia la finalización de la adquisición de Pangea3 Legal Managed Services</w:t>
        </w:r>
      </w:hyperlink>
    </w:p>
    <w:p w14:paraId="34F58C21" w14:textId="77777777" w:rsidR="00736E1D" w:rsidRPr="00E80686" w:rsidRDefault="00D961A4" w:rsidP="00736E1D">
      <w:pPr>
        <w:pStyle w:val="Cuerpovademecum"/>
        <w:jc w:val="left"/>
        <w:rPr>
          <w:szCs w:val="20"/>
          <w:lang w:val="es-CO"/>
        </w:rPr>
      </w:pPr>
      <w:hyperlink r:id="rId942" w:history="1">
        <w:r w:rsidR="00736E1D" w:rsidRPr="00E80686">
          <w:rPr>
            <w:rStyle w:val="Hipervnculo"/>
            <w:szCs w:val="20"/>
          </w:rPr>
          <w:t>EY anuncia el nombramiento de Steve Varley como primer líder global de sostenibilidad de EY como parte de su estrategia ampliada</w:t>
        </w:r>
      </w:hyperlink>
    </w:p>
    <w:p w14:paraId="4B0D9578" w14:textId="77777777" w:rsidR="00736E1D" w:rsidRDefault="00D961A4" w:rsidP="00736E1D">
      <w:pPr>
        <w:pStyle w:val="Cuerpovademecum"/>
        <w:jc w:val="left"/>
        <w:rPr>
          <w:szCs w:val="20"/>
          <w:lang w:val="en-US"/>
        </w:rPr>
      </w:pPr>
      <w:hyperlink r:id="rId943" w:history="1">
        <w:r w:rsidR="00736E1D" w:rsidRPr="00E80686">
          <w:rPr>
            <w:rStyle w:val="Hipervnculo"/>
            <w:szCs w:val="20"/>
            <w:lang w:val="en-US"/>
          </w:rPr>
          <w:t>Global tax reforms and COVID-19 pandemic supply chain pressures fuel uncertainty for businesses’ transfer pricing functions</w:t>
        </w:r>
      </w:hyperlink>
    </w:p>
    <w:p w14:paraId="632C015F" w14:textId="77777777" w:rsidR="00736E1D" w:rsidRDefault="00736E1D" w:rsidP="00736E1D">
      <w:pPr>
        <w:pStyle w:val="Cuerpovademecum"/>
        <w:jc w:val="left"/>
        <w:rPr>
          <w:szCs w:val="20"/>
          <w:lang w:val="en-US"/>
        </w:rPr>
      </w:pPr>
    </w:p>
    <w:p w14:paraId="2A3D7F1E"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14426111" w14:textId="77777777" w:rsidR="00736E1D" w:rsidRPr="00E80686" w:rsidRDefault="00736E1D" w:rsidP="00736E1D">
      <w:pPr>
        <w:pStyle w:val="Cuerpovademecum"/>
        <w:jc w:val="left"/>
        <w:rPr>
          <w:szCs w:val="20"/>
          <w:lang w:val="en-US"/>
        </w:rPr>
      </w:pPr>
    </w:p>
    <w:p w14:paraId="5192815F" w14:textId="77777777" w:rsidR="00736E1D" w:rsidRPr="00E80686" w:rsidRDefault="00736E1D" w:rsidP="00736E1D">
      <w:pPr>
        <w:pStyle w:val="Estilo10"/>
        <w:rPr>
          <w:lang w:val="en-US"/>
        </w:rPr>
      </w:pPr>
      <w:r w:rsidRPr="00E80686">
        <w:rPr>
          <w:lang w:val="en-US"/>
        </w:rPr>
        <w:t>Financial Executives International (FEI) - Internacional- Noticias</w:t>
      </w:r>
    </w:p>
    <w:p w14:paraId="7C79FC30" w14:textId="77777777" w:rsidR="00736E1D" w:rsidRPr="00E80686" w:rsidRDefault="00D961A4" w:rsidP="00736E1D">
      <w:pPr>
        <w:rPr>
          <w:rFonts w:ascii="Palatino Linotype" w:hAnsi="Palatino Linotype" w:cs="Arial"/>
          <w:sz w:val="20"/>
          <w:szCs w:val="20"/>
          <w:lang w:val="en-US"/>
        </w:rPr>
      </w:pPr>
      <w:hyperlink r:id="rId944" w:history="1">
        <w:r w:rsidR="00736E1D" w:rsidRPr="00E80686">
          <w:rPr>
            <w:rStyle w:val="Hipervnculo"/>
            <w:rFonts w:ascii="Palatino Linotype" w:hAnsi="Palatino Linotype" w:cs="Arial"/>
            <w:sz w:val="20"/>
            <w:szCs w:val="20"/>
            <w:lang w:val="en-US"/>
          </w:rPr>
          <w:t>The Total Capital Management™ Professional Course</w:t>
        </w:r>
      </w:hyperlink>
    </w:p>
    <w:p w14:paraId="6ECCC61B" w14:textId="77777777" w:rsidR="00736E1D" w:rsidRPr="00E80686" w:rsidRDefault="00D961A4" w:rsidP="00736E1D">
      <w:pPr>
        <w:rPr>
          <w:rFonts w:ascii="Palatino Linotype" w:hAnsi="Palatino Linotype" w:cs="Arial"/>
          <w:sz w:val="20"/>
          <w:szCs w:val="20"/>
          <w:lang w:val="en-US"/>
        </w:rPr>
      </w:pPr>
      <w:hyperlink r:id="rId945" w:history="1">
        <w:r w:rsidR="00736E1D" w:rsidRPr="00E80686">
          <w:rPr>
            <w:rStyle w:val="Hipervnculo"/>
            <w:rFonts w:ascii="Palatino Linotype" w:hAnsi="Palatino Linotype" w:cs="Arial"/>
            <w:sz w:val="20"/>
            <w:szCs w:val="20"/>
            <w:lang w:val="en-US"/>
          </w:rPr>
          <w:t>How ESG Impacts Portfolio Construction and Investment Outcomes | Northern Trust Asset Management</w:t>
        </w:r>
      </w:hyperlink>
    </w:p>
    <w:p w14:paraId="40D8DFA3" w14:textId="77777777" w:rsidR="00736E1D" w:rsidRDefault="00D961A4" w:rsidP="00736E1D">
      <w:pPr>
        <w:rPr>
          <w:rStyle w:val="Hipervnculo"/>
          <w:rFonts w:ascii="Palatino Linotype" w:hAnsi="Palatino Linotype" w:cs="Arial"/>
          <w:sz w:val="20"/>
          <w:szCs w:val="20"/>
          <w:lang w:val="en-US"/>
        </w:rPr>
      </w:pPr>
      <w:hyperlink r:id="rId946" w:history="1">
        <w:r w:rsidR="00736E1D" w:rsidRPr="00E80686">
          <w:rPr>
            <w:rStyle w:val="Hipervnculo"/>
            <w:rFonts w:ascii="Palatino Linotype" w:hAnsi="Palatino Linotype" w:cs="Arial"/>
            <w:sz w:val="20"/>
            <w:szCs w:val="20"/>
            <w:lang w:val="en-US"/>
          </w:rPr>
          <w:t>The Total Capital Management™ Professional Course</w:t>
        </w:r>
      </w:hyperlink>
    </w:p>
    <w:p w14:paraId="5B08445C" w14:textId="77777777" w:rsidR="00736E1D" w:rsidRDefault="00736E1D" w:rsidP="00D05FA9">
      <w:pPr>
        <w:pStyle w:val="Cuerpovademecum"/>
        <w:rPr>
          <w:rStyle w:val="Hipervnculo"/>
          <w:rFonts w:cs="Arial"/>
          <w:szCs w:val="20"/>
          <w:lang w:val="en-US"/>
        </w:rPr>
      </w:pPr>
    </w:p>
    <w:p w14:paraId="67335696"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378D982D" w14:textId="77777777" w:rsidR="00736E1D" w:rsidRPr="00E80686" w:rsidRDefault="00736E1D" w:rsidP="00736E1D">
      <w:pPr>
        <w:pStyle w:val="Cuerpovademecum"/>
        <w:jc w:val="left"/>
        <w:rPr>
          <w:szCs w:val="20"/>
          <w:lang w:val="en-US"/>
        </w:rPr>
      </w:pPr>
    </w:p>
    <w:p w14:paraId="4E13CE76" w14:textId="77777777" w:rsidR="00736E1D" w:rsidRPr="00E80686" w:rsidRDefault="00736E1D" w:rsidP="00736E1D">
      <w:pPr>
        <w:pStyle w:val="Estilo10"/>
        <w:rPr>
          <w:lang w:val="en-US"/>
        </w:rPr>
      </w:pPr>
      <w:r w:rsidRPr="00E80686">
        <w:rPr>
          <w:lang w:val="en-US"/>
        </w:rPr>
        <w:t>Financial Reporting &amp; Assurance Standards - Canada – Noticias</w:t>
      </w:r>
    </w:p>
    <w:p w14:paraId="68E47615" w14:textId="77777777" w:rsidR="00736E1D" w:rsidRPr="00491329" w:rsidRDefault="00D961A4" w:rsidP="00736E1D">
      <w:pPr>
        <w:pStyle w:val="Cuerpovademecum"/>
        <w:jc w:val="left"/>
        <w:rPr>
          <w:rStyle w:val="Hipervnculo"/>
        </w:rPr>
      </w:pPr>
      <w:hyperlink r:id="rId947" w:history="1">
        <w:r w:rsidR="00736E1D" w:rsidRPr="00E80686">
          <w:rPr>
            <w:rStyle w:val="Hipervnculo"/>
            <w:szCs w:val="20"/>
            <w:lang w:val="en-US"/>
          </w:rPr>
          <w:t>AcSB Response – Management Commentary </w:t>
        </w:r>
      </w:hyperlink>
      <w:r w:rsidR="00736E1D" w:rsidRPr="00FC5A92">
        <w:rPr>
          <w:rStyle w:val="Hipervnculo"/>
          <w:lang w:val="en-US"/>
        </w:rPr>
        <w:t xml:space="preserve">On November 18, 2021, the AcSB responded to the IASB’s Exposure Draft, issued in May 2021. The AcSB’s letter expresses support for the IASB’s project to update the existing Management Commentary Practice Statement. Specifically, the AcSB commented on aspects of the proposals, including the users of management commentary, materiality, and the statement of compliance. </w:t>
      </w:r>
      <w:r w:rsidR="00736E1D" w:rsidRPr="00491329">
        <w:rPr>
          <w:rStyle w:val="Hipervnculo"/>
        </w:rPr>
        <w:t>Read our letter to find out more!</w:t>
      </w:r>
    </w:p>
    <w:p w14:paraId="1F92EF14" w14:textId="77777777" w:rsidR="00736E1D" w:rsidRDefault="00736E1D" w:rsidP="00736E1D">
      <w:pPr>
        <w:pStyle w:val="Cuerpovademecum"/>
        <w:jc w:val="left"/>
        <w:rPr>
          <w:szCs w:val="20"/>
          <w:u w:val="single"/>
          <w:lang w:val="en-US"/>
        </w:rPr>
      </w:pPr>
    </w:p>
    <w:p w14:paraId="62EA97DF"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5CD13C66" w14:textId="77777777" w:rsidR="00736E1D" w:rsidRPr="00E80686" w:rsidRDefault="00736E1D" w:rsidP="00736E1D">
      <w:pPr>
        <w:pStyle w:val="Cuerpovademecum"/>
        <w:jc w:val="left"/>
        <w:rPr>
          <w:szCs w:val="20"/>
          <w:lang w:val="en-US"/>
        </w:rPr>
      </w:pPr>
    </w:p>
    <w:p w14:paraId="6206EE98" w14:textId="77777777" w:rsidR="00736E1D" w:rsidRPr="00491329" w:rsidRDefault="00736E1D" w:rsidP="00736E1D">
      <w:pPr>
        <w:pStyle w:val="Estilo10"/>
        <w:rPr>
          <w:lang w:val="es-CO"/>
        </w:rPr>
      </w:pPr>
      <w:r w:rsidRPr="00491329">
        <w:rPr>
          <w:lang w:val="es-CO"/>
        </w:rPr>
        <w:t>Financial Reporting Council (FRC) - Reino Unido – Noticias</w:t>
      </w:r>
    </w:p>
    <w:p w14:paraId="3EFC1962" w14:textId="77777777" w:rsidR="00736E1D" w:rsidRDefault="00D961A4" w:rsidP="00736E1D">
      <w:pPr>
        <w:pStyle w:val="Cuerpovademecum"/>
        <w:jc w:val="left"/>
        <w:rPr>
          <w:szCs w:val="20"/>
          <w:lang w:val="en-US"/>
        </w:rPr>
      </w:pPr>
      <w:hyperlink r:id="rId948" w:history="1">
        <w:r w:rsidR="00736E1D" w:rsidRPr="00E80686">
          <w:rPr>
            <w:rStyle w:val="Hipervnculo"/>
            <w:szCs w:val="20"/>
            <w:lang w:val="en-US"/>
          </w:rPr>
          <w:t>Joint FRC/IASB Webinar: Management Commentary</w:t>
        </w:r>
      </w:hyperlink>
    </w:p>
    <w:p w14:paraId="6866881C" w14:textId="77777777" w:rsidR="00736E1D" w:rsidRDefault="00736E1D" w:rsidP="00736E1D">
      <w:pPr>
        <w:pStyle w:val="Cuerpovademecum"/>
        <w:jc w:val="left"/>
        <w:rPr>
          <w:szCs w:val="20"/>
          <w:lang w:val="en-US"/>
        </w:rPr>
      </w:pPr>
    </w:p>
    <w:p w14:paraId="40808D43"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1EB81D2E" w14:textId="77777777" w:rsidR="00736E1D" w:rsidRPr="00E80686" w:rsidRDefault="00736E1D" w:rsidP="00736E1D">
      <w:pPr>
        <w:pStyle w:val="Cuerpovademecum"/>
        <w:jc w:val="left"/>
        <w:rPr>
          <w:szCs w:val="20"/>
          <w:lang w:val="en-US"/>
        </w:rPr>
      </w:pPr>
    </w:p>
    <w:p w14:paraId="18443F63" w14:textId="77777777" w:rsidR="00736E1D" w:rsidRPr="00491329" w:rsidRDefault="00736E1D" w:rsidP="00736E1D">
      <w:pPr>
        <w:pStyle w:val="Estilo10"/>
        <w:rPr>
          <w:lang w:val="en-US"/>
        </w:rPr>
      </w:pPr>
      <w:r w:rsidRPr="00491329">
        <w:rPr>
          <w:lang w:val="en-US"/>
        </w:rPr>
        <w:t>Financial Services Agency - Japón - Noticias</w:t>
      </w:r>
      <w:r w:rsidRPr="00491329">
        <w:rPr>
          <w:lang w:val="en-US"/>
        </w:rPr>
        <w:tab/>
      </w:r>
    </w:p>
    <w:p w14:paraId="0D406BFF" w14:textId="77777777" w:rsidR="00736E1D" w:rsidRPr="00491329" w:rsidRDefault="00D961A4" w:rsidP="00736E1D">
      <w:pPr>
        <w:pStyle w:val="Cuerpovademecum"/>
        <w:jc w:val="left"/>
        <w:rPr>
          <w:szCs w:val="20"/>
          <w:lang w:val="en-US"/>
        </w:rPr>
      </w:pPr>
      <w:hyperlink r:id="rId949" w:history="1">
        <w:r w:rsidR="00736E1D" w:rsidRPr="00E80686">
          <w:rPr>
            <w:rStyle w:val="Hipervnculo"/>
            <w:szCs w:val="20"/>
            <w:lang w:val="en-US"/>
          </w:rPr>
          <w:t>FSA publishes an English translation of Principles for Model Risk Management</w:t>
        </w:r>
      </w:hyperlink>
    </w:p>
    <w:p w14:paraId="7B7BBD7F" w14:textId="77777777" w:rsidR="00736E1D" w:rsidRPr="00491329" w:rsidRDefault="00736E1D" w:rsidP="00736E1D">
      <w:pPr>
        <w:pStyle w:val="Cuerpovademecum"/>
        <w:jc w:val="left"/>
        <w:rPr>
          <w:szCs w:val="20"/>
          <w:lang w:val="en-US"/>
        </w:rPr>
      </w:pPr>
    </w:p>
    <w:p w14:paraId="5521A340"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0680C0AB" w14:textId="77777777" w:rsidR="00736E1D" w:rsidRPr="00E80686" w:rsidRDefault="00736E1D" w:rsidP="00736E1D">
      <w:pPr>
        <w:pStyle w:val="Cuerpovademecum"/>
        <w:jc w:val="left"/>
        <w:rPr>
          <w:szCs w:val="20"/>
          <w:lang w:val="en-US"/>
        </w:rPr>
      </w:pPr>
    </w:p>
    <w:p w14:paraId="146C219D" w14:textId="77777777" w:rsidR="00736E1D" w:rsidRPr="00491329" w:rsidRDefault="00736E1D" w:rsidP="00736E1D">
      <w:pPr>
        <w:pStyle w:val="Estilo10"/>
        <w:rPr>
          <w:lang w:val="es-CO"/>
        </w:rPr>
      </w:pPr>
      <w:r w:rsidRPr="00491329">
        <w:rPr>
          <w:lang w:val="es-CO"/>
        </w:rPr>
        <w:t>Financial Services Commission - Korea – Noticias</w:t>
      </w:r>
    </w:p>
    <w:p w14:paraId="13522E13" w14:textId="77777777" w:rsidR="00736E1D" w:rsidRPr="00491329" w:rsidRDefault="00D961A4" w:rsidP="00736E1D">
      <w:pPr>
        <w:pStyle w:val="Cuerpovademecum"/>
        <w:jc w:val="left"/>
        <w:rPr>
          <w:szCs w:val="20"/>
          <w:lang w:val="es-CO"/>
        </w:rPr>
      </w:pPr>
      <w:hyperlink r:id="rId950" w:history="1">
        <w:r w:rsidR="00736E1D" w:rsidRPr="00E80686">
          <w:rPr>
            <w:rStyle w:val="Hipervnculo"/>
            <w:szCs w:val="20"/>
          </w:rPr>
          <w:t>reduciremos la carga de las tarifas de las tarjetas para los jóvenes comerciantes y mejoraremos el sistema para sistemas de tarifas sostenibles en el futuro.</w:t>
        </w:r>
      </w:hyperlink>
    </w:p>
    <w:p w14:paraId="52BE3E8E" w14:textId="77777777" w:rsidR="00736E1D" w:rsidRPr="00491329" w:rsidRDefault="00736E1D" w:rsidP="00736E1D">
      <w:pPr>
        <w:pStyle w:val="Cuerpovademecum"/>
        <w:jc w:val="left"/>
        <w:rPr>
          <w:szCs w:val="20"/>
          <w:lang w:val="es-CO"/>
        </w:rPr>
      </w:pPr>
    </w:p>
    <w:p w14:paraId="6772BB81"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37902F9C" w14:textId="77777777" w:rsidR="00736E1D" w:rsidRPr="00E80686" w:rsidRDefault="00736E1D" w:rsidP="00736E1D">
      <w:pPr>
        <w:pStyle w:val="Cuerpovademecum"/>
        <w:jc w:val="left"/>
        <w:rPr>
          <w:szCs w:val="20"/>
        </w:rPr>
      </w:pPr>
    </w:p>
    <w:p w14:paraId="317F5528" w14:textId="77777777" w:rsidR="00736E1D" w:rsidRPr="00E80686" w:rsidRDefault="00736E1D" w:rsidP="00736E1D">
      <w:pPr>
        <w:pStyle w:val="Estilo10"/>
        <w:rPr>
          <w:lang w:val="en-US"/>
        </w:rPr>
      </w:pPr>
      <w:r w:rsidRPr="00E80686">
        <w:rPr>
          <w:lang w:val="en-US"/>
        </w:rPr>
        <w:t>Financial Stability Board (FSB) - Internacional – Noticias</w:t>
      </w:r>
    </w:p>
    <w:p w14:paraId="7CF29F11" w14:textId="77777777" w:rsidR="00736E1D" w:rsidRPr="00491329" w:rsidRDefault="00D961A4" w:rsidP="00736E1D">
      <w:pPr>
        <w:pStyle w:val="Cuerpovademecum"/>
        <w:jc w:val="left"/>
        <w:rPr>
          <w:szCs w:val="20"/>
          <w:lang w:val="en-US"/>
        </w:rPr>
      </w:pPr>
      <w:hyperlink r:id="rId951" w:history="1">
        <w:r w:rsidR="00736E1D" w:rsidRPr="00E80686">
          <w:rPr>
            <w:rStyle w:val="Hipervnculo"/>
            <w:szCs w:val="20"/>
            <w:lang w:val="en-US"/>
          </w:rPr>
          <w:t>FSB publishes report on good practices for Crisis Management Groups</w:t>
        </w:r>
      </w:hyperlink>
    </w:p>
    <w:p w14:paraId="02CD5095" w14:textId="77777777" w:rsidR="00736E1D" w:rsidRPr="00491329" w:rsidRDefault="00736E1D" w:rsidP="00736E1D">
      <w:pPr>
        <w:pStyle w:val="Cuerpovademecum"/>
        <w:jc w:val="left"/>
        <w:rPr>
          <w:szCs w:val="20"/>
          <w:lang w:val="en-US"/>
        </w:rPr>
      </w:pPr>
    </w:p>
    <w:p w14:paraId="19990BEB"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1F6AFB29" w14:textId="77777777" w:rsidR="00736E1D" w:rsidRPr="00E80686" w:rsidRDefault="00736E1D" w:rsidP="00736E1D">
      <w:pPr>
        <w:pStyle w:val="Cuerpovademecum"/>
        <w:jc w:val="left"/>
        <w:rPr>
          <w:szCs w:val="20"/>
          <w:lang w:val="en-US"/>
        </w:rPr>
      </w:pPr>
    </w:p>
    <w:p w14:paraId="663214A1" w14:textId="77777777" w:rsidR="00736E1D" w:rsidRPr="00E80686" w:rsidRDefault="00736E1D" w:rsidP="00736E1D">
      <w:pPr>
        <w:pStyle w:val="Estilo10"/>
        <w:rPr>
          <w:lang w:val="es-CO"/>
        </w:rPr>
      </w:pPr>
      <w:r w:rsidRPr="00E80686">
        <w:rPr>
          <w:lang w:val="es-CO"/>
        </w:rPr>
        <w:t>Fondo Multilateral de Inversiones (FOMIN) - Internacional – Noticias</w:t>
      </w:r>
    </w:p>
    <w:p w14:paraId="2A4E624B" w14:textId="77777777" w:rsidR="00736E1D" w:rsidRPr="00E80686" w:rsidRDefault="00D961A4" w:rsidP="00736E1D">
      <w:pPr>
        <w:pStyle w:val="Cuerpovademecum"/>
        <w:jc w:val="left"/>
        <w:rPr>
          <w:szCs w:val="20"/>
          <w:lang w:val="es-CO"/>
        </w:rPr>
      </w:pPr>
      <w:hyperlink r:id="rId952" w:history="1">
        <w:r w:rsidR="00736E1D" w:rsidRPr="00E80686">
          <w:rPr>
            <w:rStyle w:val="Hipervnculo"/>
            <w:szCs w:val="20"/>
          </w:rPr>
          <w:t>BID DESTINA US$1.800 MILLONES ADICIONALES PARA DESARROLLO SOSTENIBLE E INTEGRACIÓN EN ALC</w:t>
        </w:r>
      </w:hyperlink>
    </w:p>
    <w:p w14:paraId="1C1DB01D" w14:textId="77777777" w:rsidR="00736E1D" w:rsidRPr="00E80686" w:rsidRDefault="00D961A4" w:rsidP="00736E1D">
      <w:pPr>
        <w:pStyle w:val="Cuerpovademecum"/>
        <w:jc w:val="left"/>
        <w:rPr>
          <w:szCs w:val="20"/>
          <w:lang w:val="es-CO"/>
        </w:rPr>
      </w:pPr>
      <w:hyperlink r:id="rId953" w:history="1">
        <w:r w:rsidR="00736E1D" w:rsidRPr="00E80686">
          <w:rPr>
            <w:rStyle w:val="Hipervnculo"/>
            <w:szCs w:val="20"/>
          </w:rPr>
          <w:t>COLOMBIA IMPULSARÁ EL CRECIMIENTO SOSTENIBLE Y RESILIENTE CON APOYO DEL BID</w:t>
        </w:r>
      </w:hyperlink>
    </w:p>
    <w:p w14:paraId="39FA0C59" w14:textId="77777777" w:rsidR="00736E1D" w:rsidRPr="00E80686" w:rsidRDefault="00D961A4" w:rsidP="00736E1D">
      <w:pPr>
        <w:pStyle w:val="Cuerpovademecum"/>
        <w:jc w:val="left"/>
        <w:rPr>
          <w:szCs w:val="20"/>
          <w:lang w:val="es-CO"/>
        </w:rPr>
      </w:pPr>
      <w:hyperlink r:id="rId954" w:history="1">
        <w:r w:rsidR="00736E1D" w:rsidRPr="00E80686">
          <w:rPr>
            <w:rStyle w:val="Hipervnculo"/>
            <w:szCs w:val="20"/>
          </w:rPr>
          <w:t>EL BID, ALEMANIA Y PAÍSES BAJOS IMPULSAN EL DESARROLLO SOSTENIBLE DE AMAZONIA</w:t>
        </w:r>
      </w:hyperlink>
    </w:p>
    <w:p w14:paraId="48B87492" w14:textId="77777777" w:rsidR="00736E1D" w:rsidRDefault="00D961A4" w:rsidP="00736E1D">
      <w:pPr>
        <w:pStyle w:val="Cuerpovademecum"/>
        <w:jc w:val="left"/>
        <w:rPr>
          <w:szCs w:val="20"/>
          <w:lang w:val="es-CO"/>
        </w:rPr>
      </w:pPr>
      <w:hyperlink r:id="rId955" w:history="1">
        <w:r w:rsidR="00736E1D" w:rsidRPr="00E80686">
          <w:rPr>
            <w:rStyle w:val="Hipervnculo"/>
            <w:szCs w:val="20"/>
          </w:rPr>
          <w:t>LA NYSE Y EL GRUPO INTRINSIC EXCHANGE ANUNCIAN UNA NUEVA CLASE DE ACTIVOS SOSTENIBLES</w:t>
        </w:r>
      </w:hyperlink>
    </w:p>
    <w:p w14:paraId="675CCE64" w14:textId="77777777" w:rsidR="00736E1D" w:rsidRDefault="00736E1D" w:rsidP="00736E1D">
      <w:pPr>
        <w:pStyle w:val="Cuerpovademecum"/>
        <w:jc w:val="left"/>
        <w:rPr>
          <w:szCs w:val="20"/>
          <w:lang w:val="es-CO"/>
        </w:rPr>
      </w:pPr>
    </w:p>
    <w:p w14:paraId="6E66CBDC"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78A7A896" w14:textId="77777777" w:rsidR="00736E1D" w:rsidRPr="00E80686" w:rsidRDefault="00736E1D" w:rsidP="00736E1D">
      <w:pPr>
        <w:pStyle w:val="Cuerpovademecum"/>
        <w:jc w:val="left"/>
        <w:rPr>
          <w:szCs w:val="20"/>
        </w:rPr>
      </w:pPr>
    </w:p>
    <w:p w14:paraId="52FB7176" w14:textId="77777777" w:rsidR="00736E1D" w:rsidRPr="00E80686" w:rsidRDefault="00736E1D" w:rsidP="00736E1D">
      <w:pPr>
        <w:pStyle w:val="Estilo10"/>
        <w:rPr>
          <w:lang w:val="en-US"/>
        </w:rPr>
      </w:pPr>
      <w:r w:rsidRPr="00E80686">
        <w:rPr>
          <w:lang w:val="en-US"/>
        </w:rPr>
        <w:t>Hong Kong Institute of Certified Public Accountants - Hong Kong – Noticias</w:t>
      </w:r>
    </w:p>
    <w:p w14:paraId="133C9629" w14:textId="77777777" w:rsidR="00736E1D" w:rsidRDefault="00D961A4" w:rsidP="00736E1D">
      <w:pPr>
        <w:pStyle w:val="Cuerpovademecum"/>
        <w:jc w:val="left"/>
        <w:rPr>
          <w:szCs w:val="20"/>
          <w:lang w:val="en-US"/>
        </w:rPr>
      </w:pPr>
      <w:hyperlink r:id="rId956" w:history="1">
        <w:r w:rsidR="00736E1D" w:rsidRPr="00E80686">
          <w:rPr>
            <w:rStyle w:val="Hipervnculo"/>
            <w:szCs w:val="20"/>
            <w:lang w:val="en-US"/>
          </w:rPr>
          <w:t>HKICPA makes recommendations for the government’s budget to meet the goal of a sustainable future for Hong Kong</w:t>
        </w:r>
      </w:hyperlink>
    </w:p>
    <w:p w14:paraId="165951A7" w14:textId="77777777" w:rsidR="00736E1D" w:rsidRDefault="00736E1D" w:rsidP="00736E1D">
      <w:pPr>
        <w:pStyle w:val="Cuerpovademecum"/>
        <w:jc w:val="left"/>
        <w:rPr>
          <w:szCs w:val="20"/>
          <w:lang w:val="en-US"/>
        </w:rPr>
      </w:pPr>
    </w:p>
    <w:p w14:paraId="7B9E3454"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7F4A7159" w14:textId="77777777" w:rsidR="00736E1D" w:rsidRPr="00E80686" w:rsidRDefault="00736E1D" w:rsidP="00D05FA9">
      <w:pPr>
        <w:pStyle w:val="Cuerpovademecum"/>
        <w:rPr>
          <w:lang w:val="en-US"/>
        </w:rPr>
      </w:pPr>
    </w:p>
    <w:p w14:paraId="65EB66D4" w14:textId="77777777" w:rsidR="00736E1D" w:rsidRPr="00E80686" w:rsidRDefault="00736E1D" w:rsidP="00736E1D">
      <w:pPr>
        <w:pStyle w:val="Estilo10"/>
        <w:rPr>
          <w:lang w:val="en-US"/>
        </w:rPr>
      </w:pPr>
      <w:r w:rsidRPr="00E80686">
        <w:rPr>
          <w:lang w:val="en-US"/>
        </w:rPr>
        <w:t>Institut der Wirtschaftsprüfer in Deutschland e.V. - Alemania – Noticias</w:t>
      </w:r>
    </w:p>
    <w:p w14:paraId="12D4CAD4" w14:textId="77777777" w:rsidR="00736E1D" w:rsidRPr="00E80686" w:rsidRDefault="00D961A4" w:rsidP="00736E1D">
      <w:pPr>
        <w:rPr>
          <w:rFonts w:ascii="Palatino Linotype" w:hAnsi="Palatino Linotype" w:cs="Arial"/>
          <w:sz w:val="20"/>
          <w:szCs w:val="20"/>
          <w:lang w:val="es-CO"/>
        </w:rPr>
      </w:pPr>
      <w:hyperlink r:id="rId957" w:history="1">
        <w:r w:rsidR="00736E1D" w:rsidRPr="00E80686">
          <w:rPr>
            <w:rStyle w:val="Hipervnculo"/>
            <w:rFonts w:ascii="Palatino Linotype" w:hAnsi="Palatino Linotype" w:cs="Arial"/>
            <w:sz w:val="20"/>
            <w:szCs w:val="20"/>
          </w:rPr>
          <w:t>25.11.2021 Acuerdo de coalición: IDW apoya los objetivos de una digitalización más rápida y más sostenibilidad</w:t>
        </w:r>
      </w:hyperlink>
    </w:p>
    <w:p w14:paraId="0875EB81" w14:textId="77777777" w:rsidR="00736E1D" w:rsidRPr="00E80686" w:rsidRDefault="00D961A4" w:rsidP="00736E1D">
      <w:pPr>
        <w:rPr>
          <w:rFonts w:ascii="Palatino Linotype" w:hAnsi="Palatino Linotype" w:cs="Arial"/>
          <w:sz w:val="20"/>
          <w:szCs w:val="20"/>
          <w:lang w:val="es-CO"/>
        </w:rPr>
      </w:pPr>
      <w:hyperlink r:id="rId958" w:history="1">
        <w:r w:rsidR="00736E1D" w:rsidRPr="00E80686">
          <w:rPr>
            <w:rStyle w:val="Hipervnculo"/>
            <w:rFonts w:ascii="Palatino Linotype" w:hAnsi="Palatino Linotype" w:cs="Arial"/>
            <w:sz w:val="20"/>
            <w:szCs w:val="20"/>
          </w:rPr>
          <w:t>17.11.2021 Simposio en línea sobre informes de sostenibilidad "La auditoría se vuelve ecológica"</w:t>
        </w:r>
      </w:hyperlink>
    </w:p>
    <w:p w14:paraId="2ED86817" w14:textId="77777777" w:rsidR="00736E1D" w:rsidRDefault="00D961A4" w:rsidP="00736E1D">
      <w:pPr>
        <w:rPr>
          <w:rStyle w:val="Hipervnculo"/>
          <w:rFonts w:ascii="Palatino Linotype" w:hAnsi="Palatino Linotype" w:cs="Arial"/>
          <w:sz w:val="20"/>
          <w:szCs w:val="20"/>
        </w:rPr>
      </w:pPr>
      <w:hyperlink r:id="rId959" w:history="1">
        <w:r w:rsidR="00736E1D" w:rsidRPr="00E80686">
          <w:rPr>
            <w:rStyle w:val="Hipervnculo"/>
            <w:rFonts w:ascii="Palatino Linotype" w:hAnsi="Palatino Linotype" w:cs="Arial"/>
            <w:sz w:val="20"/>
            <w:szCs w:val="20"/>
          </w:rPr>
          <w:t>03.11.2021 IDW da la bienvenida a la decisión de Frankfurt como sede de la nueva Junta de Informes de Sostenibilidad</w:t>
        </w:r>
      </w:hyperlink>
    </w:p>
    <w:p w14:paraId="3F1E04FC" w14:textId="77777777" w:rsidR="00736E1D" w:rsidRDefault="00736E1D" w:rsidP="00D05FA9">
      <w:pPr>
        <w:pStyle w:val="Cuerpovademecum"/>
        <w:rPr>
          <w:rStyle w:val="Hipervnculo"/>
          <w:rFonts w:cs="Arial"/>
          <w:szCs w:val="20"/>
        </w:rPr>
      </w:pPr>
    </w:p>
    <w:p w14:paraId="7DB20E16"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32D35A54" w14:textId="77777777" w:rsidR="00736E1D" w:rsidRPr="00E80686" w:rsidRDefault="00736E1D" w:rsidP="00736E1D">
      <w:pPr>
        <w:pStyle w:val="Cuerpovademecum"/>
        <w:jc w:val="left"/>
        <w:rPr>
          <w:szCs w:val="20"/>
          <w:lang w:val="es-CO"/>
        </w:rPr>
      </w:pPr>
    </w:p>
    <w:p w14:paraId="713D1790" w14:textId="77777777" w:rsidR="00736E1D" w:rsidRPr="00E80686" w:rsidRDefault="00736E1D" w:rsidP="00736E1D">
      <w:pPr>
        <w:pStyle w:val="Estilo10"/>
        <w:rPr>
          <w:lang w:val="en-US"/>
        </w:rPr>
      </w:pPr>
      <w:r w:rsidRPr="00E80686">
        <w:rPr>
          <w:lang w:val="en-US"/>
        </w:rPr>
        <w:t>Institute of Certified Public Accountants in Ireland (CPA) - Irlanda – Noticias</w:t>
      </w:r>
    </w:p>
    <w:p w14:paraId="4FBDE15A" w14:textId="77777777" w:rsidR="00736E1D" w:rsidRDefault="00D961A4" w:rsidP="00736E1D">
      <w:pPr>
        <w:rPr>
          <w:rStyle w:val="Hipervnculo"/>
          <w:rFonts w:ascii="Palatino Linotype" w:hAnsi="Palatino Linotype" w:cs="Arial"/>
          <w:sz w:val="20"/>
          <w:szCs w:val="20"/>
          <w:lang w:val="en-US"/>
        </w:rPr>
      </w:pPr>
      <w:hyperlink r:id="rId960" w:history="1">
        <w:r w:rsidR="00736E1D" w:rsidRPr="00E80686">
          <w:rPr>
            <w:rStyle w:val="Hipervnculo"/>
            <w:rFonts w:ascii="Palatino Linotype" w:hAnsi="Palatino Linotype" w:cs="Arial"/>
            <w:sz w:val="20"/>
            <w:szCs w:val="20"/>
            <w:lang w:val="en-US"/>
          </w:rPr>
          <w:t>Budget 2022 - CPA Ireland Response</w:t>
        </w:r>
      </w:hyperlink>
    </w:p>
    <w:p w14:paraId="427B2538" w14:textId="77777777" w:rsidR="00736E1D" w:rsidRDefault="00736E1D" w:rsidP="00D05FA9">
      <w:pPr>
        <w:pStyle w:val="Cuerpovademecum"/>
        <w:rPr>
          <w:rStyle w:val="Hipervnculo"/>
          <w:rFonts w:cs="Arial"/>
          <w:szCs w:val="20"/>
          <w:lang w:val="en-US"/>
        </w:rPr>
      </w:pPr>
    </w:p>
    <w:p w14:paraId="094FA1ED"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4F03A6A3" w14:textId="77777777" w:rsidR="00736E1D" w:rsidRPr="00E80686" w:rsidRDefault="00736E1D" w:rsidP="00736E1D">
      <w:pPr>
        <w:pStyle w:val="Cuerpovademecum"/>
        <w:jc w:val="left"/>
        <w:rPr>
          <w:szCs w:val="20"/>
          <w:lang w:val="en-US"/>
        </w:rPr>
      </w:pPr>
    </w:p>
    <w:p w14:paraId="5A1C9521" w14:textId="77777777" w:rsidR="00736E1D" w:rsidRPr="00E80686" w:rsidRDefault="00736E1D" w:rsidP="00736E1D">
      <w:pPr>
        <w:pStyle w:val="Estilo10"/>
        <w:rPr>
          <w:lang w:val="en-US"/>
        </w:rPr>
      </w:pPr>
      <w:r w:rsidRPr="00E80686">
        <w:rPr>
          <w:lang w:val="en-US"/>
        </w:rPr>
        <w:t>Institute of Chartered Accountants in and Australia and New Zealand (CA ANZ) - Australia – Noticias</w:t>
      </w:r>
    </w:p>
    <w:p w14:paraId="1591EBA2" w14:textId="77777777" w:rsidR="00736E1D" w:rsidRPr="00E80686" w:rsidRDefault="00D961A4" w:rsidP="00736E1D">
      <w:pPr>
        <w:pStyle w:val="Cuerpovademecum"/>
        <w:jc w:val="left"/>
        <w:rPr>
          <w:rStyle w:val="Hipervnculo"/>
          <w:rFonts w:cs="Arial"/>
          <w:szCs w:val="20"/>
          <w:lang w:val="en-US"/>
        </w:rPr>
      </w:pPr>
      <w:hyperlink r:id="rId961" w:history="1">
        <w:r w:rsidR="00736E1D" w:rsidRPr="00E80686">
          <w:rPr>
            <w:rStyle w:val="Hipervnculo"/>
            <w:rFonts w:cs="Arial"/>
            <w:szCs w:val="20"/>
            <w:lang w:val="en-US"/>
          </w:rPr>
          <w:t>ACT Budget 2021-22 overview</w:t>
        </w:r>
      </w:hyperlink>
    </w:p>
    <w:p w14:paraId="1A0954C2" w14:textId="77777777" w:rsidR="00736E1D" w:rsidRDefault="00D961A4" w:rsidP="00736E1D">
      <w:pPr>
        <w:pStyle w:val="Cuerpovademecum"/>
        <w:jc w:val="left"/>
        <w:rPr>
          <w:szCs w:val="20"/>
          <w:lang w:val="en-US"/>
        </w:rPr>
      </w:pPr>
      <w:hyperlink r:id="rId962" w:history="1">
        <w:r w:rsidR="00736E1D" w:rsidRPr="00E80686">
          <w:rPr>
            <w:rStyle w:val="Hipervnculo"/>
            <w:szCs w:val="20"/>
            <w:lang w:val="en-US"/>
          </w:rPr>
          <w:t>AI and the environmental impact on supply chains</w:t>
        </w:r>
      </w:hyperlink>
    </w:p>
    <w:p w14:paraId="73056513" w14:textId="77777777" w:rsidR="00736E1D" w:rsidRDefault="00736E1D" w:rsidP="00736E1D">
      <w:pPr>
        <w:pStyle w:val="Cuerpovademecum"/>
        <w:jc w:val="left"/>
        <w:rPr>
          <w:szCs w:val="20"/>
          <w:lang w:val="en-US"/>
        </w:rPr>
      </w:pPr>
    </w:p>
    <w:p w14:paraId="3103787F" w14:textId="77777777" w:rsidR="00736E1D" w:rsidRPr="00E80686" w:rsidRDefault="00736E1D" w:rsidP="00736E1D">
      <w:pPr>
        <w:pStyle w:val="Cuerpovademecum"/>
        <w:jc w:val="center"/>
        <w:rPr>
          <w:sz w:val="44"/>
          <w:szCs w:val="20"/>
        </w:rPr>
      </w:pPr>
      <w:r w:rsidRPr="00C2390B">
        <w:rPr>
          <w:rFonts w:cs="Palatino Linotype"/>
          <w:sz w:val="44"/>
          <w:szCs w:val="20"/>
          <w:lang w:val="es-CO"/>
        </w:rPr>
        <w:sym w:font="Wingdings 2" w:char="F068"/>
      </w:r>
    </w:p>
    <w:p w14:paraId="6D327DDF" w14:textId="77777777" w:rsidR="00736E1D" w:rsidRPr="00E80686" w:rsidRDefault="00736E1D" w:rsidP="00736E1D">
      <w:pPr>
        <w:pStyle w:val="Cuerpovademecum"/>
        <w:jc w:val="left"/>
        <w:rPr>
          <w:szCs w:val="20"/>
          <w:lang w:val="en-US"/>
        </w:rPr>
      </w:pPr>
    </w:p>
    <w:p w14:paraId="4513B6C4" w14:textId="77777777" w:rsidR="00736E1D" w:rsidRPr="00E80686" w:rsidRDefault="00736E1D" w:rsidP="00736E1D">
      <w:pPr>
        <w:pStyle w:val="Estilo10"/>
        <w:rPr>
          <w:lang w:val="en-US"/>
        </w:rPr>
      </w:pPr>
      <w:r w:rsidRPr="00E80686">
        <w:rPr>
          <w:lang w:val="en-US"/>
        </w:rPr>
        <w:t>Institute of Chartered Accountants of Scotland - Reino Unido – Noticias</w:t>
      </w:r>
    </w:p>
    <w:p w14:paraId="205766A1" w14:textId="77777777" w:rsidR="00736E1D" w:rsidRPr="00E80686" w:rsidRDefault="00D961A4" w:rsidP="00736E1D">
      <w:pPr>
        <w:pStyle w:val="Cuerpovademecum"/>
        <w:jc w:val="left"/>
        <w:rPr>
          <w:szCs w:val="20"/>
          <w:lang w:val="en-US"/>
        </w:rPr>
      </w:pPr>
      <w:hyperlink r:id="rId963" w:history="1">
        <w:r w:rsidR="00736E1D" w:rsidRPr="00E80686">
          <w:rPr>
            <w:rStyle w:val="Hipervnculo"/>
            <w:szCs w:val="20"/>
            <w:lang w:val="en-US"/>
          </w:rPr>
          <w:t>FRC issues draft three-year plan and budget to prepare for the transition to ARGA</w:t>
        </w:r>
      </w:hyperlink>
    </w:p>
    <w:p w14:paraId="5408F7C4" w14:textId="77777777" w:rsidR="00736E1D" w:rsidRPr="00E80686" w:rsidRDefault="00D961A4" w:rsidP="00736E1D">
      <w:pPr>
        <w:pStyle w:val="Cuerpovademecum"/>
        <w:jc w:val="left"/>
        <w:rPr>
          <w:szCs w:val="20"/>
          <w:lang w:val="en-US"/>
        </w:rPr>
      </w:pPr>
      <w:hyperlink r:id="rId964" w:history="1">
        <w:r w:rsidR="00736E1D" w:rsidRPr="00E80686">
          <w:rPr>
            <w:rStyle w:val="Hipervnculo"/>
            <w:szCs w:val="20"/>
            <w:lang w:val="en-US"/>
          </w:rPr>
          <w:t>Scottish Budget – Workplace parking and tourist tax</w:t>
        </w:r>
      </w:hyperlink>
    </w:p>
    <w:p w14:paraId="77160CC4" w14:textId="19940321" w:rsidR="00736E1D" w:rsidRDefault="00D961A4" w:rsidP="00736E1D">
      <w:pPr>
        <w:pStyle w:val="Cuerpovademecum"/>
        <w:jc w:val="left"/>
        <w:rPr>
          <w:rStyle w:val="Hipervnculo"/>
          <w:szCs w:val="20"/>
          <w:lang w:val="en-US"/>
        </w:rPr>
      </w:pPr>
      <w:hyperlink r:id="rId965" w:history="1">
        <w:r w:rsidR="00736E1D" w:rsidRPr="00E80686">
          <w:rPr>
            <w:rStyle w:val="Hipervnculo"/>
            <w:szCs w:val="20"/>
            <w:lang w:val="en-US"/>
          </w:rPr>
          <w:t>The Scottish Budget – a snapshot of the tax measures</w:t>
        </w:r>
      </w:hyperlink>
    </w:p>
    <w:p w14:paraId="5E48D03E" w14:textId="77777777" w:rsidR="00D05FA9" w:rsidRPr="00E80686" w:rsidRDefault="00D05FA9" w:rsidP="00736E1D">
      <w:pPr>
        <w:pStyle w:val="Cuerpovademecum"/>
        <w:jc w:val="left"/>
        <w:rPr>
          <w:szCs w:val="20"/>
          <w:u w:val="single"/>
          <w:lang w:val="en-US"/>
        </w:rPr>
      </w:pPr>
    </w:p>
    <w:p w14:paraId="23F4B0FE" w14:textId="77777777" w:rsidR="00736E1D" w:rsidRPr="00D143CF"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D36C86D" w14:textId="77777777" w:rsidR="00736E1D" w:rsidRPr="00E80686" w:rsidRDefault="00736E1D" w:rsidP="00736E1D">
      <w:pPr>
        <w:pStyle w:val="Cuerpovademecum"/>
        <w:jc w:val="left"/>
        <w:rPr>
          <w:szCs w:val="20"/>
          <w:lang w:val="en-US"/>
        </w:rPr>
      </w:pPr>
    </w:p>
    <w:p w14:paraId="39B3FABB" w14:textId="77777777" w:rsidR="00736E1D" w:rsidRPr="00E80686" w:rsidRDefault="00736E1D" w:rsidP="00736E1D">
      <w:pPr>
        <w:pStyle w:val="Estilo10"/>
        <w:rPr>
          <w:lang w:val="en-US"/>
        </w:rPr>
      </w:pPr>
      <w:r w:rsidRPr="00E80686">
        <w:rPr>
          <w:lang w:val="en-US"/>
        </w:rPr>
        <w:lastRenderedPageBreak/>
        <w:t>Institute of Chartered Accountants of Sri Lanka - SriLanka – Noticias</w:t>
      </w:r>
    </w:p>
    <w:p w14:paraId="48A69899" w14:textId="77777777" w:rsidR="00736E1D" w:rsidRPr="00E80686" w:rsidRDefault="00D961A4" w:rsidP="00736E1D">
      <w:pPr>
        <w:pStyle w:val="Cuerpovademecum"/>
        <w:jc w:val="left"/>
        <w:rPr>
          <w:szCs w:val="20"/>
          <w:lang w:val="en-US"/>
        </w:rPr>
      </w:pPr>
      <w:hyperlink r:id="rId966" w:history="1">
        <w:r w:rsidR="00736E1D" w:rsidRPr="00E80686">
          <w:rPr>
            <w:rStyle w:val="Hipervnculo"/>
            <w:szCs w:val="20"/>
            <w:lang w:val="en-US"/>
          </w:rPr>
          <w:t>Central Bank Governor and Treasury Secretary outlines government’s recovery plan at CA Sri Lanka’s Budget Seminar</w:t>
        </w:r>
      </w:hyperlink>
    </w:p>
    <w:p w14:paraId="3A38F60E" w14:textId="77777777" w:rsidR="00736E1D" w:rsidRDefault="00D961A4" w:rsidP="00736E1D">
      <w:pPr>
        <w:pStyle w:val="Cuerpovademecum"/>
        <w:jc w:val="left"/>
        <w:rPr>
          <w:szCs w:val="20"/>
          <w:lang w:val="en-US"/>
        </w:rPr>
      </w:pPr>
      <w:hyperlink r:id="rId967" w:history="1">
        <w:r w:rsidR="00736E1D" w:rsidRPr="00E80686">
          <w:rPr>
            <w:rStyle w:val="Hipervnculo"/>
            <w:szCs w:val="20"/>
            <w:lang w:val="en-US"/>
          </w:rPr>
          <w:t>CA Sri Lanka submits budget proposals to Finance Minister Basil Rajapaksa</w:t>
        </w:r>
      </w:hyperlink>
    </w:p>
    <w:p w14:paraId="36445413" w14:textId="77777777" w:rsidR="00736E1D" w:rsidRDefault="00736E1D" w:rsidP="00736E1D">
      <w:pPr>
        <w:pStyle w:val="Cuerpovademecum"/>
        <w:jc w:val="left"/>
        <w:rPr>
          <w:szCs w:val="20"/>
          <w:lang w:val="en-US"/>
        </w:rPr>
      </w:pPr>
    </w:p>
    <w:p w14:paraId="765A2056" w14:textId="77777777" w:rsidR="00736E1D" w:rsidRPr="00491329" w:rsidRDefault="00736E1D" w:rsidP="00736E1D">
      <w:pPr>
        <w:pStyle w:val="Cuerpovademecum"/>
        <w:jc w:val="center"/>
        <w:rPr>
          <w:sz w:val="44"/>
          <w:szCs w:val="20"/>
          <w:lang w:val="en-US"/>
        </w:rPr>
      </w:pPr>
      <w:r w:rsidRPr="00C2390B">
        <w:rPr>
          <w:rFonts w:cs="Palatino Linotype"/>
          <w:sz w:val="44"/>
          <w:szCs w:val="20"/>
          <w:lang w:val="es-CO"/>
        </w:rPr>
        <w:sym w:font="Wingdings 2" w:char="F068"/>
      </w:r>
    </w:p>
    <w:p w14:paraId="7A976F5C" w14:textId="77777777" w:rsidR="00736E1D" w:rsidRPr="00E80686" w:rsidRDefault="00736E1D" w:rsidP="00736E1D">
      <w:pPr>
        <w:pStyle w:val="Cuerpovademecum"/>
        <w:jc w:val="left"/>
        <w:rPr>
          <w:szCs w:val="20"/>
          <w:lang w:val="en-US"/>
        </w:rPr>
      </w:pPr>
    </w:p>
    <w:p w14:paraId="1E9820D3" w14:textId="77777777" w:rsidR="00736E1D" w:rsidRPr="00E80686" w:rsidRDefault="00736E1D" w:rsidP="00736E1D">
      <w:pPr>
        <w:pStyle w:val="Estilo10"/>
        <w:rPr>
          <w:lang w:val="en-US"/>
        </w:rPr>
      </w:pPr>
      <w:r w:rsidRPr="00E80686">
        <w:rPr>
          <w:lang w:val="en-US"/>
        </w:rPr>
        <w:t>Institute of Cost and Work Accountants of India - India – Noticias</w:t>
      </w:r>
    </w:p>
    <w:p w14:paraId="4D2FF0A1" w14:textId="77777777" w:rsidR="00736E1D" w:rsidRPr="00E80686" w:rsidRDefault="00D961A4" w:rsidP="00736E1D">
      <w:pPr>
        <w:rPr>
          <w:rStyle w:val="Hipervnculo"/>
          <w:rFonts w:ascii="Palatino Linotype" w:hAnsi="Palatino Linotype" w:cs="Arial"/>
          <w:sz w:val="20"/>
          <w:szCs w:val="20"/>
          <w:lang w:val="en-US"/>
        </w:rPr>
      </w:pPr>
      <w:hyperlink r:id="rId968" w:history="1">
        <w:r w:rsidR="00736E1D" w:rsidRPr="00E80686">
          <w:rPr>
            <w:rStyle w:val="Hipervnculo"/>
            <w:rFonts w:ascii="Palatino Linotype" w:hAnsi="Palatino Linotype" w:cs="Arial"/>
            <w:sz w:val="20"/>
            <w:szCs w:val="20"/>
            <w:lang w:val="en-US"/>
          </w:rPr>
          <w:t>PHD Chamber of Commerce and Industry is organising programme in Hybrid mode on "India Inc. Speaks: Union Budget 2022-23" on Tuesday, 1st February 2022 from 10.30 am to 2.00 pm, wherein Institute is an Associate Partner. New</w:t>
        </w:r>
      </w:hyperlink>
    </w:p>
    <w:p w14:paraId="432F303F" w14:textId="77777777" w:rsidR="00736E1D" w:rsidRPr="00E80686" w:rsidRDefault="00D961A4" w:rsidP="00736E1D">
      <w:pPr>
        <w:rPr>
          <w:rFonts w:ascii="Palatino Linotype" w:hAnsi="Palatino Linotype" w:cs="Arial"/>
          <w:sz w:val="20"/>
          <w:szCs w:val="20"/>
          <w:lang w:val="en-US"/>
        </w:rPr>
      </w:pPr>
      <w:hyperlink r:id="rId969" w:history="1">
        <w:r w:rsidR="00736E1D" w:rsidRPr="00E80686">
          <w:rPr>
            <w:rStyle w:val="Hipervnculo"/>
            <w:rFonts w:ascii="Palatino Linotype" w:hAnsi="Palatino Linotype" w:cs="Arial"/>
            <w:sz w:val="20"/>
            <w:szCs w:val="20"/>
            <w:lang w:val="en-US"/>
          </w:rPr>
          <w:t>Union Public Service Commission invites online recruitment applications from Cost Accountants for recruitment to the post of Assistant Director (Cost) in the Department of Expenditure, Ministry of Finance. Last date of submission of the online recruitment application is 27.01.2022. New</w:t>
        </w:r>
      </w:hyperlink>
    </w:p>
    <w:p w14:paraId="045ABFFA" w14:textId="77777777" w:rsidR="00736E1D" w:rsidRPr="00E80686" w:rsidRDefault="00D961A4" w:rsidP="00736E1D">
      <w:pPr>
        <w:rPr>
          <w:rFonts w:ascii="Palatino Linotype" w:hAnsi="Palatino Linotype" w:cs="Arial"/>
          <w:sz w:val="20"/>
          <w:szCs w:val="20"/>
          <w:lang w:val="en-US"/>
        </w:rPr>
      </w:pPr>
      <w:hyperlink r:id="rId970" w:history="1">
        <w:r w:rsidR="00736E1D" w:rsidRPr="00E80686">
          <w:rPr>
            <w:rStyle w:val="Hipervnculo"/>
            <w:rFonts w:ascii="Palatino Linotype" w:hAnsi="Palatino Linotype" w:cs="Arial"/>
            <w:sz w:val="20"/>
            <w:szCs w:val="20"/>
            <w:lang w:val="en-US"/>
          </w:rPr>
          <w:t>Securities Exchange Board of India (SEBI) invites applications from Cost Accountants for recruitment to the post of Assistant Director (Grade A). Last date of submission of application is 24.01.2022. New</w:t>
        </w:r>
      </w:hyperlink>
    </w:p>
    <w:p w14:paraId="28837A31" w14:textId="77777777" w:rsidR="00736E1D" w:rsidRPr="00E80686" w:rsidRDefault="00D961A4" w:rsidP="00736E1D">
      <w:pPr>
        <w:rPr>
          <w:rFonts w:ascii="Palatino Linotype" w:hAnsi="Palatino Linotype" w:cs="Arial"/>
          <w:sz w:val="20"/>
          <w:szCs w:val="20"/>
          <w:lang w:val="en-US"/>
        </w:rPr>
      </w:pPr>
      <w:hyperlink r:id="rId971" w:history="1">
        <w:r w:rsidR="00736E1D" w:rsidRPr="00E80686">
          <w:rPr>
            <w:rStyle w:val="Hipervnculo"/>
            <w:rFonts w:ascii="Palatino Linotype" w:hAnsi="Palatino Linotype" w:cs="Arial"/>
            <w:sz w:val="20"/>
            <w:szCs w:val="20"/>
            <w:lang w:val="en-US"/>
          </w:rPr>
          <w:t>Department of Posts, Ministry of Communications invites applications for Engagement of Cost Accountants as Consultants. Last date of submission of application is 03.01.2022 till 5:30 PM. New</w:t>
        </w:r>
      </w:hyperlink>
    </w:p>
    <w:p w14:paraId="56F36F42" w14:textId="77777777" w:rsidR="00736E1D" w:rsidRPr="00E80686" w:rsidRDefault="00D961A4" w:rsidP="00736E1D">
      <w:pPr>
        <w:rPr>
          <w:rFonts w:ascii="Palatino Linotype" w:hAnsi="Palatino Linotype" w:cs="Arial"/>
          <w:sz w:val="20"/>
          <w:szCs w:val="20"/>
          <w:lang w:val="en-US"/>
        </w:rPr>
      </w:pPr>
      <w:hyperlink r:id="rId972" w:history="1">
        <w:r w:rsidR="00736E1D" w:rsidRPr="00E80686">
          <w:rPr>
            <w:rStyle w:val="Hipervnculo"/>
            <w:rFonts w:ascii="Palatino Linotype" w:hAnsi="Palatino Linotype" w:cs="Arial"/>
            <w:sz w:val="20"/>
            <w:szCs w:val="20"/>
            <w:lang w:val="en-US"/>
          </w:rPr>
          <w:t>MCA Circular dated 29th Oct, 2021 regarding extension of the last date of submission of the Cost Audit Report for the FY 2020-21. New</w:t>
        </w:r>
      </w:hyperlink>
    </w:p>
    <w:p w14:paraId="54001F6D" w14:textId="77777777" w:rsidR="00736E1D" w:rsidRPr="00E80686" w:rsidRDefault="00D961A4" w:rsidP="00736E1D">
      <w:pPr>
        <w:rPr>
          <w:rFonts w:ascii="Palatino Linotype" w:hAnsi="Palatino Linotype" w:cs="Arial"/>
          <w:sz w:val="20"/>
          <w:szCs w:val="20"/>
          <w:lang w:val="en-US"/>
        </w:rPr>
      </w:pPr>
      <w:hyperlink r:id="rId973" w:history="1">
        <w:r w:rsidR="00736E1D" w:rsidRPr="00E80686">
          <w:rPr>
            <w:rStyle w:val="Hipervnculo"/>
            <w:rFonts w:ascii="Palatino Linotype" w:hAnsi="Palatino Linotype" w:cs="Arial"/>
            <w:sz w:val="20"/>
            <w:szCs w:val="20"/>
            <w:lang w:val="en-US"/>
          </w:rPr>
          <w:t>Security Exchange Board of India considered the practicing Cost Accountants to carry out share reconciliation audit of issuer companies under the Regulation 76(1) of SEBI (D&amp;P) Regulations, 2018.</w:t>
        </w:r>
      </w:hyperlink>
    </w:p>
    <w:p w14:paraId="23C27A62" w14:textId="77777777" w:rsidR="00736E1D" w:rsidRPr="00E80686" w:rsidRDefault="00736E1D" w:rsidP="00736E1D">
      <w:pPr>
        <w:rPr>
          <w:rFonts w:ascii="Palatino Linotype" w:hAnsi="Palatino Linotype"/>
          <w:color w:val="0000FF"/>
          <w:sz w:val="20"/>
          <w:szCs w:val="20"/>
          <w:u w:val="single"/>
        </w:rPr>
      </w:pPr>
      <w:r w:rsidRPr="00E80686">
        <w:rPr>
          <w:rStyle w:val="Hipervnculo"/>
          <w:rFonts w:ascii="Palatino Linotype" w:hAnsi="Palatino Linotype"/>
          <w:sz w:val="20"/>
          <w:szCs w:val="20"/>
          <w:lang w:val="en-US"/>
        </w:rPr>
        <w:t>MCA Circular dated 27th Sept, 2021 regarding extension of the last date of submission of the Cost Audit Report for the FY 2020-21 upto October 31, 2021. </w:t>
      </w:r>
      <w:r w:rsidRPr="00E80686">
        <w:rPr>
          <w:rStyle w:val="Hipervnculo"/>
          <w:rFonts w:ascii="Palatino Linotype" w:hAnsi="Palatino Linotype"/>
          <w:sz w:val="20"/>
          <w:szCs w:val="20"/>
        </w:rPr>
        <w:t>New</w:t>
      </w:r>
    </w:p>
    <w:p w14:paraId="76DDB6A6" w14:textId="77777777" w:rsidR="00736E1D" w:rsidRDefault="00736E1D" w:rsidP="00D05FA9">
      <w:pPr>
        <w:pStyle w:val="Cuerpovademecum"/>
        <w:rPr>
          <w:rStyle w:val="Hipervnculo"/>
          <w:rFonts w:cs="Arial"/>
          <w:szCs w:val="20"/>
          <w:lang w:val="en-US"/>
        </w:rPr>
      </w:pPr>
    </w:p>
    <w:p w14:paraId="32B4EF39" w14:textId="77777777" w:rsidR="00736E1D" w:rsidRPr="00E80686"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624A2D5B" w14:textId="77777777" w:rsidR="00736E1D" w:rsidRPr="00E80686" w:rsidRDefault="00736E1D" w:rsidP="00736E1D">
      <w:pPr>
        <w:pStyle w:val="Cuerpovademecum"/>
        <w:jc w:val="left"/>
        <w:rPr>
          <w:szCs w:val="20"/>
          <w:lang w:val="en-US"/>
        </w:rPr>
      </w:pPr>
    </w:p>
    <w:p w14:paraId="52BAD91E" w14:textId="77777777" w:rsidR="00736E1D" w:rsidRPr="00E80686" w:rsidRDefault="00736E1D" w:rsidP="00736E1D">
      <w:pPr>
        <w:pStyle w:val="Estilo10"/>
        <w:rPr>
          <w:lang w:val="en-US"/>
        </w:rPr>
      </w:pPr>
      <w:r w:rsidRPr="00E80686">
        <w:rPr>
          <w:lang w:val="en-US"/>
        </w:rPr>
        <w:t>Institute of Social and Ethical AccountAbility - Internacional – Noticias</w:t>
      </w:r>
    </w:p>
    <w:p w14:paraId="652844AA" w14:textId="77777777" w:rsidR="00736E1D" w:rsidRDefault="00D961A4" w:rsidP="00736E1D">
      <w:pPr>
        <w:rPr>
          <w:rStyle w:val="Hipervnculo"/>
          <w:rFonts w:ascii="Palatino Linotype" w:hAnsi="Palatino Linotype" w:cs="Arial"/>
          <w:sz w:val="20"/>
          <w:szCs w:val="20"/>
          <w:lang w:val="en-US"/>
        </w:rPr>
      </w:pPr>
      <w:hyperlink r:id="rId974" w:history="1">
        <w:r w:rsidR="00736E1D" w:rsidRPr="00E80686">
          <w:rPr>
            <w:rStyle w:val="Hipervnculo"/>
            <w:rFonts w:ascii="Palatino Linotype" w:hAnsi="Palatino Linotype" w:cs="Arial"/>
            <w:sz w:val="20"/>
            <w:szCs w:val="20"/>
            <w:lang w:val="en-US"/>
          </w:rPr>
          <w:t xml:space="preserve">The Financial Times Recognizes AccountAbility </w:t>
        </w:r>
        <w:proofErr w:type="gramStart"/>
        <w:r w:rsidR="00736E1D" w:rsidRPr="00E80686">
          <w:rPr>
            <w:rStyle w:val="Hipervnculo"/>
            <w:rFonts w:ascii="Palatino Linotype" w:hAnsi="Palatino Linotype" w:cs="Arial"/>
            <w:sz w:val="20"/>
            <w:szCs w:val="20"/>
            <w:lang w:val="en-US"/>
          </w:rPr>
          <w:t>As</w:t>
        </w:r>
        <w:proofErr w:type="gramEnd"/>
        <w:r w:rsidR="00736E1D" w:rsidRPr="00E80686">
          <w:rPr>
            <w:rStyle w:val="Hipervnculo"/>
            <w:rFonts w:ascii="Palatino Linotype" w:hAnsi="Palatino Linotype" w:cs="Arial"/>
            <w:sz w:val="20"/>
            <w:szCs w:val="20"/>
            <w:lang w:val="en-US"/>
          </w:rPr>
          <w:t xml:space="preserve"> A Leading Management Consultant For The 5th Year In A Row</w:t>
        </w:r>
      </w:hyperlink>
    </w:p>
    <w:p w14:paraId="54DF15C2" w14:textId="77777777" w:rsidR="00736E1D" w:rsidRDefault="00736E1D" w:rsidP="00D05FA9">
      <w:pPr>
        <w:pStyle w:val="Cuerpovademecum"/>
        <w:rPr>
          <w:rStyle w:val="Hipervnculo"/>
          <w:rFonts w:cs="Arial"/>
          <w:szCs w:val="20"/>
          <w:lang w:val="en-US"/>
        </w:rPr>
      </w:pPr>
    </w:p>
    <w:p w14:paraId="0D5291D1"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33B0A657" w14:textId="77777777" w:rsidR="00736E1D" w:rsidRPr="00E80686" w:rsidRDefault="00736E1D" w:rsidP="00736E1D">
      <w:pPr>
        <w:pStyle w:val="Cuerpovademecum"/>
        <w:jc w:val="left"/>
        <w:rPr>
          <w:szCs w:val="20"/>
          <w:lang w:val="en-US"/>
        </w:rPr>
      </w:pPr>
    </w:p>
    <w:p w14:paraId="1AEA1FEA" w14:textId="77777777" w:rsidR="00736E1D" w:rsidRPr="00E80686" w:rsidRDefault="00736E1D" w:rsidP="00736E1D">
      <w:pPr>
        <w:pStyle w:val="Estilo10"/>
        <w:rPr>
          <w:lang w:val="es-CO"/>
        </w:rPr>
      </w:pPr>
      <w:r w:rsidRPr="00E80686">
        <w:rPr>
          <w:lang w:val="es-CO"/>
        </w:rPr>
        <w:t>Instituto Nacional de Contadores Públicos de Colombia (INCP) - Colombia – Noticias</w:t>
      </w:r>
    </w:p>
    <w:p w14:paraId="22D7125A" w14:textId="77777777" w:rsidR="00736E1D" w:rsidRPr="00E80686" w:rsidRDefault="00D961A4" w:rsidP="00736E1D">
      <w:pPr>
        <w:pStyle w:val="Cuerpovademecum"/>
        <w:jc w:val="left"/>
        <w:rPr>
          <w:szCs w:val="20"/>
          <w:lang w:val="es-CO"/>
        </w:rPr>
      </w:pPr>
      <w:hyperlink r:id="rId975" w:history="1">
        <w:r w:rsidR="00736E1D" w:rsidRPr="00E80686">
          <w:rPr>
            <w:rStyle w:val="Hipervnculo"/>
            <w:szCs w:val="20"/>
          </w:rPr>
          <w:t>14 empresas colombianas incluidas en listado de sostenibilidad a nivel mundial</w:t>
        </w:r>
      </w:hyperlink>
    </w:p>
    <w:p w14:paraId="2FE7BEF8" w14:textId="77777777" w:rsidR="00736E1D" w:rsidRDefault="00736E1D" w:rsidP="00736E1D">
      <w:pPr>
        <w:pStyle w:val="Cuerpovademecum"/>
        <w:jc w:val="left"/>
        <w:rPr>
          <w:szCs w:val="20"/>
          <w:lang w:val="es-CO"/>
        </w:rPr>
      </w:pPr>
    </w:p>
    <w:p w14:paraId="6895F361"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5BA6AE6C" w14:textId="77777777" w:rsidR="00736E1D" w:rsidRPr="00E80686" w:rsidRDefault="00736E1D" w:rsidP="00736E1D">
      <w:pPr>
        <w:pStyle w:val="Cuerpovademecum"/>
        <w:jc w:val="left"/>
        <w:rPr>
          <w:szCs w:val="20"/>
          <w:lang w:val="es-CO"/>
        </w:rPr>
      </w:pPr>
    </w:p>
    <w:p w14:paraId="247E4B70" w14:textId="77777777" w:rsidR="00736E1D" w:rsidRPr="00E80686" w:rsidRDefault="00736E1D" w:rsidP="00736E1D">
      <w:pPr>
        <w:pStyle w:val="Estilo10"/>
        <w:rPr>
          <w:lang w:val="en-US"/>
        </w:rPr>
      </w:pPr>
      <w:r w:rsidRPr="00E80686">
        <w:rPr>
          <w:lang w:val="en-US"/>
        </w:rPr>
        <w:t>International Arab Society of Certified Accountants (IASCA) - Internacional – Noticias</w:t>
      </w:r>
    </w:p>
    <w:p w14:paraId="1C20D83D" w14:textId="77777777" w:rsidR="00736E1D" w:rsidRPr="00E80686" w:rsidRDefault="00D961A4" w:rsidP="00736E1D">
      <w:pPr>
        <w:pStyle w:val="Cuerpovademecum"/>
        <w:jc w:val="left"/>
        <w:rPr>
          <w:szCs w:val="20"/>
          <w:lang w:val="en-US"/>
        </w:rPr>
      </w:pPr>
      <w:hyperlink r:id="rId976" w:history="1">
        <w:r w:rsidR="00736E1D" w:rsidRPr="00E80686">
          <w:rPr>
            <w:rStyle w:val="Hipervnculo"/>
            <w:szCs w:val="20"/>
            <w:lang w:val="en-US"/>
          </w:rPr>
          <w:t>IPSASB Issues Guidance on the Capitalization of Borrowing Costs</w:t>
        </w:r>
      </w:hyperlink>
    </w:p>
    <w:p w14:paraId="331459C1" w14:textId="77777777" w:rsidR="00736E1D" w:rsidRDefault="00D961A4" w:rsidP="00736E1D">
      <w:pPr>
        <w:pStyle w:val="Cuerpovademecum"/>
        <w:jc w:val="left"/>
        <w:rPr>
          <w:szCs w:val="20"/>
          <w:lang w:val="en-US"/>
        </w:rPr>
      </w:pPr>
      <w:hyperlink r:id="rId977" w:history="1">
        <w:r w:rsidR="00736E1D" w:rsidRPr="00E80686">
          <w:rPr>
            <w:rStyle w:val="Hipervnculo"/>
            <w:szCs w:val="20"/>
            <w:lang w:val="en-US"/>
          </w:rPr>
          <w:t>IASCA Concludes ‘Preparation of Budgets and Introduction to Strategic Planning’ Training Course</w:t>
        </w:r>
      </w:hyperlink>
    </w:p>
    <w:p w14:paraId="2EC4006E" w14:textId="77777777" w:rsidR="00736E1D" w:rsidRDefault="00736E1D" w:rsidP="00736E1D">
      <w:pPr>
        <w:pStyle w:val="Cuerpovademecum"/>
        <w:jc w:val="left"/>
        <w:rPr>
          <w:szCs w:val="20"/>
          <w:lang w:val="en-US"/>
        </w:rPr>
      </w:pPr>
    </w:p>
    <w:p w14:paraId="30514218" w14:textId="77777777" w:rsidR="00736E1D" w:rsidRPr="00992325" w:rsidRDefault="00736E1D" w:rsidP="00736E1D">
      <w:pPr>
        <w:pStyle w:val="Cuerpovademecum"/>
        <w:jc w:val="center"/>
        <w:rPr>
          <w:sz w:val="44"/>
          <w:szCs w:val="20"/>
        </w:rPr>
      </w:pPr>
      <w:r w:rsidRPr="00C2390B">
        <w:rPr>
          <w:rFonts w:cs="Palatino Linotype"/>
          <w:sz w:val="44"/>
          <w:szCs w:val="20"/>
          <w:lang w:val="es-CO"/>
        </w:rPr>
        <w:lastRenderedPageBreak/>
        <w:sym w:font="Wingdings 2" w:char="F068"/>
      </w:r>
    </w:p>
    <w:p w14:paraId="38616D28" w14:textId="77777777" w:rsidR="00736E1D" w:rsidRPr="00E80686" w:rsidRDefault="00736E1D" w:rsidP="00736E1D">
      <w:pPr>
        <w:pStyle w:val="Cuerpovademecum"/>
        <w:jc w:val="left"/>
        <w:rPr>
          <w:szCs w:val="20"/>
          <w:lang w:val="en-US"/>
        </w:rPr>
      </w:pPr>
    </w:p>
    <w:p w14:paraId="0CA57A97" w14:textId="77777777" w:rsidR="00736E1D" w:rsidRPr="00E80686" w:rsidRDefault="00736E1D" w:rsidP="00736E1D">
      <w:pPr>
        <w:pStyle w:val="Estilo10"/>
        <w:rPr>
          <w:lang w:val="en-US"/>
        </w:rPr>
      </w:pPr>
      <w:r w:rsidRPr="00E80686">
        <w:rPr>
          <w:lang w:val="en-US"/>
        </w:rPr>
        <w:t>International Association of Book-keepers - Internacional – Noticias</w:t>
      </w:r>
    </w:p>
    <w:p w14:paraId="435CAB47" w14:textId="77777777" w:rsidR="00736E1D" w:rsidRPr="00E80686" w:rsidRDefault="00D961A4" w:rsidP="00736E1D">
      <w:pPr>
        <w:pStyle w:val="Cuerpovademecum"/>
        <w:jc w:val="left"/>
        <w:rPr>
          <w:szCs w:val="20"/>
          <w:lang w:val="en-US"/>
        </w:rPr>
      </w:pPr>
      <w:hyperlink r:id="rId978" w:history="1">
        <w:r w:rsidR="00736E1D" w:rsidRPr="00E80686">
          <w:rPr>
            <w:rStyle w:val="Hipervnculo"/>
            <w:szCs w:val="20"/>
            <w:lang w:val="en-US"/>
          </w:rPr>
          <w:t>UK firms face costs of digital onboarding of staff</w:t>
        </w:r>
      </w:hyperlink>
    </w:p>
    <w:p w14:paraId="55239404" w14:textId="77777777" w:rsidR="00736E1D" w:rsidRDefault="00D961A4" w:rsidP="00736E1D">
      <w:pPr>
        <w:pStyle w:val="Cuerpovademecum"/>
        <w:jc w:val="left"/>
        <w:rPr>
          <w:szCs w:val="20"/>
          <w:lang w:val="en-US"/>
        </w:rPr>
      </w:pPr>
      <w:hyperlink r:id="rId979" w:history="1">
        <w:r w:rsidR="00736E1D" w:rsidRPr="00E80686">
          <w:rPr>
            <w:rStyle w:val="Hipervnculo"/>
            <w:szCs w:val="20"/>
            <w:lang w:val="en-US"/>
          </w:rPr>
          <w:t>FSB: ‘400,000 small firms threatened by late payment as costs surge’</w:t>
        </w:r>
      </w:hyperlink>
    </w:p>
    <w:p w14:paraId="50F23365" w14:textId="77777777" w:rsidR="00736E1D" w:rsidRDefault="00736E1D" w:rsidP="00736E1D">
      <w:pPr>
        <w:pStyle w:val="Cuerpovademecum"/>
        <w:jc w:val="left"/>
        <w:rPr>
          <w:szCs w:val="20"/>
          <w:lang w:val="en-US"/>
        </w:rPr>
      </w:pPr>
    </w:p>
    <w:p w14:paraId="76AA90A4"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087BD373" w14:textId="77777777" w:rsidR="00736E1D" w:rsidRPr="00E80686" w:rsidRDefault="00736E1D" w:rsidP="00736E1D">
      <w:pPr>
        <w:pStyle w:val="Cuerpovademecum"/>
        <w:jc w:val="left"/>
        <w:rPr>
          <w:szCs w:val="20"/>
          <w:lang w:val="en-US"/>
        </w:rPr>
      </w:pPr>
    </w:p>
    <w:p w14:paraId="116B9D99" w14:textId="77777777" w:rsidR="00736E1D" w:rsidRPr="00E80686" w:rsidRDefault="00736E1D" w:rsidP="00736E1D">
      <w:pPr>
        <w:pStyle w:val="Estilo10"/>
        <w:rPr>
          <w:lang w:val="en-US"/>
        </w:rPr>
      </w:pPr>
      <w:r w:rsidRPr="00E80686">
        <w:rPr>
          <w:lang w:val="en-US"/>
        </w:rPr>
        <w:t>International Bar Association (IBA) - Internacional – Noticias</w:t>
      </w:r>
    </w:p>
    <w:p w14:paraId="6889C09C" w14:textId="77777777" w:rsidR="00736E1D" w:rsidRPr="00E80686" w:rsidRDefault="00D961A4" w:rsidP="00736E1D">
      <w:pPr>
        <w:rPr>
          <w:rFonts w:ascii="Palatino Linotype" w:hAnsi="Palatino Linotype" w:cs="Arial"/>
          <w:sz w:val="20"/>
          <w:szCs w:val="20"/>
          <w:lang w:val="en-US"/>
        </w:rPr>
      </w:pPr>
      <w:hyperlink r:id="rId980" w:history="1">
        <w:r w:rsidR="00736E1D" w:rsidRPr="00E80686">
          <w:rPr>
            <w:rStyle w:val="Hipervnculo"/>
            <w:rFonts w:ascii="Palatino Linotype" w:hAnsi="Palatino Linotype" w:cs="Arial"/>
            <w:sz w:val="20"/>
            <w:szCs w:val="20"/>
            <w:lang w:val="en-US"/>
          </w:rPr>
          <w:t>Energy: supply pressures create crisis in Europe</w:t>
        </w:r>
      </w:hyperlink>
    </w:p>
    <w:p w14:paraId="07AF0C33" w14:textId="77777777" w:rsidR="00736E1D" w:rsidRPr="00E80686" w:rsidRDefault="00D961A4" w:rsidP="00736E1D">
      <w:pPr>
        <w:rPr>
          <w:rStyle w:val="Hipervnculo"/>
          <w:rFonts w:ascii="Palatino Linotype" w:hAnsi="Palatino Linotype" w:cs="Arial"/>
          <w:sz w:val="20"/>
          <w:szCs w:val="20"/>
          <w:lang w:val="en-US"/>
        </w:rPr>
      </w:pPr>
      <w:hyperlink r:id="rId981" w:history="1">
        <w:r w:rsidR="00736E1D" w:rsidRPr="00E80686">
          <w:rPr>
            <w:rStyle w:val="Hipervnculo"/>
            <w:rFonts w:ascii="Palatino Linotype" w:hAnsi="Palatino Linotype" w:cs="Arial"/>
            <w:sz w:val="20"/>
            <w:szCs w:val="20"/>
            <w:lang w:val="en-US"/>
          </w:rPr>
          <w:t>Covid-19: supply chain disruption rips up contractual rulebook</w:t>
        </w:r>
      </w:hyperlink>
    </w:p>
    <w:p w14:paraId="6173A6BD" w14:textId="77777777" w:rsidR="00736E1D" w:rsidRDefault="00D961A4" w:rsidP="00736E1D">
      <w:pPr>
        <w:rPr>
          <w:rStyle w:val="Hipervnculo"/>
          <w:rFonts w:ascii="Palatino Linotype" w:hAnsi="Palatino Linotype" w:cs="Arial"/>
          <w:sz w:val="20"/>
          <w:szCs w:val="20"/>
          <w:lang w:val="en-US"/>
        </w:rPr>
      </w:pPr>
      <w:hyperlink r:id="rId982" w:history="1">
        <w:r w:rsidR="00736E1D" w:rsidRPr="00E80686">
          <w:rPr>
            <w:rStyle w:val="Hipervnculo"/>
            <w:rFonts w:ascii="Palatino Linotype" w:hAnsi="Palatino Linotype" w:cs="Arial"/>
            <w:sz w:val="20"/>
            <w:szCs w:val="20"/>
            <w:lang w:val="en-US"/>
          </w:rPr>
          <w:t>Belarus: The human cost of the crackdown on dissent</w:t>
        </w:r>
      </w:hyperlink>
    </w:p>
    <w:p w14:paraId="2CD092ED" w14:textId="77777777" w:rsidR="00736E1D" w:rsidRDefault="00736E1D" w:rsidP="00D05FA9">
      <w:pPr>
        <w:pStyle w:val="Cuerpovademecum"/>
        <w:rPr>
          <w:rStyle w:val="Hipervnculo"/>
          <w:rFonts w:cs="Arial"/>
          <w:szCs w:val="20"/>
          <w:lang w:val="en-US"/>
        </w:rPr>
      </w:pPr>
    </w:p>
    <w:p w14:paraId="58A16803" w14:textId="77777777" w:rsidR="00736E1D" w:rsidRDefault="00736E1D" w:rsidP="00736E1D">
      <w:pPr>
        <w:pStyle w:val="Cuerpovademecum"/>
        <w:jc w:val="center"/>
        <w:rPr>
          <w:rFonts w:cs="Palatino Linotype"/>
          <w:sz w:val="44"/>
          <w:szCs w:val="20"/>
          <w:lang w:val="es-CO"/>
        </w:rPr>
      </w:pPr>
      <w:r w:rsidRPr="00C2390B">
        <w:rPr>
          <w:rFonts w:cs="Palatino Linotype"/>
          <w:sz w:val="44"/>
          <w:szCs w:val="20"/>
          <w:lang w:val="es-CO"/>
        </w:rPr>
        <w:sym w:font="Wingdings 2" w:char="F068"/>
      </w:r>
    </w:p>
    <w:p w14:paraId="432013BB" w14:textId="77777777" w:rsidR="00736E1D" w:rsidRPr="00992325" w:rsidRDefault="00736E1D" w:rsidP="00736E1D">
      <w:pPr>
        <w:pStyle w:val="Cuerpovademecum"/>
        <w:rPr>
          <w:rStyle w:val="Hipervnculo"/>
          <w:color w:val="auto"/>
          <w:sz w:val="24"/>
          <w:szCs w:val="20"/>
          <w:u w:val="none"/>
        </w:rPr>
      </w:pPr>
    </w:p>
    <w:p w14:paraId="40A1C234" w14:textId="77777777" w:rsidR="00736E1D" w:rsidRPr="00E80686" w:rsidRDefault="00736E1D" w:rsidP="00736E1D">
      <w:pPr>
        <w:pStyle w:val="Estilo10"/>
        <w:rPr>
          <w:lang w:val="en-US"/>
        </w:rPr>
      </w:pPr>
      <w:r w:rsidRPr="00E80686">
        <w:rPr>
          <w:lang w:val="en-US"/>
        </w:rPr>
        <w:t>International Bureau of Fiscal Documentation (IBFD) - Internacional – Noticias</w:t>
      </w:r>
    </w:p>
    <w:p w14:paraId="18A4137E" w14:textId="77777777" w:rsidR="00736E1D" w:rsidRDefault="00D961A4" w:rsidP="00736E1D">
      <w:pPr>
        <w:pStyle w:val="Cuerpovademecum"/>
        <w:jc w:val="left"/>
        <w:rPr>
          <w:szCs w:val="20"/>
          <w:lang w:val="en-US"/>
        </w:rPr>
      </w:pPr>
      <w:hyperlink r:id="rId983" w:history="1">
        <w:r w:rsidR="00736E1D" w:rsidRPr="00E80686">
          <w:rPr>
            <w:rStyle w:val="Hipervnculo"/>
            <w:szCs w:val="20"/>
            <w:lang w:val="en-US"/>
          </w:rPr>
          <w:t>Global Tax Executive Programme will help improve the international tax management of multinational enterprises</w:t>
        </w:r>
      </w:hyperlink>
    </w:p>
    <w:p w14:paraId="698C9101" w14:textId="77777777" w:rsidR="00736E1D" w:rsidRDefault="00736E1D" w:rsidP="00736E1D">
      <w:pPr>
        <w:pStyle w:val="Cuerpovademecum"/>
        <w:jc w:val="left"/>
        <w:rPr>
          <w:szCs w:val="20"/>
          <w:lang w:val="en-US"/>
        </w:rPr>
      </w:pPr>
    </w:p>
    <w:p w14:paraId="50A3B119"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32CDEED7" w14:textId="77777777" w:rsidR="00736E1D" w:rsidRPr="00E80686" w:rsidRDefault="00736E1D" w:rsidP="00736E1D">
      <w:pPr>
        <w:pStyle w:val="Cuerpovademecum"/>
        <w:jc w:val="left"/>
        <w:rPr>
          <w:szCs w:val="20"/>
          <w:lang w:val="en-US"/>
        </w:rPr>
      </w:pPr>
    </w:p>
    <w:p w14:paraId="21507105" w14:textId="77777777" w:rsidR="00736E1D" w:rsidRPr="00E80686" w:rsidRDefault="00736E1D" w:rsidP="00736E1D">
      <w:pPr>
        <w:pStyle w:val="Estilo10"/>
        <w:rPr>
          <w:lang w:val="es-CO"/>
        </w:rPr>
      </w:pPr>
      <w:r w:rsidRPr="00E80686">
        <w:rPr>
          <w:lang w:val="es-CO"/>
        </w:rPr>
        <w:t>International Civil Aviation Organization (ICAO) - Internacional – Noticias</w:t>
      </w:r>
    </w:p>
    <w:p w14:paraId="260C8829" w14:textId="77777777" w:rsidR="00736E1D" w:rsidRPr="00E80686" w:rsidRDefault="00D961A4" w:rsidP="00736E1D">
      <w:pPr>
        <w:pStyle w:val="Cuerpovademecum"/>
        <w:jc w:val="left"/>
        <w:rPr>
          <w:szCs w:val="20"/>
          <w:lang w:val="es-CO"/>
        </w:rPr>
      </w:pPr>
      <w:hyperlink r:id="rId984" w:history="1">
        <w:r w:rsidR="00736E1D" w:rsidRPr="00E80686">
          <w:rPr>
            <w:rStyle w:val="Hipervnculo"/>
            <w:szCs w:val="20"/>
          </w:rPr>
          <w:t>El Consejo de la OACI aprueba criterios de sostenibilidad armonizados a escala mundial para los combustibles de aviación sostenibles en el marco del CORSIA</w:t>
        </w:r>
      </w:hyperlink>
    </w:p>
    <w:p w14:paraId="49D06157" w14:textId="77777777" w:rsidR="00736E1D" w:rsidRPr="00E80686" w:rsidRDefault="00D961A4" w:rsidP="00736E1D">
      <w:pPr>
        <w:pStyle w:val="Cuerpovademecum"/>
        <w:jc w:val="left"/>
        <w:rPr>
          <w:szCs w:val="20"/>
          <w:lang w:val="es-CO"/>
        </w:rPr>
      </w:pPr>
      <w:hyperlink r:id="rId985" w:history="1">
        <w:r w:rsidR="00736E1D" w:rsidRPr="00E80686">
          <w:rPr>
            <w:rStyle w:val="Hipervnculo"/>
            <w:szCs w:val="20"/>
          </w:rPr>
          <w:t>Nuevo acuerdo de instrucción entre la OACI y el ACI para intensificar la seguridad operativa, la seguridad de la aviación y la sostenibilidad de los aeropuertos</w:t>
        </w:r>
      </w:hyperlink>
    </w:p>
    <w:p w14:paraId="5A331547" w14:textId="77777777" w:rsidR="00736E1D" w:rsidRPr="00491329" w:rsidRDefault="00D961A4" w:rsidP="00736E1D">
      <w:pPr>
        <w:pStyle w:val="Cuerpovademecum"/>
        <w:jc w:val="left"/>
        <w:rPr>
          <w:szCs w:val="20"/>
          <w:lang w:val="es-CO"/>
        </w:rPr>
      </w:pPr>
      <w:hyperlink r:id="rId986" w:history="1">
        <w:r w:rsidR="00736E1D" w:rsidRPr="00E80686">
          <w:rPr>
            <w:rStyle w:val="Hipervnculo"/>
            <w:szCs w:val="20"/>
          </w:rPr>
          <w:t xml:space="preserve">La innovación y la cooperación, factores clave para un futuro sostenible y resiliente de la aviación – </w:t>
        </w:r>
        <w:proofErr w:type="gramStart"/>
        <w:r w:rsidR="00736E1D" w:rsidRPr="00E80686">
          <w:rPr>
            <w:rStyle w:val="Hipervnculo"/>
            <w:szCs w:val="20"/>
          </w:rPr>
          <w:t>Presidente</w:t>
        </w:r>
        <w:proofErr w:type="gramEnd"/>
        <w:r w:rsidR="00736E1D" w:rsidRPr="00E80686">
          <w:rPr>
            <w:rStyle w:val="Hipervnculo"/>
            <w:szCs w:val="20"/>
          </w:rPr>
          <w:t xml:space="preserve"> del Consejo de la OACI</w:t>
        </w:r>
      </w:hyperlink>
    </w:p>
    <w:p w14:paraId="74C43A5A" w14:textId="77777777" w:rsidR="00736E1D" w:rsidRPr="00491329" w:rsidRDefault="00736E1D" w:rsidP="00736E1D">
      <w:pPr>
        <w:pStyle w:val="Cuerpovademecum"/>
        <w:jc w:val="left"/>
        <w:rPr>
          <w:szCs w:val="20"/>
          <w:lang w:val="es-CO"/>
        </w:rPr>
      </w:pPr>
    </w:p>
    <w:p w14:paraId="26FF8EAD"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35113F9E" w14:textId="77777777" w:rsidR="00736E1D" w:rsidRPr="00E80686" w:rsidRDefault="00736E1D" w:rsidP="00736E1D">
      <w:pPr>
        <w:pStyle w:val="Cuerpovademecum"/>
        <w:jc w:val="left"/>
        <w:rPr>
          <w:szCs w:val="20"/>
        </w:rPr>
      </w:pPr>
    </w:p>
    <w:p w14:paraId="71C24FC9" w14:textId="77777777" w:rsidR="00736E1D" w:rsidRPr="00E80686" w:rsidRDefault="00736E1D" w:rsidP="00736E1D">
      <w:pPr>
        <w:pStyle w:val="Estilo10"/>
        <w:rPr>
          <w:lang w:val="en-US"/>
        </w:rPr>
      </w:pPr>
      <w:r w:rsidRPr="00E80686">
        <w:rPr>
          <w:lang w:val="en-US"/>
        </w:rPr>
        <w:t>International Development Association (IDA) - Internacional – Noticias</w:t>
      </w:r>
    </w:p>
    <w:p w14:paraId="467BC57C" w14:textId="77777777" w:rsidR="00736E1D" w:rsidRPr="00E80686" w:rsidRDefault="00D961A4" w:rsidP="00736E1D">
      <w:pPr>
        <w:rPr>
          <w:rStyle w:val="Hipervnculo"/>
          <w:rFonts w:ascii="Palatino Linotype" w:hAnsi="Palatino Linotype" w:cs="Arial"/>
          <w:sz w:val="20"/>
          <w:szCs w:val="20"/>
          <w:lang w:val="en-US"/>
        </w:rPr>
      </w:pPr>
      <w:hyperlink r:id="rId987" w:history="1">
        <w:r w:rsidR="00736E1D" w:rsidRPr="00E80686">
          <w:rPr>
            <w:rStyle w:val="Hipervnculo"/>
            <w:rFonts w:ascii="Palatino Linotype" w:hAnsi="Palatino Linotype" w:cs="Arial"/>
            <w:sz w:val="20"/>
            <w:szCs w:val="20"/>
            <w:lang w:val="en-US"/>
          </w:rPr>
          <w:t>World Bank Helps Bangladesh Build Modern, Reliable and Sustainable Electricity Supply System</w:t>
        </w:r>
      </w:hyperlink>
    </w:p>
    <w:p w14:paraId="1553FC71" w14:textId="77777777" w:rsidR="00736E1D" w:rsidRPr="00E80686" w:rsidRDefault="00D961A4" w:rsidP="00736E1D">
      <w:pPr>
        <w:rPr>
          <w:rFonts w:ascii="Palatino Linotype" w:hAnsi="Palatino Linotype" w:cs="Arial"/>
          <w:color w:val="0000FF"/>
          <w:sz w:val="20"/>
          <w:szCs w:val="20"/>
          <w:u w:val="single"/>
          <w:lang w:val="en-US"/>
        </w:rPr>
      </w:pPr>
      <w:hyperlink r:id="rId988" w:history="1">
        <w:r w:rsidR="00736E1D" w:rsidRPr="00E80686">
          <w:rPr>
            <w:rStyle w:val="Hipervnculo"/>
            <w:rFonts w:ascii="Palatino Linotype" w:hAnsi="Palatino Linotype" w:cs="Arial"/>
            <w:sz w:val="20"/>
            <w:szCs w:val="20"/>
            <w:lang w:val="en-US"/>
          </w:rPr>
          <w:t>Budget Relief Assistance and Mining Sector Reforms for Solomon Islands</w:t>
        </w:r>
      </w:hyperlink>
    </w:p>
    <w:p w14:paraId="52083F16" w14:textId="77777777" w:rsidR="00736E1D" w:rsidRDefault="00D961A4" w:rsidP="00736E1D">
      <w:pPr>
        <w:rPr>
          <w:rFonts w:ascii="Palatino Linotype" w:hAnsi="Palatino Linotype" w:cs="Arial"/>
          <w:color w:val="0000FF"/>
          <w:sz w:val="20"/>
          <w:szCs w:val="20"/>
          <w:u w:val="single"/>
          <w:lang w:val="en-US"/>
        </w:rPr>
      </w:pPr>
      <w:hyperlink r:id="rId989" w:history="1">
        <w:r w:rsidR="00736E1D" w:rsidRPr="00E80686">
          <w:rPr>
            <w:rStyle w:val="Hipervnculo"/>
            <w:rFonts w:ascii="Palatino Linotype" w:hAnsi="Palatino Linotype" w:cs="Arial"/>
            <w:sz w:val="20"/>
            <w:szCs w:val="20"/>
            <w:lang w:val="en-US"/>
          </w:rPr>
          <w:t>Benin: $100 million to Reinforce Women's Empowerment, Access to Electricity and Fiscal Management</w:t>
        </w:r>
      </w:hyperlink>
    </w:p>
    <w:p w14:paraId="21690623" w14:textId="77777777" w:rsidR="00736E1D" w:rsidRDefault="00736E1D" w:rsidP="00D05FA9">
      <w:pPr>
        <w:pStyle w:val="Cuerpovademecum"/>
        <w:rPr>
          <w:lang w:val="en-US"/>
        </w:rPr>
      </w:pPr>
    </w:p>
    <w:p w14:paraId="551D29B5"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5AD5D90C" w14:textId="77777777" w:rsidR="00736E1D" w:rsidRPr="00E80686" w:rsidRDefault="00736E1D" w:rsidP="00D05FA9">
      <w:pPr>
        <w:pStyle w:val="Cuerpovademecum"/>
        <w:rPr>
          <w:lang w:val="en-US"/>
        </w:rPr>
      </w:pPr>
    </w:p>
    <w:p w14:paraId="58F48876" w14:textId="77777777" w:rsidR="00736E1D" w:rsidRPr="00E80686" w:rsidRDefault="00736E1D" w:rsidP="00736E1D">
      <w:pPr>
        <w:pStyle w:val="Estilo10"/>
        <w:rPr>
          <w:lang w:val="en-US"/>
        </w:rPr>
      </w:pPr>
      <w:r w:rsidRPr="00E80686">
        <w:rPr>
          <w:lang w:val="en-US"/>
        </w:rPr>
        <w:t>International Finance Corporation (IFC) - Internacional – Noticias</w:t>
      </w:r>
    </w:p>
    <w:p w14:paraId="3823EE4F" w14:textId="77777777" w:rsidR="00736E1D" w:rsidRDefault="00D961A4" w:rsidP="00736E1D">
      <w:pPr>
        <w:pStyle w:val="Cuerpovademecum"/>
        <w:jc w:val="left"/>
        <w:rPr>
          <w:szCs w:val="20"/>
          <w:lang w:val="en-US"/>
        </w:rPr>
      </w:pPr>
      <w:hyperlink r:id="rId990" w:history="1">
        <w:r w:rsidR="00736E1D" w:rsidRPr="00E80686">
          <w:rPr>
            <w:rStyle w:val="Hipervnculo"/>
            <w:szCs w:val="20"/>
            <w:lang w:val="en-US"/>
          </w:rPr>
          <w:t>Investment in Renewables to Reduce Emissions and Boost Power Supply in Remote PNG</w:t>
        </w:r>
      </w:hyperlink>
    </w:p>
    <w:p w14:paraId="557A2590" w14:textId="77777777" w:rsidR="00736E1D" w:rsidRDefault="00736E1D" w:rsidP="00736E1D">
      <w:pPr>
        <w:pStyle w:val="Cuerpovademecum"/>
        <w:jc w:val="left"/>
        <w:rPr>
          <w:szCs w:val="20"/>
          <w:lang w:val="en-US"/>
        </w:rPr>
      </w:pPr>
    </w:p>
    <w:p w14:paraId="49FFEF7C" w14:textId="77777777" w:rsidR="00736E1D" w:rsidRPr="00992325" w:rsidRDefault="00736E1D" w:rsidP="00736E1D">
      <w:pPr>
        <w:pStyle w:val="Cuerpovademecum"/>
        <w:jc w:val="center"/>
        <w:rPr>
          <w:sz w:val="44"/>
          <w:szCs w:val="20"/>
        </w:rPr>
      </w:pPr>
      <w:r w:rsidRPr="00C2390B">
        <w:rPr>
          <w:rFonts w:cs="Palatino Linotype"/>
          <w:sz w:val="44"/>
          <w:szCs w:val="20"/>
          <w:lang w:val="es-CO"/>
        </w:rPr>
        <w:lastRenderedPageBreak/>
        <w:sym w:font="Wingdings 2" w:char="F068"/>
      </w:r>
    </w:p>
    <w:p w14:paraId="7A9350A5" w14:textId="77777777" w:rsidR="00736E1D" w:rsidRPr="00E80686" w:rsidRDefault="00736E1D" w:rsidP="00736E1D">
      <w:pPr>
        <w:pStyle w:val="Cuerpovademecum"/>
        <w:jc w:val="left"/>
        <w:rPr>
          <w:szCs w:val="20"/>
          <w:lang w:val="en-US"/>
        </w:rPr>
      </w:pPr>
    </w:p>
    <w:p w14:paraId="0089B9AA" w14:textId="77777777" w:rsidR="00736E1D" w:rsidRPr="00E80686" w:rsidRDefault="00736E1D" w:rsidP="00736E1D">
      <w:pPr>
        <w:pStyle w:val="Estilo10"/>
        <w:rPr>
          <w:lang w:val="es-CO"/>
        </w:rPr>
      </w:pPr>
      <w:r w:rsidRPr="00E80686">
        <w:rPr>
          <w:lang w:val="es-CO"/>
        </w:rPr>
        <w:t>International Labour Organization (ILO) - Internacional – Noticias</w:t>
      </w:r>
    </w:p>
    <w:p w14:paraId="3EA45BA4" w14:textId="77777777" w:rsidR="00736E1D" w:rsidRPr="00E80686" w:rsidRDefault="00D961A4" w:rsidP="00736E1D">
      <w:pPr>
        <w:rPr>
          <w:rFonts w:ascii="Palatino Linotype" w:hAnsi="Palatino Linotype" w:cs="Arial"/>
          <w:sz w:val="20"/>
          <w:szCs w:val="20"/>
          <w:lang w:val="es-CO"/>
        </w:rPr>
      </w:pPr>
      <w:hyperlink r:id="rId991" w:history="1">
        <w:r w:rsidR="00736E1D" w:rsidRPr="00E80686">
          <w:rPr>
            <w:rStyle w:val="Hipervnculo"/>
            <w:rFonts w:ascii="Palatino Linotype" w:hAnsi="Palatino Linotype" w:cs="Arial"/>
            <w:sz w:val="20"/>
            <w:szCs w:val="20"/>
          </w:rPr>
          <w:t>La OIT hace un llamamiento a la solidaridad mundial para construir un futuro pacífico y sostenible </w:t>
        </w:r>
      </w:hyperlink>
    </w:p>
    <w:p w14:paraId="425C74DA" w14:textId="77777777" w:rsidR="00736E1D" w:rsidRPr="00E80686" w:rsidRDefault="00D961A4" w:rsidP="00736E1D">
      <w:pPr>
        <w:rPr>
          <w:rFonts w:ascii="Palatino Linotype" w:hAnsi="Palatino Linotype" w:cs="Arial"/>
          <w:sz w:val="20"/>
          <w:szCs w:val="20"/>
          <w:lang w:val="es-CO"/>
        </w:rPr>
      </w:pPr>
      <w:hyperlink r:id="rId992" w:history="1">
        <w:r w:rsidR="00736E1D" w:rsidRPr="00E80686">
          <w:rPr>
            <w:rStyle w:val="Hipervnculo"/>
            <w:rFonts w:ascii="Palatino Linotype" w:hAnsi="Palatino Linotype" w:cs="Arial"/>
            <w:sz w:val="20"/>
            <w:szCs w:val="20"/>
          </w:rPr>
          <w:t>IRENA y la OIT trabajan juntos por una transición justa e inclusiva hacia un futuro energético sostenible </w:t>
        </w:r>
      </w:hyperlink>
    </w:p>
    <w:p w14:paraId="6FFB9F11" w14:textId="77777777" w:rsidR="00736E1D" w:rsidRPr="00E80686" w:rsidRDefault="00D961A4" w:rsidP="00736E1D">
      <w:pPr>
        <w:rPr>
          <w:rFonts w:ascii="Palatino Linotype" w:hAnsi="Palatino Linotype" w:cs="Arial"/>
          <w:sz w:val="20"/>
          <w:szCs w:val="20"/>
        </w:rPr>
      </w:pPr>
      <w:hyperlink r:id="rId993" w:history="1">
        <w:r w:rsidR="00736E1D" w:rsidRPr="00E80686">
          <w:rPr>
            <w:rStyle w:val="Hipervnculo"/>
            <w:rFonts w:ascii="Palatino Linotype" w:hAnsi="Palatino Linotype" w:cs="Arial"/>
            <w:sz w:val="20"/>
            <w:szCs w:val="20"/>
          </w:rPr>
          <w:t>Cadenas de suministro sostenibles para reconstruir mejor </w:t>
        </w:r>
      </w:hyperlink>
    </w:p>
    <w:p w14:paraId="23124125" w14:textId="77777777" w:rsidR="00736E1D" w:rsidRDefault="00D961A4" w:rsidP="00736E1D">
      <w:pPr>
        <w:rPr>
          <w:rStyle w:val="Hipervnculo"/>
          <w:rFonts w:ascii="Palatino Linotype" w:hAnsi="Palatino Linotype" w:cs="Arial"/>
          <w:sz w:val="20"/>
          <w:szCs w:val="20"/>
        </w:rPr>
      </w:pPr>
      <w:hyperlink r:id="rId994" w:history="1">
        <w:r w:rsidR="00736E1D" w:rsidRPr="00E80686">
          <w:rPr>
            <w:rStyle w:val="Hipervnculo"/>
            <w:rFonts w:ascii="Palatino Linotype" w:hAnsi="Palatino Linotype" w:cs="Arial"/>
            <w:sz w:val="20"/>
            <w:szCs w:val="20"/>
          </w:rPr>
          <w:t>Una estrategia de financiación más ambiciosa que permita al mundo reconstruir de forma más inclusiva y sostenible es posible </w:t>
        </w:r>
      </w:hyperlink>
    </w:p>
    <w:p w14:paraId="0E59E68F" w14:textId="77777777" w:rsidR="00736E1D" w:rsidRDefault="00736E1D" w:rsidP="00D05FA9">
      <w:pPr>
        <w:pStyle w:val="Cuerpovademecum"/>
        <w:rPr>
          <w:rStyle w:val="Hipervnculo"/>
          <w:rFonts w:cs="Arial"/>
          <w:szCs w:val="20"/>
        </w:rPr>
      </w:pPr>
    </w:p>
    <w:p w14:paraId="29EEC5AE"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482273DC" w14:textId="77777777" w:rsidR="00736E1D" w:rsidRPr="00E80686" w:rsidRDefault="00736E1D" w:rsidP="00736E1D">
      <w:pPr>
        <w:pStyle w:val="Cuerpovademecum"/>
        <w:jc w:val="left"/>
        <w:rPr>
          <w:szCs w:val="20"/>
        </w:rPr>
      </w:pPr>
    </w:p>
    <w:p w14:paraId="6CC39BFB" w14:textId="77777777" w:rsidR="00736E1D" w:rsidRPr="00E80686" w:rsidRDefault="00736E1D" w:rsidP="00736E1D">
      <w:pPr>
        <w:pStyle w:val="Estilo10"/>
        <w:rPr>
          <w:lang w:val="es-CO"/>
        </w:rPr>
      </w:pPr>
      <w:r w:rsidRPr="00E80686">
        <w:rPr>
          <w:lang w:val="es-CO"/>
        </w:rPr>
        <w:t>International Monetary Fund (IMF) - Internacional - Noticias y documentos</w:t>
      </w:r>
    </w:p>
    <w:p w14:paraId="2743DCF4" w14:textId="77777777" w:rsidR="00736E1D" w:rsidRPr="00FC5A92" w:rsidRDefault="00736E1D" w:rsidP="00736E1D">
      <w:pPr>
        <w:rPr>
          <w:rStyle w:val="Hipervnculo"/>
          <w:lang w:val="en-US"/>
        </w:rPr>
      </w:pPr>
      <w:r w:rsidRPr="00FC5A92">
        <w:rPr>
          <w:rStyle w:val="Hipervnculo"/>
          <w:lang w:val="en-US"/>
        </w:rPr>
        <w:t>Title: </w:t>
      </w:r>
      <w:hyperlink r:id="rId995" w:history="1">
        <w:r w:rsidRPr="00FC5A92">
          <w:rPr>
            <w:rStyle w:val="Hipervnculo"/>
            <w:rFonts w:ascii="Palatino Linotype" w:hAnsi="Palatino Linotype" w:cs="Arial"/>
            <w:sz w:val="20"/>
            <w:szCs w:val="20"/>
            <w:lang w:val="en-US"/>
          </w:rPr>
          <w:t>FY2021—Output Cost Estimates and Budget Outturn</w:t>
        </w:r>
      </w:hyperlink>
    </w:p>
    <w:p w14:paraId="71803E5A" w14:textId="77777777" w:rsidR="00736E1D" w:rsidRPr="00FC5A92" w:rsidRDefault="00736E1D" w:rsidP="00736E1D">
      <w:pPr>
        <w:rPr>
          <w:rStyle w:val="Hipervnculo"/>
          <w:lang w:val="en-US"/>
        </w:rPr>
      </w:pPr>
      <w:r w:rsidRPr="00FC5A92">
        <w:rPr>
          <w:rStyle w:val="Hipervnculo"/>
          <w:lang w:val="en-US"/>
        </w:rPr>
        <w:t>Title: </w:t>
      </w:r>
      <w:hyperlink r:id="rId996" w:history="1">
        <w:r w:rsidRPr="00FC5A92">
          <w:rPr>
            <w:rStyle w:val="Hipervnculo"/>
            <w:rFonts w:ascii="Palatino Linotype" w:hAnsi="Palatino Linotype" w:cs="Arial"/>
            <w:sz w:val="20"/>
            <w:szCs w:val="20"/>
            <w:lang w:val="en-US"/>
          </w:rPr>
          <w:t>Eleventh Periodic Monitoring Report on The Status of Management</w:t>
        </w:r>
      </w:hyperlink>
    </w:p>
    <w:p w14:paraId="5FE4E7FF" w14:textId="77777777" w:rsidR="00736E1D" w:rsidRDefault="00D961A4" w:rsidP="00736E1D">
      <w:pPr>
        <w:rPr>
          <w:rStyle w:val="Hipervnculo"/>
          <w:rFonts w:ascii="Palatino Linotype" w:hAnsi="Palatino Linotype" w:cs="Arial"/>
          <w:sz w:val="20"/>
          <w:szCs w:val="20"/>
        </w:rPr>
      </w:pPr>
      <w:hyperlink r:id="rId997" w:history="1">
        <w:r w:rsidR="00736E1D" w:rsidRPr="00E80686">
          <w:rPr>
            <w:rStyle w:val="Hipervnculo"/>
            <w:rFonts w:ascii="Palatino Linotype" w:hAnsi="Palatino Linotype" w:cs="Arial"/>
            <w:sz w:val="20"/>
            <w:szCs w:val="20"/>
          </w:rPr>
          <w:t>Un nuevo fondo fiduciario para ayudar a los países a mejorar la resiliencia y la sostenibilidad</w:t>
        </w:r>
      </w:hyperlink>
    </w:p>
    <w:p w14:paraId="6BA511A7" w14:textId="77777777" w:rsidR="00736E1D" w:rsidRDefault="00736E1D" w:rsidP="00D05FA9">
      <w:pPr>
        <w:pStyle w:val="Cuerpovademecum"/>
        <w:rPr>
          <w:rStyle w:val="Hipervnculo"/>
          <w:rFonts w:cs="Arial"/>
          <w:szCs w:val="20"/>
        </w:rPr>
      </w:pPr>
    </w:p>
    <w:p w14:paraId="36A322B6"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2B778173" w14:textId="77777777" w:rsidR="00736E1D" w:rsidRPr="00E80686" w:rsidRDefault="00736E1D" w:rsidP="00736E1D">
      <w:pPr>
        <w:pStyle w:val="Cuerpovademecum"/>
        <w:jc w:val="left"/>
        <w:rPr>
          <w:szCs w:val="20"/>
        </w:rPr>
      </w:pPr>
    </w:p>
    <w:p w14:paraId="22ADF0BF" w14:textId="77777777" w:rsidR="00736E1D" w:rsidRPr="00E80686" w:rsidRDefault="00736E1D" w:rsidP="00736E1D">
      <w:pPr>
        <w:pStyle w:val="Estilo10"/>
        <w:rPr>
          <w:lang w:val="en-US"/>
        </w:rPr>
      </w:pPr>
      <w:r w:rsidRPr="00E80686">
        <w:rPr>
          <w:lang w:val="en-US"/>
        </w:rPr>
        <w:t>International Organization for Standarization (ISO) - Internacional – Noticias</w:t>
      </w:r>
    </w:p>
    <w:p w14:paraId="05F98C4F" w14:textId="77777777" w:rsidR="00736E1D" w:rsidRDefault="00D961A4" w:rsidP="00736E1D">
      <w:pPr>
        <w:pStyle w:val="Cuerpovademecum"/>
        <w:jc w:val="left"/>
        <w:rPr>
          <w:rStyle w:val="Hipervnculo"/>
          <w:rFonts w:cs="Arial"/>
          <w:szCs w:val="20"/>
          <w:lang w:val="en-US"/>
        </w:rPr>
      </w:pPr>
      <w:hyperlink r:id="rId998" w:history="1">
        <w:r w:rsidR="00736E1D" w:rsidRPr="00E80686">
          <w:rPr>
            <w:rStyle w:val="Hipervnculo"/>
            <w:rFonts w:cs="Arial"/>
            <w:szCs w:val="20"/>
            <w:lang w:val="en-US"/>
          </w:rPr>
          <w:t>SOCIAL MEDIA IN EMERGENCY MANAGEMENT</w:t>
        </w:r>
      </w:hyperlink>
    </w:p>
    <w:p w14:paraId="518859A9" w14:textId="77777777" w:rsidR="00736E1D" w:rsidRPr="00D05FA9" w:rsidRDefault="00736E1D" w:rsidP="00D05FA9">
      <w:pPr>
        <w:pStyle w:val="Cuerpovademecum"/>
        <w:rPr>
          <w:rStyle w:val="Hipervnculo"/>
          <w:color w:val="auto"/>
          <w:u w:val="none"/>
        </w:rPr>
      </w:pPr>
    </w:p>
    <w:p w14:paraId="76E4939D"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39FFEB77" w14:textId="77777777" w:rsidR="00736E1D" w:rsidRPr="00E80686" w:rsidRDefault="00736E1D" w:rsidP="00736E1D">
      <w:pPr>
        <w:pStyle w:val="Cuerpovademecum"/>
        <w:jc w:val="left"/>
        <w:rPr>
          <w:szCs w:val="20"/>
          <w:lang w:val="en-US"/>
        </w:rPr>
      </w:pPr>
    </w:p>
    <w:p w14:paraId="29F910C5" w14:textId="77777777" w:rsidR="00736E1D" w:rsidRPr="00E80686" w:rsidRDefault="00736E1D" w:rsidP="00736E1D">
      <w:pPr>
        <w:pStyle w:val="Estilo10"/>
        <w:rPr>
          <w:lang w:val="es-CO"/>
        </w:rPr>
      </w:pPr>
      <w:r w:rsidRPr="00E80686">
        <w:rPr>
          <w:lang w:val="es-CO"/>
        </w:rPr>
        <w:t>International Telecommunication Union (ITU) - Internacional – Noticias</w:t>
      </w:r>
    </w:p>
    <w:p w14:paraId="5305158E" w14:textId="77777777" w:rsidR="00736E1D" w:rsidRPr="00E80686" w:rsidRDefault="00D961A4" w:rsidP="00736E1D">
      <w:pPr>
        <w:rPr>
          <w:rFonts w:ascii="Palatino Linotype" w:hAnsi="Palatino Linotype" w:cs="Arial"/>
          <w:sz w:val="20"/>
          <w:szCs w:val="20"/>
          <w:lang w:val="es-CO"/>
        </w:rPr>
      </w:pPr>
      <w:hyperlink r:id="rId999" w:history="1">
        <w:r w:rsidR="00736E1D" w:rsidRPr="00E80686">
          <w:rPr>
            <w:rStyle w:val="Hipervnculo"/>
            <w:rFonts w:ascii="Palatino Linotype" w:hAnsi="Palatino Linotype" w:cs="Arial"/>
            <w:sz w:val="20"/>
            <w:szCs w:val="20"/>
          </w:rPr>
          <w:t>La normalización orienta la tecnología hacia el desarrollo sostenible</w:t>
        </w:r>
      </w:hyperlink>
    </w:p>
    <w:p w14:paraId="0518C713" w14:textId="77777777" w:rsidR="00736E1D" w:rsidRPr="00E80686" w:rsidRDefault="00D961A4" w:rsidP="00736E1D">
      <w:pPr>
        <w:rPr>
          <w:rFonts w:ascii="Palatino Linotype" w:hAnsi="Palatino Linotype" w:cs="Arial"/>
          <w:sz w:val="20"/>
          <w:szCs w:val="20"/>
          <w:lang w:val="es-CO"/>
        </w:rPr>
      </w:pPr>
      <w:hyperlink r:id="rId1000" w:history="1">
        <w:r w:rsidR="00736E1D" w:rsidRPr="00E80686">
          <w:rPr>
            <w:rStyle w:val="Hipervnculo"/>
            <w:rFonts w:ascii="Palatino Linotype" w:hAnsi="Palatino Linotype" w:cs="Arial"/>
            <w:sz w:val="20"/>
            <w:szCs w:val="20"/>
          </w:rPr>
          <w:t>El PMPT-21 mostrará cómo la tecnología puede impulsar el desarrollo sostenible</w:t>
        </w:r>
      </w:hyperlink>
    </w:p>
    <w:p w14:paraId="2299D941" w14:textId="77777777" w:rsidR="00736E1D" w:rsidRDefault="00D961A4" w:rsidP="00736E1D">
      <w:pPr>
        <w:rPr>
          <w:rStyle w:val="Hipervnculo"/>
          <w:rFonts w:ascii="Palatino Linotype" w:hAnsi="Palatino Linotype" w:cs="Arial"/>
          <w:sz w:val="20"/>
          <w:szCs w:val="20"/>
        </w:rPr>
      </w:pPr>
      <w:hyperlink r:id="rId1001" w:history="1">
        <w:r w:rsidR="00736E1D" w:rsidRPr="00E80686">
          <w:rPr>
            <w:rStyle w:val="Hipervnculo"/>
            <w:rFonts w:ascii="Palatino Linotype" w:hAnsi="Palatino Linotype" w:cs="Arial"/>
            <w:sz w:val="20"/>
            <w:szCs w:val="20"/>
          </w:rPr>
          <w:t>Armonizar el desarrollo digital con el desarrollo sostenible</w:t>
        </w:r>
      </w:hyperlink>
    </w:p>
    <w:p w14:paraId="033052AE" w14:textId="77777777" w:rsidR="00736E1D" w:rsidRDefault="00736E1D" w:rsidP="00D05FA9">
      <w:pPr>
        <w:pStyle w:val="Cuerpovademecum"/>
        <w:rPr>
          <w:rStyle w:val="Hipervnculo"/>
          <w:rFonts w:cs="Arial"/>
          <w:szCs w:val="20"/>
        </w:rPr>
      </w:pPr>
    </w:p>
    <w:p w14:paraId="6FE09C4C"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16D90D92" w14:textId="77777777" w:rsidR="00736E1D" w:rsidRPr="00E80686" w:rsidRDefault="00736E1D" w:rsidP="00736E1D">
      <w:pPr>
        <w:pStyle w:val="Cuerpovademecum"/>
        <w:jc w:val="left"/>
        <w:rPr>
          <w:szCs w:val="20"/>
        </w:rPr>
      </w:pPr>
    </w:p>
    <w:p w14:paraId="1FEA4B1F" w14:textId="77777777" w:rsidR="00736E1D" w:rsidRPr="00E80686" w:rsidRDefault="00736E1D" w:rsidP="00736E1D">
      <w:pPr>
        <w:pStyle w:val="Estilo10"/>
        <w:rPr>
          <w:lang w:val="en-US"/>
        </w:rPr>
      </w:pPr>
      <w:r w:rsidRPr="00E80686">
        <w:rPr>
          <w:lang w:val="en-US"/>
        </w:rPr>
        <w:t>Kammer der Steuerberater und Wirtschaftsprüfer (KSW) – Austria – Noticias</w:t>
      </w:r>
    </w:p>
    <w:p w14:paraId="7A5096C3" w14:textId="77777777" w:rsidR="00736E1D" w:rsidRPr="00E80686" w:rsidRDefault="00D961A4" w:rsidP="00736E1D">
      <w:pPr>
        <w:rPr>
          <w:rStyle w:val="Hipervnculo"/>
          <w:rFonts w:ascii="Palatino Linotype" w:hAnsi="Palatino Linotype" w:cs="Arial"/>
          <w:sz w:val="20"/>
          <w:szCs w:val="20"/>
        </w:rPr>
      </w:pPr>
      <w:hyperlink r:id="rId1002" w:history="1">
        <w:r w:rsidR="00736E1D" w:rsidRPr="00E80686">
          <w:rPr>
            <w:rStyle w:val="Hipervnculo"/>
            <w:rFonts w:ascii="Palatino Linotype" w:hAnsi="Palatino Linotype" w:cs="Arial"/>
            <w:sz w:val="20"/>
            <w:szCs w:val="20"/>
          </w:rPr>
          <w:t>ASRA 2021: La Cámara de Asesores Fiscales y Auditores premia a las empresas nacionales por los mejores informes de sostenibilidad.</w:t>
        </w:r>
      </w:hyperlink>
    </w:p>
    <w:p w14:paraId="00B4A104" w14:textId="77777777" w:rsidR="00736E1D" w:rsidRDefault="00736E1D" w:rsidP="00736E1D">
      <w:pPr>
        <w:pStyle w:val="Cuerpovademecum"/>
        <w:jc w:val="left"/>
        <w:rPr>
          <w:szCs w:val="20"/>
        </w:rPr>
      </w:pPr>
    </w:p>
    <w:p w14:paraId="2C91D8C4" w14:textId="77777777" w:rsidR="00736E1D"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235A786" w14:textId="77777777" w:rsidR="00736E1D" w:rsidRPr="00D05FA9" w:rsidRDefault="00736E1D" w:rsidP="00D05FA9">
      <w:pPr>
        <w:pStyle w:val="Cuerpovademecum"/>
      </w:pPr>
    </w:p>
    <w:p w14:paraId="0F68C099" w14:textId="77777777" w:rsidR="00736E1D" w:rsidRPr="00E80686" w:rsidRDefault="00736E1D" w:rsidP="00736E1D">
      <w:pPr>
        <w:pStyle w:val="Estilo10"/>
        <w:rPr>
          <w:lang w:val="en-US"/>
        </w:rPr>
      </w:pPr>
      <w:r w:rsidRPr="00E80686">
        <w:rPr>
          <w:lang w:val="en-US"/>
        </w:rPr>
        <w:t>KPMG Internacional - Internacional – Noticias</w:t>
      </w:r>
    </w:p>
    <w:p w14:paraId="40B161A8" w14:textId="77777777" w:rsidR="00736E1D" w:rsidRPr="00E80686" w:rsidRDefault="00D961A4" w:rsidP="00736E1D">
      <w:pPr>
        <w:rPr>
          <w:rFonts w:ascii="Palatino Linotype" w:hAnsi="Palatino Linotype" w:cs="Arial"/>
          <w:sz w:val="20"/>
          <w:szCs w:val="20"/>
          <w:lang w:val="en-US"/>
        </w:rPr>
      </w:pPr>
      <w:hyperlink r:id="rId1003" w:history="1">
        <w:r w:rsidR="00736E1D" w:rsidRPr="00E80686">
          <w:rPr>
            <w:rStyle w:val="Hipervnculo"/>
            <w:rFonts w:ascii="Palatino Linotype" w:hAnsi="Palatino Linotype" w:cs="Arial"/>
            <w:sz w:val="20"/>
            <w:szCs w:val="20"/>
            <w:lang w:val="en-US"/>
          </w:rPr>
          <w:t>Third-Party Risk Management Outlook 2022</w:t>
        </w:r>
      </w:hyperlink>
    </w:p>
    <w:p w14:paraId="6FFC4D15" w14:textId="77777777" w:rsidR="00736E1D" w:rsidRPr="00E80686" w:rsidRDefault="00D961A4" w:rsidP="00736E1D">
      <w:pPr>
        <w:rPr>
          <w:rFonts w:ascii="Palatino Linotype" w:hAnsi="Palatino Linotype" w:cs="Arial"/>
          <w:sz w:val="20"/>
          <w:szCs w:val="20"/>
          <w:lang w:val="en-US"/>
        </w:rPr>
      </w:pPr>
      <w:hyperlink r:id="rId1004" w:history="1">
        <w:r w:rsidR="00736E1D" w:rsidRPr="00E80686">
          <w:rPr>
            <w:rStyle w:val="Hipervnculo"/>
            <w:rFonts w:ascii="Palatino Linotype" w:hAnsi="Palatino Linotype" w:cs="Arial"/>
            <w:sz w:val="20"/>
            <w:szCs w:val="20"/>
            <w:lang w:val="en-US"/>
          </w:rPr>
          <w:t>Manufacturing CEOs focus on resilient supply chains and tech transformation in response to global uncertainty</w:t>
        </w:r>
      </w:hyperlink>
    </w:p>
    <w:p w14:paraId="3D2623C7" w14:textId="77777777" w:rsidR="00736E1D" w:rsidRDefault="00D961A4" w:rsidP="00736E1D">
      <w:pPr>
        <w:rPr>
          <w:rStyle w:val="Hipervnculo"/>
          <w:rFonts w:ascii="Palatino Linotype" w:hAnsi="Palatino Linotype" w:cs="Arial"/>
          <w:sz w:val="20"/>
          <w:szCs w:val="20"/>
          <w:lang w:val="en-US"/>
        </w:rPr>
      </w:pPr>
      <w:hyperlink r:id="rId1005" w:history="1">
        <w:r w:rsidR="00736E1D" w:rsidRPr="00E80686">
          <w:rPr>
            <w:rStyle w:val="Hipervnculo"/>
            <w:rFonts w:ascii="Palatino Linotype" w:hAnsi="Palatino Linotype" w:cs="Arial"/>
            <w:sz w:val="20"/>
            <w:szCs w:val="20"/>
            <w:lang w:val="en-US"/>
          </w:rPr>
          <w:t>KPMG survey: Auto executives balance optimism about growth against supply chain concerns and labor shortages</w:t>
        </w:r>
      </w:hyperlink>
    </w:p>
    <w:p w14:paraId="7B375A96" w14:textId="77777777" w:rsidR="00736E1D" w:rsidRDefault="00736E1D" w:rsidP="00D05FA9">
      <w:pPr>
        <w:pStyle w:val="Cuerpovademecum"/>
        <w:rPr>
          <w:rStyle w:val="Hipervnculo"/>
          <w:rFonts w:cs="Arial"/>
          <w:szCs w:val="20"/>
          <w:lang w:val="en-US"/>
        </w:rPr>
      </w:pPr>
    </w:p>
    <w:p w14:paraId="159B2FC5"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D845508" w14:textId="77777777" w:rsidR="00736E1D" w:rsidRPr="00E80686" w:rsidRDefault="00736E1D" w:rsidP="00736E1D">
      <w:pPr>
        <w:pStyle w:val="Cuerpovademecum"/>
        <w:jc w:val="left"/>
        <w:rPr>
          <w:szCs w:val="20"/>
          <w:lang w:val="en-US"/>
        </w:rPr>
      </w:pPr>
    </w:p>
    <w:p w14:paraId="58BF0426" w14:textId="77777777" w:rsidR="00736E1D" w:rsidRPr="00E80686" w:rsidRDefault="00736E1D" w:rsidP="00736E1D">
      <w:pPr>
        <w:pStyle w:val="Estilo10"/>
        <w:rPr>
          <w:lang w:val="en-US"/>
        </w:rPr>
      </w:pPr>
      <w:r w:rsidRPr="00E80686">
        <w:rPr>
          <w:lang w:val="en-US"/>
        </w:rPr>
        <w:t>Malaysian Institute of Accountants - Malasia – Noticias</w:t>
      </w:r>
    </w:p>
    <w:p w14:paraId="330F038B" w14:textId="77777777" w:rsidR="00736E1D" w:rsidRPr="00E80686" w:rsidRDefault="00D961A4" w:rsidP="00736E1D">
      <w:pPr>
        <w:rPr>
          <w:rFonts w:ascii="Palatino Linotype" w:hAnsi="Palatino Linotype" w:cs="Arial"/>
          <w:sz w:val="20"/>
          <w:szCs w:val="20"/>
          <w:lang w:val="en-US"/>
        </w:rPr>
      </w:pPr>
      <w:hyperlink r:id="rId1006" w:history="1">
        <w:r w:rsidR="00736E1D" w:rsidRPr="00E80686">
          <w:rPr>
            <w:rStyle w:val="Hipervnculo"/>
            <w:rFonts w:ascii="Palatino Linotype" w:hAnsi="Palatino Linotype" w:cs="Arial"/>
            <w:sz w:val="20"/>
            <w:szCs w:val="20"/>
            <w:lang w:val="en-US"/>
          </w:rPr>
          <w:t>2022 BUDGET TO CATALYSE MORE INCLUSIVE AND SUSTAINABLE NATION BUILDING IN THE COVID-19 NEW NORMAL</w:t>
        </w:r>
      </w:hyperlink>
    </w:p>
    <w:p w14:paraId="6207A7E3" w14:textId="77777777" w:rsidR="00736E1D" w:rsidRDefault="00D961A4" w:rsidP="00736E1D">
      <w:pPr>
        <w:rPr>
          <w:rStyle w:val="Hipervnculo"/>
          <w:rFonts w:ascii="Palatino Linotype" w:hAnsi="Palatino Linotype" w:cs="Arial"/>
          <w:sz w:val="20"/>
          <w:szCs w:val="20"/>
          <w:lang w:val="en-US"/>
        </w:rPr>
      </w:pPr>
      <w:hyperlink r:id="rId1007" w:history="1">
        <w:r w:rsidR="00736E1D" w:rsidRPr="00E80686">
          <w:rPr>
            <w:rStyle w:val="Hipervnculo"/>
            <w:rFonts w:ascii="Palatino Linotype" w:hAnsi="Palatino Linotype" w:cs="Arial"/>
            <w:sz w:val="20"/>
            <w:szCs w:val="20"/>
            <w:lang w:val="en-US"/>
          </w:rPr>
          <w:t>SMEs and Transfer Pricing – What Will Budget 2022 Deliver?</w:t>
        </w:r>
      </w:hyperlink>
    </w:p>
    <w:p w14:paraId="5AC098BD" w14:textId="77777777" w:rsidR="00736E1D" w:rsidRDefault="00736E1D" w:rsidP="00736E1D">
      <w:pPr>
        <w:rPr>
          <w:rStyle w:val="Hipervnculo"/>
          <w:rFonts w:ascii="Palatino Linotype" w:hAnsi="Palatino Linotype" w:cs="Arial"/>
          <w:sz w:val="20"/>
          <w:szCs w:val="20"/>
          <w:lang w:val="en-US"/>
        </w:rPr>
      </w:pPr>
    </w:p>
    <w:p w14:paraId="29B06C5E"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03A2697" w14:textId="77777777" w:rsidR="00736E1D" w:rsidRPr="00E80686" w:rsidRDefault="00736E1D" w:rsidP="00736E1D">
      <w:pPr>
        <w:pStyle w:val="Cuerpovademecum"/>
        <w:jc w:val="left"/>
        <w:rPr>
          <w:szCs w:val="20"/>
          <w:lang w:val="en-US"/>
        </w:rPr>
      </w:pPr>
    </w:p>
    <w:p w14:paraId="01E763E6" w14:textId="77777777" w:rsidR="00736E1D" w:rsidRPr="00E80686" w:rsidRDefault="00736E1D" w:rsidP="00736E1D">
      <w:pPr>
        <w:pStyle w:val="Estilo10"/>
        <w:rPr>
          <w:lang w:val="en-US"/>
        </w:rPr>
      </w:pPr>
      <w:r w:rsidRPr="00E80686">
        <w:rPr>
          <w:lang w:val="en-US"/>
        </w:rPr>
        <w:t>Natural Capital Coalition – Internacional – Noticias</w:t>
      </w:r>
    </w:p>
    <w:p w14:paraId="24F0178B" w14:textId="77777777" w:rsidR="00736E1D" w:rsidRDefault="00D961A4" w:rsidP="00736E1D">
      <w:pPr>
        <w:rPr>
          <w:rStyle w:val="Hipervnculo"/>
          <w:rFonts w:ascii="Palatino Linotype" w:hAnsi="Palatino Linotype" w:cs="Arial"/>
          <w:sz w:val="20"/>
          <w:szCs w:val="20"/>
          <w:lang w:val="en-US"/>
        </w:rPr>
      </w:pPr>
      <w:hyperlink r:id="rId1008" w:history="1">
        <w:r w:rsidR="00736E1D" w:rsidRPr="00E80686">
          <w:rPr>
            <w:rStyle w:val="Hipervnculo"/>
            <w:rFonts w:ascii="Palatino Linotype" w:hAnsi="Palatino Linotype" w:cs="Arial"/>
            <w:sz w:val="20"/>
            <w:szCs w:val="20"/>
            <w:lang w:val="en-US"/>
          </w:rPr>
          <w:t>The Coalition Joins Leading Organizations to Launch the Impact Management Platform</w:t>
        </w:r>
      </w:hyperlink>
    </w:p>
    <w:p w14:paraId="29C3F0B0" w14:textId="77777777" w:rsidR="00736E1D" w:rsidRDefault="00736E1D" w:rsidP="00736E1D">
      <w:pPr>
        <w:rPr>
          <w:rStyle w:val="Hipervnculo"/>
          <w:rFonts w:ascii="Palatino Linotype" w:hAnsi="Palatino Linotype" w:cs="Arial"/>
          <w:sz w:val="20"/>
          <w:szCs w:val="20"/>
          <w:lang w:val="en-US"/>
        </w:rPr>
      </w:pPr>
    </w:p>
    <w:p w14:paraId="5CF55B77"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4BC2C1AA" w14:textId="77777777" w:rsidR="00736E1D" w:rsidRPr="00E80686" w:rsidRDefault="00736E1D" w:rsidP="00736E1D">
      <w:pPr>
        <w:pStyle w:val="Cuerpovademecum"/>
        <w:jc w:val="left"/>
        <w:rPr>
          <w:szCs w:val="20"/>
          <w:lang w:val="en-US"/>
        </w:rPr>
      </w:pPr>
    </w:p>
    <w:p w14:paraId="098C8402" w14:textId="77777777" w:rsidR="00736E1D" w:rsidRPr="00E80686" w:rsidRDefault="00736E1D" w:rsidP="00736E1D">
      <w:pPr>
        <w:pStyle w:val="Estilo10"/>
        <w:rPr>
          <w:lang w:val="es-CO"/>
        </w:rPr>
      </w:pPr>
      <w:r w:rsidRPr="00E80686">
        <w:rPr>
          <w:lang w:val="es-CO"/>
        </w:rPr>
        <w:t>Organismo Italiano di contabilità (OIC) - Italia - Noticias</w:t>
      </w:r>
    </w:p>
    <w:p w14:paraId="6EB0EDC2" w14:textId="77777777" w:rsidR="00736E1D" w:rsidRDefault="00D961A4" w:rsidP="00736E1D">
      <w:pPr>
        <w:rPr>
          <w:rStyle w:val="Hipervnculo"/>
          <w:rFonts w:ascii="Palatino Linotype" w:hAnsi="Palatino Linotype" w:cs="Arial"/>
          <w:sz w:val="20"/>
          <w:szCs w:val="20"/>
          <w:lang w:val="en-US"/>
        </w:rPr>
      </w:pPr>
      <w:hyperlink r:id="rId1009" w:history="1">
        <w:r w:rsidR="00736E1D" w:rsidRPr="00E80686">
          <w:rPr>
            <w:rStyle w:val="Hipervnculo"/>
            <w:rFonts w:ascii="Palatino Linotype" w:hAnsi="Palatino Linotype" w:cs="Arial"/>
            <w:sz w:val="20"/>
            <w:szCs w:val="20"/>
            <w:lang w:val="en-US"/>
          </w:rPr>
          <w:t>OIC comments on IASB ED Management Commentary</w:t>
        </w:r>
      </w:hyperlink>
    </w:p>
    <w:p w14:paraId="149E0BB0" w14:textId="77777777" w:rsidR="00736E1D" w:rsidRDefault="00736E1D" w:rsidP="00D05FA9">
      <w:pPr>
        <w:pStyle w:val="Cuerpovademecum"/>
        <w:rPr>
          <w:rStyle w:val="Hipervnculo"/>
          <w:rFonts w:cs="Arial"/>
          <w:szCs w:val="20"/>
          <w:lang w:val="en-US"/>
        </w:rPr>
      </w:pPr>
    </w:p>
    <w:p w14:paraId="0E331B1C"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59A3AF2D" w14:textId="77777777" w:rsidR="00736E1D" w:rsidRPr="00E80686" w:rsidRDefault="00736E1D" w:rsidP="00736E1D">
      <w:pPr>
        <w:pStyle w:val="Cuerpovademecum"/>
        <w:jc w:val="left"/>
        <w:rPr>
          <w:szCs w:val="20"/>
          <w:lang w:val="en-US"/>
        </w:rPr>
      </w:pPr>
    </w:p>
    <w:p w14:paraId="77843F6A" w14:textId="77777777" w:rsidR="00736E1D" w:rsidRPr="00E80686" w:rsidRDefault="00736E1D" w:rsidP="00736E1D">
      <w:pPr>
        <w:pStyle w:val="Estilo10"/>
        <w:rPr>
          <w:lang w:val="en-US"/>
        </w:rPr>
      </w:pPr>
      <w:r w:rsidRPr="00E80686">
        <w:rPr>
          <w:lang w:val="en-US"/>
        </w:rPr>
        <w:t>Organization for Economic Co operation and Development (OECD) - Internacional – Noticias</w:t>
      </w:r>
    </w:p>
    <w:p w14:paraId="2781BF31" w14:textId="77777777" w:rsidR="00736E1D" w:rsidRDefault="00D961A4" w:rsidP="00736E1D">
      <w:pPr>
        <w:rPr>
          <w:rStyle w:val="Hipervnculo"/>
          <w:rFonts w:ascii="Palatino Linotype" w:hAnsi="Palatino Linotype" w:cs="Arial"/>
          <w:sz w:val="20"/>
          <w:szCs w:val="20"/>
          <w:lang w:val="en-US"/>
        </w:rPr>
      </w:pPr>
      <w:hyperlink r:id="rId1010" w:history="1">
        <w:r w:rsidR="00736E1D" w:rsidRPr="00E80686">
          <w:rPr>
            <w:rStyle w:val="Hipervnculo"/>
            <w:rFonts w:ascii="Palatino Linotype" w:hAnsi="Palatino Linotype" w:cs="Arial"/>
            <w:sz w:val="20"/>
            <w:szCs w:val="20"/>
            <w:lang w:val="en-US"/>
          </w:rPr>
          <w:t>Plastic pollution is growing relentlessly as waste management and recycling fall short, says OECD</w:t>
        </w:r>
      </w:hyperlink>
    </w:p>
    <w:p w14:paraId="3790940B" w14:textId="77777777" w:rsidR="00736E1D" w:rsidRDefault="00736E1D" w:rsidP="00D05FA9">
      <w:pPr>
        <w:pStyle w:val="Cuerpovademecum"/>
        <w:rPr>
          <w:rStyle w:val="Hipervnculo"/>
          <w:rFonts w:cs="Arial"/>
          <w:szCs w:val="20"/>
          <w:lang w:val="en-US"/>
        </w:rPr>
      </w:pPr>
    </w:p>
    <w:p w14:paraId="408C2A49"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5C3F0683" w14:textId="77777777" w:rsidR="00736E1D" w:rsidRPr="00E80686" w:rsidRDefault="00736E1D" w:rsidP="00736E1D">
      <w:pPr>
        <w:pStyle w:val="Cuerpovademecum"/>
        <w:jc w:val="left"/>
        <w:rPr>
          <w:szCs w:val="20"/>
          <w:lang w:val="en-US"/>
        </w:rPr>
      </w:pPr>
    </w:p>
    <w:p w14:paraId="78E9C12E" w14:textId="77777777" w:rsidR="00736E1D" w:rsidRPr="00E80686" w:rsidRDefault="00736E1D" w:rsidP="00736E1D">
      <w:pPr>
        <w:pStyle w:val="Estilo10"/>
        <w:rPr>
          <w:lang w:val="en-US"/>
        </w:rPr>
      </w:pPr>
      <w:r w:rsidRPr="00E80686">
        <w:rPr>
          <w:lang w:val="en-US"/>
        </w:rPr>
        <w:t>Public Company Accounting Oversight Board (PCAOB) - Estados Unidos de América – Noticias</w:t>
      </w:r>
    </w:p>
    <w:p w14:paraId="3AA4E9A3" w14:textId="77777777" w:rsidR="00736E1D" w:rsidRPr="00E80686" w:rsidRDefault="00D961A4" w:rsidP="00736E1D">
      <w:pPr>
        <w:rPr>
          <w:rFonts w:ascii="Palatino Linotype" w:hAnsi="Palatino Linotype" w:cs="Arial"/>
          <w:sz w:val="20"/>
          <w:szCs w:val="20"/>
          <w:lang w:val="en-US"/>
        </w:rPr>
      </w:pPr>
      <w:hyperlink r:id="rId1011" w:history="1">
        <w:r w:rsidR="00736E1D" w:rsidRPr="00E80686">
          <w:rPr>
            <w:rStyle w:val="Hipervnculo"/>
            <w:rFonts w:ascii="Palatino Linotype" w:hAnsi="Palatino Linotype" w:cs="Arial"/>
            <w:sz w:val="20"/>
            <w:szCs w:val="20"/>
            <w:lang w:val="en-US"/>
          </w:rPr>
          <w:t>PCAOB Approves 2022 Budget</w:t>
        </w:r>
      </w:hyperlink>
    </w:p>
    <w:p w14:paraId="63A3E9A8" w14:textId="77777777" w:rsidR="00736E1D" w:rsidRDefault="00D961A4" w:rsidP="00736E1D">
      <w:pPr>
        <w:pStyle w:val="Cuerpovademecum"/>
        <w:jc w:val="left"/>
        <w:rPr>
          <w:rStyle w:val="Hipervnculo"/>
          <w:rFonts w:cs="Arial"/>
          <w:szCs w:val="20"/>
          <w:lang w:val="en-US"/>
        </w:rPr>
      </w:pPr>
      <w:hyperlink r:id="rId1012" w:history="1">
        <w:r w:rsidR="00736E1D" w:rsidRPr="00E80686">
          <w:rPr>
            <w:rStyle w:val="Hipervnculo"/>
            <w:rFonts w:cs="Arial"/>
            <w:szCs w:val="20"/>
            <w:lang w:val="en-US"/>
          </w:rPr>
          <w:t>PCAOB to Consider 2022 Budget at Open Meeting on November 23</w:t>
        </w:r>
      </w:hyperlink>
    </w:p>
    <w:p w14:paraId="2247AAE6" w14:textId="77777777" w:rsidR="00736E1D" w:rsidRPr="00D05FA9" w:rsidRDefault="00736E1D" w:rsidP="00D05FA9">
      <w:pPr>
        <w:pStyle w:val="Cuerpovademecum"/>
        <w:rPr>
          <w:rStyle w:val="Hipervnculo"/>
          <w:color w:val="auto"/>
          <w:u w:val="none"/>
        </w:rPr>
      </w:pPr>
    </w:p>
    <w:p w14:paraId="3273FD5E"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26CBC163" w14:textId="77777777" w:rsidR="00736E1D" w:rsidRPr="00E80686" w:rsidRDefault="00736E1D" w:rsidP="00736E1D">
      <w:pPr>
        <w:pStyle w:val="Cuerpovademecum"/>
        <w:jc w:val="left"/>
        <w:rPr>
          <w:szCs w:val="20"/>
          <w:lang w:val="en-US"/>
        </w:rPr>
      </w:pPr>
    </w:p>
    <w:p w14:paraId="71C6BC51" w14:textId="77777777" w:rsidR="00736E1D" w:rsidRPr="00E80686" w:rsidRDefault="00736E1D" w:rsidP="00736E1D">
      <w:pPr>
        <w:pStyle w:val="Estilo10"/>
      </w:pPr>
      <w:r w:rsidRPr="00E80686">
        <w:t>SAMantilla - Colombia – Artículos</w:t>
      </w:r>
    </w:p>
    <w:p w14:paraId="703368F5" w14:textId="77777777" w:rsidR="00736E1D" w:rsidRPr="00E80686" w:rsidRDefault="00D961A4" w:rsidP="00736E1D">
      <w:pPr>
        <w:rPr>
          <w:rFonts w:ascii="Palatino Linotype" w:hAnsi="Palatino Linotype" w:cs="Arial"/>
          <w:sz w:val="20"/>
          <w:szCs w:val="20"/>
          <w:lang w:val="es-CO"/>
        </w:rPr>
      </w:pPr>
      <w:hyperlink r:id="rId1013" w:history="1">
        <w:r w:rsidR="00736E1D" w:rsidRPr="00E80686">
          <w:rPr>
            <w:rStyle w:val="Hipervnculo"/>
            <w:rFonts w:ascii="Palatino Linotype" w:hAnsi="Palatino Linotype" w:cs="Arial"/>
            <w:sz w:val="20"/>
            <w:szCs w:val="20"/>
          </w:rPr>
          <w:t>IFRS y Sostenibilidad. La clave está en el reconocimiento de los ingresos ordinarios</w:t>
        </w:r>
      </w:hyperlink>
    </w:p>
    <w:p w14:paraId="7F4E70D1" w14:textId="77777777" w:rsidR="00736E1D" w:rsidRDefault="00D961A4" w:rsidP="00736E1D">
      <w:pPr>
        <w:rPr>
          <w:rStyle w:val="Hipervnculo"/>
          <w:rFonts w:ascii="Palatino Linotype" w:hAnsi="Palatino Linotype" w:cs="Arial"/>
          <w:sz w:val="20"/>
          <w:szCs w:val="20"/>
        </w:rPr>
      </w:pPr>
      <w:hyperlink r:id="rId1014" w:history="1">
        <w:r w:rsidR="00736E1D" w:rsidRPr="00E80686">
          <w:rPr>
            <w:rStyle w:val="Hipervnculo"/>
            <w:rFonts w:ascii="Palatino Linotype" w:hAnsi="Palatino Linotype" w:cs="Arial"/>
            <w:sz w:val="20"/>
            <w:szCs w:val="20"/>
          </w:rPr>
          <w:t>International Sustainability Standards Board (ISSB) – “La sostenibilidad, y particularmente el cambio climático, es el problema que define nuestro tiempo”</w:t>
        </w:r>
      </w:hyperlink>
    </w:p>
    <w:p w14:paraId="7F4AFED4" w14:textId="77777777" w:rsidR="00736E1D" w:rsidRDefault="00736E1D" w:rsidP="00D05FA9">
      <w:pPr>
        <w:pStyle w:val="Cuerpovademecum"/>
        <w:rPr>
          <w:rStyle w:val="Hipervnculo"/>
          <w:rFonts w:cs="Arial"/>
          <w:szCs w:val="20"/>
        </w:rPr>
      </w:pPr>
    </w:p>
    <w:p w14:paraId="7B1F036C"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6FD3428A" w14:textId="77777777" w:rsidR="00736E1D" w:rsidRPr="00E80686" w:rsidRDefault="00736E1D" w:rsidP="00736E1D">
      <w:pPr>
        <w:pStyle w:val="Cuerpovademecum"/>
        <w:jc w:val="left"/>
        <w:rPr>
          <w:szCs w:val="20"/>
        </w:rPr>
      </w:pPr>
    </w:p>
    <w:p w14:paraId="16AC8F29" w14:textId="77777777" w:rsidR="00736E1D" w:rsidRPr="00E80686" w:rsidRDefault="00736E1D" w:rsidP="00736E1D">
      <w:pPr>
        <w:pStyle w:val="Estilo10"/>
      </w:pPr>
      <w:r w:rsidRPr="00E80686">
        <w:t>Securities and Exchange Comission (SEC) - Estados Unidos de América – Noticias</w:t>
      </w:r>
    </w:p>
    <w:p w14:paraId="74FCE871" w14:textId="77777777" w:rsidR="00736E1D" w:rsidRPr="00E80686" w:rsidRDefault="00D961A4" w:rsidP="00736E1D">
      <w:pPr>
        <w:rPr>
          <w:rFonts w:ascii="Palatino Linotype" w:hAnsi="Palatino Linotype" w:cs="Arial"/>
          <w:sz w:val="20"/>
          <w:szCs w:val="20"/>
          <w:lang w:val="en-US"/>
        </w:rPr>
      </w:pPr>
      <w:hyperlink r:id="rId1015" w:history="1">
        <w:r w:rsidR="00736E1D" w:rsidRPr="00E80686">
          <w:rPr>
            <w:rStyle w:val="Hipervnculo"/>
            <w:rFonts w:ascii="Palatino Linotype" w:hAnsi="Palatino Linotype" w:cs="Arial"/>
            <w:sz w:val="20"/>
            <w:szCs w:val="20"/>
            <w:lang w:val="en-US"/>
          </w:rPr>
          <w:t>SEC Proposes Rules on Cybersecurity Risk Management, Strategy, Governance, and Incident Disclosure by Public Companies</w:t>
        </w:r>
      </w:hyperlink>
    </w:p>
    <w:p w14:paraId="256E1B02" w14:textId="77777777" w:rsidR="00736E1D" w:rsidRPr="00E80686" w:rsidRDefault="00D961A4" w:rsidP="00736E1D">
      <w:pPr>
        <w:rPr>
          <w:rFonts w:ascii="Palatino Linotype" w:hAnsi="Palatino Linotype" w:cs="Arial"/>
          <w:sz w:val="20"/>
          <w:szCs w:val="20"/>
          <w:lang w:val="en-US"/>
        </w:rPr>
      </w:pPr>
      <w:hyperlink r:id="rId1016" w:history="1">
        <w:r w:rsidR="00736E1D" w:rsidRPr="00E80686">
          <w:rPr>
            <w:rStyle w:val="Hipervnculo"/>
            <w:rFonts w:ascii="Palatino Linotype" w:hAnsi="Palatino Linotype" w:cs="Arial"/>
            <w:sz w:val="20"/>
            <w:szCs w:val="20"/>
            <w:lang w:val="en-US"/>
          </w:rPr>
          <w:t>SEC Proposes Cybersecurity Risk Management Rules and Amendments for Registered Investment Advisers and Funds</w:t>
        </w:r>
      </w:hyperlink>
    </w:p>
    <w:p w14:paraId="0C0EDB32" w14:textId="77777777" w:rsidR="00736E1D" w:rsidRPr="00E80686" w:rsidRDefault="00D961A4" w:rsidP="00736E1D">
      <w:pPr>
        <w:rPr>
          <w:rStyle w:val="Hipervnculo"/>
          <w:rFonts w:ascii="Palatino Linotype" w:hAnsi="Palatino Linotype" w:cs="Arial"/>
          <w:sz w:val="20"/>
          <w:szCs w:val="20"/>
          <w:lang w:val="en-US"/>
        </w:rPr>
      </w:pPr>
      <w:hyperlink r:id="rId1017" w:history="1">
        <w:r w:rsidR="00736E1D" w:rsidRPr="00E80686">
          <w:rPr>
            <w:rStyle w:val="Hipervnculo"/>
            <w:rFonts w:ascii="Palatino Linotype" w:hAnsi="Palatino Linotype" w:cs="Arial"/>
            <w:sz w:val="20"/>
            <w:szCs w:val="20"/>
            <w:lang w:val="en-US"/>
          </w:rPr>
          <w:t>William Birdthistle Named Director of Division of Investment Management</w:t>
        </w:r>
      </w:hyperlink>
    </w:p>
    <w:p w14:paraId="30FBBADF" w14:textId="77777777" w:rsidR="00736E1D" w:rsidRDefault="00D961A4" w:rsidP="00736E1D">
      <w:pPr>
        <w:rPr>
          <w:rStyle w:val="Hipervnculo"/>
          <w:rFonts w:ascii="Palatino Linotype" w:hAnsi="Palatino Linotype"/>
          <w:sz w:val="20"/>
          <w:szCs w:val="20"/>
          <w:lang w:val="en-US"/>
        </w:rPr>
      </w:pPr>
      <w:hyperlink r:id="rId1018" w:history="1">
        <w:r w:rsidR="00736E1D" w:rsidRPr="00E80686">
          <w:rPr>
            <w:rStyle w:val="Hipervnculo"/>
            <w:rFonts w:ascii="Palatino Linotype" w:hAnsi="Palatino Linotype"/>
            <w:sz w:val="20"/>
            <w:szCs w:val="20"/>
            <w:lang w:val="en-US"/>
          </w:rPr>
          <w:t>SEC Approves 2022 PCAOB Budget and Accounting Support Fee</w:t>
        </w:r>
      </w:hyperlink>
    </w:p>
    <w:p w14:paraId="443CCF35" w14:textId="77777777" w:rsidR="00736E1D" w:rsidRDefault="00736E1D" w:rsidP="00D05FA9">
      <w:pPr>
        <w:pStyle w:val="Cuerpovademecum"/>
        <w:rPr>
          <w:rStyle w:val="Hipervnculo"/>
          <w:szCs w:val="20"/>
          <w:lang w:val="en-US"/>
        </w:rPr>
      </w:pPr>
    </w:p>
    <w:p w14:paraId="6BE6080E"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2CFFF30" w14:textId="77777777" w:rsidR="00736E1D" w:rsidRPr="00E80686" w:rsidRDefault="00736E1D" w:rsidP="00D05FA9">
      <w:pPr>
        <w:pStyle w:val="Cuerpovademecum"/>
      </w:pPr>
    </w:p>
    <w:p w14:paraId="307DC941" w14:textId="77777777" w:rsidR="00736E1D" w:rsidRPr="00491329" w:rsidRDefault="00736E1D" w:rsidP="00736E1D">
      <w:pPr>
        <w:pStyle w:val="Estilo10"/>
        <w:rPr>
          <w:lang w:val="es-CO"/>
        </w:rPr>
      </w:pPr>
      <w:r w:rsidRPr="00491329">
        <w:rPr>
          <w:lang w:val="es-CO"/>
        </w:rPr>
        <w:t>State Audit Institution - Oman – Noticias</w:t>
      </w:r>
    </w:p>
    <w:p w14:paraId="649E7CFB" w14:textId="77777777" w:rsidR="00736E1D" w:rsidRDefault="00D961A4" w:rsidP="00736E1D">
      <w:pPr>
        <w:rPr>
          <w:rStyle w:val="Hipervnculo"/>
          <w:rFonts w:ascii="Palatino Linotype" w:hAnsi="Palatino Linotype" w:cs="Arial"/>
          <w:sz w:val="20"/>
          <w:szCs w:val="20"/>
        </w:rPr>
      </w:pPr>
      <w:hyperlink r:id="rId1019" w:history="1">
        <w:r w:rsidR="00736E1D" w:rsidRPr="00E80686">
          <w:rPr>
            <w:rStyle w:val="Hipervnculo"/>
            <w:rFonts w:ascii="Palatino Linotype" w:hAnsi="Palatino Linotype" w:cs="Arial"/>
            <w:sz w:val="20"/>
            <w:szCs w:val="20"/>
          </w:rPr>
          <w:t>el órgano de supervisión participa en la reunión del comité de supervisión de los objetivos de desarrollo sostenible</w:t>
        </w:r>
      </w:hyperlink>
    </w:p>
    <w:p w14:paraId="2F2D9621" w14:textId="77777777" w:rsidR="00736E1D" w:rsidRDefault="00736E1D" w:rsidP="00D05FA9">
      <w:pPr>
        <w:pStyle w:val="Cuerpovademecum"/>
        <w:rPr>
          <w:rStyle w:val="Hipervnculo"/>
          <w:rFonts w:cs="Arial"/>
          <w:szCs w:val="20"/>
        </w:rPr>
      </w:pPr>
    </w:p>
    <w:p w14:paraId="02E54DE1"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31E954B4" w14:textId="77777777" w:rsidR="00736E1D" w:rsidRPr="00E80686" w:rsidRDefault="00736E1D" w:rsidP="00736E1D">
      <w:pPr>
        <w:pStyle w:val="Cuerpovademecum"/>
        <w:jc w:val="left"/>
        <w:rPr>
          <w:szCs w:val="20"/>
        </w:rPr>
      </w:pPr>
    </w:p>
    <w:p w14:paraId="5F635E6C" w14:textId="77777777" w:rsidR="00736E1D" w:rsidRPr="00E80686" w:rsidRDefault="00736E1D" w:rsidP="00736E1D">
      <w:pPr>
        <w:pStyle w:val="Estilo10"/>
      </w:pPr>
      <w:r w:rsidRPr="00E80686">
        <w:t>Superintendencia de Transporte - Colombia – Noticias</w:t>
      </w:r>
    </w:p>
    <w:p w14:paraId="022A4EB2" w14:textId="77777777" w:rsidR="00736E1D" w:rsidRDefault="00D961A4" w:rsidP="00736E1D">
      <w:pPr>
        <w:rPr>
          <w:rStyle w:val="Hipervnculo"/>
          <w:rFonts w:ascii="Palatino Linotype" w:hAnsi="Palatino Linotype" w:cs="Arial"/>
          <w:sz w:val="20"/>
          <w:szCs w:val="20"/>
        </w:rPr>
      </w:pPr>
      <w:hyperlink r:id="rId1020" w:history="1">
        <w:r w:rsidR="00736E1D" w:rsidRPr="00E80686">
          <w:rPr>
            <w:rStyle w:val="Hipervnculo"/>
            <w:rFonts w:ascii="Palatino Linotype" w:hAnsi="Palatino Linotype" w:cs="Arial"/>
            <w:sz w:val="20"/>
            <w:szCs w:val="20"/>
          </w:rPr>
          <w:t>supertransporte impone multa de $1.519 millones a generadoras de carga y empresas de transporte por ejecutar pagos por debajo de los costos eficientes de operación</w:t>
        </w:r>
      </w:hyperlink>
    </w:p>
    <w:p w14:paraId="2C19C700" w14:textId="77777777" w:rsidR="00736E1D" w:rsidRDefault="00736E1D" w:rsidP="00D05FA9">
      <w:pPr>
        <w:pStyle w:val="Cuerpovademecum"/>
        <w:rPr>
          <w:rStyle w:val="Hipervnculo"/>
          <w:rFonts w:cs="Arial"/>
          <w:szCs w:val="20"/>
        </w:rPr>
      </w:pPr>
    </w:p>
    <w:p w14:paraId="73F417A7"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763C4B8A" w14:textId="77777777" w:rsidR="00736E1D" w:rsidRPr="00E80686" w:rsidRDefault="00736E1D" w:rsidP="00D05FA9">
      <w:pPr>
        <w:pStyle w:val="Cuerpovademecum"/>
      </w:pPr>
    </w:p>
    <w:p w14:paraId="022AE04D" w14:textId="77777777" w:rsidR="00736E1D" w:rsidRPr="00E80686" w:rsidRDefault="00736E1D" w:rsidP="00736E1D">
      <w:pPr>
        <w:pStyle w:val="Estilo10"/>
      </w:pPr>
      <w:r w:rsidRPr="00E80686">
        <w:t>Superintendencia de Vigilancia y Seguridad Privada - Colombia – Noticias</w:t>
      </w:r>
    </w:p>
    <w:p w14:paraId="41EBA47E" w14:textId="77777777" w:rsidR="00736E1D" w:rsidRDefault="00D961A4" w:rsidP="00736E1D">
      <w:pPr>
        <w:rPr>
          <w:rStyle w:val="Hipervnculo"/>
          <w:rFonts w:ascii="Palatino Linotype" w:hAnsi="Palatino Linotype" w:cs="Arial"/>
          <w:sz w:val="20"/>
          <w:szCs w:val="20"/>
        </w:rPr>
      </w:pPr>
      <w:hyperlink r:id="rId1021" w:history="1">
        <w:r w:rsidR="00736E1D" w:rsidRPr="00E80686">
          <w:rPr>
            <w:rStyle w:val="Hipervnculo"/>
            <w:rFonts w:ascii="Palatino Linotype" w:hAnsi="Palatino Linotype" w:cs="Arial"/>
            <w:sz w:val="20"/>
            <w:szCs w:val="20"/>
          </w:rPr>
          <w:t>Conozca el Decreto Ley que garantiza la seguridad de la cadena logística, previene delitos transaccionales y adopta buenas prácticas promovidas por la OCDE</w:t>
        </w:r>
      </w:hyperlink>
    </w:p>
    <w:p w14:paraId="08124A4C" w14:textId="77777777" w:rsidR="00736E1D" w:rsidRDefault="00736E1D" w:rsidP="00D05FA9">
      <w:pPr>
        <w:pStyle w:val="Cuerpovademecum"/>
        <w:rPr>
          <w:rStyle w:val="Hipervnculo"/>
          <w:rFonts w:cs="Arial"/>
          <w:szCs w:val="20"/>
        </w:rPr>
      </w:pPr>
    </w:p>
    <w:p w14:paraId="40B90BE4"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160A1235" w14:textId="77777777" w:rsidR="00736E1D" w:rsidRPr="00E80686" w:rsidRDefault="00736E1D" w:rsidP="00D05FA9">
      <w:pPr>
        <w:pStyle w:val="Cuerpovademecum"/>
      </w:pPr>
    </w:p>
    <w:p w14:paraId="1B692FB5" w14:textId="77777777" w:rsidR="00736E1D" w:rsidRPr="00E80686" w:rsidRDefault="00736E1D" w:rsidP="00736E1D">
      <w:pPr>
        <w:pStyle w:val="Estilo10"/>
      </w:pPr>
      <w:r w:rsidRPr="00E80686">
        <w:t>Superintendencia Financiera de Colombia - Colombia – Noticias</w:t>
      </w:r>
    </w:p>
    <w:p w14:paraId="2D57EBED" w14:textId="77777777" w:rsidR="00736E1D" w:rsidRPr="00E80686" w:rsidRDefault="00D961A4" w:rsidP="00736E1D">
      <w:pPr>
        <w:rPr>
          <w:rStyle w:val="Hipervnculo"/>
          <w:rFonts w:ascii="Palatino Linotype" w:hAnsi="Palatino Linotype"/>
          <w:sz w:val="20"/>
          <w:szCs w:val="20"/>
        </w:rPr>
      </w:pPr>
      <w:hyperlink r:id="rId1022" w:history="1">
        <w:r w:rsidR="00736E1D" w:rsidRPr="00E80686">
          <w:rPr>
            <w:rStyle w:val="Hipervnculo"/>
            <w:rFonts w:ascii="Palatino Linotype" w:hAnsi="Palatino Linotype"/>
            <w:sz w:val="20"/>
            <w:szCs w:val="20"/>
          </w:rPr>
          <w:t>Diálogo regional de política del mercado de capitales: hacia la recuperación sostenible y digital</w:t>
        </w:r>
      </w:hyperlink>
    </w:p>
    <w:p w14:paraId="2102AD47" w14:textId="77777777" w:rsidR="00736E1D" w:rsidRDefault="00736E1D" w:rsidP="00736E1D">
      <w:pPr>
        <w:rPr>
          <w:rStyle w:val="Hipervnculo"/>
          <w:rFonts w:ascii="Palatino Linotype" w:hAnsi="Palatino Linotype"/>
          <w:sz w:val="20"/>
          <w:szCs w:val="20"/>
        </w:rPr>
      </w:pPr>
      <w:r w:rsidRPr="00E80686">
        <w:rPr>
          <w:rStyle w:val="Hipervnculo"/>
          <w:rFonts w:ascii="Palatino Linotype" w:hAnsi="Palatino Linotype"/>
          <w:sz w:val="20"/>
          <w:szCs w:val="20"/>
        </w:rPr>
        <w:t>Circular </w:t>
      </w:r>
      <w:hyperlink r:id="rId1023" w:history="1">
        <w:r w:rsidRPr="00E80686">
          <w:rPr>
            <w:rStyle w:val="Hipervnculo"/>
            <w:rFonts w:ascii="Palatino Linotype" w:hAnsi="Palatino Linotype"/>
            <w:sz w:val="20"/>
            <w:szCs w:val="20"/>
          </w:rPr>
          <w:t>002</w:t>
        </w:r>
      </w:hyperlink>
      <w:r w:rsidRPr="00E80686">
        <w:rPr>
          <w:rStyle w:val="Hipervnculo"/>
          <w:rFonts w:ascii="Palatino Linotype" w:hAnsi="Palatino Linotype"/>
          <w:sz w:val="20"/>
          <w:szCs w:val="20"/>
        </w:rPr>
        <w:t> Febrero 10 Imparte instrucciones relacionadas con FRECH NO VIS - Vivienda Sostenible. Instrucciones en materia de la cobertura condicionada de tasa de interés para la financiación de vivienda sostenible urbana nueva No VIS. </w:t>
      </w:r>
      <w:hyperlink r:id="rId1024" w:history="1">
        <w:r w:rsidRPr="00E80686">
          <w:rPr>
            <w:rStyle w:val="Hipervnculo"/>
            <w:rFonts w:ascii="Palatino Linotype" w:hAnsi="Palatino Linotype"/>
            <w:sz w:val="20"/>
            <w:szCs w:val="20"/>
          </w:rPr>
          <w:t>Anexo</w:t>
        </w:r>
      </w:hyperlink>
      <w:r w:rsidRPr="00E80686">
        <w:rPr>
          <w:rStyle w:val="Hipervnculo"/>
          <w:rFonts w:ascii="Palatino Linotype" w:hAnsi="Palatino Linotype"/>
          <w:sz w:val="20"/>
          <w:szCs w:val="20"/>
        </w:rPr>
        <w:t>.</w:t>
      </w:r>
    </w:p>
    <w:p w14:paraId="7EBE4FE3" w14:textId="77777777" w:rsidR="00736E1D" w:rsidRDefault="00736E1D" w:rsidP="00D05FA9">
      <w:pPr>
        <w:pStyle w:val="Cuerpovademecum"/>
        <w:rPr>
          <w:rStyle w:val="Hipervnculo"/>
          <w:szCs w:val="20"/>
        </w:rPr>
      </w:pPr>
    </w:p>
    <w:p w14:paraId="660BA229"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6758F1E8" w14:textId="77777777" w:rsidR="00736E1D" w:rsidRPr="00E80686" w:rsidRDefault="00736E1D" w:rsidP="00736E1D">
      <w:pPr>
        <w:pStyle w:val="Cuerpovademecum"/>
        <w:jc w:val="left"/>
        <w:rPr>
          <w:szCs w:val="20"/>
        </w:rPr>
      </w:pPr>
    </w:p>
    <w:p w14:paraId="5A454A84" w14:textId="77777777" w:rsidR="00736E1D" w:rsidRPr="00491329" w:rsidRDefault="00736E1D" w:rsidP="00736E1D">
      <w:pPr>
        <w:pStyle w:val="Estilo10"/>
        <w:rPr>
          <w:lang w:val="en-US"/>
        </w:rPr>
      </w:pPr>
      <w:r w:rsidRPr="00491329">
        <w:rPr>
          <w:lang w:val="en-US"/>
        </w:rPr>
        <w:t>Swedish Financial Supervisory Authority - Suecia – Noticias</w:t>
      </w:r>
    </w:p>
    <w:p w14:paraId="2F487FBF" w14:textId="77777777" w:rsidR="00736E1D" w:rsidRDefault="00D961A4" w:rsidP="00736E1D">
      <w:pPr>
        <w:rPr>
          <w:rStyle w:val="Hipervnculo"/>
          <w:rFonts w:ascii="Palatino Linotype" w:hAnsi="Palatino Linotype" w:cs="Arial"/>
          <w:sz w:val="20"/>
          <w:szCs w:val="20"/>
        </w:rPr>
      </w:pPr>
      <w:hyperlink r:id="rId1025" w:history="1">
        <w:r w:rsidR="00736E1D" w:rsidRPr="00E80686">
          <w:rPr>
            <w:rStyle w:val="Hipervnculo"/>
            <w:rFonts w:ascii="Palatino Linotype" w:hAnsi="Palatino Linotype" w:cs="Arial"/>
            <w:sz w:val="20"/>
            <w:szCs w:val="20"/>
          </w:rPr>
          <w:t>Erik Thedéen habla sobre informes de sostenibilidad en la COP26</w:t>
        </w:r>
      </w:hyperlink>
    </w:p>
    <w:p w14:paraId="0B599B68" w14:textId="77777777" w:rsidR="00736E1D" w:rsidRDefault="00736E1D" w:rsidP="00D05FA9">
      <w:pPr>
        <w:pStyle w:val="Cuerpovademecum"/>
        <w:rPr>
          <w:rStyle w:val="Hipervnculo"/>
          <w:rFonts w:cs="Arial"/>
          <w:szCs w:val="20"/>
        </w:rPr>
      </w:pPr>
    </w:p>
    <w:p w14:paraId="07AB902B"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5BC67B9D" w14:textId="77777777" w:rsidR="00736E1D" w:rsidRPr="00E80686" w:rsidRDefault="00736E1D" w:rsidP="00736E1D">
      <w:pPr>
        <w:pStyle w:val="Cuerpovademecum"/>
        <w:jc w:val="left"/>
        <w:rPr>
          <w:szCs w:val="20"/>
          <w:lang w:val="es-CO"/>
        </w:rPr>
      </w:pPr>
    </w:p>
    <w:p w14:paraId="68812680" w14:textId="77777777" w:rsidR="00736E1D" w:rsidRPr="00E80686" w:rsidRDefault="00736E1D" w:rsidP="00736E1D">
      <w:pPr>
        <w:pStyle w:val="Estilo10"/>
        <w:rPr>
          <w:lang w:val="en-US"/>
        </w:rPr>
      </w:pPr>
      <w:r w:rsidRPr="00E80686">
        <w:rPr>
          <w:lang w:val="en-US"/>
        </w:rPr>
        <w:t>Swiss Institute of Certified Accountants and Tax Consultants - Suiza - Noticias</w:t>
      </w:r>
    </w:p>
    <w:p w14:paraId="3DAEEEFE" w14:textId="77777777" w:rsidR="00736E1D" w:rsidRPr="00E80686" w:rsidRDefault="00D961A4" w:rsidP="00736E1D">
      <w:pPr>
        <w:rPr>
          <w:rFonts w:ascii="Palatino Linotype" w:hAnsi="Palatino Linotype" w:cs="Arial"/>
          <w:sz w:val="20"/>
          <w:szCs w:val="20"/>
          <w:lang w:val="es-CO"/>
        </w:rPr>
      </w:pPr>
      <w:hyperlink r:id="rId1026" w:history="1">
        <w:r w:rsidR="00736E1D" w:rsidRPr="00E80686">
          <w:rPr>
            <w:rStyle w:val="Hipervnculo"/>
            <w:rFonts w:ascii="Palatino Linotype" w:hAnsi="Palatino Linotype" w:cs="Arial"/>
            <w:sz w:val="20"/>
            <w:szCs w:val="20"/>
          </w:rPr>
          <w:t>La sostenibilidad requiere calidad de liderazgo: las empresas como eslabón e impulsor del desarrollo sostenible</w:t>
        </w:r>
      </w:hyperlink>
    </w:p>
    <w:p w14:paraId="7B134EBA" w14:textId="77777777" w:rsidR="00736E1D" w:rsidRDefault="00D961A4" w:rsidP="00736E1D">
      <w:pPr>
        <w:rPr>
          <w:rStyle w:val="Hipervnculo"/>
          <w:rFonts w:ascii="Palatino Linotype" w:hAnsi="Palatino Linotype" w:cs="Arial"/>
          <w:sz w:val="20"/>
          <w:szCs w:val="20"/>
        </w:rPr>
      </w:pPr>
      <w:hyperlink r:id="rId1027" w:history="1">
        <w:r w:rsidR="00736E1D" w:rsidRPr="00E80686">
          <w:rPr>
            <w:rStyle w:val="Hipervnculo"/>
            <w:rFonts w:ascii="Palatino Linotype" w:hAnsi="Palatino Linotype" w:cs="Arial"/>
            <w:sz w:val="20"/>
            <w:szCs w:val="20"/>
          </w:rPr>
          <w:t>Lanzamiento del Código de Conducta Fiscal 2021 – Fortalecimiento sostenible de la relación de confianza entre sujetos pasivos, representaciones tributarias y administraciones tributarias</w:t>
        </w:r>
      </w:hyperlink>
    </w:p>
    <w:p w14:paraId="2EC02836" w14:textId="77777777" w:rsidR="00736E1D" w:rsidRDefault="00736E1D" w:rsidP="00D05FA9">
      <w:pPr>
        <w:pStyle w:val="Cuerpovademecum"/>
        <w:rPr>
          <w:rStyle w:val="Hipervnculo"/>
          <w:rFonts w:cs="Arial"/>
          <w:szCs w:val="20"/>
        </w:rPr>
      </w:pPr>
    </w:p>
    <w:p w14:paraId="1CD37629"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7768D4DD" w14:textId="77777777" w:rsidR="00736E1D" w:rsidRPr="00E80686" w:rsidRDefault="00736E1D" w:rsidP="00736E1D">
      <w:pPr>
        <w:pStyle w:val="Cuerpovademecum"/>
        <w:jc w:val="left"/>
        <w:rPr>
          <w:szCs w:val="20"/>
          <w:lang w:val="es-CO"/>
        </w:rPr>
      </w:pPr>
    </w:p>
    <w:p w14:paraId="0BBB178D" w14:textId="77777777" w:rsidR="00736E1D" w:rsidRPr="00E80686" w:rsidRDefault="00736E1D" w:rsidP="00736E1D">
      <w:pPr>
        <w:pStyle w:val="Estilo10"/>
      </w:pPr>
      <w:r w:rsidRPr="00E80686">
        <w:t>The CPA Journal - Estados Unidos de América – Artículos</w:t>
      </w:r>
    </w:p>
    <w:p w14:paraId="23833A0A" w14:textId="77777777" w:rsidR="00736E1D" w:rsidRPr="00E80686" w:rsidRDefault="00D961A4" w:rsidP="00736E1D">
      <w:pPr>
        <w:rPr>
          <w:rStyle w:val="Hipervnculo"/>
          <w:rFonts w:ascii="Palatino Linotype" w:hAnsi="Palatino Linotype"/>
          <w:sz w:val="20"/>
          <w:szCs w:val="20"/>
          <w:lang w:val="en-US"/>
        </w:rPr>
      </w:pPr>
      <w:hyperlink r:id="rId1028" w:history="1">
        <w:r w:rsidR="00736E1D" w:rsidRPr="00E80686">
          <w:rPr>
            <w:rStyle w:val="Hipervnculo"/>
            <w:rFonts w:ascii="Palatino Linotype" w:hAnsi="Palatino Linotype" w:cs="Arial"/>
            <w:sz w:val="20"/>
            <w:szCs w:val="20"/>
            <w:lang w:val="en-US"/>
          </w:rPr>
          <w:t>ICYMI | State of the Profession</w:t>
        </w:r>
      </w:hyperlink>
      <w:r w:rsidR="00736E1D" w:rsidRPr="00E80686">
        <w:rPr>
          <w:rStyle w:val="Hipervnculo"/>
          <w:rFonts w:ascii="Palatino Linotype" w:hAnsi="Palatino Linotype"/>
          <w:sz w:val="20"/>
          <w:szCs w:val="20"/>
          <w:lang w:val="en-US"/>
        </w:rPr>
        <w:t> Analyzing the Results of the 2021 Practice Management Survey</w:t>
      </w:r>
    </w:p>
    <w:p w14:paraId="7C5665D9" w14:textId="77777777" w:rsidR="00736E1D" w:rsidRDefault="00D961A4" w:rsidP="00736E1D">
      <w:pPr>
        <w:rPr>
          <w:rStyle w:val="Hipervnculo"/>
          <w:rFonts w:ascii="Palatino Linotype" w:hAnsi="Palatino Linotype"/>
          <w:sz w:val="20"/>
          <w:szCs w:val="20"/>
          <w:lang w:val="en-US"/>
        </w:rPr>
      </w:pPr>
      <w:hyperlink r:id="rId1029" w:history="1">
        <w:r w:rsidR="00736E1D" w:rsidRPr="00E80686">
          <w:rPr>
            <w:rStyle w:val="Hipervnculo"/>
            <w:rFonts w:ascii="Palatino Linotype" w:hAnsi="Palatino Linotype" w:cs="Arial"/>
            <w:sz w:val="20"/>
            <w:szCs w:val="20"/>
            <w:lang w:val="en-US"/>
          </w:rPr>
          <w:t>State of the Profession</w:t>
        </w:r>
      </w:hyperlink>
      <w:r w:rsidR="00736E1D" w:rsidRPr="00E80686">
        <w:rPr>
          <w:rStyle w:val="Hipervnculo"/>
          <w:rFonts w:ascii="Palatino Linotype" w:hAnsi="Palatino Linotype"/>
          <w:sz w:val="20"/>
          <w:szCs w:val="20"/>
          <w:lang w:val="en-US"/>
        </w:rPr>
        <w:t> Analyzing the Results of the 2021 Practice Management Survey</w:t>
      </w:r>
    </w:p>
    <w:p w14:paraId="198E3C55" w14:textId="77777777" w:rsidR="00736E1D" w:rsidRDefault="00736E1D" w:rsidP="00D05FA9">
      <w:pPr>
        <w:pStyle w:val="Cuerpovademecum"/>
        <w:rPr>
          <w:rStyle w:val="Hipervnculo"/>
          <w:szCs w:val="20"/>
          <w:lang w:val="en-US"/>
        </w:rPr>
      </w:pPr>
    </w:p>
    <w:p w14:paraId="00AD3E28"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11363DA1" w14:textId="77777777" w:rsidR="00736E1D" w:rsidRPr="00E80686" w:rsidRDefault="00736E1D" w:rsidP="00736E1D">
      <w:pPr>
        <w:pStyle w:val="Cuerpovademecum"/>
        <w:jc w:val="left"/>
        <w:rPr>
          <w:szCs w:val="20"/>
          <w:lang w:val="en-US"/>
        </w:rPr>
      </w:pPr>
    </w:p>
    <w:p w14:paraId="68E70CB3" w14:textId="77777777" w:rsidR="00736E1D" w:rsidRPr="00E80686" w:rsidRDefault="00736E1D" w:rsidP="00736E1D">
      <w:pPr>
        <w:pStyle w:val="Estilo10"/>
        <w:rPr>
          <w:lang w:val="en-US"/>
        </w:rPr>
      </w:pPr>
      <w:r w:rsidRPr="00E80686">
        <w:rPr>
          <w:lang w:val="en-US"/>
        </w:rPr>
        <w:t>Union of Accountants - República Checa – Noticias</w:t>
      </w:r>
    </w:p>
    <w:p w14:paraId="02DF11C0" w14:textId="77777777" w:rsidR="00736E1D" w:rsidRDefault="00D961A4" w:rsidP="00736E1D">
      <w:pPr>
        <w:rPr>
          <w:rStyle w:val="Hipervnculo"/>
          <w:rFonts w:ascii="Palatino Linotype" w:hAnsi="Palatino Linotype" w:cs="Arial"/>
          <w:sz w:val="20"/>
          <w:szCs w:val="20"/>
        </w:rPr>
      </w:pPr>
      <w:hyperlink r:id="rId1030" w:history="1">
        <w:r w:rsidR="00736E1D" w:rsidRPr="00E80686">
          <w:rPr>
            <w:rStyle w:val="Hipervnculo"/>
            <w:rFonts w:ascii="Palatino Linotype" w:hAnsi="Palatino Linotype" w:cs="Arial"/>
            <w:sz w:val="20"/>
            <w:szCs w:val="20"/>
          </w:rPr>
          <w:t>Conferencia internacional ACCA: La acción climática y la profesión contable: construyendo un futuro sostenible</w:t>
        </w:r>
      </w:hyperlink>
    </w:p>
    <w:p w14:paraId="42B89EF5" w14:textId="77777777" w:rsidR="00736E1D" w:rsidRDefault="00736E1D" w:rsidP="00D05FA9">
      <w:pPr>
        <w:pStyle w:val="Cuerpovademecum"/>
        <w:rPr>
          <w:rStyle w:val="Hipervnculo"/>
          <w:rFonts w:cs="Arial"/>
          <w:szCs w:val="20"/>
        </w:rPr>
      </w:pPr>
    </w:p>
    <w:p w14:paraId="3FB6FD4A"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6A1FDA05" w14:textId="77777777" w:rsidR="00736E1D" w:rsidRPr="00E80686" w:rsidRDefault="00736E1D" w:rsidP="00736E1D">
      <w:pPr>
        <w:pStyle w:val="Cuerpovademecum"/>
        <w:jc w:val="left"/>
        <w:rPr>
          <w:szCs w:val="20"/>
          <w:lang w:val="es-CO"/>
        </w:rPr>
      </w:pPr>
    </w:p>
    <w:p w14:paraId="62FBDF5C" w14:textId="77777777" w:rsidR="00736E1D" w:rsidRPr="00E80686" w:rsidRDefault="00736E1D" w:rsidP="00736E1D">
      <w:pPr>
        <w:pStyle w:val="Estilo10"/>
        <w:rPr>
          <w:lang w:val="es-CO"/>
        </w:rPr>
      </w:pPr>
      <w:r w:rsidRPr="00E80686">
        <w:rPr>
          <w:lang w:val="es-CO"/>
        </w:rPr>
        <w:t>United Nations (UN) - Internacional – Noticias</w:t>
      </w:r>
    </w:p>
    <w:p w14:paraId="73B4BBB0" w14:textId="77777777" w:rsidR="00736E1D" w:rsidRPr="00E80686" w:rsidRDefault="00D961A4" w:rsidP="00736E1D">
      <w:pPr>
        <w:pStyle w:val="Cuerpovademecum"/>
        <w:jc w:val="left"/>
        <w:rPr>
          <w:szCs w:val="20"/>
          <w:lang w:val="es-CO"/>
        </w:rPr>
      </w:pPr>
      <w:hyperlink r:id="rId1031" w:history="1">
        <w:r w:rsidR="00736E1D" w:rsidRPr="00E80686">
          <w:rPr>
            <w:rStyle w:val="Hipervnculo"/>
            <w:szCs w:val="20"/>
          </w:rPr>
          <w:t>La región europea en camino de lograr solo 26 de las 169 metas para el desarrollo sostenible en 2030</w:t>
        </w:r>
      </w:hyperlink>
    </w:p>
    <w:p w14:paraId="77914505" w14:textId="77777777" w:rsidR="00736E1D" w:rsidRPr="00E80686" w:rsidRDefault="00D961A4" w:rsidP="00736E1D">
      <w:pPr>
        <w:pStyle w:val="Cuerpovademecum"/>
        <w:jc w:val="left"/>
        <w:rPr>
          <w:szCs w:val="20"/>
        </w:rPr>
      </w:pPr>
      <w:hyperlink r:id="rId1032" w:history="1">
        <w:proofErr w:type="gramStart"/>
        <w:r w:rsidR="00736E1D" w:rsidRPr="00E80686">
          <w:rPr>
            <w:rStyle w:val="Hipervnculo"/>
            <w:szCs w:val="20"/>
          </w:rPr>
          <w:t>La número</w:t>
        </w:r>
        <w:proofErr w:type="gramEnd"/>
        <w:r w:rsidR="00736E1D" w:rsidRPr="00E80686">
          <w:rPr>
            <w:rStyle w:val="Hipervnculo"/>
            <w:szCs w:val="20"/>
          </w:rPr>
          <w:t xml:space="preserve"> dos de la ONU advierte que América Latina no está logrando los Objetivos de Desarrollo Sostenible</w:t>
        </w:r>
      </w:hyperlink>
    </w:p>
    <w:p w14:paraId="1B11DB36" w14:textId="77777777" w:rsidR="00736E1D" w:rsidRPr="00E80686" w:rsidRDefault="00D961A4" w:rsidP="00736E1D">
      <w:pPr>
        <w:pStyle w:val="Cuerpovademecum"/>
        <w:jc w:val="left"/>
        <w:rPr>
          <w:szCs w:val="20"/>
          <w:lang w:val="es-CO"/>
        </w:rPr>
      </w:pPr>
      <w:hyperlink r:id="rId1033" w:history="1">
        <w:r w:rsidR="00736E1D" w:rsidRPr="00E80686">
          <w:rPr>
            <w:rStyle w:val="Hipervnculo"/>
            <w:szCs w:val="20"/>
          </w:rPr>
          <w:t>La ONU invierte 54,5 millones de dólares para impulsar el desarrollo sostenible</w:t>
        </w:r>
      </w:hyperlink>
    </w:p>
    <w:p w14:paraId="17136CFA" w14:textId="77777777" w:rsidR="00736E1D" w:rsidRPr="00E80686" w:rsidRDefault="00D961A4" w:rsidP="00736E1D">
      <w:pPr>
        <w:pStyle w:val="Cuerpovademecum"/>
        <w:jc w:val="left"/>
        <w:rPr>
          <w:szCs w:val="20"/>
          <w:lang w:val="es-CO"/>
        </w:rPr>
      </w:pPr>
      <w:hyperlink r:id="rId1034" w:history="1">
        <w:r w:rsidR="00736E1D" w:rsidRPr="00E80686">
          <w:rPr>
            <w:rStyle w:val="Hipervnculo"/>
            <w:szCs w:val="20"/>
          </w:rPr>
          <w:t>La universalización de la protección social en América Latina debe ser sistémica y fiscalmente sostenible</w:t>
        </w:r>
      </w:hyperlink>
    </w:p>
    <w:p w14:paraId="5F487BCD" w14:textId="77777777" w:rsidR="00736E1D" w:rsidRPr="00E80686" w:rsidRDefault="00D961A4" w:rsidP="00736E1D">
      <w:pPr>
        <w:pStyle w:val="Cuerpovademecum"/>
        <w:jc w:val="left"/>
        <w:rPr>
          <w:szCs w:val="20"/>
          <w:lang w:val="es-CO"/>
        </w:rPr>
      </w:pPr>
      <w:hyperlink r:id="rId1035" w:history="1">
        <w:r w:rsidR="00736E1D" w:rsidRPr="00E80686">
          <w:rPr>
            <w:rStyle w:val="Hipervnculo"/>
            <w:szCs w:val="20"/>
          </w:rPr>
          <w:t>Los líderes empresariales se unen a Guterres en favor de la sostenibilidad  </w:t>
        </w:r>
      </w:hyperlink>
    </w:p>
    <w:p w14:paraId="7AC23E29" w14:textId="77777777" w:rsidR="00736E1D" w:rsidRPr="00491329" w:rsidRDefault="00D961A4" w:rsidP="00736E1D">
      <w:pPr>
        <w:pStyle w:val="Cuerpovademecum"/>
        <w:jc w:val="left"/>
        <w:rPr>
          <w:szCs w:val="20"/>
          <w:lang w:val="es-CO"/>
        </w:rPr>
      </w:pPr>
      <w:hyperlink r:id="rId1036" w:history="1">
        <w:r w:rsidR="00736E1D" w:rsidRPr="00E80686">
          <w:rPr>
            <w:rStyle w:val="Hipervnculo"/>
            <w:szCs w:val="20"/>
          </w:rPr>
          <w:t>Sin salud no habrá recuperación económica sostenible en América Latina</w:t>
        </w:r>
      </w:hyperlink>
    </w:p>
    <w:p w14:paraId="08D7B12B" w14:textId="77777777" w:rsidR="00736E1D" w:rsidRPr="00491329" w:rsidRDefault="00736E1D" w:rsidP="00736E1D">
      <w:pPr>
        <w:pStyle w:val="Cuerpovademecum"/>
        <w:jc w:val="left"/>
        <w:rPr>
          <w:szCs w:val="20"/>
          <w:lang w:val="es-CO"/>
        </w:rPr>
      </w:pPr>
    </w:p>
    <w:p w14:paraId="55B48547"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0969D9A6" w14:textId="77777777" w:rsidR="00736E1D" w:rsidRPr="00E80686" w:rsidRDefault="00736E1D" w:rsidP="00736E1D">
      <w:pPr>
        <w:pStyle w:val="Cuerpovademecum"/>
        <w:jc w:val="left"/>
        <w:rPr>
          <w:szCs w:val="20"/>
          <w:lang w:val="es-CO"/>
        </w:rPr>
      </w:pPr>
    </w:p>
    <w:p w14:paraId="3CCF7B83" w14:textId="77777777" w:rsidR="00736E1D" w:rsidRPr="00E80686" w:rsidRDefault="00736E1D" w:rsidP="00736E1D">
      <w:pPr>
        <w:pStyle w:val="Estilo10"/>
        <w:rPr>
          <w:lang w:val="en-US"/>
        </w:rPr>
      </w:pPr>
      <w:r w:rsidRPr="00E80686">
        <w:rPr>
          <w:lang w:val="en-US"/>
        </w:rPr>
        <w:t>United Nations Capital Development Fund - Internacional – Noticias</w:t>
      </w:r>
    </w:p>
    <w:p w14:paraId="7EC231FE" w14:textId="77777777" w:rsidR="00736E1D" w:rsidRPr="00E80686" w:rsidRDefault="00D961A4" w:rsidP="00736E1D">
      <w:pPr>
        <w:pStyle w:val="Cuerpovademecum"/>
        <w:jc w:val="left"/>
        <w:rPr>
          <w:szCs w:val="20"/>
          <w:u w:val="single"/>
          <w:lang w:val="en-US"/>
        </w:rPr>
      </w:pPr>
      <w:hyperlink r:id="rId1037" w:history="1">
        <w:r w:rsidR="00736E1D" w:rsidRPr="00E80686">
          <w:rPr>
            <w:rStyle w:val="Hipervnculo"/>
            <w:szCs w:val="20"/>
            <w:lang w:val="en-US"/>
          </w:rPr>
          <w:t>Freetown Blue Peace Financing Initiative, ILO &amp; Partners win $1.5 million grant to scale up effective water management interventions for women</w:t>
        </w:r>
      </w:hyperlink>
    </w:p>
    <w:p w14:paraId="7B04E291" w14:textId="77777777" w:rsidR="00736E1D" w:rsidRDefault="00736E1D" w:rsidP="00736E1D">
      <w:pPr>
        <w:pStyle w:val="Cuerpovademecum"/>
        <w:jc w:val="left"/>
        <w:rPr>
          <w:szCs w:val="20"/>
          <w:lang w:val="en-US"/>
        </w:rPr>
      </w:pPr>
    </w:p>
    <w:p w14:paraId="0574DA47" w14:textId="77777777" w:rsidR="00736E1D"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6EE6842C" w14:textId="77777777" w:rsidR="00736E1D" w:rsidRPr="00992325" w:rsidRDefault="00736E1D" w:rsidP="00736E1D">
      <w:pPr>
        <w:pStyle w:val="Cuerpovademecum"/>
        <w:rPr>
          <w:sz w:val="22"/>
          <w:szCs w:val="20"/>
        </w:rPr>
      </w:pPr>
    </w:p>
    <w:p w14:paraId="1C697689" w14:textId="77777777" w:rsidR="00736E1D" w:rsidRPr="00E80686" w:rsidRDefault="00736E1D" w:rsidP="00736E1D">
      <w:pPr>
        <w:pStyle w:val="Estilo10"/>
        <w:rPr>
          <w:lang w:val="en-US"/>
        </w:rPr>
      </w:pPr>
      <w:r w:rsidRPr="00E80686">
        <w:rPr>
          <w:lang w:val="en-US"/>
        </w:rPr>
        <w:t>United Nations Conference on Trade and Development (UNCTAD) - Internacional - Noticias y publicaciones</w:t>
      </w:r>
    </w:p>
    <w:p w14:paraId="14F524A3" w14:textId="77777777" w:rsidR="00736E1D" w:rsidRDefault="00D961A4" w:rsidP="00736E1D">
      <w:pPr>
        <w:pStyle w:val="Cuerpovademecum"/>
        <w:jc w:val="left"/>
        <w:rPr>
          <w:szCs w:val="20"/>
          <w:lang w:val="en-US"/>
        </w:rPr>
      </w:pPr>
      <w:hyperlink r:id="rId1038" w:history="1">
        <w:r w:rsidR="00736E1D" w:rsidRPr="00E80686">
          <w:rPr>
            <w:rStyle w:val="Hipervnculo"/>
            <w:szCs w:val="20"/>
            <w:lang w:val="en-US"/>
          </w:rPr>
          <w:t>Strengthening international response and cooperation to address the seafarer crisis and keep global supply chains open during the ongoing COVID-19 pandemic</w:t>
        </w:r>
      </w:hyperlink>
    </w:p>
    <w:p w14:paraId="1B8B43E7" w14:textId="77777777" w:rsidR="00736E1D" w:rsidRDefault="00736E1D" w:rsidP="00736E1D">
      <w:pPr>
        <w:pStyle w:val="Cuerpovademecum"/>
        <w:jc w:val="left"/>
        <w:rPr>
          <w:szCs w:val="20"/>
          <w:lang w:val="en-US"/>
        </w:rPr>
      </w:pPr>
    </w:p>
    <w:p w14:paraId="48B8C1B8" w14:textId="77777777" w:rsidR="00736E1D" w:rsidRDefault="00736E1D" w:rsidP="00736E1D">
      <w:pPr>
        <w:pStyle w:val="Cuerpovademecum"/>
        <w:jc w:val="center"/>
        <w:rPr>
          <w:sz w:val="44"/>
          <w:szCs w:val="20"/>
        </w:rPr>
      </w:pPr>
      <w:r w:rsidRPr="00C2390B">
        <w:rPr>
          <w:rFonts w:cs="Palatino Linotype"/>
          <w:sz w:val="44"/>
          <w:szCs w:val="20"/>
          <w:lang w:val="es-CO"/>
        </w:rPr>
        <w:sym w:font="Wingdings 2" w:char="F068"/>
      </w:r>
    </w:p>
    <w:p w14:paraId="72EC90A6" w14:textId="77777777" w:rsidR="00736E1D" w:rsidRDefault="00736E1D" w:rsidP="00D05FA9">
      <w:pPr>
        <w:pStyle w:val="Cuerpovademecum"/>
        <w:rPr>
          <w:lang w:val="en-US"/>
        </w:rPr>
      </w:pPr>
    </w:p>
    <w:p w14:paraId="78762437" w14:textId="77777777" w:rsidR="00736E1D" w:rsidRPr="00E80686" w:rsidRDefault="00736E1D" w:rsidP="00736E1D">
      <w:pPr>
        <w:pStyle w:val="Estilo10"/>
        <w:rPr>
          <w:lang w:val="en-US"/>
        </w:rPr>
      </w:pPr>
      <w:r w:rsidRPr="00E80686">
        <w:rPr>
          <w:lang w:val="en-US"/>
        </w:rPr>
        <w:t>United Nations Industrial Development Organization (UNIDO) - Internacional – Noticias</w:t>
      </w:r>
    </w:p>
    <w:p w14:paraId="6758522E" w14:textId="77777777" w:rsidR="00736E1D" w:rsidRPr="00E80686" w:rsidRDefault="00D961A4" w:rsidP="00736E1D">
      <w:pPr>
        <w:rPr>
          <w:rStyle w:val="Hipervnculo"/>
          <w:rFonts w:ascii="Palatino Linotype" w:hAnsi="Palatino Linotype" w:cs="Arial"/>
          <w:sz w:val="20"/>
          <w:szCs w:val="20"/>
          <w:lang w:val="en-US"/>
        </w:rPr>
      </w:pPr>
      <w:hyperlink r:id="rId1039" w:history="1">
        <w:r w:rsidR="00736E1D" w:rsidRPr="00E80686">
          <w:rPr>
            <w:rStyle w:val="Hipervnculo"/>
            <w:rFonts w:ascii="Palatino Linotype" w:hAnsi="Palatino Linotype" w:cs="Arial"/>
            <w:sz w:val="20"/>
            <w:szCs w:val="20"/>
            <w:lang w:val="en-US"/>
          </w:rPr>
          <w:t>Sustainability within global supply chains requires agile approaches to knowledge sharing and standards setting</w:t>
        </w:r>
      </w:hyperlink>
    </w:p>
    <w:p w14:paraId="4255A6D2" w14:textId="77777777" w:rsidR="00736E1D" w:rsidRDefault="00D961A4" w:rsidP="00736E1D">
      <w:pPr>
        <w:pStyle w:val="Cuerpovademecum"/>
        <w:jc w:val="left"/>
        <w:rPr>
          <w:rStyle w:val="Hipervnculo"/>
          <w:rFonts w:cs="Arial"/>
          <w:szCs w:val="20"/>
          <w:lang w:val="en-US"/>
        </w:rPr>
      </w:pPr>
      <w:hyperlink r:id="rId1040" w:history="1">
        <w:r w:rsidR="00736E1D" w:rsidRPr="00E80686">
          <w:rPr>
            <w:rStyle w:val="Hipervnculo"/>
            <w:rFonts w:cs="Arial"/>
            <w:szCs w:val="20"/>
            <w:lang w:val="en-US"/>
          </w:rPr>
          <w:t>Change of management at UNIDO: Gerd Müller succeeds Director General LI Yong</w:t>
        </w:r>
      </w:hyperlink>
    </w:p>
    <w:p w14:paraId="6AEDA6A5" w14:textId="77777777" w:rsidR="00736E1D" w:rsidRPr="00D05FA9" w:rsidRDefault="00736E1D" w:rsidP="00D05FA9">
      <w:pPr>
        <w:pStyle w:val="Cuerpovademecum"/>
        <w:rPr>
          <w:rStyle w:val="Hipervnculo"/>
          <w:color w:val="auto"/>
          <w:u w:val="none"/>
        </w:rPr>
      </w:pPr>
    </w:p>
    <w:p w14:paraId="3A1EF869" w14:textId="77777777" w:rsidR="00736E1D" w:rsidRPr="00992325" w:rsidRDefault="00736E1D" w:rsidP="00736E1D">
      <w:pPr>
        <w:pStyle w:val="Cuerpovademecum"/>
        <w:jc w:val="center"/>
        <w:rPr>
          <w:sz w:val="44"/>
          <w:szCs w:val="20"/>
        </w:rPr>
      </w:pPr>
      <w:r w:rsidRPr="00C2390B">
        <w:rPr>
          <w:rFonts w:cs="Palatino Linotype"/>
          <w:sz w:val="44"/>
          <w:szCs w:val="20"/>
          <w:lang w:val="es-CO"/>
        </w:rPr>
        <w:sym w:font="Wingdings 2" w:char="F068"/>
      </w:r>
    </w:p>
    <w:p w14:paraId="512CA059" w14:textId="77777777" w:rsidR="00736E1D" w:rsidRPr="00E80686" w:rsidRDefault="00736E1D" w:rsidP="00736E1D">
      <w:pPr>
        <w:pStyle w:val="Cuerpovademecum"/>
        <w:jc w:val="left"/>
        <w:rPr>
          <w:szCs w:val="20"/>
          <w:lang w:val="en-US"/>
        </w:rPr>
      </w:pPr>
    </w:p>
    <w:p w14:paraId="381045C2" w14:textId="77777777" w:rsidR="00736E1D" w:rsidRPr="00491329" w:rsidRDefault="00736E1D" w:rsidP="00736E1D">
      <w:pPr>
        <w:pStyle w:val="Estilo10"/>
        <w:rPr>
          <w:lang w:val="es-CO"/>
        </w:rPr>
      </w:pPr>
      <w:r w:rsidRPr="00491329">
        <w:rPr>
          <w:lang w:val="es-CO"/>
        </w:rPr>
        <w:t>Wirtschaftsprüferkammer (WPK) - Alemania - Noticias</w:t>
      </w:r>
    </w:p>
    <w:p w14:paraId="6350EBA1" w14:textId="77777777" w:rsidR="00736E1D" w:rsidRPr="00E80686" w:rsidRDefault="00D961A4" w:rsidP="00736E1D">
      <w:pPr>
        <w:rPr>
          <w:rStyle w:val="Hipervnculo"/>
          <w:rFonts w:ascii="Palatino Linotype" w:hAnsi="Palatino Linotype" w:cs="Arial"/>
          <w:sz w:val="20"/>
          <w:szCs w:val="20"/>
        </w:rPr>
      </w:pPr>
      <w:hyperlink r:id="rId1041" w:history="1">
        <w:r w:rsidR="00736E1D" w:rsidRPr="00E80686">
          <w:rPr>
            <w:rStyle w:val="Hipervnculo"/>
            <w:rFonts w:ascii="Palatino Linotype" w:hAnsi="Palatino Linotype" w:cs="Arial"/>
            <w:sz w:val="20"/>
            <w:szCs w:val="20"/>
          </w:rPr>
          <w:t>Proyecto de Directiva de la UE sobre diligencia debida de las empresas en el ámbito de la sostenibilidad</w:t>
        </w:r>
      </w:hyperlink>
    </w:p>
    <w:p w14:paraId="326C7C9F" w14:textId="77777777" w:rsidR="00736E1D" w:rsidRDefault="00D961A4" w:rsidP="00736E1D">
      <w:pPr>
        <w:rPr>
          <w:rStyle w:val="Hipervnculo"/>
          <w:rFonts w:ascii="Palatino Linotype" w:hAnsi="Palatino Linotype" w:cs="Arial"/>
          <w:sz w:val="20"/>
          <w:szCs w:val="20"/>
        </w:rPr>
      </w:pPr>
      <w:hyperlink r:id="rId1042" w:history="1">
        <w:r w:rsidR="00736E1D" w:rsidRPr="00E80686">
          <w:rPr>
            <w:rStyle w:val="Hipervnculo"/>
            <w:rFonts w:ascii="Palatino Linotype" w:hAnsi="Palatino Linotype" w:cs="Arial"/>
            <w:sz w:val="20"/>
            <w:szCs w:val="20"/>
          </w:rPr>
          <w:t>"WPK aktuell Member Information online" el 1 de abril de 2022 de 11:00 a.m. a 12:00 p.m.: Actualizar los informes y auditorías de sostenibilidad en la UE: ¿qué le espera a la profesión?</w:t>
        </w:r>
      </w:hyperlink>
    </w:p>
    <w:p w14:paraId="06F5A047" w14:textId="77777777" w:rsidR="00736E1D" w:rsidRDefault="00736E1D" w:rsidP="00D05FA9">
      <w:pPr>
        <w:pStyle w:val="Cuerpovademecum"/>
        <w:rPr>
          <w:rStyle w:val="Hipervnculo"/>
          <w:rFonts w:cs="Arial"/>
          <w:szCs w:val="20"/>
        </w:rPr>
      </w:pPr>
    </w:p>
    <w:p w14:paraId="18128655" w14:textId="77777777" w:rsidR="00736E1D" w:rsidRPr="00992325" w:rsidRDefault="00736E1D" w:rsidP="00736E1D">
      <w:pPr>
        <w:pStyle w:val="Cuerpovademecum"/>
        <w:jc w:val="center"/>
        <w:rPr>
          <w:rStyle w:val="Hipervnculo"/>
          <w:color w:val="auto"/>
          <w:sz w:val="44"/>
          <w:szCs w:val="20"/>
          <w:u w:val="none"/>
        </w:rPr>
      </w:pPr>
      <w:r w:rsidRPr="00C2390B">
        <w:rPr>
          <w:rFonts w:cs="Palatino Linotype"/>
          <w:sz w:val="44"/>
          <w:szCs w:val="20"/>
          <w:lang w:val="es-CO"/>
        </w:rPr>
        <w:sym w:font="Wingdings 2" w:char="F068"/>
      </w:r>
    </w:p>
    <w:p w14:paraId="19B829BF" w14:textId="77777777" w:rsidR="00736E1D" w:rsidRPr="00E80686" w:rsidRDefault="00736E1D" w:rsidP="00736E1D">
      <w:pPr>
        <w:pStyle w:val="Estilo10"/>
      </w:pPr>
    </w:p>
    <w:p w14:paraId="49264713" w14:textId="77777777" w:rsidR="00736E1D" w:rsidRPr="00E80686" w:rsidRDefault="00736E1D" w:rsidP="00736E1D">
      <w:pPr>
        <w:pStyle w:val="Estilo10"/>
      </w:pPr>
      <w:r w:rsidRPr="00E80686">
        <w:t>World Bank - Internacional - Noticias y publicaciones</w:t>
      </w:r>
    </w:p>
    <w:p w14:paraId="5C8170B4" w14:textId="77777777" w:rsidR="00736E1D" w:rsidRPr="00E80686" w:rsidRDefault="00D961A4" w:rsidP="00736E1D">
      <w:pPr>
        <w:rPr>
          <w:rStyle w:val="Hipervnculo"/>
          <w:rFonts w:ascii="Palatino Linotype" w:hAnsi="Palatino Linotype" w:cs="Arial"/>
          <w:sz w:val="20"/>
          <w:szCs w:val="20"/>
        </w:rPr>
      </w:pPr>
      <w:hyperlink r:id="rId1043" w:history="1">
        <w:r w:rsidR="00736E1D" w:rsidRPr="00E80686">
          <w:rPr>
            <w:rStyle w:val="Hipervnculo"/>
            <w:rFonts w:ascii="Palatino Linotype" w:hAnsi="Palatino Linotype" w:cs="Arial"/>
            <w:sz w:val="20"/>
            <w:szCs w:val="20"/>
          </w:rPr>
          <w:t>La inclusión de las personas con discapacidad, clave para el desarrollo sostenible de América Latina y el Caribe</w:t>
        </w:r>
      </w:hyperlink>
    </w:p>
    <w:p w14:paraId="38C5EC15" w14:textId="6CCD8A32" w:rsidR="009758D5" w:rsidRPr="00830CB0" w:rsidRDefault="00D961A4" w:rsidP="00736E1D">
      <w:pPr>
        <w:pStyle w:val="Estilo10"/>
        <w:rPr>
          <w:b w:val="0"/>
          <w:lang w:val="en-US"/>
        </w:rPr>
      </w:pPr>
      <w:hyperlink r:id="rId1044" w:history="1">
        <w:r w:rsidR="00736E1D" w:rsidRPr="00E80686">
          <w:rPr>
            <w:rStyle w:val="Hipervnculo"/>
            <w:rFonts w:cs="Arial"/>
            <w:lang w:val="en-US"/>
          </w:rPr>
          <w:t xml:space="preserve">Transfers, Diversification and Household Risk </w:t>
        </w:r>
        <w:proofErr w:type="gramStart"/>
        <w:r w:rsidR="00736E1D" w:rsidRPr="00E80686">
          <w:rPr>
            <w:rStyle w:val="Hipervnculo"/>
            <w:rFonts w:cs="Arial"/>
            <w:lang w:val="en-US"/>
          </w:rPr>
          <w:t>Strategies :</w:t>
        </w:r>
        <w:proofErr w:type="gramEnd"/>
        <w:r w:rsidR="00736E1D" w:rsidRPr="00E80686">
          <w:rPr>
            <w:rStyle w:val="Hipervnculo"/>
            <w:rFonts w:cs="Arial"/>
            <w:lang w:val="en-US"/>
          </w:rPr>
          <w:t xml:space="preserve"> Can productive safety nets help households manage climatic variability?</w:t>
        </w:r>
      </w:hyperlink>
      <w:r w:rsidR="009758D5" w:rsidRPr="00830CB0">
        <w:rPr>
          <w:b w:val="0"/>
          <w:lang w:val="en-US"/>
        </w:rPr>
        <w:t> </w:t>
      </w:r>
    </w:p>
    <w:p w14:paraId="1BFEA2AB" w14:textId="77777777" w:rsidR="009758D5" w:rsidRDefault="009758D5" w:rsidP="009758D5">
      <w:pPr>
        <w:jc w:val="both"/>
        <w:rPr>
          <w:rFonts w:ascii="Palatino Linotype" w:hAnsi="Palatino Linotype"/>
          <w:sz w:val="20"/>
          <w:lang w:val="en-US"/>
        </w:rPr>
      </w:pPr>
    </w:p>
    <w:p w14:paraId="12B34713"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2BA6C4A" w14:textId="18C610B8" w:rsidR="009758D5" w:rsidRDefault="009758D5" w:rsidP="00D05FA9">
      <w:pPr>
        <w:pStyle w:val="Cuerpovademecum"/>
        <w:rPr>
          <w:lang w:val="en-US"/>
        </w:rPr>
      </w:pPr>
    </w:p>
    <w:p w14:paraId="017C247D" w14:textId="25BED565" w:rsidR="00D05FA9" w:rsidRDefault="00D05FA9">
      <w:pPr>
        <w:rPr>
          <w:rFonts w:ascii="Palatino Linotype" w:hAnsi="Palatino Linotype"/>
          <w:sz w:val="20"/>
          <w:lang w:val="en-US"/>
        </w:rPr>
      </w:pPr>
      <w:r>
        <w:rPr>
          <w:lang w:val="en-US"/>
        </w:rPr>
        <w:br w:type="page"/>
      </w:r>
    </w:p>
    <w:p w14:paraId="0D22FC5A" w14:textId="77777777" w:rsidR="00BF003D" w:rsidRPr="00BF003D" w:rsidRDefault="00BF003D" w:rsidP="00BF003D">
      <w:pPr>
        <w:rPr>
          <w:rFonts w:ascii="Palatino Linotype" w:eastAsia="Liberation Serif" w:hAnsi="Palatino Linotype"/>
          <w:b/>
          <w:sz w:val="20"/>
          <w:szCs w:val="20"/>
          <w:lang w:val="es-CO" w:eastAsia="es-ES_tradnl"/>
        </w:rPr>
      </w:pPr>
      <w:bookmarkStart w:id="12" w:name="GUBERNAMENTAL"/>
      <w:bookmarkStart w:id="13" w:name="_CONTABILIDAD_Y_ASEGURAMIENTO"/>
      <w:r w:rsidRPr="00BF003D">
        <w:rPr>
          <w:rFonts w:ascii="Palatino Linotype" w:eastAsia="Liberation Serif" w:hAnsi="Palatino Linotype"/>
          <w:b/>
          <w:noProof/>
          <w:sz w:val="20"/>
          <w:szCs w:val="20"/>
          <w:lang w:val="es-CO" w:eastAsia="es-CO"/>
        </w:rPr>
        <w:lastRenderedPageBreak/>
        <mc:AlternateContent>
          <mc:Choice Requires="wps">
            <w:drawing>
              <wp:inline distT="0" distB="0" distL="0" distR="0" wp14:anchorId="78858ECE" wp14:editId="36C47E8E">
                <wp:extent cx="6027420" cy="974725"/>
                <wp:effectExtent l="9525" t="9525" r="38100" b="28575"/>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7420" cy="974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49A0" w14:textId="77777777" w:rsidR="00D961A4" w:rsidRPr="0068548A" w:rsidRDefault="00D961A4"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78858ECE" id="WordArt 6" o:spid="_x0000_s1030" type="#_x0000_t202" style="width:474.6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aIiAIAABQFAAAOAAAAZHJzL2Uyb0RvYy54bWysVMlu2zAQvRfoPxC8O1qq2JYQOcjmXtIF&#10;iIucaZGy2IpLSdqSEfTfO6ToNGkvRVEdKC6jNzPvPerichQ9OjBjuZI1zs5SjJhsFOVyV+Mvm/Vs&#10;iZF1RFLSK8lqfGQWX67evrkYdMVy1ameMoMARNpq0DXunNNVktimY4LYM6WZhMNWGUEcLM0uoYYM&#10;gC76JE/TeTIoQ7VRDbMWdm+nQ7wK+G3LGvepbS1zqK8x1ObCaMK49WOyuiDVzhDd8SaWQf6hCkG4&#10;hKTPULfEEbQ3/A8owRujrGrdWaNEotqWNyz0AN1k6W/dPHREs9ALkGP1M032/8E2Hw+fDeK0xguM&#10;JBEg0SMwemUcmntyBm0riHnQEOXGazWCyKFRq+9V880iqW46Infsyhg1dIxQKC4DqLgdWtgcNeCG&#10;3Q0b3R3loEPm4ZMX+FMy6zNthw+Kwidk71TINrZGeHqBMAQlgJLHZ/UAETWwOU/zRZHDUQNn5aJY&#10;5OchBalOX2tj3XumBPKTGhtwR0Anh3vrfDWkOoX4ZAAM+3E2qflUZnmRXuflbD1fLmbFujiflYt0&#10;OUuz8rqcp0VZ3K5/eNCsqDpOKZP3XLKTs7Li75SLHp88EbyFBujpHDry5VjVc7rmfR8WZre96Q06&#10;EG/x8MS2X4UZtZc0uN2LdBfnjvB+mievKw5kAAGndyAiqOUFmqRy43YM1ilOTtkqegT5BrhPNbbf&#10;98QwsMJe3CioDfRvjRLRXn7ty/eEb8ZHYnRUxUHWR3Jg03GQxsftaLQnoV89kujhnkLPKHuXpkHo&#10;1zH5y5hwz0HdiBZ1ntIGDvUVOG3Ngwm8JadGoj/h6gUa4m/C3+2X6xD162e2+gkAAP//AwBQSwME&#10;FAAGAAgAAAAhAMFtkJfaAAAABQEAAA8AAABkcnMvZG93bnJldi54bWxMj81OwzAQhO9IvIO1SNyo&#10;00IQDXGqih+JAxdKuG/jJY6I7SjeNunbs3CBy0irGc18W25m36sjjamLwcBykYGi0ETbhdZA/f58&#10;dQcqMQaLfQxk4EQJNtX5WYmFjVN4o+OOWyUlIRVowDEPhdapceQxLeJAQbzPOHpkOcdW2xEnKfe9&#10;XmXZrfbYBVlwONCDo+Zrd/AGmO12eaqffHr5mF8fJ5c1OdbGXF7M23tQTDP/heEHX9ChEqZ9PASb&#10;VG9AHuFfFW99s16B2ksov85BV6X+T199AwAA//8DAFBLAQItABQABgAIAAAAIQC2gziS/gAAAOEB&#10;AAATAAAAAAAAAAAAAAAAAAAAAABbQ29udGVudF9UeXBlc10ueG1sUEsBAi0AFAAGAAgAAAAhADj9&#10;If/WAAAAlAEAAAsAAAAAAAAAAAAAAAAALwEAAF9yZWxzLy5yZWxzUEsBAi0AFAAGAAgAAAAhAN++&#10;doiIAgAAFAUAAA4AAAAAAAAAAAAAAAAALgIAAGRycy9lMm9Eb2MueG1sUEsBAi0AFAAGAAgAAAAh&#10;AMFtkJfaAAAABQEAAA8AAAAAAAAAAAAAAAAA4gQAAGRycy9kb3ducmV2LnhtbFBLBQYAAAAABAAE&#10;APMAAADpBQAAAAA=&#10;" filled="f" stroked="f">
                <v:stroke joinstyle="round"/>
                <o:lock v:ext="edit" shapetype="t"/>
                <v:textbox style="mso-fit-shape-to-text:t">
                  <w:txbxContent>
                    <w:p w14:paraId="6C8549A0" w14:textId="77777777" w:rsidR="00D961A4" w:rsidRPr="0068548A" w:rsidRDefault="00D961A4"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v:textbox>
                <w10:anchorlock/>
              </v:shape>
            </w:pict>
          </mc:Fallback>
        </mc:AlternateContent>
      </w:r>
      <w:bookmarkEnd w:id="12"/>
      <w:bookmarkEnd w:id="13"/>
    </w:p>
    <w:p w14:paraId="1237C6F7" w14:textId="77777777" w:rsidR="00BF003D" w:rsidRPr="00BF003D" w:rsidRDefault="00BF003D" w:rsidP="00BF003D">
      <w:pPr>
        <w:rPr>
          <w:rFonts w:ascii="Palatino Linotype" w:eastAsia="Liberation Serif" w:hAnsi="Palatino Linotype"/>
          <w:b/>
          <w:sz w:val="20"/>
          <w:szCs w:val="20"/>
          <w:lang w:val="es-CO" w:eastAsia="es-ES_tradnl"/>
        </w:rPr>
      </w:pPr>
    </w:p>
    <w:p w14:paraId="64F0B8FD" w14:textId="77777777" w:rsidR="00D4608C" w:rsidRPr="00733AAB" w:rsidRDefault="00D4608C" w:rsidP="00D4608C">
      <w:pPr>
        <w:pStyle w:val="Estilo10"/>
        <w:rPr>
          <w:lang w:val="en-US" w:eastAsia="es-CO"/>
        </w:rPr>
      </w:pPr>
      <w:r w:rsidRPr="00733AAB">
        <w:rPr>
          <w:lang w:val="en-US" w:eastAsia="es-ES_tradnl"/>
        </w:rPr>
        <w:t>Accountants association in poland (aap) - polonia - noticias</w:t>
      </w:r>
    </w:p>
    <w:p w14:paraId="01F5A51F" w14:textId="77777777" w:rsidR="00D4608C" w:rsidRPr="00D724D9" w:rsidRDefault="00D961A4" w:rsidP="00D4608C">
      <w:pPr>
        <w:pStyle w:val="Estilo10"/>
        <w:rPr>
          <w:rStyle w:val="Hipervnculo"/>
          <w:b w:val="0"/>
          <w:lang w:val="en-US"/>
        </w:rPr>
      </w:pPr>
      <w:hyperlink r:id="rId1045" w:history="1">
        <w:r w:rsidR="00D4608C" w:rsidRPr="00D724D9">
          <w:rPr>
            <w:rStyle w:val="Hipervnculo"/>
            <w:b w:val="0"/>
            <w:lang w:val="en-US"/>
          </w:rPr>
          <w:t>Success of the theoretical journal of accounting</w:t>
        </w:r>
      </w:hyperlink>
    </w:p>
    <w:p w14:paraId="47CC3642" w14:textId="77777777" w:rsidR="00D4608C" w:rsidRPr="00D724D9" w:rsidRDefault="00D961A4" w:rsidP="00D4608C">
      <w:pPr>
        <w:pStyle w:val="Estilo10"/>
        <w:rPr>
          <w:rStyle w:val="Hipervnculo"/>
          <w:b w:val="0"/>
          <w:lang w:val="en-US"/>
        </w:rPr>
      </w:pPr>
      <w:hyperlink r:id="rId1046" w:history="1">
        <w:r w:rsidR="00D4608C" w:rsidRPr="00D724D9">
          <w:rPr>
            <w:rStyle w:val="Hipervnculo"/>
            <w:b w:val="0"/>
            <w:lang w:val="en-US"/>
          </w:rPr>
          <w:t xml:space="preserve">The newy year 2022 - 115th anniversary of the </w:t>
        </w:r>
        <w:proofErr w:type="gramStart"/>
        <w:r w:rsidR="00D4608C" w:rsidRPr="00D724D9">
          <w:rPr>
            <w:rStyle w:val="Hipervnculo"/>
            <w:b w:val="0"/>
            <w:lang w:val="en-US"/>
          </w:rPr>
          <w:t>accountants</w:t>
        </w:r>
        <w:proofErr w:type="gramEnd"/>
        <w:r w:rsidR="00D4608C" w:rsidRPr="00D724D9">
          <w:rPr>
            <w:rStyle w:val="Hipervnculo"/>
            <w:b w:val="0"/>
            <w:lang w:val="en-US"/>
          </w:rPr>
          <w:t xml:space="preserve"> association in poland - officially welcomed!</w:t>
        </w:r>
      </w:hyperlink>
    </w:p>
    <w:p w14:paraId="004A4AF7" w14:textId="77777777" w:rsidR="00D4608C" w:rsidRPr="00D724D9" w:rsidRDefault="00D961A4" w:rsidP="00D4608C">
      <w:pPr>
        <w:pStyle w:val="Estilo10"/>
        <w:rPr>
          <w:rStyle w:val="Hipervnculo"/>
          <w:b w:val="0"/>
          <w:lang w:val="en-US"/>
        </w:rPr>
      </w:pPr>
      <w:hyperlink r:id="rId1047" w:history="1">
        <w:r w:rsidR="00D4608C" w:rsidRPr="00D724D9">
          <w:rPr>
            <w:rStyle w:val="Hipervnculo"/>
            <w:b w:val="0"/>
            <w:lang w:val="en-US"/>
          </w:rPr>
          <w:t>Ifac's strategy for 2022 and beyond</w:t>
        </w:r>
      </w:hyperlink>
    </w:p>
    <w:p w14:paraId="3D2A86B3" w14:textId="77777777" w:rsidR="00D4608C" w:rsidRPr="002950E6" w:rsidRDefault="00D4608C" w:rsidP="00D4608C">
      <w:pPr>
        <w:jc w:val="both"/>
        <w:rPr>
          <w:rFonts w:ascii="Palatino Linotype" w:hAnsi="Palatino Linotype" w:cs="Calibri"/>
          <w:sz w:val="20"/>
          <w:szCs w:val="20"/>
          <w:lang w:val="es-CO" w:eastAsia="es-CO"/>
        </w:rPr>
      </w:pPr>
    </w:p>
    <w:p w14:paraId="237E57D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40FDDBE1" w14:textId="77777777" w:rsidR="00D4608C" w:rsidRDefault="00D4608C" w:rsidP="00103D96">
      <w:pPr>
        <w:pStyle w:val="Cuerpovademecum"/>
        <w:rPr>
          <w:lang w:val="en-US" w:eastAsia="es-ES_tradnl"/>
        </w:rPr>
      </w:pPr>
    </w:p>
    <w:p w14:paraId="65E926B8" w14:textId="77777777" w:rsidR="00D4608C" w:rsidRPr="00733AAB" w:rsidRDefault="00D4608C" w:rsidP="00D4608C">
      <w:pPr>
        <w:pStyle w:val="Estilo10"/>
        <w:rPr>
          <w:lang w:val="en-US" w:eastAsia="es-CO"/>
        </w:rPr>
      </w:pPr>
      <w:r>
        <w:rPr>
          <w:lang w:val="en-US" w:eastAsia="es-ES_tradnl"/>
        </w:rPr>
        <w:t>A</w:t>
      </w:r>
      <w:r w:rsidRPr="00D724D9">
        <w:rPr>
          <w:lang w:val="en-US" w:eastAsia="es-ES_tradnl"/>
        </w:rPr>
        <w:t>ccountancy europe – internacional - noticias</w:t>
      </w:r>
    </w:p>
    <w:p w14:paraId="3C7F54D5" w14:textId="77777777" w:rsidR="00D4608C" w:rsidRPr="00D724D9" w:rsidRDefault="00D961A4" w:rsidP="00D4608C">
      <w:pPr>
        <w:pStyle w:val="Estilo10"/>
        <w:rPr>
          <w:rStyle w:val="Hipervnculo"/>
          <w:b w:val="0"/>
          <w:lang w:val="en-US"/>
        </w:rPr>
      </w:pPr>
      <w:hyperlink r:id="rId1048" w:history="1">
        <w:r w:rsidR="00D4608C" w:rsidRPr="00D724D9">
          <w:rPr>
            <w:rStyle w:val="Hipervnculo"/>
            <w:b w:val="0"/>
            <w:lang w:val="en-US"/>
          </w:rPr>
          <w:t>Sustainability will never do without governmentswith accountancy europe's paul gisby</w:t>
        </w:r>
      </w:hyperlink>
    </w:p>
    <w:p w14:paraId="7BE6501C" w14:textId="77777777" w:rsidR="00D4608C" w:rsidRPr="00D724D9" w:rsidRDefault="00D961A4" w:rsidP="00D4608C">
      <w:pPr>
        <w:pStyle w:val="Estilo10"/>
        <w:rPr>
          <w:rStyle w:val="Hipervnculo"/>
          <w:b w:val="0"/>
          <w:lang w:val="en-US"/>
        </w:rPr>
      </w:pPr>
      <w:hyperlink r:id="rId1049" w:history="1">
        <w:r w:rsidR="00D4608C" w:rsidRPr="00D724D9">
          <w:rPr>
            <w:rStyle w:val="Hipervnculo"/>
            <w:b w:val="0"/>
            <w:lang w:val="en-US"/>
          </w:rPr>
          <w:t>There’s no creation like co-creation: sustainability reporting standardswith accountancy europe's jona basha</w:t>
        </w:r>
      </w:hyperlink>
    </w:p>
    <w:p w14:paraId="4D9C2F1E" w14:textId="77777777" w:rsidR="00D4608C" w:rsidRPr="00733AAB" w:rsidRDefault="00D4608C" w:rsidP="00D4608C">
      <w:pPr>
        <w:jc w:val="both"/>
        <w:rPr>
          <w:rFonts w:ascii="Palatino Linotype" w:hAnsi="Palatino Linotype" w:cs="Calibri"/>
          <w:sz w:val="20"/>
          <w:szCs w:val="20"/>
          <w:lang w:val="en-US" w:eastAsia="es-CO"/>
        </w:rPr>
      </w:pPr>
    </w:p>
    <w:p w14:paraId="7BC86FEE"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37AFC17" w14:textId="77777777" w:rsidR="00D4608C" w:rsidRDefault="00D4608C" w:rsidP="00103D96">
      <w:pPr>
        <w:pStyle w:val="Cuerpovademecum"/>
        <w:rPr>
          <w:lang w:val="en-US" w:eastAsia="es-ES_tradnl"/>
        </w:rPr>
      </w:pPr>
    </w:p>
    <w:p w14:paraId="3025D74C" w14:textId="77777777" w:rsidR="00D4608C" w:rsidRPr="00733AAB" w:rsidRDefault="00D4608C" w:rsidP="00D4608C">
      <w:pPr>
        <w:pStyle w:val="Estilo10"/>
        <w:rPr>
          <w:lang w:val="en-US" w:eastAsia="es-CO"/>
        </w:rPr>
      </w:pPr>
      <w:r w:rsidRPr="00733AAB">
        <w:rPr>
          <w:lang w:val="en-US" w:eastAsia="es-CO"/>
        </w:rPr>
        <w:t>Accounts chamber of the russian federation - rusia - noticias</w:t>
      </w:r>
    </w:p>
    <w:p w14:paraId="36C14964" w14:textId="77777777" w:rsidR="00D4608C" w:rsidRPr="002950E6" w:rsidRDefault="00D961A4" w:rsidP="00D4608C">
      <w:pPr>
        <w:pStyle w:val="Cuerpovademecum"/>
        <w:jc w:val="left"/>
        <w:rPr>
          <w:rStyle w:val="Hipervnculo"/>
          <w:lang w:val="en-US"/>
        </w:rPr>
      </w:pPr>
      <w:hyperlink r:id="rId1050" w:history="1">
        <w:r w:rsidR="00D4608C" w:rsidRPr="002950E6">
          <w:rPr>
            <w:rStyle w:val="Hipervnculo"/>
            <w:lang w:val="en-US"/>
          </w:rPr>
          <w:t>Accounts chamber takes part in 55th eurosai governing board meeting</w:t>
        </w:r>
      </w:hyperlink>
    </w:p>
    <w:p w14:paraId="30293F72" w14:textId="77777777" w:rsidR="00D4608C" w:rsidRPr="002950E6" w:rsidRDefault="00D961A4" w:rsidP="00D4608C">
      <w:pPr>
        <w:pStyle w:val="Cuerpovademecum"/>
        <w:jc w:val="left"/>
        <w:rPr>
          <w:rStyle w:val="Hipervnculo"/>
          <w:lang w:val="en-US"/>
        </w:rPr>
      </w:pPr>
      <w:hyperlink r:id="rId1051" w:history="1">
        <w:r w:rsidR="00D4608C" w:rsidRPr="002950E6">
          <w:rPr>
            <w:rStyle w:val="Hipervnculo"/>
            <w:lang w:val="en-US"/>
          </w:rPr>
          <w:t>Outcome of the 75th meeting of the intosai governing board, chaired by the accounts chamber of russia</w:t>
        </w:r>
      </w:hyperlink>
    </w:p>
    <w:p w14:paraId="3973C225" w14:textId="77777777" w:rsidR="00D4608C" w:rsidRPr="002950E6" w:rsidRDefault="00D961A4" w:rsidP="00D4608C">
      <w:pPr>
        <w:pStyle w:val="Cuerpovademecum"/>
        <w:jc w:val="left"/>
        <w:rPr>
          <w:rStyle w:val="Hipervnculo"/>
          <w:lang w:val="en-US"/>
        </w:rPr>
      </w:pPr>
      <w:hyperlink r:id="rId1052" w:history="1">
        <w:r w:rsidR="00D4608C" w:rsidRPr="002950E6">
          <w:rPr>
            <w:rStyle w:val="Hipervnculo"/>
            <w:lang w:val="en-US"/>
          </w:rPr>
          <w:t>Svetlana orlova: prevention of abuses in the public sector is our primary anti-corruption task</w:t>
        </w:r>
      </w:hyperlink>
    </w:p>
    <w:p w14:paraId="28EBD518" w14:textId="77777777" w:rsidR="00D4608C" w:rsidRPr="00733AAB" w:rsidRDefault="00D4608C" w:rsidP="00103D96">
      <w:pPr>
        <w:pStyle w:val="Cuerpovademecum"/>
        <w:rPr>
          <w:lang w:val="en-US" w:eastAsia="es-CO"/>
        </w:rPr>
      </w:pPr>
    </w:p>
    <w:p w14:paraId="7A5AB06A"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42EC347" w14:textId="77777777" w:rsidR="00D4608C" w:rsidRPr="002950E6" w:rsidRDefault="00D4608C" w:rsidP="00103D96">
      <w:pPr>
        <w:pStyle w:val="Cuerpovademecum"/>
        <w:rPr>
          <w:lang w:val="es-CO" w:eastAsia="es-CO"/>
        </w:rPr>
      </w:pPr>
    </w:p>
    <w:p w14:paraId="11063C82" w14:textId="77777777" w:rsidR="00D4608C" w:rsidRPr="00733AAB" w:rsidRDefault="00D4608C" w:rsidP="00D4608C">
      <w:pPr>
        <w:pStyle w:val="Estilo10"/>
        <w:rPr>
          <w:lang w:val="en-US" w:eastAsia="es-CO"/>
        </w:rPr>
      </w:pPr>
      <w:r w:rsidRPr="00733AAB">
        <w:rPr>
          <w:lang w:val="en-US" w:eastAsia="es-ES_tradnl"/>
        </w:rPr>
        <w:t>Accounting technicians ireland - irlanda - noticias</w:t>
      </w:r>
    </w:p>
    <w:p w14:paraId="374C062B" w14:textId="77777777" w:rsidR="00D4608C" w:rsidRPr="00D724D9" w:rsidRDefault="00D961A4" w:rsidP="00D4608C">
      <w:pPr>
        <w:pStyle w:val="Estilo10"/>
        <w:rPr>
          <w:rStyle w:val="Hipervnculo"/>
          <w:b w:val="0"/>
          <w:lang w:val="en-US"/>
        </w:rPr>
      </w:pPr>
      <w:hyperlink r:id="rId1053" w:history="1">
        <w:r w:rsidR="00D4608C" w:rsidRPr="00D724D9">
          <w:rPr>
            <w:rStyle w:val="Hipervnculo"/>
            <w:b w:val="0"/>
            <w:lang w:val="en-US"/>
          </w:rPr>
          <w:t>Difference between accounting and bookkeeping?</w:t>
        </w:r>
      </w:hyperlink>
    </w:p>
    <w:p w14:paraId="7A956946" w14:textId="77777777" w:rsidR="00D4608C" w:rsidRPr="00D724D9" w:rsidRDefault="00D961A4" w:rsidP="00D4608C">
      <w:pPr>
        <w:pStyle w:val="Estilo10"/>
        <w:rPr>
          <w:rStyle w:val="Hipervnculo"/>
          <w:b w:val="0"/>
          <w:lang w:val="en-US"/>
        </w:rPr>
      </w:pPr>
      <w:hyperlink r:id="rId1054" w:history="1">
        <w:r w:rsidR="00D4608C" w:rsidRPr="00D724D9">
          <w:rPr>
            <w:rStyle w:val="Hipervnculo"/>
            <w:b w:val="0"/>
            <w:lang w:val="en-US"/>
          </w:rPr>
          <w:t>Why study accounting and finance?</w:t>
        </w:r>
      </w:hyperlink>
    </w:p>
    <w:p w14:paraId="50F49179" w14:textId="77777777" w:rsidR="00D4608C" w:rsidRPr="00733AAB" w:rsidRDefault="00D4608C" w:rsidP="00D4608C">
      <w:pPr>
        <w:jc w:val="both"/>
        <w:rPr>
          <w:rFonts w:ascii="Palatino Linotype" w:hAnsi="Palatino Linotype" w:cs="Calibri"/>
          <w:sz w:val="20"/>
          <w:szCs w:val="20"/>
          <w:lang w:val="en-US" w:eastAsia="es-CO"/>
        </w:rPr>
      </w:pPr>
    </w:p>
    <w:p w14:paraId="517DB04A"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DE0DED9" w14:textId="77777777" w:rsidR="00D4608C" w:rsidRDefault="00D4608C" w:rsidP="00103D96">
      <w:pPr>
        <w:pStyle w:val="Cuerpovademecum"/>
        <w:rPr>
          <w:lang w:val="en-US" w:eastAsia="es-ES_tradnl"/>
        </w:rPr>
      </w:pPr>
    </w:p>
    <w:p w14:paraId="16D20E1D" w14:textId="77777777" w:rsidR="00D4608C" w:rsidRPr="002950E6" w:rsidRDefault="00D4608C" w:rsidP="00D4608C">
      <w:pPr>
        <w:pStyle w:val="Estilo10"/>
        <w:rPr>
          <w:lang w:val="es-CO" w:eastAsia="es-CO"/>
        </w:rPr>
      </w:pPr>
      <w:r w:rsidRPr="002950E6">
        <w:rPr>
          <w:lang w:eastAsia="es-ES_tradnl"/>
        </w:rPr>
        <w:t>American accounting association (aaa) - estados unidos de américa - artículos y noticias</w:t>
      </w:r>
    </w:p>
    <w:p w14:paraId="13743BDD" w14:textId="77777777" w:rsidR="00D4608C" w:rsidRPr="002950E6" w:rsidRDefault="00D961A4" w:rsidP="00D4608C">
      <w:pPr>
        <w:pStyle w:val="Cuerpovademecum"/>
        <w:jc w:val="left"/>
        <w:rPr>
          <w:rStyle w:val="Hipervnculo"/>
          <w:lang w:val="en-US"/>
        </w:rPr>
      </w:pPr>
      <w:hyperlink r:id="rId1055" w:history="1">
        <w:r w:rsidR="00D4608C" w:rsidRPr="002950E6">
          <w:rPr>
            <w:rStyle w:val="Hipervnculo"/>
            <w:lang w:val="en-US"/>
          </w:rPr>
          <w:t>Diversity hiring of graduates into the accounting profession is increasing: aicpa trends report</w:t>
        </w:r>
      </w:hyperlink>
    </w:p>
    <w:p w14:paraId="6D295224" w14:textId="77777777" w:rsidR="00D4608C" w:rsidRPr="00733AAB" w:rsidRDefault="00D4608C" w:rsidP="00D4608C">
      <w:pPr>
        <w:jc w:val="both"/>
        <w:rPr>
          <w:rFonts w:ascii="Palatino Linotype" w:hAnsi="Palatino Linotype" w:cs="Calibri"/>
          <w:sz w:val="20"/>
          <w:szCs w:val="20"/>
          <w:lang w:val="en-US" w:eastAsia="es-CO"/>
        </w:rPr>
      </w:pPr>
    </w:p>
    <w:p w14:paraId="65412C82"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05553C4" w14:textId="77777777" w:rsidR="00D4608C" w:rsidRPr="002950E6" w:rsidRDefault="00D4608C" w:rsidP="00103D96">
      <w:pPr>
        <w:pStyle w:val="Cuerpovademecum"/>
        <w:rPr>
          <w:lang w:val="es-CO" w:eastAsia="es-CO"/>
        </w:rPr>
      </w:pPr>
    </w:p>
    <w:p w14:paraId="347B4631" w14:textId="77777777" w:rsidR="00D4608C" w:rsidRPr="002950E6" w:rsidRDefault="00D4608C" w:rsidP="00EF54E2">
      <w:pPr>
        <w:pStyle w:val="Estilo10"/>
        <w:rPr>
          <w:lang w:val="es-CO" w:eastAsia="es-CO"/>
        </w:rPr>
      </w:pPr>
      <w:r w:rsidRPr="002950E6">
        <w:rPr>
          <w:lang w:val="es-CO" w:eastAsia="es-CO"/>
        </w:rPr>
        <w:t>Asociación española de contabilidad y administración de empresas (aeca) - españa - noticias</w:t>
      </w:r>
    </w:p>
    <w:p w14:paraId="7840A448" w14:textId="77777777" w:rsidR="00D4608C" w:rsidRPr="00733AAB" w:rsidRDefault="00D961A4" w:rsidP="00D4608C">
      <w:pPr>
        <w:pStyle w:val="Cuerpovademecum"/>
        <w:jc w:val="left"/>
        <w:rPr>
          <w:rStyle w:val="Hipervnculo"/>
          <w:lang w:val="es-CO"/>
        </w:rPr>
      </w:pPr>
      <w:hyperlink r:id="rId1056" w:history="1">
        <w:r w:rsidR="00D4608C" w:rsidRPr="00733AAB">
          <w:rPr>
            <w:rStyle w:val="Hipervnculo"/>
            <w:lang w:val="es-CO"/>
          </w:rPr>
          <w:t>Nuevo documento aeca: la transformación digital del sector público en la era del gobierno abierto</w:t>
        </w:r>
      </w:hyperlink>
    </w:p>
    <w:p w14:paraId="62EB603B" w14:textId="77777777" w:rsidR="00D4608C" w:rsidRPr="00733AAB" w:rsidRDefault="00D961A4" w:rsidP="00D4608C">
      <w:pPr>
        <w:pStyle w:val="Cuerpovademecum"/>
        <w:jc w:val="left"/>
        <w:rPr>
          <w:rStyle w:val="Hipervnculo"/>
          <w:lang w:val="es-CO"/>
        </w:rPr>
      </w:pPr>
      <w:hyperlink r:id="rId1057" w:history="1">
        <w:r w:rsidR="00D4608C" w:rsidRPr="00733AAB">
          <w:rPr>
            <w:rStyle w:val="Hipervnculo"/>
            <w:lang w:val="es-CO"/>
          </w:rPr>
          <w:t>Contea presenta «la contabilidad en el bolsillo», una reflexión sobre los jóvenes y el dinero.</w:t>
        </w:r>
      </w:hyperlink>
    </w:p>
    <w:p w14:paraId="7AD79DDB" w14:textId="77777777" w:rsidR="00D4608C" w:rsidRPr="00733AAB" w:rsidRDefault="00D961A4" w:rsidP="00D4608C">
      <w:pPr>
        <w:pStyle w:val="Cuerpovademecum"/>
        <w:jc w:val="left"/>
        <w:rPr>
          <w:rStyle w:val="Hipervnculo"/>
          <w:lang w:val="es-CO"/>
        </w:rPr>
      </w:pPr>
      <w:hyperlink r:id="rId1058" w:history="1">
        <w:r w:rsidR="00D4608C" w:rsidRPr="00733AAB">
          <w:rPr>
            <w:rStyle w:val="Hipervnculo"/>
            <w:lang w:val="es-CO"/>
          </w:rPr>
          <w:t>Nuevo documento aeca: la transformación digital del sector público en la era del gobierno abierto</w:t>
        </w:r>
      </w:hyperlink>
    </w:p>
    <w:p w14:paraId="3CCFE660" w14:textId="3854DAF2" w:rsidR="00D4608C" w:rsidRPr="002950E6" w:rsidRDefault="00D4608C" w:rsidP="00D4608C">
      <w:pPr>
        <w:jc w:val="both"/>
        <w:rPr>
          <w:rFonts w:ascii="Palatino Linotype" w:hAnsi="Palatino Linotype" w:cs="Calibri"/>
          <w:sz w:val="20"/>
          <w:szCs w:val="20"/>
          <w:lang w:val="es-CO" w:eastAsia="es-CO"/>
        </w:rPr>
      </w:pPr>
    </w:p>
    <w:p w14:paraId="0EC5C89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4AE23C6" w14:textId="77777777" w:rsidR="00D4608C" w:rsidRDefault="00D4608C" w:rsidP="00103D96">
      <w:pPr>
        <w:pStyle w:val="Cuerpovademecum"/>
        <w:rPr>
          <w:lang w:eastAsia="es-ES_tradnl"/>
        </w:rPr>
      </w:pPr>
    </w:p>
    <w:p w14:paraId="379F3C9F" w14:textId="77777777" w:rsidR="00D4608C" w:rsidRPr="002950E6" w:rsidRDefault="00D4608C" w:rsidP="00EF54E2">
      <w:pPr>
        <w:pStyle w:val="Estilo10"/>
        <w:rPr>
          <w:lang w:val="es-CO" w:eastAsia="es-CO"/>
        </w:rPr>
      </w:pPr>
      <w:r w:rsidRPr="002950E6">
        <w:rPr>
          <w:lang w:eastAsia="es-ES_tradnl"/>
        </w:rPr>
        <w:t>Asociación latinoamericana de integración (aladi) - internacional - noticias</w:t>
      </w:r>
    </w:p>
    <w:p w14:paraId="72E5637E" w14:textId="77777777" w:rsidR="00D4608C" w:rsidRPr="002950E6" w:rsidRDefault="00D961A4" w:rsidP="00D4608C">
      <w:pPr>
        <w:pStyle w:val="Cuerpovademecum"/>
        <w:jc w:val="left"/>
        <w:rPr>
          <w:rFonts w:ascii="Calibri" w:hAnsi="Calibri" w:cs="Calibri"/>
          <w:color w:val="0563C1"/>
          <w:sz w:val="22"/>
          <w:szCs w:val="22"/>
          <w:u w:val="single"/>
          <w:lang w:val="es-CO" w:eastAsia="es-CO"/>
        </w:rPr>
      </w:pPr>
      <w:hyperlink r:id="rId1059" w:history="1">
        <w:r w:rsidR="00D4608C" w:rsidRPr="00733AAB">
          <w:rPr>
            <w:rStyle w:val="Hipervnculo"/>
            <w:lang w:val="es-CO"/>
          </w:rPr>
          <w:t>Iii reunión de funcionarios gubernamentales especializados en servicios basados en conocimiento - sbc</w:t>
        </w:r>
      </w:hyperlink>
    </w:p>
    <w:p w14:paraId="6526E0C4" w14:textId="77777777" w:rsidR="00D4608C" w:rsidRPr="002950E6" w:rsidRDefault="00D4608C" w:rsidP="00103D96">
      <w:pPr>
        <w:pStyle w:val="Cuerpovademecum"/>
        <w:rPr>
          <w:lang w:val="es-CO" w:eastAsia="es-CO"/>
        </w:rPr>
      </w:pPr>
    </w:p>
    <w:p w14:paraId="1F89B31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0A95FAB" w14:textId="77777777" w:rsidR="00D4608C" w:rsidRPr="002950E6" w:rsidRDefault="00D4608C" w:rsidP="00103D96">
      <w:pPr>
        <w:pStyle w:val="Cuerpovademecum"/>
        <w:rPr>
          <w:lang w:val="es-CO" w:eastAsia="es-CO"/>
        </w:rPr>
      </w:pPr>
    </w:p>
    <w:p w14:paraId="7CC7C775" w14:textId="77777777" w:rsidR="00D4608C" w:rsidRPr="00733AAB" w:rsidRDefault="00D4608C" w:rsidP="00EF54E2">
      <w:pPr>
        <w:pStyle w:val="Estilo10"/>
        <w:rPr>
          <w:lang w:val="en-US" w:eastAsia="es-CO"/>
        </w:rPr>
      </w:pPr>
      <w:r w:rsidRPr="00733AAB">
        <w:rPr>
          <w:lang w:val="en-US" w:eastAsia="es-CO"/>
        </w:rPr>
        <w:t xml:space="preserve">Association of accounting </w:t>
      </w:r>
      <w:r w:rsidRPr="00733AAB">
        <w:rPr>
          <w:lang w:val="en-US"/>
        </w:rPr>
        <w:t>technicians</w:t>
      </w:r>
      <w:r w:rsidRPr="00733AAB">
        <w:rPr>
          <w:lang w:val="en-US" w:eastAsia="es-CO"/>
        </w:rPr>
        <w:t xml:space="preserve"> - reino unido - noticias</w:t>
      </w:r>
    </w:p>
    <w:p w14:paraId="173BD762" w14:textId="77777777" w:rsidR="00D4608C" w:rsidRPr="00714AE4" w:rsidRDefault="00D961A4" w:rsidP="00D4608C">
      <w:pPr>
        <w:pStyle w:val="Estilo10"/>
        <w:rPr>
          <w:rStyle w:val="Hipervnculo"/>
          <w:b w:val="0"/>
          <w:lang w:val="en-US"/>
        </w:rPr>
      </w:pPr>
      <w:hyperlink r:id="rId1060" w:history="1">
        <w:r w:rsidR="00D4608C" w:rsidRPr="00714AE4">
          <w:rPr>
            <w:rStyle w:val="Hipervnculo"/>
            <w:b w:val="0"/>
            <w:lang w:val="en-US"/>
          </w:rPr>
          <w:t>Aat backs public accounts committee findings on hmrc covid-19 debt recovery</w:t>
        </w:r>
      </w:hyperlink>
    </w:p>
    <w:p w14:paraId="6DC27DA0" w14:textId="77777777" w:rsidR="00D4608C" w:rsidRPr="00714AE4" w:rsidRDefault="00D961A4" w:rsidP="00D4608C">
      <w:pPr>
        <w:pStyle w:val="Estilo10"/>
        <w:rPr>
          <w:rStyle w:val="Hipervnculo"/>
          <w:b w:val="0"/>
          <w:lang w:val="en-US"/>
        </w:rPr>
      </w:pPr>
      <w:hyperlink r:id="rId1061" w:history="1">
        <w:r w:rsidR="00D4608C" w:rsidRPr="00714AE4">
          <w:rPr>
            <w:rStyle w:val="Hipervnculo"/>
            <w:b w:val="0"/>
            <w:lang w:val="en-US"/>
          </w:rPr>
          <w:t>Aat shortlisted for prestigious award for accountable campaign</w:t>
        </w:r>
      </w:hyperlink>
    </w:p>
    <w:p w14:paraId="595A57B6" w14:textId="77777777" w:rsidR="00D4608C" w:rsidRPr="00714AE4" w:rsidRDefault="00D961A4" w:rsidP="00D4608C">
      <w:pPr>
        <w:pStyle w:val="Estilo10"/>
        <w:rPr>
          <w:rStyle w:val="Hipervnculo"/>
          <w:b w:val="0"/>
          <w:lang w:val="en-US"/>
        </w:rPr>
      </w:pPr>
      <w:hyperlink r:id="rId1062" w:history="1">
        <w:r w:rsidR="00D4608C" w:rsidRPr="00714AE4">
          <w:rPr>
            <w:rStyle w:val="Hipervnculo"/>
            <w:b w:val="0"/>
            <w:lang w:val="en-US"/>
          </w:rPr>
          <w:t>The impact of new sanctions following the russian invasion of ukraine: what accountants need to know</w:t>
        </w:r>
      </w:hyperlink>
    </w:p>
    <w:p w14:paraId="79E3D33B" w14:textId="77777777" w:rsidR="00D4608C" w:rsidRPr="00714AE4" w:rsidRDefault="00D961A4" w:rsidP="00D4608C">
      <w:pPr>
        <w:pStyle w:val="Estilo10"/>
        <w:rPr>
          <w:rStyle w:val="Hipervnculo"/>
          <w:b w:val="0"/>
          <w:lang w:val="en-US"/>
        </w:rPr>
      </w:pPr>
      <w:hyperlink r:id="rId1063" w:history="1">
        <w:r w:rsidR="00D4608C" w:rsidRPr="00714AE4">
          <w:rPr>
            <w:rStyle w:val="Hipervnculo"/>
            <w:b w:val="0"/>
            <w:lang w:val="en-US"/>
          </w:rPr>
          <w:t>Uk accountancy profession takes next step</w:t>
        </w:r>
      </w:hyperlink>
    </w:p>
    <w:p w14:paraId="342B70C6" w14:textId="2A603D06" w:rsidR="00D4608C" w:rsidRPr="00733AAB" w:rsidRDefault="00D4608C" w:rsidP="00D4608C">
      <w:pPr>
        <w:jc w:val="both"/>
        <w:rPr>
          <w:rFonts w:ascii="Palatino Linotype" w:hAnsi="Palatino Linotype" w:cs="Calibri"/>
          <w:sz w:val="20"/>
          <w:szCs w:val="20"/>
          <w:lang w:val="en-US" w:eastAsia="es-CO"/>
        </w:rPr>
      </w:pPr>
    </w:p>
    <w:p w14:paraId="01923CF7"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2398BD2" w14:textId="77777777" w:rsidR="00D4608C" w:rsidRPr="002950E6" w:rsidRDefault="00D4608C" w:rsidP="00103D96">
      <w:pPr>
        <w:pStyle w:val="Cuerpovademecum"/>
        <w:rPr>
          <w:lang w:val="es-CO" w:eastAsia="es-CO"/>
        </w:rPr>
      </w:pPr>
    </w:p>
    <w:p w14:paraId="54B5EB0E" w14:textId="77777777" w:rsidR="00D4608C" w:rsidRPr="00733AAB" w:rsidRDefault="00D4608C" w:rsidP="00EF54E2">
      <w:pPr>
        <w:pStyle w:val="Estilo10"/>
        <w:rPr>
          <w:lang w:val="en-US" w:eastAsia="es-CO"/>
        </w:rPr>
      </w:pPr>
      <w:r w:rsidRPr="00733AAB">
        <w:rPr>
          <w:lang w:val="en-US" w:eastAsia="es-CO"/>
        </w:rPr>
        <w:t xml:space="preserve">Association of chartered certified </w:t>
      </w:r>
      <w:r w:rsidRPr="00733AAB">
        <w:rPr>
          <w:lang w:val="en-US"/>
        </w:rPr>
        <w:t>accountants</w:t>
      </w:r>
      <w:r w:rsidRPr="00733AAB">
        <w:rPr>
          <w:lang w:val="en-US" w:eastAsia="es-CO"/>
        </w:rPr>
        <w:t xml:space="preserve"> (acca) - reino unido - noticias y artículos</w:t>
      </w:r>
    </w:p>
    <w:p w14:paraId="62074F60" w14:textId="77777777" w:rsidR="00D4608C" w:rsidRPr="002950E6" w:rsidRDefault="00D961A4" w:rsidP="00D4608C">
      <w:pPr>
        <w:pStyle w:val="Cuerpovademecum"/>
        <w:jc w:val="left"/>
        <w:rPr>
          <w:rStyle w:val="Hipervnculo"/>
          <w:lang w:val="en-US"/>
        </w:rPr>
      </w:pPr>
      <w:hyperlink r:id="rId1064" w:history="1">
        <w:r w:rsidR="00D4608C" w:rsidRPr="002950E6">
          <w:rPr>
            <w:rStyle w:val="Hipervnculo"/>
            <w:lang w:val="en-US"/>
          </w:rPr>
          <w:t>Accountancy is vital for global economies to advance into the future</w:t>
        </w:r>
      </w:hyperlink>
    </w:p>
    <w:p w14:paraId="4D7D072B" w14:textId="77777777" w:rsidR="00D4608C" w:rsidRPr="002950E6" w:rsidRDefault="00D961A4" w:rsidP="00D4608C">
      <w:pPr>
        <w:pStyle w:val="Cuerpovademecum"/>
        <w:jc w:val="left"/>
        <w:rPr>
          <w:rStyle w:val="Hipervnculo"/>
          <w:lang w:val="en-US"/>
        </w:rPr>
      </w:pPr>
      <w:hyperlink r:id="rId1065" w:history="1">
        <w:r w:rsidR="00D4608C" w:rsidRPr="002950E6">
          <w:rPr>
            <w:rStyle w:val="Hipervnculo"/>
            <w:lang w:val="en-US"/>
          </w:rPr>
          <w:t>Global economic confidence dips amongst global accountancy and finance professionals in q4 2021</w:t>
        </w:r>
      </w:hyperlink>
    </w:p>
    <w:p w14:paraId="5088C8AC" w14:textId="77777777" w:rsidR="00D4608C" w:rsidRPr="002950E6" w:rsidRDefault="00D961A4" w:rsidP="00D4608C">
      <w:pPr>
        <w:pStyle w:val="Cuerpovademecum"/>
        <w:jc w:val="left"/>
        <w:rPr>
          <w:rStyle w:val="Hipervnculo"/>
          <w:lang w:val="en-US"/>
        </w:rPr>
      </w:pPr>
      <w:hyperlink r:id="rId1066" w:history="1">
        <w:r w:rsidR="00D4608C" w:rsidRPr="002950E6">
          <w:rPr>
            <w:rStyle w:val="Hipervnculo"/>
            <w:lang w:val="en-US"/>
          </w:rPr>
          <w:t xml:space="preserve">Value and the public sector: acca </w:t>
        </w:r>
        <w:proofErr w:type="gramStart"/>
        <w:r w:rsidR="00D4608C" w:rsidRPr="002950E6">
          <w:rPr>
            <w:rStyle w:val="Hipervnculo"/>
            <w:lang w:val="en-US"/>
          </w:rPr>
          <w:t>announces</w:t>
        </w:r>
        <w:proofErr w:type="gramEnd"/>
        <w:r w:rsidR="00D4608C" w:rsidRPr="002950E6">
          <w:rPr>
            <w:rStyle w:val="Hipervnculo"/>
            <w:lang w:val="en-US"/>
          </w:rPr>
          <w:t xml:space="preserve"> its online 2022 africa public sector roundtable</w:t>
        </w:r>
      </w:hyperlink>
    </w:p>
    <w:p w14:paraId="2A875656" w14:textId="4911D11E" w:rsidR="00D4608C" w:rsidRPr="00733AAB" w:rsidRDefault="00D4608C" w:rsidP="00D4608C">
      <w:pPr>
        <w:jc w:val="both"/>
        <w:rPr>
          <w:rFonts w:ascii="Palatino Linotype" w:hAnsi="Palatino Linotype" w:cs="Calibri"/>
          <w:sz w:val="20"/>
          <w:szCs w:val="20"/>
          <w:lang w:val="en-US" w:eastAsia="es-CO"/>
        </w:rPr>
      </w:pPr>
    </w:p>
    <w:p w14:paraId="2507F1A4"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3CCDF699" w14:textId="77777777" w:rsidR="00D4608C" w:rsidRPr="002950E6" w:rsidRDefault="00D4608C" w:rsidP="00103D96">
      <w:pPr>
        <w:pStyle w:val="Cuerpovademecum"/>
        <w:rPr>
          <w:lang w:val="es-CO" w:eastAsia="es-CO"/>
        </w:rPr>
      </w:pPr>
    </w:p>
    <w:p w14:paraId="447A1323" w14:textId="77777777" w:rsidR="00D4608C" w:rsidRPr="00733AAB" w:rsidRDefault="00D4608C" w:rsidP="00EF54E2">
      <w:pPr>
        <w:pStyle w:val="Estilo10"/>
        <w:rPr>
          <w:lang w:val="en-US" w:eastAsia="es-CO"/>
        </w:rPr>
      </w:pPr>
      <w:r w:rsidRPr="00733AAB">
        <w:rPr>
          <w:lang w:val="en-US" w:eastAsia="es-ES_tradnl"/>
        </w:rPr>
        <w:t>Australian accounting standards board (aasb) - australia - noticias</w:t>
      </w:r>
    </w:p>
    <w:p w14:paraId="1A3D1177" w14:textId="77777777" w:rsidR="00D4608C" w:rsidRPr="002950E6" w:rsidRDefault="00D961A4" w:rsidP="00D4608C">
      <w:pPr>
        <w:pStyle w:val="Cuerpovademecum"/>
        <w:jc w:val="left"/>
        <w:rPr>
          <w:rStyle w:val="Hipervnculo"/>
          <w:lang w:val="en-US"/>
        </w:rPr>
      </w:pPr>
      <w:hyperlink r:id="rId1067" w:history="1">
        <w:r w:rsidR="00D4608C" w:rsidRPr="002950E6">
          <w:rPr>
            <w:rStyle w:val="Hipervnculo"/>
            <w:lang w:val="en-US"/>
          </w:rPr>
          <w:t>Aasb &amp; nzasb virtual roundtable discussion: aasb ed 319/nzasb ed 2022-3 insurance contracts in the public sector</w:t>
        </w:r>
      </w:hyperlink>
    </w:p>
    <w:p w14:paraId="33D3BD5A" w14:textId="77777777" w:rsidR="00D4608C" w:rsidRPr="002950E6" w:rsidRDefault="00D961A4" w:rsidP="00D4608C">
      <w:pPr>
        <w:pStyle w:val="Cuerpovademecum"/>
        <w:jc w:val="left"/>
        <w:rPr>
          <w:rStyle w:val="Hipervnculo"/>
          <w:lang w:val="en-US"/>
        </w:rPr>
      </w:pPr>
      <w:hyperlink r:id="rId1068" w:history="1">
        <w:r w:rsidR="00D4608C" w:rsidRPr="002950E6">
          <w:rPr>
            <w:rStyle w:val="Hipervnculo"/>
            <w:lang w:val="en-US"/>
          </w:rPr>
          <w:t>Aasb 2021-6 amendments to australian accounting standards – disclosure of accounting policies: tier 2 and other australian accounting standards</w:t>
        </w:r>
      </w:hyperlink>
    </w:p>
    <w:p w14:paraId="5D13E53C" w14:textId="77777777" w:rsidR="00D4608C" w:rsidRPr="002950E6" w:rsidRDefault="00D961A4" w:rsidP="00D4608C">
      <w:pPr>
        <w:pStyle w:val="Cuerpovademecum"/>
        <w:jc w:val="left"/>
        <w:rPr>
          <w:rStyle w:val="Hipervnculo"/>
          <w:lang w:val="en-US"/>
        </w:rPr>
      </w:pPr>
      <w:hyperlink r:id="rId1069" w:history="1">
        <w:r w:rsidR="00D4608C" w:rsidRPr="002950E6">
          <w:rPr>
            <w:rStyle w:val="Hipervnculo"/>
            <w:lang w:val="en-US"/>
          </w:rPr>
          <w:t>Aasb 2021-7 amendments to australian accounting standards – effective date of amendments to aasb 10 and aasb 128 and editorial corrections</w:t>
        </w:r>
      </w:hyperlink>
    </w:p>
    <w:p w14:paraId="5F4E09D5" w14:textId="77777777" w:rsidR="00D4608C" w:rsidRPr="002950E6" w:rsidRDefault="00D961A4" w:rsidP="00D4608C">
      <w:pPr>
        <w:pStyle w:val="Cuerpovademecum"/>
        <w:jc w:val="left"/>
        <w:rPr>
          <w:rStyle w:val="Hipervnculo"/>
          <w:lang w:val="en-US"/>
        </w:rPr>
      </w:pPr>
      <w:hyperlink r:id="rId1070" w:history="1">
        <w:r w:rsidR="00D4608C" w:rsidRPr="002950E6">
          <w:rPr>
            <w:rStyle w:val="Hipervnculo"/>
            <w:lang w:val="en-US"/>
          </w:rPr>
          <w:t>Aasb 2022-2 amendments to australian accounting standards – extending transition relief under aasb 1</w:t>
        </w:r>
      </w:hyperlink>
    </w:p>
    <w:p w14:paraId="4FDC24D1" w14:textId="77777777" w:rsidR="00D4608C" w:rsidRPr="002950E6" w:rsidRDefault="00D961A4" w:rsidP="00D4608C">
      <w:pPr>
        <w:pStyle w:val="Cuerpovademecum"/>
        <w:jc w:val="left"/>
        <w:rPr>
          <w:rStyle w:val="Hipervnculo"/>
          <w:lang w:val="en-US"/>
        </w:rPr>
      </w:pPr>
      <w:hyperlink r:id="rId1071" w:history="1">
        <w:r w:rsidR="00D4608C" w:rsidRPr="002950E6">
          <w:rPr>
            <w:rStyle w:val="Hipervnculo"/>
            <w:lang w:val="en-US"/>
          </w:rPr>
          <w:t>Aasb 2022-3 amendments to australian accounting standards – illustrative examples for not-for-profit entities accompanying aasb 15</w:t>
        </w:r>
      </w:hyperlink>
    </w:p>
    <w:p w14:paraId="4B7D4A1B" w14:textId="77777777" w:rsidR="00D4608C" w:rsidRPr="002950E6" w:rsidRDefault="00D961A4" w:rsidP="00D4608C">
      <w:pPr>
        <w:pStyle w:val="Cuerpovademecum"/>
        <w:jc w:val="left"/>
        <w:rPr>
          <w:rStyle w:val="Hipervnculo"/>
          <w:lang w:val="en-US"/>
        </w:rPr>
      </w:pPr>
      <w:hyperlink r:id="rId1072" w:history="1">
        <w:r w:rsidR="00D4608C" w:rsidRPr="002950E6">
          <w:rPr>
            <w:rStyle w:val="Hipervnculo"/>
            <w:lang w:val="en-US"/>
          </w:rPr>
          <w:t>Agenda for roundtable discussions: ed 320 fair value measurement of non-financial assets of not-for-profit public sector entities</w:t>
        </w:r>
      </w:hyperlink>
    </w:p>
    <w:p w14:paraId="2090C208" w14:textId="77777777" w:rsidR="00D4608C" w:rsidRPr="002950E6" w:rsidRDefault="00D961A4" w:rsidP="00D4608C">
      <w:pPr>
        <w:pStyle w:val="Cuerpovademecum"/>
        <w:jc w:val="left"/>
        <w:rPr>
          <w:rStyle w:val="Hipervnculo"/>
          <w:lang w:val="en-US"/>
        </w:rPr>
      </w:pPr>
      <w:hyperlink r:id="rId1073" w:history="1">
        <w:r w:rsidR="00D4608C" w:rsidRPr="002950E6">
          <w:rPr>
            <w:rStyle w:val="Hipervnculo"/>
            <w:lang w:val="en-US"/>
          </w:rPr>
          <w:t>Ed 319 and fatal-flaw review draft standard: insurance contracts in the public sector</w:t>
        </w:r>
      </w:hyperlink>
    </w:p>
    <w:p w14:paraId="6C7066AC" w14:textId="77777777" w:rsidR="00D4608C" w:rsidRPr="002950E6" w:rsidRDefault="00D961A4" w:rsidP="00D4608C">
      <w:pPr>
        <w:pStyle w:val="Cuerpovademecum"/>
        <w:jc w:val="left"/>
        <w:rPr>
          <w:rStyle w:val="Hipervnculo"/>
          <w:lang w:val="en-US"/>
        </w:rPr>
      </w:pPr>
      <w:hyperlink r:id="rId1074" w:history="1">
        <w:r w:rsidR="00D4608C" w:rsidRPr="002950E6">
          <w:rPr>
            <w:rStyle w:val="Hipervnculo"/>
            <w:lang w:val="en-US"/>
          </w:rPr>
          <w:t>Ed 320 fair value measurement of non-financial assets of not-for-profit public sector entities</w:t>
        </w:r>
      </w:hyperlink>
    </w:p>
    <w:p w14:paraId="2F1FD669" w14:textId="77777777" w:rsidR="00D4608C" w:rsidRPr="002950E6" w:rsidRDefault="00D961A4" w:rsidP="00D4608C">
      <w:pPr>
        <w:pStyle w:val="Cuerpovademecum"/>
        <w:jc w:val="left"/>
        <w:rPr>
          <w:rStyle w:val="Hipervnculo"/>
          <w:lang w:val="en-US"/>
        </w:rPr>
      </w:pPr>
      <w:hyperlink r:id="rId1075" w:history="1">
        <w:r w:rsidR="00D4608C" w:rsidRPr="002950E6">
          <w:rPr>
            <w:rStyle w:val="Hipervnculo"/>
            <w:lang w:val="en-US"/>
          </w:rPr>
          <w:t>Recording: aasb &amp; nzasb roundtable discussion – insurance contracts in the public sector</w:t>
        </w:r>
      </w:hyperlink>
    </w:p>
    <w:p w14:paraId="737152C8" w14:textId="77777777" w:rsidR="00D4608C" w:rsidRPr="00733AAB" w:rsidRDefault="00D961A4" w:rsidP="00D4608C">
      <w:pPr>
        <w:rPr>
          <w:rFonts w:ascii="Palatino Linotype" w:hAnsi="Palatino Linotype" w:cs="Calibri"/>
          <w:b/>
          <w:bCs/>
          <w:color w:val="984806"/>
          <w:sz w:val="20"/>
          <w:szCs w:val="20"/>
          <w:lang w:val="en-US" w:eastAsia="es-ES_tradnl"/>
        </w:rPr>
      </w:pPr>
      <w:hyperlink r:id="rId1076" w:history="1">
        <w:r w:rsidR="00D4608C" w:rsidRPr="002950E6">
          <w:rPr>
            <w:rStyle w:val="Hipervnculo"/>
            <w:lang w:val="en-US"/>
          </w:rPr>
          <w:t>Webcast and virtual roundtable discussions: ed 320 fair value measurement of non-financial assets of not-for-profit public sector entities</w:t>
        </w:r>
      </w:hyperlink>
    </w:p>
    <w:p w14:paraId="5D81BE49" w14:textId="77777777" w:rsidR="00D4608C" w:rsidRPr="00733AAB" w:rsidRDefault="00D4608C" w:rsidP="00D4608C">
      <w:pPr>
        <w:jc w:val="both"/>
        <w:rPr>
          <w:rFonts w:ascii="Palatino Linotype" w:hAnsi="Palatino Linotype" w:cs="Calibri"/>
          <w:sz w:val="20"/>
          <w:szCs w:val="20"/>
          <w:lang w:val="en-US" w:eastAsia="es-CO"/>
        </w:rPr>
      </w:pPr>
    </w:p>
    <w:p w14:paraId="556DEBA2"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74F57C04" w14:textId="77777777" w:rsidR="00D4608C" w:rsidRPr="002950E6" w:rsidRDefault="00D4608C" w:rsidP="00103D96">
      <w:pPr>
        <w:pStyle w:val="Cuerpovademecum"/>
        <w:rPr>
          <w:lang w:val="es-CO" w:eastAsia="es-CO"/>
        </w:rPr>
      </w:pPr>
    </w:p>
    <w:p w14:paraId="08A3A150" w14:textId="77777777" w:rsidR="00D4608C" w:rsidRPr="00B80A6B" w:rsidRDefault="00D4608C" w:rsidP="00EF54E2">
      <w:pPr>
        <w:pStyle w:val="Estilo10"/>
        <w:rPr>
          <w:lang w:val="en-US" w:eastAsia="es-CO"/>
        </w:rPr>
      </w:pPr>
      <w:r w:rsidRPr="00B80A6B">
        <w:rPr>
          <w:lang w:val="en-US" w:eastAsia="es-ES_tradnl"/>
        </w:rPr>
        <w:t>Auditing practices board (apb) - reino unido - noticias</w:t>
      </w:r>
    </w:p>
    <w:p w14:paraId="08703748" w14:textId="77777777" w:rsidR="00D4608C" w:rsidRPr="002950E6" w:rsidRDefault="00D961A4" w:rsidP="00D4608C">
      <w:pPr>
        <w:pStyle w:val="Cuerpovademecum"/>
        <w:jc w:val="left"/>
        <w:rPr>
          <w:rStyle w:val="Hipervnculo"/>
          <w:lang w:val="en-US"/>
        </w:rPr>
      </w:pPr>
      <w:hyperlink r:id="rId1077" w:history="1">
        <w:r w:rsidR="00D4608C" w:rsidRPr="002950E6">
          <w:rPr>
            <w:rStyle w:val="Hipervnculo"/>
            <w:lang w:val="en-US"/>
          </w:rPr>
          <w:t>Have your say on the frc’s periodic review of uk and ireland accounting standards</w:t>
        </w:r>
      </w:hyperlink>
    </w:p>
    <w:p w14:paraId="540587FE" w14:textId="77777777" w:rsidR="00D4608C" w:rsidRDefault="00D961A4" w:rsidP="00D4608C">
      <w:pPr>
        <w:pStyle w:val="Cuerpovademecum"/>
        <w:jc w:val="left"/>
        <w:rPr>
          <w:rStyle w:val="Hipervnculo"/>
          <w:lang w:val="en-US"/>
        </w:rPr>
      </w:pPr>
      <w:hyperlink r:id="rId1078" w:history="1">
        <w:r w:rsidR="00D4608C" w:rsidRPr="002950E6">
          <w:rPr>
            <w:rStyle w:val="Hipervnculo"/>
            <w:lang w:val="en-US"/>
          </w:rPr>
          <w:t>January 2022 editions of accounting standards issued</w:t>
        </w:r>
      </w:hyperlink>
    </w:p>
    <w:p w14:paraId="733EF602" w14:textId="77777777" w:rsidR="00D4608C" w:rsidRPr="00733AAB" w:rsidRDefault="00D4608C" w:rsidP="00D4608C">
      <w:pPr>
        <w:jc w:val="both"/>
        <w:rPr>
          <w:rFonts w:ascii="Palatino Linotype" w:hAnsi="Palatino Linotype" w:cs="Calibri"/>
          <w:sz w:val="20"/>
          <w:szCs w:val="20"/>
          <w:lang w:val="en-US" w:eastAsia="es-CO"/>
        </w:rPr>
      </w:pPr>
    </w:p>
    <w:p w14:paraId="5170A9A8"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A29607B" w14:textId="77777777" w:rsidR="00D4608C" w:rsidRPr="002950E6" w:rsidRDefault="00D4608C" w:rsidP="00103D96">
      <w:pPr>
        <w:pStyle w:val="Cuerpovademecum"/>
        <w:rPr>
          <w:lang w:val="es-CO" w:eastAsia="es-CO"/>
        </w:rPr>
      </w:pPr>
    </w:p>
    <w:p w14:paraId="50672F57" w14:textId="77777777" w:rsidR="00D4608C" w:rsidRPr="00733AAB" w:rsidRDefault="00D4608C" w:rsidP="00EF54E2">
      <w:pPr>
        <w:pStyle w:val="Estilo10"/>
        <w:rPr>
          <w:lang w:val="en-US" w:eastAsia="es-CO"/>
        </w:rPr>
      </w:pPr>
      <w:r w:rsidRPr="00733AAB">
        <w:rPr>
          <w:lang w:val="en-US" w:eastAsia="es-ES_tradnl"/>
        </w:rPr>
        <w:t xml:space="preserve">Bahamas institute of chartered </w:t>
      </w:r>
      <w:r w:rsidRPr="00733AAB">
        <w:rPr>
          <w:lang w:val="en-US"/>
        </w:rPr>
        <w:t>accountants</w:t>
      </w:r>
      <w:r w:rsidRPr="00733AAB">
        <w:rPr>
          <w:lang w:val="en-US" w:eastAsia="es-ES_tradnl"/>
        </w:rPr>
        <w:t xml:space="preserve"> - bahamas - noticias</w:t>
      </w:r>
    </w:p>
    <w:p w14:paraId="21900296" w14:textId="77777777" w:rsidR="00D4608C" w:rsidRPr="00D724D9" w:rsidRDefault="00D961A4" w:rsidP="00D4608C">
      <w:pPr>
        <w:pStyle w:val="Estilo10"/>
        <w:rPr>
          <w:rStyle w:val="Hipervnculo"/>
          <w:b w:val="0"/>
          <w:lang w:val="en-US"/>
        </w:rPr>
      </w:pPr>
      <w:hyperlink r:id="rId1079" w:history="1">
        <w:r w:rsidR="00D4608C" w:rsidRPr="00D724D9">
          <w:rPr>
            <w:rStyle w:val="Hipervnculo"/>
            <w:b w:val="0"/>
            <w:lang w:val="en-US"/>
          </w:rPr>
          <w:t xml:space="preserve">Ethics for professional </w:t>
        </w:r>
        <w:proofErr w:type="gramStart"/>
        <w:r w:rsidR="00D4608C" w:rsidRPr="00D724D9">
          <w:rPr>
            <w:rStyle w:val="Hipervnculo"/>
            <w:b w:val="0"/>
            <w:lang w:val="en-US"/>
          </w:rPr>
          <w:t>accountants</w:t>
        </w:r>
        <w:proofErr w:type="gramEnd"/>
        <w:r w:rsidR="00D4608C" w:rsidRPr="00D724D9">
          <w:rPr>
            <w:rStyle w:val="Hipervnculo"/>
            <w:b w:val="0"/>
            <w:lang w:val="en-US"/>
          </w:rPr>
          <w:t xml:space="preserve"> webinar - may 17, 2022</w:t>
        </w:r>
      </w:hyperlink>
    </w:p>
    <w:p w14:paraId="2CBFF023" w14:textId="77777777" w:rsidR="00D4608C" w:rsidRPr="00733AAB" w:rsidRDefault="00D4608C" w:rsidP="00D4608C">
      <w:pPr>
        <w:jc w:val="both"/>
        <w:rPr>
          <w:rFonts w:ascii="Palatino Linotype" w:hAnsi="Palatino Linotype" w:cs="Calibri"/>
          <w:sz w:val="20"/>
          <w:szCs w:val="20"/>
          <w:lang w:val="en-US" w:eastAsia="es-CO"/>
        </w:rPr>
      </w:pPr>
    </w:p>
    <w:p w14:paraId="5A6C38AB"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4C6DCAE" w14:textId="77777777" w:rsidR="00D4608C" w:rsidRDefault="00D4608C" w:rsidP="00103D96">
      <w:pPr>
        <w:pStyle w:val="Cuerpovademecum"/>
        <w:rPr>
          <w:lang w:eastAsia="es-ES_tradnl"/>
        </w:rPr>
      </w:pPr>
    </w:p>
    <w:p w14:paraId="5C0CA98B" w14:textId="77777777" w:rsidR="00D4608C" w:rsidRPr="00733AAB" w:rsidRDefault="00D4608C" w:rsidP="00D4608C">
      <w:pPr>
        <w:pStyle w:val="Estilo10"/>
        <w:rPr>
          <w:lang w:val="en-US" w:eastAsia="es-CO"/>
        </w:rPr>
      </w:pPr>
      <w:r w:rsidRPr="00733AAB">
        <w:rPr>
          <w:lang w:val="en-US" w:eastAsia="es-ES_tradnl"/>
        </w:rPr>
        <w:t xml:space="preserve">Canadian public accountability board - </w:t>
      </w:r>
      <w:r w:rsidRPr="00733AAB">
        <w:rPr>
          <w:lang w:val="en-US"/>
        </w:rPr>
        <w:t>canadá</w:t>
      </w:r>
      <w:r w:rsidRPr="00733AAB">
        <w:rPr>
          <w:lang w:val="en-US" w:eastAsia="es-ES_tradnl"/>
        </w:rPr>
        <w:t xml:space="preserve"> - noticias</w:t>
      </w:r>
    </w:p>
    <w:p w14:paraId="6CD12B62" w14:textId="77777777" w:rsidR="00D4608C" w:rsidRPr="00D724D9" w:rsidRDefault="00D961A4" w:rsidP="00D4608C">
      <w:pPr>
        <w:pStyle w:val="Estilo10"/>
        <w:rPr>
          <w:rStyle w:val="Hipervnculo"/>
          <w:b w:val="0"/>
          <w:lang w:val="en-US"/>
        </w:rPr>
      </w:pPr>
      <w:hyperlink r:id="rId1080" w:history="1">
        <w:r w:rsidR="00D4608C" w:rsidRPr="00D724D9">
          <w:rPr>
            <w:rStyle w:val="Hipervnculo"/>
            <w:b w:val="0"/>
            <w:lang w:val="en-US"/>
          </w:rPr>
          <w:t>Canadian public accountability board announces 2022-2024 strategic plan to enhance confidence in canada’s public company audits</w:t>
        </w:r>
      </w:hyperlink>
    </w:p>
    <w:p w14:paraId="2F7A5267" w14:textId="77777777" w:rsidR="00D4608C" w:rsidRPr="00D724D9" w:rsidRDefault="00D961A4" w:rsidP="00D4608C">
      <w:pPr>
        <w:pStyle w:val="Estilo10"/>
        <w:rPr>
          <w:rStyle w:val="Hipervnculo"/>
          <w:b w:val="0"/>
          <w:lang w:val="en-US"/>
        </w:rPr>
      </w:pPr>
      <w:hyperlink r:id="rId1081" w:history="1">
        <w:r w:rsidR="00D4608C" w:rsidRPr="00D724D9">
          <w:rPr>
            <w:rStyle w:val="Hipervnculo"/>
            <w:b w:val="0"/>
            <w:lang w:val="en-US"/>
          </w:rPr>
          <w:t>Canadian public accountability board appoints new director dr. Chika onwuekwe</w:t>
        </w:r>
      </w:hyperlink>
    </w:p>
    <w:p w14:paraId="02B80061" w14:textId="77777777" w:rsidR="00D4608C" w:rsidRPr="00D724D9" w:rsidRDefault="00D961A4" w:rsidP="00D4608C">
      <w:pPr>
        <w:pStyle w:val="Estilo10"/>
        <w:rPr>
          <w:rStyle w:val="Hipervnculo"/>
          <w:b w:val="0"/>
          <w:lang w:val="en-US"/>
        </w:rPr>
      </w:pPr>
      <w:hyperlink r:id="rId1082" w:history="1">
        <w:r w:rsidR="00D4608C" w:rsidRPr="00D724D9">
          <w:rPr>
            <w:rStyle w:val="Hipervnculo"/>
            <w:b w:val="0"/>
            <w:lang w:val="en-US"/>
          </w:rPr>
          <w:t>Canadian public accountability board appoints new director mary lou maher</w:t>
        </w:r>
      </w:hyperlink>
    </w:p>
    <w:p w14:paraId="67F33D3D" w14:textId="77777777" w:rsidR="00D4608C" w:rsidRPr="00D724D9" w:rsidRDefault="00D961A4" w:rsidP="00D4608C">
      <w:pPr>
        <w:pStyle w:val="Estilo10"/>
        <w:rPr>
          <w:rStyle w:val="Hipervnculo"/>
          <w:b w:val="0"/>
          <w:lang w:val="en-US"/>
        </w:rPr>
      </w:pPr>
      <w:hyperlink r:id="rId1083" w:history="1">
        <w:r w:rsidR="00D4608C" w:rsidRPr="00D724D9">
          <w:rPr>
            <w:rStyle w:val="Hipervnculo"/>
            <w:b w:val="0"/>
            <w:lang w:val="en-US"/>
          </w:rPr>
          <w:t>Canadian public accountability board commends amendments to improve the regulator’s access to audit work completed outside of canada</w:t>
        </w:r>
      </w:hyperlink>
    </w:p>
    <w:p w14:paraId="7981293F" w14:textId="77777777" w:rsidR="00D4608C" w:rsidRPr="00733AAB" w:rsidRDefault="00D961A4" w:rsidP="00D4608C">
      <w:pPr>
        <w:pStyle w:val="Estilo10"/>
        <w:rPr>
          <w:rFonts w:ascii="Calibri" w:hAnsi="Calibri"/>
          <w:color w:val="0563C1"/>
          <w:sz w:val="22"/>
          <w:szCs w:val="22"/>
          <w:u w:val="single"/>
          <w:lang w:val="en-US" w:eastAsia="es-CO"/>
        </w:rPr>
      </w:pPr>
      <w:hyperlink r:id="rId1084" w:history="1">
        <w:r w:rsidR="00D4608C" w:rsidRPr="00D724D9">
          <w:rPr>
            <w:rStyle w:val="Hipervnculo"/>
            <w:b w:val="0"/>
            <w:lang w:val="en-US"/>
          </w:rPr>
          <w:t>Virtual roundtable - canadian public accountability board, office of the superintendent of financial institutions and the canadian securities administrators</w:t>
        </w:r>
      </w:hyperlink>
    </w:p>
    <w:p w14:paraId="6B184FCB" w14:textId="77777777" w:rsidR="00D4608C" w:rsidRPr="00733AAB" w:rsidRDefault="00D4608C" w:rsidP="00D4608C">
      <w:pPr>
        <w:jc w:val="both"/>
        <w:rPr>
          <w:rFonts w:ascii="Palatino Linotype" w:hAnsi="Palatino Linotype" w:cs="Calibri"/>
          <w:sz w:val="20"/>
          <w:szCs w:val="20"/>
          <w:lang w:val="en-US" w:eastAsia="es-CO"/>
        </w:rPr>
      </w:pPr>
    </w:p>
    <w:p w14:paraId="1EBA0CF8"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290410F" w14:textId="77777777" w:rsidR="00D4608C" w:rsidRPr="002950E6" w:rsidRDefault="00D4608C" w:rsidP="00103D96">
      <w:pPr>
        <w:pStyle w:val="Cuerpovademecum"/>
        <w:rPr>
          <w:lang w:val="es-CO" w:eastAsia="es-CO"/>
        </w:rPr>
      </w:pPr>
    </w:p>
    <w:p w14:paraId="531CDAC7" w14:textId="77777777" w:rsidR="00D4608C" w:rsidRPr="00733AAB" w:rsidRDefault="00D4608C" w:rsidP="00D4608C">
      <w:pPr>
        <w:pStyle w:val="Estilo10"/>
        <w:rPr>
          <w:lang w:val="en-US" w:eastAsia="es-CO"/>
        </w:rPr>
      </w:pPr>
      <w:r w:rsidRPr="00733AAB">
        <w:rPr>
          <w:lang w:val="en-US" w:eastAsia="es-ES_tradnl"/>
        </w:rPr>
        <w:t>Chartered institute of public finance and accountancy (</w:t>
      </w:r>
      <w:r w:rsidRPr="00733AAB">
        <w:rPr>
          <w:lang w:val="en-US"/>
        </w:rPr>
        <w:t>cipfa</w:t>
      </w:r>
      <w:r w:rsidRPr="00733AAB">
        <w:rPr>
          <w:lang w:val="en-US" w:eastAsia="es-ES_tradnl"/>
        </w:rPr>
        <w:t>) - reino unido - noticias</w:t>
      </w:r>
    </w:p>
    <w:p w14:paraId="1501E793" w14:textId="77777777" w:rsidR="00D4608C" w:rsidRPr="00D724D9" w:rsidRDefault="00D961A4" w:rsidP="00D4608C">
      <w:pPr>
        <w:pStyle w:val="Estilo10"/>
        <w:rPr>
          <w:rStyle w:val="Hipervnculo"/>
          <w:b w:val="0"/>
          <w:lang w:val="en-US"/>
        </w:rPr>
      </w:pPr>
      <w:hyperlink r:id="rId1085" w:history="1">
        <w:r w:rsidR="00D4608C" w:rsidRPr="00D724D9">
          <w:rPr>
            <w:rStyle w:val="Hipervnculo"/>
            <w:b w:val="0"/>
            <w:lang w:val="en-US"/>
          </w:rPr>
          <w:t>Cipfa welcomes pathways to accrual – ifac's new digital platform</w:t>
        </w:r>
      </w:hyperlink>
    </w:p>
    <w:p w14:paraId="051DBFBB" w14:textId="77777777" w:rsidR="00D4608C" w:rsidRPr="00733AAB" w:rsidRDefault="00D961A4" w:rsidP="00D4608C">
      <w:pPr>
        <w:pStyle w:val="Estilo10"/>
        <w:rPr>
          <w:rFonts w:ascii="Calibri" w:hAnsi="Calibri"/>
          <w:color w:val="0563C1"/>
          <w:sz w:val="22"/>
          <w:szCs w:val="22"/>
          <w:u w:val="single"/>
          <w:lang w:val="en-US" w:eastAsia="es-CO"/>
        </w:rPr>
      </w:pPr>
      <w:hyperlink r:id="rId1086" w:history="1">
        <w:r w:rsidR="00D4608C" w:rsidRPr="00D724D9">
          <w:rPr>
            <w:rStyle w:val="Hipervnculo"/>
            <w:b w:val="0"/>
            <w:lang w:val="en-US"/>
          </w:rPr>
          <w:t>Cipfa announces updated flagship accountancy qualification</w:t>
        </w:r>
      </w:hyperlink>
    </w:p>
    <w:p w14:paraId="61512DCA" w14:textId="77777777" w:rsidR="00D4608C" w:rsidRPr="00733AAB" w:rsidRDefault="00D4608C" w:rsidP="00D4608C">
      <w:pPr>
        <w:jc w:val="both"/>
        <w:rPr>
          <w:rFonts w:ascii="Palatino Linotype" w:hAnsi="Palatino Linotype" w:cs="Calibri"/>
          <w:sz w:val="20"/>
          <w:szCs w:val="20"/>
          <w:lang w:val="en-US" w:eastAsia="es-CO"/>
        </w:rPr>
      </w:pPr>
    </w:p>
    <w:p w14:paraId="02569BD1"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4FA456F3" w14:textId="77777777" w:rsidR="00D4608C" w:rsidRPr="002950E6" w:rsidRDefault="00D4608C" w:rsidP="00103D96">
      <w:pPr>
        <w:pStyle w:val="Cuerpovademecum"/>
        <w:rPr>
          <w:lang w:val="es-CO" w:eastAsia="es-CO"/>
        </w:rPr>
      </w:pPr>
    </w:p>
    <w:p w14:paraId="6EA880B1" w14:textId="77777777" w:rsidR="00D4608C" w:rsidRPr="00733AAB" w:rsidRDefault="00D4608C" w:rsidP="00D4608C">
      <w:pPr>
        <w:pStyle w:val="Estilo10"/>
        <w:rPr>
          <w:lang w:val="en-US" w:eastAsia="es-CO"/>
        </w:rPr>
      </w:pPr>
      <w:r w:rsidRPr="00733AAB">
        <w:rPr>
          <w:lang w:val="en-US" w:eastAsia="es-ES_tradnl"/>
        </w:rPr>
        <w:t>Chamber of financial auditors of romania - rumania - noticias</w:t>
      </w:r>
    </w:p>
    <w:p w14:paraId="515E0408" w14:textId="77777777" w:rsidR="00D4608C" w:rsidRPr="00733AAB" w:rsidRDefault="00D961A4" w:rsidP="00D4608C">
      <w:pPr>
        <w:pStyle w:val="Estilo10"/>
        <w:rPr>
          <w:rStyle w:val="Hipervnculo"/>
          <w:b w:val="0"/>
          <w:lang w:val="es-CO"/>
        </w:rPr>
      </w:pPr>
      <w:hyperlink r:id="rId1087" w:history="1">
        <w:r w:rsidR="00D4608C" w:rsidRPr="00733AAB">
          <w:rPr>
            <w:rStyle w:val="Hipervnculo"/>
            <w:b w:val="0"/>
            <w:lang w:val="es-CO"/>
          </w:rPr>
          <w:t>Conferencia virtual conjunta de efaa e ifac "la sostenibilidad ofrece nuevas oportunidades para los pequeños y medianos profesionales"</w:t>
        </w:r>
      </w:hyperlink>
    </w:p>
    <w:p w14:paraId="1ECD78F5" w14:textId="77777777" w:rsidR="00D4608C" w:rsidRPr="00733AAB" w:rsidRDefault="00D961A4" w:rsidP="00D4608C">
      <w:pPr>
        <w:pStyle w:val="Estilo10"/>
        <w:rPr>
          <w:rStyle w:val="Hipervnculo"/>
          <w:b w:val="0"/>
          <w:lang w:val="es-CO"/>
        </w:rPr>
      </w:pPr>
      <w:hyperlink r:id="rId1088" w:history="1">
        <w:r w:rsidR="00D4608C" w:rsidRPr="00733AAB">
          <w:rPr>
            <w:rStyle w:val="Hipervnculo"/>
            <w:b w:val="0"/>
            <w:lang w:val="es-CO"/>
          </w:rPr>
          <w:t>Eis – una nueva plataforma ifac proporciona acceso digital a las normas internacionales de contabilidad</w:t>
        </w:r>
      </w:hyperlink>
    </w:p>
    <w:p w14:paraId="4BA5FE82" w14:textId="77777777" w:rsidR="00D4608C" w:rsidRPr="00733AAB" w:rsidRDefault="00D961A4" w:rsidP="00D4608C">
      <w:pPr>
        <w:pStyle w:val="Estilo10"/>
        <w:rPr>
          <w:rStyle w:val="Hipervnculo"/>
          <w:b w:val="0"/>
          <w:lang w:val="es-CO"/>
        </w:rPr>
      </w:pPr>
      <w:hyperlink r:id="rId1089" w:history="1">
        <w:r w:rsidR="00D4608C" w:rsidRPr="00733AAB">
          <w:rPr>
            <w:rStyle w:val="Hipervnculo"/>
            <w:b w:val="0"/>
            <w:lang w:val="es-CO"/>
          </w:rPr>
          <w:t>Iaasb e ifac lanzan encuesta sobre entidades menos complejas</w:t>
        </w:r>
      </w:hyperlink>
    </w:p>
    <w:p w14:paraId="3A21A136" w14:textId="77777777" w:rsidR="00D4608C" w:rsidRPr="002950E6" w:rsidRDefault="00D4608C" w:rsidP="00D4608C">
      <w:pPr>
        <w:jc w:val="both"/>
        <w:rPr>
          <w:rFonts w:ascii="Palatino Linotype" w:hAnsi="Palatino Linotype" w:cs="Calibri"/>
          <w:sz w:val="20"/>
          <w:szCs w:val="20"/>
          <w:lang w:val="es-CO" w:eastAsia="es-CO"/>
        </w:rPr>
      </w:pPr>
    </w:p>
    <w:p w14:paraId="3732623E"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22EFC542" w14:textId="77777777" w:rsidR="00D4608C" w:rsidRPr="002950E6" w:rsidRDefault="00D4608C" w:rsidP="00103D96">
      <w:pPr>
        <w:pStyle w:val="Cuerpovademecum"/>
        <w:rPr>
          <w:lang w:val="es-CO" w:eastAsia="es-CO"/>
        </w:rPr>
      </w:pPr>
    </w:p>
    <w:p w14:paraId="636F3B8F" w14:textId="77777777" w:rsidR="00D4608C" w:rsidRPr="00733AAB" w:rsidRDefault="00D4608C" w:rsidP="00D4608C">
      <w:pPr>
        <w:pStyle w:val="Estilo10"/>
        <w:rPr>
          <w:lang w:val="en-US" w:eastAsia="es-CO"/>
        </w:rPr>
      </w:pPr>
      <w:r w:rsidRPr="00733AAB">
        <w:rPr>
          <w:lang w:val="en-US" w:eastAsia="es-ES_tradnl"/>
        </w:rPr>
        <w:t>Centre for financial reporting reform - internacional - noticias</w:t>
      </w:r>
    </w:p>
    <w:p w14:paraId="3D4CBAD6" w14:textId="77777777" w:rsidR="00D4608C" w:rsidRPr="00D724D9" w:rsidRDefault="00D961A4" w:rsidP="00D4608C">
      <w:pPr>
        <w:pStyle w:val="Estilo10"/>
        <w:rPr>
          <w:rStyle w:val="Hipervnculo"/>
          <w:b w:val="0"/>
          <w:lang w:val="en-US"/>
        </w:rPr>
      </w:pPr>
      <w:hyperlink r:id="rId1090" w:history="1">
        <w:r w:rsidR="00D4608C" w:rsidRPr="00D724D9">
          <w:rPr>
            <w:rStyle w:val="Hipervnculo"/>
            <w:b w:val="0"/>
            <w:lang w:val="en-US"/>
          </w:rPr>
          <w:t>Benefits of accrual accounting in the public sector</w:t>
        </w:r>
      </w:hyperlink>
    </w:p>
    <w:p w14:paraId="43A86E12" w14:textId="77777777" w:rsidR="00D4608C" w:rsidRPr="00D724D9" w:rsidRDefault="00D961A4" w:rsidP="00D4608C">
      <w:pPr>
        <w:pStyle w:val="Estilo10"/>
        <w:rPr>
          <w:rStyle w:val="Hipervnculo"/>
          <w:b w:val="0"/>
          <w:lang w:val="en-US"/>
        </w:rPr>
      </w:pPr>
      <w:hyperlink r:id="rId1091" w:history="1">
        <w:r w:rsidR="00D4608C" w:rsidRPr="00D724D9">
          <w:rPr>
            <w:rStyle w:val="Hipervnculo"/>
            <w:b w:val="0"/>
            <w:lang w:val="en-US"/>
          </w:rPr>
          <w:t>Book on public sector accounting reform status in pulsar countries</w:t>
        </w:r>
      </w:hyperlink>
    </w:p>
    <w:p w14:paraId="2F938993" w14:textId="77777777" w:rsidR="00D4608C" w:rsidRPr="00D724D9" w:rsidRDefault="00D961A4" w:rsidP="00D4608C">
      <w:pPr>
        <w:pStyle w:val="Estilo10"/>
        <w:rPr>
          <w:rStyle w:val="Hipervnculo"/>
          <w:b w:val="0"/>
          <w:lang w:val="en-US"/>
        </w:rPr>
      </w:pPr>
      <w:hyperlink r:id="rId1092" w:history="1">
        <w:r w:rsidR="00D4608C" w:rsidRPr="00D724D9">
          <w:rPr>
            <w:rStyle w:val="Hipervnculo"/>
            <w:b w:val="0"/>
            <w:lang w:val="en-US"/>
          </w:rPr>
          <w:t>Dissemination webinar “benefits of accrual accounting in the public sector”</w:t>
        </w:r>
      </w:hyperlink>
    </w:p>
    <w:p w14:paraId="4A11887F" w14:textId="77777777" w:rsidR="00D4608C" w:rsidRPr="00D724D9" w:rsidRDefault="00D961A4" w:rsidP="00D4608C">
      <w:pPr>
        <w:pStyle w:val="Estilo10"/>
        <w:rPr>
          <w:rStyle w:val="Hipervnculo"/>
          <w:b w:val="0"/>
          <w:lang w:val="en-US"/>
        </w:rPr>
      </w:pPr>
      <w:hyperlink r:id="rId1093" w:history="1">
        <w:r w:rsidR="00D4608C" w:rsidRPr="00D724D9">
          <w:rPr>
            <w:rStyle w:val="Hipervnculo"/>
            <w:b w:val="0"/>
            <w:lang w:val="en-US"/>
          </w:rPr>
          <w:t>Presentation of the public sector accounting assessment (pulse) framework</w:t>
        </w:r>
      </w:hyperlink>
    </w:p>
    <w:p w14:paraId="1DAE3D8A" w14:textId="77777777" w:rsidR="00D4608C" w:rsidRPr="00D724D9" w:rsidRDefault="00D961A4" w:rsidP="00D4608C">
      <w:pPr>
        <w:pStyle w:val="Estilo10"/>
        <w:rPr>
          <w:rStyle w:val="Hipervnculo"/>
          <w:b w:val="0"/>
          <w:lang w:val="en-US"/>
        </w:rPr>
      </w:pPr>
      <w:hyperlink r:id="rId1094" w:history="1">
        <w:r w:rsidR="00D4608C" w:rsidRPr="00D724D9">
          <w:rPr>
            <w:rStyle w:val="Hipervnculo"/>
            <w:b w:val="0"/>
            <w:lang w:val="en-US"/>
          </w:rPr>
          <w:t>Public sector accounting assessment (pulse) framework handbook</w:t>
        </w:r>
      </w:hyperlink>
    </w:p>
    <w:p w14:paraId="407BA2F6" w14:textId="77777777" w:rsidR="00D4608C" w:rsidRPr="00D724D9" w:rsidRDefault="00D961A4" w:rsidP="00D4608C">
      <w:pPr>
        <w:pStyle w:val="Estilo10"/>
        <w:rPr>
          <w:rStyle w:val="Hipervnculo"/>
          <w:b w:val="0"/>
          <w:lang w:val="en-US"/>
        </w:rPr>
      </w:pPr>
      <w:hyperlink r:id="rId1095" w:history="1">
        <w:r w:rsidR="00D4608C" w:rsidRPr="00D724D9">
          <w:rPr>
            <w:rStyle w:val="Hipervnculo"/>
            <w:b w:val="0"/>
            <w:lang w:val="en-US"/>
          </w:rPr>
          <w:t>Pulsar smart interactive talk "international public sector financial accountability index: challenges and trends of psa"</w:t>
        </w:r>
      </w:hyperlink>
    </w:p>
    <w:p w14:paraId="62278A50" w14:textId="77777777" w:rsidR="00D4608C" w:rsidRPr="00D724D9" w:rsidRDefault="00D961A4" w:rsidP="00D4608C">
      <w:pPr>
        <w:pStyle w:val="Estilo10"/>
        <w:rPr>
          <w:rStyle w:val="Hipervnculo"/>
          <w:b w:val="0"/>
          <w:lang w:val="en-US"/>
        </w:rPr>
      </w:pPr>
      <w:hyperlink r:id="rId1096" w:history="1">
        <w:r w:rsidR="00D4608C" w:rsidRPr="00D724D9">
          <w:rPr>
            <w:rStyle w:val="Hipervnculo"/>
            <w:b w:val="0"/>
            <w:lang w:val="en-US"/>
          </w:rPr>
          <w:t>Pulsar smart interactive talk “accounting education in the public sector: international experiences and pao engagement”</w:t>
        </w:r>
      </w:hyperlink>
    </w:p>
    <w:p w14:paraId="21F1FBD3" w14:textId="77777777" w:rsidR="00D4608C" w:rsidRPr="00733AAB" w:rsidRDefault="00D4608C" w:rsidP="00103D96">
      <w:pPr>
        <w:pStyle w:val="Cuerpovademecum"/>
        <w:rPr>
          <w:lang w:val="en-US" w:eastAsia="es-CO"/>
        </w:rPr>
      </w:pPr>
    </w:p>
    <w:p w14:paraId="5B56A28B"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25A6A6FC" w14:textId="77777777" w:rsidR="00D4608C" w:rsidRPr="002950E6" w:rsidRDefault="00D4608C" w:rsidP="00103D96">
      <w:pPr>
        <w:pStyle w:val="Cuerpovademecum"/>
        <w:rPr>
          <w:lang w:val="es-CO" w:eastAsia="es-CO"/>
        </w:rPr>
      </w:pPr>
    </w:p>
    <w:p w14:paraId="0560C806" w14:textId="77777777" w:rsidR="00D4608C" w:rsidRPr="00D724D9" w:rsidRDefault="00D4608C" w:rsidP="00D4608C">
      <w:pPr>
        <w:pStyle w:val="Estilo10"/>
        <w:rPr>
          <w:lang w:val="es-CO" w:eastAsia="es-CO"/>
        </w:rPr>
      </w:pPr>
      <w:r w:rsidRPr="00D724D9">
        <w:rPr>
          <w:lang w:eastAsia="es-ES_tradnl"/>
        </w:rPr>
        <w:t xml:space="preserve">Consejo mexicano de normas de información </w:t>
      </w:r>
      <w:r w:rsidRPr="00BB68CB">
        <w:t>financiera</w:t>
      </w:r>
      <w:r w:rsidRPr="00D724D9">
        <w:rPr>
          <w:lang w:eastAsia="es-ES_tradnl"/>
        </w:rPr>
        <w:t>, a.c. (cinif) - méxico - noticias</w:t>
      </w:r>
    </w:p>
    <w:p w14:paraId="6CE643AD" w14:textId="77777777" w:rsidR="00D4608C" w:rsidRPr="00D724D9" w:rsidRDefault="00D961A4" w:rsidP="00D4608C">
      <w:pPr>
        <w:pStyle w:val="Estilo10"/>
        <w:rPr>
          <w:rStyle w:val="Hipervnculo"/>
          <w:b w:val="0"/>
          <w:lang w:val="en-US"/>
        </w:rPr>
      </w:pPr>
      <w:hyperlink r:id="rId1097" w:history="1">
        <w:r w:rsidR="00D4608C" w:rsidRPr="00D724D9">
          <w:rPr>
            <w:rStyle w:val="Hipervnculo"/>
            <w:b w:val="0"/>
            <w:lang w:val="en-US"/>
          </w:rPr>
          <w:t>Ed/2021/7, subsidiaries without public accountability: disclosures 31-ene-22</w:t>
        </w:r>
      </w:hyperlink>
    </w:p>
    <w:p w14:paraId="58BF3836" w14:textId="77777777" w:rsidR="00D4608C" w:rsidRPr="00D724D9" w:rsidRDefault="00D961A4" w:rsidP="00D4608C">
      <w:pPr>
        <w:pStyle w:val="Estilo10"/>
        <w:rPr>
          <w:rStyle w:val="Hipervnculo"/>
          <w:b w:val="0"/>
          <w:lang w:val="en-US"/>
        </w:rPr>
      </w:pPr>
      <w:hyperlink r:id="rId1098" w:history="1">
        <w:r w:rsidR="00D4608C" w:rsidRPr="00D724D9">
          <w:rPr>
            <w:rStyle w:val="Hipervnculo"/>
            <w:b w:val="0"/>
            <w:lang w:val="en-US"/>
          </w:rPr>
          <w:t>Exposure draft and comment letters: subsidiaries without public accountability: disclosures</w:t>
        </w:r>
      </w:hyperlink>
    </w:p>
    <w:p w14:paraId="3ADC4CE7" w14:textId="77777777" w:rsidR="00D4608C" w:rsidRPr="00733AAB" w:rsidRDefault="00D4608C" w:rsidP="00D4608C">
      <w:pPr>
        <w:jc w:val="both"/>
        <w:rPr>
          <w:rFonts w:ascii="Palatino Linotype" w:hAnsi="Palatino Linotype" w:cs="Calibri"/>
          <w:sz w:val="20"/>
          <w:szCs w:val="20"/>
          <w:lang w:val="en-US" w:eastAsia="es-CO"/>
        </w:rPr>
      </w:pPr>
    </w:p>
    <w:p w14:paraId="307F193A"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6F7A1B6" w14:textId="77777777" w:rsidR="00D4608C" w:rsidRPr="002950E6" w:rsidRDefault="00D4608C" w:rsidP="00103D96">
      <w:pPr>
        <w:pStyle w:val="Cuerpovademecum"/>
        <w:rPr>
          <w:lang w:val="es-CO" w:eastAsia="es-CO"/>
        </w:rPr>
      </w:pPr>
    </w:p>
    <w:p w14:paraId="35037C37" w14:textId="77777777" w:rsidR="00D4608C" w:rsidRPr="00D724D9" w:rsidRDefault="00D4608C" w:rsidP="00D4608C">
      <w:pPr>
        <w:pStyle w:val="Estilo10"/>
        <w:rPr>
          <w:lang w:val="es-CO" w:eastAsia="es-CO"/>
        </w:rPr>
      </w:pPr>
      <w:r w:rsidRPr="00D724D9">
        <w:rPr>
          <w:lang w:eastAsia="es-ES_tradnl"/>
        </w:rPr>
        <w:t>Contaduría general de la nación - colombia - actos administrativos</w:t>
      </w:r>
    </w:p>
    <w:p w14:paraId="61C10D30" w14:textId="77777777" w:rsidR="00D4608C" w:rsidRPr="00733AAB" w:rsidRDefault="00D961A4" w:rsidP="00D4608C">
      <w:pPr>
        <w:pStyle w:val="Estilo10"/>
        <w:rPr>
          <w:rStyle w:val="Hipervnculo"/>
          <w:b w:val="0"/>
          <w:lang w:val="es-CO"/>
        </w:rPr>
      </w:pPr>
      <w:hyperlink r:id="rId1099" w:history="1">
        <w:r w:rsidR="00D4608C" w:rsidRPr="00733AAB">
          <w:rPr>
            <w:rStyle w:val="Hipervnculo"/>
            <w:b w:val="0"/>
            <w:lang w:val="es-CO"/>
          </w:rPr>
          <w:t xml:space="preserve">Resolución no. 078 de </w:t>
        </w:r>
        <w:proofErr w:type="gramStart"/>
        <w:r w:rsidR="00D4608C" w:rsidRPr="00733AAB">
          <w:rPr>
            <w:rStyle w:val="Hipervnculo"/>
            <w:b w:val="0"/>
            <w:lang w:val="es-CO"/>
          </w:rPr>
          <w:t>2022  por</w:t>
        </w:r>
        <w:proofErr w:type="gramEnd"/>
        <w:r w:rsidR="00D4608C" w:rsidRPr="00733AAB">
          <w:rPr>
            <w:rStyle w:val="Hipervnculo"/>
            <w:b w:val="0"/>
            <w:lang w:val="es-CO"/>
          </w:rPr>
          <w:t xml:space="preserve"> la cual se modifica la estructura de la subcontaduría general y de investigación, en lo relacionado con el grupo interno de trabajo de doctrina y capacitación</w:t>
        </w:r>
      </w:hyperlink>
    </w:p>
    <w:p w14:paraId="4623E804" w14:textId="77777777" w:rsidR="00D4608C" w:rsidRPr="00733AAB" w:rsidRDefault="00D961A4" w:rsidP="00D4608C">
      <w:pPr>
        <w:pStyle w:val="Estilo10"/>
        <w:rPr>
          <w:rStyle w:val="Hipervnculo"/>
          <w:b w:val="0"/>
          <w:lang w:val="es-CO"/>
        </w:rPr>
      </w:pPr>
      <w:hyperlink r:id="rId1100" w:history="1">
        <w:r w:rsidR="00D4608C" w:rsidRPr="00733AAB">
          <w:rPr>
            <w:rStyle w:val="Hipervnculo"/>
            <w:b w:val="0"/>
            <w:lang w:val="es-CO"/>
          </w:rPr>
          <w:t xml:space="preserve">Resolución no. 062 de </w:t>
        </w:r>
        <w:proofErr w:type="gramStart"/>
        <w:r w:rsidR="00D4608C" w:rsidRPr="00733AAB">
          <w:rPr>
            <w:rStyle w:val="Hipervnculo"/>
            <w:b w:val="0"/>
            <w:lang w:val="es-CO"/>
          </w:rPr>
          <w:t>2022  por</w:t>
        </w:r>
        <w:proofErr w:type="gramEnd"/>
        <w:r w:rsidR="00D4608C" w:rsidRPr="00733AAB">
          <w:rPr>
            <w:rStyle w:val="Hipervnculo"/>
            <w:b w:val="0"/>
            <w:lang w:val="es-CO"/>
          </w:rPr>
          <w:t xml:space="preserve"> la cual se modifican los catálogos generales de cuentas de los marcos normativos del régimen de contabilidad publica para ajustar la denominaci6n de las subcuentas de transferencias y de subvenciones con el criterio de reconocimiento de los derechos e ingresos portales conceptos.</w:t>
        </w:r>
      </w:hyperlink>
    </w:p>
    <w:p w14:paraId="6A88CBC6" w14:textId="77777777" w:rsidR="00D4608C" w:rsidRPr="00733AAB" w:rsidRDefault="00D961A4" w:rsidP="00D4608C">
      <w:pPr>
        <w:pStyle w:val="Estilo10"/>
        <w:rPr>
          <w:rStyle w:val="Hipervnculo"/>
          <w:b w:val="0"/>
          <w:lang w:val="es-CO"/>
        </w:rPr>
      </w:pPr>
      <w:hyperlink r:id="rId1101" w:history="1">
        <w:r w:rsidR="00D4608C" w:rsidRPr="00733AAB">
          <w:rPr>
            <w:rStyle w:val="Hipervnculo"/>
            <w:b w:val="0"/>
            <w:lang w:val="es-CO"/>
          </w:rPr>
          <w:t xml:space="preserve">Resolución no. 063 de </w:t>
        </w:r>
        <w:proofErr w:type="gramStart"/>
        <w:r w:rsidR="00D4608C" w:rsidRPr="00733AAB">
          <w:rPr>
            <w:rStyle w:val="Hipervnculo"/>
            <w:b w:val="0"/>
            <w:lang w:val="es-CO"/>
          </w:rPr>
          <w:t>2022  por</w:t>
        </w:r>
        <w:proofErr w:type="gramEnd"/>
        <w:r w:rsidR="00D4608C" w:rsidRPr="00733AAB">
          <w:rPr>
            <w:rStyle w:val="Hipervnculo"/>
            <w:b w:val="0"/>
            <w:lang w:val="es-CO"/>
          </w:rPr>
          <w:t xml:space="preserve"> la cual se modifica el plan único de cuentas de las instituciones de educación superior.</w:t>
        </w:r>
      </w:hyperlink>
    </w:p>
    <w:p w14:paraId="1CFE6178" w14:textId="77777777" w:rsidR="00D4608C" w:rsidRPr="00733AAB" w:rsidRDefault="00D961A4" w:rsidP="00D4608C">
      <w:pPr>
        <w:pStyle w:val="Estilo10"/>
        <w:rPr>
          <w:rStyle w:val="Hipervnculo"/>
          <w:b w:val="0"/>
          <w:lang w:val="es-CO"/>
        </w:rPr>
      </w:pPr>
      <w:hyperlink r:id="rId1102" w:history="1">
        <w:r w:rsidR="00D4608C" w:rsidRPr="00733AAB">
          <w:rPr>
            <w:rStyle w:val="Hipervnculo"/>
            <w:b w:val="0"/>
            <w:lang w:val="es-CO"/>
          </w:rPr>
          <w:t xml:space="preserve">Resolución no. 064 de </w:t>
        </w:r>
        <w:proofErr w:type="gramStart"/>
        <w:r w:rsidR="00D4608C" w:rsidRPr="00733AAB">
          <w:rPr>
            <w:rStyle w:val="Hipervnculo"/>
            <w:b w:val="0"/>
            <w:lang w:val="es-CO"/>
          </w:rPr>
          <w:t>2022  por</w:t>
        </w:r>
        <w:proofErr w:type="gramEnd"/>
        <w:r w:rsidR="00D4608C" w:rsidRPr="00733AAB">
          <w:rPr>
            <w:rStyle w:val="Hipervnculo"/>
            <w:b w:val="0"/>
            <w:lang w:val="es-CO"/>
          </w:rPr>
          <w:t xml:space="preserve"> la cual se modifican procedimientos contables del marco normativo para entidades de gobierno y el catálogo general de cuentas de dicho marco normativo, por la combinación de operaciones del tesoro nacional y deuda publica naci6n en una entidad contable publica.</w:t>
        </w:r>
      </w:hyperlink>
    </w:p>
    <w:p w14:paraId="65EDF9B4" w14:textId="77777777" w:rsidR="00D4608C" w:rsidRPr="00733AAB" w:rsidRDefault="00D961A4" w:rsidP="00D4608C">
      <w:pPr>
        <w:pStyle w:val="Estilo10"/>
        <w:rPr>
          <w:rStyle w:val="Hipervnculo"/>
          <w:b w:val="0"/>
          <w:lang w:val="es-CO"/>
        </w:rPr>
      </w:pPr>
      <w:hyperlink r:id="rId1103" w:history="1">
        <w:r w:rsidR="00D4608C" w:rsidRPr="00733AAB">
          <w:rPr>
            <w:rStyle w:val="Hipervnculo"/>
            <w:b w:val="0"/>
            <w:lang w:val="es-CO"/>
          </w:rPr>
          <w:t xml:space="preserve">Resolución no. 065 de </w:t>
        </w:r>
        <w:proofErr w:type="gramStart"/>
        <w:r w:rsidR="00D4608C" w:rsidRPr="00733AAB">
          <w:rPr>
            <w:rStyle w:val="Hipervnculo"/>
            <w:b w:val="0"/>
            <w:lang w:val="es-CO"/>
          </w:rPr>
          <w:t>2022  por</w:t>
        </w:r>
        <w:proofErr w:type="gramEnd"/>
        <w:r w:rsidR="00D4608C" w:rsidRPr="00733AAB">
          <w:rPr>
            <w:rStyle w:val="Hipervnculo"/>
            <w:b w:val="0"/>
            <w:lang w:val="es-CO"/>
          </w:rPr>
          <w:t xml:space="preserve"> la cual se incorpora, en el marco normativo para entidades de gobierno, el procedimiento contable para el registro de los hechos económicos relacionados con el reintegro y la devolución de los saldos disponibles en patrimonios autónomos y otros recursos entregados en administración, que se constituyen con recursos de entidades ejecutoras del presupuesto general de la nación, y se modifica el catálogo general de cuentas de dicho marco normativo.</w:t>
        </w:r>
      </w:hyperlink>
    </w:p>
    <w:p w14:paraId="759168AC" w14:textId="77777777" w:rsidR="00D4608C" w:rsidRPr="00F05DF8" w:rsidRDefault="00D961A4" w:rsidP="00D4608C">
      <w:pPr>
        <w:jc w:val="both"/>
        <w:rPr>
          <w:rFonts w:ascii="Palatino Linotype" w:hAnsi="Palatino Linotype" w:cs="Calibri"/>
          <w:sz w:val="20"/>
          <w:szCs w:val="20"/>
          <w:lang w:val="es-CO" w:eastAsia="es-CO"/>
        </w:rPr>
      </w:pPr>
      <w:hyperlink r:id="rId1104" w:tgtFrame="_blank" w:tooltip="Doctrina Pública enero - marzo 2022 - Se abrirá en una Nueva Ventana" w:history="1">
        <w:r w:rsidR="00D4608C" w:rsidRPr="00F05DF8">
          <w:rPr>
            <w:rStyle w:val="Hipervnculo"/>
            <w:rFonts w:ascii="Palatino Linotype" w:hAnsi="Palatino Linotype" w:cs="Calibri"/>
            <w:sz w:val="20"/>
            <w:szCs w:val="20"/>
            <w:lang w:val="es-CO" w:eastAsia="es-CO"/>
          </w:rPr>
          <w:t>Doctrina Pública enero - marzo 2022 </w:t>
        </w:r>
      </w:hyperlink>
    </w:p>
    <w:p w14:paraId="6669791B" w14:textId="77777777" w:rsidR="00D4608C" w:rsidRPr="00F05DF8" w:rsidRDefault="00D961A4" w:rsidP="00D4608C">
      <w:pPr>
        <w:jc w:val="both"/>
        <w:rPr>
          <w:rFonts w:ascii="Palatino Linotype" w:hAnsi="Palatino Linotype" w:cs="Calibri"/>
          <w:sz w:val="20"/>
          <w:szCs w:val="20"/>
          <w:lang w:val="es-CO" w:eastAsia="es-CO"/>
        </w:rPr>
      </w:pPr>
      <w:hyperlink r:id="rId1105" w:tgtFrame="_blank" w:tooltip="Conceptos enero - marzo 2022 - Se abrirá en una Nueva Ventana" w:history="1">
        <w:r w:rsidR="00D4608C" w:rsidRPr="00F05DF8">
          <w:rPr>
            <w:rStyle w:val="Hipervnculo"/>
            <w:rFonts w:ascii="Palatino Linotype" w:hAnsi="Palatino Linotype" w:cs="Calibri"/>
            <w:sz w:val="20"/>
            <w:szCs w:val="20"/>
            <w:lang w:val="es-CO" w:eastAsia="es-CO"/>
          </w:rPr>
          <w:t>Conceptos enero - marzo 2022</w:t>
        </w:r>
      </w:hyperlink>
    </w:p>
    <w:p w14:paraId="7757ECED" w14:textId="77777777" w:rsidR="00D4608C" w:rsidRPr="002950E6" w:rsidRDefault="00D4608C" w:rsidP="00D4608C">
      <w:pPr>
        <w:jc w:val="both"/>
        <w:rPr>
          <w:rFonts w:ascii="Palatino Linotype" w:hAnsi="Palatino Linotype" w:cs="Calibri"/>
          <w:sz w:val="20"/>
          <w:szCs w:val="20"/>
          <w:lang w:val="es-CO" w:eastAsia="es-CO"/>
        </w:rPr>
      </w:pPr>
    </w:p>
    <w:p w14:paraId="0329446D"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132B4AE" w14:textId="77777777" w:rsidR="00D4608C" w:rsidRPr="002950E6" w:rsidRDefault="00D4608C" w:rsidP="00103D96">
      <w:pPr>
        <w:pStyle w:val="Cuerpovademecum"/>
        <w:rPr>
          <w:lang w:val="es-CO" w:eastAsia="es-CO"/>
        </w:rPr>
      </w:pPr>
    </w:p>
    <w:p w14:paraId="714A620F" w14:textId="77777777" w:rsidR="00D4608C" w:rsidRPr="00D724D9" w:rsidRDefault="00D4608C" w:rsidP="00D4608C">
      <w:pPr>
        <w:pStyle w:val="Estilo10"/>
        <w:rPr>
          <w:lang w:val="es-CO" w:eastAsia="es-CO"/>
        </w:rPr>
      </w:pPr>
      <w:r w:rsidRPr="00D724D9">
        <w:rPr>
          <w:lang w:eastAsia="es-ES_tradnl"/>
        </w:rPr>
        <w:t>Contraloría general de la república - colombia - noticias</w:t>
      </w:r>
    </w:p>
    <w:p w14:paraId="4DA0CB0A" w14:textId="77777777" w:rsidR="00D4608C" w:rsidRPr="00733AAB" w:rsidRDefault="00D961A4" w:rsidP="00D4608C">
      <w:pPr>
        <w:pStyle w:val="Estilo10"/>
        <w:rPr>
          <w:rStyle w:val="Hipervnculo"/>
          <w:b w:val="0"/>
          <w:lang w:val="es-CO"/>
        </w:rPr>
      </w:pPr>
      <w:hyperlink r:id="rId1106" w:history="1">
        <w:r w:rsidR="00D4608C" w:rsidRPr="00733AAB">
          <w:rPr>
            <w:rStyle w:val="Hipervnculo"/>
            <w:b w:val="0"/>
            <w:lang w:val="es-CO"/>
          </w:rPr>
          <w:t xml:space="preserve">2 hallazgos fiscales, por 11.290 millones de pesos, estableció la contraloría en actuación especial de fiscalización al plan departamental de agua (pda) </w:t>
        </w:r>
        <w:proofErr w:type="gramStart"/>
        <w:r w:rsidR="00D4608C" w:rsidRPr="00733AAB">
          <w:rPr>
            <w:rStyle w:val="Hipervnculo"/>
            <w:b w:val="0"/>
            <w:lang w:val="es-CO"/>
          </w:rPr>
          <w:t>del magdalena</w:t>
        </w:r>
        <w:proofErr w:type="gramEnd"/>
      </w:hyperlink>
    </w:p>
    <w:p w14:paraId="2C9A268F" w14:textId="77777777" w:rsidR="00D4608C" w:rsidRPr="00733AAB" w:rsidRDefault="00D961A4" w:rsidP="00D4608C">
      <w:pPr>
        <w:pStyle w:val="Estilo10"/>
        <w:rPr>
          <w:rStyle w:val="Hipervnculo"/>
          <w:b w:val="0"/>
          <w:lang w:val="es-CO"/>
        </w:rPr>
      </w:pPr>
      <w:hyperlink r:id="rId1107" w:history="1">
        <w:r w:rsidR="00D4608C" w:rsidRPr="00733AAB">
          <w:rPr>
            <w:rStyle w:val="Hipervnculo"/>
            <w:b w:val="0"/>
            <w:lang w:val="es-CO"/>
          </w:rPr>
          <w:t>5 hallazgos fiscales por $12.414 millones encontró la contraloría en actuación especial de fiscalización a centrales de beneficio animal en caldas</w:t>
        </w:r>
      </w:hyperlink>
    </w:p>
    <w:p w14:paraId="30C61351" w14:textId="77777777" w:rsidR="00D4608C" w:rsidRPr="00733AAB" w:rsidRDefault="00D961A4" w:rsidP="00D4608C">
      <w:pPr>
        <w:pStyle w:val="Estilo10"/>
        <w:rPr>
          <w:rStyle w:val="Hipervnculo"/>
          <w:b w:val="0"/>
          <w:lang w:val="es-CO"/>
        </w:rPr>
      </w:pPr>
      <w:hyperlink r:id="rId1108" w:history="1">
        <w:r w:rsidR="00D4608C" w:rsidRPr="00733AAB">
          <w:rPr>
            <w:rStyle w:val="Hipervnculo"/>
            <w:b w:val="0"/>
            <w:lang w:val="es-CO"/>
          </w:rPr>
          <w:t>5 hallazgos fiscales por $7.528 millones encontró la contraloría en auditoría a procesos de devoluciones y compensaciones sobre impuestos gestionadas por la dian</w:t>
        </w:r>
      </w:hyperlink>
    </w:p>
    <w:p w14:paraId="39DFDC53" w14:textId="77777777" w:rsidR="00D4608C" w:rsidRPr="00733AAB" w:rsidRDefault="00D961A4" w:rsidP="00D4608C">
      <w:pPr>
        <w:pStyle w:val="Estilo10"/>
        <w:rPr>
          <w:rStyle w:val="Hipervnculo"/>
          <w:b w:val="0"/>
          <w:lang w:val="es-CO"/>
        </w:rPr>
      </w:pPr>
      <w:hyperlink r:id="rId1109" w:history="1">
        <w:r w:rsidR="00D4608C" w:rsidRPr="00733AAB">
          <w:rPr>
            <w:rStyle w:val="Hipervnculo"/>
            <w:b w:val="0"/>
            <w:lang w:val="es-CO"/>
          </w:rPr>
          <w:t>7 hallazgos fiscales por $13.955 millones estableció la contraloría en actuación especial de fiscalización a la adres, por irregularidades en reclamaciones no soat</w:t>
        </w:r>
      </w:hyperlink>
    </w:p>
    <w:p w14:paraId="5C142415" w14:textId="77777777" w:rsidR="00D4608C" w:rsidRPr="00733AAB" w:rsidRDefault="00D961A4" w:rsidP="00D4608C">
      <w:pPr>
        <w:pStyle w:val="Estilo10"/>
        <w:rPr>
          <w:rStyle w:val="Hipervnculo"/>
          <w:b w:val="0"/>
          <w:lang w:val="es-CO"/>
        </w:rPr>
      </w:pPr>
      <w:hyperlink r:id="rId1110" w:history="1">
        <w:r w:rsidR="00D4608C" w:rsidRPr="00733AAB">
          <w:rPr>
            <w:rStyle w:val="Hipervnculo"/>
            <w:b w:val="0"/>
            <w:lang w:val="es-CO"/>
          </w:rPr>
          <w:t>Acción de la contraloría general permitió recuperar $10.042 millones que se habían perdido en 3 obras de juegos nacionales de ibagué</w:t>
        </w:r>
      </w:hyperlink>
    </w:p>
    <w:p w14:paraId="0BB921DC" w14:textId="77777777" w:rsidR="00D4608C" w:rsidRPr="00733AAB" w:rsidRDefault="00D961A4" w:rsidP="00D4608C">
      <w:pPr>
        <w:pStyle w:val="Estilo10"/>
        <w:rPr>
          <w:rStyle w:val="Hipervnculo"/>
          <w:b w:val="0"/>
          <w:lang w:val="es-CO"/>
        </w:rPr>
      </w:pPr>
      <w:hyperlink r:id="rId1111" w:history="1">
        <w:r w:rsidR="00D4608C" w:rsidRPr="00733AAB">
          <w:rPr>
            <w:rStyle w:val="Hipervnculo"/>
            <w:b w:val="0"/>
            <w:lang w:val="es-CO"/>
          </w:rPr>
          <w:t>Alerta de la diari: contraloría detecta más de $402 mil millones en giros de subsidios a fallecidos y ‘colados’ en el sisbén</w:t>
        </w:r>
      </w:hyperlink>
    </w:p>
    <w:p w14:paraId="58549B6F" w14:textId="77777777" w:rsidR="00D4608C" w:rsidRPr="00733AAB" w:rsidRDefault="00D961A4" w:rsidP="00D4608C">
      <w:pPr>
        <w:pStyle w:val="Estilo10"/>
        <w:rPr>
          <w:rStyle w:val="Hipervnculo"/>
          <w:b w:val="0"/>
          <w:lang w:val="es-CO"/>
        </w:rPr>
      </w:pPr>
      <w:hyperlink r:id="rId1112" w:history="1">
        <w:r w:rsidR="00D4608C" w:rsidRPr="00733AAB">
          <w:rPr>
            <w:rStyle w:val="Hipervnculo"/>
            <w:b w:val="0"/>
            <w:lang w:val="es-CO"/>
          </w:rPr>
          <w:t>Alerta la contraloría: menos de 10% de avance físico o financiero reportan proyectos con recursos dirigidos a política de construcción de paz</w:t>
        </w:r>
      </w:hyperlink>
    </w:p>
    <w:p w14:paraId="40DBD91A" w14:textId="77777777" w:rsidR="00D4608C" w:rsidRPr="00733AAB" w:rsidRDefault="00D961A4" w:rsidP="00D4608C">
      <w:pPr>
        <w:pStyle w:val="Estilo10"/>
        <w:rPr>
          <w:rStyle w:val="Hipervnculo"/>
          <w:b w:val="0"/>
          <w:lang w:val="es-CO"/>
        </w:rPr>
      </w:pPr>
      <w:hyperlink r:id="rId1113" w:history="1">
        <w:r w:rsidR="00D4608C" w:rsidRPr="00733AAB">
          <w:rPr>
            <w:rStyle w:val="Hipervnculo"/>
            <w:b w:val="0"/>
            <w:lang w:val="es-CO"/>
          </w:rPr>
          <w:t>Alerta por deforestación en el chocó: contraloría encontró 2 hallazgos fiscales por más de $4.280 millones en codechocó</w:t>
        </w:r>
      </w:hyperlink>
    </w:p>
    <w:p w14:paraId="4D2483E0" w14:textId="77777777" w:rsidR="00D4608C" w:rsidRPr="00733AAB" w:rsidRDefault="00D961A4" w:rsidP="00D4608C">
      <w:pPr>
        <w:pStyle w:val="Estilo10"/>
        <w:rPr>
          <w:rStyle w:val="Hipervnculo"/>
          <w:b w:val="0"/>
          <w:lang w:val="es-CO"/>
        </w:rPr>
      </w:pPr>
      <w:hyperlink r:id="rId1114" w:history="1">
        <w:r w:rsidR="00D4608C" w:rsidRPr="00733AAB">
          <w:rPr>
            <w:rStyle w:val="Hipervnculo"/>
            <w:b w:val="0"/>
            <w:lang w:val="es-CO"/>
          </w:rPr>
          <w:t>Auditoría de la contraloría estableció 6 hallazgos fiscales por $14.150 millones en la sae</w:t>
        </w:r>
      </w:hyperlink>
    </w:p>
    <w:p w14:paraId="0CE40284" w14:textId="77777777" w:rsidR="00D4608C" w:rsidRPr="00733AAB" w:rsidRDefault="00D961A4" w:rsidP="00D4608C">
      <w:pPr>
        <w:pStyle w:val="Estilo10"/>
        <w:rPr>
          <w:rStyle w:val="Hipervnculo"/>
          <w:b w:val="0"/>
          <w:lang w:val="es-CO"/>
        </w:rPr>
      </w:pPr>
      <w:hyperlink r:id="rId1115" w:history="1">
        <w:r w:rsidR="00D4608C" w:rsidRPr="00733AAB">
          <w:rPr>
            <w:rStyle w:val="Hipervnculo"/>
            <w:b w:val="0"/>
            <w:lang w:val="es-CO"/>
          </w:rPr>
          <w:t>Cerca de medio billón de pesos suman alertas de la contraloría por proyectos de vivienda gratuita con retrasos</w:t>
        </w:r>
      </w:hyperlink>
    </w:p>
    <w:p w14:paraId="22414923" w14:textId="77777777" w:rsidR="00D4608C" w:rsidRPr="00733AAB" w:rsidRDefault="00D961A4" w:rsidP="00D4608C">
      <w:pPr>
        <w:pStyle w:val="Estilo10"/>
        <w:rPr>
          <w:rStyle w:val="Hipervnculo"/>
          <w:b w:val="0"/>
          <w:lang w:val="es-CO"/>
        </w:rPr>
      </w:pPr>
      <w:hyperlink r:id="rId1116" w:history="1">
        <w:r w:rsidR="00D4608C" w:rsidRPr="00733AAB">
          <w:rPr>
            <w:rStyle w:val="Hipervnculo"/>
            <w:b w:val="0"/>
            <w:lang w:val="es-CO"/>
          </w:rPr>
          <w:t>Contraloría abre investigación fiscal por inversiones de ecopetrol en el perú, que pudieron ocasionar un presunto daño patrimonial de $2,4 billones</w:t>
        </w:r>
      </w:hyperlink>
    </w:p>
    <w:p w14:paraId="3D9F8C9F" w14:textId="77777777" w:rsidR="00D4608C" w:rsidRPr="00733AAB" w:rsidRDefault="00D961A4" w:rsidP="00D4608C">
      <w:pPr>
        <w:pStyle w:val="Estilo10"/>
        <w:rPr>
          <w:rStyle w:val="Hipervnculo"/>
          <w:b w:val="0"/>
          <w:lang w:val="es-CO"/>
        </w:rPr>
      </w:pPr>
      <w:hyperlink r:id="rId1117" w:history="1">
        <w:r w:rsidR="00D4608C" w:rsidRPr="00733AAB">
          <w:rPr>
            <w:rStyle w:val="Hipervnculo"/>
            <w:b w:val="0"/>
            <w:lang w:val="es-CO"/>
          </w:rPr>
          <w:t>Contraloría adelanta 2 procesos de responsabilidad fiscal por más de $385 mil millones contra la eps medimás</w:t>
        </w:r>
      </w:hyperlink>
    </w:p>
    <w:p w14:paraId="2CE27F7D" w14:textId="77777777" w:rsidR="00D4608C" w:rsidRPr="00733AAB" w:rsidRDefault="00D961A4" w:rsidP="00D4608C">
      <w:pPr>
        <w:pStyle w:val="Estilo10"/>
        <w:rPr>
          <w:rStyle w:val="Hipervnculo"/>
          <w:b w:val="0"/>
          <w:lang w:val="es-CO"/>
        </w:rPr>
      </w:pPr>
      <w:hyperlink r:id="rId1118" w:history="1">
        <w:r w:rsidR="00D4608C" w:rsidRPr="00733AAB">
          <w:rPr>
            <w:rStyle w:val="Hipervnculo"/>
            <w:b w:val="0"/>
            <w:lang w:val="es-CO"/>
          </w:rPr>
          <w:t>Contraloría adelanta seguimiento permanente a la liquidación de la eps coomeva y, al tiempo, una auditoría de cumplimiento</w:t>
        </w:r>
      </w:hyperlink>
    </w:p>
    <w:p w14:paraId="08419C14" w14:textId="77777777" w:rsidR="00D4608C" w:rsidRPr="00733AAB" w:rsidRDefault="00D961A4" w:rsidP="00D4608C">
      <w:pPr>
        <w:pStyle w:val="Estilo10"/>
        <w:rPr>
          <w:rStyle w:val="Hipervnculo"/>
          <w:b w:val="0"/>
          <w:lang w:val="es-CO"/>
        </w:rPr>
      </w:pPr>
      <w:hyperlink r:id="rId1119" w:history="1">
        <w:r w:rsidR="00D4608C" w:rsidRPr="00733AAB">
          <w:rPr>
            <w:rStyle w:val="Hipervnculo"/>
            <w:b w:val="0"/>
            <w:lang w:val="es-CO"/>
          </w:rPr>
          <w:t>Contraloría dejó en firme fallo fiscal por $4.388 millones por irregularidad en otro contrato de juegos nacionales de ibagué</w:t>
        </w:r>
      </w:hyperlink>
    </w:p>
    <w:p w14:paraId="580D718C" w14:textId="77777777" w:rsidR="00D4608C" w:rsidRPr="00733AAB" w:rsidRDefault="00D4608C" w:rsidP="00D4608C">
      <w:pPr>
        <w:pStyle w:val="Estilo10"/>
        <w:rPr>
          <w:rStyle w:val="Hipervnculo"/>
          <w:b w:val="0"/>
          <w:lang w:val="es-CO"/>
        </w:rPr>
      </w:pPr>
      <w:r w:rsidRPr="00733AAB">
        <w:rPr>
          <w:rStyle w:val="Hipervnculo"/>
          <w:b w:val="0"/>
          <w:lang w:val="es-CO"/>
        </w:rPr>
        <w:t>Contraloría dejó en firme fallo fiscal por $6.305 millones por estudiantes “fantasmas” y “duplicados” en sucre hallazgos fiscales por $5.292 millones encontró la contraloría al evaluar gestión del banco agrario respecto a los subsidios de vivienda de interés social rural</w:t>
      </w:r>
    </w:p>
    <w:p w14:paraId="16C9F03D" w14:textId="77777777" w:rsidR="00D4608C" w:rsidRPr="00733AAB" w:rsidRDefault="00D961A4" w:rsidP="00D4608C">
      <w:pPr>
        <w:pStyle w:val="Estilo10"/>
        <w:rPr>
          <w:rStyle w:val="Hipervnculo"/>
          <w:b w:val="0"/>
          <w:lang w:val="es-CO"/>
        </w:rPr>
      </w:pPr>
      <w:hyperlink r:id="rId1120" w:history="1">
        <w:r w:rsidR="00D4608C" w:rsidRPr="00733AAB">
          <w:rPr>
            <w:rStyle w:val="Hipervnculo"/>
            <w:b w:val="0"/>
            <w:lang w:val="es-CO"/>
          </w:rPr>
          <w:t>Contraloría encontró hallazgos con presunta incidencia fiscal por $41.921 millones, por irregularidades en obras contratadas con la agencia logística de las ff.mm</w:t>
        </w:r>
      </w:hyperlink>
    </w:p>
    <w:p w14:paraId="5C12089C" w14:textId="77777777" w:rsidR="00D4608C" w:rsidRPr="00733AAB" w:rsidRDefault="00D961A4" w:rsidP="00D4608C">
      <w:pPr>
        <w:pStyle w:val="Estilo10"/>
        <w:rPr>
          <w:rStyle w:val="Hipervnculo"/>
          <w:b w:val="0"/>
          <w:lang w:val="es-CO"/>
        </w:rPr>
      </w:pPr>
      <w:hyperlink r:id="rId1121" w:history="1">
        <w:r w:rsidR="00D4608C" w:rsidRPr="00733AAB">
          <w:rPr>
            <w:rStyle w:val="Hipervnculo"/>
            <w:b w:val="0"/>
            <w:lang w:val="es-CO"/>
          </w:rPr>
          <w:t>Contraloría estableció 62 hallazgos fiscales por $32.282 millones al evaluar gestión de planes departamentales de agua (pda) en 17 departamentos</w:t>
        </w:r>
      </w:hyperlink>
    </w:p>
    <w:p w14:paraId="3AE12835" w14:textId="77777777" w:rsidR="00D4608C" w:rsidRPr="00733AAB" w:rsidRDefault="00D961A4" w:rsidP="00D4608C">
      <w:pPr>
        <w:pStyle w:val="Estilo10"/>
        <w:rPr>
          <w:rStyle w:val="Hipervnculo"/>
          <w:b w:val="0"/>
          <w:lang w:val="es-CO"/>
        </w:rPr>
      </w:pPr>
      <w:hyperlink r:id="rId1122" w:history="1">
        <w:r w:rsidR="00D4608C" w:rsidRPr="00733AAB">
          <w:rPr>
            <w:rStyle w:val="Hipervnculo"/>
            <w:b w:val="0"/>
            <w:lang w:val="es-CO"/>
          </w:rPr>
          <w:t>Contraloría falló con responsabilidad fiscal por $33.758 millones contra exdirector de coldeportes y exalcalde de ibagué por inconclusos escenarios de juegos nacionales de ibagué</w:t>
        </w:r>
      </w:hyperlink>
    </w:p>
    <w:p w14:paraId="6AD0436E" w14:textId="77777777" w:rsidR="00D4608C" w:rsidRPr="00733AAB" w:rsidRDefault="00D961A4" w:rsidP="00D4608C">
      <w:pPr>
        <w:pStyle w:val="Estilo10"/>
        <w:rPr>
          <w:rStyle w:val="Hipervnculo"/>
          <w:b w:val="0"/>
          <w:lang w:val="es-CO"/>
        </w:rPr>
      </w:pPr>
      <w:hyperlink r:id="rId1123" w:history="1">
        <w:r w:rsidR="00D4608C" w:rsidRPr="00733AAB">
          <w:rPr>
            <w:rStyle w:val="Hipervnculo"/>
            <w:b w:val="0"/>
            <w:lang w:val="es-CO"/>
          </w:rPr>
          <w:t>Contraloría notifica a la corte constitucional incumplimiento de dos órdenes sobre protección ambiental del arroyo bruno, en la guajira</w:t>
        </w:r>
      </w:hyperlink>
    </w:p>
    <w:p w14:paraId="52B7CC6B" w14:textId="77777777" w:rsidR="00D4608C" w:rsidRPr="00733AAB" w:rsidRDefault="00D961A4" w:rsidP="00D4608C">
      <w:pPr>
        <w:pStyle w:val="Estilo10"/>
        <w:rPr>
          <w:rStyle w:val="Hipervnculo"/>
          <w:b w:val="0"/>
          <w:lang w:val="es-CO"/>
        </w:rPr>
      </w:pPr>
      <w:hyperlink r:id="rId1124" w:history="1">
        <w:r w:rsidR="00D4608C" w:rsidRPr="00733AAB">
          <w:rPr>
            <w:rStyle w:val="Hipervnculo"/>
            <w:b w:val="0"/>
            <w:lang w:val="es-CO"/>
          </w:rPr>
          <w:t>Contraloría profirió fallo con responsabilidad fiscal por $3.461 millones contra primer contratista e interventor del puente de valencia, en tierralta (córdoba)</w:t>
        </w:r>
      </w:hyperlink>
    </w:p>
    <w:p w14:paraId="702A0FA4" w14:textId="77777777" w:rsidR="00D4608C" w:rsidRPr="00733AAB" w:rsidRDefault="00D961A4" w:rsidP="00D4608C">
      <w:pPr>
        <w:pStyle w:val="Estilo10"/>
        <w:rPr>
          <w:rStyle w:val="Hipervnculo"/>
          <w:b w:val="0"/>
          <w:lang w:val="es-CO"/>
        </w:rPr>
      </w:pPr>
      <w:hyperlink r:id="rId1125" w:history="1">
        <w:r w:rsidR="00D4608C" w:rsidRPr="00733AAB">
          <w:rPr>
            <w:rStyle w:val="Hipervnculo"/>
            <w:b w:val="0"/>
            <w:lang w:val="es-CO"/>
          </w:rPr>
          <w:t>Contraloría urge detener masacre ambiental por deforestación: diariamente se están talando 500 hectáreas de bosque en colombia</w:t>
        </w:r>
      </w:hyperlink>
    </w:p>
    <w:p w14:paraId="18A70090" w14:textId="77777777" w:rsidR="00D4608C" w:rsidRPr="00733AAB" w:rsidRDefault="00D961A4" w:rsidP="00D4608C">
      <w:pPr>
        <w:pStyle w:val="Estilo10"/>
        <w:rPr>
          <w:rStyle w:val="Hipervnculo"/>
          <w:b w:val="0"/>
          <w:lang w:val="es-CO"/>
        </w:rPr>
      </w:pPr>
      <w:hyperlink r:id="rId1126" w:history="1">
        <w:r w:rsidR="00D4608C" w:rsidRPr="00733AAB">
          <w:rPr>
            <w:rStyle w:val="Hipervnculo"/>
            <w:b w:val="0"/>
            <w:lang w:val="es-CO"/>
          </w:rPr>
          <w:t>En auditoría a corpamag sobre recuperación de ciénaga grande de santa marta: contraloría detectó presunto daño patrimonial por $2.870 millones</w:t>
        </w:r>
      </w:hyperlink>
    </w:p>
    <w:p w14:paraId="59CD6310" w14:textId="77777777" w:rsidR="00D4608C" w:rsidRPr="00733AAB" w:rsidRDefault="00D961A4" w:rsidP="00D4608C">
      <w:pPr>
        <w:pStyle w:val="Estilo10"/>
        <w:rPr>
          <w:rStyle w:val="Hipervnculo"/>
          <w:b w:val="0"/>
          <w:lang w:val="es-CO"/>
        </w:rPr>
      </w:pPr>
      <w:hyperlink r:id="rId1127" w:history="1">
        <w:r w:rsidR="00D4608C" w:rsidRPr="00733AAB">
          <w:rPr>
            <w:rStyle w:val="Hipervnculo"/>
            <w:b w:val="0"/>
            <w:lang w:val="es-CO"/>
          </w:rPr>
          <w:t>Grave problemática por contaminación de residuos sólidos encontró la contraloría en playas de puerto colombia (atlántico)</w:t>
        </w:r>
      </w:hyperlink>
    </w:p>
    <w:p w14:paraId="375E32FB" w14:textId="77777777" w:rsidR="00D4608C" w:rsidRPr="00733AAB" w:rsidRDefault="00D961A4" w:rsidP="00D4608C">
      <w:pPr>
        <w:pStyle w:val="Estilo10"/>
        <w:rPr>
          <w:rStyle w:val="Hipervnculo"/>
          <w:b w:val="0"/>
          <w:lang w:val="es-CO"/>
        </w:rPr>
      </w:pPr>
      <w:hyperlink r:id="rId1128" w:history="1">
        <w:r w:rsidR="00D4608C" w:rsidRPr="00733AAB">
          <w:rPr>
            <w:rStyle w:val="Hipervnculo"/>
            <w:b w:val="0"/>
            <w:lang w:val="es-CO"/>
          </w:rPr>
          <w:t>Hallazgos con presunta incidencia fiscal por más de 50 mil millones de pesos estableció la contraloría en auditoría de cumplimiento a contratos del invías</w:t>
        </w:r>
      </w:hyperlink>
    </w:p>
    <w:p w14:paraId="33D69CAE" w14:textId="77777777" w:rsidR="00D4608C" w:rsidRPr="00733AAB" w:rsidRDefault="00D961A4" w:rsidP="00D4608C">
      <w:pPr>
        <w:pStyle w:val="Estilo10"/>
        <w:rPr>
          <w:rStyle w:val="Hipervnculo"/>
          <w:b w:val="0"/>
          <w:lang w:val="es-CO"/>
        </w:rPr>
      </w:pPr>
      <w:hyperlink r:id="rId1129" w:history="1">
        <w:r w:rsidR="00D4608C" w:rsidRPr="00733AAB">
          <w:rPr>
            <w:rStyle w:val="Hipervnculo"/>
            <w:b w:val="0"/>
            <w:lang w:val="es-CO"/>
          </w:rPr>
          <w:t>Hallazgos fiscales por $5.292 millones encontró la contraloría al evaluar gestión del banco agrario respecto a los subsidios de vivienda de interés social rural</w:t>
        </w:r>
      </w:hyperlink>
    </w:p>
    <w:p w14:paraId="4B457C5A" w14:textId="77777777" w:rsidR="00D4608C" w:rsidRPr="00733AAB" w:rsidRDefault="00D961A4" w:rsidP="00D4608C">
      <w:pPr>
        <w:pStyle w:val="Estilo10"/>
        <w:rPr>
          <w:rStyle w:val="Hipervnculo"/>
          <w:b w:val="0"/>
          <w:lang w:val="es-CO"/>
        </w:rPr>
      </w:pPr>
      <w:hyperlink r:id="rId1130" w:history="1">
        <w:r w:rsidR="00D4608C" w:rsidRPr="00733AAB">
          <w:rPr>
            <w:rStyle w:val="Hipervnculo"/>
            <w:b w:val="0"/>
            <w:lang w:val="es-CO"/>
          </w:rPr>
          <w:t>Hallazgos fiscales por más de $692 millones determinó la contraloría en actuación especial a la unidad de atención y reparación a las víctimas</w:t>
        </w:r>
      </w:hyperlink>
    </w:p>
    <w:p w14:paraId="43C06AED" w14:textId="77777777" w:rsidR="00D4608C" w:rsidRPr="00733AAB" w:rsidRDefault="00D961A4" w:rsidP="00D4608C">
      <w:pPr>
        <w:pStyle w:val="Estilo10"/>
        <w:rPr>
          <w:rStyle w:val="Hipervnculo"/>
          <w:b w:val="0"/>
          <w:lang w:val="es-CO"/>
        </w:rPr>
      </w:pPr>
      <w:hyperlink r:id="rId1131" w:history="1">
        <w:r w:rsidR="00D4608C" w:rsidRPr="00733AAB">
          <w:rPr>
            <w:rStyle w:val="Hipervnculo"/>
            <w:b w:val="0"/>
            <w:lang w:val="es-CO"/>
          </w:rPr>
          <w:t>La cgr estableció 7 hallazgos fiscales por más de $18.200 millones, en proyectos de regalías en córdoba</w:t>
        </w:r>
      </w:hyperlink>
    </w:p>
    <w:p w14:paraId="47D2E4F5" w14:textId="77777777" w:rsidR="00D4608C" w:rsidRPr="00733AAB" w:rsidRDefault="00D961A4" w:rsidP="00D4608C">
      <w:pPr>
        <w:pStyle w:val="Estilo10"/>
        <w:rPr>
          <w:rStyle w:val="Hipervnculo"/>
          <w:b w:val="0"/>
          <w:lang w:val="es-CO"/>
        </w:rPr>
      </w:pPr>
      <w:hyperlink r:id="rId1132" w:history="1">
        <w:r w:rsidR="00D4608C" w:rsidRPr="00733AAB">
          <w:rPr>
            <w:rStyle w:val="Hipervnculo"/>
            <w:b w:val="0"/>
            <w:lang w:val="es-CO"/>
          </w:rPr>
          <w:t>Otro caso de suplantación a directivos de la contraloría general</w:t>
        </w:r>
      </w:hyperlink>
    </w:p>
    <w:p w14:paraId="00A66333" w14:textId="77777777" w:rsidR="00D4608C" w:rsidRPr="00733AAB" w:rsidRDefault="00D961A4" w:rsidP="00D4608C">
      <w:pPr>
        <w:pStyle w:val="Estilo10"/>
        <w:rPr>
          <w:rStyle w:val="Hipervnculo"/>
          <w:b w:val="0"/>
          <w:lang w:val="es-CO"/>
        </w:rPr>
      </w:pPr>
      <w:hyperlink r:id="rId1133" w:history="1">
        <w:r w:rsidR="00D4608C" w:rsidRPr="00733AAB">
          <w:rPr>
            <w:rStyle w:val="Hipervnculo"/>
            <w:b w:val="0"/>
            <w:lang w:val="es-CO"/>
          </w:rPr>
          <w:t>Por atrasos en construcción de acueductos, más otras deficiencias: santander se raja en evaluación que hizo la contraloría al plan departamental de agua (pda)</w:t>
        </w:r>
      </w:hyperlink>
    </w:p>
    <w:p w14:paraId="0A3846FD" w14:textId="77777777" w:rsidR="00D4608C" w:rsidRPr="00733AAB" w:rsidRDefault="00D961A4" w:rsidP="00D4608C">
      <w:pPr>
        <w:pStyle w:val="Estilo10"/>
        <w:rPr>
          <w:rStyle w:val="Hipervnculo"/>
          <w:b w:val="0"/>
          <w:lang w:val="es-CO"/>
        </w:rPr>
      </w:pPr>
      <w:hyperlink r:id="rId1134" w:history="1">
        <w:r w:rsidR="00D4608C" w:rsidRPr="00733AAB">
          <w:rPr>
            <w:rStyle w:val="Hipervnculo"/>
            <w:b w:val="0"/>
            <w:lang w:val="es-CO"/>
          </w:rPr>
          <w:t>Presunto daño patrimonial por $17.144 millones determinó la contraloría en auditoría a caja de compensación familiar del caquetá (comfaca)</w:t>
        </w:r>
      </w:hyperlink>
    </w:p>
    <w:p w14:paraId="2C0818E0" w14:textId="77777777" w:rsidR="00D4608C" w:rsidRPr="00733AAB" w:rsidRDefault="00D961A4" w:rsidP="00D4608C">
      <w:pPr>
        <w:pStyle w:val="Estilo10"/>
        <w:rPr>
          <w:rStyle w:val="Hipervnculo"/>
          <w:b w:val="0"/>
          <w:lang w:val="es-CO"/>
        </w:rPr>
      </w:pPr>
      <w:hyperlink r:id="rId1135" w:history="1">
        <w:r w:rsidR="00D4608C" w:rsidRPr="00733AAB">
          <w:rPr>
            <w:rStyle w:val="Hipervnculo"/>
            <w:b w:val="0"/>
            <w:lang w:val="es-CO"/>
          </w:rPr>
          <w:t>Se auditarán más de $750 mil millones: contraloría inicia actuación especial de fiscalización sobre proyectos del plan de reconstrucción de providencia</w:t>
        </w:r>
      </w:hyperlink>
    </w:p>
    <w:p w14:paraId="4DAF1ADC" w14:textId="77777777" w:rsidR="00D4608C" w:rsidRPr="00733AAB" w:rsidRDefault="00D961A4" w:rsidP="00D4608C">
      <w:pPr>
        <w:pStyle w:val="Estilo10"/>
        <w:rPr>
          <w:rStyle w:val="Hipervnculo"/>
          <w:b w:val="0"/>
          <w:lang w:val="es-CO"/>
        </w:rPr>
      </w:pPr>
      <w:hyperlink r:id="rId1136" w:history="1">
        <w:r w:rsidR="00D4608C" w:rsidRPr="00733AAB">
          <w:rPr>
            <w:rStyle w:val="Hipervnculo"/>
            <w:b w:val="0"/>
            <w:lang w:val="es-CO"/>
          </w:rPr>
          <w:t>Suplantan directivos de la contraloría general pidiendo dinero, con la excusa de realizar falsas revisiones del pae</w:t>
        </w:r>
      </w:hyperlink>
    </w:p>
    <w:p w14:paraId="51A64512" w14:textId="77777777" w:rsidR="00D4608C" w:rsidRPr="00733AAB" w:rsidRDefault="00D961A4" w:rsidP="00D4608C">
      <w:pPr>
        <w:pStyle w:val="Estilo10"/>
        <w:rPr>
          <w:rStyle w:val="Hipervnculo"/>
          <w:b w:val="0"/>
          <w:lang w:val="es-CO"/>
        </w:rPr>
      </w:pPr>
      <w:hyperlink r:id="rId1137" w:history="1">
        <w:r w:rsidR="00D4608C" w:rsidRPr="00733AAB">
          <w:rPr>
            <w:rStyle w:val="Hipervnculo"/>
            <w:b w:val="0"/>
            <w:lang w:val="es-CO"/>
          </w:rPr>
          <w:t>Tras el pago de mafpre y 3 aseguradoras más: contraloría declara reparado integralmente el daño patrimonial de $4,3 billones en el caso hidroituango</w:t>
        </w:r>
      </w:hyperlink>
    </w:p>
    <w:p w14:paraId="72B4AF48" w14:textId="77777777" w:rsidR="00D4608C" w:rsidRPr="00733AAB" w:rsidRDefault="00D961A4" w:rsidP="00D4608C">
      <w:pPr>
        <w:pStyle w:val="Estilo10"/>
        <w:rPr>
          <w:rStyle w:val="Hipervnculo"/>
          <w:b w:val="0"/>
          <w:lang w:val="es-CO"/>
        </w:rPr>
      </w:pPr>
      <w:hyperlink r:id="rId1138" w:history="1">
        <w:r w:rsidR="00D4608C" w:rsidRPr="00733AAB">
          <w:rPr>
            <w:rStyle w:val="Hipervnculo"/>
            <w:b w:val="0"/>
            <w:lang w:val="es-CO"/>
          </w:rPr>
          <w:t>Tras hallazgos de la contraloria general, minera el roble firma acuerdo de pago por más de $87.900 millones con el gobierno</w:t>
        </w:r>
      </w:hyperlink>
    </w:p>
    <w:p w14:paraId="18B56501" w14:textId="77777777" w:rsidR="00D4608C" w:rsidRPr="002950E6" w:rsidRDefault="00D4608C" w:rsidP="00D4608C">
      <w:pPr>
        <w:jc w:val="both"/>
        <w:rPr>
          <w:rFonts w:ascii="Palatino Linotype" w:hAnsi="Palatino Linotype" w:cs="Calibri"/>
          <w:sz w:val="20"/>
          <w:szCs w:val="20"/>
          <w:lang w:val="es-CO" w:eastAsia="es-CO"/>
        </w:rPr>
      </w:pPr>
    </w:p>
    <w:p w14:paraId="01F096FB"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5DCD6D5" w14:textId="77777777" w:rsidR="00D4608C" w:rsidRPr="002950E6" w:rsidRDefault="00D4608C" w:rsidP="00103D96">
      <w:pPr>
        <w:pStyle w:val="Cuerpovademecum"/>
        <w:rPr>
          <w:lang w:val="es-CO" w:eastAsia="es-CO"/>
        </w:rPr>
      </w:pPr>
    </w:p>
    <w:p w14:paraId="042A4CFA" w14:textId="77777777" w:rsidR="00D4608C" w:rsidRPr="00B80A6B" w:rsidRDefault="00D4608C" w:rsidP="00D4608C">
      <w:pPr>
        <w:pStyle w:val="Estilo10"/>
        <w:rPr>
          <w:lang w:val="en-US" w:eastAsia="es-CO"/>
        </w:rPr>
      </w:pPr>
      <w:r w:rsidRPr="00D724D9">
        <w:rPr>
          <w:lang w:val="en-US" w:eastAsia="es-ES_tradnl"/>
        </w:rPr>
        <w:t>European organisation of supreme audit institutions (eurosai) - internacional - noticias</w:t>
      </w:r>
    </w:p>
    <w:p w14:paraId="65D7C1A4" w14:textId="77777777" w:rsidR="00D4608C" w:rsidRPr="00D724D9" w:rsidRDefault="00D961A4" w:rsidP="00D4608C">
      <w:pPr>
        <w:pStyle w:val="Estilo10"/>
        <w:rPr>
          <w:rStyle w:val="Hipervnculo"/>
          <w:b w:val="0"/>
          <w:lang w:val="en-US"/>
        </w:rPr>
      </w:pPr>
      <w:hyperlink r:id="rId1139" w:history="1">
        <w:r w:rsidR="00D4608C" w:rsidRPr="00D724D9">
          <w:rPr>
            <w:rStyle w:val="Hipervnculo"/>
            <w:b w:val="0"/>
            <w:lang w:val="en-US"/>
          </w:rPr>
          <w:t>Eciia invites eurosai members to the “european public sector forum: new challenges for internal and external auditors in the public sector”</w:t>
        </w:r>
      </w:hyperlink>
    </w:p>
    <w:p w14:paraId="212C8F51" w14:textId="77777777" w:rsidR="00D4608C" w:rsidRPr="00D724D9" w:rsidRDefault="00D961A4" w:rsidP="00D4608C">
      <w:pPr>
        <w:pStyle w:val="Estilo10"/>
        <w:rPr>
          <w:rStyle w:val="Hipervnculo"/>
          <w:b w:val="0"/>
          <w:lang w:val="en-US"/>
        </w:rPr>
      </w:pPr>
      <w:hyperlink r:id="rId1140" w:history="1">
        <w:r w:rsidR="00D4608C" w:rsidRPr="00D724D9">
          <w:rPr>
            <w:rStyle w:val="Hipervnculo"/>
            <w:b w:val="0"/>
            <w:lang w:val="en-US"/>
          </w:rPr>
          <w:t>Eurosai launches new project group at eciia public sector forum</w:t>
        </w:r>
      </w:hyperlink>
    </w:p>
    <w:p w14:paraId="4582E819" w14:textId="77777777" w:rsidR="00D4608C" w:rsidRPr="00D724D9" w:rsidRDefault="00D961A4" w:rsidP="00D4608C">
      <w:pPr>
        <w:pStyle w:val="Estilo10"/>
        <w:rPr>
          <w:rStyle w:val="Hipervnculo"/>
          <w:b w:val="0"/>
          <w:lang w:val="en-US"/>
        </w:rPr>
      </w:pPr>
      <w:hyperlink r:id="rId1141" w:history="1">
        <w:r w:rsidR="00D4608C" w:rsidRPr="00D724D9">
          <w:rPr>
            <w:rStyle w:val="Hipervnculo"/>
            <w:b w:val="0"/>
            <w:lang w:val="en-US"/>
          </w:rPr>
          <w:t>Video recording from the first eciia-eurosai public sector forum is available</w:t>
        </w:r>
      </w:hyperlink>
    </w:p>
    <w:p w14:paraId="4A0EE079" w14:textId="77777777" w:rsidR="00D4608C" w:rsidRPr="00733AAB" w:rsidRDefault="00D4608C" w:rsidP="00D4608C">
      <w:pPr>
        <w:jc w:val="both"/>
        <w:rPr>
          <w:rFonts w:ascii="Palatino Linotype" w:hAnsi="Palatino Linotype" w:cs="Calibri"/>
          <w:sz w:val="20"/>
          <w:szCs w:val="20"/>
          <w:lang w:val="en-US" w:eastAsia="es-CO"/>
        </w:rPr>
      </w:pPr>
    </w:p>
    <w:p w14:paraId="37C6502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4DFEE6D4" w14:textId="77777777" w:rsidR="00D4608C" w:rsidRPr="002950E6" w:rsidRDefault="00D4608C" w:rsidP="00103D96">
      <w:pPr>
        <w:pStyle w:val="Cuerpovademecum"/>
        <w:rPr>
          <w:lang w:val="es-CO" w:eastAsia="es-CO"/>
        </w:rPr>
      </w:pPr>
    </w:p>
    <w:p w14:paraId="46EA1EFE" w14:textId="77777777" w:rsidR="00D4608C" w:rsidRPr="00D724D9" w:rsidRDefault="00D4608C" w:rsidP="00D4608C">
      <w:pPr>
        <w:pStyle w:val="Estilo10"/>
        <w:rPr>
          <w:lang w:val="es-CO" w:eastAsia="es-CO"/>
        </w:rPr>
      </w:pPr>
      <w:r w:rsidRPr="00733AAB">
        <w:rPr>
          <w:lang w:val="es-CO" w:eastAsia="es-CO"/>
        </w:rPr>
        <w:t>Fondo multilateral de inversiones (fomin) - internacional - noticias</w:t>
      </w:r>
    </w:p>
    <w:p w14:paraId="1EB3D728" w14:textId="77777777" w:rsidR="00D4608C" w:rsidRPr="00733AAB" w:rsidRDefault="00D961A4" w:rsidP="00D4608C">
      <w:pPr>
        <w:pStyle w:val="Estilo10"/>
        <w:rPr>
          <w:rStyle w:val="Hipervnculo"/>
          <w:b w:val="0"/>
          <w:lang w:val="es-CO"/>
        </w:rPr>
      </w:pPr>
      <w:hyperlink r:id="rId1142" w:history="1">
        <w:r w:rsidR="00D4608C" w:rsidRPr="00733AAB">
          <w:rPr>
            <w:rStyle w:val="Hipervnculo"/>
            <w:b w:val="0"/>
            <w:lang w:val="es-CO"/>
          </w:rPr>
          <w:t>Colombia impulsará la transformación digital de la contraloría general con apoyo del bid</w:t>
        </w:r>
      </w:hyperlink>
    </w:p>
    <w:p w14:paraId="7451EE0C" w14:textId="77777777" w:rsidR="00D4608C" w:rsidRPr="002950E6" w:rsidRDefault="00D4608C" w:rsidP="00D4608C">
      <w:pPr>
        <w:jc w:val="both"/>
        <w:rPr>
          <w:rFonts w:ascii="Palatino Linotype" w:hAnsi="Palatino Linotype" w:cs="Calibri"/>
          <w:sz w:val="20"/>
          <w:szCs w:val="20"/>
          <w:lang w:val="es-CO" w:eastAsia="es-CO"/>
        </w:rPr>
      </w:pPr>
    </w:p>
    <w:p w14:paraId="06263E5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433674E" w14:textId="77777777" w:rsidR="00D4608C" w:rsidRPr="00D724D9" w:rsidRDefault="00D4608C" w:rsidP="00103D96">
      <w:pPr>
        <w:pStyle w:val="Cuerpovademecum"/>
        <w:rPr>
          <w:lang w:val="es-CO" w:eastAsia="es-CO"/>
        </w:rPr>
      </w:pPr>
    </w:p>
    <w:p w14:paraId="430ED5EE" w14:textId="77777777" w:rsidR="00D4608C" w:rsidRPr="00D724D9" w:rsidRDefault="00D4608C" w:rsidP="00D4608C">
      <w:pPr>
        <w:pStyle w:val="Estilo10"/>
        <w:rPr>
          <w:lang w:val="es-CO" w:eastAsia="es-CO"/>
        </w:rPr>
      </w:pPr>
      <w:r w:rsidRPr="00733AAB">
        <w:rPr>
          <w:lang w:val="es-CO" w:eastAsia="es-CO"/>
        </w:rPr>
        <w:t>Government accountability office (gao) - estados unidos de américa - noticias y documentos</w:t>
      </w:r>
    </w:p>
    <w:p w14:paraId="2B31E6F3" w14:textId="77777777" w:rsidR="00D4608C" w:rsidRPr="00D724D9" w:rsidRDefault="00D961A4" w:rsidP="00D4608C">
      <w:pPr>
        <w:pStyle w:val="Estilo10"/>
        <w:rPr>
          <w:rStyle w:val="Hipervnculo"/>
          <w:b w:val="0"/>
          <w:lang w:val="en-US"/>
        </w:rPr>
      </w:pPr>
      <w:hyperlink r:id="rId1143" w:history="1">
        <w:r w:rsidR="00D4608C" w:rsidRPr="00D724D9">
          <w:rPr>
            <w:rStyle w:val="Hipervnculo"/>
            <w:b w:val="0"/>
            <w:lang w:val="en-US"/>
          </w:rPr>
          <w:t>Federal financial regulators should take additional actions to enhance their protection of personal information</w:t>
        </w:r>
      </w:hyperlink>
    </w:p>
    <w:p w14:paraId="3475C9CD" w14:textId="77777777" w:rsidR="00D4608C" w:rsidRPr="00D724D9" w:rsidRDefault="00D961A4" w:rsidP="00D4608C">
      <w:pPr>
        <w:pStyle w:val="Estilo10"/>
        <w:rPr>
          <w:rStyle w:val="Hipervnculo"/>
          <w:b w:val="0"/>
          <w:lang w:val="en-US"/>
        </w:rPr>
      </w:pPr>
      <w:hyperlink r:id="rId1144" w:history="1">
        <w:r w:rsidR="00D4608C" w:rsidRPr="00D724D9">
          <w:rPr>
            <w:rStyle w:val="Hipervnculo"/>
            <w:b w:val="0"/>
            <w:lang w:val="en-US"/>
          </w:rPr>
          <w:t>Opportunities exist to enhance annual reporting</w:t>
        </w:r>
      </w:hyperlink>
    </w:p>
    <w:p w14:paraId="25CB88ED" w14:textId="77777777" w:rsidR="00D4608C" w:rsidRPr="00D724D9" w:rsidRDefault="00D961A4" w:rsidP="00D4608C">
      <w:pPr>
        <w:pStyle w:val="Estilo10"/>
        <w:rPr>
          <w:rStyle w:val="Hipervnculo"/>
          <w:b w:val="0"/>
          <w:lang w:val="en-US"/>
        </w:rPr>
      </w:pPr>
      <w:hyperlink r:id="rId1145" w:history="1">
        <w:r w:rsidR="00D4608C" w:rsidRPr="00D724D9">
          <w:rPr>
            <w:rStyle w:val="Hipervnculo"/>
            <w:b w:val="0"/>
            <w:lang w:val="en-US"/>
          </w:rPr>
          <w:t>Professional standards update no. 82</w:t>
        </w:r>
      </w:hyperlink>
    </w:p>
    <w:p w14:paraId="0C50C292" w14:textId="77777777" w:rsidR="00D4608C" w:rsidRPr="00D724D9" w:rsidRDefault="00D961A4" w:rsidP="00D4608C">
      <w:pPr>
        <w:pStyle w:val="Estilo10"/>
        <w:rPr>
          <w:rStyle w:val="Hipervnculo"/>
          <w:b w:val="0"/>
          <w:lang w:val="en-US"/>
        </w:rPr>
      </w:pPr>
      <w:hyperlink r:id="rId1146" w:history="1">
        <w:r w:rsidR="00D4608C" w:rsidRPr="00D724D9">
          <w:rPr>
            <w:rStyle w:val="Hipervnculo"/>
            <w:b w:val="0"/>
            <w:lang w:val="en-US"/>
          </w:rPr>
          <w:t>Securities and exchange commission's fy 2021 and 2020 financial statements</w:t>
        </w:r>
      </w:hyperlink>
    </w:p>
    <w:p w14:paraId="1144FFAF" w14:textId="77777777" w:rsidR="00D4608C" w:rsidRPr="00733AAB" w:rsidRDefault="00D4608C" w:rsidP="00D4608C">
      <w:pPr>
        <w:jc w:val="both"/>
        <w:rPr>
          <w:rFonts w:ascii="Palatino Linotype" w:hAnsi="Palatino Linotype" w:cs="Calibri"/>
          <w:sz w:val="20"/>
          <w:szCs w:val="20"/>
          <w:lang w:val="en-US" w:eastAsia="es-CO"/>
        </w:rPr>
      </w:pPr>
    </w:p>
    <w:p w14:paraId="1F11893C"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7ECA8029" w14:textId="77777777" w:rsidR="00D4608C" w:rsidRPr="002950E6" w:rsidRDefault="00D4608C" w:rsidP="00103D96">
      <w:pPr>
        <w:pStyle w:val="Cuerpovademecum"/>
        <w:rPr>
          <w:lang w:val="es-CO" w:eastAsia="es-CO"/>
        </w:rPr>
      </w:pPr>
    </w:p>
    <w:p w14:paraId="39A39C08" w14:textId="77777777" w:rsidR="00D4608C" w:rsidRPr="00733AAB" w:rsidRDefault="00D4608C" w:rsidP="00D4608C">
      <w:pPr>
        <w:pStyle w:val="Estilo10"/>
        <w:rPr>
          <w:lang w:val="en-US" w:eastAsia="es-CO"/>
        </w:rPr>
      </w:pPr>
      <w:r w:rsidRPr="00D724D9">
        <w:rPr>
          <w:lang w:val="en-US" w:eastAsia="es-CO"/>
        </w:rPr>
        <w:t>Governmental accounting standards board (gasb) - estados unidos de américa - noticias</w:t>
      </w:r>
    </w:p>
    <w:p w14:paraId="54A5B18D" w14:textId="77777777" w:rsidR="00D4608C" w:rsidRPr="00D724D9" w:rsidRDefault="00D961A4" w:rsidP="00D4608C">
      <w:pPr>
        <w:pStyle w:val="Estilo10"/>
        <w:rPr>
          <w:rStyle w:val="Hipervnculo"/>
          <w:b w:val="0"/>
          <w:lang w:val="en-US"/>
        </w:rPr>
      </w:pPr>
      <w:hyperlink r:id="rId1147" w:history="1">
        <w:r w:rsidR="00D4608C" w:rsidRPr="00D724D9">
          <w:rPr>
            <w:rStyle w:val="Hipervnculo"/>
            <w:b w:val="0"/>
            <w:lang w:val="en-US"/>
          </w:rPr>
          <w:t>Financial accounting foundation names four new members to the board of trustees</w:t>
        </w:r>
      </w:hyperlink>
    </w:p>
    <w:p w14:paraId="73995579" w14:textId="77777777" w:rsidR="00D4608C" w:rsidRPr="00D724D9" w:rsidRDefault="00D961A4" w:rsidP="00D4608C">
      <w:pPr>
        <w:pStyle w:val="Estilo10"/>
        <w:rPr>
          <w:rStyle w:val="Hipervnculo"/>
          <w:b w:val="0"/>
          <w:lang w:val="en-US"/>
        </w:rPr>
      </w:pPr>
      <w:hyperlink r:id="rId1148" w:history="1">
        <w:r w:rsidR="00D4608C" w:rsidRPr="00D724D9">
          <w:rPr>
            <w:rStyle w:val="Hipervnculo"/>
            <w:b w:val="0"/>
            <w:lang w:val="en-US"/>
          </w:rPr>
          <w:t>Financial accounting foundation trustees announce appointment of jacqueline reck and reappointment of kristopher knight to the governmental accounting standards board (gasb)</w:t>
        </w:r>
      </w:hyperlink>
    </w:p>
    <w:p w14:paraId="5C70E855" w14:textId="77777777" w:rsidR="00D4608C" w:rsidRPr="00D724D9" w:rsidRDefault="00D961A4" w:rsidP="00D4608C">
      <w:pPr>
        <w:pStyle w:val="Estilo10"/>
        <w:rPr>
          <w:rStyle w:val="Hipervnculo"/>
          <w:b w:val="0"/>
          <w:lang w:val="en-US"/>
        </w:rPr>
      </w:pPr>
      <w:hyperlink r:id="rId1149" w:history="1">
        <w:r w:rsidR="00D4608C" w:rsidRPr="00D724D9">
          <w:rPr>
            <w:rStyle w:val="Hipervnculo"/>
            <w:b w:val="0"/>
            <w:lang w:val="en-US"/>
          </w:rPr>
          <w:t>Financial accounting foundation trustees name six new and seven reappointed members of the governmental accounting standards advisory council (gasac)</w:t>
        </w:r>
      </w:hyperlink>
    </w:p>
    <w:p w14:paraId="728DFBF0" w14:textId="77777777" w:rsidR="00D4608C" w:rsidRPr="00D724D9" w:rsidRDefault="00D961A4" w:rsidP="00D4608C">
      <w:pPr>
        <w:pStyle w:val="Estilo10"/>
        <w:rPr>
          <w:rStyle w:val="Hipervnculo"/>
          <w:b w:val="0"/>
          <w:lang w:val="en-US"/>
        </w:rPr>
      </w:pPr>
      <w:hyperlink r:id="rId1150" w:history="1">
        <w:r w:rsidR="00D4608C" w:rsidRPr="00D724D9">
          <w:rPr>
            <w:rStyle w:val="Hipervnculo"/>
            <w:b w:val="0"/>
            <w:lang w:val="en-US"/>
          </w:rPr>
          <w:t>Gasb adds major project, pre-agenda research area to technical plan</w:t>
        </w:r>
      </w:hyperlink>
    </w:p>
    <w:p w14:paraId="4C071814" w14:textId="77777777" w:rsidR="00D4608C" w:rsidRPr="00D724D9" w:rsidRDefault="00D4608C" w:rsidP="00D4608C">
      <w:pPr>
        <w:pStyle w:val="Estilo10"/>
        <w:rPr>
          <w:rStyle w:val="Hipervnculo"/>
          <w:b w:val="0"/>
          <w:lang w:val="en-US"/>
        </w:rPr>
      </w:pPr>
      <w:r w:rsidRPr="00D724D9">
        <w:rPr>
          <w:rStyle w:val="Hipervnculo"/>
          <w:b w:val="0"/>
          <w:lang w:val="en-US"/>
        </w:rPr>
        <w:lastRenderedPageBreak/>
        <w:t>Gasb changes name of report to "annual comprehensive financial report" financial accounting foundation trustees announce appointment of new chair of the governmental accounting standards advisory council (gasac)</w:t>
      </w:r>
    </w:p>
    <w:p w14:paraId="473394B3" w14:textId="77777777" w:rsidR="00D4608C" w:rsidRPr="00733AAB" w:rsidRDefault="00D4608C" w:rsidP="00D4608C">
      <w:pPr>
        <w:jc w:val="both"/>
        <w:rPr>
          <w:rFonts w:ascii="Palatino Linotype" w:hAnsi="Palatino Linotype" w:cs="Calibri"/>
          <w:sz w:val="20"/>
          <w:szCs w:val="20"/>
          <w:lang w:val="en-US" w:eastAsia="es-CO"/>
        </w:rPr>
      </w:pPr>
    </w:p>
    <w:p w14:paraId="20DC8446"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46CB44D3" w14:textId="77777777" w:rsidR="00D4608C" w:rsidRPr="002950E6" w:rsidRDefault="00D4608C" w:rsidP="00103D96">
      <w:pPr>
        <w:pStyle w:val="Cuerpovademecum"/>
        <w:rPr>
          <w:lang w:val="es-CO" w:eastAsia="es-CO"/>
        </w:rPr>
      </w:pPr>
    </w:p>
    <w:p w14:paraId="7F1C32DB" w14:textId="77777777" w:rsidR="00D4608C" w:rsidRPr="00D724D9" w:rsidRDefault="00D4608C" w:rsidP="00D4608C">
      <w:pPr>
        <w:pStyle w:val="Estilo10"/>
        <w:rPr>
          <w:lang w:val="es-CO" w:eastAsia="es-CO"/>
        </w:rPr>
      </w:pPr>
      <w:r w:rsidRPr="00D724D9">
        <w:rPr>
          <w:lang w:val="en-US" w:eastAsia="es-CO"/>
        </w:rPr>
        <w:t>Ias plus - internacional – noticias</w:t>
      </w:r>
    </w:p>
    <w:p w14:paraId="77D80473" w14:textId="77777777" w:rsidR="00D4608C" w:rsidRPr="00D724D9" w:rsidRDefault="00D961A4" w:rsidP="00D4608C">
      <w:pPr>
        <w:pStyle w:val="Estilo10"/>
        <w:rPr>
          <w:rFonts w:ascii="Calibri" w:hAnsi="Calibri"/>
          <w:color w:val="0563C1"/>
          <w:sz w:val="22"/>
          <w:szCs w:val="22"/>
          <w:u w:val="single"/>
          <w:lang w:val="es-CO" w:eastAsia="es-CO"/>
        </w:rPr>
      </w:pPr>
      <w:hyperlink r:id="rId1151" w:history="1">
        <w:r w:rsidR="00D4608C" w:rsidRPr="00D724D9">
          <w:rPr>
            <w:rStyle w:val="Hipervnculo"/>
            <w:b w:val="0"/>
            <w:lang w:val="en-US"/>
          </w:rPr>
          <w:t>Icaew concludes series on ipsas vs ifrs</w:t>
        </w:r>
      </w:hyperlink>
    </w:p>
    <w:p w14:paraId="352FAA96" w14:textId="77777777" w:rsidR="00D4608C" w:rsidRPr="002950E6" w:rsidRDefault="00D4608C" w:rsidP="00D4608C">
      <w:pPr>
        <w:jc w:val="both"/>
        <w:rPr>
          <w:rFonts w:ascii="Palatino Linotype" w:hAnsi="Palatino Linotype" w:cs="Calibri"/>
          <w:sz w:val="20"/>
          <w:szCs w:val="20"/>
          <w:lang w:val="es-CO" w:eastAsia="es-CO"/>
        </w:rPr>
      </w:pPr>
    </w:p>
    <w:p w14:paraId="00B00B3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7CAC1FB0" w14:textId="77777777" w:rsidR="00D4608C" w:rsidRPr="002950E6" w:rsidRDefault="00D4608C" w:rsidP="00103D96">
      <w:pPr>
        <w:pStyle w:val="Cuerpovademecum"/>
        <w:rPr>
          <w:lang w:val="es-CO" w:eastAsia="es-CO"/>
        </w:rPr>
      </w:pPr>
    </w:p>
    <w:p w14:paraId="72489ECB" w14:textId="77777777" w:rsidR="00D4608C" w:rsidRPr="00733AAB" w:rsidRDefault="00D4608C" w:rsidP="00D4608C">
      <w:pPr>
        <w:pStyle w:val="Estilo10"/>
        <w:rPr>
          <w:lang w:val="en-US" w:eastAsia="es-CO"/>
        </w:rPr>
      </w:pPr>
      <w:r w:rsidRPr="00D724D9">
        <w:rPr>
          <w:lang w:val="en-US" w:eastAsia="es-CO"/>
        </w:rPr>
        <w:t>Institut der wirtschaftsprüfer in deutschland e.v. - alemania - noticias</w:t>
      </w:r>
    </w:p>
    <w:p w14:paraId="6700C0DD" w14:textId="77777777" w:rsidR="00D4608C" w:rsidRPr="00D724D9" w:rsidRDefault="00D961A4" w:rsidP="00D4608C">
      <w:pPr>
        <w:pStyle w:val="Estilo10"/>
        <w:rPr>
          <w:rFonts w:ascii="Calibri" w:hAnsi="Calibri"/>
          <w:color w:val="0563C1"/>
          <w:sz w:val="22"/>
          <w:szCs w:val="22"/>
          <w:u w:val="single"/>
          <w:lang w:val="es-CO" w:eastAsia="es-CO"/>
        </w:rPr>
      </w:pPr>
      <w:hyperlink r:id="rId1152" w:history="1">
        <w:r w:rsidR="00D4608C" w:rsidRPr="00733AAB">
          <w:rPr>
            <w:rStyle w:val="Hipervnculo"/>
            <w:b w:val="0"/>
            <w:lang w:val="es-CO"/>
          </w:rPr>
          <w:t>25.10.2021 idw en el proyecto de medición ipsasb</w:t>
        </w:r>
      </w:hyperlink>
    </w:p>
    <w:p w14:paraId="22F3C683" w14:textId="77777777" w:rsidR="00D4608C" w:rsidRPr="002950E6" w:rsidRDefault="00D4608C" w:rsidP="00D4608C">
      <w:pPr>
        <w:jc w:val="both"/>
        <w:rPr>
          <w:rFonts w:ascii="Palatino Linotype" w:hAnsi="Palatino Linotype" w:cs="Calibri"/>
          <w:sz w:val="20"/>
          <w:szCs w:val="20"/>
          <w:lang w:val="es-CO" w:eastAsia="es-CO"/>
        </w:rPr>
      </w:pPr>
    </w:p>
    <w:p w14:paraId="7D135C76"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ACF2901" w14:textId="77777777" w:rsidR="00D4608C" w:rsidRPr="002950E6" w:rsidRDefault="00D4608C" w:rsidP="00103D96">
      <w:pPr>
        <w:pStyle w:val="Cuerpovademecum"/>
        <w:rPr>
          <w:lang w:val="es-CO" w:eastAsia="es-CO"/>
        </w:rPr>
      </w:pPr>
    </w:p>
    <w:p w14:paraId="2864FB3C" w14:textId="77777777" w:rsidR="00D4608C" w:rsidRPr="00733AAB" w:rsidRDefault="00D4608C" w:rsidP="00D4608C">
      <w:pPr>
        <w:pStyle w:val="Estilo10"/>
        <w:rPr>
          <w:lang w:val="en-US" w:eastAsia="es-CO"/>
        </w:rPr>
      </w:pPr>
      <w:r w:rsidRPr="00D724D9">
        <w:rPr>
          <w:lang w:val="en-US" w:eastAsia="es-CO"/>
        </w:rPr>
        <w:t>Institute of chartered accountants of pakistan (icap) - pakistán - noticias</w:t>
      </w:r>
    </w:p>
    <w:p w14:paraId="4506E79E" w14:textId="77777777" w:rsidR="00D4608C" w:rsidRPr="00D724D9" w:rsidRDefault="00D961A4" w:rsidP="00D4608C">
      <w:pPr>
        <w:pStyle w:val="Estilo10"/>
        <w:rPr>
          <w:rStyle w:val="Hipervnculo"/>
          <w:b w:val="0"/>
          <w:lang w:val="en-US"/>
        </w:rPr>
      </w:pPr>
      <w:hyperlink r:id="rId1153" w:history="1">
        <w:r w:rsidR="00D4608C" w:rsidRPr="00D724D9">
          <w:rPr>
            <w:rStyle w:val="Hipervnculo"/>
            <w:b w:val="0"/>
            <w:lang w:val="en-US"/>
          </w:rPr>
          <w:t>Public sector leadership – creating value for the public</w:t>
        </w:r>
      </w:hyperlink>
    </w:p>
    <w:p w14:paraId="34F0626E" w14:textId="77777777" w:rsidR="00D4608C" w:rsidRPr="00733AAB" w:rsidRDefault="00D4608C" w:rsidP="00D4608C">
      <w:pPr>
        <w:jc w:val="both"/>
        <w:rPr>
          <w:rFonts w:ascii="Palatino Linotype" w:hAnsi="Palatino Linotype" w:cs="Calibri"/>
          <w:sz w:val="20"/>
          <w:szCs w:val="20"/>
          <w:lang w:val="en-US" w:eastAsia="es-CO"/>
        </w:rPr>
      </w:pPr>
    </w:p>
    <w:p w14:paraId="04FCDB20"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736F00D6" w14:textId="77777777" w:rsidR="00D4608C" w:rsidRPr="002950E6" w:rsidRDefault="00D4608C" w:rsidP="00103D96">
      <w:pPr>
        <w:pStyle w:val="Cuerpovademecum"/>
        <w:rPr>
          <w:lang w:val="es-CO" w:eastAsia="es-CO"/>
        </w:rPr>
      </w:pPr>
    </w:p>
    <w:p w14:paraId="04800403" w14:textId="77777777" w:rsidR="00D4608C" w:rsidRPr="00733AAB" w:rsidRDefault="00D4608C" w:rsidP="00D4608C">
      <w:pPr>
        <w:pStyle w:val="Estilo10"/>
        <w:rPr>
          <w:lang w:val="en-US" w:eastAsia="es-CO"/>
        </w:rPr>
      </w:pPr>
      <w:r w:rsidRPr="00D724D9">
        <w:rPr>
          <w:lang w:val="en-US" w:eastAsia="es-CO"/>
        </w:rPr>
        <w:t>Institute of chartered accountants of sri lanka - srilanka - noticias</w:t>
      </w:r>
    </w:p>
    <w:p w14:paraId="3E269AB7" w14:textId="77777777" w:rsidR="00D4608C" w:rsidRPr="00D724D9" w:rsidRDefault="00D961A4" w:rsidP="00D4608C">
      <w:pPr>
        <w:pStyle w:val="Estilo10"/>
        <w:rPr>
          <w:rStyle w:val="Hipervnculo"/>
          <w:b w:val="0"/>
          <w:lang w:val="en-US"/>
        </w:rPr>
      </w:pPr>
      <w:hyperlink r:id="rId1154" w:history="1">
        <w:r w:rsidR="00D4608C" w:rsidRPr="00D724D9">
          <w:rPr>
            <w:rStyle w:val="Hipervnculo"/>
            <w:b w:val="0"/>
            <w:lang w:val="en-US"/>
          </w:rPr>
          <w:t>12 public sector organisations win gold at ca sri lanka’s apfasl best annual reports &amp; accounts awards 2021</w:t>
        </w:r>
      </w:hyperlink>
    </w:p>
    <w:p w14:paraId="6A0A3E16" w14:textId="77777777" w:rsidR="00D4608C" w:rsidRPr="00733AAB" w:rsidRDefault="00D4608C" w:rsidP="00D4608C">
      <w:pPr>
        <w:jc w:val="both"/>
        <w:rPr>
          <w:rFonts w:ascii="Palatino Linotype" w:hAnsi="Palatino Linotype" w:cs="Calibri"/>
          <w:sz w:val="20"/>
          <w:szCs w:val="20"/>
          <w:lang w:val="en-US" w:eastAsia="es-CO"/>
        </w:rPr>
      </w:pPr>
    </w:p>
    <w:p w14:paraId="25FCC981"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DCB28D6" w14:textId="77777777" w:rsidR="00D4608C" w:rsidRPr="002950E6" w:rsidRDefault="00D4608C" w:rsidP="00103D96">
      <w:pPr>
        <w:pStyle w:val="Cuerpovademecum"/>
        <w:rPr>
          <w:lang w:val="es-CO" w:eastAsia="es-CO"/>
        </w:rPr>
      </w:pPr>
    </w:p>
    <w:p w14:paraId="25EA84D1" w14:textId="77777777" w:rsidR="00D4608C" w:rsidRPr="00733AAB" w:rsidRDefault="00D4608C" w:rsidP="00D4608C">
      <w:pPr>
        <w:pStyle w:val="Estilo10"/>
        <w:rPr>
          <w:lang w:val="en-US" w:eastAsia="es-CO"/>
        </w:rPr>
      </w:pPr>
      <w:r w:rsidRPr="00D724D9">
        <w:rPr>
          <w:lang w:val="en-US" w:eastAsia="es-CO"/>
        </w:rPr>
        <w:t>Intergovernmental working group of experts on international standards of accounting and reporting (isar) - internacional – noticias</w:t>
      </w:r>
    </w:p>
    <w:p w14:paraId="30F60F22" w14:textId="77777777" w:rsidR="00D4608C" w:rsidRPr="00D724D9" w:rsidRDefault="00D961A4" w:rsidP="00D4608C">
      <w:pPr>
        <w:pStyle w:val="Estilo10"/>
        <w:rPr>
          <w:rFonts w:ascii="Calibri" w:hAnsi="Calibri"/>
          <w:color w:val="0563C1"/>
          <w:sz w:val="22"/>
          <w:szCs w:val="22"/>
          <w:u w:val="single"/>
          <w:lang w:val="es-CO" w:eastAsia="es-CO"/>
        </w:rPr>
      </w:pPr>
      <w:hyperlink r:id="rId1155" w:history="1">
        <w:r w:rsidR="00D4608C" w:rsidRPr="00733AAB">
          <w:rPr>
            <w:rStyle w:val="Hipervnculo"/>
            <w:b w:val="0"/>
            <w:lang w:val="es-CO"/>
          </w:rPr>
          <w:t>Informe del grupo de trabajo intergubernamental de expertos en normas internacionales de contabilidad y presentación de informes sobre su 38º período de sesiones celebrado en el palacio de las naciones, ginebra, del 9 al 12 de noviembre de 2021</w:t>
        </w:r>
      </w:hyperlink>
    </w:p>
    <w:p w14:paraId="6AAF5095" w14:textId="77777777" w:rsidR="00D4608C" w:rsidRPr="002950E6" w:rsidRDefault="00D4608C" w:rsidP="00D4608C">
      <w:pPr>
        <w:jc w:val="both"/>
        <w:rPr>
          <w:rFonts w:ascii="Palatino Linotype" w:hAnsi="Palatino Linotype" w:cs="Calibri"/>
          <w:sz w:val="20"/>
          <w:szCs w:val="20"/>
          <w:lang w:val="es-CO" w:eastAsia="es-CO"/>
        </w:rPr>
      </w:pPr>
    </w:p>
    <w:p w14:paraId="62B35E09"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62B6D6B" w14:textId="77777777" w:rsidR="00D4608C" w:rsidRPr="002950E6" w:rsidRDefault="00D4608C" w:rsidP="00103D96">
      <w:pPr>
        <w:pStyle w:val="Cuerpovademecum"/>
        <w:rPr>
          <w:lang w:val="es-CO" w:eastAsia="es-CO"/>
        </w:rPr>
      </w:pPr>
    </w:p>
    <w:p w14:paraId="1B1155CD" w14:textId="77777777" w:rsidR="00D4608C" w:rsidRPr="00D724D9" w:rsidRDefault="00D4608C" w:rsidP="00D4608C">
      <w:pPr>
        <w:pStyle w:val="Estilo10"/>
        <w:rPr>
          <w:lang w:val="es-CO" w:eastAsia="es-CO"/>
        </w:rPr>
      </w:pPr>
      <w:r w:rsidRPr="00733AAB">
        <w:rPr>
          <w:lang w:val="es-CO" w:eastAsia="es-CO"/>
        </w:rPr>
        <w:t>Instituto nacional de contadores públicos de colombia (incp) - colombia - noticias</w:t>
      </w:r>
    </w:p>
    <w:p w14:paraId="0315483B" w14:textId="77777777" w:rsidR="00D4608C" w:rsidRPr="00733AAB" w:rsidRDefault="00D961A4" w:rsidP="00D4608C">
      <w:pPr>
        <w:pStyle w:val="Estilo10"/>
        <w:rPr>
          <w:rStyle w:val="Hipervnculo"/>
          <w:b w:val="0"/>
          <w:lang w:val="es-CO"/>
        </w:rPr>
      </w:pPr>
      <w:hyperlink r:id="rId1156" w:history="1">
        <w:r w:rsidR="00D4608C" w:rsidRPr="00733AAB">
          <w:rPr>
            <w:rStyle w:val="Hipervnculo"/>
            <w:b w:val="0"/>
            <w:lang w:val="es-CO"/>
          </w:rPr>
          <w:t>Colombia impulsará la transformación digital de la contraloría general con apoyo del bid</w:t>
        </w:r>
      </w:hyperlink>
    </w:p>
    <w:p w14:paraId="6280C018" w14:textId="77777777" w:rsidR="00D4608C" w:rsidRPr="00733AAB" w:rsidRDefault="00D961A4" w:rsidP="00D4608C">
      <w:pPr>
        <w:pStyle w:val="Estilo10"/>
        <w:rPr>
          <w:rStyle w:val="Hipervnculo"/>
          <w:b w:val="0"/>
          <w:lang w:val="es-CO"/>
        </w:rPr>
      </w:pPr>
      <w:hyperlink r:id="rId1157" w:history="1">
        <w:r w:rsidR="00D4608C" w:rsidRPr="00733AAB">
          <w:rPr>
            <w:rStyle w:val="Hipervnculo"/>
            <w:b w:val="0"/>
            <w:lang w:val="es-CO"/>
          </w:rPr>
          <w:t>Dian y dane firman acuerdo de acceso a información tributaria y aduanera para fines estadísticos</w:t>
        </w:r>
      </w:hyperlink>
    </w:p>
    <w:p w14:paraId="00564F90" w14:textId="77777777" w:rsidR="00D4608C" w:rsidRPr="002950E6" w:rsidRDefault="00D4608C" w:rsidP="00D4608C">
      <w:pPr>
        <w:jc w:val="both"/>
        <w:rPr>
          <w:rFonts w:ascii="Palatino Linotype" w:hAnsi="Palatino Linotype" w:cs="Calibri"/>
          <w:sz w:val="20"/>
          <w:szCs w:val="20"/>
          <w:lang w:val="es-CO" w:eastAsia="es-CO"/>
        </w:rPr>
      </w:pPr>
    </w:p>
    <w:p w14:paraId="0A36EE94"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786B5E22" w14:textId="77777777" w:rsidR="00D4608C" w:rsidRPr="002950E6" w:rsidRDefault="00D4608C" w:rsidP="00103D96">
      <w:pPr>
        <w:pStyle w:val="Cuerpovademecum"/>
        <w:rPr>
          <w:lang w:val="es-CO" w:eastAsia="es-CO"/>
        </w:rPr>
      </w:pPr>
    </w:p>
    <w:p w14:paraId="4A0739AD" w14:textId="77777777" w:rsidR="00D4608C" w:rsidRPr="00733AAB" w:rsidRDefault="00D4608C" w:rsidP="00D4608C">
      <w:pPr>
        <w:pStyle w:val="Estilo10"/>
        <w:rPr>
          <w:lang w:val="en-US" w:eastAsia="es-CO"/>
        </w:rPr>
      </w:pPr>
      <w:r w:rsidRPr="00733AAB">
        <w:rPr>
          <w:lang w:val="en-US" w:eastAsia="es-ES_tradnl"/>
        </w:rPr>
        <w:t>International arab society of certified accountants (iasca) - internacional - noticias</w:t>
      </w:r>
    </w:p>
    <w:p w14:paraId="123C6BCE" w14:textId="77777777" w:rsidR="00D4608C" w:rsidRPr="00D724D9" w:rsidRDefault="00D961A4" w:rsidP="00D4608C">
      <w:pPr>
        <w:pStyle w:val="Estilo10"/>
        <w:rPr>
          <w:rStyle w:val="Hipervnculo"/>
          <w:b w:val="0"/>
          <w:lang w:val="en-US"/>
        </w:rPr>
      </w:pPr>
      <w:hyperlink r:id="rId1158" w:history="1">
        <w:r w:rsidR="00D4608C" w:rsidRPr="00D724D9">
          <w:rPr>
            <w:rStyle w:val="Hipervnculo"/>
            <w:b w:val="0"/>
            <w:lang w:val="en-US"/>
          </w:rPr>
          <w:t>Abu-ghazaleh: iasca has helped the arab professional accounting associations join ifac</w:t>
        </w:r>
      </w:hyperlink>
    </w:p>
    <w:p w14:paraId="33007C07" w14:textId="77777777" w:rsidR="00D4608C" w:rsidRPr="00D724D9" w:rsidRDefault="00D961A4" w:rsidP="00D4608C">
      <w:pPr>
        <w:pStyle w:val="Estilo10"/>
        <w:rPr>
          <w:rStyle w:val="Hipervnculo"/>
          <w:b w:val="0"/>
          <w:lang w:val="en-US"/>
        </w:rPr>
      </w:pPr>
      <w:hyperlink r:id="rId1159" w:history="1">
        <w:r w:rsidR="00D4608C" w:rsidRPr="00D724D9">
          <w:rPr>
            <w:rStyle w:val="Hipervnculo"/>
            <w:b w:val="0"/>
            <w:lang w:val="en-US"/>
          </w:rPr>
          <w:t>Abu-ghazaleh: publication of the arabic version of the ipsas 2021</w:t>
        </w:r>
      </w:hyperlink>
    </w:p>
    <w:p w14:paraId="34A2E93E" w14:textId="77777777" w:rsidR="00D4608C" w:rsidRPr="00D724D9" w:rsidRDefault="00D961A4" w:rsidP="00D4608C">
      <w:pPr>
        <w:pStyle w:val="Estilo10"/>
        <w:rPr>
          <w:rStyle w:val="Hipervnculo"/>
          <w:b w:val="0"/>
          <w:lang w:val="en-US"/>
        </w:rPr>
      </w:pPr>
      <w:hyperlink r:id="rId1160" w:history="1">
        <w:r w:rsidR="00D4608C" w:rsidRPr="00D724D9">
          <w:rPr>
            <w:rStyle w:val="Hipervnculo"/>
            <w:b w:val="0"/>
            <w:lang w:val="en-US"/>
          </w:rPr>
          <w:t>Druckman recognized with ifac global leadership award for outstanding contributions to the ...</w:t>
        </w:r>
      </w:hyperlink>
    </w:p>
    <w:p w14:paraId="68DABB0D" w14:textId="77777777" w:rsidR="00D4608C" w:rsidRPr="00D724D9" w:rsidRDefault="00D961A4" w:rsidP="00D4608C">
      <w:pPr>
        <w:pStyle w:val="Estilo10"/>
        <w:rPr>
          <w:rStyle w:val="Hipervnculo"/>
          <w:b w:val="0"/>
          <w:lang w:val="en-US"/>
        </w:rPr>
      </w:pPr>
      <w:hyperlink r:id="rId1161" w:history="1">
        <w:r w:rsidR="00D4608C" w:rsidRPr="00D724D9">
          <w:rPr>
            <w:rStyle w:val="Hipervnculo"/>
            <w:b w:val="0"/>
            <w:lang w:val="en-US"/>
          </w:rPr>
          <w:t>Iesba and ifac and cpa canada, icas, release 2nd publication in series exploring ethics in an era ...</w:t>
        </w:r>
      </w:hyperlink>
    </w:p>
    <w:p w14:paraId="2A46BF29" w14:textId="77777777" w:rsidR="00D4608C" w:rsidRPr="00D724D9" w:rsidRDefault="00D961A4" w:rsidP="00D4608C">
      <w:pPr>
        <w:pStyle w:val="Estilo10"/>
        <w:rPr>
          <w:rStyle w:val="Hipervnculo"/>
          <w:b w:val="0"/>
          <w:lang w:val="en-US"/>
        </w:rPr>
      </w:pPr>
      <w:hyperlink r:id="rId1162" w:history="1">
        <w:r w:rsidR="00D4608C" w:rsidRPr="00D724D9">
          <w:rPr>
            <w:rStyle w:val="Hipervnculo"/>
            <w:b w:val="0"/>
            <w:lang w:val="en-US"/>
          </w:rPr>
          <w:t>Ifac pledges ongoing support for new international sustainability standards board</w:t>
        </w:r>
      </w:hyperlink>
    </w:p>
    <w:p w14:paraId="77204EC6" w14:textId="77777777" w:rsidR="00D4608C" w:rsidRPr="00D724D9" w:rsidRDefault="00D961A4" w:rsidP="00D4608C">
      <w:pPr>
        <w:pStyle w:val="Estilo10"/>
        <w:rPr>
          <w:rStyle w:val="Hipervnculo"/>
          <w:b w:val="0"/>
          <w:lang w:val="en-US"/>
        </w:rPr>
      </w:pPr>
      <w:hyperlink r:id="rId1163" w:history="1">
        <w:r w:rsidR="00D4608C" w:rsidRPr="00D724D9">
          <w:rPr>
            <w:rStyle w:val="Hipervnculo"/>
            <w:b w:val="0"/>
            <w:lang w:val="en-US"/>
          </w:rPr>
          <w:t>Ifac publication highlights opportunities in sustainability information for small businesses and ...</w:t>
        </w:r>
      </w:hyperlink>
    </w:p>
    <w:p w14:paraId="2D7AFBB1" w14:textId="77777777" w:rsidR="00D4608C" w:rsidRPr="00D724D9" w:rsidRDefault="00D961A4" w:rsidP="00D4608C">
      <w:pPr>
        <w:pStyle w:val="Estilo10"/>
        <w:rPr>
          <w:rStyle w:val="Hipervnculo"/>
          <w:b w:val="0"/>
          <w:lang w:val="en-US"/>
        </w:rPr>
      </w:pPr>
      <w:hyperlink r:id="rId1164" w:history="1">
        <w:r w:rsidR="00D4608C" w:rsidRPr="00D724D9">
          <w:rPr>
            <w:rStyle w:val="Hipervnculo"/>
            <w:b w:val="0"/>
            <w:lang w:val="en-US"/>
          </w:rPr>
          <w:t>Ipsas expert examination results announced</w:t>
        </w:r>
      </w:hyperlink>
    </w:p>
    <w:p w14:paraId="62166F38" w14:textId="77777777" w:rsidR="00D4608C" w:rsidRPr="00D724D9" w:rsidRDefault="00D961A4" w:rsidP="00D4608C">
      <w:pPr>
        <w:pStyle w:val="Estilo10"/>
        <w:rPr>
          <w:rStyle w:val="Hipervnculo"/>
          <w:b w:val="0"/>
          <w:lang w:val="en-US"/>
        </w:rPr>
      </w:pPr>
      <w:hyperlink r:id="rId1165" w:history="1">
        <w:r w:rsidR="00D4608C" w:rsidRPr="00D724D9">
          <w:rPr>
            <w:rStyle w:val="Hipervnculo"/>
            <w:b w:val="0"/>
            <w:lang w:val="en-US"/>
          </w:rPr>
          <w:t>Ipsasb decisions for the year 2021</w:t>
        </w:r>
      </w:hyperlink>
    </w:p>
    <w:p w14:paraId="11B5A0D9" w14:textId="77777777" w:rsidR="00D4608C" w:rsidRPr="00D724D9" w:rsidRDefault="00D961A4" w:rsidP="00D4608C">
      <w:pPr>
        <w:pStyle w:val="Estilo10"/>
        <w:rPr>
          <w:rStyle w:val="Hipervnculo"/>
          <w:b w:val="0"/>
          <w:lang w:val="en-US"/>
        </w:rPr>
      </w:pPr>
      <w:hyperlink r:id="rId1166" w:history="1">
        <w:r w:rsidR="00D4608C" w:rsidRPr="00D724D9">
          <w:rPr>
            <w:rStyle w:val="Hipervnculo"/>
            <w:b w:val="0"/>
            <w:lang w:val="en-US"/>
          </w:rPr>
          <w:t>Ipsasb issues guidance on the capitalization of borrowing costs</w:t>
        </w:r>
      </w:hyperlink>
    </w:p>
    <w:p w14:paraId="7FE84EB7" w14:textId="77777777" w:rsidR="00D4608C" w:rsidRPr="00D724D9" w:rsidRDefault="00D961A4" w:rsidP="00D4608C">
      <w:pPr>
        <w:pStyle w:val="Estilo10"/>
        <w:rPr>
          <w:rStyle w:val="Hipervnculo"/>
          <w:b w:val="0"/>
          <w:lang w:val="en-US"/>
        </w:rPr>
      </w:pPr>
      <w:hyperlink r:id="rId1167" w:history="1">
        <w:r w:rsidR="00D4608C" w:rsidRPr="00D724D9">
          <w:rPr>
            <w:rStyle w:val="Hipervnculo"/>
            <w:b w:val="0"/>
            <w:lang w:val="en-US"/>
          </w:rPr>
          <w:t>New ifac board members and member organizations confirmed</w:t>
        </w:r>
      </w:hyperlink>
    </w:p>
    <w:p w14:paraId="0E20B0EE" w14:textId="77777777" w:rsidR="00D4608C" w:rsidRPr="00733AAB" w:rsidRDefault="00D4608C" w:rsidP="00D4608C">
      <w:pPr>
        <w:jc w:val="both"/>
        <w:rPr>
          <w:rFonts w:ascii="Palatino Linotype" w:hAnsi="Palatino Linotype" w:cs="Calibri"/>
          <w:sz w:val="20"/>
          <w:szCs w:val="20"/>
          <w:lang w:val="en-US" w:eastAsia="es-CO"/>
        </w:rPr>
      </w:pPr>
    </w:p>
    <w:p w14:paraId="1730440D"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31AF52EE" w14:textId="77777777" w:rsidR="00D4608C" w:rsidRPr="002950E6" w:rsidRDefault="00D4608C" w:rsidP="00103D96">
      <w:pPr>
        <w:pStyle w:val="Cuerpovademecum"/>
        <w:rPr>
          <w:lang w:val="es-CO" w:eastAsia="es-CO"/>
        </w:rPr>
      </w:pPr>
    </w:p>
    <w:p w14:paraId="2E0D54BF" w14:textId="77777777" w:rsidR="00D4608C" w:rsidRPr="00733AAB" w:rsidRDefault="00D4608C" w:rsidP="00D4608C">
      <w:pPr>
        <w:pStyle w:val="Estilo10"/>
        <w:rPr>
          <w:lang w:val="en-US" w:eastAsia="es-CO"/>
        </w:rPr>
      </w:pPr>
      <w:r w:rsidRPr="00733AAB">
        <w:rPr>
          <w:lang w:val="en-US" w:eastAsia="es-ES_tradnl"/>
        </w:rPr>
        <w:t>International federation of accountants (ifac) - internacional - noticias</w:t>
      </w:r>
    </w:p>
    <w:p w14:paraId="5078E686" w14:textId="77777777" w:rsidR="00D4608C" w:rsidRPr="00D724D9" w:rsidRDefault="00D961A4" w:rsidP="00D4608C">
      <w:pPr>
        <w:pStyle w:val="Estilo10"/>
        <w:rPr>
          <w:rStyle w:val="Hipervnculo"/>
          <w:b w:val="0"/>
          <w:lang w:val="en-US"/>
        </w:rPr>
      </w:pPr>
      <w:hyperlink r:id="rId1168" w:history="1">
        <w:r w:rsidR="00D4608C" w:rsidRPr="00D724D9">
          <w:rPr>
            <w:rStyle w:val="Hipervnculo"/>
            <w:b w:val="0"/>
            <w:lang w:val="en-US"/>
          </w:rPr>
          <w:t>Climate literacy and collaboration agreed key to plugging net-zero information gap</w:t>
        </w:r>
      </w:hyperlink>
    </w:p>
    <w:p w14:paraId="493072ED" w14:textId="77777777" w:rsidR="00D4608C" w:rsidRPr="00D724D9" w:rsidRDefault="00D961A4" w:rsidP="00D4608C">
      <w:pPr>
        <w:pStyle w:val="Estilo10"/>
        <w:rPr>
          <w:rStyle w:val="Hipervnculo"/>
          <w:b w:val="0"/>
          <w:lang w:val="en-US"/>
        </w:rPr>
      </w:pPr>
      <w:hyperlink r:id="rId1169" w:history="1">
        <w:r w:rsidR="00D4608C" w:rsidRPr="00D724D9">
          <w:rPr>
            <w:rStyle w:val="Hipervnculo"/>
            <w:b w:val="0"/>
            <w:lang w:val="en-US"/>
          </w:rPr>
          <w:t>Cpa canada, icas, iesba and ifac release 2nd publication in series exploring ethics in an era of complexity and digital change</w:t>
        </w:r>
      </w:hyperlink>
    </w:p>
    <w:p w14:paraId="62B5DC8A" w14:textId="77777777" w:rsidR="00D4608C" w:rsidRPr="00D724D9" w:rsidRDefault="00D961A4" w:rsidP="00D4608C">
      <w:pPr>
        <w:pStyle w:val="Estilo10"/>
        <w:rPr>
          <w:rStyle w:val="Hipervnculo"/>
          <w:b w:val="0"/>
          <w:lang w:val="en-US"/>
        </w:rPr>
      </w:pPr>
      <w:hyperlink r:id="rId1170" w:history="1">
        <w:r w:rsidR="00D4608C" w:rsidRPr="00D724D9">
          <w:rPr>
            <w:rStyle w:val="Hipervnculo"/>
            <w:b w:val="0"/>
            <w:lang w:val="en-US"/>
          </w:rPr>
          <w:t xml:space="preserve">Ifac &amp; iaasb release </w:t>
        </w:r>
        <w:proofErr w:type="gramStart"/>
        <w:r w:rsidR="00D4608C" w:rsidRPr="00D724D9">
          <w:rPr>
            <w:rStyle w:val="Hipervnculo"/>
            <w:b w:val="0"/>
            <w:lang w:val="en-US"/>
          </w:rPr>
          <w:t>less</w:t>
        </w:r>
        <w:proofErr w:type="gramEnd"/>
        <w:r w:rsidR="00D4608C" w:rsidRPr="00D724D9">
          <w:rPr>
            <w:rStyle w:val="Hipervnculo"/>
            <w:b w:val="0"/>
            <w:lang w:val="en-US"/>
          </w:rPr>
          <w:t xml:space="preserve"> complex entities consultation survey</w:t>
        </w:r>
      </w:hyperlink>
    </w:p>
    <w:p w14:paraId="75DA904B" w14:textId="77777777" w:rsidR="00D4608C" w:rsidRPr="00D724D9" w:rsidRDefault="00D961A4" w:rsidP="00D4608C">
      <w:pPr>
        <w:pStyle w:val="Estilo10"/>
        <w:rPr>
          <w:rStyle w:val="Hipervnculo"/>
          <w:b w:val="0"/>
          <w:lang w:val="en-US"/>
        </w:rPr>
      </w:pPr>
      <w:hyperlink r:id="rId1171" w:history="1">
        <w:r w:rsidR="00D4608C" w:rsidRPr="00D724D9">
          <w:rPr>
            <w:rStyle w:val="Hipervnculo"/>
            <w:b w:val="0"/>
            <w:lang w:val="en-US"/>
          </w:rPr>
          <w:t>Ifac and acca to host third annual climate week nyc event, “plugging the net-zero information gap,” on september 20</w:t>
        </w:r>
      </w:hyperlink>
    </w:p>
    <w:p w14:paraId="5CDE783E" w14:textId="77777777" w:rsidR="00D4608C" w:rsidRPr="00D724D9" w:rsidRDefault="00D961A4" w:rsidP="00D4608C">
      <w:pPr>
        <w:pStyle w:val="Estilo10"/>
        <w:rPr>
          <w:rStyle w:val="Hipervnculo"/>
          <w:b w:val="0"/>
          <w:lang w:val="en-US"/>
        </w:rPr>
      </w:pPr>
      <w:hyperlink r:id="rId1172" w:history="1">
        <w:r w:rsidR="00D4608C" w:rsidRPr="00D724D9">
          <w:rPr>
            <w:rStyle w:val="Hipervnculo"/>
            <w:b w:val="0"/>
            <w:lang w:val="en-US"/>
          </w:rPr>
          <w:t>Ifac calls on g20 leaders to focus on sustainability reporting and public sector integrity</w:t>
        </w:r>
      </w:hyperlink>
    </w:p>
    <w:p w14:paraId="5DB7CB0C" w14:textId="77777777" w:rsidR="00D4608C" w:rsidRPr="00D724D9" w:rsidRDefault="00D961A4" w:rsidP="00D4608C">
      <w:pPr>
        <w:pStyle w:val="Estilo10"/>
        <w:rPr>
          <w:rStyle w:val="Hipervnculo"/>
          <w:b w:val="0"/>
          <w:lang w:val="en-US"/>
        </w:rPr>
      </w:pPr>
      <w:hyperlink r:id="rId1173" w:history="1">
        <w:r w:rsidR="00D4608C" w:rsidRPr="00D724D9">
          <w:rPr>
            <w:rStyle w:val="Hipervnculo"/>
            <w:b w:val="0"/>
            <w:lang w:val="en-US"/>
          </w:rPr>
          <w:t>Ifac releases statement on climate change information and the 2021 reporting cycle</w:t>
        </w:r>
      </w:hyperlink>
    </w:p>
    <w:p w14:paraId="6EF5741B" w14:textId="77777777" w:rsidR="00D4608C" w:rsidRPr="00733AAB" w:rsidRDefault="00D4608C" w:rsidP="00D4608C">
      <w:pPr>
        <w:jc w:val="both"/>
        <w:rPr>
          <w:rFonts w:ascii="Palatino Linotype" w:hAnsi="Palatino Linotype" w:cs="Calibri"/>
          <w:sz w:val="20"/>
          <w:szCs w:val="20"/>
          <w:lang w:val="en-US" w:eastAsia="es-CO"/>
        </w:rPr>
      </w:pPr>
    </w:p>
    <w:p w14:paraId="59742D76"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900F93C" w14:textId="77777777" w:rsidR="00D4608C" w:rsidRPr="002950E6" w:rsidRDefault="00D4608C" w:rsidP="00103D96">
      <w:pPr>
        <w:pStyle w:val="Cuerpovademecum"/>
        <w:rPr>
          <w:lang w:val="es-CO" w:eastAsia="es-CO"/>
        </w:rPr>
      </w:pPr>
    </w:p>
    <w:p w14:paraId="156645D2" w14:textId="77777777" w:rsidR="00D4608C" w:rsidRPr="00B80A6B" w:rsidRDefault="00D4608C" w:rsidP="00D4608C">
      <w:pPr>
        <w:pStyle w:val="Estilo10"/>
        <w:rPr>
          <w:lang w:val="en-US" w:eastAsia="es-CO"/>
        </w:rPr>
      </w:pPr>
      <w:r w:rsidRPr="00D724D9">
        <w:rPr>
          <w:lang w:val="en-US" w:eastAsia="es-CO"/>
        </w:rPr>
        <w:t>International organization of supreme audit institutions (intosai) - internacional -noticias y publicaciones</w:t>
      </w:r>
    </w:p>
    <w:p w14:paraId="0F9146A9" w14:textId="77777777" w:rsidR="00D4608C" w:rsidRPr="00D724D9" w:rsidRDefault="00D961A4" w:rsidP="00D4608C">
      <w:pPr>
        <w:pStyle w:val="Estilo10"/>
        <w:rPr>
          <w:rStyle w:val="Hipervnculo"/>
          <w:b w:val="0"/>
          <w:lang w:val="en-US"/>
        </w:rPr>
      </w:pPr>
      <w:hyperlink r:id="rId1174" w:history="1">
        <w:r w:rsidR="00D4608C" w:rsidRPr="00D724D9">
          <w:rPr>
            <w:rStyle w:val="Hipervnculo"/>
            <w:b w:val="0"/>
            <w:lang w:val="en-US"/>
          </w:rPr>
          <w:t>100th anniversary webinar of the gao</w:t>
        </w:r>
      </w:hyperlink>
    </w:p>
    <w:p w14:paraId="53506BCE" w14:textId="77777777" w:rsidR="00D4608C" w:rsidRPr="00733AAB" w:rsidRDefault="00D4608C" w:rsidP="00D4608C">
      <w:pPr>
        <w:jc w:val="both"/>
        <w:rPr>
          <w:rFonts w:ascii="Palatino Linotype" w:hAnsi="Palatino Linotype" w:cs="Calibri"/>
          <w:sz w:val="20"/>
          <w:szCs w:val="20"/>
          <w:lang w:val="en-US" w:eastAsia="es-CO"/>
        </w:rPr>
      </w:pPr>
    </w:p>
    <w:p w14:paraId="4F449055"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461E632" w14:textId="77777777" w:rsidR="00D4608C" w:rsidRPr="002950E6" w:rsidRDefault="00D4608C" w:rsidP="00103D96">
      <w:pPr>
        <w:pStyle w:val="Cuerpovademecum"/>
        <w:rPr>
          <w:lang w:val="es-CO" w:eastAsia="es-CO"/>
        </w:rPr>
      </w:pPr>
    </w:p>
    <w:p w14:paraId="0AC8D36D" w14:textId="77777777" w:rsidR="00D4608C" w:rsidRPr="00733AAB" w:rsidRDefault="00D4608C" w:rsidP="00D4608C">
      <w:pPr>
        <w:pStyle w:val="Estilo10"/>
        <w:rPr>
          <w:lang w:val="en-US" w:eastAsia="es-CO"/>
        </w:rPr>
      </w:pPr>
      <w:r w:rsidRPr="00733AAB">
        <w:rPr>
          <w:lang w:val="en-US" w:eastAsia="es-ES_tradnl"/>
        </w:rPr>
        <w:t>Japanese institute of certified public accountants - japón - noticias</w:t>
      </w:r>
    </w:p>
    <w:p w14:paraId="5563A61B" w14:textId="77777777" w:rsidR="00D4608C" w:rsidRPr="00D724D9" w:rsidRDefault="00D961A4" w:rsidP="00D4608C">
      <w:pPr>
        <w:pStyle w:val="Estilo10"/>
        <w:rPr>
          <w:rStyle w:val="Hipervnculo"/>
          <w:b w:val="0"/>
          <w:lang w:val="en-US"/>
        </w:rPr>
      </w:pPr>
      <w:hyperlink r:id="rId1175" w:history="1">
        <w:r w:rsidR="00D4608C" w:rsidRPr="00D724D9">
          <w:rPr>
            <w:rStyle w:val="Hipervnculo"/>
            <w:b w:val="0"/>
            <w:lang w:val="en-US"/>
          </w:rPr>
          <w:t>Participating in ifac-iaasb-afa roundtable- proposed standard for audits of less complex entities</w:t>
        </w:r>
      </w:hyperlink>
    </w:p>
    <w:p w14:paraId="6AE84BC6" w14:textId="77777777" w:rsidR="00D4608C" w:rsidRPr="00733AAB" w:rsidRDefault="00D4608C" w:rsidP="00D4608C">
      <w:pPr>
        <w:jc w:val="both"/>
        <w:rPr>
          <w:rFonts w:ascii="Palatino Linotype" w:hAnsi="Palatino Linotype" w:cs="Calibri"/>
          <w:sz w:val="20"/>
          <w:szCs w:val="20"/>
          <w:lang w:val="en-US" w:eastAsia="es-CO"/>
        </w:rPr>
      </w:pPr>
    </w:p>
    <w:p w14:paraId="6CAFCF55"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2FB1D901" w14:textId="77777777" w:rsidR="00D4608C" w:rsidRPr="002950E6" w:rsidRDefault="00D4608C" w:rsidP="00103D96">
      <w:pPr>
        <w:pStyle w:val="Cuerpovademecum"/>
        <w:rPr>
          <w:lang w:val="es-CO" w:eastAsia="es-CO"/>
        </w:rPr>
      </w:pPr>
    </w:p>
    <w:p w14:paraId="54DECF35" w14:textId="77777777" w:rsidR="00D4608C" w:rsidRPr="00D724D9" w:rsidRDefault="00D4608C" w:rsidP="00D4608C">
      <w:pPr>
        <w:pStyle w:val="Estilo10"/>
        <w:rPr>
          <w:lang w:val="es-CO" w:eastAsia="es-CO"/>
        </w:rPr>
      </w:pPr>
      <w:r w:rsidRPr="00D724D9">
        <w:rPr>
          <w:lang w:eastAsia="es-ES_tradnl"/>
        </w:rPr>
        <w:t>Junta técnica de normas de contabilidad y auditoria - honduras - noticias</w:t>
      </w:r>
    </w:p>
    <w:p w14:paraId="02C007EA" w14:textId="77777777" w:rsidR="00D4608C" w:rsidRPr="00733AAB" w:rsidRDefault="00D961A4" w:rsidP="00D4608C">
      <w:pPr>
        <w:pStyle w:val="Estilo10"/>
        <w:rPr>
          <w:rStyle w:val="Hipervnculo"/>
          <w:b w:val="0"/>
          <w:lang w:val="es-CO"/>
        </w:rPr>
      </w:pPr>
      <w:hyperlink r:id="rId1176" w:history="1">
        <w:r w:rsidR="00D4608C" w:rsidRPr="00733AAB">
          <w:rPr>
            <w:rStyle w:val="Hipervnculo"/>
            <w:b w:val="0"/>
            <w:lang w:val="es-CO"/>
          </w:rPr>
          <w:t>Ifac y acca serán anfitriones del tercer evento anual de la semana del clima en…</w:t>
        </w:r>
      </w:hyperlink>
    </w:p>
    <w:p w14:paraId="1BFC3F74" w14:textId="77777777" w:rsidR="00D4608C" w:rsidRPr="00733AAB" w:rsidRDefault="00D961A4" w:rsidP="00D4608C">
      <w:pPr>
        <w:pStyle w:val="Estilo10"/>
        <w:rPr>
          <w:rStyle w:val="Hipervnculo"/>
          <w:b w:val="0"/>
          <w:lang w:val="es-CO"/>
        </w:rPr>
      </w:pPr>
      <w:hyperlink r:id="rId1177" w:history="1">
        <w:r w:rsidR="00D4608C" w:rsidRPr="00733AAB">
          <w:rPr>
            <w:rStyle w:val="Hipervnculo"/>
            <w:b w:val="0"/>
            <w:lang w:val="es-CO"/>
          </w:rPr>
          <w:t>Nueva publicación de cpa canadá, icas e ifac explora la ética en una era de…</w:t>
        </w:r>
      </w:hyperlink>
    </w:p>
    <w:p w14:paraId="371AF566" w14:textId="77777777" w:rsidR="00D4608C" w:rsidRPr="002950E6" w:rsidRDefault="00D4608C" w:rsidP="00D4608C">
      <w:pPr>
        <w:jc w:val="both"/>
        <w:rPr>
          <w:rFonts w:ascii="Palatino Linotype" w:hAnsi="Palatino Linotype" w:cs="Calibri"/>
          <w:sz w:val="20"/>
          <w:szCs w:val="20"/>
          <w:lang w:val="es-CO" w:eastAsia="es-CO"/>
        </w:rPr>
      </w:pPr>
    </w:p>
    <w:p w14:paraId="204513A3"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50F15EE" w14:textId="77777777" w:rsidR="00D4608C" w:rsidRPr="002950E6" w:rsidRDefault="00D4608C" w:rsidP="00103D96">
      <w:pPr>
        <w:pStyle w:val="Cuerpovademecum"/>
        <w:rPr>
          <w:lang w:val="es-CO" w:eastAsia="es-CO"/>
        </w:rPr>
      </w:pPr>
    </w:p>
    <w:p w14:paraId="7EC90A66" w14:textId="77777777" w:rsidR="00D4608C" w:rsidRPr="00733AAB" w:rsidRDefault="00D4608C" w:rsidP="00D4608C">
      <w:pPr>
        <w:pStyle w:val="Estilo10"/>
        <w:rPr>
          <w:lang w:val="en-US" w:eastAsia="es-CO"/>
        </w:rPr>
      </w:pPr>
      <w:r w:rsidRPr="00733AAB">
        <w:rPr>
          <w:lang w:val="en-US" w:eastAsia="es-CO"/>
        </w:rPr>
        <w:t>Korean institute of certified public accountants - korea - noticias</w:t>
      </w:r>
    </w:p>
    <w:p w14:paraId="01A0DB14" w14:textId="77777777" w:rsidR="00D4608C" w:rsidRPr="00D724D9" w:rsidRDefault="00D961A4" w:rsidP="00D4608C">
      <w:pPr>
        <w:pStyle w:val="Estilo10"/>
        <w:rPr>
          <w:rStyle w:val="Hipervnculo"/>
          <w:b w:val="0"/>
          <w:lang w:val="en-US"/>
        </w:rPr>
      </w:pPr>
      <w:hyperlink r:id="rId1178" w:history="1">
        <w:r w:rsidR="00D4608C" w:rsidRPr="00D724D9">
          <w:rPr>
            <w:rStyle w:val="Hipervnculo"/>
            <w:b w:val="0"/>
            <w:lang w:val="en-US"/>
          </w:rPr>
          <w:t>Yunjin oh, appointed as ifac’s smpag member</w:t>
        </w:r>
      </w:hyperlink>
    </w:p>
    <w:p w14:paraId="130130A9" w14:textId="77777777" w:rsidR="00D4608C" w:rsidRPr="00733AAB" w:rsidRDefault="00D4608C" w:rsidP="00D4608C">
      <w:pPr>
        <w:jc w:val="both"/>
        <w:rPr>
          <w:rFonts w:ascii="Palatino Linotype" w:hAnsi="Palatino Linotype" w:cs="Calibri"/>
          <w:sz w:val="20"/>
          <w:szCs w:val="20"/>
          <w:lang w:val="en-US" w:eastAsia="es-CO"/>
        </w:rPr>
      </w:pPr>
    </w:p>
    <w:p w14:paraId="2FB4852F"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lastRenderedPageBreak/>
        <w:sym w:font="Wingdings 2" w:char="F068"/>
      </w:r>
    </w:p>
    <w:p w14:paraId="3B662D7C" w14:textId="77777777" w:rsidR="00D4608C" w:rsidRPr="002950E6" w:rsidRDefault="00D4608C" w:rsidP="00103D96">
      <w:pPr>
        <w:pStyle w:val="Cuerpovademecum"/>
        <w:rPr>
          <w:lang w:val="es-CO" w:eastAsia="es-CO"/>
        </w:rPr>
      </w:pPr>
    </w:p>
    <w:p w14:paraId="59EBC23A" w14:textId="77777777" w:rsidR="00D4608C" w:rsidRPr="00733AAB" w:rsidRDefault="00D4608C" w:rsidP="00D4608C">
      <w:pPr>
        <w:pStyle w:val="Estilo10"/>
        <w:rPr>
          <w:lang w:val="en-US" w:eastAsia="es-CO"/>
        </w:rPr>
      </w:pPr>
      <w:r w:rsidRPr="00733AAB">
        <w:rPr>
          <w:lang w:val="en-US" w:eastAsia="es-CO"/>
        </w:rPr>
        <w:t>Malaysian institute of accountants - malasia - noticias</w:t>
      </w:r>
    </w:p>
    <w:p w14:paraId="44871ADD" w14:textId="77777777" w:rsidR="00D4608C" w:rsidRPr="00D724D9" w:rsidRDefault="00D961A4" w:rsidP="00D4608C">
      <w:pPr>
        <w:pStyle w:val="Estilo10"/>
        <w:rPr>
          <w:rStyle w:val="Hipervnculo"/>
          <w:b w:val="0"/>
          <w:lang w:val="en-US"/>
        </w:rPr>
      </w:pPr>
      <w:hyperlink r:id="rId1179" w:history="1">
        <w:r w:rsidR="00D4608C" w:rsidRPr="00D724D9">
          <w:rPr>
            <w:rStyle w:val="Hipervnculo"/>
            <w:b w:val="0"/>
            <w:lang w:val="en-US"/>
          </w:rPr>
          <w:t>Welcome address by mr ong ching chuan, chairman, public practice committee, malaysian institute of accountants at the smp forum 2021: building resilience, creating value</w:t>
        </w:r>
      </w:hyperlink>
    </w:p>
    <w:p w14:paraId="0E1E6A6D" w14:textId="77777777" w:rsidR="00D4608C" w:rsidRPr="00733AAB" w:rsidRDefault="00D4608C" w:rsidP="00D4608C">
      <w:pPr>
        <w:jc w:val="both"/>
        <w:rPr>
          <w:rFonts w:ascii="Palatino Linotype" w:hAnsi="Palatino Linotype" w:cs="Calibri"/>
          <w:sz w:val="20"/>
          <w:szCs w:val="20"/>
          <w:lang w:val="en-US" w:eastAsia="es-CO"/>
        </w:rPr>
      </w:pPr>
    </w:p>
    <w:p w14:paraId="3FE59EC8"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709278F" w14:textId="77777777" w:rsidR="00D4608C" w:rsidRPr="002950E6" w:rsidRDefault="00D4608C" w:rsidP="00103D96">
      <w:pPr>
        <w:pStyle w:val="Cuerpovademecum"/>
        <w:rPr>
          <w:lang w:val="es-CO" w:eastAsia="es-CO"/>
        </w:rPr>
      </w:pPr>
    </w:p>
    <w:p w14:paraId="653F8F09" w14:textId="77777777" w:rsidR="00D4608C" w:rsidRPr="00733AAB" w:rsidRDefault="00D4608C" w:rsidP="00D4608C">
      <w:pPr>
        <w:pStyle w:val="Estilo10"/>
        <w:rPr>
          <w:lang w:val="en-US" w:eastAsia="es-CO"/>
        </w:rPr>
      </w:pPr>
      <w:r w:rsidRPr="00733AAB">
        <w:rPr>
          <w:lang w:val="en-US" w:eastAsia="es-ES_tradnl"/>
        </w:rPr>
        <w:t>Malta institute of accountants - malta - noticias</w:t>
      </w:r>
    </w:p>
    <w:p w14:paraId="525F304C" w14:textId="77777777" w:rsidR="00D4608C" w:rsidRPr="00D724D9" w:rsidRDefault="00D961A4" w:rsidP="00D4608C">
      <w:pPr>
        <w:pStyle w:val="Estilo10"/>
        <w:rPr>
          <w:rStyle w:val="Hipervnculo"/>
          <w:b w:val="0"/>
          <w:lang w:val="en-US"/>
        </w:rPr>
      </w:pPr>
      <w:hyperlink r:id="rId1180" w:history="1">
        <w:r w:rsidR="00D4608C" w:rsidRPr="00D724D9">
          <w:rPr>
            <w:rStyle w:val="Hipervnculo"/>
            <w:b w:val="0"/>
            <w:lang w:val="en-US"/>
          </w:rPr>
          <w:t>Accounting for climate risks in political risk insurance ratings</w:t>
        </w:r>
      </w:hyperlink>
    </w:p>
    <w:p w14:paraId="28CCC042" w14:textId="77777777" w:rsidR="00D4608C" w:rsidRPr="00D724D9" w:rsidRDefault="00D961A4" w:rsidP="00D4608C">
      <w:pPr>
        <w:pStyle w:val="Estilo10"/>
        <w:rPr>
          <w:rStyle w:val="Hipervnculo"/>
          <w:b w:val="0"/>
          <w:lang w:val="en-US"/>
        </w:rPr>
      </w:pPr>
      <w:hyperlink r:id="rId1181" w:history="1">
        <w:r w:rsidR="00D4608C" w:rsidRPr="00D724D9">
          <w:rPr>
            <w:rStyle w:val="Hipervnculo"/>
            <w:b w:val="0"/>
            <w:lang w:val="en-US"/>
          </w:rPr>
          <w:t>Conference organised by the malta institute of accountants</w:t>
        </w:r>
      </w:hyperlink>
    </w:p>
    <w:p w14:paraId="51F865FD" w14:textId="77777777" w:rsidR="00D4608C" w:rsidRPr="00733AAB" w:rsidRDefault="00D4608C" w:rsidP="00D4608C">
      <w:pPr>
        <w:jc w:val="both"/>
        <w:rPr>
          <w:rFonts w:ascii="Palatino Linotype" w:hAnsi="Palatino Linotype" w:cs="Calibri"/>
          <w:sz w:val="20"/>
          <w:szCs w:val="20"/>
          <w:lang w:val="en-US" w:eastAsia="es-CO"/>
        </w:rPr>
      </w:pPr>
    </w:p>
    <w:p w14:paraId="416D75B9"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F4A19BE" w14:textId="77777777" w:rsidR="00D4608C" w:rsidRPr="002950E6" w:rsidRDefault="00D4608C" w:rsidP="00103D96">
      <w:pPr>
        <w:pStyle w:val="Cuerpovademecum"/>
        <w:rPr>
          <w:lang w:val="es-CO" w:eastAsia="es-CO"/>
        </w:rPr>
      </w:pPr>
    </w:p>
    <w:p w14:paraId="78CA5833" w14:textId="77777777" w:rsidR="00D4608C" w:rsidRPr="00733AAB" w:rsidRDefault="00D4608C" w:rsidP="00D4608C">
      <w:pPr>
        <w:pStyle w:val="Estilo10"/>
        <w:rPr>
          <w:lang w:val="en-US" w:eastAsia="es-CO"/>
        </w:rPr>
      </w:pPr>
      <w:r w:rsidRPr="00733AAB">
        <w:rPr>
          <w:lang w:val="en-US" w:eastAsia="es-ES_tradnl"/>
        </w:rPr>
        <w:t>Organization for economic co operation and development (oecd) - internacional - noticias</w:t>
      </w:r>
    </w:p>
    <w:p w14:paraId="05A695FD" w14:textId="77777777" w:rsidR="00D4608C" w:rsidRPr="00733AAB" w:rsidRDefault="00D961A4" w:rsidP="00D4608C">
      <w:pPr>
        <w:pStyle w:val="Estilo10"/>
        <w:rPr>
          <w:rStyle w:val="Hipervnculo"/>
          <w:b w:val="0"/>
          <w:lang w:val="es-CO"/>
        </w:rPr>
      </w:pPr>
      <w:hyperlink r:id="rId1182" w:history="1">
        <w:r w:rsidR="00D4608C" w:rsidRPr="00733AAB">
          <w:rPr>
            <w:rStyle w:val="Hipervnculo"/>
            <w:b w:val="0"/>
            <w:lang w:val="es-CO"/>
          </w:rPr>
          <w:t>El apoyo gubernamental protege a los ingresos fiscales de los países de la ocde de los peores efectos de la crisis de covid-19</w:t>
        </w:r>
      </w:hyperlink>
    </w:p>
    <w:p w14:paraId="62D4CF51" w14:textId="77777777" w:rsidR="00D4608C" w:rsidRPr="002950E6" w:rsidRDefault="00D4608C" w:rsidP="00D4608C">
      <w:pPr>
        <w:jc w:val="both"/>
        <w:rPr>
          <w:rFonts w:ascii="Palatino Linotype" w:hAnsi="Palatino Linotype" w:cs="Calibri"/>
          <w:sz w:val="20"/>
          <w:szCs w:val="20"/>
          <w:lang w:val="es-CO" w:eastAsia="es-CO"/>
        </w:rPr>
      </w:pPr>
    </w:p>
    <w:p w14:paraId="19225069"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4739AE5" w14:textId="77777777" w:rsidR="00D4608C" w:rsidRPr="002950E6" w:rsidRDefault="00D4608C" w:rsidP="00103D96">
      <w:pPr>
        <w:pStyle w:val="Cuerpovademecum"/>
        <w:rPr>
          <w:lang w:val="es-CO" w:eastAsia="es-CO"/>
        </w:rPr>
      </w:pPr>
    </w:p>
    <w:p w14:paraId="720A195B" w14:textId="77777777" w:rsidR="00D4608C" w:rsidRPr="00733AAB" w:rsidRDefault="00D4608C" w:rsidP="00D4608C">
      <w:pPr>
        <w:pStyle w:val="Estilo10"/>
        <w:rPr>
          <w:lang w:val="en-US" w:eastAsia="es-CO"/>
        </w:rPr>
      </w:pPr>
      <w:r w:rsidRPr="00D724D9">
        <w:rPr>
          <w:lang w:val="en-US" w:eastAsia="es-CO"/>
        </w:rPr>
        <w:t>Public company accounting oversight board (pcaob) - estados unidos de américa - noticias</w:t>
      </w:r>
    </w:p>
    <w:p w14:paraId="087BB3EB" w14:textId="77777777" w:rsidR="00D4608C" w:rsidRPr="00D724D9" w:rsidRDefault="00D961A4" w:rsidP="00D4608C">
      <w:pPr>
        <w:pStyle w:val="Estilo10"/>
        <w:rPr>
          <w:rStyle w:val="Hipervnculo"/>
          <w:b w:val="0"/>
          <w:lang w:val="en-US"/>
        </w:rPr>
      </w:pPr>
      <w:hyperlink r:id="rId1183" w:history="1">
        <w:r w:rsidR="00D4608C" w:rsidRPr="00D724D9">
          <w:rPr>
            <w:rStyle w:val="Hipervnculo"/>
            <w:b w:val="0"/>
            <w:lang w:val="en-US"/>
          </w:rPr>
          <w:t>Public company accounting oversight board to form two new advisory groups to enhance engagement with investors and other stakeholders</w:t>
        </w:r>
      </w:hyperlink>
    </w:p>
    <w:p w14:paraId="0CB1FB97" w14:textId="77777777" w:rsidR="00D4608C" w:rsidRPr="00733AAB" w:rsidRDefault="00D4608C" w:rsidP="00D4608C">
      <w:pPr>
        <w:jc w:val="both"/>
        <w:rPr>
          <w:rFonts w:ascii="Palatino Linotype" w:hAnsi="Palatino Linotype" w:cs="Calibri"/>
          <w:sz w:val="20"/>
          <w:szCs w:val="20"/>
          <w:lang w:val="en-US" w:eastAsia="es-CO"/>
        </w:rPr>
      </w:pPr>
    </w:p>
    <w:p w14:paraId="230D92B2"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AC16B0A" w14:textId="77777777" w:rsidR="00D4608C" w:rsidRPr="002950E6" w:rsidRDefault="00D4608C" w:rsidP="00103D96">
      <w:pPr>
        <w:pStyle w:val="Cuerpovademecum"/>
        <w:rPr>
          <w:lang w:val="es-CO" w:eastAsia="es-CO"/>
        </w:rPr>
      </w:pPr>
    </w:p>
    <w:p w14:paraId="49343733" w14:textId="77777777" w:rsidR="00D4608C" w:rsidRPr="00733AAB" w:rsidRDefault="00D4608C" w:rsidP="00D4608C">
      <w:pPr>
        <w:pStyle w:val="Estilo10"/>
        <w:rPr>
          <w:lang w:val="en-US" w:eastAsia="es-CO"/>
        </w:rPr>
      </w:pPr>
      <w:r w:rsidRPr="00733AAB">
        <w:rPr>
          <w:lang w:val="en-US" w:eastAsia="es-ES_tradnl"/>
        </w:rPr>
        <w:t>Saudi organization for certified public accountants (socpa) - reino de arabia saudita - noticias</w:t>
      </w:r>
    </w:p>
    <w:p w14:paraId="73366DD3" w14:textId="77777777" w:rsidR="00D4608C" w:rsidRPr="00733AAB" w:rsidRDefault="00D961A4" w:rsidP="00D4608C">
      <w:pPr>
        <w:pStyle w:val="Estilo10"/>
        <w:rPr>
          <w:lang w:val="es-CO" w:eastAsia="es-CO"/>
        </w:rPr>
      </w:pPr>
      <w:hyperlink r:id="rId1184" w:history="1">
        <w:r w:rsidR="00D4608C" w:rsidRPr="00733AAB">
          <w:rPr>
            <w:rStyle w:val="Hipervnculo"/>
            <w:b w:val="0"/>
            <w:lang w:val="es-CO"/>
          </w:rPr>
          <w:t>Vicepresidente del grupo intergubernamental de expertos sobre normas de contabilidad y presentación de informes del isar</w:t>
        </w:r>
      </w:hyperlink>
    </w:p>
    <w:p w14:paraId="0A2030BD" w14:textId="77777777" w:rsidR="00D4608C" w:rsidRPr="002950E6" w:rsidRDefault="00D4608C" w:rsidP="00D4608C">
      <w:pPr>
        <w:jc w:val="both"/>
        <w:rPr>
          <w:rFonts w:ascii="Palatino Linotype" w:hAnsi="Palatino Linotype" w:cs="Calibri"/>
          <w:sz w:val="20"/>
          <w:szCs w:val="20"/>
          <w:lang w:val="es-CO" w:eastAsia="es-CO"/>
        </w:rPr>
      </w:pPr>
    </w:p>
    <w:p w14:paraId="0FFA8A85"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19A0CB36" w14:textId="77777777" w:rsidR="00D4608C" w:rsidRPr="002950E6" w:rsidRDefault="00D4608C" w:rsidP="00103D96">
      <w:pPr>
        <w:pStyle w:val="Cuerpovademecum"/>
        <w:rPr>
          <w:lang w:val="es-CO" w:eastAsia="es-CO"/>
        </w:rPr>
      </w:pPr>
    </w:p>
    <w:p w14:paraId="48A0A79D" w14:textId="77777777" w:rsidR="00D4608C" w:rsidRPr="00D724D9" w:rsidRDefault="00D4608C" w:rsidP="00D4608C">
      <w:pPr>
        <w:pStyle w:val="Estilo10"/>
        <w:rPr>
          <w:lang w:val="es-CO" w:eastAsia="es-CO"/>
        </w:rPr>
      </w:pPr>
      <w:r w:rsidRPr="00733AAB">
        <w:rPr>
          <w:lang w:val="es-CO" w:eastAsia="es-CO"/>
        </w:rPr>
        <w:t>Securities and exchange comission (sec) - estados unidos de américa - noticias</w:t>
      </w:r>
    </w:p>
    <w:p w14:paraId="564B196F" w14:textId="77777777" w:rsidR="00D4608C" w:rsidRPr="00D724D9" w:rsidRDefault="00D961A4" w:rsidP="00D4608C">
      <w:pPr>
        <w:pStyle w:val="Estilo10"/>
        <w:rPr>
          <w:rStyle w:val="Hipervnculo"/>
          <w:b w:val="0"/>
          <w:lang w:val="en-US"/>
        </w:rPr>
      </w:pPr>
      <w:hyperlink r:id="rId1185" w:history="1">
        <w:r w:rsidR="00D4608C" w:rsidRPr="00D724D9">
          <w:rPr>
            <w:rStyle w:val="Hipervnculo"/>
            <w:b w:val="0"/>
            <w:lang w:val="en-US"/>
          </w:rPr>
          <w:t>Sec charges health care co. And two former employees for accounting improprieties</w:t>
        </w:r>
      </w:hyperlink>
    </w:p>
    <w:p w14:paraId="1A1BAAA4" w14:textId="77777777" w:rsidR="00D4608C" w:rsidRPr="00D724D9" w:rsidRDefault="00D961A4" w:rsidP="00D4608C">
      <w:pPr>
        <w:pStyle w:val="Estilo10"/>
        <w:rPr>
          <w:rStyle w:val="Hipervnculo"/>
          <w:b w:val="0"/>
          <w:lang w:val="en-US"/>
        </w:rPr>
      </w:pPr>
      <w:hyperlink r:id="rId1186" w:history="1">
        <w:r w:rsidR="00D4608C" w:rsidRPr="00D724D9">
          <w:rPr>
            <w:rStyle w:val="Hipervnculo"/>
            <w:b w:val="0"/>
            <w:lang w:val="en-US"/>
          </w:rPr>
          <w:t xml:space="preserve">Sec files fraud charges alleging a </w:t>
        </w:r>
        <w:proofErr w:type="gramStart"/>
        <w:r w:rsidR="00D4608C" w:rsidRPr="00D724D9">
          <w:rPr>
            <w:rStyle w:val="Hipervnculo"/>
            <w:b w:val="0"/>
            <w:lang w:val="en-US"/>
          </w:rPr>
          <w:t>multimillion dollar</w:t>
        </w:r>
        <w:proofErr w:type="gramEnd"/>
        <w:r w:rsidR="00D4608C" w:rsidRPr="00D724D9">
          <w:rPr>
            <w:rStyle w:val="Hipervnculo"/>
            <w:b w:val="0"/>
            <w:lang w:val="en-US"/>
          </w:rPr>
          <w:t xml:space="preserve"> scheme that targeted retirement accounts</w:t>
        </w:r>
      </w:hyperlink>
    </w:p>
    <w:p w14:paraId="326E1DF6" w14:textId="77777777" w:rsidR="00D4608C" w:rsidRPr="00D724D9" w:rsidRDefault="00D961A4" w:rsidP="00D4608C">
      <w:pPr>
        <w:pStyle w:val="Estilo10"/>
        <w:rPr>
          <w:rStyle w:val="Hipervnculo"/>
          <w:b w:val="0"/>
          <w:lang w:val="en-US"/>
        </w:rPr>
      </w:pPr>
      <w:hyperlink r:id="rId1187" w:history="1">
        <w:r w:rsidR="00D4608C" w:rsidRPr="00D724D9">
          <w:rPr>
            <w:rStyle w:val="Hipervnculo"/>
            <w:b w:val="0"/>
            <w:lang w:val="en-US"/>
          </w:rPr>
          <w:t>Sec approves 2022 pcaob budget and accounting support fee</w:t>
        </w:r>
      </w:hyperlink>
    </w:p>
    <w:p w14:paraId="45802BAD" w14:textId="77777777" w:rsidR="00D4608C" w:rsidRPr="00733AAB" w:rsidRDefault="00D4608C" w:rsidP="00D4608C">
      <w:pPr>
        <w:jc w:val="both"/>
        <w:rPr>
          <w:rFonts w:ascii="Palatino Linotype" w:hAnsi="Palatino Linotype" w:cs="Calibri"/>
          <w:sz w:val="20"/>
          <w:szCs w:val="20"/>
          <w:lang w:val="en-US" w:eastAsia="es-CO"/>
        </w:rPr>
      </w:pPr>
    </w:p>
    <w:p w14:paraId="6118665C"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01BC173" w14:textId="77777777" w:rsidR="00D4608C" w:rsidRPr="002950E6" w:rsidRDefault="00D4608C" w:rsidP="004D39DE">
      <w:pPr>
        <w:pStyle w:val="Cuerpovademecum"/>
        <w:rPr>
          <w:lang w:val="es-CO" w:eastAsia="es-CO"/>
        </w:rPr>
      </w:pPr>
    </w:p>
    <w:p w14:paraId="43D90D14" w14:textId="77777777" w:rsidR="00D4608C" w:rsidRPr="00733AAB" w:rsidRDefault="00D4608C" w:rsidP="00D4608C">
      <w:pPr>
        <w:pStyle w:val="Estilo10"/>
        <w:rPr>
          <w:lang w:val="en-US" w:eastAsia="es-CO"/>
        </w:rPr>
      </w:pPr>
      <w:r w:rsidRPr="00733AAB">
        <w:rPr>
          <w:lang w:val="en-US" w:eastAsia="es-ES_tradnl"/>
        </w:rPr>
        <w:t>South african institute of chartered accountants (saica) - sudáfrica - noticias</w:t>
      </w:r>
    </w:p>
    <w:p w14:paraId="78D789DC" w14:textId="77777777" w:rsidR="00D4608C" w:rsidRPr="00D724D9" w:rsidRDefault="00D961A4" w:rsidP="00D4608C">
      <w:pPr>
        <w:pStyle w:val="Estilo10"/>
        <w:rPr>
          <w:rStyle w:val="Hipervnculo"/>
          <w:b w:val="0"/>
          <w:lang w:val="en-US"/>
        </w:rPr>
      </w:pPr>
      <w:hyperlink r:id="rId1188" w:history="1">
        <w:r w:rsidR="00D4608C" w:rsidRPr="00D724D9">
          <w:rPr>
            <w:rStyle w:val="Hipervnculo"/>
            <w:b w:val="0"/>
            <w:lang w:val="en-US"/>
          </w:rPr>
          <w:t>Boston’s bachelor of accounting achieves saica accreditation</w:t>
        </w:r>
      </w:hyperlink>
    </w:p>
    <w:p w14:paraId="7FD0C417" w14:textId="77777777" w:rsidR="00D4608C" w:rsidRPr="00D724D9" w:rsidRDefault="00D961A4" w:rsidP="00D4608C">
      <w:pPr>
        <w:pStyle w:val="Estilo10"/>
        <w:rPr>
          <w:rStyle w:val="Hipervnculo"/>
          <w:b w:val="0"/>
          <w:lang w:val="en-US"/>
        </w:rPr>
      </w:pPr>
      <w:hyperlink r:id="rId1189" w:history="1">
        <w:r w:rsidR="00D4608C" w:rsidRPr="00D724D9">
          <w:rPr>
            <w:rStyle w:val="Hipervnculo"/>
            <w:b w:val="0"/>
            <w:lang w:val="en-US"/>
          </w:rPr>
          <w:t>Call for chartered accountants to build on position of trust and lead on future challenges</w:t>
        </w:r>
      </w:hyperlink>
    </w:p>
    <w:p w14:paraId="06FF9A46" w14:textId="77777777" w:rsidR="00D4608C" w:rsidRPr="00D724D9" w:rsidRDefault="00D961A4" w:rsidP="00D4608C">
      <w:pPr>
        <w:pStyle w:val="Estilo10"/>
        <w:rPr>
          <w:rStyle w:val="Hipervnculo"/>
          <w:b w:val="0"/>
          <w:lang w:val="en-US"/>
        </w:rPr>
      </w:pPr>
      <w:hyperlink r:id="rId1190" w:history="1">
        <w:r w:rsidR="00D4608C" w:rsidRPr="00D724D9">
          <w:rPr>
            <w:rStyle w:val="Hipervnculo"/>
            <w:b w:val="0"/>
            <w:lang w:val="en-US"/>
          </w:rPr>
          <w:t>From sa public sector to the world</w:t>
        </w:r>
      </w:hyperlink>
    </w:p>
    <w:p w14:paraId="16CE22E9" w14:textId="77777777" w:rsidR="00D4608C" w:rsidRPr="00D724D9" w:rsidRDefault="00D961A4" w:rsidP="00D4608C">
      <w:pPr>
        <w:pStyle w:val="Estilo10"/>
        <w:rPr>
          <w:rStyle w:val="Hipervnculo"/>
          <w:b w:val="0"/>
          <w:lang w:val="en-US"/>
        </w:rPr>
      </w:pPr>
      <w:hyperlink r:id="rId1191" w:history="1">
        <w:r w:rsidR="00D4608C" w:rsidRPr="00D724D9">
          <w:rPr>
            <w:rStyle w:val="Hipervnculo"/>
            <w:b w:val="0"/>
            <w:lang w:val="en-US"/>
          </w:rPr>
          <w:t>Global accounting bodies urge profession-wide commitment to reverse nature loss</w:t>
        </w:r>
      </w:hyperlink>
    </w:p>
    <w:p w14:paraId="7D1DEFF3" w14:textId="77777777" w:rsidR="00D4608C" w:rsidRPr="00D724D9" w:rsidRDefault="00D961A4" w:rsidP="00D4608C">
      <w:pPr>
        <w:pStyle w:val="Estilo10"/>
        <w:rPr>
          <w:rStyle w:val="Hipervnculo"/>
          <w:b w:val="0"/>
          <w:lang w:val="en-US"/>
        </w:rPr>
      </w:pPr>
      <w:hyperlink r:id="rId1192" w:history="1">
        <w:r w:rsidR="00D4608C" w:rsidRPr="00D724D9">
          <w:rPr>
            <w:rStyle w:val="Hipervnculo"/>
            <w:b w:val="0"/>
            <w:lang w:val="en-US"/>
          </w:rPr>
          <w:t>Sa chartered accountants seeking recognition in the netherlands now have a simpler option</w:t>
        </w:r>
      </w:hyperlink>
    </w:p>
    <w:p w14:paraId="008B3D09" w14:textId="77777777" w:rsidR="00D4608C" w:rsidRPr="00733AAB" w:rsidRDefault="00D4608C" w:rsidP="00D4608C">
      <w:pPr>
        <w:jc w:val="both"/>
        <w:rPr>
          <w:rFonts w:ascii="Palatino Linotype" w:hAnsi="Palatino Linotype" w:cs="Calibri"/>
          <w:sz w:val="20"/>
          <w:szCs w:val="20"/>
          <w:lang w:val="en-US" w:eastAsia="es-CO"/>
        </w:rPr>
      </w:pPr>
    </w:p>
    <w:p w14:paraId="78B12A34"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3FAD05FA" w14:textId="77777777" w:rsidR="00D4608C" w:rsidRPr="002950E6" w:rsidRDefault="00D4608C" w:rsidP="004D39DE">
      <w:pPr>
        <w:pStyle w:val="Cuerpovademecum"/>
        <w:rPr>
          <w:lang w:val="es-CO" w:eastAsia="es-CO"/>
        </w:rPr>
      </w:pPr>
    </w:p>
    <w:p w14:paraId="6BCB1B37" w14:textId="77777777" w:rsidR="00D4608C" w:rsidRPr="00D724D9" w:rsidRDefault="00D4608C" w:rsidP="00D4608C">
      <w:pPr>
        <w:pStyle w:val="Estilo10"/>
        <w:rPr>
          <w:lang w:val="es-CO" w:eastAsia="es-CO"/>
        </w:rPr>
      </w:pPr>
      <w:r w:rsidRPr="00D724D9">
        <w:rPr>
          <w:lang w:val="es-CO" w:eastAsia="es-CO"/>
        </w:rPr>
        <w:t>State audit institution - oman - noticias</w:t>
      </w:r>
    </w:p>
    <w:p w14:paraId="69DFED30" w14:textId="77777777" w:rsidR="00D4608C" w:rsidRPr="00733AAB" w:rsidRDefault="00D961A4" w:rsidP="00D4608C">
      <w:pPr>
        <w:pStyle w:val="Estilo10"/>
        <w:rPr>
          <w:rStyle w:val="Hipervnculo"/>
          <w:b w:val="0"/>
          <w:lang w:val="es-CO"/>
        </w:rPr>
      </w:pPr>
      <w:hyperlink r:id="rId1193" w:history="1">
        <w:r w:rsidR="00D4608C" w:rsidRPr="00733AAB">
          <w:rPr>
            <w:rStyle w:val="Hipervnculo"/>
            <w:b w:val="0"/>
            <w:lang w:val="es-CO"/>
          </w:rPr>
          <w:t>La autoridad de control participa en la reunión del comité de formación y desarrollo para los empleados de las oficinas de control y contabilidad del consejo de cooperación del golfo</w:t>
        </w:r>
      </w:hyperlink>
    </w:p>
    <w:p w14:paraId="4E9B2CF8" w14:textId="77777777" w:rsidR="00D4608C" w:rsidRPr="002950E6" w:rsidRDefault="00D4608C" w:rsidP="00D4608C">
      <w:pPr>
        <w:jc w:val="both"/>
        <w:rPr>
          <w:rFonts w:ascii="Palatino Linotype" w:hAnsi="Palatino Linotype" w:cs="Calibri"/>
          <w:sz w:val="20"/>
          <w:szCs w:val="20"/>
          <w:lang w:val="es-CO" w:eastAsia="es-CO"/>
        </w:rPr>
      </w:pPr>
    </w:p>
    <w:p w14:paraId="3218FA77"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034D6EF1" w14:textId="77777777" w:rsidR="00D4608C" w:rsidRPr="002950E6" w:rsidRDefault="00D4608C" w:rsidP="004D39DE">
      <w:pPr>
        <w:pStyle w:val="Cuerpovademecum"/>
        <w:rPr>
          <w:lang w:val="es-CO" w:eastAsia="es-CO"/>
        </w:rPr>
      </w:pPr>
    </w:p>
    <w:p w14:paraId="4CA5C082" w14:textId="77777777" w:rsidR="00D4608C" w:rsidRPr="00D724D9" w:rsidRDefault="00D4608C" w:rsidP="00D4608C">
      <w:pPr>
        <w:pStyle w:val="Estilo10"/>
        <w:rPr>
          <w:lang w:val="es-CO" w:eastAsia="es-CO"/>
        </w:rPr>
      </w:pPr>
      <w:r w:rsidRPr="00D724D9">
        <w:rPr>
          <w:lang w:val="es-CO" w:eastAsia="es-CO"/>
        </w:rPr>
        <w:t>The cpa journal - estados unidos de américa - artículos</w:t>
      </w:r>
    </w:p>
    <w:p w14:paraId="0DD71479" w14:textId="77777777" w:rsidR="00D4608C" w:rsidRPr="00D724D9" w:rsidRDefault="00D961A4" w:rsidP="00D4608C">
      <w:pPr>
        <w:pStyle w:val="Estilo10"/>
        <w:rPr>
          <w:rStyle w:val="Hipervnculo"/>
          <w:b w:val="0"/>
          <w:lang w:val="en-US"/>
        </w:rPr>
      </w:pPr>
      <w:hyperlink r:id="rId1194" w:history="1">
        <w:r w:rsidR="00D4608C" w:rsidRPr="00D724D9">
          <w:rPr>
            <w:rStyle w:val="Hipervnculo"/>
            <w:b w:val="0"/>
            <w:lang w:val="en-US"/>
          </w:rPr>
          <w:t>Accounting diversity, equity, and inclusion resources</w:t>
        </w:r>
      </w:hyperlink>
    </w:p>
    <w:p w14:paraId="0F3916E3" w14:textId="77777777" w:rsidR="00D4608C" w:rsidRPr="00D724D9" w:rsidRDefault="00D961A4" w:rsidP="00D4608C">
      <w:pPr>
        <w:pStyle w:val="Estilo10"/>
        <w:rPr>
          <w:rStyle w:val="Hipervnculo"/>
          <w:b w:val="0"/>
          <w:lang w:val="en-US"/>
        </w:rPr>
      </w:pPr>
      <w:hyperlink r:id="rId1195" w:history="1">
        <w:r w:rsidR="00D4608C" w:rsidRPr="00D724D9">
          <w:rPr>
            <w:rStyle w:val="Hipervnculo"/>
            <w:b w:val="0"/>
            <w:lang w:val="en-US"/>
          </w:rPr>
          <w:t>An outdated sterotype? Accounting compared with competing professions</w:t>
        </w:r>
      </w:hyperlink>
    </w:p>
    <w:p w14:paraId="1C2FCD65" w14:textId="77777777" w:rsidR="00D4608C" w:rsidRPr="00D724D9" w:rsidRDefault="00D961A4" w:rsidP="00D4608C">
      <w:pPr>
        <w:pStyle w:val="Estilo10"/>
        <w:rPr>
          <w:rStyle w:val="Hipervnculo"/>
          <w:b w:val="0"/>
          <w:lang w:val="en-US"/>
        </w:rPr>
      </w:pPr>
      <w:hyperlink r:id="rId1196" w:history="1">
        <w:r w:rsidR="00D4608C" w:rsidRPr="00D724D9">
          <w:rPr>
            <w:rStyle w:val="Hipervnculo"/>
            <w:b w:val="0"/>
            <w:lang w:val="en-US"/>
          </w:rPr>
          <w:t>Book review | dear accountant: stories, advice, and explorations</w:t>
        </w:r>
      </w:hyperlink>
    </w:p>
    <w:p w14:paraId="70E767BE" w14:textId="77777777" w:rsidR="00D4608C" w:rsidRPr="00D724D9" w:rsidRDefault="00D961A4" w:rsidP="00D4608C">
      <w:pPr>
        <w:pStyle w:val="Estilo10"/>
        <w:rPr>
          <w:rStyle w:val="Hipervnculo"/>
          <w:b w:val="0"/>
          <w:lang w:val="en-US"/>
        </w:rPr>
      </w:pPr>
      <w:hyperlink r:id="rId1197" w:history="1">
        <w:r w:rsidR="00D4608C" w:rsidRPr="00D724D9">
          <w:rPr>
            <w:rStyle w:val="Hipervnculo"/>
            <w:b w:val="0"/>
            <w:lang w:val="en-US"/>
          </w:rPr>
          <w:t>Tax &amp; accounting update</w:t>
        </w:r>
      </w:hyperlink>
    </w:p>
    <w:p w14:paraId="7883CBDF" w14:textId="77777777" w:rsidR="00D4608C" w:rsidRPr="002950E6" w:rsidRDefault="00D4608C" w:rsidP="00D4608C">
      <w:pPr>
        <w:jc w:val="both"/>
        <w:rPr>
          <w:rFonts w:ascii="Palatino Linotype" w:hAnsi="Palatino Linotype" w:cs="Calibri"/>
          <w:sz w:val="20"/>
          <w:szCs w:val="20"/>
          <w:lang w:val="es-CO" w:eastAsia="es-CO"/>
        </w:rPr>
      </w:pPr>
    </w:p>
    <w:p w14:paraId="733120EC"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3EC8E1C4" w14:textId="77777777" w:rsidR="00D4608C" w:rsidRDefault="00D4608C" w:rsidP="004D39DE">
      <w:pPr>
        <w:pStyle w:val="Cuerpovademecum"/>
        <w:rPr>
          <w:lang w:val="es-CO" w:eastAsia="es-CO"/>
        </w:rPr>
      </w:pPr>
    </w:p>
    <w:p w14:paraId="3B89E290" w14:textId="77777777" w:rsidR="00D4608C" w:rsidRPr="00733AAB" w:rsidRDefault="00D4608C" w:rsidP="00D4608C">
      <w:pPr>
        <w:pStyle w:val="Estilo10"/>
        <w:rPr>
          <w:lang w:val="en-US" w:eastAsia="es-CO"/>
        </w:rPr>
      </w:pPr>
      <w:r w:rsidRPr="00733AAB">
        <w:rPr>
          <w:lang w:val="en-US" w:eastAsia="es-CO"/>
        </w:rPr>
        <w:t>United nations world tourism organization (unwto) - internacional - noticias</w:t>
      </w:r>
    </w:p>
    <w:p w14:paraId="33C5774B" w14:textId="77777777" w:rsidR="00D4608C" w:rsidRPr="00733AAB" w:rsidRDefault="00D961A4" w:rsidP="00D4608C">
      <w:pPr>
        <w:pStyle w:val="Estilo10"/>
        <w:rPr>
          <w:rFonts w:ascii="Times New Roman" w:hAnsi="Times New Roman"/>
          <w:b w:val="0"/>
          <w:lang w:val="en-US" w:eastAsia="es-CO"/>
        </w:rPr>
      </w:pPr>
      <w:hyperlink r:id="rId1198" w:history="1">
        <w:r w:rsidR="00D4608C" w:rsidRPr="005D6D71">
          <w:rPr>
            <w:rStyle w:val="Hipervnculo"/>
            <w:b w:val="0"/>
            <w:lang w:val="en-US"/>
          </w:rPr>
          <w:t>First national tourism satellite account launched in zimbabwe</w:t>
        </w:r>
      </w:hyperlink>
    </w:p>
    <w:p w14:paraId="397E4EF0" w14:textId="77777777" w:rsidR="00D4608C" w:rsidRPr="00733AAB" w:rsidRDefault="00D4608C" w:rsidP="00D4608C">
      <w:pPr>
        <w:jc w:val="both"/>
        <w:rPr>
          <w:rFonts w:ascii="Palatino Linotype" w:hAnsi="Palatino Linotype" w:cs="Calibri"/>
          <w:sz w:val="20"/>
          <w:szCs w:val="20"/>
          <w:lang w:val="en-US" w:eastAsia="es-CO"/>
        </w:rPr>
      </w:pPr>
    </w:p>
    <w:p w14:paraId="3DA72D19"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179DEBD" w14:textId="77777777" w:rsidR="00D4608C" w:rsidRDefault="00D4608C" w:rsidP="004D39DE">
      <w:pPr>
        <w:pStyle w:val="Cuerpovademecum"/>
        <w:rPr>
          <w:lang w:val="es-CO" w:eastAsia="es-CO"/>
        </w:rPr>
      </w:pPr>
    </w:p>
    <w:p w14:paraId="4B62DD83" w14:textId="77777777" w:rsidR="00D4608C" w:rsidRPr="00733AAB" w:rsidRDefault="00D4608C" w:rsidP="00D4608C">
      <w:pPr>
        <w:pStyle w:val="Estilo10"/>
        <w:rPr>
          <w:lang w:val="en-US" w:eastAsia="es-CO"/>
        </w:rPr>
      </w:pPr>
      <w:r w:rsidRPr="00733AAB">
        <w:rPr>
          <w:lang w:val="en-US" w:eastAsia="es-CO"/>
        </w:rPr>
        <w:t>Uk endorsement board - reino unido - noticias</w:t>
      </w:r>
    </w:p>
    <w:p w14:paraId="2AD8D72A" w14:textId="77777777" w:rsidR="00D4608C" w:rsidRPr="00D724D9" w:rsidRDefault="00D961A4" w:rsidP="00D4608C">
      <w:pPr>
        <w:pStyle w:val="Estilo10"/>
        <w:rPr>
          <w:rStyle w:val="Hipervnculo"/>
          <w:b w:val="0"/>
          <w:lang w:val="en-US"/>
        </w:rPr>
      </w:pPr>
      <w:hyperlink r:id="rId1199" w:history="1">
        <w:r w:rsidR="00D4608C" w:rsidRPr="00D724D9">
          <w:rPr>
            <w:rStyle w:val="Hipervnculo"/>
            <w:b w:val="0"/>
            <w:lang w:val="en-US"/>
          </w:rPr>
          <w:t>Draft comment letter published: exposure draft subsidiaries without public accountability: disclosures</w:t>
        </w:r>
      </w:hyperlink>
    </w:p>
    <w:p w14:paraId="5BC3214D" w14:textId="77777777" w:rsidR="00D4608C" w:rsidRPr="00D724D9" w:rsidRDefault="00D961A4" w:rsidP="00D4608C">
      <w:pPr>
        <w:pStyle w:val="Estilo10"/>
        <w:rPr>
          <w:rStyle w:val="Hipervnculo"/>
          <w:b w:val="0"/>
          <w:lang w:val="en-US"/>
        </w:rPr>
      </w:pPr>
      <w:hyperlink r:id="rId1200" w:history="1">
        <w:r w:rsidR="00D4608C" w:rsidRPr="00D724D9">
          <w:rPr>
            <w:rStyle w:val="Hipervnculo"/>
            <w:b w:val="0"/>
            <w:lang w:val="en-US"/>
          </w:rPr>
          <w:t>Response to iasb on potential changes to the subsequent accounting for goodwill.</w:t>
        </w:r>
      </w:hyperlink>
    </w:p>
    <w:p w14:paraId="67E165E8" w14:textId="77777777" w:rsidR="00D4608C" w:rsidRPr="00D724D9" w:rsidRDefault="00D961A4" w:rsidP="00D4608C">
      <w:pPr>
        <w:pStyle w:val="Estilo10"/>
        <w:rPr>
          <w:rStyle w:val="Hipervnculo"/>
          <w:b w:val="0"/>
          <w:lang w:val="en-US"/>
        </w:rPr>
      </w:pPr>
      <w:hyperlink r:id="rId1201" w:history="1">
        <w:r w:rsidR="00D4608C" w:rsidRPr="00D724D9">
          <w:rPr>
            <w:rStyle w:val="Hipervnculo"/>
            <w:b w:val="0"/>
            <w:lang w:val="en-US"/>
          </w:rPr>
          <w:t>Ukeb final comment letter and feedback statement published—subsidiaries without public accountability: disclosures</w:t>
        </w:r>
      </w:hyperlink>
    </w:p>
    <w:p w14:paraId="4D0F5471" w14:textId="77777777" w:rsidR="00D4608C" w:rsidRPr="00D724D9" w:rsidRDefault="00D961A4" w:rsidP="00D4608C">
      <w:pPr>
        <w:pStyle w:val="Estilo10"/>
        <w:rPr>
          <w:rStyle w:val="Hipervnculo"/>
          <w:b w:val="0"/>
          <w:lang w:val="en-US"/>
        </w:rPr>
      </w:pPr>
      <w:hyperlink r:id="rId1202" w:history="1">
        <w:r w:rsidR="00D4608C" w:rsidRPr="00D724D9">
          <w:rPr>
            <w:rStyle w:val="Hipervnculo"/>
            <w:b w:val="0"/>
            <w:lang w:val="en-US"/>
          </w:rPr>
          <w:t>Ukeb survey - subsidiaries without public accountability: disclosures</w:t>
        </w:r>
      </w:hyperlink>
    </w:p>
    <w:p w14:paraId="602740C0" w14:textId="77777777" w:rsidR="00D4608C" w:rsidRPr="00D724D9" w:rsidRDefault="00D961A4" w:rsidP="00D4608C">
      <w:pPr>
        <w:pStyle w:val="Estilo10"/>
        <w:rPr>
          <w:rStyle w:val="Hipervnculo"/>
          <w:b w:val="0"/>
          <w:lang w:val="en-US"/>
        </w:rPr>
      </w:pPr>
      <w:hyperlink r:id="rId1203" w:history="1">
        <w:r w:rsidR="00D4608C" w:rsidRPr="00D724D9">
          <w:rPr>
            <w:rStyle w:val="Hipervnculo"/>
            <w:b w:val="0"/>
            <w:lang w:val="en-US"/>
          </w:rPr>
          <w:t>Ukeb survey - subsidiaries without public accountability: disclosures (extended deadline)</w:t>
        </w:r>
      </w:hyperlink>
    </w:p>
    <w:p w14:paraId="5CEBED73" w14:textId="77777777" w:rsidR="00D4608C" w:rsidRPr="00D724D9" w:rsidRDefault="00D961A4" w:rsidP="00D4608C">
      <w:pPr>
        <w:pStyle w:val="Estilo10"/>
        <w:rPr>
          <w:rStyle w:val="Hipervnculo"/>
          <w:b w:val="0"/>
          <w:lang w:val="en-US"/>
        </w:rPr>
      </w:pPr>
      <w:hyperlink r:id="rId1204" w:history="1">
        <w:r w:rsidR="00D4608C" w:rsidRPr="00D724D9">
          <w:rPr>
            <w:rStyle w:val="Hipervnculo"/>
            <w:b w:val="0"/>
            <w:lang w:val="en-US"/>
          </w:rPr>
          <w:t>Ukeb survey for users – subsidiaries without public accountability: disclosures</w:t>
        </w:r>
      </w:hyperlink>
    </w:p>
    <w:p w14:paraId="62013D9A" w14:textId="77777777" w:rsidR="00D4608C" w:rsidRPr="00D724D9" w:rsidRDefault="00D961A4" w:rsidP="00D4608C">
      <w:pPr>
        <w:pStyle w:val="Estilo10"/>
        <w:rPr>
          <w:rStyle w:val="Hipervnculo"/>
          <w:b w:val="0"/>
          <w:lang w:val="en-US"/>
        </w:rPr>
      </w:pPr>
      <w:hyperlink r:id="rId1205" w:history="1">
        <w:r w:rsidR="00D4608C" w:rsidRPr="00D724D9">
          <w:rPr>
            <w:rStyle w:val="Hipervnculo"/>
            <w:b w:val="0"/>
            <w:lang w:val="en-US"/>
          </w:rPr>
          <w:t>Ukeb surveys and draft comment letter – subsidiaries without public accountability: disclosures</w:t>
        </w:r>
      </w:hyperlink>
    </w:p>
    <w:p w14:paraId="64A51B34" w14:textId="77777777" w:rsidR="00D4608C" w:rsidRPr="00D724D9" w:rsidRDefault="00D961A4" w:rsidP="00D4608C">
      <w:pPr>
        <w:pStyle w:val="Estilo10"/>
        <w:rPr>
          <w:rStyle w:val="Hipervnculo"/>
          <w:b w:val="0"/>
          <w:lang w:val="en-US"/>
        </w:rPr>
      </w:pPr>
      <w:hyperlink r:id="rId1206" w:history="1">
        <w:r w:rsidR="00D4608C" w:rsidRPr="00D724D9">
          <w:rPr>
            <w:rStyle w:val="Hipervnculo"/>
            <w:b w:val="0"/>
            <w:lang w:val="en-US"/>
          </w:rPr>
          <w:t>Video explaining the subsidiaries without public accountability: disclosures exposure draft with iasb and ukeb staff</w:t>
        </w:r>
      </w:hyperlink>
    </w:p>
    <w:p w14:paraId="2D118710" w14:textId="77777777" w:rsidR="00D4608C" w:rsidRPr="00733AAB" w:rsidRDefault="00D4608C" w:rsidP="00D4608C">
      <w:pPr>
        <w:jc w:val="both"/>
        <w:rPr>
          <w:rFonts w:ascii="Palatino Linotype" w:hAnsi="Palatino Linotype" w:cs="Calibri"/>
          <w:sz w:val="20"/>
          <w:szCs w:val="20"/>
          <w:lang w:val="en-US" w:eastAsia="es-CO"/>
        </w:rPr>
      </w:pPr>
    </w:p>
    <w:p w14:paraId="14773D3E"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6561A6E8" w14:textId="77777777" w:rsidR="00D4608C" w:rsidRPr="002950E6" w:rsidRDefault="00D4608C" w:rsidP="004D39DE">
      <w:pPr>
        <w:pStyle w:val="Cuerpovademecum"/>
        <w:rPr>
          <w:lang w:val="es-CO" w:eastAsia="es-CO"/>
        </w:rPr>
      </w:pPr>
    </w:p>
    <w:p w14:paraId="6E4D03F2" w14:textId="77777777" w:rsidR="00D4608C" w:rsidRPr="00D724D9" w:rsidRDefault="00D4608C" w:rsidP="00D4608C">
      <w:pPr>
        <w:pStyle w:val="Estilo10"/>
        <w:rPr>
          <w:lang w:val="es-CO" w:eastAsia="es-CO"/>
        </w:rPr>
      </w:pPr>
      <w:r w:rsidRPr="00D724D9">
        <w:rPr>
          <w:lang w:val="es-CO" w:eastAsia="es-CO"/>
        </w:rPr>
        <w:t>Wirtschaftsprüferkammer (wpk) - alemania - noticias</w:t>
      </w:r>
    </w:p>
    <w:p w14:paraId="1B9D49CF" w14:textId="77777777" w:rsidR="00D4608C" w:rsidRPr="00733AAB" w:rsidRDefault="00D961A4" w:rsidP="00D4608C">
      <w:pPr>
        <w:pStyle w:val="Estilo10"/>
        <w:rPr>
          <w:rStyle w:val="Hipervnculo"/>
          <w:b w:val="0"/>
          <w:lang w:val="es-CO"/>
        </w:rPr>
      </w:pPr>
      <w:hyperlink r:id="rId1207" w:history="1">
        <w:r w:rsidR="00D4608C" w:rsidRPr="00733AAB">
          <w:rPr>
            <w:rStyle w:val="Hipervnculo"/>
            <w:b w:val="0"/>
            <w:lang w:val="es-CO"/>
          </w:rPr>
          <w:t>Ifac/icai: 21º congreso mundial de contadores</w:t>
        </w:r>
      </w:hyperlink>
    </w:p>
    <w:p w14:paraId="7C255D71" w14:textId="77777777" w:rsidR="00D4608C" w:rsidRPr="002950E6" w:rsidRDefault="00D4608C" w:rsidP="00D4608C">
      <w:pPr>
        <w:jc w:val="both"/>
        <w:rPr>
          <w:rFonts w:ascii="Palatino Linotype" w:hAnsi="Palatino Linotype" w:cs="Calibri"/>
          <w:sz w:val="20"/>
          <w:szCs w:val="20"/>
          <w:lang w:val="es-CO" w:eastAsia="es-CO"/>
        </w:rPr>
      </w:pPr>
    </w:p>
    <w:p w14:paraId="407EB0B0" w14:textId="77777777" w:rsidR="00D4608C" w:rsidRPr="008F2C2D" w:rsidRDefault="00D4608C" w:rsidP="00D4608C">
      <w:pPr>
        <w:jc w:val="center"/>
        <w:rPr>
          <w:rFonts w:ascii="Palatino Linotype" w:hAnsi="Palatino Linotype"/>
          <w:sz w:val="40"/>
          <w:szCs w:val="40"/>
        </w:rPr>
      </w:pPr>
      <w:r w:rsidRPr="008F2C2D">
        <w:rPr>
          <w:rFonts w:ascii="Wingdings 2" w:eastAsia="Wingdings 2" w:hAnsi="Wingdings 2" w:cs="Wingdings 2"/>
          <w:sz w:val="40"/>
          <w:szCs w:val="40"/>
        </w:rPr>
        <w:sym w:font="Wingdings 2" w:char="F068"/>
      </w:r>
    </w:p>
    <w:p w14:paraId="574D147F" w14:textId="344DD73B" w:rsidR="00D4608C" w:rsidRDefault="00D4608C" w:rsidP="004D39DE">
      <w:pPr>
        <w:pStyle w:val="Cuerpovademecum"/>
        <w:rPr>
          <w:lang w:val="es-CO" w:eastAsia="es-CO"/>
        </w:rPr>
      </w:pPr>
    </w:p>
    <w:p w14:paraId="162F5B3C" w14:textId="2F5652BB" w:rsidR="00372B23" w:rsidRDefault="00482D0E" w:rsidP="00EA2788">
      <w:pPr>
        <w:pStyle w:val="Cuerpovademecum"/>
        <w:rPr>
          <w:lang w:val="en-US"/>
        </w:rPr>
      </w:pPr>
      <w:bookmarkStart w:id="14" w:name="FINANZAS"/>
      <w:bookmarkStart w:id="15" w:name="_FINANZAS"/>
      <w:r w:rsidRPr="00B41A99">
        <w:rPr>
          <w:noProof/>
          <w:lang w:val="es-CO" w:eastAsia="es-CO"/>
        </w:rPr>
        <w:lastRenderedPageBreak/>
        <mc:AlternateContent>
          <mc:Choice Requires="wps">
            <w:drawing>
              <wp:inline distT="0" distB="0" distL="0" distR="0" wp14:anchorId="2A044241" wp14:editId="006E71E7">
                <wp:extent cx="5610860" cy="467995"/>
                <wp:effectExtent l="9525" t="0" r="38100" b="3810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F138D" w14:textId="77777777" w:rsidR="00D961A4" w:rsidRPr="0068548A" w:rsidRDefault="00D961A4"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A044241" id="WordArt 7" o:spid="_x0000_s1031"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JVigIAABQFAAAOAAAAZHJzL2Uyb0RvYy54bWysVMuOmzAU3VfqP1jeZ4CUkIBCRplHupk+&#10;pEk1aweb4BZs13YCUdV/77VxZjLtpqrKwvhxOffec45ZXg9di45MGy5FiZOrGCMmKkm52Jf4y3Yz&#10;WWBkLBGUtFKwEp+Ywdert2+WvSrYVDaypUwjABGm6FWJG2tVEUWmalhHzJVUTMBhLXVHLCz1PqKa&#10;9IDetdE0jrOol5oqLStmDOzejYd45fHrmlX2U10bZlFbYqjN+lH7cefGaLUkxV4T1fAqlEH+oYqO&#10;cAFJn6HuiCXooPkfUB2vtDSytleV7CJZ17xivgfoJol/6+axIYr5XoAco55pMv8Ptvp4/KwRpyXO&#10;MBKkA4megNG1tmjuyOmVKSDmUUGUHW7kACL7Ro16kNU3g4S8bYjYs7XWsm8YoVBcAlBh27ewPSnA&#10;9btbNth7ykGHxMFHF/hjMuMy7foPksIn5GClzzbUunP0AmEISgAlT8/qASKqYHOWJfEig6MKztJs&#10;nuczn4IU56+VNvY9kx1ykxJrcIdHJ8cHY101pDiHuGQADPthNqr5I0+maXwzzSebbDGfpJt0Nsnn&#10;8WISJ/lNnsVpnt5tfjrQJC0aTikTD1yws7OS9O+UCx4fPeG9hfoS57PpbORetpxueNu62oze725b&#10;jY7EWdw/oW1zGablQVDvdifSfZhbwttxHr2u2JMBBJzfngivlhNolMoOu8Fbx/PslNxJegL5erhP&#10;JTbfD0QzsMKhu5VQG+hfa9kFe7m1K98Rvh2eiFZBFQtZn8iRjcdeGhe3p8GehH51SF0L9xR6Rsm7&#10;OPYFvI6ZXsb4ew7qBrSg85jWc6jW4LQN9yZ4aST4E66epyH8Jtzdvlz7qJef2eoXAAAA//8DAFBL&#10;AwQUAAYACAAAACEAJnXaf9oAAAAEAQAADwAAAGRycy9kb3ducmV2LnhtbEyPzU7DMBCE70i8g7VI&#10;3KhTKtooxKkqfiQOXCjhvo2XOCJeR/G2Sd8ewwUuK41mNPNtuZ19r040xi6wgeUiA0XcBNtxa6B+&#10;f77JQUVBttgHJgNnirCtLi9KLGyY+I1Oe2lVKuFYoAEnMhRax8aRx7gIA3HyPsPoUZIcW21HnFK5&#10;7/Vtlq21x47TgsOBHhw1X/ujNyBid8tz/eTjy8f8+ji5rLnD2pjrq3l3D0polr8w/OAndKgS0yEc&#10;2UbVG0iPyO9NXp6v1qAOBjarDeiq1P/hq28AAAD//wMAUEsBAi0AFAAGAAgAAAAhALaDOJL+AAAA&#10;4QEAABMAAAAAAAAAAAAAAAAAAAAAAFtDb250ZW50X1R5cGVzXS54bWxQSwECLQAUAAYACAAAACEA&#10;OP0h/9YAAACUAQAACwAAAAAAAAAAAAAAAAAvAQAAX3JlbHMvLnJlbHNQSwECLQAUAAYACAAAACEA&#10;Q37CVYoCAAAUBQAADgAAAAAAAAAAAAAAAAAuAgAAZHJzL2Uyb0RvYy54bWxQSwECLQAUAAYACAAA&#10;ACEAJnXaf9oAAAAEAQAADwAAAAAAAAAAAAAAAADkBAAAZHJzL2Rvd25yZXYueG1sUEsFBgAAAAAE&#10;AAQA8wAAAOsFAAAAAA==&#10;" filled="f" stroked="f">
                <v:stroke joinstyle="round"/>
                <o:lock v:ext="edit" shapetype="t"/>
                <v:textbox style="mso-fit-shape-to-text:t">
                  <w:txbxContent>
                    <w:p w14:paraId="5C4F138D" w14:textId="77777777" w:rsidR="00D961A4" w:rsidRPr="0068548A" w:rsidRDefault="00D961A4"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v:textbox>
                <w10:anchorlock/>
              </v:shape>
            </w:pict>
          </mc:Fallback>
        </mc:AlternateContent>
      </w:r>
      <w:bookmarkEnd w:id="14"/>
      <w:bookmarkEnd w:id="15"/>
    </w:p>
    <w:p w14:paraId="3663D17D" w14:textId="0C1F4970" w:rsidR="004151FD" w:rsidRDefault="004151FD" w:rsidP="004151FD">
      <w:pPr>
        <w:pStyle w:val="Cuerpovademecum"/>
        <w:jc w:val="center"/>
        <w:rPr>
          <w:b/>
          <w:bCs/>
          <w:szCs w:val="20"/>
          <w:lang w:val="en-US" w:eastAsia="es-ES_tradnl"/>
        </w:rPr>
      </w:pPr>
    </w:p>
    <w:p w14:paraId="5345CEAB"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NACIONAL</w:t>
      </w:r>
    </w:p>
    <w:p w14:paraId="38166B62" w14:textId="77777777" w:rsidR="008F2C2D" w:rsidRPr="008F2C2D" w:rsidRDefault="008F2C2D" w:rsidP="008F2C2D">
      <w:pPr>
        <w:rPr>
          <w:rFonts w:ascii="Palatino Linotype" w:eastAsia="Liberation Serif" w:hAnsi="Palatino Linotype"/>
          <w:b/>
          <w:color w:val="984806"/>
          <w:sz w:val="20"/>
          <w:szCs w:val="20"/>
        </w:rPr>
      </w:pPr>
    </w:p>
    <w:p w14:paraId="4F2272B5"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Actualícese.com - Colombia – Noticias</w:t>
      </w:r>
    </w:p>
    <w:p w14:paraId="77975700" w14:textId="77777777" w:rsidR="008F2C2D" w:rsidRPr="008F2C2D" w:rsidRDefault="008F2C2D" w:rsidP="008F2C2D">
      <w:pPr>
        <w:jc w:val="both"/>
        <w:rPr>
          <w:rFonts w:ascii="Palatino Linotype" w:hAnsi="Palatino Linotype"/>
          <w:sz w:val="20"/>
        </w:rPr>
      </w:pPr>
    </w:p>
    <w:p w14:paraId="03F1A59F" w14:textId="77777777" w:rsidR="008F2C2D" w:rsidRPr="008F2C2D" w:rsidRDefault="008F2C2D" w:rsidP="007816D3">
      <w:pPr>
        <w:pStyle w:val="Estilo10"/>
        <w:rPr>
          <w:lang w:val="es-CO"/>
        </w:rPr>
      </w:pPr>
      <w:r w:rsidRPr="008F2C2D">
        <w:rPr>
          <w:lang w:val="es-CO"/>
        </w:rPr>
        <w:t>Reconocimiento de inversiones: ¿qué dicen los Estándares Internacionales?</w:t>
      </w:r>
    </w:p>
    <w:p w14:paraId="686B79BC"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lang w:val="es-CO"/>
        </w:rPr>
        <w:t>https://actualicese.com/reconocimiento-de-inversiones-que-dicen-los-estandares-internacionales/</w:t>
      </w:r>
    </w:p>
    <w:p w14:paraId="7E2A0B3E" w14:textId="77777777" w:rsidR="008F2C2D" w:rsidRPr="008F2C2D" w:rsidRDefault="008F2C2D" w:rsidP="008F2C2D">
      <w:pPr>
        <w:jc w:val="both"/>
        <w:rPr>
          <w:rFonts w:ascii="Palatino Linotype" w:hAnsi="Palatino Linotype"/>
          <w:sz w:val="20"/>
          <w:lang w:val="es-CO"/>
        </w:rPr>
      </w:pPr>
    </w:p>
    <w:p w14:paraId="2DFE4395" w14:textId="77777777" w:rsidR="008F2C2D" w:rsidRPr="008F2C2D" w:rsidRDefault="008F2C2D" w:rsidP="007816D3">
      <w:pPr>
        <w:pStyle w:val="Estilo10"/>
        <w:rPr>
          <w:lang w:val="es-CO"/>
        </w:rPr>
      </w:pPr>
      <w:r w:rsidRPr="008F2C2D">
        <w:rPr>
          <w:lang w:val="es-CO"/>
        </w:rPr>
        <w:t>¿Qué son las fintech y en qué segmentos operan?</w:t>
      </w:r>
    </w:p>
    <w:p w14:paraId="0E7380ED" w14:textId="77777777" w:rsidR="008F2C2D" w:rsidRPr="008F2C2D" w:rsidRDefault="00D961A4" w:rsidP="008F2C2D">
      <w:pPr>
        <w:jc w:val="both"/>
        <w:rPr>
          <w:rFonts w:ascii="Palatino Linotype" w:hAnsi="Palatino Linotype"/>
          <w:sz w:val="20"/>
          <w:lang w:val="es-CO"/>
        </w:rPr>
      </w:pPr>
      <w:hyperlink r:id="rId1208" w:history="1">
        <w:r w:rsidR="008F2C2D" w:rsidRPr="008F2C2D">
          <w:rPr>
            <w:rFonts w:ascii="Palatino Linotype" w:hAnsi="Palatino Linotype"/>
            <w:color w:val="0000FF"/>
            <w:sz w:val="20"/>
            <w:lang w:val="es-CO"/>
          </w:rPr>
          <w:t>https://actualicese.com/que-son-las-fintech-y-en-que-segmentos-operan/</w:t>
        </w:r>
      </w:hyperlink>
      <w:r w:rsidR="008F2C2D" w:rsidRPr="008F2C2D">
        <w:rPr>
          <w:rFonts w:ascii="Palatino Linotype" w:hAnsi="Palatino Linotype"/>
          <w:sz w:val="20"/>
          <w:lang w:val="es-CO"/>
        </w:rPr>
        <w:t xml:space="preserve"> </w:t>
      </w:r>
    </w:p>
    <w:p w14:paraId="0025B6C1" w14:textId="77777777" w:rsidR="008F2C2D" w:rsidRPr="008F2C2D" w:rsidRDefault="008F2C2D" w:rsidP="008F2C2D">
      <w:pPr>
        <w:jc w:val="both"/>
        <w:rPr>
          <w:rFonts w:ascii="Palatino Linotype" w:hAnsi="Palatino Linotype"/>
          <w:sz w:val="20"/>
        </w:rPr>
      </w:pPr>
    </w:p>
    <w:p w14:paraId="41E0B57F"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649FA97E" w14:textId="77777777" w:rsidR="008F2C2D" w:rsidRPr="008F2C2D" w:rsidRDefault="008F2C2D" w:rsidP="008F2C2D">
      <w:pPr>
        <w:jc w:val="both"/>
        <w:rPr>
          <w:rFonts w:ascii="Palatino Linotype" w:hAnsi="Palatino Linotype"/>
          <w:sz w:val="20"/>
        </w:rPr>
      </w:pPr>
    </w:p>
    <w:p w14:paraId="5C3645A0"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ASOBANCARIA</w:t>
      </w:r>
    </w:p>
    <w:p w14:paraId="2919F8D2" w14:textId="77777777" w:rsidR="008F2C2D" w:rsidRPr="008F2C2D" w:rsidRDefault="008F2C2D" w:rsidP="008F2C2D">
      <w:pPr>
        <w:jc w:val="both"/>
        <w:rPr>
          <w:rFonts w:ascii="Palatino Linotype" w:hAnsi="Palatino Linotype"/>
          <w:sz w:val="20"/>
        </w:rPr>
      </w:pPr>
    </w:p>
    <w:p w14:paraId="646B6721"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1327 | Profundización financiera en Colombia y Latinoamérica</w:t>
      </w:r>
    </w:p>
    <w:p w14:paraId="07604AD6" w14:textId="77777777" w:rsidR="008F2C2D" w:rsidRPr="008F2C2D" w:rsidRDefault="00D961A4" w:rsidP="008F2C2D">
      <w:pPr>
        <w:rPr>
          <w:rFonts w:ascii="Palatino Linotype" w:hAnsi="Palatino Linotype"/>
          <w:color w:val="0000FF"/>
          <w:sz w:val="20"/>
        </w:rPr>
      </w:pPr>
      <w:hyperlink r:id="rId1209" w:history="1">
        <w:r w:rsidR="008F2C2D" w:rsidRPr="008F2C2D">
          <w:rPr>
            <w:rFonts w:ascii="Palatino Linotype" w:hAnsi="Palatino Linotype"/>
            <w:color w:val="0000FF"/>
            <w:sz w:val="20"/>
          </w:rPr>
          <w:t>https://www.asobancaria.com/2022/05/09/edicion-1327-profundizacion-financiera-en-colombia-y-latinoamerica</w:t>
        </w:r>
        <w:r w:rsidR="008F2C2D" w:rsidRPr="008F2C2D">
          <w:rPr>
            <w:rFonts w:ascii="Palatino Linotype" w:hAnsi="Palatino Linotype"/>
            <w:color w:val="0000FF"/>
            <w:sz w:val="20"/>
            <w:u w:val="single"/>
          </w:rPr>
          <w:t>/</w:t>
        </w:r>
      </w:hyperlink>
    </w:p>
    <w:p w14:paraId="1423B229" w14:textId="77777777" w:rsidR="008F2C2D" w:rsidRPr="008F2C2D" w:rsidRDefault="008F2C2D" w:rsidP="008F2C2D">
      <w:pPr>
        <w:jc w:val="both"/>
        <w:rPr>
          <w:rFonts w:ascii="Palatino Linotype" w:hAnsi="Palatino Linotype"/>
          <w:sz w:val="20"/>
        </w:rPr>
      </w:pPr>
    </w:p>
    <w:p w14:paraId="38768E23"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1325 | METAVERSO y NFT´S y su relación con el Sistema Financiero Colombiano: una primera aproximación</w:t>
      </w:r>
    </w:p>
    <w:p w14:paraId="373793E1" w14:textId="77777777" w:rsidR="008F2C2D" w:rsidRPr="008F2C2D" w:rsidRDefault="00D961A4" w:rsidP="008F2C2D">
      <w:pPr>
        <w:jc w:val="both"/>
        <w:rPr>
          <w:rFonts w:ascii="Palatino Linotype" w:hAnsi="Palatino Linotype"/>
          <w:sz w:val="20"/>
        </w:rPr>
      </w:pPr>
      <w:hyperlink r:id="rId1210" w:history="1">
        <w:r w:rsidR="008F2C2D" w:rsidRPr="008F2C2D">
          <w:rPr>
            <w:rFonts w:ascii="Palatino Linotype" w:hAnsi="Palatino Linotype"/>
            <w:color w:val="0000FF"/>
            <w:sz w:val="20"/>
          </w:rPr>
          <w:t>https://www.asobancaria.com/2022/04/26/edicion-1325-metaverso-y-nfts-y-su-relacion-con-el-sistema-financiero-colombiano-una-primera-aproximacion/</w:t>
        </w:r>
      </w:hyperlink>
    </w:p>
    <w:p w14:paraId="6A30FD4C" w14:textId="77777777" w:rsidR="008F2C2D" w:rsidRPr="008F2C2D" w:rsidRDefault="008F2C2D" w:rsidP="008F2C2D">
      <w:pPr>
        <w:jc w:val="both"/>
        <w:rPr>
          <w:rFonts w:ascii="Palatino Linotype" w:hAnsi="Palatino Linotype"/>
          <w:sz w:val="20"/>
        </w:rPr>
      </w:pPr>
      <w:r w:rsidRPr="008F2C2D">
        <w:rPr>
          <w:rFonts w:ascii="Palatino Linotype" w:hAnsi="Palatino Linotype"/>
          <w:sz w:val="20"/>
        </w:rPr>
        <w:t xml:space="preserve"> </w:t>
      </w:r>
    </w:p>
    <w:p w14:paraId="74722F49"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1324 | Taxonomía Verde, una herramienta clave para fortalecer el financiamiento climático</w:t>
      </w:r>
    </w:p>
    <w:p w14:paraId="5B8D0C30" w14:textId="77777777" w:rsidR="008F2C2D" w:rsidRPr="008F2C2D" w:rsidRDefault="00D961A4" w:rsidP="008F2C2D">
      <w:pPr>
        <w:jc w:val="both"/>
        <w:rPr>
          <w:rFonts w:ascii="Palatino Linotype" w:hAnsi="Palatino Linotype"/>
          <w:sz w:val="20"/>
        </w:rPr>
      </w:pPr>
      <w:hyperlink r:id="rId1211" w:history="1">
        <w:r w:rsidR="008F2C2D" w:rsidRPr="008F2C2D">
          <w:rPr>
            <w:rFonts w:ascii="Palatino Linotype" w:hAnsi="Palatino Linotype"/>
            <w:color w:val="0000FF"/>
            <w:sz w:val="20"/>
          </w:rPr>
          <w:t>https://www.asobancaria.com/2022/04/18/edicion-1324-taxonomia-verde-una-herramienta-clave-para-fortalecer-el-financiamiento-climatico/</w:t>
        </w:r>
      </w:hyperlink>
      <w:r w:rsidR="008F2C2D" w:rsidRPr="008F2C2D">
        <w:rPr>
          <w:rFonts w:ascii="Palatino Linotype" w:hAnsi="Palatino Linotype"/>
          <w:sz w:val="20"/>
        </w:rPr>
        <w:t xml:space="preserve">  </w:t>
      </w:r>
    </w:p>
    <w:p w14:paraId="4D197344" w14:textId="77777777" w:rsidR="008F2C2D" w:rsidRPr="008F2C2D" w:rsidRDefault="008F2C2D" w:rsidP="008F2C2D">
      <w:pPr>
        <w:jc w:val="both"/>
        <w:rPr>
          <w:rFonts w:ascii="Palatino Linotype" w:hAnsi="Palatino Linotype"/>
          <w:sz w:val="20"/>
        </w:rPr>
      </w:pPr>
    </w:p>
    <w:p w14:paraId="6467CBC5"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1320 | ¿Qué tan endeudados están los hogares colombianos tras dos años de pandemia?</w:t>
      </w:r>
    </w:p>
    <w:p w14:paraId="7D013D1F" w14:textId="77777777" w:rsidR="008F2C2D" w:rsidRPr="008F2C2D" w:rsidRDefault="00D961A4" w:rsidP="008F2C2D">
      <w:pPr>
        <w:jc w:val="both"/>
        <w:rPr>
          <w:rFonts w:ascii="Palatino Linotype" w:hAnsi="Palatino Linotype"/>
          <w:sz w:val="20"/>
        </w:rPr>
      </w:pPr>
      <w:hyperlink r:id="rId1212" w:history="1">
        <w:r w:rsidR="008F2C2D" w:rsidRPr="008F2C2D">
          <w:rPr>
            <w:rFonts w:ascii="Palatino Linotype" w:hAnsi="Palatino Linotype"/>
            <w:color w:val="0000FF"/>
            <w:sz w:val="20"/>
          </w:rPr>
          <w:t>https://www.asobancaria.com/2022/03/15/edicion-1320-que-tan-endeudados-estan-los-hogares-colombianos-tras-dos-anos-de-pandemia/</w:t>
        </w:r>
      </w:hyperlink>
      <w:r w:rsidR="008F2C2D" w:rsidRPr="008F2C2D">
        <w:rPr>
          <w:rFonts w:ascii="Palatino Linotype" w:hAnsi="Palatino Linotype"/>
          <w:sz w:val="20"/>
        </w:rPr>
        <w:t xml:space="preserve">  </w:t>
      </w:r>
    </w:p>
    <w:p w14:paraId="3392D86E" w14:textId="77777777" w:rsidR="008F2C2D" w:rsidRPr="008F2C2D" w:rsidRDefault="008F2C2D" w:rsidP="008F2C2D">
      <w:pPr>
        <w:jc w:val="both"/>
        <w:rPr>
          <w:rFonts w:ascii="Palatino Linotype" w:hAnsi="Palatino Linotype"/>
          <w:sz w:val="20"/>
        </w:rPr>
      </w:pPr>
    </w:p>
    <w:p w14:paraId="2385CBB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1315 | Educación Financiera en Colegios: ¡A implementar y evaluar!</w:t>
      </w:r>
    </w:p>
    <w:p w14:paraId="5EE486C4" w14:textId="77777777" w:rsidR="008F2C2D" w:rsidRPr="008F2C2D" w:rsidRDefault="00D961A4" w:rsidP="008F2C2D">
      <w:pPr>
        <w:jc w:val="both"/>
        <w:rPr>
          <w:rFonts w:ascii="Palatino Linotype" w:hAnsi="Palatino Linotype"/>
          <w:sz w:val="20"/>
        </w:rPr>
      </w:pPr>
      <w:hyperlink r:id="rId1213" w:history="1">
        <w:r w:rsidR="008F2C2D" w:rsidRPr="008F2C2D">
          <w:rPr>
            <w:rFonts w:ascii="Palatino Linotype" w:hAnsi="Palatino Linotype"/>
            <w:color w:val="0000FF"/>
            <w:sz w:val="20"/>
          </w:rPr>
          <w:t>https://www.asobancaria.com/2022/02/08/edicion-1315-educacion-financiera-en-colegios-a-implementar-y-evaluar/</w:t>
        </w:r>
      </w:hyperlink>
      <w:r w:rsidR="008F2C2D" w:rsidRPr="008F2C2D">
        <w:rPr>
          <w:rFonts w:ascii="Palatino Linotype" w:hAnsi="Palatino Linotype"/>
          <w:sz w:val="20"/>
        </w:rPr>
        <w:t xml:space="preserve">  </w:t>
      </w:r>
    </w:p>
    <w:p w14:paraId="0012E6E6" w14:textId="77777777" w:rsidR="008F2C2D" w:rsidRPr="008F2C2D" w:rsidRDefault="008F2C2D" w:rsidP="008F2C2D">
      <w:pPr>
        <w:jc w:val="both"/>
        <w:rPr>
          <w:rFonts w:ascii="Palatino Linotype" w:hAnsi="Palatino Linotype"/>
          <w:sz w:val="20"/>
        </w:rPr>
      </w:pPr>
    </w:p>
    <w:p w14:paraId="7030A2ED"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1314 | La transición de la LIBOR</w:t>
      </w:r>
    </w:p>
    <w:p w14:paraId="14E73FBC" w14:textId="77777777" w:rsidR="008F2C2D" w:rsidRPr="008F2C2D" w:rsidRDefault="00D961A4" w:rsidP="008F2C2D">
      <w:pPr>
        <w:jc w:val="both"/>
        <w:rPr>
          <w:rFonts w:ascii="Palatino Linotype" w:hAnsi="Palatino Linotype"/>
          <w:sz w:val="20"/>
        </w:rPr>
      </w:pPr>
      <w:hyperlink r:id="rId1214" w:history="1">
        <w:r w:rsidR="008F2C2D" w:rsidRPr="008F2C2D">
          <w:rPr>
            <w:rFonts w:ascii="Palatino Linotype" w:hAnsi="Palatino Linotype"/>
            <w:color w:val="0000FF"/>
            <w:sz w:val="20"/>
          </w:rPr>
          <w:t>https://www.asobancaria.com/2022/01/31/edicion-1314-la-transicion-de-la-libor/</w:t>
        </w:r>
      </w:hyperlink>
      <w:r w:rsidR="008F2C2D" w:rsidRPr="008F2C2D">
        <w:rPr>
          <w:rFonts w:ascii="Palatino Linotype" w:hAnsi="Palatino Linotype"/>
          <w:sz w:val="20"/>
        </w:rPr>
        <w:t xml:space="preserve">  </w:t>
      </w:r>
    </w:p>
    <w:p w14:paraId="0684C420" w14:textId="77777777" w:rsidR="008F2C2D" w:rsidRPr="008F2C2D" w:rsidRDefault="008F2C2D" w:rsidP="008F2C2D">
      <w:pPr>
        <w:jc w:val="both"/>
        <w:rPr>
          <w:rFonts w:ascii="Palatino Linotype" w:hAnsi="Palatino Linotype"/>
          <w:sz w:val="20"/>
        </w:rPr>
      </w:pPr>
    </w:p>
    <w:p w14:paraId="2E64B546"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1313 | El crédito 2021-2022: balance positivo para la recuperación</w:t>
      </w:r>
    </w:p>
    <w:p w14:paraId="688B1A5D" w14:textId="77777777" w:rsidR="008F2C2D" w:rsidRPr="008F2C2D" w:rsidRDefault="00D961A4" w:rsidP="008F2C2D">
      <w:pPr>
        <w:jc w:val="both"/>
        <w:rPr>
          <w:rFonts w:ascii="Palatino Linotype" w:hAnsi="Palatino Linotype"/>
          <w:sz w:val="20"/>
        </w:rPr>
      </w:pPr>
      <w:hyperlink r:id="rId1215" w:history="1">
        <w:r w:rsidR="008F2C2D" w:rsidRPr="008F2C2D">
          <w:rPr>
            <w:rFonts w:ascii="Palatino Linotype" w:hAnsi="Palatino Linotype"/>
            <w:color w:val="0000FF"/>
            <w:sz w:val="20"/>
          </w:rPr>
          <w:t>https://www.asobancaria.com/2022/01/24/edicion-1313-el-credito-2021-2022-balance-positivo-para-la-recuperacion/</w:t>
        </w:r>
      </w:hyperlink>
      <w:r w:rsidR="008F2C2D" w:rsidRPr="008F2C2D">
        <w:rPr>
          <w:rFonts w:ascii="Palatino Linotype" w:hAnsi="Palatino Linotype"/>
          <w:sz w:val="20"/>
        </w:rPr>
        <w:t xml:space="preserve">  </w:t>
      </w:r>
    </w:p>
    <w:p w14:paraId="3B7F5D1E" w14:textId="77777777" w:rsidR="008F2C2D" w:rsidRPr="008F2C2D" w:rsidRDefault="008F2C2D" w:rsidP="008F2C2D">
      <w:pPr>
        <w:jc w:val="both"/>
        <w:rPr>
          <w:rFonts w:ascii="Palatino Linotype" w:hAnsi="Palatino Linotype"/>
          <w:sz w:val="20"/>
        </w:rPr>
      </w:pPr>
    </w:p>
    <w:p w14:paraId="202420FE"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lastRenderedPageBreak/>
        <w:t>Edición 1312 | Consolidación de la recuperación económica mundial en 2022: oportunidades y riesgos</w:t>
      </w:r>
    </w:p>
    <w:p w14:paraId="251262A1" w14:textId="77777777" w:rsidR="008F2C2D" w:rsidRPr="008F2C2D" w:rsidRDefault="00D961A4" w:rsidP="008F2C2D">
      <w:pPr>
        <w:jc w:val="both"/>
        <w:rPr>
          <w:rFonts w:ascii="Palatino Linotype" w:hAnsi="Palatino Linotype"/>
          <w:sz w:val="20"/>
        </w:rPr>
      </w:pPr>
      <w:hyperlink r:id="rId1216" w:history="1">
        <w:r w:rsidR="008F2C2D" w:rsidRPr="008F2C2D">
          <w:rPr>
            <w:rFonts w:ascii="Palatino Linotype" w:hAnsi="Palatino Linotype"/>
            <w:color w:val="0000FF"/>
            <w:sz w:val="20"/>
          </w:rPr>
          <w:t>https://www.asobancaria.com/2022/01/18/edicion-1312-consolidacion-de-la-recuperacion-economica-mundial-en-2022-oportunidades-y-riesgos/</w:t>
        </w:r>
      </w:hyperlink>
      <w:r w:rsidR="008F2C2D" w:rsidRPr="008F2C2D">
        <w:rPr>
          <w:rFonts w:ascii="Palatino Linotype" w:hAnsi="Palatino Linotype"/>
          <w:sz w:val="20"/>
        </w:rPr>
        <w:t xml:space="preserve">  </w:t>
      </w:r>
    </w:p>
    <w:p w14:paraId="4D5E705C" w14:textId="77777777" w:rsidR="008F2C2D" w:rsidRPr="008F2C2D" w:rsidRDefault="008F2C2D" w:rsidP="008F2C2D">
      <w:pPr>
        <w:jc w:val="both"/>
        <w:rPr>
          <w:rFonts w:ascii="Palatino Linotype" w:hAnsi="Palatino Linotype"/>
          <w:sz w:val="20"/>
        </w:rPr>
      </w:pPr>
    </w:p>
    <w:p w14:paraId="3B096A4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1310 | Profundización del crédito para las Mipyme: Clave para el crecimiento y la sostenibilidad</w:t>
      </w:r>
    </w:p>
    <w:p w14:paraId="733E7B4E" w14:textId="77777777" w:rsidR="008F2C2D" w:rsidRPr="008F2C2D" w:rsidRDefault="00D961A4" w:rsidP="008F2C2D">
      <w:pPr>
        <w:jc w:val="both"/>
        <w:rPr>
          <w:rFonts w:ascii="Palatino Linotype" w:hAnsi="Palatino Linotype"/>
          <w:sz w:val="20"/>
        </w:rPr>
      </w:pPr>
      <w:hyperlink r:id="rId1217" w:history="1">
        <w:r w:rsidR="008F2C2D" w:rsidRPr="008F2C2D">
          <w:rPr>
            <w:rFonts w:ascii="Palatino Linotype" w:hAnsi="Palatino Linotype"/>
            <w:color w:val="0000FF"/>
            <w:sz w:val="20"/>
          </w:rPr>
          <w:t>https://www.asobancaria.com/2021/12/13/edicion-1310-profundizacion-del-credito-para-las-mipyme-clave-para-el-crecimiento-y-la-sostenibilidad/</w:t>
        </w:r>
      </w:hyperlink>
      <w:r w:rsidR="008F2C2D" w:rsidRPr="008F2C2D">
        <w:rPr>
          <w:rFonts w:ascii="Palatino Linotype" w:hAnsi="Palatino Linotype"/>
          <w:sz w:val="20"/>
        </w:rPr>
        <w:t xml:space="preserve">  </w:t>
      </w:r>
    </w:p>
    <w:p w14:paraId="3F0D5FEA" w14:textId="77777777" w:rsidR="008F2C2D" w:rsidRPr="008F2C2D" w:rsidRDefault="008F2C2D" w:rsidP="008F2C2D">
      <w:pPr>
        <w:jc w:val="both"/>
        <w:rPr>
          <w:rFonts w:ascii="Palatino Linotype" w:hAnsi="Palatino Linotype"/>
          <w:sz w:val="20"/>
        </w:rPr>
      </w:pPr>
    </w:p>
    <w:p w14:paraId="7F256228"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Edición 1309 | Transformación de la Banca: un análisis comparativo</w:t>
      </w:r>
    </w:p>
    <w:p w14:paraId="583383AD" w14:textId="77777777" w:rsidR="008F2C2D" w:rsidRPr="008F2C2D" w:rsidRDefault="00D961A4" w:rsidP="008F2C2D">
      <w:pPr>
        <w:jc w:val="both"/>
        <w:rPr>
          <w:rFonts w:ascii="Palatino Linotype" w:hAnsi="Palatino Linotype"/>
          <w:sz w:val="20"/>
        </w:rPr>
      </w:pPr>
      <w:hyperlink r:id="rId1218" w:history="1">
        <w:r w:rsidR="008F2C2D" w:rsidRPr="008F2C2D">
          <w:rPr>
            <w:rFonts w:ascii="Palatino Linotype" w:hAnsi="Palatino Linotype"/>
            <w:color w:val="0000FF"/>
            <w:sz w:val="20"/>
          </w:rPr>
          <w:t>https://www.asobancaria.com/2021/12/06/edicion-1309-transformacion-de-la-banca-un-analisis-comparativo/</w:t>
        </w:r>
      </w:hyperlink>
      <w:r w:rsidR="008F2C2D" w:rsidRPr="008F2C2D">
        <w:rPr>
          <w:rFonts w:ascii="Palatino Linotype" w:hAnsi="Palatino Linotype"/>
          <w:sz w:val="20"/>
        </w:rPr>
        <w:t xml:space="preserve">  </w:t>
      </w:r>
    </w:p>
    <w:p w14:paraId="4B4F7A75" w14:textId="77777777" w:rsidR="008F2C2D" w:rsidRPr="008F2C2D" w:rsidRDefault="008F2C2D" w:rsidP="008F2C2D">
      <w:pPr>
        <w:jc w:val="both"/>
        <w:rPr>
          <w:rFonts w:ascii="Palatino Linotype" w:hAnsi="Palatino Linotype"/>
          <w:sz w:val="20"/>
        </w:rPr>
      </w:pPr>
    </w:p>
    <w:p w14:paraId="4319C8F3"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4F3EE213" w14:textId="77777777" w:rsidR="008F2C2D" w:rsidRPr="008F2C2D" w:rsidRDefault="008F2C2D" w:rsidP="004D39DE">
      <w:pPr>
        <w:pStyle w:val="Cuerpovademecum"/>
        <w:rPr>
          <w:rFonts w:eastAsia="Liberation Serif"/>
        </w:rPr>
      </w:pPr>
    </w:p>
    <w:p w14:paraId="3A73DDE7"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BANCO DE LA REPUBLICA</w:t>
      </w:r>
    </w:p>
    <w:p w14:paraId="0A14A915" w14:textId="77777777" w:rsidR="008F2C2D" w:rsidRPr="008F2C2D" w:rsidRDefault="008F2C2D" w:rsidP="008F2C2D">
      <w:pPr>
        <w:jc w:val="both"/>
        <w:rPr>
          <w:rFonts w:ascii="Palatino Linotype" w:hAnsi="Palatino Linotype"/>
          <w:b/>
          <w:color w:val="984806"/>
          <w:sz w:val="20"/>
          <w:szCs w:val="20"/>
        </w:rPr>
      </w:pPr>
    </w:p>
    <w:p w14:paraId="55A74D0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Nuevo esquema de operaciones de liquidez del Banco de la República</w:t>
      </w:r>
    </w:p>
    <w:p w14:paraId="0E4269BF" w14:textId="77777777" w:rsidR="008F2C2D" w:rsidRPr="008F2C2D" w:rsidRDefault="00D961A4" w:rsidP="008F2C2D">
      <w:pPr>
        <w:jc w:val="both"/>
        <w:rPr>
          <w:rFonts w:ascii="Palatino Linotype" w:hAnsi="Palatino Linotype"/>
          <w:sz w:val="20"/>
        </w:rPr>
      </w:pPr>
      <w:hyperlink r:id="rId1219" w:history="1">
        <w:r w:rsidR="008F2C2D" w:rsidRPr="008F2C2D">
          <w:rPr>
            <w:rFonts w:ascii="Palatino Linotype" w:hAnsi="Palatino Linotype"/>
            <w:color w:val="0000FF"/>
            <w:sz w:val="20"/>
          </w:rPr>
          <w:t>https://www.banrep.gov.co/es/nuevo-esquema-operaciones-liquidez-del-banco-republica</w:t>
        </w:r>
      </w:hyperlink>
      <w:r w:rsidR="008F2C2D" w:rsidRPr="008F2C2D">
        <w:rPr>
          <w:rFonts w:ascii="Palatino Linotype" w:hAnsi="Palatino Linotype"/>
          <w:sz w:val="20"/>
        </w:rPr>
        <w:t xml:space="preserve">  </w:t>
      </w:r>
    </w:p>
    <w:p w14:paraId="24DF8F51" w14:textId="77777777" w:rsidR="008F2C2D" w:rsidRPr="008F2C2D" w:rsidRDefault="008F2C2D" w:rsidP="008F2C2D">
      <w:pPr>
        <w:jc w:val="both"/>
        <w:rPr>
          <w:rFonts w:ascii="Palatino Linotype" w:hAnsi="Palatino Linotype"/>
          <w:sz w:val="20"/>
        </w:rPr>
      </w:pPr>
    </w:p>
    <w:p w14:paraId="2F89E27B"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Junta Directiva del Banco de la República rinde cuentas al Congreso y a la ciudadanía</w:t>
      </w:r>
    </w:p>
    <w:p w14:paraId="57C24A2B" w14:textId="77777777" w:rsidR="008F2C2D" w:rsidRPr="008F2C2D" w:rsidRDefault="00D961A4" w:rsidP="008F2C2D">
      <w:pPr>
        <w:jc w:val="both"/>
        <w:rPr>
          <w:rFonts w:ascii="Palatino Linotype" w:hAnsi="Palatino Linotype"/>
          <w:sz w:val="20"/>
        </w:rPr>
      </w:pPr>
      <w:hyperlink r:id="rId1220" w:history="1">
        <w:r w:rsidR="008F2C2D" w:rsidRPr="008F2C2D">
          <w:rPr>
            <w:rFonts w:ascii="Palatino Linotype" w:hAnsi="Palatino Linotype"/>
            <w:color w:val="0000FF"/>
            <w:sz w:val="20"/>
          </w:rPr>
          <w:t>https://www.banrep.gov.co/es/junta-directiva-del-banco-republica-rinde-cuentas-congreso-y-ciudadania</w:t>
        </w:r>
      </w:hyperlink>
      <w:r w:rsidR="008F2C2D" w:rsidRPr="008F2C2D">
        <w:rPr>
          <w:rFonts w:ascii="Palatino Linotype" w:hAnsi="Palatino Linotype"/>
          <w:sz w:val="20"/>
        </w:rPr>
        <w:t xml:space="preserve">  </w:t>
      </w:r>
    </w:p>
    <w:p w14:paraId="53A44A62" w14:textId="77777777" w:rsidR="008F2C2D" w:rsidRPr="008F2C2D" w:rsidRDefault="008F2C2D" w:rsidP="008F2C2D">
      <w:pPr>
        <w:jc w:val="both"/>
        <w:rPr>
          <w:rFonts w:ascii="Palatino Linotype" w:hAnsi="Palatino Linotype"/>
          <w:sz w:val="20"/>
        </w:rPr>
      </w:pPr>
    </w:p>
    <w:p w14:paraId="60C6679E"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La Junta Directiva del Banco de la República mantiene la meta de inflación en 3% para 2022</w:t>
      </w:r>
    </w:p>
    <w:p w14:paraId="36820652" w14:textId="77777777" w:rsidR="008F2C2D" w:rsidRPr="008F2C2D" w:rsidRDefault="00D961A4" w:rsidP="008F2C2D">
      <w:pPr>
        <w:jc w:val="both"/>
        <w:rPr>
          <w:rFonts w:ascii="Palatino Linotype" w:hAnsi="Palatino Linotype"/>
          <w:sz w:val="20"/>
        </w:rPr>
      </w:pPr>
      <w:hyperlink r:id="rId1221" w:history="1">
        <w:r w:rsidR="008F2C2D" w:rsidRPr="008F2C2D">
          <w:rPr>
            <w:rFonts w:ascii="Palatino Linotype" w:hAnsi="Palatino Linotype"/>
            <w:color w:val="0000FF"/>
            <w:sz w:val="20"/>
          </w:rPr>
          <w:t>https://www.banrep.gov.co/es/junta-directiva-del-banco-republica-mantiene-meta-inflacion-3-para-2022</w:t>
        </w:r>
      </w:hyperlink>
      <w:r w:rsidR="008F2C2D" w:rsidRPr="008F2C2D">
        <w:rPr>
          <w:rFonts w:ascii="Palatino Linotype" w:hAnsi="Palatino Linotype"/>
          <w:sz w:val="20"/>
        </w:rPr>
        <w:t xml:space="preserve">  </w:t>
      </w:r>
    </w:p>
    <w:p w14:paraId="35393D2C" w14:textId="77777777" w:rsidR="008F2C2D" w:rsidRPr="008F2C2D" w:rsidRDefault="008F2C2D" w:rsidP="008F2C2D">
      <w:pPr>
        <w:jc w:val="both"/>
        <w:rPr>
          <w:rFonts w:ascii="Palatino Linotype" w:hAnsi="Palatino Linotype"/>
          <w:sz w:val="20"/>
        </w:rPr>
      </w:pPr>
    </w:p>
    <w:p w14:paraId="6FECA277"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Convergencia regional en Colombia en el Siglo XXI</w:t>
      </w:r>
    </w:p>
    <w:p w14:paraId="64219522" w14:textId="77777777" w:rsidR="008F2C2D" w:rsidRPr="008F2C2D" w:rsidRDefault="008F2C2D" w:rsidP="008F2C2D">
      <w:pPr>
        <w:jc w:val="both"/>
        <w:rPr>
          <w:rFonts w:ascii="Palatino Linotype" w:hAnsi="Palatino Linotype"/>
          <w:sz w:val="20"/>
        </w:rPr>
      </w:pPr>
      <w:r w:rsidRPr="008F2C2D">
        <w:rPr>
          <w:rFonts w:ascii="Palatino Linotype" w:hAnsi="Palatino Linotype"/>
          <w:color w:val="0000FF"/>
          <w:sz w:val="20"/>
        </w:rPr>
        <w:t>https://repositorio.banrep.gov.co/handle/20.500.12134/10348</w:t>
      </w:r>
      <w:r w:rsidRPr="008F2C2D">
        <w:rPr>
          <w:rFonts w:ascii="Palatino Linotype" w:hAnsi="Palatino Linotype"/>
          <w:sz w:val="20"/>
        </w:rPr>
        <w:t xml:space="preserve"> </w:t>
      </w:r>
    </w:p>
    <w:p w14:paraId="77631463" w14:textId="77777777" w:rsidR="008F2C2D" w:rsidRPr="008F2C2D" w:rsidRDefault="008F2C2D" w:rsidP="008F2C2D">
      <w:pPr>
        <w:jc w:val="both"/>
        <w:rPr>
          <w:rFonts w:ascii="Palatino Linotype" w:hAnsi="Palatino Linotype"/>
          <w:sz w:val="20"/>
        </w:rPr>
      </w:pPr>
    </w:p>
    <w:p w14:paraId="2F120E68"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Política monetaria y flujos de portafolio en una economía de mercado emergente</w:t>
      </w:r>
    </w:p>
    <w:p w14:paraId="62BF69BF"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https://repositorio.banrep.gov.co/handle/20.500.12134/10308 </w:t>
      </w:r>
    </w:p>
    <w:p w14:paraId="6448A68A" w14:textId="77777777" w:rsidR="008F2C2D" w:rsidRPr="008F2C2D" w:rsidRDefault="008F2C2D" w:rsidP="008F2C2D">
      <w:pPr>
        <w:jc w:val="both"/>
        <w:rPr>
          <w:rFonts w:ascii="Palatino Linotype" w:hAnsi="Palatino Linotype"/>
          <w:sz w:val="20"/>
        </w:rPr>
      </w:pPr>
    </w:p>
    <w:p w14:paraId="5229FA63" w14:textId="1893B395"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Ofertas Públicas de Adquisición y su efecto sobre las rentabilidades en el mercado accionario: El caso de NUTRESA y SURA en Colombia</w:t>
      </w:r>
    </w:p>
    <w:p w14:paraId="2F778447"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https://repositorio.banrep.gov.co/handle/20.500.12134/10293 </w:t>
      </w:r>
    </w:p>
    <w:p w14:paraId="171A693E" w14:textId="77777777" w:rsidR="008F2C2D" w:rsidRPr="008F2C2D" w:rsidRDefault="008F2C2D" w:rsidP="008F2C2D">
      <w:pPr>
        <w:jc w:val="both"/>
        <w:rPr>
          <w:rFonts w:ascii="Palatino Linotype" w:hAnsi="Palatino Linotype"/>
          <w:sz w:val="20"/>
        </w:rPr>
      </w:pPr>
    </w:p>
    <w:p w14:paraId="6B443401"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328C0B51" w14:textId="77777777" w:rsidR="008F2C2D" w:rsidRPr="008F2C2D" w:rsidRDefault="008F2C2D" w:rsidP="008F2C2D">
      <w:pPr>
        <w:jc w:val="both"/>
        <w:rPr>
          <w:rFonts w:ascii="Palatino Linotype" w:hAnsi="Palatino Linotype"/>
          <w:sz w:val="20"/>
        </w:rPr>
      </w:pPr>
    </w:p>
    <w:p w14:paraId="419AED21"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Departamento Nacional de Planeación</w:t>
      </w:r>
    </w:p>
    <w:p w14:paraId="6F87E87F" w14:textId="77777777" w:rsidR="008F2C2D" w:rsidRPr="008F2C2D" w:rsidRDefault="008F2C2D" w:rsidP="008F2C2D">
      <w:pPr>
        <w:jc w:val="both"/>
        <w:rPr>
          <w:rFonts w:ascii="Palatino Linotype" w:hAnsi="Palatino Linotype"/>
          <w:sz w:val="20"/>
        </w:rPr>
      </w:pPr>
    </w:p>
    <w:p w14:paraId="4BEF445A"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DNP destaca la inclusión financiera y la transformación digital como motor para la recuperación económica de Colombia</w:t>
      </w:r>
    </w:p>
    <w:p w14:paraId="351E000C" w14:textId="77777777" w:rsidR="008F2C2D" w:rsidRPr="004D39DE" w:rsidRDefault="00D961A4" w:rsidP="008F2C2D">
      <w:pPr>
        <w:jc w:val="both"/>
        <w:rPr>
          <w:rFonts w:ascii="Palatino Linotype" w:hAnsi="Palatino Linotype"/>
          <w:sz w:val="20"/>
        </w:rPr>
      </w:pPr>
      <w:hyperlink r:id="rId1222" w:history="1">
        <w:r w:rsidR="008F2C2D" w:rsidRPr="004D39DE">
          <w:rPr>
            <w:rFonts w:ascii="Palatino Linotype" w:hAnsi="Palatino Linotype"/>
            <w:color w:val="0000FF"/>
            <w:sz w:val="20"/>
          </w:rPr>
          <w:t>https://www.dnp.gov.co/Paginas/DNP-participo-55-en-convenci%C3%B3n-Bancaria-de-Asobancaria.aspx</w:t>
        </w:r>
      </w:hyperlink>
      <w:r w:rsidR="008F2C2D" w:rsidRPr="004D39DE">
        <w:rPr>
          <w:rFonts w:ascii="Palatino Linotype" w:hAnsi="Palatino Linotype"/>
          <w:sz w:val="20"/>
        </w:rPr>
        <w:t xml:space="preserve"> </w:t>
      </w:r>
    </w:p>
    <w:p w14:paraId="5AF48D8C" w14:textId="77777777" w:rsidR="008F2C2D" w:rsidRPr="008F2C2D" w:rsidRDefault="008F2C2D" w:rsidP="008F2C2D">
      <w:pPr>
        <w:jc w:val="both"/>
        <w:rPr>
          <w:rFonts w:ascii="Palatino Linotype" w:hAnsi="Palatino Linotype"/>
          <w:sz w:val="20"/>
        </w:rPr>
      </w:pPr>
    </w:p>
    <w:p w14:paraId="72E70EBF"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252D9BE4" w14:textId="77777777" w:rsidR="008F2C2D" w:rsidRPr="008F2C2D" w:rsidRDefault="008F2C2D" w:rsidP="008F2C2D">
      <w:pPr>
        <w:jc w:val="both"/>
        <w:rPr>
          <w:rFonts w:ascii="Palatino Linotype" w:hAnsi="Palatino Linotype"/>
          <w:sz w:val="20"/>
        </w:rPr>
      </w:pPr>
    </w:p>
    <w:p w14:paraId="61C23FE2"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Instituto Nacional de Contadores Públicos de Colombia (INCP) - Colombia - Noticias</w:t>
      </w:r>
    </w:p>
    <w:p w14:paraId="7419BAEF" w14:textId="77777777" w:rsidR="008F2C2D" w:rsidRPr="008F2C2D" w:rsidRDefault="008F2C2D" w:rsidP="008F2C2D">
      <w:pPr>
        <w:jc w:val="both"/>
        <w:rPr>
          <w:rFonts w:ascii="Palatino Linotype" w:hAnsi="Palatino Linotype"/>
          <w:sz w:val="20"/>
        </w:rPr>
      </w:pPr>
    </w:p>
    <w:p w14:paraId="1A254A01"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Bolsas de Valores de reconocida idoneidad internacional</w:t>
      </w:r>
    </w:p>
    <w:p w14:paraId="2394C07D"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https://incp.org.co/bolsas-de-valores-de-reconocida-idoneidad-internacional-2/</w:t>
      </w:r>
    </w:p>
    <w:p w14:paraId="1CA930C3" w14:textId="77777777" w:rsidR="008F2C2D" w:rsidRPr="008F2C2D" w:rsidRDefault="008F2C2D" w:rsidP="008F2C2D">
      <w:pPr>
        <w:jc w:val="both"/>
        <w:rPr>
          <w:rFonts w:ascii="Palatino Linotype" w:hAnsi="Palatino Linotype"/>
          <w:sz w:val="20"/>
        </w:rPr>
      </w:pPr>
    </w:p>
    <w:p w14:paraId="21C068E8"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6D854B5E" w14:textId="77777777" w:rsidR="008F2C2D" w:rsidRPr="008F2C2D" w:rsidRDefault="008F2C2D" w:rsidP="008F2C2D">
      <w:pPr>
        <w:jc w:val="both"/>
        <w:rPr>
          <w:rFonts w:ascii="Palatino Linotype" w:hAnsi="Palatino Linotype"/>
          <w:sz w:val="20"/>
        </w:rPr>
      </w:pPr>
    </w:p>
    <w:p w14:paraId="2DA9531B"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SAMantilla - Colombia – Artículos</w:t>
      </w:r>
    </w:p>
    <w:p w14:paraId="53E5F352" w14:textId="77777777" w:rsidR="008F2C2D" w:rsidRPr="008F2C2D" w:rsidRDefault="008F2C2D" w:rsidP="008F2C2D">
      <w:pPr>
        <w:jc w:val="both"/>
        <w:rPr>
          <w:rFonts w:ascii="Palatino Linotype" w:hAnsi="Palatino Linotype"/>
          <w:sz w:val="20"/>
        </w:rPr>
      </w:pPr>
    </w:p>
    <w:p w14:paraId="37B479B1"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Criptomonedas y activos digitales - ¿Llevar cuentas o llevar contabilidad?</w:t>
      </w:r>
    </w:p>
    <w:p w14:paraId="21AD3A2B" w14:textId="77777777" w:rsidR="008F2C2D" w:rsidRPr="008F2C2D" w:rsidRDefault="00D961A4" w:rsidP="008F2C2D">
      <w:pPr>
        <w:jc w:val="both"/>
        <w:rPr>
          <w:rFonts w:ascii="Palatino Linotype" w:hAnsi="Palatino Linotype"/>
          <w:color w:val="0000FF"/>
          <w:sz w:val="20"/>
        </w:rPr>
      </w:pPr>
      <w:hyperlink r:id="rId1223" w:history="1">
        <w:r w:rsidR="008F2C2D" w:rsidRPr="008F2C2D">
          <w:rPr>
            <w:rFonts w:ascii="Palatino Linotype" w:hAnsi="Palatino Linotype"/>
            <w:color w:val="0000FF"/>
            <w:sz w:val="20"/>
          </w:rPr>
          <w:t>https://www.samuelmantilla.com/post/criptomonedas-y-activos-digitales</w:t>
        </w:r>
      </w:hyperlink>
    </w:p>
    <w:p w14:paraId="0D9D4650" w14:textId="77777777" w:rsidR="008F2C2D" w:rsidRPr="008F2C2D" w:rsidRDefault="008F2C2D" w:rsidP="008F2C2D">
      <w:pPr>
        <w:jc w:val="both"/>
        <w:rPr>
          <w:rFonts w:ascii="Palatino Linotype" w:hAnsi="Palatino Linotype"/>
          <w:sz w:val="20"/>
        </w:rPr>
      </w:pPr>
    </w:p>
    <w:p w14:paraId="659F1180"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Perspectivas analíticas derivadas del análisis del valor del DCF</w:t>
      </w:r>
    </w:p>
    <w:p w14:paraId="226F3C4F" w14:textId="77777777" w:rsidR="008F2C2D" w:rsidRPr="008F2C2D" w:rsidRDefault="00D961A4" w:rsidP="008F2C2D">
      <w:pPr>
        <w:jc w:val="both"/>
        <w:rPr>
          <w:rFonts w:ascii="Palatino Linotype" w:hAnsi="Palatino Linotype"/>
          <w:color w:val="0000FF"/>
          <w:sz w:val="20"/>
        </w:rPr>
      </w:pPr>
      <w:hyperlink r:id="rId1224" w:history="1">
        <w:r w:rsidR="008F2C2D" w:rsidRPr="008F2C2D">
          <w:rPr>
            <w:rFonts w:ascii="Palatino Linotype" w:hAnsi="Palatino Linotype"/>
            <w:color w:val="0000FF"/>
            <w:sz w:val="20"/>
          </w:rPr>
          <w:t>https://www.samuelmantilla.com/post/perspectivas-anal%C3%ADticas-derivadas-del-an%C3%A1lisis-del-valor-del-dcf</w:t>
        </w:r>
      </w:hyperlink>
    </w:p>
    <w:p w14:paraId="20697041" w14:textId="77777777" w:rsidR="008F2C2D" w:rsidRPr="008F2C2D" w:rsidRDefault="008F2C2D" w:rsidP="008F2C2D">
      <w:pPr>
        <w:jc w:val="both"/>
        <w:rPr>
          <w:rFonts w:ascii="Palatino Linotype" w:hAnsi="Palatino Linotype"/>
          <w:sz w:val="20"/>
        </w:rPr>
      </w:pPr>
    </w:p>
    <w:p w14:paraId="08042105"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Lo que los inversionistas necesitan saber de las auditorías</w:t>
      </w:r>
    </w:p>
    <w:p w14:paraId="21736129"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https://www.samuelmantilla.com/post/lo-que-los-inversionistas-necesitan-saber-de-las-auditor%C3%ADas</w:t>
      </w:r>
    </w:p>
    <w:p w14:paraId="6263190A" w14:textId="77777777" w:rsidR="008F2C2D" w:rsidRPr="008F2C2D" w:rsidRDefault="008F2C2D" w:rsidP="008F2C2D">
      <w:pPr>
        <w:jc w:val="both"/>
        <w:rPr>
          <w:rFonts w:ascii="Palatino Linotype" w:hAnsi="Palatino Linotype"/>
          <w:sz w:val="20"/>
        </w:rPr>
      </w:pPr>
    </w:p>
    <w:p w14:paraId="0EC488DA"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24C2BC1C" w14:textId="77777777" w:rsidR="008F2C2D" w:rsidRPr="008F2C2D" w:rsidRDefault="008F2C2D" w:rsidP="008F2C2D">
      <w:pPr>
        <w:jc w:val="both"/>
        <w:rPr>
          <w:rFonts w:ascii="Palatino Linotype" w:hAnsi="Palatino Linotype"/>
          <w:sz w:val="20"/>
        </w:rPr>
      </w:pPr>
    </w:p>
    <w:p w14:paraId="5DB7386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Superintendencia de la Economía Solidaria (Supersolidaria) - Colombia - Noticias</w:t>
      </w:r>
    </w:p>
    <w:p w14:paraId="58FB3356" w14:textId="77777777" w:rsidR="008F2C2D" w:rsidRPr="008F2C2D" w:rsidRDefault="008F2C2D" w:rsidP="008F2C2D">
      <w:pPr>
        <w:jc w:val="both"/>
        <w:rPr>
          <w:rFonts w:ascii="Palatino Linotype" w:hAnsi="Palatino Linotype"/>
          <w:sz w:val="20"/>
        </w:rPr>
      </w:pPr>
    </w:p>
    <w:p w14:paraId="37ED505F"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Tasas Promedio Ponderadas Captación y Colocación Cooperativas de Ahorro y Crédito</w:t>
      </w:r>
    </w:p>
    <w:p w14:paraId="26311618"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https://www.supersolidaria.gov.co/es/sala-de-prensa/noticia/tasas-promedio-ponderadas-captacion-y-colocacion-cooperativas-de-ahorro-y-2 </w:t>
      </w:r>
    </w:p>
    <w:p w14:paraId="4429586E" w14:textId="77777777" w:rsidR="008F2C2D" w:rsidRPr="008F2C2D" w:rsidRDefault="008F2C2D" w:rsidP="008F2C2D">
      <w:pPr>
        <w:jc w:val="both"/>
        <w:rPr>
          <w:rFonts w:ascii="Palatino Linotype" w:hAnsi="Palatino Linotype"/>
          <w:sz w:val="20"/>
        </w:rPr>
      </w:pPr>
    </w:p>
    <w:p w14:paraId="01325945"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Circular Externa 35 modifica algunos lineamientos impartidos en el Capítulo II y sus anexos, del Título IV, de la Circular Básica Contable y Financiera</w:t>
      </w:r>
    </w:p>
    <w:p w14:paraId="03974F5D"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https://www.supersolidaria.gov.co/es/sala-de-prensa/noticia/circular-externa-35-modifica-algunos-lineamientos-impartidos-en-el-capitulo </w:t>
      </w:r>
    </w:p>
    <w:p w14:paraId="5ECC451A" w14:textId="77777777" w:rsidR="008F2C2D" w:rsidRPr="008F2C2D" w:rsidRDefault="008F2C2D" w:rsidP="008F2C2D">
      <w:pPr>
        <w:jc w:val="both"/>
        <w:rPr>
          <w:rFonts w:ascii="Palatino Linotype" w:hAnsi="Palatino Linotype"/>
          <w:sz w:val="20"/>
        </w:rPr>
      </w:pPr>
    </w:p>
    <w:p w14:paraId="5D83E31F"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Metodología para calcular la rentabilidad por producto</w:t>
      </w:r>
    </w:p>
    <w:p w14:paraId="27AD13B3"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https://www.supersolidaria.gov.co/es/sala-de-prensa/noticia/metodologia-para-calcular-la-rentabilidad-por-producto </w:t>
      </w:r>
    </w:p>
    <w:p w14:paraId="35D98209" w14:textId="77777777" w:rsidR="008F2C2D" w:rsidRPr="008F2C2D" w:rsidRDefault="008F2C2D" w:rsidP="008F2C2D">
      <w:pPr>
        <w:jc w:val="both"/>
        <w:rPr>
          <w:rFonts w:ascii="Palatino Linotype" w:hAnsi="Palatino Linotype"/>
          <w:sz w:val="20"/>
        </w:rPr>
      </w:pPr>
    </w:p>
    <w:p w14:paraId="745E5C19"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Tasas de interés de los productos de colocación y captación</w:t>
      </w:r>
    </w:p>
    <w:p w14:paraId="63001A33"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https://www.supersolidaria.gov.co/es/sala-de-prensa/noticia/tasas-de-interes-de-los-productos-de-colocacion-y-captacion-0</w:t>
      </w:r>
    </w:p>
    <w:p w14:paraId="15F9FEC1" w14:textId="77777777" w:rsidR="008F2C2D" w:rsidRPr="008F2C2D" w:rsidRDefault="008F2C2D" w:rsidP="008F2C2D">
      <w:pPr>
        <w:jc w:val="both"/>
        <w:rPr>
          <w:rFonts w:ascii="Palatino Linotype" w:hAnsi="Palatino Linotype"/>
          <w:sz w:val="20"/>
        </w:rPr>
      </w:pPr>
    </w:p>
    <w:p w14:paraId="32AEFEFE"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lastRenderedPageBreak/>
        <w:sym w:font="Wingdings 2" w:char="F068"/>
      </w:r>
    </w:p>
    <w:p w14:paraId="7E7917AF" w14:textId="77777777" w:rsidR="008F2C2D" w:rsidRPr="008F2C2D" w:rsidRDefault="008F2C2D" w:rsidP="008F2C2D">
      <w:pPr>
        <w:jc w:val="both"/>
        <w:rPr>
          <w:rFonts w:ascii="Palatino Linotype" w:hAnsi="Palatino Linotype"/>
          <w:sz w:val="20"/>
        </w:rPr>
      </w:pPr>
    </w:p>
    <w:p w14:paraId="068E845F"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Superintendencia Financiera de Colombia - Colombia – Noticias</w:t>
      </w:r>
    </w:p>
    <w:p w14:paraId="2478E44A" w14:textId="77777777" w:rsidR="008F2C2D" w:rsidRPr="008F2C2D" w:rsidRDefault="008F2C2D" w:rsidP="008F2C2D">
      <w:pPr>
        <w:jc w:val="both"/>
        <w:rPr>
          <w:rFonts w:ascii="Palatino Linotype" w:hAnsi="Palatino Linotype"/>
          <w:sz w:val="20"/>
        </w:rPr>
      </w:pPr>
    </w:p>
    <w:p w14:paraId="4CDAB210"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Diálogo regional de política del mercado de capitales: hacia la recuperación sostenible y digital</w:t>
      </w:r>
    </w:p>
    <w:p w14:paraId="7CEDFF14"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https://www.superfinanciera.gov.co/publicacion/10109911</w:t>
      </w:r>
    </w:p>
    <w:p w14:paraId="515F985A" w14:textId="77777777" w:rsidR="008F2C2D" w:rsidRPr="008F2C2D" w:rsidRDefault="008F2C2D" w:rsidP="008F2C2D">
      <w:pPr>
        <w:jc w:val="both"/>
        <w:rPr>
          <w:rFonts w:ascii="Palatino Linotype" w:hAnsi="Palatino Linotype"/>
          <w:sz w:val="20"/>
        </w:rPr>
      </w:pPr>
    </w:p>
    <w:p w14:paraId="5B6498B9"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Superfinanciera y Banco Mundial presentan estudio sobre el impacto de los riesgos climáticos en el sistema financiero colombiano</w:t>
      </w:r>
    </w:p>
    <w:p w14:paraId="3D43DDDB"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https://www.superfinanciera.gov.co/descargas/institucional/pubFile1056539/20211104comconjbancomundialriesgoclimatico.docx </w:t>
      </w:r>
    </w:p>
    <w:p w14:paraId="6FA2DC91" w14:textId="77777777" w:rsidR="008F2C2D" w:rsidRPr="008F2C2D" w:rsidRDefault="008F2C2D" w:rsidP="008F2C2D">
      <w:pPr>
        <w:jc w:val="both"/>
        <w:rPr>
          <w:rFonts w:ascii="Palatino Linotype" w:hAnsi="Palatino Linotype"/>
          <w:sz w:val="20"/>
        </w:rPr>
      </w:pPr>
    </w:p>
    <w:p w14:paraId="55F4A7DA" w14:textId="77777777" w:rsidR="008F2C2D" w:rsidRPr="008F2C2D" w:rsidRDefault="008F2C2D" w:rsidP="008F2C2D">
      <w:pPr>
        <w:jc w:val="center"/>
        <w:rPr>
          <w:rFonts w:ascii="Palatino Linotype" w:eastAsia="Liberation Serif" w:hAnsi="Palatino Linotype" w:cs="Palatino Linotype"/>
          <w:sz w:val="40"/>
          <w:szCs w:val="40"/>
        </w:rPr>
      </w:pPr>
      <w:r w:rsidRPr="008F2C2D">
        <w:rPr>
          <w:rFonts w:ascii="Palatino Linotype" w:eastAsia="Liberation Serif" w:hAnsi="Palatino Linotype" w:cs="Palatino Linotype"/>
          <w:sz w:val="40"/>
          <w:szCs w:val="40"/>
        </w:rPr>
        <w:sym w:font="Wingdings 2" w:char="F068"/>
      </w:r>
    </w:p>
    <w:p w14:paraId="25D835BB" w14:textId="77777777" w:rsidR="008F2C2D" w:rsidRPr="008F2C2D" w:rsidRDefault="008F2C2D" w:rsidP="008F2C2D">
      <w:pPr>
        <w:jc w:val="both"/>
        <w:rPr>
          <w:rFonts w:ascii="Palatino Linotype" w:hAnsi="Palatino Linotype"/>
          <w:sz w:val="20"/>
        </w:rPr>
      </w:pPr>
    </w:p>
    <w:p w14:paraId="7292111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INTERNACIONAL</w:t>
      </w:r>
    </w:p>
    <w:p w14:paraId="68A758A1" w14:textId="77777777" w:rsidR="008F2C2D" w:rsidRPr="008F2C2D" w:rsidRDefault="008F2C2D" w:rsidP="008F2C2D">
      <w:pPr>
        <w:jc w:val="both"/>
        <w:rPr>
          <w:rFonts w:ascii="Palatino Linotype" w:hAnsi="Palatino Linotype"/>
          <w:sz w:val="20"/>
          <w:szCs w:val="20"/>
          <w:lang w:val="en-US"/>
        </w:rPr>
      </w:pPr>
    </w:p>
    <w:p w14:paraId="7700034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Accountancy Europe – Internacional – Noticias</w:t>
      </w:r>
    </w:p>
    <w:p w14:paraId="5689F4F5" w14:textId="77777777" w:rsidR="008F2C2D" w:rsidRPr="008F2C2D" w:rsidRDefault="008F2C2D" w:rsidP="008F2C2D">
      <w:pPr>
        <w:jc w:val="both"/>
        <w:rPr>
          <w:rFonts w:ascii="Palatino Linotype" w:hAnsi="Palatino Linotype"/>
          <w:sz w:val="20"/>
          <w:lang w:val="en-US"/>
        </w:rPr>
      </w:pPr>
    </w:p>
    <w:p w14:paraId="0587501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Sustainability reporting: why should SMEs care?</w:t>
      </w:r>
    </w:p>
    <w:p w14:paraId="33196511" w14:textId="77777777" w:rsidR="008F2C2D" w:rsidRPr="008F2C2D" w:rsidRDefault="00D961A4" w:rsidP="008F2C2D">
      <w:pPr>
        <w:jc w:val="both"/>
        <w:rPr>
          <w:rFonts w:ascii="Palatino Linotype" w:hAnsi="Palatino Linotype"/>
          <w:sz w:val="20"/>
          <w:lang w:val="en-US"/>
        </w:rPr>
      </w:pPr>
      <w:hyperlink r:id="rId1225" w:history="1">
        <w:r w:rsidR="008F2C2D" w:rsidRPr="008F2C2D">
          <w:rPr>
            <w:rFonts w:ascii="Palatino Linotype" w:hAnsi="Palatino Linotype"/>
            <w:color w:val="0000FF"/>
            <w:sz w:val="20"/>
            <w:lang w:val="en-US"/>
          </w:rPr>
          <w:t>https://www.accountancyeurope.eu/reporting-transparency/sustainability-reporting-why-should-smes-care/</w:t>
        </w:r>
      </w:hyperlink>
    </w:p>
    <w:p w14:paraId="704712AB" w14:textId="77777777" w:rsidR="008F2C2D" w:rsidRPr="008F2C2D" w:rsidRDefault="008F2C2D" w:rsidP="008F2C2D">
      <w:pPr>
        <w:jc w:val="both"/>
        <w:rPr>
          <w:rFonts w:ascii="Palatino Linotype" w:hAnsi="Palatino Linotype"/>
          <w:sz w:val="20"/>
          <w:lang w:val="en-US"/>
        </w:rPr>
      </w:pPr>
    </w:p>
    <w:p w14:paraId="71A40DA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Sustainability will never do without governments</w:t>
      </w:r>
    </w:p>
    <w:p w14:paraId="3DAB955B" w14:textId="77777777" w:rsidR="008F2C2D" w:rsidRPr="008F2C2D" w:rsidRDefault="00D961A4" w:rsidP="008F2C2D">
      <w:pPr>
        <w:jc w:val="both"/>
        <w:rPr>
          <w:rFonts w:ascii="Palatino Linotype" w:hAnsi="Palatino Linotype"/>
          <w:sz w:val="20"/>
          <w:lang w:val="en-US"/>
        </w:rPr>
      </w:pPr>
      <w:hyperlink r:id="rId1226" w:history="1">
        <w:r w:rsidR="008F2C2D" w:rsidRPr="008F2C2D">
          <w:rPr>
            <w:rFonts w:ascii="Palatino Linotype" w:hAnsi="Palatino Linotype"/>
            <w:color w:val="0000FF"/>
            <w:sz w:val="20"/>
            <w:lang w:val="en-US"/>
          </w:rPr>
          <w:t>https://www.accountancyeurope.eu/good-governance-sustainability/sustainability-will-never-do-without-governments/</w:t>
        </w:r>
      </w:hyperlink>
      <w:r w:rsidR="008F2C2D" w:rsidRPr="008F2C2D">
        <w:rPr>
          <w:rFonts w:ascii="Palatino Linotype" w:hAnsi="Palatino Linotype"/>
          <w:sz w:val="20"/>
          <w:lang w:val="en-US"/>
        </w:rPr>
        <w:t xml:space="preserve">  </w:t>
      </w:r>
    </w:p>
    <w:p w14:paraId="7A8DA2FD" w14:textId="77777777" w:rsidR="008F2C2D" w:rsidRPr="008F2C2D" w:rsidRDefault="008F2C2D" w:rsidP="008F2C2D">
      <w:pPr>
        <w:jc w:val="both"/>
        <w:rPr>
          <w:rFonts w:ascii="Palatino Linotype" w:hAnsi="Palatino Linotype"/>
          <w:sz w:val="20"/>
          <w:lang w:val="en-US"/>
        </w:rPr>
      </w:pPr>
    </w:p>
    <w:p w14:paraId="26B2C96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Time to deliver on high quality sustainability reporting</w:t>
      </w:r>
    </w:p>
    <w:p w14:paraId="33E6752D" w14:textId="77777777" w:rsidR="008F2C2D" w:rsidRPr="008F2C2D" w:rsidRDefault="00D961A4" w:rsidP="008F2C2D">
      <w:pPr>
        <w:jc w:val="both"/>
        <w:rPr>
          <w:rFonts w:ascii="Palatino Linotype" w:hAnsi="Palatino Linotype"/>
          <w:sz w:val="20"/>
          <w:lang w:val="en-US"/>
        </w:rPr>
      </w:pPr>
      <w:hyperlink r:id="rId1227" w:history="1">
        <w:r w:rsidR="008F2C2D" w:rsidRPr="008F2C2D">
          <w:rPr>
            <w:rFonts w:ascii="Palatino Linotype" w:hAnsi="Palatino Linotype"/>
            <w:color w:val="0000FF"/>
            <w:sz w:val="20"/>
            <w:lang w:val="en-US"/>
          </w:rPr>
          <w:t>https://www.accountancyeurope.eu/reporting-transparency/time-to-deliver-on-high-quality-sustainability-reporting/</w:t>
        </w:r>
      </w:hyperlink>
      <w:r w:rsidR="008F2C2D" w:rsidRPr="008F2C2D">
        <w:rPr>
          <w:rFonts w:ascii="Palatino Linotype" w:hAnsi="Palatino Linotype"/>
          <w:sz w:val="20"/>
          <w:lang w:val="en-US"/>
        </w:rPr>
        <w:t xml:space="preserve">  </w:t>
      </w:r>
    </w:p>
    <w:p w14:paraId="2B2A0EA0" w14:textId="77777777" w:rsidR="008F2C2D" w:rsidRPr="008F2C2D" w:rsidRDefault="008F2C2D" w:rsidP="008F2C2D">
      <w:pPr>
        <w:jc w:val="both"/>
        <w:rPr>
          <w:rFonts w:ascii="Palatino Linotype" w:hAnsi="Palatino Linotype"/>
          <w:sz w:val="20"/>
          <w:lang w:val="en-US"/>
        </w:rPr>
      </w:pPr>
    </w:p>
    <w:p w14:paraId="077FCA5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There’s no creation like co-creation: sustainability reporting standards</w:t>
      </w:r>
    </w:p>
    <w:p w14:paraId="4C8270FA" w14:textId="77777777" w:rsidR="008F2C2D" w:rsidRPr="008F2C2D" w:rsidRDefault="00D961A4" w:rsidP="008F2C2D">
      <w:pPr>
        <w:jc w:val="both"/>
        <w:rPr>
          <w:rFonts w:ascii="Palatino Linotype" w:hAnsi="Palatino Linotype"/>
          <w:sz w:val="20"/>
          <w:lang w:val="en-US"/>
        </w:rPr>
      </w:pPr>
      <w:hyperlink r:id="rId1228" w:history="1">
        <w:r w:rsidR="008F2C2D" w:rsidRPr="008F2C2D">
          <w:rPr>
            <w:rFonts w:ascii="Palatino Linotype" w:hAnsi="Palatino Linotype"/>
            <w:color w:val="0000FF"/>
            <w:sz w:val="20"/>
            <w:lang w:val="en-US"/>
          </w:rPr>
          <w:t>https://www.accountancyeurope.eu/reporting-transparency/theres-no-creation-like-co-creation-sustainability-reporting-standards/</w:t>
        </w:r>
      </w:hyperlink>
      <w:r w:rsidR="008F2C2D" w:rsidRPr="008F2C2D">
        <w:rPr>
          <w:rFonts w:ascii="Palatino Linotype" w:hAnsi="Palatino Linotype"/>
          <w:sz w:val="20"/>
          <w:lang w:val="en-US"/>
        </w:rPr>
        <w:t xml:space="preserve">  </w:t>
      </w:r>
    </w:p>
    <w:p w14:paraId="43350CF3" w14:textId="77777777" w:rsidR="008F2C2D" w:rsidRPr="008F2C2D" w:rsidRDefault="008F2C2D" w:rsidP="008F2C2D">
      <w:pPr>
        <w:jc w:val="both"/>
        <w:rPr>
          <w:rFonts w:ascii="Palatino Linotype" w:hAnsi="Palatino Linotype"/>
          <w:sz w:val="20"/>
          <w:lang w:val="en-US"/>
        </w:rPr>
      </w:pPr>
    </w:p>
    <w:p w14:paraId="653E8FD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Reporting Beyond the Financials: Sustainability on the Bookswith PwC’s Nadja Picard</w:t>
      </w:r>
    </w:p>
    <w:p w14:paraId="2C21ACA3"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https://www.accountancyeurope.eu/reporting-transparency/reporting-beyond-the-financials-sustainability-on-the-books/</w:t>
      </w:r>
    </w:p>
    <w:p w14:paraId="22E8A828" w14:textId="77777777" w:rsidR="008F2C2D" w:rsidRPr="008F2C2D" w:rsidRDefault="008F2C2D" w:rsidP="008F2C2D">
      <w:pPr>
        <w:jc w:val="both"/>
        <w:rPr>
          <w:rFonts w:ascii="Palatino Linotype" w:hAnsi="Palatino Linotype"/>
          <w:sz w:val="20"/>
          <w:lang w:val="en-US"/>
        </w:rPr>
      </w:pPr>
    </w:p>
    <w:p w14:paraId="5287D02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Call for dialogue: assessment of SMEs’ post-COVID financial health</w:t>
      </w:r>
    </w:p>
    <w:p w14:paraId="3F4A8A1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https://www.accountancyeurope.eu/good-governance-sustainability/call-for-dialogue-assessment-of-smes-post-covid-financial-health/</w:t>
      </w:r>
    </w:p>
    <w:p w14:paraId="29A18215" w14:textId="77777777" w:rsidR="008F2C2D" w:rsidRPr="008F2C2D" w:rsidRDefault="008F2C2D" w:rsidP="008F2C2D">
      <w:pPr>
        <w:jc w:val="both"/>
        <w:rPr>
          <w:rFonts w:ascii="Palatino Linotype" w:hAnsi="Palatino Linotype"/>
          <w:sz w:val="20"/>
          <w:lang w:val="en-US"/>
        </w:rPr>
      </w:pPr>
    </w:p>
    <w:p w14:paraId="340829A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How to proactively manage money laundering risks?</w:t>
      </w:r>
    </w:p>
    <w:p w14:paraId="3832FD8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https://www.accountancyeurope.eu/good-governance-sustainability/how-to-proactively-manage-money-laundering-risks/</w:t>
      </w:r>
    </w:p>
    <w:p w14:paraId="1735FD2A" w14:textId="13FB54C8" w:rsidR="008F2C2D" w:rsidRPr="008F2C2D" w:rsidRDefault="008F2C2D" w:rsidP="008F2C2D">
      <w:pPr>
        <w:tabs>
          <w:tab w:val="left" w:pos="2050"/>
        </w:tabs>
        <w:jc w:val="both"/>
        <w:rPr>
          <w:rFonts w:ascii="Palatino Linotype" w:hAnsi="Palatino Linotype"/>
          <w:sz w:val="20"/>
          <w:lang w:val="en-US"/>
        </w:rPr>
      </w:pPr>
    </w:p>
    <w:p w14:paraId="0D3E002A"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lastRenderedPageBreak/>
        <w:sym w:font="Wingdings 2" w:char="F068"/>
      </w:r>
    </w:p>
    <w:p w14:paraId="1E98FED0" w14:textId="77777777" w:rsidR="008F2C2D" w:rsidRPr="008F2C2D" w:rsidRDefault="008F2C2D" w:rsidP="008F2C2D">
      <w:pPr>
        <w:jc w:val="both"/>
        <w:rPr>
          <w:rFonts w:ascii="Palatino Linotype" w:hAnsi="Palatino Linotype"/>
          <w:sz w:val="20"/>
          <w:lang w:val="en-US"/>
        </w:rPr>
      </w:pPr>
    </w:p>
    <w:p w14:paraId="6E7423D6"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Accountants World - Estados Unidos de América - Noticias</w:t>
      </w:r>
    </w:p>
    <w:p w14:paraId="788FC45F" w14:textId="77777777" w:rsidR="008F2C2D" w:rsidRPr="008F2C2D" w:rsidRDefault="008F2C2D" w:rsidP="008F2C2D">
      <w:pPr>
        <w:jc w:val="both"/>
        <w:rPr>
          <w:rFonts w:ascii="Palatino Linotype" w:hAnsi="Palatino Linotype"/>
          <w:sz w:val="20"/>
          <w:lang w:val="es-CO"/>
        </w:rPr>
      </w:pPr>
    </w:p>
    <w:p w14:paraId="3E6D65A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Crypto Care: The Rise of Virtual Currencies and You</w:t>
      </w:r>
    </w:p>
    <w:p w14:paraId="05E0815F"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https://newsletter.accountantsworld.com/AdHandler?url=http%3a%2f%2fcaliforniacpa.calcpa.org%2f%3fissueID%3d120%26pageID%3d25&amp;newsID=994021&amp;memberID=0&amp;category=ACCOUNTING/AUDIT&amp;statusType=true&amp;newsDate=05/01/2022</w:t>
      </w:r>
    </w:p>
    <w:p w14:paraId="10CFCF9D" w14:textId="77777777" w:rsidR="008F2C2D" w:rsidRPr="008F2C2D" w:rsidRDefault="008F2C2D" w:rsidP="008F2C2D">
      <w:pPr>
        <w:tabs>
          <w:tab w:val="left" w:pos="1020"/>
        </w:tabs>
        <w:jc w:val="both"/>
        <w:rPr>
          <w:rFonts w:ascii="Palatino Linotype" w:hAnsi="Palatino Linotype"/>
          <w:sz w:val="20"/>
          <w:lang w:val="en-US"/>
        </w:rPr>
      </w:pPr>
    </w:p>
    <w:p w14:paraId="0F5C730F"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68B6C2B0" w14:textId="77777777" w:rsidR="008F2C2D" w:rsidRPr="008F2C2D" w:rsidRDefault="008F2C2D" w:rsidP="004D39DE">
      <w:pPr>
        <w:pStyle w:val="Cuerpovademecum"/>
        <w:rPr>
          <w:rFonts w:eastAsia="Liberation Serif"/>
        </w:rPr>
      </w:pPr>
    </w:p>
    <w:p w14:paraId="4657DBA3"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Actuarial Association - Países Bajos</w:t>
      </w:r>
    </w:p>
    <w:p w14:paraId="3391E62A" w14:textId="77777777" w:rsidR="008F2C2D" w:rsidRPr="008F2C2D" w:rsidRDefault="008F2C2D" w:rsidP="008F2C2D">
      <w:pPr>
        <w:jc w:val="both"/>
        <w:rPr>
          <w:rFonts w:ascii="Palatino Linotype" w:hAnsi="Palatino Linotype"/>
          <w:sz w:val="20"/>
        </w:rPr>
      </w:pPr>
    </w:p>
    <w:p w14:paraId="7F37ACF3"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Un modelo prometedor para Business Analytics</w:t>
      </w:r>
    </w:p>
    <w:p w14:paraId="15F2E25D" w14:textId="77777777" w:rsidR="008F2C2D" w:rsidRPr="008F2C2D" w:rsidRDefault="00D961A4" w:rsidP="008F2C2D">
      <w:pPr>
        <w:jc w:val="both"/>
        <w:rPr>
          <w:rFonts w:ascii="Palatino Linotype" w:hAnsi="Palatino Linotype"/>
          <w:sz w:val="20"/>
        </w:rPr>
      </w:pPr>
      <w:hyperlink r:id="rId1229" w:history="1">
        <w:r w:rsidR="008F2C2D" w:rsidRPr="008F2C2D">
          <w:rPr>
            <w:rFonts w:ascii="Palatino Linotype" w:hAnsi="Palatino Linotype"/>
            <w:color w:val="0000FF"/>
            <w:sz w:val="20"/>
          </w:rPr>
          <w:t>https://www.ag-ai.nl/view/47919-DA-28-4-art-vdScheer.pdf</w:t>
        </w:r>
      </w:hyperlink>
      <w:r w:rsidR="008F2C2D" w:rsidRPr="008F2C2D">
        <w:rPr>
          <w:rFonts w:ascii="Palatino Linotype" w:hAnsi="Palatino Linotype"/>
          <w:sz w:val="20"/>
        </w:rPr>
        <w:t xml:space="preserve"> </w:t>
      </w:r>
    </w:p>
    <w:p w14:paraId="21E2B578" w14:textId="77777777" w:rsidR="008F2C2D" w:rsidRPr="008F2C2D" w:rsidRDefault="008F2C2D" w:rsidP="008F2C2D">
      <w:pPr>
        <w:jc w:val="both"/>
        <w:rPr>
          <w:rFonts w:ascii="Palatino Linotype" w:hAnsi="Palatino Linotype"/>
          <w:sz w:val="20"/>
        </w:rPr>
      </w:pPr>
    </w:p>
    <w:p w14:paraId="11589277"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DF798DB" w14:textId="77777777" w:rsidR="008F2C2D" w:rsidRPr="008F2C2D" w:rsidRDefault="008F2C2D" w:rsidP="008F2C2D">
      <w:pPr>
        <w:jc w:val="both"/>
        <w:rPr>
          <w:rFonts w:ascii="Palatino Linotype" w:hAnsi="Palatino Linotype"/>
          <w:sz w:val="20"/>
        </w:rPr>
      </w:pPr>
    </w:p>
    <w:p w14:paraId="6EAFB0D2"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American Accounting Association (AAA) - Estados Unidos de América - Artículos y noticias</w:t>
      </w:r>
    </w:p>
    <w:p w14:paraId="651F4905" w14:textId="77777777" w:rsidR="008F2C2D" w:rsidRPr="008F2C2D" w:rsidRDefault="008F2C2D" w:rsidP="008F2C2D">
      <w:pPr>
        <w:jc w:val="both"/>
        <w:rPr>
          <w:rFonts w:ascii="Palatino Linotype" w:hAnsi="Palatino Linotype"/>
          <w:sz w:val="20"/>
        </w:rPr>
      </w:pPr>
    </w:p>
    <w:p w14:paraId="7C4131D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Data analytics: your new retirement fund?</w:t>
      </w:r>
    </w:p>
    <w:p w14:paraId="6C21C398"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https://www.aicpa.org/news/article/data-analytics-your-new-retirement-fund</w:t>
      </w:r>
    </w:p>
    <w:p w14:paraId="66598AF0" w14:textId="77777777" w:rsidR="008F2C2D" w:rsidRPr="008F2C2D" w:rsidRDefault="008F2C2D" w:rsidP="008F2C2D">
      <w:pPr>
        <w:jc w:val="both"/>
        <w:rPr>
          <w:rFonts w:ascii="Palatino Linotype" w:hAnsi="Palatino Linotype"/>
          <w:sz w:val="20"/>
          <w:lang w:val="en-US"/>
        </w:rPr>
      </w:pPr>
    </w:p>
    <w:p w14:paraId="1434089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Great audit methodologies can enhance your data analytics</w:t>
      </w:r>
    </w:p>
    <w:p w14:paraId="2B3AFFF8"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https://www.aicpa.org/news/article/great-audit-methodologies-can-enhance-your-data-analytics</w:t>
      </w:r>
    </w:p>
    <w:p w14:paraId="117AA8E2" w14:textId="77777777" w:rsidR="008F2C2D" w:rsidRPr="008F2C2D" w:rsidRDefault="008F2C2D" w:rsidP="008F2C2D">
      <w:pPr>
        <w:jc w:val="both"/>
        <w:rPr>
          <w:rFonts w:ascii="Palatino Linotype" w:hAnsi="Palatino Linotype"/>
          <w:sz w:val="20"/>
          <w:lang w:val="en-US"/>
        </w:rPr>
      </w:pPr>
    </w:p>
    <w:p w14:paraId="29ADAD23"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Finance leaders do more than cost cuts to battle elevated input prices</w:t>
      </w:r>
    </w:p>
    <w:p w14:paraId="06D7D2B0"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https://www.fm-magazine.com/news/2022/mar/finance-leaders-more-than-cost-cuts-battle-elevated-input-prices.html</w:t>
      </w:r>
    </w:p>
    <w:p w14:paraId="20BA5B8B" w14:textId="77777777" w:rsidR="008F2C2D" w:rsidRPr="008F2C2D" w:rsidRDefault="008F2C2D" w:rsidP="008F2C2D">
      <w:pPr>
        <w:jc w:val="both"/>
        <w:rPr>
          <w:rFonts w:ascii="Palatino Linotype" w:hAnsi="Palatino Linotype"/>
          <w:sz w:val="20"/>
          <w:lang w:val="en-US"/>
        </w:rPr>
      </w:pPr>
    </w:p>
    <w:p w14:paraId="2856A06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How to prepare for cyberattacks at a time of heightened threat</w:t>
      </w:r>
    </w:p>
    <w:p w14:paraId="1E54CFD6" w14:textId="77777777" w:rsidR="008F2C2D" w:rsidRPr="008F2C2D" w:rsidRDefault="00D961A4" w:rsidP="008F2C2D">
      <w:pPr>
        <w:jc w:val="both"/>
        <w:rPr>
          <w:rFonts w:ascii="Palatino Linotype" w:hAnsi="Palatino Linotype"/>
          <w:color w:val="0000FF"/>
          <w:sz w:val="20"/>
          <w:lang w:val="en-US"/>
        </w:rPr>
      </w:pPr>
      <w:hyperlink r:id="rId1230" w:history="1">
        <w:r w:rsidR="008F2C2D" w:rsidRPr="008F2C2D">
          <w:rPr>
            <w:rFonts w:ascii="Palatino Linotype" w:hAnsi="Palatino Linotype"/>
            <w:color w:val="0000FF"/>
            <w:sz w:val="20"/>
            <w:lang w:val="en-US"/>
          </w:rPr>
          <w:t>https://www.fm-magazine.com/news/2022/mar/prepare-for-cyberattacks-heightened-threat.html</w:t>
        </w:r>
      </w:hyperlink>
    </w:p>
    <w:p w14:paraId="36B6099A" w14:textId="77777777" w:rsidR="008F2C2D" w:rsidRPr="008F2C2D" w:rsidRDefault="008F2C2D" w:rsidP="004D39DE">
      <w:pPr>
        <w:pStyle w:val="Cuerpovademecum"/>
        <w:rPr>
          <w:lang w:val="en-US"/>
        </w:rPr>
      </w:pPr>
    </w:p>
    <w:p w14:paraId="009B3004"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5C8DBF7A" w14:textId="77777777" w:rsidR="008F2C2D" w:rsidRPr="008F2C2D" w:rsidRDefault="008F2C2D" w:rsidP="004D39DE">
      <w:pPr>
        <w:pStyle w:val="Cuerpovademecum"/>
        <w:rPr>
          <w:rFonts w:eastAsia="Liberation Serif"/>
        </w:rPr>
      </w:pPr>
    </w:p>
    <w:p w14:paraId="44F783BD"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Asociación Interamericana de Contabilidad (AIC) - Internacional – Noticias</w:t>
      </w:r>
    </w:p>
    <w:p w14:paraId="6685B57C" w14:textId="77777777" w:rsidR="008F2C2D" w:rsidRPr="008F2C2D" w:rsidRDefault="008F2C2D" w:rsidP="008F2C2D">
      <w:pPr>
        <w:jc w:val="both"/>
        <w:rPr>
          <w:rFonts w:ascii="Palatino Linotype" w:hAnsi="Palatino Linotype"/>
          <w:sz w:val="20"/>
        </w:rPr>
      </w:pPr>
    </w:p>
    <w:p w14:paraId="32904F5B"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¿Se crea valor desde el earning management?</w:t>
      </w:r>
    </w:p>
    <w:p w14:paraId="654132D1" w14:textId="77777777" w:rsidR="008F2C2D" w:rsidRPr="008F2C2D" w:rsidRDefault="00D961A4" w:rsidP="008F2C2D">
      <w:pPr>
        <w:jc w:val="both"/>
        <w:rPr>
          <w:rFonts w:ascii="Palatino Linotype" w:hAnsi="Palatino Linotype"/>
          <w:sz w:val="20"/>
        </w:rPr>
      </w:pPr>
      <w:hyperlink r:id="rId1231" w:history="1">
        <w:r w:rsidR="008F2C2D" w:rsidRPr="008F2C2D">
          <w:rPr>
            <w:rFonts w:ascii="Palatino Linotype" w:hAnsi="Palatino Linotype"/>
            <w:color w:val="0000FF"/>
            <w:sz w:val="20"/>
          </w:rPr>
          <w:t>https://contadores-aic.org/se-crea-valor-desde-el-earning-management/</w:t>
        </w:r>
      </w:hyperlink>
      <w:r w:rsidR="008F2C2D" w:rsidRPr="008F2C2D">
        <w:rPr>
          <w:rFonts w:ascii="Palatino Linotype" w:hAnsi="Palatino Linotype"/>
          <w:sz w:val="20"/>
        </w:rPr>
        <w:t xml:space="preserve">  </w:t>
      </w:r>
    </w:p>
    <w:p w14:paraId="11477730" w14:textId="77777777" w:rsidR="008F2C2D" w:rsidRPr="008F2C2D" w:rsidRDefault="008F2C2D" w:rsidP="008F2C2D">
      <w:pPr>
        <w:jc w:val="both"/>
        <w:rPr>
          <w:rFonts w:ascii="Palatino Linotype" w:hAnsi="Palatino Linotype"/>
          <w:sz w:val="20"/>
        </w:rPr>
      </w:pPr>
    </w:p>
    <w:p w14:paraId="7DB41831"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¿Cómo se forman los valores?</w:t>
      </w:r>
    </w:p>
    <w:p w14:paraId="01111301"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https://contadores-aic.org/como-se-forman-los-valores/</w:t>
      </w:r>
    </w:p>
    <w:p w14:paraId="0712C2F1" w14:textId="77777777" w:rsidR="008F2C2D" w:rsidRPr="008F2C2D" w:rsidRDefault="008F2C2D" w:rsidP="008F2C2D">
      <w:pPr>
        <w:jc w:val="both"/>
        <w:rPr>
          <w:rFonts w:ascii="Palatino Linotype" w:hAnsi="Palatino Linotype"/>
          <w:sz w:val="20"/>
        </w:rPr>
      </w:pPr>
    </w:p>
    <w:p w14:paraId="75CD4628"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5F09511F" w14:textId="77777777" w:rsidR="008F2C2D" w:rsidRPr="008F2C2D" w:rsidRDefault="008F2C2D" w:rsidP="008F2C2D">
      <w:pPr>
        <w:jc w:val="both"/>
        <w:rPr>
          <w:rFonts w:ascii="Palatino Linotype" w:hAnsi="Palatino Linotype"/>
          <w:sz w:val="20"/>
        </w:rPr>
      </w:pPr>
    </w:p>
    <w:p w14:paraId="0379F9BE"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lastRenderedPageBreak/>
        <w:t>Asociación Latinoamericana de Integración (ALADI) - Internacional – Noticias</w:t>
      </w:r>
    </w:p>
    <w:p w14:paraId="796E9B94" w14:textId="77777777" w:rsidR="008F2C2D" w:rsidRPr="008F2C2D" w:rsidRDefault="008F2C2D" w:rsidP="008F2C2D">
      <w:pPr>
        <w:jc w:val="both"/>
        <w:rPr>
          <w:rFonts w:ascii="Palatino Linotype" w:hAnsi="Palatino Linotype"/>
          <w:sz w:val="20"/>
        </w:rPr>
      </w:pPr>
    </w:p>
    <w:p w14:paraId="2353676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Argentina, Brasil y Colombia suscribieron protocolos sobre certificado de origen</w:t>
      </w:r>
    </w:p>
    <w:p w14:paraId="51B22D16" w14:textId="77777777" w:rsidR="008F2C2D" w:rsidRPr="008F2C2D" w:rsidRDefault="00D961A4" w:rsidP="008F2C2D">
      <w:pPr>
        <w:jc w:val="both"/>
        <w:rPr>
          <w:rFonts w:ascii="Palatino Linotype" w:hAnsi="Palatino Linotype"/>
          <w:sz w:val="20"/>
        </w:rPr>
      </w:pPr>
      <w:hyperlink r:id="rId1232" w:history="1">
        <w:r w:rsidR="008F2C2D" w:rsidRPr="008F2C2D">
          <w:rPr>
            <w:rFonts w:ascii="Palatino Linotype" w:hAnsi="Palatino Linotype"/>
            <w:color w:val="0000FF"/>
            <w:sz w:val="20"/>
          </w:rPr>
          <w:t>https://www2.aladi.org/nsfaladi/sitioaladi.nsf/prensaDatosv2.xsp?databaseName=NSFALADI/prensanueva.nsf&amp;documentId=479DDA58D35CC6980325883300704290&amp;OpenDocument</w:t>
        </w:r>
      </w:hyperlink>
      <w:r w:rsidR="008F2C2D" w:rsidRPr="008F2C2D">
        <w:rPr>
          <w:rFonts w:ascii="Palatino Linotype" w:hAnsi="Palatino Linotype"/>
          <w:sz w:val="20"/>
        </w:rPr>
        <w:t xml:space="preserve">   </w:t>
      </w:r>
    </w:p>
    <w:p w14:paraId="3B7882F4" w14:textId="77777777" w:rsidR="008F2C2D" w:rsidRPr="008F2C2D" w:rsidRDefault="008F2C2D" w:rsidP="008F2C2D">
      <w:pPr>
        <w:jc w:val="both"/>
        <w:rPr>
          <w:rFonts w:ascii="Palatino Linotype" w:hAnsi="Palatino Linotype"/>
          <w:sz w:val="20"/>
        </w:rPr>
      </w:pPr>
    </w:p>
    <w:p w14:paraId="19449BF1"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Compromiso de la ALADI con las pymes</w:t>
      </w:r>
    </w:p>
    <w:p w14:paraId="781F2318" w14:textId="77777777" w:rsidR="008F2C2D" w:rsidRPr="008F2C2D" w:rsidRDefault="00D961A4" w:rsidP="008F2C2D">
      <w:pPr>
        <w:jc w:val="both"/>
        <w:rPr>
          <w:rFonts w:ascii="Palatino Linotype" w:hAnsi="Palatino Linotype"/>
          <w:sz w:val="20"/>
        </w:rPr>
      </w:pPr>
      <w:hyperlink r:id="rId1233" w:history="1">
        <w:r w:rsidR="008F2C2D" w:rsidRPr="008F2C2D">
          <w:rPr>
            <w:rFonts w:ascii="Palatino Linotype" w:hAnsi="Palatino Linotype"/>
            <w:color w:val="0000FF"/>
            <w:sz w:val="20"/>
          </w:rPr>
          <w:t>https://www2.aladi.org/nsfaladi/sitioaladi.nsf/prensaDatosv2.xsp?databaseName=NSFALADI/prensanueva.nsf&amp;documentId=1827F25971A9A27C03258795005128B9&amp;OpenDocument</w:t>
        </w:r>
      </w:hyperlink>
      <w:r w:rsidR="008F2C2D" w:rsidRPr="008F2C2D">
        <w:rPr>
          <w:rFonts w:ascii="Palatino Linotype" w:hAnsi="Palatino Linotype"/>
          <w:sz w:val="20"/>
        </w:rPr>
        <w:t xml:space="preserve">  </w:t>
      </w:r>
    </w:p>
    <w:p w14:paraId="5D9258E9" w14:textId="77777777" w:rsidR="008F2C2D" w:rsidRPr="008F2C2D" w:rsidRDefault="008F2C2D" w:rsidP="004D39DE">
      <w:pPr>
        <w:pStyle w:val="Cuerpovademecum"/>
        <w:rPr>
          <w:rFonts w:eastAsia="Liberation Serif"/>
        </w:rPr>
      </w:pPr>
    </w:p>
    <w:p w14:paraId="5269D2F6"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40CF0BEC" w14:textId="77777777" w:rsidR="008F2C2D" w:rsidRPr="008F2C2D" w:rsidRDefault="008F2C2D" w:rsidP="004D39DE">
      <w:pPr>
        <w:pStyle w:val="Cuerpovademecum"/>
        <w:rPr>
          <w:rFonts w:eastAsia="Liberation Serif"/>
        </w:rPr>
      </w:pPr>
    </w:p>
    <w:p w14:paraId="62092D6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Association of Certified Anti Money Laundering Specialists (ACAMS) - Internacional – Noticias</w:t>
      </w:r>
    </w:p>
    <w:p w14:paraId="1520C6DB" w14:textId="77777777" w:rsidR="008F2C2D" w:rsidRPr="008F2C2D" w:rsidRDefault="008F2C2D" w:rsidP="008F2C2D">
      <w:pPr>
        <w:jc w:val="both"/>
        <w:rPr>
          <w:rFonts w:ascii="Palatino Linotype" w:eastAsia="Liberation Serif" w:hAnsi="Palatino Linotype"/>
          <w:sz w:val="20"/>
          <w:lang w:val="en-US"/>
        </w:rPr>
      </w:pPr>
    </w:p>
    <w:p w14:paraId="257976A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ACAMS Europe Conference Shines Light on Emerging Financial-Crime and Sanctions Threats with over 80 Expert Speakers</w:t>
      </w:r>
    </w:p>
    <w:p w14:paraId="3FC8EBBC"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https://www.acams.org/en/media/document/29356</w:t>
      </w:r>
    </w:p>
    <w:p w14:paraId="1A085EB2" w14:textId="77777777" w:rsidR="008F2C2D" w:rsidRPr="008F2C2D" w:rsidRDefault="008F2C2D" w:rsidP="004D39DE">
      <w:pPr>
        <w:pStyle w:val="Cuerpovademecum"/>
        <w:rPr>
          <w:rFonts w:eastAsia="Liberation Serif"/>
          <w:lang w:val="en-US"/>
        </w:rPr>
      </w:pPr>
    </w:p>
    <w:p w14:paraId="4E258C82" w14:textId="77777777" w:rsidR="008F2C2D" w:rsidRPr="008F2C2D" w:rsidRDefault="008F2C2D" w:rsidP="008F2C2D">
      <w:pPr>
        <w:rPr>
          <w:rFonts w:ascii="Palatino" w:eastAsia="Liberation Serif" w:hAnsi="Palatino"/>
          <w:b/>
          <w:color w:val="984806"/>
          <w:sz w:val="20"/>
          <w:szCs w:val="20"/>
          <w:lang w:val="en-US"/>
        </w:rPr>
      </w:pPr>
      <w:r w:rsidRPr="008F2C2D">
        <w:rPr>
          <w:rFonts w:ascii="Palatino" w:eastAsia="Liberation Serif" w:hAnsi="Palatino"/>
          <w:b/>
          <w:color w:val="984806"/>
          <w:sz w:val="20"/>
          <w:szCs w:val="20"/>
          <w:lang w:val="en-US"/>
        </w:rPr>
        <w:t>ACAMS FinTech &amp; Crypto Summit Outlines Strategies to Fight Financial Crime in Rapidly Evolving Sector</w:t>
      </w:r>
    </w:p>
    <w:p w14:paraId="118C39C3" w14:textId="77777777" w:rsidR="008F2C2D" w:rsidRPr="008F2C2D" w:rsidRDefault="00D961A4" w:rsidP="008F2C2D">
      <w:pPr>
        <w:jc w:val="both"/>
        <w:rPr>
          <w:rFonts w:ascii="Palatino Linotype" w:hAnsi="Palatino Linotype"/>
          <w:color w:val="0000FF"/>
          <w:sz w:val="20"/>
          <w:lang w:val="en-US"/>
        </w:rPr>
      </w:pPr>
      <w:hyperlink r:id="rId1234" w:history="1">
        <w:r w:rsidR="008F2C2D" w:rsidRPr="008F2C2D">
          <w:rPr>
            <w:rFonts w:ascii="Palatino Linotype" w:hAnsi="Palatino Linotype"/>
            <w:color w:val="0000FF"/>
            <w:sz w:val="20"/>
            <w:lang w:val="en-US"/>
          </w:rPr>
          <w:t>https://www.acams.org/en/media/document/28866</w:t>
        </w:r>
      </w:hyperlink>
    </w:p>
    <w:p w14:paraId="4B909BD8" w14:textId="77777777" w:rsidR="008F2C2D" w:rsidRPr="008F2C2D" w:rsidRDefault="008F2C2D" w:rsidP="004D39DE">
      <w:pPr>
        <w:pStyle w:val="Cuerpovademecum"/>
        <w:rPr>
          <w:lang w:val="en-US"/>
        </w:rPr>
      </w:pPr>
    </w:p>
    <w:p w14:paraId="05B79B8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ACAMS APAC Virtual Conference Targets Illicit Finance Tied to Cryptocurrencies, E-Commerce, Sanctions, and More</w:t>
      </w:r>
    </w:p>
    <w:p w14:paraId="6FD6D073"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https://www.acams.org/en/media/document/28916</w:t>
      </w:r>
    </w:p>
    <w:p w14:paraId="1F07CB62" w14:textId="77777777" w:rsidR="008F2C2D" w:rsidRPr="008F2C2D" w:rsidRDefault="008F2C2D" w:rsidP="004D39DE">
      <w:pPr>
        <w:pStyle w:val="Cuerpovademecum"/>
        <w:rPr>
          <w:lang w:val="en-US"/>
        </w:rPr>
      </w:pPr>
    </w:p>
    <w:p w14:paraId="09122EF8"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The ACAMS 2nd Annual Global Anti-Financial Crime FinTech Summit Offers Cutting-Edge Look at Financial Technology’s Promises and Perils with Guidance from More than 80 Experts on Illicit Finance</w:t>
      </w:r>
    </w:p>
    <w:p w14:paraId="19A094B2" w14:textId="77777777" w:rsidR="008F2C2D" w:rsidRPr="008F2C2D" w:rsidRDefault="00D961A4" w:rsidP="008F2C2D">
      <w:pPr>
        <w:jc w:val="both"/>
        <w:rPr>
          <w:rFonts w:ascii="Palatino Linotype" w:hAnsi="Palatino Linotype"/>
          <w:color w:val="0000FF"/>
          <w:sz w:val="20"/>
          <w:lang w:val="en-US"/>
        </w:rPr>
      </w:pPr>
      <w:hyperlink r:id="rId1235" w:history="1">
        <w:r w:rsidR="008F2C2D" w:rsidRPr="008F2C2D">
          <w:rPr>
            <w:rFonts w:ascii="Palatino Linotype" w:hAnsi="Palatino Linotype"/>
            <w:color w:val="0000FF"/>
            <w:sz w:val="20"/>
            <w:lang w:val="en-US"/>
          </w:rPr>
          <w:t>https://www.acams.org/en/media/document/29006</w:t>
        </w:r>
      </w:hyperlink>
    </w:p>
    <w:p w14:paraId="407537C5" w14:textId="77777777" w:rsidR="008F2C2D" w:rsidRPr="008F2C2D" w:rsidRDefault="008F2C2D" w:rsidP="004D39DE">
      <w:pPr>
        <w:pStyle w:val="Cuerpovademecum"/>
        <w:rPr>
          <w:lang w:val="en-US"/>
        </w:rPr>
      </w:pPr>
    </w:p>
    <w:p w14:paraId="6BE968DD"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7468E07E" w14:textId="77777777" w:rsidR="008F2C2D" w:rsidRPr="008F2C2D" w:rsidRDefault="008F2C2D" w:rsidP="004D39DE">
      <w:pPr>
        <w:pStyle w:val="Cuerpovademecum"/>
        <w:rPr>
          <w:rFonts w:eastAsia="Liberation Serif"/>
        </w:rPr>
      </w:pPr>
    </w:p>
    <w:p w14:paraId="7679258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Association of Chartered Certified Accountants (ACCA) - Reino Unido - Noticias y artículos</w:t>
      </w:r>
    </w:p>
    <w:p w14:paraId="20A096B7" w14:textId="77777777" w:rsidR="008F2C2D" w:rsidRPr="008F2C2D" w:rsidRDefault="008F2C2D" w:rsidP="008F2C2D">
      <w:pPr>
        <w:jc w:val="both"/>
        <w:rPr>
          <w:rFonts w:ascii="Palatino" w:eastAsia="Liberation Serif" w:hAnsi="Palatino"/>
          <w:b/>
          <w:color w:val="984806"/>
          <w:sz w:val="20"/>
          <w:szCs w:val="20"/>
          <w:lang w:val="en-US"/>
        </w:rPr>
      </w:pPr>
    </w:p>
    <w:p w14:paraId="4BC29DA8"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Accountancy is vital for global economies to advance into the future</w:t>
      </w:r>
    </w:p>
    <w:p w14:paraId="04271232"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https://www.accaglobal.com/gb/en/news/2022/april/accountancy-future.html</w:t>
      </w:r>
    </w:p>
    <w:p w14:paraId="69F1CBAC" w14:textId="77777777" w:rsidR="008F2C2D" w:rsidRPr="008F2C2D" w:rsidRDefault="008F2C2D" w:rsidP="004D39DE">
      <w:pPr>
        <w:pStyle w:val="Cuerpovademecum"/>
        <w:rPr>
          <w:rFonts w:eastAsia="Liberation Serif"/>
          <w:lang w:val="en-US"/>
        </w:rPr>
      </w:pPr>
    </w:p>
    <w:p w14:paraId="7C1F7892"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5E61793D" w14:textId="77777777" w:rsidR="008F2C2D" w:rsidRPr="008F2C2D" w:rsidRDefault="008F2C2D" w:rsidP="004D39DE">
      <w:pPr>
        <w:pStyle w:val="Cuerpovademecum"/>
        <w:rPr>
          <w:rFonts w:eastAsia="Liberation Serif"/>
          <w:lang w:val="en-US"/>
        </w:rPr>
      </w:pPr>
    </w:p>
    <w:p w14:paraId="5C75114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Association of International Accountants - Internacional - Noticias</w:t>
      </w:r>
    </w:p>
    <w:p w14:paraId="1224646D" w14:textId="77777777" w:rsidR="008F2C2D" w:rsidRPr="008F2C2D" w:rsidRDefault="008F2C2D" w:rsidP="004D39DE">
      <w:pPr>
        <w:pStyle w:val="Cuerpovademecum"/>
        <w:rPr>
          <w:rFonts w:eastAsia="Liberation Serif"/>
          <w:lang w:val="en-US"/>
        </w:rPr>
      </w:pPr>
    </w:p>
    <w:p w14:paraId="192D73B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CRYPTOASSETS: WHAT ARE THE TAX IMPLICATIONS?</w:t>
      </w:r>
    </w:p>
    <w:p w14:paraId="7FBC8C84"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https://www.aiaworldwide.com/news/news/cryptoassets-what-are-the-tax-implications/</w:t>
      </w:r>
    </w:p>
    <w:p w14:paraId="7F6792C5" w14:textId="77777777" w:rsidR="008F2C2D" w:rsidRPr="008F2C2D" w:rsidRDefault="008F2C2D" w:rsidP="004D39DE">
      <w:pPr>
        <w:pStyle w:val="Cuerpovademecum"/>
        <w:rPr>
          <w:rFonts w:eastAsia="Liberation Serif"/>
          <w:lang w:val="en-US"/>
        </w:rPr>
      </w:pPr>
    </w:p>
    <w:p w14:paraId="43768248"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lastRenderedPageBreak/>
        <w:sym w:font="Wingdings 2" w:char="F068"/>
      </w:r>
    </w:p>
    <w:p w14:paraId="3470E198" w14:textId="77777777" w:rsidR="008F2C2D" w:rsidRPr="008F2C2D" w:rsidRDefault="008F2C2D" w:rsidP="008F2C2D">
      <w:pPr>
        <w:jc w:val="both"/>
        <w:rPr>
          <w:rFonts w:ascii="Palatino Linotype" w:hAnsi="Palatino Linotype"/>
          <w:sz w:val="20"/>
          <w:szCs w:val="20"/>
        </w:rPr>
      </w:pPr>
    </w:p>
    <w:p w14:paraId="698B4B19"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BANCO INTERAMERICANO DE DESARROLLO (BID)</w:t>
      </w:r>
    </w:p>
    <w:p w14:paraId="1FCCF7D8" w14:textId="77777777" w:rsidR="008F2C2D" w:rsidRPr="008F2C2D" w:rsidRDefault="008F2C2D" w:rsidP="004D39DE">
      <w:pPr>
        <w:pStyle w:val="Cuerpovademecum"/>
        <w:rPr>
          <w:rFonts w:eastAsia="Liberation Serif"/>
        </w:rPr>
      </w:pPr>
    </w:p>
    <w:p w14:paraId="154CD351"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PLATAFORMA DE TRANSPARENCIA DE BONOS VERDES: HERRAMIENTA CLAVE PARA EMISORES DE LA REGIÓN</w:t>
      </w:r>
    </w:p>
    <w:p w14:paraId="3F538698" w14:textId="77777777" w:rsidR="008F2C2D" w:rsidRPr="008F2C2D" w:rsidRDefault="00D961A4" w:rsidP="008F2C2D">
      <w:pPr>
        <w:jc w:val="both"/>
        <w:rPr>
          <w:rFonts w:ascii="Palatino Linotype" w:hAnsi="Palatino Linotype"/>
          <w:sz w:val="20"/>
        </w:rPr>
      </w:pPr>
      <w:hyperlink r:id="rId1236" w:history="1">
        <w:r w:rsidR="008F2C2D" w:rsidRPr="008F2C2D">
          <w:rPr>
            <w:rFonts w:ascii="Palatino Linotype" w:hAnsi="Palatino Linotype"/>
            <w:color w:val="0000FF"/>
            <w:sz w:val="20"/>
          </w:rPr>
          <w:t>https://www.iadb.org/es/noticias/plataforma-de-transparencia-de-bonos-verdes-herramienta-clave-para-emisores-de-la-region</w:t>
        </w:r>
      </w:hyperlink>
      <w:r w:rsidR="008F2C2D" w:rsidRPr="008F2C2D">
        <w:rPr>
          <w:rFonts w:ascii="Palatino Linotype" w:hAnsi="Palatino Linotype"/>
          <w:sz w:val="20"/>
        </w:rPr>
        <w:t xml:space="preserve"> </w:t>
      </w:r>
    </w:p>
    <w:p w14:paraId="025F4998" w14:textId="77777777" w:rsidR="008F2C2D" w:rsidRPr="008F2C2D" w:rsidRDefault="008F2C2D" w:rsidP="008F2C2D">
      <w:pPr>
        <w:autoSpaceDE w:val="0"/>
        <w:autoSpaceDN w:val="0"/>
        <w:adjustRightInd w:val="0"/>
        <w:jc w:val="both"/>
        <w:rPr>
          <w:rFonts w:ascii="Palatino Linotype" w:hAnsi="Palatino Linotype"/>
          <w:sz w:val="20"/>
          <w:lang w:val="es-CO"/>
        </w:rPr>
      </w:pPr>
    </w:p>
    <w:p w14:paraId="1C96ED90"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ESTUDIO: INDUSTRIA FINTECH DOBLA SU TAMAÑO EN AMÉRICA LATINA Y CARIBE EN TRES AÑOS</w:t>
      </w:r>
    </w:p>
    <w:p w14:paraId="652480A2"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https://www.iadb.org/es/noticias/estudio-industria-fintech-dobla-su-tamano-en-america-latina-y-caribe-en-tres-anos </w:t>
      </w:r>
    </w:p>
    <w:p w14:paraId="4467B718" w14:textId="77777777" w:rsidR="008F2C2D" w:rsidRPr="008F2C2D" w:rsidRDefault="008F2C2D" w:rsidP="008F2C2D">
      <w:pPr>
        <w:autoSpaceDE w:val="0"/>
        <w:autoSpaceDN w:val="0"/>
        <w:adjustRightInd w:val="0"/>
        <w:jc w:val="both"/>
        <w:rPr>
          <w:rFonts w:ascii="Palatino Linotype" w:hAnsi="Palatino Linotype"/>
          <w:sz w:val="20"/>
          <w:lang w:val="es-CO"/>
        </w:rPr>
      </w:pPr>
    </w:p>
    <w:p w14:paraId="59E7F14E"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BID Y FINNOVISTA LANZARÁN EL ESTUDIO DE LAS FINTECH EN AMÉRICA LATINA Y EL CARIBE</w:t>
      </w:r>
    </w:p>
    <w:p w14:paraId="32211228"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https://www.iadb.org/es/noticias/bid-y-finnovista-lanzaran-el-estudio-de-las-fintech-en-america-latina-y-el-caribe </w:t>
      </w:r>
    </w:p>
    <w:p w14:paraId="39C253AF"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COLOMBIA IMPULSARÁ EL CRECIMIENTO SOSTENIBLE Y RESILIENTE CON APOYO DEL BID</w:t>
      </w:r>
    </w:p>
    <w:p w14:paraId="6F114187" w14:textId="77777777" w:rsidR="008F2C2D" w:rsidRPr="008F2C2D" w:rsidRDefault="00D961A4" w:rsidP="008F2C2D">
      <w:pPr>
        <w:jc w:val="both"/>
        <w:rPr>
          <w:rFonts w:ascii="Palatino Linotype" w:hAnsi="Palatino Linotype"/>
          <w:sz w:val="20"/>
          <w:lang w:val="es-CO"/>
        </w:rPr>
      </w:pPr>
      <w:hyperlink r:id="rId1237" w:history="1">
        <w:r w:rsidR="008F2C2D" w:rsidRPr="008F2C2D">
          <w:rPr>
            <w:rFonts w:ascii="Palatino Linotype" w:hAnsi="Palatino Linotype"/>
            <w:color w:val="0000FF"/>
            <w:sz w:val="20"/>
          </w:rPr>
          <w:t>https://www.iadb.org/es/noticias/colombia-impulsara-el-crecimiento-sostenible-y-resiliente-con-apoyo-del-bid</w:t>
        </w:r>
      </w:hyperlink>
      <w:r w:rsidR="008F2C2D" w:rsidRPr="008F2C2D">
        <w:rPr>
          <w:rFonts w:ascii="Palatino Linotype" w:hAnsi="Palatino Linotype"/>
          <w:sz w:val="20"/>
          <w:lang w:val="es-CO"/>
        </w:rPr>
        <w:t xml:space="preserve"> </w:t>
      </w:r>
    </w:p>
    <w:p w14:paraId="040BD9E6" w14:textId="77777777" w:rsidR="008F2C2D" w:rsidRPr="008F2C2D" w:rsidRDefault="008F2C2D" w:rsidP="008F2C2D">
      <w:pPr>
        <w:autoSpaceDE w:val="0"/>
        <w:autoSpaceDN w:val="0"/>
        <w:adjustRightInd w:val="0"/>
        <w:jc w:val="both"/>
        <w:rPr>
          <w:rFonts w:ascii="Palatino Linotype" w:hAnsi="Palatino Linotype"/>
          <w:sz w:val="20"/>
          <w:lang w:val="es-CO"/>
        </w:rPr>
      </w:pPr>
    </w:p>
    <w:p w14:paraId="55B2F7CA"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DD8D2CE" w14:textId="77777777" w:rsidR="008F2C2D" w:rsidRPr="008F2C2D" w:rsidRDefault="008F2C2D" w:rsidP="004D39DE">
      <w:pPr>
        <w:pStyle w:val="Cuerpovademecum"/>
        <w:rPr>
          <w:rFonts w:eastAsia="Liberation Serif"/>
          <w:lang w:val="en-US"/>
        </w:rPr>
      </w:pPr>
    </w:p>
    <w:p w14:paraId="121BFB2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BANK FOR INTERNATIONAL SETTLEMENTS (BIS)</w:t>
      </w:r>
    </w:p>
    <w:p w14:paraId="56800573" w14:textId="77777777" w:rsidR="008F2C2D" w:rsidRPr="008F2C2D" w:rsidRDefault="008F2C2D" w:rsidP="008F2C2D">
      <w:pPr>
        <w:autoSpaceDE w:val="0"/>
        <w:autoSpaceDN w:val="0"/>
        <w:adjustRightInd w:val="0"/>
        <w:jc w:val="both"/>
        <w:rPr>
          <w:rFonts w:ascii="Palatino Linotype" w:eastAsia="Liberation Serif" w:hAnsi="Palatino Linotype"/>
          <w:b/>
          <w:color w:val="984806"/>
          <w:sz w:val="20"/>
          <w:szCs w:val="20"/>
          <w:lang w:val="en-US"/>
        </w:rPr>
      </w:pPr>
    </w:p>
    <w:p w14:paraId="085E02A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2022 Triennial Central Bank Survey of Foreign Exchange and OTC Derivatives Markets</w:t>
      </w:r>
    </w:p>
    <w:p w14:paraId="19981CB4" w14:textId="77777777" w:rsidR="008F2C2D" w:rsidRPr="008F2C2D" w:rsidRDefault="00D961A4" w:rsidP="008F2C2D">
      <w:pPr>
        <w:jc w:val="both"/>
        <w:rPr>
          <w:rFonts w:ascii="Palatino Linotype" w:hAnsi="Palatino Linotype"/>
          <w:sz w:val="20"/>
          <w:lang w:val="en-US"/>
        </w:rPr>
      </w:pPr>
      <w:hyperlink r:id="rId1238" w:history="1">
        <w:r w:rsidR="008F2C2D" w:rsidRPr="008F2C2D">
          <w:rPr>
            <w:rFonts w:ascii="Palatino Linotype" w:hAnsi="Palatino Linotype"/>
            <w:color w:val="0000FF"/>
            <w:sz w:val="20"/>
            <w:lang w:val="en-US"/>
          </w:rPr>
          <w:t>https://www.bis.org/press/p220330.htm</w:t>
        </w:r>
      </w:hyperlink>
      <w:r w:rsidR="008F2C2D" w:rsidRPr="008F2C2D">
        <w:rPr>
          <w:rFonts w:ascii="Palatino Linotype" w:hAnsi="Palatino Linotype"/>
          <w:sz w:val="20"/>
          <w:lang w:val="en-US"/>
        </w:rPr>
        <w:t xml:space="preserve"> </w:t>
      </w:r>
    </w:p>
    <w:p w14:paraId="7B91F809" w14:textId="77777777" w:rsidR="008F2C2D" w:rsidRPr="008F2C2D" w:rsidRDefault="008F2C2D" w:rsidP="008F2C2D">
      <w:pPr>
        <w:jc w:val="both"/>
        <w:rPr>
          <w:rFonts w:ascii="Palatino Linotype" w:hAnsi="Palatino Linotype"/>
          <w:sz w:val="20"/>
          <w:lang w:val="en-US"/>
        </w:rPr>
      </w:pPr>
    </w:p>
    <w:p w14:paraId="29E55886"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El Informe Trimestral del Banco de Pagos Internacionales (BPI) examina los patrones de préstamo y las perspectivas de crecimiento a largo plazo</w:t>
      </w:r>
    </w:p>
    <w:p w14:paraId="5E81CBD8" w14:textId="77777777" w:rsidR="008F2C2D" w:rsidRPr="008F2C2D" w:rsidRDefault="008F2C2D" w:rsidP="008F2C2D">
      <w:pPr>
        <w:jc w:val="both"/>
        <w:rPr>
          <w:rFonts w:ascii="Palatino Linotype" w:hAnsi="Palatino Linotype"/>
          <w:color w:val="0000FF"/>
          <w:sz w:val="20"/>
          <w:lang w:val="es-CO"/>
        </w:rPr>
      </w:pPr>
      <w:r w:rsidRPr="008F2C2D">
        <w:rPr>
          <w:rFonts w:ascii="Palatino Linotype" w:hAnsi="Palatino Linotype"/>
          <w:color w:val="0000FF"/>
          <w:sz w:val="20"/>
          <w:lang w:val="es-CO"/>
        </w:rPr>
        <w:t xml:space="preserve">https://www.bis.org/press/p220228_es.pdf </w:t>
      </w:r>
    </w:p>
    <w:p w14:paraId="3475FC07" w14:textId="77777777" w:rsidR="008F2C2D" w:rsidRPr="008F2C2D" w:rsidRDefault="008F2C2D" w:rsidP="008F2C2D">
      <w:pPr>
        <w:jc w:val="both"/>
        <w:rPr>
          <w:rFonts w:ascii="Palatino Linotype" w:hAnsi="Palatino Linotype"/>
          <w:sz w:val="20"/>
          <w:lang w:val="es-CO"/>
        </w:rPr>
      </w:pPr>
    </w:p>
    <w:p w14:paraId="2D527B3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Tiff Macklem appointed Chair of the Group of Governors and Heads of Supervision, oversight body of the Basel Committee</w:t>
      </w:r>
    </w:p>
    <w:p w14:paraId="504E1C03" w14:textId="77777777" w:rsidR="008F2C2D" w:rsidRPr="008F2C2D" w:rsidRDefault="00D961A4" w:rsidP="008F2C2D">
      <w:pPr>
        <w:jc w:val="both"/>
        <w:rPr>
          <w:rFonts w:ascii="Palatino Linotype" w:hAnsi="Palatino Linotype"/>
          <w:color w:val="0000FF"/>
          <w:sz w:val="20"/>
          <w:lang w:val="en-US"/>
        </w:rPr>
      </w:pPr>
      <w:hyperlink r:id="rId1239" w:history="1">
        <w:r w:rsidR="008F2C2D" w:rsidRPr="008F2C2D">
          <w:rPr>
            <w:rFonts w:ascii="Palatino Linotype" w:hAnsi="Palatino Linotype"/>
            <w:color w:val="0000FF"/>
            <w:sz w:val="20"/>
            <w:lang w:val="en-US"/>
          </w:rPr>
          <w:t>https://www.bis.org/press/p220401.htm</w:t>
        </w:r>
      </w:hyperlink>
      <w:r w:rsidR="008F2C2D" w:rsidRPr="008F2C2D">
        <w:rPr>
          <w:rFonts w:ascii="Palatino Linotype" w:hAnsi="Palatino Linotype"/>
          <w:color w:val="0000FF"/>
          <w:sz w:val="20"/>
          <w:lang w:val="en-US"/>
        </w:rPr>
        <w:t xml:space="preserve">  </w:t>
      </w:r>
    </w:p>
    <w:p w14:paraId="5F9584EA" w14:textId="77777777" w:rsidR="008F2C2D" w:rsidRPr="008F2C2D" w:rsidRDefault="008F2C2D" w:rsidP="008F2C2D">
      <w:pPr>
        <w:jc w:val="both"/>
        <w:rPr>
          <w:rFonts w:ascii="Palatino Linotype" w:hAnsi="Palatino Linotype"/>
          <w:sz w:val="20"/>
          <w:lang w:val="en-US"/>
        </w:rPr>
      </w:pPr>
    </w:p>
    <w:p w14:paraId="0618FF7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Banks' risk-based capital ratios remained stable and liquidity ratios improved in H1 2021</w:t>
      </w:r>
    </w:p>
    <w:p w14:paraId="080C6440"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 xml:space="preserve">https://www.bis.org/press/p220221.htm </w:t>
      </w:r>
    </w:p>
    <w:p w14:paraId="5E6EA8B1" w14:textId="77777777" w:rsidR="008F2C2D" w:rsidRPr="008F2C2D" w:rsidRDefault="008F2C2D" w:rsidP="008F2C2D">
      <w:pPr>
        <w:jc w:val="both"/>
        <w:rPr>
          <w:rFonts w:ascii="Palatino Linotype" w:hAnsi="Palatino Linotype"/>
          <w:sz w:val="20"/>
          <w:lang w:val="en-US"/>
        </w:rPr>
      </w:pPr>
    </w:p>
    <w:p w14:paraId="564A660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BIS Innovation Hub to focus on CBDC, payments, DeFi and green finance in 2022 work programme</w:t>
      </w:r>
    </w:p>
    <w:p w14:paraId="7F39825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 xml:space="preserve">https://www.bis.org/press/p220125.htm </w:t>
      </w:r>
    </w:p>
    <w:p w14:paraId="5C4B5033" w14:textId="77777777" w:rsidR="008F2C2D" w:rsidRPr="008F2C2D" w:rsidRDefault="008F2C2D" w:rsidP="008F2C2D">
      <w:pPr>
        <w:jc w:val="both"/>
        <w:rPr>
          <w:rFonts w:ascii="Palatino Linotype" w:hAnsi="Palatino Linotype"/>
          <w:sz w:val="20"/>
          <w:lang w:val="en-US"/>
        </w:rPr>
      </w:pPr>
    </w:p>
    <w:p w14:paraId="50509EB3"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Basel Committee publishes more details on global systemically important banks</w:t>
      </w:r>
    </w:p>
    <w:p w14:paraId="3FE521A1"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lastRenderedPageBreak/>
        <w:t xml:space="preserve">https://www.bis.org/press/p211123.htm </w:t>
      </w:r>
    </w:p>
    <w:p w14:paraId="5447E6D8" w14:textId="77777777" w:rsidR="008F2C2D" w:rsidRPr="008F2C2D" w:rsidRDefault="008F2C2D" w:rsidP="008F2C2D">
      <w:pPr>
        <w:jc w:val="both"/>
        <w:rPr>
          <w:rFonts w:ascii="Palatino Linotype" w:hAnsi="Palatino Linotype"/>
          <w:sz w:val="20"/>
          <w:lang w:val="en-US"/>
        </w:rPr>
      </w:pPr>
    </w:p>
    <w:p w14:paraId="656FBFA3"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Basel Committee consults on principles for the effective management and supervision of climate-related financial risks</w:t>
      </w:r>
    </w:p>
    <w:p w14:paraId="0B17C1E2"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 xml:space="preserve">https://www.bis.org/press/p211116.htm </w:t>
      </w:r>
    </w:p>
    <w:p w14:paraId="2975C3A2" w14:textId="77777777" w:rsidR="008F2C2D" w:rsidRPr="008F2C2D" w:rsidRDefault="008F2C2D" w:rsidP="008F2C2D">
      <w:pPr>
        <w:jc w:val="both"/>
        <w:rPr>
          <w:rFonts w:ascii="Palatino Linotype" w:hAnsi="Palatino Linotype"/>
          <w:color w:val="0000FF"/>
          <w:sz w:val="20"/>
          <w:lang w:val="en-US"/>
        </w:rPr>
      </w:pPr>
    </w:p>
    <w:p w14:paraId="25DEF11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Financial Stability Institute publishes report on Latin American cross-border crisis simulation exercise</w:t>
      </w:r>
    </w:p>
    <w:p w14:paraId="74D41E5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https://www.bis.org/press/p211013.htm</w:t>
      </w:r>
    </w:p>
    <w:p w14:paraId="089D4D79" w14:textId="77777777" w:rsidR="008F2C2D" w:rsidRPr="008F2C2D" w:rsidRDefault="008F2C2D" w:rsidP="004D39DE">
      <w:pPr>
        <w:pStyle w:val="Cuerpovademecum"/>
        <w:rPr>
          <w:lang w:val="en-US"/>
        </w:rPr>
      </w:pPr>
    </w:p>
    <w:p w14:paraId="15B1C84B"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605D9499" w14:textId="77777777" w:rsidR="008F2C2D" w:rsidRPr="008F2C2D" w:rsidRDefault="008F2C2D" w:rsidP="008F2C2D">
      <w:pPr>
        <w:jc w:val="both"/>
        <w:rPr>
          <w:rFonts w:ascii="Palatino Linotype" w:hAnsi="Palatino Linotype"/>
          <w:sz w:val="20"/>
          <w:lang w:val="en-US"/>
        </w:rPr>
      </w:pPr>
    </w:p>
    <w:p w14:paraId="011AA9FF"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rPr>
        <w:t>Centro de Estudios Monetarios Latinoamericanos (CEMLA)</w:t>
      </w:r>
    </w:p>
    <w:p w14:paraId="76F84B23" w14:textId="77777777" w:rsidR="008F2C2D" w:rsidRPr="008F2C2D" w:rsidRDefault="008F2C2D" w:rsidP="008F2C2D">
      <w:pPr>
        <w:jc w:val="both"/>
        <w:rPr>
          <w:rFonts w:ascii="Palatino Linotype" w:hAnsi="Palatino Linotype"/>
          <w:sz w:val="20"/>
        </w:rPr>
      </w:pPr>
    </w:p>
    <w:p w14:paraId="2E678410"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Contribución de CEMLA en reporte del Grupo de Estudio sobre Biodiversidad y Estabilidad Financiera del NGFS</w:t>
      </w:r>
    </w:p>
    <w:p w14:paraId="5442330D"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https://www.lse.ac.uk/granthaminstitute/publication/central-banking-and-supervision-in-the-biosphere/ </w:t>
      </w:r>
    </w:p>
    <w:p w14:paraId="0AAD6061" w14:textId="77777777" w:rsidR="008F2C2D" w:rsidRPr="008F2C2D" w:rsidRDefault="008F2C2D" w:rsidP="008F2C2D">
      <w:pPr>
        <w:jc w:val="both"/>
        <w:rPr>
          <w:rFonts w:ascii="Palatino Linotype" w:hAnsi="Palatino Linotype"/>
          <w:sz w:val="20"/>
          <w:lang w:val="es-CO"/>
        </w:rPr>
      </w:pPr>
    </w:p>
    <w:p w14:paraId="385716DF"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Nuevo documento de trabajo sobre la relación entre desarrollo financiero y estabilidad financiera</w:t>
      </w:r>
    </w:p>
    <w:p w14:paraId="0015343E"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 xml:space="preserve">https://www.iwh-halle.de/en/publications/detail/stress-ridden-finance-and-growth-losses-does-financial-development-break-the-link/?tx_iwh_publication%5Bcontroller%5D=Publication&amp;cHash=f2626544b892870b4c899d7475e3b762 </w:t>
      </w:r>
    </w:p>
    <w:p w14:paraId="4881F016" w14:textId="77777777" w:rsidR="008F2C2D" w:rsidRPr="008F2C2D" w:rsidRDefault="008F2C2D" w:rsidP="008F2C2D">
      <w:pPr>
        <w:jc w:val="both"/>
        <w:rPr>
          <w:rFonts w:ascii="Palatino Linotype" w:hAnsi="Palatino Linotype"/>
          <w:sz w:val="20"/>
          <w:lang w:val="es-CO"/>
        </w:rPr>
      </w:pPr>
    </w:p>
    <w:p w14:paraId="3BE4535C"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415ECFF5" w14:textId="77777777" w:rsidR="008F2C2D" w:rsidRPr="008F2C2D" w:rsidRDefault="008F2C2D" w:rsidP="008F2C2D">
      <w:pPr>
        <w:jc w:val="both"/>
        <w:rPr>
          <w:rFonts w:ascii="Palatino Linotype" w:hAnsi="Palatino Linotype"/>
          <w:sz w:val="20"/>
          <w:lang w:val="es-CO"/>
        </w:rPr>
      </w:pPr>
    </w:p>
    <w:p w14:paraId="6D5CB42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CFA Institute - Internacional - Noticias</w:t>
      </w:r>
    </w:p>
    <w:p w14:paraId="1879422C" w14:textId="77777777" w:rsidR="008F2C2D" w:rsidRPr="008F2C2D" w:rsidRDefault="008F2C2D" w:rsidP="008F2C2D">
      <w:pPr>
        <w:jc w:val="both"/>
        <w:rPr>
          <w:rFonts w:ascii="Palatino Linotype" w:hAnsi="Palatino Linotype"/>
          <w:sz w:val="20"/>
          <w:lang w:val="en-US"/>
        </w:rPr>
      </w:pPr>
    </w:p>
    <w:p w14:paraId="7EEC566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Student Team from Northern Illinois University Named Global Champions in CFA Institute Research Challenge 2022</w:t>
      </w:r>
    </w:p>
    <w:p w14:paraId="4BBB3450"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https://www.cfainstitute.org/about/press-releases/2022/student-team-from-northern-illinois-university-named-global-champions-in-research-challenge-2022</w:t>
      </w:r>
    </w:p>
    <w:p w14:paraId="67D2AFCF" w14:textId="77777777" w:rsidR="008F2C2D" w:rsidRPr="008F2C2D" w:rsidRDefault="008F2C2D" w:rsidP="008F2C2D">
      <w:pPr>
        <w:jc w:val="both"/>
        <w:rPr>
          <w:rFonts w:ascii="Palatino Linotype" w:hAnsi="Palatino Linotype"/>
          <w:sz w:val="20"/>
          <w:lang w:val="en-US"/>
        </w:rPr>
      </w:pPr>
    </w:p>
    <w:p w14:paraId="18AF94B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Levels of Trust in Financial Services Reaches All-Time High</w:t>
      </w:r>
    </w:p>
    <w:p w14:paraId="22E99F6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https://www.cfainstitute.org/about/press-releases/2022/levels-of-trust-in-financial-services-reaches-all-time-high</w:t>
      </w:r>
    </w:p>
    <w:p w14:paraId="7795FC19" w14:textId="77777777" w:rsidR="008F2C2D" w:rsidRPr="008F2C2D" w:rsidRDefault="008F2C2D" w:rsidP="008F2C2D">
      <w:pPr>
        <w:jc w:val="both"/>
        <w:rPr>
          <w:rFonts w:ascii="Palatino Linotype" w:hAnsi="Palatino Linotype"/>
          <w:sz w:val="20"/>
          <w:lang w:val="en-US"/>
        </w:rPr>
      </w:pPr>
    </w:p>
    <w:p w14:paraId="4FF553AD"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CFA Institute Launches Diversity, Equity, and Inclusion Code for the Investment Profession in US and Canada</w:t>
      </w:r>
    </w:p>
    <w:p w14:paraId="1197F2C9"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https://www.cfainstitute.org/about/press-releases/2022/cfa-institute-launches-dei-code-for-investment-profession-us-and-canada</w:t>
      </w:r>
    </w:p>
    <w:p w14:paraId="0D49C1D2" w14:textId="77777777" w:rsidR="008F2C2D" w:rsidRPr="008F2C2D" w:rsidRDefault="008F2C2D" w:rsidP="008F2C2D">
      <w:pPr>
        <w:jc w:val="both"/>
        <w:rPr>
          <w:rFonts w:ascii="Palatino Linotype" w:hAnsi="Palatino Linotype"/>
          <w:sz w:val="20"/>
          <w:lang w:val="en-US"/>
        </w:rPr>
      </w:pPr>
    </w:p>
    <w:p w14:paraId="619D3CA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CFA Institute: Be an Informed SPAC Investor</w:t>
      </w:r>
    </w:p>
    <w:p w14:paraId="682BADD3"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https://www.cfainstitute.org/about/press-releases/2022/cfa-institute-be-an-informed-SPAC-investor</w:t>
      </w:r>
    </w:p>
    <w:p w14:paraId="6EB86079" w14:textId="77777777" w:rsidR="008F2C2D" w:rsidRPr="008F2C2D" w:rsidRDefault="008F2C2D" w:rsidP="008F2C2D">
      <w:pPr>
        <w:jc w:val="both"/>
        <w:rPr>
          <w:rFonts w:ascii="Palatino Linotype" w:hAnsi="Palatino Linotype"/>
          <w:sz w:val="20"/>
          <w:lang w:val="en-US"/>
        </w:rPr>
      </w:pPr>
    </w:p>
    <w:p w14:paraId="325A069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Two Additional CFA Institute Programs Accredited by IIROC for Fulfillment of Continuing Education Requirements</w:t>
      </w:r>
    </w:p>
    <w:p w14:paraId="42BB4916"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https://www.cfainstitute.org/about/press-releases/2022/cfa-programs-accredited-IIROC-continuing-education-requirements</w:t>
      </w:r>
    </w:p>
    <w:p w14:paraId="25EFAB5C" w14:textId="77777777" w:rsidR="008F2C2D" w:rsidRPr="008F2C2D" w:rsidRDefault="008F2C2D" w:rsidP="008F2C2D">
      <w:pPr>
        <w:jc w:val="both"/>
        <w:rPr>
          <w:rFonts w:ascii="Palatino Linotype" w:hAnsi="Palatino Linotype"/>
          <w:sz w:val="20"/>
          <w:lang w:val="en-US"/>
        </w:rPr>
      </w:pPr>
    </w:p>
    <w:p w14:paraId="768D9E24"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31F8D459" w14:textId="77777777" w:rsidR="008F2C2D" w:rsidRPr="008F2C2D" w:rsidRDefault="008F2C2D" w:rsidP="008F2C2D">
      <w:pPr>
        <w:jc w:val="both"/>
        <w:rPr>
          <w:rFonts w:ascii="Palatino Linotype" w:hAnsi="Palatino Linotype"/>
          <w:sz w:val="20"/>
          <w:lang w:val="en-US"/>
        </w:rPr>
      </w:pPr>
    </w:p>
    <w:p w14:paraId="31F72B2E"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Colegio de Contadores Públicos de México, A.C. - México – Noticias</w:t>
      </w:r>
    </w:p>
    <w:p w14:paraId="72405D2C" w14:textId="77777777" w:rsidR="008F2C2D" w:rsidRPr="008F2C2D" w:rsidRDefault="008F2C2D" w:rsidP="008F2C2D">
      <w:pPr>
        <w:jc w:val="both"/>
        <w:rPr>
          <w:rFonts w:ascii="Palatino Linotype" w:hAnsi="Palatino Linotype"/>
          <w:sz w:val="20"/>
          <w:lang w:val="es-CO"/>
        </w:rPr>
      </w:pPr>
    </w:p>
    <w:p w14:paraId="2A435C8B"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Implicaciones fiscales de la Ley Fintech</w:t>
      </w:r>
    </w:p>
    <w:p w14:paraId="75420833" w14:textId="77777777" w:rsidR="008F2C2D" w:rsidRPr="008F2C2D" w:rsidRDefault="00D961A4" w:rsidP="008F2C2D">
      <w:pPr>
        <w:jc w:val="both"/>
        <w:rPr>
          <w:rFonts w:ascii="Palatino Linotype" w:hAnsi="Palatino Linotype"/>
          <w:sz w:val="20"/>
          <w:lang w:val="es-CO"/>
        </w:rPr>
      </w:pPr>
      <w:hyperlink r:id="rId1240" w:history="1">
        <w:r w:rsidR="008F2C2D" w:rsidRPr="008F2C2D">
          <w:rPr>
            <w:rFonts w:ascii="Palatino Linotype" w:hAnsi="Palatino Linotype"/>
            <w:color w:val="0000FF"/>
            <w:sz w:val="20"/>
            <w:lang w:val="es-CO"/>
          </w:rPr>
          <w:t>https://www.contadoresmexico.org.mx/Articulo/VidaColegiadaDetalle?a=QqlhPXv1GSxaG6OixnpLIQ%3D%3D</w:t>
        </w:r>
      </w:hyperlink>
    </w:p>
    <w:p w14:paraId="01418637" w14:textId="77777777" w:rsidR="008F2C2D" w:rsidRPr="008F2C2D" w:rsidRDefault="008F2C2D" w:rsidP="008F2C2D">
      <w:pPr>
        <w:jc w:val="both"/>
        <w:rPr>
          <w:rFonts w:ascii="Palatino Linotype" w:hAnsi="Palatino Linotype"/>
          <w:sz w:val="20"/>
          <w:lang w:val="es-CO"/>
        </w:rPr>
      </w:pPr>
    </w:p>
    <w:p w14:paraId="49C69EDB"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63C91E36" w14:textId="77777777" w:rsidR="008F2C2D" w:rsidRPr="008F2C2D" w:rsidRDefault="008F2C2D" w:rsidP="008F2C2D">
      <w:pPr>
        <w:jc w:val="both"/>
        <w:rPr>
          <w:rFonts w:ascii="Palatino Linotype" w:hAnsi="Palatino Linotype"/>
          <w:sz w:val="20"/>
          <w:lang w:val="en-US"/>
        </w:rPr>
      </w:pPr>
    </w:p>
    <w:p w14:paraId="3598DD1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Comisión Económica para América Latina y el Caribe (CEPAL) – Internacional</w:t>
      </w:r>
    </w:p>
    <w:p w14:paraId="44660B7A" w14:textId="77777777" w:rsidR="008F2C2D" w:rsidRPr="008F2C2D" w:rsidRDefault="008F2C2D" w:rsidP="008F2C2D">
      <w:pPr>
        <w:jc w:val="both"/>
        <w:rPr>
          <w:rFonts w:ascii="Palatino Linotype" w:hAnsi="Palatino Linotype"/>
          <w:sz w:val="20"/>
        </w:rPr>
      </w:pPr>
    </w:p>
    <w:p w14:paraId="19D31E8A"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Nuevo número de Revista CEPAL ya está disponible en internet, con análisis sobre el desarrollo y flujos financieros ilícitos hacia América Latina</w:t>
      </w:r>
    </w:p>
    <w:p w14:paraId="53475818" w14:textId="77777777" w:rsidR="008F2C2D" w:rsidRPr="008F2C2D" w:rsidRDefault="00D961A4" w:rsidP="008F2C2D">
      <w:pPr>
        <w:jc w:val="both"/>
        <w:rPr>
          <w:rFonts w:ascii="Palatino Linotype" w:hAnsi="Palatino Linotype"/>
          <w:sz w:val="20"/>
        </w:rPr>
      </w:pPr>
      <w:hyperlink r:id="rId1241" w:history="1">
        <w:r w:rsidR="008F2C2D" w:rsidRPr="008F2C2D">
          <w:rPr>
            <w:rFonts w:ascii="Palatino Linotype" w:hAnsi="Palatino Linotype"/>
            <w:color w:val="0000FF"/>
            <w:sz w:val="20"/>
          </w:rPr>
          <w:t>https://www.cepal.org/es/comunicados/nuevo-numero-revista-cepal-ya-esta-disponible-internet-analisis-desarrollo-flujos</w:t>
        </w:r>
      </w:hyperlink>
      <w:r w:rsidR="008F2C2D" w:rsidRPr="008F2C2D">
        <w:rPr>
          <w:rFonts w:ascii="Palatino Linotype" w:hAnsi="Palatino Linotype"/>
          <w:sz w:val="20"/>
        </w:rPr>
        <w:t xml:space="preserve">  </w:t>
      </w:r>
    </w:p>
    <w:p w14:paraId="730B60E4" w14:textId="77777777" w:rsidR="008F2C2D" w:rsidRPr="008F2C2D" w:rsidRDefault="008F2C2D" w:rsidP="008F2C2D">
      <w:pPr>
        <w:jc w:val="both"/>
        <w:rPr>
          <w:rFonts w:ascii="Palatino Linotype" w:hAnsi="Palatino Linotype"/>
          <w:sz w:val="20"/>
        </w:rPr>
      </w:pPr>
    </w:p>
    <w:p w14:paraId="1690F24F"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CEPAL presentará nuevo informe que analiza los impactos socioeconómicos de la guerra en Ucrania en América Latina y el Caribe</w:t>
      </w:r>
    </w:p>
    <w:p w14:paraId="51AC6E54"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https://www.cepal.org/es/noticias/cepal-presentara-nuevo-informe-que-analiza-impactos-socioeconomicos-la-guerra-ucrania</w:t>
      </w:r>
    </w:p>
    <w:p w14:paraId="5F117E1B" w14:textId="3BC7531F" w:rsidR="008F2C2D" w:rsidRPr="008F2C2D" w:rsidRDefault="008F2C2D" w:rsidP="008F2C2D">
      <w:pPr>
        <w:jc w:val="both"/>
        <w:rPr>
          <w:rFonts w:ascii="Palatino Linotype" w:hAnsi="Palatino Linotype"/>
          <w:sz w:val="20"/>
        </w:rPr>
      </w:pPr>
    </w:p>
    <w:p w14:paraId="3D1FB9BC"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052538AB" w14:textId="77777777" w:rsidR="008F2C2D" w:rsidRPr="008F2C2D" w:rsidRDefault="008F2C2D" w:rsidP="008F2C2D">
      <w:pPr>
        <w:jc w:val="both"/>
        <w:rPr>
          <w:rFonts w:ascii="Palatino Linotype" w:hAnsi="Palatino Linotype"/>
          <w:sz w:val="20"/>
          <w:szCs w:val="20"/>
          <w:lang w:val="en-US"/>
        </w:rPr>
      </w:pPr>
    </w:p>
    <w:p w14:paraId="7FFBA3A7"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Financial Executives International (FEI)</w:t>
      </w:r>
    </w:p>
    <w:p w14:paraId="73C22BF6" w14:textId="77777777" w:rsidR="008F2C2D" w:rsidRPr="008F2C2D" w:rsidRDefault="008F2C2D" w:rsidP="008F2C2D">
      <w:pPr>
        <w:jc w:val="both"/>
        <w:rPr>
          <w:rFonts w:ascii="Palatino Linotype" w:eastAsia="Liberation Serif" w:hAnsi="Palatino Linotype"/>
          <w:sz w:val="20"/>
          <w:lang w:val="en-US"/>
        </w:rPr>
      </w:pPr>
    </w:p>
    <w:p w14:paraId="7B1D6497"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5 Ways Finance Leaders are Doubling Down on Data</w:t>
      </w:r>
    </w:p>
    <w:p w14:paraId="31A8E82C"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https://www.financialexecutives.org/FEI-Daily/November-2021/5-Ways-Finance-Leaders-are-Doubling-Down-on-Data.aspx</w:t>
      </w:r>
    </w:p>
    <w:p w14:paraId="37DFA871" w14:textId="77777777" w:rsidR="008F2C2D" w:rsidRPr="008F2C2D" w:rsidRDefault="008F2C2D" w:rsidP="008F2C2D">
      <w:pPr>
        <w:jc w:val="both"/>
        <w:rPr>
          <w:rFonts w:ascii="Palatino Linotype" w:eastAsia="Liberation Serif" w:hAnsi="Palatino Linotype"/>
          <w:sz w:val="20"/>
          <w:lang w:val="en-US"/>
        </w:rPr>
      </w:pPr>
    </w:p>
    <w:p w14:paraId="1A4DC35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The Strategic Controller: Adding Value to Your Organization</w:t>
      </w:r>
    </w:p>
    <w:p w14:paraId="344B43E9" w14:textId="77777777" w:rsidR="008F2C2D" w:rsidRPr="008F2C2D" w:rsidRDefault="00D961A4" w:rsidP="008F2C2D">
      <w:pPr>
        <w:jc w:val="both"/>
        <w:rPr>
          <w:rFonts w:ascii="Palatino Linotype" w:hAnsi="Palatino Linotype"/>
          <w:color w:val="0000FF"/>
          <w:sz w:val="20"/>
          <w:lang w:val="en-US"/>
        </w:rPr>
      </w:pPr>
      <w:hyperlink r:id="rId1242" w:history="1">
        <w:r w:rsidR="008F2C2D" w:rsidRPr="008F2C2D">
          <w:rPr>
            <w:rFonts w:ascii="Palatino Linotype" w:hAnsi="Palatino Linotype"/>
            <w:color w:val="0000FF"/>
            <w:sz w:val="20"/>
            <w:lang w:val="en-US"/>
          </w:rPr>
          <w:t>https://www.financialexecutives.org/Events/AMA-Course/The-Strategic-Controller-Adding-Value-to-Your-(1).aspx</w:t>
        </w:r>
      </w:hyperlink>
    </w:p>
    <w:p w14:paraId="467905AE" w14:textId="77777777" w:rsidR="008F2C2D" w:rsidRPr="008F2C2D" w:rsidRDefault="008F2C2D" w:rsidP="008F2C2D">
      <w:pPr>
        <w:jc w:val="both"/>
        <w:rPr>
          <w:rFonts w:ascii="Palatino Linotype" w:eastAsia="Liberation Serif" w:hAnsi="Palatino Linotype"/>
          <w:sz w:val="20"/>
          <w:lang w:val="en-US"/>
        </w:rPr>
      </w:pPr>
    </w:p>
    <w:p w14:paraId="2BDBBB5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Developing Your Analytical Skills: How to Research and Present Information</w:t>
      </w:r>
    </w:p>
    <w:p w14:paraId="27AF4F0D"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https://www.financialexecutives.org/Events/AMA-Course/Developing-Your-Analytical-Skills-How-to-Rese-(23).aspx</w:t>
      </w:r>
    </w:p>
    <w:p w14:paraId="0B787A05" w14:textId="77777777" w:rsidR="008F2C2D" w:rsidRPr="008F2C2D" w:rsidRDefault="008F2C2D" w:rsidP="008F2C2D">
      <w:pPr>
        <w:jc w:val="both"/>
        <w:rPr>
          <w:rFonts w:ascii="Palatino Linotype" w:eastAsia="Liberation Serif" w:hAnsi="Palatino Linotype"/>
          <w:sz w:val="20"/>
          <w:lang w:val="en-US"/>
        </w:rPr>
      </w:pPr>
    </w:p>
    <w:p w14:paraId="27EDD28E"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69B36906" w14:textId="77777777" w:rsidR="008F2C2D" w:rsidRPr="008F2C2D" w:rsidRDefault="008F2C2D" w:rsidP="008F2C2D">
      <w:pPr>
        <w:tabs>
          <w:tab w:val="left" w:pos="3375"/>
        </w:tabs>
        <w:jc w:val="both"/>
        <w:rPr>
          <w:rFonts w:ascii="Palatino Linotype" w:hAnsi="Palatino Linotype"/>
          <w:sz w:val="20"/>
        </w:rPr>
      </w:pPr>
    </w:p>
    <w:p w14:paraId="22D10A6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Financial Services Agency - Japón - Noticias</w:t>
      </w:r>
      <w:r w:rsidRPr="008F2C2D">
        <w:rPr>
          <w:rFonts w:ascii="Palatino Linotype" w:eastAsia="Liberation Serif" w:hAnsi="Palatino Linotype"/>
          <w:b/>
          <w:color w:val="984806"/>
          <w:sz w:val="20"/>
          <w:szCs w:val="20"/>
          <w:lang w:val="en-US"/>
        </w:rPr>
        <w:tab/>
      </w:r>
    </w:p>
    <w:p w14:paraId="488921F4" w14:textId="77777777" w:rsidR="008F2C2D" w:rsidRPr="008F2C2D" w:rsidRDefault="008F2C2D" w:rsidP="008F2C2D">
      <w:pPr>
        <w:jc w:val="both"/>
        <w:rPr>
          <w:rFonts w:ascii="Palatino Linotype" w:eastAsia="Liberation Serif" w:hAnsi="Palatino Linotype"/>
          <w:sz w:val="20"/>
          <w:lang w:val="en-US"/>
        </w:rPr>
      </w:pPr>
    </w:p>
    <w:p w14:paraId="4FE8763D"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Updated statistics of money lending business</w:t>
      </w:r>
    </w:p>
    <w:p w14:paraId="240CF1E1" w14:textId="77777777" w:rsidR="008F2C2D" w:rsidRPr="008F2C2D" w:rsidRDefault="00D961A4" w:rsidP="008F2C2D">
      <w:pPr>
        <w:jc w:val="both"/>
        <w:rPr>
          <w:rFonts w:ascii="Palatino Linotype" w:eastAsia="Liberation Serif" w:hAnsi="Palatino Linotype"/>
          <w:sz w:val="20"/>
          <w:lang w:val="en-US"/>
        </w:rPr>
      </w:pPr>
      <w:hyperlink r:id="rId1243" w:history="1">
        <w:r w:rsidR="008F2C2D" w:rsidRPr="008F2C2D">
          <w:rPr>
            <w:rFonts w:ascii="Palatino Linotype" w:eastAsia="Liberation Serif" w:hAnsi="Palatino Linotype"/>
            <w:color w:val="0000FF"/>
            <w:sz w:val="20"/>
            <w:lang w:val="en-US"/>
          </w:rPr>
          <w:t>https://www.fsa.go.jp/en/news/2021/20211224.html</w:t>
        </w:r>
      </w:hyperlink>
      <w:r w:rsidR="008F2C2D" w:rsidRPr="008F2C2D">
        <w:rPr>
          <w:rFonts w:ascii="Palatino Linotype" w:eastAsia="Liberation Serif" w:hAnsi="Palatino Linotype"/>
          <w:sz w:val="20"/>
          <w:lang w:val="en-US"/>
        </w:rPr>
        <w:t xml:space="preserve"> </w:t>
      </w:r>
    </w:p>
    <w:p w14:paraId="1FA817E9" w14:textId="77777777" w:rsidR="008F2C2D" w:rsidRPr="008F2C2D" w:rsidRDefault="008F2C2D" w:rsidP="008F2C2D">
      <w:pPr>
        <w:jc w:val="both"/>
        <w:rPr>
          <w:rFonts w:ascii="Palatino Linotype" w:eastAsia="Liberation Serif" w:hAnsi="Palatino Linotype"/>
          <w:sz w:val="20"/>
          <w:lang w:val="en-US"/>
        </w:rPr>
      </w:pPr>
    </w:p>
    <w:p w14:paraId="0EAA10F3"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2D5902CF" w14:textId="77777777" w:rsidR="008F2C2D" w:rsidRPr="008F2C2D" w:rsidRDefault="008F2C2D" w:rsidP="008F2C2D">
      <w:pPr>
        <w:jc w:val="both"/>
        <w:rPr>
          <w:rFonts w:ascii="Palatino Linotype" w:hAnsi="Palatino Linotype"/>
          <w:sz w:val="20"/>
        </w:rPr>
      </w:pPr>
    </w:p>
    <w:p w14:paraId="4ACD9272" w14:textId="68CCA50D"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Financial Services Commission - Korea - Noticias</w:t>
      </w:r>
    </w:p>
    <w:p w14:paraId="4B77F1AF" w14:textId="77777777" w:rsidR="008F2C2D" w:rsidRPr="008F2C2D" w:rsidRDefault="008F2C2D" w:rsidP="008F2C2D">
      <w:pPr>
        <w:jc w:val="both"/>
        <w:rPr>
          <w:rFonts w:ascii="Palatino Linotype" w:eastAsia="Liberation Serif" w:hAnsi="Palatino Linotype"/>
          <w:sz w:val="20"/>
          <w:lang w:val="es-CO"/>
        </w:rPr>
      </w:pPr>
    </w:p>
    <w:p w14:paraId="537FB159"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[comunicado de prensa] expertos en datos adicionales para activar la combinación de datos</w:t>
      </w:r>
    </w:p>
    <w:p w14:paraId="64C376F3" w14:textId="77777777" w:rsidR="008F2C2D" w:rsidRPr="008F2C2D" w:rsidRDefault="008F2C2D" w:rsidP="008F2C2D">
      <w:pPr>
        <w:jc w:val="both"/>
        <w:rPr>
          <w:rFonts w:ascii="Palatino Linotype" w:eastAsia="Liberation Serif" w:hAnsi="Palatino Linotype"/>
          <w:color w:val="0000FF"/>
          <w:sz w:val="20"/>
          <w:lang w:val="es-CO"/>
        </w:rPr>
      </w:pPr>
      <w:r w:rsidRPr="008F2C2D">
        <w:rPr>
          <w:rFonts w:ascii="Palatino Linotype" w:hAnsi="Palatino Linotype"/>
          <w:color w:val="0000FF"/>
          <w:sz w:val="20"/>
          <w:lang w:val="es-CO"/>
        </w:rPr>
        <w:t>https://www.fsc.go.kr/no010101/77230?srchCtgry=&amp;curPage=&amp;srchKey=&amp;srchText=&amp;srchBeginDt=&amp;srchEndDt=</w:t>
      </w:r>
    </w:p>
    <w:p w14:paraId="39B73D64" w14:textId="0DE4C6EE" w:rsidR="008F2C2D" w:rsidRPr="008F2C2D" w:rsidRDefault="008F2C2D" w:rsidP="008F2C2D">
      <w:pPr>
        <w:tabs>
          <w:tab w:val="left" w:pos="1164"/>
        </w:tabs>
        <w:jc w:val="both"/>
        <w:rPr>
          <w:rFonts w:ascii="Palatino Linotype" w:eastAsia="Liberation Serif" w:hAnsi="Palatino Linotype"/>
          <w:sz w:val="20"/>
          <w:lang w:val="es-CO"/>
        </w:rPr>
      </w:pPr>
    </w:p>
    <w:p w14:paraId="45BAFB7F"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lang w:val="es-CO"/>
        </w:rPr>
        <w:t>enmienda del "reglamento de supervisión financiera mutua" para reforzar la salud de las finanzas mutuas (nueva cooperación, agricultura, vías navegables, sindicatos forestales)</w:t>
      </w:r>
    </w:p>
    <w:p w14:paraId="314F0CA2"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https://www.fsc.go.kr/no010101/77216?srchCtgry=&amp;curPage=&amp;srchKey=&amp;srchText=&amp;srchBeginDt=&amp;srchEndDt=</w:t>
      </w:r>
    </w:p>
    <w:p w14:paraId="40A45FFE" w14:textId="77777777" w:rsidR="008F2C2D" w:rsidRPr="008F2C2D" w:rsidRDefault="008F2C2D" w:rsidP="008F2C2D">
      <w:pPr>
        <w:jc w:val="both"/>
        <w:rPr>
          <w:rFonts w:ascii="Palatino Linotype" w:eastAsia="Liberation Serif" w:hAnsi="Palatino Linotype"/>
          <w:sz w:val="20"/>
          <w:lang w:val="es-CO"/>
        </w:rPr>
      </w:pPr>
    </w:p>
    <w:p w14:paraId="7D037580"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con el fin de apoyar la innovación y el crecimiento de las pequeñas empresas a través de los mercados de capitales, hemos establecido un "plan de activación del mercado conex"</w:t>
      </w:r>
    </w:p>
    <w:p w14:paraId="08BFB4BA" w14:textId="77777777" w:rsidR="008F2C2D" w:rsidRPr="008F2C2D" w:rsidRDefault="008F2C2D" w:rsidP="008F2C2D">
      <w:pPr>
        <w:jc w:val="both"/>
        <w:rPr>
          <w:rFonts w:ascii="Palatino Linotype" w:hAnsi="Palatino Linotype"/>
          <w:color w:val="0000FF"/>
          <w:sz w:val="20"/>
          <w:lang w:val="es-CO"/>
        </w:rPr>
      </w:pPr>
      <w:r w:rsidRPr="008F2C2D">
        <w:rPr>
          <w:rFonts w:ascii="Palatino Linotype" w:hAnsi="Palatino Linotype"/>
          <w:color w:val="0000FF"/>
          <w:sz w:val="20"/>
          <w:lang w:val="es-CO"/>
        </w:rPr>
        <w:t>https://www.fsc.go.kr/no010101/77202?srchCtgry=&amp;curPage=2&amp;srchKey=&amp;srchText=&amp;srchBeginDt=&amp;srchEndDt=</w:t>
      </w:r>
    </w:p>
    <w:p w14:paraId="3D84F58C" w14:textId="77777777" w:rsidR="008F2C2D" w:rsidRPr="008F2C2D" w:rsidRDefault="008F2C2D" w:rsidP="008F2C2D">
      <w:pPr>
        <w:jc w:val="both"/>
        <w:rPr>
          <w:rFonts w:ascii="Palatino Linotype" w:eastAsia="Liberation Serif" w:hAnsi="Palatino Linotype"/>
          <w:sz w:val="20"/>
          <w:lang w:val="es-CO"/>
        </w:rPr>
      </w:pPr>
    </w:p>
    <w:p w14:paraId="30CCDB9E"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el mercado de activos virtuales, primer paso adelante como sistema de informes, analiza los planes de gestión futuros</w:t>
      </w:r>
    </w:p>
    <w:p w14:paraId="3E121B7C" w14:textId="77777777" w:rsidR="008F2C2D" w:rsidRPr="008F2C2D" w:rsidRDefault="008F2C2D" w:rsidP="008F2C2D">
      <w:pPr>
        <w:jc w:val="both"/>
        <w:rPr>
          <w:rFonts w:ascii="Palatino Linotype" w:hAnsi="Palatino Linotype"/>
          <w:color w:val="0000FF"/>
          <w:sz w:val="20"/>
          <w:lang w:val="es-CO"/>
        </w:rPr>
      </w:pPr>
      <w:r w:rsidRPr="008F2C2D">
        <w:rPr>
          <w:rFonts w:ascii="Palatino Linotype" w:hAnsi="Palatino Linotype"/>
          <w:color w:val="0000FF"/>
          <w:sz w:val="20"/>
          <w:lang w:val="es-CO"/>
        </w:rPr>
        <w:t>https://www.fsc.go.kr/no010101/77154?srchCtgry=&amp;curPage=3&amp;srchKey=&amp;srchText=&amp;srchBeginDt=&amp;srchEndDt=</w:t>
      </w:r>
    </w:p>
    <w:p w14:paraId="57B52AC7" w14:textId="77777777" w:rsidR="008F2C2D" w:rsidRPr="008F2C2D" w:rsidRDefault="008F2C2D" w:rsidP="008F2C2D">
      <w:pPr>
        <w:jc w:val="both"/>
        <w:rPr>
          <w:rFonts w:ascii="Palatino Linotype" w:eastAsia="Liberation Serif" w:hAnsi="Palatino Linotype"/>
          <w:sz w:val="20"/>
          <w:lang w:val="es-CO"/>
        </w:rPr>
      </w:pPr>
    </w:p>
    <w:p w14:paraId="5C37001D"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50C40FC" w14:textId="35326745" w:rsidR="008F2C2D" w:rsidRPr="008F2C2D" w:rsidRDefault="008F2C2D" w:rsidP="008F2C2D">
      <w:pPr>
        <w:tabs>
          <w:tab w:val="left" w:pos="2903"/>
          <w:tab w:val="left" w:pos="3375"/>
        </w:tabs>
        <w:jc w:val="both"/>
        <w:rPr>
          <w:rFonts w:ascii="Palatino Linotype" w:hAnsi="Palatino Linotype"/>
          <w:sz w:val="20"/>
        </w:rPr>
      </w:pPr>
    </w:p>
    <w:p w14:paraId="0225E55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FINANCIAL STABILITY BOARD</w:t>
      </w:r>
    </w:p>
    <w:p w14:paraId="02DBA2EF" w14:textId="77777777" w:rsidR="008F2C2D" w:rsidRPr="008F2C2D" w:rsidRDefault="008F2C2D" w:rsidP="004D39DE">
      <w:pPr>
        <w:pStyle w:val="Cuerpovademecum"/>
        <w:rPr>
          <w:rFonts w:eastAsia="Liberation Serif"/>
          <w:lang w:val="en-US"/>
        </w:rPr>
      </w:pPr>
    </w:p>
    <w:p w14:paraId="3F064F0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Americas group discusses financial stability outlook and the implications of crypto-assets for financial stability</w:t>
      </w:r>
    </w:p>
    <w:p w14:paraId="70123306"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https://www.fsb.org/2021/12/fsb-americas-group-discusses-financial-stability-outlook-and-the-implications-of-crypto-assets-for-financial-stability/</w:t>
      </w:r>
    </w:p>
    <w:p w14:paraId="053C58EE" w14:textId="77777777" w:rsidR="008F2C2D" w:rsidRPr="008F2C2D" w:rsidRDefault="008F2C2D" w:rsidP="008F2C2D">
      <w:pPr>
        <w:jc w:val="both"/>
        <w:rPr>
          <w:rFonts w:ascii="Palatino Linotype" w:hAnsi="Palatino Linotype"/>
          <w:sz w:val="20"/>
          <w:lang w:val="en-US"/>
        </w:rPr>
      </w:pPr>
    </w:p>
    <w:p w14:paraId="772C5DB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Commonwealth of Independent States (CIS) group discusses risks relating to high debt levels and crypto assets</w:t>
      </w:r>
    </w:p>
    <w:p w14:paraId="7C149C68"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https://www.fsb.org/2021/11/fsb-commonwealth-of-independent-states-cis-group-discusses-risks-relating-to-high-debt-levels-and-crypto-assets/</w:t>
      </w:r>
    </w:p>
    <w:p w14:paraId="3DC13B17" w14:textId="77777777" w:rsidR="008F2C2D" w:rsidRPr="008F2C2D" w:rsidRDefault="008F2C2D" w:rsidP="008F2C2D">
      <w:pPr>
        <w:jc w:val="both"/>
        <w:rPr>
          <w:rFonts w:ascii="Palatino Linotype" w:hAnsi="Palatino Linotype"/>
          <w:sz w:val="20"/>
          <w:lang w:val="en-US"/>
        </w:rPr>
      </w:pPr>
    </w:p>
    <w:p w14:paraId="3904BE31"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Plenary meets in Basel</w:t>
      </w:r>
    </w:p>
    <w:p w14:paraId="060139AB"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https://www.fsb.org/2021/11/fsb-plenary-meets-in-basel/</w:t>
      </w:r>
    </w:p>
    <w:p w14:paraId="780DFCC1" w14:textId="77777777" w:rsidR="008F2C2D" w:rsidRPr="008F2C2D" w:rsidRDefault="008F2C2D" w:rsidP="008F2C2D">
      <w:pPr>
        <w:jc w:val="both"/>
        <w:rPr>
          <w:rFonts w:ascii="Palatino Linotype" w:hAnsi="Palatino Linotype"/>
          <w:sz w:val="20"/>
          <w:lang w:val="en-US"/>
        </w:rPr>
      </w:pPr>
    </w:p>
    <w:p w14:paraId="4BA67BB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lastRenderedPageBreak/>
        <w:t>FSB updates the G20 on its work to enhance resilience in non-bank financial intermediation</w:t>
      </w:r>
    </w:p>
    <w:p w14:paraId="4CE3E747"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https://www.fsb.org/2021/11/fsb-updates-the-g20-on-its-work-to-enhance-resilience-in-non-bank-financial-intermediation/</w:t>
      </w:r>
    </w:p>
    <w:p w14:paraId="5E2C6E8D" w14:textId="77777777" w:rsidR="008F2C2D" w:rsidRPr="008F2C2D" w:rsidRDefault="008F2C2D" w:rsidP="008F2C2D">
      <w:pPr>
        <w:jc w:val="both"/>
        <w:rPr>
          <w:rFonts w:ascii="Palatino Linotype" w:hAnsi="Palatino Linotype"/>
          <w:sz w:val="20"/>
          <w:lang w:val="en-US"/>
        </w:rPr>
      </w:pPr>
    </w:p>
    <w:p w14:paraId="6999F64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FSB’s revamped Annual Report describes its work to promote global financial stability</w:t>
      </w:r>
    </w:p>
    <w:p w14:paraId="528AFB6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https://www.fsb.org/2021/10/fsbs-revamped-annual-report-describes-its-work-to-promote-global-financial-stability/</w:t>
      </w:r>
    </w:p>
    <w:p w14:paraId="38DC96C9" w14:textId="77777777" w:rsidR="008F2C2D" w:rsidRPr="008F2C2D" w:rsidRDefault="008F2C2D" w:rsidP="008F2C2D">
      <w:pPr>
        <w:jc w:val="both"/>
        <w:rPr>
          <w:rFonts w:ascii="Palatino Linotype" w:hAnsi="Palatino Linotype"/>
          <w:sz w:val="20"/>
          <w:lang w:val="en-US"/>
        </w:rPr>
      </w:pPr>
    </w:p>
    <w:p w14:paraId="01915F1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publishes final report with policy proposals to enhance money market fund resilience</w:t>
      </w:r>
    </w:p>
    <w:p w14:paraId="40FA7097"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https://www.fsb.org/2021/10/fsb-publishes-final-report-with-policy-proposals-to-enhance-money-market-fund-resilience/</w:t>
      </w:r>
    </w:p>
    <w:p w14:paraId="62BE2C44" w14:textId="77777777" w:rsidR="008F2C2D" w:rsidRPr="008F2C2D" w:rsidRDefault="008F2C2D" w:rsidP="008F2C2D">
      <w:pPr>
        <w:jc w:val="both"/>
        <w:rPr>
          <w:rFonts w:ascii="Palatino Linotype" w:hAnsi="Palatino Linotype"/>
          <w:sz w:val="20"/>
          <w:lang w:val="en-US"/>
        </w:rPr>
      </w:pPr>
    </w:p>
    <w:p w14:paraId="34B52916"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and IMF publish the 2021 Progress Report on the G20 Data Gaps Initiative</w:t>
      </w:r>
    </w:p>
    <w:p w14:paraId="24F5F88D"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https://www.fsb.org/2021/10/fsb-and-imf-publish-the-2021-progress-report-on-the-g20-data-gaps-initiative/</w:t>
      </w:r>
    </w:p>
    <w:p w14:paraId="0B4CFE9C" w14:textId="77777777" w:rsidR="008F2C2D" w:rsidRPr="008F2C2D" w:rsidRDefault="008F2C2D" w:rsidP="008F2C2D">
      <w:pPr>
        <w:jc w:val="both"/>
        <w:rPr>
          <w:rFonts w:ascii="Palatino Linotype" w:hAnsi="Palatino Linotype"/>
          <w:sz w:val="20"/>
          <w:lang w:val="en-US"/>
        </w:rPr>
      </w:pPr>
    </w:p>
    <w:p w14:paraId="23D061C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publishes progress report on the regulation, supervision and oversight of “global stablecoin” arrangements</w:t>
      </w:r>
    </w:p>
    <w:p w14:paraId="0C44684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https://www.fsb.org/2021/10/fsb-publishes-progress-report-on-the-regulation-supervision-and-oversight-of-global-stablecoin-arrangements/</w:t>
      </w:r>
    </w:p>
    <w:p w14:paraId="3761938F" w14:textId="77777777" w:rsidR="008F2C2D" w:rsidRPr="008F2C2D" w:rsidRDefault="008F2C2D" w:rsidP="008F2C2D">
      <w:pPr>
        <w:jc w:val="both"/>
        <w:rPr>
          <w:rFonts w:ascii="Palatino Linotype" w:hAnsi="Palatino Linotype"/>
          <w:sz w:val="20"/>
          <w:lang w:val="en-US"/>
        </w:rPr>
      </w:pPr>
    </w:p>
    <w:p w14:paraId="3566A307"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FSB launches new financial stability surveillance framework</w:t>
      </w:r>
    </w:p>
    <w:p w14:paraId="3D89015C"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https://www.fsb.org/2021/09/fsb-launches-new-financial-stability-surveillance-framework/</w:t>
      </w:r>
      <w:r w:rsidRPr="008F2C2D">
        <w:rPr>
          <w:rFonts w:ascii="Palatino Linotype" w:hAnsi="Palatino Linotype"/>
          <w:sz w:val="20"/>
          <w:lang w:val="en-US"/>
        </w:rPr>
        <w:t xml:space="preserve"> </w:t>
      </w:r>
    </w:p>
    <w:p w14:paraId="4C05FAA4" w14:textId="77777777" w:rsidR="008F2C2D" w:rsidRPr="008F2C2D" w:rsidRDefault="008F2C2D" w:rsidP="008F2C2D">
      <w:pPr>
        <w:tabs>
          <w:tab w:val="left" w:pos="1370"/>
        </w:tabs>
        <w:jc w:val="both"/>
        <w:rPr>
          <w:rFonts w:ascii="Palatino Linotype" w:hAnsi="Palatino Linotype"/>
          <w:sz w:val="20"/>
          <w:lang w:val="en-US"/>
        </w:rPr>
      </w:pPr>
    </w:p>
    <w:p w14:paraId="1C6D45B7"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271832AE" w14:textId="77777777" w:rsidR="008F2C2D" w:rsidRPr="008F2C2D" w:rsidRDefault="008F2C2D" w:rsidP="008F2C2D">
      <w:pPr>
        <w:jc w:val="both"/>
        <w:rPr>
          <w:rFonts w:ascii="Palatino Linotype" w:hAnsi="Palatino Linotype"/>
          <w:sz w:val="20"/>
          <w:lang w:val="en-US"/>
        </w:rPr>
      </w:pPr>
    </w:p>
    <w:p w14:paraId="665D15B3"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Financial Stability Institute (FSI) - Internacional - Noticias</w:t>
      </w:r>
    </w:p>
    <w:p w14:paraId="1C1661BA" w14:textId="77777777" w:rsidR="008F2C2D" w:rsidRPr="008F2C2D" w:rsidRDefault="008F2C2D" w:rsidP="008F2C2D">
      <w:pPr>
        <w:jc w:val="both"/>
        <w:rPr>
          <w:rFonts w:ascii="Palatino Linotype" w:hAnsi="Palatino Linotype"/>
          <w:sz w:val="20"/>
          <w:lang w:val="es-CO"/>
        </w:rPr>
      </w:pPr>
    </w:p>
    <w:p w14:paraId="21AFCD0D"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Managing banking crises in emerging market economies</w:t>
      </w:r>
    </w:p>
    <w:p w14:paraId="705A3334"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https://www.bis.org/fsi/publ/insights38.htm</w:t>
      </w:r>
    </w:p>
    <w:p w14:paraId="4F6B36AB" w14:textId="77777777" w:rsidR="008F2C2D" w:rsidRPr="008F2C2D" w:rsidRDefault="008F2C2D" w:rsidP="004D39DE">
      <w:pPr>
        <w:pStyle w:val="Cuerpovademecum"/>
        <w:rPr>
          <w:rFonts w:eastAsia="Liberation Serif"/>
          <w:lang w:val="en-US"/>
        </w:rPr>
      </w:pPr>
    </w:p>
    <w:p w14:paraId="5F1D23C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Big tech regulation: what is going on?</w:t>
      </w:r>
    </w:p>
    <w:p w14:paraId="7BF3359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https://www.bis.org/fsi/publ/insights36.htm</w:t>
      </w:r>
    </w:p>
    <w:p w14:paraId="3C5C55BF" w14:textId="77777777" w:rsidR="008F2C2D" w:rsidRPr="008F2C2D" w:rsidRDefault="008F2C2D" w:rsidP="008F2C2D">
      <w:pPr>
        <w:jc w:val="both"/>
        <w:rPr>
          <w:rFonts w:ascii="Palatino Linotype" w:hAnsi="Palatino Linotype"/>
          <w:sz w:val="20"/>
          <w:lang w:val="en-US"/>
        </w:rPr>
      </w:pPr>
    </w:p>
    <w:p w14:paraId="3D526384"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1CC0A4B5" w14:textId="77777777" w:rsidR="008F2C2D" w:rsidRPr="008F2C2D" w:rsidRDefault="008F2C2D" w:rsidP="008F2C2D">
      <w:pPr>
        <w:jc w:val="both"/>
        <w:rPr>
          <w:rFonts w:ascii="Palatino Linotype" w:hAnsi="Palatino Linotype"/>
          <w:sz w:val="20"/>
          <w:lang w:val="en-US"/>
        </w:rPr>
      </w:pPr>
    </w:p>
    <w:p w14:paraId="257B80DB"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Fondo Multilateral de Inversiones (FOMIN) - Internacional - Noticias</w:t>
      </w:r>
    </w:p>
    <w:p w14:paraId="0E0B27E1" w14:textId="77777777" w:rsidR="008F2C2D" w:rsidRPr="008F2C2D" w:rsidRDefault="008F2C2D" w:rsidP="008F2C2D">
      <w:pPr>
        <w:jc w:val="both"/>
        <w:rPr>
          <w:rFonts w:ascii="Palatino Linotype" w:hAnsi="Palatino Linotype"/>
          <w:sz w:val="20"/>
          <w:lang w:val="es-CO"/>
        </w:rPr>
      </w:pPr>
    </w:p>
    <w:p w14:paraId="5D059FCE"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MAYOR CONFIANZA IMPULSARÍA RECUPERACIÓN DE AMÉRICA LATINA Y CARIBE: INFORME BID</w:t>
      </w:r>
    </w:p>
    <w:p w14:paraId="3BD07D19" w14:textId="77777777" w:rsidR="008F2C2D" w:rsidRPr="008F2C2D" w:rsidRDefault="008F2C2D" w:rsidP="008F2C2D">
      <w:pPr>
        <w:rPr>
          <w:rFonts w:ascii="Palatino Linotype" w:hAnsi="Palatino Linotype"/>
          <w:color w:val="0000FF"/>
          <w:sz w:val="20"/>
        </w:rPr>
      </w:pPr>
      <w:r w:rsidRPr="008F2C2D">
        <w:rPr>
          <w:rFonts w:ascii="Palatino Linotype" w:hAnsi="Palatino Linotype"/>
          <w:color w:val="0000FF"/>
          <w:sz w:val="20"/>
          <w:lang w:val="es-CO"/>
        </w:rPr>
        <w:t>https://www.iadb.org/es/noticias/mayor-confianza-impulsaria-recuperacion-de-america-latina-y-caribe-informe-bid</w:t>
      </w:r>
    </w:p>
    <w:p w14:paraId="485C0B10" w14:textId="77777777" w:rsidR="008F2C2D" w:rsidRPr="008F2C2D" w:rsidRDefault="008F2C2D" w:rsidP="004D39DE">
      <w:pPr>
        <w:pStyle w:val="Cuerpovademecum"/>
        <w:rPr>
          <w:rFonts w:eastAsia="Liberation Serif"/>
          <w:lang w:val="es-CO"/>
        </w:rPr>
      </w:pPr>
    </w:p>
    <w:p w14:paraId="0E213CA2"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COLOMBIA IMPULSARÁ EL CRECIMIENTO SOSTENIBLE Y RESILIENTE CON APOYO DEL BID</w:t>
      </w:r>
    </w:p>
    <w:p w14:paraId="2C1FC1D5" w14:textId="77777777" w:rsidR="008F2C2D" w:rsidRPr="008F2C2D" w:rsidRDefault="008F2C2D" w:rsidP="008F2C2D">
      <w:pPr>
        <w:rPr>
          <w:rFonts w:ascii="Palatino Linotype" w:hAnsi="Palatino Linotype"/>
          <w:color w:val="0000FF"/>
          <w:sz w:val="20"/>
          <w:lang w:val="es-CO"/>
        </w:rPr>
      </w:pPr>
      <w:r w:rsidRPr="008F2C2D">
        <w:rPr>
          <w:rFonts w:ascii="Palatino Linotype" w:hAnsi="Palatino Linotype"/>
          <w:color w:val="0000FF"/>
          <w:sz w:val="20"/>
          <w:lang w:val="es-CO"/>
        </w:rPr>
        <w:lastRenderedPageBreak/>
        <w:t>https://www.iadb.org/es/noticias/colombia-impulsara-el-crecimiento-sostenible-y-resiliente-con-apoyo-del-bid</w:t>
      </w:r>
    </w:p>
    <w:p w14:paraId="595BDDF2" w14:textId="77777777" w:rsidR="008F2C2D" w:rsidRPr="008F2C2D" w:rsidRDefault="008F2C2D" w:rsidP="004D39DE">
      <w:pPr>
        <w:pStyle w:val="Cuerpovademecum"/>
        <w:rPr>
          <w:rFonts w:eastAsia="Liberation Serif"/>
          <w:lang w:val="es-CO"/>
        </w:rPr>
      </w:pPr>
    </w:p>
    <w:p w14:paraId="345E7763" w14:textId="77777777" w:rsidR="008F2C2D" w:rsidRPr="008F2C2D" w:rsidRDefault="008F2C2D" w:rsidP="008F2C2D">
      <w:pPr>
        <w:jc w:val="both"/>
        <w:rPr>
          <w:rFonts w:ascii="Palatino Linotype" w:eastAsia="Liberation Serif" w:hAnsi="Palatino Linotype"/>
          <w:b/>
          <w:color w:val="984806"/>
          <w:sz w:val="20"/>
        </w:rPr>
      </w:pPr>
      <w:r w:rsidRPr="008F2C2D">
        <w:rPr>
          <w:rFonts w:ascii="Palatino Linotype" w:eastAsia="Liberation Serif" w:hAnsi="Palatino Linotype"/>
          <w:b/>
          <w:color w:val="984806"/>
          <w:sz w:val="20"/>
          <w:lang w:val="es-CO"/>
        </w:rPr>
        <w:t>BID LAB PARTICIPA EN FONDO PIONERO PARA FINANCIAR AGRICULTORES FRENTE AL</w:t>
      </w:r>
      <w:r w:rsidRPr="008F2C2D">
        <w:rPr>
          <w:rFonts w:ascii="Palatino Linotype" w:hAnsi="Palatino Linotype"/>
          <w:sz w:val="20"/>
          <w:lang w:val="es-CO"/>
        </w:rPr>
        <w:t xml:space="preserve"> </w:t>
      </w:r>
      <w:r w:rsidRPr="008F2C2D">
        <w:rPr>
          <w:rFonts w:ascii="Palatino Linotype" w:eastAsia="Liberation Serif" w:hAnsi="Palatino Linotype"/>
          <w:b/>
          <w:color w:val="984806"/>
          <w:sz w:val="20"/>
          <w:lang w:val="es-CO"/>
        </w:rPr>
        <w:t>CAMBIO CLIMÁTICO</w:t>
      </w:r>
    </w:p>
    <w:p w14:paraId="2716EF14"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lang w:val="es-CO"/>
        </w:rPr>
        <w:t>https://www.iadb.org/es/noticias/bid-lab-participa-en-fondo-pionero-para-financiar-agricultores-frente-al-cambio-climatico</w:t>
      </w:r>
    </w:p>
    <w:p w14:paraId="35DE8B23" w14:textId="77777777" w:rsidR="008F2C2D" w:rsidRPr="008F2C2D" w:rsidRDefault="008F2C2D" w:rsidP="008F2C2D">
      <w:pPr>
        <w:jc w:val="both"/>
        <w:rPr>
          <w:rFonts w:ascii="Palatino Linotype" w:hAnsi="Palatino Linotype"/>
          <w:color w:val="000000"/>
          <w:sz w:val="21"/>
          <w:szCs w:val="21"/>
        </w:rPr>
      </w:pPr>
    </w:p>
    <w:p w14:paraId="358C9263"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6CD89D2E" w14:textId="77777777" w:rsidR="008F2C2D" w:rsidRPr="008F2C2D" w:rsidRDefault="008F2C2D" w:rsidP="004D39DE">
      <w:pPr>
        <w:pStyle w:val="Cuerpovademecum"/>
        <w:rPr>
          <w:rFonts w:eastAsia="Liberation Serif"/>
          <w:lang w:val="es-CO"/>
        </w:rPr>
      </w:pPr>
    </w:p>
    <w:p w14:paraId="4D12D6E9"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Grant Thornton Internacional - Internacional – Noticias</w:t>
      </w:r>
    </w:p>
    <w:p w14:paraId="66CB8361" w14:textId="77777777" w:rsidR="008F2C2D" w:rsidRPr="008F2C2D" w:rsidRDefault="008F2C2D" w:rsidP="008F2C2D">
      <w:pPr>
        <w:jc w:val="both"/>
        <w:rPr>
          <w:rFonts w:ascii="Palatino Linotype" w:hAnsi="Palatino Linotype"/>
          <w:sz w:val="20"/>
          <w:lang w:val="es-CO"/>
        </w:rPr>
      </w:pPr>
    </w:p>
    <w:p w14:paraId="287C1F2B"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Global business pulse</w:t>
      </w:r>
    </w:p>
    <w:p w14:paraId="3CC482EC" w14:textId="77777777" w:rsidR="008F2C2D" w:rsidRPr="008F2C2D" w:rsidRDefault="00D961A4" w:rsidP="008F2C2D">
      <w:pPr>
        <w:jc w:val="both"/>
        <w:rPr>
          <w:rFonts w:ascii="Palatino Linotype" w:hAnsi="Palatino Linotype"/>
          <w:color w:val="0000FF"/>
          <w:sz w:val="20"/>
          <w:lang w:val="es-CO"/>
        </w:rPr>
      </w:pPr>
      <w:hyperlink r:id="rId1244" w:history="1">
        <w:r w:rsidR="008F2C2D" w:rsidRPr="008F2C2D">
          <w:rPr>
            <w:rFonts w:ascii="Palatino Linotype" w:hAnsi="Palatino Linotype"/>
            <w:color w:val="0000FF"/>
            <w:sz w:val="20"/>
            <w:lang w:val="es-CO"/>
          </w:rPr>
          <w:t>https://www.grantthornton.global/en/insights/Global-business-pulse/?hubId=1553242</w:t>
        </w:r>
      </w:hyperlink>
    </w:p>
    <w:p w14:paraId="59DF6A74" w14:textId="77777777" w:rsidR="008F2C2D" w:rsidRPr="008F2C2D" w:rsidRDefault="008F2C2D" w:rsidP="008F2C2D">
      <w:pPr>
        <w:jc w:val="both"/>
        <w:rPr>
          <w:rFonts w:ascii="Palatino Linotype" w:hAnsi="Palatino Linotype"/>
          <w:color w:val="000000"/>
          <w:sz w:val="21"/>
          <w:szCs w:val="21"/>
          <w:lang w:val="es-CO"/>
        </w:rPr>
      </w:pPr>
    </w:p>
    <w:p w14:paraId="6B03D25C"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CA9F4AF" w14:textId="77777777" w:rsidR="008F2C2D" w:rsidRPr="008F2C2D" w:rsidRDefault="008F2C2D" w:rsidP="008F2C2D">
      <w:pPr>
        <w:jc w:val="both"/>
        <w:rPr>
          <w:rFonts w:ascii="Palatino Linotype" w:hAnsi="Palatino Linotype"/>
          <w:color w:val="000000"/>
          <w:sz w:val="21"/>
          <w:szCs w:val="21"/>
          <w:lang w:val="es-CO"/>
        </w:rPr>
      </w:pPr>
    </w:p>
    <w:p w14:paraId="6F1C885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Institute of Social and Ethical AccountAbility - Internacional - Noticias</w:t>
      </w:r>
    </w:p>
    <w:p w14:paraId="34A80066" w14:textId="77777777" w:rsidR="008F2C2D" w:rsidRPr="008F2C2D" w:rsidRDefault="008F2C2D" w:rsidP="008F2C2D">
      <w:pPr>
        <w:jc w:val="both"/>
        <w:rPr>
          <w:rFonts w:ascii="Palatino Linotype" w:hAnsi="Palatino Linotype"/>
          <w:color w:val="000000"/>
          <w:sz w:val="21"/>
          <w:szCs w:val="21"/>
          <w:lang w:val="en-US"/>
        </w:rPr>
      </w:pPr>
    </w:p>
    <w:p w14:paraId="2C240DE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 xml:space="preserve">The Financial Times Recognizes AccountAbility </w:t>
      </w:r>
      <w:proofErr w:type="gramStart"/>
      <w:r w:rsidRPr="008F2C2D">
        <w:rPr>
          <w:rFonts w:ascii="Palatino Linotype" w:eastAsia="Liberation Serif" w:hAnsi="Palatino Linotype"/>
          <w:b/>
          <w:color w:val="984806"/>
          <w:sz w:val="20"/>
          <w:szCs w:val="20"/>
          <w:lang w:val="en-US"/>
        </w:rPr>
        <w:t>As</w:t>
      </w:r>
      <w:proofErr w:type="gramEnd"/>
      <w:r w:rsidRPr="008F2C2D">
        <w:rPr>
          <w:rFonts w:ascii="Palatino Linotype" w:eastAsia="Liberation Serif" w:hAnsi="Palatino Linotype"/>
          <w:b/>
          <w:color w:val="984806"/>
          <w:sz w:val="20"/>
          <w:szCs w:val="20"/>
          <w:lang w:val="en-US"/>
        </w:rPr>
        <w:t xml:space="preserve"> A Leading Management Consultant For The 5th Year In A Row</w:t>
      </w:r>
    </w:p>
    <w:p w14:paraId="7E36A112" w14:textId="77777777" w:rsidR="008F2C2D" w:rsidRPr="008F2C2D" w:rsidRDefault="008F2C2D" w:rsidP="008F2C2D">
      <w:pPr>
        <w:rPr>
          <w:rFonts w:ascii="Palatino Linotype" w:hAnsi="Palatino Linotype"/>
          <w:color w:val="0000FF"/>
          <w:sz w:val="21"/>
          <w:szCs w:val="21"/>
          <w:lang w:val="en-US"/>
        </w:rPr>
      </w:pPr>
      <w:r w:rsidRPr="008F2C2D">
        <w:rPr>
          <w:rFonts w:ascii="Palatino Linotype" w:hAnsi="Palatino Linotype"/>
          <w:color w:val="0000FF"/>
          <w:sz w:val="21"/>
          <w:szCs w:val="21"/>
          <w:lang w:val="en-US"/>
        </w:rPr>
        <w:t>https://www.accountability.org/insights/the-financial-times-recognizes-accountability-as-a-leading-management-consultant-for-the-5th-year-in-a-row/</w:t>
      </w:r>
    </w:p>
    <w:p w14:paraId="10CE324B" w14:textId="77777777" w:rsidR="008F2C2D" w:rsidRPr="008F2C2D" w:rsidRDefault="008F2C2D" w:rsidP="008F2C2D">
      <w:pPr>
        <w:jc w:val="both"/>
        <w:rPr>
          <w:rFonts w:ascii="Palatino Linotype" w:hAnsi="Palatino Linotype"/>
          <w:sz w:val="20"/>
          <w:lang w:val="en-US"/>
        </w:rPr>
      </w:pPr>
    </w:p>
    <w:p w14:paraId="516C195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SUNNY MISSER: A VISIONARY IN THE NEW BUSINESS ENVIRONMENT</w:t>
      </w:r>
    </w:p>
    <w:p w14:paraId="3B163F35" w14:textId="77777777" w:rsidR="008F2C2D" w:rsidRPr="008F2C2D" w:rsidRDefault="008F2C2D" w:rsidP="008F2C2D">
      <w:pPr>
        <w:rPr>
          <w:rFonts w:ascii="Palatino Linotype" w:hAnsi="Palatino Linotype"/>
          <w:color w:val="0000FF"/>
          <w:sz w:val="21"/>
          <w:szCs w:val="21"/>
          <w:lang w:val="en-US"/>
        </w:rPr>
      </w:pPr>
      <w:r w:rsidRPr="008F2C2D">
        <w:rPr>
          <w:rFonts w:ascii="Palatino Linotype" w:hAnsi="Palatino Linotype"/>
          <w:color w:val="0000FF"/>
          <w:sz w:val="21"/>
          <w:szCs w:val="21"/>
          <w:lang w:val="en-US"/>
        </w:rPr>
        <w:t>https://www.accountability.org/insights/sunny-misser-a-visionary-in-the-new-business-environment/</w:t>
      </w:r>
    </w:p>
    <w:p w14:paraId="5F83AB18" w14:textId="77777777" w:rsidR="008F2C2D" w:rsidRPr="008F2C2D" w:rsidRDefault="008F2C2D" w:rsidP="008F2C2D">
      <w:pPr>
        <w:jc w:val="both"/>
        <w:rPr>
          <w:rFonts w:ascii="Palatino Linotype" w:hAnsi="Palatino Linotype"/>
          <w:sz w:val="20"/>
          <w:lang w:val="en-US"/>
        </w:rPr>
      </w:pPr>
    </w:p>
    <w:p w14:paraId="5947A590" w14:textId="77777777" w:rsidR="008F2C2D" w:rsidRPr="008F2C2D" w:rsidRDefault="008F2C2D" w:rsidP="008F2C2D">
      <w:pPr>
        <w:jc w:val="center"/>
        <w:rPr>
          <w:rFonts w:ascii="Palatino Linotype" w:hAnsi="Palatino Linotype"/>
          <w:sz w:val="40"/>
          <w:szCs w:val="40"/>
        </w:rPr>
      </w:pPr>
      <w:r w:rsidRPr="008F2C2D">
        <w:rPr>
          <w:rFonts w:ascii="Palatino Linotype" w:hAnsi="Palatino Linotype"/>
          <w:sz w:val="40"/>
          <w:szCs w:val="40"/>
        </w:rPr>
        <w:sym w:font="Wingdings 2" w:char="F068"/>
      </w:r>
    </w:p>
    <w:p w14:paraId="2CA76A18" w14:textId="77777777" w:rsidR="008F2C2D" w:rsidRPr="008F2C2D" w:rsidRDefault="008F2C2D" w:rsidP="008F2C2D">
      <w:pPr>
        <w:rPr>
          <w:rFonts w:ascii="Palatino Linotype" w:hAnsi="Palatino Linotype"/>
          <w:sz w:val="20"/>
          <w:szCs w:val="20"/>
          <w:lang w:val="en-US"/>
        </w:rPr>
      </w:pPr>
    </w:p>
    <w:p w14:paraId="2D9DD9F6"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rPr>
        <w:t>Instituto Mexicano de Contadores Públicos, A.C. (IMCP) - México – Noticias</w:t>
      </w:r>
    </w:p>
    <w:p w14:paraId="1BBF7189" w14:textId="77777777" w:rsidR="008F2C2D" w:rsidRPr="008F2C2D" w:rsidRDefault="008F2C2D" w:rsidP="008F2C2D">
      <w:pPr>
        <w:jc w:val="both"/>
        <w:rPr>
          <w:rFonts w:ascii="Palatino Linotype" w:hAnsi="Palatino Linotype"/>
          <w:sz w:val="20"/>
        </w:rPr>
      </w:pPr>
    </w:p>
    <w:p w14:paraId="1A734CF8"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Criptomonedas ¿El dinero del mañana o una incertidumbre?</w:t>
      </w:r>
    </w:p>
    <w:p w14:paraId="545C8269" w14:textId="77777777" w:rsidR="008F2C2D" w:rsidRPr="008F2C2D" w:rsidRDefault="00D961A4" w:rsidP="008F2C2D">
      <w:pPr>
        <w:jc w:val="both"/>
        <w:rPr>
          <w:rFonts w:ascii="Palatino Linotype" w:hAnsi="Palatino Linotype"/>
          <w:color w:val="0000FF"/>
          <w:sz w:val="20"/>
        </w:rPr>
      </w:pPr>
      <w:hyperlink r:id="rId1245" w:history="1">
        <w:r w:rsidR="008F2C2D" w:rsidRPr="008F2C2D">
          <w:rPr>
            <w:rFonts w:ascii="Palatino Linotype" w:hAnsi="Palatino Linotype"/>
            <w:color w:val="0000FF"/>
            <w:sz w:val="20"/>
          </w:rPr>
          <w:t>https://contaduriapublica.org.mx/2021/07/08/criptomonedas-el-dinero-del-manana-o-una-incertidumbre/</w:t>
        </w:r>
      </w:hyperlink>
    </w:p>
    <w:p w14:paraId="7C03D872" w14:textId="77777777" w:rsidR="008F2C2D" w:rsidRPr="008F2C2D" w:rsidRDefault="008F2C2D" w:rsidP="004D39DE">
      <w:pPr>
        <w:pStyle w:val="Cuerpovademecum"/>
      </w:pPr>
    </w:p>
    <w:p w14:paraId="3A93999B"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Tarea pendiente: formando al Contador del Big Data</w:t>
      </w:r>
    </w:p>
    <w:p w14:paraId="4B78A374"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https://contaduriapublica.org.mx/2021/10/06/tarea-pendiente-formando-al-contador-del-big-data/</w:t>
      </w:r>
    </w:p>
    <w:p w14:paraId="6E23724E" w14:textId="77777777" w:rsidR="008F2C2D" w:rsidRPr="008F2C2D" w:rsidRDefault="008F2C2D" w:rsidP="008F2C2D">
      <w:pPr>
        <w:jc w:val="both"/>
        <w:rPr>
          <w:rFonts w:ascii="Palatino Linotype" w:hAnsi="Palatino Linotype"/>
          <w:sz w:val="20"/>
        </w:rPr>
      </w:pPr>
    </w:p>
    <w:p w14:paraId="60E4FA05"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B586A02" w14:textId="77777777" w:rsidR="008F2C2D" w:rsidRPr="008F2C2D" w:rsidRDefault="008F2C2D" w:rsidP="008F2C2D">
      <w:pPr>
        <w:jc w:val="both"/>
        <w:rPr>
          <w:rFonts w:ascii="Palatino Linotype" w:hAnsi="Palatino Linotype"/>
          <w:sz w:val="20"/>
          <w:szCs w:val="20"/>
        </w:rPr>
      </w:pPr>
    </w:p>
    <w:p w14:paraId="19E7A08D"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rPr>
        <w:t>Instituto para la Integración de América Latina y el Caribe (INTAL)</w:t>
      </w:r>
    </w:p>
    <w:p w14:paraId="6607022F" w14:textId="77777777" w:rsidR="008F2C2D" w:rsidRPr="008F2C2D" w:rsidRDefault="008F2C2D" w:rsidP="004D39DE">
      <w:pPr>
        <w:pStyle w:val="Cuerpovademecum"/>
      </w:pPr>
    </w:p>
    <w:p w14:paraId="35EBB16C"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rPr>
        <w:t>LA</w:t>
      </w:r>
      <w:r w:rsidRPr="008F2C2D">
        <w:rPr>
          <w:rFonts w:ascii="Palatino Linotype" w:eastAsia="Liberation Serif" w:hAnsi="Palatino Linotype"/>
          <w:b/>
          <w:color w:val="984806"/>
          <w:sz w:val="20"/>
          <w:szCs w:val="20"/>
        </w:rPr>
        <w:t xml:space="preserve"> PROMOCIÓN DE INVERSIONES PUEDE AYUDAR ATRAER A LAS EMPRESAS MULTINACIONALES</w:t>
      </w:r>
    </w:p>
    <w:p w14:paraId="2E0248BD" w14:textId="77777777" w:rsidR="008F2C2D" w:rsidRPr="008F2C2D" w:rsidRDefault="008F2C2D" w:rsidP="008F2C2D">
      <w:pPr>
        <w:jc w:val="both"/>
        <w:rPr>
          <w:rFonts w:ascii="Palatino Linotype" w:hAnsi="Palatino Linotype"/>
          <w:color w:val="0000FF"/>
          <w:sz w:val="21"/>
          <w:szCs w:val="21"/>
          <w:lang w:val="es-CO"/>
        </w:rPr>
      </w:pPr>
      <w:r w:rsidRPr="008F2C2D">
        <w:rPr>
          <w:rFonts w:ascii="Palatino Linotype" w:hAnsi="Palatino Linotype"/>
          <w:color w:val="0000FF"/>
          <w:sz w:val="21"/>
          <w:szCs w:val="21"/>
          <w:lang w:val="es-CO"/>
        </w:rPr>
        <w:lastRenderedPageBreak/>
        <w:t>https://www.iadb.org/es/noticias/la-promocion-de-inversiones-puede-ayudar-atraer-las-empresas-multinacionales</w:t>
      </w:r>
    </w:p>
    <w:p w14:paraId="28AD3F99" w14:textId="77777777" w:rsidR="008F2C2D" w:rsidRPr="008F2C2D" w:rsidRDefault="008F2C2D" w:rsidP="004D39DE">
      <w:pPr>
        <w:pStyle w:val="Cuerpovademecum"/>
        <w:rPr>
          <w:rFonts w:eastAsia="Liberation Serif"/>
        </w:rPr>
      </w:pPr>
    </w:p>
    <w:p w14:paraId="196D8842"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1A10FDE2" w14:textId="77777777" w:rsidR="008F2C2D" w:rsidRPr="008F2C2D" w:rsidRDefault="008F2C2D" w:rsidP="008F2C2D">
      <w:pPr>
        <w:jc w:val="both"/>
        <w:rPr>
          <w:rFonts w:ascii="Palatino Linotype" w:hAnsi="Palatino Linotype"/>
          <w:sz w:val="20"/>
          <w:szCs w:val="20"/>
          <w:lang w:val="en-US"/>
        </w:rPr>
      </w:pPr>
    </w:p>
    <w:p w14:paraId="18E87988"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International Accounting Standards Board (IASB) - Internacional – Noticias</w:t>
      </w:r>
    </w:p>
    <w:p w14:paraId="298B1340" w14:textId="77777777" w:rsidR="008F2C2D" w:rsidRPr="008F2C2D" w:rsidRDefault="008F2C2D" w:rsidP="008F2C2D">
      <w:pPr>
        <w:jc w:val="both"/>
        <w:rPr>
          <w:rFonts w:ascii="Palatino Linotype" w:hAnsi="Palatino Linotype"/>
          <w:sz w:val="20"/>
          <w:lang w:val="en-US"/>
        </w:rPr>
      </w:pPr>
    </w:p>
    <w:p w14:paraId="576E449B"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Watch two new webcasts explaining the IASB’s Exposure Draft Supplier Finance Arrangements</w:t>
      </w:r>
    </w:p>
    <w:p w14:paraId="3C4ADDA7"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https://www.ifrs.org/content/ifrs/home/projects/work-plan/supplier-finance-arrangements/webcasts-explaining-the-iasbs-exposure-draft-supplier-finance-arrangements.html</w:t>
      </w:r>
    </w:p>
    <w:p w14:paraId="1F26265D" w14:textId="77777777" w:rsidR="008F2C2D" w:rsidRPr="008F2C2D" w:rsidRDefault="008F2C2D" w:rsidP="004D39DE">
      <w:pPr>
        <w:pStyle w:val="Cuerpovademecum"/>
        <w:rPr>
          <w:rFonts w:eastAsia="Liberation Serif"/>
          <w:lang w:val="en-US"/>
        </w:rPr>
      </w:pPr>
    </w:p>
    <w:p w14:paraId="159A775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24 Jan 2022MeetingNovember 2021 Capital Markets Advisory Committee meeting summary available</w:t>
      </w:r>
    </w:p>
    <w:p w14:paraId="61E0BE89"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https://www.ifrs.org/content/ifrs/home/news-and-events/calendar/2021/november/capital-markets-advisory-committee.html</w:t>
      </w:r>
    </w:p>
    <w:p w14:paraId="05FA72A0" w14:textId="77777777" w:rsidR="008F2C2D" w:rsidRPr="008F2C2D" w:rsidRDefault="008F2C2D" w:rsidP="004D39DE">
      <w:pPr>
        <w:pStyle w:val="Cuerpovademecum"/>
        <w:rPr>
          <w:rFonts w:eastAsia="Liberation Serif"/>
          <w:lang w:val="en-US"/>
        </w:rPr>
      </w:pPr>
    </w:p>
    <w:p w14:paraId="740C2A5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16 Dec 2021UpdateIssue 25 of the Investor Update published</w:t>
      </w:r>
    </w:p>
    <w:p w14:paraId="11C0E04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https://www.ifrs.org/content/ifrs/home/investor-centre/investor-update-hub/december-2021.html</w:t>
      </w:r>
    </w:p>
    <w:p w14:paraId="2F692F74" w14:textId="77777777" w:rsidR="008F2C2D" w:rsidRPr="008F2C2D" w:rsidRDefault="008F2C2D" w:rsidP="008F2C2D">
      <w:pPr>
        <w:jc w:val="both"/>
        <w:rPr>
          <w:rFonts w:ascii="Palatino Linotype" w:hAnsi="Palatino Linotype"/>
          <w:sz w:val="20"/>
          <w:lang w:val="en-US"/>
        </w:rPr>
      </w:pPr>
    </w:p>
    <w:p w14:paraId="714E544C"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6504DBAC" w14:textId="77777777" w:rsidR="008F2C2D" w:rsidRPr="008F2C2D" w:rsidRDefault="008F2C2D" w:rsidP="008F2C2D">
      <w:pPr>
        <w:jc w:val="both"/>
        <w:rPr>
          <w:rFonts w:ascii="Palatino Linotype" w:hAnsi="Palatino Linotype"/>
          <w:sz w:val="20"/>
          <w:lang w:val="en-US"/>
        </w:rPr>
      </w:pPr>
    </w:p>
    <w:p w14:paraId="066C3D4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International Association of Book-keepers - Internacional - Noticias</w:t>
      </w:r>
    </w:p>
    <w:p w14:paraId="0176FCC6" w14:textId="77777777" w:rsidR="008F2C2D" w:rsidRPr="008F2C2D" w:rsidRDefault="008F2C2D" w:rsidP="008F2C2D">
      <w:pPr>
        <w:jc w:val="both"/>
        <w:rPr>
          <w:rFonts w:ascii="Palatino Linotype" w:hAnsi="Palatino Linotype"/>
          <w:sz w:val="20"/>
          <w:lang w:val="en-US"/>
        </w:rPr>
      </w:pPr>
    </w:p>
    <w:p w14:paraId="4CCBEBB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New EU AML rules to include cryptocurrencies</w:t>
      </w:r>
    </w:p>
    <w:p w14:paraId="461E45F0" w14:textId="77777777" w:rsidR="008F2C2D" w:rsidRPr="008F2C2D" w:rsidRDefault="00D961A4" w:rsidP="008F2C2D">
      <w:pPr>
        <w:jc w:val="both"/>
        <w:rPr>
          <w:rFonts w:ascii="Palatino Linotype" w:hAnsi="Palatino Linotype"/>
          <w:sz w:val="20"/>
          <w:lang w:val="en-US"/>
        </w:rPr>
      </w:pPr>
      <w:hyperlink r:id="rId1246" w:history="1">
        <w:r w:rsidR="008F2C2D" w:rsidRPr="008F2C2D">
          <w:rPr>
            <w:rFonts w:ascii="Palatino Linotype" w:hAnsi="Palatino Linotype"/>
            <w:color w:val="0000FF"/>
            <w:sz w:val="20"/>
            <w:lang w:val="en-US"/>
          </w:rPr>
          <w:t>https://iab.org.uk/new-eu-aml-rules-to-include-cryptocurrencies/</w:t>
        </w:r>
      </w:hyperlink>
      <w:r w:rsidR="008F2C2D" w:rsidRPr="008F2C2D">
        <w:rPr>
          <w:rFonts w:ascii="Palatino Linotype" w:hAnsi="Palatino Linotype"/>
          <w:sz w:val="20"/>
          <w:lang w:val="en-US"/>
        </w:rPr>
        <w:t xml:space="preserve"> </w:t>
      </w:r>
    </w:p>
    <w:p w14:paraId="126DDC8F" w14:textId="77777777" w:rsidR="008F2C2D" w:rsidRPr="008F2C2D" w:rsidRDefault="008F2C2D" w:rsidP="008F2C2D">
      <w:pPr>
        <w:jc w:val="both"/>
        <w:rPr>
          <w:rFonts w:ascii="Palatino Linotype" w:hAnsi="Palatino Linotype"/>
          <w:sz w:val="20"/>
          <w:lang w:val="en-US"/>
        </w:rPr>
      </w:pPr>
    </w:p>
    <w:p w14:paraId="1BB321A8"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21EFD5A" w14:textId="77777777" w:rsidR="008F2C2D" w:rsidRPr="008F2C2D" w:rsidRDefault="008F2C2D" w:rsidP="008F2C2D">
      <w:pPr>
        <w:jc w:val="both"/>
        <w:rPr>
          <w:rFonts w:ascii="Palatino Linotype" w:hAnsi="Palatino Linotype"/>
          <w:sz w:val="20"/>
          <w:lang w:val="en-US"/>
        </w:rPr>
      </w:pPr>
    </w:p>
    <w:p w14:paraId="39EA3EF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International Development Association (IDA) - Internacional - Noticias</w:t>
      </w:r>
    </w:p>
    <w:p w14:paraId="6A7D3D79" w14:textId="77777777" w:rsidR="008F2C2D" w:rsidRPr="008F2C2D" w:rsidRDefault="008F2C2D" w:rsidP="008F2C2D">
      <w:pPr>
        <w:jc w:val="both"/>
        <w:rPr>
          <w:rFonts w:ascii="Palatino Linotype" w:hAnsi="Palatino Linotype"/>
          <w:sz w:val="20"/>
          <w:lang w:val="en-US"/>
        </w:rPr>
      </w:pPr>
    </w:p>
    <w:p w14:paraId="61AC4550"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New World Bank Report Identifies Reforms to Improve Public Expenditure for Human Capital</w:t>
      </w:r>
    </w:p>
    <w:p w14:paraId="28EBFFA8" w14:textId="076C0F33" w:rsidR="008F2C2D" w:rsidRPr="008F2C2D" w:rsidRDefault="008F2C2D" w:rsidP="008F2C2D">
      <w:pPr>
        <w:tabs>
          <w:tab w:val="left" w:pos="1152"/>
        </w:tabs>
        <w:jc w:val="both"/>
        <w:rPr>
          <w:rFonts w:ascii="Palatino Linotype" w:hAnsi="Palatino Linotype"/>
          <w:sz w:val="20"/>
          <w:lang w:val="en-US"/>
        </w:rPr>
      </w:pPr>
      <w:r w:rsidRPr="008F2C2D">
        <w:rPr>
          <w:rFonts w:ascii="Palatino Linotype" w:hAnsi="Palatino Linotype"/>
          <w:color w:val="0000FF"/>
          <w:sz w:val="20"/>
          <w:lang w:val="en-US"/>
        </w:rPr>
        <w:t>https://www.worldbank.org/en/news/press-release/2022/02/09/new-world-bank-report-identifies-reforms-to-improve-public-expenditure-for-human-capital</w:t>
      </w:r>
    </w:p>
    <w:p w14:paraId="00BB9199" w14:textId="77777777" w:rsidR="008F2C2D" w:rsidRPr="008F2C2D" w:rsidRDefault="008F2C2D" w:rsidP="008F2C2D">
      <w:pPr>
        <w:tabs>
          <w:tab w:val="left" w:pos="1152"/>
        </w:tabs>
        <w:jc w:val="both"/>
        <w:rPr>
          <w:rFonts w:ascii="Palatino Linotype" w:hAnsi="Palatino Linotype"/>
          <w:sz w:val="20"/>
          <w:lang w:val="en-US"/>
        </w:rPr>
      </w:pPr>
    </w:p>
    <w:p w14:paraId="36CD4B96"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World bank Myanmar Economic Monitor 2017-2022</w:t>
      </w:r>
    </w:p>
    <w:p w14:paraId="7CD98B63" w14:textId="77777777" w:rsidR="008F2C2D" w:rsidRPr="008F2C2D" w:rsidRDefault="008F2C2D" w:rsidP="008F2C2D">
      <w:pPr>
        <w:tabs>
          <w:tab w:val="left" w:pos="1152"/>
        </w:tabs>
        <w:jc w:val="both"/>
        <w:rPr>
          <w:rFonts w:ascii="Palatino Linotype" w:hAnsi="Palatino Linotype"/>
          <w:color w:val="0000FF"/>
          <w:sz w:val="20"/>
          <w:lang w:val="en-US"/>
        </w:rPr>
      </w:pPr>
      <w:r w:rsidRPr="008F2C2D">
        <w:rPr>
          <w:rFonts w:ascii="Palatino Linotype" w:hAnsi="Palatino Linotype"/>
          <w:color w:val="0000FF"/>
          <w:sz w:val="20"/>
          <w:lang w:val="en-US"/>
        </w:rPr>
        <w:t>https://www.worldbank.org/en/news/infographic/2022/02/01/world-bank-myanmar-economic-monitor-2017-2022</w:t>
      </w:r>
    </w:p>
    <w:p w14:paraId="40C54EB9" w14:textId="77777777" w:rsidR="008F2C2D" w:rsidRPr="008F2C2D" w:rsidRDefault="008F2C2D" w:rsidP="008F2C2D">
      <w:pPr>
        <w:tabs>
          <w:tab w:val="left" w:pos="1152"/>
        </w:tabs>
        <w:jc w:val="both"/>
        <w:rPr>
          <w:rFonts w:ascii="Palatino Linotype" w:hAnsi="Palatino Linotype"/>
          <w:sz w:val="20"/>
          <w:lang w:val="en-US"/>
        </w:rPr>
      </w:pPr>
    </w:p>
    <w:p w14:paraId="6C69EF7D"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371577E9" w14:textId="77777777" w:rsidR="008F2C2D" w:rsidRPr="008F2C2D" w:rsidRDefault="008F2C2D" w:rsidP="008F2C2D">
      <w:pPr>
        <w:jc w:val="both"/>
        <w:rPr>
          <w:rFonts w:ascii="Palatino Linotype" w:hAnsi="Palatino Linotype"/>
          <w:sz w:val="20"/>
          <w:lang w:val="en-US"/>
        </w:rPr>
      </w:pPr>
    </w:p>
    <w:p w14:paraId="4DA5F5E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International Finance Corporation (IFC) - Internacional - Noticias</w:t>
      </w:r>
    </w:p>
    <w:p w14:paraId="72D71A45" w14:textId="77777777" w:rsidR="008F2C2D" w:rsidRPr="008F2C2D" w:rsidRDefault="008F2C2D" w:rsidP="008F2C2D">
      <w:pPr>
        <w:jc w:val="both"/>
        <w:rPr>
          <w:rFonts w:ascii="Palatino Linotype" w:hAnsi="Palatino Linotype"/>
          <w:sz w:val="20"/>
          <w:lang w:val="en-US"/>
        </w:rPr>
      </w:pPr>
    </w:p>
    <w:p w14:paraId="4117BF3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IFC Invests in FintechOS to Drive the Digital Transformation of Financial Services and Boost Financial Inclusion</w:t>
      </w:r>
    </w:p>
    <w:p w14:paraId="470FFF25" w14:textId="77777777" w:rsidR="008F2C2D" w:rsidRPr="008F2C2D" w:rsidRDefault="00D961A4" w:rsidP="008F2C2D">
      <w:pPr>
        <w:jc w:val="both"/>
        <w:rPr>
          <w:rFonts w:ascii="Palatino Linotype" w:hAnsi="Palatino Linotype"/>
          <w:color w:val="0000FF"/>
          <w:sz w:val="20"/>
          <w:lang w:val="en-US"/>
        </w:rPr>
      </w:pPr>
      <w:hyperlink r:id="rId1247" w:history="1">
        <w:r w:rsidR="008F2C2D" w:rsidRPr="008F2C2D">
          <w:rPr>
            <w:rFonts w:ascii="Palatino Linotype" w:hAnsi="Palatino Linotype"/>
            <w:color w:val="0000FF"/>
            <w:sz w:val="20"/>
            <w:lang w:val="en-US"/>
          </w:rPr>
          <w:t>https://pressroom.ifc.org/all/pages/PressDetail.aspx?ID=26555</w:t>
        </w:r>
      </w:hyperlink>
    </w:p>
    <w:p w14:paraId="4BBBF792" w14:textId="77777777" w:rsidR="008F2C2D" w:rsidRPr="008F2C2D" w:rsidRDefault="008F2C2D" w:rsidP="004D39DE">
      <w:pPr>
        <w:pStyle w:val="Cuerpovademecum"/>
        <w:rPr>
          <w:lang w:val="en-US"/>
        </w:rPr>
      </w:pPr>
    </w:p>
    <w:p w14:paraId="051580A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IFC partners with Banco G&amp;T Continental in Guatemala to launch its climate finance business, expand SME and housing finance 02 -FEB -2022</w:t>
      </w:r>
    </w:p>
    <w:p w14:paraId="24F5F7C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https://pressroom.ifc.org/all/pages/PressDetail.aspx?ID=26809</w:t>
      </w:r>
    </w:p>
    <w:p w14:paraId="0B2FC7CB" w14:textId="77777777" w:rsidR="008F2C2D" w:rsidRPr="008F2C2D" w:rsidRDefault="008F2C2D" w:rsidP="008F2C2D">
      <w:pPr>
        <w:jc w:val="both"/>
        <w:rPr>
          <w:rFonts w:ascii="Palatino Linotype" w:hAnsi="Palatino Linotype"/>
          <w:sz w:val="20"/>
          <w:lang w:val="en-US"/>
        </w:rPr>
      </w:pPr>
    </w:p>
    <w:p w14:paraId="43106E31"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IFC finalizes one of the first Emerging Market debt financing packages based on Term SOFR</w:t>
      </w:r>
    </w:p>
    <w:p w14:paraId="68603786"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 xml:space="preserve">https://pressroom.ifc.org/all/pages/PressDetail.aspx?ID=26773 </w:t>
      </w:r>
    </w:p>
    <w:p w14:paraId="4E3EF4D5" w14:textId="77777777" w:rsidR="008F2C2D" w:rsidRPr="008F2C2D" w:rsidRDefault="008F2C2D" w:rsidP="008F2C2D">
      <w:pPr>
        <w:jc w:val="both"/>
        <w:rPr>
          <w:rFonts w:ascii="Palatino Linotype" w:hAnsi="Palatino Linotype"/>
          <w:sz w:val="20"/>
          <w:lang w:val="en-US"/>
        </w:rPr>
      </w:pPr>
    </w:p>
    <w:p w14:paraId="60437175"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16648CCB" w14:textId="77777777" w:rsidR="008F2C2D" w:rsidRPr="008F2C2D" w:rsidRDefault="008F2C2D" w:rsidP="004D39DE">
      <w:pPr>
        <w:pStyle w:val="Cuerpovademecum"/>
        <w:rPr>
          <w:rFonts w:eastAsia="Liberation Serif"/>
          <w:lang w:val="en-US"/>
        </w:rPr>
      </w:pPr>
    </w:p>
    <w:p w14:paraId="2A7A01D1"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INTERNATIONAL INTEGRATED REPORTING (IR)</w:t>
      </w:r>
    </w:p>
    <w:p w14:paraId="25A48000" w14:textId="77777777" w:rsidR="008F2C2D" w:rsidRPr="008F2C2D" w:rsidRDefault="008F2C2D" w:rsidP="008F2C2D">
      <w:pPr>
        <w:jc w:val="both"/>
        <w:rPr>
          <w:rFonts w:ascii="Palatino Linotype" w:hAnsi="Palatino Linotype"/>
          <w:sz w:val="20"/>
          <w:lang w:val="en-US"/>
        </w:rPr>
      </w:pPr>
    </w:p>
    <w:p w14:paraId="32CF4802" w14:textId="77777777" w:rsidR="008F2C2D" w:rsidRPr="008F2C2D" w:rsidRDefault="008F2C2D" w:rsidP="008F2C2D">
      <w:pPr>
        <w:ind w:left="708" w:hanging="708"/>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The BMW Group motors towards its sustainability goals with integrated thinking</w:t>
      </w:r>
    </w:p>
    <w:p w14:paraId="550A3D8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https://www.integratedreporting.org/news/the-bmw-group-motors-towards-its-sustainability-goals-with-integrated-thinking/</w:t>
      </w:r>
    </w:p>
    <w:p w14:paraId="04E85FB5" w14:textId="77777777" w:rsidR="008F2C2D" w:rsidRPr="008F2C2D" w:rsidRDefault="008F2C2D" w:rsidP="004D39DE">
      <w:pPr>
        <w:pStyle w:val="Cuerpovademecum"/>
        <w:rPr>
          <w:rFonts w:eastAsia="Liberation Serif"/>
          <w:lang w:val="en-US"/>
        </w:rPr>
      </w:pPr>
    </w:p>
    <w:p w14:paraId="61AC648A"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Yorkshire Water streamlines sustainability decision-making with integrated thinking</w:t>
      </w:r>
    </w:p>
    <w:p w14:paraId="2D99EE68"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https://www.integratedreporting.org/news/yorkshire-water-streamlines-sustainability-decision-making-with-integrated-thinking/</w:t>
      </w:r>
    </w:p>
    <w:p w14:paraId="055BD152" w14:textId="77777777" w:rsidR="008F2C2D" w:rsidRPr="008F2C2D" w:rsidRDefault="008F2C2D" w:rsidP="004D39DE">
      <w:pPr>
        <w:pStyle w:val="Cuerpovademecum"/>
        <w:rPr>
          <w:rFonts w:eastAsia="Liberation Serif"/>
          <w:lang w:val="en-US"/>
        </w:rPr>
      </w:pPr>
    </w:p>
    <w:p w14:paraId="2E79D97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Three ways to get to integrated thinking: lessons from Australia</w:t>
      </w:r>
    </w:p>
    <w:p w14:paraId="13992159"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https://www.integratedreporting.org/news/three-ways-to-get-to-integrated-thinking-lessons-from-australia/</w:t>
      </w:r>
    </w:p>
    <w:p w14:paraId="74A108C1" w14:textId="77777777" w:rsidR="008F2C2D" w:rsidRPr="008F2C2D" w:rsidRDefault="008F2C2D" w:rsidP="004D39DE">
      <w:pPr>
        <w:pStyle w:val="Cuerpovademecum"/>
        <w:rPr>
          <w:rFonts w:eastAsia="Liberation Serif"/>
          <w:lang w:val="en-US"/>
        </w:rPr>
      </w:pPr>
    </w:p>
    <w:p w14:paraId="60D9C18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Novo Nordisk rethinks its value creation process with integrated thinking</w:t>
      </w:r>
    </w:p>
    <w:p w14:paraId="1CE17990"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https://www.integratedreporting.org/news/novo-nordisk-rethinks-its-value-creation-process-with-integrated-thinking/</w:t>
      </w:r>
    </w:p>
    <w:p w14:paraId="11013AEB" w14:textId="77777777" w:rsidR="008F2C2D" w:rsidRPr="008F2C2D" w:rsidRDefault="008F2C2D" w:rsidP="004D39DE">
      <w:pPr>
        <w:pStyle w:val="Cuerpovademecum"/>
        <w:rPr>
          <w:rFonts w:eastAsia="Liberation Serif"/>
          <w:lang w:val="en-US"/>
        </w:rPr>
      </w:pPr>
    </w:p>
    <w:p w14:paraId="773E064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IFRS Foundation announces International Sustainability Standards Board</w:t>
      </w:r>
    </w:p>
    <w:p w14:paraId="21841236"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https://www.integratedreporting.org/news/ifrs-foundation-announces-international-sustainability-standards-board/</w:t>
      </w:r>
    </w:p>
    <w:p w14:paraId="62BB6679" w14:textId="77777777" w:rsidR="008F2C2D" w:rsidRPr="008F2C2D" w:rsidRDefault="008F2C2D" w:rsidP="008F2C2D">
      <w:pPr>
        <w:jc w:val="both"/>
        <w:rPr>
          <w:rFonts w:ascii="Palatino Linotype" w:hAnsi="Palatino Linotype"/>
          <w:sz w:val="20"/>
          <w:lang w:val="en-US"/>
        </w:rPr>
      </w:pPr>
    </w:p>
    <w:p w14:paraId="4A572D63"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D750B5B" w14:textId="77777777" w:rsidR="008F2C2D" w:rsidRPr="008F2C2D" w:rsidRDefault="008F2C2D" w:rsidP="008F2C2D">
      <w:pPr>
        <w:jc w:val="both"/>
        <w:rPr>
          <w:rFonts w:ascii="Palatino Linotype" w:hAnsi="Palatino Linotype"/>
          <w:sz w:val="20"/>
          <w:lang w:val="en-US"/>
        </w:rPr>
      </w:pPr>
    </w:p>
    <w:p w14:paraId="5E41541C"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 xml:space="preserve">INTERNATIONAL MONETARY FUND </w:t>
      </w:r>
    </w:p>
    <w:p w14:paraId="0B449CE7" w14:textId="77777777" w:rsidR="008F2C2D" w:rsidRPr="008F2C2D" w:rsidRDefault="008F2C2D" w:rsidP="004D39DE">
      <w:pPr>
        <w:pStyle w:val="Cuerpovademecum"/>
        <w:rPr>
          <w:lang w:val="es-CO"/>
        </w:rPr>
      </w:pPr>
    </w:p>
    <w:p w14:paraId="6243FE84"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Las bajas tasas de interés reales mantienen el precio de los activos, aunque los riesgos están aumentando</w:t>
      </w:r>
    </w:p>
    <w:p w14:paraId="6587FB6C" w14:textId="77777777" w:rsidR="008F2C2D" w:rsidRPr="008F2C2D" w:rsidRDefault="00D961A4" w:rsidP="008F2C2D">
      <w:pPr>
        <w:jc w:val="both"/>
        <w:rPr>
          <w:rFonts w:ascii="Palatino Linotype" w:hAnsi="Palatino Linotype"/>
          <w:color w:val="0000FF"/>
          <w:sz w:val="20"/>
        </w:rPr>
      </w:pPr>
      <w:hyperlink r:id="rId1248" w:history="1">
        <w:r w:rsidR="008F2C2D" w:rsidRPr="008F2C2D">
          <w:rPr>
            <w:rFonts w:ascii="Palatino Linotype" w:hAnsi="Palatino Linotype"/>
            <w:color w:val="0000FF"/>
            <w:sz w:val="20"/>
          </w:rPr>
          <w:t>https://www.imf.org/es/News/Articles/2022/01/28/blogs012822-low-real-interest-rates-support-asset-prices-but-risks-are-rising</w:t>
        </w:r>
      </w:hyperlink>
    </w:p>
    <w:p w14:paraId="2CC54689" w14:textId="77777777" w:rsidR="008F2C2D" w:rsidRPr="008F2C2D" w:rsidRDefault="008F2C2D" w:rsidP="008F2C2D">
      <w:pPr>
        <w:jc w:val="both"/>
        <w:rPr>
          <w:rFonts w:ascii="Palatino Linotype" w:hAnsi="Palatino Linotype"/>
          <w:color w:val="0000FF"/>
          <w:sz w:val="20"/>
        </w:rPr>
      </w:pPr>
    </w:p>
    <w:p w14:paraId="272FC99E"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Un nuevo fondo fiduciario para ayudar a los países a mejorar la resiliencia y la sostenibilidad</w:t>
      </w:r>
    </w:p>
    <w:p w14:paraId="6F566FB0" w14:textId="77777777" w:rsidR="008F2C2D" w:rsidRPr="008F2C2D" w:rsidRDefault="008F2C2D" w:rsidP="008F2C2D">
      <w:pPr>
        <w:rPr>
          <w:rFonts w:ascii="Palatino Linotype" w:hAnsi="Palatino Linotype"/>
          <w:color w:val="0000FF"/>
          <w:sz w:val="20"/>
        </w:rPr>
      </w:pPr>
      <w:r w:rsidRPr="008F2C2D">
        <w:rPr>
          <w:rFonts w:ascii="Palatino Linotype" w:hAnsi="Palatino Linotype"/>
          <w:color w:val="0000FF"/>
          <w:sz w:val="20"/>
        </w:rPr>
        <w:t>https://www.imf.org/es/News/Articles/2022/01/20/blog012022-a-new-trust-to-help-countries-build-resilience-and-sustainability</w:t>
      </w:r>
    </w:p>
    <w:p w14:paraId="6207A31A" w14:textId="77777777" w:rsidR="008F2C2D" w:rsidRPr="008F2C2D" w:rsidRDefault="008F2C2D" w:rsidP="008F2C2D">
      <w:pPr>
        <w:jc w:val="both"/>
        <w:rPr>
          <w:rFonts w:ascii="Palatino Linotype" w:hAnsi="Palatino Linotype"/>
          <w:sz w:val="20"/>
          <w:lang w:val="es-CO"/>
        </w:rPr>
      </w:pPr>
    </w:p>
    <w:p w14:paraId="5A091980"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Perspectivas de la economía mundial</w:t>
      </w:r>
    </w:p>
    <w:p w14:paraId="2A242369" w14:textId="77777777" w:rsidR="008F2C2D" w:rsidRPr="008F2C2D" w:rsidRDefault="008F2C2D" w:rsidP="008F2C2D">
      <w:pPr>
        <w:rPr>
          <w:rFonts w:ascii="Palatino Linotype" w:hAnsi="Palatino Linotype"/>
          <w:color w:val="0000FF"/>
          <w:sz w:val="20"/>
          <w:lang w:val="es-CO"/>
        </w:rPr>
      </w:pPr>
      <w:r w:rsidRPr="008F2C2D">
        <w:rPr>
          <w:rFonts w:ascii="Palatino Linotype" w:hAnsi="Palatino Linotype"/>
          <w:color w:val="0000FF"/>
          <w:sz w:val="20"/>
          <w:lang w:val="es-CO"/>
        </w:rPr>
        <w:lastRenderedPageBreak/>
        <w:t>https://www.imf.org/es/Publications/WEO/Issues/2021/10/12/world-economic-outlook-october-2021</w:t>
      </w:r>
    </w:p>
    <w:p w14:paraId="476F39CD" w14:textId="77777777" w:rsidR="008F2C2D" w:rsidRPr="008F2C2D" w:rsidRDefault="008F2C2D" w:rsidP="008F2C2D">
      <w:pPr>
        <w:jc w:val="both"/>
        <w:rPr>
          <w:rFonts w:ascii="Palatino Linotype" w:hAnsi="Palatino Linotype"/>
          <w:sz w:val="20"/>
          <w:lang w:val="es-CO"/>
        </w:rPr>
      </w:pPr>
    </w:p>
    <w:p w14:paraId="11095254"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La credibilidad es fundamental para las finanzas públicas</w:t>
      </w:r>
    </w:p>
    <w:p w14:paraId="2DA826BA" w14:textId="77777777" w:rsidR="008F2C2D" w:rsidRPr="008F2C2D" w:rsidRDefault="008F2C2D" w:rsidP="008F2C2D">
      <w:pPr>
        <w:jc w:val="both"/>
        <w:rPr>
          <w:rFonts w:ascii="Palatino Linotype" w:hAnsi="Palatino Linotype"/>
          <w:sz w:val="20"/>
          <w:lang w:val="es-CO"/>
        </w:rPr>
      </w:pPr>
      <w:r w:rsidRPr="008F2C2D">
        <w:rPr>
          <w:rFonts w:ascii="Palatino Linotype" w:hAnsi="Palatino Linotype"/>
          <w:color w:val="0000FF"/>
          <w:sz w:val="20"/>
          <w:lang w:val="es-CO"/>
        </w:rPr>
        <w:t>https://blog-dialogoafondo.imf.org/?p=16341</w:t>
      </w:r>
    </w:p>
    <w:p w14:paraId="26E2689E" w14:textId="77777777" w:rsidR="008F2C2D" w:rsidRPr="008F2C2D" w:rsidRDefault="008F2C2D" w:rsidP="008F2C2D">
      <w:pPr>
        <w:jc w:val="both"/>
        <w:rPr>
          <w:rFonts w:ascii="Palatino Linotype" w:hAnsi="Palatino Linotype"/>
          <w:sz w:val="20"/>
          <w:lang w:val="es-CO"/>
        </w:rPr>
      </w:pPr>
    </w:p>
    <w:p w14:paraId="56D42DF8"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Perspectivas Económicas Regionales</w:t>
      </w:r>
    </w:p>
    <w:p w14:paraId="24F46241" w14:textId="77777777" w:rsidR="008F2C2D" w:rsidRPr="008F2C2D" w:rsidRDefault="008F2C2D" w:rsidP="008F2C2D">
      <w:pPr>
        <w:rPr>
          <w:rFonts w:ascii="Palatino Linotype" w:hAnsi="Palatino Linotype"/>
          <w:color w:val="0000FF"/>
          <w:sz w:val="20"/>
          <w:lang w:val="es-CO"/>
        </w:rPr>
      </w:pPr>
      <w:r w:rsidRPr="008F2C2D">
        <w:rPr>
          <w:rFonts w:ascii="Palatino Linotype" w:hAnsi="Palatino Linotype"/>
          <w:color w:val="0000FF"/>
          <w:sz w:val="20"/>
          <w:lang w:val="es-CO"/>
        </w:rPr>
        <w:t>https://www.imf.org/es/Publications/REO/WH/Issues/2021/10/21/Regional-Economic-Outlook-October-2021-Western-Hemisphere</w:t>
      </w:r>
    </w:p>
    <w:p w14:paraId="4E6A2550" w14:textId="77777777" w:rsidR="008F2C2D" w:rsidRPr="008F2C2D" w:rsidRDefault="008F2C2D" w:rsidP="004D39DE">
      <w:pPr>
        <w:pStyle w:val="Cuerpovademecum"/>
        <w:rPr>
          <w:rFonts w:eastAsia="Liberation Serif"/>
          <w:lang w:val="es-CO"/>
        </w:rPr>
      </w:pPr>
    </w:p>
    <w:p w14:paraId="592655C3"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INFORME SOBRE LA ESTABILIDAD FINANCIERA MUNDIAL: Resumen ejecutivo; October 12, 2021</w:t>
      </w:r>
    </w:p>
    <w:p w14:paraId="2EB502AA" w14:textId="77777777" w:rsidR="008F2C2D" w:rsidRPr="008F2C2D" w:rsidRDefault="008F2C2D" w:rsidP="008F2C2D">
      <w:pPr>
        <w:rPr>
          <w:rFonts w:ascii="Palatino Linotype" w:hAnsi="Palatino Linotype"/>
          <w:color w:val="0000FF"/>
          <w:sz w:val="20"/>
          <w:lang w:val="es-CO"/>
        </w:rPr>
      </w:pPr>
      <w:r w:rsidRPr="008F2C2D">
        <w:rPr>
          <w:rFonts w:ascii="Palatino Linotype" w:hAnsi="Palatino Linotype"/>
          <w:color w:val="0000FF"/>
          <w:sz w:val="20"/>
          <w:lang w:val="es-CO"/>
        </w:rPr>
        <w:t>https://www.imf.org/-/media/Files/Publications/GFSR/2021/October/Spanish/execsum.ashx</w:t>
      </w:r>
    </w:p>
    <w:p w14:paraId="71341204" w14:textId="77777777" w:rsidR="008F2C2D" w:rsidRPr="008F2C2D" w:rsidRDefault="008F2C2D" w:rsidP="008F2C2D">
      <w:pPr>
        <w:jc w:val="both"/>
        <w:rPr>
          <w:rFonts w:ascii="Palatino Linotype" w:hAnsi="Palatino Linotype"/>
          <w:sz w:val="20"/>
          <w:lang w:val="es-CO"/>
        </w:rPr>
      </w:pPr>
    </w:p>
    <w:p w14:paraId="75A4109F"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321E96A1" w14:textId="77777777" w:rsidR="008F2C2D" w:rsidRPr="008F2C2D" w:rsidRDefault="008F2C2D" w:rsidP="008F2C2D">
      <w:pPr>
        <w:jc w:val="both"/>
        <w:rPr>
          <w:rFonts w:ascii="Palatino Linotype" w:hAnsi="Palatino Linotype"/>
          <w:sz w:val="20"/>
        </w:rPr>
      </w:pPr>
    </w:p>
    <w:p w14:paraId="5A85637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International Organization of Securities Commissions (IOSCO) - Internacional - Noticias</w:t>
      </w:r>
    </w:p>
    <w:p w14:paraId="4A46E424" w14:textId="77777777" w:rsidR="008F2C2D" w:rsidRPr="008F2C2D" w:rsidRDefault="008F2C2D" w:rsidP="008F2C2D">
      <w:pPr>
        <w:jc w:val="both"/>
        <w:rPr>
          <w:rFonts w:ascii="Palatino Linotype" w:hAnsi="Palatino Linotype"/>
          <w:sz w:val="20"/>
          <w:lang w:val="en-US"/>
        </w:rPr>
      </w:pPr>
    </w:p>
    <w:p w14:paraId="1CAB0D3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IOSCO report provides new global-level data on global investment funds industry 04 Jan 2022</w:t>
      </w:r>
    </w:p>
    <w:p w14:paraId="69271CDF" w14:textId="77777777" w:rsidR="008F2C2D" w:rsidRPr="008F2C2D" w:rsidRDefault="008F2C2D" w:rsidP="008F2C2D">
      <w:pPr>
        <w:rPr>
          <w:rFonts w:ascii="Palatino Linotype" w:hAnsi="Palatino Linotype"/>
          <w:color w:val="0000FF"/>
          <w:sz w:val="20"/>
          <w:lang w:val="en-US"/>
        </w:rPr>
      </w:pPr>
      <w:r w:rsidRPr="008F2C2D">
        <w:rPr>
          <w:rFonts w:ascii="Palatino Linotype" w:hAnsi="Palatino Linotype"/>
          <w:color w:val="0000FF"/>
          <w:sz w:val="20"/>
          <w:lang w:val="en-US"/>
        </w:rPr>
        <w:t>https://www.iosco.org/news/pdf/IOSCONEWS630.pdf</w:t>
      </w:r>
    </w:p>
    <w:p w14:paraId="1C8B76B3" w14:textId="77777777" w:rsidR="008F2C2D" w:rsidRPr="008F2C2D" w:rsidRDefault="008F2C2D" w:rsidP="004D39DE">
      <w:pPr>
        <w:pStyle w:val="Cuerpovademecum"/>
        <w:rPr>
          <w:rFonts w:eastAsia="Liberation Serif"/>
          <w:lang w:val="en-US"/>
        </w:rPr>
      </w:pPr>
    </w:p>
    <w:p w14:paraId="2D5562C8"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IOSCO consults on revised Principles for the regulation and supervision of commodity derivatives markets to reflect recent market developments 15 Nov 2021</w:t>
      </w:r>
    </w:p>
    <w:p w14:paraId="3FBB5D83"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https://www.iosco.org/news/pdf/IOSCONEWS626.pdf</w:t>
      </w:r>
    </w:p>
    <w:p w14:paraId="11FF2FAD" w14:textId="77777777" w:rsidR="008F2C2D" w:rsidRPr="008F2C2D" w:rsidRDefault="008F2C2D" w:rsidP="008F2C2D">
      <w:pPr>
        <w:jc w:val="both"/>
        <w:rPr>
          <w:rFonts w:ascii="Palatino Linotype" w:hAnsi="Palatino Linotype"/>
          <w:sz w:val="20"/>
          <w:lang w:val="en-US"/>
        </w:rPr>
      </w:pPr>
    </w:p>
    <w:p w14:paraId="05D4C576"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EA7E987" w14:textId="77777777" w:rsidR="008F2C2D" w:rsidRPr="008F2C2D" w:rsidRDefault="008F2C2D" w:rsidP="008F2C2D">
      <w:pPr>
        <w:jc w:val="both"/>
        <w:rPr>
          <w:rFonts w:ascii="Palatino Linotype" w:hAnsi="Palatino Linotype"/>
          <w:sz w:val="20"/>
          <w:szCs w:val="20"/>
          <w:lang w:val="en-US"/>
        </w:rPr>
      </w:pPr>
    </w:p>
    <w:p w14:paraId="1AB6B996"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 xml:space="preserve">INTERNATIONAL VALUATION STANDARDS COUNCIL </w:t>
      </w:r>
    </w:p>
    <w:p w14:paraId="6EFA654A" w14:textId="77777777" w:rsidR="008F2C2D" w:rsidRPr="008F2C2D" w:rsidRDefault="008F2C2D" w:rsidP="008F2C2D">
      <w:pPr>
        <w:autoSpaceDE w:val="0"/>
        <w:autoSpaceDN w:val="0"/>
        <w:adjustRightInd w:val="0"/>
        <w:jc w:val="both"/>
        <w:rPr>
          <w:rFonts w:ascii="Palatino Linotype" w:hAnsi="Palatino Linotype"/>
          <w:sz w:val="20"/>
          <w:lang w:val="en-US"/>
        </w:rPr>
      </w:pPr>
    </w:p>
    <w:p w14:paraId="170CB1C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New survey explores investor perspectives on goodwill</w:t>
      </w:r>
    </w:p>
    <w:p w14:paraId="5D0C2C47"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https://www.ivsc.org/new-survey-explores-investor-perspectives-on-goodwill/</w:t>
      </w:r>
    </w:p>
    <w:p w14:paraId="370B809A" w14:textId="77777777" w:rsidR="008F2C2D" w:rsidRPr="008F2C2D" w:rsidRDefault="008F2C2D" w:rsidP="008F2C2D">
      <w:pPr>
        <w:jc w:val="both"/>
        <w:rPr>
          <w:rFonts w:ascii="Palatino Linotype" w:hAnsi="Palatino Linotype"/>
          <w:sz w:val="20"/>
          <w:lang w:val="en-US"/>
        </w:rPr>
      </w:pPr>
    </w:p>
    <w:p w14:paraId="4F51617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IVSC makes four new appointments to its Financial Instruments Board</w:t>
      </w:r>
    </w:p>
    <w:p w14:paraId="00161EE8" w14:textId="77777777" w:rsidR="008F2C2D" w:rsidRPr="008F2C2D" w:rsidRDefault="00D961A4" w:rsidP="008F2C2D">
      <w:pPr>
        <w:jc w:val="both"/>
        <w:rPr>
          <w:rFonts w:ascii="Palatino Linotype" w:hAnsi="Palatino Linotype"/>
          <w:sz w:val="20"/>
          <w:lang w:val="en-US"/>
        </w:rPr>
      </w:pPr>
      <w:hyperlink r:id="rId1249" w:history="1">
        <w:r w:rsidR="008F2C2D" w:rsidRPr="008F2C2D">
          <w:rPr>
            <w:rFonts w:ascii="Palatino Linotype" w:hAnsi="Palatino Linotype"/>
            <w:color w:val="0000FF"/>
            <w:sz w:val="20"/>
            <w:lang w:val="en-US"/>
          </w:rPr>
          <w:t>https://www.ivsc.org/news/article/ivsc-makes-four-new-appointments-to-its-financial-instruments-board</w:t>
        </w:r>
      </w:hyperlink>
    </w:p>
    <w:p w14:paraId="6BAC4E9E" w14:textId="77777777" w:rsidR="008F2C2D" w:rsidRPr="008F2C2D" w:rsidRDefault="008F2C2D" w:rsidP="008F2C2D">
      <w:pPr>
        <w:jc w:val="both"/>
        <w:rPr>
          <w:rFonts w:ascii="Palatino Linotype" w:hAnsi="Palatino Linotype"/>
          <w:sz w:val="20"/>
          <w:lang w:val="en-US"/>
        </w:rPr>
      </w:pPr>
    </w:p>
    <w:p w14:paraId="4C510746"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Market Value: An Established Basis of Value</w:t>
      </w:r>
    </w:p>
    <w:p w14:paraId="5B90E411"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https://www.ivsc.org/perspectives-paper-market-value-an-established-basis-of-value/</w:t>
      </w:r>
    </w:p>
    <w:p w14:paraId="608A3FA2" w14:textId="77777777" w:rsidR="008F2C2D" w:rsidRPr="008F2C2D" w:rsidRDefault="008F2C2D" w:rsidP="004D39DE">
      <w:pPr>
        <w:pStyle w:val="Cuerpovademecum"/>
        <w:rPr>
          <w:rFonts w:eastAsia="Liberation Serif"/>
          <w:lang w:val="en-US"/>
        </w:rPr>
      </w:pPr>
    </w:p>
    <w:p w14:paraId="32B8136D"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How important are business valuation standards to finance executives?</w:t>
      </w:r>
    </w:p>
    <w:p w14:paraId="5ACE13D0" w14:textId="77777777" w:rsidR="008F2C2D" w:rsidRPr="008F2C2D" w:rsidRDefault="008F2C2D" w:rsidP="008F2C2D">
      <w:pPr>
        <w:rPr>
          <w:rFonts w:ascii="Palatino Linotype" w:hAnsi="Palatino Linotype"/>
          <w:color w:val="0000FF"/>
          <w:sz w:val="20"/>
          <w:lang w:val="en-US"/>
        </w:rPr>
      </w:pPr>
      <w:r w:rsidRPr="008F2C2D">
        <w:rPr>
          <w:rFonts w:ascii="Palatino Linotype" w:hAnsi="Palatino Linotype"/>
          <w:color w:val="0000FF"/>
          <w:sz w:val="20"/>
          <w:lang w:val="en-US"/>
        </w:rPr>
        <w:t>https://www.ivsc.org/4704-2/</w:t>
      </w:r>
    </w:p>
    <w:p w14:paraId="2EDAFCE3" w14:textId="77777777" w:rsidR="008F2C2D" w:rsidRPr="008F2C2D" w:rsidRDefault="008F2C2D" w:rsidP="008F2C2D">
      <w:pPr>
        <w:jc w:val="both"/>
        <w:rPr>
          <w:rFonts w:ascii="Palatino Linotype" w:hAnsi="Palatino Linotype"/>
          <w:sz w:val="20"/>
          <w:lang w:val="en-US"/>
        </w:rPr>
      </w:pPr>
    </w:p>
    <w:p w14:paraId="222460A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A Framework to Assess ESG Value Creation</w:t>
      </w:r>
    </w:p>
    <w:p w14:paraId="689C34B0" w14:textId="77777777" w:rsidR="008F2C2D" w:rsidRPr="008F2C2D" w:rsidRDefault="00D961A4" w:rsidP="008F2C2D">
      <w:pPr>
        <w:jc w:val="both"/>
        <w:rPr>
          <w:rFonts w:ascii="Palatino Linotype" w:hAnsi="Palatino Linotype"/>
          <w:sz w:val="20"/>
          <w:lang w:val="en-US"/>
        </w:rPr>
      </w:pPr>
      <w:hyperlink r:id="rId1250" w:history="1">
        <w:r w:rsidR="008F2C2D" w:rsidRPr="008F2C2D">
          <w:rPr>
            <w:rFonts w:ascii="Palatino Linotype" w:hAnsi="Palatino Linotype"/>
            <w:color w:val="0000FF"/>
            <w:sz w:val="20"/>
            <w:lang w:val="en-US"/>
          </w:rPr>
          <w:t>https://www.ivsc.org/news/article/a-framework-to-assess-esg-value-creation</w:t>
        </w:r>
      </w:hyperlink>
      <w:r w:rsidR="008F2C2D" w:rsidRPr="008F2C2D">
        <w:rPr>
          <w:rFonts w:ascii="Palatino Linotype" w:hAnsi="Palatino Linotype"/>
          <w:sz w:val="20"/>
          <w:lang w:val="en-US"/>
        </w:rPr>
        <w:t xml:space="preserve"> </w:t>
      </w:r>
    </w:p>
    <w:p w14:paraId="4B9E3E38" w14:textId="77777777" w:rsidR="008F2C2D" w:rsidRPr="008F2C2D" w:rsidRDefault="008F2C2D" w:rsidP="008F2C2D">
      <w:pPr>
        <w:jc w:val="both"/>
        <w:rPr>
          <w:rFonts w:ascii="Palatino Linotype" w:hAnsi="Palatino Linotype"/>
          <w:sz w:val="20"/>
          <w:lang w:val="en-US"/>
        </w:rPr>
      </w:pPr>
    </w:p>
    <w:p w14:paraId="10C5D4F8"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1087F3C8" w14:textId="77777777" w:rsidR="008F2C2D" w:rsidRPr="008F2C2D" w:rsidRDefault="008F2C2D" w:rsidP="008F2C2D">
      <w:pPr>
        <w:jc w:val="both"/>
        <w:rPr>
          <w:rFonts w:ascii="Palatino Linotype" w:hAnsi="Palatino Linotype"/>
          <w:sz w:val="20"/>
          <w:lang w:val="en-US"/>
        </w:rPr>
      </w:pPr>
    </w:p>
    <w:p w14:paraId="4A9FF04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lastRenderedPageBreak/>
        <w:t>Japanese Society of Certified Pension Actuaries - Japón - Noticias</w:t>
      </w:r>
    </w:p>
    <w:p w14:paraId="74D1F5EF" w14:textId="77777777" w:rsidR="008F2C2D" w:rsidRPr="008F2C2D" w:rsidRDefault="008F2C2D" w:rsidP="004D39DE">
      <w:pPr>
        <w:pStyle w:val="Cuerpovademecum"/>
        <w:rPr>
          <w:rFonts w:eastAsia="Liberation Serif"/>
          <w:lang w:val="en-US"/>
        </w:rPr>
      </w:pPr>
    </w:p>
    <w:p w14:paraId="35D4D4BA"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publicación de "normas prácticas matemáticas para las pensiones corporativas de beneficios definidos (revisiones propuestas)" y "orientación práctica matemática sobre las pensiones corporativas de beneficios definidos (propuesta revisada)"</w:t>
      </w:r>
    </w:p>
    <w:p w14:paraId="40F1A3A2" w14:textId="77777777" w:rsidR="008F2C2D" w:rsidRPr="008F2C2D" w:rsidRDefault="00D961A4" w:rsidP="008F2C2D">
      <w:pPr>
        <w:jc w:val="both"/>
        <w:rPr>
          <w:rFonts w:ascii="Palatino Linotype" w:eastAsia="Liberation Serif" w:hAnsi="Palatino Linotype"/>
          <w:sz w:val="20"/>
          <w:lang w:val="es-CO"/>
        </w:rPr>
      </w:pPr>
      <w:hyperlink r:id="rId1251" w:history="1">
        <w:r w:rsidR="008F2C2D" w:rsidRPr="008F2C2D">
          <w:rPr>
            <w:rFonts w:ascii="Palatino Linotype" w:eastAsia="Liberation Serif" w:hAnsi="Palatino Linotype"/>
            <w:color w:val="0000FF"/>
            <w:sz w:val="20"/>
            <w:lang w:val="es-CO"/>
          </w:rPr>
          <w:t>https://www.jscpa.or.jp/news/detail.php?id=460</w:t>
        </w:r>
      </w:hyperlink>
      <w:r w:rsidR="008F2C2D" w:rsidRPr="008F2C2D">
        <w:rPr>
          <w:rFonts w:ascii="Palatino Linotype" w:eastAsia="Liberation Serif" w:hAnsi="Palatino Linotype"/>
          <w:sz w:val="20"/>
          <w:lang w:val="es-CO"/>
        </w:rPr>
        <w:t xml:space="preserve"> </w:t>
      </w:r>
    </w:p>
    <w:p w14:paraId="111F634F" w14:textId="77777777" w:rsidR="008F2C2D" w:rsidRPr="008F2C2D" w:rsidRDefault="008F2C2D" w:rsidP="008F2C2D">
      <w:pPr>
        <w:jc w:val="both"/>
        <w:rPr>
          <w:rFonts w:ascii="Palatino Linotype" w:eastAsia="Liberation Serif" w:hAnsi="Palatino Linotype"/>
          <w:sz w:val="20"/>
          <w:lang w:val="es-CO"/>
        </w:rPr>
      </w:pPr>
    </w:p>
    <w:p w14:paraId="7C317EEC"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11DF30E7" w14:textId="77777777" w:rsidR="008F2C2D" w:rsidRPr="008F2C2D" w:rsidRDefault="008F2C2D" w:rsidP="008F2C2D">
      <w:pPr>
        <w:jc w:val="both"/>
        <w:rPr>
          <w:rFonts w:ascii="Palatino Linotype" w:eastAsia="Liberation Serif" w:hAnsi="Palatino Linotype"/>
          <w:sz w:val="20"/>
          <w:lang w:val="es-CO"/>
        </w:rPr>
      </w:pPr>
    </w:p>
    <w:p w14:paraId="3A63C97D"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Kaplan Inc - Estados Unidos de América - Noticias</w:t>
      </w:r>
    </w:p>
    <w:p w14:paraId="21358366" w14:textId="77777777" w:rsidR="008F2C2D" w:rsidRPr="008F2C2D" w:rsidRDefault="008F2C2D" w:rsidP="008F2C2D">
      <w:pPr>
        <w:jc w:val="both"/>
        <w:rPr>
          <w:rFonts w:ascii="Palatino Linotype" w:eastAsia="Liberation Serif" w:hAnsi="Palatino Linotype"/>
          <w:sz w:val="20"/>
          <w:lang w:val="es-CO"/>
        </w:rPr>
      </w:pPr>
    </w:p>
    <w:p w14:paraId="1CFEA25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Why Financial Professionals Should Learn Behavioral Finance</w:t>
      </w:r>
    </w:p>
    <w:p w14:paraId="6FA7C078" w14:textId="77777777" w:rsidR="008F2C2D" w:rsidRPr="008F2C2D" w:rsidRDefault="008F2C2D" w:rsidP="008F2C2D">
      <w:pPr>
        <w:jc w:val="both"/>
        <w:rPr>
          <w:rFonts w:ascii="Palatino Linotype" w:eastAsia="Liberation Serif" w:hAnsi="Palatino Linotype"/>
          <w:color w:val="0000FF"/>
          <w:sz w:val="20"/>
          <w:lang w:val="en-US"/>
        </w:rPr>
      </w:pPr>
      <w:r w:rsidRPr="008F2C2D">
        <w:rPr>
          <w:rFonts w:ascii="Palatino Linotype" w:hAnsi="Palatino Linotype"/>
          <w:color w:val="0000FF"/>
          <w:sz w:val="20"/>
          <w:lang w:val="en-US"/>
        </w:rPr>
        <w:t>https://www.kaplanfinancial.com/resources/career-advancement/learn-behavioral-finance</w:t>
      </w:r>
    </w:p>
    <w:p w14:paraId="118FB102" w14:textId="77777777" w:rsidR="008F2C2D" w:rsidRPr="008F2C2D" w:rsidRDefault="008F2C2D" w:rsidP="008F2C2D">
      <w:pPr>
        <w:jc w:val="both"/>
        <w:rPr>
          <w:rFonts w:ascii="Palatino Linotype" w:eastAsia="Liberation Serif" w:hAnsi="Palatino Linotype"/>
          <w:sz w:val="20"/>
          <w:lang w:val="en-US"/>
        </w:rPr>
      </w:pPr>
    </w:p>
    <w:p w14:paraId="5086657A"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4EEFEBA9" w14:textId="77777777" w:rsidR="008F2C2D" w:rsidRPr="008F2C2D" w:rsidRDefault="008F2C2D" w:rsidP="008F2C2D">
      <w:pPr>
        <w:jc w:val="both"/>
        <w:rPr>
          <w:rFonts w:ascii="Palatino Linotype" w:eastAsia="Liberation Serif" w:hAnsi="Palatino Linotype"/>
          <w:sz w:val="20"/>
          <w:lang w:val="es-CO"/>
        </w:rPr>
      </w:pPr>
    </w:p>
    <w:p w14:paraId="65309346"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KPMG Internacional - Internacional - Noticias</w:t>
      </w:r>
    </w:p>
    <w:p w14:paraId="138EDF51" w14:textId="77777777" w:rsidR="008F2C2D" w:rsidRPr="008F2C2D" w:rsidRDefault="008F2C2D" w:rsidP="008F2C2D">
      <w:pPr>
        <w:jc w:val="both"/>
        <w:rPr>
          <w:rFonts w:ascii="Palatino Linotype" w:eastAsia="Liberation Serif" w:hAnsi="Palatino Linotype"/>
          <w:sz w:val="20"/>
          <w:lang w:val="en-US"/>
        </w:rPr>
      </w:pPr>
    </w:p>
    <w:p w14:paraId="6B19D5B4"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 xml:space="preserve">COVID-19 and the global economy </w:t>
      </w:r>
      <w:proofErr w:type="gramStart"/>
      <w:r w:rsidRPr="008F2C2D">
        <w:rPr>
          <w:rFonts w:ascii="Palatino Linotype" w:eastAsia="Liberation Serif" w:hAnsi="Palatino Linotype"/>
          <w:b/>
          <w:color w:val="984806"/>
          <w:sz w:val="20"/>
          <w:szCs w:val="20"/>
          <w:lang w:val="en-US"/>
        </w:rPr>
        <w:t>With</w:t>
      </w:r>
      <w:proofErr w:type="gramEnd"/>
      <w:r w:rsidRPr="008F2C2D">
        <w:rPr>
          <w:rFonts w:ascii="Palatino Linotype" w:eastAsia="Liberation Serif" w:hAnsi="Palatino Linotype"/>
          <w:b/>
          <w:color w:val="984806"/>
          <w:sz w:val="20"/>
          <w:szCs w:val="20"/>
          <w:lang w:val="en-US"/>
        </w:rPr>
        <w:t xml:space="preserve"> uncertainty comes either paralysis or opportunity.</w:t>
      </w:r>
    </w:p>
    <w:p w14:paraId="59284BD5" w14:textId="77777777" w:rsidR="008F2C2D" w:rsidRPr="008F2C2D" w:rsidRDefault="008F2C2D" w:rsidP="008F2C2D">
      <w:pPr>
        <w:rPr>
          <w:rFonts w:ascii="Palatino Linotype" w:hAnsi="Palatino Linotype"/>
          <w:color w:val="0000FF"/>
          <w:sz w:val="20"/>
          <w:lang w:val="en-US"/>
        </w:rPr>
      </w:pPr>
      <w:r w:rsidRPr="008F2C2D">
        <w:rPr>
          <w:rFonts w:ascii="Palatino Linotype" w:hAnsi="Palatino Linotype"/>
          <w:color w:val="0000FF"/>
          <w:sz w:val="20"/>
          <w:lang w:val="en-US"/>
        </w:rPr>
        <w:t>https://home.kpmg/xx/en/home/insights/2020/06/covid-19-and-the-global-economy.html</w:t>
      </w:r>
    </w:p>
    <w:p w14:paraId="79F20484" w14:textId="77777777" w:rsidR="008F2C2D" w:rsidRPr="008F2C2D" w:rsidRDefault="008F2C2D" w:rsidP="008F2C2D">
      <w:pPr>
        <w:rPr>
          <w:rFonts w:ascii="Palatino Linotype" w:eastAsia="Liberation Serif" w:hAnsi="Palatino Linotype"/>
          <w:b/>
          <w:color w:val="984806"/>
          <w:sz w:val="20"/>
          <w:szCs w:val="20"/>
          <w:lang w:val="en-US"/>
        </w:rPr>
      </w:pPr>
    </w:p>
    <w:p w14:paraId="54A4297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Total fintech investment tops US$210 billion, as interest in crypto and blockchain surges, says KPMG’s Pulse of Fintech</w:t>
      </w:r>
    </w:p>
    <w:p w14:paraId="38D8DC8E"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https://home.kpmg/xx/en/home/media/press-releases/2022/02/total-fintech-investment-tops-us-210-billion.html</w:t>
      </w:r>
    </w:p>
    <w:p w14:paraId="7292113E" w14:textId="77777777" w:rsidR="008F2C2D" w:rsidRPr="008F2C2D" w:rsidRDefault="008F2C2D" w:rsidP="008F2C2D">
      <w:pPr>
        <w:jc w:val="both"/>
        <w:rPr>
          <w:rFonts w:ascii="Palatino Linotype" w:hAnsi="Palatino Linotype"/>
          <w:sz w:val="20"/>
          <w:lang w:val="en-US"/>
        </w:rPr>
      </w:pPr>
    </w:p>
    <w:p w14:paraId="68AC79A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Manufacturing CEOs focus on resilient supply chains and tech transformation in response to global uncertainty</w:t>
      </w:r>
    </w:p>
    <w:p w14:paraId="3BC4A8F5"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https://home.kpmg/xx/en/home/media/press-releases/2022/01/manufacturing-ceos-respond-to-global-uncertainty.html</w:t>
      </w:r>
    </w:p>
    <w:p w14:paraId="029280F2" w14:textId="77777777" w:rsidR="008F2C2D" w:rsidRPr="008F2C2D" w:rsidRDefault="008F2C2D" w:rsidP="008F2C2D">
      <w:pPr>
        <w:jc w:val="both"/>
        <w:rPr>
          <w:rFonts w:ascii="Palatino Linotype" w:hAnsi="Palatino Linotype"/>
          <w:sz w:val="20"/>
          <w:lang w:val="en-US"/>
        </w:rPr>
      </w:pPr>
    </w:p>
    <w:p w14:paraId="4969716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Blockchain analytics tools offer new ways to ‘follow the money’ in ransomware...</w:t>
      </w:r>
    </w:p>
    <w:p w14:paraId="6D301359" w14:textId="77777777" w:rsidR="008F2C2D" w:rsidRPr="008F2C2D" w:rsidRDefault="00D961A4" w:rsidP="008F2C2D">
      <w:pPr>
        <w:jc w:val="both"/>
        <w:rPr>
          <w:rFonts w:ascii="Palatino Linotype" w:eastAsia="Liberation Serif" w:hAnsi="Palatino Linotype"/>
          <w:sz w:val="20"/>
          <w:lang w:val="en-US"/>
        </w:rPr>
      </w:pPr>
      <w:hyperlink r:id="rId1252" w:history="1">
        <w:r w:rsidR="008F2C2D" w:rsidRPr="008F2C2D">
          <w:rPr>
            <w:rFonts w:ascii="Palatino Linotype" w:eastAsia="Liberation Serif" w:hAnsi="Palatino Linotype"/>
            <w:color w:val="0000FF"/>
            <w:sz w:val="20"/>
            <w:lang w:val="en-US"/>
          </w:rPr>
          <w:t>https://home.kpmg/xx/en/home/insights/2021/08/blockchain-analytics-tools-offer-new-ways-to-follow-the-money-in-ransomware-cases.html</w:t>
        </w:r>
      </w:hyperlink>
      <w:r w:rsidR="008F2C2D" w:rsidRPr="008F2C2D">
        <w:rPr>
          <w:rFonts w:ascii="Palatino Linotype" w:eastAsia="Liberation Serif" w:hAnsi="Palatino Linotype"/>
          <w:sz w:val="20"/>
          <w:lang w:val="en-US"/>
        </w:rPr>
        <w:t xml:space="preserve"> </w:t>
      </w:r>
    </w:p>
    <w:p w14:paraId="68631E23" w14:textId="77777777" w:rsidR="008F2C2D" w:rsidRPr="008F2C2D" w:rsidRDefault="008F2C2D" w:rsidP="008F2C2D">
      <w:pPr>
        <w:jc w:val="both"/>
        <w:rPr>
          <w:rFonts w:ascii="Palatino Linotype" w:eastAsia="Liberation Serif" w:hAnsi="Palatino Linotype"/>
          <w:sz w:val="20"/>
          <w:lang w:val="en-US"/>
        </w:rPr>
      </w:pPr>
    </w:p>
    <w:p w14:paraId="3D8818A1"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2925B241" w14:textId="77777777" w:rsidR="008F2C2D" w:rsidRPr="008F2C2D" w:rsidRDefault="008F2C2D" w:rsidP="008F2C2D">
      <w:pPr>
        <w:jc w:val="both"/>
        <w:rPr>
          <w:rFonts w:ascii="Palatino Linotype" w:eastAsia="Liberation Serif" w:hAnsi="Palatino Linotype"/>
          <w:sz w:val="20"/>
          <w:lang w:val="en-US"/>
        </w:rPr>
      </w:pPr>
    </w:p>
    <w:p w14:paraId="2634325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Malaysian Institute of Certified Public Accountants - Malasia - Noticias</w:t>
      </w:r>
    </w:p>
    <w:p w14:paraId="3B7B2AF0" w14:textId="77777777" w:rsidR="008F2C2D" w:rsidRPr="008F2C2D" w:rsidRDefault="008F2C2D" w:rsidP="008F2C2D">
      <w:pPr>
        <w:jc w:val="both"/>
        <w:rPr>
          <w:rFonts w:ascii="Palatino Linotype" w:eastAsia="Liberation Serif" w:hAnsi="Palatino Linotype"/>
          <w:sz w:val="20"/>
          <w:lang w:val="en-US"/>
        </w:rPr>
      </w:pPr>
    </w:p>
    <w:p w14:paraId="7F2B070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“Fair Value” Concept in Financial Reporting</w:t>
      </w:r>
    </w:p>
    <w:p w14:paraId="30B9D9E9" w14:textId="77777777" w:rsidR="008F2C2D" w:rsidRPr="008F2C2D" w:rsidRDefault="00D961A4" w:rsidP="008F2C2D">
      <w:pPr>
        <w:jc w:val="both"/>
        <w:rPr>
          <w:rFonts w:ascii="Palatino Linotype" w:eastAsia="Liberation Serif" w:hAnsi="Palatino Linotype"/>
          <w:color w:val="0000FF"/>
          <w:sz w:val="20"/>
          <w:lang w:val="en-US"/>
        </w:rPr>
      </w:pPr>
      <w:hyperlink r:id="rId1253" w:history="1">
        <w:r w:rsidR="008F2C2D" w:rsidRPr="008F2C2D">
          <w:rPr>
            <w:rFonts w:ascii="Palatino Linotype" w:eastAsia="Liberation Serif" w:hAnsi="Palatino Linotype"/>
            <w:color w:val="0000FF"/>
            <w:sz w:val="20"/>
            <w:lang w:val="en-US"/>
          </w:rPr>
          <w:t>https://www.micpa.com.my/v2/wp-content/uploads/2021/07/The-Sun-Daily_Fair-value-concept-in-financial-reporting.pdf</w:t>
        </w:r>
      </w:hyperlink>
    </w:p>
    <w:p w14:paraId="64E97A03" w14:textId="77777777" w:rsidR="008F2C2D" w:rsidRPr="008F2C2D" w:rsidRDefault="008F2C2D" w:rsidP="004D39DE">
      <w:pPr>
        <w:pStyle w:val="Cuerpovademecum"/>
        <w:rPr>
          <w:rFonts w:eastAsia="Liberation Serif"/>
          <w:lang w:val="en-US"/>
        </w:rPr>
      </w:pPr>
    </w:p>
    <w:p w14:paraId="6BFAB20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Press Release: Debt, Equity and Capital Structure Date: November 29, 2021 Publication: The Sun Section: SunBiz Page: 11</w:t>
      </w:r>
    </w:p>
    <w:p w14:paraId="0B8CE129" w14:textId="77777777" w:rsidR="008F2C2D" w:rsidRPr="008F2C2D" w:rsidRDefault="008F2C2D" w:rsidP="008F2C2D">
      <w:pPr>
        <w:jc w:val="both"/>
        <w:rPr>
          <w:rFonts w:ascii="Palatino Linotype" w:eastAsia="Liberation Serif" w:hAnsi="Palatino Linotype"/>
          <w:color w:val="0000FF"/>
          <w:sz w:val="20"/>
          <w:lang w:val="en-US"/>
        </w:rPr>
      </w:pPr>
      <w:r w:rsidRPr="008F2C2D">
        <w:rPr>
          <w:rFonts w:ascii="Palatino Linotype" w:hAnsi="Palatino Linotype"/>
          <w:color w:val="0000FF"/>
          <w:sz w:val="20"/>
          <w:lang w:val="en-US"/>
        </w:rPr>
        <w:lastRenderedPageBreak/>
        <w:t>https://www.micpa.com.my/v2/wp-content/uploads/2021/11/The-Sun-Daily-Debt-Equity-and-Capital-Structure.pdf</w:t>
      </w:r>
    </w:p>
    <w:p w14:paraId="36A685F0" w14:textId="77777777" w:rsidR="008F2C2D" w:rsidRPr="008F2C2D" w:rsidRDefault="008F2C2D" w:rsidP="008F2C2D">
      <w:pPr>
        <w:jc w:val="both"/>
        <w:rPr>
          <w:rFonts w:ascii="Palatino Linotype" w:eastAsia="Liberation Serif" w:hAnsi="Palatino Linotype"/>
          <w:sz w:val="20"/>
          <w:lang w:val="en-US"/>
        </w:rPr>
      </w:pPr>
    </w:p>
    <w:p w14:paraId="2D6D09D3"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4B1EC1FD" w14:textId="77777777" w:rsidR="008F2C2D" w:rsidRPr="008F2C2D" w:rsidRDefault="008F2C2D" w:rsidP="008F2C2D">
      <w:pPr>
        <w:jc w:val="both"/>
        <w:rPr>
          <w:rFonts w:ascii="Palatino Linotype" w:eastAsia="Liberation Serif" w:hAnsi="Palatino Linotype"/>
          <w:sz w:val="20"/>
          <w:lang w:val="en-US"/>
        </w:rPr>
      </w:pPr>
    </w:p>
    <w:p w14:paraId="7604D4AF" w14:textId="77777777" w:rsidR="008F2C2D" w:rsidRPr="008F2C2D" w:rsidRDefault="008F2C2D" w:rsidP="008F2C2D">
      <w:pPr>
        <w:jc w:val="both"/>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Organización Mundial del Comercio (OMC) - Internacional – Noticias</w:t>
      </w:r>
    </w:p>
    <w:p w14:paraId="32602C3F" w14:textId="77777777" w:rsidR="008F2C2D" w:rsidRPr="008F2C2D" w:rsidRDefault="008F2C2D" w:rsidP="008F2C2D">
      <w:pPr>
        <w:jc w:val="both"/>
        <w:rPr>
          <w:rFonts w:ascii="Palatino Linotype" w:eastAsia="Liberation Serif" w:hAnsi="Palatino Linotype"/>
          <w:sz w:val="20"/>
          <w:lang w:val="es-CO"/>
        </w:rPr>
      </w:pPr>
    </w:p>
    <w:p w14:paraId="2E8E2B4E" w14:textId="77777777" w:rsidR="008F2C2D" w:rsidRPr="008F2C2D" w:rsidRDefault="008F2C2D" w:rsidP="008F2C2D">
      <w:pPr>
        <w:jc w:val="both"/>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La OMC organizará el Foro sobre las Cadenas de Suministro Mundiales para estudiar formas de reducir las perturbaciones en el comercio</w:t>
      </w:r>
    </w:p>
    <w:p w14:paraId="1F200E94" w14:textId="77777777" w:rsidR="008F2C2D" w:rsidRPr="008F2C2D" w:rsidRDefault="00D961A4" w:rsidP="008F2C2D">
      <w:pPr>
        <w:jc w:val="both"/>
        <w:rPr>
          <w:rFonts w:ascii="Palatino Linotype" w:hAnsi="Palatino Linotype"/>
          <w:color w:val="0000FF"/>
          <w:sz w:val="20"/>
          <w:lang w:val="es-CO"/>
        </w:rPr>
      </w:pPr>
      <w:hyperlink r:id="rId1254" w:history="1">
        <w:r w:rsidR="008F2C2D" w:rsidRPr="008F2C2D">
          <w:rPr>
            <w:rFonts w:ascii="Palatino Linotype" w:hAnsi="Palatino Linotype"/>
            <w:color w:val="0000FF"/>
            <w:sz w:val="20"/>
            <w:lang w:val="es-CO"/>
          </w:rPr>
          <w:t>https://www.wto.org/spanish/news_s/news22_s/miwi_04mar22_s.htm</w:t>
        </w:r>
      </w:hyperlink>
    </w:p>
    <w:p w14:paraId="2BDC02EF" w14:textId="77777777" w:rsidR="008F2C2D" w:rsidRPr="008F2C2D" w:rsidRDefault="008F2C2D" w:rsidP="008F2C2D">
      <w:pPr>
        <w:jc w:val="both"/>
        <w:rPr>
          <w:rFonts w:ascii="Palatino Linotype" w:eastAsia="Liberation Serif" w:hAnsi="Palatino Linotype"/>
          <w:sz w:val="20"/>
          <w:lang w:val="es-CO"/>
        </w:rPr>
      </w:pPr>
    </w:p>
    <w:p w14:paraId="32694306"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La DGA Ellard habla de la reforma de la OMC y de los desafíos a los que se enfrenta el comercio mundial</w:t>
      </w:r>
    </w:p>
    <w:p w14:paraId="0B3CF980"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lang w:val="es-CO"/>
        </w:rPr>
        <w:t>https://www.wto.org/spanish/news_s/news22_s/ddgae_01mar22_s.htm</w:t>
      </w:r>
    </w:p>
    <w:p w14:paraId="3D3C5F71" w14:textId="77777777" w:rsidR="008F2C2D" w:rsidRPr="008F2C2D" w:rsidRDefault="008F2C2D" w:rsidP="008F2C2D">
      <w:pPr>
        <w:jc w:val="both"/>
        <w:rPr>
          <w:rFonts w:ascii="Palatino Linotype" w:eastAsia="Liberation Serif" w:hAnsi="Palatino Linotype"/>
          <w:sz w:val="20"/>
          <w:lang w:val="es-CO"/>
        </w:rPr>
      </w:pPr>
    </w:p>
    <w:p w14:paraId="502657E1"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6A0626CE" w14:textId="77777777" w:rsidR="008F2C2D" w:rsidRPr="008F2C2D" w:rsidRDefault="008F2C2D" w:rsidP="008F2C2D">
      <w:pPr>
        <w:jc w:val="both"/>
        <w:rPr>
          <w:rFonts w:ascii="Palatino Linotype" w:hAnsi="Palatino Linotype"/>
          <w:sz w:val="20"/>
          <w:lang w:val="en-US"/>
        </w:rPr>
      </w:pPr>
    </w:p>
    <w:p w14:paraId="090BA566"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Organization for Economic Co operation and Development (OECD) - Internacional - Noticias</w:t>
      </w:r>
    </w:p>
    <w:p w14:paraId="1ED4F780" w14:textId="77777777" w:rsidR="008F2C2D" w:rsidRPr="008F2C2D" w:rsidRDefault="008F2C2D" w:rsidP="008F2C2D">
      <w:pPr>
        <w:jc w:val="both"/>
        <w:rPr>
          <w:rFonts w:ascii="Palatino Linotype" w:hAnsi="Palatino Linotype"/>
          <w:sz w:val="20"/>
          <w:lang w:val="en-US"/>
        </w:rPr>
      </w:pPr>
    </w:p>
    <w:p w14:paraId="6B279AE0"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Colombia: Las reformas estructurales para potenciar la protección social, las finanzas públicas y la productividad optimizarían la solidez y la calidad de la recuperación</w:t>
      </w:r>
    </w:p>
    <w:p w14:paraId="696D781C" w14:textId="77777777" w:rsidR="008F2C2D" w:rsidRPr="008F2C2D" w:rsidRDefault="008F2C2D" w:rsidP="008F2C2D">
      <w:pPr>
        <w:jc w:val="both"/>
        <w:rPr>
          <w:rFonts w:ascii="Palatino Linotype" w:hAnsi="Palatino Linotype"/>
          <w:color w:val="0000FF"/>
          <w:sz w:val="20"/>
          <w:lang w:val="es-CO"/>
        </w:rPr>
      </w:pPr>
      <w:r w:rsidRPr="008F2C2D">
        <w:rPr>
          <w:rFonts w:ascii="Palatino Linotype" w:hAnsi="Palatino Linotype"/>
          <w:color w:val="0000FF"/>
          <w:sz w:val="20"/>
          <w:lang w:val="es-CO"/>
        </w:rPr>
        <w:t>https://www.oecd.org/newsroom/colombia-las-reformas-estructurales-para-potenciar-la-proteccion-social-las-finanzas-publicas-y-la-productividad-optimizarian-la-solidez-y-la-calidad-de-la-recuperacion.htm</w:t>
      </w:r>
    </w:p>
    <w:p w14:paraId="27A5CA60" w14:textId="77777777" w:rsidR="008F2C2D" w:rsidRPr="008F2C2D" w:rsidRDefault="008F2C2D" w:rsidP="008F2C2D">
      <w:pPr>
        <w:jc w:val="both"/>
        <w:rPr>
          <w:rFonts w:ascii="Palatino Linotype" w:hAnsi="Palatino Linotype"/>
          <w:sz w:val="20"/>
          <w:lang w:val="es-CO"/>
        </w:rPr>
      </w:pPr>
    </w:p>
    <w:p w14:paraId="1E51968D"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Composite Leading Indicators (CLI), OECD, February 2022</w:t>
      </w:r>
    </w:p>
    <w:p w14:paraId="3B095240"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https://www.oecd.org/newsroom/composite-leading-indicators-cli-oecd-february-2022.htm</w:t>
      </w:r>
    </w:p>
    <w:p w14:paraId="6FA52F79" w14:textId="77777777" w:rsidR="008F2C2D" w:rsidRPr="008F2C2D" w:rsidRDefault="008F2C2D" w:rsidP="008F2C2D">
      <w:pPr>
        <w:jc w:val="both"/>
        <w:rPr>
          <w:rFonts w:ascii="Palatino Linotype" w:hAnsi="Palatino Linotype"/>
          <w:sz w:val="20"/>
          <w:lang w:val="en-US"/>
        </w:rPr>
      </w:pPr>
    </w:p>
    <w:p w14:paraId="2F1B2713"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El informe de Perspectivas Económicas de la OCDE considera que la recuperación va a continuar, pero advierte de riesgos y desequilibrios crecientes</w:t>
      </w:r>
    </w:p>
    <w:p w14:paraId="3FB6CFF4" w14:textId="77777777" w:rsidR="008F2C2D" w:rsidRPr="008F2C2D" w:rsidRDefault="008F2C2D" w:rsidP="008F2C2D">
      <w:pPr>
        <w:jc w:val="both"/>
        <w:rPr>
          <w:rFonts w:ascii="Palatino Linotype" w:hAnsi="Palatino Linotype"/>
          <w:color w:val="0000FF"/>
          <w:sz w:val="20"/>
          <w:lang w:val="es-CO"/>
        </w:rPr>
      </w:pPr>
      <w:r w:rsidRPr="008F2C2D">
        <w:rPr>
          <w:rFonts w:ascii="Palatino Linotype" w:hAnsi="Palatino Linotype"/>
          <w:color w:val="0000FF"/>
          <w:sz w:val="20"/>
          <w:lang w:val="es-CO"/>
        </w:rPr>
        <w:t>https://www.oecd.org/newsroom/el-informe-de-perspectivas-economicas-de-la-ocde-considera-que-la-recuperacion-va-a-continuar-pero-advierte-de-riesgos-y-desequilibrios-crecientes.htm</w:t>
      </w:r>
    </w:p>
    <w:p w14:paraId="6354AB7D" w14:textId="77777777" w:rsidR="008F2C2D" w:rsidRPr="008F2C2D" w:rsidRDefault="008F2C2D" w:rsidP="008F2C2D">
      <w:pPr>
        <w:jc w:val="both"/>
        <w:rPr>
          <w:rFonts w:ascii="Palatino Linotype" w:eastAsia="Liberation Serif" w:hAnsi="Palatino Linotype"/>
          <w:sz w:val="20"/>
          <w:lang w:val="es-CO"/>
        </w:rPr>
      </w:pPr>
    </w:p>
    <w:p w14:paraId="4243D12C"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3EBC5B01" w14:textId="77777777" w:rsidR="008F2C2D" w:rsidRPr="008F2C2D" w:rsidRDefault="008F2C2D" w:rsidP="008F2C2D">
      <w:pPr>
        <w:jc w:val="both"/>
        <w:rPr>
          <w:rFonts w:ascii="Palatino Linotype" w:hAnsi="Palatino Linotype"/>
          <w:sz w:val="20"/>
          <w:lang w:val="en-US"/>
        </w:rPr>
      </w:pPr>
    </w:p>
    <w:p w14:paraId="5AFBFCE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PricewaterhouseCoopers – Internacional</w:t>
      </w:r>
    </w:p>
    <w:p w14:paraId="1022AF1F" w14:textId="77777777" w:rsidR="008F2C2D" w:rsidRPr="008F2C2D" w:rsidRDefault="008F2C2D" w:rsidP="008F2C2D">
      <w:pPr>
        <w:jc w:val="both"/>
        <w:rPr>
          <w:rFonts w:ascii="Palatino Linotype" w:hAnsi="Palatino Linotype"/>
          <w:sz w:val="20"/>
          <w:lang w:val="en-US"/>
        </w:rPr>
      </w:pPr>
    </w:p>
    <w:p w14:paraId="1DA4F36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CEO optimism hits 10-year high – three-quarters expect a stronger global economy in 2022: PwC Global CEO Survey</w:t>
      </w:r>
    </w:p>
    <w:p w14:paraId="5C19B624" w14:textId="77777777" w:rsidR="008F2C2D" w:rsidRPr="008F2C2D" w:rsidRDefault="008F2C2D" w:rsidP="008F2C2D">
      <w:pPr>
        <w:rPr>
          <w:rFonts w:ascii="Palatino Linotype" w:hAnsi="Palatino Linotype"/>
          <w:color w:val="0000FF"/>
          <w:sz w:val="20"/>
          <w:lang w:val="en-US"/>
        </w:rPr>
      </w:pPr>
      <w:r w:rsidRPr="008F2C2D">
        <w:rPr>
          <w:rFonts w:ascii="Palatino Linotype" w:hAnsi="Palatino Linotype"/>
          <w:color w:val="0000FF"/>
          <w:sz w:val="20"/>
          <w:lang w:val="en-US"/>
        </w:rPr>
        <w:t>https://www.pwc.com/gx/en/news-room/press-releases/2022/pwc-25th-annual-global-ceo-survey.html</w:t>
      </w:r>
    </w:p>
    <w:p w14:paraId="616D5E1D" w14:textId="77777777" w:rsidR="008F2C2D" w:rsidRPr="008F2C2D" w:rsidRDefault="008F2C2D" w:rsidP="004D39DE">
      <w:pPr>
        <w:pStyle w:val="Cuerpovademecum"/>
        <w:rPr>
          <w:rFonts w:eastAsia="Liberation Serif"/>
          <w:lang w:val="en-US"/>
        </w:rPr>
      </w:pPr>
    </w:p>
    <w:p w14:paraId="3BC072F9"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PwC: ‘Only 29% of investors say current company reporting adequately describes ESG’s impact on business performance’</w:t>
      </w:r>
    </w:p>
    <w:p w14:paraId="61079EA2" w14:textId="77777777" w:rsidR="008F2C2D" w:rsidRPr="008F2C2D" w:rsidRDefault="008F2C2D" w:rsidP="008F2C2D">
      <w:pPr>
        <w:rPr>
          <w:rFonts w:ascii="Palatino Linotype" w:hAnsi="Palatino Linotype"/>
          <w:color w:val="0000FF"/>
          <w:sz w:val="20"/>
          <w:lang w:val="en-US"/>
        </w:rPr>
      </w:pPr>
      <w:r w:rsidRPr="008F2C2D">
        <w:rPr>
          <w:rFonts w:ascii="Palatino Linotype" w:hAnsi="Palatino Linotype"/>
          <w:color w:val="0000FF"/>
          <w:sz w:val="20"/>
          <w:lang w:val="en-US"/>
        </w:rPr>
        <w:t>https://www.pwc.com/gx/en/news-room/press-releases/2021/pwc-esg-investor-survey-2021-full-report.html</w:t>
      </w:r>
    </w:p>
    <w:p w14:paraId="7C5DA76E" w14:textId="77777777" w:rsidR="008F2C2D" w:rsidRPr="008F2C2D" w:rsidRDefault="008F2C2D" w:rsidP="008F2C2D">
      <w:pPr>
        <w:jc w:val="both"/>
        <w:rPr>
          <w:rFonts w:ascii="Palatino Linotype" w:hAnsi="Palatino Linotype"/>
          <w:sz w:val="20"/>
          <w:lang w:val="en-US"/>
        </w:rPr>
      </w:pPr>
    </w:p>
    <w:p w14:paraId="2FED2D7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New book, Beyond Digital, shows the way to successful business transformation - just being digital isn’t enough</w:t>
      </w:r>
    </w:p>
    <w:p w14:paraId="38F5BD24"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https://www.pwc.com/gx/en/news-room/press-releases/2021/pwc-beyond-digital-book.html</w:t>
      </w:r>
    </w:p>
    <w:p w14:paraId="4665ED89" w14:textId="77777777" w:rsidR="008F2C2D" w:rsidRPr="008F2C2D" w:rsidRDefault="008F2C2D" w:rsidP="004D39DE">
      <w:pPr>
        <w:pStyle w:val="Cuerpovademecum"/>
        <w:rPr>
          <w:lang w:val="en-US"/>
        </w:rPr>
      </w:pPr>
    </w:p>
    <w:p w14:paraId="4F568A58"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606292F" w14:textId="77777777" w:rsidR="008F2C2D" w:rsidRPr="008F2C2D" w:rsidRDefault="008F2C2D" w:rsidP="004D39DE">
      <w:pPr>
        <w:pStyle w:val="Cuerpovademecum"/>
        <w:rPr>
          <w:lang w:val="en-US"/>
        </w:rPr>
      </w:pPr>
    </w:p>
    <w:p w14:paraId="7566DA6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Saudi Arabian Monetary Authority (SAMA) - Reino de Arabia Saudita - Noticias</w:t>
      </w:r>
    </w:p>
    <w:p w14:paraId="05D54B3B" w14:textId="77777777" w:rsidR="008F2C2D" w:rsidRPr="008F2C2D" w:rsidRDefault="008F2C2D" w:rsidP="004D39DE">
      <w:pPr>
        <w:pStyle w:val="Cuerpovademecum"/>
        <w:rPr>
          <w:lang w:val="en-US"/>
        </w:rPr>
      </w:pPr>
    </w:p>
    <w:p w14:paraId="62B3D7B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GOVERNOR OF SAUDI CENTRAL BANK: “SAUDI FOUNDING DAY” IS A COMMEMORATION OF RICHNESS AND DEPTH OF KINGDOM’S HISTORY AND CULTURE</w:t>
      </w:r>
    </w:p>
    <w:p w14:paraId="2866A986" w14:textId="77777777" w:rsidR="008F2C2D" w:rsidRPr="008F2C2D" w:rsidRDefault="008F2C2D" w:rsidP="008F2C2D">
      <w:pPr>
        <w:rPr>
          <w:rFonts w:ascii="Palatino Linotype" w:hAnsi="Palatino Linotype"/>
          <w:color w:val="0000FF"/>
          <w:sz w:val="20"/>
          <w:lang w:val="en-US"/>
        </w:rPr>
      </w:pPr>
      <w:r w:rsidRPr="008F2C2D">
        <w:rPr>
          <w:rFonts w:ascii="Palatino Linotype" w:hAnsi="Palatino Linotype"/>
          <w:color w:val="0000FF"/>
          <w:sz w:val="20"/>
          <w:lang w:val="en-US"/>
        </w:rPr>
        <w:t>https://www.sama.gov.sa/en-US/News/Pages/news-740.aspx</w:t>
      </w:r>
    </w:p>
    <w:p w14:paraId="058235B3" w14:textId="77777777" w:rsidR="008F2C2D" w:rsidRPr="008F2C2D" w:rsidRDefault="008F2C2D" w:rsidP="008F2C2D">
      <w:pPr>
        <w:jc w:val="both"/>
        <w:rPr>
          <w:rFonts w:ascii="Palatino Linotype" w:hAnsi="Palatino Linotype"/>
          <w:sz w:val="20"/>
          <w:lang w:val="en-US"/>
        </w:rPr>
      </w:pPr>
    </w:p>
    <w:p w14:paraId="6F52DA7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THE MINISTER OF FINANCE AND THE GOVERNOR OF SAUDI CENTRAL BANK THANK THE LEADERSHIP FOR THE APPROVAL TO LICENSE THE THIRD DIGITAL BANK</w:t>
      </w:r>
    </w:p>
    <w:p w14:paraId="5893B0D1"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https://www.sama.gov.sa/en-US/News/Pages/news-738.aspx</w:t>
      </w:r>
    </w:p>
    <w:p w14:paraId="34F31493" w14:textId="77777777" w:rsidR="008F2C2D" w:rsidRPr="008F2C2D" w:rsidRDefault="008F2C2D" w:rsidP="004D39DE">
      <w:pPr>
        <w:pStyle w:val="Cuerpovademecum"/>
        <w:rPr>
          <w:rFonts w:eastAsia="Liberation Serif"/>
          <w:lang w:val="en-US"/>
        </w:rPr>
      </w:pPr>
    </w:p>
    <w:p w14:paraId="6C690C4A"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SAUDI CENTRAL BANK ISSUES GOVERNING RULES FOR ELECTRONIC ISSUANCE AND AUTHENTICITY VERIFICATION OF BANKING DOCUMENTS</w:t>
      </w:r>
    </w:p>
    <w:p w14:paraId="15095844" w14:textId="77777777" w:rsidR="008F2C2D" w:rsidRPr="008F2C2D" w:rsidRDefault="00D961A4" w:rsidP="008F2C2D">
      <w:pPr>
        <w:jc w:val="both"/>
        <w:rPr>
          <w:rFonts w:ascii="Palatino Linotype" w:hAnsi="Palatino Linotype"/>
          <w:color w:val="0000FF"/>
          <w:sz w:val="20"/>
          <w:lang w:val="en-US"/>
        </w:rPr>
      </w:pPr>
      <w:hyperlink r:id="rId1255" w:history="1">
        <w:r w:rsidR="008F2C2D" w:rsidRPr="008F2C2D">
          <w:rPr>
            <w:rFonts w:ascii="Palatino Linotype" w:hAnsi="Palatino Linotype"/>
            <w:color w:val="0000FF"/>
            <w:sz w:val="20"/>
            <w:lang w:val="en-US"/>
          </w:rPr>
          <w:t>https://www.sama.gov.sa/en-US/News/Pages/news-730.aspx</w:t>
        </w:r>
      </w:hyperlink>
    </w:p>
    <w:p w14:paraId="228BD30A" w14:textId="77777777" w:rsidR="008F2C2D" w:rsidRPr="008F2C2D" w:rsidRDefault="008F2C2D" w:rsidP="004D39DE">
      <w:pPr>
        <w:pStyle w:val="Cuerpovademecum"/>
        <w:rPr>
          <w:lang w:val="en-US"/>
        </w:rPr>
      </w:pPr>
    </w:p>
    <w:p w14:paraId="692BF229"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SAUDI CENTRAL BANK UPDATES RULES FOR PRACTICING DEBT CROWDFUNDING ACTIVITIES</w:t>
      </w:r>
    </w:p>
    <w:p w14:paraId="55F5EC54" w14:textId="77777777" w:rsidR="008F2C2D" w:rsidRPr="008F2C2D" w:rsidRDefault="00D961A4" w:rsidP="008F2C2D">
      <w:pPr>
        <w:jc w:val="both"/>
        <w:rPr>
          <w:rFonts w:ascii="Palatino Linotype" w:hAnsi="Palatino Linotype"/>
          <w:color w:val="0000FF"/>
          <w:sz w:val="20"/>
          <w:lang w:val="en-US"/>
        </w:rPr>
      </w:pPr>
      <w:hyperlink r:id="rId1256" w:history="1">
        <w:r w:rsidR="008F2C2D" w:rsidRPr="008F2C2D">
          <w:rPr>
            <w:rFonts w:ascii="Palatino Linotype" w:hAnsi="Palatino Linotype"/>
            <w:color w:val="0000FF"/>
            <w:sz w:val="20"/>
            <w:lang w:val="en-US"/>
          </w:rPr>
          <w:t>https://www.sama.gov.sa/en-US/News/Pages/news-729.aspx</w:t>
        </w:r>
      </w:hyperlink>
    </w:p>
    <w:p w14:paraId="56783FC3" w14:textId="77777777" w:rsidR="008F2C2D" w:rsidRPr="008F2C2D" w:rsidRDefault="008F2C2D" w:rsidP="004D39DE">
      <w:pPr>
        <w:pStyle w:val="Cuerpovademecum"/>
        <w:rPr>
          <w:lang w:val="en-US"/>
        </w:rPr>
      </w:pPr>
    </w:p>
    <w:p w14:paraId="5E32EF3C"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SAUDI CENTRAL BANK TO LAUNCH REPO OPERATIONS USING BLOOMBERG STARTING JANUARY 2022</w:t>
      </w:r>
    </w:p>
    <w:p w14:paraId="6310B101"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https://www.sama.gov.sa/en-US/News/Pages/news-725.aspx</w:t>
      </w:r>
    </w:p>
    <w:p w14:paraId="126355E6" w14:textId="77777777" w:rsidR="008F2C2D" w:rsidRPr="008F2C2D" w:rsidRDefault="008F2C2D" w:rsidP="004D39DE">
      <w:pPr>
        <w:pStyle w:val="Cuerpovademecum"/>
        <w:rPr>
          <w:lang w:val="en-US"/>
        </w:rPr>
      </w:pPr>
    </w:p>
    <w:p w14:paraId="07E30690"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2B7F8A05" w14:textId="77777777" w:rsidR="008F2C2D" w:rsidRPr="008F2C2D" w:rsidRDefault="008F2C2D" w:rsidP="004D39DE">
      <w:pPr>
        <w:pStyle w:val="Cuerpovademecum"/>
        <w:rPr>
          <w:rFonts w:eastAsia="Liberation Serif"/>
          <w:lang w:val="en-US"/>
        </w:rPr>
      </w:pPr>
    </w:p>
    <w:p w14:paraId="56DEB523"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SECURITIES AND EXCHANGE COMMISSION (SEC)</w:t>
      </w:r>
    </w:p>
    <w:p w14:paraId="38D7D8F5" w14:textId="77777777" w:rsidR="008F2C2D" w:rsidRPr="008F2C2D" w:rsidRDefault="008F2C2D" w:rsidP="008F2C2D">
      <w:pPr>
        <w:jc w:val="both"/>
        <w:rPr>
          <w:rFonts w:ascii="Palatino Linotype" w:hAnsi="Palatino Linotype"/>
          <w:sz w:val="20"/>
          <w:lang w:val="en-US"/>
        </w:rPr>
      </w:pPr>
    </w:p>
    <w:p w14:paraId="4BAAEF4B"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SEC Proposes Rules on Cybersecurity Risk Management, Strategy, Governance, and Incident Disclosure by Public Companies</w:t>
      </w:r>
    </w:p>
    <w:p w14:paraId="77AAE43D"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https://www.sec.gov/news/press-release/2022-39</w:t>
      </w:r>
    </w:p>
    <w:p w14:paraId="7202E9C0" w14:textId="77777777" w:rsidR="008F2C2D" w:rsidRPr="008F2C2D" w:rsidRDefault="008F2C2D" w:rsidP="004D39DE">
      <w:pPr>
        <w:pStyle w:val="Cuerpovademecum"/>
        <w:rPr>
          <w:rFonts w:eastAsia="Liberation Serif"/>
          <w:lang w:val="en-US"/>
        </w:rPr>
      </w:pPr>
    </w:p>
    <w:p w14:paraId="74CE52AC"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SEC Charges Siblings in $124 Million Crypto Fraud Operation that included Misleading Roadshows, YouTube Videos</w:t>
      </w:r>
    </w:p>
    <w:p w14:paraId="2A468E4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https://www.sec.gov/news/press-release/2022-37</w:t>
      </w:r>
    </w:p>
    <w:p w14:paraId="6FCD85D2" w14:textId="77777777" w:rsidR="008F2C2D" w:rsidRPr="008F2C2D" w:rsidRDefault="008F2C2D" w:rsidP="008F2C2D">
      <w:pPr>
        <w:jc w:val="both"/>
        <w:rPr>
          <w:rFonts w:ascii="Palatino Linotype" w:hAnsi="Palatino Linotype"/>
          <w:sz w:val="20"/>
          <w:lang w:val="en-US"/>
        </w:rPr>
      </w:pPr>
    </w:p>
    <w:p w14:paraId="3A93BA6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SEC Proposes Amendments to Include Significant Treasury Markets Platforms Within Regulation ATS</w:t>
      </w:r>
    </w:p>
    <w:p w14:paraId="5063F297"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hAnsi="Palatino Linotype"/>
          <w:color w:val="0000FF"/>
          <w:sz w:val="20"/>
          <w:lang w:val="en-US"/>
        </w:rPr>
        <w:t>https://www.sec.gov/news/press-release/2022-10</w:t>
      </w:r>
    </w:p>
    <w:p w14:paraId="255E6286" w14:textId="77777777" w:rsidR="008F2C2D" w:rsidRPr="008F2C2D" w:rsidRDefault="008F2C2D" w:rsidP="004D39DE">
      <w:pPr>
        <w:pStyle w:val="Cuerpovademecum"/>
        <w:rPr>
          <w:rFonts w:eastAsia="Liberation Serif"/>
          <w:lang w:val="en-US"/>
        </w:rPr>
      </w:pPr>
    </w:p>
    <w:p w14:paraId="30F67616"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lastRenderedPageBreak/>
        <w:sym w:font="Wingdings 2" w:char="F068"/>
      </w:r>
    </w:p>
    <w:p w14:paraId="7A1D07CD" w14:textId="77777777" w:rsidR="008F2C2D" w:rsidRPr="008F2C2D" w:rsidRDefault="008F2C2D" w:rsidP="008F2C2D">
      <w:pPr>
        <w:jc w:val="both"/>
        <w:rPr>
          <w:rFonts w:ascii="Palatino Linotype" w:hAnsi="Palatino Linotype"/>
          <w:bCs/>
          <w:sz w:val="20"/>
          <w:lang w:val="en-US"/>
        </w:rPr>
      </w:pPr>
    </w:p>
    <w:p w14:paraId="46C12D32"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Society of Actuaries (SOA) - Estados Unidos de América – Noticias</w:t>
      </w:r>
    </w:p>
    <w:p w14:paraId="7BEFBC64" w14:textId="77777777" w:rsidR="008F2C2D" w:rsidRPr="008F2C2D" w:rsidRDefault="008F2C2D" w:rsidP="008F2C2D">
      <w:pPr>
        <w:jc w:val="both"/>
        <w:rPr>
          <w:rFonts w:ascii="Palatino Linotype" w:hAnsi="Palatino Linotype"/>
          <w:bCs/>
          <w:sz w:val="20"/>
          <w:lang w:val="es-CO"/>
        </w:rPr>
      </w:pPr>
    </w:p>
    <w:p w14:paraId="371B3161"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Climate, Cyber and Financial Volatility Lead List of Emerging Risks – January 24, 2022</w:t>
      </w:r>
    </w:p>
    <w:p w14:paraId="29422331"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 xml:space="preserve">https://www.soa.org/resources/announcements/press-releases/2022/climate-cyber-financial-volatility/ </w:t>
      </w:r>
    </w:p>
    <w:p w14:paraId="694CD72E" w14:textId="77777777" w:rsidR="008F2C2D" w:rsidRPr="008F2C2D" w:rsidRDefault="008F2C2D" w:rsidP="008F2C2D">
      <w:pPr>
        <w:jc w:val="both"/>
        <w:rPr>
          <w:rFonts w:ascii="Palatino Linotype" w:hAnsi="Palatino Linotype"/>
          <w:b/>
          <w:sz w:val="20"/>
          <w:lang w:val="en-US"/>
        </w:rPr>
      </w:pPr>
    </w:p>
    <w:p w14:paraId="43E7EB62"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333DE91E" w14:textId="77777777" w:rsidR="008F2C2D" w:rsidRPr="008F2C2D" w:rsidRDefault="008F2C2D" w:rsidP="008F2C2D">
      <w:pPr>
        <w:jc w:val="both"/>
        <w:rPr>
          <w:rFonts w:ascii="Palatino Linotype" w:hAnsi="Palatino Linotype"/>
          <w:sz w:val="20"/>
        </w:rPr>
      </w:pPr>
    </w:p>
    <w:p w14:paraId="6924E78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Society of Actuaries in Ireland - Irlanda – Noticias</w:t>
      </w:r>
    </w:p>
    <w:p w14:paraId="47D4339D" w14:textId="77777777" w:rsidR="008F2C2D" w:rsidRPr="008F2C2D" w:rsidRDefault="008F2C2D" w:rsidP="004D39DE">
      <w:pPr>
        <w:pStyle w:val="Cuerpovademecum"/>
        <w:rPr>
          <w:rFonts w:eastAsia="Liberation Serif"/>
          <w:lang w:val="en-US"/>
        </w:rPr>
      </w:pPr>
    </w:p>
    <w:p w14:paraId="32CCDFA2"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Value for Money in Life Insurance Savings</w:t>
      </w:r>
    </w:p>
    <w:p w14:paraId="78AC1C45"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https://web.actuaries.ie/sites/default/files/story/2021/04/Value%20for%20Money%20in%20Life%20Insurance%20Savings_0.pdf</w:t>
      </w:r>
    </w:p>
    <w:p w14:paraId="7DC57BC6" w14:textId="77777777" w:rsidR="008F2C2D" w:rsidRPr="008F2C2D" w:rsidRDefault="008F2C2D" w:rsidP="008F2C2D">
      <w:pPr>
        <w:jc w:val="both"/>
        <w:rPr>
          <w:rFonts w:ascii="Palatino Linotype" w:hAnsi="Palatino Linotype"/>
          <w:b/>
          <w:sz w:val="20"/>
          <w:lang w:val="en-US"/>
        </w:rPr>
      </w:pPr>
    </w:p>
    <w:p w14:paraId="1C2A4CC0" w14:textId="77777777" w:rsidR="008F2C2D" w:rsidRPr="008F2C2D" w:rsidRDefault="008F2C2D" w:rsidP="008F2C2D">
      <w:pPr>
        <w:jc w:val="center"/>
        <w:rPr>
          <w:rFonts w:ascii="Palatino Linotype" w:eastAsia="Liberation Serif" w:hAnsi="Palatino Linotype" w:cs="Palatino Linotype"/>
          <w:sz w:val="40"/>
          <w:szCs w:val="40"/>
        </w:rPr>
      </w:pPr>
      <w:r w:rsidRPr="008F2C2D">
        <w:rPr>
          <w:rFonts w:ascii="Palatino Linotype" w:eastAsia="Liberation Serif" w:hAnsi="Palatino Linotype" w:cs="Palatino Linotype"/>
          <w:sz w:val="40"/>
          <w:szCs w:val="40"/>
        </w:rPr>
        <w:sym w:font="Wingdings 2" w:char="F068"/>
      </w:r>
    </w:p>
    <w:p w14:paraId="1DCF11EE" w14:textId="77777777" w:rsidR="008F2C2D" w:rsidRPr="008F2C2D" w:rsidRDefault="008F2C2D" w:rsidP="008F2C2D">
      <w:pPr>
        <w:jc w:val="both"/>
        <w:rPr>
          <w:rFonts w:ascii="Palatino Linotype" w:hAnsi="Palatino Linotype"/>
          <w:b/>
          <w:sz w:val="20"/>
          <w:lang w:val="en-US"/>
        </w:rPr>
      </w:pPr>
    </w:p>
    <w:p w14:paraId="2BEFA96F"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Suomen Tilintarkastajat ry - Finlandia – Noticias</w:t>
      </w:r>
    </w:p>
    <w:p w14:paraId="2443D63A" w14:textId="77777777" w:rsidR="008F2C2D" w:rsidRPr="008F2C2D" w:rsidRDefault="008F2C2D" w:rsidP="008F2C2D">
      <w:pPr>
        <w:jc w:val="both"/>
        <w:rPr>
          <w:rFonts w:ascii="Palatino Linotype" w:hAnsi="Palatino Linotype"/>
          <w:sz w:val="20"/>
          <w:lang w:val="es-CO"/>
        </w:rPr>
      </w:pPr>
    </w:p>
    <w:p w14:paraId="597E2CCF" w14:textId="77777777" w:rsidR="008F2C2D" w:rsidRPr="008F2C2D" w:rsidRDefault="008F2C2D" w:rsidP="008F2C2D">
      <w:pPr>
        <w:jc w:val="both"/>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¿Qué valor? El precio de la transacción indica: se espera que Wolt tenga un hipervoltio</w:t>
      </w:r>
    </w:p>
    <w:p w14:paraId="5889F4D0"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rPr>
        <w:t>https://stakatemia.fi/blogit/mika-arvo-transaktiohinta-kertoo-woltilta-odotetaan-hypervolttia/</w:t>
      </w:r>
    </w:p>
    <w:p w14:paraId="3F81B3D1" w14:textId="77777777" w:rsidR="008F2C2D" w:rsidRPr="008F2C2D" w:rsidRDefault="008F2C2D" w:rsidP="008F2C2D">
      <w:pPr>
        <w:jc w:val="both"/>
        <w:rPr>
          <w:rFonts w:ascii="Palatino Linotype" w:hAnsi="Palatino Linotype"/>
          <w:b/>
          <w:sz w:val="20"/>
          <w:lang w:val="es-CO"/>
        </w:rPr>
      </w:pPr>
    </w:p>
    <w:p w14:paraId="6DDC341C"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Los riesgos globales están presentes en la vida cotidiana de las empresas</w:t>
      </w:r>
    </w:p>
    <w:p w14:paraId="33C8188C" w14:textId="77777777" w:rsidR="008F2C2D" w:rsidRPr="008F2C2D" w:rsidRDefault="008F2C2D" w:rsidP="008F2C2D">
      <w:pPr>
        <w:jc w:val="both"/>
        <w:rPr>
          <w:rFonts w:ascii="Palatino Linotype" w:hAnsi="Palatino Linotype"/>
          <w:color w:val="0000FF"/>
          <w:sz w:val="20"/>
          <w:lang w:val="es-CO"/>
        </w:rPr>
      </w:pPr>
      <w:r w:rsidRPr="008F2C2D">
        <w:rPr>
          <w:rFonts w:ascii="Palatino Linotype" w:hAnsi="Palatino Linotype"/>
          <w:color w:val="0000FF"/>
          <w:sz w:val="20"/>
          <w:lang w:val="es-CO"/>
        </w:rPr>
        <w:t>https://stakatemia.fi/blogit/globaalit-riskit-ovat-yritysten-arjessa/</w:t>
      </w:r>
    </w:p>
    <w:p w14:paraId="1E628ECC" w14:textId="77777777" w:rsidR="008F2C2D" w:rsidRPr="008F2C2D" w:rsidRDefault="008F2C2D" w:rsidP="008F2C2D">
      <w:pPr>
        <w:jc w:val="both"/>
        <w:rPr>
          <w:rFonts w:ascii="Palatino Linotype" w:hAnsi="Palatino Linotype"/>
          <w:b/>
          <w:sz w:val="20"/>
          <w:lang w:val="es-CO"/>
        </w:rPr>
      </w:pPr>
    </w:p>
    <w:p w14:paraId="460CFD14" w14:textId="77777777" w:rsidR="008F2C2D" w:rsidRPr="008F2C2D" w:rsidRDefault="008F2C2D" w:rsidP="008F2C2D">
      <w:pPr>
        <w:jc w:val="center"/>
        <w:rPr>
          <w:rFonts w:ascii="Palatino Linotype" w:eastAsia="Liberation Serif" w:hAnsi="Palatino Linotype" w:cs="Palatino Linotype"/>
          <w:sz w:val="40"/>
          <w:szCs w:val="40"/>
        </w:rPr>
      </w:pPr>
      <w:r w:rsidRPr="008F2C2D">
        <w:rPr>
          <w:rFonts w:ascii="Palatino Linotype" w:eastAsia="Liberation Serif" w:hAnsi="Palatino Linotype" w:cs="Palatino Linotype"/>
          <w:sz w:val="40"/>
          <w:szCs w:val="40"/>
        </w:rPr>
        <w:sym w:font="Wingdings 2" w:char="F068"/>
      </w:r>
    </w:p>
    <w:p w14:paraId="7B55C15A" w14:textId="77777777" w:rsidR="008F2C2D" w:rsidRPr="008F2C2D" w:rsidRDefault="008F2C2D" w:rsidP="008F2C2D">
      <w:pPr>
        <w:jc w:val="both"/>
        <w:rPr>
          <w:rFonts w:ascii="Palatino Linotype" w:hAnsi="Palatino Linotype"/>
          <w:bCs/>
          <w:sz w:val="20"/>
          <w:lang w:val="es-CO"/>
        </w:rPr>
      </w:pPr>
    </w:p>
    <w:p w14:paraId="23E798C7"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Swedish Financial Supervisory Authority - Suecia - Noticias</w:t>
      </w:r>
    </w:p>
    <w:p w14:paraId="06DCC02C" w14:textId="77777777" w:rsidR="008F2C2D" w:rsidRPr="008F2C2D" w:rsidRDefault="008F2C2D" w:rsidP="008F2C2D">
      <w:pPr>
        <w:jc w:val="both"/>
        <w:rPr>
          <w:rFonts w:ascii="Palatino Linotype" w:hAnsi="Palatino Linotype"/>
          <w:bCs/>
          <w:sz w:val="20"/>
          <w:lang w:val="en-US"/>
        </w:rPr>
      </w:pPr>
    </w:p>
    <w:p w14:paraId="5DC4FC19"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Los estudiantes de secundaria aprenden finanzas personales a través de la reducción del desperdicio de alimentos</w:t>
      </w:r>
    </w:p>
    <w:p w14:paraId="69083A0C"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lang w:val="es-CO"/>
        </w:rPr>
        <w:t>https://www.fi.se/sv/publicerat/pressmeddelanden/2022/hogstadieelever-lar-sig-privatekonomi-genom-minskat-matsvinn/</w:t>
      </w:r>
      <w:r w:rsidRPr="008F2C2D">
        <w:rPr>
          <w:rFonts w:ascii="Palatino Linotype" w:hAnsi="Palatino Linotype"/>
          <w:color w:val="0000FF"/>
          <w:sz w:val="20"/>
        </w:rPr>
        <w:t xml:space="preserve"> </w:t>
      </w:r>
    </w:p>
    <w:p w14:paraId="7BA7DEEF" w14:textId="77777777" w:rsidR="008F2C2D" w:rsidRPr="008F2C2D" w:rsidRDefault="008F2C2D" w:rsidP="008F2C2D">
      <w:pPr>
        <w:jc w:val="both"/>
        <w:rPr>
          <w:rFonts w:ascii="Palatino Linotype" w:hAnsi="Palatino Linotype"/>
          <w:bCs/>
          <w:sz w:val="20"/>
          <w:lang w:val="es-CO"/>
        </w:rPr>
      </w:pPr>
    </w:p>
    <w:p w14:paraId="72206B56"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Problemas continuos con las evaluaciones crediticias de los préstamos al consumo</w:t>
      </w:r>
    </w:p>
    <w:p w14:paraId="60C2AD77" w14:textId="3D592C06" w:rsidR="008F2C2D" w:rsidRDefault="004D39DE" w:rsidP="008F2C2D">
      <w:pPr>
        <w:jc w:val="both"/>
        <w:rPr>
          <w:rFonts w:ascii="Palatino Linotype" w:hAnsi="Palatino Linotype"/>
          <w:color w:val="0000FF"/>
          <w:sz w:val="20"/>
          <w:lang w:val="es-CO"/>
        </w:rPr>
      </w:pPr>
      <w:hyperlink r:id="rId1257" w:history="1">
        <w:r w:rsidRPr="00703A71">
          <w:rPr>
            <w:rStyle w:val="Hipervnculo"/>
            <w:rFonts w:ascii="Palatino Linotype" w:hAnsi="Palatino Linotype"/>
            <w:sz w:val="20"/>
            <w:lang w:val="es-CO"/>
          </w:rPr>
          <w:t>https://www.fi.se/sv/publicerat/pressmeddelanden/2021/fortsatta-problem-med-kreditprovningar-av-konsumtionslan/</w:t>
        </w:r>
      </w:hyperlink>
    </w:p>
    <w:p w14:paraId="45712832" w14:textId="77777777" w:rsidR="004D39DE" w:rsidRPr="008F2C2D" w:rsidRDefault="004D39DE" w:rsidP="004D39DE">
      <w:pPr>
        <w:pStyle w:val="Cuerpovademecum"/>
      </w:pPr>
    </w:p>
    <w:p w14:paraId="27858560" w14:textId="77777777" w:rsidR="008F2C2D" w:rsidRPr="008F2C2D" w:rsidRDefault="008F2C2D" w:rsidP="008F2C2D">
      <w:pPr>
        <w:jc w:val="center"/>
        <w:rPr>
          <w:rFonts w:ascii="Palatino Linotype" w:eastAsia="Liberation Serif" w:hAnsi="Palatino Linotype" w:cs="Palatino Linotype"/>
          <w:sz w:val="40"/>
          <w:szCs w:val="40"/>
          <w:lang w:val="es-CO"/>
        </w:rPr>
      </w:pPr>
      <w:r w:rsidRPr="008F2C2D">
        <w:rPr>
          <w:rFonts w:ascii="Palatino Linotype" w:eastAsia="Liberation Serif" w:hAnsi="Palatino Linotype" w:cs="Palatino Linotype"/>
          <w:sz w:val="40"/>
          <w:szCs w:val="40"/>
        </w:rPr>
        <w:sym w:font="Wingdings 2" w:char="F068"/>
      </w:r>
    </w:p>
    <w:p w14:paraId="485A70DE" w14:textId="77777777" w:rsidR="008F2C2D" w:rsidRPr="008F2C2D" w:rsidRDefault="008F2C2D" w:rsidP="008F2C2D">
      <w:pPr>
        <w:jc w:val="both"/>
        <w:rPr>
          <w:rFonts w:ascii="Palatino Linotype" w:eastAsia="Liberation Serif" w:hAnsi="Palatino Linotype"/>
          <w:sz w:val="20"/>
          <w:lang w:val="es-CO"/>
        </w:rPr>
      </w:pPr>
    </w:p>
    <w:p w14:paraId="50A8C8F1"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United Nations (UN) - Internacional - Noticias</w:t>
      </w:r>
    </w:p>
    <w:p w14:paraId="7631ACA6" w14:textId="77777777" w:rsidR="008F2C2D" w:rsidRPr="008F2C2D" w:rsidRDefault="008F2C2D" w:rsidP="008F2C2D">
      <w:pPr>
        <w:jc w:val="both"/>
        <w:rPr>
          <w:rFonts w:ascii="Palatino Linotype" w:eastAsia="Liberation Serif" w:hAnsi="Palatino Linotype"/>
          <w:sz w:val="20"/>
          <w:lang w:val="es-CO"/>
        </w:rPr>
      </w:pPr>
    </w:p>
    <w:p w14:paraId="6AB95A1B"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La guerra en Ucrania disminuirá el crecimiento económico global y podría generar una recesión en los países en desarrollo</w:t>
      </w:r>
    </w:p>
    <w:p w14:paraId="63C2BD1C" w14:textId="77777777" w:rsidR="008F2C2D" w:rsidRPr="008F2C2D" w:rsidRDefault="008F2C2D" w:rsidP="008F2C2D">
      <w:pPr>
        <w:jc w:val="both"/>
        <w:rPr>
          <w:rFonts w:ascii="Palatino Linotype" w:hAnsi="Palatino Linotype"/>
          <w:color w:val="0000FF"/>
          <w:sz w:val="20"/>
        </w:rPr>
      </w:pPr>
      <w:r w:rsidRPr="008F2C2D">
        <w:rPr>
          <w:rFonts w:ascii="Palatino Linotype" w:hAnsi="Palatino Linotype"/>
          <w:color w:val="0000FF"/>
          <w:sz w:val="20"/>
          <w:lang w:val="es-CO"/>
        </w:rPr>
        <w:lastRenderedPageBreak/>
        <w:t>https://news.un.org/es/story/2022/03/1506212</w:t>
      </w:r>
      <w:r w:rsidRPr="008F2C2D">
        <w:rPr>
          <w:rFonts w:ascii="Palatino Linotype" w:hAnsi="Palatino Linotype"/>
          <w:color w:val="0000FF"/>
          <w:sz w:val="20"/>
        </w:rPr>
        <w:t xml:space="preserve"> </w:t>
      </w:r>
    </w:p>
    <w:p w14:paraId="40DDCC50" w14:textId="77777777" w:rsidR="008F2C2D" w:rsidRPr="008F2C2D" w:rsidRDefault="008F2C2D" w:rsidP="008F2C2D">
      <w:pPr>
        <w:jc w:val="both"/>
        <w:rPr>
          <w:rFonts w:ascii="Palatino Linotype" w:eastAsia="Liberation Serif" w:hAnsi="Palatino Linotype"/>
          <w:sz w:val="20"/>
          <w:lang w:val="es-CO"/>
        </w:rPr>
      </w:pPr>
    </w:p>
    <w:p w14:paraId="17F3FD8B"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lang w:val="es-CO"/>
        </w:rPr>
        <w:t>El FMI advierte que la economía latinoamericana se estanca: ha llegado el momento de emprender reformas</w:t>
      </w:r>
    </w:p>
    <w:p w14:paraId="0652873B" w14:textId="77777777" w:rsidR="008F2C2D" w:rsidRPr="008F2C2D" w:rsidRDefault="008F2C2D" w:rsidP="008F2C2D">
      <w:pPr>
        <w:jc w:val="both"/>
        <w:rPr>
          <w:rFonts w:ascii="Palatino Linotype" w:eastAsia="Liberation Serif" w:hAnsi="Palatino Linotype"/>
          <w:sz w:val="20"/>
          <w:lang w:val="es-CO"/>
        </w:rPr>
      </w:pPr>
      <w:r w:rsidRPr="008F2C2D">
        <w:rPr>
          <w:rFonts w:ascii="Palatino Linotype" w:hAnsi="Palatino Linotype"/>
          <w:color w:val="0000FF"/>
          <w:sz w:val="20"/>
          <w:lang w:val="es-CO"/>
        </w:rPr>
        <w:t>https://news.un.org/es/story/2022/01/1503352</w:t>
      </w:r>
      <w:r w:rsidRPr="008F2C2D">
        <w:rPr>
          <w:rFonts w:ascii="Palatino Linotype" w:hAnsi="Palatino Linotype"/>
          <w:color w:val="0000FF"/>
          <w:sz w:val="20"/>
        </w:rPr>
        <w:t xml:space="preserve"> </w:t>
      </w:r>
    </w:p>
    <w:p w14:paraId="271A8BB9" w14:textId="77777777" w:rsidR="008F2C2D" w:rsidRPr="008F2C2D" w:rsidRDefault="008F2C2D" w:rsidP="008F2C2D">
      <w:pPr>
        <w:jc w:val="both"/>
        <w:rPr>
          <w:rFonts w:ascii="Palatino Linotype" w:eastAsia="Liberation Serif" w:hAnsi="Palatino Linotype"/>
          <w:sz w:val="20"/>
          <w:lang w:val="es-CO"/>
        </w:rPr>
      </w:pPr>
    </w:p>
    <w:p w14:paraId="406EEEE8"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Se estanca el crecimiento de la economía mundial: hay que tomar mejores medidas políticas y financieras, y remar unidos</w:t>
      </w:r>
    </w:p>
    <w:p w14:paraId="7AD004AF" w14:textId="77777777" w:rsidR="008F2C2D" w:rsidRPr="008F2C2D" w:rsidRDefault="00D961A4" w:rsidP="008F2C2D">
      <w:pPr>
        <w:jc w:val="both"/>
        <w:rPr>
          <w:rFonts w:ascii="Palatino Linotype" w:hAnsi="Palatino Linotype"/>
          <w:color w:val="0000FF"/>
          <w:sz w:val="20"/>
          <w:lang w:val="es-CO"/>
        </w:rPr>
      </w:pPr>
      <w:hyperlink r:id="rId1258" w:history="1">
        <w:r w:rsidR="008F2C2D" w:rsidRPr="008F2C2D">
          <w:rPr>
            <w:rFonts w:ascii="Palatino Linotype" w:hAnsi="Palatino Linotype"/>
            <w:color w:val="0000FF"/>
            <w:sz w:val="20"/>
            <w:lang w:val="es-CO"/>
          </w:rPr>
          <w:t>https://news.un.org/es/story/2022/01/1502532</w:t>
        </w:r>
      </w:hyperlink>
    </w:p>
    <w:p w14:paraId="19509594" w14:textId="77777777" w:rsidR="008F2C2D" w:rsidRPr="008F2C2D" w:rsidRDefault="008F2C2D" w:rsidP="004D39DE">
      <w:pPr>
        <w:pStyle w:val="Cuerpovademecum"/>
        <w:rPr>
          <w:lang w:val="es-CO"/>
        </w:rPr>
      </w:pPr>
    </w:p>
    <w:p w14:paraId="438706BD" w14:textId="77777777" w:rsidR="008F2C2D" w:rsidRPr="008F2C2D" w:rsidRDefault="008F2C2D" w:rsidP="008F2C2D">
      <w:pPr>
        <w:jc w:val="center"/>
        <w:rPr>
          <w:rFonts w:ascii="Palatino Linotype" w:eastAsia="Liberation Serif" w:hAnsi="Palatino Linotype" w:cs="Palatino Linotype"/>
          <w:sz w:val="40"/>
          <w:szCs w:val="40"/>
        </w:rPr>
      </w:pPr>
      <w:r w:rsidRPr="008F2C2D">
        <w:rPr>
          <w:rFonts w:ascii="Palatino Linotype" w:eastAsia="Liberation Serif" w:hAnsi="Palatino Linotype" w:cs="Palatino Linotype"/>
          <w:sz w:val="40"/>
          <w:szCs w:val="40"/>
        </w:rPr>
        <w:sym w:font="Wingdings 2" w:char="F068"/>
      </w:r>
    </w:p>
    <w:p w14:paraId="2E1A4E70" w14:textId="77777777" w:rsidR="008F2C2D" w:rsidRPr="008F2C2D" w:rsidRDefault="008F2C2D" w:rsidP="004D39DE">
      <w:pPr>
        <w:pStyle w:val="Cuerpovademecum"/>
        <w:rPr>
          <w:lang w:val="es-CO"/>
        </w:rPr>
      </w:pPr>
    </w:p>
    <w:p w14:paraId="423FE6FE"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United Nations Capital Development Fund - Internacional - Noticias</w:t>
      </w:r>
    </w:p>
    <w:p w14:paraId="288D82FB" w14:textId="77777777" w:rsidR="008F2C2D" w:rsidRPr="008F2C2D" w:rsidRDefault="008F2C2D" w:rsidP="004D39DE">
      <w:pPr>
        <w:pStyle w:val="Cuerpovademecum"/>
        <w:rPr>
          <w:lang w:val="en-US"/>
        </w:rPr>
      </w:pPr>
    </w:p>
    <w:p w14:paraId="57E68F74"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UNCDF and the OPEC Fund for International Development Sign Agreement to Collaborate on Sustainable Finance Solutions</w:t>
      </w:r>
    </w:p>
    <w:p w14:paraId="431A3ECA"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https://www.uncdf.org/article/7571/uncdf-and-the-opec-fund-for-international-development-sign-agreement-to-collaborate-on-sustainable-finance-solutions</w:t>
      </w:r>
    </w:p>
    <w:p w14:paraId="60E7A991" w14:textId="77777777" w:rsidR="008F2C2D" w:rsidRPr="008F2C2D" w:rsidRDefault="008F2C2D" w:rsidP="004D39DE">
      <w:pPr>
        <w:pStyle w:val="Cuerpovademecum"/>
        <w:rPr>
          <w:rFonts w:eastAsia="Liberation Serif"/>
          <w:lang w:val="en-US"/>
        </w:rPr>
      </w:pPr>
    </w:p>
    <w:p w14:paraId="326105E1"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BigFintechs could make bold social &amp; environmental contributions in developing countries but only if new governance models are adopted - UNDP/UNCDF study</w:t>
      </w:r>
    </w:p>
    <w:p w14:paraId="4F2B5949" w14:textId="77777777" w:rsidR="008F2C2D" w:rsidRPr="008F2C2D" w:rsidRDefault="008F2C2D" w:rsidP="008F2C2D">
      <w:pPr>
        <w:jc w:val="both"/>
        <w:rPr>
          <w:rFonts w:ascii="Palatino Linotype" w:hAnsi="Palatino Linotype"/>
          <w:color w:val="0000FF"/>
          <w:sz w:val="20"/>
          <w:lang w:val="en-US"/>
        </w:rPr>
      </w:pPr>
      <w:r w:rsidRPr="008F2C2D">
        <w:rPr>
          <w:rFonts w:ascii="Palatino Linotype" w:hAnsi="Palatino Linotype"/>
          <w:color w:val="0000FF"/>
          <w:sz w:val="20"/>
          <w:lang w:val="en-US"/>
        </w:rPr>
        <w:t>https://www.uncdf.org/article/7321/bigfintechs-could-make-bold-social-environmental-contributions-in-developing-countries-but-only-if-new-governance-models-are-adopted---undp/uncdf-study</w:t>
      </w:r>
    </w:p>
    <w:p w14:paraId="4D0D2979" w14:textId="77777777" w:rsidR="008F2C2D" w:rsidRPr="008F2C2D" w:rsidRDefault="008F2C2D" w:rsidP="004D39DE">
      <w:pPr>
        <w:pStyle w:val="Cuerpovademecum"/>
        <w:rPr>
          <w:rFonts w:eastAsia="Liberation Serif"/>
          <w:lang w:val="en-US"/>
        </w:rPr>
      </w:pPr>
    </w:p>
    <w:p w14:paraId="0CFCECA3" w14:textId="77777777" w:rsidR="008F2C2D" w:rsidRPr="008F2C2D" w:rsidRDefault="008F2C2D" w:rsidP="008F2C2D">
      <w:pPr>
        <w:jc w:val="center"/>
        <w:rPr>
          <w:rFonts w:ascii="Palatino Linotype" w:eastAsia="Liberation Serif" w:hAnsi="Palatino Linotype" w:cs="Palatino Linotype"/>
          <w:sz w:val="40"/>
          <w:szCs w:val="40"/>
        </w:rPr>
      </w:pPr>
      <w:r w:rsidRPr="008F2C2D">
        <w:rPr>
          <w:rFonts w:ascii="Palatino Linotype" w:eastAsia="Liberation Serif" w:hAnsi="Palatino Linotype" w:cs="Palatino Linotype"/>
          <w:sz w:val="40"/>
          <w:szCs w:val="40"/>
        </w:rPr>
        <w:sym w:font="Wingdings 2" w:char="F068"/>
      </w:r>
    </w:p>
    <w:p w14:paraId="5E0EEF59" w14:textId="77777777" w:rsidR="008F2C2D" w:rsidRPr="008F2C2D" w:rsidRDefault="008F2C2D" w:rsidP="008F2C2D">
      <w:pPr>
        <w:jc w:val="both"/>
        <w:rPr>
          <w:rFonts w:ascii="Palatino Linotype" w:hAnsi="Palatino Linotype"/>
          <w:sz w:val="20"/>
        </w:rPr>
      </w:pPr>
    </w:p>
    <w:p w14:paraId="7E0103C4" w14:textId="77777777" w:rsidR="008F2C2D" w:rsidRPr="008F2C2D" w:rsidRDefault="008F2C2D" w:rsidP="008F2C2D">
      <w:pPr>
        <w:rPr>
          <w:rFonts w:ascii="Palatino Linotype" w:eastAsia="Liberation Serif" w:hAnsi="Palatino Linotype"/>
          <w:b/>
          <w:color w:val="984806"/>
          <w:sz w:val="20"/>
          <w:szCs w:val="20"/>
          <w:lang w:val="es-CO"/>
        </w:rPr>
      </w:pPr>
      <w:r w:rsidRPr="008F2C2D">
        <w:rPr>
          <w:rFonts w:ascii="Palatino Linotype" w:eastAsia="Liberation Serif" w:hAnsi="Palatino Linotype"/>
          <w:b/>
          <w:color w:val="984806"/>
          <w:sz w:val="20"/>
          <w:szCs w:val="20"/>
        </w:rPr>
        <w:t xml:space="preserve">WORLD BANK </w:t>
      </w:r>
    </w:p>
    <w:p w14:paraId="07FA7FA0" w14:textId="77777777" w:rsidR="008F2C2D" w:rsidRPr="008F2C2D" w:rsidRDefault="008F2C2D" w:rsidP="008F2C2D">
      <w:pPr>
        <w:jc w:val="both"/>
        <w:rPr>
          <w:rFonts w:ascii="Palatino Linotype" w:hAnsi="Palatino Linotype"/>
          <w:sz w:val="20"/>
        </w:rPr>
      </w:pPr>
    </w:p>
    <w:p w14:paraId="2FFED5B2"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Anuncio sobre las Reuniones de Primavera de 2022 del Fondo Monetario Internacional y el Grupo Banco Mundial</w:t>
      </w:r>
    </w:p>
    <w:p w14:paraId="5E58ECD2" w14:textId="77777777" w:rsidR="008F2C2D" w:rsidRPr="008F2C2D" w:rsidRDefault="008F2C2D" w:rsidP="008F2C2D">
      <w:pPr>
        <w:jc w:val="both"/>
        <w:rPr>
          <w:rFonts w:ascii="Palatino Linotype" w:hAnsi="Palatino Linotype"/>
          <w:bCs/>
          <w:color w:val="0000FF"/>
          <w:sz w:val="20"/>
        </w:rPr>
      </w:pPr>
      <w:r w:rsidRPr="008F2C2D">
        <w:rPr>
          <w:rFonts w:ascii="Palatino Linotype" w:hAnsi="Palatino Linotype"/>
          <w:bCs/>
          <w:color w:val="0000FF"/>
          <w:sz w:val="20"/>
        </w:rPr>
        <w:t xml:space="preserve">https://www.bancomundial.org/es/news/press-release/2022/02/17/announcement-on-the-2022-spring-meetings-of-the-imf-and-wbg </w:t>
      </w:r>
    </w:p>
    <w:p w14:paraId="1482285B" w14:textId="77777777" w:rsidR="008F2C2D" w:rsidRPr="008F2C2D" w:rsidRDefault="008F2C2D" w:rsidP="008F2C2D">
      <w:pPr>
        <w:jc w:val="both"/>
        <w:rPr>
          <w:rFonts w:ascii="Palatino Linotype" w:hAnsi="Palatino Linotype"/>
          <w:sz w:val="20"/>
        </w:rPr>
      </w:pPr>
    </w:p>
    <w:p w14:paraId="6052EC65"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Informe sobre el desarrollo mundial 2022: Finanzas al servicio de la recuperación equitativa</w:t>
      </w:r>
    </w:p>
    <w:p w14:paraId="6843C784" w14:textId="77777777" w:rsidR="008F2C2D" w:rsidRPr="008F2C2D" w:rsidRDefault="008F2C2D" w:rsidP="008F2C2D">
      <w:pPr>
        <w:jc w:val="both"/>
        <w:rPr>
          <w:rFonts w:ascii="Palatino Linotype" w:hAnsi="Palatino Linotype"/>
          <w:bCs/>
          <w:color w:val="0000FF"/>
          <w:sz w:val="20"/>
        </w:rPr>
      </w:pPr>
      <w:r w:rsidRPr="008F2C2D">
        <w:rPr>
          <w:rFonts w:ascii="Palatino Linotype" w:hAnsi="Palatino Linotype"/>
          <w:bCs/>
          <w:color w:val="0000FF"/>
          <w:sz w:val="20"/>
        </w:rPr>
        <w:t xml:space="preserve">https://www.bancomundial.org/es/news/press-release/2022/02/15/greater-transparency-on-hidden-and-distressed-debt-can-reduce-global-financial-risks-and-support-recovery </w:t>
      </w:r>
    </w:p>
    <w:p w14:paraId="0B49F137" w14:textId="77777777" w:rsidR="008F2C2D" w:rsidRPr="008F2C2D" w:rsidRDefault="008F2C2D" w:rsidP="008F2C2D">
      <w:pPr>
        <w:jc w:val="both"/>
        <w:rPr>
          <w:rFonts w:ascii="Palatino Linotype" w:hAnsi="Palatino Linotype"/>
          <w:sz w:val="20"/>
        </w:rPr>
      </w:pPr>
    </w:p>
    <w:p w14:paraId="2EB791CA" w14:textId="77777777" w:rsidR="008F2C2D" w:rsidRPr="008F2C2D" w:rsidRDefault="008F2C2D" w:rsidP="008F2C2D">
      <w:pPr>
        <w:rPr>
          <w:rFonts w:ascii="Palatino Linotype" w:eastAsia="Liberation Serif" w:hAnsi="Palatino Linotype"/>
          <w:b/>
          <w:color w:val="984806"/>
          <w:sz w:val="20"/>
          <w:szCs w:val="20"/>
        </w:rPr>
      </w:pPr>
      <w:r w:rsidRPr="008F2C2D">
        <w:rPr>
          <w:rFonts w:ascii="Palatino Linotype" w:eastAsia="Liberation Serif" w:hAnsi="Palatino Linotype"/>
          <w:b/>
          <w:color w:val="984806"/>
          <w:sz w:val="20"/>
          <w:szCs w:val="20"/>
        </w:rPr>
        <w:t>El crecimiento mundial se desacelerará hasta el 2023, lo que contribuirá al riesgo de un "aterrizaje brusco" en las economías en desarrollo</w:t>
      </w:r>
    </w:p>
    <w:p w14:paraId="5360BECF" w14:textId="77777777" w:rsidR="008F2C2D" w:rsidRPr="008F2C2D" w:rsidRDefault="008F2C2D" w:rsidP="008F2C2D">
      <w:pPr>
        <w:jc w:val="both"/>
        <w:rPr>
          <w:rFonts w:ascii="Palatino Linotype" w:hAnsi="Palatino Linotype"/>
          <w:bCs/>
          <w:color w:val="0000FF"/>
          <w:sz w:val="20"/>
        </w:rPr>
      </w:pPr>
      <w:r w:rsidRPr="008F2C2D">
        <w:rPr>
          <w:rFonts w:ascii="Palatino Linotype" w:hAnsi="Palatino Linotype"/>
          <w:bCs/>
          <w:color w:val="0000FF"/>
          <w:sz w:val="20"/>
        </w:rPr>
        <w:t>https://www.bancomundial.org/es/news/press-release/2022/01/11/global-recovery-economics-debt-commodity-inequality</w:t>
      </w:r>
    </w:p>
    <w:p w14:paraId="4184EF87" w14:textId="77777777" w:rsidR="008F2C2D" w:rsidRPr="008F2C2D" w:rsidRDefault="008F2C2D" w:rsidP="008F2C2D">
      <w:pPr>
        <w:jc w:val="both"/>
        <w:rPr>
          <w:rFonts w:ascii="Palatino Linotype" w:hAnsi="Palatino Linotype"/>
          <w:sz w:val="20"/>
        </w:rPr>
      </w:pPr>
    </w:p>
    <w:p w14:paraId="23E5F033"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73CAC6B" w14:textId="77777777" w:rsidR="008F2C2D" w:rsidRPr="008F2C2D" w:rsidRDefault="008F2C2D" w:rsidP="008F2C2D">
      <w:pPr>
        <w:jc w:val="both"/>
        <w:rPr>
          <w:rFonts w:ascii="Palatino Linotype" w:hAnsi="Palatino Linotype"/>
          <w:sz w:val="20"/>
          <w:lang w:val="es-CO"/>
        </w:rPr>
      </w:pPr>
    </w:p>
    <w:p w14:paraId="7DAF612E" w14:textId="77777777" w:rsidR="008F2C2D" w:rsidRPr="008F2C2D" w:rsidRDefault="008F2C2D" w:rsidP="008F2C2D">
      <w:pPr>
        <w:rPr>
          <w:rFonts w:ascii="Palatino Linotype" w:eastAsia="Liberation Serif" w:hAnsi="Palatino Linotype"/>
          <w:b/>
          <w:sz w:val="20"/>
          <w:szCs w:val="20"/>
          <w:lang w:val="en-US"/>
        </w:rPr>
      </w:pPr>
      <w:r w:rsidRPr="008F2C2D">
        <w:rPr>
          <w:rFonts w:ascii="Palatino Linotype" w:eastAsia="Liberation Serif" w:hAnsi="Palatino Linotype"/>
          <w:b/>
          <w:color w:val="984806"/>
          <w:sz w:val="20"/>
          <w:szCs w:val="20"/>
          <w:lang w:val="en-US"/>
        </w:rPr>
        <w:t>World Economic Forum - Internacional - Noticias</w:t>
      </w:r>
    </w:p>
    <w:p w14:paraId="4C301985" w14:textId="77777777" w:rsidR="008F2C2D" w:rsidRPr="008F2C2D" w:rsidRDefault="008F2C2D" w:rsidP="008F2C2D">
      <w:pPr>
        <w:jc w:val="both"/>
        <w:rPr>
          <w:rFonts w:ascii="Palatino Linotype" w:hAnsi="Palatino Linotype"/>
          <w:sz w:val="20"/>
          <w:lang w:val="en-US"/>
        </w:rPr>
      </w:pPr>
    </w:p>
    <w:p w14:paraId="6C4FEE3D"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G20 Countries Can Help Close Climate Finance Gap by Investing in Nature-based Solutions</w:t>
      </w:r>
    </w:p>
    <w:p w14:paraId="51737BB7" w14:textId="77777777" w:rsidR="008F2C2D" w:rsidRPr="008F2C2D" w:rsidRDefault="008F2C2D" w:rsidP="008F2C2D">
      <w:pPr>
        <w:jc w:val="both"/>
        <w:rPr>
          <w:rFonts w:ascii="Palatino Linotype" w:hAnsi="Palatino Linotype"/>
          <w:bCs/>
          <w:color w:val="0000FF"/>
          <w:sz w:val="20"/>
          <w:lang w:val="en-US"/>
        </w:rPr>
      </w:pPr>
      <w:r w:rsidRPr="008F2C2D">
        <w:rPr>
          <w:rFonts w:ascii="Palatino Linotype" w:hAnsi="Palatino Linotype"/>
          <w:bCs/>
          <w:color w:val="0000FF"/>
          <w:sz w:val="20"/>
          <w:lang w:val="en-US"/>
        </w:rPr>
        <w:t>https://www.weforum.org/press/2022/01/g20-countries-can-help-close-climate-finance-gap-by-investing-in-nature-based-solutions</w:t>
      </w:r>
    </w:p>
    <w:p w14:paraId="565E0880" w14:textId="77777777" w:rsidR="008F2C2D" w:rsidRPr="008F2C2D" w:rsidRDefault="008F2C2D" w:rsidP="008F2C2D">
      <w:pPr>
        <w:jc w:val="both"/>
        <w:rPr>
          <w:rFonts w:ascii="Palatino Linotype" w:hAnsi="Palatino Linotype"/>
          <w:sz w:val="20"/>
          <w:lang w:val="en-US"/>
        </w:rPr>
      </w:pPr>
    </w:p>
    <w:p w14:paraId="7078FB5A"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Factories of the future call for responsible scaling that prioritizes planet and people</w:t>
      </w:r>
    </w:p>
    <w:p w14:paraId="6C4F9844" w14:textId="77777777" w:rsidR="008F2C2D" w:rsidRPr="008F2C2D" w:rsidRDefault="008F2C2D" w:rsidP="008F2C2D">
      <w:pPr>
        <w:jc w:val="both"/>
        <w:rPr>
          <w:rFonts w:ascii="Palatino Linotype" w:hAnsi="Palatino Linotype"/>
          <w:bCs/>
          <w:color w:val="0000FF"/>
          <w:sz w:val="20"/>
          <w:lang w:val="en-US"/>
        </w:rPr>
      </w:pPr>
      <w:r w:rsidRPr="008F2C2D">
        <w:rPr>
          <w:rFonts w:ascii="Palatino Linotype" w:hAnsi="Palatino Linotype"/>
          <w:bCs/>
          <w:color w:val="0000FF"/>
          <w:sz w:val="20"/>
          <w:lang w:val="en-US"/>
        </w:rPr>
        <w:t>https://www.weforum.org/press/2022/03/factories-of-the-future-call-for-responsible-scaling-that-prioritizes-the-planet-and-people</w:t>
      </w:r>
    </w:p>
    <w:p w14:paraId="44914A2F" w14:textId="77777777" w:rsidR="008F2C2D" w:rsidRPr="008F2C2D" w:rsidRDefault="008F2C2D" w:rsidP="008F2C2D">
      <w:pPr>
        <w:jc w:val="both"/>
        <w:rPr>
          <w:rFonts w:ascii="Palatino Linotype" w:hAnsi="Palatino Linotype"/>
          <w:sz w:val="20"/>
          <w:lang w:val="en-US"/>
        </w:rPr>
      </w:pPr>
    </w:p>
    <w:p w14:paraId="14D7D30E" w14:textId="77777777" w:rsidR="008F2C2D" w:rsidRPr="008F2C2D" w:rsidRDefault="008F2C2D" w:rsidP="008F2C2D">
      <w:pPr>
        <w:jc w:val="both"/>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Global Policy-makers Face Complex Set of Divergent Economic Challenges in Coming Year</w:t>
      </w:r>
    </w:p>
    <w:p w14:paraId="36C87BBB" w14:textId="77777777" w:rsidR="008F2C2D" w:rsidRPr="008F2C2D" w:rsidRDefault="008F2C2D" w:rsidP="008F2C2D">
      <w:pPr>
        <w:jc w:val="both"/>
        <w:rPr>
          <w:rFonts w:ascii="Palatino Linotype" w:hAnsi="Palatino Linotype"/>
          <w:bCs/>
          <w:color w:val="0000FF"/>
          <w:sz w:val="20"/>
          <w:lang w:val="en-US"/>
        </w:rPr>
      </w:pPr>
      <w:r w:rsidRPr="008F2C2D">
        <w:rPr>
          <w:rFonts w:ascii="Palatino Linotype" w:hAnsi="Palatino Linotype"/>
          <w:bCs/>
          <w:color w:val="0000FF"/>
          <w:sz w:val="20"/>
          <w:lang w:val="en-US"/>
        </w:rPr>
        <w:t xml:space="preserve">https://www.weforum.org/press/2022/01/global-policy-makers-face-complex-set-of-divergent-economic-challenges-in-coming-year </w:t>
      </w:r>
    </w:p>
    <w:p w14:paraId="443F7EE3" w14:textId="77777777" w:rsidR="008F2C2D" w:rsidRPr="008F2C2D" w:rsidRDefault="008F2C2D" w:rsidP="008F2C2D">
      <w:pPr>
        <w:jc w:val="both"/>
        <w:rPr>
          <w:rFonts w:ascii="Palatino Linotype" w:hAnsi="Palatino Linotype"/>
          <w:sz w:val="20"/>
          <w:lang w:val="en-US"/>
        </w:rPr>
      </w:pPr>
    </w:p>
    <w:p w14:paraId="52F3AF05"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Latin America Leaders See Opportunities for Economic and Social Growth in 2022</w:t>
      </w:r>
    </w:p>
    <w:p w14:paraId="698E2383" w14:textId="77777777" w:rsidR="008F2C2D" w:rsidRPr="008F2C2D" w:rsidRDefault="00D961A4" w:rsidP="008F2C2D">
      <w:pPr>
        <w:jc w:val="both"/>
        <w:rPr>
          <w:rFonts w:ascii="Palatino Linotype" w:hAnsi="Palatino Linotype"/>
          <w:sz w:val="20"/>
          <w:lang w:val="en-US"/>
        </w:rPr>
      </w:pPr>
      <w:hyperlink r:id="rId1259" w:history="1">
        <w:r w:rsidR="008F2C2D" w:rsidRPr="008F2C2D">
          <w:rPr>
            <w:rFonts w:ascii="Palatino Linotype" w:hAnsi="Palatino Linotype"/>
            <w:color w:val="0000FF"/>
            <w:sz w:val="20"/>
            <w:lang w:val="en-US"/>
          </w:rPr>
          <w:t>https://www.weforum.org/press/2022/01/latin-america-leaders-see-opportunities-for-economic-and-social-growth-in-2022</w:t>
        </w:r>
      </w:hyperlink>
      <w:r w:rsidR="008F2C2D" w:rsidRPr="008F2C2D">
        <w:rPr>
          <w:rFonts w:ascii="Palatino Linotype" w:hAnsi="Palatino Linotype"/>
          <w:sz w:val="20"/>
          <w:lang w:val="en-US"/>
        </w:rPr>
        <w:t xml:space="preserve">  </w:t>
      </w:r>
    </w:p>
    <w:p w14:paraId="0CF54A7C" w14:textId="77777777" w:rsidR="008F2C2D" w:rsidRPr="008F2C2D" w:rsidRDefault="008F2C2D" w:rsidP="008F2C2D">
      <w:pPr>
        <w:jc w:val="both"/>
        <w:rPr>
          <w:rFonts w:ascii="Palatino Linotype" w:hAnsi="Palatino Linotype"/>
          <w:sz w:val="20"/>
          <w:lang w:val="en-US"/>
        </w:rPr>
      </w:pPr>
    </w:p>
    <w:p w14:paraId="39372E1F" w14:textId="77777777" w:rsidR="008F2C2D" w:rsidRPr="008F2C2D" w:rsidRDefault="008F2C2D" w:rsidP="008F2C2D">
      <w:pPr>
        <w:rPr>
          <w:rFonts w:ascii="Palatino Linotype" w:eastAsia="Liberation Serif" w:hAnsi="Palatino Linotype"/>
          <w:b/>
          <w:color w:val="984806"/>
          <w:sz w:val="20"/>
          <w:szCs w:val="20"/>
          <w:lang w:val="en-US"/>
        </w:rPr>
      </w:pPr>
      <w:r w:rsidRPr="008F2C2D">
        <w:rPr>
          <w:rFonts w:ascii="Palatino Linotype" w:eastAsia="Liberation Serif" w:hAnsi="Palatino Linotype"/>
          <w:b/>
          <w:color w:val="984806"/>
          <w:sz w:val="20"/>
          <w:szCs w:val="20"/>
          <w:lang w:val="en-US"/>
        </w:rPr>
        <w:t>Unifying Cryptocurrency ESG Efforts Key to Boost Global Adoption</w:t>
      </w:r>
    </w:p>
    <w:p w14:paraId="14F12226" w14:textId="77777777" w:rsidR="008F2C2D" w:rsidRPr="008F2C2D" w:rsidRDefault="00D961A4" w:rsidP="008F2C2D">
      <w:pPr>
        <w:jc w:val="both"/>
        <w:rPr>
          <w:rFonts w:ascii="Palatino Linotype" w:hAnsi="Palatino Linotype"/>
          <w:sz w:val="20"/>
          <w:lang w:val="en-US"/>
        </w:rPr>
      </w:pPr>
      <w:hyperlink r:id="rId1260" w:history="1">
        <w:r w:rsidR="008F2C2D" w:rsidRPr="008F2C2D">
          <w:rPr>
            <w:rFonts w:ascii="Palatino Linotype" w:hAnsi="Palatino Linotype"/>
            <w:color w:val="0000FF"/>
            <w:sz w:val="20"/>
            <w:lang w:val="en-US"/>
          </w:rPr>
          <w:t>https://www.weforum.org/press/2022/01/unifying-cryptocurrency-esg-efforts-key-to-boost-global-adoption</w:t>
        </w:r>
      </w:hyperlink>
      <w:r w:rsidR="008F2C2D" w:rsidRPr="008F2C2D">
        <w:rPr>
          <w:rFonts w:ascii="Palatino Linotype" w:hAnsi="Palatino Linotype"/>
          <w:sz w:val="20"/>
          <w:lang w:val="en-US"/>
        </w:rPr>
        <w:t xml:space="preserve">  </w:t>
      </w:r>
    </w:p>
    <w:p w14:paraId="01B7B8D7" w14:textId="77777777" w:rsidR="008F2C2D" w:rsidRPr="008F2C2D" w:rsidRDefault="008F2C2D" w:rsidP="008F2C2D">
      <w:pPr>
        <w:jc w:val="both"/>
        <w:rPr>
          <w:rFonts w:ascii="Palatino Linotype" w:hAnsi="Palatino Linotype"/>
          <w:sz w:val="20"/>
          <w:lang w:val="en-US"/>
        </w:rPr>
      </w:pPr>
    </w:p>
    <w:p w14:paraId="003AC9F4" w14:textId="77777777" w:rsidR="008F2C2D" w:rsidRPr="008F2C2D" w:rsidRDefault="008F2C2D" w:rsidP="008F2C2D">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534F1151" w14:textId="77777777" w:rsidR="0033629F" w:rsidRPr="008F2C2D" w:rsidRDefault="0033629F" w:rsidP="0033629F">
      <w:pPr>
        <w:jc w:val="both"/>
        <w:rPr>
          <w:rFonts w:ascii="Palatino Linotype" w:hAnsi="Palatino Linotype"/>
          <w:sz w:val="20"/>
          <w:lang w:val="es-CO" w:eastAsia="es-ES_tradnl"/>
        </w:rPr>
      </w:pPr>
    </w:p>
    <w:p w14:paraId="4EFD555E" w14:textId="1879409A" w:rsidR="003974E9" w:rsidRPr="008F2C2D" w:rsidRDefault="003974E9" w:rsidP="00527100">
      <w:pPr>
        <w:jc w:val="both"/>
        <w:rPr>
          <w:rFonts w:ascii="Palatino Linotype" w:hAnsi="Palatino Linotype"/>
          <w:sz w:val="20"/>
          <w:lang w:val="es-CO"/>
        </w:rPr>
      </w:pPr>
      <w:r w:rsidRPr="008F2C2D">
        <w:rPr>
          <w:lang w:val="es-CO"/>
        </w:rPr>
        <w:br w:type="page"/>
      </w:r>
    </w:p>
    <w:p w14:paraId="30A6FDB0" w14:textId="697524C6" w:rsidR="00974F8A" w:rsidRDefault="00482D0E" w:rsidP="00EE2BC6">
      <w:pPr>
        <w:pStyle w:val="Cuerpovademecum"/>
        <w:rPr>
          <w:lang w:val="en-US"/>
        </w:rPr>
      </w:pPr>
      <w:r w:rsidRPr="00B57A1E">
        <w:rPr>
          <w:noProof/>
          <w:lang w:val="es-CO" w:eastAsia="es-CO"/>
        </w:rPr>
        <w:lastRenderedPageBreak/>
        <mc:AlternateContent>
          <mc:Choice Requires="wps">
            <w:drawing>
              <wp:inline distT="0" distB="0" distL="0" distR="0" wp14:anchorId="28145B49" wp14:editId="2FFECFBC">
                <wp:extent cx="5610860" cy="467995"/>
                <wp:effectExtent l="0" t="0" r="38100" b="3810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14E71" w14:textId="77777777" w:rsidR="00D961A4" w:rsidRPr="006132F2" w:rsidRDefault="00D961A4" w:rsidP="00482D0E">
                            <w:pPr>
                              <w:pStyle w:val="NormalWeb"/>
                              <w:spacing w:before="0" w:beforeAutospacing="0" w:after="0" w:afterAutospacing="0"/>
                              <w:jc w:val="center"/>
                              <w:rPr>
                                <w:sz w:val="56"/>
                                <w:szCs w:val="56"/>
                              </w:rPr>
                            </w:pPr>
                            <w:bookmarkStart w:id="16"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6"/>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8145B49" id="WordArt 8" o:spid="_x0000_s1032"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usiwIAABQFAAAOAAAAZHJzL2Uyb0RvYy54bWysVMlu2zAQvRfoPxC8O5JcWbGEyEGWupd0&#10;AeIiZ1qkLLbiUpK2ZBT99w4pOnXaS1FUB4rL6M3Me4+6uh5Fjw7MWK5kjbOLFCMmG0W53NX482Y9&#10;W2JkHZGU9EqyGh+Zxder16+uBl2xuepUT5lBACJtNegad87pKkls0zFB7IXSTMJhq4wgDpZml1BD&#10;BkAXfTJP0yIZlKHaqIZZC7v30yFeBfy2ZY372LaWOdTXGGpzYTRh3PoxWV2RameI7ngTyyD/UIUg&#10;XELSZ6h74gjaG/4HlOCNUVa17qJRIlFtyxsWeoBusvS3bh47olnoBcix+pkm+/9gmw+HTwZxWuMF&#10;RpIIkOgJGL0xDi09OYO2FcQ8aohy460aQeTQqNUPqvlqkVR3HZE7dmOMGjpGKBSXAVTcDi1sjhpw&#10;w+6Gje4t5aBD5uGTM/wpmfWZtsN7ReETsncqZBtbIzy9QBiCEkDJ47N6gIga2FwUWbos4KiBs7y4&#10;LMtFSEGq09faWPeOKYH8pMYG3BHQyeHBOl8NqU4hPhkAw36cTWp+L7N5nt7Oy9m6WF7O8nW+mJWX&#10;6XKWZuVtWaR5md+vf3jQLK86TimTD1yyk7Oy/O+Uix6fPBG8hYYal4v5YuJe9Zyued/72qzZbe96&#10;gw7EWzw8sW17HmbUXtLgdi/S2zh3hPfTPHlZcSADCDi9AxFBLS/QJJUbt2OwTnFyylbRI8g3wH2q&#10;sf22J4aBFfbiTkFtoH9rlIj28mtfvid8Mz4Ro6MqDrI+kQObjoM0Pm5Hoz0J/eKRRA/3FHpG2Zs0&#10;DUK/jJmfx4R7DupGtKjzlDZwqG/AaWseTOAtOTUS/QlXL9AQfxP+bp+vQ9Svn9nqJwAAAP//AwBQ&#10;SwMEFAAGAAgAAAAhACZ12n/aAAAABAEAAA8AAABkcnMvZG93bnJldi54bWxMj81OwzAQhO9IvIO1&#10;SNyoUyraKMSpKn4kDlwo4b6NlzgiXkfxtknfHsMFLiuNZjTzbbmdfa9ONMYusIHlIgNF3ATbcWug&#10;fn++yUFFQbbYByYDZ4qwrS4vSixsmPiNTntpVSrhWKABJzIUWsfGkce4CANx8j7D6FGSHFttR5xS&#10;ue/1bZattceO04LDgR4cNV/7ozcgYnfLc/3k48vH/Po4uay5w9qY66t5dw9KaJa/MPzgJ3SoEtMh&#10;HNlG1RtIj8jvTV6er9agDgY2qw3oqtT/4atvAAAA//8DAFBLAQItABQABgAIAAAAIQC2gziS/gAA&#10;AOEBAAATAAAAAAAAAAAAAAAAAAAAAABbQ29udGVudF9UeXBlc10ueG1sUEsBAi0AFAAGAAgAAAAh&#10;ADj9If/WAAAAlAEAAAsAAAAAAAAAAAAAAAAALwEAAF9yZWxzLy5yZWxzUEsBAi0AFAAGAAgAAAAh&#10;AEoei6yLAgAAFAUAAA4AAAAAAAAAAAAAAAAALgIAAGRycy9lMm9Eb2MueG1sUEsBAi0AFAAGAAgA&#10;AAAhACZ12n/aAAAABAEAAA8AAAAAAAAAAAAAAAAA5QQAAGRycy9kb3ducmV2LnhtbFBLBQYAAAAA&#10;BAAEAPMAAADsBQAAAAA=&#10;" filled="f" stroked="f">
                <v:stroke joinstyle="round"/>
                <o:lock v:ext="edit" shapetype="t"/>
                <v:textbox style="mso-fit-shape-to-text:t">
                  <w:txbxContent>
                    <w:p w14:paraId="0CD14E71" w14:textId="77777777" w:rsidR="00D961A4" w:rsidRPr="006132F2" w:rsidRDefault="00D961A4" w:rsidP="00482D0E">
                      <w:pPr>
                        <w:pStyle w:val="NormalWeb"/>
                        <w:spacing w:before="0" w:beforeAutospacing="0" w:after="0" w:afterAutospacing="0"/>
                        <w:jc w:val="center"/>
                        <w:rPr>
                          <w:sz w:val="56"/>
                          <w:szCs w:val="56"/>
                        </w:rPr>
                      </w:pPr>
                      <w:bookmarkStart w:id="17"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7"/>
                    </w:p>
                  </w:txbxContent>
                </v:textbox>
                <w10:anchorlock/>
              </v:shape>
            </w:pict>
          </mc:Fallback>
        </mc:AlternateContent>
      </w:r>
    </w:p>
    <w:p w14:paraId="115F0329" w14:textId="639D5067" w:rsidR="007062A4" w:rsidRDefault="007062A4" w:rsidP="007062A4">
      <w:pPr>
        <w:pStyle w:val="Cuerpovademecum"/>
      </w:pPr>
    </w:p>
    <w:p w14:paraId="7B3CDD5D" w14:textId="77777777" w:rsidR="00CD5AA2" w:rsidRPr="009078D3" w:rsidRDefault="00CD5AA2" w:rsidP="00CD5AA2">
      <w:pPr>
        <w:pStyle w:val="Estilo10"/>
      </w:pPr>
      <w:r w:rsidRPr="009078D3">
        <w:t>Academy of Accounting Historians - Estados Unidos de América - Artículos</w:t>
      </w:r>
    </w:p>
    <w:p w14:paraId="69052BDF" w14:textId="77777777" w:rsidR="00CD5AA2" w:rsidRPr="00F17093" w:rsidRDefault="00D961A4" w:rsidP="00161ACE">
      <w:pPr>
        <w:pStyle w:val="Cuerpovademecum"/>
        <w:jc w:val="left"/>
        <w:rPr>
          <w:rStyle w:val="Hipervnculo"/>
          <w:lang w:val="en-US"/>
        </w:rPr>
      </w:pPr>
      <w:hyperlink r:id="rId1261" w:history="1">
        <w:r w:rsidR="00CD5AA2" w:rsidRPr="00F17093">
          <w:rPr>
            <w:rStyle w:val="Hipervnculo"/>
            <w:lang w:val="en-US"/>
          </w:rPr>
          <w:t>Edward everett gore: contributions of an early 20th century cpa and civic leader</w:t>
        </w:r>
      </w:hyperlink>
      <w:r w:rsidR="00CD5AA2" w:rsidRPr="00F17093">
        <w:rPr>
          <w:rStyle w:val="Hipervnculo"/>
          <w:lang w:val="en-US"/>
        </w:rPr>
        <w:t> </w:t>
      </w:r>
    </w:p>
    <w:p w14:paraId="06710A38" w14:textId="77777777" w:rsidR="00CD5AA2" w:rsidRPr="00F17093" w:rsidRDefault="00D961A4" w:rsidP="00161ACE">
      <w:pPr>
        <w:pStyle w:val="Cuerpovademecum"/>
        <w:jc w:val="left"/>
        <w:rPr>
          <w:rStyle w:val="Hipervnculo"/>
          <w:lang w:val="en-US"/>
        </w:rPr>
      </w:pPr>
      <w:hyperlink r:id="rId1262" w:history="1">
        <w:r w:rsidR="00CD5AA2" w:rsidRPr="00F17093">
          <w:rPr>
            <w:rStyle w:val="Hipervnculo"/>
            <w:lang w:val="en-US"/>
          </w:rPr>
          <w:t>foucault’s parrhesia and the heroic accountant</w:t>
        </w:r>
      </w:hyperlink>
      <w:r w:rsidR="00CD5AA2" w:rsidRPr="00F17093">
        <w:rPr>
          <w:rStyle w:val="Hipervnculo"/>
          <w:lang w:val="en-US"/>
        </w:rPr>
        <w:t> </w:t>
      </w:r>
    </w:p>
    <w:p w14:paraId="39A1B1A7" w14:textId="77777777" w:rsidR="00CD5AA2" w:rsidRPr="00F17093" w:rsidRDefault="00D961A4" w:rsidP="00161ACE">
      <w:pPr>
        <w:pStyle w:val="Cuerpovademecum"/>
        <w:jc w:val="left"/>
        <w:rPr>
          <w:rStyle w:val="Hipervnculo"/>
          <w:lang w:val="en-US"/>
        </w:rPr>
      </w:pPr>
      <w:hyperlink r:id="rId1263" w:history="1">
        <w:r w:rsidR="00CD5AA2" w:rsidRPr="00F17093">
          <w:rPr>
            <w:rStyle w:val="Hipervnculo"/>
            <w:lang w:val="en-US"/>
          </w:rPr>
          <w:t>six decades of u.s. tax reform: why has the average couple’s tax burden increased?</w:t>
        </w:r>
      </w:hyperlink>
      <w:r w:rsidR="00CD5AA2" w:rsidRPr="00F17093">
        <w:rPr>
          <w:rStyle w:val="Hipervnculo"/>
          <w:lang w:val="en-US"/>
        </w:rPr>
        <w:t> </w:t>
      </w:r>
    </w:p>
    <w:p w14:paraId="0B292D10" w14:textId="77777777" w:rsidR="00CD5AA2" w:rsidRPr="00F17093" w:rsidRDefault="00D961A4" w:rsidP="00161ACE">
      <w:pPr>
        <w:pStyle w:val="Cuerpovademecum"/>
        <w:jc w:val="left"/>
        <w:rPr>
          <w:rStyle w:val="Hipervnculo"/>
          <w:lang w:val="en-US"/>
        </w:rPr>
      </w:pPr>
      <w:hyperlink r:id="rId1264" w:history="1">
        <w:r w:rsidR="00CD5AA2" w:rsidRPr="00F17093">
          <w:rPr>
            <w:rStyle w:val="Hipervnculo"/>
            <w:lang w:val="en-US"/>
          </w:rPr>
          <w:t>reforming administration and control to restore legitimacy: the case of monte di pietà of perugia, italy (1462-1468)</w:t>
        </w:r>
      </w:hyperlink>
      <w:r w:rsidR="00CD5AA2" w:rsidRPr="00F17093">
        <w:rPr>
          <w:rStyle w:val="Hipervnculo"/>
          <w:lang w:val="en-US"/>
        </w:rPr>
        <w:t> </w:t>
      </w:r>
    </w:p>
    <w:p w14:paraId="45B266AD" w14:textId="77777777" w:rsidR="00CD5AA2" w:rsidRPr="00F17093" w:rsidRDefault="00D961A4" w:rsidP="00161ACE">
      <w:pPr>
        <w:pStyle w:val="Cuerpovademecum"/>
        <w:jc w:val="left"/>
        <w:rPr>
          <w:rStyle w:val="Hipervnculo"/>
          <w:lang w:val="en-US"/>
        </w:rPr>
      </w:pPr>
      <w:hyperlink r:id="rId1265" w:history="1">
        <w:r w:rsidR="00CD5AA2" w:rsidRPr="00F17093">
          <w:rPr>
            <w:rStyle w:val="Hipervnculo"/>
            <w:lang w:val="en-US"/>
          </w:rPr>
          <w:t>historical development of the standard audit report in the us: form, scope, and renewed attention to fraud detection</w:t>
        </w:r>
      </w:hyperlink>
      <w:r w:rsidR="00CD5AA2" w:rsidRPr="00F17093">
        <w:rPr>
          <w:rStyle w:val="Hipervnculo"/>
          <w:lang w:val="en-US"/>
        </w:rPr>
        <w:t> </w:t>
      </w:r>
    </w:p>
    <w:p w14:paraId="6819C699" w14:textId="77777777" w:rsidR="00CD5AA2" w:rsidRPr="00F17093" w:rsidRDefault="00D961A4" w:rsidP="00161ACE">
      <w:pPr>
        <w:pStyle w:val="Cuerpovademecum"/>
        <w:jc w:val="left"/>
        <w:rPr>
          <w:rStyle w:val="Hipervnculo"/>
          <w:lang w:val="en-US"/>
        </w:rPr>
      </w:pPr>
      <w:hyperlink r:id="rId1266" w:history="1">
        <w:r w:rsidR="00CD5AA2" w:rsidRPr="00F17093">
          <w:rPr>
            <w:rStyle w:val="Hipervnculo"/>
            <w:lang w:val="en-US"/>
          </w:rPr>
          <w:t>the recurring debate in the united states over mandatory firm rotation</w:t>
        </w:r>
      </w:hyperlink>
      <w:r w:rsidR="00CD5AA2" w:rsidRPr="00F17093">
        <w:rPr>
          <w:rStyle w:val="Hipervnculo"/>
          <w:lang w:val="en-US"/>
        </w:rPr>
        <w:t> </w:t>
      </w:r>
    </w:p>
    <w:p w14:paraId="3FE4CDEC" w14:textId="77777777" w:rsidR="00CD5AA2" w:rsidRPr="00F17093" w:rsidRDefault="00D961A4" w:rsidP="00161ACE">
      <w:pPr>
        <w:pStyle w:val="Cuerpovademecum"/>
        <w:jc w:val="left"/>
        <w:rPr>
          <w:rStyle w:val="Hipervnculo"/>
          <w:lang w:val="en-US"/>
        </w:rPr>
      </w:pPr>
      <w:hyperlink r:id="rId1267" w:history="1">
        <w:r w:rsidR="00CD5AA2" w:rsidRPr="00F17093">
          <w:rPr>
            <w:rStyle w:val="Hipervnculo"/>
            <w:lang w:val="en-US"/>
          </w:rPr>
          <w:t>the townsend journal: accounting for the maritime trade in 1840s boston based on b. F. Foster's approach</w:t>
        </w:r>
      </w:hyperlink>
      <w:r w:rsidR="00CD5AA2" w:rsidRPr="00F17093">
        <w:rPr>
          <w:rStyle w:val="Hipervnculo"/>
          <w:lang w:val="en-US"/>
        </w:rPr>
        <w:t> </w:t>
      </w:r>
    </w:p>
    <w:p w14:paraId="47BCB79E" w14:textId="77777777" w:rsidR="00CD5AA2" w:rsidRPr="00F17093" w:rsidRDefault="00D961A4" w:rsidP="00161ACE">
      <w:pPr>
        <w:pStyle w:val="Cuerpovademecum"/>
        <w:jc w:val="left"/>
        <w:rPr>
          <w:rStyle w:val="Hipervnculo"/>
          <w:lang w:val="en-US"/>
        </w:rPr>
      </w:pPr>
      <w:hyperlink r:id="rId1268" w:history="1">
        <w:r w:rsidR="00CD5AA2" w:rsidRPr="00F17093">
          <w:rPr>
            <w:rStyle w:val="Hipervnculo"/>
            <w:lang w:val="en-US"/>
          </w:rPr>
          <w:t>nothing is standard: the transformation of standard costing under state policy in the ussr (1930-1934)</w:t>
        </w:r>
      </w:hyperlink>
      <w:r w:rsidR="00CD5AA2" w:rsidRPr="00F17093">
        <w:rPr>
          <w:rStyle w:val="Hipervnculo"/>
          <w:lang w:val="en-US"/>
        </w:rPr>
        <w:t> </w:t>
      </w:r>
    </w:p>
    <w:p w14:paraId="2DDCFCEB" w14:textId="77777777" w:rsidR="00CD5AA2" w:rsidRPr="00830CB0" w:rsidRDefault="00D961A4" w:rsidP="00161ACE">
      <w:pPr>
        <w:pStyle w:val="Cuerpovademecum"/>
        <w:jc w:val="left"/>
        <w:rPr>
          <w:rFonts w:eastAsia="Liberation Serif"/>
          <w:color w:val="984806"/>
          <w:szCs w:val="20"/>
          <w:lang w:val="en-US"/>
        </w:rPr>
      </w:pPr>
      <w:hyperlink r:id="rId1269" w:history="1">
        <w:r w:rsidR="00CD5AA2" w:rsidRPr="00F17093">
          <w:rPr>
            <w:rStyle w:val="Hipervnculo"/>
            <w:lang w:val="en-US"/>
          </w:rPr>
          <w:t>basil yamey (1919-2020): a reflection on his contribution to accounting history</w:t>
        </w:r>
      </w:hyperlink>
      <w:r w:rsidR="00CD5AA2" w:rsidRPr="008F2C2D">
        <w:rPr>
          <w:rStyle w:val="Hipervnculo"/>
          <w:lang w:val="en-US"/>
        </w:rPr>
        <w:t> </w:t>
      </w:r>
    </w:p>
    <w:p w14:paraId="11DF9904" w14:textId="77777777" w:rsidR="00CD5AA2" w:rsidRPr="00830CB0" w:rsidRDefault="00CD5AA2" w:rsidP="0082469A">
      <w:pPr>
        <w:pStyle w:val="Cuerpovademecum"/>
        <w:rPr>
          <w:rFonts w:eastAsia="Liberation Serif"/>
          <w:lang w:val="en-US"/>
        </w:rPr>
      </w:pPr>
    </w:p>
    <w:p w14:paraId="49FDF988"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F5AB065" w14:textId="77777777" w:rsidR="00CD5AA2" w:rsidRPr="009078D3" w:rsidRDefault="00CD5AA2" w:rsidP="00CD5AA2">
      <w:pPr>
        <w:pStyle w:val="Cuerpovademecum"/>
        <w:rPr>
          <w:szCs w:val="20"/>
        </w:rPr>
      </w:pPr>
    </w:p>
    <w:p w14:paraId="6A448451" w14:textId="77777777" w:rsidR="002477AB" w:rsidRPr="00733AAB" w:rsidRDefault="002477AB" w:rsidP="0020789C">
      <w:pPr>
        <w:pStyle w:val="Estilo10"/>
        <w:rPr>
          <w:lang w:val="en-US" w:eastAsia="es-CO"/>
        </w:rPr>
      </w:pPr>
      <w:r w:rsidRPr="00733AAB">
        <w:rPr>
          <w:lang w:val="en-US" w:eastAsia="es-CO"/>
        </w:rPr>
        <w:t xml:space="preserve">Accreditation Council for </w:t>
      </w:r>
      <w:r w:rsidRPr="00733AAB">
        <w:rPr>
          <w:lang w:val="en-US"/>
        </w:rPr>
        <w:t>Accountancy</w:t>
      </w:r>
      <w:r w:rsidRPr="00733AAB">
        <w:rPr>
          <w:lang w:val="en-US" w:eastAsia="es-CO"/>
        </w:rPr>
        <w:t xml:space="preserve"> and Taxation (ACAT) - Estados Unidos de América - Noticias</w:t>
      </w:r>
    </w:p>
    <w:p w14:paraId="619508A4" w14:textId="77777777" w:rsidR="002477AB" w:rsidRPr="00733AAB" w:rsidRDefault="00D961A4" w:rsidP="0020789C">
      <w:pPr>
        <w:rPr>
          <w:rFonts w:ascii="Palatino Linotype" w:hAnsi="Palatino Linotype"/>
          <w:sz w:val="20"/>
          <w:lang w:val="en-US"/>
        </w:rPr>
      </w:pPr>
      <w:hyperlink r:id="rId1270" w:history="1">
        <w:r w:rsidR="002477AB" w:rsidRPr="00733AAB">
          <w:rPr>
            <w:rStyle w:val="Hipervnculo"/>
            <w:rFonts w:ascii="Palatino Linotype" w:hAnsi="Palatino Linotype"/>
            <w:sz w:val="20"/>
            <w:lang w:val="en-US"/>
          </w:rPr>
          <w:t>NSA Joins Coalition Letter to IRS, Treasury Urging Implementation of Commonsense Taxpayer Relief</w:t>
        </w:r>
      </w:hyperlink>
    </w:p>
    <w:p w14:paraId="2D796707" w14:textId="77777777" w:rsidR="002477AB" w:rsidRPr="00733AAB" w:rsidRDefault="00D961A4" w:rsidP="0020789C">
      <w:pPr>
        <w:rPr>
          <w:rFonts w:ascii="Palatino Linotype" w:hAnsi="Palatino Linotype"/>
          <w:sz w:val="20"/>
          <w:lang w:val="en-US"/>
        </w:rPr>
      </w:pPr>
      <w:hyperlink r:id="rId1271" w:history="1">
        <w:r w:rsidR="002477AB" w:rsidRPr="00733AAB">
          <w:rPr>
            <w:rStyle w:val="Hipervnculo"/>
            <w:rFonts w:ascii="Palatino Linotype" w:hAnsi="Palatino Linotype"/>
            <w:sz w:val="20"/>
            <w:lang w:val="en-US"/>
          </w:rPr>
          <w:t>President Biden Signs Executive Order Requiring New IRS Online Tools and Services</w:t>
        </w:r>
      </w:hyperlink>
    </w:p>
    <w:p w14:paraId="25723D27" w14:textId="77777777" w:rsidR="002477AB" w:rsidRPr="00733AAB" w:rsidRDefault="00D961A4" w:rsidP="0020789C">
      <w:pPr>
        <w:rPr>
          <w:rFonts w:ascii="Palatino Linotype" w:hAnsi="Palatino Linotype"/>
          <w:sz w:val="20"/>
          <w:lang w:val="en-US"/>
        </w:rPr>
      </w:pPr>
      <w:hyperlink r:id="rId1272" w:history="1">
        <w:r w:rsidR="002477AB" w:rsidRPr="00733AAB">
          <w:rPr>
            <w:rStyle w:val="Hipervnculo"/>
            <w:rFonts w:ascii="Palatino Linotype" w:hAnsi="Palatino Linotype"/>
            <w:sz w:val="20"/>
            <w:lang w:val="en-US"/>
          </w:rPr>
          <w:t>NSA Sends Letter to IRS, Congress Highlighting Need for Improved Transparency and Communication</w:t>
        </w:r>
      </w:hyperlink>
    </w:p>
    <w:p w14:paraId="2AA0D131" w14:textId="77777777" w:rsidR="002477AB" w:rsidRPr="00733AAB" w:rsidRDefault="00D961A4" w:rsidP="0020789C">
      <w:pPr>
        <w:rPr>
          <w:rFonts w:ascii="Palatino Linotype" w:hAnsi="Palatino Linotype"/>
          <w:sz w:val="20"/>
          <w:lang w:val="en-US"/>
        </w:rPr>
      </w:pPr>
      <w:hyperlink r:id="rId1273" w:history="1">
        <w:r w:rsidR="002477AB" w:rsidRPr="00733AAB">
          <w:rPr>
            <w:rStyle w:val="Hipervnculo"/>
            <w:rFonts w:ascii="Palatino Linotype" w:hAnsi="Palatino Linotype"/>
            <w:sz w:val="20"/>
            <w:lang w:val="en-US"/>
          </w:rPr>
          <w:t>What Are You Doing to Prepare for the 2022 Tax Filing Season?</w:t>
        </w:r>
      </w:hyperlink>
    </w:p>
    <w:p w14:paraId="76861E56" w14:textId="77777777" w:rsidR="002477AB" w:rsidRPr="008F2C2D" w:rsidRDefault="002477AB" w:rsidP="002477AB">
      <w:pPr>
        <w:jc w:val="both"/>
        <w:rPr>
          <w:rFonts w:ascii="Palatino Linotype" w:hAnsi="Palatino Linotype"/>
          <w:sz w:val="20"/>
          <w:lang w:val="en-US"/>
        </w:rPr>
      </w:pPr>
    </w:p>
    <w:p w14:paraId="1246CBC5"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104083A" w14:textId="77777777" w:rsidR="002477AB" w:rsidRDefault="002477AB" w:rsidP="0082469A">
      <w:pPr>
        <w:pStyle w:val="Cuerpovademecum"/>
        <w:rPr>
          <w:lang w:eastAsia="es-CO"/>
        </w:rPr>
      </w:pPr>
    </w:p>
    <w:p w14:paraId="52BC73BC" w14:textId="77777777" w:rsidR="002477AB" w:rsidRPr="00733AAB" w:rsidRDefault="002477AB" w:rsidP="0020789C">
      <w:pPr>
        <w:pStyle w:val="Estilo10"/>
        <w:rPr>
          <w:lang w:val="en-US" w:eastAsia="es-CO"/>
        </w:rPr>
      </w:pPr>
      <w:r w:rsidRPr="00733AAB">
        <w:rPr>
          <w:lang w:val="en-US" w:eastAsia="es-CO"/>
        </w:rPr>
        <w:t xml:space="preserve">Accounting Standards Board of </w:t>
      </w:r>
      <w:r w:rsidRPr="00733AAB">
        <w:rPr>
          <w:lang w:val="en-US"/>
        </w:rPr>
        <w:t>Japan</w:t>
      </w:r>
      <w:r w:rsidRPr="00733AAB">
        <w:rPr>
          <w:lang w:val="en-US" w:eastAsia="es-CO"/>
        </w:rPr>
        <w:t xml:space="preserve"> - Japón - Noticias</w:t>
      </w:r>
    </w:p>
    <w:p w14:paraId="22B0C4E5" w14:textId="77777777" w:rsidR="002477AB" w:rsidRPr="00933B58" w:rsidRDefault="00D961A4" w:rsidP="0020789C">
      <w:pPr>
        <w:rPr>
          <w:rFonts w:ascii="Palatino Linotype" w:hAnsi="Palatino Linotype"/>
          <w:sz w:val="20"/>
          <w:lang w:val="es-CO"/>
        </w:rPr>
      </w:pPr>
      <w:hyperlink r:id="rId1274" w:history="1">
        <w:r w:rsidR="002477AB" w:rsidRPr="00933B58">
          <w:rPr>
            <w:rStyle w:val="Hipervnculo"/>
            <w:rFonts w:ascii="Palatino Linotype" w:hAnsi="Palatino Linotype"/>
            <w:sz w:val="20"/>
            <w:lang w:val="es-CO"/>
          </w:rPr>
          <w:t>Actualización de la lista de períodos de aplicación de las leyes y reglamentos y normas contables (por informe de valores y fin de año fiscal) (solo miembros)</w:t>
        </w:r>
      </w:hyperlink>
      <w:r w:rsidR="002477AB" w:rsidRPr="00933B58">
        <w:rPr>
          <w:rFonts w:ascii="Palatino Linotype" w:hAnsi="Palatino Linotype"/>
          <w:sz w:val="20"/>
          <w:lang w:val="es-CO"/>
        </w:rPr>
        <w:t> NUEVO</w:t>
      </w:r>
    </w:p>
    <w:p w14:paraId="727E579C" w14:textId="77777777" w:rsidR="002477AB" w:rsidRPr="00933B58" w:rsidRDefault="00D961A4" w:rsidP="0020789C">
      <w:pPr>
        <w:rPr>
          <w:rFonts w:ascii="Palatino Linotype" w:hAnsi="Palatino Linotype"/>
          <w:sz w:val="20"/>
          <w:lang w:val="es-CO"/>
        </w:rPr>
      </w:pPr>
      <w:hyperlink r:id="rId1275" w:history="1">
        <w:r w:rsidR="002477AB" w:rsidRPr="00933B58">
          <w:rPr>
            <w:rStyle w:val="Hipervnculo"/>
            <w:rFonts w:ascii="Palatino Linotype" w:hAnsi="Palatino Linotype"/>
            <w:sz w:val="20"/>
            <w:lang w:val="es-CO"/>
          </w:rPr>
          <w:t>publicación de "normas contables para el impuesto de sociedades, impuesto de habitantes, impuesto sobre actividades económicas, etc. (borrador) del proyecto de normas de contabilidad pública nº 71 (modificación de la norma de contabilidad de sociedades nº 27)", etc.</w:t>
        </w:r>
      </w:hyperlink>
    </w:p>
    <w:p w14:paraId="73F3F461" w14:textId="77777777" w:rsidR="002477AB" w:rsidRPr="00733AAB" w:rsidRDefault="002477AB" w:rsidP="002477AB">
      <w:pPr>
        <w:jc w:val="both"/>
        <w:rPr>
          <w:rFonts w:ascii="Palatino Linotype" w:hAnsi="Palatino Linotype"/>
          <w:sz w:val="20"/>
          <w:lang w:val="es-CO"/>
        </w:rPr>
      </w:pPr>
    </w:p>
    <w:p w14:paraId="70F31F0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39FB32A1" w14:textId="77777777" w:rsidR="002477AB" w:rsidRPr="0082469A" w:rsidRDefault="002477AB" w:rsidP="0082469A">
      <w:pPr>
        <w:pStyle w:val="Cuerpovademecum"/>
        <w:rPr>
          <w:rStyle w:val="Hipervnculo"/>
          <w:color w:val="auto"/>
          <w:u w:val="none"/>
        </w:rPr>
      </w:pPr>
    </w:p>
    <w:p w14:paraId="74D21C88" w14:textId="77777777" w:rsidR="002477AB" w:rsidRPr="00AD22AA" w:rsidRDefault="002477AB" w:rsidP="0020789C">
      <w:pPr>
        <w:pStyle w:val="Estilo10"/>
        <w:rPr>
          <w:lang w:val="es-CO" w:eastAsia="es-CO"/>
        </w:rPr>
      </w:pPr>
      <w:r w:rsidRPr="00AD22AA">
        <w:rPr>
          <w:lang w:eastAsia="es-CO"/>
        </w:rPr>
        <w:t>American Accounting Association (AAA) - Estados Unidos de América - Artículos y noticias</w:t>
      </w:r>
    </w:p>
    <w:p w14:paraId="3B9D89A3" w14:textId="77777777" w:rsidR="002477AB" w:rsidRPr="00733AAB" w:rsidRDefault="00D961A4" w:rsidP="0020789C">
      <w:pPr>
        <w:rPr>
          <w:rFonts w:ascii="Palatino Linotype" w:hAnsi="Palatino Linotype"/>
          <w:sz w:val="20"/>
          <w:lang w:val="en-US"/>
        </w:rPr>
      </w:pPr>
      <w:hyperlink r:id="rId1276" w:history="1">
        <w:r w:rsidR="002477AB" w:rsidRPr="00733AAB">
          <w:rPr>
            <w:rStyle w:val="Hipervnculo"/>
            <w:rFonts w:ascii="Palatino Linotype" w:hAnsi="Palatino Linotype"/>
            <w:sz w:val="20"/>
            <w:lang w:val="en-US"/>
          </w:rPr>
          <w:t>Study Finds CEO Sports Hobbies Offer Insight on Their Approach to Tax Risk</w:t>
        </w:r>
      </w:hyperlink>
    </w:p>
    <w:p w14:paraId="25B6125A" w14:textId="77777777" w:rsidR="002477AB" w:rsidRPr="00733AAB" w:rsidRDefault="00D961A4" w:rsidP="0020789C">
      <w:pPr>
        <w:rPr>
          <w:rFonts w:ascii="Palatino Linotype" w:hAnsi="Palatino Linotype"/>
          <w:sz w:val="20"/>
          <w:lang w:val="en-US"/>
        </w:rPr>
      </w:pPr>
      <w:hyperlink r:id="rId1277" w:history="1">
        <w:r w:rsidR="002477AB" w:rsidRPr="00733AAB">
          <w:rPr>
            <w:rStyle w:val="Hipervnculo"/>
            <w:rFonts w:ascii="Palatino Linotype" w:hAnsi="Palatino Linotype"/>
            <w:sz w:val="20"/>
            <w:lang w:val="en-US"/>
          </w:rPr>
          <w:t>IRS taxpayer services advocacy efforts</w:t>
        </w:r>
      </w:hyperlink>
    </w:p>
    <w:p w14:paraId="54EABBE5" w14:textId="77777777" w:rsidR="002477AB" w:rsidRPr="00733AAB" w:rsidRDefault="00D961A4" w:rsidP="0020789C">
      <w:pPr>
        <w:rPr>
          <w:rFonts w:ascii="Palatino Linotype" w:hAnsi="Palatino Linotype"/>
          <w:sz w:val="20"/>
          <w:lang w:val="en-US"/>
        </w:rPr>
      </w:pPr>
      <w:hyperlink r:id="rId1278" w:history="1">
        <w:r w:rsidR="002477AB" w:rsidRPr="00733AAB">
          <w:rPr>
            <w:rStyle w:val="Hipervnculo"/>
            <w:rFonts w:ascii="Palatino Linotype" w:hAnsi="Palatino Linotype"/>
            <w:sz w:val="20"/>
            <w:lang w:val="en-US"/>
          </w:rPr>
          <w:t>The Tax Adviser — News and developments</w:t>
        </w:r>
      </w:hyperlink>
    </w:p>
    <w:p w14:paraId="4C3718AE" w14:textId="77777777" w:rsidR="002477AB" w:rsidRPr="00733AAB" w:rsidRDefault="00D961A4" w:rsidP="0020789C">
      <w:pPr>
        <w:rPr>
          <w:rFonts w:ascii="Palatino Linotype" w:hAnsi="Palatino Linotype"/>
          <w:sz w:val="20"/>
          <w:lang w:val="en-US"/>
        </w:rPr>
      </w:pPr>
      <w:hyperlink r:id="rId1279" w:history="1">
        <w:r w:rsidR="002477AB" w:rsidRPr="00733AAB">
          <w:rPr>
            <w:rStyle w:val="Hipervnculo"/>
            <w:rFonts w:ascii="Palatino Linotype" w:hAnsi="Palatino Linotype"/>
            <w:sz w:val="20"/>
            <w:lang w:val="en-US"/>
          </w:rPr>
          <w:t>Office of Foreign Assets Control - Sanctions Programs and Information</w:t>
        </w:r>
      </w:hyperlink>
    </w:p>
    <w:p w14:paraId="78BAB8E7" w14:textId="77777777" w:rsidR="002477AB" w:rsidRPr="00733AAB" w:rsidRDefault="00D961A4" w:rsidP="0020789C">
      <w:pPr>
        <w:rPr>
          <w:rFonts w:ascii="Palatino Linotype" w:hAnsi="Palatino Linotype"/>
          <w:sz w:val="20"/>
          <w:lang w:val="en-US"/>
        </w:rPr>
      </w:pPr>
      <w:hyperlink r:id="rId1280" w:history="1">
        <w:r w:rsidR="002477AB" w:rsidRPr="00733AAB">
          <w:rPr>
            <w:rStyle w:val="Hipervnculo"/>
            <w:rFonts w:ascii="Palatino Linotype" w:hAnsi="Palatino Linotype"/>
            <w:sz w:val="20"/>
            <w:lang w:val="en-US"/>
          </w:rPr>
          <w:t>Another Tax Filing Deadline Down, But Problems with IRS Persist</w:t>
        </w:r>
      </w:hyperlink>
    </w:p>
    <w:p w14:paraId="2E547320" w14:textId="77777777" w:rsidR="002477AB" w:rsidRPr="00733AAB" w:rsidRDefault="00D961A4" w:rsidP="0020789C">
      <w:pPr>
        <w:rPr>
          <w:rFonts w:ascii="Palatino Linotype" w:hAnsi="Palatino Linotype"/>
          <w:sz w:val="20"/>
          <w:lang w:val="en-US"/>
        </w:rPr>
      </w:pPr>
      <w:hyperlink r:id="rId1281" w:history="1">
        <w:r w:rsidR="002477AB" w:rsidRPr="00733AAB">
          <w:rPr>
            <w:rStyle w:val="Hipervnculo"/>
            <w:rFonts w:ascii="Palatino Linotype" w:hAnsi="Palatino Linotype"/>
            <w:sz w:val="20"/>
            <w:lang w:val="en-US"/>
          </w:rPr>
          <w:t>File Form 8822-B to update critical info with IRS</w:t>
        </w:r>
      </w:hyperlink>
    </w:p>
    <w:p w14:paraId="78D15A2E" w14:textId="77777777" w:rsidR="002477AB" w:rsidRPr="00733AAB" w:rsidRDefault="00D961A4" w:rsidP="0020789C">
      <w:pPr>
        <w:rPr>
          <w:rFonts w:ascii="Palatino Linotype" w:hAnsi="Palatino Linotype"/>
          <w:sz w:val="20"/>
          <w:lang w:val="en-US"/>
        </w:rPr>
      </w:pPr>
      <w:hyperlink r:id="rId1282" w:history="1">
        <w:r w:rsidR="002477AB" w:rsidRPr="00733AAB">
          <w:rPr>
            <w:rStyle w:val="Hipervnculo"/>
            <w:rFonts w:ascii="Palatino Linotype" w:hAnsi="Palatino Linotype"/>
            <w:sz w:val="20"/>
            <w:lang w:val="en-US"/>
          </w:rPr>
          <w:t>The ins and outs of equity compensation</w:t>
        </w:r>
      </w:hyperlink>
    </w:p>
    <w:p w14:paraId="127D8276" w14:textId="77777777" w:rsidR="002477AB" w:rsidRPr="00733AAB" w:rsidRDefault="00D961A4" w:rsidP="0020789C">
      <w:pPr>
        <w:rPr>
          <w:rFonts w:ascii="Palatino Linotype" w:hAnsi="Palatino Linotype"/>
          <w:sz w:val="20"/>
          <w:lang w:val="en-US"/>
        </w:rPr>
      </w:pPr>
      <w:hyperlink r:id="rId1283" w:history="1">
        <w:r w:rsidR="002477AB" w:rsidRPr="00733AAB">
          <w:rPr>
            <w:rStyle w:val="Hipervnculo"/>
            <w:rFonts w:ascii="Palatino Linotype" w:hAnsi="Palatino Linotype"/>
            <w:sz w:val="20"/>
            <w:lang w:val="en-US"/>
          </w:rPr>
          <w:t>Interactive list: Economic measures taken against Russia</w:t>
        </w:r>
      </w:hyperlink>
    </w:p>
    <w:p w14:paraId="7402A422" w14:textId="77777777" w:rsidR="002477AB" w:rsidRPr="00733AAB" w:rsidRDefault="00D961A4" w:rsidP="0020789C">
      <w:pPr>
        <w:rPr>
          <w:rFonts w:ascii="Palatino Linotype" w:hAnsi="Palatino Linotype"/>
          <w:sz w:val="20"/>
          <w:lang w:val="en-US"/>
        </w:rPr>
      </w:pPr>
      <w:hyperlink r:id="rId1284" w:history="1">
        <w:r w:rsidR="002477AB" w:rsidRPr="00733AAB">
          <w:rPr>
            <w:rStyle w:val="Hipervnculo"/>
            <w:rFonts w:ascii="Palatino Linotype" w:hAnsi="Palatino Linotype"/>
            <w:sz w:val="20"/>
            <w:lang w:val="en-US"/>
          </w:rPr>
          <w:t>AICPA Encouraged by IRS Announcement, Continues to Urge Further Action</w:t>
        </w:r>
      </w:hyperlink>
    </w:p>
    <w:p w14:paraId="245FA031" w14:textId="77777777" w:rsidR="002477AB" w:rsidRPr="00733AAB" w:rsidRDefault="00D961A4" w:rsidP="0020789C">
      <w:pPr>
        <w:rPr>
          <w:rFonts w:ascii="Palatino Linotype" w:hAnsi="Palatino Linotype"/>
          <w:sz w:val="20"/>
          <w:lang w:val="en-US"/>
        </w:rPr>
      </w:pPr>
      <w:hyperlink r:id="rId1285" w:history="1">
        <w:r w:rsidR="002477AB" w:rsidRPr="00733AAB">
          <w:rPr>
            <w:rStyle w:val="Hipervnculo"/>
            <w:rFonts w:ascii="Palatino Linotype" w:hAnsi="Palatino Linotype"/>
            <w:sz w:val="20"/>
            <w:lang w:val="en-US"/>
          </w:rPr>
          <w:t>AICPA Statement on IRS Plans to Reassign Staff to Address Backlog</w:t>
        </w:r>
      </w:hyperlink>
    </w:p>
    <w:p w14:paraId="03914AC0" w14:textId="77777777" w:rsidR="002477AB" w:rsidRPr="008F2C2D" w:rsidRDefault="002477AB" w:rsidP="002477AB">
      <w:pPr>
        <w:jc w:val="both"/>
        <w:rPr>
          <w:rFonts w:ascii="Palatino Linotype" w:hAnsi="Palatino Linotype"/>
          <w:sz w:val="20"/>
          <w:lang w:val="en-US"/>
        </w:rPr>
      </w:pPr>
    </w:p>
    <w:p w14:paraId="77ED5E25"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6841ACB2" w14:textId="77777777" w:rsidR="002477AB" w:rsidRPr="0082469A" w:rsidRDefault="002477AB" w:rsidP="0082469A">
      <w:pPr>
        <w:pStyle w:val="Cuerpovademecum"/>
        <w:rPr>
          <w:rStyle w:val="Hipervnculo"/>
          <w:color w:val="auto"/>
          <w:u w:val="none"/>
        </w:rPr>
      </w:pPr>
    </w:p>
    <w:p w14:paraId="3A8B2139" w14:textId="77777777" w:rsidR="002477AB" w:rsidRPr="00733AAB" w:rsidRDefault="002477AB" w:rsidP="0020789C">
      <w:pPr>
        <w:pStyle w:val="Estilo10"/>
        <w:rPr>
          <w:lang w:val="en-US" w:eastAsia="es-CO"/>
        </w:rPr>
      </w:pPr>
      <w:r w:rsidRPr="00733AAB">
        <w:rPr>
          <w:lang w:val="en-US" w:eastAsia="es-CO"/>
        </w:rPr>
        <w:t>Association of Accounting Technicians - Reino Unido - Noticias</w:t>
      </w:r>
    </w:p>
    <w:p w14:paraId="06866B84" w14:textId="77777777" w:rsidR="002477AB" w:rsidRPr="00733AAB" w:rsidRDefault="00D961A4" w:rsidP="0020789C">
      <w:pPr>
        <w:rPr>
          <w:rFonts w:ascii="Palatino Linotype" w:hAnsi="Palatino Linotype"/>
          <w:sz w:val="20"/>
          <w:lang w:val="en-US"/>
        </w:rPr>
      </w:pPr>
      <w:hyperlink r:id="rId1286" w:history="1">
        <w:r w:rsidR="002477AB" w:rsidRPr="00733AAB">
          <w:rPr>
            <w:rStyle w:val="Hipervnculo"/>
            <w:rFonts w:ascii="Palatino Linotype" w:hAnsi="Palatino Linotype"/>
            <w:sz w:val="20"/>
            <w:lang w:val="en-US"/>
          </w:rPr>
          <w:t>AAT opposes government’s Online Sales Tax proposals</w:t>
        </w:r>
      </w:hyperlink>
    </w:p>
    <w:p w14:paraId="6DD75854" w14:textId="77777777" w:rsidR="002477AB" w:rsidRPr="00733AAB" w:rsidRDefault="00D961A4" w:rsidP="0020789C">
      <w:pPr>
        <w:rPr>
          <w:rFonts w:ascii="Palatino Linotype" w:hAnsi="Palatino Linotype"/>
          <w:sz w:val="20"/>
          <w:lang w:val="en-US"/>
        </w:rPr>
      </w:pPr>
      <w:hyperlink r:id="rId1287" w:history="1">
        <w:r w:rsidR="002477AB" w:rsidRPr="00733AAB">
          <w:rPr>
            <w:rStyle w:val="Hipervnculo"/>
            <w:rFonts w:ascii="Palatino Linotype" w:hAnsi="Palatino Linotype"/>
            <w:sz w:val="20"/>
            <w:lang w:val="en-US"/>
          </w:rPr>
          <w:t>AAT responds to Spring Statement on National Insurance, windfall taxes and business support schemes</w:t>
        </w:r>
      </w:hyperlink>
    </w:p>
    <w:p w14:paraId="79648340" w14:textId="77777777" w:rsidR="002477AB" w:rsidRPr="00733AAB" w:rsidRDefault="00D961A4" w:rsidP="0020789C">
      <w:pPr>
        <w:rPr>
          <w:rFonts w:ascii="Palatino Linotype" w:hAnsi="Palatino Linotype"/>
          <w:sz w:val="20"/>
          <w:lang w:val="en-US"/>
        </w:rPr>
      </w:pPr>
      <w:hyperlink r:id="rId1288" w:history="1">
        <w:r w:rsidR="002477AB" w:rsidRPr="00733AAB">
          <w:rPr>
            <w:rStyle w:val="Hipervnculo"/>
            <w:rFonts w:ascii="Palatino Linotype" w:hAnsi="Palatino Linotype"/>
            <w:sz w:val="20"/>
            <w:lang w:val="en-US"/>
          </w:rPr>
          <w:t>AAT calls for a national debate on tax amid cost of living crisis</w:t>
        </w:r>
      </w:hyperlink>
    </w:p>
    <w:p w14:paraId="200C2E74" w14:textId="77777777" w:rsidR="002477AB" w:rsidRPr="00733AAB" w:rsidRDefault="00D961A4" w:rsidP="0020789C">
      <w:pPr>
        <w:rPr>
          <w:rFonts w:ascii="Palatino Linotype" w:hAnsi="Palatino Linotype"/>
          <w:sz w:val="20"/>
          <w:lang w:val="en-US"/>
        </w:rPr>
      </w:pPr>
      <w:hyperlink r:id="rId1289" w:history="1">
        <w:r w:rsidR="002477AB" w:rsidRPr="00733AAB">
          <w:rPr>
            <w:rStyle w:val="Hipervnculo"/>
            <w:rFonts w:ascii="Palatino Linotype" w:hAnsi="Palatino Linotype"/>
            <w:sz w:val="20"/>
            <w:lang w:val="en-US"/>
          </w:rPr>
          <w:t>AAT responds to HMRC late filing and late payment penalty waiver for self assessment taxpayers</w:t>
        </w:r>
      </w:hyperlink>
    </w:p>
    <w:p w14:paraId="0E5EE9E4" w14:textId="77777777" w:rsidR="002477AB" w:rsidRPr="00733AAB" w:rsidRDefault="00D961A4" w:rsidP="0020789C">
      <w:pPr>
        <w:rPr>
          <w:rFonts w:ascii="Palatino Linotype" w:hAnsi="Palatino Linotype"/>
          <w:sz w:val="20"/>
          <w:lang w:val="en-US"/>
        </w:rPr>
      </w:pPr>
      <w:hyperlink r:id="rId1290" w:history="1">
        <w:r w:rsidR="002477AB" w:rsidRPr="00733AAB">
          <w:rPr>
            <w:rStyle w:val="Hipervnculo"/>
            <w:rFonts w:ascii="Palatino Linotype" w:hAnsi="Palatino Linotype"/>
            <w:sz w:val="20"/>
            <w:lang w:val="en-US"/>
          </w:rPr>
          <w:t>AAT welcomes government decision on tax advisers holding Professional Indemnity Insurance</w:t>
        </w:r>
      </w:hyperlink>
    </w:p>
    <w:p w14:paraId="6A3F89D2" w14:textId="77777777" w:rsidR="002477AB" w:rsidRPr="008F2C2D" w:rsidRDefault="002477AB" w:rsidP="002477AB">
      <w:pPr>
        <w:jc w:val="both"/>
        <w:rPr>
          <w:rFonts w:ascii="Palatino Linotype" w:hAnsi="Palatino Linotype"/>
          <w:sz w:val="20"/>
          <w:lang w:val="en-US"/>
        </w:rPr>
      </w:pPr>
    </w:p>
    <w:p w14:paraId="22972DC2"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CC3379B" w14:textId="77777777" w:rsidR="002477AB" w:rsidRPr="0082469A" w:rsidRDefault="002477AB" w:rsidP="0082469A">
      <w:pPr>
        <w:pStyle w:val="Cuerpovademecum"/>
        <w:rPr>
          <w:rStyle w:val="Hipervnculo"/>
          <w:color w:val="auto"/>
          <w:u w:val="none"/>
        </w:rPr>
      </w:pPr>
    </w:p>
    <w:p w14:paraId="0838FDC5" w14:textId="77777777" w:rsidR="002477AB" w:rsidRPr="00733AAB" w:rsidRDefault="002477AB" w:rsidP="0020789C">
      <w:pPr>
        <w:pStyle w:val="Estilo10"/>
        <w:rPr>
          <w:lang w:val="en-US" w:eastAsia="es-CO"/>
        </w:rPr>
      </w:pPr>
      <w:r w:rsidRPr="00733AAB">
        <w:rPr>
          <w:lang w:val="en-US" w:eastAsia="es-CO"/>
        </w:rPr>
        <w:t>Association of Chartered Certified Accountants (ACCA) - Reino Unido - Noticias y artículos</w:t>
      </w:r>
    </w:p>
    <w:p w14:paraId="0D6C147C" w14:textId="77777777" w:rsidR="002477AB" w:rsidRPr="00733AAB" w:rsidRDefault="00D961A4" w:rsidP="0020789C">
      <w:pPr>
        <w:rPr>
          <w:rFonts w:ascii="Palatino Linotype" w:hAnsi="Palatino Linotype"/>
          <w:sz w:val="20"/>
          <w:lang w:val="en-US"/>
        </w:rPr>
      </w:pPr>
      <w:hyperlink r:id="rId1291" w:history="1">
        <w:r w:rsidR="002477AB" w:rsidRPr="00733AAB">
          <w:rPr>
            <w:rStyle w:val="Hipervnculo"/>
            <w:rFonts w:ascii="Palatino Linotype" w:hAnsi="Palatino Linotype"/>
            <w:sz w:val="20"/>
            <w:lang w:val="en-US"/>
          </w:rPr>
          <w:t>Susan Love, Strategic Engagement Lead for ACCA Scotland, responds to the agreement of the Scottish Budget for 2022/ 23</w:t>
        </w:r>
      </w:hyperlink>
    </w:p>
    <w:p w14:paraId="065A8914" w14:textId="77777777" w:rsidR="002477AB" w:rsidRPr="00733AAB" w:rsidRDefault="00D961A4" w:rsidP="0020789C">
      <w:pPr>
        <w:rPr>
          <w:rFonts w:ascii="Palatino Linotype" w:hAnsi="Palatino Linotype"/>
          <w:sz w:val="20"/>
          <w:lang w:val="en-US"/>
        </w:rPr>
      </w:pPr>
      <w:hyperlink r:id="rId1292" w:history="1">
        <w:r w:rsidR="002477AB" w:rsidRPr="00733AAB">
          <w:rPr>
            <w:rStyle w:val="Hipervnculo"/>
            <w:rFonts w:ascii="Palatino Linotype" w:hAnsi="Palatino Linotype"/>
            <w:sz w:val="20"/>
            <w:lang w:val="en-US"/>
          </w:rPr>
          <w:t>Fostering taxpayer education to enhance public trust in tax and help achieve UN Sustainable Development Goals (UN SDGs)</w:t>
        </w:r>
      </w:hyperlink>
    </w:p>
    <w:p w14:paraId="5A49884D" w14:textId="77777777" w:rsidR="002477AB" w:rsidRPr="00733AAB" w:rsidRDefault="00D961A4" w:rsidP="0020789C">
      <w:pPr>
        <w:rPr>
          <w:rFonts w:ascii="Palatino Linotype" w:hAnsi="Palatino Linotype"/>
          <w:sz w:val="20"/>
          <w:lang w:val="en-US"/>
        </w:rPr>
      </w:pPr>
      <w:hyperlink r:id="rId1293" w:history="1">
        <w:r w:rsidR="002477AB" w:rsidRPr="00733AAB">
          <w:rPr>
            <w:rStyle w:val="Hipervnculo"/>
            <w:rFonts w:ascii="Palatino Linotype" w:hAnsi="Palatino Linotype"/>
            <w:sz w:val="20"/>
            <w:lang w:val="en-US"/>
          </w:rPr>
          <w:t>Breaking point: 1 in 5 Scottish SMEs expected to struggle to meet payroll by April 2022</w:t>
        </w:r>
      </w:hyperlink>
    </w:p>
    <w:p w14:paraId="51FEC91D" w14:textId="77777777" w:rsidR="002477AB" w:rsidRPr="00733AAB" w:rsidRDefault="00D961A4" w:rsidP="0020789C">
      <w:pPr>
        <w:rPr>
          <w:rFonts w:ascii="Palatino Linotype" w:hAnsi="Palatino Linotype"/>
          <w:sz w:val="20"/>
          <w:lang w:val="en-US"/>
        </w:rPr>
      </w:pPr>
      <w:hyperlink r:id="rId1294" w:history="1">
        <w:r w:rsidR="002477AB" w:rsidRPr="00733AAB">
          <w:rPr>
            <w:rStyle w:val="Hipervnculo"/>
            <w:rFonts w:ascii="Palatino Linotype" w:hAnsi="Palatino Linotype"/>
            <w:sz w:val="20"/>
            <w:lang w:val="en-US"/>
          </w:rPr>
          <w:t>Self Assessment deadline extension is a welcome reprieve, but huge tax demand will hit businesses says ACCA UK</w:t>
        </w:r>
      </w:hyperlink>
    </w:p>
    <w:p w14:paraId="367640E4" w14:textId="77777777" w:rsidR="002477AB" w:rsidRPr="00733AAB" w:rsidRDefault="00D961A4" w:rsidP="0020789C">
      <w:pPr>
        <w:rPr>
          <w:rFonts w:ascii="Palatino Linotype" w:hAnsi="Palatino Linotype"/>
          <w:sz w:val="20"/>
          <w:lang w:val="en-US"/>
        </w:rPr>
      </w:pPr>
      <w:hyperlink r:id="rId1295" w:history="1">
        <w:r w:rsidR="002477AB" w:rsidRPr="00733AAB">
          <w:rPr>
            <w:rStyle w:val="Hipervnculo"/>
            <w:rFonts w:ascii="Palatino Linotype" w:hAnsi="Palatino Linotype"/>
            <w:sz w:val="20"/>
            <w:lang w:val="en-US"/>
          </w:rPr>
          <w:t>Welsh SMEs faring well but focussing on the immediate future</w:t>
        </w:r>
      </w:hyperlink>
    </w:p>
    <w:p w14:paraId="71A43F1F" w14:textId="77777777" w:rsidR="002477AB" w:rsidRPr="008F2C2D" w:rsidRDefault="002477AB" w:rsidP="002477AB">
      <w:pPr>
        <w:jc w:val="both"/>
        <w:rPr>
          <w:rFonts w:ascii="Palatino Linotype" w:hAnsi="Palatino Linotype"/>
          <w:sz w:val="20"/>
          <w:lang w:val="en-US"/>
        </w:rPr>
      </w:pPr>
    </w:p>
    <w:p w14:paraId="45166F5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8BB1A3B" w14:textId="77777777" w:rsidR="002477AB" w:rsidRPr="0082469A" w:rsidRDefault="002477AB" w:rsidP="0082469A">
      <w:pPr>
        <w:pStyle w:val="Cuerpovademecum"/>
        <w:rPr>
          <w:rStyle w:val="Hipervnculo"/>
          <w:color w:val="auto"/>
          <w:u w:val="none"/>
        </w:rPr>
      </w:pPr>
    </w:p>
    <w:p w14:paraId="0CE9FBF0" w14:textId="77777777" w:rsidR="002477AB" w:rsidRPr="00733AAB" w:rsidRDefault="002477AB" w:rsidP="0020789C">
      <w:pPr>
        <w:pStyle w:val="Estilo10"/>
        <w:rPr>
          <w:lang w:val="en-US" w:eastAsia="es-CO"/>
        </w:rPr>
      </w:pPr>
      <w:r w:rsidRPr="00733AAB">
        <w:rPr>
          <w:lang w:val="en-US" w:eastAsia="es-CO"/>
        </w:rPr>
        <w:t>Association of International Accountants - Internacional - Noticias</w:t>
      </w:r>
    </w:p>
    <w:p w14:paraId="0772EA00" w14:textId="77777777" w:rsidR="002477AB" w:rsidRPr="00733AAB" w:rsidRDefault="00D961A4" w:rsidP="0020789C">
      <w:pPr>
        <w:rPr>
          <w:rFonts w:ascii="Palatino Linotype" w:hAnsi="Palatino Linotype"/>
          <w:sz w:val="20"/>
          <w:lang w:val="en-US"/>
        </w:rPr>
      </w:pPr>
      <w:hyperlink r:id="rId1296" w:history="1">
        <w:r w:rsidR="002477AB" w:rsidRPr="00733AAB">
          <w:rPr>
            <w:rStyle w:val="Hipervnculo"/>
            <w:rFonts w:ascii="Palatino Linotype" w:hAnsi="Palatino Linotype"/>
            <w:sz w:val="20"/>
            <w:lang w:val="en-US"/>
          </w:rPr>
          <w:t>TOP TIPS FOR COMPLETING THE SELF ASSESSMENT TAX RETURN</w:t>
        </w:r>
      </w:hyperlink>
    </w:p>
    <w:p w14:paraId="5E87C43C" w14:textId="77777777" w:rsidR="002477AB" w:rsidRPr="00733AAB" w:rsidRDefault="00D961A4" w:rsidP="0020789C">
      <w:pPr>
        <w:rPr>
          <w:rFonts w:ascii="Palatino Linotype" w:hAnsi="Palatino Linotype"/>
          <w:sz w:val="20"/>
          <w:lang w:val="en-US"/>
        </w:rPr>
      </w:pPr>
      <w:hyperlink r:id="rId1297" w:history="1">
        <w:r w:rsidR="002477AB" w:rsidRPr="00733AAB">
          <w:rPr>
            <w:rStyle w:val="Hipervnculo"/>
            <w:rFonts w:ascii="Palatino Linotype" w:hAnsi="Palatino Linotype"/>
            <w:sz w:val="20"/>
            <w:lang w:val="en-US"/>
          </w:rPr>
          <w:t>IRISH BUDGET 2022</w:t>
        </w:r>
      </w:hyperlink>
    </w:p>
    <w:p w14:paraId="19802185" w14:textId="77777777" w:rsidR="002477AB" w:rsidRPr="00733AAB" w:rsidRDefault="00D961A4" w:rsidP="0020789C">
      <w:pPr>
        <w:rPr>
          <w:rFonts w:ascii="Palatino Linotype" w:hAnsi="Palatino Linotype"/>
          <w:sz w:val="20"/>
          <w:lang w:val="en-US"/>
        </w:rPr>
      </w:pPr>
      <w:hyperlink r:id="rId1298" w:history="1">
        <w:r w:rsidR="002477AB" w:rsidRPr="00733AAB">
          <w:rPr>
            <w:rStyle w:val="Hipervnculo"/>
            <w:rFonts w:ascii="Palatino Linotype" w:hAnsi="Palatino Linotype"/>
            <w:sz w:val="20"/>
            <w:lang w:val="en-US"/>
          </w:rPr>
          <w:t>HOW TO HANDLE THE PAPER TAX RETURN</w:t>
        </w:r>
      </w:hyperlink>
    </w:p>
    <w:p w14:paraId="6392981F" w14:textId="77777777" w:rsidR="002477AB" w:rsidRPr="00733AAB" w:rsidRDefault="00D961A4" w:rsidP="0020789C">
      <w:pPr>
        <w:rPr>
          <w:rFonts w:ascii="Palatino Linotype" w:hAnsi="Palatino Linotype"/>
          <w:sz w:val="20"/>
          <w:lang w:val="en-US"/>
        </w:rPr>
      </w:pPr>
      <w:hyperlink r:id="rId1299" w:history="1">
        <w:r w:rsidR="002477AB" w:rsidRPr="00733AAB">
          <w:rPr>
            <w:rStyle w:val="Hipervnculo"/>
            <w:rFonts w:ascii="Palatino Linotype" w:hAnsi="Palatino Linotype"/>
            <w:sz w:val="20"/>
            <w:lang w:val="en-US"/>
          </w:rPr>
          <w:t>CRYPTOASSETS: WHAT ARE THE TAX IMPLICATIONS?</w:t>
        </w:r>
      </w:hyperlink>
    </w:p>
    <w:p w14:paraId="09E2CEEE" w14:textId="77777777" w:rsidR="002477AB" w:rsidRPr="008F2C2D" w:rsidRDefault="002477AB" w:rsidP="002477AB">
      <w:pPr>
        <w:jc w:val="both"/>
        <w:rPr>
          <w:rFonts w:ascii="Palatino Linotype" w:hAnsi="Palatino Linotype"/>
          <w:sz w:val="20"/>
          <w:lang w:val="en-US"/>
        </w:rPr>
      </w:pPr>
    </w:p>
    <w:p w14:paraId="5D2948F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3E20B86" w14:textId="77777777" w:rsidR="002477AB" w:rsidRPr="0082469A" w:rsidRDefault="002477AB" w:rsidP="0082469A">
      <w:pPr>
        <w:pStyle w:val="Cuerpovademecum"/>
        <w:rPr>
          <w:rStyle w:val="Hipervnculo"/>
          <w:color w:val="auto"/>
          <w:u w:val="none"/>
        </w:rPr>
      </w:pPr>
    </w:p>
    <w:p w14:paraId="61E0BF96" w14:textId="77777777" w:rsidR="002477AB" w:rsidRPr="009A212C" w:rsidRDefault="002477AB" w:rsidP="0020789C">
      <w:pPr>
        <w:pStyle w:val="Estilo10"/>
        <w:rPr>
          <w:lang w:val="es-CO" w:eastAsia="es-CO"/>
        </w:rPr>
      </w:pPr>
      <w:r w:rsidRPr="009A212C">
        <w:rPr>
          <w:lang w:val="es-CO" w:eastAsia="es-CO"/>
        </w:rPr>
        <w:t>Autorité des normes comptables (ANC) - Francia - Noticias</w:t>
      </w:r>
    </w:p>
    <w:p w14:paraId="0622C845" w14:textId="77777777" w:rsidR="002477AB" w:rsidRPr="009A212C" w:rsidRDefault="00D961A4" w:rsidP="002477AB">
      <w:pPr>
        <w:rPr>
          <w:rFonts w:ascii="Palatino Linotype" w:hAnsi="Palatino Linotype" w:cs="Calibri"/>
          <w:bCs/>
          <w:color w:val="984806"/>
          <w:sz w:val="20"/>
          <w:szCs w:val="20"/>
          <w:lang w:val="es-CO" w:eastAsia="es-CO"/>
        </w:rPr>
      </w:pPr>
      <w:hyperlink r:id="rId1300" w:history="1">
        <w:r w:rsidR="002477AB" w:rsidRPr="009A212C">
          <w:rPr>
            <w:rStyle w:val="Hipervnculo"/>
            <w:rFonts w:ascii="Palatino Linotype" w:hAnsi="Palatino Linotype" w:cs="Calibri"/>
            <w:bCs/>
            <w:sz w:val="20"/>
            <w:szCs w:val="20"/>
            <w:lang w:val="es-CO" w:eastAsia="es-CO"/>
          </w:rPr>
          <w:t>L’ANC et l’EFRAG organisent un évènement d’échanges (outreach) pour les acteurs français sur les projets de standards européens sur la durabilité le jeudi 02 juin 2022</w:t>
        </w:r>
      </w:hyperlink>
    </w:p>
    <w:p w14:paraId="7F69AC52" w14:textId="77777777" w:rsidR="002477AB" w:rsidRPr="009A212C" w:rsidRDefault="00D961A4" w:rsidP="002477AB">
      <w:pPr>
        <w:rPr>
          <w:rFonts w:ascii="Palatino Linotype" w:hAnsi="Palatino Linotype" w:cs="Calibri"/>
          <w:bCs/>
          <w:color w:val="984806"/>
          <w:sz w:val="20"/>
          <w:szCs w:val="20"/>
          <w:lang w:val="es-CO" w:eastAsia="es-CO"/>
        </w:rPr>
      </w:pPr>
      <w:hyperlink r:id="rId1301" w:history="1">
        <w:r w:rsidR="002477AB" w:rsidRPr="009A212C">
          <w:rPr>
            <w:rStyle w:val="Hipervnculo"/>
            <w:rFonts w:ascii="Palatino Linotype" w:hAnsi="Palatino Linotype" w:cs="Calibri"/>
            <w:bCs/>
            <w:sz w:val="20"/>
            <w:szCs w:val="20"/>
            <w:lang w:val="es-CO" w:eastAsia="es-CO"/>
          </w:rPr>
          <w:t>RECO_2022-02</w:t>
        </w:r>
      </w:hyperlink>
    </w:p>
    <w:p w14:paraId="1404BAE8" w14:textId="77777777" w:rsidR="002477AB" w:rsidRPr="009A212C" w:rsidRDefault="00D961A4" w:rsidP="002477AB">
      <w:pPr>
        <w:rPr>
          <w:rFonts w:ascii="Palatino Linotype" w:hAnsi="Palatino Linotype" w:cs="Calibri"/>
          <w:bCs/>
          <w:color w:val="984806"/>
          <w:sz w:val="20"/>
          <w:szCs w:val="20"/>
          <w:lang w:val="es-CO" w:eastAsia="es-CO"/>
        </w:rPr>
      </w:pPr>
      <w:hyperlink r:id="rId1302" w:history="1">
        <w:r w:rsidR="002477AB" w:rsidRPr="009A212C">
          <w:rPr>
            <w:rStyle w:val="Hipervnculo"/>
            <w:rFonts w:ascii="Palatino Linotype" w:hAnsi="Palatino Linotype" w:cs="Calibri"/>
            <w:bCs/>
            <w:sz w:val="20"/>
            <w:szCs w:val="20"/>
            <w:lang w:val="es-CO" w:eastAsia="es-CO"/>
          </w:rPr>
          <w:t>La rediffusion vidéo des 11èmes Etats généraux de la recherche comptable est en ligne</w:t>
        </w:r>
      </w:hyperlink>
    </w:p>
    <w:p w14:paraId="1483062A" w14:textId="77777777" w:rsidR="002477AB" w:rsidRPr="009A212C" w:rsidRDefault="00D961A4" w:rsidP="002477AB">
      <w:pPr>
        <w:rPr>
          <w:rFonts w:ascii="Palatino Linotype" w:hAnsi="Palatino Linotype" w:cs="Calibri"/>
          <w:bCs/>
          <w:color w:val="984806"/>
          <w:sz w:val="20"/>
          <w:szCs w:val="20"/>
          <w:lang w:val="es-CO" w:eastAsia="es-CO"/>
        </w:rPr>
      </w:pPr>
      <w:hyperlink r:id="rId1303" w:history="1">
        <w:r w:rsidR="002477AB" w:rsidRPr="009A212C">
          <w:rPr>
            <w:rStyle w:val="Hipervnculo"/>
            <w:rFonts w:ascii="Palatino Linotype" w:hAnsi="Palatino Linotype" w:cs="Calibri"/>
            <w:bCs/>
            <w:sz w:val="20"/>
            <w:szCs w:val="20"/>
            <w:lang w:val="es-CO" w:eastAsia="es-CO"/>
          </w:rPr>
          <w:t>Traitement comptable des financements de l’apprentissage reçus par les organismes de formation à but non lucratif ainsi que des montants reçus au titre du solde de la taxe d’apprentissage - Règlements n° 2022-01 et n° 2022-22</w:t>
        </w:r>
      </w:hyperlink>
    </w:p>
    <w:p w14:paraId="01902F5C" w14:textId="77777777" w:rsidR="002477AB" w:rsidRPr="009A212C" w:rsidRDefault="00D961A4" w:rsidP="002477AB">
      <w:pPr>
        <w:rPr>
          <w:rFonts w:ascii="Palatino Linotype" w:hAnsi="Palatino Linotype" w:cs="Calibri"/>
          <w:bCs/>
          <w:color w:val="984806"/>
          <w:sz w:val="20"/>
          <w:szCs w:val="20"/>
          <w:lang w:val="es-CO" w:eastAsia="es-CO"/>
        </w:rPr>
      </w:pPr>
      <w:hyperlink r:id="rId1304" w:history="1">
        <w:r w:rsidR="002477AB" w:rsidRPr="009A212C">
          <w:rPr>
            <w:rStyle w:val="Hipervnculo"/>
            <w:rFonts w:ascii="Palatino Linotype" w:hAnsi="Palatino Linotype" w:cs="Calibri"/>
            <w:bCs/>
            <w:sz w:val="20"/>
            <w:szCs w:val="20"/>
            <w:lang w:val="es-CO" w:eastAsia="es-CO"/>
          </w:rPr>
          <w:t>ADOPTION PAR LE COLLEGE DE L’ANC D’UN PROJET DE REGLEMENT RELATIF A LA MODERNISATION DES ETATS FINANCIERS</w:t>
        </w:r>
      </w:hyperlink>
    </w:p>
    <w:p w14:paraId="13759572" w14:textId="77777777" w:rsidR="002477AB" w:rsidRPr="009A212C" w:rsidRDefault="00D961A4" w:rsidP="002477AB">
      <w:pPr>
        <w:rPr>
          <w:rFonts w:ascii="Palatino Linotype" w:hAnsi="Palatino Linotype" w:cs="Calibri"/>
          <w:bCs/>
          <w:color w:val="984806"/>
          <w:sz w:val="20"/>
          <w:szCs w:val="20"/>
          <w:lang w:val="es-CO" w:eastAsia="es-CO"/>
        </w:rPr>
      </w:pPr>
      <w:hyperlink r:id="rId1305" w:history="1">
        <w:r w:rsidR="002477AB" w:rsidRPr="009A212C">
          <w:rPr>
            <w:rStyle w:val="Hipervnculo"/>
            <w:rFonts w:ascii="Palatino Linotype" w:hAnsi="Palatino Linotype" w:cs="Calibri"/>
            <w:bCs/>
            <w:sz w:val="20"/>
            <w:szCs w:val="20"/>
            <w:lang w:val="es-CO" w:eastAsia="es-CO"/>
          </w:rPr>
          <w:t>Avis 2021-05</w:t>
        </w:r>
      </w:hyperlink>
    </w:p>
    <w:p w14:paraId="20F2F2A9" w14:textId="77777777" w:rsidR="002477AB" w:rsidRPr="009A212C" w:rsidRDefault="00D961A4" w:rsidP="002477AB">
      <w:pPr>
        <w:rPr>
          <w:rFonts w:ascii="Palatino Linotype" w:hAnsi="Palatino Linotype" w:cs="Calibri"/>
          <w:bCs/>
          <w:color w:val="984806"/>
          <w:sz w:val="20"/>
          <w:szCs w:val="20"/>
          <w:lang w:val="es-CO" w:eastAsia="es-CO"/>
        </w:rPr>
      </w:pPr>
      <w:hyperlink r:id="rId1306" w:history="1">
        <w:r w:rsidR="002477AB" w:rsidRPr="009A212C">
          <w:rPr>
            <w:rStyle w:val="Hipervnculo"/>
            <w:rFonts w:ascii="Palatino Linotype" w:hAnsi="Palatino Linotype" w:cs="Calibri"/>
            <w:bCs/>
            <w:sz w:val="20"/>
            <w:szCs w:val="20"/>
            <w:lang w:val="es-CO" w:eastAsia="es-CO"/>
          </w:rPr>
          <w:t>Avis 2021-04</w:t>
        </w:r>
      </w:hyperlink>
    </w:p>
    <w:p w14:paraId="2353FDDF" w14:textId="77777777" w:rsidR="002477AB" w:rsidRPr="009A212C" w:rsidRDefault="00D961A4" w:rsidP="002477AB">
      <w:pPr>
        <w:rPr>
          <w:rFonts w:ascii="Palatino Linotype" w:hAnsi="Palatino Linotype" w:cs="Calibri"/>
          <w:bCs/>
          <w:color w:val="984806"/>
          <w:sz w:val="20"/>
          <w:szCs w:val="20"/>
          <w:lang w:val="es-CO" w:eastAsia="es-CO"/>
        </w:rPr>
      </w:pPr>
      <w:hyperlink r:id="rId1307" w:history="1">
        <w:r w:rsidR="002477AB" w:rsidRPr="009A212C">
          <w:rPr>
            <w:rStyle w:val="Hipervnculo"/>
            <w:rFonts w:ascii="Palatino Linotype" w:hAnsi="Palatino Linotype" w:cs="Calibri"/>
            <w:bCs/>
            <w:sz w:val="20"/>
            <w:szCs w:val="20"/>
            <w:lang w:val="es-CO" w:eastAsia="es-CO"/>
          </w:rPr>
          <w:t>Avis 2021-03</w:t>
        </w:r>
      </w:hyperlink>
    </w:p>
    <w:p w14:paraId="683F263E" w14:textId="77777777" w:rsidR="002477AB" w:rsidRPr="009A212C" w:rsidRDefault="00D961A4" w:rsidP="002477AB">
      <w:pPr>
        <w:rPr>
          <w:rFonts w:ascii="Palatino Linotype" w:hAnsi="Palatino Linotype" w:cs="Calibri"/>
          <w:bCs/>
          <w:color w:val="984806"/>
          <w:sz w:val="20"/>
          <w:szCs w:val="20"/>
          <w:lang w:val="es-CO" w:eastAsia="es-CO"/>
        </w:rPr>
      </w:pPr>
      <w:hyperlink r:id="rId1308" w:history="1">
        <w:r w:rsidR="002477AB" w:rsidRPr="009A212C">
          <w:rPr>
            <w:rStyle w:val="Hipervnculo"/>
            <w:rFonts w:ascii="Palatino Linotype" w:hAnsi="Palatino Linotype" w:cs="Calibri"/>
            <w:bCs/>
            <w:sz w:val="20"/>
            <w:szCs w:val="20"/>
            <w:lang w:val="es-CO" w:eastAsia="es-CO"/>
          </w:rPr>
          <w:t>Avis 2021-02</w:t>
        </w:r>
      </w:hyperlink>
    </w:p>
    <w:p w14:paraId="59AB12FE" w14:textId="77777777" w:rsidR="002477AB" w:rsidRPr="009A212C" w:rsidRDefault="00D961A4" w:rsidP="002477AB">
      <w:pPr>
        <w:rPr>
          <w:rFonts w:ascii="Palatino Linotype" w:hAnsi="Palatino Linotype" w:cs="Calibri"/>
          <w:bCs/>
          <w:color w:val="984806"/>
          <w:sz w:val="20"/>
          <w:szCs w:val="20"/>
          <w:lang w:val="es-CO" w:eastAsia="es-CO"/>
        </w:rPr>
      </w:pPr>
      <w:hyperlink r:id="rId1309" w:history="1">
        <w:r w:rsidR="002477AB" w:rsidRPr="009A212C">
          <w:rPr>
            <w:rStyle w:val="Hipervnculo"/>
            <w:rFonts w:ascii="Palatino Linotype" w:hAnsi="Palatino Linotype" w:cs="Calibri"/>
            <w:bCs/>
            <w:sz w:val="20"/>
            <w:szCs w:val="20"/>
            <w:lang w:val="es-CO" w:eastAsia="es-CO"/>
          </w:rPr>
          <w:t>Avis 2021-01</w:t>
        </w:r>
      </w:hyperlink>
    </w:p>
    <w:p w14:paraId="1304832D" w14:textId="77777777" w:rsidR="002477AB" w:rsidRPr="009A212C" w:rsidRDefault="00D961A4" w:rsidP="002477AB">
      <w:pPr>
        <w:rPr>
          <w:rFonts w:ascii="Palatino Linotype" w:hAnsi="Palatino Linotype" w:cs="Calibri"/>
          <w:bCs/>
          <w:color w:val="984806"/>
          <w:sz w:val="20"/>
          <w:szCs w:val="20"/>
          <w:lang w:val="es-CO" w:eastAsia="es-CO"/>
        </w:rPr>
      </w:pPr>
      <w:hyperlink r:id="rId1310" w:history="1">
        <w:r w:rsidR="002477AB" w:rsidRPr="009A212C">
          <w:rPr>
            <w:rStyle w:val="Hipervnculo"/>
            <w:rFonts w:ascii="Palatino Linotype" w:hAnsi="Palatino Linotype" w:cs="Calibri"/>
            <w:bCs/>
            <w:sz w:val="20"/>
            <w:szCs w:val="20"/>
            <w:lang w:val="es-CO" w:eastAsia="es-CO"/>
          </w:rPr>
          <w:t>Le Collège de l’ANC met à jour sa Recommandation n° 2013-02 du 7 novembre 2013 relative aux règles d'évaluation et de comptabilisation des engagements de retraite et avantages similaires pour les comptes annuels et les comptes consolidés établis selon les normes comptables françaises</w:t>
        </w:r>
      </w:hyperlink>
    </w:p>
    <w:p w14:paraId="2F291437" w14:textId="77777777" w:rsidR="002477AB" w:rsidRPr="00733AAB" w:rsidRDefault="00D961A4" w:rsidP="002477AB">
      <w:pPr>
        <w:rPr>
          <w:rFonts w:ascii="Palatino Linotype" w:hAnsi="Palatino Linotype" w:cs="Calibri"/>
          <w:bCs/>
          <w:color w:val="984806"/>
          <w:sz w:val="20"/>
          <w:szCs w:val="20"/>
          <w:lang w:val="en-US" w:eastAsia="es-CO"/>
        </w:rPr>
      </w:pPr>
      <w:hyperlink r:id="rId1311" w:history="1">
        <w:r w:rsidR="002477AB" w:rsidRPr="00733AAB">
          <w:rPr>
            <w:rStyle w:val="Hipervnculo"/>
            <w:rFonts w:ascii="Palatino Linotype" w:hAnsi="Palatino Linotype" w:cs="Calibri"/>
            <w:bCs/>
            <w:sz w:val="20"/>
            <w:szCs w:val="20"/>
            <w:lang w:val="en-US" w:eastAsia="es-CO"/>
          </w:rPr>
          <w:t>Règlement N° 2021-09 relatif aux comptes annuels des organismes de placement collectif</w:t>
        </w:r>
      </w:hyperlink>
    </w:p>
    <w:p w14:paraId="55F944AA" w14:textId="77777777" w:rsidR="002477AB" w:rsidRPr="008F2C2D" w:rsidRDefault="002477AB" w:rsidP="002477AB">
      <w:pPr>
        <w:jc w:val="both"/>
        <w:rPr>
          <w:rFonts w:ascii="Palatino Linotype" w:hAnsi="Palatino Linotype"/>
          <w:sz w:val="20"/>
          <w:lang w:val="en-US"/>
        </w:rPr>
      </w:pPr>
    </w:p>
    <w:p w14:paraId="56CC20EC"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017DE8A" w14:textId="77777777" w:rsidR="002477AB" w:rsidRPr="0082469A" w:rsidRDefault="002477AB" w:rsidP="0082469A">
      <w:pPr>
        <w:pStyle w:val="Cuerpovademecum"/>
        <w:rPr>
          <w:rStyle w:val="Hipervnculo"/>
          <w:color w:val="auto"/>
          <w:u w:val="none"/>
        </w:rPr>
      </w:pPr>
    </w:p>
    <w:p w14:paraId="5EC1480C" w14:textId="77777777" w:rsidR="002477AB" w:rsidRPr="00670ED5" w:rsidRDefault="002477AB" w:rsidP="0020789C">
      <w:pPr>
        <w:pStyle w:val="Estilo10"/>
        <w:rPr>
          <w:color w:val="0000FF"/>
          <w:u w:val="single"/>
          <w:lang w:val="es-CO" w:eastAsia="es-CO"/>
        </w:rPr>
      </w:pPr>
      <w:r w:rsidRPr="00AD22AA">
        <w:rPr>
          <w:lang w:eastAsia="es-CO"/>
        </w:rPr>
        <w:t>Banco Interamericano de Desarrollo (BID) - Internacional - Noticias y publicaciones</w:t>
      </w:r>
    </w:p>
    <w:p w14:paraId="37F5CE33" w14:textId="77777777" w:rsidR="002477AB" w:rsidRPr="009A212C" w:rsidRDefault="00D961A4" w:rsidP="0020789C">
      <w:pPr>
        <w:rPr>
          <w:rFonts w:ascii="Palatino Linotype" w:hAnsi="Palatino Linotype"/>
          <w:sz w:val="20"/>
          <w:lang w:val="es-CO"/>
        </w:rPr>
      </w:pPr>
      <w:hyperlink r:id="rId1312" w:history="1">
        <w:r w:rsidR="002477AB" w:rsidRPr="009A212C">
          <w:rPr>
            <w:rStyle w:val="Hipervnculo"/>
            <w:rFonts w:ascii="Palatino Linotype" w:hAnsi="Palatino Linotype"/>
            <w:sz w:val="20"/>
            <w:lang w:val="es-CO"/>
          </w:rPr>
          <w:t>EL BID ANUNCIA LOS GANADORES DE LA SUBVENCIÓN MEJORANDO VIDAS</w:t>
        </w:r>
      </w:hyperlink>
    </w:p>
    <w:p w14:paraId="6BF44C32" w14:textId="77777777" w:rsidR="002477AB" w:rsidRPr="009A212C" w:rsidRDefault="00D961A4" w:rsidP="0020789C">
      <w:pPr>
        <w:rPr>
          <w:rFonts w:ascii="Palatino Linotype" w:hAnsi="Palatino Linotype"/>
          <w:sz w:val="20"/>
          <w:lang w:val="es-CO"/>
        </w:rPr>
      </w:pPr>
      <w:hyperlink r:id="rId1313" w:history="1">
        <w:r w:rsidR="002477AB" w:rsidRPr="009A212C">
          <w:rPr>
            <w:rStyle w:val="Hipervnculo"/>
            <w:rFonts w:ascii="Palatino Linotype" w:hAnsi="Palatino Linotype"/>
            <w:sz w:val="20"/>
            <w:lang w:val="es-CO"/>
          </w:rPr>
          <w:t>INGRESOS TRIBUTARIOS DE ALC SUFREN CAÍDA HISTÓRICA ANTES DE PRIMEROS SIGNOS RECUPERACIÓN</w:t>
        </w:r>
      </w:hyperlink>
    </w:p>
    <w:p w14:paraId="161C19EB" w14:textId="77777777" w:rsidR="002477AB" w:rsidRPr="00733AAB" w:rsidRDefault="002477AB" w:rsidP="002477AB">
      <w:pPr>
        <w:jc w:val="both"/>
        <w:rPr>
          <w:rFonts w:ascii="Palatino Linotype" w:hAnsi="Palatino Linotype"/>
          <w:sz w:val="20"/>
          <w:lang w:val="es-CO"/>
        </w:rPr>
      </w:pPr>
    </w:p>
    <w:p w14:paraId="4F1B1AAC"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DDB0B34" w14:textId="77777777" w:rsidR="002477AB" w:rsidRPr="0082469A" w:rsidRDefault="002477AB" w:rsidP="0082469A">
      <w:pPr>
        <w:pStyle w:val="Cuerpovademecum"/>
        <w:rPr>
          <w:rStyle w:val="Hipervnculo"/>
          <w:color w:val="auto"/>
          <w:u w:val="none"/>
        </w:rPr>
      </w:pPr>
    </w:p>
    <w:p w14:paraId="3749B81C" w14:textId="77777777" w:rsidR="002477AB" w:rsidRPr="00733AAB" w:rsidRDefault="002477AB" w:rsidP="0020789C">
      <w:pPr>
        <w:pStyle w:val="Estilo10"/>
        <w:rPr>
          <w:lang w:val="en-US" w:eastAsia="es-CO"/>
        </w:rPr>
      </w:pPr>
      <w:r w:rsidRPr="00733AAB">
        <w:rPr>
          <w:lang w:val="en-US" w:eastAsia="es-CO"/>
        </w:rPr>
        <w:t>Chamber of Financial Auditors of Romania - Rumania - Noticias</w:t>
      </w:r>
    </w:p>
    <w:p w14:paraId="2228EB6E" w14:textId="77777777" w:rsidR="002477AB" w:rsidRPr="009A212C" w:rsidRDefault="00D961A4" w:rsidP="0020789C">
      <w:pPr>
        <w:rPr>
          <w:rFonts w:ascii="Palatino Linotype" w:hAnsi="Palatino Linotype"/>
          <w:sz w:val="20"/>
          <w:lang w:val="es-CO"/>
        </w:rPr>
      </w:pPr>
      <w:hyperlink r:id="rId1314" w:history="1">
        <w:r w:rsidR="002477AB" w:rsidRPr="009A212C">
          <w:rPr>
            <w:rStyle w:val="Hipervnculo"/>
            <w:rFonts w:ascii="Palatino Linotype" w:hAnsi="Palatino Linotype"/>
            <w:sz w:val="20"/>
            <w:lang w:val="es-CO"/>
          </w:rPr>
          <w:t>UN ESTUDIO RECIENTE PUBLICADO POR IFAC PROPORCIONA INFORMACIÓN SOBRE LOS HONORARIOS COBRADOS EN AUDITORÍAS, IMPUESTOS Y OTROS SERVICIOS</w:t>
        </w:r>
      </w:hyperlink>
    </w:p>
    <w:p w14:paraId="16DCABF6" w14:textId="77777777" w:rsidR="002477AB" w:rsidRPr="00733AAB" w:rsidRDefault="002477AB" w:rsidP="002477AB">
      <w:pPr>
        <w:jc w:val="both"/>
        <w:rPr>
          <w:rFonts w:ascii="Palatino Linotype" w:hAnsi="Palatino Linotype"/>
          <w:sz w:val="20"/>
          <w:lang w:val="es-CO"/>
        </w:rPr>
      </w:pPr>
    </w:p>
    <w:p w14:paraId="2ABDBD68"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C180BBB" w14:textId="77777777" w:rsidR="002477AB" w:rsidRPr="0082469A" w:rsidRDefault="002477AB" w:rsidP="0082469A">
      <w:pPr>
        <w:pStyle w:val="Cuerpovademecum"/>
        <w:rPr>
          <w:rStyle w:val="Hipervnculo"/>
          <w:color w:val="auto"/>
          <w:u w:val="none"/>
        </w:rPr>
      </w:pPr>
    </w:p>
    <w:p w14:paraId="5186F3AD" w14:textId="77777777" w:rsidR="002477AB" w:rsidRPr="00733AAB" w:rsidRDefault="002477AB" w:rsidP="0020789C">
      <w:pPr>
        <w:pStyle w:val="Estilo10"/>
        <w:rPr>
          <w:lang w:val="en-US" w:eastAsia="es-CO"/>
        </w:rPr>
      </w:pPr>
      <w:r w:rsidRPr="00733AAB">
        <w:rPr>
          <w:lang w:val="en-US" w:eastAsia="es-CO"/>
        </w:rPr>
        <w:t>Chartered Accountants Australia and New Zealand - Oceanía - Noticias</w:t>
      </w:r>
    </w:p>
    <w:p w14:paraId="413F1F85" w14:textId="77777777" w:rsidR="002477AB" w:rsidRPr="00733AAB" w:rsidRDefault="00D961A4" w:rsidP="0020789C">
      <w:pPr>
        <w:rPr>
          <w:rFonts w:ascii="Palatino Linotype" w:hAnsi="Palatino Linotype"/>
          <w:sz w:val="20"/>
          <w:lang w:val="en-US"/>
        </w:rPr>
      </w:pPr>
      <w:hyperlink r:id="rId1315" w:history="1">
        <w:r w:rsidR="002477AB" w:rsidRPr="00733AAB">
          <w:rPr>
            <w:rStyle w:val="Hipervnculo"/>
            <w:rFonts w:ascii="Palatino Linotype" w:hAnsi="Palatino Linotype"/>
            <w:sz w:val="20"/>
            <w:lang w:val="en-US"/>
          </w:rPr>
          <w:t>Labor's move to scrap the tax cap, a win for Australian families and businesses</w:t>
        </w:r>
      </w:hyperlink>
    </w:p>
    <w:p w14:paraId="2DA90BD5" w14:textId="77777777" w:rsidR="002477AB" w:rsidRPr="00733AAB" w:rsidRDefault="00D961A4" w:rsidP="0020789C">
      <w:pPr>
        <w:rPr>
          <w:rFonts w:ascii="Palatino Linotype" w:hAnsi="Palatino Linotype"/>
          <w:sz w:val="20"/>
          <w:lang w:val="en-US"/>
        </w:rPr>
      </w:pPr>
      <w:hyperlink r:id="rId1316" w:history="1">
        <w:r w:rsidR="002477AB" w:rsidRPr="00733AAB">
          <w:rPr>
            <w:rStyle w:val="Hipervnculo"/>
            <w:rFonts w:ascii="Palatino Linotype" w:hAnsi="Palatino Linotype"/>
            <w:sz w:val="20"/>
            <w:lang w:val="en-US"/>
          </w:rPr>
          <w:t>Bright-line traps remain after select committee report</w:t>
        </w:r>
      </w:hyperlink>
    </w:p>
    <w:p w14:paraId="4937AE0A" w14:textId="77777777" w:rsidR="002477AB" w:rsidRPr="00733AAB" w:rsidRDefault="00D961A4" w:rsidP="0020789C">
      <w:pPr>
        <w:rPr>
          <w:rFonts w:ascii="Palatino Linotype" w:hAnsi="Palatino Linotype"/>
          <w:sz w:val="20"/>
          <w:lang w:val="en-US"/>
        </w:rPr>
      </w:pPr>
      <w:hyperlink r:id="rId1317" w:history="1">
        <w:r w:rsidR="002477AB" w:rsidRPr="00733AAB">
          <w:rPr>
            <w:rStyle w:val="Hipervnculo"/>
            <w:rFonts w:ascii="Palatino Linotype" w:hAnsi="Palatino Linotype"/>
            <w:sz w:val="20"/>
            <w:lang w:val="en-US"/>
          </w:rPr>
          <w:t>Accountants call for end of year tax certainty</w:t>
        </w:r>
      </w:hyperlink>
    </w:p>
    <w:p w14:paraId="781C904B" w14:textId="77777777" w:rsidR="002477AB" w:rsidRPr="00733AAB" w:rsidRDefault="00D961A4" w:rsidP="0020789C">
      <w:pPr>
        <w:rPr>
          <w:rFonts w:ascii="Palatino Linotype" w:hAnsi="Palatino Linotype"/>
          <w:sz w:val="20"/>
          <w:lang w:val="en-US"/>
        </w:rPr>
      </w:pPr>
      <w:hyperlink r:id="rId1318" w:history="1">
        <w:r w:rsidR="002477AB" w:rsidRPr="00733AAB">
          <w:rPr>
            <w:rStyle w:val="Hipervnculo"/>
            <w:rFonts w:ascii="Palatino Linotype" w:hAnsi="Palatino Linotype"/>
            <w:sz w:val="20"/>
            <w:lang w:val="en-US"/>
          </w:rPr>
          <w:t>The superannuation ceiling is the new glass ceiling: Let’s make super fairer for women</w:t>
        </w:r>
      </w:hyperlink>
    </w:p>
    <w:p w14:paraId="7AD88534" w14:textId="77777777" w:rsidR="002477AB" w:rsidRPr="00733AAB" w:rsidRDefault="00D961A4" w:rsidP="0020789C">
      <w:pPr>
        <w:rPr>
          <w:rFonts w:ascii="Palatino Linotype" w:hAnsi="Palatino Linotype"/>
          <w:sz w:val="20"/>
          <w:lang w:val="en-US"/>
        </w:rPr>
      </w:pPr>
      <w:hyperlink r:id="rId1319" w:history="1">
        <w:r w:rsidR="002477AB" w:rsidRPr="00733AAB">
          <w:rPr>
            <w:rStyle w:val="Hipervnculo"/>
            <w:rFonts w:ascii="Palatino Linotype" w:hAnsi="Palatino Linotype"/>
            <w:sz w:val="20"/>
            <w:lang w:val="en-US"/>
          </w:rPr>
          <w:t>Political paralysis on tax reform will plaque generations to come</w:t>
        </w:r>
      </w:hyperlink>
    </w:p>
    <w:p w14:paraId="5F7B14C0" w14:textId="77777777" w:rsidR="002477AB" w:rsidRPr="00733AAB" w:rsidRDefault="00D961A4" w:rsidP="0020789C">
      <w:pPr>
        <w:rPr>
          <w:rFonts w:ascii="Palatino Linotype" w:hAnsi="Palatino Linotype"/>
          <w:sz w:val="20"/>
          <w:lang w:val="en-US"/>
        </w:rPr>
      </w:pPr>
      <w:hyperlink r:id="rId1320" w:history="1">
        <w:r w:rsidR="002477AB" w:rsidRPr="00733AAB">
          <w:rPr>
            <w:rStyle w:val="Hipervnculo"/>
            <w:rFonts w:ascii="Palatino Linotype" w:hAnsi="Palatino Linotype"/>
            <w:sz w:val="20"/>
            <w:lang w:val="en-US"/>
          </w:rPr>
          <w:t>CA ANZ supports stronger anti-money laundering and counter-terrorism finance regs</w:t>
        </w:r>
      </w:hyperlink>
    </w:p>
    <w:p w14:paraId="0FD7E325" w14:textId="77777777" w:rsidR="002477AB" w:rsidRPr="00733AAB" w:rsidRDefault="00D961A4" w:rsidP="0020789C">
      <w:pPr>
        <w:rPr>
          <w:rFonts w:ascii="Palatino Linotype" w:hAnsi="Palatino Linotype"/>
          <w:sz w:val="20"/>
          <w:lang w:val="en-US"/>
        </w:rPr>
      </w:pPr>
      <w:hyperlink r:id="rId1321" w:history="1">
        <w:r w:rsidR="002477AB" w:rsidRPr="00733AAB">
          <w:rPr>
            <w:rStyle w:val="Hipervnculo"/>
            <w:rFonts w:ascii="Palatino Linotype" w:hAnsi="Palatino Linotype"/>
            <w:sz w:val="20"/>
            <w:lang w:val="en-US"/>
          </w:rPr>
          <w:t>Don’t make business re-opening too taxing</w:t>
        </w:r>
      </w:hyperlink>
    </w:p>
    <w:p w14:paraId="6831AA4D" w14:textId="77777777" w:rsidR="002477AB" w:rsidRPr="00733AAB" w:rsidRDefault="00D961A4" w:rsidP="0020789C">
      <w:pPr>
        <w:rPr>
          <w:rFonts w:ascii="Palatino Linotype" w:hAnsi="Palatino Linotype"/>
          <w:sz w:val="20"/>
          <w:lang w:val="en-US"/>
        </w:rPr>
      </w:pPr>
      <w:hyperlink r:id="rId1322" w:history="1">
        <w:r w:rsidR="002477AB" w:rsidRPr="00733AAB">
          <w:rPr>
            <w:rStyle w:val="Hipervnculo"/>
            <w:rFonts w:ascii="Palatino Linotype" w:hAnsi="Palatino Linotype"/>
            <w:sz w:val="20"/>
            <w:lang w:val="en-US"/>
          </w:rPr>
          <w:t>Fringe Benefit Tax fix a win for employers</w:t>
        </w:r>
      </w:hyperlink>
    </w:p>
    <w:p w14:paraId="545F3E16" w14:textId="77777777" w:rsidR="002477AB" w:rsidRPr="00733AAB" w:rsidRDefault="00D961A4" w:rsidP="0020789C">
      <w:pPr>
        <w:rPr>
          <w:rFonts w:ascii="Palatino Linotype" w:hAnsi="Palatino Linotype"/>
          <w:sz w:val="20"/>
          <w:lang w:val="en-US"/>
        </w:rPr>
      </w:pPr>
      <w:hyperlink r:id="rId1323" w:history="1">
        <w:r w:rsidR="002477AB" w:rsidRPr="00733AAB">
          <w:rPr>
            <w:rStyle w:val="Hipervnculo"/>
            <w:rFonts w:ascii="Palatino Linotype" w:hAnsi="Palatino Linotype"/>
            <w:sz w:val="20"/>
            <w:lang w:val="en-US"/>
          </w:rPr>
          <w:t>New Bill seeks to disarm bright-line traps</w:t>
        </w:r>
      </w:hyperlink>
    </w:p>
    <w:p w14:paraId="64DDC455" w14:textId="77777777" w:rsidR="002477AB" w:rsidRPr="00733AAB" w:rsidRDefault="00D961A4" w:rsidP="0020789C">
      <w:pPr>
        <w:rPr>
          <w:rFonts w:ascii="Palatino Linotype" w:hAnsi="Palatino Linotype"/>
          <w:sz w:val="20"/>
          <w:lang w:val="en-US"/>
        </w:rPr>
      </w:pPr>
      <w:hyperlink r:id="rId1324" w:history="1">
        <w:r w:rsidR="002477AB" w:rsidRPr="00733AAB">
          <w:rPr>
            <w:rStyle w:val="Hipervnculo"/>
            <w:rFonts w:ascii="Palatino Linotype" w:hAnsi="Palatino Linotype"/>
            <w:sz w:val="20"/>
            <w:lang w:val="en-US"/>
          </w:rPr>
          <w:t>New insolvency regime comes into effect</w:t>
        </w:r>
      </w:hyperlink>
    </w:p>
    <w:p w14:paraId="2AC1D1C3" w14:textId="77777777" w:rsidR="002477AB" w:rsidRPr="00733AAB" w:rsidRDefault="00D961A4" w:rsidP="0020789C">
      <w:pPr>
        <w:rPr>
          <w:rFonts w:ascii="Palatino Linotype" w:hAnsi="Palatino Linotype"/>
          <w:sz w:val="20"/>
          <w:lang w:val="en-US"/>
        </w:rPr>
      </w:pPr>
      <w:hyperlink r:id="rId1325" w:history="1">
        <w:r w:rsidR="002477AB" w:rsidRPr="00733AAB">
          <w:rPr>
            <w:rStyle w:val="Hipervnculo"/>
            <w:rFonts w:ascii="Palatino Linotype" w:hAnsi="Palatino Linotype"/>
            <w:sz w:val="20"/>
            <w:lang w:val="en-US"/>
          </w:rPr>
          <w:t>Accountants grateful but baffled by inequitable ASIC fee relief</w:t>
        </w:r>
      </w:hyperlink>
    </w:p>
    <w:p w14:paraId="6898FA5B" w14:textId="77777777" w:rsidR="002477AB" w:rsidRPr="00733AAB" w:rsidRDefault="00D961A4" w:rsidP="0020789C">
      <w:pPr>
        <w:rPr>
          <w:rFonts w:ascii="Palatino Linotype" w:hAnsi="Palatino Linotype"/>
          <w:sz w:val="20"/>
          <w:lang w:val="en-US"/>
        </w:rPr>
      </w:pPr>
      <w:hyperlink r:id="rId1326" w:history="1">
        <w:r w:rsidR="002477AB" w:rsidRPr="00733AAB">
          <w:rPr>
            <w:rStyle w:val="Hipervnculo"/>
            <w:rFonts w:ascii="Palatino Linotype" w:hAnsi="Palatino Linotype"/>
            <w:sz w:val="20"/>
            <w:lang w:val="en-US"/>
          </w:rPr>
          <w:t>Working from home tax extension comes not a moment too soon</w:t>
        </w:r>
      </w:hyperlink>
    </w:p>
    <w:p w14:paraId="4FC97110" w14:textId="77777777" w:rsidR="002477AB" w:rsidRPr="00733AAB" w:rsidRDefault="00D961A4" w:rsidP="0020789C">
      <w:pPr>
        <w:rPr>
          <w:rFonts w:ascii="Palatino Linotype" w:hAnsi="Palatino Linotype"/>
          <w:sz w:val="20"/>
          <w:lang w:val="en-US"/>
        </w:rPr>
      </w:pPr>
      <w:hyperlink r:id="rId1327" w:history="1">
        <w:r w:rsidR="002477AB" w:rsidRPr="00733AAB">
          <w:rPr>
            <w:rStyle w:val="Hipervnculo"/>
            <w:rFonts w:ascii="Palatino Linotype" w:hAnsi="Palatino Linotype"/>
            <w:sz w:val="20"/>
            <w:lang w:val="en-US"/>
          </w:rPr>
          <w:t>As AI becomes more mainstream ESG considerations are a key part of ensuring responsible adoption</w:t>
        </w:r>
      </w:hyperlink>
    </w:p>
    <w:p w14:paraId="7E036440" w14:textId="77777777" w:rsidR="002477AB" w:rsidRPr="008F2C2D" w:rsidRDefault="002477AB" w:rsidP="002477AB">
      <w:pPr>
        <w:jc w:val="both"/>
        <w:rPr>
          <w:rFonts w:ascii="Palatino Linotype" w:hAnsi="Palatino Linotype"/>
          <w:sz w:val="20"/>
          <w:lang w:val="en-US"/>
        </w:rPr>
      </w:pPr>
    </w:p>
    <w:p w14:paraId="6329EB9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lastRenderedPageBreak/>
        <w:sym w:font="Wingdings 2" w:char="F068"/>
      </w:r>
    </w:p>
    <w:p w14:paraId="5A4052A1" w14:textId="77777777" w:rsidR="002477AB" w:rsidRPr="0082469A" w:rsidRDefault="002477AB" w:rsidP="0082469A">
      <w:pPr>
        <w:pStyle w:val="Cuerpovademecum"/>
        <w:rPr>
          <w:rStyle w:val="Hipervnculo"/>
          <w:color w:val="auto"/>
          <w:u w:val="none"/>
        </w:rPr>
      </w:pPr>
    </w:p>
    <w:p w14:paraId="70AEC29A" w14:textId="77777777" w:rsidR="002477AB" w:rsidRPr="00733AAB" w:rsidRDefault="002477AB" w:rsidP="0020789C">
      <w:pPr>
        <w:pStyle w:val="Estilo10"/>
        <w:rPr>
          <w:lang w:val="en-US" w:eastAsia="es-CO"/>
        </w:rPr>
      </w:pPr>
      <w:r w:rsidRPr="00733AAB">
        <w:rPr>
          <w:lang w:val="en-US" w:eastAsia="es-CO"/>
        </w:rPr>
        <w:t>Chartered Accountants Ireland - Irlanda - Noticias</w:t>
      </w:r>
    </w:p>
    <w:p w14:paraId="7B6C7F29" w14:textId="77777777" w:rsidR="002477AB" w:rsidRPr="00733AAB" w:rsidRDefault="00D961A4" w:rsidP="0020789C">
      <w:pPr>
        <w:rPr>
          <w:rFonts w:ascii="Palatino Linotype" w:hAnsi="Palatino Linotype"/>
          <w:sz w:val="20"/>
          <w:lang w:val="en-US"/>
        </w:rPr>
      </w:pPr>
      <w:hyperlink r:id="rId1328" w:history="1">
        <w:r w:rsidR="002477AB" w:rsidRPr="00733AAB">
          <w:rPr>
            <w:rStyle w:val="Hipervnculo"/>
            <w:rFonts w:ascii="Palatino Linotype" w:hAnsi="Palatino Linotype"/>
            <w:sz w:val="20"/>
            <w:lang w:val="en-US"/>
          </w:rPr>
          <w:t>‘’As a Newly Qualified ACA why should I connect with a Career Coach &amp; Accountancy Recruitment Specialist?”</w:t>
        </w:r>
      </w:hyperlink>
    </w:p>
    <w:p w14:paraId="0C57336C" w14:textId="77777777" w:rsidR="002477AB" w:rsidRPr="00733AAB" w:rsidRDefault="00D961A4" w:rsidP="0020789C">
      <w:pPr>
        <w:rPr>
          <w:rFonts w:ascii="Palatino Linotype" w:hAnsi="Palatino Linotype"/>
          <w:sz w:val="20"/>
          <w:lang w:val="en-US"/>
        </w:rPr>
      </w:pPr>
      <w:hyperlink r:id="rId1329" w:history="1">
        <w:r w:rsidR="002477AB" w:rsidRPr="00733AAB">
          <w:rPr>
            <w:rStyle w:val="Hipervnculo"/>
            <w:rFonts w:ascii="Palatino Linotype" w:hAnsi="Palatino Linotype"/>
            <w:sz w:val="20"/>
            <w:lang w:val="en-US"/>
          </w:rPr>
          <w:t>Five things you need to know about tax, 3 June 2022</w:t>
        </w:r>
      </w:hyperlink>
    </w:p>
    <w:p w14:paraId="085C5C87" w14:textId="77777777" w:rsidR="002477AB" w:rsidRPr="00733AAB" w:rsidRDefault="00D961A4" w:rsidP="0020789C">
      <w:pPr>
        <w:rPr>
          <w:rFonts w:ascii="Palatino Linotype" w:hAnsi="Palatino Linotype"/>
          <w:sz w:val="20"/>
          <w:lang w:val="en-US"/>
        </w:rPr>
      </w:pPr>
      <w:hyperlink r:id="rId1330" w:history="1">
        <w:r w:rsidR="002477AB" w:rsidRPr="00733AAB">
          <w:rPr>
            <w:rStyle w:val="Hipervnculo"/>
            <w:rFonts w:ascii="Palatino Linotype" w:hAnsi="Palatino Linotype"/>
            <w:sz w:val="20"/>
            <w:lang w:val="en-US"/>
          </w:rPr>
          <w:t>Sustainability/ESG Bulletin, 3 June 2022</w:t>
        </w:r>
      </w:hyperlink>
    </w:p>
    <w:p w14:paraId="5A56538D" w14:textId="77777777" w:rsidR="002477AB" w:rsidRPr="00733AAB" w:rsidRDefault="00D961A4" w:rsidP="0020789C">
      <w:pPr>
        <w:rPr>
          <w:rFonts w:ascii="Palatino Linotype" w:hAnsi="Palatino Linotype"/>
          <w:sz w:val="20"/>
          <w:lang w:val="en-US"/>
        </w:rPr>
      </w:pPr>
      <w:hyperlink r:id="rId1331" w:history="1">
        <w:r w:rsidR="002477AB" w:rsidRPr="00733AAB">
          <w:rPr>
            <w:rStyle w:val="Hipervnculo"/>
            <w:rFonts w:ascii="Palatino Linotype" w:hAnsi="Palatino Linotype"/>
            <w:sz w:val="20"/>
            <w:lang w:val="en-US"/>
          </w:rPr>
          <w:t>April 2022 double tax treaties and agreements update</w:t>
        </w:r>
      </w:hyperlink>
    </w:p>
    <w:p w14:paraId="3CD01E04" w14:textId="77777777" w:rsidR="002477AB" w:rsidRPr="00733AAB" w:rsidRDefault="00D961A4" w:rsidP="0020789C">
      <w:pPr>
        <w:rPr>
          <w:rFonts w:ascii="Palatino Linotype" w:hAnsi="Palatino Linotype"/>
          <w:sz w:val="20"/>
          <w:lang w:val="en-US"/>
        </w:rPr>
      </w:pPr>
      <w:hyperlink r:id="rId1332" w:history="1">
        <w:r w:rsidR="002477AB" w:rsidRPr="00733AAB">
          <w:rPr>
            <w:rStyle w:val="Hipervnculo"/>
            <w:rFonts w:ascii="Palatino Linotype" w:hAnsi="Palatino Linotype"/>
            <w:sz w:val="20"/>
            <w:lang w:val="en-US"/>
          </w:rPr>
          <w:t>Chartered Accountants Ireland: no case for changing income tax registration date</w:t>
        </w:r>
      </w:hyperlink>
    </w:p>
    <w:p w14:paraId="171C5879" w14:textId="77777777" w:rsidR="002477AB" w:rsidRPr="00733AAB" w:rsidRDefault="00D961A4" w:rsidP="0020789C">
      <w:pPr>
        <w:rPr>
          <w:rFonts w:ascii="Palatino Linotype" w:hAnsi="Palatino Linotype"/>
          <w:sz w:val="20"/>
          <w:lang w:val="en-US"/>
        </w:rPr>
      </w:pPr>
      <w:hyperlink r:id="rId1333" w:history="1">
        <w:r w:rsidR="002477AB" w:rsidRPr="00733AAB">
          <w:rPr>
            <w:rStyle w:val="Hipervnculo"/>
            <w:rFonts w:ascii="Palatino Linotype" w:hAnsi="Palatino Linotype"/>
            <w:sz w:val="20"/>
            <w:lang w:val="en-US"/>
          </w:rPr>
          <w:t>Why does ESG matter for private companies?</w:t>
        </w:r>
      </w:hyperlink>
    </w:p>
    <w:p w14:paraId="357AC557" w14:textId="77777777" w:rsidR="002477AB" w:rsidRPr="00733AAB" w:rsidRDefault="00D961A4" w:rsidP="0020789C">
      <w:pPr>
        <w:rPr>
          <w:rFonts w:ascii="Palatino Linotype" w:hAnsi="Palatino Linotype"/>
          <w:sz w:val="20"/>
          <w:lang w:val="en-US"/>
        </w:rPr>
      </w:pPr>
      <w:hyperlink r:id="rId1334" w:history="1">
        <w:r w:rsidR="002477AB" w:rsidRPr="00733AAB">
          <w:rPr>
            <w:rStyle w:val="Hipervnculo"/>
            <w:rFonts w:ascii="Palatino Linotype" w:hAnsi="Palatino Linotype"/>
            <w:sz w:val="20"/>
            <w:lang w:val="en-US"/>
          </w:rPr>
          <w:t>EU Sanctions Whistleblower Tool</w:t>
        </w:r>
      </w:hyperlink>
    </w:p>
    <w:p w14:paraId="41F17AF7" w14:textId="77777777" w:rsidR="002477AB" w:rsidRPr="00733AAB" w:rsidRDefault="00D961A4" w:rsidP="0020789C">
      <w:pPr>
        <w:rPr>
          <w:rFonts w:ascii="Palatino Linotype" w:hAnsi="Palatino Linotype"/>
          <w:sz w:val="20"/>
          <w:lang w:val="en-US"/>
        </w:rPr>
      </w:pPr>
      <w:hyperlink r:id="rId1335" w:history="1">
        <w:r w:rsidR="002477AB" w:rsidRPr="00733AAB">
          <w:rPr>
            <w:rStyle w:val="Hipervnculo"/>
            <w:rFonts w:ascii="Palatino Linotype" w:hAnsi="Palatino Linotype"/>
            <w:sz w:val="20"/>
            <w:lang w:val="en-US"/>
          </w:rPr>
          <w:t>Nature is everyone's business</w:t>
        </w:r>
      </w:hyperlink>
    </w:p>
    <w:p w14:paraId="68071FD5" w14:textId="77777777" w:rsidR="002477AB" w:rsidRPr="00733AAB" w:rsidRDefault="00D961A4" w:rsidP="0020789C">
      <w:pPr>
        <w:rPr>
          <w:rFonts w:ascii="Palatino Linotype" w:hAnsi="Palatino Linotype"/>
          <w:sz w:val="20"/>
          <w:lang w:val="en-US"/>
        </w:rPr>
      </w:pPr>
      <w:hyperlink r:id="rId1336" w:history="1">
        <w:r w:rsidR="002477AB" w:rsidRPr="00733AAB">
          <w:rPr>
            <w:rStyle w:val="Hipervnculo"/>
            <w:rFonts w:ascii="Palatino Linotype" w:hAnsi="Palatino Linotype"/>
            <w:sz w:val="20"/>
            <w:lang w:val="en-US"/>
          </w:rPr>
          <w:t>Chartered Accountants Ireland joins profession-wide commitment to reverse nature loss ​</w:t>
        </w:r>
      </w:hyperlink>
    </w:p>
    <w:p w14:paraId="745D20DE" w14:textId="77777777" w:rsidR="002477AB" w:rsidRPr="00733AAB" w:rsidRDefault="00D961A4" w:rsidP="0020789C">
      <w:pPr>
        <w:rPr>
          <w:rFonts w:ascii="Palatino Linotype" w:hAnsi="Palatino Linotype"/>
          <w:sz w:val="20"/>
          <w:lang w:val="en-US"/>
        </w:rPr>
      </w:pPr>
      <w:hyperlink r:id="rId1337" w:history="1">
        <w:r w:rsidR="002477AB" w:rsidRPr="00733AAB">
          <w:rPr>
            <w:rStyle w:val="Hipervnculo"/>
            <w:rFonts w:ascii="Palatino Linotype" w:hAnsi="Palatino Linotype"/>
            <w:sz w:val="20"/>
            <w:lang w:val="en-US"/>
          </w:rPr>
          <w:t>European Council reviews list of non-cooperative countries for tax purposes</w:t>
        </w:r>
      </w:hyperlink>
    </w:p>
    <w:p w14:paraId="33C2D378" w14:textId="77777777" w:rsidR="002477AB" w:rsidRPr="008F2C2D" w:rsidRDefault="002477AB" w:rsidP="002477AB">
      <w:pPr>
        <w:jc w:val="both"/>
        <w:rPr>
          <w:rFonts w:ascii="Palatino Linotype" w:hAnsi="Palatino Linotype"/>
          <w:sz w:val="20"/>
          <w:lang w:val="en-US"/>
        </w:rPr>
      </w:pPr>
    </w:p>
    <w:p w14:paraId="54376EF2"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6DA81746" w14:textId="77777777" w:rsidR="002477AB" w:rsidRPr="0082469A" w:rsidRDefault="002477AB" w:rsidP="0082469A">
      <w:pPr>
        <w:pStyle w:val="Cuerpovademecum"/>
        <w:rPr>
          <w:rStyle w:val="Hipervnculo"/>
          <w:color w:val="auto"/>
          <w:u w:val="none"/>
        </w:rPr>
      </w:pPr>
    </w:p>
    <w:p w14:paraId="6491BEB4" w14:textId="77777777" w:rsidR="002477AB" w:rsidRPr="00733AAB" w:rsidRDefault="002477AB" w:rsidP="0020789C">
      <w:pPr>
        <w:pStyle w:val="Estilo10"/>
        <w:rPr>
          <w:lang w:val="en-US" w:eastAsia="es-CO"/>
        </w:rPr>
      </w:pPr>
      <w:r w:rsidRPr="00733AAB">
        <w:rPr>
          <w:lang w:val="en-US" w:eastAsia="es-CO"/>
        </w:rPr>
        <w:t>Chartered Institute of Public Finance and Accountancy (CIPFA) - Reino Unido - Noticias</w:t>
      </w:r>
    </w:p>
    <w:p w14:paraId="464DFD58" w14:textId="77777777" w:rsidR="002477AB" w:rsidRPr="00733AAB" w:rsidRDefault="00D961A4" w:rsidP="0020789C">
      <w:pPr>
        <w:rPr>
          <w:rFonts w:ascii="Palatino Linotype" w:hAnsi="Palatino Linotype"/>
          <w:sz w:val="20"/>
          <w:lang w:val="en-US"/>
        </w:rPr>
      </w:pPr>
      <w:hyperlink r:id="rId1338" w:history="1">
        <w:r w:rsidR="002477AB" w:rsidRPr="00733AAB">
          <w:rPr>
            <w:rStyle w:val="Hipervnculo"/>
            <w:rFonts w:ascii="Palatino Linotype" w:hAnsi="Palatino Linotype"/>
            <w:sz w:val="20"/>
            <w:lang w:val="en-US"/>
          </w:rPr>
          <w:t>CIPFA comment: Average monthly council tax bill to rise by £65, worsening cost of living crisis</w:t>
        </w:r>
      </w:hyperlink>
    </w:p>
    <w:p w14:paraId="38FCFFC5" w14:textId="77777777" w:rsidR="002477AB" w:rsidRPr="00733AAB" w:rsidRDefault="00D961A4" w:rsidP="0020789C">
      <w:pPr>
        <w:rPr>
          <w:rFonts w:ascii="Palatino Linotype" w:hAnsi="Palatino Linotype"/>
          <w:sz w:val="20"/>
          <w:lang w:val="en-US"/>
        </w:rPr>
      </w:pPr>
      <w:hyperlink r:id="rId1339" w:history="1">
        <w:r w:rsidR="002477AB" w:rsidRPr="00733AAB">
          <w:rPr>
            <w:rStyle w:val="Hipervnculo"/>
            <w:rFonts w:ascii="Palatino Linotype" w:hAnsi="Palatino Linotype"/>
            <w:sz w:val="20"/>
            <w:lang w:val="en-US"/>
          </w:rPr>
          <w:t>Clear post-pandemic backlogs now or risk higher costs for taxpayer</w:t>
        </w:r>
      </w:hyperlink>
    </w:p>
    <w:p w14:paraId="5CED0A7F" w14:textId="77777777" w:rsidR="002477AB" w:rsidRPr="008F2C2D" w:rsidRDefault="002477AB" w:rsidP="002477AB">
      <w:pPr>
        <w:jc w:val="both"/>
        <w:rPr>
          <w:rFonts w:ascii="Palatino Linotype" w:hAnsi="Palatino Linotype"/>
          <w:sz w:val="20"/>
          <w:lang w:val="en-US"/>
        </w:rPr>
      </w:pPr>
    </w:p>
    <w:p w14:paraId="0CB8937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FFEE4B9" w14:textId="77777777" w:rsidR="002477AB" w:rsidRPr="0082469A" w:rsidRDefault="002477AB" w:rsidP="0082469A">
      <w:pPr>
        <w:pStyle w:val="Cuerpovademecum"/>
        <w:rPr>
          <w:rStyle w:val="Hipervnculo"/>
          <w:color w:val="auto"/>
          <w:u w:val="none"/>
        </w:rPr>
      </w:pPr>
    </w:p>
    <w:p w14:paraId="10995D89" w14:textId="77777777" w:rsidR="002477AB" w:rsidRPr="00504663" w:rsidRDefault="002477AB" w:rsidP="0020789C">
      <w:pPr>
        <w:pStyle w:val="Estilo10"/>
        <w:rPr>
          <w:lang w:val="es-CO" w:eastAsia="es-CO"/>
        </w:rPr>
      </w:pPr>
      <w:r w:rsidRPr="00504663">
        <w:rPr>
          <w:lang w:val="es-CO" w:eastAsia="es-CO"/>
        </w:rPr>
        <w:t>Colegio de Contadores Públicos de Colombia - Colombia - Noticias</w:t>
      </w:r>
    </w:p>
    <w:p w14:paraId="66A5F974" w14:textId="77777777" w:rsidR="002477AB" w:rsidRPr="00504663" w:rsidRDefault="00D961A4" w:rsidP="002477AB">
      <w:pPr>
        <w:rPr>
          <w:rFonts w:ascii="Palatino Linotype" w:hAnsi="Palatino Linotype" w:cs="Calibri"/>
          <w:bCs/>
          <w:color w:val="984806"/>
          <w:sz w:val="20"/>
          <w:szCs w:val="20"/>
          <w:lang w:val="es-CO" w:eastAsia="es-CO"/>
        </w:rPr>
      </w:pPr>
      <w:hyperlink r:id="rId1340" w:history="1">
        <w:r w:rsidR="002477AB" w:rsidRPr="00504663">
          <w:rPr>
            <w:rStyle w:val="Hipervnculo"/>
            <w:rFonts w:ascii="Palatino Linotype" w:hAnsi="Palatino Linotype" w:cs="Calibri"/>
            <w:bCs/>
            <w:sz w:val="20"/>
            <w:szCs w:val="20"/>
            <w:lang w:val="es-CO" w:eastAsia="es-CO"/>
          </w:rPr>
          <w:t>PERIODICIDAD DEL IMPUESTO A LAS VENTAS AÑO 2022</w:t>
        </w:r>
      </w:hyperlink>
    </w:p>
    <w:p w14:paraId="085FC92F" w14:textId="77777777" w:rsidR="002477AB" w:rsidRPr="00733AAB" w:rsidRDefault="002477AB" w:rsidP="002477AB">
      <w:pPr>
        <w:jc w:val="both"/>
        <w:rPr>
          <w:rFonts w:ascii="Palatino Linotype" w:hAnsi="Palatino Linotype"/>
          <w:sz w:val="20"/>
          <w:lang w:val="es-CO"/>
        </w:rPr>
      </w:pPr>
    </w:p>
    <w:p w14:paraId="5DB5D515"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23BC6BA2" w14:textId="77777777" w:rsidR="002477AB" w:rsidRPr="0082469A" w:rsidRDefault="002477AB" w:rsidP="0082469A">
      <w:pPr>
        <w:pStyle w:val="Cuerpovademecum"/>
        <w:rPr>
          <w:rStyle w:val="Hipervnculo"/>
          <w:color w:val="auto"/>
          <w:u w:val="none"/>
        </w:rPr>
      </w:pPr>
    </w:p>
    <w:p w14:paraId="0E79FA00" w14:textId="77777777" w:rsidR="002477AB" w:rsidRPr="00AD22AA" w:rsidRDefault="002477AB" w:rsidP="0020789C">
      <w:pPr>
        <w:pStyle w:val="Estilo10"/>
        <w:rPr>
          <w:lang w:val="es-CO" w:eastAsia="es-CO"/>
        </w:rPr>
      </w:pPr>
      <w:r w:rsidRPr="00AD22AA">
        <w:rPr>
          <w:lang w:eastAsia="es-CO"/>
        </w:rPr>
        <w:t>Colegio de Contadores de Chile - Chile - Noticias</w:t>
      </w:r>
    </w:p>
    <w:p w14:paraId="787884CC" w14:textId="77777777" w:rsidR="002477AB" w:rsidRPr="00504663" w:rsidRDefault="00D961A4" w:rsidP="0020789C">
      <w:pPr>
        <w:rPr>
          <w:rFonts w:ascii="Palatino Linotype" w:hAnsi="Palatino Linotype"/>
          <w:sz w:val="20"/>
          <w:lang w:val="es-CO"/>
        </w:rPr>
      </w:pPr>
      <w:hyperlink r:id="rId1341" w:history="1">
        <w:r w:rsidR="002477AB" w:rsidRPr="00504663">
          <w:rPr>
            <w:rStyle w:val="Hipervnculo"/>
            <w:rFonts w:ascii="Palatino Linotype" w:hAnsi="Palatino Linotype"/>
            <w:sz w:val="20"/>
            <w:lang w:val="es-CO"/>
          </w:rPr>
          <w:t>Colegio de Contadores de Chile participa en sesión de Diálogos Ciudadanos de la Reforma Tributaria</w:t>
        </w:r>
      </w:hyperlink>
    </w:p>
    <w:p w14:paraId="428B8C28" w14:textId="77777777" w:rsidR="002477AB" w:rsidRPr="00504663" w:rsidRDefault="00D961A4" w:rsidP="0020789C">
      <w:pPr>
        <w:rPr>
          <w:rFonts w:ascii="Palatino Linotype" w:hAnsi="Palatino Linotype"/>
          <w:sz w:val="20"/>
          <w:lang w:val="es-CO"/>
        </w:rPr>
      </w:pPr>
      <w:hyperlink r:id="rId1342" w:history="1">
        <w:r w:rsidR="002477AB" w:rsidRPr="00504663">
          <w:rPr>
            <w:rStyle w:val="Hipervnculo"/>
            <w:rFonts w:ascii="Palatino Linotype" w:hAnsi="Palatino Linotype"/>
            <w:sz w:val="20"/>
            <w:lang w:val="es-CO"/>
          </w:rPr>
          <w:t>Ministerio de Hacienda mantendrá fecha de cierre de la Operación Renta para el 12 de mayo, pese a objeciones del Colegio de Contadores de Chile</w:t>
        </w:r>
      </w:hyperlink>
    </w:p>
    <w:p w14:paraId="7E8CB2B8" w14:textId="77777777" w:rsidR="002477AB" w:rsidRPr="00504663" w:rsidRDefault="00D961A4" w:rsidP="0020789C">
      <w:pPr>
        <w:rPr>
          <w:rFonts w:ascii="Palatino Linotype" w:hAnsi="Palatino Linotype"/>
          <w:sz w:val="20"/>
          <w:lang w:val="es-CO"/>
        </w:rPr>
      </w:pPr>
      <w:hyperlink r:id="rId1343" w:history="1">
        <w:r w:rsidR="002477AB" w:rsidRPr="00504663">
          <w:rPr>
            <w:rStyle w:val="Hipervnculo"/>
            <w:rFonts w:ascii="Palatino Linotype" w:hAnsi="Palatino Linotype"/>
            <w:sz w:val="20"/>
            <w:lang w:val="es-CO"/>
          </w:rPr>
          <w:t>Diputada Joanna Pérez oficia a Contraloría General de la República por deficiencias en la Operación Renta</w:t>
        </w:r>
      </w:hyperlink>
    </w:p>
    <w:p w14:paraId="76B13507" w14:textId="77777777" w:rsidR="002477AB" w:rsidRPr="00504663" w:rsidRDefault="00D961A4" w:rsidP="0020789C">
      <w:pPr>
        <w:rPr>
          <w:rFonts w:ascii="Palatino Linotype" w:hAnsi="Palatino Linotype"/>
          <w:sz w:val="20"/>
          <w:lang w:val="es-CO"/>
        </w:rPr>
      </w:pPr>
      <w:hyperlink r:id="rId1344" w:history="1">
        <w:r w:rsidR="002477AB" w:rsidRPr="00504663">
          <w:rPr>
            <w:rStyle w:val="Hipervnculo"/>
            <w:rFonts w:ascii="Palatino Linotype" w:hAnsi="Palatino Linotype"/>
            <w:sz w:val="20"/>
            <w:lang w:val="es-CO"/>
          </w:rPr>
          <w:t>Encuestas sobre Operación Renta AT 2022</w:t>
        </w:r>
      </w:hyperlink>
    </w:p>
    <w:p w14:paraId="074C34DF" w14:textId="77777777" w:rsidR="002477AB" w:rsidRPr="00504663" w:rsidRDefault="00D961A4" w:rsidP="0020789C">
      <w:pPr>
        <w:rPr>
          <w:rFonts w:ascii="Palatino Linotype" w:hAnsi="Palatino Linotype"/>
          <w:sz w:val="20"/>
          <w:lang w:val="es-CO"/>
        </w:rPr>
      </w:pPr>
      <w:hyperlink r:id="rId1345" w:history="1">
        <w:r w:rsidR="002477AB" w:rsidRPr="00504663">
          <w:rPr>
            <w:rStyle w:val="Hipervnculo"/>
            <w:rFonts w:ascii="Palatino Linotype" w:hAnsi="Palatino Linotype"/>
            <w:sz w:val="20"/>
            <w:lang w:val="es-CO"/>
          </w:rPr>
          <w:t>Declaración pública sobre extensión de plazo de Operación Renta</w:t>
        </w:r>
      </w:hyperlink>
    </w:p>
    <w:p w14:paraId="11951513" w14:textId="77777777" w:rsidR="002477AB" w:rsidRPr="00504663" w:rsidRDefault="00D961A4" w:rsidP="0020789C">
      <w:pPr>
        <w:rPr>
          <w:rFonts w:ascii="Palatino Linotype" w:hAnsi="Palatino Linotype"/>
          <w:sz w:val="20"/>
          <w:lang w:val="es-CO"/>
        </w:rPr>
      </w:pPr>
      <w:hyperlink r:id="rId1346" w:history="1">
        <w:r w:rsidR="002477AB" w:rsidRPr="00504663">
          <w:rPr>
            <w:rStyle w:val="Hipervnculo"/>
            <w:rFonts w:ascii="Palatino Linotype" w:hAnsi="Palatino Linotype"/>
            <w:sz w:val="20"/>
            <w:lang w:val="es-CO"/>
          </w:rPr>
          <w:t>Declaración pública frente a las deficiencias en el proceso de modernización de la Dirección del Trabajo</w:t>
        </w:r>
      </w:hyperlink>
    </w:p>
    <w:p w14:paraId="1F562703" w14:textId="77777777" w:rsidR="002477AB" w:rsidRPr="00504663" w:rsidRDefault="00D961A4" w:rsidP="0020789C">
      <w:pPr>
        <w:rPr>
          <w:rFonts w:ascii="Palatino Linotype" w:hAnsi="Palatino Linotype"/>
          <w:sz w:val="20"/>
          <w:lang w:val="es-CO"/>
        </w:rPr>
      </w:pPr>
      <w:hyperlink r:id="rId1347" w:history="1">
        <w:r w:rsidR="002477AB" w:rsidRPr="00504663">
          <w:rPr>
            <w:rStyle w:val="Hipervnculo"/>
            <w:rFonts w:ascii="Palatino Linotype" w:hAnsi="Palatino Linotype"/>
            <w:sz w:val="20"/>
            <w:lang w:val="es-CO"/>
          </w:rPr>
          <w:t>Colegio de Contadores de Chile participa en sesión de Diálogos Ciudadanos de la Reforma Tributaria</w:t>
        </w:r>
      </w:hyperlink>
    </w:p>
    <w:p w14:paraId="47235EE7" w14:textId="77777777" w:rsidR="002477AB" w:rsidRPr="00733AAB" w:rsidRDefault="002477AB" w:rsidP="002477AB">
      <w:pPr>
        <w:jc w:val="both"/>
        <w:rPr>
          <w:rFonts w:ascii="Palatino Linotype" w:hAnsi="Palatino Linotype"/>
          <w:sz w:val="20"/>
          <w:lang w:val="es-CO"/>
        </w:rPr>
      </w:pPr>
    </w:p>
    <w:p w14:paraId="32FCA254"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20EC4543" w14:textId="77777777" w:rsidR="002477AB" w:rsidRPr="0082469A" w:rsidRDefault="002477AB" w:rsidP="0082469A">
      <w:pPr>
        <w:pStyle w:val="Cuerpovademecum"/>
        <w:rPr>
          <w:rStyle w:val="Hipervnculo"/>
          <w:color w:val="auto"/>
          <w:u w:val="none"/>
        </w:rPr>
      </w:pPr>
    </w:p>
    <w:p w14:paraId="2329DF87" w14:textId="77777777" w:rsidR="002477AB" w:rsidRPr="00AD22AA" w:rsidRDefault="002477AB" w:rsidP="0020789C">
      <w:pPr>
        <w:pStyle w:val="Estilo10"/>
        <w:rPr>
          <w:lang w:val="es-CO" w:eastAsia="es-CO"/>
        </w:rPr>
      </w:pPr>
      <w:r w:rsidRPr="00AD22AA">
        <w:rPr>
          <w:lang w:eastAsia="es-CO"/>
        </w:rPr>
        <w:t>Colegio de Contadores Públicos de México, A.C. - México - Noticias</w:t>
      </w:r>
    </w:p>
    <w:p w14:paraId="1870FCC3" w14:textId="77777777" w:rsidR="002477AB" w:rsidRPr="00504663" w:rsidRDefault="00D961A4" w:rsidP="0020789C">
      <w:pPr>
        <w:rPr>
          <w:rFonts w:ascii="Palatino Linotype" w:hAnsi="Palatino Linotype"/>
          <w:sz w:val="20"/>
          <w:lang w:val="es-CO"/>
        </w:rPr>
      </w:pPr>
      <w:hyperlink r:id="rId1348" w:history="1">
        <w:r w:rsidR="002477AB" w:rsidRPr="00504663">
          <w:rPr>
            <w:rStyle w:val="Hipervnculo"/>
            <w:rFonts w:ascii="Palatino Linotype" w:hAnsi="Palatino Linotype"/>
            <w:sz w:val="20"/>
            <w:lang w:val="es-CO"/>
          </w:rPr>
          <w:t>Tasa cero en arancel del PACIC, un acierto, aseguran especialistas</w:t>
        </w:r>
      </w:hyperlink>
    </w:p>
    <w:p w14:paraId="419D7997" w14:textId="77777777" w:rsidR="002477AB" w:rsidRPr="00504663" w:rsidRDefault="00D961A4" w:rsidP="0020789C">
      <w:pPr>
        <w:rPr>
          <w:rFonts w:ascii="Palatino Linotype" w:hAnsi="Palatino Linotype"/>
          <w:sz w:val="20"/>
          <w:lang w:val="es-CO"/>
        </w:rPr>
      </w:pPr>
      <w:hyperlink r:id="rId1349" w:history="1">
        <w:r w:rsidR="002477AB" w:rsidRPr="00504663">
          <w:rPr>
            <w:rStyle w:val="Hipervnculo"/>
            <w:rFonts w:ascii="Palatino Linotype" w:hAnsi="Palatino Linotype"/>
            <w:sz w:val="20"/>
            <w:lang w:val="es-CO"/>
          </w:rPr>
          <w:t>Comprobante de Situación Fiscal del SAT; lo que necesitas saber y como conseguirlo</w:t>
        </w:r>
      </w:hyperlink>
    </w:p>
    <w:p w14:paraId="514E6AE6" w14:textId="77777777" w:rsidR="002477AB" w:rsidRPr="00504663" w:rsidRDefault="00D961A4" w:rsidP="0020789C">
      <w:pPr>
        <w:rPr>
          <w:rFonts w:ascii="Palatino Linotype" w:hAnsi="Palatino Linotype"/>
          <w:sz w:val="20"/>
          <w:lang w:val="es-CO"/>
        </w:rPr>
      </w:pPr>
      <w:hyperlink r:id="rId1350" w:history="1">
        <w:r w:rsidR="002477AB" w:rsidRPr="00504663">
          <w:rPr>
            <w:rStyle w:val="Hipervnculo"/>
            <w:rFonts w:ascii="Palatino Linotype" w:hAnsi="Palatino Linotype"/>
            <w:sz w:val="20"/>
            <w:lang w:val="es-CO"/>
          </w:rPr>
          <w:t>Medidas del SAT, insuficientes: contadores</w:t>
        </w:r>
      </w:hyperlink>
    </w:p>
    <w:p w14:paraId="4867D99D" w14:textId="77777777" w:rsidR="002477AB" w:rsidRPr="00504663" w:rsidRDefault="00D961A4" w:rsidP="0020789C">
      <w:pPr>
        <w:rPr>
          <w:rFonts w:ascii="Palatino Linotype" w:hAnsi="Palatino Linotype"/>
          <w:sz w:val="20"/>
          <w:lang w:val="es-CO"/>
        </w:rPr>
      </w:pPr>
      <w:hyperlink r:id="rId1351" w:history="1">
        <w:r w:rsidR="002477AB" w:rsidRPr="00504663">
          <w:rPr>
            <w:rStyle w:val="Hipervnculo"/>
            <w:rFonts w:ascii="Palatino Linotype" w:hAnsi="Palatino Linotype"/>
            <w:sz w:val="20"/>
            <w:lang w:val="es-CO"/>
          </w:rPr>
          <w:t>Batallan empleados con trámite del SAT</w:t>
        </w:r>
      </w:hyperlink>
    </w:p>
    <w:p w14:paraId="531430A1" w14:textId="77777777" w:rsidR="002477AB" w:rsidRPr="00504663" w:rsidRDefault="00D961A4" w:rsidP="0020789C">
      <w:pPr>
        <w:rPr>
          <w:rFonts w:ascii="Palatino Linotype" w:hAnsi="Palatino Linotype"/>
          <w:sz w:val="20"/>
          <w:lang w:val="es-CO"/>
        </w:rPr>
      </w:pPr>
      <w:hyperlink r:id="rId1352" w:history="1">
        <w:r w:rsidR="002477AB" w:rsidRPr="00504663">
          <w:rPr>
            <w:rStyle w:val="Hipervnculo"/>
            <w:rFonts w:ascii="Palatino Linotype" w:hAnsi="Palatino Linotype"/>
            <w:sz w:val="20"/>
            <w:lang w:val="es-CO"/>
          </w:rPr>
          <w:t>Aumentan ingresos del SAT por trabajadores de plataformas tecnológicas</w:t>
        </w:r>
      </w:hyperlink>
    </w:p>
    <w:p w14:paraId="489A6D19" w14:textId="77777777" w:rsidR="002477AB" w:rsidRPr="00504663" w:rsidRDefault="00D961A4" w:rsidP="0020789C">
      <w:pPr>
        <w:rPr>
          <w:rFonts w:ascii="Palatino Linotype" w:hAnsi="Palatino Linotype"/>
          <w:sz w:val="20"/>
          <w:lang w:val="es-CO"/>
        </w:rPr>
      </w:pPr>
      <w:hyperlink r:id="rId1353" w:history="1">
        <w:r w:rsidR="002477AB" w:rsidRPr="00504663">
          <w:rPr>
            <w:rStyle w:val="Hipervnculo"/>
            <w:rFonts w:ascii="Palatino Linotype" w:hAnsi="Palatino Linotype"/>
            <w:sz w:val="20"/>
            <w:lang w:val="es-CO"/>
          </w:rPr>
          <w:t>¿Te puedes quedar sin quincena por no sacar Constancia de Situación Fiscal?, esto dice el SAT</w:t>
        </w:r>
      </w:hyperlink>
    </w:p>
    <w:p w14:paraId="67584566" w14:textId="77777777" w:rsidR="002477AB" w:rsidRPr="00733AAB" w:rsidRDefault="002477AB" w:rsidP="002477AB">
      <w:pPr>
        <w:jc w:val="both"/>
        <w:rPr>
          <w:rFonts w:ascii="Palatino Linotype" w:hAnsi="Palatino Linotype"/>
          <w:sz w:val="20"/>
          <w:lang w:val="es-CO"/>
        </w:rPr>
      </w:pPr>
    </w:p>
    <w:p w14:paraId="406B5AC8"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18686BE" w14:textId="77777777" w:rsidR="002477AB" w:rsidRPr="0082469A" w:rsidRDefault="002477AB" w:rsidP="0082469A">
      <w:pPr>
        <w:pStyle w:val="Cuerpovademecum"/>
        <w:rPr>
          <w:rStyle w:val="Hipervnculo"/>
          <w:color w:val="auto"/>
          <w:u w:val="none"/>
        </w:rPr>
      </w:pPr>
    </w:p>
    <w:p w14:paraId="50EC09EE" w14:textId="77777777" w:rsidR="002477AB" w:rsidRPr="00AD22AA" w:rsidRDefault="002477AB" w:rsidP="0020789C">
      <w:pPr>
        <w:pStyle w:val="Estilo10"/>
        <w:rPr>
          <w:lang w:val="es-CO" w:eastAsia="es-CO"/>
        </w:rPr>
      </w:pPr>
      <w:r w:rsidRPr="00AD22AA">
        <w:rPr>
          <w:lang w:eastAsia="es-CO"/>
        </w:rPr>
        <w:t>Colegio de Contadores Públicos Autorizados de Panamá - Panamá - Noticias</w:t>
      </w:r>
    </w:p>
    <w:p w14:paraId="0A45C050" w14:textId="77777777" w:rsidR="002477AB" w:rsidRPr="00504663" w:rsidRDefault="00D961A4" w:rsidP="0020789C">
      <w:pPr>
        <w:rPr>
          <w:rFonts w:ascii="Palatino Linotype" w:hAnsi="Palatino Linotype"/>
          <w:sz w:val="20"/>
          <w:lang w:val="es-CO"/>
        </w:rPr>
      </w:pPr>
      <w:hyperlink r:id="rId1354" w:history="1">
        <w:r w:rsidR="002477AB" w:rsidRPr="00504663">
          <w:rPr>
            <w:rStyle w:val="Hipervnculo"/>
            <w:rFonts w:ascii="Palatino Linotype" w:hAnsi="Palatino Linotype"/>
            <w:sz w:val="20"/>
            <w:lang w:val="es-CO"/>
          </w:rPr>
          <w:t>La Comisión de Credenciales, Afiliaciones y Atención a Socios, del Colegio de Contadores Públicos Autorizados de Panamá, se complace en presentar nuestros nuevos socios quienes ya recibieron la inducción y se juramentarán en la noche de hoy.</w:t>
        </w:r>
      </w:hyperlink>
    </w:p>
    <w:p w14:paraId="30EF702A" w14:textId="77777777" w:rsidR="002477AB" w:rsidRPr="00504663" w:rsidRDefault="00D961A4" w:rsidP="0020789C">
      <w:pPr>
        <w:rPr>
          <w:rFonts w:ascii="Palatino Linotype" w:hAnsi="Palatino Linotype"/>
          <w:sz w:val="20"/>
          <w:lang w:val="es-CO"/>
        </w:rPr>
      </w:pPr>
      <w:hyperlink r:id="rId1355" w:history="1">
        <w:r w:rsidR="002477AB" w:rsidRPr="00504663">
          <w:rPr>
            <w:rStyle w:val="Hipervnculo"/>
            <w:rFonts w:ascii="Palatino Linotype" w:hAnsi="Palatino Linotype"/>
            <w:sz w:val="20"/>
            <w:lang w:val="es-CO"/>
          </w:rPr>
          <w:t>El Lic. Victor Ramírez, VP de la J. D. del CCPAP, felicita a la Licda. Arlinda Murillo en su nuevo reto como presidenta electa de AMUCOPA.</w:t>
        </w:r>
      </w:hyperlink>
    </w:p>
    <w:p w14:paraId="6CAED073" w14:textId="77777777" w:rsidR="002477AB" w:rsidRPr="00504663" w:rsidRDefault="00D961A4" w:rsidP="0020789C">
      <w:pPr>
        <w:rPr>
          <w:rFonts w:ascii="Palatino Linotype" w:hAnsi="Palatino Linotype"/>
          <w:sz w:val="20"/>
          <w:lang w:val="es-CO"/>
        </w:rPr>
      </w:pPr>
      <w:hyperlink r:id="rId1356" w:history="1">
        <w:r w:rsidR="002477AB" w:rsidRPr="00504663">
          <w:rPr>
            <w:rStyle w:val="Hipervnculo"/>
            <w:rFonts w:ascii="Palatino Linotype" w:hAnsi="Palatino Linotype"/>
            <w:sz w:val="20"/>
            <w:lang w:val="es-CO"/>
          </w:rPr>
          <w:t>El CCPAP, participó en el III Encuentro AIC. Conversatorio sobre la Fiscalización de la Profesión, con los fiscales de las juntas directivas de diferentes Colegios de Contadores a nivel Centroamérica, con la presentación del Mgtr. Manuel Pérez Broce.</w:t>
        </w:r>
      </w:hyperlink>
    </w:p>
    <w:p w14:paraId="097FB9C7" w14:textId="77777777" w:rsidR="002477AB" w:rsidRPr="00504663" w:rsidRDefault="00D961A4" w:rsidP="0020789C">
      <w:pPr>
        <w:rPr>
          <w:rFonts w:ascii="Palatino Linotype" w:hAnsi="Palatino Linotype"/>
          <w:sz w:val="20"/>
          <w:lang w:val="es-CO"/>
        </w:rPr>
      </w:pPr>
      <w:hyperlink r:id="rId1357" w:history="1">
        <w:r w:rsidR="002477AB" w:rsidRPr="00504663">
          <w:rPr>
            <w:rStyle w:val="Hipervnculo"/>
            <w:rFonts w:ascii="Palatino Linotype" w:hAnsi="Palatino Linotype"/>
            <w:sz w:val="20"/>
            <w:lang w:val="es-CO"/>
          </w:rPr>
          <w:t>En celebración del día del contador fueron invitados a una reunión con el presidente de la República de Panamá, el Lic. Darío González, lic. Manuel Pérez Broce, los presidentes de ACONTAP, AMUCOPA, el Director General de Ingreso y otros colegas y funcionarios.</w:t>
        </w:r>
      </w:hyperlink>
    </w:p>
    <w:p w14:paraId="0406AD49" w14:textId="77777777" w:rsidR="002477AB" w:rsidRPr="00733AAB" w:rsidRDefault="002477AB" w:rsidP="002477AB">
      <w:pPr>
        <w:jc w:val="both"/>
        <w:rPr>
          <w:rFonts w:ascii="Palatino Linotype" w:hAnsi="Palatino Linotype"/>
          <w:sz w:val="20"/>
          <w:lang w:val="es-CO"/>
        </w:rPr>
      </w:pPr>
    </w:p>
    <w:p w14:paraId="0F328085"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F792E3C" w14:textId="77777777" w:rsidR="002477AB" w:rsidRPr="0082469A" w:rsidRDefault="002477AB" w:rsidP="0082469A">
      <w:pPr>
        <w:pStyle w:val="Cuerpovademecum"/>
        <w:rPr>
          <w:rStyle w:val="Hipervnculo"/>
          <w:color w:val="auto"/>
          <w:u w:val="none"/>
        </w:rPr>
      </w:pPr>
    </w:p>
    <w:p w14:paraId="06EF64F4" w14:textId="77777777" w:rsidR="002477AB" w:rsidRPr="00AD22AA" w:rsidRDefault="002477AB" w:rsidP="0020789C">
      <w:pPr>
        <w:pStyle w:val="Estilo10"/>
        <w:rPr>
          <w:lang w:val="es-CO" w:eastAsia="es-CO"/>
        </w:rPr>
      </w:pPr>
      <w:r w:rsidRPr="00AD22AA">
        <w:rPr>
          <w:lang w:eastAsia="es-CO"/>
        </w:rPr>
        <w:t>Colegio de Contadores Públicos de Pichincha y del Ecuador - Ecuador - Noticias</w:t>
      </w:r>
    </w:p>
    <w:p w14:paraId="29009E1D" w14:textId="77777777" w:rsidR="002477AB" w:rsidRPr="00570AD0" w:rsidRDefault="00D961A4" w:rsidP="0020789C">
      <w:pPr>
        <w:rPr>
          <w:rFonts w:ascii="Palatino Linotype" w:hAnsi="Palatino Linotype"/>
          <w:sz w:val="20"/>
          <w:lang w:val="es-CO"/>
        </w:rPr>
      </w:pPr>
      <w:hyperlink r:id="rId1358" w:history="1">
        <w:r w:rsidR="002477AB" w:rsidRPr="00570AD0">
          <w:rPr>
            <w:rStyle w:val="Hipervnculo"/>
            <w:rFonts w:ascii="Palatino Linotype" w:hAnsi="Palatino Linotype"/>
            <w:sz w:val="20"/>
            <w:lang w:val="es-CO"/>
          </w:rPr>
          <w:t xml:space="preserve">ON LINE: Escuela Expertos Tributarios – 13 </w:t>
        </w:r>
        <w:proofErr w:type="gramStart"/>
        <w:r w:rsidR="002477AB" w:rsidRPr="00570AD0">
          <w:rPr>
            <w:rStyle w:val="Hipervnculo"/>
            <w:rFonts w:ascii="Palatino Linotype" w:hAnsi="Palatino Linotype"/>
            <w:sz w:val="20"/>
            <w:lang w:val="es-CO"/>
          </w:rPr>
          <w:t>Junio</w:t>
        </w:r>
        <w:proofErr w:type="gramEnd"/>
        <w:r w:rsidR="002477AB" w:rsidRPr="00570AD0">
          <w:rPr>
            <w:rStyle w:val="Hipervnculo"/>
            <w:rFonts w:ascii="Palatino Linotype" w:hAnsi="Palatino Linotype"/>
            <w:sz w:val="20"/>
            <w:lang w:val="es-CO"/>
          </w:rPr>
          <w:t xml:space="preserve"> 2022</w:t>
        </w:r>
      </w:hyperlink>
    </w:p>
    <w:p w14:paraId="17BE7E3A" w14:textId="77777777" w:rsidR="002477AB" w:rsidRPr="00570AD0" w:rsidRDefault="00D961A4" w:rsidP="0020789C">
      <w:pPr>
        <w:rPr>
          <w:rFonts w:ascii="Palatino Linotype" w:hAnsi="Palatino Linotype"/>
          <w:sz w:val="20"/>
          <w:lang w:val="es-CO"/>
        </w:rPr>
      </w:pPr>
      <w:hyperlink r:id="rId1359" w:history="1">
        <w:r w:rsidR="002477AB" w:rsidRPr="00570AD0">
          <w:rPr>
            <w:rStyle w:val="Hipervnculo"/>
            <w:rFonts w:ascii="Palatino Linotype" w:hAnsi="Palatino Linotype"/>
            <w:sz w:val="20"/>
            <w:lang w:val="es-CO"/>
          </w:rPr>
          <w:t>PRESENCIAL: Escuela Auxiliares Contables – 30 junio 2022</w:t>
        </w:r>
      </w:hyperlink>
    </w:p>
    <w:p w14:paraId="01FD39B0" w14:textId="77777777" w:rsidR="002477AB" w:rsidRPr="00570AD0" w:rsidRDefault="00D961A4" w:rsidP="0020789C">
      <w:pPr>
        <w:rPr>
          <w:rFonts w:ascii="Palatino Linotype" w:hAnsi="Palatino Linotype"/>
          <w:sz w:val="20"/>
          <w:lang w:val="es-CO"/>
        </w:rPr>
      </w:pPr>
      <w:hyperlink r:id="rId1360" w:history="1">
        <w:r w:rsidR="002477AB" w:rsidRPr="00570AD0">
          <w:rPr>
            <w:rStyle w:val="Hipervnculo"/>
            <w:rFonts w:ascii="Palatino Linotype" w:hAnsi="Palatino Linotype"/>
            <w:sz w:val="20"/>
            <w:lang w:val="es-CO"/>
          </w:rPr>
          <w:t>ON LINE: Certificación Contabilidad para Cooperativas de Ahorro y Crédito – 01 julio 2022</w:t>
        </w:r>
      </w:hyperlink>
    </w:p>
    <w:p w14:paraId="6A9AB468" w14:textId="77777777" w:rsidR="002477AB" w:rsidRPr="00570AD0" w:rsidRDefault="00D961A4" w:rsidP="0020789C">
      <w:pPr>
        <w:rPr>
          <w:rFonts w:ascii="Palatino Linotype" w:hAnsi="Palatino Linotype"/>
          <w:sz w:val="20"/>
          <w:lang w:val="es-CO"/>
        </w:rPr>
      </w:pPr>
      <w:hyperlink r:id="rId1361" w:history="1">
        <w:r w:rsidR="002477AB" w:rsidRPr="00570AD0">
          <w:rPr>
            <w:rStyle w:val="Hipervnculo"/>
            <w:rFonts w:ascii="Palatino Linotype" w:hAnsi="Palatino Linotype"/>
            <w:sz w:val="20"/>
            <w:lang w:val="es-CO"/>
          </w:rPr>
          <w:t>LIVE: Casa Abierta Servicio de Rentas Internas – 08 julio 2022</w:t>
        </w:r>
      </w:hyperlink>
    </w:p>
    <w:p w14:paraId="4C07DEB6" w14:textId="77777777" w:rsidR="002477AB" w:rsidRPr="00570AD0" w:rsidRDefault="00D961A4" w:rsidP="0020789C">
      <w:pPr>
        <w:rPr>
          <w:rFonts w:ascii="Palatino Linotype" w:hAnsi="Palatino Linotype"/>
          <w:sz w:val="20"/>
          <w:lang w:val="es-CO"/>
        </w:rPr>
      </w:pPr>
      <w:hyperlink r:id="rId1362" w:history="1">
        <w:r w:rsidR="002477AB" w:rsidRPr="00570AD0">
          <w:rPr>
            <w:rStyle w:val="Hipervnculo"/>
            <w:rFonts w:ascii="Palatino Linotype" w:hAnsi="Palatino Linotype"/>
            <w:sz w:val="20"/>
            <w:lang w:val="es-CO"/>
          </w:rPr>
          <w:t>ON LINE: Excel para Contadores y Financieros – 13 al 17 junio 2022</w:t>
        </w:r>
      </w:hyperlink>
    </w:p>
    <w:p w14:paraId="64F7D04B" w14:textId="77777777" w:rsidR="002477AB" w:rsidRPr="00733AAB" w:rsidRDefault="002477AB" w:rsidP="002477AB">
      <w:pPr>
        <w:jc w:val="both"/>
        <w:rPr>
          <w:rFonts w:ascii="Palatino Linotype" w:hAnsi="Palatino Linotype"/>
          <w:sz w:val="20"/>
          <w:lang w:val="es-CO"/>
        </w:rPr>
      </w:pPr>
    </w:p>
    <w:p w14:paraId="11FEC7D5"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644F025" w14:textId="77777777" w:rsidR="002477AB" w:rsidRPr="0082469A" w:rsidRDefault="002477AB" w:rsidP="0082469A">
      <w:pPr>
        <w:pStyle w:val="Cuerpovademecum"/>
        <w:rPr>
          <w:rStyle w:val="Hipervnculo"/>
          <w:color w:val="auto"/>
          <w:u w:val="none"/>
        </w:rPr>
      </w:pPr>
    </w:p>
    <w:p w14:paraId="4DBDBD5E" w14:textId="77777777" w:rsidR="002477AB" w:rsidRPr="00AD22AA" w:rsidRDefault="002477AB" w:rsidP="0020789C">
      <w:pPr>
        <w:pStyle w:val="Estilo10"/>
        <w:rPr>
          <w:lang w:val="es-CO" w:eastAsia="es-CO"/>
        </w:rPr>
      </w:pPr>
      <w:r w:rsidRPr="00AD22AA">
        <w:rPr>
          <w:lang w:eastAsia="es-CO"/>
        </w:rPr>
        <w:t>Colegio de Contadores, Economistas y Administradores del Uruguay - Uruguay - Noticias</w:t>
      </w:r>
    </w:p>
    <w:p w14:paraId="031697CB" w14:textId="77777777" w:rsidR="002477AB" w:rsidRPr="00504663" w:rsidRDefault="002477AB" w:rsidP="0020789C">
      <w:pPr>
        <w:rPr>
          <w:rFonts w:ascii="Palatino Linotype" w:hAnsi="Palatino Linotype"/>
          <w:sz w:val="20"/>
          <w:lang w:val="es-CO"/>
        </w:rPr>
      </w:pPr>
      <w:r w:rsidRPr="00504663">
        <w:rPr>
          <w:rFonts w:ascii="Palatino Linotype" w:hAnsi="Palatino Linotype"/>
          <w:sz w:val="20"/>
          <w:lang w:val="es-CO"/>
        </w:rPr>
        <w:t>La complejidad del sistema tributario y la velocidad con la que cambian las normas hace que las empresas pierdan el panorama global que les permite ser eficientes al pagar sus impuestos. Este curso se propone repasar las diferentes opciones de liquidaciones simplificadas disponibles. Más información: </w:t>
      </w:r>
      <w:hyperlink r:id="rId1363" w:history="1">
        <w:r w:rsidRPr="00504663">
          <w:rPr>
            <w:rStyle w:val="Hipervnculo"/>
            <w:rFonts w:ascii="Palatino Linotype" w:hAnsi="Palatino Linotype"/>
            <w:sz w:val="20"/>
            <w:lang w:val="es-CO"/>
          </w:rPr>
          <w:t>https://bit.ly/tribpequeñoscontribuyentes0622</w:t>
        </w:r>
      </w:hyperlink>
    </w:p>
    <w:p w14:paraId="14C9F5A7" w14:textId="77777777" w:rsidR="002477AB" w:rsidRPr="00504663" w:rsidRDefault="002477AB" w:rsidP="0020789C">
      <w:pPr>
        <w:rPr>
          <w:rFonts w:ascii="Palatino Linotype" w:hAnsi="Palatino Linotype"/>
          <w:sz w:val="20"/>
          <w:lang w:val="es-CO"/>
        </w:rPr>
      </w:pPr>
      <w:r w:rsidRPr="00504663">
        <w:rPr>
          <w:rFonts w:ascii="Palatino Linotype" w:hAnsi="Palatino Linotype"/>
          <w:sz w:val="20"/>
          <w:lang w:val="es-CO"/>
        </w:rPr>
        <w:t>Curso teórico-práctico con análisis de la tributación a las rentas generadas por inversiones en valores mobiliarios. Se hará especial énfasis en el IRPF e IRNR que grava los dividendos y utilidades, distribuidos tanto por contribuyentes locales como del exterior. Análisis básico tributario sobre otros instrumentos financieros, como los rendimientos generados por Fondos de Inversión, Fideicomisos y valores públicos y privados.… Más información: </w:t>
      </w:r>
      <w:hyperlink r:id="rId1364" w:history="1">
        <w:r w:rsidRPr="00504663">
          <w:rPr>
            <w:rStyle w:val="Hipervnculo"/>
            <w:rFonts w:ascii="Palatino Linotype" w:hAnsi="Palatino Linotype"/>
            <w:sz w:val="20"/>
            <w:lang w:val="es-CO"/>
          </w:rPr>
          <w:t>https://bit.ly/tratamientofycdividendos</w:t>
        </w:r>
      </w:hyperlink>
    </w:p>
    <w:p w14:paraId="22E1D646" w14:textId="77777777" w:rsidR="002477AB" w:rsidRPr="008F2C2D" w:rsidRDefault="002477AB" w:rsidP="002477AB">
      <w:pPr>
        <w:jc w:val="both"/>
        <w:rPr>
          <w:rFonts w:ascii="Palatino Linotype" w:hAnsi="Palatino Linotype"/>
          <w:sz w:val="20"/>
          <w:lang w:val="en-US"/>
        </w:rPr>
      </w:pPr>
    </w:p>
    <w:p w14:paraId="4CE5F44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lastRenderedPageBreak/>
        <w:sym w:font="Wingdings 2" w:char="F068"/>
      </w:r>
    </w:p>
    <w:p w14:paraId="2CDA02A5" w14:textId="77777777" w:rsidR="002477AB" w:rsidRPr="0082469A" w:rsidRDefault="002477AB" w:rsidP="0082469A">
      <w:pPr>
        <w:pStyle w:val="Cuerpovademecum"/>
        <w:rPr>
          <w:rStyle w:val="Hipervnculo"/>
          <w:color w:val="auto"/>
          <w:u w:val="none"/>
        </w:rPr>
      </w:pPr>
    </w:p>
    <w:p w14:paraId="42A43128" w14:textId="77777777" w:rsidR="002477AB" w:rsidRPr="00AD22AA" w:rsidRDefault="002477AB" w:rsidP="0020789C">
      <w:pPr>
        <w:pStyle w:val="Estilo10"/>
        <w:rPr>
          <w:lang w:val="es-CO" w:eastAsia="es-CO"/>
        </w:rPr>
      </w:pPr>
      <w:r w:rsidRPr="00AD22AA">
        <w:rPr>
          <w:lang w:eastAsia="es-CO"/>
        </w:rPr>
        <w:t>Consiglio Nazionale dei Dottori Commercialisti e degli Esperti contabili - Italia - Noticias</w:t>
      </w:r>
    </w:p>
    <w:p w14:paraId="2FFEB4BB" w14:textId="77777777" w:rsidR="002477AB" w:rsidRPr="00570AD0" w:rsidRDefault="00D961A4" w:rsidP="0020789C">
      <w:pPr>
        <w:rPr>
          <w:rFonts w:ascii="Palatino Linotype" w:hAnsi="Palatino Linotype"/>
          <w:sz w:val="20"/>
          <w:lang w:val="es-CO"/>
        </w:rPr>
      </w:pPr>
      <w:hyperlink r:id="rId1365" w:history="1">
        <w:r w:rsidR="002477AB" w:rsidRPr="00570AD0">
          <w:rPr>
            <w:rStyle w:val="Hipervnculo"/>
            <w:rFonts w:ascii="Palatino Linotype" w:hAnsi="Palatino Linotype"/>
            <w:sz w:val="20"/>
            <w:lang w:val="es-CO"/>
          </w:rPr>
          <w:t>Contadores, en la justicia fiscal especializada existe el riesgo de no dar en el blanco</w:t>
        </w:r>
      </w:hyperlink>
    </w:p>
    <w:p w14:paraId="596844AC" w14:textId="77777777" w:rsidR="002477AB" w:rsidRPr="00570AD0" w:rsidRDefault="00D961A4" w:rsidP="0020789C">
      <w:pPr>
        <w:rPr>
          <w:rFonts w:ascii="Palatino Linotype" w:hAnsi="Palatino Linotype"/>
          <w:sz w:val="20"/>
          <w:lang w:val="es-CO"/>
        </w:rPr>
      </w:pPr>
      <w:hyperlink r:id="rId1366" w:history="1">
        <w:r w:rsidR="002477AB" w:rsidRPr="00570AD0">
          <w:rPr>
            <w:rStyle w:val="Hipervnculo"/>
            <w:rFonts w:ascii="Palatino Linotype" w:hAnsi="Palatino Linotype"/>
            <w:sz w:val="20"/>
            <w:lang w:val="es-CO"/>
          </w:rPr>
          <w:t>52 - "Speciale Telefisco 2022 – Declaraciones, bonificaciones fiscales y ayudas: el marco de las noticias", transmisión en directo 15 de junio de 2022</w:t>
        </w:r>
      </w:hyperlink>
    </w:p>
    <w:p w14:paraId="101F530E" w14:textId="77777777" w:rsidR="002477AB" w:rsidRPr="00733AAB" w:rsidRDefault="002477AB" w:rsidP="002477AB">
      <w:pPr>
        <w:jc w:val="both"/>
        <w:rPr>
          <w:rFonts w:ascii="Palatino Linotype" w:hAnsi="Palatino Linotype"/>
          <w:sz w:val="20"/>
          <w:lang w:val="es-CO"/>
        </w:rPr>
      </w:pPr>
    </w:p>
    <w:p w14:paraId="1CC1E806"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5EF00E6" w14:textId="77777777" w:rsidR="002477AB" w:rsidRPr="00986DE1" w:rsidRDefault="002477AB" w:rsidP="00986DE1">
      <w:pPr>
        <w:pStyle w:val="Cuerpovademecum"/>
        <w:rPr>
          <w:rStyle w:val="Hipervnculo"/>
          <w:color w:val="auto"/>
          <w:u w:val="none"/>
        </w:rPr>
      </w:pPr>
    </w:p>
    <w:p w14:paraId="4D0265C6" w14:textId="77777777" w:rsidR="002477AB" w:rsidRPr="00570AD0" w:rsidRDefault="002477AB" w:rsidP="0020789C">
      <w:pPr>
        <w:pStyle w:val="Estilo10"/>
        <w:rPr>
          <w:lang w:val="es-CO" w:eastAsia="es-CO"/>
        </w:rPr>
      </w:pPr>
      <w:r w:rsidRPr="00570AD0">
        <w:rPr>
          <w:lang w:val="es-CO" w:eastAsia="es-CO"/>
        </w:rPr>
        <w:t>Comisión Económica para América Latina y el Caribe (CEPAL) - Internacional - Noticias</w:t>
      </w:r>
    </w:p>
    <w:p w14:paraId="70073E2F" w14:textId="77777777" w:rsidR="002477AB" w:rsidRPr="00570AD0" w:rsidRDefault="00D961A4" w:rsidP="002477AB">
      <w:pPr>
        <w:rPr>
          <w:rFonts w:ascii="Palatino Linotype" w:hAnsi="Palatino Linotype" w:cs="Calibri"/>
          <w:bCs/>
          <w:color w:val="984806"/>
          <w:sz w:val="20"/>
          <w:szCs w:val="20"/>
          <w:lang w:val="es-CO" w:eastAsia="es-CO"/>
        </w:rPr>
      </w:pPr>
      <w:hyperlink r:id="rId1367" w:history="1">
        <w:r w:rsidR="002477AB" w:rsidRPr="00570AD0">
          <w:rPr>
            <w:rStyle w:val="Hipervnculo"/>
            <w:rFonts w:ascii="Palatino Linotype" w:hAnsi="Palatino Linotype" w:cs="Calibri"/>
            <w:bCs/>
            <w:sz w:val="20"/>
            <w:szCs w:val="20"/>
            <w:lang w:val="es-CO" w:eastAsia="es-CO"/>
          </w:rPr>
          <w:t>CEPAL celebrará el XXXIV Seminario Regional de Política Fiscal para analizar los desafíos fiscales en un contexto de alta inflación y bajo crecimiento</w:t>
        </w:r>
      </w:hyperlink>
    </w:p>
    <w:p w14:paraId="60E9886F" w14:textId="77777777" w:rsidR="002477AB" w:rsidRPr="00733AAB" w:rsidRDefault="002477AB" w:rsidP="002477AB">
      <w:pPr>
        <w:jc w:val="both"/>
        <w:rPr>
          <w:rFonts w:ascii="Palatino Linotype" w:hAnsi="Palatino Linotype"/>
          <w:sz w:val="20"/>
          <w:lang w:val="es-CO"/>
        </w:rPr>
      </w:pPr>
    </w:p>
    <w:p w14:paraId="7A23F1CC"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0001964" w14:textId="77777777" w:rsidR="002477AB" w:rsidRPr="00986DE1" w:rsidRDefault="002477AB" w:rsidP="00986DE1">
      <w:pPr>
        <w:pStyle w:val="Cuerpovademecum"/>
        <w:rPr>
          <w:rStyle w:val="Hipervnculo"/>
          <w:color w:val="auto"/>
          <w:u w:val="none"/>
        </w:rPr>
      </w:pPr>
    </w:p>
    <w:p w14:paraId="2EDAFBF4" w14:textId="77777777" w:rsidR="002477AB" w:rsidRPr="00AD22AA" w:rsidRDefault="002477AB" w:rsidP="0020789C">
      <w:pPr>
        <w:pStyle w:val="Estilo10"/>
        <w:rPr>
          <w:lang w:val="es-CO" w:eastAsia="es-CO"/>
        </w:rPr>
      </w:pPr>
      <w:r w:rsidRPr="00AD22AA">
        <w:rPr>
          <w:lang w:eastAsia="es-CO"/>
        </w:rPr>
        <w:t xml:space="preserve">Comunidad Contable - Colombia </w:t>
      </w:r>
      <w:r>
        <w:rPr>
          <w:lang w:eastAsia="es-CO"/>
        </w:rPr>
        <w:t>–</w:t>
      </w:r>
      <w:r w:rsidRPr="00AD22AA">
        <w:rPr>
          <w:lang w:eastAsia="es-CO"/>
        </w:rPr>
        <w:t xml:space="preserve"> Noticias</w:t>
      </w:r>
    </w:p>
    <w:p w14:paraId="22008553" w14:textId="77777777" w:rsidR="002477AB" w:rsidRPr="00570AD0" w:rsidRDefault="00D961A4" w:rsidP="0020789C">
      <w:pPr>
        <w:rPr>
          <w:rFonts w:ascii="Palatino Linotype" w:hAnsi="Palatino Linotype"/>
          <w:sz w:val="20"/>
          <w:lang w:val="es-CO"/>
        </w:rPr>
      </w:pPr>
      <w:hyperlink r:id="rId1368" w:history="1">
        <w:r w:rsidR="002477AB" w:rsidRPr="00570AD0">
          <w:rPr>
            <w:rStyle w:val="Hipervnculo"/>
            <w:rFonts w:ascii="Palatino Linotype" w:hAnsi="Palatino Linotype"/>
            <w:sz w:val="20"/>
            <w:lang w:val="es-CO"/>
          </w:rPr>
          <w:t>Taller impuesto de renta para personas naturales año gravable 2021</w:t>
        </w:r>
      </w:hyperlink>
    </w:p>
    <w:p w14:paraId="09079826" w14:textId="77777777" w:rsidR="002477AB" w:rsidRPr="00570AD0" w:rsidRDefault="00D961A4" w:rsidP="0020789C">
      <w:pPr>
        <w:rPr>
          <w:rFonts w:ascii="Palatino Linotype" w:hAnsi="Palatino Linotype"/>
          <w:sz w:val="20"/>
          <w:lang w:val="es-CO"/>
        </w:rPr>
      </w:pPr>
      <w:hyperlink r:id="rId1369" w:history="1">
        <w:r w:rsidR="002477AB" w:rsidRPr="00570AD0">
          <w:rPr>
            <w:rStyle w:val="Hipervnculo"/>
            <w:rFonts w:ascii="Palatino Linotype" w:hAnsi="Palatino Linotype"/>
            <w:sz w:val="20"/>
            <w:lang w:val="es-CO"/>
          </w:rPr>
          <w:t>Incentivos tributarios a la generación de energía eléctrica con fuentes no convencionales y a la gestión eficiente de la energía</w:t>
        </w:r>
      </w:hyperlink>
    </w:p>
    <w:p w14:paraId="036498DD" w14:textId="77777777" w:rsidR="002477AB" w:rsidRPr="00570AD0" w:rsidRDefault="00D961A4" w:rsidP="0020789C">
      <w:pPr>
        <w:rPr>
          <w:rFonts w:ascii="Palatino Linotype" w:hAnsi="Palatino Linotype"/>
          <w:sz w:val="20"/>
          <w:lang w:val="es-CO"/>
        </w:rPr>
      </w:pPr>
      <w:hyperlink r:id="rId1370" w:history="1">
        <w:r w:rsidR="002477AB" w:rsidRPr="00570AD0">
          <w:rPr>
            <w:rStyle w:val="Hipervnculo"/>
            <w:rFonts w:ascii="Palatino Linotype" w:hAnsi="Palatino Linotype"/>
            <w:sz w:val="20"/>
            <w:lang w:val="es-CO"/>
          </w:rPr>
          <w:t xml:space="preserve">Tasa de interés moratorio para efectos fiscales para el mes de </w:t>
        </w:r>
        <w:proofErr w:type="gramStart"/>
        <w:r w:rsidR="002477AB" w:rsidRPr="00570AD0">
          <w:rPr>
            <w:rStyle w:val="Hipervnculo"/>
            <w:rFonts w:ascii="Palatino Linotype" w:hAnsi="Palatino Linotype"/>
            <w:sz w:val="20"/>
            <w:lang w:val="es-CO"/>
          </w:rPr>
          <w:t>Junio</w:t>
        </w:r>
        <w:proofErr w:type="gramEnd"/>
        <w:r w:rsidR="002477AB" w:rsidRPr="00570AD0">
          <w:rPr>
            <w:rStyle w:val="Hipervnculo"/>
            <w:rFonts w:ascii="Palatino Linotype" w:hAnsi="Palatino Linotype"/>
            <w:sz w:val="20"/>
            <w:lang w:val="es-CO"/>
          </w:rPr>
          <w:t xml:space="preserve"> de 2022</w:t>
        </w:r>
      </w:hyperlink>
    </w:p>
    <w:p w14:paraId="45490C75" w14:textId="77777777" w:rsidR="002477AB" w:rsidRPr="00570AD0" w:rsidRDefault="00D961A4" w:rsidP="0020789C">
      <w:pPr>
        <w:rPr>
          <w:rFonts w:ascii="Palatino Linotype" w:hAnsi="Palatino Linotype"/>
          <w:sz w:val="20"/>
          <w:lang w:val="es-CO"/>
        </w:rPr>
      </w:pPr>
      <w:hyperlink r:id="rId1371" w:history="1">
        <w:r w:rsidR="002477AB" w:rsidRPr="00570AD0">
          <w:rPr>
            <w:rStyle w:val="Hipervnculo"/>
            <w:rFonts w:ascii="Palatino Linotype" w:hAnsi="Palatino Linotype"/>
            <w:sz w:val="20"/>
            <w:lang w:val="es-CO"/>
          </w:rPr>
          <w:t>Amplían plazos para las declaraciones de ICA y R.ICA Bogotá, bimestres 1, 2, 3 y 4</w:t>
        </w:r>
      </w:hyperlink>
    </w:p>
    <w:p w14:paraId="1E6FCADC" w14:textId="77777777" w:rsidR="002477AB" w:rsidRPr="00570AD0" w:rsidRDefault="00D961A4" w:rsidP="0020789C">
      <w:pPr>
        <w:rPr>
          <w:rFonts w:ascii="Palatino Linotype" w:hAnsi="Palatino Linotype"/>
          <w:sz w:val="20"/>
          <w:lang w:val="es-CO"/>
        </w:rPr>
      </w:pPr>
      <w:hyperlink r:id="rId1372" w:history="1">
        <w:r w:rsidR="002477AB" w:rsidRPr="00570AD0">
          <w:rPr>
            <w:rStyle w:val="Hipervnculo"/>
            <w:rFonts w:ascii="Palatino Linotype" w:hAnsi="Palatino Linotype"/>
            <w:sz w:val="20"/>
            <w:lang w:val="es-CO"/>
          </w:rPr>
          <w:t>Jornada de capacitación teórico-práctica sobre ICA, R.ICA y Responsabilidad del Revisor Fiscal</w:t>
        </w:r>
      </w:hyperlink>
    </w:p>
    <w:p w14:paraId="41C6120B" w14:textId="77777777" w:rsidR="002477AB" w:rsidRPr="00570AD0" w:rsidRDefault="00D961A4" w:rsidP="0020789C">
      <w:pPr>
        <w:rPr>
          <w:rFonts w:ascii="Palatino Linotype" w:hAnsi="Palatino Linotype"/>
          <w:sz w:val="20"/>
          <w:lang w:val="es-CO"/>
        </w:rPr>
      </w:pPr>
      <w:hyperlink r:id="rId1373" w:history="1">
        <w:r w:rsidR="002477AB" w:rsidRPr="00570AD0">
          <w:rPr>
            <w:rStyle w:val="Hipervnculo"/>
            <w:rFonts w:ascii="Palatino Linotype" w:hAnsi="Palatino Linotype"/>
            <w:sz w:val="20"/>
            <w:lang w:val="es-CO"/>
          </w:rPr>
          <w:t>Encuentro de innovación en el control: Sectores de infraestructura y minero energético</w:t>
        </w:r>
      </w:hyperlink>
    </w:p>
    <w:p w14:paraId="66AF0BB5" w14:textId="77777777" w:rsidR="002477AB" w:rsidRPr="00570AD0" w:rsidRDefault="00D961A4" w:rsidP="0020789C">
      <w:pPr>
        <w:rPr>
          <w:rFonts w:ascii="Palatino Linotype" w:hAnsi="Palatino Linotype"/>
          <w:sz w:val="20"/>
          <w:lang w:val="es-CO"/>
        </w:rPr>
      </w:pPr>
      <w:hyperlink r:id="rId1374" w:history="1">
        <w:r w:rsidR="002477AB" w:rsidRPr="00570AD0">
          <w:rPr>
            <w:rStyle w:val="Hipervnculo"/>
            <w:rFonts w:ascii="Palatino Linotype" w:hAnsi="Palatino Linotype"/>
            <w:sz w:val="20"/>
            <w:lang w:val="es-CO"/>
          </w:rPr>
          <w:t>Los Bienes de Interés Cultural frente a los impuestos inmobiliarios (en el D.C.)</w:t>
        </w:r>
      </w:hyperlink>
    </w:p>
    <w:p w14:paraId="6461052E" w14:textId="77777777" w:rsidR="002477AB" w:rsidRPr="00570AD0" w:rsidRDefault="00D961A4" w:rsidP="0020789C">
      <w:pPr>
        <w:rPr>
          <w:rFonts w:ascii="Palatino Linotype" w:hAnsi="Palatino Linotype"/>
          <w:sz w:val="20"/>
          <w:lang w:val="es-CO"/>
        </w:rPr>
      </w:pPr>
      <w:hyperlink r:id="rId1375" w:history="1">
        <w:r w:rsidR="002477AB" w:rsidRPr="00570AD0">
          <w:rPr>
            <w:rStyle w:val="Hipervnculo"/>
            <w:rFonts w:ascii="Palatino Linotype" w:hAnsi="Palatino Linotype"/>
            <w:sz w:val="20"/>
            <w:lang w:val="es-CO"/>
          </w:rPr>
          <w:t>Decretan componente inflacionario e intereses a socios</w:t>
        </w:r>
      </w:hyperlink>
    </w:p>
    <w:p w14:paraId="79109B29" w14:textId="77777777" w:rsidR="002477AB" w:rsidRPr="00570AD0" w:rsidRDefault="00D961A4" w:rsidP="0020789C">
      <w:pPr>
        <w:rPr>
          <w:rFonts w:ascii="Palatino Linotype" w:hAnsi="Palatino Linotype"/>
          <w:sz w:val="20"/>
          <w:lang w:val="es-CO"/>
        </w:rPr>
      </w:pPr>
      <w:hyperlink r:id="rId1376" w:history="1">
        <w:r w:rsidR="002477AB" w:rsidRPr="00570AD0">
          <w:rPr>
            <w:rStyle w:val="Hipervnculo"/>
            <w:rFonts w:ascii="Palatino Linotype" w:hAnsi="Palatino Linotype"/>
            <w:sz w:val="20"/>
            <w:lang w:val="es-CO"/>
          </w:rPr>
          <w:t>Esta es la destinación que puede dar a sus cesantías</w:t>
        </w:r>
      </w:hyperlink>
    </w:p>
    <w:p w14:paraId="0D1D71DA" w14:textId="77777777" w:rsidR="002477AB" w:rsidRPr="00570AD0" w:rsidRDefault="00D961A4" w:rsidP="0020789C">
      <w:pPr>
        <w:rPr>
          <w:rFonts w:ascii="Palatino Linotype" w:hAnsi="Palatino Linotype"/>
          <w:sz w:val="20"/>
          <w:lang w:val="es-CO"/>
        </w:rPr>
      </w:pPr>
      <w:hyperlink r:id="rId1377" w:history="1">
        <w:r w:rsidR="002477AB" w:rsidRPr="00570AD0">
          <w:rPr>
            <w:rStyle w:val="Hipervnculo"/>
            <w:rFonts w:ascii="Palatino Linotype" w:hAnsi="Palatino Linotype"/>
            <w:sz w:val="20"/>
            <w:lang w:val="es-CO"/>
          </w:rPr>
          <w:t>Cesantías, prestación social en Colombia</w:t>
        </w:r>
      </w:hyperlink>
    </w:p>
    <w:p w14:paraId="3DA578B6" w14:textId="77777777" w:rsidR="002477AB" w:rsidRPr="00570AD0" w:rsidRDefault="00D961A4" w:rsidP="0020789C">
      <w:pPr>
        <w:rPr>
          <w:rFonts w:ascii="Palatino Linotype" w:hAnsi="Palatino Linotype"/>
          <w:sz w:val="20"/>
          <w:lang w:val="es-CO"/>
        </w:rPr>
      </w:pPr>
      <w:hyperlink r:id="rId1378" w:history="1">
        <w:r w:rsidR="002477AB" w:rsidRPr="00570AD0">
          <w:rPr>
            <w:rStyle w:val="Hipervnculo"/>
            <w:rFonts w:ascii="Palatino Linotype" w:hAnsi="Palatino Linotype"/>
            <w:sz w:val="20"/>
            <w:lang w:val="es-CO"/>
          </w:rPr>
          <w:t>Intereses sobre cesantías</w:t>
        </w:r>
      </w:hyperlink>
    </w:p>
    <w:p w14:paraId="1014A0A8" w14:textId="77777777" w:rsidR="002477AB" w:rsidRPr="00733AAB" w:rsidRDefault="002477AB" w:rsidP="002477AB">
      <w:pPr>
        <w:jc w:val="both"/>
        <w:rPr>
          <w:rFonts w:ascii="Palatino Linotype" w:hAnsi="Palatino Linotype"/>
          <w:sz w:val="20"/>
          <w:lang w:val="es-CO"/>
        </w:rPr>
      </w:pPr>
    </w:p>
    <w:p w14:paraId="02640BE6"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329393D" w14:textId="77777777" w:rsidR="002477AB" w:rsidRPr="00986DE1" w:rsidRDefault="002477AB" w:rsidP="00986DE1">
      <w:pPr>
        <w:pStyle w:val="Cuerpovademecum"/>
        <w:rPr>
          <w:rStyle w:val="Hipervnculo"/>
          <w:color w:val="auto"/>
          <w:u w:val="none"/>
        </w:rPr>
      </w:pPr>
    </w:p>
    <w:p w14:paraId="6F85CC53" w14:textId="77777777" w:rsidR="002477AB" w:rsidRPr="00670ED5" w:rsidRDefault="002477AB" w:rsidP="0020789C">
      <w:pPr>
        <w:pStyle w:val="Estilo10"/>
        <w:rPr>
          <w:color w:val="0000FF"/>
          <w:u w:val="single"/>
          <w:lang w:val="es-CO" w:eastAsia="es-CO"/>
        </w:rPr>
      </w:pPr>
      <w:r w:rsidRPr="00AD22AA">
        <w:rPr>
          <w:lang w:eastAsia="es-CO"/>
        </w:rPr>
        <w:t>Contraloría General de la República - Colombia - Noticias</w:t>
      </w:r>
    </w:p>
    <w:p w14:paraId="7AFC83F6" w14:textId="77777777" w:rsidR="002477AB" w:rsidRPr="00D32E80" w:rsidRDefault="00D961A4" w:rsidP="0020789C">
      <w:pPr>
        <w:rPr>
          <w:rFonts w:ascii="Palatino Linotype" w:hAnsi="Palatino Linotype"/>
          <w:sz w:val="20"/>
          <w:lang w:val="es-CO"/>
        </w:rPr>
      </w:pPr>
      <w:hyperlink r:id="rId1379" w:history="1">
        <w:r w:rsidR="002477AB" w:rsidRPr="00D32E80">
          <w:rPr>
            <w:rStyle w:val="Hipervnculo"/>
            <w:rFonts w:ascii="Palatino Linotype" w:hAnsi="Palatino Linotype"/>
            <w:sz w:val="20"/>
            <w:lang w:val="es-CO"/>
          </w:rPr>
          <w:t>Contraloría encontró hallazgos con presunta incidencia fiscal por $41.921 millones, por irregularidades en obras contratadas con la Agencia Logística de las FF.MM</w:t>
        </w:r>
      </w:hyperlink>
    </w:p>
    <w:p w14:paraId="445F5F4A" w14:textId="77777777" w:rsidR="002477AB" w:rsidRPr="00D32E80" w:rsidRDefault="00D961A4" w:rsidP="0020789C">
      <w:pPr>
        <w:rPr>
          <w:rFonts w:ascii="Palatino Linotype" w:hAnsi="Palatino Linotype"/>
          <w:sz w:val="20"/>
          <w:lang w:val="es-CO"/>
        </w:rPr>
      </w:pPr>
      <w:hyperlink r:id="rId1380" w:history="1">
        <w:r w:rsidR="002477AB" w:rsidRPr="00D32E80">
          <w:rPr>
            <w:rStyle w:val="Hipervnculo"/>
            <w:rFonts w:ascii="Palatino Linotype" w:hAnsi="Palatino Linotype"/>
            <w:sz w:val="20"/>
            <w:lang w:val="es-CO"/>
          </w:rPr>
          <w:t>5 hallazgos fiscales por $7.528 millones encontró la Contraloría en Auditoría a procesos de Devoluciones y Compensaciones sobre impuestos gestionadas por la DIAN</w:t>
        </w:r>
      </w:hyperlink>
    </w:p>
    <w:p w14:paraId="19D77B84" w14:textId="77777777" w:rsidR="002477AB" w:rsidRPr="00D32E80" w:rsidRDefault="00D961A4" w:rsidP="0020789C">
      <w:pPr>
        <w:rPr>
          <w:rFonts w:ascii="Palatino Linotype" w:hAnsi="Palatino Linotype"/>
          <w:sz w:val="20"/>
          <w:lang w:val="es-CO"/>
        </w:rPr>
      </w:pPr>
      <w:hyperlink r:id="rId1381" w:history="1">
        <w:r w:rsidR="002477AB" w:rsidRPr="00D32E80">
          <w:rPr>
            <w:rStyle w:val="Hipervnculo"/>
            <w:rFonts w:ascii="Palatino Linotype" w:hAnsi="Palatino Linotype"/>
            <w:sz w:val="20"/>
            <w:lang w:val="es-CO"/>
          </w:rPr>
          <w:t>Hallazgos fiscales por más de $692 millones determinó la Contraloría en Actuación Especial a la Unidad de Atención y Reparación a las Víctimas</w:t>
        </w:r>
      </w:hyperlink>
    </w:p>
    <w:p w14:paraId="7AAA446D" w14:textId="77777777" w:rsidR="002477AB" w:rsidRPr="00733AAB" w:rsidRDefault="002477AB" w:rsidP="002477AB">
      <w:pPr>
        <w:jc w:val="both"/>
        <w:rPr>
          <w:rFonts w:ascii="Palatino Linotype" w:hAnsi="Palatino Linotype"/>
          <w:sz w:val="20"/>
          <w:lang w:val="es-CO"/>
        </w:rPr>
      </w:pPr>
    </w:p>
    <w:p w14:paraId="711002C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E469B61" w14:textId="77777777" w:rsidR="002477AB" w:rsidRPr="00986DE1" w:rsidRDefault="002477AB" w:rsidP="00986DE1">
      <w:pPr>
        <w:pStyle w:val="Cuerpovademecum"/>
        <w:rPr>
          <w:rStyle w:val="Hipervnculo"/>
          <w:color w:val="auto"/>
          <w:u w:val="none"/>
        </w:rPr>
      </w:pPr>
    </w:p>
    <w:p w14:paraId="45C3960E" w14:textId="77777777" w:rsidR="002477AB" w:rsidRPr="00733AAB" w:rsidRDefault="002477AB" w:rsidP="0020789C">
      <w:pPr>
        <w:pStyle w:val="Estilo10"/>
        <w:rPr>
          <w:lang w:val="en-US" w:eastAsia="es-CO"/>
        </w:rPr>
      </w:pPr>
      <w:r w:rsidRPr="00733AAB">
        <w:rPr>
          <w:lang w:val="en-US" w:eastAsia="es-CO"/>
        </w:rPr>
        <w:t>CPA Australia - Australia - Noticias</w:t>
      </w:r>
    </w:p>
    <w:p w14:paraId="7B606B4D" w14:textId="77777777" w:rsidR="002477AB" w:rsidRPr="00733AAB" w:rsidRDefault="00D961A4" w:rsidP="0020789C">
      <w:pPr>
        <w:rPr>
          <w:rFonts w:ascii="Palatino Linotype" w:hAnsi="Palatino Linotype"/>
          <w:sz w:val="20"/>
          <w:lang w:val="en-US"/>
        </w:rPr>
      </w:pPr>
      <w:hyperlink r:id="rId1382" w:history="1">
        <w:r w:rsidR="002477AB" w:rsidRPr="00733AAB">
          <w:rPr>
            <w:rStyle w:val="Hipervnculo"/>
            <w:rFonts w:ascii="Palatino Linotype" w:hAnsi="Palatino Linotype"/>
            <w:sz w:val="20"/>
            <w:lang w:val="en-US"/>
          </w:rPr>
          <w:t>"Yeah nah": Six things you can't claim this tax time</w:t>
        </w:r>
      </w:hyperlink>
      <w:r w:rsidR="002477AB" w:rsidRPr="00733AAB">
        <w:rPr>
          <w:rFonts w:ascii="Palatino Linotype" w:hAnsi="Palatino Linotype"/>
          <w:sz w:val="20"/>
          <w:lang w:val="en-US"/>
        </w:rPr>
        <w:t> I 30 May 2022</w:t>
      </w:r>
    </w:p>
    <w:p w14:paraId="3D016F78" w14:textId="77777777" w:rsidR="002477AB" w:rsidRPr="008F2C2D" w:rsidRDefault="002477AB" w:rsidP="002477AB">
      <w:pPr>
        <w:jc w:val="both"/>
        <w:rPr>
          <w:rFonts w:ascii="Palatino Linotype" w:hAnsi="Palatino Linotype"/>
          <w:sz w:val="20"/>
          <w:lang w:val="en-US"/>
        </w:rPr>
      </w:pPr>
    </w:p>
    <w:p w14:paraId="7B1E2A3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lastRenderedPageBreak/>
        <w:sym w:font="Wingdings 2" w:char="F068"/>
      </w:r>
    </w:p>
    <w:p w14:paraId="4F46F8E4" w14:textId="77777777" w:rsidR="002477AB" w:rsidRPr="00986DE1" w:rsidRDefault="002477AB" w:rsidP="00986DE1">
      <w:pPr>
        <w:pStyle w:val="Cuerpovademecum"/>
        <w:rPr>
          <w:rStyle w:val="Hipervnculo"/>
          <w:color w:val="auto"/>
          <w:u w:val="none"/>
        </w:rPr>
      </w:pPr>
    </w:p>
    <w:p w14:paraId="70C72C8D" w14:textId="77777777" w:rsidR="002477AB" w:rsidRPr="00733AAB" w:rsidRDefault="002477AB" w:rsidP="0020789C">
      <w:pPr>
        <w:pStyle w:val="Estilo10"/>
        <w:rPr>
          <w:lang w:val="en-US" w:eastAsia="es-CO"/>
        </w:rPr>
      </w:pPr>
      <w:r w:rsidRPr="00733AAB">
        <w:rPr>
          <w:lang w:val="en-US" w:eastAsia="es-CO"/>
        </w:rPr>
        <w:t>Deloitte Touche Tohmatsu (DTT) - Internacional - Noticias</w:t>
      </w:r>
    </w:p>
    <w:p w14:paraId="24050261" w14:textId="77777777" w:rsidR="002477AB" w:rsidRPr="00733AAB" w:rsidRDefault="00D961A4" w:rsidP="002477AB">
      <w:pPr>
        <w:rPr>
          <w:rFonts w:ascii="Palatino Linotype" w:hAnsi="Palatino Linotype" w:cs="Calibri"/>
          <w:bCs/>
          <w:color w:val="984806"/>
          <w:sz w:val="20"/>
          <w:szCs w:val="20"/>
          <w:lang w:val="en-US" w:eastAsia="es-CO"/>
        </w:rPr>
      </w:pPr>
      <w:hyperlink r:id="rId1383" w:history="1">
        <w:r w:rsidR="002477AB" w:rsidRPr="00733AAB">
          <w:rPr>
            <w:rStyle w:val="Hipervnculo"/>
            <w:rFonts w:ascii="Palatino Linotype" w:hAnsi="Palatino Linotype" w:cs="Calibri"/>
            <w:bCs/>
            <w:sz w:val="20"/>
            <w:szCs w:val="20"/>
            <w:lang w:val="en-US" w:eastAsia="es-CO"/>
          </w:rPr>
          <w:t>Deloitte Launches its Tax Transformation Trends Survey</w:t>
        </w:r>
      </w:hyperlink>
    </w:p>
    <w:p w14:paraId="6F38FF1A" w14:textId="77777777" w:rsidR="002477AB" w:rsidRPr="008F2C2D" w:rsidRDefault="002477AB" w:rsidP="002477AB">
      <w:pPr>
        <w:jc w:val="both"/>
        <w:rPr>
          <w:rFonts w:ascii="Palatino Linotype" w:hAnsi="Palatino Linotype"/>
          <w:sz w:val="20"/>
          <w:lang w:val="en-US"/>
        </w:rPr>
      </w:pPr>
    </w:p>
    <w:p w14:paraId="789F8DA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C0AB177" w14:textId="77777777" w:rsidR="002477AB" w:rsidRPr="00986DE1" w:rsidRDefault="002477AB" w:rsidP="00986DE1">
      <w:pPr>
        <w:pStyle w:val="Cuerpovademecum"/>
        <w:rPr>
          <w:rStyle w:val="Hipervnculo"/>
          <w:color w:val="auto"/>
          <w:u w:val="none"/>
        </w:rPr>
      </w:pPr>
    </w:p>
    <w:p w14:paraId="6146DBB3" w14:textId="77777777" w:rsidR="002477AB" w:rsidRPr="00AD22AA" w:rsidRDefault="002477AB" w:rsidP="0020789C">
      <w:pPr>
        <w:pStyle w:val="Estilo10"/>
        <w:rPr>
          <w:lang w:val="es-CO" w:eastAsia="es-CO"/>
        </w:rPr>
      </w:pPr>
      <w:r w:rsidRPr="00AD22AA">
        <w:rPr>
          <w:lang w:eastAsia="es-CO"/>
        </w:rPr>
        <w:t>Defensoría del Contribuyente y del Usuario Aduanero - Colombia - Noticias</w:t>
      </w:r>
    </w:p>
    <w:p w14:paraId="76674814" w14:textId="77777777" w:rsidR="002477AB" w:rsidRPr="00D32E80" w:rsidRDefault="00D961A4" w:rsidP="0020789C">
      <w:pPr>
        <w:rPr>
          <w:rFonts w:ascii="Palatino Linotype" w:hAnsi="Palatino Linotype"/>
          <w:sz w:val="20"/>
          <w:lang w:val="es-CO"/>
        </w:rPr>
      </w:pPr>
      <w:hyperlink r:id="rId1384" w:history="1">
        <w:r w:rsidR="002477AB" w:rsidRPr="00D32E80">
          <w:rPr>
            <w:rStyle w:val="Hipervnculo"/>
            <w:rFonts w:ascii="Palatino Linotype" w:hAnsi="Palatino Linotype"/>
            <w:sz w:val="20"/>
            <w:lang w:val="es-CO"/>
          </w:rPr>
          <w:t>Informe de Gestión 2019-2022</w:t>
        </w:r>
      </w:hyperlink>
    </w:p>
    <w:p w14:paraId="7345103D" w14:textId="77777777" w:rsidR="002477AB" w:rsidRPr="00D32E80" w:rsidRDefault="00D961A4" w:rsidP="0020789C">
      <w:pPr>
        <w:rPr>
          <w:rFonts w:ascii="Palatino Linotype" w:hAnsi="Palatino Linotype"/>
          <w:sz w:val="20"/>
          <w:lang w:val="es-CO"/>
        </w:rPr>
      </w:pPr>
      <w:hyperlink r:id="rId1385" w:history="1">
        <w:r w:rsidR="002477AB" w:rsidRPr="00D32E80">
          <w:rPr>
            <w:rStyle w:val="Hipervnculo"/>
            <w:rFonts w:ascii="Palatino Linotype" w:hAnsi="Palatino Linotype"/>
            <w:sz w:val="20"/>
            <w:lang w:val="es-CO"/>
          </w:rPr>
          <w:t>Atención virtual y presencial de la Dian</w:t>
        </w:r>
      </w:hyperlink>
    </w:p>
    <w:p w14:paraId="3B8CE06F" w14:textId="77777777" w:rsidR="002477AB" w:rsidRPr="00D32E80" w:rsidRDefault="00D961A4" w:rsidP="0020789C">
      <w:pPr>
        <w:rPr>
          <w:rFonts w:ascii="Palatino Linotype" w:hAnsi="Palatino Linotype"/>
          <w:sz w:val="20"/>
          <w:lang w:val="es-CO"/>
        </w:rPr>
      </w:pPr>
      <w:hyperlink r:id="rId1386" w:history="1">
        <w:r w:rsidR="002477AB" w:rsidRPr="00D32E80">
          <w:rPr>
            <w:rStyle w:val="Hipervnculo"/>
            <w:rFonts w:ascii="Palatino Linotype" w:hAnsi="Palatino Linotype"/>
            <w:sz w:val="20"/>
            <w:lang w:val="es-CO"/>
          </w:rPr>
          <w:t>Jornada de Actualización Tributaria: Radicación exitosa y pago de las devoluciones de impuestos en la Dian</w:t>
        </w:r>
      </w:hyperlink>
    </w:p>
    <w:p w14:paraId="268AC7EF" w14:textId="77777777" w:rsidR="002477AB" w:rsidRPr="00D32E80" w:rsidRDefault="00D961A4" w:rsidP="0020789C">
      <w:pPr>
        <w:rPr>
          <w:rFonts w:ascii="Palatino Linotype" w:hAnsi="Palatino Linotype"/>
          <w:sz w:val="20"/>
          <w:lang w:val="es-CO"/>
        </w:rPr>
      </w:pPr>
      <w:hyperlink r:id="rId1387" w:history="1">
        <w:r w:rsidR="002477AB" w:rsidRPr="00D32E80">
          <w:rPr>
            <w:rStyle w:val="Hipervnculo"/>
            <w:rFonts w:ascii="Palatino Linotype" w:hAnsi="Palatino Linotype"/>
            <w:sz w:val="20"/>
            <w:lang w:val="es-CO"/>
          </w:rPr>
          <w:t>Jornada de Actualización Tributaria: Requisitos para Actualización y Calificación de Régimen Tributario Especial</w:t>
        </w:r>
      </w:hyperlink>
    </w:p>
    <w:p w14:paraId="3524EBD9" w14:textId="77777777" w:rsidR="002477AB" w:rsidRPr="00D32E80" w:rsidRDefault="00D961A4" w:rsidP="0020789C">
      <w:pPr>
        <w:rPr>
          <w:rFonts w:ascii="Palatino Linotype" w:hAnsi="Palatino Linotype"/>
          <w:sz w:val="20"/>
          <w:lang w:val="es-CO"/>
        </w:rPr>
      </w:pPr>
      <w:hyperlink r:id="rId1388" w:history="1">
        <w:r w:rsidR="002477AB" w:rsidRPr="00D32E80">
          <w:rPr>
            <w:rStyle w:val="Hipervnculo"/>
            <w:rFonts w:ascii="Palatino Linotype" w:hAnsi="Palatino Linotype"/>
            <w:sz w:val="20"/>
            <w:lang w:val="es-CO"/>
          </w:rPr>
          <w:t>¡Conoce cómo proceder en una contingencia especial en Facturación Electrónica en los Días Sin IVA!</w:t>
        </w:r>
      </w:hyperlink>
    </w:p>
    <w:p w14:paraId="6478BD5F" w14:textId="77777777" w:rsidR="002477AB" w:rsidRPr="00D32E80" w:rsidRDefault="00D961A4" w:rsidP="0020789C">
      <w:pPr>
        <w:rPr>
          <w:rFonts w:ascii="Palatino Linotype" w:hAnsi="Palatino Linotype"/>
          <w:sz w:val="20"/>
          <w:lang w:val="es-CO"/>
        </w:rPr>
      </w:pPr>
      <w:hyperlink r:id="rId1389" w:history="1">
        <w:r w:rsidR="002477AB" w:rsidRPr="00D32E80">
          <w:rPr>
            <w:rStyle w:val="Hipervnculo"/>
            <w:rFonts w:ascii="Palatino Linotype" w:hAnsi="Palatino Linotype"/>
            <w:sz w:val="20"/>
            <w:lang w:val="es-CO"/>
          </w:rPr>
          <w:t>¡Beneficios del RST!</w:t>
        </w:r>
      </w:hyperlink>
    </w:p>
    <w:p w14:paraId="0705C1AD" w14:textId="77777777" w:rsidR="002477AB" w:rsidRPr="00D32E80" w:rsidRDefault="00D961A4" w:rsidP="0020789C">
      <w:pPr>
        <w:rPr>
          <w:rFonts w:ascii="Palatino Linotype" w:hAnsi="Palatino Linotype"/>
          <w:sz w:val="20"/>
          <w:lang w:val="es-CO"/>
        </w:rPr>
      </w:pPr>
      <w:hyperlink r:id="rId1390" w:history="1">
        <w:r w:rsidR="002477AB" w:rsidRPr="00D32E80">
          <w:rPr>
            <w:rStyle w:val="Hipervnculo"/>
            <w:rFonts w:ascii="Palatino Linotype" w:hAnsi="Palatino Linotype"/>
            <w:sz w:val="20"/>
            <w:lang w:val="es-CO"/>
          </w:rPr>
          <w:t>Aplicación de los beneficios tributarios de la Ley de Inversión Social</w:t>
        </w:r>
      </w:hyperlink>
    </w:p>
    <w:p w14:paraId="02E3CD5D" w14:textId="77777777" w:rsidR="002477AB" w:rsidRPr="00D32E80" w:rsidRDefault="00D961A4" w:rsidP="0020789C">
      <w:pPr>
        <w:rPr>
          <w:rFonts w:ascii="Palatino Linotype" w:hAnsi="Palatino Linotype"/>
          <w:sz w:val="20"/>
          <w:lang w:val="es-CO"/>
        </w:rPr>
      </w:pPr>
      <w:hyperlink r:id="rId1391" w:history="1">
        <w:r w:rsidR="002477AB" w:rsidRPr="00D32E80">
          <w:rPr>
            <w:rStyle w:val="Hipervnculo"/>
            <w:rFonts w:ascii="Palatino Linotype" w:hAnsi="Palatino Linotype"/>
            <w:sz w:val="20"/>
            <w:lang w:val="es-CO"/>
          </w:rPr>
          <w:t>Beneficios Tributarios Ley de Inversión Social</w:t>
        </w:r>
      </w:hyperlink>
    </w:p>
    <w:p w14:paraId="784A0F25" w14:textId="77777777" w:rsidR="002477AB" w:rsidRPr="00D32E80" w:rsidRDefault="00D961A4" w:rsidP="0020789C">
      <w:pPr>
        <w:rPr>
          <w:rFonts w:ascii="Palatino Linotype" w:hAnsi="Palatino Linotype"/>
          <w:sz w:val="20"/>
          <w:lang w:val="es-CO"/>
        </w:rPr>
      </w:pPr>
      <w:hyperlink r:id="rId1392" w:history="1">
        <w:r w:rsidR="002477AB" w:rsidRPr="00D32E80">
          <w:rPr>
            <w:rStyle w:val="Hipervnculo"/>
            <w:rFonts w:ascii="Palatino Linotype" w:hAnsi="Palatino Linotype"/>
            <w:sz w:val="20"/>
            <w:lang w:val="es-CO"/>
          </w:rPr>
          <w:t>¡La Defensoría más cerca a las regiones!</w:t>
        </w:r>
      </w:hyperlink>
    </w:p>
    <w:p w14:paraId="4C33FEA5" w14:textId="77777777" w:rsidR="002477AB" w:rsidRPr="00D32E80" w:rsidRDefault="00D961A4" w:rsidP="0020789C">
      <w:pPr>
        <w:rPr>
          <w:rFonts w:ascii="Palatino Linotype" w:hAnsi="Palatino Linotype"/>
          <w:sz w:val="20"/>
          <w:lang w:val="es-CO"/>
        </w:rPr>
      </w:pPr>
      <w:hyperlink r:id="rId1393" w:history="1">
        <w:r w:rsidR="002477AB" w:rsidRPr="00D32E80">
          <w:rPr>
            <w:rStyle w:val="Hipervnculo"/>
            <w:rFonts w:ascii="Palatino Linotype" w:hAnsi="Palatino Linotype"/>
            <w:sz w:val="20"/>
            <w:lang w:val="es-CO"/>
          </w:rPr>
          <w:t>¡Todo lo que necesitas saber sobre la Defensoría del Contribuyente y del Usuario Aduanero!</w:t>
        </w:r>
      </w:hyperlink>
    </w:p>
    <w:p w14:paraId="01BCE89F" w14:textId="77777777" w:rsidR="002477AB" w:rsidRPr="00733AAB" w:rsidRDefault="002477AB" w:rsidP="002477AB">
      <w:pPr>
        <w:jc w:val="both"/>
        <w:rPr>
          <w:rFonts w:ascii="Palatino Linotype" w:hAnsi="Palatino Linotype"/>
          <w:sz w:val="20"/>
          <w:lang w:val="es-CO"/>
        </w:rPr>
      </w:pPr>
    </w:p>
    <w:p w14:paraId="4734C5B9"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E921942" w14:textId="77777777" w:rsidR="002477AB" w:rsidRPr="00986DE1" w:rsidRDefault="002477AB" w:rsidP="00986DE1">
      <w:pPr>
        <w:pStyle w:val="Cuerpovademecum"/>
        <w:rPr>
          <w:rStyle w:val="Hipervnculo"/>
          <w:color w:val="auto"/>
          <w:u w:val="none"/>
        </w:rPr>
      </w:pPr>
    </w:p>
    <w:p w14:paraId="55DFDBA8" w14:textId="77777777" w:rsidR="002477AB" w:rsidRPr="00570AD0" w:rsidRDefault="002477AB" w:rsidP="0020789C">
      <w:pPr>
        <w:pStyle w:val="Estilo10"/>
        <w:rPr>
          <w:lang w:val="es-CO" w:eastAsia="es-CO"/>
        </w:rPr>
      </w:pPr>
      <w:r w:rsidRPr="00AD22AA">
        <w:rPr>
          <w:lang w:eastAsia="es-CO"/>
        </w:rPr>
        <w:t>Dirección de Impuestos y Aduanas Nacionales (DIAN) - Colombia - Noticias</w:t>
      </w:r>
    </w:p>
    <w:p w14:paraId="07FA9E57" w14:textId="77777777" w:rsidR="002477AB" w:rsidRPr="00D32E80" w:rsidRDefault="00D961A4" w:rsidP="0020789C">
      <w:pPr>
        <w:rPr>
          <w:rFonts w:ascii="Palatino Linotype" w:hAnsi="Palatino Linotype"/>
          <w:sz w:val="20"/>
          <w:lang w:val="es-CO"/>
        </w:rPr>
      </w:pPr>
      <w:hyperlink r:id="rId1394" w:history="1">
        <w:r w:rsidR="002477AB" w:rsidRPr="00D32E80">
          <w:rPr>
            <w:rStyle w:val="Hipervnculo"/>
            <w:rFonts w:ascii="Palatino Linotype" w:hAnsi="Palatino Linotype"/>
            <w:sz w:val="20"/>
            <w:lang w:val="es-CO"/>
          </w:rPr>
          <w:t>Segundo día sin IVA cumplió expectativas: ventas crecieron 16,6% frente al primero de este año.</w:t>
        </w:r>
      </w:hyperlink>
    </w:p>
    <w:p w14:paraId="34992F12" w14:textId="77777777" w:rsidR="002477AB" w:rsidRPr="00D32E80" w:rsidRDefault="00D961A4" w:rsidP="0020789C">
      <w:pPr>
        <w:rPr>
          <w:rFonts w:ascii="Palatino Linotype" w:hAnsi="Palatino Linotype"/>
          <w:sz w:val="20"/>
          <w:lang w:val="es-CO"/>
        </w:rPr>
      </w:pPr>
      <w:hyperlink r:id="rId1395" w:history="1">
        <w:r w:rsidR="002477AB" w:rsidRPr="00D32E80">
          <w:rPr>
            <w:rStyle w:val="Hipervnculo"/>
            <w:rFonts w:ascii="Palatino Linotype" w:hAnsi="Palatino Linotype"/>
            <w:sz w:val="20"/>
            <w:lang w:val="es-CO"/>
          </w:rPr>
          <w:t>Comunicado de Prensa No. 093 </w:t>
        </w:r>
      </w:hyperlink>
      <w:r w:rsidR="002477AB" w:rsidRPr="00D32E80">
        <w:rPr>
          <w:rFonts w:ascii="Palatino Linotype" w:hAnsi="Palatino Linotype"/>
          <w:sz w:val="20"/>
          <w:lang w:val="es-CO"/>
        </w:rPr>
        <w:t>Junio 17 2022 </w:t>
      </w:r>
      <w:hyperlink r:id="rId1396" w:history="1">
        <w:r w:rsidR="002477AB" w:rsidRPr="00D32E80">
          <w:rPr>
            <w:rStyle w:val="Hipervnculo"/>
            <w:rFonts w:ascii="Palatino Linotype" w:hAnsi="Palatino Linotype"/>
            <w:sz w:val="20"/>
            <w:lang w:val="es-CO"/>
          </w:rPr>
          <w:t>Todos los indicadores de día sin IVA superaron primera jornada de 2022, con corte a las 5.p.m</w:t>
        </w:r>
      </w:hyperlink>
    </w:p>
    <w:p w14:paraId="73AF999B" w14:textId="77777777" w:rsidR="002477AB" w:rsidRPr="00D32E80" w:rsidRDefault="00D961A4" w:rsidP="0020789C">
      <w:pPr>
        <w:rPr>
          <w:rFonts w:ascii="Palatino Linotype" w:hAnsi="Palatino Linotype"/>
          <w:sz w:val="20"/>
          <w:lang w:val="es-CO"/>
        </w:rPr>
      </w:pPr>
      <w:hyperlink r:id="rId1397" w:history="1">
        <w:r w:rsidR="002477AB" w:rsidRPr="00D32E80">
          <w:rPr>
            <w:rStyle w:val="Hipervnculo"/>
            <w:rFonts w:ascii="Palatino Linotype" w:hAnsi="Palatino Linotype"/>
            <w:sz w:val="20"/>
            <w:lang w:val="es-CO"/>
          </w:rPr>
          <w:t>Crecimientos por encima del 20% en ventas y facturación, hasta las 11 a.m. de día sin IVA.</w:t>
        </w:r>
      </w:hyperlink>
    </w:p>
    <w:p w14:paraId="32A4C7DF" w14:textId="77777777" w:rsidR="002477AB" w:rsidRPr="00D32E80" w:rsidRDefault="00D961A4" w:rsidP="0020789C">
      <w:pPr>
        <w:rPr>
          <w:rFonts w:ascii="Palatino Linotype" w:hAnsi="Palatino Linotype"/>
          <w:sz w:val="20"/>
          <w:lang w:val="es-CO"/>
        </w:rPr>
      </w:pPr>
      <w:hyperlink r:id="rId1398" w:history="1">
        <w:r w:rsidR="002477AB" w:rsidRPr="00D32E80">
          <w:rPr>
            <w:rStyle w:val="Hipervnculo"/>
            <w:rFonts w:ascii="Palatino Linotype" w:hAnsi="Palatino Linotype"/>
            <w:sz w:val="20"/>
            <w:lang w:val="es-CO"/>
          </w:rPr>
          <w:t>Comunicado de Prensa No. 091 </w:t>
        </w:r>
      </w:hyperlink>
      <w:r w:rsidR="002477AB" w:rsidRPr="00D32E80">
        <w:rPr>
          <w:rFonts w:ascii="Palatino Linotype" w:hAnsi="Palatino Linotype"/>
          <w:sz w:val="20"/>
          <w:lang w:val="es-CO"/>
        </w:rPr>
        <w:t>Junio 17 2022 </w:t>
      </w:r>
      <w:hyperlink r:id="rId1399" w:history="1">
        <w:r w:rsidR="002477AB" w:rsidRPr="00D32E80">
          <w:rPr>
            <w:rStyle w:val="Hipervnculo"/>
            <w:rFonts w:ascii="Palatino Linotype" w:hAnsi="Palatino Linotype"/>
            <w:sz w:val="20"/>
            <w:lang w:val="es-CO"/>
          </w:rPr>
          <w:t>Ventas de Comercio Electrónico abren con crecimiento del 3,75% frente al primer día sin IVA.</w:t>
        </w:r>
      </w:hyperlink>
    </w:p>
    <w:p w14:paraId="76947386" w14:textId="77777777" w:rsidR="002477AB" w:rsidRPr="00D32E80" w:rsidRDefault="00D961A4" w:rsidP="0020789C">
      <w:pPr>
        <w:rPr>
          <w:rFonts w:ascii="Palatino Linotype" w:hAnsi="Palatino Linotype"/>
          <w:sz w:val="20"/>
          <w:lang w:val="es-CO"/>
        </w:rPr>
      </w:pPr>
      <w:hyperlink r:id="rId1400" w:history="1">
        <w:r w:rsidR="002477AB" w:rsidRPr="00D32E80">
          <w:rPr>
            <w:rStyle w:val="Hipervnculo"/>
            <w:rFonts w:ascii="Palatino Linotype" w:hAnsi="Palatino Linotype"/>
            <w:sz w:val="20"/>
            <w:lang w:val="es-CO"/>
          </w:rPr>
          <w:t>DIAN recuerda cómo sacarle el mayor provecho al segundo día sin IVA.</w:t>
        </w:r>
      </w:hyperlink>
    </w:p>
    <w:p w14:paraId="3820E0C1" w14:textId="77777777" w:rsidR="002477AB" w:rsidRPr="00D32E80" w:rsidRDefault="00D961A4" w:rsidP="0020789C">
      <w:pPr>
        <w:rPr>
          <w:rFonts w:ascii="Palatino Linotype" w:hAnsi="Palatino Linotype"/>
          <w:sz w:val="20"/>
          <w:lang w:val="es-CO"/>
        </w:rPr>
      </w:pPr>
      <w:hyperlink r:id="rId1401" w:history="1">
        <w:r w:rsidR="002477AB" w:rsidRPr="00D32E80">
          <w:rPr>
            <w:rStyle w:val="Hipervnculo"/>
            <w:rFonts w:ascii="Palatino Linotype" w:hAnsi="Palatino Linotype"/>
            <w:sz w:val="20"/>
            <w:lang w:val="es-CO"/>
          </w:rPr>
          <w:t>En Cartagena, DIAN aprehende preservativos de contrabando</w:t>
        </w:r>
      </w:hyperlink>
    </w:p>
    <w:p w14:paraId="605B165E" w14:textId="77777777" w:rsidR="002477AB" w:rsidRPr="00D32E80" w:rsidRDefault="00D961A4" w:rsidP="0020789C">
      <w:pPr>
        <w:rPr>
          <w:rFonts w:ascii="Palatino Linotype" w:hAnsi="Palatino Linotype"/>
          <w:sz w:val="20"/>
          <w:lang w:val="es-CO"/>
        </w:rPr>
      </w:pPr>
      <w:hyperlink r:id="rId1402" w:history="1">
        <w:r w:rsidR="002477AB" w:rsidRPr="00D32E80">
          <w:rPr>
            <w:rStyle w:val="Hipervnculo"/>
            <w:rFonts w:ascii="Palatino Linotype" w:hAnsi="Palatino Linotype"/>
            <w:sz w:val="20"/>
            <w:lang w:val="es-CO"/>
          </w:rPr>
          <w:t>En Ipiales, DIAN retiene divisas por $176 millones.</w:t>
        </w:r>
      </w:hyperlink>
    </w:p>
    <w:p w14:paraId="2175EE37" w14:textId="77777777" w:rsidR="002477AB" w:rsidRPr="00D32E80" w:rsidRDefault="00D961A4" w:rsidP="0020789C">
      <w:pPr>
        <w:rPr>
          <w:rFonts w:ascii="Palatino Linotype" w:hAnsi="Palatino Linotype"/>
          <w:sz w:val="20"/>
          <w:lang w:val="es-CO"/>
        </w:rPr>
      </w:pPr>
      <w:hyperlink r:id="rId1403" w:history="1">
        <w:r w:rsidR="002477AB" w:rsidRPr="00D32E80">
          <w:rPr>
            <w:rStyle w:val="Hipervnculo"/>
            <w:rFonts w:ascii="Palatino Linotype" w:hAnsi="Palatino Linotype"/>
            <w:sz w:val="20"/>
            <w:lang w:val="es-CO"/>
          </w:rPr>
          <w:t>En Bogotá, DIAN aprehende máquinas de juego tragamonedas.</w:t>
        </w:r>
      </w:hyperlink>
    </w:p>
    <w:p w14:paraId="44407432" w14:textId="77777777" w:rsidR="002477AB" w:rsidRPr="00D32E80" w:rsidRDefault="00D961A4" w:rsidP="0020789C">
      <w:pPr>
        <w:rPr>
          <w:rFonts w:ascii="Palatino Linotype" w:hAnsi="Palatino Linotype"/>
          <w:sz w:val="20"/>
          <w:lang w:val="es-CO"/>
        </w:rPr>
      </w:pPr>
      <w:hyperlink r:id="rId1404" w:history="1">
        <w:r w:rsidR="002477AB" w:rsidRPr="00D32E80">
          <w:rPr>
            <w:rStyle w:val="Hipervnculo"/>
            <w:rFonts w:ascii="Palatino Linotype" w:hAnsi="Palatino Linotype"/>
            <w:sz w:val="20"/>
            <w:lang w:val="es-CO"/>
          </w:rPr>
          <w:t>Medida transitoria sobre el valor en Aduanas de las mercancías importadas</w:t>
        </w:r>
      </w:hyperlink>
    </w:p>
    <w:p w14:paraId="77B66F30" w14:textId="77777777" w:rsidR="002477AB" w:rsidRPr="00D32E80" w:rsidRDefault="00D961A4" w:rsidP="0020789C">
      <w:pPr>
        <w:rPr>
          <w:rFonts w:ascii="Palatino Linotype" w:hAnsi="Palatino Linotype"/>
          <w:sz w:val="20"/>
          <w:lang w:val="es-CO"/>
        </w:rPr>
      </w:pPr>
      <w:hyperlink r:id="rId1405" w:history="1">
        <w:r w:rsidR="002477AB" w:rsidRPr="00D32E80">
          <w:rPr>
            <w:rStyle w:val="Hipervnculo"/>
            <w:rFonts w:ascii="Palatino Linotype" w:hAnsi="Palatino Linotype"/>
            <w:sz w:val="20"/>
            <w:lang w:val="es-CO"/>
          </w:rPr>
          <w:t>DIAN aprehende vehículos y mercancías varias de contrabando.</w:t>
        </w:r>
      </w:hyperlink>
    </w:p>
    <w:p w14:paraId="2CD47A27" w14:textId="77777777" w:rsidR="002477AB" w:rsidRPr="00D32E80" w:rsidRDefault="00D961A4" w:rsidP="0020789C">
      <w:pPr>
        <w:rPr>
          <w:rFonts w:ascii="Palatino Linotype" w:hAnsi="Palatino Linotype"/>
          <w:sz w:val="20"/>
          <w:lang w:val="es-CO"/>
        </w:rPr>
      </w:pPr>
      <w:hyperlink r:id="rId1406" w:history="1">
        <w:r w:rsidR="002477AB" w:rsidRPr="00D32E80">
          <w:rPr>
            <w:rStyle w:val="Hipervnculo"/>
            <w:rFonts w:ascii="Palatino Linotype" w:hAnsi="Palatino Linotype"/>
            <w:sz w:val="20"/>
            <w:lang w:val="es-CO"/>
          </w:rPr>
          <w:t>Uruguay no aceptará a partir del 6 de junio de 2022 los certificados de origen en copias para las solicitudes de tratamientos preferenciales bajo el marco de los acuerdos suscritos con Colombia.</w:t>
        </w:r>
      </w:hyperlink>
    </w:p>
    <w:p w14:paraId="6E5EEB6E" w14:textId="77777777" w:rsidR="002477AB" w:rsidRPr="00D32E80" w:rsidRDefault="00D961A4" w:rsidP="0020789C">
      <w:pPr>
        <w:rPr>
          <w:rFonts w:ascii="Palatino Linotype" w:hAnsi="Palatino Linotype"/>
          <w:sz w:val="20"/>
          <w:lang w:val="es-CO"/>
        </w:rPr>
      </w:pPr>
      <w:hyperlink r:id="rId1407" w:history="1">
        <w:r w:rsidR="002477AB" w:rsidRPr="00D32E80">
          <w:rPr>
            <w:rStyle w:val="Hipervnculo"/>
            <w:rFonts w:ascii="Palatino Linotype" w:hAnsi="Palatino Linotype"/>
            <w:sz w:val="20"/>
            <w:lang w:val="es-CO"/>
          </w:rPr>
          <w:t>Colombia se prepara para segundo día sin IVA del año.</w:t>
        </w:r>
      </w:hyperlink>
    </w:p>
    <w:p w14:paraId="4A7ABCD1" w14:textId="77777777" w:rsidR="002477AB" w:rsidRPr="00D32E80" w:rsidRDefault="00D961A4" w:rsidP="0020789C">
      <w:pPr>
        <w:rPr>
          <w:rFonts w:ascii="Palatino Linotype" w:hAnsi="Palatino Linotype"/>
          <w:sz w:val="20"/>
          <w:lang w:val="es-CO"/>
        </w:rPr>
      </w:pPr>
      <w:hyperlink r:id="rId1408" w:history="1">
        <w:r w:rsidR="002477AB" w:rsidRPr="00D32E80">
          <w:rPr>
            <w:rStyle w:val="Hipervnculo"/>
            <w:rFonts w:ascii="Palatino Linotype" w:hAnsi="Palatino Linotype"/>
            <w:sz w:val="20"/>
            <w:lang w:val="es-CO"/>
          </w:rPr>
          <w:t>No se deje engañar, inescrupulosos estafan con remates de bienes a nombre de la DIAN.</w:t>
        </w:r>
      </w:hyperlink>
    </w:p>
    <w:p w14:paraId="61AA8074" w14:textId="77777777" w:rsidR="002477AB" w:rsidRPr="00D32E80" w:rsidRDefault="00D961A4" w:rsidP="0020789C">
      <w:pPr>
        <w:rPr>
          <w:rFonts w:ascii="Palatino Linotype" w:hAnsi="Palatino Linotype"/>
          <w:sz w:val="20"/>
          <w:lang w:val="es-CO"/>
        </w:rPr>
      </w:pPr>
      <w:hyperlink r:id="rId1409" w:history="1">
        <w:r w:rsidR="002477AB" w:rsidRPr="00D32E80">
          <w:rPr>
            <w:rStyle w:val="Hipervnculo"/>
            <w:rFonts w:ascii="Palatino Linotype" w:hAnsi="Palatino Linotype"/>
            <w:sz w:val="20"/>
            <w:lang w:val="es-CO"/>
          </w:rPr>
          <w:t>En Aeropuerto de Bogotá, DIAN aprehende dispositivos para el sueño y tapabocas avaluados aproximadamente en $1.393 millones.</w:t>
        </w:r>
      </w:hyperlink>
    </w:p>
    <w:p w14:paraId="650EDCDF" w14:textId="77777777" w:rsidR="002477AB" w:rsidRPr="00D32E80" w:rsidRDefault="00D961A4" w:rsidP="0020789C">
      <w:pPr>
        <w:rPr>
          <w:rFonts w:ascii="Palatino Linotype" w:hAnsi="Palatino Linotype"/>
          <w:sz w:val="20"/>
          <w:lang w:val="es-CO"/>
        </w:rPr>
      </w:pPr>
      <w:hyperlink r:id="rId1410" w:history="1">
        <w:r w:rsidR="002477AB" w:rsidRPr="00D32E80">
          <w:rPr>
            <w:rStyle w:val="Hipervnculo"/>
            <w:rFonts w:ascii="Palatino Linotype" w:hAnsi="Palatino Linotype"/>
            <w:sz w:val="20"/>
            <w:lang w:val="es-CO"/>
          </w:rPr>
          <w:t>En Maicao, DIAN aprehende cigarrillos y licor de contrabando.</w:t>
        </w:r>
      </w:hyperlink>
    </w:p>
    <w:p w14:paraId="063C4516" w14:textId="77777777" w:rsidR="002477AB" w:rsidRPr="00D32E80" w:rsidRDefault="00D961A4" w:rsidP="0020789C">
      <w:pPr>
        <w:rPr>
          <w:rFonts w:ascii="Palatino Linotype" w:hAnsi="Palatino Linotype"/>
          <w:sz w:val="20"/>
          <w:lang w:val="es-CO"/>
        </w:rPr>
      </w:pPr>
      <w:hyperlink r:id="rId1411" w:history="1">
        <w:r w:rsidR="002477AB" w:rsidRPr="00D32E80">
          <w:rPr>
            <w:rStyle w:val="Hipervnculo"/>
            <w:rFonts w:ascii="Palatino Linotype" w:hAnsi="Palatino Linotype"/>
            <w:sz w:val="20"/>
            <w:lang w:val="es-CO"/>
          </w:rPr>
          <w:t>En Centro Comercial de Bogotá, DIAN retiene divisas por $37 millones.</w:t>
        </w:r>
      </w:hyperlink>
    </w:p>
    <w:p w14:paraId="513309F3" w14:textId="77777777" w:rsidR="002477AB" w:rsidRPr="00D32E80" w:rsidRDefault="00D961A4" w:rsidP="0020789C">
      <w:pPr>
        <w:rPr>
          <w:rFonts w:ascii="Palatino Linotype" w:hAnsi="Palatino Linotype"/>
          <w:sz w:val="20"/>
          <w:lang w:val="es-CO"/>
        </w:rPr>
      </w:pPr>
      <w:hyperlink r:id="rId1412" w:history="1">
        <w:r w:rsidR="002477AB" w:rsidRPr="00D32E80">
          <w:rPr>
            <w:rStyle w:val="Hipervnculo"/>
            <w:rFonts w:ascii="Palatino Linotype" w:hAnsi="Palatino Linotype"/>
            <w:sz w:val="20"/>
            <w:lang w:val="es-CO"/>
          </w:rPr>
          <w:t>Profesionales de compra y venta de divisas a cumplir con sus obligaciones.</w:t>
        </w:r>
      </w:hyperlink>
    </w:p>
    <w:p w14:paraId="2E118885" w14:textId="77777777" w:rsidR="002477AB" w:rsidRPr="00D32E80" w:rsidRDefault="00D961A4" w:rsidP="0020789C">
      <w:pPr>
        <w:rPr>
          <w:rFonts w:ascii="Palatino Linotype" w:hAnsi="Palatino Linotype"/>
          <w:sz w:val="20"/>
          <w:lang w:val="es-CO"/>
        </w:rPr>
      </w:pPr>
      <w:hyperlink r:id="rId1413" w:history="1">
        <w:r w:rsidR="002477AB" w:rsidRPr="00D32E80">
          <w:rPr>
            <w:rStyle w:val="Hipervnculo"/>
            <w:rFonts w:ascii="Palatino Linotype" w:hAnsi="Palatino Linotype"/>
            <w:sz w:val="20"/>
            <w:lang w:val="es-CO"/>
          </w:rPr>
          <w:t>En Santa Marta, DIAN y POLFA aprehenden mercancías de contrabando por más de $1.300 millones.</w:t>
        </w:r>
      </w:hyperlink>
    </w:p>
    <w:p w14:paraId="71AF169A" w14:textId="77777777" w:rsidR="002477AB" w:rsidRPr="00D32E80" w:rsidRDefault="00D961A4" w:rsidP="0020789C">
      <w:pPr>
        <w:rPr>
          <w:rFonts w:ascii="Palatino Linotype" w:hAnsi="Palatino Linotype"/>
          <w:sz w:val="20"/>
          <w:lang w:val="es-CO"/>
        </w:rPr>
      </w:pPr>
      <w:hyperlink r:id="rId1414" w:history="1">
        <w:r w:rsidR="002477AB" w:rsidRPr="00D32E80">
          <w:rPr>
            <w:rStyle w:val="Hipervnculo"/>
            <w:rFonts w:ascii="Palatino Linotype" w:hAnsi="Palatino Linotype"/>
            <w:sz w:val="20"/>
            <w:lang w:val="es-CO"/>
          </w:rPr>
          <w:t>11 países de las Américas firman acuerdo multilateral de reconocimiento mutuo de sus Operadores Económicos Autorizados - OEA.</w:t>
        </w:r>
      </w:hyperlink>
    </w:p>
    <w:p w14:paraId="65030C4D" w14:textId="77777777" w:rsidR="002477AB" w:rsidRPr="00D32E80" w:rsidRDefault="00D961A4" w:rsidP="0020789C">
      <w:pPr>
        <w:rPr>
          <w:rFonts w:ascii="Palatino Linotype" w:hAnsi="Palatino Linotype"/>
          <w:sz w:val="20"/>
          <w:lang w:val="es-CO"/>
        </w:rPr>
      </w:pPr>
      <w:hyperlink r:id="rId1415" w:history="1">
        <w:r w:rsidR="002477AB" w:rsidRPr="00D32E80">
          <w:rPr>
            <w:rStyle w:val="Hipervnculo"/>
            <w:rFonts w:ascii="Palatino Linotype" w:hAnsi="Palatino Linotype"/>
            <w:sz w:val="20"/>
            <w:lang w:val="es-CO"/>
          </w:rPr>
          <w:t>Continúa ciclo de cursos “Cultura de la Contribución en Colombia” para maestros mediante la Alianza DIAN-SENA</w:t>
        </w:r>
      </w:hyperlink>
    </w:p>
    <w:p w14:paraId="40FBD7A4" w14:textId="77777777" w:rsidR="002477AB" w:rsidRPr="00D32E80" w:rsidRDefault="00D961A4" w:rsidP="0020789C">
      <w:pPr>
        <w:rPr>
          <w:rFonts w:ascii="Palatino Linotype" w:hAnsi="Palatino Linotype"/>
          <w:sz w:val="20"/>
          <w:lang w:val="es-CO"/>
        </w:rPr>
      </w:pPr>
      <w:hyperlink r:id="rId1416" w:history="1">
        <w:r w:rsidR="002477AB" w:rsidRPr="00D32E80">
          <w:rPr>
            <w:rStyle w:val="Hipervnculo"/>
            <w:rFonts w:ascii="Palatino Linotype" w:hAnsi="Palatino Linotype"/>
            <w:sz w:val="20"/>
            <w:lang w:val="es-CO"/>
          </w:rPr>
          <w:t>Golpe a la ilegalidad en Bogotá, DIAN aprehende mercancías por valor de $150 millones</w:t>
        </w:r>
      </w:hyperlink>
    </w:p>
    <w:p w14:paraId="188C771D" w14:textId="77777777" w:rsidR="002477AB" w:rsidRPr="00D32E80" w:rsidRDefault="00D961A4" w:rsidP="0020789C">
      <w:pPr>
        <w:rPr>
          <w:rFonts w:ascii="Palatino Linotype" w:hAnsi="Palatino Linotype"/>
          <w:sz w:val="20"/>
          <w:lang w:val="es-CO"/>
        </w:rPr>
      </w:pPr>
      <w:hyperlink r:id="rId1417" w:history="1">
        <w:r w:rsidR="002477AB" w:rsidRPr="00D32E80">
          <w:rPr>
            <w:rStyle w:val="Hipervnculo"/>
            <w:rFonts w:ascii="Palatino Linotype" w:hAnsi="Palatino Linotype"/>
            <w:sz w:val="20"/>
            <w:lang w:val="es-CO"/>
          </w:rPr>
          <w:t>Directores de la DIAN y de la Dirección General de Ingresos de Panamá se reunieron para fortalecer la cooperación en materia de transparencia fiscal e intercambio de información tributaria.</w:t>
        </w:r>
      </w:hyperlink>
    </w:p>
    <w:p w14:paraId="5FC2406A" w14:textId="77777777" w:rsidR="002477AB" w:rsidRPr="00D32E80" w:rsidRDefault="00D961A4" w:rsidP="0020789C">
      <w:pPr>
        <w:rPr>
          <w:rFonts w:ascii="Palatino Linotype" w:hAnsi="Palatino Linotype"/>
          <w:sz w:val="20"/>
          <w:lang w:val="es-CO"/>
        </w:rPr>
      </w:pPr>
      <w:hyperlink r:id="rId1418" w:history="1">
        <w:r w:rsidR="002477AB" w:rsidRPr="00D32E80">
          <w:rPr>
            <w:rStyle w:val="Hipervnculo"/>
            <w:rFonts w:ascii="Palatino Linotype" w:hAnsi="Palatino Linotype"/>
            <w:sz w:val="20"/>
            <w:lang w:val="es-CO"/>
          </w:rPr>
          <w:t>Inescrupulosos usan sitios web falsos para engañar a los ciudadanos.</w:t>
        </w:r>
      </w:hyperlink>
    </w:p>
    <w:p w14:paraId="3A2E1B25" w14:textId="77777777" w:rsidR="002477AB" w:rsidRPr="00D32E80" w:rsidRDefault="00D961A4" w:rsidP="0020789C">
      <w:pPr>
        <w:rPr>
          <w:rFonts w:ascii="Palatino Linotype" w:hAnsi="Palatino Linotype"/>
          <w:sz w:val="20"/>
          <w:lang w:val="es-CO"/>
        </w:rPr>
      </w:pPr>
      <w:hyperlink r:id="rId1419" w:history="1">
        <w:r w:rsidR="002477AB" w:rsidRPr="00D32E80">
          <w:rPr>
            <w:rStyle w:val="Hipervnculo"/>
            <w:rFonts w:ascii="Palatino Linotype" w:hAnsi="Palatino Linotype"/>
            <w:sz w:val="20"/>
            <w:lang w:val="es-CO"/>
          </w:rPr>
          <w:t>Nueva instrucción para crear productos y/o servicios para usar en la factura de exportación.</w:t>
        </w:r>
      </w:hyperlink>
    </w:p>
    <w:p w14:paraId="15D41EDB" w14:textId="77777777" w:rsidR="002477AB" w:rsidRPr="00D32E80" w:rsidRDefault="00D961A4" w:rsidP="0020789C">
      <w:pPr>
        <w:rPr>
          <w:rFonts w:ascii="Palatino Linotype" w:hAnsi="Palatino Linotype"/>
          <w:sz w:val="20"/>
          <w:lang w:val="es-CO"/>
        </w:rPr>
      </w:pPr>
      <w:hyperlink r:id="rId1420" w:history="1">
        <w:r w:rsidR="002477AB" w:rsidRPr="00D32E80">
          <w:rPr>
            <w:rStyle w:val="Hipervnculo"/>
            <w:rFonts w:ascii="Palatino Linotype" w:hAnsi="Palatino Linotype"/>
            <w:sz w:val="20"/>
            <w:lang w:val="es-CO"/>
          </w:rPr>
          <w:t>En Aduana de Bogotá – Aeropuerto el Dorado, DIAN implementa plan piloto de zona de verificación de tráfico postal y envíos urgentes.</w:t>
        </w:r>
      </w:hyperlink>
    </w:p>
    <w:p w14:paraId="05B064D2" w14:textId="77777777" w:rsidR="002477AB" w:rsidRPr="00D32E80" w:rsidRDefault="00D961A4" w:rsidP="0020789C">
      <w:pPr>
        <w:rPr>
          <w:rFonts w:ascii="Palatino Linotype" w:hAnsi="Palatino Linotype"/>
          <w:sz w:val="20"/>
          <w:lang w:val="es-CO"/>
        </w:rPr>
      </w:pPr>
      <w:hyperlink r:id="rId1421" w:history="1">
        <w:r w:rsidR="002477AB" w:rsidRPr="00D32E80">
          <w:rPr>
            <w:rStyle w:val="Hipervnculo"/>
            <w:rFonts w:ascii="Palatino Linotype" w:hAnsi="Palatino Linotype"/>
            <w:sz w:val="20"/>
            <w:lang w:val="es-CO"/>
          </w:rPr>
          <w:t>En lo corrido de 2022, DIAN de Buenaventura logra importantes resultados en la lucha contra el contrabando.</w:t>
        </w:r>
      </w:hyperlink>
    </w:p>
    <w:p w14:paraId="5B1874AD" w14:textId="77777777" w:rsidR="002477AB" w:rsidRPr="00D32E80" w:rsidRDefault="00D961A4" w:rsidP="0020789C">
      <w:pPr>
        <w:rPr>
          <w:rFonts w:ascii="Palatino Linotype" w:hAnsi="Palatino Linotype"/>
          <w:sz w:val="20"/>
          <w:lang w:val="es-CO"/>
        </w:rPr>
      </w:pPr>
      <w:hyperlink r:id="rId1422" w:history="1">
        <w:r w:rsidR="002477AB" w:rsidRPr="00D32E80">
          <w:rPr>
            <w:rStyle w:val="Hipervnculo"/>
            <w:rFonts w:ascii="Palatino Linotype" w:hAnsi="Palatino Linotype"/>
            <w:sz w:val="20"/>
            <w:lang w:val="es-CO"/>
          </w:rPr>
          <w:t>DIAN y POLFA propinan duro golpe al contrabando en el Valle del Cauca.</w:t>
        </w:r>
      </w:hyperlink>
    </w:p>
    <w:p w14:paraId="5440E704" w14:textId="77777777" w:rsidR="002477AB" w:rsidRPr="00D32E80" w:rsidRDefault="00D961A4" w:rsidP="0020789C">
      <w:pPr>
        <w:rPr>
          <w:rFonts w:ascii="Palatino Linotype" w:hAnsi="Palatino Linotype"/>
          <w:sz w:val="20"/>
          <w:lang w:val="es-CO"/>
        </w:rPr>
      </w:pPr>
      <w:hyperlink r:id="rId1423" w:history="1">
        <w:r w:rsidR="002477AB" w:rsidRPr="00D32E80">
          <w:rPr>
            <w:rStyle w:val="Hipervnculo"/>
            <w:rFonts w:ascii="Palatino Linotype" w:hAnsi="Palatino Linotype"/>
            <w:sz w:val="20"/>
            <w:lang w:val="es-CO"/>
          </w:rPr>
          <w:t>Colombia y Guatemala firman acuerdo de reconocimiento mutuo de Operador Económico Autorizado - OEA.</w:t>
        </w:r>
      </w:hyperlink>
    </w:p>
    <w:p w14:paraId="58EB59F2" w14:textId="77777777" w:rsidR="002477AB" w:rsidRPr="00D32E80" w:rsidRDefault="00D961A4" w:rsidP="0020789C">
      <w:pPr>
        <w:rPr>
          <w:rFonts w:ascii="Palatino Linotype" w:hAnsi="Palatino Linotype"/>
          <w:sz w:val="20"/>
          <w:lang w:val="es-CO"/>
        </w:rPr>
      </w:pPr>
      <w:hyperlink r:id="rId1424" w:history="1">
        <w:r w:rsidR="002477AB" w:rsidRPr="00D32E80">
          <w:rPr>
            <w:rStyle w:val="Hipervnculo"/>
            <w:rFonts w:ascii="Palatino Linotype" w:hAnsi="Palatino Linotype"/>
            <w:sz w:val="20"/>
            <w:lang w:val="es-CO"/>
          </w:rPr>
          <w:t>DIAN aprehende perfumes y confecciones en Zonas Francas de la Jurisdicción de Bogotá.</w:t>
        </w:r>
      </w:hyperlink>
    </w:p>
    <w:p w14:paraId="57E67C6B" w14:textId="77777777" w:rsidR="002477AB" w:rsidRPr="00D32E80" w:rsidRDefault="00D961A4" w:rsidP="0020789C">
      <w:pPr>
        <w:rPr>
          <w:rFonts w:ascii="Palatino Linotype" w:hAnsi="Palatino Linotype"/>
          <w:sz w:val="20"/>
          <w:lang w:val="es-CO"/>
        </w:rPr>
      </w:pPr>
      <w:hyperlink r:id="rId1425" w:history="1">
        <w:r w:rsidR="002477AB" w:rsidRPr="00D32E80">
          <w:rPr>
            <w:rStyle w:val="Hipervnculo"/>
            <w:rFonts w:ascii="Palatino Linotype" w:hAnsi="Palatino Linotype"/>
            <w:sz w:val="20"/>
            <w:lang w:val="es-CO"/>
          </w:rPr>
          <w:t>DIAN Anuncia Convocatoria para autorizar Empresa Operadora de Pagos de Devolución de IVA a Turistas Extranjeros.</w:t>
        </w:r>
      </w:hyperlink>
    </w:p>
    <w:p w14:paraId="403FF71A" w14:textId="77777777" w:rsidR="002477AB" w:rsidRPr="00D32E80" w:rsidRDefault="00D961A4" w:rsidP="0020789C">
      <w:pPr>
        <w:rPr>
          <w:rFonts w:ascii="Palatino Linotype" w:hAnsi="Palatino Linotype"/>
          <w:sz w:val="20"/>
          <w:lang w:val="es-CO"/>
        </w:rPr>
      </w:pPr>
      <w:hyperlink r:id="rId1426" w:history="1">
        <w:r w:rsidR="002477AB" w:rsidRPr="00D32E80">
          <w:rPr>
            <w:rStyle w:val="Hipervnculo"/>
            <w:rFonts w:ascii="Palatino Linotype" w:hAnsi="Palatino Linotype"/>
            <w:sz w:val="20"/>
            <w:lang w:val="es-CO"/>
          </w:rPr>
          <w:t>Los más de 700 asistentes al Seminario Internacional representaron a los siguientes países, Espana, Chile, Ecuador, México, Perú, Bélgica y Argentina.</w:t>
        </w:r>
      </w:hyperlink>
    </w:p>
    <w:p w14:paraId="70F77F4D" w14:textId="77777777" w:rsidR="002477AB" w:rsidRPr="00D32E80" w:rsidRDefault="00D961A4" w:rsidP="0020789C">
      <w:pPr>
        <w:rPr>
          <w:rFonts w:ascii="Palatino Linotype" w:hAnsi="Palatino Linotype"/>
          <w:sz w:val="20"/>
          <w:lang w:val="es-CO"/>
        </w:rPr>
      </w:pPr>
      <w:hyperlink r:id="rId1427" w:history="1">
        <w:r w:rsidR="002477AB" w:rsidRPr="00D32E80">
          <w:rPr>
            <w:rStyle w:val="Hipervnculo"/>
            <w:rFonts w:ascii="Palatino Linotype" w:hAnsi="Palatino Linotype"/>
            <w:sz w:val="20"/>
            <w:lang w:val="es-CO"/>
          </w:rPr>
          <w:t>Se eliminó el paso de generación de PRE-RUT.</w:t>
        </w:r>
      </w:hyperlink>
    </w:p>
    <w:p w14:paraId="61DBAB86" w14:textId="77777777" w:rsidR="002477AB" w:rsidRPr="00D32E80" w:rsidRDefault="00D961A4" w:rsidP="0020789C">
      <w:pPr>
        <w:rPr>
          <w:rFonts w:ascii="Palatino Linotype" w:hAnsi="Palatino Linotype"/>
          <w:sz w:val="20"/>
          <w:lang w:val="es-CO"/>
        </w:rPr>
      </w:pPr>
      <w:hyperlink r:id="rId1428" w:history="1">
        <w:r w:rsidR="002477AB" w:rsidRPr="00D32E80">
          <w:rPr>
            <w:rStyle w:val="Hipervnculo"/>
            <w:rFonts w:ascii="Palatino Linotype" w:hAnsi="Palatino Linotype"/>
            <w:sz w:val="20"/>
            <w:lang w:val="es-CO"/>
          </w:rPr>
          <w:t>Atención Facturadores Electrónicos, la DIAN reglamentó novedades introducidas a RADIAN por la ley de inversión social.</w:t>
        </w:r>
      </w:hyperlink>
    </w:p>
    <w:p w14:paraId="43502BF1" w14:textId="77777777" w:rsidR="002477AB" w:rsidRPr="00D32E80" w:rsidRDefault="00D961A4" w:rsidP="0020789C">
      <w:pPr>
        <w:rPr>
          <w:rFonts w:ascii="Palatino Linotype" w:hAnsi="Palatino Linotype"/>
          <w:sz w:val="20"/>
          <w:lang w:val="es-CO"/>
        </w:rPr>
      </w:pPr>
      <w:hyperlink r:id="rId1429" w:history="1">
        <w:r w:rsidR="002477AB" w:rsidRPr="00D32E80">
          <w:rPr>
            <w:rStyle w:val="Hipervnculo"/>
            <w:rFonts w:ascii="Palatino Linotype" w:hAnsi="Palatino Linotype"/>
            <w:sz w:val="20"/>
            <w:lang w:val="es-CO"/>
          </w:rPr>
          <w:t>El Informe sobre Transparencia Fiscal en América Latina 2022 del Foro Global de la OCDE reconoce los avances de Colombia en esta materia.</w:t>
        </w:r>
      </w:hyperlink>
    </w:p>
    <w:p w14:paraId="75B2847B" w14:textId="77777777" w:rsidR="002477AB" w:rsidRPr="00D32E80" w:rsidRDefault="00D961A4" w:rsidP="0020789C">
      <w:pPr>
        <w:rPr>
          <w:rFonts w:ascii="Palatino Linotype" w:hAnsi="Palatino Linotype"/>
          <w:sz w:val="20"/>
          <w:lang w:val="es-CO"/>
        </w:rPr>
      </w:pPr>
      <w:hyperlink r:id="rId1430" w:history="1">
        <w:r w:rsidR="002477AB" w:rsidRPr="00D32E80">
          <w:rPr>
            <w:rStyle w:val="Hipervnculo"/>
            <w:rFonts w:ascii="Palatino Linotype" w:hAnsi="Palatino Linotype"/>
            <w:sz w:val="20"/>
            <w:lang w:val="es-CO"/>
          </w:rPr>
          <w:t>Alerta: Falsa circular informativa a nombre de la DIAN sobre Información Exógena y propiedad horizontal.</w:t>
        </w:r>
      </w:hyperlink>
    </w:p>
    <w:p w14:paraId="5C914AE8" w14:textId="77777777" w:rsidR="002477AB" w:rsidRPr="00D32E80" w:rsidRDefault="00D961A4" w:rsidP="0020789C">
      <w:pPr>
        <w:rPr>
          <w:rFonts w:ascii="Palatino Linotype" w:hAnsi="Palatino Linotype"/>
          <w:sz w:val="20"/>
          <w:lang w:val="es-CO"/>
        </w:rPr>
      </w:pPr>
      <w:hyperlink r:id="rId1431" w:history="1">
        <w:r w:rsidR="002477AB" w:rsidRPr="00D32E80">
          <w:rPr>
            <w:rStyle w:val="Hipervnculo"/>
            <w:rFonts w:ascii="Palatino Linotype" w:hAnsi="Palatino Linotype"/>
            <w:sz w:val="20"/>
            <w:lang w:val="es-CO"/>
          </w:rPr>
          <w:t xml:space="preserve">Nuevo plazo de </w:t>
        </w:r>
        <w:proofErr w:type="gramStart"/>
        <w:r w:rsidR="002477AB" w:rsidRPr="00D32E80">
          <w:rPr>
            <w:rStyle w:val="Hipervnculo"/>
            <w:rFonts w:ascii="Palatino Linotype" w:hAnsi="Palatino Linotype"/>
            <w:sz w:val="20"/>
            <w:lang w:val="es-CO"/>
          </w:rPr>
          <w:t>implementación,DIAN</w:t>
        </w:r>
        <w:proofErr w:type="gramEnd"/>
        <w:r w:rsidR="002477AB" w:rsidRPr="00D32E80">
          <w:rPr>
            <w:rStyle w:val="Hipervnculo"/>
            <w:rFonts w:ascii="Palatino Linotype" w:hAnsi="Palatino Linotype"/>
            <w:sz w:val="20"/>
            <w:lang w:val="es-CO"/>
          </w:rPr>
          <w:t xml:space="preserve"> amplió el plazo para implementación del documento soporte en adquisiciones con sujetos no obligados a facturar.</w:t>
        </w:r>
      </w:hyperlink>
    </w:p>
    <w:p w14:paraId="4CF39998" w14:textId="77777777" w:rsidR="002477AB" w:rsidRPr="00D32E80" w:rsidRDefault="00D961A4" w:rsidP="0020789C">
      <w:pPr>
        <w:rPr>
          <w:rFonts w:ascii="Palatino Linotype" w:hAnsi="Palatino Linotype"/>
          <w:sz w:val="20"/>
          <w:lang w:val="es-CO"/>
        </w:rPr>
      </w:pPr>
      <w:hyperlink r:id="rId1432" w:history="1">
        <w:r w:rsidR="002477AB" w:rsidRPr="00D32E80">
          <w:rPr>
            <w:rStyle w:val="Hipervnculo"/>
            <w:rFonts w:ascii="Palatino Linotype" w:hAnsi="Palatino Linotype"/>
            <w:sz w:val="20"/>
            <w:lang w:val="es-CO"/>
          </w:rPr>
          <w:t>En Santa Marta, DIAN aprehende contrabando por cerca de $3.000 millones en abril</w:t>
        </w:r>
      </w:hyperlink>
    </w:p>
    <w:p w14:paraId="38584AF7" w14:textId="77777777" w:rsidR="002477AB" w:rsidRPr="00D32E80" w:rsidRDefault="00D961A4" w:rsidP="0020789C">
      <w:pPr>
        <w:rPr>
          <w:rFonts w:ascii="Palatino Linotype" w:hAnsi="Palatino Linotype"/>
          <w:sz w:val="20"/>
          <w:lang w:val="es-CO"/>
        </w:rPr>
      </w:pPr>
      <w:hyperlink r:id="rId1433" w:history="1">
        <w:r w:rsidR="002477AB" w:rsidRPr="00D32E80">
          <w:rPr>
            <w:rStyle w:val="Hipervnculo"/>
            <w:rFonts w:ascii="Palatino Linotype" w:hAnsi="Palatino Linotype"/>
            <w:sz w:val="20"/>
            <w:lang w:val="es-CO"/>
          </w:rPr>
          <w:t>Comunicado de Prensa No. 063 </w:t>
        </w:r>
      </w:hyperlink>
      <w:r w:rsidR="002477AB" w:rsidRPr="00D32E80">
        <w:rPr>
          <w:rFonts w:ascii="Palatino Linotype" w:hAnsi="Palatino Linotype"/>
          <w:sz w:val="20"/>
          <w:lang w:val="es-CO"/>
        </w:rPr>
        <w:t>Mayo 02 2022 </w:t>
      </w:r>
      <w:hyperlink r:id="rId1434" w:history="1">
        <w:r w:rsidR="002477AB" w:rsidRPr="00D32E80">
          <w:rPr>
            <w:rStyle w:val="Hipervnculo"/>
            <w:rFonts w:ascii="Palatino Linotype" w:hAnsi="Palatino Linotype"/>
            <w:sz w:val="20"/>
            <w:lang w:val="es-CO"/>
          </w:rPr>
          <w:t>La Cámara de Comercio de Bogotá y la DIAN eliminan el PRERUT para simplificar trámites.</w:t>
        </w:r>
      </w:hyperlink>
    </w:p>
    <w:p w14:paraId="2E40AB0A" w14:textId="77777777" w:rsidR="002477AB" w:rsidRPr="00D32E80" w:rsidRDefault="00D961A4" w:rsidP="0020789C">
      <w:pPr>
        <w:rPr>
          <w:rFonts w:ascii="Palatino Linotype" w:hAnsi="Palatino Linotype"/>
          <w:sz w:val="20"/>
          <w:lang w:val="es-CO"/>
        </w:rPr>
      </w:pPr>
      <w:hyperlink r:id="rId1435" w:history="1">
        <w:r w:rsidR="002477AB" w:rsidRPr="00D32E80">
          <w:rPr>
            <w:rStyle w:val="Hipervnculo"/>
            <w:rFonts w:ascii="Palatino Linotype" w:hAnsi="Palatino Linotype"/>
            <w:sz w:val="20"/>
            <w:lang w:val="es-CO"/>
          </w:rPr>
          <w:t>En Cartagena, DIAN aprehende tres contenedores con cigarrillos de contrabando.</w:t>
        </w:r>
      </w:hyperlink>
    </w:p>
    <w:p w14:paraId="01EE7926" w14:textId="77777777" w:rsidR="002477AB" w:rsidRPr="00D32E80" w:rsidRDefault="00D961A4" w:rsidP="0020789C">
      <w:pPr>
        <w:rPr>
          <w:rFonts w:ascii="Palatino Linotype" w:hAnsi="Palatino Linotype"/>
          <w:sz w:val="20"/>
          <w:lang w:val="es-CO"/>
        </w:rPr>
      </w:pPr>
      <w:hyperlink r:id="rId1436" w:history="1">
        <w:r w:rsidR="002477AB" w:rsidRPr="00D32E80">
          <w:rPr>
            <w:rStyle w:val="Hipervnculo"/>
            <w:rFonts w:ascii="Palatino Linotype" w:hAnsi="Palatino Linotype"/>
            <w:sz w:val="20"/>
            <w:lang w:val="es-CO"/>
          </w:rPr>
          <w:t>Este seminario en modalidad virtual reunirá a grandes expertos internacionales en el marco de la importancia del comercio exterior para nuestro país y para todo el mundo.</w:t>
        </w:r>
      </w:hyperlink>
    </w:p>
    <w:p w14:paraId="34AA6A77" w14:textId="77777777" w:rsidR="002477AB" w:rsidRPr="00D32E80" w:rsidRDefault="00D961A4" w:rsidP="0020789C">
      <w:pPr>
        <w:rPr>
          <w:rFonts w:ascii="Palatino Linotype" w:hAnsi="Palatino Linotype"/>
          <w:sz w:val="20"/>
          <w:lang w:val="es-CO"/>
        </w:rPr>
      </w:pPr>
      <w:hyperlink r:id="rId1437" w:history="1">
        <w:r w:rsidR="002477AB" w:rsidRPr="00D32E80">
          <w:rPr>
            <w:rStyle w:val="Hipervnculo"/>
            <w:rFonts w:ascii="Palatino Linotype" w:hAnsi="Palatino Linotype"/>
            <w:sz w:val="20"/>
            <w:lang w:val="es-CO"/>
          </w:rPr>
          <w:t>Parágrafo del artículo 2º del Decreto 436 de 2020 y Resolución 666 de 28 de abril de 2022.</w:t>
        </w:r>
      </w:hyperlink>
    </w:p>
    <w:p w14:paraId="08C331E6" w14:textId="77777777" w:rsidR="002477AB" w:rsidRPr="00D32E80" w:rsidRDefault="00D961A4" w:rsidP="0020789C">
      <w:pPr>
        <w:rPr>
          <w:rFonts w:ascii="Palatino Linotype" w:hAnsi="Palatino Linotype"/>
          <w:sz w:val="20"/>
          <w:lang w:val="es-CO"/>
        </w:rPr>
      </w:pPr>
      <w:hyperlink r:id="rId1438" w:history="1">
        <w:r w:rsidR="002477AB" w:rsidRPr="00D32E80">
          <w:rPr>
            <w:rStyle w:val="Hipervnculo"/>
            <w:rFonts w:ascii="Palatino Linotype" w:hAnsi="Palatino Linotype"/>
            <w:sz w:val="20"/>
            <w:lang w:val="es-CO"/>
          </w:rPr>
          <w:t>Atención Facturadores Electrónicos, DIAN reglamentó novedades introducidas a radian por la ley de inversión social.</w:t>
        </w:r>
      </w:hyperlink>
    </w:p>
    <w:p w14:paraId="435E06CB" w14:textId="77777777" w:rsidR="002477AB" w:rsidRPr="00D32E80" w:rsidRDefault="00D961A4" w:rsidP="0020789C">
      <w:pPr>
        <w:rPr>
          <w:rFonts w:ascii="Palatino Linotype" w:hAnsi="Palatino Linotype"/>
          <w:sz w:val="20"/>
          <w:lang w:val="es-CO"/>
        </w:rPr>
      </w:pPr>
      <w:hyperlink r:id="rId1439" w:history="1">
        <w:r w:rsidR="002477AB" w:rsidRPr="00D32E80">
          <w:rPr>
            <w:rStyle w:val="Hipervnculo"/>
            <w:rFonts w:ascii="Palatino Linotype" w:hAnsi="Palatino Linotype"/>
            <w:sz w:val="20"/>
            <w:lang w:val="es-CO"/>
          </w:rPr>
          <w:t>En Cali, autoridades aprehenden más de $3.500 millones en mercancías de contrabando.</w:t>
        </w:r>
      </w:hyperlink>
    </w:p>
    <w:p w14:paraId="0937631B" w14:textId="77777777" w:rsidR="002477AB" w:rsidRPr="00D32E80" w:rsidRDefault="00D961A4" w:rsidP="0020789C">
      <w:pPr>
        <w:rPr>
          <w:rFonts w:ascii="Palatino Linotype" w:hAnsi="Palatino Linotype"/>
          <w:sz w:val="20"/>
          <w:lang w:val="es-CO"/>
        </w:rPr>
      </w:pPr>
      <w:hyperlink r:id="rId1440" w:history="1">
        <w:r w:rsidR="002477AB" w:rsidRPr="00D32E80">
          <w:rPr>
            <w:rStyle w:val="Hipervnculo"/>
            <w:rFonts w:ascii="Palatino Linotype" w:hAnsi="Palatino Linotype"/>
            <w:sz w:val="20"/>
            <w:lang w:val="es-CO"/>
          </w:rPr>
          <w:t>DIAN adelanta acciones de control a actividades del sector turismo.</w:t>
        </w:r>
      </w:hyperlink>
    </w:p>
    <w:p w14:paraId="2CE1AF9E" w14:textId="77777777" w:rsidR="002477AB" w:rsidRPr="00D32E80" w:rsidRDefault="00D961A4" w:rsidP="0020789C">
      <w:pPr>
        <w:rPr>
          <w:rFonts w:ascii="Palatino Linotype" w:hAnsi="Palatino Linotype"/>
          <w:sz w:val="20"/>
          <w:lang w:val="es-CO"/>
        </w:rPr>
      </w:pPr>
      <w:hyperlink r:id="rId1441" w:history="1">
        <w:r w:rsidR="002477AB" w:rsidRPr="00D32E80">
          <w:rPr>
            <w:rStyle w:val="Hipervnculo"/>
            <w:rFonts w:ascii="Palatino Linotype" w:hAnsi="Palatino Linotype"/>
            <w:sz w:val="20"/>
            <w:lang w:val="es-CO"/>
          </w:rPr>
          <w:t>DIAN y MINTIC firman memorando de entendimiento para incluir el RUT en la carpeta ciudadana digital.</w:t>
        </w:r>
      </w:hyperlink>
    </w:p>
    <w:p w14:paraId="691B0BB3" w14:textId="77777777" w:rsidR="002477AB" w:rsidRPr="00D32E80" w:rsidRDefault="00D961A4" w:rsidP="0020789C">
      <w:pPr>
        <w:rPr>
          <w:rFonts w:ascii="Palatino Linotype" w:hAnsi="Palatino Linotype"/>
          <w:sz w:val="20"/>
          <w:lang w:val="es-CO"/>
        </w:rPr>
      </w:pPr>
      <w:hyperlink r:id="rId1442" w:history="1">
        <w:r w:rsidR="002477AB" w:rsidRPr="00D32E80">
          <w:rPr>
            <w:rStyle w:val="Hipervnculo"/>
            <w:rFonts w:ascii="Palatino Linotype" w:hAnsi="Palatino Linotype"/>
            <w:sz w:val="20"/>
            <w:lang w:val="es-CO"/>
          </w:rPr>
          <w:t>En el centro de Bogotá, en acción de control cambiario Dian y POLFA retienen divisas por $446 millones.</w:t>
        </w:r>
      </w:hyperlink>
    </w:p>
    <w:p w14:paraId="4D9CC0EC" w14:textId="77777777" w:rsidR="002477AB" w:rsidRPr="00D32E80" w:rsidRDefault="00D961A4" w:rsidP="0020789C">
      <w:pPr>
        <w:rPr>
          <w:rFonts w:ascii="Palatino Linotype" w:hAnsi="Palatino Linotype"/>
          <w:sz w:val="20"/>
          <w:lang w:val="es-CO"/>
        </w:rPr>
      </w:pPr>
      <w:hyperlink r:id="rId1443" w:history="1">
        <w:r w:rsidR="002477AB" w:rsidRPr="00D32E80">
          <w:rPr>
            <w:rStyle w:val="Hipervnculo"/>
            <w:rFonts w:ascii="Palatino Linotype" w:hAnsi="Palatino Linotype"/>
            <w:sz w:val="20"/>
            <w:lang w:val="es-CO"/>
          </w:rPr>
          <w:t>En Santa Marta, DIAN logra aprehensiones de mercancía de contrabando por más de $5.000 millones.</w:t>
        </w:r>
      </w:hyperlink>
    </w:p>
    <w:p w14:paraId="11A1F0FC" w14:textId="77777777" w:rsidR="002477AB" w:rsidRPr="00D32E80" w:rsidRDefault="00D961A4" w:rsidP="0020789C">
      <w:pPr>
        <w:rPr>
          <w:rFonts w:ascii="Palatino Linotype" w:hAnsi="Palatino Linotype"/>
          <w:sz w:val="20"/>
          <w:lang w:val="es-CO"/>
        </w:rPr>
      </w:pPr>
      <w:hyperlink r:id="rId1444" w:history="1">
        <w:r w:rsidR="002477AB" w:rsidRPr="00D32E80">
          <w:rPr>
            <w:rStyle w:val="Hipervnculo"/>
            <w:rFonts w:ascii="Palatino Linotype" w:hAnsi="Palatino Linotype"/>
            <w:sz w:val="20"/>
            <w:lang w:val="es-CO"/>
          </w:rPr>
          <w:t>Efectividad en la Lucha contra el Tráfico de Estupefacientes a partir de Controles Aduaneros.</w:t>
        </w:r>
      </w:hyperlink>
    </w:p>
    <w:p w14:paraId="0CA69F75" w14:textId="77777777" w:rsidR="002477AB" w:rsidRPr="00D32E80" w:rsidRDefault="00D961A4" w:rsidP="0020789C">
      <w:pPr>
        <w:rPr>
          <w:rFonts w:ascii="Palatino Linotype" w:hAnsi="Palatino Linotype"/>
          <w:sz w:val="20"/>
          <w:lang w:val="es-CO"/>
        </w:rPr>
      </w:pPr>
      <w:hyperlink r:id="rId1445" w:history="1">
        <w:r w:rsidR="002477AB" w:rsidRPr="00D32E80">
          <w:rPr>
            <w:rStyle w:val="Hipervnculo"/>
            <w:rFonts w:ascii="Palatino Linotype" w:hAnsi="Palatino Linotype"/>
            <w:sz w:val="20"/>
            <w:lang w:val="es-CO"/>
          </w:rPr>
          <w:t>Proyecto de resolución que modifica la resolución 0161 de 2021.</w:t>
        </w:r>
      </w:hyperlink>
    </w:p>
    <w:p w14:paraId="6F400FE9" w14:textId="77777777" w:rsidR="002477AB" w:rsidRPr="00D32E80" w:rsidRDefault="00D961A4" w:rsidP="0020789C">
      <w:pPr>
        <w:rPr>
          <w:rFonts w:ascii="Palatino Linotype" w:hAnsi="Palatino Linotype"/>
          <w:sz w:val="20"/>
          <w:lang w:val="es-CO"/>
        </w:rPr>
      </w:pPr>
      <w:hyperlink r:id="rId1446" w:history="1">
        <w:r w:rsidR="002477AB" w:rsidRPr="00D32E80">
          <w:rPr>
            <w:rStyle w:val="Hipervnculo"/>
            <w:rFonts w:ascii="Palatino Linotype" w:hAnsi="Palatino Linotype"/>
            <w:sz w:val="20"/>
            <w:lang w:val="es-CO"/>
          </w:rPr>
          <w:t>Solicitud Dispositivos de Trazabilidad de Carga Sociedad Logiseguridad Ltda.</w:t>
        </w:r>
      </w:hyperlink>
    </w:p>
    <w:p w14:paraId="07AF57A2" w14:textId="77777777" w:rsidR="002477AB" w:rsidRPr="005879F8" w:rsidRDefault="00D961A4" w:rsidP="0020789C">
      <w:pPr>
        <w:rPr>
          <w:rFonts w:ascii="Palatino Linotype" w:hAnsi="Palatino Linotype"/>
          <w:sz w:val="20"/>
          <w:szCs w:val="20"/>
          <w:lang w:val="es-CO"/>
        </w:rPr>
      </w:pPr>
      <w:hyperlink r:id="rId1447" w:history="1">
        <w:r w:rsidR="002477AB" w:rsidRPr="005879F8">
          <w:rPr>
            <w:rStyle w:val="Hipervnculo"/>
            <w:rFonts w:ascii="Palatino Linotype" w:hAnsi="Palatino Linotype"/>
            <w:sz w:val="20"/>
            <w:szCs w:val="20"/>
            <w:lang w:val="es-CO"/>
          </w:rPr>
          <w:t>Concepto (903076)</w:t>
        </w:r>
      </w:hyperlink>
      <w:r w:rsidR="002477AB" w:rsidRPr="005879F8">
        <w:rPr>
          <w:rFonts w:ascii="Palatino Linotype" w:hAnsi="Palatino Linotype"/>
          <w:sz w:val="20"/>
          <w:szCs w:val="20"/>
          <w:lang w:val="es-CO"/>
        </w:rPr>
        <w:t xml:space="preserve"> Perlas finas o cultivadas, piedras preciosas, metales preciosos, chapados de metal precioso y manufacturas de estas materias</w:t>
      </w:r>
    </w:p>
    <w:p w14:paraId="6CC18A3C" w14:textId="77777777" w:rsidR="002477AB" w:rsidRPr="005879F8" w:rsidRDefault="00D961A4" w:rsidP="0020789C">
      <w:pPr>
        <w:rPr>
          <w:rFonts w:ascii="Palatino Linotype" w:hAnsi="Palatino Linotype"/>
          <w:sz w:val="20"/>
          <w:szCs w:val="20"/>
          <w:lang w:val="es-CO"/>
        </w:rPr>
      </w:pPr>
      <w:hyperlink r:id="rId1448" w:history="1">
        <w:r w:rsidR="002477AB" w:rsidRPr="005879F8">
          <w:rPr>
            <w:rStyle w:val="Hipervnculo"/>
            <w:rFonts w:ascii="Palatino Linotype" w:hAnsi="Palatino Linotype"/>
            <w:sz w:val="20"/>
            <w:szCs w:val="20"/>
            <w:lang w:val="es-CO"/>
          </w:rPr>
          <w:t>Concepto 00085(900596)</w:t>
        </w:r>
      </w:hyperlink>
      <w:r w:rsidR="002477AB" w:rsidRPr="005879F8">
        <w:rPr>
          <w:rFonts w:ascii="Palatino Linotype" w:hAnsi="Palatino Linotype"/>
          <w:sz w:val="20"/>
          <w:szCs w:val="20"/>
          <w:lang w:val="es-CO"/>
        </w:rPr>
        <w:t xml:space="preserve"> Retención en la fuente</w:t>
      </w:r>
    </w:p>
    <w:p w14:paraId="57E11C54" w14:textId="77777777" w:rsidR="002477AB" w:rsidRPr="005879F8" w:rsidRDefault="00D961A4" w:rsidP="0020789C">
      <w:pPr>
        <w:rPr>
          <w:rFonts w:ascii="Palatino Linotype" w:hAnsi="Palatino Linotype"/>
          <w:sz w:val="20"/>
          <w:szCs w:val="20"/>
          <w:lang w:val="es-CO"/>
        </w:rPr>
      </w:pPr>
      <w:hyperlink r:id="rId1449" w:history="1">
        <w:r w:rsidR="002477AB" w:rsidRPr="005879F8">
          <w:rPr>
            <w:rStyle w:val="Hipervnculo"/>
            <w:rFonts w:ascii="Palatino Linotype" w:hAnsi="Palatino Linotype"/>
            <w:sz w:val="20"/>
            <w:szCs w:val="20"/>
            <w:lang w:val="es-CO"/>
          </w:rPr>
          <w:t>Concepto 00098(900617)</w:t>
        </w:r>
      </w:hyperlink>
      <w:r w:rsidR="002477AB" w:rsidRPr="005879F8">
        <w:rPr>
          <w:rFonts w:ascii="Palatino Linotype" w:hAnsi="Palatino Linotype"/>
          <w:sz w:val="20"/>
          <w:szCs w:val="20"/>
          <w:lang w:val="es-CO"/>
        </w:rPr>
        <w:t xml:space="preserve"> Profesional de compra y venta de divisas en efectivo y cheques de viajero - Declarantes inexistentes u operaciones inexistentes</w:t>
      </w:r>
    </w:p>
    <w:p w14:paraId="72089828" w14:textId="77777777" w:rsidR="002477AB" w:rsidRPr="005879F8" w:rsidRDefault="00D961A4" w:rsidP="0020789C">
      <w:pPr>
        <w:rPr>
          <w:rFonts w:ascii="Palatino Linotype" w:hAnsi="Palatino Linotype"/>
          <w:sz w:val="20"/>
          <w:szCs w:val="20"/>
          <w:lang w:val="es-CO"/>
        </w:rPr>
      </w:pPr>
      <w:hyperlink r:id="rId1450" w:history="1">
        <w:r w:rsidR="002477AB" w:rsidRPr="005879F8">
          <w:rPr>
            <w:rStyle w:val="Hipervnculo"/>
            <w:rFonts w:ascii="Palatino Linotype" w:hAnsi="Palatino Linotype"/>
            <w:sz w:val="20"/>
            <w:szCs w:val="20"/>
            <w:lang w:val="es-CO"/>
          </w:rPr>
          <w:t>Concepto 001754</w:t>
        </w:r>
      </w:hyperlink>
      <w:r w:rsidR="002477AB" w:rsidRPr="005879F8">
        <w:rPr>
          <w:rFonts w:ascii="Palatino Linotype" w:hAnsi="Palatino Linotype"/>
          <w:sz w:val="20"/>
          <w:szCs w:val="20"/>
          <w:lang w:val="es-CO"/>
        </w:rPr>
        <w:t xml:space="preserve"> Observaciones a Estatuto Tributario</w:t>
      </w:r>
    </w:p>
    <w:p w14:paraId="4EC227F9" w14:textId="77777777" w:rsidR="002477AB" w:rsidRPr="005879F8" w:rsidRDefault="00D961A4" w:rsidP="0020789C">
      <w:pPr>
        <w:rPr>
          <w:rFonts w:ascii="Palatino Linotype" w:hAnsi="Palatino Linotype"/>
          <w:sz w:val="20"/>
          <w:szCs w:val="20"/>
          <w:lang w:val="es-CO"/>
        </w:rPr>
      </w:pPr>
      <w:hyperlink r:id="rId1451" w:history="1">
        <w:r w:rsidR="002477AB" w:rsidRPr="005879F8">
          <w:rPr>
            <w:rStyle w:val="Hipervnculo"/>
            <w:rFonts w:ascii="Palatino Linotype" w:hAnsi="Palatino Linotype"/>
            <w:sz w:val="20"/>
            <w:szCs w:val="20"/>
            <w:lang w:val="es-CO"/>
          </w:rPr>
          <w:t>Concepto 043(904442)</w:t>
        </w:r>
      </w:hyperlink>
      <w:r w:rsidR="002477AB" w:rsidRPr="005879F8">
        <w:rPr>
          <w:rFonts w:ascii="Palatino Linotype" w:hAnsi="Palatino Linotype"/>
          <w:sz w:val="20"/>
          <w:szCs w:val="20"/>
          <w:lang w:val="es-CO"/>
        </w:rPr>
        <w:t xml:space="preserve"> Entidades sin ánimo de lucro y donaciones. Adición del Concepto General Unificado No. 0481 del 27 de abril de 2018</w:t>
      </w:r>
    </w:p>
    <w:p w14:paraId="09845599" w14:textId="77777777" w:rsidR="002477AB" w:rsidRPr="005879F8" w:rsidRDefault="00D961A4" w:rsidP="0020789C">
      <w:pPr>
        <w:rPr>
          <w:rFonts w:ascii="Palatino Linotype" w:hAnsi="Palatino Linotype"/>
          <w:sz w:val="20"/>
          <w:szCs w:val="20"/>
          <w:lang w:val="es-CO"/>
        </w:rPr>
      </w:pPr>
      <w:hyperlink r:id="rId1452" w:history="1">
        <w:r w:rsidR="002477AB" w:rsidRPr="005879F8">
          <w:rPr>
            <w:rStyle w:val="Hipervnculo"/>
            <w:rFonts w:ascii="Palatino Linotype" w:hAnsi="Palatino Linotype"/>
            <w:sz w:val="20"/>
            <w:szCs w:val="20"/>
            <w:lang w:val="es-CO"/>
          </w:rPr>
          <w:t>Concepto 064(903653)</w:t>
        </w:r>
      </w:hyperlink>
      <w:r w:rsidR="002477AB" w:rsidRPr="005879F8">
        <w:rPr>
          <w:rFonts w:ascii="Palatino Linotype" w:hAnsi="Palatino Linotype"/>
          <w:sz w:val="20"/>
          <w:szCs w:val="20"/>
          <w:lang w:val="es-CO"/>
        </w:rPr>
        <w:t xml:space="preserve"> Se reconsidera doctrina respecto a las obligaciones de responsables de IVA ante su registro en el RUT.</w:t>
      </w:r>
    </w:p>
    <w:p w14:paraId="34D495C4" w14:textId="77777777" w:rsidR="002477AB" w:rsidRPr="005879F8" w:rsidRDefault="00D961A4" w:rsidP="0020789C">
      <w:pPr>
        <w:rPr>
          <w:rFonts w:ascii="Palatino Linotype" w:hAnsi="Palatino Linotype"/>
          <w:sz w:val="20"/>
          <w:szCs w:val="20"/>
          <w:lang w:val="es-CO"/>
        </w:rPr>
      </w:pPr>
      <w:hyperlink r:id="rId1453" w:history="1">
        <w:r w:rsidR="002477AB" w:rsidRPr="005879F8">
          <w:rPr>
            <w:rStyle w:val="Hipervnculo"/>
            <w:rFonts w:ascii="Palatino Linotype" w:hAnsi="Palatino Linotype"/>
            <w:sz w:val="20"/>
            <w:szCs w:val="20"/>
            <w:lang w:val="es-CO"/>
          </w:rPr>
          <w:t>Concepto 138(900758)</w:t>
        </w:r>
      </w:hyperlink>
      <w:r w:rsidR="002477AB" w:rsidRPr="005879F8">
        <w:rPr>
          <w:rFonts w:ascii="Palatino Linotype" w:hAnsi="Palatino Linotype"/>
          <w:sz w:val="20"/>
          <w:szCs w:val="20"/>
          <w:lang w:val="es-CO"/>
        </w:rPr>
        <w:t xml:space="preserve"> Sistema de facturación electrónica Obligaciones formales. Factura electrónica de venta Mandato Agentes de carga y otros operadores</w:t>
      </w:r>
    </w:p>
    <w:p w14:paraId="5A82491B" w14:textId="77777777" w:rsidR="002477AB" w:rsidRPr="005879F8" w:rsidRDefault="00D961A4" w:rsidP="0020789C">
      <w:pPr>
        <w:rPr>
          <w:rFonts w:ascii="Palatino Linotype" w:hAnsi="Palatino Linotype"/>
          <w:sz w:val="20"/>
          <w:szCs w:val="20"/>
          <w:lang w:val="es-CO"/>
        </w:rPr>
      </w:pPr>
      <w:hyperlink r:id="rId1454" w:history="1">
        <w:r w:rsidR="002477AB" w:rsidRPr="005879F8">
          <w:rPr>
            <w:rStyle w:val="Hipervnculo"/>
            <w:rFonts w:ascii="Palatino Linotype" w:hAnsi="Palatino Linotype"/>
            <w:sz w:val="20"/>
            <w:szCs w:val="20"/>
            <w:lang w:val="es-CO"/>
          </w:rPr>
          <w:t>Concepto 15</w:t>
        </w:r>
      </w:hyperlink>
      <w:r w:rsidR="002477AB" w:rsidRPr="005879F8">
        <w:rPr>
          <w:rFonts w:ascii="Palatino Linotype" w:hAnsi="Palatino Linotype"/>
          <w:sz w:val="20"/>
          <w:szCs w:val="20"/>
          <w:lang w:val="es-CO"/>
        </w:rPr>
        <w:t xml:space="preserve"> Obligaciones formales</w:t>
      </w:r>
    </w:p>
    <w:p w14:paraId="533B86E5" w14:textId="77777777" w:rsidR="002477AB" w:rsidRPr="005879F8" w:rsidRDefault="00D961A4" w:rsidP="0020789C">
      <w:pPr>
        <w:rPr>
          <w:rFonts w:ascii="Palatino Linotype" w:hAnsi="Palatino Linotype"/>
          <w:sz w:val="20"/>
          <w:szCs w:val="20"/>
          <w:lang w:val="es-CO"/>
        </w:rPr>
      </w:pPr>
      <w:hyperlink r:id="rId1455" w:history="1">
        <w:r w:rsidR="002477AB" w:rsidRPr="005879F8">
          <w:rPr>
            <w:rStyle w:val="Hipervnculo"/>
            <w:rFonts w:ascii="Palatino Linotype" w:hAnsi="Palatino Linotype"/>
            <w:sz w:val="20"/>
            <w:szCs w:val="20"/>
            <w:lang w:val="es-CO"/>
          </w:rPr>
          <w:t>Concepto 160(900975)</w:t>
        </w:r>
      </w:hyperlink>
      <w:r w:rsidR="002477AB" w:rsidRPr="005879F8">
        <w:rPr>
          <w:rFonts w:ascii="Palatino Linotype" w:hAnsi="Palatino Linotype"/>
          <w:sz w:val="20"/>
          <w:szCs w:val="20"/>
          <w:lang w:val="es-CO"/>
        </w:rPr>
        <w:t xml:space="preserve"> Juegos localizados</w:t>
      </w:r>
    </w:p>
    <w:p w14:paraId="2DB2E339" w14:textId="77777777" w:rsidR="002477AB" w:rsidRPr="005879F8" w:rsidRDefault="00D961A4" w:rsidP="0020789C">
      <w:pPr>
        <w:rPr>
          <w:rFonts w:ascii="Palatino Linotype" w:hAnsi="Palatino Linotype"/>
          <w:sz w:val="20"/>
          <w:szCs w:val="20"/>
          <w:lang w:val="es-CO"/>
        </w:rPr>
      </w:pPr>
      <w:hyperlink r:id="rId1456" w:history="1">
        <w:r w:rsidR="002477AB" w:rsidRPr="005879F8">
          <w:rPr>
            <w:rStyle w:val="Hipervnculo"/>
            <w:rFonts w:ascii="Palatino Linotype" w:hAnsi="Palatino Linotype"/>
            <w:sz w:val="20"/>
            <w:szCs w:val="20"/>
            <w:lang w:val="es-CO"/>
          </w:rPr>
          <w:t>Concepto 165(900978)</w:t>
        </w:r>
      </w:hyperlink>
      <w:r w:rsidR="002477AB" w:rsidRPr="005879F8">
        <w:rPr>
          <w:rFonts w:ascii="Palatino Linotype" w:hAnsi="Palatino Linotype"/>
          <w:sz w:val="20"/>
          <w:szCs w:val="20"/>
          <w:lang w:val="es-CO"/>
        </w:rPr>
        <w:t xml:space="preserve"> Descuento del impuesto sobre las ventas en la importación, formación, construcción o adquisición de activos fijos reales productivos</w:t>
      </w:r>
    </w:p>
    <w:p w14:paraId="42C3C7FD" w14:textId="77777777" w:rsidR="002477AB" w:rsidRPr="005879F8" w:rsidRDefault="00D961A4" w:rsidP="0020789C">
      <w:pPr>
        <w:rPr>
          <w:rFonts w:ascii="Palatino Linotype" w:hAnsi="Palatino Linotype"/>
          <w:sz w:val="20"/>
          <w:szCs w:val="20"/>
          <w:lang w:val="es-CO"/>
        </w:rPr>
      </w:pPr>
      <w:hyperlink r:id="rId1457" w:history="1">
        <w:r w:rsidR="002477AB" w:rsidRPr="005879F8">
          <w:rPr>
            <w:rStyle w:val="Hipervnculo"/>
            <w:rFonts w:ascii="Palatino Linotype" w:hAnsi="Palatino Linotype"/>
            <w:sz w:val="20"/>
            <w:szCs w:val="20"/>
            <w:lang w:val="es-CO"/>
          </w:rPr>
          <w:t>Concepto 211(901210)</w:t>
        </w:r>
      </w:hyperlink>
      <w:r w:rsidR="002477AB" w:rsidRPr="005879F8">
        <w:rPr>
          <w:rFonts w:ascii="Palatino Linotype" w:hAnsi="Palatino Linotype"/>
          <w:sz w:val="20"/>
          <w:szCs w:val="20"/>
          <w:lang w:val="es-CO"/>
        </w:rPr>
        <w:t xml:space="preserve"> Prestación de servicios</w:t>
      </w:r>
    </w:p>
    <w:p w14:paraId="6BDC1D48" w14:textId="77777777" w:rsidR="002477AB" w:rsidRPr="005879F8" w:rsidRDefault="00D961A4" w:rsidP="0020789C">
      <w:pPr>
        <w:rPr>
          <w:rFonts w:ascii="Palatino Linotype" w:hAnsi="Palatino Linotype"/>
          <w:sz w:val="20"/>
          <w:szCs w:val="20"/>
          <w:lang w:val="es-CO"/>
        </w:rPr>
      </w:pPr>
      <w:hyperlink r:id="rId1458" w:history="1">
        <w:r w:rsidR="002477AB" w:rsidRPr="005879F8">
          <w:rPr>
            <w:rStyle w:val="Hipervnculo"/>
            <w:rFonts w:ascii="Palatino Linotype" w:hAnsi="Palatino Linotype"/>
            <w:sz w:val="20"/>
            <w:szCs w:val="20"/>
            <w:lang w:val="es-CO"/>
          </w:rPr>
          <w:t>Concepto 213(901476)</w:t>
        </w:r>
      </w:hyperlink>
      <w:r w:rsidR="002477AB" w:rsidRPr="005879F8">
        <w:rPr>
          <w:rFonts w:ascii="Palatino Linotype" w:hAnsi="Palatino Linotype"/>
          <w:sz w:val="20"/>
          <w:szCs w:val="20"/>
          <w:lang w:val="es-CO"/>
        </w:rPr>
        <w:t xml:space="preserve"> Forma de reportar las vacaciones y otros temas en la nómina electrónica </w:t>
      </w:r>
    </w:p>
    <w:p w14:paraId="765C5454" w14:textId="77777777" w:rsidR="002477AB" w:rsidRPr="005879F8" w:rsidRDefault="00D961A4" w:rsidP="0020789C">
      <w:pPr>
        <w:rPr>
          <w:rFonts w:ascii="Palatino Linotype" w:hAnsi="Palatino Linotype"/>
          <w:sz w:val="20"/>
          <w:szCs w:val="20"/>
          <w:lang w:val="es-CO"/>
        </w:rPr>
      </w:pPr>
      <w:hyperlink r:id="rId1459" w:history="1">
        <w:r w:rsidR="002477AB" w:rsidRPr="005879F8">
          <w:rPr>
            <w:rStyle w:val="Hipervnculo"/>
            <w:rFonts w:ascii="Palatino Linotype" w:hAnsi="Palatino Linotype"/>
            <w:sz w:val="20"/>
            <w:szCs w:val="20"/>
            <w:lang w:val="es-CO"/>
          </w:rPr>
          <w:t>Concepto 216(901343)</w:t>
        </w:r>
      </w:hyperlink>
      <w:r w:rsidR="002477AB" w:rsidRPr="005879F8">
        <w:rPr>
          <w:rFonts w:ascii="Palatino Linotype" w:hAnsi="Palatino Linotype"/>
          <w:sz w:val="20"/>
          <w:szCs w:val="20"/>
          <w:lang w:val="es-CO"/>
        </w:rPr>
        <w:t xml:space="preserve"> Exenciones</w:t>
      </w:r>
    </w:p>
    <w:p w14:paraId="4F1C2069" w14:textId="77777777" w:rsidR="002477AB" w:rsidRPr="005879F8" w:rsidRDefault="00D961A4" w:rsidP="0020789C">
      <w:pPr>
        <w:rPr>
          <w:rFonts w:ascii="Palatino Linotype" w:hAnsi="Palatino Linotype"/>
          <w:sz w:val="20"/>
          <w:szCs w:val="20"/>
          <w:lang w:val="es-CO"/>
        </w:rPr>
      </w:pPr>
      <w:hyperlink r:id="rId1460" w:history="1">
        <w:r w:rsidR="002477AB" w:rsidRPr="005879F8">
          <w:rPr>
            <w:rStyle w:val="Hipervnculo"/>
            <w:rFonts w:ascii="Palatino Linotype" w:hAnsi="Palatino Linotype"/>
            <w:sz w:val="20"/>
            <w:szCs w:val="20"/>
            <w:lang w:val="es-CO"/>
          </w:rPr>
          <w:t>Concepto 232(901347)</w:t>
        </w:r>
      </w:hyperlink>
      <w:r w:rsidR="002477AB" w:rsidRPr="005879F8">
        <w:rPr>
          <w:rFonts w:ascii="Palatino Linotype" w:hAnsi="Palatino Linotype"/>
          <w:sz w:val="20"/>
          <w:szCs w:val="20"/>
          <w:lang w:val="es-CO"/>
        </w:rPr>
        <w:t xml:space="preserve"> Contratos de colaboración empresarial</w:t>
      </w:r>
    </w:p>
    <w:p w14:paraId="05144CC4" w14:textId="77777777" w:rsidR="002477AB" w:rsidRPr="005879F8" w:rsidRDefault="00D961A4" w:rsidP="0020789C">
      <w:pPr>
        <w:rPr>
          <w:rFonts w:ascii="Palatino Linotype" w:hAnsi="Palatino Linotype"/>
          <w:sz w:val="20"/>
          <w:szCs w:val="20"/>
          <w:lang w:val="es-CO"/>
        </w:rPr>
      </w:pPr>
      <w:hyperlink r:id="rId1461" w:history="1">
        <w:r w:rsidR="002477AB" w:rsidRPr="005879F8">
          <w:rPr>
            <w:rStyle w:val="Hipervnculo"/>
            <w:rFonts w:ascii="Palatino Linotype" w:hAnsi="Palatino Linotype"/>
            <w:sz w:val="20"/>
            <w:szCs w:val="20"/>
            <w:lang w:val="es-CO"/>
          </w:rPr>
          <w:t>Concepto 237(90354)</w:t>
        </w:r>
      </w:hyperlink>
      <w:r w:rsidR="002477AB" w:rsidRPr="005879F8">
        <w:rPr>
          <w:rFonts w:ascii="Palatino Linotype" w:hAnsi="Palatino Linotype"/>
          <w:sz w:val="20"/>
          <w:szCs w:val="20"/>
          <w:lang w:val="es-CO"/>
        </w:rPr>
        <w:t xml:space="preserve"> Pagos al exterior</w:t>
      </w:r>
    </w:p>
    <w:p w14:paraId="76D1AEE7" w14:textId="77777777" w:rsidR="002477AB" w:rsidRPr="005879F8" w:rsidRDefault="00D961A4" w:rsidP="0020789C">
      <w:pPr>
        <w:rPr>
          <w:rFonts w:ascii="Palatino Linotype" w:hAnsi="Palatino Linotype"/>
          <w:sz w:val="20"/>
          <w:szCs w:val="20"/>
          <w:lang w:val="es-CO"/>
        </w:rPr>
      </w:pPr>
      <w:hyperlink r:id="rId1462" w:history="1">
        <w:r w:rsidR="002477AB" w:rsidRPr="005879F8">
          <w:rPr>
            <w:rStyle w:val="Hipervnculo"/>
            <w:rFonts w:ascii="Palatino Linotype" w:hAnsi="Palatino Linotype"/>
            <w:sz w:val="20"/>
            <w:szCs w:val="20"/>
            <w:lang w:val="es-CO"/>
          </w:rPr>
          <w:t>Concepto 264(901706)</w:t>
        </w:r>
      </w:hyperlink>
      <w:r w:rsidR="002477AB" w:rsidRPr="005879F8">
        <w:rPr>
          <w:rFonts w:ascii="Palatino Linotype" w:hAnsi="Palatino Linotype"/>
          <w:sz w:val="20"/>
          <w:szCs w:val="20"/>
          <w:lang w:val="es-CO"/>
        </w:rPr>
        <w:t xml:space="preserve"> Sistema de facturación electrónica. Documento soporte de pago de nómina electrónica</w:t>
      </w:r>
    </w:p>
    <w:p w14:paraId="652FBA7E" w14:textId="77777777" w:rsidR="002477AB" w:rsidRPr="005879F8" w:rsidRDefault="00D961A4" w:rsidP="0020789C">
      <w:pPr>
        <w:rPr>
          <w:rFonts w:ascii="Palatino Linotype" w:hAnsi="Palatino Linotype"/>
          <w:sz w:val="20"/>
          <w:szCs w:val="20"/>
          <w:lang w:val="es-CO"/>
        </w:rPr>
      </w:pPr>
      <w:hyperlink r:id="rId1463" w:history="1">
        <w:r w:rsidR="002477AB" w:rsidRPr="005879F8">
          <w:rPr>
            <w:rStyle w:val="Hipervnculo"/>
            <w:rFonts w:ascii="Palatino Linotype" w:hAnsi="Palatino Linotype"/>
            <w:sz w:val="20"/>
            <w:szCs w:val="20"/>
            <w:lang w:val="es-CO"/>
          </w:rPr>
          <w:t>Concepto 265(901707)</w:t>
        </w:r>
      </w:hyperlink>
      <w:r w:rsidR="002477AB" w:rsidRPr="005879F8">
        <w:rPr>
          <w:rFonts w:ascii="Palatino Linotype" w:hAnsi="Palatino Linotype"/>
          <w:sz w:val="20"/>
          <w:szCs w:val="20"/>
          <w:lang w:val="es-CO"/>
        </w:rPr>
        <w:t xml:space="preserve"> Sistema de facturación electrónica. Documento soporte de pago de nómina electrónica</w:t>
      </w:r>
    </w:p>
    <w:p w14:paraId="7312673C" w14:textId="77777777" w:rsidR="002477AB" w:rsidRPr="005879F8" w:rsidRDefault="00D961A4" w:rsidP="0020789C">
      <w:pPr>
        <w:rPr>
          <w:rFonts w:ascii="Palatino Linotype" w:hAnsi="Palatino Linotype"/>
          <w:sz w:val="20"/>
          <w:szCs w:val="20"/>
          <w:lang w:val="es-CO"/>
        </w:rPr>
      </w:pPr>
      <w:hyperlink r:id="rId1464" w:history="1">
        <w:r w:rsidR="002477AB" w:rsidRPr="005879F8">
          <w:rPr>
            <w:rStyle w:val="Hipervnculo"/>
            <w:rFonts w:ascii="Palatino Linotype" w:hAnsi="Palatino Linotype"/>
            <w:sz w:val="20"/>
            <w:szCs w:val="20"/>
            <w:lang w:val="es-CO"/>
          </w:rPr>
          <w:t>Concepto 267(901713)</w:t>
        </w:r>
      </w:hyperlink>
      <w:r w:rsidR="002477AB" w:rsidRPr="005879F8">
        <w:rPr>
          <w:rFonts w:ascii="Palatino Linotype" w:hAnsi="Palatino Linotype"/>
          <w:sz w:val="20"/>
          <w:szCs w:val="20"/>
          <w:lang w:val="es-CO"/>
        </w:rPr>
        <w:t xml:space="preserve"> Impuesto nacional al consumo. Impuesto nacional al consumo en restaurantes de hoteles</w:t>
      </w:r>
    </w:p>
    <w:p w14:paraId="240F657B" w14:textId="77777777" w:rsidR="002477AB" w:rsidRPr="005879F8" w:rsidRDefault="00D961A4" w:rsidP="0020789C">
      <w:pPr>
        <w:rPr>
          <w:rFonts w:ascii="Palatino Linotype" w:hAnsi="Palatino Linotype"/>
          <w:sz w:val="20"/>
          <w:szCs w:val="20"/>
          <w:lang w:val="es-CO"/>
        </w:rPr>
      </w:pPr>
      <w:hyperlink r:id="rId1465" w:history="1">
        <w:r w:rsidR="002477AB" w:rsidRPr="005879F8">
          <w:rPr>
            <w:rStyle w:val="Hipervnculo"/>
            <w:rFonts w:ascii="Palatino Linotype" w:hAnsi="Palatino Linotype"/>
            <w:sz w:val="20"/>
            <w:szCs w:val="20"/>
            <w:lang w:val="es-CO"/>
          </w:rPr>
          <w:t>Concepto 296</w:t>
        </w:r>
      </w:hyperlink>
      <w:r w:rsidR="002477AB" w:rsidRPr="005879F8">
        <w:rPr>
          <w:rFonts w:ascii="Palatino Linotype" w:hAnsi="Palatino Linotype"/>
          <w:sz w:val="20"/>
          <w:szCs w:val="20"/>
          <w:lang w:val="es-CO"/>
        </w:rPr>
        <w:t xml:space="preserve"> Sanción de Cancelación. Agencia de Aduanas con varios Registros Aduaneros</w:t>
      </w:r>
    </w:p>
    <w:p w14:paraId="7DB4DCBF" w14:textId="77777777" w:rsidR="002477AB" w:rsidRPr="005879F8" w:rsidRDefault="00D961A4" w:rsidP="0020789C">
      <w:pPr>
        <w:rPr>
          <w:rFonts w:ascii="Palatino Linotype" w:hAnsi="Palatino Linotype"/>
          <w:sz w:val="20"/>
          <w:szCs w:val="20"/>
          <w:lang w:val="es-CO"/>
        </w:rPr>
      </w:pPr>
      <w:hyperlink r:id="rId1466" w:history="1">
        <w:r w:rsidR="002477AB" w:rsidRPr="005879F8">
          <w:rPr>
            <w:rStyle w:val="Hipervnculo"/>
            <w:rFonts w:ascii="Palatino Linotype" w:hAnsi="Palatino Linotype"/>
            <w:sz w:val="20"/>
            <w:szCs w:val="20"/>
            <w:lang w:val="es-CO"/>
          </w:rPr>
          <w:t>Concepto 297(901866)</w:t>
        </w:r>
      </w:hyperlink>
      <w:r w:rsidR="002477AB" w:rsidRPr="005879F8">
        <w:rPr>
          <w:rFonts w:ascii="Palatino Linotype" w:hAnsi="Palatino Linotype"/>
          <w:sz w:val="20"/>
          <w:szCs w:val="20"/>
          <w:lang w:val="es-CO"/>
        </w:rPr>
        <w:t xml:space="preserve"> Propiedad intelectual e industrial</w:t>
      </w:r>
    </w:p>
    <w:p w14:paraId="1E858D04" w14:textId="77777777" w:rsidR="002477AB" w:rsidRPr="005879F8" w:rsidRDefault="00D961A4" w:rsidP="0020789C">
      <w:pPr>
        <w:rPr>
          <w:rFonts w:ascii="Palatino Linotype" w:hAnsi="Palatino Linotype"/>
          <w:sz w:val="20"/>
          <w:szCs w:val="20"/>
          <w:lang w:val="es-CO"/>
        </w:rPr>
      </w:pPr>
      <w:hyperlink r:id="rId1467" w:history="1">
        <w:r w:rsidR="002477AB" w:rsidRPr="005879F8">
          <w:rPr>
            <w:rStyle w:val="Hipervnculo"/>
            <w:rFonts w:ascii="Palatino Linotype" w:hAnsi="Palatino Linotype"/>
            <w:sz w:val="20"/>
            <w:szCs w:val="20"/>
            <w:lang w:val="es-CO"/>
          </w:rPr>
          <w:t>Concepto 302(901868)</w:t>
        </w:r>
      </w:hyperlink>
      <w:r w:rsidR="002477AB" w:rsidRPr="005879F8">
        <w:rPr>
          <w:rFonts w:ascii="Palatino Linotype" w:hAnsi="Palatino Linotype"/>
          <w:sz w:val="20"/>
          <w:szCs w:val="20"/>
          <w:lang w:val="es-CO"/>
        </w:rPr>
        <w:t xml:space="preserve"> Sistema de facturación electrónica. Obligación de expedir factura electrónica de venta o documento equivalente</w:t>
      </w:r>
    </w:p>
    <w:p w14:paraId="047F8F39" w14:textId="77777777" w:rsidR="002477AB" w:rsidRPr="005879F8" w:rsidRDefault="00D961A4" w:rsidP="0020789C">
      <w:pPr>
        <w:rPr>
          <w:rFonts w:ascii="Palatino Linotype" w:hAnsi="Palatino Linotype"/>
          <w:sz w:val="20"/>
          <w:szCs w:val="20"/>
          <w:lang w:val="es-CO"/>
        </w:rPr>
      </w:pPr>
      <w:hyperlink r:id="rId1468" w:history="1">
        <w:r w:rsidR="002477AB" w:rsidRPr="005879F8">
          <w:rPr>
            <w:rStyle w:val="Hipervnculo"/>
            <w:rFonts w:ascii="Palatino Linotype" w:hAnsi="Palatino Linotype"/>
            <w:sz w:val="20"/>
            <w:szCs w:val="20"/>
            <w:lang w:val="es-CO"/>
          </w:rPr>
          <w:t>Concepto 309(902017)</w:t>
        </w:r>
      </w:hyperlink>
      <w:r w:rsidR="002477AB" w:rsidRPr="005879F8">
        <w:rPr>
          <w:rFonts w:ascii="Palatino Linotype" w:hAnsi="Palatino Linotype"/>
          <w:sz w:val="20"/>
          <w:szCs w:val="20"/>
          <w:lang w:val="es-CO"/>
        </w:rPr>
        <w:t xml:space="preserve"> Registro Único Tributario – RUT</w:t>
      </w:r>
    </w:p>
    <w:p w14:paraId="2CA63D19" w14:textId="77777777" w:rsidR="002477AB" w:rsidRPr="005879F8" w:rsidRDefault="00D961A4" w:rsidP="0020789C">
      <w:pPr>
        <w:rPr>
          <w:rFonts w:ascii="Palatino Linotype" w:hAnsi="Palatino Linotype"/>
          <w:sz w:val="20"/>
          <w:szCs w:val="20"/>
          <w:lang w:val="es-CO"/>
        </w:rPr>
      </w:pPr>
      <w:hyperlink r:id="rId1469" w:history="1">
        <w:r w:rsidR="002477AB" w:rsidRPr="005879F8">
          <w:rPr>
            <w:rStyle w:val="Hipervnculo"/>
            <w:rFonts w:ascii="Palatino Linotype" w:hAnsi="Palatino Linotype"/>
            <w:sz w:val="20"/>
            <w:szCs w:val="20"/>
            <w:lang w:val="es-CO"/>
          </w:rPr>
          <w:t>Concepto 311</w:t>
        </w:r>
      </w:hyperlink>
      <w:r w:rsidR="002477AB" w:rsidRPr="005879F8">
        <w:rPr>
          <w:rFonts w:ascii="Palatino Linotype" w:hAnsi="Palatino Linotype"/>
          <w:sz w:val="20"/>
          <w:szCs w:val="20"/>
          <w:lang w:val="es-CO"/>
        </w:rPr>
        <w:t xml:space="preserve"> Bienes exentos</w:t>
      </w:r>
    </w:p>
    <w:p w14:paraId="0082B530" w14:textId="77777777" w:rsidR="002477AB" w:rsidRPr="005879F8" w:rsidRDefault="00D961A4" w:rsidP="0020789C">
      <w:pPr>
        <w:rPr>
          <w:rFonts w:ascii="Palatino Linotype" w:hAnsi="Palatino Linotype"/>
          <w:sz w:val="20"/>
          <w:szCs w:val="20"/>
          <w:lang w:val="es-CO"/>
        </w:rPr>
      </w:pPr>
      <w:hyperlink r:id="rId1470" w:history="1">
        <w:r w:rsidR="002477AB" w:rsidRPr="005879F8">
          <w:rPr>
            <w:rStyle w:val="Hipervnculo"/>
            <w:rFonts w:ascii="Palatino Linotype" w:hAnsi="Palatino Linotype"/>
            <w:sz w:val="20"/>
            <w:szCs w:val="20"/>
            <w:lang w:val="es-CO"/>
          </w:rPr>
          <w:t>Concepto 320(902144)</w:t>
        </w:r>
      </w:hyperlink>
      <w:r w:rsidR="002477AB" w:rsidRPr="005879F8">
        <w:rPr>
          <w:rFonts w:ascii="Palatino Linotype" w:hAnsi="Palatino Linotype"/>
          <w:sz w:val="20"/>
          <w:szCs w:val="20"/>
          <w:lang w:val="es-CO"/>
        </w:rPr>
        <w:t xml:space="preserve"> Impuesto sobre las ventas</w:t>
      </w:r>
    </w:p>
    <w:p w14:paraId="316DA265" w14:textId="77777777" w:rsidR="002477AB" w:rsidRPr="005879F8" w:rsidRDefault="00D961A4" w:rsidP="0020789C">
      <w:pPr>
        <w:rPr>
          <w:rFonts w:ascii="Palatino Linotype" w:hAnsi="Palatino Linotype"/>
          <w:sz w:val="20"/>
          <w:szCs w:val="20"/>
          <w:lang w:val="es-CO"/>
        </w:rPr>
      </w:pPr>
      <w:hyperlink r:id="rId1471" w:history="1">
        <w:r w:rsidR="002477AB" w:rsidRPr="005879F8">
          <w:rPr>
            <w:rStyle w:val="Hipervnculo"/>
            <w:rFonts w:ascii="Palatino Linotype" w:hAnsi="Palatino Linotype"/>
            <w:sz w:val="20"/>
            <w:szCs w:val="20"/>
            <w:lang w:val="es-CO"/>
          </w:rPr>
          <w:t>Concepto 325</w:t>
        </w:r>
      </w:hyperlink>
      <w:r w:rsidR="002477AB" w:rsidRPr="005879F8">
        <w:rPr>
          <w:rFonts w:ascii="Palatino Linotype" w:hAnsi="Palatino Linotype"/>
          <w:sz w:val="20"/>
          <w:szCs w:val="20"/>
          <w:lang w:val="es-CO"/>
        </w:rPr>
        <w:t xml:space="preserve"> Impuestos descontables</w:t>
      </w:r>
    </w:p>
    <w:p w14:paraId="55FBB9C2" w14:textId="77777777" w:rsidR="002477AB" w:rsidRPr="005879F8" w:rsidRDefault="00D961A4" w:rsidP="0020789C">
      <w:pPr>
        <w:rPr>
          <w:rFonts w:ascii="Palatino Linotype" w:hAnsi="Palatino Linotype"/>
          <w:sz w:val="20"/>
          <w:szCs w:val="20"/>
          <w:lang w:val="es-CO"/>
        </w:rPr>
      </w:pPr>
      <w:hyperlink r:id="rId1472" w:history="1">
        <w:r w:rsidR="002477AB" w:rsidRPr="005879F8">
          <w:rPr>
            <w:rStyle w:val="Hipervnculo"/>
            <w:rFonts w:ascii="Palatino Linotype" w:hAnsi="Palatino Linotype"/>
            <w:sz w:val="20"/>
            <w:szCs w:val="20"/>
            <w:lang w:val="es-CO"/>
          </w:rPr>
          <w:t>Concepto 339</w:t>
        </w:r>
      </w:hyperlink>
      <w:r w:rsidR="002477AB" w:rsidRPr="005879F8">
        <w:rPr>
          <w:rFonts w:ascii="Palatino Linotype" w:hAnsi="Palatino Linotype"/>
          <w:sz w:val="20"/>
          <w:szCs w:val="20"/>
          <w:lang w:val="es-CO"/>
        </w:rPr>
        <w:t xml:space="preserve"> Sistema de facturación electrónica. Documento soporte en adquisiciones efectuadas a sujetos no obligados a expedir factura de venta o documento equivalente</w:t>
      </w:r>
    </w:p>
    <w:p w14:paraId="35122E3E" w14:textId="77777777" w:rsidR="002477AB" w:rsidRPr="005879F8" w:rsidRDefault="00D961A4" w:rsidP="0020789C">
      <w:pPr>
        <w:rPr>
          <w:rFonts w:ascii="Palatino Linotype" w:hAnsi="Palatino Linotype"/>
          <w:sz w:val="20"/>
          <w:szCs w:val="20"/>
          <w:lang w:val="es-CO"/>
        </w:rPr>
      </w:pPr>
      <w:hyperlink r:id="rId1473" w:history="1">
        <w:r w:rsidR="002477AB" w:rsidRPr="005879F8">
          <w:rPr>
            <w:rStyle w:val="Hipervnculo"/>
            <w:rFonts w:ascii="Palatino Linotype" w:hAnsi="Palatino Linotype"/>
            <w:sz w:val="20"/>
            <w:szCs w:val="20"/>
            <w:lang w:val="es-CO"/>
          </w:rPr>
          <w:t>Concepto 343(902336)</w:t>
        </w:r>
      </w:hyperlink>
      <w:r w:rsidR="002477AB" w:rsidRPr="00733AAB">
        <w:rPr>
          <w:rFonts w:ascii="Palatino Linotype" w:hAnsi="Palatino Linotype"/>
          <w:sz w:val="20"/>
          <w:szCs w:val="20"/>
          <w:lang w:val="es-CO"/>
        </w:rPr>
        <w:t xml:space="preserve"> </w:t>
      </w:r>
      <w:r w:rsidR="002477AB" w:rsidRPr="005879F8">
        <w:rPr>
          <w:rFonts w:ascii="Palatino Linotype" w:hAnsi="Palatino Linotype"/>
          <w:sz w:val="20"/>
          <w:szCs w:val="20"/>
          <w:lang w:val="es-CO"/>
        </w:rPr>
        <w:t>Precios de Transferencia. Obligaciones formales Informe País por País</w:t>
      </w:r>
    </w:p>
    <w:p w14:paraId="1584CBC1" w14:textId="77777777" w:rsidR="002477AB" w:rsidRPr="005879F8" w:rsidRDefault="00D961A4" w:rsidP="0020789C">
      <w:pPr>
        <w:rPr>
          <w:rFonts w:ascii="Palatino Linotype" w:hAnsi="Palatino Linotype"/>
          <w:sz w:val="20"/>
          <w:szCs w:val="20"/>
          <w:lang w:val="es-CO"/>
        </w:rPr>
      </w:pPr>
      <w:hyperlink r:id="rId1474" w:history="1">
        <w:r w:rsidR="002477AB" w:rsidRPr="005879F8">
          <w:rPr>
            <w:rStyle w:val="Hipervnculo"/>
            <w:rFonts w:ascii="Palatino Linotype" w:hAnsi="Palatino Linotype"/>
            <w:sz w:val="20"/>
            <w:szCs w:val="20"/>
            <w:lang w:val="es-CO"/>
          </w:rPr>
          <w:t>Concepto 394(902746)</w:t>
        </w:r>
      </w:hyperlink>
      <w:r w:rsidR="002477AB" w:rsidRPr="005879F8">
        <w:rPr>
          <w:rFonts w:ascii="Palatino Linotype" w:hAnsi="Palatino Linotype"/>
          <w:sz w:val="20"/>
          <w:szCs w:val="20"/>
          <w:lang w:val="es-CO"/>
        </w:rPr>
        <w:t xml:space="preserve"> Importaciones que no causan el impuesto Importación de armas y municiones para la defensa nacional</w:t>
      </w:r>
    </w:p>
    <w:p w14:paraId="22896CAD" w14:textId="77777777" w:rsidR="002477AB" w:rsidRPr="005879F8" w:rsidRDefault="00D961A4" w:rsidP="0020789C">
      <w:pPr>
        <w:rPr>
          <w:rFonts w:ascii="Palatino Linotype" w:hAnsi="Palatino Linotype"/>
          <w:sz w:val="20"/>
          <w:szCs w:val="20"/>
          <w:lang w:val="es-CO"/>
        </w:rPr>
      </w:pPr>
      <w:hyperlink r:id="rId1475" w:history="1">
        <w:r w:rsidR="002477AB" w:rsidRPr="005879F8">
          <w:rPr>
            <w:rStyle w:val="Hipervnculo"/>
            <w:rFonts w:ascii="Palatino Linotype" w:hAnsi="Palatino Linotype"/>
            <w:sz w:val="20"/>
            <w:szCs w:val="20"/>
            <w:lang w:val="es-CO"/>
          </w:rPr>
          <w:t>Concepto 429(902966)</w:t>
        </w:r>
      </w:hyperlink>
      <w:r w:rsidR="002477AB" w:rsidRPr="005879F8">
        <w:rPr>
          <w:rFonts w:ascii="Palatino Linotype" w:hAnsi="Palatino Linotype"/>
          <w:sz w:val="20"/>
          <w:szCs w:val="20"/>
          <w:lang w:val="es-CO"/>
        </w:rPr>
        <w:t xml:space="preserve"> Normas de procedimiento. Normas de procedimiento</w:t>
      </w:r>
    </w:p>
    <w:p w14:paraId="0D1B0038" w14:textId="77777777" w:rsidR="002477AB" w:rsidRPr="005879F8" w:rsidRDefault="00D961A4" w:rsidP="0020789C">
      <w:pPr>
        <w:rPr>
          <w:rFonts w:ascii="Palatino Linotype" w:hAnsi="Palatino Linotype"/>
          <w:sz w:val="20"/>
          <w:szCs w:val="20"/>
          <w:lang w:val="es-CO"/>
        </w:rPr>
      </w:pPr>
      <w:hyperlink r:id="rId1476" w:history="1">
        <w:r w:rsidR="002477AB" w:rsidRPr="005879F8">
          <w:rPr>
            <w:rStyle w:val="Hipervnculo"/>
            <w:rFonts w:ascii="Palatino Linotype" w:hAnsi="Palatino Linotype"/>
            <w:sz w:val="20"/>
            <w:szCs w:val="20"/>
            <w:lang w:val="es-CO"/>
          </w:rPr>
          <w:t>Concepto 481(903096)</w:t>
        </w:r>
      </w:hyperlink>
      <w:r w:rsidR="002477AB" w:rsidRPr="005879F8">
        <w:rPr>
          <w:rFonts w:ascii="Palatino Linotype" w:hAnsi="Palatino Linotype"/>
          <w:sz w:val="20"/>
          <w:szCs w:val="20"/>
          <w:lang w:val="es-CO"/>
        </w:rPr>
        <w:t xml:space="preserve"> Ingresos</w:t>
      </w:r>
    </w:p>
    <w:p w14:paraId="5FE40FE0" w14:textId="77777777" w:rsidR="002477AB" w:rsidRPr="005879F8" w:rsidRDefault="00D961A4" w:rsidP="0020789C">
      <w:pPr>
        <w:rPr>
          <w:rFonts w:ascii="Palatino Linotype" w:hAnsi="Palatino Linotype"/>
          <w:sz w:val="20"/>
          <w:szCs w:val="20"/>
          <w:lang w:val="es-CO"/>
        </w:rPr>
      </w:pPr>
      <w:hyperlink r:id="rId1477" w:history="1">
        <w:r w:rsidR="002477AB" w:rsidRPr="005879F8">
          <w:rPr>
            <w:rStyle w:val="Hipervnculo"/>
            <w:rFonts w:ascii="Palatino Linotype" w:hAnsi="Palatino Linotype"/>
            <w:sz w:val="20"/>
            <w:szCs w:val="20"/>
            <w:lang w:val="es-CO"/>
          </w:rPr>
          <w:t>Concepto 74(900403)</w:t>
        </w:r>
      </w:hyperlink>
      <w:r w:rsidR="002477AB" w:rsidRPr="005879F8">
        <w:rPr>
          <w:rFonts w:ascii="Palatino Linotype" w:hAnsi="Palatino Linotype"/>
          <w:sz w:val="20"/>
          <w:szCs w:val="20"/>
          <w:lang w:val="es-CO"/>
        </w:rPr>
        <w:t> Bienes exentos</w:t>
      </w:r>
    </w:p>
    <w:p w14:paraId="4B41F2AB" w14:textId="77777777" w:rsidR="002477AB" w:rsidRPr="005879F8" w:rsidRDefault="00D961A4" w:rsidP="0020789C">
      <w:pPr>
        <w:rPr>
          <w:rFonts w:ascii="Palatino Linotype" w:hAnsi="Palatino Linotype"/>
          <w:sz w:val="20"/>
          <w:szCs w:val="20"/>
          <w:lang w:val="es-CO"/>
        </w:rPr>
      </w:pPr>
      <w:hyperlink r:id="rId1478" w:history="1">
        <w:r w:rsidR="002477AB" w:rsidRPr="005879F8">
          <w:rPr>
            <w:rStyle w:val="Hipervnculo"/>
            <w:rFonts w:ascii="Palatino Linotype" w:hAnsi="Palatino Linotype"/>
            <w:sz w:val="20"/>
            <w:szCs w:val="20"/>
            <w:lang w:val="es-CO"/>
          </w:rPr>
          <w:t>Concepto 749(904316)</w:t>
        </w:r>
      </w:hyperlink>
      <w:r w:rsidR="002477AB" w:rsidRPr="005879F8">
        <w:rPr>
          <w:rFonts w:ascii="Palatino Linotype" w:hAnsi="Palatino Linotype"/>
          <w:sz w:val="20"/>
          <w:szCs w:val="20"/>
          <w:lang w:val="es-CO"/>
        </w:rPr>
        <w:t xml:space="preserve"> Periodo gravable del impuesto sobre las ventas</w:t>
      </w:r>
    </w:p>
    <w:p w14:paraId="3C077259" w14:textId="77777777" w:rsidR="002477AB" w:rsidRPr="005879F8" w:rsidRDefault="00D961A4" w:rsidP="0020789C">
      <w:pPr>
        <w:rPr>
          <w:rFonts w:ascii="Palatino Linotype" w:hAnsi="Palatino Linotype"/>
          <w:sz w:val="20"/>
          <w:szCs w:val="20"/>
          <w:lang w:val="es-CO"/>
        </w:rPr>
      </w:pPr>
      <w:hyperlink r:id="rId1479" w:history="1">
        <w:r w:rsidR="002477AB" w:rsidRPr="005879F8">
          <w:rPr>
            <w:rStyle w:val="Hipervnculo"/>
            <w:rFonts w:ascii="Palatino Linotype" w:hAnsi="Palatino Linotype"/>
            <w:sz w:val="20"/>
            <w:szCs w:val="20"/>
            <w:lang w:val="es-CO"/>
          </w:rPr>
          <w:t>Concepto 89(900600)</w:t>
        </w:r>
      </w:hyperlink>
      <w:r w:rsidR="002477AB" w:rsidRPr="005879F8">
        <w:rPr>
          <w:rFonts w:ascii="Palatino Linotype" w:hAnsi="Palatino Linotype"/>
          <w:sz w:val="20"/>
          <w:szCs w:val="20"/>
          <w:lang w:val="es-CO"/>
        </w:rPr>
        <w:t xml:space="preserve"> Servicios prestados desde el exterior</w:t>
      </w:r>
    </w:p>
    <w:p w14:paraId="04BA8D36" w14:textId="77777777" w:rsidR="002477AB" w:rsidRPr="005879F8" w:rsidRDefault="00D961A4" w:rsidP="0020789C">
      <w:pPr>
        <w:rPr>
          <w:rFonts w:ascii="Palatino Linotype" w:hAnsi="Palatino Linotype"/>
          <w:b/>
          <w:bCs/>
          <w:sz w:val="20"/>
          <w:szCs w:val="20"/>
          <w:lang w:val="es-CO"/>
        </w:rPr>
      </w:pPr>
      <w:hyperlink r:id="rId1480" w:history="1">
        <w:r w:rsidR="002477AB" w:rsidRPr="005879F8">
          <w:rPr>
            <w:rStyle w:val="Hipervnculo"/>
            <w:rFonts w:ascii="Palatino Linotype" w:hAnsi="Palatino Linotype"/>
            <w:sz w:val="20"/>
            <w:szCs w:val="20"/>
            <w:lang w:val="es-CO"/>
          </w:rPr>
          <w:t>Concepto unificado 086</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bCs/>
          <w:sz w:val="20"/>
          <w:szCs w:val="20"/>
          <w:lang w:val="es-CO"/>
        </w:rPr>
        <w:t>Concepto general unificado en materia cambiaria</w:t>
      </w:r>
    </w:p>
    <w:p w14:paraId="03C81209" w14:textId="77777777" w:rsidR="002477AB" w:rsidRPr="005879F8" w:rsidRDefault="00D961A4" w:rsidP="0020789C">
      <w:pPr>
        <w:rPr>
          <w:rFonts w:ascii="Palatino Linotype" w:hAnsi="Palatino Linotype"/>
          <w:sz w:val="20"/>
          <w:szCs w:val="20"/>
          <w:lang w:val="es-CO"/>
        </w:rPr>
      </w:pPr>
      <w:hyperlink r:id="rId1481" w:history="1">
        <w:r w:rsidR="002477AB" w:rsidRPr="005879F8">
          <w:rPr>
            <w:rStyle w:val="Hipervnculo"/>
            <w:rFonts w:ascii="Palatino Linotype" w:hAnsi="Palatino Linotype"/>
            <w:sz w:val="20"/>
            <w:szCs w:val="20"/>
            <w:lang w:val="es-CO"/>
          </w:rPr>
          <w:t>Oficio 030</w:t>
        </w:r>
      </w:hyperlink>
      <w:r w:rsidR="002477AB" w:rsidRPr="005879F8">
        <w:rPr>
          <w:rFonts w:ascii="Palatino Linotype" w:hAnsi="Palatino Linotype"/>
          <w:sz w:val="20"/>
          <w:szCs w:val="20"/>
          <w:lang w:val="es-CO"/>
        </w:rPr>
        <w:t xml:space="preserve"> Pérdida de Fuerza Ejecutoria. Impuesto al Consumo de Bienes Inmuebles</w:t>
      </w:r>
    </w:p>
    <w:p w14:paraId="2D688656" w14:textId="77777777" w:rsidR="002477AB" w:rsidRPr="005879F8" w:rsidRDefault="00D961A4" w:rsidP="0020789C">
      <w:pPr>
        <w:rPr>
          <w:rFonts w:ascii="Palatino Linotype" w:hAnsi="Palatino Linotype"/>
          <w:sz w:val="20"/>
          <w:szCs w:val="20"/>
          <w:lang w:val="es-CO"/>
        </w:rPr>
      </w:pPr>
      <w:hyperlink r:id="rId1482" w:history="1">
        <w:r w:rsidR="002477AB" w:rsidRPr="005879F8">
          <w:rPr>
            <w:rStyle w:val="Hipervnculo"/>
            <w:rFonts w:ascii="Palatino Linotype" w:hAnsi="Palatino Linotype"/>
            <w:sz w:val="20"/>
            <w:szCs w:val="20"/>
            <w:lang w:val="es-CO"/>
          </w:rPr>
          <w:t>Oficio 046(903048)</w:t>
        </w:r>
      </w:hyperlink>
      <w:r w:rsidR="002477AB" w:rsidRPr="005879F8">
        <w:rPr>
          <w:rFonts w:ascii="Palatino Linotype" w:hAnsi="Palatino Linotype"/>
          <w:sz w:val="20"/>
          <w:szCs w:val="20"/>
          <w:lang w:val="es-CO"/>
        </w:rPr>
        <w:t xml:space="preserve"> No existen elementos normativos que limiten el cómputo de impuestos descontables con ocasión de una corrección voluntaria a la declaración tributaria</w:t>
      </w:r>
    </w:p>
    <w:p w14:paraId="1DF66B62" w14:textId="77777777" w:rsidR="002477AB" w:rsidRPr="005879F8" w:rsidRDefault="00D961A4" w:rsidP="0020789C">
      <w:pPr>
        <w:rPr>
          <w:rFonts w:ascii="Palatino Linotype" w:hAnsi="Palatino Linotype"/>
          <w:sz w:val="20"/>
          <w:szCs w:val="20"/>
          <w:lang w:val="es-CO"/>
        </w:rPr>
      </w:pPr>
      <w:hyperlink r:id="rId1483" w:history="1">
        <w:r w:rsidR="002477AB" w:rsidRPr="005879F8">
          <w:rPr>
            <w:rStyle w:val="Hipervnculo"/>
            <w:rFonts w:ascii="Palatino Linotype" w:hAnsi="Palatino Linotype"/>
            <w:sz w:val="20"/>
            <w:szCs w:val="20"/>
            <w:lang w:val="es-CO"/>
          </w:rPr>
          <w:t>Oficio 08(900657)</w:t>
        </w:r>
      </w:hyperlink>
      <w:r w:rsidR="002477AB" w:rsidRPr="005879F8">
        <w:rPr>
          <w:rFonts w:ascii="Palatino Linotype" w:hAnsi="Palatino Linotype"/>
          <w:sz w:val="20"/>
          <w:szCs w:val="20"/>
          <w:lang w:val="es-CO"/>
        </w:rPr>
        <w:t xml:space="preserve"> Reporte del auxilio de cesantías en la nómina electrónica</w:t>
      </w:r>
    </w:p>
    <w:p w14:paraId="118255C9" w14:textId="77777777" w:rsidR="002477AB" w:rsidRPr="005879F8" w:rsidRDefault="00D961A4" w:rsidP="0020789C">
      <w:pPr>
        <w:rPr>
          <w:rFonts w:ascii="Palatino Linotype" w:hAnsi="Palatino Linotype"/>
          <w:sz w:val="20"/>
          <w:szCs w:val="20"/>
          <w:lang w:val="es-CO"/>
        </w:rPr>
      </w:pPr>
      <w:hyperlink r:id="rId1484" w:history="1">
        <w:r w:rsidR="002477AB" w:rsidRPr="005879F8">
          <w:rPr>
            <w:rStyle w:val="Hipervnculo"/>
            <w:rFonts w:ascii="Palatino Linotype" w:hAnsi="Palatino Linotype"/>
            <w:sz w:val="20"/>
            <w:szCs w:val="20"/>
            <w:lang w:val="es-CO"/>
          </w:rPr>
          <w:t>Oficio 100(900619)</w:t>
        </w:r>
      </w:hyperlink>
      <w:r w:rsidR="002477AB" w:rsidRPr="005879F8">
        <w:rPr>
          <w:rFonts w:ascii="Palatino Linotype" w:hAnsi="Palatino Linotype"/>
          <w:sz w:val="20"/>
          <w:szCs w:val="20"/>
          <w:lang w:val="es-CO"/>
        </w:rPr>
        <w:t xml:space="preserve"> Exenciones</w:t>
      </w:r>
    </w:p>
    <w:p w14:paraId="5021C8ED" w14:textId="77777777" w:rsidR="002477AB" w:rsidRPr="005879F8" w:rsidRDefault="00D961A4" w:rsidP="0020789C">
      <w:pPr>
        <w:rPr>
          <w:rFonts w:ascii="Palatino Linotype" w:hAnsi="Palatino Linotype"/>
          <w:sz w:val="20"/>
          <w:szCs w:val="20"/>
          <w:lang w:val="es-CO"/>
        </w:rPr>
      </w:pPr>
      <w:hyperlink r:id="rId1485" w:history="1">
        <w:r w:rsidR="002477AB" w:rsidRPr="005879F8">
          <w:rPr>
            <w:rStyle w:val="Hipervnculo"/>
            <w:rFonts w:ascii="Palatino Linotype" w:hAnsi="Palatino Linotype"/>
            <w:sz w:val="20"/>
            <w:szCs w:val="20"/>
            <w:lang w:val="es-CO"/>
          </w:rPr>
          <w:t>Oficio 101(900620)</w:t>
        </w:r>
      </w:hyperlink>
      <w:r w:rsidR="002477AB" w:rsidRPr="005879F8">
        <w:rPr>
          <w:rFonts w:ascii="Palatino Linotype" w:hAnsi="Palatino Linotype"/>
          <w:sz w:val="20"/>
          <w:szCs w:val="20"/>
          <w:lang w:val="es-CO"/>
        </w:rPr>
        <w:t xml:space="preserve"> Ingreso tributario. Crédito o descuento del impuesto por ingresos de tarjetas de crédito, débito y otros mecanismos de pagos electrónicos</w:t>
      </w:r>
    </w:p>
    <w:p w14:paraId="3B25FBD2" w14:textId="77777777" w:rsidR="002477AB" w:rsidRPr="005879F8" w:rsidRDefault="00D961A4" w:rsidP="0020789C">
      <w:pPr>
        <w:rPr>
          <w:rFonts w:ascii="Palatino Linotype" w:hAnsi="Palatino Linotype"/>
          <w:sz w:val="20"/>
          <w:szCs w:val="20"/>
          <w:lang w:val="es-CO"/>
        </w:rPr>
      </w:pPr>
      <w:hyperlink r:id="rId1486" w:history="1">
        <w:r w:rsidR="002477AB" w:rsidRPr="005879F8">
          <w:rPr>
            <w:rStyle w:val="Hipervnculo"/>
            <w:rFonts w:ascii="Palatino Linotype" w:hAnsi="Palatino Linotype"/>
            <w:sz w:val="20"/>
            <w:szCs w:val="20"/>
            <w:lang w:val="es-CO"/>
          </w:rPr>
          <w:t>Oficio 101(900620)</w:t>
        </w:r>
      </w:hyperlink>
      <w:r w:rsidR="002477AB" w:rsidRPr="005879F8">
        <w:rPr>
          <w:rFonts w:ascii="Palatino Linotype" w:hAnsi="Palatino Linotype"/>
          <w:sz w:val="20"/>
          <w:szCs w:val="20"/>
          <w:lang w:val="es-CO"/>
        </w:rPr>
        <w:t xml:space="preserve"> Ingreso tributario. Crédito o descuento del impuesto por ingresos de tarjetas de crédito, débito y otros mecanismos de pagos electrónicos</w:t>
      </w:r>
    </w:p>
    <w:p w14:paraId="3B3A8B52" w14:textId="77777777" w:rsidR="002477AB" w:rsidRPr="005879F8" w:rsidRDefault="00D961A4" w:rsidP="0020789C">
      <w:pPr>
        <w:rPr>
          <w:rFonts w:ascii="Palatino Linotype" w:hAnsi="Palatino Linotype"/>
          <w:sz w:val="20"/>
          <w:szCs w:val="20"/>
          <w:lang w:val="es-CO"/>
        </w:rPr>
      </w:pPr>
      <w:hyperlink r:id="rId1487" w:history="1">
        <w:r w:rsidR="002477AB" w:rsidRPr="005879F8">
          <w:rPr>
            <w:rStyle w:val="Hipervnculo"/>
            <w:rFonts w:ascii="Palatino Linotype" w:hAnsi="Palatino Linotype"/>
            <w:sz w:val="20"/>
            <w:szCs w:val="20"/>
            <w:lang w:val="es-CO"/>
          </w:rPr>
          <w:t>Oficio 12(90112)</w:t>
        </w:r>
      </w:hyperlink>
      <w:r w:rsidR="002477AB" w:rsidRPr="005879F8">
        <w:rPr>
          <w:rFonts w:ascii="Palatino Linotype" w:hAnsi="Palatino Linotype"/>
          <w:sz w:val="20"/>
          <w:szCs w:val="20"/>
          <w:lang w:val="es-CO"/>
        </w:rPr>
        <w:t> Impuesto sobre las ventas en la importación, formación, construcción o adquisición de activos fijos reales productivo</w:t>
      </w:r>
    </w:p>
    <w:p w14:paraId="4FFF8F12" w14:textId="77777777" w:rsidR="002477AB" w:rsidRPr="005879F8" w:rsidRDefault="00D961A4" w:rsidP="0020789C">
      <w:pPr>
        <w:rPr>
          <w:rFonts w:ascii="Palatino Linotype" w:hAnsi="Palatino Linotype"/>
          <w:sz w:val="20"/>
          <w:szCs w:val="20"/>
          <w:lang w:val="es-CO"/>
        </w:rPr>
      </w:pPr>
      <w:hyperlink r:id="rId1488" w:history="1">
        <w:r w:rsidR="002477AB" w:rsidRPr="005879F8">
          <w:rPr>
            <w:rStyle w:val="Hipervnculo"/>
            <w:rFonts w:ascii="Palatino Linotype" w:hAnsi="Palatino Linotype"/>
            <w:sz w:val="20"/>
            <w:szCs w:val="20"/>
            <w:lang w:val="es-CO"/>
          </w:rPr>
          <w:t>Oficio 121(900724)</w:t>
        </w:r>
      </w:hyperlink>
      <w:r w:rsidR="002477AB" w:rsidRPr="005879F8">
        <w:rPr>
          <w:rFonts w:ascii="Palatino Linotype" w:hAnsi="Palatino Linotype"/>
          <w:sz w:val="20"/>
          <w:szCs w:val="20"/>
          <w:lang w:val="es-CO"/>
        </w:rPr>
        <w:t xml:space="preserve"> Deducción por ocupación de trabajadores en situación de discapacidad</w:t>
      </w:r>
    </w:p>
    <w:p w14:paraId="1A208DEB" w14:textId="77777777" w:rsidR="002477AB" w:rsidRPr="005879F8" w:rsidRDefault="00D961A4" w:rsidP="0020789C">
      <w:pPr>
        <w:rPr>
          <w:rFonts w:ascii="Palatino Linotype" w:hAnsi="Palatino Linotype"/>
          <w:sz w:val="20"/>
          <w:szCs w:val="20"/>
          <w:lang w:val="es-CO"/>
        </w:rPr>
      </w:pPr>
      <w:hyperlink r:id="rId1489" w:history="1">
        <w:r w:rsidR="002477AB" w:rsidRPr="005879F8">
          <w:rPr>
            <w:rStyle w:val="Hipervnculo"/>
            <w:rFonts w:ascii="Palatino Linotype" w:hAnsi="Palatino Linotype"/>
            <w:sz w:val="20"/>
            <w:szCs w:val="20"/>
            <w:lang w:val="es-CO"/>
          </w:rPr>
          <w:t>Oficio 124 [900727]</w:t>
        </w:r>
      </w:hyperlink>
      <w:r w:rsidR="002477AB" w:rsidRPr="005879F8">
        <w:rPr>
          <w:rFonts w:ascii="Palatino Linotype" w:hAnsi="Palatino Linotype"/>
          <w:sz w:val="20"/>
          <w:szCs w:val="20"/>
          <w:lang w:val="es-CO"/>
        </w:rPr>
        <w:t xml:space="preserve"> Exención. No responsables. Impuesto Nacional al Consumo. Régimen Simple de Tributación IVA</w:t>
      </w:r>
    </w:p>
    <w:p w14:paraId="6DF124D2" w14:textId="77777777" w:rsidR="002477AB" w:rsidRPr="005879F8" w:rsidRDefault="00D961A4" w:rsidP="0020789C">
      <w:pPr>
        <w:rPr>
          <w:rFonts w:ascii="Palatino Linotype" w:hAnsi="Palatino Linotype"/>
          <w:sz w:val="20"/>
          <w:szCs w:val="20"/>
          <w:lang w:val="es-CO"/>
        </w:rPr>
      </w:pPr>
      <w:hyperlink r:id="rId1490" w:history="1">
        <w:r w:rsidR="002477AB" w:rsidRPr="005879F8">
          <w:rPr>
            <w:rStyle w:val="Hipervnculo"/>
            <w:rFonts w:ascii="Palatino Linotype" w:hAnsi="Palatino Linotype"/>
            <w:sz w:val="20"/>
            <w:szCs w:val="20"/>
            <w:lang w:val="es-CO"/>
          </w:rPr>
          <w:t>Oficio 127([900728)</w:t>
        </w:r>
      </w:hyperlink>
      <w:r w:rsidR="002477AB" w:rsidRPr="005879F8">
        <w:rPr>
          <w:rFonts w:ascii="Palatino Linotype" w:hAnsi="Palatino Linotype"/>
          <w:sz w:val="20"/>
          <w:szCs w:val="20"/>
          <w:lang w:val="es-CO"/>
        </w:rPr>
        <w:t xml:space="preserve"> Inversiones financieras y en activos en el exterior. Competencia</w:t>
      </w:r>
    </w:p>
    <w:p w14:paraId="571E6BD2" w14:textId="77777777" w:rsidR="002477AB" w:rsidRPr="005879F8" w:rsidRDefault="00D961A4" w:rsidP="0020789C">
      <w:pPr>
        <w:rPr>
          <w:rFonts w:ascii="Palatino Linotype" w:hAnsi="Palatino Linotype"/>
          <w:sz w:val="20"/>
          <w:szCs w:val="20"/>
          <w:lang w:val="es-CO"/>
        </w:rPr>
      </w:pPr>
      <w:hyperlink r:id="rId1491" w:history="1">
        <w:r w:rsidR="002477AB" w:rsidRPr="005879F8">
          <w:rPr>
            <w:rStyle w:val="Hipervnculo"/>
            <w:rFonts w:ascii="Palatino Linotype" w:hAnsi="Palatino Linotype"/>
            <w:sz w:val="20"/>
            <w:szCs w:val="20"/>
            <w:lang w:val="es-CO"/>
          </w:rPr>
          <w:t>Oficio 134(900732)</w:t>
        </w:r>
      </w:hyperlink>
      <w:r w:rsidR="002477AB" w:rsidRPr="005879F8">
        <w:rPr>
          <w:rFonts w:ascii="Palatino Linotype" w:hAnsi="Palatino Linotype"/>
          <w:sz w:val="20"/>
          <w:szCs w:val="20"/>
          <w:lang w:val="es-CO"/>
        </w:rPr>
        <w:t xml:space="preserve"> Incentivos a la generación de energía eléctrica con fuentes no convencionales (FNCE)</w:t>
      </w:r>
    </w:p>
    <w:p w14:paraId="451B47E8" w14:textId="77777777" w:rsidR="002477AB" w:rsidRPr="005879F8" w:rsidRDefault="00D961A4" w:rsidP="0020789C">
      <w:pPr>
        <w:rPr>
          <w:rFonts w:ascii="Palatino Linotype" w:hAnsi="Palatino Linotype"/>
          <w:sz w:val="20"/>
          <w:szCs w:val="20"/>
          <w:lang w:val="es-CO"/>
        </w:rPr>
      </w:pPr>
      <w:hyperlink r:id="rId1492" w:history="1">
        <w:r w:rsidR="002477AB" w:rsidRPr="005879F8">
          <w:rPr>
            <w:rStyle w:val="Hipervnculo"/>
            <w:rFonts w:ascii="Palatino Linotype" w:hAnsi="Palatino Linotype"/>
            <w:sz w:val="20"/>
            <w:szCs w:val="20"/>
            <w:lang w:val="es-CO"/>
          </w:rPr>
          <w:t>Oficio 135(900733)</w:t>
        </w:r>
      </w:hyperlink>
      <w:r w:rsidR="002477AB" w:rsidRPr="005879F8">
        <w:rPr>
          <w:rFonts w:ascii="Palatino Linotype" w:hAnsi="Palatino Linotype"/>
          <w:sz w:val="20"/>
          <w:szCs w:val="20"/>
          <w:lang w:val="es-CO"/>
        </w:rPr>
        <w:t xml:space="preserve"> Impuesto nacional al consumo. Tarifas y exclusión</w:t>
      </w:r>
    </w:p>
    <w:p w14:paraId="42A26958" w14:textId="77777777" w:rsidR="002477AB" w:rsidRPr="005879F8" w:rsidRDefault="00D961A4" w:rsidP="0020789C">
      <w:pPr>
        <w:rPr>
          <w:rFonts w:ascii="Palatino Linotype" w:hAnsi="Palatino Linotype"/>
          <w:sz w:val="20"/>
          <w:szCs w:val="20"/>
          <w:lang w:val="es-CO"/>
        </w:rPr>
      </w:pPr>
      <w:hyperlink r:id="rId1493" w:history="1">
        <w:r w:rsidR="002477AB" w:rsidRPr="005879F8">
          <w:rPr>
            <w:rStyle w:val="Hipervnculo"/>
            <w:rFonts w:ascii="Palatino Linotype" w:hAnsi="Palatino Linotype"/>
            <w:sz w:val="20"/>
            <w:szCs w:val="20"/>
            <w:lang w:val="es-CO"/>
          </w:rPr>
          <w:t>Oficio 136([900734)</w:t>
        </w:r>
      </w:hyperlink>
      <w:r w:rsidR="002477AB" w:rsidRPr="005879F8">
        <w:rPr>
          <w:rFonts w:ascii="Palatino Linotype" w:hAnsi="Palatino Linotype"/>
          <w:sz w:val="20"/>
          <w:szCs w:val="20"/>
          <w:lang w:val="es-CO"/>
        </w:rPr>
        <w:t xml:space="preserve"> Sistema de facturación electrónica. Documento soporte de pago de nómina electrónica</w:t>
      </w:r>
    </w:p>
    <w:p w14:paraId="6BB03B8B" w14:textId="77777777" w:rsidR="002477AB" w:rsidRPr="005879F8" w:rsidRDefault="00D961A4" w:rsidP="0020789C">
      <w:pPr>
        <w:rPr>
          <w:rFonts w:ascii="Palatino Linotype" w:hAnsi="Palatino Linotype"/>
          <w:sz w:val="20"/>
          <w:szCs w:val="20"/>
          <w:lang w:val="es-CO"/>
        </w:rPr>
      </w:pPr>
      <w:hyperlink r:id="rId1494" w:history="1">
        <w:r w:rsidR="002477AB" w:rsidRPr="005879F8">
          <w:rPr>
            <w:rStyle w:val="Hipervnculo"/>
            <w:rFonts w:ascii="Palatino Linotype" w:hAnsi="Palatino Linotype"/>
            <w:sz w:val="20"/>
            <w:szCs w:val="20"/>
            <w:lang w:val="es-CO"/>
          </w:rPr>
          <w:t>Oficio 137(900757)</w:t>
        </w:r>
      </w:hyperlink>
      <w:r w:rsidR="002477AB" w:rsidRPr="005879F8">
        <w:rPr>
          <w:rFonts w:ascii="Palatino Linotype" w:hAnsi="Palatino Linotype"/>
          <w:sz w:val="20"/>
          <w:szCs w:val="20"/>
          <w:lang w:val="es-CO"/>
        </w:rPr>
        <w:t xml:space="preserve"> Sistema de facturación electrónica. Obligación de expedir factura electrónica de venta</w:t>
      </w:r>
    </w:p>
    <w:p w14:paraId="62E936E2" w14:textId="77777777" w:rsidR="002477AB" w:rsidRPr="005879F8" w:rsidRDefault="00D961A4" w:rsidP="0020789C">
      <w:pPr>
        <w:rPr>
          <w:rFonts w:ascii="Palatino Linotype" w:hAnsi="Palatino Linotype"/>
          <w:sz w:val="20"/>
          <w:szCs w:val="20"/>
          <w:lang w:val="es-CO"/>
        </w:rPr>
      </w:pPr>
      <w:hyperlink r:id="rId1495" w:history="1">
        <w:r w:rsidR="002477AB" w:rsidRPr="005879F8">
          <w:rPr>
            <w:rStyle w:val="Hipervnculo"/>
            <w:rFonts w:ascii="Palatino Linotype" w:hAnsi="Palatino Linotype"/>
            <w:sz w:val="20"/>
            <w:szCs w:val="20"/>
            <w:lang w:val="es-CO"/>
          </w:rPr>
          <w:t>Oficio 145(900964)</w:t>
        </w:r>
      </w:hyperlink>
      <w:r w:rsidR="002477AB" w:rsidRPr="005879F8">
        <w:rPr>
          <w:rFonts w:ascii="Palatino Linotype" w:hAnsi="Palatino Linotype"/>
          <w:sz w:val="20"/>
          <w:szCs w:val="20"/>
          <w:lang w:val="es-CO"/>
        </w:rPr>
        <w:t xml:space="preserve"> Exclusión sobre el arrendamiento de locales comerciales y concesión de espacios comerciales</w:t>
      </w:r>
    </w:p>
    <w:p w14:paraId="27EB71D1" w14:textId="77777777" w:rsidR="002477AB" w:rsidRPr="005879F8" w:rsidRDefault="00D961A4" w:rsidP="0020789C">
      <w:pPr>
        <w:rPr>
          <w:rFonts w:ascii="Palatino Linotype" w:hAnsi="Palatino Linotype"/>
          <w:sz w:val="20"/>
          <w:szCs w:val="20"/>
          <w:lang w:val="es-CO"/>
        </w:rPr>
      </w:pPr>
      <w:hyperlink r:id="rId1496" w:history="1">
        <w:r w:rsidR="002477AB" w:rsidRPr="005879F8">
          <w:rPr>
            <w:rStyle w:val="Hipervnculo"/>
            <w:rFonts w:ascii="Palatino Linotype" w:hAnsi="Palatino Linotype"/>
            <w:sz w:val="20"/>
            <w:szCs w:val="20"/>
            <w:lang w:val="es-CO"/>
          </w:rPr>
          <w:t>Oficio 153(900967)</w:t>
        </w:r>
      </w:hyperlink>
      <w:r w:rsidR="002477AB" w:rsidRPr="005879F8">
        <w:rPr>
          <w:rFonts w:ascii="Palatino Linotype" w:hAnsi="Palatino Linotype"/>
          <w:sz w:val="20"/>
          <w:szCs w:val="20"/>
          <w:lang w:val="es-CO"/>
        </w:rPr>
        <w:t xml:space="preserve"> Exención del impuesto sobre las ventas</w:t>
      </w:r>
    </w:p>
    <w:p w14:paraId="0E7A201E" w14:textId="77777777" w:rsidR="002477AB" w:rsidRPr="005879F8" w:rsidRDefault="00D961A4" w:rsidP="0020789C">
      <w:pPr>
        <w:rPr>
          <w:rFonts w:ascii="Palatino Linotype" w:hAnsi="Palatino Linotype"/>
          <w:sz w:val="20"/>
          <w:szCs w:val="20"/>
          <w:lang w:val="es-CO"/>
        </w:rPr>
      </w:pPr>
      <w:hyperlink r:id="rId1497" w:history="1">
        <w:r w:rsidR="002477AB" w:rsidRPr="005879F8">
          <w:rPr>
            <w:rStyle w:val="Hipervnculo"/>
            <w:rFonts w:ascii="Palatino Linotype" w:hAnsi="Palatino Linotype"/>
            <w:sz w:val="20"/>
            <w:szCs w:val="20"/>
            <w:lang w:val="es-CO"/>
          </w:rPr>
          <w:t>Oficio 162(900971)</w:t>
        </w:r>
      </w:hyperlink>
      <w:r w:rsidR="002477AB" w:rsidRPr="005879F8">
        <w:rPr>
          <w:rFonts w:ascii="Palatino Linotype" w:hAnsi="Palatino Linotype"/>
          <w:sz w:val="20"/>
          <w:szCs w:val="20"/>
          <w:lang w:val="es-CO"/>
        </w:rPr>
        <w:t xml:space="preserve"> Servicios excluidos</w:t>
      </w:r>
    </w:p>
    <w:p w14:paraId="7E2ED36B" w14:textId="77777777" w:rsidR="002477AB" w:rsidRPr="005879F8" w:rsidRDefault="00D961A4" w:rsidP="0020789C">
      <w:pPr>
        <w:rPr>
          <w:rFonts w:ascii="Palatino Linotype" w:hAnsi="Palatino Linotype"/>
          <w:sz w:val="20"/>
          <w:szCs w:val="20"/>
          <w:lang w:val="es-CO"/>
        </w:rPr>
      </w:pPr>
      <w:hyperlink r:id="rId1498" w:history="1">
        <w:r w:rsidR="002477AB" w:rsidRPr="005879F8">
          <w:rPr>
            <w:rStyle w:val="Hipervnculo"/>
            <w:rFonts w:ascii="Palatino Linotype" w:hAnsi="Palatino Linotype"/>
            <w:sz w:val="20"/>
            <w:szCs w:val="20"/>
            <w:lang w:val="es-CO"/>
          </w:rPr>
          <w:t>Oficio 163(900977)</w:t>
        </w:r>
      </w:hyperlink>
      <w:r w:rsidR="002477AB" w:rsidRPr="005879F8">
        <w:rPr>
          <w:rFonts w:ascii="Palatino Linotype" w:hAnsi="Palatino Linotype"/>
          <w:sz w:val="20"/>
          <w:szCs w:val="20"/>
          <w:lang w:val="es-CO"/>
        </w:rPr>
        <w:t xml:space="preserve"> Pagos basados en acciones</w:t>
      </w:r>
    </w:p>
    <w:p w14:paraId="6571BCBC" w14:textId="77777777" w:rsidR="002477AB" w:rsidRPr="005879F8" w:rsidRDefault="00D961A4" w:rsidP="0020789C">
      <w:pPr>
        <w:rPr>
          <w:rFonts w:ascii="Palatino Linotype" w:hAnsi="Palatino Linotype"/>
          <w:sz w:val="20"/>
          <w:szCs w:val="20"/>
          <w:lang w:val="es-CO"/>
        </w:rPr>
      </w:pPr>
      <w:hyperlink r:id="rId1499" w:history="1">
        <w:r w:rsidR="002477AB" w:rsidRPr="005879F8">
          <w:rPr>
            <w:rStyle w:val="Hipervnculo"/>
            <w:rFonts w:ascii="Palatino Linotype" w:hAnsi="Palatino Linotype"/>
            <w:sz w:val="20"/>
            <w:szCs w:val="20"/>
            <w:lang w:val="es-CO"/>
          </w:rPr>
          <w:t>Oficio 163(900977)</w:t>
        </w:r>
      </w:hyperlink>
      <w:r w:rsidR="002477AB" w:rsidRPr="005879F8">
        <w:rPr>
          <w:rFonts w:ascii="Palatino Linotype" w:hAnsi="Palatino Linotype"/>
          <w:sz w:val="20"/>
          <w:szCs w:val="20"/>
          <w:lang w:val="es-CO"/>
        </w:rPr>
        <w:t xml:space="preserve"> Pagos basados en acciones</w:t>
      </w:r>
    </w:p>
    <w:p w14:paraId="576264B8" w14:textId="77777777" w:rsidR="002477AB" w:rsidRPr="005879F8" w:rsidRDefault="00D961A4" w:rsidP="0020789C">
      <w:pPr>
        <w:rPr>
          <w:rFonts w:ascii="Palatino Linotype" w:hAnsi="Palatino Linotype"/>
          <w:sz w:val="20"/>
          <w:szCs w:val="20"/>
          <w:lang w:val="es-CO"/>
        </w:rPr>
      </w:pPr>
      <w:hyperlink r:id="rId1500" w:history="1">
        <w:r w:rsidR="002477AB" w:rsidRPr="005879F8">
          <w:rPr>
            <w:rStyle w:val="Hipervnculo"/>
            <w:rFonts w:ascii="Palatino Linotype" w:hAnsi="Palatino Linotype"/>
            <w:sz w:val="20"/>
            <w:szCs w:val="20"/>
            <w:lang w:val="es-CO"/>
          </w:rPr>
          <w:t>Oficio 168(900987)</w:t>
        </w:r>
      </w:hyperlink>
      <w:r w:rsidR="002477AB" w:rsidRPr="005879F8">
        <w:rPr>
          <w:rFonts w:ascii="Palatino Linotype" w:hAnsi="Palatino Linotype"/>
          <w:sz w:val="20"/>
          <w:szCs w:val="20"/>
          <w:lang w:val="es-CO"/>
        </w:rPr>
        <w:t xml:space="preserve"> Prestación de servicios desde el exterior</w:t>
      </w:r>
    </w:p>
    <w:p w14:paraId="74BEBA50" w14:textId="77777777" w:rsidR="002477AB" w:rsidRPr="005879F8" w:rsidRDefault="00D961A4" w:rsidP="0020789C">
      <w:pPr>
        <w:rPr>
          <w:rFonts w:ascii="Palatino Linotype" w:hAnsi="Palatino Linotype"/>
          <w:sz w:val="20"/>
          <w:szCs w:val="20"/>
          <w:lang w:val="es-CO"/>
        </w:rPr>
      </w:pPr>
      <w:hyperlink r:id="rId1501" w:history="1">
        <w:r w:rsidR="002477AB" w:rsidRPr="005879F8">
          <w:rPr>
            <w:rStyle w:val="Hipervnculo"/>
            <w:rFonts w:ascii="Palatino Linotype" w:hAnsi="Palatino Linotype"/>
            <w:sz w:val="20"/>
            <w:szCs w:val="20"/>
            <w:lang w:val="es-CO"/>
          </w:rPr>
          <w:t>Oficio 171(900982)</w:t>
        </w:r>
      </w:hyperlink>
      <w:r w:rsidR="002477AB" w:rsidRPr="005879F8">
        <w:rPr>
          <w:rFonts w:ascii="Palatino Linotype" w:hAnsi="Palatino Linotype"/>
          <w:sz w:val="20"/>
          <w:szCs w:val="20"/>
          <w:lang w:val="es-CO"/>
        </w:rPr>
        <w:t xml:space="preserve"> Régimen especial en materia tributaria ZESE</w:t>
      </w:r>
    </w:p>
    <w:p w14:paraId="53FE763D" w14:textId="77777777" w:rsidR="002477AB" w:rsidRPr="005879F8" w:rsidRDefault="00D961A4" w:rsidP="0020789C">
      <w:pPr>
        <w:rPr>
          <w:rFonts w:ascii="Palatino Linotype" w:hAnsi="Palatino Linotype"/>
          <w:sz w:val="20"/>
          <w:szCs w:val="20"/>
          <w:lang w:val="es-CO"/>
        </w:rPr>
      </w:pPr>
      <w:hyperlink r:id="rId1502" w:history="1">
        <w:r w:rsidR="002477AB" w:rsidRPr="005879F8">
          <w:rPr>
            <w:rStyle w:val="Hipervnculo"/>
            <w:rFonts w:ascii="Palatino Linotype" w:hAnsi="Palatino Linotype"/>
            <w:sz w:val="20"/>
            <w:szCs w:val="20"/>
            <w:lang w:val="es-CO"/>
          </w:rPr>
          <w:t>Oficio 201(901165)</w:t>
        </w:r>
      </w:hyperlink>
      <w:r w:rsidR="002477AB" w:rsidRPr="005879F8">
        <w:rPr>
          <w:rFonts w:ascii="Palatino Linotype" w:hAnsi="Palatino Linotype"/>
          <w:sz w:val="20"/>
          <w:szCs w:val="20"/>
          <w:lang w:val="es-CO"/>
        </w:rPr>
        <w:t xml:space="preserve"> Descuento del IVA por adquisición de activos fijos reales productivos</w:t>
      </w:r>
    </w:p>
    <w:p w14:paraId="640AE0A5" w14:textId="77777777" w:rsidR="002477AB" w:rsidRPr="005879F8" w:rsidRDefault="00D961A4" w:rsidP="0020789C">
      <w:pPr>
        <w:rPr>
          <w:rFonts w:ascii="Palatino Linotype" w:hAnsi="Palatino Linotype"/>
          <w:sz w:val="20"/>
          <w:szCs w:val="20"/>
          <w:lang w:val="es-CO"/>
        </w:rPr>
      </w:pPr>
      <w:hyperlink r:id="rId1503" w:history="1">
        <w:r w:rsidR="002477AB" w:rsidRPr="005879F8">
          <w:rPr>
            <w:rStyle w:val="Hipervnculo"/>
            <w:rFonts w:ascii="Palatino Linotype" w:hAnsi="Palatino Linotype"/>
            <w:sz w:val="20"/>
            <w:szCs w:val="20"/>
            <w:lang w:val="es-CO"/>
          </w:rPr>
          <w:t>Oficio 204(901166)</w:t>
        </w:r>
      </w:hyperlink>
      <w:r w:rsidR="002477AB" w:rsidRPr="005879F8">
        <w:rPr>
          <w:rFonts w:ascii="Palatino Linotype" w:hAnsi="Palatino Linotype"/>
          <w:sz w:val="20"/>
          <w:szCs w:val="20"/>
          <w:lang w:val="es-CO"/>
        </w:rPr>
        <w:t xml:space="preserve"> Retención en la fuente</w:t>
      </w:r>
    </w:p>
    <w:p w14:paraId="1058F5A8" w14:textId="77777777" w:rsidR="002477AB" w:rsidRPr="005879F8" w:rsidRDefault="00D961A4" w:rsidP="0020789C">
      <w:pPr>
        <w:rPr>
          <w:rFonts w:ascii="Palatino Linotype" w:hAnsi="Palatino Linotype"/>
          <w:sz w:val="20"/>
          <w:szCs w:val="20"/>
          <w:lang w:val="es-CO"/>
        </w:rPr>
      </w:pPr>
      <w:hyperlink r:id="rId1504" w:history="1">
        <w:r w:rsidR="002477AB" w:rsidRPr="005879F8">
          <w:rPr>
            <w:rStyle w:val="Hipervnculo"/>
            <w:rFonts w:ascii="Palatino Linotype" w:hAnsi="Palatino Linotype"/>
            <w:sz w:val="20"/>
            <w:szCs w:val="20"/>
            <w:lang w:val="es-CO"/>
          </w:rPr>
          <w:t>Oficio 205(901151)</w:t>
        </w:r>
      </w:hyperlink>
      <w:r w:rsidR="002477AB" w:rsidRPr="005879F8">
        <w:rPr>
          <w:rFonts w:ascii="Palatino Linotype" w:hAnsi="Palatino Linotype"/>
          <w:sz w:val="20"/>
          <w:szCs w:val="20"/>
          <w:lang w:val="es-CO"/>
        </w:rPr>
        <w:t xml:space="preserve"> Régimen Tributario Especial. Beneficio neto o excedente</w:t>
      </w:r>
    </w:p>
    <w:p w14:paraId="3FD4EE18" w14:textId="77777777" w:rsidR="002477AB" w:rsidRPr="005879F8" w:rsidRDefault="00D961A4" w:rsidP="0020789C">
      <w:pPr>
        <w:rPr>
          <w:rFonts w:ascii="Palatino Linotype" w:hAnsi="Palatino Linotype"/>
          <w:sz w:val="20"/>
          <w:szCs w:val="20"/>
          <w:lang w:val="es-CO"/>
        </w:rPr>
      </w:pPr>
      <w:hyperlink r:id="rId1505" w:history="1">
        <w:r w:rsidR="002477AB" w:rsidRPr="005879F8">
          <w:rPr>
            <w:rStyle w:val="Hipervnculo"/>
            <w:rFonts w:ascii="Palatino Linotype" w:hAnsi="Palatino Linotype"/>
            <w:sz w:val="20"/>
            <w:szCs w:val="20"/>
            <w:lang w:val="es-CO"/>
          </w:rPr>
          <w:t>Oficio 210(901209)</w:t>
        </w:r>
      </w:hyperlink>
      <w:r w:rsidR="002477AB" w:rsidRPr="005879F8">
        <w:rPr>
          <w:rFonts w:ascii="Palatino Linotype" w:hAnsi="Palatino Linotype"/>
          <w:sz w:val="20"/>
          <w:szCs w:val="20"/>
          <w:lang w:val="es-CO"/>
        </w:rPr>
        <w:t xml:space="preserve"> Exclusión de bienes y servicios para la promoción de las FNCE</w:t>
      </w:r>
    </w:p>
    <w:p w14:paraId="66BEF42B" w14:textId="77777777" w:rsidR="002477AB" w:rsidRPr="005879F8" w:rsidRDefault="00D961A4" w:rsidP="0020789C">
      <w:pPr>
        <w:rPr>
          <w:rFonts w:ascii="Palatino Linotype" w:hAnsi="Palatino Linotype"/>
          <w:sz w:val="20"/>
          <w:szCs w:val="20"/>
          <w:lang w:val="es-CO"/>
        </w:rPr>
      </w:pPr>
      <w:hyperlink r:id="rId1506" w:history="1">
        <w:r w:rsidR="002477AB" w:rsidRPr="005879F8">
          <w:rPr>
            <w:rStyle w:val="Hipervnculo"/>
            <w:rFonts w:ascii="Palatino Linotype" w:hAnsi="Palatino Linotype"/>
            <w:sz w:val="20"/>
            <w:szCs w:val="20"/>
            <w:lang w:val="es-CO"/>
          </w:rPr>
          <w:t>Oficio 217(901334)</w:t>
        </w:r>
      </w:hyperlink>
      <w:r w:rsidR="002477AB" w:rsidRPr="005879F8">
        <w:rPr>
          <w:rFonts w:ascii="Palatino Linotype" w:hAnsi="Palatino Linotype"/>
          <w:sz w:val="20"/>
          <w:szCs w:val="20"/>
          <w:lang w:val="es-CO"/>
        </w:rPr>
        <w:t xml:space="preserve"> Documento soporte en adquisiciones efectuadas a sujetos no obligados a expedir factura de venta o documento equivalente</w:t>
      </w:r>
    </w:p>
    <w:p w14:paraId="46AA1393" w14:textId="77777777" w:rsidR="002477AB" w:rsidRPr="005879F8" w:rsidRDefault="00D961A4" w:rsidP="0020789C">
      <w:pPr>
        <w:rPr>
          <w:rFonts w:ascii="Palatino Linotype" w:hAnsi="Palatino Linotype"/>
          <w:sz w:val="20"/>
          <w:szCs w:val="20"/>
          <w:lang w:val="es-CO"/>
        </w:rPr>
      </w:pPr>
      <w:hyperlink r:id="rId1507" w:history="1">
        <w:r w:rsidR="002477AB" w:rsidRPr="005879F8">
          <w:rPr>
            <w:rStyle w:val="Hipervnculo"/>
            <w:rFonts w:ascii="Palatino Linotype" w:hAnsi="Palatino Linotype"/>
            <w:sz w:val="20"/>
            <w:szCs w:val="20"/>
            <w:lang w:val="es-CO"/>
          </w:rPr>
          <w:t>Oficio 218([901335)</w:t>
        </w:r>
      </w:hyperlink>
      <w:r w:rsidR="002477AB" w:rsidRPr="005879F8">
        <w:rPr>
          <w:rFonts w:ascii="Palatino Linotype" w:hAnsi="Palatino Linotype"/>
          <w:sz w:val="20"/>
          <w:szCs w:val="20"/>
          <w:lang w:val="es-CO"/>
        </w:rPr>
        <w:t xml:space="preserve"> Descuento por impuestos pagados en el exterior</w:t>
      </w:r>
    </w:p>
    <w:p w14:paraId="05BDD535" w14:textId="77777777" w:rsidR="002477AB" w:rsidRPr="005879F8" w:rsidRDefault="00D961A4" w:rsidP="0020789C">
      <w:pPr>
        <w:rPr>
          <w:rFonts w:ascii="Palatino Linotype" w:hAnsi="Palatino Linotype"/>
          <w:sz w:val="20"/>
          <w:szCs w:val="20"/>
          <w:lang w:val="es-CO"/>
        </w:rPr>
      </w:pPr>
      <w:hyperlink r:id="rId1508" w:history="1">
        <w:r w:rsidR="002477AB" w:rsidRPr="005879F8">
          <w:rPr>
            <w:rStyle w:val="Hipervnculo"/>
            <w:rFonts w:ascii="Palatino Linotype" w:hAnsi="Palatino Linotype"/>
            <w:sz w:val="20"/>
            <w:szCs w:val="20"/>
            <w:lang w:val="es-CO"/>
          </w:rPr>
          <w:t>Oficio 219([901336)</w:t>
        </w:r>
      </w:hyperlink>
      <w:r w:rsidR="002477AB" w:rsidRPr="005879F8">
        <w:rPr>
          <w:rFonts w:ascii="Palatino Linotype" w:hAnsi="Palatino Linotype"/>
          <w:sz w:val="20"/>
          <w:szCs w:val="20"/>
          <w:lang w:val="es-CO"/>
        </w:rPr>
        <w:t xml:space="preserve"> Régimen especial en materia tributaria - ZESE</w:t>
      </w:r>
    </w:p>
    <w:p w14:paraId="5EA90DD2" w14:textId="77777777" w:rsidR="002477AB" w:rsidRPr="005879F8" w:rsidRDefault="00D961A4" w:rsidP="0020789C">
      <w:pPr>
        <w:rPr>
          <w:rFonts w:ascii="Palatino Linotype" w:hAnsi="Palatino Linotype"/>
          <w:sz w:val="20"/>
          <w:szCs w:val="20"/>
          <w:lang w:val="es-CO"/>
        </w:rPr>
      </w:pPr>
      <w:hyperlink r:id="rId1509" w:history="1">
        <w:r w:rsidR="002477AB" w:rsidRPr="005879F8">
          <w:rPr>
            <w:rStyle w:val="Hipervnculo"/>
            <w:rFonts w:ascii="Palatino Linotype" w:hAnsi="Palatino Linotype"/>
            <w:sz w:val="20"/>
            <w:szCs w:val="20"/>
            <w:lang w:val="es-CO"/>
          </w:rPr>
          <w:t>Oficio 22(900204)</w:t>
        </w:r>
      </w:hyperlink>
      <w:r w:rsidR="002477AB" w:rsidRPr="005879F8">
        <w:rPr>
          <w:rFonts w:ascii="Palatino Linotype" w:hAnsi="Palatino Linotype"/>
          <w:sz w:val="20"/>
          <w:szCs w:val="20"/>
          <w:lang w:val="es-CO"/>
        </w:rPr>
        <w:t xml:space="preserve"> Iva descontable en prestación de servicios</w:t>
      </w:r>
    </w:p>
    <w:p w14:paraId="16841AA4" w14:textId="77777777" w:rsidR="002477AB" w:rsidRPr="005879F8" w:rsidRDefault="00D961A4" w:rsidP="0020789C">
      <w:pPr>
        <w:rPr>
          <w:rFonts w:ascii="Palatino Linotype" w:hAnsi="Palatino Linotype"/>
          <w:sz w:val="20"/>
          <w:szCs w:val="20"/>
          <w:lang w:val="es-CO"/>
        </w:rPr>
      </w:pPr>
      <w:hyperlink r:id="rId1510" w:history="1">
        <w:r w:rsidR="002477AB" w:rsidRPr="005879F8">
          <w:rPr>
            <w:rStyle w:val="Hipervnculo"/>
            <w:rFonts w:ascii="Palatino Linotype" w:hAnsi="Palatino Linotype"/>
            <w:sz w:val="20"/>
            <w:szCs w:val="20"/>
            <w:lang w:val="es-CO"/>
          </w:rPr>
          <w:t>Oficio 220(901337)</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sz w:val="20"/>
          <w:szCs w:val="20"/>
        </w:rPr>
        <w:t>Retención en el impuesto sobre la renta</w:t>
      </w:r>
    </w:p>
    <w:p w14:paraId="64FEC7E3" w14:textId="77777777" w:rsidR="002477AB" w:rsidRPr="005879F8" w:rsidRDefault="00D961A4" w:rsidP="0020789C">
      <w:pPr>
        <w:rPr>
          <w:rFonts w:ascii="Palatino Linotype" w:hAnsi="Palatino Linotype"/>
          <w:sz w:val="20"/>
          <w:szCs w:val="20"/>
          <w:lang w:val="es-CO"/>
        </w:rPr>
      </w:pPr>
      <w:hyperlink r:id="rId1511" w:history="1">
        <w:r w:rsidR="002477AB" w:rsidRPr="005879F8">
          <w:rPr>
            <w:rStyle w:val="Hipervnculo"/>
            <w:rFonts w:ascii="Palatino Linotype" w:hAnsi="Palatino Linotype"/>
            <w:sz w:val="20"/>
            <w:szCs w:val="20"/>
            <w:lang w:val="es-CO"/>
          </w:rPr>
          <w:t>Oficio 221(901344)</w:t>
        </w:r>
      </w:hyperlink>
      <w:r w:rsidR="002477AB" w:rsidRPr="005879F8">
        <w:rPr>
          <w:rFonts w:ascii="Palatino Linotype" w:hAnsi="Palatino Linotype"/>
          <w:sz w:val="20"/>
          <w:szCs w:val="20"/>
          <w:lang w:val="es-CO"/>
        </w:rPr>
        <w:t xml:space="preserve"> Causación de la retención</w:t>
      </w:r>
    </w:p>
    <w:p w14:paraId="1D474627" w14:textId="77777777" w:rsidR="002477AB" w:rsidRPr="005879F8" w:rsidRDefault="00D961A4" w:rsidP="0020789C">
      <w:pPr>
        <w:rPr>
          <w:rFonts w:ascii="Palatino Linotype" w:hAnsi="Palatino Linotype"/>
          <w:sz w:val="20"/>
          <w:szCs w:val="20"/>
          <w:lang w:val="es-CO"/>
        </w:rPr>
      </w:pPr>
      <w:hyperlink r:id="rId1512" w:history="1">
        <w:r w:rsidR="002477AB" w:rsidRPr="005879F8">
          <w:rPr>
            <w:rStyle w:val="Hipervnculo"/>
            <w:rFonts w:ascii="Palatino Linotype" w:hAnsi="Palatino Linotype"/>
            <w:sz w:val="20"/>
            <w:szCs w:val="20"/>
            <w:lang w:val="es-CO"/>
          </w:rPr>
          <w:t>Oficio 233(901348)</w:t>
        </w:r>
      </w:hyperlink>
      <w:r w:rsidR="002477AB" w:rsidRPr="005879F8">
        <w:rPr>
          <w:rFonts w:ascii="Palatino Linotype" w:hAnsi="Palatino Linotype"/>
          <w:sz w:val="20"/>
          <w:szCs w:val="20"/>
          <w:lang w:val="es-CO"/>
        </w:rPr>
        <w:t xml:space="preserve"> Contratos de concesión Reconocimiento de ingresos</w:t>
      </w:r>
    </w:p>
    <w:p w14:paraId="525B1537" w14:textId="77777777" w:rsidR="002477AB" w:rsidRPr="005879F8" w:rsidRDefault="00D961A4" w:rsidP="0020789C">
      <w:pPr>
        <w:rPr>
          <w:rFonts w:ascii="Palatino Linotype" w:hAnsi="Palatino Linotype"/>
          <w:sz w:val="20"/>
          <w:szCs w:val="20"/>
          <w:lang w:val="es-CO"/>
        </w:rPr>
      </w:pPr>
      <w:hyperlink r:id="rId1513" w:history="1">
        <w:r w:rsidR="002477AB" w:rsidRPr="005879F8">
          <w:rPr>
            <w:rStyle w:val="Hipervnculo"/>
            <w:rFonts w:ascii="Palatino Linotype" w:hAnsi="Palatino Linotype"/>
            <w:sz w:val="20"/>
            <w:szCs w:val="20"/>
            <w:lang w:val="es-CO"/>
          </w:rPr>
          <w:t>Oficio 236(900734)</w:t>
        </w:r>
      </w:hyperlink>
      <w:r w:rsidR="002477AB" w:rsidRPr="005879F8">
        <w:rPr>
          <w:rFonts w:ascii="Palatino Linotype" w:hAnsi="Palatino Linotype"/>
          <w:sz w:val="20"/>
          <w:szCs w:val="20"/>
          <w:lang w:val="es-CO"/>
        </w:rPr>
        <w:t xml:space="preserve"> Documento soporte de pago de NE pagos laborales por dotación, alimentación y hospedaje. No hay duplicidad con factura electrónica</w:t>
      </w:r>
    </w:p>
    <w:p w14:paraId="0B49D106" w14:textId="77777777" w:rsidR="002477AB" w:rsidRPr="005879F8" w:rsidRDefault="00D961A4" w:rsidP="0020789C">
      <w:pPr>
        <w:rPr>
          <w:rFonts w:ascii="Palatino Linotype" w:hAnsi="Palatino Linotype"/>
          <w:sz w:val="20"/>
          <w:szCs w:val="20"/>
          <w:lang w:val="es-CO"/>
        </w:rPr>
      </w:pPr>
      <w:hyperlink r:id="rId1514" w:history="1">
        <w:r w:rsidR="002477AB" w:rsidRPr="005879F8">
          <w:rPr>
            <w:rStyle w:val="Hipervnculo"/>
            <w:rFonts w:ascii="Palatino Linotype" w:hAnsi="Palatino Linotype"/>
            <w:sz w:val="20"/>
            <w:szCs w:val="20"/>
            <w:lang w:val="es-CO"/>
          </w:rPr>
          <w:t>Oficio 246(901688)</w:t>
        </w:r>
      </w:hyperlink>
      <w:r w:rsidR="002477AB" w:rsidRPr="005879F8">
        <w:rPr>
          <w:rFonts w:ascii="Palatino Linotype" w:hAnsi="Palatino Linotype"/>
          <w:sz w:val="20"/>
          <w:szCs w:val="20"/>
          <w:lang w:val="es-CO"/>
        </w:rPr>
        <w:t xml:space="preserve"> Desembolsos de crédito</w:t>
      </w:r>
    </w:p>
    <w:p w14:paraId="29E49831" w14:textId="77777777" w:rsidR="002477AB" w:rsidRPr="005879F8" w:rsidRDefault="00D961A4" w:rsidP="0020789C">
      <w:pPr>
        <w:rPr>
          <w:rFonts w:ascii="Palatino Linotype" w:hAnsi="Palatino Linotype"/>
          <w:sz w:val="20"/>
          <w:szCs w:val="20"/>
          <w:lang w:val="es-CO"/>
        </w:rPr>
      </w:pPr>
      <w:hyperlink r:id="rId1515" w:history="1">
        <w:r w:rsidR="002477AB" w:rsidRPr="005879F8">
          <w:rPr>
            <w:rStyle w:val="Hipervnculo"/>
            <w:rFonts w:ascii="Palatino Linotype" w:hAnsi="Palatino Linotype"/>
            <w:sz w:val="20"/>
            <w:szCs w:val="20"/>
            <w:lang w:val="es-CO"/>
          </w:rPr>
          <w:t>Oficio 251(901562)</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sz w:val="20"/>
          <w:szCs w:val="20"/>
        </w:rPr>
        <w:t>Régimen especial en materia tributaria - ZESE</w:t>
      </w:r>
    </w:p>
    <w:p w14:paraId="41AF4E71" w14:textId="77777777" w:rsidR="002477AB" w:rsidRPr="005879F8" w:rsidRDefault="00D961A4" w:rsidP="0020789C">
      <w:pPr>
        <w:rPr>
          <w:rFonts w:ascii="Palatino Linotype" w:hAnsi="Palatino Linotype"/>
          <w:sz w:val="20"/>
          <w:szCs w:val="20"/>
          <w:lang w:val="es-CO"/>
        </w:rPr>
      </w:pPr>
      <w:hyperlink r:id="rId1516" w:history="1">
        <w:r w:rsidR="002477AB" w:rsidRPr="005879F8">
          <w:rPr>
            <w:rStyle w:val="Hipervnculo"/>
            <w:rFonts w:ascii="Palatino Linotype" w:hAnsi="Palatino Linotype"/>
            <w:sz w:val="20"/>
            <w:szCs w:val="20"/>
            <w:lang w:val="es-CO"/>
          </w:rPr>
          <w:t>Oficio 252(901691)</w:t>
        </w:r>
      </w:hyperlink>
      <w:r w:rsidR="002477AB" w:rsidRPr="005879F8">
        <w:rPr>
          <w:rFonts w:ascii="Palatino Linotype" w:hAnsi="Palatino Linotype"/>
          <w:sz w:val="20"/>
          <w:szCs w:val="20"/>
          <w:lang w:val="es-CO"/>
        </w:rPr>
        <w:t xml:space="preserve"> Servicios integrales de salud</w:t>
      </w:r>
    </w:p>
    <w:p w14:paraId="7D611931" w14:textId="77777777" w:rsidR="002477AB" w:rsidRPr="005879F8" w:rsidRDefault="00D961A4" w:rsidP="0020789C">
      <w:pPr>
        <w:rPr>
          <w:rFonts w:ascii="Palatino Linotype" w:hAnsi="Palatino Linotype"/>
          <w:sz w:val="20"/>
          <w:szCs w:val="20"/>
          <w:lang w:val="es-CO"/>
        </w:rPr>
      </w:pPr>
      <w:hyperlink r:id="rId1517" w:history="1">
        <w:r w:rsidR="002477AB" w:rsidRPr="005879F8">
          <w:rPr>
            <w:rStyle w:val="Hipervnculo"/>
            <w:rFonts w:ascii="Palatino Linotype" w:hAnsi="Palatino Linotype"/>
            <w:sz w:val="20"/>
            <w:szCs w:val="20"/>
            <w:lang w:val="es-CO"/>
          </w:rPr>
          <w:t>Oficio 255(901689)</w:t>
        </w:r>
      </w:hyperlink>
      <w:r w:rsidR="002477AB" w:rsidRPr="005879F8">
        <w:rPr>
          <w:rFonts w:ascii="Palatino Linotype" w:hAnsi="Palatino Linotype"/>
          <w:sz w:val="20"/>
          <w:szCs w:val="20"/>
          <w:lang w:val="es-CO"/>
        </w:rPr>
        <w:t xml:space="preserve"> Medios de pago para la aceptación de costos, deducciones, pasivos e impuestos descontables</w:t>
      </w:r>
    </w:p>
    <w:p w14:paraId="11106C55" w14:textId="77777777" w:rsidR="002477AB" w:rsidRPr="005879F8" w:rsidRDefault="00D961A4" w:rsidP="0020789C">
      <w:pPr>
        <w:rPr>
          <w:rFonts w:ascii="Palatino Linotype" w:hAnsi="Palatino Linotype"/>
          <w:sz w:val="20"/>
          <w:szCs w:val="20"/>
          <w:lang w:val="es-CO"/>
        </w:rPr>
      </w:pPr>
      <w:hyperlink r:id="rId1518" w:history="1">
        <w:r w:rsidR="002477AB" w:rsidRPr="005879F8">
          <w:rPr>
            <w:rStyle w:val="Hipervnculo"/>
            <w:rFonts w:ascii="Palatino Linotype" w:hAnsi="Palatino Linotype"/>
            <w:sz w:val="20"/>
            <w:szCs w:val="20"/>
            <w:lang w:val="es-CO"/>
          </w:rPr>
          <w:t>Oficio 256(901693)</w:t>
        </w:r>
      </w:hyperlink>
      <w:r w:rsidR="002477AB" w:rsidRPr="005879F8">
        <w:rPr>
          <w:rFonts w:ascii="Palatino Linotype" w:hAnsi="Palatino Linotype"/>
          <w:sz w:val="20"/>
          <w:szCs w:val="20"/>
          <w:lang w:val="es-CO"/>
        </w:rPr>
        <w:t xml:space="preserve"> Utilidad en la enajenación de inmuebles</w:t>
      </w:r>
    </w:p>
    <w:p w14:paraId="3E18B259" w14:textId="77777777" w:rsidR="002477AB" w:rsidRPr="005879F8" w:rsidRDefault="00D961A4" w:rsidP="0020789C">
      <w:pPr>
        <w:rPr>
          <w:rFonts w:ascii="Palatino Linotype" w:hAnsi="Palatino Linotype"/>
          <w:sz w:val="20"/>
          <w:szCs w:val="20"/>
          <w:lang w:val="es-CO"/>
        </w:rPr>
      </w:pPr>
      <w:hyperlink r:id="rId1519" w:history="1">
        <w:r w:rsidR="002477AB" w:rsidRPr="005879F8">
          <w:rPr>
            <w:rStyle w:val="Hipervnculo"/>
            <w:rFonts w:ascii="Palatino Linotype" w:hAnsi="Palatino Linotype"/>
            <w:sz w:val="20"/>
            <w:szCs w:val="20"/>
            <w:lang w:val="es-CO"/>
          </w:rPr>
          <w:t>Oficio 257(901694)</w:t>
        </w:r>
      </w:hyperlink>
      <w:r w:rsidR="002477AB" w:rsidRPr="005879F8">
        <w:rPr>
          <w:rFonts w:ascii="Palatino Linotype" w:hAnsi="Palatino Linotype"/>
          <w:sz w:val="20"/>
          <w:szCs w:val="20"/>
          <w:lang w:val="es-CO"/>
        </w:rPr>
        <w:t xml:space="preserve"> Criterios de determinación bienes excluidos o exentos. Ajustes a la nomenclatura del Arancel de Aduanas</w:t>
      </w:r>
    </w:p>
    <w:p w14:paraId="547EE662" w14:textId="77777777" w:rsidR="002477AB" w:rsidRPr="005879F8" w:rsidRDefault="00D961A4" w:rsidP="0020789C">
      <w:pPr>
        <w:rPr>
          <w:rFonts w:ascii="Palatino Linotype" w:hAnsi="Palatino Linotype"/>
          <w:sz w:val="20"/>
          <w:szCs w:val="20"/>
          <w:lang w:val="es-CO"/>
        </w:rPr>
      </w:pPr>
      <w:hyperlink r:id="rId1520" w:history="1">
        <w:r w:rsidR="002477AB" w:rsidRPr="005879F8">
          <w:rPr>
            <w:rStyle w:val="Hipervnculo"/>
            <w:rFonts w:ascii="Palatino Linotype" w:hAnsi="Palatino Linotype"/>
            <w:sz w:val="20"/>
            <w:szCs w:val="20"/>
            <w:lang w:val="es-CO"/>
          </w:rPr>
          <w:t>Oficio 26(900208)</w:t>
        </w:r>
      </w:hyperlink>
      <w:r w:rsidR="002477AB" w:rsidRPr="005879F8">
        <w:rPr>
          <w:rFonts w:ascii="Palatino Linotype" w:hAnsi="Palatino Linotype"/>
          <w:sz w:val="20"/>
          <w:szCs w:val="20"/>
          <w:lang w:val="es-CO"/>
        </w:rPr>
        <w:t xml:space="preserve"> Realización del ingreso</w:t>
      </w:r>
    </w:p>
    <w:p w14:paraId="23592694" w14:textId="77777777" w:rsidR="002477AB" w:rsidRPr="005879F8" w:rsidRDefault="00D961A4" w:rsidP="0020789C">
      <w:pPr>
        <w:rPr>
          <w:rFonts w:ascii="Palatino Linotype" w:hAnsi="Palatino Linotype"/>
          <w:sz w:val="20"/>
          <w:szCs w:val="20"/>
          <w:lang w:val="es-CO"/>
        </w:rPr>
      </w:pPr>
      <w:hyperlink r:id="rId1521" w:history="1">
        <w:r w:rsidR="002477AB" w:rsidRPr="005879F8">
          <w:rPr>
            <w:rStyle w:val="Hipervnculo"/>
            <w:rFonts w:ascii="Palatino Linotype" w:hAnsi="Palatino Linotype"/>
            <w:sz w:val="20"/>
            <w:szCs w:val="20"/>
            <w:lang w:val="es-CO"/>
          </w:rPr>
          <w:t>Oficio 263(901703)</w:t>
        </w:r>
      </w:hyperlink>
      <w:r w:rsidR="002477AB" w:rsidRPr="005879F8">
        <w:rPr>
          <w:rFonts w:ascii="Palatino Linotype" w:hAnsi="Palatino Linotype"/>
          <w:sz w:val="20"/>
          <w:szCs w:val="20"/>
          <w:lang w:val="es-CO"/>
        </w:rPr>
        <w:t xml:space="preserve"> Sistema de facturación electrónica. Funcionalidades. Documento soporte de pago de nómina electrónica</w:t>
      </w:r>
    </w:p>
    <w:p w14:paraId="2E29C19A" w14:textId="77777777" w:rsidR="002477AB" w:rsidRPr="005879F8" w:rsidRDefault="00D961A4" w:rsidP="0020789C">
      <w:pPr>
        <w:rPr>
          <w:rFonts w:ascii="Palatino Linotype" w:hAnsi="Palatino Linotype"/>
          <w:sz w:val="20"/>
          <w:szCs w:val="20"/>
          <w:lang w:val="es-CO"/>
        </w:rPr>
      </w:pPr>
      <w:hyperlink r:id="rId1522" w:history="1">
        <w:r w:rsidR="002477AB" w:rsidRPr="005879F8">
          <w:rPr>
            <w:rStyle w:val="Hipervnculo"/>
            <w:rFonts w:ascii="Palatino Linotype" w:hAnsi="Palatino Linotype"/>
            <w:sz w:val="20"/>
            <w:szCs w:val="20"/>
            <w:lang w:val="es-CO"/>
          </w:rPr>
          <w:t>Oficio 266(901708)</w:t>
        </w:r>
      </w:hyperlink>
      <w:r w:rsidR="002477AB" w:rsidRPr="005879F8">
        <w:rPr>
          <w:rFonts w:ascii="Palatino Linotype" w:hAnsi="Palatino Linotype"/>
          <w:sz w:val="20"/>
          <w:szCs w:val="20"/>
          <w:lang w:val="es-CO"/>
        </w:rPr>
        <w:t xml:space="preserve"> Sistema de facturación electrónica. Documento soporte de pago de nómina electrónica. Funcionalidades</w:t>
      </w:r>
    </w:p>
    <w:p w14:paraId="12F4EF83" w14:textId="77777777" w:rsidR="002477AB" w:rsidRPr="005879F8" w:rsidRDefault="00D961A4" w:rsidP="0020789C">
      <w:pPr>
        <w:rPr>
          <w:rFonts w:ascii="Palatino Linotype" w:hAnsi="Palatino Linotype"/>
          <w:sz w:val="20"/>
          <w:szCs w:val="20"/>
          <w:lang w:val="es-CO"/>
        </w:rPr>
      </w:pPr>
      <w:hyperlink r:id="rId1523" w:history="1">
        <w:r w:rsidR="002477AB" w:rsidRPr="005879F8">
          <w:rPr>
            <w:rStyle w:val="Hipervnculo"/>
            <w:rFonts w:ascii="Palatino Linotype" w:hAnsi="Palatino Linotype"/>
            <w:sz w:val="20"/>
            <w:szCs w:val="20"/>
            <w:lang w:val="es-CO"/>
          </w:rPr>
          <w:t>Oficio 268(901775)</w:t>
        </w:r>
      </w:hyperlink>
      <w:r w:rsidR="002477AB" w:rsidRPr="005879F8">
        <w:rPr>
          <w:rFonts w:ascii="Palatino Linotype" w:hAnsi="Palatino Linotype"/>
          <w:sz w:val="20"/>
          <w:szCs w:val="20"/>
          <w:lang w:val="es-CO"/>
        </w:rPr>
        <w:t xml:space="preserve"> Estampilla Pro Universidad Nacional de Colombia</w:t>
      </w:r>
    </w:p>
    <w:p w14:paraId="599541C4" w14:textId="77777777" w:rsidR="002477AB" w:rsidRPr="005879F8" w:rsidRDefault="00D961A4" w:rsidP="0020789C">
      <w:pPr>
        <w:rPr>
          <w:rFonts w:ascii="Palatino Linotype" w:hAnsi="Palatino Linotype"/>
          <w:sz w:val="20"/>
          <w:szCs w:val="20"/>
          <w:lang w:val="es-CO"/>
        </w:rPr>
      </w:pPr>
      <w:hyperlink r:id="rId1524" w:history="1">
        <w:r w:rsidR="002477AB" w:rsidRPr="005879F8">
          <w:rPr>
            <w:rStyle w:val="Hipervnculo"/>
            <w:rFonts w:ascii="Palatino Linotype" w:hAnsi="Palatino Linotype"/>
            <w:sz w:val="20"/>
            <w:szCs w:val="20"/>
            <w:lang w:val="es-CO"/>
          </w:rPr>
          <w:t>Oficio 270(901696)</w:t>
        </w:r>
      </w:hyperlink>
      <w:r w:rsidR="002477AB" w:rsidRPr="005879F8">
        <w:rPr>
          <w:rFonts w:ascii="Palatino Linotype" w:hAnsi="Palatino Linotype"/>
          <w:sz w:val="20"/>
          <w:szCs w:val="20"/>
          <w:lang w:val="es-CO"/>
        </w:rPr>
        <w:t xml:space="preserve"> Descuento para inversiones realizadas en control, conservación y mejoramiento del medio ambiente</w:t>
      </w:r>
    </w:p>
    <w:p w14:paraId="4E08D97D" w14:textId="77777777" w:rsidR="002477AB" w:rsidRPr="005879F8" w:rsidRDefault="00D961A4" w:rsidP="0020789C">
      <w:pPr>
        <w:rPr>
          <w:rFonts w:ascii="Palatino Linotype" w:hAnsi="Palatino Linotype"/>
          <w:sz w:val="20"/>
          <w:szCs w:val="20"/>
          <w:lang w:val="es-CO"/>
        </w:rPr>
      </w:pPr>
      <w:hyperlink r:id="rId1525" w:history="1">
        <w:r w:rsidR="002477AB" w:rsidRPr="005879F8">
          <w:rPr>
            <w:rStyle w:val="Hipervnculo"/>
            <w:rFonts w:ascii="Palatino Linotype" w:hAnsi="Palatino Linotype"/>
            <w:sz w:val="20"/>
            <w:szCs w:val="20"/>
            <w:lang w:val="es-CO"/>
          </w:rPr>
          <w:t>Oficio 272</w:t>
        </w:r>
      </w:hyperlink>
      <w:r w:rsidR="002477AB" w:rsidRPr="005879F8">
        <w:rPr>
          <w:rFonts w:ascii="Palatino Linotype" w:hAnsi="Palatino Linotype"/>
          <w:sz w:val="20"/>
          <w:szCs w:val="20"/>
          <w:lang w:val="es-CO"/>
        </w:rPr>
        <w:t xml:space="preserve"> Exenciones. Programas CREIPASAJEROS y CREICARGA</w:t>
      </w:r>
    </w:p>
    <w:p w14:paraId="448C6FB8" w14:textId="77777777" w:rsidR="002477AB" w:rsidRPr="005879F8" w:rsidRDefault="00D961A4" w:rsidP="0020789C">
      <w:pPr>
        <w:rPr>
          <w:rFonts w:ascii="Palatino Linotype" w:hAnsi="Palatino Linotype"/>
          <w:sz w:val="20"/>
          <w:szCs w:val="20"/>
          <w:lang w:val="es-CO"/>
        </w:rPr>
      </w:pPr>
      <w:hyperlink r:id="rId1526" w:history="1">
        <w:r w:rsidR="002477AB" w:rsidRPr="005879F8">
          <w:rPr>
            <w:rStyle w:val="Hipervnculo"/>
            <w:rFonts w:ascii="Palatino Linotype" w:hAnsi="Palatino Linotype"/>
            <w:sz w:val="20"/>
            <w:szCs w:val="20"/>
            <w:lang w:val="es-CO"/>
          </w:rPr>
          <w:t>Oficio 277(901700)</w:t>
        </w:r>
      </w:hyperlink>
      <w:r w:rsidR="002477AB" w:rsidRPr="005879F8">
        <w:rPr>
          <w:rFonts w:ascii="Palatino Linotype" w:hAnsi="Palatino Linotype"/>
          <w:sz w:val="20"/>
          <w:szCs w:val="20"/>
          <w:lang w:val="es-CO"/>
        </w:rPr>
        <w:t xml:space="preserve"> Retención en la fuente por pagos al exterior</w:t>
      </w:r>
    </w:p>
    <w:p w14:paraId="5AA6C17B" w14:textId="77777777" w:rsidR="002477AB" w:rsidRPr="005879F8" w:rsidRDefault="00D961A4" w:rsidP="0020789C">
      <w:pPr>
        <w:rPr>
          <w:rFonts w:ascii="Palatino Linotype" w:hAnsi="Palatino Linotype"/>
          <w:sz w:val="20"/>
          <w:szCs w:val="20"/>
          <w:lang w:val="es-CO"/>
        </w:rPr>
      </w:pPr>
      <w:hyperlink r:id="rId1527" w:history="1">
        <w:r w:rsidR="002477AB" w:rsidRPr="005879F8">
          <w:rPr>
            <w:rStyle w:val="Hipervnculo"/>
            <w:rFonts w:ascii="Palatino Linotype" w:hAnsi="Palatino Linotype"/>
            <w:sz w:val="20"/>
            <w:szCs w:val="20"/>
            <w:lang w:val="es-CO"/>
          </w:rPr>
          <w:t>Oficio 28(900210])</w:t>
        </w:r>
      </w:hyperlink>
      <w:r w:rsidR="002477AB" w:rsidRPr="005879F8">
        <w:rPr>
          <w:rFonts w:ascii="Palatino Linotype" w:hAnsi="Palatino Linotype"/>
          <w:sz w:val="20"/>
          <w:szCs w:val="20"/>
          <w:lang w:val="es-CO"/>
        </w:rPr>
        <w:t xml:space="preserve"> Declaración anual de activos en el exterior. Obligación tributaria</w:t>
      </w:r>
    </w:p>
    <w:p w14:paraId="4A596B24" w14:textId="77777777" w:rsidR="002477AB" w:rsidRPr="005879F8" w:rsidRDefault="00D961A4" w:rsidP="0020789C">
      <w:pPr>
        <w:rPr>
          <w:rFonts w:ascii="Palatino Linotype" w:hAnsi="Palatino Linotype"/>
          <w:sz w:val="20"/>
          <w:szCs w:val="20"/>
          <w:lang w:val="es-CO"/>
        </w:rPr>
      </w:pPr>
      <w:hyperlink r:id="rId1528" w:history="1">
        <w:r w:rsidR="002477AB" w:rsidRPr="005879F8">
          <w:rPr>
            <w:rStyle w:val="Hipervnculo"/>
            <w:rFonts w:ascii="Palatino Linotype" w:hAnsi="Palatino Linotype"/>
            <w:sz w:val="20"/>
            <w:szCs w:val="20"/>
            <w:lang w:val="es-CO"/>
          </w:rPr>
          <w:t>Oficio 29 (900211)</w:t>
        </w:r>
      </w:hyperlink>
      <w:r w:rsidR="002477AB" w:rsidRPr="005879F8">
        <w:rPr>
          <w:rFonts w:ascii="Palatino Linotype" w:hAnsi="Palatino Linotype"/>
          <w:sz w:val="20"/>
          <w:szCs w:val="20"/>
          <w:lang w:val="es-CO"/>
        </w:rPr>
        <w:t xml:space="preserve"> Cuentas en participación</w:t>
      </w:r>
    </w:p>
    <w:p w14:paraId="63702DA6" w14:textId="77777777" w:rsidR="002477AB" w:rsidRPr="005879F8" w:rsidRDefault="00D961A4" w:rsidP="0020789C">
      <w:pPr>
        <w:rPr>
          <w:rFonts w:ascii="Palatino Linotype" w:hAnsi="Palatino Linotype"/>
          <w:sz w:val="20"/>
          <w:szCs w:val="20"/>
          <w:lang w:val="es-CO"/>
        </w:rPr>
      </w:pPr>
      <w:hyperlink r:id="rId1529" w:history="1">
        <w:r w:rsidR="002477AB" w:rsidRPr="005879F8">
          <w:rPr>
            <w:rStyle w:val="Hipervnculo"/>
            <w:rFonts w:ascii="Palatino Linotype" w:hAnsi="Palatino Linotype"/>
            <w:sz w:val="20"/>
            <w:szCs w:val="20"/>
            <w:lang w:val="es-CO"/>
          </w:rPr>
          <w:t>Oficio 290(901821)</w:t>
        </w:r>
      </w:hyperlink>
      <w:r w:rsidR="002477AB" w:rsidRPr="005879F8">
        <w:rPr>
          <w:rFonts w:ascii="Palatino Linotype" w:hAnsi="Palatino Linotype"/>
          <w:sz w:val="20"/>
          <w:szCs w:val="20"/>
          <w:lang w:val="es-CO"/>
        </w:rPr>
        <w:t xml:space="preserve"> Zonas Francas. Reorganizaciones. Obligaciones Formales</w:t>
      </w:r>
    </w:p>
    <w:p w14:paraId="619436E2" w14:textId="77777777" w:rsidR="002477AB" w:rsidRPr="005879F8" w:rsidRDefault="00D961A4" w:rsidP="0020789C">
      <w:pPr>
        <w:rPr>
          <w:rFonts w:ascii="Palatino Linotype" w:hAnsi="Palatino Linotype"/>
          <w:sz w:val="20"/>
          <w:szCs w:val="20"/>
          <w:lang w:val="es-CO"/>
        </w:rPr>
      </w:pPr>
      <w:hyperlink r:id="rId1530" w:history="1">
        <w:r w:rsidR="002477AB" w:rsidRPr="005879F8">
          <w:rPr>
            <w:rStyle w:val="Hipervnculo"/>
            <w:rFonts w:ascii="Palatino Linotype" w:hAnsi="Palatino Linotype"/>
            <w:sz w:val="20"/>
            <w:szCs w:val="20"/>
            <w:lang w:val="es-CO"/>
          </w:rPr>
          <w:t>Oficio 291(901822)</w:t>
        </w:r>
      </w:hyperlink>
      <w:r w:rsidR="002477AB" w:rsidRPr="005879F8">
        <w:rPr>
          <w:rFonts w:ascii="Palatino Linotype" w:hAnsi="Palatino Linotype"/>
          <w:sz w:val="20"/>
          <w:szCs w:val="20"/>
          <w:lang w:val="es-CO"/>
        </w:rPr>
        <w:t xml:space="preserve"> Rentas exentas y descuentos tributarios</w:t>
      </w:r>
    </w:p>
    <w:p w14:paraId="0E0A666E" w14:textId="77777777" w:rsidR="002477AB" w:rsidRPr="005879F8" w:rsidRDefault="00D961A4" w:rsidP="0020789C">
      <w:pPr>
        <w:rPr>
          <w:rFonts w:ascii="Palatino Linotype" w:hAnsi="Palatino Linotype"/>
          <w:sz w:val="20"/>
          <w:szCs w:val="20"/>
          <w:lang w:val="es-CO"/>
        </w:rPr>
      </w:pPr>
      <w:hyperlink r:id="rId1531" w:history="1">
        <w:r w:rsidR="002477AB" w:rsidRPr="005879F8">
          <w:rPr>
            <w:rStyle w:val="Hipervnculo"/>
            <w:rFonts w:ascii="Palatino Linotype" w:hAnsi="Palatino Linotype"/>
            <w:sz w:val="20"/>
            <w:szCs w:val="20"/>
            <w:lang w:val="es-CO"/>
          </w:rPr>
          <w:t>Oficio 292(901823)</w:t>
        </w:r>
      </w:hyperlink>
      <w:r w:rsidR="002477AB" w:rsidRPr="005879F8">
        <w:rPr>
          <w:rFonts w:ascii="Palatino Linotype" w:hAnsi="Palatino Linotype"/>
          <w:sz w:val="20"/>
          <w:szCs w:val="20"/>
          <w:lang w:val="es-CO"/>
        </w:rPr>
        <w:t xml:space="preserve"> Bienes exentos</w:t>
      </w:r>
    </w:p>
    <w:p w14:paraId="400833C5" w14:textId="77777777" w:rsidR="002477AB" w:rsidRPr="005879F8" w:rsidRDefault="00D961A4" w:rsidP="0020789C">
      <w:pPr>
        <w:rPr>
          <w:rFonts w:ascii="Palatino Linotype" w:hAnsi="Palatino Linotype"/>
          <w:sz w:val="20"/>
          <w:szCs w:val="20"/>
          <w:lang w:val="es-CO"/>
        </w:rPr>
      </w:pPr>
      <w:hyperlink r:id="rId1532" w:history="1">
        <w:r w:rsidR="002477AB" w:rsidRPr="005879F8">
          <w:rPr>
            <w:rStyle w:val="Hipervnculo"/>
            <w:rFonts w:ascii="Palatino Linotype" w:hAnsi="Palatino Linotype"/>
            <w:sz w:val="20"/>
            <w:szCs w:val="20"/>
            <w:lang w:val="es-CO"/>
          </w:rPr>
          <w:t>Oficio 292(901823)</w:t>
        </w:r>
      </w:hyperlink>
      <w:r w:rsidR="002477AB" w:rsidRPr="005879F8">
        <w:rPr>
          <w:rFonts w:ascii="Palatino Linotype" w:hAnsi="Palatino Linotype"/>
          <w:sz w:val="20"/>
          <w:szCs w:val="20"/>
          <w:lang w:val="es-CO"/>
        </w:rPr>
        <w:t xml:space="preserve"> Bienes exentos</w:t>
      </w:r>
    </w:p>
    <w:p w14:paraId="15B6F40C" w14:textId="77777777" w:rsidR="002477AB" w:rsidRPr="005879F8" w:rsidRDefault="00D961A4" w:rsidP="0020789C">
      <w:pPr>
        <w:rPr>
          <w:rFonts w:ascii="Palatino Linotype" w:hAnsi="Palatino Linotype"/>
          <w:sz w:val="20"/>
          <w:szCs w:val="20"/>
          <w:lang w:val="es-CO"/>
        </w:rPr>
      </w:pPr>
      <w:hyperlink r:id="rId1533" w:history="1">
        <w:r w:rsidR="002477AB" w:rsidRPr="005879F8">
          <w:rPr>
            <w:rStyle w:val="Hipervnculo"/>
            <w:rFonts w:ascii="Palatino Linotype" w:hAnsi="Palatino Linotype"/>
            <w:sz w:val="20"/>
            <w:szCs w:val="20"/>
            <w:lang w:val="es-CO"/>
          </w:rPr>
          <w:t>Oficio 293(901824)</w:t>
        </w:r>
      </w:hyperlink>
      <w:r w:rsidR="002477AB" w:rsidRPr="005879F8">
        <w:rPr>
          <w:rFonts w:ascii="Palatino Linotype" w:hAnsi="Palatino Linotype"/>
          <w:sz w:val="20"/>
          <w:szCs w:val="20"/>
          <w:lang w:val="es-CO"/>
        </w:rPr>
        <w:t xml:space="preserve"> Devolución de IVA</w:t>
      </w:r>
    </w:p>
    <w:p w14:paraId="26BD1DEB" w14:textId="77777777" w:rsidR="002477AB" w:rsidRPr="005879F8" w:rsidRDefault="00D961A4" w:rsidP="0020789C">
      <w:pPr>
        <w:rPr>
          <w:rFonts w:ascii="Palatino Linotype" w:hAnsi="Palatino Linotype"/>
          <w:sz w:val="20"/>
          <w:szCs w:val="20"/>
          <w:lang w:val="es-CO"/>
        </w:rPr>
      </w:pPr>
      <w:hyperlink r:id="rId1534" w:history="1">
        <w:r w:rsidR="002477AB" w:rsidRPr="005879F8">
          <w:rPr>
            <w:rStyle w:val="Hipervnculo"/>
            <w:rFonts w:ascii="Palatino Linotype" w:hAnsi="Palatino Linotype"/>
            <w:sz w:val="20"/>
            <w:szCs w:val="20"/>
            <w:lang w:val="es-CO"/>
          </w:rPr>
          <w:t>Oficio 294(901826)</w:t>
        </w:r>
      </w:hyperlink>
      <w:r w:rsidR="002477AB" w:rsidRPr="005879F8">
        <w:rPr>
          <w:rFonts w:ascii="Palatino Linotype" w:hAnsi="Palatino Linotype"/>
          <w:sz w:val="20"/>
          <w:szCs w:val="20"/>
          <w:lang w:val="es-CO"/>
        </w:rPr>
        <w:t xml:space="preserve"> Información exógena</w:t>
      </w:r>
    </w:p>
    <w:p w14:paraId="403184A2" w14:textId="77777777" w:rsidR="002477AB" w:rsidRPr="005879F8" w:rsidRDefault="00D961A4" w:rsidP="0020789C">
      <w:pPr>
        <w:rPr>
          <w:rFonts w:ascii="Palatino Linotype" w:hAnsi="Palatino Linotype"/>
          <w:sz w:val="20"/>
          <w:szCs w:val="20"/>
          <w:lang w:val="es-CO"/>
        </w:rPr>
      </w:pPr>
      <w:hyperlink r:id="rId1535" w:history="1">
        <w:r w:rsidR="002477AB" w:rsidRPr="005879F8">
          <w:rPr>
            <w:rStyle w:val="Hipervnculo"/>
            <w:rFonts w:ascii="Palatino Linotype" w:hAnsi="Palatino Linotype"/>
            <w:sz w:val="20"/>
            <w:szCs w:val="20"/>
            <w:lang w:val="es-CO"/>
          </w:rPr>
          <w:t>Oficio 295(91827)</w:t>
        </w:r>
      </w:hyperlink>
      <w:r w:rsidR="002477AB" w:rsidRPr="005879F8">
        <w:rPr>
          <w:rFonts w:ascii="Palatino Linotype" w:hAnsi="Palatino Linotype"/>
          <w:sz w:val="20"/>
          <w:szCs w:val="20"/>
          <w:lang w:val="es-CO"/>
        </w:rPr>
        <w:t xml:space="preserve"> Distribuidor minorista de combustibles líquidos y derivados del petróleo Información exógena</w:t>
      </w:r>
    </w:p>
    <w:p w14:paraId="46BA0089" w14:textId="77777777" w:rsidR="002477AB" w:rsidRPr="005879F8" w:rsidRDefault="00D961A4" w:rsidP="0020789C">
      <w:pPr>
        <w:rPr>
          <w:rFonts w:ascii="Palatino Linotype" w:hAnsi="Palatino Linotype"/>
          <w:sz w:val="20"/>
          <w:szCs w:val="20"/>
          <w:lang w:val="es-CO"/>
        </w:rPr>
      </w:pPr>
      <w:hyperlink r:id="rId1536" w:history="1">
        <w:r w:rsidR="002477AB" w:rsidRPr="005879F8">
          <w:rPr>
            <w:rStyle w:val="Hipervnculo"/>
            <w:rFonts w:ascii="Palatino Linotype" w:hAnsi="Palatino Linotype"/>
            <w:sz w:val="20"/>
            <w:szCs w:val="20"/>
            <w:lang w:val="es-CO"/>
          </w:rPr>
          <w:t>Oficio 301(901870)</w:t>
        </w:r>
      </w:hyperlink>
      <w:r w:rsidR="002477AB" w:rsidRPr="005879F8">
        <w:rPr>
          <w:rFonts w:ascii="Palatino Linotype" w:hAnsi="Palatino Linotype"/>
          <w:sz w:val="20"/>
          <w:szCs w:val="20"/>
          <w:lang w:val="es-CO"/>
        </w:rPr>
        <w:t xml:space="preserve"> Activos fijos</w:t>
      </w:r>
    </w:p>
    <w:p w14:paraId="68B35EC2" w14:textId="77777777" w:rsidR="002477AB" w:rsidRPr="005879F8" w:rsidRDefault="00D961A4" w:rsidP="0020789C">
      <w:pPr>
        <w:rPr>
          <w:rFonts w:ascii="Palatino Linotype" w:hAnsi="Palatino Linotype"/>
          <w:sz w:val="20"/>
          <w:szCs w:val="20"/>
          <w:lang w:val="es-CO"/>
        </w:rPr>
      </w:pPr>
      <w:hyperlink r:id="rId1537" w:history="1">
        <w:r w:rsidR="002477AB" w:rsidRPr="005879F8">
          <w:rPr>
            <w:rStyle w:val="Hipervnculo"/>
            <w:rFonts w:ascii="Palatino Linotype" w:hAnsi="Palatino Linotype"/>
            <w:sz w:val="20"/>
            <w:szCs w:val="20"/>
            <w:lang w:val="es-CO"/>
          </w:rPr>
          <w:t>Oficio 306(902024)</w:t>
        </w:r>
      </w:hyperlink>
      <w:r w:rsidR="002477AB" w:rsidRPr="005879F8">
        <w:rPr>
          <w:rFonts w:ascii="Palatino Linotype" w:hAnsi="Palatino Linotype"/>
          <w:sz w:val="20"/>
          <w:szCs w:val="20"/>
          <w:lang w:val="es-CO"/>
        </w:rPr>
        <w:t> Aportes a sociedades y entidades extranjeras Abuso en materia tributaria</w:t>
      </w:r>
    </w:p>
    <w:p w14:paraId="44473442" w14:textId="77777777" w:rsidR="002477AB" w:rsidRPr="005879F8" w:rsidRDefault="00D961A4" w:rsidP="0020789C">
      <w:pPr>
        <w:rPr>
          <w:rFonts w:ascii="Palatino Linotype" w:hAnsi="Palatino Linotype"/>
          <w:sz w:val="20"/>
          <w:szCs w:val="20"/>
          <w:lang w:val="es-CO"/>
        </w:rPr>
      </w:pPr>
      <w:hyperlink r:id="rId1538" w:history="1">
        <w:r w:rsidR="002477AB" w:rsidRPr="005879F8">
          <w:rPr>
            <w:rStyle w:val="Hipervnculo"/>
            <w:rFonts w:ascii="Palatino Linotype" w:hAnsi="Palatino Linotype"/>
            <w:sz w:val="20"/>
            <w:szCs w:val="20"/>
            <w:lang w:val="es-CO"/>
          </w:rPr>
          <w:t>Oficio 307(902022)</w:t>
        </w:r>
      </w:hyperlink>
      <w:r w:rsidR="002477AB" w:rsidRPr="005879F8">
        <w:rPr>
          <w:rFonts w:ascii="Palatino Linotype" w:hAnsi="Palatino Linotype"/>
          <w:sz w:val="20"/>
          <w:szCs w:val="20"/>
          <w:lang w:val="es-CO"/>
        </w:rPr>
        <w:t xml:space="preserve"> Servicio de publicidad. Descuentos condicionados</w:t>
      </w:r>
    </w:p>
    <w:p w14:paraId="7AACA482" w14:textId="77777777" w:rsidR="002477AB" w:rsidRPr="005879F8" w:rsidRDefault="00D961A4" w:rsidP="0020789C">
      <w:pPr>
        <w:rPr>
          <w:rFonts w:ascii="Palatino Linotype" w:hAnsi="Palatino Linotype"/>
          <w:sz w:val="20"/>
          <w:szCs w:val="20"/>
          <w:lang w:val="es-CO"/>
        </w:rPr>
      </w:pPr>
      <w:hyperlink r:id="rId1539" w:history="1">
        <w:r w:rsidR="002477AB" w:rsidRPr="005879F8">
          <w:rPr>
            <w:rStyle w:val="Hipervnculo"/>
            <w:rFonts w:ascii="Palatino Linotype" w:hAnsi="Palatino Linotype"/>
            <w:sz w:val="20"/>
            <w:szCs w:val="20"/>
            <w:lang w:val="es-CO"/>
          </w:rPr>
          <w:t>Oficio 308(902018)</w:t>
        </w:r>
      </w:hyperlink>
      <w:r w:rsidR="002477AB" w:rsidRPr="005879F8">
        <w:rPr>
          <w:rFonts w:ascii="Palatino Linotype" w:hAnsi="Palatino Linotype"/>
          <w:sz w:val="20"/>
          <w:szCs w:val="20"/>
          <w:lang w:val="es-CO"/>
        </w:rPr>
        <w:t xml:space="preserve"> Enajenaciones indirectas</w:t>
      </w:r>
    </w:p>
    <w:p w14:paraId="4C301BF1" w14:textId="77777777" w:rsidR="002477AB" w:rsidRPr="005879F8" w:rsidRDefault="00D961A4" w:rsidP="0020789C">
      <w:pPr>
        <w:rPr>
          <w:rFonts w:ascii="Palatino Linotype" w:hAnsi="Palatino Linotype"/>
          <w:sz w:val="20"/>
          <w:szCs w:val="20"/>
          <w:lang w:val="es-CO"/>
        </w:rPr>
      </w:pPr>
      <w:hyperlink r:id="rId1540" w:history="1">
        <w:r w:rsidR="002477AB" w:rsidRPr="005879F8">
          <w:rPr>
            <w:rStyle w:val="Hipervnculo"/>
            <w:rFonts w:ascii="Palatino Linotype" w:hAnsi="Palatino Linotype"/>
            <w:sz w:val="20"/>
            <w:szCs w:val="20"/>
            <w:lang w:val="es-CO"/>
          </w:rPr>
          <w:t>Oficio 314(902030)</w:t>
        </w:r>
      </w:hyperlink>
      <w:r w:rsidR="002477AB" w:rsidRPr="005879F8">
        <w:rPr>
          <w:rFonts w:ascii="Palatino Linotype" w:hAnsi="Palatino Linotype"/>
          <w:sz w:val="20"/>
          <w:szCs w:val="20"/>
          <w:lang w:val="es-CO"/>
        </w:rPr>
        <w:t xml:space="preserve"> Documento soporte en adquisiciones efectuadas a sujetos no obligados a expedir factura de venta o documento equivalente</w:t>
      </w:r>
    </w:p>
    <w:p w14:paraId="6CACCB2F" w14:textId="77777777" w:rsidR="002477AB" w:rsidRPr="005879F8" w:rsidRDefault="00D961A4" w:rsidP="0020789C">
      <w:pPr>
        <w:rPr>
          <w:rFonts w:ascii="Palatino Linotype" w:hAnsi="Palatino Linotype"/>
          <w:sz w:val="20"/>
          <w:szCs w:val="20"/>
          <w:lang w:val="es-CO"/>
        </w:rPr>
      </w:pPr>
      <w:hyperlink r:id="rId1541" w:history="1">
        <w:r w:rsidR="002477AB" w:rsidRPr="005879F8">
          <w:rPr>
            <w:rStyle w:val="Hipervnculo"/>
            <w:rFonts w:ascii="Palatino Linotype" w:hAnsi="Palatino Linotype"/>
            <w:sz w:val="20"/>
            <w:szCs w:val="20"/>
            <w:lang w:val="es-CO"/>
          </w:rPr>
          <w:t>Oficio 317(902027)</w:t>
        </w:r>
      </w:hyperlink>
      <w:r w:rsidR="002477AB" w:rsidRPr="005879F8">
        <w:rPr>
          <w:rFonts w:ascii="Palatino Linotype" w:hAnsi="Palatino Linotype"/>
          <w:sz w:val="20"/>
          <w:szCs w:val="20"/>
          <w:lang w:val="es-CO"/>
        </w:rPr>
        <w:t xml:space="preserve"> Compras de oro</w:t>
      </w:r>
    </w:p>
    <w:p w14:paraId="3BFBB3B9" w14:textId="77777777" w:rsidR="002477AB" w:rsidRPr="005879F8" w:rsidRDefault="00D961A4" w:rsidP="0020789C">
      <w:pPr>
        <w:rPr>
          <w:rFonts w:ascii="Palatino Linotype" w:hAnsi="Palatino Linotype"/>
          <w:sz w:val="20"/>
          <w:szCs w:val="20"/>
          <w:lang w:val="es-CO"/>
        </w:rPr>
      </w:pPr>
      <w:hyperlink r:id="rId1542" w:history="1">
        <w:r w:rsidR="002477AB" w:rsidRPr="005879F8">
          <w:rPr>
            <w:rStyle w:val="Hipervnculo"/>
            <w:rFonts w:ascii="Palatino Linotype" w:hAnsi="Palatino Linotype"/>
            <w:sz w:val="20"/>
            <w:szCs w:val="20"/>
            <w:lang w:val="es-CO"/>
          </w:rPr>
          <w:t>Oficio 318(902142)</w:t>
        </w:r>
      </w:hyperlink>
      <w:r w:rsidR="002477AB" w:rsidRPr="005879F8">
        <w:rPr>
          <w:rFonts w:ascii="Palatino Linotype" w:hAnsi="Palatino Linotype"/>
          <w:sz w:val="20"/>
          <w:szCs w:val="20"/>
          <w:lang w:val="es-CO"/>
        </w:rPr>
        <w:t xml:space="preserve"> Deber de informar</w:t>
      </w:r>
    </w:p>
    <w:p w14:paraId="422A9E8B" w14:textId="77777777" w:rsidR="002477AB" w:rsidRPr="005879F8" w:rsidRDefault="00D961A4" w:rsidP="0020789C">
      <w:pPr>
        <w:rPr>
          <w:rFonts w:ascii="Palatino Linotype" w:hAnsi="Palatino Linotype"/>
          <w:sz w:val="20"/>
          <w:szCs w:val="20"/>
          <w:lang w:val="es-CO"/>
        </w:rPr>
      </w:pPr>
      <w:hyperlink r:id="rId1543" w:history="1">
        <w:r w:rsidR="002477AB" w:rsidRPr="005879F8">
          <w:rPr>
            <w:rStyle w:val="Hipervnculo"/>
            <w:rFonts w:ascii="Palatino Linotype" w:hAnsi="Palatino Linotype"/>
            <w:sz w:val="20"/>
            <w:szCs w:val="20"/>
            <w:lang w:val="es-CO"/>
          </w:rPr>
          <w:t>Oficio 319902143)</w:t>
        </w:r>
      </w:hyperlink>
      <w:r w:rsidR="002477AB" w:rsidRPr="005879F8">
        <w:rPr>
          <w:rFonts w:ascii="Palatino Linotype" w:hAnsi="Palatino Linotype"/>
          <w:sz w:val="20"/>
          <w:szCs w:val="20"/>
          <w:lang w:val="es-CO"/>
        </w:rPr>
        <w:t xml:space="preserve"> Devoluciones de saldos a favor. Declaraciones informativas de activos en el exterior</w:t>
      </w:r>
    </w:p>
    <w:p w14:paraId="78110845" w14:textId="77777777" w:rsidR="002477AB" w:rsidRPr="005879F8" w:rsidRDefault="00D961A4" w:rsidP="0020789C">
      <w:pPr>
        <w:rPr>
          <w:rFonts w:ascii="Palatino Linotype" w:hAnsi="Palatino Linotype"/>
          <w:sz w:val="20"/>
          <w:szCs w:val="20"/>
          <w:lang w:val="es-CO"/>
        </w:rPr>
      </w:pPr>
      <w:hyperlink r:id="rId1544" w:history="1">
        <w:r w:rsidR="002477AB" w:rsidRPr="005879F8">
          <w:rPr>
            <w:rStyle w:val="Hipervnculo"/>
            <w:rFonts w:ascii="Palatino Linotype" w:hAnsi="Palatino Linotype"/>
            <w:sz w:val="20"/>
            <w:szCs w:val="20"/>
            <w:lang w:val="es-CO"/>
          </w:rPr>
          <w:t>Oficio 334(902091)</w:t>
        </w:r>
      </w:hyperlink>
      <w:r w:rsidR="002477AB" w:rsidRPr="005879F8">
        <w:rPr>
          <w:rFonts w:ascii="Palatino Linotype" w:hAnsi="Palatino Linotype"/>
          <w:sz w:val="20"/>
          <w:szCs w:val="20"/>
          <w:lang w:val="es-CO"/>
        </w:rPr>
        <w:t xml:space="preserve"> Excepción de presentar la información exógena no se configura con la simple presentación de la solicitud de cancelación del RUT ante la Administración, sino que esta debe estar precedida de la liquidación de la persona jurídica o asimilada o la liquidación de la sucesión del causante, en el caso de las personas naturales</w:t>
      </w:r>
    </w:p>
    <w:p w14:paraId="40772DBC" w14:textId="77777777" w:rsidR="002477AB" w:rsidRPr="005879F8" w:rsidRDefault="00D961A4" w:rsidP="0020789C">
      <w:pPr>
        <w:rPr>
          <w:rFonts w:ascii="Palatino Linotype" w:hAnsi="Palatino Linotype"/>
          <w:sz w:val="20"/>
          <w:szCs w:val="20"/>
          <w:lang w:val="es-CO"/>
        </w:rPr>
      </w:pPr>
      <w:hyperlink r:id="rId1545" w:history="1">
        <w:r w:rsidR="002477AB" w:rsidRPr="005879F8">
          <w:rPr>
            <w:rStyle w:val="Hipervnculo"/>
            <w:rFonts w:ascii="Palatino Linotype" w:hAnsi="Palatino Linotype"/>
            <w:sz w:val="20"/>
            <w:szCs w:val="20"/>
            <w:lang w:val="es-CO"/>
          </w:rPr>
          <w:t>Oficio 336(902153)</w:t>
        </w:r>
      </w:hyperlink>
      <w:r w:rsidR="002477AB" w:rsidRPr="005879F8">
        <w:rPr>
          <w:rFonts w:ascii="Palatino Linotype" w:hAnsi="Palatino Linotype"/>
          <w:sz w:val="20"/>
          <w:szCs w:val="20"/>
          <w:lang w:val="es-CO"/>
        </w:rPr>
        <w:t> Exención IVA en importaciones</w:t>
      </w:r>
    </w:p>
    <w:p w14:paraId="37226A14" w14:textId="77777777" w:rsidR="002477AB" w:rsidRPr="005879F8" w:rsidRDefault="00D961A4" w:rsidP="0020789C">
      <w:pPr>
        <w:rPr>
          <w:rFonts w:ascii="Palatino Linotype" w:hAnsi="Palatino Linotype"/>
          <w:sz w:val="20"/>
          <w:szCs w:val="20"/>
          <w:lang w:val="es-CO"/>
        </w:rPr>
      </w:pPr>
      <w:hyperlink r:id="rId1546" w:history="1">
        <w:r w:rsidR="002477AB" w:rsidRPr="005879F8">
          <w:rPr>
            <w:rStyle w:val="Hipervnculo"/>
            <w:rFonts w:ascii="Palatino Linotype" w:hAnsi="Palatino Linotype"/>
            <w:sz w:val="20"/>
            <w:szCs w:val="20"/>
            <w:lang w:val="es-CO"/>
          </w:rPr>
          <w:t>Oficio 341(902335)</w:t>
        </w:r>
      </w:hyperlink>
      <w:r w:rsidR="002477AB" w:rsidRPr="005879F8">
        <w:rPr>
          <w:rFonts w:ascii="Palatino Linotype" w:hAnsi="Palatino Linotype"/>
          <w:sz w:val="20"/>
          <w:szCs w:val="20"/>
          <w:lang w:val="es-CO"/>
        </w:rPr>
        <w:t xml:space="preserve"> Registro Único de Beneficiarios Finales - RUB</w:t>
      </w:r>
    </w:p>
    <w:p w14:paraId="3E4C4081" w14:textId="77777777" w:rsidR="002477AB" w:rsidRPr="005879F8" w:rsidRDefault="00D961A4" w:rsidP="0020789C">
      <w:pPr>
        <w:rPr>
          <w:rFonts w:ascii="Palatino Linotype" w:hAnsi="Palatino Linotype"/>
          <w:sz w:val="20"/>
          <w:szCs w:val="20"/>
          <w:lang w:val="es-CO"/>
        </w:rPr>
      </w:pPr>
      <w:hyperlink r:id="rId1547" w:history="1">
        <w:r w:rsidR="002477AB" w:rsidRPr="005879F8">
          <w:rPr>
            <w:rStyle w:val="Hipervnculo"/>
            <w:rFonts w:ascii="Palatino Linotype" w:hAnsi="Palatino Linotype"/>
            <w:sz w:val="20"/>
            <w:szCs w:val="20"/>
            <w:lang w:val="es-CO"/>
          </w:rPr>
          <w:t>Oficio 342(902341)</w:t>
        </w:r>
      </w:hyperlink>
      <w:r w:rsidR="002477AB" w:rsidRPr="005879F8">
        <w:rPr>
          <w:rFonts w:ascii="Palatino Linotype" w:hAnsi="Palatino Linotype"/>
          <w:sz w:val="20"/>
          <w:szCs w:val="20"/>
          <w:lang w:val="es-CO"/>
        </w:rPr>
        <w:t xml:space="preserve"> Registro Único de Beneficiarios Finales - RUB</w:t>
      </w:r>
    </w:p>
    <w:p w14:paraId="0E537A65" w14:textId="77777777" w:rsidR="002477AB" w:rsidRPr="005879F8" w:rsidRDefault="00D961A4" w:rsidP="0020789C">
      <w:pPr>
        <w:rPr>
          <w:rFonts w:ascii="Palatino Linotype" w:hAnsi="Palatino Linotype"/>
          <w:sz w:val="20"/>
          <w:szCs w:val="20"/>
          <w:lang w:val="es-CO"/>
        </w:rPr>
      </w:pPr>
      <w:hyperlink r:id="rId1548" w:history="1">
        <w:r w:rsidR="002477AB" w:rsidRPr="005879F8">
          <w:rPr>
            <w:rStyle w:val="Hipervnculo"/>
            <w:rFonts w:ascii="Palatino Linotype" w:hAnsi="Palatino Linotype"/>
            <w:sz w:val="20"/>
            <w:szCs w:val="20"/>
            <w:lang w:val="es-CO"/>
          </w:rPr>
          <w:t>Oficio 342(902341)</w:t>
        </w:r>
      </w:hyperlink>
      <w:r w:rsidR="002477AB" w:rsidRPr="005879F8">
        <w:rPr>
          <w:rFonts w:ascii="Palatino Linotype" w:hAnsi="Palatino Linotype"/>
          <w:sz w:val="20"/>
          <w:szCs w:val="20"/>
          <w:lang w:val="es-CO"/>
        </w:rPr>
        <w:t xml:space="preserve"> Registro Único de Beneficiarios Finales - RUB</w:t>
      </w:r>
    </w:p>
    <w:p w14:paraId="338B2CE4" w14:textId="77777777" w:rsidR="002477AB" w:rsidRPr="005879F8" w:rsidRDefault="00D961A4" w:rsidP="0020789C">
      <w:pPr>
        <w:rPr>
          <w:rFonts w:ascii="Palatino Linotype" w:hAnsi="Palatino Linotype"/>
          <w:sz w:val="20"/>
          <w:szCs w:val="20"/>
          <w:lang w:val="es-CO"/>
        </w:rPr>
      </w:pPr>
      <w:hyperlink r:id="rId1549" w:history="1">
        <w:r w:rsidR="002477AB" w:rsidRPr="005879F8">
          <w:rPr>
            <w:rStyle w:val="Hipervnculo"/>
            <w:rFonts w:ascii="Palatino Linotype" w:hAnsi="Palatino Linotype"/>
            <w:sz w:val="20"/>
            <w:szCs w:val="20"/>
            <w:lang w:val="es-CO"/>
          </w:rPr>
          <w:t>Oficio 349(902345)</w:t>
        </w:r>
      </w:hyperlink>
      <w:r w:rsidR="002477AB" w:rsidRPr="005879F8">
        <w:rPr>
          <w:rFonts w:ascii="Palatino Linotype" w:hAnsi="Palatino Linotype"/>
          <w:sz w:val="20"/>
          <w:szCs w:val="20"/>
          <w:lang w:val="es-CO"/>
        </w:rPr>
        <w:t xml:space="preserve"> Servicios funerarios-reserva matemática</w:t>
      </w:r>
    </w:p>
    <w:p w14:paraId="7D45E324" w14:textId="77777777" w:rsidR="002477AB" w:rsidRPr="005879F8" w:rsidRDefault="00D961A4" w:rsidP="0020789C">
      <w:pPr>
        <w:rPr>
          <w:rFonts w:ascii="Palatino Linotype" w:hAnsi="Palatino Linotype"/>
          <w:sz w:val="20"/>
          <w:szCs w:val="20"/>
          <w:lang w:val="es-CO"/>
        </w:rPr>
      </w:pPr>
      <w:hyperlink r:id="rId1550" w:history="1">
        <w:r w:rsidR="002477AB" w:rsidRPr="005879F8">
          <w:rPr>
            <w:rStyle w:val="Hipervnculo"/>
            <w:rFonts w:ascii="Palatino Linotype" w:hAnsi="Palatino Linotype"/>
            <w:sz w:val="20"/>
            <w:szCs w:val="20"/>
            <w:lang w:val="es-CO"/>
          </w:rPr>
          <w:t>Oficio 355(903243)</w:t>
        </w:r>
      </w:hyperlink>
      <w:r w:rsidR="002477AB" w:rsidRPr="005879F8">
        <w:rPr>
          <w:rFonts w:ascii="Palatino Linotype" w:hAnsi="Palatino Linotype"/>
          <w:sz w:val="20"/>
          <w:szCs w:val="20"/>
          <w:lang w:val="es-CO"/>
        </w:rPr>
        <w:t xml:space="preserve"> Cambios en competencias funcionales. Transitoriedad</w:t>
      </w:r>
    </w:p>
    <w:p w14:paraId="7D27E4BE" w14:textId="77777777" w:rsidR="002477AB" w:rsidRPr="005879F8" w:rsidRDefault="00D961A4" w:rsidP="0020789C">
      <w:pPr>
        <w:rPr>
          <w:rFonts w:ascii="Palatino Linotype" w:hAnsi="Palatino Linotype"/>
          <w:sz w:val="20"/>
          <w:szCs w:val="20"/>
          <w:lang w:val="es-CO"/>
        </w:rPr>
      </w:pPr>
      <w:hyperlink r:id="rId1551" w:history="1">
        <w:r w:rsidR="002477AB" w:rsidRPr="005879F8">
          <w:rPr>
            <w:rStyle w:val="Hipervnculo"/>
            <w:rFonts w:ascii="Palatino Linotype" w:hAnsi="Palatino Linotype"/>
            <w:sz w:val="20"/>
            <w:szCs w:val="20"/>
            <w:lang w:val="es-CO"/>
          </w:rPr>
          <w:t>Oficio 355(903243)</w:t>
        </w:r>
      </w:hyperlink>
      <w:r w:rsidR="002477AB" w:rsidRPr="005879F8">
        <w:rPr>
          <w:rFonts w:ascii="Palatino Linotype" w:hAnsi="Palatino Linotype"/>
          <w:sz w:val="20"/>
          <w:szCs w:val="20"/>
          <w:lang w:val="es-CO"/>
        </w:rPr>
        <w:t xml:space="preserve"> Cambios en competencias funcionales. Transitoriedad</w:t>
      </w:r>
    </w:p>
    <w:p w14:paraId="7E7F5936" w14:textId="77777777" w:rsidR="002477AB" w:rsidRPr="005879F8" w:rsidRDefault="00D961A4" w:rsidP="0020789C">
      <w:pPr>
        <w:rPr>
          <w:rFonts w:ascii="Palatino Linotype" w:hAnsi="Palatino Linotype"/>
          <w:sz w:val="20"/>
          <w:szCs w:val="20"/>
          <w:lang w:val="es-CO"/>
        </w:rPr>
      </w:pPr>
      <w:hyperlink r:id="rId1552" w:history="1">
        <w:r w:rsidR="002477AB" w:rsidRPr="005879F8">
          <w:rPr>
            <w:rStyle w:val="Hipervnculo"/>
            <w:rFonts w:ascii="Palatino Linotype" w:hAnsi="Palatino Linotype"/>
            <w:sz w:val="20"/>
            <w:szCs w:val="20"/>
            <w:lang w:val="es-CO"/>
          </w:rPr>
          <w:t>Oficio 361(902369)</w:t>
        </w:r>
      </w:hyperlink>
      <w:r w:rsidR="002477AB" w:rsidRPr="005879F8">
        <w:rPr>
          <w:rFonts w:ascii="Palatino Linotype" w:hAnsi="Palatino Linotype"/>
          <w:sz w:val="20"/>
          <w:szCs w:val="20"/>
          <w:lang w:val="es-CO"/>
        </w:rPr>
        <w:t xml:space="preserve"> Sistema de Facturación Electrónica. Registro de la Factura Electrónica de Venta - RADIAN</w:t>
      </w:r>
    </w:p>
    <w:p w14:paraId="768E671F" w14:textId="77777777" w:rsidR="002477AB" w:rsidRPr="005879F8" w:rsidRDefault="00D961A4" w:rsidP="0020789C">
      <w:pPr>
        <w:rPr>
          <w:rFonts w:ascii="Palatino Linotype" w:hAnsi="Palatino Linotype"/>
          <w:sz w:val="20"/>
          <w:szCs w:val="20"/>
          <w:lang w:val="es-CO"/>
        </w:rPr>
      </w:pPr>
      <w:hyperlink r:id="rId1553" w:history="1">
        <w:r w:rsidR="002477AB" w:rsidRPr="005879F8">
          <w:rPr>
            <w:rStyle w:val="Hipervnculo"/>
            <w:rFonts w:ascii="Palatino Linotype" w:hAnsi="Palatino Linotype"/>
            <w:sz w:val="20"/>
            <w:szCs w:val="20"/>
            <w:lang w:val="es-CO"/>
          </w:rPr>
          <w:t>Oficio 362(902370)</w:t>
        </w:r>
      </w:hyperlink>
      <w:r w:rsidR="002477AB" w:rsidRPr="005879F8">
        <w:rPr>
          <w:rFonts w:ascii="Palatino Linotype" w:hAnsi="Palatino Linotype"/>
          <w:sz w:val="20"/>
          <w:szCs w:val="20"/>
          <w:lang w:val="es-CO"/>
        </w:rPr>
        <w:t xml:space="preserve"> Sistema de facturación electrónica. Documento soporte de pago de nómina electrónica</w:t>
      </w:r>
    </w:p>
    <w:p w14:paraId="50170FDD" w14:textId="77777777" w:rsidR="002477AB" w:rsidRPr="005879F8" w:rsidRDefault="00D961A4" w:rsidP="0020789C">
      <w:pPr>
        <w:rPr>
          <w:rFonts w:ascii="Palatino Linotype" w:hAnsi="Palatino Linotype"/>
          <w:sz w:val="20"/>
          <w:szCs w:val="20"/>
          <w:lang w:val="es-CO"/>
        </w:rPr>
      </w:pPr>
      <w:hyperlink r:id="rId1554" w:history="1">
        <w:r w:rsidR="002477AB" w:rsidRPr="005879F8">
          <w:rPr>
            <w:rStyle w:val="Hipervnculo"/>
            <w:rFonts w:ascii="Palatino Linotype" w:hAnsi="Palatino Linotype"/>
            <w:sz w:val="20"/>
            <w:szCs w:val="20"/>
            <w:lang w:val="es-CO"/>
          </w:rPr>
          <w:t>Oficio 370(902458)</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iCs/>
          <w:sz w:val="20"/>
          <w:szCs w:val="20"/>
          <w:lang w:val="es-CO"/>
        </w:rPr>
        <w:t>Derechos y obligaciones de las sociedades absorbidas, pasan a la sociedad absorbente una vez formalizada mediante la escritura pública</w:t>
      </w:r>
    </w:p>
    <w:p w14:paraId="1FC87804" w14:textId="77777777" w:rsidR="002477AB" w:rsidRPr="005879F8" w:rsidRDefault="00D961A4" w:rsidP="0020789C">
      <w:pPr>
        <w:rPr>
          <w:rFonts w:ascii="Palatino Linotype" w:hAnsi="Palatino Linotype"/>
          <w:sz w:val="20"/>
          <w:szCs w:val="20"/>
          <w:lang w:val="es-CO"/>
        </w:rPr>
      </w:pPr>
      <w:hyperlink r:id="rId1555" w:history="1">
        <w:r w:rsidR="002477AB" w:rsidRPr="005879F8">
          <w:rPr>
            <w:rStyle w:val="Hipervnculo"/>
            <w:rFonts w:ascii="Palatino Linotype" w:hAnsi="Palatino Linotype"/>
            <w:sz w:val="20"/>
            <w:szCs w:val="20"/>
            <w:lang w:val="es-CO"/>
          </w:rPr>
          <w:t>Oficio 375(902460)</w:t>
        </w:r>
      </w:hyperlink>
      <w:r w:rsidR="002477AB" w:rsidRPr="005879F8">
        <w:rPr>
          <w:rFonts w:ascii="Palatino Linotype" w:hAnsi="Palatino Linotype"/>
          <w:sz w:val="20"/>
          <w:szCs w:val="20"/>
          <w:lang w:val="es-CO"/>
        </w:rPr>
        <w:t xml:space="preserve"> Impuesto nacional al consumo. Servicio de expendio de comidas</w:t>
      </w:r>
    </w:p>
    <w:p w14:paraId="68B0E60D" w14:textId="77777777" w:rsidR="002477AB" w:rsidRPr="005879F8" w:rsidRDefault="00D961A4" w:rsidP="0020789C">
      <w:pPr>
        <w:rPr>
          <w:rFonts w:ascii="Palatino Linotype" w:hAnsi="Palatino Linotype"/>
          <w:sz w:val="20"/>
          <w:szCs w:val="20"/>
          <w:lang w:val="es-CO"/>
        </w:rPr>
      </w:pPr>
      <w:hyperlink r:id="rId1556" w:history="1">
        <w:r w:rsidR="002477AB" w:rsidRPr="005879F8">
          <w:rPr>
            <w:rStyle w:val="Hipervnculo"/>
            <w:rFonts w:ascii="Palatino Linotype" w:hAnsi="Palatino Linotype"/>
            <w:sz w:val="20"/>
            <w:szCs w:val="20"/>
            <w:lang w:val="es-CO"/>
          </w:rPr>
          <w:t>Oficio 376(902461)</w:t>
        </w:r>
      </w:hyperlink>
      <w:r w:rsidR="002477AB" w:rsidRPr="005879F8">
        <w:rPr>
          <w:rFonts w:ascii="Palatino Linotype" w:hAnsi="Palatino Linotype"/>
          <w:sz w:val="20"/>
          <w:szCs w:val="20"/>
          <w:lang w:val="es-CO"/>
        </w:rPr>
        <w:t xml:space="preserve"> Impuesto nacional al consumo de bolsas plásticas. Tarifa</w:t>
      </w:r>
    </w:p>
    <w:p w14:paraId="65766E31" w14:textId="77777777" w:rsidR="002477AB" w:rsidRPr="005879F8" w:rsidRDefault="00D961A4" w:rsidP="0020789C">
      <w:pPr>
        <w:rPr>
          <w:rFonts w:ascii="Palatino Linotype" w:hAnsi="Palatino Linotype"/>
          <w:sz w:val="20"/>
          <w:szCs w:val="20"/>
          <w:lang w:val="es-CO"/>
        </w:rPr>
      </w:pPr>
      <w:hyperlink r:id="rId1557" w:history="1">
        <w:r w:rsidR="002477AB" w:rsidRPr="005879F8">
          <w:rPr>
            <w:rStyle w:val="Hipervnculo"/>
            <w:rFonts w:ascii="Palatino Linotype" w:hAnsi="Palatino Linotype"/>
            <w:sz w:val="20"/>
            <w:szCs w:val="20"/>
            <w:lang w:val="es-CO"/>
          </w:rPr>
          <w:t>Oficio 377(902610)</w:t>
        </w:r>
      </w:hyperlink>
      <w:r w:rsidR="002477AB" w:rsidRPr="005879F8">
        <w:rPr>
          <w:rFonts w:ascii="Palatino Linotype" w:hAnsi="Palatino Linotype"/>
          <w:sz w:val="20"/>
          <w:szCs w:val="20"/>
          <w:lang w:val="es-CO"/>
        </w:rPr>
        <w:t xml:space="preserve"> Ingresos de fuente extranjera. INgresos de fuente nacional</w:t>
      </w:r>
    </w:p>
    <w:p w14:paraId="0B6E361B" w14:textId="77777777" w:rsidR="002477AB" w:rsidRPr="005879F8" w:rsidRDefault="00D961A4" w:rsidP="0020789C">
      <w:pPr>
        <w:rPr>
          <w:rFonts w:ascii="Palatino Linotype" w:hAnsi="Palatino Linotype"/>
          <w:sz w:val="20"/>
          <w:szCs w:val="20"/>
          <w:lang w:val="es-CO"/>
        </w:rPr>
      </w:pPr>
      <w:hyperlink r:id="rId1558" w:history="1">
        <w:r w:rsidR="002477AB" w:rsidRPr="005879F8">
          <w:rPr>
            <w:rStyle w:val="Hipervnculo"/>
            <w:rFonts w:ascii="Palatino Linotype" w:hAnsi="Palatino Linotype"/>
            <w:sz w:val="20"/>
            <w:szCs w:val="20"/>
            <w:lang w:val="es-CO"/>
          </w:rPr>
          <w:t>Oficio 378(902611)</w:t>
        </w:r>
      </w:hyperlink>
      <w:r w:rsidR="002477AB" w:rsidRPr="005879F8">
        <w:rPr>
          <w:rFonts w:ascii="Palatino Linotype" w:hAnsi="Palatino Linotype"/>
          <w:sz w:val="20"/>
          <w:szCs w:val="20"/>
          <w:lang w:val="es-CO"/>
        </w:rPr>
        <w:t xml:space="preserve"> Descuento para inversiones realizadas en control, conservación y mejoramiento del medio ambiente</w:t>
      </w:r>
    </w:p>
    <w:p w14:paraId="1E1E574B" w14:textId="77777777" w:rsidR="002477AB" w:rsidRPr="005879F8" w:rsidRDefault="00D961A4" w:rsidP="0020789C">
      <w:pPr>
        <w:rPr>
          <w:rFonts w:ascii="Palatino Linotype" w:hAnsi="Palatino Linotype"/>
          <w:sz w:val="20"/>
          <w:szCs w:val="20"/>
          <w:lang w:val="es-CO"/>
        </w:rPr>
      </w:pPr>
      <w:hyperlink r:id="rId1559" w:history="1">
        <w:r w:rsidR="002477AB" w:rsidRPr="005879F8">
          <w:rPr>
            <w:rStyle w:val="Hipervnculo"/>
            <w:rFonts w:ascii="Palatino Linotype" w:hAnsi="Palatino Linotype"/>
            <w:sz w:val="20"/>
            <w:szCs w:val="20"/>
            <w:lang w:val="es-CO"/>
          </w:rPr>
          <w:t>Oficio 379(902612)</w:t>
        </w:r>
      </w:hyperlink>
      <w:r w:rsidR="002477AB" w:rsidRPr="005879F8">
        <w:rPr>
          <w:rFonts w:ascii="Palatino Linotype" w:hAnsi="Palatino Linotype"/>
          <w:sz w:val="20"/>
          <w:szCs w:val="20"/>
          <w:lang w:val="es-CO"/>
        </w:rPr>
        <w:t xml:space="preserve"> Hecho generador. Exenciones</w:t>
      </w:r>
    </w:p>
    <w:p w14:paraId="0D07958A" w14:textId="77777777" w:rsidR="002477AB" w:rsidRPr="005879F8" w:rsidRDefault="00D961A4" w:rsidP="0020789C">
      <w:pPr>
        <w:rPr>
          <w:rFonts w:ascii="Palatino Linotype" w:hAnsi="Palatino Linotype"/>
          <w:sz w:val="20"/>
          <w:szCs w:val="20"/>
          <w:lang w:val="es-CO"/>
        </w:rPr>
      </w:pPr>
      <w:hyperlink r:id="rId1560" w:history="1">
        <w:r w:rsidR="002477AB" w:rsidRPr="005879F8">
          <w:rPr>
            <w:rStyle w:val="Hipervnculo"/>
            <w:rFonts w:ascii="Palatino Linotype" w:hAnsi="Palatino Linotype"/>
            <w:sz w:val="20"/>
            <w:szCs w:val="20"/>
            <w:lang w:val="es-CO"/>
          </w:rPr>
          <w:t>Oficio 380(902613)</w:t>
        </w:r>
      </w:hyperlink>
      <w:r w:rsidR="002477AB" w:rsidRPr="005879F8">
        <w:rPr>
          <w:rFonts w:ascii="Palatino Linotype" w:hAnsi="Palatino Linotype"/>
          <w:sz w:val="20"/>
          <w:szCs w:val="20"/>
          <w:lang w:val="es-CO"/>
        </w:rPr>
        <w:t xml:space="preserve"> Tarifa</w:t>
      </w:r>
    </w:p>
    <w:p w14:paraId="770098EF" w14:textId="77777777" w:rsidR="002477AB" w:rsidRPr="005879F8" w:rsidRDefault="00D961A4" w:rsidP="0020789C">
      <w:pPr>
        <w:rPr>
          <w:rFonts w:ascii="Palatino Linotype" w:hAnsi="Palatino Linotype"/>
          <w:sz w:val="20"/>
          <w:szCs w:val="20"/>
          <w:lang w:val="es-CO"/>
        </w:rPr>
      </w:pPr>
      <w:hyperlink r:id="rId1561" w:history="1">
        <w:r w:rsidR="002477AB" w:rsidRPr="005879F8">
          <w:rPr>
            <w:rStyle w:val="Hipervnculo"/>
            <w:rFonts w:ascii="Palatino Linotype" w:hAnsi="Palatino Linotype"/>
            <w:sz w:val="20"/>
            <w:szCs w:val="20"/>
            <w:lang w:val="es-CO"/>
          </w:rPr>
          <w:t>Oficio 383(902595)</w:t>
        </w:r>
      </w:hyperlink>
      <w:r w:rsidR="002477AB" w:rsidRPr="005879F8">
        <w:rPr>
          <w:rFonts w:ascii="Palatino Linotype" w:hAnsi="Palatino Linotype"/>
          <w:sz w:val="20"/>
          <w:szCs w:val="20"/>
          <w:lang w:val="es-CO"/>
        </w:rPr>
        <w:t xml:space="preserve"> Terminación por mutuo acuerdo de los procesos administrativos tributarios, aduaneros y cambiarios. Sanción reducida</w:t>
      </w:r>
    </w:p>
    <w:p w14:paraId="6CF805CD" w14:textId="77777777" w:rsidR="002477AB" w:rsidRPr="005879F8" w:rsidRDefault="00D961A4" w:rsidP="0020789C">
      <w:pPr>
        <w:rPr>
          <w:rFonts w:ascii="Palatino Linotype" w:hAnsi="Palatino Linotype"/>
          <w:sz w:val="20"/>
          <w:szCs w:val="20"/>
          <w:lang w:val="es-CO"/>
        </w:rPr>
      </w:pPr>
      <w:hyperlink r:id="rId1562" w:history="1">
        <w:r w:rsidR="002477AB" w:rsidRPr="005879F8">
          <w:rPr>
            <w:rStyle w:val="Hipervnculo"/>
            <w:rFonts w:ascii="Palatino Linotype" w:hAnsi="Palatino Linotype"/>
            <w:sz w:val="20"/>
            <w:szCs w:val="20"/>
            <w:lang w:val="es-CO"/>
          </w:rPr>
          <w:t>Oficio 385(902618)</w:t>
        </w:r>
      </w:hyperlink>
      <w:r w:rsidR="002477AB" w:rsidRPr="005879F8">
        <w:rPr>
          <w:rFonts w:ascii="Palatino Linotype" w:hAnsi="Palatino Linotype"/>
          <w:sz w:val="20"/>
          <w:szCs w:val="20"/>
          <w:lang w:val="es-CO"/>
        </w:rPr>
        <w:t xml:space="preserve"> Autorización de plazo mayor. Importación temporal para perfeccionamiento activo</w:t>
      </w:r>
    </w:p>
    <w:p w14:paraId="020388C8" w14:textId="77777777" w:rsidR="002477AB" w:rsidRPr="005879F8" w:rsidRDefault="00D961A4" w:rsidP="0020789C">
      <w:pPr>
        <w:rPr>
          <w:rFonts w:ascii="Palatino Linotype" w:hAnsi="Palatino Linotype"/>
          <w:sz w:val="20"/>
          <w:szCs w:val="20"/>
          <w:lang w:val="es-CO"/>
        </w:rPr>
      </w:pPr>
      <w:hyperlink r:id="rId1563" w:history="1">
        <w:r w:rsidR="002477AB" w:rsidRPr="005879F8">
          <w:rPr>
            <w:rStyle w:val="Hipervnculo"/>
            <w:rFonts w:ascii="Palatino Linotype" w:hAnsi="Palatino Linotype"/>
            <w:sz w:val="20"/>
            <w:szCs w:val="20"/>
            <w:lang w:val="es-CO"/>
          </w:rPr>
          <w:t>Oficio 386(902617)</w:t>
        </w:r>
      </w:hyperlink>
      <w:r w:rsidR="002477AB" w:rsidRPr="005879F8">
        <w:rPr>
          <w:rFonts w:ascii="Palatino Linotype" w:hAnsi="Palatino Linotype"/>
          <w:sz w:val="20"/>
          <w:szCs w:val="20"/>
          <w:lang w:val="es-CO"/>
        </w:rPr>
        <w:t xml:space="preserve"> Restitución de términos. Mercancías en abandono</w:t>
      </w:r>
    </w:p>
    <w:p w14:paraId="5CA30525" w14:textId="77777777" w:rsidR="002477AB" w:rsidRPr="005879F8" w:rsidRDefault="00D961A4" w:rsidP="0020789C">
      <w:pPr>
        <w:rPr>
          <w:rFonts w:ascii="Palatino Linotype" w:hAnsi="Palatino Linotype"/>
          <w:sz w:val="20"/>
          <w:szCs w:val="20"/>
          <w:lang w:val="es-CO"/>
        </w:rPr>
      </w:pPr>
      <w:hyperlink r:id="rId1564" w:history="1">
        <w:r w:rsidR="002477AB" w:rsidRPr="005879F8">
          <w:rPr>
            <w:rStyle w:val="Hipervnculo"/>
            <w:rFonts w:ascii="Palatino Linotype" w:hAnsi="Palatino Linotype"/>
            <w:sz w:val="20"/>
            <w:szCs w:val="20"/>
            <w:lang w:val="es-CO"/>
          </w:rPr>
          <w:t>Oficio 396(902747)</w:t>
        </w:r>
      </w:hyperlink>
      <w:r w:rsidR="002477AB" w:rsidRPr="005879F8">
        <w:rPr>
          <w:rFonts w:ascii="Palatino Linotype" w:hAnsi="Palatino Linotype"/>
          <w:sz w:val="20"/>
          <w:szCs w:val="20"/>
          <w:lang w:val="es-CO"/>
        </w:rPr>
        <w:t xml:space="preserve"> Deducción de las inversiones o donaciones que se hagan a proyectos de economía creativa</w:t>
      </w:r>
    </w:p>
    <w:p w14:paraId="750947E3" w14:textId="77777777" w:rsidR="002477AB" w:rsidRPr="005879F8" w:rsidRDefault="00D961A4" w:rsidP="0020789C">
      <w:pPr>
        <w:rPr>
          <w:rFonts w:ascii="Palatino Linotype" w:hAnsi="Palatino Linotype"/>
          <w:sz w:val="20"/>
          <w:szCs w:val="20"/>
          <w:lang w:val="es-CO"/>
        </w:rPr>
      </w:pPr>
      <w:hyperlink r:id="rId1565" w:history="1">
        <w:r w:rsidR="002477AB" w:rsidRPr="005879F8">
          <w:rPr>
            <w:rStyle w:val="Hipervnculo"/>
            <w:rFonts w:ascii="Palatino Linotype" w:hAnsi="Palatino Linotype"/>
            <w:sz w:val="20"/>
            <w:szCs w:val="20"/>
            <w:lang w:val="es-CO"/>
          </w:rPr>
          <w:t>Oficio 41(900221)</w:t>
        </w:r>
      </w:hyperlink>
      <w:r w:rsidR="002477AB" w:rsidRPr="005879F8">
        <w:rPr>
          <w:rFonts w:ascii="Palatino Linotype" w:hAnsi="Palatino Linotype"/>
          <w:sz w:val="20"/>
          <w:szCs w:val="20"/>
          <w:lang w:val="es-CO"/>
        </w:rPr>
        <w:t xml:space="preserve"> Devolución del impuesto sobre las ventas</w:t>
      </w:r>
    </w:p>
    <w:p w14:paraId="0017D272" w14:textId="77777777" w:rsidR="002477AB" w:rsidRPr="005879F8" w:rsidRDefault="00D961A4" w:rsidP="0020789C">
      <w:pPr>
        <w:rPr>
          <w:rFonts w:ascii="Palatino Linotype" w:hAnsi="Palatino Linotype"/>
          <w:sz w:val="20"/>
          <w:szCs w:val="20"/>
          <w:lang w:val="es-CO"/>
        </w:rPr>
      </w:pPr>
      <w:hyperlink r:id="rId1566" w:history="1">
        <w:r w:rsidR="002477AB" w:rsidRPr="005879F8">
          <w:rPr>
            <w:rStyle w:val="Hipervnculo"/>
            <w:rFonts w:ascii="Palatino Linotype" w:hAnsi="Palatino Linotype"/>
            <w:sz w:val="20"/>
            <w:szCs w:val="20"/>
            <w:lang w:val="es-CO"/>
          </w:rPr>
          <w:t>Oficio 416(902749)</w:t>
        </w:r>
      </w:hyperlink>
      <w:r w:rsidR="002477AB" w:rsidRPr="005879F8">
        <w:rPr>
          <w:rFonts w:ascii="Palatino Linotype" w:hAnsi="Palatino Linotype"/>
          <w:sz w:val="20"/>
          <w:szCs w:val="20"/>
          <w:lang w:val="es-CO"/>
        </w:rPr>
        <w:t xml:space="preserve"> Base de retención en la fuente por enajenación de activos fijos</w:t>
      </w:r>
    </w:p>
    <w:p w14:paraId="2CF10002" w14:textId="77777777" w:rsidR="002477AB" w:rsidRPr="005879F8" w:rsidRDefault="00D961A4" w:rsidP="0020789C">
      <w:pPr>
        <w:rPr>
          <w:rFonts w:ascii="Palatino Linotype" w:hAnsi="Palatino Linotype"/>
          <w:sz w:val="20"/>
          <w:szCs w:val="20"/>
          <w:lang w:val="es-CO"/>
        </w:rPr>
      </w:pPr>
      <w:hyperlink r:id="rId1567" w:history="1">
        <w:r w:rsidR="002477AB" w:rsidRPr="005879F8">
          <w:rPr>
            <w:rStyle w:val="Hipervnculo"/>
            <w:rFonts w:ascii="Palatino Linotype" w:hAnsi="Palatino Linotype"/>
            <w:sz w:val="20"/>
            <w:szCs w:val="20"/>
            <w:lang w:val="es-CO"/>
          </w:rPr>
          <w:t>Oficio 418(902939)</w:t>
        </w:r>
      </w:hyperlink>
      <w:r w:rsidR="002477AB" w:rsidRPr="005879F8">
        <w:rPr>
          <w:rFonts w:ascii="Palatino Linotype" w:hAnsi="Palatino Linotype"/>
          <w:sz w:val="20"/>
          <w:szCs w:val="20"/>
          <w:lang w:val="es-CO"/>
        </w:rPr>
        <w:t xml:space="preserve"> Contribuyentes del impuesto sobre la renta y complementarios. Sujetos responsables del impuesto sobre las ventas. Agentes retenedores. Sujetos obligados a expedir factura electrónica de venta</w:t>
      </w:r>
    </w:p>
    <w:p w14:paraId="349A2718" w14:textId="77777777" w:rsidR="002477AB" w:rsidRPr="005879F8" w:rsidRDefault="00D961A4" w:rsidP="0020789C">
      <w:pPr>
        <w:rPr>
          <w:rFonts w:ascii="Palatino Linotype" w:hAnsi="Palatino Linotype"/>
          <w:sz w:val="20"/>
          <w:szCs w:val="20"/>
          <w:lang w:val="es-CO"/>
        </w:rPr>
      </w:pPr>
      <w:hyperlink r:id="rId1568" w:history="1">
        <w:r w:rsidR="002477AB" w:rsidRPr="005879F8">
          <w:rPr>
            <w:rStyle w:val="Hipervnculo"/>
            <w:rFonts w:ascii="Palatino Linotype" w:hAnsi="Palatino Linotype"/>
            <w:sz w:val="20"/>
            <w:szCs w:val="20"/>
            <w:lang w:val="es-CO"/>
          </w:rPr>
          <w:t>Oficio 419(904326)</w:t>
        </w:r>
      </w:hyperlink>
      <w:r w:rsidR="002477AB" w:rsidRPr="005879F8">
        <w:rPr>
          <w:rFonts w:ascii="Palatino Linotype" w:hAnsi="Palatino Linotype"/>
          <w:sz w:val="20"/>
          <w:szCs w:val="20"/>
          <w:lang w:val="es-CO"/>
        </w:rPr>
        <w:t xml:space="preserve"> Descuentos Beneficios tributarios</w:t>
      </w:r>
    </w:p>
    <w:p w14:paraId="18DA8715" w14:textId="77777777" w:rsidR="002477AB" w:rsidRPr="005879F8" w:rsidRDefault="00D961A4" w:rsidP="0020789C">
      <w:pPr>
        <w:rPr>
          <w:rFonts w:ascii="Palatino Linotype" w:hAnsi="Palatino Linotype"/>
          <w:b/>
          <w:bCs/>
          <w:sz w:val="20"/>
          <w:szCs w:val="20"/>
          <w:lang w:val="es-CO"/>
        </w:rPr>
      </w:pPr>
      <w:hyperlink r:id="rId1569" w:history="1">
        <w:r w:rsidR="002477AB" w:rsidRPr="005879F8">
          <w:rPr>
            <w:rStyle w:val="Hipervnculo"/>
            <w:rFonts w:ascii="Palatino Linotype" w:hAnsi="Palatino Linotype"/>
            <w:sz w:val="20"/>
            <w:szCs w:val="20"/>
            <w:lang w:val="es-CO"/>
          </w:rPr>
          <w:t>Oficio 42(900222)</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b/>
          <w:bCs/>
          <w:sz w:val="20"/>
          <w:szCs w:val="20"/>
          <w:lang w:val="es-CO"/>
        </w:rPr>
        <w:t>Renta</w:t>
      </w:r>
    </w:p>
    <w:p w14:paraId="127CEF6C" w14:textId="77777777" w:rsidR="002477AB" w:rsidRPr="005879F8" w:rsidRDefault="002477AB" w:rsidP="0020789C">
      <w:pPr>
        <w:rPr>
          <w:rFonts w:ascii="Palatino Linotype" w:hAnsi="Palatino Linotype"/>
          <w:sz w:val="20"/>
          <w:szCs w:val="20"/>
          <w:lang w:val="es-CO"/>
        </w:rPr>
      </w:pPr>
      <w:r w:rsidRPr="005879F8">
        <w:rPr>
          <w:rFonts w:ascii="Palatino Linotype" w:hAnsi="Palatino Linotype"/>
          <w:sz w:val="20"/>
          <w:szCs w:val="20"/>
          <w:lang w:val="es-CO"/>
        </w:rPr>
        <w:t> </w:t>
      </w:r>
      <w:hyperlink r:id="rId1570" w:history="1">
        <w:r w:rsidRPr="005879F8">
          <w:rPr>
            <w:rStyle w:val="Hipervnculo"/>
            <w:rFonts w:ascii="Palatino Linotype" w:hAnsi="Palatino Linotype"/>
            <w:sz w:val="20"/>
            <w:szCs w:val="20"/>
            <w:lang w:val="es-CO"/>
          </w:rPr>
          <w:t>Oficio 428(902965)</w:t>
        </w:r>
      </w:hyperlink>
      <w:r w:rsidRPr="005879F8">
        <w:rPr>
          <w:rFonts w:ascii="Palatino Linotype" w:hAnsi="Palatino Linotype"/>
          <w:sz w:val="20"/>
          <w:szCs w:val="20"/>
          <w:lang w:val="es-CO"/>
        </w:rPr>
        <w:t xml:space="preserve"> Reorganización empresarial</w:t>
      </w:r>
    </w:p>
    <w:p w14:paraId="5DF9BDF3" w14:textId="77777777" w:rsidR="002477AB" w:rsidRPr="005879F8" w:rsidRDefault="00D961A4" w:rsidP="0020789C">
      <w:pPr>
        <w:rPr>
          <w:rFonts w:ascii="Palatino Linotype" w:hAnsi="Palatino Linotype"/>
          <w:sz w:val="20"/>
          <w:szCs w:val="20"/>
          <w:lang w:val="es-CO"/>
        </w:rPr>
      </w:pPr>
      <w:hyperlink r:id="rId1571" w:history="1">
        <w:r w:rsidR="002477AB" w:rsidRPr="005879F8">
          <w:rPr>
            <w:rStyle w:val="Hipervnculo"/>
            <w:rFonts w:ascii="Palatino Linotype" w:hAnsi="Palatino Linotype"/>
            <w:sz w:val="20"/>
            <w:szCs w:val="20"/>
            <w:lang w:val="es-CO"/>
          </w:rPr>
          <w:t>Oficio 43(900223)</w:t>
        </w:r>
      </w:hyperlink>
      <w:r w:rsidR="002477AB" w:rsidRPr="005879F8">
        <w:rPr>
          <w:rFonts w:ascii="Palatino Linotype" w:hAnsi="Palatino Linotype"/>
          <w:sz w:val="20"/>
          <w:szCs w:val="20"/>
          <w:lang w:val="es-CO"/>
        </w:rPr>
        <w:t xml:space="preserve"> Factura electrónica</w:t>
      </w:r>
    </w:p>
    <w:p w14:paraId="50F90A90" w14:textId="77777777" w:rsidR="002477AB" w:rsidRPr="005879F8" w:rsidRDefault="00D961A4" w:rsidP="0020789C">
      <w:pPr>
        <w:rPr>
          <w:rFonts w:ascii="Palatino Linotype" w:hAnsi="Palatino Linotype"/>
          <w:sz w:val="20"/>
          <w:szCs w:val="20"/>
          <w:lang w:val="es-CO"/>
        </w:rPr>
      </w:pPr>
      <w:hyperlink r:id="rId1572" w:history="1">
        <w:r w:rsidR="002477AB" w:rsidRPr="005879F8">
          <w:rPr>
            <w:rStyle w:val="Hipervnculo"/>
            <w:rFonts w:ascii="Palatino Linotype" w:hAnsi="Palatino Linotype"/>
            <w:sz w:val="20"/>
            <w:szCs w:val="20"/>
            <w:lang w:val="es-CO"/>
          </w:rPr>
          <w:t>Oficio 430(902959)</w:t>
        </w:r>
      </w:hyperlink>
      <w:r w:rsidR="002477AB" w:rsidRPr="005879F8">
        <w:rPr>
          <w:rFonts w:ascii="Palatino Linotype" w:hAnsi="Palatino Linotype"/>
          <w:sz w:val="20"/>
          <w:szCs w:val="20"/>
          <w:lang w:val="es-CO"/>
        </w:rPr>
        <w:t xml:space="preserve"> Sujetos pasivos</w:t>
      </w:r>
    </w:p>
    <w:p w14:paraId="7D1716BE" w14:textId="77777777" w:rsidR="002477AB" w:rsidRPr="005879F8" w:rsidRDefault="00D961A4" w:rsidP="0020789C">
      <w:pPr>
        <w:rPr>
          <w:rFonts w:ascii="Palatino Linotype" w:hAnsi="Palatino Linotype"/>
          <w:sz w:val="20"/>
          <w:szCs w:val="20"/>
          <w:lang w:val="es-CO"/>
        </w:rPr>
      </w:pPr>
      <w:hyperlink r:id="rId1573" w:history="1">
        <w:r w:rsidR="002477AB" w:rsidRPr="005879F8">
          <w:rPr>
            <w:rStyle w:val="Hipervnculo"/>
            <w:rFonts w:ascii="Palatino Linotype" w:hAnsi="Palatino Linotype"/>
            <w:sz w:val="20"/>
            <w:szCs w:val="20"/>
            <w:lang w:val="es-CO"/>
          </w:rPr>
          <w:t>Oficio 431([902958)</w:t>
        </w:r>
      </w:hyperlink>
      <w:r w:rsidR="002477AB" w:rsidRPr="005879F8">
        <w:rPr>
          <w:rFonts w:ascii="Palatino Linotype" w:hAnsi="Palatino Linotype"/>
          <w:sz w:val="20"/>
          <w:szCs w:val="20"/>
          <w:lang w:val="es-CO"/>
        </w:rPr>
        <w:t xml:space="preserve"> Declaración por cambio de titular de la inversión extranjera</w:t>
      </w:r>
    </w:p>
    <w:p w14:paraId="79D06E75" w14:textId="77777777" w:rsidR="002477AB" w:rsidRPr="005879F8" w:rsidRDefault="00D961A4" w:rsidP="0020789C">
      <w:pPr>
        <w:rPr>
          <w:rFonts w:ascii="Palatino Linotype" w:hAnsi="Palatino Linotype"/>
          <w:sz w:val="20"/>
          <w:szCs w:val="20"/>
          <w:lang w:val="es-CO"/>
        </w:rPr>
      </w:pPr>
      <w:hyperlink r:id="rId1574" w:history="1">
        <w:r w:rsidR="002477AB" w:rsidRPr="005879F8">
          <w:rPr>
            <w:rStyle w:val="Hipervnculo"/>
            <w:rFonts w:ascii="Palatino Linotype" w:hAnsi="Palatino Linotype"/>
            <w:sz w:val="20"/>
            <w:szCs w:val="20"/>
            <w:lang w:val="es-CO"/>
          </w:rPr>
          <w:t>Oficio 432(902960)</w:t>
        </w:r>
      </w:hyperlink>
      <w:r w:rsidR="002477AB" w:rsidRPr="005879F8">
        <w:rPr>
          <w:rFonts w:ascii="Palatino Linotype" w:hAnsi="Palatino Linotype"/>
          <w:sz w:val="20"/>
          <w:szCs w:val="20"/>
          <w:lang w:val="es-CO"/>
        </w:rPr>
        <w:t xml:space="preserve"> Medios de pago para efectos de la aceptación de costos, deducciones, pasivos e impuestos descontables</w:t>
      </w:r>
    </w:p>
    <w:p w14:paraId="4C2A6D06" w14:textId="77777777" w:rsidR="002477AB" w:rsidRPr="005879F8" w:rsidRDefault="00D961A4" w:rsidP="0020789C">
      <w:pPr>
        <w:rPr>
          <w:rFonts w:ascii="Palatino Linotype" w:hAnsi="Palatino Linotype"/>
          <w:sz w:val="20"/>
          <w:szCs w:val="20"/>
          <w:lang w:val="es-CO"/>
        </w:rPr>
      </w:pPr>
      <w:hyperlink r:id="rId1575" w:history="1">
        <w:r w:rsidR="002477AB" w:rsidRPr="005879F8">
          <w:rPr>
            <w:rStyle w:val="Hipervnculo"/>
            <w:rFonts w:ascii="Palatino Linotype" w:hAnsi="Palatino Linotype"/>
            <w:sz w:val="20"/>
            <w:szCs w:val="20"/>
            <w:lang w:val="es-CO"/>
          </w:rPr>
          <w:t>Oficio 44(I900224)</w:t>
        </w:r>
      </w:hyperlink>
      <w:r w:rsidR="002477AB" w:rsidRPr="005879F8">
        <w:rPr>
          <w:rFonts w:ascii="Palatino Linotype" w:hAnsi="Palatino Linotype"/>
          <w:sz w:val="20"/>
          <w:szCs w:val="20"/>
          <w:lang w:val="es-CO"/>
        </w:rPr>
        <w:t xml:space="preserve"> Exclusión del impuesto sobre las ventas</w:t>
      </w:r>
    </w:p>
    <w:p w14:paraId="12A55606" w14:textId="77777777" w:rsidR="002477AB" w:rsidRPr="005879F8" w:rsidRDefault="00D961A4" w:rsidP="0020789C">
      <w:pPr>
        <w:rPr>
          <w:rFonts w:ascii="Palatino Linotype" w:hAnsi="Palatino Linotype"/>
          <w:sz w:val="20"/>
          <w:szCs w:val="20"/>
          <w:lang w:val="es-CO"/>
        </w:rPr>
      </w:pPr>
      <w:hyperlink r:id="rId1576" w:history="1">
        <w:r w:rsidR="002477AB" w:rsidRPr="005879F8">
          <w:rPr>
            <w:rStyle w:val="Hipervnculo"/>
            <w:rFonts w:ascii="Palatino Linotype" w:hAnsi="Palatino Linotype"/>
            <w:sz w:val="20"/>
            <w:szCs w:val="20"/>
            <w:lang w:val="es-CO"/>
          </w:rPr>
          <w:t>Oficio 456(902969)</w:t>
        </w:r>
      </w:hyperlink>
      <w:r w:rsidR="002477AB" w:rsidRPr="005879F8">
        <w:rPr>
          <w:rFonts w:ascii="Palatino Linotype" w:hAnsi="Palatino Linotype"/>
          <w:sz w:val="20"/>
          <w:szCs w:val="20"/>
          <w:lang w:val="es-CO"/>
        </w:rPr>
        <w:t xml:space="preserve"> Sistema de facturación electrónica. Documento soporte en adquisiciones efectuadas a sujetos no obligados a expedir factura de venta o documento equivalente</w:t>
      </w:r>
    </w:p>
    <w:p w14:paraId="6BE1EBA9" w14:textId="77777777" w:rsidR="002477AB" w:rsidRPr="005879F8" w:rsidRDefault="00D961A4" w:rsidP="0020789C">
      <w:pPr>
        <w:rPr>
          <w:rFonts w:ascii="Palatino Linotype" w:hAnsi="Palatino Linotype"/>
          <w:sz w:val="20"/>
          <w:szCs w:val="20"/>
          <w:lang w:val="es-CO"/>
        </w:rPr>
      </w:pPr>
      <w:hyperlink r:id="rId1577" w:history="1">
        <w:r w:rsidR="002477AB" w:rsidRPr="005879F8">
          <w:rPr>
            <w:rStyle w:val="Hipervnculo"/>
            <w:rFonts w:ascii="Palatino Linotype" w:hAnsi="Palatino Linotype"/>
            <w:sz w:val="20"/>
            <w:szCs w:val="20"/>
            <w:lang w:val="es-CO"/>
          </w:rPr>
          <w:t>Oficio 457(902972)</w:t>
        </w:r>
      </w:hyperlink>
      <w:r w:rsidR="002477AB" w:rsidRPr="005879F8">
        <w:rPr>
          <w:rFonts w:ascii="Palatino Linotype" w:hAnsi="Palatino Linotype"/>
          <w:sz w:val="20"/>
          <w:szCs w:val="20"/>
          <w:lang w:val="es-CO"/>
        </w:rPr>
        <w:t xml:space="preserve"> Sistema de facturación electrónica. Documento soporte de pago de nómina electrónica</w:t>
      </w:r>
    </w:p>
    <w:p w14:paraId="551A972C" w14:textId="77777777" w:rsidR="002477AB" w:rsidRPr="005879F8" w:rsidRDefault="00D961A4" w:rsidP="0020789C">
      <w:pPr>
        <w:rPr>
          <w:rFonts w:ascii="Palatino Linotype" w:hAnsi="Palatino Linotype"/>
          <w:sz w:val="20"/>
          <w:szCs w:val="20"/>
          <w:lang w:val="es-CO"/>
        </w:rPr>
      </w:pPr>
      <w:hyperlink r:id="rId1578" w:history="1">
        <w:r w:rsidR="002477AB" w:rsidRPr="005879F8">
          <w:rPr>
            <w:rStyle w:val="Hipervnculo"/>
            <w:rFonts w:ascii="Palatino Linotype" w:hAnsi="Palatino Linotype"/>
            <w:sz w:val="20"/>
            <w:szCs w:val="20"/>
            <w:lang w:val="es-CO"/>
          </w:rPr>
          <w:t>Oficio 459(902973)</w:t>
        </w:r>
      </w:hyperlink>
      <w:r w:rsidR="002477AB" w:rsidRPr="005879F8">
        <w:rPr>
          <w:rFonts w:ascii="Palatino Linotype" w:hAnsi="Palatino Linotype"/>
          <w:sz w:val="20"/>
          <w:szCs w:val="20"/>
          <w:lang w:val="es-CO"/>
        </w:rPr>
        <w:t xml:space="preserve"> Sistema de facturación </w:t>
      </w:r>
      <w:proofErr w:type="gramStart"/>
      <w:r w:rsidR="002477AB" w:rsidRPr="005879F8">
        <w:rPr>
          <w:rFonts w:ascii="Palatino Linotype" w:hAnsi="Palatino Linotype"/>
          <w:sz w:val="20"/>
          <w:szCs w:val="20"/>
          <w:lang w:val="es-CO"/>
        </w:rPr>
        <w:t>electrónica .Obligaciones</w:t>
      </w:r>
      <w:proofErr w:type="gramEnd"/>
      <w:r w:rsidR="002477AB" w:rsidRPr="005879F8">
        <w:rPr>
          <w:rFonts w:ascii="Palatino Linotype" w:hAnsi="Palatino Linotype"/>
          <w:sz w:val="20"/>
          <w:szCs w:val="20"/>
          <w:lang w:val="es-CO"/>
        </w:rPr>
        <w:t xml:space="preserve"> formales. Documento soporte de pago de nómina electrónica. Finalidad y sujetos obligados</w:t>
      </w:r>
    </w:p>
    <w:p w14:paraId="782658A9" w14:textId="77777777" w:rsidR="002477AB" w:rsidRPr="005879F8" w:rsidRDefault="00D961A4" w:rsidP="0020789C">
      <w:pPr>
        <w:rPr>
          <w:rFonts w:ascii="Palatino Linotype" w:hAnsi="Palatino Linotype"/>
          <w:sz w:val="20"/>
          <w:szCs w:val="20"/>
          <w:lang w:val="es-CO"/>
        </w:rPr>
      </w:pPr>
      <w:hyperlink r:id="rId1579" w:history="1">
        <w:r w:rsidR="002477AB" w:rsidRPr="005879F8">
          <w:rPr>
            <w:rStyle w:val="Hipervnculo"/>
            <w:rFonts w:ascii="Palatino Linotype" w:hAnsi="Palatino Linotype"/>
            <w:sz w:val="20"/>
            <w:szCs w:val="20"/>
            <w:lang w:val="es-CO"/>
          </w:rPr>
          <w:t>Oficio 46(900345)</w:t>
        </w:r>
      </w:hyperlink>
      <w:r w:rsidR="002477AB" w:rsidRPr="005879F8">
        <w:rPr>
          <w:rFonts w:ascii="Palatino Linotype" w:hAnsi="Palatino Linotype"/>
          <w:sz w:val="20"/>
          <w:szCs w:val="20"/>
          <w:lang w:val="es-CO"/>
        </w:rPr>
        <w:t xml:space="preserve"> Bienes gravados</w:t>
      </w:r>
    </w:p>
    <w:p w14:paraId="722437E3" w14:textId="77777777" w:rsidR="002477AB" w:rsidRPr="005879F8" w:rsidRDefault="00D961A4" w:rsidP="0020789C">
      <w:pPr>
        <w:rPr>
          <w:rFonts w:ascii="Palatino Linotype" w:hAnsi="Palatino Linotype"/>
          <w:sz w:val="20"/>
          <w:szCs w:val="20"/>
          <w:lang w:val="es-CO"/>
        </w:rPr>
      </w:pPr>
      <w:hyperlink r:id="rId1580" w:history="1">
        <w:r w:rsidR="002477AB" w:rsidRPr="005879F8">
          <w:rPr>
            <w:rStyle w:val="Hipervnculo"/>
            <w:rFonts w:ascii="Palatino Linotype" w:hAnsi="Palatino Linotype"/>
            <w:sz w:val="20"/>
            <w:szCs w:val="20"/>
            <w:lang w:val="es-CO"/>
          </w:rPr>
          <w:t>Oficio 460(902974)</w:t>
        </w:r>
      </w:hyperlink>
      <w:r w:rsidR="002477AB" w:rsidRPr="005879F8">
        <w:rPr>
          <w:rFonts w:ascii="Palatino Linotype" w:hAnsi="Palatino Linotype"/>
          <w:sz w:val="20"/>
          <w:szCs w:val="20"/>
          <w:lang w:val="es-CO"/>
        </w:rPr>
        <w:t xml:space="preserve"> Exclusión del impuesto sobre las ventas</w:t>
      </w:r>
    </w:p>
    <w:p w14:paraId="72810044" w14:textId="77777777" w:rsidR="002477AB" w:rsidRPr="005879F8" w:rsidRDefault="00D961A4" w:rsidP="0020789C">
      <w:pPr>
        <w:rPr>
          <w:rFonts w:ascii="Palatino Linotype" w:hAnsi="Palatino Linotype"/>
          <w:sz w:val="20"/>
          <w:szCs w:val="20"/>
          <w:lang w:val="es-CO"/>
        </w:rPr>
      </w:pPr>
      <w:hyperlink r:id="rId1581" w:history="1">
        <w:r w:rsidR="002477AB" w:rsidRPr="005879F8">
          <w:rPr>
            <w:rStyle w:val="Hipervnculo"/>
            <w:rFonts w:ascii="Palatino Linotype" w:hAnsi="Palatino Linotype"/>
            <w:sz w:val="20"/>
            <w:szCs w:val="20"/>
            <w:lang w:val="es-CO"/>
          </w:rPr>
          <w:t>Oficio 463(902992)</w:t>
        </w:r>
      </w:hyperlink>
      <w:r w:rsidR="002477AB" w:rsidRPr="005879F8">
        <w:rPr>
          <w:rFonts w:ascii="Palatino Linotype" w:hAnsi="Palatino Linotype"/>
          <w:sz w:val="20"/>
          <w:szCs w:val="20"/>
          <w:lang w:val="es-CO"/>
        </w:rPr>
        <w:t xml:space="preserve"> Beneficios tributarios. Incentivos a la generación de energía eléctrica con fuentes no convencionales (FNCE)</w:t>
      </w:r>
    </w:p>
    <w:p w14:paraId="59F413D5" w14:textId="77777777" w:rsidR="002477AB" w:rsidRPr="005879F8" w:rsidRDefault="00D961A4" w:rsidP="0020789C">
      <w:pPr>
        <w:rPr>
          <w:rFonts w:ascii="Palatino Linotype" w:hAnsi="Palatino Linotype"/>
          <w:sz w:val="20"/>
          <w:szCs w:val="20"/>
          <w:lang w:val="es-CO"/>
        </w:rPr>
      </w:pPr>
      <w:hyperlink r:id="rId1582" w:history="1">
        <w:r w:rsidR="002477AB" w:rsidRPr="005879F8">
          <w:rPr>
            <w:rStyle w:val="Hipervnculo"/>
            <w:rFonts w:ascii="Palatino Linotype" w:hAnsi="Palatino Linotype"/>
            <w:sz w:val="20"/>
            <w:szCs w:val="20"/>
            <w:lang w:val="es-CO"/>
          </w:rPr>
          <w:t>Oficio 465(902994)</w:t>
        </w:r>
      </w:hyperlink>
      <w:r w:rsidR="002477AB" w:rsidRPr="005879F8">
        <w:rPr>
          <w:rFonts w:ascii="Palatino Linotype" w:hAnsi="Palatino Linotype"/>
          <w:sz w:val="20"/>
          <w:szCs w:val="20"/>
          <w:lang w:val="es-CO"/>
        </w:rPr>
        <w:t xml:space="preserve"> Contratos de estabilidad jurídica. Participaciones y dividendos</w:t>
      </w:r>
    </w:p>
    <w:p w14:paraId="03A9B836" w14:textId="77777777" w:rsidR="002477AB" w:rsidRPr="005879F8" w:rsidRDefault="00D961A4" w:rsidP="0020789C">
      <w:pPr>
        <w:rPr>
          <w:rFonts w:ascii="Palatino Linotype" w:hAnsi="Palatino Linotype"/>
          <w:sz w:val="20"/>
          <w:szCs w:val="20"/>
          <w:lang w:val="es-CO"/>
        </w:rPr>
      </w:pPr>
      <w:hyperlink r:id="rId1583" w:history="1">
        <w:r w:rsidR="002477AB" w:rsidRPr="005879F8">
          <w:rPr>
            <w:rStyle w:val="Hipervnculo"/>
            <w:rFonts w:ascii="Palatino Linotype" w:hAnsi="Palatino Linotype"/>
            <w:sz w:val="20"/>
            <w:szCs w:val="20"/>
            <w:lang w:val="es-CO"/>
          </w:rPr>
          <w:t>Oficio 47(900346)</w:t>
        </w:r>
      </w:hyperlink>
      <w:r w:rsidR="002477AB" w:rsidRPr="005879F8">
        <w:rPr>
          <w:rFonts w:ascii="Palatino Linotype" w:hAnsi="Palatino Linotype"/>
          <w:sz w:val="20"/>
          <w:szCs w:val="20"/>
          <w:lang w:val="es-CO"/>
        </w:rPr>
        <w:t xml:space="preserve"> Causación</w:t>
      </w:r>
    </w:p>
    <w:p w14:paraId="210C9D53" w14:textId="77777777" w:rsidR="002477AB" w:rsidRPr="005879F8" w:rsidRDefault="00D961A4" w:rsidP="0020789C">
      <w:pPr>
        <w:rPr>
          <w:rFonts w:ascii="Palatino Linotype" w:hAnsi="Palatino Linotype"/>
          <w:sz w:val="20"/>
          <w:szCs w:val="20"/>
          <w:lang w:val="es-CO"/>
        </w:rPr>
      </w:pPr>
      <w:hyperlink r:id="rId1584" w:history="1">
        <w:r w:rsidR="002477AB" w:rsidRPr="005879F8">
          <w:rPr>
            <w:rStyle w:val="Hipervnculo"/>
            <w:rFonts w:ascii="Palatino Linotype" w:hAnsi="Palatino Linotype"/>
            <w:sz w:val="20"/>
            <w:szCs w:val="20"/>
            <w:lang w:val="es-CO"/>
          </w:rPr>
          <w:t>Oficio 47(900346)</w:t>
        </w:r>
      </w:hyperlink>
      <w:r w:rsidR="002477AB" w:rsidRPr="005879F8">
        <w:rPr>
          <w:rFonts w:ascii="Palatino Linotype" w:hAnsi="Palatino Linotype"/>
          <w:sz w:val="20"/>
          <w:szCs w:val="20"/>
          <w:lang w:val="es-CO"/>
        </w:rPr>
        <w:t xml:space="preserve"> Causación</w:t>
      </w:r>
    </w:p>
    <w:p w14:paraId="7BFC4B58" w14:textId="77777777" w:rsidR="002477AB" w:rsidRPr="005879F8" w:rsidRDefault="00D961A4" w:rsidP="0020789C">
      <w:pPr>
        <w:rPr>
          <w:rFonts w:ascii="Palatino Linotype" w:hAnsi="Palatino Linotype"/>
          <w:sz w:val="20"/>
          <w:szCs w:val="20"/>
          <w:lang w:val="es-CO"/>
        </w:rPr>
      </w:pPr>
      <w:hyperlink r:id="rId1585" w:history="1">
        <w:r w:rsidR="002477AB" w:rsidRPr="005879F8">
          <w:rPr>
            <w:rStyle w:val="Hipervnculo"/>
            <w:rFonts w:ascii="Palatino Linotype" w:hAnsi="Palatino Linotype"/>
            <w:sz w:val="20"/>
            <w:szCs w:val="20"/>
            <w:lang w:val="es-CO"/>
          </w:rPr>
          <w:t>Oficio 479(903075)</w:t>
        </w:r>
      </w:hyperlink>
      <w:r w:rsidR="002477AB" w:rsidRPr="005879F8">
        <w:rPr>
          <w:rFonts w:ascii="Palatino Linotype" w:hAnsi="Palatino Linotype"/>
          <w:sz w:val="20"/>
          <w:szCs w:val="20"/>
          <w:lang w:val="es-CO"/>
        </w:rPr>
        <w:t xml:space="preserve"> Régimen especial en materia tributaria - ZESE</w:t>
      </w:r>
    </w:p>
    <w:p w14:paraId="18E37924" w14:textId="77777777" w:rsidR="002477AB" w:rsidRPr="005879F8" w:rsidRDefault="00D961A4" w:rsidP="0020789C">
      <w:pPr>
        <w:rPr>
          <w:rFonts w:ascii="Palatino Linotype" w:hAnsi="Palatino Linotype"/>
          <w:sz w:val="20"/>
          <w:szCs w:val="20"/>
          <w:lang w:val="es-CO"/>
        </w:rPr>
      </w:pPr>
      <w:hyperlink r:id="rId1586" w:history="1">
        <w:r w:rsidR="002477AB" w:rsidRPr="005879F8">
          <w:rPr>
            <w:rStyle w:val="Hipervnculo"/>
            <w:rFonts w:ascii="Palatino Linotype" w:hAnsi="Palatino Linotype"/>
            <w:sz w:val="20"/>
            <w:szCs w:val="20"/>
            <w:lang w:val="es-CO"/>
          </w:rPr>
          <w:t>Oficio 48(900347)</w:t>
        </w:r>
      </w:hyperlink>
      <w:r w:rsidR="002477AB" w:rsidRPr="005879F8">
        <w:rPr>
          <w:rFonts w:ascii="Palatino Linotype" w:hAnsi="Palatino Linotype"/>
          <w:sz w:val="20"/>
          <w:szCs w:val="20"/>
          <w:lang w:val="es-CO"/>
        </w:rPr>
        <w:t xml:space="preserve"> Régimen Simple de Tributación - Simple</w:t>
      </w:r>
    </w:p>
    <w:p w14:paraId="69AB0B74" w14:textId="77777777" w:rsidR="002477AB" w:rsidRPr="005879F8" w:rsidRDefault="00D961A4" w:rsidP="0020789C">
      <w:pPr>
        <w:rPr>
          <w:rFonts w:ascii="Palatino Linotype" w:hAnsi="Palatino Linotype"/>
          <w:sz w:val="20"/>
          <w:szCs w:val="20"/>
          <w:lang w:val="es-CO"/>
        </w:rPr>
      </w:pPr>
      <w:hyperlink r:id="rId1587" w:history="1">
        <w:r w:rsidR="002477AB" w:rsidRPr="005879F8">
          <w:rPr>
            <w:rStyle w:val="Hipervnculo"/>
            <w:rFonts w:ascii="Palatino Linotype" w:hAnsi="Palatino Linotype"/>
            <w:sz w:val="20"/>
            <w:szCs w:val="20"/>
            <w:lang w:val="es-CO"/>
          </w:rPr>
          <w:t>Oficio 48(900347)</w:t>
        </w:r>
      </w:hyperlink>
      <w:r w:rsidR="002477AB" w:rsidRPr="005879F8">
        <w:rPr>
          <w:rFonts w:ascii="Palatino Linotype" w:hAnsi="Palatino Linotype"/>
          <w:sz w:val="20"/>
          <w:szCs w:val="20"/>
          <w:lang w:val="es-CO"/>
        </w:rPr>
        <w:t xml:space="preserve"> Régimen Simple de Tributación - Simple</w:t>
      </w:r>
    </w:p>
    <w:p w14:paraId="61E355E1" w14:textId="77777777" w:rsidR="002477AB" w:rsidRPr="005879F8" w:rsidRDefault="00D961A4" w:rsidP="0020789C">
      <w:pPr>
        <w:rPr>
          <w:rFonts w:ascii="Palatino Linotype" w:hAnsi="Palatino Linotype"/>
          <w:sz w:val="20"/>
          <w:szCs w:val="20"/>
          <w:lang w:val="es-CO"/>
        </w:rPr>
      </w:pPr>
      <w:hyperlink r:id="rId1588" w:history="1">
        <w:r w:rsidR="002477AB" w:rsidRPr="005879F8">
          <w:rPr>
            <w:rStyle w:val="Hipervnculo"/>
            <w:rFonts w:ascii="Palatino Linotype" w:hAnsi="Palatino Linotype"/>
            <w:sz w:val="20"/>
            <w:szCs w:val="20"/>
            <w:lang w:val="es-CO"/>
          </w:rPr>
          <w:t>Oficio 488(903173)</w:t>
        </w:r>
      </w:hyperlink>
      <w:r w:rsidR="002477AB" w:rsidRPr="005879F8">
        <w:rPr>
          <w:rFonts w:ascii="Palatino Linotype" w:hAnsi="Palatino Linotype"/>
          <w:sz w:val="20"/>
          <w:szCs w:val="20"/>
          <w:lang w:val="es-CO"/>
        </w:rPr>
        <w:t xml:space="preserve"> Factura electrónica de venta. Notas débito. Sistema de facturación electrónica. Obligaciones formales</w:t>
      </w:r>
    </w:p>
    <w:p w14:paraId="6962726D" w14:textId="77777777" w:rsidR="002477AB" w:rsidRPr="005879F8" w:rsidRDefault="00D961A4" w:rsidP="0020789C">
      <w:pPr>
        <w:rPr>
          <w:rFonts w:ascii="Palatino Linotype" w:hAnsi="Palatino Linotype"/>
          <w:sz w:val="20"/>
          <w:szCs w:val="20"/>
          <w:lang w:val="es-CO"/>
        </w:rPr>
      </w:pPr>
      <w:hyperlink r:id="rId1589" w:history="1">
        <w:r w:rsidR="002477AB" w:rsidRPr="005879F8">
          <w:rPr>
            <w:rStyle w:val="Hipervnculo"/>
            <w:rFonts w:ascii="Palatino Linotype" w:hAnsi="Palatino Linotype"/>
            <w:sz w:val="20"/>
            <w:szCs w:val="20"/>
            <w:lang w:val="es-CO"/>
          </w:rPr>
          <w:t>Oficio 489(903171)</w:t>
        </w:r>
      </w:hyperlink>
      <w:r w:rsidR="002477AB" w:rsidRPr="005879F8">
        <w:rPr>
          <w:rFonts w:ascii="Palatino Linotype" w:hAnsi="Palatino Linotype"/>
          <w:sz w:val="20"/>
          <w:szCs w:val="20"/>
          <w:lang w:val="es-CO"/>
        </w:rPr>
        <w:t xml:space="preserve"> Factura electrónica de venta. Copagos y cuotas moderadoras por el servicio de salud. Sistema de facturación electrónica. Obligaciones formales</w:t>
      </w:r>
    </w:p>
    <w:p w14:paraId="00CCA9B3" w14:textId="77777777" w:rsidR="002477AB" w:rsidRPr="005879F8" w:rsidRDefault="00D961A4" w:rsidP="0020789C">
      <w:pPr>
        <w:rPr>
          <w:rFonts w:ascii="Palatino Linotype" w:hAnsi="Palatino Linotype"/>
          <w:sz w:val="20"/>
          <w:szCs w:val="20"/>
          <w:lang w:val="es-CO"/>
        </w:rPr>
      </w:pPr>
      <w:hyperlink r:id="rId1590" w:history="1">
        <w:r w:rsidR="002477AB" w:rsidRPr="005879F8">
          <w:rPr>
            <w:rStyle w:val="Hipervnculo"/>
            <w:rFonts w:ascii="Palatino Linotype" w:hAnsi="Palatino Linotype"/>
            <w:sz w:val="20"/>
            <w:szCs w:val="20"/>
            <w:lang w:val="es-CO"/>
          </w:rPr>
          <w:t>Oficio 490(904800)</w:t>
        </w:r>
      </w:hyperlink>
      <w:r w:rsidR="002477AB" w:rsidRPr="005879F8">
        <w:rPr>
          <w:rFonts w:ascii="Palatino Linotype" w:hAnsi="Palatino Linotype"/>
          <w:sz w:val="20"/>
          <w:szCs w:val="20"/>
          <w:lang w:val="es-CO"/>
        </w:rPr>
        <w:t xml:space="preserve"> Liquidación provisional. Reducción sanción</w:t>
      </w:r>
    </w:p>
    <w:p w14:paraId="4696F34C" w14:textId="77777777" w:rsidR="002477AB" w:rsidRPr="005879F8" w:rsidRDefault="00D961A4" w:rsidP="0020789C">
      <w:pPr>
        <w:rPr>
          <w:rFonts w:ascii="Palatino Linotype" w:hAnsi="Palatino Linotype"/>
          <w:sz w:val="20"/>
          <w:szCs w:val="20"/>
          <w:lang w:val="es-CO"/>
        </w:rPr>
      </w:pPr>
      <w:hyperlink r:id="rId1591" w:history="1">
        <w:r w:rsidR="002477AB" w:rsidRPr="005879F8">
          <w:rPr>
            <w:rStyle w:val="Hipervnculo"/>
            <w:rFonts w:ascii="Palatino Linotype" w:hAnsi="Palatino Linotype"/>
            <w:sz w:val="20"/>
            <w:szCs w:val="20"/>
            <w:lang w:val="es-CO"/>
          </w:rPr>
          <w:t>Oficio 491(903170)</w:t>
        </w:r>
      </w:hyperlink>
      <w:r w:rsidR="002477AB" w:rsidRPr="005879F8">
        <w:rPr>
          <w:rFonts w:ascii="Palatino Linotype" w:hAnsi="Palatino Linotype"/>
          <w:sz w:val="20"/>
          <w:szCs w:val="20"/>
          <w:lang w:val="es-CO"/>
        </w:rPr>
        <w:t xml:space="preserve"> Emplazamiento para corregir</w:t>
      </w:r>
    </w:p>
    <w:p w14:paraId="28007817" w14:textId="77777777" w:rsidR="002477AB" w:rsidRPr="005879F8" w:rsidRDefault="00D961A4" w:rsidP="0020789C">
      <w:pPr>
        <w:rPr>
          <w:rFonts w:ascii="Palatino Linotype" w:hAnsi="Palatino Linotype"/>
          <w:sz w:val="20"/>
          <w:szCs w:val="20"/>
          <w:lang w:val="es-CO"/>
        </w:rPr>
      </w:pPr>
      <w:hyperlink r:id="rId1592" w:history="1">
        <w:r w:rsidR="002477AB" w:rsidRPr="005879F8">
          <w:rPr>
            <w:rStyle w:val="Hipervnculo"/>
            <w:rFonts w:ascii="Palatino Linotype" w:hAnsi="Palatino Linotype"/>
            <w:sz w:val="20"/>
            <w:szCs w:val="20"/>
            <w:lang w:val="es-CO"/>
          </w:rPr>
          <w:t>Oficio 492(903174)</w:t>
        </w:r>
      </w:hyperlink>
      <w:r w:rsidR="002477AB" w:rsidRPr="005879F8">
        <w:rPr>
          <w:rFonts w:ascii="Palatino Linotype" w:hAnsi="Palatino Linotype"/>
          <w:sz w:val="20"/>
          <w:szCs w:val="20"/>
          <w:lang w:val="es-CO"/>
        </w:rPr>
        <w:t xml:space="preserve"> Factura. Obligación</w:t>
      </w:r>
    </w:p>
    <w:p w14:paraId="350BC241" w14:textId="77777777" w:rsidR="002477AB" w:rsidRPr="005879F8" w:rsidRDefault="00D961A4" w:rsidP="0020789C">
      <w:pPr>
        <w:rPr>
          <w:rFonts w:ascii="Palatino Linotype" w:hAnsi="Palatino Linotype"/>
          <w:sz w:val="20"/>
          <w:szCs w:val="20"/>
          <w:lang w:val="es-CO"/>
        </w:rPr>
      </w:pPr>
      <w:hyperlink r:id="rId1593" w:history="1">
        <w:r w:rsidR="002477AB" w:rsidRPr="005879F8">
          <w:rPr>
            <w:rStyle w:val="Hipervnculo"/>
            <w:rFonts w:ascii="Palatino Linotype" w:hAnsi="Palatino Linotype"/>
            <w:sz w:val="20"/>
            <w:szCs w:val="20"/>
            <w:lang w:val="es-CO"/>
          </w:rPr>
          <w:t>Oficio 493([903169)</w:t>
        </w:r>
      </w:hyperlink>
      <w:r w:rsidR="002477AB" w:rsidRPr="005879F8">
        <w:rPr>
          <w:rFonts w:ascii="Palatino Linotype" w:hAnsi="Palatino Linotype"/>
          <w:sz w:val="20"/>
          <w:szCs w:val="20"/>
          <w:lang w:val="es-CO"/>
        </w:rPr>
        <w:t xml:space="preserve"> Contratos de colaboración empresarial</w:t>
      </w:r>
    </w:p>
    <w:p w14:paraId="1F27FE6C" w14:textId="77777777" w:rsidR="002477AB" w:rsidRPr="005879F8" w:rsidRDefault="00D961A4" w:rsidP="0020789C">
      <w:pPr>
        <w:rPr>
          <w:rFonts w:ascii="Palatino Linotype" w:hAnsi="Palatino Linotype"/>
          <w:sz w:val="20"/>
          <w:szCs w:val="20"/>
          <w:lang w:val="es-CO"/>
        </w:rPr>
      </w:pPr>
      <w:hyperlink r:id="rId1594" w:history="1">
        <w:r w:rsidR="002477AB" w:rsidRPr="005879F8">
          <w:rPr>
            <w:rStyle w:val="Hipervnculo"/>
            <w:rFonts w:ascii="Palatino Linotype" w:hAnsi="Palatino Linotype"/>
            <w:sz w:val="20"/>
            <w:szCs w:val="20"/>
            <w:lang w:val="es-CO"/>
          </w:rPr>
          <w:t>Oficio 493([903169)</w:t>
        </w:r>
      </w:hyperlink>
      <w:r w:rsidR="002477AB" w:rsidRPr="005879F8">
        <w:rPr>
          <w:rFonts w:ascii="Palatino Linotype" w:hAnsi="Palatino Linotype"/>
          <w:sz w:val="20"/>
          <w:szCs w:val="20"/>
          <w:lang w:val="es-CO"/>
        </w:rPr>
        <w:t xml:space="preserve"> Contratos de colaboración empresarial</w:t>
      </w:r>
    </w:p>
    <w:p w14:paraId="5C5841A9" w14:textId="77777777" w:rsidR="002477AB" w:rsidRPr="005879F8" w:rsidRDefault="00D961A4" w:rsidP="0020789C">
      <w:pPr>
        <w:rPr>
          <w:rFonts w:ascii="Palatino Linotype" w:hAnsi="Palatino Linotype"/>
          <w:sz w:val="20"/>
          <w:szCs w:val="20"/>
          <w:lang w:val="es-CO"/>
        </w:rPr>
      </w:pPr>
      <w:hyperlink r:id="rId1595" w:history="1">
        <w:r w:rsidR="002477AB" w:rsidRPr="005879F8">
          <w:rPr>
            <w:rStyle w:val="Hipervnculo"/>
            <w:rFonts w:ascii="Palatino Linotype" w:hAnsi="Palatino Linotype"/>
            <w:sz w:val="20"/>
            <w:szCs w:val="20"/>
            <w:lang w:val="es-CO"/>
          </w:rPr>
          <w:t>Oficio 494(903168)</w:t>
        </w:r>
      </w:hyperlink>
      <w:r w:rsidR="002477AB" w:rsidRPr="005879F8">
        <w:rPr>
          <w:rFonts w:ascii="Palatino Linotype" w:hAnsi="Palatino Linotype"/>
          <w:sz w:val="20"/>
          <w:szCs w:val="20"/>
          <w:lang w:val="es-CO"/>
        </w:rPr>
        <w:t xml:space="preserve"> Exenciones</w:t>
      </w:r>
    </w:p>
    <w:p w14:paraId="40DBD4B9" w14:textId="77777777" w:rsidR="002477AB" w:rsidRPr="005879F8" w:rsidRDefault="00D961A4" w:rsidP="0020789C">
      <w:pPr>
        <w:rPr>
          <w:rFonts w:ascii="Palatino Linotype" w:hAnsi="Palatino Linotype"/>
          <w:sz w:val="20"/>
          <w:szCs w:val="20"/>
          <w:lang w:val="es-CO"/>
        </w:rPr>
      </w:pPr>
      <w:hyperlink r:id="rId1596" w:history="1">
        <w:r w:rsidR="002477AB" w:rsidRPr="005879F8">
          <w:rPr>
            <w:rStyle w:val="Hipervnculo"/>
            <w:rFonts w:ascii="Palatino Linotype" w:hAnsi="Palatino Linotype"/>
            <w:sz w:val="20"/>
            <w:szCs w:val="20"/>
            <w:lang w:val="es-CO"/>
          </w:rPr>
          <w:t>Oficio 497(903230)</w:t>
        </w:r>
      </w:hyperlink>
      <w:r w:rsidR="002477AB" w:rsidRPr="005879F8">
        <w:rPr>
          <w:rFonts w:ascii="Palatino Linotype" w:hAnsi="Palatino Linotype"/>
          <w:sz w:val="20"/>
          <w:szCs w:val="20"/>
          <w:lang w:val="es-CO"/>
        </w:rPr>
        <w:t xml:space="preserve"> Factura electrónica de venta. Procedencia. Requisitos. Sistema de facturación electrónica. Obligaciones formales</w:t>
      </w:r>
    </w:p>
    <w:p w14:paraId="4C7C9F5D" w14:textId="77777777" w:rsidR="002477AB" w:rsidRPr="005879F8" w:rsidRDefault="00D961A4" w:rsidP="0020789C">
      <w:pPr>
        <w:rPr>
          <w:rFonts w:ascii="Palatino Linotype" w:hAnsi="Palatino Linotype"/>
          <w:sz w:val="20"/>
          <w:szCs w:val="20"/>
          <w:lang w:val="es-CO"/>
        </w:rPr>
      </w:pPr>
      <w:hyperlink r:id="rId1597" w:history="1">
        <w:r w:rsidR="002477AB" w:rsidRPr="005879F8">
          <w:rPr>
            <w:rStyle w:val="Hipervnculo"/>
            <w:rFonts w:ascii="Palatino Linotype" w:hAnsi="Palatino Linotype"/>
            <w:sz w:val="20"/>
            <w:szCs w:val="20"/>
            <w:lang w:val="es-CO"/>
          </w:rPr>
          <w:t>Oficio 500(903190)</w:t>
        </w:r>
      </w:hyperlink>
      <w:r w:rsidR="002477AB" w:rsidRPr="005879F8">
        <w:rPr>
          <w:rFonts w:ascii="Palatino Linotype" w:hAnsi="Palatino Linotype"/>
          <w:sz w:val="20"/>
          <w:szCs w:val="20"/>
          <w:lang w:val="es-CO"/>
        </w:rPr>
        <w:t xml:space="preserve"> Entidades sin ánimo de lucro. Régimen Tributario Especial</w:t>
      </w:r>
    </w:p>
    <w:p w14:paraId="63FA8AAD" w14:textId="77777777" w:rsidR="002477AB" w:rsidRPr="005879F8" w:rsidRDefault="00D961A4" w:rsidP="0020789C">
      <w:pPr>
        <w:rPr>
          <w:rFonts w:ascii="Palatino Linotype" w:hAnsi="Palatino Linotype"/>
          <w:sz w:val="20"/>
          <w:szCs w:val="20"/>
          <w:lang w:val="es-CO"/>
        </w:rPr>
      </w:pPr>
      <w:hyperlink r:id="rId1598" w:history="1">
        <w:r w:rsidR="002477AB" w:rsidRPr="005879F8">
          <w:rPr>
            <w:rStyle w:val="Hipervnculo"/>
            <w:rFonts w:ascii="Palatino Linotype" w:hAnsi="Palatino Linotype"/>
            <w:sz w:val="20"/>
            <w:szCs w:val="20"/>
            <w:lang w:val="es-CO"/>
          </w:rPr>
          <w:t>Oficio 508(903231)</w:t>
        </w:r>
      </w:hyperlink>
      <w:r w:rsidR="002477AB" w:rsidRPr="005879F8">
        <w:rPr>
          <w:rFonts w:ascii="Palatino Linotype" w:hAnsi="Palatino Linotype"/>
          <w:sz w:val="20"/>
          <w:szCs w:val="20"/>
          <w:lang w:val="es-CO"/>
        </w:rPr>
        <w:t xml:space="preserve"> Devoluciones</w:t>
      </w:r>
    </w:p>
    <w:p w14:paraId="1DA6EB29" w14:textId="77777777" w:rsidR="002477AB" w:rsidRPr="005879F8" w:rsidRDefault="00D961A4" w:rsidP="0020789C">
      <w:pPr>
        <w:rPr>
          <w:rFonts w:ascii="Palatino Linotype" w:hAnsi="Palatino Linotype"/>
          <w:sz w:val="20"/>
          <w:szCs w:val="20"/>
          <w:lang w:val="es-CO"/>
        </w:rPr>
      </w:pPr>
      <w:hyperlink r:id="rId1599" w:history="1">
        <w:r w:rsidR="002477AB" w:rsidRPr="005879F8">
          <w:rPr>
            <w:rStyle w:val="Hipervnculo"/>
            <w:rFonts w:ascii="Palatino Linotype" w:hAnsi="Palatino Linotype"/>
            <w:sz w:val="20"/>
            <w:szCs w:val="20"/>
            <w:lang w:val="es-CO"/>
          </w:rPr>
          <w:t>Oficio 509(903232)</w:t>
        </w:r>
      </w:hyperlink>
      <w:r w:rsidR="002477AB" w:rsidRPr="005879F8">
        <w:rPr>
          <w:rFonts w:ascii="Palatino Linotype" w:hAnsi="Palatino Linotype"/>
          <w:sz w:val="20"/>
          <w:szCs w:val="20"/>
          <w:lang w:val="es-CO"/>
        </w:rPr>
        <w:t xml:space="preserve"> Retención en la fuente</w:t>
      </w:r>
    </w:p>
    <w:p w14:paraId="27985558" w14:textId="77777777" w:rsidR="002477AB" w:rsidRPr="005879F8" w:rsidRDefault="00D961A4" w:rsidP="0020789C">
      <w:pPr>
        <w:rPr>
          <w:rFonts w:ascii="Palatino Linotype" w:hAnsi="Palatino Linotype"/>
          <w:sz w:val="20"/>
          <w:szCs w:val="20"/>
          <w:lang w:val="es-CO"/>
        </w:rPr>
      </w:pPr>
      <w:hyperlink r:id="rId1600" w:history="1">
        <w:r w:rsidR="002477AB" w:rsidRPr="005879F8">
          <w:rPr>
            <w:rStyle w:val="Hipervnculo"/>
            <w:rFonts w:ascii="Palatino Linotype" w:hAnsi="Palatino Linotype"/>
            <w:sz w:val="20"/>
            <w:szCs w:val="20"/>
            <w:lang w:val="es-CO"/>
          </w:rPr>
          <w:t>Oficio 511(903233)</w:t>
        </w:r>
      </w:hyperlink>
      <w:r w:rsidR="002477AB" w:rsidRPr="005879F8">
        <w:rPr>
          <w:rFonts w:ascii="Palatino Linotype" w:hAnsi="Palatino Linotype"/>
          <w:sz w:val="20"/>
          <w:szCs w:val="20"/>
          <w:lang w:val="es-CO"/>
        </w:rPr>
        <w:t xml:space="preserve"> Bienes exentos</w:t>
      </w:r>
    </w:p>
    <w:p w14:paraId="1A0ED575" w14:textId="77777777" w:rsidR="002477AB" w:rsidRPr="005879F8" w:rsidRDefault="00D961A4" w:rsidP="0020789C">
      <w:pPr>
        <w:rPr>
          <w:rFonts w:ascii="Palatino Linotype" w:hAnsi="Palatino Linotype"/>
          <w:sz w:val="20"/>
          <w:szCs w:val="20"/>
          <w:lang w:val="es-CO"/>
        </w:rPr>
      </w:pPr>
      <w:hyperlink r:id="rId1601" w:history="1">
        <w:r w:rsidR="002477AB" w:rsidRPr="005879F8">
          <w:rPr>
            <w:rStyle w:val="Hipervnculo"/>
            <w:rFonts w:ascii="Palatino Linotype" w:hAnsi="Palatino Linotype"/>
            <w:sz w:val="20"/>
            <w:szCs w:val="20"/>
            <w:lang w:val="es-CO"/>
          </w:rPr>
          <w:t>Oficio 512(903234)</w:t>
        </w:r>
      </w:hyperlink>
      <w:r w:rsidR="002477AB" w:rsidRPr="005879F8">
        <w:rPr>
          <w:rFonts w:ascii="Palatino Linotype" w:hAnsi="Palatino Linotype"/>
          <w:sz w:val="20"/>
          <w:szCs w:val="20"/>
          <w:lang w:val="es-CO"/>
        </w:rPr>
        <w:t xml:space="preserve"> Base gravable en servicio de transporte internacional de pasajeros</w:t>
      </w:r>
    </w:p>
    <w:p w14:paraId="461F9DBB" w14:textId="77777777" w:rsidR="002477AB" w:rsidRPr="005879F8" w:rsidRDefault="00D961A4" w:rsidP="0020789C">
      <w:pPr>
        <w:rPr>
          <w:rFonts w:ascii="Palatino Linotype" w:hAnsi="Palatino Linotype"/>
          <w:sz w:val="20"/>
          <w:szCs w:val="20"/>
          <w:lang w:val="es-CO"/>
        </w:rPr>
      </w:pPr>
      <w:hyperlink r:id="rId1602" w:history="1">
        <w:r w:rsidR="002477AB" w:rsidRPr="005879F8">
          <w:rPr>
            <w:rStyle w:val="Hipervnculo"/>
            <w:rFonts w:ascii="Palatino Linotype" w:hAnsi="Palatino Linotype"/>
            <w:sz w:val="20"/>
            <w:szCs w:val="20"/>
            <w:lang w:val="es-CO"/>
          </w:rPr>
          <w:t>Oficio 515(903357)</w:t>
        </w:r>
      </w:hyperlink>
      <w:r w:rsidR="002477AB" w:rsidRPr="005879F8">
        <w:rPr>
          <w:rFonts w:ascii="Palatino Linotype" w:hAnsi="Palatino Linotype"/>
          <w:sz w:val="20"/>
          <w:szCs w:val="20"/>
          <w:lang w:val="es-CO"/>
        </w:rPr>
        <w:t xml:space="preserve"> Sociedades de comercialización internacional. Exportación al exterior</w:t>
      </w:r>
    </w:p>
    <w:p w14:paraId="45F2D990" w14:textId="77777777" w:rsidR="002477AB" w:rsidRPr="005879F8" w:rsidRDefault="00D961A4" w:rsidP="0020789C">
      <w:pPr>
        <w:rPr>
          <w:rFonts w:ascii="Palatino Linotype" w:hAnsi="Palatino Linotype"/>
          <w:sz w:val="20"/>
          <w:szCs w:val="20"/>
          <w:lang w:val="es-CO"/>
        </w:rPr>
      </w:pPr>
      <w:hyperlink r:id="rId1603" w:history="1">
        <w:r w:rsidR="002477AB" w:rsidRPr="005879F8">
          <w:rPr>
            <w:rStyle w:val="Hipervnculo"/>
            <w:rFonts w:ascii="Palatino Linotype" w:hAnsi="Palatino Linotype"/>
            <w:sz w:val="20"/>
            <w:szCs w:val="20"/>
            <w:lang w:val="es-CO"/>
          </w:rPr>
          <w:t>Oficio 516(903358)</w:t>
        </w:r>
      </w:hyperlink>
      <w:r w:rsidR="002477AB" w:rsidRPr="005879F8">
        <w:rPr>
          <w:rFonts w:ascii="Palatino Linotype" w:hAnsi="Palatino Linotype"/>
          <w:sz w:val="20"/>
          <w:szCs w:val="20"/>
          <w:lang w:val="es-CO"/>
        </w:rPr>
        <w:t xml:space="preserve"> Servicios excluidos</w:t>
      </w:r>
    </w:p>
    <w:p w14:paraId="10913FDC" w14:textId="77777777" w:rsidR="002477AB" w:rsidRPr="005879F8" w:rsidRDefault="00D961A4" w:rsidP="0020789C">
      <w:pPr>
        <w:rPr>
          <w:rFonts w:ascii="Palatino Linotype" w:hAnsi="Palatino Linotype"/>
          <w:sz w:val="20"/>
          <w:szCs w:val="20"/>
          <w:lang w:val="es-CO"/>
        </w:rPr>
      </w:pPr>
      <w:hyperlink r:id="rId1604" w:history="1">
        <w:r w:rsidR="002477AB" w:rsidRPr="005879F8">
          <w:rPr>
            <w:rStyle w:val="Hipervnculo"/>
            <w:rFonts w:ascii="Palatino Linotype" w:hAnsi="Palatino Linotype"/>
            <w:sz w:val="20"/>
            <w:szCs w:val="20"/>
            <w:lang w:val="es-CO"/>
          </w:rPr>
          <w:t>Oficio 517(903364)</w:t>
        </w:r>
      </w:hyperlink>
      <w:r w:rsidR="002477AB" w:rsidRPr="005879F8">
        <w:rPr>
          <w:rFonts w:ascii="Palatino Linotype" w:hAnsi="Palatino Linotype"/>
          <w:sz w:val="20"/>
          <w:szCs w:val="20"/>
          <w:lang w:val="es-CO"/>
        </w:rPr>
        <w:t xml:space="preserve"> Patrimonio. Presentación de declaraciones tributarias</w:t>
      </w:r>
    </w:p>
    <w:p w14:paraId="2F4B8688" w14:textId="77777777" w:rsidR="002477AB" w:rsidRPr="005879F8" w:rsidRDefault="00D961A4" w:rsidP="0020789C">
      <w:pPr>
        <w:rPr>
          <w:rFonts w:ascii="Palatino Linotype" w:hAnsi="Palatino Linotype"/>
          <w:sz w:val="20"/>
          <w:szCs w:val="20"/>
          <w:lang w:val="es-CO"/>
        </w:rPr>
      </w:pPr>
      <w:hyperlink r:id="rId1605" w:history="1">
        <w:r w:rsidR="002477AB" w:rsidRPr="005879F8">
          <w:rPr>
            <w:rStyle w:val="Hipervnculo"/>
            <w:rFonts w:ascii="Palatino Linotype" w:hAnsi="Palatino Linotype"/>
            <w:sz w:val="20"/>
            <w:szCs w:val="20"/>
            <w:lang w:val="es-CO"/>
          </w:rPr>
          <w:t>Oficio 518(903365)</w:t>
        </w:r>
      </w:hyperlink>
      <w:r w:rsidR="002477AB" w:rsidRPr="005879F8">
        <w:rPr>
          <w:rFonts w:ascii="Palatino Linotype" w:hAnsi="Palatino Linotype"/>
          <w:sz w:val="20"/>
          <w:szCs w:val="20"/>
          <w:lang w:val="es-CO"/>
        </w:rPr>
        <w:t xml:space="preserve"> Documento soporte en adquisiciones efectuadas a sujetos no obligados a expedir factura de venta o documento equivalente Finalidad y sujetos obligados Adquisiciones por medio de patrimonios autónomos o fondos de capital privado</w:t>
      </w:r>
    </w:p>
    <w:p w14:paraId="7F74DE4D" w14:textId="77777777" w:rsidR="002477AB" w:rsidRPr="005879F8" w:rsidRDefault="00D961A4" w:rsidP="0020789C">
      <w:pPr>
        <w:rPr>
          <w:rFonts w:ascii="Palatino Linotype" w:hAnsi="Palatino Linotype"/>
          <w:sz w:val="20"/>
          <w:szCs w:val="20"/>
          <w:lang w:val="es-CO"/>
        </w:rPr>
      </w:pPr>
      <w:hyperlink r:id="rId1606" w:history="1">
        <w:r w:rsidR="002477AB" w:rsidRPr="005879F8">
          <w:rPr>
            <w:rStyle w:val="Hipervnculo"/>
            <w:rFonts w:ascii="Palatino Linotype" w:hAnsi="Palatino Linotype"/>
            <w:sz w:val="20"/>
            <w:szCs w:val="20"/>
            <w:lang w:val="es-CO"/>
          </w:rPr>
          <w:t>Oficio 521(903367)</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sz w:val="20"/>
          <w:szCs w:val="20"/>
        </w:rPr>
        <w:t>Funcionalidades. Documento soporte de pago de nómina electrónica</w:t>
      </w:r>
    </w:p>
    <w:p w14:paraId="41813A71" w14:textId="77777777" w:rsidR="002477AB" w:rsidRPr="005879F8" w:rsidRDefault="00D961A4" w:rsidP="0020789C">
      <w:pPr>
        <w:rPr>
          <w:rFonts w:ascii="Palatino Linotype" w:hAnsi="Palatino Linotype"/>
          <w:sz w:val="20"/>
          <w:szCs w:val="20"/>
          <w:lang w:val="es-CO"/>
        </w:rPr>
      </w:pPr>
      <w:hyperlink r:id="rId1607" w:history="1">
        <w:r w:rsidR="002477AB" w:rsidRPr="005879F8">
          <w:rPr>
            <w:rStyle w:val="Hipervnculo"/>
            <w:rFonts w:ascii="Palatino Linotype" w:hAnsi="Palatino Linotype"/>
            <w:sz w:val="20"/>
            <w:szCs w:val="20"/>
            <w:lang w:val="es-CO"/>
          </w:rPr>
          <w:t>Oficio 521(903367)</w:t>
        </w:r>
      </w:hyperlink>
      <w:r w:rsidR="002477AB" w:rsidRPr="005879F8">
        <w:rPr>
          <w:rFonts w:ascii="Palatino Linotype" w:hAnsi="Palatino Linotype"/>
          <w:sz w:val="20"/>
          <w:szCs w:val="20"/>
          <w:lang w:val="es-CO"/>
        </w:rPr>
        <w:t xml:space="preserve"> Sistema de facturación electrónica. Funcionalidades. Documento soporte de pago de nómina electrónica</w:t>
      </w:r>
    </w:p>
    <w:p w14:paraId="15ABCE4E" w14:textId="77777777" w:rsidR="002477AB" w:rsidRPr="005879F8" w:rsidRDefault="00D961A4" w:rsidP="0020789C">
      <w:pPr>
        <w:rPr>
          <w:rFonts w:ascii="Palatino Linotype" w:hAnsi="Palatino Linotype"/>
          <w:sz w:val="20"/>
          <w:szCs w:val="20"/>
          <w:lang w:val="es-CO"/>
        </w:rPr>
      </w:pPr>
      <w:hyperlink r:id="rId1608" w:history="1">
        <w:r w:rsidR="002477AB" w:rsidRPr="005879F8">
          <w:rPr>
            <w:rStyle w:val="Hipervnculo"/>
            <w:rFonts w:ascii="Palatino Linotype" w:hAnsi="Palatino Linotype"/>
            <w:sz w:val="20"/>
            <w:szCs w:val="20"/>
            <w:lang w:val="es-CO"/>
          </w:rPr>
          <w:t>Oficio 523(903368)</w:t>
        </w:r>
      </w:hyperlink>
      <w:r w:rsidR="002477AB" w:rsidRPr="005879F8">
        <w:rPr>
          <w:rFonts w:ascii="Palatino Linotype" w:hAnsi="Palatino Linotype"/>
          <w:sz w:val="20"/>
          <w:szCs w:val="20"/>
          <w:lang w:val="es-CO"/>
        </w:rPr>
        <w:t xml:space="preserve"> Venta mercancías en zona franca</w:t>
      </w:r>
    </w:p>
    <w:p w14:paraId="7B164439" w14:textId="77777777" w:rsidR="002477AB" w:rsidRPr="005879F8" w:rsidRDefault="00D961A4" w:rsidP="0020789C">
      <w:pPr>
        <w:rPr>
          <w:rFonts w:ascii="Palatino Linotype" w:hAnsi="Palatino Linotype"/>
          <w:sz w:val="20"/>
          <w:szCs w:val="20"/>
          <w:lang w:val="es-CO"/>
        </w:rPr>
      </w:pPr>
      <w:hyperlink r:id="rId1609" w:history="1">
        <w:r w:rsidR="002477AB" w:rsidRPr="005879F8">
          <w:rPr>
            <w:rStyle w:val="Hipervnculo"/>
            <w:rFonts w:ascii="Palatino Linotype" w:hAnsi="Palatino Linotype"/>
            <w:sz w:val="20"/>
            <w:szCs w:val="20"/>
            <w:lang w:val="es-CO"/>
          </w:rPr>
          <w:t>Oficio 527(903371)</w:t>
        </w:r>
      </w:hyperlink>
      <w:r w:rsidR="002477AB" w:rsidRPr="005879F8">
        <w:rPr>
          <w:rFonts w:ascii="Palatino Linotype" w:hAnsi="Palatino Linotype"/>
          <w:sz w:val="20"/>
          <w:szCs w:val="20"/>
          <w:lang w:val="es-CO"/>
        </w:rPr>
        <w:t xml:space="preserve"> Exclusión del impuesto sobre las ventas</w:t>
      </w:r>
    </w:p>
    <w:p w14:paraId="20444043" w14:textId="77777777" w:rsidR="002477AB" w:rsidRPr="005879F8" w:rsidRDefault="00D961A4" w:rsidP="0020789C">
      <w:pPr>
        <w:rPr>
          <w:rFonts w:ascii="Palatino Linotype" w:hAnsi="Palatino Linotype"/>
          <w:sz w:val="20"/>
          <w:szCs w:val="20"/>
          <w:lang w:val="es-CO"/>
        </w:rPr>
      </w:pPr>
      <w:hyperlink r:id="rId1610" w:history="1">
        <w:r w:rsidR="002477AB" w:rsidRPr="005879F8">
          <w:rPr>
            <w:rStyle w:val="Hipervnculo"/>
            <w:rFonts w:ascii="Palatino Linotype" w:hAnsi="Palatino Linotype"/>
            <w:sz w:val="20"/>
            <w:szCs w:val="20"/>
            <w:lang w:val="es-CO"/>
          </w:rPr>
          <w:t>Oficio 556(903513)</w:t>
        </w:r>
      </w:hyperlink>
      <w:r w:rsidR="002477AB" w:rsidRPr="005879F8">
        <w:rPr>
          <w:rFonts w:ascii="Palatino Linotype" w:hAnsi="Palatino Linotype"/>
          <w:sz w:val="20"/>
          <w:szCs w:val="20"/>
          <w:lang w:val="es-CO"/>
        </w:rPr>
        <w:t xml:space="preserve"> Pagos basados en acciones Realización del ingreso</w:t>
      </w:r>
    </w:p>
    <w:p w14:paraId="7562000F" w14:textId="77777777" w:rsidR="002477AB" w:rsidRPr="005879F8" w:rsidRDefault="00D961A4" w:rsidP="0020789C">
      <w:pPr>
        <w:rPr>
          <w:rFonts w:ascii="Palatino Linotype" w:hAnsi="Palatino Linotype"/>
          <w:sz w:val="20"/>
          <w:szCs w:val="20"/>
          <w:lang w:val="es-CO"/>
        </w:rPr>
      </w:pPr>
      <w:hyperlink r:id="rId1611" w:history="1">
        <w:r w:rsidR="002477AB" w:rsidRPr="005879F8">
          <w:rPr>
            <w:rStyle w:val="Hipervnculo"/>
            <w:rFonts w:ascii="Palatino Linotype" w:hAnsi="Palatino Linotype"/>
            <w:sz w:val="20"/>
            <w:szCs w:val="20"/>
            <w:lang w:val="es-CO"/>
          </w:rPr>
          <w:t>Oficio 558(903514)</w:t>
        </w:r>
      </w:hyperlink>
      <w:r w:rsidR="002477AB" w:rsidRPr="005879F8">
        <w:rPr>
          <w:rFonts w:ascii="Palatino Linotype" w:hAnsi="Palatino Linotype"/>
          <w:sz w:val="20"/>
          <w:szCs w:val="20"/>
          <w:lang w:val="es-CO"/>
        </w:rPr>
        <w:t xml:space="preserve"> Realización del ingreso</w:t>
      </w:r>
    </w:p>
    <w:p w14:paraId="4BA948B8" w14:textId="77777777" w:rsidR="002477AB" w:rsidRPr="005879F8" w:rsidRDefault="00D961A4" w:rsidP="0020789C">
      <w:pPr>
        <w:rPr>
          <w:rFonts w:ascii="Palatino Linotype" w:hAnsi="Palatino Linotype"/>
          <w:sz w:val="20"/>
          <w:szCs w:val="20"/>
          <w:lang w:val="es-CO"/>
        </w:rPr>
      </w:pPr>
      <w:hyperlink r:id="rId1612" w:history="1">
        <w:r w:rsidR="002477AB" w:rsidRPr="005879F8">
          <w:rPr>
            <w:rStyle w:val="Hipervnculo"/>
            <w:rFonts w:ascii="Palatino Linotype" w:hAnsi="Palatino Linotype"/>
            <w:sz w:val="20"/>
            <w:szCs w:val="20"/>
            <w:lang w:val="es-CO"/>
          </w:rPr>
          <w:t>Oficio 559(903530)</w:t>
        </w:r>
      </w:hyperlink>
      <w:r w:rsidR="002477AB" w:rsidRPr="005879F8">
        <w:rPr>
          <w:rFonts w:ascii="Palatino Linotype" w:hAnsi="Palatino Linotype"/>
          <w:sz w:val="20"/>
          <w:szCs w:val="20"/>
          <w:lang w:val="es-CO"/>
        </w:rPr>
        <w:t xml:space="preserve"> Ingresos recibidos para terceros. Retención en la fuente en contratos de mandato</w:t>
      </w:r>
    </w:p>
    <w:p w14:paraId="38578BB1" w14:textId="77777777" w:rsidR="002477AB" w:rsidRPr="005879F8" w:rsidRDefault="00D961A4" w:rsidP="0020789C">
      <w:pPr>
        <w:rPr>
          <w:rFonts w:ascii="Palatino Linotype" w:hAnsi="Palatino Linotype"/>
          <w:sz w:val="20"/>
          <w:szCs w:val="20"/>
          <w:lang w:val="es-CO"/>
        </w:rPr>
      </w:pPr>
      <w:hyperlink r:id="rId1613" w:history="1">
        <w:r w:rsidR="002477AB" w:rsidRPr="005879F8">
          <w:rPr>
            <w:rStyle w:val="Hipervnculo"/>
            <w:rFonts w:ascii="Palatino Linotype" w:hAnsi="Palatino Linotype"/>
            <w:sz w:val="20"/>
            <w:szCs w:val="20"/>
            <w:lang w:val="es-CO"/>
          </w:rPr>
          <w:t>Oficio 561(903532)</w:t>
        </w:r>
      </w:hyperlink>
      <w:r w:rsidR="002477AB" w:rsidRPr="005879F8">
        <w:rPr>
          <w:rFonts w:ascii="Palatino Linotype" w:hAnsi="Palatino Linotype"/>
          <w:sz w:val="20"/>
          <w:szCs w:val="20"/>
          <w:lang w:val="es-CO"/>
        </w:rPr>
        <w:t xml:space="preserve"> Actualización del Registro Único Tributario - RUT</w:t>
      </w:r>
    </w:p>
    <w:p w14:paraId="1196DEC5" w14:textId="77777777" w:rsidR="002477AB" w:rsidRPr="005879F8" w:rsidRDefault="00D961A4" w:rsidP="0020789C">
      <w:pPr>
        <w:rPr>
          <w:rFonts w:ascii="Palatino Linotype" w:hAnsi="Palatino Linotype"/>
          <w:sz w:val="20"/>
          <w:szCs w:val="20"/>
          <w:lang w:val="es-CO"/>
        </w:rPr>
      </w:pPr>
      <w:hyperlink r:id="rId1614" w:history="1">
        <w:r w:rsidR="002477AB" w:rsidRPr="005879F8">
          <w:rPr>
            <w:rStyle w:val="Hipervnculo"/>
            <w:rFonts w:ascii="Palatino Linotype" w:hAnsi="Palatino Linotype"/>
            <w:sz w:val="20"/>
            <w:szCs w:val="20"/>
            <w:lang w:val="es-CO"/>
          </w:rPr>
          <w:t>Oficio 567(903527)</w:t>
        </w:r>
      </w:hyperlink>
      <w:r w:rsidR="002477AB" w:rsidRPr="005879F8">
        <w:rPr>
          <w:rFonts w:ascii="Palatino Linotype" w:hAnsi="Palatino Linotype"/>
          <w:sz w:val="20"/>
          <w:szCs w:val="20"/>
          <w:lang w:val="es-CO"/>
        </w:rPr>
        <w:t xml:space="preserve"> Pagos con gift cards, para la adquisición de bienes en los días sin IVA</w:t>
      </w:r>
    </w:p>
    <w:p w14:paraId="63ECDA65" w14:textId="77777777" w:rsidR="002477AB" w:rsidRPr="005879F8" w:rsidRDefault="00D961A4" w:rsidP="0020789C">
      <w:pPr>
        <w:rPr>
          <w:rFonts w:ascii="Palatino Linotype" w:hAnsi="Palatino Linotype"/>
          <w:sz w:val="20"/>
          <w:szCs w:val="20"/>
          <w:lang w:val="es-CO"/>
        </w:rPr>
      </w:pPr>
      <w:hyperlink r:id="rId1615" w:history="1">
        <w:r w:rsidR="002477AB" w:rsidRPr="005879F8">
          <w:rPr>
            <w:rStyle w:val="Hipervnculo"/>
            <w:rFonts w:ascii="Palatino Linotype" w:hAnsi="Palatino Linotype"/>
            <w:sz w:val="20"/>
            <w:szCs w:val="20"/>
            <w:lang w:val="es-CO"/>
          </w:rPr>
          <w:t>Oficio 568(903526)</w:t>
        </w:r>
      </w:hyperlink>
      <w:r w:rsidR="002477AB" w:rsidRPr="005879F8">
        <w:rPr>
          <w:rFonts w:ascii="Palatino Linotype" w:hAnsi="Palatino Linotype"/>
          <w:sz w:val="20"/>
          <w:szCs w:val="20"/>
          <w:lang w:val="es-CO"/>
        </w:rPr>
        <w:t xml:space="preserve"> Descuento Certificado de donación</w:t>
      </w:r>
    </w:p>
    <w:p w14:paraId="108342B0" w14:textId="77777777" w:rsidR="002477AB" w:rsidRPr="005879F8" w:rsidRDefault="00D961A4" w:rsidP="0020789C">
      <w:pPr>
        <w:rPr>
          <w:rFonts w:ascii="Palatino Linotype" w:hAnsi="Palatino Linotype"/>
          <w:sz w:val="20"/>
          <w:szCs w:val="20"/>
          <w:lang w:val="es-CO"/>
        </w:rPr>
      </w:pPr>
      <w:hyperlink r:id="rId1616" w:history="1">
        <w:r w:rsidR="002477AB" w:rsidRPr="005879F8">
          <w:rPr>
            <w:rStyle w:val="Hipervnculo"/>
            <w:rFonts w:ascii="Palatino Linotype" w:hAnsi="Palatino Linotype"/>
            <w:sz w:val="20"/>
            <w:szCs w:val="20"/>
            <w:lang w:val="es-CO"/>
          </w:rPr>
          <w:t>Oficio 575(903701)</w:t>
        </w:r>
      </w:hyperlink>
      <w:r w:rsidR="002477AB" w:rsidRPr="005879F8">
        <w:rPr>
          <w:rFonts w:ascii="Palatino Linotype" w:hAnsi="Palatino Linotype"/>
          <w:sz w:val="20"/>
          <w:szCs w:val="20"/>
          <w:lang w:val="es-CO"/>
        </w:rPr>
        <w:t xml:space="preserve"> Requisitos de la factura electrónica de venta</w:t>
      </w:r>
    </w:p>
    <w:p w14:paraId="16A2264B" w14:textId="77777777" w:rsidR="002477AB" w:rsidRPr="005879F8" w:rsidRDefault="00D961A4" w:rsidP="0020789C">
      <w:pPr>
        <w:rPr>
          <w:rFonts w:ascii="Palatino Linotype" w:hAnsi="Palatino Linotype"/>
          <w:sz w:val="20"/>
          <w:szCs w:val="20"/>
          <w:lang w:val="es-CO"/>
        </w:rPr>
      </w:pPr>
      <w:hyperlink r:id="rId1617" w:history="1">
        <w:r w:rsidR="002477AB" w:rsidRPr="005879F8">
          <w:rPr>
            <w:rStyle w:val="Hipervnculo"/>
            <w:rFonts w:ascii="Palatino Linotype" w:hAnsi="Palatino Linotype"/>
            <w:sz w:val="20"/>
            <w:szCs w:val="20"/>
            <w:lang w:val="es-CO"/>
          </w:rPr>
          <w:t>Oficio 577(903703)</w:t>
        </w:r>
      </w:hyperlink>
      <w:r w:rsidR="002477AB" w:rsidRPr="005879F8">
        <w:rPr>
          <w:rFonts w:ascii="Palatino Linotype" w:hAnsi="Palatino Linotype"/>
          <w:sz w:val="20"/>
          <w:szCs w:val="20"/>
          <w:lang w:val="es-CO"/>
        </w:rPr>
        <w:t xml:space="preserve"> Retención en la fuente por dividendos</w:t>
      </w:r>
    </w:p>
    <w:p w14:paraId="65A3C23E" w14:textId="77777777" w:rsidR="002477AB" w:rsidRPr="005879F8" w:rsidRDefault="00D961A4" w:rsidP="0020789C">
      <w:pPr>
        <w:rPr>
          <w:rFonts w:ascii="Palatino Linotype" w:hAnsi="Palatino Linotype"/>
          <w:sz w:val="20"/>
          <w:szCs w:val="20"/>
          <w:lang w:val="es-CO"/>
        </w:rPr>
      </w:pPr>
      <w:hyperlink r:id="rId1618" w:history="1">
        <w:r w:rsidR="002477AB" w:rsidRPr="005879F8">
          <w:rPr>
            <w:rStyle w:val="Hipervnculo"/>
            <w:rFonts w:ascii="Palatino Linotype" w:hAnsi="Palatino Linotype"/>
            <w:sz w:val="20"/>
            <w:szCs w:val="20"/>
            <w:lang w:val="es-CO"/>
          </w:rPr>
          <w:t>Oficio 578(903664)</w:t>
        </w:r>
      </w:hyperlink>
      <w:r w:rsidR="002477AB" w:rsidRPr="005879F8">
        <w:rPr>
          <w:rFonts w:ascii="Palatino Linotype" w:hAnsi="Palatino Linotype"/>
          <w:sz w:val="20"/>
          <w:szCs w:val="20"/>
          <w:lang w:val="es-CO"/>
        </w:rPr>
        <w:t xml:space="preserve"> convenios para evitar la doble tributación de las empresas de navegación marítima. Doble tributación</w:t>
      </w:r>
    </w:p>
    <w:p w14:paraId="565FAACD" w14:textId="77777777" w:rsidR="002477AB" w:rsidRPr="005879F8" w:rsidRDefault="00D961A4" w:rsidP="0020789C">
      <w:pPr>
        <w:rPr>
          <w:rFonts w:ascii="Palatino Linotype" w:hAnsi="Palatino Linotype"/>
          <w:sz w:val="20"/>
          <w:szCs w:val="20"/>
          <w:lang w:val="es-CO"/>
        </w:rPr>
      </w:pPr>
      <w:hyperlink r:id="rId1619" w:history="1">
        <w:r w:rsidR="002477AB" w:rsidRPr="005879F8">
          <w:rPr>
            <w:rStyle w:val="Hipervnculo"/>
            <w:rFonts w:ascii="Palatino Linotype" w:hAnsi="Palatino Linotype"/>
            <w:sz w:val="20"/>
            <w:szCs w:val="20"/>
            <w:lang w:val="es-CO"/>
          </w:rPr>
          <w:t>Oficio 579(903704)</w:t>
        </w:r>
      </w:hyperlink>
      <w:r w:rsidR="002477AB" w:rsidRPr="005879F8">
        <w:rPr>
          <w:rFonts w:ascii="Palatino Linotype" w:hAnsi="Palatino Linotype"/>
          <w:sz w:val="20"/>
          <w:szCs w:val="20"/>
          <w:lang w:val="es-CO"/>
        </w:rPr>
        <w:t xml:space="preserve"> Dividendos. Beneficiario final</w:t>
      </w:r>
    </w:p>
    <w:p w14:paraId="2F2851FE" w14:textId="77777777" w:rsidR="002477AB" w:rsidRPr="005879F8" w:rsidRDefault="00D961A4" w:rsidP="0020789C">
      <w:pPr>
        <w:rPr>
          <w:rFonts w:ascii="Palatino Linotype" w:hAnsi="Palatino Linotype"/>
          <w:sz w:val="20"/>
          <w:szCs w:val="20"/>
          <w:lang w:val="es-CO"/>
        </w:rPr>
      </w:pPr>
      <w:hyperlink r:id="rId1620" w:history="1">
        <w:r w:rsidR="002477AB" w:rsidRPr="005879F8">
          <w:rPr>
            <w:rStyle w:val="Hipervnculo"/>
            <w:rFonts w:ascii="Palatino Linotype" w:hAnsi="Palatino Linotype"/>
            <w:sz w:val="20"/>
            <w:szCs w:val="20"/>
            <w:lang w:val="es-CO"/>
          </w:rPr>
          <w:t>Oficio 580(903705)</w:t>
        </w:r>
      </w:hyperlink>
      <w:r w:rsidR="002477AB" w:rsidRPr="005879F8">
        <w:rPr>
          <w:rFonts w:ascii="Palatino Linotype" w:hAnsi="Palatino Linotype"/>
          <w:sz w:val="20"/>
          <w:szCs w:val="20"/>
          <w:lang w:val="es-CO"/>
        </w:rPr>
        <w:t xml:space="preserve"> Bienes excluidos Bienes exentos</w:t>
      </w:r>
    </w:p>
    <w:p w14:paraId="38DE36BF" w14:textId="77777777" w:rsidR="002477AB" w:rsidRPr="005879F8" w:rsidRDefault="00D961A4" w:rsidP="0020789C">
      <w:pPr>
        <w:rPr>
          <w:rFonts w:ascii="Palatino Linotype" w:hAnsi="Palatino Linotype"/>
          <w:sz w:val="20"/>
          <w:szCs w:val="20"/>
          <w:lang w:val="es-CO"/>
        </w:rPr>
      </w:pPr>
      <w:hyperlink r:id="rId1621" w:history="1">
        <w:r w:rsidR="002477AB" w:rsidRPr="005879F8">
          <w:rPr>
            <w:rStyle w:val="Hipervnculo"/>
            <w:rFonts w:ascii="Palatino Linotype" w:hAnsi="Palatino Linotype"/>
            <w:sz w:val="20"/>
            <w:szCs w:val="20"/>
            <w:lang w:val="es-CO"/>
          </w:rPr>
          <w:t>Oficio 581(903706)</w:t>
        </w:r>
      </w:hyperlink>
      <w:r w:rsidR="002477AB" w:rsidRPr="005879F8">
        <w:rPr>
          <w:rFonts w:ascii="Palatino Linotype" w:hAnsi="Palatino Linotype"/>
          <w:sz w:val="20"/>
          <w:szCs w:val="20"/>
          <w:lang w:val="es-CO"/>
        </w:rPr>
        <w:t xml:space="preserve"> Exención – Empresas de economía naranja</w:t>
      </w:r>
    </w:p>
    <w:p w14:paraId="3FE6FD13" w14:textId="77777777" w:rsidR="002477AB" w:rsidRPr="005879F8" w:rsidRDefault="00D961A4" w:rsidP="0020789C">
      <w:pPr>
        <w:rPr>
          <w:rFonts w:ascii="Palatino Linotype" w:hAnsi="Palatino Linotype"/>
          <w:sz w:val="20"/>
          <w:szCs w:val="20"/>
          <w:lang w:val="es-CO"/>
        </w:rPr>
      </w:pPr>
      <w:hyperlink r:id="rId1622" w:history="1">
        <w:r w:rsidR="002477AB" w:rsidRPr="005879F8">
          <w:rPr>
            <w:rStyle w:val="Hipervnculo"/>
            <w:rFonts w:ascii="Palatino Linotype" w:hAnsi="Palatino Linotype"/>
            <w:sz w:val="20"/>
            <w:szCs w:val="20"/>
            <w:lang w:val="es-CO"/>
          </w:rPr>
          <w:t>Oficio 583(903708)</w:t>
        </w:r>
      </w:hyperlink>
      <w:r w:rsidR="002477AB" w:rsidRPr="005879F8">
        <w:rPr>
          <w:rFonts w:ascii="Palatino Linotype" w:hAnsi="Palatino Linotype"/>
          <w:sz w:val="20"/>
          <w:szCs w:val="20"/>
          <w:lang w:val="es-CO"/>
        </w:rPr>
        <w:t xml:space="preserve"> Régimen de Compañías Holding Colombianas – CHC</w:t>
      </w:r>
    </w:p>
    <w:p w14:paraId="1B87AAE1" w14:textId="77777777" w:rsidR="002477AB" w:rsidRPr="005879F8" w:rsidRDefault="00D961A4" w:rsidP="0020789C">
      <w:pPr>
        <w:rPr>
          <w:rFonts w:ascii="Palatino Linotype" w:hAnsi="Palatino Linotype"/>
          <w:sz w:val="20"/>
          <w:szCs w:val="20"/>
          <w:lang w:val="es-CO"/>
        </w:rPr>
      </w:pPr>
      <w:hyperlink r:id="rId1623" w:history="1">
        <w:r w:rsidR="002477AB" w:rsidRPr="005879F8">
          <w:rPr>
            <w:rStyle w:val="Hipervnculo"/>
            <w:rFonts w:ascii="Palatino Linotype" w:hAnsi="Palatino Linotype"/>
            <w:sz w:val="20"/>
            <w:szCs w:val="20"/>
            <w:lang w:val="es-CO"/>
          </w:rPr>
          <w:t>Oficio 585(903709)</w:t>
        </w:r>
      </w:hyperlink>
      <w:r w:rsidR="002477AB" w:rsidRPr="005879F8">
        <w:rPr>
          <w:rFonts w:ascii="Palatino Linotype" w:hAnsi="Palatino Linotype"/>
          <w:sz w:val="20"/>
          <w:szCs w:val="20"/>
          <w:lang w:val="es-CO"/>
        </w:rPr>
        <w:t xml:space="preserve"> Medios de pago para efectos de la aceptación de costos, deducciones, pasivos e impuestos descontables</w:t>
      </w:r>
    </w:p>
    <w:p w14:paraId="3EB33F92" w14:textId="77777777" w:rsidR="002477AB" w:rsidRPr="005879F8" w:rsidRDefault="00D961A4" w:rsidP="0020789C">
      <w:pPr>
        <w:rPr>
          <w:rFonts w:ascii="Palatino Linotype" w:hAnsi="Palatino Linotype"/>
          <w:sz w:val="20"/>
          <w:szCs w:val="20"/>
          <w:lang w:val="es-CO"/>
        </w:rPr>
      </w:pPr>
      <w:hyperlink r:id="rId1624" w:history="1">
        <w:r w:rsidR="002477AB" w:rsidRPr="005879F8">
          <w:rPr>
            <w:rStyle w:val="Hipervnculo"/>
            <w:rFonts w:ascii="Palatino Linotype" w:hAnsi="Palatino Linotype"/>
            <w:sz w:val="20"/>
            <w:szCs w:val="20"/>
            <w:lang w:val="es-CO"/>
          </w:rPr>
          <w:t>Oficio 587(903710)</w:t>
        </w:r>
      </w:hyperlink>
      <w:r w:rsidR="002477AB" w:rsidRPr="005879F8">
        <w:rPr>
          <w:rFonts w:ascii="Palatino Linotype" w:hAnsi="Palatino Linotype"/>
          <w:sz w:val="20"/>
          <w:szCs w:val="20"/>
          <w:lang w:val="es-CO"/>
        </w:rPr>
        <w:t xml:space="preserve"> </w:t>
      </w:r>
      <w:r w:rsidR="002477AB" w:rsidRPr="005879F8">
        <w:rPr>
          <w:rFonts w:ascii="Palatino Linotype" w:hAnsi="Palatino Linotype"/>
          <w:sz w:val="20"/>
          <w:szCs w:val="20"/>
        </w:rPr>
        <w:t>Deducción por donaciones e inversiones en investigación, desarrollo tecnológico e innovación</w:t>
      </w:r>
    </w:p>
    <w:p w14:paraId="7D9AA8F7" w14:textId="77777777" w:rsidR="002477AB" w:rsidRPr="005879F8" w:rsidRDefault="00D961A4" w:rsidP="0020789C">
      <w:pPr>
        <w:rPr>
          <w:rFonts w:ascii="Palatino Linotype" w:hAnsi="Palatino Linotype"/>
          <w:sz w:val="20"/>
          <w:szCs w:val="20"/>
          <w:lang w:val="es-CO"/>
        </w:rPr>
      </w:pPr>
      <w:hyperlink r:id="rId1625" w:history="1">
        <w:r w:rsidR="002477AB" w:rsidRPr="005879F8">
          <w:rPr>
            <w:rStyle w:val="Hipervnculo"/>
            <w:rFonts w:ascii="Palatino Linotype" w:hAnsi="Palatino Linotype"/>
            <w:sz w:val="20"/>
            <w:szCs w:val="20"/>
            <w:lang w:val="es-CO"/>
          </w:rPr>
          <w:t>Oficio 588(903711)</w:t>
        </w:r>
      </w:hyperlink>
      <w:r w:rsidR="002477AB" w:rsidRPr="005879F8">
        <w:rPr>
          <w:rFonts w:ascii="Palatino Linotype" w:hAnsi="Palatino Linotype"/>
          <w:sz w:val="20"/>
          <w:szCs w:val="20"/>
          <w:lang w:val="es-CO"/>
        </w:rPr>
        <w:t xml:space="preserve"> IVA en juegos de suerte y azar localizados</w:t>
      </w:r>
    </w:p>
    <w:p w14:paraId="3150FF45" w14:textId="77777777" w:rsidR="002477AB" w:rsidRPr="005879F8" w:rsidRDefault="00D961A4" w:rsidP="0020789C">
      <w:pPr>
        <w:rPr>
          <w:rFonts w:ascii="Palatino Linotype" w:hAnsi="Palatino Linotype"/>
          <w:sz w:val="20"/>
          <w:szCs w:val="20"/>
          <w:lang w:val="es-CO"/>
        </w:rPr>
      </w:pPr>
      <w:hyperlink r:id="rId1626" w:history="1">
        <w:r w:rsidR="002477AB" w:rsidRPr="005879F8">
          <w:rPr>
            <w:rStyle w:val="Hipervnculo"/>
            <w:rFonts w:ascii="Palatino Linotype" w:hAnsi="Palatino Linotype"/>
            <w:sz w:val="20"/>
            <w:szCs w:val="20"/>
            <w:lang w:val="es-CO"/>
          </w:rPr>
          <w:t>Oficio 593(903717)</w:t>
        </w:r>
      </w:hyperlink>
      <w:r w:rsidR="002477AB" w:rsidRPr="005879F8">
        <w:rPr>
          <w:rFonts w:ascii="Palatino Linotype" w:hAnsi="Palatino Linotype"/>
          <w:sz w:val="20"/>
          <w:szCs w:val="20"/>
          <w:lang w:val="es-CO"/>
        </w:rPr>
        <w:t xml:space="preserve"> Crédito fiscal para inversiones en proyectos de investigación, desarrollo tecnológico e innovación o vinculación de capital humano de alto nivel</w:t>
      </w:r>
    </w:p>
    <w:p w14:paraId="0B5DD781" w14:textId="77777777" w:rsidR="002477AB" w:rsidRPr="005879F8" w:rsidRDefault="00D961A4" w:rsidP="0020789C">
      <w:pPr>
        <w:rPr>
          <w:rFonts w:ascii="Palatino Linotype" w:hAnsi="Palatino Linotype"/>
          <w:sz w:val="20"/>
          <w:szCs w:val="20"/>
          <w:lang w:val="es-CO"/>
        </w:rPr>
      </w:pPr>
      <w:hyperlink r:id="rId1627" w:history="1">
        <w:r w:rsidR="002477AB" w:rsidRPr="005879F8">
          <w:rPr>
            <w:rStyle w:val="Hipervnculo"/>
            <w:rFonts w:ascii="Palatino Linotype" w:hAnsi="Palatino Linotype"/>
            <w:sz w:val="20"/>
            <w:szCs w:val="20"/>
            <w:lang w:val="es-CO"/>
          </w:rPr>
          <w:t>Oficio 597(903592)</w:t>
        </w:r>
      </w:hyperlink>
      <w:r w:rsidR="002477AB" w:rsidRPr="005879F8">
        <w:rPr>
          <w:rFonts w:ascii="Palatino Linotype" w:hAnsi="Palatino Linotype"/>
          <w:sz w:val="20"/>
          <w:szCs w:val="20"/>
          <w:lang w:val="es-CO"/>
        </w:rPr>
        <w:t xml:space="preserve"> Entidades sin ánimo de lucro. Régimen tributario especial</w:t>
      </w:r>
    </w:p>
    <w:p w14:paraId="2A2136BF" w14:textId="77777777" w:rsidR="002477AB" w:rsidRPr="005879F8" w:rsidRDefault="00D961A4" w:rsidP="0020789C">
      <w:pPr>
        <w:rPr>
          <w:rFonts w:ascii="Palatino Linotype" w:hAnsi="Palatino Linotype"/>
          <w:sz w:val="20"/>
          <w:szCs w:val="20"/>
          <w:lang w:val="es-CO"/>
        </w:rPr>
      </w:pPr>
      <w:hyperlink r:id="rId1628" w:history="1">
        <w:r w:rsidR="002477AB" w:rsidRPr="005879F8">
          <w:rPr>
            <w:rStyle w:val="Hipervnculo"/>
            <w:rFonts w:ascii="Palatino Linotype" w:hAnsi="Palatino Linotype"/>
            <w:sz w:val="20"/>
            <w:szCs w:val="20"/>
            <w:lang w:val="es-CO"/>
          </w:rPr>
          <w:t>Oficio 599(903712)</w:t>
        </w:r>
      </w:hyperlink>
      <w:r w:rsidR="002477AB" w:rsidRPr="005879F8">
        <w:rPr>
          <w:rFonts w:ascii="Palatino Linotype" w:hAnsi="Palatino Linotype"/>
          <w:sz w:val="20"/>
          <w:szCs w:val="20"/>
          <w:lang w:val="es-CO"/>
        </w:rPr>
        <w:t xml:space="preserve"> Convenio para Evitar la Doble Imposición entre Colombia y el Reino Unido</w:t>
      </w:r>
    </w:p>
    <w:p w14:paraId="573E10C8" w14:textId="77777777" w:rsidR="002477AB" w:rsidRPr="005879F8" w:rsidRDefault="00D961A4" w:rsidP="0020789C">
      <w:pPr>
        <w:rPr>
          <w:rFonts w:ascii="Palatino Linotype" w:hAnsi="Palatino Linotype"/>
          <w:sz w:val="20"/>
          <w:szCs w:val="20"/>
          <w:lang w:val="es-CO"/>
        </w:rPr>
      </w:pPr>
      <w:hyperlink r:id="rId1629" w:history="1">
        <w:r w:rsidR="002477AB" w:rsidRPr="005879F8">
          <w:rPr>
            <w:rStyle w:val="Hipervnculo"/>
            <w:rFonts w:ascii="Palatino Linotype" w:hAnsi="Palatino Linotype"/>
            <w:sz w:val="20"/>
            <w:szCs w:val="20"/>
            <w:lang w:val="es-CO"/>
          </w:rPr>
          <w:t>Oficio 600(903729)</w:t>
        </w:r>
      </w:hyperlink>
      <w:r w:rsidR="002477AB" w:rsidRPr="005879F8">
        <w:rPr>
          <w:rFonts w:ascii="Palatino Linotype" w:hAnsi="Palatino Linotype"/>
          <w:sz w:val="20"/>
          <w:szCs w:val="20"/>
          <w:lang w:val="es-CO"/>
        </w:rPr>
        <w:t xml:space="preserve"> Obligaciones formales. Oficinas de representación</w:t>
      </w:r>
    </w:p>
    <w:p w14:paraId="0316A8DE" w14:textId="77777777" w:rsidR="002477AB" w:rsidRPr="005879F8" w:rsidRDefault="00D961A4" w:rsidP="0020789C">
      <w:pPr>
        <w:rPr>
          <w:rFonts w:ascii="Palatino Linotype" w:hAnsi="Palatino Linotype"/>
          <w:sz w:val="20"/>
          <w:szCs w:val="20"/>
          <w:lang w:val="es-CO"/>
        </w:rPr>
      </w:pPr>
      <w:hyperlink r:id="rId1630" w:history="1">
        <w:r w:rsidR="002477AB" w:rsidRPr="005879F8">
          <w:rPr>
            <w:rStyle w:val="Hipervnculo"/>
            <w:rFonts w:ascii="Palatino Linotype" w:hAnsi="Palatino Linotype"/>
            <w:sz w:val="20"/>
            <w:szCs w:val="20"/>
            <w:lang w:val="es-CO"/>
          </w:rPr>
          <w:t>Oficio 602(906143)</w:t>
        </w:r>
      </w:hyperlink>
      <w:r w:rsidR="002477AB" w:rsidRPr="005879F8">
        <w:rPr>
          <w:rFonts w:ascii="Palatino Linotype" w:hAnsi="Palatino Linotype"/>
          <w:sz w:val="20"/>
          <w:szCs w:val="20"/>
          <w:lang w:val="es-CO"/>
        </w:rPr>
        <w:t xml:space="preserve"> Combustibles líquidos derivados del petróleo</w:t>
      </w:r>
    </w:p>
    <w:p w14:paraId="175908D2" w14:textId="77777777" w:rsidR="002477AB" w:rsidRPr="005879F8" w:rsidRDefault="00D961A4" w:rsidP="0020789C">
      <w:pPr>
        <w:rPr>
          <w:rFonts w:ascii="Palatino Linotype" w:hAnsi="Palatino Linotype"/>
          <w:sz w:val="20"/>
          <w:szCs w:val="20"/>
          <w:lang w:val="es-CO"/>
        </w:rPr>
      </w:pPr>
      <w:hyperlink r:id="rId1631" w:history="1">
        <w:r w:rsidR="002477AB" w:rsidRPr="005879F8">
          <w:rPr>
            <w:rStyle w:val="Hipervnculo"/>
            <w:rFonts w:ascii="Palatino Linotype" w:hAnsi="Palatino Linotype"/>
            <w:sz w:val="20"/>
            <w:szCs w:val="20"/>
            <w:lang w:val="es-CO"/>
          </w:rPr>
          <w:t>Oficio 603(903719)</w:t>
        </w:r>
      </w:hyperlink>
      <w:r w:rsidR="002477AB" w:rsidRPr="005879F8">
        <w:rPr>
          <w:rFonts w:ascii="Palatino Linotype" w:hAnsi="Palatino Linotype"/>
          <w:sz w:val="20"/>
          <w:szCs w:val="20"/>
          <w:lang w:val="es-CO"/>
        </w:rPr>
        <w:t xml:space="preserve"> No responsables de IVA. Ingresos para establecer la obligación</w:t>
      </w:r>
    </w:p>
    <w:p w14:paraId="4DB40E4C" w14:textId="77777777" w:rsidR="002477AB" w:rsidRPr="005879F8" w:rsidRDefault="00D961A4" w:rsidP="0020789C">
      <w:pPr>
        <w:rPr>
          <w:rFonts w:ascii="Palatino Linotype" w:hAnsi="Palatino Linotype"/>
          <w:sz w:val="20"/>
          <w:szCs w:val="20"/>
          <w:lang w:val="es-CO"/>
        </w:rPr>
      </w:pPr>
      <w:hyperlink r:id="rId1632" w:history="1">
        <w:r w:rsidR="002477AB" w:rsidRPr="005879F8">
          <w:rPr>
            <w:rStyle w:val="Hipervnculo"/>
            <w:rFonts w:ascii="Palatino Linotype" w:hAnsi="Palatino Linotype"/>
            <w:sz w:val="20"/>
            <w:szCs w:val="20"/>
            <w:lang w:val="es-CO"/>
          </w:rPr>
          <w:t>Oficio 604([903720)</w:t>
        </w:r>
      </w:hyperlink>
      <w:r w:rsidR="002477AB" w:rsidRPr="005879F8">
        <w:rPr>
          <w:rFonts w:ascii="Palatino Linotype" w:hAnsi="Palatino Linotype"/>
          <w:sz w:val="20"/>
          <w:szCs w:val="20"/>
          <w:lang w:val="es-CO"/>
        </w:rPr>
        <w:t xml:space="preserve"> Sujetos pasivos</w:t>
      </w:r>
    </w:p>
    <w:p w14:paraId="0F955852" w14:textId="77777777" w:rsidR="002477AB" w:rsidRPr="005879F8" w:rsidRDefault="00D961A4" w:rsidP="0020789C">
      <w:pPr>
        <w:rPr>
          <w:rFonts w:ascii="Palatino Linotype" w:hAnsi="Palatino Linotype"/>
          <w:sz w:val="20"/>
          <w:szCs w:val="20"/>
          <w:lang w:val="es-CO"/>
        </w:rPr>
      </w:pPr>
      <w:hyperlink r:id="rId1633" w:history="1">
        <w:r w:rsidR="002477AB" w:rsidRPr="005879F8">
          <w:rPr>
            <w:rStyle w:val="Hipervnculo"/>
            <w:rFonts w:ascii="Palatino Linotype" w:hAnsi="Palatino Linotype"/>
            <w:sz w:val="20"/>
            <w:szCs w:val="20"/>
            <w:lang w:val="es-CO"/>
          </w:rPr>
          <w:t>Oficio 605(903736)</w:t>
        </w:r>
      </w:hyperlink>
      <w:r w:rsidR="002477AB" w:rsidRPr="005879F8">
        <w:rPr>
          <w:rFonts w:ascii="Palatino Linotype" w:hAnsi="Palatino Linotype"/>
          <w:sz w:val="20"/>
          <w:szCs w:val="20"/>
          <w:lang w:val="es-CO"/>
        </w:rPr>
        <w:t xml:space="preserve"> Sujetos pasivos Sujetos que no pueden optar por el impuesto</w:t>
      </w:r>
    </w:p>
    <w:p w14:paraId="6F6A0C0A" w14:textId="77777777" w:rsidR="002477AB" w:rsidRPr="005879F8" w:rsidRDefault="00D961A4" w:rsidP="0020789C">
      <w:pPr>
        <w:rPr>
          <w:rFonts w:ascii="Palatino Linotype" w:hAnsi="Palatino Linotype"/>
          <w:sz w:val="20"/>
          <w:szCs w:val="20"/>
          <w:lang w:val="es-CO"/>
        </w:rPr>
      </w:pPr>
      <w:hyperlink r:id="rId1634" w:history="1">
        <w:r w:rsidR="002477AB" w:rsidRPr="005879F8">
          <w:rPr>
            <w:rStyle w:val="Hipervnculo"/>
            <w:rFonts w:ascii="Palatino Linotype" w:hAnsi="Palatino Linotype"/>
            <w:sz w:val="20"/>
            <w:szCs w:val="20"/>
            <w:lang w:val="es-CO"/>
          </w:rPr>
          <w:t>Oficio 608(903739)</w:t>
        </w:r>
      </w:hyperlink>
      <w:r w:rsidR="002477AB" w:rsidRPr="005879F8">
        <w:rPr>
          <w:rFonts w:ascii="Palatino Linotype" w:hAnsi="Palatino Linotype"/>
          <w:sz w:val="20"/>
          <w:szCs w:val="20"/>
          <w:lang w:val="es-CO"/>
        </w:rPr>
        <w:t xml:space="preserve"> Sujetos pasivos</w:t>
      </w:r>
    </w:p>
    <w:p w14:paraId="525CDC0F" w14:textId="77777777" w:rsidR="002477AB" w:rsidRPr="005879F8" w:rsidRDefault="00D961A4" w:rsidP="0020789C">
      <w:pPr>
        <w:rPr>
          <w:rFonts w:ascii="Palatino Linotype" w:hAnsi="Palatino Linotype"/>
          <w:sz w:val="20"/>
          <w:szCs w:val="20"/>
          <w:lang w:val="es-CO"/>
        </w:rPr>
      </w:pPr>
      <w:hyperlink r:id="rId1635" w:history="1">
        <w:r w:rsidR="002477AB" w:rsidRPr="005879F8">
          <w:rPr>
            <w:rStyle w:val="Hipervnculo"/>
            <w:rFonts w:ascii="Palatino Linotype" w:hAnsi="Palatino Linotype"/>
            <w:sz w:val="20"/>
            <w:szCs w:val="20"/>
            <w:lang w:val="es-CO"/>
          </w:rPr>
          <w:t>Oficio 609(903740)</w:t>
        </w:r>
      </w:hyperlink>
      <w:r w:rsidR="002477AB" w:rsidRPr="005879F8">
        <w:rPr>
          <w:rFonts w:ascii="Palatino Linotype" w:hAnsi="Palatino Linotype"/>
          <w:sz w:val="20"/>
          <w:szCs w:val="20"/>
          <w:lang w:val="es-CO"/>
        </w:rPr>
        <w:t xml:space="preserve"> Base especial de autorretención en la fuente</w:t>
      </w:r>
    </w:p>
    <w:p w14:paraId="4F73122D" w14:textId="77777777" w:rsidR="002477AB" w:rsidRPr="005879F8" w:rsidRDefault="00D961A4" w:rsidP="0020789C">
      <w:pPr>
        <w:rPr>
          <w:rFonts w:ascii="Palatino Linotype" w:hAnsi="Palatino Linotype"/>
          <w:sz w:val="20"/>
          <w:szCs w:val="20"/>
          <w:lang w:val="es-CO"/>
        </w:rPr>
      </w:pPr>
      <w:hyperlink r:id="rId1636" w:history="1">
        <w:r w:rsidR="002477AB" w:rsidRPr="005879F8">
          <w:rPr>
            <w:rStyle w:val="Hipervnculo"/>
            <w:rFonts w:ascii="Palatino Linotype" w:hAnsi="Palatino Linotype"/>
            <w:sz w:val="20"/>
            <w:szCs w:val="20"/>
            <w:lang w:val="es-CO"/>
          </w:rPr>
          <w:t>Oficio 61(900355)</w:t>
        </w:r>
      </w:hyperlink>
      <w:r w:rsidR="002477AB" w:rsidRPr="005879F8">
        <w:rPr>
          <w:rFonts w:ascii="Palatino Linotype" w:hAnsi="Palatino Linotype"/>
          <w:sz w:val="20"/>
          <w:szCs w:val="20"/>
          <w:lang w:val="es-CO"/>
        </w:rPr>
        <w:t xml:space="preserve"> Declaración anual de activos en el exterior</w:t>
      </w:r>
    </w:p>
    <w:p w14:paraId="0C8D2350" w14:textId="77777777" w:rsidR="002477AB" w:rsidRPr="005879F8" w:rsidRDefault="00D961A4" w:rsidP="0020789C">
      <w:pPr>
        <w:rPr>
          <w:rFonts w:ascii="Palatino Linotype" w:hAnsi="Palatino Linotype"/>
          <w:sz w:val="20"/>
          <w:szCs w:val="20"/>
          <w:lang w:val="es-CO"/>
        </w:rPr>
      </w:pPr>
      <w:hyperlink r:id="rId1637" w:history="1">
        <w:r w:rsidR="002477AB" w:rsidRPr="005879F8">
          <w:rPr>
            <w:rStyle w:val="Hipervnculo"/>
            <w:rFonts w:ascii="Palatino Linotype" w:hAnsi="Palatino Linotype"/>
            <w:sz w:val="20"/>
            <w:szCs w:val="20"/>
            <w:lang w:val="es-CO"/>
          </w:rPr>
          <w:t>Oficio 614(903744)</w:t>
        </w:r>
      </w:hyperlink>
      <w:r w:rsidR="002477AB" w:rsidRPr="005879F8">
        <w:rPr>
          <w:rFonts w:ascii="Palatino Linotype" w:hAnsi="Palatino Linotype"/>
          <w:sz w:val="20"/>
          <w:szCs w:val="20"/>
          <w:lang w:val="es-CO"/>
        </w:rPr>
        <w:t xml:space="preserve"> Importaciones que no causan el IVA</w:t>
      </w:r>
    </w:p>
    <w:p w14:paraId="1D907B2C" w14:textId="77777777" w:rsidR="002477AB" w:rsidRPr="005879F8" w:rsidRDefault="00D961A4" w:rsidP="0020789C">
      <w:pPr>
        <w:rPr>
          <w:rFonts w:ascii="Palatino Linotype" w:hAnsi="Palatino Linotype"/>
          <w:sz w:val="20"/>
          <w:szCs w:val="20"/>
          <w:lang w:val="es-CO"/>
        </w:rPr>
      </w:pPr>
      <w:hyperlink r:id="rId1638" w:history="1">
        <w:r w:rsidR="002477AB" w:rsidRPr="005879F8">
          <w:rPr>
            <w:rStyle w:val="Hipervnculo"/>
            <w:rFonts w:ascii="Palatino Linotype" w:hAnsi="Palatino Linotype"/>
            <w:sz w:val="20"/>
            <w:szCs w:val="20"/>
            <w:lang w:val="es-CO"/>
          </w:rPr>
          <w:t>Oficio 617(903747)</w:t>
        </w:r>
      </w:hyperlink>
      <w:r w:rsidR="002477AB" w:rsidRPr="005879F8">
        <w:rPr>
          <w:rFonts w:ascii="Palatino Linotype" w:hAnsi="Palatino Linotype"/>
          <w:sz w:val="20"/>
          <w:szCs w:val="20"/>
          <w:lang w:val="es-CO"/>
        </w:rPr>
        <w:t xml:space="preserve"> Requisitos de la factura electrónica de venta</w:t>
      </w:r>
    </w:p>
    <w:p w14:paraId="4AD208EC" w14:textId="77777777" w:rsidR="002477AB" w:rsidRPr="005879F8" w:rsidRDefault="00D961A4" w:rsidP="0020789C">
      <w:pPr>
        <w:rPr>
          <w:rFonts w:ascii="Palatino Linotype" w:hAnsi="Palatino Linotype"/>
          <w:sz w:val="20"/>
          <w:szCs w:val="20"/>
          <w:lang w:val="es-CO"/>
        </w:rPr>
      </w:pPr>
      <w:hyperlink r:id="rId1639" w:history="1">
        <w:r w:rsidR="002477AB" w:rsidRPr="005879F8">
          <w:rPr>
            <w:rStyle w:val="Hipervnculo"/>
            <w:rFonts w:ascii="Palatino Linotype" w:hAnsi="Palatino Linotype"/>
            <w:sz w:val="20"/>
            <w:szCs w:val="20"/>
            <w:lang w:val="es-CO"/>
          </w:rPr>
          <w:t>Oficio 621(903749)</w:t>
        </w:r>
      </w:hyperlink>
      <w:r w:rsidR="002477AB" w:rsidRPr="005879F8">
        <w:rPr>
          <w:rFonts w:ascii="Palatino Linotype" w:hAnsi="Palatino Linotype"/>
          <w:sz w:val="20"/>
          <w:szCs w:val="20"/>
          <w:lang w:val="es-CO"/>
        </w:rPr>
        <w:t xml:space="preserve"> Contrato de fiducia mercantil. Agentes de retención. Información exógena</w:t>
      </w:r>
    </w:p>
    <w:p w14:paraId="76AD1993" w14:textId="77777777" w:rsidR="002477AB" w:rsidRPr="005879F8" w:rsidRDefault="00D961A4" w:rsidP="0020789C">
      <w:pPr>
        <w:rPr>
          <w:rFonts w:ascii="Palatino Linotype" w:hAnsi="Palatino Linotype"/>
          <w:sz w:val="20"/>
          <w:szCs w:val="20"/>
          <w:lang w:val="es-CO"/>
        </w:rPr>
      </w:pPr>
      <w:hyperlink r:id="rId1640" w:history="1">
        <w:r w:rsidR="002477AB" w:rsidRPr="005879F8">
          <w:rPr>
            <w:rStyle w:val="Hipervnculo"/>
            <w:rFonts w:ascii="Palatino Linotype" w:hAnsi="Palatino Linotype"/>
            <w:sz w:val="20"/>
            <w:szCs w:val="20"/>
            <w:lang w:val="es-CO"/>
          </w:rPr>
          <w:t>Oficio 64(900394)</w:t>
        </w:r>
      </w:hyperlink>
      <w:r w:rsidR="002477AB" w:rsidRPr="005879F8">
        <w:rPr>
          <w:rFonts w:ascii="Palatino Linotype" w:hAnsi="Palatino Linotype"/>
          <w:sz w:val="20"/>
          <w:szCs w:val="20"/>
          <w:lang w:val="es-CO"/>
        </w:rPr>
        <w:t xml:space="preserve"> Corrección de declaraciones, costo fiscal de activos, conciliación fiscal, normalización y saneamiento de activos</w:t>
      </w:r>
    </w:p>
    <w:p w14:paraId="69BB266B" w14:textId="77777777" w:rsidR="002477AB" w:rsidRPr="005879F8" w:rsidRDefault="00D961A4" w:rsidP="0020789C">
      <w:pPr>
        <w:rPr>
          <w:rFonts w:ascii="Palatino Linotype" w:hAnsi="Palatino Linotype"/>
          <w:sz w:val="20"/>
          <w:szCs w:val="20"/>
          <w:lang w:val="es-CO"/>
        </w:rPr>
      </w:pPr>
      <w:hyperlink r:id="rId1641" w:history="1">
        <w:r w:rsidR="002477AB" w:rsidRPr="005879F8">
          <w:rPr>
            <w:rStyle w:val="Hipervnculo"/>
            <w:rFonts w:ascii="Palatino Linotype" w:hAnsi="Palatino Linotype"/>
            <w:sz w:val="20"/>
            <w:szCs w:val="20"/>
            <w:lang w:val="es-CO"/>
          </w:rPr>
          <w:t>Oficio 645(903846)</w:t>
        </w:r>
      </w:hyperlink>
      <w:r w:rsidR="002477AB" w:rsidRPr="005879F8">
        <w:rPr>
          <w:rFonts w:ascii="Palatino Linotype" w:hAnsi="Palatino Linotype"/>
          <w:sz w:val="20"/>
          <w:szCs w:val="20"/>
          <w:lang w:val="es-CO"/>
        </w:rPr>
        <w:t xml:space="preserve"> Régimen Tributario Especial. Tratamiento de las Donaciones</w:t>
      </w:r>
    </w:p>
    <w:p w14:paraId="4BBDC730" w14:textId="77777777" w:rsidR="002477AB" w:rsidRPr="005879F8" w:rsidRDefault="00D961A4" w:rsidP="0020789C">
      <w:pPr>
        <w:rPr>
          <w:rFonts w:ascii="Palatino Linotype" w:hAnsi="Palatino Linotype"/>
          <w:sz w:val="20"/>
          <w:szCs w:val="20"/>
          <w:lang w:val="es-CO"/>
        </w:rPr>
      </w:pPr>
      <w:hyperlink r:id="rId1642" w:history="1">
        <w:r w:rsidR="002477AB" w:rsidRPr="005879F8">
          <w:rPr>
            <w:rStyle w:val="Hipervnculo"/>
            <w:rFonts w:ascii="Palatino Linotype" w:hAnsi="Palatino Linotype"/>
            <w:sz w:val="20"/>
            <w:szCs w:val="20"/>
            <w:lang w:val="es-CO"/>
          </w:rPr>
          <w:t>Oficio 646(903845)</w:t>
        </w:r>
      </w:hyperlink>
      <w:r w:rsidR="002477AB" w:rsidRPr="005879F8">
        <w:rPr>
          <w:rFonts w:ascii="Palatino Linotype" w:hAnsi="Palatino Linotype"/>
          <w:sz w:val="20"/>
          <w:szCs w:val="20"/>
          <w:lang w:val="es-CO"/>
        </w:rPr>
        <w:t xml:space="preserve"> Beneficio neto o excedente. Tratamiento de las donaciones</w:t>
      </w:r>
    </w:p>
    <w:p w14:paraId="4A8F60FE" w14:textId="77777777" w:rsidR="002477AB" w:rsidRPr="005879F8" w:rsidRDefault="00D961A4" w:rsidP="0020789C">
      <w:pPr>
        <w:rPr>
          <w:rFonts w:ascii="Palatino Linotype" w:hAnsi="Palatino Linotype"/>
          <w:sz w:val="20"/>
          <w:szCs w:val="20"/>
          <w:lang w:val="es-CO"/>
        </w:rPr>
      </w:pPr>
      <w:hyperlink r:id="rId1643" w:history="1">
        <w:r w:rsidR="002477AB" w:rsidRPr="005879F8">
          <w:rPr>
            <w:rStyle w:val="Hipervnculo"/>
            <w:rFonts w:ascii="Palatino Linotype" w:hAnsi="Palatino Linotype"/>
            <w:sz w:val="20"/>
            <w:szCs w:val="20"/>
            <w:lang w:val="es-CO"/>
          </w:rPr>
          <w:t>Oficio 651(903830)</w:t>
        </w:r>
      </w:hyperlink>
      <w:r w:rsidR="002477AB" w:rsidRPr="005879F8">
        <w:rPr>
          <w:rFonts w:ascii="Palatino Linotype" w:hAnsi="Palatino Linotype"/>
          <w:sz w:val="20"/>
          <w:szCs w:val="20"/>
          <w:lang w:val="es-CO"/>
        </w:rPr>
        <w:t xml:space="preserve"> Renta presuntiva. Registro Único Tributario - RUT</w:t>
      </w:r>
    </w:p>
    <w:p w14:paraId="7988C0F8" w14:textId="77777777" w:rsidR="002477AB" w:rsidRPr="005879F8" w:rsidRDefault="00D961A4" w:rsidP="0020789C">
      <w:pPr>
        <w:rPr>
          <w:rFonts w:ascii="Palatino Linotype" w:hAnsi="Palatino Linotype"/>
          <w:sz w:val="20"/>
          <w:szCs w:val="20"/>
          <w:lang w:val="es-CO"/>
        </w:rPr>
      </w:pPr>
      <w:hyperlink r:id="rId1644" w:history="1">
        <w:r w:rsidR="002477AB" w:rsidRPr="005879F8">
          <w:rPr>
            <w:rStyle w:val="Hipervnculo"/>
            <w:rFonts w:ascii="Palatino Linotype" w:hAnsi="Palatino Linotype"/>
            <w:sz w:val="20"/>
            <w:szCs w:val="20"/>
            <w:lang w:val="es-CO"/>
          </w:rPr>
          <w:t>Oficio 655(903834)</w:t>
        </w:r>
      </w:hyperlink>
      <w:r w:rsidR="002477AB" w:rsidRPr="005879F8">
        <w:rPr>
          <w:rFonts w:ascii="Palatino Linotype" w:hAnsi="Palatino Linotype"/>
          <w:sz w:val="20"/>
          <w:szCs w:val="20"/>
          <w:lang w:val="es-CO"/>
        </w:rPr>
        <w:t xml:space="preserve"> Impuesto nacional al consumo. Vehículos. Tarifa y base gravable</w:t>
      </w:r>
    </w:p>
    <w:p w14:paraId="0E5FDBFD" w14:textId="77777777" w:rsidR="002477AB" w:rsidRPr="005879F8" w:rsidRDefault="00D961A4" w:rsidP="0020789C">
      <w:pPr>
        <w:rPr>
          <w:rFonts w:ascii="Palatino Linotype" w:hAnsi="Palatino Linotype"/>
          <w:sz w:val="20"/>
          <w:szCs w:val="20"/>
          <w:lang w:val="es-CO"/>
        </w:rPr>
      </w:pPr>
      <w:hyperlink r:id="rId1645" w:history="1">
        <w:r w:rsidR="002477AB" w:rsidRPr="005879F8">
          <w:rPr>
            <w:rStyle w:val="Hipervnculo"/>
            <w:rFonts w:ascii="Palatino Linotype" w:hAnsi="Palatino Linotype"/>
            <w:sz w:val="20"/>
            <w:szCs w:val="20"/>
            <w:lang w:val="es-CO"/>
          </w:rPr>
          <w:t>Oficio 657(903869)</w:t>
        </w:r>
      </w:hyperlink>
      <w:r w:rsidR="002477AB" w:rsidRPr="005879F8">
        <w:rPr>
          <w:rFonts w:ascii="Palatino Linotype" w:hAnsi="Palatino Linotype"/>
          <w:sz w:val="20"/>
          <w:szCs w:val="20"/>
          <w:lang w:val="es-CO"/>
        </w:rPr>
        <w:t xml:space="preserve"> Documento soporte en adquisiciones efectuadas a sujetos no obligados a expedir factura de venta o documento equivalente. Sistema de facturación electrónica</w:t>
      </w:r>
    </w:p>
    <w:p w14:paraId="0E872FFC" w14:textId="77777777" w:rsidR="002477AB" w:rsidRPr="005879F8" w:rsidRDefault="00D961A4" w:rsidP="0020789C">
      <w:pPr>
        <w:rPr>
          <w:rFonts w:ascii="Palatino Linotype" w:hAnsi="Palatino Linotype"/>
          <w:sz w:val="20"/>
          <w:szCs w:val="20"/>
          <w:lang w:val="es-CO"/>
        </w:rPr>
      </w:pPr>
      <w:hyperlink r:id="rId1646" w:history="1">
        <w:r w:rsidR="002477AB" w:rsidRPr="005879F8">
          <w:rPr>
            <w:rStyle w:val="Hipervnculo"/>
            <w:rFonts w:ascii="Palatino Linotype" w:hAnsi="Palatino Linotype"/>
            <w:sz w:val="20"/>
            <w:szCs w:val="20"/>
            <w:lang w:val="es-CO"/>
          </w:rPr>
          <w:t>Oficio 658(903870)</w:t>
        </w:r>
      </w:hyperlink>
      <w:r w:rsidR="002477AB" w:rsidRPr="005879F8">
        <w:rPr>
          <w:rFonts w:ascii="Palatino Linotype" w:hAnsi="Palatino Linotype"/>
          <w:sz w:val="20"/>
          <w:szCs w:val="20"/>
          <w:lang w:val="es-CO"/>
        </w:rPr>
        <w:t xml:space="preserve"> Hechos que se consideran venta. Causación pérdida de inventarios</w:t>
      </w:r>
    </w:p>
    <w:p w14:paraId="73489D6D" w14:textId="77777777" w:rsidR="002477AB" w:rsidRPr="005879F8" w:rsidRDefault="00D961A4" w:rsidP="0020789C">
      <w:pPr>
        <w:rPr>
          <w:rFonts w:ascii="Palatino Linotype" w:hAnsi="Palatino Linotype"/>
          <w:sz w:val="20"/>
          <w:szCs w:val="20"/>
          <w:lang w:val="es-CO"/>
        </w:rPr>
      </w:pPr>
      <w:hyperlink r:id="rId1647" w:history="1">
        <w:r w:rsidR="002477AB" w:rsidRPr="005879F8">
          <w:rPr>
            <w:rStyle w:val="Hipervnculo"/>
            <w:rFonts w:ascii="Palatino Linotype" w:hAnsi="Palatino Linotype"/>
            <w:sz w:val="20"/>
            <w:szCs w:val="20"/>
            <w:lang w:val="es-CO"/>
          </w:rPr>
          <w:t>Oficio 661(903868)</w:t>
        </w:r>
      </w:hyperlink>
      <w:r w:rsidR="002477AB" w:rsidRPr="005879F8">
        <w:rPr>
          <w:rFonts w:ascii="Palatino Linotype" w:hAnsi="Palatino Linotype"/>
          <w:sz w:val="20"/>
          <w:szCs w:val="20"/>
          <w:lang w:val="es-CO"/>
        </w:rPr>
        <w:t xml:space="preserve"> Ingresos. Hecho generador. Obligación de facturar valores que cobren entidades públicas por acceso o uso de información.</w:t>
      </w:r>
    </w:p>
    <w:p w14:paraId="43CC585B" w14:textId="77777777" w:rsidR="002477AB" w:rsidRPr="005879F8" w:rsidRDefault="00D961A4" w:rsidP="0020789C">
      <w:pPr>
        <w:rPr>
          <w:rFonts w:ascii="Palatino Linotype" w:hAnsi="Palatino Linotype"/>
          <w:sz w:val="20"/>
          <w:szCs w:val="20"/>
          <w:lang w:val="es-CO"/>
        </w:rPr>
      </w:pPr>
      <w:hyperlink r:id="rId1648" w:history="1">
        <w:r w:rsidR="002477AB" w:rsidRPr="005879F8">
          <w:rPr>
            <w:rStyle w:val="Hipervnculo"/>
            <w:rFonts w:ascii="Palatino Linotype" w:hAnsi="Palatino Linotype"/>
            <w:sz w:val="20"/>
            <w:szCs w:val="20"/>
            <w:lang w:val="es-CO"/>
          </w:rPr>
          <w:t>Oficio 662(903900)</w:t>
        </w:r>
      </w:hyperlink>
      <w:r w:rsidR="002477AB" w:rsidRPr="005879F8">
        <w:rPr>
          <w:rFonts w:ascii="Palatino Linotype" w:hAnsi="Palatino Linotype"/>
          <w:sz w:val="20"/>
          <w:szCs w:val="20"/>
          <w:lang w:val="es-CO"/>
        </w:rPr>
        <w:t xml:space="preserve"> Bienes exentos con derecho a devolución Sociedades de Comercialización Internacional</w:t>
      </w:r>
    </w:p>
    <w:p w14:paraId="11667B58" w14:textId="77777777" w:rsidR="002477AB" w:rsidRPr="005879F8" w:rsidRDefault="00D961A4" w:rsidP="0020789C">
      <w:pPr>
        <w:rPr>
          <w:rFonts w:ascii="Palatino Linotype" w:hAnsi="Palatino Linotype"/>
          <w:sz w:val="20"/>
          <w:szCs w:val="20"/>
          <w:lang w:val="es-CO"/>
        </w:rPr>
      </w:pPr>
      <w:hyperlink r:id="rId1649" w:history="1">
        <w:r w:rsidR="002477AB" w:rsidRPr="005879F8">
          <w:rPr>
            <w:rStyle w:val="Hipervnculo"/>
            <w:rFonts w:ascii="Palatino Linotype" w:hAnsi="Palatino Linotype"/>
            <w:sz w:val="20"/>
            <w:szCs w:val="20"/>
            <w:lang w:val="es-CO"/>
          </w:rPr>
          <w:t>Oficio 664(904106)</w:t>
        </w:r>
      </w:hyperlink>
      <w:r w:rsidR="002477AB" w:rsidRPr="005879F8">
        <w:rPr>
          <w:rFonts w:ascii="Palatino Linotype" w:hAnsi="Palatino Linotype"/>
          <w:sz w:val="20"/>
          <w:szCs w:val="20"/>
          <w:lang w:val="es-CO"/>
        </w:rPr>
        <w:t xml:space="preserve"> Base gravable y tarifa en el servicio de restaurantes</w:t>
      </w:r>
    </w:p>
    <w:p w14:paraId="2396A21B" w14:textId="77777777" w:rsidR="002477AB" w:rsidRPr="005879F8" w:rsidRDefault="00D961A4" w:rsidP="0020789C">
      <w:pPr>
        <w:rPr>
          <w:rFonts w:ascii="Palatino Linotype" w:hAnsi="Palatino Linotype"/>
          <w:sz w:val="20"/>
          <w:szCs w:val="20"/>
          <w:lang w:val="es-CO"/>
        </w:rPr>
      </w:pPr>
      <w:hyperlink r:id="rId1650" w:history="1">
        <w:r w:rsidR="002477AB" w:rsidRPr="005879F8">
          <w:rPr>
            <w:rStyle w:val="Hipervnculo"/>
            <w:rFonts w:ascii="Palatino Linotype" w:hAnsi="Palatino Linotype"/>
            <w:sz w:val="20"/>
            <w:szCs w:val="20"/>
            <w:lang w:val="es-CO"/>
          </w:rPr>
          <w:t>Oficio 668(904129)</w:t>
        </w:r>
      </w:hyperlink>
      <w:r w:rsidR="002477AB" w:rsidRPr="005879F8">
        <w:rPr>
          <w:rFonts w:ascii="Palatino Linotype" w:hAnsi="Palatino Linotype"/>
          <w:sz w:val="20"/>
          <w:szCs w:val="20"/>
          <w:lang w:val="es-CO"/>
        </w:rPr>
        <w:t xml:space="preserve"> Aplicación Rentas exentas artículo 235-2 personas naturales</w:t>
      </w:r>
    </w:p>
    <w:p w14:paraId="64D5B60E" w14:textId="77777777" w:rsidR="002477AB" w:rsidRPr="005879F8" w:rsidRDefault="00D961A4" w:rsidP="0020789C">
      <w:pPr>
        <w:rPr>
          <w:rFonts w:ascii="Palatino Linotype" w:hAnsi="Palatino Linotype"/>
          <w:sz w:val="20"/>
          <w:szCs w:val="20"/>
          <w:lang w:val="es-CO"/>
        </w:rPr>
      </w:pPr>
      <w:hyperlink r:id="rId1651" w:history="1">
        <w:r w:rsidR="002477AB" w:rsidRPr="005879F8">
          <w:rPr>
            <w:rStyle w:val="Hipervnculo"/>
            <w:rFonts w:ascii="Palatino Linotype" w:hAnsi="Palatino Linotype"/>
            <w:sz w:val="20"/>
            <w:szCs w:val="20"/>
            <w:lang w:val="es-CO"/>
          </w:rPr>
          <w:t>Oficio 67(900397)</w:t>
        </w:r>
      </w:hyperlink>
      <w:r w:rsidR="002477AB" w:rsidRPr="005879F8">
        <w:rPr>
          <w:rFonts w:ascii="Palatino Linotype" w:hAnsi="Palatino Linotype"/>
          <w:sz w:val="20"/>
          <w:szCs w:val="20"/>
          <w:lang w:val="es-CO"/>
        </w:rPr>
        <w:t xml:space="preserve"> Pago primera cuota</w:t>
      </w:r>
    </w:p>
    <w:p w14:paraId="75B62587" w14:textId="77777777" w:rsidR="002477AB" w:rsidRPr="005879F8" w:rsidRDefault="00D961A4" w:rsidP="0020789C">
      <w:pPr>
        <w:rPr>
          <w:rFonts w:ascii="Palatino Linotype" w:hAnsi="Palatino Linotype"/>
          <w:sz w:val="20"/>
          <w:szCs w:val="20"/>
          <w:lang w:val="es-CO"/>
        </w:rPr>
      </w:pPr>
      <w:hyperlink r:id="rId1652" w:history="1">
        <w:r w:rsidR="002477AB" w:rsidRPr="005879F8">
          <w:rPr>
            <w:rStyle w:val="Hipervnculo"/>
            <w:rFonts w:ascii="Palatino Linotype" w:hAnsi="Palatino Linotype"/>
            <w:sz w:val="20"/>
            <w:szCs w:val="20"/>
            <w:lang w:val="es-CO"/>
          </w:rPr>
          <w:t>Oficio 67(900397)</w:t>
        </w:r>
      </w:hyperlink>
      <w:r w:rsidR="002477AB" w:rsidRPr="005879F8">
        <w:rPr>
          <w:rFonts w:ascii="Palatino Linotype" w:hAnsi="Palatino Linotype"/>
          <w:sz w:val="20"/>
          <w:szCs w:val="20"/>
          <w:lang w:val="es-CO"/>
        </w:rPr>
        <w:t xml:space="preserve"> Pago primera cuota</w:t>
      </w:r>
    </w:p>
    <w:p w14:paraId="67CAA234" w14:textId="77777777" w:rsidR="002477AB" w:rsidRPr="005879F8" w:rsidRDefault="00D961A4" w:rsidP="0020789C">
      <w:pPr>
        <w:rPr>
          <w:rFonts w:ascii="Palatino Linotype" w:hAnsi="Palatino Linotype"/>
          <w:sz w:val="20"/>
          <w:szCs w:val="20"/>
          <w:lang w:val="es-CO"/>
        </w:rPr>
      </w:pPr>
      <w:hyperlink r:id="rId1653" w:history="1">
        <w:r w:rsidR="002477AB" w:rsidRPr="005879F8">
          <w:rPr>
            <w:rStyle w:val="Hipervnculo"/>
            <w:rFonts w:ascii="Palatino Linotype" w:hAnsi="Palatino Linotype"/>
            <w:sz w:val="20"/>
            <w:szCs w:val="20"/>
            <w:lang w:val="es-CO"/>
          </w:rPr>
          <w:t>Oficio 670(904122)</w:t>
        </w:r>
      </w:hyperlink>
      <w:r w:rsidR="002477AB" w:rsidRPr="005879F8">
        <w:rPr>
          <w:rFonts w:ascii="Palatino Linotype" w:hAnsi="Palatino Linotype"/>
          <w:sz w:val="20"/>
          <w:szCs w:val="20"/>
          <w:lang w:val="es-CO"/>
        </w:rPr>
        <w:t xml:space="preserve"> Factura electrónica de venta. Requisitos de moneda</w:t>
      </w:r>
    </w:p>
    <w:p w14:paraId="63BD8FF6" w14:textId="77777777" w:rsidR="002477AB" w:rsidRPr="005879F8" w:rsidRDefault="00D961A4" w:rsidP="0020789C">
      <w:pPr>
        <w:rPr>
          <w:rFonts w:ascii="Palatino Linotype" w:hAnsi="Palatino Linotype"/>
          <w:sz w:val="20"/>
          <w:szCs w:val="20"/>
          <w:lang w:val="es-CO"/>
        </w:rPr>
      </w:pPr>
      <w:hyperlink r:id="rId1654" w:history="1">
        <w:r w:rsidR="002477AB" w:rsidRPr="005879F8">
          <w:rPr>
            <w:rStyle w:val="Hipervnculo"/>
            <w:rFonts w:ascii="Palatino Linotype" w:hAnsi="Palatino Linotype"/>
            <w:sz w:val="20"/>
            <w:szCs w:val="20"/>
            <w:lang w:val="es-CO"/>
          </w:rPr>
          <w:t>Oficio 673(904124)</w:t>
        </w:r>
      </w:hyperlink>
      <w:r w:rsidR="002477AB" w:rsidRPr="005879F8">
        <w:rPr>
          <w:rFonts w:ascii="Palatino Linotype" w:hAnsi="Palatino Linotype"/>
          <w:sz w:val="20"/>
          <w:szCs w:val="20"/>
          <w:lang w:val="es-CO"/>
        </w:rPr>
        <w:t xml:space="preserve"> Exclusión del impuesto sobre las ventas</w:t>
      </w:r>
    </w:p>
    <w:p w14:paraId="7A48BFDB" w14:textId="77777777" w:rsidR="002477AB" w:rsidRPr="005879F8" w:rsidRDefault="00D961A4" w:rsidP="0020789C">
      <w:pPr>
        <w:rPr>
          <w:rFonts w:ascii="Palatino Linotype" w:hAnsi="Palatino Linotype"/>
          <w:sz w:val="20"/>
          <w:szCs w:val="20"/>
          <w:lang w:val="es-CO"/>
        </w:rPr>
      </w:pPr>
      <w:hyperlink r:id="rId1655" w:history="1">
        <w:r w:rsidR="002477AB" w:rsidRPr="005879F8">
          <w:rPr>
            <w:rStyle w:val="Hipervnculo"/>
            <w:rFonts w:ascii="Palatino Linotype" w:hAnsi="Palatino Linotype"/>
            <w:sz w:val="20"/>
            <w:szCs w:val="20"/>
            <w:lang w:val="es-CO"/>
          </w:rPr>
          <w:t>Oficio 673(904124)</w:t>
        </w:r>
      </w:hyperlink>
      <w:r w:rsidR="002477AB" w:rsidRPr="005879F8">
        <w:rPr>
          <w:rFonts w:ascii="Palatino Linotype" w:hAnsi="Palatino Linotype"/>
          <w:sz w:val="20"/>
          <w:szCs w:val="20"/>
          <w:lang w:val="es-CO"/>
        </w:rPr>
        <w:t xml:space="preserve"> Exclusión del impuesto sobre las ventas por operaciones realizadas en el Departamento Archipiélago de San Andrés, Providencia y Santa Catalina.</w:t>
      </w:r>
    </w:p>
    <w:p w14:paraId="53F53F8D" w14:textId="77777777" w:rsidR="002477AB" w:rsidRPr="005879F8" w:rsidRDefault="00D961A4" w:rsidP="0020789C">
      <w:pPr>
        <w:rPr>
          <w:rFonts w:ascii="Palatino Linotype" w:hAnsi="Palatino Linotype"/>
          <w:sz w:val="20"/>
          <w:szCs w:val="20"/>
          <w:lang w:val="es-CO"/>
        </w:rPr>
      </w:pPr>
      <w:hyperlink r:id="rId1656" w:history="1">
        <w:r w:rsidR="002477AB" w:rsidRPr="005879F8">
          <w:rPr>
            <w:rStyle w:val="Hipervnculo"/>
            <w:rFonts w:ascii="Palatino Linotype" w:hAnsi="Palatino Linotype"/>
            <w:sz w:val="20"/>
            <w:szCs w:val="20"/>
            <w:lang w:val="es-CO"/>
          </w:rPr>
          <w:t>Oficio 69(900399)</w:t>
        </w:r>
      </w:hyperlink>
      <w:r w:rsidR="002477AB" w:rsidRPr="005879F8">
        <w:rPr>
          <w:rFonts w:ascii="Palatino Linotype" w:hAnsi="Palatino Linotype"/>
          <w:sz w:val="20"/>
          <w:szCs w:val="20"/>
          <w:lang w:val="es-CO"/>
        </w:rPr>
        <w:t xml:space="preserve"> Servicios prestados desde el exterior</w:t>
      </w:r>
    </w:p>
    <w:p w14:paraId="0293DBF8" w14:textId="77777777" w:rsidR="002477AB" w:rsidRPr="005879F8" w:rsidRDefault="00D961A4" w:rsidP="0020789C">
      <w:pPr>
        <w:rPr>
          <w:rFonts w:ascii="Palatino Linotype" w:hAnsi="Palatino Linotype"/>
          <w:sz w:val="20"/>
          <w:szCs w:val="20"/>
          <w:lang w:val="es-CO"/>
        </w:rPr>
      </w:pPr>
      <w:hyperlink r:id="rId1657" w:history="1">
        <w:r w:rsidR="002477AB" w:rsidRPr="005879F8">
          <w:rPr>
            <w:rStyle w:val="Hipervnculo"/>
            <w:rFonts w:ascii="Palatino Linotype" w:hAnsi="Palatino Linotype"/>
            <w:sz w:val="20"/>
            <w:szCs w:val="20"/>
            <w:lang w:val="es-CO"/>
          </w:rPr>
          <w:t>Oficio 691(904137)</w:t>
        </w:r>
      </w:hyperlink>
      <w:r w:rsidR="002477AB" w:rsidRPr="005879F8">
        <w:rPr>
          <w:rFonts w:ascii="Palatino Linotype" w:hAnsi="Palatino Linotype"/>
          <w:sz w:val="20"/>
          <w:szCs w:val="20"/>
          <w:lang w:val="es-CO"/>
        </w:rPr>
        <w:t> Sistema de facturación electrónica. Documento soporte de pago de nómina electrónica</w:t>
      </w:r>
    </w:p>
    <w:p w14:paraId="7D6A611A" w14:textId="77777777" w:rsidR="002477AB" w:rsidRPr="005879F8" w:rsidRDefault="00D961A4" w:rsidP="0020789C">
      <w:pPr>
        <w:rPr>
          <w:rFonts w:ascii="Palatino Linotype" w:hAnsi="Palatino Linotype"/>
          <w:sz w:val="20"/>
          <w:szCs w:val="20"/>
          <w:lang w:val="es-CO"/>
        </w:rPr>
      </w:pPr>
      <w:hyperlink r:id="rId1658" w:history="1">
        <w:r w:rsidR="002477AB" w:rsidRPr="005879F8">
          <w:rPr>
            <w:rStyle w:val="Hipervnculo"/>
            <w:rFonts w:ascii="Palatino Linotype" w:hAnsi="Palatino Linotype"/>
            <w:sz w:val="20"/>
            <w:szCs w:val="20"/>
            <w:lang w:val="es-CO"/>
          </w:rPr>
          <w:t>Oficio 692(904126)</w:t>
        </w:r>
      </w:hyperlink>
      <w:r w:rsidR="002477AB" w:rsidRPr="005879F8">
        <w:rPr>
          <w:rFonts w:ascii="Palatino Linotype" w:hAnsi="Palatino Linotype"/>
          <w:sz w:val="20"/>
          <w:szCs w:val="20"/>
          <w:lang w:val="es-CO"/>
        </w:rPr>
        <w:t xml:space="preserve"> Sistema de facturación electrónica. Documento soporte en adquisiciones efectuadas a sujetos no obligados a expedir factura de venta o documento equivalente. Procedencia y requisitos</w:t>
      </w:r>
    </w:p>
    <w:p w14:paraId="751C227F" w14:textId="77777777" w:rsidR="002477AB" w:rsidRPr="005879F8" w:rsidRDefault="00D961A4" w:rsidP="0020789C">
      <w:pPr>
        <w:rPr>
          <w:rFonts w:ascii="Palatino Linotype" w:hAnsi="Palatino Linotype"/>
          <w:sz w:val="20"/>
          <w:szCs w:val="20"/>
          <w:lang w:val="es-CO"/>
        </w:rPr>
      </w:pPr>
      <w:hyperlink r:id="rId1659" w:history="1">
        <w:r w:rsidR="002477AB" w:rsidRPr="005879F8">
          <w:rPr>
            <w:rStyle w:val="Hipervnculo"/>
            <w:rFonts w:ascii="Palatino Linotype" w:hAnsi="Palatino Linotype"/>
            <w:sz w:val="20"/>
            <w:szCs w:val="20"/>
            <w:lang w:val="es-CO"/>
          </w:rPr>
          <w:t>Oficio 693(904140)</w:t>
        </w:r>
      </w:hyperlink>
      <w:r w:rsidR="002477AB" w:rsidRPr="005879F8">
        <w:rPr>
          <w:rFonts w:ascii="Palatino Linotype" w:hAnsi="Palatino Linotype"/>
          <w:sz w:val="20"/>
          <w:szCs w:val="20"/>
          <w:lang w:val="es-CO"/>
        </w:rPr>
        <w:t xml:space="preserve"> Sistema de facturación electrónica. Obligación de facturar por parte del CIAT</w:t>
      </w:r>
    </w:p>
    <w:p w14:paraId="5364633D" w14:textId="77777777" w:rsidR="002477AB" w:rsidRPr="005879F8" w:rsidRDefault="00D961A4" w:rsidP="0020789C">
      <w:pPr>
        <w:rPr>
          <w:rFonts w:ascii="Palatino Linotype" w:hAnsi="Palatino Linotype"/>
          <w:sz w:val="20"/>
          <w:szCs w:val="20"/>
          <w:lang w:val="es-CO"/>
        </w:rPr>
      </w:pPr>
      <w:hyperlink r:id="rId1660" w:history="1">
        <w:r w:rsidR="002477AB" w:rsidRPr="005879F8">
          <w:rPr>
            <w:rStyle w:val="Hipervnculo"/>
            <w:rFonts w:ascii="Palatino Linotype" w:hAnsi="Palatino Linotype"/>
            <w:sz w:val="20"/>
            <w:szCs w:val="20"/>
            <w:lang w:val="es-CO"/>
          </w:rPr>
          <w:t>Oficio 694 (904138)</w:t>
        </w:r>
      </w:hyperlink>
      <w:r w:rsidR="002477AB" w:rsidRPr="005879F8">
        <w:rPr>
          <w:rFonts w:ascii="Palatino Linotype" w:hAnsi="Palatino Linotype"/>
          <w:sz w:val="20"/>
          <w:szCs w:val="20"/>
          <w:lang w:val="es-CO"/>
        </w:rPr>
        <w:t xml:space="preserve"> Obligación de facturar. No es obligatorio facturar el cobro de una decisión judicial</w:t>
      </w:r>
    </w:p>
    <w:p w14:paraId="4D3FF3CD" w14:textId="77777777" w:rsidR="002477AB" w:rsidRPr="005879F8" w:rsidRDefault="00D961A4" w:rsidP="0020789C">
      <w:pPr>
        <w:rPr>
          <w:rFonts w:ascii="Palatino Linotype" w:hAnsi="Palatino Linotype"/>
          <w:sz w:val="20"/>
          <w:szCs w:val="20"/>
          <w:lang w:val="es-CO"/>
        </w:rPr>
      </w:pPr>
      <w:hyperlink r:id="rId1661" w:history="1">
        <w:r w:rsidR="002477AB" w:rsidRPr="005879F8">
          <w:rPr>
            <w:rStyle w:val="Hipervnculo"/>
            <w:rFonts w:ascii="Palatino Linotype" w:hAnsi="Palatino Linotype"/>
            <w:sz w:val="20"/>
            <w:szCs w:val="20"/>
            <w:lang w:val="es-CO"/>
          </w:rPr>
          <w:t>Oficio 706(904282)</w:t>
        </w:r>
      </w:hyperlink>
      <w:r w:rsidR="002477AB" w:rsidRPr="005879F8">
        <w:rPr>
          <w:rFonts w:ascii="Palatino Linotype" w:hAnsi="Palatino Linotype"/>
          <w:sz w:val="20"/>
          <w:szCs w:val="20"/>
          <w:lang w:val="es-CO"/>
        </w:rPr>
        <w:t xml:space="preserve"> Exención transitoria para los retiros realizados por las entidades sin ánimo de lucro pertenecientes al Régimen Tributario Especial</w:t>
      </w:r>
    </w:p>
    <w:p w14:paraId="2978D4BE" w14:textId="77777777" w:rsidR="002477AB" w:rsidRPr="005879F8" w:rsidRDefault="00D961A4" w:rsidP="0020789C">
      <w:pPr>
        <w:rPr>
          <w:rFonts w:ascii="Palatino Linotype" w:hAnsi="Palatino Linotype"/>
          <w:sz w:val="20"/>
          <w:szCs w:val="20"/>
          <w:lang w:val="es-CO"/>
        </w:rPr>
      </w:pPr>
      <w:hyperlink r:id="rId1662" w:history="1">
        <w:r w:rsidR="002477AB" w:rsidRPr="005879F8">
          <w:rPr>
            <w:rStyle w:val="Hipervnculo"/>
            <w:rFonts w:ascii="Palatino Linotype" w:hAnsi="Palatino Linotype"/>
            <w:sz w:val="20"/>
            <w:szCs w:val="20"/>
            <w:lang w:val="es-CO"/>
          </w:rPr>
          <w:t>Oficio 708(904254)</w:t>
        </w:r>
      </w:hyperlink>
      <w:r w:rsidR="002477AB" w:rsidRPr="005879F8">
        <w:rPr>
          <w:rFonts w:ascii="Palatino Linotype" w:hAnsi="Palatino Linotype"/>
          <w:sz w:val="20"/>
          <w:szCs w:val="20"/>
          <w:lang w:val="es-CO"/>
        </w:rPr>
        <w:t xml:space="preserve"> Parágrafos 4 y 11 del artículo 1 de la Resolución DIAN No. 000069 de 2019</w:t>
      </w:r>
    </w:p>
    <w:p w14:paraId="1B864BA0" w14:textId="77777777" w:rsidR="002477AB" w:rsidRPr="005879F8" w:rsidRDefault="00D961A4" w:rsidP="0020789C">
      <w:pPr>
        <w:rPr>
          <w:rFonts w:ascii="Palatino Linotype" w:hAnsi="Palatino Linotype"/>
          <w:sz w:val="20"/>
          <w:szCs w:val="20"/>
          <w:lang w:val="es-CO"/>
        </w:rPr>
      </w:pPr>
      <w:hyperlink r:id="rId1663" w:history="1">
        <w:r w:rsidR="002477AB" w:rsidRPr="005879F8">
          <w:rPr>
            <w:rStyle w:val="Hipervnculo"/>
            <w:rFonts w:ascii="Palatino Linotype" w:hAnsi="Palatino Linotype"/>
            <w:sz w:val="20"/>
            <w:szCs w:val="20"/>
            <w:lang w:val="es-CO"/>
          </w:rPr>
          <w:t>Oficio 709(904255)</w:t>
        </w:r>
      </w:hyperlink>
      <w:r w:rsidR="002477AB" w:rsidRPr="005879F8">
        <w:rPr>
          <w:rFonts w:ascii="Palatino Linotype" w:hAnsi="Palatino Linotype"/>
          <w:sz w:val="20"/>
          <w:szCs w:val="20"/>
          <w:lang w:val="es-CO"/>
        </w:rPr>
        <w:t xml:space="preserve"> Castigo de cartera</w:t>
      </w:r>
    </w:p>
    <w:p w14:paraId="0A10015C" w14:textId="77777777" w:rsidR="002477AB" w:rsidRPr="005879F8" w:rsidRDefault="00D961A4" w:rsidP="0020789C">
      <w:pPr>
        <w:rPr>
          <w:rFonts w:ascii="Palatino Linotype" w:hAnsi="Palatino Linotype"/>
          <w:sz w:val="20"/>
          <w:szCs w:val="20"/>
          <w:lang w:val="es-CO"/>
        </w:rPr>
      </w:pPr>
      <w:hyperlink r:id="rId1664" w:history="1">
        <w:r w:rsidR="002477AB" w:rsidRPr="005879F8">
          <w:rPr>
            <w:rStyle w:val="Hipervnculo"/>
            <w:rFonts w:ascii="Palatino Linotype" w:hAnsi="Palatino Linotype"/>
            <w:sz w:val="20"/>
            <w:szCs w:val="20"/>
            <w:lang w:val="es-CO"/>
          </w:rPr>
          <w:t>Oficio 71(900400)</w:t>
        </w:r>
      </w:hyperlink>
      <w:r w:rsidR="002477AB" w:rsidRPr="005879F8">
        <w:rPr>
          <w:rFonts w:ascii="Palatino Linotype" w:hAnsi="Palatino Linotype"/>
          <w:sz w:val="20"/>
          <w:szCs w:val="20"/>
          <w:lang w:val="es-CO"/>
        </w:rPr>
        <w:t xml:space="preserve"> Retención en el impuesto sobre la renta</w:t>
      </w:r>
    </w:p>
    <w:p w14:paraId="2310DDCC" w14:textId="77777777" w:rsidR="002477AB" w:rsidRPr="005879F8" w:rsidRDefault="00D961A4" w:rsidP="0020789C">
      <w:pPr>
        <w:rPr>
          <w:rFonts w:ascii="Palatino Linotype" w:hAnsi="Palatino Linotype"/>
          <w:sz w:val="20"/>
          <w:szCs w:val="20"/>
          <w:lang w:val="es-CO"/>
        </w:rPr>
      </w:pPr>
      <w:hyperlink r:id="rId1665" w:history="1">
        <w:r w:rsidR="002477AB" w:rsidRPr="005879F8">
          <w:rPr>
            <w:rStyle w:val="Hipervnculo"/>
            <w:rFonts w:ascii="Palatino Linotype" w:hAnsi="Palatino Linotype"/>
            <w:sz w:val="20"/>
            <w:szCs w:val="20"/>
            <w:lang w:val="es-CO"/>
          </w:rPr>
          <w:t>Oficio 77(900405)</w:t>
        </w:r>
      </w:hyperlink>
      <w:r w:rsidR="002477AB" w:rsidRPr="005879F8">
        <w:rPr>
          <w:rFonts w:ascii="Palatino Linotype" w:hAnsi="Palatino Linotype"/>
          <w:sz w:val="20"/>
          <w:szCs w:val="20"/>
          <w:lang w:val="es-CO"/>
        </w:rPr>
        <w:t xml:space="preserve"> Fusiones y escisiones entre entidades extranjeras.</w:t>
      </w:r>
    </w:p>
    <w:p w14:paraId="59199780" w14:textId="77777777" w:rsidR="002477AB" w:rsidRPr="005879F8" w:rsidRDefault="00D961A4" w:rsidP="0020789C">
      <w:pPr>
        <w:rPr>
          <w:rFonts w:ascii="Palatino Linotype" w:hAnsi="Palatino Linotype"/>
          <w:sz w:val="20"/>
          <w:szCs w:val="20"/>
          <w:lang w:val="es-CO"/>
        </w:rPr>
      </w:pPr>
      <w:hyperlink r:id="rId1666" w:history="1">
        <w:r w:rsidR="002477AB" w:rsidRPr="005879F8">
          <w:rPr>
            <w:rStyle w:val="Hipervnculo"/>
            <w:rFonts w:ascii="Palatino Linotype" w:hAnsi="Palatino Linotype"/>
            <w:sz w:val="20"/>
            <w:szCs w:val="20"/>
            <w:lang w:val="es-CO"/>
          </w:rPr>
          <w:t>Oficio 775(904521)</w:t>
        </w:r>
      </w:hyperlink>
      <w:r w:rsidR="002477AB" w:rsidRPr="005879F8">
        <w:rPr>
          <w:rFonts w:ascii="Palatino Linotype" w:hAnsi="Palatino Linotype"/>
          <w:sz w:val="20"/>
          <w:szCs w:val="20"/>
          <w:lang w:val="es-CO"/>
        </w:rPr>
        <w:t xml:space="preserve"> Cuota de fomento hortifrutícola</w:t>
      </w:r>
    </w:p>
    <w:p w14:paraId="45D5F2C6" w14:textId="77777777" w:rsidR="002477AB" w:rsidRPr="005879F8" w:rsidRDefault="00D961A4" w:rsidP="0020789C">
      <w:pPr>
        <w:rPr>
          <w:rFonts w:ascii="Palatino Linotype" w:hAnsi="Palatino Linotype"/>
          <w:sz w:val="20"/>
          <w:szCs w:val="20"/>
          <w:lang w:val="es-CO"/>
        </w:rPr>
      </w:pPr>
      <w:hyperlink r:id="rId1667" w:history="1">
        <w:r w:rsidR="002477AB" w:rsidRPr="005879F8">
          <w:rPr>
            <w:rStyle w:val="Hipervnculo"/>
            <w:rFonts w:ascii="Palatino Linotype" w:hAnsi="Palatino Linotype"/>
            <w:sz w:val="20"/>
            <w:szCs w:val="20"/>
            <w:lang w:val="es-CO"/>
          </w:rPr>
          <w:t>Oficio 79(900407)</w:t>
        </w:r>
      </w:hyperlink>
      <w:r w:rsidR="002477AB" w:rsidRPr="005879F8">
        <w:rPr>
          <w:rFonts w:ascii="Palatino Linotype" w:hAnsi="Palatino Linotype"/>
          <w:sz w:val="20"/>
          <w:szCs w:val="20"/>
          <w:lang w:val="es-CO"/>
        </w:rPr>
        <w:t xml:space="preserve"> Sistema de facturación electrónica. Factura electrónica de venta como título valor</w:t>
      </w:r>
    </w:p>
    <w:p w14:paraId="3BCF77A3" w14:textId="77777777" w:rsidR="002477AB" w:rsidRPr="005879F8" w:rsidRDefault="00D961A4" w:rsidP="0020789C">
      <w:pPr>
        <w:rPr>
          <w:rFonts w:ascii="Palatino Linotype" w:hAnsi="Palatino Linotype"/>
          <w:sz w:val="20"/>
          <w:szCs w:val="20"/>
          <w:lang w:val="es-CO"/>
        </w:rPr>
      </w:pPr>
      <w:hyperlink r:id="rId1668" w:history="1">
        <w:r w:rsidR="002477AB" w:rsidRPr="005879F8">
          <w:rPr>
            <w:rStyle w:val="Hipervnculo"/>
            <w:rFonts w:ascii="Palatino Linotype" w:hAnsi="Palatino Linotype"/>
            <w:sz w:val="20"/>
            <w:szCs w:val="20"/>
            <w:lang w:val="es-CO"/>
          </w:rPr>
          <w:t>Oficio 790(904843)</w:t>
        </w:r>
      </w:hyperlink>
      <w:r w:rsidR="002477AB" w:rsidRPr="005879F8">
        <w:rPr>
          <w:rFonts w:ascii="Palatino Linotype" w:hAnsi="Palatino Linotype"/>
          <w:sz w:val="20"/>
          <w:szCs w:val="20"/>
          <w:lang w:val="es-CO"/>
        </w:rPr>
        <w:t xml:space="preserve"> Hecho generador </w:t>
      </w:r>
      <w:r w:rsidR="002477AB" w:rsidRPr="005879F8">
        <w:rPr>
          <w:rFonts w:ascii="Palatino Linotype" w:hAnsi="Palatino Linotype"/>
          <w:sz w:val="20"/>
          <w:szCs w:val="20"/>
        </w:rPr>
        <w:t>Pulpa de Acai</w:t>
      </w:r>
    </w:p>
    <w:p w14:paraId="212D7CA9" w14:textId="77777777" w:rsidR="002477AB" w:rsidRPr="005879F8" w:rsidRDefault="00D961A4" w:rsidP="0020789C">
      <w:pPr>
        <w:rPr>
          <w:rFonts w:ascii="Palatino Linotype" w:hAnsi="Palatino Linotype"/>
          <w:sz w:val="20"/>
          <w:szCs w:val="20"/>
          <w:lang w:val="es-CO"/>
        </w:rPr>
      </w:pPr>
      <w:hyperlink r:id="rId1669" w:history="1">
        <w:r w:rsidR="002477AB" w:rsidRPr="005879F8">
          <w:rPr>
            <w:rStyle w:val="Hipervnculo"/>
            <w:rFonts w:ascii="Palatino Linotype" w:hAnsi="Palatino Linotype"/>
            <w:sz w:val="20"/>
            <w:szCs w:val="20"/>
            <w:lang w:val="es-CO"/>
          </w:rPr>
          <w:t>Oficio 81(900594)</w:t>
        </w:r>
      </w:hyperlink>
      <w:r w:rsidR="002477AB" w:rsidRPr="005879F8">
        <w:rPr>
          <w:rFonts w:ascii="Palatino Linotype" w:hAnsi="Palatino Linotype"/>
          <w:sz w:val="20"/>
          <w:szCs w:val="20"/>
          <w:lang w:val="es-CO"/>
        </w:rPr>
        <w:t xml:space="preserve"> Deducciones</w:t>
      </w:r>
    </w:p>
    <w:p w14:paraId="69142E11" w14:textId="77777777" w:rsidR="002477AB" w:rsidRPr="005879F8" w:rsidRDefault="00D961A4" w:rsidP="0020789C">
      <w:pPr>
        <w:rPr>
          <w:rFonts w:ascii="Palatino Linotype" w:hAnsi="Palatino Linotype"/>
          <w:sz w:val="20"/>
          <w:szCs w:val="20"/>
          <w:lang w:val="es-CO"/>
        </w:rPr>
      </w:pPr>
      <w:hyperlink r:id="rId1670" w:history="1">
        <w:r w:rsidR="002477AB" w:rsidRPr="005879F8">
          <w:rPr>
            <w:rStyle w:val="Hipervnculo"/>
            <w:rFonts w:ascii="Palatino Linotype" w:hAnsi="Palatino Linotype"/>
            <w:sz w:val="20"/>
            <w:szCs w:val="20"/>
            <w:lang w:val="es-CO"/>
          </w:rPr>
          <w:t>Oficio 86(900597)</w:t>
        </w:r>
      </w:hyperlink>
      <w:r w:rsidR="002477AB" w:rsidRPr="005879F8">
        <w:rPr>
          <w:rFonts w:ascii="Palatino Linotype" w:hAnsi="Palatino Linotype"/>
          <w:sz w:val="20"/>
          <w:szCs w:val="20"/>
          <w:lang w:val="es-CO"/>
        </w:rPr>
        <w:t xml:space="preserve"> Rentas exentas</w:t>
      </w:r>
    </w:p>
    <w:p w14:paraId="463837BD" w14:textId="77777777" w:rsidR="002477AB" w:rsidRPr="005879F8" w:rsidRDefault="00D961A4" w:rsidP="0020789C">
      <w:pPr>
        <w:rPr>
          <w:rFonts w:ascii="Palatino Linotype" w:hAnsi="Palatino Linotype"/>
          <w:sz w:val="20"/>
          <w:szCs w:val="20"/>
          <w:lang w:val="es-CO"/>
        </w:rPr>
      </w:pPr>
      <w:hyperlink r:id="rId1671" w:history="1">
        <w:r w:rsidR="002477AB" w:rsidRPr="005879F8">
          <w:rPr>
            <w:rStyle w:val="Hipervnculo"/>
            <w:rFonts w:ascii="Palatino Linotype" w:hAnsi="Palatino Linotype"/>
            <w:sz w:val="20"/>
            <w:szCs w:val="20"/>
            <w:lang w:val="es-CO"/>
          </w:rPr>
          <w:t>Oficio 87(900598)</w:t>
        </w:r>
      </w:hyperlink>
      <w:r w:rsidR="002477AB" w:rsidRPr="005879F8">
        <w:rPr>
          <w:rFonts w:ascii="Palatino Linotype" w:hAnsi="Palatino Linotype"/>
          <w:sz w:val="20"/>
          <w:szCs w:val="20"/>
          <w:lang w:val="es-CO"/>
        </w:rPr>
        <w:t xml:space="preserve"> Contratos de colaboración empresarial</w:t>
      </w:r>
    </w:p>
    <w:p w14:paraId="75BF2745" w14:textId="77777777" w:rsidR="002477AB" w:rsidRPr="005879F8" w:rsidRDefault="00D961A4" w:rsidP="0020789C">
      <w:pPr>
        <w:rPr>
          <w:rFonts w:ascii="Palatino Linotype" w:hAnsi="Palatino Linotype"/>
          <w:sz w:val="20"/>
          <w:szCs w:val="20"/>
          <w:lang w:val="es-CO"/>
        </w:rPr>
      </w:pPr>
      <w:hyperlink r:id="rId1672" w:history="1">
        <w:r w:rsidR="002477AB" w:rsidRPr="005879F8">
          <w:rPr>
            <w:rStyle w:val="Hipervnculo"/>
            <w:rFonts w:ascii="Palatino Linotype" w:hAnsi="Palatino Linotype"/>
            <w:sz w:val="20"/>
            <w:szCs w:val="20"/>
            <w:lang w:val="es-CO"/>
          </w:rPr>
          <w:t>Oficio 93(900613)</w:t>
        </w:r>
      </w:hyperlink>
      <w:r w:rsidR="002477AB" w:rsidRPr="005879F8">
        <w:rPr>
          <w:rFonts w:ascii="Palatino Linotype" w:hAnsi="Palatino Linotype"/>
          <w:sz w:val="20"/>
          <w:szCs w:val="20"/>
          <w:lang w:val="es-CO"/>
        </w:rPr>
        <w:t xml:space="preserve"> Causación</w:t>
      </w:r>
    </w:p>
    <w:p w14:paraId="41528B8F" w14:textId="77777777" w:rsidR="002477AB" w:rsidRPr="005879F8" w:rsidRDefault="00D961A4" w:rsidP="0020789C">
      <w:pPr>
        <w:rPr>
          <w:rFonts w:ascii="Palatino Linotype" w:hAnsi="Palatino Linotype"/>
          <w:sz w:val="20"/>
          <w:szCs w:val="20"/>
          <w:lang w:val="es-CO"/>
        </w:rPr>
      </w:pPr>
      <w:hyperlink r:id="rId1673" w:history="1">
        <w:r w:rsidR="002477AB" w:rsidRPr="005879F8">
          <w:rPr>
            <w:rStyle w:val="Hipervnculo"/>
            <w:rFonts w:ascii="Palatino Linotype" w:hAnsi="Palatino Linotype"/>
            <w:sz w:val="20"/>
            <w:szCs w:val="20"/>
            <w:lang w:val="es-CO"/>
          </w:rPr>
          <w:t>Oficio 95(900614)</w:t>
        </w:r>
      </w:hyperlink>
      <w:r w:rsidR="002477AB" w:rsidRPr="005879F8">
        <w:rPr>
          <w:rFonts w:ascii="Palatino Linotype" w:hAnsi="Palatino Linotype"/>
          <w:sz w:val="20"/>
          <w:szCs w:val="20"/>
          <w:lang w:val="es-CO"/>
        </w:rPr>
        <w:t xml:space="preserve"> Declaración Especial de Importación desde Zona franca</w:t>
      </w:r>
    </w:p>
    <w:p w14:paraId="16C0D2C8" w14:textId="77777777" w:rsidR="002477AB" w:rsidRPr="005879F8" w:rsidRDefault="002477AB" w:rsidP="002477AB">
      <w:pPr>
        <w:jc w:val="both"/>
        <w:rPr>
          <w:rFonts w:ascii="Palatino Linotype" w:hAnsi="Palatino Linotype"/>
          <w:sz w:val="20"/>
          <w:lang w:val="es-CO"/>
        </w:rPr>
      </w:pPr>
    </w:p>
    <w:p w14:paraId="7E62F05C"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34ABF1FC" w14:textId="77777777" w:rsidR="002477AB" w:rsidRPr="00986DE1" w:rsidRDefault="002477AB" w:rsidP="00986DE1">
      <w:pPr>
        <w:pStyle w:val="Cuerpovademecum"/>
        <w:rPr>
          <w:rStyle w:val="Hipervnculo"/>
          <w:color w:val="auto"/>
          <w:u w:val="none"/>
        </w:rPr>
      </w:pPr>
    </w:p>
    <w:p w14:paraId="436F0E10" w14:textId="77777777" w:rsidR="002477AB" w:rsidRPr="00733AAB" w:rsidRDefault="002477AB" w:rsidP="0020789C">
      <w:pPr>
        <w:pStyle w:val="Estilo10"/>
        <w:rPr>
          <w:lang w:val="en-US" w:eastAsia="es-CO"/>
        </w:rPr>
      </w:pPr>
      <w:r w:rsidRPr="00733AAB">
        <w:rPr>
          <w:lang w:val="en-US" w:eastAsia="es-CO"/>
        </w:rPr>
        <w:t>EY - Internacional - Noticias</w:t>
      </w:r>
    </w:p>
    <w:p w14:paraId="167B5A86" w14:textId="77777777" w:rsidR="002477AB" w:rsidRPr="00733AAB" w:rsidRDefault="00D961A4" w:rsidP="0020789C">
      <w:pPr>
        <w:rPr>
          <w:rFonts w:ascii="Palatino Linotype" w:hAnsi="Palatino Linotype"/>
          <w:sz w:val="20"/>
          <w:lang w:val="en-US"/>
        </w:rPr>
      </w:pPr>
      <w:hyperlink r:id="rId1674" w:history="1">
        <w:r w:rsidR="002477AB" w:rsidRPr="00733AAB">
          <w:rPr>
            <w:rStyle w:val="Hipervnculo"/>
            <w:rFonts w:ascii="Palatino Linotype" w:hAnsi="Palatino Linotype"/>
            <w:sz w:val="20"/>
            <w:lang w:val="en-US"/>
          </w:rPr>
          <w:t>Global tax reforms and COVID-19 pandemic supply chain pressures fuel uncertainty for businesses’ transfer pricing functions</w:t>
        </w:r>
      </w:hyperlink>
    </w:p>
    <w:p w14:paraId="154C90F0" w14:textId="77777777" w:rsidR="002477AB" w:rsidRPr="00570AD0" w:rsidRDefault="00D961A4" w:rsidP="0020789C">
      <w:pPr>
        <w:rPr>
          <w:rFonts w:ascii="Palatino Linotype" w:hAnsi="Palatino Linotype"/>
          <w:sz w:val="20"/>
          <w:lang w:val="es-CO"/>
        </w:rPr>
      </w:pPr>
      <w:hyperlink r:id="rId1675" w:history="1">
        <w:r w:rsidR="002477AB" w:rsidRPr="00570AD0">
          <w:rPr>
            <w:rStyle w:val="Hipervnculo"/>
            <w:rFonts w:ascii="Palatino Linotype" w:hAnsi="Palatino Linotype"/>
            <w:sz w:val="20"/>
            <w:lang w:val="es-CO"/>
          </w:rPr>
          <w:t>EY TaxChat™ ingresa al mercado global de consumo para la presentación de impuestos personales</w:t>
        </w:r>
      </w:hyperlink>
    </w:p>
    <w:p w14:paraId="3560FAE4" w14:textId="77777777" w:rsidR="002477AB" w:rsidRPr="00570AD0" w:rsidRDefault="00D961A4" w:rsidP="0020789C">
      <w:pPr>
        <w:rPr>
          <w:rFonts w:ascii="Palatino Linotype" w:hAnsi="Palatino Linotype"/>
          <w:sz w:val="20"/>
          <w:lang w:val="es-CO"/>
        </w:rPr>
      </w:pPr>
      <w:hyperlink r:id="rId1676" w:history="1">
        <w:r w:rsidR="002477AB" w:rsidRPr="00570AD0">
          <w:rPr>
            <w:rStyle w:val="Hipervnculo"/>
            <w:rFonts w:ascii="Palatino Linotype" w:hAnsi="Palatino Linotype"/>
            <w:sz w:val="20"/>
            <w:lang w:val="es-CO"/>
          </w:rPr>
          <w:t>Barbara Angus nombrada Líder Global de Política Tributaria de EY</w:t>
        </w:r>
      </w:hyperlink>
    </w:p>
    <w:p w14:paraId="6485BD0A" w14:textId="77777777" w:rsidR="002477AB" w:rsidRPr="00570AD0" w:rsidRDefault="00D961A4" w:rsidP="0020789C">
      <w:pPr>
        <w:rPr>
          <w:rFonts w:ascii="Palatino Linotype" w:hAnsi="Palatino Linotype"/>
          <w:sz w:val="20"/>
          <w:lang w:val="es-CO"/>
        </w:rPr>
      </w:pPr>
      <w:hyperlink r:id="rId1677" w:history="1">
        <w:r w:rsidR="002477AB" w:rsidRPr="00570AD0">
          <w:rPr>
            <w:rStyle w:val="Hipervnculo"/>
            <w:rFonts w:ascii="Palatino Linotype" w:hAnsi="Palatino Linotype"/>
            <w:sz w:val="20"/>
            <w:lang w:val="es-CO"/>
          </w:rPr>
          <w:t>EY anuncia la expansión de la suite de soluciones digitales Tax and Finance Operate con Microsoft</w:t>
        </w:r>
      </w:hyperlink>
    </w:p>
    <w:p w14:paraId="79B21C05" w14:textId="77777777" w:rsidR="002477AB" w:rsidRPr="00570AD0" w:rsidRDefault="00D961A4" w:rsidP="0020789C">
      <w:pPr>
        <w:rPr>
          <w:rFonts w:ascii="Palatino Linotype" w:hAnsi="Palatino Linotype"/>
          <w:sz w:val="20"/>
          <w:lang w:val="es-CO"/>
        </w:rPr>
      </w:pPr>
      <w:hyperlink r:id="rId1678" w:history="1">
        <w:r w:rsidR="002477AB" w:rsidRPr="00570AD0">
          <w:rPr>
            <w:rStyle w:val="Hipervnculo"/>
            <w:rFonts w:ascii="Palatino Linotype" w:hAnsi="Palatino Linotype"/>
            <w:sz w:val="20"/>
            <w:lang w:val="es-CO"/>
          </w:rPr>
          <w:t>EY anuncia la apertura del EY Advanced Technology Tax Lab global</w:t>
        </w:r>
      </w:hyperlink>
    </w:p>
    <w:p w14:paraId="40E9E187" w14:textId="77777777" w:rsidR="002477AB" w:rsidRPr="00570AD0" w:rsidRDefault="00D961A4" w:rsidP="0020789C">
      <w:pPr>
        <w:rPr>
          <w:rFonts w:ascii="Palatino Linotype" w:hAnsi="Palatino Linotype"/>
          <w:sz w:val="20"/>
          <w:lang w:val="es-CO"/>
        </w:rPr>
      </w:pPr>
      <w:hyperlink r:id="rId1679" w:history="1">
        <w:r w:rsidR="002477AB" w:rsidRPr="00570AD0">
          <w:rPr>
            <w:rStyle w:val="Hipervnculo"/>
            <w:rFonts w:ascii="Palatino Linotype" w:hAnsi="Palatino Linotype"/>
            <w:sz w:val="20"/>
            <w:lang w:val="es-CO"/>
          </w:rPr>
          <w:t>Los ejecutivos de tecnología, medios y entretenimiento, y telecomunicaciones moderan sus expectativas de negociación a corto plazo</w:t>
        </w:r>
      </w:hyperlink>
    </w:p>
    <w:p w14:paraId="677DDFAB" w14:textId="77777777" w:rsidR="002477AB" w:rsidRPr="00570AD0" w:rsidRDefault="00D961A4" w:rsidP="0020789C">
      <w:pPr>
        <w:rPr>
          <w:rFonts w:ascii="Palatino Linotype" w:hAnsi="Palatino Linotype"/>
          <w:sz w:val="20"/>
          <w:lang w:val="es-CO"/>
        </w:rPr>
      </w:pPr>
      <w:hyperlink r:id="rId1680" w:history="1">
        <w:r w:rsidR="002477AB" w:rsidRPr="00570AD0">
          <w:rPr>
            <w:rStyle w:val="Hipervnculo"/>
            <w:rFonts w:ascii="Palatino Linotype" w:hAnsi="Palatino Linotype"/>
            <w:sz w:val="20"/>
            <w:lang w:val="es-CO"/>
          </w:rPr>
          <w:t>Los unicornios brindan confianza a medida que continúa la desaceleración global de las OPI</w:t>
        </w:r>
      </w:hyperlink>
    </w:p>
    <w:p w14:paraId="62FA84FA" w14:textId="77777777" w:rsidR="002477AB" w:rsidRPr="00D32E80" w:rsidRDefault="00D961A4" w:rsidP="0020789C">
      <w:pPr>
        <w:rPr>
          <w:rFonts w:ascii="Palatino Linotype" w:hAnsi="Palatino Linotype"/>
          <w:sz w:val="20"/>
          <w:lang w:val="es-CO"/>
        </w:rPr>
      </w:pPr>
      <w:hyperlink r:id="rId1681" w:history="1">
        <w:r w:rsidR="002477AB" w:rsidRPr="00D32E80">
          <w:rPr>
            <w:rStyle w:val="Hipervnculo"/>
            <w:rFonts w:ascii="Palatino Linotype" w:hAnsi="Palatino Linotype"/>
            <w:sz w:val="20"/>
            <w:lang w:val="es-CO"/>
          </w:rPr>
          <w:t>La finalista holandesa Jelle Kanters anunciada como la Joven Profesional de Impuestos del Año 2019 de EY</w:t>
        </w:r>
      </w:hyperlink>
    </w:p>
    <w:p w14:paraId="3FCC4D34" w14:textId="77777777" w:rsidR="002477AB" w:rsidRPr="00733AAB" w:rsidRDefault="002477AB" w:rsidP="002477AB">
      <w:pPr>
        <w:jc w:val="both"/>
        <w:rPr>
          <w:rFonts w:ascii="Palatino Linotype" w:hAnsi="Palatino Linotype"/>
          <w:sz w:val="20"/>
          <w:lang w:val="es-CO"/>
        </w:rPr>
      </w:pPr>
    </w:p>
    <w:p w14:paraId="1BBA8A53"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E596219" w14:textId="77777777" w:rsidR="002477AB" w:rsidRPr="00986DE1" w:rsidRDefault="002477AB" w:rsidP="00986DE1">
      <w:pPr>
        <w:pStyle w:val="Cuerpovademecum"/>
        <w:rPr>
          <w:rStyle w:val="Hipervnculo"/>
          <w:color w:val="auto"/>
          <w:u w:val="none"/>
        </w:rPr>
      </w:pPr>
    </w:p>
    <w:p w14:paraId="26155205" w14:textId="77777777" w:rsidR="002477AB" w:rsidRPr="00733AAB" w:rsidRDefault="002477AB" w:rsidP="0020789C">
      <w:pPr>
        <w:pStyle w:val="Estilo10"/>
        <w:rPr>
          <w:lang w:val="en-US" w:eastAsia="es-CO"/>
        </w:rPr>
      </w:pPr>
      <w:r w:rsidRPr="00733AAB">
        <w:rPr>
          <w:lang w:val="en-US" w:eastAsia="es-CO"/>
        </w:rPr>
        <w:t>Estonian Accounting Standards Board - Estonia - Noticias</w:t>
      </w:r>
    </w:p>
    <w:p w14:paraId="1AF843BD" w14:textId="77777777" w:rsidR="002477AB" w:rsidRPr="00D32E80" w:rsidRDefault="00D961A4" w:rsidP="0020789C">
      <w:pPr>
        <w:rPr>
          <w:rFonts w:ascii="Palatino Linotype" w:hAnsi="Palatino Linotype"/>
          <w:sz w:val="20"/>
          <w:lang w:val="es-CO"/>
        </w:rPr>
      </w:pPr>
      <w:hyperlink r:id="rId1682" w:history="1">
        <w:r w:rsidR="002477AB" w:rsidRPr="00D32E80">
          <w:rPr>
            <w:rStyle w:val="Hipervnculo"/>
            <w:rFonts w:ascii="Palatino Linotype" w:hAnsi="Palatino Linotype"/>
            <w:sz w:val="20"/>
            <w:lang w:val="es-CO"/>
          </w:rPr>
          <w:t>Estudio: El uso de la factura electrónica está limitado por la conciencia y la motivación</w:t>
        </w:r>
      </w:hyperlink>
    </w:p>
    <w:p w14:paraId="414B6CCC" w14:textId="77777777" w:rsidR="002477AB" w:rsidRPr="00D32E80" w:rsidRDefault="00D961A4" w:rsidP="0020789C">
      <w:pPr>
        <w:rPr>
          <w:rFonts w:ascii="Palatino Linotype" w:hAnsi="Palatino Linotype"/>
          <w:sz w:val="20"/>
          <w:lang w:val="es-CO"/>
        </w:rPr>
      </w:pPr>
      <w:hyperlink r:id="rId1683" w:history="1">
        <w:r w:rsidR="002477AB" w:rsidRPr="00D32E80">
          <w:rPr>
            <w:rStyle w:val="Hipervnculo"/>
            <w:rFonts w:ascii="Palatino Linotype" w:hAnsi="Palatino Linotype"/>
            <w:sz w:val="20"/>
            <w:lang w:val="es-CO"/>
          </w:rPr>
          <w:t>Proyecto de ley que apoya la competencia leal en el sector de la construcción va al gobierno</w:t>
        </w:r>
      </w:hyperlink>
    </w:p>
    <w:p w14:paraId="05999E5D" w14:textId="77777777" w:rsidR="002477AB" w:rsidRPr="00D32E80" w:rsidRDefault="00D961A4" w:rsidP="0020789C">
      <w:pPr>
        <w:rPr>
          <w:rFonts w:ascii="Palatino Linotype" w:hAnsi="Palatino Linotype"/>
          <w:sz w:val="20"/>
          <w:lang w:val="es-CO"/>
        </w:rPr>
      </w:pPr>
      <w:hyperlink r:id="rId1684" w:history="1">
        <w:r w:rsidR="002477AB" w:rsidRPr="00D32E80">
          <w:rPr>
            <w:rStyle w:val="Hipervnculo"/>
            <w:rFonts w:ascii="Palatino Linotype" w:hAnsi="Palatino Linotype"/>
            <w:sz w:val="20"/>
            <w:lang w:val="es-CO"/>
          </w:rPr>
          <w:t>Pentus-Rosimannus: Esperamos los resultados de una de las grandes reformas fiscales</w:t>
        </w:r>
      </w:hyperlink>
    </w:p>
    <w:p w14:paraId="715CF780" w14:textId="77777777" w:rsidR="002477AB" w:rsidRPr="00D32E80" w:rsidRDefault="00D961A4" w:rsidP="0020789C">
      <w:pPr>
        <w:rPr>
          <w:rFonts w:ascii="Palatino Linotype" w:hAnsi="Palatino Linotype"/>
          <w:sz w:val="20"/>
          <w:lang w:val="es-CO"/>
        </w:rPr>
      </w:pPr>
      <w:hyperlink r:id="rId1685" w:history="1">
        <w:r w:rsidR="002477AB" w:rsidRPr="00D32E80">
          <w:rPr>
            <w:rStyle w:val="Hipervnculo"/>
            <w:rFonts w:ascii="Palatino Linotype" w:hAnsi="Palatino Linotype"/>
            <w:sz w:val="20"/>
            <w:lang w:val="es-CO"/>
          </w:rPr>
          <w:t>La energía cara empuja al alza la inflación en Estonia y la zona del euro</w:t>
        </w:r>
      </w:hyperlink>
    </w:p>
    <w:p w14:paraId="168FDFAA" w14:textId="77777777" w:rsidR="002477AB" w:rsidRPr="00733AAB" w:rsidRDefault="002477AB" w:rsidP="002477AB">
      <w:pPr>
        <w:jc w:val="both"/>
        <w:rPr>
          <w:rFonts w:ascii="Palatino Linotype" w:hAnsi="Palatino Linotype"/>
          <w:sz w:val="20"/>
          <w:lang w:val="es-CO"/>
        </w:rPr>
      </w:pPr>
    </w:p>
    <w:p w14:paraId="28844178"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4D061B9" w14:textId="77777777" w:rsidR="002477AB" w:rsidRPr="00986DE1" w:rsidRDefault="002477AB" w:rsidP="00986DE1">
      <w:pPr>
        <w:pStyle w:val="Cuerpovademecum"/>
        <w:rPr>
          <w:rStyle w:val="Hipervnculo"/>
          <w:color w:val="auto"/>
          <w:u w:val="none"/>
        </w:rPr>
      </w:pPr>
    </w:p>
    <w:p w14:paraId="7941DAD5" w14:textId="77777777" w:rsidR="002477AB" w:rsidRPr="00EA317B" w:rsidRDefault="002477AB" w:rsidP="0020789C">
      <w:pPr>
        <w:pStyle w:val="Estilo10"/>
        <w:rPr>
          <w:lang w:val="es-CO" w:eastAsia="es-CO"/>
        </w:rPr>
      </w:pPr>
      <w:r w:rsidRPr="00EA317B">
        <w:rPr>
          <w:lang w:eastAsia="es-CO"/>
        </w:rPr>
        <w:lastRenderedPageBreak/>
        <w:t>Fondo Multilateral de Inversiones (FOMIN) - Internacional - Noticias</w:t>
      </w:r>
    </w:p>
    <w:p w14:paraId="6E751B7B" w14:textId="77777777" w:rsidR="002477AB" w:rsidRPr="00CF0305" w:rsidRDefault="00D961A4" w:rsidP="0020789C">
      <w:pPr>
        <w:rPr>
          <w:rFonts w:ascii="Palatino Linotype" w:hAnsi="Palatino Linotype" w:cs="Calibri"/>
          <w:color w:val="0000FF"/>
          <w:sz w:val="20"/>
          <w:szCs w:val="20"/>
          <w:u w:val="single"/>
          <w:lang w:val="es-CO" w:eastAsia="es-CO"/>
        </w:rPr>
      </w:pPr>
      <w:hyperlink r:id="rId1686" w:history="1">
        <w:r w:rsidR="002477AB" w:rsidRPr="00CF0305">
          <w:rPr>
            <w:rStyle w:val="Hipervnculo"/>
            <w:rFonts w:ascii="Palatino Linotype" w:hAnsi="Palatino Linotype" w:cs="Calibri"/>
            <w:sz w:val="20"/>
            <w:szCs w:val="20"/>
            <w:lang w:val="es-CO" w:eastAsia="es-CO"/>
          </w:rPr>
          <w:t>ALEMANIA Y EL BID CREAN FONDO DE US$20 MILLONES PARA REFORZAR POLÍTICAS FISCALES VERDES</w:t>
        </w:r>
      </w:hyperlink>
    </w:p>
    <w:p w14:paraId="1DAC3280" w14:textId="77777777" w:rsidR="002477AB" w:rsidRPr="00733AAB" w:rsidRDefault="002477AB" w:rsidP="00986DE1">
      <w:pPr>
        <w:pStyle w:val="Cuerpovademecum"/>
        <w:rPr>
          <w:lang w:val="es-CO" w:eastAsia="es-CO"/>
        </w:rPr>
      </w:pPr>
    </w:p>
    <w:p w14:paraId="721A12DE"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6D52BB97" w14:textId="77777777" w:rsidR="002477AB" w:rsidRPr="00986DE1" w:rsidRDefault="002477AB" w:rsidP="00986DE1">
      <w:pPr>
        <w:pStyle w:val="Cuerpovademecum"/>
        <w:rPr>
          <w:rStyle w:val="Hipervnculo"/>
          <w:color w:val="auto"/>
          <w:u w:val="none"/>
        </w:rPr>
      </w:pPr>
    </w:p>
    <w:p w14:paraId="19F39442" w14:textId="77777777" w:rsidR="002477AB" w:rsidRPr="00733AAB" w:rsidRDefault="002477AB" w:rsidP="0020789C">
      <w:pPr>
        <w:pStyle w:val="Estilo10"/>
        <w:rPr>
          <w:lang w:val="en-US" w:eastAsia="es-CO"/>
        </w:rPr>
      </w:pPr>
      <w:r w:rsidRPr="00733AAB">
        <w:rPr>
          <w:lang w:val="en-US" w:eastAsia="es-CO"/>
        </w:rPr>
        <w:t>Institut der Wirtschaftsprüfer in Deutschland e.V. - Alemania - Noticias</w:t>
      </w:r>
    </w:p>
    <w:p w14:paraId="308B59F4" w14:textId="77777777" w:rsidR="002477AB" w:rsidRPr="00CF0305" w:rsidRDefault="00D961A4" w:rsidP="0020789C">
      <w:pPr>
        <w:rPr>
          <w:rFonts w:ascii="Palatino Linotype" w:hAnsi="Palatino Linotype"/>
          <w:sz w:val="20"/>
          <w:lang w:val="es-CO"/>
        </w:rPr>
      </w:pPr>
      <w:hyperlink r:id="rId1687" w:history="1">
        <w:r w:rsidR="002477AB" w:rsidRPr="00CF0305">
          <w:rPr>
            <w:rStyle w:val="Hipervnculo"/>
            <w:rFonts w:ascii="Palatino Linotype" w:hAnsi="Palatino Linotype"/>
            <w:sz w:val="20"/>
            <w:lang w:val="es-CO"/>
          </w:rPr>
          <w:t>01.12.2021 IDW sobre el proyecto de ley de las Directrices del Impuesto de Sociedades 2022 (KStR 2022)</w:t>
        </w:r>
      </w:hyperlink>
    </w:p>
    <w:p w14:paraId="6D06C566" w14:textId="77777777" w:rsidR="002477AB" w:rsidRPr="00CF0305" w:rsidRDefault="00D961A4" w:rsidP="0020789C">
      <w:pPr>
        <w:rPr>
          <w:rFonts w:ascii="Palatino Linotype" w:hAnsi="Palatino Linotype"/>
          <w:sz w:val="20"/>
          <w:lang w:val="es-CO"/>
        </w:rPr>
      </w:pPr>
      <w:hyperlink r:id="rId1688" w:history="1">
        <w:r w:rsidR="002477AB" w:rsidRPr="00CF0305">
          <w:rPr>
            <w:rStyle w:val="Hipervnculo"/>
            <w:rFonts w:ascii="Palatino Linotype" w:hAnsi="Palatino Linotype"/>
            <w:sz w:val="20"/>
            <w:lang w:val="es-CO"/>
          </w:rPr>
          <w:t>18.10.2021 Sondas de semáforos publican los primeros planes fiscales</w:t>
        </w:r>
      </w:hyperlink>
    </w:p>
    <w:p w14:paraId="37CFB924" w14:textId="77777777" w:rsidR="002477AB" w:rsidRPr="00CF0305" w:rsidRDefault="00D961A4" w:rsidP="0020789C">
      <w:pPr>
        <w:rPr>
          <w:rFonts w:ascii="Palatino Linotype" w:hAnsi="Palatino Linotype"/>
          <w:sz w:val="20"/>
          <w:lang w:val="es-CO"/>
        </w:rPr>
      </w:pPr>
      <w:hyperlink r:id="rId1689" w:history="1">
        <w:r w:rsidR="002477AB" w:rsidRPr="00CF0305">
          <w:rPr>
            <w:rStyle w:val="Hipervnculo"/>
            <w:rFonts w:ascii="Palatino Linotype" w:hAnsi="Palatino Linotype"/>
            <w:sz w:val="20"/>
            <w:lang w:val="es-CO"/>
          </w:rPr>
          <w:t>29.11.2021 IDW publica tres documentos de posición de política tributaria</w:t>
        </w:r>
      </w:hyperlink>
    </w:p>
    <w:p w14:paraId="36FE60E3" w14:textId="77777777" w:rsidR="002477AB" w:rsidRPr="00CF0305" w:rsidRDefault="00D961A4" w:rsidP="0020789C">
      <w:pPr>
        <w:rPr>
          <w:rFonts w:ascii="Palatino Linotype" w:hAnsi="Palatino Linotype"/>
          <w:sz w:val="20"/>
          <w:lang w:val="es-CO"/>
        </w:rPr>
      </w:pPr>
      <w:hyperlink r:id="rId1690" w:history="1">
        <w:r w:rsidR="002477AB" w:rsidRPr="00CF0305">
          <w:rPr>
            <w:rStyle w:val="Hipervnculo"/>
            <w:rFonts w:ascii="Palatino Linotype" w:hAnsi="Palatino Linotype"/>
            <w:sz w:val="20"/>
            <w:lang w:val="es-CO"/>
          </w:rPr>
          <w:t>20.10.2021 IDW sobre el proyecto de carta de BMF sobre la opción de la tributación corporativa</w:t>
        </w:r>
      </w:hyperlink>
    </w:p>
    <w:p w14:paraId="57D7B0E4" w14:textId="77777777" w:rsidR="002477AB" w:rsidRPr="00733AAB" w:rsidRDefault="002477AB" w:rsidP="002477AB">
      <w:pPr>
        <w:jc w:val="both"/>
        <w:rPr>
          <w:rFonts w:ascii="Palatino Linotype" w:hAnsi="Palatino Linotype"/>
          <w:sz w:val="20"/>
          <w:lang w:val="es-CO"/>
        </w:rPr>
      </w:pPr>
    </w:p>
    <w:p w14:paraId="08A9FF29"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CAE83AF" w14:textId="77777777" w:rsidR="002477AB" w:rsidRPr="00986DE1" w:rsidRDefault="002477AB" w:rsidP="00986DE1">
      <w:pPr>
        <w:pStyle w:val="Cuerpovademecum"/>
        <w:rPr>
          <w:rStyle w:val="Hipervnculo"/>
          <w:color w:val="auto"/>
          <w:u w:val="none"/>
        </w:rPr>
      </w:pPr>
    </w:p>
    <w:p w14:paraId="4DFECED4" w14:textId="77777777" w:rsidR="002477AB" w:rsidRPr="00733AAB" w:rsidRDefault="002477AB" w:rsidP="0020789C">
      <w:pPr>
        <w:pStyle w:val="Estilo10"/>
        <w:rPr>
          <w:lang w:val="en-US" w:eastAsia="es-CO"/>
        </w:rPr>
      </w:pPr>
      <w:r w:rsidRPr="00733AAB">
        <w:rPr>
          <w:lang w:val="en-US" w:eastAsia="es-CO"/>
        </w:rPr>
        <w:t>Institute of Chartered Accountants of India (ICAI) - India - Noticias</w:t>
      </w:r>
    </w:p>
    <w:p w14:paraId="43517767" w14:textId="77777777" w:rsidR="002477AB" w:rsidRPr="00733AAB" w:rsidRDefault="00D961A4" w:rsidP="0020789C">
      <w:pPr>
        <w:rPr>
          <w:rFonts w:ascii="Palatino Linotype" w:hAnsi="Palatino Linotype"/>
          <w:sz w:val="20"/>
          <w:lang w:val="en-US"/>
        </w:rPr>
      </w:pPr>
      <w:hyperlink r:id="rId1691" w:history="1">
        <w:r w:rsidR="002477AB" w:rsidRPr="00733AAB">
          <w:rPr>
            <w:rStyle w:val="Hipervnculo"/>
            <w:rFonts w:ascii="Palatino Linotype" w:hAnsi="Palatino Linotype"/>
            <w:sz w:val="20"/>
            <w:lang w:val="en-US"/>
          </w:rPr>
          <w:t>ICAI submits representation to CBDT requesting to consider waiver of penalty for filing of tax audit reports for AY 2021-22 till 31st March, 2022 - (10-01-2022)</w:t>
        </w:r>
      </w:hyperlink>
    </w:p>
    <w:p w14:paraId="275E82D6" w14:textId="77777777" w:rsidR="002477AB" w:rsidRPr="008F2C2D" w:rsidRDefault="002477AB" w:rsidP="002477AB">
      <w:pPr>
        <w:jc w:val="both"/>
        <w:rPr>
          <w:rFonts w:ascii="Palatino Linotype" w:hAnsi="Palatino Linotype"/>
          <w:sz w:val="20"/>
          <w:lang w:val="en-US"/>
        </w:rPr>
      </w:pPr>
    </w:p>
    <w:p w14:paraId="6FCE0C1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EB342C5" w14:textId="77777777" w:rsidR="002477AB" w:rsidRPr="00986DE1" w:rsidRDefault="002477AB" w:rsidP="00986DE1">
      <w:pPr>
        <w:pStyle w:val="Cuerpovademecum"/>
        <w:rPr>
          <w:rStyle w:val="Hipervnculo"/>
          <w:color w:val="auto"/>
          <w:u w:val="none"/>
        </w:rPr>
      </w:pPr>
    </w:p>
    <w:p w14:paraId="4E156D30" w14:textId="77777777" w:rsidR="002477AB" w:rsidRPr="00733AAB" w:rsidRDefault="002477AB" w:rsidP="0020789C">
      <w:pPr>
        <w:pStyle w:val="Estilo10"/>
        <w:rPr>
          <w:lang w:val="en-US" w:eastAsia="es-CO"/>
        </w:rPr>
      </w:pPr>
      <w:r w:rsidRPr="00733AAB">
        <w:rPr>
          <w:lang w:val="en-US" w:eastAsia="es-CO"/>
        </w:rPr>
        <w:t>Institute of Chartered Accountants of Scotland - Reino Unido - Noticias</w:t>
      </w:r>
    </w:p>
    <w:p w14:paraId="270A9A50" w14:textId="77777777" w:rsidR="002477AB" w:rsidRPr="00733AAB" w:rsidRDefault="00D961A4" w:rsidP="0020789C">
      <w:pPr>
        <w:rPr>
          <w:rFonts w:ascii="Palatino Linotype" w:hAnsi="Palatino Linotype"/>
          <w:sz w:val="20"/>
          <w:lang w:val="en-US"/>
        </w:rPr>
      </w:pPr>
      <w:hyperlink r:id="rId1692" w:history="1">
        <w:r w:rsidR="002477AB" w:rsidRPr="00733AAB">
          <w:rPr>
            <w:rStyle w:val="Hipervnculo"/>
            <w:rFonts w:ascii="Palatino Linotype" w:hAnsi="Palatino Linotype"/>
            <w:sz w:val="20"/>
            <w:lang w:val="en-US"/>
          </w:rPr>
          <w:t>Tell ICAS – new group to share views on how tax works in practice</w:t>
        </w:r>
      </w:hyperlink>
    </w:p>
    <w:p w14:paraId="5CCEBAAA" w14:textId="77777777" w:rsidR="002477AB" w:rsidRPr="00733AAB" w:rsidRDefault="00D961A4" w:rsidP="0020789C">
      <w:pPr>
        <w:rPr>
          <w:rFonts w:ascii="Palatino Linotype" w:hAnsi="Palatino Linotype"/>
          <w:sz w:val="20"/>
          <w:lang w:val="en-US"/>
        </w:rPr>
      </w:pPr>
      <w:hyperlink r:id="rId1693" w:history="1">
        <w:r w:rsidR="002477AB" w:rsidRPr="00733AAB">
          <w:rPr>
            <w:rStyle w:val="Hipervnculo"/>
            <w:rFonts w:ascii="Palatino Linotype" w:hAnsi="Palatino Linotype"/>
            <w:sz w:val="20"/>
            <w:lang w:val="en-US"/>
          </w:rPr>
          <w:t>Notification of uncertain tax treatment – where are we now?</w:t>
        </w:r>
      </w:hyperlink>
    </w:p>
    <w:p w14:paraId="01DBF02A" w14:textId="77777777" w:rsidR="002477AB" w:rsidRPr="00733AAB" w:rsidRDefault="00D961A4" w:rsidP="0020789C">
      <w:pPr>
        <w:rPr>
          <w:rFonts w:ascii="Palatino Linotype" w:hAnsi="Palatino Linotype"/>
          <w:sz w:val="20"/>
          <w:lang w:val="en-US"/>
        </w:rPr>
      </w:pPr>
      <w:hyperlink r:id="rId1694" w:history="1">
        <w:r w:rsidR="002477AB" w:rsidRPr="00733AAB">
          <w:rPr>
            <w:rStyle w:val="Hipervnculo"/>
            <w:rFonts w:ascii="Palatino Linotype" w:hAnsi="Palatino Linotype"/>
            <w:sz w:val="20"/>
            <w:lang w:val="en-US"/>
          </w:rPr>
          <w:t>SEISS on tax returns – do you need to check eligibility and what if client and agent disagree?</w:t>
        </w:r>
      </w:hyperlink>
    </w:p>
    <w:p w14:paraId="6D993E04" w14:textId="77777777" w:rsidR="002477AB" w:rsidRPr="00733AAB" w:rsidRDefault="00D961A4" w:rsidP="0020789C">
      <w:pPr>
        <w:rPr>
          <w:rFonts w:ascii="Palatino Linotype" w:hAnsi="Palatino Linotype"/>
          <w:sz w:val="20"/>
          <w:lang w:val="en-US"/>
        </w:rPr>
      </w:pPr>
      <w:hyperlink r:id="rId1695" w:history="1">
        <w:r w:rsidR="002477AB" w:rsidRPr="00733AAB">
          <w:rPr>
            <w:rStyle w:val="Hipervnculo"/>
            <w:rFonts w:ascii="Palatino Linotype" w:hAnsi="Palatino Linotype"/>
            <w:sz w:val="20"/>
            <w:lang w:val="en-US"/>
          </w:rPr>
          <w:t>Insolvency technical update – December 2021</w:t>
        </w:r>
      </w:hyperlink>
    </w:p>
    <w:p w14:paraId="2AED1997" w14:textId="77777777" w:rsidR="002477AB" w:rsidRPr="00733AAB" w:rsidRDefault="00D961A4" w:rsidP="0020789C">
      <w:pPr>
        <w:rPr>
          <w:rFonts w:ascii="Palatino Linotype" w:hAnsi="Palatino Linotype"/>
          <w:sz w:val="20"/>
          <w:lang w:val="en-US"/>
        </w:rPr>
      </w:pPr>
      <w:hyperlink r:id="rId1696" w:history="1">
        <w:r w:rsidR="002477AB" w:rsidRPr="00733AAB">
          <w:rPr>
            <w:rStyle w:val="Hipervnculo"/>
            <w:rFonts w:ascii="Palatino Linotype" w:hAnsi="Palatino Linotype"/>
            <w:sz w:val="20"/>
            <w:lang w:val="en-US"/>
          </w:rPr>
          <w:t>Scottish Budget – Workplace parking and tourist tax</w:t>
        </w:r>
      </w:hyperlink>
    </w:p>
    <w:p w14:paraId="64FB8341" w14:textId="77777777" w:rsidR="002477AB" w:rsidRPr="00733AAB" w:rsidRDefault="00D961A4" w:rsidP="0020789C">
      <w:pPr>
        <w:rPr>
          <w:rFonts w:ascii="Palatino Linotype" w:hAnsi="Palatino Linotype"/>
          <w:sz w:val="20"/>
          <w:lang w:val="en-US"/>
        </w:rPr>
      </w:pPr>
      <w:hyperlink r:id="rId1697" w:history="1">
        <w:r w:rsidR="002477AB" w:rsidRPr="00733AAB">
          <w:rPr>
            <w:rStyle w:val="Hipervnculo"/>
            <w:rFonts w:ascii="Palatino Linotype" w:hAnsi="Palatino Linotype"/>
            <w:sz w:val="20"/>
            <w:lang w:val="en-US"/>
          </w:rPr>
          <w:t>What’s on the tax horizon for 2022?</w:t>
        </w:r>
      </w:hyperlink>
    </w:p>
    <w:p w14:paraId="1FE746CE" w14:textId="77777777" w:rsidR="002477AB" w:rsidRPr="00733AAB" w:rsidRDefault="00D961A4" w:rsidP="0020789C">
      <w:pPr>
        <w:rPr>
          <w:rFonts w:ascii="Palatino Linotype" w:hAnsi="Palatino Linotype"/>
          <w:sz w:val="20"/>
          <w:lang w:val="en-US"/>
        </w:rPr>
      </w:pPr>
      <w:hyperlink r:id="rId1698" w:history="1">
        <w:r w:rsidR="002477AB" w:rsidRPr="00733AAB">
          <w:rPr>
            <w:rStyle w:val="Hipervnculo"/>
            <w:rFonts w:ascii="Palatino Linotype" w:hAnsi="Palatino Linotype"/>
            <w:sz w:val="20"/>
            <w:lang w:val="en-US"/>
          </w:rPr>
          <w:t>Income tax repayments – further update from HMRC</w:t>
        </w:r>
      </w:hyperlink>
    </w:p>
    <w:p w14:paraId="06941FC9" w14:textId="77777777" w:rsidR="002477AB" w:rsidRPr="00733AAB" w:rsidRDefault="00D961A4" w:rsidP="0020789C">
      <w:pPr>
        <w:rPr>
          <w:rFonts w:ascii="Palatino Linotype" w:hAnsi="Palatino Linotype"/>
          <w:sz w:val="20"/>
          <w:lang w:val="en-US"/>
        </w:rPr>
      </w:pPr>
      <w:hyperlink r:id="rId1699" w:history="1">
        <w:r w:rsidR="002477AB" w:rsidRPr="00733AAB">
          <w:rPr>
            <w:rStyle w:val="Hipervnculo"/>
            <w:rFonts w:ascii="Palatino Linotype" w:hAnsi="Palatino Linotype"/>
            <w:sz w:val="20"/>
            <w:lang w:val="en-US"/>
          </w:rPr>
          <w:t>The Scottish Budget – a snapshot of the tax measures</w:t>
        </w:r>
      </w:hyperlink>
    </w:p>
    <w:p w14:paraId="7B94186A" w14:textId="77777777" w:rsidR="002477AB" w:rsidRPr="00733AAB" w:rsidRDefault="002477AB" w:rsidP="002477AB">
      <w:pPr>
        <w:jc w:val="both"/>
        <w:rPr>
          <w:rFonts w:ascii="Palatino Linotype" w:hAnsi="Palatino Linotype"/>
          <w:sz w:val="20"/>
          <w:lang w:val="en-US"/>
        </w:rPr>
      </w:pPr>
    </w:p>
    <w:p w14:paraId="7B7995C3"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2735267" w14:textId="77777777" w:rsidR="002477AB" w:rsidRPr="00986DE1" w:rsidRDefault="002477AB" w:rsidP="00986DE1">
      <w:pPr>
        <w:pStyle w:val="Cuerpovademecum"/>
        <w:rPr>
          <w:rStyle w:val="Hipervnculo"/>
          <w:color w:val="auto"/>
          <w:u w:val="none"/>
        </w:rPr>
      </w:pPr>
    </w:p>
    <w:p w14:paraId="1D2CF6F0" w14:textId="77777777" w:rsidR="002477AB" w:rsidRPr="00733AAB" w:rsidRDefault="002477AB" w:rsidP="0020789C">
      <w:pPr>
        <w:pStyle w:val="Estilo10"/>
        <w:rPr>
          <w:lang w:val="en-US" w:eastAsia="es-CO"/>
        </w:rPr>
      </w:pPr>
      <w:r w:rsidRPr="00733AAB">
        <w:rPr>
          <w:lang w:val="en-US" w:eastAsia="es-CO"/>
        </w:rPr>
        <w:t>Institute of Cost and Work Accountants of India - India - Noticias</w:t>
      </w:r>
    </w:p>
    <w:p w14:paraId="610A0D89" w14:textId="77777777" w:rsidR="002477AB" w:rsidRPr="00733AAB" w:rsidRDefault="00D961A4" w:rsidP="0020789C">
      <w:pPr>
        <w:rPr>
          <w:rFonts w:ascii="Palatino Linotype" w:hAnsi="Palatino Linotype"/>
          <w:sz w:val="20"/>
          <w:lang w:val="en-US"/>
        </w:rPr>
      </w:pPr>
      <w:hyperlink r:id="rId1700" w:history="1">
        <w:r w:rsidR="002477AB" w:rsidRPr="00733AAB">
          <w:rPr>
            <w:rStyle w:val="Hipervnculo"/>
            <w:rFonts w:ascii="Palatino Linotype" w:hAnsi="Palatino Linotype"/>
            <w:sz w:val="20"/>
            <w:lang w:val="en-US"/>
          </w:rPr>
          <w:t>Launching of 104th volume of Tax Bulletin. New</w:t>
        </w:r>
      </w:hyperlink>
    </w:p>
    <w:p w14:paraId="59B62206" w14:textId="77777777" w:rsidR="002477AB" w:rsidRPr="00733AAB" w:rsidRDefault="00D961A4" w:rsidP="0020789C">
      <w:pPr>
        <w:rPr>
          <w:rFonts w:ascii="Palatino Linotype" w:hAnsi="Palatino Linotype"/>
          <w:sz w:val="20"/>
          <w:lang w:val="en-US"/>
        </w:rPr>
      </w:pPr>
      <w:hyperlink r:id="rId1701" w:history="1">
        <w:r w:rsidR="002477AB" w:rsidRPr="00733AAB">
          <w:rPr>
            <w:rStyle w:val="Hipervnculo"/>
            <w:rFonts w:ascii="Palatino Linotype" w:hAnsi="Palatino Linotype"/>
            <w:sz w:val="20"/>
            <w:lang w:val="en-US"/>
          </w:rPr>
          <w:t>Extension of timelines for filing of Income-tax returns and various reports of audit for the Assessment Year 2021-22. New</w:t>
        </w:r>
      </w:hyperlink>
    </w:p>
    <w:p w14:paraId="3B44378B" w14:textId="77777777" w:rsidR="002477AB" w:rsidRPr="00733AAB" w:rsidRDefault="00D961A4" w:rsidP="0020789C">
      <w:pPr>
        <w:rPr>
          <w:rFonts w:ascii="Palatino Linotype" w:hAnsi="Palatino Linotype"/>
          <w:sz w:val="20"/>
          <w:lang w:val="en-US"/>
        </w:rPr>
      </w:pPr>
      <w:hyperlink r:id="rId1702" w:history="1">
        <w:r w:rsidR="002477AB" w:rsidRPr="00733AAB">
          <w:rPr>
            <w:rStyle w:val="Hipervnculo"/>
            <w:rFonts w:ascii="Palatino Linotype" w:hAnsi="Palatino Linotype"/>
            <w:sz w:val="20"/>
            <w:lang w:val="en-US"/>
          </w:rPr>
          <w:t>The GSTN has released the advisory related to reporting taxable supplies of Restaurant Services and other services by e-commerce operators in Table 3.1(a) and Table 3.1(c) of GSTR 3B. New</w:t>
        </w:r>
      </w:hyperlink>
    </w:p>
    <w:p w14:paraId="43139089" w14:textId="77777777" w:rsidR="002477AB" w:rsidRPr="00733AAB" w:rsidRDefault="00D961A4" w:rsidP="0020789C">
      <w:pPr>
        <w:rPr>
          <w:rFonts w:ascii="Palatino Linotype" w:hAnsi="Palatino Linotype"/>
          <w:sz w:val="20"/>
          <w:lang w:val="en-US"/>
        </w:rPr>
      </w:pPr>
      <w:hyperlink r:id="rId1703" w:history="1">
        <w:r w:rsidR="002477AB" w:rsidRPr="00733AAB">
          <w:rPr>
            <w:rStyle w:val="Hipervnculo"/>
            <w:rFonts w:ascii="Palatino Linotype" w:hAnsi="Palatino Linotype"/>
            <w:sz w:val="20"/>
            <w:lang w:val="en-US"/>
          </w:rPr>
          <w:t>Launching of 103rd volume of Tax Bulletin. New</w:t>
        </w:r>
      </w:hyperlink>
    </w:p>
    <w:p w14:paraId="609CA4B8" w14:textId="77777777" w:rsidR="002477AB" w:rsidRPr="00733AAB" w:rsidRDefault="00D961A4" w:rsidP="0020789C">
      <w:pPr>
        <w:rPr>
          <w:rFonts w:ascii="Palatino Linotype" w:hAnsi="Palatino Linotype"/>
          <w:sz w:val="20"/>
          <w:lang w:val="en-US"/>
        </w:rPr>
      </w:pPr>
      <w:hyperlink r:id="rId1704" w:history="1">
        <w:r w:rsidR="002477AB" w:rsidRPr="00733AAB">
          <w:rPr>
            <w:rStyle w:val="Hipervnculo"/>
            <w:rFonts w:ascii="Palatino Linotype" w:hAnsi="Palatino Linotype"/>
            <w:sz w:val="20"/>
            <w:lang w:val="en-US"/>
          </w:rPr>
          <w:t>GSTR 9 &amp; GSTR 9C due date for FY 2020-21 has been extended from 31st December 2021 to 28th February 2022 and other multiple amendments have been implemented vide Notification No. 40/2021-Central Tax dated 29th December 2021. New</w:t>
        </w:r>
      </w:hyperlink>
    </w:p>
    <w:p w14:paraId="74681596" w14:textId="77777777" w:rsidR="002477AB" w:rsidRPr="00733AAB" w:rsidRDefault="00D961A4" w:rsidP="0020789C">
      <w:pPr>
        <w:rPr>
          <w:rFonts w:ascii="Palatino Linotype" w:hAnsi="Palatino Linotype"/>
          <w:sz w:val="20"/>
          <w:lang w:val="en-US"/>
        </w:rPr>
      </w:pPr>
      <w:hyperlink r:id="rId1705" w:history="1">
        <w:r w:rsidR="002477AB" w:rsidRPr="00733AAB">
          <w:rPr>
            <w:rStyle w:val="Hipervnculo"/>
            <w:rFonts w:ascii="Palatino Linotype" w:hAnsi="Palatino Linotype"/>
            <w:sz w:val="20"/>
            <w:lang w:val="en-US"/>
          </w:rPr>
          <w:t>One-Time relaxation for Verification of all Income Tax Return E-Filed for the AY 2020-21 pending for Verification and Processing: CBDT, Circular No 21/2021 dt 28.12.2021. New</w:t>
        </w:r>
      </w:hyperlink>
    </w:p>
    <w:p w14:paraId="5811072A" w14:textId="77777777" w:rsidR="002477AB" w:rsidRPr="00161430" w:rsidRDefault="00D961A4" w:rsidP="0020789C">
      <w:pPr>
        <w:rPr>
          <w:rFonts w:ascii="Palatino Linotype" w:hAnsi="Palatino Linotype"/>
          <w:sz w:val="20"/>
          <w:lang w:val="es-CO"/>
        </w:rPr>
      </w:pPr>
      <w:hyperlink r:id="rId1706" w:history="1">
        <w:r w:rsidR="002477AB" w:rsidRPr="00733AAB">
          <w:rPr>
            <w:rStyle w:val="Hipervnculo"/>
            <w:rFonts w:ascii="Palatino Linotype" w:hAnsi="Palatino Linotype"/>
            <w:sz w:val="20"/>
            <w:lang w:val="en-US"/>
          </w:rPr>
          <w:t>Module Wise New Functionalities made available on GST Portal for Taxpayers: GSTN. </w:t>
        </w:r>
        <w:r w:rsidR="002477AB" w:rsidRPr="00161430">
          <w:rPr>
            <w:rStyle w:val="Hipervnculo"/>
            <w:rFonts w:ascii="Palatino Linotype" w:hAnsi="Palatino Linotype"/>
            <w:sz w:val="20"/>
            <w:lang w:val="es-CO"/>
          </w:rPr>
          <w:t>New</w:t>
        </w:r>
      </w:hyperlink>
    </w:p>
    <w:p w14:paraId="204CB0D9" w14:textId="77777777" w:rsidR="002477AB" w:rsidRPr="00161430" w:rsidRDefault="00D961A4" w:rsidP="0020789C">
      <w:pPr>
        <w:rPr>
          <w:rFonts w:ascii="Palatino Linotype" w:hAnsi="Palatino Linotype"/>
          <w:sz w:val="20"/>
          <w:lang w:val="es-CO"/>
        </w:rPr>
      </w:pPr>
      <w:hyperlink r:id="rId1707" w:history="1">
        <w:r w:rsidR="002477AB" w:rsidRPr="00161430">
          <w:rPr>
            <w:rStyle w:val="Hipervnculo"/>
            <w:rFonts w:ascii="Palatino Linotype" w:hAnsi="Palatino Linotype"/>
            <w:sz w:val="20"/>
            <w:lang w:val="es-CO"/>
          </w:rPr>
          <w:t>Launching of 100th volume of Tax Bulletin. New</w:t>
        </w:r>
      </w:hyperlink>
    </w:p>
    <w:p w14:paraId="39293F76" w14:textId="77777777" w:rsidR="002477AB" w:rsidRPr="008F2C2D" w:rsidRDefault="002477AB" w:rsidP="002477AB">
      <w:pPr>
        <w:jc w:val="both"/>
        <w:rPr>
          <w:rFonts w:ascii="Palatino Linotype" w:hAnsi="Palatino Linotype"/>
          <w:sz w:val="20"/>
          <w:lang w:val="en-US"/>
        </w:rPr>
      </w:pPr>
    </w:p>
    <w:p w14:paraId="7E746868"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2D6561E" w14:textId="77777777" w:rsidR="002477AB" w:rsidRPr="00986DE1" w:rsidRDefault="002477AB" w:rsidP="00986DE1">
      <w:pPr>
        <w:pStyle w:val="Cuerpovademecum"/>
        <w:rPr>
          <w:rStyle w:val="Hipervnculo"/>
          <w:color w:val="auto"/>
          <w:u w:val="none"/>
        </w:rPr>
      </w:pPr>
    </w:p>
    <w:p w14:paraId="03B28BF4" w14:textId="77777777" w:rsidR="002477AB" w:rsidRPr="00733AAB" w:rsidRDefault="002477AB" w:rsidP="0020789C">
      <w:pPr>
        <w:pStyle w:val="Estilo10"/>
        <w:rPr>
          <w:lang w:val="en-US" w:eastAsia="es-CO"/>
        </w:rPr>
      </w:pPr>
      <w:r w:rsidRPr="00733AAB">
        <w:rPr>
          <w:lang w:val="en-US" w:eastAsia="es-CO"/>
        </w:rPr>
        <w:t>Institute of Certified Public Accountants of Kenya - Kenia - Noticias</w:t>
      </w:r>
    </w:p>
    <w:p w14:paraId="73AFB4F4" w14:textId="77777777" w:rsidR="002477AB" w:rsidRPr="00733AAB" w:rsidRDefault="00D961A4" w:rsidP="002477AB">
      <w:pPr>
        <w:rPr>
          <w:rFonts w:ascii="Palatino Linotype" w:hAnsi="Palatino Linotype" w:cs="Calibri"/>
          <w:bCs/>
          <w:color w:val="984806"/>
          <w:sz w:val="20"/>
          <w:szCs w:val="20"/>
          <w:lang w:val="en-US" w:eastAsia="es-CO"/>
        </w:rPr>
      </w:pPr>
      <w:hyperlink r:id="rId1708" w:history="1">
        <w:r w:rsidR="002477AB" w:rsidRPr="00733AAB">
          <w:rPr>
            <w:rStyle w:val="Hipervnculo"/>
            <w:rFonts w:ascii="Palatino Linotype" w:hAnsi="Palatino Linotype" w:cs="Calibri"/>
            <w:bCs/>
            <w:sz w:val="20"/>
            <w:szCs w:val="20"/>
            <w:lang w:val="en-US" w:eastAsia="es-CO"/>
          </w:rPr>
          <w:t>Ways Kenya can ease the growing burden of taxation</w:t>
        </w:r>
      </w:hyperlink>
    </w:p>
    <w:p w14:paraId="36BDE004" w14:textId="77777777" w:rsidR="002477AB" w:rsidRPr="008F2C2D" w:rsidRDefault="002477AB" w:rsidP="002477AB">
      <w:pPr>
        <w:jc w:val="both"/>
        <w:rPr>
          <w:rFonts w:ascii="Palatino Linotype" w:hAnsi="Palatino Linotype"/>
          <w:sz w:val="20"/>
          <w:lang w:val="en-US"/>
        </w:rPr>
      </w:pPr>
    </w:p>
    <w:p w14:paraId="2D47B82B"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337124BC" w14:textId="77777777" w:rsidR="002477AB" w:rsidRPr="00986DE1" w:rsidRDefault="002477AB" w:rsidP="00986DE1">
      <w:pPr>
        <w:pStyle w:val="Cuerpovademecum"/>
        <w:rPr>
          <w:rStyle w:val="Hipervnculo"/>
          <w:color w:val="auto"/>
          <w:u w:val="none"/>
        </w:rPr>
      </w:pPr>
    </w:p>
    <w:p w14:paraId="169B1558" w14:textId="77777777" w:rsidR="002477AB" w:rsidRPr="00EA317B" w:rsidRDefault="002477AB" w:rsidP="0020789C">
      <w:pPr>
        <w:pStyle w:val="Estilo10"/>
        <w:rPr>
          <w:lang w:val="es-CO" w:eastAsia="es-CO"/>
        </w:rPr>
      </w:pPr>
      <w:r w:rsidRPr="00EA317B">
        <w:rPr>
          <w:lang w:eastAsia="es-CO"/>
        </w:rPr>
        <w:t>Institute of Certified Public Accountants of Bulgaria (ICPA) - Bulgaria - Noticias y publicaciones</w:t>
      </w:r>
    </w:p>
    <w:p w14:paraId="568E8AAA" w14:textId="77777777" w:rsidR="002477AB" w:rsidRPr="00161430" w:rsidRDefault="00D961A4" w:rsidP="0020789C">
      <w:pPr>
        <w:rPr>
          <w:rFonts w:ascii="Palatino Linotype" w:hAnsi="Palatino Linotype"/>
          <w:sz w:val="20"/>
          <w:lang w:val="es-CO"/>
        </w:rPr>
      </w:pPr>
      <w:hyperlink r:id="rId1709" w:history="1">
        <w:r w:rsidR="002477AB" w:rsidRPr="00161430">
          <w:rPr>
            <w:rStyle w:val="Hipervnculo"/>
            <w:rFonts w:ascii="Palatino Linotype" w:hAnsi="Palatino Linotype"/>
            <w:sz w:val="20"/>
            <w:lang w:val="es-CO"/>
          </w:rPr>
          <w:t>Comunicación sobre los exámenes de la legislación fiscal y de la seguridad social y la auditoría financiera independiente -2021</w:t>
        </w:r>
      </w:hyperlink>
    </w:p>
    <w:p w14:paraId="356A705A" w14:textId="77777777" w:rsidR="002477AB" w:rsidRPr="00161430" w:rsidRDefault="002477AB" w:rsidP="0020789C">
      <w:pPr>
        <w:rPr>
          <w:rFonts w:ascii="Palatino Linotype" w:hAnsi="Palatino Linotype"/>
          <w:sz w:val="20"/>
          <w:lang w:val="es-CO"/>
        </w:rPr>
      </w:pPr>
      <w:r w:rsidRPr="00161430">
        <w:rPr>
          <w:rFonts w:ascii="Palatino Linotype" w:hAnsi="Palatino Linotype"/>
          <w:sz w:val="20"/>
          <w:lang w:val="es-CO"/>
        </w:rPr>
        <w:t> </w:t>
      </w:r>
      <w:hyperlink r:id="rId1710" w:history="1">
        <w:r w:rsidRPr="00161430">
          <w:rPr>
            <w:rStyle w:val="Hipervnculo"/>
            <w:rFonts w:ascii="Palatino Linotype" w:hAnsi="Palatino Linotype"/>
            <w:sz w:val="20"/>
            <w:lang w:val="es-CO"/>
          </w:rPr>
          <w:t>Se ha aprobado una enmienda al Reglamento de aplicación de la Ley de empresas públicas</w:t>
        </w:r>
      </w:hyperlink>
    </w:p>
    <w:p w14:paraId="4F65094E" w14:textId="77777777" w:rsidR="002477AB" w:rsidRPr="00161430" w:rsidRDefault="00D961A4" w:rsidP="0020789C">
      <w:pPr>
        <w:rPr>
          <w:rFonts w:ascii="Palatino Linotype" w:hAnsi="Palatino Linotype"/>
          <w:sz w:val="20"/>
          <w:lang w:val="es-CO"/>
        </w:rPr>
      </w:pPr>
      <w:hyperlink r:id="rId1711" w:history="1">
        <w:r w:rsidR="002477AB" w:rsidRPr="00161430">
          <w:rPr>
            <w:rStyle w:val="Hipervnculo"/>
            <w:rFonts w:ascii="Palatino Linotype" w:hAnsi="Palatino Linotype"/>
            <w:sz w:val="20"/>
            <w:lang w:val="es-CO"/>
          </w:rPr>
          <w:t>Información sobre las tasas de organización y realización de los exámenes para un contador público certificado</w:t>
        </w:r>
      </w:hyperlink>
    </w:p>
    <w:p w14:paraId="7222E2A7" w14:textId="77777777" w:rsidR="002477AB" w:rsidRPr="00161430" w:rsidRDefault="00D961A4" w:rsidP="0020789C">
      <w:pPr>
        <w:rPr>
          <w:rFonts w:ascii="Palatino Linotype" w:hAnsi="Palatino Linotype"/>
          <w:sz w:val="20"/>
          <w:lang w:val="es-CO"/>
        </w:rPr>
      </w:pPr>
      <w:hyperlink r:id="rId1712" w:history="1">
        <w:r w:rsidR="002477AB" w:rsidRPr="00161430">
          <w:rPr>
            <w:rStyle w:val="Hipervnculo"/>
            <w:rFonts w:ascii="Palatino Linotype" w:hAnsi="Palatino Linotype"/>
            <w:sz w:val="20"/>
            <w:lang w:val="es-CO"/>
          </w:rPr>
          <w:t>Cursos preparatorios en derecho tributario y de seguridad social para solicitantes de d.e.s. - 2021</w:t>
        </w:r>
      </w:hyperlink>
    </w:p>
    <w:p w14:paraId="3F5E2165" w14:textId="77777777" w:rsidR="002477AB" w:rsidRPr="00161430" w:rsidRDefault="00D961A4" w:rsidP="0020789C">
      <w:pPr>
        <w:rPr>
          <w:rFonts w:ascii="Palatino Linotype" w:hAnsi="Palatino Linotype"/>
          <w:sz w:val="20"/>
          <w:lang w:val="es-CO"/>
        </w:rPr>
      </w:pPr>
      <w:hyperlink r:id="rId1713" w:history="1">
        <w:r w:rsidR="002477AB" w:rsidRPr="00161430">
          <w:rPr>
            <w:rStyle w:val="Hipervnculo"/>
            <w:rFonts w:ascii="Palatino Linotype" w:hAnsi="Palatino Linotype"/>
            <w:sz w:val="20"/>
            <w:lang w:val="es-CO"/>
          </w:rPr>
          <w:t>Inicio del procedimiento de examen, 2021</w:t>
        </w:r>
      </w:hyperlink>
    </w:p>
    <w:p w14:paraId="1933FBEE" w14:textId="77777777" w:rsidR="002477AB" w:rsidRPr="00733AAB" w:rsidRDefault="002477AB" w:rsidP="002477AB">
      <w:pPr>
        <w:jc w:val="both"/>
        <w:rPr>
          <w:rFonts w:ascii="Palatino Linotype" w:hAnsi="Palatino Linotype"/>
          <w:sz w:val="20"/>
          <w:lang w:val="es-CO"/>
        </w:rPr>
      </w:pPr>
    </w:p>
    <w:p w14:paraId="7A54A3F0"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C221D29" w14:textId="77777777" w:rsidR="002477AB" w:rsidRPr="00986DE1" w:rsidRDefault="002477AB" w:rsidP="00986DE1">
      <w:pPr>
        <w:pStyle w:val="Cuerpovademecum"/>
        <w:rPr>
          <w:rStyle w:val="Hipervnculo"/>
          <w:color w:val="auto"/>
          <w:u w:val="none"/>
        </w:rPr>
      </w:pPr>
    </w:p>
    <w:p w14:paraId="63C561D1" w14:textId="77777777" w:rsidR="002477AB" w:rsidRPr="00733AAB" w:rsidRDefault="002477AB" w:rsidP="0020789C">
      <w:pPr>
        <w:pStyle w:val="Estilo10"/>
        <w:rPr>
          <w:lang w:val="en-US" w:eastAsia="es-CO"/>
        </w:rPr>
      </w:pPr>
      <w:r w:rsidRPr="00733AAB">
        <w:rPr>
          <w:lang w:val="en-US" w:eastAsia="es-CO"/>
        </w:rPr>
        <w:t xml:space="preserve">Institute of Certified Public Accountants of Cyprus (ICPAC) - </w:t>
      </w:r>
      <w:proofErr w:type="gramStart"/>
      <w:r w:rsidRPr="00733AAB">
        <w:rPr>
          <w:lang w:val="en-US" w:eastAsia="es-CO"/>
        </w:rPr>
        <w:t>Chipre  -</w:t>
      </w:r>
      <w:proofErr w:type="gramEnd"/>
      <w:r w:rsidRPr="00733AAB">
        <w:rPr>
          <w:lang w:val="en-US" w:eastAsia="es-CO"/>
        </w:rPr>
        <w:t xml:space="preserve"> Noticias</w:t>
      </w:r>
    </w:p>
    <w:p w14:paraId="26468A69" w14:textId="77777777" w:rsidR="002477AB" w:rsidRPr="00161430" w:rsidRDefault="00D961A4" w:rsidP="002477AB">
      <w:pPr>
        <w:rPr>
          <w:rFonts w:ascii="Palatino Linotype" w:hAnsi="Palatino Linotype" w:cs="Calibri"/>
          <w:bCs/>
          <w:color w:val="984806"/>
          <w:sz w:val="20"/>
          <w:szCs w:val="20"/>
          <w:lang w:val="es-CO" w:eastAsia="es-CO"/>
        </w:rPr>
      </w:pPr>
      <w:hyperlink r:id="rId1714" w:history="1">
        <w:r w:rsidR="002477AB" w:rsidRPr="00161430">
          <w:rPr>
            <w:rStyle w:val="Hipervnculo"/>
            <w:rFonts w:ascii="Palatino Linotype" w:hAnsi="Palatino Linotype" w:cs="Calibri"/>
            <w:bCs/>
            <w:sz w:val="20"/>
            <w:szCs w:val="20"/>
            <w:lang w:val="es-CO" w:eastAsia="es-CO"/>
          </w:rPr>
          <w:t>Evolución de la fiscalidad en Chipre: las oportunidades de los desarrollos mundiales -15 SEPTIEMBRE 2021</w:t>
        </w:r>
      </w:hyperlink>
    </w:p>
    <w:p w14:paraId="7B389ECE" w14:textId="77777777" w:rsidR="002477AB" w:rsidRPr="00733AAB" w:rsidRDefault="002477AB" w:rsidP="002477AB">
      <w:pPr>
        <w:jc w:val="both"/>
        <w:rPr>
          <w:rFonts w:ascii="Palatino Linotype" w:hAnsi="Palatino Linotype"/>
          <w:sz w:val="20"/>
          <w:lang w:val="es-CO"/>
        </w:rPr>
      </w:pPr>
    </w:p>
    <w:p w14:paraId="46313BAC"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69CB129E" w14:textId="77777777" w:rsidR="002477AB" w:rsidRDefault="002477AB" w:rsidP="00986DE1">
      <w:pPr>
        <w:pStyle w:val="Cuerpovademecum"/>
        <w:rPr>
          <w:lang w:eastAsia="es-CO"/>
        </w:rPr>
      </w:pPr>
    </w:p>
    <w:p w14:paraId="2E962F23" w14:textId="77777777" w:rsidR="002477AB" w:rsidRPr="00733AAB" w:rsidRDefault="002477AB" w:rsidP="0020789C">
      <w:pPr>
        <w:pStyle w:val="Estilo10"/>
        <w:rPr>
          <w:lang w:val="en-US" w:eastAsia="es-CO"/>
        </w:rPr>
      </w:pPr>
      <w:r w:rsidRPr="00733AAB">
        <w:rPr>
          <w:lang w:val="en-US" w:eastAsia="es-CO"/>
        </w:rPr>
        <w:t>Institute for Tax Advisors and Accountants (ITAA) - Belgica - Noticias</w:t>
      </w:r>
    </w:p>
    <w:p w14:paraId="529B0F3B" w14:textId="77777777" w:rsidR="002477AB" w:rsidRPr="00733AAB" w:rsidRDefault="00D961A4" w:rsidP="0020789C">
      <w:pPr>
        <w:rPr>
          <w:rFonts w:ascii="Palatino Linotype" w:hAnsi="Palatino Linotype"/>
          <w:sz w:val="20"/>
          <w:lang w:val="en-US"/>
        </w:rPr>
      </w:pPr>
      <w:hyperlink r:id="rId1715" w:history="1">
        <w:r w:rsidR="002477AB" w:rsidRPr="00733AAB">
          <w:rPr>
            <w:rStyle w:val="Hipervnculo"/>
            <w:rFonts w:ascii="Palatino Linotype" w:hAnsi="Palatino Linotype"/>
            <w:sz w:val="20"/>
            <w:lang w:val="en-US"/>
          </w:rPr>
          <w:t>Confiance croissante mais charges administratives persistantes</w:t>
        </w:r>
      </w:hyperlink>
      <w:r w:rsidR="002477AB" w:rsidRPr="00733AAB">
        <w:rPr>
          <w:rFonts w:ascii="Palatino Linotype" w:hAnsi="Palatino Linotype"/>
          <w:sz w:val="20"/>
          <w:lang w:val="en-US"/>
        </w:rPr>
        <w:t> </w:t>
      </w:r>
      <w:hyperlink r:id="rId1716" w:history="1">
        <w:r w:rsidR="002477AB" w:rsidRPr="00733AAB">
          <w:rPr>
            <w:rStyle w:val="Hipervnculo"/>
            <w:rFonts w:ascii="Palatino Linotype" w:hAnsi="Palatino Linotype"/>
            <w:sz w:val="20"/>
            <w:lang w:val="en-US"/>
          </w:rPr>
          <w:t>BAROMETRE ITAA 2021: Infographics</w:t>
        </w:r>
      </w:hyperlink>
    </w:p>
    <w:p w14:paraId="21A42925" w14:textId="77777777" w:rsidR="002477AB" w:rsidRPr="00733AAB" w:rsidRDefault="00D961A4" w:rsidP="0020789C">
      <w:pPr>
        <w:rPr>
          <w:rFonts w:ascii="Palatino Linotype" w:hAnsi="Palatino Linotype"/>
          <w:sz w:val="20"/>
          <w:lang w:val="en-US"/>
        </w:rPr>
      </w:pPr>
      <w:hyperlink r:id="rId1717" w:history="1">
        <w:r w:rsidR="002477AB" w:rsidRPr="00733AAB">
          <w:rPr>
            <w:rStyle w:val="Hipervnculo"/>
            <w:rFonts w:ascii="Palatino Linotype" w:hAnsi="Palatino Linotype"/>
            <w:sz w:val="20"/>
            <w:lang w:val="en-US"/>
          </w:rPr>
          <w:t xml:space="preserve">Exemptions TVA médicales depuis le 1er janvier </w:t>
        </w:r>
        <w:proofErr w:type="gramStart"/>
        <w:r w:rsidR="002477AB" w:rsidRPr="00733AAB">
          <w:rPr>
            <w:rStyle w:val="Hipervnculo"/>
            <w:rFonts w:ascii="Palatino Linotype" w:hAnsi="Palatino Linotype"/>
            <w:sz w:val="20"/>
            <w:lang w:val="en-US"/>
          </w:rPr>
          <w:t>2022 :</w:t>
        </w:r>
        <w:proofErr w:type="gramEnd"/>
        <w:r w:rsidR="002477AB" w:rsidRPr="00733AAB">
          <w:rPr>
            <w:rStyle w:val="Hipervnculo"/>
            <w:rFonts w:ascii="Palatino Linotype" w:hAnsi="Palatino Linotype"/>
            <w:sz w:val="20"/>
            <w:lang w:val="en-US"/>
          </w:rPr>
          <w:t xml:space="preserve"> précisions relatives à l’identification TVA | SPF Finances</w:t>
        </w:r>
      </w:hyperlink>
    </w:p>
    <w:p w14:paraId="31CB3AB2" w14:textId="77777777" w:rsidR="002477AB" w:rsidRPr="00733AAB" w:rsidRDefault="00D961A4" w:rsidP="0020789C">
      <w:pPr>
        <w:rPr>
          <w:rFonts w:ascii="Palatino Linotype" w:hAnsi="Palatino Linotype"/>
          <w:sz w:val="20"/>
          <w:lang w:val="en-US"/>
        </w:rPr>
      </w:pPr>
      <w:hyperlink r:id="rId1718" w:history="1">
        <w:r w:rsidR="002477AB" w:rsidRPr="00733AAB">
          <w:rPr>
            <w:rStyle w:val="Hipervnculo"/>
            <w:rFonts w:ascii="Palatino Linotype" w:hAnsi="Palatino Linotype"/>
            <w:sz w:val="20"/>
            <w:lang w:val="en-US"/>
          </w:rPr>
          <w:t xml:space="preserve">L’ITAA renforce son pôle expertise </w:t>
        </w:r>
        <w:proofErr w:type="gramStart"/>
        <w:r w:rsidR="002477AB" w:rsidRPr="00733AAB">
          <w:rPr>
            <w:rStyle w:val="Hipervnculo"/>
            <w:rFonts w:ascii="Palatino Linotype" w:hAnsi="Palatino Linotype"/>
            <w:sz w:val="20"/>
            <w:lang w:val="en-US"/>
          </w:rPr>
          <w:t>comptable !</w:t>
        </w:r>
        <w:proofErr w:type="gramEnd"/>
      </w:hyperlink>
    </w:p>
    <w:p w14:paraId="5C9798BA" w14:textId="77777777" w:rsidR="002477AB" w:rsidRPr="00733AAB" w:rsidRDefault="00D961A4" w:rsidP="0020789C">
      <w:pPr>
        <w:rPr>
          <w:rFonts w:ascii="Palatino Linotype" w:hAnsi="Palatino Linotype"/>
          <w:sz w:val="20"/>
          <w:lang w:val="en-US"/>
        </w:rPr>
      </w:pPr>
      <w:hyperlink r:id="rId1719" w:history="1">
        <w:r w:rsidR="002477AB" w:rsidRPr="00733AAB">
          <w:rPr>
            <w:rStyle w:val="Hipervnculo"/>
            <w:rFonts w:ascii="Palatino Linotype" w:hAnsi="Palatino Linotype"/>
            <w:sz w:val="20"/>
            <w:lang w:val="en-US"/>
          </w:rPr>
          <w:t>Débat de Nouvel An ITAA-</w:t>
        </w:r>
        <w:proofErr w:type="gramStart"/>
        <w:r w:rsidR="002477AB" w:rsidRPr="00733AAB">
          <w:rPr>
            <w:rStyle w:val="Hipervnculo"/>
            <w:rFonts w:ascii="Palatino Linotype" w:hAnsi="Palatino Linotype"/>
            <w:sz w:val="20"/>
            <w:lang w:val="en-US"/>
          </w:rPr>
          <w:t>IRE :</w:t>
        </w:r>
        <w:proofErr w:type="gramEnd"/>
        <w:r w:rsidR="002477AB" w:rsidRPr="00733AAB">
          <w:rPr>
            <w:rStyle w:val="Hipervnculo"/>
            <w:rFonts w:ascii="Palatino Linotype" w:hAnsi="Palatino Linotype"/>
            <w:sz w:val="20"/>
            <w:lang w:val="en-US"/>
          </w:rPr>
          <w:t xml:space="preserve"> courts extraits</w:t>
        </w:r>
      </w:hyperlink>
    </w:p>
    <w:p w14:paraId="3ECAFE26" w14:textId="77777777" w:rsidR="002477AB" w:rsidRPr="00733AAB" w:rsidRDefault="00D961A4" w:rsidP="0020789C">
      <w:pPr>
        <w:rPr>
          <w:rFonts w:ascii="Palatino Linotype" w:hAnsi="Palatino Linotype"/>
          <w:sz w:val="20"/>
          <w:lang w:val="en-US"/>
        </w:rPr>
      </w:pPr>
      <w:hyperlink r:id="rId1720" w:history="1">
        <w:r w:rsidR="002477AB" w:rsidRPr="00733AAB">
          <w:rPr>
            <w:rStyle w:val="Hipervnculo"/>
            <w:rFonts w:ascii="Palatino Linotype" w:hAnsi="Palatino Linotype"/>
            <w:sz w:val="20"/>
            <w:lang w:val="en-US"/>
          </w:rPr>
          <w:t xml:space="preserve">Le stage en </w:t>
        </w:r>
        <w:proofErr w:type="gramStart"/>
        <w:r w:rsidR="002477AB" w:rsidRPr="00733AAB">
          <w:rPr>
            <w:rStyle w:val="Hipervnculo"/>
            <w:rFonts w:ascii="Palatino Linotype" w:hAnsi="Palatino Linotype"/>
            <w:sz w:val="20"/>
            <w:lang w:val="en-US"/>
          </w:rPr>
          <w:t>2022 :</w:t>
        </w:r>
        <w:proofErr w:type="gramEnd"/>
        <w:r w:rsidR="002477AB" w:rsidRPr="00733AAB">
          <w:rPr>
            <w:rStyle w:val="Hipervnculo"/>
            <w:rFonts w:ascii="Palatino Linotype" w:hAnsi="Palatino Linotype"/>
            <w:sz w:val="20"/>
            <w:lang w:val="en-US"/>
          </w:rPr>
          <w:t xml:space="preserve"> toujours la même chose ou quelque chose de nouveau à l’horizon ?</w:t>
        </w:r>
      </w:hyperlink>
    </w:p>
    <w:p w14:paraId="0C84C4D6" w14:textId="77777777" w:rsidR="002477AB" w:rsidRPr="00733AAB" w:rsidRDefault="00D961A4" w:rsidP="0020789C">
      <w:pPr>
        <w:rPr>
          <w:rFonts w:ascii="Palatino Linotype" w:hAnsi="Palatino Linotype"/>
          <w:sz w:val="20"/>
          <w:lang w:val="en-US"/>
        </w:rPr>
      </w:pPr>
      <w:hyperlink r:id="rId1721" w:history="1">
        <w:r w:rsidR="002477AB" w:rsidRPr="00733AAB">
          <w:rPr>
            <w:rStyle w:val="Hipervnculo"/>
            <w:rFonts w:ascii="Palatino Linotype" w:hAnsi="Palatino Linotype"/>
            <w:sz w:val="20"/>
            <w:lang w:val="en-US"/>
          </w:rPr>
          <w:t>Communication de l’Administration concernant la nouvelle règlementation TVA pour les professions (para)médicales</w:t>
        </w:r>
      </w:hyperlink>
    </w:p>
    <w:p w14:paraId="5C7FEEBA" w14:textId="77777777" w:rsidR="002477AB" w:rsidRPr="00161430" w:rsidRDefault="00D961A4" w:rsidP="0020789C">
      <w:pPr>
        <w:rPr>
          <w:rFonts w:ascii="Palatino Linotype" w:hAnsi="Palatino Linotype"/>
          <w:sz w:val="20"/>
          <w:lang w:val="es-CO"/>
        </w:rPr>
      </w:pPr>
      <w:hyperlink r:id="rId1722" w:history="1">
        <w:r w:rsidR="002477AB" w:rsidRPr="00161430">
          <w:rPr>
            <w:rStyle w:val="Hipervnculo"/>
            <w:rFonts w:ascii="Palatino Linotype" w:hAnsi="Palatino Linotype"/>
            <w:sz w:val="20"/>
            <w:lang w:val="es-CO"/>
          </w:rPr>
          <w:t xml:space="preserve">La Wallonie lance le nouveau Chèque-Entreprise </w:t>
        </w:r>
        <w:proofErr w:type="gramStart"/>
        <w:r w:rsidR="002477AB" w:rsidRPr="00161430">
          <w:rPr>
            <w:rStyle w:val="Hipervnculo"/>
            <w:rFonts w:ascii="Palatino Linotype" w:hAnsi="Palatino Linotype"/>
            <w:sz w:val="20"/>
            <w:lang w:val="es-CO"/>
          </w:rPr>
          <w:t>« Relance</w:t>
        </w:r>
        <w:proofErr w:type="gramEnd"/>
        <w:r w:rsidR="002477AB" w:rsidRPr="00161430">
          <w:rPr>
            <w:rStyle w:val="Hipervnculo"/>
            <w:rFonts w:ascii="Palatino Linotype" w:hAnsi="Palatino Linotype"/>
            <w:sz w:val="20"/>
            <w:lang w:val="es-CO"/>
          </w:rPr>
          <w:t xml:space="preserve"> par le numérique » pour aider les PME à doper leur digitalisation, leurs activités en ligne et leur cybersécurité</w:t>
        </w:r>
      </w:hyperlink>
    </w:p>
    <w:p w14:paraId="32F63D1F" w14:textId="77777777" w:rsidR="002477AB" w:rsidRPr="00733AAB" w:rsidRDefault="002477AB" w:rsidP="002477AB">
      <w:pPr>
        <w:jc w:val="both"/>
        <w:rPr>
          <w:rFonts w:ascii="Palatino Linotype" w:hAnsi="Palatino Linotype"/>
          <w:sz w:val="20"/>
          <w:lang w:val="es-CO"/>
        </w:rPr>
      </w:pPr>
    </w:p>
    <w:p w14:paraId="2B93A927"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ACCFD4E" w14:textId="77777777" w:rsidR="002477AB" w:rsidRPr="00986DE1" w:rsidRDefault="002477AB" w:rsidP="00986DE1">
      <w:pPr>
        <w:pStyle w:val="Cuerpovademecum"/>
        <w:rPr>
          <w:rStyle w:val="Hipervnculo"/>
          <w:color w:val="auto"/>
          <w:u w:val="none"/>
        </w:rPr>
      </w:pPr>
    </w:p>
    <w:p w14:paraId="051E85C3" w14:textId="77777777" w:rsidR="002477AB" w:rsidRPr="00EA317B" w:rsidRDefault="002477AB" w:rsidP="0020789C">
      <w:pPr>
        <w:pStyle w:val="Estilo10"/>
        <w:rPr>
          <w:lang w:val="es-CO" w:eastAsia="es-CO"/>
        </w:rPr>
      </w:pPr>
      <w:r w:rsidRPr="00EA317B">
        <w:rPr>
          <w:lang w:eastAsia="es-CO"/>
        </w:rPr>
        <w:t>Instituto Nacional de Contadores Públicos de Colombia (INCP) - Colombia - Noticias</w:t>
      </w:r>
    </w:p>
    <w:p w14:paraId="7EFE36F1" w14:textId="77777777" w:rsidR="002477AB" w:rsidRPr="00647149" w:rsidRDefault="00D961A4" w:rsidP="0020789C">
      <w:pPr>
        <w:rPr>
          <w:rFonts w:ascii="Palatino Linotype" w:hAnsi="Palatino Linotype"/>
          <w:sz w:val="20"/>
          <w:lang w:val="es-CO"/>
        </w:rPr>
      </w:pPr>
      <w:hyperlink r:id="rId1723" w:history="1">
        <w:r w:rsidR="002477AB" w:rsidRPr="00647149">
          <w:rPr>
            <w:rStyle w:val="Hipervnculo"/>
            <w:rFonts w:ascii="Palatino Linotype" w:hAnsi="Palatino Linotype"/>
            <w:sz w:val="20"/>
            <w:lang w:val="es-CO"/>
          </w:rPr>
          <w:t>Se amplía el plazo para el reporte anual de autoevaluaciones y planes de mejora del SGSST</w:t>
        </w:r>
      </w:hyperlink>
    </w:p>
    <w:p w14:paraId="798EC916" w14:textId="77777777" w:rsidR="002477AB" w:rsidRPr="00647149" w:rsidRDefault="00D961A4" w:rsidP="0020789C">
      <w:pPr>
        <w:rPr>
          <w:rFonts w:ascii="Palatino Linotype" w:hAnsi="Palatino Linotype"/>
          <w:sz w:val="20"/>
          <w:lang w:val="es-CO"/>
        </w:rPr>
      </w:pPr>
      <w:hyperlink r:id="rId1724" w:history="1">
        <w:r w:rsidR="002477AB" w:rsidRPr="00647149">
          <w:rPr>
            <w:rStyle w:val="Hipervnculo"/>
            <w:rFonts w:ascii="Palatino Linotype" w:hAnsi="Palatino Linotype"/>
            <w:sz w:val="20"/>
            <w:lang w:val="es-CO"/>
          </w:rPr>
          <w:t>Iniciaron las postulaciones al PAEF</w:t>
        </w:r>
      </w:hyperlink>
    </w:p>
    <w:p w14:paraId="75C555D6" w14:textId="77777777" w:rsidR="002477AB" w:rsidRPr="00647149" w:rsidRDefault="00D961A4" w:rsidP="0020789C">
      <w:pPr>
        <w:rPr>
          <w:rFonts w:ascii="Palatino Linotype" w:hAnsi="Palatino Linotype"/>
          <w:sz w:val="20"/>
          <w:lang w:val="es-CO"/>
        </w:rPr>
      </w:pPr>
      <w:hyperlink r:id="rId1725" w:history="1">
        <w:r w:rsidR="002477AB" w:rsidRPr="00647149">
          <w:rPr>
            <w:rStyle w:val="Hipervnculo"/>
            <w:rFonts w:ascii="Palatino Linotype" w:hAnsi="Palatino Linotype"/>
            <w:sz w:val="20"/>
            <w:lang w:val="es-CO"/>
          </w:rPr>
          <w:t>Devolución de IVA a turistas extranjeros: requisitos para la empresa operadora de pagos</w:t>
        </w:r>
      </w:hyperlink>
    </w:p>
    <w:p w14:paraId="2E7AF4E5" w14:textId="77777777" w:rsidR="002477AB" w:rsidRPr="00647149" w:rsidRDefault="00D961A4" w:rsidP="0020789C">
      <w:pPr>
        <w:rPr>
          <w:rFonts w:ascii="Palatino Linotype" w:hAnsi="Palatino Linotype"/>
          <w:sz w:val="20"/>
          <w:lang w:val="es-CO"/>
        </w:rPr>
      </w:pPr>
      <w:hyperlink r:id="rId1726" w:history="1">
        <w:r w:rsidR="002477AB" w:rsidRPr="00647149">
          <w:rPr>
            <w:rStyle w:val="Hipervnculo"/>
            <w:rFonts w:ascii="Palatino Linotype" w:hAnsi="Palatino Linotype"/>
            <w:sz w:val="20"/>
            <w:lang w:val="es-CO"/>
          </w:rPr>
          <w:t>MinTrabajo pide a empleadores cumplir con las obligaciones para formalizar el servicio doméstico</w:t>
        </w:r>
      </w:hyperlink>
    </w:p>
    <w:p w14:paraId="3E11BC4C" w14:textId="77777777" w:rsidR="002477AB" w:rsidRPr="00647149" w:rsidRDefault="00D961A4" w:rsidP="0020789C">
      <w:pPr>
        <w:rPr>
          <w:rFonts w:ascii="Palatino Linotype" w:hAnsi="Palatino Linotype"/>
          <w:sz w:val="20"/>
          <w:lang w:val="es-CO"/>
        </w:rPr>
      </w:pPr>
      <w:hyperlink r:id="rId1727" w:history="1">
        <w:r w:rsidR="002477AB" w:rsidRPr="00647149">
          <w:rPr>
            <w:rStyle w:val="Hipervnculo"/>
            <w:rFonts w:ascii="Palatino Linotype" w:hAnsi="Palatino Linotype"/>
            <w:sz w:val="20"/>
            <w:lang w:val="es-CO"/>
          </w:rPr>
          <w:t>Proyecto de resolución sobre el registro de la factura electrónica de venta como título valor</w:t>
        </w:r>
      </w:hyperlink>
    </w:p>
    <w:p w14:paraId="497197E9" w14:textId="77777777" w:rsidR="002477AB" w:rsidRPr="00647149" w:rsidRDefault="00D961A4" w:rsidP="0020789C">
      <w:pPr>
        <w:rPr>
          <w:rFonts w:ascii="Palatino Linotype" w:hAnsi="Palatino Linotype"/>
          <w:sz w:val="20"/>
          <w:lang w:val="es-CO"/>
        </w:rPr>
      </w:pPr>
      <w:hyperlink r:id="rId1728" w:history="1">
        <w:r w:rsidR="002477AB" w:rsidRPr="00647149">
          <w:rPr>
            <w:rStyle w:val="Hipervnculo"/>
            <w:rFonts w:ascii="Palatino Linotype" w:hAnsi="Palatino Linotype"/>
            <w:sz w:val="20"/>
            <w:lang w:val="es-CO"/>
          </w:rPr>
          <w:t>Aquí están las Tarifas 2022 del Impuesto a la Gasolina y al ACPM, y del Impuesto al Carbono</w:t>
        </w:r>
      </w:hyperlink>
    </w:p>
    <w:p w14:paraId="25DD997E" w14:textId="77777777" w:rsidR="002477AB" w:rsidRPr="00647149" w:rsidRDefault="00D961A4" w:rsidP="0020789C">
      <w:pPr>
        <w:rPr>
          <w:rFonts w:ascii="Palatino Linotype" w:hAnsi="Palatino Linotype"/>
          <w:sz w:val="20"/>
          <w:lang w:val="es-CO"/>
        </w:rPr>
      </w:pPr>
      <w:hyperlink r:id="rId1729" w:history="1">
        <w:r w:rsidR="002477AB" w:rsidRPr="00647149">
          <w:rPr>
            <w:rStyle w:val="Hipervnculo"/>
            <w:rFonts w:ascii="Palatino Linotype" w:hAnsi="Palatino Linotype"/>
            <w:sz w:val="20"/>
            <w:lang w:val="es-CO"/>
          </w:rPr>
          <w:t>Capacitación de las UVAE podrán realizarse con alianzas nacionales e internacionales</w:t>
        </w:r>
      </w:hyperlink>
    </w:p>
    <w:p w14:paraId="41563411" w14:textId="77777777" w:rsidR="002477AB" w:rsidRPr="00647149" w:rsidRDefault="00D961A4" w:rsidP="0020789C">
      <w:pPr>
        <w:rPr>
          <w:rFonts w:ascii="Palatino Linotype" w:hAnsi="Palatino Linotype"/>
          <w:sz w:val="20"/>
          <w:lang w:val="es-CO"/>
        </w:rPr>
      </w:pPr>
      <w:hyperlink r:id="rId1730" w:history="1">
        <w:r w:rsidR="002477AB" w:rsidRPr="00647149">
          <w:rPr>
            <w:rStyle w:val="Hipervnculo"/>
            <w:rFonts w:ascii="Palatino Linotype" w:hAnsi="Palatino Linotype"/>
            <w:sz w:val="20"/>
            <w:lang w:val="es-CO"/>
          </w:rPr>
          <w:t>Conozca todos los beneficios del Operador Económico Autorizado</w:t>
        </w:r>
      </w:hyperlink>
    </w:p>
    <w:p w14:paraId="231839FB" w14:textId="77777777" w:rsidR="002477AB" w:rsidRPr="00647149" w:rsidRDefault="00D961A4" w:rsidP="0020789C">
      <w:pPr>
        <w:rPr>
          <w:rFonts w:ascii="Palatino Linotype" w:hAnsi="Palatino Linotype"/>
          <w:sz w:val="20"/>
          <w:lang w:val="es-CO"/>
        </w:rPr>
      </w:pPr>
      <w:hyperlink r:id="rId1731" w:history="1">
        <w:r w:rsidR="002477AB" w:rsidRPr="00647149">
          <w:rPr>
            <w:rStyle w:val="Hipervnculo"/>
            <w:rFonts w:ascii="Palatino Linotype" w:hAnsi="Palatino Linotype"/>
            <w:sz w:val="20"/>
            <w:lang w:val="es-CO"/>
          </w:rPr>
          <w:t>Base de cotización para quienes perciban ingresos superiores a 25 SMMLV</w:t>
        </w:r>
      </w:hyperlink>
    </w:p>
    <w:p w14:paraId="737528CC" w14:textId="77777777" w:rsidR="002477AB" w:rsidRPr="00647149" w:rsidRDefault="00D961A4" w:rsidP="0020789C">
      <w:pPr>
        <w:rPr>
          <w:rFonts w:ascii="Palatino Linotype" w:hAnsi="Palatino Linotype"/>
          <w:sz w:val="20"/>
          <w:lang w:val="es-CO"/>
        </w:rPr>
      </w:pPr>
      <w:hyperlink r:id="rId1732" w:history="1">
        <w:r w:rsidR="002477AB" w:rsidRPr="00647149">
          <w:rPr>
            <w:rStyle w:val="Hipervnculo"/>
            <w:rFonts w:ascii="Palatino Linotype" w:hAnsi="Palatino Linotype"/>
            <w:sz w:val="20"/>
            <w:lang w:val="es-CO"/>
          </w:rPr>
          <w:t>Impuesto de Delineación Urbana podrá pagarse de manera virtual</w:t>
        </w:r>
      </w:hyperlink>
    </w:p>
    <w:p w14:paraId="70AB1969" w14:textId="77777777" w:rsidR="002477AB" w:rsidRPr="00647149" w:rsidRDefault="00D961A4" w:rsidP="0020789C">
      <w:pPr>
        <w:rPr>
          <w:rFonts w:ascii="Palatino Linotype" w:hAnsi="Palatino Linotype"/>
          <w:sz w:val="20"/>
          <w:lang w:val="es-CO"/>
        </w:rPr>
      </w:pPr>
      <w:hyperlink r:id="rId1733" w:history="1">
        <w:r w:rsidR="002477AB" w:rsidRPr="00647149">
          <w:rPr>
            <w:rStyle w:val="Hipervnculo"/>
            <w:rFonts w:ascii="Palatino Linotype" w:hAnsi="Palatino Linotype"/>
            <w:sz w:val="20"/>
            <w:lang w:val="es-CO"/>
          </w:rPr>
          <w:t>Estos serían los días sin IVA del 2022</w:t>
        </w:r>
      </w:hyperlink>
    </w:p>
    <w:p w14:paraId="6EFAC25C" w14:textId="77777777" w:rsidR="002477AB" w:rsidRPr="00647149" w:rsidRDefault="00D961A4" w:rsidP="0020789C">
      <w:pPr>
        <w:rPr>
          <w:rFonts w:ascii="Palatino Linotype" w:hAnsi="Palatino Linotype"/>
          <w:sz w:val="20"/>
          <w:lang w:val="es-CO"/>
        </w:rPr>
      </w:pPr>
      <w:hyperlink r:id="rId1734" w:history="1">
        <w:r w:rsidR="002477AB" w:rsidRPr="00647149">
          <w:rPr>
            <w:rStyle w:val="Hipervnculo"/>
            <w:rFonts w:ascii="Palatino Linotype" w:hAnsi="Palatino Linotype"/>
            <w:sz w:val="20"/>
            <w:lang w:val="es-CO"/>
          </w:rPr>
          <w:t>DIAN y DANE firman acuerdo de acceso a información tributaria y aduanera para fines estadísticos</w:t>
        </w:r>
      </w:hyperlink>
    </w:p>
    <w:p w14:paraId="24FF2EF2" w14:textId="77777777" w:rsidR="002477AB" w:rsidRPr="00647149" w:rsidRDefault="00D961A4" w:rsidP="0020789C">
      <w:pPr>
        <w:rPr>
          <w:rFonts w:ascii="Palatino Linotype" w:hAnsi="Palatino Linotype"/>
          <w:sz w:val="20"/>
          <w:lang w:val="es-CO"/>
        </w:rPr>
      </w:pPr>
      <w:hyperlink r:id="rId1735" w:history="1">
        <w:r w:rsidR="002477AB" w:rsidRPr="00647149">
          <w:rPr>
            <w:rStyle w:val="Hipervnculo"/>
            <w:rFonts w:ascii="Palatino Linotype" w:hAnsi="Palatino Linotype"/>
            <w:sz w:val="20"/>
            <w:lang w:val="es-CO"/>
          </w:rPr>
          <w:t>DIAN alerta sobre página fraudulenta que recopila datos de los ciudadanos</w:t>
        </w:r>
      </w:hyperlink>
    </w:p>
    <w:p w14:paraId="6CB8C690" w14:textId="77777777" w:rsidR="002477AB" w:rsidRPr="00647149" w:rsidRDefault="00D961A4" w:rsidP="0020789C">
      <w:pPr>
        <w:rPr>
          <w:rFonts w:ascii="Palatino Linotype" w:hAnsi="Palatino Linotype"/>
          <w:sz w:val="20"/>
          <w:lang w:val="es-CO"/>
        </w:rPr>
      </w:pPr>
      <w:hyperlink r:id="rId1736" w:history="1">
        <w:r w:rsidR="002477AB" w:rsidRPr="00647149">
          <w:rPr>
            <w:rStyle w:val="Hipervnculo"/>
            <w:rFonts w:ascii="Palatino Linotype" w:hAnsi="Palatino Linotype"/>
            <w:sz w:val="20"/>
            <w:lang w:val="es-CO"/>
          </w:rPr>
          <w:t>Ultra Air, primer calificado en el régimen de megainversiones</w:t>
        </w:r>
      </w:hyperlink>
    </w:p>
    <w:p w14:paraId="07A67B8D" w14:textId="77777777" w:rsidR="002477AB" w:rsidRPr="00647149" w:rsidRDefault="00D961A4" w:rsidP="0020789C">
      <w:pPr>
        <w:rPr>
          <w:rFonts w:ascii="Palatino Linotype" w:hAnsi="Palatino Linotype"/>
          <w:sz w:val="20"/>
          <w:lang w:val="es-CO"/>
        </w:rPr>
      </w:pPr>
      <w:hyperlink r:id="rId1737" w:history="1">
        <w:r w:rsidR="002477AB" w:rsidRPr="00647149">
          <w:rPr>
            <w:rStyle w:val="Hipervnculo"/>
            <w:rFonts w:ascii="Palatino Linotype" w:hAnsi="Palatino Linotype"/>
            <w:sz w:val="20"/>
            <w:lang w:val="es-CO"/>
          </w:rPr>
          <w:t>Certificado de antecedentes de obligaciones distritales fue derogado desde 2020</w:t>
        </w:r>
      </w:hyperlink>
    </w:p>
    <w:p w14:paraId="18DE7FCE" w14:textId="77777777" w:rsidR="002477AB" w:rsidRPr="00647149" w:rsidRDefault="00D961A4" w:rsidP="0020789C">
      <w:pPr>
        <w:rPr>
          <w:rFonts w:ascii="Palatino Linotype" w:hAnsi="Palatino Linotype"/>
          <w:sz w:val="20"/>
          <w:lang w:val="es-CO"/>
        </w:rPr>
      </w:pPr>
      <w:hyperlink r:id="rId1738" w:history="1">
        <w:r w:rsidR="002477AB" w:rsidRPr="00647149">
          <w:rPr>
            <w:rStyle w:val="Hipervnculo"/>
            <w:rFonts w:ascii="Palatino Linotype" w:hAnsi="Palatino Linotype"/>
            <w:sz w:val="20"/>
            <w:lang w:val="es-CO"/>
          </w:rPr>
          <w:t>Día sin IVA del 2022 tendría menor impacto en la inflación</w:t>
        </w:r>
      </w:hyperlink>
    </w:p>
    <w:p w14:paraId="2AD9C26D" w14:textId="77777777" w:rsidR="002477AB" w:rsidRPr="00647149" w:rsidRDefault="00D961A4" w:rsidP="0020789C">
      <w:pPr>
        <w:rPr>
          <w:rFonts w:ascii="Palatino Linotype" w:hAnsi="Palatino Linotype"/>
          <w:sz w:val="20"/>
          <w:lang w:val="es-CO"/>
        </w:rPr>
      </w:pPr>
      <w:hyperlink r:id="rId1739" w:history="1">
        <w:r w:rsidR="002477AB" w:rsidRPr="00647149">
          <w:rPr>
            <w:rStyle w:val="Hipervnculo"/>
            <w:rFonts w:ascii="Palatino Linotype" w:hAnsi="Palatino Linotype"/>
            <w:sz w:val="20"/>
            <w:lang w:val="es-CO"/>
          </w:rPr>
          <w:t>Negocios de comidas y bebidas Inscritos al RST deberán actualizar su Rut como no Responsables del Impuesto al Consumo</w:t>
        </w:r>
      </w:hyperlink>
    </w:p>
    <w:p w14:paraId="7F049919" w14:textId="77777777" w:rsidR="002477AB" w:rsidRPr="00647149" w:rsidRDefault="00D961A4" w:rsidP="0020789C">
      <w:pPr>
        <w:rPr>
          <w:rFonts w:ascii="Palatino Linotype" w:hAnsi="Palatino Linotype"/>
          <w:sz w:val="20"/>
          <w:lang w:val="es-CO"/>
        </w:rPr>
      </w:pPr>
      <w:hyperlink r:id="rId1740" w:history="1">
        <w:r w:rsidR="002477AB" w:rsidRPr="00647149">
          <w:rPr>
            <w:rStyle w:val="Hipervnculo"/>
            <w:rFonts w:ascii="Palatino Linotype" w:hAnsi="Palatino Linotype"/>
            <w:sz w:val="20"/>
            <w:lang w:val="es-CO"/>
          </w:rPr>
          <w:t>DIAN habilitaría el Formulario para Declaración de renta y complementario personas naturales y asimiladas de residentes y sucesiones ilíquidas de causantes residente</w:t>
        </w:r>
      </w:hyperlink>
    </w:p>
    <w:p w14:paraId="6E725B8D" w14:textId="77777777" w:rsidR="002477AB" w:rsidRPr="00647149" w:rsidRDefault="00D961A4" w:rsidP="0020789C">
      <w:pPr>
        <w:rPr>
          <w:rFonts w:ascii="Palatino Linotype" w:hAnsi="Palatino Linotype"/>
          <w:sz w:val="20"/>
          <w:lang w:val="es-CO"/>
        </w:rPr>
      </w:pPr>
      <w:hyperlink r:id="rId1741" w:history="1">
        <w:r w:rsidR="002477AB" w:rsidRPr="00647149">
          <w:rPr>
            <w:rStyle w:val="Hipervnculo"/>
            <w:rFonts w:ascii="Palatino Linotype" w:hAnsi="Palatino Linotype"/>
            <w:sz w:val="20"/>
            <w:lang w:val="es-CO"/>
          </w:rPr>
          <w:t>Cambios en Formulario de Certificado de Ingresos y Retenciones por Rentas de Trabajo y de Pensiones – Año Gravable 2021 de la DIAN</w:t>
        </w:r>
      </w:hyperlink>
    </w:p>
    <w:p w14:paraId="342F19A6" w14:textId="77777777" w:rsidR="002477AB" w:rsidRPr="00647149" w:rsidRDefault="00D961A4" w:rsidP="0020789C">
      <w:pPr>
        <w:rPr>
          <w:rFonts w:ascii="Palatino Linotype" w:hAnsi="Palatino Linotype"/>
          <w:sz w:val="20"/>
          <w:lang w:val="es-CO"/>
        </w:rPr>
      </w:pPr>
      <w:hyperlink r:id="rId1742" w:history="1">
        <w:r w:rsidR="002477AB" w:rsidRPr="00647149">
          <w:rPr>
            <w:rStyle w:val="Hipervnculo"/>
            <w:rFonts w:ascii="Palatino Linotype" w:hAnsi="Palatino Linotype"/>
            <w:sz w:val="20"/>
            <w:lang w:val="es-CO"/>
          </w:rPr>
          <w:t>Hasta el 27 de enero empleadores podrán postularse para recibir incentivos sobre las nóminas de noviembre y diciembre del 2021</w:t>
        </w:r>
      </w:hyperlink>
    </w:p>
    <w:p w14:paraId="0DF7BEAA" w14:textId="77777777" w:rsidR="002477AB" w:rsidRPr="00647149" w:rsidRDefault="00D961A4" w:rsidP="0020789C">
      <w:pPr>
        <w:rPr>
          <w:rFonts w:ascii="Palatino Linotype" w:hAnsi="Palatino Linotype"/>
          <w:sz w:val="20"/>
          <w:lang w:val="es-CO"/>
        </w:rPr>
      </w:pPr>
      <w:hyperlink r:id="rId1743" w:history="1">
        <w:r w:rsidR="002477AB" w:rsidRPr="00647149">
          <w:rPr>
            <w:rStyle w:val="Hipervnculo"/>
            <w:rFonts w:ascii="Palatino Linotype" w:hAnsi="Palatino Linotype"/>
            <w:sz w:val="20"/>
            <w:lang w:val="es-CO"/>
          </w:rPr>
          <w:t>Declaración de renta: reemplazo por factura oficial</w:t>
        </w:r>
      </w:hyperlink>
    </w:p>
    <w:p w14:paraId="745A2C90" w14:textId="77777777" w:rsidR="002477AB" w:rsidRPr="00647149" w:rsidRDefault="00D961A4" w:rsidP="0020789C">
      <w:pPr>
        <w:rPr>
          <w:rFonts w:ascii="Palatino Linotype" w:hAnsi="Palatino Linotype"/>
          <w:sz w:val="20"/>
          <w:lang w:val="es-CO"/>
        </w:rPr>
      </w:pPr>
      <w:hyperlink r:id="rId1744" w:history="1">
        <w:r w:rsidR="002477AB" w:rsidRPr="00647149">
          <w:rPr>
            <w:rStyle w:val="Hipervnculo"/>
            <w:rFonts w:ascii="Palatino Linotype" w:hAnsi="Palatino Linotype"/>
            <w:sz w:val="20"/>
            <w:lang w:val="es-CO"/>
          </w:rPr>
          <w:t>Cómo le irá a la economía colombiana en el 2022</w:t>
        </w:r>
      </w:hyperlink>
    </w:p>
    <w:p w14:paraId="426C81FB" w14:textId="77777777" w:rsidR="002477AB" w:rsidRPr="00647149" w:rsidRDefault="00D961A4" w:rsidP="0020789C">
      <w:pPr>
        <w:rPr>
          <w:rFonts w:ascii="Palatino Linotype" w:hAnsi="Palatino Linotype"/>
          <w:sz w:val="20"/>
          <w:lang w:val="es-CO"/>
        </w:rPr>
      </w:pPr>
      <w:hyperlink r:id="rId1745" w:history="1">
        <w:r w:rsidR="002477AB" w:rsidRPr="00647149">
          <w:rPr>
            <w:rStyle w:val="Hipervnculo"/>
            <w:rFonts w:ascii="Palatino Linotype" w:hAnsi="Palatino Linotype"/>
            <w:sz w:val="20"/>
            <w:lang w:val="es-CO"/>
          </w:rPr>
          <w:t>DIAN habla de los plazos del registro único de beneficiarios finales – RUB</w:t>
        </w:r>
      </w:hyperlink>
    </w:p>
    <w:p w14:paraId="57C342CA" w14:textId="77777777" w:rsidR="002477AB" w:rsidRPr="00647149" w:rsidRDefault="00D961A4" w:rsidP="0020789C">
      <w:pPr>
        <w:rPr>
          <w:rFonts w:ascii="Palatino Linotype" w:hAnsi="Palatino Linotype"/>
          <w:sz w:val="20"/>
          <w:lang w:val="es-CO"/>
        </w:rPr>
      </w:pPr>
      <w:hyperlink r:id="rId1746" w:history="1">
        <w:r w:rsidR="002477AB" w:rsidRPr="00647149">
          <w:rPr>
            <w:rStyle w:val="Hipervnculo"/>
            <w:rFonts w:ascii="Palatino Linotype" w:hAnsi="Palatino Linotype"/>
            <w:sz w:val="20"/>
            <w:lang w:val="es-CO"/>
          </w:rPr>
          <w:t>MinTrabajo presenta el proyecto de decreto de y trabajo remoto</w:t>
        </w:r>
      </w:hyperlink>
    </w:p>
    <w:p w14:paraId="78E61998" w14:textId="77777777" w:rsidR="002477AB" w:rsidRPr="00647149" w:rsidRDefault="00D961A4" w:rsidP="0020789C">
      <w:pPr>
        <w:rPr>
          <w:rFonts w:ascii="Palatino Linotype" w:hAnsi="Palatino Linotype"/>
          <w:sz w:val="20"/>
          <w:lang w:val="es-CO"/>
        </w:rPr>
      </w:pPr>
      <w:hyperlink r:id="rId1747" w:history="1">
        <w:r w:rsidR="002477AB" w:rsidRPr="00647149">
          <w:rPr>
            <w:rStyle w:val="Hipervnculo"/>
            <w:rFonts w:ascii="Palatino Linotype" w:hAnsi="Palatino Linotype"/>
            <w:sz w:val="20"/>
            <w:lang w:val="es-CO"/>
          </w:rPr>
          <w:t>RST: una oportunidad de ahorro en pago de impuestos para empresarios y emprendedores</w:t>
        </w:r>
      </w:hyperlink>
    </w:p>
    <w:p w14:paraId="2E70D0BC" w14:textId="77777777" w:rsidR="002477AB" w:rsidRPr="00647149" w:rsidRDefault="00D961A4" w:rsidP="0020789C">
      <w:pPr>
        <w:rPr>
          <w:rFonts w:ascii="Palatino Linotype" w:hAnsi="Palatino Linotype"/>
          <w:sz w:val="20"/>
          <w:lang w:val="es-CO"/>
        </w:rPr>
      </w:pPr>
      <w:hyperlink r:id="rId1748" w:history="1">
        <w:r w:rsidR="002477AB" w:rsidRPr="00647149">
          <w:rPr>
            <w:rStyle w:val="Hipervnculo"/>
            <w:rFonts w:ascii="Palatino Linotype" w:hAnsi="Palatino Linotype"/>
            <w:sz w:val="20"/>
            <w:lang w:val="es-CO"/>
          </w:rPr>
          <w:t>Mincomercio reglamentó el Registro Nacional de Turismo para plataformas digitales</w:t>
        </w:r>
      </w:hyperlink>
    </w:p>
    <w:p w14:paraId="39048128" w14:textId="77777777" w:rsidR="002477AB" w:rsidRPr="00647149" w:rsidRDefault="00D961A4" w:rsidP="0020789C">
      <w:pPr>
        <w:rPr>
          <w:rFonts w:ascii="Palatino Linotype" w:hAnsi="Palatino Linotype"/>
          <w:sz w:val="20"/>
          <w:lang w:val="es-CO"/>
        </w:rPr>
      </w:pPr>
      <w:hyperlink r:id="rId1749" w:history="1">
        <w:r w:rsidR="002477AB" w:rsidRPr="00647149">
          <w:rPr>
            <w:rStyle w:val="Hipervnculo"/>
            <w:rFonts w:ascii="Palatino Linotype" w:hAnsi="Palatino Linotype"/>
            <w:sz w:val="20"/>
            <w:lang w:val="es-CO"/>
          </w:rPr>
          <w:t>Tarifas 2022 del impuesto a la Gasolina, ACPM y carbono</w:t>
        </w:r>
      </w:hyperlink>
    </w:p>
    <w:p w14:paraId="7CDBB298" w14:textId="77777777" w:rsidR="002477AB" w:rsidRPr="00647149" w:rsidRDefault="00D961A4" w:rsidP="0020789C">
      <w:pPr>
        <w:rPr>
          <w:rFonts w:ascii="Palatino Linotype" w:hAnsi="Palatino Linotype"/>
          <w:sz w:val="20"/>
          <w:lang w:val="es-CO"/>
        </w:rPr>
      </w:pPr>
      <w:hyperlink r:id="rId1750" w:history="1">
        <w:r w:rsidR="002477AB" w:rsidRPr="00647149">
          <w:rPr>
            <w:rStyle w:val="Hipervnculo"/>
            <w:rFonts w:ascii="Palatino Linotype" w:hAnsi="Palatino Linotype"/>
            <w:sz w:val="20"/>
            <w:lang w:val="es-CO"/>
          </w:rPr>
          <w:t>MinCIT emitió el Decreto 1311: reconocimiento y presentación del impuesto diferido</w:t>
        </w:r>
      </w:hyperlink>
    </w:p>
    <w:p w14:paraId="135F73F9" w14:textId="77777777" w:rsidR="002477AB" w:rsidRPr="00647149" w:rsidRDefault="00D961A4" w:rsidP="0020789C">
      <w:pPr>
        <w:rPr>
          <w:rFonts w:ascii="Palatino Linotype" w:hAnsi="Palatino Linotype"/>
          <w:sz w:val="20"/>
          <w:lang w:val="es-CO"/>
        </w:rPr>
      </w:pPr>
      <w:hyperlink r:id="rId1751" w:history="1">
        <w:r w:rsidR="002477AB" w:rsidRPr="00647149">
          <w:rPr>
            <w:rStyle w:val="Hipervnculo"/>
            <w:rFonts w:ascii="Palatino Linotype" w:hAnsi="Palatino Linotype"/>
            <w:sz w:val="20"/>
            <w:lang w:val="es-CO"/>
          </w:rPr>
          <w:t>Respuesta proyecto de Decreto Impuesto Diferido</w:t>
        </w:r>
      </w:hyperlink>
    </w:p>
    <w:p w14:paraId="4FF0C995" w14:textId="77777777" w:rsidR="002477AB" w:rsidRPr="00733AAB" w:rsidRDefault="002477AB" w:rsidP="002477AB">
      <w:pPr>
        <w:jc w:val="both"/>
        <w:rPr>
          <w:rFonts w:ascii="Palatino Linotype" w:hAnsi="Palatino Linotype"/>
          <w:sz w:val="20"/>
          <w:lang w:val="es-CO"/>
        </w:rPr>
      </w:pPr>
    </w:p>
    <w:p w14:paraId="637246D2"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3213E37F" w14:textId="77777777" w:rsidR="002477AB" w:rsidRPr="00986DE1" w:rsidRDefault="002477AB" w:rsidP="00986DE1">
      <w:pPr>
        <w:pStyle w:val="Cuerpovademecum"/>
        <w:rPr>
          <w:rStyle w:val="Hipervnculo"/>
          <w:color w:val="auto"/>
          <w:u w:val="none"/>
        </w:rPr>
      </w:pPr>
    </w:p>
    <w:p w14:paraId="400B469E" w14:textId="77777777" w:rsidR="002477AB" w:rsidRPr="00EA317B" w:rsidRDefault="002477AB" w:rsidP="0020789C">
      <w:pPr>
        <w:pStyle w:val="Estilo10"/>
        <w:rPr>
          <w:lang w:val="es-CO" w:eastAsia="es-CO"/>
        </w:rPr>
      </w:pPr>
      <w:r w:rsidRPr="00EA317B">
        <w:rPr>
          <w:lang w:eastAsia="es-CO"/>
        </w:rPr>
        <w:t>Instituto Mexicano de Contadores Públicos, A.C. (IMCP) - México - Noticias</w:t>
      </w:r>
    </w:p>
    <w:p w14:paraId="0BA1002E" w14:textId="77777777" w:rsidR="002477AB" w:rsidRPr="00647149" w:rsidRDefault="00D961A4" w:rsidP="0020789C">
      <w:pPr>
        <w:rPr>
          <w:rFonts w:ascii="Palatino Linotype" w:hAnsi="Palatino Linotype"/>
          <w:sz w:val="20"/>
          <w:lang w:val="es-CO"/>
        </w:rPr>
      </w:pPr>
      <w:hyperlink r:id="rId1752" w:history="1">
        <w:r w:rsidR="002477AB" w:rsidRPr="00647149">
          <w:rPr>
            <w:rStyle w:val="Hipervnculo"/>
            <w:rFonts w:ascii="Palatino Linotype" w:hAnsi="Palatino Linotype"/>
            <w:sz w:val="20"/>
            <w:lang w:val="es-CO"/>
          </w:rPr>
          <w:t>Inteligencia artificial en la fiscalización en México</w:t>
        </w:r>
      </w:hyperlink>
    </w:p>
    <w:p w14:paraId="3A90A3F3" w14:textId="77777777" w:rsidR="002477AB" w:rsidRPr="00733AAB" w:rsidRDefault="002477AB" w:rsidP="002477AB">
      <w:pPr>
        <w:jc w:val="both"/>
        <w:rPr>
          <w:rFonts w:ascii="Palatino Linotype" w:hAnsi="Palatino Linotype"/>
          <w:sz w:val="20"/>
          <w:lang w:val="es-CO"/>
        </w:rPr>
      </w:pPr>
    </w:p>
    <w:p w14:paraId="59EE86CE"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2EB66B66" w14:textId="77777777" w:rsidR="002477AB" w:rsidRPr="00986DE1" w:rsidRDefault="002477AB" w:rsidP="00986DE1">
      <w:pPr>
        <w:pStyle w:val="Cuerpovademecum"/>
        <w:rPr>
          <w:rStyle w:val="Hipervnculo"/>
          <w:color w:val="auto"/>
          <w:u w:val="none"/>
        </w:rPr>
      </w:pPr>
    </w:p>
    <w:p w14:paraId="2742E460" w14:textId="77777777" w:rsidR="002477AB" w:rsidRPr="00EA317B" w:rsidRDefault="002477AB" w:rsidP="0020789C">
      <w:pPr>
        <w:pStyle w:val="Estilo10"/>
        <w:rPr>
          <w:lang w:val="es-CO" w:eastAsia="es-CO"/>
        </w:rPr>
      </w:pPr>
      <w:r w:rsidRPr="00EA317B">
        <w:rPr>
          <w:lang w:eastAsia="es-CO"/>
        </w:rPr>
        <w:t>Instituto para la Integración de América Latina y el Caribe (INTAL) - Internacional - Noticias y publicaciones</w:t>
      </w:r>
    </w:p>
    <w:p w14:paraId="4C3FF2D1" w14:textId="77777777" w:rsidR="002477AB" w:rsidRPr="00647149" w:rsidRDefault="00D961A4" w:rsidP="0020789C">
      <w:pPr>
        <w:rPr>
          <w:rFonts w:ascii="Palatino Linotype" w:hAnsi="Palatino Linotype"/>
          <w:sz w:val="20"/>
          <w:lang w:val="es-CO"/>
        </w:rPr>
      </w:pPr>
      <w:hyperlink r:id="rId1753" w:history="1">
        <w:r w:rsidR="002477AB" w:rsidRPr="00647149">
          <w:rPr>
            <w:rStyle w:val="Hipervnculo"/>
            <w:rFonts w:ascii="Palatino Linotype" w:hAnsi="Palatino Linotype"/>
            <w:sz w:val="20"/>
            <w:lang w:val="es-CO"/>
          </w:rPr>
          <w:t>ALEMANIA Y EL BID CREAN FONDO DE US$20 MILLONES PARA REFORZAR POLÍTICAS FISCALES VERDES</w:t>
        </w:r>
      </w:hyperlink>
    </w:p>
    <w:p w14:paraId="4C5321C1" w14:textId="77777777" w:rsidR="002477AB" w:rsidRPr="00733AAB" w:rsidRDefault="002477AB" w:rsidP="002477AB">
      <w:pPr>
        <w:jc w:val="both"/>
        <w:rPr>
          <w:rFonts w:ascii="Palatino Linotype" w:hAnsi="Palatino Linotype"/>
          <w:sz w:val="20"/>
          <w:lang w:val="es-CO"/>
        </w:rPr>
      </w:pPr>
    </w:p>
    <w:p w14:paraId="2C42BD2F"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7608646" w14:textId="77777777" w:rsidR="002477AB" w:rsidRPr="00986DE1" w:rsidRDefault="002477AB" w:rsidP="00986DE1">
      <w:pPr>
        <w:pStyle w:val="Cuerpovademecum"/>
        <w:rPr>
          <w:rStyle w:val="Hipervnculo"/>
          <w:color w:val="auto"/>
          <w:u w:val="none"/>
        </w:rPr>
      </w:pPr>
    </w:p>
    <w:p w14:paraId="6D0BE8DE" w14:textId="77777777" w:rsidR="002477AB" w:rsidRPr="00733AAB" w:rsidRDefault="002477AB" w:rsidP="0020789C">
      <w:pPr>
        <w:pStyle w:val="Estilo10"/>
        <w:rPr>
          <w:lang w:val="en-US" w:eastAsia="es-CO"/>
        </w:rPr>
      </w:pPr>
      <w:r w:rsidRPr="00733AAB">
        <w:rPr>
          <w:lang w:val="en-US" w:eastAsia="es-CO"/>
        </w:rPr>
        <w:t>International Arab Society of Certified Accountants (IASCA) - Internacional - Noticias</w:t>
      </w:r>
    </w:p>
    <w:p w14:paraId="7CF18AC0" w14:textId="77777777" w:rsidR="002477AB" w:rsidRPr="00733AAB" w:rsidRDefault="00D961A4" w:rsidP="0020789C">
      <w:pPr>
        <w:rPr>
          <w:rFonts w:ascii="Palatino Linotype" w:hAnsi="Palatino Linotype"/>
          <w:sz w:val="20"/>
          <w:lang w:val="en-US"/>
        </w:rPr>
      </w:pPr>
      <w:hyperlink r:id="rId1754" w:history="1">
        <w:r w:rsidR="002477AB" w:rsidRPr="00733AAB">
          <w:rPr>
            <w:rStyle w:val="Hipervnculo"/>
            <w:rFonts w:ascii="Palatino Linotype" w:hAnsi="Palatino Linotype"/>
            <w:sz w:val="20"/>
            <w:lang w:val="en-US"/>
          </w:rPr>
          <w:t>Fines, Penalties and Sanctions in the Jordanian Income and Sales Tax Law “TAX.JO” and the UAE’s ...</w:t>
        </w:r>
      </w:hyperlink>
    </w:p>
    <w:p w14:paraId="5964DC90" w14:textId="77777777" w:rsidR="002477AB" w:rsidRPr="008F2C2D" w:rsidRDefault="002477AB" w:rsidP="002477AB">
      <w:pPr>
        <w:jc w:val="both"/>
        <w:rPr>
          <w:rFonts w:ascii="Palatino Linotype" w:hAnsi="Palatino Linotype"/>
          <w:sz w:val="20"/>
          <w:lang w:val="en-US"/>
        </w:rPr>
      </w:pPr>
    </w:p>
    <w:p w14:paraId="0D6E610C"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5E8DCFF1" w14:textId="77777777" w:rsidR="002477AB" w:rsidRPr="00986DE1" w:rsidRDefault="002477AB" w:rsidP="00986DE1">
      <w:pPr>
        <w:pStyle w:val="Cuerpovademecum"/>
        <w:rPr>
          <w:rStyle w:val="Hipervnculo"/>
          <w:color w:val="auto"/>
          <w:u w:val="none"/>
        </w:rPr>
      </w:pPr>
    </w:p>
    <w:p w14:paraId="016F2E71" w14:textId="77777777" w:rsidR="002477AB" w:rsidRPr="00733AAB" w:rsidRDefault="002477AB" w:rsidP="0020789C">
      <w:pPr>
        <w:pStyle w:val="Estilo10"/>
        <w:rPr>
          <w:lang w:val="en-US" w:eastAsia="es-CO"/>
        </w:rPr>
      </w:pPr>
      <w:r w:rsidRPr="00733AAB">
        <w:rPr>
          <w:lang w:val="en-US" w:eastAsia="es-CO"/>
        </w:rPr>
        <w:t>International Association of Book-keepers - Internacional - Noticias</w:t>
      </w:r>
    </w:p>
    <w:p w14:paraId="21554905" w14:textId="77777777" w:rsidR="002477AB" w:rsidRPr="00733AAB" w:rsidRDefault="00D961A4" w:rsidP="002477AB">
      <w:pPr>
        <w:rPr>
          <w:rFonts w:ascii="Palatino Linotype" w:hAnsi="Palatino Linotype" w:cs="Calibri"/>
          <w:color w:val="0000FF"/>
          <w:sz w:val="20"/>
          <w:szCs w:val="20"/>
          <w:u w:val="single"/>
          <w:lang w:val="en-US" w:eastAsia="es-CO"/>
        </w:rPr>
      </w:pPr>
      <w:hyperlink r:id="rId1755" w:history="1">
        <w:r w:rsidR="002477AB" w:rsidRPr="00733AAB">
          <w:rPr>
            <w:rStyle w:val="Hipervnculo"/>
            <w:rFonts w:ascii="Palatino Linotype" w:hAnsi="Palatino Linotype" w:cs="Calibri"/>
            <w:sz w:val="20"/>
            <w:szCs w:val="20"/>
            <w:lang w:val="en-US" w:eastAsia="es-CO"/>
          </w:rPr>
          <w:t>More than 10 million taxpayers filed SA return on time</w:t>
        </w:r>
      </w:hyperlink>
    </w:p>
    <w:p w14:paraId="5FDEFF7C" w14:textId="77777777" w:rsidR="002477AB" w:rsidRPr="00733AAB" w:rsidRDefault="00D961A4" w:rsidP="002477AB">
      <w:pPr>
        <w:rPr>
          <w:rFonts w:ascii="Palatino Linotype" w:hAnsi="Palatino Linotype" w:cs="Calibri"/>
          <w:color w:val="0000FF"/>
          <w:sz w:val="20"/>
          <w:szCs w:val="20"/>
          <w:u w:val="single"/>
          <w:lang w:val="en-US" w:eastAsia="es-CO"/>
        </w:rPr>
      </w:pPr>
      <w:hyperlink r:id="rId1756" w:history="1">
        <w:r w:rsidR="002477AB" w:rsidRPr="00733AAB">
          <w:rPr>
            <w:rStyle w:val="Hipervnculo"/>
            <w:rFonts w:ascii="Palatino Linotype" w:hAnsi="Palatino Linotype" w:cs="Calibri"/>
            <w:sz w:val="20"/>
            <w:szCs w:val="20"/>
            <w:lang w:val="en-US" w:eastAsia="es-CO"/>
          </w:rPr>
          <w:t>Webinars explain Making Tax Digital for VAT</w:t>
        </w:r>
      </w:hyperlink>
    </w:p>
    <w:p w14:paraId="08FC2602" w14:textId="77777777" w:rsidR="002477AB" w:rsidRPr="00733AAB" w:rsidRDefault="00D961A4" w:rsidP="002477AB">
      <w:pPr>
        <w:rPr>
          <w:rFonts w:ascii="Palatino Linotype" w:hAnsi="Palatino Linotype" w:cs="Calibri"/>
          <w:color w:val="0000FF"/>
          <w:sz w:val="20"/>
          <w:szCs w:val="20"/>
          <w:u w:val="single"/>
          <w:lang w:val="en-US" w:eastAsia="es-CO"/>
        </w:rPr>
      </w:pPr>
      <w:hyperlink r:id="rId1757" w:history="1">
        <w:r w:rsidR="002477AB" w:rsidRPr="00733AAB">
          <w:rPr>
            <w:rStyle w:val="Hipervnculo"/>
            <w:rFonts w:ascii="Palatino Linotype" w:hAnsi="Palatino Linotype" w:cs="Calibri"/>
            <w:sz w:val="20"/>
            <w:szCs w:val="20"/>
            <w:lang w:val="en-US" w:eastAsia="es-CO"/>
          </w:rPr>
          <w:t>HMRC to increase interest charged on late paid tax</w:t>
        </w:r>
      </w:hyperlink>
      <w:r w:rsidR="002477AB" w:rsidRPr="00733AAB">
        <w:rPr>
          <w:rFonts w:ascii="Palatino Linotype" w:hAnsi="Palatino Linotype" w:cs="Calibri"/>
          <w:color w:val="0000FF"/>
          <w:sz w:val="20"/>
          <w:szCs w:val="20"/>
          <w:u w:val="single"/>
          <w:lang w:val="en-US" w:eastAsia="es-CO"/>
        </w:rPr>
        <w:t> </w:t>
      </w:r>
    </w:p>
    <w:p w14:paraId="4C4AD060" w14:textId="77777777" w:rsidR="002477AB" w:rsidRPr="00733AAB" w:rsidRDefault="00D961A4" w:rsidP="002477AB">
      <w:pPr>
        <w:rPr>
          <w:rFonts w:ascii="Palatino Linotype" w:hAnsi="Palatino Linotype" w:cs="Calibri"/>
          <w:color w:val="0000FF"/>
          <w:sz w:val="20"/>
          <w:szCs w:val="20"/>
          <w:u w:val="single"/>
          <w:lang w:val="en-US" w:eastAsia="es-CO"/>
        </w:rPr>
      </w:pPr>
      <w:hyperlink r:id="rId1758" w:history="1">
        <w:r w:rsidR="002477AB" w:rsidRPr="00733AAB">
          <w:rPr>
            <w:rStyle w:val="Hipervnculo"/>
            <w:rFonts w:ascii="Palatino Linotype" w:hAnsi="Palatino Linotype" w:cs="Calibri"/>
            <w:sz w:val="20"/>
            <w:szCs w:val="20"/>
            <w:lang w:val="en-US" w:eastAsia="es-CO"/>
          </w:rPr>
          <w:t>Have your say on the future of customs</w:t>
        </w:r>
      </w:hyperlink>
    </w:p>
    <w:p w14:paraId="6D28CECF" w14:textId="77777777" w:rsidR="002477AB" w:rsidRPr="00733AAB" w:rsidRDefault="00D961A4" w:rsidP="002477AB">
      <w:pPr>
        <w:rPr>
          <w:rFonts w:ascii="Palatino Linotype" w:hAnsi="Palatino Linotype" w:cs="Calibri"/>
          <w:color w:val="0000FF"/>
          <w:sz w:val="20"/>
          <w:szCs w:val="20"/>
          <w:u w:val="single"/>
          <w:lang w:val="en-US" w:eastAsia="es-CO"/>
        </w:rPr>
      </w:pPr>
      <w:hyperlink r:id="rId1759" w:history="1">
        <w:r w:rsidR="002477AB" w:rsidRPr="00733AAB">
          <w:rPr>
            <w:rStyle w:val="Hipervnculo"/>
            <w:rFonts w:ascii="Palatino Linotype" w:hAnsi="Palatino Linotype" w:cs="Calibri"/>
            <w:sz w:val="20"/>
            <w:szCs w:val="20"/>
            <w:lang w:val="en-US" w:eastAsia="es-CO"/>
          </w:rPr>
          <w:t>UK firms face costs of digital onboarding of staff</w:t>
        </w:r>
      </w:hyperlink>
    </w:p>
    <w:p w14:paraId="5192D688"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0" w:history="1">
        <w:r w:rsidR="002477AB" w:rsidRPr="00733AAB">
          <w:rPr>
            <w:rStyle w:val="Hipervnculo"/>
            <w:rFonts w:ascii="Palatino Linotype" w:hAnsi="Palatino Linotype" w:cs="Calibri"/>
            <w:sz w:val="20"/>
            <w:szCs w:val="20"/>
            <w:lang w:val="en-US" w:eastAsia="es-CO"/>
          </w:rPr>
          <w:t>Companies House Direct and WebCHeck services set to close</w:t>
        </w:r>
      </w:hyperlink>
    </w:p>
    <w:p w14:paraId="093CF8A6"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1" w:history="1">
        <w:r w:rsidR="002477AB" w:rsidRPr="00733AAB">
          <w:rPr>
            <w:rStyle w:val="Hipervnculo"/>
            <w:rFonts w:ascii="Palatino Linotype" w:hAnsi="Palatino Linotype" w:cs="Calibri"/>
            <w:sz w:val="20"/>
            <w:szCs w:val="20"/>
            <w:lang w:val="en-US" w:eastAsia="es-CO"/>
          </w:rPr>
          <w:t>Omicron prompts reintroduction of sick pay scheme</w:t>
        </w:r>
      </w:hyperlink>
    </w:p>
    <w:p w14:paraId="031BB899"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2" w:history="1">
        <w:r w:rsidR="002477AB" w:rsidRPr="00733AAB">
          <w:rPr>
            <w:rStyle w:val="Hipervnculo"/>
            <w:rFonts w:ascii="Palatino Linotype" w:hAnsi="Palatino Linotype" w:cs="Calibri"/>
            <w:sz w:val="20"/>
            <w:szCs w:val="20"/>
            <w:lang w:val="en-US" w:eastAsia="es-CO"/>
          </w:rPr>
          <w:t>More than 10.2 million taxpayers filed SA return by 31 January</w:t>
        </w:r>
      </w:hyperlink>
    </w:p>
    <w:p w14:paraId="59857336"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3" w:history="1">
        <w:r w:rsidR="002477AB" w:rsidRPr="00733AAB">
          <w:rPr>
            <w:rStyle w:val="Hipervnculo"/>
            <w:rFonts w:ascii="Palatino Linotype" w:hAnsi="Palatino Linotype" w:cs="Calibri"/>
            <w:sz w:val="20"/>
            <w:szCs w:val="20"/>
            <w:lang w:val="en-US" w:eastAsia="es-CO"/>
          </w:rPr>
          <w:t>Post Offices to continue offering banking services</w:t>
        </w:r>
      </w:hyperlink>
    </w:p>
    <w:p w14:paraId="6FA1D035"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4" w:history="1">
        <w:r w:rsidR="002477AB" w:rsidRPr="00733AAB">
          <w:rPr>
            <w:rStyle w:val="Hipervnculo"/>
            <w:rFonts w:ascii="Palatino Linotype" w:hAnsi="Palatino Linotype" w:cs="Calibri"/>
            <w:sz w:val="20"/>
            <w:szCs w:val="20"/>
            <w:lang w:val="en-US" w:eastAsia="es-CO"/>
          </w:rPr>
          <w:t>Businesses braced for ‘insolvency storm to hit home’</w:t>
        </w:r>
      </w:hyperlink>
    </w:p>
    <w:p w14:paraId="2DBD802F"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5" w:history="1">
        <w:r w:rsidR="002477AB" w:rsidRPr="00733AAB">
          <w:rPr>
            <w:rStyle w:val="Hipervnculo"/>
            <w:rFonts w:ascii="Palatino Linotype" w:hAnsi="Palatino Linotype" w:cs="Calibri"/>
            <w:sz w:val="20"/>
            <w:szCs w:val="20"/>
            <w:lang w:val="en-US" w:eastAsia="es-CO"/>
          </w:rPr>
          <w:t>Self Assessment deadline delay – could you still be charged?</w:t>
        </w:r>
      </w:hyperlink>
    </w:p>
    <w:p w14:paraId="59EB5986"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6" w:history="1">
        <w:r w:rsidR="002477AB" w:rsidRPr="00733AAB">
          <w:rPr>
            <w:rStyle w:val="Hipervnculo"/>
            <w:rFonts w:ascii="Palatino Linotype" w:hAnsi="Palatino Linotype" w:cs="Calibri"/>
            <w:sz w:val="20"/>
            <w:szCs w:val="20"/>
            <w:lang w:val="en-US" w:eastAsia="es-CO"/>
          </w:rPr>
          <w:t>HMRC Webinars</w:t>
        </w:r>
      </w:hyperlink>
    </w:p>
    <w:p w14:paraId="34D64A57"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7" w:history="1">
        <w:r w:rsidR="002477AB" w:rsidRPr="00733AAB">
          <w:rPr>
            <w:rStyle w:val="Hipervnculo"/>
            <w:rFonts w:ascii="Palatino Linotype" w:hAnsi="Palatino Linotype" w:cs="Calibri"/>
            <w:sz w:val="20"/>
            <w:szCs w:val="20"/>
            <w:lang w:val="en-US" w:eastAsia="es-CO"/>
          </w:rPr>
          <w:t>Top Cat Member Story</w:t>
        </w:r>
      </w:hyperlink>
    </w:p>
    <w:p w14:paraId="1BEEAB39"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8" w:history="1">
        <w:r w:rsidR="002477AB" w:rsidRPr="00733AAB">
          <w:rPr>
            <w:rStyle w:val="Hipervnculo"/>
            <w:rFonts w:ascii="Palatino Linotype" w:hAnsi="Palatino Linotype" w:cs="Calibri"/>
            <w:sz w:val="20"/>
            <w:szCs w:val="20"/>
            <w:lang w:val="en-US" w:eastAsia="es-CO"/>
          </w:rPr>
          <w:t>UK tax receipts drop by over $90bn during pandemic</w:t>
        </w:r>
      </w:hyperlink>
    </w:p>
    <w:p w14:paraId="2E2B655A" w14:textId="77777777" w:rsidR="002477AB" w:rsidRPr="00733AAB" w:rsidRDefault="00D961A4" w:rsidP="002477AB">
      <w:pPr>
        <w:rPr>
          <w:rFonts w:ascii="Palatino Linotype" w:hAnsi="Palatino Linotype" w:cs="Calibri"/>
          <w:color w:val="0000FF"/>
          <w:sz w:val="20"/>
          <w:szCs w:val="20"/>
          <w:u w:val="single"/>
          <w:lang w:val="en-US" w:eastAsia="es-CO"/>
        </w:rPr>
      </w:pPr>
      <w:hyperlink r:id="rId1769" w:history="1">
        <w:r w:rsidR="002477AB" w:rsidRPr="00733AAB">
          <w:rPr>
            <w:rStyle w:val="Hipervnculo"/>
            <w:rFonts w:ascii="Palatino Linotype" w:hAnsi="Palatino Linotype" w:cs="Calibri"/>
            <w:sz w:val="20"/>
            <w:szCs w:val="20"/>
            <w:lang w:val="en-US" w:eastAsia="es-CO"/>
          </w:rPr>
          <w:t>HMRC failing to hit tax own quality standards</w:t>
        </w:r>
      </w:hyperlink>
    </w:p>
    <w:p w14:paraId="51DBF7A6"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0" w:history="1">
        <w:r w:rsidR="002477AB" w:rsidRPr="00733AAB">
          <w:rPr>
            <w:rStyle w:val="Hipervnculo"/>
            <w:rFonts w:ascii="Palatino Linotype" w:hAnsi="Palatino Linotype" w:cs="Calibri"/>
            <w:sz w:val="20"/>
            <w:szCs w:val="20"/>
            <w:lang w:val="en-US" w:eastAsia="es-CO"/>
          </w:rPr>
          <w:t>‘Help to Grow: Digital’ scheme open for applications</w:t>
        </w:r>
      </w:hyperlink>
    </w:p>
    <w:p w14:paraId="7EB87FDB"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1" w:history="1">
        <w:r w:rsidR="002477AB" w:rsidRPr="00733AAB">
          <w:rPr>
            <w:rStyle w:val="Hipervnculo"/>
            <w:rFonts w:ascii="Palatino Linotype" w:hAnsi="Palatino Linotype" w:cs="Calibri"/>
            <w:sz w:val="20"/>
            <w:szCs w:val="20"/>
            <w:lang w:val="en-US" w:eastAsia="es-CO"/>
          </w:rPr>
          <w:t>MTD for IT pilot a cause for concern</w:t>
        </w:r>
      </w:hyperlink>
    </w:p>
    <w:p w14:paraId="070DEBA0"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2" w:history="1">
        <w:r w:rsidR="002477AB" w:rsidRPr="00733AAB">
          <w:rPr>
            <w:rStyle w:val="Hipervnculo"/>
            <w:rFonts w:ascii="Palatino Linotype" w:hAnsi="Palatino Linotype" w:cs="Calibri"/>
            <w:sz w:val="20"/>
            <w:szCs w:val="20"/>
            <w:lang w:val="en-US" w:eastAsia="es-CO"/>
          </w:rPr>
          <w:t>Covid resurgence slows UK economic growth</w:t>
        </w:r>
      </w:hyperlink>
    </w:p>
    <w:p w14:paraId="3C14FE5D"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3" w:history="1">
        <w:r w:rsidR="002477AB" w:rsidRPr="00733AAB">
          <w:rPr>
            <w:rStyle w:val="Hipervnculo"/>
            <w:rFonts w:ascii="Palatino Linotype" w:hAnsi="Palatino Linotype" w:cs="Calibri"/>
            <w:sz w:val="20"/>
            <w:szCs w:val="20"/>
            <w:lang w:val="en-US" w:eastAsia="es-CO"/>
          </w:rPr>
          <w:t>Delay to reforms of VAT penalty and interest regimes</w:t>
        </w:r>
      </w:hyperlink>
    </w:p>
    <w:p w14:paraId="0C6F1A31"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4" w:history="1">
        <w:r w:rsidR="002477AB" w:rsidRPr="00733AAB">
          <w:rPr>
            <w:rStyle w:val="Hipervnculo"/>
            <w:rFonts w:ascii="Palatino Linotype" w:hAnsi="Palatino Linotype" w:cs="Calibri"/>
            <w:sz w:val="20"/>
            <w:szCs w:val="20"/>
            <w:lang w:val="en-US" w:eastAsia="es-CO"/>
          </w:rPr>
          <w:t>UK unemployment figure drops by 184,000</w:t>
        </w:r>
      </w:hyperlink>
    </w:p>
    <w:p w14:paraId="1D4C8C90"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5" w:history="1">
        <w:r w:rsidR="002477AB" w:rsidRPr="00733AAB">
          <w:rPr>
            <w:rStyle w:val="Hipervnculo"/>
            <w:rFonts w:ascii="Palatino Linotype" w:hAnsi="Palatino Linotype" w:cs="Calibri"/>
            <w:sz w:val="20"/>
            <w:szCs w:val="20"/>
            <w:lang w:val="en-US" w:eastAsia="es-CO"/>
          </w:rPr>
          <w:t>Government closes ‘holiday lets’ tax loophole</w:t>
        </w:r>
      </w:hyperlink>
    </w:p>
    <w:p w14:paraId="1CB94416"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6" w:history="1">
        <w:r w:rsidR="002477AB" w:rsidRPr="00733AAB">
          <w:rPr>
            <w:rStyle w:val="Hipervnculo"/>
            <w:rFonts w:ascii="Palatino Linotype" w:hAnsi="Palatino Linotype" w:cs="Calibri"/>
            <w:sz w:val="20"/>
            <w:szCs w:val="20"/>
            <w:lang w:val="en-US" w:eastAsia="es-CO"/>
          </w:rPr>
          <w:t>Billions lost to Covid fraud and error, admits HMRC</w:t>
        </w:r>
      </w:hyperlink>
    </w:p>
    <w:p w14:paraId="0A75B652"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7" w:history="1">
        <w:r w:rsidR="002477AB" w:rsidRPr="00733AAB">
          <w:rPr>
            <w:rStyle w:val="Hipervnculo"/>
            <w:rFonts w:ascii="Palatino Linotype" w:hAnsi="Palatino Linotype" w:cs="Calibri"/>
            <w:sz w:val="20"/>
            <w:szCs w:val="20"/>
            <w:lang w:val="en-US" w:eastAsia="es-CO"/>
          </w:rPr>
          <w:t>HMRC to block online services for agents who fail to prove AML status</w:t>
        </w:r>
      </w:hyperlink>
    </w:p>
    <w:p w14:paraId="60E00F59"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8" w:history="1">
        <w:r w:rsidR="002477AB" w:rsidRPr="00733AAB">
          <w:rPr>
            <w:rStyle w:val="Hipervnculo"/>
            <w:rFonts w:ascii="Palatino Linotype" w:hAnsi="Palatino Linotype" w:cs="Calibri"/>
            <w:sz w:val="20"/>
            <w:szCs w:val="20"/>
            <w:lang w:val="en-US" w:eastAsia="es-CO"/>
          </w:rPr>
          <w:t>1.2m Brits set to move to higher tax band in 2022</w:t>
        </w:r>
      </w:hyperlink>
    </w:p>
    <w:p w14:paraId="0EB9C5F1" w14:textId="77777777" w:rsidR="002477AB" w:rsidRPr="00733AAB" w:rsidRDefault="00D961A4" w:rsidP="002477AB">
      <w:pPr>
        <w:rPr>
          <w:rFonts w:ascii="Palatino Linotype" w:hAnsi="Palatino Linotype" w:cs="Calibri"/>
          <w:color w:val="0000FF"/>
          <w:sz w:val="20"/>
          <w:szCs w:val="20"/>
          <w:u w:val="single"/>
          <w:lang w:val="en-US" w:eastAsia="es-CO"/>
        </w:rPr>
      </w:pPr>
      <w:hyperlink r:id="rId1779" w:history="1">
        <w:r w:rsidR="002477AB" w:rsidRPr="00733AAB">
          <w:rPr>
            <w:rStyle w:val="Hipervnculo"/>
            <w:rFonts w:ascii="Palatino Linotype" w:hAnsi="Palatino Linotype" w:cs="Calibri"/>
            <w:sz w:val="20"/>
            <w:szCs w:val="20"/>
            <w:lang w:val="en-US" w:eastAsia="es-CO"/>
          </w:rPr>
          <w:t>Firms must declare Covid grants on tax return, says HMRC</w:t>
        </w:r>
      </w:hyperlink>
    </w:p>
    <w:p w14:paraId="07EB64A7"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0" w:history="1">
        <w:r w:rsidR="002477AB" w:rsidRPr="00733AAB">
          <w:rPr>
            <w:rStyle w:val="Hipervnculo"/>
            <w:rFonts w:ascii="Palatino Linotype" w:hAnsi="Palatino Linotype" w:cs="Calibri"/>
            <w:sz w:val="20"/>
            <w:szCs w:val="20"/>
            <w:lang w:val="en-US" w:eastAsia="es-CO"/>
          </w:rPr>
          <w:t>HMRC pauses ‘ineffective’ webchat service</w:t>
        </w:r>
      </w:hyperlink>
    </w:p>
    <w:p w14:paraId="6C8113B0"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1" w:history="1">
        <w:r w:rsidR="002477AB" w:rsidRPr="00733AAB">
          <w:rPr>
            <w:rStyle w:val="Hipervnculo"/>
            <w:rFonts w:ascii="Palatino Linotype" w:hAnsi="Palatino Linotype" w:cs="Calibri"/>
            <w:sz w:val="20"/>
            <w:szCs w:val="20"/>
            <w:lang w:val="en-US" w:eastAsia="es-CO"/>
          </w:rPr>
          <w:t>FSB: ‘400,000 small firms threatened by late payment as costs surge’</w:t>
        </w:r>
      </w:hyperlink>
    </w:p>
    <w:p w14:paraId="2EDD298B"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2" w:history="1">
        <w:r w:rsidR="002477AB" w:rsidRPr="00733AAB">
          <w:rPr>
            <w:rStyle w:val="Hipervnculo"/>
            <w:rFonts w:ascii="Palatino Linotype" w:hAnsi="Palatino Linotype" w:cs="Calibri"/>
            <w:sz w:val="20"/>
            <w:szCs w:val="20"/>
            <w:lang w:val="en-US" w:eastAsia="es-CO"/>
          </w:rPr>
          <w:t>Four-day week at Atom Bank leads to surge in job applicants</w:t>
        </w:r>
      </w:hyperlink>
    </w:p>
    <w:p w14:paraId="758F94D5"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3" w:history="1">
        <w:r w:rsidR="002477AB" w:rsidRPr="00733AAB">
          <w:rPr>
            <w:rStyle w:val="Hipervnculo"/>
            <w:rFonts w:ascii="Palatino Linotype" w:hAnsi="Palatino Linotype" w:cs="Calibri"/>
            <w:sz w:val="20"/>
            <w:szCs w:val="20"/>
            <w:lang w:val="en-US" w:eastAsia="es-CO"/>
          </w:rPr>
          <w:t>Temporary changes to SSP rules</w:t>
        </w:r>
      </w:hyperlink>
    </w:p>
    <w:p w14:paraId="204D9954"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4" w:history="1">
        <w:r w:rsidR="002477AB" w:rsidRPr="00733AAB">
          <w:rPr>
            <w:rStyle w:val="Hipervnculo"/>
            <w:rFonts w:ascii="Palatino Linotype" w:hAnsi="Palatino Linotype" w:cs="Calibri"/>
            <w:sz w:val="20"/>
            <w:szCs w:val="20"/>
            <w:lang w:val="en-US" w:eastAsia="es-CO"/>
          </w:rPr>
          <w:t>Self Assessment taxpayers given extra time to file and pay by HMRC</w:t>
        </w:r>
      </w:hyperlink>
    </w:p>
    <w:p w14:paraId="5BFFFF5C"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5" w:history="1">
        <w:r w:rsidR="002477AB" w:rsidRPr="00733AAB">
          <w:rPr>
            <w:rStyle w:val="Hipervnculo"/>
            <w:rFonts w:ascii="Palatino Linotype" w:hAnsi="Palatino Linotype" w:cs="Calibri"/>
            <w:sz w:val="20"/>
            <w:szCs w:val="20"/>
            <w:lang w:val="en-US" w:eastAsia="es-CO"/>
          </w:rPr>
          <w:t>Government unveils £1bn support package for Omicron-hit businesses</w:t>
        </w:r>
      </w:hyperlink>
    </w:p>
    <w:p w14:paraId="06F45015"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6" w:history="1">
        <w:r w:rsidR="002477AB" w:rsidRPr="00733AAB">
          <w:rPr>
            <w:rStyle w:val="Hipervnculo"/>
            <w:rFonts w:ascii="Palatino Linotype" w:hAnsi="Palatino Linotype" w:cs="Calibri"/>
            <w:sz w:val="20"/>
            <w:szCs w:val="20"/>
            <w:lang w:val="en-US" w:eastAsia="es-CO"/>
          </w:rPr>
          <w:t>Half of all UK small firms to raise prices this year</w:t>
        </w:r>
      </w:hyperlink>
    </w:p>
    <w:p w14:paraId="65B0D911"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7" w:history="1">
        <w:r w:rsidR="002477AB" w:rsidRPr="00733AAB">
          <w:rPr>
            <w:rStyle w:val="Hipervnculo"/>
            <w:rFonts w:ascii="Palatino Linotype" w:hAnsi="Palatino Linotype" w:cs="Calibri"/>
            <w:sz w:val="20"/>
            <w:szCs w:val="20"/>
            <w:lang w:val="en-US" w:eastAsia="es-CO"/>
          </w:rPr>
          <w:t>HMRC increases late payment interest rates</w:t>
        </w:r>
      </w:hyperlink>
    </w:p>
    <w:p w14:paraId="4C845E28"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8" w:history="1">
        <w:r w:rsidR="002477AB" w:rsidRPr="00733AAB">
          <w:rPr>
            <w:rStyle w:val="Hipervnculo"/>
            <w:rFonts w:ascii="Palatino Linotype" w:hAnsi="Palatino Linotype" w:cs="Calibri"/>
            <w:sz w:val="20"/>
            <w:szCs w:val="20"/>
            <w:lang w:val="en-US" w:eastAsia="es-CO"/>
          </w:rPr>
          <w:t>Redundancies set to soar at owner-managed businesses</w:t>
        </w:r>
      </w:hyperlink>
      <w:r w:rsidR="002477AB" w:rsidRPr="00733AAB">
        <w:rPr>
          <w:rFonts w:ascii="Palatino Linotype" w:hAnsi="Palatino Linotype" w:cs="Calibri"/>
          <w:color w:val="0000FF"/>
          <w:sz w:val="20"/>
          <w:szCs w:val="20"/>
          <w:u w:val="single"/>
          <w:lang w:val="en-US" w:eastAsia="es-CO"/>
        </w:rPr>
        <w:t> </w:t>
      </w:r>
    </w:p>
    <w:p w14:paraId="0D1CFD79" w14:textId="77777777" w:rsidR="002477AB" w:rsidRPr="00733AAB" w:rsidRDefault="00D961A4" w:rsidP="002477AB">
      <w:pPr>
        <w:rPr>
          <w:rFonts w:ascii="Palatino Linotype" w:hAnsi="Palatino Linotype" w:cs="Calibri"/>
          <w:color w:val="0000FF"/>
          <w:sz w:val="20"/>
          <w:szCs w:val="20"/>
          <w:u w:val="single"/>
          <w:lang w:val="en-US" w:eastAsia="es-CO"/>
        </w:rPr>
      </w:pPr>
      <w:hyperlink r:id="rId1789" w:history="1">
        <w:r w:rsidR="002477AB" w:rsidRPr="00733AAB">
          <w:rPr>
            <w:rStyle w:val="Hipervnculo"/>
            <w:rFonts w:ascii="Palatino Linotype" w:hAnsi="Palatino Linotype" w:cs="Calibri"/>
            <w:sz w:val="20"/>
            <w:szCs w:val="20"/>
            <w:lang w:val="en-US" w:eastAsia="es-CO"/>
          </w:rPr>
          <w:t>‘Small firms need support’ after interest rate rise</w:t>
        </w:r>
      </w:hyperlink>
    </w:p>
    <w:p w14:paraId="2C34D5BD"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0" w:history="1">
        <w:r w:rsidR="002477AB" w:rsidRPr="00733AAB">
          <w:rPr>
            <w:rStyle w:val="Hipervnculo"/>
            <w:rFonts w:ascii="Palatino Linotype" w:hAnsi="Palatino Linotype" w:cs="Calibri"/>
            <w:sz w:val="20"/>
            <w:szCs w:val="20"/>
            <w:lang w:val="en-US" w:eastAsia="es-CO"/>
          </w:rPr>
          <w:t>HMRC hosting webinar on MTD for VAT</w:t>
        </w:r>
      </w:hyperlink>
    </w:p>
    <w:p w14:paraId="01F871C8"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1" w:history="1">
        <w:r w:rsidR="002477AB" w:rsidRPr="00733AAB">
          <w:rPr>
            <w:rStyle w:val="Hipervnculo"/>
            <w:rFonts w:ascii="Palatino Linotype" w:hAnsi="Palatino Linotype" w:cs="Calibri"/>
            <w:sz w:val="20"/>
            <w:szCs w:val="20"/>
            <w:lang w:val="en-US" w:eastAsia="es-CO"/>
          </w:rPr>
          <w:t>Treasury to simplify capital gains tax</w:t>
        </w:r>
      </w:hyperlink>
    </w:p>
    <w:p w14:paraId="3331A906"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2" w:history="1">
        <w:r w:rsidR="002477AB" w:rsidRPr="00733AAB">
          <w:rPr>
            <w:rStyle w:val="Hipervnculo"/>
            <w:rFonts w:ascii="Palatino Linotype" w:hAnsi="Palatino Linotype" w:cs="Calibri"/>
            <w:sz w:val="20"/>
            <w:szCs w:val="20"/>
            <w:lang w:val="en-US" w:eastAsia="es-CO"/>
          </w:rPr>
          <w:t>ATT welcomes consultation on plan for tax payments</w:t>
        </w:r>
      </w:hyperlink>
    </w:p>
    <w:p w14:paraId="132E1AD5"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3" w:history="1">
        <w:r w:rsidR="002477AB" w:rsidRPr="00733AAB">
          <w:rPr>
            <w:rStyle w:val="Hipervnculo"/>
            <w:rFonts w:ascii="Palatino Linotype" w:hAnsi="Palatino Linotype" w:cs="Calibri"/>
            <w:sz w:val="20"/>
            <w:szCs w:val="20"/>
            <w:lang w:val="en-US" w:eastAsia="es-CO"/>
          </w:rPr>
          <w:t>HMRC has umbrella companies in its sights</w:t>
        </w:r>
      </w:hyperlink>
    </w:p>
    <w:p w14:paraId="6AC82B14"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4" w:history="1">
        <w:r w:rsidR="002477AB" w:rsidRPr="00733AAB">
          <w:rPr>
            <w:rStyle w:val="Hipervnculo"/>
            <w:rFonts w:ascii="Palatino Linotype" w:hAnsi="Palatino Linotype" w:cs="Calibri"/>
            <w:sz w:val="20"/>
            <w:szCs w:val="20"/>
            <w:lang w:val="en-US" w:eastAsia="es-CO"/>
          </w:rPr>
          <w:t>Self Assessment filers pay £46m in monthly tax payments</w:t>
        </w:r>
      </w:hyperlink>
    </w:p>
    <w:p w14:paraId="1C2985F8"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5" w:history="1">
        <w:r w:rsidR="002477AB" w:rsidRPr="00733AAB">
          <w:rPr>
            <w:rStyle w:val="Hipervnculo"/>
            <w:rFonts w:ascii="Palatino Linotype" w:hAnsi="Palatino Linotype" w:cs="Calibri"/>
            <w:sz w:val="20"/>
            <w:szCs w:val="20"/>
            <w:lang w:val="en-US" w:eastAsia="es-CO"/>
          </w:rPr>
          <w:t>Government urged to rethink March changes to SSP</w:t>
        </w:r>
      </w:hyperlink>
    </w:p>
    <w:p w14:paraId="00053D8F"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6" w:history="1">
        <w:r w:rsidR="002477AB" w:rsidRPr="00733AAB">
          <w:rPr>
            <w:rStyle w:val="Hipervnculo"/>
            <w:rFonts w:ascii="Palatino Linotype" w:hAnsi="Palatino Linotype" w:cs="Calibri"/>
            <w:sz w:val="20"/>
            <w:szCs w:val="20"/>
            <w:lang w:val="en-US" w:eastAsia="es-CO"/>
          </w:rPr>
          <w:t>Employers reminded of safe home working obligations</w:t>
        </w:r>
      </w:hyperlink>
    </w:p>
    <w:p w14:paraId="64174ED8"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7" w:history="1">
        <w:r w:rsidR="002477AB" w:rsidRPr="00733AAB">
          <w:rPr>
            <w:rStyle w:val="Hipervnculo"/>
            <w:rFonts w:ascii="Palatino Linotype" w:hAnsi="Palatino Linotype" w:cs="Calibri"/>
            <w:sz w:val="20"/>
            <w:szCs w:val="20"/>
            <w:lang w:val="en-US" w:eastAsia="es-CO"/>
          </w:rPr>
          <w:t>Full customs controls to be implemented on 1 January</w:t>
        </w:r>
      </w:hyperlink>
    </w:p>
    <w:p w14:paraId="6D38A1A3"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8" w:history="1">
        <w:r w:rsidR="002477AB" w:rsidRPr="00733AAB">
          <w:rPr>
            <w:rStyle w:val="Hipervnculo"/>
            <w:rFonts w:ascii="Palatino Linotype" w:hAnsi="Palatino Linotype" w:cs="Calibri"/>
            <w:sz w:val="20"/>
            <w:szCs w:val="20"/>
            <w:lang w:val="en-US" w:eastAsia="es-CO"/>
          </w:rPr>
          <w:t>Creditors ramping up court action to recover debts</w:t>
        </w:r>
      </w:hyperlink>
    </w:p>
    <w:p w14:paraId="309DEADE" w14:textId="77777777" w:rsidR="002477AB" w:rsidRPr="00733AAB" w:rsidRDefault="00D961A4" w:rsidP="002477AB">
      <w:pPr>
        <w:rPr>
          <w:rFonts w:ascii="Palatino Linotype" w:hAnsi="Palatino Linotype" w:cs="Calibri"/>
          <w:color w:val="0000FF"/>
          <w:sz w:val="20"/>
          <w:szCs w:val="20"/>
          <w:u w:val="single"/>
          <w:lang w:val="en-US" w:eastAsia="es-CO"/>
        </w:rPr>
      </w:pPr>
      <w:hyperlink r:id="rId1799" w:history="1">
        <w:r w:rsidR="002477AB" w:rsidRPr="00733AAB">
          <w:rPr>
            <w:rStyle w:val="Hipervnculo"/>
            <w:rFonts w:ascii="Palatino Linotype" w:hAnsi="Palatino Linotype" w:cs="Calibri"/>
            <w:sz w:val="20"/>
            <w:szCs w:val="20"/>
            <w:lang w:val="en-US" w:eastAsia="es-CO"/>
          </w:rPr>
          <w:t>HMRC publishes resources for tax avoidance campaign</w:t>
        </w:r>
      </w:hyperlink>
    </w:p>
    <w:p w14:paraId="35481BD8" w14:textId="77777777" w:rsidR="002477AB" w:rsidRPr="00733AAB" w:rsidRDefault="00D961A4" w:rsidP="002477AB">
      <w:pPr>
        <w:rPr>
          <w:rFonts w:ascii="Palatino Linotype" w:hAnsi="Palatino Linotype" w:cs="Calibri"/>
          <w:color w:val="0000FF"/>
          <w:sz w:val="20"/>
          <w:szCs w:val="20"/>
          <w:u w:val="single"/>
          <w:lang w:val="en-US" w:eastAsia="es-CO"/>
        </w:rPr>
      </w:pPr>
      <w:hyperlink r:id="rId1800" w:history="1">
        <w:r w:rsidR="002477AB" w:rsidRPr="00733AAB">
          <w:rPr>
            <w:rStyle w:val="Hipervnculo"/>
            <w:rFonts w:ascii="Palatino Linotype" w:hAnsi="Palatino Linotype" w:cs="Calibri"/>
            <w:sz w:val="20"/>
            <w:szCs w:val="20"/>
            <w:lang w:val="en-US" w:eastAsia="es-CO"/>
          </w:rPr>
          <w:t>‘Understaffed HMRC’ struggling to collect unpaid taxes</w:t>
        </w:r>
      </w:hyperlink>
    </w:p>
    <w:p w14:paraId="2A60F51A" w14:textId="77777777" w:rsidR="002477AB" w:rsidRPr="00733AAB" w:rsidRDefault="00D961A4" w:rsidP="002477AB">
      <w:pPr>
        <w:rPr>
          <w:rFonts w:ascii="Palatino Linotype" w:hAnsi="Palatino Linotype" w:cs="Calibri"/>
          <w:color w:val="0000FF"/>
          <w:sz w:val="20"/>
          <w:szCs w:val="20"/>
          <w:u w:val="single"/>
          <w:lang w:val="en-US" w:eastAsia="es-CO"/>
        </w:rPr>
      </w:pPr>
      <w:hyperlink r:id="rId1801" w:history="1">
        <w:r w:rsidR="002477AB" w:rsidRPr="00733AAB">
          <w:rPr>
            <w:rStyle w:val="Hipervnculo"/>
            <w:rFonts w:ascii="Palatino Linotype" w:hAnsi="Palatino Linotype" w:cs="Calibri"/>
            <w:sz w:val="20"/>
            <w:szCs w:val="20"/>
            <w:lang w:val="en-US" w:eastAsia="es-CO"/>
          </w:rPr>
          <w:t>HMRC sending reminders about MTD obligations</w:t>
        </w:r>
      </w:hyperlink>
    </w:p>
    <w:p w14:paraId="64A7B2CC" w14:textId="77777777" w:rsidR="002477AB" w:rsidRPr="00733AAB" w:rsidRDefault="00D961A4" w:rsidP="002477AB">
      <w:pPr>
        <w:rPr>
          <w:rFonts w:ascii="Palatino Linotype" w:hAnsi="Palatino Linotype" w:cs="Calibri"/>
          <w:color w:val="0000FF"/>
          <w:sz w:val="20"/>
          <w:szCs w:val="20"/>
          <w:u w:val="single"/>
          <w:lang w:val="en-US" w:eastAsia="es-CO"/>
        </w:rPr>
      </w:pPr>
      <w:hyperlink r:id="rId1802" w:history="1">
        <w:r w:rsidR="002477AB" w:rsidRPr="00733AAB">
          <w:rPr>
            <w:rStyle w:val="Hipervnculo"/>
            <w:rFonts w:ascii="Palatino Linotype" w:hAnsi="Palatino Linotype" w:cs="Calibri"/>
            <w:sz w:val="20"/>
            <w:szCs w:val="20"/>
            <w:lang w:val="en-US" w:eastAsia="es-CO"/>
          </w:rPr>
          <w:t>Cyber security threats set to rise</w:t>
        </w:r>
      </w:hyperlink>
    </w:p>
    <w:p w14:paraId="10831979" w14:textId="77777777" w:rsidR="002477AB" w:rsidRPr="00733AAB" w:rsidRDefault="00D961A4" w:rsidP="002477AB">
      <w:pPr>
        <w:rPr>
          <w:rFonts w:ascii="Palatino Linotype" w:hAnsi="Palatino Linotype" w:cs="Calibri"/>
          <w:color w:val="0000FF"/>
          <w:sz w:val="20"/>
          <w:szCs w:val="20"/>
          <w:u w:val="single"/>
          <w:lang w:val="en-US" w:eastAsia="es-CO"/>
        </w:rPr>
      </w:pPr>
      <w:hyperlink r:id="rId1803" w:history="1">
        <w:r w:rsidR="002477AB" w:rsidRPr="00733AAB">
          <w:rPr>
            <w:rStyle w:val="Hipervnculo"/>
            <w:rFonts w:ascii="Palatino Linotype" w:hAnsi="Palatino Linotype" w:cs="Calibri"/>
            <w:sz w:val="20"/>
            <w:szCs w:val="20"/>
            <w:lang w:val="en-US" w:eastAsia="es-CO"/>
          </w:rPr>
          <w:t>Setting standards to tackle climate change</w:t>
        </w:r>
      </w:hyperlink>
    </w:p>
    <w:p w14:paraId="1074F6E0" w14:textId="77777777" w:rsidR="002477AB" w:rsidRPr="00733AAB" w:rsidRDefault="00D961A4" w:rsidP="002477AB">
      <w:pPr>
        <w:rPr>
          <w:rFonts w:ascii="Palatino Linotype" w:hAnsi="Palatino Linotype" w:cs="Calibri"/>
          <w:color w:val="0000FF"/>
          <w:sz w:val="20"/>
          <w:szCs w:val="20"/>
          <w:u w:val="single"/>
          <w:lang w:val="en-US" w:eastAsia="es-CO"/>
        </w:rPr>
      </w:pPr>
      <w:hyperlink r:id="rId1804" w:history="1">
        <w:r w:rsidR="002477AB" w:rsidRPr="00733AAB">
          <w:rPr>
            <w:rStyle w:val="Hipervnculo"/>
            <w:rFonts w:ascii="Palatino Linotype" w:hAnsi="Palatino Linotype" w:cs="Calibri"/>
            <w:sz w:val="20"/>
            <w:szCs w:val="20"/>
            <w:lang w:val="en-US" w:eastAsia="es-CO"/>
          </w:rPr>
          <w:t>UK restaurant insolvencies jump 31% in Q3</w:t>
        </w:r>
      </w:hyperlink>
    </w:p>
    <w:p w14:paraId="722FA086" w14:textId="77777777" w:rsidR="002477AB" w:rsidRPr="00733AAB" w:rsidRDefault="002477AB" w:rsidP="00986DE1">
      <w:pPr>
        <w:pStyle w:val="Cuerpovademecum"/>
        <w:rPr>
          <w:lang w:val="en-US" w:eastAsia="es-CO"/>
        </w:rPr>
      </w:pPr>
    </w:p>
    <w:p w14:paraId="282E3AE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0958981" w14:textId="77777777" w:rsidR="002477AB" w:rsidRPr="00986DE1" w:rsidRDefault="002477AB" w:rsidP="00986DE1">
      <w:pPr>
        <w:pStyle w:val="Cuerpovademecum"/>
        <w:rPr>
          <w:rStyle w:val="Hipervnculo"/>
          <w:color w:val="auto"/>
          <w:u w:val="none"/>
        </w:rPr>
      </w:pPr>
    </w:p>
    <w:p w14:paraId="53C8E371" w14:textId="77777777" w:rsidR="002477AB" w:rsidRPr="00733AAB" w:rsidRDefault="002477AB" w:rsidP="0020789C">
      <w:pPr>
        <w:pStyle w:val="Estilo10"/>
        <w:rPr>
          <w:lang w:val="en-US" w:eastAsia="es-CO"/>
        </w:rPr>
      </w:pPr>
      <w:r w:rsidRPr="00733AAB">
        <w:rPr>
          <w:lang w:val="en-US" w:eastAsia="es-CO"/>
        </w:rPr>
        <w:t>International Association of Practising Accountants (IAPA) - Internacional - Noticias</w:t>
      </w:r>
    </w:p>
    <w:p w14:paraId="5CCA4E20" w14:textId="77777777" w:rsidR="002477AB" w:rsidRPr="00733AAB" w:rsidRDefault="00D961A4" w:rsidP="0020789C">
      <w:pPr>
        <w:rPr>
          <w:rFonts w:ascii="Palatino Linotype" w:hAnsi="Palatino Linotype"/>
          <w:sz w:val="20"/>
          <w:lang w:val="en-US"/>
        </w:rPr>
      </w:pPr>
      <w:hyperlink r:id="rId1805" w:history="1">
        <w:r w:rsidR="002477AB" w:rsidRPr="00733AAB">
          <w:rPr>
            <w:rStyle w:val="Hipervnculo"/>
            <w:rFonts w:ascii="Palatino Linotype" w:hAnsi="Palatino Linotype"/>
            <w:sz w:val="20"/>
            <w:lang w:val="en-US"/>
          </w:rPr>
          <w:t>Germany: Corporate income tax reform - new taxation option for partnerships</w:t>
        </w:r>
      </w:hyperlink>
    </w:p>
    <w:p w14:paraId="582406ED" w14:textId="77777777" w:rsidR="002477AB" w:rsidRPr="008F2C2D" w:rsidRDefault="002477AB" w:rsidP="002477AB">
      <w:pPr>
        <w:jc w:val="both"/>
        <w:rPr>
          <w:rFonts w:ascii="Palatino Linotype" w:hAnsi="Palatino Linotype"/>
          <w:sz w:val="20"/>
          <w:lang w:val="en-US"/>
        </w:rPr>
      </w:pPr>
    </w:p>
    <w:p w14:paraId="792AA21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39A2193" w14:textId="77777777" w:rsidR="002477AB" w:rsidRPr="00986DE1" w:rsidRDefault="002477AB" w:rsidP="00986DE1">
      <w:pPr>
        <w:pStyle w:val="Cuerpovademecum"/>
        <w:rPr>
          <w:rStyle w:val="Hipervnculo"/>
          <w:color w:val="auto"/>
          <w:u w:val="none"/>
        </w:rPr>
      </w:pPr>
    </w:p>
    <w:p w14:paraId="7B070C18" w14:textId="77777777" w:rsidR="002477AB" w:rsidRPr="00733AAB" w:rsidRDefault="002477AB" w:rsidP="0020789C">
      <w:pPr>
        <w:pStyle w:val="Estilo10"/>
        <w:rPr>
          <w:lang w:val="en-US" w:eastAsia="es-CO"/>
        </w:rPr>
      </w:pPr>
      <w:r w:rsidRPr="00733AAB">
        <w:rPr>
          <w:lang w:val="en-US" w:eastAsia="es-CO"/>
        </w:rPr>
        <w:t>International Bureau of Fiscal Documentation (IBFD) - Internacional - Noticias</w:t>
      </w:r>
    </w:p>
    <w:p w14:paraId="5867F31F" w14:textId="77777777" w:rsidR="002477AB" w:rsidRPr="00733AAB" w:rsidRDefault="00D961A4" w:rsidP="0020789C">
      <w:pPr>
        <w:rPr>
          <w:rFonts w:ascii="Palatino Linotype" w:hAnsi="Palatino Linotype"/>
          <w:sz w:val="20"/>
          <w:lang w:val="en-US"/>
        </w:rPr>
      </w:pPr>
      <w:hyperlink r:id="rId1806" w:history="1">
        <w:r w:rsidR="002477AB" w:rsidRPr="00733AAB">
          <w:rPr>
            <w:rStyle w:val="Hipervnculo"/>
            <w:rFonts w:ascii="Palatino Linotype" w:hAnsi="Palatino Linotype"/>
            <w:sz w:val="20"/>
            <w:lang w:val="en-US"/>
          </w:rPr>
          <w:t>Transfer Pricing chapters and tables significantly expanded</w:t>
        </w:r>
      </w:hyperlink>
    </w:p>
    <w:p w14:paraId="26E6D696" w14:textId="77777777" w:rsidR="002477AB" w:rsidRPr="00733AAB" w:rsidRDefault="00D961A4" w:rsidP="0020789C">
      <w:pPr>
        <w:rPr>
          <w:rFonts w:ascii="Palatino Linotype" w:hAnsi="Palatino Linotype"/>
          <w:sz w:val="20"/>
          <w:lang w:val="en-US"/>
        </w:rPr>
      </w:pPr>
      <w:hyperlink r:id="rId1807" w:history="1">
        <w:r w:rsidR="002477AB" w:rsidRPr="00733AAB">
          <w:rPr>
            <w:rStyle w:val="Hipervnculo"/>
            <w:rFonts w:ascii="Palatino Linotype" w:hAnsi="Palatino Linotype"/>
            <w:sz w:val="20"/>
            <w:lang w:val="en-US"/>
          </w:rPr>
          <w:t>Important Indian Tax Proposals Relating to Virtual Digital Assets</w:t>
        </w:r>
      </w:hyperlink>
    </w:p>
    <w:p w14:paraId="00C308AB" w14:textId="77777777" w:rsidR="002477AB" w:rsidRPr="00733AAB" w:rsidRDefault="00D961A4" w:rsidP="0020789C">
      <w:pPr>
        <w:rPr>
          <w:rFonts w:ascii="Palatino Linotype" w:hAnsi="Palatino Linotype"/>
          <w:sz w:val="20"/>
          <w:lang w:val="en-US"/>
        </w:rPr>
      </w:pPr>
      <w:hyperlink r:id="rId1808" w:history="1">
        <w:r w:rsidR="002477AB" w:rsidRPr="00733AAB">
          <w:rPr>
            <w:rStyle w:val="Hipervnculo"/>
            <w:rFonts w:ascii="Palatino Linotype" w:hAnsi="Palatino Linotype"/>
            <w:sz w:val="20"/>
            <w:lang w:val="en-US"/>
          </w:rPr>
          <w:t>Free Tax News Service Highlight</w:t>
        </w:r>
      </w:hyperlink>
    </w:p>
    <w:p w14:paraId="5530493C" w14:textId="77777777" w:rsidR="002477AB" w:rsidRPr="00733AAB" w:rsidRDefault="00D961A4" w:rsidP="0020789C">
      <w:pPr>
        <w:rPr>
          <w:rFonts w:ascii="Palatino Linotype" w:hAnsi="Palatino Linotype"/>
          <w:sz w:val="20"/>
          <w:lang w:val="en-US"/>
        </w:rPr>
      </w:pPr>
      <w:hyperlink r:id="rId1809" w:history="1">
        <w:r w:rsidR="002477AB" w:rsidRPr="00733AAB">
          <w:rPr>
            <w:rStyle w:val="Hipervnculo"/>
            <w:rFonts w:ascii="Palatino Linotype" w:hAnsi="Palatino Linotype"/>
            <w:sz w:val="20"/>
            <w:lang w:val="en-US"/>
          </w:rPr>
          <w:t>Document outline navigation enhanced on the Tax Research Platform</w:t>
        </w:r>
      </w:hyperlink>
    </w:p>
    <w:p w14:paraId="387656B8" w14:textId="77777777" w:rsidR="002477AB" w:rsidRPr="00733AAB" w:rsidRDefault="00D961A4" w:rsidP="0020789C">
      <w:pPr>
        <w:rPr>
          <w:rFonts w:ascii="Palatino Linotype" w:hAnsi="Palatino Linotype"/>
          <w:sz w:val="20"/>
          <w:lang w:val="en-US"/>
        </w:rPr>
      </w:pPr>
      <w:hyperlink r:id="rId1810" w:history="1">
        <w:r w:rsidR="002477AB" w:rsidRPr="00733AAB">
          <w:rPr>
            <w:rStyle w:val="Hipervnculo"/>
            <w:rFonts w:ascii="Palatino Linotype" w:hAnsi="Palatino Linotype"/>
            <w:sz w:val="20"/>
            <w:lang w:val="en-US"/>
          </w:rPr>
          <w:t>Spotlight on: Malaysia changes stand on taxation of foreign income… Again</w:t>
        </w:r>
      </w:hyperlink>
    </w:p>
    <w:p w14:paraId="2EE9A092" w14:textId="77777777" w:rsidR="002477AB" w:rsidRPr="00733AAB" w:rsidRDefault="00D961A4" w:rsidP="0020789C">
      <w:pPr>
        <w:rPr>
          <w:rFonts w:ascii="Palatino Linotype" w:hAnsi="Palatino Linotype"/>
          <w:sz w:val="20"/>
          <w:lang w:val="en-US"/>
        </w:rPr>
      </w:pPr>
      <w:hyperlink r:id="rId1811" w:history="1">
        <w:r w:rsidR="002477AB" w:rsidRPr="00733AAB">
          <w:rPr>
            <w:rStyle w:val="Hipervnculo"/>
            <w:rFonts w:ascii="Palatino Linotype" w:hAnsi="Palatino Linotype"/>
            <w:sz w:val="20"/>
            <w:lang w:val="en-US"/>
          </w:rPr>
          <w:t>New Commentary on EU Direct Tax</w:t>
        </w:r>
      </w:hyperlink>
    </w:p>
    <w:p w14:paraId="53C1BEB4" w14:textId="77777777" w:rsidR="002477AB" w:rsidRPr="00733AAB" w:rsidRDefault="00D961A4" w:rsidP="0020789C">
      <w:pPr>
        <w:rPr>
          <w:rFonts w:ascii="Palatino Linotype" w:hAnsi="Palatino Linotype"/>
          <w:sz w:val="20"/>
          <w:lang w:val="en-US"/>
        </w:rPr>
      </w:pPr>
      <w:hyperlink r:id="rId1812" w:history="1">
        <w:r w:rsidR="002477AB" w:rsidRPr="00733AAB">
          <w:rPr>
            <w:rStyle w:val="Hipervnculo"/>
            <w:rFonts w:ascii="Palatino Linotype" w:hAnsi="Palatino Linotype"/>
            <w:sz w:val="20"/>
            <w:lang w:val="en-US"/>
          </w:rPr>
          <w:t>Enhancements to Integrated Text of EU VAT Directive</w:t>
        </w:r>
      </w:hyperlink>
    </w:p>
    <w:p w14:paraId="4ABDEC09" w14:textId="77777777" w:rsidR="002477AB" w:rsidRPr="00733AAB" w:rsidRDefault="00D961A4" w:rsidP="0020789C">
      <w:pPr>
        <w:rPr>
          <w:rFonts w:ascii="Palatino Linotype" w:hAnsi="Palatino Linotype"/>
          <w:sz w:val="20"/>
          <w:lang w:val="en-US"/>
        </w:rPr>
      </w:pPr>
      <w:hyperlink r:id="rId1813" w:history="1">
        <w:r w:rsidR="002477AB" w:rsidRPr="00733AAB">
          <w:rPr>
            <w:rStyle w:val="Hipervnculo"/>
            <w:rFonts w:ascii="Palatino Linotype" w:hAnsi="Palatino Linotype"/>
            <w:sz w:val="20"/>
            <w:lang w:val="en-US"/>
          </w:rPr>
          <w:t>New and Unique: DAC6 Compliance Tables</w:t>
        </w:r>
      </w:hyperlink>
    </w:p>
    <w:p w14:paraId="7314FDA4" w14:textId="77777777" w:rsidR="002477AB" w:rsidRPr="00733AAB" w:rsidRDefault="00D961A4" w:rsidP="0020789C">
      <w:pPr>
        <w:rPr>
          <w:rFonts w:ascii="Palatino Linotype" w:hAnsi="Palatino Linotype"/>
          <w:sz w:val="20"/>
          <w:lang w:val="en-US"/>
        </w:rPr>
      </w:pPr>
      <w:hyperlink r:id="rId1814" w:history="1">
        <w:r w:rsidR="002477AB" w:rsidRPr="00733AAB">
          <w:rPr>
            <w:rStyle w:val="Hipervnculo"/>
            <w:rFonts w:ascii="Palatino Linotype" w:hAnsi="Palatino Linotype"/>
            <w:sz w:val="20"/>
            <w:lang w:val="en-US"/>
          </w:rPr>
          <w:t>Pillar One Now Covered in Our Digital Taxation Monitor</w:t>
        </w:r>
      </w:hyperlink>
    </w:p>
    <w:p w14:paraId="07537DC2" w14:textId="77777777" w:rsidR="002477AB" w:rsidRPr="00733AAB" w:rsidRDefault="00D961A4" w:rsidP="0020789C">
      <w:pPr>
        <w:rPr>
          <w:rFonts w:ascii="Palatino Linotype" w:hAnsi="Palatino Linotype"/>
          <w:sz w:val="20"/>
          <w:lang w:val="en-US"/>
        </w:rPr>
      </w:pPr>
      <w:hyperlink r:id="rId1815" w:history="1">
        <w:r w:rsidR="002477AB" w:rsidRPr="00733AAB">
          <w:rPr>
            <w:rStyle w:val="Hipervnculo"/>
            <w:rFonts w:ascii="Palatino Linotype" w:hAnsi="Palatino Linotype"/>
            <w:sz w:val="20"/>
            <w:lang w:val="en-US"/>
          </w:rPr>
          <w:t>Indian State High Court holds 10% Tax Withheld on Coursera's receipts unreasonable</w:t>
        </w:r>
      </w:hyperlink>
    </w:p>
    <w:p w14:paraId="290C34A6" w14:textId="77777777" w:rsidR="002477AB" w:rsidRPr="00733AAB" w:rsidRDefault="00D961A4" w:rsidP="0020789C">
      <w:pPr>
        <w:rPr>
          <w:rFonts w:ascii="Palatino Linotype" w:hAnsi="Palatino Linotype"/>
          <w:sz w:val="20"/>
          <w:lang w:val="en-US"/>
        </w:rPr>
      </w:pPr>
      <w:hyperlink r:id="rId1816" w:history="1">
        <w:r w:rsidR="002477AB" w:rsidRPr="00733AAB">
          <w:rPr>
            <w:rStyle w:val="Hipervnculo"/>
            <w:rFonts w:ascii="Palatino Linotype" w:hAnsi="Palatino Linotype"/>
            <w:sz w:val="20"/>
            <w:lang w:val="en-US"/>
          </w:rPr>
          <w:t>New and Forthcoming Books</w:t>
        </w:r>
      </w:hyperlink>
    </w:p>
    <w:p w14:paraId="544C8E7C" w14:textId="77777777" w:rsidR="002477AB" w:rsidRPr="00733AAB" w:rsidRDefault="00D961A4" w:rsidP="0020789C">
      <w:pPr>
        <w:rPr>
          <w:rFonts w:ascii="Palatino Linotype" w:hAnsi="Palatino Linotype"/>
          <w:sz w:val="20"/>
          <w:lang w:val="en-US"/>
        </w:rPr>
      </w:pPr>
      <w:hyperlink r:id="rId1817" w:history="1">
        <w:r w:rsidR="002477AB" w:rsidRPr="00733AAB">
          <w:rPr>
            <w:rStyle w:val="Hipervnculo"/>
            <w:rFonts w:ascii="Palatino Linotype" w:hAnsi="Palatino Linotype"/>
            <w:sz w:val="20"/>
            <w:lang w:val="en-US"/>
          </w:rPr>
          <w:t>Bulletin for International Taxation is 75 years old</w:t>
        </w:r>
      </w:hyperlink>
    </w:p>
    <w:p w14:paraId="1802FE25" w14:textId="77777777" w:rsidR="002477AB" w:rsidRPr="00733AAB" w:rsidRDefault="00D961A4" w:rsidP="0020789C">
      <w:pPr>
        <w:rPr>
          <w:rFonts w:ascii="Palatino Linotype" w:hAnsi="Palatino Linotype"/>
          <w:sz w:val="20"/>
          <w:lang w:val="en-US"/>
        </w:rPr>
      </w:pPr>
      <w:hyperlink r:id="rId1818" w:history="1">
        <w:r w:rsidR="002477AB" w:rsidRPr="00733AAB">
          <w:rPr>
            <w:rStyle w:val="Hipervnculo"/>
            <w:rFonts w:ascii="Palatino Linotype" w:hAnsi="Palatino Linotype"/>
            <w:sz w:val="20"/>
            <w:lang w:val="en-US"/>
          </w:rPr>
          <w:t>Improved Design of Action Buttons on the IBFD Tax Research Platform</w:t>
        </w:r>
      </w:hyperlink>
    </w:p>
    <w:p w14:paraId="45DC95C7" w14:textId="77777777" w:rsidR="002477AB" w:rsidRPr="00733AAB" w:rsidRDefault="00D961A4" w:rsidP="0020789C">
      <w:pPr>
        <w:rPr>
          <w:rFonts w:ascii="Palatino Linotype" w:hAnsi="Palatino Linotype"/>
          <w:sz w:val="20"/>
          <w:lang w:val="en-US"/>
        </w:rPr>
      </w:pPr>
      <w:hyperlink r:id="rId1819" w:history="1">
        <w:r w:rsidR="002477AB" w:rsidRPr="00733AAB">
          <w:rPr>
            <w:rStyle w:val="Hipervnculo"/>
            <w:rFonts w:ascii="Palatino Linotype" w:hAnsi="Palatino Linotype"/>
            <w:sz w:val="20"/>
            <w:lang w:val="en-US"/>
          </w:rPr>
          <w:t>Free Tax News Service Highlight - November 2021</w:t>
        </w:r>
      </w:hyperlink>
    </w:p>
    <w:p w14:paraId="3A6ABFF2" w14:textId="77777777" w:rsidR="002477AB" w:rsidRPr="00733AAB" w:rsidRDefault="00D961A4" w:rsidP="0020789C">
      <w:pPr>
        <w:rPr>
          <w:rFonts w:ascii="Palatino Linotype" w:hAnsi="Palatino Linotype"/>
          <w:sz w:val="20"/>
          <w:lang w:val="en-US"/>
        </w:rPr>
      </w:pPr>
      <w:hyperlink r:id="rId1820" w:history="1">
        <w:r w:rsidR="002477AB" w:rsidRPr="00733AAB">
          <w:rPr>
            <w:rStyle w:val="Hipervnculo"/>
            <w:rFonts w:ascii="Palatino Linotype" w:hAnsi="Palatino Linotype"/>
            <w:sz w:val="20"/>
            <w:lang w:val="en-US"/>
          </w:rPr>
          <w:t>Spotlight On: Malaysia to Tax Foreign Income</w:t>
        </w:r>
      </w:hyperlink>
    </w:p>
    <w:p w14:paraId="2C5279C9" w14:textId="77777777" w:rsidR="002477AB" w:rsidRPr="00733AAB" w:rsidRDefault="00D961A4" w:rsidP="0020789C">
      <w:pPr>
        <w:rPr>
          <w:rFonts w:ascii="Palatino Linotype" w:hAnsi="Palatino Linotype"/>
          <w:sz w:val="20"/>
          <w:lang w:val="en-US"/>
        </w:rPr>
      </w:pPr>
      <w:hyperlink r:id="rId1821" w:history="1">
        <w:r w:rsidR="002477AB" w:rsidRPr="00733AAB">
          <w:rPr>
            <w:rStyle w:val="Hipervnculo"/>
            <w:rFonts w:ascii="Palatino Linotype" w:hAnsi="Palatino Linotype"/>
            <w:sz w:val="20"/>
            <w:lang w:val="en-US"/>
          </w:rPr>
          <w:t>IBFD launches new Transfer Pricing Certificate</w:t>
        </w:r>
      </w:hyperlink>
    </w:p>
    <w:p w14:paraId="7316E9CF" w14:textId="77777777" w:rsidR="002477AB" w:rsidRPr="00733AAB" w:rsidRDefault="00D961A4" w:rsidP="0020789C">
      <w:pPr>
        <w:rPr>
          <w:rFonts w:ascii="Palatino Linotype" w:hAnsi="Palatino Linotype"/>
          <w:sz w:val="20"/>
          <w:lang w:val="en-US"/>
        </w:rPr>
      </w:pPr>
      <w:hyperlink r:id="rId1822" w:history="1">
        <w:r w:rsidR="002477AB" w:rsidRPr="00733AAB">
          <w:rPr>
            <w:rStyle w:val="Hipervnculo"/>
            <w:rFonts w:ascii="Palatino Linotype" w:hAnsi="Palatino Linotype"/>
            <w:sz w:val="20"/>
            <w:lang w:val="en-US"/>
          </w:rPr>
          <w:t>Global Tax Executive Programme will help improve the international tax management of multinational enterprises</w:t>
        </w:r>
      </w:hyperlink>
    </w:p>
    <w:p w14:paraId="5114A994" w14:textId="77777777" w:rsidR="002477AB" w:rsidRPr="00733AAB" w:rsidRDefault="00D961A4" w:rsidP="0020789C">
      <w:pPr>
        <w:rPr>
          <w:rFonts w:ascii="Palatino Linotype" w:hAnsi="Palatino Linotype"/>
          <w:sz w:val="20"/>
          <w:lang w:val="en-US"/>
        </w:rPr>
      </w:pPr>
      <w:hyperlink r:id="rId1823" w:history="1">
        <w:r w:rsidR="002477AB" w:rsidRPr="00733AAB">
          <w:rPr>
            <w:rStyle w:val="Hipervnculo"/>
            <w:rFonts w:ascii="Palatino Linotype" w:hAnsi="Palatino Linotype"/>
            <w:sz w:val="20"/>
            <w:lang w:val="en-US"/>
          </w:rPr>
          <w:t>The stories of our IBFD/UvA Advanced LLM alumni</w:t>
        </w:r>
      </w:hyperlink>
    </w:p>
    <w:p w14:paraId="20BA6484" w14:textId="77777777" w:rsidR="002477AB" w:rsidRPr="00733AAB" w:rsidRDefault="00D961A4" w:rsidP="0020789C">
      <w:pPr>
        <w:rPr>
          <w:rFonts w:ascii="Palatino Linotype" w:hAnsi="Palatino Linotype"/>
          <w:sz w:val="20"/>
          <w:lang w:val="en-US"/>
        </w:rPr>
      </w:pPr>
      <w:hyperlink r:id="rId1824" w:history="1">
        <w:r w:rsidR="002477AB" w:rsidRPr="00733AAB">
          <w:rPr>
            <w:rStyle w:val="Hipervnculo"/>
            <w:rFonts w:ascii="Palatino Linotype" w:hAnsi="Palatino Linotype"/>
            <w:sz w:val="20"/>
            <w:lang w:val="en-US"/>
          </w:rPr>
          <w:t>Discover our 2021/22 product enhancements</w:t>
        </w:r>
      </w:hyperlink>
    </w:p>
    <w:p w14:paraId="29AED5F3" w14:textId="77777777" w:rsidR="002477AB" w:rsidRPr="00733AAB" w:rsidRDefault="00D961A4" w:rsidP="0020789C">
      <w:pPr>
        <w:rPr>
          <w:rFonts w:ascii="Palatino Linotype" w:hAnsi="Palatino Linotype"/>
          <w:sz w:val="20"/>
          <w:lang w:val="en-US"/>
        </w:rPr>
      </w:pPr>
      <w:hyperlink r:id="rId1825" w:history="1">
        <w:r w:rsidR="002477AB" w:rsidRPr="00733AAB">
          <w:rPr>
            <w:rStyle w:val="Hipervnculo"/>
            <w:rFonts w:ascii="Palatino Linotype" w:hAnsi="Palatino Linotype"/>
            <w:sz w:val="20"/>
            <w:lang w:val="en-US"/>
          </w:rPr>
          <w:t>Spotlight on Indonesia’s Tax Reform</w:t>
        </w:r>
      </w:hyperlink>
    </w:p>
    <w:p w14:paraId="33529562" w14:textId="77777777" w:rsidR="002477AB" w:rsidRPr="00733AAB" w:rsidRDefault="00D961A4" w:rsidP="0020789C">
      <w:pPr>
        <w:rPr>
          <w:rFonts w:ascii="Palatino Linotype" w:hAnsi="Palatino Linotype"/>
          <w:sz w:val="20"/>
          <w:lang w:val="en-US"/>
        </w:rPr>
      </w:pPr>
      <w:hyperlink r:id="rId1826" w:history="1">
        <w:r w:rsidR="002477AB" w:rsidRPr="00733AAB">
          <w:rPr>
            <w:rStyle w:val="Hipervnculo"/>
            <w:rFonts w:ascii="Palatino Linotype" w:hAnsi="Palatino Linotype"/>
            <w:sz w:val="20"/>
            <w:lang w:val="en-US"/>
          </w:rPr>
          <w:t>Free Tax News Service Highlight - October 2021</w:t>
        </w:r>
      </w:hyperlink>
    </w:p>
    <w:p w14:paraId="02399CBC" w14:textId="77777777" w:rsidR="002477AB" w:rsidRPr="00733AAB" w:rsidRDefault="00D961A4" w:rsidP="0020789C">
      <w:pPr>
        <w:rPr>
          <w:rFonts w:ascii="Palatino Linotype" w:hAnsi="Palatino Linotype"/>
          <w:sz w:val="20"/>
          <w:lang w:val="en-US"/>
        </w:rPr>
      </w:pPr>
      <w:hyperlink r:id="rId1827" w:history="1">
        <w:r w:rsidR="002477AB" w:rsidRPr="00733AAB">
          <w:rPr>
            <w:rStyle w:val="Hipervnculo"/>
            <w:rFonts w:ascii="Palatino Linotype" w:hAnsi="Palatino Linotype"/>
            <w:sz w:val="20"/>
            <w:lang w:val="en-US"/>
          </w:rPr>
          <w:t>Free Tax News Service Highlight - September 2021</w:t>
        </w:r>
      </w:hyperlink>
    </w:p>
    <w:p w14:paraId="773E7A63" w14:textId="77777777" w:rsidR="002477AB" w:rsidRPr="00733AAB" w:rsidRDefault="00D961A4" w:rsidP="0020789C">
      <w:pPr>
        <w:rPr>
          <w:rFonts w:ascii="Palatino Linotype" w:hAnsi="Palatino Linotype"/>
          <w:sz w:val="20"/>
          <w:lang w:val="en-US"/>
        </w:rPr>
      </w:pPr>
      <w:hyperlink r:id="rId1828" w:history="1">
        <w:r w:rsidR="002477AB" w:rsidRPr="00733AAB">
          <w:rPr>
            <w:rStyle w:val="Hipervnculo"/>
            <w:rFonts w:ascii="Palatino Linotype" w:hAnsi="Palatino Linotype"/>
            <w:sz w:val="20"/>
            <w:lang w:val="en-US"/>
          </w:rPr>
          <w:t>IBFD – IFA LATAM Webinars, News on International Taxation and Its Impact in Latin America</w:t>
        </w:r>
      </w:hyperlink>
    </w:p>
    <w:p w14:paraId="32EA1A9C" w14:textId="77777777" w:rsidR="002477AB" w:rsidRPr="00733AAB" w:rsidRDefault="00D961A4" w:rsidP="0020789C">
      <w:pPr>
        <w:rPr>
          <w:rFonts w:ascii="Palatino Linotype" w:hAnsi="Palatino Linotype"/>
          <w:sz w:val="20"/>
          <w:lang w:val="en-US"/>
        </w:rPr>
      </w:pPr>
      <w:hyperlink r:id="rId1829" w:history="1">
        <w:r w:rsidR="002477AB" w:rsidRPr="00733AAB">
          <w:rPr>
            <w:rStyle w:val="Hipervnculo"/>
            <w:rFonts w:ascii="Palatino Linotype" w:hAnsi="Palatino Linotype"/>
            <w:sz w:val="20"/>
            <w:lang w:val="en-US"/>
          </w:rPr>
          <w:t>Spotlight On Macau-Guangdong Cooperation</w:t>
        </w:r>
      </w:hyperlink>
    </w:p>
    <w:p w14:paraId="5A0B99C7" w14:textId="77777777" w:rsidR="002477AB" w:rsidRPr="00733AAB" w:rsidRDefault="00D961A4" w:rsidP="0020789C">
      <w:pPr>
        <w:rPr>
          <w:rFonts w:ascii="Palatino Linotype" w:hAnsi="Palatino Linotype"/>
          <w:sz w:val="20"/>
          <w:lang w:val="en-US"/>
        </w:rPr>
      </w:pPr>
      <w:hyperlink r:id="rId1830" w:history="1">
        <w:r w:rsidR="002477AB" w:rsidRPr="00733AAB">
          <w:rPr>
            <w:rStyle w:val="Hipervnculo"/>
            <w:rFonts w:ascii="Palatino Linotype" w:hAnsi="Palatino Linotype"/>
            <w:sz w:val="20"/>
            <w:lang w:val="en-US"/>
          </w:rPr>
          <w:t>Topic Search at document level</w:t>
        </w:r>
      </w:hyperlink>
    </w:p>
    <w:p w14:paraId="0A174F99" w14:textId="77777777" w:rsidR="002477AB" w:rsidRPr="00733AAB" w:rsidRDefault="00D961A4" w:rsidP="0020789C">
      <w:pPr>
        <w:rPr>
          <w:rFonts w:ascii="Palatino Linotype" w:hAnsi="Palatino Linotype"/>
          <w:sz w:val="20"/>
          <w:lang w:val="en-US"/>
        </w:rPr>
      </w:pPr>
      <w:hyperlink r:id="rId1831" w:history="1">
        <w:r w:rsidR="002477AB" w:rsidRPr="00733AAB">
          <w:rPr>
            <w:rStyle w:val="Hipervnculo"/>
            <w:rFonts w:ascii="Palatino Linotype" w:hAnsi="Palatino Linotype"/>
            <w:sz w:val="20"/>
            <w:lang w:val="en-US"/>
          </w:rPr>
          <w:t>Advanced Master's in International Tax Law (LLM): Graduation Ceremony, Distinguished Lecture and Award Ceremony 2021</w:t>
        </w:r>
      </w:hyperlink>
    </w:p>
    <w:p w14:paraId="3B554E10" w14:textId="77777777" w:rsidR="002477AB" w:rsidRPr="00733AAB" w:rsidRDefault="00D961A4" w:rsidP="0020789C">
      <w:pPr>
        <w:rPr>
          <w:rFonts w:ascii="Palatino Linotype" w:hAnsi="Palatino Linotype"/>
          <w:sz w:val="20"/>
          <w:lang w:val="en-US"/>
        </w:rPr>
      </w:pPr>
      <w:hyperlink r:id="rId1832" w:history="1">
        <w:r w:rsidR="002477AB" w:rsidRPr="00733AAB">
          <w:rPr>
            <w:rStyle w:val="Hipervnculo"/>
            <w:rFonts w:ascii="Palatino Linotype" w:hAnsi="Palatino Linotype"/>
            <w:sz w:val="20"/>
            <w:lang w:val="en-US"/>
          </w:rPr>
          <w:t>We’re proud to introduce IBFD’s new website</w:t>
        </w:r>
      </w:hyperlink>
    </w:p>
    <w:p w14:paraId="52A09F77" w14:textId="77777777" w:rsidR="002477AB" w:rsidRPr="00733AAB" w:rsidRDefault="00D961A4" w:rsidP="0020789C">
      <w:pPr>
        <w:rPr>
          <w:rFonts w:ascii="Palatino Linotype" w:hAnsi="Palatino Linotype"/>
          <w:sz w:val="20"/>
          <w:lang w:val="en-US"/>
        </w:rPr>
      </w:pPr>
      <w:hyperlink r:id="rId1833" w:history="1">
        <w:r w:rsidR="002477AB" w:rsidRPr="00733AAB">
          <w:rPr>
            <w:rStyle w:val="Hipervnculo"/>
            <w:rFonts w:ascii="Palatino Linotype" w:hAnsi="Palatino Linotype"/>
            <w:sz w:val="20"/>
            <w:lang w:val="en-US"/>
          </w:rPr>
          <w:t>US State Corporate Tax Chapters Relaunched</w:t>
        </w:r>
      </w:hyperlink>
    </w:p>
    <w:p w14:paraId="77128865" w14:textId="77777777" w:rsidR="002477AB" w:rsidRPr="00647149" w:rsidRDefault="00D961A4" w:rsidP="0020789C">
      <w:pPr>
        <w:rPr>
          <w:rFonts w:ascii="Palatino Linotype" w:hAnsi="Palatino Linotype"/>
          <w:sz w:val="20"/>
          <w:lang w:val="es-CO"/>
        </w:rPr>
      </w:pPr>
      <w:hyperlink r:id="rId1834" w:history="1">
        <w:r w:rsidR="002477AB" w:rsidRPr="00647149">
          <w:rPr>
            <w:rStyle w:val="Hipervnculo"/>
            <w:rFonts w:ascii="Palatino Linotype" w:hAnsi="Palatino Linotype"/>
            <w:sz w:val="20"/>
            <w:lang w:val="es-CO"/>
          </w:rPr>
          <w:t>Spotlight on South Korea</w:t>
        </w:r>
      </w:hyperlink>
    </w:p>
    <w:p w14:paraId="1D0787AD" w14:textId="77777777" w:rsidR="002477AB" w:rsidRPr="008F2C2D" w:rsidRDefault="002477AB" w:rsidP="002477AB">
      <w:pPr>
        <w:jc w:val="both"/>
        <w:rPr>
          <w:rFonts w:ascii="Palatino Linotype" w:hAnsi="Palatino Linotype"/>
          <w:sz w:val="20"/>
          <w:lang w:val="en-US"/>
        </w:rPr>
      </w:pPr>
    </w:p>
    <w:p w14:paraId="44ECAA6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652E260" w14:textId="77777777" w:rsidR="002477AB" w:rsidRPr="00986DE1" w:rsidRDefault="002477AB" w:rsidP="00986DE1">
      <w:pPr>
        <w:pStyle w:val="Cuerpovademecum"/>
        <w:rPr>
          <w:rStyle w:val="Hipervnculo"/>
          <w:color w:val="auto"/>
          <w:u w:val="none"/>
        </w:rPr>
      </w:pPr>
    </w:p>
    <w:p w14:paraId="74C3615A" w14:textId="77777777" w:rsidR="002477AB" w:rsidRPr="00733AAB" w:rsidRDefault="002477AB" w:rsidP="0020789C">
      <w:pPr>
        <w:pStyle w:val="Estilo10"/>
        <w:rPr>
          <w:lang w:val="en-US" w:eastAsia="es-CO"/>
        </w:rPr>
      </w:pPr>
      <w:r w:rsidRPr="00733AAB">
        <w:rPr>
          <w:lang w:val="en-US" w:eastAsia="es-CO"/>
        </w:rPr>
        <w:t>International Federation of Accountants (IFAC) - Internacional - Noticias</w:t>
      </w:r>
    </w:p>
    <w:p w14:paraId="067AA9CB" w14:textId="77777777" w:rsidR="002477AB" w:rsidRDefault="00D961A4" w:rsidP="002477AB">
      <w:pPr>
        <w:rPr>
          <w:rFonts w:ascii="Palatino Linotype" w:hAnsi="Palatino Linotype"/>
          <w:sz w:val="20"/>
          <w:lang w:val="en-US"/>
        </w:rPr>
      </w:pPr>
      <w:hyperlink r:id="rId1835" w:history="1">
        <w:r w:rsidR="002477AB" w:rsidRPr="00733AAB">
          <w:rPr>
            <w:rStyle w:val="Hipervnculo"/>
            <w:rFonts w:ascii="Palatino Linotype" w:hAnsi="Palatino Linotype"/>
            <w:sz w:val="20"/>
            <w:lang w:val="en-US"/>
          </w:rPr>
          <w:t>Tax Changes Should be Targeted to Help Covid Recovery and Boost Fight Against Climate Crisis in G20 Countries, According to Accounting Bodies’ Research</w:t>
        </w:r>
      </w:hyperlink>
    </w:p>
    <w:p w14:paraId="2AD07A09" w14:textId="77777777" w:rsidR="002477AB" w:rsidRPr="008F2C2D" w:rsidRDefault="002477AB" w:rsidP="002477AB">
      <w:pPr>
        <w:jc w:val="both"/>
        <w:rPr>
          <w:rFonts w:ascii="Palatino Linotype" w:hAnsi="Palatino Linotype"/>
          <w:sz w:val="20"/>
          <w:lang w:val="en-US"/>
        </w:rPr>
      </w:pPr>
    </w:p>
    <w:p w14:paraId="1AE661F8"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3493180" w14:textId="77777777" w:rsidR="002477AB" w:rsidRPr="00986DE1" w:rsidRDefault="002477AB" w:rsidP="00986DE1">
      <w:pPr>
        <w:pStyle w:val="Cuerpovademecum"/>
        <w:rPr>
          <w:rStyle w:val="Hipervnculo"/>
          <w:color w:val="auto"/>
          <w:u w:val="none"/>
        </w:rPr>
      </w:pPr>
    </w:p>
    <w:p w14:paraId="79FCBD22" w14:textId="77777777" w:rsidR="002477AB" w:rsidRPr="00733AAB" w:rsidRDefault="002477AB" w:rsidP="0020789C">
      <w:pPr>
        <w:pStyle w:val="Estilo10"/>
        <w:rPr>
          <w:lang w:val="en-US" w:eastAsia="es-CO"/>
        </w:rPr>
      </w:pPr>
      <w:r w:rsidRPr="00733AAB">
        <w:rPr>
          <w:lang w:val="en-US" w:eastAsia="es-CO"/>
        </w:rPr>
        <w:t>International Fiscal Association (IFA) - Internacional -Noticias</w:t>
      </w:r>
    </w:p>
    <w:p w14:paraId="6FF0C60C" w14:textId="77777777" w:rsidR="002477AB" w:rsidRPr="00733AAB" w:rsidRDefault="00D961A4" w:rsidP="002477AB">
      <w:pPr>
        <w:rPr>
          <w:rFonts w:ascii="Palatino Linotype" w:hAnsi="Palatino Linotype" w:cs="Calibri"/>
          <w:color w:val="0000FF"/>
          <w:sz w:val="20"/>
          <w:szCs w:val="20"/>
          <w:u w:val="single"/>
          <w:lang w:val="en-US" w:eastAsia="es-CO"/>
        </w:rPr>
      </w:pPr>
      <w:hyperlink r:id="rId1836" w:history="1">
        <w:r w:rsidR="002477AB" w:rsidRPr="00733AAB">
          <w:rPr>
            <w:rStyle w:val="Hipervnculo"/>
            <w:rFonts w:ascii="Palatino Linotype" w:hAnsi="Palatino Linotype" w:cs="Calibri"/>
            <w:sz w:val="20"/>
            <w:szCs w:val="20"/>
            <w:lang w:val="en-US" w:eastAsia="es-CO"/>
          </w:rPr>
          <w:t>IFA 2021 Virtual Event: The Global Tax Agreement</w:t>
        </w:r>
      </w:hyperlink>
    </w:p>
    <w:p w14:paraId="02EAAE94" w14:textId="77777777" w:rsidR="002477AB" w:rsidRPr="00056046" w:rsidRDefault="00D961A4" w:rsidP="002477AB">
      <w:pPr>
        <w:rPr>
          <w:rFonts w:ascii="Palatino Linotype" w:hAnsi="Palatino Linotype" w:cs="Calibri"/>
          <w:color w:val="0000FF"/>
          <w:sz w:val="20"/>
          <w:szCs w:val="20"/>
          <w:u w:val="single"/>
          <w:lang w:val="es-CO" w:eastAsia="es-CO"/>
        </w:rPr>
      </w:pPr>
      <w:hyperlink r:id="rId1837" w:history="1">
        <w:r w:rsidR="002477AB" w:rsidRPr="00056046">
          <w:rPr>
            <w:rStyle w:val="Hipervnculo"/>
            <w:rFonts w:ascii="Palatino Linotype" w:hAnsi="Palatino Linotype" w:cs="Calibri"/>
            <w:sz w:val="20"/>
            <w:szCs w:val="20"/>
            <w:lang w:val="es-CO" w:eastAsia="es-CO"/>
          </w:rPr>
          <w:t>IFA General Assembly 2 November</w:t>
        </w:r>
      </w:hyperlink>
    </w:p>
    <w:p w14:paraId="00380CC1" w14:textId="77777777" w:rsidR="002477AB" w:rsidRPr="008F2C2D" w:rsidRDefault="002477AB" w:rsidP="002477AB">
      <w:pPr>
        <w:jc w:val="both"/>
        <w:rPr>
          <w:rFonts w:ascii="Palatino Linotype" w:hAnsi="Palatino Linotype"/>
          <w:sz w:val="20"/>
          <w:lang w:val="en-US"/>
        </w:rPr>
      </w:pPr>
    </w:p>
    <w:p w14:paraId="014E094F"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29C7C0DC" w14:textId="77777777" w:rsidR="002477AB" w:rsidRPr="00986DE1" w:rsidRDefault="002477AB" w:rsidP="00986DE1">
      <w:pPr>
        <w:pStyle w:val="Cuerpovademecum"/>
        <w:rPr>
          <w:rStyle w:val="Hipervnculo"/>
          <w:color w:val="auto"/>
          <w:u w:val="none"/>
        </w:rPr>
      </w:pPr>
    </w:p>
    <w:p w14:paraId="6F3E851B" w14:textId="77777777" w:rsidR="002477AB" w:rsidRPr="00733AAB" w:rsidRDefault="002477AB" w:rsidP="0020789C">
      <w:pPr>
        <w:pStyle w:val="Estilo10"/>
        <w:rPr>
          <w:lang w:val="en-US" w:eastAsia="es-CO"/>
        </w:rPr>
      </w:pPr>
      <w:r w:rsidRPr="00733AAB">
        <w:rPr>
          <w:lang w:val="en-US" w:eastAsia="es-CO"/>
        </w:rPr>
        <w:t>International Development Association (IDA) - Internacional - Noticias</w:t>
      </w:r>
    </w:p>
    <w:p w14:paraId="4C853DD7" w14:textId="77777777" w:rsidR="002477AB" w:rsidRPr="00733AAB" w:rsidRDefault="00D961A4" w:rsidP="0020789C">
      <w:pPr>
        <w:rPr>
          <w:rFonts w:ascii="Palatino Linotype" w:hAnsi="Palatino Linotype"/>
          <w:sz w:val="20"/>
          <w:lang w:val="en-US"/>
        </w:rPr>
      </w:pPr>
      <w:hyperlink r:id="rId1838" w:history="1">
        <w:r w:rsidR="002477AB" w:rsidRPr="00733AAB">
          <w:rPr>
            <w:rStyle w:val="Hipervnculo"/>
            <w:rFonts w:ascii="Palatino Linotype" w:hAnsi="Palatino Linotype"/>
            <w:sz w:val="20"/>
            <w:lang w:val="en-US"/>
          </w:rPr>
          <w:t>Benin: $100 million to Reinforce Women's Empowerment, Access to Electricity and Fiscal Management</w:t>
        </w:r>
      </w:hyperlink>
    </w:p>
    <w:p w14:paraId="2EA243A3" w14:textId="77777777" w:rsidR="002477AB" w:rsidRPr="00733AAB" w:rsidRDefault="00D961A4" w:rsidP="0020789C">
      <w:pPr>
        <w:rPr>
          <w:rFonts w:ascii="Palatino Linotype" w:hAnsi="Palatino Linotype"/>
          <w:sz w:val="20"/>
          <w:lang w:val="en-US"/>
        </w:rPr>
      </w:pPr>
      <w:hyperlink r:id="rId1839" w:history="1">
        <w:r w:rsidR="002477AB" w:rsidRPr="00733AAB">
          <w:rPr>
            <w:rStyle w:val="Hipervnculo"/>
            <w:rFonts w:ascii="Palatino Linotype" w:hAnsi="Palatino Linotype"/>
            <w:sz w:val="20"/>
            <w:lang w:val="en-US"/>
          </w:rPr>
          <w:t>New World Bank Report Underlines Reforms to Support Fiscal Federalism, Green Growth in Nepal</w:t>
        </w:r>
      </w:hyperlink>
    </w:p>
    <w:p w14:paraId="22099896" w14:textId="77777777" w:rsidR="002477AB" w:rsidRPr="008F2C2D" w:rsidRDefault="002477AB" w:rsidP="002477AB">
      <w:pPr>
        <w:jc w:val="both"/>
        <w:rPr>
          <w:rFonts w:ascii="Palatino Linotype" w:hAnsi="Palatino Linotype"/>
          <w:sz w:val="20"/>
          <w:lang w:val="en-US"/>
        </w:rPr>
      </w:pPr>
    </w:p>
    <w:p w14:paraId="652F7A32"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696FC9D8" w14:textId="77777777" w:rsidR="002477AB" w:rsidRPr="00986DE1" w:rsidRDefault="002477AB" w:rsidP="00986DE1">
      <w:pPr>
        <w:pStyle w:val="Cuerpovademecum"/>
        <w:rPr>
          <w:rStyle w:val="Hipervnculo"/>
          <w:color w:val="auto"/>
          <w:u w:val="none"/>
        </w:rPr>
      </w:pPr>
    </w:p>
    <w:p w14:paraId="009F6313" w14:textId="77777777" w:rsidR="002477AB" w:rsidRPr="00EA317B" w:rsidRDefault="002477AB" w:rsidP="0020789C">
      <w:pPr>
        <w:pStyle w:val="Estilo10"/>
        <w:rPr>
          <w:lang w:val="es-CO" w:eastAsia="es-CO"/>
        </w:rPr>
      </w:pPr>
      <w:r w:rsidRPr="00EA317B">
        <w:rPr>
          <w:lang w:eastAsia="es-CO"/>
        </w:rPr>
        <w:t>International Monetary Fund (IMF) - Internacional - Noticias y documentos</w:t>
      </w:r>
    </w:p>
    <w:p w14:paraId="7DA89030" w14:textId="77777777" w:rsidR="002477AB" w:rsidRPr="00733AAB" w:rsidRDefault="00D961A4" w:rsidP="0020789C">
      <w:pPr>
        <w:rPr>
          <w:rFonts w:ascii="Palatino Linotype" w:hAnsi="Palatino Linotype"/>
          <w:sz w:val="20"/>
          <w:lang w:val="es-CO"/>
        </w:rPr>
      </w:pPr>
      <w:hyperlink r:id="rId1840" w:history="1">
        <w:r w:rsidR="002477AB" w:rsidRPr="00056046">
          <w:rPr>
            <w:rStyle w:val="Hipervnculo"/>
            <w:rFonts w:ascii="Palatino Linotype" w:hAnsi="Palatino Linotype"/>
            <w:sz w:val="20"/>
          </w:rPr>
          <w:t>Los impuestos pueden apoyar el crecimiento y reducir la desigualdad en América Latina y el Caribe</w:t>
        </w:r>
      </w:hyperlink>
    </w:p>
    <w:p w14:paraId="46B07BCC" w14:textId="77777777" w:rsidR="002477AB" w:rsidRPr="00056046" w:rsidRDefault="00D961A4" w:rsidP="0020789C">
      <w:pPr>
        <w:rPr>
          <w:rFonts w:ascii="Palatino Linotype" w:hAnsi="Palatino Linotype"/>
          <w:sz w:val="20"/>
          <w:lang w:val="es-CO"/>
        </w:rPr>
      </w:pPr>
      <w:hyperlink r:id="rId1841" w:history="1">
        <w:r w:rsidR="002477AB" w:rsidRPr="00056046">
          <w:rPr>
            <w:rStyle w:val="Hipervnculo"/>
            <w:rFonts w:ascii="Palatino Linotype" w:hAnsi="Palatino Linotype"/>
            <w:sz w:val="20"/>
            <w:lang w:val="es-CO"/>
          </w:rPr>
          <w:t>Resumen ejecutivo del capítulo 1. Monitor Fiscal, octubre de 2021</w:t>
        </w:r>
      </w:hyperlink>
      <w:r w:rsidR="002477AB" w:rsidRPr="00056046">
        <w:rPr>
          <w:rFonts w:ascii="Palatino Linotype" w:hAnsi="Palatino Linotype"/>
          <w:sz w:val="20"/>
          <w:lang w:val="es-CO"/>
        </w:rPr>
        <w:t> </w:t>
      </w:r>
    </w:p>
    <w:p w14:paraId="7B8A17F3" w14:textId="77777777" w:rsidR="002477AB" w:rsidRPr="00056046" w:rsidRDefault="00D961A4" w:rsidP="0020789C">
      <w:pPr>
        <w:rPr>
          <w:rFonts w:ascii="Palatino Linotype" w:hAnsi="Palatino Linotype"/>
          <w:sz w:val="20"/>
          <w:lang w:val="es-CO"/>
        </w:rPr>
      </w:pPr>
      <w:hyperlink r:id="rId1842" w:history="1">
        <w:r w:rsidR="002477AB" w:rsidRPr="00056046">
          <w:rPr>
            <w:rStyle w:val="Hipervnculo"/>
            <w:rFonts w:ascii="Palatino Linotype" w:hAnsi="Palatino Linotype"/>
            <w:sz w:val="20"/>
            <w:lang w:val="es-CO"/>
          </w:rPr>
          <w:t>Resumen Ejecutivo. Monitor Fiscal, octubre de 2021</w:t>
        </w:r>
      </w:hyperlink>
      <w:r w:rsidR="002477AB" w:rsidRPr="00056046">
        <w:rPr>
          <w:rFonts w:ascii="Palatino Linotype" w:hAnsi="Palatino Linotype"/>
          <w:sz w:val="20"/>
          <w:lang w:val="es-CO"/>
        </w:rPr>
        <w:t> </w:t>
      </w:r>
    </w:p>
    <w:p w14:paraId="7BC5B31E" w14:textId="77777777" w:rsidR="002477AB" w:rsidRPr="00056046" w:rsidRDefault="00D961A4" w:rsidP="0020789C">
      <w:pPr>
        <w:rPr>
          <w:rFonts w:ascii="Palatino Linotype" w:hAnsi="Palatino Linotype"/>
          <w:sz w:val="20"/>
          <w:lang w:val="es-CO"/>
        </w:rPr>
      </w:pPr>
      <w:hyperlink r:id="rId1843" w:history="1">
        <w:r w:rsidR="002477AB" w:rsidRPr="00056046">
          <w:rPr>
            <w:rStyle w:val="Hipervnculo"/>
            <w:rFonts w:ascii="Palatino Linotype" w:hAnsi="Palatino Linotype"/>
            <w:sz w:val="20"/>
            <w:lang w:val="es-CO"/>
          </w:rPr>
          <w:t xml:space="preserve">Monitor Fiscal - </w:t>
        </w:r>
        <w:proofErr w:type="gramStart"/>
        <w:r w:rsidR="002477AB" w:rsidRPr="00056046">
          <w:rPr>
            <w:rStyle w:val="Hipervnculo"/>
            <w:rFonts w:ascii="Palatino Linotype" w:hAnsi="Palatino Linotype"/>
            <w:sz w:val="20"/>
            <w:lang w:val="es-CO"/>
          </w:rPr>
          <w:t>Octubre</w:t>
        </w:r>
        <w:proofErr w:type="gramEnd"/>
        <w:r w:rsidR="002477AB" w:rsidRPr="00056046">
          <w:rPr>
            <w:rStyle w:val="Hipervnculo"/>
            <w:rFonts w:ascii="Palatino Linotype" w:hAnsi="Palatino Linotype"/>
            <w:sz w:val="20"/>
            <w:lang w:val="es-CO"/>
          </w:rPr>
          <w:t xml:space="preserve"> de 2021</w:t>
        </w:r>
      </w:hyperlink>
      <w:r w:rsidR="002477AB" w:rsidRPr="00056046">
        <w:rPr>
          <w:rFonts w:ascii="Palatino Linotype" w:hAnsi="Palatino Linotype"/>
          <w:sz w:val="20"/>
          <w:lang w:val="es-CO"/>
        </w:rPr>
        <w:t> </w:t>
      </w:r>
    </w:p>
    <w:p w14:paraId="6A759130" w14:textId="77777777" w:rsidR="002477AB" w:rsidRPr="00056046" w:rsidRDefault="00D961A4" w:rsidP="0020789C">
      <w:pPr>
        <w:rPr>
          <w:rFonts w:ascii="Palatino Linotype" w:hAnsi="Palatino Linotype"/>
          <w:sz w:val="20"/>
          <w:lang w:val="es-CO"/>
        </w:rPr>
      </w:pPr>
      <w:hyperlink r:id="rId1844" w:history="1">
        <w:r w:rsidR="002477AB" w:rsidRPr="00056046">
          <w:rPr>
            <w:rStyle w:val="Hipervnculo"/>
            <w:rFonts w:ascii="Palatino Linotype" w:hAnsi="Palatino Linotype"/>
            <w:sz w:val="20"/>
            <w:lang w:val="es-CO"/>
          </w:rPr>
          <w:t>INFORME SOBRE LA ESTABILIDAD FINANCIERA MUNDIAL: Resumen ejecutivo; October 12, 2021</w:t>
        </w:r>
      </w:hyperlink>
      <w:r w:rsidR="002477AB" w:rsidRPr="00056046">
        <w:rPr>
          <w:rFonts w:ascii="Palatino Linotype" w:hAnsi="Palatino Linotype"/>
          <w:sz w:val="20"/>
          <w:lang w:val="es-CO"/>
        </w:rPr>
        <w:t> </w:t>
      </w:r>
    </w:p>
    <w:p w14:paraId="3B4FD20D" w14:textId="77777777" w:rsidR="002477AB" w:rsidRPr="00056046" w:rsidRDefault="00D961A4" w:rsidP="0020789C">
      <w:pPr>
        <w:rPr>
          <w:rFonts w:ascii="Palatino Linotype" w:hAnsi="Palatino Linotype"/>
          <w:sz w:val="20"/>
          <w:lang w:val="es-CO"/>
        </w:rPr>
      </w:pPr>
      <w:hyperlink r:id="rId1845" w:history="1">
        <w:r w:rsidR="002477AB" w:rsidRPr="00056046">
          <w:rPr>
            <w:rStyle w:val="Hipervnculo"/>
            <w:rFonts w:ascii="Palatino Linotype" w:hAnsi="Palatino Linotype"/>
            <w:sz w:val="20"/>
            <w:lang w:val="es-CO"/>
          </w:rPr>
          <w:t>Perspectivas de la economía mundial</w:t>
        </w:r>
      </w:hyperlink>
      <w:r w:rsidR="002477AB" w:rsidRPr="00056046">
        <w:rPr>
          <w:rFonts w:ascii="Palatino Linotype" w:hAnsi="Palatino Linotype"/>
          <w:sz w:val="20"/>
          <w:lang w:val="es-CO"/>
        </w:rPr>
        <w:t> </w:t>
      </w:r>
    </w:p>
    <w:p w14:paraId="003A20FB" w14:textId="77777777" w:rsidR="002477AB" w:rsidRPr="00056046" w:rsidRDefault="00D961A4" w:rsidP="0020789C">
      <w:pPr>
        <w:rPr>
          <w:rFonts w:ascii="Palatino Linotype" w:hAnsi="Palatino Linotype"/>
          <w:sz w:val="20"/>
          <w:lang w:val="es-CO"/>
        </w:rPr>
      </w:pPr>
      <w:hyperlink r:id="rId1846" w:history="1">
        <w:r w:rsidR="002477AB" w:rsidRPr="00056046">
          <w:rPr>
            <w:rStyle w:val="Hipervnculo"/>
            <w:rFonts w:ascii="Palatino Linotype" w:hAnsi="Palatino Linotype"/>
            <w:sz w:val="20"/>
            <w:lang w:val="es-CO"/>
          </w:rPr>
          <w:t xml:space="preserve">PERSPECTIVAS DE LA ECONOMÍA MUNDIAL: La recuperación en tiempos de pandemia, </w:t>
        </w:r>
        <w:proofErr w:type="gramStart"/>
        <w:r w:rsidR="002477AB" w:rsidRPr="00056046">
          <w:rPr>
            <w:rStyle w:val="Hipervnculo"/>
            <w:rFonts w:ascii="Palatino Linotype" w:hAnsi="Palatino Linotype"/>
            <w:sz w:val="20"/>
            <w:lang w:val="es-CO"/>
          </w:rPr>
          <w:t>INTRODUCCIÓN,Fondo</w:t>
        </w:r>
        <w:proofErr w:type="gramEnd"/>
        <w:r w:rsidR="002477AB" w:rsidRPr="00056046">
          <w:rPr>
            <w:rStyle w:val="Hipervnculo"/>
            <w:rFonts w:ascii="Palatino Linotype" w:hAnsi="Palatino Linotype"/>
            <w:sz w:val="20"/>
            <w:lang w:val="es-CO"/>
          </w:rPr>
          <w:t xml:space="preserve"> Monetario Internacional, Octubre de 2021</w:t>
        </w:r>
      </w:hyperlink>
    </w:p>
    <w:p w14:paraId="510FF202" w14:textId="77777777" w:rsidR="002477AB" w:rsidRPr="00056046" w:rsidRDefault="00D961A4" w:rsidP="0020789C">
      <w:pPr>
        <w:rPr>
          <w:rFonts w:ascii="Palatino Linotype" w:hAnsi="Palatino Linotype"/>
          <w:sz w:val="20"/>
          <w:lang w:val="es-CO"/>
        </w:rPr>
      </w:pPr>
      <w:hyperlink r:id="rId1847" w:history="1">
        <w:r w:rsidR="002477AB" w:rsidRPr="00056046">
          <w:rPr>
            <w:rStyle w:val="Hipervnculo"/>
            <w:rFonts w:ascii="Palatino Linotype" w:hAnsi="Palatino Linotype"/>
            <w:sz w:val="20"/>
            <w:lang w:val="es-CO"/>
          </w:rPr>
          <w:t xml:space="preserve">PERSPECTIVAS DE LA ECONOMÍA MUNDIAL: La recuperación en tiempos de pandemia, RESUMEN </w:t>
        </w:r>
        <w:proofErr w:type="gramStart"/>
        <w:r w:rsidR="002477AB" w:rsidRPr="00056046">
          <w:rPr>
            <w:rStyle w:val="Hipervnculo"/>
            <w:rFonts w:ascii="Palatino Linotype" w:hAnsi="Palatino Linotype"/>
            <w:sz w:val="20"/>
            <w:lang w:val="es-CO"/>
          </w:rPr>
          <w:t>EJECUTIVO,Fondo</w:t>
        </w:r>
        <w:proofErr w:type="gramEnd"/>
        <w:r w:rsidR="002477AB" w:rsidRPr="00056046">
          <w:rPr>
            <w:rStyle w:val="Hipervnculo"/>
            <w:rFonts w:ascii="Palatino Linotype" w:hAnsi="Palatino Linotype"/>
            <w:sz w:val="20"/>
            <w:lang w:val="es-CO"/>
          </w:rPr>
          <w:t xml:space="preserve"> Monetario Internacional, Octubre de 2021</w:t>
        </w:r>
      </w:hyperlink>
    </w:p>
    <w:p w14:paraId="6BC412BD" w14:textId="77777777" w:rsidR="002477AB" w:rsidRPr="00056046" w:rsidRDefault="00D961A4" w:rsidP="0020789C">
      <w:pPr>
        <w:rPr>
          <w:rFonts w:ascii="Palatino Linotype" w:hAnsi="Palatino Linotype"/>
          <w:sz w:val="20"/>
          <w:lang w:val="es-CO"/>
        </w:rPr>
      </w:pPr>
      <w:hyperlink r:id="rId1848" w:history="1">
        <w:r w:rsidR="002477AB" w:rsidRPr="00056046">
          <w:rPr>
            <w:rStyle w:val="Hipervnculo"/>
            <w:rFonts w:ascii="Palatino Linotype" w:hAnsi="Palatino Linotype"/>
            <w:sz w:val="20"/>
            <w:lang w:val="es-CO"/>
          </w:rPr>
          <w:t xml:space="preserve">PERSPECTIVAS DE LA ECONOMÍA MUNDIAL: La recuperación en tiempos de pandemia, capitulo </w:t>
        </w:r>
        <w:proofErr w:type="gramStart"/>
        <w:r w:rsidR="002477AB" w:rsidRPr="00056046">
          <w:rPr>
            <w:rStyle w:val="Hipervnculo"/>
            <w:rFonts w:ascii="Palatino Linotype" w:hAnsi="Palatino Linotype"/>
            <w:sz w:val="20"/>
            <w:lang w:val="es-CO"/>
          </w:rPr>
          <w:t>1,Fondo</w:t>
        </w:r>
        <w:proofErr w:type="gramEnd"/>
        <w:r w:rsidR="002477AB" w:rsidRPr="00056046">
          <w:rPr>
            <w:rStyle w:val="Hipervnculo"/>
            <w:rFonts w:ascii="Palatino Linotype" w:hAnsi="Palatino Linotype"/>
            <w:sz w:val="20"/>
            <w:lang w:val="es-CO"/>
          </w:rPr>
          <w:t xml:space="preserve"> Monetario Internacional, Octubre de 2021</w:t>
        </w:r>
      </w:hyperlink>
      <w:r w:rsidR="002477AB" w:rsidRPr="00056046">
        <w:rPr>
          <w:rFonts w:ascii="Palatino Linotype" w:hAnsi="Palatino Linotype"/>
          <w:sz w:val="20"/>
          <w:lang w:val="es-CO"/>
        </w:rPr>
        <w:t> </w:t>
      </w:r>
    </w:p>
    <w:p w14:paraId="5C0FC6FB" w14:textId="77777777" w:rsidR="002477AB" w:rsidRPr="00056046" w:rsidRDefault="00D961A4" w:rsidP="0020789C">
      <w:pPr>
        <w:rPr>
          <w:rFonts w:ascii="Palatino Linotype" w:hAnsi="Palatino Linotype"/>
          <w:sz w:val="20"/>
          <w:lang w:val="es-CO"/>
        </w:rPr>
      </w:pPr>
      <w:hyperlink r:id="rId1849" w:history="1">
        <w:r w:rsidR="002477AB" w:rsidRPr="00056046">
          <w:rPr>
            <w:rStyle w:val="Hipervnculo"/>
            <w:rFonts w:ascii="Palatino Linotype" w:hAnsi="Palatino Linotype"/>
            <w:sz w:val="20"/>
            <w:lang w:val="es-CO"/>
          </w:rPr>
          <w:t xml:space="preserve">Resumen ejecutivo del capítulo 2. Monitor Fiscal, </w:t>
        </w:r>
        <w:proofErr w:type="gramStart"/>
        <w:r w:rsidR="002477AB" w:rsidRPr="00056046">
          <w:rPr>
            <w:rStyle w:val="Hipervnculo"/>
            <w:rFonts w:ascii="Palatino Linotype" w:hAnsi="Palatino Linotype"/>
            <w:sz w:val="20"/>
            <w:lang w:val="es-CO"/>
          </w:rPr>
          <w:t>Octubre</w:t>
        </w:r>
        <w:proofErr w:type="gramEnd"/>
        <w:r w:rsidR="002477AB" w:rsidRPr="00056046">
          <w:rPr>
            <w:rStyle w:val="Hipervnculo"/>
            <w:rFonts w:ascii="Palatino Linotype" w:hAnsi="Palatino Linotype"/>
            <w:sz w:val="20"/>
            <w:lang w:val="es-CO"/>
          </w:rPr>
          <w:t xml:space="preserve"> de 2021</w:t>
        </w:r>
      </w:hyperlink>
    </w:p>
    <w:p w14:paraId="645181CB" w14:textId="77777777" w:rsidR="002477AB" w:rsidRPr="00733AAB" w:rsidRDefault="002477AB" w:rsidP="002477AB">
      <w:pPr>
        <w:jc w:val="both"/>
        <w:rPr>
          <w:rFonts w:ascii="Palatino Linotype" w:hAnsi="Palatino Linotype"/>
          <w:sz w:val="20"/>
          <w:lang w:val="es-CO"/>
        </w:rPr>
      </w:pPr>
    </w:p>
    <w:p w14:paraId="25ED373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86B229A" w14:textId="77777777" w:rsidR="002477AB" w:rsidRPr="00986DE1" w:rsidRDefault="002477AB" w:rsidP="00986DE1">
      <w:pPr>
        <w:pStyle w:val="Cuerpovademecum"/>
        <w:rPr>
          <w:rStyle w:val="Hipervnculo"/>
          <w:color w:val="auto"/>
          <w:u w:val="none"/>
        </w:rPr>
      </w:pPr>
    </w:p>
    <w:p w14:paraId="611B3294" w14:textId="77777777" w:rsidR="002477AB" w:rsidRPr="00733AAB" w:rsidRDefault="002477AB" w:rsidP="0020789C">
      <w:pPr>
        <w:pStyle w:val="Estilo10"/>
        <w:rPr>
          <w:lang w:val="en-US" w:eastAsia="es-CO"/>
        </w:rPr>
      </w:pPr>
      <w:r w:rsidRPr="00733AAB">
        <w:rPr>
          <w:lang w:val="en-US" w:eastAsia="es-CO"/>
        </w:rPr>
        <w:t>Japanese Institute of Certified Public Accountants - Japón - Noticias</w:t>
      </w:r>
    </w:p>
    <w:p w14:paraId="6B70404A" w14:textId="77777777" w:rsidR="002477AB" w:rsidRPr="00056046" w:rsidRDefault="00D961A4" w:rsidP="0020789C">
      <w:pPr>
        <w:rPr>
          <w:rFonts w:ascii="Palatino Linotype" w:hAnsi="Palatino Linotype"/>
          <w:sz w:val="20"/>
          <w:lang w:val="es-CO"/>
        </w:rPr>
      </w:pPr>
      <w:hyperlink r:id="rId1850" w:history="1">
        <w:r w:rsidR="002477AB" w:rsidRPr="00056046">
          <w:rPr>
            <w:rStyle w:val="Hipervnculo"/>
            <w:rFonts w:ascii="Palatino Linotype" w:hAnsi="Palatino Linotype"/>
            <w:sz w:val="20"/>
            <w:lang w:val="es-CO"/>
          </w:rPr>
          <w:t>aviso: inicio de la solicitud para el taller de la sede "seminario justo antes de los resultados financieros para el año fiscal que finaliza el 31 de marzo de 2022 - divulgación del reconocimiento de ganancias" (celebrado el 10 de marzo de 2022)</w:t>
        </w:r>
      </w:hyperlink>
    </w:p>
    <w:p w14:paraId="4C5F3FA2" w14:textId="77777777" w:rsidR="002477AB" w:rsidRPr="00733AAB" w:rsidRDefault="002477AB" w:rsidP="002477AB">
      <w:pPr>
        <w:jc w:val="both"/>
        <w:rPr>
          <w:rFonts w:ascii="Palatino Linotype" w:hAnsi="Palatino Linotype"/>
          <w:sz w:val="20"/>
          <w:lang w:val="es-CO"/>
        </w:rPr>
      </w:pPr>
    </w:p>
    <w:p w14:paraId="7D19014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353731C" w14:textId="77777777" w:rsidR="002477AB" w:rsidRPr="00986DE1" w:rsidRDefault="002477AB" w:rsidP="00986DE1">
      <w:pPr>
        <w:pStyle w:val="Cuerpovademecum"/>
        <w:rPr>
          <w:rStyle w:val="Hipervnculo"/>
          <w:color w:val="auto"/>
          <w:u w:val="none"/>
        </w:rPr>
      </w:pPr>
    </w:p>
    <w:p w14:paraId="7373E37E" w14:textId="77777777" w:rsidR="002477AB" w:rsidRPr="00733AAB" w:rsidRDefault="002477AB" w:rsidP="0020789C">
      <w:pPr>
        <w:pStyle w:val="Estilo10"/>
        <w:rPr>
          <w:lang w:val="en-US" w:eastAsia="es-CO"/>
        </w:rPr>
      </w:pPr>
      <w:r w:rsidRPr="00733AAB">
        <w:rPr>
          <w:lang w:val="en-US" w:eastAsia="es-CO"/>
        </w:rPr>
        <w:t>Jordanian Association of Certified Public Accountants - Jordania -Noticias</w:t>
      </w:r>
    </w:p>
    <w:p w14:paraId="3FEB4F4F" w14:textId="77777777" w:rsidR="002477AB" w:rsidRPr="00056046" w:rsidRDefault="00D961A4" w:rsidP="0020789C">
      <w:pPr>
        <w:jc w:val="both"/>
        <w:rPr>
          <w:rFonts w:ascii="Palatino Linotype" w:hAnsi="Palatino Linotype" w:cs="Calibri"/>
          <w:bCs/>
          <w:color w:val="984806"/>
          <w:sz w:val="20"/>
          <w:szCs w:val="20"/>
          <w:lang w:val="es-CO" w:eastAsia="es-CO"/>
        </w:rPr>
      </w:pPr>
      <w:hyperlink r:id="rId1851" w:history="1">
        <w:r w:rsidR="002477AB" w:rsidRPr="00056046">
          <w:rPr>
            <w:rStyle w:val="Hipervnculo"/>
            <w:rFonts w:ascii="Palatino Linotype" w:hAnsi="Palatino Linotype" w:cs="Calibri"/>
            <w:bCs/>
            <w:sz w:val="20"/>
            <w:szCs w:val="20"/>
            <w:lang w:val="es-CO" w:eastAsia="es-CO"/>
          </w:rPr>
          <w:t>el director general del departamento de impuesto sobre la renta y ventas atifa dr. hossam abu ali destaca la importancia de mejorar la transparencia para lograr justicia entre los contribuyentes</w:t>
        </w:r>
      </w:hyperlink>
    </w:p>
    <w:p w14:paraId="414E7153" w14:textId="77777777" w:rsidR="002477AB" w:rsidRPr="00733AAB" w:rsidRDefault="002477AB" w:rsidP="002477AB">
      <w:pPr>
        <w:jc w:val="both"/>
        <w:rPr>
          <w:rFonts w:ascii="Palatino Linotype" w:hAnsi="Palatino Linotype"/>
          <w:sz w:val="20"/>
          <w:lang w:val="es-CO"/>
        </w:rPr>
      </w:pPr>
    </w:p>
    <w:p w14:paraId="795E5F0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346FB21C" w14:textId="77777777" w:rsidR="002477AB" w:rsidRDefault="002477AB" w:rsidP="00986DE1">
      <w:pPr>
        <w:pStyle w:val="Cuerpovademecum"/>
        <w:rPr>
          <w:lang w:eastAsia="es-CO"/>
        </w:rPr>
      </w:pPr>
    </w:p>
    <w:p w14:paraId="3C10A2AE" w14:textId="77777777" w:rsidR="002477AB" w:rsidRPr="00733AAB" w:rsidRDefault="002477AB" w:rsidP="0020789C">
      <w:pPr>
        <w:pStyle w:val="Estilo10"/>
        <w:rPr>
          <w:lang w:val="en-US" w:eastAsia="es-CO"/>
        </w:rPr>
      </w:pPr>
      <w:r w:rsidRPr="00733AAB">
        <w:rPr>
          <w:lang w:val="en-US" w:eastAsia="es-CO"/>
        </w:rPr>
        <w:t>Kammer der Steuerberater und Wirtschaftsprüfer (KSW) – Austria – Noticias</w:t>
      </w:r>
    </w:p>
    <w:p w14:paraId="653DC420" w14:textId="77777777" w:rsidR="002477AB" w:rsidRPr="00056046" w:rsidRDefault="00D961A4" w:rsidP="0020789C">
      <w:pPr>
        <w:rPr>
          <w:rFonts w:ascii="Palatino Linotype" w:hAnsi="Palatino Linotype"/>
          <w:sz w:val="20"/>
          <w:lang w:val="es-CO"/>
        </w:rPr>
      </w:pPr>
      <w:hyperlink r:id="rId1852" w:history="1">
        <w:r w:rsidR="002477AB" w:rsidRPr="00056046">
          <w:rPr>
            <w:rStyle w:val="Hipervnculo"/>
            <w:rFonts w:ascii="Palatino Linotype" w:hAnsi="Palatino Linotype"/>
            <w:sz w:val="20"/>
            <w:lang w:val="es-CO"/>
          </w:rPr>
          <w:t>Los asesores fiscales austriacos han estado trabajando por encima del punto de quiebre durante meses, asegurando cientos de miles de empleos.</w:t>
        </w:r>
      </w:hyperlink>
    </w:p>
    <w:p w14:paraId="0D99F471" w14:textId="77777777" w:rsidR="002477AB" w:rsidRPr="00056046" w:rsidRDefault="00D961A4" w:rsidP="0020789C">
      <w:pPr>
        <w:rPr>
          <w:rFonts w:ascii="Palatino Linotype" w:hAnsi="Palatino Linotype"/>
          <w:sz w:val="20"/>
          <w:lang w:val="es-CO"/>
        </w:rPr>
      </w:pPr>
      <w:hyperlink r:id="rId1853" w:history="1">
        <w:r w:rsidR="002477AB" w:rsidRPr="00056046">
          <w:rPr>
            <w:rStyle w:val="Hipervnculo"/>
            <w:rFonts w:ascii="Palatino Linotype" w:hAnsi="Palatino Linotype"/>
            <w:sz w:val="20"/>
            <w:lang w:val="es-CO"/>
          </w:rPr>
          <w:t>ASRA 2021: La Cámara de Asesores Fiscales y Auditores premia a las empresas nacionales por los mejores informes de sostenibilidad.</w:t>
        </w:r>
      </w:hyperlink>
    </w:p>
    <w:p w14:paraId="66434D58" w14:textId="77777777" w:rsidR="002477AB" w:rsidRPr="00056046" w:rsidRDefault="00D961A4" w:rsidP="0020789C">
      <w:pPr>
        <w:rPr>
          <w:rFonts w:ascii="Palatino Linotype" w:hAnsi="Palatino Linotype"/>
          <w:sz w:val="20"/>
          <w:lang w:val="es-CO"/>
        </w:rPr>
      </w:pPr>
      <w:hyperlink r:id="rId1854" w:history="1">
        <w:r w:rsidR="002477AB" w:rsidRPr="00056046">
          <w:rPr>
            <w:rStyle w:val="Hipervnculo"/>
            <w:rFonts w:ascii="Palatino Linotype" w:hAnsi="Palatino Linotype"/>
            <w:sz w:val="20"/>
            <w:lang w:val="es-CO"/>
          </w:rPr>
          <w:t>Estudio: La crisis del coronavirus ha mejorado aún más la imagen positiva de los asesores fiscales y auditores</w:t>
        </w:r>
      </w:hyperlink>
    </w:p>
    <w:p w14:paraId="3EFB0EF2" w14:textId="77777777" w:rsidR="002477AB" w:rsidRPr="00056046" w:rsidRDefault="00D961A4" w:rsidP="0020789C">
      <w:pPr>
        <w:rPr>
          <w:rFonts w:ascii="Palatino Linotype" w:hAnsi="Palatino Linotype"/>
          <w:sz w:val="20"/>
          <w:lang w:val="es-CO"/>
        </w:rPr>
      </w:pPr>
      <w:hyperlink r:id="rId1855" w:history="1">
        <w:r w:rsidR="002477AB" w:rsidRPr="00056046">
          <w:rPr>
            <w:rStyle w:val="Hipervnculo"/>
            <w:rFonts w:ascii="Palatino Linotype" w:hAnsi="Palatino Linotype"/>
            <w:sz w:val="20"/>
            <w:lang w:val="es-CO"/>
          </w:rPr>
          <w:t>Done de forma segura con el sello de aprobación de donación, ¡durante 20 años!</w:t>
        </w:r>
      </w:hyperlink>
    </w:p>
    <w:p w14:paraId="40793BEC" w14:textId="77777777" w:rsidR="002477AB" w:rsidRPr="00056046" w:rsidRDefault="00D961A4" w:rsidP="0020789C">
      <w:pPr>
        <w:rPr>
          <w:rFonts w:ascii="Palatino Linotype" w:hAnsi="Palatino Linotype"/>
          <w:sz w:val="20"/>
          <w:lang w:val="es-CO"/>
        </w:rPr>
      </w:pPr>
      <w:hyperlink r:id="rId1856" w:history="1">
        <w:r w:rsidR="002477AB" w:rsidRPr="00056046">
          <w:rPr>
            <w:rStyle w:val="Hipervnculo"/>
            <w:rFonts w:ascii="Palatino Linotype" w:hAnsi="Palatino Linotype"/>
            <w:sz w:val="20"/>
            <w:lang w:val="es-CO"/>
          </w:rPr>
          <w:t>El presidente de KSW, Houf, habla sobre la reforma tributaria: el gobierno federal da los primeros pasos en la dirección correcta</w:t>
        </w:r>
      </w:hyperlink>
    </w:p>
    <w:p w14:paraId="05FC96B1" w14:textId="77777777" w:rsidR="002477AB" w:rsidRPr="00056046" w:rsidRDefault="00D961A4" w:rsidP="0020789C">
      <w:pPr>
        <w:rPr>
          <w:rFonts w:ascii="Palatino Linotype" w:hAnsi="Palatino Linotype"/>
          <w:sz w:val="20"/>
          <w:lang w:val="es-CO"/>
        </w:rPr>
      </w:pPr>
      <w:hyperlink r:id="rId1857" w:history="1">
        <w:r w:rsidR="002477AB" w:rsidRPr="00056046">
          <w:rPr>
            <w:rStyle w:val="Hipervnculo"/>
            <w:rFonts w:ascii="Palatino Linotype" w:hAnsi="Palatino Linotype"/>
            <w:sz w:val="20"/>
            <w:lang w:val="es-CO"/>
          </w:rPr>
          <w:t>KSW Salzburg invitado a la recepción "Forward for future": Los asesores fiscales han llevado a las empresas a superar la crisis del Covid</w:t>
        </w:r>
      </w:hyperlink>
    </w:p>
    <w:p w14:paraId="462DC27E" w14:textId="77777777" w:rsidR="002477AB" w:rsidRPr="00733AAB" w:rsidRDefault="002477AB" w:rsidP="002477AB">
      <w:pPr>
        <w:jc w:val="both"/>
        <w:rPr>
          <w:rFonts w:ascii="Palatino Linotype" w:hAnsi="Palatino Linotype"/>
          <w:sz w:val="20"/>
          <w:lang w:val="es-CO"/>
        </w:rPr>
      </w:pPr>
    </w:p>
    <w:p w14:paraId="648B2C78"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A35E97C" w14:textId="77777777" w:rsidR="002477AB" w:rsidRPr="00986DE1" w:rsidRDefault="002477AB" w:rsidP="00986DE1">
      <w:pPr>
        <w:pStyle w:val="Cuerpovademecum"/>
        <w:rPr>
          <w:rStyle w:val="Hipervnculo"/>
          <w:color w:val="auto"/>
          <w:u w:val="none"/>
        </w:rPr>
      </w:pPr>
    </w:p>
    <w:p w14:paraId="114B177C" w14:textId="77777777" w:rsidR="002477AB" w:rsidRPr="00733AAB" w:rsidRDefault="002477AB" w:rsidP="002477AB">
      <w:pPr>
        <w:pStyle w:val="Estilo10"/>
        <w:rPr>
          <w:lang w:val="en-US" w:eastAsia="es-CO"/>
        </w:rPr>
      </w:pPr>
      <w:r w:rsidRPr="00733AAB">
        <w:rPr>
          <w:lang w:val="en-US" w:eastAsia="es-CO"/>
        </w:rPr>
        <w:t>Malaysian Institute of Accountants - Malasia - Noticias</w:t>
      </w:r>
    </w:p>
    <w:p w14:paraId="08D0B6EF" w14:textId="77777777" w:rsidR="002477AB" w:rsidRPr="00733AAB" w:rsidRDefault="00D961A4" w:rsidP="0020789C">
      <w:pPr>
        <w:rPr>
          <w:rFonts w:ascii="Palatino Linotype" w:hAnsi="Palatino Linotype"/>
          <w:sz w:val="20"/>
          <w:lang w:val="en-US"/>
        </w:rPr>
      </w:pPr>
      <w:hyperlink r:id="rId1858" w:history="1">
        <w:r w:rsidR="002477AB" w:rsidRPr="00733AAB">
          <w:rPr>
            <w:rStyle w:val="Hipervnculo"/>
            <w:rFonts w:ascii="Palatino Linotype" w:hAnsi="Palatino Linotype"/>
            <w:sz w:val="20"/>
            <w:lang w:val="en-US"/>
          </w:rPr>
          <w:t>MIA-MICPA TAX GOVERNANCE GUIDE CHAMPIONS TAX TRANSPARENCY FOR BETTER CORPORATE REPORTING AND GOVERNANCE</w:t>
        </w:r>
      </w:hyperlink>
    </w:p>
    <w:p w14:paraId="4A069BDB" w14:textId="77777777" w:rsidR="002477AB" w:rsidRPr="008F2C2D" w:rsidRDefault="002477AB" w:rsidP="002477AB">
      <w:pPr>
        <w:jc w:val="both"/>
        <w:rPr>
          <w:rFonts w:ascii="Palatino Linotype" w:hAnsi="Palatino Linotype"/>
          <w:sz w:val="20"/>
          <w:lang w:val="en-US"/>
        </w:rPr>
      </w:pPr>
    </w:p>
    <w:p w14:paraId="7A9600C3"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67A841BB" w14:textId="77777777" w:rsidR="002477AB" w:rsidRPr="00986DE1" w:rsidRDefault="002477AB" w:rsidP="00986DE1">
      <w:pPr>
        <w:pStyle w:val="Cuerpovademecum"/>
        <w:rPr>
          <w:rStyle w:val="Hipervnculo"/>
          <w:color w:val="auto"/>
          <w:u w:val="none"/>
        </w:rPr>
      </w:pPr>
    </w:p>
    <w:p w14:paraId="3CEE9DBE" w14:textId="77777777" w:rsidR="002477AB" w:rsidRPr="00733AAB" w:rsidRDefault="002477AB" w:rsidP="002477AB">
      <w:pPr>
        <w:pStyle w:val="Estilo10"/>
        <w:rPr>
          <w:lang w:val="en-US" w:eastAsia="es-CO"/>
        </w:rPr>
      </w:pPr>
      <w:r w:rsidRPr="00733AAB">
        <w:rPr>
          <w:lang w:val="en-US" w:eastAsia="es-CO"/>
        </w:rPr>
        <w:t>Malta Institute of Accountants - Malta - Noticias</w:t>
      </w:r>
    </w:p>
    <w:p w14:paraId="292650B3" w14:textId="77777777" w:rsidR="002477AB" w:rsidRPr="00733AAB" w:rsidRDefault="00D961A4" w:rsidP="0020789C">
      <w:pPr>
        <w:rPr>
          <w:rFonts w:ascii="Palatino Linotype" w:hAnsi="Palatino Linotype"/>
          <w:sz w:val="20"/>
          <w:lang w:val="en-US"/>
        </w:rPr>
      </w:pPr>
      <w:hyperlink r:id="rId1859" w:history="1">
        <w:r w:rsidR="002477AB" w:rsidRPr="00733AAB">
          <w:rPr>
            <w:rStyle w:val="Hipervnculo"/>
            <w:rFonts w:ascii="Palatino Linotype" w:hAnsi="Palatino Linotype"/>
            <w:sz w:val="20"/>
            <w:lang w:val="en-US"/>
          </w:rPr>
          <w:t>Tax amnesty to defaulters puts Malta’s efforts to fight tax crime at risk - MIA</w:t>
        </w:r>
      </w:hyperlink>
    </w:p>
    <w:p w14:paraId="3DF2B23A" w14:textId="77777777" w:rsidR="002477AB" w:rsidRPr="008F2C2D" w:rsidRDefault="002477AB" w:rsidP="002477AB">
      <w:pPr>
        <w:jc w:val="both"/>
        <w:rPr>
          <w:rFonts w:ascii="Palatino Linotype" w:hAnsi="Palatino Linotype"/>
          <w:sz w:val="20"/>
          <w:lang w:val="en-US"/>
        </w:rPr>
      </w:pPr>
    </w:p>
    <w:p w14:paraId="22AC34B0"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36E00B4" w14:textId="77777777" w:rsidR="002477AB" w:rsidRPr="00986DE1" w:rsidRDefault="002477AB" w:rsidP="00986DE1">
      <w:pPr>
        <w:pStyle w:val="Cuerpovademecum"/>
        <w:rPr>
          <w:rStyle w:val="Hipervnculo"/>
          <w:color w:val="auto"/>
          <w:u w:val="none"/>
        </w:rPr>
      </w:pPr>
    </w:p>
    <w:p w14:paraId="6E1DDF24" w14:textId="77777777" w:rsidR="002477AB" w:rsidRPr="00EA317B" w:rsidRDefault="002477AB" w:rsidP="002477AB">
      <w:pPr>
        <w:pStyle w:val="Estilo10"/>
        <w:rPr>
          <w:lang w:val="es-CO" w:eastAsia="es-CO"/>
        </w:rPr>
      </w:pPr>
      <w:r w:rsidRPr="00EA317B">
        <w:rPr>
          <w:lang w:eastAsia="es-CO"/>
        </w:rPr>
        <w:t>Lietuvos buhalterių ir auditorių asociacija - Lituania - Noticias</w:t>
      </w:r>
    </w:p>
    <w:p w14:paraId="0B065B8C"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 xml:space="preserve">Según la LVAT (caso eA-2406-575/2021), la firma de un acuerdo sobre la reducción de las cantidades adicionalmente calculadas (a calcular) para un período de tiempo determinado, el contribuyente pierde el derecho a impugnar la exactitud del cálculo del impuesto y la administración tributaria pierde el derecho a impugnar la exactitud del cálculo del impuesto y la </w:t>
      </w:r>
      <w:r w:rsidRPr="00C20C22">
        <w:rPr>
          <w:rFonts w:ascii="Palatino Linotype" w:hAnsi="Palatino Linotype"/>
          <w:sz w:val="20"/>
          <w:lang w:val="es-CO"/>
        </w:rPr>
        <w:lastRenderedPageBreak/>
        <w:t>administración tributaria a calcular un monto superior al especificado en el acuerdo y en este procedimiento </w:t>
      </w:r>
      <w:hyperlink r:id="rId1860" w:history="1">
        <w:r w:rsidRPr="00C20C22">
          <w:rPr>
            <w:rStyle w:val="Hipervnculo"/>
            <w:rFonts w:ascii="Palatino Linotype" w:hAnsi="Palatino Linotype"/>
            <w:sz w:val="20"/>
            <w:lang w:val="es-CO"/>
          </w:rPr>
          <w:t xml:space="preserve">Leer más </w:t>
        </w:r>
        <w:r w:rsidRPr="00C20C22">
          <w:rPr>
            <w:rStyle w:val="Hipervnculo"/>
            <w:rFonts w:ascii="Times New Roman" w:hAnsi="Times New Roman"/>
            <w:sz w:val="20"/>
            <w:lang w:val="es-CO"/>
          </w:rPr>
          <w:t>→</w:t>
        </w:r>
      </w:hyperlink>
    </w:p>
    <w:p w14:paraId="0DF2B9E4"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El 04/02/2022, se adoptó LRVN según el cual a partir de 2023-01-01 (anteriormente 2023-05-01) todas las personas con un ingreso anual de &gt;300'000 Eur tendrán que tener cajas registradoras que cifren datos, podrán elegir: 1. Caja registradora virtual de STI, i.ESA. 2. Caja registradora mecánica que </w:t>
      </w:r>
      <w:hyperlink r:id="rId1861"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33D223DD"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Con la aprobación del proyecto a partir de 2023, se aplicaría una tasa de impuesto corporativo del 0% a las ganancias utilizadas para inversiones en: – tecnologías de energía renovable, – desarrollo de negocios – instalaciones – otros activos fijos que aumenten la producción y / o servicios </w:t>
      </w:r>
      <w:hyperlink r:id="rId1862"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1FB6AC6E"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Importante para 2022 para los hombres nacidos entre 1957/11/01 y 1958/08/31 y para las mujeres entre 1958/09/01 y 1959/04/30 para recibir una pensión de vejez Si, a la edad de jubilación, una persona tiene más de 6 meses de edad. no pedirá a Sodra que asigne una pensión de vejez, pensión por &gt;6 meses. Periodo </w:t>
      </w:r>
      <w:hyperlink r:id="rId1863"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3E01B4F4"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A principios de 2022, como cada año, Sodra incluirá nuevos participantes en la acumulación de pensiones del segundo pilar. La acumulación incluirá no solo a aquellos residentes que nunca antes han acumulado una pensión, sino también a aquellos que previamente se han negado a participar en la pensión.</w:t>
      </w:r>
      <w:hyperlink r:id="rId1864"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r w:rsidRPr="00C20C22">
        <w:rPr>
          <w:rFonts w:ascii="Palatino Linotype" w:hAnsi="Palatino Linotype"/>
          <w:sz w:val="20"/>
          <w:lang w:val="es-CO"/>
        </w:rPr>
        <w:t> </w:t>
      </w:r>
    </w:p>
    <w:p w14:paraId="6287C8EF"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El 14.12.2021, la LBAA preparó una carta al STI "Sobre el exceso de carga del registro del IVA en las empresas y la discusión pública en el LBAA FB abierto sobre las acciones del STI cuando el contribuyente busca obtener un número de identificación del IVA de acuerdo con las disposiciones de la Ley del IVA". Una copia de la carta fue enviada a SVVT, LLRI, Business Knowledge. </w:t>
      </w:r>
      <w:hyperlink r:id="rId1865"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0E345FEE"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Importes utilizados: VMU= 1504,10 EUR (aún no se ha confirmado el único importe a modificar). GPM % por renta imponible (AP): 5 % si AP ≤25000 EUR 15 % si el AP ≥35000 aumenta directamente proporcionalmente en % de GPM , </w:t>
      </w:r>
      <w:hyperlink r:id="rId1866"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0A50DE8B"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Por ejemplo, según el DST, los regalos a parientes de primer grado (cónyuge, hijo, padres y abuelos) están libres de impuestos, y para la persona que recibió dicho regalo, el costo de comprar ese regalo es igual al precio de mercado del regalo establecido en la fecha del regalo. Si es residente, con el fin de evitar GPM debido a </w:t>
      </w:r>
      <w:hyperlink r:id="rId1867"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5B762CFF"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A través de My STI, los contribuyentes pueden hacer mucho trabajo: 1. Comprar un certificado comercial, suspenderlo; 2. Registrar o poner fin a una actividad individual sobre la base de un certificado; 3. Pagar impuestos (por ejemplo, tierras) o firmar aplazamientos y transferencias de impuestos </w:t>
      </w:r>
      <w:hyperlink r:id="rId1868"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5FA91CCF"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Mensaje para aquellos que compran discos duros, teléfonos móviles, tabletas y computadoras portátiles. Aquellos que no saben pagar de más 21% A partir de 2019-08-01 el IVA inverso también se aplica a discos duros, teléfonos móviles, tabletas y computadoras portátiles, si el comprador es un contribuyente de IVA y paga el artículo a través de </w:t>
      </w:r>
      <w:hyperlink r:id="rId1869"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75C319CC" w14:textId="77777777" w:rsidR="002477AB" w:rsidRPr="00C20C22" w:rsidRDefault="002477AB" w:rsidP="0020789C">
      <w:pPr>
        <w:rPr>
          <w:rFonts w:ascii="Palatino Linotype" w:hAnsi="Palatino Linotype"/>
          <w:sz w:val="20"/>
          <w:lang w:val="es-CO"/>
        </w:rPr>
      </w:pPr>
      <w:r w:rsidRPr="00C20C22">
        <w:rPr>
          <w:rFonts w:ascii="Palatino Linotype" w:hAnsi="Palatino Linotype"/>
          <w:sz w:val="20"/>
          <w:lang w:val="es-CO"/>
        </w:rPr>
        <w:t>Tenga en cuenta que este año, 2021, es el último año en el que se aplican las siguientes preferencias de GPM para la devolución de GPM GPM311: – costos pagados por los residentes por la decoración y cualquier reparación de edificios y otras estructuras, excepto por el </w:t>
      </w:r>
      <w:hyperlink r:id="rId1870" w:history="1">
        <w:r w:rsidRPr="00C20C22">
          <w:rPr>
            <w:rStyle w:val="Hipervnculo"/>
            <w:rFonts w:ascii="Palatino Linotype" w:hAnsi="Palatino Linotype"/>
            <w:sz w:val="20"/>
            <w:lang w:val="es-CO"/>
          </w:rPr>
          <w:t xml:space="preserve">Más </w:t>
        </w:r>
        <w:r w:rsidRPr="00C20C22">
          <w:rPr>
            <w:rStyle w:val="Hipervnculo"/>
            <w:rFonts w:ascii="Times New Roman" w:hAnsi="Times New Roman"/>
            <w:sz w:val="20"/>
            <w:lang w:val="es-CO"/>
          </w:rPr>
          <w:t>→</w:t>
        </w:r>
      </w:hyperlink>
    </w:p>
    <w:p w14:paraId="58C196D4" w14:textId="77777777" w:rsidR="002477AB" w:rsidRPr="00733AAB" w:rsidRDefault="002477AB" w:rsidP="002477AB">
      <w:pPr>
        <w:jc w:val="both"/>
        <w:rPr>
          <w:rFonts w:ascii="Palatino Linotype" w:hAnsi="Palatino Linotype"/>
          <w:sz w:val="20"/>
          <w:lang w:val="es-CO"/>
        </w:rPr>
      </w:pPr>
    </w:p>
    <w:p w14:paraId="15C41644"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E96DA9D" w14:textId="77777777" w:rsidR="002477AB" w:rsidRPr="00986DE1" w:rsidRDefault="002477AB" w:rsidP="00986DE1">
      <w:pPr>
        <w:pStyle w:val="Cuerpovademecum"/>
        <w:rPr>
          <w:rStyle w:val="Hipervnculo"/>
          <w:color w:val="auto"/>
          <w:u w:val="none"/>
        </w:rPr>
      </w:pPr>
    </w:p>
    <w:p w14:paraId="1C4D7D72" w14:textId="77777777" w:rsidR="002477AB" w:rsidRPr="00EA317B" w:rsidRDefault="002477AB" w:rsidP="0020789C">
      <w:pPr>
        <w:pStyle w:val="Estilo10"/>
        <w:rPr>
          <w:lang w:val="es-CO" w:eastAsia="es-CO"/>
        </w:rPr>
      </w:pPr>
      <w:r w:rsidRPr="00EA317B">
        <w:rPr>
          <w:lang w:eastAsia="es-CO"/>
        </w:rPr>
        <w:t>National Society of Accountants - Estados Unidos de América - Noticias</w:t>
      </w:r>
    </w:p>
    <w:p w14:paraId="63D25208" w14:textId="77777777" w:rsidR="002477AB" w:rsidRPr="00733AAB" w:rsidRDefault="00D961A4" w:rsidP="0020789C">
      <w:pPr>
        <w:rPr>
          <w:rFonts w:ascii="Palatino Linotype" w:hAnsi="Palatino Linotype"/>
          <w:sz w:val="20"/>
          <w:lang w:val="en-US"/>
        </w:rPr>
      </w:pPr>
      <w:hyperlink r:id="rId1871" w:history="1">
        <w:r w:rsidR="002477AB" w:rsidRPr="00733AAB">
          <w:rPr>
            <w:rStyle w:val="Hipervnculo"/>
            <w:rFonts w:ascii="Palatino Linotype" w:hAnsi="Palatino Linotype"/>
            <w:sz w:val="20"/>
            <w:lang w:val="en-US"/>
          </w:rPr>
          <w:t xml:space="preserve">NSA Members See Movement in Their Call to Have the IRS Suspend Certain Automated Notices </w:t>
        </w:r>
        <w:proofErr w:type="gramStart"/>
        <w:r w:rsidR="002477AB" w:rsidRPr="00733AAB">
          <w:rPr>
            <w:rStyle w:val="Hipervnculo"/>
            <w:rFonts w:ascii="Palatino Linotype" w:hAnsi="Palatino Linotype"/>
            <w:sz w:val="20"/>
            <w:lang w:val="en-US"/>
          </w:rPr>
          <w:t>But</w:t>
        </w:r>
        <w:proofErr w:type="gramEnd"/>
        <w:r w:rsidR="002477AB" w:rsidRPr="00733AAB">
          <w:rPr>
            <w:rStyle w:val="Hipervnculo"/>
            <w:rFonts w:ascii="Palatino Linotype" w:hAnsi="Palatino Linotype"/>
            <w:sz w:val="20"/>
            <w:lang w:val="en-US"/>
          </w:rPr>
          <w:t xml:space="preserve"> Say More is Needed</w:t>
        </w:r>
      </w:hyperlink>
    </w:p>
    <w:p w14:paraId="16A1F206" w14:textId="77777777" w:rsidR="002477AB" w:rsidRPr="00733AAB" w:rsidRDefault="00D961A4" w:rsidP="0020789C">
      <w:pPr>
        <w:rPr>
          <w:rFonts w:ascii="Palatino Linotype" w:hAnsi="Palatino Linotype"/>
          <w:sz w:val="20"/>
          <w:lang w:val="en-US"/>
        </w:rPr>
      </w:pPr>
      <w:hyperlink r:id="rId1872" w:history="1">
        <w:r w:rsidR="002477AB" w:rsidRPr="00733AAB">
          <w:rPr>
            <w:rStyle w:val="Hipervnculo"/>
            <w:rFonts w:ascii="Palatino Linotype" w:hAnsi="Palatino Linotype"/>
            <w:sz w:val="20"/>
            <w:lang w:val="en-US"/>
          </w:rPr>
          <w:t>NSA Announces Joshua Caulfield as Chief Executive Officer</w:t>
        </w:r>
      </w:hyperlink>
    </w:p>
    <w:p w14:paraId="5DCE7FFC" w14:textId="77777777" w:rsidR="002477AB" w:rsidRPr="00733AAB" w:rsidRDefault="00D961A4" w:rsidP="0020789C">
      <w:pPr>
        <w:rPr>
          <w:rFonts w:ascii="Palatino Linotype" w:hAnsi="Palatino Linotype"/>
          <w:sz w:val="20"/>
          <w:lang w:val="en-US"/>
        </w:rPr>
      </w:pPr>
      <w:hyperlink r:id="rId1873" w:history="1">
        <w:r w:rsidR="002477AB" w:rsidRPr="00733AAB">
          <w:rPr>
            <w:rStyle w:val="Hipervnculo"/>
            <w:rFonts w:ascii="Palatino Linotype" w:hAnsi="Palatino Linotype"/>
            <w:sz w:val="20"/>
            <w:lang w:val="en-US"/>
          </w:rPr>
          <w:t>NSA Joins Coalition Letter to IRS, Treasury Urging Implementation of Commonsense Taxpayer Relief</w:t>
        </w:r>
      </w:hyperlink>
    </w:p>
    <w:p w14:paraId="5610BC0A" w14:textId="77777777" w:rsidR="002477AB" w:rsidRPr="00733AAB" w:rsidRDefault="00D961A4" w:rsidP="0020789C">
      <w:pPr>
        <w:rPr>
          <w:rFonts w:ascii="Palatino Linotype" w:hAnsi="Palatino Linotype"/>
          <w:sz w:val="20"/>
          <w:lang w:val="en-US"/>
        </w:rPr>
      </w:pPr>
      <w:hyperlink r:id="rId1874" w:history="1">
        <w:r w:rsidR="002477AB" w:rsidRPr="00733AAB">
          <w:rPr>
            <w:rStyle w:val="Hipervnculo"/>
            <w:rFonts w:ascii="Palatino Linotype" w:hAnsi="Palatino Linotype"/>
            <w:sz w:val="20"/>
            <w:lang w:val="en-US"/>
          </w:rPr>
          <w:t>2022 tax filing season begins Jan. 24; IRS outlines refund timing and what to expect in advance of April 18 tax deadline</w:t>
        </w:r>
      </w:hyperlink>
    </w:p>
    <w:p w14:paraId="5B0AAF23" w14:textId="77777777" w:rsidR="002477AB" w:rsidRPr="00733AAB" w:rsidRDefault="00D961A4" w:rsidP="0020789C">
      <w:pPr>
        <w:rPr>
          <w:rFonts w:ascii="Palatino Linotype" w:hAnsi="Palatino Linotype"/>
          <w:sz w:val="20"/>
          <w:lang w:val="en-US"/>
        </w:rPr>
      </w:pPr>
      <w:hyperlink r:id="rId1875" w:history="1">
        <w:r w:rsidR="002477AB" w:rsidRPr="00733AAB">
          <w:rPr>
            <w:rStyle w:val="Hipervnculo"/>
            <w:rFonts w:ascii="Palatino Linotype" w:hAnsi="Palatino Linotype"/>
            <w:sz w:val="20"/>
            <w:lang w:val="en-US"/>
          </w:rPr>
          <w:t>IRS FY 2021 Progress Update</w:t>
        </w:r>
      </w:hyperlink>
    </w:p>
    <w:p w14:paraId="43EDB3F2" w14:textId="77777777" w:rsidR="002477AB" w:rsidRPr="00733AAB" w:rsidRDefault="00D961A4" w:rsidP="0020789C">
      <w:pPr>
        <w:rPr>
          <w:rFonts w:ascii="Palatino Linotype" w:hAnsi="Palatino Linotype"/>
          <w:sz w:val="20"/>
          <w:lang w:val="en-US"/>
        </w:rPr>
      </w:pPr>
      <w:hyperlink r:id="rId1876" w:history="1">
        <w:r w:rsidR="002477AB" w:rsidRPr="00733AAB">
          <w:rPr>
            <w:rStyle w:val="Hipervnculo"/>
            <w:rFonts w:ascii="Palatino Linotype" w:hAnsi="Palatino Linotype"/>
            <w:sz w:val="20"/>
            <w:lang w:val="en-US"/>
          </w:rPr>
          <w:t>President Biden Signs Executive Order Requiring New IRS Online Tools and Services</w:t>
        </w:r>
      </w:hyperlink>
    </w:p>
    <w:p w14:paraId="111D29C7" w14:textId="77777777" w:rsidR="002477AB" w:rsidRPr="00733AAB" w:rsidRDefault="00D961A4" w:rsidP="0020789C">
      <w:pPr>
        <w:rPr>
          <w:rFonts w:ascii="Palatino Linotype" w:hAnsi="Palatino Linotype"/>
          <w:sz w:val="20"/>
          <w:lang w:val="en-US"/>
        </w:rPr>
      </w:pPr>
      <w:hyperlink r:id="rId1877" w:history="1">
        <w:r w:rsidR="002477AB" w:rsidRPr="00733AAB">
          <w:rPr>
            <w:rStyle w:val="Hipervnculo"/>
            <w:rFonts w:ascii="Palatino Linotype" w:hAnsi="Palatino Linotype"/>
            <w:sz w:val="20"/>
            <w:lang w:val="en-US"/>
          </w:rPr>
          <w:t>Republican Lawmakers Probe IRS for Answers Ahead of 2022 Filing Season</w:t>
        </w:r>
      </w:hyperlink>
    </w:p>
    <w:p w14:paraId="26D8691F" w14:textId="77777777" w:rsidR="002477AB" w:rsidRPr="00733AAB" w:rsidRDefault="00D961A4" w:rsidP="0020789C">
      <w:pPr>
        <w:rPr>
          <w:rFonts w:ascii="Palatino Linotype" w:hAnsi="Palatino Linotype"/>
          <w:sz w:val="20"/>
          <w:lang w:val="en-US"/>
        </w:rPr>
      </w:pPr>
      <w:hyperlink r:id="rId1878" w:history="1">
        <w:r w:rsidR="002477AB" w:rsidRPr="00733AAB">
          <w:rPr>
            <w:rStyle w:val="Hipervnculo"/>
            <w:rFonts w:ascii="Palatino Linotype" w:hAnsi="Palatino Linotype"/>
            <w:sz w:val="20"/>
            <w:lang w:val="en-US"/>
          </w:rPr>
          <w:t>National Taxpayer Advocate to Speak with NSA Members</w:t>
        </w:r>
      </w:hyperlink>
    </w:p>
    <w:p w14:paraId="57459C15" w14:textId="77777777" w:rsidR="002477AB" w:rsidRPr="00733AAB" w:rsidRDefault="00D961A4" w:rsidP="0020789C">
      <w:pPr>
        <w:rPr>
          <w:rFonts w:ascii="Palatino Linotype" w:hAnsi="Palatino Linotype"/>
          <w:sz w:val="20"/>
          <w:lang w:val="en-US"/>
        </w:rPr>
      </w:pPr>
      <w:hyperlink r:id="rId1879" w:history="1">
        <w:r w:rsidR="002477AB" w:rsidRPr="00733AAB">
          <w:rPr>
            <w:rStyle w:val="Hipervnculo"/>
            <w:rFonts w:ascii="Palatino Linotype" w:hAnsi="Palatino Linotype"/>
            <w:sz w:val="20"/>
            <w:lang w:val="en-US"/>
          </w:rPr>
          <w:t>NSA Sends Letter to IRS, Congress Highlighting Need for Improved Transparency and Communication</w:t>
        </w:r>
      </w:hyperlink>
    </w:p>
    <w:p w14:paraId="2481B8F5" w14:textId="77777777" w:rsidR="002477AB" w:rsidRPr="008F2C2D" w:rsidRDefault="002477AB" w:rsidP="002477AB">
      <w:pPr>
        <w:jc w:val="both"/>
        <w:rPr>
          <w:rFonts w:ascii="Palatino Linotype" w:hAnsi="Palatino Linotype"/>
          <w:sz w:val="20"/>
          <w:lang w:val="en-US"/>
        </w:rPr>
      </w:pPr>
    </w:p>
    <w:p w14:paraId="1FA154FD"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B463A6A" w14:textId="77777777" w:rsidR="002477AB" w:rsidRPr="00986DE1" w:rsidRDefault="002477AB" w:rsidP="00986DE1">
      <w:pPr>
        <w:pStyle w:val="Cuerpovademecum"/>
        <w:rPr>
          <w:rStyle w:val="Hipervnculo"/>
          <w:color w:val="auto"/>
          <w:u w:val="none"/>
        </w:rPr>
      </w:pPr>
    </w:p>
    <w:p w14:paraId="203BB972" w14:textId="77777777" w:rsidR="002477AB" w:rsidRPr="00EA317B" w:rsidRDefault="002477AB" w:rsidP="0020789C">
      <w:pPr>
        <w:pStyle w:val="Estilo10"/>
        <w:rPr>
          <w:lang w:val="es-CO" w:eastAsia="es-CO"/>
        </w:rPr>
      </w:pPr>
      <w:r w:rsidRPr="00EA317B">
        <w:rPr>
          <w:lang w:eastAsia="es-CO"/>
        </w:rPr>
        <w:t>Organismo Italiano di contabilità (OIC) - Italia - Noticias</w:t>
      </w:r>
    </w:p>
    <w:p w14:paraId="2E460216" w14:textId="77777777" w:rsidR="002477AB" w:rsidRPr="00733AAB" w:rsidRDefault="00D961A4" w:rsidP="0020789C">
      <w:pPr>
        <w:rPr>
          <w:rFonts w:ascii="Palatino Linotype" w:hAnsi="Palatino Linotype"/>
          <w:sz w:val="20"/>
          <w:lang w:val="en-US"/>
        </w:rPr>
      </w:pPr>
      <w:hyperlink r:id="rId1880" w:history="1">
        <w:r w:rsidR="002477AB" w:rsidRPr="00733AAB">
          <w:rPr>
            <w:rStyle w:val="Hipervnculo"/>
            <w:rFonts w:ascii="Palatino Linotype" w:hAnsi="Palatino Linotype"/>
            <w:sz w:val="20"/>
            <w:lang w:val="en-US"/>
          </w:rPr>
          <w:t>OIC comments on EFRAG draft endorsement advice on IASB Deferred Tax related to Assets and Liabilities arising from a Single Transaction (Amendments to IAS 12)</w:t>
        </w:r>
      </w:hyperlink>
    </w:p>
    <w:p w14:paraId="4ECADE42" w14:textId="77777777" w:rsidR="002477AB" w:rsidRPr="008F2C2D" w:rsidRDefault="002477AB" w:rsidP="002477AB">
      <w:pPr>
        <w:jc w:val="both"/>
        <w:rPr>
          <w:rFonts w:ascii="Palatino Linotype" w:hAnsi="Palatino Linotype"/>
          <w:sz w:val="20"/>
          <w:lang w:val="en-US"/>
        </w:rPr>
      </w:pPr>
    </w:p>
    <w:p w14:paraId="57BD62C4"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782DC69" w14:textId="77777777" w:rsidR="002477AB" w:rsidRPr="00986DE1" w:rsidRDefault="002477AB" w:rsidP="00986DE1">
      <w:pPr>
        <w:pStyle w:val="Cuerpovademecum"/>
        <w:rPr>
          <w:rStyle w:val="Hipervnculo"/>
          <w:color w:val="auto"/>
          <w:u w:val="none"/>
        </w:rPr>
      </w:pPr>
    </w:p>
    <w:p w14:paraId="124E6E81" w14:textId="77777777" w:rsidR="002477AB" w:rsidRPr="00733AAB" w:rsidRDefault="002477AB" w:rsidP="0020789C">
      <w:pPr>
        <w:pStyle w:val="Estilo10"/>
        <w:rPr>
          <w:lang w:val="en-US" w:eastAsia="es-CO"/>
        </w:rPr>
      </w:pPr>
      <w:r w:rsidRPr="00733AAB">
        <w:rPr>
          <w:lang w:val="en-US" w:eastAsia="es-CO"/>
        </w:rPr>
        <w:t>Organization for Economic Co operation and Development (OECD) - Internacional - Noticias</w:t>
      </w:r>
    </w:p>
    <w:p w14:paraId="65F213D7" w14:textId="77777777" w:rsidR="002477AB" w:rsidRPr="00733AAB" w:rsidRDefault="00D961A4" w:rsidP="0020789C">
      <w:pPr>
        <w:rPr>
          <w:rFonts w:ascii="Palatino Linotype" w:hAnsi="Palatino Linotype"/>
          <w:sz w:val="20"/>
          <w:lang w:val="en-US"/>
        </w:rPr>
      </w:pPr>
      <w:hyperlink r:id="rId1881" w:history="1">
        <w:r w:rsidR="002477AB" w:rsidRPr="00733AAB">
          <w:rPr>
            <w:rStyle w:val="Hipervnculo"/>
            <w:rFonts w:ascii="Palatino Linotype" w:hAnsi="Palatino Linotype"/>
            <w:sz w:val="20"/>
            <w:lang w:val="en-US"/>
          </w:rPr>
          <w:t xml:space="preserve">Statement from OECD Secretary-General on initial measures taken in response to Russia’s </w:t>
        </w:r>
        <w:proofErr w:type="gramStart"/>
        <w:r w:rsidR="002477AB" w:rsidRPr="00733AAB">
          <w:rPr>
            <w:rStyle w:val="Hipervnculo"/>
            <w:rFonts w:ascii="Palatino Linotype" w:hAnsi="Palatino Linotype"/>
            <w:sz w:val="20"/>
            <w:lang w:val="en-US"/>
          </w:rPr>
          <w:t>large scale</w:t>
        </w:r>
        <w:proofErr w:type="gramEnd"/>
        <w:r w:rsidR="002477AB" w:rsidRPr="00733AAB">
          <w:rPr>
            <w:rStyle w:val="Hipervnculo"/>
            <w:rFonts w:ascii="Palatino Linotype" w:hAnsi="Palatino Linotype"/>
            <w:sz w:val="20"/>
            <w:lang w:val="en-US"/>
          </w:rPr>
          <w:t xml:space="preserve"> aggression against Ukraine</w:t>
        </w:r>
      </w:hyperlink>
    </w:p>
    <w:p w14:paraId="12F01C2A" w14:textId="77777777" w:rsidR="002477AB" w:rsidRPr="00733AAB" w:rsidRDefault="00D961A4" w:rsidP="0020789C">
      <w:pPr>
        <w:rPr>
          <w:rFonts w:ascii="Palatino Linotype" w:hAnsi="Palatino Linotype"/>
          <w:sz w:val="20"/>
          <w:lang w:val="en-US"/>
        </w:rPr>
      </w:pPr>
      <w:hyperlink r:id="rId1882" w:history="1">
        <w:r w:rsidR="002477AB" w:rsidRPr="00733AAB">
          <w:rPr>
            <w:rStyle w:val="Hipervnculo"/>
            <w:rFonts w:ascii="Palatino Linotype" w:hAnsi="Palatino Linotype"/>
            <w:sz w:val="20"/>
            <w:lang w:val="en-US"/>
          </w:rPr>
          <w:t>Consumer Prices, OECD - Updated: 3 March 2022</w:t>
        </w:r>
      </w:hyperlink>
    </w:p>
    <w:p w14:paraId="207530CE" w14:textId="77777777" w:rsidR="002477AB" w:rsidRPr="00C20C22" w:rsidRDefault="00D961A4" w:rsidP="0020789C">
      <w:pPr>
        <w:rPr>
          <w:rFonts w:ascii="Palatino Linotype" w:hAnsi="Palatino Linotype"/>
          <w:sz w:val="20"/>
          <w:lang w:val="es-CO"/>
        </w:rPr>
      </w:pPr>
      <w:hyperlink r:id="rId1883" w:history="1">
        <w:r w:rsidR="002477AB" w:rsidRPr="00C20C22">
          <w:rPr>
            <w:rStyle w:val="Hipervnculo"/>
            <w:rFonts w:ascii="Palatino Linotype" w:hAnsi="Palatino Linotype"/>
            <w:sz w:val="20"/>
            <w:lang w:val="es-CO"/>
          </w:rPr>
          <w:t>Colombia: Las reformas estructurales para potenciar la protección social, las finanzas públicas y la productividad optimizarían la solidez y la calidad de la recuperación</w:t>
        </w:r>
      </w:hyperlink>
    </w:p>
    <w:p w14:paraId="4ADE157E" w14:textId="77777777" w:rsidR="002477AB" w:rsidRPr="00733AAB" w:rsidRDefault="00D961A4" w:rsidP="0020789C">
      <w:pPr>
        <w:rPr>
          <w:rFonts w:ascii="Palatino Linotype" w:hAnsi="Palatino Linotype"/>
          <w:sz w:val="20"/>
          <w:lang w:val="en-US"/>
        </w:rPr>
      </w:pPr>
      <w:hyperlink r:id="rId1884" w:history="1">
        <w:r w:rsidR="002477AB" w:rsidRPr="00733AAB">
          <w:rPr>
            <w:rStyle w:val="Hipervnculo"/>
            <w:rFonts w:ascii="Palatino Linotype" w:hAnsi="Palatino Linotype"/>
            <w:sz w:val="20"/>
            <w:lang w:val="en-US"/>
          </w:rPr>
          <w:t>Consumer Prices, OECD - Updated: 3 February 2022</w:t>
        </w:r>
      </w:hyperlink>
    </w:p>
    <w:p w14:paraId="44EB67A0" w14:textId="77777777" w:rsidR="002477AB" w:rsidRPr="00C20C22" w:rsidRDefault="00D961A4" w:rsidP="0020789C">
      <w:pPr>
        <w:rPr>
          <w:rFonts w:ascii="Palatino Linotype" w:hAnsi="Palatino Linotype"/>
          <w:sz w:val="20"/>
          <w:lang w:val="es-CO"/>
        </w:rPr>
      </w:pPr>
      <w:hyperlink r:id="rId1885" w:history="1">
        <w:r w:rsidR="002477AB" w:rsidRPr="00C20C22">
          <w:rPr>
            <w:rStyle w:val="Hipervnculo"/>
            <w:rFonts w:ascii="Palatino Linotype" w:hAnsi="Palatino Linotype"/>
            <w:sz w:val="20"/>
            <w:lang w:val="es-CO"/>
          </w:rPr>
          <w:t>Nueva Plataforma de la OCDE para aumentar la transparencia del régimen fiscal de la ayuda exterior</w:t>
        </w:r>
      </w:hyperlink>
    </w:p>
    <w:p w14:paraId="15F351B3" w14:textId="77777777" w:rsidR="002477AB" w:rsidRPr="00733AAB" w:rsidRDefault="00D961A4" w:rsidP="0020789C">
      <w:pPr>
        <w:rPr>
          <w:rFonts w:ascii="Palatino Linotype" w:hAnsi="Palatino Linotype"/>
          <w:sz w:val="20"/>
          <w:lang w:val="en-US"/>
        </w:rPr>
      </w:pPr>
      <w:hyperlink r:id="rId1886" w:history="1">
        <w:r w:rsidR="002477AB" w:rsidRPr="00733AAB">
          <w:rPr>
            <w:rStyle w:val="Hipervnculo"/>
            <w:rFonts w:ascii="Palatino Linotype" w:hAnsi="Palatino Linotype"/>
            <w:sz w:val="20"/>
            <w:lang w:val="en-US"/>
          </w:rPr>
          <w:t>Composite Leading Indicators (CLI), OECD, January 2022</w:t>
        </w:r>
      </w:hyperlink>
    </w:p>
    <w:p w14:paraId="3291FB12" w14:textId="77777777" w:rsidR="002477AB" w:rsidRPr="00C20C22" w:rsidRDefault="00D961A4" w:rsidP="0020789C">
      <w:pPr>
        <w:rPr>
          <w:rFonts w:ascii="Palatino Linotype" w:hAnsi="Palatino Linotype"/>
          <w:sz w:val="20"/>
          <w:lang w:val="es-CO"/>
        </w:rPr>
      </w:pPr>
      <w:hyperlink r:id="rId1887" w:history="1">
        <w:r w:rsidR="002477AB" w:rsidRPr="00C20C22">
          <w:rPr>
            <w:rStyle w:val="Hipervnculo"/>
            <w:rFonts w:ascii="Palatino Linotype" w:hAnsi="Palatino Linotype"/>
            <w:sz w:val="20"/>
            <w:lang w:val="es-CO"/>
          </w:rPr>
          <w:t>La OCDE presenta las normas modelo del Segundo Pilar para facilitar la aplicación interna del impuesto mínimo global del 15 %</w:t>
        </w:r>
      </w:hyperlink>
      <w:r w:rsidR="002477AB" w:rsidRPr="00C20C22">
        <w:rPr>
          <w:rFonts w:ascii="Palatino Linotype" w:hAnsi="Palatino Linotype"/>
          <w:sz w:val="20"/>
          <w:lang w:val="es-CO"/>
        </w:rPr>
        <w:t> </w:t>
      </w:r>
    </w:p>
    <w:p w14:paraId="2559C07A" w14:textId="77777777" w:rsidR="002477AB" w:rsidRPr="00733AAB" w:rsidRDefault="00D961A4" w:rsidP="0020789C">
      <w:pPr>
        <w:rPr>
          <w:rFonts w:ascii="Palatino Linotype" w:hAnsi="Palatino Linotype"/>
          <w:sz w:val="20"/>
          <w:lang w:val="en-US"/>
        </w:rPr>
      </w:pPr>
      <w:hyperlink r:id="rId1888" w:history="1">
        <w:r w:rsidR="002477AB" w:rsidRPr="00733AAB">
          <w:rPr>
            <w:rStyle w:val="Hipervnculo"/>
            <w:rFonts w:ascii="Palatino Linotype" w:hAnsi="Palatino Linotype"/>
            <w:sz w:val="20"/>
            <w:lang w:val="en-US"/>
          </w:rPr>
          <w:t>Unemployment Rates, OECD - Updated: December 2021</w:t>
        </w:r>
      </w:hyperlink>
    </w:p>
    <w:p w14:paraId="7F39C11D" w14:textId="77777777" w:rsidR="002477AB" w:rsidRPr="00C20C22" w:rsidRDefault="00D961A4" w:rsidP="0020789C">
      <w:pPr>
        <w:rPr>
          <w:rFonts w:ascii="Palatino Linotype" w:hAnsi="Palatino Linotype"/>
          <w:sz w:val="20"/>
          <w:lang w:val="es-CO"/>
        </w:rPr>
      </w:pPr>
      <w:hyperlink r:id="rId1889" w:history="1">
        <w:r w:rsidR="002477AB" w:rsidRPr="00C20C22">
          <w:rPr>
            <w:rStyle w:val="Hipervnculo"/>
            <w:rFonts w:ascii="Palatino Linotype" w:hAnsi="Palatino Linotype"/>
            <w:sz w:val="20"/>
            <w:lang w:val="es-CO"/>
          </w:rPr>
          <w:t>Las pensiones han estado protegidas durante la pandemia de COVID-19, pero persisten los problemas de envejecimiento, afirma la OCDE</w:t>
        </w:r>
      </w:hyperlink>
    </w:p>
    <w:p w14:paraId="65B26999" w14:textId="77777777" w:rsidR="002477AB" w:rsidRPr="00C20C22" w:rsidRDefault="00D961A4" w:rsidP="0020789C">
      <w:pPr>
        <w:rPr>
          <w:rFonts w:ascii="Palatino Linotype" w:hAnsi="Palatino Linotype"/>
          <w:sz w:val="20"/>
          <w:lang w:val="es-CO"/>
        </w:rPr>
      </w:pPr>
      <w:hyperlink r:id="rId1890" w:history="1">
        <w:r w:rsidR="002477AB" w:rsidRPr="00C20C22">
          <w:rPr>
            <w:rStyle w:val="Hipervnculo"/>
            <w:rFonts w:ascii="Palatino Linotype" w:hAnsi="Palatino Linotype"/>
            <w:sz w:val="20"/>
            <w:lang w:val="es-CO"/>
          </w:rPr>
          <w:t>El apoyo gubernamental protege a los ingresos fiscales de los países de la OCDE de los peores efectos de la crisis de COVID-19</w:t>
        </w:r>
      </w:hyperlink>
    </w:p>
    <w:p w14:paraId="0889FA5D" w14:textId="77777777" w:rsidR="002477AB" w:rsidRPr="00733AAB" w:rsidRDefault="00D961A4" w:rsidP="0020789C">
      <w:pPr>
        <w:rPr>
          <w:rFonts w:ascii="Palatino Linotype" w:hAnsi="Palatino Linotype"/>
          <w:sz w:val="20"/>
          <w:lang w:val="en-US"/>
        </w:rPr>
      </w:pPr>
      <w:hyperlink r:id="rId1891" w:history="1">
        <w:r w:rsidR="002477AB" w:rsidRPr="00733AAB">
          <w:rPr>
            <w:rStyle w:val="Hipervnculo"/>
            <w:rFonts w:ascii="Palatino Linotype" w:hAnsi="Palatino Linotype"/>
            <w:sz w:val="20"/>
            <w:lang w:val="en-US"/>
          </w:rPr>
          <w:t>Consumer Prices, OECD - Updated: 2 December 2021</w:t>
        </w:r>
      </w:hyperlink>
    </w:p>
    <w:p w14:paraId="305664DA" w14:textId="77777777" w:rsidR="002477AB" w:rsidRPr="00C20C22" w:rsidRDefault="00D961A4" w:rsidP="0020789C">
      <w:pPr>
        <w:rPr>
          <w:rFonts w:ascii="Palatino Linotype" w:hAnsi="Palatino Linotype"/>
          <w:sz w:val="20"/>
          <w:lang w:val="es-CO"/>
        </w:rPr>
      </w:pPr>
      <w:hyperlink r:id="rId1892" w:history="1">
        <w:r w:rsidR="002477AB" w:rsidRPr="00C20C22">
          <w:rPr>
            <w:rStyle w:val="Hipervnculo"/>
            <w:rFonts w:ascii="Palatino Linotype" w:hAnsi="Palatino Linotype"/>
            <w:sz w:val="20"/>
            <w:lang w:val="es-CO"/>
          </w:rPr>
          <w:t>El informe de Perspectivas Económicas de la OCDE considera que la recuperación va a continuar, pero advierte de riesgos y desequilibrios crecientes</w:t>
        </w:r>
      </w:hyperlink>
    </w:p>
    <w:p w14:paraId="7D67D955" w14:textId="77777777" w:rsidR="002477AB" w:rsidRPr="00733AAB" w:rsidRDefault="00D961A4" w:rsidP="0020789C">
      <w:pPr>
        <w:rPr>
          <w:rFonts w:ascii="Palatino Linotype" w:hAnsi="Palatino Linotype"/>
          <w:sz w:val="20"/>
          <w:lang w:val="en-US"/>
        </w:rPr>
      </w:pPr>
      <w:hyperlink r:id="rId1893" w:history="1">
        <w:r w:rsidR="002477AB" w:rsidRPr="00733AAB">
          <w:rPr>
            <w:rStyle w:val="Hipervnculo"/>
            <w:rFonts w:ascii="Palatino Linotype" w:hAnsi="Palatino Linotype"/>
            <w:sz w:val="20"/>
            <w:lang w:val="en-US"/>
          </w:rPr>
          <w:t>Unemployment Rates, OECD - Updated: November 2021</w:t>
        </w:r>
      </w:hyperlink>
    </w:p>
    <w:p w14:paraId="14097F6D" w14:textId="77777777" w:rsidR="002477AB" w:rsidRPr="00C20C22" w:rsidRDefault="00D961A4" w:rsidP="0020789C">
      <w:pPr>
        <w:rPr>
          <w:rFonts w:ascii="Palatino Linotype" w:hAnsi="Palatino Linotype"/>
          <w:sz w:val="20"/>
          <w:lang w:val="es-CO"/>
        </w:rPr>
      </w:pPr>
      <w:hyperlink r:id="rId1894" w:history="1">
        <w:r w:rsidR="002477AB" w:rsidRPr="00C20C22">
          <w:rPr>
            <w:rStyle w:val="Hipervnculo"/>
            <w:rFonts w:ascii="Palatino Linotype" w:hAnsi="Palatino Linotype"/>
            <w:sz w:val="20"/>
            <w:lang w:val="es-CO"/>
          </w:rPr>
          <w:t>La pandemia de COVID-19 pone de manifiesto la necesidad de reforzar la resiliencia de los sistemas sanitarios, afirma la OCDE</w:t>
        </w:r>
      </w:hyperlink>
    </w:p>
    <w:p w14:paraId="4B6A41A7" w14:textId="77777777" w:rsidR="002477AB" w:rsidRPr="00733AAB" w:rsidRDefault="00D961A4" w:rsidP="0020789C">
      <w:pPr>
        <w:rPr>
          <w:rFonts w:ascii="Palatino Linotype" w:hAnsi="Palatino Linotype"/>
          <w:sz w:val="20"/>
          <w:lang w:val="en-US"/>
        </w:rPr>
      </w:pPr>
      <w:hyperlink r:id="rId1895" w:history="1">
        <w:r w:rsidR="002477AB" w:rsidRPr="00733AAB">
          <w:rPr>
            <w:rStyle w:val="Hipervnculo"/>
            <w:rFonts w:ascii="Palatino Linotype" w:hAnsi="Palatino Linotype"/>
            <w:sz w:val="20"/>
            <w:lang w:val="en-US"/>
          </w:rPr>
          <w:t>Consumer Prices, OECD - Updated: 4 November 2021</w:t>
        </w:r>
      </w:hyperlink>
    </w:p>
    <w:p w14:paraId="46658154" w14:textId="77777777" w:rsidR="002477AB" w:rsidRPr="00733AAB" w:rsidRDefault="00D961A4" w:rsidP="0020789C">
      <w:pPr>
        <w:rPr>
          <w:rFonts w:ascii="Palatino Linotype" w:hAnsi="Palatino Linotype"/>
          <w:sz w:val="20"/>
          <w:lang w:val="en-US"/>
        </w:rPr>
      </w:pPr>
      <w:hyperlink r:id="rId1896" w:history="1">
        <w:r w:rsidR="002477AB" w:rsidRPr="00733AAB">
          <w:rPr>
            <w:rStyle w:val="Hipervnculo"/>
            <w:rFonts w:ascii="Palatino Linotype" w:hAnsi="Palatino Linotype"/>
            <w:sz w:val="20"/>
            <w:lang w:val="en-US"/>
          </w:rPr>
          <w:t>Governments need to address inevitable risks of losses and damages from climate change, says OECD</w:t>
        </w:r>
      </w:hyperlink>
    </w:p>
    <w:p w14:paraId="3F1F4F4E" w14:textId="77777777" w:rsidR="002477AB" w:rsidRPr="00C20C22" w:rsidRDefault="00D961A4" w:rsidP="0020789C">
      <w:pPr>
        <w:rPr>
          <w:rFonts w:ascii="Palatino Linotype" w:hAnsi="Palatino Linotype"/>
          <w:sz w:val="20"/>
          <w:lang w:val="es-CO"/>
        </w:rPr>
      </w:pPr>
      <w:hyperlink r:id="rId1897" w:history="1">
        <w:r w:rsidR="002477AB" w:rsidRPr="00C20C22">
          <w:rPr>
            <w:rStyle w:val="Hipervnculo"/>
            <w:rFonts w:ascii="Palatino Linotype" w:hAnsi="Palatino Linotype"/>
            <w:sz w:val="20"/>
            <w:lang w:val="es-CO"/>
          </w:rPr>
          <w:t>Las economías del G20 fijan los precios de las emisiones de carbono, pero se requiere una acción política más fuerte y congruente a nivel mundial para alcanzar los objetivos climáticos, dice la OCDE</w:t>
        </w:r>
      </w:hyperlink>
    </w:p>
    <w:p w14:paraId="2F322A5F" w14:textId="77777777" w:rsidR="002477AB" w:rsidRPr="00733AAB" w:rsidRDefault="00D961A4" w:rsidP="0020789C">
      <w:pPr>
        <w:rPr>
          <w:rFonts w:ascii="Palatino Linotype" w:hAnsi="Palatino Linotype"/>
          <w:sz w:val="20"/>
          <w:lang w:val="en-US"/>
        </w:rPr>
      </w:pPr>
      <w:hyperlink r:id="rId1898" w:history="1">
        <w:r w:rsidR="002477AB" w:rsidRPr="00733AAB">
          <w:rPr>
            <w:rStyle w:val="Hipervnculo"/>
            <w:rFonts w:ascii="Palatino Linotype" w:hAnsi="Palatino Linotype"/>
            <w:sz w:val="20"/>
            <w:lang w:val="en-US"/>
          </w:rPr>
          <w:t>Statement by the OECD Secretary-General on future levels of climate finance</w:t>
        </w:r>
      </w:hyperlink>
    </w:p>
    <w:p w14:paraId="3290397B" w14:textId="77777777" w:rsidR="002477AB" w:rsidRPr="00C20C22" w:rsidRDefault="00D961A4" w:rsidP="0020789C">
      <w:pPr>
        <w:rPr>
          <w:rFonts w:ascii="Palatino Linotype" w:hAnsi="Palatino Linotype"/>
          <w:sz w:val="20"/>
          <w:lang w:val="es-CO"/>
        </w:rPr>
      </w:pPr>
      <w:hyperlink r:id="rId1899" w:history="1">
        <w:r w:rsidR="002477AB" w:rsidRPr="00C20C22">
          <w:rPr>
            <w:rStyle w:val="Hipervnculo"/>
            <w:rFonts w:ascii="Palatino Linotype" w:hAnsi="Palatino Linotype"/>
            <w:sz w:val="20"/>
            <w:lang w:val="es-CO"/>
          </w:rPr>
          <w:t>Acuerdo celebrado en la OCDE para poner fin a la ayuda al crédito a la exportación para centrales eléctricas que no han reducido su alimentación con carbón</w:t>
        </w:r>
      </w:hyperlink>
    </w:p>
    <w:p w14:paraId="61F9FBA6" w14:textId="77777777" w:rsidR="002477AB" w:rsidRPr="00733AAB" w:rsidRDefault="00D961A4" w:rsidP="0020789C">
      <w:pPr>
        <w:rPr>
          <w:rFonts w:ascii="Palatino Linotype" w:hAnsi="Palatino Linotype"/>
          <w:sz w:val="20"/>
          <w:lang w:val="en-US"/>
        </w:rPr>
      </w:pPr>
      <w:hyperlink r:id="rId1900" w:history="1">
        <w:r w:rsidR="002477AB" w:rsidRPr="00733AAB">
          <w:rPr>
            <w:rStyle w:val="Hipervnculo"/>
            <w:rFonts w:ascii="Palatino Linotype" w:hAnsi="Palatino Linotype"/>
            <w:sz w:val="20"/>
            <w:lang w:val="en-US"/>
          </w:rPr>
          <w:t>Employment situation, OECD, second quarter 2021</w:t>
        </w:r>
      </w:hyperlink>
    </w:p>
    <w:p w14:paraId="4E37F296" w14:textId="77777777" w:rsidR="002477AB" w:rsidRPr="00733AAB" w:rsidRDefault="00D961A4" w:rsidP="0020789C">
      <w:pPr>
        <w:rPr>
          <w:rFonts w:ascii="Palatino Linotype" w:hAnsi="Palatino Linotype"/>
          <w:sz w:val="20"/>
          <w:lang w:val="en-US"/>
        </w:rPr>
      </w:pPr>
      <w:hyperlink r:id="rId1901" w:history="1">
        <w:r w:rsidR="002477AB" w:rsidRPr="00733AAB">
          <w:rPr>
            <w:rStyle w:val="Hipervnculo"/>
            <w:rFonts w:ascii="Palatino Linotype" w:hAnsi="Palatino Linotype"/>
            <w:sz w:val="20"/>
            <w:lang w:val="en-US"/>
          </w:rPr>
          <w:t>Unemployment Rates, OECD - Updated: October 2021</w:t>
        </w:r>
      </w:hyperlink>
    </w:p>
    <w:p w14:paraId="536231D1" w14:textId="77777777" w:rsidR="002477AB" w:rsidRPr="00733AAB" w:rsidRDefault="00D961A4" w:rsidP="0020789C">
      <w:pPr>
        <w:rPr>
          <w:rFonts w:ascii="Palatino Linotype" w:hAnsi="Palatino Linotype"/>
          <w:sz w:val="20"/>
          <w:lang w:val="en-US"/>
        </w:rPr>
      </w:pPr>
      <w:hyperlink r:id="rId1902" w:history="1">
        <w:r w:rsidR="002477AB" w:rsidRPr="00733AAB">
          <w:rPr>
            <w:rStyle w:val="Hipervnculo"/>
            <w:rFonts w:ascii="Palatino Linotype" w:hAnsi="Palatino Linotype"/>
            <w:sz w:val="20"/>
            <w:lang w:val="en-US"/>
          </w:rPr>
          <w:t>Composite Leading Indicators (CLI), OECD, October 2021</w:t>
        </w:r>
      </w:hyperlink>
    </w:p>
    <w:p w14:paraId="791E0A25" w14:textId="77777777" w:rsidR="002477AB" w:rsidRPr="00C20C22" w:rsidRDefault="00D961A4" w:rsidP="0020789C">
      <w:pPr>
        <w:rPr>
          <w:rFonts w:ascii="Palatino Linotype" w:hAnsi="Palatino Linotype"/>
          <w:sz w:val="20"/>
          <w:lang w:val="es-CO"/>
        </w:rPr>
      </w:pPr>
      <w:hyperlink r:id="rId1903" w:history="1">
        <w:r w:rsidR="002477AB" w:rsidRPr="00C20C22">
          <w:rPr>
            <w:rStyle w:val="Hipervnculo"/>
            <w:rFonts w:ascii="Palatino Linotype" w:hAnsi="Palatino Linotype"/>
            <w:sz w:val="20"/>
            <w:lang w:val="es-CO"/>
          </w:rPr>
          <w:t>La comunidad internacional alcanza un acuerdo pionero en materia fiscal para la era digital</w:t>
        </w:r>
      </w:hyperlink>
    </w:p>
    <w:p w14:paraId="10782AE0" w14:textId="77777777" w:rsidR="002477AB" w:rsidRPr="00733AAB" w:rsidRDefault="00D961A4" w:rsidP="0020789C">
      <w:pPr>
        <w:rPr>
          <w:rFonts w:ascii="Palatino Linotype" w:hAnsi="Palatino Linotype"/>
          <w:sz w:val="20"/>
          <w:lang w:val="en-US"/>
        </w:rPr>
      </w:pPr>
      <w:hyperlink r:id="rId1904" w:history="1">
        <w:r w:rsidR="002477AB" w:rsidRPr="00733AAB">
          <w:rPr>
            <w:rStyle w:val="Hipervnculo"/>
            <w:rFonts w:ascii="Palatino Linotype" w:hAnsi="Palatino Linotype"/>
            <w:sz w:val="20"/>
            <w:lang w:val="en-US"/>
          </w:rPr>
          <w:t>Consumer Prices, OECD - Updated: 5 October 2021</w:t>
        </w:r>
      </w:hyperlink>
    </w:p>
    <w:p w14:paraId="6D11898C" w14:textId="77777777" w:rsidR="002477AB" w:rsidRPr="008F2C2D" w:rsidRDefault="002477AB" w:rsidP="002477AB">
      <w:pPr>
        <w:jc w:val="both"/>
        <w:rPr>
          <w:rFonts w:ascii="Palatino Linotype" w:hAnsi="Palatino Linotype"/>
          <w:sz w:val="20"/>
          <w:lang w:val="en-US"/>
        </w:rPr>
      </w:pPr>
    </w:p>
    <w:p w14:paraId="54D6A636"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9B34440" w14:textId="77777777" w:rsidR="002477AB" w:rsidRPr="00986DE1" w:rsidRDefault="002477AB" w:rsidP="00986DE1">
      <w:pPr>
        <w:pStyle w:val="Cuerpovademecum"/>
        <w:rPr>
          <w:rStyle w:val="Hipervnculo"/>
          <w:color w:val="auto"/>
          <w:u w:val="none"/>
        </w:rPr>
      </w:pPr>
    </w:p>
    <w:p w14:paraId="7D4E34E5" w14:textId="77777777" w:rsidR="002477AB" w:rsidRPr="00733AAB" w:rsidRDefault="002477AB" w:rsidP="0020789C">
      <w:pPr>
        <w:pStyle w:val="Estilo10"/>
        <w:rPr>
          <w:lang w:val="en-US" w:eastAsia="es-CO"/>
        </w:rPr>
      </w:pPr>
      <w:r w:rsidRPr="00733AAB">
        <w:rPr>
          <w:lang w:val="en-US" w:eastAsia="es-CO"/>
        </w:rPr>
        <w:t>PricewaterhouseCoopers - Internacional - Noticias</w:t>
      </w:r>
    </w:p>
    <w:p w14:paraId="3C5039BD" w14:textId="77777777" w:rsidR="002477AB" w:rsidRPr="00733AAB" w:rsidRDefault="00D961A4" w:rsidP="0020789C">
      <w:pPr>
        <w:rPr>
          <w:rFonts w:ascii="Palatino Linotype" w:hAnsi="Palatino Linotype"/>
          <w:sz w:val="20"/>
          <w:lang w:val="en-US"/>
        </w:rPr>
      </w:pPr>
      <w:hyperlink r:id="rId1905" w:history="1">
        <w:r w:rsidR="002477AB" w:rsidRPr="00733AAB">
          <w:rPr>
            <w:rStyle w:val="Hipervnculo"/>
            <w:rFonts w:ascii="Palatino Linotype" w:hAnsi="Palatino Linotype"/>
            <w:sz w:val="20"/>
            <w:lang w:val="en-US"/>
          </w:rPr>
          <w:t>Clayton, Dubilier &amp; Rice Reaches Agreement to Acquire PwC’s Global Mobility Tax and Immigration Services business</w:t>
        </w:r>
      </w:hyperlink>
    </w:p>
    <w:p w14:paraId="6CC3EDEF" w14:textId="77777777" w:rsidR="002477AB" w:rsidRPr="008F2C2D" w:rsidRDefault="002477AB" w:rsidP="002477AB">
      <w:pPr>
        <w:jc w:val="both"/>
        <w:rPr>
          <w:rFonts w:ascii="Palatino Linotype" w:hAnsi="Palatino Linotype"/>
          <w:sz w:val="20"/>
          <w:lang w:val="en-US"/>
        </w:rPr>
      </w:pPr>
    </w:p>
    <w:p w14:paraId="338BE7B4"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944C43A" w14:textId="77777777" w:rsidR="002477AB" w:rsidRPr="00986DE1" w:rsidRDefault="002477AB" w:rsidP="00986DE1">
      <w:pPr>
        <w:pStyle w:val="Cuerpovademecum"/>
        <w:rPr>
          <w:rStyle w:val="Hipervnculo"/>
          <w:color w:val="auto"/>
          <w:u w:val="none"/>
        </w:rPr>
      </w:pPr>
    </w:p>
    <w:p w14:paraId="7E28A4C2" w14:textId="77777777" w:rsidR="002477AB" w:rsidRPr="00733AAB" w:rsidRDefault="002477AB" w:rsidP="0020789C">
      <w:pPr>
        <w:pStyle w:val="Estilo10"/>
        <w:rPr>
          <w:lang w:val="en-US" w:eastAsia="es-CO"/>
        </w:rPr>
      </w:pPr>
      <w:r w:rsidRPr="00733AAB">
        <w:rPr>
          <w:lang w:val="en-US" w:eastAsia="es-CO"/>
        </w:rPr>
        <w:t>South African Institute of Chartered Accountants (SAICA) - Sudáfrica - Noticias</w:t>
      </w:r>
    </w:p>
    <w:p w14:paraId="78458F73" w14:textId="77777777" w:rsidR="002477AB" w:rsidRPr="00733AAB" w:rsidRDefault="00D961A4" w:rsidP="0020789C">
      <w:pPr>
        <w:rPr>
          <w:rFonts w:ascii="Palatino Linotype" w:hAnsi="Palatino Linotype"/>
          <w:sz w:val="20"/>
          <w:lang w:val="en-US"/>
        </w:rPr>
      </w:pPr>
      <w:hyperlink r:id="rId1906" w:history="1">
        <w:r w:rsidR="002477AB" w:rsidRPr="00733AAB">
          <w:rPr>
            <w:rStyle w:val="Hipervnculo"/>
            <w:rFonts w:ascii="Palatino Linotype" w:hAnsi="Palatino Linotype"/>
            <w:sz w:val="20"/>
            <w:lang w:val="en-US"/>
          </w:rPr>
          <w:t>SDG 16: Tax transparency and the SDG 16</w:t>
        </w:r>
      </w:hyperlink>
    </w:p>
    <w:p w14:paraId="1F9D1B0D" w14:textId="77777777" w:rsidR="002477AB" w:rsidRPr="008F2C2D" w:rsidRDefault="002477AB" w:rsidP="002477AB">
      <w:pPr>
        <w:jc w:val="both"/>
        <w:rPr>
          <w:rFonts w:ascii="Palatino Linotype" w:hAnsi="Palatino Linotype"/>
          <w:sz w:val="20"/>
          <w:lang w:val="en-US"/>
        </w:rPr>
      </w:pPr>
    </w:p>
    <w:p w14:paraId="69238754"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130B97E8" w14:textId="77777777" w:rsidR="002477AB" w:rsidRPr="00986DE1" w:rsidRDefault="002477AB" w:rsidP="00986DE1">
      <w:pPr>
        <w:pStyle w:val="Cuerpovademecum"/>
        <w:rPr>
          <w:rStyle w:val="Hipervnculo"/>
          <w:color w:val="auto"/>
          <w:u w:val="none"/>
        </w:rPr>
      </w:pPr>
    </w:p>
    <w:p w14:paraId="3ECF5275" w14:textId="77777777" w:rsidR="002477AB" w:rsidRPr="00EA317B" w:rsidRDefault="002477AB" w:rsidP="0020789C">
      <w:pPr>
        <w:pStyle w:val="Estilo10"/>
        <w:rPr>
          <w:lang w:val="es-CO" w:eastAsia="es-CO"/>
        </w:rPr>
      </w:pPr>
      <w:r w:rsidRPr="00EA317B">
        <w:rPr>
          <w:lang w:eastAsia="es-CO"/>
        </w:rPr>
        <w:t>Secretaría Distrital de Hacienda (Bogotá) - Colombia - Noticias</w:t>
      </w:r>
    </w:p>
    <w:p w14:paraId="329B2EAB" w14:textId="77777777" w:rsidR="002477AB" w:rsidRPr="00C174A4" w:rsidRDefault="00D961A4" w:rsidP="0020789C">
      <w:pPr>
        <w:rPr>
          <w:rFonts w:ascii="Palatino Linotype" w:hAnsi="Palatino Linotype"/>
          <w:sz w:val="20"/>
          <w:lang w:val="es-CO"/>
        </w:rPr>
      </w:pPr>
      <w:hyperlink r:id="rId1907" w:history="1">
        <w:r w:rsidR="002477AB" w:rsidRPr="00C174A4">
          <w:rPr>
            <w:rStyle w:val="Hipervnculo"/>
            <w:rFonts w:ascii="Palatino Linotype" w:hAnsi="Palatino Linotype"/>
            <w:sz w:val="20"/>
            <w:lang w:val="es-CO"/>
          </w:rPr>
          <w:t>Llega la novena jornada de la Escuela Tributaria</w:t>
        </w:r>
      </w:hyperlink>
    </w:p>
    <w:p w14:paraId="065A19A3" w14:textId="77777777" w:rsidR="002477AB" w:rsidRPr="00C174A4" w:rsidRDefault="00D961A4" w:rsidP="0020789C">
      <w:pPr>
        <w:rPr>
          <w:rFonts w:ascii="Palatino Linotype" w:hAnsi="Palatino Linotype"/>
          <w:sz w:val="20"/>
          <w:lang w:val="es-CO"/>
        </w:rPr>
      </w:pPr>
      <w:hyperlink r:id="rId1908" w:history="1">
        <w:r w:rsidR="002477AB" w:rsidRPr="00C174A4">
          <w:rPr>
            <w:rStyle w:val="Hipervnculo"/>
            <w:rFonts w:ascii="Palatino Linotype" w:hAnsi="Palatino Linotype"/>
            <w:sz w:val="20"/>
            <w:lang w:val="es-CO"/>
          </w:rPr>
          <w:t>Conoce el Plan Anticorrupción y de Atención al Ciudadano 2022 de la Secretaría de Hacienda</w:t>
        </w:r>
      </w:hyperlink>
    </w:p>
    <w:p w14:paraId="49962894" w14:textId="77777777" w:rsidR="002477AB" w:rsidRPr="00C174A4" w:rsidRDefault="00D961A4" w:rsidP="0020789C">
      <w:pPr>
        <w:rPr>
          <w:rFonts w:ascii="Palatino Linotype" w:hAnsi="Palatino Linotype"/>
          <w:sz w:val="20"/>
          <w:lang w:val="es-CO"/>
        </w:rPr>
      </w:pPr>
      <w:hyperlink r:id="rId1909" w:history="1">
        <w:r w:rsidR="002477AB" w:rsidRPr="00C174A4">
          <w:rPr>
            <w:rStyle w:val="Hipervnculo"/>
            <w:rFonts w:ascii="Palatino Linotype" w:hAnsi="Palatino Linotype"/>
            <w:sz w:val="20"/>
            <w:lang w:val="es-CO"/>
          </w:rPr>
          <w:t>Aclaración sobre mensajes falsos de Ingreso Mínimo Garantizado</w:t>
        </w:r>
      </w:hyperlink>
    </w:p>
    <w:p w14:paraId="209F8F9B" w14:textId="77777777" w:rsidR="002477AB" w:rsidRPr="00C174A4" w:rsidRDefault="00D961A4" w:rsidP="0020789C">
      <w:pPr>
        <w:rPr>
          <w:rFonts w:ascii="Palatino Linotype" w:hAnsi="Palatino Linotype"/>
          <w:sz w:val="20"/>
          <w:lang w:val="es-CO"/>
        </w:rPr>
      </w:pPr>
      <w:hyperlink r:id="rId1910" w:history="1">
        <w:r w:rsidR="002477AB" w:rsidRPr="00C174A4">
          <w:rPr>
            <w:rStyle w:val="Hipervnculo"/>
            <w:rFonts w:ascii="Palatino Linotype" w:hAnsi="Palatino Linotype"/>
            <w:sz w:val="20"/>
            <w:lang w:val="es-CO"/>
          </w:rPr>
          <w:t>Secretaría de Hacienda alerta sobre nuevas estafas, a través de comunicaciones falsas</w:t>
        </w:r>
      </w:hyperlink>
    </w:p>
    <w:p w14:paraId="2454FEFC" w14:textId="77777777" w:rsidR="002477AB" w:rsidRPr="00C174A4" w:rsidRDefault="00D961A4" w:rsidP="0020789C">
      <w:pPr>
        <w:rPr>
          <w:rFonts w:ascii="Palatino Linotype" w:hAnsi="Palatino Linotype"/>
          <w:sz w:val="20"/>
          <w:lang w:val="es-CO"/>
        </w:rPr>
      </w:pPr>
      <w:hyperlink r:id="rId1911" w:history="1">
        <w:r w:rsidR="002477AB" w:rsidRPr="00C174A4">
          <w:rPr>
            <w:rStyle w:val="Hipervnculo"/>
            <w:rFonts w:ascii="Palatino Linotype" w:hAnsi="Palatino Linotype"/>
            <w:sz w:val="20"/>
            <w:lang w:val="es-CO"/>
          </w:rPr>
          <w:t>Hacienda amplía canales de atención para el pago de impuestos de Predial y Vehículos</w:t>
        </w:r>
      </w:hyperlink>
    </w:p>
    <w:p w14:paraId="6BC6BC92" w14:textId="77777777" w:rsidR="002477AB" w:rsidRPr="00C174A4" w:rsidRDefault="00D961A4" w:rsidP="0020789C">
      <w:pPr>
        <w:rPr>
          <w:rFonts w:ascii="Palatino Linotype" w:hAnsi="Palatino Linotype"/>
          <w:sz w:val="20"/>
          <w:lang w:val="es-CO"/>
        </w:rPr>
      </w:pPr>
      <w:hyperlink r:id="rId1912" w:history="1">
        <w:r w:rsidR="002477AB" w:rsidRPr="00C174A4">
          <w:rPr>
            <w:rStyle w:val="Hipervnculo"/>
            <w:rFonts w:ascii="Palatino Linotype" w:hAnsi="Palatino Linotype"/>
            <w:sz w:val="20"/>
            <w:lang w:val="es-CO"/>
          </w:rPr>
          <w:t>Bogotá amplía plazo para el pago de impuestos Predial y de Vehículos</w:t>
        </w:r>
      </w:hyperlink>
    </w:p>
    <w:p w14:paraId="423D21A1" w14:textId="77777777" w:rsidR="002477AB" w:rsidRPr="00C174A4" w:rsidRDefault="00D961A4" w:rsidP="0020789C">
      <w:pPr>
        <w:rPr>
          <w:rFonts w:ascii="Palatino Linotype" w:hAnsi="Palatino Linotype"/>
          <w:sz w:val="20"/>
          <w:lang w:val="es-CO"/>
        </w:rPr>
      </w:pPr>
      <w:hyperlink r:id="rId1913" w:history="1">
        <w:r w:rsidR="002477AB" w:rsidRPr="00C174A4">
          <w:rPr>
            <w:rStyle w:val="Hipervnculo"/>
            <w:rFonts w:ascii="Palatino Linotype" w:hAnsi="Palatino Linotype"/>
            <w:sz w:val="20"/>
            <w:lang w:val="es-CO"/>
          </w:rPr>
          <w:t>Paso a paso para liquidar y pagar el impuesto de vehículos en la Oficina Virtual</w:t>
        </w:r>
      </w:hyperlink>
    </w:p>
    <w:p w14:paraId="3E3FE93E" w14:textId="77777777" w:rsidR="002477AB" w:rsidRPr="00C174A4" w:rsidRDefault="00D961A4" w:rsidP="0020789C">
      <w:pPr>
        <w:rPr>
          <w:rFonts w:ascii="Palatino Linotype" w:hAnsi="Palatino Linotype"/>
          <w:sz w:val="20"/>
          <w:lang w:val="es-CO"/>
        </w:rPr>
      </w:pPr>
      <w:hyperlink r:id="rId1914" w:history="1">
        <w:r w:rsidR="002477AB" w:rsidRPr="00C174A4">
          <w:rPr>
            <w:rStyle w:val="Hipervnculo"/>
            <w:rFonts w:ascii="Palatino Linotype" w:hAnsi="Palatino Linotype"/>
            <w:sz w:val="20"/>
            <w:lang w:val="es-CO"/>
          </w:rPr>
          <w:t>Te invitamos a conocer nuestro Plan de Participación Ciudadana</w:t>
        </w:r>
      </w:hyperlink>
    </w:p>
    <w:p w14:paraId="34E3BB80" w14:textId="77777777" w:rsidR="002477AB" w:rsidRPr="00C174A4" w:rsidRDefault="00D961A4" w:rsidP="0020789C">
      <w:pPr>
        <w:rPr>
          <w:rFonts w:ascii="Palatino Linotype" w:hAnsi="Palatino Linotype"/>
          <w:sz w:val="20"/>
          <w:lang w:val="es-CO"/>
        </w:rPr>
      </w:pPr>
      <w:hyperlink r:id="rId1915" w:history="1">
        <w:r w:rsidR="002477AB" w:rsidRPr="00C174A4">
          <w:rPr>
            <w:rStyle w:val="Hipervnculo"/>
            <w:rFonts w:ascii="Palatino Linotype" w:hAnsi="Palatino Linotype"/>
            <w:sz w:val="20"/>
            <w:lang w:val="es-CO"/>
          </w:rPr>
          <w:t>Ayúdanos a prevenir el fraude</w:t>
        </w:r>
      </w:hyperlink>
    </w:p>
    <w:p w14:paraId="1F9CFE62" w14:textId="77777777" w:rsidR="002477AB" w:rsidRPr="00C174A4" w:rsidRDefault="00D961A4" w:rsidP="0020789C">
      <w:pPr>
        <w:rPr>
          <w:rFonts w:ascii="Palatino Linotype" w:hAnsi="Palatino Linotype"/>
          <w:sz w:val="20"/>
          <w:lang w:val="es-CO"/>
        </w:rPr>
      </w:pPr>
      <w:hyperlink r:id="rId1916" w:history="1">
        <w:r w:rsidR="002477AB" w:rsidRPr="00C174A4">
          <w:rPr>
            <w:rStyle w:val="Hipervnculo"/>
            <w:rFonts w:ascii="Palatino Linotype" w:hAnsi="Palatino Linotype"/>
            <w:sz w:val="20"/>
            <w:lang w:val="es-CO"/>
          </w:rPr>
          <w:t>Participa en la jornada sobre planeación tributaria</w:t>
        </w:r>
      </w:hyperlink>
    </w:p>
    <w:p w14:paraId="64D7CA1E" w14:textId="77777777" w:rsidR="002477AB" w:rsidRPr="00C174A4" w:rsidRDefault="00D961A4" w:rsidP="0020789C">
      <w:pPr>
        <w:rPr>
          <w:rFonts w:ascii="Palatino Linotype" w:hAnsi="Palatino Linotype"/>
          <w:sz w:val="20"/>
          <w:lang w:val="es-CO"/>
        </w:rPr>
      </w:pPr>
      <w:hyperlink r:id="rId1917" w:history="1">
        <w:r w:rsidR="002477AB" w:rsidRPr="00C174A4">
          <w:rPr>
            <w:rStyle w:val="Hipervnculo"/>
            <w:rFonts w:ascii="Palatino Linotype" w:hAnsi="Palatino Linotype"/>
            <w:sz w:val="20"/>
            <w:lang w:val="es-CO"/>
          </w:rPr>
          <w:t>Precisiones sobre recibos para pago de impuestos predial y de vehículos con descuento</w:t>
        </w:r>
      </w:hyperlink>
    </w:p>
    <w:p w14:paraId="4571DCE8" w14:textId="77777777" w:rsidR="002477AB" w:rsidRPr="00C174A4" w:rsidRDefault="00D961A4" w:rsidP="0020789C">
      <w:pPr>
        <w:rPr>
          <w:rFonts w:ascii="Palatino Linotype" w:hAnsi="Palatino Linotype"/>
          <w:sz w:val="20"/>
          <w:lang w:val="es-CO"/>
        </w:rPr>
      </w:pPr>
      <w:hyperlink r:id="rId1918" w:history="1">
        <w:r w:rsidR="002477AB" w:rsidRPr="00C174A4">
          <w:rPr>
            <w:rStyle w:val="Hipervnculo"/>
            <w:rFonts w:ascii="Palatino Linotype" w:hAnsi="Palatino Linotype"/>
            <w:sz w:val="20"/>
            <w:lang w:val="es-CO"/>
          </w:rPr>
          <w:t>Conoce los beneficios del Acuerdo 780 de 2020 para el pago de obligaciones distritales</w:t>
        </w:r>
      </w:hyperlink>
    </w:p>
    <w:p w14:paraId="3C347B5C" w14:textId="77777777" w:rsidR="002477AB" w:rsidRPr="00C174A4" w:rsidRDefault="00D961A4" w:rsidP="0020789C">
      <w:pPr>
        <w:rPr>
          <w:rFonts w:ascii="Palatino Linotype" w:hAnsi="Palatino Linotype"/>
          <w:sz w:val="20"/>
          <w:lang w:val="es-CO"/>
        </w:rPr>
      </w:pPr>
      <w:hyperlink r:id="rId1919" w:history="1">
        <w:r w:rsidR="002477AB" w:rsidRPr="00C174A4">
          <w:rPr>
            <w:rStyle w:val="Hipervnculo"/>
            <w:rFonts w:ascii="Palatino Linotype" w:hAnsi="Palatino Linotype"/>
            <w:sz w:val="20"/>
            <w:lang w:val="es-CO"/>
          </w:rPr>
          <w:t>Con aportes de la ciudadanía, Distrito fortalecerá diseño de la Política de Ingreso Mínimo Garantizado</w:t>
        </w:r>
      </w:hyperlink>
    </w:p>
    <w:p w14:paraId="446D5269" w14:textId="77777777" w:rsidR="002477AB" w:rsidRPr="00C174A4" w:rsidRDefault="00D961A4" w:rsidP="0020789C">
      <w:pPr>
        <w:rPr>
          <w:rFonts w:ascii="Palatino Linotype" w:hAnsi="Palatino Linotype"/>
          <w:sz w:val="20"/>
          <w:lang w:val="es-CO"/>
        </w:rPr>
      </w:pPr>
      <w:hyperlink r:id="rId1920" w:history="1">
        <w:r w:rsidR="002477AB" w:rsidRPr="00C174A4">
          <w:rPr>
            <w:rStyle w:val="Hipervnculo"/>
            <w:rFonts w:ascii="Palatino Linotype" w:hAnsi="Palatino Linotype"/>
            <w:sz w:val="20"/>
            <w:lang w:val="es-CO"/>
          </w:rPr>
          <w:t>En noviembre y diciembre, el 69% de las transferencias monetarias se entregaron a mujeres</w:t>
        </w:r>
      </w:hyperlink>
    </w:p>
    <w:p w14:paraId="30FF65C1" w14:textId="77777777" w:rsidR="002477AB" w:rsidRPr="00C174A4" w:rsidRDefault="00D961A4" w:rsidP="0020789C">
      <w:pPr>
        <w:rPr>
          <w:rFonts w:ascii="Palatino Linotype" w:hAnsi="Palatino Linotype"/>
          <w:sz w:val="20"/>
          <w:lang w:val="es-CO"/>
        </w:rPr>
      </w:pPr>
      <w:hyperlink r:id="rId1921" w:history="1">
        <w:r w:rsidR="002477AB" w:rsidRPr="00C174A4">
          <w:rPr>
            <w:rStyle w:val="Hipervnculo"/>
            <w:rFonts w:ascii="Palatino Linotype" w:hAnsi="Palatino Linotype"/>
            <w:sz w:val="20"/>
            <w:lang w:val="es-CO"/>
          </w:rPr>
          <w:t>Ya puedes inscribirte en el curso de Procedimiento Tributario</w:t>
        </w:r>
      </w:hyperlink>
    </w:p>
    <w:p w14:paraId="50EF6E43" w14:textId="77777777" w:rsidR="002477AB" w:rsidRPr="00C174A4" w:rsidRDefault="00D961A4" w:rsidP="0020789C">
      <w:pPr>
        <w:rPr>
          <w:rFonts w:ascii="Palatino Linotype" w:hAnsi="Palatino Linotype"/>
          <w:sz w:val="20"/>
          <w:lang w:val="es-CO"/>
        </w:rPr>
      </w:pPr>
      <w:hyperlink r:id="rId1922" w:history="1">
        <w:r w:rsidR="002477AB" w:rsidRPr="00C174A4">
          <w:rPr>
            <w:rStyle w:val="Hipervnculo"/>
            <w:rFonts w:ascii="Palatino Linotype" w:hAnsi="Palatino Linotype"/>
            <w:sz w:val="20"/>
            <w:lang w:val="es-CO"/>
          </w:rPr>
          <w:t>Se declara contingencia para la presentación y pago en ICA anual para regímenes Común y Preferencial 2021</w:t>
        </w:r>
      </w:hyperlink>
    </w:p>
    <w:p w14:paraId="0C65CF51" w14:textId="77777777" w:rsidR="002477AB" w:rsidRPr="00C174A4" w:rsidRDefault="00D961A4" w:rsidP="0020789C">
      <w:pPr>
        <w:rPr>
          <w:rFonts w:ascii="Palatino Linotype" w:hAnsi="Palatino Linotype"/>
          <w:sz w:val="20"/>
          <w:lang w:val="es-CO"/>
        </w:rPr>
      </w:pPr>
      <w:hyperlink r:id="rId1923" w:history="1">
        <w:r w:rsidR="002477AB" w:rsidRPr="00C174A4">
          <w:rPr>
            <w:rStyle w:val="Hipervnculo"/>
            <w:rFonts w:ascii="Palatino Linotype" w:hAnsi="Palatino Linotype"/>
            <w:sz w:val="20"/>
            <w:lang w:val="es-CO"/>
          </w:rPr>
          <w:t>Secretaría de Hacienda informa sobre programación de pagos y cierre de operaciones de Tesorería, vigencia 2022</w:t>
        </w:r>
      </w:hyperlink>
    </w:p>
    <w:p w14:paraId="38CF1B23" w14:textId="77777777" w:rsidR="002477AB" w:rsidRPr="00C174A4" w:rsidRDefault="00D961A4" w:rsidP="0020789C">
      <w:pPr>
        <w:rPr>
          <w:rFonts w:ascii="Palatino Linotype" w:hAnsi="Palatino Linotype"/>
          <w:sz w:val="20"/>
          <w:lang w:val="es-CO"/>
        </w:rPr>
      </w:pPr>
      <w:hyperlink r:id="rId1924" w:history="1">
        <w:r w:rsidR="002477AB" w:rsidRPr="00C174A4">
          <w:rPr>
            <w:rStyle w:val="Hipervnculo"/>
            <w:rFonts w:ascii="Palatino Linotype" w:hAnsi="Palatino Linotype"/>
            <w:sz w:val="20"/>
            <w:lang w:val="es-CO"/>
          </w:rPr>
          <w:t>Bogotá obtiene la máxima calificación para su capacidad de pago</w:t>
        </w:r>
      </w:hyperlink>
    </w:p>
    <w:p w14:paraId="7C50D6D7" w14:textId="77777777" w:rsidR="002477AB" w:rsidRPr="00C174A4" w:rsidRDefault="00D961A4" w:rsidP="0020789C">
      <w:pPr>
        <w:rPr>
          <w:rFonts w:ascii="Palatino Linotype" w:hAnsi="Palatino Linotype"/>
          <w:sz w:val="20"/>
          <w:lang w:val="es-CO"/>
        </w:rPr>
      </w:pPr>
      <w:hyperlink r:id="rId1925" w:history="1">
        <w:r w:rsidR="002477AB" w:rsidRPr="00C174A4">
          <w:rPr>
            <w:rStyle w:val="Hipervnculo"/>
            <w:rFonts w:ascii="Palatino Linotype" w:hAnsi="Palatino Linotype"/>
            <w:sz w:val="20"/>
            <w:lang w:val="es-CO"/>
          </w:rPr>
          <w:t>Impuesto de Delineación Urbana entra a la transformación digital de Hacienda</w:t>
        </w:r>
      </w:hyperlink>
    </w:p>
    <w:p w14:paraId="444F0119" w14:textId="77777777" w:rsidR="002477AB" w:rsidRPr="00C174A4" w:rsidRDefault="00D961A4" w:rsidP="0020789C">
      <w:pPr>
        <w:rPr>
          <w:rFonts w:ascii="Palatino Linotype" w:hAnsi="Palatino Linotype"/>
          <w:sz w:val="20"/>
          <w:lang w:val="es-CO"/>
        </w:rPr>
      </w:pPr>
      <w:hyperlink r:id="rId1926" w:history="1">
        <w:r w:rsidR="002477AB" w:rsidRPr="00C174A4">
          <w:rPr>
            <w:rStyle w:val="Hipervnculo"/>
            <w:rFonts w:ascii="Palatino Linotype" w:hAnsi="Palatino Linotype"/>
            <w:sz w:val="20"/>
            <w:lang w:val="es-CO"/>
          </w:rPr>
          <w:t>Bogotá realizó primer giro de ayudas monetarias de 2022</w:t>
        </w:r>
      </w:hyperlink>
    </w:p>
    <w:p w14:paraId="25E9F3D3" w14:textId="77777777" w:rsidR="002477AB" w:rsidRPr="00C174A4" w:rsidRDefault="00D961A4" w:rsidP="0020789C">
      <w:pPr>
        <w:rPr>
          <w:rFonts w:ascii="Palatino Linotype" w:hAnsi="Palatino Linotype"/>
          <w:sz w:val="20"/>
          <w:lang w:val="es-CO"/>
        </w:rPr>
      </w:pPr>
      <w:hyperlink r:id="rId1927" w:history="1">
        <w:r w:rsidR="002477AB" w:rsidRPr="00C174A4">
          <w:rPr>
            <w:rStyle w:val="Hipervnculo"/>
            <w:rFonts w:ascii="Palatino Linotype" w:hAnsi="Palatino Linotype"/>
            <w:sz w:val="20"/>
            <w:lang w:val="es-CO"/>
          </w:rPr>
          <w:t>Información de interés sobre IMG</w:t>
        </w:r>
      </w:hyperlink>
    </w:p>
    <w:p w14:paraId="1B3BB408" w14:textId="77777777" w:rsidR="002477AB" w:rsidRPr="00C174A4" w:rsidRDefault="00D961A4" w:rsidP="0020789C">
      <w:pPr>
        <w:rPr>
          <w:rFonts w:ascii="Palatino Linotype" w:hAnsi="Palatino Linotype"/>
          <w:sz w:val="20"/>
          <w:lang w:val="es-CO"/>
        </w:rPr>
      </w:pPr>
      <w:hyperlink r:id="rId1928" w:history="1">
        <w:r w:rsidR="002477AB" w:rsidRPr="00C174A4">
          <w:rPr>
            <w:rStyle w:val="Hipervnculo"/>
            <w:rFonts w:ascii="Palatino Linotype" w:hAnsi="Palatino Linotype"/>
            <w:sz w:val="20"/>
            <w:lang w:val="es-CO"/>
          </w:rPr>
          <w:t>Se restablece el servicio de entrega de cheques en ventanilla de Tesorería</w:t>
        </w:r>
      </w:hyperlink>
    </w:p>
    <w:p w14:paraId="5C764A3B" w14:textId="77777777" w:rsidR="002477AB" w:rsidRPr="00C174A4" w:rsidRDefault="00D961A4" w:rsidP="0020789C">
      <w:pPr>
        <w:rPr>
          <w:rFonts w:ascii="Palatino Linotype" w:hAnsi="Palatino Linotype"/>
          <w:sz w:val="20"/>
          <w:lang w:val="es-CO"/>
        </w:rPr>
      </w:pPr>
      <w:hyperlink r:id="rId1929" w:history="1">
        <w:r w:rsidR="002477AB" w:rsidRPr="00C174A4">
          <w:rPr>
            <w:rStyle w:val="Hipervnculo"/>
            <w:rFonts w:ascii="Palatino Linotype" w:hAnsi="Palatino Linotype"/>
            <w:sz w:val="20"/>
            <w:lang w:val="es-CO"/>
          </w:rPr>
          <w:t>Certificado de antecedentes de obligaciones distritales fue derogado desde 2020</w:t>
        </w:r>
      </w:hyperlink>
    </w:p>
    <w:p w14:paraId="410AA388" w14:textId="77777777" w:rsidR="002477AB" w:rsidRPr="00C174A4" w:rsidRDefault="00D961A4" w:rsidP="0020789C">
      <w:pPr>
        <w:rPr>
          <w:rFonts w:ascii="Palatino Linotype" w:hAnsi="Palatino Linotype"/>
          <w:sz w:val="20"/>
          <w:lang w:val="es-CO"/>
        </w:rPr>
      </w:pPr>
      <w:hyperlink r:id="rId1930" w:history="1">
        <w:r w:rsidR="002477AB" w:rsidRPr="00C174A4">
          <w:rPr>
            <w:rStyle w:val="Hipervnculo"/>
            <w:rFonts w:ascii="Palatino Linotype" w:hAnsi="Palatino Linotype"/>
            <w:sz w:val="20"/>
            <w:lang w:val="es-CO"/>
          </w:rPr>
          <w:t>Conoce y comenta el PAAC y la matriz de riesgo de corrupción</w:t>
        </w:r>
      </w:hyperlink>
    </w:p>
    <w:p w14:paraId="50307A0A" w14:textId="77777777" w:rsidR="002477AB" w:rsidRPr="00C174A4" w:rsidRDefault="00D961A4" w:rsidP="0020789C">
      <w:pPr>
        <w:rPr>
          <w:rFonts w:ascii="Palatino Linotype" w:hAnsi="Palatino Linotype"/>
          <w:sz w:val="20"/>
          <w:lang w:val="es-CO"/>
        </w:rPr>
      </w:pPr>
      <w:hyperlink r:id="rId1931" w:history="1">
        <w:r w:rsidR="002477AB" w:rsidRPr="00C174A4">
          <w:rPr>
            <w:rStyle w:val="Hipervnculo"/>
            <w:rFonts w:ascii="Palatino Linotype" w:hAnsi="Palatino Linotype"/>
            <w:sz w:val="20"/>
            <w:lang w:val="es-CO"/>
          </w:rPr>
          <w:t>SDH declara contingencia en el reporte de información en medios magnéticos para Opain</w:t>
        </w:r>
      </w:hyperlink>
    </w:p>
    <w:p w14:paraId="6EC69F1B" w14:textId="77777777" w:rsidR="002477AB" w:rsidRPr="00C174A4" w:rsidRDefault="00D961A4" w:rsidP="0020789C">
      <w:pPr>
        <w:rPr>
          <w:rFonts w:ascii="Palatino Linotype" w:hAnsi="Palatino Linotype"/>
          <w:sz w:val="20"/>
          <w:lang w:val="es-CO"/>
        </w:rPr>
      </w:pPr>
      <w:hyperlink r:id="rId1932" w:history="1">
        <w:r w:rsidR="002477AB" w:rsidRPr="00C174A4">
          <w:rPr>
            <w:rStyle w:val="Hipervnculo"/>
            <w:rFonts w:ascii="Palatino Linotype" w:hAnsi="Palatino Linotype"/>
            <w:sz w:val="20"/>
            <w:lang w:val="es-CO"/>
          </w:rPr>
          <w:t>Ingreso Mínimo Garantizado benefició a 853.827 hogares pobres y vulnerables en 2021 </w:t>
        </w:r>
      </w:hyperlink>
    </w:p>
    <w:p w14:paraId="54D2C7F7" w14:textId="77777777" w:rsidR="002477AB" w:rsidRPr="00C174A4" w:rsidRDefault="00D961A4" w:rsidP="0020789C">
      <w:pPr>
        <w:rPr>
          <w:rFonts w:ascii="Palatino Linotype" w:hAnsi="Palatino Linotype"/>
          <w:sz w:val="20"/>
          <w:lang w:val="es-CO"/>
        </w:rPr>
      </w:pPr>
      <w:hyperlink r:id="rId1933" w:history="1">
        <w:r w:rsidR="002477AB" w:rsidRPr="00C174A4">
          <w:rPr>
            <w:rStyle w:val="Hipervnculo"/>
            <w:rFonts w:ascii="Palatino Linotype" w:hAnsi="Palatino Linotype"/>
            <w:sz w:val="20"/>
            <w:lang w:val="es-CO"/>
          </w:rPr>
          <w:t>Bogotá alcanza meta anual de recaudo tributario, con $9,95 billones en 2021</w:t>
        </w:r>
      </w:hyperlink>
    </w:p>
    <w:p w14:paraId="354E43FF" w14:textId="77777777" w:rsidR="002477AB" w:rsidRPr="00C174A4" w:rsidRDefault="00D961A4" w:rsidP="0020789C">
      <w:pPr>
        <w:rPr>
          <w:rFonts w:ascii="Palatino Linotype" w:hAnsi="Palatino Linotype"/>
          <w:sz w:val="20"/>
          <w:lang w:val="es-CO"/>
        </w:rPr>
      </w:pPr>
      <w:hyperlink r:id="rId1934" w:history="1">
        <w:r w:rsidR="002477AB" w:rsidRPr="00C174A4">
          <w:rPr>
            <w:rStyle w:val="Hipervnculo"/>
            <w:rFonts w:ascii="Palatino Linotype" w:hAnsi="Palatino Linotype"/>
            <w:sz w:val="20"/>
            <w:lang w:val="es-CO"/>
          </w:rPr>
          <w:t>Secretaría de Hacienda presenta calendario tributario 2022 de Bogotá  </w:t>
        </w:r>
      </w:hyperlink>
    </w:p>
    <w:p w14:paraId="16934B61" w14:textId="77777777" w:rsidR="002477AB" w:rsidRPr="00C174A4" w:rsidRDefault="00D961A4" w:rsidP="0020789C">
      <w:pPr>
        <w:rPr>
          <w:rFonts w:ascii="Palatino Linotype" w:hAnsi="Palatino Linotype"/>
          <w:sz w:val="20"/>
          <w:lang w:val="es-CO"/>
        </w:rPr>
      </w:pPr>
      <w:hyperlink r:id="rId1935" w:history="1">
        <w:r w:rsidR="002477AB" w:rsidRPr="00C174A4">
          <w:rPr>
            <w:rStyle w:val="Hipervnculo"/>
            <w:rFonts w:ascii="Palatino Linotype" w:hAnsi="Palatino Linotype"/>
            <w:sz w:val="20"/>
            <w:lang w:val="es-CO"/>
          </w:rPr>
          <w:t>Reactivación económica y social, la gran apuesta del Sector Hacienda durante el 2021 </w:t>
        </w:r>
      </w:hyperlink>
    </w:p>
    <w:p w14:paraId="2BBF957E" w14:textId="77777777" w:rsidR="002477AB" w:rsidRPr="00C174A4" w:rsidRDefault="00D961A4" w:rsidP="0020789C">
      <w:pPr>
        <w:rPr>
          <w:rFonts w:ascii="Palatino Linotype" w:hAnsi="Palatino Linotype"/>
          <w:sz w:val="20"/>
          <w:lang w:val="es-CO"/>
        </w:rPr>
      </w:pPr>
      <w:hyperlink r:id="rId1936" w:history="1">
        <w:r w:rsidR="002477AB" w:rsidRPr="00C174A4">
          <w:rPr>
            <w:rStyle w:val="Hipervnculo"/>
            <w:rFonts w:ascii="Palatino Linotype" w:hAnsi="Palatino Linotype"/>
            <w:sz w:val="20"/>
            <w:lang w:val="es-CO"/>
          </w:rPr>
          <w:t>En 2022 Bogotá tendrá un presupuesto de $28,5 billones</w:t>
        </w:r>
      </w:hyperlink>
    </w:p>
    <w:p w14:paraId="6FD6C0A9" w14:textId="77777777" w:rsidR="002477AB" w:rsidRPr="00C174A4" w:rsidRDefault="00D961A4" w:rsidP="0020789C">
      <w:pPr>
        <w:rPr>
          <w:rFonts w:ascii="Palatino Linotype" w:hAnsi="Palatino Linotype"/>
          <w:sz w:val="20"/>
          <w:lang w:val="es-CO"/>
        </w:rPr>
      </w:pPr>
      <w:hyperlink r:id="rId1937" w:history="1">
        <w:r w:rsidR="002477AB" w:rsidRPr="00C174A4">
          <w:rPr>
            <w:rStyle w:val="Hipervnculo"/>
            <w:rFonts w:ascii="Palatino Linotype" w:hAnsi="Palatino Linotype"/>
            <w:sz w:val="20"/>
            <w:lang w:val="es-CO"/>
          </w:rPr>
          <w:t>Distrito entregará en diciembre ayudas monetarias a 757.971 hogares pobres y vulnerables de Bogotá</w:t>
        </w:r>
      </w:hyperlink>
    </w:p>
    <w:p w14:paraId="1CAA14F3" w14:textId="77777777" w:rsidR="002477AB" w:rsidRPr="00C174A4" w:rsidRDefault="00D961A4" w:rsidP="0020789C">
      <w:pPr>
        <w:rPr>
          <w:rFonts w:ascii="Palatino Linotype" w:hAnsi="Palatino Linotype"/>
          <w:sz w:val="20"/>
          <w:lang w:val="es-CO"/>
        </w:rPr>
      </w:pPr>
      <w:hyperlink r:id="rId1938" w:history="1">
        <w:r w:rsidR="002477AB" w:rsidRPr="00C174A4">
          <w:rPr>
            <w:rStyle w:val="Hipervnculo"/>
            <w:rFonts w:ascii="Palatino Linotype" w:hAnsi="Palatino Linotype"/>
            <w:sz w:val="20"/>
            <w:lang w:val="es-CO"/>
          </w:rPr>
          <w:t>Aclara tus dudas sobre cómo acceder a los beneficios del Acuerdo 816</w:t>
        </w:r>
      </w:hyperlink>
    </w:p>
    <w:p w14:paraId="43F26400" w14:textId="77777777" w:rsidR="002477AB" w:rsidRPr="00C174A4" w:rsidRDefault="00D961A4" w:rsidP="0020789C">
      <w:pPr>
        <w:rPr>
          <w:rFonts w:ascii="Palatino Linotype" w:hAnsi="Palatino Linotype"/>
          <w:sz w:val="20"/>
          <w:lang w:val="es-CO"/>
        </w:rPr>
      </w:pPr>
      <w:hyperlink r:id="rId1939" w:history="1">
        <w:r w:rsidR="002477AB" w:rsidRPr="00C174A4">
          <w:rPr>
            <w:rStyle w:val="Hipervnculo"/>
            <w:rFonts w:ascii="Palatino Linotype" w:hAnsi="Palatino Linotype"/>
            <w:sz w:val="20"/>
            <w:lang w:val="es-CO"/>
          </w:rPr>
          <w:t>Distrito contará con una sola calificadora de riesgos externa</w:t>
        </w:r>
      </w:hyperlink>
    </w:p>
    <w:p w14:paraId="44F336E8" w14:textId="77777777" w:rsidR="002477AB" w:rsidRPr="00C174A4" w:rsidRDefault="00D961A4" w:rsidP="0020789C">
      <w:pPr>
        <w:rPr>
          <w:rFonts w:ascii="Palatino Linotype" w:hAnsi="Palatino Linotype"/>
          <w:sz w:val="20"/>
          <w:lang w:val="es-CO"/>
        </w:rPr>
      </w:pPr>
      <w:hyperlink r:id="rId1940" w:history="1">
        <w:r w:rsidR="002477AB" w:rsidRPr="00C174A4">
          <w:rPr>
            <w:rStyle w:val="Hipervnculo"/>
            <w:rFonts w:ascii="Palatino Linotype" w:hAnsi="Palatino Linotype"/>
            <w:sz w:val="20"/>
            <w:lang w:val="es-CO"/>
          </w:rPr>
          <w:t>DIAN y Alcaldía Mayor de Bogotá crean alianza para reactivación económica de la industria creativa</w:t>
        </w:r>
      </w:hyperlink>
    </w:p>
    <w:p w14:paraId="418E3321" w14:textId="77777777" w:rsidR="002477AB" w:rsidRPr="00C174A4" w:rsidRDefault="00D961A4" w:rsidP="0020789C">
      <w:pPr>
        <w:rPr>
          <w:rFonts w:ascii="Palatino Linotype" w:hAnsi="Palatino Linotype"/>
          <w:sz w:val="20"/>
          <w:lang w:val="es-CO"/>
        </w:rPr>
      </w:pPr>
      <w:hyperlink r:id="rId1941" w:history="1">
        <w:r w:rsidR="002477AB" w:rsidRPr="00C174A4">
          <w:rPr>
            <w:rStyle w:val="Hipervnculo"/>
            <w:rFonts w:ascii="Palatino Linotype" w:hAnsi="Palatino Linotype"/>
            <w:sz w:val="20"/>
            <w:lang w:val="es-CO"/>
          </w:rPr>
          <w:t>Por primera vez, Distrito realiza jornada presencial de bancarización para población vulnerable de sectores LGBTI</w:t>
        </w:r>
      </w:hyperlink>
    </w:p>
    <w:p w14:paraId="074C5275" w14:textId="77777777" w:rsidR="002477AB" w:rsidRPr="00C174A4" w:rsidRDefault="00D961A4" w:rsidP="0020789C">
      <w:pPr>
        <w:rPr>
          <w:rFonts w:ascii="Palatino Linotype" w:hAnsi="Palatino Linotype"/>
          <w:sz w:val="20"/>
          <w:lang w:val="es-CO"/>
        </w:rPr>
      </w:pPr>
      <w:hyperlink r:id="rId1942" w:history="1">
        <w:r w:rsidR="002477AB" w:rsidRPr="00C174A4">
          <w:rPr>
            <w:rStyle w:val="Hipervnculo"/>
            <w:rFonts w:ascii="Palatino Linotype" w:hAnsi="Palatino Linotype"/>
            <w:sz w:val="20"/>
            <w:lang w:val="es-CO"/>
          </w:rPr>
          <w:t>Más de 6550 hogares de Kennedy y Bosa se bancarizaron en jornada presencial de IMG</w:t>
        </w:r>
      </w:hyperlink>
    </w:p>
    <w:p w14:paraId="16040156" w14:textId="77777777" w:rsidR="002477AB" w:rsidRPr="00C174A4" w:rsidRDefault="00D961A4" w:rsidP="0020789C">
      <w:pPr>
        <w:rPr>
          <w:rFonts w:ascii="Palatino Linotype" w:hAnsi="Palatino Linotype"/>
          <w:sz w:val="20"/>
          <w:lang w:val="es-CO"/>
        </w:rPr>
      </w:pPr>
      <w:hyperlink r:id="rId1943" w:history="1">
        <w:r w:rsidR="002477AB" w:rsidRPr="00C174A4">
          <w:rPr>
            <w:rStyle w:val="Hipervnculo"/>
            <w:rFonts w:ascii="Palatino Linotype" w:hAnsi="Palatino Linotype"/>
            <w:sz w:val="20"/>
            <w:lang w:val="es-CO"/>
          </w:rPr>
          <w:t>Aumentan estafas millonarias a deudores de impuestos en Bogotá</w:t>
        </w:r>
      </w:hyperlink>
    </w:p>
    <w:p w14:paraId="32B407E0" w14:textId="77777777" w:rsidR="002477AB" w:rsidRPr="00C174A4" w:rsidRDefault="00D961A4" w:rsidP="0020789C">
      <w:pPr>
        <w:rPr>
          <w:rFonts w:ascii="Palatino Linotype" w:hAnsi="Palatino Linotype"/>
          <w:sz w:val="20"/>
          <w:lang w:val="es-CO"/>
        </w:rPr>
      </w:pPr>
      <w:hyperlink r:id="rId1944" w:history="1">
        <w:r w:rsidR="002477AB" w:rsidRPr="00C174A4">
          <w:rPr>
            <w:rStyle w:val="Hipervnculo"/>
            <w:rFonts w:ascii="Palatino Linotype" w:hAnsi="Palatino Linotype"/>
            <w:sz w:val="20"/>
            <w:lang w:val="es-CO"/>
          </w:rPr>
          <w:t>Con bonos sociales colocados en la bolsa de valores, Bogotá financiará la educación de 20.000 jóvenes de estratos 1, 2 y 3</w:t>
        </w:r>
      </w:hyperlink>
    </w:p>
    <w:p w14:paraId="3F9EE8BA" w14:textId="77777777" w:rsidR="002477AB" w:rsidRPr="00C174A4" w:rsidRDefault="00D961A4" w:rsidP="0020789C">
      <w:pPr>
        <w:rPr>
          <w:rFonts w:ascii="Palatino Linotype" w:hAnsi="Palatino Linotype"/>
          <w:sz w:val="20"/>
          <w:lang w:val="es-CO"/>
        </w:rPr>
      </w:pPr>
      <w:hyperlink r:id="rId1945" w:history="1">
        <w:r w:rsidR="002477AB" w:rsidRPr="00C174A4">
          <w:rPr>
            <w:rStyle w:val="Hipervnculo"/>
            <w:rFonts w:ascii="Palatino Linotype" w:hAnsi="Palatino Linotype"/>
            <w:sz w:val="20"/>
            <w:lang w:val="es-CO"/>
          </w:rPr>
          <w:t>Liquida, presenta y paga tu Impuesto de Industria y Comercio</w:t>
        </w:r>
      </w:hyperlink>
    </w:p>
    <w:p w14:paraId="4E5304EE" w14:textId="77777777" w:rsidR="002477AB" w:rsidRPr="00C174A4" w:rsidRDefault="00D961A4" w:rsidP="0020789C">
      <w:pPr>
        <w:rPr>
          <w:rFonts w:ascii="Palatino Linotype" w:hAnsi="Palatino Linotype"/>
          <w:sz w:val="20"/>
          <w:lang w:val="es-CO"/>
        </w:rPr>
      </w:pPr>
      <w:hyperlink r:id="rId1946" w:history="1">
        <w:r w:rsidR="002477AB" w:rsidRPr="00C174A4">
          <w:rPr>
            <w:rStyle w:val="Hipervnculo"/>
            <w:rFonts w:ascii="Palatino Linotype" w:hAnsi="Palatino Linotype"/>
            <w:sz w:val="20"/>
            <w:lang w:val="es-CO"/>
          </w:rPr>
          <w:t>Secretaría de Hacienda alerta sobre falsos mensajes de texto acerca de ayudas monetarias en Bogotá</w:t>
        </w:r>
      </w:hyperlink>
    </w:p>
    <w:p w14:paraId="61F104BC" w14:textId="77777777" w:rsidR="002477AB" w:rsidRPr="00C174A4" w:rsidRDefault="00D961A4" w:rsidP="0020789C">
      <w:pPr>
        <w:rPr>
          <w:rFonts w:ascii="Palatino Linotype" w:hAnsi="Palatino Linotype"/>
          <w:sz w:val="20"/>
          <w:lang w:val="es-CO"/>
        </w:rPr>
      </w:pPr>
      <w:hyperlink r:id="rId1947" w:history="1">
        <w:r w:rsidR="002477AB" w:rsidRPr="00C174A4">
          <w:rPr>
            <w:rStyle w:val="Hipervnculo"/>
            <w:rFonts w:ascii="Palatino Linotype" w:hAnsi="Palatino Linotype"/>
            <w:sz w:val="20"/>
            <w:lang w:val="es-CO"/>
          </w:rPr>
          <w:t>Comité Directivo Participativo destacó aportes de la Tropa Económica a la reactivación de la ciudad</w:t>
        </w:r>
      </w:hyperlink>
    </w:p>
    <w:p w14:paraId="764F9E2C" w14:textId="77777777" w:rsidR="002477AB" w:rsidRPr="00C174A4" w:rsidRDefault="00D961A4" w:rsidP="0020789C">
      <w:pPr>
        <w:rPr>
          <w:rFonts w:ascii="Palatino Linotype" w:hAnsi="Palatino Linotype"/>
          <w:sz w:val="20"/>
          <w:lang w:val="es-CO"/>
        </w:rPr>
      </w:pPr>
      <w:hyperlink r:id="rId1948" w:history="1">
        <w:r w:rsidR="002477AB" w:rsidRPr="00C174A4">
          <w:rPr>
            <w:rStyle w:val="Hipervnculo"/>
            <w:rFonts w:ascii="Palatino Linotype" w:hAnsi="Palatino Linotype"/>
            <w:sz w:val="20"/>
            <w:lang w:val="es-CO"/>
          </w:rPr>
          <w:t>Secretaría de Hacienda presentó balance de gestión del talento humano</w:t>
        </w:r>
      </w:hyperlink>
    </w:p>
    <w:p w14:paraId="6774042E" w14:textId="77777777" w:rsidR="002477AB" w:rsidRPr="00C174A4" w:rsidRDefault="00D961A4" w:rsidP="0020789C">
      <w:pPr>
        <w:rPr>
          <w:rFonts w:ascii="Palatino Linotype" w:hAnsi="Palatino Linotype"/>
          <w:sz w:val="20"/>
          <w:lang w:val="es-CO"/>
        </w:rPr>
      </w:pPr>
      <w:hyperlink r:id="rId1949" w:history="1">
        <w:r w:rsidR="002477AB" w:rsidRPr="00C174A4">
          <w:rPr>
            <w:rStyle w:val="Hipervnculo"/>
            <w:rFonts w:ascii="Palatino Linotype" w:hAnsi="Palatino Linotype"/>
            <w:sz w:val="20"/>
            <w:lang w:val="es-CO"/>
          </w:rPr>
          <w:t>Más de 731 mil hogares pobres y vulnerables de Bogotá recibirán este mes transferencias monetarias de IMG</w:t>
        </w:r>
      </w:hyperlink>
    </w:p>
    <w:p w14:paraId="68D13ED6" w14:textId="77777777" w:rsidR="002477AB" w:rsidRPr="00C174A4" w:rsidRDefault="00D961A4" w:rsidP="0020789C">
      <w:pPr>
        <w:rPr>
          <w:rFonts w:ascii="Palatino Linotype" w:hAnsi="Palatino Linotype"/>
          <w:sz w:val="20"/>
          <w:lang w:val="es-CO"/>
        </w:rPr>
      </w:pPr>
      <w:hyperlink r:id="rId1950" w:history="1">
        <w:r w:rsidR="002477AB" w:rsidRPr="00C174A4">
          <w:rPr>
            <w:rStyle w:val="Hipervnculo"/>
            <w:rFonts w:ascii="Palatino Linotype" w:hAnsi="Palatino Linotype"/>
            <w:sz w:val="20"/>
            <w:lang w:val="es-CO"/>
          </w:rPr>
          <w:t>Bogotá Imparable, un espacio de conexión para el empresariado</w:t>
        </w:r>
      </w:hyperlink>
    </w:p>
    <w:p w14:paraId="3E6487AF" w14:textId="77777777" w:rsidR="002477AB" w:rsidRPr="00BF154E" w:rsidRDefault="00D961A4" w:rsidP="0020789C">
      <w:pPr>
        <w:rPr>
          <w:rFonts w:ascii="Palatino Linotype" w:hAnsi="Palatino Linotype"/>
          <w:sz w:val="20"/>
          <w:lang w:val="es-CO"/>
        </w:rPr>
      </w:pPr>
      <w:hyperlink r:id="rId1951" w:history="1">
        <w:r w:rsidR="002477AB" w:rsidRPr="00BF154E">
          <w:rPr>
            <w:rStyle w:val="Hipervnculo"/>
            <w:rFonts w:ascii="Palatino Linotype" w:hAnsi="Palatino Linotype"/>
            <w:sz w:val="20"/>
            <w:lang w:val="es-CO"/>
          </w:rPr>
          <w:t>Resolución SDH-000099 del 02 de marzo de 2022</w:t>
        </w:r>
      </w:hyperlink>
      <w:r w:rsidR="002477AB" w:rsidRPr="00BF154E">
        <w:rPr>
          <w:rFonts w:ascii="Palatino Linotype" w:hAnsi="Palatino Linotype"/>
          <w:sz w:val="20"/>
          <w:lang w:val="es-CO"/>
        </w:rPr>
        <w:t> "Por medio de la cual se modifica la </w:t>
      </w:r>
      <w:r w:rsidR="002477AB" w:rsidRPr="00BF154E">
        <w:rPr>
          <w:rFonts w:ascii="Palatino Linotype" w:hAnsi="Palatino Linotype"/>
          <w:b/>
          <w:bCs/>
          <w:sz w:val="20"/>
          <w:lang w:val="es-CO"/>
        </w:rPr>
        <w:t>Resolución SDH-650 del 17 de noviembre de 2021</w:t>
      </w:r>
      <w:r w:rsidR="002477AB" w:rsidRPr="00BF154E">
        <w:rPr>
          <w:rFonts w:ascii="Palatino Linotype" w:hAnsi="Palatino Linotype"/>
          <w:sz w:val="20"/>
          <w:lang w:val="es-CO"/>
        </w:rPr>
        <w:t> y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vigencia 2022”</w:t>
      </w:r>
    </w:p>
    <w:p w14:paraId="31B62CA7" w14:textId="77777777" w:rsidR="002477AB" w:rsidRPr="00BF154E" w:rsidRDefault="00D961A4" w:rsidP="0020789C">
      <w:pPr>
        <w:rPr>
          <w:rFonts w:ascii="Palatino Linotype" w:hAnsi="Palatino Linotype"/>
          <w:sz w:val="20"/>
          <w:lang w:val="es-CO"/>
        </w:rPr>
      </w:pPr>
      <w:hyperlink r:id="rId1952" w:history="1">
        <w:r w:rsidR="002477AB" w:rsidRPr="00BF154E">
          <w:rPr>
            <w:rStyle w:val="Hipervnculo"/>
            <w:rFonts w:ascii="Palatino Linotype" w:hAnsi="Palatino Linotype"/>
            <w:sz w:val="20"/>
            <w:lang w:val="es-CO"/>
          </w:rPr>
          <w:t>Resolución SDH-000116 del 09 de marzo de 2022</w:t>
        </w:r>
      </w:hyperlink>
      <w:r w:rsidR="002477AB" w:rsidRPr="00BF154E">
        <w:rPr>
          <w:rFonts w:ascii="Palatino Linotype" w:hAnsi="Palatino Linotype"/>
          <w:sz w:val="20"/>
          <w:lang w:val="es-CO"/>
        </w:rPr>
        <w:t>, que modifica la </w:t>
      </w:r>
      <w:r w:rsidR="002477AB" w:rsidRPr="00BF154E">
        <w:rPr>
          <w:rFonts w:ascii="Palatino Linotype" w:hAnsi="Palatino Linotype"/>
          <w:b/>
          <w:bCs/>
          <w:sz w:val="20"/>
          <w:lang w:val="es-CO"/>
        </w:rPr>
        <w:t>Resolución SDH-650 del 17 de noviembre de 2021</w:t>
      </w:r>
      <w:r w:rsidR="002477AB" w:rsidRPr="00BF154E">
        <w:rPr>
          <w:rFonts w:ascii="Palatino Linotype" w:hAnsi="Palatino Linotype"/>
          <w:sz w:val="20"/>
          <w:lang w:val="es-CO"/>
        </w:rPr>
        <w:t>,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vigencia 2022”, modificada por la </w:t>
      </w:r>
      <w:r w:rsidR="002477AB" w:rsidRPr="00BF154E">
        <w:rPr>
          <w:rFonts w:ascii="Palatino Linotype" w:hAnsi="Palatino Linotype"/>
          <w:b/>
          <w:bCs/>
          <w:sz w:val="20"/>
          <w:lang w:val="es-CO"/>
        </w:rPr>
        <w:t>Resolución SDH 000099 de 2 de marzo de 2022.</w:t>
      </w:r>
    </w:p>
    <w:p w14:paraId="34DBC19C" w14:textId="77777777" w:rsidR="002477AB" w:rsidRPr="00BF154E" w:rsidRDefault="00D961A4" w:rsidP="0020789C">
      <w:pPr>
        <w:rPr>
          <w:rFonts w:ascii="Palatino Linotype" w:hAnsi="Palatino Linotype"/>
          <w:sz w:val="20"/>
          <w:lang w:val="es-CO"/>
        </w:rPr>
      </w:pPr>
      <w:hyperlink r:id="rId1953" w:history="1">
        <w:r w:rsidR="002477AB" w:rsidRPr="00BF154E">
          <w:rPr>
            <w:rStyle w:val="Hipervnculo"/>
            <w:rFonts w:ascii="Palatino Linotype" w:hAnsi="Palatino Linotype"/>
            <w:sz w:val="20"/>
            <w:lang w:val="es-CO"/>
          </w:rPr>
          <w:t>Resolución SDH-000132 del 31 de marzo de 2022</w:t>
        </w:r>
      </w:hyperlink>
      <w:r w:rsidR="002477AB" w:rsidRPr="00BF154E">
        <w:rPr>
          <w:rFonts w:ascii="Palatino Linotype" w:hAnsi="Palatino Linotype"/>
          <w:sz w:val="20"/>
          <w:lang w:val="es-CO"/>
        </w:rPr>
        <w:t xml:space="preserve"> que modifica la Resolución SDH-650 del 17 de noviembre de 2021, “Por la cual se establecen los lugares, plazos y descuentos que aplican para cumplir con las obligaciones formales y sustanciales para la presentación de las declaraciones tributarias y el pago de los tributos administrados por la Dirección Distrital de Impuestos de </w:t>
      </w:r>
      <w:r w:rsidR="002477AB" w:rsidRPr="00BF154E">
        <w:rPr>
          <w:rFonts w:ascii="Palatino Linotype" w:hAnsi="Palatino Linotype"/>
          <w:sz w:val="20"/>
          <w:lang w:val="es-CO"/>
        </w:rPr>
        <w:lastRenderedPageBreak/>
        <w:t>Bogotá, DIB de la Secretaría Distrital de Hacienda para la vigencia 2022”, modificada por las Resoluciones SDH 000099 de 2 de marzo de 2022  y</w:t>
      </w:r>
      <w:r w:rsidR="002477AB" w:rsidRPr="00BF154E">
        <w:rPr>
          <w:rFonts w:ascii="Palatino Linotype" w:hAnsi="Palatino Linotype"/>
          <w:b/>
          <w:bCs/>
          <w:sz w:val="20"/>
          <w:lang w:val="es-CO"/>
        </w:rPr>
        <w:t> SDH 116 de 9 de marzo de 2022.</w:t>
      </w:r>
    </w:p>
    <w:p w14:paraId="6D9F4753" w14:textId="77777777" w:rsidR="002477AB" w:rsidRPr="00BF154E" w:rsidRDefault="00D961A4" w:rsidP="0020789C">
      <w:pPr>
        <w:rPr>
          <w:rFonts w:ascii="Palatino Linotype" w:hAnsi="Palatino Linotype"/>
          <w:sz w:val="20"/>
          <w:lang w:val="es-CO"/>
        </w:rPr>
      </w:pPr>
      <w:hyperlink r:id="rId1954" w:history="1">
        <w:r w:rsidR="002477AB" w:rsidRPr="00BF154E">
          <w:rPr>
            <w:rStyle w:val="Hipervnculo"/>
            <w:rFonts w:ascii="Palatino Linotype" w:hAnsi="Palatino Linotype"/>
            <w:sz w:val="20"/>
            <w:lang w:val="es-CO"/>
          </w:rPr>
          <w:t>Resolución SDH-000152 del 13 de abril de 2022</w:t>
        </w:r>
      </w:hyperlink>
      <w:r w:rsidR="002477AB" w:rsidRPr="00BF154E">
        <w:rPr>
          <w:rFonts w:ascii="Palatino Linotype" w:hAnsi="Palatino Linotype"/>
          <w:sz w:val="20"/>
          <w:lang w:val="es-CO"/>
        </w:rPr>
        <w:t xml:space="preserve">  por la cual se modifica la Resolución SDH-650 del 17 de noviembre de </w:t>
      </w:r>
      <w:proofErr w:type="gramStart"/>
      <w:r w:rsidR="002477AB" w:rsidRPr="00BF154E">
        <w:rPr>
          <w:rFonts w:ascii="Palatino Linotype" w:hAnsi="Palatino Linotype"/>
          <w:sz w:val="20"/>
          <w:lang w:val="es-CO"/>
        </w:rPr>
        <w:t>2021,  modificada</w:t>
      </w:r>
      <w:proofErr w:type="gramEnd"/>
      <w:r w:rsidR="002477AB" w:rsidRPr="00BF154E">
        <w:rPr>
          <w:rFonts w:ascii="Palatino Linotype" w:hAnsi="Palatino Linotype"/>
          <w:sz w:val="20"/>
          <w:lang w:val="es-CO"/>
        </w:rPr>
        <w:t xml:space="preserve"> por las Resoluciones SDH 000099 de 2 de marzo de 2022, SDH 116 de 9 de marzo de 2022 y </w:t>
      </w:r>
      <w:r w:rsidR="002477AB" w:rsidRPr="00BF154E">
        <w:rPr>
          <w:rFonts w:ascii="Palatino Linotype" w:hAnsi="Palatino Linotype"/>
          <w:b/>
          <w:bCs/>
          <w:sz w:val="20"/>
          <w:lang w:val="es-CO"/>
        </w:rPr>
        <w:t>SDH 132 de 31 de marzo de 2022.</w:t>
      </w:r>
    </w:p>
    <w:p w14:paraId="12802A33" w14:textId="77777777" w:rsidR="002477AB" w:rsidRPr="00BF154E" w:rsidRDefault="00D961A4" w:rsidP="0020789C">
      <w:pPr>
        <w:rPr>
          <w:rFonts w:ascii="Palatino Linotype" w:hAnsi="Palatino Linotype"/>
          <w:sz w:val="20"/>
          <w:lang w:val="es-CO"/>
        </w:rPr>
      </w:pPr>
      <w:hyperlink r:id="rId1955" w:history="1">
        <w:r w:rsidR="002477AB" w:rsidRPr="00BF154E">
          <w:rPr>
            <w:rStyle w:val="Hipervnculo"/>
            <w:rFonts w:ascii="Palatino Linotype" w:hAnsi="Palatino Linotype"/>
            <w:b/>
            <w:bCs/>
            <w:sz w:val="20"/>
            <w:lang w:val="es-CO"/>
          </w:rPr>
          <w:t>Resolución SDH-000160 del 21 de abril de 2022</w:t>
        </w:r>
      </w:hyperlink>
      <w:r w:rsidR="002477AB" w:rsidRPr="00BF154E">
        <w:rPr>
          <w:rFonts w:ascii="Palatino Linotype" w:hAnsi="Palatino Linotype"/>
          <w:b/>
          <w:bCs/>
          <w:sz w:val="20"/>
          <w:lang w:val="es-CO"/>
        </w:rPr>
        <w:t> </w:t>
      </w:r>
      <w:r w:rsidR="002477AB" w:rsidRPr="00BF154E">
        <w:rPr>
          <w:rFonts w:ascii="Palatino Linotype" w:hAnsi="Palatino Linotype"/>
          <w:sz w:val="20"/>
          <w:lang w:val="es-CO"/>
        </w:rPr>
        <w:t> modifica la Resolución SDH-000172 del 11 de marzo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vigencia 2021”, modificada por las Resoluciones SDH 000363 del 31 de mayo de 2021 y SDH 666 de 26 de noviembre de 2021".</w:t>
      </w:r>
    </w:p>
    <w:p w14:paraId="59DFA17F" w14:textId="77777777" w:rsidR="002477AB" w:rsidRPr="00BF154E" w:rsidRDefault="00D961A4" w:rsidP="0020789C">
      <w:pPr>
        <w:rPr>
          <w:rFonts w:ascii="Palatino Linotype" w:hAnsi="Palatino Linotype"/>
          <w:sz w:val="20"/>
          <w:lang w:val="es-CO"/>
        </w:rPr>
      </w:pPr>
      <w:hyperlink r:id="rId1956" w:history="1">
        <w:r w:rsidR="002477AB" w:rsidRPr="00BF154E">
          <w:rPr>
            <w:rStyle w:val="Hipervnculo"/>
            <w:rFonts w:ascii="Palatino Linotype" w:hAnsi="Palatino Linotype"/>
            <w:b/>
            <w:bCs/>
            <w:sz w:val="20"/>
            <w:lang w:val="es-CO"/>
          </w:rPr>
          <w:t>Resolución SDH-000161 del 21 de abril de 2022</w:t>
        </w:r>
      </w:hyperlink>
      <w:r w:rsidR="002477AB" w:rsidRPr="00BF154E">
        <w:rPr>
          <w:rFonts w:ascii="Palatino Linotype" w:hAnsi="Palatino Linotype"/>
          <w:sz w:val="20"/>
          <w:lang w:val="es-CO"/>
        </w:rPr>
        <w:t>  modifica la Resolución SDH-650 del 17 de noviembre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vigencia 2022”, modificada por las Resoluciones SDH 000099 de 2 de marzo de 2022, SDH 116 de 9 de marzo de 2022, SDH 132 de 31 de marzo de 2022 y SDH 152 de 13 de abril de 2022. </w:t>
      </w:r>
      <w:r w:rsidR="002477AB" w:rsidRPr="00BF154E">
        <w:rPr>
          <w:rFonts w:ascii="Palatino Linotype" w:hAnsi="Palatino Linotype"/>
          <w:sz w:val="20"/>
          <w:u w:val="single"/>
          <w:lang w:val="es-CO"/>
        </w:rPr>
        <w:t>Esta resolución establece nuevos plazos en el calendario 2022 para el pago de los impuestos predial y de vehículos.</w:t>
      </w:r>
    </w:p>
    <w:p w14:paraId="73435D1A" w14:textId="77777777" w:rsidR="002477AB" w:rsidRPr="00BF154E" w:rsidRDefault="00D961A4" w:rsidP="0020789C">
      <w:pPr>
        <w:rPr>
          <w:rFonts w:ascii="Palatino Linotype" w:hAnsi="Palatino Linotype"/>
          <w:sz w:val="20"/>
          <w:lang w:val="es-CO"/>
        </w:rPr>
      </w:pPr>
      <w:hyperlink r:id="rId1957" w:history="1">
        <w:r w:rsidR="002477AB" w:rsidRPr="00BF154E">
          <w:rPr>
            <w:rStyle w:val="Hipervnculo"/>
            <w:rFonts w:ascii="Palatino Linotype" w:hAnsi="Palatino Linotype"/>
            <w:b/>
            <w:bCs/>
            <w:sz w:val="20"/>
            <w:lang w:val="es-CO"/>
          </w:rPr>
          <w:t>Resolución SDH-000169 del  09 de mayo de 2022</w:t>
        </w:r>
      </w:hyperlink>
      <w:r w:rsidR="002477AB" w:rsidRPr="00BF154E">
        <w:rPr>
          <w:rFonts w:ascii="Palatino Linotype" w:hAnsi="Palatino Linotype"/>
          <w:sz w:val="20"/>
          <w:lang w:val="es-CO"/>
        </w:rPr>
        <w:t> “Por la cual se modifica la Resolución SDH-000172 del 11 de marzo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w:t>
      </w:r>
      <w:r w:rsidR="002477AB" w:rsidRPr="00BF154E">
        <w:rPr>
          <w:rFonts w:ascii="Palatino Linotype" w:hAnsi="Palatino Linotype"/>
          <w:b/>
          <w:bCs/>
          <w:sz w:val="20"/>
          <w:lang w:val="es-CO"/>
        </w:rPr>
        <w:t>para la vigencia 2021</w:t>
      </w:r>
      <w:r w:rsidR="002477AB" w:rsidRPr="00BF154E">
        <w:rPr>
          <w:rFonts w:ascii="Palatino Linotype" w:hAnsi="Palatino Linotype"/>
          <w:sz w:val="20"/>
          <w:lang w:val="es-CO"/>
        </w:rPr>
        <w:t>”, modificada por las Resoluciones SDH 000363 del 31 de mayo de 2021, SDH 666 de 26 de noviembre de 2021 y SDH 160 de 21 de abril de 2022” Esta resolución modifica los plazos para el pago de cuotas del impuesto predial no residencial 2021, de sectores afectados por pandemia.</w:t>
      </w:r>
    </w:p>
    <w:p w14:paraId="7A5791B9" w14:textId="77777777" w:rsidR="002477AB" w:rsidRPr="00BF154E" w:rsidRDefault="00D961A4" w:rsidP="0020789C">
      <w:pPr>
        <w:rPr>
          <w:rFonts w:ascii="Palatino Linotype" w:hAnsi="Palatino Linotype"/>
          <w:sz w:val="20"/>
          <w:lang w:val="es-CO"/>
        </w:rPr>
      </w:pPr>
      <w:hyperlink r:id="rId1958" w:history="1">
        <w:r w:rsidR="002477AB" w:rsidRPr="00BF154E">
          <w:rPr>
            <w:rStyle w:val="Hipervnculo"/>
            <w:rFonts w:ascii="Palatino Linotype" w:hAnsi="Palatino Linotype"/>
            <w:b/>
            <w:bCs/>
            <w:sz w:val="20"/>
            <w:lang w:val="es-CO"/>
          </w:rPr>
          <w:t>Resolución SDH-000178 del 17 de mayo de 2022</w:t>
        </w:r>
      </w:hyperlink>
      <w:r w:rsidR="002477AB" w:rsidRPr="00BF154E">
        <w:rPr>
          <w:rFonts w:ascii="Palatino Linotype" w:hAnsi="Palatino Linotype"/>
          <w:b/>
          <w:bCs/>
          <w:sz w:val="20"/>
          <w:lang w:val="es-CO"/>
        </w:rPr>
        <w:t> "</w:t>
      </w:r>
      <w:r w:rsidR="002477AB" w:rsidRPr="00BF154E">
        <w:rPr>
          <w:rFonts w:ascii="Palatino Linotype" w:hAnsi="Palatino Linotype"/>
          <w:sz w:val="20"/>
          <w:lang w:val="es-CO"/>
        </w:rPr>
        <w:t>Por medio de la cual se modifica la Resolución SDH-650 del 17 de noviembre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vigencia 2022”, modificada por las Resoluciones SDH - 99 de 2 de marzo de 2022, SDH 116 de 9 de marzo de 2022, SDH 132 de 31 de marzo de 2022, SDH 152 de 13 de abril de 2022 y SDH-161 de 21 de abril de 2022"</w:t>
      </w:r>
    </w:p>
    <w:p w14:paraId="0C7E59FA" w14:textId="77777777" w:rsidR="002477AB" w:rsidRPr="00BF154E" w:rsidRDefault="00D961A4" w:rsidP="0020789C">
      <w:pPr>
        <w:rPr>
          <w:rFonts w:ascii="Palatino Linotype" w:hAnsi="Palatino Linotype"/>
          <w:sz w:val="20"/>
          <w:u w:val="single"/>
          <w:lang w:val="es-CO"/>
        </w:rPr>
      </w:pPr>
      <w:hyperlink r:id="rId1959" w:history="1">
        <w:r w:rsidR="002477AB" w:rsidRPr="00BF154E">
          <w:rPr>
            <w:rStyle w:val="Hipervnculo"/>
            <w:rFonts w:ascii="Palatino Linotype" w:hAnsi="Palatino Linotype"/>
            <w:b/>
            <w:bCs/>
            <w:sz w:val="20"/>
            <w:lang w:val="es-CO"/>
          </w:rPr>
          <w:t>Resolución SDH-000197 del 31 de mayo de 2022</w:t>
        </w:r>
      </w:hyperlink>
      <w:r w:rsidR="002477AB" w:rsidRPr="00BF154E">
        <w:rPr>
          <w:rFonts w:ascii="Palatino Linotype" w:hAnsi="Palatino Linotype"/>
          <w:sz w:val="20"/>
          <w:lang w:val="es-CO"/>
        </w:rPr>
        <w:t> "Por medio de la cual se modifica la Resolución SDH-650 del 17 de noviembre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w:t>
      </w:r>
      <w:r w:rsidR="002477AB" w:rsidRPr="00BF154E">
        <w:rPr>
          <w:rFonts w:ascii="Palatino Linotype" w:hAnsi="Palatino Linotype"/>
          <w:b/>
          <w:bCs/>
          <w:sz w:val="20"/>
          <w:lang w:val="es-CO"/>
        </w:rPr>
        <w:t>para la vigencia 2022</w:t>
      </w:r>
      <w:r w:rsidR="002477AB" w:rsidRPr="00BF154E">
        <w:rPr>
          <w:rFonts w:ascii="Palatino Linotype" w:hAnsi="Palatino Linotype"/>
          <w:sz w:val="20"/>
          <w:lang w:val="es-CO"/>
        </w:rPr>
        <w:t>”, modificada por las Resoluciones SDH - 99 de 2 de marzo de 2022, SDH 116 de 9 de marzo de 2022, SDH 132 de 31 de marzo de 2022, SDH 152 de 13 de abril de 2022, SDH-161 de 21 de abril de 2022 y SDH 178 de 17 de mayo de 2022". </w:t>
      </w:r>
      <w:r w:rsidR="002477AB" w:rsidRPr="00BF154E">
        <w:rPr>
          <w:rFonts w:ascii="Palatino Linotype" w:hAnsi="Palatino Linotype"/>
          <w:sz w:val="20"/>
          <w:u w:val="single"/>
          <w:lang w:val="es-CO"/>
        </w:rPr>
        <w:t xml:space="preserve">Esta resolución establece la fecha para acogerse al Sistema </w:t>
      </w:r>
      <w:proofErr w:type="gramStart"/>
      <w:r w:rsidR="002477AB" w:rsidRPr="00BF154E">
        <w:rPr>
          <w:rFonts w:ascii="Palatino Linotype" w:hAnsi="Palatino Linotype"/>
          <w:sz w:val="20"/>
          <w:u w:val="single"/>
          <w:lang w:val="es-CO"/>
        </w:rPr>
        <w:t>de  Pago</w:t>
      </w:r>
      <w:proofErr w:type="gramEnd"/>
      <w:r w:rsidR="002477AB" w:rsidRPr="00BF154E">
        <w:rPr>
          <w:rFonts w:ascii="Palatino Linotype" w:hAnsi="Palatino Linotype"/>
          <w:sz w:val="20"/>
          <w:u w:val="single"/>
          <w:lang w:val="es-CO"/>
        </w:rPr>
        <w:t xml:space="preserve"> Alternativo por Cuotas Voluntario (SPAC) y presentar la declaración inicial, para los contribuyentes del impuesto predial 2022, propietarios de</w:t>
      </w:r>
      <w:r w:rsidR="002477AB" w:rsidRPr="00BF154E">
        <w:rPr>
          <w:rFonts w:ascii="Palatino Linotype" w:hAnsi="Palatino Linotype"/>
          <w:b/>
          <w:bCs/>
          <w:sz w:val="20"/>
          <w:lang w:val="es-CO"/>
        </w:rPr>
        <w:t> predios de uso residencial o no residencial </w:t>
      </w:r>
      <w:r w:rsidR="002477AB" w:rsidRPr="00BF154E">
        <w:rPr>
          <w:rFonts w:ascii="Palatino Linotype" w:hAnsi="Palatino Linotype"/>
          <w:sz w:val="20"/>
          <w:u w:val="single"/>
          <w:lang w:val="es-CO"/>
        </w:rPr>
        <w:t>que deseen acogerse, y estipula las fechas de pago de las cuatro cuotas</w:t>
      </w:r>
    </w:p>
    <w:p w14:paraId="664E715B" w14:textId="77777777" w:rsidR="002477AB" w:rsidRPr="00BF154E" w:rsidRDefault="00D961A4" w:rsidP="0020789C">
      <w:pPr>
        <w:rPr>
          <w:rFonts w:ascii="Palatino Linotype" w:hAnsi="Palatino Linotype"/>
          <w:sz w:val="20"/>
          <w:u w:val="single"/>
          <w:lang w:val="es-CO"/>
        </w:rPr>
      </w:pPr>
      <w:hyperlink r:id="rId1960" w:history="1">
        <w:r w:rsidR="002477AB" w:rsidRPr="00BF154E">
          <w:rPr>
            <w:rStyle w:val="Hipervnculo"/>
            <w:rFonts w:ascii="Palatino Linotype" w:hAnsi="Palatino Linotype"/>
            <w:b/>
            <w:bCs/>
            <w:sz w:val="20"/>
            <w:lang w:val="es-CO"/>
          </w:rPr>
          <w:t>Resolución SDH-000203 del 3 de junio de 2022 </w:t>
        </w:r>
      </w:hyperlink>
      <w:r w:rsidR="002477AB" w:rsidRPr="00BF154E">
        <w:rPr>
          <w:rFonts w:ascii="Palatino Linotype" w:hAnsi="Palatino Linotype"/>
          <w:b/>
          <w:bCs/>
          <w:sz w:val="20"/>
          <w:lang w:val="es-CO"/>
        </w:rPr>
        <w:t>"</w:t>
      </w:r>
      <w:r w:rsidR="002477AB" w:rsidRPr="00BF154E">
        <w:rPr>
          <w:rFonts w:ascii="Palatino Linotype" w:hAnsi="Palatino Linotype"/>
          <w:sz w:val="20"/>
          <w:lang w:val="es-CO"/>
        </w:rPr>
        <w:t xml:space="preserve">Por medio de la cual se modifica la Resolución SDH-650 del 17 de noviembre de 2021, “Por la cual se establecen los lugares, plazos y descuentos </w:t>
      </w:r>
      <w:r w:rsidR="002477AB" w:rsidRPr="00BF154E">
        <w:rPr>
          <w:rFonts w:ascii="Palatino Linotype" w:hAnsi="Palatino Linotype"/>
          <w:sz w:val="20"/>
          <w:lang w:val="es-CO"/>
        </w:rPr>
        <w:lastRenderedPageBreak/>
        <w:t>que aplican para cumplir con las obligaciones formales y sustanciales para la presentación de las declaraciones tributarias y el pago de los tributos administrados por la Dirección Distrital de Impuestos de Bogotá, DIB de la Secretaría Distrital de Hacienda </w:t>
      </w:r>
      <w:r w:rsidR="002477AB" w:rsidRPr="00BF154E">
        <w:rPr>
          <w:rFonts w:ascii="Palatino Linotype" w:hAnsi="Palatino Linotype"/>
          <w:b/>
          <w:bCs/>
          <w:sz w:val="20"/>
          <w:lang w:val="es-CO"/>
        </w:rPr>
        <w:t>para la vigencia 2022</w:t>
      </w:r>
      <w:r w:rsidR="002477AB" w:rsidRPr="00BF154E">
        <w:rPr>
          <w:rFonts w:ascii="Palatino Linotype" w:hAnsi="Palatino Linotype"/>
          <w:sz w:val="20"/>
          <w:lang w:val="es-CO"/>
        </w:rPr>
        <w:t>”, modificada por las Resoluciones SDH - 99 de 2 de marzo de 2022, SDH 116 de 9 de marzo de 2022, SDH 132 de 31 de marzo de 2022, SDH 152 de 13 de abril de 2022, SDH-161 de 21 de abril de 2022, SDH 178 de 17 de mayo de 2022 y SDH 197 del 31 de mayo de 2022". </w:t>
      </w:r>
      <w:r w:rsidR="002477AB" w:rsidRPr="00BF154E">
        <w:rPr>
          <w:rFonts w:ascii="Palatino Linotype" w:hAnsi="Palatino Linotype"/>
          <w:sz w:val="20"/>
          <w:u w:val="single"/>
          <w:lang w:val="es-CO"/>
        </w:rPr>
        <w:t>Esta resolución establece la fecha para acogerse al Sistema de Pago Alternativo por Cuotas Voluntario SPAC y presentar la declaración inicial, para </w:t>
      </w:r>
      <w:r w:rsidR="002477AB" w:rsidRPr="00BF154E">
        <w:rPr>
          <w:rFonts w:ascii="Palatino Linotype" w:hAnsi="Palatino Linotype"/>
          <w:b/>
          <w:bCs/>
          <w:sz w:val="20"/>
          <w:lang w:val="es-CO"/>
        </w:rPr>
        <w:t>predios no residenciales de sectores económicos afectados por las medidas para enfrentar la pandemia por Covid-19 </w:t>
      </w:r>
      <w:r w:rsidR="002477AB" w:rsidRPr="00BF154E">
        <w:rPr>
          <w:rFonts w:ascii="Palatino Linotype" w:hAnsi="Palatino Linotype"/>
          <w:sz w:val="20"/>
          <w:u w:val="single"/>
          <w:lang w:val="es-CO"/>
        </w:rPr>
        <w:t>y estipula los plazos para el pago de las cuatro cuotas.</w:t>
      </w:r>
    </w:p>
    <w:p w14:paraId="6A5FB055" w14:textId="77777777" w:rsidR="002477AB" w:rsidRPr="00BF154E" w:rsidRDefault="00D961A4" w:rsidP="0020789C">
      <w:pPr>
        <w:rPr>
          <w:rFonts w:ascii="Palatino Linotype" w:hAnsi="Palatino Linotype"/>
          <w:sz w:val="20"/>
          <w:u w:val="single"/>
          <w:lang w:val="es-CO"/>
        </w:rPr>
      </w:pPr>
      <w:hyperlink r:id="rId1961" w:history="1">
        <w:r w:rsidR="002477AB" w:rsidRPr="00BF154E">
          <w:rPr>
            <w:rStyle w:val="Hipervnculo"/>
            <w:rFonts w:ascii="Palatino Linotype" w:hAnsi="Palatino Linotype"/>
            <w:b/>
            <w:bCs/>
            <w:sz w:val="20"/>
            <w:lang w:val="es-CO"/>
          </w:rPr>
          <w:t>Resolución SDH-000213 del 10 de junio de 2022</w:t>
        </w:r>
      </w:hyperlink>
      <w:r w:rsidR="002477AB" w:rsidRPr="00BF154E">
        <w:rPr>
          <w:rFonts w:ascii="Palatino Linotype" w:hAnsi="Palatino Linotype"/>
          <w:b/>
          <w:bCs/>
          <w:sz w:val="20"/>
          <w:lang w:val="es-CO"/>
        </w:rPr>
        <w:t> </w:t>
      </w:r>
      <w:r w:rsidR="002477AB" w:rsidRPr="00BF154E">
        <w:rPr>
          <w:rFonts w:ascii="Palatino Linotype" w:hAnsi="Palatino Linotype"/>
          <w:sz w:val="20"/>
          <w:lang w:val="es-CO"/>
        </w:rPr>
        <w:t>modifica la Resolución SDH-000172 del 11 de marzo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w:t>
      </w:r>
      <w:r w:rsidR="002477AB" w:rsidRPr="00BF154E">
        <w:rPr>
          <w:rFonts w:ascii="Palatino Linotype" w:hAnsi="Palatino Linotype"/>
          <w:b/>
          <w:bCs/>
          <w:sz w:val="20"/>
          <w:lang w:val="es-CO"/>
        </w:rPr>
        <w:t>vigencia 2021</w:t>
      </w:r>
      <w:r w:rsidR="002477AB" w:rsidRPr="00BF154E">
        <w:rPr>
          <w:rFonts w:ascii="Palatino Linotype" w:hAnsi="Palatino Linotype"/>
          <w:sz w:val="20"/>
          <w:lang w:val="es-CO"/>
        </w:rPr>
        <w:t>”. </w:t>
      </w:r>
      <w:r w:rsidR="002477AB" w:rsidRPr="00BF154E">
        <w:rPr>
          <w:rFonts w:ascii="Palatino Linotype" w:hAnsi="Palatino Linotype"/>
          <w:sz w:val="20"/>
          <w:u w:val="single"/>
          <w:lang w:val="es-CO"/>
        </w:rPr>
        <w:t>Esta resolución modifica los plazos para el pago en el 2022, de las cuotas del impuesto </w:t>
      </w:r>
      <w:r w:rsidR="002477AB" w:rsidRPr="00BF154E">
        <w:rPr>
          <w:rFonts w:ascii="Palatino Linotype" w:hAnsi="Palatino Linotype"/>
          <w:b/>
          <w:bCs/>
          <w:sz w:val="20"/>
          <w:lang w:val="es-CO"/>
        </w:rPr>
        <w:t>predial no residencial 2021</w:t>
      </w:r>
      <w:r w:rsidR="002477AB" w:rsidRPr="00BF154E">
        <w:rPr>
          <w:rFonts w:ascii="Palatino Linotype" w:hAnsi="Palatino Linotype"/>
          <w:sz w:val="20"/>
          <w:u w:val="single"/>
          <w:lang w:val="es-CO"/>
        </w:rPr>
        <w:t>, de sectores económicos afectados por las medidas decretadas para afrontar la pandemia del Covid 19.</w:t>
      </w:r>
    </w:p>
    <w:p w14:paraId="73FCABE1" w14:textId="77777777" w:rsidR="002477AB" w:rsidRPr="00BF154E" w:rsidRDefault="00D961A4" w:rsidP="0020789C">
      <w:pPr>
        <w:rPr>
          <w:rFonts w:ascii="Palatino Linotype" w:hAnsi="Palatino Linotype"/>
          <w:sz w:val="20"/>
          <w:lang w:val="es-CO"/>
        </w:rPr>
      </w:pPr>
      <w:hyperlink r:id="rId1962" w:history="1">
        <w:r w:rsidR="002477AB" w:rsidRPr="00BF154E">
          <w:rPr>
            <w:rStyle w:val="Hipervnculo"/>
            <w:rFonts w:ascii="Palatino Linotype" w:hAnsi="Palatino Linotype"/>
            <w:b/>
            <w:bCs/>
            <w:sz w:val="20"/>
            <w:lang w:val="es-CO"/>
          </w:rPr>
          <w:t>Resolución SDH-000223 del 23 de junio del 2022</w:t>
        </w:r>
      </w:hyperlink>
      <w:r w:rsidR="002477AB" w:rsidRPr="00BF154E">
        <w:rPr>
          <w:rFonts w:ascii="Palatino Linotype" w:hAnsi="Palatino Linotype"/>
          <w:b/>
          <w:bCs/>
          <w:sz w:val="20"/>
          <w:lang w:val="es-CO"/>
        </w:rPr>
        <w:t> </w:t>
      </w:r>
      <w:r w:rsidR="002477AB" w:rsidRPr="00BF154E">
        <w:rPr>
          <w:rFonts w:ascii="Palatino Linotype" w:hAnsi="Palatino Linotype"/>
          <w:sz w:val="20"/>
          <w:lang w:val="es-CO"/>
        </w:rPr>
        <w:t>Por medio de la cual se modifica la Resolución SDH-650 del 17 de noviembre de 2021, “Por la cual se establecen los lugares, plazos y descuentos que aplican para cumplir con las obligaciones formales y sustanciales para la presentación de las declaraciones tributarias y el pago de los tributos administrados por la Dirección Distrital de Impuestos de Bogotá, DIB de la Secretaría Distrital de Hacienda para la vigencia 2022”.</w:t>
      </w:r>
    </w:p>
    <w:p w14:paraId="3F5AD25F" w14:textId="77777777" w:rsidR="002477AB" w:rsidRPr="00733AAB" w:rsidRDefault="002477AB" w:rsidP="002477AB">
      <w:pPr>
        <w:jc w:val="both"/>
        <w:rPr>
          <w:rFonts w:ascii="Palatino Linotype" w:hAnsi="Palatino Linotype"/>
          <w:sz w:val="20"/>
          <w:lang w:val="es-CO"/>
        </w:rPr>
      </w:pPr>
    </w:p>
    <w:p w14:paraId="1A455544"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0E4C181" w14:textId="77777777" w:rsidR="002477AB" w:rsidRPr="00986DE1" w:rsidRDefault="002477AB" w:rsidP="00986DE1">
      <w:pPr>
        <w:pStyle w:val="Cuerpovademecum"/>
        <w:rPr>
          <w:rStyle w:val="Hipervnculo"/>
          <w:color w:val="auto"/>
          <w:u w:val="none"/>
        </w:rPr>
      </w:pPr>
    </w:p>
    <w:p w14:paraId="12E06DB9" w14:textId="77777777" w:rsidR="002477AB" w:rsidRPr="00733AAB" w:rsidRDefault="002477AB" w:rsidP="0020789C">
      <w:pPr>
        <w:pStyle w:val="Estilo10"/>
        <w:rPr>
          <w:lang w:val="en-US" w:eastAsia="es-CO"/>
        </w:rPr>
      </w:pPr>
      <w:r w:rsidRPr="00733AAB">
        <w:rPr>
          <w:lang w:val="en-US" w:eastAsia="es-CO"/>
        </w:rPr>
        <w:t>Saudi Organization for Certified Public Accountants (SOCPA) - Reino de Arabia Saudita - Noticias</w:t>
      </w:r>
    </w:p>
    <w:p w14:paraId="46DE0F6C" w14:textId="77777777" w:rsidR="002477AB" w:rsidRPr="00C174A4" w:rsidRDefault="00D961A4" w:rsidP="0020789C">
      <w:pPr>
        <w:rPr>
          <w:rFonts w:ascii="Palatino Linotype" w:hAnsi="Palatino Linotype"/>
          <w:sz w:val="20"/>
          <w:lang w:val="es-CO"/>
        </w:rPr>
      </w:pPr>
      <w:hyperlink r:id="rId1963" w:history="1">
        <w:r w:rsidR="002477AB" w:rsidRPr="00C174A4">
          <w:rPr>
            <w:rStyle w:val="Hipervnculo"/>
            <w:rFonts w:ascii="Palatino Linotype" w:hAnsi="Palatino Linotype"/>
            <w:sz w:val="20"/>
            <w:lang w:val="es-CO"/>
          </w:rPr>
          <w:t>la autoridad publica los nombres de los destinatarios del certificado de especialista en iva</w:t>
        </w:r>
      </w:hyperlink>
    </w:p>
    <w:p w14:paraId="50028B6F" w14:textId="77777777" w:rsidR="002477AB" w:rsidRPr="00C174A4" w:rsidRDefault="00D961A4" w:rsidP="0020789C">
      <w:pPr>
        <w:rPr>
          <w:rFonts w:ascii="Palatino Linotype" w:hAnsi="Palatino Linotype"/>
          <w:sz w:val="20"/>
          <w:lang w:val="es-CO"/>
        </w:rPr>
      </w:pPr>
      <w:hyperlink r:id="rId1964" w:history="1">
        <w:r w:rsidR="002477AB" w:rsidRPr="00C174A4">
          <w:rPr>
            <w:rStyle w:val="Hipervnculo"/>
            <w:rFonts w:ascii="Palatino Linotype" w:hAnsi="Palatino Linotype"/>
            <w:sz w:val="20"/>
            <w:lang w:val="es-CO"/>
          </w:rPr>
          <w:t>la autoridad organiza un seminario titulado "evolución reciente del zakat y los impuestos y su integración en los planes de estudio de contabilidad"</w:t>
        </w:r>
      </w:hyperlink>
    </w:p>
    <w:p w14:paraId="0CABFC11" w14:textId="77777777" w:rsidR="002477AB" w:rsidRPr="00733AAB" w:rsidRDefault="002477AB" w:rsidP="002477AB">
      <w:pPr>
        <w:jc w:val="both"/>
        <w:rPr>
          <w:rFonts w:ascii="Palatino Linotype" w:hAnsi="Palatino Linotype"/>
          <w:sz w:val="20"/>
          <w:lang w:val="es-CO"/>
        </w:rPr>
      </w:pPr>
    </w:p>
    <w:p w14:paraId="3CF1CA6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22EDB98A" w14:textId="77777777" w:rsidR="002477AB" w:rsidRPr="00986DE1" w:rsidRDefault="002477AB" w:rsidP="00986DE1">
      <w:pPr>
        <w:pStyle w:val="Cuerpovademecum"/>
        <w:rPr>
          <w:rStyle w:val="Hipervnculo"/>
          <w:color w:val="auto"/>
          <w:u w:val="none"/>
        </w:rPr>
      </w:pPr>
    </w:p>
    <w:p w14:paraId="14F3B5DB" w14:textId="77777777" w:rsidR="002477AB" w:rsidRPr="00EA317B" w:rsidRDefault="002477AB" w:rsidP="0020789C">
      <w:pPr>
        <w:pStyle w:val="Estilo10"/>
        <w:rPr>
          <w:lang w:val="es-CO" w:eastAsia="es-CO"/>
        </w:rPr>
      </w:pPr>
      <w:r w:rsidRPr="00EA317B">
        <w:rPr>
          <w:lang w:eastAsia="es-CO"/>
        </w:rPr>
        <w:t>Suomen Tilintarkastajat ry - Finlandia - Noticias</w:t>
      </w:r>
    </w:p>
    <w:p w14:paraId="64945A6A" w14:textId="77777777" w:rsidR="002477AB" w:rsidRPr="00C174A4" w:rsidRDefault="00D961A4" w:rsidP="002477AB">
      <w:pPr>
        <w:rPr>
          <w:rFonts w:ascii="Palatino Linotype" w:hAnsi="Palatino Linotype" w:cs="Calibri"/>
          <w:color w:val="0000FF"/>
          <w:sz w:val="20"/>
          <w:szCs w:val="20"/>
          <w:u w:val="single"/>
          <w:lang w:val="es-CO" w:eastAsia="es-CO"/>
        </w:rPr>
      </w:pPr>
      <w:hyperlink r:id="rId1965" w:history="1">
        <w:r w:rsidR="002477AB" w:rsidRPr="00C174A4">
          <w:rPr>
            <w:rStyle w:val="Hipervnculo"/>
            <w:rFonts w:ascii="Palatino Linotype" w:hAnsi="Palatino Linotype" w:cs="Calibri"/>
            <w:sz w:val="20"/>
            <w:szCs w:val="20"/>
            <w:lang w:val="es-CO" w:eastAsia="es-CO"/>
          </w:rPr>
          <w:t>Impuesto al valor agregado sobre la construcción: ¿riesgo u oportunidad?</w:t>
        </w:r>
      </w:hyperlink>
    </w:p>
    <w:p w14:paraId="5E7BB133" w14:textId="77777777" w:rsidR="002477AB" w:rsidRPr="00733AAB" w:rsidRDefault="002477AB" w:rsidP="002477AB">
      <w:pPr>
        <w:jc w:val="both"/>
        <w:rPr>
          <w:rFonts w:ascii="Palatino Linotype" w:hAnsi="Palatino Linotype"/>
          <w:sz w:val="20"/>
          <w:lang w:val="es-CO"/>
        </w:rPr>
      </w:pPr>
    </w:p>
    <w:p w14:paraId="4A49D8EE"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E13EF6A" w14:textId="77777777" w:rsidR="002477AB" w:rsidRPr="00986DE1" w:rsidRDefault="002477AB" w:rsidP="00986DE1">
      <w:pPr>
        <w:pStyle w:val="Cuerpovademecum"/>
        <w:rPr>
          <w:rStyle w:val="Hipervnculo"/>
          <w:color w:val="auto"/>
          <w:u w:val="none"/>
        </w:rPr>
      </w:pPr>
    </w:p>
    <w:p w14:paraId="2DD47DE4" w14:textId="77777777" w:rsidR="002477AB" w:rsidRPr="00733AAB" w:rsidRDefault="002477AB" w:rsidP="0020789C">
      <w:pPr>
        <w:pStyle w:val="Estilo10"/>
        <w:rPr>
          <w:lang w:val="en-US" w:eastAsia="es-CO"/>
        </w:rPr>
      </w:pPr>
      <w:r w:rsidRPr="00733AAB">
        <w:rPr>
          <w:lang w:val="en-US" w:eastAsia="es-CO"/>
        </w:rPr>
        <w:t>Sri Lanka Accounting and Auditing Standards Monitoring Board - SriLanka - Noticias</w:t>
      </w:r>
    </w:p>
    <w:p w14:paraId="4BEE5923" w14:textId="77777777" w:rsidR="002477AB" w:rsidRPr="00C174A4" w:rsidRDefault="00D961A4" w:rsidP="0020789C">
      <w:pPr>
        <w:rPr>
          <w:rFonts w:ascii="Palatino Linotype" w:hAnsi="Palatino Linotype"/>
          <w:sz w:val="20"/>
          <w:lang w:val="es-CO"/>
        </w:rPr>
      </w:pPr>
      <w:hyperlink r:id="rId1966" w:history="1">
        <w:r w:rsidR="002477AB" w:rsidRPr="00733AAB">
          <w:rPr>
            <w:rStyle w:val="Hipervnculo"/>
            <w:rFonts w:ascii="Palatino Linotype" w:hAnsi="Palatino Linotype"/>
            <w:sz w:val="20"/>
            <w:lang w:val="en-US"/>
          </w:rPr>
          <w:t xml:space="preserve">Access Engineering PLC (2018) – failing to recognize a deferred tax asset/ liability in relation to buildings classified as investment property. </w:t>
        </w:r>
        <w:r w:rsidR="002477AB" w:rsidRPr="00C174A4">
          <w:rPr>
            <w:rStyle w:val="Hipervnculo"/>
            <w:rFonts w:ascii="Palatino Linotype" w:hAnsi="Palatino Linotype"/>
            <w:sz w:val="20"/>
            <w:lang w:val="es-CO"/>
          </w:rPr>
          <w:t>(Reference paragraph 15 of LKAS 12)</w:t>
        </w:r>
      </w:hyperlink>
    </w:p>
    <w:p w14:paraId="11DE6E3B" w14:textId="77777777" w:rsidR="002477AB" w:rsidRPr="008F2C2D" w:rsidRDefault="002477AB" w:rsidP="002477AB">
      <w:pPr>
        <w:jc w:val="both"/>
        <w:rPr>
          <w:rFonts w:ascii="Palatino Linotype" w:hAnsi="Palatino Linotype"/>
          <w:sz w:val="20"/>
          <w:lang w:val="en-US"/>
        </w:rPr>
      </w:pPr>
    </w:p>
    <w:p w14:paraId="1D379119"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77C62061" w14:textId="77777777" w:rsidR="002477AB" w:rsidRPr="00986DE1" w:rsidRDefault="002477AB" w:rsidP="00986DE1">
      <w:pPr>
        <w:pStyle w:val="Cuerpovademecum"/>
        <w:rPr>
          <w:rStyle w:val="Hipervnculo"/>
          <w:color w:val="auto"/>
          <w:u w:val="none"/>
        </w:rPr>
      </w:pPr>
    </w:p>
    <w:p w14:paraId="06D52134" w14:textId="77777777" w:rsidR="002477AB" w:rsidRPr="00EA317B" w:rsidRDefault="002477AB" w:rsidP="0020789C">
      <w:pPr>
        <w:pStyle w:val="Estilo10"/>
        <w:rPr>
          <w:lang w:val="es-CO" w:eastAsia="es-CO"/>
        </w:rPr>
      </w:pPr>
      <w:r w:rsidRPr="00EA317B">
        <w:rPr>
          <w:lang w:eastAsia="es-CO"/>
        </w:rPr>
        <w:t>Superintendencia de Industria y Comercio - Colombia - Noticias</w:t>
      </w:r>
    </w:p>
    <w:p w14:paraId="39677406" w14:textId="77777777" w:rsidR="002477AB" w:rsidRPr="00C174A4" w:rsidRDefault="00D961A4" w:rsidP="0020789C">
      <w:pPr>
        <w:rPr>
          <w:rFonts w:ascii="Palatino Linotype" w:hAnsi="Palatino Linotype"/>
          <w:sz w:val="20"/>
          <w:lang w:val="es-CO"/>
        </w:rPr>
      </w:pPr>
      <w:hyperlink r:id="rId1967" w:history="1">
        <w:r w:rsidR="002477AB" w:rsidRPr="00C174A4">
          <w:rPr>
            <w:rStyle w:val="Hipervnculo"/>
            <w:rFonts w:ascii="Palatino Linotype" w:hAnsi="Palatino Linotype"/>
            <w:sz w:val="20"/>
            <w:lang w:val="es-CO"/>
          </w:rPr>
          <w:t>Superindustria adopta medidas para la protección de los consumidores en la primera jornada del día sin IVA del 2022</w:t>
        </w:r>
      </w:hyperlink>
    </w:p>
    <w:p w14:paraId="50DAE37E" w14:textId="77777777" w:rsidR="002477AB" w:rsidRPr="00C174A4" w:rsidRDefault="00D961A4" w:rsidP="0020789C">
      <w:pPr>
        <w:rPr>
          <w:rFonts w:ascii="Palatino Linotype" w:hAnsi="Palatino Linotype"/>
          <w:sz w:val="20"/>
          <w:lang w:val="es-CO"/>
        </w:rPr>
      </w:pPr>
      <w:hyperlink r:id="rId1968" w:history="1">
        <w:r w:rsidR="002477AB" w:rsidRPr="00C174A4">
          <w:rPr>
            <w:rStyle w:val="Hipervnculo"/>
            <w:rFonts w:ascii="Palatino Linotype" w:hAnsi="Palatino Linotype"/>
            <w:sz w:val="20"/>
            <w:lang w:val="es-CO"/>
          </w:rPr>
          <w:t>Superindustria adopta medidas especiales para la protección de consumidores en la primera jornada del día sin IVA del año 2021</w:t>
        </w:r>
      </w:hyperlink>
    </w:p>
    <w:p w14:paraId="78564664" w14:textId="77777777" w:rsidR="002477AB" w:rsidRPr="00EA317B" w:rsidRDefault="002477AB" w:rsidP="00986DE1">
      <w:pPr>
        <w:pStyle w:val="Cuerpovademecum"/>
        <w:rPr>
          <w:lang w:val="es-CO" w:eastAsia="es-CO"/>
        </w:rPr>
      </w:pPr>
    </w:p>
    <w:p w14:paraId="20D7609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1A0666F" w14:textId="77777777" w:rsidR="002477AB" w:rsidRPr="00986DE1" w:rsidRDefault="002477AB" w:rsidP="00986DE1">
      <w:pPr>
        <w:pStyle w:val="Cuerpovademecum"/>
        <w:rPr>
          <w:rStyle w:val="Hipervnculo"/>
          <w:color w:val="auto"/>
          <w:u w:val="none"/>
        </w:rPr>
      </w:pPr>
    </w:p>
    <w:p w14:paraId="018655F1" w14:textId="77777777" w:rsidR="002477AB" w:rsidRPr="00733AAB" w:rsidRDefault="002477AB" w:rsidP="0020789C">
      <w:pPr>
        <w:pStyle w:val="Estilo10"/>
        <w:rPr>
          <w:lang w:val="en-US" w:eastAsia="es-CO"/>
        </w:rPr>
      </w:pPr>
      <w:r w:rsidRPr="00733AAB">
        <w:rPr>
          <w:lang w:val="en-US" w:eastAsia="es-CO"/>
        </w:rPr>
        <w:t>Swiss Institute of Certified Accountants and Tax Consultants - Suiza - Noticias</w:t>
      </w:r>
    </w:p>
    <w:p w14:paraId="199BB913" w14:textId="77777777" w:rsidR="002477AB" w:rsidRPr="00E35CE6" w:rsidRDefault="00D961A4" w:rsidP="0020789C">
      <w:pPr>
        <w:rPr>
          <w:rFonts w:ascii="Palatino Linotype" w:hAnsi="Palatino Linotype"/>
          <w:sz w:val="20"/>
          <w:lang w:val="es-CO"/>
        </w:rPr>
      </w:pPr>
      <w:hyperlink r:id="rId1969" w:history="1">
        <w:r w:rsidR="002477AB" w:rsidRPr="00E35CE6">
          <w:rPr>
            <w:rStyle w:val="Hipervnculo"/>
            <w:rFonts w:ascii="Palatino Linotype" w:hAnsi="Palatino Linotype"/>
            <w:sz w:val="20"/>
            <w:lang w:val="es-CO"/>
          </w:rPr>
          <w:t>El Almanaque Treuhand 2022 ya está disponible – Cifras, datos y hechos importantes al alcance de su mano</w:t>
        </w:r>
      </w:hyperlink>
    </w:p>
    <w:p w14:paraId="0617C790" w14:textId="77777777" w:rsidR="002477AB" w:rsidRPr="00E35CE6" w:rsidRDefault="00D961A4" w:rsidP="0020789C">
      <w:pPr>
        <w:rPr>
          <w:rFonts w:ascii="Palatino Linotype" w:hAnsi="Palatino Linotype"/>
          <w:sz w:val="20"/>
          <w:lang w:val="es-CO"/>
        </w:rPr>
      </w:pPr>
      <w:hyperlink r:id="rId1970" w:history="1">
        <w:r w:rsidR="002477AB" w:rsidRPr="00E35CE6">
          <w:rPr>
            <w:rStyle w:val="Hipervnculo"/>
            <w:rFonts w:ascii="Palatino Linotype" w:hAnsi="Palatino Linotype"/>
            <w:sz w:val="20"/>
            <w:lang w:val="es-CO"/>
          </w:rPr>
          <w:t>Nueva pregunta de preguntas y respuestas sobre la determinación de las ganancias al recibir fondos para dificultades: riesgo de una posible obligación de reembolso de la participación en las ganancias</w:t>
        </w:r>
      </w:hyperlink>
    </w:p>
    <w:p w14:paraId="594F863D" w14:textId="77777777" w:rsidR="002477AB" w:rsidRPr="00E35CE6" w:rsidRDefault="00D961A4" w:rsidP="0020789C">
      <w:pPr>
        <w:rPr>
          <w:rFonts w:ascii="Palatino Linotype" w:hAnsi="Palatino Linotype"/>
          <w:sz w:val="20"/>
          <w:lang w:val="es-CO"/>
        </w:rPr>
      </w:pPr>
      <w:hyperlink r:id="rId1971" w:history="1">
        <w:r w:rsidR="002477AB" w:rsidRPr="00E35CE6">
          <w:rPr>
            <w:rStyle w:val="Hipervnculo"/>
            <w:rFonts w:ascii="Palatino Linotype" w:hAnsi="Palatino Linotype"/>
            <w:sz w:val="20"/>
            <w:lang w:val="es-CO"/>
          </w:rPr>
          <w:t>Cambios necesarios en el panorama fiscal suizo: Suiza debe seguir siendo atractiva</w:t>
        </w:r>
      </w:hyperlink>
    </w:p>
    <w:p w14:paraId="5ADDA6B7" w14:textId="77777777" w:rsidR="002477AB" w:rsidRPr="00E35CE6" w:rsidRDefault="00D961A4" w:rsidP="0020789C">
      <w:pPr>
        <w:rPr>
          <w:rFonts w:ascii="Palatino Linotype" w:hAnsi="Palatino Linotype"/>
          <w:sz w:val="20"/>
          <w:lang w:val="es-CO"/>
        </w:rPr>
      </w:pPr>
      <w:hyperlink r:id="rId1972" w:history="1">
        <w:r w:rsidR="002477AB" w:rsidRPr="00E35CE6">
          <w:rPr>
            <w:rStyle w:val="Hipervnculo"/>
            <w:rFonts w:ascii="Palatino Linotype" w:hAnsi="Palatino Linotype"/>
            <w:sz w:val="20"/>
            <w:lang w:val="es-CO"/>
          </w:rPr>
          <w:t>Suiza como lugar de negocios: desafíos actuales y nuestra contribución – Conferencia Anual experTsuisse el 29 de septiembre de 2022 con el Invitado de Honor BR Ueli Maurer</w:t>
        </w:r>
      </w:hyperlink>
    </w:p>
    <w:p w14:paraId="0451A6D5" w14:textId="77777777" w:rsidR="002477AB" w:rsidRPr="00E35CE6" w:rsidRDefault="00D961A4" w:rsidP="0020789C">
      <w:pPr>
        <w:rPr>
          <w:rFonts w:ascii="Palatino Linotype" w:hAnsi="Palatino Linotype"/>
          <w:sz w:val="20"/>
          <w:lang w:val="es-CO"/>
        </w:rPr>
      </w:pPr>
      <w:hyperlink r:id="rId1973" w:history="1">
        <w:r w:rsidR="002477AB" w:rsidRPr="00E35CE6">
          <w:rPr>
            <w:rStyle w:val="Hipervnculo"/>
            <w:rFonts w:ascii="Palatino Linotype" w:hAnsi="Palatino Linotype"/>
            <w:sz w:val="20"/>
            <w:lang w:val="es-CO"/>
          </w:rPr>
          <w:t>Revisión de la sesión de invierno de 2021 – El Parlamento ha completado la revisión de la retención en origen en la sesión de invierno.</w:t>
        </w:r>
      </w:hyperlink>
    </w:p>
    <w:p w14:paraId="4B79DF84" w14:textId="77777777" w:rsidR="002477AB" w:rsidRPr="00E35CE6" w:rsidRDefault="00D961A4" w:rsidP="0020789C">
      <w:pPr>
        <w:rPr>
          <w:rFonts w:ascii="Palatino Linotype" w:hAnsi="Palatino Linotype"/>
          <w:sz w:val="20"/>
          <w:lang w:val="es-CO"/>
        </w:rPr>
      </w:pPr>
      <w:hyperlink r:id="rId1974" w:history="1">
        <w:r w:rsidR="002477AB" w:rsidRPr="00E35CE6">
          <w:rPr>
            <w:rStyle w:val="Hipervnculo"/>
            <w:rFonts w:ascii="Palatino Linotype" w:hAnsi="Palatino Linotype"/>
            <w:sz w:val="20"/>
            <w:lang w:val="es-CO"/>
          </w:rPr>
          <w:t>EXPERTsuisse felicita a los 532 expertos recién graduados – Nuevo poder especializado en auditoría, impuestos, servicios fiduciarios, así como contabilidad y control</w:t>
        </w:r>
      </w:hyperlink>
    </w:p>
    <w:p w14:paraId="1D80B641" w14:textId="77777777" w:rsidR="002477AB" w:rsidRPr="00E35CE6" w:rsidRDefault="00D961A4" w:rsidP="0020789C">
      <w:pPr>
        <w:rPr>
          <w:rFonts w:ascii="Palatino Linotype" w:hAnsi="Palatino Linotype"/>
          <w:sz w:val="20"/>
          <w:lang w:val="es-CO"/>
        </w:rPr>
      </w:pPr>
      <w:hyperlink r:id="rId1975" w:history="1">
        <w:r w:rsidR="002477AB" w:rsidRPr="00E35CE6">
          <w:rPr>
            <w:rStyle w:val="Hipervnculo"/>
            <w:rFonts w:ascii="Palatino Linotype" w:hAnsi="Palatino Linotype"/>
            <w:sz w:val="20"/>
            <w:lang w:val="es-CO"/>
          </w:rPr>
          <w:t>Nuevo patrón de notificación para los controles aleatorios de los beneficiarios de la sustitución de ingresos de Corona: la presentación de informes se lleva a cabo de acuerdo con la ND 950</w:t>
        </w:r>
      </w:hyperlink>
    </w:p>
    <w:p w14:paraId="6DDC9348" w14:textId="77777777" w:rsidR="002477AB" w:rsidRPr="00E35CE6" w:rsidRDefault="00D961A4" w:rsidP="0020789C">
      <w:pPr>
        <w:rPr>
          <w:rFonts w:ascii="Palatino Linotype" w:hAnsi="Palatino Linotype"/>
          <w:sz w:val="20"/>
          <w:lang w:val="es-CO"/>
        </w:rPr>
      </w:pPr>
      <w:hyperlink r:id="rId1976" w:history="1">
        <w:r w:rsidR="002477AB" w:rsidRPr="00E35CE6">
          <w:rPr>
            <w:rStyle w:val="Hipervnculo"/>
            <w:rFonts w:ascii="Palatino Linotype" w:hAnsi="Palatino Linotype"/>
            <w:sz w:val="20"/>
            <w:lang w:val="es-CO"/>
          </w:rPr>
          <w:t>Revisión de la Ordenanza Suiza de Protección de Datos – Declaración sobre la revisión total de la Ordenanza a la Ley Federal de Protección de Datos</w:t>
        </w:r>
      </w:hyperlink>
    </w:p>
    <w:p w14:paraId="420B2FC9" w14:textId="77777777" w:rsidR="002477AB" w:rsidRPr="00E35CE6" w:rsidRDefault="00D961A4" w:rsidP="0020789C">
      <w:pPr>
        <w:rPr>
          <w:rFonts w:ascii="Palatino Linotype" w:hAnsi="Palatino Linotype"/>
          <w:sz w:val="20"/>
          <w:lang w:val="es-CO"/>
        </w:rPr>
      </w:pPr>
      <w:hyperlink r:id="rId1977" w:history="1">
        <w:r w:rsidR="002477AB" w:rsidRPr="00E35CE6">
          <w:rPr>
            <w:rStyle w:val="Hipervnculo"/>
            <w:rFonts w:ascii="Palatino Linotype" w:hAnsi="Palatino Linotype"/>
            <w:sz w:val="20"/>
            <w:lang w:val="es-CO"/>
          </w:rPr>
          <w:t>Lanzamiento del Código de Conducta Fiscal 2021 – Fortalecimiento sostenible de la relación de confianza entre sujetos pasivos, representaciones tributarias y administraciones tributarias</w:t>
        </w:r>
      </w:hyperlink>
    </w:p>
    <w:p w14:paraId="42350AF6" w14:textId="77777777" w:rsidR="002477AB" w:rsidRPr="00E35CE6" w:rsidRDefault="00D961A4" w:rsidP="0020789C">
      <w:pPr>
        <w:rPr>
          <w:rFonts w:ascii="Palatino Linotype" w:hAnsi="Palatino Linotype"/>
          <w:sz w:val="20"/>
          <w:lang w:val="es-CO"/>
        </w:rPr>
      </w:pPr>
      <w:hyperlink r:id="rId1978" w:history="1">
        <w:r w:rsidR="002477AB" w:rsidRPr="00E35CE6">
          <w:rPr>
            <w:rStyle w:val="Hipervnculo"/>
            <w:rFonts w:ascii="Palatino Linotype" w:hAnsi="Palatino Linotype"/>
            <w:sz w:val="20"/>
            <w:lang w:val="es-CO"/>
          </w:rPr>
          <w:t>Revisión de la sesión de otoño de 2021 – En la sesión de otoño, el parlamento abordó la nueva ley federal sobre la lucha contra la bancarrota abusiva</w:t>
        </w:r>
      </w:hyperlink>
    </w:p>
    <w:p w14:paraId="07F24A26" w14:textId="77777777" w:rsidR="002477AB" w:rsidRPr="00E35CE6" w:rsidRDefault="00D961A4" w:rsidP="0020789C">
      <w:pPr>
        <w:rPr>
          <w:rFonts w:ascii="Palatino Linotype" w:hAnsi="Palatino Linotype"/>
          <w:sz w:val="20"/>
          <w:lang w:val="es-CO"/>
        </w:rPr>
      </w:pPr>
      <w:hyperlink r:id="rId1979" w:history="1">
        <w:r w:rsidR="002477AB" w:rsidRPr="00E35CE6">
          <w:rPr>
            <w:rStyle w:val="Hipervnculo"/>
            <w:rFonts w:ascii="Palatino Linotype" w:hAnsi="Palatino Linotype"/>
            <w:sz w:val="20"/>
            <w:lang w:val="es-CO"/>
          </w:rPr>
          <w:t>Publicación del Estudio de Mercado ASCO/EXPERTsuisse 2021 – Visión general representativa por primera vez de toda la industria de consultoría y auditoría</w:t>
        </w:r>
      </w:hyperlink>
    </w:p>
    <w:p w14:paraId="751351EB" w14:textId="77777777" w:rsidR="002477AB" w:rsidRPr="00E35CE6" w:rsidRDefault="00D961A4" w:rsidP="0020789C">
      <w:pPr>
        <w:rPr>
          <w:rFonts w:ascii="Palatino Linotype" w:hAnsi="Palatino Linotype"/>
          <w:sz w:val="20"/>
          <w:lang w:val="es-CO"/>
        </w:rPr>
      </w:pPr>
      <w:hyperlink r:id="rId1980" w:history="1">
        <w:r w:rsidR="002477AB" w:rsidRPr="00E35CE6">
          <w:rPr>
            <w:rStyle w:val="Hipervnculo"/>
            <w:rFonts w:ascii="Palatino Linotype" w:hAnsi="Palatino Linotype"/>
            <w:sz w:val="20"/>
            <w:lang w:val="es-CO"/>
          </w:rPr>
          <w:t>Conferencia Anual – Gobierno Corporativo Responsable para un Futuro Exitoso – Líderes de opinión de la política, los negocios y la industria se reunieron en Berna para intercambiar puntos de vista</w:t>
        </w:r>
      </w:hyperlink>
    </w:p>
    <w:p w14:paraId="013A9478" w14:textId="77777777" w:rsidR="002477AB" w:rsidRPr="00733AAB" w:rsidRDefault="002477AB" w:rsidP="002477AB">
      <w:pPr>
        <w:jc w:val="both"/>
        <w:rPr>
          <w:rFonts w:ascii="Palatino Linotype" w:hAnsi="Palatino Linotype"/>
          <w:sz w:val="20"/>
          <w:lang w:val="es-CO"/>
        </w:rPr>
      </w:pPr>
    </w:p>
    <w:p w14:paraId="3F5E68E1"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23EA5CCD" w14:textId="77777777" w:rsidR="002477AB" w:rsidRDefault="002477AB" w:rsidP="00986DE1">
      <w:pPr>
        <w:pStyle w:val="Cuerpovademecum"/>
        <w:rPr>
          <w:lang w:eastAsia="es-CO"/>
        </w:rPr>
      </w:pPr>
    </w:p>
    <w:p w14:paraId="70F6FA56" w14:textId="77777777" w:rsidR="002477AB" w:rsidRPr="00EA317B" w:rsidRDefault="002477AB" w:rsidP="0020789C">
      <w:pPr>
        <w:pStyle w:val="Estilo10"/>
        <w:rPr>
          <w:lang w:val="es-CO" w:eastAsia="es-CO"/>
        </w:rPr>
      </w:pPr>
      <w:r w:rsidRPr="00EA317B">
        <w:rPr>
          <w:lang w:eastAsia="es-CO"/>
        </w:rPr>
        <w:t>The CPA Journal - Estados Unidos de América - Artículos</w:t>
      </w:r>
    </w:p>
    <w:p w14:paraId="4DEEBB97" w14:textId="77777777" w:rsidR="002477AB" w:rsidRPr="00E35CE6" w:rsidRDefault="00D961A4" w:rsidP="0020789C">
      <w:pPr>
        <w:rPr>
          <w:rFonts w:ascii="Palatino Linotype" w:hAnsi="Palatino Linotype"/>
          <w:sz w:val="20"/>
          <w:lang w:val="es-CO"/>
        </w:rPr>
      </w:pPr>
      <w:hyperlink r:id="rId1981" w:history="1">
        <w:r w:rsidR="002477AB" w:rsidRPr="00E35CE6">
          <w:rPr>
            <w:rStyle w:val="Hipervnculo"/>
            <w:rFonts w:ascii="Palatino Linotype" w:hAnsi="Palatino Linotype"/>
            <w:sz w:val="20"/>
            <w:lang w:val="es-CO"/>
          </w:rPr>
          <w:t>Tax &amp; Accounting Update</w:t>
        </w:r>
      </w:hyperlink>
    </w:p>
    <w:p w14:paraId="5A9F5D8E" w14:textId="77777777" w:rsidR="002477AB" w:rsidRPr="008F2C2D" w:rsidRDefault="002477AB" w:rsidP="002477AB">
      <w:pPr>
        <w:jc w:val="both"/>
        <w:rPr>
          <w:rFonts w:ascii="Palatino Linotype" w:hAnsi="Palatino Linotype"/>
          <w:sz w:val="20"/>
          <w:lang w:val="en-US"/>
        </w:rPr>
      </w:pPr>
    </w:p>
    <w:p w14:paraId="2ED4F84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3B45F158" w14:textId="77777777" w:rsidR="002477AB" w:rsidRDefault="002477AB" w:rsidP="00986DE1">
      <w:pPr>
        <w:pStyle w:val="Cuerpovademecum"/>
        <w:rPr>
          <w:lang w:eastAsia="es-CO"/>
        </w:rPr>
      </w:pPr>
    </w:p>
    <w:p w14:paraId="05489B3C" w14:textId="77777777" w:rsidR="002477AB" w:rsidRPr="00733AAB" w:rsidRDefault="002477AB" w:rsidP="0020789C">
      <w:pPr>
        <w:pStyle w:val="Estilo10"/>
        <w:rPr>
          <w:lang w:val="en-US" w:eastAsia="es-CO"/>
        </w:rPr>
      </w:pPr>
      <w:r w:rsidRPr="00733AAB">
        <w:rPr>
          <w:lang w:val="en-US" w:eastAsia="es-CO"/>
        </w:rPr>
        <w:t>Union of Accountants - República Checa - Noticias</w:t>
      </w:r>
    </w:p>
    <w:p w14:paraId="4D77ED3E" w14:textId="77777777" w:rsidR="002477AB" w:rsidRPr="00E35CE6" w:rsidRDefault="00D961A4" w:rsidP="0020789C">
      <w:pPr>
        <w:rPr>
          <w:rFonts w:ascii="Palatino Linotype" w:hAnsi="Palatino Linotype"/>
          <w:sz w:val="20"/>
          <w:lang w:val="es-CO"/>
        </w:rPr>
      </w:pPr>
      <w:hyperlink r:id="rId1982" w:history="1">
        <w:r w:rsidR="002477AB" w:rsidRPr="00E35CE6">
          <w:rPr>
            <w:rStyle w:val="Hipervnculo"/>
            <w:rFonts w:ascii="Palatino Linotype" w:hAnsi="Palatino Linotype"/>
            <w:sz w:val="20"/>
            <w:lang w:val="es-CO"/>
          </w:rPr>
          <w:t>Newsletter SÚ ČR 22-03-2022</w:t>
        </w:r>
      </w:hyperlink>
    </w:p>
    <w:p w14:paraId="0CD52FF4" w14:textId="77777777" w:rsidR="002477AB" w:rsidRPr="00E35CE6" w:rsidRDefault="00D961A4" w:rsidP="0020789C">
      <w:pPr>
        <w:rPr>
          <w:rFonts w:ascii="Palatino Linotype" w:hAnsi="Palatino Linotype"/>
          <w:sz w:val="20"/>
          <w:lang w:val="es-CO"/>
        </w:rPr>
      </w:pPr>
      <w:hyperlink r:id="rId1983" w:history="1">
        <w:r w:rsidR="002477AB" w:rsidRPr="00E35CE6">
          <w:rPr>
            <w:rStyle w:val="Hipervnculo"/>
            <w:rFonts w:ascii="Palatino Linotype" w:hAnsi="Palatino Linotype"/>
            <w:sz w:val="20"/>
            <w:lang w:val="es-CO"/>
          </w:rPr>
          <w:t>Oficina Checa de Estadística - DANTE WEB</w:t>
        </w:r>
      </w:hyperlink>
    </w:p>
    <w:p w14:paraId="699D619B" w14:textId="77777777" w:rsidR="002477AB" w:rsidRPr="00E35CE6" w:rsidRDefault="00D961A4" w:rsidP="0020789C">
      <w:pPr>
        <w:rPr>
          <w:rFonts w:ascii="Palatino Linotype" w:hAnsi="Palatino Linotype"/>
          <w:sz w:val="20"/>
          <w:lang w:val="es-CO"/>
        </w:rPr>
      </w:pPr>
      <w:hyperlink r:id="rId1984" w:history="1">
        <w:r w:rsidR="002477AB" w:rsidRPr="00E35CE6">
          <w:rPr>
            <w:rStyle w:val="Hipervnculo"/>
            <w:rFonts w:ascii="Palatino Linotype" w:hAnsi="Palatino Linotype"/>
            <w:sz w:val="20"/>
            <w:lang w:val="es-CO"/>
          </w:rPr>
          <w:t>Newsletter SÚ ČR 15-03-2022</w:t>
        </w:r>
      </w:hyperlink>
    </w:p>
    <w:p w14:paraId="55B65977" w14:textId="77777777" w:rsidR="002477AB" w:rsidRPr="00E35CE6" w:rsidRDefault="00D961A4" w:rsidP="0020789C">
      <w:pPr>
        <w:rPr>
          <w:rFonts w:ascii="Palatino Linotype" w:hAnsi="Palatino Linotype"/>
          <w:sz w:val="20"/>
          <w:lang w:val="es-CO"/>
        </w:rPr>
      </w:pPr>
      <w:hyperlink r:id="rId1985" w:history="1">
        <w:r w:rsidR="002477AB" w:rsidRPr="00E35CE6">
          <w:rPr>
            <w:rStyle w:val="Hipervnculo"/>
            <w:rFonts w:ascii="Palatino Linotype" w:hAnsi="Palatino Linotype"/>
            <w:sz w:val="20"/>
            <w:lang w:val="es-CO"/>
          </w:rPr>
          <w:t xml:space="preserve">Dietas de </w:t>
        </w:r>
        <w:proofErr w:type="gramStart"/>
        <w:r w:rsidR="002477AB" w:rsidRPr="00E35CE6">
          <w:rPr>
            <w:rStyle w:val="Hipervnculo"/>
            <w:rFonts w:ascii="Palatino Linotype" w:hAnsi="Palatino Linotype"/>
            <w:sz w:val="20"/>
            <w:lang w:val="es-CO"/>
          </w:rPr>
          <w:t>viaje :</w:t>
        </w:r>
        <w:proofErr w:type="gramEnd"/>
        <w:r w:rsidR="002477AB" w:rsidRPr="00E35CE6">
          <w:rPr>
            <w:rStyle w:val="Hipervnculo"/>
            <w:rFonts w:ascii="Palatino Linotype" w:hAnsi="Palatino Linotype"/>
            <w:sz w:val="20"/>
            <w:lang w:val="es-CO"/>
          </w:rPr>
          <w:t xml:space="preserve"> aumento del precio medio por 1 kWh de electricidad</w:t>
        </w:r>
      </w:hyperlink>
    </w:p>
    <w:p w14:paraId="4F93021F" w14:textId="77777777" w:rsidR="002477AB" w:rsidRPr="00733AAB" w:rsidRDefault="00D961A4" w:rsidP="0020789C">
      <w:pPr>
        <w:rPr>
          <w:rFonts w:ascii="Palatino Linotype" w:hAnsi="Palatino Linotype"/>
          <w:sz w:val="20"/>
          <w:lang w:val="en-US"/>
        </w:rPr>
      </w:pPr>
      <w:hyperlink r:id="rId1986" w:history="1">
        <w:r w:rsidR="002477AB" w:rsidRPr="00733AAB">
          <w:rPr>
            <w:rStyle w:val="Hipervnculo"/>
            <w:rFonts w:ascii="Palatino Linotype" w:hAnsi="Palatino Linotype"/>
            <w:sz w:val="20"/>
            <w:lang w:val="en-US"/>
          </w:rPr>
          <w:t>Newsletter SÚ ČR 08-03-2022</w:t>
        </w:r>
      </w:hyperlink>
    </w:p>
    <w:p w14:paraId="55C53B93" w14:textId="77777777" w:rsidR="002477AB" w:rsidRPr="00733AAB" w:rsidRDefault="00D961A4" w:rsidP="0020789C">
      <w:pPr>
        <w:rPr>
          <w:rFonts w:ascii="Palatino Linotype" w:hAnsi="Palatino Linotype"/>
          <w:sz w:val="20"/>
          <w:lang w:val="en-US"/>
        </w:rPr>
      </w:pPr>
      <w:hyperlink r:id="rId1987" w:history="1">
        <w:r w:rsidR="002477AB" w:rsidRPr="00733AAB">
          <w:rPr>
            <w:rStyle w:val="Hipervnculo"/>
            <w:rFonts w:ascii="Palatino Linotype" w:hAnsi="Palatino Linotype"/>
            <w:sz w:val="20"/>
            <w:lang w:val="en-US"/>
          </w:rPr>
          <w:t>Newsletter SÚ ČR 01-03-2022</w:t>
        </w:r>
      </w:hyperlink>
    </w:p>
    <w:p w14:paraId="0A8B47DA" w14:textId="77777777" w:rsidR="002477AB" w:rsidRPr="00E35CE6" w:rsidRDefault="00D961A4" w:rsidP="0020789C">
      <w:pPr>
        <w:rPr>
          <w:rFonts w:ascii="Palatino Linotype" w:hAnsi="Palatino Linotype"/>
          <w:sz w:val="20"/>
          <w:lang w:val="es-CO"/>
        </w:rPr>
      </w:pPr>
      <w:hyperlink r:id="rId1988" w:history="1">
        <w:r w:rsidR="002477AB" w:rsidRPr="00E35CE6">
          <w:rPr>
            <w:rStyle w:val="Hipervnculo"/>
            <w:rFonts w:ascii="Palatino Linotype" w:hAnsi="Palatino Linotype"/>
            <w:sz w:val="20"/>
            <w:lang w:val="es-CO"/>
          </w:rPr>
          <w:t>Newsletter SÚ ČR 22-02-2022</w:t>
        </w:r>
      </w:hyperlink>
    </w:p>
    <w:p w14:paraId="1C503AAF" w14:textId="77777777" w:rsidR="002477AB" w:rsidRPr="00E35CE6" w:rsidRDefault="00D961A4" w:rsidP="0020789C">
      <w:pPr>
        <w:rPr>
          <w:rFonts w:ascii="Palatino Linotype" w:hAnsi="Palatino Linotype"/>
          <w:sz w:val="20"/>
          <w:lang w:val="es-CO"/>
        </w:rPr>
      </w:pPr>
      <w:hyperlink r:id="rId1989" w:history="1">
        <w:r w:rsidR="002477AB" w:rsidRPr="00E35CE6">
          <w:rPr>
            <w:rStyle w:val="Hipervnculo"/>
            <w:rFonts w:ascii="Palatino Linotype" w:hAnsi="Palatino Linotype"/>
            <w:sz w:val="20"/>
            <w:lang w:val="es-CO"/>
          </w:rPr>
          <w:t>Información sobre los anticipos pagados para el seguro de pensiones para trabajadores autónomos - video tutorial</w:t>
        </w:r>
      </w:hyperlink>
    </w:p>
    <w:p w14:paraId="4CE7FFCC" w14:textId="77777777" w:rsidR="002477AB" w:rsidRPr="00E35CE6" w:rsidRDefault="00D961A4" w:rsidP="0020789C">
      <w:pPr>
        <w:rPr>
          <w:rFonts w:ascii="Palatino Linotype" w:hAnsi="Palatino Linotype"/>
          <w:sz w:val="20"/>
          <w:lang w:val="es-CO"/>
        </w:rPr>
      </w:pPr>
      <w:hyperlink r:id="rId1990" w:history="1">
        <w:r w:rsidR="002477AB" w:rsidRPr="00E35CE6">
          <w:rPr>
            <w:rStyle w:val="Hipervnculo"/>
            <w:rFonts w:ascii="Palatino Linotype" w:hAnsi="Palatino Linotype"/>
            <w:sz w:val="20"/>
            <w:lang w:val="es-CO"/>
          </w:rPr>
          <w:t xml:space="preserve">Respuesta del </w:t>
        </w:r>
        <w:proofErr w:type="gramStart"/>
        <w:r w:rsidR="002477AB" w:rsidRPr="00E35CE6">
          <w:rPr>
            <w:rStyle w:val="Hipervnculo"/>
            <w:rFonts w:ascii="Palatino Linotype" w:hAnsi="Palatino Linotype"/>
            <w:sz w:val="20"/>
            <w:lang w:val="es-CO"/>
          </w:rPr>
          <w:t>Director</w:t>
        </w:r>
        <w:proofErr w:type="gramEnd"/>
        <w:r w:rsidR="002477AB" w:rsidRPr="00E35CE6">
          <w:rPr>
            <w:rStyle w:val="Hipervnculo"/>
            <w:rFonts w:ascii="Palatino Linotype" w:hAnsi="Palatino Linotype"/>
            <w:sz w:val="20"/>
            <w:lang w:val="es-CO"/>
          </w:rPr>
          <w:t xml:space="preserve"> de la Administración Checa de la Seguridad Social</w:t>
        </w:r>
      </w:hyperlink>
    </w:p>
    <w:p w14:paraId="7B4D2619" w14:textId="77777777" w:rsidR="002477AB" w:rsidRPr="00E35CE6" w:rsidRDefault="00D961A4" w:rsidP="0020789C">
      <w:pPr>
        <w:rPr>
          <w:rFonts w:ascii="Palatino Linotype" w:hAnsi="Palatino Linotype"/>
          <w:sz w:val="20"/>
          <w:lang w:val="es-CO"/>
        </w:rPr>
      </w:pPr>
      <w:hyperlink r:id="rId1991" w:history="1">
        <w:r w:rsidR="002477AB" w:rsidRPr="00E35CE6">
          <w:rPr>
            <w:rStyle w:val="Hipervnculo"/>
            <w:rFonts w:ascii="Palatino Linotype" w:hAnsi="Palatino Linotype"/>
            <w:sz w:val="20"/>
            <w:lang w:val="es-CO"/>
          </w:rPr>
          <w:t xml:space="preserve">Carta al </w:t>
        </w:r>
        <w:proofErr w:type="gramStart"/>
        <w:r w:rsidR="002477AB" w:rsidRPr="00E35CE6">
          <w:rPr>
            <w:rStyle w:val="Hipervnculo"/>
            <w:rFonts w:ascii="Palatino Linotype" w:hAnsi="Palatino Linotype"/>
            <w:sz w:val="20"/>
            <w:lang w:val="es-CO"/>
          </w:rPr>
          <w:t>Director</w:t>
        </w:r>
        <w:proofErr w:type="gramEnd"/>
        <w:r w:rsidR="002477AB" w:rsidRPr="00E35CE6">
          <w:rPr>
            <w:rStyle w:val="Hipervnculo"/>
            <w:rFonts w:ascii="Palatino Linotype" w:hAnsi="Palatino Linotype"/>
            <w:sz w:val="20"/>
            <w:lang w:val="es-CO"/>
          </w:rPr>
          <w:t xml:space="preserve"> de la Administración Checa de la Seguridad Social</w:t>
        </w:r>
      </w:hyperlink>
    </w:p>
    <w:p w14:paraId="59BB89FC" w14:textId="77777777" w:rsidR="002477AB" w:rsidRPr="00E35CE6" w:rsidRDefault="00D961A4" w:rsidP="0020789C">
      <w:pPr>
        <w:rPr>
          <w:rFonts w:ascii="Palatino Linotype" w:hAnsi="Palatino Linotype"/>
          <w:sz w:val="20"/>
          <w:lang w:val="es-CO"/>
        </w:rPr>
      </w:pPr>
      <w:hyperlink r:id="rId1992" w:history="1">
        <w:r w:rsidR="002477AB" w:rsidRPr="00E35CE6">
          <w:rPr>
            <w:rStyle w:val="Hipervnculo"/>
            <w:rFonts w:ascii="Palatino Linotype" w:hAnsi="Palatino Linotype"/>
            <w:sz w:val="20"/>
            <w:lang w:val="es-CO"/>
          </w:rPr>
          <w:t>El nuevo formulario después de presentar una declaración de impuestos está disponible en el portal MY Taxes</w:t>
        </w:r>
      </w:hyperlink>
    </w:p>
    <w:p w14:paraId="0AA980F6" w14:textId="77777777" w:rsidR="002477AB" w:rsidRPr="00E35CE6" w:rsidRDefault="00D961A4" w:rsidP="0020789C">
      <w:pPr>
        <w:rPr>
          <w:rFonts w:ascii="Palatino Linotype" w:hAnsi="Palatino Linotype"/>
          <w:sz w:val="20"/>
          <w:lang w:val="es-CO"/>
        </w:rPr>
      </w:pPr>
      <w:hyperlink r:id="rId1993" w:history="1">
        <w:r w:rsidR="002477AB" w:rsidRPr="00E35CE6">
          <w:rPr>
            <w:rStyle w:val="Hipervnculo"/>
            <w:rFonts w:ascii="Palatino Linotype" w:hAnsi="Palatino Linotype"/>
            <w:sz w:val="20"/>
            <w:lang w:val="es-CO"/>
          </w:rPr>
          <w:t>Newsletter SÚ ČR 15-02-2022</w:t>
        </w:r>
      </w:hyperlink>
    </w:p>
    <w:p w14:paraId="23C50CE0" w14:textId="77777777" w:rsidR="002477AB" w:rsidRPr="00E35CE6" w:rsidRDefault="00D961A4" w:rsidP="0020789C">
      <w:pPr>
        <w:rPr>
          <w:rFonts w:ascii="Palatino Linotype" w:hAnsi="Palatino Linotype"/>
          <w:sz w:val="20"/>
          <w:lang w:val="es-CO"/>
        </w:rPr>
      </w:pPr>
      <w:hyperlink r:id="rId1994" w:history="1">
        <w:r w:rsidR="002477AB" w:rsidRPr="00E35CE6">
          <w:rPr>
            <w:rStyle w:val="Hipervnculo"/>
            <w:rFonts w:ascii="Palatino Linotype" w:hAnsi="Palatino Linotype"/>
            <w:sz w:val="20"/>
            <w:lang w:val="es-CO"/>
          </w:rPr>
          <w:t>Enhorabuena al mejor profesor de impuestos de 2021 Jan Molín</w:t>
        </w:r>
      </w:hyperlink>
    </w:p>
    <w:p w14:paraId="598BA6FE" w14:textId="77777777" w:rsidR="002477AB" w:rsidRPr="00E35CE6" w:rsidRDefault="00D961A4" w:rsidP="0020789C">
      <w:pPr>
        <w:rPr>
          <w:rFonts w:ascii="Palatino Linotype" w:hAnsi="Palatino Linotype"/>
          <w:sz w:val="20"/>
          <w:lang w:val="es-CO"/>
        </w:rPr>
      </w:pPr>
      <w:hyperlink r:id="rId1995" w:history="1">
        <w:r w:rsidR="002477AB" w:rsidRPr="00E35CE6">
          <w:rPr>
            <w:rStyle w:val="Hipervnculo"/>
            <w:rFonts w:ascii="Palatino Linotype" w:hAnsi="Palatino Linotype"/>
            <w:sz w:val="20"/>
            <w:lang w:val="es-CO"/>
          </w:rPr>
          <w:t>CONTRIBUYENTE Y FIRMA DE IMPUESTOS del Año 2021: ¿Quién ganó el título?</w:t>
        </w:r>
      </w:hyperlink>
    </w:p>
    <w:p w14:paraId="5D925243" w14:textId="77777777" w:rsidR="002477AB" w:rsidRPr="00E35CE6" w:rsidRDefault="00D961A4" w:rsidP="0020789C">
      <w:pPr>
        <w:rPr>
          <w:rFonts w:ascii="Palatino Linotype" w:hAnsi="Palatino Linotype"/>
          <w:sz w:val="20"/>
          <w:lang w:val="es-CO"/>
        </w:rPr>
      </w:pPr>
      <w:hyperlink r:id="rId1996" w:history="1">
        <w:r w:rsidR="002477AB" w:rsidRPr="00E35CE6">
          <w:rPr>
            <w:rStyle w:val="Hipervnculo"/>
            <w:rFonts w:ascii="Palatino Linotype" w:hAnsi="Palatino Linotype"/>
            <w:sz w:val="20"/>
            <w:lang w:val="es-CO"/>
          </w:rPr>
          <w:t>Comunicado de prensa: El público contable está preocupado por la imposibilidad de presentar una declaración de impuestos sobre la renta personal</w:t>
        </w:r>
      </w:hyperlink>
    </w:p>
    <w:p w14:paraId="516AB512" w14:textId="77777777" w:rsidR="002477AB" w:rsidRPr="00E35CE6" w:rsidRDefault="00D961A4" w:rsidP="0020789C">
      <w:pPr>
        <w:rPr>
          <w:rFonts w:ascii="Palatino Linotype" w:hAnsi="Palatino Linotype"/>
          <w:sz w:val="20"/>
          <w:lang w:val="es-CO"/>
        </w:rPr>
      </w:pPr>
      <w:hyperlink r:id="rId1997" w:history="1">
        <w:r w:rsidR="002477AB" w:rsidRPr="00E35CE6">
          <w:rPr>
            <w:rStyle w:val="Hipervnculo"/>
            <w:rFonts w:ascii="Palatino Linotype" w:hAnsi="Palatino Linotype"/>
            <w:sz w:val="20"/>
            <w:lang w:val="es-CO"/>
          </w:rPr>
          <w:t>Presentación ampliada del portal Impuesto para las Personas el 15/02/2022</w:t>
        </w:r>
      </w:hyperlink>
    </w:p>
    <w:p w14:paraId="05B1607D" w14:textId="77777777" w:rsidR="002477AB" w:rsidRPr="00E35CE6" w:rsidRDefault="00D961A4" w:rsidP="0020789C">
      <w:pPr>
        <w:rPr>
          <w:rFonts w:ascii="Palatino Linotype" w:hAnsi="Palatino Linotype"/>
          <w:sz w:val="20"/>
          <w:lang w:val="es-CO"/>
        </w:rPr>
      </w:pPr>
      <w:hyperlink r:id="rId1998" w:history="1">
        <w:r w:rsidR="002477AB" w:rsidRPr="00E35CE6">
          <w:rPr>
            <w:rStyle w:val="Hipervnculo"/>
            <w:rFonts w:ascii="Palatino Linotype" w:hAnsi="Palatino Linotype"/>
            <w:sz w:val="20"/>
            <w:lang w:val="es-CO"/>
          </w:rPr>
          <w:t>Newsletter SÚ ČR 08-02-2022</w:t>
        </w:r>
      </w:hyperlink>
      <w:r w:rsidR="002477AB" w:rsidRPr="00E35CE6">
        <w:rPr>
          <w:rFonts w:ascii="Palatino Linotype" w:hAnsi="Palatino Linotype"/>
          <w:sz w:val="20"/>
          <w:lang w:val="es-CO"/>
        </w:rPr>
        <w:t> </w:t>
      </w:r>
    </w:p>
    <w:p w14:paraId="00CF52F0" w14:textId="77777777" w:rsidR="002477AB" w:rsidRPr="00E35CE6" w:rsidRDefault="00D961A4" w:rsidP="0020789C">
      <w:pPr>
        <w:rPr>
          <w:rFonts w:ascii="Palatino Linotype" w:hAnsi="Palatino Linotype"/>
          <w:sz w:val="20"/>
          <w:lang w:val="es-CO"/>
        </w:rPr>
      </w:pPr>
      <w:hyperlink r:id="rId1999" w:history="1">
        <w:r w:rsidR="002477AB" w:rsidRPr="00E35CE6">
          <w:rPr>
            <w:rStyle w:val="Hipervnculo"/>
            <w:rFonts w:ascii="Palatino Linotype" w:hAnsi="Palatino Linotype"/>
            <w:sz w:val="20"/>
            <w:lang w:val="es-CO"/>
          </w:rPr>
          <w:t>Nuevo servicio en línea ČSSZ: Información sobre los anticipos pagados sobre las primas del seguro de pensiones para los trabajadores por cuenta propia</w:t>
        </w:r>
      </w:hyperlink>
    </w:p>
    <w:p w14:paraId="2CAD6528" w14:textId="77777777" w:rsidR="002477AB" w:rsidRPr="00733AAB" w:rsidRDefault="00D961A4" w:rsidP="0020789C">
      <w:pPr>
        <w:rPr>
          <w:rFonts w:ascii="Palatino Linotype" w:hAnsi="Palatino Linotype"/>
          <w:sz w:val="20"/>
          <w:lang w:val="en-US"/>
        </w:rPr>
      </w:pPr>
      <w:hyperlink r:id="rId2000" w:history="1">
        <w:r w:rsidR="002477AB" w:rsidRPr="00733AAB">
          <w:rPr>
            <w:rStyle w:val="Hipervnculo"/>
            <w:rFonts w:ascii="Palatino Linotype" w:hAnsi="Palatino Linotype"/>
            <w:sz w:val="20"/>
            <w:lang w:val="en-US"/>
          </w:rPr>
          <w:t>Newsletter SÚ ČR 01-02-2022</w:t>
        </w:r>
      </w:hyperlink>
    </w:p>
    <w:p w14:paraId="130E6A34" w14:textId="77777777" w:rsidR="002477AB" w:rsidRPr="00733AAB" w:rsidRDefault="00D961A4" w:rsidP="0020789C">
      <w:pPr>
        <w:rPr>
          <w:rFonts w:ascii="Palatino Linotype" w:hAnsi="Palatino Linotype"/>
          <w:sz w:val="20"/>
          <w:lang w:val="en-US"/>
        </w:rPr>
      </w:pPr>
      <w:hyperlink r:id="rId2001" w:history="1">
        <w:r w:rsidR="002477AB" w:rsidRPr="00733AAB">
          <w:rPr>
            <w:rStyle w:val="Hipervnculo"/>
            <w:rFonts w:ascii="Palatino Linotype" w:hAnsi="Palatino Linotype"/>
            <w:sz w:val="20"/>
            <w:lang w:val="en-US"/>
          </w:rPr>
          <w:t>Newsletter SÚ ČR 25-01-2022</w:t>
        </w:r>
      </w:hyperlink>
    </w:p>
    <w:p w14:paraId="2B0D147C" w14:textId="77777777" w:rsidR="002477AB" w:rsidRPr="00733AAB" w:rsidRDefault="00D961A4" w:rsidP="0020789C">
      <w:pPr>
        <w:rPr>
          <w:rFonts w:ascii="Palatino Linotype" w:hAnsi="Palatino Linotype"/>
          <w:sz w:val="20"/>
          <w:lang w:val="en-US"/>
        </w:rPr>
      </w:pPr>
      <w:hyperlink r:id="rId2002" w:history="1">
        <w:r w:rsidR="002477AB" w:rsidRPr="00733AAB">
          <w:rPr>
            <w:rStyle w:val="Hipervnculo"/>
            <w:rFonts w:ascii="Palatino Linotype" w:hAnsi="Palatino Linotype"/>
            <w:sz w:val="20"/>
            <w:lang w:val="en-US"/>
          </w:rPr>
          <w:t>Newsletter SÚ ČR 18-01-2022</w:t>
        </w:r>
      </w:hyperlink>
    </w:p>
    <w:p w14:paraId="2FD7B519" w14:textId="77777777" w:rsidR="002477AB" w:rsidRPr="00733AAB" w:rsidRDefault="00D961A4" w:rsidP="0020789C">
      <w:pPr>
        <w:rPr>
          <w:rFonts w:ascii="Palatino Linotype" w:hAnsi="Palatino Linotype"/>
          <w:sz w:val="20"/>
          <w:lang w:val="en-US"/>
        </w:rPr>
      </w:pPr>
      <w:hyperlink r:id="rId2003" w:history="1">
        <w:r w:rsidR="002477AB" w:rsidRPr="00733AAB">
          <w:rPr>
            <w:rStyle w:val="Hipervnculo"/>
            <w:rFonts w:ascii="Palatino Linotype" w:hAnsi="Palatino Linotype"/>
            <w:sz w:val="20"/>
            <w:lang w:val="en-US"/>
          </w:rPr>
          <w:t>Newsletter SÚ ČR 11-01-2022</w:t>
        </w:r>
      </w:hyperlink>
    </w:p>
    <w:p w14:paraId="014B4C53" w14:textId="77777777" w:rsidR="002477AB" w:rsidRPr="00E35CE6" w:rsidRDefault="00D961A4" w:rsidP="0020789C">
      <w:pPr>
        <w:rPr>
          <w:rFonts w:ascii="Palatino Linotype" w:hAnsi="Palatino Linotype"/>
          <w:sz w:val="20"/>
          <w:lang w:val="es-CO"/>
        </w:rPr>
      </w:pPr>
      <w:hyperlink r:id="rId2004" w:history="1">
        <w:r w:rsidR="002477AB" w:rsidRPr="00E35CE6">
          <w:rPr>
            <w:rStyle w:val="Hipervnculo"/>
            <w:rFonts w:ascii="Palatino Linotype" w:hAnsi="Palatino Linotype"/>
            <w:sz w:val="20"/>
            <w:lang w:val="es-CO"/>
          </w:rPr>
          <w:t>CONTRIBUYENTE Y EMPRESA TRIBUTARIA DEL AÑO 2021 - se acerca el final de la votación</w:t>
        </w:r>
      </w:hyperlink>
    </w:p>
    <w:p w14:paraId="40BBCBE1" w14:textId="77777777" w:rsidR="002477AB" w:rsidRPr="00733AAB" w:rsidRDefault="00D961A4" w:rsidP="0020789C">
      <w:pPr>
        <w:rPr>
          <w:rFonts w:ascii="Palatino Linotype" w:hAnsi="Palatino Linotype"/>
          <w:sz w:val="20"/>
          <w:lang w:val="en-US"/>
        </w:rPr>
      </w:pPr>
      <w:hyperlink r:id="rId2005" w:history="1">
        <w:r w:rsidR="002477AB" w:rsidRPr="00733AAB">
          <w:rPr>
            <w:rStyle w:val="Hipervnculo"/>
            <w:rFonts w:ascii="Palatino Linotype" w:hAnsi="Palatino Linotype"/>
            <w:sz w:val="20"/>
            <w:lang w:val="en-US"/>
          </w:rPr>
          <w:t>Newsletter SÚ ČR 04-01-2022</w:t>
        </w:r>
      </w:hyperlink>
    </w:p>
    <w:p w14:paraId="7F895003" w14:textId="77777777" w:rsidR="002477AB" w:rsidRPr="00733AAB" w:rsidRDefault="00D961A4" w:rsidP="0020789C">
      <w:pPr>
        <w:rPr>
          <w:rFonts w:ascii="Palatino Linotype" w:hAnsi="Palatino Linotype"/>
          <w:sz w:val="20"/>
          <w:lang w:val="en-US"/>
        </w:rPr>
      </w:pPr>
      <w:hyperlink r:id="rId2006" w:history="1">
        <w:r w:rsidR="002477AB" w:rsidRPr="00733AAB">
          <w:rPr>
            <w:rStyle w:val="Hipervnculo"/>
            <w:rFonts w:ascii="Palatino Linotype" w:hAnsi="Palatino Linotype"/>
            <w:sz w:val="20"/>
            <w:lang w:val="en-US"/>
          </w:rPr>
          <w:t>Newsletter SÚ ČR 28-12-2021</w:t>
        </w:r>
      </w:hyperlink>
    </w:p>
    <w:p w14:paraId="51CF8BE8" w14:textId="77777777" w:rsidR="002477AB" w:rsidRPr="00733AAB" w:rsidRDefault="00D961A4" w:rsidP="0020789C">
      <w:pPr>
        <w:rPr>
          <w:rFonts w:ascii="Palatino Linotype" w:hAnsi="Palatino Linotype"/>
          <w:sz w:val="20"/>
          <w:lang w:val="en-US"/>
        </w:rPr>
      </w:pPr>
      <w:hyperlink r:id="rId2007" w:history="1">
        <w:r w:rsidR="002477AB" w:rsidRPr="00733AAB">
          <w:rPr>
            <w:rStyle w:val="Hipervnculo"/>
            <w:rFonts w:ascii="Palatino Linotype" w:hAnsi="Palatino Linotype"/>
            <w:sz w:val="20"/>
            <w:lang w:val="en-US"/>
          </w:rPr>
          <w:t>Newsletter SÚ ČR 21-12-2021</w:t>
        </w:r>
      </w:hyperlink>
    </w:p>
    <w:p w14:paraId="22373733" w14:textId="77777777" w:rsidR="002477AB" w:rsidRPr="00733AAB" w:rsidRDefault="00D961A4" w:rsidP="0020789C">
      <w:pPr>
        <w:rPr>
          <w:rFonts w:ascii="Palatino Linotype" w:hAnsi="Palatino Linotype"/>
          <w:sz w:val="20"/>
          <w:lang w:val="en-US"/>
        </w:rPr>
      </w:pPr>
      <w:hyperlink r:id="rId2008" w:history="1">
        <w:r w:rsidR="002477AB" w:rsidRPr="00733AAB">
          <w:rPr>
            <w:rStyle w:val="Hipervnculo"/>
            <w:rFonts w:ascii="Palatino Linotype" w:hAnsi="Palatino Linotype"/>
            <w:sz w:val="20"/>
            <w:lang w:val="en-US"/>
          </w:rPr>
          <w:t>Newsletter SÚ ČR 14-12-2021</w:t>
        </w:r>
      </w:hyperlink>
    </w:p>
    <w:p w14:paraId="3B4D52EE" w14:textId="77777777" w:rsidR="002477AB" w:rsidRPr="00733AAB" w:rsidRDefault="00D961A4" w:rsidP="0020789C">
      <w:pPr>
        <w:rPr>
          <w:rFonts w:ascii="Palatino Linotype" w:hAnsi="Palatino Linotype"/>
          <w:sz w:val="20"/>
          <w:lang w:val="en-US"/>
        </w:rPr>
      </w:pPr>
      <w:hyperlink r:id="rId2009" w:history="1">
        <w:r w:rsidR="002477AB" w:rsidRPr="00733AAB">
          <w:rPr>
            <w:rStyle w:val="Hipervnculo"/>
            <w:rFonts w:ascii="Palatino Linotype" w:hAnsi="Palatino Linotype"/>
            <w:sz w:val="20"/>
            <w:lang w:val="en-US"/>
          </w:rPr>
          <w:t>Newsletter SÚ ČR 07-12-2021</w:t>
        </w:r>
      </w:hyperlink>
    </w:p>
    <w:p w14:paraId="20733F2B" w14:textId="77777777" w:rsidR="002477AB" w:rsidRPr="00733AAB" w:rsidRDefault="00D961A4" w:rsidP="0020789C">
      <w:pPr>
        <w:rPr>
          <w:rFonts w:ascii="Palatino Linotype" w:hAnsi="Palatino Linotype"/>
          <w:sz w:val="20"/>
          <w:lang w:val="en-US"/>
        </w:rPr>
      </w:pPr>
      <w:hyperlink r:id="rId2010" w:history="1">
        <w:r w:rsidR="002477AB" w:rsidRPr="00733AAB">
          <w:rPr>
            <w:rStyle w:val="Hipervnculo"/>
            <w:rFonts w:ascii="Palatino Linotype" w:hAnsi="Palatino Linotype"/>
            <w:sz w:val="20"/>
            <w:lang w:val="en-US"/>
          </w:rPr>
          <w:t>Newsletter SÚ ČR 30-11-2021</w:t>
        </w:r>
      </w:hyperlink>
    </w:p>
    <w:p w14:paraId="004B0BC6" w14:textId="77777777" w:rsidR="002477AB" w:rsidRPr="00733AAB" w:rsidRDefault="00D961A4" w:rsidP="0020789C">
      <w:pPr>
        <w:rPr>
          <w:rFonts w:ascii="Palatino Linotype" w:hAnsi="Palatino Linotype"/>
          <w:sz w:val="20"/>
          <w:lang w:val="en-US"/>
        </w:rPr>
      </w:pPr>
      <w:hyperlink r:id="rId2011" w:history="1">
        <w:r w:rsidR="002477AB" w:rsidRPr="00733AAB">
          <w:rPr>
            <w:rStyle w:val="Hipervnculo"/>
            <w:rFonts w:ascii="Palatino Linotype" w:hAnsi="Palatino Linotype"/>
            <w:sz w:val="20"/>
            <w:lang w:val="en-US"/>
          </w:rPr>
          <w:t>Newsletter SÚ ČR 23-11-2021</w:t>
        </w:r>
      </w:hyperlink>
    </w:p>
    <w:p w14:paraId="5A0F526A" w14:textId="77777777" w:rsidR="002477AB" w:rsidRPr="00733AAB" w:rsidRDefault="00D961A4" w:rsidP="0020789C">
      <w:pPr>
        <w:rPr>
          <w:rFonts w:ascii="Palatino Linotype" w:hAnsi="Palatino Linotype"/>
          <w:sz w:val="20"/>
          <w:lang w:val="en-US"/>
        </w:rPr>
      </w:pPr>
      <w:hyperlink r:id="rId2012" w:history="1">
        <w:r w:rsidR="002477AB" w:rsidRPr="00733AAB">
          <w:rPr>
            <w:rStyle w:val="Hipervnculo"/>
            <w:rFonts w:ascii="Palatino Linotype" w:hAnsi="Palatino Linotype"/>
            <w:sz w:val="20"/>
            <w:lang w:val="en-US"/>
          </w:rPr>
          <w:t>Newsletter SÚ ČR 16-11-2021</w:t>
        </w:r>
      </w:hyperlink>
    </w:p>
    <w:p w14:paraId="18D9A226" w14:textId="77777777" w:rsidR="002477AB" w:rsidRPr="00733AAB" w:rsidRDefault="00D961A4" w:rsidP="0020789C">
      <w:pPr>
        <w:rPr>
          <w:rFonts w:ascii="Palatino Linotype" w:hAnsi="Palatino Linotype"/>
          <w:sz w:val="20"/>
          <w:lang w:val="en-US"/>
        </w:rPr>
      </w:pPr>
      <w:hyperlink r:id="rId2013" w:history="1">
        <w:r w:rsidR="002477AB" w:rsidRPr="00733AAB">
          <w:rPr>
            <w:rStyle w:val="Hipervnculo"/>
            <w:rFonts w:ascii="Palatino Linotype" w:hAnsi="Palatino Linotype"/>
            <w:sz w:val="20"/>
            <w:lang w:val="en-US"/>
          </w:rPr>
          <w:t>Newsletter SÚ ČR 09-11-2021</w:t>
        </w:r>
      </w:hyperlink>
    </w:p>
    <w:p w14:paraId="702E5468" w14:textId="77777777" w:rsidR="002477AB" w:rsidRPr="00733AAB" w:rsidRDefault="00D961A4" w:rsidP="0020789C">
      <w:pPr>
        <w:rPr>
          <w:rFonts w:ascii="Palatino Linotype" w:hAnsi="Palatino Linotype"/>
          <w:sz w:val="20"/>
          <w:lang w:val="en-US"/>
        </w:rPr>
      </w:pPr>
      <w:hyperlink r:id="rId2014" w:history="1">
        <w:r w:rsidR="002477AB" w:rsidRPr="00733AAB">
          <w:rPr>
            <w:rStyle w:val="Hipervnculo"/>
            <w:rFonts w:ascii="Palatino Linotype" w:hAnsi="Palatino Linotype"/>
            <w:sz w:val="20"/>
            <w:lang w:val="en-US"/>
          </w:rPr>
          <w:t>Newsletter SÚ ČR 02-11-2021</w:t>
        </w:r>
      </w:hyperlink>
    </w:p>
    <w:p w14:paraId="3C691A5C" w14:textId="77777777" w:rsidR="002477AB" w:rsidRPr="00E35CE6" w:rsidRDefault="00D961A4" w:rsidP="0020789C">
      <w:pPr>
        <w:rPr>
          <w:rFonts w:ascii="Palatino Linotype" w:hAnsi="Palatino Linotype"/>
          <w:sz w:val="20"/>
          <w:lang w:val="es-CO"/>
        </w:rPr>
      </w:pPr>
      <w:hyperlink r:id="rId2015" w:history="1">
        <w:r w:rsidR="002477AB" w:rsidRPr="00E35CE6">
          <w:rPr>
            <w:rStyle w:val="Hipervnculo"/>
            <w:rFonts w:ascii="Palatino Linotype" w:hAnsi="Palatino Linotype"/>
            <w:sz w:val="20"/>
            <w:lang w:val="es-CO"/>
          </w:rPr>
          <w:t>Lanzamiento del 12º año del concurso Tax &amp; Tax Firm of the Year</w:t>
        </w:r>
      </w:hyperlink>
    </w:p>
    <w:p w14:paraId="27250993" w14:textId="77777777" w:rsidR="002477AB" w:rsidRPr="00E35CE6" w:rsidRDefault="00D961A4" w:rsidP="0020789C">
      <w:pPr>
        <w:rPr>
          <w:rFonts w:ascii="Palatino Linotype" w:hAnsi="Palatino Linotype"/>
          <w:sz w:val="20"/>
          <w:lang w:val="es-CO"/>
        </w:rPr>
      </w:pPr>
      <w:hyperlink r:id="rId2016" w:history="1">
        <w:r w:rsidR="002477AB" w:rsidRPr="00E35CE6">
          <w:rPr>
            <w:rStyle w:val="Hipervnculo"/>
            <w:rFonts w:ascii="Palatino Linotype" w:hAnsi="Palatino Linotype"/>
            <w:sz w:val="20"/>
            <w:lang w:val="es-CO"/>
          </w:rPr>
          <w:t>La Administración de Seguridad Nacional aprobó el proyecto de interpretación del NI-67 para el procedimiento de comentarios externos</w:t>
        </w:r>
      </w:hyperlink>
    </w:p>
    <w:p w14:paraId="52ED1130" w14:textId="77777777" w:rsidR="002477AB" w:rsidRPr="00E35CE6" w:rsidRDefault="00D961A4" w:rsidP="0020789C">
      <w:pPr>
        <w:rPr>
          <w:rFonts w:ascii="Palatino Linotype" w:hAnsi="Palatino Linotype"/>
          <w:sz w:val="20"/>
          <w:lang w:val="es-CO"/>
        </w:rPr>
      </w:pPr>
      <w:hyperlink r:id="rId2017" w:history="1">
        <w:r w:rsidR="002477AB" w:rsidRPr="00E35CE6">
          <w:rPr>
            <w:rStyle w:val="Hipervnculo"/>
            <w:rFonts w:ascii="Palatino Linotype" w:hAnsi="Palatino Linotype"/>
            <w:sz w:val="20"/>
            <w:lang w:val="es-CO"/>
          </w:rPr>
          <w:t>Newsletter SÚ ČR 26-10-2021</w:t>
        </w:r>
      </w:hyperlink>
    </w:p>
    <w:p w14:paraId="6BB92E89" w14:textId="77777777" w:rsidR="002477AB" w:rsidRPr="00E35CE6" w:rsidRDefault="002477AB" w:rsidP="002477AB">
      <w:pPr>
        <w:jc w:val="both"/>
        <w:rPr>
          <w:rFonts w:ascii="Palatino Linotype" w:hAnsi="Palatino Linotype"/>
          <w:sz w:val="20"/>
          <w:lang w:val="es-CO"/>
        </w:rPr>
      </w:pPr>
    </w:p>
    <w:p w14:paraId="3A3B1E47"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90561D6" w14:textId="77777777" w:rsidR="002477AB" w:rsidRDefault="002477AB" w:rsidP="00986DE1">
      <w:pPr>
        <w:pStyle w:val="Cuerpovademecum"/>
        <w:rPr>
          <w:lang w:eastAsia="es-CO"/>
        </w:rPr>
      </w:pPr>
    </w:p>
    <w:p w14:paraId="2E8712A1" w14:textId="77777777" w:rsidR="002477AB" w:rsidRPr="00733AAB" w:rsidRDefault="002477AB" w:rsidP="0020789C">
      <w:pPr>
        <w:pStyle w:val="Estilo10"/>
        <w:rPr>
          <w:lang w:val="en-US" w:eastAsia="es-CO"/>
        </w:rPr>
      </w:pPr>
      <w:r w:rsidRPr="00733AAB">
        <w:rPr>
          <w:lang w:val="en-US" w:eastAsia="es-CO"/>
        </w:rPr>
        <w:t>Vietnam Association of Certified Public Accountants (VACPA) - Vietnam - Noticias</w:t>
      </w:r>
    </w:p>
    <w:p w14:paraId="0EE273B2" w14:textId="77777777" w:rsidR="002477AB" w:rsidRPr="008B3F04" w:rsidRDefault="00D961A4" w:rsidP="0020789C">
      <w:pPr>
        <w:rPr>
          <w:rFonts w:ascii="Palatino Linotype" w:hAnsi="Palatino Linotype" w:cs="Calibri"/>
          <w:color w:val="0000FF"/>
          <w:sz w:val="20"/>
          <w:szCs w:val="20"/>
          <w:u w:val="single"/>
          <w:lang w:val="es-CO" w:eastAsia="es-CO"/>
        </w:rPr>
      </w:pPr>
      <w:hyperlink r:id="rId2018" w:history="1">
        <w:r w:rsidR="002477AB" w:rsidRPr="008B3F04">
          <w:rPr>
            <w:rStyle w:val="Hipervnculo"/>
            <w:rFonts w:ascii="Palatino Linotype" w:hAnsi="Palatino Linotype" w:cs="Calibri"/>
            <w:sz w:val="20"/>
            <w:szCs w:val="20"/>
            <w:lang w:val="es-CO" w:eastAsia="es-CO"/>
          </w:rPr>
          <w:t>El Decreto N° 15/2022/ND-CP estipula políticas de exención y reducción de impuestos en virtud de la Resolución 43/2022/QH15 sobre políticas fiscales y monetarias...</w:t>
        </w:r>
      </w:hyperlink>
    </w:p>
    <w:p w14:paraId="207D38E6" w14:textId="77777777" w:rsidR="002477AB" w:rsidRPr="008B3F04" w:rsidRDefault="00D961A4" w:rsidP="0020789C">
      <w:pPr>
        <w:rPr>
          <w:rFonts w:ascii="Palatino Linotype" w:hAnsi="Palatino Linotype" w:cs="Calibri"/>
          <w:color w:val="0000FF"/>
          <w:sz w:val="20"/>
          <w:szCs w:val="20"/>
          <w:u w:val="single"/>
          <w:lang w:val="es-CO" w:eastAsia="es-CO"/>
        </w:rPr>
      </w:pPr>
      <w:hyperlink r:id="rId2019" w:history="1">
        <w:r w:rsidR="002477AB" w:rsidRPr="008B3F04">
          <w:rPr>
            <w:rStyle w:val="Hipervnculo"/>
            <w:rFonts w:ascii="Palatino Linotype" w:hAnsi="Palatino Linotype" w:cs="Calibri"/>
            <w:sz w:val="20"/>
            <w:szCs w:val="20"/>
            <w:lang w:val="es-CO" w:eastAsia="es-CO"/>
          </w:rPr>
          <w:t>El Ministerio de Hacienda promulga una carta orientadora de la aplicación del IVA y orientación sobre la finalización del IRPF en 2022</w:t>
        </w:r>
      </w:hyperlink>
    </w:p>
    <w:p w14:paraId="7EFCA319" w14:textId="77777777" w:rsidR="002477AB" w:rsidRPr="008B3F04" w:rsidRDefault="00D961A4" w:rsidP="0020789C">
      <w:pPr>
        <w:rPr>
          <w:rFonts w:ascii="Palatino Linotype" w:hAnsi="Palatino Linotype" w:cs="Calibri"/>
          <w:color w:val="0000FF"/>
          <w:sz w:val="20"/>
          <w:szCs w:val="20"/>
          <w:u w:val="single"/>
          <w:lang w:val="es-CO" w:eastAsia="es-CO"/>
        </w:rPr>
      </w:pPr>
      <w:hyperlink r:id="rId2020" w:history="1">
        <w:r w:rsidR="002477AB" w:rsidRPr="008B3F04">
          <w:rPr>
            <w:rStyle w:val="Hipervnculo"/>
            <w:rFonts w:ascii="Palatino Linotype" w:hAnsi="Palatino Linotype" w:cs="Calibri"/>
            <w:sz w:val="20"/>
            <w:szCs w:val="20"/>
            <w:lang w:val="es-CO" w:eastAsia="es-CO"/>
          </w:rPr>
          <w:t>El Ministerio de Hacienda tiene una opinión sobre el uso de firmas electrónicas en los estados financieros y los informes electrónicos de auditoría</w:t>
        </w:r>
      </w:hyperlink>
    </w:p>
    <w:p w14:paraId="3D09E43A" w14:textId="77777777" w:rsidR="002477AB" w:rsidRPr="008B3F04" w:rsidRDefault="00D961A4" w:rsidP="0020789C">
      <w:pPr>
        <w:rPr>
          <w:rFonts w:ascii="Palatino Linotype" w:hAnsi="Palatino Linotype" w:cs="Calibri"/>
          <w:color w:val="0000FF"/>
          <w:sz w:val="20"/>
          <w:szCs w:val="20"/>
          <w:u w:val="single"/>
          <w:lang w:val="es-CO" w:eastAsia="es-CO"/>
        </w:rPr>
      </w:pPr>
      <w:hyperlink r:id="rId2021" w:history="1">
        <w:r w:rsidR="002477AB" w:rsidRPr="008B3F04">
          <w:rPr>
            <w:rStyle w:val="Hipervnculo"/>
            <w:rFonts w:ascii="Palatino Linotype" w:hAnsi="Palatino Linotype" w:cs="Calibri"/>
            <w:sz w:val="20"/>
            <w:szCs w:val="20"/>
            <w:lang w:val="es-CO" w:eastAsia="es-CO"/>
          </w:rPr>
          <w:t>Nuevos puntos sobre la declaración de impuestos de la Circular N° 80/2021/TT-BTC que orientan la implementación de una serie de artículos de la Ley de Administración Tributaria y el Decreto N° 126</w:t>
        </w:r>
      </w:hyperlink>
    </w:p>
    <w:p w14:paraId="3F855F82" w14:textId="77777777" w:rsidR="002477AB" w:rsidRPr="008B3F04" w:rsidRDefault="00D961A4" w:rsidP="0020789C">
      <w:pPr>
        <w:rPr>
          <w:rFonts w:ascii="Palatino Linotype" w:hAnsi="Palatino Linotype" w:cs="Calibri"/>
          <w:color w:val="0000FF"/>
          <w:sz w:val="20"/>
          <w:szCs w:val="20"/>
          <w:u w:val="single"/>
          <w:lang w:val="es-CO" w:eastAsia="es-CO"/>
        </w:rPr>
      </w:pPr>
      <w:hyperlink r:id="rId2022" w:history="1">
        <w:r w:rsidR="002477AB" w:rsidRPr="008B3F04">
          <w:rPr>
            <w:rStyle w:val="Hipervnculo"/>
            <w:rFonts w:ascii="Palatino Linotype" w:hAnsi="Palatino Linotype" w:cs="Calibri"/>
            <w:sz w:val="20"/>
            <w:szCs w:val="20"/>
            <w:lang w:val="es-CO" w:eastAsia="es-CO"/>
          </w:rPr>
          <w:t>Respondiendo a 04 preguntas sobre el salario en 2022</w:t>
        </w:r>
      </w:hyperlink>
    </w:p>
    <w:p w14:paraId="7AADE147" w14:textId="77777777" w:rsidR="002477AB" w:rsidRPr="008B3F04" w:rsidRDefault="00D961A4" w:rsidP="0020789C">
      <w:pPr>
        <w:rPr>
          <w:rFonts w:ascii="Palatino Linotype" w:hAnsi="Palatino Linotype" w:cs="Calibri"/>
          <w:color w:val="0000FF"/>
          <w:sz w:val="20"/>
          <w:szCs w:val="20"/>
          <w:u w:val="single"/>
          <w:lang w:val="es-CO" w:eastAsia="es-CO"/>
        </w:rPr>
      </w:pPr>
      <w:hyperlink r:id="rId2023" w:history="1">
        <w:r w:rsidR="002477AB" w:rsidRPr="008B3F04">
          <w:rPr>
            <w:rStyle w:val="Hipervnculo"/>
            <w:rFonts w:ascii="Palatino Linotype" w:hAnsi="Palatino Linotype" w:cs="Calibri"/>
            <w:sz w:val="20"/>
            <w:szCs w:val="20"/>
            <w:lang w:val="es-CO" w:eastAsia="es-CO"/>
          </w:rPr>
          <w:t>Sírvanse formular observaciones sobre el proyecto de enmiendas y suplementos a varios artículos de la Ley de Sindicatos.</w:t>
        </w:r>
      </w:hyperlink>
    </w:p>
    <w:p w14:paraId="7BA865F0" w14:textId="77777777" w:rsidR="002477AB" w:rsidRPr="00733AAB" w:rsidRDefault="002477AB" w:rsidP="002477AB">
      <w:pPr>
        <w:jc w:val="both"/>
        <w:rPr>
          <w:rFonts w:ascii="Palatino Linotype" w:hAnsi="Palatino Linotype"/>
          <w:sz w:val="20"/>
          <w:lang w:val="es-CO"/>
        </w:rPr>
      </w:pPr>
    </w:p>
    <w:p w14:paraId="065B9FDA" w14:textId="77777777" w:rsidR="002477AB" w:rsidRPr="008F2C2D" w:rsidRDefault="002477AB" w:rsidP="002477AB">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041024D2" w14:textId="77777777" w:rsidR="002477AB" w:rsidRDefault="002477AB" w:rsidP="00986DE1">
      <w:pPr>
        <w:pStyle w:val="Cuerpovademecum"/>
        <w:rPr>
          <w:lang w:val="es-CO" w:eastAsia="es-CO"/>
        </w:rPr>
      </w:pPr>
    </w:p>
    <w:p w14:paraId="7A614FB9" w14:textId="77777777" w:rsidR="002477AB" w:rsidRPr="00933B58" w:rsidRDefault="002477AB" w:rsidP="0020789C">
      <w:pPr>
        <w:pStyle w:val="Estilo10"/>
        <w:rPr>
          <w:lang w:eastAsia="es-CO"/>
        </w:rPr>
      </w:pPr>
      <w:r w:rsidRPr="00933B58">
        <w:rPr>
          <w:lang w:eastAsia="es-CO"/>
        </w:rPr>
        <w:t>World Bank - Internacional - Noticias y publicaciones</w:t>
      </w:r>
    </w:p>
    <w:p w14:paraId="10DA8BCD" w14:textId="023C5855" w:rsidR="008E7C16" w:rsidRDefault="00D961A4" w:rsidP="0020789C">
      <w:pPr>
        <w:rPr>
          <w:rFonts w:ascii="Palatino Linotype" w:eastAsia="Liberation Serif" w:hAnsi="Palatino Linotype"/>
          <w:b/>
          <w:color w:val="984806"/>
          <w:sz w:val="20"/>
          <w:szCs w:val="20"/>
          <w:lang w:val="es-CO"/>
        </w:rPr>
      </w:pPr>
      <w:hyperlink r:id="rId2024" w:history="1">
        <w:r w:rsidR="002477AB" w:rsidRPr="00933B58">
          <w:rPr>
            <w:rStyle w:val="Hipervnculo"/>
            <w:rFonts w:ascii="Palatino Linotype" w:hAnsi="Palatino Linotype" w:cs="Calibri"/>
            <w:sz w:val="20"/>
            <w:szCs w:val="20"/>
            <w:lang w:val="es-CO" w:eastAsia="es-CO"/>
          </w:rPr>
          <w:t>La confianza es clave para aumentar los ingresos tributarios en los países en desarrollo</w:t>
        </w:r>
      </w:hyperlink>
    </w:p>
    <w:p w14:paraId="68FE2BBF" w14:textId="77777777" w:rsidR="00986DE1" w:rsidRPr="00733AAB" w:rsidRDefault="00986DE1" w:rsidP="00986DE1">
      <w:pPr>
        <w:jc w:val="both"/>
        <w:rPr>
          <w:rFonts w:ascii="Palatino Linotype" w:hAnsi="Palatino Linotype"/>
          <w:sz w:val="20"/>
          <w:lang w:val="es-CO"/>
        </w:rPr>
      </w:pPr>
    </w:p>
    <w:p w14:paraId="79E129D5" w14:textId="77777777" w:rsidR="00986DE1" w:rsidRPr="008F2C2D" w:rsidRDefault="00986DE1" w:rsidP="00986DE1">
      <w:pPr>
        <w:jc w:val="center"/>
        <w:rPr>
          <w:rFonts w:ascii="Palatino Linotype" w:hAnsi="Palatino Linotype"/>
          <w:sz w:val="40"/>
          <w:szCs w:val="40"/>
          <w:lang w:val="es-CO"/>
        </w:rPr>
      </w:pPr>
      <w:r w:rsidRPr="008F2C2D">
        <w:rPr>
          <w:rFonts w:ascii="Wingdings 2" w:eastAsia="Wingdings 2" w:hAnsi="Wingdings 2" w:cs="Wingdings 2"/>
          <w:sz w:val="40"/>
          <w:szCs w:val="40"/>
        </w:rPr>
        <w:sym w:font="Wingdings 2" w:char="F068"/>
      </w:r>
    </w:p>
    <w:p w14:paraId="4E0EBC5A" w14:textId="77777777" w:rsidR="00986DE1" w:rsidRDefault="00986DE1" w:rsidP="00986DE1">
      <w:pPr>
        <w:pStyle w:val="Cuerpovademecum"/>
        <w:rPr>
          <w:lang w:val="es-CO" w:eastAsia="es-CO"/>
        </w:rPr>
      </w:pPr>
    </w:p>
    <w:p w14:paraId="07555D1D" w14:textId="77777777" w:rsidR="00CE207C" w:rsidRPr="00733AAB" w:rsidRDefault="00CE207C" w:rsidP="00EA2788">
      <w:pPr>
        <w:pStyle w:val="Cuerpovademecum"/>
        <w:rPr>
          <w:lang w:val="es-CO"/>
        </w:rPr>
      </w:pPr>
      <w:r w:rsidRPr="00733AAB">
        <w:rPr>
          <w:lang w:val="es-CO"/>
        </w:rPr>
        <w:br w:type="page"/>
      </w:r>
    </w:p>
    <w:p w14:paraId="70E1D5AF" w14:textId="77777777" w:rsidR="001C0104" w:rsidRDefault="00482D0E" w:rsidP="00BD2C8F">
      <w:pPr>
        <w:pStyle w:val="Cuerpovademecum"/>
        <w:rPr>
          <w:lang w:val="es-CO"/>
        </w:rPr>
      </w:pPr>
      <w:bookmarkStart w:id="18" w:name="INVESTIGACIÓN"/>
      <w:bookmarkStart w:id="19" w:name="_INVESTIGACIÓN"/>
      <w:r w:rsidRPr="00B41A99">
        <w:rPr>
          <w:noProof/>
          <w:szCs w:val="20"/>
          <w:lang w:val="es-CO" w:eastAsia="es-CO"/>
        </w:rPr>
        <w:lastRenderedPageBreak/>
        <mc:AlternateContent>
          <mc:Choice Requires="wps">
            <w:drawing>
              <wp:inline distT="0" distB="0" distL="0" distR="0" wp14:anchorId="5D741C36" wp14:editId="4A6B374E">
                <wp:extent cx="5744210" cy="704215"/>
                <wp:effectExtent l="0" t="0" r="38100" b="3810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4210" cy="7042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80CDD" w14:textId="77777777" w:rsidR="00D961A4" w:rsidRPr="00551247" w:rsidRDefault="00D961A4"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D741C36" id="WordArt 9" o:spid="_x0000_s1033" type="#_x0000_t202" style="width:452.3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iAIAABQFAAAOAAAAZHJzL2Uyb0RvYy54bWysVMlu2zAQvRfoPxC8O1oqx5EQOcjmXtIF&#10;iIucaZGy2IpLSdqSEfTfO6To1GkvRVEdKC6jNzPvPeryahQ92jNjuZI1zs5SjJhsFOVyW+Mv69Xs&#10;AiPriKSkV5LV+MAsvlq+fXM56IrlqlM9ZQYBiLTVoGvcOaerJLFNxwSxZ0ozCYetMoI4WJptQg0Z&#10;AF30SZ6m58mgDNVGNcxa2L2bDvEy4Lcta9yntrXMob7GUJsLownjxo/J8pJUW0N0x5tYBvmHKgTh&#10;EpK+QN0RR9DO8D+gBG+Msqp1Z40SiWpb3rDQA3STpb9189gRzUIvQI7VLzTZ/wfbfNx/NojTGhcY&#10;SSJAoidg9No4VHpyBm0riHnUEOXGGzWCyKFRqx9U880iqW47Irfs2hg1dIxQKC4DqLgdWlgfNOCG&#10;3TUb3T3loEPm4ZMT/CmZ9Zk2wwdF4ROycypkG1sjPL1AGIISQMnDi3qAiBrYnC+KIs/gqIGzRQrz&#10;eUhBquPX2lj3nimB/KTGBtwR0Mn+wTpfDamOIT4ZAMN+nE1qPpdZXqQ3eTlbnV8sZsWqmM/KRXox&#10;S7PypjxPi7K4W/3woFlRdZxSJh+4ZEdnZcXfKRc9PnkieAsNNS7n+XziXvWcrnjf+9qs2W5ue4P2&#10;xFs8PLFtexpm1E7S4HYv0n2cO8L7aZ68rjiQAQQc34GIoJYXaJLKjZsxWGdxdMpG0QPIN8B9qrH9&#10;viOGgRV24lZBbaB/a5SI9vJrX74nfD0+EaOjKg6yPpE9m46DND5uS6M9Cf3qkUQP9xR6Rtm7NA1C&#10;v47JT2PCPQd1I1rUeUobONTX4LQVDybwlpwaif6EqxdoiL8Jf7dP1yHq189s+RMAAP//AwBQSwME&#10;FAAGAAgAAAAhANQy6KfZAAAABQEAAA8AAABkcnMvZG93bnJldi54bWxMj8FOwzAQRO9I/IO1SL1R&#10;OwgqGuJUFVCJAxdKuG/jJYmI11G8bdK/x3CBy0irGc28LTaz79WJxtgFtpAtDSjiOriOGwvV++76&#10;HlQUZId9YLJwpgib8vKiwNyFid/otJdGpRKOOVpoRYZc61i35DEuw0CcvM8wepR0jo12I06p3Pf6&#10;xpiV9thxWmhxoMeW6q/90VsQcdvsXD37+PIxvz5NranvsLJ2cTVvH0AJzfIXhh/8hA5lYjqEI7uo&#10;egvpEfnV5K3N7QrUIYUyswZdFvo/ffkNAAD//wMAUEsBAi0AFAAGAAgAAAAhALaDOJL+AAAA4QEA&#10;ABMAAAAAAAAAAAAAAAAAAAAAAFtDb250ZW50X1R5cGVzXS54bWxQSwECLQAUAAYACAAAACEAOP0h&#10;/9YAAACUAQAACwAAAAAAAAAAAAAAAAAvAQAAX3JlbHMvLnJlbHNQSwECLQAUAAYACAAAACEAX4zV&#10;/4gCAAAUBQAADgAAAAAAAAAAAAAAAAAuAgAAZHJzL2Uyb0RvYy54bWxQSwECLQAUAAYACAAAACEA&#10;1DLop9kAAAAFAQAADwAAAAAAAAAAAAAAAADiBAAAZHJzL2Rvd25yZXYueG1sUEsFBgAAAAAEAAQA&#10;8wAAAOgFAAAAAA==&#10;" filled="f" stroked="f">
                <v:stroke joinstyle="round"/>
                <o:lock v:ext="edit" shapetype="t"/>
                <v:textbox style="mso-fit-shape-to-text:t">
                  <w:txbxContent>
                    <w:p w14:paraId="23280CDD" w14:textId="77777777" w:rsidR="00D961A4" w:rsidRPr="00551247" w:rsidRDefault="00D961A4"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v:textbox>
                <w10:anchorlock/>
              </v:shape>
            </w:pict>
          </mc:Fallback>
        </mc:AlternateContent>
      </w:r>
      <w:bookmarkEnd w:id="18"/>
      <w:bookmarkEnd w:id="19"/>
    </w:p>
    <w:p w14:paraId="021ADF4A" w14:textId="7C147FE9" w:rsidR="00BE0CAD" w:rsidRDefault="00BE0CAD" w:rsidP="00BE0CAD">
      <w:pPr>
        <w:pStyle w:val="Estilo10"/>
        <w:rPr>
          <w:lang w:val="en-US"/>
        </w:rPr>
      </w:pPr>
    </w:p>
    <w:p w14:paraId="4B6CA5E0" w14:textId="77777777" w:rsidR="00767C34" w:rsidRPr="00767C34" w:rsidRDefault="00767C34" w:rsidP="00767C34">
      <w:pPr>
        <w:pStyle w:val="Estilo10"/>
        <w:rPr>
          <w:lang w:val="en-US"/>
        </w:rPr>
      </w:pPr>
      <w:r w:rsidRPr="00767C34">
        <w:rPr>
          <w:lang w:val="en-US"/>
        </w:rPr>
        <w:t xml:space="preserve">Accountancy </w:t>
      </w:r>
      <w:r w:rsidRPr="00733AAB">
        <w:rPr>
          <w:lang w:val="en-US"/>
        </w:rPr>
        <w:t>Ireland</w:t>
      </w:r>
    </w:p>
    <w:p w14:paraId="22246283" w14:textId="77777777" w:rsidR="00767C34" w:rsidRPr="00767C34" w:rsidRDefault="00D961A4" w:rsidP="00767C34">
      <w:pPr>
        <w:pStyle w:val="Estilo10"/>
        <w:rPr>
          <w:b w:val="0"/>
          <w:lang w:val="en-US"/>
        </w:rPr>
      </w:pPr>
      <w:hyperlink r:id="rId2025" w:history="1">
        <w:r w:rsidR="00767C34" w:rsidRPr="00767C34">
          <w:rPr>
            <w:rStyle w:val="Hipervnculo"/>
            <w:b w:val="0"/>
            <w:lang w:val="en-US"/>
          </w:rPr>
          <w:t>Value for Money with a Master Trust Pension Scheme</w:t>
        </w:r>
      </w:hyperlink>
    </w:p>
    <w:p w14:paraId="68E3F0C9" w14:textId="77777777" w:rsidR="00767C34" w:rsidRPr="00767C34" w:rsidRDefault="00D961A4" w:rsidP="00767C34">
      <w:pPr>
        <w:pStyle w:val="Estilo10"/>
        <w:rPr>
          <w:b w:val="0"/>
          <w:lang w:val="en-US"/>
        </w:rPr>
      </w:pPr>
      <w:hyperlink r:id="rId2026" w:history="1">
        <w:r w:rsidR="00767C34" w:rsidRPr="00767C34">
          <w:rPr>
            <w:rStyle w:val="Hipervnculo"/>
            <w:b w:val="0"/>
            <w:lang w:val="en-US"/>
          </w:rPr>
          <w:t>The professional public servant</w:t>
        </w:r>
      </w:hyperlink>
    </w:p>
    <w:p w14:paraId="0B994DE0" w14:textId="77777777" w:rsidR="00767C34" w:rsidRPr="00767C34" w:rsidRDefault="00D961A4" w:rsidP="00767C34">
      <w:pPr>
        <w:pStyle w:val="Estilo10"/>
        <w:rPr>
          <w:b w:val="0"/>
          <w:lang w:val="en-US"/>
        </w:rPr>
      </w:pPr>
      <w:hyperlink r:id="rId2027" w:history="1">
        <w:r w:rsidR="00767C34" w:rsidRPr="00767C34">
          <w:rPr>
            <w:rStyle w:val="Hipervnculo"/>
            <w:b w:val="0"/>
            <w:lang w:val="en-US"/>
          </w:rPr>
          <w:t>Accounting faculties and the future of the profession</w:t>
        </w:r>
      </w:hyperlink>
    </w:p>
    <w:p w14:paraId="134D51B6" w14:textId="77777777" w:rsidR="00767C34" w:rsidRPr="00767C34" w:rsidRDefault="00D961A4" w:rsidP="00767C34">
      <w:pPr>
        <w:pStyle w:val="Estilo10"/>
        <w:rPr>
          <w:b w:val="0"/>
          <w:lang w:val="en-US"/>
        </w:rPr>
      </w:pPr>
      <w:hyperlink r:id="rId2028" w:history="1">
        <w:r w:rsidR="00767C34" w:rsidRPr="00767C34">
          <w:rPr>
            <w:rStyle w:val="Hipervnculo"/>
            <w:b w:val="0"/>
            <w:lang w:val="en-US"/>
          </w:rPr>
          <w:t>Helping accountants and their clients achieve their business best</w:t>
        </w:r>
      </w:hyperlink>
    </w:p>
    <w:p w14:paraId="18446399" w14:textId="77777777" w:rsidR="00767C34" w:rsidRPr="00767C34" w:rsidRDefault="00D961A4" w:rsidP="00767C34">
      <w:pPr>
        <w:pStyle w:val="Estilo10"/>
        <w:rPr>
          <w:b w:val="0"/>
          <w:lang w:val="en-US"/>
        </w:rPr>
      </w:pPr>
      <w:hyperlink r:id="rId2029" w:history="1">
        <w:r w:rsidR="00767C34" w:rsidRPr="00767C34">
          <w:rPr>
            <w:rStyle w:val="Hipervnculo"/>
            <w:b w:val="0"/>
            <w:lang w:val="en-US"/>
          </w:rPr>
          <w:t>Accounting for cloud computing costs</w:t>
        </w:r>
      </w:hyperlink>
    </w:p>
    <w:p w14:paraId="12ADAC11" w14:textId="77777777" w:rsidR="00767C34" w:rsidRPr="00767C34" w:rsidRDefault="00D961A4" w:rsidP="00767C34">
      <w:pPr>
        <w:pStyle w:val="Estilo10"/>
        <w:rPr>
          <w:b w:val="0"/>
          <w:lang w:val="en-US"/>
        </w:rPr>
      </w:pPr>
      <w:hyperlink r:id="rId2030" w:history="1">
        <w:r w:rsidR="00767C34" w:rsidRPr="00767C34">
          <w:rPr>
            <w:rStyle w:val="Hipervnculo"/>
            <w:b w:val="0"/>
            <w:lang w:val="en-US"/>
          </w:rPr>
          <w:t>Driving consistency in sustainability reporting and standards</w:t>
        </w:r>
      </w:hyperlink>
    </w:p>
    <w:p w14:paraId="2BAEC698" w14:textId="77777777" w:rsidR="00767C34" w:rsidRPr="00767C34" w:rsidRDefault="00D961A4" w:rsidP="00767C34">
      <w:pPr>
        <w:pStyle w:val="Estilo10"/>
        <w:rPr>
          <w:b w:val="0"/>
          <w:lang w:val="en-US"/>
        </w:rPr>
      </w:pPr>
      <w:hyperlink r:id="rId2031" w:history="1">
        <w:r w:rsidR="00767C34" w:rsidRPr="00767C34">
          <w:rPr>
            <w:rStyle w:val="Hipervnculo"/>
            <w:b w:val="0"/>
            <w:lang w:val="en-US"/>
          </w:rPr>
          <w:t>Time up for CAPM?</w:t>
        </w:r>
      </w:hyperlink>
    </w:p>
    <w:p w14:paraId="6B057475" w14:textId="77777777" w:rsidR="00767C34" w:rsidRPr="00767C34" w:rsidRDefault="00D961A4" w:rsidP="00767C34">
      <w:pPr>
        <w:pStyle w:val="Estilo10"/>
        <w:rPr>
          <w:b w:val="0"/>
          <w:lang w:val="en-US"/>
        </w:rPr>
      </w:pPr>
      <w:hyperlink r:id="rId2032" w:history="1">
        <w:r w:rsidR="00767C34" w:rsidRPr="00767C34">
          <w:rPr>
            <w:rStyle w:val="Hipervnculo"/>
            <w:b w:val="0"/>
            <w:lang w:val="en-US"/>
          </w:rPr>
          <w:t>What's the goal for 2022?</w:t>
        </w:r>
      </w:hyperlink>
    </w:p>
    <w:p w14:paraId="4B519208" w14:textId="77777777" w:rsidR="00767C34" w:rsidRPr="00767C34" w:rsidRDefault="00D961A4" w:rsidP="00767C34">
      <w:pPr>
        <w:pStyle w:val="Estilo10"/>
        <w:rPr>
          <w:b w:val="0"/>
          <w:lang w:val="en-US"/>
        </w:rPr>
      </w:pPr>
      <w:hyperlink r:id="rId2033" w:history="1">
        <w:r w:rsidR="00767C34" w:rsidRPr="00767C34">
          <w:rPr>
            <w:rStyle w:val="Hipervnculo"/>
            <w:b w:val="0"/>
            <w:lang w:val="en-US"/>
          </w:rPr>
          <w:t>The Greenhouse Gas Protocol: from theory to practice</w:t>
        </w:r>
      </w:hyperlink>
    </w:p>
    <w:p w14:paraId="135C1B8B" w14:textId="77777777" w:rsidR="00767C34" w:rsidRPr="00767C34" w:rsidRDefault="00D961A4" w:rsidP="00767C34">
      <w:pPr>
        <w:pStyle w:val="Estilo10"/>
        <w:rPr>
          <w:b w:val="0"/>
          <w:lang w:val="en-US"/>
        </w:rPr>
      </w:pPr>
      <w:hyperlink r:id="rId2034" w:history="1">
        <w:r w:rsidR="00767C34" w:rsidRPr="00767C34">
          <w:rPr>
            <w:rStyle w:val="Hipervnculo"/>
            <w:b w:val="0"/>
            <w:lang w:val="en-US"/>
          </w:rPr>
          <w:t>What Germany's new government means for Europe</w:t>
        </w:r>
      </w:hyperlink>
    </w:p>
    <w:p w14:paraId="4F9966C8" w14:textId="77777777" w:rsidR="00767C34" w:rsidRPr="00767C34" w:rsidRDefault="00D961A4" w:rsidP="00767C34">
      <w:pPr>
        <w:pStyle w:val="Estilo10"/>
        <w:rPr>
          <w:b w:val="0"/>
          <w:lang w:val="en-US"/>
        </w:rPr>
      </w:pPr>
      <w:hyperlink r:id="rId2035" w:history="1">
        <w:r w:rsidR="00767C34" w:rsidRPr="00767C34">
          <w:rPr>
            <w:rStyle w:val="Hipervnculo"/>
            <w:b w:val="0"/>
            <w:lang w:val="en-US"/>
          </w:rPr>
          <w:t>Institute launches certificate for non-accountants</w:t>
        </w:r>
      </w:hyperlink>
    </w:p>
    <w:p w14:paraId="4B08E4D7" w14:textId="77777777" w:rsidR="00767C34" w:rsidRPr="00767C34" w:rsidRDefault="00D961A4" w:rsidP="00767C34">
      <w:pPr>
        <w:pStyle w:val="Estilo10"/>
        <w:rPr>
          <w:b w:val="0"/>
          <w:lang w:val="en-US"/>
        </w:rPr>
      </w:pPr>
      <w:hyperlink r:id="rId2036" w:history="1">
        <w:r w:rsidR="00767C34" w:rsidRPr="00767C34">
          <w:rPr>
            <w:rStyle w:val="Hipervnculo"/>
            <w:b w:val="0"/>
            <w:lang w:val="en-US"/>
          </w:rPr>
          <w:t>Mapping the wartime economy</w:t>
        </w:r>
      </w:hyperlink>
    </w:p>
    <w:p w14:paraId="2F3FF24F" w14:textId="77777777" w:rsidR="00767C34" w:rsidRPr="00767C34" w:rsidRDefault="00D961A4" w:rsidP="00767C34">
      <w:pPr>
        <w:pStyle w:val="Estilo10"/>
        <w:rPr>
          <w:b w:val="0"/>
          <w:lang w:val="en-US"/>
        </w:rPr>
      </w:pPr>
      <w:hyperlink r:id="rId2037" w:history="1">
        <w:r w:rsidR="00767C34" w:rsidRPr="00767C34">
          <w:rPr>
            <w:rStyle w:val="Hipervnculo"/>
            <w:b w:val="0"/>
            <w:lang w:val="en-US"/>
          </w:rPr>
          <w:t>Prudent investment helping Irish SMEs to grow</w:t>
        </w:r>
      </w:hyperlink>
    </w:p>
    <w:p w14:paraId="433F913F" w14:textId="77777777" w:rsidR="00767C34" w:rsidRPr="00767C34" w:rsidRDefault="00D961A4" w:rsidP="00767C34">
      <w:pPr>
        <w:pStyle w:val="Estilo10"/>
        <w:rPr>
          <w:b w:val="0"/>
          <w:lang w:val="en-US"/>
        </w:rPr>
      </w:pPr>
      <w:hyperlink r:id="rId2038" w:history="1">
        <w:r w:rsidR="00767C34" w:rsidRPr="00767C34">
          <w:rPr>
            <w:rStyle w:val="Hipervnculo"/>
            <w:b w:val="0"/>
            <w:lang w:val="en-US"/>
          </w:rPr>
          <w:t>Shaping Europe's financial future</w:t>
        </w:r>
      </w:hyperlink>
    </w:p>
    <w:p w14:paraId="78B401D7" w14:textId="77777777" w:rsidR="00767C34" w:rsidRPr="00767C34" w:rsidRDefault="00D961A4" w:rsidP="00767C34">
      <w:pPr>
        <w:pStyle w:val="Estilo10"/>
        <w:rPr>
          <w:b w:val="0"/>
          <w:lang w:val="en-US"/>
        </w:rPr>
      </w:pPr>
      <w:hyperlink r:id="rId2039" w:history="1">
        <w:r w:rsidR="00767C34" w:rsidRPr="00767C34">
          <w:rPr>
            <w:rStyle w:val="Hipervnculo"/>
            <w:b w:val="0"/>
            <w:lang w:val="en-US"/>
          </w:rPr>
          <w:t>Taking online accounting to a new level</w:t>
        </w:r>
      </w:hyperlink>
    </w:p>
    <w:p w14:paraId="2CB77AC9" w14:textId="77777777" w:rsidR="00767C34" w:rsidRPr="00767C34" w:rsidRDefault="00D961A4" w:rsidP="00767C34">
      <w:pPr>
        <w:pStyle w:val="Estilo10"/>
        <w:rPr>
          <w:b w:val="0"/>
          <w:lang w:val="en-US"/>
        </w:rPr>
      </w:pPr>
      <w:hyperlink r:id="rId2040" w:history="1">
        <w:r w:rsidR="00767C34" w:rsidRPr="00767C34">
          <w:rPr>
            <w:rStyle w:val="Hipervnculo"/>
            <w:b w:val="0"/>
            <w:lang w:val="en-US"/>
          </w:rPr>
          <w:t>Skills supply falls short of demand</w:t>
        </w:r>
      </w:hyperlink>
    </w:p>
    <w:p w14:paraId="15EE373B" w14:textId="77777777" w:rsidR="00767C34" w:rsidRPr="00767C34" w:rsidRDefault="00D961A4" w:rsidP="00767C34">
      <w:pPr>
        <w:pStyle w:val="Estilo10"/>
        <w:rPr>
          <w:b w:val="0"/>
          <w:lang w:val="en-US"/>
        </w:rPr>
      </w:pPr>
      <w:hyperlink r:id="rId2041" w:history="1">
        <w:r w:rsidR="00767C34" w:rsidRPr="00767C34">
          <w:rPr>
            <w:rStyle w:val="Hipervnculo"/>
            <w:b w:val="0"/>
            <w:lang w:val="en-US"/>
          </w:rPr>
          <w:t>Managing inflation risks for pension schemes</w:t>
        </w:r>
      </w:hyperlink>
    </w:p>
    <w:p w14:paraId="6EC98D79" w14:textId="77777777" w:rsidR="00767C34" w:rsidRPr="00767C34" w:rsidRDefault="00D961A4" w:rsidP="00767C34">
      <w:pPr>
        <w:pStyle w:val="Estilo10"/>
        <w:rPr>
          <w:b w:val="0"/>
          <w:lang w:val="en-US"/>
        </w:rPr>
      </w:pPr>
      <w:hyperlink r:id="rId2042" w:history="1">
        <w:r w:rsidR="00767C34" w:rsidRPr="00767C34">
          <w:rPr>
            <w:rStyle w:val="Hipervnculo"/>
            <w:b w:val="0"/>
            <w:lang w:val="en-US"/>
          </w:rPr>
          <w:t>Financial reporting for cryptocurrency</w:t>
        </w:r>
      </w:hyperlink>
    </w:p>
    <w:p w14:paraId="45456041" w14:textId="77777777" w:rsidR="00767C34" w:rsidRPr="00767C34" w:rsidRDefault="00D961A4" w:rsidP="00767C34">
      <w:pPr>
        <w:pStyle w:val="Estilo10"/>
        <w:rPr>
          <w:b w:val="0"/>
          <w:lang w:val="en-US"/>
        </w:rPr>
      </w:pPr>
      <w:hyperlink r:id="rId2043" w:history="1">
        <w:r w:rsidR="00767C34" w:rsidRPr="00767C34">
          <w:rPr>
            <w:rStyle w:val="Hipervnculo"/>
            <w:b w:val="0"/>
            <w:lang w:val="en-US"/>
          </w:rPr>
          <w:t>Pride and the role of diversity and inclusion in the workplace</w:t>
        </w:r>
      </w:hyperlink>
    </w:p>
    <w:p w14:paraId="118A7CDA" w14:textId="77777777" w:rsidR="00767C34" w:rsidRPr="00767C34" w:rsidRDefault="00D961A4" w:rsidP="00767C34">
      <w:pPr>
        <w:pStyle w:val="Estilo10"/>
        <w:rPr>
          <w:b w:val="0"/>
          <w:lang w:val="en-US"/>
        </w:rPr>
      </w:pPr>
      <w:hyperlink r:id="rId2044" w:history="1">
        <w:r w:rsidR="00767C34" w:rsidRPr="00767C34">
          <w:rPr>
            <w:rStyle w:val="Hipervnculo"/>
            <w:b w:val="0"/>
            <w:lang w:val="en-US"/>
          </w:rPr>
          <w:t>Lessons from a digital transformation</w:t>
        </w:r>
      </w:hyperlink>
    </w:p>
    <w:p w14:paraId="08E46581" w14:textId="77777777" w:rsidR="00767C34" w:rsidRPr="00767C34" w:rsidRDefault="00D961A4" w:rsidP="00767C34">
      <w:pPr>
        <w:pStyle w:val="Estilo10"/>
        <w:rPr>
          <w:b w:val="0"/>
          <w:lang w:val="en-US"/>
        </w:rPr>
      </w:pPr>
      <w:hyperlink r:id="rId2045" w:history="1">
        <w:r w:rsidR="00767C34" w:rsidRPr="00767C34">
          <w:rPr>
            <w:rStyle w:val="Hipervnculo"/>
            <w:b w:val="0"/>
            <w:lang w:val="en-US"/>
          </w:rPr>
          <w:t>The Ukraine conflict and financial reporting</w:t>
        </w:r>
      </w:hyperlink>
    </w:p>
    <w:p w14:paraId="3D16C315" w14:textId="77777777" w:rsidR="00767C34" w:rsidRPr="00767C34" w:rsidRDefault="00D961A4" w:rsidP="00767C34">
      <w:pPr>
        <w:pStyle w:val="Estilo10"/>
        <w:rPr>
          <w:b w:val="0"/>
          <w:lang w:val="en-US"/>
        </w:rPr>
      </w:pPr>
      <w:hyperlink r:id="rId2046" w:history="1">
        <w:r w:rsidR="00767C34" w:rsidRPr="00767C34">
          <w:rPr>
            <w:rStyle w:val="Hipervnculo"/>
            <w:b w:val="0"/>
            <w:lang w:val="en-US"/>
          </w:rPr>
          <w:t>Shaping the future of financial reporting</w:t>
        </w:r>
      </w:hyperlink>
    </w:p>
    <w:p w14:paraId="214D0EAF" w14:textId="77777777" w:rsidR="00767C34" w:rsidRPr="00733AAB" w:rsidRDefault="00767C34" w:rsidP="00767C34">
      <w:pPr>
        <w:jc w:val="both"/>
        <w:rPr>
          <w:rFonts w:ascii="Palatino Linotype" w:hAnsi="Palatino Linotype"/>
          <w:sz w:val="20"/>
          <w:lang w:val="en-US"/>
        </w:rPr>
      </w:pPr>
    </w:p>
    <w:p w14:paraId="243912A3"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3C8CC07F" w14:textId="77777777" w:rsidR="00767C34" w:rsidRPr="008F2C2D" w:rsidRDefault="00767C34" w:rsidP="00767C34">
      <w:pPr>
        <w:jc w:val="both"/>
        <w:rPr>
          <w:rFonts w:ascii="Palatino Linotype" w:hAnsi="Palatino Linotype"/>
          <w:sz w:val="20"/>
          <w:lang w:val="es-CO"/>
        </w:rPr>
      </w:pPr>
    </w:p>
    <w:p w14:paraId="0080FDB3" w14:textId="77777777" w:rsidR="00767C34" w:rsidRPr="00767C34" w:rsidRDefault="00767C34" w:rsidP="00767C34">
      <w:pPr>
        <w:pStyle w:val="Estilo10"/>
        <w:rPr>
          <w:lang w:val="en-US"/>
        </w:rPr>
      </w:pPr>
      <w:r w:rsidRPr="00767C34">
        <w:rPr>
          <w:lang w:val="en-US"/>
        </w:rPr>
        <w:t>Accounting and business research</w:t>
      </w:r>
    </w:p>
    <w:p w14:paraId="6F916862" w14:textId="77777777" w:rsidR="00767C34" w:rsidRPr="00767C34" w:rsidRDefault="00D961A4" w:rsidP="00767C34">
      <w:pPr>
        <w:pStyle w:val="Estilo10"/>
        <w:rPr>
          <w:b w:val="0"/>
          <w:lang w:val="en-US"/>
        </w:rPr>
      </w:pPr>
      <w:hyperlink r:id="rId2047" w:history="1">
        <w:r w:rsidR="00767C34" w:rsidRPr="00767C34">
          <w:rPr>
            <w:rStyle w:val="Hipervnculo"/>
            <w:b w:val="0"/>
            <w:lang w:val="en-US"/>
          </w:rPr>
          <w:t>The impact of the adoption of IFRS 11 on the comparability of accounting information</w:t>
        </w:r>
      </w:hyperlink>
    </w:p>
    <w:p w14:paraId="385E65D3" w14:textId="77777777" w:rsidR="00767C34" w:rsidRPr="00767C34" w:rsidRDefault="00D961A4" w:rsidP="00767C34">
      <w:pPr>
        <w:pStyle w:val="Estilo10"/>
        <w:rPr>
          <w:b w:val="0"/>
          <w:lang w:val="en-US"/>
        </w:rPr>
      </w:pPr>
      <w:hyperlink r:id="rId2048" w:history="1">
        <w:r w:rsidR="00767C34" w:rsidRPr="00767C34">
          <w:rPr>
            <w:rStyle w:val="Hipervnculo"/>
            <w:b w:val="0"/>
            <w:lang w:val="en-US"/>
          </w:rPr>
          <w:t>How do bank managers forecast the future in the shadow of the past? An examination of expected credit losses under IFRS 9</w:t>
        </w:r>
      </w:hyperlink>
    </w:p>
    <w:p w14:paraId="1875162A" w14:textId="77777777" w:rsidR="00767C34" w:rsidRPr="00767C34" w:rsidRDefault="00D961A4" w:rsidP="00767C34">
      <w:pPr>
        <w:pStyle w:val="Estilo10"/>
        <w:rPr>
          <w:b w:val="0"/>
          <w:lang w:val="en-US"/>
        </w:rPr>
      </w:pPr>
      <w:hyperlink r:id="rId2049" w:history="1">
        <w:r w:rsidR="00767C34" w:rsidRPr="00767C34">
          <w:rPr>
            <w:rStyle w:val="Hipervnculo"/>
            <w:b w:val="0"/>
            <w:lang w:val="en-US"/>
          </w:rPr>
          <w:t>Voluntary vs. mandatory: the role of auditing in constraining corporate tax avoidance in small private firms</w:t>
        </w:r>
      </w:hyperlink>
    </w:p>
    <w:p w14:paraId="5EDFF9CF" w14:textId="77777777" w:rsidR="00767C34" w:rsidRPr="00767C34" w:rsidRDefault="00D961A4" w:rsidP="00767C34">
      <w:pPr>
        <w:pStyle w:val="Estilo10"/>
        <w:rPr>
          <w:b w:val="0"/>
          <w:lang w:val="en-US"/>
        </w:rPr>
      </w:pPr>
      <w:hyperlink r:id="rId2050" w:history="1">
        <w:r w:rsidR="00767C34" w:rsidRPr="00767C34">
          <w:rPr>
            <w:rStyle w:val="Hipervnculo"/>
            <w:b w:val="0"/>
            <w:lang w:val="en-US"/>
          </w:rPr>
          <w:t>Revisiting pay-performance sensitivity around IFRS adoption in Europe: the dominant role of Germany</w:t>
        </w:r>
      </w:hyperlink>
    </w:p>
    <w:p w14:paraId="517F6F03" w14:textId="77777777" w:rsidR="00767C34" w:rsidRPr="00767C34" w:rsidRDefault="00D961A4" w:rsidP="00767C34">
      <w:pPr>
        <w:pStyle w:val="Estilo10"/>
        <w:rPr>
          <w:b w:val="0"/>
          <w:lang w:val="en-US"/>
        </w:rPr>
      </w:pPr>
      <w:hyperlink r:id="rId2051" w:history="1">
        <w:r w:rsidR="00767C34" w:rsidRPr="00767C34">
          <w:rPr>
            <w:rStyle w:val="Hipervnculo"/>
            <w:b w:val="0"/>
            <w:lang w:val="en-US"/>
          </w:rPr>
          <w:t>Effects of corporate financial distress on peer firms: do intra-industry non-distressed firms become more conditionally conservative?</w:t>
        </w:r>
      </w:hyperlink>
    </w:p>
    <w:p w14:paraId="20D2A6C0" w14:textId="77777777" w:rsidR="00767C34" w:rsidRPr="00767C34" w:rsidRDefault="00D961A4" w:rsidP="00767C34">
      <w:pPr>
        <w:pStyle w:val="Estilo10"/>
        <w:rPr>
          <w:b w:val="0"/>
          <w:lang w:val="en-US"/>
        </w:rPr>
      </w:pPr>
      <w:hyperlink r:id="rId2052" w:history="1">
        <w:r w:rsidR="00767C34" w:rsidRPr="00767C34">
          <w:rPr>
            <w:rStyle w:val="Hipervnculo"/>
            <w:b w:val="0"/>
            <w:lang w:val="en-US"/>
          </w:rPr>
          <w:t>Accounting firms’ employee satisfaction and audit fees</w:t>
        </w:r>
      </w:hyperlink>
    </w:p>
    <w:p w14:paraId="4C53D35D" w14:textId="77777777" w:rsidR="00767C34" w:rsidRPr="00767C34" w:rsidRDefault="00D961A4" w:rsidP="00767C34">
      <w:pPr>
        <w:pStyle w:val="Estilo10"/>
        <w:rPr>
          <w:b w:val="0"/>
          <w:lang w:val="en-US"/>
        </w:rPr>
      </w:pPr>
      <w:hyperlink r:id="rId2053" w:history="1">
        <w:r w:rsidR="00767C34" w:rsidRPr="00767C34">
          <w:rPr>
            <w:rStyle w:val="Hipervnculo"/>
            <w:b w:val="0"/>
            <w:lang w:val="en-US"/>
          </w:rPr>
          <w:t>The minimum wage and corporate tax avoidance</w:t>
        </w:r>
      </w:hyperlink>
    </w:p>
    <w:p w14:paraId="46E078CB" w14:textId="77777777" w:rsidR="00767C34" w:rsidRPr="00767C34" w:rsidRDefault="00D961A4" w:rsidP="00767C34">
      <w:pPr>
        <w:pStyle w:val="Estilo10"/>
        <w:rPr>
          <w:b w:val="0"/>
          <w:lang w:val="en-US"/>
        </w:rPr>
      </w:pPr>
      <w:hyperlink r:id="rId2054" w:history="1">
        <w:r w:rsidR="00767C34" w:rsidRPr="00767C34">
          <w:rPr>
            <w:rStyle w:val="Hipervnculo"/>
            <w:b w:val="0"/>
            <w:lang w:val="en-US"/>
          </w:rPr>
          <w:t>The effect of pay disparities within top management on conservative reporting</w:t>
        </w:r>
      </w:hyperlink>
    </w:p>
    <w:p w14:paraId="2C86CDB4" w14:textId="77777777" w:rsidR="00767C34" w:rsidRPr="00767C34" w:rsidRDefault="00D961A4" w:rsidP="00767C34">
      <w:pPr>
        <w:pStyle w:val="Estilo10"/>
        <w:rPr>
          <w:b w:val="0"/>
          <w:lang w:val="en-US"/>
        </w:rPr>
      </w:pPr>
      <w:hyperlink r:id="rId2055" w:history="1">
        <w:r w:rsidR="00767C34" w:rsidRPr="00767C34">
          <w:rPr>
            <w:rStyle w:val="Hipervnculo"/>
            <w:b w:val="0"/>
            <w:lang w:val="en-US"/>
          </w:rPr>
          <w:t>Auditors’ self-assessment of engagement quality and the role of stakeholder priority</w:t>
        </w:r>
      </w:hyperlink>
    </w:p>
    <w:p w14:paraId="4A8E3095" w14:textId="77777777" w:rsidR="00767C34" w:rsidRPr="00767C34" w:rsidRDefault="00D961A4" w:rsidP="00767C34">
      <w:pPr>
        <w:pStyle w:val="Estilo10"/>
        <w:rPr>
          <w:b w:val="0"/>
          <w:lang w:val="en-US"/>
        </w:rPr>
      </w:pPr>
      <w:hyperlink r:id="rId2056" w:history="1">
        <w:r w:rsidR="00767C34" w:rsidRPr="00767C34">
          <w:rPr>
            <w:rStyle w:val="Hipervnculo"/>
            <w:b w:val="0"/>
            <w:lang w:val="en-US"/>
          </w:rPr>
          <w:t>The determinants and value-relevance of voluntary disclosure of supply chain information</w:t>
        </w:r>
      </w:hyperlink>
    </w:p>
    <w:p w14:paraId="4BEA94D4" w14:textId="77777777" w:rsidR="00767C34" w:rsidRPr="00767C34" w:rsidRDefault="00D961A4" w:rsidP="00767C34">
      <w:pPr>
        <w:pStyle w:val="Estilo10"/>
        <w:rPr>
          <w:b w:val="0"/>
          <w:lang w:val="en-US"/>
        </w:rPr>
      </w:pPr>
      <w:hyperlink r:id="rId2057" w:history="1">
        <w:r w:rsidR="00767C34" w:rsidRPr="00767C34">
          <w:rPr>
            <w:rStyle w:val="Hipervnculo"/>
            <w:b w:val="0"/>
            <w:lang w:val="en-US"/>
          </w:rPr>
          <w:t>Auditor pricing of abnormal income from sales of available for sale securities: evidence from the banking industry</w:t>
        </w:r>
      </w:hyperlink>
    </w:p>
    <w:p w14:paraId="015C548C" w14:textId="77777777" w:rsidR="00767C34" w:rsidRPr="00767C34" w:rsidRDefault="00D961A4" w:rsidP="00767C34">
      <w:pPr>
        <w:pStyle w:val="Estilo10"/>
        <w:rPr>
          <w:b w:val="0"/>
          <w:lang w:val="en-US"/>
        </w:rPr>
      </w:pPr>
      <w:hyperlink r:id="rId2058" w:history="1">
        <w:r w:rsidR="00767C34" w:rsidRPr="00767C34">
          <w:rPr>
            <w:rStyle w:val="Hipervnculo"/>
            <w:b w:val="0"/>
            <w:lang w:val="en-US"/>
          </w:rPr>
          <w:t>Capital budgeting and managerial empire building</w:t>
        </w:r>
      </w:hyperlink>
    </w:p>
    <w:p w14:paraId="76C23306" w14:textId="77777777" w:rsidR="00767C34" w:rsidRPr="00733AAB" w:rsidRDefault="00767C34" w:rsidP="00767C34">
      <w:pPr>
        <w:jc w:val="both"/>
        <w:rPr>
          <w:rFonts w:ascii="Palatino Linotype" w:hAnsi="Palatino Linotype"/>
          <w:sz w:val="20"/>
          <w:lang w:val="en-US"/>
        </w:rPr>
      </w:pPr>
    </w:p>
    <w:p w14:paraId="132C5A0E"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27877BB7" w14:textId="77777777" w:rsidR="00767C34" w:rsidRPr="008F2C2D" w:rsidRDefault="00767C34" w:rsidP="00767C34">
      <w:pPr>
        <w:jc w:val="both"/>
        <w:rPr>
          <w:rFonts w:ascii="Palatino Linotype" w:hAnsi="Palatino Linotype"/>
          <w:sz w:val="20"/>
          <w:lang w:val="es-CO"/>
        </w:rPr>
      </w:pPr>
    </w:p>
    <w:p w14:paraId="491E3D3A" w14:textId="77777777" w:rsidR="00767C34" w:rsidRPr="00767C34" w:rsidRDefault="00767C34" w:rsidP="00767C34">
      <w:pPr>
        <w:pStyle w:val="Estilo10"/>
        <w:rPr>
          <w:lang w:val="en-US"/>
        </w:rPr>
      </w:pPr>
      <w:r w:rsidRPr="00767C34">
        <w:rPr>
          <w:lang w:val="en-US"/>
        </w:rPr>
        <w:t xml:space="preserve">Accounting, Auditing, &amp; </w:t>
      </w:r>
      <w:r w:rsidRPr="00733AAB">
        <w:rPr>
          <w:lang w:val="en-US"/>
        </w:rPr>
        <w:t>Accountability</w:t>
      </w:r>
      <w:r w:rsidRPr="00767C34">
        <w:rPr>
          <w:lang w:val="en-US"/>
        </w:rPr>
        <w:t xml:space="preserve"> Journal</w:t>
      </w:r>
    </w:p>
    <w:p w14:paraId="281FABE5" w14:textId="77777777" w:rsidR="00767C34" w:rsidRPr="00767C34" w:rsidRDefault="00D961A4" w:rsidP="00767C34">
      <w:pPr>
        <w:pStyle w:val="Estilo10"/>
        <w:rPr>
          <w:b w:val="0"/>
          <w:lang w:val="en-US"/>
        </w:rPr>
      </w:pPr>
      <w:hyperlink r:id="rId2059" w:history="1">
        <w:r w:rsidR="00767C34" w:rsidRPr="00767C34">
          <w:rPr>
            <w:rStyle w:val="Hipervnculo"/>
            <w:b w:val="0"/>
            <w:lang w:val="en-US"/>
          </w:rPr>
          <w:t>The pervasive role of accounting and accountability during the COVID-19 emergency</w:t>
        </w:r>
      </w:hyperlink>
    </w:p>
    <w:p w14:paraId="62123127" w14:textId="77777777" w:rsidR="00767C34" w:rsidRPr="00767C34" w:rsidRDefault="00D961A4" w:rsidP="00767C34">
      <w:pPr>
        <w:pStyle w:val="Estilo10"/>
        <w:rPr>
          <w:b w:val="0"/>
          <w:lang w:val="en-US"/>
        </w:rPr>
      </w:pPr>
      <w:hyperlink r:id="rId2060" w:history="1">
        <w:r w:rsidR="00767C34" w:rsidRPr="00767C34">
          <w:rPr>
            <w:rStyle w:val="Hipervnculo"/>
            <w:b w:val="0"/>
            <w:lang w:val="en-US"/>
          </w:rPr>
          <w:t>How to communicate and use accounting to ensure buy-in from stakeholders: lessons for organizations from governments' COVID-19 strategies</w:t>
        </w:r>
      </w:hyperlink>
    </w:p>
    <w:p w14:paraId="6EF49183" w14:textId="77777777" w:rsidR="00767C34" w:rsidRPr="00767C34" w:rsidRDefault="00D961A4" w:rsidP="00767C34">
      <w:pPr>
        <w:pStyle w:val="Estilo10"/>
        <w:rPr>
          <w:b w:val="0"/>
          <w:lang w:val="en-US"/>
        </w:rPr>
      </w:pPr>
      <w:hyperlink r:id="rId2061" w:history="1">
        <w:r w:rsidR="00767C34" w:rsidRPr="00767C34">
          <w:rPr>
            <w:rStyle w:val="Hipervnculo"/>
            <w:b w:val="0"/>
            <w:lang w:val="en-US"/>
          </w:rPr>
          <w:t>Public engagement and dialogic accounting through social media during COVID-19 crisis: a missed opportunity?</w:t>
        </w:r>
      </w:hyperlink>
    </w:p>
    <w:p w14:paraId="377F4175" w14:textId="77777777" w:rsidR="00767C34" w:rsidRPr="00767C34" w:rsidRDefault="00D961A4" w:rsidP="00767C34">
      <w:pPr>
        <w:pStyle w:val="Estilo10"/>
        <w:rPr>
          <w:b w:val="0"/>
          <w:lang w:val="en-US"/>
        </w:rPr>
      </w:pPr>
      <w:hyperlink r:id="rId2062" w:history="1">
        <w:r w:rsidR="00767C34" w:rsidRPr="00767C34">
          <w:rPr>
            <w:rStyle w:val="Hipervnculo"/>
            <w:b w:val="0"/>
            <w:lang w:val="en-US"/>
          </w:rPr>
          <w:t>Turning around accountability</w:t>
        </w:r>
      </w:hyperlink>
    </w:p>
    <w:p w14:paraId="27FEEA84" w14:textId="77777777" w:rsidR="00767C34" w:rsidRPr="00767C34" w:rsidRDefault="00D961A4" w:rsidP="00767C34">
      <w:pPr>
        <w:pStyle w:val="Estilo10"/>
        <w:rPr>
          <w:b w:val="0"/>
          <w:lang w:val="en-US"/>
        </w:rPr>
      </w:pPr>
      <w:hyperlink r:id="rId2063" w:history="1">
        <w:r w:rsidR="00767C34" w:rsidRPr="00767C34">
          <w:rPr>
            <w:rStyle w:val="Hipervnculo"/>
            <w:b w:val="0"/>
            <w:lang w:val="en-US"/>
          </w:rPr>
          <w:t>Public universities and impacts of COVID-19 in Australia: risk disclosures and organisational change</w:t>
        </w:r>
      </w:hyperlink>
    </w:p>
    <w:p w14:paraId="79778897" w14:textId="77777777" w:rsidR="00767C34" w:rsidRPr="00767C34" w:rsidRDefault="00D961A4" w:rsidP="00767C34">
      <w:pPr>
        <w:pStyle w:val="Estilo10"/>
        <w:rPr>
          <w:b w:val="0"/>
          <w:lang w:val="en-US"/>
        </w:rPr>
      </w:pPr>
      <w:hyperlink r:id="rId2064" w:history="1">
        <w:r w:rsidR="00767C34" w:rsidRPr="00767C34">
          <w:rPr>
            <w:rStyle w:val="Hipervnculo"/>
            <w:b w:val="0"/>
            <w:lang w:val="en-US"/>
          </w:rPr>
          <w:t>Old ways and new means: Indigenous accountings during and beyond the pandemic</w:t>
        </w:r>
      </w:hyperlink>
    </w:p>
    <w:p w14:paraId="79C0035C" w14:textId="77777777" w:rsidR="00767C34" w:rsidRPr="00767C34" w:rsidRDefault="00D961A4" w:rsidP="00767C34">
      <w:pPr>
        <w:pStyle w:val="Estilo10"/>
        <w:rPr>
          <w:b w:val="0"/>
          <w:lang w:val="en-US"/>
        </w:rPr>
      </w:pPr>
      <w:hyperlink r:id="rId2065" w:history="1">
        <w:r w:rsidR="00767C34" w:rsidRPr="00767C34">
          <w:rPr>
            <w:rStyle w:val="Hipervnculo"/>
            <w:b w:val="0"/>
            <w:lang w:val="en-US"/>
          </w:rPr>
          <w:t>The view from the front line: shifting beneficiary accountability and interrelatedness in the time of a global pandemic</w:t>
        </w:r>
      </w:hyperlink>
    </w:p>
    <w:p w14:paraId="564DE006" w14:textId="77777777" w:rsidR="00767C34" w:rsidRPr="00767C34" w:rsidRDefault="00D961A4" w:rsidP="00767C34">
      <w:pPr>
        <w:pStyle w:val="Estilo10"/>
        <w:rPr>
          <w:b w:val="0"/>
          <w:lang w:val="en-US"/>
        </w:rPr>
      </w:pPr>
      <w:hyperlink r:id="rId2066" w:history="1">
        <w:r w:rsidR="00767C34" w:rsidRPr="00767C34">
          <w:rPr>
            <w:rStyle w:val="Hipervnculo"/>
            <w:b w:val="0"/>
            <w:lang w:val="en-US"/>
          </w:rPr>
          <w:t>Assessing and managing the impact of COVID-19: a study of six European cities participating in a circular economy project</w:t>
        </w:r>
      </w:hyperlink>
    </w:p>
    <w:p w14:paraId="04982CE9" w14:textId="77777777" w:rsidR="00767C34" w:rsidRPr="00767C34" w:rsidRDefault="00D961A4" w:rsidP="00767C34">
      <w:pPr>
        <w:pStyle w:val="Estilo10"/>
        <w:rPr>
          <w:b w:val="0"/>
          <w:lang w:val="en-US"/>
        </w:rPr>
      </w:pPr>
      <w:hyperlink r:id="rId2067" w:history="1">
        <w:r w:rsidR="00767C34" w:rsidRPr="00767C34">
          <w:rPr>
            <w:rStyle w:val="Hipervnculo"/>
            <w:b w:val="0"/>
            <w:lang w:val="en-US"/>
          </w:rPr>
          <w:t>Paradoxical tensions of the COVID-19 pandemic: a paradox theory perspective on the role of management control systems in helping organizations survive crises</w:t>
        </w:r>
      </w:hyperlink>
    </w:p>
    <w:p w14:paraId="5CFF9B3E" w14:textId="77777777" w:rsidR="00767C34" w:rsidRPr="00767C34" w:rsidRDefault="00D961A4" w:rsidP="00767C34">
      <w:pPr>
        <w:pStyle w:val="Estilo10"/>
        <w:rPr>
          <w:b w:val="0"/>
          <w:lang w:val="en-US"/>
        </w:rPr>
      </w:pPr>
      <w:hyperlink r:id="rId2068" w:history="1">
        <w:r w:rsidR="00767C34" w:rsidRPr="00767C34">
          <w:rPr>
            <w:rStyle w:val="Hipervnculo"/>
            <w:b w:val="0"/>
            <w:lang w:val="en-US"/>
          </w:rPr>
          <w:t>Accounting for biosecurity in Italy under COVID-19 lockdown</w:t>
        </w:r>
      </w:hyperlink>
    </w:p>
    <w:p w14:paraId="54F386FE" w14:textId="77777777" w:rsidR="00767C34" w:rsidRPr="00767C34" w:rsidRDefault="00D961A4" w:rsidP="00767C34">
      <w:pPr>
        <w:pStyle w:val="Estilo10"/>
        <w:rPr>
          <w:b w:val="0"/>
          <w:lang w:val="en-US"/>
        </w:rPr>
      </w:pPr>
      <w:hyperlink r:id="rId2069" w:history="1">
        <w:r w:rsidR="00767C34" w:rsidRPr="00767C34">
          <w:rPr>
            <w:rStyle w:val="Hipervnculo"/>
            <w:b w:val="0"/>
            <w:lang w:val="en-US"/>
          </w:rPr>
          <w:t>Big4 responses to the COVID-19 crisis: an examination of Bauman's moral impulse</w:t>
        </w:r>
      </w:hyperlink>
    </w:p>
    <w:p w14:paraId="1D8EA693" w14:textId="77777777" w:rsidR="00767C34" w:rsidRPr="00767C34" w:rsidRDefault="00D961A4" w:rsidP="00767C34">
      <w:pPr>
        <w:pStyle w:val="Estilo10"/>
        <w:rPr>
          <w:b w:val="0"/>
          <w:lang w:val="en-US"/>
        </w:rPr>
      </w:pPr>
      <w:hyperlink r:id="rId2070" w:history="1">
        <w:r w:rsidR="00767C34" w:rsidRPr="00767C34">
          <w:rPr>
            <w:rStyle w:val="Hipervnculo"/>
            <w:b w:val="0"/>
            <w:lang w:val="en-US"/>
          </w:rPr>
          <w:t>Supreme emergencies and public accountability: the case of procurement in the UK during the Covid-19 pandemic</w:t>
        </w:r>
      </w:hyperlink>
    </w:p>
    <w:p w14:paraId="04992940" w14:textId="77777777" w:rsidR="00767C34" w:rsidRPr="00767C34" w:rsidRDefault="00D961A4" w:rsidP="00767C34">
      <w:pPr>
        <w:pStyle w:val="Estilo10"/>
        <w:rPr>
          <w:b w:val="0"/>
          <w:lang w:val="en-US"/>
        </w:rPr>
      </w:pPr>
      <w:hyperlink r:id="rId2071" w:history="1">
        <w:r w:rsidR="00767C34" w:rsidRPr="00767C34">
          <w:rPr>
            <w:rStyle w:val="Hipervnculo"/>
            <w:b w:val="0"/>
            <w:lang w:val="en-US"/>
          </w:rPr>
          <w:t>Practical expedients and theoretical flaws: the IASB's legitimacy strategy during the COVID-19 pandemic</w:t>
        </w:r>
      </w:hyperlink>
    </w:p>
    <w:p w14:paraId="02D0398C" w14:textId="77777777" w:rsidR="00767C34" w:rsidRPr="00767C34" w:rsidRDefault="00D961A4" w:rsidP="00767C34">
      <w:pPr>
        <w:pStyle w:val="Estilo10"/>
        <w:rPr>
          <w:b w:val="0"/>
          <w:lang w:val="en-US"/>
        </w:rPr>
      </w:pPr>
      <w:hyperlink r:id="rId2072" w:history="1">
        <w:r w:rsidR="00767C34" w:rsidRPr="00767C34">
          <w:rPr>
            <w:rStyle w:val="Hipervnculo"/>
            <w:b w:val="0"/>
            <w:lang w:val="en-US"/>
          </w:rPr>
          <w:t>Dynamic accountability and the role of risk reporting during a global pandemic</w:t>
        </w:r>
      </w:hyperlink>
    </w:p>
    <w:p w14:paraId="093C534E" w14:textId="77777777" w:rsidR="00767C34" w:rsidRPr="00767C34" w:rsidRDefault="00D961A4" w:rsidP="00767C34">
      <w:pPr>
        <w:pStyle w:val="Estilo10"/>
        <w:rPr>
          <w:b w:val="0"/>
          <w:lang w:val="en-US"/>
        </w:rPr>
      </w:pPr>
      <w:hyperlink r:id="rId2073" w:history="1">
        <w:r w:rsidR="00767C34" w:rsidRPr="00767C34">
          <w:rPr>
            <w:rStyle w:val="Hipervnculo"/>
            <w:b w:val="0"/>
            <w:lang w:val="en-US"/>
          </w:rPr>
          <w:t>Emotions, moods and hyperreality: social media and the stock market during the first phase of COVID-19 pandemic</w:t>
        </w:r>
      </w:hyperlink>
    </w:p>
    <w:p w14:paraId="6A548797" w14:textId="77777777" w:rsidR="00767C34" w:rsidRPr="00767C34" w:rsidRDefault="00D961A4" w:rsidP="00767C34">
      <w:pPr>
        <w:pStyle w:val="Estilo10"/>
        <w:rPr>
          <w:b w:val="0"/>
          <w:lang w:val="en-US"/>
        </w:rPr>
      </w:pPr>
      <w:hyperlink r:id="rId2074" w:history="1">
        <w:r w:rsidR="00767C34" w:rsidRPr="00767C34">
          <w:rPr>
            <w:rStyle w:val="Hipervnculo"/>
            <w:b w:val="0"/>
            <w:lang w:val="en-US"/>
          </w:rPr>
          <w:t>Accounting and gender equality in (times of) crisis: toward an accounting that accommodates for emotional work?</w:t>
        </w:r>
      </w:hyperlink>
    </w:p>
    <w:p w14:paraId="47E29BCA" w14:textId="77777777" w:rsidR="00767C34" w:rsidRPr="00767C34" w:rsidRDefault="00D961A4" w:rsidP="00767C34">
      <w:pPr>
        <w:pStyle w:val="Estilo10"/>
        <w:rPr>
          <w:b w:val="0"/>
          <w:lang w:val="en-US"/>
        </w:rPr>
      </w:pPr>
      <w:hyperlink r:id="rId2075" w:history="1">
        <w:r w:rsidR="00767C34" w:rsidRPr="00767C34">
          <w:rPr>
            <w:rStyle w:val="Hipervnculo"/>
            <w:b w:val="0"/>
            <w:lang w:val="en-US"/>
          </w:rPr>
          <w:t>The “accountant” stereotype in the Florentine medieval popular culture: “galantuomini” or usurers?</w:t>
        </w:r>
      </w:hyperlink>
    </w:p>
    <w:p w14:paraId="5B7F6D2C" w14:textId="77777777" w:rsidR="00767C34" w:rsidRPr="00767C34" w:rsidRDefault="00D961A4" w:rsidP="00767C34">
      <w:pPr>
        <w:pStyle w:val="Estilo10"/>
        <w:rPr>
          <w:b w:val="0"/>
          <w:lang w:val="en-US"/>
        </w:rPr>
      </w:pPr>
      <w:hyperlink r:id="rId2076" w:history="1">
        <w:r w:rsidR="00767C34" w:rsidRPr="00767C34">
          <w:rPr>
            <w:rStyle w:val="Hipervnculo"/>
            <w:b w:val="0"/>
            <w:lang w:val="en-US"/>
          </w:rPr>
          <w:t>“What a wonderful world!”: human relatedness, social space and accountability through action in a top-level amateur choir</w:t>
        </w:r>
      </w:hyperlink>
    </w:p>
    <w:p w14:paraId="428C1431" w14:textId="77777777" w:rsidR="00767C34" w:rsidRPr="00767C34" w:rsidRDefault="00D961A4" w:rsidP="00767C34">
      <w:pPr>
        <w:pStyle w:val="Estilo10"/>
        <w:rPr>
          <w:b w:val="0"/>
          <w:lang w:val="en-US"/>
        </w:rPr>
      </w:pPr>
      <w:hyperlink r:id="rId2077" w:history="1">
        <w:r w:rsidR="00767C34" w:rsidRPr="00767C34">
          <w:rPr>
            <w:rStyle w:val="Hipervnculo"/>
            <w:b w:val="0"/>
            <w:lang w:val="en-US"/>
          </w:rPr>
          <w:t>Larson and socio-economic closures in public accountancy professionalization</w:t>
        </w:r>
      </w:hyperlink>
    </w:p>
    <w:p w14:paraId="12EF6229" w14:textId="77777777" w:rsidR="00767C34" w:rsidRPr="00767C34" w:rsidRDefault="00D961A4" w:rsidP="00767C34">
      <w:pPr>
        <w:pStyle w:val="Estilo10"/>
        <w:rPr>
          <w:b w:val="0"/>
          <w:lang w:val="en-US"/>
        </w:rPr>
      </w:pPr>
      <w:hyperlink r:id="rId2078" w:history="1">
        <w:r w:rsidR="00767C34" w:rsidRPr="00767C34">
          <w:rPr>
            <w:rStyle w:val="Hipervnculo"/>
            <w:b w:val="0"/>
            <w:lang w:val="en-US"/>
          </w:rPr>
          <w:t>The influence of organisational culture on corporate accountants' ethical judgement and ethical intention in Vietnam</w:t>
        </w:r>
      </w:hyperlink>
    </w:p>
    <w:p w14:paraId="049587E1" w14:textId="77777777" w:rsidR="00767C34" w:rsidRPr="00767C34" w:rsidRDefault="00D961A4" w:rsidP="00767C34">
      <w:pPr>
        <w:pStyle w:val="Estilo10"/>
        <w:rPr>
          <w:b w:val="0"/>
          <w:lang w:val="en-US"/>
        </w:rPr>
      </w:pPr>
      <w:hyperlink r:id="rId2079" w:history="1">
        <w:r w:rsidR="00767C34" w:rsidRPr="00767C34">
          <w:rPr>
            <w:rStyle w:val="Hipervnculo"/>
            <w:b w:val="0"/>
            <w:lang w:val="en-US"/>
          </w:rPr>
          <w:t>Century plus journeys: using career crafting to explore the career success of pioneer women accountants</w:t>
        </w:r>
      </w:hyperlink>
    </w:p>
    <w:p w14:paraId="778A7310" w14:textId="77777777" w:rsidR="00767C34" w:rsidRPr="00767C34" w:rsidRDefault="00D961A4" w:rsidP="00767C34">
      <w:pPr>
        <w:pStyle w:val="Estilo10"/>
        <w:rPr>
          <w:b w:val="0"/>
          <w:lang w:val="en-US"/>
        </w:rPr>
      </w:pPr>
      <w:hyperlink r:id="rId2080" w:history="1">
        <w:r w:rsidR="00767C34" w:rsidRPr="00767C34">
          <w:rPr>
            <w:rStyle w:val="Hipervnculo"/>
            <w:b w:val="0"/>
            <w:lang w:val="en-US"/>
          </w:rPr>
          <w:t>The disclosure of the materiality process in sustainability reporting by Spanish state-owned enterprises</w:t>
        </w:r>
      </w:hyperlink>
    </w:p>
    <w:p w14:paraId="156D3316" w14:textId="77777777" w:rsidR="00767C34" w:rsidRPr="00767C34" w:rsidRDefault="00D961A4" w:rsidP="00767C34">
      <w:pPr>
        <w:pStyle w:val="Estilo10"/>
        <w:rPr>
          <w:b w:val="0"/>
          <w:lang w:val="en-US"/>
        </w:rPr>
      </w:pPr>
      <w:hyperlink r:id="rId2081" w:history="1">
        <w:r w:rsidR="00767C34" w:rsidRPr="00767C34">
          <w:rPr>
            <w:rStyle w:val="Hipervnculo"/>
            <w:b w:val="0"/>
            <w:lang w:val="en-US"/>
          </w:rPr>
          <w:t>Democracy, accountability and audit: the creation of the UK NAO as a defence of liberty</w:t>
        </w:r>
      </w:hyperlink>
    </w:p>
    <w:p w14:paraId="194D99A7" w14:textId="77777777" w:rsidR="00767C34" w:rsidRPr="00767C34" w:rsidRDefault="00D961A4" w:rsidP="00767C34">
      <w:pPr>
        <w:pStyle w:val="Estilo10"/>
        <w:rPr>
          <w:b w:val="0"/>
          <w:lang w:val="en-US"/>
        </w:rPr>
      </w:pPr>
      <w:hyperlink r:id="rId2082" w:history="1">
        <w:r w:rsidR="00767C34" w:rsidRPr="00767C34">
          <w:rPr>
            <w:rStyle w:val="Hipervnculo"/>
            <w:b w:val="0"/>
            <w:lang w:val="en-US"/>
          </w:rPr>
          <w:t>Professionalisation of accounting in developing countries: 25 years of research</w:t>
        </w:r>
      </w:hyperlink>
    </w:p>
    <w:p w14:paraId="510C5A28" w14:textId="77777777" w:rsidR="00767C34" w:rsidRPr="00767C34" w:rsidRDefault="00D961A4" w:rsidP="00767C34">
      <w:pPr>
        <w:pStyle w:val="Estilo10"/>
        <w:rPr>
          <w:b w:val="0"/>
          <w:lang w:val="en-US"/>
        </w:rPr>
      </w:pPr>
      <w:hyperlink r:id="rId2083" w:history="1">
        <w:r w:rsidR="00767C34" w:rsidRPr="00767C34">
          <w:rPr>
            <w:rStyle w:val="Hipervnculo"/>
            <w:b w:val="0"/>
            <w:lang w:val="en-US"/>
          </w:rPr>
          <w:t>Balancing unity and diversity in a not-for-profit inter-organizational partnership through lateral accountability mechanisms</w:t>
        </w:r>
      </w:hyperlink>
    </w:p>
    <w:p w14:paraId="61EB9D1A" w14:textId="77777777" w:rsidR="00767C34" w:rsidRPr="00767C34" w:rsidRDefault="00D961A4" w:rsidP="00767C34">
      <w:pPr>
        <w:pStyle w:val="Estilo10"/>
        <w:rPr>
          <w:b w:val="0"/>
          <w:lang w:val="en-US"/>
        </w:rPr>
      </w:pPr>
      <w:hyperlink r:id="rId2084" w:history="1">
        <w:r w:rsidR="00767C34" w:rsidRPr="00767C34">
          <w:rPr>
            <w:rStyle w:val="Hipervnculo"/>
            <w:b w:val="0"/>
            <w:lang w:val="en-US"/>
          </w:rPr>
          <w:t>Accounting for the “transcendent self”: spirituality, narcissism, testimony and gift</w:t>
        </w:r>
      </w:hyperlink>
    </w:p>
    <w:p w14:paraId="26F6CFDB" w14:textId="77777777" w:rsidR="00767C34" w:rsidRPr="00767C34" w:rsidRDefault="00D961A4" w:rsidP="00767C34">
      <w:pPr>
        <w:pStyle w:val="Estilo10"/>
        <w:rPr>
          <w:b w:val="0"/>
          <w:lang w:val="en-US"/>
        </w:rPr>
      </w:pPr>
      <w:hyperlink r:id="rId2085" w:history="1">
        <w:r w:rsidR="00767C34" w:rsidRPr="00767C34">
          <w:rPr>
            <w:rStyle w:val="Hipervnculo"/>
            <w:b w:val="0"/>
            <w:lang w:val="en-US"/>
          </w:rPr>
          <w:t>Strategising management accounting: liberal origins and neoliberal trends</w:t>
        </w:r>
      </w:hyperlink>
    </w:p>
    <w:p w14:paraId="6590BD21" w14:textId="77777777" w:rsidR="00767C34" w:rsidRPr="00767C34" w:rsidRDefault="00767C34" w:rsidP="00767C34">
      <w:pPr>
        <w:pStyle w:val="Estilo10"/>
        <w:rPr>
          <w:rStyle w:val="Hipervnculo"/>
          <w:b w:val="0"/>
          <w:lang w:val="en-US"/>
        </w:rPr>
      </w:pPr>
      <w:r w:rsidRPr="00767C34">
        <w:rPr>
          <w:b w:val="0"/>
          <w:lang w:val="en-US"/>
        </w:rPr>
        <w:fldChar w:fldCharType="begin"/>
      </w:r>
      <w:r w:rsidRPr="00767C34">
        <w:rPr>
          <w:b w:val="0"/>
          <w:lang w:val="en-US"/>
        </w:rPr>
        <w:instrText xml:space="preserve"> HYPERLINK "https://doi-org.ezproxy.javeriana.edu.co/10.1108/AAAJ-04-2021-5233" </w:instrText>
      </w:r>
      <w:r w:rsidRPr="00767C34">
        <w:rPr>
          <w:b w:val="0"/>
          <w:lang w:val="en-US"/>
        </w:rPr>
        <w:fldChar w:fldCharType="separate"/>
      </w:r>
      <w:r w:rsidRPr="00767C34">
        <w:rPr>
          <w:rStyle w:val="Hipervnculo"/>
          <w:b w:val="0"/>
          <w:lang w:val="en-US"/>
        </w:rPr>
        <w:t>Seeking transparency makes one blind: how to rethink disclosure, account for nature and make corporations sustainable</w:t>
      </w:r>
    </w:p>
    <w:p w14:paraId="7CB47A25" w14:textId="77777777" w:rsidR="00767C34" w:rsidRPr="00767C34" w:rsidRDefault="00767C34" w:rsidP="00767C34">
      <w:pPr>
        <w:pStyle w:val="Estilo10"/>
        <w:rPr>
          <w:b w:val="0"/>
          <w:lang w:val="en-US"/>
        </w:rPr>
      </w:pPr>
      <w:r w:rsidRPr="00767C34">
        <w:rPr>
          <w:b w:val="0"/>
          <w:lang w:val="en-US"/>
        </w:rPr>
        <w:fldChar w:fldCharType="end"/>
      </w:r>
      <w:hyperlink r:id="rId2086" w:history="1">
        <w:r w:rsidRPr="00767C34">
          <w:rPr>
            <w:rStyle w:val="Hipervnculo"/>
            <w:b w:val="0"/>
            <w:lang w:val="en-US"/>
          </w:rPr>
          <w:t>Accounting, performance and accountability challenges in hybrid organisations: a value creation perspective</w:t>
        </w:r>
      </w:hyperlink>
    </w:p>
    <w:p w14:paraId="32BED182" w14:textId="77777777" w:rsidR="00767C34" w:rsidRPr="00767C34" w:rsidRDefault="00D961A4" w:rsidP="00767C34">
      <w:pPr>
        <w:pStyle w:val="Estilo10"/>
        <w:rPr>
          <w:b w:val="0"/>
          <w:lang w:val="en-US"/>
        </w:rPr>
      </w:pPr>
      <w:hyperlink r:id="rId2087" w:history="1">
        <w:r w:rsidR="00767C34" w:rsidRPr="00767C34">
          <w:rPr>
            <w:rStyle w:val="Hipervnculo"/>
            <w:b w:val="0"/>
            <w:lang w:val="en-US"/>
          </w:rPr>
          <w:t>Hybrid organizations and an ethic of accountability: the role of accountability systems in constructing responsible hybridity</w:t>
        </w:r>
      </w:hyperlink>
    </w:p>
    <w:p w14:paraId="5D7829A3" w14:textId="77777777" w:rsidR="00767C34" w:rsidRPr="00767C34" w:rsidRDefault="00D961A4" w:rsidP="00767C34">
      <w:pPr>
        <w:pStyle w:val="Estilo10"/>
        <w:rPr>
          <w:b w:val="0"/>
          <w:lang w:val="en-US"/>
        </w:rPr>
      </w:pPr>
      <w:hyperlink r:id="rId2088" w:history="1">
        <w:r w:rsidR="00767C34" w:rsidRPr="00767C34">
          <w:rPr>
            <w:rStyle w:val="Hipervnculo"/>
            <w:b w:val="0"/>
            <w:lang w:val="en-US"/>
          </w:rPr>
          <w:t>Hybridization as practice: clinical engagement with performance metrics and accounting technologies in the English NHS</w:t>
        </w:r>
      </w:hyperlink>
    </w:p>
    <w:p w14:paraId="65E24202" w14:textId="77777777" w:rsidR="00767C34" w:rsidRPr="00767C34" w:rsidRDefault="00D961A4" w:rsidP="00767C34">
      <w:pPr>
        <w:pStyle w:val="Estilo10"/>
        <w:rPr>
          <w:b w:val="0"/>
          <w:lang w:val="en-US"/>
        </w:rPr>
      </w:pPr>
      <w:hyperlink r:id="rId2089" w:history="1">
        <w:r w:rsidR="00767C34" w:rsidRPr="00767C34">
          <w:rPr>
            <w:rStyle w:val="Hipervnculo"/>
            <w:b w:val="0"/>
            <w:lang w:val="en-US"/>
          </w:rPr>
          <w:t>Accounting in and for hybrids. Observations of the power of disentanglements</w:t>
        </w:r>
      </w:hyperlink>
    </w:p>
    <w:p w14:paraId="340B20DE" w14:textId="77777777" w:rsidR="00767C34" w:rsidRPr="00767C34" w:rsidRDefault="00D961A4" w:rsidP="00767C34">
      <w:pPr>
        <w:pStyle w:val="Estilo10"/>
        <w:rPr>
          <w:b w:val="0"/>
          <w:lang w:val="en-US"/>
        </w:rPr>
      </w:pPr>
      <w:hyperlink r:id="rId2090" w:history="1">
        <w:r w:rsidR="00767C34" w:rsidRPr="00767C34">
          <w:rPr>
            <w:rStyle w:val="Hipervnculo"/>
            <w:b w:val="0"/>
            <w:lang w:val="en-US"/>
          </w:rPr>
          <w:t>Ambidextrous sustainability, organisational structure and performance in hybrid organisations</w:t>
        </w:r>
      </w:hyperlink>
    </w:p>
    <w:p w14:paraId="29F8ABD5" w14:textId="77777777" w:rsidR="00767C34" w:rsidRPr="00767C34" w:rsidRDefault="00D961A4" w:rsidP="00767C34">
      <w:pPr>
        <w:pStyle w:val="Estilo10"/>
        <w:rPr>
          <w:b w:val="0"/>
          <w:lang w:val="en-US"/>
        </w:rPr>
      </w:pPr>
      <w:hyperlink r:id="rId2091" w:history="1">
        <w:r w:rsidR="00767C34" w:rsidRPr="00767C34">
          <w:rPr>
            <w:rStyle w:val="Hipervnculo"/>
            <w:b w:val="0"/>
            <w:lang w:val="en-US"/>
          </w:rPr>
          <w:t>Competing logics in a hybrid organization: ICT service provision in the Italian health care sector</w:t>
        </w:r>
      </w:hyperlink>
    </w:p>
    <w:p w14:paraId="43E4D349" w14:textId="77777777" w:rsidR="00767C34" w:rsidRPr="00767C34" w:rsidRDefault="00D961A4" w:rsidP="00767C34">
      <w:pPr>
        <w:pStyle w:val="Estilo10"/>
        <w:rPr>
          <w:b w:val="0"/>
          <w:lang w:val="en-US"/>
        </w:rPr>
      </w:pPr>
      <w:hyperlink r:id="rId2092" w:history="1">
        <w:r w:rsidR="00767C34" w:rsidRPr="00767C34">
          <w:rPr>
            <w:rStyle w:val="Hipervnculo"/>
            <w:b w:val="0"/>
            <w:lang w:val="en-US"/>
          </w:rPr>
          <w:t>Hybridity and the use of performance measurement: facilitating compromises or creating moral struggles? Insights from healthcare organizations</w:t>
        </w:r>
      </w:hyperlink>
    </w:p>
    <w:p w14:paraId="3C8A673E" w14:textId="77777777" w:rsidR="00767C34" w:rsidRPr="00767C34" w:rsidRDefault="00D961A4" w:rsidP="00767C34">
      <w:pPr>
        <w:pStyle w:val="Estilo10"/>
        <w:rPr>
          <w:b w:val="0"/>
          <w:lang w:val="en-US"/>
        </w:rPr>
      </w:pPr>
      <w:hyperlink r:id="rId2093" w:history="1">
        <w:r w:rsidR="00767C34" w:rsidRPr="00767C34">
          <w:rPr>
            <w:rStyle w:val="Hipervnculo"/>
            <w:b w:val="0"/>
            <w:lang w:val="en-US"/>
          </w:rPr>
          <w:t>Biased by design – the case of horizontal accountability in a hybrid organization</w:t>
        </w:r>
      </w:hyperlink>
    </w:p>
    <w:p w14:paraId="24A7998E" w14:textId="77777777" w:rsidR="00767C34" w:rsidRPr="00767C34" w:rsidRDefault="00D961A4" w:rsidP="00767C34">
      <w:pPr>
        <w:pStyle w:val="Estilo10"/>
        <w:rPr>
          <w:b w:val="0"/>
          <w:lang w:val="en-US"/>
        </w:rPr>
      </w:pPr>
      <w:hyperlink r:id="rId2094" w:history="1">
        <w:r w:rsidR="00767C34" w:rsidRPr="00767C34">
          <w:rPr>
            <w:rStyle w:val="Hipervnculo"/>
            <w:b w:val="0"/>
            <w:lang w:val="en-US"/>
          </w:rPr>
          <w:t>Accounting, microfoundations, hybridization and longitudinal conflict in a Finnish health care organization</w:t>
        </w:r>
      </w:hyperlink>
    </w:p>
    <w:p w14:paraId="4CBAA2DE" w14:textId="77777777" w:rsidR="00767C34" w:rsidRPr="00767C34" w:rsidRDefault="00D961A4" w:rsidP="00767C34">
      <w:pPr>
        <w:pStyle w:val="Estilo10"/>
        <w:rPr>
          <w:b w:val="0"/>
          <w:lang w:val="en-US"/>
        </w:rPr>
      </w:pPr>
      <w:hyperlink r:id="rId2095" w:history="1">
        <w:r w:rsidR="00767C34" w:rsidRPr="00767C34">
          <w:rPr>
            <w:rStyle w:val="Hipervnculo"/>
            <w:b w:val="0"/>
            <w:lang w:val="en-US"/>
          </w:rPr>
          <w:t>Disaster governance and hybrid organizations: accounting, performance challenges and evacuee housing</w:t>
        </w:r>
      </w:hyperlink>
    </w:p>
    <w:p w14:paraId="2F070706" w14:textId="77777777" w:rsidR="00767C34" w:rsidRPr="00767C34" w:rsidRDefault="00D961A4" w:rsidP="00767C34">
      <w:pPr>
        <w:pStyle w:val="Estilo10"/>
        <w:rPr>
          <w:b w:val="0"/>
          <w:lang w:val="en-US"/>
        </w:rPr>
      </w:pPr>
      <w:hyperlink r:id="rId2096" w:history="1">
        <w:r w:rsidR="00767C34" w:rsidRPr="00767C34">
          <w:rPr>
            <w:rStyle w:val="Hipervnculo"/>
            <w:b w:val="0"/>
            <w:lang w:val="en-US"/>
          </w:rPr>
          <w:t>What is good work in a hybrid organization? On the efforts of sequencing registers of valuation</w:t>
        </w:r>
      </w:hyperlink>
    </w:p>
    <w:p w14:paraId="3BA54BFE" w14:textId="77777777" w:rsidR="00767C34" w:rsidRPr="00767C34" w:rsidRDefault="00D961A4" w:rsidP="00767C34">
      <w:pPr>
        <w:pStyle w:val="Estilo10"/>
        <w:rPr>
          <w:b w:val="0"/>
          <w:lang w:val="en-US"/>
        </w:rPr>
      </w:pPr>
      <w:hyperlink r:id="rId2097" w:history="1">
        <w:r w:rsidR="00767C34" w:rsidRPr="00767C34">
          <w:rPr>
            <w:rStyle w:val="Hipervnculo"/>
            <w:b w:val="0"/>
            <w:lang w:val="en-US"/>
          </w:rPr>
          <w:t>The impact of hybridity on PPP governance and related accountability mechanisms: the case of UK education PPPs</w:t>
        </w:r>
      </w:hyperlink>
    </w:p>
    <w:p w14:paraId="4F612ECE" w14:textId="77777777" w:rsidR="00767C34" w:rsidRPr="00767C34" w:rsidRDefault="00D961A4" w:rsidP="00767C34">
      <w:pPr>
        <w:pStyle w:val="Estilo10"/>
        <w:rPr>
          <w:b w:val="0"/>
          <w:lang w:val="en-US"/>
        </w:rPr>
      </w:pPr>
      <w:hyperlink r:id="rId2098" w:history="1">
        <w:r w:rsidR="00767C34" w:rsidRPr="00767C34">
          <w:rPr>
            <w:rStyle w:val="Hipervnculo"/>
            <w:b w:val="0"/>
            <w:lang w:val="en-US"/>
          </w:rPr>
          <w:t>Network control and balanced scorecard as inscriptions in purchaser–provider arrangements: insights from a hybrid government agency</w:t>
        </w:r>
      </w:hyperlink>
    </w:p>
    <w:p w14:paraId="5E4D8560" w14:textId="77777777" w:rsidR="00767C34" w:rsidRPr="00767C34" w:rsidRDefault="00D961A4" w:rsidP="00767C34">
      <w:pPr>
        <w:pStyle w:val="Estilo10"/>
        <w:rPr>
          <w:b w:val="0"/>
          <w:lang w:val="en-US"/>
        </w:rPr>
      </w:pPr>
      <w:hyperlink r:id="rId2099" w:history="1">
        <w:r w:rsidR="00767C34" w:rsidRPr="00767C34">
          <w:rPr>
            <w:rStyle w:val="Hipervnculo"/>
            <w:b w:val="0"/>
            <w:lang w:val="en-US"/>
          </w:rPr>
          <w:t>Can “sin industries” prove their legitimacy through CSR reporting? A study of UK tobacco and gambling companies</w:t>
        </w:r>
      </w:hyperlink>
    </w:p>
    <w:p w14:paraId="5F02AD55" w14:textId="77777777" w:rsidR="00767C34" w:rsidRPr="00767C34" w:rsidRDefault="00D961A4" w:rsidP="00767C34">
      <w:pPr>
        <w:pStyle w:val="Estilo10"/>
        <w:rPr>
          <w:b w:val="0"/>
          <w:lang w:val="en-US"/>
        </w:rPr>
      </w:pPr>
      <w:hyperlink r:id="rId2100" w:history="1">
        <w:r w:rsidR="00767C34" w:rsidRPr="00767C34">
          <w:rPr>
            <w:rStyle w:val="Hipervnculo"/>
            <w:b w:val="0"/>
            <w:lang w:val="en-US"/>
          </w:rPr>
          <w:t>Accounting articles on developing countries in ranked English language journals: a meta-review</w:t>
        </w:r>
      </w:hyperlink>
    </w:p>
    <w:p w14:paraId="04C08095" w14:textId="77777777" w:rsidR="00767C34" w:rsidRPr="00767C34" w:rsidRDefault="00D961A4" w:rsidP="00767C34">
      <w:pPr>
        <w:pStyle w:val="Estilo10"/>
        <w:rPr>
          <w:b w:val="0"/>
          <w:lang w:val="en-US"/>
        </w:rPr>
      </w:pPr>
      <w:hyperlink r:id="rId2101" w:history="1">
        <w:r w:rsidR="00767C34" w:rsidRPr="00767C34">
          <w:rPr>
            <w:rStyle w:val="Hipervnculo"/>
            <w:b w:val="0"/>
            <w:lang w:val="en-US"/>
          </w:rPr>
          <w:t>Exploring accountability of Australia and New Zealand's temporary labour mobility programmes in Samoa using a talanoa approach</w:t>
        </w:r>
      </w:hyperlink>
    </w:p>
    <w:p w14:paraId="68117A6A" w14:textId="77777777" w:rsidR="00767C34" w:rsidRPr="00767C34" w:rsidRDefault="00D961A4" w:rsidP="00767C34">
      <w:pPr>
        <w:pStyle w:val="Estilo10"/>
        <w:rPr>
          <w:b w:val="0"/>
          <w:lang w:val="en-US"/>
        </w:rPr>
      </w:pPr>
      <w:hyperlink r:id="rId2102" w:history="1">
        <w:r w:rsidR="00767C34" w:rsidRPr="00767C34">
          <w:rPr>
            <w:rStyle w:val="Hipervnculo"/>
            <w:b w:val="0"/>
            <w:lang w:val="en-US"/>
          </w:rPr>
          <w:t>The dramaturgy of earnings guidance: an institutional analysis of a soft landing</w:t>
        </w:r>
      </w:hyperlink>
    </w:p>
    <w:p w14:paraId="01922DBF" w14:textId="77777777" w:rsidR="00767C34" w:rsidRPr="00767C34" w:rsidRDefault="00D961A4" w:rsidP="00767C34">
      <w:pPr>
        <w:pStyle w:val="Estilo10"/>
        <w:rPr>
          <w:b w:val="0"/>
          <w:lang w:val="en-US"/>
        </w:rPr>
      </w:pPr>
      <w:hyperlink r:id="rId2103" w:history="1">
        <w:r w:rsidR="00767C34" w:rsidRPr="00767C34">
          <w:rPr>
            <w:rStyle w:val="Hipervnculo"/>
            <w:b w:val="0"/>
            <w:lang w:val="en-US"/>
          </w:rPr>
          <w:t>The effects of strategic choices and sustainability control systems in the emergence of organizational capabilities for sustainability</w:t>
        </w:r>
      </w:hyperlink>
    </w:p>
    <w:p w14:paraId="5FF1A7D1" w14:textId="77777777" w:rsidR="00767C34" w:rsidRPr="00767C34" w:rsidRDefault="00D961A4" w:rsidP="00767C34">
      <w:pPr>
        <w:pStyle w:val="Estilo10"/>
        <w:rPr>
          <w:b w:val="0"/>
          <w:lang w:val="en-US"/>
        </w:rPr>
      </w:pPr>
      <w:hyperlink r:id="rId2104" w:history="1">
        <w:r w:rsidR="00767C34" w:rsidRPr="00767C34">
          <w:rPr>
            <w:rStyle w:val="Hipervnculo"/>
            <w:b w:val="0"/>
            <w:lang w:val="en-US"/>
          </w:rPr>
          <w:t>The development and application of a decision-useful measure of environmental best practice for the mining industry</w:t>
        </w:r>
      </w:hyperlink>
    </w:p>
    <w:p w14:paraId="54BFD5F1" w14:textId="77777777" w:rsidR="00767C34" w:rsidRPr="00767C34" w:rsidRDefault="00D961A4" w:rsidP="00767C34">
      <w:pPr>
        <w:pStyle w:val="Estilo10"/>
        <w:rPr>
          <w:b w:val="0"/>
          <w:lang w:val="en-US"/>
        </w:rPr>
      </w:pPr>
      <w:hyperlink r:id="rId2105" w:history="1">
        <w:r w:rsidR="00767C34" w:rsidRPr="00767C34">
          <w:rPr>
            <w:rStyle w:val="Hipervnculo"/>
            <w:b w:val="0"/>
            <w:lang w:val="en-US"/>
          </w:rPr>
          <w:t>Accountingization, colonization and hybridization in historical perspective: the relationship between hospital accounting and clinical medicine in late 20th century Britain</w:t>
        </w:r>
      </w:hyperlink>
    </w:p>
    <w:p w14:paraId="5E7F5BC3" w14:textId="77777777" w:rsidR="00767C34" w:rsidRPr="00767C34" w:rsidRDefault="00D961A4" w:rsidP="00767C34">
      <w:pPr>
        <w:pStyle w:val="Estilo10"/>
        <w:rPr>
          <w:b w:val="0"/>
          <w:lang w:val="en-US"/>
        </w:rPr>
      </w:pPr>
      <w:hyperlink r:id="rId2106" w:history="1">
        <w:r w:rsidR="00767C34" w:rsidRPr="00767C34">
          <w:rPr>
            <w:rStyle w:val="Hipervnculo"/>
            <w:b w:val="0"/>
            <w:lang w:val="en-US"/>
          </w:rPr>
          <w:t>The unfolding rationales surrounding management accounting innovations: a balanced scorecard case</w:t>
        </w:r>
      </w:hyperlink>
    </w:p>
    <w:p w14:paraId="56F0202E" w14:textId="77777777" w:rsidR="00767C34" w:rsidRPr="00767C34" w:rsidRDefault="00D961A4" w:rsidP="00767C34">
      <w:pPr>
        <w:pStyle w:val="Estilo10"/>
        <w:rPr>
          <w:b w:val="0"/>
          <w:lang w:val="en-US"/>
        </w:rPr>
      </w:pPr>
      <w:hyperlink r:id="rId2107" w:history="1">
        <w:r w:rsidR="00767C34" w:rsidRPr="00767C34">
          <w:rPr>
            <w:rStyle w:val="Hipervnculo"/>
            <w:b w:val="0"/>
            <w:lang w:val="en-US"/>
          </w:rPr>
          <w:t>Call to service: The Register of Australian Accountants for National Service 1940–1944</w:t>
        </w:r>
      </w:hyperlink>
    </w:p>
    <w:p w14:paraId="550F6478" w14:textId="77777777" w:rsidR="00767C34" w:rsidRPr="00767C34" w:rsidRDefault="00D961A4" w:rsidP="00767C34">
      <w:pPr>
        <w:pStyle w:val="Estilo10"/>
        <w:rPr>
          <w:b w:val="0"/>
          <w:lang w:val="en-US"/>
        </w:rPr>
      </w:pPr>
      <w:hyperlink r:id="rId2108" w:history="1">
        <w:r w:rsidR="00767C34" w:rsidRPr="00767C34">
          <w:rPr>
            <w:rStyle w:val="Hipervnculo"/>
            <w:b w:val="0"/>
            <w:lang w:val="en-US"/>
          </w:rPr>
          <w:t>“Fumifugium: Or the inconvenience of the Aer and Smoake of London Dissipated”: emancipatory social accounting in 17th century London</w:t>
        </w:r>
      </w:hyperlink>
    </w:p>
    <w:p w14:paraId="4A8E2EAD" w14:textId="77777777" w:rsidR="00767C34" w:rsidRPr="00767C34" w:rsidRDefault="00D961A4" w:rsidP="00767C34">
      <w:pPr>
        <w:pStyle w:val="Estilo10"/>
        <w:rPr>
          <w:b w:val="0"/>
          <w:lang w:val="en-US"/>
        </w:rPr>
      </w:pPr>
      <w:hyperlink r:id="rId2109" w:history="1">
        <w:r w:rsidR="00767C34" w:rsidRPr="00767C34">
          <w:rPr>
            <w:rStyle w:val="Hipervnculo"/>
            <w:b w:val="0"/>
            <w:lang w:val="en-US"/>
          </w:rPr>
          <w:t>Combining accountability forms: transparency and “intelligent” accountability in a public service organization</w:t>
        </w:r>
      </w:hyperlink>
    </w:p>
    <w:p w14:paraId="4BA18FF1" w14:textId="77777777" w:rsidR="00767C34" w:rsidRPr="00767C34" w:rsidRDefault="00D961A4" w:rsidP="00767C34">
      <w:pPr>
        <w:pStyle w:val="Estilo10"/>
        <w:rPr>
          <w:b w:val="0"/>
          <w:lang w:val="en-US"/>
        </w:rPr>
      </w:pPr>
      <w:hyperlink r:id="rId2110" w:history="1">
        <w:r w:rsidR="00767C34" w:rsidRPr="00767C34">
          <w:rPr>
            <w:rStyle w:val="Hipervnculo"/>
            <w:b w:val="0"/>
            <w:lang w:val="en-US"/>
          </w:rPr>
          <w:t>Understanding reporting boundaries in annual reports: a conceptual framework</w:t>
        </w:r>
      </w:hyperlink>
    </w:p>
    <w:p w14:paraId="7B035AE5" w14:textId="77777777" w:rsidR="00767C34" w:rsidRPr="00733AAB" w:rsidRDefault="00767C34" w:rsidP="00767C34">
      <w:pPr>
        <w:jc w:val="both"/>
        <w:rPr>
          <w:rFonts w:ascii="Palatino Linotype" w:hAnsi="Palatino Linotype"/>
          <w:sz w:val="20"/>
          <w:lang w:val="en-US"/>
        </w:rPr>
      </w:pPr>
    </w:p>
    <w:p w14:paraId="4AC2EEA3"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3349CF56" w14:textId="77777777" w:rsidR="00767C34" w:rsidRPr="008F2C2D" w:rsidRDefault="00767C34" w:rsidP="00767C34">
      <w:pPr>
        <w:jc w:val="both"/>
        <w:rPr>
          <w:rFonts w:ascii="Palatino Linotype" w:hAnsi="Palatino Linotype"/>
          <w:sz w:val="20"/>
          <w:lang w:val="es-CO"/>
        </w:rPr>
      </w:pPr>
    </w:p>
    <w:p w14:paraId="6DCE2037" w14:textId="77777777" w:rsidR="00767C34" w:rsidRPr="00767C34" w:rsidRDefault="00767C34" w:rsidP="00767C34">
      <w:pPr>
        <w:pStyle w:val="Estilo10"/>
        <w:rPr>
          <w:lang w:val="en-US"/>
        </w:rPr>
      </w:pPr>
      <w:r w:rsidRPr="00767C34">
        <w:rPr>
          <w:lang w:val="en-US"/>
        </w:rPr>
        <w:lastRenderedPageBreak/>
        <w:t>Accounting Education</w:t>
      </w:r>
    </w:p>
    <w:p w14:paraId="17B6CEE6" w14:textId="77777777" w:rsidR="00767C34" w:rsidRPr="00767C34" w:rsidRDefault="00D961A4" w:rsidP="00767C34">
      <w:pPr>
        <w:pStyle w:val="Estilo10"/>
        <w:rPr>
          <w:b w:val="0"/>
          <w:lang w:val="en-US"/>
        </w:rPr>
      </w:pPr>
      <w:hyperlink r:id="rId2111" w:history="1">
        <w:r w:rsidR="00767C34" w:rsidRPr="00767C34">
          <w:rPr>
            <w:rStyle w:val="Hipervnculo"/>
            <w:b w:val="0"/>
            <w:lang w:val="en-US"/>
          </w:rPr>
          <w:t>The impact of self-efficacy beliefs on first-year accounting students’ performance: a South African perspective</w:t>
        </w:r>
      </w:hyperlink>
    </w:p>
    <w:p w14:paraId="5B2C1D34" w14:textId="77777777" w:rsidR="00767C34" w:rsidRPr="00767C34" w:rsidRDefault="00D961A4" w:rsidP="00767C34">
      <w:pPr>
        <w:pStyle w:val="Estilo10"/>
        <w:rPr>
          <w:b w:val="0"/>
          <w:lang w:val="en-US"/>
        </w:rPr>
      </w:pPr>
      <w:hyperlink r:id="rId2112" w:history="1">
        <w:r w:rsidR="00767C34" w:rsidRPr="00767C34">
          <w:rPr>
            <w:rStyle w:val="Hipervnculo"/>
            <w:b w:val="0"/>
            <w:lang w:val="en-US"/>
          </w:rPr>
          <w:t>Serious games may shape the future of accounting education by exploring hybrid skills</w:t>
        </w:r>
      </w:hyperlink>
    </w:p>
    <w:p w14:paraId="466930F4" w14:textId="77777777" w:rsidR="00767C34" w:rsidRPr="00767C34" w:rsidRDefault="00D961A4" w:rsidP="00767C34">
      <w:pPr>
        <w:pStyle w:val="Estilo10"/>
        <w:rPr>
          <w:b w:val="0"/>
          <w:lang w:val="en-US"/>
        </w:rPr>
      </w:pPr>
      <w:hyperlink r:id="rId2113" w:history="1">
        <w:r w:rsidR="00767C34" w:rsidRPr="00767C34">
          <w:rPr>
            <w:rStyle w:val="Hipervnculo"/>
            <w:b w:val="0"/>
            <w:lang w:val="en-US"/>
          </w:rPr>
          <w:t>Measuring accounting educators’ views on the teaching–research nexus (TRN): an international comparative study</w:t>
        </w:r>
      </w:hyperlink>
    </w:p>
    <w:p w14:paraId="4C87CB0B" w14:textId="77777777" w:rsidR="00767C34" w:rsidRPr="00767C34" w:rsidRDefault="00D961A4" w:rsidP="00767C34">
      <w:pPr>
        <w:pStyle w:val="Estilo10"/>
        <w:rPr>
          <w:b w:val="0"/>
          <w:lang w:val="en-US"/>
        </w:rPr>
      </w:pPr>
      <w:hyperlink r:id="rId2114" w:history="1">
        <w:r w:rsidR="00767C34" w:rsidRPr="00767C34">
          <w:rPr>
            <w:rStyle w:val="Hipervnculo"/>
            <w:b w:val="0"/>
            <w:lang w:val="en-US"/>
          </w:rPr>
          <w:t>Student engagement and performance: evidence from the first wave of COVID-19 in Italy</w:t>
        </w:r>
      </w:hyperlink>
    </w:p>
    <w:p w14:paraId="10854D00" w14:textId="77777777" w:rsidR="00767C34" w:rsidRPr="00767C34" w:rsidRDefault="00D961A4" w:rsidP="00767C34">
      <w:pPr>
        <w:pStyle w:val="Estilo10"/>
        <w:rPr>
          <w:b w:val="0"/>
          <w:lang w:val="en-US"/>
        </w:rPr>
      </w:pPr>
      <w:hyperlink r:id="rId2115" w:history="1">
        <w:r w:rsidR="00767C34" w:rsidRPr="00767C34">
          <w:rPr>
            <w:rStyle w:val="Hipervnculo"/>
            <w:b w:val="0"/>
            <w:lang w:val="en-US"/>
          </w:rPr>
          <w:t>Reflective practice and learning in accounting education</w:t>
        </w:r>
      </w:hyperlink>
    </w:p>
    <w:p w14:paraId="64E7B0F8" w14:textId="77777777" w:rsidR="00767C34" w:rsidRPr="00767C34" w:rsidRDefault="00D961A4" w:rsidP="00767C34">
      <w:pPr>
        <w:pStyle w:val="Estilo10"/>
        <w:rPr>
          <w:b w:val="0"/>
          <w:lang w:val="en-US"/>
        </w:rPr>
      </w:pPr>
      <w:hyperlink r:id="rId2116" w:history="1">
        <w:r w:rsidR="00767C34" w:rsidRPr="00767C34">
          <w:rPr>
            <w:rStyle w:val="Hipervnculo"/>
            <w:b w:val="0"/>
            <w:lang w:val="en-US"/>
          </w:rPr>
          <w:t>Social cognitive career theory and rural high school learners’ intentions to pursue an accounting career</w:t>
        </w:r>
      </w:hyperlink>
    </w:p>
    <w:p w14:paraId="277D0E3C" w14:textId="77777777" w:rsidR="00767C34" w:rsidRPr="00767C34" w:rsidRDefault="00D961A4" w:rsidP="00767C34">
      <w:pPr>
        <w:pStyle w:val="Estilo10"/>
        <w:rPr>
          <w:b w:val="0"/>
          <w:lang w:val="en-US"/>
        </w:rPr>
      </w:pPr>
      <w:hyperlink r:id="rId2117" w:history="1">
        <w:r w:rsidR="00767C34" w:rsidRPr="00767C34">
          <w:rPr>
            <w:rStyle w:val="Hipervnculo"/>
            <w:b w:val="0"/>
            <w:lang w:val="en-US"/>
          </w:rPr>
          <w:t>Data mining: will first-year results predict the likelihood of completing subsequent units in accounting programs?</w:t>
        </w:r>
      </w:hyperlink>
    </w:p>
    <w:p w14:paraId="0397DC1B" w14:textId="77777777" w:rsidR="00767C34" w:rsidRPr="00767C34" w:rsidRDefault="00D961A4" w:rsidP="00767C34">
      <w:pPr>
        <w:pStyle w:val="Estilo10"/>
        <w:rPr>
          <w:b w:val="0"/>
          <w:lang w:val="en-US"/>
        </w:rPr>
      </w:pPr>
      <w:hyperlink r:id="rId2118" w:history="1">
        <w:r w:rsidR="00767C34" w:rsidRPr="00767C34">
          <w:rPr>
            <w:rStyle w:val="Hipervnculo"/>
            <w:b w:val="0"/>
            <w:lang w:val="en-US"/>
          </w:rPr>
          <w:t>Integrating a foundation for the development of critical thinking skills into an introductory accounting class</w:t>
        </w:r>
      </w:hyperlink>
    </w:p>
    <w:p w14:paraId="73E3B625" w14:textId="77777777" w:rsidR="00767C34" w:rsidRPr="00767C34" w:rsidRDefault="00D961A4" w:rsidP="00767C34">
      <w:pPr>
        <w:pStyle w:val="Estilo10"/>
        <w:rPr>
          <w:b w:val="0"/>
          <w:lang w:val="en-US"/>
        </w:rPr>
      </w:pPr>
      <w:hyperlink r:id="rId2119" w:history="1">
        <w:r w:rsidR="00767C34" w:rsidRPr="00767C34">
          <w:rPr>
            <w:rStyle w:val="Hipervnculo"/>
            <w:b w:val="0"/>
            <w:lang w:val="en-US"/>
          </w:rPr>
          <w:t>Switching to flipped classrooms – one and the same training challenged by practitioners and students</w:t>
        </w:r>
      </w:hyperlink>
    </w:p>
    <w:p w14:paraId="01CFAE71" w14:textId="77777777" w:rsidR="00767C34" w:rsidRPr="00767C34" w:rsidRDefault="00D961A4" w:rsidP="00767C34">
      <w:pPr>
        <w:pStyle w:val="Estilo10"/>
        <w:rPr>
          <w:b w:val="0"/>
          <w:lang w:val="en-US"/>
        </w:rPr>
      </w:pPr>
      <w:hyperlink r:id="rId2120" w:history="1">
        <w:r w:rsidR="00767C34" w:rsidRPr="00767C34">
          <w:rPr>
            <w:rStyle w:val="Hipervnculo"/>
            <w:b w:val="0"/>
            <w:lang w:val="en-US"/>
          </w:rPr>
          <w:t>Enhancing learning of accounting principles through experiential learning in a board game</w:t>
        </w:r>
      </w:hyperlink>
    </w:p>
    <w:p w14:paraId="1763E86A" w14:textId="77777777" w:rsidR="00767C34" w:rsidRPr="00767C34" w:rsidRDefault="00D961A4" w:rsidP="00767C34">
      <w:pPr>
        <w:pStyle w:val="Estilo10"/>
        <w:rPr>
          <w:b w:val="0"/>
          <w:lang w:val="en-US"/>
        </w:rPr>
      </w:pPr>
      <w:hyperlink r:id="rId2121" w:history="1">
        <w:r w:rsidR="00767C34" w:rsidRPr="00767C34">
          <w:rPr>
            <w:rStyle w:val="Hipervnculo"/>
            <w:b w:val="0"/>
            <w:lang w:val="en-US"/>
          </w:rPr>
          <w:t>Accounting graduate employability: employer perspectives on skills and attributes of international graduates</w:t>
        </w:r>
      </w:hyperlink>
    </w:p>
    <w:p w14:paraId="6ED7E94C" w14:textId="77777777" w:rsidR="00767C34" w:rsidRPr="00767C34" w:rsidRDefault="00D961A4" w:rsidP="00767C34">
      <w:pPr>
        <w:pStyle w:val="Estilo10"/>
        <w:rPr>
          <w:b w:val="0"/>
          <w:lang w:val="en-US"/>
        </w:rPr>
      </w:pPr>
      <w:hyperlink r:id="rId2122" w:history="1">
        <w:r w:rsidR="00767C34" w:rsidRPr="00767C34">
          <w:rPr>
            <w:rStyle w:val="Hipervnculo"/>
            <w:b w:val="0"/>
            <w:lang w:val="en-US"/>
          </w:rPr>
          <w:t>Developing accountants for the future: new technology, skills, and the role of stakeholders</w:t>
        </w:r>
      </w:hyperlink>
    </w:p>
    <w:p w14:paraId="6C1E01B1" w14:textId="77777777" w:rsidR="00767C34" w:rsidRPr="00767C34" w:rsidRDefault="00D961A4" w:rsidP="00767C34">
      <w:pPr>
        <w:pStyle w:val="Estilo10"/>
        <w:rPr>
          <w:b w:val="0"/>
          <w:lang w:val="en-US"/>
        </w:rPr>
      </w:pPr>
      <w:hyperlink r:id="rId2123" w:history="1">
        <w:r w:rsidR="00767C34" w:rsidRPr="00767C34">
          <w:rPr>
            <w:rStyle w:val="Hipervnculo"/>
            <w:b w:val="0"/>
            <w:lang w:val="en-US"/>
          </w:rPr>
          <w:t>Accounting students’ demographics and competencies: the mediating role of student engagement</w:t>
        </w:r>
      </w:hyperlink>
    </w:p>
    <w:p w14:paraId="5633D185" w14:textId="77777777" w:rsidR="00767C34" w:rsidRPr="00767C34" w:rsidRDefault="00D961A4" w:rsidP="00767C34">
      <w:pPr>
        <w:pStyle w:val="Estilo10"/>
        <w:rPr>
          <w:b w:val="0"/>
          <w:lang w:val="en-US"/>
        </w:rPr>
      </w:pPr>
      <w:hyperlink r:id="rId2124" w:history="1">
        <w:r w:rsidR="00767C34" w:rsidRPr="00767C34">
          <w:rPr>
            <w:rStyle w:val="Hipervnculo"/>
            <w:b w:val="0"/>
            <w:lang w:val="en-US"/>
          </w:rPr>
          <w:t>Preparing students for the workplace in developing countries: a study of accounting education in Libya</w:t>
        </w:r>
      </w:hyperlink>
    </w:p>
    <w:p w14:paraId="1CF9BCA7" w14:textId="77777777" w:rsidR="00767C34" w:rsidRPr="00767C34" w:rsidRDefault="00D961A4" w:rsidP="00767C34">
      <w:pPr>
        <w:pStyle w:val="Estilo10"/>
        <w:rPr>
          <w:b w:val="0"/>
          <w:lang w:val="en-US"/>
        </w:rPr>
      </w:pPr>
      <w:hyperlink r:id="rId2125" w:history="1">
        <w:r w:rsidR="00767C34" w:rsidRPr="00767C34">
          <w:rPr>
            <w:rStyle w:val="Hipervnculo"/>
            <w:b w:val="0"/>
            <w:lang w:val="en-US"/>
          </w:rPr>
          <w:t>Using colour-coded digital annotation for enhanced case-based learning outcomes</w:t>
        </w:r>
      </w:hyperlink>
    </w:p>
    <w:p w14:paraId="33C70446" w14:textId="77777777" w:rsidR="00767C34" w:rsidRPr="00767C34" w:rsidRDefault="00D961A4" w:rsidP="00767C34">
      <w:pPr>
        <w:pStyle w:val="Estilo10"/>
        <w:rPr>
          <w:b w:val="0"/>
          <w:lang w:val="en-US"/>
        </w:rPr>
      </w:pPr>
      <w:hyperlink r:id="rId2126" w:history="1">
        <w:r w:rsidR="00767C34" w:rsidRPr="00767C34">
          <w:rPr>
            <w:rStyle w:val="Hipervnculo"/>
            <w:b w:val="0"/>
            <w:lang w:val="en-US"/>
          </w:rPr>
          <w:t>Evolving flipped classroom design in a cost/management accounting module in a rural South African context</w:t>
        </w:r>
      </w:hyperlink>
    </w:p>
    <w:p w14:paraId="74FBAE58" w14:textId="77777777" w:rsidR="00767C34" w:rsidRPr="00767C34" w:rsidRDefault="00D961A4" w:rsidP="00767C34">
      <w:pPr>
        <w:pStyle w:val="Estilo10"/>
        <w:rPr>
          <w:b w:val="0"/>
          <w:lang w:val="en-US"/>
        </w:rPr>
      </w:pPr>
      <w:hyperlink r:id="rId2127" w:history="1">
        <w:r w:rsidR="00767C34" w:rsidRPr="00767C34">
          <w:rPr>
            <w:rStyle w:val="Hipervnculo"/>
            <w:b w:val="0"/>
            <w:lang w:val="en-US"/>
          </w:rPr>
          <w:t>Strengthening the accounting pipeline through diversity: preference for Big 4 employment and intentions to change</w:t>
        </w:r>
      </w:hyperlink>
    </w:p>
    <w:p w14:paraId="765C59A8" w14:textId="77777777" w:rsidR="00767C34" w:rsidRPr="00767C34" w:rsidRDefault="00D961A4" w:rsidP="00767C34">
      <w:pPr>
        <w:pStyle w:val="Estilo10"/>
        <w:rPr>
          <w:b w:val="0"/>
          <w:lang w:val="en-US"/>
        </w:rPr>
      </w:pPr>
      <w:hyperlink r:id="rId2128" w:history="1">
        <w:r w:rsidR="00767C34" w:rsidRPr="00767C34">
          <w:rPr>
            <w:rStyle w:val="Hipervnculo"/>
            <w:b w:val="0"/>
            <w:lang w:val="en-US"/>
          </w:rPr>
          <w:t>The impact of using a mobile app on learning success in accounting education</w:t>
        </w:r>
      </w:hyperlink>
    </w:p>
    <w:p w14:paraId="4FE86D41" w14:textId="77777777" w:rsidR="00767C34" w:rsidRPr="00767C34" w:rsidRDefault="00D961A4" w:rsidP="00767C34">
      <w:pPr>
        <w:pStyle w:val="Estilo10"/>
        <w:rPr>
          <w:b w:val="0"/>
          <w:lang w:val="en-US"/>
        </w:rPr>
      </w:pPr>
      <w:hyperlink r:id="rId2129" w:history="1">
        <w:r w:rsidR="00767C34" w:rsidRPr="00767C34">
          <w:rPr>
            <w:rStyle w:val="Hipervnculo"/>
            <w:b w:val="0"/>
            <w:lang w:val="en-US"/>
          </w:rPr>
          <w:t>A review of lecture capture research in business education</w:t>
        </w:r>
      </w:hyperlink>
    </w:p>
    <w:p w14:paraId="22B42DC2" w14:textId="77777777" w:rsidR="00767C34" w:rsidRPr="00767C34" w:rsidRDefault="00D961A4" w:rsidP="00767C34">
      <w:pPr>
        <w:pStyle w:val="Estilo10"/>
        <w:rPr>
          <w:b w:val="0"/>
          <w:lang w:val="en-US"/>
        </w:rPr>
      </w:pPr>
      <w:hyperlink r:id="rId2130" w:history="1">
        <w:r w:rsidR="00767C34" w:rsidRPr="00767C34">
          <w:rPr>
            <w:rStyle w:val="Hipervnculo"/>
            <w:b w:val="0"/>
            <w:lang w:val="en-US"/>
          </w:rPr>
          <w:t>COVID-19 and emergency online and distance accounting courses: a student perspective of engagement and satisfaction</w:t>
        </w:r>
      </w:hyperlink>
    </w:p>
    <w:p w14:paraId="754C2877" w14:textId="77777777" w:rsidR="00767C34" w:rsidRPr="00767C34" w:rsidRDefault="00D961A4" w:rsidP="00767C34">
      <w:pPr>
        <w:pStyle w:val="Estilo10"/>
        <w:rPr>
          <w:b w:val="0"/>
          <w:lang w:val="en-US"/>
        </w:rPr>
      </w:pPr>
      <w:hyperlink r:id="rId2131" w:history="1">
        <w:r w:rsidR="00767C34" w:rsidRPr="00767C34">
          <w:rPr>
            <w:rStyle w:val="Hipervnculo"/>
            <w:b w:val="0"/>
            <w:lang w:val="en-US"/>
          </w:rPr>
          <w:t>Managing group work: the impact of peer assessment on student engagement</w:t>
        </w:r>
      </w:hyperlink>
    </w:p>
    <w:p w14:paraId="05B957E4" w14:textId="77777777" w:rsidR="00767C34" w:rsidRPr="00767C34" w:rsidRDefault="00D961A4" w:rsidP="00767C34">
      <w:pPr>
        <w:pStyle w:val="Estilo10"/>
        <w:rPr>
          <w:b w:val="0"/>
          <w:lang w:val="en-US"/>
        </w:rPr>
      </w:pPr>
      <w:hyperlink r:id="rId2132" w:history="1">
        <w:r w:rsidR="00767C34" w:rsidRPr="00767C34">
          <w:rPr>
            <w:rStyle w:val="Hipervnculo"/>
            <w:b w:val="0"/>
            <w:lang w:val="en-US"/>
          </w:rPr>
          <w:t>Institutional pressures and responses to the introduction of integrated reporting into accounting curricula: the case of Sri Lankan universities</w:t>
        </w:r>
      </w:hyperlink>
    </w:p>
    <w:p w14:paraId="326D86A4" w14:textId="77777777" w:rsidR="00767C34" w:rsidRPr="00767C34" w:rsidRDefault="00D961A4" w:rsidP="00767C34">
      <w:pPr>
        <w:pStyle w:val="Estilo10"/>
        <w:rPr>
          <w:b w:val="0"/>
          <w:lang w:val="en-US"/>
        </w:rPr>
      </w:pPr>
      <w:hyperlink r:id="rId2133" w:history="1">
        <w:r w:rsidR="00767C34" w:rsidRPr="00767C34">
          <w:rPr>
            <w:rStyle w:val="Hipervnculo"/>
            <w:b w:val="0"/>
            <w:lang w:val="en-US"/>
          </w:rPr>
          <w:t>Emotional intelligence capabilities that can improve the non-technical skills of accounting students</w:t>
        </w:r>
      </w:hyperlink>
    </w:p>
    <w:p w14:paraId="2ED31FFD" w14:textId="77777777" w:rsidR="00767C34" w:rsidRPr="00767C34" w:rsidRDefault="00D961A4" w:rsidP="00767C34">
      <w:pPr>
        <w:pStyle w:val="Estilo10"/>
        <w:rPr>
          <w:b w:val="0"/>
          <w:lang w:val="en-US"/>
        </w:rPr>
      </w:pPr>
      <w:hyperlink r:id="rId2134" w:history="1">
        <w:r w:rsidR="00767C34" w:rsidRPr="00767C34">
          <w:rPr>
            <w:rStyle w:val="Hipervnculo"/>
            <w:b w:val="0"/>
            <w:lang w:val="en-US"/>
          </w:rPr>
          <w:t xml:space="preserve">Are they </w:t>
        </w:r>
        <w:proofErr w:type="gramStart"/>
        <w:r w:rsidR="00767C34" w:rsidRPr="00767C34">
          <w:rPr>
            <w:rStyle w:val="Hipervnculo"/>
            <w:b w:val="0"/>
            <w:lang w:val="en-US"/>
          </w:rPr>
          <w:t>taking action</w:t>
        </w:r>
        <w:proofErr w:type="gramEnd"/>
        <w:r w:rsidR="00767C34" w:rsidRPr="00767C34">
          <w:rPr>
            <w:rStyle w:val="Hipervnculo"/>
            <w:b w:val="0"/>
            <w:lang w:val="en-US"/>
          </w:rPr>
          <w:t>? Accounting undergraduates’ engagement with assessment criteria and self-regulation development</w:t>
        </w:r>
      </w:hyperlink>
    </w:p>
    <w:p w14:paraId="747F01A7" w14:textId="77777777" w:rsidR="00767C34" w:rsidRPr="00767C34" w:rsidRDefault="00D961A4" w:rsidP="00767C34">
      <w:pPr>
        <w:pStyle w:val="Estilo10"/>
        <w:rPr>
          <w:b w:val="0"/>
          <w:lang w:val="en-US"/>
        </w:rPr>
      </w:pPr>
      <w:hyperlink r:id="rId2135" w:history="1">
        <w:r w:rsidR="00767C34" w:rsidRPr="00767C34">
          <w:rPr>
            <w:rStyle w:val="Hipervnculo"/>
            <w:b w:val="0"/>
            <w:lang w:val="en-US"/>
          </w:rPr>
          <w:t>Through students’ eyes: case study of a critical pedagogy initiative in accounting education</w:t>
        </w:r>
      </w:hyperlink>
    </w:p>
    <w:p w14:paraId="476F4E37" w14:textId="77777777" w:rsidR="00767C34" w:rsidRPr="00767C34" w:rsidRDefault="00D961A4" w:rsidP="00767C34">
      <w:pPr>
        <w:pStyle w:val="Estilo10"/>
        <w:rPr>
          <w:b w:val="0"/>
          <w:lang w:val="en-US"/>
        </w:rPr>
      </w:pPr>
      <w:hyperlink r:id="rId2136" w:history="1">
        <w:r w:rsidR="00767C34" w:rsidRPr="00767C34">
          <w:rPr>
            <w:rStyle w:val="Hipervnculo"/>
            <w:b w:val="0"/>
            <w:lang w:val="en-US"/>
          </w:rPr>
          <w:t>What processes do academics undertake in an international teaching experience that reveal their cultural intelligence?</w:t>
        </w:r>
      </w:hyperlink>
    </w:p>
    <w:p w14:paraId="150CA428" w14:textId="77777777" w:rsidR="00767C34" w:rsidRPr="00733AAB" w:rsidRDefault="00767C34" w:rsidP="00767C34">
      <w:pPr>
        <w:jc w:val="both"/>
        <w:rPr>
          <w:rFonts w:ascii="Palatino Linotype" w:hAnsi="Palatino Linotype"/>
          <w:sz w:val="20"/>
          <w:lang w:val="en-US"/>
        </w:rPr>
      </w:pPr>
    </w:p>
    <w:p w14:paraId="21024CD4"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704A20A1" w14:textId="77777777" w:rsidR="00767C34" w:rsidRPr="008F2C2D" w:rsidRDefault="00767C34" w:rsidP="00767C34">
      <w:pPr>
        <w:jc w:val="both"/>
        <w:rPr>
          <w:rFonts w:ascii="Palatino Linotype" w:hAnsi="Palatino Linotype"/>
          <w:sz w:val="20"/>
          <w:lang w:val="es-CO"/>
        </w:rPr>
      </w:pPr>
    </w:p>
    <w:p w14:paraId="21D90F86" w14:textId="77777777" w:rsidR="00767C34" w:rsidRPr="00733AAB" w:rsidRDefault="00767C34" w:rsidP="00767C34">
      <w:pPr>
        <w:pStyle w:val="Estilo10"/>
        <w:rPr>
          <w:lang w:val="en-US"/>
        </w:rPr>
      </w:pPr>
      <w:r w:rsidRPr="00767C34">
        <w:rPr>
          <w:lang w:val="en-US"/>
        </w:rPr>
        <w:t xml:space="preserve">Accounting </w:t>
      </w:r>
      <w:r w:rsidRPr="00733AAB">
        <w:rPr>
          <w:lang w:val="en-US"/>
        </w:rPr>
        <w:t>Forum</w:t>
      </w:r>
    </w:p>
    <w:p w14:paraId="1F35553C" w14:textId="77777777" w:rsidR="00767C34" w:rsidRPr="00767C34" w:rsidRDefault="00D961A4" w:rsidP="00767C34">
      <w:pPr>
        <w:pStyle w:val="Estilo10"/>
        <w:rPr>
          <w:b w:val="0"/>
          <w:lang w:val="en-US"/>
        </w:rPr>
      </w:pPr>
      <w:hyperlink r:id="rId2137" w:history="1">
        <w:r w:rsidR="00767C34" w:rsidRPr="00767C34">
          <w:rPr>
            <w:rStyle w:val="Hipervnculo"/>
            <w:b w:val="0"/>
            <w:lang w:val="en-US"/>
          </w:rPr>
          <w:t>“Uncomfortable territory”: personal and organisational values in the tax profession</w:t>
        </w:r>
      </w:hyperlink>
    </w:p>
    <w:p w14:paraId="5C139232" w14:textId="77777777" w:rsidR="00767C34" w:rsidRPr="00767C34" w:rsidRDefault="00D961A4" w:rsidP="00767C34">
      <w:pPr>
        <w:pStyle w:val="Estilo10"/>
        <w:rPr>
          <w:b w:val="0"/>
          <w:lang w:val="en-US"/>
        </w:rPr>
      </w:pPr>
      <w:hyperlink r:id="rId2138" w:history="1">
        <w:r w:rsidR="00767C34" w:rsidRPr="00767C34">
          <w:rPr>
            <w:rStyle w:val="Hipervnculo"/>
            <w:b w:val="0"/>
            <w:lang w:val="en-US"/>
          </w:rPr>
          <w:t>The entanglement of accounting goodwill: Einstein’s “spooky action at a distance”</w:t>
        </w:r>
      </w:hyperlink>
    </w:p>
    <w:p w14:paraId="75DC793A" w14:textId="77777777" w:rsidR="00767C34" w:rsidRPr="00767C34" w:rsidRDefault="00D961A4" w:rsidP="00767C34">
      <w:pPr>
        <w:pStyle w:val="Estilo10"/>
        <w:rPr>
          <w:b w:val="0"/>
          <w:lang w:val="en-US"/>
        </w:rPr>
      </w:pPr>
      <w:hyperlink r:id="rId2139" w:history="1">
        <w:r w:rsidR="00767C34" w:rsidRPr="00767C34">
          <w:rPr>
            <w:rStyle w:val="Hipervnculo"/>
            <w:b w:val="0"/>
            <w:lang w:val="en-US"/>
          </w:rPr>
          <w:t>The influence of foreign institutional investors on audit fees: evidence from Chinese listed firms</w:t>
        </w:r>
      </w:hyperlink>
    </w:p>
    <w:p w14:paraId="2623A9F2" w14:textId="77777777" w:rsidR="00767C34" w:rsidRPr="00767C34" w:rsidRDefault="00D961A4" w:rsidP="00767C34">
      <w:pPr>
        <w:pStyle w:val="Estilo10"/>
        <w:rPr>
          <w:b w:val="0"/>
          <w:lang w:val="en-US"/>
        </w:rPr>
      </w:pPr>
      <w:hyperlink r:id="rId2140" w:history="1">
        <w:r w:rsidR="00767C34" w:rsidRPr="00767C34">
          <w:rPr>
            <w:rStyle w:val="Hipervnculo"/>
            <w:b w:val="0"/>
            <w:lang w:val="en-US"/>
          </w:rPr>
          <w:t>On the use of framing strategies by the Big Four accounting firms: bringing sustainability risks into the mainstream</w:t>
        </w:r>
      </w:hyperlink>
    </w:p>
    <w:p w14:paraId="413B76C4" w14:textId="77777777" w:rsidR="00767C34" w:rsidRPr="00767C34" w:rsidRDefault="00D961A4" w:rsidP="00767C34">
      <w:pPr>
        <w:pStyle w:val="Estilo10"/>
        <w:rPr>
          <w:b w:val="0"/>
          <w:lang w:val="en-US"/>
        </w:rPr>
      </w:pPr>
      <w:hyperlink r:id="rId2141" w:history="1">
        <w:r w:rsidR="00767C34" w:rsidRPr="00767C34">
          <w:rPr>
            <w:rStyle w:val="Hipervnculo"/>
            <w:b w:val="0"/>
            <w:lang w:val="en-US"/>
          </w:rPr>
          <w:t>Auditors’ application of materiality: insight from the UK</w:t>
        </w:r>
      </w:hyperlink>
    </w:p>
    <w:p w14:paraId="21480C7B" w14:textId="77777777" w:rsidR="00767C34" w:rsidRPr="00767C34" w:rsidRDefault="00D961A4" w:rsidP="00767C34">
      <w:pPr>
        <w:pStyle w:val="Estilo10"/>
        <w:rPr>
          <w:b w:val="0"/>
          <w:lang w:val="en-US"/>
        </w:rPr>
      </w:pPr>
      <w:hyperlink r:id="rId2142" w:history="1">
        <w:r w:rsidR="00767C34" w:rsidRPr="00767C34">
          <w:rPr>
            <w:rStyle w:val="Hipervnculo"/>
            <w:b w:val="0"/>
            <w:lang w:val="en-US"/>
          </w:rPr>
          <w:t>The rise and fall of institutional entrepreneurship in Islamic financial reporting standardisation projects</w:t>
        </w:r>
      </w:hyperlink>
    </w:p>
    <w:p w14:paraId="641384E7" w14:textId="77777777" w:rsidR="00767C34" w:rsidRPr="00767C34" w:rsidRDefault="00D961A4" w:rsidP="00767C34">
      <w:pPr>
        <w:pStyle w:val="Estilo10"/>
        <w:rPr>
          <w:b w:val="0"/>
          <w:lang w:val="en-US"/>
        </w:rPr>
      </w:pPr>
      <w:hyperlink r:id="rId2143" w:history="1">
        <w:r w:rsidR="00767C34" w:rsidRPr="00767C34">
          <w:rPr>
            <w:rStyle w:val="Hipervnculo"/>
            <w:b w:val="0"/>
            <w:lang w:val="en-US"/>
          </w:rPr>
          <w:t>Social and environmental accounting research in vulnerable and exploitable less-developed countries: a theoretical extension</w:t>
        </w:r>
      </w:hyperlink>
    </w:p>
    <w:p w14:paraId="5BDE70ED" w14:textId="77777777" w:rsidR="00767C34" w:rsidRPr="00767C34" w:rsidRDefault="00D961A4" w:rsidP="00767C34">
      <w:pPr>
        <w:pStyle w:val="Estilo10"/>
        <w:rPr>
          <w:b w:val="0"/>
          <w:lang w:val="en-US"/>
        </w:rPr>
      </w:pPr>
      <w:hyperlink r:id="rId2144" w:history="1">
        <w:r w:rsidR="00767C34" w:rsidRPr="00767C34">
          <w:rPr>
            <w:rStyle w:val="Hipervnculo"/>
            <w:b w:val="0"/>
            <w:lang w:val="en-US"/>
          </w:rPr>
          <w:t>Accounting and the COVID-19 pandemic two years on: insights, gaps, and an agenda for future research.</w:t>
        </w:r>
      </w:hyperlink>
    </w:p>
    <w:p w14:paraId="7F9F1A39" w14:textId="77777777" w:rsidR="00767C34" w:rsidRPr="00767C34" w:rsidRDefault="00D961A4" w:rsidP="00767C34">
      <w:pPr>
        <w:pStyle w:val="Estilo10"/>
        <w:rPr>
          <w:b w:val="0"/>
          <w:lang w:val="en-US"/>
        </w:rPr>
      </w:pPr>
      <w:hyperlink r:id="rId2145" w:history="1">
        <w:r w:rsidR="00767C34" w:rsidRPr="00767C34">
          <w:rPr>
            <w:rStyle w:val="Hipervnculo"/>
            <w:b w:val="0"/>
            <w:lang w:val="en-US"/>
          </w:rPr>
          <w:t>A systematic literature review of Indigenous Peoples and accounting research: critical Indigenous theory as a step toward relationship and reconciliation</w:t>
        </w:r>
      </w:hyperlink>
    </w:p>
    <w:p w14:paraId="15BDECA7" w14:textId="77777777" w:rsidR="00767C34" w:rsidRPr="00767C34" w:rsidRDefault="00D961A4" w:rsidP="00767C34">
      <w:pPr>
        <w:pStyle w:val="Estilo10"/>
        <w:rPr>
          <w:b w:val="0"/>
          <w:lang w:val="en-US"/>
        </w:rPr>
      </w:pPr>
      <w:hyperlink r:id="rId2146" w:history="1">
        <w:r w:rsidR="00767C34" w:rsidRPr="00767C34">
          <w:rPr>
            <w:rStyle w:val="Hipervnculo"/>
            <w:b w:val="0"/>
            <w:lang w:val="en-US"/>
          </w:rPr>
          <w:t>Social media dissemination of counter accounts and stakeholder support – evidence from greenpeace’s “Save the Arctic” campaign on Facebook</w:t>
        </w:r>
      </w:hyperlink>
    </w:p>
    <w:p w14:paraId="322C8488" w14:textId="77777777" w:rsidR="00767C34" w:rsidRPr="00767C34" w:rsidRDefault="00D961A4" w:rsidP="00767C34">
      <w:pPr>
        <w:pStyle w:val="Estilo10"/>
        <w:rPr>
          <w:b w:val="0"/>
          <w:lang w:val="en-US"/>
        </w:rPr>
      </w:pPr>
      <w:hyperlink r:id="rId2147" w:history="1">
        <w:r w:rsidR="00767C34" w:rsidRPr="00767C34">
          <w:rPr>
            <w:rStyle w:val="Hipervnculo"/>
            <w:b w:val="0"/>
            <w:lang w:val="en-US"/>
          </w:rPr>
          <w:t>Defined benefit pension de-risking strategy: determinants of pension buy-ins</w:t>
        </w:r>
      </w:hyperlink>
    </w:p>
    <w:p w14:paraId="70E52248" w14:textId="77777777" w:rsidR="00767C34" w:rsidRPr="00767C34" w:rsidRDefault="00D961A4" w:rsidP="00767C34">
      <w:pPr>
        <w:pStyle w:val="Estilo10"/>
        <w:rPr>
          <w:b w:val="0"/>
          <w:lang w:val="en-US"/>
        </w:rPr>
      </w:pPr>
      <w:hyperlink r:id="rId2148" w:history="1">
        <w:r w:rsidR="00767C34" w:rsidRPr="00767C34">
          <w:rPr>
            <w:rStyle w:val="Hipervnculo"/>
            <w:b w:val="0"/>
            <w:lang w:val="en-US"/>
          </w:rPr>
          <w:t>The continuous translation of the idea of integrated reporting (IR): the travel of IR to a public sector entity</w:t>
        </w:r>
      </w:hyperlink>
    </w:p>
    <w:p w14:paraId="73FA5B6A" w14:textId="77777777" w:rsidR="00767C34" w:rsidRPr="00733AAB" w:rsidRDefault="00767C34" w:rsidP="00767C34">
      <w:pPr>
        <w:jc w:val="both"/>
        <w:rPr>
          <w:rFonts w:ascii="Palatino Linotype" w:hAnsi="Palatino Linotype"/>
          <w:sz w:val="20"/>
          <w:lang w:val="en-US"/>
        </w:rPr>
      </w:pPr>
    </w:p>
    <w:p w14:paraId="6691DAA1"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47D4CB3" w14:textId="77777777" w:rsidR="00767C34" w:rsidRPr="008F2C2D" w:rsidRDefault="00767C34" w:rsidP="00767C34">
      <w:pPr>
        <w:jc w:val="both"/>
        <w:rPr>
          <w:rFonts w:ascii="Palatino Linotype" w:hAnsi="Palatino Linotype"/>
          <w:sz w:val="20"/>
          <w:lang w:val="es-CO"/>
        </w:rPr>
      </w:pPr>
    </w:p>
    <w:p w14:paraId="6467192F" w14:textId="77777777" w:rsidR="00767C34" w:rsidRPr="00767C34" w:rsidRDefault="00767C34" w:rsidP="00767C34">
      <w:pPr>
        <w:pStyle w:val="Estilo10"/>
        <w:rPr>
          <w:lang w:val="en-US"/>
        </w:rPr>
      </w:pPr>
      <w:r w:rsidRPr="00767C34">
        <w:rPr>
          <w:lang w:val="en-US"/>
        </w:rPr>
        <w:t xml:space="preserve">Accounting </w:t>
      </w:r>
      <w:r w:rsidRPr="00733AAB">
        <w:rPr>
          <w:lang w:val="en-US"/>
        </w:rPr>
        <w:t>History</w:t>
      </w:r>
    </w:p>
    <w:p w14:paraId="623E0FB7" w14:textId="77777777" w:rsidR="00767C34" w:rsidRPr="00767C34" w:rsidRDefault="00D961A4" w:rsidP="00767C34">
      <w:pPr>
        <w:pStyle w:val="Estilo10"/>
        <w:rPr>
          <w:b w:val="0"/>
          <w:lang w:val="en-US"/>
        </w:rPr>
      </w:pPr>
      <w:hyperlink r:id="rId2149" w:history="1">
        <w:r w:rsidR="00767C34" w:rsidRPr="00767C34">
          <w:rPr>
            <w:rStyle w:val="Hipervnculo"/>
            <w:b w:val="0"/>
            <w:lang w:val="en-US"/>
          </w:rPr>
          <w:t>Strategic change at the Hospital Saint-Jacques at Le Roeulx (Belgium), from the account book of Sister Magdelaine Delcourt</w:t>
        </w:r>
      </w:hyperlink>
    </w:p>
    <w:p w14:paraId="01EDD20D" w14:textId="77777777" w:rsidR="00767C34" w:rsidRPr="00767C34" w:rsidRDefault="00D961A4" w:rsidP="00767C34">
      <w:pPr>
        <w:pStyle w:val="Estilo10"/>
        <w:rPr>
          <w:b w:val="0"/>
          <w:lang w:val="en-US"/>
        </w:rPr>
      </w:pPr>
      <w:hyperlink r:id="rId2150" w:history="1">
        <w:r w:rsidR="00767C34" w:rsidRPr="00767C34">
          <w:rPr>
            <w:rStyle w:val="Hipervnculo"/>
            <w:b w:val="0"/>
            <w:lang w:val="en-US"/>
          </w:rPr>
          <w:t>Accounting and work in the charities: The case of an Italian institution in the nineteenth century</w:t>
        </w:r>
      </w:hyperlink>
    </w:p>
    <w:p w14:paraId="1B9FE5C9" w14:textId="77777777" w:rsidR="00767C34" w:rsidRPr="00767C34" w:rsidRDefault="00D961A4" w:rsidP="00767C34">
      <w:pPr>
        <w:pStyle w:val="Estilo10"/>
        <w:rPr>
          <w:b w:val="0"/>
          <w:lang w:val="en-US"/>
        </w:rPr>
      </w:pPr>
      <w:hyperlink r:id="rId2151" w:history="1">
        <w:r w:rsidR="00767C34" w:rsidRPr="00767C34">
          <w:rPr>
            <w:rStyle w:val="Hipervnculo"/>
            <w:b w:val="0"/>
            <w:lang w:val="en-US"/>
          </w:rPr>
          <w:t>Accounting in the context of war: The Portuguese case of the ‘Guerra do Ultramar’ (1961–1974)</w:t>
        </w:r>
      </w:hyperlink>
    </w:p>
    <w:p w14:paraId="3D3983EF" w14:textId="77777777" w:rsidR="00767C34" w:rsidRPr="00733AAB" w:rsidRDefault="00767C34" w:rsidP="00767C34">
      <w:pPr>
        <w:jc w:val="both"/>
        <w:rPr>
          <w:rFonts w:ascii="Palatino Linotype" w:hAnsi="Palatino Linotype"/>
          <w:sz w:val="20"/>
          <w:lang w:val="en-US"/>
        </w:rPr>
      </w:pPr>
    </w:p>
    <w:p w14:paraId="628743E9"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7A45248C" w14:textId="77777777" w:rsidR="00767C34" w:rsidRPr="008F2C2D" w:rsidRDefault="00767C34" w:rsidP="00767C34">
      <w:pPr>
        <w:jc w:val="both"/>
        <w:rPr>
          <w:rFonts w:ascii="Palatino Linotype" w:hAnsi="Palatino Linotype"/>
          <w:sz w:val="20"/>
          <w:lang w:val="es-CO"/>
        </w:rPr>
      </w:pPr>
    </w:p>
    <w:p w14:paraId="1487F97B" w14:textId="77777777" w:rsidR="00767C34" w:rsidRPr="00767C34" w:rsidRDefault="00767C34" w:rsidP="00767C34">
      <w:pPr>
        <w:pStyle w:val="Estilo10"/>
        <w:rPr>
          <w:lang w:val="en-US"/>
        </w:rPr>
      </w:pPr>
      <w:r w:rsidRPr="00767C34">
        <w:rPr>
          <w:lang w:val="en-US"/>
        </w:rPr>
        <w:t xml:space="preserve">Accounting History </w:t>
      </w:r>
      <w:r w:rsidRPr="00733AAB">
        <w:rPr>
          <w:lang w:val="en-US"/>
        </w:rPr>
        <w:t>Review</w:t>
      </w:r>
    </w:p>
    <w:p w14:paraId="3F7AA28C" w14:textId="77777777" w:rsidR="00767C34" w:rsidRPr="00767C34" w:rsidRDefault="00D961A4" w:rsidP="00767C34">
      <w:pPr>
        <w:pStyle w:val="Estilo10"/>
        <w:rPr>
          <w:b w:val="0"/>
          <w:lang w:val="en-US"/>
        </w:rPr>
      </w:pPr>
      <w:hyperlink r:id="rId2152" w:history="1">
        <w:r w:rsidR="00767C34" w:rsidRPr="00767C34">
          <w:rPr>
            <w:rStyle w:val="Hipervnculo"/>
            <w:b w:val="0"/>
            <w:lang w:val="en-US"/>
          </w:rPr>
          <w:t>Industry self-regulatory institutions, accounting and imitation mechanisms: the case of the ‘Unione Commercianti in Manifatture di Milano’</w:t>
        </w:r>
      </w:hyperlink>
    </w:p>
    <w:p w14:paraId="5EBABDE8" w14:textId="77777777" w:rsidR="00767C34" w:rsidRPr="00767C34" w:rsidRDefault="00D961A4" w:rsidP="00767C34">
      <w:pPr>
        <w:pStyle w:val="Estilo10"/>
        <w:rPr>
          <w:b w:val="0"/>
          <w:lang w:val="en-US"/>
        </w:rPr>
      </w:pPr>
      <w:hyperlink r:id="rId2153" w:history="1">
        <w:r w:rsidR="00767C34" w:rsidRPr="00767C34">
          <w:rPr>
            <w:rStyle w:val="Hipervnculo"/>
            <w:b w:val="0"/>
            <w:lang w:val="en-US"/>
          </w:rPr>
          <w:t>The nature, roles, uses, and impacts of accounting systems in the Real Liceo of Lucca in the nineteenth century</w:t>
        </w:r>
      </w:hyperlink>
    </w:p>
    <w:p w14:paraId="20683BBD" w14:textId="77777777" w:rsidR="00767C34" w:rsidRPr="00733AAB" w:rsidRDefault="00767C34" w:rsidP="00767C34">
      <w:pPr>
        <w:jc w:val="both"/>
        <w:rPr>
          <w:rFonts w:ascii="Palatino Linotype" w:hAnsi="Palatino Linotype"/>
          <w:sz w:val="20"/>
          <w:lang w:val="en-US"/>
        </w:rPr>
      </w:pPr>
    </w:p>
    <w:p w14:paraId="59C87E20"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7B9B81DD" w14:textId="77777777" w:rsidR="00767C34" w:rsidRPr="008F2C2D" w:rsidRDefault="00767C34" w:rsidP="00767C34">
      <w:pPr>
        <w:jc w:val="both"/>
        <w:rPr>
          <w:rFonts w:ascii="Palatino Linotype" w:hAnsi="Palatino Linotype"/>
          <w:sz w:val="20"/>
          <w:lang w:val="es-CO"/>
        </w:rPr>
      </w:pPr>
    </w:p>
    <w:p w14:paraId="4C71BBBD" w14:textId="77777777" w:rsidR="00767C34" w:rsidRPr="00767C34" w:rsidRDefault="00767C34" w:rsidP="00767C34">
      <w:pPr>
        <w:pStyle w:val="Estilo10"/>
        <w:rPr>
          <w:lang w:val="en-US"/>
        </w:rPr>
      </w:pPr>
      <w:r w:rsidRPr="00767C34">
        <w:rPr>
          <w:lang w:val="en-US"/>
        </w:rPr>
        <w:t xml:space="preserve">Accounting </w:t>
      </w:r>
      <w:r w:rsidRPr="00733AAB">
        <w:rPr>
          <w:lang w:val="en-US"/>
        </w:rPr>
        <w:t>Horizons</w:t>
      </w:r>
    </w:p>
    <w:p w14:paraId="423C32BA" w14:textId="77777777" w:rsidR="00767C34" w:rsidRPr="00767C34" w:rsidRDefault="00D961A4" w:rsidP="00767C34">
      <w:pPr>
        <w:pStyle w:val="Estilo10"/>
        <w:rPr>
          <w:b w:val="0"/>
          <w:lang w:val="en-US"/>
        </w:rPr>
      </w:pPr>
      <w:hyperlink r:id="rId2154" w:history="1">
        <w:r w:rsidR="00767C34" w:rsidRPr="00767C34">
          <w:rPr>
            <w:rStyle w:val="Hipervnculo"/>
            <w:b w:val="0"/>
            <w:lang w:val="en-US"/>
          </w:rPr>
          <w:t>Use of Corporate Disclosures to Identify the Stage of Blockchain Adoption</w:t>
        </w:r>
      </w:hyperlink>
    </w:p>
    <w:p w14:paraId="1A72E715" w14:textId="77777777" w:rsidR="00767C34" w:rsidRPr="00767C34" w:rsidRDefault="00D961A4" w:rsidP="00767C34">
      <w:pPr>
        <w:pStyle w:val="Estilo10"/>
        <w:rPr>
          <w:b w:val="0"/>
          <w:lang w:val="en-US"/>
        </w:rPr>
      </w:pPr>
      <w:hyperlink r:id="rId2155" w:history="1">
        <w:r w:rsidR="00767C34" w:rsidRPr="00767C34">
          <w:rPr>
            <w:rStyle w:val="Hipervnculo"/>
            <w:b w:val="0"/>
            <w:lang w:val="en-US"/>
          </w:rPr>
          <w:t>Corporate Culture and Financial Reporting Quality</w:t>
        </w:r>
      </w:hyperlink>
    </w:p>
    <w:p w14:paraId="4517DE7B" w14:textId="77777777" w:rsidR="00767C34" w:rsidRPr="00767C34" w:rsidRDefault="00D961A4" w:rsidP="00767C34">
      <w:pPr>
        <w:pStyle w:val="Estilo10"/>
        <w:rPr>
          <w:b w:val="0"/>
          <w:lang w:val="en-US"/>
        </w:rPr>
      </w:pPr>
      <w:hyperlink r:id="rId2156" w:history="1">
        <w:r w:rsidR="00767C34" w:rsidRPr="00767C34">
          <w:rPr>
            <w:rStyle w:val="Hipervnculo"/>
            <w:b w:val="0"/>
            <w:lang w:val="en-US"/>
          </w:rPr>
          <w:t>Auditors' Responses to Classification Shifting: Evidence from U.S. Firms</w:t>
        </w:r>
      </w:hyperlink>
    </w:p>
    <w:p w14:paraId="3FBEE3F5" w14:textId="77777777" w:rsidR="00767C34" w:rsidRPr="00767C34" w:rsidRDefault="00D961A4" w:rsidP="00767C34">
      <w:pPr>
        <w:pStyle w:val="Estilo10"/>
        <w:rPr>
          <w:b w:val="0"/>
          <w:lang w:val="en-US"/>
        </w:rPr>
      </w:pPr>
      <w:hyperlink r:id="rId2157" w:history="1">
        <w:r w:rsidR="00767C34" w:rsidRPr="00767C34">
          <w:rPr>
            <w:rStyle w:val="Hipervnculo"/>
            <w:b w:val="0"/>
            <w:lang w:val="en-US"/>
          </w:rPr>
          <w:t>Does Audit Committee Disclosure of Partner-Selection Involvement Signal Greater Audit Quality?</w:t>
        </w:r>
      </w:hyperlink>
    </w:p>
    <w:p w14:paraId="193C0E97" w14:textId="77777777" w:rsidR="00767C34" w:rsidRPr="00767C34" w:rsidRDefault="00D961A4" w:rsidP="00767C34">
      <w:pPr>
        <w:pStyle w:val="Estilo10"/>
        <w:rPr>
          <w:b w:val="0"/>
          <w:lang w:val="en-US"/>
        </w:rPr>
      </w:pPr>
      <w:hyperlink r:id="rId2158" w:history="1">
        <w:r w:rsidR="00767C34" w:rsidRPr="00767C34">
          <w:rPr>
            <w:rStyle w:val="Hipervnculo"/>
            <w:b w:val="0"/>
            <w:lang w:val="en-US"/>
          </w:rPr>
          <w:t>Career Paths and Compensation for Accounting Graduates</w:t>
        </w:r>
      </w:hyperlink>
    </w:p>
    <w:p w14:paraId="30086F81" w14:textId="77777777" w:rsidR="00767C34" w:rsidRPr="00767C34" w:rsidRDefault="00D961A4" w:rsidP="00767C34">
      <w:pPr>
        <w:pStyle w:val="Estilo10"/>
        <w:rPr>
          <w:b w:val="0"/>
          <w:lang w:val="en-US"/>
        </w:rPr>
      </w:pPr>
      <w:hyperlink r:id="rId2159" w:history="1">
        <w:r w:rsidR="00767C34" w:rsidRPr="00767C34">
          <w:rPr>
            <w:rStyle w:val="Hipervnculo"/>
            <w:b w:val="0"/>
            <w:lang w:val="en-US"/>
          </w:rPr>
          <w:t>Auditor Response to Estimated Misstatement Risk: A Machine Learning Approach</w:t>
        </w:r>
      </w:hyperlink>
    </w:p>
    <w:p w14:paraId="4EAA67A0" w14:textId="77777777" w:rsidR="00767C34" w:rsidRPr="00767C34" w:rsidRDefault="00D961A4" w:rsidP="00767C34">
      <w:pPr>
        <w:pStyle w:val="Estilo10"/>
        <w:rPr>
          <w:b w:val="0"/>
          <w:lang w:val="en-US"/>
        </w:rPr>
      </w:pPr>
      <w:hyperlink r:id="rId2160" w:history="1">
        <w:r w:rsidR="00767C34" w:rsidRPr="00767C34">
          <w:rPr>
            <w:rStyle w:val="Hipervnculo"/>
            <w:b w:val="0"/>
            <w:lang w:val="en-US"/>
          </w:rPr>
          <w:t>Improving Earnings Predictions and Abnormal Returns with Machine Learning</w:t>
        </w:r>
      </w:hyperlink>
    </w:p>
    <w:p w14:paraId="7A565511" w14:textId="77777777" w:rsidR="00767C34" w:rsidRPr="00767C34" w:rsidRDefault="00D961A4" w:rsidP="00767C34">
      <w:pPr>
        <w:pStyle w:val="Estilo10"/>
        <w:rPr>
          <w:b w:val="0"/>
          <w:lang w:val="en-US"/>
        </w:rPr>
      </w:pPr>
      <w:hyperlink r:id="rId2161" w:history="1">
        <w:r w:rsidR="00767C34" w:rsidRPr="00767C34">
          <w:rPr>
            <w:rStyle w:val="Hipervnculo"/>
            <w:b w:val="0"/>
            <w:lang w:val="en-US"/>
          </w:rPr>
          <w:t>Client Relationships, Analyst Coverage, and Earnings Management</w:t>
        </w:r>
      </w:hyperlink>
    </w:p>
    <w:p w14:paraId="5D0A5540" w14:textId="77777777" w:rsidR="00767C34" w:rsidRPr="00767C34" w:rsidRDefault="00D961A4" w:rsidP="00767C34">
      <w:pPr>
        <w:pStyle w:val="Estilo10"/>
        <w:rPr>
          <w:b w:val="0"/>
          <w:lang w:val="en-US"/>
        </w:rPr>
      </w:pPr>
      <w:hyperlink r:id="rId2162" w:history="1">
        <w:r w:rsidR="00767C34" w:rsidRPr="00767C34">
          <w:rPr>
            <w:rStyle w:val="Hipervnculo"/>
            <w:b w:val="0"/>
            <w:lang w:val="en-US"/>
          </w:rPr>
          <w:t>On the Threshold of Compliance: Public Charities and the Public Support Test</w:t>
        </w:r>
      </w:hyperlink>
    </w:p>
    <w:p w14:paraId="565E7D57" w14:textId="77777777" w:rsidR="00767C34" w:rsidRPr="00733AAB" w:rsidRDefault="00767C34" w:rsidP="00767C34">
      <w:pPr>
        <w:jc w:val="both"/>
        <w:rPr>
          <w:rFonts w:ascii="Palatino Linotype" w:hAnsi="Palatino Linotype"/>
          <w:sz w:val="20"/>
          <w:lang w:val="en-US"/>
        </w:rPr>
      </w:pPr>
    </w:p>
    <w:p w14:paraId="01FB54D7"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21F2749B" w14:textId="77777777" w:rsidR="00767C34" w:rsidRPr="008F2C2D" w:rsidRDefault="00767C34" w:rsidP="00767C34">
      <w:pPr>
        <w:jc w:val="both"/>
        <w:rPr>
          <w:rFonts w:ascii="Palatino Linotype" w:hAnsi="Palatino Linotype"/>
          <w:sz w:val="20"/>
          <w:lang w:val="es-CO"/>
        </w:rPr>
      </w:pPr>
    </w:p>
    <w:p w14:paraId="69770D46" w14:textId="77777777" w:rsidR="00767C34" w:rsidRPr="00767C34" w:rsidRDefault="00767C34" w:rsidP="00767C34">
      <w:pPr>
        <w:pStyle w:val="Estilo10"/>
        <w:rPr>
          <w:lang w:val="en-US"/>
        </w:rPr>
      </w:pPr>
      <w:r w:rsidRPr="00767C34">
        <w:rPr>
          <w:lang w:val="en-US"/>
        </w:rPr>
        <w:t>Accounting in Europe</w:t>
      </w:r>
    </w:p>
    <w:p w14:paraId="1745234E" w14:textId="77777777" w:rsidR="00767C34" w:rsidRPr="00767C34" w:rsidRDefault="00D961A4" w:rsidP="00767C34">
      <w:pPr>
        <w:pStyle w:val="Estilo10"/>
        <w:rPr>
          <w:b w:val="0"/>
          <w:lang w:val="en-US"/>
        </w:rPr>
      </w:pPr>
      <w:hyperlink r:id="rId2163" w:history="1">
        <w:r w:rsidR="00767C34" w:rsidRPr="00767C34">
          <w:rPr>
            <w:rStyle w:val="Hipervnculo"/>
            <w:b w:val="0"/>
            <w:lang w:val="en-US"/>
          </w:rPr>
          <w:t>Capitalising or Expensing Development Costs? – Mixed Methods Evidence on the Determinants and Motives of the Accounting Policy in the context of UK Private Companies</w:t>
        </w:r>
      </w:hyperlink>
    </w:p>
    <w:p w14:paraId="526817E4" w14:textId="77777777" w:rsidR="00767C34" w:rsidRPr="00767C34" w:rsidRDefault="00D961A4" w:rsidP="00767C34">
      <w:pPr>
        <w:pStyle w:val="Estilo10"/>
        <w:rPr>
          <w:b w:val="0"/>
          <w:lang w:val="en-US"/>
        </w:rPr>
      </w:pPr>
      <w:hyperlink r:id="rId2164" w:history="1">
        <w:r w:rsidR="00767C34" w:rsidRPr="00767C34">
          <w:rPr>
            <w:rStyle w:val="Hipervnculo"/>
            <w:b w:val="0"/>
            <w:lang w:val="en-US"/>
          </w:rPr>
          <w:t>The Comparability of Non-Financial Information: An Exploration of the Impact of the Non-Financial Reporting Directive (NFRD, 2014/95/EU)</w:t>
        </w:r>
      </w:hyperlink>
    </w:p>
    <w:p w14:paraId="7E695446" w14:textId="77777777" w:rsidR="00767C34" w:rsidRPr="00767C34" w:rsidRDefault="00D961A4" w:rsidP="00767C34">
      <w:pPr>
        <w:pStyle w:val="Estilo10"/>
        <w:rPr>
          <w:b w:val="0"/>
          <w:lang w:val="en-US"/>
        </w:rPr>
      </w:pPr>
      <w:hyperlink r:id="rId2165" w:history="1">
        <w:r w:rsidR="00767C34" w:rsidRPr="00767C34">
          <w:rPr>
            <w:rStyle w:val="Hipervnculo"/>
            <w:b w:val="0"/>
            <w:lang w:val="en-US"/>
          </w:rPr>
          <w:t>Innovative Information Technology in Auditing: Auditors’ Perceptions of Future Importance and Current Auditor Expertise</w:t>
        </w:r>
      </w:hyperlink>
    </w:p>
    <w:p w14:paraId="29D30874" w14:textId="77777777" w:rsidR="00767C34" w:rsidRPr="00767C34" w:rsidRDefault="00D961A4" w:rsidP="00767C34">
      <w:pPr>
        <w:pStyle w:val="Estilo10"/>
        <w:rPr>
          <w:b w:val="0"/>
          <w:lang w:val="en-US"/>
        </w:rPr>
      </w:pPr>
      <w:hyperlink r:id="rId2166" w:history="1">
        <w:r w:rsidR="00767C34" w:rsidRPr="00767C34">
          <w:rPr>
            <w:rStyle w:val="Hipervnculo"/>
            <w:b w:val="0"/>
            <w:lang w:val="en-US"/>
          </w:rPr>
          <w:t>Determinants of Accounts Level and Entity Level Key Audit Matters: Further Evidence</w:t>
        </w:r>
      </w:hyperlink>
    </w:p>
    <w:p w14:paraId="1FF809E8" w14:textId="77777777" w:rsidR="00767C34" w:rsidRPr="00767C34" w:rsidRDefault="00D961A4" w:rsidP="00767C34">
      <w:pPr>
        <w:pStyle w:val="Estilo10"/>
        <w:rPr>
          <w:b w:val="0"/>
          <w:lang w:val="en-US"/>
        </w:rPr>
      </w:pPr>
      <w:hyperlink r:id="rId2167" w:history="1">
        <w:r w:rsidR="00767C34" w:rsidRPr="00767C34">
          <w:rPr>
            <w:rStyle w:val="Hipervnculo"/>
            <w:b w:val="0"/>
            <w:lang w:val="en-US"/>
          </w:rPr>
          <w:t>In Search of a Wider Corporate Reporting Framework: A Critical Evaluation of the International Integrated Reporting Framework</w:t>
        </w:r>
      </w:hyperlink>
    </w:p>
    <w:p w14:paraId="09A0D2DD" w14:textId="77777777" w:rsidR="00767C34" w:rsidRPr="00767C34" w:rsidRDefault="00D961A4" w:rsidP="00767C34">
      <w:pPr>
        <w:pStyle w:val="Estilo10"/>
        <w:rPr>
          <w:b w:val="0"/>
          <w:lang w:val="en-US"/>
        </w:rPr>
      </w:pPr>
      <w:hyperlink r:id="rId2168" w:history="1">
        <w:r w:rsidR="00767C34" w:rsidRPr="00767C34">
          <w:rPr>
            <w:rStyle w:val="Hipervnculo"/>
            <w:b w:val="0"/>
            <w:lang w:val="en-US"/>
          </w:rPr>
          <w:t>IFRS 16 Incremental Borrowing Rate: Comparability Issues and a Methodology Proposal for Loss Given Default Adjustment</w:t>
        </w:r>
      </w:hyperlink>
    </w:p>
    <w:p w14:paraId="79C629FE" w14:textId="77777777" w:rsidR="00767C34" w:rsidRPr="00767C34" w:rsidRDefault="00D961A4" w:rsidP="00767C34">
      <w:pPr>
        <w:pStyle w:val="Estilo10"/>
        <w:rPr>
          <w:b w:val="0"/>
          <w:lang w:val="en-US"/>
        </w:rPr>
      </w:pPr>
      <w:hyperlink r:id="rId2169" w:history="1">
        <w:r w:rsidR="00767C34" w:rsidRPr="00767C34">
          <w:rPr>
            <w:rStyle w:val="Hipervnculo"/>
            <w:b w:val="0"/>
            <w:lang w:val="en-US"/>
          </w:rPr>
          <w:t>US comment Letter Writing to the IASB and Evolving SEC Views on the Use of IFRS</w:t>
        </w:r>
      </w:hyperlink>
    </w:p>
    <w:p w14:paraId="1126EEC5" w14:textId="77777777" w:rsidR="00767C34" w:rsidRPr="00733AAB" w:rsidRDefault="00767C34" w:rsidP="00767C34">
      <w:pPr>
        <w:jc w:val="both"/>
        <w:rPr>
          <w:rFonts w:ascii="Palatino Linotype" w:hAnsi="Palatino Linotype"/>
          <w:sz w:val="20"/>
          <w:lang w:val="en-US"/>
        </w:rPr>
      </w:pPr>
    </w:p>
    <w:p w14:paraId="1DA2BEA1"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777EFC6" w14:textId="77777777" w:rsidR="00767C34" w:rsidRPr="008F2C2D" w:rsidRDefault="00767C34" w:rsidP="00767C34">
      <w:pPr>
        <w:jc w:val="both"/>
        <w:rPr>
          <w:rFonts w:ascii="Palatino Linotype" w:hAnsi="Palatino Linotype"/>
          <w:sz w:val="20"/>
          <w:lang w:val="es-CO"/>
        </w:rPr>
      </w:pPr>
    </w:p>
    <w:p w14:paraId="4D7C4601" w14:textId="77777777" w:rsidR="00767C34" w:rsidRPr="00767C34" w:rsidRDefault="00767C34" w:rsidP="00767C34">
      <w:pPr>
        <w:pStyle w:val="Estilo10"/>
        <w:rPr>
          <w:lang w:val="en-US"/>
        </w:rPr>
      </w:pPr>
      <w:r w:rsidRPr="00767C34">
        <w:rPr>
          <w:lang w:val="en-US"/>
        </w:rPr>
        <w:t xml:space="preserve">Accounting and Management </w:t>
      </w:r>
      <w:r w:rsidRPr="00733AAB">
        <w:rPr>
          <w:lang w:val="en-US"/>
        </w:rPr>
        <w:t>Information</w:t>
      </w:r>
      <w:r w:rsidRPr="00767C34">
        <w:rPr>
          <w:lang w:val="en-US"/>
        </w:rPr>
        <w:t xml:space="preserve"> Systems</w:t>
      </w:r>
    </w:p>
    <w:p w14:paraId="339684D5" w14:textId="77777777" w:rsidR="00767C34" w:rsidRPr="00767C34" w:rsidRDefault="00D961A4" w:rsidP="00767C34">
      <w:pPr>
        <w:pStyle w:val="Estilo10"/>
        <w:rPr>
          <w:b w:val="0"/>
          <w:lang w:val="en-US"/>
        </w:rPr>
      </w:pPr>
      <w:hyperlink r:id="rId2170" w:history="1">
        <w:r w:rsidR="00767C34" w:rsidRPr="00767C34">
          <w:rPr>
            <w:rStyle w:val="Hipervnculo"/>
            <w:b w:val="0"/>
            <w:lang w:val="en-US"/>
          </w:rPr>
          <w:t>Independent financial expert members on audit committees, earnings management and the role of female directors</w:t>
        </w:r>
      </w:hyperlink>
    </w:p>
    <w:p w14:paraId="3072AB82" w14:textId="77777777" w:rsidR="00767C34" w:rsidRPr="00767C34" w:rsidRDefault="00D961A4" w:rsidP="00767C34">
      <w:pPr>
        <w:pStyle w:val="Estilo10"/>
        <w:rPr>
          <w:b w:val="0"/>
          <w:lang w:val="en-US"/>
        </w:rPr>
      </w:pPr>
      <w:hyperlink r:id="rId2171" w:history="1">
        <w:r w:rsidR="00767C34" w:rsidRPr="00767C34">
          <w:rPr>
            <w:rStyle w:val="Hipervnculo"/>
            <w:b w:val="0"/>
            <w:lang w:val="en-US"/>
          </w:rPr>
          <w:t>The association between Activity-Based Costing and performance: Empirical evidence from Moroccan companies</w:t>
        </w:r>
      </w:hyperlink>
    </w:p>
    <w:p w14:paraId="3A2A62AF" w14:textId="77777777" w:rsidR="00767C34" w:rsidRPr="00767C34" w:rsidRDefault="00D961A4" w:rsidP="00767C34">
      <w:pPr>
        <w:pStyle w:val="Estilo10"/>
        <w:rPr>
          <w:b w:val="0"/>
          <w:lang w:val="en-US"/>
        </w:rPr>
      </w:pPr>
      <w:hyperlink r:id="rId2172" w:history="1">
        <w:r w:rsidR="00767C34" w:rsidRPr="00767C34">
          <w:rPr>
            <w:rStyle w:val="Hipervnculo"/>
            <w:b w:val="0"/>
            <w:lang w:val="en-US"/>
          </w:rPr>
          <w:t>Exploring the relationship between board characteristics and environmental disclosure: Empirical evidence for European firms</w:t>
        </w:r>
      </w:hyperlink>
    </w:p>
    <w:p w14:paraId="07189FDB" w14:textId="77777777" w:rsidR="00767C34" w:rsidRPr="00767C34" w:rsidRDefault="00D961A4" w:rsidP="00767C34">
      <w:pPr>
        <w:pStyle w:val="Estilo10"/>
        <w:rPr>
          <w:b w:val="0"/>
          <w:lang w:val="en-US"/>
        </w:rPr>
      </w:pPr>
      <w:hyperlink r:id="rId2173" w:history="1">
        <w:r w:rsidR="00767C34" w:rsidRPr="00767C34">
          <w:rPr>
            <w:rStyle w:val="Hipervnculo"/>
            <w:b w:val="0"/>
            <w:lang w:val="en-US"/>
          </w:rPr>
          <w:t>The external auditors' policy after the COVID-19 pandemic and the accounting outlook in Tunisia</w:t>
        </w:r>
      </w:hyperlink>
    </w:p>
    <w:p w14:paraId="56B94496" w14:textId="77777777" w:rsidR="00767C34" w:rsidRPr="00767C34" w:rsidRDefault="00D961A4" w:rsidP="00767C34">
      <w:pPr>
        <w:pStyle w:val="Estilo10"/>
        <w:rPr>
          <w:b w:val="0"/>
          <w:lang w:val="en-US"/>
        </w:rPr>
      </w:pPr>
      <w:hyperlink r:id="rId2174" w:history="1">
        <w:r w:rsidR="00767C34" w:rsidRPr="00767C34">
          <w:rPr>
            <w:rStyle w:val="Hipervnculo"/>
            <w:b w:val="0"/>
            <w:lang w:val="en-US"/>
          </w:rPr>
          <w:t>Risk identification, assessment and management in the Greek public hospitals: The contribution of the board of directors and internal audit</w:t>
        </w:r>
      </w:hyperlink>
    </w:p>
    <w:p w14:paraId="1C8918E5" w14:textId="77777777" w:rsidR="00767C34" w:rsidRPr="00767C34" w:rsidRDefault="00D961A4" w:rsidP="00767C34">
      <w:pPr>
        <w:pStyle w:val="Estilo10"/>
        <w:rPr>
          <w:b w:val="0"/>
          <w:lang w:val="en-US"/>
        </w:rPr>
      </w:pPr>
      <w:hyperlink r:id="rId2175" w:history="1">
        <w:r w:rsidR="00767C34" w:rsidRPr="00767C34">
          <w:rPr>
            <w:rStyle w:val="Hipervnculo"/>
            <w:b w:val="0"/>
            <w:lang w:val="en-US"/>
          </w:rPr>
          <w:t>Earnings management and audit report lag: The role of audit risk-Tunisian evidence</w:t>
        </w:r>
      </w:hyperlink>
    </w:p>
    <w:p w14:paraId="528CB9F8" w14:textId="77777777" w:rsidR="00767C34" w:rsidRPr="00767C34" w:rsidRDefault="00D961A4" w:rsidP="00767C34">
      <w:pPr>
        <w:pStyle w:val="Estilo10"/>
        <w:rPr>
          <w:b w:val="0"/>
          <w:lang w:val="en-US"/>
        </w:rPr>
      </w:pPr>
      <w:hyperlink r:id="rId2176" w:history="1">
        <w:r w:rsidR="00767C34" w:rsidRPr="00767C34">
          <w:rPr>
            <w:rStyle w:val="Hipervnculo"/>
            <w:b w:val="0"/>
            <w:lang w:val="en-US"/>
          </w:rPr>
          <w:t>Abdelmoula and Affes (2019) Determining factors of the quality of joint audit: Tunisian context</w:t>
        </w:r>
      </w:hyperlink>
    </w:p>
    <w:p w14:paraId="43E72CFF" w14:textId="77777777" w:rsidR="00767C34" w:rsidRPr="00733AAB" w:rsidRDefault="00767C34" w:rsidP="00767C34">
      <w:pPr>
        <w:jc w:val="both"/>
        <w:rPr>
          <w:rFonts w:ascii="Palatino Linotype" w:hAnsi="Palatino Linotype"/>
          <w:sz w:val="20"/>
          <w:lang w:val="en-US"/>
        </w:rPr>
      </w:pPr>
    </w:p>
    <w:p w14:paraId="16B61E3D"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63B2B757" w14:textId="77777777" w:rsidR="00767C34" w:rsidRPr="008F2C2D" w:rsidRDefault="00767C34" w:rsidP="00767C34">
      <w:pPr>
        <w:jc w:val="both"/>
        <w:rPr>
          <w:rFonts w:ascii="Palatino Linotype" w:hAnsi="Palatino Linotype"/>
          <w:sz w:val="20"/>
          <w:lang w:val="es-CO"/>
        </w:rPr>
      </w:pPr>
    </w:p>
    <w:p w14:paraId="2967B9E4" w14:textId="77777777" w:rsidR="00767C34" w:rsidRPr="00767C34" w:rsidRDefault="00767C34" w:rsidP="00767C34">
      <w:pPr>
        <w:pStyle w:val="Estilo10"/>
        <w:rPr>
          <w:lang w:val="en-US"/>
        </w:rPr>
      </w:pPr>
      <w:r w:rsidRPr="00767C34">
        <w:rPr>
          <w:lang w:val="en-US"/>
        </w:rPr>
        <w:t>Accounting, organizations and society</w:t>
      </w:r>
    </w:p>
    <w:p w14:paraId="0B533493" w14:textId="77777777" w:rsidR="00767C34" w:rsidRPr="00767C34" w:rsidRDefault="00D961A4" w:rsidP="00767C34">
      <w:pPr>
        <w:pStyle w:val="Estilo10"/>
        <w:rPr>
          <w:b w:val="0"/>
          <w:lang w:val="en-US"/>
        </w:rPr>
      </w:pPr>
      <w:hyperlink r:id="rId2177" w:history="1">
        <w:r w:rsidR="00767C34" w:rsidRPr="00767C34">
          <w:rPr>
            <w:rStyle w:val="Hipervnculo"/>
            <w:b w:val="0"/>
            <w:lang w:val="en-US"/>
          </w:rPr>
          <w:t>Counterproductive work behaviors and work climate: The role of an ethically focused management control system and peers’ self-focused behavior</w:t>
        </w:r>
      </w:hyperlink>
    </w:p>
    <w:p w14:paraId="1214AF97" w14:textId="77777777" w:rsidR="00767C34" w:rsidRPr="00767C34" w:rsidRDefault="00D961A4" w:rsidP="00767C34">
      <w:pPr>
        <w:pStyle w:val="Estilo10"/>
        <w:rPr>
          <w:b w:val="0"/>
          <w:lang w:val="en-US"/>
        </w:rPr>
      </w:pPr>
      <w:hyperlink r:id="rId2178" w:history="1">
        <w:r w:rsidR="00767C34" w:rsidRPr="00767C34">
          <w:rPr>
            <w:rStyle w:val="Hipervnculo"/>
            <w:b w:val="0"/>
            <w:lang w:val="en-US"/>
          </w:rPr>
          <w:t>Do sin tax hikes spur cheating in interpersonal exchange?</w:t>
        </w:r>
      </w:hyperlink>
    </w:p>
    <w:p w14:paraId="3EA0F292" w14:textId="77777777" w:rsidR="00767C34" w:rsidRPr="00767C34" w:rsidRDefault="00D961A4" w:rsidP="00767C34">
      <w:pPr>
        <w:pStyle w:val="Estilo10"/>
        <w:rPr>
          <w:b w:val="0"/>
          <w:lang w:val="en-US"/>
        </w:rPr>
      </w:pPr>
      <w:hyperlink r:id="rId2179" w:history="1">
        <w:r w:rsidR="00767C34" w:rsidRPr="00767C34">
          <w:rPr>
            <w:rStyle w:val="Hipervnculo"/>
            <w:b w:val="0"/>
            <w:lang w:val="en-US"/>
          </w:rPr>
          <w:t xml:space="preserve">How </w:t>
        </w:r>
        <w:proofErr w:type="gramStart"/>
        <w:r w:rsidR="00767C34" w:rsidRPr="00767C34">
          <w:rPr>
            <w:rStyle w:val="Hipervnculo"/>
            <w:b w:val="0"/>
            <w:lang w:val="en-US"/>
          </w:rPr>
          <w:t>do</w:t>
        </w:r>
        <w:proofErr w:type="gramEnd"/>
        <w:r w:rsidR="00767C34" w:rsidRPr="00767C34">
          <w:rPr>
            <w:rStyle w:val="Hipervnculo"/>
            <w:b w:val="0"/>
            <w:lang w:val="en-US"/>
          </w:rPr>
          <w:t xml:space="preserve"> cultural difference, cultural exposure, and CQ affect interpretations of trust from contract choices? Evidence from dyadic cross-country experiments</w:t>
        </w:r>
      </w:hyperlink>
    </w:p>
    <w:p w14:paraId="3F86A627" w14:textId="77777777" w:rsidR="00767C34" w:rsidRPr="00767C34" w:rsidRDefault="00D961A4" w:rsidP="00767C34">
      <w:pPr>
        <w:pStyle w:val="Estilo10"/>
        <w:rPr>
          <w:b w:val="0"/>
          <w:lang w:val="en-US"/>
        </w:rPr>
      </w:pPr>
      <w:hyperlink r:id="rId2180" w:history="1">
        <w:r w:rsidR="00767C34" w:rsidRPr="00767C34">
          <w:rPr>
            <w:rStyle w:val="Hipervnculo"/>
            <w:b w:val="0"/>
            <w:lang w:val="en-US"/>
          </w:rPr>
          <w:t>Finding partners in crime? How transparency about managers’ behavior affects employee collusion</w:t>
        </w:r>
      </w:hyperlink>
    </w:p>
    <w:p w14:paraId="2BA0FB37" w14:textId="77777777" w:rsidR="00767C34" w:rsidRPr="00767C34" w:rsidRDefault="00D961A4" w:rsidP="00767C34">
      <w:pPr>
        <w:pStyle w:val="Estilo10"/>
        <w:rPr>
          <w:b w:val="0"/>
          <w:lang w:val="en-US"/>
        </w:rPr>
      </w:pPr>
      <w:hyperlink r:id="rId2181" w:history="1">
        <w:r w:rsidR="00767C34" w:rsidRPr="00767C34">
          <w:rPr>
            <w:rStyle w:val="Hipervnculo"/>
            <w:b w:val="0"/>
            <w:lang w:val="en-US"/>
          </w:rPr>
          <w:t>Commensuration by form: Lists and accounting in collective action networks</w:t>
        </w:r>
      </w:hyperlink>
    </w:p>
    <w:p w14:paraId="59D226AD" w14:textId="77777777" w:rsidR="00767C34" w:rsidRPr="00767C34" w:rsidRDefault="00D961A4" w:rsidP="00767C34">
      <w:pPr>
        <w:pStyle w:val="Estilo10"/>
        <w:rPr>
          <w:b w:val="0"/>
          <w:lang w:val="en-US"/>
        </w:rPr>
      </w:pPr>
      <w:hyperlink r:id="rId2182" w:history="1">
        <w:r w:rsidR="00767C34" w:rsidRPr="00767C34">
          <w:rPr>
            <w:rStyle w:val="Hipervnculo"/>
            <w:b w:val="0"/>
            <w:lang w:val="en-US"/>
          </w:rPr>
          <w:t>Competing for narrative authority in capital markets: Activist short sellers vs. financial analysts</w:t>
        </w:r>
      </w:hyperlink>
    </w:p>
    <w:p w14:paraId="6E228F70" w14:textId="77777777" w:rsidR="00767C34" w:rsidRPr="00767C34" w:rsidRDefault="00D961A4" w:rsidP="00767C34">
      <w:pPr>
        <w:pStyle w:val="Estilo10"/>
        <w:rPr>
          <w:b w:val="0"/>
          <w:lang w:val="en-US"/>
        </w:rPr>
      </w:pPr>
      <w:hyperlink r:id="rId2183" w:history="1">
        <w:r w:rsidR="00767C34" w:rsidRPr="00767C34">
          <w:rPr>
            <w:rStyle w:val="Hipervnculo"/>
            <w:b w:val="0"/>
            <w:lang w:val="en-US"/>
          </w:rPr>
          <w:t>Negotiating with the tax auditor: Determinants of tax auditors' negotiation strategy choice and the effect on firms’ tax adjustments</w:t>
        </w:r>
      </w:hyperlink>
    </w:p>
    <w:p w14:paraId="3EE5BEAA" w14:textId="77777777" w:rsidR="00767C34" w:rsidRPr="00767C34" w:rsidRDefault="00D961A4" w:rsidP="00767C34">
      <w:pPr>
        <w:pStyle w:val="Estilo10"/>
        <w:rPr>
          <w:b w:val="0"/>
          <w:lang w:val="en-US"/>
        </w:rPr>
      </w:pPr>
      <w:hyperlink r:id="rId2184" w:history="1">
        <w:r w:rsidR="00767C34" w:rsidRPr="00767C34">
          <w:rPr>
            <w:rStyle w:val="Hipervnculo"/>
            <w:b w:val="0"/>
            <w:lang w:val="en-US"/>
          </w:rPr>
          <w:t>Target setting with compensation discretion: How are ex ante targets affected when superiors have ex post discretion?</w:t>
        </w:r>
      </w:hyperlink>
    </w:p>
    <w:p w14:paraId="0ED046B8" w14:textId="77777777" w:rsidR="00767C34" w:rsidRPr="00767C34" w:rsidRDefault="00D961A4" w:rsidP="00767C34">
      <w:pPr>
        <w:pStyle w:val="Estilo10"/>
        <w:rPr>
          <w:b w:val="0"/>
          <w:lang w:val="en-US"/>
        </w:rPr>
      </w:pPr>
      <w:hyperlink r:id="rId2185" w:history="1">
        <w:r w:rsidR="00767C34" w:rsidRPr="00767C34">
          <w:rPr>
            <w:rStyle w:val="Hipervnculo"/>
            <w:b w:val="0"/>
            <w:lang w:val="en-US"/>
          </w:rPr>
          <w:t>The lure of the visual: Multimodality, simplification, and performance measurement visualizations in a megaproject</w:t>
        </w:r>
      </w:hyperlink>
    </w:p>
    <w:p w14:paraId="6735B4D8" w14:textId="77777777" w:rsidR="00767C34" w:rsidRPr="00767C34" w:rsidRDefault="00D961A4" w:rsidP="00767C34">
      <w:pPr>
        <w:pStyle w:val="Estilo10"/>
        <w:rPr>
          <w:b w:val="0"/>
          <w:lang w:val="en-US"/>
        </w:rPr>
      </w:pPr>
      <w:hyperlink r:id="rId2186" w:history="1">
        <w:r w:rsidR="00767C34" w:rsidRPr="00767C34">
          <w:rPr>
            <w:rStyle w:val="Hipervnculo"/>
            <w:b w:val="0"/>
            <w:lang w:val="en-US"/>
          </w:rPr>
          <w:t>Using historical institutional analysis of corporatism to understand the professionalization of accounting in Latin America</w:t>
        </w:r>
      </w:hyperlink>
    </w:p>
    <w:p w14:paraId="12679E8F" w14:textId="77777777" w:rsidR="00767C34" w:rsidRPr="00767C34" w:rsidRDefault="00D961A4" w:rsidP="00767C34">
      <w:pPr>
        <w:pStyle w:val="Estilo10"/>
        <w:rPr>
          <w:b w:val="0"/>
          <w:lang w:val="en-US"/>
        </w:rPr>
      </w:pPr>
      <w:hyperlink r:id="rId2187" w:history="1">
        <w:r w:rsidR="00767C34" w:rsidRPr="00767C34">
          <w:rPr>
            <w:rStyle w:val="Hipervnculo"/>
            <w:b w:val="0"/>
            <w:lang w:val="en-US"/>
          </w:rPr>
          <w:t>Pathways to hybridization: Assimilation and accommodation of public financial reforms in Brazil</w:t>
        </w:r>
      </w:hyperlink>
    </w:p>
    <w:p w14:paraId="2C3A907E" w14:textId="77777777" w:rsidR="00767C34" w:rsidRPr="00767C34" w:rsidRDefault="00D961A4" w:rsidP="00767C34">
      <w:pPr>
        <w:pStyle w:val="Estilo10"/>
        <w:rPr>
          <w:b w:val="0"/>
          <w:lang w:val="en-US"/>
        </w:rPr>
      </w:pPr>
      <w:hyperlink r:id="rId2188" w:history="1">
        <w:r w:rsidR="00767C34" w:rsidRPr="00767C34">
          <w:rPr>
            <w:rStyle w:val="Hipervnculo"/>
            <w:b w:val="0"/>
            <w:lang w:val="en-US"/>
          </w:rPr>
          <w:t>The Reinvented accounting firm office: Impression management for efficiency, client relations and cost control</w:t>
        </w:r>
      </w:hyperlink>
    </w:p>
    <w:p w14:paraId="5DC6029F" w14:textId="77777777" w:rsidR="00767C34" w:rsidRPr="00767C34" w:rsidRDefault="00D961A4" w:rsidP="00767C34">
      <w:pPr>
        <w:pStyle w:val="Estilo10"/>
        <w:rPr>
          <w:b w:val="0"/>
          <w:lang w:val="en-US"/>
        </w:rPr>
      </w:pPr>
      <w:hyperlink r:id="rId2189" w:history="1">
        <w:r w:rsidR="00767C34" w:rsidRPr="00767C34">
          <w:rPr>
            <w:rStyle w:val="Hipervnculo"/>
            <w:b w:val="0"/>
            <w:lang w:val="en-US"/>
          </w:rPr>
          <w:t>Monetizing virtuous employees</w:t>
        </w:r>
      </w:hyperlink>
    </w:p>
    <w:p w14:paraId="105F673B" w14:textId="77777777" w:rsidR="00767C34" w:rsidRPr="00767C34" w:rsidRDefault="00D961A4" w:rsidP="00767C34">
      <w:pPr>
        <w:pStyle w:val="Estilo10"/>
        <w:rPr>
          <w:b w:val="0"/>
          <w:lang w:val="en-US"/>
        </w:rPr>
      </w:pPr>
      <w:hyperlink r:id="rId2190" w:history="1">
        <w:r w:rsidR="00767C34" w:rsidRPr="00767C34">
          <w:rPr>
            <w:rStyle w:val="Hipervnculo"/>
            <w:b w:val="0"/>
            <w:lang w:val="en-US"/>
          </w:rPr>
          <w:t>An investigation of the market's pricing of auditor competence: Evidence from PwC's Oscars blunder</w:t>
        </w:r>
      </w:hyperlink>
    </w:p>
    <w:p w14:paraId="3707F144" w14:textId="77777777" w:rsidR="00767C34" w:rsidRPr="00767C34" w:rsidRDefault="00D961A4" w:rsidP="00767C34">
      <w:pPr>
        <w:pStyle w:val="Estilo10"/>
        <w:rPr>
          <w:b w:val="0"/>
          <w:lang w:val="en-US"/>
        </w:rPr>
      </w:pPr>
      <w:hyperlink r:id="rId2191" w:history="1">
        <w:r w:rsidR="00767C34" w:rsidRPr="00767C34">
          <w:rPr>
            <w:rStyle w:val="Hipervnculo"/>
            <w:b w:val="0"/>
            <w:lang w:val="en-US"/>
          </w:rPr>
          <w:t>Regulatory mandates and responses to uncomfortable knowledge: The case of country-by-country reporting in the extractive sector</w:t>
        </w:r>
      </w:hyperlink>
    </w:p>
    <w:p w14:paraId="46BF8556" w14:textId="77777777" w:rsidR="00767C34" w:rsidRPr="00767C34" w:rsidRDefault="00D961A4" w:rsidP="00767C34">
      <w:pPr>
        <w:pStyle w:val="Estilo10"/>
        <w:rPr>
          <w:b w:val="0"/>
          <w:lang w:val="en-US"/>
        </w:rPr>
      </w:pPr>
      <w:hyperlink r:id="rId2192" w:history="1">
        <w:r w:rsidR="00767C34" w:rsidRPr="00767C34">
          <w:rPr>
            <w:rStyle w:val="Hipervnculo"/>
            <w:b w:val="0"/>
            <w:lang w:val="en-US"/>
          </w:rPr>
          <w:t>The gendered nature of valuation: Valuing life in the Titanic compensation claims process</w:t>
        </w:r>
      </w:hyperlink>
    </w:p>
    <w:p w14:paraId="3C6B0098" w14:textId="77777777" w:rsidR="00767C34" w:rsidRPr="00767C34" w:rsidRDefault="00D961A4" w:rsidP="00767C34">
      <w:pPr>
        <w:pStyle w:val="Estilo10"/>
        <w:rPr>
          <w:b w:val="0"/>
          <w:lang w:val="en-US"/>
        </w:rPr>
      </w:pPr>
      <w:hyperlink r:id="rId2193" w:history="1">
        <w:r w:rsidR="00767C34" w:rsidRPr="00767C34">
          <w:rPr>
            <w:rStyle w:val="Hipervnculo"/>
            <w:b w:val="0"/>
            <w:lang w:val="en-US"/>
          </w:rPr>
          <w:t>Does task-specific knowledge improve audit quality: Evidence from audits of income tax accounts</w:t>
        </w:r>
      </w:hyperlink>
    </w:p>
    <w:p w14:paraId="7002A494" w14:textId="77777777" w:rsidR="00767C34" w:rsidRPr="00767C34" w:rsidRDefault="00D961A4" w:rsidP="00767C34">
      <w:pPr>
        <w:pStyle w:val="Estilo10"/>
        <w:rPr>
          <w:b w:val="0"/>
          <w:lang w:val="en-US"/>
        </w:rPr>
      </w:pPr>
      <w:hyperlink r:id="rId2194" w:history="1">
        <w:r w:rsidR="00767C34" w:rsidRPr="00767C34">
          <w:rPr>
            <w:rStyle w:val="Hipervnculo"/>
            <w:b w:val="0"/>
            <w:lang w:val="en-US"/>
          </w:rPr>
          <w:t>Feedback with feeling? How emotional language in feedback affects individual performance</w:t>
        </w:r>
      </w:hyperlink>
    </w:p>
    <w:p w14:paraId="3070A80B" w14:textId="77777777" w:rsidR="00767C34" w:rsidRPr="00767C34" w:rsidRDefault="00D961A4" w:rsidP="00767C34">
      <w:pPr>
        <w:pStyle w:val="Estilo10"/>
        <w:rPr>
          <w:b w:val="0"/>
          <w:lang w:val="en-US"/>
        </w:rPr>
      </w:pPr>
      <w:hyperlink r:id="rId2195" w:history="1">
        <w:r w:rsidR="00767C34" w:rsidRPr="00767C34">
          <w:rPr>
            <w:rStyle w:val="Hipervnculo"/>
            <w:b w:val="0"/>
            <w:lang w:val="en-US"/>
          </w:rPr>
          <w:t>You can't get there from here: The influence of an audit partner's prior non-public accounting experience on audit outcomes</w:t>
        </w:r>
      </w:hyperlink>
    </w:p>
    <w:p w14:paraId="6CEB8596" w14:textId="77777777" w:rsidR="00767C34" w:rsidRPr="00767C34" w:rsidRDefault="00D961A4" w:rsidP="00767C34">
      <w:pPr>
        <w:pStyle w:val="Estilo10"/>
        <w:rPr>
          <w:b w:val="0"/>
          <w:lang w:val="en-US"/>
        </w:rPr>
      </w:pPr>
      <w:hyperlink r:id="rId2196" w:history="1">
        <w:r w:rsidR="00767C34" w:rsidRPr="00767C34">
          <w:rPr>
            <w:rStyle w:val="Hipervnculo"/>
            <w:b w:val="0"/>
            <w:lang w:val="en-US"/>
          </w:rPr>
          <w:t>Audit firm political connections and PCAOB inspection reports</w:t>
        </w:r>
      </w:hyperlink>
    </w:p>
    <w:p w14:paraId="2C46AC44" w14:textId="77777777" w:rsidR="00767C34" w:rsidRPr="00733AAB" w:rsidRDefault="00767C34" w:rsidP="00767C34">
      <w:pPr>
        <w:jc w:val="both"/>
        <w:rPr>
          <w:rFonts w:ascii="Palatino Linotype" w:hAnsi="Palatino Linotype"/>
          <w:sz w:val="20"/>
          <w:lang w:val="en-US"/>
        </w:rPr>
      </w:pPr>
    </w:p>
    <w:p w14:paraId="2E4B80D9"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219ADE00" w14:textId="77777777" w:rsidR="00767C34" w:rsidRPr="008F2C2D" w:rsidRDefault="00767C34" w:rsidP="00767C34">
      <w:pPr>
        <w:jc w:val="both"/>
        <w:rPr>
          <w:rFonts w:ascii="Palatino Linotype" w:hAnsi="Palatino Linotype"/>
          <w:sz w:val="20"/>
          <w:lang w:val="es-CO"/>
        </w:rPr>
      </w:pPr>
    </w:p>
    <w:p w14:paraId="7F2C1156" w14:textId="77777777" w:rsidR="00767C34" w:rsidRPr="00767C34" w:rsidRDefault="00767C34" w:rsidP="00767C34">
      <w:pPr>
        <w:pStyle w:val="Estilo10"/>
        <w:rPr>
          <w:lang w:val="en-US"/>
        </w:rPr>
      </w:pPr>
      <w:r w:rsidRPr="00767C34">
        <w:rPr>
          <w:lang w:val="en-US"/>
        </w:rPr>
        <w:t xml:space="preserve">Accounting </w:t>
      </w:r>
      <w:r w:rsidRPr="00733AAB">
        <w:rPr>
          <w:lang w:val="en-US"/>
        </w:rPr>
        <w:t>Perspectives</w:t>
      </w:r>
    </w:p>
    <w:p w14:paraId="58A206ED" w14:textId="77777777" w:rsidR="00767C34" w:rsidRPr="00767C34" w:rsidRDefault="00D961A4" w:rsidP="00767C34">
      <w:pPr>
        <w:pStyle w:val="Estilo10"/>
        <w:rPr>
          <w:b w:val="0"/>
          <w:lang w:val="en-US"/>
        </w:rPr>
      </w:pPr>
      <w:hyperlink r:id="rId2197" w:history="1">
        <w:r w:rsidR="00767C34" w:rsidRPr="00767C34">
          <w:rPr>
            <w:rStyle w:val="Hipervnculo"/>
            <w:b w:val="0"/>
            <w:lang w:val="en-US"/>
          </w:rPr>
          <w:t>Explaining Investors' Fixation on Increasing Revenue: An Experimental Investigation of the Differential Reaction to Revenues versus Expenses</w:t>
        </w:r>
      </w:hyperlink>
    </w:p>
    <w:p w14:paraId="5AF0A782" w14:textId="77777777" w:rsidR="00767C34" w:rsidRPr="00767C34" w:rsidRDefault="00D961A4" w:rsidP="00767C34">
      <w:pPr>
        <w:pStyle w:val="Estilo10"/>
        <w:rPr>
          <w:b w:val="0"/>
          <w:lang w:val="en-US"/>
        </w:rPr>
      </w:pPr>
      <w:hyperlink r:id="rId2198" w:history="1">
        <w:r w:rsidR="00767C34" w:rsidRPr="00767C34">
          <w:rPr>
            <w:rStyle w:val="Hipervnculo"/>
            <w:b w:val="0"/>
            <w:lang w:val="en-US"/>
          </w:rPr>
          <w:t>Advertising Expenditures on Media Vehicles and Sales</w:t>
        </w:r>
      </w:hyperlink>
    </w:p>
    <w:p w14:paraId="5D571844" w14:textId="77777777" w:rsidR="00767C34" w:rsidRPr="00767C34" w:rsidRDefault="00D961A4" w:rsidP="00767C34">
      <w:pPr>
        <w:pStyle w:val="Estilo10"/>
        <w:rPr>
          <w:b w:val="0"/>
          <w:lang w:val="en-US"/>
        </w:rPr>
      </w:pPr>
      <w:hyperlink r:id="rId2199" w:history="1">
        <w:r w:rsidR="00767C34" w:rsidRPr="00767C34">
          <w:rPr>
            <w:rStyle w:val="Hipervnculo"/>
            <w:b w:val="0"/>
            <w:lang w:val="en-US"/>
          </w:rPr>
          <w:t>Elevating Financial Reporting Beyond a Mere Compliance Instrument</w:t>
        </w:r>
      </w:hyperlink>
    </w:p>
    <w:p w14:paraId="714AD413" w14:textId="77777777" w:rsidR="00767C34" w:rsidRPr="00767C34" w:rsidRDefault="00D961A4" w:rsidP="00767C34">
      <w:pPr>
        <w:pStyle w:val="Estilo10"/>
        <w:rPr>
          <w:b w:val="0"/>
          <w:lang w:val="en-US"/>
        </w:rPr>
      </w:pPr>
      <w:hyperlink r:id="rId2200" w:history="1">
        <w:r w:rsidR="00767C34" w:rsidRPr="00767C34">
          <w:rPr>
            <w:rStyle w:val="Hipervnculo"/>
            <w:b w:val="0"/>
            <w:lang w:val="en-US"/>
          </w:rPr>
          <w:t>Network Accountability in Healthcare: A Perspective from a First Nations Community in Canada</w:t>
        </w:r>
      </w:hyperlink>
    </w:p>
    <w:p w14:paraId="5EB6C1E7" w14:textId="77777777" w:rsidR="00767C34" w:rsidRPr="00767C34" w:rsidRDefault="00D961A4" w:rsidP="00767C34">
      <w:pPr>
        <w:pStyle w:val="Estilo10"/>
        <w:rPr>
          <w:b w:val="0"/>
          <w:lang w:val="en-US"/>
        </w:rPr>
      </w:pPr>
      <w:hyperlink r:id="rId2201" w:history="1">
        <w:r w:rsidR="00767C34" w:rsidRPr="00767C34">
          <w:rPr>
            <w:rStyle w:val="Hipervnculo"/>
            <w:b w:val="0"/>
            <w:lang w:val="en-US"/>
          </w:rPr>
          <w:t>An International Comparison of the Academic Accounting Professoriate</w:t>
        </w:r>
      </w:hyperlink>
    </w:p>
    <w:p w14:paraId="2439B56E" w14:textId="77777777" w:rsidR="00767C34" w:rsidRPr="00767C34" w:rsidRDefault="00D961A4" w:rsidP="00767C34">
      <w:pPr>
        <w:pStyle w:val="Estilo10"/>
        <w:rPr>
          <w:b w:val="0"/>
          <w:lang w:val="en-US"/>
        </w:rPr>
      </w:pPr>
      <w:hyperlink r:id="rId2202" w:history="1">
        <w:r w:rsidR="00767C34" w:rsidRPr="00767C34">
          <w:rPr>
            <w:rStyle w:val="Hipervnculo"/>
            <w:b w:val="0"/>
            <w:lang w:val="en-US"/>
          </w:rPr>
          <w:t>Financial Reporting &amp; Assurance Standards (FRAS) Canada Corner</w:t>
        </w:r>
      </w:hyperlink>
    </w:p>
    <w:p w14:paraId="54F1EFC3" w14:textId="77777777" w:rsidR="00767C34" w:rsidRPr="00767C34" w:rsidRDefault="00D961A4" w:rsidP="00767C34">
      <w:pPr>
        <w:pStyle w:val="Estilo10"/>
        <w:rPr>
          <w:b w:val="0"/>
          <w:lang w:val="en-US"/>
        </w:rPr>
      </w:pPr>
      <w:hyperlink r:id="rId2203" w:history="1">
        <w:r w:rsidR="00767C34" w:rsidRPr="00767C34">
          <w:rPr>
            <w:rStyle w:val="Hipervnculo"/>
            <w:b w:val="0"/>
            <w:lang w:val="en-US"/>
          </w:rPr>
          <w:t>Auditors' Professional Identities: Review and Future Directions</w:t>
        </w:r>
      </w:hyperlink>
    </w:p>
    <w:p w14:paraId="6087EB86" w14:textId="77777777" w:rsidR="00767C34" w:rsidRPr="00767C34" w:rsidRDefault="00D961A4" w:rsidP="00767C34">
      <w:pPr>
        <w:pStyle w:val="Estilo10"/>
        <w:rPr>
          <w:b w:val="0"/>
          <w:lang w:val="en-US"/>
        </w:rPr>
      </w:pPr>
      <w:hyperlink r:id="rId2204" w:history="1">
        <w:r w:rsidR="00767C34" w:rsidRPr="00767C34">
          <w:rPr>
            <w:rStyle w:val="Hipervnculo"/>
            <w:b w:val="0"/>
            <w:lang w:val="en-US"/>
          </w:rPr>
          <w:t>A Literature Review on Corporate Governance Mechanisms: Past, Present, and Future</w:t>
        </w:r>
      </w:hyperlink>
    </w:p>
    <w:p w14:paraId="59634BCB" w14:textId="77777777" w:rsidR="00767C34" w:rsidRPr="00767C34" w:rsidRDefault="00D961A4" w:rsidP="00767C34">
      <w:pPr>
        <w:pStyle w:val="Estilo10"/>
        <w:rPr>
          <w:b w:val="0"/>
          <w:lang w:val="en-US"/>
        </w:rPr>
      </w:pPr>
      <w:hyperlink r:id="rId2205" w:history="1">
        <w:r w:rsidR="00767C34" w:rsidRPr="00767C34">
          <w:rPr>
            <w:rStyle w:val="Hipervnculo"/>
            <w:b w:val="0"/>
            <w:lang w:val="en-US"/>
          </w:rPr>
          <w:t>The Value Relevance of Earnings, Book Values, and Other Accounting Information and the Role of Economic Conditions in Value Relevance: A Literature Review</w:t>
        </w:r>
      </w:hyperlink>
    </w:p>
    <w:p w14:paraId="515F9BF6" w14:textId="77777777" w:rsidR="00767C34" w:rsidRPr="00767C34" w:rsidRDefault="00D961A4" w:rsidP="00767C34">
      <w:pPr>
        <w:pStyle w:val="Estilo10"/>
        <w:rPr>
          <w:b w:val="0"/>
          <w:lang w:val="en-US"/>
        </w:rPr>
      </w:pPr>
      <w:hyperlink r:id="rId2206" w:history="1">
        <w:r w:rsidR="00767C34" w:rsidRPr="00767C34">
          <w:rPr>
            <w:rStyle w:val="Hipervnculo"/>
            <w:b w:val="0"/>
            <w:lang w:val="en-US"/>
          </w:rPr>
          <w:t>The Accuracy and Informativeness of Management Earnings Forecasts: A Review and Unifying Framework</w:t>
        </w:r>
      </w:hyperlink>
    </w:p>
    <w:p w14:paraId="5BEF17D0" w14:textId="77777777" w:rsidR="00767C34" w:rsidRPr="00767C34" w:rsidRDefault="00D961A4" w:rsidP="00767C34">
      <w:pPr>
        <w:pStyle w:val="Estilo10"/>
        <w:rPr>
          <w:b w:val="0"/>
          <w:lang w:val="en-US"/>
        </w:rPr>
      </w:pPr>
      <w:hyperlink r:id="rId2207" w:history="1">
        <w:r w:rsidR="00767C34" w:rsidRPr="00767C34">
          <w:rPr>
            <w:rStyle w:val="Hipervnculo"/>
            <w:b w:val="0"/>
            <w:lang w:val="en-US"/>
          </w:rPr>
          <w:t>An Overview of the Literature on Upper Echelons</w:t>
        </w:r>
      </w:hyperlink>
    </w:p>
    <w:p w14:paraId="7E717288" w14:textId="77777777" w:rsidR="00767C34" w:rsidRPr="00767C34" w:rsidRDefault="00D961A4" w:rsidP="00767C34">
      <w:pPr>
        <w:pStyle w:val="Estilo10"/>
        <w:rPr>
          <w:b w:val="0"/>
          <w:lang w:val="en-US"/>
        </w:rPr>
      </w:pPr>
      <w:hyperlink r:id="rId2208" w:history="1">
        <w:r w:rsidR="00767C34" w:rsidRPr="00767C34">
          <w:rPr>
            <w:rStyle w:val="Hipervnculo"/>
            <w:b w:val="0"/>
            <w:lang w:val="en-US"/>
          </w:rPr>
          <w:t>A Literature Review on the Dual Effect of Corporate Tax Planning and Managerial Power on Executive Compensation Structure*.</w:t>
        </w:r>
      </w:hyperlink>
    </w:p>
    <w:p w14:paraId="65D33DE9" w14:textId="77777777" w:rsidR="00767C34" w:rsidRPr="00733AAB" w:rsidRDefault="00767C34" w:rsidP="00767C34">
      <w:pPr>
        <w:jc w:val="both"/>
        <w:rPr>
          <w:rFonts w:ascii="Palatino Linotype" w:hAnsi="Palatino Linotype"/>
          <w:sz w:val="20"/>
          <w:lang w:val="en-US"/>
        </w:rPr>
      </w:pPr>
    </w:p>
    <w:p w14:paraId="73FAEF94"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7CC5FC18" w14:textId="77777777" w:rsidR="00767C34" w:rsidRPr="008F2C2D" w:rsidRDefault="00767C34" w:rsidP="00767C34">
      <w:pPr>
        <w:jc w:val="both"/>
        <w:rPr>
          <w:rFonts w:ascii="Palatino Linotype" w:hAnsi="Palatino Linotype"/>
          <w:sz w:val="20"/>
          <w:lang w:val="es-CO"/>
        </w:rPr>
      </w:pPr>
    </w:p>
    <w:p w14:paraId="25190B3D" w14:textId="77777777" w:rsidR="00767C34" w:rsidRPr="00767C34" w:rsidRDefault="00767C34" w:rsidP="00767C34">
      <w:pPr>
        <w:pStyle w:val="Estilo10"/>
        <w:rPr>
          <w:lang w:val="en-US"/>
        </w:rPr>
      </w:pPr>
      <w:r w:rsidRPr="00767C34">
        <w:rPr>
          <w:lang w:val="en-US"/>
        </w:rPr>
        <w:t>Accounting Research Journal</w:t>
      </w:r>
    </w:p>
    <w:p w14:paraId="4CD0D776" w14:textId="77777777" w:rsidR="00767C34" w:rsidRPr="00767C34" w:rsidRDefault="00D961A4" w:rsidP="00767C34">
      <w:pPr>
        <w:pStyle w:val="Estilo10"/>
        <w:rPr>
          <w:b w:val="0"/>
          <w:lang w:val="en-ZW"/>
        </w:rPr>
      </w:pPr>
      <w:hyperlink r:id="rId2209" w:history="1">
        <w:r w:rsidR="00767C34" w:rsidRPr="00767C34">
          <w:rPr>
            <w:rStyle w:val="Hipervnculo"/>
            <w:b w:val="0"/>
            <w:lang w:val="en-ZW"/>
          </w:rPr>
          <w:t>Big data analytics of corporate internet disclosures</w:t>
        </w:r>
      </w:hyperlink>
    </w:p>
    <w:p w14:paraId="02E69B78" w14:textId="77777777" w:rsidR="00767C34" w:rsidRPr="00767C34" w:rsidRDefault="00D961A4" w:rsidP="00767C34">
      <w:pPr>
        <w:pStyle w:val="Estilo10"/>
        <w:rPr>
          <w:b w:val="0"/>
          <w:lang w:val="en-US"/>
        </w:rPr>
      </w:pPr>
      <w:hyperlink r:id="rId2210" w:history="1">
        <w:r w:rsidR="00767C34" w:rsidRPr="00767C34">
          <w:rPr>
            <w:rStyle w:val="Hipervnculo"/>
            <w:b w:val="0"/>
            <w:lang w:val="en-US"/>
          </w:rPr>
          <w:t>Fraudulent financial reporting and data analytics: an explanatory study from Ireland</w:t>
        </w:r>
      </w:hyperlink>
    </w:p>
    <w:p w14:paraId="63E6F6A6" w14:textId="77777777" w:rsidR="00767C34" w:rsidRPr="00767C34" w:rsidRDefault="00D961A4" w:rsidP="00767C34">
      <w:pPr>
        <w:pStyle w:val="Estilo10"/>
        <w:rPr>
          <w:b w:val="0"/>
          <w:lang w:val="en-US"/>
        </w:rPr>
      </w:pPr>
      <w:hyperlink r:id="rId2211" w:history="1">
        <w:r w:rsidR="00767C34" w:rsidRPr="00767C34">
          <w:rPr>
            <w:rStyle w:val="Hipervnculo"/>
            <w:b w:val="0"/>
            <w:lang w:val="en-US"/>
          </w:rPr>
          <w:t>An experimental investigation of the impact of using big data analytics on customers’ performance measurement</w:t>
        </w:r>
      </w:hyperlink>
    </w:p>
    <w:p w14:paraId="2E913705" w14:textId="77777777" w:rsidR="00767C34" w:rsidRPr="00767C34" w:rsidRDefault="00D961A4" w:rsidP="00767C34">
      <w:pPr>
        <w:pStyle w:val="Estilo10"/>
        <w:rPr>
          <w:b w:val="0"/>
          <w:lang w:val="en-US"/>
        </w:rPr>
      </w:pPr>
      <w:hyperlink r:id="rId2212" w:history="1">
        <w:r w:rsidR="00767C34" w:rsidRPr="00767C34">
          <w:rPr>
            <w:rStyle w:val="Hipervnculo"/>
            <w:b w:val="0"/>
            <w:lang w:val="en-US"/>
          </w:rPr>
          <w:t>Auditor judgment and decision-making in big data environment: a proposed research framework</w:t>
        </w:r>
      </w:hyperlink>
    </w:p>
    <w:p w14:paraId="13F876D6" w14:textId="77777777" w:rsidR="00767C34" w:rsidRPr="00767C34" w:rsidRDefault="00D961A4" w:rsidP="00767C34">
      <w:pPr>
        <w:pStyle w:val="Estilo10"/>
        <w:rPr>
          <w:b w:val="0"/>
          <w:lang w:val="en-US"/>
        </w:rPr>
      </w:pPr>
      <w:hyperlink r:id="rId2213" w:history="1">
        <w:r w:rsidR="00767C34" w:rsidRPr="00767C34">
          <w:rPr>
            <w:rStyle w:val="Hipervnculo"/>
            <w:b w:val="0"/>
            <w:lang w:val="en-US"/>
          </w:rPr>
          <w:t xml:space="preserve">“Big results require big ambitions”: big data, data analytics and accounting in </w:t>
        </w:r>
        <w:proofErr w:type="gramStart"/>
        <w:r w:rsidR="00767C34" w:rsidRPr="00767C34">
          <w:rPr>
            <w:rStyle w:val="Hipervnculo"/>
            <w:b w:val="0"/>
            <w:lang w:val="en-US"/>
          </w:rPr>
          <w:t>masters</w:t>
        </w:r>
        <w:proofErr w:type="gramEnd"/>
        <w:r w:rsidR="00767C34" w:rsidRPr="00767C34">
          <w:rPr>
            <w:rStyle w:val="Hipervnculo"/>
            <w:b w:val="0"/>
            <w:lang w:val="en-US"/>
          </w:rPr>
          <w:t xml:space="preserve"> courses</w:t>
        </w:r>
      </w:hyperlink>
    </w:p>
    <w:p w14:paraId="3DF3B62D" w14:textId="77777777" w:rsidR="00767C34" w:rsidRPr="00767C34" w:rsidRDefault="00D961A4" w:rsidP="00767C34">
      <w:pPr>
        <w:pStyle w:val="Estilo10"/>
        <w:rPr>
          <w:b w:val="0"/>
          <w:lang w:val="en-US"/>
        </w:rPr>
      </w:pPr>
      <w:hyperlink r:id="rId2214" w:history="1">
        <w:r w:rsidR="00767C34" w:rsidRPr="00767C34">
          <w:rPr>
            <w:rStyle w:val="Hipervnculo"/>
            <w:b w:val="0"/>
            <w:lang w:val="en-US"/>
          </w:rPr>
          <w:t>Teaching with the case method: opportunities and problems since the COVID-19 pivot to online</w:t>
        </w:r>
      </w:hyperlink>
    </w:p>
    <w:p w14:paraId="49A0AC4C" w14:textId="77777777" w:rsidR="00767C34" w:rsidRPr="00767C34" w:rsidRDefault="00D961A4" w:rsidP="00767C34">
      <w:pPr>
        <w:pStyle w:val="Estilo10"/>
        <w:rPr>
          <w:b w:val="0"/>
          <w:lang w:val="en-US"/>
        </w:rPr>
      </w:pPr>
      <w:hyperlink r:id="rId2215" w:history="1">
        <w:r w:rsidR="00767C34" w:rsidRPr="00767C34">
          <w:rPr>
            <w:rStyle w:val="Hipervnculo"/>
            <w:b w:val="0"/>
            <w:lang w:val="en-US"/>
          </w:rPr>
          <w:t>Does the fundamental indexation portfolio perform better? An Indian investigation</w:t>
        </w:r>
      </w:hyperlink>
    </w:p>
    <w:p w14:paraId="33FEB22E" w14:textId="77777777" w:rsidR="00767C34" w:rsidRPr="00767C34" w:rsidRDefault="00D961A4" w:rsidP="00767C34">
      <w:pPr>
        <w:pStyle w:val="Estilo10"/>
        <w:rPr>
          <w:b w:val="0"/>
          <w:lang w:val="en-US"/>
        </w:rPr>
      </w:pPr>
      <w:hyperlink r:id="rId2216" w:history="1">
        <w:r w:rsidR="00767C34" w:rsidRPr="00767C34">
          <w:rPr>
            <w:rStyle w:val="Hipervnculo"/>
            <w:b w:val="0"/>
            <w:lang w:val="en-US"/>
          </w:rPr>
          <w:t>Do high-reputation companies pay more non-audit fees?</w:t>
        </w:r>
      </w:hyperlink>
    </w:p>
    <w:p w14:paraId="4D066EFE" w14:textId="77777777" w:rsidR="00767C34" w:rsidRPr="00767C34" w:rsidRDefault="00D961A4" w:rsidP="00767C34">
      <w:pPr>
        <w:pStyle w:val="Estilo10"/>
        <w:rPr>
          <w:b w:val="0"/>
          <w:lang w:val="en-US"/>
        </w:rPr>
      </w:pPr>
      <w:hyperlink r:id="rId2217" w:history="1">
        <w:r w:rsidR="00767C34" w:rsidRPr="00767C34">
          <w:rPr>
            <w:rStyle w:val="Hipervnculo"/>
            <w:b w:val="0"/>
            <w:lang w:val="en-US"/>
          </w:rPr>
          <w:t>CEO power and R&amp;D investment</w:t>
        </w:r>
      </w:hyperlink>
    </w:p>
    <w:p w14:paraId="0ADCEFC7" w14:textId="77777777" w:rsidR="00767C34" w:rsidRPr="00767C34" w:rsidRDefault="00D961A4" w:rsidP="00767C34">
      <w:pPr>
        <w:pStyle w:val="Estilo10"/>
        <w:rPr>
          <w:b w:val="0"/>
          <w:lang w:val="en-US"/>
        </w:rPr>
      </w:pPr>
      <w:hyperlink r:id="rId2218" w:history="1">
        <w:r w:rsidR="00767C34" w:rsidRPr="00767C34">
          <w:rPr>
            <w:rStyle w:val="Hipervnculo"/>
            <w:b w:val="0"/>
            <w:lang w:val="en-US"/>
          </w:rPr>
          <w:t>The post-SOX comparative dynamics of public accounting firm efficiency</w:t>
        </w:r>
      </w:hyperlink>
    </w:p>
    <w:p w14:paraId="58E74F2D" w14:textId="77777777" w:rsidR="00767C34" w:rsidRPr="00767C34" w:rsidRDefault="00D961A4" w:rsidP="00767C34">
      <w:pPr>
        <w:pStyle w:val="Estilo10"/>
        <w:rPr>
          <w:b w:val="0"/>
          <w:lang w:val="en-US"/>
        </w:rPr>
      </w:pPr>
      <w:hyperlink r:id="rId2219" w:history="1">
        <w:r w:rsidR="00767C34" w:rsidRPr="00767C34">
          <w:rPr>
            <w:rStyle w:val="Hipervnculo"/>
            <w:b w:val="0"/>
            <w:lang w:val="en-US"/>
          </w:rPr>
          <w:t>The contributing factors of intellectual capital disclosures in agriculture and mining sectors of Indonesia and Thailand</w:t>
        </w:r>
      </w:hyperlink>
    </w:p>
    <w:p w14:paraId="3CD55FCB" w14:textId="77777777" w:rsidR="00767C34" w:rsidRPr="00767C34" w:rsidRDefault="00D961A4" w:rsidP="00767C34">
      <w:pPr>
        <w:pStyle w:val="Estilo10"/>
        <w:rPr>
          <w:b w:val="0"/>
          <w:lang w:val="en-US"/>
        </w:rPr>
      </w:pPr>
      <w:hyperlink r:id="rId2220" w:history="1">
        <w:r w:rsidR="00767C34" w:rsidRPr="00767C34">
          <w:rPr>
            <w:rStyle w:val="Hipervnculo"/>
            <w:b w:val="0"/>
            <w:lang w:val="en-US"/>
          </w:rPr>
          <w:t>A study of the reliability of cross-sectional earnings forecasting models for estimating IPO firms’ implied cost of capital</w:t>
        </w:r>
      </w:hyperlink>
    </w:p>
    <w:p w14:paraId="60C8BE8B" w14:textId="77777777" w:rsidR="00767C34" w:rsidRPr="00767C34" w:rsidRDefault="00D961A4" w:rsidP="00767C34">
      <w:pPr>
        <w:pStyle w:val="Estilo10"/>
        <w:rPr>
          <w:b w:val="0"/>
          <w:lang w:val="en-US"/>
        </w:rPr>
      </w:pPr>
      <w:hyperlink r:id="rId2221" w:history="1">
        <w:r w:rsidR="00767C34" w:rsidRPr="00767C34">
          <w:rPr>
            <w:rStyle w:val="Hipervnculo"/>
            <w:b w:val="0"/>
            <w:lang w:val="en-US"/>
          </w:rPr>
          <w:t>Auditor tenure, investor protection and accounting quality: international evidence</w:t>
        </w:r>
      </w:hyperlink>
    </w:p>
    <w:p w14:paraId="1042C57F" w14:textId="77777777" w:rsidR="00767C34" w:rsidRPr="00767C34" w:rsidRDefault="00D961A4" w:rsidP="00767C34">
      <w:pPr>
        <w:pStyle w:val="Estilo10"/>
        <w:rPr>
          <w:b w:val="0"/>
          <w:lang w:val="en-US"/>
        </w:rPr>
      </w:pPr>
      <w:hyperlink r:id="rId2222" w:history="1">
        <w:r w:rsidR="00767C34" w:rsidRPr="00767C34">
          <w:rPr>
            <w:rStyle w:val="Hipervnculo"/>
            <w:b w:val="0"/>
            <w:lang w:val="en-US"/>
          </w:rPr>
          <w:t>Flexibility and job stress in the accounting profession</w:t>
        </w:r>
      </w:hyperlink>
    </w:p>
    <w:p w14:paraId="6C9F5B4C" w14:textId="77777777" w:rsidR="00767C34" w:rsidRPr="00767C34" w:rsidRDefault="00D961A4" w:rsidP="00767C34">
      <w:pPr>
        <w:pStyle w:val="Estilo10"/>
        <w:rPr>
          <w:b w:val="0"/>
          <w:lang w:val="en-US"/>
        </w:rPr>
      </w:pPr>
      <w:hyperlink r:id="rId2223" w:history="1">
        <w:r w:rsidR="00767C34" w:rsidRPr="00767C34">
          <w:rPr>
            <w:rStyle w:val="Hipervnculo"/>
            <w:b w:val="0"/>
            <w:lang w:val="en-US"/>
          </w:rPr>
          <w:t>Value relevance of accounting information during IFRS convergence period: comparative evidence between India and Indonesia</w:t>
        </w:r>
      </w:hyperlink>
    </w:p>
    <w:p w14:paraId="387E5B5C" w14:textId="77777777" w:rsidR="00767C34" w:rsidRPr="00767C34" w:rsidRDefault="00D961A4" w:rsidP="00767C34">
      <w:pPr>
        <w:pStyle w:val="Estilo10"/>
        <w:rPr>
          <w:b w:val="0"/>
          <w:lang w:val="en-US"/>
        </w:rPr>
      </w:pPr>
      <w:hyperlink r:id="rId2224" w:history="1">
        <w:r w:rsidR="00767C34" w:rsidRPr="00767C34">
          <w:rPr>
            <w:rStyle w:val="Hipervnculo"/>
            <w:b w:val="0"/>
            <w:lang w:val="en-US"/>
          </w:rPr>
          <w:t>Do sustainability practices influence financial performance? Evidence from the Nordic financial industry</w:t>
        </w:r>
      </w:hyperlink>
    </w:p>
    <w:p w14:paraId="6283AFDD" w14:textId="77777777" w:rsidR="00767C34" w:rsidRPr="00767C34" w:rsidRDefault="00D961A4" w:rsidP="00767C34">
      <w:pPr>
        <w:pStyle w:val="Estilo10"/>
        <w:rPr>
          <w:b w:val="0"/>
          <w:lang w:val="en-US"/>
        </w:rPr>
      </w:pPr>
      <w:hyperlink r:id="rId2225" w:history="1">
        <w:r w:rsidR="00767C34" w:rsidRPr="00767C34">
          <w:rPr>
            <w:rStyle w:val="Hipervnculo"/>
            <w:b w:val="0"/>
            <w:lang w:val="en-US"/>
          </w:rPr>
          <w:t>The impact of changes in regulations on Malaysian IPOs</w:t>
        </w:r>
      </w:hyperlink>
    </w:p>
    <w:p w14:paraId="70FE8A26" w14:textId="77777777" w:rsidR="00767C34" w:rsidRPr="00767C34" w:rsidRDefault="00D961A4" w:rsidP="00767C34">
      <w:pPr>
        <w:pStyle w:val="Estilo10"/>
        <w:rPr>
          <w:b w:val="0"/>
          <w:lang w:val="en-US"/>
        </w:rPr>
      </w:pPr>
      <w:hyperlink r:id="rId2226" w:history="1">
        <w:r w:rsidR="00767C34" w:rsidRPr="00767C34">
          <w:rPr>
            <w:rStyle w:val="Hipervnculo"/>
            <w:b w:val="0"/>
            <w:lang w:val="en-US"/>
          </w:rPr>
          <w:t>Do firms adjust board gender diversity in response to economic policy uncertainty?</w:t>
        </w:r>
      </w:hyperlink>
    </w:p>
    <w:p w14:paraId="7006BDFA" w14:textId="77777777" w:rsidR="00767C34" w:rsidRPr="00767C34" w:rsidRDefault="00D961A4" w:rsidP="00767C34">
      <w:pPr>
        <w:pStyle w:val="Estilo10"/>
        <w:rPr>
          <w:b w:val="0"/>
          <w:lang w:val="en-US"/>
        </w:rPr>
      </w:pPr>
      <w:hyperlink r:id="rId2227" w:history="1">
        <w:r w:rsidR="00767C34" w:rsidRPr="00767C34">
          <w:rPr>
            <w:rStyle w:val="Hipervnculo"/>
            <w:b w:val="0"/>
            <w:lang w:val="en-US"/>
          </w:rPr>
          <w:t>A cohesive model of predicting tax evasion from the perspective of fraudulent financial reporting amongst small and medium sized enterprises</w:t>
        </w:r>
      </w:hyperlink>
    </w:p>
    <w:p w14:paraId="4DB3087F" w14:textId="77777777" w:rsidR="00767C34" w:rsidRPr="00767C34" w:rsidRDefault="00D961A4" w:rsidP="00767C34">
      <w:pPr>
        <w:pStyle w:val="Estilo10"/>
        <w:rPr>
          <w:b w:val="0"/>
          <w:lang w:val="en-US"/>
        </w:rPr>
      </w:pPr>
      <w:hyperlink r:id="rId2228" w:history="1">
        <w:r w:rsidR="00767C34" w:rsidRPr="00767C34">
          <w:rPr>
            <w:rStyle w:val="Hipervnculo"/>
            <w:b w:val="0"/>
            <w:lang w:val="en-US"/>
          </w:rPr>
          <w:t>Consolidation of off-balance sheet entities and investment efficiency</w:t>
        </w:r>
      </w:hyperlink>
    </w:p>
    <w:p w14:paraId="6859C088" w14:textId="77777777" w:rsidR="00767C34" w:rsidRPr="00767C34" w:rsidRDefault="00D961A4" w:rsidP="00767C34">
      <w:pPr>
        <w:pStyle w:val="Estilo10"/>
        <w:rPr>
          <w:b w:val="0"/>
          <w:lang w:val="en-US"/>
        </w:rPr>
      </w:pPr>
      <w:hyperlink r:id="rId2229" w:history="1">
        <w:r w:rsidR="00767C34" w:rsidRPr="00767C34">
          <w:rPr>
            <w:rStyle w:val="Hipervnculo"/>
            <w:b w:val="0"/>
            <w:lang w:val="en-US"/>
          </w:rPr>
          <w:t>Drivers of mandatory disclosure in GCC region firms</w:t>
        </w:r>
      </w:hyperlink>
    </w:p>
    <w:p w14:paraId="563C1DC9" w14:textId="77777777" w:rsidR="00767C34" w:rsidRPr="00767C34" w:rsidRDefault="00D961A4" w:rsidP="00767C34">
      <w:pPr>
        <w:pStyle w:val="Estilo10"/>
        <w:rPr>
          <w:b w:val="0"/>
          <w:lang w:val="en-US"/>
        </w:rPr>
      </w:pPr>
      <w:hyperlink r:id="rId2230" w:history="1">
        <w:r w:rsidR="00767C34" w:rsidRPr="00767C34">
          <w:rPr>
            <w:rStyle w:val="Hipervnculo"/>
            <w:b w:val="0"/>
            <w:lang w:val="en-US"/>
          </w:rPr>
          <w:t>Analysts’ cash flow forecasts informativeness, financial distress and auditor quality</w:t>
        </w:r>
      </w:hyperlink>
    </w:p>
    <w:p w14:paraId="5B4F95F0" w14:textId="77777777" w:rsidR="00767C34" w:rsidRPr="00767C34" w:rsidRDefault="00D961A4" w:rsidP="00767C34">
      <w:pPr>
        <w:pStyle w:val="Estilo10"/>
        <w:rPr>
          <w:b w:val="0"/>
          <w:lang w:val="en-US"/>
        </w:rPr>
      </w:pPr>
      <w:hyperlink r:id="rId2231" w:history="1">
        <w:r w:rsidR="00767C34" w:rsidRPr="00767C34">
          <w:rPr>
            <w:rStyle w:val="Hipervnculo"/>
            <w:b w:val="0"/>
            <w:lang w:val="en-US"/>
          </w:rPr>
          <w:t>From unrequited love to sleeping with the enemy: COVID-19 and the future relationship between UK universities and professional accounting bodies</w:t>
        </w:r>
      </w:hyperlink>
    </w:p>
    <w:p w14:paraId="173803F0" w14:textId="77777777" w:rsidR="00767C34" w:rsidRPr="00767C34" w:rsidRDefault="00D961A4" w:rsidP="00767C34">
      <w:pPr>
        <w:pStyle w:val="Estilo10"/>
        <w:rPr>
          <w:b w:val="0"/>
          <w:lang w:val="en-US"/>
        </w:rPr>
      </w:pPr>
      <w:hyperlink r:id="rId2232" w:history="1">
        <w:r w:rsidR="00767C34" w:rsidRPr="00767C34">
          <w:rPr>
            <w:rStyle w:val="Hipervnculo"/>
            <w:b w:val="0"/>
            <w:lang w:val="en-US"/>
          </w:rPr>
          <w:t>Content requirements for narrative reporting in the public sector: a contextual perspective</w:t>
        </w:r>
      </w:hyperlink>
    </w:p>
    <w:p w14:paraId="5AFBC94E" w14:textId="77777777" w:rsidR="00767C34" w:rsidRPr="00767C34" w:rsidRDefault="00D961A4" w:rsidP="00767C34">
      <w:pPr>
        <w:pStyle w:val="Estilo10"/>
        <w:rPr>
          <w:b w:val="0"/>
          <w:lang w:val="en-US"/>
        </w:rPr>
      </w:pPr>
      <w:hyperlink r:id="rId2233" w:history="1">
        <w:r w:rsidR="00767C34" w:rsidRPr="00767C34">
          <w:rPr>
            <w:rStyle w:val="Hipervnculo"/>
            <w:b w:val="0"/>
            <w:lang w:val="en-US"/>
          </w:rPr>
          <w:t>The going-concern opinion and the adverse credit rating: an analysis of their relationship</w:t>
        </w:r>
      </w:hyperlink>
    </w:p>
    <w:p w14:paraId="08669B3E" w14:textId="77777777" w:rsidR="00767C34" w:rsidRPr="00767C34" w:rsidRDefault="00D961A4" w:rsidP="00767C34">
      <w:pPr>
        <w:pStyle w:val="Estilo10"/>
        <w:rPr>
          <w:b w:val="0"/>
          <w:lang w:val="en-US"/>
        </w:rPr>
      </w:pPr>
      <w:hyperlink r:id="rId2234" w:history="1">
        <w:r w:rsidR="00767C34" w:rsidRPr="00767C34">
          <w:rPr>
            <w:rStyle w:val="Hipervnculo"/>
            <w:b w:val="0"/>
            <w:lang w:val="en-US"/>
          </w:rPr>
          <w:t>The rough road towards accounting harmonization of a developing country with a French accounting culture</w:t>
        </w:r>
      </w:hyperlink>
    </w:p>
    <w:p w14:paraId="635E4E32" w14:textId="77777777" w:rsidR="00767C34" w:rsidRPr="00767C34" w:rsidRDefault="00D961A4" w:rsidP="00767C34">
      <w:pPr>
        <w:pStyle w:val="Estilo10"/>
        <w:rPr>
          <w:b w:val="0"/>
          <w:lang w:val="en-US"/>
        </w:rPr>
      </w:pPr>
      <w:hyperlink r:id="rId2235" w:history="1">
        <w:r w:rsidR="00767C34" w:rsidRPr="00767C34">
          <w:rPr>
            <w:rStyle w:val="Hipervnculo"/>
            <w:b w:val="0"/>
            <w:lang w:val="en-US"/>
          </w:rPr>
          <w:t>Linking sustainability reporting frameworks and sustainable development goals</w:t>
        </w:r>
      </w:hyperlink>
    </w:p>
    <w:p w14:paraId="33EAC89B" w14:textId="77777777" w:rsidR="00767C34" w:rsidRPr="00767C34" w:rsidRDefault="00D961A4" w:rsidP="00767C34">
      <w:pPr>
        <w:pStyle w:val="Estilo10"/>
        <w:rPr>
          <w:b w:val="0"/>
          <w:lang w:val="en-US"/>
        </w:rPr>
      </w:pPr>
      <w:hyperlink r:id="rId2236" w:history="1">
        <w:r w:rsidR="00767C34" w:rsidRPr="00767C34">
          <w:rPr>
            <w:rStyle w:val="Hipervnculo"/>
            <w:b w:val="0"/>
            <w:lang w:val="en-US"/>
          </w:rPr>
          <w:t>Non-GAAP measure disclosure and insider trading incentives in high-tech IPO firms</w:t>
        </w:r>
      </w:hyperlink>
    </w:p>
    <w:p w14:paraId="511EA020" w14:textId="77777777" w:rsidR="00767C34" w:rsidRPr="00767C34" w:rsidRDefault="00D961A4" w:rsidP="00767C34">
      <w:pPr>
        <w:pStyle w:val="Estilo10"/>
        <w:rPr>
          <w:b w:val="0"/>
          <w:lang w:val="en-US"/>
        </w:rPr>
      </w:pPr>
      <w:hyperlink r:id="rId2237" w:history="1">
        <w:r w:rsidR="00767C34" w:rsidRPr="00767C34">
          <w:rPr>
            <w:rStyle w:val="Hipervnculo"/>
            <w:b w:val="0"/>
            <w:lang w:val="en-US"/>
          </w:rPr>
          <w:t>Factors affecting the adoption extent of the balanced scorecard by Vietnamese small- and medium sized enterprises</w:t>
        </w:r>
      </w:hyperlink>
    </w:p>
    <w:p w14:paraId="1EF1BFD9" w14:textId="77777777" w:rsidR="00767C34" w:rsidRPr="00767C34" w:rsidRDefault="00D961A4" w:rsidP="00767C34">
      <w:pPr>
        <w:pStyle w:val="Estilo10"/>
        <w:rPr>
          <w:b w:val="0"/>
          <w:lang w:val="en-US"/>
        </w:rPr>
      </w:pPr>
      <w:hyperlink r:id="rId2238" w:history="1">
        <w:r w:rsidR="00767C34" w:rsidRPr="00767C34">
          <w:rPr>
            <w:rStyle w:val="Hipervnculo"/>
            <w:b w:val="0"/>
            <w:lang w:val="en-US"/>
          </w:rPr>
          <w:t>Board diversity and financial performance: empirical evidence from the United Kingdom</w:t>
        </w:r>
      </w:hyperlink>
    </w:p>
    <w:p w14:paraId="66C7BB61" w14:textId="77777777" w:rsidR="00767C34" w:rsidRPr="00733AAB" w:rsidRDefault="00767C34" w:rsidP="00767C34">
      <w:pPr>
        <w:jc w:val="both"/>
        <w:rPr>
          <w:rFonts w:ascii="Palatino Linotype" w:hAnsi="Palatino Linotype"/>
          <w:sz w:val="20"/>
          <w:lang w:val="en-US"/>
        </w:rPr>
      </w:pPr>
    </w:p>
    <w:p w14:paraId="176C55FA"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322B1437" w14:textId="77777777" w:rsidR="00767C34" w:rsidRPr="008F2C2D" w:rsidRDefault="00767C34" w:rsidP="00767C34">
      <w:pPr>
        <w:jc w:val="both"/>
        <w:rPr>
          <w:rFonts w:ascii="Palatino Linotype" w:hAnsi="Palatino Linotype"/>
          <w:sz w:val="20"/>
          <w:lang w:val="es-CO"/>
        </w:rPr>
      </w:pPr>
    </w:p>
    <w:p w14:paraId="62BA0F34" w14:textId="77777777" w:rsidR="00767C34" w:rsidRPr="00767C34" w:rsidRDefault="00767C34" w:rsidP="00767C34">
      <w:pPr>
        <w:pStyle w:val="Estilo10"/>
        <w:rPr>
          <w:lang w:val="en-US"/>
        </w:rPr>
      </w:pPr>
      <w:r w:rsidRPr="00767C34">
        <w:rPr>
          <w:lang w:val="en-US"/>
        </w:rPr>
        <w:t xml:space="preserve">Advances in </w:t>
      </w:r>
      <w:r w:rsidRPr="00733AAB">
        <w:rPr>
          <w:lang w:val="en-US"/>
        </w:rPr>
        <w:t>Accounting</w:t>
      </w:r>
    </w:p>
    <w:p w14:paraId="16E61662" w14:textId="77777777" w:rsidR="00767C34" w:rsidRPr="00767C34" w:rsidRDefault="00D961A4" w:rsidP="00767C34">
      <w:pPr>
        <w:pStyle w:val="Estilo10"/>
        <w:rPr>
          <w:b w:val="0"/>
          <w:lang w:val="en-US"/>
        </w:rPr>
      </w:pPr>
      <w:hyperlink r:id="rId2239" w:history="1">
        <w:r w:rsidR="00767C34" w:rsidRPr="00767C34">
          <w:rPr>
            <w:rStyle w:val="Hipervnculo"/>
            <w:b w:val="0"/>
            <w:lang w:val="en-US"/>
          </w:rPr>
          <w:t>Investment property: Fair value or cost model? Recent evidence from the application of IAS 40 in Europe</w:t>
        </w:r>
      </w:hyperlink>
    </w:p>
    <w:p w14:paraId="13F574F0" w14:textId="77777777" w:rsidR="00767C34" w:rsidRPr="00767C34" w:rsidRDefault="00D961A4" w:rsidP="00767C34">
      <w:pPr>
        <w:pStyle w:val="Estilo10"/>
        <w:rPr>
          <w:b w:val="0"/>
          <w:lang w:val="en-US"/>
        </w:rPr>
      </w:pPr>
      <w:hyperlink r:id="rId2240" w:history="1">
        <w:r w:rsidR="00767C34" w:rsidRPr="00767C34">
          <w:rPr>
            <w:rStyle w:val="Hipervnculo"/>
            <w:b w:val="0"/>
            <w:lang w:val="en-US"/>
          </w:rPr>
          <w:t>Corporate life cycle, family firms, and earnings management: Evidence from Taiwan</w:t>
        </w:r>
      </w:hyperlink>
    </w:p>
    <w:p w14:paraId="4A93CBAA" w14:textId="77777777" w:rsidR="00767C34" w:rsidRPr="00767C34" w:rsidRDefault="00D961A4" w:rsidP="00767C34">
      <w:pPr>
        <w:pStyle w:val="Estilo10"/>
        <w:rPr>
          <w:b w:val="0"/>
          <w:lang w:val="en-US"/>
        </w:rPr>
      </w:pPr>
      <w:hyperlink r:id="rId2241" w:history="1">
        <w:r w:rsidR="00767C34" w:rsidRPr="00767C34">
          <w:rPr>
            <w:rStyle w:val="Hipervnculo"/>
            <w:b w:val="0"/>
            <w:lang w:val="en-US"/>
          </w:rPr>
          <w:t>The relevance of GAAP vs. non-GAAP net assets to creditors: An examination of the credit default swap market</w:t>
        </w:r>
      </w:hyperlink>
    </w:p>
    <w:p w14:paraId="22F9269B" w14:textId="77777777" w:rsidR="00767C34" w:rsidRPr="00767C34" w:rsidRDefault="00D961A4" w:rsidP="00767C34">
      <w:pPr>
        <w:pStyle w:val="Estilo10"/>
        <w:rPr>
          <w:b w:val="0"/>
          <w:lang w:val="en-US"/>
        </w:rPr>
      </w:pPr>
      <w:hyperlink r:id="rId2242" w:history="1">
        <w:r w:rsidR="00767C34" w:rsidRPr="00767C34">
          <w:rPr>
            <w:rStyle w:val="Hipervnculo"/>
            <w:b w:val="0"/>
            <w:lang w:val="en-US"/>
          </w:rPr>
          <w:t>Effects of ASU 2016-13 and COVID-19 on banks' loan loss allowances</w:t>
        </w:r>
      </w:hyperlink>
    </w:p>
    <w:p w14:paraId="4B4AC6B9" w14:textId="77777777" w:rsidR="00767C34" w:rsidRPr="00767C34" w:rsidRDefault="00D961A4" w:rsidP="00767C34">
      <w:pPr>
        <w:pStyle w:val="Estilo10"/>
        <w:rPr>
          <w:b w:val="0"/>
          <w:lang w:val="en-US"/>
        </w:rPr>
      </w:pPr>
      <w:hyperlink r:id="rId2243" w:history="1">
        <w:r w:rsidR="00767C34" w:rsidRPr="00767C34">
          <w:rPr>
            <w:rStyle w:val="Hipervnculo"/>
            <w:b w:val="0"/>
            <w:lang w:val="en-US"/>
          </w:rPr>
          <w:t>Indirect effects of regulatory change: Evidence from the acceleration of the 10-K filing deadline</w:t>
        </w:r>
      </w:hyperlink>
    </w:p>
    <w:p w14:paraId="0EB68CD0" w14:textId="77777777" w:rsidR="00767C34" w:rsidRPr="00767C34" w:rsidRDefault="00D961A4" w:rsidP="00767C34">
      <w:pPr>
        <w:pStyle w:val="Estilo10"/>
        <w:rPr>
          <w:b w:val="0"/>
          <w:lang w:val="en-US"/>
        </w:rPr>
      </w:pPr>
      <w:hyperlink r:id="rId2244" w:history="1">
        <w:r w:rsidR="00767C34" w:rsidRPr="00767C34">
          <w:rPr>
            <w:rStyle w:val="Hipervnculo"/>
            <w:b w:val="0"/>
            <w:lang w:val="en-US"/>
          </w:rPr>
          <w:t>Managerial replacement strategies and severance pay</w:t>
        </w:r>
      </w:hyperlink>
    </w:p>
    <w:p w14:paraId="0C44C6BB" w14:textId="77777777" w:rsidR="00767C34" w:rsidRPr="00767C34" w:rsidRDefault="00D961A4" w:rsidP="00767C34">
      <w:pPr>
        <w:pStyle w:val="Estilo10"/>
        <w:rPr>
          <w:b w:val="0"/>
          <w:lang w:val="en-US"/>
        </w:rPr>
      </w:pPr>
      <w:hyperlink r:id="rId2245" w:history="1">
        <w:r w:rsidR="00767C34" w:rsidRPr="00767C34">
          <w:rPr>
            <w:rStyle w:val="Hipervnculo"/>
            <w:b w:val="0"/>
            <w:lang w:val="en-US"/>
          </w:rPr>
          <w:t>Do investors value audit quality of complex estimates?</w:t>
        </w:r>
      </w:hyperlink>
    </w:p>
    <w:p w14:paraId="4588AC21" w14:textId="77777777" w:rsidR="00767C34" w:rsidRPr="00767C34" w:rsidRDefault="00D961A4" w:rsidP="00767C34">
      <w:pPr>
        <w:pStyle w:val="Estilo10"/>
        <w:rPr>
          <w:b w:val="0"/>
          <w:lang w:val="en-US"/>
        </w:rPr>
      </w:pPr>
      <w:hyperlink r:id="rId2246" w:history="1">
        <w:r w:rsidR="00767C34" w:rsidRPr="00767C34">
          <w:rPr>
            <w:rStyle w:val="Hipervnculo"/>
            <w:b w:val="0"/>
            <w:lang w:val="en-US"/>
          </w:rPr>
          <w:t>Does mandatory IFRS adoption affect large and small public firms' accounting quality differently? Evidence from Canada</w:t>
        </w:r>
      </w:hyperlink>
    </w:p>
    <w:p w14:paraId="274050AC" w14:textId="77777777" w:rsidR="00767C34" w:rsidRPr="00767C34" w:rsidRDefault="00D961A4" w:rsidP="00767C34">
      <w:pPr>
        <w:pStyle w:val="Estilo10"/>
        <w:rPr>
          <w:b w:val="0"/>
          <w:lang w:val="en-US"/>
        </w:rPr>
      </w:pPr>
      <w:hyperlink r:id="rId2247" w:history="1">
        <w:r w:rsidR="00767C34" w:rsidRPr="00767C34">
          <w:rPr>
            <w:rStyle w:val="Hipervnculo"/>
            <w:b w:val="0"/>
            <w:lang w:val="en-US"/>
          </w:rPr>
          <w:t>Textual fundamentals in earnings press releases</w:t>
        </w:r>
      </w:hyperlink>
    </w:p>
    <w:p w14:paraId="6963926D" w14:textId="77777777" w:rsidR="00767C34" w:rsidRPr="00767C34" w:rsidRDefault="00D961A4" w:rsidP="00767C34">
      <w:pPr>
        <w:pStyle w:val="Estilo10"/>
        <w:rPr>
          <w:b w:val="0"/>
          <w:lang w:val="en-US"/>
        </w:rPr>
      </w:pPr>
      <w:hyperlink r:id="rId2248" w:history="1">
        <w:r w:rsidR="00767C34" w:rsidRPr="00767C34">
          <w:rPr>
            <w:rStyle w:val="Hipervnculo"/>
            <w:b w:val="0"/>
            <w:lang w:val="en-US"/>
          </w:rPr>
          <w:t>Audit committee characteristics and compliance by Islamic banks with AAOIFI accounting standards</w:t>
        </w:r>
      </w:hyperlink>
    </w:p>
    <w:p w14:paraId="2BF5456D" w14:textId="77777777" w:rsidR="00767C34" w:rsidRPr="00767C34" w:rsidRDefault="00D961A4" w:rsidP="00767C34">
      <w:pPr>
        <w:pStyle w:val="Estilo10"/>
        <w:rPr>
          <w:b w:val="0"/>
          <w:lang w:val="en-US"/>
        </w:rPr>
      </w:pPr>
      <w:hyperlink r:id="rId2249" w:history="1">
        <w:r w:rsidR="00767C34" w:rsidRPr="00767C34">
          <w:rPr>
            <w:rStyle w:val="Hipervnculo"/>
            <w:b w:val="0"/>
            <w:lang w:val="en-US"/>
          </w:rPr>
          <w:t>The effect of employee satisfaction on effective corporate tax planning: Evidence from Glassdoo</w:t>
        </w:r>
      </w:hyperlink>
    </w:p>
    <w:p w14:paraId="7B753AAA" w14:textId="77777777" w:rsidR="00767C34" w:rsidRPr="00767C34" w:rsidRDefault="00D961A4" w:rsidP="00767C34">
      <w:pPr>
        <w:pStyle w:val="Estilo10"/>
        <w:rPr>
          <w:b w:val="0"/>
          <w:lang w:val="en-US"/>
        </w:rPr>
      </w:pPr>
      <w:hyperlink r:id="rId2250" w:history="1">
        <w:r w:rsidR="00767C34" w:rsidRPr="00767C34">
          <w:rPr>
            <w:rStyle w:val="Hipervnculo"/>
            <w:b w:val="0"/>
            <w:lang w:val="en-US"/>
          </w:rPr>
          <w:t>Auditor rotation, key audit matter disclosures, and financial reporting quality</w:t>
        </w:r>
      </w:hyperlink>
    </w:p>
    <w:p w14:paraId="5B588451" w14:textId="77777777" w:rsidR="00767C34" w:rsidRPr="00767C34" w:rsidRDefault="00D961A4" w:rsidP="00767C34">
      <w:pPr>
        <w:pStyle w:val="Estilo10"/>
        <w:rPr>
          <w:b w:val="0"/>
          <w:lang w:val="en-US"/>
        </w:rPr>
      </w:pPr>
      <w:hyperlink r:id="rId2251" w:history="1">
        <w:r w:rsidR="00767C34" w:rsidRPr="00767C34">
          <w:rPr>
            <w:rStyle w:val="Hipervnculo"/>
            <w:b w:val="0"/>
            <w:lang w:val="en-US"/>
          </w:rPr>
          <w:t>The impact of CFO gender on corporate overinvestment</w:t>
        </w:r>
      </w:hyperlink>
    </w:p>
    <w:p w14:paraId="30BC2B52" w14:textId="77777777" w:rsidR="00767C34" w:rsidRPr="00733AAB" w:rsidRDefault="00767C34" w:rsidP="00767C34">
      <w:pPr>
        <w:jc w:val="both"/>
        <w:rPr>
          <w:rFonts w:ascii="Palatino Linotype" w:hAnsi="Palatino Linotype"/>
          <w:sz w:val="20"/>
          <w:lang w:val="en-US"/>
        </w:rPr>
      </w:pPr>
    </w:p>
    <w:p w14:paraId="3DD6B750"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71435FB0" w14:textId="77777777" w:rsidR="00767C34" w:rsidRPr="008F2C2D" w:rsidRDefault="00767C34" w:rsidP="00767C34">
      <w:pPr>
        <w:jc w:val="both"/>
        <w:rPr>
          <w:rFonts w:ascii="Palatino Linotype" w:hAnsi="Palatino Linotype"/>
          <w:sz w:val="20"/>
          <w:lang w:val="es-CO"/>
        </w:rPr>
      </w:pPr>
    </w:p>
    <w:p w14:paraId="3CE50D19" w14:textId="77777777" w:rsidR="00767C34" w:rsidRPr="00767C34" w:rsidRDefault="00767C34" w:rsidP="00767C34">
      <w:pPr>
        <w:pStyle w:val="Estilo10"/>
        <w:rPr>
          <w:lang w:val="en-US"/>
        </w:rPr>
      </w:pPr>
      <w:r w:rsidRPr="00767C34">
        <w:rPr>
          <w:lang w:val="en-US"/>
        </w:rPr>
        <w:t>Asia-Pacific Journal of Accounting &amp; Economics</w:t>
      </w:r>
    </w:p>
    <w:p w14:paraId="3A345EA9" w14:textId="77777777" w:rsidR="00767C34" w:rsidRPr="00767C34" w:rsidRDefault="00D961A4" w:rsidP="00767C34">
      <w:pPr>
        <w:pStyle w:val="Estilo10"/>
        <w:rPr>
          <w:b w:val="0"/>
          <w:lang w:val="en-US"/>
        </w:rPr>
      </w:pPr>
      <w:hyperlink r:id="rId2252" w:history="1">
        <w:r w:rsidR="00767C34" w:rsidRPr="00767C34">
          <w:rPr>
            <w:rStyle w:val="Hipervnculo"/>
            <w:b w:val="0"/>
            <w:lang w:val="en-US"/>
          </w:rPr>
          <w:t>Short Selling and Managerial Ability</w:t>
        </w:r>
      </w:hyperlink>
    </w:p>
    <w:p w14:paraId="0620466D" w14:textId="77777777" w:rsidR="00767C34" w:rsidRPr="00767C34" w:rsidRDefault="00D961A4" w:rsidP="00767C34">
      <w:pPr>
        <w:pStyle w:val="Estilo10"/>
        <w:rPr>
          <w:b w:val="0"/>
          <w:lang w:val="en-US"/>
        </w:rPr>
      </w:pPr>
      <w:hyperlink r:id="rId2253" w:history="1">
        <w:r w:rsidR="00767C34" w:rsidRPr="00767C34">
          <w:rPr>
            <w:rStyle w:val="Hipervnculo"/>
            <w:b w:val="0"/>
            <w:lang w:val="en-US"/>
          </w:rPr>
          <w:t>The impact of foreign direct investment on local entrepreneurship: blessing or curse?</w:t>
        </w:r>
      </w:hyperlink>
    </w:p>
    <w:p w14:paraId="1F3A6C96" w14:textId="77777777" w:rsidR="00767C34" w:rsidRPr="00767C34" w:rsidRDefault="00D961A4" w:rsidP="00767C34">
      <w:pPr>
        <w:pStyle w:val="Estilo10"/>
        <w:rPr>
          <w:b w:val="0"/>
          <w:lang w:val="en-US"/>
        </w:rPr>
      </w:pPr>
      <w:hyperlink r:id="rId2254" w:history="1">
        <w:r w:rsidR="00767C34" w:rsidRPr="00767C34">
          <w:rPr>
            <w:rStyle w:val="Hipervnculo"/>
            <w:b w:val="0"/>
            <w:lang w:val="en-US"/>
          </w:rPr>
          <w:t>Saving or spending? Military CEOs and cost stickiness</w:t>
        </w:r>
      </w:hyperlink>
    </w:p>
    <w:p w14:paraId="1F6477AF" w14:textId="77777777" w:rsidR="00767C34" w:rsidRPr="00767C34" w:rsidRDefault="00D961A4" w:rsidP="00767C34">
      <w:pPr>
        <w:pStyle w:val="Estilo10"/>
        <w:rPr>
          <w:b w:val="0"/>
          <w:lang w:val="en-US"/>
        </w:rPr>
      </w:pPr>
      <w:hyperlink r:id="rId2255" w:history="1">
        <w:r w:rsidR="00767C34" w:rsidRPr="00767C34">
          <w:rPr>
            <w:rStyle w:val="Hipervnculo"/>
            <w:b w:val="0"/>
            <w:lang w:val="en-US"/>
          </w:rPr>
          <w:t>The influence of investment lag on company value in a non-financing constrained region</w:t>
        </w:r>
      </w:hyperlink>
    </w:p>
    <w:p w14:paraId="6C502919" w14:textId="77777777" w:rsidR="00767C34" w:rsidRPr="00767C34" w:rsidRDefault="00D961A4" w:rsidP="00767C34">
      <w:pPr>
        <w:pStyle w:val="Estilo10"/>
        <w:rPr>
          <w:b w:val="0"/>
          <w:lang w:val="en-US"/>
        </w:rPr>
      </w:pPr>
      <w:hyperlink r:id="rId2256" w:history="1">
        <w:r w:rsidR="00767C34" w:rsidRPr="00767C34">
          <w:rPr>
            <w:rStyle w:val="Hipervnculo"/>
            <w:b w:val="0"/>
            <w:lang w:val="en-US"/>
          </w:rPr>
          <w:t>Play for time when the ship is threatening to sink? Voluntary disclosure choices under going concern uncertainty</w:t>
        </w:r>
      </w:hyperlink>
    </w:p>
    <w:p w14:paraId="5A458A95" w14:textId="77777777" w:rsidR="00767C34" w:rsidRPr="00767C34" w:rsidRDefault="00D961A4" w:rsidP="00767C34">
      <w:pPr>
        <w:pStyle w:val="Estilo10"/>
        <w:rPr>
          <w:b w:val="0"/>
          <w:lang w:val="en-US"/>
        </w:rPr>
      </w:pPr>
      <w:hyperlink r:id="rId2257" w:history="1">
        <w:r w:rsidR="00767C34" w:rsidRPr="00767C34">
          <w:rPr>
            <w:rStyle w:val="Hipervnculo"/>
            <w:b w:val="0"/>
            <w:lang w:val="en-US"/>
          </w:rPr>
          <w:t>Robots, factor intensities, and wage inequality</w:t>
        </w:r>
      </w:hyperlink>
    </w:p>
    <w:p w14:paraId="38E2628D" w14:textId="77777777" w:rsidR="00767C34" w:rsidRPr="00767C34" w:rsidRDefault="00D961A4" w:rsidP="00767C34">
      <w:pPr>
        <w:pStyle w:val="Estilo10"/>
        <w:rPr>
          <w:b w:val="0"/>
          <w:lang w:val="en-US"/>
        </w:rPr>
      </w:pPr>
      <w:hyperlink r:id="rId2258" w:history="1">
        <w:r w:rsidR="00767C34" w:rsidRPr="00767C34">
          <w:rPr>
            <w:rStyle w:val="Hipervnculo"/>
            <w:b w:val="0"/>
            <w:lang w:val="en-US"/>
          </w:rPr>
          <w:t>Impact of TBT and SPS measures on domestic value-added exports: evidence from the United States</w:t>
        </w:r>
      </w:hyperlink>
    </w:p>
    <w:p w14:paraId="5FEB8EB1" w14:textId="77777777" w:rsidR="00767C34" w:rsidRPr="00767C34" w:rsidRDefault="00D961A4" w:rsidP="00767C34">
      <w:pPr>
        <w:pStyle w:val="Estilo10"/>
        <w:rPr>
          <w:b w:val="0"/>
          <w:lang w:val="en-US"/>
        </w:rPr>
      </w:pPr>
      <w:hyperlink r:id="rId2259" w:history="1">
        <w:r w:rsidR="00767C34" w:rsidRPr="00767C34">
          <w:rPr>
            <w:rStyle w:val="Hipervnculo"/>
            <w:b w:val="0"/>
            <w:lang w:val="en-US"/>
          </w:rPr>
          <w:t>Does the informal hierarchy of independent directors have a corporate governance effect? Evidence from China</w:t>
        </w:r>
      </w:hyperlink>
    </w:p>
    <w:p w14:paraId="6ACE037A" w14:textId="77777777" w:rsidR="00767C34" w:rsidRPr="00767C34" w:rsidRDefault="00D961A4" w:rsidP="00767C34">
      <w:pPr>
        <w:pStyle w:val="Estilo10"/>
        <w:rPr>
          <w:b w:val="0"/>
          <w:lang w:val="en-US"/>
        </w:rPr>
      </w:pPr>
      <w:hyperlink r:id="rId2260" w:history="1">
        <w:r w:rsidR="00767C34" w:rsidRPr="00767C34">
          <w:rPr>
            <w:rStyle w:val="Hipervnculo"/>
            <w:b w:val="0"/>
            <w:lang w:val="en-US"/>
          </w:rPr>
          <w:t>Economic consequences of bargain purchase gains under ASC 805: evidence from banking industry</w:t>
        </w:r>
      </w:hyperlink>
    </w:p>
    <w:p w14:paraId="7C683DBA" w14:textId="77777777" w:rsidR="00767C34" w:rsidRPr="00767C34" w:rsidRDefault="00D961A4" w:rsidP="00767C34">
      <w:pPr>
        <w:pStyle w:val="Estilo10"/>
        <w:rPr>
          <w:b w:val="0"/>
          <w:lang w:val="en-US"/>
        </w:rPr>
      </w:pPr>
      <w:hyperlink r:id="rId2261" w:history="1">
        <w:r w:rsidR="00767C34" w:rsidRPr="00767C34">
          <w:rPr>
            <w:rStyle w:val="Hipervnculo"/>
            <w:b w:val="0"/>
            <w:lang w:val="en-US"/>
          </w:rPr>
          <w:t xml:space="preserve">Payroll tax shields and wage </w:t>
        </w:r>
        <w:proofErr w:type="gramStart"/>
        <w:r w:rsidR="00767C34" w:rsidRPr="00767C34">
          <w:rPr>
            <w:rStyle w:val="Hipervnculo"/>
            <w:b w:val="0"/>
            <w:lang w:val="en-US"/>
          </w:rPr>
          <w:t>stickiness:evidence</w:t>
        </w:r>
        <w:proofErr w:type="gramEnd"/>
        <w:r w:rsidR="00767C34" w:rsidRPr="00767C34">
          <w:rPr>
            <w:rStyle w:val="Hipervnculo"/>
            <w:b w:val="0"/>
            <w:lang w:val="en-US"/>
          </w:rPr>
          <w:t xml:space="preserve"> from China’s 2008 corporate income tax law</w:t>
        </w:r>
      </w:hyperlink>
    </w:p>
    <w:p w14:paraId="461503AD" w14:textId="77777777" w:rsidR="00767C34" w:rsidRPr="00767C34" w:rsidRDefault="00D961A4" w:rsidP="00767C34">
      <w:pPr>
        <w:pStyle w:val="Estilo10"/>
        <w:rPr>
          <w:b w:val="0"/>
          <w:lang w:val="en-US"/>
        </w:rPr>
      </w:pPr>
      <w:hyperlink r:id="rId2262" w:history="1">
        <w:r w:rsidR="00767C34" w:rsidRPr="00767C34">
          <w:rPr>
            <w:rStyle w:val="Hipervnculo"/>
            <w:b w:val="0"/>
            <w:lang w:val="en-US"/>
          </w:rPr>
          <w:t>Military experience and corporate social responsibility: evidence from china</w:t>
        </w:r>
      </w:hyperlink>
    </w:p>
    <w:p w14:paraId="2F3AEE79" w14:textId="77777777" w:rsidR="00767C34" w:rsidRPr="00767C34" w:rsidRDefault="00D961A4" w:rsidP="00767C34">
      <w:pPr>
        <w:pStyle w:val="Estilo10"/>
        <w:rPr>
          <w:b w:val="0"/>
          <w:lang w:val="en-US"/>
        </w:rPr>
      </w:pPr>
      <w:hyperlink r:id="rId2263" w:history="1">
        <w:r w:rsidR="00767C34" w:rsidRPr="00767C34">
          <w:rPr>
            <w:rStyle w:val="Hipervnculo"/>
            <w:b w:val="0"/>
            <w:lang w:val="en-US"/>
          </w:rPr>
          <w:t>Does social capital alleviate financing constraints? A study of China’s creative economy</w:t>
        </w:r>
      </w:hyperlink>
    </w:p>
    <w:p w14:paraId="02DB5DA5" w14:textId="77777777" w:rsidR="00767C34" w:rsidRPr="00767C34" w:rsidRDefault="00D961A4" w:rsidP="00767C34">
      <w:pPr>
        <w:pStyle w:val="Estilo10"/>
        <w:rPr>
          <w:b w:val="0"/>
          <w:lang w:val="en-US"/>
        </w:rPr>
      </w:pPr>
      <w:hyperlink r:id="rId2264" w:history="1">
        <w:r w:rsidR="00767C34" w:rsidRPr="00767C34">
          <w:rPr>
            <w:rStyle w:val="Hipervnculo"/>
            <w:b w:val="0"/>
            <w:lang w:val="en-US"/>
          </w:rPr>
          <w:t>Trust, family firms, and M&amp;A quality</w:t>
        </w:r>
      </w:hyperlink>
    </w:p>
    <w:p w14:paraId="34A43392" w14:textId="77777777" w:rsidR="00767C34" w:rsidRPr="00767C34" w:rsidRDefault="00D961A4" w:rsidP="00767C34">
      <w:pPr>
        <w:pStyle w:val="Estilo10"/>
        <w:rPr>
          <w:b w:val="0"/>
          <w:lang w:val="en-US"/>
        </w:rPr>
      </w:pPr>
      <w:hyperlink r:id="rId2265" w:history="1">
        <w:r w:rsidR="00767C34" w:rsidRPr="00767C34">
          <w:rPr>
            <w:rStyle w:val="Hipervnculo"/>
            <w:b w:val="0"/>
            <w:lang w:val="en-US"/>
          </w:rPr>
          <w:t>The impact of board structure on bank loan herding via mediation of underperformance</w:t>
        </w:r>
      </w:hyperlink>
    </w:p>
    <w:p w14:paraId="1A5B3D76" w14:textId="77777777" w:rsidR="00767C34" w:rsidRPr="00767C34" w:rsidRDefault="00D961A4" w:rsidP="00767C34">
      <w:pPr>
        <w:pStyle w:val="Estilo10"/>
        <w:rPr>
          <w:b w:val="0"/>
          <w:lang w:val="en-US"/>
        </w:rPr>
      </w:pPr>
      <w:hyperlink r:id="rId2266" w:history="1">
        <w:r w:rsidR="00767C34" w:rsidRPr="00767C34">
          <w:rPr>
            <w:rStyle w:val="Hipervnculo"/>
            <w:b w:val="0"/>
            <w:lang w:val="en-US"/>
          </w:rPr>
          <w:t>Intraregional effect of IPOs on firm-level real earnings management: evidence from the governance role of financial analysts</w:t>
        </w:r>
      </w:hyperlink>
    </w:p>
    <w:p w14:paraId="3951A50B" w14:textId="77777777" w:rsidR="00767C34" w:rsidRPr="00767C34" w:rsidRDefault="00D961A4" w:rsidP="00767C34">
      <w:pPr>
        <w:pStyle w:val="Estilo10"/>
        <w:rPr>
          <w:b w:val="0"/>
          <w:lang w:val="en-US"/>
        </w:rPr>
      </w:pPr>
      <w:hyperlink r:id="rId2267" w:history="1">
        <w:r w:rsidR="00767C34" w:rsidRPr="00767C34">
          <w:rPr>
            <w:rStyle w:val="Hipervnculo"/>
            <w:b w:val="0"/>
            <w:lang w:val="en-US"/>
          </w:rPr>
          <w:t>GDP manipulation and environmental information disclosure: evidence from China</w:t>
        </w:r>
      </w:hyperlink>
    </w:p>
    <w:p w14:paraId="0C357449" w14:textId="77777777" w:rsidR="00767C34" w:rsidRPr="00767C34" w:rsidRDefault="00D961A4" w:rsidP="00767C34">
      <w:pPr>
        <w:pStyle w:val="Estilo10"/>
        <w:rPr>
          <w:b w:val="0"/>
          <w:lang w:val="en-US"/>
        </w:rPr>
      </w:pPr>
      <w:hyperlink r:id="rId2268" w:history="1">
        <w:r w:rsidR="00767C34" w:rsidRPr="00767C34">
          <w:rPr>
            <w:rStyle w:val="Hipervnculo"/>
            <w:b w:val="0"/>
            <w:lang w:val="en-US"/>
          </w:rPr>
          <w:t xml:space="preserve">Political uncertainty and corporate sustainability: how </w:t>
        </w:r>
        <w:proofErr w:type="gramStart"/>
        <w:r w:rsidR="00767C34" w:rsidRPr="00767C34">
          <w:rPr>
            <w:rStyle w:val="Hipervnculo"/>
            <w:b w:val="0"/>
            <w:lang w:val="en-US"/>
          </w:rPr>
          <w:t>does</w:t>
        </w:r>
        <w:proofErr w:type="gramEnd"/>
        <w:r w:rsidR="00767C34" w:rsidRPr="00767C34">
          <w:rPr>
            <w:rStyle w:val="Hipervnculo"/>
            <w:b w:val="0"/>
            <w:lang w:val="en-US"/>
          </w:rPr>
          <w:t xml:space="preserve"> official turnover affect environmental investment</w:t>
        </w:r>
      </w:hyperlink>
    </w:p>
    <w:p w14:paraId="79BACD76" w14:textId="77777777" w:rsidR="00767C34" w:rsidRPr="00767C34" w:rsidRDefault="00D961A4" w:rsidP="00767C34">
      <w:pPr>
        <w:pStyle w:val="Estilo10"/>
        <w:rPr>
          <w:b w:val="0"/>
          <w:lang w:val="en-US"/>
        </w:rPr>
      </w:pPr>
      <w:hyperlink r:id="rId2269" w:history="1">
        <w:r w:rsidR="00767C34" w:rsidRPr="00767C34">
          <w:rPr>
            <w:rStyle w:val="Hipervnculo"/>
            <w:b w:val="0"/>
            <w:lang w:val="en-US"/>
          </w:rPr>
          <w:t>Volatility forecasting using intraday information with the CARR models for the China stock markets</w:t>
        </w:r>
      </w:hyperlink>
    </w:p>
    <w:p w14:paraId="0E6929DF" w14:textId="77777777" w:rsidR="00767C34" w:rsidRPr="00767C34" w:rsidRDefault="00D961A4" w:rsidP="00767C34">
      <w:pPr>
        <w:pStyle w:val="Estilo10"/>
        <w:rPr>
          <w:b w:val="0"/>
          <w:lang w:val="en-US"/>
        </w:rPr>
      </w:pPr>
      <w:hyperlink r:id="rId2270" w:history="1">
        <w:r w:rsidR="00767C34" w:rsidRPr="00767C34">
          <w:rPr>
            <w:rStyle w:val="Hipervnculo"/>
            <w:b w:val="0"/>
            <w:lang w:val="en-US"/>
          </w:rPr>
          <w:t>Corporate social responsibility and endogenous competition structure in an industry composed of asymmetric firms with managerial delegation</w:t>
        </w:r>
      </w:hyperlink>
    </w:p>
    <w:p w14:paraId="7378092E" w14:textId="77777777" w:rsidR="00767C34" w:rsidRPr="00767C34" w:rsidRDefault="00D961A4" w:rsidP="00767C34">
      <w:pPr>
        <w:pStyle w:val="Estilo10"/>
        <w:rPr>
          <w:b w:val="0"/>
          <w:lang w:val="en-US"/>
        </w:rPr>
      </w:pPr>
      <w:hyperlink r:id="rId2271" w:history="1">
        <w:r w:rsidR="00767C34" w:rsidRPr="00767C34">
          <w:rPr>
            <w:rStyle w:val="Hipervnculo"/>
            <w:b w:val="0"/>
            <w:lang w:val="en-US"/>
          </w:rPr>
          <w:t>Economic policy uncertainty and corporate cash holdings: the mechanism of capital expenditures</w:t>
        </w:r>
      </w:hyperlink>
    </w:p>
    <w:p w14:paraId="5F051A40" w14:textId="77777777" w:rsidR="00767C34" w:rsidRPr="00767C34" w:rsidRDefault="00D961A4" w:rsidP="00767C34">
      <w:pPr>
        <w:pStyle w:val="Estilo10"/>
        <w:rPr>
          <w:b w:val="0"/>
          <w:lang w:val="en-US"/>
        </w:rPr>
      </w:pPr>
      <w:hyperlink r:id="rId2272" w:history="1">
        <w:r w:rsidR="00767C34" w:rsidRPr="00767C34">
          <w:rPr>
            <w:rStyle w:val="Hipervnculo"/>
            <w:b w:val="0"/>
            <w:lang w:val="en-US"/>
          </w:rPr>
          <w:t>Driving factors of capital allocation efficiency in the artificial intelligence industry in China– the perspective of a financing ecosystem</w:t>
        </w:r>
      </w:hyperlink>
    </w:p>
    <w:p w14:paraId="61CD02DB" w14:textId="77777777" w:rsidR="00767C34" w:rsidRPr="00767C34" w:rsidRDefault="00D961A4" w:rsidP="00767C34">
      <w:pPr>
        <w:pStyle w:val="Estilo10"/>
        <w:rPr>
          <w:b w:val="0"/>
          <w:lang w:val="en-US"/>
        </w:rPr>
      </w:pPr>
      <w:hyperlink r:id="rId2273" w:history="1">
        <w:r w:rsidR="00767C34" w:rsidRPr="00767C34">
          <w:rPr>
            <w:rStyle w:val="Hipervnculo"/>
            <w:b w:val="0"/>
            <w:lang w:val="en-US"/>
          </w:rPr>
          <w:t>Population aging and corporate innovation: evidence from China</w:t>
        </w:r>
      </w:hyperlink>
    </w:p>
    <w:p w14:paraId="10F38432" w14:textId="77777777" w:rsidR="00767C34" w:rsidRPr="00767C34" w:rsidRDefault="00D961A4" w:rsidP="00767C34">
      <w:pPr>
        <w:pStyle w:val="Estilo10"/>
        <w:rPr>
          <w:b w:val="0"/>
          <w:lang w:val="en-US"/>
        </w:rPr>
      </w:pPr>
      <w:hyperlink r:id="rId2274" w:history="1">
        <w:r w:rsidR="00767C34" w:rsidRPr="00767C34">
          <w:rPr>
            <w:rStyle w:val="Hipervnculo"/>
            <w:b w:val="0"/>
            <w:lang w:val="en-US"/>
          </w:rPr>
          <w:t>Macroeconomic outlook optimism and analysts’ four-quarter-ahead quarterly earnings forecast optimism</w:t>
        </w:r>
      </w:hyperlink>
    </w:p>
    <w:p w14:paraId="69233692" w14:textId="77777777" w:rsidR="00767C34" w:rsidRPr="00767C34" w:rsidRDefault="00D961A4" w:rsidP="00767C34">
      <w:pPr>
        <w:pStyle w:val="Estilo10"/>
        <w:rPr>
          <w:b w:val="0"/>
          <w:lang w:val="en-US"/>
        </w:rPr>
      </w:pPr>
      <w:hyperlink r:id="rId2275" w:history="1">
        <w:r w:rsidR="00767C34" w:rsidRPr="00767C34">
          <w:rPr>
            <w:rStyle w:val="Hipervnculo"/>
            <w:b w:val="0"/>
            <w:lang w:val="en-US"/>
          </w:rPr>
          <w:t>Operating leverage and corporate cash holdings: evidence from China</w:t>
        </w:r>
      </w:hyperlink>
    </w:p>
    <w:p w14:paraId="06F17907" w14:textId="77777777" w:rsidR="00767C34" w:rsidRPr="00767C34" w:rsidRDefault="00D961A4" w:rsidP="00767C34">
      <w:pPr>
        <w:pStyle w:val="Estilo10"/>
        <w:rPr>
          <w:b w:val="0"/>
          <w:lang w:val="en-US"/>
        </w:rPr>
      </w:pPr>
      <w:hyperlink r:id="rId2276" w:history="1">
        <w:r w:rsidR="00767C34" w:rsidRPr="00767C34">
          <w:rPr>
            <w:rStyle w:val="Hipervnculo"/>
            <w:b w:val="0"/>
            <w:lang w:val="en-US"/>
          </w:rPr>
          <w:t>Managerial academic experience and tone management: evidence from China</w:t>
        </w:r>
      </w:hyperlink>
    </w:p>
    <w:p w14:paraId="78BCA9ED" w14:textId="77777777" w:rsidR="00767C34" w:rsidRPr="00767C34" w:rsidRDefault="00D961A4" w:rsidP="00767C34">
      <w:pPr>
        <w:pStyle w:val="Estilo10"/>
        <w:rPr>
          <w:b w:val="0"/>
          <w:lang w:val="en-US"/>
        </w:rPr>
      </w:pPr>
      <w:hyperlink r:id="rId2277" w:history="1">
        <w:r w:rsidR="00767C34" w:rsidRPr="00767C34">
          <w:rPr>
            <w:rStyle w:val="Hipervnculo"/>
            <w:b w:val="0"/>
            <w:lang w:val="en-US"/>
          </w:rPr>
          <w:t xml:space="preserve">The impact of economic indicators on an international financial diversification: a </w:t>
        </w:r>
        <w:proofErr w:type="gramStart"/>
        <w:r w:rsidR="00767C34" w:rsidRPr="00767C34">
          <w:rPr>
            <w:rStyle w:val="Hipervnculo"/>
            <w:b w:val="0"/>
            <w:lang w:val="en-US"/>
          </w:rPr>
          <w:t>long term</w:t>
        </w:r>
        <w:proofErr w:type="gramEnd"/>
        <w:r w:rsidR="00767C34" w:rsidRPr="00767C34">
          <w:rPr>
            <w:rStyle w:val="Hipervnculo"/>
            <w:b w:val="0"/>
            <w:lang w:val="en-US"/>
          </w:rPr>
          <w:t xml:space="preserve"> investment approach</w:t>
        </w:r>
      </w:hyperlink>
    </w:p>
    <w:p w14:paraId="78CFE5A0" w14:textId="77777777" w:rsidR="00767C34" w:rsidRPr="00767C34" w:rsidRDefault="00D961A4" w:rsidP="00767C34">
      <w:pPr>
        <w:pStyle w:val="Estilo10"/>
        <w:rPr>
          <w:b w:val="0"/>
          <w:lang w:val="en-US"/>
        </w:rPr>
      </w:pPr>
      <w:hyperlink r:id="rId2278" w:history="1">
        <w:r w:rsidR="00767C34" w:rsidRPr="00767C34">
          <w:rPr>
            <w:rStyle w:val="Hipervnculo"/>
            <w:b w:val="0"/>
            <w:lang w:val="en-US"/>
          </w:rPr>
          <w:t>Corruption culture and corporate social responsibility: evidence from China</w:t>
        </w:r>
      </w:hyperlink>
    </w:p>
    <w:p w14:paraId="5AA92721" w14:textId="77777777" w:rsidR="00767C34" w:rsidRPr="00767C34" w:rsidRDefault="00D961A4" w:rsidP="00767C34">
      <w:pPr>
        <w:pStyle w:val="Estilo10"/>
        <w:rPr>
          <w:b w:val="0"/>
          <w:lang w:val="en-US"/>
        </w:rPr>
      </w:pPr>
      <w:hyperlink r:id="rId2279" w:history="1">
        <w:r w:rsidR="00767C34" w:rsidRPr="00767C34">
          <w:rPr>
            <w:rStyle w:val="Hipervnculo"/>
            <w:b w:val="0"/>
            <w:lang w:val="en-US"/>
          </w:rPr>
          <w:t>Customer concentration and bank loan contracting: evidence from China</w:t>
        </w:r>
      </w:hyperlink>
    </w:p>
    <w:p w14:paraId="264F0E82" w14:textId="77777777" w:rsidR="00767C34" w:rsidRPr="00767C34" w:rsidRDefault="00D961A4" w:rsidP="00767C34">
      <w:pPr>
        <w:pStyle w:val="Estilo10"/>
        <w:rPr>
          <w:b w:val="0"/>
          <w:lang w:val="en-US"/>
        </w:rPr>
      </w:pPr>
      <w:hyperlink r:id="rId2280" w:history="1">
        <w:r w:rsidR="00767C34" w:rsidRPr="00767C34">
          <w:rPr>
            <w:rStyle w:val="Hipervnculo"/>
            <w:b w:val="0"/>
            <w:lang w:val="en-US"/>
          </w:rPr>
          <w:t>Does litigation risk increase audit effort?</w:t>
        </w:r>
      </w:hyperlink>
    </w:p>
    <w:p w14:paraId="41EC4BD2" w14:textId="77777777" w:rsidR="00767C34" w:rsidRPr="00767C34" w:rsidRDefault="00D961A4" w:rsidP="00767C34">
      <w:pPr>
        <w:pStyle w:val="Estilo10"/>
        <w:rPr>
          <w:b w:val="0"/>
          <w:lang w:val="en-US"/>
        </w:rPr>
      </w:pPr>
      <w:hyperlink r:id="rId2281" w:history="1">
        <w:r w:rsidR="00767C34" w:rsidRPr="00767C34">
          <w:rPr>
            <w:rStyle w:val="Hipervnculo"/>
            <w:b w:val="0"/>
            <w:lang w:val="en-US"/>
          </w:rPr>
          <w:t>Do charitable auditors deliver better audit quality? Evidence from Chinese CPAs</w:t>
        </w:r>
      </w:hyperlink>
    </w:p>
    <w:p w14:paraId="212592C7" w14:textId="77777777" w:rsidR="00767C34" w:rsidRPr="00767C34" w:rsidRDefault="00D961A4" w:rsidP="00767C34">
      <w:pPr>
        <w:pStyle w:val="Estilo10"/>
        <w:rPr>
          <w:b w:val="0"/>
          <w:lang w:val="en-US"/>
        </w:rPr>
      </w:pPr>
      <w:hyperlink r:id="rId2282" w:history="1">
        <w:r w:rsidR="00767C34" w:rsidRPr="00767C34">
          <w:rPr>
            <w:rStyle w:val="Hipervnculo"/>
            <w:b w:val="0"/>
            <w:lang w:val="en-US"/>
          </w:rPr>
          <w:t>Female directors, R&amp;D activities and firms’ investment efficiency: evidence from China</w:t>
        </w:r>
      </w:hyperlink>
    </w:p>
    <w:p w14:paraId="397CADD1" w14:textId="77777777" w:rsidR="00767C34" w:rsidRPr="00767C34" w:rsidRDefault="00D961A4" w:rsidP="00767C34">
      <w:pPr>
        <w:pStyle w:val="Estilo10"/>
        <w:rPr>
          <w:b w:val="0"/>
          <w:lang w:val="en-US"/>
        </w:rPr>
      </w:pPr>
      <w:hyperlink r:id="rId2283" w:history="1">
        <w:r w:rsidR="00767C34" w:rsidRPr="00767C34">
          <w:rPr>
            <w:rStyle w:val="Hipervnculo"/>
            <w:b w:val="0"/>
            <w:lang w:val="en-US"/>
          </w:rPr>
          <w:t>Role of stock price informativeness in shaping non-GAAP earnings disclosures</w:t>
        </w:r>
      </w:hyperlink>
    </w:p>
    <w:p w14:paraId="50FA5AFA" w14:textId="77777777" w:rsidR="00767C34" w:rsidRPr="00733AAB" w:rsidRDefault="00767C34" w:rsidP="00767C34">
      <w:pPr>
        <w:jc w:val="both"/>
        <w:rPr>
          <w:rFonts w:ascii="Palatino Linotype" w:hAnsi="Palatino Linotype"/>
          <w:sz w:val="20"/>
          <w:lang w:val="en-US"/>
        </w:rPr>
      </w:pPr>
    </w:p>
    <w:p w14:paraId="2F810CED"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4D9AD5A" w14:textId="77777777" w:rsidR="00767C34" w:rsidRPr="008F2C2D" w:rsidRDefault="00767C34" w:rsidP="00767C34">
      <w:pPr>
        <w:jc w:val="both"/>
        <w:rPr>
          <w:rFonts w:ascii="Palatino Linotype" w:hAnsi="Palatino Linotype"/>
          <w:sz w:val="20"/>
          <w:lang w:val="es-CO"/>
        </w:rPr>
      </w:pPr>
    </w:p>
    <w:p w14:paraId="61F50C3D" w14:textId="77777777" w:rsidR="00767C34" w:rsidRPr="00767C34" w:rsidRDefault="00767C34" w:rsidP="00767C34">
      <w:pPr>
        <w:pStyle w:val="Estilo10"/>
        <w:rPr>
          <w:lang w:val="en-US"/>
        </w:rPr>
      </w:pPr>
      <w:r w:rsidRPr="00767C34">
        <w:rPr>
          <w:lang w:val="en-US"/>
        </w:rPr>
        <w:t xml:space="preserve">Auditing: A Journal of </w:t>
      </w:r>
      <w:r w:rsidRPr="00733AAB">
        <w:rPr>
          <w:lang w:val="en-US"/>
        </w:rPr>
        <w:t>Practice</w:t>
      </w:r>
      <w:r w:rsidRPr="00767C34">
        <w:rPr>
          <w:lang w:val="en-US"/>
        </w:rPr>
        <w:t xml:space="preserve"> &amp; Theory</w:t>
      </w:r>
    </w:p>
    <w:p w14:paraId="10E35BA7" w14:textId="77777777" w:rsidR="00767C34" w:rsidRPr="00767C34" w:rsidRDefault="00D961A4" w:rsidP="00767C34">
      <w:pPr>
        <w:pStyle w:val="Estilo10"/>
        <w:rPr>
          <w:b w:val="0"/>
          <w:lang w:val="en-US"/>
        </w:rPr>
      </w:pPr>
      <w:hyperlink r:id="rId2284" w:history="1">
        <w:r w:rsidR="00767C34" w:rsidRPr="00767C34">
          <w:rPr>
            <w:rStyle w:val="Hipervnculo"/>
            <w:b w:val="0"/>
            <w:lang w:val="en-US"/>
          </w:rPr>
          <w:t>Group Judgment and Decision Making in Auditing: Research in the Time of COVID-19 and Beyond</w:t>
        </w:r>
      </w:hyperlink>
    </w:p>
    <w:p w14:paraId="7D3FC0D3" w14:textId="77777777" w:rsidR="00767C34" w:rsidRPr="00767C34" w:rsidRDefault="00D961A4" w:rsidP="00767C34">
      <w:pPr>
        <w:pStyle w:val="Estilo10"/>
        <w:rPr>
          <w:b w:val="0"/>
          <w:lang w:val="en-US"/>
        </w:rPr>
      </w:pPr>
      <w:hyperlink r:id="rId2285" w:history="1">
        <w:r w:rsidR="00767C34" w:rsidRPr="00767C34">
          <w:rPr>
            <w:rStyle w:val="Hipervnculo"/>
            <w:b w:val="0"/>
            <w:lang w:val="en-US"/>
          </w:rPr>
          <w:t>The Effects of the Internal Control Opinion and Use of Audit Data Analytics on Perceptions of Audit Quality, Assurance, and Auditor Negligence</w:t>
        </w:r>
      </w:hyperlink>
    </w:p>
    <w:p w14:paraId="11D55079" w14:textId="77777777" w:rsidR="00767C34" w:rsidRPr="00767C34" w:rsidRDefault="00D961A4" w:rsidP="00767C34">
      <w:pPr>
        <w:pStyle w:val="Estilo10"/>
        <w:rPr>
          <w:b w:val="0"/>
          <w:lang w:val="en-US"/>
        </w:rPr>
      </w:pPr>
      <w:hyperlink r:id="rId2286" w:history="1">
        <w:r w:rsidR="00767C34" w:rsidRPr="00767C34">
          <w:rPr>
            <w:rStyle w:val="Hipervnculo"/>
            <w:b w:val="0"/>
            <w:lang w:val="en-US"/>
          </w:rPr>
          <w:t>Management's Undue Influence over Audit Committee Members: Evidence from Auditor Reporting and Opinion Shopping</w:t>
        </w:r>
      </w:hyperlink>
    </w:p>
    <w:p w14:paraId="3F7CE223" w14:textId="77777777" w:rsidR="00767C34" w:rsidRPr="00767C34" w:rsidRDefault="00D961A4" w:rsidP="00767C34">
      <w:pPr>
        <w:pStyle w:val="Estilo10"/>
        <w:rPr>
          <w:b w:val="0"/>
          <w:lang w:val="en-US"/>
        </w:rPr>
      </w:pPr>
      <w:hyperlink r:id="rId2287" w:history="1">
        <w:r w:rsidR="00767C34" w:rsidRPr="00767C34">
          <w:rPr>
            <w:rStyle w:val="Hipervnculo"/>
            <w:b w:val="0"/>
            <w:lang w:val="en-US"/>
          </w:rPr>
          <w:t>The Sounds of Silence: A Framework, Theory, and Empirical Evidence of Audit Team Voice</w:t>
        </w:r>
      </w:hyperlink>
    </w:p>
    <w:p w14:paraId="34FC2AB0" w14:textId="77777777" w:rsidR="00767C34" w:rsidRPr="00767C34" w:rsidRDefault="00D961A4" w:rsidP="00767C34">
      <w:pPr>
        <w:pStyle w:val="Estilo10"/>
        <w:rPr>
          <w:b w:val="0"/>
          <w:lang w:val="en-US"/>
        </w:rPr>
      </w:pPr>
      <w:hyperlink r:id="rId2288" w:history="1">
        <w:r w:rsidR="00767C34" w:rsidRPr="00767C34">
          <w:rPr>
            <w:rStyle w:val="Hipervnculo"/>
            <w:b w:val="0"/>
            <w:lang w:val="en-US"/>
          </w:rPr>
          <w:t>Lessons Learned: Challenges When Conducting Interview-Based Research in Auditing and Methods of Coping</w:t>
        </w:r>
      </w:hyperlink>
    </w:p>
    <w:p w14:paraId="48FE70D6" w14:textId="77777777" w:rsidR="00767C34" w:rsidRPr="00767C34" w:rsidRDefault="00D961A4" w:rsidP="00767C34">
      <w:pPr>
        <w:pStyle w:val="Estilo10"/>
        <w:rPr>
          <w:b w:val="0"/>
          <w:lang w:val="en-US"/>
        </w:rPr>
      </w:pPr>
      <w:hyperlink r:id="rId2289" w:history="1">
        <w:r w:rsidR="00767C34" w:rsidRPr="00767C34">
          <w:rPr>
            <w:rStyle w:val="Hipervnculo"/>
            <w:b w:val="0"/>
            <w:lang w:val="en-US"/>
          </w:rPr>
          <w:t>Perceptions of Tone at the Top from the Inside: Insights into Audit Pricing</w:t>
        </w:r>
      </w:hyperlink>
    </w:p>
    <w:p w14:paraId="643BA5D8" w14:textId="77777777" w:rsidR="00767C34" w:rsidRPr="00767C34" w:rsidRDefault="00D961A4" w:rsidP="00767C34">
      <w:pPr>
        <w:pStyle w:val="Estilo10"/>
        <w:rPr>
          <w:b w:val="0"/>
          <w:lang w:val="en-US"/>
        </w:rPr>
      </w:pPr>
      <w:hyperlink r:id="rId2290" w:history="1">
        <w:r w:rsidR="00767C34" w:rsidRPr="00767C34">
          <w:rPr>
            <w:rStyle w:val="Hipervnculo"/>
            <w:b w:val="0"/>
            <w:lang w:val="en-US"/>
          </w:rPr>
          <w:t>How Has the Change in the Way Auditors Determine the Audit Report Date Changed the Meaning of the Audit Report Date? Implications for Academic Research</w:t>
        </w:r>
      </w:hyperlink>
    </w:p>
    <w:p w14:paraId="5F564315" w14:textId="77777777" w:rsidR="00767C34" w:rsidRPr="00767C34" w:rsidRDefault="00D961A4" w:rsidP="00767C34">
      <w:pPr>
        <w:pStyle w:val="Estilo10"/>
        <w:rPr>
          <w:b w:val="0"/>
          <w:lang w:val="en-US"/>
        </w:rPr>
      </w:pPr>
      <w:hyperlink r:id="rId2291" w:history="1">
        <w:r w:rsidR="00767C34" w:rsidRPr="00767C34">
          <w:rPr>
            <w:rStyle w:val="Hipervnculo"/>
            <w:b w:val="0"/>
            <w:lang w:val="en-US"/>
          </w:rPr>
          <w:t>Game Changer: Can Modifications to Audit Firm Communication Improve Auditors' Actions in Response to Heightened Fraud Risk?</w:t>
        </w:r>
      </w:hyperlink>
    </w:p>
    <w:p w14:paraId="0B5860E3" w14:textId="77777777" w:rsidR="00767C34" w:rsidRPr="00767C34" w:rsidRDefault="00D961A4" w:rsidP="00767C34">
      <w:pPr>
        <w:pStyle w:val="Estilo10"/>
        <w:rPr>
          <w:b w:val="0"/>
          <w:lang w:val="en-US"/>
        </w:rPr>
      </w:pPr>
      <w:hyperlink r:id="rId2292" w:history="1">
        <w:r w:rsidR="00767C34" w:rsidRPr="00767C34">
          <w:rPr>
            <w:rStyle w:val="Hipervnculo"/>
            <w:b w:val="0"/>
            <w:lang w:val="en-US"/>
          </w:rPr>
          <w:t>Financial Statement Disaggregation and Auditor Effort</w:t>
        </w:r>
      </w:hyperlink>
    </w:p>
    <w:p w14:paraId="5889994A" w14:textId="77777777" w:rsidR="00767C34" w:rsidRPr="00767C34" w:rsidRDefault="00D961A4" w:rsidP="00767C34">
      <w:pPr>
        <w:pStyle w:val="Estilo10"/>
        <w:rPr>
          <w:b w:val="0"/>
          <w:lang w:val="en-US"/>
        </w:rPr>
      </w:pPr>
      <w:hyperlink r:id="rId2293" w:history="1">
        <w:r w:rsidR="00767C34" w:rsidRPr="00767C34">
          <w:rPr>
            <w:rStyle w:val="Hipervnculo"/>
            <w:b w:val="0"/>
            <w:lang w:val="en-US"/>
          </w:rPr>
          <w:t>Managing the Offshoring of Audit Work: Spanning the Boundaries Between Onshore and Offshore Auditors</w:t>
        </w:r>
      </w:hyperlink>
    </w:p>
    <w:p w14:paraId="31CA87E5" w14:textId="77777777" w:rsidR="00767C34" w:rsidRPr="00767C34" w:rsidRDefault="00D961A4" w:rsidP="00767C34">
      <w:pPr>
        <w:pStyle w:val="Estilo10"/>
        <w:rPr>
          <w:b w:val="0"/>
          <w:lang w:val="en-US"/>
        </w:rPr>
      </w:pPr>
      <w:hyperlink r:id="rId2294" w:history="1">
        <w:r w:rsidR="00767C34" w:rsidRPr="00767C34">
          <w:rPr>
            <w:rStyle w:val="Hipervnculo"/>
            <w:b w:val="0"/>
            <w:lang w:val="en-US"/>
          </w:rPr>
          <w:t>The Impact of a Structured Electronic Interacting Brainstorming Platform</w:t>
        </w:r>
      </w:hyperlink>
    </w:p>
    <w:p w14:paraId="41CC3821" w14:textId="77777777" w:rsidR="00767C34" w:rsidRPr="00767C34" w:rsidRDefault="00D961A4" w:rsidP="00767C34">
      <w:pPr>
        <w:pStyle w:val="Estilo10"/>
        <w:rPr>
          <w:b w:val="0"/>
          <w:lang w:val="en-US"/>
        </w:rPr>
      </w:pPr>
      <w:hyperlink r:id="rId2295" w:history="1">
        <w:r w:rsidR="00767C34" w:rsidRPr="00767C34">
          <w:rPr>
            <w:rStyle w:val="Hipervnculo"/>
            <w:b w:val="0"/>
            <w:lang w:val="en-US"/>
          </w:rPr>
          <w:t>Tax Non-Audit Services and Client Income Tax Estimation Error</w:t>
        </w:r>
      </w:hyperlink>
    </w:p>
    <w:p w14:paraId="52921EF5" w14:textId="77777777" w:rsidR="00767C34" w:rsidRPr="00767C34" w:rsidRDefault="00D961A4" w:rsidP="00767C34">
      <w:pPr>
        <w:pStyle w:val="Estilo10"/>
        <w:rPr>
          <w:b w:val="0"/>
          <w:lang w:val="en-US"/>
        </w:rPr>
      </w:pPr>
      <w:hyperlink r:id="rId2296" w:history="1">
        <w:r w:rsidR="00767C34" w:rsidRPr="00767C34">
          <w:rPr>
            <w:rStyle w:val="Hipervnculo"/>
            <w:b w:val="0"/>
            <w:lang w:val="en-US"/>
          </w:rPr>
          <w:t>Investments in Auditor-Provided Non-Audit Services and Future Operating Performance</w:t>
        </w:r>
      </w:hyperlink>
    </w:p>
    <w:p w14:paraId="4ABA7618" w14:textId="77777777" w:rsidR="00767C34" w:rsidRPr="00767C34" w:rsidRDefault="00D961A4" w:rsidP="00767C34">
      <w:pPr>
        <w:pStyle w:val="Estilo10"/>
        <w:rPr>
          <w:b w:val="0"/>
          <w:lang w:val="en-US"/>
        </w:rPr>
      </w:pPr>
      <w:hyperlink r:id="rId2297" w:history="1">
        <w:r w:rsidR="00767C34" w:rsidRPr="00767C34">
          <w:rPr>
            <w:rStyle w:val="Hipervnculo"/>
            <w:b w:val="0"/>
            <w:lang w:val="en-US"/>
          </w:rPr>
          <w:t>Do Chief Audit Executives Matter? Evidence from Turnover Events</w:t>
        </w:r>
      </w:hyperlink>
    </w:p>
    <w:p w14:paraId="6E514F6E" w14:textId="77777777" w:rsidR="00767C34" w:rsidRPr="00767C34" w:rsidRDefault="00D961A4" w:rsidP="00767C34">
      <w:pPr>
        <w:pStyle w:val="Estilo10"/>
        <w:rPr>
          <w:b w:val="0"/>
          <w:lang w:val="en-US"/>
        </w:rPr>
      </w:pPr>
      <w:hyperlink r:id="rId2298" w:history="1">
        <w:r w:rsidR="00767C34" w:rsidRPr="00767C34">
          <w:rPr>
            <w:rStyle w:val="Hipervnculo"/>
            <w:b w:val="0"/>
            <w:lang w:val="en-US"/>
          </w:rPr>
          <w:t>On Controlling for Misstatement Risk</w:t>
        </w:r>
      </w:hyperlink>
    </w:p>
    <w:p w14:paraId="60E326E3" w14:textId="77777777" w:rsidR="00767C34" w:rsidRPr="008F2C2D" w:rsidRDefault="00767C34" w:rsidP="00767C34">
      <w:pPr>
        <w:jc w:val="both"/>
        <w:rPr>
          <w:rFonts w:ascii="Palatino Linotype" w:hAnsi="Palatino Linotype"/>
          <w:sz w:val="20"/>
        </w:rPr>
      </w:pPr>
    </w:p>
    <w:p w14:paraId="0557CF60"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14BB417C" w14:textId="77777777" w:rsidR="00767C34" w:rsidRPr="008F2C2D" w:rsidRDefault="00767C34" w:rsidP="00767C34">
      <w:pPr>
        <w:jc w:val="both"/>
        <w:rPr>
          <w:rFonts w:ascii="Palatino Linotype" w:hAnsi="Palatino Linotype"/>
          <w:sz w:val="20"/>
          <w:lang w:val="es-CO"/>
        </w:rPr>
      </w:pPr>
    </w:p>
    <w:p w14:paraId="345A67F3" w14:textId="77777777" w:rsidR="00767C34" w:rsidRPr="00767C34" w:rsidRDefault="00767C34" w:rsidP="00767C34">
      <w:pPr>
        <w:pStyle w:val="Estilo10"/>
        <w:rPr>
          <w:lang w:val="en-US"/>
        </w:rPr>
      </w:pPr>
      <w:r w:rsidRPr="00767C34">
        <w:rPr>
          <w:lang w:val="en-US"/>
        </w:rPr>
        <w:t xml:space="preserve">Auditing: A Journal of </w:t>
      </w:r>
      <w:r w:rsidRPr="00733AAB">
        <w:rPr>
          <w:lang w:val="en-US"/>
        </w:rPr>
        <w:t>Practice</w:t>
      </w:r>
      <w:r w:rsidRPr="00767C34">
        <w:rPr>
          <w:lang w:val="en-US"/>
        </w:rPr>
        <w:t xml:space="preserve"> &amp; Theory</w:t>
      </w:r>
    </w:p>
    <w:p w14:paraId="0B52B1D1" w14:textId="77777777" w:rsidR="00767C34" w:rsidRPr="00767C34" w:rsidRDefault="00D961A4" w:rsidP="00767C34">
      <w:pPr>
        <w:pStyle w:val="Estilo10"/>
        <w:rPr>
          <w:b w:val="0"/>
          <w:lang w:val="en-US"/>
        </w:rPr>
      </w:pPr>
      <w:hyperlink r:id="rId2299" w:history="1">
        <w:r w:rsidR="00767C34" w:rsidRPr="00767C34">
          <w:rPr>
            <w:rStyle w:val="Hipervnculo"/>
            <w:b w:val="0"/>
            <w:lang w:val="en-US"/>
          </w:rPr>
          <w:t>Persuasive Communications, Online Reviews and Service Performances - A Study on the Hotel Industry of New Zealan</w:t>
        </w:r>
      </w:hyperlink>
    </w:p>
    <w:p w14:paraId="7E7C5EE9" w14:textId="77777777" w:rsidR="00767C34" w:rsidRPr="00767C34" w:rsidRDefault="00D961A4" w:rsidP="00767C34">
      <w:pPr>
        <w:pStyle w:val="Estilo10"/>
        <w:rPr>
          <w:b w:val="0"/>
          <w:lang w:val="en-US"/>
        </w:rPr>
      </w:pPr>
      <w:hyperlink r:id="rId2300" w:history="1">
        <w:r w:rsidR="00767C34" w:rsidRPr="00767C34">
          <w:rPr>
            <w:rStyle w:val="Hipervnculo"/>
            <w:b w:val="0"/>
            <w:lang w:val="en-US"/>
          </w:rPr>
          <w:t>Human Resource Management in Health Care Industries for Generation Y: Challenges of the 21st Century</w:t>
        </w:r>
      </w:hyperlink>
    </w:p>
    <w:p w14:paraId="0452157F" w14:textId="77777777" w:rsidR="00767C34" w:rsidRPr="00767C34" w:rsidRDefault="00D961A4" w:rsidP="00767C34">
      <w:pPr>
        <w:pStyle w:val="Estilo10"/>
        <w:rPr>
          <w:b w:val="0"/>
          <w:lang w:val="en-US"/>
        </w:rPr>
      </w:pPr>
      <w:hyperlink r:id="rId2301" w:history="1">
        <w:r w:rsidR="00767C34" w:rsidRPr="00767C34">
          <w:rPr>
            <w:rStyle w:val="Hipervnculo"/>
            <w:b w:val="0"/>
            <w:lang w:val="en-US"/>
          </w:rPr>
          <w:t>Does Accounting-based Financial Performance Value Environmental, Social and Governance (ESG) Disclosures? A detailed note on a corporate sustainability perspective</w:t>
        </w:r>
      </w:hyperlink>
    </w:p>
    <w:p w14:paraId="5C0F5E8F" w14:textId="77777777" w:rsidR="00767C34" w:rsidRPr="00767C34" w:rsidRDefault="00D961A4" w:rsidP="00767C34">
      <w:pPr>
        <w:pStyle w:val="Estilo10"/>
        <w:rPr>
          <w:b w:val="0"/>
          <w:lang w:val="en-US"/>
        </w:rPr>
      </w:pPr>
      <w:hyperlink r:id="rId2302" w:history="1">
        <w:r w:rsidR="00767C34" w:rsidRPr="00767C34">
          <w:rPr>
            <w:rStyle w:val="Hipervnculo"/>
            <w:b w:val="0"/>
            <w:lang w:val="en-US"/>
          </w:rPr>
          <w:t xml:space="preserve">The Implementation of the Broad-Based Black Economic Empowerment (B-BBEE) Policy in South Africa: </w:t>
        </w:r>
        <w:proofErr w:type="gramStart"/>
        <w:r w:rsidR="00767C34" w:rsidRPr="00767C34">
          <w:rPr>
            <w:rStyle w:val="Hipervnculo"/>
            <w:b w:val="0"/>
            <w:lang w:val="en-US"/>
          </w:rPr>
          <w:t>a</w:t>
        </w:r>
        <w:proofErr w:type="gramEnd"/>
        <w:r w:rsidR="00767C34" w:rsidRPr="00767C34">
          <w:rPr>
            <w:rStyle w:val="Hipervnculo"/>
            <w:b w:val="0"/>
            <w:lang w:val="en-US"/>
          </w:rPr>
          <w:t xml:space="preserve"> Myth or a Reality in SMEs?</w:t>
        </w:r>
      </w:hyperlink>
    </w:p>
    <w:p w14:paraId="54AB8158" w14:textId="77777777" w:rsidR="00767C34" w:rsidRPr="00767C34" w:rsidRDefault="00D961A4" w:rsidP="00767C34">
      <w:pPr>
        <w:pStyle w:val="Estilo10"/>
        <w:rPr>
          <w:b w:val="0"/>
          <w:lang w:val="en-US"/>
        </w:rPr>
      </w:pPr>
      <w:hyperlink r:id="rId2303" w:history="1">
        <w:r w:rsidR="00767C34" w:rsidRPr="00767C34">
          <w:rPr>
            <w:rStyle w:val="Hipervnculo"/>
            <w:b w:val="0"/>
            <w:lang w:val="en-US"/>
          </w:rPr>
          <w:t>The ICT Antecedents and Sole Proprietary Practicing Audit Firms: A Quantitative Study</w:t>
        </w:r>
      </w:hyperlink>
    </w:p>
    <w:p w14:paraId="528DEE4D" w14:textId="77777777" w:rsidR="00767C34" w:rsidRPr="00767C34" w:rsidRDefault="00D961A4" w:rsidP="00767C34">
      <w:pPr>
        <w:pStyle w:val="Estilo10"/>
        <w:rPr>
          <w:b w:val="0"/>
          <w:lang w:val="en-US"/>
        </w:rPr>
      </w:pPr>
      <w:hyperlink r:id="rId2304" w:history="1">
        <w:r w:rsidR="00767C34" w:rsidRPr="00767C34">
          <w:rPr>
            <w:rStyle w:val="Hipervnculo"/>
            <w:b w:val="0"/>
            <w:lang w:val="en-US"/>
          </w:rPr>
          <w:t>An Overview of Corporate Fraud and its Prevention Approach</w:t>
        </w:r>
      </w:hyperlink>
    </w:p>
    <w:p w14:paraId="29FBD7F1" w14:textId="77777777" w:rsidR="00767C34" w:rsidRPr="00767C34" w:rsidRDefault="00D961A4" w:rsidP="00767C34">
      <w:pPr>
        <w:pStyle w:val="Estilo10"/>
        <w:rPr>
          <w:b w:val="0"/>
          <w:lang w:val="en-US"/>
        </w:rPr>
      </w:pPr>
      <w:hyperlink r:id="rId2305" w:history="1">
        <w:r w:rsidR="00767C34" w:rsidRPr="00767C34">
          <w:rPr>
            <w:rStyle w:val="Hipervnculo"/>
            <w:b w:val="0"/>
            <w:lang w:val="en-US"/>
          </w:rPr>
          <w:t>Joint Board-Management Meetings and Firm Performance</w:t>
        </w:r>
      </w:hyperlink>
    </w:p>
    <w:p w14:paraId="3D97F578" w14:textId="77777777" w:rsidR="00767C34" w:rsidRPr="00767C34" w:rsidRDefault="00D961A4" w:rsidP="00767C34">
      <w:pPr>
        <w:pStyle w:val="Estilo10"/>
        <w:rPr>
          <w:b w:val="0"/>
          <w:lang w:val="en-US"/>
        </w:rPr>
      </w:pPr>
      <w:hyperlink r:id="rId2306" w:history="1">
        <w:r w:rsidR="00767C34" w:rsidRPr="00767C34">
          <w:rPr>
            <w:rStyle w:val="Hipervnculo"/>
            <w:b w:val="0"/>
            <w:lang w:val="en-US"/>
          </w:rPr>
          <w:t>COVID-19 Announcements and Investor Reactions on the Australian Securities Exchange</w:t>
        </w:r>
      </w:hyperlink>
    </w:p>
    <w:p w14:paraId="09B0C9EC" w14:textId="77777777" w:rsidR="00767C34" w:rsidRPr="00767C34" w:rsidRDefault="00D961A4" w:rsidP="00767C34">
      <w:pPr>
        <w:pStyle w:val="Estilo10"/>
        <w:rPr>
          <w:b w:val="0"/>
          <w:lang w:val="en-US"/>
        </w:rPr>
      </w:pPr>
      <w:hyperlink r:id="rId2307" w:history="1">
        <w:r w:rsidR="00767C34" w:rsidRPr="00767C34">
          <w:rPr>
            <w:rStyle w:val="Hipervnculo"/>
            <w:b w:val="0"/>
            <w:lang w:val="en-US"/>
          </w:rPr>
          <w:t>ESG Risk Disclosure and the Risk of Green Washing</w:t>
        </w:r>
      </w:hyperlink>
    </w:p>
    <w:p w14:paraId="5E3F2798" w14:textId="77777777" w:rsidR="00767C34" w:rsidRPr="00767C34" w:rsidRDefault="00D961A4" w:rsidP="00767C34">
      <w:pPr>
        <w:pStyle w:val="Estilo10"/>
        <w:rPr>
          <w:b w:val="0"/>
          <w:lang w:val="en-US"/>
        </w:rPr>
      </w:pPr>
      <w:hyperlink r:id="rId2308" w:history="1">
        <w:r w:rsidR="00767C34" w:rsidRPr="00767C34">
          <w:rPr>
            <w:rStyle w:val="Hipervnculo"/>
            <w:b w:val="0"/>
            <w:lang w:val="en-US"/>
          </w:rPr>
          <w:t>Exploring Future Hybrid Accounting: A Review of Water Accounting and Management Research</w:t>
        </w:r>
      </w:hyperlink>
    </w:p>
    <w:p w14:paraId="37DEC949" w14:textId="77777777" w:rsidR="00767C34" w:rsidRPr="00767C34" w:rsidRDefault="00D961A4" w:rsidP="00767C34">
      <w:pPr>
        <w:pStyle w:val="Estilo10"/>
        <w:rPr>
          <w:b w:val="0"/>
          <w:lang w:val="en-US"/>
        </w:rPr>
      </w:pPr>
      <w:hyperlink r:id="rId2309" w:history="1">
        <w:r w:rsidR="00767C34" w:rsidRPr="00767C34">
          <w:rPr>
            <w:rStyle w:val="Hipervnculo"/>
            <w:b w:val="0"/>
            <w:lang w:val="en-US"/>
          </w:rPr>
          <w:t>Governance and Sustainability in Local Government</w:t>
        </w:r>
      </w:hyperlink>
    </w:p>
    <w:p w14:paraId="78DCD1E7" w14:textId="77777777" w:rsidR="00767C34" w:rsidRPr="00767C34" w:rsidRDefault="00D961A4" w:rsidP="00767C34">
      <w:pPr>
        <w:pStyle w:val="Estilo10"/>
        <w:rPr>
          <w:b w:val="0"/>
          <w:lang w:val="en-US"/>
        </w:rPr>
      </w:pPr>
      <w:hyperlink r:id="rId2310" w:history="1">
        <w:r w:rsidR="00767C34" w:rsidRPr="00767C34">
          <w:rPr>
            <w:rStyle w:val="Hipervnculo"/>
            <w:b w:val="0"/>
            <w:lang w:val="en-US"/>
          </w:rPr>
          <w:t>Help or Hurt? The Impact of ESG on Firm Performance in S&amp;P 500 Non-Financial Firms</w:t>
        </w:r>
      </w:hyperlink>
    </w:p>
    <w:p w14:paraId="4A6D89B2" w14:textId="77777777" w:rsidR="00767C34" w:rsidRPr="00767C34" w:rsidRDefault="00D961A4" w:rsidP="00767C34">
      <w:pPr>
        <w:pStyle w:val="Estilo10"/>
        <w:rPr>
          <w:b w:val="0"/>
          <w:lang w:val="en-US"/>
        </w:rPr>
      </w:pPr>
      <w:hyperlink r:id="rId2311" w:history="1">
        <w:r w:rsidR="00767C34" w:rsidRPr="00767C34">
          <w:rPr>
            <w:rStyle w:val="Hipervnculo"/>
            <w:b w:val="0"/>
            <w:lang w:val="en-US"/>
          </w:rPr>
          <w:t xml:space="preserve">Melbourne's Birrarung: </w:t>
        </w:r>
        <w:proofErr w:type="gramStart"/>
        <w:r w:rsidR="00767C34" w:rsidRPr="00767C34">
          <w:rPr>
            <w:rStyle w:val="Hipervnculo"/>
            <w:b w:val="0"/>
            <w:lang w:val="en-US"/>
          </w:rPr>
          <w:t>the</w:t>
        </w:r>
        <w:proofErr w:type="gramEnd"/>
        <w:r w:rsidR="00767C34" w:rsidRPr="00767C34">
          <w:rPr>
            <w:rStyle w:val="Hipervnculo"/>
            <w:b w:val="0"/>
            <w:lang w:val="en-US"/>
          </w:rPr>
          <w:t xml:space="preserve"> Missed Opportunity for Collaborative Urban River Governance</w:t>
        </w:r>
      </w:hyperlink>
    </w:p>
    <w:p w14:paraId="67485864" w14:textId="77777777" w:rsidR="00767C34" w:rsidRPr="00767C34" w:rsidRDefault="00D961A4" w:rsidP="00767C34">
      <w:pPr>
        <w:pStyle w:val="Estilo10"/>
        <w:rPr>
          <w:b w:val="0"/>
          <w:lang w:val="en-US"/>
        </w:rPr>
      </w:pPr>
      <w:hyperlink r:id="rId2312" w:history="1">
        <w:r w:rsidR="00767C34" w:rsidRPr="00767C34">
          <w:rPr>
            <w:rStyle w:val="Hipervnculo"/>
            <w:b w:val="0"/>
            <w:lang w:val="en-US"/>
          </w:rPr>
          <w:t>Past, Present, and Future of Corporate Social Responsibility and Earnings Management Research</w:t>
        </w:r>
      </w:hyperlink>
    </w:p>
    <w:p w14:paraId="5D73CF4A" w14:textId="77777777" w:rsidR="00767C34" w:rsidRPr="00767C34" w:rsidRDefault="00D961A4" w:rsidP="00767C34">
      <w:pPr>
        <w:pStyle w:val="Estilo10"/>
        <w:rPr>
          <w:b w:val="0"/>
          <w:lang w:val="en-US"/>
        </w:rPr>
      </w:pPr>
      <w:hyperlink r:id="rId2313" w:history="1">
        <w:r w:rsidR="00767C34" w:rsidRPr="00767C34">
          <w:rPr>
            <w:rStyle w:val="Hipervnculo"/>
            <w:b w:val="0"/>
            <w:lang w:val="en-US"/>
          </w:rPr>
          <w:t>Public Sector Accountability to Implement Sustainable Development Goals in Sri Lanka: Inflfluence of Traditional and Non-Traditional Donor</w:t>
        </w:r>
      </w:hyperlink>
    </w:p>
    <w:p w14:paraId="3EE4375A" w14:textId="77777777" w:rsidR="00767C34" w:rsidRPr="00767C34" w:rsidRDefault="00D961A4" w:rsidP="00767C34">
      <w:pPr>
        <w:pStyle w:val="Estilo10"/>
        <w:rPr>
          <w:b w:val="0"/>
          <w:lang w:val="en-US"/>
        </w:rPr>
      </w:pPr>
      <w:hyperlink r:id="rId2314" w:history="1">
        <w:r w:rsidR="00767C34" w:rsidRPr="00767C34">
          <w:rPr>
            <w:rStyle w:val="Hipervnculo"/>
            <w:b w:val="0"/>
            <w:lang w:val="en-US"/>
          </w:rPr>
          <w:t>The Surge of Environmental Social and Governance Reporting and Sustainable Development Goals: Some Normative Thoughts</w:t>
        </w:r>
      </w:hyperlink>
    </w:p>
    <w:p w14:paraId="542C5FFF" w14:textId="77777777" w:rsidR="00767C34" w:rsidRPr="00767C34" w:rsidRDefault="00D961A4" w:rsidP="00767C34">
      <w:pPr>
        <w:pStyle w:val="Estilo10"/>
        <w:rPr>
          <w:b w:val="0"/>
          <w:lang w:val="en-US"/>
        </w:rPr>
      </w:pPr>
      <w:hyperlink r:id="rId2315" w:history="1">
        <w:r w:rsidR="00767C34" w:rsidRPr="00767C34">
          <w:rPr>
            <w:rStyle w:val="Hipervnculo"/>
            <w:b w:val="0"/>
            <w:lang w:val="en-US"/>
          </w:rPr>
          <w:t>Sustainable Development Goal Disclosures within Australian Superannuation Funds: An Exploratory Study</w:t>
        </w:r>
      </w:hyperlink>
    </w:p>
    <w:p w14:paraId="456B8D7B" w14:textId="77777777" w:rsidR="00767C34" w:rsidRPr="00767C34" w:rsidRDefault="00D961A4" w:rsidP="00767C34">
      <w:pPr>
        <w:pStyle w:val="Estilo10"/>
        <w:rPr>
          <w:b w:val="0"/>
          <w:lang w:val="en-US"/>
        </w:rPr>
      </w:pPr>
      <w:hyperlink r:id="rId2316" w:history="1">
        <w:r w:rsidR="00767C34" w:rsidRPr="00767C34">
          <w:rPr>
            <w:rStyle w:val="Hipervnculo"/>
            <w:b w:val="0"/>
            <w:lang w:val="en-US"/>
          </w:rPr>
          <w:t>The Role of Sustainability Reporting in Reducing Information Asymmetry: The Case of Family- and Non-Family-Controlled Firms</w:t>
        </w:r>
      </w:hyperlink>
    </w:p>
    <w:p w14:paraId="276EBDB4" w14:textId="77777777" w:rsidR="00767C34" w:rsidRPr="00733AAB" w:rsidRDefault="00767C34" w:rsidP="00767C34">
      <w:pPr>
        <w:jc w:val="both"/>
        <w:rPr>
          <w:rFonts w:ascii="Palatino Linotype" w:hAnsi="Palatino Linotype"/>
          <w:sz w:val="20"/>
          <w:lang w:val="en-US"/>
        </w:rPr>
      </w:pPr>
    </w:p>
    <w:p w14:paraId="5E7057BD"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16E2D417" w14:textId="77777777" w:rsidR="00767C34" w:rsidRPr="008F2C2D" w:rsidRDefault="00767C34" w:rsidP="00767C34">
      <w:pPr>
        <w:jc w:val="both"/>
        <w:rPr>
          <w:rFonts w:ascii="Palatino Linotype" w:hAnsi="Palatino Linotype"/>
          <w:sz w:val="20"/>
          <w:lang w:val="es-CO"/>
        </w:rPr>
      </w:pPr>
    </w:p>
    <w:p w14:paraId="1F7A7DC8" w14:textId="77777777" w:rsidR="00767C34" w:rsidRPr="00767C34" w:rsidRDefault="00767C34" w:rsidP="00767C34">
      <w:pPr>
        <w:pStyle w:val="Estilo10"/>
        <w:rPr>
          <w:lang w:val="en-US"/>
        </w:rPr>
      </w:pPr>
      <w:r w:rsidRPr="00767C34">
        <w:rPr>
          <w:lang w:val="en-US"/>
        </w:rPr>
        <w:t xml:space="preserve">Australian </w:t>
      </w:r>
      <w:r w:rsidRPr="00733AAB">
        <w:rPr>
          <w:lang w:val="en-US"/>
        </w:rPr>
        <w:t>Accounting</w:t>
      </w:r>
      <w:r w:rsidRPr="00767C34">
        <w:rPr>
          <w:lang w:val="en-US"/>
        </w:rPr>
        <w:t xml:space="preserve"> Review</w:t>
      </w:r>
    </w:p>
    <w:p w14:paraId="39382C83" w14:textId="77777777" w:rsidR="00767C34" w:rsidRPr="00767C34" w:rsidRDefault="00D961A4" w:rsidP="00767C34">
      <w:pPr>
        <w:pStyle w:val="Estilo10"/>
        <w:rPr>
          <w:b w:val="0"/>
          <w:lang w:val="en-US"/>
        </w:rPr>
      </w:pPr>
      <w:hyperlink r:id="rId2317" w:history="1">
        <w:r w:rsidR="00767C34" w:rsidRPr="00767C34">
          <w:rPr>
            <w:rStyle w:val="Hipervnculo"/>
            <w:b w:val="0"/>
            <w:lang w:val="en-US"/>
          </w:rPr>
          <w:t>Does Corporate Social Responsibility Enhance Financial Performance? Evidence from Australia</w:t>
        </w:r>
      </w:hyperlink>
    </w:p>
    <w:p w14:paraId="3B1062AD" w14:textId="77777777" w:rsidR="00767C34" w:rsidRPr="00767C34" w:rsidRDefault="00D961A4" w:rsidP="00767C34">
      <w:pPr>
        <w:pStyle w:val="Estilo10"/>
        <w:rPr>
          <w:b w:val="0"/>
          <w:lang w:val="en-US"/>
        </w:rPr>
      </w:pPr>
      <w:hyperlink r:id="rId2318" w:history="1">
        <w:r w:rsidR="00767C34" w:rsidRPr="00767C34">
          <w:rPr>
            <w:rStyle w:val="Hipervnculo"/>
            <w:b w:val="0"/>
            <w:lang w:val="en-US"/>
          </w:rPr>
          <w:t>Non‐GAAP Earnings Disclosure Trends in New Zealand</w:t>
        </w:r>
      </w:hyperlink>
    </w:p>
    <w:p w14:paraId="7EA64C74" w14:textId="77777777" w:rsidR="00767C34" w:rsidRPr="00767C34" w:rsidRDefault="00D961A4" w:rsidP="00767C34">
      <w:pPr>
        <w:pStyle w:val="Estilo10"/>
        <w:rPr>
          <w:b w:val="0"/>
          <w:lang w:val="en-US"/>
        </w:rPr>
      </w:pPr>
      <w:hyperlink r:id="rId2319" w:history="1">
        <w:r w:rsidR="00767C34" w:rsidRPr="00767C34">
          <w:rPr>
            <w:rStyle w:val="Hipervnculo"/>
            <w:b w:val="0"/>
            <w:lang w:val="en-US"/>
          </w:rPr>
          <w:t>Accrual Accounting at Different Levels of the Public Sector: A Systematic Literature Review</w:t>
        </w:r>
      </w:hyperlink>
    </w:p>
    <w:p w14:paraId="4CCFF487" w14:textId="77777777" w:rsidR="00767C34" w:rsidRPr="00767C34" w:rsidRDefault="00D961A4" w:rsidP="00767C34">
      <w:pPr>
        <w:pStyle w:val="Estilo10"/>
        <w:rPr>
          <w:b w:val="0"/>
          <w:lang w:val="en-US"/>
        </w:rPr>
      </w:pPr>
      <w:hyperlink r:id="rId2320" w:history="1">
        <w:r w:rsidR="00767C34" w:rsidRPr="00767C34">
          <w:rPr>
            <w:rStyle w:val="Hipervnculo"/>
            <w:b w:val="0"/>
            <w:lang w:val="en-US"/>
          </w:rPr>
          <w:t>The Corporate Governance Role of Audit Committees: Through the Lenses of New Zealand Institutional Investors</w:t>
        </w:r>
      </w:hyperlink>
    </w:p>
    <w:p w14:paraId="60E4B895" w14:textId="77777777" w:rsidR="00767C34" w:rsidRPr="00767C34" w:rsidRDefault="00D961A4" w:rsidP="00767C34">
      <w:pPr>
        <w:pStyle w:val="Estilo10"/>
        <w:rPr>
          <w:b w:val="0"/>
          <w:lang w:val="en-US"/>
        </w:rPr>
      </w:pPr>
      <w:hyperlink r:id="rId2321" w:history="1">
        <w:r w:rsidR="00767C34" w:rsidRPr="00767C34">
          <w:rPr>
            <w:rStyle w:val="Hipervnculo"/>
            <w:b w:val="0"/>
            <w:lang w:val="en-US"/>
          </w:rPr>
          <w:t>Impact of CLERP 9 Reforms: A Longitudinal Analysis</w:t>
        </w:r>
      </w:hyperlink>
    </w:p>
    <w:p w14:paraId="418A084A" w14:textId="77777777" w:rsidR="00767C34" w:rsidRPr="00767C34" w:rsidRDefault="00D961A4" w:rsidP="00767C34">
      <w:pPr>
        <w:pStyle w:val="Estilo10"/>
        <w:rPr>
          <w:b w:val="0"/>
          <w:lang w:val="en-US"/>
        </w:rPr>
      </w:pPr>
      <w:hyperlink r:id="rId2322" w:history="1">
        <w:r w:rsidR="00767C34" w:rsidRPr="00767C34">
          <w:rPr>
            <w:rStyle w:val="Hipervnculo"/>
            <w:b w:val="0"/>
            <w:lang w:val="en-US"/>
          </w:rPr>
          <w:t>Accounting for Zoo Animals: It Is a Jungle Out There</w:t>
        </w:r>
      </w:hyperlink>
    </w:p>
    <w:p w14:paraId="676CE8C1" w14:textId="77777777" w:rsidR="00767C34" w:rsidRPr="00767C34" w:rsidRDefault="00D961A4" w:rsidP="00767C34">
      <w:pPr>
        <w:pStyle w:val="Estilo10"/>
        <w:rPr>
          <w:b w:val="0"/>
          <w:lang w:val="en-US"/>
        </w:rPr>
      </w:pPr>
      <w:hyperlink r:id="rId2323" w:history="1">
        <w:r w:rsidR="00767C34" w:rsidRPr="00767C34">
          <w:rPr>
            <w:rStyle w:val="Hipervnculo"/>
            <w:b w:val="0"/>
            <w:lang w:val="en-US"/>
          </w:rPr>
          <w:t>Management of Charitable Program Expense Ratios in the Charity Sector</w:t>
        </w:r>
      </w:hyperlink>
    </w:p>
    <w:p w14:paraId="582A2734" w14:textId="77777777" w:rsidR="00767C34" w:rsidRPr="00767C34" w:rsidRDefault="00D961A4" w:rsidP="00767C34">
      <w:pPr>
        <w:pStyle w:val="Estilo10"/>
        <w:rPr>
          <w:b w:val="0"/>
          <w:lang w:val="en-US"/>
        </w:rPr>
      </w:pPr>
      <w:hyperlink r:id="rId2324" w:history="1">
        <w:r w:rsidR="00767C34" w:rsidRPr="00767C34">
          <w:rPr>
            <w:rStyle w:val="Hipervnculo"/>
            <w:b w:val="0"/>
            <w:lang w:val="en-US"/>
          </w:rPr>
          <w:t>Exploring the Relationship between Target Costing Functionality and Product Innovation: The Role of Information Systems</w:t>
        </w:r>
      </w:hyperlink>
    </w:p>
    <w:p w14:paraId="642ECFBA" w14:textId="77777777" w:rsidR="00767C34" w:rsidRPr="00767C34" w:rsidRDefault="00D961A4" w:rsidP="00767C34">
      <w:pPr>
        <w:pStyle w:val="Estilo10"/>
        <w:rPr>
          <w:b w:val="0"/>
          <w:lang w:val="en-US"/>
        </w:rPr>
      </w:pPr>
      <w:hyperlink r:id="rId2325" w:history="1">
        <w:r w:rsidR="00767C34" w:rsidRPr="00767C34">
          <w:rPr>
            <w:rStyle w:val="Hipervnculo"/>
            <w:b w:val="0"/>
            <w:lang w:val="en-US"/>
          </w:rPr>
          <w:t xml:space="preserve">The Effect of Capitalising Operating Leases </w:t>
        </w:r>
        <w:proofErr w:type="gramStart"/>
        <w:r w:rsidR="00767C34" w:rsidRPr="00767C34">
          <w:rPr>
            <w:rStyle w:val="Hipervnculo"/>
            <w:b w:val="0"/>
            <w:lang w:val="en-US"/>
          </w:rPr>
          <w:t>On</w:t>
        </w:r>
        <w:proofErr w:type="gramEnd"/>
        <w:r w:rsidR="00767C34" w:rsidRPr="00767C34">
          <w:rPr>
            <w:rStyle w:val="Hipervnculo"/>
            <w:b w:val="0"/>
            <w:lang w:val="en-US"/>
          </w:rPr>
          <w:t xml:space="preserve"> Charities</w:t>
        </w:r>
      </w:hyperlink>
    </w:p>
    <w:p w14:paraId="3A75460B" w14:textId="77777777" w:rsidR="00767C34" w:rsidRPr="00733AAB" w:rsidRDefault="00767C34" w:rsidP="00767C34">
      <w:pPr>
        <w:jc w:val="both"/>
        <w:rPr>
          <w:rFonts w:ascii="Palatino Linotype" w:hAnsi="Palatino Linotype"/>
          <w:sz w:val="20"/>
          <w:lang w:val="en-US"/>
        </w:rPr>
      </w:pPr>
    </w:p>
    <w:p w14:paraId="400CE3DF"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98EAD9D" w14:textId="77777777" w:rsidR="00767C34" w:rsidRPr="008F2C2D" w:rsidRDefault="00767C34" w:rsidP="00767C34">
      <w:pPr>
        <w:jc w:val="both"/>
        <w:rPr>
          <w:rFonts w:ascii="Palatino Linotype" w:hAnsi="Palatino Linotype"/>
          <w:sz w:val="20"/>
          <w:lang w:val="es-CO"/>
        </w:rPr>
      </w:pPr>
    </w:p>
    <w:p w14:paraId="1D03033D" w14:textId="77777777" w:rsidR="00767C34" w:rsidRPr="00767C34" w:rsidRDefault="00767C34" w:rsidP="00767C34">
      <w:pPr>
        <w:pStyle w:val="Estilo10"/>
        <w:rPr>
          <w:lang w:val="en-US"/>
        </w:rPr>
      </w:pPr>
      <w:r w:rsidRPr="00767C34">
        <w:rPr>
          <w:lang w:val="en-US"/>
        </w:rPr>
        <w:t xml:space="preserve">Australian Tax </w:t>
      </w:r>
      <w:r w:rsidRPr="00733AAB">
        <w:rPr>
          <w:lang w:val="en-US"/>
        </w:rPr>
        <w:t>Forum</w:t>
      </w:r>
    </w:p>
    <w:p w14:paraId="17A00305" w14:textId="77777777" w:rsidR="00767C34" w:rsidRPr="00767C34" w:rsidRDefault="00D961A4" w:rsidP="00767C34">
      <w:pPr>
        <w:pStyle w:val="Estilo10"/>
        <w:rPr>
          <w:b w:val="0"/>
          <w:lang w:val="en-US"/>
        </w:rPr>
      </w:pPr>
      <w:hyperlink r:id="rId2326" w:history="1">
        <w:r w:rsidR="00767C34" w:rsidRPr="00767C34">
          <w:rPr>
            <w:rStyle w:val="Hipervnculo"/>
            <w:b w:val="0"/>
            <w:lang w:val="en-US"/>
          </w:rPr>
          <w:t>Technical and legal aspects of tax debt collection and cryptocurrencies</w:t>
        </w:r>
      </w:hyperlink>
    </w:p>
    <w:p w14:paraId="70A091B5" w14:textId="77777777" w:rsidR="00767C34" w:rsidRPr="00767C34" w:rsidRDefault="00D961A4" w:rsidP="00767C34">
      <w:pPr>
        <w:pStyle w:val="Estilo10"/>
        <w:rPr>
          <w:b w:val="0"/>
          <w:lang w:val="en-US"/>
        </w:rPr>
      </w:pPr>
      <w:hyperlink r:id="rId2327" w:anchor="AN=156755957&amp;db=bth" w:history="1">
        <w:r w:rsidR="00767C34" w:rsidRPr="00767C34">
          <w:rPr>
            <w:rStyle w:val="Hipervnculo"/>
            <w:b w:val="0"/>
            <w:lang w:val="en-US"/>
          </w:rPr>
          <w:t>Identifying tax aggressive behaviour: testing the proxies</w:t>
        </w:r>
      </w:hyperlink>
    </w:p>
    <w:p w14:paraId="5B02C41D" w14:textId="77777777" w:rsidR="00767C34" w:rsidRPr="00767C34" w:rsidRDefault="00D961A4" w:rsidP="00767C34">
      <w:pPr>
        <w:pStyle w:val="Estilo10"/>
        <w:rPr>
          <w:b w:val="0"/>
          <w:lang w:val="en-US"/>
        </w:rPr>
      </w:pPr>
      <w:hyperlink r:id="rId2328" w:history="1">
        <w:r w:rsidR="00767C34" w:rsidRPr="00767C34">
          <w:rPr>
            <w:rStyle w:val="Hipervnculo"/>
            <w:b w:val="0"/>
            <w:lang w:val="en-US"/>
          </w:rPr>
          <w:t>The business tax literacy of Australian small businesses.</w:t>
        </w:r>
      </w:hyperlink>
    </w:p>
    <w:p w14:paraId="142A7404" w14:textId="77777777" w:rsidR="00767C34" w:rsidRPr="00767C34" w:rsidRDefault="00D961A4" w:rsidP="00767C34">
      <w:pPr>
        <w:pStyle w:val="Estilo10"/>
        <w:rPr>
          <w:b w:val="0"/>
          <w:lang w:val="en-US"/>
        </w:rPr>
      </w:pPr>
      <w:hyperlink r:id="rId2329" w:history="1">
        <w:r w:rsidR="00767C34" w:rsidRPr="00767C34">
          <w:rPr>
            <w:rStyle w:val="Hipervnculo"/>
            <w:b w:val="0"/>
            <w:lang w:val="en-US"/>
          </w:rPr>
          <w:t>Small business restructure roll-over: in need of its own restructure?</w:t>
        </w:r>
      </w:hyperlink>
    </w:p>
    <w:p w14:paraId="3BB16B03" w14:textId="77777777" w:rsidR="00767C34" w:rsidRPr="00767C34" w:rsidRDefault="00D961A4" w:rsidP="00767C34">
      <w:pPr>
        <w:pStyle w:val="Estilo10"/>
        <w:rPr>
          <w:b w:val="0"/>
          <w:lang w:val="en-US"/>
        </w:rPr>
      </w:pPr>
      <w:hyperlink r:id="rId2330" w:history="1">
        <w:r w:rsidR="00767C34" w:rsidRPr="00767C34">
          <w:rPr>
            <w:rStyle w:val="Hipervnculo"/>
            <w:b w:val="0"/>
            <w:lang w:val="en-US"/>
          </w:rPr>
          <w:t>Compulsory superannuation laws: are forced retirement savings really for people's own good?</w:t>
        </w:r>
      </w:hyperlink>
    </w:p>
    <w:p w14:paraId="549E24E6" w14:textId="77777777" w:rsidR="00767C34" w:rsidRPr="00733AAB" w:rsidRDefault="00767C34" w:rsidP="00767C34">
      <w:pPr>
        <w:jc w:val="both"/>
        <w:rPr>
          <w:rFonts w:ascii="Palatino Linotype" w:hAnsi="Palatino Linotype"/>
          <w:sz w:val="20"/>
          <w:lang w:val="en-US"/>
        </w:rPr>
      </w:pPr>
    </w:p>
    <w:p w14:paraId="51FA7221"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0FF94F62" w14:textId="77777777" w:rsidR="00767C34" w:rsidRPr="008F2C2D" w:rsidRDefault="00767C34" w:rsidP="00767C34">
      <w:pPr>
        <w:jc w:val="both"/>
        <w:rPr>
          <w:rFonts w:ascii="Palatino Linotype" w:hAnsi="Palatino Linotype"/>
          <w:sz w:val="20"/>
          <w:lang w:val="es-CO"/>
        </w:rPr>
      </w:pPr>
    </w:p>
    <w:p w14:paraId="34C966ED" w14:textId="77777777" w:rsidR="00767C34" w:rsidRPr="00767C34" w:rsidRDefault="00767C34" w:rsidP="00767C34">
      <w:pPr>
        <w:pStyle w:val="Estilo10"/>
        <w:rPr>
          <w:lang w:val="en-US"/>
        </w:rPr>
      </w:pPr>
      <w:r w:rsidRPr="00767C34">
        <w:rPr>
          <w:lang w:val="en-US"/>
        </w:rPr>
        <w:t xml:space="preserve">Canadian Tax </w:t>
      </w:r>
      <w:r w:rsidRPr="00733AAB">
        <w:rPr>
          <w:lang w:val="en-US"/>
        </w:rPr>
        <w:t>Journal</w:t>
      </w:r>
    </w:p>
    <w:p w14:paraId="2D7E60EC" w14:textId="77777777" w:rsidR="00767C34" w:rsidRPr="00767C34" w:rsidRDefault="00D961A4" w:rsidP="00767C34">
      <w:pPr>
        <w:pStyle w:val="Estilo10"/>
        <w:rPr>
          <w:b w:val="0"/>
          <w:lang w:val="en-US"/>
        </w:rPr>
      </w:pPr>
      <w:hyperlink r:id="rId2331" w:history="1">
        <w:r w:rsidR="00767C34" w:rsidRPr="00767C34">
          <w:rPr>
            <w:rStyle w:val="Hipervnculo"/>
            <w:b w:val="0"/>
            <w:lang w:val="en-US"/>
          </w:rPr>
          <w:t>Designing an Equitable Border Carbon Adjustment Mechanism</w:t>
        </w:r>
      </w:hyperlink>
    </w:p>
    <w:p w14:paraId="64591ADE" w14:textId="77777777" w:rsidR="00767C34" w:rsidRPr="00767C34" w:rsidRDefault="00D961A4" w:rsidP="00767C34">
      <w:pPr>
        <w:pStyle w:val="Estilo10"/>
        <w:rPr>
          <w:b w:val="0"/>
          <w:lang w:val="en-US"/>
        </w:rPr>
      </w:pPr>
      <w:hyperlink r:id="rId2332" w:history="1">
        <w:r w:rsidR="00767C34" w:rsidRPr="00767C34">
          <w:rPr>
            <w:rStyle w:val="Hipervnculo"/>
            <w:b w:val="0"/>
            <w:lang w:val="en-US"/>
          </w:rPr>
          <w:t>Policy Forum: Editors' Introduction- Cross-Border Issues in Carbon Pricing</w:t>
        </w:r>
      </w:hyperlink>
    </w:p>
    <w:p w14:paraId="4968AE62" w14:textId="77777777" w:rsidR="00767C34" w:rsidRPr="00767C34" w:rsidRDefault="00D961A4" w:rsidP="00767C34">
      <w:pPr>
        <w:pStyle w:val="Estilo10"/>
        <w:rPr>
          <w:b w:val="0"/>
          <w:lang w:val="en-US"/>
        </w:rPr>
      </w:pPr>
      <w:hyperlink r:id="rId2333" w:history="1">
        <w:r w:rsidR="00767C34" w:rsidRPr="00767C34">
          <w:rPr>
            <w:rStyle w:val="Hipervnculo"/>
            <w:b w:val="0"/>
            <w:lang w:val="en-US"/>
          </w:rPr>
          <w:t>Policy Forum: Border Carbon Adjustments- Four Practical Challenges</w:t>
        </w:r>
      </w:hyperlink>
    </w:p>
    <w:p w14:paraId="4FF6C97B" w14:textId="77777777" w:rsidR="00767C34" w:rsidRPr="00767C34" w:rsidRDefault="00D961A4" w:rsidP="00767C34">
      <w:pPr>
        <w:pStyle w:val="Estilo10"/>
        <w:rPr>
          <w:b w:val="0"/>
          <w:lang w:val="en-US"/>
        </w:rPr>
      </w:pPr>
      <w:hyperlink r:id="rId2334" w:history="1">
        <w:r w:rsidR="00767C34" w:rsidRPr="00767C34">
          <w:rPr>
            <w:rStyle w:val="Hipervnculo"/>
            <w:b w:val="0"/>
            <w:lang w:val="en-US"/>
          </w:rPr>
          <w:t>Policy Forum: Trade Policy Pain for Marginal Climate Gain? The Complex Case for Border Carbon Adjustments in Canada</w:t>
        </w:r>
      </w:hyperlink>
    </w:p>
    <w:p w14:paraId="499C5265" w14:textId="77777777" w:rsidR="00767C34" w:rsidRPr="00767C34" w:rsidRDefault="00767C34" w:rsidP="00767C34">
      <w:pPr>
        <w:pStyle w:val="Estilo10"/>
        <w:rPr>
          <w:rStyle w:val="Hipervnculo"/>
          <w:b w:val="0"/>
          <w:lang w:val="en-US"/>
        </w:rPr>
      </w:pPr>
      <w:r w:rsidRPr="00767C34">
        <w:rPr>
          <w:b w:val="0"/>
          <w:lang w:val="en-US"/>
        </w:rPr>
        <w:fldChar w:fldCharType="begin"/>
      </w:r>
      <w:r w:rsidRPr="00767C34">
        <w:rPr>
          <w:b w:val="0"/>
          <w:lang w:val="en-US"/>
        </w:rPr>
        <w:instrText xml:space="preserve"> HYPERLINK "https://login.ezproxy.javeriana.edu.co/login?qurl=https%3A%2F%2Fwww.proquest.com%2Fscholarly-journals%2Fpolicy-forum-carbon-taxes-fiscal-federalism%2Fdocview%2F2657441759%2Fse-2%3Faccountid%3D13250" </w:instrText>
      </w:r>
      <w:r w:rsidRPr="00767C34">
        <w:rPr>
          <w:b w:val="0"/>
          <w:lang w:val="en-US"/>
        </w:rPr>
        <w:fldChar w:fldCharType="separate"/>
      </w:r>
      <w:r w:rsidRPr="00767C34">
        <w:rPr>
          <w:rStyle w:val="Hipervnculo"/>
          <w:b w:val="0"/>
          <w:lang w:val="en-US"/>
        </w:rPr>
        <w:t>Policy Forum: Carbon Taxes and Fiscal Federalism in Canada-A New Wrinkle to an Old Problem</w:t>
      </w:r>
    </w:p>
    <w:p w14:paraId="0D11B6F3" w14:textId="77777777" w:rsidR="00767C34" w:rsidRPr="00767C34" w:rsidRDefault="00767C34" w:rsidP="00767C34">
      <w:pPr>
        <w:pStyle w:val="Estilo10"/>
        <w:rPr>
          <w:rStyle w:val="Hipervnculo"/>
          <w:b w:val="0"/>
          <w:lang w:val="en-US"/>
        </w:rPr>
      </w:pPr>
      <w:r w:rsidRPr="00767C34">
        <w:rPr>
          <w:b w:val="0"/>
          <w:lang w:val="en-US"/>
        </w:rPr>
        <w:fldChar w:fldCharType="end"/>
      </w:r>
      <w:r w:rsidRPr="00767C34">
        <w:rPr>
          <w:b w:val="0"/>
          <w:lang w:val="en-US"/>
        </w:rPr>
        <w:fldChar w:fldCharType="begin"/>
      </w:r>
      <w:r w:rsidRPr="00767C34">
        <w:rPr>
          <w:b w:val="0"/>
          <w:lang w:val="en-US"/>
        </w:rPr>
        <w:instrText xml:space="preserve"> HYPERLINK "https://login.ezproxy.javeriana.edu.co/login?qurl=https%3A%2F%2Fwww.proquest.com%2Fscholarly-journals%2Fpolicy-forum-cross-border-multijurisdictional%2Fdocview%2F2657441805%2Fse-2%3Faccountid%3D13250" </w:instrText>
      </w:r>
      <w:r w:rsidRPr="00767C34">
        <w:rPr>
          <w:b w:val="0"/>
          <w:lang w:val="en-US"/>
        </w:rPr>
        <w:fldChar w:fldCharType="separate"/>
      </w:r>
      <w:r w:rsidRPr="00767C34">
        <w:rPr>
          <w:rStyle w:val="Hipervnculo"/>
          <w:b w:val="0"/>
          <w:lang w:val="en-US"/>
        </w:rPr>
        <w:t>Policy Forum: Cross-Border and Multijurisdictional Issues in Carbon Taxation -Carbon Pricing and the Income Tax</w:t>
      </w:r>
    </w:p>
    <w:p w14:paraId="79C6121C" w14:textId="77777777" w:rsidR="00767C34" w:rsidRPr="00733AAB" w:rsidRDefault="00767C34" w:rsidP="00767C34">
      <w:pPr>
        <w:jc w:val="both"/>
        <w:rPr>
          <w:rFonts w:ascii="Palatino Linotype" w:hAnsi="Palatino Linotype"/>
          <w:sz w:val="20"/>
          <w:lang w:val="en-US"/>
        </w:rPr>
      </w:pPr>
      <w:r w:rsidRPr="00767C34">
        <w:rPr>
          <w:rFonts w:eastAsia="Liberation Serif"/>
          <w:lang w:val="en-US"/>
        </w:rPr>
        <w:fldChar w:fldCharType="end"/>
      </w:r>
    </w:p>
    <w:p w14:paraId="3EB1B748"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2D1096B" w14:textId="77777777" w:rsidR="00767C34" w:rsidRPr="008F2C2D" w:rsidRDefault="00767C34" w:rsidP="00767C34">
      <w:pPr>
        <w:jc w:val="both"/>
        <w:rPr>
          <w:rFonts w:ascii="Palatino Linotype" w:hAnsi="Palatino Linotype"/>
          <w:sz w:val="20"/>
          <w:lang w:val="es-CO"/>
        </w:rPr>
      </w:pPr>
    </w:p>
    <w:p w14:paraId="650BFED9" w14:textId="5614DF44" w:rsidR="00767C34" w:rsidRPr="00767C34" w:rsidRDefault="00767C34" w:rsidP="00767C34">
      <w:pPr>
        <w:pStyle w:val="Estilo10"/>
        <w:rPr>
          <w:lang w:val="es-CO"/>
        </w:rPr>
      </w:pPr>
      <w:r w:rsidRPr="00767C34">
        <w:rPr>
          <w:lang w:val="es-CO"/>
        </w:rPr>
        <w:t xml:space="preserve">Comptabilité Contrôle </w:t>
      </w:r>
      <w:r w:rsidRPr="00767C34">
        <w:t>Audit</w:t>
      </w:r>
    </w:p>
    <w:p w14:paraId="183CAE44" w14:textId="77777777" w:rsidR="00767C34" w:rsidRPr="00767C34" w:rsidRDefault="00D961A4" w:rsidP="00767C34">
      <w:pPr>
        <w:pStyle w:val="Estilo10"/>
        <w:rPr>
          <w:b w:val="0"/>
          <w:lang w:val="es-CO"/>
        </w:rPr>
      </w:pPr>
      <w:hyperlink r:id="rId2335" w:anchor="AN=155094207&amp;db=bth" w:history="1">
        <w:r w:rsidR="00767C34" w:rsidRPr="00767C34">
          <w:rPr>
            <w:rStyle w:val="Hipervnculo"/>
            <w:b w:val="0"/>
            <w:lang w:val="es-CO"/>
          </w:rPr>
          <w:t>La comptabilité publique locale à l'épreuve de la finance toxique</w:t>
        </w:r>
      </w:hyperlink>
    </w:p>
    <w:p w14:paraId="6AF61B9A" w14:textId="77777777" w:rsidR="00767C34" w:rsidRPr="00767C34" w:rsidRDefault="00D961A4" w:rsidP="00767C34">
      <w:pPr>
        <w:pStyle w:val="Estilo10"/>
        <w:rPr>
          <w:b w:val="0"/>
          <w:lang w:val="es-CO"/>
        </w:rPr>
      </w:pPr>
      <w:hyperlink r:id="rId2336" w:anchor="AN=155094208&amp;db=bth" w:history="1">
        <w:r w:rsidR="00767C34" w:rsidRPr="00767C34">
          <w:rPr>
            <w:rStyle w:val="Hipervnculo"/>
            <w:b w:val="0"/>
            <w:lang w:val="es-CO"/>
          </w:rPr>
          <w:t>Le paramétrage du package de contrôle d'une politique publique comme stratégie dissimulée d'introduction d'une logique austéritaire</w:t>
        </w:r>
      </w:hyperlink>
    </w:p>
    <w:p w14:paraId="7E8DC5EC" w14:textId="77777777" w:rsidR="00767C34" w:rsidRPr="00767C34" w:rsidRDefault="00D961A4" w:rsidP="00767C34">
      <w:pPr>
        <w:pStyle w:val="Estilo10"/>
        <w:rPr>
          <w:b w:val="0"/>
          <w:lang w:val="es-CO"/>
        </w:rPr>
      </w:pPr>
      <w:hyperlink r:id="rId2337" w:anchor="AN=155094209&amp;db=bth" w:history="1">
        <w:r w:rsidR="00767C34" w:rsidRPr="00767C34">
          <w:rPr>
            <w:rStyle w:val="Hipervnculo"/>
            <w:b w:val="0"/>
            <w:lang w:val="es-CO"/>
          </w:rPr>
          <w:t xml:space="preserve">La relation stresseurs--performance en cabinets comptables et </w:t>
        </w:r>
        <w:proofErr w:type="gramStart"/>
        <w:r w:rsidR="00767C34" w:rsidRPr="00767C34">
          <w:rPr>
            <w:rStyle w:val="Hipervnculo"/>
            <w:b w:val="0"/>
            <w:lang w:val="es-CO"/>
          </w:rPr>
          <w:t>d'audit :</w:t>
        </w:r>
        <w:proofErr w:type="gramEnd"/>
        <w:r w:rsidR="00767C34" w:rsidRPr="00767C34">
          <w:rPr>
            <w:rStyle w:val="Hipervnculo"/>
            <w:b w:val="0"/>
            <w:lang w:val="es-CO"/>
          </w:rPr>
          <w:t xml:space="preserve"> y a-t-il du bon stress?</w:t>
        </w:r>
      </w:hyperlink>
    </w:p>
    <w:p w14:paraId="1FEEECFE" w14:textId="77777777" w:rsidR="00767C34" w:rsidRPr="00767C34" w:rsidRDefault="00D961A4" w:rsidP="00767C34">
      <w:pPr>
        <w:pStyle w:val="Estilo10"/>
        <w:rPr>
          <w:b w:val="0"/>
          <w:lang w:val="es-CO"/>
        </w:rPr>
      </w:pPr>
      <w:hyperlink r:id="rId2338" w:anchor="AN=155094210&amp;db=bth" w:history="1">
        <w:r w:rsidR="00767C34" w:rsidRPr="00767C34">
          <w:rPr>
            <w:rStyle w:val="Hipervnculo"/>
            <w:b w:val="0"/>
            <w:lang w:val="es-CO"/>
          </w:rPr>
          <w:t xml:space="preserve">Impact de la qualité de la communication ges sur la valorisation des investisseurs dans un contexte </w:t>
        </w:r>
        <w:proofErr w:type="gramStart"/>
        <w:r w:rsidR="00767C34" w:rsidRPr="00767C34">
          <w:rPr>
            <w:rStyle w:val="Hipervnculo"/>
            <w:b w:val="0"/>
            <w:lang w:val="es-CO"/>
          </w:rPr>
          <w:t>réglementaire :</w:t>
        </w:r>
        <w:proofErr w:type="gramEnd"/>
        <w:r w:rsidR="00767C34" w:rsidRPr="00767C34">
          <w:rPr>
            <w:rStyle w:val="Hipervnculo"/>
            <w:b w:val="0"/>
            <w:lang w:val="es-CO"/>
          </w:rPr>
          <w:t xml:space="preserve"> le cas des entreprises du sbf 120</w:t>
        </w:r>
      </w:hyperlink>
    </w:p>
    <w:p w14:paraId="2C06824C" w14:textId="77777777" w:rsidR="00767C34" w:rsidRPr="00767C34" w:rsidRDefault="00D961A4" w:rsidP="00767C34">
      <w:pPr>
        <w:pStyle w:val="Estilo10"/>
        <w:rPr>
          <w:b w:val="0"/>
          <w:lang w:val="es-CO"/>
        </w:rPr>
      </w:pPr>
      <w:hyperlink r:id="rId2339" w:anchor="AN=157424807&amp;db=bth" w:history="1">
        <w:r w:rsidR="00767C34" w:rsidRPr="00767C34">
          <w:rPr>
            <w:rStyle w:val="Hipervnculo"/>
            <w:b w:val="0"/>
            <w:lang w:val="es-CO"/>
          </w:rPr>
          <w:t>Méthodes de gestion des résultats et affiliation politique des dirigeants.</w:t>
        </w:r>
      </w:hyperlink>
    </w:p>
    <w:p w14:paraId="10C17607" w14:textId="77777777" w:rsidR="00767C34" w:rsidRPr="00767C34" w:rsidRDefault="00D961A4" w:rsidP="00767C34">
      <w:pPr>
        <w:pStyle w:val="Estilo10"/>
        <w:rPr>
          <w:b w:val="0"/>
          <w:lang w:val="es-CO"/>
        </w:rPr>
      </w:pPr>
      <w:hyperlink r:id="rId2340" w:anchor="AN=157424805&amp;db=bth" w:history="1">
        <w:r w:rsidR="00767C34" w:rsidRPr="00767C34">
          <w:rPr>
            <w:rStyle w:val="Hipervnculo"/>
            <w:b w:val="0"/>
            <w:lang w:val="es-CO"/>
          </w:rPr>
          <w:t xml:space="preserve">Les perceptions managériales du contrôle </w:t>
        </w:r>
        <w:proofErr w:type="gramStart"/>
        <w:r w:rsidR="00767C34" w:rsidRPr="00767C34">
          <w:rPr>
            <w:rStyle w:val="Hipervnculo"/>
            <w:b w:val="0"/>
            <w:lang w:val="es-CO"/>
          </w:rPr>
          <w:t>réglementaire :</w:t>
        </w:r>
        <w:proofErr w:type="gramEnd"/>
        <w:r w:rsidR="00767C34" w:rsidRPr="00767C34">
          <w:rPr>
            <w:rStyle w:val="Hipervnculo"/>
            <w:b w:val="0"/>
            <w:lang w:val="es-CO"/>
          </w:rPr>
          <w:t xml:space="preserve"> Une étude de cas sur l'accréditation des hôpitaux</w:t>
        </w:r>
      </w:hyperlink>
    </w:p>
    <w:p w14:paraId="68D9AAE7" w14:textId="77777777" w:rsidR="00767C34" w:rsidRPr="00767C34" w:rsidRDefault="00D961A4" w:rsidP="00767C34">
      <w:pPr>
        <w:pStyle w:val="Estilo10"/>
        <w:rPr>
          <w:b w:val="0"/>
          <w:lang w:val="es-CO"/>
        </w:rPr>
      </w:pPr>
      <w:hyperlink r:id="rId2341" w:anchor="AN=157424806&amp;db=bth" w:history="1">
        <w:r w:rsidR="00767C34" w:rsidRPr="00767C34">
          <w:rPr>
            <w:rStyle w:val="Hipervnculo"/>
            <w:b w:val="0"/>
            <w:lang w:val="es-CO"/>
          </w:rPr>
          <w:t>Étude empirique de la valorisation relative des entreprises utilisant les normes comptables françaises après l'adoption des normes IFRS</w:t>
        </w:r>
      </w:hyperlink>
    </w:p>
    <w:p w14:paraId="70C99C8D" w14:textId="77777777" w:rsidR="00767C34" w:rsidRPr="008F2C2D" w:rsidRDefault="00767C34" w:rsidP="00767C34">
      <w:pPr>
        <w:jc w:val="both"/>
        <w:rPr>
          <w:rFonts w:ascii="Palatino Linotype" w:hAnsi="Palatino Linotype"/>
          <w:sz w:val="20"/>
        </w:rPr>
      </w:pPr>
    </w:p>
    <w:p w14:paraId="0187BD8B"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4F7F3BC3" w14:textId="77777777" w:rsidR="00767C34" w:rsidRPr="008F2C2D" w:rsidRDefault="00767C34" w:rsidP="00767C34">
      <w:pPr>
        <w:jc w:val="both"/>
        <w:rPr>
          <w:rFonts w:ascii="Palatino Linotype" w:hAnsi="Palatino Linotype"/>
          <w:sz w:val="20"/>
          <w:lang w:val="es-CO"/>
        </w:rPr>
      </w:pPr>
    </w:p>
    <w:p w14:paraId="17461C94" w14:textId="77777777" w:rsidR="00767C34" w:rsidRPr="00767C34" w:rsidRDefault="00767C34" w:rsidP="00767C34">
      <w:pPr>
        <w:pStyle w:val="Estilo10"/>
        <w:rPr>
          <w:lang w:val="en-US"/>
        </w:rPr>
      </w:pPr>
      <w:r w:rsidRPr="00733AAB">
        <w:rPr>
          <w:lang w:val="en-US"/>
        </w:rPr>
        <w:t>Innovar</w:t>
      </w:r>
    </w:p>
    <w:p w14:paraId="77C312B5" w14:textId="77777777" w:rsidR="00767C34" w:rsidRPr="00767C34" w:rsidRDefault="00D961A4" w:rsidP="00767C34">
      <w:pPr>
        <w:pStyle w:val="Estilo10"/>
        <w:rPr>
          <w:b w:val="0"/>
          <w:lang w:val="en-US"/>
        </w:rPr>
      </w:pPr>
      <w:hyperlink r:id="rId2342" w:history="1">
        <w:r w:rsidR="00767C34" w:rsidRPr="00767C34">
          <w:rPr>
            <w:rStyle w:val="Hipervnculo"/>
            <w:b w:val="0"/>
            <w:lang w:val="en-US"/>
          </w:rPr>
          <w:t>Drivers, Enables and conditions for Public Sector Innovation in European Countries</w:t>
        </w:r>
      </w:hyperlink>
    </w:p>
    <w:p w14:paraId="11B1ABC2" w14:textId="77777777" w:rsidR="00767C34" w:rsidRPr="00767C34" w:rsidRDefault="00D961A4" w:rsidP="00767C34">
      <w:pPr>
        <w:pStyle w:val="Estilo10"/>
        <w:rPr>
          <w:b w:val="0"/>
          <w:lang w:val="es-CO"/>
        </w:rPr>
      </w:pPr>
      <w:hyperlink r:id="rId2343" w:history="1">
        <w:r w:rsidR="00767C34" w:rsidRPr="00767C34">
          <w:rPr>
            <w:rStyle w:val="Hipervnculo"/>
            <w:b w:val="0"/>
            <w:lang w:val="es-CO"/>
          </w:rPr>
          <w:t>Transparencia pública: análisis de su evolución y aportes para el desarrollo del gobierno abierto</w:t>
        </w:r>
      </w:hyperlink>
    </w:p>
    <w:p w14:paraId="6816EAA5" w14:textId="77777777" w:rsidR="00767C34" w:rsidRPr="00767C34" w:rsidRDefault="00D961A4" w:rsidP="00767C34">
      <w:pPr>
        <w:pStyle w:val="Estilo10"/>
        <w:rPr>
          <w:b w:val="0"/>
          <w:lang w:val="es-CO"/>
        </w:rPr>
      </w:pPr>
      <w:hyperlink r:id="rId2344" w:history="1">
        <w:r w:rsidR="00767C34" w:rsidRPr="00767C34">
          <w:rPr>
            <w:rStyle w:val="Hipervnculo"/>
            <w:b w:val="0"/>
            <w:lang w:val="es-CO"/>
          </w:rPr>
          <w:t xml:space="preserve">“Wine, sweet wine”: significados </w:t>
        </w:r>
        <w:proofErr w:type="gramStart"/>
        <w:r w:rsidR="00767C34" w:rsidRPr="00767C34">
          <w:rPr>
            <w:rStyle w:val="Hipervnculo"/>
            <w:b w:val="0"/>
            <w:lang w:val="es-CO"/>
          </w:rPr>
          <w:t>e</w:t>
        </w:r>
        <w:proofErr w:type="gramEnd"/>
        <w:r w:rsidR="00767C34" w:rsidRPr="00767C34">
          <w:rPr>
            <w:rStyle w:val="Hipervnculo"/>
            <w:b w:val="0"/>
            <w:lang w:val="es-CO"/>
          </w:rPr>
          <w:t xml:space="preserve"> determinantes da compra por impulso de vinho do Porto</w:t>
        </w:r>
      </w:hyperlink>
    </w:p>
    <w:p w14:paraId="5234AC7C" w14:textId="77777777" w:rsidR="00767C34" w:rsidRPr="00767C34" w:rsidRDefault="00D961A4" w:rsidP="00767C34">
      <w:pPr>
        <w:pStyle w:val="Estilo10"/>
        <w:rPr>
          <w:b w:val="0"/>
          <w:lang w:val="es-CO"/>
        </w:rPr>
      </w:pPr>
      <w:hyperlink r:id="rId2345" w:history="1">
        <w:r w:rsidR="00767C34" w:rsidRPr="00767C34">
          <w:rPr>
            <w:rStyle w:val="Hipervnculo"/>
            <w:b w:val="0"/>
            <w:lang w:val="es-CO"/>
          </w:rPr>
          <w:t>Employer branding y propuesta de valor al empleado en códigos éticos: estudio de caso</w:t>
        </w:r>
      </w:hyperlink>
    </w:p>
    <w:p w14:paraId="49C9E424" w14:textId="77777777" w:rsidR="00767C34" w:rsidRPr="00767C34" w:rsidRDefault="00D961A4" w:rsidP="00767C34">
      <w:pPr>
        <w:pStyle w:val="Estilo10"/>
        <w:rPr>
          <w:b w:val="0"/>
          <w:lang w:val="en-US"/>
        </w:rPr>
      </w:pPr>
      <w:hyperlink r:id="rId2346" w:history="1">
        <w:r w:rsidR="00767C34" w:rsidRPr="00767C34">
          <w:rPr>
            <w:rStyle w:val="Hipervnculo"/>
            <w:b w:val="0"/>
            <w:lang w:val="en-US"/>
          </w:rPr>
          <w:t>Young Adults’ Views on Digital Storytelling Campaigns</w:t>
        </w:r>
      </w:hyperlink>
    </w:p>
    <w:p w14:paraId="614223C6" w14:textId="77777777" w:rsidR="00767C34" w:rsidRPr="00767C34" w:rsidRDefault="00D961A4" w:rsidP="00767C34">
      <w:pPr>
        <w:pStyle w:val="Estilo10"/>
        <w:rPr>
          <w:b w:val="0"/>
          <w:lang w:val="es-CO"/>
        </w:rPr>
      </w:pPr>
      <w:hyperlink r:id="rId2347" w:history="1">
        <w:r w:rsidR="00767C34" w:rsidRPr="00767C34">
          <w:rPr>
            <w:rStyle w:val="Hipervnculo"/>
            <w:b w:val="0"/>
            <w:lang w:val="es-CO"/>
          </w:rPr>
          <w:t>Atributos diferenciadores entre el comercio minorista tradicional y el moderno</w:t>
        </w:r>
      </w:hyperlink>
    </w:p>
    <w:p w14:paraId="416355F2" w14:textId="77777777" w:rsidR="00767C34" w:rsidRPr="00767C34" w:rsidRDefault="00D961A4" w:rsidP="00767C34">
      <w:pPr>
        <w:pStyle w:val="Estilo10"/>
        <w:rPr>
          <w:b w:val="0"/>
          <w:lang w:val="es-CO"/>
        </w:rPr>
      </w:pPr>
      <w:hyperlink r:id="rId2348" w:history="1">
        <w:r w:rsidR="00767C34" w:rsidRPr="00767C34">
          <w:rPr>
            <w:rStyle w:val="Hipervnculo"/>
            <w:b w:val="0"/>
            <w:lang w:val="es-CO"/>
          </w:rPr>
          <w:t>Transición tecnológica, sustentabilidad y ecoinnovación: el caso de las empresas brasileñas</w:t>
        </w:r>
      </w:hyperlink>
    </w:p>
    <w:p w14:paraId="1AE4F7CA" w14:textId="77777777" w:rsidR="00767C34" w:rsidRPr="00767C34" w:rsidRDefault="00D961A4" w:rsidP="00767C34">
      <w:pPr>
        <w:pStyle w:val="Estilo10"/>
        <w:rPr>
          <w:b w:val="0"/>
          <w:lang w:val="es-CO"/>
        </w:rPr>
      </w:pPr>
      <w:hyperlink r:id="rId2349" w:history="1">
        <w:r w:rsidR="00767C34" w:rsidRPr="00767C34">
          <w:rPr>
            <w:rStyle w:val="Hipervnculo"/>
            <w:b w:val="0"/>
            <w:lang w:val="es-CO"/>
          </w:rPr>
          <w:t>Gestión del talento e innovación en el sector hotelero. El caso de Pachuca, Hidalgo, México</w:t>
        </w:r>
      </w:hyperlink>
    </w:p>
    <w:p w14:paraId="5D02AFD0" w14:textId="77777777" w:rsidR="00767C34" w:rsidRPr="00767C34" w:rsidRDefault="00D961A4" w:rsidP="00767C34">
      <w:pPr>
        <w:pStyle w:val="Estilo10"/>
        <w:rPr>
          <w:b w:val="0"/>
          <w:lang w:val="es-CO"/>
        </w:rPr>
      </w:pPr>
      <w:hyperlink r:id="rId2350" w:history="1">
        <w:r w:rsidR="00767C34" w:rsidRPr="00767C34">
          <w:rPr>
            <w:rStyle w:val="Hipervnculo"/>
            <w:b w:val="0"/>
            <w:lang w:val="es-CO"/>
          </w:rPr>
          <w:t>Why do Firms Operate Informally? Insights from a Systematic Literature Review</w:t>
        </w:r>
      </w:hyperlink>
    </w:p>
    <w:p w14:paraId="4B1F9794" w14:textId="77777777" w:rsidR="00767C34" w:rsidRPr="00767C34" w:rsidRDefault="00D961A4" w:rsidP="00767C34">
      <w:pPr>
        <w:pStyle w:val="Estilo10"/>
        <w:rPr>
          <w:b w:val="0"/>
          <w:lang w:val="es-CO"/>
        </w:rPr>
      </w:pPr>
      <w:hyperlink r:id="rId2351" w:history="1">
        <w:r w:rsidR="00767C34" w:rsidRPr="00767C34">
          <w:rPr>
            <w:rStyle w:val="Hipervnculo"/>
            <w:b w:val="0"/>
            <w:lang w:val="es-CO"/>
          </w:rPr>
          <w:t>Born global: la cuarta perspectiva de la internacionalización</w:t>
        </w:r>
      </w:hyperlink>
    </w:p>
    <w:p w14:paraId="1606DA84" w14:textId="77777777" w:rsidR="00767C34" w:rsidRPr="00767C34" w:rsidRDefault="00D961A4" w:rsidP="00767C34">
      <w:pPr>
        <w:pStyle w:val="Estilo10"/>
        <w:rPr>
          <w:b w:val="0"/>
          <w:lang w:val="es-CO"/>
        </w:rPr>
      </w:pPr>
      <w:hyperlink r:id="rId2352" w:history="1">
        <w:r w:rsidR="00767C34" w:rsidRPr="00767C34">
          <w:rPr>
            <w:rStyle w:val="Hipervnculo"/>
            <w:b w:val="0"/>
            <w:lang w:val="es-CO"/>
          </w:rPr>
          <w:t>La industria farmacéutica en Colombia en la literatura académica interdisciplinaria: revisión de alcance, 1990-2018</w:t>
        </w:r>
      </w:hyperlink>
    </w:p>
    <w:p w14:paraId="1FF9B3F3" w14:textId="77777777" w:rsidR="00767C34" w:rsidRPr="00767C34" w:rsidRDefault="00D961A4" w:rsidP="00767C34">
      <w:pPr>
        <w:pStyle w:val="Estilo10"/>
        <w:rPr>
          <w:b w:val="0"/>
          <w:lang w:val="es-CO"/>
        </w:rPr>
      </w:pPr>
      <w:hyperlink r:id="rId2353" w:history="1">
        <w:r w:rsidR="00767C34" w:rsidRPr="00767C34">
          <w:rPr>
            <w:rStyle w:val="Hipervnculo"/>
            <w:b w:val="0"/>
            <w:lang w:val="es-CO"/>
          </w:rPr>
          <w:t>A influência da fiscalidade sobre a contabilidade a partir do julgamento dos contabilistas certificados portugueses</w:t>
        </w:r>
      </w:hyperlink>
    </w:p>
    <w:p w14:paraId="49793B62" w14:textId="77777777" w:rsidR="00767C34" w:rsidRPr="00767C34" w:rsidRDefault="00D961A4" w:rsidP="00767C34">
      <w:pPr>
        <w:pStyle w:val="Estilo10"/>
        <w:rPr>
          <w:b w:val="0"/>
          <w:lang w:val="es-CO"/>
        </w:rPr>
      </w:pPr>
      <w:hyperlink r:id="rId2354" w:history="1">
        <w:r w:rsidR="00767C34" w:rsidRPr="00767C34">
          <w:rPr>
            <w:rStyle w:val="Hipervnculo"/>
            <w:b w:val="0"/>
            <w:lang w:val="es-CO"/>
          </w:rPr>
          <w:t>Stock de activos intangibles y rentabilidad empresarial. El caso de la industria hotelera española (2008-2019)</w:t>
        </w:r>
      </w:hyperlink>
    </w:p>
    <w:p w14:paraId="4AE7EABA" w14:textId="77777777" w:rsidR="00767C34" w:rsidRPr="00767C34" w:rsidRDefault="00D961A4" w:rsidP="00767C34">
      <w:pPr>
        <w:pStyle w:val="Estilo10"/>
        <w:rPr>
          <w:b w:val="0"/>
          <w:lang w:val="es-CO"/>
        </w:rPr>
      </w:pPr>
      <w:hyperlink r:id="rId2355" w:history="1">
        <w:proofErr w:type="gramStart"/>
        <w:r w:rsidR="00767C34" w:rsidRPr="00767C34">
          <w:rPr>
            <w:rStyle w:val="Hipervnculo"/>
            <w:b w:val="0"/>
            <w:lang w:val="es-CO"/>
          </w:rPr>
          <w:t>Será a dinâmica Ichimoku eficiente?</w:t>
        </w:r>
        <w:proofErr w:type="gramEnd"/>
        <w:r w:rsidR="00767C34" w:rsidRPr="00767C34">
          <w:rPr>
            <w:rStyle w:val="Hipervnculo"/>
            <w:b w:val="0"/>
            <w:lang w:val="es-CO"/>
          </w:rPr>
          <w:t xml:space="preserve"> Uma evidência nos mercados de ações</w:t>
        </w:r>
      </w:hyperlink>
    </w:p>
    <w:p w14:paraId="3E24D064" w14:textId="77777777" w:rsidR="00767C34" w:rsidRPr="00767C34" w:rsidRDefault="00D961A4" w:rsidP="00767C34">
      <w:pPr>
        <w:pStyle w:val="Estilo10"/>
        <w:rPr>
          <w:b w:val="0"/>
          <w:lang w:val="es-CO"/>
        </w:rPr>
      </w:pPr>
      <w:hyperlink r:id="rId2356" w:history="1">
        <w:r w:rsidR="00767C34" w:rsidRPr="00767C34">
          <w:rPr>
            <w:rStyle w:val="Hipervnculo"/>
            <w:b w:val="0"/>
            <w:lang w:val="es-CO"/>
          </w:rPr>
          <w:t>Desconto hiperbólico e efeito magnitude nas decisões intertemporais? Evidências de uma survey com escolhas monetárias</w:t>
        </w:r>
      </w:hyperlink>
    </w:p>
    <w:p w14:paraId="255B589B" w14:textId="77777777" w:rsidR="00767C34" w:rsidRPr="00767C34" w:rsidRDefault="00D961A4" w:rsidP="00767C34">
      <w:pPr>
        <w:pStyle w:val="Estilo10"/>
        <w:rPr>
          <w:b w:val="0"/>
          <w:lang w:val="es-CO"/>
        </w:rPr>
      </w:pPr>
      <w:hyperlink r:id="rId2357" w:history="1">
        <w:r w:rsidR="00767C34" w:rsidRPr="00767C34">
          <w:rPr>
            <w:rStyle w:val="Hipervnculo"/>
            <w:b w:val="0"/>
            <w:lang w:val="es-CO"/>
          </w:rPr>
          <w:t>Influencia del comercio electrónico en el desempeño financiero de las pymes en Manizales, Colombia</w:t>
        </w:r>
      </w:hyperlink>
    </w:p>
    <w:p w14:paraId="3C6308B4" w14:textId="77777777" w:rsidR="00767C34" w:rsidRPr="00767C34" w:rsidRDefault="00D961A4" w:rsidP="00767C34">
      <w:pPr>
        <w:pStyle w:val="Estilo10"/>
        <w:rPr>
          <w:b w:val="0"/>
          <w:lang w:val="es-CO"/>
        </w:rPr>
      </w:pPr>
      <w:hyperlink r:id="rId2358" w:history="1">
        <w:r w:rsidR="00767C34" w:rsidRPr="00767C34">
          <w:rPr>
            <w:rStyle w:val="Hipervnculo"/>
            <w:b w:val="0"/>
            <w:lang w:val="es-CO"/>
          </w:rPr>
          <w:t xml:space="preserve">Influência da motivação intrínseca </w:t>
        </w:r>
        <w:proofErr w:type="gramStart"/>
        <w:r w:rsidR="00767C34" w:rsidRPr="00767C34">
          <w:rPr>
            <w:rStyle w:val="Hipervnculo"/>
            <w:b w:val="0"/>
            <w:lang w:val="es-CO"/>
          </w:rPr>
          <w:t>e</w:t>
        </w:r>
        <w:proofErr w:type="gramEnd"/>
        <w:r w:rsidR="00767C34" w:rsidRPr="00767C34">
          <w:rPr>
            <w:rStyle w:val="Hipervnculo"/>
            <w:b w:val="0"/>
            <w:lang w:val="es-CO"/>
          </w:rPr>
          <w:t xml:space="preserve"> da cultura organizacional no comprometimento afetivo em empresas familiares: controles formais e informais como mediadores</w:t>
        </w:r>
      </w:hyperlink>
    </w:p>
    <w:p w14:paraId="3E51A56D" w14:textId="77777777" w:rsidR="00767C34" w:rsidRPr="00767C34" w:rsidRDefault="00D961A4" w:rsidP="00767C34">
      <w:pPr>
        <w:pStyle w:val="Estilo10"/>
        <w:rPr>
          <w:b w:val="0"/>
          <w:lang w:val="es-CO"/>
        </w:rPr>
      </w:pPr>
      <w:hyperlink r:id="rId2359" w:history="1">
        <w:r w:rsidR="00767C34" w:rsidRPr="00767C34">
          <w:rPr>
            <w:rStyle w:val="Hipervnculo"/>
            <w:b w:val="0"/>
            <w:lang w:val="es-CO"/>
          </w:rPr>
          <w:t>Pequeñas empresas productoras de leche: un estudio desde la perspectiva del modelo de negocio</w:t>
        </w:r>
      </w:hyperlink>
    </w:p>
    <w:p w14:paraId="5D441DBD" w14:textId="77777777" w:rsidR="00767C34" w:rsidRPr="00767C34" w:rsidRDefault="00D961A4" w:rsidP="00767C34">
      <w:pPr>
        <w:pStyle w:val="Estilo10"/>
        <w:rPr>
          <w:b w:val="0"/>
          <w:lang w:val="es-CO"/>
        </w:rPr>
      </w:pPr>
      <w:hyperlink r:id="rId2360" w:history="1">
        <w:r w:rsidR="00767C34" w:rsidRPr="00767C34">
          <w:rPr>
            <w:rStyle w:val="Hipervnculo"/>
            <w:b w:val="0"/>
            <w:lang w:val="es-CO"/>
          </w:rPr>
          <w:t>Transferência de conhecimento: contribuições da gestão do conhecimento e da capacidade absortiva</w:t>
        </w:r>
      </w:hyperlink>
    </w:p>
    <w:p w14:paraId="1935BF05" w14:textId="77777777" w:rsidR="00767C34" w:rsidRPr="00767C34" w:rsidRDefault="00D961A4" w:rsidP="00767C34">
      <w:pPr>
        <w:pStyle w:val="Estilo10"/>
        <w:rPr>
          <w:b w:val="0"/>
          <w:lang w:val="es-CO"/>
        </w:rPr>
      </w:pPr>
      <w:hyperlink r:id="rId2361" w:history="1">
        <w:r w:rsidR="00767C34" w:rsidRPr="00767C34">
          <w:rPr>
            <w:rStyle w:val="Hipervnculo"/>
            <w:b w:val="0"/>
            <w:lang w:val="es-CO"/>
          </w:rPr>
          <w:t>Las capacidades de absorción en distintos contextos tecnológicos</w:t>
        </w:r>
      </w:hyperlink>
    </w:p>
    <w:p w14:paraId="3DEDD0BF" w14:textId="77777777" w:rsidR="00767C34" w:rsidRPr="00767C34" w:rsidRDefault="00D961A4" w:rsidP="00767C34">
      <w:pPr>
        <w:pStyle w:val="Estilo10"/>
        <w:rPr>
          <w:b w:val="0"/>
          <w:lang w:val="en-US"/>
        </w:rPr>
      </w:pPr>
      <w:hyperlink r:id="rId2362" w:history="1">
        <w:r w:rsidR="00767C34" w:rsidRPr="00767C34">
          <w:rPr>
            <w:rStyle w:val="Hipervnculo"/>
            <w:b w:val="0"/>
            <w:lang w:val="en-US"/>
          </w:rPr>
          <w:t>Analysis of the Variables Leading to the Identification and Incorporation of Innovation Capabilities by Firms in the Colombian ICT Sector</w:t>
        </w:r>
      </w:hyperlink>
    </w:p>
    <w:p w14:paraId="676E167C" w14:textId="77777777" w:rsidR="00767C34" w:rsidRPr="00767C34" w:rsidRDefault="00D961A4" w:rsidP="00767C34">
      <w:pPr>
        <w:pStyle w:val="Estilo10"/>
        <w:rPr>
          <w:b w:val="0"/>
          <w:lang w:val="es-CO"/>
        </w:rPr>
      </w:pPr>
      <w:hyperlink r:id="rId2363" w:history="1">
        <w:r w:rsidR="00767C34" w:rsidRPr="00767C34">
          <w:rPr>
            <w:rStyle w:val="Hipervnculo"/>
            <w:b w:val="0"/>
            <w:lang w:val="es-CO"/>
          </w:rPr>
          <w:t>Niveles de madurez de la capacidad en tecnologías de información en micro, pequeñas y medianas empresas</w:t>
        </w:r>
      </w:hyperlink>
    </w:p>
    <w:p w14:paraId="056190DB" w14:textId="77777777" w:rsidR="00767C34" w:rsidRPr="00767C34" w:rsidRDefault="00D961A4" w:rsidP="00767C34">
      <w:pPr>
        <w:pStyle w:val="Estilo10"/>
        <w:rPr>
          <w:b w:val="0"/>
          <w:lang w:val="es-CO"/>
        </w:rPr>
      </w:pPr>
      <w:hyperlink r:id="rId2364" w:history="1">
        <w:r w:rsidR="00767C34" w:rsidRPr="00767C34">
          <w:rPr>
            <w:rStyle w:val="Hipervnculo"/>
            <w:b w:val="0"/>
            <w:lang w:val="es-CO"/>
          </w:rPr>
          <w:t>Los procesos de corporatización y privatización parcial de las empresas de propiedad del Estado: una revisión de la literatura</w:t>
        </w:r>
      </w:hyperlink>
    </w:p>
    <w:p w14:paraId="0AFED410" w14:textId="77777777" w:rsidR="00767C34" w:rsidRPr="00767C34" w:rsidRDefault="00D961A4" w:rsidP="00767C34">
      <w:pPr>
        <w:pStyle w:val="Estilo10"/>
        <w:rPr>
          <w:b w:val="0"/>
          <w:lang w:val="es-CO"/>
        </w:rPr>
      </w:pPr>
      <w:hyperlink r:id="rId2365" w:history="1">
        <w:r w:rsidR="00767C34" w:rsidRPr="00767C34">
          <w:rPr>
            <w:rStyle w:val="Hipervnculo"/>
            <w:b w:val="0"/>
            <w:lang w:val="es-CO"/>
          </w:rPr>
          <w:t>Visibilidade dos dados nos portais de dados governamentais abertos da América Latina</w:t>
        </w:r>
      </w:hyperlink>
    </w:p>
    <w:p w14:paraId="6D1A2D9F" w14:textId="77777777" w:rsidR="00767C34" w:rsidRPr="00767C34" w:rsidRDefault="00D961A4" w:rsidP="00767C34">
      <w:pPr>
        <w:pStyle w:val="Estilo10"/>
        <w:rPr>
          <w:b w:val="0"/>
          <w:lang w:val="es-CO"/>
        </w:rPr>
      </w:pPr>
      <w:hyperlink r:id="rId2366" w:history="1">
        <w:r w:rsidR="00767C34" w:rsidRPr="00767C34">
          <w:rPr>
            <w:rStyle w:val="Hipervnculo"/>
            <w:b w:val="0"/>
            <w:lang w:val="es-CO"/>
          </w:rPr>
          <w:t>Reflexos da orientação empreendedora no desempenho das cooperativas de crédito do mercado brasileiro</w:t>
        </w:r>
      </w:hyperlink>
    </w:p>
    <w:p w14:paraId="2055155D" w14:textId="77777777" w:rsidR="00767C34" w:rsidRPr="00767C34" w:rsidRDefault="00D961A4" w:rsidP="00767C34">
      <w:pPr>
        <w:pStyle w:val="Estilo10"/>
        <w:rPr>
          <w:b w:val="0"/>
          <w:lang w:val="es-CO"/>
        </w:rPr>
      </w:pPr>
      <w:hyperlink r:id="rId2367" w:history="1">
        <w:r w:rsidR="00767C34" w:rsidRPr="00767C34">
          <w:rPr>
            <w:rStyle w:val="Hipervnculo"/>
            <w:b w:val="0"/>
            <w:lang w:val="es-CO"/>
          </w:rPr>
          <w:t>Métodos de previsão de demanda: uma revisão da literatura</w:t>
        </w:r>
      </w:hyperlink>
    </w:p>
    <w:p w14:paraId="7B215A23" w14:textId="77777777" w:rsidR="00767C34" w:rsidRPr="00767C34" w:rsidRDefault="00D961A4" w:rsidP="00767C34">
      <w:pPr>
        <w:pStyle w:val="Estilo10"/>
        <w:rPr>
          <w:b w:val="0"/>
          <w:lang w:val="es-CO"/>
        </w:rPr>
      </w:pPr>
      <w:hyperlink r:id="rId2368" w:history="1">
        <w:r w:rsidR="00767C34" w:rsidRPr="00767C34">
          <w:rPr>
            <w:rStyle w:val="Hipervnculo"/>
            <w:b w:val="0"/>
            <w:lang w:val="es-CO"/>
          </w:rPr>
          <w:t>Análisis de las condiciones laborales de la jefatura de familia en México: precariedad compartida, necesidades diferenciadas</w:t>
        </w:r>
      </w:hyperlink>
    </w:p>
    <w:p w14:paraId="498BEA40" w14:textId="77777777" w:rsidR="00767C34" w:rsidRPr="00767C34" w:rsidRDefault="00D961A4" w:rsidP="00767C34">
      <w:pPr>
        <w:pStyle w:val="Estilo10"/>
        <w:rPr>
          <w:b w:val="0"/>
          <w:lang w:val="en-US"/>
        </w:rPr>
      </w:pPr>
      <w:hyperlink r:id="rId2369" w:history="1">
        <w:r w:rsidR="00767C34" w:rsidRPr="00767C34">
          <w:rPr>
            <w:rStyle w:val="Hipervnculo"/>
            <w:b w:val="0"/>
            <w:lang w:val="en-US"/>
          </w:rPr>
          <w:t>A Personnel Selection Model for a Software Development Company based on the ELECTRE III Method and a Variant of NSGA-II</w:t>
        </w:r>
      </w:hyperlink>
    </w:p>
    <w:p w14:paraId="17A664B5" w14:textId="77777777" w:rsidR="00767C34" w:rsidRPr="00767C34" w:rsidRDefault="00D961A4" w:rsidP="00767C34">
      <w:pPr>
        <w:pStyle w:val="Estilo10"/>
        <w:rPr>
          <w:b w:val="0"/>
          <w:lang w:val="es-CO"/>
        </w:rPr>
      </w:pPr>
      <w:hyperlink r:id="rId2370" w:history="1">
        <w:r w:rsidR="00767C34" w:rsidRPr="00767C34">
          <w:rPr>
            <w:rStyle w:val="Hipervnculo"/>
            <w:b w:val="0"/>
            <w:lang w:val="es-CO"/>
          </w:rPr>
          <w:t>Limitantes para la vinculación laboral de personas con discapacidad física en organizaciones de servicio público. El caso de aspirantes a laborar en el Sistema Integrado de Transporte Público de una ciudad capital</w:t>
        </w:r>
      </w:hyperlink>
    </w:p>
    <w:p w14:paraId="657223DB" w14:textId="77777777" w:rsidR="00767C34" w:rsidRPr="00767C34" w:rsidRDefault="00D961A4" w:rsidP="00767C34">
      <w:pPr>
        <w:pStyle w:val="Estilo10"/>
        <w:rPr>
          <w:b w:val="0"/>
          <w:lang w:val="es-CO"/>
        </w:rPr>
      </w:pPr>
      <w:hyperlink r:id="rId2371" w:history="1">
        <w:r w:rsidR="00767C34" w:rsidRPr="00767C34">
          <w:rPr>
            <w:rStyle w:val="Hipervnculo"/>
            <w:b w:val="0"/>
            <w:lang w:val="es-CO"/>
          </w:rPr>
          <w:t>Monitoramento ambiental em micro e pequenas empresas: estudo de casos no Brasil</w:t>
        </w:r>
      </w:hyperlink>
    </w:p>
    <w:p w14:paraId="66D679EC" w14:textId="77777777" w:rsidR="00767C34" w:rsidRPr="00767C34" w:rsidRDefault="00D961A4" w:rsidP="00767C34">
      <w:pPr>
        <w:pStyle w:val="Estilo10"/>
        <w:rPr>
          <w:b w:val="0"/>
          <w:lang w:val="es-CO"/>
        </w:rPr>
      </w:pPr>
      <w:hyperlink r:id="rId2372" w:history="1">
        <w:r w:rsidR="00767C34" w:rsidRPr="00767C34">
          <w:rPr>
            <w:rStyle w:val="Hipervnculo"/>
            <w:b w:val="0"/>
            <w:lang w:val="es-CO"/>
          </w:rPr>
          <w:t>Entendiendo la adopción de e-marketing en micros, pequeñas y medianas empresas mexicanas</w:t>
        </w:r>
      </w:hyperlink>
    </w:p>
    <w:p w14:paraId="4D104C1E" w14:textId="77777777" w:rsidR="00767C34" w:rsidRPr="00767C34" w:rsidRDefault="00D961A4" w:rsidP="00767C34">
      <w:pPr>
        <w:pStyle w:val="Estilo10"/>
        <w:rPr>
          <w:b w:val="0"/>
          <w:lang w:val="es-CO"/>
        </w:rPr>
      </w:pPr>
      <w:hyperlink r:id="rId2373" w:history="1">
        <w:r w:rsidR="00767C34" w:rsidRPr="00767C34">
          <w:rPr>
            <w:rStyle w:val="Hipervnculo"/>
            <w:b w:val="0"/>
            <w:lang w:val="es-CO"/>
          </w:rPr>
          <w:t>Discriminação percebida e consequências emocionais da LGBTQIA+fobia no consumo no Brasil</w:t>
        </w:r>
      </w:hyperlink>
    </w:p>
    <w:p w14:paraId="0544FEA2" w14:textId="77777777" w:rsidR="00767C34" w:rsidRPr="00767C34" w:rsidRDefault="00D961A4" w:rsidP="00767C34">
      <w:pPr>
        <w:pStyle w:val="Estilo10"/>
        <w:rPr>
          <w:b w:val="0"/>
          <w:lang w:val="es-CO"/>
        </w:rPr>
      </w:pPr>
      <w:hyperlink r:id="rId2374" w:history="1">
        <w:r w:rsidR="00767C34" w:rsidRPr="00767C34">
          <w:rPr>
            <w:rStyle w:val="Hipervnculo"/>
            <w:b w:val="0"/>
            <w:lang w:val="es-CO"/>
          </w:rPr>
          <w:t>Las condiciones explicativas de la lealtad del cliente en las relaciones comerciales B2B</w:t>
        </w:r>
      </w:hyperlink>
    </w:p>
    <w:p w14:paraId="08E211A3" w14:textId="77777777" w:rsidR="00767C34" w:rsidRPr="008F2C2D" w:rsidRDefault="00767C34" w:rsidP="00767C34">
      <w:pPr>
        <w:jc w:val="both"/>
        <w:rPr>
          <w:rFonts w:ascii="Palatino Linotype" w:hAnsi="Palatino Linotype"/>
          <w:sz w:val="20"/>
        </w:rPr>
      </w:pPr>
    </w:p>
    <w:p w14:paraId="63CB53AF" w14:textId="77777777" w:rsidR="00767C34" w:rsidRPr="008F2C2D" w:rsidRDefault="00767C34" w:rsidP="00767C34">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5D2104E4" w14:textId="79AE18D9" w:rsidR="005021EF" w:rsidRPr="008F2C2D" w:rsidRDefault="005021EF" w:rsidP="00EF20C9">
      <w:pPr>
        <w:pStyle w:val="Cuerpovademecum"/>
        <w:rPr>
          <w:lang w:val="en-US"/>
        </w:rPr>
      </w:pPr>
    </w:p>
    <w:p w14:paraId="1CC3CFE6" w14:textId="77777777" w:rsidR="004E6290" w:rsidRPr="00767C34" w:rsidRDefault="004E6290" w:rsidP="004E6290">
      <w:pPr>
        <w:pStyle w:val="Estilo10"/>
        <w:rPr>
          <w:lang w:val="en-US"/>
        </w:rPr>
      </w:pPr>
      <w:r w:rsidRPr="00767C34">
        <w:rPr>
          <w:lang w:val="en-US"/>
        </w:rPr>
        <w:t xml:space="preserve">The British </w:t>
      </w:r>
      <w:r w:rsidRPr="00733AAB">
        <w:rPr>
          <w:lang w:val="en-US"/>
        </w:rPr>
        <w:t>Accounting</w:t>
      </w:r>
      <w:r w:rsidRPr="00767C34">
        <w:rPr>
          <w:lang w:val="en-US"/>
        </w:rPr>
        <w:t xml:space="preserve"> Review</w:t>
      </w:r>
    </w:p>
    <w:p w14:paraId="1F0B5ABC" w14:textId="77777777" w:rsidR="004E6290" w:rsidRPr="00767C34" w:rsidRDefault="00D961A4" w:rsidP="004E6290">
      <w:pPr>
        <w:pStyle w:val="Estilo10"/>
        <w:rPr>
          <w:b w:val="0"/>
          <w:lang w:val="en-US"/>
        </w:rPr>
      </w:pPr>
      <w:hyperlink r:id="rId2375" w:history="1">
        <w:r w:rsidR="004E6290" w:rsidRPr="00767C34">
          <w:rPr>
            <w:rStyle w:val="Hipervnculo"/>
            <w:b w:val="0"/>
            <w:lang w:val="en-US"/>
          </w:rPr>
          <w:t>Accounting practices and professional power dynamics during a crisis</w:t>
        </w:r>
      </w:hyperlink>
    </w:p>
    <w:p w14:paraId="11A4B046" w14:textId="77777777" w:rsidR="004E6290" w:rsidRPr="00767C34" w:rsidRDefault="00D961A4" w:rsidP="004E6290">
      <w:pPr>
        <w:pStyle w:val="Estilo10"/>
        <w:rPr>
          <w:b w:val="0"/>
          <w:lang w:val="en-US"/>
        </w:rPr>
      </w:pPr>
      <w:hyperlink r:id="rId2376" w:history="1">
        <w:r w:rsidR="004E6290" w:rsidRPr="00767C34">
          <w:rPr>
            <w:rStyle w:val="Hipervnculo"/>
            <w:b w:val="0"/>
            <w:lang w:val="en-US"/>
          </w:rPr>
          <w:t>Central supervision and earnings management: Quasi-experimental evidence from China</w:t>
        </w:r>
      </w:hyperlink>
    </w:p>
    <w:p w14:paraId="760B15F7" w14:textId="77777777" w:rsidR="004E6290" w:rsidRPr="00767C34" w:rsidRDefault="00D961A4" w:rsidP="004E6290">
      <w:pPr>
        <w:pStyle w:val="Estilo10"/>
        <w:rPr>
          <w:b w:val="0"/>
          <w:lang w:val="en-US"/>
        </w:rPr>
      </w:pPr>
      <w:hyperlink r:id="rId2377" w:history="1">
        <w:r w:rsidR="004E6290" w:rsidRPr="00767C34">
          <w:rPr>
            <w:rStyle w:val="Hipervnculo"/>
            <w:b w:val="0"/>
            <w:lang w:val="en-US"/>
          </w:rPr>
          <w:t>Busy auditors, financial reporting timeliness and quality</w:t>
        </w:r>
      </w:hyperlink>
    </w:p>
    <w:p w14:paraId="225688D6" w14:textId="77777777" w:rsidR="004E6290" w:rsidRPr="00767C34" w:rsidRDefault="00D961A4" w:rsidP="004E6290">
      <w:pPr>
        <w:pStyle w:val="Estilo10"/>
        <w:rPr>
          <w:b w:val="0"/>
          <w:lang w:val="en-US"/>
        </w:rPr>
      </w:pPr>
      <w:hyperlink r:id="rId2378" w:history="1">
        <w:r w:rsidR="004E6290" w:rsidRPr="00767C34">
          <w:rPr>
            <w:rStyle w:val="Hipervnculo"/>
            <w:b w:val="0"/>
            <w:lang w:val="en-US"/>
          </w:rPr>
          <w:t>Closing the cultural intelligence skills gap in accounting students: An action research approach to cross-cultural teamwork</w:t>
        </w:r>
      </w:hyperlink>
    </w:p>
    <w:p w14:paraId="6CCC46FE" w14:textId="77777777" w:rsidR="004E6290" w:rsidRPr="00767C34" w:rsidRDefault="00D961A4" w:rsidP="004E6290">
      <w:pPr>
        <w:pStyle w:val="Estilo10"/>
        <w:rPr>
          <w:b w:val="0"/>
          <w:lang w:val="en-US"/>
        </w:rPr>
      </w:pPr>
      <w:hyperlink r:id="rId2379" w:history="1">
        <w:r w:rsidR="004E6290" w:rsidRPr="00767C34">
          <w:rPr>
            <w:rStyle w:val="Hipervnculo"/>
            <w:b w:val="0"/>
            <w:lang w:val="en-US"/>
          </w:rPr>
          <w:t>Gender differences in the first course in accounting: An achievement goal approach</w:t>
        </w:r>
      </w:hyperlink>
    </w:p>
    <w:p w14:paraId="73CC6286" w14:textId="77777777" w:rsidR="004E6290" w:rsidRPr="00767C34" w:rsidRDefault="00D961A4" w:rsidP="004E6290">
      <w:pPr>
        <w:pStyle w:val="Estilo10"/>
        <w:rPr>
          <w:b w:val="0"/>
          <w:lang w:val="en-US"/>
        </w:rPr>
      </w:pPr>
      <w:hyperlink r:id="rId2380" w:history="1">
        <w:r w:rsidR="004E6290" w:rsidRPr="00767C34">
          <w:rPr>
            <w:rStyle w:val="Hipervnculo"/>
            <w:b w:val="0"/>
            <w:lang w:val="en-US"/>
          </w:rPr>
          <w:t>Developing critical reflection: An integrated approach</w:t>
        </w:r>
      </w:hyperlink>
    </w:p>
    <w:p w14:paraId="02ECB062" w14:textId="77777777" w:rsidR="004E6290" w:rsidRPr="00767C34" w:rsidRDefault="00D961A4" w:rsidP="004E6290">
      <w:pPr>
        <w:pStyle w:val="Estilo10"/>
        <w:rPr>
          <w:b w:val="0"/>
          <w:lang w:val="en-US"/>
        </w:rPr>
      </w:pPr>
      <w:hyperlink r:id="rId2381" w:history="1">
        <w:r w:rsidR="004E6290" w:rsidRPr="00767C34">
          <w:rPr>
            <w:rStyle w:val="Hipervnculo"/>
            <w:b w:val="0"/>
            <w:lang w:val="en-US"/>
          </w:rPr>
          <w:t xml:space="preserve">Reform Lessons </w:t>
        </w:r>
        <w:proofErr w:type="gramStart"/>
        <w:r w:rsidR="004E6290" w:rsidRPr="00767C34">
          <w:rPr>
            <w:rStyle w:val="Hipervnculo"/>
            <w:b w:val="0"/>
            <w:lang w:val="en-US"/>
          </w:rPr>
          <w:t>From</w:t>
        </w:r>
        <w:proofErr w:type="gramEnd"/>
        <w:r w:rsidR="004E6290" w:rsidRPr="00767C34">
          <w:rPr>
            <w:rStyle w:val="Hipervnculo"/>
            <w:b w:val="0"/>
            <w:lang w:val="en-US"/>
          </w:rPr>
          <w:t xml:space="preserve"> Investigative Journalism. Review Essay of ‘Beancounters’ by Richard Brooks</w:t>
        </w:r>
      </w:hyperlink>
    </w:p>
    <w:p w14:paraId="4D376343" w14:textId="77777777" w:rsidR="004E6290" w:rsidRPr="00767C34" w:rsidRDefault="00D961A4" w:rsidP="004E6290">
      <w:pPr>
        <w:pStyle w:val="Estilo10"/>
        <w:rPr>
          <w:b w:val="0"/>
          <w:lang w:val="en-US"/>
        </w:rPr>
      </w:pPr>
      <w:hyperlink r:id="rId2382" w:history="1">
        <w:r w:rsidR="004E6290" w:rsidRPr="00767C34">
          <w:rPr>
            <w:rStyle w:val="Hipervnculo"/>
            <w:b w:val="0"/>
            <w:lang w:val="en-US"/>
          </w:rPr>
          <w:t>Narrative disclosure quality and the timeliness of goodwill impairments</w:t>
        </w:r>
      </w:hyperlink>
    </w:p>
    <w:p w14:paraId="60E7DC01" w14:textId="77777777" w:rsidR="004E6290" w:rsidRPr="00767C34" w:rsidRDefault="00D961A4" w:rsidP="004E6290">
      <w:pPr>
        <w:pStyle w:val="Estilo10"/>
        <w:rPr>
          <w:b w:val="0"/>
          <w:lang w:val="en-US"/>
        </w:rPr>
      </w:pPr>
      <w:hyperlink r:id="rId2383" w:history="1">
        <w:r w:rsidR="004E6290" w:rsidRPr="00767C34">
          <w:rPr>
            <w:rStyle w:val="Hipervnculo"/>
            <w:b w:val="0"/>
            <w:lang w:val="en-US"/>
          </w:rPr>
          <w:t>COVID-19 profit warnings: Delivering bad news in a time of crisis</w:t>
        </w:r>
      </w:hyperlink>
    </w:p>
    <w:p w14:paraId="39EFFAF7" w14:textId="77777777" w:rsidR="004E6290" w:rsidRPr="00767C34" w:rsidRDefault="00D961A4" w:rsidP="004E6290">
      <w:pPr>
        <w:pStyle w:val="Estilo10"/>
        <w:rPr>
          <w:b w:val="0"/>
          <w:lang w:val="en-US"/>
        </w:rPr>
      </w:pPr>
      <w:hyperlink r:id="rId2384" w:history="1">
        <w:r w:rsidR="004E6290" w:rsidRPr="00767C34">
          <w:rPr>
            <w:rStyle w:val="Hipervnculo"/>
            <w:b w:val="0"/>
            <w:lang w:val="en-US"/>
          </w:rPr>
          <w:t>External social networks and earnings management</w:t>
        </w:r>
      </w:hyperlink>
    </w:p>
    <w:p w14:paraId="467B9F16" w14:textId="77777777" w:rsidR="004E6290" w:rsidRPr="00767C34" w:rsidRDefault="00D961A4" w:rsidP="004E6290">
      <w:pPr>
        <w:pStyle w:val="Estilo10"/>
        <w:rPr>
          <w:b w:val="0"/>
          <w:lang w:val="en-US"/>
        </w:rPr>
      </w:pPr>
      <w:hyperlink r:id="rId2385" w:history="1">
        <w:r w:rsidR="004E6290" w:rsidRPr="00767C34">
          <w:rPr>
            <w:rStyle w:val="Hipervnculo"/>
            <w:b w:val="0"/>
            <w:lang w:val="en-US"/>
          </w:rPr>
          <w:t>The impacts of inventory in transfer pricing and net income: Differences between traditional accounting and throughput accounting</w:t>
        </w:r>
      </w:hyperlink>
    </w:p>
    <w:p w14:paraId="0F92E22A" w14:textId="77777777" w:rsidR="004E6290" w:rsidRPr="00767C34" w:rsidRDefault="00D961A4" w:rsidP="004E6290">
      <w:pPr>
        <w:pStyle w:val="Estilo10"/>
        <w:rPr>
          <w:b w:val="0"/>
          <w:lang w:val="en-US"/>
        </w:rPr>
      </w:pPr>
      <w:hyperlink r:id="rId2386" w:history="1">
        <w:r w:rsidR="004E6290" w:rsidRPr="00767C34">
          <w:rPr>
            <w:rStyle w:val="Hipervnculo"/>
            <w:b w:val="0"/>
            <w:lang w:val="en-US"/>
          </w:rPr>
          <w:t>Firm size and cost system sophistication: The role of firm age</w:t>
        </w:r>
      </w:hyperlink>
    </w:p>
    <w:p w14:paraId="10FB3090" w14:textId="77777777" w:rsidR="004E6290" w:rsidRPr="00767C34" w:rsidRDefault="00D961A4" w:rsidP="004E6290">
      <w:pPr>
        <w:pStyle w:val="Estilo10"/>
        <w:rPr>
          <w:b w:val="0"/>
          <w:lang w:val="en-US"/>
        </w:rPr>
      </w:pPr>
      <w:hyperlink r:id="rId2387" w:history="1">
        <w:r w:rsidR="004E6290" w:rsidRPr="00767C34">
          <w:rPr>
            <w:rStyle w:val="Hipervnculo"/>
            <w:b w:val="0"/>
            <w:lang w:val="en-US"/>
          </w:rPr>
          <w:t>Do auditors’ early-life socioeconomic opportunities improve audit quality? Evidence from China</w:t>
        </w:r>
      </w:hyperlink>
    </w:p>
    <w:p w14:paraId="0F82CCD9" w14:textId="77777777" w:rsidR="004E6290" w:rsidRPr="00767C34" w:rsidRDefault="00D961A4" w:rsidP="004E6290">
      <w:pPr>
        <w:pStyle w:val="Estilo10"/>
        <w:rPr>
          <w:b w:val="0"/>
          <w:lang w:val="en-US"/>
        </w:rPr>
      </w:pPr>
      <w:hyperlink r:id="rId2388" w:history="1">
        <w:r w:rsidR="004E6290" w:rsidRPr="00767C34">
          <w:rPr>
            <w:rStyle w:val="Hipervnculo"/>
            <w:b w:val="0"/>
            <w:lang w:val="en-US"/>
          </w:rPr>
          <w:t>Earnings management of target firms and deal premiums: The role of industry relatedness</w:t>
        </w:r>
      </w:hyperlink>
    </w:p>
    <w:p w14:paraId="27F94DB7" w14:textId="77777777" w:rsidR="004E6290" w:rsidRPr="00767C34" w:rsidRDefault="00D961A4" w:rsidP="004E6290">
      <w:pPr>
        <w:pStyle w:val="Estilo10"/>
        <w:rPr>
          <w:b w:val="0"/>
          <w:lang w:val="en-US"/>
        </w:rPr>
      </w:pPr>
      <w:hyperlink r:id="rId2389" w:history="1">
        <w:r w:rsidR="004E6290" w:rsidRPr="00767C34">
          <w:rPr>
            <w:rStyle w:val="Hipervnculo"/>
            <w:b w:val="0"/>
            <w:lang w:val="en-US"/>
          </w:rPr>
          <w:t>From intention to action on sustainability reporting: The role of individual, organisational and institutional factors during war and post-war periods</w:t>
        </w:r>
      </w:hyperlink>
    </w:p>
    <w:p w14:paraId="222737C1" w14:textId="77777777" w:rsidR="004E6290" w:rsidRPr="00767C34" w:rsidRDefault="00D961A4" w:rsidP="004E6290">
      <w:pPr>
        <w:pStyle w:val="Estilo10"/>
        <w:rPr>
          <w:b w:val="0"/>
          <w:lang w:val="en-US"/>
        </w:rPr>
      </w:pPr>
      <w:hyperlink r:id="rId2390" w:history="1">
        <w:r w:rsidR="004E6290" w:rsidRPr="00767C34">
          <w:rPr>
            <w:rStyle w:val="Hipervnculo"/>
            <w:b w:val="0"/>
            <w:lang w:val="en-US"/>
          </w:rPr>
          <w:t>Stakeholders’ perceptions of factors affecting the credibility of sustainability reports</w:t>
        </w:r>
      </w:hyperlink>
    </w:p>
    <w:p w14:paraId="5592AB86" w14:textId="77777777" w:rsidR="004E6290" w:rsidRPr="00767C34" w:rsidRDefault="00D961A4" w:rsidP="004E6290">
      <w:pPr>
        <w:pStyle w:val="Estilo10"/>
        <w:rPr>
          <w:b w:val="0"/>
          <w:lang w:val="en-US"/>
        </w:rPr>
      </w:pPr>
      <w:hyperlink r:id="rId2391" w:history="1">
        <w:r w:rsidR="004E6290" w:rsidRPr="00767C34">
          <w:rPr>
            <w:rStyle w:val="Hipervnculo"/>
            <w:b w:val="0"/>
            <w:lang w:val="en-US"/>
          </w:rPr>
          <w:t>Stock market reactions to adverse ESG disclosure via media channels</w:t>
        </w:r>
      </w:hyperlink>
    </w:p>
    <w:p w14:paraId="76CB074C" w14:textId="77777777" w:rsidR="004E6290" w:rsidRPr="00767C34" w:rsidRDefault="00D961A4" w:rsidP="004E6290">
      <w:pPr>
        <w:pStyle w:val="Estilo10"/>
        <w:rPr>
          <w:b w:val="0"/>
          <w:lang w:val="en-US"/>
        </w:rPr>
      </w:pPr>
      <w:hyperlink r:id="rId2392" w:history="1">
        <w:r w:rsidR="004E6290" w:rsidRPr="00767C34">
          <w:rPr>
            <w:rStyle w:val="Hipervnculo"/>
            <w:b w:val="0"/>
            <w:lang w:val="en-US"/>
          </w:rPr>
          <w:t>Civil liberties and social and environmental information transparency: A global investigation of financial institutions</w:t>
        </w:r>
      </w:hyperlink>
    </w:p>
    <w:p w14:paraId="65E3E3B8" w14:textId="77777777" w:rsidR="004E6290" w:rsidRPr="00767C34" w:rsidRDefault="00D961A4" w:rsidP="004E6290">
      <w:pPr>
        <w:pStyle w:val="Estilo10"/>
        <w:rPr>
          <w:b w:val="0"/>
          <w:lang w:val="en-US"/>
        </w:rPr>
      </w:pPr>
      <w:hyperlink r:id="rId2393" w:history="1">
        <w:r w:rsidR="004E6290" w:rsidRPr="00767C34">
          <w:rPr>
            <w:rStyle w:val="Hipervnculo"/>
            <w:b w:val="0"/>
            <w:lang w:val="en-US"/>
          </w:rPr>
          <w:t>Corporate social responsibility culture and international M&amp;As</w:t>
        </w:r>
      </w:hyperlink>
    </w:p>
    <w:p w14:paraId="72A40672" w14:textId="77777777" w:rsidR="004E6290" w:rsidRPr="00767C34" w:rsidRDefault="00D961A4" w:rsidP="004E6290">
      <w:pPr>
        <w:pStyle w:val="Estilo10"/>
        <w:rPr>
          <w:b w:val="0"/>
          <w:lang w:val="en-US"/>
        </w:rPr>
      </w:pPr>
      <w:hyperlink r:id="rId2394" w:history="1">
        <w:r w:rsidR="004E6290" w:rsidRPr="00767C34">
          <w:rPr>
            <w:rStyle w:val="Hipervnculo"/>
            <w:b w:val="0"/>
            <w:lang w:val="en-US"/>
          </w:rPr>
          <w:t>Are boards' risk management committees associated with firms’ environmental performance?</w:t>
        </w:r>
      </w:hyperlink>
    </w:p>
    <w:p w14:paraId="1998463E" w14:textId="77777777" w:rsidR="004E6290" w:rsidRPr="00767C34" w:rsidRDefault="00D961A4" w:rsidP="004E6290">
      <w:pPr>
        <w:pStyle w:val="Estilo10"/>
        <w:rPr>
          <w:b w:val="0"/>
          <w:lang w:val="en-US"/>
        </w:rPr>
      </w:pPr>
      <w:hyperlink r:id="rId2395" w:history="1">
        <w:r w:rsidR="004E6290" w:rsidRPr="00767C34">
          <w:rPr>
            <w:rStyle w:val="Hipervnculo"/>
            <w:b w:val="0"/>
            <w:lang w:val="en-US"/>
          </w:rPr>
          <w:t>Making sense of employee satisfaction measurement – A technological frames of reference perspective</w:t>
        </w:r>
      </w:hyperlink>
    </w:p>
    <w:p w14:paraId="4586E11F" w14:textId="77777777" w:rsidR="004E6290" w:rsidRPr="00733AAB" w:rsidRDefault="004E6290" w:rsidP="004E6290">
      <w:pPr>
        <w:jc w:val="both"/>
        <w:rPr>
          <w:rFonts w:ascii="Palatino Linotype" w:hAnsi="Palatino Linotype"/>
          <w:sz w:val="20"/>
          <w:lang w:val="en-US"/>
        </w:rPr>
      </w:pPr>
    </w:p>
    <w:p w14:paraId="62773F19" w14:textId="77777777" w:rsidR="004E6290" w:rsidRPr="008F2C2D" w:rsidRDefault="004E6290" w:rsidP="004E6290">
      <w:pPr>
        <w:jc w:val="center"/>
        <w:rPr>
          <w:rFonts w:ascii="Palatino Linotype" w:hAnsi="Palatino Linotype"/>
          <w:sz w:val="40"/>
          <w:szCs w:val="40"/>
          <w:lang w:val="es-CO"/>
        </w:rPr>
      </w:pPr>
      <w:r w:rsidRPr="008F2C2D">
        <w:rPr>
          <w:rFonts w:ascii="Palatino Linotype" w:hAnsi="Palatino Linotype"/>
          <w:sz w:val="40"/>
          <w:szCs w:val="40"/>
        </w:rPr>
        <w:sym w:font="Wingdings 2" w:char="F068"/>
      </w:r>
    </w:p>
    <w:p w14:paraId="3BFCFBFD" w14:textId="514ABF6E" w:rsidR="00AB673B" w:rsidRDefault="00AB673B" w:rsidP="00EA2788">
      <w:pPr>
        <w:pStyle w:val="Cuerpovademecum"/>
        <w:rPr>
          <w:lang w:val="en-ZW"/>
        </w:rPr>
      </w:pPr>
    </w:p>
    <w:p w14:paraId="41686683" w14:textId="77777777" w:rsidR="004E6290" w:rsidRPr="00767C34" w:rsidRDefault="004E6290" w:rsidP="004E6290">
      <w:pPr>
        <w:pStyle w:val="Estilo10"/>
        <w:rPr>
          <w:lang w:val="en-US"/>
        </w:rPr>
      </w:pPr>
      <w:r w:rsidRPr="00767C34">
        <w:rPr>
          <w:lang w:val="en-US"/>
        </w:rPr>
        <w:t>The Accounting Review</w:t>
      </w:r>
    </w:p>
    <w:p w14:paraId="5D318FB9" w14:textId="77777777" w:rsidR="004E6290" w:rsidRPr="00767C34" w:rsidRDefault="00D961A4" w:rsidP="004E6290">
      <w:pPr>
        <w:pStyle w:val="Estilo10"/>
        <w:rPr>
          <w:b w:val="0"/>
          <w:lang w:val="en-US"/>
        </w:rPr>
      </w:pPr>
      <w:hyperlink r:id="rId2396" w:history="1">
        <w:r w:rsidR="004E6290" w:rsidRPr="00767C34">
          <w:rPr>
            <w:rStyle w:val="Hipervnculo"/>
            <w:b w:val="0"/>
            <w:lang w:val="en-US"/>
          </w:rPr>
          <w:t>From Accounting to Economics: The Role of Aggregate Special Items in Gauging the State of the Economy</w:t>
        </w:r>
      </w:hyperlink>
    </w:p>
    <w:p w14:paraId="516387C5" w14:textId="77777777" w:rsidR="004E6290" w:rsidRPr="00767C34" w:rsidRDefault="00D961A4" w:rsidP="004E6290">
      <w:pPr>
        <w:pStyle w:val="Estilo10"/>
        <w:rPr>
          <w:b w:val="0"/>
          <w:lang w:val="en-US"/>
        </w:rPr>
      </w:pPr>
      <w:hyperlink r:id="rId2397" w:history="1">
        <w:r w:rsidR="004E6290" w:rsidRPr="00767C34">
          <w:rPr>
            <w:rStyle w:val="Hipervnculo"/>
            <w:b w:val="0"/>
            <w:lang w:val="en-US"/>
          </w:rPr>
          <w:t>In Defense of Limited Manufacturing Cost Control: Disciplining Acquisition of Private Information by Suppliers</w:t>
        </w:r>
      </w:hyperlink>
    </w:p>
    <w:p w14:paraId="725C690E" w14:textId="77777777" w:rsidR="004E6290" w:rsidRPr="00767C34" w:rsidRDefault="00D961A4" w:rsidP="004E6290">
      <w:pPr>
        <w:pStyle w:val="Estilo10"/>
        <w:rPr>
          <w:b w:val="0"/>
          <w:lang w:val="en-US"/>
        </w:rPr>
      </w:pPr>
      <w:hyperlink r:id="rId2398" w:history="1">
        <w:r w:rsidR="004E6290" w:rsidRPr="00767C34">
          <w:rPr>
            <w:rStyle w:val="Hipervnculo"/>
            <w:b w:val="0"/>
            <w:lang w:val="en-US"/>
          </w:rPr>
          <w:t>Measuring Multidimensional Investment Opportunity Sets with 10-K Text.</w:t>
        </w:r>
      </w:hyperlink>
    </w:p>
    <w:p w14:paraId="5E372BC8" w14:textId="77777777" w:rsidR="004E6290" w:rsidRPr="00767C34" w:rsidRDefault="00D961A4" w:rsidP="004E6290">
      <w:pPr>
        <w:pStyle w:val="Estilo10"/>
        <w:rPr>
          <w:b w:val="0"/>
          <w:lang w:val="en-US"/>
        </w:rPr>
      </w:pPr>
      <w:hyperlink r:id="rId2399" w:history="1">
        <w:r w:rsidR="004E6290" w:rsidRPr="00767C34">
          <w:rPr>
            <w:rStyle w:val="Hipervnculo"/>
            <w:b w:val="0"/>
            <w:lang w:val="en-US"/>
          </w:rPr>
          <w:t>The Effect of Staff Auditor Reputation on Audit Quality Enhancing Actions.</w:t>
        </w:r>
      </w:hyperlink>
    </w:p>
    <w:p w14:paraId="05976E81" w14:textId="77777777" w:rsidR="004E6290" w:rsidRPr="00767C34" w:rsidRDefault="00D961A4" w:rsidP="004E6290">
      <w:pPr>
        <w:pStyle w:val="Estilo10"/>
        <w:rPr>
          <w:b w:val="0"/>
          <w:lang w:val="en-US"/>
        </w:rPr>
      </w:pPr>
      <w:hyperlink r:id="rId2400" w:history="1">
        <w:r w:rsidR="004E6290" w:rsidRPr="00767C34">
          <w:rPr>
            <w:rStyle w:val="Hipervnculo"/>
            <w:b w:val="0"/>
            <w:lang w:val="en-US"/>
          </w:rPr>
          <w:t>Leader Effects in Competition among Teams: Evidence from a Field Intervention.</w:t>
        </w:r>
      </w:hyperlink>
    </w:p>
    <w:p w14:paraId="1D76EBFC" w14:textId="77777777" w:rsidR="004E6290" w:rsidRPr="00767C34" w:rsidRDefault="00D961A4" w:rsidP="004E6290">
      <w:pPr>
        <w:pStyle w:val="Estilo10"/>
        <w:rPr>
          <w:b w:val="0"/>
          <w:lang w:val="en-US"/>
        </w:rPr>
      </w:pPr>
      <w:hyperlink r:id="rId2401" w:history="1">
        <w:r w:rsidR="004E6290" w:rsidRPr="00767C34">
          <w:rPr>
            <w:rStyle w:val="Hipervnculo"/>
            <w:b w:val="0"/>
            <w:lang w:val="en-US"/>
          </w:rPr>
          <w:t>Corporate Control Contests and the Asymmetric Disclosure of Bad News: Evidence from Peer Firm Disclosure Response to Takeover Threat</w:t>
        </w:r>
      </w:hyperlink>
    </w:p>
    <w:p w14:paraId="7647E0F6" w14:textId="77777777" w:rsidR="004E6290" w:rsidRPr="00767C34" w:rsidRDefault="00D961A4" w:rsidP="004E6290">
      <w:pPr>
        <w:pStyle w:val="Estilo10"/>
        <w:rPr>
          <w:b w:val="0"/>
          <w:lang w:val="en-US"/>
        </w:rPr>
      </w:pPr>
      <w:hyperlink r:id="rId2402" w:history="1">
        <w:r w:rsidR="004E6290" w:rsidRPr="00767C34">
          <w:rPr>
            <w:rStyle w:val="Hipervnculo"/>
            <w:b w:val="0"/>
            <w:lang w:val="en-US"/>
          </w:rPr>
          <w:t>Why is Corporate Virtue in the Eye of The Beholder? The Case of ESG Ratings.</w:t>
        </w:r>
      </w:hyperlink>
    </w:p>
    <w:p w14:paraId="3E8E22F8" w14:textId="77777777" w:rsidR="004E6290" w:rsidRPr="00767C34" w:rsidRDefault="00D961A4" w:rsidP="004E6290">
      <w:pPr>
        <w:pStyle w:val="Estilo10"/>
        <w:rPr>
          <w:b w:val="0"/>
          <w:lang w:val="en-US"/>
        </w:rPr>
      </w:pPr>
      <w:hyperlink r:id="rId2403" w:history="1">
        <w:r w:rsidR="004E6290" w:rsidRPr="00767C34">
          <w:rPr>
            <w:rStyle w:val="Hipervnculo"/>
            <w:b w:val="0"/>
            <w:lang w:val="en-US"/>
          </w:rPr>
          <w:t>Strategic Choice of Presentation Format: The Case of ETR Reconciliations</w:t>
        </w:r>
      </w:hyperlink>
    </w:p>
    <w:p w14:paraId="6DE0699E" w14:textId="77777777" w:rsidR="004E6290" w:rsidRPr="00767C34" w:rsidRDefault="00D961A4" w:rsidP="004E6290">
      <w:pPr>
        <w:pStyle w:val="Estilo10"/>
        <w:rPr>
          <w:b w:val="0"/>
          <w:lang w:val="en-US"/>
        </w:rPr>
      </w:pPr>
      <w:hyperlink r:id="rId2404" w:history="1">
        <w:r w:rsidR="004E6290" w:rsidRPr="00767C34">
          <w:rPr>
            <w:rStyle w:val="Hipervnculo"/>
            <w:b w:val="0"/>
            <w:lang w:val="en-US"/>
          </w:rPr>
          <w:t>Charitable Contribution Matching and Effort-Elicitation.</w:t>
        </w:r>
      </w:hyperlink>
    </w:p>
    <w:p w14:paraId="5540D752" w14:textId="77777777" w:rsidR="004E6290" w:rsidRPr="00767C34" w:rsidRDefault="00D961A4" w:rsidP="004E6290">
      <w:pPr>
        <w:pStyle w:val="Estilo10"/>
        <w:rPr>
          <w:b w:val="0"/>
          <w:lang w:val="en-US"/>
        </w:rPr>
      </w:pPr>
      <w:hyperlink r:id="rId2405" w:history="1">
        <w:r w:rsidR="004E6290" w:rsidRPr="00767C34">
          <w:rPr>
            <w:rStyle w:val="Hipervnculo"/>
            <w:b w:val="0"/>
            <w:lang w:val="en-US"/>
          </w:rPr>
          <w:t>How Does SEC Review Correspondence Affect Investors' Judgments? The Role of Access Costs and Review Ambiguity</w:t>
        </w:r>
      </w:hyperlink>
    </w:p>
    <w:p w14:paraId="3391479F" w14:textId="77777777" w:rsidR="004E6290" w:rsidRPr="00767C34" w:rsidRDefault="00D961A4" w:rsidP="004E6290">
      <w:pPr>
        <w:pStyle w:val="Estilo10"/>
        <w:rPr>
          <w:b w:val="0"/>
          <w:lang w:val="en-US"/>
        </w:rPr>
      </w:pPr>
      <w:hyperlink r:id="rId2406" w:history="1">
        <w:r w:rsidR="004E6290" w:rsidRPr="00767C34">
          <w:rPr>
            <w:rStyle w:val="Hipervnculo"/>
            <w:b w:val="0"/>
            <w:lang w:val="en-US"/>
          </w:rPr>
          <w:t>The Revolving Door between Large Audit Firms and the PCAOB: Implications for Future Inspection Reports and Audit Quality</w:t>
        </w:r>
      </w:hyperlink>
    </w:p>
    <w:p w14:paraId="677568A4" w14:textId="77777777" w:rsidR="004E6290" w:rsidRPr="00767C34" w:rsidRDefault="00D961A4" w:rsidP="004E6290">
      <w:pPr>
        <w:pStyle w:val="Estilo10"/>
        <w:rPr>
          <w:b w:val="0"/>
          <w:lang w:val="en-US"/>
        </w:rPr>
      </w:pPr>
      <w:hyperlink r:id="rId2407" w:history="1">
        <w:r w:rsidR="004E6290" w:rsidRPr="00767C34">
          <w:rPr>
            <w:rStyle w:val="Hipervnculo"/>
            <w:b w:val="0"/>
            <w:lang w:val="en-US"/>
          </w:rPr>
          <w:t>Debt Covenants and Accounting Manipulation</w:t>
        </w:r>
      </w:hyperlink>
    </w:p>
    <w:p w14:paraId="1E3C392A" w14:textId="77777777" w:rsidR="004E6290" w:rsidRPr="00767C34" w:rsidRDefault="00D961A4" w:rsidP="004E6290">
      <w:pPr>
        <w:pStyle w:val="Estilo10"/>
        <w:rPr>
          <w:b w:val="0"/>
          <w:lang w:val="en-US"/>
        </w:rPr>
      </w:pPr>
      <w:hyperlink r:id="rId2408" w:history="1">
        <w:r w:rsidR="004E6290" w:rsidRPr="00767C34">
          <w:rPr>
            <w:rStyle w:val="Hipervnculo"/>
            <w:b w:val="0"/>
            <w:lang w:val="en-US"/>
          </w:rPr>
          <w:t>Active Funds and Bundled News</w:t>
        </w:r>
      </w:hyperlink>
    </w:p>
    <w:p w14:paraId="0769D515" w14:textId="77777777" w:rsidR="004E6290" w:rsidRPr="00767C34" w:rsidRDefault="00D961A4" w:rsidP="004E6290">
      <w:pPr>
        <w:pStyle w:val="Estilo10"/>
        <w:rPr>
          <w:b w:val="0"/>
          <w:lang w:val="en-US"/>
        </w:rPr>
      </w:pPr>
      <w:hyperlink r:id="rId2409" w:history="1">
        <w:r w:rsidR="004E6290" w:rsidRPr="00767C34">
          <w:rPr>
            <w:rStyle w:val="Hipervnculo"/>
            <w:b w:val="0"/>
            <w:lang w:val="en-US"/>
          </w:rPr>
          <w:t>Mandatory Internal Control Audits, Audit Adjustments, and Financial Reporting Quality: Evidence from China</w:t>
        </w:r>
      </w:hyperlink>
    </w:p>
    <w:p w14:paraId="02202B6C" w14:textId="77777777" w:rsidR="004E6290" w:rsidRPr="00767C34" w:rsidRDefault="00D961A4" w:rsidP="004E6290">
      <w:pPr>
        <w:pStyle w:val="Estilo10"/>
        <w:rPr>
          <w:b w:val="0"/>
          <w:lang w:val="en-US"/>
        </w:rPr>
      </w:pPr>
      <w:hyperlink r:id="rId2410" w:history="1">
        <w:r w:rsidR="004E6290" w:rsidRPr="00767C34">
          <w:rPr>
            <w:rStyle w:val="Hipervnculo"/>
            <w:b w:val="0"/>
            <w:lang w:val="en-US"/>
          </w:rPr>
          <w:t>The Role of Subjectivity in Mitigating Incentive Contracting Risks</w:t>
        </w:r>
      </w:hyperlink>
    </w:p>
    <w:p w14:paraId="272E88D5" w14:textId="77777777" w:rsidR="004E6290" w:rsidRPr="00767C34" w:rsidRDefault="00D961A4" w:rsidP="004E6290">
      <w:pPr>
        <w:pStyle w:val="Estilo10"/>
        <w:rPr>
          <w:b w:val="0"/>
          <w:lang w:val="en-US"/>
        </w:rPr>
      </w:pPr>
      <w:hyperlink r:id="rId2411" w:history="1">
        <w:r w:rsidR="004E6290" w:rsidRPr="00767C34">
          <w:rPr>
            <w:rStyle w:val="Hipervnculo"/>
            <w:b w:val="0"/>
            <w:lang w:val="en-US"/>
          </w:rPr>
          <w:t>Political Bias in the Media's Coverage of Firms' Earnings Announcements</w:t>
        </w:r>
      </w:hyperlink>
    </w:p>
    <w:p w14:paraId="3F440881" w14:textId="77777777" w:rsidR="004E6290" w:rsidRPr="00767C34" w:rsidRDefault="00D961A4" w:rsidP="004E6290">
      <w:pPr>
        <w:pStyle w:val="Estilo10"/>
        <w:rPr>
          <w:b w:val="0"/>
          <w:lang w:val="en-US"/>
        </w:rPr>
      </w:pPr>
      <w:hyperlink r:id="rId2412" w:history="1">
        <w:r w:rsidR="004E6290" w:rsidRPr="00767C34">
          <w:rPr>
            <w:rStyle w:val="Hipervnculo"/>
            <w:b w:val="0"/>
            <w:lang w:val="en-US"/>
          </w:rPr>
          <w:t>Effective Tax Planning</w:t>
        </w:r>
      </w:hyperlink>
    </w:p>
    <w:p w14:paraId="30072564" w14:textId="77777777" w:rsidR="004E6290" w:rsidRPr="00767C34" w:rsidRDefault="00D961A4" w:rsidP="004E6290">
      <w:pPr>
        <w:pStyle w:val="Estilo10"/>
        <w:rPr>
          <w:b w:val="0"/>
          <w:lang w:val="en-US"/>
        </w:rPr>
      </w:pPr>
      <w:hyperlink r:id="rId2413" w:history="1">
        <w:r w:rsidR="004E6290" w:rsidRPr="00767C34">
          <w:rPr>
            <w:rStyle w:val="Hipervnculo"/>
            <w:b w:val="0"/>
            <w:lang w:val="en-US"/>
          </w:rPr>
          <w:t>The Role of Peer Events in Corporate Governance: Evidence from Data Breaches</w:t>
        </w:r>
      </w:hyperlink>
    </w:p>
    <w:p w14:paraId="1D322FB8" w14:textId="77777777" w:rsidR="004E6290" w:rsidRPr="00767C34" w:rsidRDefault="00D961A4" w:rsidP="004E6290">
      <w:pPr>
        <w:pStyle w:val="Estilo10"/>
        <w:rPr>
          <w:b w:val="0"/>
          <w:lang w:val="en-US"/>
        </w:rPr>
      </w:pPr>
      <w:hyperlink r:id="rId2414" w:history="1">
        <w:r w:rsidR="004E6290" w:rsidRPr="00767C34">
          <w:rPr>
            <w:rStyle w:val="Hipervnculo"/>
            <w:b w:val="0"/>
            <w:lang w:val="en-US"/>
          </w:rPr>
          <w:t>The Regulatory Role of Credit Ratings and Voluntary Disclosure</w:t>
        </w:r>
      </w:hyperlink>
    </w:p>
    <w:p w14:paraId="295D56C6" w14:textId="77777777" w:rsidR="004E6290" w:rsidRPr="00767C34" w:rsidRDefault="00D961A4" w:rsidP="004E6290">
      <w:pPr>
        <w:pStyle w:val="Estilo10"/>
        <w:rPr>
          <w:b w:val="0"/>
          <w:lang w:val="en-US"/>
        </w:rPr>
      </w:pPr>
      <w:hyperlink r:id="rId2415" w:history="1">
        <w:r w:rsidR="004E6290" w:rsidRPr="00767C34">
          <w:rPr>
            <w:rStyle w:val="Hipervnculo"/>
            <w:b w:val="0"/>
            <w:lang w:val="en-US"/>
          </w:rPr>
          <w:t>The Role of Assurance in Equity Crowdfunding</w:t>
        </w:r>
      </w:hyperlink>
    </w:p>
    <w:p w14:paraId="7CD6B4DB" w14:textId="77777777" w:rsidR="004E6290" w:rsidRPr="00767C34" w:rsidRDefault="00D961A4" w:rsidP="004E6290">
      <w:pPr>
        <w:pStyle w:val="Estilo10"/>
        <w:rPr>
          <w:b w:val="0"/>
          <w:lang w:val="en-US"/>
        </w:rPr>
      </w:pPr>
      <w:hyperlink r:id="rId2416" w:history="1">
        <w:r w:rsidR="004E6290" w:rsidRPr="00767C34">
          <w:rPr>
            <w:rStyle w:val="Hipervnculo"/>
            <w:b w:val="0"/>
            <w:lang w:val="en-US"/>
          </w:rPr>
          <w:t>Investor Relations, Engagement, and Shareholder Activism</w:t>
        </w:r>
      </w:hyperlink>
    </w:p>
    <w:p w14:paraId="53E527F9" w14:textId="77777777" w:rsidR="004E6290" w:rsidRPr="00767C34" w:rsidRDefault="00D961A4" w:rsidP="004E6290">
      <w:pPr>
        <w:pStyle w:val="Estilo10"/>
        <w:rPr>
          <w:b w:val="0"/>
          <w:lang w:val="en-US"/>
        </w:rPr>
      </w:pPr>
      <w:hyperlink r:id="rId2417" w:history="1">
        <w:r w:rsidR="004E6290" w:rsidRPr="00767C34">
          <w:rPr>
            <w:rStyle w:val="Hipervnculo"/>
            <w:b w:val="0"/>
            <w:lang w:val="en-US"/>
          </w:rPr>
          <w:t>Expected Stock Returns Worldwide: A Log-Linear Present-Value Approach</w:t>
        </w:r>
      </w:hyperlink>
    </w:p>
    <w:p w14:paraId="193B6363" w14:textId="77777777" w:rsidR="004E6290" w:rsidRPr="00767C34" w:rsidRDefault="00D961A4" w:rsidP="004E6290">
      <w:pPr>
        <w:pStyle w:val="Estilo10"/>
        <w:rPr>
          <w:b w:val="0"/>
          <w:lang w:val="en-US"/>
        </w:rPr>
      </w:pPr>
      <w:hyperlink r:id="rId2418" w:history="1">
        <w:r w:rsidR="004E6290" w:rsidRPr="00767C34">
          <w:rPr>
            <w:rStyle w:val="Hipervnculo"/>
            <w:b w:val="0"/>
            <w:lang w:val="en-US"/>
          </w:rPr>
          <w:t>Outside Opportunities, Managerial Risk Taking, and CEO Compensation</w:t>
        </w:r>
      </w:hyperlink>
    </w:p>
    <w:p w14:paraId="16607DF9" w14:textId="77777777" w:rsidR="004E6290" w:rsidRPr="00767C34" w:rsidRDefault="00D961A4" w:rsidP="004E6290">
      <w:pPr>
        <w:pStyle w:val="Estilo10"/>
        <w:rPr>
          <w:b w:val="0"/>
          <w:lang w:val="en-US"/>
        </w:rPr>
      </w:pPr>
      <w:hyperlink r:id="rId2419" w:history="1">
        <w:r w:rsidR="004E6290" w:rsidRPr="00767C34">
          <w:rPr>
            <w:rStyle w:val="Hipervnculo"/>
            <w:b w:val="0"/>
            <w:lang w:val="en-US"/>
          </w:rPr>
          <w:t>Disciplining Role of Auditor Tenure and Mandatory Auditor Rotation</w:t>
        </w:r>
      </w:hyperlink>
    </w:p>
    <w:p w14:paraId="0ECD64FE" w14:textId="77777777" w:rsidR="004E6290" w:rsidRPr="00767C34" w:rsidRDefault="00D961A4" w:rsidP="004E6290">
      <w:pPr>
        <w:pStyle w:val="Estilo10"/>
        <w:rPr>
          <w:b w:val="0"/>
          <w:lang w:val="en-US"/>
        </w:rPr>
      </w:pPr>
      <w:hyperlink r:id="rId2420" w:history="1">
        <w:r w:rsidR="004E6290" w:rsidRPr="00767C34">
          <w:rPr>
            <w:rStyle w:val="Hipervnculo"/>
            <w:b w:val="0"/>
            <w:lang w:val="en-US"/>
          </w:rPr>
          <w:t>Foreign Employment, Income Shifting, and Tax Uncertainty</w:t>
        </w:r>
      </w:hyperlink>
    </w:p>
    <w:p w14:paraId="78A82C34" w14:textId="77777777" w:rsidR="004E6290" w:rsidRPr="00767C34" w:rsidRDefault="00D961A4" w:rsidP="004E6290">
      <w:pPr>
        <w:pStyle w:val="Estilo10"/>
        <w:rPr>
          <w:b w:val="0"/>
          <w:lang w:val="en-US"/>
        </w:rPr>
      </w:pPr>
      <w:hyperlink r:id="rId2421" w:history="1">
        <w:r w:rsidR="004E6290" w:rsidRPr="00767C34">
          <w:rPr>
            <w:rStyle w:val="Hipervnculo"/>
            <w:b w:val="0"/>
            <w:lang w:val="en-US"/>
          </w:rPr>
          <w:t>Securities-Based Crowdfunding by Startups: Does Auditor Attestation Matter?</w:t>
        </w:r>
      </w:hyperlink>
    </w:p>
    <w:p w14:paraId="66B4AF1D" w14:textId="77777777" w:rsidR="004E6290" w:rsidRPr="00767C34" w:rsidRDefault="00D961A4" w:rsidP="004E6290">
      <w:pPr>
        <w:pStyle w:val="Estilo10"/>
        <w:rPr>
          <w:b w:val="0"/>
          <w:lang w:val="en-US"/>
        </w:rPr>
      </w:pPr>
      <w:hyperlink r:id="rId2422" w:history="1">
        <w:r w:rsidR="004E6290" w:rsidRPr="00767C34">
          <w:rPr>
            <w:rStyle w:val="Hipervnculo"/>
            <w:b w:val="0"/>
            <w:lang w:val="en-US"/>
          </w:rPr>
          <w:t>Organized Labor and Inventory Stockpiling</w:t>
        </w:r>
      </w:hyperlink>
    </w:p>
    <w:p w14:paraId="3CAEDEDA" w14:textId="77777777" w:rsidR="004E6290" w:rsidRPr="00767C34" w:rsidRDefault="00D961A4" w:rsidP="004E6290">
      <w:pPr>
        <w:pStyle w:val="Estilo10"/>
        <w:rPr>
          <w:b w:val="0"/>
          <w:lang w:val="en-US"/>
        </w:rPr>
      </w:pPr>
      <w:hyperlink r:id="rId2423" w:history="1">
        <w:r w:rsidR="004E6290" w:rsidRPr="00767C34">
          <w:rPr>
            <w:rStyle w:val="Hipervnculo"/>
            <w:b w:val="0"/>
            <w:lang w:val="en-US"/>
          </w:rPr>
          <w:t>Net Operating Loss Carryforwards and Corporate Savings Policies</w:t>
        </w:r>
      </w:hyperlink>
    </w:p>
    <w:p w14:paraId="1BA81994" w14:textId="77777777" w:rsidR="004E6290" w:rsidRPr="00767C34" w:rsidRDefault="00D961A4" w:rsidP="004E6290">
      <w:pPr>
        <w:pStyle w:val="Estilo10"/>
        <w:rPr>
          <w:b w:val="0"/>
          <w:lang w:val="en-US"/>
        </w:rPr>
      </w:pPr>
      <w:hyperlink r:id="rId2424" w:history="1">
        <w:r w:rsidR="004E6290" w:rsidRPr="00767C34">
          <w:rPr>
            <w:rStyle w:val="Hipervnculo"/>
            <w:b w:val="0"/>
            <w:lang w:val="en-US"/>
          </w:rPr>
          <w:t>Financial Reporting Discretion, Managerial Myopia, and Investment Efficiency</w:t>
        </w:r>
      </w:hyperlink>
    </w:p>
    <w:p w14:paraId="1AEA0814" w14:textId="77777777" w:rsidR="004E6290" w:rsidRPr="00767C34" w:rsidRDefault="00D961A4" w:rsidP="004E6290">
      <w:pPr>
        <w:pStyle w:val="Estilo10"/>
        <w:rPr>
          <w:b w:val="0"/>
          <w:lang w:val="en-US"/>
        </w:rPr>
      </w:pPr>
      <w:hyperlink r:id="rId2425" w:history="1">
        <w:r w:rsidR="004E6290" w:rsidRPr="00767C34">
          <w:rPr>
            <w:rStyle w:val="Hipervnculo"/>
            <w:b w:val="0"/>
            <w:lang w:val="en-US"/>
          </w:rPr>
          <w:t>Audit Office Labor Market Proximity and Audit Quality</w:t>
        </w:r>
      </w:hyperlink>
    </w:p>
    <w:p w14:paraId="1F449B6B" w14:textId="77777777" w:rsidR="004E6290" w:rsidRPr="00767C34" w:rsidRDefault="00D961A4" w:rsidP="004E6290">
      <w:pPr>
        <w:pStyle w:val="Estilo10"/>
        <w:rPr>
          <w:b w:val="0"/>
          <w:lang w:val="en-US"/>
        </w:rPr>
      </w:pPr>
      <w:hyperlink r:id="rId2426" w:history="1">
        <w:r w:rsidR="004E6290" w:rsidRPr="00767C34">
          <w:rPr>
            <w:rStyle w:val="Hipervnculo"/>
            <w:b w:val="0"/>
            <w:lang w:val="en-US"/>
          </w:rPr>
          <w:t>Incentivizing Irreversible Investment</w:t>
        </w:r>
      </w:hyperlink>
    </w:p>
    <w:p w14:paraId="260B1B89" w14:textId="77777777" w:rsidR="004E6290" w:rsidRPr="00767C34" w:rsidRDefault="00D961A4" w:rsidP="004E6290">
      <w:pPr>
        <w:pStyle w:val="Estilo10"/>
        <w:rPr>
          <w:b w:val="0"/>
          <w:lang w:val="en-US"/>
        </w:rPr>
      </w:pPr>
      <w:hyperlink r:id="rId2427" w:history="1">
        <w:r w:rsidR="004E6290" w:rsidRPr="00767C34">
          <w:rPr>
            <w:rStyle w:val="Hipervnculo"/>
            <w:b w:val="0"/>
            <w:lang w:val="en-US"/>
          </w:rPr>
          <w:t>It's Not Only What You Say ... How Communication Style and Team Culture Affect Audit Issue Follow-Up and Auditor Performance Evaluations</w:t>
        </w:r>
      </w:hyperlink>
    </w:p>
    <w:p w14:paraId="132C0B13" w14:textId="77777777" w:rsidR="004E6290" w:rsidRPr="00767C34" w:rsidRDefault="00D961A4" w:rsidP="004E6290">
      <w:pPr>
        <w:pStyle w:val="Estilo10"/>
        <w:rPr>
          <w:b w:val="0"/>
          <w:lang w:val="en-US"/>
        </w:rPr>
      </w:pPr>
      <w:hyperlink r:id="rId2428" w:history="1">
        <w:r w:rsidR="004E6290" w:rsidRPr="00767C34">
          <w:rPr>
            <w:rStyle w:val="Hipervnculo"/>
            <w:b w:val="0"/>
            <w:lang w:val="en-US"/>
          </w:rPr>
          <w:t>Do Director Networks Help Managers Forecast Better?</w:t>
        </w:r>
      </w:hyperlink>
    </w:p>
    <w:p w14:paraId="1BB18323" w14:textId="77777777" w:rsidR="004E6290" w:rsidRPr="00767C34" w:rsidRDefault="00D961A4" w:rsidP="004E6290">
      <w:pPr>
        <w:pStyle w:val="Estilo10"/>
        <w:rPr>
          <w:b w:val="0"/>
          <w:lang w:val="en-US"/>
        </w:rPr>
      </w:pPr>
      <w:hyperlink r:id="rId2429" w:history="1">
        <w:r w:rsidR="004E6290" w:rsidRPr="00767C34">
          <w:rPr>
            <w:rStyle w:val="Hipervnculo"/>
            <w:b w:val="0"/>
            <w:lang w:val="en-US"/>
          </w:rPr>
          <w:t>Insider Sales under the Threat of Short Sellers: New Hypothesis and New Tests</w:t>
        </w:r>
      </w:hyperlink>
    </w:p>
    <w:p w14:paraId="0400A824" w14:textId="77777777" w:rsidR="004E6290" w:rsidRPr="00767C34" w:rsidRDefault="00D961A4" w:rsidP="004E6290">
      <w:pPr>
        <w:pStyle w:val="Estilo10"/>
        <w:rPr>
          <w:b w:val="0"/>
          <w:lang w:val="en-US"/>
        </w:rPr>
      </w:pPr>
      <w:hyperlink r:id="rId2430" w:history="1">
        <w:r w:rsidR="004E6290" w:rsidRPr="00767C34">
          <w:rPr>
            <w:rStyle w:val="Hipervnculo"/>
            <w:b w:val="0"/>
            <w:lang w:val="en-US"/>
          </w:rPr>
          <w:t>Disclosure to Regulate Learning in Product Markets from the Stock Market</w:t>
        </w:r>
      </w:hyperlink>
    </w:p>
    <w:p w14:paraId="283F1910" w14:textId="77777777" w:rsidR="004E6290" w:rsidRPr="00767C34" w:rsidRDefault="00D961A4" w:rsidP="004E6290">
      <w:pPr>
        <w:pStyle w:val="Estilo10"/>
        <w:rPr>
          <w:b w:val="0"/>
          <w:lang w:val="en-US"/>
        </w:rPr>
      </w:pPr>
      <w:hyperlink r:id="rId2431" w:history="1">
        <w:r w:rsidR="004E6290" w:rsidRPr="00767C34">
          <w:rPr>
            <w:rStyle w:val="Hipervnculo"/>
            <w:b w:val="0"/>
            <w:lang w:val="en-US"/>
          </w:rPr>
          <w:t>Income Smoothing through R&amp;D Management and Earnings Informativeness</w:t>
        </w:r>
      </w:hyperlink>
    </w:p>
    <w:p w14:paraId="17B14631" w14:textId="77777777" w:rsidR="004E6290" w:rsidRPr="00767C34" w:rsidRDefault="00D961A4" w:rsidP="004E6290">
      <w:pPr>
        <w:pStyle w:val="Estilo10"/>
        <w:rPr>
          <w:b w:val="0"/>
          <w:lang w:val="en-US"/>
        </w:rPr>
      </w:pPr>
      <w:hyperlink r:id="rId2432" w:history="1">
        <w:r w:rsidR="004E6290" w:rsidRPr="00767C34">
          <w:rPr>
            <w:rStyle w:val="Hipervnculo"/>
            <w:b w:val="0"/>
            <w:lang w:val="en-US"/>
          </w:rPr>
          <w:t>Do Managers' Nonnative Accents Influence Investment Decisions?</w:t>
        </w:r>
      </w:hyperlink>
    </w:p>
    <w:p w14:paraId="06DE954E" w14:textId="77777777" w:rsidR="004E6290" w:rsidRPr="00767C34" w:rsidRDefault="00D961A4" w:rsidP="004E6290">
      <w:pPr>
        <w:pStyle w:val="Estilo10"/>
        <w:rPr>
          <w:b w:val="0"/>
          <w:lang w:val="en-US"/>
        </w:rPr>
      </w:pPr>
      <w:hyperlink r:id="rId2433" w:history="1">
        <w:r w:rsidR="004E6290" w:rsidRPr="00767C34">
          <w:rPr>
            <w:rStyle w:val="Hipervnculo"/>
            <w:b w:val="0"/>
            <w:lang w:val="en-US"/>
          </w:rPr>
          <w:t>Organized Crime and Firms' Financial Statements: Evidence from Criminal Investigations in Italy</w:t>
        </w:r>
      </w:hyperlink>
    </w:p>
    <w:p w14:paraId="24127A19" w14:textId="77777777" w:rsidR="004E6290" w:rsidRPr="00767C34" w:rsidRDefault="00D961A4" w:rsidP="004E6290">
      <w:pPr>
        <w:pStyle w:val="Estilo10"/>
        <w:rPr>
          <w:b w:val="0"/>
          <w:lang w:val="en-US"/>
        </w:rPr>
      </w:pPr>
      <w:hyperlink r:id="rId2434" w:history="1">
        <w:r w:rsidR="004E6290" w:rsidRPr="00767C34">
          <w:rPr>
            <w:rStyle w:val="Hipervnculo"/>
            <w:b w:val="0"/>
            <w:lang w:val="en-US"/>
          </w:rPr>
          <w:t>A Habit Strength-Based Explanation for Auditors' Use of Simple Cognitive Processes for Complex Tasks.</w:t>
        </w:r>
      </w:hyperlink>
    </w:p>
    <w:p w14:paraId="73E2E3BA" w14:textId="77777777" w:rsidR="004E6290" w:rsidRPr="00767C34" w:rsidRDefault="00D961A4" w:rsidP="004E6290">
      <w:pPr>
        <w:pStyle w:val="Estilo10"/>
        <w:rPr>
          <w:b w:val="0"/>
          <w:lang w:val="en-US"/>
        </w:rPr>
      </w:pPr>
      <w:hyperlink r:id="rId2435" w:history="1">
        <w:r w:rsidR="004E6290" w:rsidRPr="00767C34">
          <w:rPr>
            <w:rStyle w:val="Hipervnculo"/>
            <w:b w:val="0"/>
            <w:lang w:val="en-US"/>
          </w:rPr>
          <w:t>Enhancing Auditors' Reliance on Data Analytics under Inspection Risk Using Fixed and Growth Mindsets</w:t>
        </w:r>
      </w:hyperlink>
    </w:p>
    <w:p w14:paraId="62473DD2" w14:textId="77777777" w:rsidR="004E6290" w:rsidRPr="00767C34" w:rsidRDefault="00D961A4" w:rsidP="004E6290">
      <w:pPr>
        <w:pStyle w:val="Estilo10"/>
        <w:rPr>
          <w:b w:val="0"/>
          <w:lang w:val="en-US"/>
        </w:rPr>
      </w:pPr>
      <w:hyperlink r:id="rId2436" w:history="1">
        <w:r w:rsidR="004E6290" w:rsidRPr="00767C34">
          <w:rPr>
            <w:rStyle w:val="Hipervnculo"/>
            <w:b w:val="0"/>
            <w:lang w:val="en-US"/>
          </w:rPr>
          <w:t>Financial Statement Complexity and Bank Lending</w:t>
        </w:r>
      </w:hyperlink>
    </w:p>
    <w:p w14:paraId="621B86D1" w14:textId="77777777" w:rsidR="004E6290" w:rsidRPr="00767C34" w:rsidRDefault="00D961A4" w:rsidP="004E6290">
      <w:pPr>
        <w:pStyle w:val="Estilo10"/>
        <w:rPr>
          <w:b w:val="0"/>
          <w:lang w:val="en-US"/>
        </w:rPr>
      </w:pPr>
      <w:hyperlink r:id="rId2437" w:history="1">
        <w:r w:rsidR="004E6290" w:rsidRPr="00767C34">
          <w:rPr>
            <w:rStyle w:val="Hipervnculo"/>
            <w:b w:val="0"/>
            <w:lang w:val="en-US"/>
          </w:rPr>
          <w:t>Emotions and Managerial Judgment: Evidence from Sunshine Exposure</w:t>
        </w:r>
      </w:hyperlink>
    </w:p>
    <w:p w14:paraId="550FDE7C" w14:textId="77777777" w:rsidR="004E6290" w:rsidRPr="00767C34" w:rsidRDefault="00D961A4" w:rsidP="004E6290">
      <w:pPr>
        <w:pStyle w:val="Estilo10"/>
        <w:rPr>
          <w:b w:val="0"/>
          <w:lang w:val="en-US"/>
        </w:rPr>
      </w:pPr>
      <w:hyperlink r:id="rId2438" w:history="1">
        <w:r w:rsidR="004E6290" w:rsidRPr="00767C34">
          <w:rPr>
            <w:rStyle w:val="Hipervnculo"/>
            <w:b w:val="0"/>
            <w:lang w:val="en-US"/>
          </w:rPr>
          <w:t>Don't Make Me Look Bad: How the Audit Market Penalizes Auditors for Doing Their Job</w:t>
        </w:r>
      </w:hyperlink>
    </w:p>
    <w:p w14:paraId="5CD71DBA" w14:textId="77777777" w:rsidR="004E6290" w:rsidRPr="00767C34" w:rsidRDefault="00D961A4" w:rsidP="004E6290">
      <w:pPr>
        <w:pStyle w:val="Estilo10"/>
        <w:rPr>
          <w:b w:val="0"/>
          <w:lang w:val="en-US"/>
        </w:rPr>
      </w:pPr>
      <w:hyperlink r:id="rId2439" w:history="1">
        <w:r w:rsidR="004E6290" w:rsidRPr="00767C34">
          <w:rPr>
            <w:rStyle w:val="Hipervnculo"/>
            <w:b w:val="0"/>
            <w:lang w:val="en-US"/>
          </w:rPr>
          <w:t>The Deterrent Effect of Insider Trading Enforcement Actions</w:t>
        </w:r>
      </w:hyperlink>
    </w:p>
    <w:p w14:paraId="439C4AE0" w14:textId="77777777" w:rsidR="004E6290" w:rsidRPr="00767C34" w:rsidRDefault="00D961A4" w:rsidP="004E6290">
      <w:pPr>
        <w:pStyle w:val="Estilo10"/>
        <w:rPr>
          <w:b w:val="0"/>
          <w:lang w:val="en-US"/>
        </w:rPr>
      </w:pPr>
      <w:hyperlink r:id="rId2440" w:history="1">
        <w:r w:rsidR="004E6290" w:rsidRPr="00767C34">
          <w:rPr>
            <w:rStyle w:val="Hipervnculo"/>
            <w:b w:val="0"/>
            <w:lang w:val="en-US"/>
          </w:rPr>
          <w:t>Industry-Specific Knowledge Transfer in Audit Firms: Evidence from Audit Firm Mergers in China</w:t>
        </w:r>
      </w:hyperlink>
    </w:p>
    <w:p w14:paraId="5DF15933" w14:textId="77777777" w:rsidR="004E6290" w:rsidRPr="00767C34" w:rsidRDefault="00D961A4" w:rsidP="004E6290">
      <w:pPr>
        <w:pStyle w:val="Estilo10"/>
        <w:rPr>
          <w:b w:val="0"/>
          <w:lang w:val="en-US"/>
        </w:rPr>
      </w:pPr>
      <w:hyperlink r:id="rId2441" w:history="1">
        <w:r w:rsidR="004E6290" w:rsidRPr="00767C34">
          <w:rPr>
            <w:rStyle w:val="Hipervnculo"/>
            <w:b w:val="0"/>
            <w:lang w:val="en-US"/>
          </w:rPr>
          <w:t>Investment as the Opportunity Cost of Dividend Signaling</w:t>
        </w:r>
      </w:hyperlink>
    </w:p>
    <w:p w14:paraId="0EF7F3F7" w14:textId="77777777" w:rsidR="004E6290" w:rsidRPr="00767C34" w:rsidRDefault="00D961A4" w:rsidP="004E6290">
      <w:pPr>
        <w:pStyle w:val="Estilo10"/>
        <w:rPr>
          <w:b w:val="0"/>
          <w:lang w:val="en-US"/>
        </w:rPr>
      </w:pPr>
      <w:hyperlink r:id="rId2442" w:history="1">
        <w:r w:rsidR="004E6290" w:rsidRPr="00767C34">
          <w:rPr>
            <w:rStyle w:val="Hipervnculo"/>
            <w:b w:val="0"/>
            <w:lang w:val="en-US"/>
          </w:rPr>
          <w:t>The Determinants and Consequences of Big 4 Lobbying Positions on Proposed Financial Accounting Standards</w:t>
        </w:r>
      </w:hyperlink>
    </w:p>
    <w:p w14:paraId="5956F690" w14:textId="77777777" w:rsidR="004E6290" w:rsidRPr="00767C34" w:rsidRDefault="00D961A4" w:rsidP="004E6290">
      <w:pPr>
        <w:pStyle w:val="Estilo10"/>
        <w:rPr>
          <w:b w:val="0"/>
          <w:lang w:val="en-US"/>
        </w:rPr>
      </w:pPr>
      <w:hyperlink r:id="rId2443" w:history="1">
        <w:r w:rsidR="004E6290" w:rsidRPr="00767C34">
          <w:rPr>
            <w:rStyle w:val="Hipervnculo"/>
            <w:b w:val="0"/>
            <w:lang w:val="en-US"/>
          </w:rPr>
          <w:t>Institutional Dual-Holders and Managers' Earnings Disclosure</w:t>
        </w:r>
      </w:hyperlink>
    </w:p>
    <w:p w14:paraId="783DD61D" w14:textId="77777777" w:rsidR="004E6290" w:rsidRPr="00767C34" w:rsidRDefault="00D961A4" w:rsidP="004E6290">
      <w:pPr>
        <w:pStyle w:val="Estilo10"/>
        <w:rPr>
          <w:b w:val="0"/>
          <w:lang w:val="en-US"/>
        </w:rPr>
      </w:pPr>
      <w:hyperlink r:id="rId2444" w:history="1">
        <w:r w:rsidR="004E6290" w:rsidRPr="00767C34">
          <w:rPr>
            <w:rStyle w:val="Hipervnculo"/>
            <w:b w:val="0"/>
            <w:lang w:val="en-US"/>
          </w:rPr>
          <w:t>Leading by Example in Socially Driven Organizations: The Effect of Transparent Leader Compensation Contracts on Following</w:t>
        </w:r>
      </w:hyperlink>
    </w:p>
    <w:p w14:paraId="774C14A3" w14:textId="77777777" w:rsidR="004E6290" w:rsidRPr="00767C34" w:rsidRDefault="00D961A4" w:rsidP="004E6290">
      <w:pPr>
        <w:pStyle w:val="Estilo10"/>
        <w:rPr>
          <w:b w:val="0"/>
          <w:lang w:val="en-US"/>
        </w:rPr>
      </w:pPr>
      <w:hyperlink r:id="rId2445" w:history="1">
        <w:r w:rsidR="004E6290" w:rsidRPr="00767C34">
          <w:rPr>
            <w:rStyle w:val="Hipervnculo"/>
            <w:b w:val="0"/>
            <w:lang w:val="en-US"/>
          </w:rPr>
          <w:t>Out of Control: The (Over) Use of Controls in Accounting Research</w:t>
        </w:r>
      </w:hyperlink>
    </w:p>
    <w:p w14:paraId="3CC0A607" w14:textId="77777777" w:rsidR="004E6290" w:rsidRPr="00767C34" w:rsidRDefault="00D961A4" w:rsidP="004E6290">
      <w:pPr>
        <w:pStyle w:val="Estilo10"/>
        <w:rPr>
          <w:b w:val="0"/>
          <w:lang w:val="en-US"/>
        </w:rPr>
      </w:pPr>
      <w:hyperlink r:id="rId2446" w:history="1">
        <w:r w:rsidR="004E6290" w:rsidRPr="00767C34">
          <w:rPr>
            <w:rStyle w:val="Hipervnculo"/>
            <w:b w:val="0"/>
            <w:lang w:val="en-US"/>
          </w:rPr>
          <w:t>The Influence of Institutional Differences on Control Mechanisms in Alliances</w:t>
        </w:r>
      </w:hyperlink>
    </w:p>
    <w:p w14:paraId="45AE3B46" w14:textId="77777777" w:rsidR="004E6290" w:rsidRPr="00733AAB" w:rsidRDefault="004E6290" w:rsidP="004E6290">
      <w:pPr>
        <w:jc w:val="both"/>
        <w:rPr>
          <w:rFonts w:ascii="Palatino Linotype" w:hAnsi="Palatino Linotype"/>
          <w:sz w:val="20"/>
          <w:lang w:val="en-US"/>
        </w:rPr>
      </w:pPr>
    </w:p>
    <w:p w14:paraId="4824D960" w14:textId="7F83DDF0" w:rsidR="004E6290" w:rsidRDefault="004E6290" w:rsidP="004E6290">
      <w:pPr>
        <w:jc w:val="center"/>
        <w:rPr>
          <w:rFonts w:ascii="Palatino Linotype" w:hAnsi="Palatino Linotype"/>
          <w:sz w:val="40"/>
          <w:szCs w:val="40"/>
        </w:rPr>
      </w:pPr>
      <w:r w:rsidRPr="008F2C2D">
        <w:rPr>
          <w:rFonts w:ascii="Palatino Linotype" w:hAnsi="Palatino Linotype"/>
          <w:sz w:val="40"/>
          <w:szCs w:val="40"/>
        </w:rPr>
        <w:sym w:font="Wingdings 2" w:char="F068"/>
      </w:r>
    </w:p>
    <w:p w14:paraId="00E63D3F" w14:textId="5C3A2075" w:rsidR="00DE291C" w:rsidRDefault="00DE291C" w:rsidP="00DE291C">
      <w:pPr>
        <w:pStyle w:val="Cuerpovademecum"/>
        <w:rPr>
          <w:lang w:val="es-CO"/>
        </w:rPr>
      </w:pPr>
    </w:p>
    <w:p w14:paraId="3CFC0DE2" w14:textId="2CAD67BA" w:rsidR="00DE291C" w:rsidRDefault="00DE291C">
      <w:pPr>
        <w:rPr>
          <w:rFonts w:ascii="Palatino Linotype" w:hAnsi="Palatino Linotype"/>
          <w:sz w:val="20"/>
          <w:lang w:val="es-CO"/>
        </w:rPr>
      </w:pPr>
      <w:r>
        <w:rPr>
          <w:lang w:val="es-CO"/>
        </w:rPr>
        <w:br w:type="page"/>
      </w:r>
    </w:p>
    <w:p w14:paraId="735C0015" w14:textId="77777777" w:rsidR="000E046D" w:rsidRDefault="00482D0E" w:rsidP="00AB6F1E">
      <w:pPr>
        <w:pStyle w:val="Prrafodelista"/>
        <w:spacing w:after="160" w:line="256" w:lineRule="auto"/>
        <w:ind w:left="0"/>
        <w:rPr>
          <w:rStyle w:val="Estilo2Car"/>
        </w:rPr>
      </w:pPr>
      <w:bookmarkStart w:id="20" w:name="REGULACIÓN"/>
      <w:bookmarkStart w:id="21" w:name="_REGULACIÓN"/>
      <w:r w:rsidRPr="00B41A99">
        <w:rPr>
          <w:noProof/>
          <w:lang w:val="es-CO" w:eastAsia="es-CO"/>
        </w:rPr>
        <w:lastRenderedPageBreak/>
        <mc:AlternateContent>
          <mc:Choice Requires="wps">
            <w:drawing>
              <wp:inline distT="0" distB="0" distL="0" distR="0" wp14:anchorId="0E359690" wp14:editId="38DDC304">
                <wp:extent cx="5610860" cy="467995"/>
                <wp:effectExtent l="0" t="0" r="38100" b="47625"/>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AD176" w14:textId="77777777" w:rsidR="00D961A4" w:rsidRPr="00DE291C" w:rsidRDefault="00D961A4" w:rsidP="00482D0E">
                            <w:pPr>
                              <w:pStyle w:val="NormalWeb"/>
                              <w:spacing w:before="0" w:beforeAutospacing="0" w:after="0" w:afterAutospacing="0"/>
                              <w:jc w:val="center"/>
                              <w:rPr>
                                <w:b/>
                                <w:bCs/>
                                <w:sz w:val="56"/>
                                <w:szCs w:val="56"/>
                                <w14:shadow w14:blurRad="50800" w14:dist="38100" w14:dir="2700000" w14:sx="100000" w14:sy="100000" w14:kx="0" w14:ky="0" w14:algn="tl">
                                  <w14:srgbClr w14:val="000000">
                                    <w14:alpha w14:val="60000"/>
                                  </w14:srgbClr>
                                </w14:shadow>
                              </w:rPr>
                            </w:pPr>
                            <w:r w:rsidRPr="00DE291C">
                              <w:rPr>
                                <w:b/>
                                <w:bCs/>
                                <w:shadow/>
                                <w:color w:val="3366FF"/>
                                <w:sz w:val="56"/>
                                <w:szCs w:val="56"/>
                                <w14:shadow w14:blurRad="50800" w14:dist="38100" w14:dir="2700000" w14:sx="100000" w14:sy="100000" w14:kx="0" w14:ky="0" w14:algn="tl">
                                  <w14:srgbClr w14:val="000000">
                                    <w14:alpha w14:val="60000"/>
                                  </w14:srgbClr>
                                </w14:shadow>
                                <w14:textFill>
                                  <w14:gradFill>
                                    <w14:gsLst>
                                      <w14:gs w14:pos="0">
                                        <w14:srgbClr w14:val="3366FF"/>
                                      </w14:gs>
                                      <w14:gs w14:pos="100000">
                                        <w14:srgbClr w14:val="009999"/>
                                      </w14:gs>
                                    </w14:gsLst>
                                    <w14:lin w14:ang="5400000" w14:scaled="1"/>
                                  </w14:gradFill>
                                </w14:textFill>
                              </w:rPr>
                              <w:t>REGULACIÓN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E359690" id="WordArt 10" o:spid="_x0000_s1034"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D2iwIAABUFAAAOAAAAZHJzL2Uyb0RvYy54bWysVMlu2zAQvRfoPxC8O5Ic2bGEyEE295Iu&#10;QFzkTIuUxVZcStKWjKD/3iFFJ057KYrqQHEZvZl571GXV4Po0J4Zy5WscHaWYsRkrSiX2wp/Xa8m&#10;C4ysI5KSTklW4QOz+Gr5/t1lr0s2Va3qKDMIQKQte13h1jldJomtWyaIPVOaSThslBHEwdJsE2pI&#10;D+iiS6ZpOk96Zag2qmbWwu7deIiXAb9pWO0+N41lDnUVhtpcGE0YN35Mlpek3BqiW17HMsg/VCEI&#10;l5D0BeqOOIJ2hv8BJXhtlFWNO6uVSFTT8JqFHqCbLP2tm8eWaBZ6AXKsfqHJ/j/Y+tP+i0GcVvgc&#10;I0kESPQEjF4bh7LATq9tCUGPGsLccKMGUDl0avWDqr9bJNVtS+SWXRuj+pYRCtVlgBW3Qw/rgwbg&#10;sLtmg7unHITIPPnJCb4XzZbWZ9r0HxWFT8jOqZBtaIzw/AJjCEoAKQ8v8gEiqmFzNs/SxRyOajjL&#10;5xdFMQspSHn8WhvrPjAlkJ9U2IA9AjrZP1jnqyHlMcQnA2DYj7NRzucim+bpzbSYrOaLi0m+ymeT&#10;4iJdTNKsuCnmaV7kd6ufHjTLy5ZTyuQDl+xorSz/O+miyUdTBHOhvsLFbDobuVcdpyvedb42a7ab&#10;286gPfEeD09s256GGbWTNNjdi3Qf547wbpwnbysOZAABx3cgIqjlBRqlcsNmCN5Z+IRevI2iB5Cv&#10;hwtVYftjRwwDK+zErYLaQP/GKBH95de+fE/4engiRkdVHGR9Ins2HgdpfNyWRn8S+s0jiQ4uKvSM&#10;svM0DUK/jZmexgQrg7oRLeo8pg0c6mtw2ooHE7w2Ev0Jdy/QEP8T/nKfrkPU699s+QsAAP//AwBQ&#10;SwMEFAAGAAgAAAAhACZ12n/aAAAABAEAAA8AAABkcnMvZG93bnJldi54bWxMj81OwzAQhO9IvIO1&#10;SNyoUyraKMSpKn4kDlwo4b6NlzgiXkfxtknfHsMFLiuNZjTzbbmdfa9ONMYusIHlIgNF3ATbcWug&#10;fn++yUFFQbbYByYDZ4qwrS4vSixsmPiNTntpVSrhWKABJzIUWsfGkce4CANx8j7D6FGSHFttR5xS&#10;ue/1bZattceO04LDgR4cNV/7ozcgYnfLc/3k48vH/Po4uay5w9qY66t5dw9KaJa/MPzgJ3SoEtMh&#10;HNlG1RtIj8jvTV6er9agDgY2qw3oqtT/4atvAAAA//8DAFBLAQItABQABgAIAAAAIQC2gziS/gAA&#10;AOEBAAATAAAAAAAAAAAAAAAAAAAAAABbQ29udGVudF9UeXBlc10ueG1sUEsBAi0AFAAGAAgAAAAh&#10;ADj9If/WAAAAlAEAAAsAAAAAAAAAAAAAAAAALwEAAF9yZWxzLy5yZWxzUEsBAi0AFAAGAAgAAAAh&#10;AG1LEPaLAgAAFQUAAA4AAAAAAAAAAAAAAAAALgIAAGRycy9lMm9Eb2MueG1sUEsBAi0AFAAGAAgA&#10;AAAhACZ12n/aAAAABAEAAA8AAAAAAAAAAAAAAAAA5QQAAGRycy9kb3ducmV2LnhtbFBLBQYAAAAA&#10;BAAEAPMAAADsBQAAAAA=&#10;" filled="f" stroked="f">
                <v:stroke joinstyle="round"/>
                <o:lock v:ext="edit" shapetype="t"/>
                <v:textbox style="mso-fit-shape-to-text:t">
                  <w:txbxContent>
                    <w:p w14:paraId="6B7AD176" w14:textId="77777777" w:rsidR="00D961A4" w:rsidRPr="00DE291C" w:rsidRDefault="00D961A4" w:rsidP="00482D0E">
                      <w:pPr>
                        <w:pStyle w:val="NormalWeb"/>
                        <w:spacing w:before="0" w:beforeAutospacing="0" w:after="0" w:afterAutospacing="0"/>
                        <w:jc w:val="center"/>
                        <w:rPr>
                          <w:b/>
                          <w:bCs/>
                          <w:sz w:val="56"/>
                          <w:szCs w:val="56"/>
                          <w14:shadow w14:blurRad="50800" w14:dist="38100" w14:dir="2700000" w14:sx="100000" w14:sy="100000" w14:kx="0" w14:ky="0" w14:algn="tl">
                            <w14:srgbClr w14:val="000000">
                              <w14:alpha w14:val="60000"/>
                            </w14:srgbClr>
                          </w14:shadow>
                        </w:rPr>
                      </w:pPr>
                      <w:r w:rsidRPr="00DE291C">
                        <w:rPr>
                          <w:b/>
                          <w:bCs/>
                          <w:shadow/>
                          <w:color w:val="3366FF"/>
                          <w:sz w:val="56"/>
                          <w:szCs w:val="56"/>
                          <w14:shadow w14:blurRad="50800" w14:dist="38100" w14:dir="2700000" w14:sx="100000" w14:sy="100000" w14:kx="0" w14:ky="0" w14:algn="tl">
                            <w14:srgbClr w14:val="000000">
                              <w14:alpha w14:val="60000"/>
                            </w14:srgbClr>
                          </w14:shadow>
                          <w14:textFill>
                            <w14:gradFill>
                              <w14:gsLst>
                                <w14:gs w14:pos="0">
                                  <w14:srgbClr w14:val="3366FF"/>
                                </w14:gs>
                                <w14:gs w14:pos="100000">
                                  <w14:srgbClr w14:val="009999"/>
                                </w14:gs>
                              </w14:gsLst>
                              <w14:lin w14:ang="5400000" w14:scaled="1"/>
                            </w14:gradFill>
                          </w14:textFill>
                        </w:rPr>
                        <w:t>REGULACIÓN</w:t>
                      </w:r>
                    </w:p>
                  </w:txbxContent>
                </v:textbox>
                <w10:anchorlock/>
              </v:shape>
            </w:pict>
          </mc:Fallback>
        </mc:AlternateContent>
      </w:r>
      <w:bookmarkEnd w:id="20"/>
      <w:bookmarkEnd w:id="21"/>
    </w:p>
    <w:p w14:paraId="461A439F" w14:textId="022FCA85" w:rsidR="00541E78" w:rsidRDefault="00541E78" w:rsidP="00541E78">
      <w:pPr>
        <w:pStyle w:val="Estilo10"/>
        <w:rPr>
          <w:lang w:val="es-CO"/>
        </w:rPr>
      </w:pPr>
      <w:r>
        <w:rPr>
          <w:lang w:val="es-CO"/>
        </w:rPr>
        <w:t>Congreso de la República</w:t>
      </w:r>
    </w:p>
    <w:p w14:paraId="0CB110C6" w14:textId="1E8A98F2" w:rsidR="00B5788B" w:rsidRDefault="00B5788B" w:rsidP="00DE291C">
      <w:pPr>
        <w:pStyle w:val="Cuerpovademecum"/>
        <w:rPr>
          <w:rFonts w:cstheme="minorHAnsi"/>
          <w:szCs w:val="20"/>
          <w:lang w:val="es-CO"/>
        </w:rPr>
      </w:pPr>
      <w:r w:rsidRPr="00B5788B">
        <w:rPr>
          <w:rFonts w:cstheme="minorHAnsi"/>
          <w:szCs w:val="20"/>
          <w:lang w:val="es-CO"/>
        </w:rPr>
        <w:t>LEY</w:t>
      </w:r>
      <w:r w:rsidR="001C2E83">
        <w:rPr>
          <w:rFonts w:cstheme="minorHAnsi"/>
          <w:szCs w:val="20"/>
          <w:lang w:val="es-CO"/>
        </w:rPr>
        <w:t xml:space="preserve"> </w:t>
      </w:r>
      <w:hyperlink r:id="rId2447" w:history="1">
        <w:r w:rsidRPr="00B5788B">
          <w:rPr>
            <w:rStyle w:val="Hipervnculo"/>
            <w:rFonts w:cstheme="minorHAnsi"/>
            <w:szCs w:val="20"/>
            <w:lang w:val="es-CO"/>
          </w:rPr>
          <w:t>2164</w:t>
        </w:r>
      </w:hyperlink>
      <w:r w:rsidR="001C2E83">
        <w:rPr>
          <w:rFonts w:cstheme="minorHAnsi"/>
          <w:szCs w:val="20"/>
          <w:lang w:val="es-CO"/>
        </w:rPr>
        <w:t xml:space="preserve"> </w:t>
      </w:r>
      <w:r w:rsidRPr="00B5788B">
        <w:rPr>
          <w:rFonts w:cstheme="minorHAnsi"/>
          <w:szCs w:val="20"/>
          <w:lang w:val="es-CO"/>
        </w:rPr>
        <w:t>2021</w:t>
      </w:r>
      <w:r w:rsidR="001C2E83">
        <w:rPr>
          <w:rFonts w:cstheme="minorHAnsi"/>
          <w:szCs w:val="20"/>
          <w:lang w:val="es-CO"/>
        </w:rPr>
        <w:t xml:space="preserve"> </w:t>
      </w:r>
      <w:r w:rsidRPr="00B5788B">
        <w:rPr>
          <w:rFonts w:cstheme="minorHAnsi"/>
          <w:szCs w:val="20"/>
          <w:lang w:val="es-CO"/>
        </w:rPr>
        <w:t>Por el cual se declara patrimonio cultural de la nación el "Festival Araucano de la Frontera Torneo Internacional del Joropo y el Contra...</w:t>
      </w:r>
    </w:p>
    <w:p w14:paraId="258C9C0A" w14:textId="2E70B558" w:rsidR="00B5788B" w:rsidRDefault="00B5788B" w:rsidP="00DE291C">
      <w:pPr>
        <w:pStyle w:val="Cuerpovademecum"/>
        <w:rPr>
          <w:rFonts w:cstheme="minorHAnsi"/>
          <w:szCs w:val="20"/>
          <w:lang w:val="es-CO"/>
        </w:rPr>
      </w:pPr>
      <w:r w:rsidRPr="00B5788B">
        <w:rPr>
          <w:rFonts w:cstheme="minorHAnsi"/>
          <w:szCs w:val="20"/>
          <w:lang w:val="es-CO"/>
        </w:rPr>
        <w:t>LEY</w:t>
      </w:r>
      <w:r w:rsidR="001C2E83">
        <w:rPr>
          <w:rFonts w:cstheme="minorHAnsi"/>
          <w:szCs w:val="20"/>
          <w:lang w:val="es-CO"/>
        </w:rPr>
        <w:t xml:space="preserve"> </w:t>
      </w:r>
      <w:hyperlink r:id="rId2448" w:history="1">
        <w:r w:rsidRPr="00B5788B">
          <w:rPr>
            <w:rStyle w:val="Hipervnculo"/>
            <w:rFonts w:cstheme="minorHAnsi"/>
            <w:szCs w:val="20"/>
            <w:lang w:val="es-CO"/>
          </w:rPr>
          <w:t>2165</w:t>
        </w:r>
      </w:hyperlink>
      <w:r w:rsidR="001C2E83">
        <w:rPr>
          <w:rFonts w:cstheme="minorHAnsi"/>
          <w:szCs w:val="20"/>
          <w:lang w:val="es-CO"/>
        </w:rPr>
        <w:t xml:space="preserve"> </w:t>
      </w:r>
      <w:r w:rsidRPr="00B5788B">
        <w:rPr>
          <w:rFonts w:cstheme="minorHAnsi"/>
          <w:szCs w:val="20"/>
          <w:lang w:val="es-CO"/>
        </w:rPr>
        <w:t>2021</w:t>
      </w:r>
      <w:r w:rsidR="001C2E83">
        <w:rPr>
          <w:rFonts w:cstheme="minorHAnsi"/>
          <w:szCs w:val="20"/>
          <w:lang w:val="es-CO"/>
        </w:rPr>
        <w:t xml:space="preserve"> </w:t>
      </w:r>
      <w:r w:rsidRPr="00B5788B">
        <w:rPr>
          <w:rFonts w:cstheme="minorHAnsi"/>
          <w:szCs w:val="20"/>
          <w:lang w:val="es-CO"/>
        </w:rPr>
        <w:t xml:space="preserve">Por la cual el Congreso de la </w:t>
      </w:r>
      <w:r w:rsidR="00786BEA">
        <w:rPr>
          <w:rFonts w:cstheme="minorHAnsi"/>
          <w:szCs w:val="20"/>
          <w:lang w:val="es-CO"/>
        </w:rPr>
        <w:t>R</w:t>
      </w:r>
      <w:r w:rsidRPr="00B5788B">
        <w:rPr>
          <w:rFonts w:cstheme="minorHAnsi"/>
          <w:szCs w:val="20"/>
          <w:lang w:val="es-CO"/>
        </w:rPr>
        <w:t>epública se asocia al pueblo colombiano y rinde homenaje y exalta la memoria del expresidente del Congres...</w:t>
      </w:r>
    </w:p>
    <w:p w14:paraId="0481397A" w14:textId="76FB1737" w:rsidR="00B5788B" w:rsidRDefault="00B5788B" w:rsidP="00DE291C">
      <w:pPr>
        <w:pStyle w:val="Cuerpovademecum"/>
        <w:rPr>
          <w:rFonts w:cstheme="minorHAnsi"/>
          <w:szCs w:val="20"/>
          <w:lang w:val="es-CO"/>
        </w:rPr>
      </w:pPr>
      <w:r w:rsidRPr="00B5788B">
        <w:rPr>
          <w:rFonts w:cstheme="minorHAnsi"/>
          <w:szCs w:val="20"/>
          <w:lang w:val="es-CO"/>
        </w:rPr>
        <w:t>LEY</w:t>
      </w:r>
      <w:r w:rsidR="001C2E83">
        <w:rPr>
          <w:rFonts w:cstheme="minorHAnsi"/>
          <w:szCs w:val="20"/>
          <w:lang w:val="es-CO"/>
        </w:rPr>
        <w:t xml:space="preserve"> </w:t>
      </w:r>
      <w:hyperlink r:id="rId2449" w:history="1">
        <w:r w:rsidRPr="00B5788B">
          <w:rPr>
            <w:rStyle w:val="Hipervnculo"/>
            <w:rFonts w:cstheme="minorHAnsi"/>
            <w:szCs w:val="20"/>
            <w:lang w:val="es-CO"/>
          </w:rPr>
          <w:t>2166</w:t>
        </w:r>
      </w:hyperlink>
      <w:r w:rsidR="001C2E83">
        <w:rPr>
          <w:rFonts w:cstheme="minorHAnsi"/>
          <w:szCs w:val="20"/>
          <w:lang w:val="es-CO"/>
        </w:rPr>
        <w:t xml:space="preserve"> </w:t>
      </w:r>
      <w:r w:rsidRPr="00B5788B">
        <w:rPr>
          <w:rFonts w:cstheme="minorHAnsi"/>
          <w:szCs w:val="20"/>
          <w:lang w:val="es-CO"/>
        </w:rPr>
        <w:t>2021</w:t>
      </w:r>
      <w:r w:rsidR="001C2E83">
        <w:rPr>
          <w:rFonts w:cstheme="minorHAnsi"/>
          <w:szCs w:val="20"/>
          <w:lang w:val="es-CO"/>
        </w:rPr>
        <w:t xml:space="preserve"> </w:t>
      </w:r>
      <w:r w:rsidRPr="00B5788B">
        <w:rPr>
          <w:rFonts w:cstheme="minorHAnsi"/>
          <w:szCs w:val="20"/>
          <w:lang w:val="es-CO"/>
        </w:rPr>
        <w:t>Por la cual se deroga la ley 743 de 2002, se desarrolla el artículo 38 de la constitución política de Colombia en lo referente a los org...</w:t>
      </w:r>
    </w:p>
    <w:p w14:paraId="71DD9BC7" w14:textId="2444AB21" w:rsidR="00B5788B" w:rsidRDefault="00B5788B" w:rsidP="00DE291C">
      <w:pPr>
        <w:pStyle w:val="Cuerpovademecum"/>
        <w:rPr>
          <w:rFonts w:cstheme="minorHAnsi"/>
          <w:szCs w:val="20"/>
          <w:lang w:val="es-CO"/>
        </w:rPr>
      </w:pPr>
      <w:r w:rsidRPr="00B5788B">
        <w:rPr>
          <w:rFonts w:cstheme="minorHAnsi"/>
          <w:szCs w:val="20"/>
          <w:lang w:val="es-CO"/>
        </w:rPr>
        <w:t>LEY</w:t>
      </w:r>
      <w:r w:rsidR="001C2E83">
        <w:rPr>
          <w:rFonts w:cstheme="minorHAnsi"/>
          <w:szCs w:val="20"/>
          <w:lang w:val="es-CO"/>
        </w:rPr>
        <w:t xml:space="preserve"> </w:t>
      </w:r>
      <w:hyperlink r:id="rId2450" w:history="1">
        <w:r w:rsidRPr="00B5788B">
          <w:rPr>
            <w:rStyle w:val="Hipervnculo"/>
            <w:rFonts w:cstheme="minorHAnsi"/>
            <w:szCs w:val="20"/>
            <w:lang w:val="es-CO"/>
          </w:rPr>
          <w:t>2167</w:t>
        </w:r>
      </w:hyperlink>
      <w:r w:rsidR="001C2E83">
        <w:rPr>
          <w:rFonts w:cstheme="minorHAnsi"/>
          <w:szCs w:val="20"/>
          <w:lang w:val="es-CO"/>
        </w:rPr>
        <w:t xml:space="preserve"> </w:t>
      </w:r>
      <w:r w:rsidRPr="00B5788B">
        <w:rPr>
          <w:rFonts w:cstheme="minorHAnsi"/>
          <w:szCs w:val="20"/>
          <w:lang w:val="es-CO"/>
        </w:rPr>
        <w:t>2021</w:t>
      </w:r>
      <w:r w:rsidR="001C2E83">
        <w:rPr>
          <w:rFonts w:cstheme="minorHAnsi"/>
          <w:szCs w:val="20"/>
          <w:lang w:val="es-CO"/>
        </w:rPr>
        <w:t xml:space="preserve"> </w:t>
      </w:r>
      <w:r w:rsidRPr="00B5788B">
        <w:rPr>
          <w:rFonts w:cstheme="minorHAnsi"/>
          <w:szCs w:val="20"/>
          <w:lang w:val="es-CO"/>
        </w:rPr>
        <w:t>Por medio del cual se garantiza la operación del Programa de Alimentación Escolar - PAE -durantel calendario académico</w:t>
      </w:r>
    </w:p>
    <w:p w14:paraId="104F40CA" w14:textId="2C9203CF" w:rsidR="00B5788B" w:rsidRDefault="00B5788B" w:rsidP="00DE291C">
      <w:pPr>
        <w:pStyle w:val="Cuerpovademecum"/>
        <w:rPr>
          <w:rFonts w:cstheme="minorHAnsi"/>
          <w:szCs w:val="20"/>
          <w:lang w:val="es-CO"/>
        </w:rPr>
      </w:pPr>
      <w:r w:rsidRPr="00B5788B">
        <w:rPr>
          <w:rFonts w:cstheme="minorHAnsi"/>
          <w:szCs w:val="20"/>
          <w:lang w:val="es-CO"/>
        </w:rPr>
        <w:t>LEY</w:t>
      </w:r>
      <w:r w:rsidR="001C2E83">
        <w:rPr>
          <w:rFonts w:cstheme="minorHAnsi"/>
          <w:szCs w:val="20"/>
          <w:lang w:val="es-CO"/>
        </w:rPr>
        <w:t xml:space="preserve"> </w:t>
      </w:r>
      <w:hyperlink r:id="rId2451" w:history="1">
        <w:r w:rsidRPr="00B5788B">
          <w:rPr>
            <w:rStyle w:val="Hipervnculo"/>
            <w:rFonts w:cstheme="minorHAnsi"/>
            <w:szCs w:val="20"/>
            <w:lang w:val="es-CO"/>
          </w:rPr>
          <w:t>2168</w:t>
        </w:r>
      </w:hyperlink>
      <w:r w:rsidR="001C2E83">
        <w:rPr>
          <w:rFonts w:cstheme="minorHAnsi"/>
          <w:szCs w:val="20"/>
          <w:lang w:val="es-CO"/>
        </w:rPr>
        <w:t xml:space="preserve"> </w:t>
      </w:r>
      <w:r w:rsidRPr="00B5788B">
        <w:rPr>
          <w:rFonts w:cstheme="minorHAnsi"/>
          <w:szCs w:val="20"/>
          <w:lang w:val="es-CO"/>
        </w:rPr>
        <w:t>2021</w:t>
      </w:r>
      <w:r w:rsidR="001C2E83">
        <w:rPr>
          <w:rFonts w:cstheme="minorHAnsi"/>
          <w:szCs w:val="20"/>
          <w:lang w:val="es-CO"/>
        </w:rPr>
        <w:t xml:space="preserve"> </w:t>
      </w:r>
      <w:r w:rsidRPr="00B5788B">
        <w:rPr>
          <w:rFonts w:cstheme="minorHAnsi"/>
          <w:szCs w:val="20"/>
          <w:lang w:val="es-CO"/>
        </w:rPr>
        <w:t>Por medio del cual se modifica el Código Penal Colombiano Ley 599 de 2000, adicionando unas circunstancias de agravación punitiva consag...</w:t>
      </w:r>
    </w:p>
    <w:p w14:paraId="1A830AEC" w14:textId="3A987A9B" w:rsidR="00B5788B" w:rsidRDefault="00B5788B" w:rsidP="00DE291C">
      <w:pPr>
        <w:pStyle w:val="Cuerpovademecum"/>
        <w:rPr>
          <w:rFonts w:cstheme="minorHAnsi"/>
          <w:szCs w:val="20"/>
          <w:lang w:val="es-CO"/>
        </w:rPr>
      </w:pPr>
      <w:r w:rsidRPr="00B5788B">
        <w:rPr>
          <w:rFonts w:cstheme="minorHAnsi"/>
          <w:szCs w:val="20"/>
          <w:lang w:val="es-CO"/>
        </w:rPr>
        <w:t>LEY</w:t>
      </w:r>
      <w:r w:rsidR="001C2E83">
        <w:rPr>
          <w:rFonts w:cstheme="minorHAnsi"/>
          <w:szCs w:val="20"/>
          <w:lang w:val="es-CO"/>
        </w:rPr>
        <w:t xml:space="preserve"> </w:t>
      </w:r>
      <w:hyperlink r:id="rId2452" w:history="1">
        <w:r w:rsidRPr="00B5788B">
          <w:rPr>
            <w:rStyle w:val="Hipervnculo"/>
            <w:rFonts w:cstheme="minorHAnsi"/>
            <w:szCs w:val="20"/>
            <w:lang w:val="es-CO"/>
          </w:rPr>
          <w:t>2169</w:t>
        </w:r>
      </w:hyperlink>
      <w:r w:rsidR="001C2E83">
        <w:rPr>
          <w:rFonts w:cstheme="minorHAnsi"/>
          <w:szCs w:val="20"/>
          <w:lang w:val="es-CO"/>
        </w:rPr>
        <w:t xml:space="preserve"> </w:t>
      </w:r>
      <w:r w:rsidRPr="00B5788B">
        <w:rPr>
          <w:rFonts w:cstheme="minorHAnsi"/>
          <w:szCs w:val="20"/>
          <w:lang w:val="es-CO"/>
        </w:rPr>
        <w:t>2021</w:t>
      </w:r>
      <w:r w:rsidR="001C2E83">
        <w:rPr>
          <w:rFonts w:cstheme="minorHAnsi"/>
          <w:szCs w:val="20"/>
          <w:lang w:val="es-CO"/>
        </w:rPr>
        <w:t xml:space="preserve"> </w:t>
      </w:r>
      <w:r w:rsidRPr="00B5788B">
        <w:rPr>
          <w:rFonts w:cstheme="minorHAnsi"/>
          <w:szCs w:val="20"/>
          <w:lang w:val="es-CO"/>
        </w:rPr>
        <w:t>Por medio de la cual se impulsa el desarrollo bajo en carbono del país mediante el establecimiento de metas y medidas mínimas en materia...</w:t>
      </w:r>
    </w:p>
    <w:p w14:paraId="5690F06D" w14:textId="024C99AF" w:rsidR="00CD6E60" w:rsidRDefault="00CD6E60" w:rsidP="00DE291C">
      <w:pPr>
        <w:pStyle w:val="Cuerpovademecum"/>
        <w:rPr>
          <w:rFonts w:cstheme="minorHAnsi"/>
          <w:szCs w:val="20"/>
          <w:lang w:val="es-CO"/>
        </w:rPr>
      </w:pPr>
      <w:r w:rsidRPr="00CD6E60">
        <w:rPr>
          <w:rFonts w:cstheme="minorHAnsi"/>
          <w:szCs w:val="20"/>
          <w:lang w:val="es-CO"/>
        </w:rPr>
        <w:t>LEY</w:t>
      </w:r>
      <w:r w:rsidR="001C2E83">
        <w:rPr>
          <w:rFonts w:cstheme="minorHAnsi"/>
          <w:szCs w:val="20"/>
          <w:lang w:val="es-CO"/>
        </w:rPr>
        <w:t xml:space="preserve"> </w:t>
      </w:r>
      <w:hyperlink r:id="rId2453" w:history="1">
        <w:r w:rsidRPr="00DE1D0C">
          <w:rPr>
            <w:rStyle w:val="Hipervnculo"/>
            <w:rFonts w:cstheme="minorHAnsi"/>
            <w:szCs w:val="20"/>
            <w:lang w:val="es-CO"/>
          </w:rPr>
          <w:t>2170</w:t>
        </w:r>
      </w:hyperlink>
      <w:r w:rsidR="001C2E83">
        <w:rPr>
          <w:rFonts w:cstheme="minorHAnsi"/>
          <w:szCs w:val="20"/>
          <w:lang w:val="es-CO"/>
        </w:rPr>
        <w:t xml:space="preserve"> </w:t>
      </w:r>
      <w:r w:rsidRPr="00CD6E60">
        <w:rPr>
          <w:rFonts w:cstheme="minorHAnsi"/>
          <w:szCs w:val="20"/>
          <w:lang w:val="es-CO"/>
        </w:rPr>
        <w:t>2021</w:t>
      </w:r>
      <w:r w:rsidR="001C2E83">
        <w:rPr>
          <w:rFonts w:cstheme="minorHAnsi"/>
          <w:szCs w:val="20"/>
          <w:lang w:val="es-CO"/>
        </w:rPr>
        <w:t xml:space="preserve"> </w:t>
      </w:r>
      <w:r w:rsidRPr="00CD6E60">
        <w:rPr>
          <w:rFonts w:cstheme="minorHAnsi"/>
          <w:szCs w:val="20"/>
          <w:lang w:val="es-CO"/>
        </w:rPr>
        <w:t>Por medio de la cual se dictan disposiciones frente al uso de herramientas tecnológicas en los establecimientos educativos</w:t>
      </w:r>
    </w:p>
    <w:p w14:paraId="0503D01A" w14:textId="0080FF15" w:rsidR="0031282C" w:rsidRDefault="0031282C" w:rsidP="00DE291C">
      <w:pPr>
        <w:pStyle w:val="Cuerpovademecum"/>
        <w:rPr>
          <w:rFonts w:cstheme="minorHAnsi"/>
          <w:szCs w:val="20"/>
          <w:lang w:val="es-CO"/>
        </w:rPr>
      </w:pPr>
      <w:r w:rsidRPr="0031282C">
        <w:rPr>
          <w:rFonts w:cstheme="minorHAnsi"/>
          <w:szCs w:val="20"/>
          <w:lang w:val="es-CO"/>
        </w:rPr>
        <w:t>LEY</w:t>
      </w:r>
      <w:r w:rsidR="001C2E83">
        <w:rPr>
          <w:rFonts w:cstheme="minorHAnsi"/>
          <w:szCs w:val="20"/>
          <w:lang w:val="es-CO"/>
        </w:rPr>
        <w:t xml:space="preserve"> </w:t>
      </w:r>
      <w:hyperlink r:id="rId2454" w:history="1">
        <w:r w:rsidRPr="0031282C">
          <w:rPr>
            <w:rStyle w:val="Hipervnculo"/>
            <w:rFonts w:cstheme="minorHAnsi"/>
            <w:szCs w:val="20"/>
            <w:lang w:val="es-CO"/>
          </w:rPr>
          <w:t>2171</w:t>
        </w:r>
      </w:hyperlink>
      <w:r w:rsidR="001C2E83">
        <w:rPr>
          <w:rFonts w:cstheme="minorHAnsi"/>
          <w:szCs w:val="20"/>
          <w:lang w:val="es-CO"/>
        </w:rPr>
        <w:t xml:space="preserve"> </w:t>
      </w:r>
      <w:r w:rsidRPr="0031282C">
        <w:rPr>
          <w:rFonts w:cstheme="minorHAnsi"/>
          <w:szCs w:val="20"/>
          <w:lang w:val="es-CO"/>
        </w:rPr>
        <w:t>2021</w:t>
      </w:r>
      <w:r w:rsidR="001C2E83">
        <w:rPr>
          <w:rFonts w:cstheme="minorHAnsi"/>
          <w:szCs w:val="20"/>
          <w:lang w:val="es-CO"/>
        </w:rPr>
        <w:t xml:space="preserve"> </w:t>
      </w:r>
      <w:r w:rsidRPr="0031282C">
        <w:rPr>
          <w:rFonts w:cstheme="minorHAnsi"/>
          <w:szCs w:val="20"/>
          <w:lang w:val="es-CO"/>
        </w:rPr>
        <w:t>Por medio de la cual se crean mecanismos para la repatriación de cuerpos de connacionales que se encuentren en el exterior</w:t>
      </w:r>
    </w:p>
    <w:p w14:paraId="1B5D38F8" w14:textId="23405FB7" w:rsidR="0097514C" w:rsidRDefault="0097514C" w:rsidP="00DE291C">
      <w:pPr>
        <w:pStyle w:val="Cuerpovademecum"/>
        <w:rPr>
          <w:rFonts w:cstheme="minorHAnsi"/>
          <w:szCs w:val="20"/>
          <w:lang w:val="es-CO"/>
        </w:rPr>
      </w:pPr>
      <w:r w:rsidRPr="0097514C">
        <w:rPr>
          <w:rFonts w:cstheme="minorHAnsi"/>
          <w:szCs w:val="20"/>
          <w:lang w:val="es-CO"/>
        </w:rPr>
        <w:t>LEY</w:t>
      </w:r>
      <w:r w:rsidR="001C2E83">
        <w:rPr>
          <w:rFonts w:cstheme="minorHAnsi"/>
          <w:szCs w:val="20"/>
          <w:lang w:val="es-CO"/>
        </w:rPr>
        <w:t xml:space="preserve"> </w:t>
      </w:r>
      <w:hyperlink r:id="rId2455" w:history="1">
        <w:r w:rsidRPr="0097514C">
          <w:rPr>
            <w:rStyle w:val="Hipervnculo"/>
            <w:rFonts w:cstheme="minorHAnsi"/>
            <w:szCs w:val="20"/>
            <w:lang w:val="es-CO"/>
          </w:rPr>
          <w:t>2172</w:t>
        </w:r>
      </w:hyperlink>
      <w:r w:rsidR="001C2E83">
        <w:rPr>
          <w:rFonts w:cstheme="minorHAnsi"/>
          <w:szCs w:val="20"/>
          <w:lang w:val="es-CO"/>
        </w:rPr>
        <w:t xml:space="preserve"> </w:t>
      </w:r>
      <w:r w:rsidRPr="0097514C">
        <w:rPr>
          <w:rFonts w:cstheme="minorHAnsi"/>
          <w:szCs w:val="20"/>
          <w:lang w:val="es-CO"/>
        </w:rPr>
        <w:t>2021</w:t>
      </w:r>
      <w:r w:rsidR="001C2E83">
        <w:rPr>
          <w:rFonts w:cstheme="minorHAnsi"/>
          <w:szCs w:val="20"/>
          <w:lang w:val="es-CO"/>
        </w:rPr>
        <w:t xml:space="preserve"> </w:t>
      </w:r>
      <w:r w:rsidRPr="0097514C">
        <w:rPr>
          <w:rFonts w:cstheme="minorHAnsi"/>
          <w:szCs w:val="20"/>
          <w:lang w:val="es-CO"/>
        </w:rPr>
        <w:t>Por medio de la cual se dictan medidas de acceso prioritario a los programas de vivienda digna a las mujeres víctimas de violencia de gé...</w:t>
      </w:r>
    </w:p>
    <w:p w14:paraId="3050A601" w14:textId="51E67756"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56" w:history="1">
        <w:r w:rsidRPr="00DE1D0C">
          <w:rPr>
            <w:rStyle w:val="Hipervnculo"/>
            <w:rFonts w:cstheme="minorHAnsi"/>
            <w:szCs w:val="20"/>
            <w:lang w:val="es-CO"/>
          </w:rPr>
          <w:t>2173</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medio de la cual se promueve la restauración ecológica a través de la siembra de árboles y creación de bosques en el territorio naci...</w:t>
      </w:r>
    </w:p>
    <w:p w14:paraId="238333A3" w14:textId="3C72E7AE"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57" w:history="1">
        <w:r w:rsidRPr="00DE1D0C">
          <w:rPr>
            <w:rStyle w:val="Hipervnculo"/>
            <w:rFonts w:cstheme="minorHAnsi"/>
            <w:szCs w:val="20"/>
            <w:lang w:val="es-CO"/>
          </w:rPr>
          <w:t>2174</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medio de la cual se establecen parámetros para la protección y cuidado de la niñez en estado de vulnerabilidad especial - Ley Isaac.</w:t>
      </w:r>
    </w:p>
    <w:p w14:paraId="6DD30952" w14:textId="00AE6A43"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58" w:history="1">
        <w:r w:rsidRPr="00DE1D0C">
          <w:rPr>
            <w:rStyle w:val="Hipervnculo"/>
            <w:rFonts w:cstheme="minorHAnsi"/>
            <w:szCs w:val="20"/>
            <w:lang w:val="es-CO"/>
          </w:rPr>
          <w:t>2175</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medio del cual se declara zona de interés ambiental, turístico, ecológico y pesquero al Embalse del Guájaro en el departamento del A...</w:t>
      </w:r>
    </w:p>
    <w:p w14:paraId="09CF95E4" w14:textId="489C149B"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59" w:history="1">
        <w:r w:rsidRPr="00DE1D0C">
          <w:rPr>
            <w:rStyle w:val="Hipervnculo"/>
            <w:rFonts w:cstheme="minorHAnsi"/>
            <w:szCs w:val="20"/>
            <w:lang w:val="es-CO"/>
          </w:rPr>
          <w:t>2176</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la cual se establecen exenciones de impuestos de carácter nacional y tributos aduaneros para la realización de la Copa América Femen...</w:t>
      </w:r>
    </w:p>
    <w:p w14:paraId="0E04635F" w14:textId="2065A27B"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60" w:history="1">
        <w:r w:rsidRPr="00DE1D0C">
          <w:rPr>
            <w:rStyle w:val="Hipervnculo"/>
            <w:rFonts w:cstheme="minorHAnsi"/>
            <w:szCs w:val="20"/>
            <w:lang w:val="es-CO"/>
          </w:rPr>
          <w:t>2177</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medio de la cual se expiden normas para que el sector minero colombiano acceda a los servicios del Sistema Financiero y Asegurador N...</w:t>
      </w:r>
    </w:p>
    <w:p w14:paraId="3030E270" w14:textId="5A6DEFE8"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61" w:history="1">
        <w:r w:rsidRPr="00DE1D0C">
          <w:rPr>
            <w:rStyle w:val="Hipervnculo"/>
            <w:rFonts w:cstheme="minorHAnsi"/>
            <w:szCs w:val="20"/>
            <w:lang w:val="es-CO"/>
          </w:rPr>
          <w:t>2178</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medio de la cual se otorga seguridad jurídica y financiera al seguro agropecuario y se dictan otras disposiciones a favor del Agro.</w:t>
      </w:r>
    </w:p>
    <w:p w14:paraId="1BE8404C" w14:textId="475F194C"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62" w:history="1">
        <w:r w:rsidRPr="00DE1D0C">
          <w:rPr>
            <w:rStyle w:val="Hipervnculo"/>
            <w:rFonts w:cstheme="minorHAnsi"/>
            <w:szCs w:val="20"/>
            <w:lang w:val="es-CO"/>
          </w:rPr>
          <w:t>2179</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la cual se crea la categoría de Patrulleros de Policía, se establecen normas relacionadas con el régimen especial de carrera del per...</w:t>
      </w:r>
    </w:p>
    <w:p w14:paraId="5812BA43" w14:textId="3496E7B9"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63" w:history="1">
        <w:r w:rsidRPr="00DE1D0C">
          <w:rPr>
            <w:rStyle w:val="Hipervnculo"/>
            <w:rFonts w:cstheme="minorHAnsi"/>
            <w:szCs w:val="20"/>
            <w:lang w:val="es-CO"/>
          </w:rPr>
          <w:t>2180</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Por medio de la cual se crean parques de integración para niños, niñas y adolescentes en el territorio nacional y se dictan otras dispo...</w:t>
      </w:r>
    </w:p>
    <w:p w14:paraId="33CF138E" w14:textId="2915F8D8" w:rsidR="00DE1D0C" w:rsidRDefault="00DE1D0C" w:rsidP="00DE291C">
      <w:pPr>
        <w:pStyle w:val="Cuerpovademecum"/>
        <w:rPr>
          <w:rFonts w:cstheme="minorHAnsi"/>
          <w:szCs w:val="20"/>
          <w:lang w:val="es-CO"/>
        </w:rPr>
      </w:pPr>
      <w:r w:rsidRPr="00DE1D0C">
        <w:rPr>
          <w:rFonts w:cstheme="minorHAnsi"/>
          <w:szCs w:val="20"/>
          <w:lang w:val="es-CO"/>
        </w:rPr>
        <w:t>LEY</w:t>
      </w:r>
      <w:r w:rsidR="001C2E83">
        <w:rPr>
          <w:rFonts w:cstheme="minorHAnsi"/>
          <w:szCs w:val="20"/>
          <w:lang w:val="es-CO"/>
        </w:rPr>
        <w:t xml:space="preserve"> </w:t>
      </w:r>
      <w:hyperlink r:id="rId2464" w:history="1">
        <w:r w:rsidRPr="00DE1D0C">
          <w:rPr>
            <w:rStyle w:val="Hipervnculo"/>
            <w:rFonts w:cstheme="minorHAnsi"/>
            <w:szCs w:val="20"/>
            <w:lang w:val="es-CO"/>
          </w:rPr>
          <w:t>2181</w:t>
        </w:r>
      </w:hyperlink>
      <w:r w:rsidR="001C2E83">
        <w:rPr>
          <w:rFonts w:cstheme="minorHAnsi"/>
          <w:szCs w:val="20"/>
          <w:lang w:val="es-CO"/>
        </w:rPr>
        <w:t xml:space="preserve"> </w:t>
      </w:r>
      <w:r w:rsidRPr="00DE1D0C">
        <w:rPr>
          <w:rFonts w:cstheme="minorHAnsi"/>
          <w:szCs w:val="20"/>
          <w:lang w:val="es-CO"/>
        </w:rPr>
        <w:t>2021</w:t>
      </w:r>
      <w:r w:rsidR="001C2E83">
        <w:rPr>
          <w:rFonts w:cstheme="minorHAnsi"/>
          <w:szCs w:val="20"/>
          <w:lang w:val="es-CO"/>
        </w:rPr>
        <w:t xml:space="preserve"> </w:t>
      </w:r>
      <w:r w:rsidRPr="00DE1D0C">
        <w:rPr>
          <w:rFonts w:cstheme="minorHAnsi"/>
          <w:szCs w:val="20"/>
          <w:lang w:val="es-CO"/>
        </w:rPr>
        <w:t>Vigente</w:t>
      </w:r>
      <w:r w:rsidRPr="00DE1D0C">
        <w:rPr>
          <w:rFonts w:cstheme="minorHAnsi"/>
          <w:szCs w:val="20"/>
          <w:lang w:val="es-CO"/>
        </w:rPr>
        <w:tab/>
        <w:t>Por medio del cual se establecen normas para garantizar la seguridad de la cadena logística, prevenir los delitos transnacionales y se d...</w:t>
      </w:r>
    </w:p>
    <w:p w14:paraId="2EE0C1FB" w14:textId="07636F4A"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465" w:history="1">
        <w:r w:rsidRPr="00DE291C">
          <w:rPr>
            <w:rStyle w:val="Hipervnculo"/>
            <w:rFonts w:cstheme="minorHAnsi"/>
            <w:szCs w:val="20"/>
            <w:lang w:val="es-CO"/>
          </w:rPr>
          <w:t>2182</w:t>
        </w:r>
      </w:hyperlink>
      <w:r w:rsidRPr="00DE291C">
        <w:rPr>
          <w:rFonts w:cstheme="minorHAnsi"/>
          <w:szCs w:val="20"/>
          <w:lang w:val="es-CO"/>
        </w:rPr>
        <w:t xml:space="preserve"> 2022 Por medio del cual se modifica el artículo 13 de la ley 749 de 2002 </w:t>
      </w:r>
    </w:p>
    <w:p w14:paraId="7F7E8B4A" w14:textId="677F388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66" w:history="1">
        <w:r w:rsidRPr="00DE291C">
          <w:rPr>
            <w:rStyle w:val="Hipervnculo"/>
            <w:rFonts w:cstheme="minorHAnsi"/>
            <w:szCs w:val="20"/>
          </w:rPr>
          <w:t>2183</w:t>
        </w:r>
      </w:hyperlink>
      <w:r w:rsidRPr="00DE291C">
        <w:rPr>
          <w:rFonts w:cstheme="minorHAnsi"/>
          <w:color w:val="060723"/>
          <w:szCs w:val="20"/>
        </w:rPr>
        <w:t xml:space="preserve"> 2022 Por medio del cual se constituye el Sistema Nacional de Insumos Agropecuarios, se establece la Política Nacional de Insumos Agropecuario...</w:t>
      </w:r>
    </w:p>
    <w:p w14:paraId="34B29AEB" w14:textId="3BBF1F55"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67" w:history="1">
        <w:r w:rsidRPr="00DE291C">
          <w:rPr>
            <w:rStyle w:val="Hipervnculo"/>
            <w:rFonts w:cstheme="minorHAnsi"/>
            <w:szCs w:val="20"/>
          </w:rPr>
          <w:t>2184</w:t>
        </w:r>
      </w:hyperlink>
      <w:r w:rsidRPr="00DE291C">
        <w:rPr>
          <w:rFonts w:cstheme="minorHAnsi"/>
          <w:color w:val="060723"/>
          <w:szCs w:val="20"/>
        </w:rPr>
        <w:t xml:space="preserve"> 2022 Por medio de la cual se dictan normas encaminadas a fomentar, promover la sostenibilidad, la valoración y la transmisión de los saberes...</w:t>
      </w:r>
    </w:p>
    <w:p w14:paraId="42EE035C" w14:textId="66EFFEF9" w:rsidR="00BA5544" w:rsidRPr="00DE291C" w:rsidRDefault="00BA5544" w:rsidP="00DE291C">
      <w:pPr>
        <w:pStyle w:val="Cuerpovademecum"/>
        <w:rPr>
          <w:rFonts w:cstheme="minorHAnsi"/>
          <w:szCs w:val="20"/>
          <w:lang w:val="es-CO"/>
        </w:rPr>
      </w:pPr>
      <w:r w:rsidRPr="00DE291C">
        <w:rPr>
          <w:rFonts w:cstheme="minorHAnsi"/>
          <w:szCs w:val="20"/>
          <w:lang w:val="es-CO"/>
        </w:rPr>
        <w:lastRenderedPageBreak/>
        <w:t xml:space="preserve">LEY </w:t>
      </w:r>
      <w:hyperlink r:id="rId2468" w:history="1">
        <w:r w:rsidRPr="00DE291C">
          <w:rPr>
            <w:rStyle w:val="Hipervnculo"/>
            <w:rFonts w:cstheme="minorHAnsi"/>
            <w:szCs w:val="20"/>
            <w:lang w:val="es-CO"/>
          </w:rPr>
          <w:t>2185</w:t>
        </w:r>
      </w:hyperlink>
      <w:r w:rsidRPr="00DE291C">
        <w:rPr>
          <w:rFonts w:cstheme="minorHAnsi"/>
          <w:szCs w:val="20"/>
          <w:lang w:val="es-CO"/>
        </w:rPr>
        <w:t xml:space="preserve"> 2022 Por medio de la cual se crea el festival nacional de la marimba de chonta, y se dictan otras disposiciones</w:t>
      </w:r>
    </w:p>
    <w:p w14:paraId="4003C008" w14:textId="2D52A6F6"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469" w:history="1">
        <w:r w:rsidRPr="00DE291C">
          <w:rPr>
            <w:rStyle w:val="Hipervnculo"/>
            <w:rFonts w:cstheme="minorHAnsi"/>
            <w:szCs w:val="20"/>
            <w:lang w:val="es-CO"/>
          </w:rPr>
          <w:t>2186</w:t>
        </w:r>
      </w:hyperlink>
      <w:r w:rsidRPr="00DE291C">
        <w:rPr>
          <w:rFonts w:cstheme="minorHAnsi"/>
          <w:szCs w:val="20"/>
          <w:lang w:val="es-CO"/>
        </w:rPr>
        <w:t xml:space="preserve"> 2022 Por medio de la cual se fortalece el financiamiento de los pequeños y, medianos productores agropecuarios</w:t>
      </w:r>
    </w:p>
    <w:p w14:paraId="6AEAC40D" w14:textId="30B87618"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0" w:history="1">
        <w:r w:rsidRPr="00DE291C">
          <w:rPr>
            <w:rStyle w:val="Hipervnculo"/>
            <w:rFonts w:cstheme="minorHAnsi"/>
            <w:szCs w:val="20"/>
          </w:rPr>
          <w:t>2187</w:t>
        </w:r>
      </w:hyperlink>
      <w:r w:rsidRPr="00DE291C">
        <w:rPr>
          <w:rFonts w:cstheme="minorHAnsi"/>
          <w:color w:val="060723"/>
          <w:szCs w:val="20"/>
        </w:rPr>
        <w:t xml:space="preserve"> 2022 Por medio de la cual se autoriza a los cuerpos de bomberos de Colombia la prestación del servicio de traslado pacientes en salud en el t...</w:t>
      </w:r>
    </w:p>
    <w:p w14:paraId="4B701C0F" w14:textId="44F9CA5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1" w:history="1">
        <w:r w:rsidRPr="00DE291C">
          <w:rPr>
            <w:rStyle w:val="Hipervnculo"/>
            <w:rFonts w:cstheme="minorHAnsi"/>
            <w:szCs w:val="20"/>
          </w:rPr>
          <w:t>2188</w:t>
        </w:r>
      </w:hyperlink>
      <w:r w:rsidRPr="00DE291C">
        <w:rPr>
          <w:rFonts w:cstheme="minorHAnsi"/>
          <w:color w:val="060723"/>
          <w:szCs w:val="20"/>
        </w:rPr>
        <w:t xml:space="preserve"> 2022 Por medio del cual la Nación se asocia al centenario de la Fundación del Municipio de Puerto Rondón (Arauca) y se dictan otras disposici...</w:t>
      </w:r>
    </w:p>
    <w:p w14:paraId="26F156AC" w14:textId="3CF36D89"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2" w:history="1">
        <w:r w:rsidRPr="00DE291C">
          <w:rPr>
            <w:rStyle w:val="Hipervnculo"/>
            <w:rFonts w:cstheme="minorHAnsi"/>
            <w:szCs w:val="20"/>
          </w:rPr>
          <w:t>2189</w:t>
        </w:r>
      </w:hyperlink>
      <w:r w:rsidRPr="00DE291C">
        <w:rPr>
          <w:rFonts w:cstheme="minorHAnsi"/>
          <w:color w:val="060723"/>
          <w:szCs w:val="20"/>
        </w:rPr>
        <w:t xml:space="preserve"> 2022 Por medio del cual se modifica parcialmente la ley 915 de 2004, se regula el comercio electrónico e-commerce en el departamento archipié...</w:t>
      </w:r>
    </w:p>
    <w:p w14:paraId="1396DB8E" w14:textId="106029AC"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3" w:history="1">
        <w:r w:rsidRPr="00DE291C">
          <w:rPr>
            <w:rStyle w:val="Hipervnculo"/>
            <w:rFonts w:cstheme="minorHAnsi"/>
            <w:szCs w:val="20"/>
          </w:rPr>
          <w:t>2190</w:t>
        </w:r>
      </w:hyperlink>
      <w:r w:rsidRPr="00DE291C">
        <w:rPr>
          <w:rFonts w:cstheme="minorHAnsi"/>
          <w:color w:val="060723"/>
          <w:szCs w:val="20"/>
        </w:rPr>
        <w:t xml:space="preserve"> 2022 Por medio de la cual se autoriza a la asamblea del departamento del Meta para emitir la estampilla pro-hospitales públicos, centros de s...</w:t>
      </w:r>
    </w:p>
    <w:p w14:paraId="1D718C9D" w14:textId="0EE6F59F"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4" w:history="1">
        <w:r w:rsidRPr="00DE291C">
          <w:rPr>
            <w:rStyle w:val="Hipervnculo"/>
            <w:rFonts w:cstheme="minorHAnsi"/>
            <w:szCs w:val="20"/>
          </w:rPr>
          <w:t>2191</w:t>
        </w:r>
      </w:hyperlink>
      <w:r w:rsidRPr="00DE291C">
        <w:rPr>
          <w:rFonts w:cstheme="minorHAnsi"/>
          <w:color w:val="060723"/>
          <w:szCs w:val="20"/>
        </w:rPr>
        <w:t xml:space="preserve"> 2022 Por medio de la cual se regula la desconexión laboral -ley de desconexión laboral</w:t>
      </w:r>
    </w:p>
    <w:p w14:paraId="282C1517" w14:textId="18A1D33D"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5" w:history="1">
        <w:r w:rsidRPr="00DE291C">
          <w:rPr>
            <w:rStyle w:val="Hipervnculo"/>
            <w:rFonts w:cstheme="minorHAnsi"/>
            <w:szCs w:val="20"/>
          </w:rPr>
          <w:t>2192</w:t>
        </w:r>
      </w:hyperlink>
      <w:r w:rsidRPr="00DE291C">
        <w:rPr>
          <w:rFonts w:cstheme="minorHAnsi"/>
          <w:color w:val="060723"/>
          <w:szCs w:val="20"/>
        </w:rPr>
        <w:t xml:space="preserve"> 2022 Por la cual se establece el primero (1°) de agosto, día de la emancipación del pueblo raizal del Archipiélago de san Andrés, Providencia...</w:t>
      </w:r>
    </w:p>
    <w:p w14:paraId="3E31D3B8" w14:textId="3D38D38D"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6" w:history="1">
        <w:r w:rsidRPr="00DE291C">
          <w:rPr>
            <w:rStyle w:val="Hipervnculo"/>
            <w:rFonts w:cstheme="minorHAnsi"/>
            <w:szCs w:val="20"/>
          </w:rPr>
          <w:t>2193</w:t>
        </w:r>
      </w:hyperlink>
      <w:r w:rsidRPr="00DE291C">
        <w:rPr>
          <w:rFonts w:cstheme="minorHAnsi"/>
          <w:color w:val="060723"/>
          <w:szCs w:val="20"/>
        </w:rPr>
        <w:t xml:space="preserve"> 2022 Por medio de la cual se crean mecanismos para el fomento y desarrollo de la apicultura en Colombia y se dictan otras disposiciones</w:t>
      </w:r>
    </w:p>
    <w:p w14:paraId="189414CF" w14:textId="4B8CBEBB"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7" w:history="1">
        <w:r w:rsidRPr="00DE291C">
          <w:rPr>
            <w:rStyle w:val="Hipervnculo"/>
            <w:rFonts w:cstheme="minorHAnsi"/>
            <w:szCs w:val="20"/>
          </w:rPr>
          <w:t>2194</w:t>
        </w:r>
      </w:hyperlink>
      <w:r w:rsidRPr="00DE291C">
        <w:rPr>
          <w:rFonts w:cstheme="minorHAnsi"/>
          <w:color w:val="060723"/>
          <w:szCs w:val="20"/>
        </w:rPr>
        <w:t xml:space="preserve"> 2022 MINISTERIO DE SALUD Y PROTECCIÓN SOCIAL Por medio de la cual se modifica la ley 1384 de 2010, Ley Sandra Ceballos.</w:t>
      </w:r>
    </w:p>
    <w:p w14:paraId="03EF104F" w14:textId="7CC89E3A"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478" w:history="1">
        <w:r w:rsidRPr="00DE291C">
          <w:rPr>
            <w:rStyle w:val="Hipervnculo"/>
            <w:rFonts w:cstheme="minorHAnsi"/>
            <w:szCs w:val="20"/>
            <w:lang w:val="es-CO"/>
          </w:rPr>
          <w:t>2195</w:t>
        </w:r>
      </w:hyperlink>
      <w:r w:rsidRPr="00DE291C">
        <w:rPr>
          <w:rFonts w:cstheme="minorHAnsi"/>
          <w:szCs w:val="20"/>
          <w:lang w:val="es-CO"/>
        </w:rPr>
        <w:t xml:space="preserve"> 2022 Por medio de la cual se adoptan medidas en materia de transparencia, prevención y lucha contra la corrupción y se dictan otras disposici...</w:t>
      </w:r>
    </w:p>
    <w:p w14:paraId="055168A4" w14:textId="5BA3148A"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79" w:history="1">
        <w:r w:rsidRPr="00DE291C">
          <w:rPr>
            <w:rStyle w:val="Hipervnculo"/>
            <w:rFonts w:cstheme="minorHAnsi"/>
            <w:szCs w:val="20"/>
          </w:rPr>
          <w:t>2196</w:t>
        </w:r>
      </w:hyperlink>
      <w:r w:rsidRPr="00DE291C">
        <w:rPr>
          <w:rFonts w:cstheme="minorHAnsi"/>
          <w:color w:val="060723"/>
          <w:szCs w:val="20"/>
        </w:rPr>
        <w:t xml:space="preserve"> 2022 Por medio de la cual se expide el Estatuto Disciplinario Policial</w:t>
      </w:r>
    </w:p>
    <w:p w14:paraId="1F280910" w14:textId="5E9EC92B"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0" w:history="1">
        <w:r w:rsidRPr="00DE291C">
          <w:rPr>
            <w:rStyle w:val="Hipervnculo"/>
            <w:rFonts w:cstheme="minorHAnsi"/>
            <w:szCs w:val="20"/>
          </w:rPr>
          <w:t>2197</w:t>
        </w:r>
      </w:hyperlink>
      <w:r w:rsidRPr="00DE291C">
        <w:rPr>
          <w:rFonts w:cstheme="minorHAnsi"/>
          <w:color w:val="060723"/>
          <w:szCs w:val="20"/>
        </w:rPr>
        <w:t xml:space="preserve"> 2022 Por medio de la cual se dictan normas tendientes al fortalecimiento de la seguridad ciudadana y se dictan otras disposiciones el congres...</w:t>
      </w:r>
    </w:p>
    <w:p w14:paraId="5DF0681A" w14:textId="253DFD11"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1" w:history="1">
        <w:r w:rsidRPr="00DE291C">
          <w:rPr>
            <w:rStyle w:val="Hipervnculo"/>
            <w:rFonts w:cstheme="minorHAnsi"/>
            <w:szCs w:val="20"/>
          </w:rPr>
          <w:t>2198</w:t>
        </w:r>
      </w:hyperlink>
      <w:r w:rsidRPr="00DE291C">
        <w:rPr>
          <w:rFonts w:cstheme="minorHAnsi"/>
          <w:color w:val="060723"/>
          <w:szCs w:val="20"/>
        </w:rPr>
        <w:t xml:space="preserve"> 2022 Por el cual se establecen medidas de reactivación económica para el transporte público terrestre de pasajeros y mixto y se dictan otras ...</w:t>
      </w:r>
    </w:p>
    <w:p w14:paraId="6AD69D9C" w14:textId="542F8D15"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2" w:history="1">
        <w:r w:rsidRPr="00DE291C">
          <w:rPr>
            <w:rStyle w:val="Hipervnculo"/>
            <w:rFonts w:cstheme="minorHAnsi"/>
            <w:szCs w:val="20"/>
          </w:rPr>
          <w:t>2199</w:t>
        </w:r>
      </w:hyperlink>
      <w:r w:rsidRPr="00DE291C">
        <w:rPr>
          <w:rFonts w:cstheme="minorHAnsi"/>
          <w:color w:val="060723"/>
          <w:szCs w:val="20"/>
        </w:rPr>
        <w:t xml:space="preserve"> 2022 Por medio de la cual se desarrolla el artículo 325 de la Constitución Política y se expide el régimen especial de la Región Metropolitan...</w:t>
      </w:r>
    </w:p>
    <w:p w14:paraId="466966A7" w14:textId="3DAB0A54"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3" w:history="1">
        <w:r w:rsidRPr="00DE291C">
          <w:rPr>
            <w:rStyle w:val="Hipervnculo"/>
            <w:rFonts w:cstheme="minorHAnsi"/>
            <w:szCs w:val="20"/>
          </w:rPr>
          <w:t>2200</w:t>
        </w:r>
      </w:hyperlink>
      <w:r w:rsidRPr="00DE291C">
        <w:rPr>
          <w:rFonts w:cstheme="minorHAnsi"/>
          <w:color w:val="060723"/>
          <w:szCs w:val="20"/>
        </w:rPr>
        <w:t xml:space="preserve"> 2022 Por la cual se dictan normas tendientes a modernizar la organización y el funcionamiento de los departamentos.</w:t>
      </w:r>
    </w:p>
    <w:p w14:paraId="5493ED9B" w14:textId="2F9D27C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4" w:history="1">
        <w:r w:rsidRPr="00DE291C">
          <w:rPr>
            <w:rStyle w:val="Hipervnculo"/>
            <w:rFonts w:cstheme="minorHAnsi"/>
            <w:szCs w:val="20"/>
          </w:rPr>
          <w:t>2201</w:t>
        </w:r>
      </w:hyperlink>
      <w:r w:rsidRPr="00DE291C">
        <w:rPr>
          <w:rFonts w:cstheme="minorHAnsi"/>
          <w:color w:val="060723"/>
          <w:szCs w:val="20"/>
        </w:rPr>
        <w:t xml:space="preserve"> 2022 por medio de la cual se rinde Homenaje a los Héroes Llaneros de la Independencia y a la Memoria de Juan Nepomuceno Moreno como Prócer de...</w:t>
      </w:r>
    </w:p>
    <w:p w14:paraId="4A0F4473" w14:textId="6C3BBBF9"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5" w:history="1">
        <w:r w:rsidRPr="00DE291C">
          <w:rPr>
            <w:rStyle w:val="Hipervnculo"/>
            <w:rFonts w:cstheme="minorHAnsi"/>
            <w:szCs w:val="20"/>
          </w:rPr>
          <w:t>2202</w:t>
        </w:r>
      </w:hyperlink>
      <w:r w:rsidRPr="00DE291C">
        <w:rPr>
          <w:rFonts w:cstheme="minorHAnsi"/>
          <w:color w:val="060723"/>
          <w:szCs w:val="20"/>
        </w:rPr>
        <w:t xml:space="preserve"> 2022 por medio de la cual se establecen oportunidades de acceso a la vivienda para colombianos en el exterior, a través del envío de remesas,...</w:t>
      </w:r>
    </w:p>
    <w:p w14:paraId="46C1D442" w14:textId="1E814F76"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6" w:history="1">
        <w:r w:rsidRPr="00DE291C">
          <w:rPr>
            <w:rStyle w:val="Hipervnculo"/>
            <w:rFonts w:cstheme="minorHAnsi"/>
            <w:szCs w:val="20"/>
          </w:rPr>
          <w:t>2203</w:t>
        </w:r>
      </w:hyperlink>
      <w:r w:rsidRPr="00DE291C">
        <w:rPr>
          <w:rFonts w:cstheme="minorHAnsi"/>
          <w:color w:val="060723"/>
          <w:szCs w:val="20"/>
        </w:rPr>
        <w:t xml:space="preserve"> 2022 por medio del cual se modifica y se adiciona la Ley 47 de 1993 (infraestructura pública turística).</w:t>
      </w:r>
    </w:p>
    <w:p w14:paraId="14F8B1B5" w14:textId="50E7F086"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7" w:history="1">
        <w:r w:rsidRPr="00DE291C">
          <w:rPr>
            <w:rStyle w:val="Hipervnculo"/>
            <w:rFonts w:cstheme="minorHAnsi"/>
            <w:szCs w:val="20"/>
          </w:rPr>
          <w:t>2204</w:t>
        </w:r>
      </w:hyperlink>
      <w:r w:rsidRPr="00DE291C">
        <w:rPr>
          <w:rFonts w:cstheme="minorHAnsi"/>
          <w:color w:val="060723"/>
          <w:szCs w:val="20"/>
        </w:rPr>
        <w:t xml:space="preserve"> 2022 por la cual se crea el marco legal para el uso industrial y científico del cáñamo en Colombia y se dictan otras disposiciones.</w:t>
      </w:r>
    </w:p>
    <w:p w14:paraId="23C63C68" w14:textId="692B637D"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88" w:history="1">
        <w:r w:rsidRPr="00DE291C">
          <w:rPr>
            <w:rStyle w:val="Hipervnculo"/>
            <w:rFonts w:cstheme="minorHAnsi"/>
            <w:szCs w:val="20"/>
          </w:rPr>
          <w:t>2205</w:t>
        </w:r>
      </w:hyperlink>
      <w:r w:rsidRPr="00DE291C">
        <w:rPr>
          <w:rFonts w:cstheme="minorHAnsi"/>
          <w:color w:val="060723"/>
          <w:szCs w:val="20"/>
        </w:rPr>
        <w:t xml:space="preserve"> 2022 por medio de la cual se modifican los artículos 175 y 201 de la Ley 906 de 2004, con el fin de establecer un término perentorio para la ...</w:t>
      </w:r>
    </w:p>
    <w:p w14:paraId="0708187C" w14:textId="3817D491" w:rsidR="00BA5544" w:rsidRPr="00DE291C" w:rsidRDefault="00BA5544" w:rsidP="00DE291C">
      <w:pPr>
        <w:pStyle w:val="Cuerpovademecum"/>
        <w:rPr>
          <w:rFonts w:cstheme="minorHAnsi"/>
          <w:color w:val="060723"/>
          <w:szCs w:val="20"/>
        </w:rPr>
      </w:pPr>
      <w:r w:rsidRPr="00DE291C">
        <w:rPr>
          <w:rFonts w:cstheme="minorHAnsi"/>
          <w:color w:val="060723"/>
          <w:szCs w:val="20"/>
        </w:rPr>
        <w:t xml:space="preserve">LEY. </w:t>
      </w:r>
      <w:hyperlink r:id="rId2489" w:history="1">
        <w:r w:rsidRPr="00DE291C">
          <w:rPr>
            <w:rStyle w:val="Hipervnculo"/>
            <w:rFonts w:cstheme="minorHAnsi"/>
            <w:szCs w:val="20"/>
          </w:rPr>
          <w:t>2206</w:t>
        </w:r>
      </w:hyperlink>
      <w:r w:rsidRPr="00DE291C">
        <w:rPr>
          <w:rFonts w:cstheme="minorHAnsi"/>
          <w:color w:val="060723"/>
          <w:szCs w:val="20"/>
        </w:rPr>
        <w:t xml:space="preserve"> 2022 por medio del cual se incentiva el uso productivo de la guadua y el bambú y su sostenibilidad ambiental en el territorio Nacional</w:t>
      </w:r>
    </w:p>
    <w:p w14:paraId="5C9FF116" w14:textId="0AF9F76A"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0" w:history="1">
        <w:r w:rsidRPr="00DE291C">
          <w:rPr>
            <w:rStyle w:val="Hipervnculo"/>
            <w:rFonts w:cstheme="minorHAnsi"/>
            <w:szCs w:val="20"/>
          </w:rPr>
          <w:t>2207</w:t>
        </w:r>
      </w:hyperlink>
      <w:r w:rsidRPr="00DE291C">
        <w:rPr>
          <w:rFonts w:cstheme="minorHAnsi"/>
          <w:color w:val="060723"/>
          <w:szCs w:val="20"/>
        </w:rPr>
        <w:t xml:space="preserve"> 2022 Por medio del cual se modifica el Decreto Legislativo 491 de 2020.</w:t>
      </w:r>
    </w:p>
    <w:p w14:paraId="7EF0C0FD" w14:textId="076DF7E9"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1" w:history="1">
        <w:r w:rsidRPr="00DE291C">
          <w:rPr>
            <w:rStyle w:val="Hipervnculo"/>
            <w:rFonts w:cstheme="minorHAnsi"/>
            <w:szCs w:val="20"/>
          </w:rPr>
          <w:t>2208</w:t>
        </w:r>
      </w:hyperlink>
      <w:r w:rsidRPr="00DE291C">
        <w:rPr>
          <w:rFonts w:cstheme="minorHAnsi"/>
          <w:color w:val="060723"/>
          <w:szCs w:val="20"/>
        </w:rPr>
        <w:t xml:space="preserve"> 2022 Por medio del cual se establecen incentivos económicos para fortalecer el acceso y las oportunidades en empleo y formación para la pobla...</w:t>
      </w:r>
    </w:p>
    <w:p w14:paraId="7528AE9B" w14:textId="5AE83AF0"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2" w:history="1">
        <w:r w:rsidRPr="00DE291C">
          <w:rPr>
            <w:rStyle w:val="Hipervnculo"/>
            <w:rFonts w:cstheme="minorHAnsi"/>
            <w:szCs w:val="20"/>
          </w:rPr>
          <w:t>2209</w:t>
        </w:r>
      </w:hyperlink>
      <w:r w:rsidRPr="00DE291C">
        <w:rPr>
          <w:rFonts w:cstheme="minorHAnsi"/>
          <w:color w:val="060723"/>
          <w:szCs w:val="20"/>
        </w:rPr>
        <w:t xml:space="preserve"> 2022 por medio de la cual se modifica el artículo 18 de la Ley 1010 de 2006.</w:t>
      </w:r>
    </w:p>
    <w:p w14:paraId="34BF6486" w14:textId="4C6F9762" w:rsidR="00BA5544" w:rsidRPr="00DE291C" w:rsidRDefault="00BA5544" w:rsidP="00DE291C">
      <w:pPr>
        <w:pStyle w:val="Cuerpovademecum"/>
        <w:rPr>
          <w:rFonts w:cstheme="minorHAnsi"/>
          <w:color w:val="060723"/>
          <w:szCs w:val="20"/>
        </w:rPr>
      </w:pPr>
      <w:r w:rsidRPr="00DE291C">
        <w:rPr>
          <w:rFonts w:cstheme="minorHAnsi"/>
          <w:color w:val="060723"/>
          <w:szCs w:val="20"/>
        </w:rPr>
        <w:lastRenderedPageBreak/>
        <w:t>LEY</w:t>
      </w:r>
      <w:r w:rsidRPr="00DE291C">
        <w:rPr>
          <w:rFonts w:cstheme="minorHAnsi"/>
          <w:color w:val="060723"/>
          <w:szCs w:val="20"/>
          <w:lang w:val="es-CO" w:eastAsia="es-CO"/>
        </w:rPr>
        <w:t xml:space="preserve"> </w:t>
      </w:r>
      <w:hyperlink r:id="rId2493" w:history="1">
        <w:r w:rsidRPr="00DE291C">
          <w:rPr>
            <w:rStyle w:val="Hipervnculo"/>
            <w:rFonts w:cstheme="minorHAnsi"/>
            <w:szCs w:val="20"/>
          </w:rPr>
          <w:t>2210</w:t>
        </w:r>
      </w:hyperlink>
      <w:r w:rsidRPr="00DE291C">
        <w:rPr>
          <w:rFonts w:cstheme="minorHAnsi"/>
          <w:color w:val="060723"/>
          <w:szCs w:val="20"/>
        </w:rPr>
        <w:t xml:space="preserve"> Por medio de la cual se reglamenta la actividad del entrenador (a) deportivo (a) y se dictan otras disposiciones.</w:t>
      </w:r>
    </w:p>
    <w:p w14:paraId="2D803808" w14:textId="176F3CE1"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4" w:history="1">
        <w:r w:rsidRPr="00DE291C">
          <w:rPr>
            <w:rStyle w:val="Hipervnculo"/>
            <w:rFonts w:cstheme="minorHAnsi"/>
            <w:szCs w:val="20"/>
          </w:rPr>
          <w:t>2211</w:t>
        </w:r>
      </w:hyperlink>
      <w:r w:rsidRPr="00DE291C">
        <w:rPr>
          <w:rFonts w:cstheme="minorHAnsi"/>
          <w:color w:val="060723"/>
          <w:szCs w:val="20"/>
        </w:rPr>
        <w:t xml:space="preserve"> 2022 por medio de la cual se honra a las víctimas del COVID-19 en el país.</w:t>
      </w:r>
    </w:p>
    <w:p w14:paraId="2AF24C18" w14:textId="6FC56AD4"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5" w:history="1">
        <w:r w:rsidRPr="00DE291C">
          <w:rPr>
            <w:rStyle w:val="Hipervnculo"/>
            <w:rFonts w:cstheme="minorHAnsi"/>
            <w:szCs w:val="20"/>
          </w:rPr>
          <w:t>2212</w:t>
        </w:r>
      </w:hyperlink>
      <w:r w:rsidRPr="00DE291C">
        <w:rPr>
          <w:rFonts w:cstheme="minorHAnsi"/>
          <w:color w:val="060723"/>
          <w:szCs w:val="20"/>
        </w:rPr>
        <w:t xml:space="preserve"> 2022 por medio de la cual se aprueba el “Convenio sobre cobro internacional de alimento para los niños y otros miembros de la familia”, hecho...</w:t>
      </w:r>
    </w:p>
    <w:p w14:paraId="2C5E0F9C" w14:textId="0E3FED3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6" w:history="1">
        <w:r w:rsidRPr="00DE291C">
          <w:rPr>
            <w:rStyle w:val="Hipervnculo"/>
            <w:rFonts w:cstheme="minorHAnsi"/>
            <w:szCs w:val="20"/>
          </w:rPr>
          <w:t>2213</w:t>
        </w:r>
      </w:hyperlink>
      <w:r w:rsidRPr="00DE291C">
        <w:rPr>
          <w:rFonts w:cstheme="minorHAnsi"/>
          <w:color w:val="060723"/>
          <w:szCs w:val="20"/>
        </w:rPr>
        <w:t xml:space="preserve"> 2022 Por medio de la cual se establece la vigencia permanente del decreto legislativo 806 de 2020 y se adoptan medidas para implementar las t...</w:t>
      </w:r>
    </w:p>
    <w:p w14:paraId="2F8993D0" w14:textId="1DF37957"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7" w:history="1">
        <w:r w:rsidRPr="00DE291C">
          <w:rPr>
            <w:rStyle w:val="Hipervnculo"/>
            <w:rFonts w:cstheme="minorHAnsi"/>
            <w:szCs w:val="20"/>
          </w:rPr>
          <w:t>2214</w:t>
        </w:r>
      </w:hyperlink>
      <w:r w:rsidRPr="00DE291C">
        <w:rPr>
          <w:rFonts w:cstheme="minorHAnsi"/>
          <w:color w:val="060723"/>
          <w:szCs w:val="20"/>
        </w:rPr>
        <w:t xml:space="preserve"> 2022 por medio de la cual se reglamenta el artículo 196 de la Ley 1955 de 2019, se toman medidas para fortalecer las medidas que promueven el...</w:t>
      </w:r>
    </w:p>
    <w:p w14:paraId="4BF8589F" w14:textId="53F846FD"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8" w:history="1">
        <w:r w:rsidRPr="00DE291C">
          <w:rPr>
            <w:rStyle w:val="Hipervnculo"/>
            <w:rFonts w:cstheme="minorHAnsi"/>
            <w:szCs w:val="20"/>
          </w:rPr>
          <w:t>2215</w:t>
        </w:r>
      </w:hyperlink>
      <w:r w:rsidRPr="00DE291C">
        <w:rPr>
          <w:rFonts w:cstheme="minorHAnsi"/>
          <w:color w:val="060723"/>
          <w:szCs w:val="20"/>
        </w:rPr>
        <w:t xml:space="preserve"> 2022 "Por medio de la cual se establecen las casas de refugio en el marco de Ley 1257 de 2008 y se fortalece la política pública en contra de..</w:t>
      </w:r>
    </w:p>
    <w:p w14:paraId="116C9F3C" w14:textId="6459B45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499" w:history="1">
        <w:r w:rsidRPr="00DE291C">
          <w:rPr>
            <w:rStyle w:val="Hipervnculo"/>
            <w:rFonts w:cstheme="minorHAnsi"/>
            <w:szCs w:val="20"/>
          </w:rPr>
          <w:t>2216</w:t>
        </w:r>
      </w:hyperlink>
      <w:r w:rsidRPr="00DE291C">
        <w:rPr>
          <w:rFonts w:cstheme="minorHAnsi"/>
          <w:color w:val="060723"/>
          <w:szCs w:val="20"/>
        </w:rPr>
        <w:t xml:space="preserve"> 2022 "Por medio de la cual se promueve la educación inclusiva y el desarrollo integral de niñas, niños adolescentes y jóvenes con trastornos...</w:t>
      </w:r>
    </w:p>
    <w:p w14:paraId="0F25819D" w14:textId="480DDE11"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0" w:history="1">
        <w:r w:rsidRPr="00DE291C">
          <w:rPr>
            <w:rStyle w:val="Hipervnculo"/>
            <w:rFonts w:cstheme="minorHAnsi"/>
            <w:szCs w:val="20"/>
          </w:rPr>
          <w:t>2217</w:t>
        </w:r>
      </w:hyperlink>
      <w:r w:rsidRPr="00DE291C">
        <w:rPr>
          <w:rFonts w:cstheme="minorHAnsi"/>
          <w:color w:val="060723"/>
          <w:szCs w:val="20"/>
        </w:rPr>
        <w:t xml:space="preserve"> 2022 por medio de la cual la nación se asocia a la conmemoración de los 170 años de la fundación del municipio de Jericó en el departamento d...</w:t>
      </w:r>
    </w:p>
    <w:p w14:paraId="2CEA1C15" w14:textId="171DDBAC"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1" w:history="1">
        <w:r w:rsidRPr="00DE291C">
          <w:rPr>
            <w:rStyle w:val="Hipervnculo"/>
            <w:rFonts w:cstheme="minorHAnsi"/>
            <w:szCs w:val="20"/>
          </w:rPr>
          <w:t>2218</w:t>
        </w:r>
      </w:hyperlink>
      <w:r w:rsidRPr="00DE291C">
        <w:rPr>
          <w:rFonts w:cstheme="minorHAnsi"/>
          <w:color w:val="060723"/>
          <w:szCs w:val="20"/>
        </w:rPr>
        <w:t xml:space="preserve"> 2022 por medio de la cual se aprueba el «Acuerdo entre la República de Colombia y el Instituto Global para el Crecimiento Verde con respecto ...</w:t>
      </w:r>
    </w:p>
    <w:p w14:paraId="2C442660" w14:textId="030337C7"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2" w:history="1">
        <w:r w:rsidRPr="00DE291C">
          <w:rPr>
            <w:rStyle w:val="Hipervnculo"/>
            <w:rFonts w:cstheme="minorHAnsi"/>
            <w:szCs w:val="20"/>
          </w:rPr>
          <w:t>2219</w:t>
        </w:r>
      </w:hyperlink>
      <w:r w:rsidRPr="00DE291C">
        <w:rPr>
          <w:rFonts w:cstheme="minorHAnsi"/>
          <w:color w:val="060723"/>
          <w:szCs w:val="20"/>
        </w:rPr>
        <w:t xml:space="preserve"> 2022 por la cual se dictan normas para la constitución y operación de las asociaciones campesinas y de las asociaciones agropecuarias, se fac...</w:t>
      </w:r>
    </w:p>
    <w:p w14:paraId="4D80F50F" w14:textId="00930D69" w:rsidR="00BA5544"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3" w:history="1">
        <w:r w:rsidRPr="00DE291C">
          <w:rPr>
            <w:rStyle w:val="Hipervnculo"/>
            <w:rFonts w:cstheme="minorHAnsi"/>
            <w:szCs w:val="20"/>
          </w:rPr>
          <w:t>2220</w:t>
        </w:r>
      </w:hyperlink>
      <w:r w:rsidRPr="00DE291C">
        <w:rPr>
          <w:rFonts w:cstheme="minorHAnsi"/>
          <w:color w:val="060723"/>
          <w:szCs w:val="20"/>
        </w:rPr>
        <w:t xml:space="preserve"> 2022 por medio de la cual se expide el estatuto de conciliación y se dictan otras disposiciones</w:t>
      </w:r>
    </w:p>
    <w:p w14:paraId="24762387" w14:textId="45B5D30C" w:rsidR="00B80A6B" w:rsidRPr="00DE291C" w:rsidRDefault="00B80A6B" w:rsidP="00DE291C">
      <w:pPr>
        <w:pStyle w:val="Cuerpovademecum"/>
        <w:rPr>
          <w:rFonts w:cstheme="minorHAnsi"/>
          <w:color w:val="060723"/>
          <w:szCs w:val="20"/>
        </w:rPr>
      </w:pPr>
      <w:r w:rsidRPr="00B80A6B">
        <w:rPr>
          <w:rFonts w:cstheme="minorHAnsi"/>
          <w:color w:val="060723"/>
          <w:szCs w:val="20"/>
        </w:rPr>
        <w:t>LEY</w:t>
      </w:r>
      <w:r>
        <w:rPr>
          <w:rFonts w:cstheme="minorHAnsi"/>
          <w:color w:val="060723"/>
          <w:szCs w:val="20"/>
        </w:rPr>
        <w:t xml:space="preserve"> </w:t>
      </w:r>
      <w:hyperlink r:id="rId2504" w:history="1">
        <w:r w:rsidRPr="00055434">
          <w:rPr>
            <w:rStyle w:val="Hipervnculo"/>
            <w:rFonts w:cstheme="minorHAnsi"/>
            <w:szCs w:val="20"/>
          </w:rPr>
          <w:t>2221</w:t>
        </w:r>
      </w:hyperlink>
      <w:r>
        <w:rPr>
          <w:rFonts w:cstheme="minorHAnsi"/>
          <w:color w:val="060723"/>
          <w:szCs w:val="20"/>
        </w:rPr>
        <w:t xml:space="preserve"> </w:t>
      </w:r>
      <w:r w:rsidRPr="00B80A6B">
        <w:rPr>
          <w:rFonts w:cstheme="minorHAnsi"/>
          <w:color w:val="060723"/>
          <w:szCs w:val="20"/>
        </w:rPr>
        <w:t>2022</w:t>
      </w:r>
      <w:r>
        <w:rPr>
          <w:rFonts w:cstheme="minorHAnsi"/>
          <w:color w:val="060723"/>
          <w:szCs w:val="20"/>
        </w:rPr>
        <w:t xml:space="preserve"> </w:t>
      </w:r>
      <w:r w:rsidRPr="00B80A6B">
        <w:rPr>
          <w:rFonts w:cstheme="minorHAnsi"/>
          <w:color w:val="060723"/>
          <w:szCs w:val="20"/>
        </w:rPr>
        <w:t>por medio de la cual se crea el servicio social PDET y se dictan otras disposiciones.</w:t>
      </w:r>
    </w:p>
    <w:p w14:paraId="67462587" w14:textId="66471CFF"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5" w:history="1">
        <w:r w:rsidRPr="00DE291C">
          <w:rPr>
            <w:rStyle w:val="Hipervnculo"/>
            <w:rFonts w:cstheme="minorHAnsi"/>
            <w:szCs w:val="20"/>
          </w:rPr>
          <w:t>2222</w:t>
        </w:r>
      </w:hyperlink>
      <w:r w:rsidRPr="00DE291C">
        <w:rPr>
          <w:rFonts w:cstheme="minorHAnsi"/>
          <w:color w:val="060723"/>
          <w:szCs w:val="20"/>
        </w:rPr>
        <w:t xml:space="preserve"> 2022 por medio de la cual se promueve el uso de la “bici” segura y sin accidentes</w:t>
      </w:r>
    </w:p>
    <w:p w14:paraId="091A8729" w14:textId="29C637A3"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6" w:history="1">
        <w:r w:rsidRPr="00DE291C">
          <w:rPr>
            <w:rStyle w:val="Hipervnculo"/>
            <w:rFonts w:cstheme="minorHAnsi"/>
            <w:szCs w:val="20"/>
          </w:rPr>
          <w:t>2223</w:t>
        </w:r>
      </w:hyperlink>
      <w:r w:rsidRPr="00DE291C">
        <w:rPr>
          <w:rFonts w:cstheme="minorHAnsi"/>
          <w:color w:val="060723"/>
          <w:szCs w:val="20"/>
        </w:rPr>
        <w:t xml:space="preserve"> 2022 por la cual se institucionaliza la celebración del día del campesino y se dictan otras disposiciones.</w:t>
      </w:r>
    </w:p>
    <w:p w14:paraId="59BFDE93" w14:textId="0E356FAB"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7" w:history="1">
        <w:r w:rsidRPr="00DE291C">
          <w:rPr>
            <w:rStyle w:val="Hipervnculo"/>
            <w:rFonts w:cstheme="minorHAnsi"/>
            <w:szCs w:val="20"/>
          </w:rPr>
          <w:t>2224</w:t>
        </w:r>
      </w:hyperlink>
      <w:r w:rsidRPr="00DE291C">
        <w:rPr>
          <w:rFonts w:cstheme="minorHAnsi"/>
          <w:color w:val="060723"/>
          <w:szCs w:val="20"/>
        </w:rPr>
        <w:t xml:space="preserve"> 2022 por medio de la cual se garantizan los derechos fundamentales a la vida, la integridad física, la salud y la recreación de todos los hab...</w:t>
      </w:r>
    </w:p>
    <w:p w14:paraId="30CA8D76" w14:textId="73496EAA"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08" w:history="1">
        <w:r w:rsidRPr="00DE291C">
          <w:rPr>
            <w:rStyle w:val="Hipervnculo"/>
            <w:rFonts w:cstheme="minorHAnsi"/>
            <w:szCs w:val="20"/>
            <w:lang w:val="es-CO"/>
          </w:rPr>
          <w:t>2225</w:t>
        </w:r>
      </w:hyperlink>
      <w:r w:rsidRPr="00DE291C">
        <w:rPr>
          <w:rFonts w:cstheme="minorHAnsi"/>
          <w:szCs w:val="20"/>
          <w:lang w:val="es-CO"/>
        </w:rPr>
        <w:t xml:space="preserve"> 2022 por medio de la cual se reforman las Leyes 1636 de 2013, 789 de 2002, se fomenta la generación de empleo y se dictan otras disposiciones.</w:t>
      </w:r>
    </w:p>
    <w:p w14:paraId="65A1BC76" w14:textId="374F00C2"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09" w:history="1">
        <w:r w:rsidRPr="00DE291C">
          <w:rPr>
            <w:rStyle w:val="Hipervnculo"/>
            <w:rFonts w:cstheme="minorHAnsi"/>
            <w:szCs w:val="20"/>
          </w:rPr>
          <w:t>2226</w:t>
        </w:r>
      </w:hyperlink>
      <w:r w:rsidRPr="00DE291C">
        <w:rPr>
          <w:rFonts w:cstheme="minorHAnsi"/>
          <w:color w:val="060723"/>
          <w:szCs w:val="20"/>
        </w:rPr>
        <w:t xml:space="preserve"> 2022 por medio de la cual se autoriza la emisión de la estampilla pro institución universitaria digital de Antioquia IU-digital y se dictan o...</w:t>
      </w:r>
    </w:p>
    <w:p w14:paraId="08C7D77B" w14:textId="3647608C"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0" w:history="1">
        <w:r w:rsidRPr="00DE291C">
          <w:rPr>
            <w:rStyle w:val="Hipervnculo"/>
            <w:rFonts w:cstheme="minorHAnsi"/>
            <w:szCs w:val="20"/>
          </w:rPr>
          <w:t>2227</w:t>
        </w:r>
      </w:hyperlink>
      <w:r w:rsidRPr="00DE291C">
        <w:rPr>
          <w:rFonts w:cstheme="minorHAnsi"/>
          <w:color w:val="060723"/>
          <w:szCs w:val="20"/>
        </w:rPr>
        <w:t xml:space="preserve"> 2022 por medio del cual se crea el Fondo de Estabilización de Precios de la panela y mieles y se dictan otras disposiciones.</w:t>
      </w:r>
    </w:p>
    <w:p w14:paraId="75A250A3" w14:textId="39F39107"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1" w:history="1">
        <w:r w:rsidRPr="00DE291C">
          <w:rPr>
            <w:rStyle w:val="Hipervnculo"/>
            <w:rFonts w:cstheme="minorHAnsi"/>
            <w:szCs w:val="20"/>
          </w:rPr>
          <w:t>2228</w:t>
        </w:r>
      </w:hyperlink>
      <w:r w:rsidRPr="00DE291C">
        <w:rPr>
          <w:rFonts w:cstheme="minorHAnsi"/>
          <w:color w:val="060723"/>
          <w:szCs w:val="20"/>
        </w:rPr>
        <w:t xml:space="preserve"> 2022 por medio de la cual la Nación se asocia al Tricentésimo Aniversario de la Fundación del municipio de Cereté, departamento de Córdoba y ...</w:t>
      </w:r>
    </w:p>
    <w:p w14:paraId="6EFC7DF0" w14:textId="0D2690A2"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2" w:history="1">
        <w:r w:rsidRPr="00DE291C">
          <w:rPr>
            <w:rStyle w:val="Hipervnculo"/>
            <w:rFonts w:cstheme="minorHAnsi"/>
            <w:szCs w:val="20"/>
          </w:rPr>
          <w:t>2229</w:t>
        </w:r>
      </w:hyperlink>
      <w:r w:rsidRPr="00DE291C">
        <w:rPr>
          <w:rFonts w:cstheme="minorHAnsi"/>
          <w:color w:val="060723"/>
          <w:szCs w:val="20"/>
        </w:rPr>
        <w:t xml:space="preserve"> 2022 Por medio de la cual se crea el régimen especial de visitas entre abuelos y nietos, y se impide al victimario ser titular del derecho de...</w:t>
      </w:r>
    </w:p>
    <w:p w14:paraId="677862C9" w14:textId="27C26F4F"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13" w:history="1">
        <w:r w:rsidRPr="00DE291C">
          <w:rPr>
            <w:rStyle w:val="Hipervnculo"/>
            <w:rFonts w:cstheme="minorHAnsi"/>
            <w:szCs w:val="20"/>
            <w:lang w:val="es-CO"/>
          </w:rPr>
          <w:t>2230</w:t>
        </w:r>
      </w:hyperlink>
      <w:r w:rsidRPr="00DE291C">
        <w:rPr>
          <w:rFonts w:cstheme="minorHAnsi"/>
          <w:szCs w:val="20"/>
          <w:lang w:val="es-CO"/>
        </w:rPr>
        <w:t xml:space="preserve"> 2022 por medio de la cual se declara Patrimonio Cultural de la Nación las Fiestas de la Virgen de La Candelaria del municipio de Magangué en ...</w:t>
      </w:r>
    </w:p>
    <w:p w14:paraId="1072A9F1" w14:textId="1A557CFB"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4" w:history="1">
        <w:r w:rsidRPr="00DE291C">
          <w:rPr>
            <w:rStyle w:val="Hipervnculo"/>
            <w:rFonts w:cstheme="minorHAnsi"/>
            <w:szCs w:val="20"/>
          </w:rPr>
          <w:t>2231</w:t>
        </w:r>
      </w:hyperlink>
      <w:r w:rsidRPr="00DE291C">
        <w:rPr>
          <w:rFonts w:cstheme="minorHAnsi"/>
          <w:color w:val="060723"/>
          <w:szCs w:val="20"/>
        </w:rPr>
        <w:t xml:space="preserve"> 2022 por la cual se establece la Política de Estado ‘Sacúdete’ para el desarrollo de la juventud y la continuidad del curso de vida de los jó...</w:t>
      </w:r>
    </w:p>
    <w:p w14:paraId="19EE2BC4" w14:textId="05E281EC"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5" w:history="1">
        <w:r w:rsidRPr="00DE291C">
          <w:rPr>
            <w:rStyle w:val="Hipervnculo"/>
            <w:rFonts w:cstheme="minorHAnsi"/>
            <w:szCs w:val="20"/>
          </w:rPr>
          <w:t>2232</w:t>
        </w:r>
      </w:hyperlink>
      <w:r w:rsidRPr="00DE291C">
        <w:rPr>
          <w:rFonts w:cstheme="minorHAnsi"/>
          <w:color w:val="060723"/>
          <w:szCs w:val="20"/>
        </w:rPr>
        <w:t xml:space="preserve"> 2022 por la cual se establecen medidas tendientes a la reducción gradual de la producción y consumo de ciertos productos plásticos de un solo...</w:t>
      </w:r>
    </w:p>
    <w:p w14:paraId="6111ADEE" w14:textId="20B01924"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6" w:history="1">
        <w:r w:rsidRPr="00DE291C">
          <w:rPr>
            <w:rStyle w:val="Hipervnculo"/>
            <w:rFonts w:cstheme="minorHAnsi"/>
            <w:szCs w:val="20"/>
          </w:rPr>
          <w:t>2233</w:t>
        </w:r>
      </w:hyperlink>
      <w:r w:rsidRPr="00DE291C">
        <w:rPr>
          <w:rFonts w:cstheme="minorHAnsi"/>
          <w:color w:val="060723"/>
          <w:szCs w:val="20"/>
        </w:rPr>
        <w:t xml:space="preserve"> 2022 por medio de la cual se aprueba el “Tratado entre la República de Colombia y la República Italiana sobre asistencia legal recíproca en m...</w:t>
      </w:r>
    </w:p>
    <w:p w14:paraId="7E4A7858" w14:textId="70C3FBD8"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7" w:history="1">
        <w:r w:rsidRPr="00DE291C">
          <w:rPr>
            <w:rStyle w:val="Hipervnculo"/>
            <w:rFonts w:cstheme="minorHAnsi"/>
            <w:szCs w:val="20"/>
          </w:rPr>
          <w:t>2234</w:t>
        </w:r>
      </w:hyperlink>
      <w:r w:rsidRPr="00DE291C">
        <w:rPr>
          <w:rFonts w:cstheme="minorHAnsi"/>
          <w:color w:val="060723"/>
          <w:szCs w:val="20"/>
        </w:rPr>
        <w:t xml:space="preserve"> 2022 por la cual se promueve la política de emprendimiento social.</w:t>
      </w:r>
    </w:p>
    <w:p w14:paraId="09F7D5F6" w14:textId="07D0166E" w:rsidR="00BA5544" w:rsidRPr="00DE291C" w:rsidRDefault="00BA5544" w:rsidP="00DE291C">
      <w:pPr>
        <w:pStyle w:val="Cuerpovademecum"/>
        <w:rPr>
          <w:rFonts w:cstheme="minorHAnsi"/>
          <w:color w:val="060723"/>
          <w:szCs w:val="20"/>
        </w:rPr>
      </w:pPr>
      <w:r w:rsidRPr="00DE291C">
        <w:rPr>
          <w:rFonts w:cstheme="minorHAnsi"/>
          <w:color w:val="060723"/>
          <w:szCs w:val="20"/>
        </w:rPr>
        <w:lastRenderedPageBreak/>
        <w:t>LEY</w:t>
      </w:r>
      <w:r w:rsidRPr="00DE291C">
        <w:rPr>
          <w:rFonts w:cstheme="minorHAnsi"/>
          <w:color w:val="060723"/>
          <w:szCs w:val="20"/>
          <w:lang w:val="es-CO" w:eastAsia="es-CO"/>
        </w:rPr>
        <w:t xml:space="preserve"> </w:t>
      </w:r>
      <w:hyperlink r:id="rId2518" w:history="1">
        <w:r w:rsidRPr="00DE291C">
          <w:rPr>
            <w:rStyle w:val="Hipervnculo"/>
            <w:rFonts w:cstheme="minorHAnsi"/>
            <w:szCs w:val="20"/>
          </w:rPr>
          <w:t>2235</w:t>
        </w:r>
      </w:hyperlink>
      <w:r w:rsidRPr="00DE291C">
        <w:rPr>
          <w:rFonts w:cstheme="minorHAnsi"/>
          <w:color w:val="060723"/>
          <w:szCs w:val="20"/>
        </w:rPr>
        <w:t xml:space="preserve"> 2022 por medio de la cual la nación se asocia y rinde homenaje al municipio de Guayatá en el departamento de Boyacá, con motivo de la celebra...</w:t>
      </w:r>
    </w:p>
    <w:p w14:paraId="03D7F9F0" w14:textId="28B3BCCD"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19" w:history="1">
        <w:r w:rsidRPr="00DE291C">
          <w:rPr>
            <w:rStyle w:val="Hipervnculo"/>
            <w:rFonts w:cstheme="minorHAnsi"/>
            <w:szCs w:val="20"/>
          </w:rPr>
          <w:t>2236</w:t>
        </w:r>
      </w:hyperlink>
      <w:r w:rsidRPr="00DE291C">
        <w:rPr>
          <w:rFonts w:cstheme="minorHAnsi"/>
          <w:color w:val="060723"/>
          <w:szCs w:val="20"/>
        </w:rPr>
        <w:t xml:space="preserve"> 2022 por medio de la cual se establecen disposiciones sobre el programa Juegos Intercolegiados Nacionales.</w:t>
      </w:r>
    </w:p>
    <w:p w14:paraId="0F9C2F2D" w14:textId="45705766"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0" w:history="1">
        <w:r w:rsidRPr="00DE291C">
          <w:rPr>
            <w:rStyle w:val="Hipervnculo"/>
            <w:rFonts w:cstheme="minorHAnsi"/>
            <w:szCs w:val="20"/>
          </w:rPr>
          <w:t>2237</w:t>
        </w:r>
      </w:hyperlink>
      <w:r w:rsidRPr="00DE291C">
        <w:rPr>
          <w:rFonts w:cstheme="minorHAnsi"/>
          <w:color w:val="060723"/>
          <w:szCs w:val="20"/>
        </w:rPr>
        <w:t xml:space="preserve"> 2022 por medio de la cual se protege el patrimonio espeleológico colombiano</w:t>
      </w:r>
    </w:p>
    <w:p w14:paraId="75CA93A8" w14:textId="44E94AE5"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1" w:history="1">
        <w:r w:rsidRPr="00DE291C">
          <w:rPr>
            <w:rStyle w:val="Hipervnculo"/>
            <w:rFonts w:cstheme="minorHAnsi"/>
            <w:szCs w:val="20"/>
          </w:rPr>
          <w:t>2238</w:t>
        </w:r>
      </w:hyperlink>
      <w:r w:rsidRPr="00DE291C">
        <w:rPr>
          <w:rFonts w:cstheme="minorHAnsi"/>
          <w:color w:val="060723"/>
          <w:szCs w:val="20"/>
        </w:rPr>
        <w:t xml:space="preserve"> 2022 por medio de la cual se incluye al distrito especial, industrial, portuario, biodiverso y ecoturístico de buenaventura en el régimen de ...</w:t>
      </w:r>
    </w:p>
    <w:p w14:paraId="778F8AB7" w14:textId="3FE15382"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2" w:history="1">
        <w:r w:rsidRPr="00DE291C">
          <w:rPr>
            <w:rStyle w:val="Hipervnculo"/>
            <w:rFonts w:cstheme="minorHAnsi"/>
            <w:szCs w:val="20"/>
          </w:rPr>
          <w:t>2239</w:t>
        </w:r>
      </w:hyperlink>
      <w:r w:rsidRPr="00DE291C">
        <w:rPr>
          <w:rFonts w:cstheme="minorHAnsi"/>
          <w:color w:val="060723"/>
          <w:szCs w:val="20"/>
        </w:rPr>
        <w:t xml:space="preserve"> 2022 por medio de la cual se regula la actividad del Agroturismo en Colombia</w:t>
      </w:r>
    </w:p>
    <w:p w14:paraId="45D5B3F2" w14:textId="38FDF318"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3" w:history="1">
        <w:r w:rsidRPr="00DE291C">
          <w:rPr>
            <w:rStyle w:val="Hipervnculo"/>
            <w:rFonts w:cstheme="minorHAnsi"/>
            <w:szCs w:val="20"/>
          </w:rPr>
          <w:t>2240</w:t>
        </w:r>
      </w:hyperlink>
      <w:r w:rsidRPr="00DE291C">
        <w:rPr>
          <w:rFonts w:cstheme="minorHAnsi"/>
          <w:color w:val="060723"/>
          <w:szCs w:val="20"/>
        </w:rPr>
        <w:t xml:space="preserve"> 2022 por medio de la cual se crea una Zona Económica y Social Especial (ZESE) para el Distrito de Barrancabermeja</w:t>
      </w:r>
    </w:p>
    <w:p w14:paraId="326516E4" w14:textId="0C57AAF9" w:rsidR="00BA5544" w:rsidRPr="00DE291C" w:rsidRDefault="00BA5544" w:rsidP="00DE291C">
      <w:pPr>
        <w:pStyle w:val="Cuerpovademecum"/>
        <w:rPr>
          <w:rFonts w:cstheme="minorHAnsi"/>
          <w:color w:val="060723"/>
          <w:szCs w:val="20"/>
          <w:lang w:val="es-CO" w:eastAsia="es-CO"/>
        </w:rPr>
      </w:pPr>
      <w:r w:rsidRPr="00DE291C">
        <w:rPr>
          <w:rFonts w:cstheme="minorHAnsi"/>
          <w:color w:val="060723"/>
          <w:szCs w:val="20"/>
          <w:lang w:val="es-CO" w:eastAsia="es-CO"/>
        </w:rPr>
        <w:t xml:space="preserve">LEY </w:t>
      </w:r>
      <w:hyperlink r:id="rId2524" w:history="1">
        <w:r w:rsidRPr="00DE291C">
          <w:rPr>
            <w:rStyle w:val="Hipervnculo"/>
            <w:rFonts w:cstheme="minorHAnsi"/>
            <w:szCs w:val="20"/>
            <w:lang w:val="es-CO" w:eastAsia="es-CO"/>
          </w:rPr>
          <w:t>2241</w:t>
        </w:r>
      </w:hyperlink>
      <w:r w:rsidRPr="00DE291C">
        <w:rPr>
          <w:rFonts w:cstheme="minorHAnsi"/>
          <w:color w:val="060723"/>
          <w:szCs w:val="20"/>
          <w:lang w:val="es-CO" w:eastAsia="es-CO"/>
        </w:rPr>
        <w:t xml:space="preserve"> 2022 por medio de la cual se fortalece la educación en cuidados paliativos.</w:t>
      </w:r>
    </w:p>
    <w:p w14:paraId="6B2C09B5" w14:textId="2610D15E"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25" w:history="1">
        <w:r w:rsidRPr="00DE291C">
          <w:rPr>
            <w:rStyle w:val="Hipervnculo"/>
            <w:rFonts w:cstheme="minorHAnsi"/>
            <w:szCs w:val="20"/>
            <w:lang w:val="es-CO"/>
          </w:rPr>
          <w:t>2242</w:t>
        </w:r>
      </w:hyperlink>
      <w:r w:rsidRPr="00DE291C">
        <w:rPr>
          <w:rFonts w:cstheme="minorHAnsi"/>
          <w:szCs w:val="20"/>
          <w:lang w:val="es-CO"/>
        </w:rPr>
        <w:t xml:space="preserve"> 2022 por la cual se crea el programa “Estado Contigo” para mujeres cabeza de familia, se fortalece el sistema de información para niños, niña...</w:t>
      </w:r>
    </w:p>
    <w:p w14:paraId="137D5FA4" w14:textId="017017A4"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26" w:history="1">
        <w:r w:rsidRPr="00DE291C">
          <w:rPr>
            <w:rStyle w:val="Hipervnculo"/>
            <w:rFonts w:cstheme="minorHAnsi"/>
            <w:szCs w:val="20"/>
            <w:lang w:val="es-CO"/>
          </w:rPr>
          <w:t>2243</w:t>
        </w:r>
      </w:hyperlink>
      <w:r w:rsidRPr="00DE291C">
        <w:rPr>
          <w:rFonts w:cstheme="minorHAnsi"/>
          <w:szCs w:val="20"/>
          <w:lang w:val="es-CO"/>
        </w:rPr>
        <w:t xml:space="preserve"> 2022 por medio de la cual se protegen los ecosistemas de Manglar y se dictan otras disposiciones.</w:t>
      </w:r>
    </w:p>
    <w:p w14:paraId="4BCAC5DC" w14:textId="361D1EF4"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7" w:history="1">
        <w:r w:rsidRPr="00DE291C">
          <w:rPr>
            <w:rStyle w:val="Hipervnculo"/>
            <w:rFonts w:cstheme="minorHAnsi"/>
            <w:szCs w:val="20"/>
          </w:rPr>
          <w:t>2244</w:t>
        </w:r>
      </w:hyperlink>
      <w:r w:rsidRPr="00DE291C">
        <w:rPr>
          <w:rFonts w:cstheme="minorHAnsi"/>
          <w:color w:val="060723"/>
          <w:szCs w:val="20"/>
        </w:rPr>
        <w:t xml:space="preserve"> 2022 por medio de la cual se reconocen los derechos de la mujer en embarazo, trabajo de parto, parto y posparto y se dictan otras disposicion...</w:t>
      </w:r>
    </w:p>
    <w:p w14:paraId="3D155400" w14:textId="4B06A877"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8" w:history="1">
        <w:r w:rsidRPr="00DE291C">
          <w:rPr>
            <w:rStyle w:val="Hipervnculo"/>
            <w:rFonts w:cstheme="minorHAnsi"/>
            <w:szCs w:val="20"/>
          </w:rPr>
          <w:t>2245</w:t>
        </w:r>
      </w:hyperlink>
      <w:r w:rsidRPr="00DE291C">
        <w:rPr>
          <w:rFonts w:cstheme="minorHAnsi"/>
          <w:color w:val="060723"/>
          <w:szCs w:val="20"/>
        </w:rPr>
        <w:t xml:space="preserve"> 2022 por medio de la cual se reconoce el paisaje cultural cafetero colombiano como patrimonio cultural de la nación.</w:t>
      </w:r>
    </w:p>
    <w:p w14:paraId="76445DFC" w14:textId="26842E8F"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29" w:history="1">
        <w:r w:rsidRPr="00DE291C">
          <w:rPr>
            <w:rStyle w:val="Hipervnculo"/>
            <w:rFonts w:cstheme="minorHAnsi"/>
            <w:szCs w:val="20"/>
          </w:rPr>
          <w:t>2246</w:t>
        </w:r>
      </w:hyperlink>
      <w:r w:rsidRPr="00DE291C">
        <w:rPr>
          <w:rFonts w:cstheme="minorHAnsi"/>
          <w:color w:val="060723"/>
          <w:szCs w:val="20"/>
        </w:rPr>
        <w:t xml:space="preserve"> 2022 por medio de la cual se aprueba el “Acuerdo entre el Gobierno de la República de Colombia y el Gobierno de los Emiratos Árabes Unidos en...</w:t>
      </w:r>
    </w:p>
    <w:p w14:paraId="37D69285" w14:textId="068E419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0" w:history="1">
        <w:r w:rsidRPr="00DE291C">
          <w:rPr>
            <w:rStyle w:val="Hipervnculo"/>
            <w:rFonts w:cstheme="minorHAnsi"/>
            <w:szCs w:val="20"/>
          </w:rPr>
          <w:t>2247</w:t>
        </w:r>
      </w:hyperlink>
      <w:r w:rsidRPr="00DE291C">
        <w:rPr>
          <w:rFonts w:cstheme="minorHAnsi"/>
          <w:color w:val="060723"/>
          <w:szCs w:val="20"/>
        </w:rPr>
        <w:t xml:space="preserve"> 2022 por medio de la cual se aprueba el “Tratado relativo a la transmisión electrónica de solicitudes de Cooperación Jurídica Internacional e...</w:t>
      </w:r>
    </w:p>
    <w:p w14:paraId="3DBFC977" w14:textId="033B7239"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1" w:history="1">
        <w:r w:rsidRPr="00DE291C">
          <w:rPr>
            <w:rStyle w:val="Hipervnculo"/>
            <w:rFonts w:cstheme="minorHAnsi"/>
            <w:szCs w:val="20"/>
          </w:rPr>
          <w:t>2248</w:t>
        </w:r>
      </w:hyperlink>
      <w:r w:rsidRPr="00DE291C">
        <w:rPr>
          <w:rFonts w:cstheme="minorHAnsi"/>
          <w:color w:val="060723"/>
          <w:szCs w:val="20"/>
        </w:rPr>
        <w:t xml:space="preserve"> 2022 por medio del cual la nación conmemora los 88 años de la Escuela Naval de Cadetes Almirante Padilla.</w:t>
      </w:r>
    </w:p>
    <w:p w14:paraId="01A0A936" w14:textId="294625D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2" w:history="1">
        <w:r w:rsidRPr="00DE291C">
          <w:rPr>
            <w:rStyle w:val="Hipervnculo"/>
            <w:rFonts w:cstheme="minorHAnsi"/>
            <w:szCs w:val="20"/>
          </w:rPr>
          <w:t>2249</w:t>
        </w:r>
      </w:hyperlink>
      <w:r w:rsidRPr="00DE291C">
        <w:rPr>
          <w:rFonts w:cstheme="minorHAnsi"/>
          <w:color w:val="060723"/>
          <w:szCs w:val="20"/>
        </w:rPr>
        <w:t xml:space="preserve"> 2022 por la cual se institucionaliza y se crea en Colombia la Fiesta Nacional del Campo y la Cosecha.</w:t>
      </w:r>
    </w:p>
    <w:p w14:paraId="6CB4FD70" w14:textId="77777777" w:rsidR="00DE291C" w:rsidRPr="00DE291C" w:rsidRDefault="00DE291C"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3" w:history="1">
        <w:r w:rsidRPr="00DE291C">
          <w:rPr>
            <w:rStyle w:val="Hipervnculo"/>
            <w:rFonts w:cstheme="minorHAnsi"/>
            <w:szCs w:val="20"/>
          </w:rPr>
          <w:t>2250</w:t>
        </w:r>
      </w:hyperlink>
      <w:r w:rsidRPr="00DE291C">
        <w:rPr>
          <w:rFonts w:cstheme="minorHAnsi"/>
          <w:color w:val="060723"/>
          <w:szCs w:val="20"/>
        </w:rPr>
        <w:t xml:space="preserve"> 2022 por medio del cual se establece un marco jurídico especial en materia de Legalización y Formalización Minera, así como para su financiam...</w:t>
      </w:r>
    </w:p>
    <w:p w14:paraId="0B881AF7" w14:textId="3D790B64"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4" w:history="1">
        <w:r w:rsidRPr="00DE291C">
          <w:rPr>
            <w:rStyle w:val="Hipervnculo"/>
            <w:rFonts w:cstheme="minorHAnsi"/>
            <w:szCs w:val="20"/>
          </w:rPr>
          <w:t>2251</w:t>
        </w:r>
      </w:hyperlink>
      <w:r w:rsidRPr="00DE291C">
        <w:rPr>
          <w:rFonts w:cstheme="minorHAnsi"/>
          <w:color w:val="060723"/>
          <w:szCs w:val="20"/>
        </w:rPr>
        <w:t xml:space="preserve"> 2022 por la cual se dictan normas para el diseño e implementación de la política de seguridad vial con enfoque de sistema seguro y se dictan ...</w:t>
      </w:r>
    </w:p>
    <w:p w14:paraId="7F7F3EDC" w14:textId="2D7A7076"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35" w:history="1">
        <w:r w:rsidRPr="00DE291C">
          <w:rPr>
            <w:rStyle w:val="Hipervnculo"/>
            <w:rFonts w:cstheme="minorHAnsi"/>
            <w:szCs w:val="20"/>
            <w:lang w:val="es-CO"/>
          </w:rPr>
          <w:t>2252</w:t>
        </w:r>
      </w:hyperlink>
      <w:r w:rsidRPr="00DE291C">
        <w:rPr>
          <w:rFonts w:cstheme="minorHAnsi"/>
          <w:szCs w:val="20"/>
          <w:lang w:val="es-CO"/>
        </w:rPr>
        <w:t xml:space="preserve"> 2022 por la cual se modifica el artículo 112 de la Ley 769 de 2002 - Código Nacional de Tránsito Terrestre.</w:t>
      </w:r>
    </w:p>
    <w:p w14:paraId="4F9B6E0D" w14:textId="69F6B286"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6" w:history="1">
        <w:r w:rsidRPr="00DE291C">
          <w:rPr>
            <w:rStyle w:val="Hipervnculo"/>
            <w:rFonts w:cstheme="minorHAnsi"/>
            <w:szCs w:val="20"/>
          </w:rPr>
          <w:t>2253</w:t>
        </w:r>
      </w:hyperlink>
      <w:r w:rsidRPr="00DE291C">
        <w:rPr>
          <w:rFonts w:cstheme="minorHAnsi"/>
          <w:color w:val="060723"/>
          <w:szCs w:val="20"/>
        </w:rPr>
        <w:t xml:space="preserve"> 2022 por medio del cual se crea el Registro Nacional Público Oficial de Donantes de Células Progenitoras Hematopoyéticas y se dictan otras di...</w:t>
      </w:r>
    </w:p>
    <w:p w14:paraId="18D9CF27" w14:textId="10D87775"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7" w:history="1">
        <w:r w:rsidRPr="00DE291C">
          <w:rPr>
            <w:rStyle w:val="Hipervnculo"/>
            <w:rFonts w:cstheme="minorHAnsi"/>
            <w:szCs w:val="20"/>
          </w:rPr>
          <w:t>2254</w:t>
        </w:r>
      </w:hyperlink>
      <w:r w:rsidRPr="00DE291C">
        <w:rPr>
          <w:rFonts w:cstheme="minorHAnsi"/>
          <w:color w:val="060723"/>
          <w:szCs w:val="20"/>
        </w:rPr>
        <w:t xml:space="preserve"> 2022 por medio de la cual se crea la escalera de la formalidad, se reactiva el sector empresarial en Colombia y se dictan otras disposiciones.</w:t>
      </w:r>
    </w:p>
    <w:p w14:paraId="76ECCA41" w14:textId="49386959"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8" w:history="1">
        <w:r w:rsidRPr="00DE291C">
          <w:rPr>
            <w:rStyle w:val="Hipervnculo"/>
            <w:rFonts w:cstheme="minorHAnsi"/>
            <w:szCs w:val="20"/>
          </w:rPr>
          <w:t>2255</w:t>
        </w:r>
      </w:hyperlink>
      <w:r w:rsidRPr="00DE291C">
        <w:rPr>
          <w:rFonts w:cstheme="minorHAnsi"/>
          <w:color w:val="060723"/>
          <w:szCs w:val="20"/>
        </w:rPr>
        <w:t xml:space="preserve"> 2022 por medio de la cual se aprueba el “Acuerdo de Transporte Aéreo entre la República de Colombia y Canadá”, adoptado en Ottawa, el 30 de o...</w:t>
      </w:r>
    </w:p>
    <w:p w14:paraId="75181D91" w14:textId="3ED23C76"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39" w:history="1">
        <w:r w:rsidRPr="00DE291C">
          <w:rPr>
            <w:rStyle w:val="Hipervnculo"/>
            <w:rFonts w:cstheme="minorHAnsi"/>
            <w:szCs w:val="20"/>
          </w:rPr>
          <w:t>2256</w:t>
        </w:r>
      </w:hyperlink>
      <w:r w:rsidRPr="00DE291C">
        <w:rPr>
          <w:rFonts w:cstheme="minorHAnsi"/>
          <w:color w:val="060723"/>
          <w:szCs w:val="20"/>
        </w:rPr>
        <w:t xml:space="preserve"> 2022 por medio de la cual se modifica el artículo 1° de la Ley 1685 de 2013, por medio de la cual se autorizó la emisión de la Estampilla Pro...</w:t>
      </w:r>
    </w:p>
    <w:p w14:paraId="39332A8E" w14:textId="0318323E"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40" w:history="1">
        <w:r w:rsidRPr="00DE291C">
          <w:rPr>
            <w:rStyle w:val="Hipervnculo"/>
            <w:rFonts w:cstheme="minorHAnsi"/>
            <w:szCs w:val="20"/>
          </w:rPr>
          <w:t>2257</w:t>
        </w:r>
      </w:hyperlink>
      <w:r w:rsidRPr="00DE291C">
        <w:rPr>
          <w:rFonts w:cstheme="minorHAnsi"/>
          <w:color w:val="060723"/>
          <w:szCs w:val="20"/>
        </w:rPr>
        <w:t xml:space="preserve"> 2022 por medio del cual se modifican los artículos 3° y 5° de la Ley 1725 de 2014.</w:t>
      </w:r>
    </w:p>
    <w:p w14:paraId="7AF44C32" w14:textId="50F6B9D8"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41" w:history="1">
        <w:r w:rsidRPr="00DE291C">
          <w:rPr>
            <w:rStyle w:val="Hipervnculo"/>
            <w:rFonts w:cstheme="minorHAnsi"/>
            <w:szCs w:val="20"/>
          </w:rPr>
          <w:t>2258</w:t>
        </w:r>
      </w:hyperlink>
      <w:r w:rsidRPr="00DE291C">
        <w:rPr>
          <w:rFonts w:cstheme="minorHAnsi"/>
          <w:color w:val="060723"/>
          <w:szCs w:val="20"/>
        </w:rPr>
        <w:t xml:space="preserve"> 2022 por medio de la cual se declara patrimonio cultural de la Nación el Festival de Música Vallenata en Guitarras del municipio de Agustín C...</w:t>
      </w:r>
    </w:p>
    <w:p w14:paraId="091C065D" w14:textId="5D1A94CC"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42" w:history="1">
        <w:r w:rsidRPr="00DE291C">
          <w:rPr>
            <w:rStyle w:val="Hipervnculo"/>
            <w:rFonts w:cstheme="minorHAnsi"/>
            <w:szCs w:val="20"/>
          </w:rPr>
          <w:t>2259</w:t>
        </w:r>
      </w:hyperlink>
      <w:r w:rsidRPr="00DE291C">
        <w:rPr>
          <w:rFonts w:cstheme="minorHAnsi"/>
          <w:color w:val="060723"/>
          <w:szCs w:val="20"/>
        </w:rPr>
        <w:t xml:space="preserve"> 2022 por medio de la cual se reconoce al Porro y al Festival Nacional del Porro de San Pelayo como manifestación del patrimonio cultural inma...</w:t>
      </w:r>
    </w:p>
    <w:p w14:paraId="132CDC5A" w14:textId="0A1B667D" w:rsidR="00BA5544" w:rsidRPr="00DE291C" w:rsidRDefault="00BA5544" w:rsidP="00DE291C">
      <w:pPr>
        <w:pStyle w:val="Cuerpovademecum"/>
        <w:rPr>
          <w:rFonts w:cstheme="minorHAnsi"/>
          <w:color w:val="060723"/>
          <w:szCs w:val="20"/>
        </w:rPr>
      </w:pPr>
      <w:r w:rsidRPr="00DE291C">
        <w:rPr>
          <w:rFonts w:cstheme="minorHAnsi"/>
          <w:color w:val="060723"/>
          <w:szCs w:val="20"/>
        </w:rPr>
        <w:lastRenderedPageBreak/>
        <w:t>LEY</w:t>
      </w:r>
      <w:r w:rsidRPr="00DE291C">
        <w:rPr>
          <w:rFonts w:cstheme="minorHAnsi"/>
          <w:color w:val="060723"/>
          <w:szCs w:val="20"/>
          <w:lang w:val="es-CO" w:eastAsia="es-CO"/>
        </w:rPr>
        <w:t xml:space="preserve"> </w:t>
      </w:r>
      <w:hyperlink r:id="rId2543" w:history="1">
        <w:r w:rsidRPr="00DE291C">
          <w:rPr>
            <w:rStyle w:val="Hipervnculo"/>
            <w:rFonts w:cstheme="minorHAnsi"/>
            <w:szCs w:val="20"/>
          </w:rPr>
          <w:t>2260</w:t>
        </w:r>
      </w:hyperlink>
      <w:r w:rsidRPr="00DE291C">
        <w:rPr>
          <w:rFonts w:cstheme="minorHAnsi"/>
          <w:color w:val="060723"/>
          <w:szCs w:val="20"/>
        </w:rPr>
        <w:t xml:space="preserve"> 2022 por medio de la cual se declara patrimonio cultural de la Nación el Festival Nacional de la Tambora y la Guacherna en el municipio de Ta...</w:t>
      </w:r>
    </w:p>
    <w:p w14:paraId="3B0E35DF" w14:textId="6F9C151B"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44" w:history="1">
        <w:r w:rsidRPr="00DE291C">
          <w:rPr>
            <w:rStyle w:val="Hipervnculo"/>
            <w:rFonts w:cstheme="minorHAnsi"/>
            <w:szCs w:val="20"/>
          </w:rPr>
          <w:t>2261</w:t>
        </w:r>
      </w:hyperlink>
      <w:r w:rsidRPr="00DE291C">
        <w:rPr>
          <w:rFonts w:cstheme="minorHAnsi"/>
          <w:color w:val="060723"/>
          <w:szCs w:val="20"/>
        </w:rPr>
        <w:t xml:space="preserve"> 2022 por medio de la cual se garantiza la entrega gratuita, oportuna y suficiente de artículos de higiene y salud menstrual a las mujeres y p...</w:t>
      </w:r>
    </w:p>
    <w:p w14:paraId="2B35894D" w14:textId="3657C411" w:rsidR="00BA5544" w:rsidRPr="00DE291C" w:rsidRDefault="00BA5544" w:rsidP="00DE291C">
      <w:pPr>
        <w:pStyle w:val="Cuerpovademecum"/>
        <w:rPr>
          <w:rFonts w:cstheme="minorHAnsi"/>
          <w:color w:val="060723"/>
          <w:szCs w:val="20"/>
        </w:rPr>
      </w:pPr>
      <w:r w:rsidRPr="00DE291C">
        <w:rPr>
          <w:rFonts w:cstheme="minorHAnsi"/>
          <w:color w:val="060723"/>
          <w:szCs w:val="20"/>
        </w:rPr>
        <w:t>LEY</w:t>
      </w:r>
      <w:r w:rsidRPr="00DE291C">
        <w:rPr>
          <w:rFonts w:cstheme="minorHAnsi"/>
          <w:color w:val="060723"/>
          <w:szCs w:val="20"/>
          <w:lang w:val="es-CO" w:eastAsia="es-CO"/>
        </w:rPr>
        <w:t xml:space="preserve"> </w:t>
      </w:r>
      <w:hyperlink r:id="rId2545" w:history="1">
        <w:r w:rsidRPr="00DE291C">
          <w:rPr>
            <w:rStyle w:val="Hipervnculo"/>
            <w:rFonts w:cstheme="minorHAnsi"/>
            <w:szCs w:val="20"/>
          </w:rPr>
          <w:t>2262</w:t>
        </w:r>
      </w:hyperlink>
      <w:r w:rsidRPr="00DE291C">
        <w:rPr>
          <w:rFonts w:cstheme="minorHAnsi"/>
          <w:color w:val="060723"/>
          <w:szCs w:val="20"/>
        </w:rPr>
        <w:t xml:space="preserve"> 2022 por medio de la cual se establecen los parámetros generales para la creación de la política pública de cultura ciudadana en Colombia y s...</w:t>
      </w:r>
    </w:p>
    <w:p w14:paraId="3FE107EB" w14:textId="4EA51B8D"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46" w:history="1">
        <w:r w:rsidRPr="00DE291C">
          <w:rPr>
            <w:rStyle w:val="Hipervnculo"/>
            <w:rFonts w:cstheme="minorHAnsi"/>
            <w:szCs w:val="20"/>
            <w:lang w:val="es-CO"/>
          </w:rPr>
          <w:t>2263</w:t>
        </w:r>
      </w:hyperlink>
      <w:r w:rsidRPr="00DE291C">
        <w:rPr>
          <w:rFonts w:cstheme="minorHAnsi"/>
          <w:szCs w:val="20"/>
          <w:lang w:val="es-CO"/>
        </w:rPr>
        <w:t xml:space="preserve"> 2022 por medio de la cual se aprueba el “Tratado entre la República de Colombia y la República Italiana sobre el traslado de personas condena...</w:t>
      </w:r>
    </w:p>
    <w:p w14:paraId="36F99E02" w14:textId="745C0DB8"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47" w:history="1">
        <w:r w:rsidRPr="00DE291C">
          <w:rPr>
            <w:rStyle w:val="Hipervnculo"/>
            <w:rFonts w:cstheme="minorHAnsi"/>
            <w:szCs w:val="20"/>
            <w:lang w:val="es-CO"/>
          </w:rPr>
          <w:t>2264</w:t>
        </w:r>
      </w:hyperlink>
      <w:r w:rsidRPr="00DE291C">
        <w:rPr>
          <w:rFonts w:cstheme="minorHAnsi"/>
          <w:szCs w:val="20"/>
          <w:lang w:val="es-CO"/>
        </w:rPr>
        <w:t xml:space="preserve"> 2022 por medio de la cual la Nación se vincula a la Conmemoración de los 450 años de fundación del municipio de Villa de Leyva en el departam...</w:t>
      </w:r>
    </w:p>
    <w:p w14:paraId="212F9230" w14:textId="3824951E"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48" w:history="1">
        <w:r w:rsidRPr="00DE291C">
          <w:rPr>
            <w:rStyle w:val="Hipervnculo"/>
            <w:rFonts w:cstheme="minorHAnsi"/>
            <w:szCs w:val="20"/>
            <w:lang w:val="es-CO"/>
          </w:rPr>
          <w:t>2265</w:t>
        </w:r>
      </w:hyperlink>
      <w:r w:rsidRPr="00DE291C">
        <w:rPr>
          <w:rFonts w:cstheme="minorHAnsi"/>
          <w:szCs w:val="20"/>
          <w:lang w:val="es-CO"/>
        </w:rPr>
        <w:t xml:space="preserve"> 2022 por medio del cual se adopta el sistema de lecto escritura braille en los empaques de los productos alimenticios, cosméticos, plaguicida...</w:t>
      </w:r>
    </w:p>
    <w:p w14:paraId="3907FEA6" w14:textId="10D6AA1D"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49" w:history="1">
        <w:r w:rsidRPr="00DE291C">
          <w:rPr>
            <w:rStyle w:val="Hipervnculo"/>
            <w:rFonts w:cstheme="minorHAnsi"/>
            <w:szCs w:val="20"/>
            <w:lang w:val="es-CO"/>
          </w:rPr>
          <w:t>2266</w:t>
        </w:r>
      </w:hyperlink>
      <w:r w:rsidRPr="00DE291C">
        <w:rPr>
          <w:rFonts w:cstheme="minorHAnsi"/>
          <w:szCs w:val="20"/>
          <w:lang w:val="es-CO"/>
        </w:rPr>
        <w:t xml:space="preserve"> 2022 por medio de la cual se garantiza el acceso al bastón blanco para las personas con discapacidad visual como una tecnología esencial para...</w:t>
      </w:r>
    </w:p>
    <w:p w14:paraId="02C0FD86" w14:textId="275420F2" w:rsidR="00BA5544" w:rsidRPr="00DE291C" w:rsidRDefault="00BA5544" w:rsidP="00DE291C">
      <w:pPr>
        <w:pStyle w:val="Cuerpovademecum"/>
        <w:rPr>
          <w:rFonts w:cstheme="minorHAnsi"/>
          <w:szCs w:val="20"/>
          <w:lang w:val="es-CO"/>
        </w:rPr>
      </w:pPr>
      <w:r w:rsidRPr="00DE291C">
        <w:rPr>
          <w:rFonts w:cstheme="minorHAnsi"/>
          <w:szCs w:val="20"/>
          <w:lang w:val="es-CO"/>
        </w:rPr>
        <w:t xml:space="preserve">LEY </w:t>
      </w:r>
      <w:hyperlink r:id="rId2550" w:history="1">
        <w:r w:rsidRPr="00DE291C">
          <w:rPr>
            <w:rStyle w:val="Hipervnculo"/>
            <w:rFonts w:cstheme="minorHAnsi"/>
            <w:szCs w:val="20"/>
            <w:lang w:val="es-CO"/>
          </w:rPr>
          <w:t>2267</w:t>
        </w:r>
      </w:hyperlink>
      <w:r w:rsidRPr="00DE291C">
        <w:rPr>
          <w:rFonts w:cstheme="minorHAnsi"/>
          <w:szCs w:val="20"/>
          <w:lang w:val="es-CO"/>
        </w:rPr>
        <w:t xml:space="preserve"> 2022 por medio de la cual se modifica la Ley 3a de 1992, modificada por la Ley 754 de 2002 y por la Ley 1921 de 2018; y se dictan otras dispo...</w:t>
      </w:r>
    </w:p>
    <w:p w14:paraId="40CAC1A4" w14:textId="02A4BF29" w:rsidR="00BA5544" w:rsidRDefault="00BA5544" w:rsidP="00DE291C">
      <w:pPr>
        <w:pStyle w:val="Cuerpovademecum"/>
        <w:rPr>
          <w:rFonts w:cstheme="minorHAnsi"/>
          <w:szCs w:val="20"/>
          <w:lang w:val="es-CO"/>
        </w:rPr>
      </w:pPr>
      <w:r w:rsidRPr="00DE291C">
        <w:rPr>
          <w:rFonts w:cstheme="minorHAnsi"/>
          <w:szCs w:val="20"/>
          <w:lang w:val="es-CO"/>
        </w:rPr>
        <w:t xml:space="preserve">LEY </w:t>
      </w:r>
      <w:hyperlink r:id="rId2551" w:history="1">
        <w:r w:rsidRPr="00DE291C">
          <w:rPr>
            <w:rStyle w:val="Hipervnculo"/>
            <w:rFonts w:cstheme="minorHAnsi"/>
            <w:szCs w:val="20"/>
            <w:lang w:val="es-CO"/>
          </w:rPr>
          <w:t>2268</w:t>
        </w:r>
      </w:hyperlink>
      <w:r w:rsidRPr="00DE291C">
        <w:rPr>
          <w:rFonts w:cstheme="minorHAnsi"/>
          <w:szCs w:val="20"/>
          <w:lang w:val="es-CO"/>
        </w:rPr>
        <w:t xml:space="preserve"> 2022 por medio de la cual se expiden normas para garantizar beneficios sociales focalizados a los pescadores artesanales comerciales y de sub...</w:t>
      </w:r>
    </w:p>
    <w:p w14:paraId="4366D620" w14:textId="77777777" w:rsidR="00365973" w:rsidRPr="005E5646" w:rsidRDefault="00365973" w:rsidP="00365973">
      <w:pPr>
        <w:jc w:val="both"/>
        <w:rPr>
          <w:rFonts w:ascii="Palatino Linotype" w:hAnsi="Palatino Linotype"/>
          <w:sz w:val="20"/>
          <w:u w:val="single"/>
        </w:rPr>
      </w:pPr>
    </w:p>
    <w:p w14:paraId="5B31602A" w14:textId="77777777" w:rsidR="00365973" w:rsidRPr="005E5646" w:rsidRDefault="00365973" w:rsidP="00365973">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0432399" w14:textId="77777777" w:rsidR="00365973" w:rsidRDefault="00365973" w:rsidP="00365973">
      <w:pPr>
        <w:pStyle w:val="Cuerpovademecum"/>
        <w:rPr>
          <w:rStyle w:val="Hipervnculo"/>
          <w:rFonts w:eastAsia="Palatino Linotype"/>
          <w:color w:val="auto"/>
          <w:u w:val="none"/>
        </w:rPr>
      </w:pPr>
    </w:p>
    <w:p w14:paraId="10D2543B" w14:textId="359AE849" w:rsidR="00541E78" w:rsidRDefault="00541E78" w:rsidP="00541E78">
      <w:pPr>
        <w:pStyle w:val="Estilo10"/>
        <w:rPr>
          <w:lang w:val="es-CO"/>
        </w:rPr>
      </w:pPr>
      <w:r>
        <w:rPr>
          <w:lang w:val="es-CO"/>
        </w:rPr>
        <w:t>Gobierno Nacional</w:t>
      </w:r>
    </w:p>
    <w:p w14:paraId="0AAC387F" w14:textId="4908A017" w:rsidR="00B605E4" w:rsidRPr="00B605E4" w:rsidRDefault="00D961A4" w:rsidP="00B605E4">
      <w:pPr>
        <w:pStyle w:val="Cuerpovademecum"/>
        <w:rPr>
          <w:lang w:val="es-CO"/>
        </w:rPr>
      </w:pPr>
      <w:hyperlink r:id="rId2552" w:tgtFrame="_blank" w:history="1">
        <w:r w:rsidR="00B605E4" w:rsidRPr="00B605E4">
          <w:rPr>
            <w:rStyle w:val="Hipervnculo"/>
            <w:lang w:val="es-CO"/>
          </w:rPr>
          <w:t>DECRETO 169 DEL 31 DE ENERO DE 2022</w:t>
        </w:r>
      </w:hyperlink>
      <w:r w:rsidR="00B605E4">
        <w:rPr>
          <w:lang w:val="es-CO"/>
        </w:rPr>
        <w:t xml:space="preserve"> </w:t>
      </w:r>
      <w:r w:rsidR="00B605E4" w:rsidRPr="00B605E4">
        <w:rPr>
          <w:lang w:val="es-CO"/>
        </w:rPr>
        <w:t>"Por el cual se incorporan al presupuesto del bienio 2021 - 2022 del Sistema General de Regalías, los rendimientos financieros generados por las Asignaciones Directas del 01 de julio de 2021 al 31 de diciembre de 2021."</w:t>
      </w:r>
    </w:p>
    <w:p w14:paraId="38B1E8FA" w14:textId="77777777" w:rsidR="00B605E4" w:rsidRPr="00B605E4" w:rsidRDefault="00D961A4" w:rsidP="00B605E4">
      <w:pPr>
        <w:pStyle w:val="Cuerpovademecum"/>
        <w:rPr>
          <w:lang w:val="es-CO"/>
        </w:rPr>
      </w:pPr>
      <w:hyperlink r:id="rId2553" w:tgtFrame="_blank" w:history="1">
        <w:r w:rsidR="00B605E4" w:rsidRPr="00B605E4">
          <w:rPr>
            <w:rStyle w:val="Hipervnculo"/>
            <w:lang w:val="es-CO"/>
          </w:rPr>
          <w:t>DECRETO 168 DEL 31 DE ENERO DE 2022</w:t>
        </w:r>
      </w:hyperlink>
    </w:p>
    <w:p w14:paraId="1C437E10" w14:textId="1ECA924B" w:rsidR="00B605E4" w:rsidRDefault="00B605E4" w:rsidP="00B605E4">
      <w:pPr>
        <w:pStyle w:val="Cuerpovademecum"/>
        <w:rPr>
          <w:lang w:val="es-CO"/>
        </w:rPr>
      </w:pPr>
      <w:r w:rsidRPr="00B605E4">
        <w:rPr>
          <w:lang w:val="es-CO"/>
        </w:rPr>
        <w:t>Por el cual se modifica el artículo 2.6.4.2.1.3. del Decreto 780 de 2016, en relación con el plazo para la apertura de las cuentas de recaudo de las cotizaciones y el diseño e implementación de los desarrollos tecnológicos que se requieran para su puesta en funcionamiento</w:t>
      </w:r>
    </w:p>
    <w:p w14:paraId="67AC8122" w14:textId="77777777" w:rsidR="00B605E4" w:rsidRPr="00B605E4" w:rsidRDefault="00D961A4" w:rsidP="00B605E4">
      <w:pPr>
        <w:pStyle w:val="Cuerpovademecum"/>
        <w:rPr>
          <w:lang w:val="es-CO"/>
        </w:rPr>
      </w:pPr>
      <w:hyperlink r:id="rId2554" w:tgtFrame="_blank" w:history="1">
        <w:r w:rsidR="00B605E4" w:rsidRPr="00B605E4">
          <w:rPr>
            <w:rStyle w:val="Hipervnculo"/>
            <w:lang w:val="es-CO"/>
          </w:rPr>
          <w:t>DECRETO 140 DEL 27 DE ENERO DE 2022</w:t>
        </w:r>
      </w:hyperlink>
    </w:p>
    <w:p w14:paraId="5FE2F195" w14:textId="77777777" w:rsidR="00B605E4" w:rsidRPr="00B605E4" w:rsidRDefault="00B605E4" w:rsidP="00B605E4">
      <w:pPr>
        <w:pStyle w:val="Cuerpovademecum"/>
        <w:rPr>
          <w:lang w:val="es-CO"/>
        </w:rPr>
      </w:pPr>
      <w:r w:rsidRPr="00B605E4">
        <w:rPr>
          <w:lang w:val="es-CO"/>
        </w:rPr>
        <w:t>"Por el cual se reglamenta el artículo 107 de la Ley 2159 de 2021, en relación con la financiación o cofinanciación de procesos catastrales a través de un Patrimonio Autónomo, su administración, funcionamiento y determinación de la entidad financiera del Estado del orden nacional que administrará los recursos y se adiciona al Capítulo 6 del Título 2 de la Parte 2 del Libro 2 del Decreto número 1170 de 2015, por medio del cual se expide el Decreto Reglamentario Único del Sector Administrativo de Información Estadística"</w:t>
      </w:r>
    </w:p>
    <w:p w14:paraId="329B3946" w14:textId="77777777" w:rsidR="006D2103" w:rsidRPr="006D2103" w:rsidRDefault="00D961A4" w:rsidP="006D2103">
      <w:pPr>
        <w:pStyle w:val="Cuerpovademecum"/>
        <w:rPr>
          <w:lang w:val="es-CO"/>
        </w:rPr>
      </w:pPr>
      <w:hyperlink r:id="rId2555" w:tgtFrame="_blank" w:history="1">
        <w:r w:rsidR="006D2103" w:rsidRPr="006D2103">
          <w:rPr>
            <w:rStyle w:val="Hipervnculo"/>
            <w:lang w:val="es-CO"/>
          </w:rPr>
          <w:t>DECRETO 115 DEL 27 DE ENERO DE 2022</w:t>
        </w:r>
      </w:hyperlink>
    </w:p>
    <w:p w14:paraId="07F0FDE3" w14:textId="5E779D7D" w:rsidR="006D2103" w:rsidRDefault="006D2103" w:rsidP="006D2103">
      <w:pPr>
        <w:pStyle w:val="Cuerpovademecum"/>
        <w:rPr>
          <w:lang w:val="es-CO"/>
        </w:rPr>
      </w:pPr>
      <w:r w:rsidRPr="006D2103">
        <w:rPr>
          <w:lang w:val="es-CO"/>
        </w:rPr>
        <w:t>"Por el cual se modifica el artículo 2. 13. 1. 12.6. del Capítulo 12 del Título 1 de la Parte 13 del Libro 2 Decreto 1071 de 2015, Decreto Único Reglamentario del Sector Administrativo Agropecuario, Pesquero y de Desarrollo Rural"</w:t>
      </w:r>
    </w:p>
    <w:p w14:paraId="16230526" w14:textId="77777777" w:rsidR="00457AAC" w:rsidRPr="00457AAC" w:rsidRDefault="00D961A4" w:rsidP="00457AAC">
      <w:pPr>
        <w:pStyle w:val="Cuerpovademecum"/>
        <w:rPr>
          <w:lang w:val="es-CO"/>
        </w:rPr>
      </w:pPr>
      <w:hyperlink r:id="rId2556" w:tgtFrame="_blank" w:history="1">
        <w:r w:rsidR="00457AAC" w:rsidRPr="00457AAC">
          <w:rPr>
            <w:rStyle w:val="Hipervnculo"/>
            <w:lang w:val="es-CO"/>
          </w:rPr>
          <w:t>DECRETO 108 DEL 25 DE ENERO DE 2022</w:t>
        </w:r>
      </w:hyperlink>
    </w:p>
    <w:p w14:paraId="588940EB" w14:textId="77777777" w:rsidR="00457AAC" w:rsidRPr="00457AAC" w:rsidRDefault="00457AAC" w:rsidP="00457AAC">
      <w:pPr>
        <w:pStyle w:val="Cuerpovademecum"/>
        <w:rPr>
          <w:lang w:val="es-CO"/>
        </w:rPr>
      </w:pPr>
      <w:r w:rsidRPr="00457AAC">
        <w:rPr>
          <w:lang w:val="es-CO"/>
        </w:rPr>
        <w:t>POR EL CUAL SE ADICIONA EL TITULO 12 TRANSITORIO A LA PARTE 2 DEL LIBRO 1 DEL DECRETO ÚNICO REGLAMENTARIO DEL SISTEMA GENERAL DE REGALÍAS, EN LO RELATIVO A LAS NORMAS TRANSITORIAS DE LAS OPERACIONES DE CRÉDITO PÚBLICO CON CARGO A LA ASIGNACIÓN PARA LA INVERSIÓN REGIONAL - ARTÍCULO 131 DE LA LEY 2159 DE 2021</w:t>
      </w:r>
    </w:p>
    <w:p w14:paraId="781C2C33" w14:textId="77777777" w:rsidR="00E5033B" w:rsidRPr="00E5033B" w:rsidRDefault="00D961A4" w:rsidP="00E5033B">
      <w:pPr>
        <w:pStyle w:val="Cuerpovademecum"/>
        <w:rPr>
          <w:lang w:val="es-CO"/>
        </w:rPr>
      </w:pPr>
      <w:hyperlink r:id="rId2557" w:tgtFrame="_blank" w:history="1">
        <w:r w:rsidR="00E5033B" w:rsidRPr="00E5033B">
          <w:rPr>
            <w:rStyle w:val="Hipervnculo"/>
            <w:lang w:val="es-CO"/>
          </w:rPr>
          <w:t>DECRETO 088 DEL 24 DE ENERO DE 2022</w:t>
        </w:r>
      </w:hyperlink>
    </w:p>
    <w:p w14:paraId="6BD898C9" w14:textId="77777777" w:rsidR="00E5033B" w:rsidRPr="00E5033B" w:rsidRDefault="00E5033B" w:rsidP="00E5033B">
      <w:pPr>
        <w:pStyle w:val="Cuerpovademecum"/>
        <w:rPr>
          <w:lang w:val="es-CO"/>
        </w:rPr>
      </w:pPr>
      <w:r w:rsidRPr="00E5033B">
        <w:rPr>
          <w:lang w:val="es-CO"/>
        </w:rPr>
        <w:lastRenderedPageBreak/>
        <w:t xml:space="preserve">POR EL CUAL SE ADICIONA EL TITULO 20 A LA PARTE 2 DEL LIBRO 2 DEL DECRETO ÚNICO REGLAMENTARIO DEL SECTOR DE TECNOLOGÍAS DE LA INFORMACIÓN Y LAS COMUNICACIONES, DECRETO 1078 DE 2015, PARA REGLAMENTAR LOS ARTÍCULOS 3, 5 Y 6 </w:t>
      </w:r>
      <w:proofErr w:type="gramStart"/>
      <w:r w:rsidRPr="00E5033B">
        <w:rPr>
          <w:lang w:val="es-CO"/>
        </w:rPr>
        <w:t>DELA</w:t>
      </w:r>
      <w:proofErr w:type="gramEnd"/>
      <w:r w:rsidRPr="00E5033B">
        <w:rPr>
          <w:lang w:val="es-CO"/>
        </w:rPr>
        <w:t xml:space="preserve"> LEY 2052 DE 2020, ESTABLECIENDO LOS CONCEPTOS, LINEAMIENTOS, PLAZOS Y CONDICIONES PARA LA DIGITALIZACIÓN Y AUTOMATIZACIÓN DE TRÁMITES Y SU REALIZACIÓN EN LÍNEA</w:t>
      </w:r>
    </w:p>
    <w:p w14:paraId="057DE4F1" w14:textId="77777777" w:rsidR="00E5033B" w:rsidRPr="00E5033B" w:rsidRDefault="00D961A4" w:rsidP="00E5033B">
      <w:pPr>
        <w:pStyle w:val="Cuerpovademecum"/>
        <w:rPr>
          <w:lang w:val="es-CO"/>
        </w:rPr>
      </w:pPr>
      <w:hyperlink r:id="rId2558" w:tgtFrame="_blank" w:history="1">
        <w:r w:rsidR="00E5033B" w:rsidRPr="00E5033B">
          <w:rPr>
            <w:rStyle w:val="Hipervnculo"/>
            <w:lang w:val="es-CO"/>
          </w:rPr>
          <w:t>DECRETO 086 DEL 24 DE ENERO DE 2022</w:t>
        </w:r>
      </w:hyperlink>
    </w:p>
    <w:p w14:paraId="49C4A241" w14:textId="77777777" w:rsidR="00E5033B" w:rsidRPr="00E5033B" w:rsidRDefault="00E5033B" w:rsidP="00E5033B">
      <w:pPr>
        <w:pStyle w:val="Cuerpovademecum"/>
        <w:rPr>
          <w:lang w:val="es-CO"/>
        </w:rPr>
      </w:pPr>
      <w:r w:rsidRPr="00E5033B">
        <w:rPr>
          <w:lang w:val="es-CO"/>
        </w:rPr>
        <w:t>POR EL CUAL SE ADICIONA EL CAPÍTULO 7, AL TÍTULO 1, DE LA PARTE 3, DEL LIBRO 2 DEL DECRETO ÚNICO REGLAMENTARIO DEL SECTOR VIVIENDA, CIUDAD Y TERRITORIO, DECRETO 1077 DEL 26 DE MAYO DE 2015, SE REGLAMENTA EL ARTÍCULO 299 DE LA LEY 1955 DEL 25 DE MAYO DE 2019, EN LO RELACIONADO CON LA EQUIDAD REGIONAL EN LA PRESTACIÓN DE LOS SERVICIOS PÚBLICOS DE ACUEDUCTO Y/O ALCANTARILLADO, Y SE DICTAN OTRAS DISPOSICIONES</w:t>
      </w:r>
    </w:p>
    <w:p w14:paraId="04B3E0AE" w14:textId="77777777" w:rsidR="00E5033B" w:rsidRPr="00E5033B" w:rsidRDefault="00D961A4" w:rsidP="00E5033B">
      <w:pPr>
        <w:pStyle w:val="Cuerpovademecum"/>
        <w:rPr>
          <w:lang w:val="es-CO"/>
        </w:rPr>
      </w:pPr>
      <w:hyperlink r:id="rId2559" w:tgtFrame="_blank" w:history="1">
        <w:r w:rsidR="00E5033B" w:rsidRPr="00E5033B">
          <w:rPr>
            <w:rStyle w:val="Hipervnculo"/>
            <w:lang w:val="es-CO"/>
          </w:rPr>
          <w:t>DECRETO 082 DEL 24 DE ENERO DE 2022</w:t>
        </w:r>
      </w:hyperlink>
    </w:p>
    <w:p w14:paraId="03BF2F15" w14:textId="77777777" w:rsidR="00E5033B" w:rsidRPr="00E5033B" w:rsidRDefault="00E5033B" w:rsidP="00E5033B">
      <w:pPr>
        <w:pStyle w:val="Cuerpovademecum"/>
        <w:rPr>
          <w:lang w:val="es-CO"/>
        </w:rPr>
      </w:pPr>
      <w:r w:rsidRPr="00E5033B">
        <w:rPr>
          <w:lang w:val="es-CO"/>
        </w:rPr>
        <w:t>POR EL CUAL SE DESIGNA UN CONSEJERO DEL CONSEJO TÉCNICO DE LA CONTADURÍA PÚBLICA</w:t>
      </w:r>
    </w:p>
    <w:p w14:paraId="6A9814F2" w14:textId="77777777" w:rsidR="00B6576E" w:rsidRPr="00B6576E" w:rsidRDefault="00D961A4" w:rsidP="00B6576E">
      <w:pPr>
        <w:pStyle w:val="Cuerpovademecum"/>
        <w:rPr>
          <w:lang w:val="es-CO"/>
        </w:rPr>
      </w:pPr>
      <w:hyperlink r:id="rId2560" w:tgtFrame="_blank" w:history="1">
        <w:r w:rsidR="00B6576E" w:rsidRPr="00B6576E">
          <w:rPr>
            <w:rStyle w:val="Hipervnculo"/>
            <w:lang w:val="es-CO"/>
          </w:rPr>
          <w:t>DECRETO 053 DEL 20 DE ENERO DE 2022</w:t>
        </w:r>
      </w:hyperlink>
    </w:p>
    <w:p w14:paraId="67686E1D" w14:textId="77777777" w:rsidR="00B6576E" w:rsidRPr="00B6576E" w:rsidRDefault="00B6576E" w:rsidP="00B6576E">
      <w:pPr>
        <w:pStyle w:val="Cuerpovademecum"/>
        <w:rPr>
          <w:lang w:val="es-CO"/>
        </w:rPr>
      </w:pPr>
      <w:r w:rsidRPr="00B6576E">
        <w:rPr>
          <w:lang w:val="es-CO"/>
        </w:rPr>
        <w:t>POR EL CUAL SE MODIFICA EL DECRETO 2555 DE 2010 EN LO RELACIONADO CON LA EMISIÓN DE BONOS POR PARTE DE LOS FONDOS DE INVERSIÓN COLECTIVA EN EL MERCADO DE VALORES, LA INTERNACIONALIZACIÓN DE LAS INFRAESTRUCTURAS, EL DESARROLLO DEL MERCADO DE CAPITALES Y SE DICTAN OTRAS DISPOSICIONES</w:t>
      </w:r>
    </w:p>
    <w:p w14:paraId="48839E3C" w14:textId="77777777" w:rsidR="00B6576E" w:rsidRPr="00B6576E" w:rsidRDefault="00D961A4" w:rsidP="00B6576E">
      <w:pPr>
        <w:pStyle w:val="Cuerpovademecum"/>
        <w:rPr>
          <w:lang w:val="es-CO"/>
        </w:rPr>
      </w:pPr>
      <w:hyperlink r:id="rId2561" w:tgtFrame="_blank" w:history="1">
        <w:r w:rsidR="00B6576E" w:rsidRPr="00B6576E">
          <w:rPr>
            <w:rStyle w:val="Hipervnculo"/>
            <w:lang w:val="es-CO"/>
          </w:rPr>
          <w:t>DECRETO 048 DEL 17 DE ENERO DE 2022</w:t>
        </w:r>
      </w:hyperlink>
    </w:p>
    <w:p w14:paraId="7C5A3F81" w14:textId="77777777" w:rsidR="00B6576E" w:rsidRPr="00B6576E" w:rsidRDefault="00B6576E" w:rsidP="00B6576E">
      <w:pPr>
        <w:pStyle w:val="Cuerpovademecum"/>
        <w:rPr>
          <w:lang w:val="es-CO"/>
        </w:rPr>
      </w:pPr>
      <w:r w:rsidRPr="00B6576E">
        <w:rPr>
          <w:lang w:val="es-CO"/>
        </w:rPr>
        <w:t>POR EL CUAL SE MODIFICA EL ARTÍCULO 2.2.6.2.4.13 DEL DECRETO 1072 DE 2015, ÚNICO REGLAMENTARIO DEL SECTOR TRABAJO, EN LO RELACIONADO CON LA INCLUSIÓN DE GRUPOS DE EMPRESAS E INSTITUCIONES DE EDUCACIÓN PARA EL TRABAJO Y DESARROLLO HUMANO EN ALIANZAS CON UNIDADES VOCACIONALES DE APRENDIZAJE EN EMPRESA</w:t>
      </w:r>
    </w:p>
    <w:p w14:paraId="68910A36" w14:textId="77777777" w:rsidR="00FA357D" w:rsidRPr="00FA357D" w:rsidRDefault="00D961A4" w:rsidP="00FA357D">
      <w:pPr>
        <w:pStyle w:val="Cuerpovademecum"/>
        <w:rPr>
          <w:lang w:val="es-CO"/>
        </w:rPr>
      </w:pPr>
      <w:hyperlink r:id="rId2562" w:tgtFrame="_blank" w:history="1">
        <w:r w:rsidR="00FA357D" w:rsidRPr="00FA357D">
          <w:rPr>
            <w:rStyle w:val="Hipervnculo"/>
            <w:lang w:val="es-CO"/>
          </w:rPr>
          <w:t>DECRETO 298 DEL 28 DE FEBRERO DE 2022</w:t>
        </w:r>
      </w:hyperlink>
    </w:p>
    <w:p w14:paraId="1F41AF1B" w14:textId="77777777" w:rsidR="00FA357D" w:rsidRPr="00FA357D" w:rsidRDefault="00FA357D" w:rsidP="00FA357D">
      <w:pPr>
        <w:pStyle w:val="Cuerpovademecum"/>
        <w:rPr>
          <w:lang w:val="es-CO"/>
        </w:rPr>
      </w:pPr>
      <w:r w:rsidRPr="00FA357D">
        <w:rPr>
          <w:lang w:val="es-CO"/>
        </w:rPr>
        <w:t>Por el cual se imparten instrucciones en virtud de la emergencia sanitaria generada por la pandemia del Coronavirus COVID -19, Y el mantenimiento del orden público, se decreta el aislamiento selectivo con distanciamiento individual responsable y la reactivación económica segura.</w:t>
      </w:r>
    </w:p>
    <w:p w14:paraId="5AD131F8" w14:textId="77777777" w:rsidR="00FA357D" w:rsidRPr="00FA357D" w:rsidRDefault="00D961A4" w:rsidP="00FA357D">
      <w:pPr>
        <w:pStyle w:val="Cuerpovademecum"/>
        <w:rPr>
          <w:lang w:val="es-CO"/>
        </w:rPr>
      </w:pPr>
      <w:hyperlink r:id="rId2563" w:tgtFrame="_blank" w:history="1">
        <w:r w:rsidR="00FA357D" w:rsidRPr="00FA357D">
          <w:rPr>
            <w:rStyle w:val="Hipervnculo"/>
            <w:lang w:val="es-CO"/>
          </w:rPr>
          <w:t>DECRETO 290 DEL 28 DE FEBRERO DE 2022</w:t>
        </w:r>
      </w:hyperlink>
    </w:p>
    <w:p w14:paraId="2676E1A5" w14:textId="77777777" w:rsidR="00FA357D" w:rsidRPr="00FA357D" w:rsidRDefault="00FA357D" w:rsidP="00FA357D">
      <w:pPr>
        <w:pStyle w:val="Cuerpovademecum"/>
        <w:rPr>
          <w:lang w:val="es-CO"/>
        </w:rPr>
      </w:pPr>
      <w:r w:rsidRPr="00FA357D">
        <w:rPr>
          <w:lang w:val="es-CO"/>
        </w:rPr>
        <w:t>Por el cual se sustituye el inciso 1 del artículo 1.3.1.10.16. del Capítulo 10 del Título 1 de la Parte 3 del Libro 1 del Decreto 1625 de 2016 Único Reglamentario en Materia Tributaria y se reglamenta parcialmente el artículo 37 de la Ley 2155 de 2021 para fijar las fechas de los días sin IVA que aplicarán para el año 2022.</w:t>
      </w:r>
    </w:p>
    <w:p w14:paraId="00943F8D" w14:textId="77777777" w:rsidR="00FA357D" w:rsidRPr="00FA357D" w:rsidRDefault="00D961A4" w:rsidP="00FA357D">
      <w:pPr>
        <w:pStyle w:val="Cuerpovademecum"/>
        <w:rPr>
          <w:lang w:val="es-CO"/>
        </w:rPr>
      </w:pPr>
      <w:hyperlink r:id="rId2564" w:tgtFrame="_blank" w:history="1">
        <w:r w:rsidR="00FA357D" w:rsidRPr="00FA357D">
          <w:rPr>
            <w:rStyle w:val="Hipervnculo"/>
            <w:lang w:val="es-CO"/>
          </w:rPr>
          <w:t>DECRETO 279 DEL 25 DE FEBRERO DE 2022</w:t>
        </w:r>
      </w:hyperlink>
    </w:p>
    <w:p w14:paraId="5256B321" w14:textId="77777777" w:rsidR="00FA357D" w:rsidRPr="00FA357D" w:rsidRDefault="00FA357D" w:rsidP="00FA357D">
      <w:pPr>
        <w:pStyle w:val="Cuerpovademecum"/>
        <w:rPr>
          <w:lang w:val="es-CO"/>
        </w:rPr>
      </w:pPr>
      <w:r w:rsidRPr="00FA357D">
        <w:rPr>
          <w:lang w:val="es-CO"/>
        </w:rPr>
        <w:t>Por medio del cual se modifican y adicionan disposiciones del Decreto 1071 de 2015, Decreto Único Reglamentario del Sector Administrativo Agropecuario, Pesquero y de Desarrollo Rural, en lo relacionado con el Fondo Nacional de Adecuación de Tierras (FONAT)</w:t>
      </w:r>
    </w:p>
    <w:p w14:paraId="5250DAA7" w14:textId="77777777" w:rsidR="00FA357D" w:rsidRPr="00FA357D" w:rsidRDefault="00D961A4" w:rsidP="00FA357D">
      <w:pPr>
        <w:pStyle w:val="Cuerpovademecum"/>
        <w:rPr>
          <w:lang w:val="es-CO"/>
        </w:rPr>
      </w:pPr>
      <w:hyperlink r:id="rId2565" w:tgtFrame="_blank" w:history="1">
        <w:r w:rsidR="00FA357D" w:rsidRPr="00FA357D">
          <w:rPr>
            <w:rStyle w:val="Hipervnculo"/>
            <w:lang w:val="es-CO"/>
          </w:rPr>
          <w:t>DECRETO 262 DEL 23 DE FEBRERO DE 2022</w:t>
        </w:r>
      </w:hyperlink>
    </w:p>
    <w:p w14:paraId="02E114E9" w14:textId="77777777" w:rsidR="00FA357D" w:rsidRPr="00FA357D" w:rsidRDefault="00FA357D" w:rsidP="00FA357D">
      <w:pPr>
        <w:pStyle w:val="Cuerpovademecum"/>
        <w:rPr>
          <w:lang w:val="es-CO"/>
        </w:rPr>
      </w:pPr>
      <w:r w:rsidRPr="00FA357D">
        <w:rPr>
          <w:lang w:val="es-CO"/>
        </w:rPr>
        <w:t>"Por el cual se modifica parcialmente el Decreto 1077 de 2015 Único Reglamentario del Sector Vivienda, Ciudad y Territorio, en lo relacionado con las condiciones generales y el procedimiento de evaluación y adopción de macroproyectos de vivienda de interés social nacional y se expiden otras disposiciones"</w:t>
      </w:r>
    </w:p>
    <w:p w14:paraId="2DBE648F" w14:textId="77777777" w:rsidR="00FA357D" w:rsidRPr="00FA357D" w:rsidRDefault="00D961A4" w:rsidP="00FA357D">
      <w:pPr>
        <w:pStyle w:val="Cuerpovademecum"/>
        <w:rPr>
          <w:lang w:val="es-CO"/>
        </w:rPr>
      </w:pPr>
      <w:hyperlink r:id="rId2566" w:tgtFrame="_blank" w:history="1">
        <w:r w:rsidR="00FA357D" w:rsidRPr="00FA357D">
          <w:rPr>
            <w:rStyle w:val="Hipervnculo"/>
            <w:lang w:val="es-CO"/>
          </w:rPr>
          <w:t>DECRETO 256 DEL 23 DE FEBRERO DE 2022</w:t>
        </w:r>
      </w:hyperlink>
    </w:p>
    <w:p w14:paraId="7C2488C1" w14:textId="77777777" w:rsidR="00FA357D" w:rsidRPr="00FA357D" w:rsidRDefault="00FA357D" w:rsidP="00FA357D">
      <w:pPr>
        <w:pStyle w:val="Cuerpovademecum"/>
        <w:rPr>
          <w:lang w:val="es-CO"/>
        </w:rPr>
      </w:pPr>
      <w:r w:rsidRPr="00FA357D">
        <w:rPr>
          <w:lang w:val="es-CO"/>
        </w:rPr>
        <w:lastRenderedPageBreak/>
        <w:t>Por el cual se modifica y adiciona el Decreto 1068 de 2015, Decreto Único Reglamentario del Sector Hacienda y Crédito Público en lo relacionado con la financiación de obligaciones pensionales con recursos del Fondo Nacional de Pensiones de las Entidades Territoriales -FONPET-, y se dictan otras disposiciones en concordancia con el Artículo 199 de la Ley 1955 de 2019</w:t>
      </w:r>
    </w:p>
    <w:p w14:paraId="1A42D751" w14:textId="77777777" w:rsidR="00FA357D" w:rsidRPr="00FA357D" w:rsidRDefault="00D961A4" w:rsidP="00FA357D">
      <w:pPr>
        <w:pStyle w:val="Cuerpovademecum"/>
        <w:rPr>
          <w:lang w:val="es-CO"/>
        </w:rPr>
      </w:pPr>
      <w:hyperlink r:id="rId2567" w:tgtFrame="_blank" w:history="1">
        <w:r w:rsidR="00FA357D" w:rsidRPr="00FA357D">
          <w:rPr>
            <w:rStyle w:val="Hipervnculo"/>
            <w:lang w:val="es-CO"/>
          </w:rPr>
          <w:t>DECRETO 255 DEL 23 DE FEBRERO DE 2022</w:t>
        </w:r>
      </w:hyperlink>
    </w:p>
    <w:p w14:paraId="114AF221" w14:textId="77777777" w:rsidR="00FA357D" w:rsidRPr="00FA357D" w:rsidRDefault="00FA357D" w:rsidP="00FA357D">
      <w:pPr>
        <w:pStyle w:val="Cuerpovademecum"/>
        <w:rPr>
          <w:lang w:val="es-CO"/>
        </w:rPr>
      </w:pPr>
      <w:r w:rsidRPr="00FA357D">
        <w:rPr>
          <w:lang w:val="es-CO"/>
        </w:rPr>
        <w:t>"Por el cual se adiciona la Sección 7 al Capítulo 25 del Título 2 de la Parte 2 del Libro 2 del Decreto 1074 de 2015, Decreto Único Reglamentario del Sector Comercio, Industria y Turismo, sobre normas corporativas vinculantes para la certificación de buenas prácticas en protección de datos personales y su transferencia a terceros países"</w:t>
      </w:r>
    </w:p>
    <w:p w14:paraId="1BBA9B8B" w14:textId="77777777" w:rsidR="00D44EF1" w:rsidRPr="00D44EF1" w:rsidRDefault="00D961A4" w:rsidP="00D44EF1">
      <w:pPr>
        <w:pStyle w:val="Cuerpovademecum"/>
        <w:rPr>
          <w:lang w:val="es-CO"/>
        </w:rPr>
      </w:pPr>
      <w:hyperlink r:id="rId2568" w:tgtFrame="_blank" w:history="1">
        <w:r w:rsidR="00D44EF1" w:rsidRPr="00D44EF1">
          <w:rPr>
            <w:rStyle w:val="Hipervnculo"/>
            <w:lang w:val="es-CO"/>
          </w:rPr>
          <w:t>DECRETO 254 DEL 23 DE FEBRERO DE 2022</w:t>
        </w:r>
      </w:hyperlink>
    </w:p>
    <w:p w14:paraId="60EDE3A2" w14:textId="77777777" w:rsidR="00D44EF1" w:rsidRPr="00D44EF1" w:rsidRDefault="00D44EF1" w:rsidP="00D44EF1">
      <w:pPr>
        <w:pStyle w:val="Cuerpovademecum"/>
        <w:rPr>
          <w:lang w:val="es-CO"/>
        </w:rPr>
      </w:pPr>
      <w:r w:rsidRPr="00D44EF1">
        <w:rPr>
          <w:lang w:val="es-CO"/>
        </w:rPr>
        <w:t>"Por el cual se reglamenta el artículo 24 de la Ley 2068 de 2020, se sustituye la Sección 9 del Capítulo 4 y se adiciona el Capítulo 13 al Título 4 de la Parte 2 del Libro 2 del Decreto Único Reglamentario del Sector Comercio, Industria y Turismo"</w:t>
      </w:r>
    </w:p>
    <w:p w14:paraId="24E739A9" w14:textId="77777777" w:rsidR="00D44EF1" w:rsidRPr="00D44EF1" w:rsidRDefault="00D961A4" w:rsidP="00D44EF1">
      <w:pPr>
        <w:pStyle w:val="Cuerpovademecum"/>
        <w:rPr>
          <w:lang w:val="es-CO"/>
        </w:rPr>
      </w:pPr>
      <w:hyperlink r:id="rId2569" w:tgtFrame="_blank" w:history="1">
        <w:r w:rsidR="00D44EF1" w:rsidRPr="00D44EF1">
          <w:rPr>
            <w:rStyle w:val="Hipervnculo"/>
            <w:lang w:val="es-CO"/>
          </w:rPr>
          <w:t>DECRETO 253 DEL 23 DE FEBRERO DE 2022</w:t>
        </w:r>
      </w:hyperlink>
    </w:p>
    <w:p w14:paraId="559BD605" w14:textId="77777777" w:rsidR="00D44EF1" w:rsidRPr="00D44EF1" w:rsidRDefault="00D44EF1" w:rsidP="00D44EF1">
      <w:pPr>
        <w:pStyle w:val="Cuerpovademecum"/>
        <w:rPr>
          <w:lang w:val="es-CO"/>
        </w:rPr>
      </w:pPr>
      <w:r w:rsidRPr="00D44EF1">
        <w:rPr>
          <w:lang w:val="es-CO"/>
        </w:rPr>
        <w:t>"Por el cual se sustituye el Capítulo 29 del Título 2 de la Parte 2 del Libro 2 del Decreto Único Reglamentario del Sector Comercio, Industria y Turismo, Decreto 1074 de 2015, modificado por el Decreto 1523 de 2015"</w:t>
      </w:r>
    </w:p>
    <w:p w14:paraId="196C6BB6" w14:textId="77777777" w:rsidR="00D435E5" w:rsidRPr="00D435E5" w:rsidRDefault="00D961A4" w:rsidP="00D435E5">
      <w:pPr>
        <w:pStyle w:val="Cuerpovademecum"/>
        <w:rPr>
          <w:lang w:val="es-CO"/>
        </w:rPr>
      </w:pPr>
      <w:hyperlink r:id="rId2570" w:tgtFrame="_blank" w:history="1">
        <w:r w:rsidR="00D435E5" w:rsidRPr="00D435E5">
          <w:rPr>
            <w:rStyle w:val="Hipervnculo"/>
            <w:lang w:val="es-CO"/>
          </w:rPr>
          <w:t>DECRETO 231 DEL 17 DE FEBRERO DE 2022</w:t>
        </w:r>
      </w:hyperlink>
    </w:p>
    <w:p w14:paraId="6F6CDB10" w14:textId="77777777" w:rsidR="00D435E5" w:rsidRPr="00D435E5" w:rsidRDefault="00D435E5" w:rsidP="00D435E5">
      <w:pPr>
        <w:pStyle w:val="Cuerpovademecum"/>
        <w:rPr>
          <w:lang w:val="es-CO"/>
        </w:rPr>
      </w:pPr>
      <w:r w:rsidRPr="00D435E5">
        <w:rPr>
          <w:lang w:val="es-CO"/>
        </w:rPr>
        <w:t>Por el cual se sustituye el Capitulo 3, del título 1, de la parte 3, del Libro 2, del Decreto 1066 de 2015, para establecer el número de curules de la Cámara de Representantes</w:t>
      </w:r>
    </w:p>
    <w:p w14:paraId="7CD0BFD6" w14:textId="77777777" w:rsidR="00D404AF" w:rsidRPr="00D404AF" w:rsidRDefault="00D961A4" w:rsidP="00D404AF">
      <w:pPr>
        <w:pStyle w:val="Cuerpovademecum"/>
        <w:rPr>
          <w:lang w:val="es-CO"/>
        </w:rPr>
      </w:pPr>
      <w:hyperlink r:id="rId2571" w:tgtFrame="_blank" w:history="1">
        <w:r w:rsidR="00D404AF" w:rsidRPr="00D404AF">
          <w:rPr>
            <w:rStyle w:val="Hipervnculo"/>
            <w:lang w:val="es-CO"/>
          </w:rPr>
          <w:t>DECRETO 228 DEL 16 DE FEBRERO DE 2022</w:t>
        </w:r>
      </w:hyperlink>
    </w:p>
    <w:p w14:paraId="6F5C66EE" w14:textId="77777777" w:rsidR="00D404AF" w:rsidRPr="00D404AF" w:rsidRDefault="00D404AF" w:rsidP="00D404AF">
      <w:pPr>
        <w:pStyle w:val="Cuerpovademecum"/>
        <w:rPr>
          <w:lang w:val="es-CO"/>
        </w:rPr>
      </w:pPr>
      <w:r w:rsidRPr="00D404AF">
        <w:rPr>
          <w:lang w:val="es-CO"/>
        </w:rPr>
        <w:t>Por el cual se sustituye el Capítulo 5 del Título 1, de la Parte 3, del Libro 2, del Decreto 1066 de 2015, para establecer el número de curules del Senado de la República</w:t>
      </w:r>
    </w:p>
    <w:p w14:paraId="5F26F759" w14:textId="77777777" w:rsidR="004347A9" w:rsidRPr="004347A9" w:rsidRDefault="00D961A4" w:rsidP="004347A9">
      <w:pPr>
        <w:pStyle w:val="Cuerpovademecum"/>
        <w:rPr>
          <w:lang w:val="es-CO"/>
        </w:rPr>
      </w:pPr>
      <w:hyperlink r:id="rId2572" w:tgtFrame="_blank" w:history="1">
        <w:r w:rsidR="004347A9" w:rsidRPr="004347A9">
          <w:rPr>
            <w:rStyle w:val="Hipervnculo"/>
            <w:lang w:val="es-CO"/>
          </w:rPr>
          <w:t>DECRETO 209 DEL 8 DE FEBRERO DE 2022</w:t>
        </w:r>
      </w:hyperlink>
    </w:p>
    <w:p w14:paraId="74EBF848" w14:textId="77777777" w:rsidR="004347A9" w:rsidRPr="004347A9" w:rsidRDefault="004347A9" w:rsidP="004347A9">
      <w:pPr>
        <w:pStyle w:val="Cuerpovademecum"/>
        <w:rPr>
          <w:lang w:val="es-CO"/>
        </w:rPr>
      </w:pPr>
      <w:r w:rsidRPr="004347A9">
        <w:rPr>
          <w:lang w:val="es-CO"/>
        </w:rPr>
        <w:t>Por el cual se modifican los artículos 3 y 12 del Decreto 2154 de 2019, en el sentido de ampliar los plazos para que las entidades territoriales presenten la última certificación de deuda e incorporen los recursos de cofinanciación en sus presupuestos</w:t>
      </w:r>
    </w:p>
    <w:p w14:paraId="01A18296" w14:textId="77777777" w:rsidR="00CC18B4" w:rsidRPr="00CC18B4" w:rsidRDefault="00D961A4" w:rsidP="00CC18B4">
      <w:pPr>
        <w:pStyle w:val="Cuerpovademecum"/>
        <w:rPr>
          <w:lang w:val="es-CO"/>
        </w:rPr>
      </w:pPr>
      <w:hyperlink r:id="rId2573" w:tgtFrame="_blank" w:history="1">
        <w:r w:rsidR="00CC18B4" w:rsidRPr="00CC18B4">
          <w:rPr>
            <w:rStyle w:val="Hipervnculo"/>
            <w:lang w:val="es-CO"/>
          </w:rPr>
          <w:t>DECRETO 204 DEL 8 DE FEBRERO DE 2022</w:t>
        </w:r>
      </w:hyperlink>
    </w:p>
    <w:p w14:paraId="2C1B6605" w14:textId="77777777" w:rsidR="00CC18B4" w:rsidRPr="00CC18B4" w:rsidRDefault="00CC18B4" w:rsidP="00CC18B4">
      <w:pPr>
        <w:pStyle w:val="Cuerpovademecum"/>
        <w:rPr>
          <w:lang w:val="es-CO"/>
        </w:rPr>
      </w:pPr>
      <w:r w:rsidRPr="00CC18B4">
        <w:rPr>
          <w:lang w:val="es-CO"/>
        </w:rPr>
        <w:t>"Por el cual se modifican y adicionan unos artículos del Decreto Único Reglamentario del Sector Cultura 1080 de 2015, sobre Patrimonio Cultural Sumergido"</w:t>
      </w:r>
    </w:p>
    <w:p w14:paraId="26696CC1" w14:textId="77777777" w:rsidR="00CC18B4" w:rsidRPr="00CC18B4" w:rsidRDefault="00D961A4" w:rsidP="00CC18B4">
      <w:pPr>
        <w:pStyle w:val="Cuerpovademecum"/>
        <w:rPr>
          <w:lang w:val="es-CO"/>
        </w:rPr>
      </w:pPr>
      <w:hyperlink r:id="rId2574" w:tgtFrame="_blank" w:history="1">
        <w:r w:rsidR="00CC18B4" w:rsidRPr="00CC18B4">
          <w:rPr>
            <w:rStyle w:val="Hipervnculo"/>
            <w:lang w:val="es-CO"/>
          </w:rPr>
          <w:t>DECRETO 191 DEL 7 DE FEBRERO DE 2022</w:t>
        </w:r>
      </w:hyperlink>
    </w:p>
    <w:p w14:paraId="357DECE6" w14:textId="77777777" w:rsidR="00CC18B4" w:rsidRPr="00CC18B4" w:rsidRDefault="00CC18B4" w:rsidP="00CC18B4">
      <w:pPr>
        <w:pStyle w:val="Cuerpovademecum"/>
        <w:rPr>
          <w:lang w:val="es-CO"/>
        </w:rPr>
      </w:pPr>
      <w:r w:rsidRPr="00CC18B4">
        <w:rPr>
          <w:lang w:val="es-CO"/>
        </w:rPr>
        <w:t>"Por el cual se modifica el artículo 2.2.1.7.7.3. del Decreto 1074 de 2015, Decreto Único Reglamentario del Sector Comercio, Industria y Turismo"</w:t>
      </w:r>
    </w:p>
    <w:p w14:paraId="48C6F920" w14:textId="77777777" w:rsidR="00CC18B4" w:rsidRPr="00CC18B4" w:rsidRDefault="00D961A4" w:rsidP="00CC18B4">
      <w:pPr>
        <w:pStyle w:val="Cuerpovademecum"/>
        <w:rPr>
          <w:lang w:val="es-CO"/>
        </w:rPr>
      </w:pPr>
      <w:hyperlink r:id="rId2575" w:tgtFrame="_blank" w:history="1">
        <w:r w:rsidR="00CC18B4" w:rsidRPr="00CC18B4">
          <w:rPr>
            <w:rStyle w:val="Hipervnculo"/>
            <w:lang w:val="es-CO"/>
          </w:rPr>
          <w:t>DECRETO 190 DEL 7 DE FEBRERO DE 2022</w:t>
        </w:r>
      </w:hyperlink>
    </w:p>
    <w:p w14:paraId="1450136C" w14:textId="77777777" w:rsidR="00CC18B4" w:rsidRPr="00CC18B4" w:rsidRDefault="00CC18B4" w:rsidP="00CC18B4">
      <w:pPr>
        <w:pStyle w:val="Cuerpovademecum"/>
        <w:rPr>
          <w:lang w:val="es-CO"/>
        </w:rPr>
      </w:pPr>
      <w:r w:rsidRPr="00CC18B4">
        <w:rPr>
          <w:lang w:val="es-CO"/>
        </w:rPr>
        <w:t>"Por el cual se reglamentan los arlículos 3, 4 Y 5 de la Ley 2068 de 2020 y se sustituye el Capítulo 8 del Titulo 4 de la Parle 2 del Libro 2 del Decreto 1074 de 2015, en relación con los atractivos turísticos"</w:t>
      </w:r>
    </w:p>
    <w:p w14:paraId="576D7095" w14:textId="77777777" w:rsidR="00CC18B4" w:rsidRPr="00CC18B4" w:rsidRDefault="00D961A4" w:rsidP="00CC18B4">
      <w:pPr>
        <w:pStyle w:val="Cuerpovademecum"/>
        <w:rPr>
          <w:lang w:val="es-CO"/>
        </w:rPr>
      </w:pPr>
      <w:hyperlink r:id="rId2576" w:tgtFrame="_blank" w:history="1">
        <w:r w:rsidR="00CC18B4" w:rsidRPr="00CC18B4">
          <w:rPr>
            <w:rStyle w:val="Hipervnculo"/>
            <w:lang w:val="es-CO"/>
          </w:rPr>
          <w:t>DECRETO 179 DEL 3 DE FEBRERO DE 2022</w:t>
        </w:r>
      </w:hyperlink>
    </w:p>
    <w:p w14:paraId="1C84DE45" w14:textId="77777777" w:rsidR="00CC18B4" w:rsidRPr="00CC18B4" w:rsidRDefault="00CC18B4" w:rsidP="00CC18B4">
      <w:pPr>
        <w:pStyle w:val="Cuerpovademecum"/>
        <w:rPr>
          <w:lang w:val="es-CO"/>
        </w:rPr>
      </w:pPr>
      <w:r w:rsidRPr="00CC18B4">
        <w:rPr>
          <w:lang w:val="es-CO"/>
        </w:rPr>
        <w:t>"Por el cual se modifica un artículo a la Secci6n 1 y se adicionan otros a la Sección 2 del Capítulo 1 del Título V de la Parte 2 del Libro 2 del Decreto 1073 de 2015, Único Reglamentario del Sector Administrativo de Minas y Energía, en lo referente a requisitos y especificaciones de orden técnico-minero para la presentación de documentos relacionados con la mineria."</w:t>
      </w:r>
    </w:p>
    <w:p w14:paraId="126FB533" w14:textId="77777777" w:rsidR="003176A2" w:rsidRPr="003176A2" w:rsidRDefault="00D961A4" w:rsidP="003176A2">
      <w:pPr>
        <w:pStyle w:val="Cuerpovademecum"/>
        <w:rPr>
          <w:lang w:val="es-CO"/>
        </w:rPr>
      </w:pPr>
      <w:hyperlink r:id="rId2577" w:tgtFrame="_blank" w:history="1">
        <w:r w:rsidR="003176A2" w:rsidRPr="003176A2">
          <w:rPr>
            <w:rStyle w:val="Hipervnculo"/>
            <w:lang w:val="es-CO"/>
          </w:rPr>
          <w:t>DECRETO 176 DEL 3 DE FEBRERO DE 2022</w:t>
        </w:r>
      </w:hyperlink>
    </w:p>
    <w:p w14:paraId="62871003" w14:textId="77777777" w:rsidR="003176A2" w:rsidRPr="003176A2" w:rsidRDefault="003176A2" w:rsidP="003176A2">
      <w:pPr>
        <w:pStyle w:val="Cuerpovademecum"/>
        <w:rPr>
          <w:lang w:val="es-CO"/>
        </w:rPr>
      </w:pPr>
      <w:r w:rsidRPr="003176A2">
        <w:rPr>
          <w:lang w:val="es-CO"/>
        </w:rPr>
        <w:t>Por el cual se reglamentan el inciso 2 del literal b) del parágrafo 5 del artículo 855 del Estatuto Tributario y el artículo 18 de la Ley 2155 de 2021 que adicionó el literal c) al parágrafo 5 del artículo 855 del Estatuto Tributario, se sustituye el numeral 2, se modifica el parágrafo y se adiciona el numeral 4 al artículo 1.6.1.29.2. y se adiciona el inciso 3 al artículo 1.6.1.29.3. del Capítulo 29 del Título 1 de la Parte 6 del Libro 1 del Decreto 1625 de 2016, Único Reglamentario en Materia Tributaria.</w:t>
      </w:r>
    </w:p>
    <w:p w14:paraId="1106FF40" w14:textId="77777777" w:rsidR="003176A2" w:rsidRPr="003176A2" w:rsidRDefault="00D961A4" w:rsidP="003176A2">
      <w:pPr>
        <w:pStyle w:val="Cuerpovademecum"/>
        <w:rPr>
          <w:lang w:val="es-CO"/>
        </w:rPr>
      </w:pPr>
      <w:hyperlink r:id="rId2578" w:tgtFrame="_blank" w:history="1">
        <w:r w:rsidR="003176A2" w:rsidRPr="003176A2">
          <w:rPr>
            <w:rStyle w:val="Hipervnculo"/>
            <w:lang w:val="es-CO"/>
          </w:rPr>
          <w:t>DECRETO 175 DEL 3 DE FEBRERO DE 2022</w:t>
        </w:r>
      </w:hyperlink>
    </w:p>
    <w:p w14:paraId="547AE5EF" w14:textId="77777777" w:rsidR="003176A2" w:rsidRPr="003176A2" w:rsidRDefault="003176A2" w:rsidP="003176A2">
      <w:pPr>
        <w:pStyle w:val="Cuerpovademecum"/>
        <w:rPr>
          <w:lang w:val="es-CO"/>
        </w:rPr>
      </w:pPr>
      <w:r w:rsidRPr="003176A2">
        <w:rPr>
          <w:lang w:val="es-CO"/>
        </w:rPr>
        <w:t>Por el cual se modifica el Decreto 2555 de 2010 en lo relacionado con el patrimonio técnico de sociedades fiduciarias, sociedades administradoras de fondos de pensiones y de cesantías, sociedades comisionistas de bolsa y sociedades administradoras de inversión.</w:t>
      </w:r>
    </w:p>
    <w:p w14:paraId="5EA3AA21" w14:textId="77777777" w:rsidR="002E5555" w:rsidRPr="002E5555" w:rsidRDefault="00D961A4" w:rsidP="002E5555">
      <w:pPr>
        <w:pStyle w:val="Cuerpovademecum"/>
        <w:rPr>
          <w:lang w:val="es-CO"/>
        </w:rPr>
      </w:pPr>
      <w:hyperlink r:id="rId2579" w:tgtFrame="_blank" w:history="1">
        <w:r w:rsidR="002E5555" w:rsidRPr="002E5555">
          <w:rPr>
            <w:rStyle w:val="Hipervnculo"/>
            <w:lang w:val="es-CO"/>
          </w:rPr>
          <w:t>DECRETO 442 DEL 28 DE MARZO DE 2022</w:t>
        </w:r>
      </w:hyperlink>
    </w:p>
    <w:p w14:paraId="47C28EE0" w14:textId="77777777" w:rsidR="002E5555" w:rsidRPr="002E5555" w:rsidRDefault="002E5555" w:rsidP="002E5555">
      <w:pPr>
        <w:pStyle w:val="Cuerpovademecum"/>
        <w:rPr>
          <w:lang w:val="es-CO"/>
        </w:rPr>
      </w:pPr>
      <w:r w:rsidRPr="002E5555">
        <w:rPr>
          <w:lang w:val="es-CO"/>
        </w:rPr>
        <w:t>"Por el cual se modifica el Decreto 1082 de 2015, Único Reglamentario del Sector Administrativo de Planeación Nacional, con el fin de reglamentar el artículo 36 de la Ley 2069 de 2020 en lo relativo a la promoción de las compras públicas de tecnología e innovación"</w:t>
      </w:r>
    </w:p>
    <w:p w14:paraId="34987D81" w14:textId="77777777" w:rsidR="00CD1C0A" w:rsidRPr="00CD1C0A" w:rsidRDefault="00D961A4" w:rsidP="00CD1C0A">
      <w:pPr>
        <w:pStyle w:val="Cuerpovademecum"/>
        <w:rPr>
          <w:lang w:val="es-CO"/>
        </w:rPr>
      </w:pPr>
      <w:hyperlink r:id="rId2580" w:tgtFrame="_blank" w:history="1">
        <w:r w:rsidR="00CD1C0A" w:rsidRPr="00CD1C0A">
          <w:rPr>
            <w:rStyle w:val="Hipervnculo"/>
            <w:lang w:val="es-CO"/>
          </w:rPr>
          <w:t>DECRETO 441 DEL 28 DE MARZO DE 2022</w:t>
        </w:r>
      </w:hyperlink>
    </w:p>
    <w:p w14:paraId="59139D3F" w14:textId="77777777" w:rsidR="00CD1C0A" w:rsidRPr="00CD1C0A" w:rsidRDefault="00CD1C0A" w:rsidP="00CD1C0A">
      <w:pPr>
        <w:pStyle w:val="Cuerpovademecum"/>
        <w:rPr>
          <w:lang w:val="es-CO"/>
        </w:rPr>
      </w:pPr>
      <w:r w:rsidRPr="00CD1C0A">
        <w:rPr>
          <w:lang w:val="es-CO"/>
        </w:rPr>
        <w:t>Por medio del cual se sustituye el Capítulo 4 del Título 3 de la Parte 5 del Libro 2 del Decreto 780 de 2016 relativo a los acuerdos de voluntades entre las entidades responsables de pago, los prestadores de servicios de salud y los proveedores de tecnologías en salud</w:t>
      </w:r>
    </w:p>
    <w:p w14:paraId="0F88563B" w14:textId="77777777" w:rsidR="00CD1C0A" w:rsidRPr="00CD1C0A" w:rsidRDefault="00D961A4" w:rsidP="00CD1C0A">
      <w:pPr>
        <w:pStyle w:val="Cuerpovademecum"/>
        <w:rPr>
          <w:lang w:val="es-CO"/>
        </w:rPr>
      </w:pPr>
      <w:hyperlink r:id="rId2581" w:tgtFrame="_blank" w:history="1">
        <w:r w:rsidR="00CD1C0A" w:rsidRPr="00CD1C0A">
          <w:rPr>
            <w:rStyle w:val="Hipervnculo"/>
            <w:lang w:val="es-CO"/>
          </w:rPr>
          <w:t>DECRETO 416 DEL 24 DE MARZO DE 2022</w:t>
        </w:r>
      </w:hyperlink>
    </w:p>
    <w:p w14:paraId="7C60D5F2" w14:textId="77777777" w:rsidR="00CD1C0A" w:rsidRPr="00CD1C0A" w:rsidRDefault="00CD1C0A" w:rsidP="00CD1C0A">
      <w:pPr>
        <w:pStyle w:val="Cuerpovademecum"/>
        <w:rPr>
          <w:lang w:val="es-CO"/>
        </w:rPr>
      </w:pPr>
      <w:r w:rsidRPr="00CD1C0A">
        <w:rPr>
          <w:lang w:val="es-CO"/>
        </w:rPr>
        <w:t>Por medio del cual se modifican los artículos 5, 6, 19 Y 29 del Decreto 109 de 2021 con el propósito de actualizar el Plan Nacional de Vacunación</w:t>
      </w:r>
    </w:p>
    <w:p w14:paraId="6E206A54" w14:textId="77777777" w:rsidR="009B6C34" w:rsidRPr="009B6C34" w:rsidRDefault="00D961A4" w:rsidP="009B6C34">
      <w:pPr>
        <w:pStyle w:val="Cuerpovademecum"/>
        <w:rPr>
          <w:lang w:val="es-CO"/>
        </w:rPr>
      </w:pPr>
      <w:hyperlink r:id="rId2582" w:tgtFrame="_blank" w:history="1">
        <w:r w:rsidR="009B6C34" w:rsidRPr="009B6C34">
          <w:rPr>
            <w:rStyle w:val="Hipervnculo"/>
            <w:lang w:val="es-CO"/>
          </w:rPr>
          <w:t>DECRETO 405 DEL 24 DE MARZO DE 2022</w:t>
        </w:r>
      </w:hyperlink>
    </w:p>
    <w:p w14:paraId="6C9C005D" w14:textId="77777777" w:rsidR="009B6C34" w:rsidRPr="009B6C34" w:rsidRDefault="009B6C34" w:rsidP="009B6C34">
      <w:pPr>
        <w:pStyle w:val="Cuerpovademecum"/>
        <w:rPr>
          <w:lang w:val="es-CO"/>
        </w:rPr>
      </w:pPr>
      <w:r w:rsidRPr="009B6C34">
        <w:rPr>
          <w:lang w:val="es-CO"/>
        </w:rPr>
        <w:t>"Por el cual se adiciona la Parle 21 al Libro 2 del Decreto 1071 de 2015 Decreto Unico Reglamentario del Sector Administrativo Agropecuario, Pesquero y de Desarrollo Rural, en lo relacionado con la plataforma tecnológica "Mi registro rural"</w:t>
      </w:r>
    </w:p>
    <w:p w14:paraId="044646E1" w14:textId="77777777" w:rsidR="009B6C34" w:rsidRPr="009B6C34" w:rsidRDefault="00D961A4" w:rsidP="009B6C34">
      <w:pPr>
        <w:pStyle w:val="Cuerpovademecum"/>
        <w:rPr>
          <w:lang w:val="es-CO"/>
        </w:rPr>
      </w:pPr>
      <w:hyperlink r:id="rId2583" w:tgtFrame="_blank" w:history="1">
        <w:r w:rsidR="009B6C34" w:rsidRPr="009B6C34">
          <w:rPr>
            <w:rStyle w:val="Hipervnculo"/>
            <w:lang w:val="es-CO"/>
          </w:rPr>
          <w:t>DECRETO 397 DEL 17 DE MARZO DE 2022</w:t>
        </w:r>
      </w:hyperlink>
    </w:p>
    <w:p w14:paraId="1719DD43" w14:textId="77777777" w:rsidR="009B6C34" w:rsidRPr="009B6C34" w:rsidRDefault="009B6C34" w:rsidP="009B6C34">
      <w:pPr>
        <w:pStyle w:val="Cuerpovademecum"/>
        <w:rPr>
          <w:lang w:val="es-CO"/>
        </w:rPr>
      </w:pPr>
      <w:r w:rsidRPr="009B6C34">
        <w:rPr>
          <w:lang w:val="es-CO"/>
        </w:rPr>
        <w:t>Por el cual se establece elPlan de Austeridad del Gasto 2022 para los órganos que hacen parte del Presupuesto General de la Nación</w:t>
      </w:r>
    </w:p>
    <w:p w14:paraId="2B7371A5" w14:textId="77777777" w:rsidR="00196011" w:rsidRPr="00196011" w:rsidRDefault="00D961A4" w:rsidP="00196011">
      <w:pPr>
        <w:pStyle w:val="Cuerpovademecum"/>
        <w:rPr>
          <w:lang w:val="es-CO"/>
        </w:rPr>
      </w:pPr>
      <w:hyperlink r:id="rId2584" w:tgtFrame="_blank" w:history="1">
        <w:r w:rsidR="00196011" w:rsidRPr="00196011">
          <w:rPr>
            <w:rStyle w:val="Hipervnculo"/>
            <w:lang w:val="es-CO"/>
          </w:rPr>
          <w:t>DECRETO 380 DEL 16 DE MARZO DE 2022</w:t>
        </w:r>
      </w:hyperlink>
    </w:p>
    <w:p w14:paraId="06DB8E0D" w14:textId="77777777" w:rsidR="00196011" w:rsidRPr="00196011" w:rsidRDefault="00196011" w:rsidP="00196011">
      <w:pPr>
        <w:pStyle w:val="Cuerpovademecum"/>
        <w:rPr>
          <w:lang w:val="es-CO"/>
        </w:rPr>
      </w:pPr>
      <w:r w:rsidRPr="00196011">
        <w:rPr>
          <w:lang w:val="es-CO"/>
        </w:rPr>
        <w:t>Por medio del cual se adiciona el capítulo 10 al Título 8 de la Parte 2 del Libro 2 del Decreto 1070 de 2015, "Decreto Único Reglamentario del Sector Administrativo de Defensa", para reglamentar parcialmente el Código Nacional de Seguridad y Convivencia Ciudadana" -Caninos de Manejo Especial</w:t>
      </w:r>
    </w:p>
    <w:p w14:paraId="7EBFD9B5" w14:textId="77777777" w:rsidR="00196011" w:rsidRPr="00196011" w:rsidRDefault="00D961A4" w:rsidP="00196011">
      <w:pPr>
        <w:pStyle w:val="Cuerpovademecum"/>
        <w:rPr>
          <w:lang w:val="es-CO"/>
        </w:rPr>
      </w:pPr>
      <w:hyperlink r:id="rId2585" w:tgtFrame="_blank" w:history="1">
        <w:r w:rsidR="00196011" w:rsidRPr="00196011">
          <w:rPr>
            <w:rStyle w:val="Hipervnculo"/>
            <w:lang w:val="es-CO"/>
          </w:rPr>
          <w:t>DECRETO 377 DEL 16 DE MARZO DE 2022</w:t>
        </w:r>
      </w:hyperlink>
    </w:p>
    <w:p w14:paraId="210FF003" w14:textId="77777777" w:rsidR="00196011" w:rsidRPr="00196011" w:rsidRDefault="00196011" w:rsidP="00196011">
      <w:pPr>
        <w:pStyle w:val="Cuerpovademecum"/>
        <w:rPr>
          <w:lang w:val="es-CO"/>
        </w:rPr>
      </w:pPr>
      <w:r w:rsidRPr="00196011">
        <w:rPr>
          <w:lang w:val="es-CO"/>
        </w:rPr>
        <w:t>"Por el cual se modifica el artículo 2.2.3.8.4.2. del Decreto 1074 de 2015, Decreto Único Reglamentario del Sector Comercio, Industria y Turismo, respecto de la Conformación del Comité lEO -SIFAI"</w:t>
      </w:r>
    </w:p>
    <w:p w14:paraId="75FBE63B" w14:textId="77777777" w:rsidR="00196011" w:rsidRPr="00196011" w:rsidRDefault="00D961A4" w:rsidP="00196011">
      <w:pPr>
        <w:pStyle w:val="Cuerpovademecum"/>
        <w:rPr>
          <w:lang w:val="es-CO"/>
        </w:rPr>
      </w:pPr>
      <w:hyperlink r:id="rId2586" w:tgtFrame="_blank" w:history="1">
        <w:r w:rsidR="00196011" w:rsidRPr="00196011">
          <w:rPr>
            <w:rStyle w:val="Hipervnculo"/>
            <w:lang w:val="es-CO"/>
          </w:rPr>
          <w:t>DECRETO 376 DEL 14 DE MARZO DE 2022</w:t>
        </w:r>
      </w:hyperlink>
    </w:p>
    <w:p w14:paraId="5BBC50CE" w14:textId="77777777" w:rsidR="00196011" w:rsidRPr="00196011" w:rsidRDefault="00196011" w:rsidP="00196011">
      <w:pPr>
        <w:pStyle w:val="Cuerpovademecum"/>
        <w:rPr>
          <w:lang w:val="es-CO"/>
        </w:rPr>
      </w:pPr>
      <w:r w:rsidRPr="00196011">
        <w:rPr>
          <w:lang w:val="es-CO"/>
        </w:rPr>
        <w:t>Por el cual se adiciona el Capítulo 3 al Título 1 de la Parte 7 del Libro 2 del Decreto 780 de 2016, Único Reglamentario del Sector Salud y Protección Socíal, en relación con la fijacíón de los lineamientos para la puesta en marcha del Sistema de Formación Continua para el Talento Humano en Salud, en el marco del Sistema General de Seguridad Social en Salud -SGSSS</w:t>
      </w:r>
    </w:p>
    <w:p w14:paraId="2B5291D1" w14:textId="77777777" w:rsidR="000A591C" w:rsidRPr="000A591C" w:rsidRDefault="00D961A4" w:rsidP="000A591C">
      <w:pPr>
        <w:pStyle w:val="Cuerpovademecum"/>
        <w:rPr>
          <w:lang w:val="es-CO"/>
        </w:rPr>
      </w:pPr>
      <w:hyperlink r:id="rId2587" w:tgtFrame="_blank" w:history="1">
        <w:r w:rsidR="000A591C" w:rsidRPr="000A591C">
          <w:rPr>
            <w:rStyle w:val="Hipervnculo"/>
            <w:lang w:val="es-CO"/>
          </w:rPr>
          <w:t>DECRETO 375 DEL 14 DE MARZO DE 2022</w:t>
        </w:r>
      </w:hyperlink>
    </w:p>
    <w:p w14:paraId="19B0DA0B" w14:textId="77777777" w:rsidR="000A591C" w:rsidRPr="000A591C" w:rsidRDefault="000A591C" w:rsidP="000A591C">
      <w:pPr>
        <w:pStyle w:val="Cuerpovademecum"/>
        <w:rPr>
          <w:lang w:val="es-CO"/>
        </w:rPr>
      </w:pPr>
      <w:r w:rsidRPr="000A591C">
        <w:rPr>
          <w:lang w:val="es-CO"/>
        </w:rPr>
        <w:t>"Por el cual se adiciona la Parle 22 al Libro 2 del Decreto 1071 de 2015, Decreto Unico Reglamentario del Sector Administrativo Agropecuario, Pesquero y de Desarrollo Rural, en lo relacionado con la disminución de las pérdidas y los desperdicios de alimentos"</w:t>
      </w:r>
    </w:p>
    <w:p w14:paraId="63515CE1" w14:textId="77777777" w:rsidR="009A0844" w:rsidRPr="009A0844" w:rsidRDefault="00D961A4" w:rsidP="009A0844">
      <w:pPr>
        <w:pStyle w:val="Cuerpovademecum"/>
        <w:rPr>
          <w:lang w:val="es-CO"/>
        </w:rPr>
      </w:pPr>
      <w:hyperlink r:id="rId2588" w:tgtFrame="_blank" w:history="1">
        <w:r w:rsidR="009A0844" w:rsidRPr="009A0844">
          <w:rPr>
            <w:rStyle w:val="Hipervnculo"/>
            <w:lang w:val="es-CO"/>
          </w:rPr>
          <w:t>DECRETO 338 DEL 8 DE MARZO DE 2022</w:t>
        </w:r>
      </w:hyperlink>
    </w:p>
    <w:p w14:paraId="4365072B" w14:textId="77777777" w:rsidR="009A0844" w:rsidRPr="009A0844" w:rsidRDefault="009A0844" w:rsidP="009A0844">
      <w:pPr>
        <w:pStyle w:val="Cuerpovademecum"/>
        <w:rPr>
          <w:lang w:val="es-CO"/>
        </w:rPr>
      </w:pPr>
      <w:r w:rsidRPr="009A0844">
        <w:rPr>
          <w:lang w:val="es-CO"/>
        </w:rPr>
        <w:t>"Por el cual se adiciona el Titulo 21 a la parte2 del Libro 2 del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w:t>
      </w:r>
    </w:p>
    <w:p w14:paraId="29F799B0" w14:textId="77777777" w:rsidR="004900F9" w:rsidRPr="004900F9" w:rsidRDefault="00D961A4" w:rsidP="004900F9">
      <w:pPr>
        <w:pStyle w:val="Cuerpovademecum"/>
        <w:rPr>
          <w:lang w:val="es-CO"/>
        </w:rPr>
      </w:pPr>
      <w:hyperlink r:id="rId2589" w:tgtFrame="_blank" w:history="1">
        <w:r w:rsidR="004900F9" w:rsidRPr="004900F9">
          <w:rPr>
            <w:rStyle w:val="Hipervnculo"/>
            <w:lang w:val="es-CO"/>
          </w:rPr>
          <w:t>DECRETO 334 DEL 8 DE MARZO DE 2022</w:t>
        </w:r>
      </w:hyperlink>
    </w:p>
    <w:p w14:paraId="1ACFCA49" w14:textId="77777777" w:rsidR="004900F9" w:rsidRPr="004900F9" w:rsidRDefault="004900F9" w:rsidP="004900F9">
      <w:pPr>
        <w:pStyle w:val="Cuerpovademecum"/>
        <w:rPr>
          <w:lang w:val="es-CO"/>
        </w:rPr>
      </w:pPr>
      <w:r w:rsidRPr="004900F9">
        <w:rPr>
          <w:lang w:val="es-CO"/>
        </w:rPr>
        <w:t xml:space="preserve">Por el cual se establecen disposiciones para la renovación, modificación y suspensión de registros sanitarios de medicamentos de síntesis química, gases medicinales, biológicos y homeopáticos; de </w:t>
      </w:r>
      <w:r w:rsidRPr="004900F9">
        <w:rPr>
          <w:lang w:val="es-CO"/>
        </w:rPr>
        <w:lastRenderedPageBreak/>
        <w:t>información y publicidad de medicamentos y productos fitoterapéuticos; de adopción de medidas para garantizar el abastecimiento de medicamentos de síntesis química, gases medicinales y biológicos; y se dictan otras relacionadas con estos productos</w:t>
      </w:r>
    </w:p>
    <w:p w14:paraId="6BCD849D" w14:textId="77777777" w:rsidR="00DB7784" w:rsidRPr="00DB7784" w:rsidRDefault="00D961A4" w:rsidP="00DB7784">
      <w:pPr>
        <w:pStyle w:val="Cuerpovademecum"/>
        <w:rPr>
          <w:lang w:val="es-CO"/>
        </w:rPr>
      </w:pPr>
      <w:hyperlink r:id="rId2590" w:tgtFrame="_blank" w:history="1">
        <w:r w:rsidR="00DB7784" w:rsidRPr="00DB7784">
          <w:rPr>
            <w:rStyle w:val="Hipervnculo"/>
            <w:lang w:val="es-CO"/>
          </w:rPr>
          <w:t>DECRETO 325 DEL 8 DE MARZO DE 2022</w:t>
        </w:r>
      </w:hyperlink>
    </w:p>
    <w:p w14:paraId="4665746B" w14:textId="77777777" w:rsidR="00DB7784" w:rsidRPr="00DB7784" w:rsidRDefault="00DB7784" w:rsidP="00DB7784">
      <w:pPr>
        <w:pStyle w:val="Cuerpovademecum"/>
        <w:rPr>
          <w:lang w:val="es-CO"/>
        </w:rPr>
      </w:pPr>
      <w:r w:rsidRPr="00DB7784">
        <w:rPr>
          <w:lang w:val="es-CO"/>
        </w:rPr>
        <w:t>Por el cual se subroga el Capítulo 3, y se deroga el parágrafo 3° del artículo 2.2.14.1.31 del Capítulo 1 y los Capítulos 4 y 6 del Título 14 de la Parte 2 del Libro 2 del Decreto 1833 de 2016, y se regula el acceso, pérdida, priorización y valor del subsidio otorgado por la Subcuenta de Subsistencia del Fondo de Solidaridad Pensional para las Ex Madres Comunitarias y Ex Madres Sustitutas que hayan desarrollado esta labor por un tiempo no menor de 10 años</w:t>
      </w:r>
    </w:p>
    <w:p w14:paraId="4FE8898B" w14:textId="77777777" w:rsidR="009E7239" w:rsidRPr="009E7239" w:rsidRDefault="00D961A4" w:rsidP="009E7239">
      <w:pPr>
        <w:pStyle w:val="Cuerpovademecum"/>
        <w:rPr>
          <w:lang w:val="es-CO"/>
        </w:rPr>
      </w:pPr>
      <w:hyperlink r:id="rId2591" w:tgtFrame="_blank" w:history="1">
        <w:r w:rsidR="009E7239" w:rsidRPr="009E7239">
          <w:rPr>
            <w:rStyle w:val="Hipervnculo"/>
            <w:lang w:val="es-CO"/>
          </w:rPr>
          <w:t>DECRETO 307 DEL 3 DE MARZO DE 2022</w:t>
        </w:r>
      </w:hyperlink>
    </w:p>
    <w:p w14:paraId="26F172AA" w14:textId="77777777" w:rsidR="009E7239" w:rsidRPr="009E7239" w:rsidRDefault="009E7239" w:rsidP="009E7239">
      <w:pPr>
        <w:pStyle w:val="Cuerpovademecum"/>
        <w:rPr>
          <w:lang w:val="es-CO"/>
        </w:rPr>
      </w:pPr>
      <w:r w:rsidRPr="009E7239">
        <w:rPr>
          <w:lang w:val="es-CO"/>
        </w:rPr>
        <w:t>"Por el cual se modifica parcialmente el Arancel de Aduanas para la importación de productos que inciden en la canasta de consumo de los hogares"</w:t>
      </w:r>
    </w:p>
    <w:p w14:paraId="5BBF71E6" w14:textId="77777777" w:rsidR="00B47887" w:rsidRPr="00B47887" w:rsidRDefault="00D961A4" w:rsidP="00B47887">
      <w:pPr>
        <w:pStyle w:val="Cuerpovademecum"/>
        <w:rPr>
          <w:lang w:val="es-CO"/>
        </w:rPr>
      </w:pPr>
      <w:hyperlink r:id="rId2592" w:tgtFrame="_blank" w:history="1">
        <w:r w:rsidR="00B47887" w:rsidRPr="00B47887">
          <w:rPr>
            <w:rStyle w:val="Hipervnculo"/>
            <w:lang w:val="es-CO"/>
          </w:rPr>
          <w:t>DECRETO 670 DEL 30 DE ABRIL DE 2022</w:t>
        </w:r>
      </w:hyperlink>
    </w:p>
    <w:p w14:paraId="5A817864" w14:textId="77777777" w:rsidR="00B47887" w:rsidRPr="00B47887" w:rsidRDefault="00B47887" w:rsidP="00B47887">
      <w:pPr>
        <w:pStyle w:val="Cuerpovademecum"/>
        <w:rPr>
          <w:lang w:val="es-CO"/>
        </w:rPr>
      </w:pPr>
      <w:r w:rsidRPr="00B47887">
        <w:rPr>
          <w:lang w:val="es-CO"/>
        </w:rPr>
        <w:t>"Por medío del cual se adiciona el parágrafo 4 transitorio al artículo 1.6.5.3.3.2. de la Sección 3 del Capítulo 3 Título 5 Parte 6 del Libro 1 del Decreto 1625 de 2016 Único Reglamentario en Materia Tributaria y se reglamenta parcialmente el artículo 238 de la Ley 1819 de 2016".</w:t>
      </w:r>
    </w:p>
    <w:p w14:paraId="3F5A2963" w14:textId="77777777" w:rsidR="00B47887" w:rsidRPr="00B47887" w:rsidRDefault="00D961A4" w:rsidP="00B47887">
      <w:pPr>
        <w:pStyle w:val="Cuerpovademecum"/>
        <w:rPr>
          <w:lang w:val="es-CO"/>
        </w:rPr>
      </w:pPr>
      <w:hyperlink r:id="rId2593" w:tgtFrame="_blank" w:history="1">
        <w:r w:rsidR="00B47887" w:rsidRPr="00B47887">
          <w:rPr>
            <w:rStyle w:val="Hipervnculo"/>
            <w:lang w:val="es-CO"/>
          </w:rPr>
          <w:t>DECRETO 656 DEL 28 DE ABRIL DE 2022</w:t>
        </w:r>
      </w:hyperlink>
    </w:p>
    <w:p w14:paraId="00F27EDB" w14:textId="77777777" w:rsidR="00B47887" w:rsidRPr="00B47887" w:rsidRDefault="00B47887" w:rsidP="00B47887">
      <w:pPr>
        <w:pStyle w:val="Cuerpovademecum"/>
        <w:rPr>
          <w:lang w:val="es-CO"/>
        </w:rPr>
      </w:pPr>
      <w:r w:rsidRPr="00B47887">
        <w:rPr>
          <w:lang w:val="es-CO"/>
        </w:rPr>
        <w:t xml:space="preserve">"Por el cual se desarrolla e </w:t>
      </w:r>
      <w:proofErr w:type="gramStart"/>
      <w:r w:rsidRPr="00B47887">
        <w:rPr>
          <w:lang w:val="es-CO"/>
        </w:rPr>
        <w:t>imple,menta</w:t>
      </w:r>
      <w:proofErr w:type="gramEnd"/>
      <w:r w:rsidRPr="00B47887">
        <w:rPr>
          <w:lang w:val="es-CO"/>
        </w:rPr>
        <w:t xml:space="preserve"> un Sistema Integrado de Gestión de Riesgo en la Ventanilla Unica de Comercio Exterior -VUCE"</w:t>
      </w:r>
    </w:p>
    <w:p w14:paraId="104A275A" w14:textId="77777777" w:rsidR="00B47887" w:rsidRPr="00B47887" w:rsidRDefault="00D961A4" w:rsidP="00B47887">
      <w:pPr>
        <w:pStyle w:val="Cuerpovademecum"/>
        <w:rPr>
          <w:lang w:val="es-CO"/>
        </w:rPr>
      </w:pPr>
      <w:hyperlink r:id="rId2594" w:tgtFrame="_blank" w:history="1">
        <w:r w:rsidR="00B47887" w:rsidRPr="00B47887">
          <w:rPr>
            <w:rStyle w:val="Hipervnculo"/>
            <w:lang w:val="es-CO"/>
          </w:rPr>
          <w:t>DECRETO 651 DEL 27 DE ABRIL DE 2022</w:t>
        </w:r>
      </w:hyperlink>
    </w:p>
    <w:p w14:paraId="07D473AD" w14:textId="77777777" w:rsidR="00B47887" w:rsidRPr="00B47887" w:rsidRDefault="00B47887" w:rsidP="00B47887">
      <w:pPr>
        <w:pStyle w:val="Cuerpovademecum"/>
        <w:rPr>
          <w:lang w:val="es-CO"/>
        </w:rPr>
      </w:pPr>
      <w:r w:rsidRPr="00B47887">
        <w:rPr>
          <w:lang w:val="es-CO"/>
        </w:rPr>
        <w:t>"Porel cual se adiciona el Decreto 1077 de 2015, Decreto Único Reglamentario del Sector Administrativo de Vivienda, Ciudad y Territorio, en relación con la vivienda de interés cultural"</w:t>
      </w:r>
    </w:p>
    <w:p w14:paraId="71296BE9" w14:textId="77777777" w:rsidR="00B47887" w:rsidRPr="00B47887" w:rsidRDefault="00D961A4" w:rsidP="00B47887">
      <w:pPr>
        <w:pStyle w:val="Cuerpovademecum"/>
        <w:rPr>
          <w:lang w:val="es-CO"/>
        </w:rPr>
      </w:pPr>
      <w:hyperlink r:id="rId2595" w:tgtFrame="_blank" w:history="1">
        <w:r w:rsidR="00B47887" w:rsidRPr="00B47887">
          <w:rPr>
            <w:rStyle w:val="Hipervnculo"/>
            <w:lang w:val="es-CO"/>
          </w:rPr>
          <w:t>DECRETO 649 DEL 27 DE ABRIL DE 2022</w:t>
        </w:r>
      </w:hyperlink>
    </w:p>
    <w:p w14:paraId="5D1DBADC" w14:textId="77777777" w:rsidR="00B47887" w:rsidRPr="00B47887" w:rsidRDefault="00B47887" w:rsidP="00B47887">
      <w:pPr>
        <w:pStyle w:val="Cuerpovademecum"/>
        <w:rPr>
          <w:lang w:val="es-CO"/>
        </w:rPr>
      </w:pPr>
      <w:r w:rsidRPr="00B47887">
        <w:rPr>
          <w:lang w:val="es-CO"/>
        </w:rPr>
        <w:t>Por el cual se adiciona la Sección 7 al Capítulo 6 del Título 1 de la Parte 2 del libro 2 del Decreto 1072 de 2015, Único Reglamentario del SeCtor Trabajo, relacionado con la habilitación del trabajo en casa</w:t>
      </w:r>
    </w:p>
    <w:p w14:paraId="5040BFC9" w14:textId="77777777" w:rsidR="00B47887" w:rsidRPr="00B47887" w:rsidRDefault="00D961A4" w:rsidP="00B47887">
      <w:pPr>
        <w:pStyle w:val="Cuerpovademecum"/>
        <w:rPr>
          <w:lang w:val="es-CO"/>
        </w:rPr>
      </w:pPr>
      <w:hyperlink r:id="rId2596" w:tgtFrame="_blank" w:history="1">
        <w:r w:rsidR="00B47887" w:rsidRPr="00B47887">
          <w:rPr>
            <w:rStyle w:val="Hipervnculo"/>
            <w:lang w:val="es-CO"/>
          </w:rPr>
          <w:t>DECRETO 631 DEL 27 DE ABRIL DE 2022</w:t>
        </w:r>
      </w:hyperlink>
    </w:p>
    <w:p w14:paraId="5F0A6A3E" w14:textId="77777777" w:rsidR="00B47887" w:rsidRPr="00B47887" w:rsidRDefault="00B47887" w:rsidP="00B47887">
      <w:pPr>
        <w:pStyle w:val="Cuerpovademecum"/>
        <w:rPr>
          <w:lang w:val="es-CO"/>
        </w:rPr>
      </w:pPr>
      <w:r w:rsidRPr="00B47887">
        <w:rPr>
          <w:lang w:val="es-CO"/>
        </w:rPr>
        <w:t>Por el cual se reglamentan los artículos 11,14, 15, 22. 26 Y 28 de la Ley 1765 de 2015 y se modifica el Decreto 1070 de 2015, Decreto Único Reglamentario del Sector Defensa, en el sentido de establecer el procedimiento para la integración de las listas de candidatos a ocupar los cargos de Magistrados del Tribunal Superior Militar y Policial. Fiscal General Penal Militar y Policial y Fiscales Penales Militares y Policiales Delegados ante el Tribunal Superior Penal Militar y Policial</w:t>
      </w:r>
    </w:p>
    <w:p w14:paraId="64536CE4" w14:textId="77777777" w:rsidR="00B47887" w:rsidRPr="00B47887" w:rsidRDefault="00D961A4" w:rsidP="00B47887">
      <w:pPr>
        <w:pStyle w:val="Cuerpovademecum"/>
        <w:rPr>
          <w:lang w:val="es-CO"/>
        </w:rPr>
      </w:pPr>
      <w:hyperlink r:id="rId2597" w:tgtFrame="_blank" w:history="1">
        <w:r w:rsidR="00B47887" w:rsidRPr="00B47887">
          <w:rPr>
            <w:rStyle w:val="Hipervnculo"/>
            <w:lang w:val="es-CO"/>
          </w:rPr>
          <w:t>DECRETO 650 DEL 27 DE ABRIL DE 2022</w:t>
        </w:r>
      </w:hyperlink>
    </w:p>
    <w:p w14:paraId="6F855BA4" w14:textId="77777777" w:rsidR="00B47887" w:rsidRPr="00B47887" w:rsidRDefault="00B47887" w:rsidP="00B47887">
      <w:pPr>
        <w:pStyle w:val="Cuerpovademecum"/>
        <w:rPr>
          <w:lang w:val="es-CO"/>
        </w:rPr>
      </w:pPr>
      <w:r w:rsidRPr="00B47887">
        <w:rPr>
          <w:lang w:val="es-CO"/>
        </w:rPr>
        <w:t>Por el cual se adiciona la sección 13 al capítulo 1 del título 1 de la parte 1 del libro 2 del Decreto 1077 de 2015 en relación con el Subsidio Familiar de Vivienda para población en ruta de reincorporación y se dictan otras disposiciones.</w:t>
      </w:r>
    </w:p>
    <w:p w14:paraId="47BD4FA2" w14:textId="77777777" w:rsidR="00791E62" w:rsidRPr="00791E62" w:rsidRDefault="00D961A4" w:rsidP="00791E62">
      <w:pPr>
        <w:pStyle w:val="Cuerpovademecum"/>
        <w:rPr>
          <w:lang w:val="es-CO"/>
        </w:rPr>
      </w:pPr>
      <w:hyperlink r:id="rId2598" w:tgtFrame="_blank" w:history="1">
        <w:r w:rsidR="00791E62" w:rsidRPr="00791E62">
          <w:rPr>
            <w:rStyle w:val="Hipervnculo"/>
            <w:lang w:val="es-CO"/>
          </w:rPr>
          <w:t>DECRETO 647 DEL 27 DE ABRIL DE 2022</w:t>
        </w:r>
      </w:hyperlink>
    </w:p>
    <w:p w14:paraId="44A4CF45" w14:textId="77777777" w:rsidR="00791E62" w:rsidRPr="00791E62" w:rsidRDefault="00791E62" w:rsidP="00791E62">
      <w:pPr>
        <w:pStyle w:val="Cuerpovademecum"/>
        <w:rPr>
          <w:lang w:val="es-CO"/>
        </w:rPr>
      </w:pPr>
      <w:r w:rsidRPr="00791E62">
        <w:rPr>
          <w:lang w:val="es-CO"/>
        </w:rPr>
        <w:t>Por el cual se adiciona el Capítulo 6 al Título 2 de la Parte 5 del Libro 2 del Decreto 780 de 2016, en el sentido de reglamentar la prelación de pagos y el giro directo a los prestadores de servicios de salud por las atenciones a la población menor de edad con presunción o diagnóstico de cáncer</w:t>
      </w:r>
    </w:p>
    <w:p w14:paraId="40E5E292" w14:textId="77777777" w:rsidR="008D7CBB" w:rsidRPr="008D7CBB" w:rsidRDefault="00D961A4" w:rsidP="008D7CBB">
      <w:pPr>
        <w:pStyle w:val="Cuerpovademecum"/>
        <w:rPr>
          <w:lang w:val="es-CO"/>
        </w:rPr>
      </w:pPr>
      <w:hyperlink r:id="rId2599" w:tgtFrame="_blank" w:history="1">
        <w:r w:rsidR="008D7CBB" w:rsidRPr="008D7CBB">
          <w:rPr>
            <w:rStyle w:val="Hipervnculo"/>
            <w:lang w:val="es-CO"/>
          </w:rPr>
          <w:t>DECRETO 625 DEL 26 DE ABRIL DE 2022</w:t>
        </w:r>
      </w:hyperlink>
    </w:p>
    <w:p w14:paraId="4E31DEEB" w14:textId="77777777" w:rsidR="008D7CBB" w:rsidRPr="008D7CBB" w:rsidRDefault="008D7CBB" w:rsidP="008D7CBB">
      <w:pPr>
        <w:pStyle w:val="Cuerpovademecum"/>
        <w:rPr>
          <w:lang w:val="es-CO"/>
        </w:rPr>
      </w:pPr>
      <w:r w:rsidRPr="008D7CBB">
        <w:rPr>
          <w:lang w:val="es-CO"/>
        </w:rPr>
        <w:t>"Por el cual se adiciona y modifica el Decreto 1821 de 2020, Decreto Único Reglamentario del Sistema General de Regalías"</w:t>
      </w:r>
    </w:p>
    <w:p w14:paraId="1E3B4970" w14:textId="77777777" w:rsidR="008D7CBB" w:rsidRPr="008D7CBB" w:rsidRDefault="00D961A4" w:rsidP="008D7CBB">
      <w:pPr>
        <w:pStyle w:val="Cuerpovademecum"/>
        <w:rPr>
          <w:lang w:val="es-CO"/>
        </w:rPr>
      </w:pPr>
      <w:hyperlink r:id="rId2600" w:tgtFrame="_blank" w:history="1">
        <w:r w:rsidR="008D7CBB" w:rsidRPr="008D7CBB">
          <w:rPr>
            <w:rStyle w:val="Hipervnculo"/>
            <w:lang w:val="es-CO"/>
          </w:rPr>
          <w:t>DECRETO 624 DEL 26 DE ABRIL DE 2022</w:t>
        </w:r>
      </w:hyperlink>
    </w:p>
    <w:p w14:paraId="637D1864" w14:textId="77777777" w:rsidR="008D7CBB" w:rsidRPr="008D7CBB" w:rsidRDefault="008D7CBB" w:rsidP="008D7CBB">
      <w:pPr>
        <w:pStyle w:val="Cuerpovademecum"/>
        <w:rPr>
          <w:lang w:val="es-CO"/>
        </w:rPr>
      </w:pPr>
      <w:r w:rsidRPr="008D7CBB">
        <w:rPr>
          <w:lang w:val="es-CO"/>
        </w:rPr>
        <w:t>Por el cual se modifican los artículos 2.12.2.2.1, 2.12.2.2.6, 2.12.2.3.2,.2.12.2.3.3, 2.12.2.3.4 Y 2.12.2.3.5 del Decreto 1080 de 2015 Único Reglamentario del Sector Cultura, en lo relacionado con el incentivo tributario de deducción por inversiones o donaciones a proyectos de economía creativa de que trata el artículo 180 de la Ley 1955 de 2019.</w:t>
      </w:r>
    </w:p>
    <w:p w14:paraId="1FB204F9" w14:textId="77777777" w:rsidR="008D7CBB" w:rsidRPr="008D7CBB" w:rsidRDefault="00D961A4" w:rsidP="008D7CBB">
      <w:pPr>
        <w:pStyle w:val="Cuerpovademecum"/>
        <w:rPr>
          <w:lang w:val="es-CO"/>
        </w:rPr>
      </w:pPr>
      <w:hyperlink r:id="rId2601" w:tgtFrame="_blank" w:history="1">
        <w:r w:rsidR="008D7CBB" w:rsidRPr="008D7CBB">
          <w:rPr>
            <w:rStyle w:val="Hipervnculo"/>
            <w:lang w:val="es-CO"/>
          </w:rPr>
          <w:t>DECRETO 617 DEL 25 DE ABRIL DE 2022</w:t>
        </w:r>
      </w:hyperlink>
    </w:p>
    <w:p w14:paraId="0B7574F0" w14:textId="77777777" w:rsidR="008D7CBB" w:rsidRPr="008D7CBB" w:rsidRDefault="008D7CBB" w:rsidP="008D7CBB">
      <w:pPr>
        <w:pStyle w:val="Cuerpovademecum"/>
        <w:rPr>
          <w:lang w:val="es-CO"/>
        </w:rPr>
      </w:pPr>
      <w:r w:rsidRPr="008D7CBB">
        <w:rPr>
          <w:lang w:val="es-CO"/>
        </w:rPr>
        <w:t>Por el cual se modifica el Decreto 1429 de 2016, en relación con el mecanismo de participación del representante de los alcaldes de municipios y distritos ante la junta directiva de la Administradora de los Recursos del Sistema General de Seguridad Social en Salud ADRES, se establece la revisoría fiscal y se dictan otras disposiciones</w:t>
      </w:r>
    </w:p>
    <w:p w14:paraId="05242961" w14:textId="77777777" w:rsidR="008D7CBB" w:rsidRPr="008D7CBB" w:rsidRDefault="00D961A4" w:rsidP="008D7CBB">
      <w:pPr>
        <w:pStyle w:val="Cuerpovademecum"/>
        <w:rPr>
          <w:lang w:val="es-CO"/>
        </w:rPr>
      </w:pPr>
      <w:hyperlink r:id="rId2602" w:tgtFrame="_blank" w:history="1">
        <w:r w:rsidR="008D7CBB" w:rsidRPr="008D7CBB">
          <w:rPr>
            <w:rStyle w:val="Hipervnculo"/>
            <w:lang w:val="es-CO"/>
          </w:rPr>
          <w:t>DECRETO 616 DEL 25 DE ABRIL DE 2022</w:t>
        </w:r>
      </w:hyperlink>
    </w:p>
    <w:p w14:paraId="57541786" w14:textId="77777777" w:rsidR="008D7CBB" w:rsidRPr="008D7CBB" w:rsidRDefault="008D7CBB" w:rsidP="008D7CBB">
      <w:pPr>
        <w:pStyle w:val="Cuerpovademecum"/>
        <w:rPr>
          <w:lang w:val="es-CO"/>
        </w:rPr>
      </w:pPr>
      <w:r w:rsidRPr="008D7CBB">
        <w:rPr>
          <w:lang w:val="es-CO"/>
        </w:rPr>
        <w:t>Por el cual se modifican los artículos 2.1.1.3, 2.1.3.11, 2.1.7.7, 2.1.7.8 Y se sustituye el Titulo 5 de la Parte 1 del Libro 2 del Decreto 780 de 2016, en el sentido de incorporar la contribución solidaria como mecanismo de afiliación al Régimen Subsidiado del Sistema General de Seguridad Social en Salud y se dictan otras disposiciones</w:t>
      </w:r>
    </w:p>
    <w:p w14:paraId="2BDD4E4C" w14:textId="77777777" w:rsidR="00A54D6C" w:rsidRPr="00A54D6C" w:rsidRDefault="00D961A4" w:rsidP="00A54D6C">
      <w:pPr>
        <w:pStyle w:val="Cuerpovademecum"/>
        <w:rPr>
          <w:lang w:val="es-CO"/>
        </w:rPr>
      </w:pPr>
      <w:hyperlink r:id="rId2603" w:tgtFrame="_blank" w:history="1">
        <w:r w:rsidR="00A54D6C" w:rsidRPr="00A54D6C">
          <w:rPr>
            <w:rStyle w:val="Hipervnculo"/>
            <w:lang w:val="es-CO"/>
          </w:rPr>
          <w:t>DECRETO 603 DEL 25 DE ABRIL DE 2022</w:t>
        </w:r>
      </w:hyperlink>
    </w:p>
    <w:p w14:paraId="641178B2" w14:textId="77777777" w:rsidR="00A54D6C" w:rsidRPr="00A54D6C" w:rsidRDefault="00A54D6C" w:rsidP="00A54D6C">
      <w:pPr>
        <w:pStyle w:val="Cuerpovademecum"/>
        <w:rPr>
          <w:lang w:val="es-CO"/>
        </w:rPr>
      </w:pPr>
      <w:r w:rsidRPr="00A54D6C">
        <w:rPr>
          <w:lang w:val="es-CO"/>
        </w:rPr>
        <w:t>Por medio del cual se adiciona el Título 8 en la Parte 2 del Libro 2 del Decreto 1067 de 2015, Único Reglamentario del Sector Administrativo de Relaciones Exteriores, para crear el Sistema Nacional de Cooperación Internacional de Colombia y se dictan disposiciones relacionadas con el desarrollo del mismo.</w:t>
      </w:r>
    </w:p>
    <w:p w14:paraId="5E3374F1" w14:textId="77777777" w:rsidR="00D21178" w:rsidRPr="00D21178" w:rsidRDefault="00D961A4" w:rsidP="00D21178">
      <w:pPr>
        <w:pStyle w:val="Cuerpovademecum"/>
        <w:rPr>
          <w:lang w:val="es-CO"/>
        </w:rPr>
      </w:pPr>
      <w:hyperlink r:id="rId2604" w:tgtFrame="_blank" w:history="1">
        <w:r w:rsidR="00D21178" w:rsidRPr="00D21178">
          <w:rPr>
            <w:rStyle w:val="Hipervnculo"/>
            <w:lang w:val="es-CO"/>
          </w:rPr>
          <w:t>DECRETO 574 DEL 19 DE ABRIL DE 2022</w:t>
        </w:r>
      </w:hyperlink>
    </w:p>
    <w:p w14:paraId="771A2FFE" w14:textId="77777777" w:rsidR="00D21178" w:rsidRPr="00D21178" w:rsidRDefault="00D21178" w:rsidP="00D21178">
      <w:pPr>
        <w:pStyle w:val="Cuerpovademecum"/>
        <w:rPr>
          <w:lang w:val="es-CO"/>
        </w:rPr>
      </w:pPr>
      <w:r w:rsidRPr="00D21178">
        <w:rPr>
          <w:lang w:val="es-CO"/>
        </w:rPr>
        <w:t>POR EL CUAL SE ADICIONA DE MANERA TRANSITORIA EL CAPÍTULO 7 AL TÍTULO 1, PARTE 4, LIBRO 2, DEL DECRETO 1075 -ÚNICO REGLAMENTARIO DEL SECTOR EDUCACIÓN- Y SE REGLAMENTA EL CONCURSO DE MÉRITOS PARA EL INGRESO AL SISTEMA ESPECIAL DE CARRERA DOCENTE EN ZONAS RURALES</w:t>
      </w:r>
    </w:p>
    <w:p w14:paraId="0E9BF3D1" w14:textId="77777777" w:rsidR="00D21178" w:rsidRPr="00D21178" w:rsidRDefault="00D961A4" w:rsidP="00D21178">
      <w:pPr>
        <w:pStyle w:val="Cuerpovademecum"/>
        <w:rPr>
          <w:lang w:val="es-CO"/>
        </w:rPr>
      </w:pPr>
      <w:hyperlink r:id="rId2605" w:tgtFrame="_blank" w:history="1">
        <w:r w:rsidR="00D21178" w:rsidRPr="00D21178">
          <w:rPr>
            <w:rStyle w:val="Hipervnculo"/>
            <w:lang w:val="es-CO"/>
          </w:rPr>
          <w:t>DECRETO 557 DEL 18 DE ABRIL DE 2022</w:t>
        </w:r>
      </w:hyperlink>
    </w:p>
    <w:p w14:paraId="0FE55373" w14:textId="77777777" w:rsidR="00D21178" w:rsidRPr="00D21178" w:rsidRDefault="00D21178" w:rsidP="00D21178">
      <w:pPr>
        <w:pStyle w:val="Cuerpovademecum"/>
        <w:rPr>
          <w:lang w:val="es-CO"/>
        </w:rPr>
      </w:pPr>
      <w:r w:rsidRPr="00D21178">
        <w:rPr>
          <w:lang w:val="es-CO"/>
        </w:rPr>
        <w:t>POR EL CUAL SE ADICIONA EL CAPÍTULO 2 DEL TÍTULO 1, DE LA PARTE 4, DEL LIBRO 2 DEL DECRETO 1070 DE 2015, DECRETO ÚNICO REGLAMENTARIO DEL SECTOR ADMINISTRATIVO DE DEFENSA, EN LO RELACIONADO CON EL SERVICIO DE PRACTICAJE EN PROYECTOS QUE SE DESARROLLEN MEDIANTE ESQUEMA DE ASOCIACIÓN PÚBLICO PRIVADA</w:t>
      </w:r>
    </w:p>
    <w:p w14:paraId="42646973" w14:textId="77777777" w:rsidR="00C53CA2" w:rsidRPr="00C53CA2" w:rsidRDefault="00D961A4" w:rsidP="00C53CA2">
      <w:pPr>
        <w:pStyle w:val="Cuerpovademecum"/>
        <w:rPr>
          <w:lang w:val="es-CO"/>
        </w:rPr>
      </w:pPr>
      <w:hyperlink r:id="rId2606" w:tgtFrame="_blank" w:history="1">
        <w:r w:rsidR="00C53CA2" w:rsidRPr="00C53CA2">
          <w:rPr>
            <w:rStyle w:val="Hipervnculo"/>
            <w:lang w:val="es-CO"/>
          </w:rPr>
          <w:t>DECRETO 555 DEL 9 DE ABRIL DE 2022</w:t>
        </w:r>
      </w:hyperlink>
    </w:p>
    <w:p w14:paraId="212E2AE2" w14:textId="77777777" w:rsidR="00C53CA2" w:rsidRPr="00C53CA2" w:rsidRDefault="00C53CA2" w:rsidP="00C53CA2">
      <w:pPr>
        <w:pStyle w:val="Cuerpovademecum"/>
        <w:rPr>
          <w:lang w:val="es-CO"/>
        </w:rPr>
      </w:pPr>
      <w:r w:rsidRPr="00C53CA2">
        <w:rPr>
          <w:lang w:val="es-CO"/>
        </w:rPr>
        <w:t>Por el cual se adiciona la Sección 6 al Capítulo 6 del Título 1, Parte 2, Libro 2 del Decreto 1072 de 2015, Único Reglamentario del Sector Trabajo, y se reglamenta el artículo 17 de la Ley 2069 de 2020, y la Ley 2121 de 2021 y se regula el trabajo remoto</w:t>
      </w:r>
    </w:p>
    <w:p w14:paraId="570604C9" w14:textId="77777777" w:rsidR="00C53CA2" w:rsidRPr="00C53CA2" w:rsidRDefault="00D961A4" w:rsidP="00C53CA2">
      <w:pPr>
        <w:pStyle w:val="Cuerpovademecum"/>
        <w:rPr>
          <w:lang w:val="es-CO"/>
        </w:rPr>
      </w:pPr>
      <w:hyperlink r:id="rId2607" w:tgtFrame="_blank" w:history="1">
        <w:r w:rsidR="00C53CA2" w:rsidRPr="00C53CA2">
          <w:rPr>
            <w:rStyle w:val="Hipervnculo"/>
            <w:lang w:val="es-CO"/>
          </w:rPr>
          <w:t>DECRETO 507 DEL 4 DE ABRIL DE 2022</w:t>
        </w:r>
      </w:hyperlink>
    </w:p>
    <w:p w14:paraId="1CF26B96" w14:textId="77777777" w:rsidR="00C53CA2" w:rsidRPr="00C53CA2" w:rsidRDefault="00C53CA2" w:rsidP="00C53CA2">
      <w:pPr>
        <w:pStyle w:val="Cuerpovademecum"/>
        <w:rPr>
          <w:lang w:val="es-CO"/>
        </w:rPr>
      </w:pPr>
      <w:r w:rsidRPr="00C53CA2">
        <w:rPr>
          <w:lang w:val="es-CO"/>
        </w:rPr>
        <w:t>Por el cual se modifica el Decreto 521 de 2020, en relación con los plazos para presentar los recobros al proceso de saneamiento por concepto de los servicios y tecnologías en salud no financiados con cargo a la UPC del Régimen Contributivo y se dictan otras precisiones</w:t>
      </w:r>
    </w:p>
    <w:p w14:paraId="32DCEAF4" w14:textId="77777777" w:rsidR="00C53CA2" w:rsidRPr="00C53CA2" w:rsidRDefault="00D961A4" w:rsidP="00C53CA2">
      <w:pPr>
        <w:pStyle w:val="Cuerpovademecum"/>
        <w:rPr>
          <w:lang w:val="es-CO"/>
        </w:rPr>
      </w:pPr>
      <w:hyperlink r:id="rId2608" w:tgtFrame="_blank" w:history="1">
        <w:r w:rsidR="00C53CA2" w:rsidRPr="00C53CA2">
          <w:rPr>
            <w:rStyle w:val="Hipervnculo"/>
            <w:lang w:val="es-CO"/>
          </w:rPr>
          <w:t>DECRETO 504 DEL 4 DE ABRIL DE 2022</w:t>
        </w:r>
      </w:hyperlink>
    </w:p>
    <w:p w14:paraId="602E539A" w14:textId="77777777" w:rsidR="00C53CA2" w:rsidRPr="00C53CA2" w:rsidRDefault="00C53CA2" w:rsidP="00C53CA2">
      <w:pPr>
        <w:pStyle w:val="Cuerpovademecum"/>
        <w:rPr>
          <w:lang w:val="es-CO"/>
        </w:rPr>
      </w:pPr>
      <w:r w:rsidRPr="00C53CA2">
        <w:rPr>
          <w:lang w:val="es-CO"/>
        </w:rPr>
        <w:t>"Por el cual se modifica parcialmente el Arancel de Aduanas para la importación de insumos agropecuarios"</w:t>
      </w:r>
    </w:p>
    <w:p w14:paraId="714179F8" w14:textId="77777777" w:rsidR="00C53CA2" w:rsidRPr="00C53CA2" w:rsidRDefault="00D961A4" w:rsidP="00C53CA2">
      <w:pPr>
        <w:pStyle w:val="Cuerpovademecum"/>
        <w:rPr>
          <w:lang w:val="es-CO"/>
        </w:rPr>
      </w:pPr>
      <w:hyperlink r:id="rId2609" w:tgtFrame="_blank" w:history="1">
        <w:r w:rsidR="00C53CA2" w:rsidRPr="00C53CA2">
          <w:rPr>
            <w:rStyle w:val="Hipervnculo"/>
            <w:lang w:val="es-CO"/>
          </w:rPr>
          <w:t>DECRETO 487 DEL 1 DE ABRIL DE 2022</w:t>
        </w:r>
      </w:hyperlink>
    </w:p>
    <w:p w14:paraId="77F119E6" w14:textId="77777777" w:rsidR="00C53CA2" w:rsidRPr="00C53CA2" w:rsidRDefault="00C53CA2" w:rsidP="00C53CA2">
      <w:pPr>
        <w:pStyle w:val="Cuerpovademecum"/>
        <w:rPr>
          <w:lang w:val="es-CO"/>
        </w:rPr>
      </w:pPr>
      <w:r w:rsidRPr="00C53CA2">
        <w:rPr>
          <w:lang w:val="es-CO"/>
        </w:rPr>
        <w:t>"Por el cual se adiciona la Parte 8 en el Libro 2 del Decreto 1081 de 2015, en el sentido de reglamentar la prestación del servicio de valoración de apoyos que realicen las entidades públicas y privadas en los términos de la Ley 1996 de 2019"</w:t>
      </w:r>
    </w:p>
    <w:p w14:paraId="1FF93915" w14:textId="77777777" w:rsidR="00C53CA2" w:rsidRPr="00C53CA2" w:rsidRDefault="00D961A4" w:rsidP="00C53CA2">
      <w:pPr>
        <w:pStyle w:val="Cuerpovademecum"/>
        <w:rPr>
          <w:lang w:val="es-CO"/>
        </w:rPr>
      </w:pPr>
      <w:hyperlink r:id="rId2610" w:tgtFrame="_blank" w:history="1">
        <w:r w:rsidR="00C53CA2" w:rsidRPr="00C53CA2">
          <w:rPr>
            <w:rStyle w:val="Hipervnculo"/>
            <w:lang w:val="es-CO"/>
          </w:rPr>
          <w:t>DECRETO 895 DEL 31 DE MAYO DE 2022</w:t>
        </w:r>
      </w:hyperlink>
    </w:p>
    <w:p w14:paraId="370FAF00" w14:textId="77777777" w:rsidR="00C53CA2" w:rsidRPr="00C53CA2" w:rsidRDefault="00C53CA2" w:rsidP="00C53CA2">
      <w:pPr>
        <w:pStyle w:val="Cuerpovademecum"/>
        <w:rPr>
          <w:lang w:val="es-CO"/>
        </w:rPr>
      </w:pPr>
      <w:r w:rsidRPr="00C53CA2">
        <w:rPr>
          <w:lang w:val="es-CO"/>
        </w:rPr>
        <w:t xml:space="preserve">Por el cual se reglamentan los artículos 11, 12, 13 Y 14 de la Ley 1715 de 2014, modificados por los artículos 8, 9, 10 Y 11 de la Ley 2099 de 2021, los parágrafos 1 y 2 del artículo 21 y el artículo 43 de la Ley 2099 de 2021, se sustituyen los artículos 1.2.1.18.70. al 1.2.1.18.79. del Capítulo 18 del Título 1 de la Parte 2 del Libro 1 y se adicionan los artículos 1.2.1.18.91. y 1.2.1.18.92. al Capítulo 18 del Título 1 de la Parte 2 del Libro 1 y se renumeran y modifican los artículos 1.3.1.12.21. (sic) y 1.3.1.12.22. (sic) </w:t>
      </w:r>
      <w:r w:rsidRPr="00C53CA2">
        <w:rPr>
          <w:lang w:val="es-CO"/>
        </w:rPr>
        <w:lastRenderedPageBreak/>
        <w:t>del Capítulo 12 del Título 1 de la Parte 3 del Libro 1 del Decreto 1625 de 2016, Único Reglamentario en Materia Tributaria.</w:t>
      </w:r>
    </w:p>
    <w:p w14:paraId="04D0250D" w14:textId="77777777" w:rsidR="00C53CA2" w:rsidRPr="00C53CA2" w:rsidRDefault="00D961A4" w:rsidP="00C53CA2">
      <w:pPr>
        <w:pStyle w:val="Cuerpovademecum"/>
        <w:rPr>
          <w:lang w:val="es-CO"/>
        </w:rPr>
      </w:pPr>
      <w:hyperlink r:id="rId2611" w:tgtFrame="_blank" w:history="1">
        <w:r w:rsidR="00C53CA2" w:rsidRPr="00C53CA2">
          <w:rPr>
            <w:rStyle w:val="Hipervnculo"/>
            <w:lang w:val="es-CO"/>
          </w:rPr>
          <w:t>DECRETO 894 DEL 31 DE MAYO DE 2022</w:t>
        </w:r>
      </w:hyperlink>
    </w:p>
    <w:p w14:paraId="402A1806" w14:textId="77777777" w:rsidR="00C53CA2" w:rsidRPr="00C53CA2" w:rsidRDefault="00C53CA2" w:rsidP="00C53CA2">
      <w:pPr>
        <w:pStyle w:val="Cuerpovademecum"/>
        <w:rPr>
          <w:lang w:val="es-CO"/>
        </w:rPr>
      </w:pPr>
      <w:r w:rsidRPr="00C53CA2">
        <w:rPr>
          <w:lang w:val="es-CO"/>
        </w:rPr>
        <w:t>"Por el cual se desarrollan los compromisos de acceso a los mercados adquiridos por Colombia en virtud del "Acuerdo Comercial entre el Reino Unido de Gran Bretaña e Irlanda del Norte, por una parte, y la República de Colombia, la República de Ecuador y la República de Perú por otra</w:t>
      </w:r>
      <w:proofErr w:type="gramStart"/>
      <w:r w:rsidRPr="00C53CA2">
        <w:rPr>
          <w:lang w:val="es-CO"/>
        </w:rPr>
        <w:t>",suscrito</w:t>
      </w:r>
      <w:proofErr w:type="gramEnd"/>
      <w:r w:rsidRPr="00C53CA2">
        <w:rPr>
          <w:lang w:val="es-CO"/>
        </w:rPr>
        <w:t xml:space="preserve"> en Quito, el 15 de mayo de 2019, aprobado por la Ley 2067 de 2020, y se adoptan otras disposiciones"</w:t>
      </w:r>
    </w:p>
    <w:p w14:paraId="555C8996" w14:textId="77777777" w:rsidR="00C53CA2" w:rsidRPr="00C53CA2" w:rsidRDefault="00D961A4" w:rsidP="00C53CA2">
      <w:pPr>
        <w:pStyle w:val="Cuerpovademecum"/>
        <w:rPr>
          <w:lang w:val="es-CO"/>
        </w:rPr>
      </w:pPr>
      <w:hyperlink r:id="rId2612" w:tgtFrame="_blank" w:history="1">
        <w:r w:rsidR="00C53CA2" w:rsidRPr="00C53CA2">
          <w:rPr>
            <w:rStyle w:val="Hipervnculo"/>
            <w:lang w:val="es-CO"/>
          </w:rPr>
          <w:t>DECRETO 890 DEL 31 DE MAYO DE 2022</w:t>
        </w:r>
      </w:hyperlink>
    </w:p>
    <w:p w14:paraId="5A172EAF" w14:textId="77777777" w:rsidR="00C53CA2" w:rsidRPr="00C53CA2" w:rsidRDefault="00C53CA2" w:rsidP="00C53CA2">
      <w:pPr>
        <w:pStyle w:val="Cuerpovademecum"/>
        <w:rPr>
          <w:lang w:val="es-CO"/>
        </w:rPr>
      </w:pPr>
      <w:r w:rsidRPr="00C53CA2">
        <w:rPr>
          <w:lang w:val="es-CO"/>
        </w:rPr>
        <w:t>"Por el cual se adiciona el Capítulo 5 al Título 8 de la Parte 2 del Libro 2 del Decreto 1082 de 2015, Único Reglamentario del Sector Administrativo de Planeación Nacional, con el fin de reglamentar los artículos 2, 3 Y 4 del Decreto Legislativo 812 de 2020, en lo relacionado con la creación, administración e implementación del Registro Social de Hogares"</w:t>
      </w:r>
    </w:p>
    <w:p w14:paraId="3D7B0444" w14:textId="77777777" w:rsidR="007E29F2" w:rsidRPr="007E29F2" w:rsidRDefault="00D961A4" w:rsidP="007E29F2">
      <w:pPr>
        <w:pStyle w:val="Cuerpovademecum"/>
        <w:rPr>
          <w:lang w:val="es-CO"/>
        </w:rPr>
      </w:pPr>
      <w:hyperlink r:id="rId2613" w:tgtFrame="_blank" w:history="1">
        <w:r w:rsidR="007E29F2" w:rsidRPr="007E29F2">
          <w:rPr>
            <w:rStyle w:val="Hipervnculo"/>
            <w:lang w:val="es-CO"/>
          </w:rPr>
          <w:t>DECRETO 889 DEL 31 DE MAYO DE 2022</w:t>
        </w:r>
      </w:hyperlink>
    </w:p>
    <w:p w14:paraId="335F8271" w14:textId="77777777" w:rsidR="007E29F2" w:rsidRPr="007E29F2" w:rsidRDefault="007E29F2" w:rsidP="007E29F2">
      <w:pPr>
        <w:pStyle w:val="Cuerpovademecum"/>
        <w:rPr>
          <w:lang w:val="es-CO"/>
        </w:rPr>
      </w:pPr>
      <w:r w:rsidRPr="007E29F2">
        <w:rPr>
          <w:lang w:val="es-CO"/>
        </w:rPr>
        <w:t>Por el cual se depura el Decreto 1084 de 2015, Decreto Único Reglamentario del Sector de Inclusión Social y Reconciliación y se dictan otras disposiciones</w:t>
      </w:r>
    </w:p>
    <w:p w14:paraId="237471B8" w14:textId="77777777" w:rsidR="00586EBA" w:rsidRPr="00586EBA" w:rsidRDefault="00D961A4" w:rsidP="00586EBA">
      <w:pPr>
        <w:pStyle w:val="Cuerpovademecum"/>
        <w:rPr>
          <w:lang w:val="es-CO"/>
        </w:rPr>
      </w:pPr>
      <w:hyperlink r:id="rId2614" w:tgtFrame="_blank" w:history="1">
        <w:r w:rsidR="00586EBA" w:rsidRPr="00586EBA">
          <w:rPr>
            <w:rStyle w:val="Hipervnculo"/>
            <w:lang w:val="es-CO"/>
          </w:rPr>
          <w:t>DECRETO 860 DEL 31 DE MAYO DE 2022</w:t>
        </w:r>
      </w:hyperlink>
    </w:p>
    <w:p w14:paraId="453B5DA9" w14:textId="77777777" w:rsidR="00586EBA" w:rsidRPr="00586EBA" w:rsidRDefault="00586EBA" w:rsidP="00586EBA">
      <w:pPr>
        <w:pStyle w:val="Cuerpovademecum"/>
        <w:rPr>
          <w:lang w:val="es-CO"/>
        </w:rPr>
      </w:pPr>
      <w:r w:rsidRPr="00586EBA">
        <w:rPr>
          <w:lang w:val="es-CO"/>
        </w:rPr>
        <w:t>Por el cual se modifican los artículos 1.6.1.13.2.22., 1.6.1.13.2.23. Y 1.6.1.13.2.24. de la Sección 2 del Capítulo 13 del Título 1 de la Parte 6 del Libro 1 del Decreto 1625 de 2016, Único Reglamentario en Materia Tributaria</w:t>
      </w:r>
    </w:p>
    <w:p w14:paraId="7ADF4C5B" w14:textId="77777777" w:rsidR="007F63E3" w:rsidRPr="007F63E3" w:rsidRDefault="00D961A4" w:rsidP="007F63E3">
      <w:pPr>
        <w:pStyle w:val="Cuerpovademecum"/>
        <w:rPr>
          <w:lang w:val="es-CO"/>
        </w:rPr>
      </w:pPr>
      <w:hyperlink r:id="rId2615" w:tgtFrame="_blank" w:history="1">
        <w:r w:rsidR="007F63E3" w:rsidRPr="007F63E3">
          <w:rPr>
            <w:rStyle w:val="Hipervnculo"/>
            <w:lang w:val="es-CO"/>
          </w:rPr>
          <w:t>DECRETO 821 DEL 20 DE MAYO DE 2022</w:t>
        </w:r>
      </w:hyperlink>
    </w:p>
    <w:p w14:paraId="63813080" w14:textId="77777777" w:rsidR="007F63E3" w:rsidRPr="007F63E3" w:rsidRDefault="007F63E3" w:rsidP="007F63E3">
      <w:pPr>
        <w:pStyle w:val="Cuerpovademecum"/>
        <w:rPr>
          <w:lang w:val="es-CO"/>
        </w:rPr>
      </w:pPr>
      <w:r w:rsidRPr="007F63E3">
        <w:rPr>
          <w:lang w:val="es-CO"/>
        </w:rPr>
        <w:t>"Por el cual se subroga el capítulo 7 del título 2 de la· parte 2 del libro 2 del Decreto 1078 de 2015, que reglamenta el parágrafo 2 del artículo 11 de la Ley 1341 de 2009"</w:t>
      </w:r>
    </w:p>
    <w:p w14:paraId="145A73BB" w14:textId="77777777" w:rsidR="00883499" w:rsidRPr="00883499" w:rsidRDefault="00D961A4" w:rsidP="00883499">
      <w:pPr>
        <w:pStyle w:val="Cuerpovademecum"/>
        <w:rPr>
          <w:lang w:val="es-CO"/>
        </w:rPr>
      </w:pPr>
      <w:hyperlink r:id="rId2616" w:tgtFrame="_blank" w:history="1">
        <w:r w:rsidR="00883499" w:rsidRPr="00883499">
          <w:rPr>
            <w:rStyle w:val="Hipervnculo"/>
            <w:lang w:val="es-CO"/>
          </w:rPr>
          <w:t>DECRETO 802 DEL 16 DE MAYO DE 2022</w:t>
        </w:r>
      </w:hyperlink>
    </w:p>
    <w:p w14:paraId="6D167CF6" w14:textId="77777777" w:rsidR="00883499" w:rsidRPr="00883499" w:rsidRDefault="00883499" w:rsidP="00883499">
      <w:pPr>
        <w:pStyle w:val="Cuerpovademecum"/>
        <w:rPr>
          <w:lang w:val="es-CO"/>
        </w:rPr>
      </w:pPr>
      <w:r w:rsidRPr="00883499">
        <w:rPr>
          <w:lang w:val="es-CO"/>
        </w:rPr>
        <w:t>"Por el cual se sustituye el capítulo 7, al título 2, de la parte 3, del libro 2, del Decreto Único Reglamentario del Sector Vivienda, Ciudad y Territorio, Decreto 1077 del 26 de mayo de 2015, que reglamenta parcialmente el artículo 88 de la Ley 1753 de 2015, en lo referente al incentivo al aprovechamiento de residuos sólidos y se dictan otras disposiciones"</w:t>
      </w:r>
    </w:p>
    <w:p w14:paraId="151E828D" w14:textId="77777777" w:rsidR="00725C95" w:rsidRPr="00725C95" w:rsidRDefault="00D961A4" w:rsidP="00725C95">
      <w:pPr>
        <w:pStyle w:val="Cuerpovademecum"/>
        <w:rPr>
          <w:lang w:val="es-CO"/>
        </w:rPr>
      </w:pPr>
      <w:hyperlink r:id="rId2617" w:tgtFrame="_blank" w:history="1">
        <w:r w:rsidR="00725C95" w:rsidRPr="00725C95">
          <w:rPr>
            <w:rStyle w:val="Hipervnculo"/>
            <w:lang w:val="es-CO"/>
          </w:rPr>
          <w:t>DECRETO 801 DEL 16 DE MAYO DE 2022</w:t>
        </w:r>
      </w:hyperlink>
    </w:p>
    <w:p w14:paraId="4E832194" w14:textId="77777777" w:rsidR="00725C95" w:rsidRPr="00725C95" w:rsidRDefault="00725C95" w:rsidP="00725C95">
      <w:pPr>
        <w:pStyle w:val="Cuerpovademecum"/>
        <w:rPr>
          <w:lang w:val="es-CO"/>
        </w:rPr>
      </w:pPr>
      <w:r w:rsidRPr="00725C95">
        <w:rPr>
          <w:lang w:val="es-CO"/>
        </w:rPr>
        <w:t>Por el cual se adiciona el Capítulo 6 al Título 9 de la Parte 2 del Libro 2 del Decreto Único Reglamentario del Sector Trabajo 1072 de 2015, y se adopta la Política Pública de los Vendedores Informales</w:t>
      </w:r>
    </w:p>
    <w:p w14:paraId="399769EE" w14:textId="77777777" w:rsidR="002250AB" w:rsidRPr="002250AB" w:rsidRDefault="00D961A4" w:rsidP="002250AB">
      <w:pPr>
        <w:pStyle w:val="Cuerpovademecum"/>
        <w:rPr>
          <w:lang w:val="es-CO"/>
        </w:rPr>
      </w:pPr>
      <w:hyperlink r:id="rId2618" w:tgtFrame="_blank" w:history="1">
        <w:r w:rsidR="002250AB" w:rsidRPr="002250AB">
          <w:rPr>
            <w:rStyle w:val="Hipervnculo"/>
            <w:lang w:val="es-CO"/>
          </w:rPr>
          <w:t>DECRETO 771 DEL 16 DE MAYO DE 2022</w:t>
        </w:r>
      </w:hyperlink>
    </w:p>
    <w:p w14:paraId="00C79F6A" w14:textId="77777777" w:rsidR="002250AB" w:rsidRPr="002250AB" w:rsidRDefault="002250AB" w:rsidP="002250AB">
      <w:pPr>
        <w:pStyle w:val="Cuerpovademecum"/>
        <w:rPr>
          <w:lang w:val="es-CO"/>
        </w:rPr>
      </w:pPr>
      <w:r w:rsidRPr="002250AB">
        <w:rPr>
          <w:lang w:val="es-CO"/>
        </w:rPr>
        <w:t>Por el cual se adiciona el capítulo 4 al Título 4 de la parte 2 del Libro 2 del Decreto 1070 de 2015 "Decreto Único Reglamentario del Sector Administrativo de Defensa", para reglamentar el artículo 5 de la Ley 1941 de 2018 -Registro Nacional de Identificación Balística"</w:t>
      </w:r>
    </w:p>
    <w:p w14:paraId="3DFEACB9" w14:textId="77777777" w:rsidR="0058748D" w:rsidRPr="0058748D" w:rsidRDefault="00D961A4" w:rsidP="0058748D">
      <w:pPr>
        <w:pStyle w:val="Cuerpovademecum"/>
        <w:rPr>
          <w:lang w:val="es-CO"/>
        </w:rPr>
      </w:pPr>
      <w:hyperlink r:id="rId2619" w:tgtFrame="_blank" w:history="1">
        <w:r w:rsidR="0058748D" w:rsidRPr="0058748D">
          <w:rPr>
            <w:rStyle w:val="Hipervnculo"/>
            <w:lang w:val="es-CO"/>
          </w:rPr>
          <w:t>DECRETO 768 DEL 16 DE MAYO DE 2022</w:t>
        </w:r>
      </w:hyperlink>
    </w:p>
    <w:p w14:paraId="6E35078D" w14:textId="77777777" w:rsidR="0058748D" w:rsidRPr="0058748D" w:rsidRDefault="0058748D" w:rsidP="0058748D">
      <w:pPr>
        <w:pStyle w:val="Cuerpovademecum"/>
        <w:rPr>
          <w:lang w:val="es-CO"/>
        </w:rPr>
      </w:pPr>
      <w:r w:rsidRPr="0058748D">
        <w:rPr>
          <w:lang w:val="es-CO"/>
        </w:rPr>
        <w:t>Por el cual se actualiza la Tabla de Clasificación de Actividades Económicas para el Sistema General de Riesgos Laborales y se dictan otras disposiciones</w:t>
      </w:r>
    </w:p>
    <w:p w14:paraId="06995D7C" w14:textId="77777777" w:rsidR="00EE3F92" w:rsidRPr="00EE3F92" w:rsidRDefault="00D961A4" w:rsidP="00EE3F92">
      <w:pPr>
        <w:pStyle w:val="Cuerpovademecum"/>
        <w:rPr>
          <w:lang w:val="es-CO"/>
        </w:rPr>
      </w:pPr>
      <w:hyperlink r:id="rId2620" w:tgtFrame="_blank" w:history="1">
        <w:r w:rsidR="00EE3F92" w:rsidRPr="00EE3F92">
          <w:rPr>
            <w:rStyle w:val="Hipervnculo"/>
            <w:lang w:val="es-CO"/>
          </w:rPr>
          <w:t>DECRETO 767 DEL 16 DE MAYO DE 2022</w:t>
        </w:r>
      </w:hyperlink>
    </w:p>
    <w:p w14:paraId="44A41951" w14:textId="77777777" w:rsidR="00EE3F92" w:rsidRPr="00EE3F92" w:rsidRDefault="00EE3F92" w:rsidP="00EE3F92">
      <w:pPr>
        <w:pStyle w:val="Cuerpovademecum"/>
        <w:rPr>
          <w:lang w:val="es-CO"/>
        </w:rPr>
      </w:pPr>
      <w:r w:rsidRPr="00EE3F92">
        <w:rPr>
          <w:lang w:val="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43511104" w14:textId="77777777" w:rsidR="00EE3F92" w:rsidRPr="00EE3F92" w:rsidRDefault="00D961A4" w:rsidP="00EE3F92">
      <w:pPr>
        <w:pStyle w:val="Cuerpovademecum"/>
        <w:rPr>
          <w:lang w:val="es-CO"/>
        </w:rPr>
      </w:pPr>
      <w:hyperlink r:id="rId2621" w:tgtFrame="_blank" w:history="1">
        <w:r w:rsidR="00EE3F92" w:rsidRPr="00EE3F92">
          <w:rPr>
            <w:rStyle w:val="Hipervnculo"/>
            <w:lang w:val="es-CO"/>
          </w:rPr>
          <w:t>DECRETO 766 DEL 16 DE MAYO DE 2022</w:t>
        </w:r>
      </w:hyperlink>
    </w:p>
    <w:p w14:paraId="180699ED" w14:textId="77777777" w:rsidR="00EE3F92" w:rsidRPr="00EE3F92" w:rsidRDefault="00EE3F92" w:rsidP="00EE3F92">
      <w:pPr>
        <w:pStyle w:val="Cuerpovademecum"/>
        <w:rPr>
          <w:lang w:val="es-CO"/>
        </w:rPr>
      </w:pPr>
      <w:r w:rsidRPr="00EE3F92">
        <w:rPr>
          <w:lang w:val="es-CO"/>
        </w:rPr>
        <w:t>"Por el cual se modifican los artículos 2.6.7.2.3. y 2.6.7.2.7. del Capítulo 2 Título 7 Parte 6 Libro 2 del Decreto 1068 de 2015, Único Reglamentario del Sector Hacienda y Crédito Público, los cuales regulan la línea de redescuento con tasa compensada de la Financiera de Desarrollo Territorial S.A.-FINDETER para el financiamiento de la infraestructura para el desarrollo sostenible"</w:t>
      </w:r>
    </w:p>
    <w:p w14:paraId="25EA1B19" w14:textId="77777777" w:rsidR="00122B3F" w:rsidRPr="00122B3F" w:rsidRDefault="00D961A4" w:rsidP="00122B3F">
      <w:pPr>
        <w:pStyle w:val="Cuerpovademecum"/>
        <w:rPr>
          <w:lang w:val="es-CO"/>
        </w:rPr>
      </w:pPr>
      <w:hyperlink r:id="rId2622" w:tgtFrame="_blank" w:history="1">
        <w:r w:rsidR="00122B3F" w:rsidRPr="00122B3F">
          <w:rPr>
            <w:rStyle w:val="Hipervnculo"/>
            <w:lang w:val="es-CO"/>
          </w:rPr>
          <w:t>DECRETO 761 DEL 16 DE MAYO DE 2022</w:t>
        </w:r>
      </w:hyperlink>
    </w:p>
    <w:p w14:paraId="211E4382" w14:textId="77777777" w:rsidR="00122B3F" w:rsidRPr="00122B3F" w:rsidRDefault="00122B3F" w:rsidP="00122B3F">
      <w:pPr>
        <w:pStyle w:val="Cuerpovademecum"/>
        <w:rPr>
          <w:lang w:val="es-CO"/>
        </w:rPr>
      </w:pPr>
      <w:r w:rsidRPr="00122B3F">
        <w:rPr>
          <w:lang w:val="es-CO"/>
        </w:rPr>
        <w:t>"Por el cual se reglamentan los artículos 16, 17 Y 18 de la Ley 2125 de 2021 y se adiciona la Sección 5 al Capítulo 9 del TItulo 1 de la Parte 2 del Libro 2 del Decreto 1074 de 2015"</w:t>
      </w:r>
    </w:p>
    <w:p w14:paraId="69595FAC" w14:textId="77777777" w:rsidR="00122B3F" w:rsidRPr="00122B3F" w:rsidRDefault="00D961A4" w:rsidP="00122B3F">
      <w:pPr>
        <w:pStyle w:val="Cuerpovademecum"/>
        <w:rPr>
          <w:lang w:val="es-CO"/>
        </w:rPr>
      </w:pPr>
      <w:hyperlink r:id="rId2623" w:tgtFrame="_blank" w:history="1">
        <w:r w:rsidR="00122B3F" w:rsidRPr="00122B3F">
          <w:rPr>
            <w:rStyle w:val="Hipervnculo"/>
            <w:lang w:val="es-CO"/>
          </w:rPr>
          <w:t>DECRETO 728 DEL 12 DE MAYO DE 2022</w:t>
        </w:r>
      </w:hyperlink>
    </w:p>
    <w:p w14:paraId="24B83502" w14:textId="77777777" w:rsidR="00122B3F" w:rsidRPr="00122B3F" w:rsidRDefault="00122B3F" w:rsidP="00122B3F">
      <w:pPr>
        <w:pStyle w:val="Cuerpovademecum"/>
        <w:rPr>
          <w:lang w:val="es-CO"/>
        </w:rPr>
      </w:pPr>
      <w:r w:rsidRPr="00122B3F">
        <w:rPr>
          <w:lang w:val="es-CO"/>
        </w:rPr>
        <w:t>Por el cual se reglamentan los artículos 35, 38, 39, 40, 40-1, 41, 81, 81-1 Y 118 del Estatuto Tributario y se sustituyen unos artículos del Título 1 de la Parte 2 del Libro 1 del Decreto 1625 de 2016, Único Reglamentario en Materia Tributaria.</w:t>
      </w:r>
    </w:p>
    <w:p w14:paraId="774D7B80" w14:textId="77777777" w:rsidR="000010B8" w:rsidRPr="000010B8" w:rsidRDefault="00D961A4" w:rsidP="000010B8">
      <w:pPr>
        <w:pStyle w:val="Cuerpovademecum"/>
        <w:rPr>
          <w:lang w:val="es-CO"/>
        </w:rPr>
      </w:pPr>
      <w:hyperlink r:id="rId2624" w:tgtFrame="_blank" w:history="1">
        <w:r w:rsidR="000010B8" w:rsidRPr="000010B8">
          <w:rPr>
            <w:rStyle w:val="Hipervnculo"/>
            <w:lang w:val="es-CO"/>
          </w:rPr>
          <w:t>DECRETO 681 DEL 2 DE MAYO DE 2022</w:t>
        </w:r>
      </w:hyperlink>
    </w:p>
    <w:p w14:paraId="7287E0B2" w14:textId="77777777" w:rsidR="000010B8" w:rsidRPr="000010B8" w:rsidRDefault="000010B8" w:rsidP="000010B8">
      <w:pPr>
        <w:pStyle w:val="Cuerpovademecum"/>
        <w:rPr>
          <w:lang w:val="es-CO"/>
        </w:rPr>
      </w:pPr>
      <w:r w:rsidRPr="000010B8">
        <w:rPr>
          <w:lang w:val="es-CO"/>
        </w:rPr>
        <w:t>Por medio del cual se adiciona el Capítulo 7 al Título 2 de la Parte 9 del Libro 2 del Decreto 780 de 2016 relativo a la Política Pública Nacional de Envejecimiento y Vejez 2022 - 2031</w:t>
      </w:r>
    </w:p>
    <w:p w14:paraId="6DD03115" w14:textId="77777777" w:rsidR="000010B8" w:rsidRPr="000010B8" w:rsidRDefault="00D961A4" w:rsidP="000010B8">
      <w:pPr>
        <w:pStyle w:val="Cuerpovademecum"/>
        <w:rPr>
          <w:lang w:val="es-CO"/>
        </w:rPr>
      </w:pPr>
      <w:hyperlink r:id="rId2625" w:tgtFrame="_blank" w:history="1">
        <w:r w:rsidR="000010B8" w:rsidRPr="000010B8">
          <w:rPr>
            <w:rStyle w:val="Hipervnculo"/>
            <w:lang w:val="es-CO"/>
          </w:rPr>
          <w:t>DECRETO 678 DEL 2 DE MAYO DE 2022</w:t>
        </w:r>
      </w:hyperlink>
    </w:p>
    <w:p w14:paraId="66F7DE13" w14:textId="77777777" w:rsidR="000010B8" w:rsidRPr="000010B8" w:rsidRDefault="000010B8" w:rsidP="000010B8">
      <w:pPr>
        <w:pStyle w:val="Cuerpovademecum"/>
        <w:rPr>
          <w:lang w:val="es-CO"/>
        </w:rPr>
      </w:pPr>
      <w:r w:rsidRPr="000010B8">
        <w:rPr>
          <w:lang w:val="es-CO"/>
        </w:rPr>
        <w:t>Por el cual se reglamenta el inciso 3 y el parágrafo 2 del artículo 555-2 del Estatuto Tributario, modificado por el artículo 12 de la Ley 2155 de 2021, parcialmente el artículo 631-6 del Estatuto Tributario, modificado por el artículo 17 de la Ley 2155 de 2021, y parcialmente los parágrafos 1 y 2 del artículo 903 del Estatuto Tributario, modificados por el artículo 74 de la Ley 2155 de 2021, y se modifican los artículos 1.6.1.2.1.1.6.1.2.5. 1.6.1.2.8. 1.6.1.2.10. a 1.6.1.2.13. el inciso 3 del artículo 1.6.1.2.14. el parágrafo 1 del artículo 1.6.1.2.15. 1.6.1.2.16. 1.6.1.2.18. a 1.6.1.2.20. 1.6.1.2.22. Y 1.6.1.2.27. a 1.6.1.2.29. se adicionan el inciso 3 al artículo 1.6.1.2.3. yel numeral 7 al artículo 1.6.1.2.4. y se sustituyen el numeral 6 del artículo 1.6.1.2.4. Y el artículo 1.6.1.2.6. del Capítulo 2 del Título 1 de la Parte 6 del Libro 1 del Decreto 1625 de 2016, Único Reglamentario en Materia Tributaria.</w:t>
      </w:r>
    </w:p>
    <w:p w14:paraId="439BEE3E" w14:textId="77777777" w:rsidR="000010B8" w:rsidRPr="000010B8" w:rsidRDefault="00D961A4" w:rsidP="000010B8">
      <w:pPr>
        <w:pStyle w:val="Cuerpovademecum"/>
        <w:rPr>
          <w:lang w:val="es-CO"/>
        </w:rPr>
      </w:pPr>
      <w:hyperlink r:id="rId2626" w:tgtFrame="_blank" w:history="1">
        <w:r w:rsidR="000010B8" w:rsidRPr="000010B8">
          <w:rPr>
            <w:rStyle w:val="Hipervnculo"/>
            <w:lang w:val="es-CO"/>
          </w:rPr>
          <w:t>DECRETO 1130 DEL 30 DE JUNIO DE 2022</w:t>
        </w:r>
      </w:hyperlink>
    </w:p>
    <w:p w14:paraId="500FA992" w14:textId="77777777" w:rsidR="000010B8" w:rsidRPr="000010B8" w:rsidRDefault="000010B8" w:rsidP="000010B8">
      <w:pPr>
        <w:pStyle w:val="Cuerpovademecum"/>
        <w:rPr>
          <w:lang w:val="es-CO"/>
        </w:rPr>
      </w:pPr>
      <w:r w:rsidRPr="000010B8">
        <w:rPr>
          <w:lang w:val="es-CO"/>
        </w:rPr>
        <w:t>Por el cual se adiciona el capítulo 2 del título 4 de la parte 2 del libro 2 del Decreto 1066 de 2015 Único Reglamentario del Sector Administrativo de Interior, que crea el Sistema Nacional de Gestión de Conflictos Sociales y Dálogo Social -SINGESCO- y se dictan optras disposiciones</w:t>
      </w:r>
    </w:p>
    <w:p w14:paraId="6300C4B8" w14:textId="77777777" w:rsidR="004F59BB" w:rsidRPr="004F59BB" w:rsidRDefault="00D961A4" w:rsidP="004F59BB">
      <w:pPr>
        <w:pStyle w:val="Cuerpovademecum"/>
        <w:rPr>
          <w:lang w:val="es-CO"/>
        </w:rPr>
      </w:pPr>
      <w:hyperlink r:id="rId2627" w:tgtFrame="_blank" w:history="1">
        <w:r w:rsidR="004F59BB" w:rsidRPr="004F59BB">
          <w:rPr>
            <w:rStyle w:val="Hipervnculo"/>
            <w:lang w:val="es-CO"/>
          </w:rPr>
          <w:t>DECRETO 1106 DEL 29 DE JUNIO DE 2022</w:t>
        </w:r>
      </w:hyperlink>
    </w:p>
    <w:p w14:paraId="2F87A076" w14:textId="77777777" w:rsidR="004F59BB" w:rsidRPr="004F59BB" w:rsidRDefault="004F59BB" w:rsidP="004F59BB">
      <w:pPr>
        <w:pStyle w:val="Cuerpovademecum"/>
        <w:rPr>
          <w:lang w:val="es-CO"/>
        </w:rPr>
      </w:pPr>
      <w:r w:rsidRPr="004F59BB">
        <w:rPr>
          <w:lang w:val="es-CO"/>
        </w:rPr>
        <w:t>POR MEDIO DEL CUAL SE ADICIONA EL TÍTULO 9 A LA PARTE 1 DEL LIBRO 2 DEL DECRETO 1081 DE 2015, ÚNICO REGLAMENTARIO DEL SECTOR DE LA PRESIDENCIA DE LA REPÚBLICA, PARA ESTABLECER LA ORGANIZACIÓN Y EL FUNCIONAMIENTO DEL SISTEMA NACIONAL DE LAS MUJERES</w:t>
      </w:r>
    </w:p>
    <w:p w14:paraId="11A212A3" w14:textId="77777777" w:rsidR="004F59BB" w:rsidRPr="004F59BB" w:rsidRDefault="00D961A4" w:rsidP="004F59BB">
      <w:pPr>
        <w:pStyle w:val="Cuerpovademecum"/>
        <w:rPr>
          <w:lang w:val="es-CO"/>
        </w:rPr>
      </w:pPr>
      <w:hyperlink r:id="rId2628" w:tgtFrame="_blank" w:history="1">
        <w:r w:rsidR="004F59BB" w:rsidRPr="004F59BB">
          <w:rPr>
            <w:rStyle w:val="Hipervnculo"/>
            <w:lang w:val="es-CO"/>
          </w:rPr>
          <w:t>DECRETO 1104 DEL 29 DE JUNIO DE 2022</w:t>
        </w:r>
      </w:hyperlink>
    </w:p>
    <w:p w14:paraId="11B1A17A" w14:textId="77777777" w:rsidR="004F59BB" w:rsidRPr="004F59BB" w:rsidRDefault="004F59BB" w:rsidP="004F59BB">
      <w:pPr>
        <w:pStyle w:val="Cuerpovademecum"/>
        <w:rPr>
          <w:lang w:val="es-CO"/>
        </w:rPr>
      </w:pPr>
      <w:r w:rsidRPr="004F59BB">
        <w:rPr>
          <w:lang w:val="es-CO"/>
        </w:rPr>
        <w:t>POR EL CUAL SE MODIFICA EL DECRETO 1077 DE 2015 EN RELACIÓN CON LAS CONDICIONES PARA LA ASIGNACIÓN DEL SUBSIDIO FAMILIAR DE VIVIENDA EN LA MODALIDAD DE ARRENDAMIENTO PARA POBLACIÓN MIGRANTE</w:t>
      </w:r>
    </w:p>
    <w:p w14:paraId="6D6FF0CD" w14:textId="77777777" w:rsidR="004F59BB" w:rsidRPr="004F59BB" w:rsidRDefault="00D961A4" w:rsidP="004F59BB">
      <w:pPr>
        <w:pStyle w:val="Cuerpovademecum"/>
        <w:rPr>
          <w:lang w:val="es-CO"/>
        </w:rPr>
      </w:pPr>
      <w:hyperlink r:id="rId2629" w:tgtFrame="_blank" w:history="1">
        <w:r w:rsidR="004F59BB" w:rsidRPr="004F59BB">
          <w:rPr>
            <w:rStyle w:val="Hipervnculo"/>
            <w:lang w:val="es-CO"/>
          </w:rPr>
          <w:t>DECRETO 1103 DEL 29 DE JUNIO DE 2022</w:t>
        </w:r>
      </w:hyperlink>
    </w:p>
    <w:p w14:paraId="7A75DBB6" w14:textId="77777777" w:rsidR="004F59BB" w:rsidRPr="004F59BB" w:rsidRDefault="004F59BB" w:rsidP="004F59BB">
      <w:pPr>
        <w:pStyle w:val="Cuerpovademecum"/>
        <w:rPr>
          <w:lang w:val="es-CO"/>
        </w:rPr>
      </w:pPr>
      <w:r w:rsidRPr="004F59BB">
        <w:rPr>
          <w:lang w:val="es-CO"/>
        </w:rPr>
        <w:t>POR EL CUAL SE MODIFICA EL NUMERAL 2 DEL ARTÍCULO 2.2.8.4.4 DEL DECRETO 1078 DE 2015, DECRETO ÚNICO REGLAMENTARIO DEL SECTOR DE TECNOLOGÍAS DE LA INFORMACIÓN Y LAS COMUNICACIONES, PARA FIJAR LA CONTRAPRESTACIÓN PERIÓDICA A CARGO DE LOS OPERADORES POSTALES PARA EL PERÍODO 2022 - 2024</w:t>
      </w:r>
    </w:p>
    <w:p w14:paraId="590F47B7" w14:textId="77777777" w:rsidR="004F59BB" w:rsidRPr="004F59BB" w:rsidRDefault="00D961A4" w:rsidP="004F59BB">
      <w:pPr>
        <w:pStyle w:val="Cuerpovademecum"/>
        <w:rPr>
          <w:lang w:val="es-CO"/>
        </w:rPr>
      </w:pPr>
      <w:hyperlink r:id="rId2630" w:tgtFrame="_blank" w:history="1">
        <w:r w:rsidR="004F59BB" w:rsidRPr="004F59BB">
          <w:rPr>
            <w:rStyle w:val="Hipervnculo"/>
            <w:lang w:val="es-CO"/>
          </w:rPr>
          <w:t>DECRETO 1064 DEL 24 DE JUNIO DE 2022</w:t>
        </w:r>
      </w:hyperlink>
    </w:p>
    <w:p w14:paraId="3A3F1EF5" w14:textId="77777777" w:rsidR="004F59BB" w:rsidRPr="004F59BB" w:rsidRDefault="004F59BB" w:rsidP="004F59BB">
      <w:pPr>
        <w:pStyle w:val="Cuerpovademecum"/>
        <w:rPr>
          <w:lang w:val="es-CO"/>
        </w:rPr>
      </w:pPr>
      <w:r w:rsidRPr="004F59BB">
        <w:rPr>
          <w:lang w:val="es-CO"/>
        </w:rPr>
        <w:t>POR EL CUAL SE MODIFICA ALGUNOS ARTÍCULOS DEL LIBRO 2, PARTE 4, TÍTULO 1, CAPÍTULO 2 DEL DECRETO 1066 DE 2015, ÚNICO REGLAMENTARIO DEL SECTOR ADMINISTRATIVO DEL INTERIOR, EN LO QUE HACE REFERENCIA A LOS PROGRAMAS DE PREVENCIÓN Y PROTECCIÓN DE LOS DERECHOS A LA VIDA, LA LIBERTAD, LA INTEGRIDAD Y LA SEGURIDAD DE PERSONAS, GRUPOS Y COMUNIDADES</w:t>
      </w:r>
    </w:p>
    <w:p w14:paraId="2C7FFFA4" w14:textId="77777777" w:rsidR="00904B51" w:rsidRPr="00904B51" w:rsidRDefault="00D961A4" w:rsidP="00904B51">
      <w:pPr>
        <w:pStyle w:val="Cuerpovademecum"/>
        <w:rPr>
          <w:lang w:val="es-CO"/>
        </w:rPr>
      </w:pPr>
      <w:hyperlink r:id="rId2631" w:tgtFrame="_blank" w:history="1">
        <w:r w:rsidR="00904B51" w:rsidRPr="00904B51">
          <w:rPr>
            <w:rStyle w:val="Hipervnculo"/>
            <w:lang w:val="es-CO"/>
          </w:rPr>
          <w:t>DECRETO 1052 DEL 22 DE JUNIO DE 2022</w:t>
        </w:r>
      </w:hyperlink>
    </w:p>
    <w:p w14:paraId="457EFEBC" w14:textId="77777777" w:rsidR="00904B51" w:rsidRPr="00904B51" w:rsidRDefault="00904B51" w:rsidP="00904B51">
      <w:pPr>
        <w:pStyle w:val="Cuerpovademecum"/>
        <w:rPr>
          <w:lang w:val="es-CO"/>
        </w:rPr>
      </w:pPr>
      <w:r w:rsidRPr="00904B51">
        <w:rPr>
          <w:lang w:val="es-CO"/>
        </w:rPr>
        <w:t xml:space="preserve">POR MEDIO DEL CUAL SE REGLAMENTA PARCIALMENTE EL ARTÍCULO 3 DE LA LEY 181 DE 1995 Y SE ADICIONA LA PARTE 15 DEL LIBRO 2 DEL DECRETO 1085 DE 2015, ÚNICO </w:t>
      </w:r>
      <w:r w:rsidRPr="00904B51">
        <w:rPr>
          <w:lang w:val="es-CO"/>
        </w:rPr>
        <w:lastRenderedPageBreak/>
        <w:t>REGLAMENTARIO DEL SECTOR DEPORTE, PARA DEFINIR ESTRATEGIAS Y LINEAMIENTOS PARA APOYAR EL TALENTO DEPORTIVO, LA GENERACIÓN DE LA RESERVA DEPORTIVA Y LA PROMOCIÓN DEL DEPORTE COMPETITIVO Y DE ALTO RENDIMIENTO</w:t>
      </w:r>
    </w:p>
    <w:p w14:paraId="7C6D9A9A" w14:textId="77777777" w:rsidR="00904B51" w:rsidRPr="00904B51" w:rsidRDefault="00D961A4" w:rsidP="00904B51">
      <w:pPr>
        <w:pStyle w:val="Cuerpovademecum"/>
        <w:rPr>
          <w:lang w:val="es-CO"/>
        </w:rPr>
      </w:pPr>
      <w:hyperlink r:id="rId2632" w:tgtFrame="_blank" w:history="1">
        <w:r w:rsidR="00904B51" w:rsidRPr="00904B51">
          <w:rPr>
            <w:rStyle w:val="Hipervnculo"/>
            <w:lang w:val="es-CO"/>
          </w:rPr>
          <w:t>DECRETO 1041 DEL 21 DE JUNIO DE 2022</w:t>
        </w:r>
      </w:hyperlink>
    </w:p>
    <w:p w14:paraId="13D0F957" w14:textId="77777777" w:rsidR="00904B51" w:rsidRPr="00904B51" w:rsidRDefault="00904B51" w:rsidP="00904B51">
      <w:pPr>
        <w:pStyle w:val="Cuerpovademecum"/>
        <w:rPr>
          <w:lang w:val="es-CO"/>
        </w:rPr>
      </w:pPr>
      <w:r w:rsidRPr="00904B51">
        <w:rPr>
          <w:lang w:val="es-CO"/>
        </w:rPr>
        <w:t>POR EL CUAL SE ADICIONA UN PARÁGRAFO TRANSITORIO AL ARTÍCULO 2.2.1.1.1.5.2, Y SE MODIFICAN LOS PARÁGRAFOS TRANSITORIOS 1 Y 2 DEL ARTÍCULO 2.2.1.1.1.5.6. DEL DECRETO 1082 DE 2015, ÚNICO REGLAMENTARIO DEL SECTOR ADMINISTRATIVO DE PLANEACIÓN NACIONAL, CON EL FIN DE EXTENDER HASTA EL AÑO 2023 LA FACULTAD DE LOS OFERENTES DE ACREDITAR EL MEJOR INDICADOR FINANCIERO Y ORGANIZACIONAL DE LOS ÚLTIMOS TRES (3) AÑOS, PARA CONTRIBUIR A LA REACTIVACIÓN ECONÓMICA</w:t>
      </w:r>
    </w:p>
    <w:p w14:paraId="483AB6FC" w14:textId="77777777" w:rsidR="007E28FC" w:rsidRPr="007E28FC" w:rsidRDefault="00D961A4" w:rsidP="007E28FC">
      <w:pPr>
        <w:pStyle w:val="Cuerpovademecum"/>
        <w:rPr>
          <w:lang w:val="es-CO"/>
        </w:rPr>
      </w:pPr>
      <w:hyperlink r:id="rId2633" w:tgtFrame="_blank" w:history="1">
        <w:r w:rsidR="007E28FC" w:rsidRPr="007E28FC">
          <w:rPr>
            <w:rStyle w:val="Hipervnculo"/>
            <w:lang w:val="es-CO"/>
          </w:rPr>
          <w:t>DECRETO 1042 DEL 21 DE JUNIO DE 2022</w:t>
        </w:r>
      </w:hyperlink>
    </w:p>
    <w:p w14:paraId="0F8AB16C" w14:textId="77777777" w:rsidR="007E28FC" w:rsidRPr="007E28FC" w:rsidRDefault="007E28FC" w:rsidP="007E28FC">
      <w:pPr>
        <w:pStyle w:val="Cuerpovademecum"/>
        <w:rPr>
          <w:lang w:val="es-CO"/>
        </w:rPr>
      </w:pPr>
      <w:r w:rsidRPr="007E28FC">
        <w:rPr>
          <w:lang w:val="es-CO"/>
        </w:rPr>
        <w:t>POR EL CUAL SE REALIZA LA DEPURACIÓN DEL DECRETO 1082 DE 2015, ÚNICO REGLAMENTARIO DEL SECTOR ADMINISTRATIVO DE PLANEACIÓN NACIONAL</w:t>
      </w:r>
    </w:p>
    <w:p w14:paraId="2A97FDD0" w14:textId="77777777" w:rsidR="007E28FC" w:rsidRPr="007E28FC" w:rsidRDefault="00D961A4" w:rsidP="007E28FC">
      <w:pPr>
        <w:pStyle w:val="Cuerpovademecum"/>
        <w:rPr>
          <w:lang w:val="es-CO"/>
        </w:rPr>
      </w:pPr>
      <w:hyperlink r:id="rId2634" w:tgtFrame="_blank" w:history="1">
        <w:r w:rsidR="007E28FC" w:rsidRPr="007E28FC">
          <w:rPr>
            <w:rStyle w:val="Hipervnculo"/>
            <w:lang w:val="es-CO"/>
          </w:rPr>
          <w:t>DECRETO 1040 DEL 21 DE JUNIO DE 2022</w:t>
        </w:r>
      </w:hyperlink>
    </w:p>
    <w:p w14:paraId="23F0D022" w14:textId="77777777" w:rsidR="007E28FC" w:rsidRPr="007E28FC" w:rsidRDefault="007E28FC" w:rsidP="007E28FC">
      <w:pPr>
        <w:pStyle w:val="Cuerpovademecum"/>
        <w:rPr>
          <w:lang w:val="es-CO"/>
        </w:rPr>
      </w:pPr>
      <w:r w:rsidRPr="007E28FC">
        <w:rPr>
          <w:lang w:val="es-CO"/>
        </w:rPr>
        <w:t>POR EL CUAL SE ADICIONA UN PARÁGRAFO AL ARTÍCULO 2.2.5.1.16 DEL CAPÍTULO 1 DEL TÍTULO 5 DE LA PARTE 2 DEL LIBRO 2 DEL DECRETO 1072 DE 2015, ÚNICO REGLAMENTARIO DEL SECTOR TRABAJO, A EFECTOS DE REGLAMENTAR EL VALOR DE LOS HONORARIOS PARA LA CALIFICACIÓN DE PÉRDIDA DE CAPACIDAD LABORAL DE QUIENES ASPIRAN A LA PRESTACIÓN HUMANITARIA PERIÓDICA PARA LAS VÍCTIMAS DEL CONFLICTO ARMADO</w:t>
      </w:r>
    </w:p>
    <w:p w14:paraId="1EEE48C5" w14:textId="77777777" w:rsidR="007E28FC" w:rsidRPr="007E28FC" w:rsidRDefault="00D961A4" w:rsidP="007E28FC">
      <w:pPr>
        <w:pStyle w:val="Cuerpovademecum"/>
        <w:rPr>
          <w:lang w:val="es-CO"/>
        </w:rPr>
      </w:pPr>
      <w:hyperlink r:id="rId2635" w:tgtFrame="_blank" w:history="1">
        <w:r w:rsidR="007E28FC" w:rsidRPr="007E28FC">
          <w:rPr>
            <w:rStyle w:val="Hipervnculo"/>
            <w:lang w:val="es-CO"/>
          </w:rPr>
          <w:t>DECRETO 1038 DEL 21 DE JUNIO DE 2022</w:t>
        </w:r>
      </w:hyperlink>
    </w:p>
    <w:p w14:paraId="366A61DE" w14:textId="77777777" w:rsidR="007E28FC" w:rsidRPr="007E28FC" w:rsidRDefault="007E28FC" w:rsidP="007E28FC">
      <w:pPr>
        <w:pStyle w:val="Cuerpovademecum"/>
        <w:rPr>
          <w:lang w:val="es-CO"/>
        </w:rPr>
      </w:pPr>
      <w:r w:rsidRPr="007E28FC">
        <w:rPr>
          <w:lang w:val="es-CO"/>
        </w:rPr>
        <w:t>POR EL CUAL SE MODIFICA EL CAPÍTULO 5 DEL DECRETO ÚNICO REGLAMENTARIO DEL SECTOR ADMINISTRATIVO DE MINAS Y ENERGÍA 1073 DE 2015 QUE REGLAMENTA EL FONDO ESPECIAL CUOTA DE FOMENTO DE GAS NATURAL, FECFGN</w:t>
      </w:r>
    </w:p>
    <w:p w14:paraId="050C0D69" w14:textId="77777777" w:rsidR="007E28FC" w:rsidRPr="007E28FC" w:rsidRDefault="00D961A4" w:rsidP="007E28FC">
      <w:pPr>
        <w:pStyle w:val="Cuerpovademecum"/>
        <w:rPr>
          <w:lang w:val="es-CO"/>
        </w:rPr>
      </w:pPr>
      <w:hyperlink r:id="rId2636" w:tgtFrame="_blank" w:history="1">
        <w:r w:rsidR="007E28FC" w:rsidRPr="007E28FC">
          <w:rPr>
            <w:rStyle w:val="Hipervnculo"/>
            <w:lang w:val="es-CO"/>
          </w:rPr>
          <w:t>DECRETO 1036 DEL 21 DE JUNIO DE 2022</w:t>
        </w:r>
      </w:hyperlink>
    </w:p>
    <w:p w14:paraId="3A6B3476" w14:textId="77777777" w:rsidR="007E28FC" w:rsidRPr="007E28FC" w:rsidRDefault="007E28FC" w:rsidP="007E28FC">
      <w:pPr>
        <w:pStyle w:val="Cuerpovademecum"/>
        <w:rPr>
          <w:lang w:val="es-CO"/>
        </w:rPr>
      </w:pPr>
      <w:r w:rsidRPr="007E28FC">
        <w:rPr>
          <w:lang w:val="es-CO"/>
        </w:rPr>
        <w:t>POR EL CUAL SE MODIFICAN LOS ARTÍCULOS 16 Y 29 DEL DECRETO 334 DE 2022, EN RELACIÓN CON DAR CLARIDAD FRENTE A LAS PROHIBICIONES EN MATERIA DE PUBLICIDAD, PROMOCIÓN Y VENTA DE MEDICAMENTOS Y PRODUCTOS FITOTERAPÉUTICOS Y LA ENTRADA EN VIGENCIA</w:t>
      </w:r>
    </w:p>
    <w:p w14:paraId="17777D18" w14:textId="77777777" w:rsidR="007E28FC" w:rsidRPr="007E28FC" w:rsidRDefault="00D961A4" w:rsidP="007E28FC">
      <w:pPr>
        <w:pStyle w:val="Cuerpovademecum"/>
        <w:rPr>
          <w:lang w:val="es-CO"/>
        </w:rPr>
      </w:pPr>
      <w:hyperlink r:id="rId2637" w:tgtFrame="_blank" w:history="1">
        <w:r w:rsidR="007E28FC" w:rsidRPr="007E28FC">
          <w:rPr>
            <w:rStyle w:val="Hipervnculo"/>
            <w:lang w:val="es-CO"/>
          </w:rPr>
          <w:t>DECRETO 1035 DEL 21 DE JUNIO DE 2022</w:t>
        </w:r>
      </w:hyperlink>
    </w:p>
    <w:p w14:paraId="5E06C0E2" w14:textId="77777777" w:rsidR="007E28FC" w:rsidRPr="007E28FC" w:rsidRDefault="007E28FC" w:rsidP="007E28FC">
      <w:pPr>
        <w:pStyle w:val="Cuerpovademecum"/>
        <w:rPr>
          <w:lang w:val="es-CO"/>
        </w:rPr>
      </w:pPr>
      <w:r w:rsidRPr="007E28FC">
        <w:rPr>
          <w:lang w:val="es-CO"/>
        </w:rPr>
        <w:t>POR EL CUAL SE REGLAMENTAN LOS ARTÍCULOS 1, 4 Y 6 DE LA LEY 2176 DE 2021 Y SE MODIFICA EL TÍTULO DEL CAPÍTULO 30, EL ARTÍCULO 1.6.1.30.1. EL NUMERAL 4 Y EL PARÁGRAFO 1 DEL ARTÍCULO 1.6.1.30.2. SE ADICIONA EL PARÁGRAFO 5 AL ARTÍCULO 1.6.1.30.2. SE MODIFICAN LOS NUMERALES 4, 7.1. Y EL PARÁGRAFO 1 DEL ARTÍCULO 1.6.1.30.3 SE ADICIONA EL PARÁGRAFO 3 AL ARTÍCULO 1.6.1.30.3. SE MODIFICAN LOS NUMERALES 2 Y 4 DEL ARTÍCULO 1.6.1.30.4. DEL CAPÍTULO 30 DEL TÍTULO 1 DE LA PARTE 6 DEL LIBRO 1 Y SE ADICIONA EL CAPÍTULO 2 AL TÍTULO 4 DE LA PARTE 8 DEL LIBRO 1, DEL DECRETO 1625 DE 2016, ÚNICO REGLAMENARIO EN MATERIA TRIBUTARIA.</w:t>
      </w:r>
    </w:p>
    <w:p w14:paraId="657AE8D5" w14:textId="77777777" w:rsidR="007E28FC" w:rsidRPr="007E28FC" w:rsidRDefault="00D961A4" w:rsidP="007E28FC">
      <w:pPr>
        <w:pStyle w:val="Cuerpovademecum"/>
        <w:rPr>
          <w:lang w:val="es-CO"/>
        </w:rPr>
      </w:pPr>
      <w:hyperlink r:id="rId2638" w:tgtFrame="_blank" w:history="1">
        <w:r w:rsidR="007E28FC" w:rsidRPr="007E28FC">
          <w:rPr>
            <w:rStyle w:val="Hipervnculo"/>
            <w:lang w:val="es-CO"/>
          </w:rPr>
          <w:t>DECRETO 1034 DEL 21 DE JUNIO DE 2022</w:t>
        </w:r>
      </w:hyperlink>
    </w:p>
    <w:p w14:paraId="37432007" w14:textId="77777777" w:rsidR="007E28FC" w:rsidRPr="007E28FC" w:rsidRDefault="007E28FC" w:rsidP="007E28FC">
      <w:pPr>
        <w:pStyle w:val="Cuerpovademecum"/>
        <w:rPr>
          <w:lang w:val="es-CO"/>
        </w:rPr>
      </w:pPr>
      <w:r w:rsidRPr="007E28FC">
        <w:rPr>
          <w:lang w:val="es-CO"/>
        </w:rPr>
        <w:t>POR EL CUAL SE MODIFICA EL ARTÍCULO 2.2.1.3.4.9. DEL DECRETO 1074 DE 2015, DECRETO ÚNICO REGLAMENTARIO DEL SECTOR COMERCIO, INDUSTRIA Y TURISMO, RESPECTO DE LOS REQUISITOS PARA LA PROCEDENCIA DE LOS FONDOS TERRITORIALES TEMPORALES EN LOS MUNICIPIOS</w:t>
      </w:r>
    </w:p>
    <w:p w14:paraId="464DA387" w14:textId="77777777" w:rsidR="0027645A" w:rsidRPr="0027645A" w:rsidRDefault="00D961A4" w:rsidP="0027645A">
      <w:pPr>
        <w:pStyle w:val="Cuerpovademecum"/>
        <w:rPr>
          <w:lang w:val="es-CO"/>
        </w:rPr>
      </w:pPr>
      <w:hyperlink r:id="rId2639" w:tgtFrame="_blank" w:history="1">
        <w:r w:rsidR="0027645A" w:rsidRPr="0027645A">
          <w:rPr>
            <w:rStyle w:val="Hipervnculo"/>
            <w:lang w:val="es-CO"/>
          </w:rPr>
          <w:t>DECRETO 1014 DEL 17 DE JUNIO DE 2022</w:t>
        </w:r>
      </w:hyperlink>
    </w:p>
    <w:p w14:paraId="2B875387" w14:textId="1D4FC264" w:rsidR="0027645A" w:rsidRDefault="0027645A" w:rsidP="0027645A">
      <w:pPr>
        <w:pStyle w:val="Cuerpovademecum"/>
        <w:rPr>
          <w:lang w:val="es-CO"/>
        </w:rPr>
      </w:pPr>
      <w:r w:rsidRPr="0027645A">
        <w:rPr>
          <w:lang w:val="es-CO"/>
        </w:rPr>
        <w:t>"Por el cual se designa un miembro del Consejo Técnico de la Contaduría Pública"</w:t>
      </w:r>
    </w:p>
    <w:p w14:paraId="06C569B9" w14:textId="77777777" w:rsidR="00DE6FD9" w:rsidRPr="00DE6FD9" w:rsidRDefault="00D961A4" w:rsidP="00DE6FD9">
      <w:pPr>
        <w:pStyle w:val="Cuerpovademecum"/>
        <w:rPr>
          <w:lang w:val="es-CO"/>
        </w:rPr>
      </w:pPr>
      <w:hyperlink r:id="rId2640" w:tgtFrame="_blank" w:history="1">
        <w:r w:rsidR="00DE6FD9" w:rsidRPr="00DE6FD9">
          <w:rPr>
            <w:rStyle w:val="Hipervnculo"/>
            <w:lang w:val="es-CO"/>
          </w:rPr>
          <w:t>DECRETO 1009 DEL 14 DE JUNIO DE 2022</w:t>
        </w:r>
      </w:hyperlink>
    </w:p>
    <w:p w14:paraId="5E759B1F" w14:textId="77777777" w:rsidR="00DE6FD9" w:rsidRPr="00DE6FD9" w:rsidRDefault="00DE6FD9" w:rsidP="00DE6FD9">
      <w:pPr>
        <w:pStyle w:val="Cuerpovademecum"/>
        <w:rPr>
          <w:lang w:val="es-CO"/>
        </w:rPr>
      </w:pPr>
      <w:r w:rsidRPr="00DE6FD9">
        <w:rPr>
          <w:lang w:val="es-CO"/>
        </w:rPr>
        <w:lastRenderedPageBreak/>
        <w:t>Por el cual se adiciona el Título 3 y el Capítulo 1 a la Parte 18 del Libro 2 del Decreto 1068 de 2015 Único Reglamentario del Sector Hacienda y Crédito Público y se reglamenta el artículo 117 de la Ley 2159 de 2021.</w:t>
      </w:r>
    </w:p>
    <w:p w14:paraId="0AB91480" w14:textId="77777777" w:rsidR="00DE6FD9" w:rsidRPr="00DE6FD9" w:rsidRDefault="00D961A4" w:rsidP="00DE6FD9">
      <w:pPr>
        <w:pStyle w:val="Cuerpovademecum"/>
        <w:rPr>
          <w:lang w:val="es-CO"/>
        </w:rPr>
      </w:pPr>
      <w:hyperlink r:id="rId2641" w:tgtFrame="_blank" w:history="1">
        <w:r w:rsidR="00DE6FD9" w:rsidRPr="00DE6FD9">
          <w:rPr>
            <w:rStyle w:val="Hipervnculo"/>
            <w:lang w:val="es-CO"/>
          </w:rPr>
          <w:t>DECRETO 1007 DEL 14 DE JUNIO DE 2022</w:t>
        </w:r>
      </w:hyperlink>
    </w:p>
    <w:p w14:paraId="79541BB5" w14:textId="77777777" w:rsidR="00DE6FD9" w:rsidRPr="00DE6FD9" w:rsidRDefault="00DE6FD9" w:rsidP="00DE6FD9">
      <w:pPr>
        <w:pStyle w:val="Cuerpovademecum"/>
        <w:rPr>
          <w:lang w:val="es-CO"/>
        </w:rPr>
      </w:pPr>
      <w:r w:rsidRPr="00DE6FD9">
        <w:rPr>
          <w:lang w:val="es-CO"/>
        </w:rPr>
        <w:t>Por medio del cual se adicionan los capítulos 11 al 17 al Título 8 de la Parte 2 del Ubro 2 del Decreto 1070 de 2015, "Decreto Único Reglamentario del Sector Administrativo de Defensa" y se modifica el Decreto 1066 de 2015, "Decreto Único Reglamentario del Sector Administrativo del Interior", para reglamentar parcialmente el Código Nacional de Seguridad y Convivencia Ciudadana</w:t>
      </w:r>
      <w:proofErr w:type="gramStart"/>
      <w:r w:rsidRPr="00DE6FD9">
        <w:rPr>
          <w:lang w:val="es-CO"/>
        </w:rPr>
        <w:t>" ,</w:t>
      </w:r>
      <w:proofErr w:type="gramEnd"/>
    </w:p>
    <w:p w14:paraId="3487DA69" w14:textId="77777777" w:rsidR="00AD1FD5" w:rsidRPr="00AD1FD5" w:rsidRDefault="00D961A4" w:rsidP="00AD1FD5">
      <w:pPr>
        <w:pStyle w:val="Cuerpovademecum"/>
        <w:rPr>
          <w:lang w:val="es-CO"/>
        </w:rPr>
      </w:pPr>
      <w:hyperlink r:id="rId2642" w:tgtFrame="_blank" w:history="1">
        <w:r w:rsidR="00AD1FD5" w:rsidRPr="00AD1FD5">
          <w:rPr>
            <w:rStyle w:val="Hipervnculo"/>
            <w:lang w:val="es-CO"/>
          </w:rPr>
          <w:t>DECRETO 997 DEL 13 DE JUNIO DE 2022</w:t>
        </w:r>
      </w:hyperlink>
    </w:p>
    <w:p w14:paraId="5AD2B134" w14:textId="77777777" w:rsidR="00AD1FD5" w:rsidRPr="00AD1FD5" w:rsidRDefault="00AD1FD5" w:rsidP="00AD1FD5">
      <w:pPr>
        <w:pStyle w:val="Cuerpovademecum"/>
        <w:rPr>
          <w:lang w:val="es-CO"/>
        </w:rPr>
      </w:pPr>
      <w:r w:rsidRPr="00AD1FD5">
        <w:rPr>
          <w:lang w:val="es-CO"/>
        </w:rPr>
        <w:t xml:space="preserve">Por medio del cual se adiciona el Capítulo 4 al Título 2 de la Parte 2 del Libro 2 del Decreto 1079 de 2015, Único Reglamentario del Sector Transporte, relacionado con </w:t>
      </w:r>
      <w:proofErr w:type="gramStart"/>
      <w:r w:rsidRPr="00AD1FD5">
        <w:rPr>
          <w:lang w:val="es-CO"/>
        </w:rPr>
        <w:t>las investigación</w:t>
      </w:r>
      <w:proofErr w:type="gramEnd"/>
      <w:r w:rsidRPr="00AD1FD5">
        <w:rPr>
          <w:lang w:val="es-CO"/>
        </w:rPr>
        <w:t xml:space="preserve"> de accidentes de aviación, seguridad operacional y seguridad de la aviación civil</w:t>
      </w:r>
    </w:p>
    <w:p w14:paraId="253C9169" w14:textId="77777777" w:rsidR="00131B74" w:rsidRPr="00131B74" w:rsidRDefault="00D961A4" w:rsidP="00131B74">
      <w:pPr>
        <w:pStyle w:val="Cuerpovademecum"/>
        <w:rPr>
          <w:lang w:val="es-CO"/>
        </w:rPr>
      </w:pPr>
      <w:hyperlink r:id="rId2643" w:tgtFrame="_blank" w:history="1">
        <w:r w:rsidR="00131B74" w:rsidRPr="00131B74">
          <w:rPr>
            <w:rStyle w:val="Hipervnculo"/>
            <w:lang w:val="es-CO"/>
          </w:rPr>
          <w:t>DECRETO 995 DEL 13 DE JUNIO DE 2022</w:t>
        </w:r>
      </w:hyperlink>
    </w:p>
    <w:p w14:paraId="1FA335B9" w14:textId="77777777" w:rsidR="00131B74" w:rsidRPr="00131B74" w:rsidRDefault="00131B74" w:rsidP="00131B74">
      <w:pPr>
        <w:pStyle w:val="Cuerpovademecum"/>
        <w:rPr>
          <w:lang w:val="es-CO"/>
        </w:rPr>
      </w:pPr>
      <w:r w:rsidRPr="00131B74">
        <w:rPr>
          <w:lang w:val="es-CO"/>
        </w:rPr>
        <w:t>Por el cual se modifican los artículos 2.5.2.2.1.10, 2.5.2.2.1.21. Y 2.5.2.4.2.10 del Decreto 780 de 2016, en relación con el uso de los recursos invertidos que respaldan reservas técnicas de las EPS y se dictan otras disposiciones</w:t>
      </w:r>
    </w:p>
    <w:p w14:paraId="020031AC" w14:textId="77777777" w:rsidR="00131B74" w:rsidRPr="00131B74" w:rsidRDefault="00D961A4" w:rsidP="00131B74">
      <w:pPr>
        <w:pStyle w:val="Cuerpovademecum"/>
        <w:rPr>
          <w:lang w:val="es-CO"/>
        </w:rPr>
      </w:pPr>
      <w:hyperlink r:id="rId2644" w:tgtFrame="_blank" w:history="1">
        <w:r w:rsidR="00131B74" w:rsidRPr="00131B74">
          <w:rPr>
            <w:rStyle w:val="Hipervnculo"/>
            <w:lang w:val="es-CO"/>
          </w:rPr>
          <w:t>DECRETO 985 DEL 13 DE JUNIO DE 2022</w:t>
        </w:r>
      </w:hyperlink>
    </w:p>
    <w:p w14:paraId="5C7E41A4" w14:textId="77777777" w:rsidR="00131B74" w:rsidRPr="00131B74" w:rsidRDefault="00131B74" w:rsidP="00131B74">
      <w:pPr>
        <w:pStyle w:val="Cuerpovademecum"/>
        <w:rPr>
          <w:lang w:val="es-CO"/>
        </w:rPr>
      </w:pPr>
      <w:r w:rsidRPr="00131B74">
        <w:rPr>
          <w:lang w:val="es-CO"/>
        </w:rPr>
        <w:t>Por medio del cual se reglamenta el artículo 257-1 del Estatuto Tributario, adicionado por el artículo 190 de la Ley 1955 de 2019 y se adicionan los artículos 1.6.2.5.5., 1.6.2.5.6., 1.6.2.5.7., 1.6.2.5.8., 1.6.2.5.9., 1.6.2.5.10., 1.6.2.5.11. Y 1.6.2.5.12., al Capítulo 5 del Título 2 de la Parte 6 del Libro 1 del Decreto 1625 de 2016, Único Reglamentario en Materia Tributaria y la Parte 14 del Libro 2 al Decreto 1085 de 2015 Único Reglamentario del Sector Administrativo del Deporte.</w:t>
      </w:r>
    </w:p>
    <w:p w14:paraId="19EE2AC8" w14:textId="77777777" w:rsidR="00131B74" w:rsidRPr="00131B74" w:rsidRDefault="00D961A4" w:rsidP="00131B74">
      <w:pPr>
        <w:pStyle w:val="Cuerpovademecum"/>
        <w:rPr>
          <w:lang w:val="es-CO"/>
        </w:rPr>
      </w:pPr>
      <w:hyperlink r:id="rId2645" w:tgtFrame="_blank" w:history="1">
        <w:r w:rsidR="00131B74" w:rsidRPr="00131B74">
          <w:rPr>
            <w:rStyle w:val="Hipervnculo"/>
            <w:lang w:val="es-CO"/>
          </w:rPr>
          <w:t>DECRETO 984 DEL 13 DE JUNIO DE 2022</w:t>
        </w:r>
      </w:hyperlink>
    </w:p>
    <w:p w14:paraId="60EBF480" w14:textId="77777777" w:rsidR="00131B74" w:rsidRPr="00131B74" w:rsidRDefault="00131B74" w:rsidP="00131B74">
      <w:pPr>
        <w:pStyle w:val="Cuerpovademecum"/>
        <w:rPr>
          <w:lang w:val="es-CO"/>
        </w:rPr>
      </w:pPr>
      <w:r w:rsidRPr="00131B74">
        <w:rPr>
          <w:lang w:val="es-CO"/>
        </w:rPr>
        <w:t>"Por el cual se modifica el artículo 2.2.2.4.1 del Decreto Único Reglamentario del Sector de Tecnologías de la Información y las Comunicaciones, Decreto 1078 de 2015"</w:t>
      </w:r>
    </w:p>
    <w:p w14:paraId="6B52B463" w14:textId="77777777" w:rsidR="00131B74" w:rsidRPr="00131B74" w:rsidRDefault="00D961A4" w:rsidP="00131B74">
      <w:pPr>
        <w:pStyle w:val="Cuerpovademecum"/>
        <w:rPr>
          <w:lang w:val="es-CO"/>
        </w:rPr>
      </w:pPr>
      <w:hyperlink r:id="rId2646" w:tgtFrame="_blank" w:history="1">
        <w:r w:rsidR="00131B74" w:rsidRPr="00131B74">
          <w:rPr>
            <w:rStyle w:val="Hipervnculo"/>
            <w:lang w:val="es-CO"/>
          </w:rPr>
          <w:t>DECRETO 957 DEL 4 DE JUNIO DE 2022</w:t>
        </w:r>
      </w:hyperlink>
    </w:p>
    <w:p w14:paraId="5EDF3645" w14:textId="77777777" w:rsidR="00131B74" w:rsidRPr="00131B74" w:rsidRDefault="00131B74" w:rsidP="00131B74">
      <w:pPr>
        <w:pStyle w:val="Cuerpovademecum"/>
        <w:rPr>
          <w:lang w:val="es-CO"/>
        </w:rPr>
      </w:pPr>
      <w:r w:rsidRPr="00131B74">
        <w:rPr>
          <w:lang w:val="es-CO"/>
        </w:rPr>
        <w:t>Por el cual se modifican los artículos 2.6.7.8.2 y 2.6.7.8.4 del Capítulo 8, Título 7, Parte 6, Libro 2 del Decreto 1068 de 2015, Único Reglamentario del Sector Hacienda y Crédito Público, correspondiente a la línea de crédito con tasa compensada de la Financiera de Desarrollo Territorial, S.A. -Findeter, destinada a irrigar recursos de capital de trabajo, sustitución de deudas e inversión a las IPS y EPS del Sector Salud, públicas y privadas, lo cual les permitirá continuar con la prestación del servicio de salud y mitigar los efectos de la pandemia originada por el COVID-19</w:t>
      </w:r>
    </w:p>
    <w:p w14:paraId="7C6CDC77" w14:textId="77777777" w:rsidR="00F07415" w:rsidRPr="00F07415" w:rsidRDefault="00D961A4" w:rsidP="00F07415">
      <w:pPr>
        <w:pStyle w:val="Cuerpovademecum"/>
        <w:rPr>
          <w:lang w:val="es-CO"/>
        </w:rPr>
      </w:pPr>
      <w:hyperlink r:id="rId2647" w:tgtFrame="_blank" w:history="1">
        <w:r w:rsidR="00F07415" w:rsidRPr="00F07415">
          <w:rPr>
            <w:rStyle w:val="Hipervnculo"/>
            <w:lang w:val="es-CO"/>
          </w:rPr>
          <w:t>DECRETO 949 DEL 1 DE JUNIO DE 2022</w:t>
        </w:r>
      </w:hyperlink>
    </w:p>
    <w:p w14:paraId="7752B524" w14:textId="77777777" w:rsidR="00F07415" w:rsidRPr="00F07415" w:rsidRDefault="00F07415" w:rsidP="00F07415">
      <w:pPr>
        <w:pStyle w:val="Cuerpovademecum"/>
        <w:rPr>
          <w:lang w:val="es-CO"/>
        </w:rPr>
      </w:pPr>
      <w:r w:rsidRPr="00F07415">
        <w:rPr>
          <w:lang w:val="es-CO"/>
        </w:rPr>
        <w:t>Por el cual se modifica el artículo 2.2.2.1.5.2.2 del Decreto 1077 de 2015 Único Reglamentario del Sector Vivienda, Ciudad y Territorio, en relación con los proyectos y/o programas de renovación urbana a partir de los cuales se determina el valor máximo de la vivienda de interés social y la vivienda de interés prioritario</w:t>
      </w:r>
    </w:p>
    <w:p w14:paraId="38BAEB1E" w14:textId="77777777" w:rsidR="00AA314B" w:rsidRPr="00AA314B" w:rsidRDefault="00D961A4" w:rsidP="00AA314B">
      <w:pPr>
        <w:pStyle w:val="Cuerpovademecum"/>
        <w:rPr>
          <w:lang w:val="es-CO"/>
        </w:rPr>
      </w:pPr>
      <w:hyperlink r:id="rId2648" w:tgtFrame="_blank" w:history="1">
        <w:r w:rsidR="00AA314B" w:rsidRPr="00AA314B">
          <w:rPr>
            <w:rStyle w:val="Hipervnculo"/>
            <w:lang w:val="es-CO"/>
          </w:rPr>
          <w:t>DECRETO 947 DEL 1 DE JUNIO DE 2022</w:t>
        </w:r>
      </w:hyperlink>
    </w:p>
    <w:p w14:paraId="75DAA407" w14:textId="77777777" w:rsidR="00AA314B" w:rsidRPr="00AA314B" w:rsidRDefault="00AA314B" w:rsidP="00AA314B">
      <w:pPr>
        <w:pStyle w:val="Cuerpovademecum"/>
        <w:rPr>
          <w:lang w:val="es-CO"/>
        </w:rPr>
      </w:pPr>
      <w:r w:rsidRPr="00AA314B">
        <w:rPr>
          <w:lang w:val="es-CO"/>
        </w:rPr>
        <w:t>Por el cual se adiciona el Capítulo 12 al Título 6 de la Parte 2 del Libro 2 del Decreto 1072 de 2015, Único Reglamentario del Sector Trabajo, en lo relacionado con la reglamentación del Subsistema de Evaluación y Certificación de Competencias (SECC) como un componente del Sistema Nacional de Cualificaciones</w:t>
      </w:r>
    </w:p>
    <w:p w14:paraId="702DA902" w14:textId="77777777" w:rsidR="00AA314B" w:rsidRPr="00AA314B" w:rsidRDefault="00D961A4" w:rsidP="00AA314B">
      <w:pPr>
        <w:pStyle w:val="Cuerpovademecum"/>
        <w:rPr>
          <w:lang w:val="es-CO"/>
        </w:rPr>
      </w:pPr>
      <w:hyperlink r:id="rId2649" w:tgtFrame="_blank" w:history="1">
        <w:r w:rsidR="00AA314B" w:rsidRPr="00AA314B">
          <w:rPr>
            <w:rStyle w:val="Hipervnculo"/>
            <w:lang w:val="es-CO"/>
          </w:rPr>
          <w:t>DECRETO 946 DEL 1 DE JUNIO DE 2022</w:t>
        </w:r>
      </w:hyperlink>
    </w:p>
    <w:p w14:paraId="22B992B0" w14:textId="77777777" w:rsidR="00AA314B" w:rsidRPr="00AA314B" w:rsidRDefault="00AA314B" w:rsidP="00AA314B">
      <w:pPr>
        <w:pStyle w:val="Cuerpovademecum"/>
        <w:rPr>
          <w:lang w:val="es-CO"/>
        </w:rPr>
      </w:pPr>
      <w:r w:rsidRPr="00AA314B">
        <w:rPr>
          <w:lang w:val="es-CO"/>
        </w:rPr>
        <w:t>Por el cual se adiciona el Capítulo 11 al Título 6 de la Parte 2 del Libro 2 del Decreto 1072 de 2015, Único Reglamentario del Sector Trabajo, y se reglamenta el Reconocimiento de Aprendizajes Previos (RAP) como una vía de cualificación en el marco del Sistema Nacional de Cualificaciones (SNC).</w:t>
      </w:r>
    </w:p>
    <w:p w14:paraId="1B2800CA" w14:textId="77777777" w:rsidR="00AA314B" w:rsidRPr="00AA314B" w:rsidRDefault="00D961A4" w:rsidP="00AA314B">
      <w:pPr>
        <w:pStyle w:val="Cuerpovademecum"/>
        <w:rPr>
          <w:lang w:val="es-CO"/>
        </w:rPr>
      </w:pPr>
      <w:hyperlink r:id="rId2650" w:tgtFrame="_blank" w:history="1">
        <w:r w:rsidR="00AA314B" w:rsidRPr="00AA314B">
          <w:rPr>
            <w:rStyle w:val="Hipervnculo"/>
            <w:lang w:val="es-CO"/>
          </w:rPr>
          <w:t>DECRETO 945 DEL 1 DE JUNIO DE 2022</w:t>
        </w:r>
      </w:hyperlink>
    </w:p>
    <w:p w14:paraId="68B2FD21" w14:textId="77777777" w:rsidR="00AA314B" w:rsidRPr="00AA314B" w:rsidRDefault="00AA314B" w:rsidP="00AA314B">
      <w:pPr>
        <w:pStyle w:val="Cuerpovademecum"/>
        <w:rPr>
          <w:lang w:val="es-CO"/>
        </w:rPr>
      </w:pPr>
      <w:r w:rsidRPr="00AA314B">
        <w:rPr>
          <w:lang w:val="es-CO"/>
        </w:rPr>
        <w:lastRenderedPageBreak/>
        <w:t>Por el cual se adiciona el Capítulo 10 al Título 6 de la Parte 2 del Libro 2 del Decreto 1072 de 2015, Único Reglamentario del SectorTrab~jo, en lo relacionado con el Subsistema de Normalización de Competencias (SsNC)</w:t>
      </w:r>
    </w:p>
    <w:p w14:paraId="3DE85480" w14:textId="77777777" w:rsidR="00AA314B" w:rsidRPr="00AA314B" w:rsidRDefault="00D961A4" w:rsidP="00AA314B">
      <w:pPr>
        <w:pStyle w:val="Cuerpovademecum"/>
        <w:rPr>
          <w:lang w:val="es-CO"/>
        </w:rPr>
      </w:pPr>
      <w:hyperlink r:id="rId2651" w:tgtFrame="_blank" w:history="1">
        <w:r w:rsidR="00AA314B" w:rsidRPr="00AA314B">
          <w:rPr>
            <w:rStyle w:val="Hipervnculo"/>
            <w:lang w:val="es-CO"/>
          </w:rPr>
          <w:t>DECRETO 942 DEL 1 DE JUNIO DE 2022</w:t>
        </w:r>
      </w:hyperlink>
    </w:p>
    <w:p w14:paraId="14FE7BC8" w14:textId="77777777" w:rsidR="00AA314B" w:rsidRPr="00AA314B" w:rsidRDefault="00AA314B" w:rsidP="00AA314B">
      <w:pPr>
        <w:pStyle w:val="Cuerpovademecum"/>
        <w:rPr>
          <w:lang w:val="es-CO"/>
        </w:rPr>
      </w:pPr>
      <w:r w:rsidRPr="00AA314B">
        <w:rPr>
          <w:lang w:val="es-CO"/>
        </w:rPr>
        <w:t>Por el cual se modifican algunos artículos de la Sección 3, Capítulo 2, Título 4, Parte 4, Libro 2 del Decreto 1075 de 2015 -Único Reglamentario del Sector Educaciónsobre el reconocimiento y pago de Prestaciones Económicas a cargo del Fondo Nacional de Prestaciones Sociales del Magisterio y se dictan otras disposiciones</w:t>
      </w:r>
    </w:p>
    <w:p w14:paraId="1FDD05CA" w14:textId="77777777" w:rsidR="00AA314B" w:rsidRPr="00AA314B" w:rsidRDefault="00D961A4" w:rsidP="00AA314B">
      <w:pPr>
        <w:pStyle w:val="Cuerpovademecum"/>
        <w:rPr>
          <w:lang w:val="es-CO"/>
        </w:rPr>
      </w:pPr>
      <w:hyperlink r:id="rId2652" w:tgtFrame="_blank" w:history="1">
        <w:r w:rsidR="00AA314B" w:rsidRPr="00AA314B">
          <w:rPr>
            <w:rStyle w:val="Hipervnculo"/>
            <w:lang w:val="es-CO"/>
          </w:rPr>
          <w:t>DECRETO 941 DEL 1 DE JUNIO DE 2022</w:t>
        </w:r>
      </w:hyperlink>
    </w:p>
    <w:p w14:paraId="7D33DE89" w14:textId="77777777" w:rsidR="00AA314B" w:rsidRPr="00AA314B" w:rsidRDefault="00AA314B" w:rsidP="00AA314B">
      <w:pPr>
        <w:pStyle w:val="Cuerpovademecum"/>
        <w:rPr>
          <w:lang w:val="es-CO"/>
        </w:rPr>
      </w:pPr>
      <w:r w:rsidRPr="00AA314B">
        <w:rPr>
          <w:lang w:val="es-CO"/>
        </w:rPr>
        <w:t>Por el cual se reglamentan parcialmente los artículos 3° de la Ley 181 de 1995 y 4° de la Ley 1967 de 2019, y se adiciona la Parte 14 del Libro 2 del Decreto 1085 de 2015, Único Reglamentario del Sector Deporte, para promover y planificar el deporte femenino competitivo y de alto rendimiento.</w:t>
      </w:r>
    </w:p>
    <w:p w14:paraId="375DA134" w14:textId="77777777" w:rsidR="00792181" w:rsidRPr="00792181" w:rsidRDefault="00D961A4" w:rsidP="00792181">
      <w:pPr>
        <w:pStyle w:val="Cuerpovademecum"/>
        <w:rPr>
          <w:lang w:val="es-CO"/>
        </w:rPr>
      </w:pPr>
      <w:hyperlink r:id="rId2653" w:tgtFrame="_blank" w:history="1">
        <w:r w:rsidR="00792181" w:rsidRPr="00792181">
          <w:rPr>
            <w:rStyle w:val="Hipervnculo"/>
            <w:lang w:val="es-CO"/>
          </w:rPr>
          <w:t>DECRETO 1374 DEL 27 DE JULIO DE 2022</w:t>
        </w:r>
      </w:hyperlink>
    </w:p>
    <w:p w14:paraId="1DFE1F7C" w14:textId="77777777" w:rsidR="00792181" w:rsidRPr="00792181" w:rsidRDefault="00792181" w:rsidP="00792181">
      <w:pPr>
        <w:pStyle w:val="Cuerpovademecum"/>
        <w:rPr>
          <w:lang w:val="es-CO"/>
        </w:rPr>
      </w:pPr>
      <w:r w:rsidRPr="00792181">
        <w:rPr>
          <w:lang w:val="es-CO"/>
        </w:rPr>
        <w:t>"Por el cual se modifica el arlículo 2. 13. 1. 12.6 del Capítulo 12 del Título 1 de la Parle 13 del Libro 2 del Decreto 1071 de 2015, Decreto Único Reglamentario del Sector Administrativo Agropecuario, Pesquero y de Desarrollo Rural"</w:t>
      </w:r>
    </w:p>
    <w:p w14:paraId="56362AE3" w14:textId="77777777" w:rsidR="00792181" w:rsidRPr="00792181" w:rsidRDefault="00D961A4" w:rsidP="00792181">
      <w:pPr>
        <w:pStyle w:val="Cuerpovademecum"/>
        <w:rPr>
          <w:lang w:val="es-CO"/>
        </w:rPr>
      </w:pPr>
      <w:hyperlink r:id="rId2654" w:tgtFrame="_blank" w:history="1">
        <w:r w:rsidR="00792181" w:rsidRPr="00792181">
          <w:rPr>
            <w:rStyle w:val="Hipervnculo"/>
            <w:lang w:val="es-CO"/>
          </w:rPr>
          <w:t>DECRETO 1433 DEL 29 DE JULIO DE 2022</w:t>
        </w:r>
      </w:hyperlink>
    </w:p>
    <w:p w14:paraId="77183522" w14:textId="77777777" w:rsidR="00792181" w:rsidRPr="00792181" w:rsidRDefault="00792181" w:rsidP="00792181">
      <w:pPr>
        <w:pStyle w:val="Cuerpovademecum"/>
        <w:rPr>
          <w:lang w:val="es-CO"/>
        </w:rPr>
      </w:pPr>
      <w:r w:rsidRPr="00792181">
        <w:rPr>
          <w:lang w:val="es-CO"/>
        </w:rPr>
        <w:t>"Por el cual se modifica el Decreto 419 de 2021, mediante el cual se da cumplimiento a los compromisos adquiridos por Colombia relacionados con el Anexo A -Parte l del Convenio de Minamata sobre el Mercurio"</w:t>
      </w:r>
    </w:p>
    <w:p w14:paraId="190DEBF5" w14:textId="77777777" w:rsidR="00792181" w:rsidRPr="00792181" w:rsidRDefault="00D961A4" w:rsidP="00792181">
      <w:pPr>
        <w:pStyle w:val="Cuerpovademecum"/>
        <w:rPr>
          <w:lang w:val="es-CO"/>
        </w:rPr>
      </w:pPr>
      <w:hyperlink r:id="rId2655" w:tgtFrame="_blank" w:history="1">
        <w:r w:rsidR="00792181" w:rsidRPr="00792181">
          <w:rPr>
            <w:rStyle w:val="Hipervnculo"/>
            <w:lang w:val="es-CO"/>
          </w:rPr>
          <w:t>DECRETO 1431 DEL 29 DE JULIO DE 2022</w:t>
        </w:r>
      </w:hyperlink>
    </w:p>
    <w:p w14:paraId="4621CDE6" w14:textId="77777777" w:rsidR="00792181" w:rsidRPr="00792181" w:rsidRDefault="00792181" w:rsidP="00792181">
      <w:pPr>
        <w:pStyle w:val="Cuerpovademecum"/>
        <w:rPr>
          <w:lang w:val="es-CO"/>
        </w:rPr>
      </w:pPr>
      <w:r w:rsidRPr="00792181">
        <w:rPr>
          <w:lang w:val="es-CO"/>
        </w:rPr>
        <w:t>Por el cual se modifica el numeral 10 Y se adiciona un numeral 11 al artículo 2,2.12.1,3. del Decreto 1082 de 2015, Único Reglamentario del Sector Administrativo de Planeación Nacional, y se reglamentan parcialmente los artículos 164 de la Ley 1753 de 2015 y 800-1 del Estatuto Tributario, en relación con las funciones del Consejo Nacional de Política Económica y Social (CONPES) frente al orden de elegibilidad de los proyectos declarados de importancia nacional que resulten estratégicos para la reactivación económica y/o social de la Nación financiables mediante el Mecanismo de Obras por Impuestos</w:t>
      </w:r>
    </w:p>
    <w:p w14:paraId="47E6D125" w14:textId="77777777" w:rsidR="00792181" w:rsidRPr="00792181" w:rsidRDefault="00D961A4" w:rsidP="00792181">
      <w:pPr>
        <w:pStyle w:val="Cuerpovademecum"/>
        <w:rPr>
          <w:lang w:val="es-CO"/>
        </w:rPr>
      </w:pPr>
      <w:hyperlink r:id="rId2656" w:tgtFrame="_blank" w:history="1">
        <w:r w:rsidR="00792181" w:rsidRPr="00792181">
          <w:rPr>
            <w:rStyle w:val="Hipervnculo"/>
            <w:lang w:val="es-CO"/>
          </w:rPr>
          <w:t>DECRETO 1427 DEL 29 DE JULIO DE 202</w:t>
        </w:r>
      </w:hyperlink>
    </w:p>
    <w:p w14:paraId="7CF25A38" w14:textId="77777777" w:rsidR="00792181" w:rsidRPr="00792181" w:rsidRDefault="00792181" w:rsidP="00792181">
      <w:pPr>
        <w:pStyle w:val="Cuerpovademecum"/>
        <w:rPr>
          <w:lang w:val="es-CO"/>
        </w:rPr>
      </w:pPr>
      <w:r w:rsidRPr="00792181">
        <w:rPr>
          <w:lang w:val="es-CO"/>
        </w:rPr>
        <w:t>Por el cual se sustituye el Título 3 de la Parte 2 del Libro 2 del Decreto 780 de 2016, se reglamentan las prestaciones económicas del Sistema General de Seguridad Social en Salud y se dictan otras disposiciones</w:t>
      </w:r>
    </w:p>
    <w:p w14:paraId="6D348382" w14:textId="77777777" w:rsidR="00792181" w:rsidRPr="00792181" w:rsidRDefault="00D961A4" w:rsidP="00792181">
      <w:pPr>
        <w:pStyle w:val="Cuerpovademecum"/>
        <w:rPr>
          <w:lang w:val="es-CO"/>
        </w:rPr>
      </w:pPr>
      <w:hyperlink r:id="rId2657" w:tgtFrame="_blank" w:history="1">
        <w:r w:rsidR="00792181" w:rsidRPr="00792181">
          <w:rPr>
            <w:rStyle w:val="Hipervnculo"/>
            <w:lang w:val="es-CO"/>
          </w:rPr>
          <w:t>DECRETO 1426 DEL 29 DE JULIO DE 2022</w:t>
        </w:r>
      </w:hyperlink>
    </w:p>
    <w:p w14:paraId="12A60A0A" w14:textId="77777777" w:rsidR="00792181" w:rsidRPr="00792181" w:rsidRDefault="00792181" w:rsidP="00792181">
      <w:pPr>
        <w:pStyle w:val="Cuerpovademecum"/>
        <w:rPr>
          <w:lang w:val="es-CO"/>
        </w:rPr>
      </w:pPr>
      <w:r w:rsidRPr="00792181">
        <w:rPr>
          <w:lang w:val="es-CO"/>
        </w:rPr>
        <w:t>"Por medio del cual se adiciona el Título 10 a la Parte 1 del Libro 2 del Decreto 1081 de 2015, Único Reglamentario del Sector de la Presidencia de la República, para crear el Programa Nacional de Casas de Mujeres Empoderadas"</w:t>
      </w:r>
    </w:p>
    <w:p w14:paraId="7C410471" w14:textId="77777777" w:rsidR="00607791" w:rsidRPr="00607791" w:rsidRDefault="00D961A4" w:rsidP="00607791">
      <w:pPr>
        <w:pStyle w:val="Cuerpovademecum"/>
        <w:rPr>
          <w:lang w:val="es-CO"/>
        </w:rPr>
      </w:pPr>
      <w:hyperlink r:id="rId2658" w:tgtFrame="_blank" w:history="1">
        <w:r w:rsidR="00607791" w:rsidRPr="00607791">
          <w:rPr>
            <w:rStyle w:val="Hipervnculo"/>
            <w:lang w:val="es-CO"/>
          </w:rPr>
          <w:t>DECRETO 1411 DEL 29 DE JULIO DE 2022</w:t>
        </w:r>
      </w:hyperlink>
    </w:p>
    <w:p w14:paraId="65544F18" w14:textId="77777777" w:rsidR="00607791" w:rsidRPr="00607791" w:rsidRDefault="00607791" w:rsidP="00607791">
      <w:pPr>
        <w:pStyle w:val="Cuerpovademecum"/>
        <w:rPr>
          <w:lang w:val="es-CO"/>
        </w:rPr>
      </w:pPr>
      <w:r w:rsidRPr="00607791">
        <w:rPr>
          <w:lang w:val="es-CO"/>
        </w:rPr>
        <w:t>"Por medio del cual se subroga el Capítulo 2 del Título 3, Parte 3 del Libro 2 del Decreto 1075 de 2015 y se adiciona la Subsección 4 a este Capítulo, con lo cual se reglamenta la prestación del servicio de educación inicial en Colombia y se dictan otras" disposiciones"</w:t>
      </w:r>
    </w:p>
    <w:p w14:paraId="675E414E" w14:textId="77777777" w:rsidR="00C74633" w:rsidRPr="00C74633" w:rsidRDefault="00D961A4" w:rsidP="00C74633">
      <w:pPr>
        <w:pStyle w:val="Cuerpovademecum"/>
        <w:rPr>
          <w:lang w:val="es-CO"/>
        </w:rPr>
      </w:pPr>
      <w:hyperlink r:id="rId2659" w:tgtFrame="_blank" w:history="1">
        <w:r w:rsidR="00C74633" w:rsidRPr="00C74633">
          <w:rPr>
            <w:rStyle w:val="Hipervnculo"/>
            <w:lang w:val="es-CO"/>
          </w:rPr>
          <w:t>DECRETO 1389 DEL 28 DE JULIO DE 2022</w:t>
        </w:r>
      </w:hyperlink>
    </w:p>
    <w:p w14:paraId="25FC3198" w14:textId="77777777" w:rsidR="00C74633" w:rsidRPr="00C74633" w:rsidRDefault="00C74633" w:rsidP="00C74633">
      <w:pPr>
        <w:pStyle w:val="Cuerpovademecum"/>
        <w:rPr>
          <w:lang w:val="es-CO"/>
        </w:rPr>
      </w:pPr>
      <w:r w:rsidRPr="00C74633">
        <w:rPr>
          <w:lang w:val="es-CO"/>
        </w:rPr>
        <w:t>"Por el cual se adiciona el Título 24 a la Parte 2 del Libro 2 del Decreto Único 1078 de 2015, Reglamentario del Sector de Tecnologías de la Información y las Comunicaciones, con el fin de establecer los lineamientos generales para la gobernanza en la infraestructura de datos y se crea el Modelo de gobernanza de la infraestructura de datos"</w:t>
      </w:r>
    </w:p>
    <w:p w14:paraId="0DC9A90D" w14:textId="77777777" w:rsidR="00952282" w:rsidRPr="00952282" w:rsidRDefault="00D961A4" w:rsidP="00952282">
      <w:pPr>
        <w:pStyle w:val="Cuerpovademecum"/>
        <w:rPr>
          <w:lang w:val="es-CO"/>
        </w:rPr>
      </w:pPr>
      <w:hyperlink r:id="rId2660" w:tgtFrame="_blank" w:history="1">
        <w:r w:rsidR="00952282" w:rsidRPr="00952282">
          <w:rPr>
            <w:rStyle w:val="Hipervnculo"/>
            <w:lang w:val="es-CO"/>
          </w:rPr>
          <w:t>DECRETO 1387 DEL 28 DE JULIO DE 2022</w:t>
        </w:r>
      </w:hyperlink>
    </w:p>
    <w:p w14:paraId="0C6718D7" w14:textId="77777777" w:rsidR="00952282" w:rsidRPr="00952282" w:rsidRDefault="00952282" w:rsidP="00952282">
      <w:pPr>
        <w:pStyle w:val="Cuerpovademecum"/>
        <w:rPr>
          <w:lang w:val="es-CO"/>
        </w:rPr>
      </w:pPr>
      <w:r w:rsidRPr="00952282">
        <w:rPr>
          <w:lang w:val="es-CO"/>
        </w:rPr>
        <w:lastRenderedPageBreak/>
        <w:t>Por el cual se modifica el Decreto 2555 de 2010 en lo relacionado con el monto mínimo de participaciones en los Fondos de Inversión Colectiva y se dictan otras disposiciones</w:t>
      </w:r>
    </w:p>
    <w:p w14:paraId="38E3DDC4" w14:textId="77777777" w:rsidR="00952282" w:rsidRPr="00952282" w:rsidRDefault="00D961A4" w:rsidP="00952282">
      <w:pPr>
        <w:pStyle w:val="Cuerpovademecum"/>
        <w:rPr>
          <w:lang w:val="es-CO"/>
        </w:rPr>
      </w:pPr>
      <w:hyperlink r:id="rId2661" w:tgtFrame="_blank" w:history="1">
        <w:r w:rsidR="00952282" w:rsidRPr="00952282">
          <w:rPr>
            <w:rStyle w:val="Hipervnculo"/>
            <w:lang w:val="es-CO"/>
          </w:rPr>
          <w:t>DECRETO 1368 DEL 27 DE JULIO DE 2022</w:t>
        </w:r>
      </w:hyperlink>
    </w:p>
    <w:p w14:paraId="18BF6AF8" w14:textId="77777777" w:rsidR="00952282" w:rsidRPr="00952282" w:rsidRDefault="00952282" w:rsidP="00952282">
      <w:pPr>
        <w:pStyle w:val="Cuerpovademecum"/>
        <w:rPr>
          <w:lang w:val="es-CO"/>
        </w:rPr>
      </w:pPr>
      <w:r w:rsidRPr="00952282">
        <w:rPr>
          <w:lang w:val="es-CO"/>
        </w:rPr>
        <w:t xml:space="preserve">Por el cual se adiciona el Capítulo 3 al Título 3 de </w:t>
      </w:r>
      <w:proofErr w:type="gramStart"/>
      <w:r w:rsidRPr="00952282">
        <w:rPr>
          <w:lang w:val="es-CO"/>
        </w:rPr>
        <w:t>Ia.parte</w:t>
      </w:r>
      <w:proofErr w:type="gramEnd"/>
      <w:r w:rsidRPr="00952282">
        <w:rPr>
          <w:lang w:val="es-CO"/>
        </w:rPr>
        <w:t xml:space="preserve"> 2 del Libro 2 del Decreto 1072 de 2015, para reglamentar el artículo 200 de la Ley 1955 de 2019, referente a la terminación de mutuo acuerdo del procedimiento administrativo sancionatorio Iaboral</w:t>
      </w:r>
    </w:p>
    <w:p w14:paraId="32227ECD" w14:textId="77777777" w:rsidR="00952282" w:rsidRPr="00952282" w:rsidRDefault="00D961A4" w:rsidP="00952282">
      <w:pPr>
        <w:pStyle w:val="Cuerpovademecum"/>
        <w:rPr>
          <w:lang w:val="es-CO"/>
        </w:rPr>
      </w:pPr>
      <w:hyperlink r:id="rId2662" w:tgtFrame="_blank" w:history="1">
        <w:r w:rsidR="00952282" w:rsidRPr="00952282">
          <w:rPr>
            <w:rStyle w:val="Hipervnculo"/>
            <w:lang w:val="es-CO"/>
          </w:rPr>
          <w:t>DECRETO 1318 DEL 27 DE JULIO DE 2022</w:t>
        </w:r>
      </w:hyperlink>
    </w:p>
    <w:p w14:paraId="70675F34" w14:textId="77777777" w:rsidR="00952282" w:rsidRPr="00952282" w:rsidRDefault="00952282" w:rsidP="00952282">
      <w:pPr>
        <w:pStyle w:val="Cuerpovademecum"/>
        <w:rPr>
          <w:lang w:val="es-CO"/>
        </w:rPr>
      </w:pPr>
      <w:r w:rsidRPr="00952282">
        <w:rPr>
          <w:lang w:val="es-CO"/>
        </w:rPr>
        <w:t>"Por el cual se adiciona el Decreto 1073 de 2015 Único Reglamentarío del Sector Administrativo de Minas y Energía, con el fin de reglamentar los artículos 21 y 21-1 de la Ley 1715 de 2014 en lo relacionado con el desarrollo de actividades orientadas a la generación de energía eléctrica a través de geotermia"</w:t>
      </w:r>
    </w:p>
    <w:p w14:paraId="76949A6E" w14:textId="77777777" w:rsidR="00B124AE" w:rsidRPr="00B124AE" w:rsidRDefault="00D961A4" w:rsidP="00B124AE">
      <w:pPr>
        <w:pStyle w:val="Cuerpovademecum"/>
        <w:rPr>
          <w:lang w:val="es-CO"/>
        </w:rPr>
      </w:pPr>
      <w:hyperlink r:id="rId2663" w:tgtFrame="_blank" w:history="1">
        <w:r w:rsidR="00B124AE" w:rsidRPr="00B124AE">
          <w:rPr>
            <w:rStyle w:val="Hipervnculo"/>
            <w:lang w:val="es-CO"/>
          </w:rPr>
          <w:t>DECRETO 1310 DEL 26 DE JULIO DE 2022</w:t>
        </w:r>
      </w:hyperlink>
    </w:p>
    <w:p w14:paraId="3DF56C37" w14:textId="77777777" w:rsidR="00B124AE" w:rsidRPr="00B124AE" w:rsidRDefault="00B124AE" w:rsidP="00B124AE">
      <w:pPr>
        <w:pStyle w:val="Cuerpovademecum"/>
        <w:rPr>
          <w:lang w:val="es-CO"/>
        </w:rPr>
      </w:pPr>
      <w:r w:rsidRPr="00B124AE">
        <w:rPr>
          <w:lang w:val="es-CO"/>
        </w:rPr>
        <w:t>"Por el cual se adiciona el Título 23 a la Parte 2 del Libro 2 del Decreto Único Reglamentario del Sector de las Tecnologías de la Información y las Comunicaciones, Decreto 1078 de 2015, para reglamentar la Ley 2097 de 2021 que creó el Registro de Deudores Alimentarios Morosos (REDAM)"</w:t>
      </w:r>
    </w:p>
    <w:p w14:paraId="407A79D2" w14:textId="77777777" w:rsidR="00C52B41" w:rsidRPr="00C52B41" w:rsidRDefault="00D961A4" w:rsidP="00C52B41">
      <w:pPr>
        <w:pStyle w:val="Cuerpovademecum"/>
        <w:rPr>
          <w:lang w:val="es-CO"/>
        </w:rPr>
      </w:pPr>
      <w:hyperlink r:id="rId2664" w:tgtFrame="_blank" w:history="1">
        <w:r w:rsidR="00C52B41" w:rsidRPr="00C52B41">
          <w:rPr>
            <w:rStyle w:val="Hipervnculo"/>
            <w:lang w:val="es-CO"/>
          </w:rPr>
          <w:t>DECRETO 1302 DEL 25 DE JULIO DE 2022</w:t>
        </w:r>
      </w:hyperlink>
    </w:p>
    <w:p w14:paraId="35A044CE" w14:textId="77777777" w:rsidR="00C52B41" w:rsidRPr="00C52B41" w:rsidRDefault="00C52B41" w:rsidP="00C52B41">
      <w:pPr>
        <w:pStyle w:val="Cuerpovademecum"/>
        <w:rPr>
          <w:lang w:val="es-CO"/>
        </w:rPr>
      </w:pPr>
      <w:r w:rsidRPr="00C52B41">
        <w:rPr>
          <w:lang w:val="es-CO"/>
        </w:rPr>
        <w:t>"Por el cual se adiciona una Subsección 8.2. a la Sección 8, Capítulo 8, Título 111, Parte 2, Libro 2 del Decreto 1073 de 2015, con el fin de reglamentar las transferencias del sector eléctrico con destino a comunidades indígenas, de las que trata el artículo 289 de la Ley 1955 de 2019, por la cual se expide el Plan Nacional de Desarrollo 2018 -2022 "Pacto por Colombia, Pacto por la Equidad'</w:t>
      </w:r>
    </w:p>
    <w:p w14:paraId="5D77DBAC" w14:textId="77777777" w:rsidR="008B2441" w:rsidRPr="008B2441" w:rsidRDefault="00D961A4" w:rsidP="008B2441">
      <w:pPr>
        <w:pStyle w:val="Cuerpovademecum"/>
        <w:rPr>
          <w:lang w:val="es-CO"/>
        </w:rPr>
      </w:pPr>
      <w:hyperlink r:id="rId2665" w:tgtFrame="_blank" w:history="1">
        <w:r w:rsidR="008B2441" w:rsidRPr="008B2441">
          <w:rPr>
            <w:rStyle w:val="Hipervnculo"/>
            <w:lang w:val="es-CO"/>
          </w:rPr>
          <w:t>DECRETO 1297 DEL 25 DE JULIO DE 2022</w:t>
        </w:r>
      </w:hyperlink>
    </w:p>
    <w:p w14:paraId="5A3344AD" w14:textId="77777777" w:rsidR="008B2441" w:rsidRPr="008B2441" w:rsidRDefault="008B2441" w:rsidP="008B2441">
      <w:pPr>
        <w:pStyle w:val="Cuerpovademecum"/>
        <w:rPr>
          <w:lang w:val="es-CO"/>
        </w:rPr>
      </w:pPr>
      <w:r w:rsidRPr="008B2441">
        <w:rPr>
          <w:lang w:val="es-CO"/>
        </w:rPr>
        <w:t>Por medio del cual se modifica el Decreto 2555 de 2010 en lo relacionado con la regulación de las finanzas abiertas en Colombia y se dictan otras disposiciones</w:t>
      </w:r>
    </w:p>
    <w:p w14:paraId="10F57BC2" w14:textId="77777777" w:rsidR="008B2441" w:rsidRPr="008B2441" w:rsidRDefault="00D961A4" w:rsidP="008B2441">
      <w:pPr>
        <w:pStyle w:val="Cuerpovademecum"/>
        <w:rPr>
          <w:lang w:val="es-CO"/>
        </w:rPr>
      </w:pPr>
      <w:hyperlink r:id="rId2666" w:tgtFrame="_blank" w:history="1">
        <w:r w:rsidR="008B2441" w:rsidRPr="008B2441">
          <w:rPr>
            <w:rStyle w:val="Hipervnculo"/>
            <w:lang w:val="es-CO"/>
          </w:rPr>
          <w:t>DECRETO 1296 DEL 25 DE JULIO DE 2022</w:t>
        </w:r>
      </w:hyperlink>
    </w:p>
    <w:p w14:paraId="34998B35" w14:textId="77777777" w:rsidR="008B2441" w:rsidRPr="008B2441" w:rsidRDefault="008B2441" w:rsidP="008B2441">
      <w:pPr>
        <w:pStyle w:val="Cuerpovademecum"/>
        <w:rPr>
          <w:lang w:val="es-CO"/>
        </w:rPr>
      </w:pPr>
      <w:r w:rsidRPr="008B2441">
        <w:rPr>
          <w:lang w:val="es-CO"/>
        </w:rPr>
        <w:t>Por el cual se modifican los artículos 2.2.4.4.3 y 2.2.4.4.4. Y se adiciona el Capítulo 11 al Título 8 de la Parte 2 del Libro 2 del Decreto 1833 de 2016 Decreto Único Reglamentario por medio del cual se compilan las normas del Sistema General de Pensiones.</w:t>
      </w:r>
    </w:p>
    <w:p w14:paraId="55747F1F" w14:textId="77777777" w:rsidR="00F54165" w:rsidRPr="00F54165" w:rsidRDefault="00D961A4" w:rsidP="00F54165">
      <w:pPr>
        <w:pStyle w:val="Cuerpovademecum"/>
        <w:rPr>
          <w:lang w:val="es-CO"/>
        </w:rPr>
      </w:pPr>
      <w:hyperlink r:id="rId2667" w:tgtFrame="_blank" w:history="1">
        <w:r w:rsidR="00F54165" w:rsidRPr="00F54165">
          <w:rPr>
            <w:rStyle w:val="Hipervnculo"/>
            <w:lang w:val="es-CO"/>
          </w:rPr>
          <w:t>DECRETO 1295 DEL 25 DE JULIO DE 2022</w:t>
        </w:r>
      </w:hyperlink>
    </w:p>
    <w:p w14:paraId="713D9BE1" w14:textId="77777777" w:rsidR="00F54165" w:rsidRPr="00F54165" w:rsidRDefault="00F54165" w:rsidP="00F54165">
      <w:pPr>
        <w:pStyle w:val="Cuerpovademecum"/>
        <w:rPr>
          <w:lang w:val="es-CO"/>
        </w:rPr>
      </w:pPr>
      <w:r w:rsidRPr="00F54165">
        <w:rPr>
          <w:lang w:val="es-CO"/>
        </w:rPr>
        <w:t>Por el cual se reglamentan parcialmente los artículos 3° de la Ley 181 de 1995 y 4° de la Ley 1967 de 2019, y se adiciona la Parte 16 del Libro 2 del Decreto 1085 de 2015, Único Reglamentario del Sector Deporte, para promover y planificar el deporte Femenino competitivo y de alto rendimiento.</w:t>
      </w:r>
    </w:p>
    <w:p w14:paraId="7E6B58BB" w14:textId="77777777" w:rsidR="00F54165" w:rsidRPr="00F54165" w:rsidRDefault="00D961A4" w:rsidP="00F54165">
      <w:pPr>
        <w:pStyle w:val="Cuerpovademecum"/>
        <w:rPr>
          <w:lang w:val="es-CO"/>
        </w:rPr>
      </w:pPr>
      <w:hyperlink r:id="rId2668" w:tgtFrame="_blank" w:history="1">
        <w:r w:rsidR="00F54165" w:rsidRPr="00F54165">
          <w:rPr>
            <w:rStyle w:val="Hipervnculo"/>
            <w:lang w:val="es-CO"/>
          </w:rPr>
          <w:t>DECRETO 1285 DEL 22 DE JULIO DE 2022</w:t>
        </w:r>
      </w:hyperlink>
    </w:p>
    <w:p w14:paraId="7737F4C4" w14:textId="77777777" w:rsidR="00F54165" w:rsidRPr="00F54165" w:rsidRDefault="00F54165" w:rsidP="00F54165">
      <w:pPr>
        <w:pStyle w:val="Cuerpovademecum"/>
        <w:rPr>
          <w:lang w:val="es-CO"/>
        </w:rPr>
      </w:pPr>
      <w:r w:rsidRPr="00F54165">
        <w:rPr>
          <w:lang w:val="es-CO"/>
        </w:rPr>
        <w:t>Por medio del cual se adiciona el Capítulo 8 al Título 2 de la Parte 9 del Libro 2 del Decreto 780 de 2016 relativo a la Política Pública Social para Habitantes de la Calle 2022 -2031</w:t>
      </w:r>
    </w:p>
    <w:p w14:paraId="0DDDDA7B" w14:textId="77777777" w:rsidR="00F54165" w:rsidRPr="00F54165" w:rsidRDefault="00D961A4" w:rsidP="00F54165">
      <w:pPr>
        <w:pStyle w:val="Cuerpovademecum"/>
        <w:rPr>
          <w:lang w:val="es-CO"/>
        </w:rPr>
      </w:pPr>
      <w:hyperlink r:id="rId2669" w:tgtFrame="_blank" w:history="1">
        <w:r w:rsidR="00F54165" w:rsidRPr="00F54165">
          <w:rPr>
            <w:rStyle w:val="Hipervnculo"/>
            <w:lang w:val="es-CO"/>
          </w:rPr>
          <w:t>DECRETO 1263 DEL 22 DE JULIO DE 2022</w:t>
        </w:r>
      </w:hyperlink>
    </w:p>
    <w:p w14:paraId="131352AA" w14:textId="77777777" w:rsidR="00F54165" w:rsidRPr="00F54165" w:rsidRDefault="00F54165" w:rsidP="00F54165">
      <w:pPr>
        <w:pStyle w:val="Cuerpovademecum"/>
        <w:rPr>
          <w:lang w:val="es-CO"/>
        </w:rPr>
      </w:pPr>
      <w:r w:rsidRPr="00F54165">
        <w:rPr>
          <w:lang w:val="es-CO"/>
        </w:rPr>
        <w:t>"Por el cual se adiciona el Título 22 a la Parte 2 del Libro 2 del Decreto 1078 de 2015, Decreto Único Reglamentario del Sector de Tecnologías de la Información y las Comunicaciones, con el fin de definir lineamientos y estándares aplicables a la Transformación Digital Pública"</w:t>
      </w:r>
    </w:p>
    <w:p w14:paraId="72476CAA" w14:textId="77777777" w:rsidR="00F54165" w:rsidRPr="00F54165" w:rsidRDefault="00D961A4" w:rsidP="00F54165">
      <w:pPr>
        <w:pStyle w:val="Cuerpovademecum"/>
        <w:rPr>
          <w:lang w:val="es-CO"/>
        </w:rPr>
      </w:pPr>
      <w:hyperlink r:id="rId2670" w:tgtFrame="_blank" w:history="1">
        <w:r w:rsidR="00F54165" w:rsidRPr="00F54165">
          <w:rPr>
            <w:rStyle w:val="Hipervnculo"/>
            <w:lang w:val="es-CO"/>
          </w:rPr>
          <w:t>DECRETO 1255 DEL 21 DE JULIO DE 2022</w:t>
        </w:r>
      </w:hyperlink>
    </w:p>
    <w:p w14:paraId="39209F7B" w14:textId="77777777" w:rsidR="00F54165" w:rsidRPr="00F54165" w:rsidRDefault="00F54165" w:rsidP="00F54165">
      <w:pPr>
        <w:pStyle w:val="Cuerpovademecum"/>
        <w:rPr>
          <w:lang w:val="es-CO"/>
        </w:rPr>
      </w:pPr>
      <w:r w:rsidRPr="00F54165">
        <w:rPr>
          <w:lang w:val="es-CO"/>
        </w:rPr>
        <w:t>Por medio del cual se adicionan los Libros 4 y 5 al Decreto 1625 de 2016, Único Reglamentario en Materia Tributaria, se adiciona el Capítulo 7 al Título 4 de la Parte 3 del Libro 2 al Decreto 1068 de 2015, Decreto Único Reglamentario del Sector Hacienda y Crédito Público y se reglamenta el inciso 2 del artículo 11 modificado por el artículo 45 de la Ley 383 de 1997 y los artículos 12, y 13 del Decreto Legislativo 1604 de 1966, adoptado como legislación permanente por el artículo 1 de la Ley 48 de 1968 y los artículos 239 a 254 de la Parte XII de la Ley 1819 de 2016.</w:t>
      </w:r>
    </w:p>
    <w:p w14:paraId="67B932FC" w14:textId="77777777" w:rsidR="00AA5A14" w:rsidRPr="00AA5A14" w:rsidRDefault="00D961A4" w:rsidP="00AA5A14">
      <w:pPr>
        <w:pStyle w:val="Cuerpovademecum"/>
        <w:rPr>
          <w:lang w:val="es-CO"/>
        </w:rPr>
      </w:pPr>
      <w:hyperlink r:id="rId2671" w:tgtFrame="_blank" w:history="1">
        <w:r w:rsidR="00AA5A14" w:rsidRPr="00AA5A14">
          <w:rPr>
            <w:rStyle w:val="Hipervnculo"/>
            <w:lang w:val="es-CO"/>
          </w:rPr>
          <w:t>DECRETO 1253 DEL 21 DE JULIO DE 2022</w:t>
        </w:r>
      </w:hyperlink>
    </w:p>
    <w:p w14:paraId="46E5DF83" w14:textId="77777777" w:rsidR="00AA5A14" w:rsidRPr="00AA5A14" w:rsidRDefault="00AA5A14" w:rsidP="00AA5A14">
      <w:pPr>
        <w:pStyle w:val="Cuerpovademecum"/>
        <w:rPr>
          <w:lang w:val="es-CO"/>
        </w:rPr>
      </w:pPr>
      <w:r w:rsidRPr="00AA5A14">
        <w:rPr>
          <w:lang w:val="es-CO"/>
        </w:rPr>
        <w:lastRenderedPageBreak/>
        <w:t>'Por el cual se modifica parcialmente el Arancel de Aduanas para establecer un desdoblamiento de las subpartidas 8901.90.11.00,8902.00.11.00,8906.90.10.00"</w:t>
      </w:r>
    </w:p>
    <w:p w14:paraId="72A52DD7" w14:textId="77777777" w:rsidR="00930F59" w:rsidRPr="00930F59" w:rsidRDefault="00D961A4" w:rsidP="00930F59">
      <w:pPr>
        <w:pStyle w:val="Cuerpovademecum"/>
        <w:rPr>
          <w:lang w:val="es-CO"/>
        </w:rPr>
      </w:pPr>
      <w:hyperlink r:id="rId2672" w:tgtFrame="_blank" w:history="1">
        <w:r w:rsidR="00930F59" w:rsidRPr="00930F59">
          <w:rPr>
            <w:rStyle w:val="Hipervnculo"/>
            <w:lang w:val="es-CO"/>
          </w:rPr>
          <w:t>DECRETO 1247 DEL 19 DE JULIO DE 2022</w:t>
        </w:r>
      </w:hyperlink>
    </w:p>
    <w:p w14:paraId="45DC91E8" w14:textId="77777777" w:rsidR="00930F59" w:rsidRPr="00930F59" w:rsidRDefault="00930F59" w:rsidP="00930F59">
      <w:pPr>
        <w:pStyle w:val="Cuerpovademecum"/>
        <w:rPr>
          <w:lang w:val="es-CO"/>
        </w:rPr>
      </w:pPr>
      <w:r w:rsidRPr="00930F59">
        <w:rPr>
          <w:lang w:val="es-CO"/>
        </w:rPr>
        <w:t>"Por el cual se adiciona una sección al Capítulo 1 del Título 10 de la parte 1 del Libro 2 del Decreto 1077 de 2015 en relación con las Cajas de Compensación Familiar dentro de la Política Pública de Vivienda de Interés Social Rural y se dictan otras disposiciones".</w:t>
      </w:r>
    </w:p>
    <w:p w14:paraId="13A58755" w14:textId="77777777" w:rsidR="00DB57ED" w:rsidRPr="00DB57ED" w:rsidRDefault="00D961A4" w:rsidP="00DB57ED">
      <w:pPr>
        <w:pStyle w:val="Cuerpovademecum"/>
        <w:rPr>
          <w:lang w:val="es-CO"/>
        </w:rPr>
      </w:pPr>
      <w:hyperlink r:id="rId2673" w:tgtFrame="_blank" w:history="1">
        <w:r w:rsidR="00DB57ED" w:rsidRPr="00DB57ED">
          <w:rPr>
            <w:rStyle w:val="Hipervnculo"/>
            <w:lang w:val="es-CO"/>
          </w:rPr>
          <w:t>DECRETO 1227 DEL 18 DE JULIO DE 2022</w:t>
        </w:r>
      </w:hyperlink>
    </w:p>
    <w:p w14:paraId="50458B77" w14:textId="77777777" w:rsidR="00DB57ED" w:rsidRPr="00DB57ED" w:rsidRDefault="00DB57ED" w:rsidP="00DB57ED">
      <w:pPr>
        <w:pStyle w:val="Cuerpovademecum"/>
        <w:rPr>
          <w:lang w:val="es-CO"/>
        </w:rPr>
      </w:pPr>
      <w:r w:rsidRPr="00DB57ED">
        <w:rPr>
          <w:lang w:val="es-CO"/>
        </w:rPr>
        <w:t>Por el cual se modifican los artículos 2.2.1.5.3, 2.2.1.5.5, 2.2.1.5.8 Y 2.2.1.5.9, Y se adicionan los artículos 2.2.1.5.15 al 2.2.1.5.25 al Decreto 1072 de 2015, Único Reglamentario del Sector Trabajo, relacionados con el Teletrabajo</w:t>
      </w:r>
    </w:p>
    <w:p w14:paraId="2F029F66" w14:textId="77777777" w:rsidR="006A6547" w:rsidRPr="006A6547" w:rsidRDefault="00D961A4" w:rsidP="006A6547">
      <w:pPr>
        <w:pStyle w:val="Cuerpovademecum"/>
        <w:rPr>
          <w:lang w:val="es-CO"/>
        </w:rPr>
      </w:pPr>
      <w:hyperlink r:id="rId2674" w:tgtFrame="_blank" w:history="1">
        <w:r w:rsidR="006A6547" w:rsidRPr="006A6547">
          <w:rPr>
            <w:rStyle w:val="Hipervnculo"/>
            <w:lang w:val="es-CO"/>
          </w:rPr>
          <w:t>DECRETO 1208 DEL 18 DE JULIO DE 2022</w:t>
        </w:r>
      </w:hyperlink>
    </w:p>
    <w:p w14:paraId="12A9CEE5" w14:textId="77777777" w:rsidR="006A6547" w:rsidRPr="006A6547" w:rsidRDefault="006A6547" w:rsidP="006A6547">
      <w:pPr>
        <w:pStyle w:val="Cuerpovademecum"/>
        <w:rPr>
          <w:lang w:val="es-CO"/>
        </w:rPr>
      </w:pPr>
      <w:r w:rsidRPr="006A6547">
        <w:rPr>
          <w:lang w:val="es-CO"/>
        </w:rPr>
        <w:t>Por el cual se reglamenta el parágrafo 4 del artículo 238 de la Ley 1819 de 2016 y el artículo 800-1 del Estatuto Tributario, modificado y adicionado por el artículo 34 de la Ley 2155 de 2021; se modifican el artículo 1.6.6.1.2 del Capítulo 1 del Título 6 de la Parte 6 del Libro 1, el artículo 1.6.6.1.3. del Capítulo 1 del Título 6 de la Parte 6 del Libro 1, los parágrafos 3 y 4 del artículo 1.6.6.2.3. del Capítulo 2 del Título 6 de la Parte 6 del Libro 1, el artículo 1.6.6.3.3. del Capítulo 3 del Título 6 de la Parte 6 del Libro 1, el artículo 1.6.6.5.4. del Capítulo 5 del Título 6 de la Parte 6 del Libro 1 y se adiciona el inciso 2 al parágrafo 2 del artículo 1.6.5.3.3.3 de la Sección 3 del Capítulo 3 del Título 5 de la Parte 6 del Libro 1, un parágrafo al artículo 1.6.6.2.2. del Capítulo 2 del Título 6 de la Parte 6 del Libro 1, el parágrafo 7 al artículo 1.6.6.2.3. del Capítulo 2 del Título 6 de la Parte 6 del Libro 1, los parágrafos 4 y 5 al artículo 1.6.6.3.1. del Capítulo 3 del Título 6 de la Parte 6 del Libro 1, el parágrafo 3 al artículo 1.6.6.3.4. del Capítulo 3 del Título 6 de la Parte 6 del Libro 1, los parágrafos 2 y 3 al artículo 1.6.6.4.5. del Capítulo 4 del Título 6 de la Parte 6 del Libro 1 y el Capítulo 6 y los artículos 1.6.6.6.1. al 1.6.6.6.14 al Capítulo 6 del Título 6 de la Parte 6 del Libro 1, del Decreto 1625 de 2016, Único Reglamentario en Materia Tributaria.</w:t>
      </w:r>
    </w:p>
    <w:p w14:paraId="716A9970" w14:textId="77777777" w:rsidR="006A6547" w:rsidRPr="006A6547" w:rsidRDefault="00D961A4" w:rsidP="006A6547">
      <w:pPr>
        <w:pStyle w:val="Cuerpovademecum"/>
        <w:rPr>
          <w:lang w:val="es-CO"/>
        </w:rPr>
      </w:pPr>
      <w:hyperlink r:id="rId2675" w:tgtFrame="_blank" w:history="1">
        <w:r w:rsidR="006A6547" w:rsidRPr="006A6547">
          <w:rPr>
            <w:rStyle w:val="Hipervnculo"/>
            <w:lang w:val="es-CO"/>
          </w:rPr>
          <w:t>DECRETO 1176 DEL 11 DE JULIO DE 2022</w:t>
        </w:r>
      </w:hyperlink>
    </w:p>
    <w:p w14:paraId="218D44CA" w14:textId="77777777" w:rsidR="006A6547" w:rsidRPr="006A6547" w:rsidRDefault="006A6547" w:rsidP="006A6547">
      <w:pPr>
        <w:pStyle w:val="Cuerpovademecum"/>
        <w:rPr>
          <w:lang w:val="es-CO"/>
        </w:rPr>
      </w:pPr>
      <w:r w:rsidRPr="006A6547">
        <w:rPr>
          <w:lang w:val="es-CO"/>
        </w:rPr>
        <w:t>"Por el cual se modifica parcialmente el Arancel de Aduanas para la importación de fertilizantes y plaguicidas"</w:t>
      </w:r>
    </w:p>
    <w:p w14:paraId="1F117D65" w14:textId="77777777" w:rsidR="006A6547" w:rsidRPr="006A6547" w:rsidRDefault="00D961A4" w:rsidP="006A6547">
      <w:pPr>
        <w:pStyle w:val="Cuerpovademecum"/>
        <w:rPr>
          <w:lang w:val="es-CO"/>
        </w:rPr>
      </w:pPr>
      <w:hyperlink r:id="rId2676" w:tgtFrame="_blank" w:history="1">
        <w:r w:rsidR="006A6547" w:rsidRPr="006A6547">
          <w:rPr>
            <w:rStyle w:val="Hipervnculo"/>
            <w:lang w:val="es-CO"/>
          </w:rPr>
          <w:t>DECRETO 1175 DEL 11 DE JULIO DE 2022</w:t>
        </w:r>
      </w:hyperlink>
    </w:p>
    <w:p w14:paraId="7D045006" w14:textId="77777777" w:rsidR="006A6547" w:rsidRPr="006A6547" w:rsidRDefault="006A6547" w:rsidP="006A6547">
      <w:pPr>
        <w:pStyle w:val="Cuerpovademecum"/>
        <w:rPr>
          <w:lang w:val="es-CO"/>
        </w:rPr>
      </w:pPr>
      <w:r w:rsidRPr="006A6547">
        <w:rPr>
          <w:lang w:val="es-CO"/>
        </w:rPr>
        <w:t>"Por el cual se modifica parcialmente el Arancel de Aduanas para la importación de maníes sin cáscara, incluso quebrantados, clasificados en la subpartida 1202.42.00.00"</w:t>
      </w:r>
    </w:p>
    <w:p w14:paraId="016ED43D" w14:textId="77777777" w:rsidR="00807130" w:rsidRPr="00807130" w:rsidRDefault="00D961A4" w:rsidP="00807130">
      <w:pPr>
        <w:pStyle w:val="Cuerpovademecum"/>
        <w:rPr>
          <w:lang w:val="es-CO"/>
        </w:rPr>
      </w:pPr>
      <w:hyperlink r:id="rId2677" w:tgtFrame="_blank" w:history="1">
        <w:r w:rsidR="00807130" w:rsidRPr="00807130">
          <w:rPr>
            <w:rStyle w:val="Hipervnculo"/>
            <w:lang w:val="es-CO"/>
          </w:rPr>
          <w:t>DECRETO 1174 DEL 11 DE JULIO DE 2022</w:t>
        </w:r>
      </w:hyperlink>
    </w:p>
    <w:p w14:paraId="13D0D366" w14:textId="77777777" w:rsidR="00807130" w:rsidRPr="00807130" w:rsidRDefault="00807130" w:rsidP="00807130">
      <w:pPr>
        <w:pStyle w:val="Cuerpovademecum"/>
        <w:rPr>
          <w:lang w:val="es-CO"/>
        </w:rPr>
      </w:pPr>
      <w:r w:rsidRPr="00807130">
        <w:rPr>
          <w:lang w:val="es-CO"/>
        </w:rPr>
        <w:t>"Por el cual se modifica parcialmente el Arancel de Aduanas para para la importación del trigo y se suspende la aplicación del Sistema Andino de la Franja de Precios para el trigo"</w:t>
      </w:r>
    </w:p>
    <w:p w14:paraId="1C9C2AD9" w14:textId="77777777" w:rsidR="00015841" w:rsidRPr="00015841" w:rsidRDefault="00D961A4" w:rsidP="00015841">
      <w:pPr>
        <w:pStyle w:val="Cuerpovademecum"/>
        <w:rPr>
          <w:lang w:val="es-CO"/>
        </w:rPr>
      </w:pPr>
      <w:hyperlink r:id="rId2678" w:tgtFrame="_blank" w:history="1">
        <w:r w:rsidR="00015841" w:rsidRPr="00015841">
          <w:rPr>
            <w:rStyle w:val="Hipervnculo"/>
            <w:lang w:val="es-CO"/>
          </w:rPr>
          <w:t>DECRETO 1136 DEL 1 DE JULIO DE 2022</w:t>
        </w:r>
      </w:hyperlink>
    </w:p>
    <w:p w14:paraId="2E2488FF" w14:textId="77777777" w:rsidR="00015841" w:rsidRPr="00015841" w:rsidRDefault="00015841" w:rsidP="00015841">
      <w:pPr>
        <w:pStyle w:val="Cuerpovademecum"/>
        <w:rPr>
          <w:lang w:val="es-CO"/>
        </w:rPr>
      </w:pPr>
      <w:r w:rsidRPr="00015841">
        <w:rPr>
          <w:lang w:val="es-CO"/>
        </w:rPr>
        <w:t>POR EL CUAL SE SUSTITUYE EL TÍTULO 25 DE LA PARTE 2 DEL LIBRO 2 DEL DECRETO 1083 DE 2015, ÚNICO REGLAMENTARIO DEL SECTOR DE FUNCIÓN PÚBLICA, EN LO RELACIONADO CON LA CONVOCATORIA AL PREMIO NACIONAL DE ALTA GERENCIA Y EL BANCO DE ÉXITOS DE LA ADMINISTRACIÓN PÚBLICA</w:t>
      </w:r>
    </w:p>
    <w:p w14:paraId="15BABD40" w14:textId="77777777" w:rsidR="009B4EFB" w:rsidRPr="009B4EFB" w:rsidRDefault="00D961A4" w:rsidP="009B4EFB">
      <w:pPr>
        <w:pStyle w:val="Cuerpovademecum"/>
        <w:rPr>
          <w:lang w:val="es-CO"/>
        </w:rPr>
      </w:pPr>
      <w:hyperlink r:id="rId2679" w:tgtFrame="_blank" w:history="1">
        <w:r w:rsidR="009B4EFB" w:rsidRPr="009B4EFB">
          <w:rPr>
            <w:rStyle w:val="Hipervnculo"/>
            <w:lang w:val="es-CO"/>
          </w:rPr>
          <w:t>DECRETO 1135 DEL 1 DE JULIO DE 2022</w:t>
        </w:r>
      </w:hyperlink>
    </w:p>
    <w:p w14:paraId="37FB0826" w14:textId="77777777" w:rsidR="009B4EFB" w:rsidRPr="009B4EFB" w:rsidRDefault="009B4EFB" w:rsidP="009B4EFB">
      <w:pPr>
        <w:pStyle w:val="Cuerpovademecum"/>
        <w:rPr>
          <w:lang w:val="es-CO"/>
        </w:rPr>
      </w:pPr>
      <w:r w:rsidRPr="009B4EFB">
        <w:rPr>
          <w:lang w:val="es-CO"/>
        </w:rPr>
        <w:t>POR EL CUAL SE MODIFICA EL DECRETO ÚNICO REGLAMENTARIO DEL SECTOR ADMINISTRATIVO DE MINAS Y ENERGÍA 1073 DE 2015, RESPECTO DEL SECTOR DE HIDROCARBUROS Y SE DICTAN OTRAS DISPOSICIONES</w:t>
      </w:r>
    </w:p>
    <w:p w14:paraId="177AF03A" w14:textId="77777777" w:rsidR="00C87183" w:rsidRPr="00C87183" w:rsidRDefault="00D961A4" w:rsidP="00C87183">
      <w:pPr>
        <w:pStyle w:val="Cuerpovademecum"/>
        <w:rPr>
          <w:lang w:val="es-CO"/>
        </w:rPr>
      </w:pPr>
      <w:hyperlink r:id="rId2680" w:tgtFrame="_blank" w:history="1">
        <w:r w:rsidR="00C87183" w:rsidRPr="00C87183">
          <w:rPr>
            <w:rStyle w:val="Hipervnculo"/>
            <w:lang w:val="es-CO"/>
          </w:rPr>
          <w:t>DECRETO 1714 DEL 19 DE AGOSTO DE 2022</w:t>
        </w:r>
      </w:hyperlink>
    </w:p>
    <w:p w14:paraId="625E997D" w14:textId="77777777" w:rsidR="00C87183" w:rsidRPr="00C87183" w:rsidRDefault="00C87183" w:rsidP="00C87183">
      <w:pPr>
        <w:pStyle w:val="Cuerpovademecum"/>
        <w:rPr>
          <w:lang w:val="es-CO"/>
        </w:rPr>
      </w:pPr>
      <w:r w:rsidRPr="00C87183">
        <w:rPr>
          <w:lang w:val="es-CO"/>
        </w:rPr>
        <w:t xml:space="preserve">Por medio del cual se prorroga el plazo señalado en el Decreto 1507 del 4 de agosto de 2022 "Por medio del cual cesan transitoriamente los efectos jurídicos de los artículos 2.2.13.2.2, 2.2.13.2.3 Y del </w:t>
      </w:r>
      <w:r w:rsidRPr="00C87183">
        <w:rPr>
          <w:lang w:val="es-CO"/>
        </w:rPr>
        <w:lastRenderedPageBreak/>
        <w:t>parágrafo del artículo 2.2.5.1.3 del Decreto 1083 de 2015, Único Reglamentario del Sector de Función Pública".</w:t>
      </w:r>
    </w:p>
    <w:p w14:paraId="18BCC417" w14:textId="77777777" w:rsidR="00C87183" w:rsidRPr="00C87183" w:rsidRDefault="00D961A4" w:rsidP="00C87183">
      <w:pPr>
        <w:pStyle w:val="Cuerpovademecum"/>
        <w:rPr>
          <w:lang w:val="es-CO"/>
        </w:rPr>
      </w:pPr>
      <w:hyperlink r:id="rId2681" w:tgtFrame="_blank" w:history="1">
        <w:r w:rsidR="00C87183" w:rsidRPr="00C87183">
          <w:rPr>
            <w:rStyle w:val="Hipervnculo"/>
            <w:lang w:val="es-CO"/>
          </w:rPr>
          <w:t>DECRETO 1652 DEL 06 DE AGOSTO DE 2022</w:t>
        </w:r>
      </w:hyperlink>
    </w:p>
    <w:p w14:paraId="1CBB73AF" w14:textId="77777777" w:rsidR="00C87183" w:rsidRPr="00C87183" w:rsidRDefault="00C87183" w:rsidP="00C87183">
      <w:pPr>
        <w:pStyle w:val="Cuerpovademecum"/>
        <w:rPr>
          <w:lang w:val="es-CO"/>
        </w:rPr>
      </w:pPr>
      <w:r w:rsidRPr="00C87183">
        <w:rPr>
          <w:lang w:val="es-CO"/>
        </w:rPr>
        <w:t>Por el cual se adiciona el Título 4 a la parte 10 del Libro 2 del Decreto 780 de 2016 relativo a la determinación del régimen aplicable para el cobro de pagos compartidos o copagos y cuotas moderadoras a los afiliados al Sistema General de Seguridad Social en Salud</w:t>
      </w:r>
    </w:p>
    <w:p w14:paraId="5B0983EC" w14:textId="77777777" w:rsidR="00C94F3D" w:rsidRPr="00C94F3D" w:rsidRDefault="00D961A4" w:rsidP="00C94F3D">
      <w:pPr>
        <w:pStyle w:val="Cuerpovademecum"/>
        <w:rPr>
          <w:lang w:val="es-CO"/>
        </w:rPr>
      </w:pPr>
      <w:hyperlink r:id="rId2682" w:tgtFrame="_blank" w:history="1">
        <w:r w:rsidR="00C94F3D" w:rsidRPr="00C94F3D">
          <w:rPr>
            <w:rStyle w:val="Hipervnculo"/>
            <w:lang w:val="es-CO"/>
          </w:rPr>
          <w:t>DECRETO 1651 DEL 06 DE AGOSTO DE 2022</w:t>
        </w:r>
      </w:hyperlink>
    </w:p>
    <w:p w14:paraId="1716E342" w14:textId="77777777" w:rsidR="00C94F3D" w:rsidRPr="00C94F3D" w:rsidRDefault="00C94F3D" w:rsidP="00C94F3D">
      <w:pPr>
        <w:pStyle w:val="Cuerpovademecum"/>
        <w:rPr>
          <w:lang w:val="es-CO"/>
        </w:rPr>
      </w:pPr>
      <w:r w:rsidRPr="00C94F3D">
        <w:rPr>
          <w:lang w:val="es-CO"/>
        </w:rPr>
        <w:t>Por el cual se expide el reglamento técnico de emergencia para el trámite de Autorización Sanitaria de Uso de Emergencia -ASUE de medicamentos de síntesis química y biológicos y se dictan otras disposiciones</w:t>
      </w:r>
    </w:p>
    <w:p w14:paraId="3D83A474" w14:textId="77777777" w:rsidR="00C94F3D" w:rsidRPr="00C94F3D" w:rsidRDefault="00D961A4" w:rsidP="00C94F3D">
      <w:pPr>
        <w:pStyle w:val="Cuerpovademecum"/>
        <w:rPr>
          <w:lang w:val="es-CO"/>
        </w:rPr>
      </w:pPr>
      <w:hyperlink r:id="rId2683" w:tgtFrame="_blank" w:history="1">
        <w:r w:rsidR="00C94F3D" w:rsidRPr="00C94F3D">
          <w:rPr>
            <w:rStyle w:val="Hipervnculo"/>
            <w:lang w:val="es-CO"/>
          </w:rPr>
          <w:t>DECRETO 1650 DEL 06 DE AGOSTO DE 2022</w:t>
        </w:r>
      </w:hyperlink>
    </w:p>
    <w:p w14:paraId="7E48DDA7" w14:textId="77777777" w:rsidR="00C94F3D" w:rsidRPr="00C94F3D" w:rsidRDefault="00C94F3D" w:rsidP="00C94F3D">
      <w:pPr>
        <w:pStyle w:val="Cuerpovademecum"/>
        <w:rPr>
          <w:lang w:val="es-CO"/>
        </w:rPr>
      </w:pPr>
      <w:r w:rsidRPr="00C94F3D">
        <w:rPr>
          <w:lang w:val="es-CO"/>
        </w:rPr>
        <w:t>Por el cual se sustituye el Título 1 de la Parte 9 del Libro 2 del Decreto 780 de 2016, Único Reglamentario del Sector Salud y Protección Social relativo a las víctimas del conflicto armado</w:t>
      </w:r>
    </w:p>
    <w:p w14:paraId="72FF9891" w14:textId="77777777" w:rsidR="003B035C" w:rsidRPr="003B035C" w:rsidRDefault="00D961A4" w:rsidP="003B035C">
      <w:pPr>
        <w:pStyle w:val="Cuerpovademecum"/>
        <w:rPr>
          <w:lang w:val="es-CO"/>
        </w:rPr>
      </w:pPr>
      <w:hyperlink r:id="rId2684" w:tgtFrame="_blank" w:history="1">
        <w:r w:rsidR="003B035C" w:rsidRPr="003B035C">
          <w:rPr>
            <w:rStyle w:val="Hipervnculo"/>
            <w:lang w:val="es-CO"/>
          </w:rPr>
          <w:t>DECRETO 1622 DEL 05 DE AGOSTO DE 2022</w:t>
        </w:r>
      </w:hyperlink>
    </w:p>
    <w:p w14:paraId="528CD8CD" w14:textId="77777777" w:rsidR="003B035C" w:rsidRPr="003B035C" w:rsidRDefault="003B035C" w:rsidP="003B035C">
      <w:pPr>
        <w:pStyle w:val="Cuerpovademecum"/>
        <w:rPr>
          <w:lang w:val="es-CO"/>
        </w:rPr>
      </w:pPr>
      <w:r w:rsidRPr="003B035C">
        <w:rPr>
          <w:lang w:val="es-CO"/>
        </w:rPr>
        <w:t>Por medio del cual se adiciona la Parte 17 del Libro 2 del Decreto 1085 de 2015, Decreto Único Reglamentario del Sector Administrativo del Deporte, en lo relacionado con la regulación del ingreso a los eventos de fútbol profesional como medida para garantizar la seguridad y convivencia en los estadios</w:t>
      </w:r>
    </w:p>
    <w:p w14:paraId="7AC25C89" w14:textId="77777777" w:rsidR="003B035C" w:rsidRPr="003B035C" w:rsidRDefault="00D961A4" w:rsidP="003B035C">
      <w:pPr>
        <w:pStyle w:val="Cuerpovademecum"/>
        <w:rPr>
          <w:lang w:val="es-CO"/>
        </w:rPr>
      </w:pPr>
      <w:hyperlink r:id="rId2685" w:tgtFrame="_blank" w:history="1">
        <w:r w:rsidR="003B035C" w:rsidRPr="003B035C">
          <w:rPr>
            <w:rStyle w:val="Hipervnculo"/>
            <w:lang w:val="es-CO"/>
          </w:rPr>
          <w:t>DECRETO 1612 DEL 05 DE AGOSTO DE 2022</w:t>
        </w:r>
      </w:hyperlink>
    </w:p>
    <w:p w14:paraId="0D64EECE" w14:textId="77777777" w:rsidR="003B035C" w:rsidRPr="003B035C" w:rsidRDefault="003B035C" w:rsidP="003B035C">
      <w:pPr>
        <w:pStyle w:val="Cuerpovademecum"/>
        <w:rPr>
          <w:lang w:val="es-CO"/>
        </w:rPr>
      </w:pPr>
      <w:r w:rsidRPr="003B035C">
        <w:rPr>
          <w:lang w:val="es-CO"/>
        </w:rPr>
        <w:t>"Por el cual se adiciona el Capítulo 1 al Título 6 de la Parle 11 del Libro 2 del Decreto 1071 de 2015, relacionado con los mecanismos de entrega de subsidios del Fondo de Estabilización de Precios del Café"</w:t>
      </w:r>
    </w:p>
    <w:p w14:paraId="2C6DF4F0" w14:textId="77777777" w:rsidR="003B035C" w:rsidRPr="003B035C" w:rsidRDefault="00D961A4" w:rsidP="003B035C">
      <w:pPr>
        <w:pStyle w:val="Cuerpovademecum"/>
        <w:rPr>
          <w:lang w:val="es-CO"/>
        </w:rPr>
      </w:pPr>
      <w:hyperlink r:id="rId2686" w:tgtFrame="_blank" w:history="1">
        <w:r w:rsidR="003B035C" w:rsidRPr="003B035C">
          <w:rPr>
            <w:rStyle w:val="Hipervnculo"/>
            <w:lang w:val="es-CO"/>
          </w:rPr>
          <w:t>DECRETO 1611 DEL 05 DE AGOSTO DE 2022</w:t>
        </w:r>
      </w:hyperlink>
    </w:p>
    <w:p w14:paraId="115A5B2E" w14:textId="77777777" w:rsidR="003B035C" w:rsidRPr="003B035C" w:rsidRDefault="003B035C" w:rsidP="003B035C">
      <w:pPr>
        <w:pStyle w:val="Cuerpovademecum"/>
        <w:rPr>
          <w:lang w:val="es-CO"/>
        </w:rPr>
      </w:pPr>
      <w:r w:rsidRPr="003B035C">
        <w:rPr>
          <w:lang w:val="es-CO"/>
        </w:rPr>
        <w:t>"Por el cual se modifica el anexo técnico de las Normas de Información Financiera para el Grupo 1 del Decreto Único Reglamentario de las Normas de Contabilidad, de Información Financiera y de Aseguramiento de la Información, Decreto 2420 de 2015 y se dictan otras disposiciones"</w:t>
      </w:r>
    </w:p>
    <w:p w14:paraId="40601D7E" w14:textId="77777777" w:rsidR="00581BFF" w:rsidRPr="00581BFF" w:rsidRDefault="00D961A4" w:rsidP="00581BFF">
      <w:pPr>
        <w:pStyle w:val="Cuerpovademecum"/>
        <w:rPr>
          <w:lang w:val="es-CO"/>
        </w:rPr>
      </w:pPr>
      <w:hyperlink r:id="rId2687" w:tgtFrame="_blank" w:history="1">
        <w:r w:rsidR="00581BFF" w:rsidRPr="00581BFF">
          <w:rPr>
            <w:rStyle w:val="Hipervnculo"/>
            <w:lang w:val="es-CO"/>
          </w:rPr>
          <w:t>DECRETO 1608 DEL 05 DE AGOSTO DE 2022</w:t>
        </w:r>
      </w:hyperlink>
    </w:p>
    <w:p w14:paraId="42583387" w14:textId="77777777" w:rsidR="00581BFF" w:rsidRPr="00581BFF" w:rsidRDefault="00581BFF" w:rsidP="00581BFF">
      <w:pPr>
        <w:pStyle w:val="Cuerpovademecum"/>
        <w:rPr>
          <w:lang w:val="es-CO"/>
        </w:rPr>
      </w:pPr>
      <w:r w:rsidRPr="00581BFF">
        <w:rPr>
          <w:lang w:val="es-CO"/>
        </w:rPr>
        <w:t>"Por el cual se modifican parcialmente los artIculas 2.2.2.5.1,2.2.2.5.6 Y 2.2.2.5.7 del Decreto 1170 de 2015, "Por medio del cual se expide el Decreto Reglamentario Único del Sector Administrativo de Información Estadfstica': adicionado por el Decreto. 1983 de 2019, "Por el cual se reglamentan parcialmente los artículos 79, 80, 81 Y 82 de la Ley 1955 de 2019 y se adiciona un Capftulo al Título 2 de la Parte 2 del Libro 2 del Decreto número 1170 de 2015, por medio del cual se expide el Decreto Reglamentario Único del Sector Administrativo de Información Estadística"".</w:t>
      </w:r>
    </w:p>
    <w:p w14:paraId="361E117F" w14:textId="77777777" w:rsidR="00581BFF" w:rsidRPr="00581BFF" w:rsidRDefault="00D961A4" w:rsidP="00581BFF">
      <w:pPr>
        <w:pStyle w:val="Cuerpovademecum"/>
        <w:rPr>
          <w:lang w:val="es-CO"/>
        </w:rPr>
      </w:pPr>
      <w:hyperlink r:id="rId2688" w:tgtFrame="_blank" w:history="1">
        <w:r w:rsidR="00581BFF" w:rsidRPr="00581BFF">
          <w:rPr>
            <w:rStyle w:val="Hipervnculo"/>
            <w:lang w:val="es-CO"/>
          </w:rPr>
          <w:t>DECRETO 1604 DEL 05 DE AGOSTO DE 2022</w:t>
        </w:r>
      </w:hyperlink>
    </w:p>
    <w:p w14:paraId="3A9205AF" w14:textId="77777777" w:rsidR="00581BFF" w:rsidRPr="00581BFF" w:rsidRDefault="00581BFF" w:rsidP="00581BFF">
      <w:pPr>
        <w:pStyle w:val="Cuerpovademecum"/>
        <w:rPr>
          <w:lang w:val="es-CO"/>
        </w:rPr>
      </w:pPr>
      <w:r w:rsidRPr="00581BFF">
        <w:rPr>
          <w:lang w:val="es-CO"/>
        </w:rPr>
        <w:t>Por el cual se adicionan unos artículos al Decreto 1072 de 2015, en materia de fortalecimiento de los servicios de educación prestados por las Instituciones Técnicas Profesionales, Instituciones Tecnológicas, Instituciones Universitarias o Escuelas Tecnológicas, las Instituciones de Educación para el Trabajo y el Desarrollo Humano, constituidas o adquiridas</w:t>
      </w:r>
    </w:p>
    <w:p w14:paraId="06500AAC" w14:textId="77777777" w:rsidR="00581BFF" w:rsidRPr="00581BFF" w:rsidRDefault="00D961A4" w:rsidP="00581BFF">
      <w:pPr>
        <w:pStyle w:val="Cuerpovademecum"/>
        <w:rPr>
          <w:lang w:val="es-CO"/>
        </w:rPr>
      </w:pPr>
      <w:hyperlink r:id="rId2689" w:tgtFrame="_blank" w:history="1">
        <w:r w:rsidR="00581BFF" w:rsidRPr="00581BFF">
          <w:rPr>
            <w:rStyle w:val="Hipervnculo"/>
            <w:lang w:val="es-CO"/>
          </w:rPr>
          <w:t>DECRETO 1601 DEL 05 DE AGOSTO DE 2022</w:t>
        </w:r>
      </w:hyperlink>
    </w:p>
    <w:p w14:paraId="47B617C4" w14:textId="77777777" w:rsidR="00581BFF" w:rsidRPr="00581BFF" w:rsidRDefault="00581BFF" w:rsidP="00581BFF">
      <w:pPr>
        <w:pStyle w:val="Cuerpovademecum"/>
        <w:rPr>
          <w:lang w:val="es-CO"/>
        </w:rPr>
      </w:pPr>
      <w:r w:rsidRPr="00581BFF">
        <w:rPr>
          <w:lang w:val="es-CO"/>
        </w:rPr>
        <w:t>Por el cual se sustituye el Título 7 de la Parte 2 del Libro 3 del Decreto 780 de 2016, Decreto Único Reglamentario del Sector Salud y Protección Social en relación con el sistema de presunción de ingresos para los trabajadores independientes por cuenta propia o con contrato diferente a prestación de servicios</w:t>
      </w:r>
    </w:p>
    <w:p w14:paraId="4CF8BA6B" w14:textId="77777777" w:rsidR="00451766" w:rsidRPr="00451766" w:rsidRDefault="00D961A4" w:rsidP="00451766">
      <w:pPr>
        <w:pStyle w:val="Cuerpovademecum"/>
        <w:rPr>
          <w:lang w:val="es-CO"/>
        </w:rPr>
      </w:pPr>
      <w:hyperlink r:id="rId2690" w:tgtFrame="_blank" w:history="1">
        <w:r w:rsidR="00451766" w:rsidRPr="00451766">
          <w:rPr>
            <w:rStyle w:val="Hipervnculo"/>
            <w:lang w:val="es-CO"/>
          </w:rPr>
          <w:t>DECRETO 1600 DEL 05 DE AGOSTO DE 2022</w:t>
        </w:r>
      </w:hyperlink>
    </w:p>
    <w:p w14:paraId="7D148651" w14:textId="77777777" w:rsidR="00451766" w:rsidRPr="00451766" w:rsidRDefault="00451766" w:rsidP="00451766">
      <w:pPr>
        <w:pStyle w:val="Cuerpovademecum"/>
        <w:rPr>
          <w:lang w:val="es-CO"/>
        </w:rPr>
      </w:pPr>
      <w:r w:rsidRPr="00451766">
        <w:rPr>
          <w:lang w:val="es-CO"/>
        </w:rPr>
        <w:t>Por el cual se adiciona el Capítulo 6 al Título 2 de la Parte 5 del Libro 2 del Decreto 780 de 2016 en relación con los procesos de reorganización institucional de las entidades promotoras de salud -EPS.</w:t>
      </w:r>
    </w:p>
    <w:p w14:paraId="3FB9FDEB" w14:textId="77777777" w:rsidR="00451766" w:rsidRPr="00451766" w:rsidRDefault="00D961A4" w:rsidP="00451766">
      <w:pPr>
        <w:pStyle w:val="Cuerpovademecum"/>
        <w:rPr>
          <w:lang w:val="es-CO"/>
        </w:rPr>
      </w:pPr>
      <w:hyperlink r:id="rId2691" w:tgtFrame="_blank" w:history="1">
        <w:r w:rsidR="00451766" w:rsidRPr="00451766">
          <w:rPr>
            <w:rStyle w:val="Hipervnculo"/>
            <w:lang w:val="es-CO"/>
          </w:rPr>
          <w:t>DECRETO 1599 DEL 05 DE AGOSTO DE 2022</w:t>
        </w:r>
      </w:hyperlink>
    </w:p>
    <w:p w14:paraId="5D4EE754" w14:textId="77777777" w:rsidR="00451766" w:rsidRPr="00451766" w:rsidRDefault="00451766" w:rsidP="00451766">
      <w:pPr>
        <w:pStyle w:val="Cuerpovademecum"/>
        <w:rPr>
          <w:lang w:val="es-CO"/>
        </w:rPr>
      </w:pPr>
      <w:r w:rsidRPr="00451766">
        <w:rPr>
          <w:lang w:val="es-CO"/>
        </w:rPr>
        <w:lastRenderedPageBreak/>
        <w:t>Por el cual se adiciona la Parte 11 al Libro 2 del Decreto 780 de 2016, en relación con la Política de Atención Integral en Salud, en el marco de las áreas geográficas para la gestión en salud y se modifican tos artículos 2.5.1.1.1, 2.5.1.3.2.1, 2.5.2.3.3.3 Y se adiciona el artículo 2.5.3.8.3.1.6 a dicho decreto</w:t>
      </w:r>
    </w:p>
    <w:p w14:paraId="2EC017F9" w14:textId="77777777" w:rsidR="00451766" w:rsidRPr="00451766" w:rsidRDefault="00D961A4" w:rsidP="00451766">
      <w:pPr>
        <w:pStyle w:val="Cuerpovademecum"/>
        <w:rPr>
          <w:lang w:val="es-CO"/>
        </w:rPr>
      </w:pPr>
      <w:hyperlink r:id="rId2692" w:tgtFrame="_blank" w:history="1">
        <w:r w:rsidR="00451766" w:rsidRPr="00451766">
          <w:rPr>
            <w:rStyle w:val="Hipervnculo"/>
            <w:lang w:val="es-CO"/>
          </w:rPr>
          <w:t>DECRETO 1580 DEL 05 DE AGOSTO DE 2022</w:t>
        </w:r>
      </w:hyperlink>
    </w:p>
    <w:p w14:paraId="1A6475B7" w14:textId="77777777" w:rsidR="00451766" w:rsidRPr="00451766" w:rsidRDefault="00451766" w:rsidP="00451766">
      <w:pPr>
        <w:pStyle w:val="Cuerpovademecum"/>
        <w:rPr>
          <w:lang w:val="es-CO"/>
        </w:rPr>
      </w:pPr>
      <w:r w:rsidRPr="00451766">
        <w:rPr>
          <w:lang w:val="es-CO"/>
        </w:rPr>
        <w:t>"Por el cual se adiciona un Título al Decreto 1073 de 2015, reglamentario del Sector Administrativo de Minas y Energía, y se reglamenta el artículo 41 de la Ley 2099 de 2021 en relación con el Fondo Único de Soluciones Energéticas, FONENERGíA, y se dictan otras disposiciones"</w:t>
      </w:r>
    </w:p>
    <w:p w14:paraId="032882B2" w14:textId="77777777" w:rsidR="00451766" w:rsidRPr="00451766" w:rsidRDefault="00D961A4" w:rsidP="00451766">
      <w:pPr>
        <w:pStyle w:val="Cuerpovademecum"/>
        <w:rPr>
          <w:lang w:val="es-CO"/>
        </w:rPr>
      </w:pPr>
      <w:hyperlink r:id="rId2693" w:tgtFrame="_blank" w:history="1">
        <w:r w:rsidR="00451766" w:rsidRPr="00451766">
          <w:rPr>
            <w:rStyle w:val="Hipervnculo"/>
            <w:lang w:val="es-CO"/>
          </w:rPr>
          <w:t>DECRETO 1576 DEL 05 DE AGOSTO DE 2022</w:t>
        </w:r>
      </w:hyperlink>
    </w:p>
    <w:p w14:paraId="442A969E" w14:textId="77777777" w:rsidR="00451766" w:rsidRPr="00451766" w:rsidRDefault="00451766" w:rsidP="00451766">
      <w:pPr>
        <w:pStyle w:val="Cuerpovademecum"/>
        <w:rPr>
          <w:lang w:val="es-CO"/>
        </w:rPr>
      </w:pPr>
      <w:r w:rsidRPr="00451766">
        <w:rPr>
          <w:lang w:val="es-CO"/>
        </w:rPr>
        <w:t>"Por el cual se adiciona el Título 6 a la Parte 2 del Libro 2 del Decreto 1066 de 2015, Decreto Único Reglamentario del Sector Administrativo del Interior, con el fin de reglamentar el artículo 8 de la Ley 1617 de 2013, modificado por el artículo 124 de la Ley 1955 de 2019, en relación con los requisitos para la creación de distritos, y se dictan otras disposiciones"</w:t>
      </w:r>
    </w:p>
    <w:p w14:paraId="22745E0D" w14:textId="77777777" w:rsidR="00451766" w:rsidRPr="00451766" w:rsidRDefault="00D961A4" w:rsidP="00451766">
      <w:pPr>
        <w:pStyle w:val="Cuerpovademecum"/>
        <w:rPr>
          <w:lang w:val="es-CO"/>
        </w:rPr>
      </w:pPr>
      <w:hyperlink r:id="rId2694" w:tgtFrame="_blank" w:history="1">
        <w:r w:rsidR="00451766" w:rsidRPr="00451766">
          <w:rPr>
            <w:rStyle w:val="Hipervnculo"/>
            <w:lang w:val="es-CO"/>
          </w:rPr>
          <w:t>DECRETO 1575 DEL 05 DE AGOSTO DE 2022</w:t>
        </w:r>
      </w:hyperlink>
    </w:p>
    <w:p w14:paraId="6548D676" w14:textId="77777777" w:rsidR="00451766" w:rsidRPr="00451766" w:rsidRDefault="00451766" w:rsidP="00451766">
      <w:pPr>
        <w:pStyle w:val="Cuerpovademecum"/>
        <w:rPr>
          <w:lang w:val="es-CO"/>
        </w:rPr>
      </w:pPr>
      <w:r w:rsidRPr="00451766">
        <w:rPr>
          <w:lang w:val="es-CO"/>
        </w:rPr>
        <w:t>Por el cual se modifica el Título 1 de la Parle 2 del Libro 2 del Decreto 1068 de 2015 "Decreto Único Reglamentario del Sector Hacienda y Crédito Público" en lo relacionado con operaciones de crédito público, asimiladas, de manejo de la deuda y conexas.</w:t>
      </w:r>
    </w:p>
    <w:p w14:paraId="7D52A2F3" w14:textId="77777777" w:rsidR="004F564B" w:rsidRPr="004F564B" w:rsidRDefault="00D961A4" w:rsidP="004F564B">
      <w:pPr>
        <w:pStyle w:val="Cuerpovademecum"/>
        <w:rPr>
          <w:lang w:val="es-CO"/>
        </w:rPr>
      </w:pPr>
      <w:hyperlink r:id="rId2695" w:tgtFrame="_blank" w:history="1">
        <w:r w:rsidR="004F564B" w:rsidRPr="004F564B">
          <w:rPr>
            <w:rStyle w:val="Hipervnculo"/>
            <w:lang w:val="es-CO"/>
          </w:rPr>
          <w:t>DECRETO 1574 DEL 05 DE AGOSTO DE 2022</w:t>
        </w:r>
      </w:hyperlink>
    </w:p>
    <w:p w14:paraId="664239FD" w14:textId="77777777" w:rsidR="004F564B" w:rsidRPr="004F564B" w:rsidRDefault="004F564B" w:rsidP="004F564B">
      <w:pPr>
        <w:pStyle w:val="Cuerpovademecum"/>
        <w:rPr>
          <w:lang w:val="es-CO"/>
        </w:rPr>
      </w:pPr>
      <w:r w:rsidRPr="004F564B">
        <w:rPr>
          <w:lang w:val="es-CO"/>
        </w:rPr>
        <w:t>Por medio del cual se reglamenta el parágrafo 1° del artículo 42 de la Ley 769 de 2002, adicionado por el artículo 2 de la Ley 2161 de 2021, en lo relacionado con el procedimiento para la verificación de las condiciones exigidas para acceder al descuento del valor del Seguro Obligatorio de Accidentes de Tránsito (SOAT)</w:t>
      </w:r>
    </w:p>
    <w:p w14:paraId="7890929A" w14:textId="77777777" w:rsidR="004F564B" w:rsidRPr="004F564B" w:rsidRDefault="00D961A4" w:rsidP="004F564B">
      <w:pPr>
        <w:pStyle w:val="Cuerpovademecum"/>
        <w:rPr>
          <w:lang w:val="es-CO"/>
        </w:rPr>
      </w:pPr>
      <w:hyperlink r:id="rId2696" w:tgtFrame="_blank" w:history="1">
        <w:r w:rsidR="004F564B" w:rsidRPr="004F564B">
          <w:rPr>
            <w:rStyle w:val="Hipervnculo"/>
            <w:lang w:val="es-CO"/>
          </w:rPr>
          <w:t>DECRETO 1565 DEL 05 DE AGOSTO DE 2022</w:t>
        </w:r>
      </w:hyperlink>
    </w:p>
    <w:p w14:paraId="5D551634" w14:textId="77777777" w:rsidR="004F564B" w:rsidRPr="004F564B" w:rsidRDefault="004F564B" w:rsidP="004F564B">
      <w:pPr>
        <w:pStyle w:val="Cuerpovademecum"/>
        <w:rPr>
          <w:lang w:val="es-CO"/>
        </w:rPr>
      </w:pPr>
      <w:r w:rsidRPr="004F564B">
        <w:rPr>
          <w:lang w:val="es-CO"/>
        </w:rPr>
        <w:t>Por el cual se adiciona una Sección al Capítulo 1 del Título 1 de la parte 6 del libro 2 del Decreto 1070 de 2015 del Decreto Único Reglamentario del Sector Administrativo de Defensa, en lo relacionado con la capacitación y entrenamiento en vigilancia y seguridad privada y se dictan otras disposiciones</w:t>
      </w:r>
    </w:p>
    <w:p w14:paraId="056EB512" w14:textId="77777777" w:rsidR="004F564B" w:rsidRPr="004F564B" w:rsidRDefault="00D961A4" w:rsidP="004F564B">
      <w:pPr>
        <w:pStyle w:val="Cuerpovademecum"/>
        <w:rPr>
          <w:lang w:val="es-CO"/>
        </w:rPr>
      </w:pPr>
      <w:hyperlink r:id="rId2697" w:tgtFrame="_blank" w:history="1">
        <w:r w:rsidR="004F564B" w:rsidRPr="004F564B">
          <w:rPr>
            <w:rStyle w:val="Hipervnculo"/>
            <w:lang w:val="es-CO"/>
          </w:rPr>
          <w:t>DECRETO 1564 DEL 05 DE AGOSTO DE 2022</w:t>
        </w:r>
      </w:hyperlink>
    </w:p>
    <w:p w14:paraId="03253375" w14:textId="77777777" w:rsidR="004F564B" w:rsidRPr="004F564B" w:rsidRDefault="004F564B" w:rsidP="004F564B">
      <w:pPr>
        <w:pStyle w:val="Cuerpovademecum"/>
        <w:rPr>
          <w:lang w:val="es-CO"/>
        </w:rPr>
      </w:pPr>
      <w:r w:rsidRPr="004F564B">
        <w:rPr>
          <w:lang w:val="es-CO"/>
        </w:rPr>
        <w:t>Por el cual se modifica el Decreto 1070 de 2015 "Decreto Único Reglamentario del Sector Administrativo de Defensa" en cuanto a la reglamentación de las Medallas Militares "Servicios' Distinguidos en Operaciones Especiales" y "Cruz de Plata en Operaciones Especiales"</w:t>
      </w:r>
    </w:p>
    <w:p w14:paraId="431F9699" w14:textId="77777777" w:rsidR="004F564B" w:rsidRPr="004F564B" w:rsidRDefault="00D961A4" w:rsidP="004F564B">
      <w:pPr>
        <w:pStyle w:val="Cuerpovademecum"/>
        <w:rPr>
          <w:lang w:val="es-CO"/>
        </w:rPr>
      </w:pPr>
      <w:hyperlink r:id="rId2698" w:tgtFrame="_blank" w:history="1">
        <w:r w:rsidR="004F564B" w:rsidRPr="004F564B">
          <w:rPr>
            <w:rStyle w:val="Hipervnculo"/>
            <w:lang w:val="es-CO"/>
          </w:rPr>
          <w:t>DECRETO 1563 DEL 05 DE AGOSTO DE 2022</w:t>
        </w:r>
      </w:hyperlink>
    </w:p>
    <w:p w14:paraId="2DE135EA" w14:textId="77777777" w:rsidR="004F564B" w:rsidRPr="004F564B" w:rsidRDefault="004F564B" w:rsidP="004F564B">
      <w:pPr>
        <w:pStyle w:val="Cuerpovademecum"/>
        <w:rPr>
          <w:lang w:val="es-CO"/>
        </w:rPr>
      </w:pPr>
      <w:r w:rsidRPr="004F564B">
        <w:rPr>
          <w:lang w:val="es-CO"/>
        </w:rPr>
        <w:t>Por medio del cual se adiciona el Capítulo 5 al Libro 2, Parte 2, Título 4 del Decreto 1070 de 2015 Decreto Único Reglamentario del Sector Administrativo de Defensa sobre la clasificación y reglamentación del porte de las armas, municiones, elementos y dispositivos menos letales,</w:t>
      </w:r>
    </w:p>
    <w:p w14:paraId="32299677" w14:textId="77777777" w:rsidR="001F7CBA" w:rsidRPr="001F7CBA" w:rsidRDefault="00D961A4" w:rsidP="001F7CBA">
      <w:pPr>
        <w:pStyle w:val="Cuerpovademecum"/>
        <w:rPr>
          <w:lang w:val="es-CO"/>
        </w:rPr>
      </w:pPr>
      <w:hyperlink r:id="rId2699" w:tgtFrame="_blank" w:history="1">
        <w:r w:rsidR="001F7CBA" w:rsidRPr="001F7CBA">
          <w:rPr>
            <w:rStyle w:val="Hipervnculo"/>
            <w:lang w:val="es-CO"/>
          </w:rPr>
          <w:t>DECRETO 1561 DEL 05 DE AGOSTO DE 2022</w:t>
        </w:r>
      </w:hyperlink>
    </w:p>
    <w:p w14:paraId="007E1DB7" w14:textId="77777777" w:rsidR="001F7CBA" w:rsidRPr="001F7CBA" w:rsidRDefault="001F7CBA" w:rsidP="001F7CBA">
      <w:pPr>
        <w:pStyle w:val="Cuerpovademecum"/>
        <w:rPr>
          <w:lang w:val="es-CO"/>
        </w:rPr>
      </w:pPr>
      <w:r w:rsidRPr="001F7CBA">
        <w:rPr>
          <w:lang w:val="es-CO"/>
        </w:rPr>
        <w:t>Por el cual se modifica la Sección 6 del Capítulo 1 del título 1 de la parte 6 del Libro 2 del Decreto 1070 de 2015 y se fijan las tarifas mínimas para el cobro de los servicios de vigilancia y seguridad privada prestados por las empresas y/o cooperativas de vigilancia y seguridad privada</w:t>
      </w:r>
    </w:p>
    <w:p w14:paraId="70D5500E" w14:textId="77777777" w:rsidR="001F7CBA" w:rsidRPr="001F7CBA" w:rsidRDefault="00D961A4" w:rsidP="001F7CBA">
      <w:pPr>
        <w:pStyle w:val="Cuerpovademecum"/>
        <w:rPr>
          <w:lang w:val="es-CO"/>
        </w:rPr>
      </w:pPr>
      <w:hyperlink r:id="rId2700" w:tgtFrame="_blank" w:history="1">
        <w:r w:rsidR="001F7CBA" w:rsidRPr="001F7CBA">
          <w:rPr>
            <w:rStyle w:val="Hipervnculo"/>
            <w:lang w:val="es-CO"/>
          </w:rPr>
          <w:t>DECRETO 1557 DEL 05 DE AGOSTO DE 2022</w:t>
        </w:r>
      </w:hyperlink>
    </w:p>
    <w:p w14:paraId="426D18F4" w14:textId="77777777" w:rsidR="001F7CBA" w:rsidRPr="001F7CBA" w:rsidRDefault="001F7CBA" w:rsidP="001F7CBA">
      <w:pPr>
        <w:pStyle w:val="Cuerpovademecum"/>
        <w:rPr>
          <w:lang w:val="es-CO"/>
        </w:rPr>
      </w:pPr>
      <w:r w:rsidRPr="001F7CBA">
        <w:rPr>
          <w:lang w:val="es-CO"/>
        </w:rPr>
        <w:t>"Por el cual se reglamentan los Consejos Departamentales de Ciencia, Tecnología e Innovación (Codecti) "</w:t>
      </w:r>
    </w:p>
    <w:p w14:paraId="41F326BE" w14:textId="77777777" w:rsidR="0059371C" w:rsidRPr="0059371C" w:rsidRDefault="00D961A4" w:rsidP="0059371C">
      <w:pPr>
        <w:pStyle w:val="Cuerpovademecum"/>
        <w:rPr>
          <w:lang w:val="es-CO"/>
        </w:rPr>
      </w:pPr>
      <w:hyperlink r:id="rId2701" w:tgtFrame="_blank" w:history="1">
        <w:r w:rsidR="0059371C" w:rsidRPr="0059371C">
          <w:rPr>
            <w:rStyle w:val="Hipervnculo"/>
            <w:lang w:val="es-CO"/>
          </w:rPr>
          <w:t>DECRETO 1556 DEL 05 DE AGOSTO DE 2022</w:t>
        </w:r>
      </w:hyperlink>
    </w:p>
    <w:p w14:paraId="28221CD1" w14:textId="77777777" w:rsidR="0059371C" w:rsidRPr="0059371C" w:rsidRDefault="0059371C" w:rsidP="0059371C">
      <w:pPr>
        <w:pStyle w:val="Cuerpovademecum"/>
        <w:rPr>
          <w:lang w:val="es-CO"/>
        </w:rPr>
      </w:pPr>
      <w:r w:rsidRPr="0059371C">
        <w:rPr>
          <w:lang w:val="es-CO"/>
        </w:rPr>
        <w:t>"Por el cual se reglamenta la Ley 1838 de 2017 en lo respectivo a la creación y organización de las empresas de base tecnológica (Spin Off) para el fomento a la ciencia, tecnología e innovación, en las Instituciones de Educación Superior: (lES)'"</w:t>
      </w:r>
    </w:p>
    <w:p w14:paraId="1169BD08" w14:textId="77777777" w:rsidR="004F3EFA" w:rsidRPr="004F3EFA" w:rsidRDefault="00D961A4" w:rsidP="004F3EFA">
      <w:pPr>
        <w:pStyle w:val="Cuerpovademecum"/>
        <w:rPr>
          <w:lang w:val="es-CO"/>
        </w:rPr>
      </w:pPr>
      <w:hyperlink r:id="rId2702" w:tgtFrame="_blank" w:history="1">
        <w:r w:rsidR="004F3EFA" w:rsidRPr="004F3EFA">
          <w:rPr>
            <w:rStyle w:val="Hipervnculo"/>
            <w:lang w:val="es-CO"/>
          </w:rPr>
          <w:t>DECRETO 1537 DEL 4 DE AGOSTO DE 2022</w:t>
        </w:r>
      </w:hyperlink>
    </w:p>
    <w:p w14:paraId="20859A2D" w14:textId="77777777" w:rsidR="004F3EFA" w:rsidRPr="004F3EFA" w:rsidRDefault="004F3EFA" w:rsidP="004F3EFA">
      <w:pPr>
        <w:pStyle w:val="Cuerpovademecum"/>
        <w:rPr>
          <w:lang w:val="es-CO"/>
        </w:rPr>
      </w:pPr>
      <w:r w:rsidRPr="004F3EFA">
        <w:rPr>
          <w:lang w:val="es-CO"/>
        </w:rPr>
        <w:lastRenderedPageBreak/>
        <w:t>"Por el cual se adiciona y se modifica el Decreto 1073 de 2015 y se reglamenta el parágrafo segundo del artículo 17 de la Ley 56 de 1981 así como el artículo 30 de la Ley 2169 en lo relacionado a la expedición del acto administrativo de declaratoria de utilidad pública e interés saciar</w:t>
      </w:r>
    </w:p>
    <w:p w14:paraId="154713FD" w14:textId="77777777" w:rsidR="00321EC7" w:rsidRPr="00321EC7" w:rsidRDefault="00D961A4" w:rsidP="00321EC7">
      <w:pPr>
        <w:pStyle w:val="Cuerpovademecum"/>
        <w:rPr>
          <w:lang w:val="es-CO"/>
        </w:rPr>
      </w:pPr>
      <w:hyperlink r:id="rId2703" w:tgtFrame="_blank" w:history="1">
        <w:r w:rsidR="00321EC7" w:rsidRPr="00321EC7">
          <w:rPr>
            <w:rStyle w:val="Hipervnculo"/>
            <w:lang w:val="es-CO"/>
          </w:rPr>
          <w:t>DECRETO 1535 DEL 04 DE AGOSTO DE 2022</w:t>
        </w:r>
      </w:hyperlink>
    </w:p>
    <w:p w14:paraId="62D69192" w14:textId="77777777" w:rsidR="00321EC7" w:rsidRPr="00321EC7" w:rsidRDefault="00321EC7" w:rsidP="00321EC7">
      <w:pPr>
        <w:pStyle w:val="Cuerpovademecum"/>
        <w:rPr>
          <w:lang w:val="es-CO"/>
        </w:rPr>
      </w:pPr>
      <w:r w:rsidRPr="00321EC7">
        <w:rPr>
          <w:lang w:val="es-CO"/>
        </w:rPr>
        <w:t>Por el cual se adiciona el Capítulo 4 del Título 2 de la Parte 3 del Libro 2 del Decreto 1066 de 2015 Único Reglamentario del Sector Administrativo del Interior, para adoptar la Política Pública de Participación Ciudadana, y se dictan otras disposiciones</w:t>
      </w:r>
    </w:p>
    <w:p w14:paraId="5A707381" w14:textId="77777777" w:rsidR="007D00DB" w:rsidRPr="007D00DB" w:rsidRDefault="00D961A4" w:rsidP="007D00DB">
      <w:pPr>
        <w:pStyle w:val="Cuerpovademecum"/>
        <w:rPr>
          <w:lang w:val="es-CO"/>
        </w:rPr>
      </w:pPr>
      <w:hyperlink r:id="rId2704" w:tgtFrame="_blank" w:history="1">
        <w:r w:rsidR="007D00DB" w:rsidRPr="007D00DB">
          <w:rPr>
            <w:rStyle w:val="Hipervnculo"/>
            <w:lang w:val="es-CO"/>
          </w:rPr>
          <w:t>DECRETO 1533 DEL 04 DE AGOSTO DE 2022</w:t>
        </w:r>
      </w:hyperlink>
    </w:p>
    <w:p w14:paraId="270BF7BA" w14:textId="77777777" w:rsidR="007D00DB" w:rsidRPr="007D00DB" w:rsidRDefault="007D00DB" w:rsidP="007D00DB">
      <w:pPr>
        <w:pStyle w:val="Cuerpovademecum"/>
        <w:rPr>
          <w:lang w:val="es-CO"/>
        </w:rPr>
      </w:pPr>
      <w:r w:rsidRPr="007D00DB">
        <w:rPr>
          <w:lang w:val="es-CO"/>
        </w:rPr>
        <w:t>Por el cual se modifica el Decreto 2555 de 2010 en lo relacionado con las normas para la identificación y gestión de las grandes exposiciones y concentración de riesgo de los establecimientos de crédito y se dictan otras disposiciones</w:t>
      </w:r>
    </w:p>
    <w:p w14:paraId="77A4FAB4" w14:textId="77777777" w:rsidR="00D86EFA" w:rsidRPr="00D86EFA" w:rsidRDefault="00D961A4" w:rsidP="00D86EFA">
      <w:pPr>
        <w:pStyle w:val="Cuerpovademecum"/>
        <w:rPr>
          <w:lang w:val="es-CO"/>
        </w:rPr>
      </w:pPr>
      <w:hyperlink r:id="rId2705" w:tgtFrame="_blank" w:history="1">
        <w:r w:rsidR="00D86EFA" w:rsidRPr="00D86EFA">
          <w:rPr>
            <w:rStyle w:val="Hipervnculo"/>
            <w:lang w:val="es-CO"/>
          </w:rPr>
          <w:t>DECRETO 1532 DEL 04 DE AGOSTO DE 2022</w:t>
        </w:r>
      </w:hyperlink>
    </w:p>
    <w:p w14:paraId="0F32C06F" w14:textId="77777777" w:rsidR="00D86EFA" w:rsidRPr="00D86EFA" w:rsidRDefault="00D86EFA" w:rsidP="00D86EFA">
      <w:pPr>
        <w:pStyle w:val="Cuerpovademecum"/>
        <w:rPr>
          <w:lang w:val="es-CO"/>
        </w:rPr>
      </w:pPr>
      <w:r w:rsidRPr="00D86EFA">
        <w:rPr>
          <w:lang w:val="es-CO"/>
        </w:rPr>
        <w:t>"Por el cual se modifican los artículos 2.6.7.4.4. y 2.6.7.4.5 del Capítulo 4 Título 7 Parte 6 Libro 2 del Decreto 1068 de 2015, Único Reglamentario del Sector Hacienda y Crédito Público, los cuales regulan la línea de redescuento con tasa compensada de la Financiera de Desarrollo Territorial S.A.-FINDETER para el financiamiento de programas y proyectos en el Sector de Agua y Saneamiento Básico".</w:t>
      </w:r>
    </w:p>
    <w:p w14:paraId="493B8106" w14:textId="77777777" w:rsidR="002C030E" w:rsidRPr="002C030E" w:rsidRDefault="00D961A4" w:rsidP="002C030E">
      <w:pPr>
        <w:pStyle w:val="Cuerpovademecum"/>
        <w:rPr>
          <w:lang w:val="es-CO"/>
        </w:rPr>
      </w:pPr>
      <w:hyperlink r:id="rId2706" w:tgtFrame="_blank" w:history="1">
        <w:r w:rsidR="002C030E" w:rsidRPr="002C030E">
          <w:rPr>
            <w:rStyle w:val="Hipervnculo"/>
            <w:lang w:val="es-CO"/>
          </w:rPr>
          <w:t>DECRETO 1531 DEL 04 DE AGOSTO DE 2022</w:t>
        </w:r>
      </w:hyperlink>
    </w:p>
    <w:p w14:paraId="0AD1A2B8" w14:textId="77777777" w:rsidR="002C030E" w:rsidRPr="002C030E" w:rsidRDefault="002C030E" w:rsidP="002C030E">
      <w:pPr>
        <w:pStyle w:val="Cuerpovademecum"/>
        <w:rPr>
          <w:lang w:val="es-CO"/>
        </w:rPr>
      </w:pPr>
      <w:r w:rsidRPr="002C030E">
        <w:rPr>
          <w:lang w:val="es-CO"/>
        </w:rPr>
        <w:t>Por medio del cual se modifica el Decreto 2555 de 2010 en lo relacionado con el régimen de reservas técnicas de las entidades aseguradoras.</w:t>
      </w:r>
    </w:p>
    <w:p w14:paraId="683B0C3F" w14:textId="77777777" w:rsidR="002C030E" w:rsidRPr="002C030E" w:rsidRDefault="00D961A4" w:rsidP="002C030E">
      <w:pPr>
        <w:pStyle w:val="Cuerpovademecum"/>
        <w:rPr>
          <w:lang w:val="es-CO"/>
        </w:rPr>
      </w:pPr>
      <w:hyperlink r:id="rId2707" w:tgtFrame="_blank" w:history="1">
        <w:r w:rsidR="002C030E" w:rsidRPr="002C030E">
          <w:rPr>
            <w:rStyle w:val="Hipervnculo"/>
            <w:lang w:val="es-CO"/>
          </w:rPr>
          <w:t>DECRETO 1516 DEL 04 DE AGOSTO DE 2022</w:t>
        </w:r>
      </w:hyperlink>
    </w:p>
    <w:p w14:paraId="3C51A8D3" w14:textId="77777777" w:rsidR="002C030E" w:rsidRPr="002C030E" w:rsidRDefault="002C030E" w:rsidP="002C030E">
      <w:pPr>
        <w:pStyle w:val="Cuerpovademecum"/>
        <w:rPr>
          <w:lang w:val="es-CO"/>
        </w:rPr>
      </w:pPr>
      <w:r w:rsidRPr="002C030E">
        <w:rPr>
          <w:lang w:val="es-CO"/>
        </w:rPr>
        <w:t>Por el cual se modifica el Decreto 1080 de 2015 -Decreto Único Reglamentario del Sector Cultura -en lo relacionado con los paisajes culturales</w:t>
      </w:r>
    </w:p>
    <w:p w14:paraId="7BF4DEAF" w14:textId="77777777" w:rsidR="002C030E" w:rsidRPr="002C030E" w:rsidRDefault="00D961A4" w:rsidP="002C030E">
      <w:pPr>
        <w:pStyle w:val="Cuerpovademecum"/>
        <w:rPr>
          <w:lang w:val="es-CO"/>
        </w:rPr>
      </w:pPr>
      <w:hyperlink r:id="rId2708" w:tgtFrame="_blank" w:history="1">
        <w:r w:rsidR="002C030E" w:rsidRPr="002C030E">
          <w:rPr>
            <w:rStyle w:val="Hipervnculo"/>
            <w:lang w:val="es-CO"/>
          </w:rPr>
          <w:t>DECRETO 1499 DEL 03 DE AGOSTO DE 2022</w:t>
        </w:r>
      </w:hyperlink>
    </w:p>
    <w:p w14:paraId="7C0FD2D0" w14:textId="77777777" w:rsidR="002C030E" w:rsidRPr="002C030E" w:rsidRDefault="002C030E" w:rsidP="002C030E">
      <w:pPr>
        <w:pStyle w:val="Cuerpovademecum"/>
        <w:rPr>
          <w:lang w:val="es-CO"/>
        </w:rPr>
      </w:pPr>
      <w:r w:rsidRPr="002C030E">
        <w:rPr>
          <w:lang w:val="es-CO"/>
        </w:rPr>
        <w:t>Por el cual se modifican los artículos 2.2.1.4.3 y 2.2.1.4.4 del Decreto 1083 de 2015, Único Reglamentario del Sector Función Pública, en lo relacionado al objeto y conformación de la Mesa "Por el empleo público, la actualización/ampliación de las plantas de empleo, la reducción de los contratos de prestación de servicios y garantizar el trabajo digno y decente"</w:t>
      </w:r>
    </w:p>
    <w:p w14:paraId="4786DBC0" w14:textId="77777777" w:rsidR="002C030E" w:rsidRPr="002C030E" w:rsidRDefault="00D961A4" w:rsidP="002C030E">
      <w:pPr>
        <w:pStyle w:val="Cuerpovademecum"/>
        <w:rPr>
          <w:lang w:val="es-CO"/>
        </w:rPr>
      </w:pPr>
      <w:hyperlink r:id="rId2709" w:tgtFrame="_blank" w:history="1">
        <w:r w:rsidR="002C030E" w:rsidRPr="002C030E">
          <w:rPr>
            <w:rStyle w:val="Hipervnculo"/>
            <w:lang w:val="es-CO"/>
          </w:rPr>
          <w:t>DECRETO 1494 DEL 03 DE AGOSTO DE 2022</w:t>
        </w:r>
      </w:hyperlink>
    </w:p>
    <w:p w14:paraId="1BA93A21" w14:textId="77777777" w:rsidR="002C030E" w:rsidRPr="002C030E" w:rsidRDefault="002C030E" w:rsidP="002C030E">
      <w:pPr>
        <w:pStyle w:val="Cuerpovademecum"/>
        <w:rPr>
          <w:lang w:val="es-CO"/>
        </w:rPr>
      </w:pPr>
      <w:proofErr w:type="gramStart"/>
      <w:r w:rsidRPr="002C030E">
        <w:rPr>
          <w:lang w:val="es-CO"/>
        </w:rPr>
        <w:t>Por el cual se adiciona el Capítulo 15 al Títuío 13 de la Parte 2 del Libro 2 del Decreto 1833 de 2016, con el fin de establecer un Sistema Actuarial de Equivalencias de Semanas, que permita el traslado de los recursos ahorrados en el Servicio Social Complementario de Beneficios Económicos Periódicos -BEPS al Sistema Genera!</w:t>
      </w:r>
      <w:proofErr w:type="gramEnd"/>
      <w:r w:rsidRPr="002C030E">
        <w:rPr>
          <w:lang w:val="es-CO"/>
        </w:rPr>
        <w:t xml:space="preserve"> de Pensiones para la obtención de una pensión de Vejez</w:t>
      </w:r>
    </w:p>
    <w:p w14:paraId="69B8C379" w14:textId="77777777" w:rsidR="002C030E" w:rsidRPr="002C030E" w:rsidRDefault="00D961A4" w:rsidP="002C030E">
      <w:pPr>
        <w:pStyle w:val="Cuerpovademecum"/>
        <w:rPr>
          <w:lang w:val="es-CO"/>
        </w:rPr>
      </w:pPr>
      <w:hyperlink r:id="rId2710" w:tgtFrame="_blank" w:history="1">
        <w:r w:rsidR="002C030E" w:rsidRPr="002C030E">
          <w:rPr>
            <w:rStyle w:val="Hipervnculo"/>
            <w:lang w:val="es-CO"/>
          </w:rPr>
          <w:t>DECRETO 1493 DEL 03 DE AGOSTO DE 2022</w:t>
        </w:r>
      </w:hyperlink>
    </w:p>
    <w:p w14:paraId="702FE500" w14:textId="77777777" w:rsidR="002C030E" w:rsidRPr="002C030E" w:rsidRDefault="002C030E" w:rsidP="002C030E">
      <w:pPr>
        <w:pStyle w:val="Cuerpovademecum"/>
        <w:rPr>
          <w:lang w:val="es-CO"/>
        </w:rPr>
      </w:pPr>
      <w:r w:rsidRPr="002C030E">
        <w:rPr>
          <w:lang w:val="es-CO"/>
        </w:rPr>
        <w:t>Por el cual se modifican y subrogan unos artículos del Decreto Único Reglamentario del Sector Trabajo 1072 de 2015, relacionados con las prestaciones económicas a la población cesante reconocidas por el Fondo de Solidaridad de Fomento al Empleo y Protección al Cesante -FOSFEC -y sobre el ahorro voluntario de cesantías con destino al Mecanismo de rotección al Cesante</w:t>
      </w:r>
    </w:p>
    <w:p w14:paraId="1816206E" w14:textId="77777777" w:rsidR="003E6313" w:rsidRPr="003E6313" w:rsidRDefault="00D961A4" w:rsidP="003E6313">
      <w:pPr>
        <w:pStyle w:val="Cuerpovademecum"/>
        <w:rPr>
          <w:lang w:val="es-CO"/>
        </w:rPr>
      </w:pPr>
      <w:hyperlink r:id="rId2711" w:tgtFrame="_blank" w:history="1">
        <w:r w:rsidR="003E6313" w:rsidRPr="003E6313">
          <w:rPr>
            <w:rStyle w:val="Hipervnculo"/>
            <w:lang w:val="es-CO"/>
          </w:rPr>
          <w:t>DECRETO 1492 DEL 03 DE AGOSTO DE 2022</w:t>
        </w:r>
      </w:hyperlink>
    </w:p>
    <w:p w14:paraId="23E6CCF7" w14:textId="77777777" w:rsidR="003E6313" w:rsidRPr="003E6313" w:rsidRDefault="003E6313" w:rsidP="003E6313">
      <w:pPr>
        <w:pStyle w:val="Cuerpovademecum"/>
        <w:rPr>
          <w:lang w:val="es-CO"/>
        </w:rPr>
      </w:pPr>
      <w:r w:rsidRPr="003E6313">
        <w:rPr>
          <w:lang w:val="es-CO"/>
        </w:rPr>
        <w:t>Por el cual se modifican los artículos 2.1.11.11, 2.5.2.2.1.7 Y 2.5.2.2.1.20 del Decreto 780 de 2016 en relación con el cálculo del Patrimonio Adecuado y se dictan otras disposiciones</w:t>
      </w:r>
    </w:p>
    <w:p w14:paraId="5AA61F99" w14:textId="77777777" w:rsidR="003E6313" w:rsidRPr="003E6313" w:rsidRDefault="00D961A4" w:rsidP="003E6313">
      <w:pPr>
        <w:pStyle w:val="Cuerpovademecum"/>
        <w:rPr>
          <w:lang w:val="es-CO"/>
        </w:rPr>
      </w:pPr>
      <w:hyperlink r:id="rId2712" w:tgtFrame="_blank" w:history="1">
        <w:r w:rsidR="003E6313" w:rsidRPr="003E6313">
          <w:rPr>
            <w:rStyle w:val="Hipervnculo"/>
            <w:lang w:val="es-CO"/>
          </w:rPr>
          <w:t>DECRETO 1491 DEL 03 DE AGOSTO DE 2022</w:t>
        </w:r>
      </w:hyperlink>
    </w:p>
    <w:p w14:paraId="32171AE8" w14:textId="77777777" w:rsidR="003E6313" w:rsidRPr="003E6313" w:rsidRDefault="003E6313" w:rsidP="003E6313">
      <w:pPr>
        <w:pStyle w:val="Cuerpovademecum"/>
        <w:rPr>
          <w:lang w:val="es-CO"/>
        </w:rPr>
      </w:pPr>
      <w:r w:rsidRPr="003E6313">
        <w:rPr>
          <w:lang w:val="es-CO"/>
        </w:rPr>
        <w:t>Por el cual se adiciona la Parte 5 al Libro 3 del Decreto 780 de 2016 en relación con la subrogación de las obligaciones de las extintas Empresas Sociales del Estado</w:t>
      </w:r>
    </w:p>
    <w:p w14:paraId="4FA5AAAC" w14:textId="77777777" w:rsidR="003E6313" w:rsidRPr="003E6313" w:rsidRDefault="00D961A4" w:rsidP="003E6313">
      <w:pPr>
        <w:pStyle w:val="Cuerpovademecum"/>
        <w:rPr>
          <w:lang w:val="es-CO"/>
        </w:rPr>
      </w:pPr>
      <w:hyperlink r:id="rId2713" w:tgtFrame="_blank" w:history="1">
        <w:r w:rsidR="003E6313" w:rsidRPr="003E6313">
          <w:rPr>
            <w:rStyle w:val="Hipervnculo"/>
            <w:lang w:val="es-CO"/>
          </w:rPr>
          <w:t>DECRETO 1478 DEL 03 DE AGOSTO DE 2022</w:t>
        </w:r>
      </w:hyperlink>
    </w:p>
    <w:p w14:paraId="21915A02" w14:textId="77777777" w:rsidR="003E6313" w:rsidRPr="003E6313" w:rsidRDefault="003E6313" w:rsidP="003E6313">
      <w:pPr>
        <w:pStyle w:val="Cuerpovademecum"/>
        <w:rPr>
          <w:lang w:val="es-CO"/>
        </w:rPr>
      </w:pPr>
      <w:r w:rsidRPr="003E6313">
        <w:rPr>
          <w:lang w:val="es-CO"/>
        </w:rPr>
        <w:lastRenderedPageBreak/>
        <w:t>"Por medio del cual se adopta la actualización del Plan Nacional de Gestión del Riesgo de Desastres y se modifica el Artículo 2.3.1.2.2.4.3 de la Subsección 4, Sección 2, Capítulo 2, Título 1, Libro 2, del Decreto Único Presidencial 1081 de 2015."</w:t>
      </w:r>
    </w:p>
    <w:p w14:paraId="038FF91C" w14:textId="77777777" w:rsidR="003E6313" w:rsidRPr="003E6313" w:rsidRDefault="00D961A4" w:rsidP="003E6313">
      <w:pPr>
        <w:pStyle w:val="Cuerpovademecum"/>
        <w:rPr>
          <w:lang w:val="es-CO"/>
        </w:rPr>
      </w:pPr>
      <w:hyperlink r:id="rId2714" w:tgtFrame="_blank" w:history="1">
        <w:r w:rsidR="003E6313" w:rsidRPr="003E6313">
          <w:rPr>
            <w:rStyle w:val="Hipervnculo"/>
            <w:lang w:val="es-CO"/>
          </w:rPr>
          <w:t>DECRETO 1476 DEL 03 DE AGOSTO DE 2022</w:t>
        </w:r>
      </w:hyperlink>
    </w:p>
    <w:p w14:paraId="455457A7" w14:textId="77777777" w:rsidR="003E6313" w:rsidRPr="003E6313" w:rsidRDefault="003E6313" w:rsidP="003E6313">
      <w:pPr>
        <w:pStyle w:val="Cuerpovademecum"/>
        <w:rPr>
          <w:lang w:val="es-CO"/>
        </w:rPr>
      </w:pPr>
      <w:r w:rsidRPr="003E6313">
        <w:rPr>
          <w:lang w:val="es-CO"/>
        </w:rPr>
        <w:t>"Por el cual se reglamentan los artículos 21 y 23 de la Ley 2099 de 2021 y se adiciona el Titulo VII a la Parle 2 del Libro 2 del Decreto 1073 de 2015, con el fin la la de adoptar disposiciones dirigidas a promover la innovación, investigación, producción, almacenamiento, distribución y uso del hidrógeno"</w:t>
      </w:r>
    </w:p>
    <w:p w14:paraId="58801E19" w14:textId="77777777" w:rsidR="00AF3AA3" w:rsidRPr="00AF3AA3" w:rsidRDefault="00D961A4" w:rsidP="00AF3AA3">
      <w:pPr>
        <w:pStyle w:val="Cuerpovademecum"/>
        <w:rPr>
          <w:lang w:val="es-CO"/>
        </w:rPr>
      </w:pPr>
      <w:hyperlink r:id="rId2715" w:tgtFrame="_blank" w:history="1">
        <w:r w:rsidR="00AF3AA3" w:rsidRPr="00AF3AA3">
          <w:rPr>
            <w:rStyle w:val="Hipervnculo"/>
            <w:lang w:val="es-CO"/>
          </w:rPr>
          <w:t>DECRETO 1475 DEL 03 DE AGOSTO DE 2022</w:t>
        </w:r>
      </w:hyperlink>
    </w:p>
    <w:p w14:paraId="460F8E95" w14:textId="77777777" w:rsidR="00AF3AA3" w:rsidRPr="00AF3AA3" w:rsidRDefault="00AF3AA3" w:rsidP="00AF3AA3">
      <w:pPr>
        <w:pStyle w:val="Cuerpovademecum"/>
        <w:rPr>
          <w:lang w:val="es-CO"/>
        </w:rPr>
      </w:pPr>
      <w:r w:rsidRPr="00AF3AA3">
        <w:rPr>
          <w:lang w:val="es-CO"/>
        </w:rPr>
        <w:t>"Por el cual se adiciona una Subsección 8.3. a la Sección 8, Capítulo 8, Título 111, Parte 2, Libro 2 del Decreto 1073 de 2015, con el fin de reglamentar las transferencias del sector eléctrico con destino a Comunidades Negras, Afrocolombianas, Raizales y Palenqueras, de las que trata el artículo 289 de la Ley 1955 de 2019, por la cual se expide el Plan Nacional de Desarrollo 2018 -2022 "Pacto por Colombia, Pacto por la Equidad'</w:t>
      </w:r>
    </w:p>
    <w:p w14:paraId="7AB31BB7" w14:textId="77777777" w:rsidR="00AF3AA3" w:rsidRPr="00AF3AA3" w:rsidRDefault="00D961A4" w:rsidP="00AF3AA3">
      <w:pPr>
        <w:pStyle w:val="Cuerpovademecum"/>
        <w:rPr>
          <w:lang w:val="es-CO"/>
        </w:rPr>
      </w:pPr>
      <w:hyperlink r:id="rId2716" w:tgtFrame="_blank" w:history="1">
        <w:r w:rsidR="00AF3AA3" w:rsidRPr="00AF3AA3">
          <w:rPr>
            <w:rStyle w:val="Hipervnculo"/>
            <w:lang w:val="es-CO"/>
          </w:rPr>
          <w:t>DECRETO 1459 DEL 03 DE AGOSTO DE 2022</w:t>
        </w:r>
      </w:hyperlink>
    </w:p>
    <w:p w14:paraId="443B3025" w14:textId="77777777" w:rsidR="00AF3AA3" w:rsidRPr="00AF3AA3" w:rsidRDefault="00AF3AA3" w:rsidP="00AF3AA3">
      <w:pPr>
        <w:pStyle w:val="Cuerpovademecum"/>
        <w:rPr>
          <w:lang w:val="es-CO"/>
        </w:rPr>
      </w:pPr>
      <w:r w:rsidRPr="00AF3AA3">
        <w:rPr>
          <w:lang w:val="es-CO"/>
        </w:rPr>
        <w:t>Por medio del cual se modifica el Decreto 2555 de 2010 en lo relacionado con el leasing, el crédito de bajo monto, el contrato de uso de red y se dictan otras disposiciones</w:t>
      </w:r>
    </w:p>
    <w:p w14:paraId="06CEDFAA" w14:textId="77777777" w:rsidR="00AF3AA3" w:rsidRPr="00AF3AA3" w:rsidRDefault="00D961A4" w:rsidP="00AF3AA3">
      <w:pPr>
        <w:pStyle w:val="Cuerpovademecum"/>
        <w:rPr>
          <w:lang w:val="es-CO"/>
        </w:rPr>
      </w:pPr>
      <w:hyperlink r:id="rId2717" w:tgtFrame="_blank" w:history="1">
        <w:r w:rsidR="00AF3AA3" w:rsidRPr="00AF3AA3">
          <w:rPr>
            <w:rStyle w:val="Hipervnculo"/>
            <w:lang w:val="es-CO"/>
          </w:rPr>
          <w:t>DECRETO 1458 DEL 03 DE AGOSTO DE 2022</w:t>
        </w:r>
      </w:hyperlink>
    </w:p>
    <w:p w14:paraId="496730FC" w14:textId="77777777" w:rsidR="00AF3AA3" w:rsidRPr="00AF3AA3" w:rsidRDefault="00AF3AA3" w:rsidP="00AF3AA3">
      <w:pPr>
        <w:pStyle w:val="Cuerpovademecum"/>
        <w:rPr>
          <w:lang w:val="es-CO"/>
        </w:rPr>
      </w:pPr>
      <w:r w:rsidRPr="00AF3AA3">
        <w:rPr>
          <w:lang w:val="es-CO"/>
        </w:rPr>
        <w:t>Por el cual se reglamenta parcialmente el artículo 2 de la Ley 2112 de 2021 y se modifica el Decreto 2555 de 2010 en lo relacionado con el régimen de inversiones de las sociedades administradoras de fondos de pensiones y de cesantía.</w:t>
      </w:r>
    </w:p>
    <w:p w14:paraId="004D2EAC" w14:textId="77777777" w:rsidR="00AF3AA3" w:rsidRPr="00AF3AA3" w:rsidRDefault="00D961A4" w:rsidP="00AF3AA3">
      <w:pPr>
        <w:pStyle w:val="Cuerpovademecum"/>
        <w:rPr>
          <w:lang w:val="es-CO"/>
        </w:rPr>
      </w:pPr>
      <w:hyperlink r:id="rId2718" w:tgtFrame="_blank" w:history="1">
        <w:r w:rsidR="00AF3AA3" w:rsidRPr="00AF3AA3">
          <w:rPr>
            <w:rStyle w:val="Hipervnculo"/>
            <w:lang w:val="es-CO"/>
          </w:rPr>
          <w:t>DECRETO 1448 DEL 03 DE AGOSTO DE 2022</w:t>
        </w:r>
      </w:hyperlink>
    </w:p>
    <w:p w14:paraId="2C041B6E" w14:textId="77777777" w:rsidR="00AF3AA3" w:rsidRPr="00AF3AA3" w:rsidRDefault="00AF3AA3" w:rsidP="00AF3AA3">
      <w:pPr>
        <w:pStyle w:val="Cuerpovademecum"/>
        <w:rPr>
          <w:lang w:val="es-CO"/>
        </w:rPr>
      </w:pPr>
      <w:r w:rsidRPr="00AF3AA3">
        <w:rPr>
          <w:lang w:val="es-CO"/>
        </w:rPr>
        <w:t>"Por el cual se adiciona el Título 25 a la Parte 2 del Libro 2 del Decreto 1078 de 2015, Único Reglamentario del Sector de Tecnologías de la Información y las Comunicaciones, para determinar las condiciones generales para la aplicación del Sandbox Regulatorio por parte del Ministerio de Tecnologías de la Información y las Comunicaciones, y del Sandbox Regulatorio Sectorial"</w:t>
      </w:r>
    </w:p>
    <w:p w14:paraId="1726678D" w14:textId="77777777" w:rsidR="00AF3AA3" w:rsidRPr="00AF3AA3" w:rsidRDefault="00D961A4" w:rsidP="00AF3AA3">
      <w:pPr>
        <w:pStyle w:val="Cuerpovademecum"/>
        <w:rPr>
          <w:lang w:val="es-CO"/>
        </w:rPr>
      </w:pPr>
      <w:hyperlink r:id="rId2719" w:tgtFrame="_blank" w:history="1">
        <w:r w:rsidR="00AF3AA3" w:rsidRPr="00AF3AA3">
          <w:rPr>
            <w:rStyle w:val="Hipervnculo"/>
            <w:lang w:val="es-CO"/>
          </w:rPr>
          <w:t>DECRETO 1444 DEL 02 DE AGOSTO DE 2022</w:t>
        </w:r>
      </w:hyperlink>
    </w:p>
    <w:p w14:paraId="375F404C" w14:textId="77777777" w:rsidR="00AF3AA3" w:rsidRPr="00AF3AA3" w:rsidRDefault="00AF3AA3" w:rsidP="00AF3AA3">
      <w:pPr>
        <w:pStyle w:val="Cuerpovademecum"/>
        <w:rPr>
          <w:lang w:val="es-CO"/>
        </w:rPr>
      </w:pPr>
      <w:r w:rsidRPr="00AF3AA3">
        <w:rPr>
          <w:lang w:val="es-CO"/>
        </w:rPr>
        <w:t>Por el cual se adiciona el Título 5 de la parte 4 del libro 2 Decreto 1066 de 2015 Unico Reglamentario del Sector Interior, denominado "Política Pública de Reconciliación, Convivencia y no Estigmatización"</w:t>
      </w:r>
    </w:p>
    <w:p w14:paraId="6814030F" w14:textId="77777777" w:rsidR="00353038" w:rsidRPr="005E5646" w:rsidRDefault="00353038" w:rsidP="00353038">
      <w:pPr>
        <w:jc w:val="both"/>
        <w:rPr>
          <w:rFonts w:ascii="Palatino Linotype" w:hAnsi="Palatino Linotype"/>
          <w:sz w:val="20"/>
          <w:u w:val="single"/>
        </w:rPr>
      </w:pPr>
    </w:p>
    <w:p w14:paraId="62C64903" w14:textId="77777777" w:rsidR="00353038" w:rsidRPr="005E5646" w:rsidRDefault="00353038" w:rsidP="00353038">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BEBEDE0" w14:textId="1D8DEECE" w:rsidR="00353038" w:rsidRDefault="00353038" w:rsidP="00353038">
      <w:pPr>
        <w:pStyle w:val="Cuerpovademecum"/>
        <w:rPr>
          <w:rStyle w:val="Hipervnculo"/>
          <w:rFonts w:eastAsia="Palatino Linotype"/>
          <w:color w:val="auto"/>
          <w:u w:val="none"/>
        </w:rPr>
      </w:pPr>
    </w:p>
    <w:p w14:paraId="690F113A" w14:textId="6227A856" w:rsidR="00353038" w:rsidRDefault="00353038" w:rsidP="00353038">
      <w:pPr>
        <w:pStyle w:val="Estilo10"/>
        <w:rPr>
          <w:rStyle w:val="Hipervnculo"/>
          <w:color w:val="984806"/>
          <w:u w:val="none"/>
        </w:rPr>
      </w:pPr>
      <w:r w:rsidRPr="00353038">
        <w:rPr>
          <w:rStyle w:val="Hipervnculo"/>
          <w:color w:val="984806"/>
          <w:u w:val="none"/>
        </w:rPr>
        <w:t>Corte Constitucional</w:t>
      </w:r>
    </w:p>
    <w:p w14:paraId="2671E7A0" w14:textId="2B13C82E" w:rsidR="00353038" w:rsidRDefault="00353038" w:rsidP="00353038">
      <w:pPr>
        <w:pStyle w:val="Cuerpovademecum"/>
        <w:rPr>
          <w:rStyle w:val="Hipervnculo"/>
          <w:rFonts w:eastAsia="Palatino Linotype"/>
          <w:color w:val="auto"/>
          <w:u w:val="none"/>
        </w:rPr>
      </w:pPr>
    </w:p>
    <w:p w14:paraId="30F3595D" w14:textId="35A6C31C" w:rsidR="00353038" w:rsidRDefault="00353038" w:rsidP="00353038">
      <w:pPr>
        <w:pStyle w:val="Cuerpovademecum"/>
        <w:rPr>
          <w:rStyle w:val="Hipervnculo"/>
          <w:rFonts w:eastAsia="Palatino Linotype"/>
          <w:color w:val="auto"/>
          <w:u w:val="none"/>
        </w:rPr>
      </w:pPr>
      <w:r w:rsidRPr="00353038">
        <w:rPr>
          <w:rStyle w:val="Hipervnculo"/>
          <w:rFonts w:eastAsia="Palatino Linotype"/>
          <w:color w:val="auto"/>
          <w:u w:val="none"/>
        </w:rPr>
        <w:t xml:space="preserve">Auto 101/22 </w:t>
      </w:r>
      <w:r>
        <w:rPr>
          <w:rStyle w:val="Hipervnculo"/>
          <w:rFonts w:eastAsia="Palatino Linotype"/>
          <w:color w:val="auto"/>
          <w:u w:val="none"/>
        </w:rPr>
        <w:t>“</w:t>
      </w:r>
      <w:r w:rsidRPr="00353038">
        <w:rPr>
          <w:rStyle w:val="Hipervnculo"/>
          <w:rFonts w:eastAsia="Palatino Linotype"/>
          <w:color w:val="auto"/>
          <w:u w:val="none"/>
        </w:rPr>
        <w:t xml:space="preserve">Además, precisó: “Lo dicho no implica negar el valor probatorio de la contabilidad para efectos de establecer los perjuicios derivados de la disminución de la operación económica de la Arrocera Potrerito S.A.S. En el caso concreto lo que la Sala cuestiona es que se establezca como la única prueba atendible para demostrar los perjuicios causados a las demandantes, razonamiento que va en contravía del sistema de valoración probatoria vigente, que tras desplazar la tarifa legal, instituyó de manera general la libre apreciación de las pruebas o sana crítica, de forma tal que el estatuto procesal reconoce a los jueces la posibilidad de arribar al convencimiento sobre la ocurrencia de un hecho valiéndose de cualquier elemento demostrativo (documentos, testimonios, dictánemes periciales, etc.), salvo contadas y taxativas excepciones. Sea necesario precisar que para la demostración de los perjuicios en el proceso de responsabilidad civil extracontractual que se viene describiendo, no existe solemnidad probatoria o sustancial de ningún tipo, por lo tanto, al crear una, tanto el juez de segunda instancia como el juez de casación desconocieron el artículo 176 del Código </w:t>
      </w:r>
      <w:r w:rsidRPr="00353038">
        <w:rPr>
          <w:rStyle w:val="Hipervnculo"/>
          <w:rFonts w:eastAsia="Palatino Linotype"/>
          <w:color w:val="auto"/>
          <w:u w:val="none"/>
        </w:rPr>
        <w:lastRenderedPageBreak/>
        <w:t>General del Proceso que establece el deber de apreciar las pruebas ‘en conjunto, de acuerdo con las reglas de la sana crítica</w:t>
      </w:r>
      <w:proofErr w:type="gramStart"/>
      <w:r w:rsidRPr="00353038">
        <w:rPr>
          <w:rStyle w:val="Hipervnculo"/>
          <w:rFonts w:eastAsia="Palatino Linotype"/>
          <w:color w:val="auto"/>
          <w:u w:val="none"/>
        </w:rPr>
        <w:t>’”[</w:t>
      </w:r>
      <w:proofErr w:type="gramEnd"/>
      <w:r w:rsidRPr="00353038">
        <w:rPr>
          <w:rStyle w:val="Hipervnculo"/>
          <w:rFonts w:eastAsia="Palatino Linotype"/>
          <w:color w:val="auto"/>
          <w:u w:val="none"/>
        </w:rPr>
        <w:t>65] (negrillas fuera de texto)</w:t>
      </w:r>
    </w:p>
    <w:p w14:paraId="5997C689" w14:textId="77777777" w:rsidR="0011238A" w:rsidRPr="00353038" w:rsidRDefault="0011238A" w:rsidP="00353038">
      <w:pPr>
        <w:pStyle w:val="Cuerpovademecum"/>
        <w:rPr>
          <w:rStyle w:val="Hipervnculo"/>
          <w:rFonts w:eastAsia="Palatino Linotype"/>
          <w:color w:val="auto"/>
          <w:u w:val="none"/>
        </w:rPr>
      </w:pPr>
    </w:p>
    <w:p w14:paraId="36663C00" w14:textId="77777777" w:rsidR="005E5646" w:rsidRPr="005E5646" w:rsidRDefault="005E5646" w:rsidP="005E5646">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BEE466C" w14:textId="63955A7F" w:rsidR="00D95F5E" w:rsidRDefault="00D95F5E" w:rsidP="0040036D">
      <w:pPr>
        <w:pStyle w:val="Cuerpovademecum"/>
        <w:rPr>
          <w:rStyle w:val="Hipervnculo"/>
          <w:rFonts w:eastAsia="Palatino Linotype"/>
          <w:color w:val="auto"/>
          <w:u w:val="none"/>
        </w:rPr>
      </w:pPr>
    </w:p>
    <w:p w14:paraId="73BDB338" w14:textId="077EA447" w:rsidR="00E83F89" w:rsidRDefault="007300FD" w:rsidP="007300FD">
      <w:pPr>
        <w:pStyle w:val="Estilo10"/>
        <w:rPr>
          <w:rStyle w:val="Hipervnculo"/>
          <w:color w:val="984806"/>
          <w:u w:val="none"/>
        </w:rPr>
      </w:pPr>
      <w:r>
        <w:rPr>
          <w:rStyle w:val="Hipervnculo"/>
          <w:color w:val="984806"/>
          <w:u w:val="none"/>
        </w:rPr>
        <w:t>Corte Suprema de Justicia</w:t>
      </w:r>
    </w:p>
    <w:p w14:paraId="126AE22A" w14:textId="44CDC5C2" w:rsidR="007300FD" w:rsidRPr="007300FD" w:rsidRDefault="007300FD" w:rsidP="007300FD">
      <w:pPr>
        <w:pStyle w:val="Cuerpovademecum"/>
        <w:rPr>
          <w:rFonts w:eastAsia="Palatino Linotype"/>
        </w:rPr>
      </w:pPr>
      <w:r>
        <w:rPr>
          <w:rFonts w:eastAsia="Palatino Linotype"/>
        </w:rPr>
        <w:t xml:space="preserve">Sala de Casación Civil. </w:t>
      </w:r>
      <w:hyperlink r:id="rId2720" w:history="1">
        <w:r w:rsidRPr="007300FD">
          <w:rPr>
            <w:rStyle w:val="Hipervnculo"/>
            <w:rFonts w:eastAsia="Palatino Linotype"/>
          </w:rPr>
          <w:t>STC12541-2021</w:t>
        </w:r>
      </w:hyperlink>
      <w:r>
        <w:rPr>
          <w:rFonts w:eastAsia="Palatino Linotype"/>
        </w:rPr>
        <w:t xml:space="preserve">, </w:t>
      </w:r>
      <w:r w:rsidRPr="007300FD">
        <w:rPr>
          <w:rFonts w:eastAsia="Palatino Linotype"/>
        </w:rPr>
        <w:t>Radicación nº 11001-22-03-000-2021-01663-01 (Aprobado en sesión de veintidós de septiembre de dos mil veintiuno)</w:t>
      </w:r>
      <w:r>
        <w:rPr>
          <w:rFonts w:eastAsia="Palatino Linotype"/>
        </w:rPr>
        <w:t xml:space="preserve">, Ponente: </w:t>
      </w:r>
      <w:r w:rsidRPr="007300FD">
        <w:rPr>
          <w:rFonts w:eastAsia="Palatino Linotype"/>
        </w:rPr>
        <w:t>Octavio Augusto Tejeiro Duque</w:t>
      </w:r>
      <w:r>
        <w:rPr>
          <w:rFonts w:eastAsia="Palatino Linotype"/>
        </w:rPr>
        <w:t xml:space="preserve"> “</w:t>
      </w:r>
      <w:r w:rsidRPr="007300FD">
        <w:rPr>
          <w:rFonts w:eastAsia="Palatino Linotype"/>
        </w:rPr>
        <w:t>En este orden de ideas, debe colegirse que la decisión reprochada dedujo que el accionante no subsanó en su totalidad el requerimiento n° 3, efectuado en el auto admisorio, ya que no aportó los documentos que daban cuenta de la contabilidad regular de sus negocios, no solamente conforme al artículo 125 del Decreto 2649 de 1993, al canon 8º del anexo técnico No. 6 del Decreto 2270 de 2019, sino también por incumplir las exigencias de los preceptos 48 y 50 del Código de Comercio y cánones 13, 10 numeral 2 de la Ley 1116 de 2006.</w:t>
      </w:r>
      <w:r>
        <w:rPr>
          <w:rFonts w:eastAsia="Palatino Linotype"/>
        </w:rPr>
        <w:t>”</w:t>
      </w:r>
    </w:p>
    <w:p w14:paraId="5DE16FA6" w14:textId="5B5911B1" w:rsidR="00E83F89" w:rsidRDefault="002A140C" w:rsidP="002A140C">
      <w:pPr>
        <w:pStyle w:val="Cuerpovademecum"/>
        <w:rPr>
          <w:rStyle w:val="Hipervnculo"/>
          <w:rFonts w:eastAsia="Palatino Linotype"/>
          <w:color w:val="auto"/>
          <w:u w:val="none"/>
        </w:rPr>
      </w:pPr>
      <w:r>
        <w:rPr>
          <w:rStyle w:val="Hipervnculo"/>
          <w:rFonts w:eastAsia="Palatino Linotype"/>
          <w:color w:val="auto"/>
          <w:u w:val="none"/>
        </w:rPr>
        <w:t xml:space="preserve">Sala de Casación Civil </w:t>
      </w:r>
      <w:hyperlink r:id="rId2721" w:history="1">
        <w:r w:rsidR="007E2A72" w:rsidRPr="005D53FB">
          <w:rPr>
            <w:rStyle w:val="Hipervnculo"/>
            <w:rFonts w:eastAsia="Palatino Linotype"/>
          </w:rPr>
          <w:t>SC-1226-2022</w:t>
        </w:r>
      </w:hyperlink>
      <w:r w:rsidR="007E2A72">
        <w:rPr>
          <w:rStyle w:val="Hipervnculo"/>
          <w:rFonts w:eastAsia="Palatino Linotype"/>
          <w:color w:val="auto"/>
          <w:u w:val="none"/>
        </w:rPr>
        <w:t xml:space="preserve"> </w:t>
      </w:r>
      <w:r w:rsidRPr="002A140C">
        <w:rPr>
          <w:rStyle w:val="Hipervnculo"/>
          <w:rFonts w:eastAsia="Palatino Linotype"/>
          <w:color w:val="auto"/>
          <w:u w:val="none"/>
        </w:rPr>
        <w:t>"Así, pues, la determinación del asiento principal de los</w:t>
      </w:r>
      <w:r>
        <w:rPr>
          <w:rStyle w:val="Hipervnculo"/>
          <w:rFonts w:eastAsia="Palatino Linotype"/>
          <w:color w:val="auto"/>
          <w:u w:val="none"/>
        </w:rPr>
        <w:t xml:space="preserve"> </w:t>
      </w:r>
      <w:r w:rsidRPr="002A140C">
        <w:rPr>
          <w:rStyle w:val="Hipervnculo"/>
          <w:rFonts w:eastAsia="Palatino Linotype"/>
          <w:color w:val="auto"/>
          <w:u w:val="none"/>
        </w:rPr>
        <w:t>negocios, a la luz de la legislación nacional, depende del</w:t>
      </w:r>
      <w:r>
        <w:rPr>
          <w:rStyle w:val="Hipervnculo"/>
          <w:rFonts w:eastAsia="Palatino Linotype"/>
          <w:color w:val="auto"/>
          <w:u w:val="none"/>
        </w:rPr>
        <w:t xml:space="preserve"> </w:t>
      </w:r>
      <w:r w:rsidRPr="002A140C">
        <w:rPr>
          <w:rStyle w:val="Hipervnculo"/>
          <w:rFonts w:eastAsia="Palatino Linotype"/>
          <w:color w:val="auto"/>
          <w:u w:val="none"/>
        </w:rPr>
        <w:t>material probatorio que obre en el proceso, teniendo en mente</w:t>
      </w:r>
      <w:r>
        <w:rPr>
          <w:rStyle w:val="Hipervnculo"/>
          <w:rFonts w:eastAsia="Palatino Linotype"/>
          <w:color w:val="auto"/>
          <w:u w:val="none"/>
        </w:rPr>
        <w:t xml:space="preserve"> </w:t>
      </w:r>
      <w:r w:rsidRPr="002A140C">
        <w:rPr>
          <w:rStyle w:val="Hipervnculo"/>
          <w:rFonts w:eastAsia="Palatino Linotype"/>
          <w:color w:val="auto"/>
          <w:u w:val="none"/>
        </w:rPr>
        <w:t>que dicho lugar debe coincidir con el lugar de concentración de</w:t>
      </w:r>
      <w:r>
        <w:rPr>
          <w:rStyle w:val="Hipervnculo"/>
          <w:rFonts w:eastAsia="Palatino Linotype"/>
          <w:color w:val="auto"/>
          <w:u w:val="none"/>
        </w:rPr>
        <w:t xml:space="preserve"> </w:t>
      </w:r>
      <w:r w:rsidRPr="002A140C">
        <w:rPr>
          <w:rStyle w:val="Hipervnculo"/>
          <w:rFonts w:eastAsia="Palatino Linotype"/>
          <w:color w:val="auto"/>
          <w:u w:val="none"/>
        </w:rPr>
        <w:t>los negocios y centro de las relaciones de tipo patrimonial, y</w:t>
      </w:r>
      <w:r>
        <w:rPr>
          <w:rStyle w:val="Hipervnculo"/>
          <w:rFonts w:eastAsia="Palatino Linotype"/>
          <w:color w:val="auto"/>
          <w:u w:val="none"/>
        </w:rPr>
        <w:t xml:space="preserve"> </w:t>
      </w:r>
      <w:r w:rsidRPr="002A140C">
        <w:rPr>
          <w:rStyle w:val="Hipervnculo"/>
          <w:rFonts w:eastAsia="Palatino Linotype"/>
          <w:color w:val="auto"/>
          <w:u w:val="none"/>
        </w:rPr>
        <w:t>por tanto, en el análisis correspondiente, pueden tenerse como</w:t>
      </w:r>
      <w:r>
        <w:rPr>
          <w:rStyle w:val="Hipervnculo"/>
          <w:rFonts w:eastAsia="Palatino Linotype"/>
          <w:color w:val="auto"/>
          <w:u w:val="none"/>
        </w:rPr>
        <w:t xml:space="preserve"> </w:t>
      </w:r>
      <w:r w:rsidRPr="002A140C">
        <w:rPr>
          <w:rStyle w:val="Hipervnculo"/>
          <w:rFonts w:eastAsia="Palatino Linotype"/>
          <w:color w:val="auto"/>
          <w:u w:val="none"/>
        </w:rPr>
        <w:t>puntos claves de partida la sede de la administración de los</w:t>
      </w:r>
      <w:r>
        <w:rPr>
          <w:rStyle w:val="Hipervnculo"/>
          <w:rFonts w:eastAsia="Palatino Linotype"/>
          <w:color w:val="auto"/>
          <w:u w:val="none"/>
        </w:rPr>
        <w:t xml:space="preserve"> </w:t>
      </w:r>
      <w:r w:rsidRPr="002A140C">
        <w:rPr>
          <w:rStyle w:val="Hipervnculo"/>
          <w:rFonts w:eastAsia="Palatino Linotype"/>
          <w:color w:val="auto"/>
          <w:u w:val="none"/>
        </w:rPr>
        <w:t>negocios, el lugar en que se lleve la contabilidad, el lugar en</w:t>
      </w:r>
      <w:r>
        <w:rPr>
          <w:rStyle w:val="Hipervnculo"/>
          <w:rFonts w:eastAsia="Palatino Linotype"/>
          <w:color w:val="auto"/>
          <w:u w:val="none"/>
        </w:rPr>
        <w:t xml:space="preserve"> </w:t>
      </w:r>
      <w:r w:rsidRPr="002A140C">
        <w:rPr>
          <w:rStyle w:val="Hipervnculo"/>
          <w:rFonts w:eastAsia="Palatino Linotype"/>
          <w:color w:val="auto"/>
          <w:u w:val="none"/>
        </w:rPr>
        <w:t>que se realice el pago de impuestos, primando estos</w:t>
      </w:r>
      <w:r>
        <w:rPr>
          <w:rStyle w:val="Hipervnculo"/>
          <w:rFonts w:eastAsia="Palatino Linotype"/>
          <w:color w:val="auto"/>
          <w:u w:val="none"/>
        </w:rPr>
        <w:t xml:space="preserve"> </w:t>
      </w:r>
      <w:r w:rsidRPr="002A140C">
        <w:rPr>
          <w:rStyle w:val="Hipervnculo"/>
          <w:rFonts w:eastAsia="Palatino Linotype"/>
          <w:color w:val="auto"/>
          <w:u w:val="none"/>
        </w:rPr>
        <w:t>indicadores sobre el lugar en que se encuentran los bienes</w:t>
      </w:r>
      <w:r>
        <w:rPr>
          <w:rStyle w:val="Hipervnculo"/>
          <w:rFonts w:eastAsia="Palatino Linotype"/>
          <w:color w:val="auto"/>
          <w:u w:val="none"/>
        </w:rPr>
        <w:t xml:space="preserve"> </w:t>
      </w:r>
      <w:r w:rsidRPr="002A140C">
        <w:rPr>
          <w:rStyle w:val="Hipervnculo"/>
          <w:rFonts w:eastAsia="Palatino Linotype"/>
          <w:color w:val="auto"/>
          <w:u w:val="none"/>
        </w:rPr>
        <w:t>productivos sometidos a explotación económica, porque, como</w:t>
      </w:r>
      <w:r>
        <w:rPr>
          <w:rStyle w:val="Hipervnculo"/>
          <w:rFonts w:eastAsia="Palatino Linotype"/>
          <w:color w:val="auto"/>
          <w:u w:val="none"/>
        </w:rPr>
        <w:t xml:space="preserve"> </w:t>
      </w:r>
      <w:r w:rsidRPr="002A140C">
        <w:rPr>
          <w:rStyle w:val="Hipervnculo"/>
          <w:rFonts w:eastAsia="Palatino Linotype"/>
          <w:color w:val="auto"/>
          <w:u w:val="none"/>
        </w:rPr>
        <w:t>de lo que se trata es de fijar la "sede" donde debe presumirse</w:t>
      </w:r>
      <w:r>
        <w:rPr>
          <w:rStyle w:val="Hipervnculo"/>
          <w:rFonts w:eastAsia="Palatino Linotype"/>
          <w:color w:val="auto"/>
          <w:u w:val="none"/>
        </w:rPr>
        <w:t xml:space="preserve"> </w:t>
      </w:r>
      <w:r w:rsidRPr="002A140C">
        <w:rPr>
          <w:rStyle w:val="Hipervnculo"/>
          <w:rFonts w:eastAsia="Palatino Linotype"/>
          <w:color w:val="auto"/>
          <w:u w:val="none"/>
        </w:rPr>
        <w:t>que la persona actúa personalmente y cuenta con los</w:t>
      </w:r>
      <w:r>
        <w:rPr>
          <w:rStyle w:val="Hipervnculo"/>
          <w:rFonts w:eastAsia="Palatino Linotype"/>
          <w:color w:val="auto"/>
          <w:u w:val="none"/>
        </w:rPr>
        <w:t xml:space="preserve"> </w:t>
      </w:r>
      <w:r w:rsidRPr="002A140C">
        <w:rPr>
          <w:rStyle w:val="Hipervnculo"/>
          <w:rFonts w:eastAsia="Palatino Linotype"/>
          <w:color w:val="auto"/>
          <w:u w:val="none"/>
        </w:rPr>
        <w:t>instrumentos de control de sus asuntos, forzoso es entender</w:t>
      </w:r>
      <w:r>
        <w:rPr>
          <w:rStyle w:val="Hipervnculo"/>
          <w:rFonts w:eastAsia="Palatino Linotype"/>
          <w:color w:val="auto"/>
          <w:u w:val="none"/>
        </w:rPr>
        <w:t xml:space="preserve"> </w:t>
      </w:r>
      <w:r w:rsidRPr="002A140C">
        <w:rPr>
          <w:rStyle w:val="Hipervnculo"/>
          <w:rFonts w:eastAsia="Palatino Linotype"/>
          <w:color w:val="auto"/>
          <w:u w:val="none"/>
        </w:rPr>
        <w:t>que, en general, esto ocurre en el centro en el que concentre</w:t>
      </w:r>
      <w:r>
        <w:rPr>
          <w:rStyle w:val="Hipervnculo"/>
          <w:rFonts w:eastAsia="Palatino Linotype"/>
          <w:color w:val="auto"/>
          <w:u w:val="none"/>
        </w:rPr>
        <w:t xml:space="preserve"> </w:t>
      </w:r>
      <w:r w:rsidRPr="002A140C">
        <w:rPr>
          <w:rStyle w:val="Hipervnculo"/>
          <w:rFonts w:eastAsia="Palatino Linotype"/>
          <w:color w:val="auto"/>
          <w:u w:val="none"/>
        </w:rPr>
        <w:t>sus operaciones, no así donde se encuentren ubicados</w:t>
      </w:r>
      <w:r>
        <w:rPr>
          <w:rStyle w:val="Hipervnculo"/>
          <w:rFonts w:eastAsia="Palatino Linotype"/>
          <w:color w:val="auto"/>
          <w:u w:val="none"/>
        </w:rPr>
        <w:t xml:space="preserve"> </w:t>
      </w:r>
      <w:r w:rsidRPr="002A140C">
        <w:rPr>
          <w:rStyle w:val="Hipervnculo"/>
          <w:rFonts w:eastAsia="Palatino Linotype"/>
          <w:color w:val="auto"/>
          <w:u w:val="none"/>
        </w:rPr>
        <w:t>físicamente aquellos bienes." (Auto de 9 de marzo de 1995)"»</w:t>
      </w:r>
      <w:r>
        <w:rPr>
          <w:rStyle w:val="Hipervnculo"/>
          <w:rFonts w:eastAsia="Palatino Linotype"/>
          <w:color w:val="auto"/>
          <w:u w:val="none"/>
        </w:rPr>
        <w:t xml:space="preserve"> </w:t>
      </w:r>
      <w:r w:rsidRPr="002A140C">
        <w:rPr>
          <w:rStyle w:val="Hipervnculo"/>
          <w:rFonts w:eastAsia="Palatino Linotype"/>
          <w:color w:val="auto"/>
          <w:u w:val="none"/>
        </w:rPr>
        <w:t>(AC de 20 de abril de 1998 Rad. 6998-98).</w:t>
      </w:r>
    </w:p>
    <w:p w14:paraId="03788917" w14:textId="31DF1328" w:rsidR="00E83F89" w:rsidRDefault="00176E13" w:rsidP="0040036D">
      <w:pPr>
        <w:pStyle w:val="Cuerpovademecum"/>
        <w:rPr>
          <w:rStyle w:val="Hipervnculo"/>
          <w:rFonts w:eastAsia="Palatino Linotype"/>
          <w:color w:val="auto"/>
          <w:u w:val="none"/>
        </w:rPr>
      </w:pPr>
      <w:r>
        <w:rPr>
          <w:rStyle w:val="Hipervnculo"/>
          <w:rFonts w:eastAsia="Palatino Linotype"/>
          <w:color w:val="auto"/>
          <w:u w:val="none"/>
        </w:rPr>
        <w:t xml:space="preserve">Sala de Casación Civil </w:t>
      </w:r>
      <w:hyperlink r:id="rId2722" w:history="1">
        <w:r w:rsidRPr="00176E13">
          <w:rPr>
            <w:rStyle w:val="Hipervnculo"/>
            <w:rFonts w:eastAsia="Palatino Linotype"/>
          </w:rPr>
          <w:t>SC1256-2022</w:t>
        </w:r>
      </w:hyperlink>
      <w:r>
        <w:rPr>
          <w:rStyle w:val="Hipervnculo"/>
          <w:rFonts w:eastAsia="Palatino Linotype"/>
          <w:color w:val="auto"/>
          <w:u w:val="none"/>
        </w:rPr>
        <w:t xml:space="preserve"> </w:t>
      </w:r>
      <w:r w:rsidRPr="00176E13">
        <w:rPr>
          <w:rStyle w:val="Hipervnculo"/>
          <w:rFonts w:eastAsia="Palatino Linotype"/>
          <w:color w:val="auto"/>
          <w:u w:val="none"/>
        </w:rPr>
        <w:t xml:space="preserve">En este preciso sentido se ha pronunciado la Corte: “ Son dos los motivos legales de ineficacia probatoria de los libros de comercio: la doble contabilidad o fraude similar y la contabilidad irregularmente llevada. En ninguno de los dos casos los libros prueban a favor… La doble contabilidad, o fraude similar, suponen la existencia de una contabilidad para engañar a terceros, que puede estar regularmente llevada, es decir acomodada formalmente a los requisitos legales, pero </w:t>
      </w:r>
      <w:proofErr w:type="gramStart"/>
      <w:r w:rsidRPr="00176E13">
        <w:rPr>
          <w:rStyle w:val="Hipervnculo"/>
          <w:rFonts w:eastAsia="Palatino Linotype"/>
          <w:color w:val="auto"/>
          <w:u w:val="none"/>
        </w:rPr>
        <w:t>que</w:t>
      </w:r>
      <w:proofErr w:type="gramEnd"/>
      <w:r w:rsidRPr="00176E13">
        <w:rPr>
          <w:rStyle w:val="Hipervnculo"/>
          <w:rFonts w:eastAsia="Palatino Linotype"/>
          <w:color w:val="auto"/>
          <w:u w:val="none"/>
        </w:rPr>
        <w:t xml:space="preserve"> no obstante resulta ineficaz, por ocultar las operaciones verdaderas. La contabilidad irregular por su lado también es ineficaz, por no ajustarse a las formalidades legales, así refleje operaciones verdaderas” (G.J. t, CCXII, pag. 202)… (negrilla fuera de texto, SC, 21 mar. 2003, exp. n.° 6642).</w:t>
      </w:r>
    </w:p>
    <w:p w14:paraId="2A060C01" w14:textId="1B932423" w:rsidR="00E83F89" w:rsidRDefault="00B70217" w:rsidP="0040036D">
      <w:pPr>
        <w:pStyle w:val="Cuerpovademecum"/>
        <w:rPr>
          <w:rStyle w:val="Hipervnculo"/>
          <w:rFonts w:eastAsia="Palatino Linotype"/>
          <w:color w:val="auto"/>
          <w:u w:val="none"/>
        </w:rPr>
      </w:pPr>
      <w:r w:rsidRPr="00B70217">
        <w:rPr>
          <w:rStyle w:val="Hipervnculo"/>
          <w:rFonts w:eastAsia="Palatino Linotype"/>
          <w:color w:val="auto"/>
          <w:u w:val="none"/>
        </w:rPr>
        <w:t xml:space="preserve">Sala </w:t>
      </w:r>
      <w:r>
        <w:rPr>
          <w:rStyle w:val="Hipervnculo"/>
          <w:rFonts w:eastAsia="Palatino Linotype"/>
          <w:color w:val="auto"/>
          <w:u w:val="none"/>
        </w:rPr>
        <w:t>d</w:t>
      </w:r>
      <w:r w:rsidRPr="00B70217">
        <w:rPr>
          <w:rStyle w:val="Hipervnculo"/>
          <w:rFonts w:eastAsia="Palatino Linotype"/>
          <w:color w:val="auto"/>
          <w:u w:val="none"/>
        </w:rPr>
        <w:t xml:space="preserve">e Casación Civil </w:t>
      </w:r>
      <w:r>
        <w:rPr>
          <w:rStyle w:val="Hipervnculo"/>
          <w:rFonts w:eastAsia="Palatino Linotype"/>
          <w:color w:val="auto"/>
          <w:u w:val="none"/>
        </w:rPr>
        <w:t>y</w:t>
      </w:r>
      <w:r w:rsidRPr="00B70217">
        <w:rPr>
          <w:rStyle w:val="Hipervnculo"/>
          <w:rFonts w:eastAsia="Palatino Linotype"/>
          <w:color w:val="auto"/>
          <w:u w:val="none"/>
        </w:rPr>
        <w:t xml:space="preserve"> Agraria</w:t>
      </w:r>
      <w:r>
        <w:rPr>
          <w:rStyle w:val="Hipervnculo"/>
          <w:rFonts w:eastAsia="Palatino Linotype"/>
          <w:color w:val="auto"/>
          <w:u w:val="none"/>
        </w:rPr>
        <w:t xml:space="preserve"> </w:t>
      </w:r>
      <w:hyperlink r:id="rId2723" w:history="1">
        <w:r w:rsidRPr="00B70217">
          <w:rPr>
            <w:rStyle w:val="Hipervnculo"/>
            <w:rFonts w:eastAsia="Palatino Linotype"/>
          </w:rPr>
          <w:t>STC5350-2022</w:t>
        </w:r>
      </w:hyperlink>
      <w:r>
        <w:rPr>
          <w:rStyle w:val="Hipervnculo"/>
          <w:rFonts w:eastAsia="Palatino Linotype"/>
          <w:color w:val="auto"/>
          <w:u w:val="none"/>
        </w:rPr>
        <w:t xml:space="preserve"> </w:t>
      </w:r>
      <w:r w:rsidRPr="00B70217">
        <w:rPr>
          <w:rStyle w:val="Hipervnculo"/>
          <w:rFonts w:eastAsia="Palatino Linotype"/>
          <w:color w:val="auto"/>
          <w:u w:val="none"/>
        </w:rPr>
        <w:t>DERECHO AL DEBIDO PROCESO - Proceso de intervención por captación ilegal de dinero: razonabilidad de la decisión que niega la exclusión del accionante, por encontrarse acreditada su participación en las actividades de captación de recursos y su omisión en la vigilancia de la contabilidad de la sociedad de la que era accionista</w:t>
      </w:r>
    </w:p>
    <w:p w14:paraId="15BC49FA" w14:textId="6B77EBA8" w:rsidR="00E83F89" w:rsidRDefault="00147B48" w:rsidP="0040036D">
      <w:pPr>
        <w:pStyle w:val="Cuerpovademecum"/>
        <w:rPr>
          <w:rStyle w:val="Hipervnculo"/>
          <w:rFonts w:eastAsia="Palatino Linotype"/>
          <w:color w:val="auto"/>
          <w:u w:val="none"/>
        </w:rPr>
      </w:pPr>
      <w:r w:rsidRPr="00147B48">
        <w:rPr>
          <w:rStyle w:val="Hipervnculo"/>
          <w:rFonts w:eastAsia="Palatino Linotype"/>
          <w:color w:val="auto"/>
          <w:u w:val="none"/>
        </w:rPr>
        <w:t>Sala de Casación Penal</w:t>
      </w:r>
      <w:r>
        <w:rPr>
          <w:rStyle w:val="Hipervnculo"/>
          <w:rFonts w:eastAsia="Palatino Linotype"/>
          <w:color w:val="auto"/>
          <w:u w:val="none"/>
        </w:rPr>
        <w:t xml:space="preserve"> </w:t>
      </w:r>
      <w:hyperlink r:id="rId2724" w:history="1">
        <w:r w:rsidRPr="00147B48">
          <w:rPr>
            <w:rStyle w:val="Hipervnculo"/>
            <w:rFonts w:eastAsia="Palatino Linotype"/>
          </w:rPr>
          <w:t>SP1243-2022</w:t>
        </w:r>
      </w:hyperlink>
      <w:r>
        <w:rPr>
          <w:rStyle w:val="Hipervnculo"/>
          <w:rFonts w:eastAsia="Palatino Linotype"/>
          <w:color w:val="auto"/>
          <w:u w:val="none"/>
        </w:rPr>
        <w:t xml:space="preserve"> </w:t>
      </w:r>
      <w:r w:rsidRPr="00147B48">
        <w:rPr>
          <w:rStyle w:val="Hipervnculo"/>
          <w:rFonts w:eastAsia="Palatino Linotype"/>
          <w:color w:val="auto"/>
          <w:u w:val="none"/>
        </w:rPr>
        <w:t>FINANCIACIÓN DE CAMPAÑAS POLÍTICAS - Origen de los recursos / FINANCIACIÓN DE CAMPAÑAS POLÍTICAS - La entrada de recursos ilegales tiende a no aparecer reportada dentro de la contabilidad de la campaña / FINANCIACIÓN DE CAMPAÑAS POLÍTICAS - La entrada de recursos ilegales no se puede desvirtuar a través de formales actividades o acreditaciones de contabilidad legal</w:t>
      </w:r>
    </w:p>
    <w:p w14:paraId="1F9D0184" w14:textId="77777777" w:rsidR="005F7810" w:rsidRPr="005E5646" w:rsidRDefault="005F7810" w:rsidP="005F7810">
      <w:pPr>
        <w:jc w:val="both"/>
        <w:rPr>
          <w:rFonts w:ascii="Palatino Linotype" w:hAnsi="Palatino Linotype"/>
          <w:sz w:val="20"/>
          <w:u w:val="single"/>
        </w:rPr>
      </w:pPr>
    </w:p>
    <w:p w14:paraId="654FF8CC" w14:textId="77777777" w:rsidR="005F7810" w:rsidRPr="005E5646" w:rsidRDefault="005F7810" w:rsidP="005F7810">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8088DC4" w14:textId="77777777" w:rsidR="005F7810" w:rsidRDefault="005F7810" w:rsidP="005F7810">
      <w:pPr>
        <w:pStyle w:val="Cuerpovademecum"/>
        <w:rPr>
          <w:rStyle w:val="Hipervnculo"/>
          <w:rFonts w:eastAsia="Palatino Linotype"/>
          <w:color w:val="auto"/>
          <w:u w:val="none"/>
        </w:rPr>
      </w:pPr>
    </w:p>
    <w:p w14:paraId="25132721" w14:textId="6929ACD0" w:rsidR="00E83F89" w:rsidRDefault="005F7810" w:rsidP="005F7810">
      <w:pPr>
        <w:pStyle w:val="Estilo10"/>
        <w:rPr>
          <w:rStyle w:val="Hipervnculo"/>
          <w:color w:val="984806"/>
          <w:u w:val="none"/>
        </w:rPr>
      </w:pPr>
      <w:r w:rsidRPr="005F7810">
        <w:rPr>
          <w:rStyle w:val="Hipervnculo"/>
          <w:color w:val="984806"/>
          <w:u w:val="none"/>
        </w:rPr>
        <w:t>Consejo de Estado</w:t>
      </w:r>
    </w:p>
    <w:p w14:paraId="7ED78405" w14:textId="4E5EC33B" w:rsidR="005F7810" w:rsidRDefault="004B72C2" w:rsidP="005F7810">
      <w:pPr>
        <w:pStyle w:val="Cuerpovademecum"/>
        <w:rPr>
          <w:rFonts w:eastAsia="Palatino Linotype"/>
        </w:rPr>
      </w:pPr>
      <w:r w:rsidRPr="004B72C2">
        <w:rPr>
          <w:rFonts w:eastAsia="Palatino Linotype"/>
        </w:rPr>
        <w:t>Núm. del proceso:  63001233300020170043002</w:t>
      </w:r>
      <w:r>
        <w:rPr>
          <w:rFonts w:eastAsia="Palatino Linotype"/>
        </w:rPr>
        <w:t xml:space="preserve"> </w:t>
      </w:r>
      <w:r w:rsidR="005F7810" w:rsidRPr="005F7810">
        <w:rPr>
          <w:rFonts w:eastAsia="Palatino Linotype"/>
        </w:rPr>
        <w:t>SALVAMENTO DE VOTO / DESCUENTO EN EL PRECIO DEL BIEN / CONTABILIZACIÓN DEL INGRESO / PRUEBA DEL INGRESO / IMPROCEDENCIA DE LA SANCIÓN POR LIBROS DE CONTABILIDAD / DIFERENCIA DE CRITERIOS / IMPROCEDENCIA DE SANCIONES POR INEXACTITUD TRIBUTARIA</w:t>
      </w:r>
      <w:r w:rsidR="005F7810">
        <w:rPr>
          <w:rFonts w:eastAsia="Palatino Linotype"/>
        </w:rPr>
        <w:t xml:space="preserve"> </w:t>
      </w:r>
      <w:r w:rsidR="005F7810" w:rsidRPr="005F7810">
        <w:rPr>
          <w:rFonts w:eastAsia="Palatino Linotype"/>
        </w:rPr>
        <w:t>Con el debido respeto, no comparto las conclusiones de la mayoría en relación con la sentencia proferida en el proceso de la referencia, particularmente porque se avaló la actuación administrativa adicionando ingresos, no por su omisión, sino por lo que se consideró una indebida contabilización. En este caso no se trata de descuentos comerciales otorgados por el proveedor, los cuales están fuera de discusión. La discusión se centró en unos descuentos otorgados por el proveedor al demandante, con la condición de ser trasladados al cliente final. El demandante contabilizó los descuentos que se comprometió a trasladar a sus clientes en una cuenta de ingresos para terceros. Independientemente de los cuestionamientos que puedan presentarse respecto de la adecuada contabilización, no se demostró que se hayan omitidos ingresos. Los valores en discusión pueden verificarse en las pruebas contables arrimadas al proceso, como se indica en la providencia. Adicionalmente, debieron levantarse las sanciones por irregularidades en la contabilidad, pues no se verifica alguno de los hechos previstos en el artículo 654 del Estatuto Tributario: El demandante lleva contabilidad y la exhibió cuando las autoridades la exigieron; no se le acusa de llevar doble contabilidad, ni de atraso en los registros; la contabilidad permitió verificar los factores necesarios para establecer las bases gravables. Por último, hay una diferencia de criterios que exime de sanción por inexactitud, pues la discusión se derivó de la manera como fueron contabilizados los descuentos otorgados por el proveedor para ser trasladados a los clientes, de donde no se deriva un desconocimiento de las normas, sino una interpretación diferente, sin que se hayan ocultado operaciones.</w:t>
      </w:r>
    </w:p>
    <w:p w14:paraId="2BF38FAE" w14:textId="317F88AE" w:rsidR="005F7810" w:rsidRPr="005F7810" w:rsidRDefault="004B72C2" w:rsidP="005F7810">
      <w:pPr>
        <w:pStyle w:val="Cuerpovademecum"/>
        <w:rPr>
          <w:rFonts w:eastAsia="Palatino Linotype"/>
        </w:rPr>
      </w:pPr>
      <w:r w:rsidRPr="004B72C2">
        <w:rPr>
          <w:rFonts w:eastAsia="Palatino Linotype"/>
        </w:rPr>
        <w:t>Núm. del proceso:  63001233300020170043002</w:t>
      </w:r>
      <w:r>
        <w:rPr>
          <w:rFonts w:eastAsia="Palatino Linotype"/>
        </w:rPr>
        <w:t xml:space="preserve"> </w:t>
      </w:r>
      <w:r w:rsidRPr="004B72C2">
        <w:rPr>
          <w:rFonts w:eastAsia="Palatino Linotype"/>
        </w:rPr>
        <w:t>IMPUESTO SOBRE LA RENTA / BASE GRAVABLE DEL IMPUESTO SOBRE LA RENTA / FACULTAD DE VERIFICACIÓN DE LA DIAN / SOLICITUD DE INFORMACIÓN TRIBUTARIA / INFORMACIÓN EXÓGENA / FACULTAD DE FISCALIZACIÓN DE LA DIAN / IDONEIDAD DE LOS MEDIOS DE PRUEBA / PRUEBA TESTIMONIAL TRIBUTARIA / LIBROS DE CONTABILIDAD / VALOR PROBATORIO DE LOS LIBROS DE CONTABILIDAD / CERTIFICADO DE REVISOR FISCAL / OMISIÓN DE INGRESOS DE LA SOCIEDAD COMERCIAL / PRUEBA CONTABLE</w:t>
      </w:r>
      <w:r>
        <w:rPr>
          <w:rFonts w:eastAsia="Palatino Linotype"/>
        </w:rPr>
        <w:t xml:space="preserve"> </w:t>
      </w:r>
      <w:r w:rsidRPr="004B72C2">
        <w:rPr>
          <w:rFonts w:eastAsia="Palatino Linotype"/>
        </w:rPr>
        <w:t>Ahora bien, acorde con el artículo 772 del Estatuto Tributario los libros de contabilidad del contribuyente que se lleven en debida forma constituyen prueba a su favor. Por su parte, el certificado del Revisor Fiscal a que se refiere el artículo 777 del Estatuto Tributario, constituye prueba en la medida que se cumplan las siguientes condiciones: - La contabilidad se lleva de acuerdo con las prescripciones legales; - Los libros se encuentran registrados en la Cámara de Comercio; - Las operaciones están respaldadas por comprobantes internos y externos; - Los libros reflejan la situación financiera del ente económico. - El certificado contenga algún grado de detalle en cuanto a los libros, cuentas o asientos que registran los hechos que se pretenden demostrar. (…) Sobre el tratamiento de los descuentos condicionados, ha sido uniforme el criterio de la Sala respecto de que los descuentos condicionados deben reflejarse en cuentas de resultado, no en cuentas de balance, lo que tiene incidencia en la base de tributación y por ende en la determinación del impuesto. Dado que en el plenario quedó acreditado que la actora no llevó los descuentos percibidos de su proveedor al estado de resultados como correspondía, sino que los registró como pasivos en la cuenta 2815 “ingresos recibidos para terceros”, encuentra la Sala ajustada la glosa a la legalidad, con prescindencia de que el proveedor hubiera corregido la información inicialmente reportada en la exógena.</w:t>
      </w:r>
    </w:p>
    <w:p w14:paraId="3DF3E94A" w14:textId="529900EC" w:rsidR="00E83F89" w:rsidRDefault="002B122B" w:rsidP="0040036D">
      <w:pPr>
        <w:pStyle w:val="Cuerpovademecum"/>
        <w:rPr>
          <w:rStyle w:val="Hipervnculo"/>
          <w:rFonts w:eastAsia="Palatino Linotype"/>
          <w:color w:val="auto"/>
          <w:u w:val="none"/>
        </w:rPr>
      </w:pPr>
      <w:r w:rsidRPr="002B122B">
        <w:rPr>
          <w:rStyle w:val="Hipervnculo"/>
          <w:rFonts w:eastAsia="Palatino Linotype"/>
          <w:color w:val="auto"/>
          <w:u w:val="none"/>
        </w:rPr>
        <w:lastRenderedPageBreak/>
        <w:t>IMPOSICIÓN DE LA SANCIÓN POR INEXACTITUD DE LA DECLARACIÓN TRIBUTARIA / SANCIÓN POR INEXACTITUD POR OMISIÓN DE INGRESOS GRAVADOS DE LA DECLARACIÓN TRIBUTARIA / SANCIÓN POR OMISIÓN DE INGRESOS / IRREGULARIDAD EN LIBROS DE CONTABILIDAD / SANCIÓN POR IRREGULARIDAD EN LIBROS DE CONTABILIDAD</w:t>
      </w:r>
      <w:r>
        <w:rPr>
          <w:rStyle w:val="Hipervnculo"/>
          <w:rFonts w:eastAsia="Palatino Linotype"/>
          <w:color w:val="auto"/>
          <w:u w:val="none"/>
        </w:rPr>
        <w:t xml:space="preserve"> </w:t>
      </w:r>
      <w:r w:rsidRPr="002B122B">
        <w:rPr>
          <w:rStyle w:val="Hipervnculo"/>
          <w:rFonts w:eastAsia="Palatino Linotype"/>
          <w:color w:val="auto"/>
          <w:u w:val="none"/>
        </w:rPr>
        <w:t>[H]abiendo quedado establecido que el registro improcedente de los descuentos derivó en un menor pago del impuesto, se confirmará la sanción de inexactitud, al igual que la sanción por irregularidades en los libros de contabilidad (art. 655 del ibidem), toda vez que la actora dio un manejo inadecuado a los descuentos condicionados que le fueron otorgados por el proveedor Pocter &amp; Gamble.</w:t>
      </w:r>
    </w:p>
    <w:p w14:paraId="07AEB981" w14:textId="2C31A12B" w:rsidR="00E83F89" w:rsidRDefault="00A76B08" w:rsidP="0040036D">
      <w:pPr>
        <w:pStyle w:val="Cuerpovademecum"/>
        <w:rPr>
          <w:rStyle w:val="Hipervnculo"/>
          <w:rFonts w:eastAsia="Palatino Linotype"/>
          <w:color w:val="auto"/>
          <w:u w:val="none"/>
        </w:rPr>
      </w:pPr>
      <w:r w:rsidRPr="00A76B08">
        <w:rPr>
          <w:rStyle w:val="Hipervnculo"/>
          <w:rFonts w:eastAsia="Palatino Linotype"/>
          <w:color w:val="auto"/>
          <w:u w:val="none"/>
        </w:rPr>
        <w:t>Núm. del proceso:  25000233700020160176101</w:t>
      </w:r>
      <w:r>
        <w:rPr>
          <w:rStyle w:val="Hipervnculo"/>
          <w:rFonts w:eastAsia="Palatino Linotype"/>
          <w:color w:val="auto"/>
          <w:u w:val="none"/>
        </w:rPr>
        <w:t xml:space="preserve"> </w:t>
      </w:r>
      <w:r w:rsidRPr="00A76B08">
        <w:rPr>
          <w:rStyle w:val="Hipervnculo"/>
          <w:rFonts w:eastAsia="Palatino Linotype"/>
          <w:color w:val="auto"/>
          <w:u w:val="none"/>
        </w:rPr>
        <w:t>HECHO PROBADO / MEDIOS DE PRUEBA / CONTABILIDAD DEL CONTRIBUYENTE / LIBROS DE CONTABILIDAD / VALOR PROBATORIO DE LOS LIBROS DE CONTABILIDAD / COMPROBANTE DE CONTABILIDAD / INFORMACIÓN CONTABLE</w:t>
      </w:r>
      <w:r>
        <w:rPr>
          <w:rStyle w:val="Hipervnculo"/>
          <w:rFonts w:eastAsia="Palatino Linotype"/>
          <w:color w:val="auto"/>
          <w:u w:val="none"/>
        </w:rPr>
        <w:t xml:space="preserve"> </w:t>
      </w:r>
      <w:r w:rsidRPr="00A76B08">
        <w:rPr>
          <w:rStyle w:val="Hipervnculo"/>
          <w:rFonts w:eastAsia="Palatino Linotype"/>
          <w:color w:val="auto"/>
          <w:u w:val="none"/>
        </w:rPr>
        <w:t>De conformidad con el artículo 742 del ET, «la determinación de tributos y la imposición de sanciones deben fundarse en los hechos que aparezcan demostrados en el respectivo expediente, por los medios de prueba señalados en las leyes tributarias o en el Código de Procedimiento Civil [hoy Código General del Proceso], en cuanto estos sean compatibles con aquellos». Por consiguiente, como la contabilidad es uno de los medios probatorios enunciados en el Estatuto Tributario (art. 772), la información que en ella se registra y que refleja la realidad de las operaciones económicas que ejecuta el ente societario, como en estos casos, lo relacionado con los pagos a los trabajadores, sirve como soporte para la determinación de las contribuciones al sistema de la protección social, siempre y cuando, se lleve en debida forma. La Sala ha precisado que «a pesar de no existir en el ordenamiento jurídico norma legal que indique cuáles son los libros obligatorios de contabilidad, de las diferentes disposiciones que hacen referencia a los libros de contabilidad en el Código de Comercio y en otras disposiciones de carácter tributario, se puede advertir que son obligatorios entre otros los Libros Inventario y Balances, los Libros Diario y Mayor y Balances, enfatizando que el libro Diario tiene el carácter de principal y obligatorio a que se refiere el artículo 49 del Código de Comercio. Así entonces, a partir de las normas comerciales se extrae que los libros diario y mayor y balance son obligatorios para quienes desarrollan la actividad comercial, y entre estos existe una estrecha relación, toda vez que el último se alimenta de los totales de los débitos y los créditos del libro diario, para consolidar mensualmente los saldos de las cuentas». En ese contexto, la contabilidad refleja de una forma real los hechos económicos que realiza el contribuyente, como se desprende del artículo 50 del Código de Comercio que dispone que «la contabilidad solo podrá llevarse en idioma castellano, por el sistema de partida doble, en libros registrados, de manera que suministre una historia clara, completa y fidedigna de los negocios del comerciante, con sujeción a las reglamentaciones que expida el gobierno». De conformidad con el artículo 51 ibídem, la contabilidad está conformada tanto por los libros como por los comprobantes (internos y externos) que sirvan de respaldo a los registros contables que se hacen en los libros. (…) [C]omo la contabilidad es uno de los medios probatorios enunciados en el Estatuto Tributario (art. 772), resulta válido que la UGPP fundamente la determinación de los ajustes en la información reportada en los libros auxiliares del aportante, que dan cuenta de los pagos enunciados, pues en ellos se refleja la realidad de las operaciones económicas relacionadas con los pagos a los trabajadores, sin que la parte actora controvierta y menos aún los desvirtúe. En consecuencia, se confirman los ajustes por la conducta de mora, determinados por la entidad demandada</w:t>
      </w:r>
    </w:p>
    <w:p w14:paraId="1542699E" w14:textId="28BC522E" w:rsidR="008531D2" w:rsidRDefault="009D4784" w:rsidP="0040036D">
      <w:pPr>
        <w:pStyle w:val="Cuerpovademecum"/>
        <w:rPr>
          <w:rStyle w:val="Hipervnculo"/>
          <w:rFonts w:eastAsia="Palatino Linotype"/>
          <w:color w:val="auto"/>
          <w:u w:val="none"/>
        </w:rPr>
      </w:pPr>
      <w:r w:rsidRPr="009D4784">
        <w:rPr>
          <w:rStyle w:val="Hipervnculo"/>
          <w:rFonts w:eastAsia="Palatino Linotype"/>
          <w:color w:val="auto"/>
          <w:u w:val="none"/>
        </w:rPr>
        <w:t xml:space="preserve">APORTE DE LA PRUEBA / OPORTUNIDAD PARA EL APORTE DE LA PRUEBA / REITERACIÓN DE LA JURISPRUDENCIA / PRINCIPIO DE LIBERTAD PROBATORIA / CARGA DE LA PRUEBA / CARGA DE LA PRUEBA POR EL CONTRIBUYENTE / VALORACIÓN DE LA PRUEBA / ADECUADA VALORACIÓN DE LA PRUEBA / REQUISITOS DE LOS LIBROS DE </w:t>
      </w:r>
      <w:r w:rsidRPr="009D4784">
        <w:rPr>
          <w:rStyle w:val="Hipervnculo"/>
          <w:rFonts w:eastAsia="Palatino Linotype"/>
          <w:color w:val="auto"/>
          <w:u w:val="none"/>
        </w:rPr>
        <w:lastRenderedPageBreak/>
        <w:t>CONTABILIDAD / PRESENTACIÓN DE LIBROS DE CONTABILIDAD</w:t>
      </w:r>
      <w:r>
        <w:rPr>
          <w:rStyle w:val="Hipervnculo"/>
          <w:rFonts w:eastAsia="Palatino Linotype"/>
          <w:color w:val="auto"/>
          <w:u w:val="none"/>
        </w:rPr>
        <w:t xml:space="preserve"> </w:t>
      </w:r>
      <w:r w:rsidRPr="009D4784">
        <w:rPr>
          <w:rStyle w:val="Hipervnculo"/>
          <w:rFonts w:eastAsia="Palatino Linotype"/>
          <w:color w:val="auto"/>
          <w:u w:val="none"/>
        </w:rPr>
        <w:t>Además, según el artículo 781 del ET, «[e]l contribuyente que no presente sus libros, comprobantes y demás documentos de contabilidad cuando la administración lo exija, no podrán invocarlos posteriormente como prueba en su favor y tal hecho se tendrá como indicio en su contra. En tales casos se desconocerán los correspondientes costos, deducciones, descuentos y pasivos […]», por lo tanto, no puede considerarse que los documentos de identificación que soportan la calidad sobre la cual se realizaron los aportes -nacional o extranjero– son de naturaleza contable, pues aquellos no tienen la capacidad de reflejar «una historia clara, completa y fidedigna de los negocios del comerciante» (art. 50 del C. Co.), sumado al hecho que, no tienen como finalidad soportar costos, deducciones, descuentos y pasivos, pues se reitera, prueban el origen de la nacionalidad del beneficiario del aporte. Por lo tanto, no le asiste razón a la UGPP al afirmar que las pruebas sobre la identificación de las personas son de naturaleza contable, tampoco que no puedan ser apreciadas en instancia judicial por no haber sido aportadas en sede administrativa</w:t>
      </w:r>
    </w:p>
    <w:p w14:paraId="7E9B1075" w14:textId="082A665E" w:rsidR="008531D2" w:rsidRDefault="009D4784" w:rsidP="0040036D">
      <w:pPr>
        <w:pStyle w:val="Cuerpovademecum"/>
        <w:rPr>
          <w:rStyle w:val="Hipervnculo"/>
          <w:rFonts w:eastAsia="Palatino Linotype"/>
          <w:color w:val="auto"/>
          <w:u w:val="none"/>
        </w:rPr>
      </w:pPr>
      <w:r w:rsidRPr="009D4784">
        <w:rPr>
          <w:rStyle w:val="Hipervnculo"/>
          <w:rFonts w:eastAsia="Palatino Linotype"/>
          <w:color w:val="auto"/>
          <w:u w:val="none"/>
        </w:rPr>
        <w:t>CAUSACIÓN DE LOS INGRESOS TRIBUTARIOS / PAGO DE ANTICIPO DEL CONTRATO ADMINISTRATIVO</w:t>
      </w:r>
      <w:r>
        <w:rPr>
          <w:rStyle w:val="Hipervnculo"/>
          <w:rFonts w:eastAsia="Palatino Linotype"/>
          <w:color w:val="auto"/>
          <w:u w:val="none"/>
        </w:rPr>
        <w:t xml:space="preserve"> </w:t>
      </w:r>
      <w:r w:rsidRPr="009D4784">
        <w:rPr>
          <w:rStyle w:val="Hipervnculo"/>
          <w:rFonts w:eastAsia="Palatino Linotype"/>
          <w:color w:val="auto"/>
          <w:u w:val="none"/>
        </w:rPr>
        <w:t>En línea con lo anterior, preceptuaba el Decreto 2649 de 1993 que la contabilidad por causación debía reconocer el hecho económico en el período de su realización y no solamente cuando fuera pagado el efectivo o su equivalente (artículo 48); y que los ingresos se registraban en las cuentas de resultados cuando se había hecho lo necesario para adquirir la calidad de acreedor, de forma que la deuda fuera razonablemente convertible en efectivo (artículo 97) (sentencia del 06 de mayo de 2021, exp. 22277, CP: Julio Roberto Piza).</w:t>
      </w:r>
    </w:p>
    <w:p w14:paraId="5DA5C929" w14:textId="7CB0505B" w:rsidR="00FD5999" w:rsidRDefault="00FD5999" w:rsidP="00FD5999">
      <w:pPr>
        <w:pStyle w:val="Cuerpovademecum"/>
        <w:rPr>
          <w:rStyle w:val="Hipervnculo"/>
          <w:rFonts w:eastAsia="Palatino Linotype"/>
          <w:color w:val="auto"/>
          <w:u w:val="none"/>
        </w:rPr>
      </w:pPr>
      <w:r w:rsidRPr="00FD5999">
        <w:rPr>
          <w:rStyle w:val="Hipervnculo"/>
          <w:rFonts w:eastAsia="Palatino Linotype"/>
          <w:color w:val="auto"/>
          <w:u w:val="none"/>
        </w:rPr>
        <w:t xml:space="preserve">EFICACIA DE LA PRUEBA CONTABLE / CONTABILIDAD DEL CONSORCIO / UNIÓN TEMPORAL / REQUISITOS DE LA FACTURA EN MATERIA TRIBUTARIA / VALOR PROBATORIO DE LA FACTURA / RECHAZO DE </w:t>
      </w:r>
      <w:proofErr w:type="gramStart"/>
      <w:r w:rsidRPr="00FD5999">
        <w:rPr>
          <w:rStyle w:val="Hipervnculo"/>
          <w:rFonts w:eastAsia="Palatino Linotype"/>
          <w:color w:val="auto"/>
          <w:u w:val="none"/>
        </w:rPr>
        <w:t>COSTOS</w:t>
      </w:r>
      <w:r>
        <w:rPr>
          <w:rStyle w:val="Hipervnculo"/>
          <w:rFonts w:eastAsia="Palatino Linotype"/>
          <w:color w:val="auto"/>
          <w:u w:val="none"/>
        </w:rPr>
        <w:t xml:space="preserve"> </w:t>
      </w:r>
      <w:r w:rsidRPr="00FD5999">
        <w:rPr>
          <w:rStyle w:val="Hipervnculo"/>
          <w:rFonts w:eastAsia="Palatino Linotype"/>
          <w:color w:val="auto"/>
          <w:u w:val="none"/>
        </w:rPr>
        <w:t xml:space="preserve"> A</w:t>
      </w:r>
      <w:proofErr w:type="gramEnd"/>
      <w:r w:rsidRPr="00FD5999">
        <w:rPr>
          <w:rStyle w:val="Hipervnculo"/>
          <w:rFonts w:eastAsia="Palatino Linotype"/>
          <w:color w:val="auto"/>
          <w:u w:val="none"/>
        </w:rPr>
        <w:t xml:space="preserve"> la luz de esas argumentaciones, advierte la Sala que es un hecho no sujeto a discusión, y que fue constatado por el tribunal, que la actora no allegó ningún soporte interno o externo de su contabilidad. Así, la decisión que demandan las partes de esta judicatura consiste en determinar si son procedentes los costos, gastos y retenciones consignados en los libros de contabilidad de la apelante, sin otros soportes. Sobre la eficacia probatoria de la contabilidad, el artículo 772 del ET dispone que los libros de contabilidad constituyen prueba a favor de los contribuyentes cuando se lleven en debida forma; a lo cual añade el artículo 771-2 ibidem que el reconocimiento fiscal de los costos y gastos se encuentra condicionado a que estén respaldados en facturas con el lleno de los requisitos legales y el artículo 776 ejusdem que la eficacia probatoria de las cifras registradas en los asientos contables está sujeta a su constatación mediante los comprobantes externos. En esa medida, los libros contables con los que se pretende probar las detracciones de la base gravable en discusión deben contar con las facturas y los comprobantes que precisen todas las exigencias de ley para su aceptación. En el caso específico de los consorcios y las uniones temporales, esta Sala, en sentencias del 23 de julio de 2020 (exp. 23237, CP: Stella Jeannette Carvajal Basto) y del 28 de octubre de 2021 (exp. 24985, CP: Julio Roberto Piza) reconoció que, en la redacción dada por el artículo 61 de la Ley 223 de 1995 al artículo 18 del ET, vigente al momento de los hechos discutidos, cada sujeto de aquellos contratos de colaboración empresarial debe llevar su contabilidad y declarar, de manera independiente, los ingresos, costos y deducciones que les correspondieran de acuerdo con su participación y que la misma debe estar documentada en soportes contables. Tal criterio de decisión judicial basta para juzgar que la ausencia de dichos soportes impide tener los libros contables de la actora como mecanismo probatorio suficiente para acreditar los costos, deducciones y retenciones debatidas. No prospera el cargo de apelación.</w:t>
      </w:r>
    </w:p>
    <w:p w14:paraId="591D2AC9" w14:textId="56CCEFDA" w:rsidR="008531D2" w:rsidRDefault="00604B2F" w:rsidP="0040036D">
      <w:pPr>
        <w:pStyle w:val="Cuerpovademecum"/>
        <w:rPr>
          <w:rStyle w:val="Hipervnculo"/>
          <w:rFonts w:eastAsia="Palatino Linotype"/>
          <w:color w:val="auto"/>
          <w:u w:val="none"/>
        </w:rPr>
      </w:pPr>
      <w:r w:rsidRPr="00604B2F">
        <w:rPr>
          <w:rStyle w:val="Hipervnculo"/>
          <w:rFonts w:eastAsia="Palatino Linotype"/>
          <w:color w:val="auto"/>
          <w:u w:val="none"/>
        </w:rPr>
        <w:t>Núm. del proceso:  54001233300020160036601</w:t>
      </w:r>
      <w:r>
        <w:rPr>
          <w:rStyle w:val="Hipervnculo"/>
          <w:rFonts w:eastAsia="Palatino Linotype"/>
          <w:color w:val="auto"/>
          <w:u w:val="none"/>
        </w:rPr>
        <w:t xml:space="preserve"> </w:t>
      </w:r>
      <w:r w:rsidRPr="00604B2F">
        <w:rPr>
          <w:rStyle w:val="Hipervnculo"/>
          <w:rFonts w:eastAsia="Palatino Linotype"/>
          <w:color w:val="auto"/>
          <w:u w:val="none"/>
        </w:rPr>
        <w:t xml:space="preserve">Se reitera que la eficacia probatoria de los libros de contabilidad no es absoluta, pues está sujeta a la verificación de la autoridad fiscal, quien en </w:t>
      </w:r>
      <w:r w:rsidRPr="00604B2F">
        <w:rPr>
          <w:rStyle w:val="Hipervnculo"/>
          <w:rFonts w:eastAsia="Palatino Linotype"/>
          <w:color w:val="auto"/>
          <w:u w:val="none"/>
        </w:rPr>
        <w:lastRenderedPageBreak/>
        <w:t>desarrollo de sus facultades de fiscalización puede desvirtuarla a través de medios de prueba directos o indirectos que no estén prohibidos por la ley, como ocurre en este caso, en el cual se probó, bajo las reglas de la sana crítica, que las transacciones constitutivas de los pasivos debatidos no existieron, circunstancia sobre la cual la contribuyente no mermó el valor demostrativo de los medios de prueba practicados por la administración.</w:t>
      </w:r>
    </w:p>
    <w:p w14:paraId="5A8BBDC4" w14:textId="238333A9" w:rsidR="008531D2" w:rsidRDefault="00DB5DA8" w:rsidP="0040036D">
      <w:pPr>
        <w:pStyle w:val="Cuerpovademecum"/>
        <w:rPr>
          <w:rStyle w:val="Hipervnculo"/>
          <w:rFonts w:eastAsia="Palatino Linotype"/>
          <w:color w:val="auto"/>
          <w:u w:val="none"/>
        </w:rPr>
      </w:pPr>
      <w:r w:rsidRPr="00DB5DA8">
        <w:rPr>
          <w:rStyle w:val="Hipervnculo"/>
          <w:rFonts w:eastAsia="Palatino Linotype"/>
          <w:color w:val="auto"/>
          <w:u w:val="none"/>
        </w:rPr>
        <w:t>Núm. del proceso:  66001233300020160017401</w:t>
      </w:r>
      <w:r>
        <w:rPr>
          <w:rStyle w:val="Hipervnculo"/>
          <w:rFonts w:eastAsia="Palatino Linotype"/>
          <w:color w:val="auto"/>
          <w:u w:val="none"/>
        </w:rPr>
        <w:t xml:space="preserve"> E</w:t>
      </w:r>
      <w:r w:rsidRPr="00DB5DA8">
        <w:rPr>
          <w:rStyle w:val="Hipervnculo"/>
          <w:rFonts w:eastAsia="Palatino Linotype"/>
          <w:color w:val="auto"/>
          <w:u w:val="none"/>
        </w:rPr>
        <w:t>n ese sentido, no puede aceptarse el argumento de la administración tributaria, sobre la pérdida de eficacia probatoria de la contabilidad, pues el hecho de encontrar diferencias entre las declaraciones de IVA o renta con la contabilidad o advertir el registro contable de compras sin facturas de venta (y que correspondían a las mercancías en consignación), no podía traer como consecuencia el desconocimiento de toda la contabilidad y de las certificaciones y pruebas documentales minuciosamente presentadas por la actora, situación que, de haber sido debidamente probada por la administración, conllevaría el desconocimiento de esos costos, más no de toda la contabilidad como medio de prueba. (…) Al negar todo el valor probatorio a la contabilidad como medio de prueba, por encima de una declaración tributaria de un tribu-to diferente al discutido, se violó el principio de libertad probatoria con la que la parte ac-tora contaba y el reconocimiento expreso que hace el artículo 777 del Estatuto Tributario de la certificación del revisor fiscal como prueba contable</w:t>
      </w:r>
    </w:p>
    <w:p w14:paraId="08F46AD6" w14:textId="48F69AE7" w:rsidR="008531D2" w:rsidRDefault="00095FAB" w:rsidP="0040036D">
      <w:pPr>
        <w:pStyle w:val="Cuerpovademecum"/>
        <w:rPr>
          <w:rStyle w:val="Hipervnculo"/>
          <w:rFonts w:eastAsia="Palatino Linotype"/>
          <w:color w:val="auto"/>
          <w:u w:val="none"/>
        </w:rPr>
      </w:pPr>
      <w:r w:rsidRPr="00095FAB">
        <w:rPr>
          <w:rStyle w:val="Hipervnculo"/>
          <w:rFonts w:eastAsia="Palatino Linotype"/>
          <w:color w:val="auto"/>
          <w:u w:val="none"/>
        </w:rPr>
        <w:t>Núm. del proceso:  25000233700020150136901</w:t>
      </w:r>
      <w:r>
        <w:rPr>
          <w:rStyle w:val="Hipervnculo"/>
          <w:rFonts w:eastAsia="Palatino Linotype"/>
          <w:color w:val="auto"/>
          <w:u w:val="none"/>
        </w:rPr>
        <w:t xml:space="preserve"> </w:t>
      </w:r>
      <w:r w:rsidRPr="00095FAB">
        <w:rPr>
          <w:rStyle w:val="Hipervnculo"/>
          <w:rFonts w:eastAsia="Palatino Linotype"/>
          <w:color w:val="auto"/>
          <w:u w:val="none"/>
        </w:rPr>
        <w:t xml:space="preserve">IMPEDIMENTO DEL CONSEJERO DE ESTADO DE LA SECCIÓN CUARTA / IMPEDIMENTO POR HABER SIDO APODERADO EN EL </w:t>
      </w:r>
      <w:proofErr w:type="gramStart"/>
      <w:r w:rsidRPr="00095FAB">
        <w:rPr>
          <w:rStyle w:val="Hipervnculo"/>
          <w:rFonts w:eastAsia="Palatino Linotype"/>
          <w:color w:val="auto"/>
          <w:u w:val="none"/>
        </w:rPr>
        <w:t>PROCESO</w:t>
      </w:r>
      <w:r>
        <w:rPr>
          <w:rStyle w:val="Hipervnculo"/>
          <w:rFonts w:eastAsia="Palatino Linotype"/>
          <w:color w:val="auto"/>
          <w:u w:val="none"/>
        </w:rPr>
        <w:t xml:space="preserve"> </w:t>
      </w:r>
      <w:r w:rsidRPr="00095FAB">
        <w:rPr>
          <w:rStyle w:val="Hipervnculo"/>
          <w:rFonts w:eastAsia="Palatino Linotype"/>
          <w:color w:val="auto"/>
          <w:u w:val="none"/>
        </w:rPr>
        <w:t xml:space="preserve"> Sin</w:t>
      </w:r>
      <w:proofErr w:type="gramEnd"/>
      <w:r w:rsidRPr="00095FAB">
        <w:rPr>
          <w:rStyle w:val="Hipervnculo"/>
          <w:rFonts w:eastAsia="Palatino Linotype"/>
          <w:color w:val="auto"/>
          <w:u w:val="none"/>
        </w:rPr>
        <w:t xml:space="preserve"> embargo, las pruebas obrantes le permiten a la Sala constatar que, tal como lo analizó el tribunal, esas importaciones sí fueron registradas en la contabilidad del demandante. Puntualmente, en la cuenta 1435, cuyo detalle se evidencia en la subcuenta 143501, según se precisó, a lo cual se agrega que el crédito de esa cuenta se compadece del costo de ventas registrado en la declaración revisada ($1.780.000.000). Estos aspectos fueron corroborados por el perito designado en primera instancia cuyo dictamen no fue objetado por la demandada. En efecto, ni en las oportunidades de contradicción de los medios de prueba, ni en la apelación, la demandada desvirtuó la idoneidad probatoria de la contabilidad del actor, mientras que judicialmente sí se acreditó que los libros estaban debidamente registrados, respaldados con los comprobantes internos y externos y que reflejaban la situación financiera del demandante. Así, al tenor del criterio fijado por esta Sala, la contabilidad de esa parte tenía aptitud demostrativa y la aseveración de la demandada acerca de la no implementación de las cuentas 2210 y 1465 no desvirtúa que la contabilidad se hubiera llevado en debida forma, ni que el registro de las importaciones en la cuenta de inventario fuera correcto. Al no estar probado el hecho base de la presunción prevista en el artículo 760 del ET, se confirmará la decisión del a quo sobre la nulidad de los actos demandados. No prospera el cargo de apelación.</w:t>
      </w:r>
    </w:p>
    <w:p w14:paraId="60D9EF85" w14:textId="5ADD9E8F" w:rsidR="008531D2" w:rsidRDefault="0080738E" w:rsidP="0040036D">
      <w:pPr>
        <w:pStyle w:val="Cuerpovademecum"/>
        <w:rPr>
          <w:rStyle w:val="Hipervnculo"/>
          <w:rFonts w:eastAsia="Palatino Linotype"/>
          <w:color w:val="auto"/>
          <w:u w:val="none"/>
        </w:rPr>
      </w:pPr>
      <w:r w:rsidRPr="0080738E">
        <w:rPr>
          <w:rStyle w:val="Hipervnculo"/>
          <w:rFonts w:eastAsia="Palatino Linotype"/>
          <w:color w:val="auto"/>
          <w:u w:val="none"/>
        </w:rPr>
        <w:t>Núm. del proceso:  25000233700020170095101</w:t>
      </w:r>
      <w:r>
        <w:rPr>
          <w:rStyle w:val="Hipervnculo"/>
          <w:rFonts w:eastAsia="Palatino Linotype"/>
          <w:color w:val="auto"/>
          <w:u w:val="none"/>
        </w:rPr>
        <w:t xml:space="preserve"> </w:t>
      </w:r>
      <w:r w:rsidRPr="0080738E">
        <w:rPr>
          <w:rStyle w:val="Hipervnculo"/>
          <w:rFonts w:eastAsia="Palatino Linotype"/>
          <w:color w:val="auto"/>
          <w:u w:val="none"/>
        </w:rPr>
        <w:t>COMPROBANTE DE CONTABILIDAD / OBJECIÓN POR ERROR GRAVE EN EL DICTAMEN PERICIAL / IMPROCEDENCIA DE LA OBJECIÓN POR ERROR GRAVE EN EL DICTAMEN PERICIAL / ADICIÓN DE INGRESO CONSTITUTIVO DE RENTA</w:t>
      </w:r>
      <w:r>
        <w:rPr>
          <w:rStyle w:val="Hipervnculo"/>
          <w:rFonts w:eastAsia="Palatino Linotype"/>
          <w:color w:val="auto"/>
          <w:u w:val="none"/>
        </w:rPr>
        <w:t xml:space="preserve"> </w:t>
      </w:r>
      <w:r w:rsidRPr="0080738E">
        <w:rPr>
          <w:rStyle w:val="Hipervnculo"/>
          <w:rFonts w:eastAsia="Palatino Linotype"/>
          <w:color w:val="auto"/>
          <w:u w:val="none"/>
        </w:rPr>
        <w:t xml:space="preserve"> Para la Sala no prospera la objeción del dictamen, porque contrario a lo señalado por la DIAN, el propósito del experticio técnico no era validar el análisis probatorio de la Administración, sino constatar y conceptuar desde la formación académica y experticia del profesional a cargo, los ingresos que la demandante percibió en el año gravable 2012. Para lo cual, el perito estaba facultado para valorar las pruebas contables y los documentos externos como soporte de los ingresos. Es así como analizó la contabilidad, las facturas que soportan los ingresos, los estados financieros, los certificados de revisor fiscal de RTS y de las uniones temporales, y los extractos bancarios del contribuyente, todo lo cual, lo llevó a establecer que los ingresos del contribuyente en el año 2012 fueron de $9.445.615.000, precisando que eran los mismos declarados, registrados en la contabilidad en la cuenta PUC 41 Ingresos y en los estados financieros por esa vigencia gravable.</w:t>
      </w:r>
    </w:p>
    <w:p w14:paraId="00122FF8" w14:textId="7F4D7FE5" w:rsidR="008531D2" w:rsidRDefault="00203EB8" w:rsidP="0040036D">
      <w:pPr>
        <w:pStyle w:val="Cuerpovademecum"/>
        <w:rPr>
          <w:rStyle w:val="Hipervnculo"/>
          <w:rFonts w:eastAsia="Palatino Linotype"/>
          <w:color w:val="auto"/>
          <w:u w:val="none"/>
        </w:rPr>
      </w:pPr>
      <w:r w:rsidRPr="00203EB8">
        <w:rPr>
          <w:rStyle w:val="Hipervnculo"/>
          <w:rFonts w:eastAsia="Palatino Linotype"/>
          <w:color w:val="auto"/>
          <w:u w:val="none"/>
        </w:rPr>
        <w:lastRenderedPageBreak/>
        <w:t>Núm. del proceso:  68001233300020160078501</w:t>
      </w:r>
      <w:r>
        <w:rPr>
          <w:rStyle w:val="Hipervnculo"/>
          <w:rFonts w:eastAsia="Palatino Linotype"/>
          <w:color w:val="auto"/>
          <w:u w:val="none"/>
        </w:rPr>
        <w:t xml:space="preserve"> </w:t>
      </w:r>
      <w:r w:rsidRPr="00203EB8">
        <w:rPr>
          <w:rStyle w:val="Hipervnculo"/>
          <w:rFonts w:eastAsia="Palatino Linotype"/>
          <w:color w:val="auto"/>
          <w:u w:val="none"/>
        </w:rPr>
        <w:t>PRUEBA DE LOS PASIVOS / REQUISITOS DE LA PRUEBA DE LOS PASIVOS</w:t>
      </w:r>
      <w:r>
        <w:rPr>
          <w:rStyle w:val="Hipervnculo"/>
          <w:rFonts w:eastAsia="Palatino Linotype"/>
          <w:color w:val="auto"/>
          <w:u w:val="none"/>
        </w:rPr>
        <w:t xml:space="preserve"> </w:t>
      </w:r>
      <w:r w:rsidRPr="00203EB8">
        <w:rPr>
          <w:rStyle w:val="Hipervnculo"/>
          <w:rFonts w:eastAsia="Palatino Linotype"/>
          <w:color w:val="auto"/>
          <w:u w:val="none"/>
        </w:rPr>
        <w:t>Por su parte, la DIAN sostiene que no desconoció los contratos de tenencia ni la autonomía de la voluntad, puesto que el desconocimiento de los pasivos se debió a que en dichos contratos no constaba ninguna deuda ni tenían fecha cierta. Ahora bien, la fiscalización y el proceso de determinación tributaria se surtieron bajo el supuesto de que el contribuyente es un no obligado a llevar contabilidad. Al respecto, el artículo 770 del ET establece que “los contribuyentes que no estén obligados a llevar libros de contabilidad sólo podrán solicitar pasivos que estén debidamente respaldados por documentos de fecha cierta”.</w:t>
      </w:r>
    </w:p>
    <w:p w14:paraId="50138599" w14:textId="15BDF382" w:rsidR="00E83F89" w:rsidRDefault="008D0A78" w:rsidP="0040036D">
      <w:pPr>
        <w:pStyle w:val="Cuerpovademecum"/>
        <w:rPr>
          <w:rStyle w:val="Hipervnculo"/>
          <w:rFonts w:eastAsia="Palatino Linotype"/>
          <w:color w:val="auto"/>
          <w:u w:val="none"/>
        </w:rPr>
      </w:pPr>
      <w:r w:rsidRPr="008D0A78">
        <w:rPr>
          <w:rStyle w:val="Hipervnculo"/>
          <w:rFonts w:eastAsia="Palatino Linotype"/>
          <w:color w:val="auto"/>
          <w:u w:val="none"/>
        </w:rPr>
        <w:t xml:space="preserve">CONTABILIDAD DE CAUSACIÓN / ADICIÓN DEL </w:t>
      </w:r>
      <w:proofErr w:type="gramStart"/>
      <w:r w:rsidRPr="008D0A78">
        <w:rPr>
          <w:rStyle w:val="Hipervnculo"/>
          <w:rFonts w:eastAsia="Palatino Linotype"/>
          <w:color w:val="auto"/>
          <w:u w:val="none"/>
        </w:rPr>
        <w:t>INGRESO</w:t>
      </w:r>
      <w:proofErr w:type="gramEnd"/>
      <w:r>
        <w:rPr>
          <w:rStyle w:val="Hipervnculo"/>
          <w:rFonts w:eastAsia="Palatino Linotype"/>
          <w:color w:val="auto"/>
          <w:u w:val="none"/>
        </w:rPr>
        <w:t xml:space="preserve"> </w:t>
      </w:r>
      <w:r w:rsidRPr="008D0A78">
        <w:rPr>
          <w:rStyle w:val="Hipervnculo"/>
          <w:rFonts w:eastAsia="Palatino Linotype"/>
          <w:color w:val="auto"/>
          <w:u w:val="none"/>
        </w:rPr>
        <w:t>Ahora bien, la contabilidad de causación, al que están sometidos los obligados a llevar contabilidad, se basa en el principio de causación o devengo, que implica el reconocimiento de la realización de hechos económicos en el momento mismo en que surgen los derechos u obligaciones derivados del negocio jurídico, sin necesidad de esperar a que tales derechos y obligaciones se concreten. Por el contrario, el sistema de caja, al que se someten los no obligados a llevar contabilidad, implica el reconocimiento de estos hechos económicos cuando los derechos y obligaciones se materializan; así, en contabilidad de caja, el reconocimiento de los ingresos debe hacerse cuando efectivamente se perciben y el de costos y gastos, solamente cuando los recursos salen, esto es, cuando el pago se hace. Como se anticipó, la fiscalización y el proceso de determinación tributaria se llevaron a cabo bajo el supuesto de que el actor es un no obligado a llevar contabilidad. Ahora bien, la sociedad Alrovilla y Compañía SAS reportó a través del formato 1001 “Pago abono en cuenta y retención”, por medio del cual se reporta de forma individualizada los pagos o abonos en cuenta efectuados a terceros en Colombia o en el exterior, deducibles o no en renta, haber celebrado operaciones económicas, concepto “servicios”, con el señor José Leonel Atuesta Sánchez, por $4.104.000. (…) Aunque el demandante asegura que la contabilidad por el sistema de causación que lleva Alrovilla y Compañía SAS no permite concluir que el pago por los servicios de fletes prestados tuvo lugar en el mismo periodo en que la erogación se causó para la sociedad, es lo cierto que no deja ser una manifestación genérica que, por sí sola, no tiene la suficiente fuerza para desvirtuar la glosa de la DIAN. En lugar de ello, pudo aportar prueba documental que permitiera evidenciar que a 31 de diciembre de 2012 dicha obligación estaba insoluta por parte de aquella sociedad o aportar movimiento bancario o u otro tipo de documento que demostrara la consignación o el pago de ese dinero en un periodo distinto al fiscalizado. Teniendo en cuenta lo anterior, prospera el cargo de apelación de la DIAN. En consecuencia, procede la adición de ingresos por $4.104.000.</w:t>
      </w:r>
    </w:p>
    <w:p w14:paraId="3333769A" w14:textId="3D50AC2C" w:rsidR="008D0A78" w:rsidRDefault="008D0A78" w:rsidP="0040036D">
      <w:pPr>
        <w:pStyle w:val="Cuerpovademecum"/>
        <w:rPr>
          <w:rStyle w:val="Hipervnculo"/>
          <w:rFonts w:eastAsia="Palatino Linotype"/>
          <w:color w:val="auto"/>
          <w:u w:val="none"/>
        </w:rPr>
      </w:pPr>
      <w:r w:rsidRPr="008D0A78">
        <w:rPr>
          <w:rStyle w:val="Hipervnculo"/>
          <w:rFonts w:eastAsia="Palatino Linotype"/>
          <w:color w:val="auto"/>
          <w:u w:val="none"/>
        </w:rPr>
        <w:t>Núm. del proceso:  25000233700020130151801</w:t>
      </w:r>
      <w:r>
        <w:rPr>
          <w:rStyle w:val="Hipervnculo"/>
          <w:rFonts w:eastAsia="Palatino Linotype"/>
          <w:color w:val="auto"/>
          <w:u w:val="none"/>
        </w:rPr>
        <w:t xml:space="preserve"> </w:t>
      </w:r>
      <w:r w:rsidRPr="008D0A78">
        <w:rPr>
          <w:rStyle w:val="Hipervnculo"/>
          <w:rFonts w:eastAsia="Palatino Linotype"/>
          <w:color w:val="auto"/>
          <w:u w:val="none"/>
        </w:rPr>
        <w:t>ACTO DE COMERCIO / SANCIÓN POR NO ENVIAR INFORMACIÓN / GRADUACIÓN DE LA MULTA / APLICACIÓN DE LA SENTENCIA DE UNIFICACIÓN / NO OBLIGATORIEDAD DE PRESENTACIÓN DE LIBROS DE CONTABILIDAD / PRODUCTOR DEL BIEN EXENTO DEL IMPUESTO SOBRE LAS VENTAS</w:t>
      </w:r>
      <w:r w:rsidR="00552E30">
        <w:rPr>
          <w:rStyle w:val="Hipervnculo"/>
          <w:rFonts w:eastAsia="Palatino Linotype"/>
          <w:color w:val="auto"/>
          <w:u w:val="none"/>
        </w:rPr>
        <w:t xml:space="preserve"> </w:t>
      </w:r>
      <w:r w:rsidR="00552E30" w:rsidRPr="00552E30">
        <w:rPr>
          <w:rStyle w:val="Hipervnculo"/>
          <w:rFonts w:eastAsia="Palatino Linotype"/>
          <w:color w:val="auto"/>
          <w:u w:val="none"/>
        </w:rPr>
        <w:t xml:space="preserve">[E]l actor sostuvo que la multa a título de sanción por no informar era improcedente pues la documentación requerida consistía en información contable, siendo que aquel no estaba obligado a llevar contabilidad dado que no ejercía actos mercantiles en los términos de los artículos 20 y 23 del CCo. Sin embargo, llama la atención de la Sala que con la respuesta al requerimiento especial el demandante allegó los libros auxiliares de las compras de comida para aves (cuenta 143501) y del IVA, y dentro de las certificaciones emitidas por el contador del actor que acompañaron la solicitud de devolución este profesional hizo referencia a la contabilidad del actor, lo que es indicativo de que aun no estando obligando a llevarla este sí la llevaba. Sin perjuicio de esa situación, dentro de la información requerida no solo se encontraban documentos contables que, vale decirse, fueron allegados en su mayoría, sino que la Administración solicitó documentos relativos a la organización de la actividad del demandante, tales como certificado de libertad y tradición o contratos de arrendamiento de las </w:t>
      </w:r>
      <w:r w:rsidR="00552E30" w:rsidRPr="00552E30">
        <w:rPr>
          <w:rStyle w:val="Hipervnculo"/>
          <w:rFonts w:eastAsia="Palatino Linotype"/>
          <w:color w:val="auto"/>
          <w:u w:val="none"/>
        </w:rPr>
        <w:lastRenderedPageBreak/>
        <w:t>fincas donde el contribuyente desarrollaba su actividad económica, planillas de producción de huevo y consumo de alimento del bimestre, facturas de venta del bimestre (las que soportan las ventas) y capacidad de los galpones para el bimestre investigado, de los cuales nunca se tuvo noticias, infringiendo el deber de informar en los términos del artículo 651 del ET. (…)</w:t>
      </w:r>
    </w:p>
    <w:p w14:paraId="5AE9D6D2" w14:textId="78D8B5D4" w:rsidR="00552E30" w:rsidRDefault="00552E30" w:rsidP="0040036D">
      <w:pPr>
        <w:pStyle w:val="Cuerpovademecum"/>
        <w:rPr>
          <w:rStyle w:val="Hipervnculo"/>
          <w:rFonts w:eastAsia="Palatino Linotype"/>
          <w:color w:val="auto"/>
          <w:u w:val="none"/>
        </w:rPr>
      </w:pPr>
      <w:r w:rsidRPr="00552E30">
        <w:rPr>
          <w:rStyle w:val="Hipervnculo"/>
          <w:rFonts w:eastAsia="Palatino Linotype"/>
          <w:color w:val="auto"/>
          <w:u w:val="none"/>
        </w:rPr>
        <w:t>Núm. del proceso:  17001233300020160044801</w:t>
      </w:r>
      <w:r>
        <w:rPr>
          <w:rStyle w:val="Hipervnculo"/>
          <w:rFonts w:eastAsia="Palatino Linotype"/>
          <w:color w:val="auto"/>
          <w:u w:val="none"/>
        </w:rPr>
        <w:t xml:space="preserve"> </w:t>
      </w:r>
      <w:r w:rsidRPr="00552E30">
        <w:rPr>
          <w:rStyle w:val="Hipervnculo"/>
          <w:rFonts w:eastAsia="Palatino Linotype"/>
          <w:color w:val="auto"/>
          <w:u w:val="none"/>
        </w:rPr>
        <w:t xml:space="preserve"> El anterior recuento fáctico da cuenta de que: (i) la oferta mercantil de CONTABILITA SAS fue presentada a la actora y aceptada por esta antes de que ADYLOG S. A. presentara su respectiva oferta; (ii) mientras la oferta presentada por CONTABILITA SAS es exclusivamente para la prestación del servicio de contabilidad, la presentada por ADYLOG S. A. comprende una gama amplia y diversa de servicios; (iii) por el año 2013, los servicios facturados por CONTABILITA SAS correspondieron a los servicios de contabilidad, mientras que los facturados por ADYLOG S. A. no comprenden el servicio de contabilidad; (iv) aunque ADYLOG ofreció prestar servicios de contabilidad no los prestó porque desde 2011 los prestaba CONTABILITA y, además, como se anticipó, no podía hacerlo porque no estaba facultada para ello, en los términos de la Ley 43 de 1990, ya que no estaba inscrita en la Junta Central de Contadores; (v) las facturas expedidas por ADYLOG S. A. no detallan que se haya prestado el servicio de contabilidad, pues, contrario al entendimiento de la DIAN, el servicio de “auditoría” facturado no permite llegar a esa conclusión, dado que es un concepto que difiere de la contabilidad. En efecto, según la primera de las varias acepciones de auditoría, esta corresponde a la “revisión sistemática de una actividad o de una situación para evaluar el cumplimiento de las reglas o criterios objetivos a que aquellas deben someterse, es decir, puede recaer sobre diversas actividades y procesos. En cambio, la auditoría contable se define como la “revisión y verificación de las cuentas”, concepto que no está expresamente en las facturas, pues solo dicen auditoría. Así, no es concluyente que el servicio de auditoría prestado a la actora por ADYLOG corresponda al servicio de contabilidad. Siendo que, no está en duda que el servicio de contabilidad es una expensa necesaria para la actora, porque la discusión se circunscribe a si el servicio de contabilidad, prestado por CONTABILITA, también le fue prestado por ADYLOG, la Sala declara no próspero el cargo de apelación, pues está demostrado que el servicio de contabilidad solo fue prestado por CONTABILITA y no existen pruebas de lo contrario.</w:t>
      </w:r>
    </w:p>
    <w:p w14:paraId="2CC49102" w14:textId="37F735AD" w:rsidR="00196F60" w:rsidRDefault="00196F60" w:rsidP="0040036D">
      <w:pPr>
        <w:pStyle w:val="Cuerpovademecum"/>
        <w:rPr>
          <w:rStyle w:val="Hipervnculo"/>
          <w:rFonts w:eastAsia="Palatino Linotype"/>
          <w:color w:val="auto"/>
          <w:u w:val="none"/>
        </w:rPr>
      </w:pPr>
      <w:r w:rsidRPr="00196F60">
        <w:rPr>
          <w:rStyle w:val="Hipervnculo"/>
          <w:rFonts w:eastAsia="Palatino Linotype"/>
          <w:color w:val="auto"/>
          <w:u w:val="none"/>
        </w:rPr>
        <w:t>Núm. del proceso:  20001233900020170037701</w:t>
      </w:r>
      <w:r>
        <w:rPr>
          <w:rStyle w:val="Hipervnculo"/>
          <w:rFonts w:eastAsia="Palatino Linotype"/>
          <w:color w:val="auto"/>
          <w:u w:val="none"/>
        </w:rPr>
        <w:t xml:space="preserve"> </w:t>
      </w:r>
      <w:r w:rsidRPr="00196F60">
        <w:rPr>
          <w:rStyle w:val="Hipervnculo"/>
          <w:rFonts w:eastAsia="Palatino Linotype"/>
          <w:color w:val="auto"/>
          <w:u w:val="none"/>
        </w:rPr>
        <w:t>ADMISIÓN DE LA PRUEBA / PRÁCTICA DE PRUEBA / PRUEBAS EN DERECHO TRIBUTARIO / PRUEBAS EN EL PROCEDIMIENTO ADMINISTRATIVO / DIVISIÓN DE FISCALIZACIÓN DE LA DIAN / CORRESPONDENCIA ENTRE LA DECLARACIÓN EL REQUERIMIENTO Y LA LIQUIDACIÓN DE REVISIÓN / PRINCIPIO DE CORRESPONDENCIA / CONTABILIDAD DE CAUSACIÓN / CONTRIBUYENTE OBLIGADO A LLEVAR CONTABILIDAD / OBLIGACIÓN DE LLEVAR CONTABILIDAD / CORRECCIÓN DE ERROR EN LA DECLARACIÓN TRIBUTARIA / INEXISTENCIA DE ENRIQUECIMIENTO SIN CAUSA / INEXISTENCIA DE DOBLE TRIBUTACIÓN / INDEMNIZACIÓN LABORAL</w:t>
      </w:r>
      <w:r>
        <w:rPr>
          <w:rStyle w:val="Hipervnculo"/>
          <w:rFonts w:eastAsia="Palatino Linotype"/>
          <w:color w:val="auto"/>
          <w:u w:val="none"/>
        </w:rPr>
        <w:t xml:space="preserve"> </w:t>
      </w:r>
      <w:r w:rsidRPr="00196F60">
        <w:rPr>
          <w:rStyle w:val="Hipervnculo"/>
          <w:rFonts w:eastAsia="Palatino Linotype"/>
          <w:color w:val="auto"/>
          <w:u w:val="none"/>
        </w:rPr>
        <w:t>Asimismo, la Sala destaca que la prueba aportada por la actora para desvirtuar la presencia del revisor fiscal en la diligencia no es conducente, pertinente, ni útil en tanto no desvirtúa la fecha en que esta se surtió la diligencia cuestionada.</w:t>
      </w:r>
    </w:p>
    <w:p w14:paraId="21D2FDCC" w14:textId="63598351" w:rsidR="00C26DE2" w:rsidRDefault="00C26DE2" w:rsidP="0040036D">
      <w:pPr>
        <w:pStyle w:val="Cuerpovademecum"/>
        <w:rPr>
          <w:rStyle w:val="Hipervnculo"/>
          <w:rFonts w:eastAsia="Palatino Linotype"/>
          <w:color w:val="auto"/>
          <w:u w:val="none"/>
        </w:rPr>
      </w:pPr>
      <w:r w:rsidRPr="00C26DE2">
        <w:rPr>
          <w:rStyle w:val="Hipervnculo"/>
          <w:rFonts w:eastAsia="Palatino Linotype"/>
          <w:color w:val="auto"/>
          <w:u w:val="none"/>
        </w:rPr>
        <w:t>ENAJENACIÓN DE ACTIVOS / OBJETO DEL CONTRATO / CLÁUSULA ABUSIVA / IMPROCEDENCIA DE LA ADICIÓN DEL INGRESO</w:t>
      </w:r>
      <w:r>
        <w:rPr>
          <w:rStyle w:val="Hipervnculo"/>
          <w:rFonts w:eastAsia="Palatino Linotype"/>
          <w:color w:val="auto"/>
          <w:u w:val="none"/>
        </w:rPr>
        <w:t xml:space="preserve"> </w:t>
      </w:r>
      <w:r w:rsidRPr="00C26DE2">
        <w:rPr>
          <w:rStyle w:val="Hipervnculo"/>
          <w:rFonts w:eastAsia="Palatino Linotype"/>
          <w:color w:val="auto"/>
          <w:u w:val="none"/>
        </w:rPr>
        <w:t xml:space="preserve">Pese a que la DIAN afirma que no es posible el reconocimiento de ese gasto porque las facturas no concuerdan con los comprobantes de contabilidad, debe tenerse en cuenta que las facturas tienen prevalencia sobre los asientos de contabilidad, de conformidad con el artículo 776 del Estatuto Tributario. En esa medida, independientemente de si existe o no una diferencia entre dichos documentos, la factura que cumpla con los requisitos exigidos en el artículo 771-2 ibidem -hecho no discutido por la DIAN- prevalece sobre los asientos de contabilidad. Adicionalmente, se precisa que contrario a lo señalado en la resolución que resolvió el recurso de reconsideración (fl 126), el hecho de que el contribuyente </w:t>
      </w:r>
      <w:r w:rsidRPr="00C26DE2">
        <w:rPr>
          <w:rStyle w:val="Hipervnculo"/>
          <w:rFonts w:eastAsia="Palatino Linotype"/>
          <w:color w:val="auto"/>
          <w:u w:val="none"/>
        </w:rPr>
        <w:lastRenderedPageBreak/>
        <w:t xml:space="preserve">hubiere aportado las facturas con el recurso no impide su valoración probatoria, conforme con lo preceptuado por el artículo 744 del Estatuto Tributario, en cuanto establece </w:t>
      </w:r>
      <w:proofErr w:type="gramStart"/>
      <w:r w:rsidRPr="00C26DE2">
        <w:rPr>
          <w:rStyle w:val="Hipervnculo"/>
          <w:rFonts w:eastAsia="Palatino Linotype"/>
          <w:color w:val="auto"/>
          <w:u w:val="none"/>
        </w:rPr>
        <w:t>que</w:t>
      </w:r>
      <w:proofErr w:type="gramEnd"/>
      <w:r w:rsidRPr="00C26DE2">
        <w:rPr>
          <w:rStyle w:val="Hipervnculo"/>
          <w:rFonts w:eastAsia="Palatino Linotype"/>
          <w:color w:val="auto"/>
          <w:u w:val="none"/>
        </w:rPr>
        <w:t xml:space="preserve"> para estimar el mérito de las pruebas, éstas deben obrar en el expediente, por alguna de las siguientes circunstancias: “4. Haberse acompañado al memorial de recurso o pedido en éste”, entre otras circunstancias. Por las razones expuestas, este aspecto de la apelación de la demandada no prospera.</w:t>
      </w:r>
    </w:p>
    <w:p w14:paraId="7C0FA8B8" w14:textId="160B8D9D" w:rsidR="00C85A7B" w:rsidRDefault="00C85A7B" w:rsidP="0040036D">
      <w:pPr>
        <w:pStyle w:val="Cuerpovademecum"/>
        <w:rPr>
          <w:rStyle w:val="Hipervnculo"/>
          <w:rFonts w:eastAsia="Palatino Linotype"/>
          <w:color w:val="auto"/>
          <w:u w:val="none"/>
        </w:rPr>
      </w:pPr>
      <w:r w:rsidRPr="00C85A7B">
        <w:rPr>
          <w:rStyle w:val="Hipervnculo"/>
          <w:rFonts w:eastAsia="Palatino Linotype"/>
          <w:color w:val="auto"/>
          <w:u w:val="none"/>
        </w:rPr>
        <w:t>IMPROCEDENCIA DE LA SANCIÓN POR LIBROS DE CONTABILIDAD / PROCEDENCIA DE SANCIÓN POR INEXACTITUD DE LA DECLARACIÓN TRIBUTARIA / PRINCIPIO DE LA NO CONFISCATORIEDAD TRIBUTARIA / PRINCIPIO DE FAVORABILIDAD EN RÉGIMEN SANCIONATORIO TRIBUTARIO</w:t>
      </w:r>
      <w:r>
        <w:rPr>
          <w:rStyle w:val="Hipervnculo"/>
          <w:rFonts w:eastAsia="Palatino Linotype"/>
          <w:color w:val="auto"/>
          <w:u w:val="none"/>
        </w:rPr>
        <w:t xml:space="preserve"> </w:t>
      </w:r>
      <w:r w:rsidRPr="00C85A7B">
        <w:rPr>
          <w:rStyle w:val="Hipervnculo"/>
          <w:rFonts w:eastAsia="Palatino Linotype"/>
          <w:color w:val="auto"/>
          <w:u w:val="none"/>
        </w:rPr>
        <w:t>Finalmente, en relación con las sanciones por irregularidades en la contabilidad, por inexactitud y por rechazo de pérdidas, que se impusieron el acto demandado, la Sala considera: La sanción por irregularidades en la contabilidad fue impuesta por la administración con fundamento en la causal prevista en el literal e) del artículo 654 del Estatuto Tributario, consistente en: “no llevar los libros de contabilidad en forma que permitan verificar o determinar los factores necesarios para establecer las bases de liquidación de los impuestos o retenciones”. Para la Sala, la señalada irregularidad no se presenta en el caso analizado, debido a que se encuentra probado que el contribuyente llevó sus registros contables conforme a un negocio de usufructo, porque así entendió la operación comercial que realizaba con sus clientes. En tal sentido, no se omitieron asientos contables, ni los que fueron registrados eran falsos, tanto así que la administración cuando reestructuró la operación comercial realizada por el contribuyente, tomó los datos de la contabilidad para llevarlos como ingresos por ventas, lo que le permitió verificar los factores necesarios para establecer las bases de liquidación del impuesto. Debe precisarse que el hecho de que el contribuyente entendiera de manera equivocada su negocio, no quiere decir que llevaba mal su contabilidad, porque se repite, los registros contables se realizaron conforme a lo que consideró que era su operación económica. Cuestión diferente es que en la investigación tributaria se determinara que el negocio tenía las características propias de una compraventa, conducta que debe ser sancionada por inexactitud por cuanto los datos declarados afectaron la determinación del tributo. En consecuencia, se levanta la sanción por irregularidades en la contabilidad determinada en los actos demandados.</w:t>
      </w:r>
    </w:p>
    <w:p w14:paraId="32281A42" w14:textId="412BEC32" w:rsidR="00E83F89" w:rsidRDefault="002F58DB" w:rsidP="0040036D">
      <w:pPr>
        <w:pStyle w:val="Cuerpovademecum"/>
        <w:rPr>
          <w:rStyle w:val="Hipervnculo"/>
          <w:rFonts w:eastAsia="Palatino Linotype"/>
          <w:color w:val="auto"/>
          <w:u w:val="none"/>
        </w:rPr>
      </w:pPr>
      <w:r w:rsidRPr="002F58DB">
        <w:rPr>
          <w:rStyle w:val="Hipervnculo"/>
          <w:rFonts w:eastAsia="Palatino Linotype"/>
          <w:color w:val="auto"/>
          <w:u w:val="none"/>
        </w:rPr>
        <w:t>Núm. del proceso:  23001233300020140037401</w:t>
      </w:r>
      <w:r>
        <w:rPr>
          <w:rStyle w:val="Hipervnculo"/>
          <w:rFonts w:eastAsia="Palatino Linotype"/>
          <w:color w:val="auto"/>
          <w:u w:val="none"/>
        </w:rPr>
        <w:t xml:space="preserve"> </w:t>
      </w:r>
      <w:r w:rsidRPr="002F58DB">
        <w:rPr>
          <w:rStyle w:val="Hipervnculo"/>
          <w:rFonts w:eastAsia="Palatino Linotype"/>
          <w:color w:val="auto"/>
          <w:u w:val="none"/>
        </w:rPr>
        <w:t>PRUEBA DE LOS PASIVOS / PRUEBA SUPLETORIA DE LOS PASIVOS / VALOR PROBATORIO DE LOS LIBROS DE CONTABILIDAD / FACULTAD DE FISCALIZACIÓN DE LA DIAN / INDICIO / APRECIACIÓN DEL INDICIO / VALOR PROBATORIO DEL INDICIO / INDICIO EN MATERIA TRIBUTARIA / DESESTIMACIÓN DEL PASIVO / INEXISTENCIA DE PASIVOS / RECHAZO DE COSTOS / EXPEDICIÓN DE LA FACTURA DE VENTA / VALOR PROBATORIO DE LA FACTURA</w:t>
      </w:r>
      <w:r>
        <w:rPr>
          <w:rStyle w:val="Hipervnculo"/>
          <w:rFonts w:eastAsia="Palatino Linotype"/>
          <w:color w:val="auto"/>
          <w:u w:val="none"/>
        </w:rPr>
        <w:t xml:space="preserve"> </w:t>
      </w:r>
      <w:r w:rsidRPr="002F58DB">
        <w:rPr>
          <w:rStyle w:val="Hipervnculo"/>
          <w:rFonts w:eastAsia="Palatino Linotype"/>
          <w:color w:val="auto"/>
          <w:u w:val="none"/>
        </w:rPr>
        <w:t>De acuerdo con el artículo 772 del Estatuto Tributario, uno de los medios de prueba en materia tributaria es la contabilidad. El artículo 773 de la misma normativa señala la forma y requisitos para llevar la contabilidad y el artículo 774 dispone los requisitos para que la contabilidad constituya prueba. Por su parte, el artículo 283 del ET prevé la obligación en cabeza del contribuyente de conservar los documentos correspondientes a la cancelación de la deuda, por el término señalado en el artículo 632 del ET, a efecto de que el pasivo sea aceptado por la Administración.</w:t>
      </w:r>
    </w:p>
    <w:p w14:paraId="4D11040B" w14:textId="42DD026F" w:rsidR="002F58DB" w:rsidRDefault="002F58DB" w:rsidP="0040036D">
      <w:pPr>
        <w:pStyle w:val="Cuerpovademecum"/>
        <w:rPr>
          <w:rStyle w:val="Hipervnculo"/>
          <w:rFonts w:eastAsia="Palatino Linotype"/>
          <w:color w:val="auto"/>
          <w:u w:val="none"/>
        </w:rPr>
      </w:pPr>
      <w:r w:rsidRPr="002F58DB">
        <w:rPr>
          <w:rStyle w:val="Hipervnculo"/>
          <w:rFonts w:eastAsia="Palatino Linotype"/>
          <w:color w:val="auto"/>
          <w:u w:val="none"/>
        </w:rPr>
        <w:t>Núm. del proceso:  41001233300020170048201</w:t>
      </w:r>
      <w:r>
        <w:rPr>
          <w:rStyle w:val="Hipervnculo"/>
          <w:rFonts w:eastAsia="Palatino Linotype"/>
          <w:color w:val="auto"/>
          <w:u w:val="none"/>
        </w:rPr>
        <w:t xml:space="preserve"> </w:t>
      </w:r>
      <w:r w:rsidR="00F0160E" w:rsidRPr="00F0160E">
        <w:rPr>
          <w:rStyle w:val="Hipervnculo"/>
          <w:rFonts w:eastAsia="Palatino Linotype"/>
          <w:color w:val="auto"/>
          <w:u w:val="none"/>
        </w:rPr>
        <w:t>Ahora, en cuanto a la demostración de pasivos, el parágrafo del artículo 283 (en la versión vigente para la época de los hechos de la demanda) y el artículo 770 del Estatuto Tributario señalan que los contribuyentes que no están obligados a llevar libros de contabilidad (como lo es el demandante, hecho que no fue controvertido por la DIAN) solo podrán solicitar pasivos que estén debidamente respaldados por documentos de fecha cierta. En concordancia, el artículo 767 ibidem indica que los documentos privados se consideran de fecha cierta o auténtica cuando son registrados o presentados ante notario, juez o autoridad administrativa, siempre y cuando lleve la constancia de la fecha de registro o presentación.</w:t>
      </w:r>
    </w:p>
    <w:p w14:paraId="33B3430D" w14:textId="36A9FD43" w:rsidR="00F0160E" w:rsidRDefault="00F0160E" w:rsidP="0040036D">
      <w:pPr>
        <w:pStyle w:val="Cuerpovademecum"/>
        <w:rPr>
          <w:rStyle w:val="Hipervnculo"/>
          <w:rFonts w:eastAsia="Palatino Linotype"/>
          <w:color w:val="auto"/>
          <w:u w:val="none"/>
        </w:rPr>
      </w:pPr>
      <w:r w:rsidRPr="00F0160E">
        <w:rPr>
          <w:rStyle w:val="Hipervnculo"/>
          <w:rFonts w:eastAsia="Palatino Linotype"/>
          <w:color w:val="auto"/>
          <w:u w:val="none"/>
        </w:rPr>
        <w:lastRenderedPageBreak/>
        <w:t>Núm. del proceso:  25000233700020150175101</w:t>
      </w:r>
      <w:r>
        <w:rPr>
          <w:rStyle w:val="Hipervnculo"/>
          <w:rFonts w:eastAsia="Palatino Linotype"/>
          <w:color w:val="auto"/>
          <w:u w:val="none"/>
        </w:rPr>
        <w:t xml:space="preserve"> </w:t>
      </w:r>
      <w:r w:rsidRPr="00F0160E">
        <w:rPr>
          <w:rStyle w:val="Hipervnculo"/>
          <w:rFonts w:eastAsia="Palatino Linotype"/>
          <w:color w:val="auto"/>
          <w:u w:val="none"/>
        </w:rPr>
        <w:t>[E]l artículo 772 del ET establece que la contabilidad constituye prueba favor del contribuyente “siempre que se lleve en debida forma”. Y se lleva en debida forma cuando se cumplen los requisitos previstos en los artículos 773 y 774 del ET, entre estos: (i) “mostrar fielmente el movimiento diario de ventas y compras” (art. 773 num. 1); (ii) “reflejar completamente la situación de la entidad o persona natural” (art. 774 num 3) y (iii) “no haber sido desvirtuados por medios probatorios directos o indirectos que no estén prohibidos por la ley” (art. 774 num. 4). Toda vez que la contabilidad revela la esencia o realidad económica de los hechos económicos que ejecuta el contribuyente, la prueba contable es, por excelencia, la principal prueba en materia tributaria, pero no la única, al punto que la misma puede ser desvirtuada total o parcialmente por la administración tributaria, a través de otros medios probatorios recopilados en ejercicio de las “amplias facultades de fiscalización e investigación” a que hace referencia el artículo 684 del ET. De modo que ciertos hechos económicos de la contabilidad de los que se nutren las declaraciones tributarias pueden ser reconfigurados y, una vez establecida su verdadera esencia y realidad, a través de los medios de prueba señalados en las leyes tributarias o procesales, en cuanto estos sean compatibles con aquellos (art. 742 del ET). Una vez reconfigurados los hechos económicos declarados por parte de la administración tributaria que dan lugar a una nueva determinación tributaria, corresponde, en consecuencia, al contribuyente desvirtuar las glosas impuestas, para lo cual puede recurrir a los distintos medios de prueba a que se hizo referencia, siempre que estos cumplan los postulados del artículo 743 del ET, que al efecto dispone que “la idoneidad de los medios de prueba depende, en primer término, de las exigencias que para establecer determinados hechos preceptúen las leyes tributarias o las leyes que regulan el hecho por demostrarse y a falta de unas y otras, de su mayor o menor conexión con el hecho que trata de probarse y del valor de convencimiento que pueda atribuírseles de acuerdo con las reglas de la sana crítica”. La procedencia de costos está atada a que se soporten en facturas o documentos equivalentes con el cumplimiento de los requisitos establecidos en los artículos 617 y 618 del ET (art. 771-2 del ET). Sin embargo, la eficacia probatoria de las facturas y de la contabilidad no es absoluta, toda vez que, como se anticipó, la administración puede desvirtuar la operación económica que estas pruebas entrañan, a través de otros medios de prueba previstos en la ley, por lo regular, los indicios, que resultan útiles e idóneos a la administración en los casos en que tales operaciones sean simuladas o inexistentes, dado que, si la operación económica es inexistente, por obvias razones no existirá evidencia directa que demuestre su irrealidad, razón por la cual la demostración de ese hecho deba someterse a la regla general de libertad probatoria consagrada en el artículo 165 del Código General del Proceso (CGP) y, en consecuencia, la eficacia de los medios probatorios aportados para ese fin dependerá “de su mayor o menor conexión con el hecho que trata de probarse y del valor de convencimiento que pueda atribuírseles de acuerdo con las reglas de la sana crítica” (artículo 743 del ET).</w:t>
      </w:r>
    </w:p>
    <w:p w14:paraId="3265CE01" w14:textId="25686D6E" w:rsidR="0018368B" w:rsidRDefault="0018368B" w:rsidP="0040036D">
      <w:pPr>
        <w:pStyle w:val="Cuerpovademecum"/>
        <w:rPr>
          <w:rStyle w:val="Hipervnculo"/>
          <w:rFonts w:eastAsia="Palatino Linotype"/>
          <w:color w:val="auto"/>
          <w:u w:val="none"/>
        </w:rPr>
      </w:pPr>
      <w:r w:rsidRPr="0018368B">
        <w:rPr>
          <w:rStyle w:val="Hipervnculo"/>
          <w:rFonts w:eastAsia="Palatino Linotype"/>
          <w:color w:val="auto"/>
          <w:u w:val="none"/>
        </w:rPr>
        <w:t>Núm. del proceso:  73001233300020170062401</w:t>
      </w:r>
      <w:r>
        <w:rPr>
          <w:rStyle w:val="Hipervnculo"/>
          <w:rFonts w:eastAsia="Palatino Linotype"/>
          <w:color w:val="auto"/>
          <w:u w:val="none"/>
        </w:rPr>
        <w:t xml:space="preserve"> </w:t>
      </w:r>
      <w:r w:rsidRPr="0018368B">
        <w:rPr>
          <w:rStyle w:val="Hipervnculo"/>
          <w:rFonts w:eastAsia="Palatino Linotype"/>
          <w:color w:val="auto"/>
          <w:u w:val="none"/>
        </w:rPr>
        <w:t>COMPROBANTE DE CONTABILIDAD / IMPROCEDENCIA DE LA OBJECIÓN POR ERROR GRAVE EN EL DICTAMEN PERICIAL / ADICIÓN DE INGRESO CONSTITUTIVO DE RENTA</w:t>
      </w:r>
      <w:r>
        <w:rPr>
          <w:rStyle w:val="Hipervnculo"/>
          <w:rFonts w:eastAsia="Palatino Linotype"/>
          <w:color w:val="auto"/>
          <w:u w:val="none"/>
        </w:rPr>
        <w:t xml:space="preserve"> </w:t>
      </w:r>
      <w:r w:rsidRPr="0018368B">
        <w:rPr>
          <w:rStyle w:val="Hipervnculo"/>
          <w:rFonts w:eastAsia="Palatino Linotype"/>
          <w:color w:val="auto"/>
          <w:u w:val="none"/>
        </w:rPr>
        <w:t>Es así como analizó la contabilidad, las facturas que soportan los ingresos, los estados financieros, los certificados de revisor fiscal de RTS y de las uniones temporales, y los extractos bancarios del contribuyente, todo lo cual, lo llevó a establecer que los ingresos del contribuyente en el año 2012 fueron de $9.445.615.000, precisando que eran los mismos declarados, registrados en la contabilidad en la cuenta PUC 41 Ingresos y en los estados financieros por esa vigencia gravable. Además, se advierte que las certificaciones de terceros que tomó como prueba corresponden a las que aportó el actor en la demanda, esto es, dentro de una de las oportunidades procesales previstas en la ley, las cuales no fueron tachadas de falsas</w:t>
      </w:r>
    </w:p>
    <w:p w14:paraId="323AE882" w14:textId="3D551F95" w:rsidR="0018368B" w:rsidRDefault="0018368B" w:rsidP="0040036D">
      <w:pPr>
        <w:pStyle w:val="Cuerpovademecum"/>
        <w:rPr>
          <w:rStyle w:val="Hipervnculo"/>
          <w:rFonts w:eastAsia="Palatino Linotype"/>
          <w:color w:val="auto"/>
          <w:u w:val="none"/>
        </w:rPr>
      </w:pPr>
      <w:r w:rsidRPr="0018368B">
        <w:rPr>
          <w:rStyle w:val="Hipervnculo"/>
          <w:rFonts w:eastAsia="Palatino Linotype"/>
          <w:color w:val="auto"/>
          <w:u w:val="none"/>
        </w:rPr>
        <w:t>Núm. del proceso:  54001233300020170057101</w:t>
      </w:r>
      <w:r>
        <w:rPr>
          <w:rStyle w:val="Hipervnculo"/>
          <w:rFonts w:eastAsia="Palatino Linotype"/>
          <w:color w:val="auto"/>
          <w:u w:val="none"/>
        </w:rPr>
        <w:t xml:space="preserve"> </w:t>
      </w:r>
      <w:r w:rsidRPr="0018368B">
        <w:rPr>
          <w:rStyle w:val="Hipervnculo"/>
          <w:rFonts w:eastAsia="Palatino Linotype"/>
          <w:color w:val="auto"/>
          <w:u w:val="none"/>
        </w:rPr>
        <w:t xml:space="preserve">DISMINUCIÓN DEL INVENTARIO / FALSA MOTIVACIÓN / FALSA MOTIVACIÓN DEL ACTO ADMINISTRATIVO / INEXISTENCIA DE LA </w:t>
      </w:r>
      <w:r w:rsidRPr="0018368B">
        <w:rPr>
          <w:rStyle w:val="Hipervnculo"/>
          <w:rFonts w:eastAsia="Palatino Linotype"/>
          <w:color w:val="auto"/>
          <w:u w:val="none"/>
        </w:rPr>
        <w:lastRenderedPageBreak/>
        <w:t>FALSA MOTIVACIÓN DEL ACTO ADMINISTRATIVO / CARGA DE LA PRUEBA EN DERECHO TRIBUTARIO / FACULTAD DE FISCALIZACIÓN DE LA DIAN / ALCANCE DE LA FACULTAD DE FISCALIZACIÓN DE LA DIAN / LIBROS DE CONTABILIDAD / INSUFICIENCIA PROBATORIA</w:t>
      </w:r>
      <w:r>
        <w:rPr>
          <w:rStyle w:val="Hipervnculo"/>
          <w:rFonts w:eastAsia="Palatino Linotype"/>
          <w:color w:val="auto"/>
          <w:u w:val="none"/>
        </w:rPr>
        <w:t xml:space="preserve"> </w:t>
      </w:r>
      <w:r w:rsidRPr="0018368B">
        <w:rPr>
          <w:rStyle w:val="Hipervnculo"/>
          <w:rFonts w:eastAsia="Palatino Linotype"/>
          <w:color w:val="auto"/>
          <w:u w:val="none"/>
        </w:rPr>
        <w:t xml:space="preserve">ese a esto, la sociedad demandante no aportó ninguna prueba para demostrar la existencia del costo (…) La apelante sostuvo que la autoridad tributaria no desvirtuó su contabilidad, por lo que debió considerarse prueba en su favor. Sin embargo, esta Sección precisó que los artículos 283, 770 y 771 del Estatuto Tributario, que disponen que la contabilidad es prueba favorable al contribuyente, no impiden que la DIAN ejerza su facultad fiscalizadora. En consecuencia, la autoridad tributaria puede recaudar otros medios probatorios con el fin de desvirtuar la contabilidad. Adicionalmente, en un caso similar, la Sala determinó </w:t>
      </w:r>
      <w:proofErr w:type="gramStart"/>
      <w:r w:rsidRPr="0018368B">
        <w:rPr>
          <w:rStyle w:val="Hipervnculo"/>
          <w:rFonts w:eastAsia="Palatino Linotype"/>
          <w:color w:val="auto"/>
          <w:u w:val="none"/>
        </w:rPr>
        <w:t>que</w:t>
      </w:r>
      <w:proofErr w:type="gramEnd"/>
      <w:r w:rsidRPr="0018368B">
        <w:rPr>
          <w:rStyle w:val="Hipervnculo"/>
          <w:rFonts w:eastAsia="Palatino Linotype"/>
          <w:color w:val="auto"/>
          <w:u w:val="none"/>
        </w:rPr>
        <w:t xml:space="preserve"> a través de las verificaciones llevadas a cabo en el marco de las diligencias de cruces efectuados con los proveedores, se desvirtuó la presunción reconocida a la declaración presentada, lo que llevó a que la carga de la prueba quedase asignada al contribuyente, considerándose que la contabilidad y soportes allegados por la actora resultaran insuficientes para comprobar la existencia de las operaciones debatidas. Como se expuso en el numeral anterior, en el caso bajo examen, la autoridad tributaria recaudó todas las pruebas necesarias para acreditar la inexistencia de las operaciones comerciales declaradas por la contribuyente. En consecuencia, la carga de la prueba se invirtió, por lo que le correspondía a la actora demostrar la procedencia de los costos, lo cual no hizo.</w:t>
      </w:r>
    </w:p>
    <w:p w14:paraId="05A96369" w14:textId="6D163AA5" w:rsidR="001F3591" w:rsidRDefault="001F3591" w:rsidP="0040036D">
      <w:pPr>
        <w:pStyle w:val="Cuerpovademecum"/>
        <w:rPr>
          <w:rStyle w:val="Hipervnculo"/>
          <w:rFonts w:eastAsia="Palatino Linotype"/>
          <w:color w:val="auto"/>
          <w:u w:val="none"/>
        </w:rPr>
      </w:pPr>
      <w:r w:rsidRPr="001F3591">
        <w:rPr>
          <w:rStyle w:val="Hipervnculo"/>
          <w:rFonts w:eastAsia="Palatino Linotype"/>
          <w:color w:val="auto"/>
          <w:u w:val="none"/>
        </w:rPr>
        <w:t>Núm. del proceso:  25000233700020150030701</w:t>
      </w:r>
      <w:r>
        <w:rPr>
          <w:rStyle w:val="Hipervnculo"/>
          <w:rFonts w:eastAsia="Palatino Linotype"/>
          <w:color w:val="auto"/>
          <w:u w:val="none"/>
        </w:rPr>
        <w:t xml:space="preserve"> </w:t>
      </w:r>
      <w:r w:rsidRPr="001F3591">
        <w:rPr>
          <w:rStyle w:val="Hipervnculo"/>
          <w:rFonts w:eastAsia="Palatino Linotype"/>
          <w:color w:val="auto"/>
          <w:u w:val="none"/>
        </w:rPr>
        <w:t>PRESUNCIÓN DE VERACIDAD DE LA DECLARACIÓN TRIBUTARIA / PRUEBAS EN EL PROCEDIMIENTO ADMINISTRATIVO / LIBROS DE CONTABILIDAD / OPORTUNIDAD PARA EL APORTE DE LA PRUEBA / CARGA DE LA PRUEBA / RECHAZO DE COSTOS / IMPROCEDENCIA DE LA ADICIÓN DEL INGRESO / RECHAZO DE PASIVOS</w:t>
      </w:r>
      <w:r>
        <w:rPr>
          <w:rStyle w:val="Hipervnculo"/>
          <w:rFonts w:eastAsia="Palatino Linotype"/>
          <w:color w:val="auto"/>
          <w:u w:val="none"/>
        </w:rPr>
        <w:t xml:space="preserve"> </w:t>
      </w:r>
      <w:r w:rsidRPr="001F3591">
        <w:rPr>
          <w:rStyle w:val="Hipervnculo"/>
          <w:rFonts w:eastAsia="Palatino Linotype"/>
          <w:color w:val="auto"/>
          <w:u w:val="none"/>
        </w:rPr>
        <w:t>En tal sentido, si bien el artículo 772 del Estatuto Tributario establece que los libros de contabilidad del contribuyente constituyen prueba a su favor cuando se llevan en debida forma, y el numeral 4 del artículo 774 ejusdem precisó que serán prueba suficiente, siempre y cuando no hayan sido desvirtuados «por medios probatorios directos o indirectos que no estén prohibidos por la ley». Acorde con lo anterior, el artículo 781 del Estatuto Tributario prevé que la contabilidad se debe presentar en las oportunidades en que la autoridad fiscal la exija, y que el contribuyente que no exhiba sus libros, comprobantes y demás documentos contables, no podrá invocarlos posteriormente como prueba a su favor, y tal hecho se tendrá como indicio en contra. No obstante, el mismo artículo no impide que el contribuyente presente los documentos que demuestran los costos, deducciones, descuentos y pasivos con posterioridad al momento en que le fueron exigidos, ni exime a la autoridad fiscal de valorarlos bajo el supuesto de existencia de un indicio en contra para establecer su procedencia, pues prevé la posibilidad de que el interesado «los acredite plenamente».</w:t>
      </w:r>
    </w:p>
    <w:p w14:paraId="0BBA88CB" w14:textId="77777777" w:rsidR="0093042D" w:rsidRPr="005E5646" w:rsidRDefault="0093042D" w:rsidP="0093042D">
      <w:pPr>
        <w:jc w:val="both"/>
        <w:rPr>
          <w:rFonts w:ascii="Palatino Linotype" w:hAnsi="Palatino Linotype"/>
          <w:sz w:val="20"/>
          <w:u w:val="single"/>
        </w:rPr>
      </w:pPr>
    </w:p>
    <w:p w14:paraId="0E1E9CCE" w14:textId="77777777" w:rsidR="0093042D" w:rsidRPr="005E5646" w:rsidRDefault="0093042D" w:rsidP="009304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7724222" w14:textId="77777777" w:rsidR="0093042D" w:rsidRDefault="0093042D" w:rsidP="0093042D">
      <w:pPr>
        <w:pStyle w:val="Cuerpovademecum"/>
        <w:rPr>
          <w:rStyle w:val="Hipervnculo"/>
          <w:rFonts w:eastAsia="Palatino Linotype"/>
          <w:color w:val="auto"/>
          <w:u w:val="none"/>
        </w:rPr>
      </w:pPr>
    </w:p>
    <w:p w14:paraId="2A73DBF2" w14:textId="5B1D4741" w:rsidR="0093042D" w:rsidRDefault="0093042D" w:rsidP="0093042D">
      <w:pPr>
        <w:pStyle w:val="Estilo10"/>
        <w:rPr>
          <w:lang w:val="es-CO"/>
        </w:rPr>
      </w:pPr>
      <w:r>
        <w:rPr>
          <w:lang w:val="es-CO"/>
        </w:rPr>
        <w:t>Consejo Técnico de la Contaduría Pública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
        <w:gridCol w:w="989"/>
        <w:gridCol w:w="6434"/>
        <w:gridCol w:w="940"/>
      </w:tblGrid>
      <w:tr w:rsidR="000E72CF" w:rsidRPr="000E72CF" w14:paraId="02C91307" w14:textId="77777777" w:rsidTr="000E72CF">
        <w:trPr>
          <w:tblCellSpacing w:w="15" w:type="dxa"/>
        </w:trPr>
        <w:tc>
          <w:tcPr>
            <w:tcW w:w="0" w:type="auto"/>
            <w:shd w:val="clear" w:color="auto" w:fill="auto"/>
            <w:hideMark/>
          </w:tcPr>
          <w:p w14:paraId="4C3C71A2" w14:textId="77777777" w:rsidR="000E72CF" w:rsidRPr="000E72CF" w:rsidRDefault="000E72CF" w:rsidP="000E72CF">
            <w:pPr>
              <w:jc w:val="both"/>
              <w:rPr>
                <w:rFonts w:ascii="Palatino Linotype" w:hAnsi="Palatino Linotype"/>
                <w:b/>
                <w:bCs/>
                <w:sz w:val="20"/>
                <w:u w:val="single"/>
                <w:lang w:val="es-CO"/>
              </w:rPr>
            </w:pPr>
            <w:r w:rsidRPr="000E72CF">
              <w:rPr>
                <w:rFonts w:ascii="Palatino Linotype" w:hAnsi="Palatino Linotype"/>
                <w:b/>
                <w:bCs/>
                <w:sz w:val="20"/>
                <w:u w:val="single"/>
                <w:lang w:val="es-CO"/>
              </w:rPr>
              <w:t>0001</w:t>
            </w:r>
          </w:p>
        </w:tc>
        <w:tc>
          <w:tcPr>
            <w:tcW w:w="0" w:type="auto"/>
            <w:shd w:val="clear" w:color="auto" w:fill="auto"/>
            <w:hideMark/>
          </w:tcPr>
          <w:p w14:paraId="45E037A8"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01/03/2022</w:t>
            </w:r>
          </w:p>
        </w:tc>
        <w:tc>
          <w:tcPr>
            <w:tcW w:w="0" w:type="auto"/>
            <w:shd w:val="clear" w:color="auto" w:fill="auto"/>
            <w:hideMark/>
          </w:tcPr>
          <w:p w14:paraId="45C3FFC6"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Propiedad Horizontal - Descuentos en adquisición de Servicios. Concepto 2021-0711</w:t>
            </w:r>
          </w:p>
        </w:tc>
        <w:tc>
          <w:tcPr>
            <w:tcW w:w="0" w:type="auto"/>
            <w:shd w:val="clear" w:color="auto" w:fill="auto"/>
            <w:hideMark/>
          </w:tcPr>
          <w:p w14:paraId="0B381D4F" w14:textId="77777777" w:rsidR="000E72CF" w:rsidRPr="000E72CF" w:rsidRDefault="00D961A4" w:rsidP="000E72CF">
            <w:pPr>
              <w:jc w:val="both"/>
              <w:rPr>
                <w:rFonts w:ascii="Palatino Linotype" w:hAnsi="Palatino Linotype"/>
                <w:sz w:val="20"/>
                <w:u w:val="single"/>
                <w:lang w:val="es-CO"/>
              </w:rPr>
            </w:pPr>
            <w:hyperlink r:id="rId2725" w:tgtFrame="_new" w:history="1">
              <w:r w:rsidR="000E72CF" w:rsidRPr="000E72CF">
                <w:rPr>
                  <w:rStyle w:val="Hipervnculo"/>
                  <w:rFonts w:ascii="Palatino Linotype" w:hAnsi="Palatino Linotype"/>
                  <w:sz w:val="20"/>
                  <w:lang w:val="es-CO"/>
                </w:rPr>
                <w:t>Descarga </w:t>
              </w:r>
            </w:hyperlink>
          </w:p>
        </w:tc>
      </w:tr>
      <w:tr w:rsidR="008D12B0" w14:paraId="1E5350D3" w14:textId="77777777" w:rsidTr="008D12B0">
        <w:trPr>
          <w:tblCellSpacing w:w="15" w:type="dxa"/>
        </w:trPr>
        <w:tc>
          <w:tcPr>
            <w:tcW w:w="0" w:type="auto"/>
            <w:shd w:val="clear" w:color="auto" w:fill="auto"/>
            <w:hideMark/>
          </w:tcPr>
          <w:p w14:paraId="62C980E1" w14:textId="77777777" w:rsidR="008D12B0" w:rsidRPr="008D12B0" w:rsidRDefault="008D12B0" w:rsidP="008D12B0">
            <w:pPr>
              <w:jc w:val="both"/>
              <w:rPr>
                <w:rFonts w:ascii="Palatino Linotype" w:hAnsi="Palatino Linotype"/>
                <w:b/>
                <w:bCs/>
                <w:sz w:val="20"/>
                <w:u w:val="single"/>
                <w:lang w:val="es-CO"/>
              </w:rPr>
            </w:pPr>
            <w:r w:rsidRPr="008D12B0">
              <w:rPr>
                <w:rFonts w:ascii="Palatino Linotype" w:hAnsi="Palatino Linotype"/>
                <w:b/>
                <w:bCs/>
                <w:sz w:val="20"/>
                <w:u w:val="single"/>
                <w:lang w:val="es-CO"/>
              </w:rPr>
              <w:t>0002</w:t>
            </w:r>
          </w:p>
        </w:tc>
        <w:tc>
          <w:tcPr>
            <w:tcW w:w="0" w:type="auto"/>
            <w:shd w:val="clear" w:color="auto" w:fill="auto"/>
            <w:hideMark/>
          </w:tcPr>
          <w:p w14:paraId="67622133"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28/02/2022</w:t>
            </w:r>
          </w:p>
        </w:tc>
        <w:tc>
          <w:tcPr>
            <w:tcW w:w="0" w:type="auto"/>
            <w:shd w:val="clear" w:color="auto" w:fill="auto"/>
            <w:hideMark/>
          </w:tcPr>
          <w:p w14:paraId="3AA08170"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Contabilidad de coberturas NIIF Para Pymes Alcance del Concepto 2021-0656</w:t>
            </w:r>
          </w:p>
        </w:tc>
        <w:tc>
          <w:tcPr>
            <w:tcW w:w="0" w:type="auto"/>
            <w:shd w:val="clear" w:color="auto" w:fill="auto"/>
            <w:hideMark/>
          </w:tcPr>
          <w:p w14:paraId="3A926C58" w14:textId="77777777" w:rsidR="008D12B0" w:rsidRPr="008D12B0" w:rsidRDefault="00D961A4" w:rsidP="008D12B0">
            <w:pPr>
              <w:jc w:val="both"/>
              <w:rPr>
                <w:rFonts w:ascii="Palatino Linotype" w:hAnsi="Palatino Linotype"/>
                <w:sz w:val="20"/>
                <w:u w:val="single"/>
                <w:lang w:val="es-CO"/>
              </w:rPr>
            </w:pPr>
            <w:hyperlink r:id="rId2726" w:tgtFrame="_new" w:history="1">
              <w:r w:rsidR="008D12B0" w:rsidRPr="008D12B0">
                <w:rPr>
                  <w:rStyle w:val="Hipervnculo"/>
                  <w:rFonts w:ascii="Palatino Linotype" w:hAnsi="Palatino Linotype"/>
                  <w:sz w:val="20"/>
                  <w:lang w:val="es-CO"/>
                </w:rPr>
                <w:t>Descarga</w:t>
              </w:r>
            </w:hyperlink>
          </w:p>
        </w:tc>
      </w:tr>
      <w:tr w:rsidR="008D12B0" w14:paraId="2F0FFECC" w14:textId="77777777" w:rsidTr="008D12B0">
        <w:trPr>
          <w:tblCellSpacing w:w="15" w:type="dxa"/>
        </w:trPr>
        <w:tc>
          <w:tcPr>
            <w:tcW w:w="0" w:type="auto"/>
            <w:shd w:val="clear" w:color="auto" w:fill="auto"/>
            <w:hideMark/>
          </w:tcPr>
          <w:p w14:paraId="1751DF8D" w14:textId="77777777" w:rsidR="008D12B0" w:rsidRPr="008D12B0" w:rsidRDefault="008D12B0" w:rsidP="008D12B0">
            <w:pPr>
              <w:jc w:val="both"/>
              <w:rPr>
                <w:rFonts w:ascii="Palatino Linotype" w:hAnsi="Palatino Linotype"/>
                <w:b/>
                <w:bCs/>
                <w:sz w:val="20"/>
                <w:u w:val="single"/>
                <w:lang w:val="es-CO"/>
              </w:rPr>
            </w:pPr>
            <w:r w:rsidRPr="008D12B0">
              <w:rPr>
                <w:rFonts w:ascii="Palatino Linotype" w:hAnsi="Palatino Linotype"/>
                <w:b/>
                <w:bCs/>
                <w:sz w:val="20"/>
                <w:u w:val="single"/>
                <w:lang w:val="es-CO"/>
              </w:rPr>
              <w:t>0003</w:t>
            </w:r>
          </w:p>
        </w:tc>
        <w:tc>
          <w:tcPr>
            <w:tcW w:w="0" w:type="auto"/>
            <w:shd w:val="clear" w:color="auto" w:fill="auto"/>
            <w:hideMark/>
          </w:tcPr>
          <w:p w14:paraId="3AF9E543"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03/03/2022</w:t>
            </w:r>
          </w:p>
        </w:tc>
        <w:tc>
          <w:tcPr>
            <w:tcW w:w="0" w:type="auto"/>
            <w:shd w:val="clear" w:color="auto" w:fill="auto"/>
            <w:hideMark/>
          </w:tcPr>
          <w:p w14:paraId="1FDD084B"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Manejo contable - Mausoleos</w:t>
            </w:r>
          </w:p>
        </w:tc>
        <w:tc>
          <w:tcPr>
            <w:tcW w:w="0" w:type="auto"/>
            <w:shd w:val="clear" w:color="auto" w:fill="auto"/>
            <w:hideMark/>
          </w:tcPr>
          <w:p w14:paraId="7D93EDA0" w14:textId="77777777" w:rsidR="008D12B0" w:rsidRPr="008D12B0" w:rsidRDefault="00D961A4" w:rsidP="008D12B0">
            <w:pPr>
              <w:jc w:val="both"/>
              <w:rPr>
                <w:rFonts w:ascii="Palatino Linotype" w:hAnsi="Palatino Linotype"/>
                <w:sz w:val="20"/>
                <w:u w:val="single"/>
                <w:lang w:val="es-CO"/>
              </w:rPr>
            </w:pPr>
            <w:hyperlink r:id="rId2727" w:tgtFrame="_new" w:history="1">
              <w:r w:rsidR="008D12B0" w:rsidRPr="008D12B0">
                <w:rPr>
                  <w:rStyle w:val="Hipervnculo"/>
                  <w:rFonts w:ascii="Palatino Linotype" w:hAnsi="Palatino Linotype"/>
                  <w:sz w:val="20"/>
                  <w:lang w:val="es-CO"/>
                </w:rPr>
                <w:t>Descarga</w:t>
              </w:r>
            </w:hyperlink>
          </w:p>
        </w:tc>
      </w:tr>
      <w:tr w:rsidR="008D12B0" w14:paraId="5712C4A5" w14:textId="77777777" w:rsidTr="008D12B0">
        <w:trPr>
          <w:tblCellSpacing w:w="15" w:type="dxa"/>
        </w:trPr>
        <w:tc>
          <w:tcPr>
            <w:tcW w:w="0" w:type="auto"/>
            <w:shd w:val="clear" w:color="auto" w:fill="auto"/>
            <w:hideMark/>
          </w:tcPr>
          <w:p w14:paraId="3EAB9E51" w14:textId="77777777" w:rsidR="008D12B0" w:rsidRPr="008D12B0" w:rsidRDefault="008D12B0" w:rsidP="008D12B0">
            <w:pPr>
              <w:jc w:val="both"/>
              <w:rPr>
                <w:rFonts w:ascii="Palatino Linotype" w:hAnsi="Palatino Linotype"/>
                <w:b/>
                <w:bCs/>
                <w:sz w:val="20"/>
                <w:u w:val="single"/>
                <w:lang w:val="es-CO"/>
              </w:rPr>
            </w:pPr>
            <w:r w:rsidRPr="008D12B0">
              <w:rPr>
                <w:rFonts w:ascii="Palatino Linotype" w:hAnsi="Palatino Linotype"/>
                <w:b/>
                <w:bCs/>
                <w:sz w:val="20"/>
                <w:u w:val="single"/>
                <w:lang w:val="es-CO"/>
              </w:rPr>
              <w:t>0004</w:t>
            </w:r>
          </w:p>
        </w:tc>
        <w:tc>
          <w:tcPr>
            <w:tcW w:w="0" w:type="auto"/>
            <w:shd w:val="clear" w:color="auto" w:fill="auto"/>
            <w:hideMark/>
          </w:tcPr>
          <w:p w14:paraId="58E5667C"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25/02/2022</w:t>
            </w:r>
          </w:p>
        </w:tc>
        <w:tc>
          <w:tcPr>
            <w:tcW w:w="0" w:type="auto"/>
            <w:shd w:val="clear" w:color="auto" w:fill="auto"/>
            <w:hideMark/>
          </w:tcPr>
          <w:p w14:paraId="739993D0"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Cualidades de la información - decisiones de asamblea</w:t>
            </w:r>
          </w:p>
        </w:tc>
        <w:tc>
          <w:tcPr>
            <w:tcW w:w="0" w:type="auto"/>
            <w:shd w:val="clear" w:color="auto" w:fill="auto"/>
            <w:hideMark/>
          </w:tcPr>
          <w:p w14:paraId="65C87A90" w14:textId="77777777" w:rsidR="008D12B0" w:rsidRPr="008D12B0" w:rsidRDefault="00D961A4" w:rsidP="008D12B0">
            <w:pPr>
              <w:jc w:val="both"/>
              <w:rPr>
                <w:rFonts w:ascii="Palatino Linotype" w:hAnsi="Palatino Linotype"/>
                <w:sz w:val="20"/>
                <w:u w:val="single"/>
                <w:lang w:val="es-CO"/>
              </w:rPr>
            </w:pPr>
            <w:hyperlink r:id="rId2728" w:tgtFrame="_new" w:history="1">
              <w:r w:rsidR="008D12B0" w:rsidRPr="008D12B0">
                <w:rPr>
                  <w:rStyle w:val="Hipervnculo"/>
                  <w:rFonts w:ascii="Palatino Linotype" w:hAnsi="Palatino Linotype"/>
                  <w:sz w:val="20"/>
                  <w:lang w:val="es-CO"/>
                </w:rPr>
                <w:t>Descarga </w:t>
              </w:r>
            </w:hyperlink>
          </w:p>
        </w:tc>
      </w:tr>
      <w:tr w:rsidR="008D12B0" w14:paraId="0147255A" w14:textId="77777777" w:rsidTr="008D12B0">
        <w:trPr>
          <w:tblCellSpacing w:w="15" w:type="dxa"/>
        </w:trPr>
        <w:tc>
          <w:tcPr>
            <w:tcW w:w="0" w:type="auto"/>
            <w:shd w:val="clear" w:color="auto" w:fill="auto"/>
            <w:hideMark/>
          </w:tcPr>
          <w:p w14:paraId="6553B21F" w14:textId="77777777" w:rsidR="008D12B0" w:rsidRPr="008D12B0" w:rsidRDefault="008D12B0" w:rsidP="008D12B0">
            <w:pPr>
              <w:jc w:val="both"/>
              <w:rPr>
                <w:rFonts w:ascii="Palatino Linotype" w:hAnsi="Palatino Linotype"/>
                <w:b/>
                <w:bCs/>
                <w:sz w:val="20"/>
                <w:u w:val="single"/>
                <w:lang w:val="es-CO"/>
              </w:rPr>
            </w:pPr>
            <w:r w:rsidRPr="008D12B0">
              <w:rPr>
                <w:rFonts w:ascii="Palatino Linotype" w:hAnsi="Palatino Linotype"/>
                <w:b/>
                <w:bCs/>
                <w:sz w:val="20"/>
                <w:u w:val="single"/>
                <w:lang w:val="es-CO"/>
              </w:rPr>
              <w:t>0005</w:t>
            </w:r>
          </w:p>
        </w:tc>
        <w:tc>
          <w:tcPr>
            <w:tcW w:w="0" w:type="auto"/>
            <w:shd w:val="clear" w:color="auto" w:fill="auto"/>
            <w:hideMark/>
          </w:tcPr>
          <w:p w14:paraId="56E54546"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28/02/2022</w:t>
            </w:r>
          </w:p>
        </w:tc>
        <w:tc>
          <w:tcPr>
            <w:tcW w:w="0" w:type="auto"/>
            <w:shd w:val="clear" w:color="auto" w:fill="auto"/>
            <w:hideMark/>
          </w:tcPr>
          <w:p w14:paraId="349F6B7E"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Revisoría Fiscal Potestativa</w:t>
            </w:r>
          </w:p>
        </w:tc>
        <w:tc>
          <w:tcPr>
            <w:tcW w:w="0" w:type="auto"/>
            <w:shd w:val="clear" w:color="auto" w:fill="auto"/>
            <w:hideMark/>
          </w:tcPr>
          <w:p w14:paraId="62EB8B2D" w14:textId="77777777" w:rsidR="008D12B0" w:rsidRPr="008D12B0" w:rsidRDefault="00D961A4" w:rsidP="008D12B0">
            <w:pPr>
              <w:jc w:val="both"/>
              <w:rPr>
                <w:rFonts w:ascii="Palatino Linotype" w:hAnsi="Palatino Linotype"/>
                <w:sz w:val="20"/>
                <w:u w:val="single"/>
                <w:lang w:val="es-CO"/>
              </w:rPr>
            </w:pPr>
            <w:hyperlink r:id="rId2729" w:tgtFrame="_new" w:history="1">
              <w:r w:rsidR="008D12B0" w:rsidRPr="008D12B0">
                <w:rPr>
                  <w:rStyle w:val="Hipervnculo"/>
                  <w:rFonts w:ascii="Palatino Linotype" w:hAnsi="Palatino Linotype"/>
                  <w:sz w:val="20"/>
                  <w:lang w:val="es-CO"/>
                </w:rPr>
                <w:t>Descarga</w:t>
              </w:r>
            </w:hyperlink>
          </w:p>
        </w:tc>
      </w:tr>
      <w:tr w:rsidR="008D12B0" w14:paraId="74B7D504" w14:textId="77777777" w:rsidTr="008D12B0">
        <w:trPr>
          <w:tblCellSpacing w:w="15" w:type="dxa"/>
        </w:trPr>
        <w:tc>
          <w:tcPr>
            <w:tcW w:w="0" w:type="auto"/>
            <w:shd w:val="clear" w:color="auto" w:fill="auto"/>
            <w:hideMark/>
          </w:tcPr>
          <w:p w14:paraId="4F37B239" w14:textId="77777777" w:rsidR="008D12B0" w:rsidRPr="008D12B0" w:rsidRDefault="008D12B0" w:rsidP="008D12B0">
            <w:pPr>
              <w:jc w:val="both"/>
              <w:rPr>
                <w:rFonts w:ascii="Palatino Linotype" w:hAnsi="Palatino Linotype"/>
                <w:b/>
                <w:bCs/>
                <w:sz w:val="20"/>
                <w:u w:val="single"/>
                <w:lang w:val="es-CO"/>
              </w:rPr>
            </w:pPr>
            <w:r w:rsidRPr="008D12B0">
              <w:rPr>
                <w:rFonts w:ascii="Palatino Linotype" w:hAnsi="Palatino Linotype"/>
                <w:b/>
                <w:bCs/>
                <w:sz w:val="20"/>
                <w:u w:val="single"/>
                <w:lang w:val="es-CO"/>
              </w:rPr>
              <w:lastRenderedPageBreak/>
              <w:t>0006</w:t>
            </w:r>
          </w:p>
        </w:tc>
        <w:tc>
          <w:tcPr>
            <w:tcW w:w="0" w:type="auto"/>
            <w:shd w:val="clear" w:color="auto" w:fill="auto"/>
            <w:hideMark/>
          </w:tcPr>
          <w:p w14:paraId="26BD2673"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09/02/2022</w:t>
            </w:r>
          </w:p>
        </w:tc>
        <w:tc>
          <w:tcPr>
            <w:tcW w:w="0" w:type="auto"/>
            <w:shd w:val="clear" w:color="auto" w:fill="auto"/>
            <w:hideMark/>
          </w:tcPr>
          <w:p w14:paraId="4178D947"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Clasificación costos y gastos</w:t>
            </w:r>
          </w:p>
        </w:tc>
        <w:tc>
          <w:tcPr>
            <w:tcW w:w="0" w:type="auto"/>
            <w:shd w:val="clear" w:color="auto" w:fill="auto"/>
            <w:hideMark/>
          </w:tcPr>
          <w:p w14:paraId="543447EB" w14:textId="77777777" w:rsidR="008D12B0" w:rsidRPr="008D12B0" w:rsidRDefault="00D961A4" w:rsidP="008D12B0">
            <w:pPr>
              <w:jc w:val="both"/>
              <w:rPr>
                <w:rFonts w:ascii="Palatino Linotype" w:hAnsi="Palatino Linotype"/>
                <w:sz w:val="20"/>
                <w:u w:val="single"/>
                <w:lang w:val="es-CO"/>
              </w:rPr>
            </w:pPr>
            <w:hyperlink r:id="rId2730" w:tgtFrame="_new" w:history="1">
              <w:r w:rsidR="008D12B0" w:rsidRPr="008D12B0">
                <w:rPr>
                  <w:rStyle w:val="Hipervnculo"/>
                  <w:rFonts w:ascii="Palatino Linotype" w:hAnsi="Palatino Linotype"/>
                  <w:sz w:val="20"/>
                  <w:lang w:val="es-CO"/>
                </w:rPr>
                <w:t>Descarga</w:t>
              </w:r>
            </w:hyperlink>
          </w:p>
        </w:tc>
      </w:tr>
      <w:tr w:rsidR="008D12B0" w14:paraId="6D01AAF3" w14:textId="77777777" w:rsidTr="008D12B0">
        <w:trPr>
          <w:tblCellSpacing w:w="15" w:type="dxa"/>
        </w:trPr>
        <w:tc>
          <w:tcPr>
            <w:tcW w:w="0" w:type="auto"/>
            <w:shd w:val="clear" w:color="auto" w:fill="auto"/>
            <w:hideMark/>
          </w:tcPr>
          <w:p w14:paraId="62588090" w14:textId="77777777" w:rsidR="008D12B0" w:rsidRPr="008D12B0" w:rsidRDefault="008D12B0" w:rsidP="008D12B0">
            <w:pPr>
              <w:jc w:val="both"/>
              <w:rPr>
                <w:rFonts w:ascii="Palatino Linotype" w:hAnsi="Palatino Linotype"/>
                <w:b/>
                <w:bCs/>
                <w:sz w:val="20"/>
                <w:u w:val="single"/>
                <w:lang w:val="es-CO"/>
              </w:rPr>
            </w:pPr>
            <w:r w:rsidRPr="008D12B0">
              <w:rPr>
                <w:rFonts w:ascii="Palatino Linotype" w:hAnsi="Palatino Linotype"/>
                <w:b/>
                <w:bCs/>
                <w:sz w:val="20"/>
                <w:u w:val="single"/>
                <w:lang w:val="es-CO"/>
              </w:rPr>
              <w:t>0007</w:t>
            </w:r>
          </w:p>
        </w:tc>
        <w:tc>
          <w:tcPr>
            <w:tcW w:w="0" w:type="auto"/>
            <w:shd w:val="clear" w:color="auto" w:fill="auto"/>
            <w:hideMark/>
          </w:tcPr>
          <w:p w14:paraId="784911E4"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04/02/2022</w:t>
            </w:r>
          </w:p>
        </w:tc>
        <w:tc>
          <w:tcPr>
            <w:tcW w:w="0" w:type="auto"/>
            <w:shd w:val="clear" w:color="auto" w:fill="auto"/>
            <w:hideMark/>
          </w:tcPr>
          <w:p w14:paraId="26404227" w14:textId="77777777" w:rsidR="008D12B0" w:rsidRPr="008D12B0" w:rsidRDefault="008D12B0" w:rsidP="008D12B0">
            <w:pPr>
              <w:jc w:val="both"/>
              <w:rPr>
                <w:rFonts w:ascii="Palatino Linotype" w:hAnsi="Palatino Linotype"/>
                <w:sz w:val="20"/>
                <w:u w:val="single"/>
                <w:lang w:val="es-CO"/>
              </w:rPr>
            </w:pPr>
            <w:r w:rsidRPr="008D12B0">
              <w:rPr>
                <w:rFonts w:ascii="Palatino Linotype" w:hAnsi="Palatino Linotype"/>
                <w:sz w:val="20"/>
                <w:u w:val="single"/>
                <w:lang w:val="es-CO"/>
              </w:rPr>
              <w:t>Costo de inventarios</w:t>
            </w:r>
          </w:p>
        </w:tc>
        <w:tc>
          <w:tcPr>
            <w:tcW w:w="0" w:type="auto"/>
            <w:shd w:val="clear" w:color="auto" w:fill="auto"/>
            <w:hideMark/>
          </w:tcPr>
          <w:p w14:paraId="0A36A26B" w14:textId="77777777" w:rsidR="008D12B0" w:rsidRPr="008D12B0" w:rsidRDefault="00D961A4" w:rsidP="008D12B0">
            <w:pPr>
              <w:jc w:val="both"/>
              <w:rPr>
                <w:rFonts w:ascii="Palatino Linotype" w:hAnsi="Palatino Linotype"/>
                <w:sz w:val="20"/>
                <w:u w:val="single"/>
                <w:lang w:val="es-CO"/>
              </w:rPr>
            </w:pPr>
            <w:hyperlink r:id="rId2731" w:tgtFrame="_new" w:history="1">
              <w:r w:rsidR="008D12B0" w:rsidRPr="008D12B0">
                <w:rPr>
                  <w:rStyle w:val="Hipervnculo"/>
                  <w:rFonts w:ascii="Palatino Linotype" w:hAnsi="Palatino Linotype"/>
                  <w:sz w:val="20"/>
                  <w:lang w:val="es-CO"/>
                </w:rPr>
                <w:t>Descarga </w:t>
              </w:r>
            </w:hyperlink>
          </w:p>
        </w:tc>
      </w:tr>
      <w:tr w:rsidR="00564EDC" w14:paraId="1C24BECB" w14:textId="77777777" w:rsidTr="00564EDC">
        <w:trPr>
          <w:tblCellSpacing w:w="15" w:type="dxa"/>
        </w:trPr>
        <w:tc>
          <w:tcPr>
            <w:tcW w:w="0" w:type="auto"/>
            <w:shd w:val="clear" w:color="auto" w:fill="auto"/>
            <w:hideMark/>
          </w:tcPr>
          <w:p w14:paraId="4244F515" w14:textId="77777777" w:rsidR="00564EDC" w:rsidRPr="00564EDC" w:rsidRDefault="00564EDC" w:rsidP="00564EDC">
            <w:pPr>
              <w:jc w:val="both"/>
              <w:rPr>
                <w:rFonts w:ascii="Palatino Linotype" w:hAnsi="Palatino Linotype"/>
                <w:b/>
                <w:bCs/>
                <w:sz w:val="20"/>
                <w:u w:val="single"/>
                <w:lang w:val="es-CO"/>
              </w:rPr>
            </w:pPr>
            <w:r w:rsidRPr="00564EDC">
              <w:rPr>
                <w:rFonts w:ascii="Palatino Linotype" w:hAnsi="Palatino Linotype"/>
                <w:b/>
                <w:bCs/>
                <w:sz w:val="20"/>
                <w:u w:val="single"/>
                <w:lang w:val="es-CO"/>
              </w:rPr>
              <w:t>0009</w:t>
            </w:r>
          </w:p>
        </w:tc>
        <w:tc>
          <w:tcPr>
            <w:tcW w:w="0" w:type="auto"/>
            <w:shd w:val="clear" w:color="auto" w:fill="auto"/>
            <w:hideMark/>
          </w:tcPr>
          <w:p w14:paraId="6A7B0C9B" w14:textId="77777777" w:rsidR="00564EDC" w:rsidRPr="00564EDC" w:rsidRDefault="00564EDC" w:rsidP="00564EDC">
            <w:pPr>
              <w:jc w:val="both"/>
              <w:rPr>
                <w:rFonts w:ascii="Palatino Linotype" w:hAnsi="Palatino Linotype"/>
                <w:sz w:val="20"/>
                <w:u w:val="single"/>
                <w:lang w:val="es-CO"/>
              </w:rPr>
            </w:pPr>
            <w:r w:rsidRPr="00564EDC">
              <w:rPr>
                <w:rFonts w:ascii="Palatino Linotype" w:hAnsi="Palatino Linotype"/>
                <w:sz w:val="20"/>
                <w:u w:val="single"/>
                <w:lang w:val="es-CO"/>
              </w:rPr>
              <w:t>28/02/2022</w:t>
            </w:r>
          </w:p>
        </w:tc>
        <w:tc>
          <w:tcPr>
            <w:tcW w:w="0" w:type="auto"/>
            <w:shd w:val="clear" w:color="auto" w:fill="auto"/>
            <w:hideMark/>
          </w:tcPr>
          <w:p w14:paraId="0D9F7851" w14:textId="77777777" w:rsidR="00564EDC" w:rsidRPr="00564EDC" w:rsidRDefault="00564EDC" w:rsidP="00564EDC">
            <w:pPr>
              <w:jc w:val="both"/>
              <w:rPr>
                <w:rFonts w:ascii="Palatino Linotype" w:hAnsi="Palatino Linotype"/>
                <w:sz w:val="20"/>
                <w:u w:val="single"/>
                <w:lang w:val="es-CO"/>
              </w:rPr>
            </w:pPr>
            <w:r w:rsidRPr="00564EDC">
              <w:rPr>
                <w:rFonts w:ascii="Palatino Linotype" w:hAnsi="Palatino Linotype"/>
                <w:sz w:val="20"/>
                <w:u w:val="single"/>
                <w:lang w:val="es-CO"/>
              </w:rPr>
              <w:t>Nota Crédito - Factura Electrónica</w:t>
            </w:r>
          </w:p>
        </w:tc>
        <w:tc>
          <w:tcPr>
            <w:tcW w:w="0" w:type="auto"/>
            <w:shd w:val="clear" w:color="auto" w:fill="auto"/>
            <w:hideMark/>
          </w:tcPr>
          <w:p w14:paraId="39D78561" w14:textId="77777777" w:rsidR="00564EDC" w:rsidRPr="00564EDC" w:rsidRDefault="00D961A4" w:rsidP="00564EDC">
            <w:pPr>
              <w:jc w:val="both"/>
              <w:rPr>
                <w:rFonts w:ascii="Palatino Linotype" w:hAnsi="Palatino Linotype"/>
                <w:sz w:val="20"/>
                <w:u w:val="single"/>
                <w:lang w:val="es-CO"/>
              </w:rPr>
            </w:pPr>
            <w:hyperlink r:id="rId2732" w:tgtFrame="_new" w:history="1">
              <w:r w:rsidR="00564EDC" w:rsidRPr="00564EDC">
                <w:rPr>
                  <w:rStyle w:val="Hipervnculo"/>
                  <w:rFonts w:ascii="Palatino Linotype" w:hAnsi="Palatino Linotype"/>
                  <w:sz w:val="20"/>
                  <w:lang w:val="es-CO"/>
                </w:rPr>
                <w:t>Descarga</w:t>
              </w:r>
            </w:hyperlink>
          </w:p>
        </w:tc>
      </w:tr>
      <w:tr w:rsidR="00C276B4" w14:paraId="1E37ED43" w14:textId="77777777" w:rsidTr="00C276B4">
        <w:trPr>
          <w:tblCellSpacing w:w="15" w:type="dxa"/>
        </w:trPr>
        <w:tc>
          <w:tcPr>
            <w:tcW w:w="0" w:type="auto"/>
            <w:shd w:val="clear" w:color="auto" w:fill="auto"/>
            <w:hideMark/>
          </w:tcPr>
          <w:p w14:paraId="470C8AD0"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0010</w:t>
            </w:r>
          </w:p>
        </w:tc>
        <w:tc>
          <w:tcPr>
            <w:tcW w:w="0" w:type="auto"/>
            <w:shd w:val="clear" w:color="auto" w:fill="auto"/>
            <w:hideMark/>
          </w:tcPr>
          <w:p w14:paraId="47362335"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09/02/2022</w:t>
            </w:r>
          </w:p>
        </w:tc>
        <w:tc>
          <w:tcPr>
            <w:tcW w:w="0" w:type="auto"/>
            <w:shd w:val="clear" w:color="auto" w:fill="auto"/>
            <w:hideMark/>
          </w:tcPr>
          <w:p w14:paraId="02F17356"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Elementos del costo de los inventarios</w:t>
            </w:r>
          </w:p>
        </w:tc>
        <w:tc>
          <w:tcPr>
            <w:tcW w:w="0" w:type="auto"/>
            <w:shd w:val="clear" w:color="auto" w:fill="auto"/>
            <w:hideMark/>
          </w:tcPr>
          <w:p w14:paraId="03E25DDF" w14:textId="77777777" w:rsidR="00C276B4" w:rsidRPr="00C276B4" w:rsidRDefault="00D961A4" w:rsidP="00C276B4">
            <w:pPr>
              <w:jc w:val="both"/>
              <w:rPr>
                <w:rFonts w:ascii="Palatino Linotype" w:hAnsi="Palatino Linotype"/>
                <w:sz w:val="20"/>
                <w:u w:val="single"/>
                <w:lang w:val="es-CO"/>
              </w:rPr>
            </w:pPr>
            <w:hyperlink r:id="rId2733" w:tgtFrame="_new" w:history="1">
              <w:r w:rsidR="00C276B4" w:rsidRPr="00C276B4">
                <w:rPr>
                  <w:rStyle w:val="Hipervnculo"/>
                  <w:rFonts w:ascii="Palatino Linotype" w:hAnsi="Palatino Linotype"/>
                  <w:sz w:val="20"/>
                  <w:lang w:val="es-CO"/>
                </w:rPr>
                <w:t>Descarga</w:t>
              </w:r>
            </w:hyperlink>
          </w:p>
        </w:tc>
      </w:tr>
      <w:tr w:rsidR="00C276B4" w14:paraId="4240F4D0" w14:textId="77777777" w:rsidTr="00C276B4">
        <w:trPr>
          <w:tblCellSpacing w:w="15" w:type="dxa"/>
        </w:trPr>
        <w:tc>
          <w:tcPr>
            <w:tcW w:w="0" w:type="auto"/>
            <w:shd w:val="clear" w:color="auto" w:fill="auto"/>
            <w:hideMark/>
          </w:tcPr>
          <w:p w14:paraId="5FBFA554"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0012</w:t>
            </w:r>
          </w:p>
        </w:tc>
        <w:tc>
          <w:tcPr>
            <w:tcW w:w="0" w:type="auto"/>
            <w:shd w:val="clear" w:color="auto" w:fill="auto"/>
            <w:hideMark/>
          </w:tcPr>
          <w:p w14:paraId="563682C6"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25/02/2022</w:t>
            </w:r>
          </w:p>
        </w:tc>
        <w:tc>
          <w:tcPr>
            <w:tcW w:w="0" w:type="auto"/>
            <w:shd w:val="clear" w:color="auto" w:fill="auto"/>
            <w:hideMark/>
          </w:tcPr>
          <w:p w14:paraId="0443B80E"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Firma de impuestos – revisor fiscal</w:t>
            </w:r>
          </w:p>
        </w:tc>
        <w:tc>
          <w:tcPr>
            <w:tcW w:w="0" w:type="auto"/>
            <w:shd w:val="clear" w:color="auto" w:fill="auto"/>
            <w:hideMark/>
          </w:tcPr>
          <w:p w14:paraId="34F8A78F" w14:textId="77777777" w:rsidR="00C276B4" w:rsidRPr="00C276B4" w:rsidRDefault="00D961A4" w:rsidP="00C276B4">
            <w:pPr>
              <w:jc w:val="both"/>
              <w:rPr>
                <w:rFonts w:ascii="Palatino Linotype" w:hAnsi="Palatino Linotype"/>
                <w:sz w:val="20"/>
                <w:u w:val="single"/>
                <w:lang w:val="es-CO"/>
              </w:rPr>
            </w:pPr>
            <w:hyperlink r:id="rId2734" w:tgtFrame="_new" w:history="1">
              <w:r w:rsidR="00C276B4" w:rsidRPr="00C276B4">
                <w:rPr>
                  <w:rStyle w:val="Hipervnculo"/>
                  <w:rFonts w:ascii="Palatino Linotype" w:hAnsi="Palatino Linotype"/>
                  <w:sz w:val="20"/>
                  <w:lang w:val="es-CO"/>
                </w:rPr>
                <w:t>Descarga</w:t>
              </w:r>
            </w:hyperlink>
          </w:p>
        </w:tc>
      </w:tr>
      <w:tr w:rsidR="00C276B4" w14:paraId="45F03E3B" w14:textId="77777777" w:rsidTr="00C276B4">
        <w:trPr>
          <w:tblCellSpacing w:w="15" w:type="dxa"/>
        </w:trPr>
        <w:tc>
          <w:tcPr>
            <w:tcW w:w="0" w:type="auto"/>
            <w:shd w:val="clear" w:color="auto" w:fill="auto"/>
            <w:hideMark/>
          </w:tcPr>
          <w:p w14:paraId="28C4A42A"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0013</w:t>
            </w:r>
          </w:p>
        </w:tc>
        <w:tc>
          <w:tcPr>
            <w:tcW w:w="0" w:type="auto"/>
            <w:shd w:val="clear" w:color="auto" w:fill="auto"/>
            <w:hideMark/>
          </w:tcPr>
          <w:p w14:paraId="1ADAB222"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25/03/2022</w:t>
            </w:r>
          </w:p>
        </w:tc>
        <w:tc>
          <w:tcPr>
            <w:tcW w:w="0" w:type="auto"/>
            <w:shd w:val="clear" w:color="auto" w:fill="auto"/>
            <w:hideMark/>
          </w:tcPr>
          <w:p w14:paraId="52F071C8"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Reconocimientos bajo NIIF – Activos Biológicos, Inversiones, Producción y comercialización</w:t>
            </w:r>
          </w:p>
        </w:tc>
        <w:tc>
          <w:tcPr>
            <w:tcW w:w="0" w:type="auto"/>
            <w:shd w:val="clear" w:color="auto" w:fill="auto"/>
            <w:hideMark/>
          </w:tcPr>
          <w:p w14:paraId="6D49DEAB" w14:textId="77777777" w:rsidR="00C276B4" w:rsidRPr="00C276B4" w:rsidRDefault="00D961A4" w:rsidP="00C276B4">
            <w:pPr>
              <w:jc w:val="both"/>
              <w:rPr>
                <w:rFonts w:ascii="Palatino Linotype" w:hAnsi="Palatino Linotype"/>
                <w:sz w:val="20"/>
                <w:u w:val="single"/>
                <w:lang w:val="es-CO"/>
              </w:rPr>
            </w:pPr>
            <w:hyperlink r:id="rId2735" w:tgtFrame="_new" w:history="1">
              <w:r w:rsidR="00C276B4" w:rsidRPr="00C276B4">
                <w:rPr>
                  <w:rStyle w:val="Hipervnculo"/>
                  <w:rFonts w:ascii="Palatino Linotype" w:hAnsi="Palatino Linotype"/>
                  <w:sz w:val="20"/>
                  <w:lang w:val="es-CO"/>
                </w:rPr>
                <w:t>Descarga </w:t>
              </w:r>
            </w:hyperlink>
          </w:p>
        </w:tc>
      </w:tr>
      <w:tr w:rsidR="00C276B4" w14:paraId="5FC439E9" w14:textId="77777777" w:rsidTr="00C276B4">
        <w:trPr>
          <w:tblCellSpacing w:w="15" w:type="dxa"/>
        </w:trPr>
        <w:tc>
          <w:tcPr>
            <w:tcW w:w="0" w:type="auto"/>
            <w:shd w:val="clear" w:color="auto" w:fill="auto"/>
            <w:hideMark/>
          </w:tcPr>
          <w:p w14:paraId="67FAE43B"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0014</w:t>
            </w:r>
          </w:p>
        </w:tc>
        <w:tc>
          <w:tcPr>
            <w:tcW w:w="0" w:type="auto"/>
            <w:shd w:val="clear" w:color="auto" w:fill="auto"/>
            <w:hideMark/>
          </w:tcPr>
          <w:p w14:paraId="1F12A44C"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09/02/2022</w:t>
            </w:r>
          </w:p>
        </w:tc>
        <w:tc>
          <w:tcPr>
            <w:tcW w:w="0" w:type="auto"/>
            <w:shd w:val="clear" w:color="auto" w:fill="auto"/>
            <w:hideMark/>
          </w:tcPr>
          <w:p w14:paraId="2935AA90"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Información al cierre de año</w:t>
            </w:r>
          </w:p>
        </w:tc>
        <w:tc>
          <w:tcPr>
            <w:tcW w:w="0" w:type="auto"/>
            <w:shd w:val="clear" w:color="auto" w:fill="auto"/>
            <w:hideMark/>
          </w:tcPr>
          <w:p w14:paraId="0ADD1D93" w14:textId="77777777" w:rsidR="00C276B4" w:rsidRPr="00C276B4" w:rsidRDefault="00D961A4" w:rsidP="00C276B4">
            <w:pPr>
              <w:jc w:val="both"/>
              <w:rPr>
                <w:rFonts w:ascii="Palatino Linotype" w:hAnsi="Palatino Linotype"/>
                <w:sz w:val="20"/>
                <w:u w:val="single"/>
                <w:lang w:val="es-CO"/>
              </w:rPr>
            </w:pPr>
            <w:hyperlink r:id="rId2736" w:tgtFrame="_new" w:history="1">
              <w:r w:rsidR="00C276B4" w:rsidRPr="00C276B4">
                <w:rPr>
                  <w:rStyle w:val="Hipervnculo"/>
                  <w:rFonts w:ascii="Palatino Linotype" w:hAnsi="Palatino Linotype"/>
                  <w:sz w:val="20"/>
                  <w:lang w:val="es-CO"/>
                </w:rPr>
                <w:t>Descarga </w:t>
              </w:r>
            </w:hyperlink>
          </w:p>
        </w:tc>
      </w:tr>
      <w:tr w:rsidR="00C276B4" w14:paraId="1C2BA922" w14:textId="77777777" w:rsidTr="00C276B4">
        <w:trPr>
          <w:tblCellSpacing w:w="15" w:type="dxa"/>
        </w:trPr>
        <w:tc>
          <w:tcPr>
            <w:tcW w:w="0" w:type="auto"/>
            <w:shd w:val="clear" w:color="auto" w:fill="auto"/>
            <w:hideMark/>
          </w:tcPr>
          <w:p w14:paraId="155FF15B"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0015</w:t>
            </w:r>
          </w:p>
        </w:tc>
        <w:tc>
          <w:tcPr>
            <w:tcW w:w="0" w:type="auto"/>
            <w:shd w:val="clear" w:color="auto" w:fill="auto"/>
            <w:hideMark/>
          </w:tcPr>
          <w:p w14:paraId="1CBAE4F6"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31/01/2022</w:t>
            </w:r>
          </w:p>
        </w:tc>
        <w:tc>
          <w:tcPr>
            <w:tcW w:w="0" w:type="auto"/>
            <w:shd w:val="clear" w:color="auto" w:fill="auto"/>
            <w:hideMark/>
          </w:tcPr>
          <w:p w14:paraId="48EE6DFC"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Dictamen del revisor fiscal</w:t>
            </w:r>
          </w:p>
        </w:tc>
        <w:tc>
          <w:tcPr>
            <w:tcW w:w="0" w:type="auto"/>
            <w:shd w:val="clear" w:color="auto" w:fill="auto"/>
            <w:hideMark/>
          </w:tcPr>
          <w:p w14:paraId="7DFE345C" w14:textId="77777777" w:rsidR="00C276B4" w:rsidRPr="00C276B4" w:rsidRDefault="00D961A4" w:rsidP="00C276B4">
            <w:pPr>
              <w:jc w:val="both"/>
              <w:rPr>
                <w:rFonts w:ascii="Palatino Linotype" w:hAnsi="Palatino Linotype"/>
                <w:sz w:val="20"/>
                <w:u w:val="single"/>
                <w:lang w:val="es-CO"/>
              </w:rPr>
            </w:pPr>
            <w:hyperlink r:id="rId2737" w:tgtFrame="_new" w:history="1">
              <w:r w:rsidR="00C276B4" w:rsidRPr="00C276B4">
                <w:rPr>
                  <w:rStyle w:val="Hipervnculo"/>
                  <w:rFonts w:ascii="Palatino Linotype" w:hAnsi="Palatino Linotype"/>
                  <w:sz w:val="20"/>
                  <w:lang w:val="es-CO"/>
                </w:rPr>
                <w:t>Descarga </w:t>
              </w:r>
            </w:hyperlink>
          </w:p>
        </w:tc>
      </w:tr>
      <w:tr w:rsidR="00C276B4" w14:paraId="4AA50C26" w14:textId="77777777" w:rsidTr="00C276B4">
        <w:trPr>
          <w:tblCellSpacing w:w="15" w:type="dxa"/>
        </w:trPr>
        <w:tc>
          <w:tcPr>
            <w:tcW w:w="0" w:type="auto"/>
            <w:shd w:val="clear" w:color="auto" w:fill="auto"/>
            <w:hideMark/>
          </w:tcPr>
          <w:p w14:paraId="27BABC5D"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0016</w:t>
            </w:r>
          </w:p>
        </w:tc>
        <w:tc>
          <w:tcPr>
            <w:tcW w:w="0" w:type="auto"/>
            <w:shd w:val="clear" w:color="auto" w:fill="auto"/>
            <w:hideMark/>
          </w:tcPr>
          <w:p w14:paraId="41D90B6F"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25/02/2022</w:t>
            </w:r>
          </w:p>
        </w:tc>
        <w:tc>
          <w:tcPr>
            <w:tcW w:w="0" w:type="auto"/>
            <w:shd w:val="clear" w:color="auto" w:fill="auto"/>
            <w:hideMark/>
          </w:tcPr>
          <w:p w14:paraId="3E987E63"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Inhabilidades contador público – vocal</w:t>
            </w:r>
          </w:p>
        </w:tc>
        <w:tc>
          <w:tcPr>
            <w:tcW w:w="0" w:type="auto"/>
            <w:shd w:val="clear" w:color="auto" w:fill="auto"/>
            <w:hideMark/>
          </w:tcPr>
          <w:p w14:paraId="7B35665E" w14:textId="77777777" w:rsidR="00C276B4" w:rsidRPr="00C276B4" w:rsidRDefault="00D961A4" w:rsidP="00C276B4">
            <w:pPr>
              <w:jc w:val="both"/>
              <w:rPr>
                <w:rFonts w:ascii="Palatino Linotype" w:hAnsi="Palatino Linotype"/>
                <w:sz w:val="20"/>
                <w:u w:val="single"/>
                <w:lang w:val="es-CO"/>
              </w:rPr>
            </w:pPr>
            <w:hyperlink r:id="rId2738" w:tgtFrame="_new" w:history="1">
              <w:r w:rsidR="00C276B4" w:rsidRPr="00C276B4">
                <w:rPr>
                  <w:rStyle w:val="Hipervnculo"/>
                  <w:rFonts w:ascii="Palatino Linotype" w:hAnsi="Palatino Linotype"/>
                  <w:sz w:val="20"/>
                  <w:lang w:val="es-CO"/>
                </w:rPr>
                <w:t>Descarga</w:t>
              </w:r>
            </w:hyperlink>
          </w:p>
        </w:tc>
      </w:tr>
      <w:tr w:rsidR="00C276B4" w14:paraId="494C1E34" w14:textId="77777777" w:rsidTr="00C276B4">
        <w:trPr>
          <w:tblCellSpacing w:w="15" w:type="dxa"/>
        </w:trPr>
        <w:tc>
          <w:tcPr>
            <w:tcW w:w="0" w:type="auto"/>
            <w:shd w:val="clear" w:color="auto" w:fill="auto"/>
            <w:hideMark/>
          </w:tcPr>
          <w:p w14:paraId="503B9B6F"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0018</w:t>
            </w:r>
          </w:p>
        </w:tc>
        <w:tc>
          <w:tcPr>
            <w:tcW w:w="0" w:type="auto"/>
            <w:shd w:val="clear" w:color="auto" w:fill="auto"/>
            <w:hideMark/>
          </w:tcPr>
          <w:p w14:paraId="19C6DAFA"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09/02/2022</w:t>
            </w:r>
          </w:p>
        </w:tc>
        <w:tc>
          <w:tcPr>
            <w:tcW w:w="0" w:type="auto"/>
            <w:shd w:val="clear" w:color="auto" w:fill="auto"/>
            <w:hideMark/>
          </w:tcPr>
          <w:p w14:paraId="7CCB60A3"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Aprobación estados financieros Grupo 3 – Notas EEFF</w:t>
            </w:r>
          </w:p>
        </w:tc>
        <w:tc>
          <w:tcPr>
            <w:tcW w:w="0" w:type="auto"/>
            <w:shd w:val="clear" w:color="auto" w:fill="auto"/>
            <w:hideMark/>
          </w:tcPr>
          <w:p w14:paraId="214759C8" w14:textId="77777777" w:rsidR="00C276B4" w:rsidRPr="00C276B4" w:rsidRDefault="00D961A4" w:rsidP="00C276B4">
            <w:pPr>
              <w:jc w:val="both"/>
              <w:rPr>
                <w:rFonts w:ascii="Palatino Linotype" w:hAnsi="Palatino Linotype"/>
                <w:sz w:val="20"/>
                <w:u w:val="single"/>
                <w:lang w:val="es-CO"/>
              </w:rPr>
            </w:pPr>
            <w:hyperlink r:id="rId2739" w:tgtFrame="_new" w:history="1">
              <w:r w:rsidR="00C276B4" w:rsidRPr="00C276B4">
                <w:rPr>
                  <w:rStyle w:val="Hipervnculo"/>
                  <w:rFonts w:ascii="Palatino Linotype" w:hAnsi="Palatino Linotype"/>
                  <w:sz w:val="20"/>
                  <w:lang w:val="es-CO"/>
                </w:rPr>
                <w:t>Descarga </w:t>
              </w:r>
            </w:hyperlink>
          </w:p>
        </w:tc>
      </w:tr>
      <w:tr w:rsidR="00C276B4" w14:paraId="65375A34" w14:textId="77777777" w:rsidTr="00C276B4">
        <w:trPr>
          <w:tblCellSpacing w:w="15" w:type="dxa"/>
        </w:trPr>
        <w:tc>
          <w:tcPr>
            <w:tcW w:w="0" w:type="auto"/>
            <w:shd w:val="clear" w:color="auto" w:fill="auto"/>
            <w:hideMark/>
          </w:tcPr>
          <w:p w14:paraId="470253B9"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0019</w:t>
            </w:r>
          </w:p>
        </w:tc>
        <w:tc>
          <w:tcPr>
            <w:tcW w:w="0" w:type="auto"/>
            <w:shd w:val="clear" w:color="auto" w:fill="auto"/>
            <w:hideMark/>
          </w:tcPr>
          <w:p w14:paraId="3F52BE9E"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09/02/2022</w:t>
            </w:r>
          </w:p>
        </w:tc>
        <w:tc>
          <w:tcPr>
            <w:tcW w:w="0" w:type="auto"/>
            <w:shd w:val="clear" w:color="auto" w:fill="auto"/>
            <w:hideMark/>
          </w:tcPr>
          <w:p w14:paraId="64678824"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Cuenta de cobro – Fondo de imprevistos - Copropiedades</w:t>
            </w:r>
          </w:p>
        </w:tc>
        <w:tc>
          <w:tcPr>
            <w:tcW w:w="0" w:type="auto"/>
            <w:shd w:val="clear" w:color="auto" w:fill="auto"/>
            <w:hideMark/>
          </w:tcPr>
          <w:p w14:paraId="72DEB7A0" w14:textId="77777777" w:rsidR="00C276B4" w:rsidRPr="00C276B4" w:rsidRDefault="00D961A4" w:rsidP="00C276B4">
            <w:pPr>
              <w:jc w:val="both"/>
              <w:rPr>
                <w:rFonts w:ascii="Palatino Linotype" w:hAnsi="Palatino Linotype"/>
                <w:sz w:val="20"/>
                <w:u w:val="single"/>
                <w:lang w:val="es-CO"/>
              </w:rPr>
            </w:pPr>
            <w:hyperlink r:id="rId2740" w:tgtFrame="_new" w:history="1">
              <w:r w:rsidR="00C276B4" w:rsidRPr="00C276B4">
                <w:rPr>
                  <w:rStyle w:val="Hipervnculo"/>
                  <w:rFonts w:ascii="Palatino Linotype" w:hAnsi="Palatino Linotype"/>
                  <w:sz w:val="20"/>
                  <w:lang w:val="es-CO"/>
                </w:rPr>
                <w:t>Descarga</w:t>
              </w:r>
            </w:hyperlink>
          </w:p>
        </w:tc>
      </w:tr>
      <w:tr w:rsidR="00C276B4" w14:paraId="49C2E5F5" w14:textId="77777777" w:rsidTr="00C276B4">
        <w:trPr>
          <w:tblCellSpacing w:w="15" w:type="dxa"/>
        </w:trPr>
        <w:tc>
          <w:tcPr>
            <w:tcW w:w="0" w:type="auto"/>
            <w:shd w:val="clear" w:color="auto" w:fill="auto"/>
            <w:hideMark/>
          </w:tcPr>
          <w:p w14:paraId="25344B9B"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0021</w:t>
            </w:r>
          </w:p>
        </w:tc>
        <w:tc>
          <w:tcPr>
            <w:tcW w:w="0" w:type="auto"/>
            <w:shd w:val="clear" w:color="auto" w:fill="auto"/>
            <w:hideMark/>
          </w:tcPr>
          <w:p w14:paraId="62452DAF"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02/03/2022</w:t>
            </w:r>
          </w:p>
        </w:tc>
        <w:tc>
          <w:tcPr>
            <w:tcW w:w="0" w:type="auto"/>
            <w:shd w:val="clear" w:color="auto" w:fill="auto"/>
            <w:hideMark/>
          </w:tcPr>
          <w:p w14:paraId="12F66B24"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Reserva ocasional</w:t>
            </w:r>
          </w:p>
        </w:tc>
        <w:tc>
          <w:tcPr>
            <w:tcW w:w="0" w:type="auto"/>
            <w:shd w:val="clear" w:color="auto" w:fill="auto"/>
            <w:hideMark/>
          </w:tcPr>
          <w:p w14:paraId="12791262" w14:textId="77777777" w:rsidR="00C276B4" w:rsidRPr="00C276B4" w:rsidRDefault="00D961A4" w:rsidP="00C276B4">
            <w:pPr>
              <w:jc w:val="both"/>
              <w:rPr>
                <w:rFonts w:ascii="Palatino Linotype" w:hAnsi="Palatino Linotype"/>
                <w:sz w:val="20"/>
                <w:u w:val="single"/>
                <w:lang w:val="es-CO"/>
              </w:rPr>
            </w:pPr>
            <w:hyperlink r:id="rId2741" w:tgtFrame="_new" w:history="1">
              <w:r w:rsidR="00C276B4" w:rsidRPr="00C276B4">
                <w:rPr>
                  <w:rStyle w:val="Hipervnculo"/>
                  <w:rFonts w:ascii="Palatino Linotype" w:hAnsi="Palatino Linotype"/>
                  <w:sz w:val="20"/>
                  <w:lang w:val="es-CO"/>
                </w:rPr>
                <w:t>Descarga</w:t>
              </w:r>
            </w:hyperlink>
          </w:p>
        </w:tc>
      </w:tr>
      <w:tr w:rsidR="00C276B4" w14:paraId="531AA3F4" w14:textId="77777777" w:rsidTr="00C276B4">
        <w:trPr>
          <w:tblCellSpacing w:w="15" w:type="dxa"/>
        </w:trPr>
        <w:tc>
          <w:tcPr>
            <w:tcW w:w="0" w:type="auto"/>
            <w:shd w:val="clear" w:color="auto" w:fill="auto"/>
            <w:hideMark/>
          </w:tcPr>
          <w:p w14:paraId="02322161"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0022</w:t>
            </w:r>
          </w:p>
        </w:tc>
        <w:tc>
          <w:tcPr>
            <w:tcW w:w="0" w:type="auto"/>
            <w:shd w:val="clear" w:color="auto" w:fill="auto"/>
            <w:hideMark/>
          </w:tcPr>
          <w:p w14:paraId="58373691"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09/02/2022</w:t>
            </w:r>
          </w:p>
        </w:tc>
        <w:tc>
          <w:tcPr>
            <w:tcW w:w="0" w:type="auto"/>
            <w:shd w:val="clear" w:color="auto" w:fill="auto"/>
            <w:hideMark/>
          </w:tcPr>
          <w:p w14:paraId="59353896"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Imputación pagos de recaudadores de la cuota de fomento de la papa</w:t>
            </w:r>
          </w:p>
        </w:tc>
        <w:tc>
          <w:tcPr>
            <w:tcW w:w="0" w:type="auto"/>
            <w:shd w:val="clear" w:color="auto" w:fill="auto"/>
            <w:hideMark/>
          </w:tcPr>
          <w:p w14:paraId="69C8B026" w14:textId="77777777" w:rsidR="00C276B4" w:rsidRPr="00C276B4" w:rsidRDefault="00D961A4" w:rsidP="00C276B4">
            <w:pPr>
              <w:jc w:val="both"/>
              <w:rPr>
                <w:rFonts w:ascii="Palatino Linotype" w:hAnsi="Palatino Linotype"/>
                <w:sz w:val="20"/>
                <w:u w:val="single"/>
                <w:lang w:val="es-CO"/>
              </w:rPr>
            </w:pPr>
            <w:hyperlink r:id="rId2742" w:tgtFrame="_new" w:history="1">
              <w:r w:rsidR="00C276B4" w:rsidRPr="00C276B4">
                <w:rPr>
                  <w:rStyle w:val="Hipervnculo"/>
                  <w:rFonts w:ascii="Palatino Linotype" w:hAnsi="Palatino Linotype"/>
                  <w:sz w:val="20"/>
                  <w:lang w:val="es-CO"/>
                </w:rPr>
                <w:t>Descarga</w:t>
              </w:r>
            </w:hyperlink>
          </w:p>
        </w:tc>
      </w:tr>
      <w:tr w:rsidR="00C276B4" w14:paraId="0A9F8655" w14:textId="77777777" w:rsidTr="00C276B4">
        <w:trPr>
          <w:tblCellSpacing w:w="15" w:type="dxa"/>
        </w:trPr>
        <w:tc>
          <w:tcPr>
            <w:tcW w:w="0" w:type="auto"/>
            <w:shd w:val="clear" w:color="auto" w:fill="auto"/>
            <w:hideMark/>
          </w:tcPr>
          <w:p w14:paraId="77C87206" w14:textId="77777777" w:rsidR="00C276B4" w:rsidRPr="00C276B4" w:rsidRDefault="00C276B4" w:rsidP="00C276B4">
            <w:pPr>
              <w:jc w:val="both"/>
              <w:rPr>
                <w:rFonts w:ascii="Palatino Linotype" w:hAnsi="Palatino Linotype"/>
                <w:b/>
                <w:bCs/>
                <w:sz w:val="20"/>
                <w:u w:val="single"/>
                <w:lang w:val="es-CO"/>
              </w:rPr>
            </w:pPr>
            <w:r w:rsidRPr="00C276B4">
              <w:rPr>
                <w:rFonts w:ascii="Palatino Linotype" w:hAnsi="Palatino Linotype"/>
                <w:b/>
                <w:bCs/>
                <w:sz w:val="20"/>
                <w:u w:val="single"/>
                <w:lang w:val="es-CO"/>
              </w:rPr>
              <w:t>0024</w:t>
            </w:r>
          </w:p>
        </w:tc>
        <w:tc>
          <w:tcPr>
            <w:tcW w:w="0" w:type="auto"/>
            <w:shd w:val="clear" w:color="auto" w:fill="auto"/>
            <w:hideMark/>
          </w:tcPr>
          <w:p w14:paraId="5FCB466A"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25/02/2022</w:t>
            </w:r>
          </w:p>
        </w:tc>
        <w:tc>
          <w:tcPr>
            <w:tcW w:w="0" w:type="auto"/>
            <w:shd w:val="clear" w:color="auto" w:fill="auto"/>
            <w:hideMark/>
          </w:tcPr>
          <w:p w14:paraId="145942A0" w14:textId="77777777" w:rsidR="00C276B4" w:rsidRPr="00C276B4" w:rsidRDefault="00C276B4" w:rsidP="00C276B4">
            <w:pPr>
              <w:jc w:val="both"/>
              <w:rPr>
                <w:rFonts w:ascii="Palatino Linotype" w:hAnsi="Palatino Linotype"/>
                <w:sz w:val="20"/>
                <w:u w:val="single"/>
                <w:lang w:val="es-CO"/>
              </w:rPr>
            </w:pPr>
            <w:r w:rsidRPr="00C276B4">
              <w:rPr>
                <w:rFonts w:ascii="Palatino Linotype" w:hAnsi="Palatino Linotype"/>
                <w:sz w:val="20"/>
                <w:u w:val="single"/>
                <w:lang w:val="es-CO"/>
              </w:rPr>
              <w:t>Enjugar pérdidas</w:t>
            </w:r>
          </w:p>
        </w:tc>
        <w:tc>
          <w:tcPr>
            <w:tcW w:w="0" w:type="auto"/>
            <w:shd w:val="clear" w:color="auto" w:fill="auto"/>
            <w:hideMark/>
          </w:tcPr>
          <w:p w14:paraId="3F5DC01A" w14:textId="77777777" w:rsidR="00C276B4" w:rsidRPr="00C276B4" w:rsidRDefault="00D961A4" w:rsidP="00C276B4">
            <w:pPr>
              <w:jc w:val="both"/>
              <w:rPr>
                <w:rFonts w:ascii="Palatino Linotype" w:hAnsi="Palatino Linotype"/>
                <w:sz w:val="20"/>
                <w:u w:val="single"/>
                <w:lang w:val="es-CO"/>
              </w:rPr>
            </w:pPr>
            <w:hyperlink r:id="rId2743" w:tgtFrame="_new" w:history="1">
              <w:r w:rsidR="00C276B4" w:rsidRPr="00C276B4">
                <w:rPr>
                  <w:rStyle w:val="Hipervnculo"/>
                  <w:rFonts w:ascii="Palatino Linotype" w:hAnsi="Palatino Linotype"/>
                  <w:sz w:val="20"/>
                  <w:lang w:val="es-CO"/>
                </w:rPr>
                <w:t>Descarga</w:t>
              </w:r>
            </w:hyperlink>
          </w:p>
        </w:tc>
      </w:tr>
      <w:tr w:rsidR="00801AB5" w14:paraId="213ABC72" w14:textId="77777777" w:rsidTr="00801AB5">
        <w:trPr>
          <w:tblCellSpacing w:w="15" w:type="dxa"/>
        </w:trPr>
        <w:tc>
          <w:tcPr>
            <w:tcW w:w="0" w:type="auto"/>
            <w:shd w:val="clear" w:color="auto" w:fill="auto"/>
            <w:hideMark/>
          </w:tcPr>
          <w:p w14:paraId="78FECBEA" w14:textId="77777777" w:rsidR="00801AB5" w:rsidRPr="00801AB5" w:rsidRDefault="00801AB5" w:rsidP="00801AB5">
            <w:pPr>
              <w:jc w:val="both"/>
              <w:rPr>
                <w:rFonts w:ascii="Palatino Linotype" w:hAnsi="Palatino Linotype"/>
                <w:b/>
                <w:bCs/>
                <w:sz w:val="20"/>
                <w:u w:val="single"/>
                <w:lang w:val="es-CO"/>
              </w:rPr>
            </w:pPr>
            <w:r w:rsidRPr="00801AB5">
              <w:rPr>
                <w:rFonts w:ascii="Palatino Linotype" w:hAnsi="Palatino Linotype"/>
                <w:b/>
                <w:bCs/>
                <w:sz w:val="20"/>
                <w:u w:val="single"/>
                <w:lang w:val="es-CO"/>
              </w:rPr>
              <w:t>0025</w:t>
            </w:r>
          </w:p>
        </w:tc>
        <w:tc>
          <w:tcPr>
            <w:tcW w:w="0" w:type="auto"/>
            <w:shd w:val="clear" w:color="auto" w:fill="auto"/>
            <w:hideMark/>
          </w:tcPr>
          <w:p w14:paraId="61E1D84D" w14:textId="77777777" w:rsidR="00801AB5" w:rsidRPr="00801AB5" w:rsidRDefault="00801AB5" w:rsidP="00801AB5">
            <w:pPr>
              <w:jc w:val="both"/>
              <w:rPr>
                <w:rFonts w:ascii="Palatino Linotype" w:hAnsi="Palatino Linotype"/>
                <w:sz w:val="20"/>
                <w:u w:val="single"/>
                <w:lang w:val="es-CO"/>
              </w:rPr>
            </w:pPr>
            <w:r w:rsidRPr="00801AB5">
              <w:rPr>
                <w:rFonts w:ascii="Palatino Linotype" w:hAnsi="Palatino Linotype"/>
                <w:sz w:val="20"/>
                <w:u w:val="single"/>
                <w:lang w:val="es-CO"/>
              </w:rPr>
              <w:t>25/03/2022</w:t>
            </w:r>
          </w:p>
        </w:tc>
        <w:tc>
          <w:tcPr>
            <w:tcW w:w="0" w:type="auto"/>
            <w:shd w:val="clear" w:color="auto" w:fill="auto"/>
            <w:hideMark/>
          </w:tcPr>
          <w:p w14:paraId="3033EB66" w14:textId="77777777" w:rsidR="00801AB5" w:rsidRPr="00801AB5" w:rsidRDefault="00801AB5" w:rsidP="00801AB5">
            <w:pPr>
              <w:jc w:val="both"/>
              <w:rPr>
                <w:rFonts w:ascii="Palatino Linotype" w:hAnsi="Palatino Linotype"/>
                <w:sz w:val="20"/>
                <w:u w:val="single"/>
                <w:lang w:val="es-CO"/>
              </w:rPr>
            </w:pPr>
            <w:r w:rsidRPr="00801AB5">
              <w:rPr>
                <w:rFonts w:ascii="Palatino Linotype" w:hAnsi="Palatino Linotype"/>
                <w:sz w:val="20"/>
                <w:u w:val="single"/>
                <w:lang w:val="es-CO"/>
              </w:rPr>
              <w:t>Cálculo impuesto diferido sobre terrenos</w:t>
            </w:r>
          </w:p>
        </w:tc>
        <w:tc>
          <w:tcPr>
            <w:tcW w:w="0" w:type="auto"/>
            <w:shd w:val="clear" w:color="auto" w:fill="auto"/>
            <w:hideMark/>
          </w:tcPr>
          <w:p w14:paraId="52DA7155" w14:textId="77777777" w:rsidR="00801AB5" w:rsidRPr="00801AB5" w:rsidRDefault="00D961A4" w:rsidP="00801AB5">
            <w:pPr>
              <w:jc w:val="both"/>
              <w:rPr>
                <w:rFonts w:ascii="Palatino Linotype" w:hAnsi="Palatino Linotype"/>
                <w:sz w:val="20"/>
                <w:u w:val="single"/>
                <w:lang w:val="es-CO"/>
              </w:rPr>
            </w:pPr>
            <w:hyperlink r:id="rId2744" w:tgtFrame="_new" w:history="1">
              <w:r w:rsidR="00801AB5" w:rsidRPr="00801AB5">
                <w:rPr>
                  <w:rStyle w:val="Hipervnculo"/>
                  <w:rFonts w:ascii="Palatino Linotype" w:hAnsi="Palatino Linotype"/>
                  <w:sz w:val="20"/>
                  <w:lang w:val="es-CO"/>
                </w:rPr>
                <w:t>Descarga</w:t>
              </w:r>
            </w:hyperlink>
          </w:p>
        </w:tc>
      </w:tr>
      <w:tr w:rsidR="00801AB5" w14:paraId="0B021DCF" w14:textId="77777777" w:rsidTr="00801AB5">
        <w:trPr>
          <w:tblCellSpacing w:w="15" w:type="dxa"/>
        </w:trPr>
        <w:tc>
          <w:tcPr>
            <w:tcW w:w="0" w:type="auto"/>
            <w:shd w:val="clear" w:color="auto" w:fill="auto"/>
            <w:hideMark/>
          </w:tcPr>
          <w:p w14:paraId="60504331" w14:textId="77777777" w:rsidR="00801AB5" w:rsidRPr="00801AB5" w:rsidRDefault="00801AB5" w:rsidP="00801AB5">
            <w:pPr>
              <w:jc w:val="both"/>
              <w:rPr>
                <w:rFonts w:ascii="Palatino Linotype" w:hAnsi="Palatino Linotype"/>
                <w:b/>
                <w:bCs/>
                <w:sz w:val="20"/>
                <w:u w:val="single"/>
                <w:lang w:val="es-CO"/>
              </w:rPr>
            </w:pPr>
            <w:r w:rsidRPr="00801AB5">
              <w:rPr>
                <w:rFonts w:ascii="Palatino Linotype" w:hAnsi="Palatino Linotype"/>
                <w:b/>
                <w:bCs/>
                <w:sz w:val="20"/>
                <w:u w:val="single"/>
                <w:lang w:val="es-CO"/>
              </w:rPr>
              <w:t>0026</w:t>
            </w:r>
          </w:p>
        </w:tc>
        <w:tc>
          <w:tcPr>
            <w:tcW w:w="0" w:type="auto"/>
            <w:shd w:val="clear" w:color="auto" w:fill="auto"/>
            <w:hideMark/>
          </w:tcPr>
          <w:p w14:paraId="022E88A5" w14:textId="77777777" w:rsidR="00801AB5" w:rsidRPr="00801AB5" w:rsidRDefault="00801AB5" w:rsidP="00801AB5">
            <w:pPr>
              <w:jc w:val="both"/>
              <w:rPr>
                <w:rFonts w:ascii="Palatino Linotype" w:hAnsi="Palatino Linotype"/>
                <w:sz w:val="20"/>
                <w:u w:val="single"/>
                <w:lang w:val="es-CO"/>
              </w:rPr>
            </w:pPr>
            <w:r w:rsidRPr="00801AB5">
              <w:rPr>
                <w:rFonts w:ascii="Palatino Linotype" w:hAnsi="Palatino Linotype"/>
                <w:sz w:val="20"/>
                <w:u w:val="single"/>
                <w:lang w:val="es-CO"/>
              </w:rPr>
              <w:t>18/04/2022</w:t>
            </w:r>
          </w:p>
        </w:tc>
        <w:tc>
          <w:tcPr>
            <w:tcW w:w="0" w:type="auto"/>
            <w:shd w:val="clear" w:color="auto" w:fill="auto"/>
            <w:hideMark/>
          </w:tcPr>
          <w:p w14:paraId="4E3CCD40" w14:textId="77777777" w:rsidR="00801AB5" w:rsidRPr="00801AB5" w:rsidRDefault="00801AB5" w:rsidP="00801AB5">
            <w:pPr>
              <w:jc w:val="both"/>
              <w:rPr>
                <w:rFonts w:ascii="Palatino Linotype" w:hAnsi="Palatino Linotype"/>
                <w:sz w:val="20"/>
                <w:u w:val="single"/>
                <w:lang w:val="es-CO"/>
              </w:rPr>
            </w:pPr>
            <w:r w:rsidRPr="00801AB5">
              <w:rPr>
                <w:rFonts w:ascii="Palatino Linotype" w:hAnsi="Palatino Linotype"/>
                <w:sz w:val="20"/>
                <w:u w:val="single"/>
                <w:lang w:val="es-CO"/>
              </w:rPr>
              <w:t>Contabilidad coberturas alcance concepto CTCP 2021-0706</w:t>
            </w:r>
          </w:p>
        </w:tc>
        <w:tc>
          <w:tcPr>
            <w:tcW w:w="0" w:type="auto"/>
            <w:shd w:val="clear" w:color="auto" w:fill="auto"/>
            <w:hideMark/>
          </w:tcPr>
          <w:p w14:paraId="0D9AE9A5" w14:textId="77777777" w:rsidR="00801AB5" w:rsidRPr="00801AB5" w:rsidRDefault="00D961A4" w:rsidP="00801AB5">
            <w:pPr>
              <w:jc w:val="both"/>
              <w:rPr>
                <w:rFonts w:ascii="Palatino Linotype" w:hAnsi="Palatino Linotype"/>
                <w:sz w:val="20"/>
                <w:u w:val="single"/>
                <w:lang w:val="es-CO"/>
              </w:rPr>
            </w:pPr>
            <w:hyperlink r:id="rId2745" w:tgtFrame="_new" w:history="1">
              <w:r w:rsidR="00801AB5" w:rsidRPr="00801AB5">
                <w:rPr>
                  <w:rStyle w:val="Hipervnculo"/>
                  <w:rFonts w:ascii="Palatino Linotype" w:hAnsi="Palatino Linotype"/>
                  <w:sz w:val="20"/>
                  <w:lang w:val="es-CO"/>
                </w:rPr>
                <w:t>Descarga </w:t>
              </w:r>
            </w:hyperlink>
          </w:p>
        </w:tc>
      </w:tr>
      <w:tr w:rsidR="008C4704" w14:paraId="0E9DCE4F" w14:textId="77777777" w:rsidTr="008C4704">
        <w:trPr>
          <w:tblCellSpacing w:w="15" w:type="dxa"/>
        </w:trPr>
        <w:tc>
          <w:tcPr>
            <w:tcW w:w="0" w:type="auto"/>
            <w:shd w:val="clear" w:color="auto" w:fill="auto"/>
            <w:hideMark/>
          </w:tcPr>
          <w:p w14:paraId="47C70698"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0027</w:t>
            </w:r>
          </w:p>
        </w:tc>
        <w:tc>
          <w:tcPr>
            <w:tcW w:w="0" w:type="auto"/>
            <w:shd w:val="clear" w:color="auto" w:fill="auto"/>
            <w:hideMark/>
          </w:tcPr>
          <w:p w14:paraId="3954D4C1"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15/02/2022</w:t>
            </w:r>
          </w:p>
        </w:tc>
        <w:tc>
          <w:tcPr>
            <w:tcW w:w="0" w:type="auto"/>
            <w:shd w:val="clear" w:color="auto" w:fill="auto"/>
            <w:hideMark/>
          </w:tcPr>
          <w:p w14:paraId="0672BA4C"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Aprobación de estados financieros y otros por la asamblea</w:t>
            </w:r>
          </w:p>
        </w:tc>
        <w:tc>
          <w:tcPr>
            <w:tcW w:w="0" w:type="auto"/>
            <w:shd w:val="clear" w:color="auto" w:fill="auto"/>
            <w:hideMark/>
          </w:tcPr>
          <w:p w14:paraId="7A61A257" w14:textId="77777777" w:rsidR="008C4704" w:rsidRPr="008C4704" w:rsidRDefault="00D961A4" w:rsidP="008C4704">
            <w:pPr>
              <w:jc w:val="both"/>
              <w:rPr>
                <w:rFonts w:ascii="Palatino Linotype" w:hAnsi="Palatino Linotype"/>
                <w:sz w:val="20"/>
                <w:u w:val="single"/>
                <w:lang w:val="es-CO"/>
              </w:rPr>
            </w:pPr>
            <w:hyperlink r:id="rId2746" w:tgtFrame="_new" w:history="1">
              <w:r w:rsidR="008C4704" w:rsidRPr="008C4704">
                <w:rPr>
                  <w:rStyle w:val="Hipervnculo"/>
                  <w:rFonts w:ascii="Palatino Linotype" w:hAnsi="Palatino Linotype"/>
                  <w:sz w:val="20"/>
                  <w:lang w:val="es-CO"/>
                </w:rPr>
                <w:t>Descarga </w:t>
              </w:r>
            </w:hyperlink>
          </w:p>
        </w:tc>
      </w:tr>
      <w:tr w:rsidR="008C4704" w14:paraId="28862A5F" w14:textId="77777777" w:rsidTr="008C4704">
        <w:trPr>
          <w:tblCellSpacing w:w="15" w:type="dxa"/>
        </w:trPr>
        <w:tc>
          <w:tcPr>
            <w:tcW w:w="0" w:type="auto"/>
            <w:shd w:val="clear" w:color="auto" w:fill="auto"/>
            <w:hideMark/>
          </w:tcPr>
          <w:p w14:paraId="431C9FBA"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0029</w:t>
            </w:r>
          </w:p>
        </w:tc>
        <w:tc>
          <w:tcPr>
            <w:tcW w:w="0" w:type="auto"/>
            <w:shd w:val="clear" w:color="auto" w:fill="auto"/>
            <w:hideMark/>
          </w:tcPr>
          <w:p w14:paraId="3C287FA2"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02/03/2022</w:t>
            </w:r>
          </w:p>
        </w:tc>
        <w:tc>
          <w:tcPr>
            <w:tcW w:w="0" w:type="auto"/>
            <w:shd w:val="clear" w:color="auto" w:fill="auto"/>
            <w:hideMark/>
          </w:tcPr>
          <w:p w14:paraId="78B53441"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Sugerencias y recomendaciones– Revisor Fiscal</w:t>
            </w:r>
          </w:p>
        </w:tc>
        <w:tc>
          <w:tcPr>
            <w:tcW w:w="0" w:type="auto"/>
            <w:shd w:val="clear" w:color="auto" w:fill="auto"/>
            <w:hideMark/>
          </w:tcPr>
          <w:p w14:paraId="5AA2899D" w14:textId="77777777" w:rsidR="008C4704" w:rsidRPr="008C4704" w:rsidRDefault="00D961A4" w:rsidP="008C4704">
            <w:pPr>
              <w:jc w:val="both"/>
              <w:rPr>
                <w:rFonts w:ascii="Palatino Linotype" w:hAnsi="Palatino Linotype"/>
                <w:sz w:val="20"/>
                <w:u w:val="single"/>
                <w:lang w:val="es-CO"/>
              </w:rPr>
            </w:pPr>
            <w:hyperlink r:id="rId2747" w:tgtFrame="_new" w:history="1">
              <w:r w:rsidR="008C4704" w:rsidRPr="008C4704">
                <w:rPr>
                  <w:rStyle w:val="Hipervnculo"/>
                  <w:rFonts w:ascii="Palatino Linotype" w:hAnsi="Palatino Linotype"/>
                  <w:sz w:val="20"/>
                  <w:lang w:val="es-CO"/>
                </w:rPr>
                <w:t>Descarga </w:t>
              </w:r>
            </w:hyperlink>
          </w:p>
        </w:tc>
      </w:tr>
      <w:tr w:rsidR="000E72CF" w14:paraId="69627F98" w14:textId="77777777" w:rsidTr="000E72CF">
        <w:trPr>
          <w:tblCellSpacing w:w="15" w:type="dxa"/>
        </w:trPr>
        <w:tc>
          <w:tcPr>
            <w:tcW w:w="0" w:type="auto"/>
            <w:shd w:val="clear" w:color="auto" w:fill="auto"/>
            <w:hideMark/>
          </w:tcPr>
          <w:p w14:paraId="434F64A8" w14:textId="77777777" w:rsidR="000E72CF" w:rsidRPr="000E72CF" w:rsidRDefault="000E72CF" w:rsidP="000E72CF">
            <w:pPr>
              <w:jc w:val="both"/>
              <w:rPr>
                <w:rFonts w:ascii="Palatino Linotype" w:hAnsi="Palatino Linotype"/>
                <w:b/>
                <w:bCs/>
                <w:sz w:val="20"/>
                <w:u w:val="single"/>
                <w:lang w:val="es-CO"/>
              </w:rPr>
            </w:pPr>
            <w:r w:rsidRPr="000E72CF">
              <w:rPr>
                <w:rFonts w:ascii="Palatino Linotype" w:hAnsi="Palatino Linotype"/>
                <w:b/>
                <w:bCs/>
                <w:sz w:val="20"/>
                <w:u w:val="single"/>
                <w:lang w:val="es-CO"/>
              </w:rPr>
              <w:t>0030</w:t>
            </w:r>
          </w:p>
        </w:tc>
        <w:tc>
          <w:tcPr>
            <w:tcW w:w="0" w:type="auto"/>
            <w:shd w:val="clear" w:color="auto" w:fill="auto"/>
            <w:hideMark/>
          </w:tcPr>
          <w:p w14:paraId="57D55121"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01/03/2022</w:t>
            </w:r>
          </w:p>
        </w:tc>
        <w:tc>
          <w:tcPr>
            <w:tcW w:w="0" w:type="auto"/>
            <w:shd w:val="clear" w:color="auto" w:fill="auto"/>
            <w:hideMark/>
          </w:tcPr>
          <w:p w14:paraId="2D963F7F"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NIIF 16 Arrendamientos – aplicación segunda enmienda</w:t>
            </w:r>
          </w:p>
        </w:tc>
        <w:tc>
          <w:tcPr>
            <w:tcW w:w="0" w:type="auto"/>
            <w:shd w:val="clear" w:color="auto" w:fill="auto"/>
            <w:hideMark/>
          </w:tcPr>
          <w:p w14:paraId="780EC32D" w14:textId="77777777" w:rsidR="000E72CF" w:rsidRPr="000E72CF" w:rsidRDefault="00D961A4" w:rsidP="000E72CF">
            <w:pPr>
              <w:jc w:val="both"/>
              <w:rPr>
                <w:rFonts w:ascii="Palatino Linotype" w:hAnsi="Palatino Linotype"/>
                <w:sz w:val="20"/>
                <w:u w:val="single"/>
                <w:lang w:val="es-CO"/>
              </w:rPr>
            </w:pPr>
            <w:hyperlink r:id="rId2748" w:tgtFrame="_new" w:history="1">
              <w:r w:rsidR="000E72CF" w:rsidRPr="000E72CF">
                <w:rPr>
                  <w:rStyle w:val="Hipervnculo"/>
                  <w:rFonts w:ascii="Palatino Linotype" w:hAnsi="Palatino Linotype"/>
                  <w:sz w:val="20"/>
                  <w:lang w:val="es-CO"/>
                </w:rPr>
                <w:t>Descarga</w:t>
              </w:r>
            </w:hyperlink>
          </w:p>
        </w:tc>
      </w:tr>
      <w:tr w:rsidR="008C4704" w14:paraId="3FBF0C56" w14:textId="77777777" w:rsidTr="008C4704">
        <w:trPr>
          <w:tblCellSpacing w:w="15" w:type="dxa"/>
        </w:trPr>
        <w:tc>
          <w:tcPr>
            <w:tcW w:w="0" w:type="auto"/>
            <w:shd w:val="clear" w:color="auto" w:fill="auto"/>
            <w:hideMark/>
          </w:tcPr>
          <w:p w14:paraId="2F0B2A56"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0031</w:t>
            </w:r>
          </w:p>
        </w:tc>
        <w:tc>
          <w:tcPr>
            <w:tcW w:w="0" w:type="auto"/>
            <w:shd w:val="clear" w:color="auto" w:fill="auto"/>
            <w:hideMark/>
          </w:tcPr>
          <w:p w14:paraId="5A63F244"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23/02/2022</w:t>
            </w:r>
          </w:p>
        </w:tc>
        <w:tc>
          <w:tcPr>
            <w:tcW w:w="0" w:type="auto"/>
            <w:shd w:val="clear" w:color="auto" w:fill="auto"/>
            <w:hideMark/>
          </w:tcPr>
          <w:p w14:paraId="4752106A"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Independencia – Revisor Fiscal</w:t>
            </w:r>
          </w:p>
        </w:tc>
        <w:tc>
          <w:tcPr>
            <w:tcW w:w="0" w:type="auto"/>
            <w:shd w:val="clear" w:color="auto" w:fill="auto"/>
            <w:hideMark/>
          </w:tcPr>
          <w:p w14:paraId="324C9A0F" w14:textId="77777777" w:rsidR="008C4704" w:rsidRPr="008C4704" w:rsidRDefault="00D961A4" w:rsidP="008C4704">
            <w:pPr>
              <w:jc w:val="both"/>
              <w:rPr>
                <w:rFonts w:ascii="Palatino Linotype" w:hAnsi="Palatino Linotype"/>
                <w:sz w:val="20"/>
                <w:u w:val="single"/>
                <w:lang w:val="es-CO"/>
              </w:rPr>
            </w:pPr>
            <w:hyperlink r:id="rId2749" w:tgtFrame="_new" w:history="1">
              <w:r w:rsidR="008C4704" w:rsidRPr="008C4704">
                <w:rPr>
                  <w:rStyle w:val="Hipervnculo"/>
                  <w:rFonts w:ascii="Palatino Linotype" w:hAnsi="Palatino Linotype"/>
                  <w:sz w:val="20"/>
                  <w:lang w:val="es-CO"/>
                </w:rPr>
                <w:t>Descarga </w:t>
              </w:r>
            </w:hyperlink>
          </w:p>
        </w:tc>
      </w:tr>
      <w:tr w:rsidR="008C4704" w14:paraId="6D18DE77" w14:textId="77777777" w:rsidTr="008C4704">
        <w:trPr>
          <w:tblCellSpacing w:w="15" w:type="dxa"/>
        </w:trPr>
        <w:tc>
          <w:tcPr>
            <w:tcW w:w="0" w:type="auto"/>
            <w:shd w:val="clear" w:color="auto" w:fill="auto"/>
            <w:hideMark/>
          </w:tcPr>
          <w:p w14:paraId="075B480B"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0032</w:t>
            </w:r>
          </w:p>
        </w:tc>
        <w:tc>
          <w:tcPr>
            <w:tcW w:w="0" w:type="auto"/>
            <w:shd w:val="clear" w:color="auto" w:fill="auto"/>
            <w:hideMark/>
          </w:tcPr>
          <w:p w14:paraId="53E77CD3"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17/03/2022</w:t>
            </w:r>
          </w:p>
        </w:tc>
        <w:tc>
          <w:tcPr>
            <w:tcW w:w="0" w:type="auto"/>
            <w:shd w:val="clear" w:color="auto" w:fill="auto"/>
            <w:hideMark/>
          </w:tcPr>
          <w:p w14:paraId="72AC98A5"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Inhabilidad o incompatibilidad – contrato contador</w:t>
            </w:r>
          </w:p>
        </w:tc>
        <w:tc>
          <w:tcPr>
            <w:tcW w:w="0" w:type="auto"/>
            <w:shd w:val="clear" w:color="auto" w:fill="auto"/>
            <w:hideMark/>
          </w:tcPr>
          <w:p w14:paraId="6268E4A8" w14:textId="77777777" w:rsidR="008C4704" w:rsidRPr="008C4704" w:rsidRDefault="00D961A4" w:rsidP="008C4704">
            <w:pPr>
              <w:jc w:val="both"/>
              <w:rPr>
                <w:rFonts w:ascii="Palatino Linotype" w:hAnsi="Palatino Linotype"/>
                <w:sz w:val="20"/>
                <w:u w:val="single"/>
                <w:lang w:val="es-CO"/>
              </w:rPr>
            </w:pPr>
            <w:hyperlink r:id="rId2750" w:tgtFrame="_new" w:history="1">
              <w:r w:rsidR="008C4704" w:rsidRPr="008C4704">
                <w:rPr>
                  <w:rStyle w:val="Hipervnculo"/>
                  <w:rFonts w:ascii="Palatino Linotype" w:hAnsi="Palatino Linotype"/>
                  <w:sz w:val="20"/>
                  <w:lang w:val="es-CO"/>
                </w:rPr>
                <w:t>Descarga </w:t>
              </w:r>
            </w:hyperlink>
          </w:p>
        </w:tc>
      </w:tr>
      <w:tr w:rsidR="008C4704" w14:paraId="4C9582AB" w14:textId="77777777" w:rsidTr="008C4704">
        <w:trPr>
          <w:tblCellSpacing w:w="15" w:type="dxa"/>
        </w:trPr>
        <w:tc>
          <w:tcPr>
            <w:tcW w:w="0" w:type="auto"/>
            <w:shd w:val="clear" w:color="auto" w:fill="auto"/>
            <w:hideMark/>
          </w:tcPr>
          <w:p w14:paraId="497E0299"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0033</w:t>
            </w:r>
          </w:p>
        </w:tc>
        <w:tc>
          <w:tcPr>
            <w:tcW w:w="0" w:type="auto"/>
            <w:shd w:val="clear" w:color="auto" w:fill="auto"/>
            <w:hideMark/>
          </w:tcPr>
          <w:p w14:paraId="02369090"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02/03/2022</w:t>
            </w:r>
          </w:p>
        </w:tc>
        <w:tc>
          <w:tcPr>
            <w:tcW w:w="0" w:type="auto"/>
            <w:shd w:val="clear" w:color="auto" w:fill="auto"/>
            <w:hideMark/>
          </w:tcPr>
          <w:p w14:paraId="025483C9"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Nombramiento contador y RF Suplente – Decreto 1352 de 2013</w:t>
            </w:r>
          </w:p>
        </w:tc>
        <w:tc>
          <w:tcPr>
            <w:tcW w:w="0" w:type="auto"/>
            <w:shd w:val="clear" w:color="auto" w:fill="auto"/>
            <w:hideMark/>
          </w:tcPr>
          <w:p w14:paraId="7F507495" w14:textId="77777777" w:rsidR="008C4704" w:rsidRPr="008C4704" w:rsidRDefault="00D961A4" w:rsidP="008C4704">
            <w:pPr>
              <w:jc w:val="both"/>
              <w:rPr>
                <w:rFonts w:ascii="Palatino Linotype" w:hAnsi="Palatino Linotype"/>
                <w:sz w:val="20"/>
                <w:u w:val="single"/>
                <w:lang w:val="es-CO"/>
              </w:rPr>
            </w:pPr>
            <w:hyperlink r:id="rId2751" w:tgtFrame="_new" w:history="1">
              <w:r w:rsidR="008C4704" w:rsidRPr="008C4704">
                <w:rPr>
                  <w:rStyle w:val="Hipervnculo"/>
                  <w:rFonts w:ascii="Palatino Linotype" w:hAnsi="Palatino Linotype"/>
                  <w:sz w:val="20"/>
                  <w:lang w:val="es-CO"/>
                </w:rPr>
                <w:t>Descarga</w:t>
              </w:r>
            </w:hyperlink>
          </w:p>
        </w:tc>
      </w:tr>
      <w:tr w:rsidR="008C4704" w14:paraId="0B853593" w14:textId="77777777" w:rsidTr="008C4704">
        <w:trPr>
          <w:tblCellSpacing w:w="15" w:type="dxa"/>
        </w:trPr>
        <w:tc>
          <w:tcPr>
            <w:tcW w:w="0" w:type="auto"/>
            <w:shd w:val="clear" w:color="auto" w:fill="auto"/>
            <w:hideMark/>
          </w:tcPr>
          <w:p w14:paraId="16B345DB"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0034</w:t>
            </w:r>
          </w:p>
        </w:tc>
        <w:tc>
          <w:tcPr>
            <w:tcW w:w="0" w:type="auto"/>
            <w:shd w:val="clear" w:color="auto" w:fill="auto"/>
            <w:hideMark/>
          </w:tcPr>
          <w:p w14:paraId="768B9788"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10/03/2022</w:t>
            </w:r>
          </w:p>
        </w:tc>
        <w:tc>
          <w:tcPr>
            <w:tcW w:w="0" w:type="auto"/>
            <w:shd w:val="clear" w:color="auto" w:fill="auto"/>
            <w:hideMark/>
          </w:tcPr>
          <w:p w14:paraId="6441265A"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Inquietudes – partidas conciliatorias</w:t>
            </w:r>
          </w:p>
        </w:tc>
        <w:tc>
          <w:tcPr>
            <w:tcW w:w="0" w:type="auto"/>
            <w:shd w:val="clear" w:color="auto" w:fill="auto"/>
            <w:hideMark/>
          </w:tcPr>
          <w:p w14:paraId="326944E8" w14:textId="77777777" w:rsidR="008C4704" w:rsidRPr="008C4704" w:rsidRDefault="00D961A4" w:rsidP="008C4704">
            <w:pPr>
              <w:jc w:val="both"/>
              <w:rPr>
                <w:rFonts w:ascii="Palatino Linotype" w:hAnsi="Palatino Linotype"/>
                <w:sz w:val="20"/>
                <w:u w:val="single"/>
                <w:lang w:val="es-CO"/>
              </w:rPr>
            </w:pPr>
            <w:hyperlink r:id="rId2752" w:tgtFrame="_new" w:history="1">
              <w:r w:rsidR="008C4704" w:rsidRPr="008C4704">
                <w:rPr>
                  <w:rStyle w:val="Hipervnculo"/>
                  <w:rFonts w:ascii="Palatino Linotype" w:hAnsi="Palatino Linotype"/>
                  <w:sz w:val="20"/>
                  <w:lang w:val="es-CO"/>
                </w:rPr>
                <w:t>Descarga </w:t>
              </w:r>
            </w:hyperlink>
          </w:p>
        </w:tc>
      </w:tr>
      <w:tr w:rsidR="008C4704" w14:paraId="4C45F24D" w14:textId="77777777" w:rsidTr="008C4704">
        <w:trPr>
          <w:tblCellSpacing w:w="15" w:type="dxa"/>
        </w:trPr>
        <w:tc>
          <w:tcPr>
            <w:tcW w:w="0" w:type="auto"/>
            <w:shd w:val="clear" w:color="auto" w:fill="auto"/>
            <w:hideMark/>
          </w:tcPr>
          <w:p w14:paraId="6BE67E46"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0036</w:t>
            </w:r>
          </w:p>
        </w:tc>
        <w:tc>
          <w:tcPr>
            <w:tcW w:w="0" w:type="auto"/>
            <w:shd w:val="clear" w:color="auto" w:fill="auto"/>
            <w:hideMark/>
          </w:tcPr>
          <w:p w14:paraId="0487322D"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17/03/2022</w:t>
            </w:r>
          </w:p>
        </w:tc>
        <w:tc>
          <w:tcPr>
            <w:tcW w:w="0" w:type="auto"/>
            <w:shd w:val="clear" w:color="auto" w:fill="auto"/>
            <w:hideMark/>
          </w:tcPr>
          <w:p w14:paraId="519CADCE"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Ley 1670 de 2021 – Grupo 3</w:t>
            </w:r>
          </w:p>
        </w:tc>
        <w:tc>
          <w:tcPr>
            <w:tcW w:w="0" w:type="auto"/>
            <w:shd w:val="clear" w:color="auto" w:fill="auto"/>
            <w:hideMark/>
          </w:tcPr>
          <w:p w14:paraId="02C4A04A" w14:textId="77777777" w:rsidR="008C4704" w:rsidRPr="008C4704" w:rsidRDefault="00D961A4" w:rsidP="008C4704">
            <w:pPr>
              <w:jc w:val="both"/>
              <w:rPr>
                <w:rFonts w:ascii="Palatino Linotype" w:hAnsi="Palatino Linotype"/>
                <w:sz w:val="20"/>
                <w:u w:val="single"/>
                <w:lang w:val="es-CO"/>
              </w:rPr>
            </w:pPr>
            <w:hyperlink r:id="rId2753" w:tgtFrame="_new" w:history="1">
              <w:r w:rsidR="008C4704" w:rsidRPr="008C4704">
                <w:rPr>
                  <w:rStyle w:val="Hipervnculo"/>
                  <w:rFonts w:ascii="Palatino Linotype" w:hAnsi="Palatino Linotype"/>
                  <w:sz w:val="20"/>
                  <w:lang w:val="es-CO"/>
                </w:rPr>
                <w:t>Descarga</w:t>
              </w:r>
            </w:hyperlink>
          </w:p>
        </w:tc>
      </w:tr>
      <w:tr w:rsidR="008C4704" w14:paraId="0B960DF9" w14:textId="77777777" w:rsidTr="008C4704">
        <w:trPr>
          <w:tblCellSpacing w:w="15" w:type="dxa"/>
        </w:trPr>
        <w:tc>
          <w:tcPr>
            <w:tcW w:w="0" w:type="auto"/>
            <w:shd w:val="clear" w:color="auto" w:fill="auto"/>
            <w:hideMark/>
          </w:tcPr>
          <w:p w14:paraId="0FADD11E"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0040</w:t>
            </w:r>
          </w:p>
        </w:tc>
        <w:tc>
          <w:tcPr>
            <w:tcW w:w="0" w:type="auto"/>
            <w:shd w:val="clear" w:color="auto" w:fill="auto"/>
            <w:hideMark/>
          </w:tcPr>
          <w:p w14:paraId="1A3C2752"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17/03/2022</w:t>
            </w:r>
          </w:p>
        </w:tc>
        <w:tc>
          <w:tcPr>
            <w:tcW w:w="0" w:type="auto"/>
            <w:shd w:val="clear" w:color="auto" w:fill="auto"/>
            <w:hideMark/>
          </w:tcPr>
          <w:p w14:paraId="10BD29D7" w14:textId="77777777" w:rsidR="008C4704" w:rsidRPr="008C4704" w:rsidRDefault="008C4704" w:rsidP="008C4704">
            <w:pPr>
              <w:jc w:val="both"/>
              <w:rPr>
                <w:rFonts w:ascii="Palatino Linotype" w:hAnsi="Palatino Linotype"/>
                <w:sz w:val="20"/>
                <w:u w:val="single"/>
                <w:lang w:val="es-CO"/>
              </w:rPr>
            </w:pPr>
            <w:proofErr w:type="gramStart"/>
            <w:r w:rsidRPr="008C4704">
              <w:rPr>
                <w:rFonts w:ascii="Palatino Linotype" w:hAnsi="Palatino Linotype"/>
                <w:sz w:val="20"/>
                <w:u w:val="single"/>
                <w:lang w:val="es-CO"/>
              </w:rPr>
              <w:t>Certificación revisor</w:t>
            </w:r>
            <w:proofErr w:type="gramEnd"/>
            <w:r w:rsidRPr="008C4704">
              <w:rPr>
                <w:rFonts w:ascii="Palatino Linotype" w:hAnsi="Palatino Linotype"/>
                <w:sz w:val="20"/>
                <w:u w:val="single"/>
                <w:lang w:val="es-CO"/>
              </w:rPr>
              <w:t xml:space="preserve"> fiscal</w:t>
            </w:r>
          </w:p>
        </w:tc>
        <w:tc>
          <w:tcPr>
            <w:tcW w:w="0" w:type="auto"/>
            <w:shd w:val="clear" w:color="auto" w:fill="auto"/>
            <w:hideMark/>
          </w:tcPr>
          <w:p w14:paraId="43FAE7A9" w14:textId="77777777" w:rsidR="008C4704" w:rsidRPr="008C4704" w:rsidRDefault="00D961A4" w:rsidP="008C4704">
            <w:pPr>
              <w:jc w:val="both"/>
              <w:rPr>
                <w:rFonts w:ascii="Palatino Linotype" w:hAnsi="Palatino Linotype"/>
                <w:sz w:val="20"/>
                <w:u w:val="single"/>
                <w:lang w:val="es-CO"/>
              </w:rPr>
            </w:pPr>
            <w:hyperlink r:id="rId2754" w:tgtFrame="_new" w:history="1">
              <w:r w:rsidR="008C4704" w:rsidRPr="008C4704">
                <w:rPr>
                  <w:rStyle w:val="Hipervnculo"/>
                  <w:rFonts w:ascii="Palatino Linotype" w:hAnsi="Palatino Linotype"/>
                  <w:sz w:val="20"/>
                  <w:lang w:val="es-CO"/>
                </w:rPr>
                <w:t>Descarga </w:t>
              </w:r>
            </w:hyperlink>
          </w:p>
        </w:tc>
      </w:tr>
      <w:tr w:rsidR="008C4704" w14:paraId="15EE326C" w14:textId="77777777" w:rsidTr="008C4704">
        <w:trPr>
          <w:tblCellSpacing w:w="15" w:type="dxa"/>
        </w:trPr>
        <w:tc>
          <w:tcPr>
            <w:tcW w:w="0" w:type="auto"/>
            <w:shd w:val="clear" w:color="auto" w:fill="auto"/>
            <w:hideMark/>
          </w:tcPr>
          <w:p w14:paraId="30A0D3FC"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0041</w:t>
            </w:r>
          </w:p>
        </w:tc>
        <w:tc>
          <w:tcPr>
            <w:tcW w:w="0" w:type="auto"/>
            <w:shd w:val="clear" w:color="auto" w:fill="auto"/>
            <w:hideMark/>
          </w:tcPr>
          <w:p w14:paraId="24F13BD9"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02/03/2022</w:t>
            </w:r>
          </w:p>
        </w:tc>
        <w:tc>
          <w:tcPr>
            <w:tcW w:w="0" w:type="auto"/>
            <w:shd w:val="clear" w:color="auto" w:fill="auto"/>
            <w:hideMark/>
          </w:tcPr>
          <w:p w14:paraId="5591AA61"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Actualización – manual de políticas contables</w:t>
            </w:r>
          </w:p>
        </w:tc>
        <w:tc>
          <w:tcPr>
            <w:tcW w:w="0" w:type="auto"/>
            <w:shd w:val="clear" w:color="auto" w:fill="auto"/>
            <w:hideMark/>
          </w:tcPr>
          <w:p w14:paraId="50422E11" w14:textId="77777777" w:rsidR="008C4704" w:rsidRPr="008C4704" w:rsidRDefault="00D961A4" w:rsidP="008C4704">
            <w:pPr>
              <w:jc w:val="both"/>
              <w:rPr>
                <w:rFonts w:ascii="Palatino Linotype" w:hAnsi="Palatino Linotype"/>
                <w:sz w:val="20"/>
                <w:u w:val="single"/>
                <w:lang w:val="es-CO"/>
              </w:rPr>
            </w:pPr>
            <w:hyperlink r:id="rId2755" w:tgtFrame="_new" w:history="1">
              <w:r w:rsidR="008C4704" w:rsidRPr="008C4704">
                <w:rPr>
                  <w:rStyle w:val="Hipervnculo"/>
                  <w:rFonts w:ascii="Palatino Linotype" w:hAnsi="Palatino Linotype"/>
                  <w:sz w:val="20"/>
                  <w:lang w:val="es-CO"/>
                </w:rPr>
                <w:t>Descarga </w:t>
              </w:r>
            </w:hyperlink>
          </w:p>
        </w:tc>
      </w:tr>
      <w:tr w:rsidR="008C4704" w14:paraId="79579FEC" w14:textId="77777777" w:rsidTr="008C4704">
        <w:trPr>
          <w:tblCellSpacing w:w="15" w:type="dxa"/>
        </w:trPr>
        <w:tc>
          <w:tcPr>
            <w:tcW w:w="0" w:type="auto"/>
            <w:shd w:val="clear" w:color="auto" w:fill="auto"/>
            <w:hideMark/>
          </w:tcPr>
          <w:p w14:paraId="1F57F96D"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0042</w:t>
            </w:r>
          </w:p>
        </w:tc>
        <w:tc>
          <w:tcPr>
            <w:tcW w:w="0" w:type="auto"/>
            <w:shd w:val="clear" w:color="auto" w:fill="auto"/>
            <w:hideMark/>
          </w:tcPr>
          <w:p w14:paraId="0D0897ED"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07/02/2022</w:t>
            </w:r>
          </w:p>
        </w:tc>
        <w:tc>
          <w:tcPr>
            <w:tcW w:w="0" w:type="auto"/>
            <w:shd w:val="clear" w:color="auto" w:fill="auto"/>
            <w:hideMark/>
          </w:tcPr>
          <w:p w14:paraId="1DB923F6"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Corrección de errores – Contador público</w:t>
            </w:r>
          </w:p>
        </w:tc>
        <w:tc>
          <w:tcPr>
            <w:tcW w:w="0" w:type="auto"/>
            <w:shd w:val="clear" w:color="auto" w:fill="auto"/>
            <w:hideMark/>
          </w:tcPr>
          <w:p w14:paraId="62A54512" w14:textId="77777777" w:rsidR="008C4704" w:rsidRPr="008C4704" w:rsidRDefault="00D961A4" w:rsidP="008C4704">
            <w:pPr>
              <w:jc w:val="both"/>
              <w:rPr>
                <w:rFonts w:ascii="Palatino Linotype" w:hAnsi="Palatino Linotype"/>
                <w:sz w:val="20"/>
                <w:u w:val="single"/>
                <w:lang w:val="es-CO"/>
              </w:rPr>
            </w:pPr>
            <w:hyperlink r:id="rId2756" w:tgtFrame="_new" w:history="1">
              <w:r w:rsidR="008C4704" w:rsidRPr="008C4704">
                <w:rPr>
                  <w:rStyle w:val="Hipervnculo"/>
                  <w:rFonts w:ascii="Palatino Linotype" w:hAnsi="Palatino Linotype"/>
                  <w:sz w:val="20"/>
                  <w:lang w:val="es-CO"/>
                </w:rPr>
                <w:t>Descarga</w:t>
              </w:r>
            </w:hyperlink>
          </w:p>
        </w:tc>
      </w:tr>
      <w:tr w:rsidR="008C4704" w14:paraId="45423605" w14:textId="77777777" w:rsidTr="008C4704">
        <w:trPr>
          <w:tblCellSpacing w:w="15" w:type="dxa"/>
        </w:trPr>
        <w:tc>
          <w:tcPr>
            <w:tcW w:w="0" w:type="auto"/>
            <w:shd w:val="clear" w:color="auto" w:fill="auto"/>
            <w:hideMark/>
          </w:tcPr>
          <w:p w14:paraId="36AC4F0C" w14:textId="77777777" w:rsidR="008C4704" w:rsidRPr="008C4704" w:rsidRDefault="008C4704" w:rsidP="008C4704">
            <w:pPr>
              <w:jc w:val="both"/>
              <w:rPr>
                <w:rFonts w:ascii="Palatino Linotype" w:hAnsi="Palatino Linotype"/>
                <w:b/>
                <w:bCs/>
                <w:sz w:val="20"/>
                <w:u w:val="single"/>
                <w:lang w:val="es-CO"/>
              </w:rPr>
            </w:pPr>
            <w:r w:rsidRPr="008C4704">
              <w:rPr>
                <w:rFonts w:ascii="Palatino Linotype" w:hAnsi="Palatino Linotype"/>
                <w:b/>
                <w:bCs/>
                <w:sz w:val="20"/>
                <w:u w:val="single"/>
                <w:lang w:val="es-CO"/>
              </w:rPr>
              <w:t>0043</w:t>
            </w:r>
          </w:p>
        </w:tc>
        <w:tc>
          <w:tcPr>
            <w:tcW w:w="0" w:type="auto"/>
            <w:shd w:val="clear" w:color="auto" w:fill="auto"/>
            <w:hideMark/>
          </w:tcPr>
          <w:p w14:paraId="0B614F03"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17/02/2022</w:t>
            </w:r>
          </w:p>
        </w:tc>
        <w:tc>
          <w:tcPr>
            <w:tcW w:w="0" w:type="auto"/>
            <w:shd w:val="clear" w:color="auto" w:fill="auto"/>
            <w:hideMark/>
          </w:tcPr>
          <w:p w14:paraId="2F20DCCA" w14:textId="77777777" w:rsidR="008C4704" w:rsidRPr="008C4704" w:rsidRDefault="008C4704" w:rsidP="008C4704">
            <w:pPr>
              <w:jc w:val="both"/>
              <w:rPr>
                <w:rFonts w:ascii="Palatino Linotype" w:hAnsi="Palatino Linotype"/>
                <w:sz w:val="20"/>
                <w:u w:val="single"/>
                <w:lang w:val="es-CO"/>
              </w:rPr>
            </w:pPr>
            <w:r w:rsidRPr="008C4704">
              <w:rPr>
                <w:rFonts w:ascii="Palatino Linotype" w:hAnsi="Palatino Linotype"/>
                <w:sz w:val="20"/>
                <w:u w:val="single"/>
                <w:lang w:val="es-CO"/>
              </w:rPr>
              <w:t>Prestación de servicios contables Ad Honorem</w:t>
            </w:r>
          </w:p>
        </w:tc>
        <w:tc>
          <w:tcPr>
            <w:tcW w:w="0" w:type="auto"/>
            <w:shd w:val="clear" w:color="auto" w:fill="auto"/>
            <w:hideMark/>
          </w:tcPr>
          <w:p w14:paraId="1AC2FBCA" w14:textId="77777777" w:rsidR="008C4704" w:rsidRPr="008C4704" w:rsidRDefault="00D961A4" w:rsidP="008C4704">
            <w:pPr>
              <w:jc w:val="both"/>
              <w:rPr>
                <w:rFonts w:ascii="Palatino Linotype" w:hAnsi="Palatino Linotype"/>
                <w:sz w:val="20"/>
                <w:u w:val="single"/>
                <w:lang w:val="es-CO"/>
              </w:rPr>
            </w:pPr>
            <w:hyperlink r:id="rId2757" w:tgtFrame="_new" w:history="1">
              <w:r w:rsidR="008C4704" w:rsidRPr="008C4704">
                <w:rPr>
                  <w:rStyle w:val="Hipervnculo"/>
                  <w:rFonts w:ascii="Palatino Linotype" w:hAnsi="Palatino Linotype"/>
                  <w:sz w:val="20"/>
                  <w:lang w:val="es-CO"/>
                </w:rPr>
                <w:t>Descarga</w:t>
              </w:r>
            </w:hyperlink>
          </w:p>
        </w:tc>
      </w:tr>
      <w:tr w:rsidR="00C00C9D" w14:paraId="6A35A319" w14:textId="77777777" w:rsidTr="00C00C9D">
        <w:trPr>
          <w:tblCellSpacing w:w="15" w:type="dxa"/>
        </w:trPr>
        <w:tc>
          <w:tcPr>
            <w:tcW w:w="0" w:type="auto"/>
            <w:shd w:val="clear" w:color="auto" w:fill="auto"/>
            <w:hideMark/>
          </w:tcPr>
          <w:p w14:paraId="085F1C2C" w14:textId="77777777" w:rsidR="00C00C9D" w:rsidRPr="00C00C9D" w:rsidRDefault="00C00C9D" w:rsidP="00C00C9D">
            <w:pPr>
              <w:jc w:val="both"/>
              <w:rPr>
                <w:rFonts w:ascii="Palatino Linotype" w:hAnsi="Palatino Linotype"/>
                <w:b/>
                <w:bCs/>
                <w:sz w:val="20"/>
                <w:u w:val="single"/>
                <w:lang w:val="es-CO"/>
              </w:rPr>
            </w:pPr>
            <w:r w:rsidRPr="00C00C9D">
              <w:rPr>
                <w:rFonts w:ascii="Palatino Linotype" w:hAnsi="Palatino Linotype"/>
                <w:b/>
                <w:bCs/>
                <w:sz w:val="20"/>
                <w:u w:val="single"/>
                <w:lang w:val="es-CO"/>
              </w:rPr>
              <w:t>0044</w:t>
            </w:r>
          </w:p>
        </w:tc>
        <w:tc>
          <w:tcPr>
            <w:tcW w:w="0" w:type="auto"/>
            <w:shd w:val="clear" w:color="auto" w:fill="auto"/>
            <w:hideMark/>
          </w:tcPr>
          <w:p w14:paraId="43C87E21"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02/03/2022</w:t>
            </w:r>
          </w:p>
        </w:tc>
        <w:tc>
          <w:tcPr>
            <w:tcW w:w="0" w:type="auto"/>
            <w:shd w:val="clear" w:color="auto" w:fill="auto"/>
            <w:hideMark/>
          </w:tcPr>
          <w:p w14:paraId="7D9B9007"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Firma notas de contabilidad por el contador y revisor fiscal</w:t>
            </w:r>
          </w:p>
        </w:tc>
        <w:tc>
          <w:tcPr>
            <w:tcW w:w="0" w:type="auto"/>
            <w:shd w:val="clear" w:color="auto" w:fill="auto"/>
            <w:hideMark/>
          </w:tcPr>
          <w:p w14:paraId="53F146CA" w14:textId="77777777" w:rsidR="00C00C9D" w:rsidRPr="00C00C9D" w:rsidRDefault="00D961A4" w:rsidP="00C00C9D">
            <w:pPr>
              <w:jc w:val="both"/>
              <w:rPr>
                <w:rFonts w:ascii="Palatino Linotype" w:hAnsi="Palatino Linotype"/>
                <w:sz w:val="20"/>
                <w:u w:val="single"/>
                <w:lang w:val="es-CO"/>
              </w:rPr>
            </w:pPr>
            <w:hyperlink r:id="rId2758" w:tgtFrame="_new" w:history="1">
              <w:r w:rsidR="00C00C9D" w:rsidRPr="00C00C9D">
                <w:rPr>
                  <w:rStyle w:val="Hipervnculo"/>
                  <w:rFonts w:ascii="Palatino Linotype" w:hAnsi="Palatino Linotype"/>
                  <w:sz w:val="20"/>
                  <w:lang w:val="es-CO"/>
                </w:rPr>
                <w:t>Descarga</w:t>
              </w:r>
            </w:hyperlink>
          </w:p>
        </w:tc>
      </w:tr>
      <w:tr w:rsidR="00C00C9D" w14:paraId="48679787" w14:textId="77777777" w:rsidTr="00C00C9D">
        <w:trPr>
          <w:tblCellSpacing w:w="15" w:type="dxa"/>
        </w:trPr>
        <w:tc>
          <w:tcPr>
            <w:tcW w:w="0" w:type="auto"/>
            <w:shd w:val="clear" w:color="auto" w:fill="auto"/>
            <w:hideMark/>
          </w:tcPr>
          <w:p w14:paraId="02FED4E1" w14:textId="77777777" w:rsidR="00C00C9D" w:rsidRPr="00C00C9D" w:rsidRDefault="00C00C9D" w:rsidP="00C00C9D">
            <w:pPr>
              <w:jc w:val="both"/>
              <w:rPr>
                <w:rFonts w:ascii="Palatino Linotype" w:hAnsi="Palatino Linotype"/>
                <w:b/>
                <w:bCs/>
                <w:sz w:val="20"/>
                <w:u w:val="single"/>
                <w:lang w:val="es-CO"/>
              </w:rPr>
            </w:pPr>
            <w:r w:rsidRPr="00C00C9D">
              <w:rPr>
                <w:rFonts w:ascii="Palatino Linotype" w:hAnsi="Palatino Linotype"/>
                <w:b/>
                <w:bCs/>
                <w:sz w:val="20"/>
                <w:u w:val="single"/>
                <w:lang w:val="es-CO"/>
              </w:rPr>
              <w:t>0046</w:t>
            </w:r>
          </w:p>
        </w:tc>
        <w:tc>
          <w:tcPr>
            <w:tcW w:w="0" w:type="auto"/>
            <w:shd w:val="clear" w:color="auto" w:fill="auto"/>
            <w:hideMark/>
          </w:tcPr>
          <w:p w14:paraId="05396D92"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17/02/2022</w:t>
            </w:r>
          </w:p>
        </w:tc>
        <w:tc>
          <w:tcPr>
            <w:tcW w:w="0" w:type="auto"/>
            <w:shd w:val="clear" w:color="auto" w:fill="auto"/>
            <w:hideMark/>
          </w:tcPr>
          <w:p w14:paraId="072D2581"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Obligaciones del revisor fiscal – Ley 2195 de 2022</w:t>
            </w:r>
          </w:p>
        </w:tc>
        <w:tc>
          <w:tcPr>
            <w:tcW w:w="0" w:type="auto"/>
            <w:shd w:val="clear" w:color="auto" w:fill="auto"/>
            <w:hideMark/>
          </w:tcPr>
          <w:p w14:paraId="6A047774" w14:textId="77777777" w:rsidR="00C00C9D" w:rsidRPr="00C00C9D" w:rsidRDefault="00D961A4" w:rsidP="00C00C9D">
            <w:pPr>
              <w:jc w:val="both"/>
              <w:rPr>
                <w:rFonts w:ascii="Palatino Linotype" w:hAnsi="Palatino Linotype"/>
                <w:sz w:val="20"/>
                <w:u w:val="single"/>
                <w:lang w:val="es-CO"/>
              </w:rPr>
            </w:pPr>
            <w:hyperlink r:id="rId2759" w:tgtFrame="_new" w:history="1">
              <w:r w:rsidR="00C00C9D" w:rsidRPr="00C00C9D">
                <w:rPr>
                  <w:rStyle w:val="Hipervnculo"/>
                  <w:rFonts w:ascii="Palatino Linotype" w:hAnsi="Palatino Linotype"/>
                  <w:sz w:val="20"/>
                  <w:lang w:val="es-CO"/>
                </w:rPr>
                <w:t>Descarga</w:t>
              </w:r>
            </w:hyperlink>
          </w:p>
        </w:tc>
      </w:tr>
      <w:tr w:rsidR="00C00C9D" w14:paraId="28AB83EC" w14:textId="77777777" w:rsidTr="00C00C9D">
        <w:trPr>
          <w:tblCellSpacing w:w="15" w:type="dxa"/>
        </w:trPr>
        <w:tc>
          <w:tcPr>
            <w:tcW w:w="0" w:type="auto"/>
            <w:shd w:val="clear" w:color="auto" w:fill="auto"/>
            <w:hideMark/>
          </w:tcPr>
          <w:p w14:paraId="5428F41E" w14:textId="77777777" w:rsidR="00C00C9D" w:rsidRPr="00C00C9D" w:rsidRDefault="00C00C9D" w:rsidP="00C00C9D">
            <w:pPr>
              <w:jc w:val="both"/>
              <w:rPr>
                <w:rFonts w:ascii="Palatino Linotype" w:hAnsi="Palatino Linotype"/>
                <w:b/>
                <w:bCs/>
                <w:sz w:val="20"/>
                <w:u w:val="single"/>
                <w:lang w:val="es-CO"/>
              </w:rPr>
            </w:pPr>
            <w:r w:rsidRPr="00C00C9D">
              <w:rPr>
                <w:rFonts w:ascii="Palatino Linotype" w:hAnsi="Palatino Linotype"/>
                <w:b/>
                <w:bCs/>
                <w:sz w:val="20"/>
                <w:u w:val="single"/>
                <w:lang w:val="es-CO"/>
              </w:rPr>
              <w:t>0048</w:t>
            </w:r>
          </w:p>
        </w:tc>
        <w:tc>
          <w:tcPr>
            <w:tcW w:w="0" w:type="auto"/>
            <w:shd w:val="clear" w:color="auto" w:fill="auto"/>
            <w:hideMark/>
          </w:tcPr>
          <w:p w14:paraId="422A02E2"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09/02/2022</w:t>
            </w:r>
          </w:p>
        </w:tc>
        <w:tc>
          <w:tcPr>
            <w:tcW w:w="0" w:type="auto"/>
            <w:shd w:val="clear" w:color="auto" w:fill="auto"/>
            <w:hideMark/>
          </w:tcPr>
          <w:p w14:paraId="60BD65BA"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Aprobación estados financieros Grupo 3 – Notas EEFF</w:t>
            </w:r>
          </w:p>
        </w:tc>
        <w:tc>
          <w:tcPr>
            <w:tcW w:w="0" w:type="auto"/>
            <w:shd w:val="clear" w:color="auto" w:fill="auto"/>
            <w:hideMark/>
          </w:tcPr>
          <w:p w14:paraId="5CF4714D" w14:textId="77777777" w:rsidR="00C00C9D" w:rsidRPr="00C00C9D" w:rsidRDefault="00D961A4" w:rsidP="00C00C9D">
            <w:pPr>
              <w:jc w:val="both"/>
              <w:rPr>
                <w:rFonts w:ascii="Palatino Linotype" w:hAnsi="Palatino Linotype"/>
                <w:sz w:val="20"/>
                <w:u w:val="single"/>
                <w:lang w:val="es-CO"/>
              </w:rPr>
            </w:pPr>
            <w:hyperlink r:id="rId2760" w:tgtFrame="_new" w:history="1">
              <w:r w:rsidR="00C00C9D" w:rsidRPr="00C00C9D">
                <w:rPr>
                  <w:rStyle w:val="Hipervnculo"/>
                  <w:rFonts w:ascii="Palatino Linotype" w:hAnsi="Palatino Linotype"/>
                  <w:sz w:val="20"/>
                  <w:lang w:val="es-CO"/>
                </w:rPr>
                <w:t>Descarga</w:t>
              </w:r>
            </w:hyperlink>
          </w:p>
        </w:tc>
      </w:tr>
      <w:tr w:rsidR="00C00C9D" w14:paraId="16D1FE1D" w14:textId="77777777" w:rsidTr="00C00C9D">
        <w:trPr>
          <w:tblCellSpacing w:w="15" w:type="dxa"/>
        </w:trPr>
        <w:tc>
          <w:tcPr>
            <w:tcW w:w="0" w:type="auto"/>
            <w:shd w:val="clear" w:color="auto" w:fill="auto"/>
            <w:hideMark/>
          </w:tcPr>
          <w:p w14:paraId="437FFD91" w14:textId="77777777" w:rsidR="00C00C9D" w:rsidRPr="00C00C9D" w:rsidRDefault="00C00C9D" w:rsidP="00C00C9D">
            <w:pPr>
              <w:jc w:val="both"/>
              <w:rPr>
                <w:rFonts w:ascii="Palatino Linotype" w:hAnsi="Palatino Linotype"/>
                <w:b/>
                <w:bCs/>
                <w:sz w:val="20"/>
                <w:u w:val="single"/>
                <w:lang w:val="es-CO"/>
              </w:rPr>
            </w:pPr>
            <w:r w:rsidRPr="00C00C9D">
              <w:rPr>
                <w:rFonts w:ascii="Palatino Linotype" w:hAnsi="Palatino Linotype"/>
                <w:b/>
                <w:bCs/>
                <w:sz w:val="20"/>
                <w:u w:val="single"/>
                <w:lang w:val="es-CO"/>
              </w:rPr>
              <w:t>0049</w:t>
            </w:r>
          </w:p>
        </w:tc>
        <w:tc>
          <w:tcPr>
            <w:tcW w:w="0" w:type="auto"/>
            <w:shd w:val="clear" w:color="auto" w:fill="auto"/>
            <w:hideMark/>
          </w:tcPr>
          <w:p w14:paraId="202F6B62"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17/02/2022</w:t>
            </w:r>
          </w:p>
        </w:tc>
        <w:tc>
          <w:tcPr>
            <w:tcW w:w="0" w:type="auto"/>
            <w:shd w:val="clear" w:color="auto" w:fill="auto"/>
            <w:hideMark/>
          </w:tcPr>
          <w:p w14:paraId="563761EC"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Inhabilidades – Contador y Revisor Fiscal</w:t>
            </w:r>
          </w:p>
        </w:tc>
        <w:tc>
          <w:tcPr>
            <w:tcW w:w="0" w:type="auto"/>
            <w:shd w:val="clear" w:color="auto" w:fill="auto"/>
            <w:hideMark/>
          </w:tcPr>
          <w:p w14:paraId="25B473FA" w14:textId="77777777" w:rsidR="00C00C9D" w:rsidRPr="00C00C9D" w:rsidRDefault="00D961A4" w:rsidP="00C00C9D">
            <w:pPr>
              <w:jc w:val="both"/>
              <w:rPr>
                <w:rFonts w:ascii="Palatino Linotype" w:hAnsi="Palatino Linotype"/>
                <w:sz w:val="20"/>
                <w:u w:val="single"/>
                <w:lang w:val="es-CO"/>
              </w:rPr>
            </w:pPr>
            <w:hyperlink r:id="rId2761" w:tgtFrame="_new" w:history="1">
              <w:r w:rsidR="00C00C9D" w:rsidRPr="00C00C9D">
                <w:rPr>
                  <w:rStyle w:val="Hipervnculo"/>
                  <w:rFonts w:ascii="Palatino Linotype" w:hAnsi="Palatino Linotype"/>
                  <w:sz w:val="20"/>
                  <w:lang w:val="es-CO"/>
                </w:rPr>
                <w:t>Descarga</w:t>
              </w:r>
            </w:hyperlink>
          </w:p>
        </w:tc>
      </w:tr>
      <w:tr w:rsidR="00C00C9D" w14:paraId="4B915022" w14:textId="77777777" w:rsidTr="00C00C9D">
        <w:trPr>
          <w:tblCellSpacing w:w="15" w:type="dxa"/>
        </w:trPr>
        <w:tc>
          <w:tcPr>
            <w:tcW w:w="0" w:type="auto"/>
            <w:shd w:val="clear" w:color="auto" w:fill="auto"/>
            <w:hideMark/>
          </w:tcPr>
          <w:p w14:paraId="04B44A22" w14:textId="77777777" w:rsidR="00C00C9D" w:rsidRPr="00C00C9D" w:rsidRDefault="00C00C9D" w:rsidP="00C00C9D">
            <w:pPr>
              <w:jc w:val="both"/>
              <w:rPr>
                <w:rFonts w:ascii="Palatino Linotype" w:hAnsi="Palatino Linotype"/>
                <w:b/>
                <w:bCs/>
                <w:sz w:val="20"/>
                <w:u w:val="single"/>
                <w:lang w:val="es-CO"/>
              </w:rPr>
            </w:pPr>
            <w:r w:rsidRPr="00C00C9D">
              <w:rPr>
                <w:rFonts w:ascii="Palatino Linotype" w:hAnsi="Palatino Linotype"/>
                <w:b/>
                <w:bCs/>
                <w:sz w:val="20"/>
                <w:u w:val="single"/>
                <w:lang w:val="es-CO"/>
              </w:rPr>
              <w:t>0051</w:t>
            </w:r>
          </w:p>
        </w:tc>
        <w:tc>
          <w:tcPr>
            <w:tcW w:w="0" w:type="auto"/>
            <w:shd w:val="clear" w:color="auto" w:fill="auto"/>
            <w:hideMark/>
          </w:tcPr>
          <w:p w14:paraId="138CAD9B"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18/04/2022</w:t>
            </w:r>
          </w:p>
        </w:tc>
        <w:tc>
          <w:tcPr>
            <w:tcW w:w="0" w:type="auto"/>
            <w:shd w:val="clear" w:color="auto" w:fill="auto"/>
            <w:hideMark/>
          </w:tcPr>
          <w:p w14:paraId="16ECD014" w14:textId="77777777" w:rsidR="00C00C9D" w:rsidRPr="00C00C9D" w:rsidRDefault="00C00C9D" w:rsidP="00C00C9D">
            <w:pPr>
              <w:jc w:val="both"/>
              <w:rPr>
                <w:rFonts w:ascii="Palatino Linotype" w:hAnsi="Palatino Linotype"/>
                <w:sz w:val="20"/>
                <w:u w:val="single"/>
                <w:lang w:val="es-CO"/>
              </w:rPr>
            </w:pPr>
            <w:r w:rsidRPr="00C00C9D">
              <w:rPr>
                <w:rFonts w:ascii="Palatino Linotype" w:hAnsi="Palatino Linotype"/>
                <w:sz w:val="20"/>
                <w:u w:val="single"/>
                <w:lang w:val="es-CO"/>
              </w:rPr>
              <w:t>Pasivo financiero – coste amortizado – tasa de descuento</w:t>
            </w:r>
          </w:p>
        </w:tc>
        <w:tc>
          <w:tcPr>
            <w:tcW w:w="0" w:type="auto"/>
            <w:shd w:val="clear" w:color="auto" w:fill="auto"/>
            <w:hideMark/>
          </w:tcPr>
          <w:p w14:paraId="15F74EA8" w14:textId="77777777" w:rsidR="00C00C9D" w:rsidRPr="00C00C9D" w:rsidRDefault="00D961A4" w:rsidP="00C00C9D">
            <w:pPr>
              <w:jc w:val="both"/>
              <w:rPr>
                <w:rFonts w:ascii="Palatino Linotype" w:hAnsi="Palatino Linotype"/>
                <w:sz w:val="20"/>
                <w:u w:val="single"/>
                <w:lang w:val="es-CO"/>
              </w:rPr>
            </w:pPr>
            <w:hyperlink r:id="rId2762" w:tgtFrame="_new" w:history="1">
              <w:r w:rsidR="00C00C9D" w:rsidRPr="00C00C9D">
                <w:rPr>
                  <w:rStyle w:val="Hipervnculo"/>
                  <w:rFonts w:ascii="Palatino Linotype" w:hAnsi="Palatino Linotype"/>
                  <w:sz w:val="20"/>
                  <w:lang w:val="es-CO"/>
                </w:rPr>
                <w:t>Descarga </w:t>
              </w:r>
            </w:hyperlink>
          </w:p>
        </w:tc>
      </w:tr>
      <w:tr w:rsidR="00956906" w14:paraId="413413D8" w14:textId="77777777" w:rsidTr="00956906">
        <w:trPr>
          <w:tblCellSpacing w:w="15" w:type="dxa"/>
        </w:trPr>
        <w:tc>
          <w:tcPr>
            <w:tcW w:w="0" w:type="auto"/>
            <w:shd w:val="clear" w:color="auto" w:fill="auto"/>
            <w:hideMark/>
          </w:tcPr>
          <w:p w14:paraId="270281F5"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0055</w:t>
            </w:r>
          </w:p>
        </w:tc>
        <w:tc>
          <w:tcPr>
            <w:tcW w:w="0" w:type="auto"/>
            <w:shd w:val="clear" w:color="auto" w:fill="auto"/>
            <w:hideMark/>
          </w:tcPr>
          <w:p w14:paraId="2640690D"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17/03/2022</w:t>
            </w:r>
          </w:p>
        </w:tc>
        <w:tc>
          <w:tcPr>
            <w:tcW w:w="0" w:type="auto"/>
            <w:shd w:val="clear" w:color="auto" w:fill="auto"/>
            <w:hideMark/>
          </w:tcPr>
          <w:p w14:paraId="100AD16C"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Reconocimiento de ingresos</w:t>
            </w:r>
          </w:p>
        </w:tc>
        <w:tc>
          <w:tcPr>
            <w:tcW w:w="0" w:type="auto"/>
            <w:shd w:val="clear" w:color="auto" w:fill="auto"/>
            <w:hideMark/>
          </w:tcPr>
          <w:p w14:paraId="0A10CA78" w14:textId="77777777" w:rsidR="00956906" w:rsidRPr="00956906" w:rsidRDefault="00D961A4" w:rsidP="00956906">
            <w:pPr>
              <w:jc w:val="both"/>
              <w:rPr>
                <w:rFonts w:ascii="Palatino Linotype" w:hAnsi="Palatino Linotype"/>
                <w:sz w:val="20"/>
                <w:u w:val="single"/>
                <w:lang w:val="es-CO"/>
              </w:rPr>
            </w:pPr>
            <w:hyperlink r:id="rId2763" w:tgtFrame="_new" w:history="1">
              <w:r w:rsidR="00956906" w:rsidRPr="00956906">
                <w:rPr>
                  <w:rStyle w:val="Hipervnculo"/>
                  <w:rFonts w:ascii="Palatino Linotype" w:hAnsi="Palatino Linotype"/>
                  <w:sz w:val="20"/>
                  <w:lang w:val="es-CO"/>
                </w:rPr>
                <w:t>Descarga</w:t>
              </w:r>
            </w:hyperlink>
          </w:p>
        </w:tc>
      </w:tr>
      <w:tr w:rsidR="00956906" w14:paraId="625286D7" w14:textId="77777777" w:rsidTr="00956906">
        <w:trPr>
          <w:tblCellSpacing w:w="15" w:type="dxa"/>
        </w:trPr>
        <w:tc>
          <w:tcPr>
            <w:tcW w:w="0" w:type="auto"/>
            <w:shd w:val="clear" w:color="auto" w:fill="auto"/>
            <w:hideMark/>
          </w:tcPr>
          <w:p w14:paraId="757A16D5"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0056</w:t>
            </w:r>
          </w:p>
        </w:tc>
        <w:tc>
          <w:tcPr>
            <w:tcW w:w="0" w:type="auto"/>
            <w:shd w:val="clear" w:color="auto" w:fill="auto"/>
            <w:hideMark/>
          </w:tcPr>
          <w:p w14:paraId="67CAE130"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02/03/2022</w:t>
            </w:r>
          </w:p>
        </w:tc>
        <w:tc>
          <w:tcPr>
            <w:tcW w:w="0" w:type="auto"/>
            <w:shd w:val="clear" w:color="auto" w:fill="auto"/>
            <w:hideMark/>
          </w:tcPr>
          <w:p w14:paraId="6D2DD95C"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Reconocimiento hechos económicos</w:t>
            </w:r>
          </w:p>
        </w:tc>
        <w:tc>
          <w:tcPr>
            <w:tcW w:w="0" w:type="auto"/>
            <w:shd w:val="clear" w:color="auto" w:fill="auto"/>
            <w:hideMark/>
          </w:tcPr>
          <w:p w14:paraId="12F87FFB" w14:textId="77777777" w:rsidR="00956906" w:rsidRPr="00956906" w:rsidRDefault="00D961A4" w:rsidP="00956906">
            <w:pPr>
              <w:jc w:val="both"/>
              <w:rPr>
                <w:rFonts w:ascii="Palatino Linotype" w:hAnsi="Palatino Linotype"/>
                <w:sz w:val="20"/>
                <w:u w:val="single"/>
                <w:lang w:val="es-CO"/>
              </w:rPr>
            </w:pPr>
            <w:hyperlink r:id="rId2764" w:tgtFrame="_new" w:history="1">
              <w:r w:rsidR="00956906" w:rsidRPr="00956906">
                <w:rPr>
                  <w:rStyle w:val="Hipervnculo"/>
                  <w:rFonts w:ascii="Palatino Linotype" w:hAnsi="Palatino Linotype"/>
                  <w:sz w:val="20"/>
                  <w:lang w:val="es-CO"/>
                </w:rPr>
                <w:t>Descarga </w:t>
              </w:r>
            </w:hyperlink>
          </w:p>
        </w:tc>
      </w:tr>
      <w:tr w:rsidR="00956906" w14:paraId="4E1D8BA5" w14:textId="77777777" w:rsidTr="00956906">
        <w:trPr>
          <w:tblCellSpacing w:w="15" w:type="dxa"/>
        </w:trPr>
        <w:tc>
          <w:tcPr>
            <w:tcW w:w="0" w:type="auto"/>
            <w:shd w:val="clear" w:color="auto" w:fill="auto"/>
            <w:hideMark/>
          </w:tcPr>
          <w:p w14:paraId="58A62182"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0058</w:t>
            </w:r>
          </w:p>
        </w:tc>
        <w:tc>
          <w:tcPr>
            <w:tcW w:w="0" w:type="auto"/>
            <w:shd w:val="clear" w:color="auto" w:fill="auto"/>
            <w:hideMark/>
          </w:tcPr>
          <w:p w14:paraId="786068EA"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17/02/2022</w:t>
            </w:r>
          </w:p>
        </w:tc>
        <w:tc>
          <w:tcPr>
            <w:tcW w:w="0" w:type="auto"/>
            <w:shd w:val="clear" w:color="auto" w:fill="auto"/>
            <w:hideMark/>
          </w:tcPr>
          <w:p w14:paraId="25A5E068"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Informes del revisor fiscal: Ley 2195/22 - SIPLA</w:t>
            </w:r>
          </w:p>
        </w:tc>
        <w:tc>
          <w:tcPr>
            <w:tcW w:w="0" w:type="auto"/>
            <w:shd w:val="clear" w:color="auto" w:fill="auto"/>
            <w:hideMark/>
          </w:tcPr>
          <w:p w14:paraId="679EB1F2" w14:textId="77777777" w:rsidR="00956906" w:rsidRPr="00956906" w:rsidRDefault="00D961A4" w:rsidP="00956906">
            <w:pPr>
              <w:jc w:val="both"/>
              <w:rPr>
                <w:rFonts w:ascii="Palatino Linotype" w:hAnsi="Palatino Linotype"/>
                <w:sz w:val="20"/>
                <w:u w:val="single"/>
                <w:lang w:val="es-CO"/>
              </w:rPr>
            </w:pPr>
            <w:hyperlink r:id="rId2765" w:tgtFrame="_new" w:history="1">
              <w:r w:rsidR="00956906" w:rsidRPr="00956906">
                <w:rPr>
                  <w:rStyle w:val="Hipervnculo"/>
                  <w:rFonts w:ascii="Palatino Linotype" w:hAnsi="Palatino Linotype"/>
                  <w:sz w:val="20"/>
                  <w:lang w:val="es-CO"/>
                </w:rPr>
                <w:t>Descarga </w:t>
              </w:r>
            </w:hyperlink>
          </w:p>
        </w:tc>
      </w:tr>
      <w:tr w:rsidR="00956906" w14:paraId="30AE7218" w14:textId="77777777" w:rsidTr="00956906">
        <w:trPr>
          <w:tblCellSpacing w:w="15" w:type="dxa"/>
        </w:trPr>
        <w:tc>
          <w:tcPr>
            <w:tcW w:w="0" w:type="auto"/>
            <w:shd w:val="clear" w:color="auto" w:fill="auto"/>
            <w:hideMark/>
          </w:tcPr>
          <w:p w14:paraId="69355514"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0061</w:t>
            </w:r>
          </w:p>
        </w:tc>
        <w:tc>
          <w:tcPr>
            <w:tcW w:w="0" w:type="auto"/>
            <w:shd w:val="clear" w:color="auto" w:fill="auto"/>
            <w:hideMark/>
          </w:tcPr>
          <w:p w14:paraId="3E0DBE87"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25/02/2022</w:t>
            </w:r>
          </w:p>
        </w:tc>
        <w:tc>
          <w:tcPr>
            <w:tcW w:w="0" w:type="auto"/>
            <w:shd w:val="clear" w:color="auto" w:fill="auto"/>
            <w:hideMark/>
          </w:tcPr>
          <w:p w14:paraId="305307DA"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Normatividad contable aplicable a las ESAL</w:t>
            </w:r>
          </w:p>
        </w:tc>
        <w:tc>
          <w:tcPr>
            <w:tcW w:w="0" w:type="auto"/>
            <w:shd w:val="clear" w:color="auto" w:fill="auto"/>
            <w:hideMark/>
          </w:tcPr>
          <w:p w14:paraId="7C61029E" w14:textId="77777777" w:rsidR="00956906" w:rsidRPr="00956906" w:rsidRDefault="00D961A4" w:rsidP="00956906">
            <w:pPr>
              <w:jc w:val="both"/>
              <w:rPr>
                <w:rFonts w:ascii="Palatino Linotype" w:hAnsi="Palatino Linotype"/>
                <w:sz w:val="20"/>
                <w:u w:val="single"/>
                <w:lang w:val="es-CO"/>
              </w:rPr>
            </w:pPr>
            <w:hyperlink r:id="rId2766" w:tgtFrame="_new" w:history="1">
              <w:r w:rsidR="00956906" w:rsidRPr="00956906">
                <w:rPr>
                  <w:rStyle w:val="Hipervnculo"/>
                  <w:rFonts w:ascii="Palatino Linotype" w:hAnsi="Palatino Linotype"/>
                  <w:sz w:val="20"/>
                  <w:lang w:val="es-CO"/>
                </w:rPr>
                <w:t>Descarga </w:t>
              </w:r>
            </w:hyperlink>
          </w:p>
        </w:tc>
      </w:tr>
      <w:tr w:rsidR="00956906" w14:paraId="1381B2EC" w14:textId="77777777" w:rsidTr="00956906">
        <w:trPr>
          <w:tblCellSpacing w:w="15" w:type="dxa"/>
        </w:trPr>
        <w:tc>
          <w:tcPr>
            <w:tcW w:w="0" w:type="auto"/>
            <w:shd w:val="clear" w:color="auto" w:fill="auto"/>
            <w:hideMark/>
          </w:tcPr>
          <w:p w14:paraId="529CBA70"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0062</w:t>
            </w:r>
          </w:p>
        </w:tc>
        <w:tc>
          <w:tcPr>
            <w:tcW w:w="0" w:type="auto"/>
            <w:shd w:val="clear" w:color="auto" w:fill="auto"/>
            <w:hideMark/>
          </w:tcPr>
          <w:p w14:paraId="61A92BE8"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17/02/2022</w:t>
            </w:r>
          </w:p>
        </w:tc>
        <w:tc>
          <w:tcPr>
            <w:tcW w:w="0" w:type="auto"/>
            <w:shd w:val="clear" w:color="auto" w:fill="auto"/>
            <w:hideMark/>
          </w:tcPr>
          <w:p w14:paraId="32065F97"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Límite de revisorías fiscales que puede llevar un contador</w:t>
            </w:r>
          </w:p>
        </w:tc>
        <w:tc>
          <w:tcPr>
            <w:tcW w:w="0" w:type="auto"/>
            <w:shd w:val="clear" w:color="auto" w:fill="auto"/>
            <w:hideMark/>
          </w:tcPr>
          <w:p w14:paraId="398DE472" w14:textId="77777777" w:rsidR="00956906" w:rsidRPr="00956906" w:rsidRDefault="00D961A4" w:rsidP="00956906">
            <w:pPr>
              <w:jc w:val="both"/>
              <w:rPr>
                <w:rFonts w:ascii="Palatino Linotype" w:hAnsi="Palatino Linotype"/>
                <w:sz w:val="20"/>
                <w:u w:val="single"/>
                <w:lang w:val="es-CO"/>
              </w:rPr>
            </w:pPr>
            <w:hyperlink r:id="rId2767" w:tgtFrame="_new" w:history="1">
              <w:r w:rsidR="00956906" w:rsidRPr="00956906">
                <w:rPr>
                  <w:rStyle w:val="Hipervnculo"/>
                  <w:rFonts w:ascii="Palatino Linotype" w:hAnsi="Palatino Linotype"/>
                  <w:sz w:val="20"/>
                  <w:lang w:val="es-CO"/>
                </w:rPr>
                <w:t>Descarga</w:t>
              </w:r>
            </w:hyperlink>
          </w:p>
        </w:tc>
      </w:tr>
      <w:tr w:rsidR="00956906" w14:paraId="43B2E327" w14:textId="77777777" w:rsidTr="00956906">
        <w:trPr>
          <w:tblCellSpacing w:w="15" w:type="dxa"/>
        </w:trPr>
        <w:tc>
          <w:tcPr>
            <w:tcW w:w="0" w:type="auto"/>
            <w:shd w:val="clear" w:color="auto" w:fill="auto"/>
            <w:hideMark/>
          </w:tcPr>
          <w:p w14:paraId="4E99F412"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lastRenderedPageBreak/>
              <w:t>0063</w:t>
            </w:r>
          </w:p>
        </w:tc>
        <w:tc>
          <w:tcPr>
            <w:tcW w:w="0" w:type="auto"/>
            <w:shd w:val="clear" w:color="auto" w:fill="auto"/>
            <w:hideMark/>
          </w:tcPr>
          <w:p w14:paraId="03352704"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25/03/2022</w:t>
            </w:r>
          </w:p>
        </w:tc>
        <w:tc>
          <w:tcPr>
            <w:tcW w:w="0" w:type="auto"/>
            <w:shd w:val="clear" w:color="auto" w:fill="auto"/>
            <w:hideMark/>
          </w:tcPr>
          <w:p w14:paraId="29267B14"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Mermas en procesos productivos - Desperdicio</w:t>
            </w:r>
          </w:p>
        </w:tc>
        <w:tc>
          <w:tcPr>
            <w:tcW w:w="0" w:type="auto"/>
            <w:shd w:val="clear" w:color="auto" w:fill="auto"/>
            <w:hideMark/>
          </w:tcPr>
          <w:p w14:paraId="444C71B4" w14:textId="77777777" w:rsidR="00956906" w:rsidRPr="00956906" w:rsidRDefault="00D961A4" w:rsidP="00956906">
            <w:pPr>
              <w:jc w:val="both"/>
              <w:rPr>
                <w:rFonts w:ascii="Palatino Linotype" w:hAnsi="Palatino Linotype"/>
                <w:sz w:val="20"/>
                <w:u w:val="single"/>
                <w:lang w:val="es-CO"/>
              </w:rPr>
            </w:pPr>
            <w:hyperlink r:id="rId2768" w:tgtFrame="_new" w:history="1">
              <w:r w:rsidR="00956906" w:rsidRPr="00956906">
                <w:rPr>
                  <w:rStyle w:val="Hipervnculo"/>
                  <w:rFonts w:ascii="Palatino Linotype" w:hAnsi="Palatino Linotype"/>
                  <w:sz w:val="20"/>
                  <w:lang w:val="es-CO"/>
                </w:rPr>
                <w:t>Descarga </w:t>
              </w:r>
            </w:hyperlink>
          </w:p>
        </w:tc>
      </w:tr>
      <w:tr w:rsidR="00956906" w14:paraId="3BF2CB49" w14:textId="77777777" w:rsidTr="00956906">
        <w:trPr>
          <w:tblCellSpacing w:w="15" w:type="dxa"/>
        </w:trPr>
        <w:tc>
          <w:tcPr>
            <w:tcW w:w="0" w:type="auto"/>
            <w:shd w:val="clear" w:color="auto" w:fill="auto"/>
            <w:hideMark/>
          </w:tcPr>
          <w:p w14:paraId="15BFA9BE"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0067</w:t>
            </w:r>
          </w:p>
        </w:tc>
        <w:tc>
          <w:tcPr>
            <w:tcW w:w="0" w:type="auto"/>
            <w:shd w:val="clear" w:color="auto" w:fill="auto"/>
            <w:hideMark/>
          </w:tcPr>
          <w:p w14:paraId="74DF9491"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11/04/2022</w:t>
            </w:r>
          </w:p>
        </w:tc>
        <w:tc>
          <w:tcPr>
            <w:tcW w:w="0" w:type="auto"/>
            <w:shd w:val="clear" w:color="auto" w:fill="auto"/>
            <w:hideMark/>
          </w:tcPr>
          <w:p w14:paraId="405387DF"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Inventarios – Reconocimiento</w:t>
            </w:r>
          </w:p>
        </w:tc>
        <w:tc>
          <w:tcPr>
            <w:tcW w:w="0" w:type="auto"/>
            <w:shd w:val="clear" w:color="auto" w:fill="auto"/>
            <w:hideMark/>
          </w:tcPr>
          <w:p w14:paraId="5F903FF7" w14:textId="77777777" w:rsidR="00956906" w:rsidRPr="00956906" w:rsidRDefault="00D961A4" w:rsidP="00956906">
            <w:pPr>
              <w:jc w:val="both"/>
              <w:rPr>
                <w:rFonts w:ascii="Palatino Linotype" w:hAnsi="Palatino Linotype"/>
                <w:sz w:val="20"/>
                <w:u w:val="single"/>
                <w:lang w:val="es-CO"/>
              </w:rPr>
            </w:pPr>
            <w:hyperlink r:id="rId2769" w:tgtFrame="_new" w:history="1">
              <w:r w:rsidR="00956906" w:rsidRPr="00956906">
                <w:rPr>
                  <w:rStyle w:val="Hipervnculo"/>
                  <w:rFonts w:ascii="Palatino Linotype" w:hAnsi="Palatino Linotype"/>
                  <w:sz w:val="20"/>
                  <w:lang w:val="es-CO"/>
                </w:rPr>
                <w:t>Descarga</w:t>
              </w:r>
            </w:hyperlink>
          </w:p>
        </w:tc>
      </w:tr>
      <w:tr w:rsidR="00956906" w14:paraId="7D7AE5EC" w14:textId="77777777" w:rsidTr="00956906">
        <w:trPr>
          <w:tblCellSpacing w:w="15" w:type="dxa"/>
        </w:trPr>
        <w:tc>
          <w:tcPr>
            <w:tcW w:w="0" w:type="auto"/>
            <w:shd w:val="clear" w:color="auto" w:fill="auto"/>
            <w:hideMark/>
          </w:tcPr>
          <w:p w14:paraId="1061D387" w14:textId="77777777" w:rsidR="00956906" w:rsidRPr="00956906" w:rsidRDefault="00956906" w:rsidP="00956906">
            <w:pPr>
              <w:jc w:val="both"/>
              <w:rPr>
                <w:rFonts w:ascii="Palatino Linotype" w:hAnsi="Palatino Linotype"/>
                <w:b/>
                <w:bCs/>
                <w:sz w:val="20"/>
                <w:u w:val="single"/>
                <w:lang w:val="es-CO"/>
              </w:rPr>
            </w:pPr>
            <w:r w:rsidRPr="00956906">
              <w:rPr>
                <w:rFonts w:ascii="Palatino Linotype" w:hAnsi="Palatino Linotype"/>
                <w:b/>
                <w:bCs/>
                <w:sz w:val="20"/>
                <w:u w:val="single"/>
                <w:lang w:val="es-CO"/>
              </w:rPr>
              <w:t>0069</w:t>
            </w:r>
          </w:p>
        </w:tc>
        <w:tc>
          <w:tcPr>
            <w:tcW w:w="0" w:type="auto"/>
            <w:shd w:val="clear" w:color="auto" w:fill="auto"/>
            <w:hideMark/>
          </w:tcPr>
          <w:p w14:paraId="13FCA3D5"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17/02/2022</w:t>
            </w:r>
          </w:p>
        </w:tc>
        <w:tc>
          <w:tcPr>
            <w:tcW w:w="0" w:type="auto"/>
            <w:shd w:val="clear" w:color="auto" w:fill="auto"/>
            <w:hideMark/>
          </w:tcPr>
          <w:p w14:paraId="5E25E849" w14:textId="77777777" w:rsidR="00956906" w:rsidRPr="00956906" w:rsidRDefault="00956906" w:rsidP="00956906">
            <w:pPr>
              <w:jc w:val="both"/>
              <w:rPr>
                <w:rFonts w:ascii="Palatino Linotype" w:hAnsi="Palatino Linotype"/>
                <w:sz w:val="20"/>
                <w:u w:val="single"/>
                <w:lang w:val="es-CO"/>
              </w:rPr>
            </w:pPr>
            <w:r w:rsidRPr="00956906">
              <w:rPr>
                <w:rFonts w:ascii="Palatino Linotype" w:hAnsi="Palatino Linotype"/>
                <w:sz w:val="20"/>
                <w:u w:val="single"/>
                <w:lang w:val="es-CO"/>
              </w:rPr>
              <w:t>Reconocimiento de una Fiducia Civil</w:t>
            </w:r>
          </w:p>
        </w:tc>
        <w:tc>
          <w:tcPr>
            <w:tcW w:w="0" w:type="auto"/>
            <w:shd w:val="clear" w:color="auto" w:fill="auto"/>
            <w:hideMark/>
          </w:tcPr>
          <w:p w14:paraId="6F4D246A" w14:textId="77777777" w:rsidR="00956906" w:rsidRPr="00956906" w:rsidRDefault="00D961A4" w:rsidP="00956906">
            <w:pPr>
              <w:jc w:val="both"/>
              <w:rPr>
                <w:rFonts w:ascii="Palatino Linotype" w:hAnsi="Palatino Linotype"/>
                <w:sz w:val="20"/>
                <w:u w:val="single"/>
                <w:lang w:val="es-CO"/>
              </w:rPr>
            </w:pPr>
            <w:hyperlink r:id="rId2770" w:tgtFrame="_new" w:history="1">
              <w:r w:rsidR="00956906" w:rsidRPr="00956906">
                <w:rPr>
                  <w:rStyle w:val="Hipervnculo"/>
                  <w:rFonts w:ascii="Palatino Linotype" w:hAnsi="Palatino Linotype"/>
                  <w:sz w:val="20"/>
                  <w:lang w:val="es-CO"/>
                </w:rPr>
                <w:t>Descarga</w:t>
              </w:r>
            </w:hyperlink>
          </w:p>
        </w:tc>
      </w:tr>
      <w:tr w:rsidR="009A5AE1" w14:paraId="34CF10F0" w14:textId="77777777" w:rsidTr="009A5AE1">
        <w:trPr>
          <w:tblCellSpacing w:w="15" w:type="dxa"/>
        </w:trPr>
        <w:tc>
          <w:tcPr>
            <w:tcW w:w="0" w:type="auto"/>
            <w:shd w:val="clear" w:color="auto" w:fill="auto"/>
            <w:hideMark/>
          </w:tcPr>
          <w:p w14:paraId="043BB168"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0071</w:t>
            </w:r>
          </w:p>
        </w:tc>
        <w:tc>
          <w:tcPr>
            <w:tcW w:w="0" w:type="auto"/>
            <w:shd w:val="clear" w:color="auto" w:fill="auto"/>
            <w:hideMark/>
          </w:tcPr>
          <w:p w14:paraId="01119A28"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17/02/2022</w:t>
            </w:r>
          </w:p>
        </w:tc>
        <w:tc>
          <w:tcPr>
            <w:tcW w:w="0" w:type="auto"/>
            <w:shd w:val="clear" w:color="auto" w:fill="auto"/>
            <w:hideMark/>
          </w:tcPr>
          <w:p w14:paraId="1B53ACED"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Criptoactivos</w:t>
            </w:r>
          </w:p>
        </w:tc>
        <w:tc>
          <w:tcPr>
            <w:tcW w:w="0" w:type="auto"/>
            <w:shd w:val="clear" w:color="auto" w:fill="auto"/>
            <w:hideMark/>
          </w:tcPr>
          <w:p w14:paraId="741DC302" w14:textId="77777777" w:rsidR="009A5AE1" w:rsidRPr="009A5AE1" w:rsidRDefault="00D961A4" w:rsidP="009A5AE1">
            <w:pPr>
              <w:jc w:val="both"/>
              <w:rPr>
                <w:rFonts w:ascii="Palatino Linotype" w:hAnsi="Palatino Linotype"/>
                <w:sz w:val="20"/>
                <w:u w:val="single"/>
                <w:lang w:val="es-CO"/>
              </w:rPr>
            </w:pPr>
            <w:hyperlink r:id="rId2771" w:tgtFrame="_new" w:history="1">
              <w:r w:rsidR="009A5AE1" w:rsidRPr="009A5AE1">
                <w:rPr>
                  <w:rStyle w:val="Hipervnculo"/>
                  <w:rFonts w:ascii="Palatino Linotype" w:hAnsi="Palatino Linotype"/>
                  <w:sz w:val="20"/>
                  <w:lang w:val="es-CO"/>
                </w:rPr>
                <w:t>Descarga </w:t>
              </w:r>
            </w:hyperlink>
          </w:p>
        </w:tc>
      </w:tr>
      <w:tr w:rsidR="009A5AE1" w14:paraId="1A2CE0AF" w14:textId="77777777" w:rsidTr="009A5AE1">
        <w:trPr>
          <w:tblCellSpacing w:w="15" w:type="dxa"/>
        </w:trPr>
        <w:tc>
          <w:tcPr>
            <w:tcW w:w="0" w:type="auto"/>
            <w:shd w:val="clear" w:color="auto" w:fill="auto"/>
            <w:hideMark/>
          </w:tcPr>
          <w:p w14:paraId="0C9D9A34"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0073</w:t>
            </w:r>
          </w:p>
        </w:tc>
        <w:tc>
          <w:tcPr>
            <w:tcW w:w="0" w:type="auto"/>
            <w:shd w:val="clear" w:color="auto" w:fill="auto"/>
            <w:hideMark/>
          </w:tcPr>
          <w:p w14:paraId="15317191"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12/04/2022</w:t>
            </w:r>
          </w:p>
        </w:tc>
        <w:tc>
          <w:tcPr>
            <w:tcW w:w="0" w:type="auto"/>
            <w:shd w:val="clear" w:color="auto" w:fill="auto"/>
            <w:hideMark/>
          </w:tcPr>
          <w:p w14:paraId="24DE95C1"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Reconocimiento Impuesto al Consumo</w:t>
            </w:r>
          </w:p>
        </w:tc>
        <w:tc>
          <w:tcPr>
            <w:tcW w:w="0" w:type="auto"/>
            <w:shd w:val="clear" w:color="auto" w:fill="auto"/>
            <w:hideMark/>
          </w:tcPr>
          <w:p w14:paraId="0A23CAEF" w14:textId="77777777" w:rsidR="009A5AE1" w:rsidRPr="009A5AE1" w:rsidRDefault="00D961A4" w:rsidP="009A5AE1">
            <w:pPr>
              <w:jc w:val="both"/>
              <w:rPr>
                <w:rFonts w:ascii="Palatino Linotype" w:hAnsi="Palatino Linotype"/>
                <w:sz w:val="20"/>
                <w:u w:val="single"/>
                <w:lang w:val="es-CO"/>
              </w:rPr>
            </w:pPr>
            <w:hyperlink r:id="rId2772" w:tgtFrame="_new" w:history="1">
              <w:r w:rsidR="009A5AE1" w:rsidRPr="009A5AE1">
                <w:rPr>
                  <w:rStyle w:val="Hipervnculo"/>
                  <w:rFonts w:ascii="Palatino Linotype" w:hAnsi="Palatino Linotype"/>
                  <w:sz w:val="20"/>
                  <w:lang w:val="es-CO"/>
                </w:rPr>
                <w:t>Descarga</w:t>
              </w:r>
            </w:hyperlink>
          </w:p>
        </w:tc>
      </w:tr>
      <w:tr w:rsidR="009A5AE1" w14:paraId="663A2FC6" w14:textId="77777777" w:rsidTr="009A5AE1">
        <w:trPr>
          <w:tblCellSpacing w:w="15" w:type="dxa"/>
        </w:trPr>
        <w:tc>
          <w:tcPr>
            <w:tcW w:w="0" w:type="auto"/>
            <w:shd w:val="clear" w:color="auto" w:fill="auto"/>
            <w:hideMark/>
          </w:tcPr>
          <w:p w14:paraId="79487181"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0074</w:t>
            </w:r>
          </w:p>
        </w:tc>
        <w:tc>
          <w:tcPr>
            <w:tcW w:w="0" w:type="auto"/>
            <w:shd w:val="clear" w:color="auto" w:fill="auto"/>
            <w:hideMark/>
          </w:tcPr>
          <w:p w14:paraId="6B37510E"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10/05/2022</w:t>
            </w:r>
          </w:p>
        </w:tc>
        <w:tc>
          <w:tcPr>
            <w:tcW w:w="0" w:type="auto"/>
            <w:shd w:val="clear" w:color="auto" w:fill="auto"/>
            <w:hideMark/>
          </w:tcPr>
          <w:p w14:paraId="442D7534"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Estados financieros NIC 27</w:t>
            </w:r>
          </w:p>
        </w:tc>
        <w:tc>
          <w:tcPr>
            <w:tcW w:w="0" w:type="auto"/>
            <w:shd w:val="clear" w:color="auto" w:fill="auto"/>
            <w:hideMark/>
          </w:tcPr>
          <w:p w14:paraId="1EF6341E" w14:textId="77777777" w:rsidR="009A5AE1" w:rsidRPr="009A5AE1" w:rsidRDefault="00D961A4" w:rsidP="009A5AE1">
            <w:pPr>
              <w:jc w:val="both"/>
              <w:rPr>
                <w:rFonts w:ascii="Palatino Linotype" w:hAnsi="Palatino Linotype"/>
                <w:sz w:val="20"/>
                <w:u w:val="single"/>
                <w:lang w:val="es-CO"/>
              </w:rPr>
            </w:pPr>
            <w:hyperlink r:id="rId2773" w:tgtFrame="_new" w:history="1">
              <w:r w:rsidR="009A5AE1" w:rsidRPr="009A5AE1">
                <w:rPr>
                  <w:rStyle w:val="Hipervnculo"/>
                  <w:rFonts w:ascii="Palatino Linotype" w:hAnsi="Palatino Linotype"/>
                  <w:sz w:val="20"/>
                  <w:lang w:val="es-CO"/>
                </w:rPr>
                <w:t>Descarga</w:t>
              </w:r>
            </w:hyperlink>
          </w:p>
        </w:tc>
      </w:tr>
      <w:tr w:rsidR="009A5AE1" w14:paraId="65F02180" w14:textId="77777777" w:rsidTr="009A5AE1">
        <w:trPr>
          <w:tblCellSpacing w:w="15" w:type="dxa"/>
        </w:trPr>
        <w:tc>
          <w:tcPr>
            <w:tcW w:w="0" w:type="auto"/>
            <w:shd w:val="clear" w:color="auto" w:fill="auto"/>
            <w:hideMark/>
          </w:tcPr>
          <w:p w14:paraId="6B5EDB37"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0075</w:t>
            </w:r>
          </w:p>
        </w:tc>
        <w:tc>
          <w:tcPr>
            <w:tcW w:w="0" w:type="auto"/>
            <w:shd w:val="clear" w:color="auto" w:fill="auto"/>
            <w:hideMark/>
          </w:tcPr>
          <w:p w14:paraId="310CACBD"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10/03/2022</w:t>
            </w:r>
          </w:p>
        </w:tc>
        <w:tc>
          <w:tcPr>
            <w:tcW w:w="0" w:type="auto"/>
            <w:shd w:val="clear" w:color="auto" w:fill="auto"/>
            <w:hideMark/>
          </w:tcPr>
          <w:p w14:paraId="4E4BADE5"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Responsabilidad CP – Inf. Exógena</w:t>
            </w:r>
          </w:p>
        </w:tc>
        <w:tc>
          <w:tcPr>
            <w:tcW w:w="0" w:type="auto"/>
            <w:shd w:val="clear" w:color="auto" w:fill="auto"/>
            <w:hideMark/>
          </w:tcPr>
          <w:p w14:paraId="485AFEDC" w14:textId="77777777" w:rsidR="009A5AE1" w:rsidRPr="009A5AE1" w:rsidRDefault="00D961A4" w:rsidP="009A5AE1">
            <w:pPr>
              <w:jc w:val="both"/>
              <w:rPr>
                <w:rFonts w:ascii="Palatino Linotype" w:hAnsi="Palatino Linotype"/>
                <w:sz w:val="20"/>
                <w:u w:val="single"/>
                <w:lang w:val="es-CO"/>
              </w:rPr>
            </w:pPr>
            <w:hyperlink r:id="rId2774" w:tgtFrame="_new" w:history="1">
              <w:r w:rsidR="009A5AE1" w:rsidRPr="009A5AE1">
                <w:rPr>
                  <w:rStyle w:val="Hipervnculo"/>
                  <w:rFonts w:ascii="Palatino Linotype" w:hAnsi="Palatino Linotype"/>
                  <w:sz w:val="20"/>
                  <w:lang w:val="es-CO"/>
                </w:rPr>
                <w:t>Descarga </w:t>
              </w:r>
            </w:hyperlink>
          </w:p>
        </w:tc>
      </w:tr>
      <w:tr w:rsidR="009A5AE1" w14:paraId="3F6AE54E" w14:textId="77777777" w:rsidTr="009A5AE1">
        <w:trPr>
          <w:tblCellSpacing w:w="15" w:type="dxa"/>
        </w:trPr>
        <w:tc>
          <w:tcPr>
            <w:tcW w:w="0" w:type="auto"/>
            <w:shd w:val="clear" w:color="auto" w:fill="auto"/>
            <w:hideMark/>
          </w:tcPr>
          <w:p w14:paraId="7EDBAE20"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0078</w:t>
            </w:r>
          </w:p>
        </w:tc>
        <w:tc>
          <w:tcPr>
            <w:tcW w:w="0" w:type="auto"/>
            <w:shd w:val="clear" w:color="auto" w:fill="auto"/>
            <w:hideMark/>
          </w:tcPr>
          <w:p w14:paraId="4CB3FE61"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21/02/2022</w:t>
            </w:r>
          </w:p>
        </w:tc>
        <w:tc>
          <w:tcPr>
            <w:tcW w:w="0" w:type="auto"/>
            <w:shd w:val="clear" w:color="auto" w:fill="auto"/>
            <w:hideMark/>
          </w:tcPr>
          <w:p w14:paraId="3032B9B6"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Decretar utilidades sobre reserva de libre destinación</w:t>
            </w:r>
          </w:p>
        </w:tc>
        <w:tc>
          <w:tcPr>
            <w:tcW w:w="0" w:type="auto"/>
            <w:shd w:val="clear" w:color="auto" w:fill="auto"/>
            <w:hideMark/>
          </w:tcPr>
          <w:p w14:paraId="250B593B" w14:textId="77777777" w:rsidR="009A5AE1" w:rsidRPr="009A5AE1" w:rsidRDefault="00D961A4" w:rsidP="009A5AE1">
            <w:pPr>
              <w:jc w:val="both"/>
              <w:rPr>
                <w:rFonts w:ascii="Palatino Linotype" w:hAnsi="Palatino Linotype"/>
                <w:sz w:val="20"/>
                <w:u w:val="single"/>
                <w:lang w:val="es-CO"/>
              </w:rPr>
            </w:pPr>
            <w:hyperlink r:id="rId2775" w:tgtFrame="_new" w:history="1">
              <w:r w:rsidR="009A5AE1" w:rsidRPr="009A5AE1">
                <w:rPr>
                  <w:rStyle w:val="Hipervnculo"/>
                  <w:rFonts w:ascii="Palatino Linotype" w:hAnsi="Palatino Linotype"/>
                  <w:sz w:val="20"/>
                  <w:lang w:val="es-CO"/>
                </w:rPr>
                <w:t>Descarga</w:t>
              </w:r>
            </w:hyperlink>
          </w:p>
        </w:tc>
      </w:tr>
      <w:tr w:rsidR="009A5AE1" w14:paraId="26F4F46E" w14:textId="77777777" w:rsidTr="009A5AE1">
        <w:trPr>
          <w:tblCellSpacing w:w="15" w:type="dxa"/>
        </w:trPr>
        <w:tc>
          <w:tcPr>
            <w:tcW w:w="0" w:type="auto"/>
            <w:shd w:val="clear" w:color="auto" w:fill="auto"/>
            <w:hideMark/>
          </w:tcPr>
          <w:p w14:paraId="2CDF4566"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0081</w:t>
            </w:r>
          </w:p>
        </w:tc>
        <w:tc>
          <w:tcPr>
            <w:tcW w:w="0" w:type="auto"/>
            <w:shd w:val="clear" w:color="auto" w:fill="auto"/>
            <w:hideMark/>
          </w:tcPr>
          <w:p w14:paraId="0C7616AD"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18/04/2022</w:t>
            </w:r>
          </w:p>
        </w:tc>
        <w:tc>
          <w:tcPr>
            <w:tcW w:w="0" w:type="auto"/>
            <w:shd w:val="clear" w:color="auto" w:fill="auto"/>
            <w:hideMark/>
          </w:tcPr>
          <w:p w14:paraId="2950B34E"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Informe del revisor fiscal - Ley protección de datos</w:t>
            </w:r>
          </w:p>
        </w:tc>
        <w:tc>
          <w:tcPr>
            <w:tcW w:w="0" w:type="auto"/>
            <w:shd w:val="clear" w:color="auto" w:fill="auto"/>
            <w:hideMark/>
          </w:tcPr>
          <w:p w14:paraId="17FB839E" w14:textId="77777777" w:rsidR="009A5AE1" w:rsidRPr="009A5AE1" w:rsidRDefault="00D961A4" w:rsidP="009A5AE1">
            <w:pPr>
              <w:jc w:val="both"/>
              <w:rPr>
                <w:rFonts w:ascii="Palatino Linotype" w:hAnsi="Palatino Linotype"/>
                <w:sz w:val="20"/>
                <w:u w:val="single"/>
                <w:lang w:val="es-CO"/>
              </w:rPr>
            </w:pPr>
            <w:hyperlink r:id="rId2776" w:tgtFrame="_new" w:history="1">
              <w:r w:rsidR="009A5AE1" w:rsidRPr="009A5AE1">
                <w:rPr>
                  <w:rStyle w:val="Hipervnculo"/>
                  <w:rFonts w:ascii="Palatino Linotype" w:hAnsi="Palatino Linotype"/>
                  <w:sz w:val="20"/>
                  <w:lang w:val="es-CO"/>
                </w:rPr>
                <w:t>Descarga </w:t>
              </w:r>
            </w:hyperlink>
          </w:p>
        </w:tc>
      </w:tr>
      <w:tr w:rsidR="009A5AE1" w14:paraId="31FCC2FE" w14:textId="77777777" w:rsidTr="009A5AE1">
        <w:trPr>
          <w:tblCellSpacing w:w="15" w:type="dxa"/>
        </w:trPr>
        <w:tc>
          <w:tcPr>
            <w:tcW w:w="0" w:type="auto"/>
            <w:shd w:val="clear" w:color="auto" w:fill="auto"/>
            <w:hideMark/>
          </w:tcPr>
          <w:p w14:paraId="3E13820B"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0082</w:t>
            </w:r>
          </w:p>
        </w:tc>
        <w:tc>
          <w:tcPr>
            <w:tcW w:w="0" w:type="auto"/>
            <w:shd w:val="clear" w:color="auto" w:fill="auto"/>
            <w:hideMark/>
          </w:tcPr>
          <w:p w14:paraId="0D70A47C"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18/04/2022</w:t>
            </w:r>
          </w:p>
        </w:tc>
        <w:tc>
          <w:tcPr>
            <w:tcW w:w="0" w:type="auto"/>
            <w:shd w:val="clear" w:color="auto" w:fill="auto"/>
            <w:hideMark/>
          </w:tcPr>
          <w:p w14:paraId="3562DD46"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Reconocimiento ingresos - IES – Dinámica plan de cuentas</w:t>
            </w:r>
          </w:p>
        </w:tc>
        <w:tc>
          <w:tcPr>
            <w:tcW w:w="0" w:type="auto"/>
            <w:shd w:val="clear" w:color="auto" w:fill="auto"/>
            <w:hideMark/>
          </w:tcPr>
          <w:p w14:paraId="2CCF910F" w14:textId="77777777" w:rsidR="009A5AE1" w:rsidRPr="009A5AE1" w:rsidRDefault="00D961A4" w:rsidP="009A5AE1">
            <w:pPr>
              <w:jc w:val="both"/>
              <w:rPr>
                <w:rFonts w:ascii="Palatino Linotype" w:hAnsi="Palatino Linotype"/>
                <w:sz w:val="20"/>
                <w:u w:val="single"/>
                <w:lang w:val="es-CO"/>
              </w:rPr>
            </w:pPr>
            <w:hyperlink r:id="rId2777" w:tgtFrame="_new" w:history="1">
              <w:r w:rsidR="009A5AE1" w:rsidRPr="009A5AE1">
                <w:rPr>
                  <w:rStyle w:val="Hipervnculo"/>
                  <w:rFonts w:ascii="Palatino Linotype" w:hAnsi="Palatino Linotype"/>
                  <w:sz w:val="20"/>
                  <w:lang w:val="es-CO"/>
                </w:rPr>
                <w:t>Descarga</w:t>
              </w:r>
            </w:hyperlink>
          </w:p>
        </w:tc>
      </w:tr>
      <w:tr w:rsidR="009A5AE1" w14:paraId="06F21FF3" w14:textId="77777777" w:rsidTr="009A5AE1">
        <w:trPr>
          <w:tblCellSpacing w:w="15" w:type="dxa"/>
        </w:trPr>
        <w:tc>
          <w:tcPr>
            <w:tcW w:w="0" w:type="auto"/>
            <w:shd w:val="clear" w:color="auto" w:fill="auto"/>
            <w:hideMark/>
          </w:tcPr>
          <w:p w14:paraId="54BD6A4F" w14:textId="77777777" w:rsidR="009A5AE1" w:rsidRPr="009A5AE1" w:rsidRDefault="009A5AE1" w:rsidP="009A5AE1">
            <w:pPr>
              <w:jc w:val="both"/>
              <w:rPr>
                <w:rFonts w:ascii="Palatino Linotype" w:hAnsi="Palatino Linotype"/>
                <w:b/>
                <w:bCs/>
                <w:sz w:val="20"/>
                <w:u w:val="single"/>
                <w:lang w:val="es-CO"/>
              </w:rPr>
            </w:pPr>
            <w:r w:rsidRPr="009A5AE1">
              <w:rPr>
                <w:rFonts w:ascii="Palatino Linotype" w:hAnsi="Palatino Linotype"/>
                <w:b/>
                <w:bCs/>
                <w:sz w:val="20"/>
                <w:u w:val="single"/>
                <w:lang w:val="es-CO"/>
              </w:rPr>
              <w:t>0085</w:t>
            </w:r>
          </w:p>
        </w:tc>
        <w:tc>
          <w:tcPr>
            <w:tcW w:w="0" w:type="auto"/>
            <w:shd w:val="clear" w:color="auto" w:fill="auto"/>
            <w:hideMark/>
          </w:tcPr>
          <w:p w14:paraId="01A4311E"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10/05/2022</w:t>
            </w:r>
          </w:p>
        </w:tc>
        <w:tc>
          <w:tcPr>
            <w:tcW w:w="0" w:type="auto"/>
            <w:shd w:val="clear" w:color="auto" w:fill="auto"/>
            <w:hideMark/>
          </w:tcPr>
          <w:p w14:paraId="12FD0C44" w14:textId="77777777" w:rsidR="009A5AE1" w:rsidRPr="009A5AE1" w:rsidRDefault="009A5AE1" w:rsidP="009A5AE1">
            <w:pPr>
              <w:jc w:val="both"/>
              <w:rPr>
                <w:rFonts w:ascii="Palatino Linotype" w:hAnsi="Palatino Linotype"/>
                <w:sz w:val="20"/>
                <w:u w:val="single"/>
                <w:lang w:val="es-CO"/>
              </w:rPr>
            </w:pPr>
            <w:r w:rsidRPr="009A5AE1">
              <w:rPr>
                <w:rFonts w:ascii="Palatino Linotype" w:hAnsi="Palatino Linotype"/>
                <w:sz w:val="20"/>
                <w:u w:val="single"/>
                <w:lang w:val="es-CO"/>
              </w:rPr>
              <w:t>Inhabilidad e incompatibilidad – RF – auditor externo</w:t>
            </w:r>
          </w:p>
        </w:tc>
        <w:tc>
          <w:tcPr>
            <w:tcW w:w="0" w:type="auto"/>
            <w:shd w:val="clear" w:color="auto" w:fill="auto"/>
            <w:hideMark/>
          </w:tcPr>
          <w:p w14:paraId="10CC414F" w14:textId="77777777" w:rsidR="009A5AE1" w:rsidRPr="009A5AE1" w:rsidRDefault="00D961A4" w:rsidP="009A5AE1">
            <w:pPr>
              <w:jc w:val="both"/>
              <w:rPr>
                <w:rFonts w:ascii="Palatino Linotype" w:hAnsi="Palatino Linotype"/>
                <w:sz w:val="20"/>
                <w:u w:val="single"/>
                <w:lang w:val="es-CO"/>
              </w:rPr>
            </w:pPr>
            <w:hyperlink r:id="rId2778" w:tgtFrame="_new" w:history="1">
              <w:r w:rsidR="009A5AE1" w:rsidRPr="009A5AE1">
                <w:rPr>
                  <w:rStyle w:val="Hipervnculo"/>
                  <w:rFonts w:ascii="Palatino Linotype" w:hAnsi="Palatino Linotype"/>
                  <w:sz w:val="20"/>
                  <w:lang w:val="es-CO"/>
                </w:rPr>
                <w:t>Descarga</w:t>
              </w:r>
            </w:hyperlink>
          </w:p>
        </w:tc>
      </w:tr>
      <w:tr w:rsidR="00870656" w14:paraId="2BBA054B" w14:textId="77777777" w:rsidTr="00870656">
        <w:trPr>
          <w:tblCellSpacing w:w="15" w:type="dxa"/>
        </w:trPr>
        <w:tc>
          <w:tcPr>
            <w:tcW w:w="0" w:type="auto"/>
            <w:shd w:val="clear" w:color="auto" w:fill="auto"/>
            <w:hideMark/>
          </w:tcPr>
          <w:p w14:paraId="6D2C2036" w14:textId="77777777" w:rsidR="00870656" w:rsidRPr="00870656" w:rsidRDefault="00870656" w:rsidP="00870656">
            <w:pPr>
              <w:jc w:val="both"/>
              <w:rPr>
                <w:rFonts w:ascii="Palatino Linotype" w:hAnsi="Palatino Linotype"/>
                <w:b/>
                <w:bCs/>
                <w:sz w:val="20"/>
                <w:u w:val="single"/>
                <w:lang w:val="es-CO"/>
              </w:rPr>
            </w:pPr>
            <w:r w:rsidRPr="00870656">
              <w:rPr>
                <w:rFonts w:ascii="Palatino Linotype" w:hAnsi="Palatino Linotype"/>
                <w:b/>
                <w:bCs/>
                <w:sz w:val="20"/>
                <w:u w:val="single"/>
                <w:lang w:val="es-CO"/>
              </w:rPr>
              <w:t>0086</w:t>
            </w:r>
          </w:p>
        </w:tc>
        <w:tc>
          <w:tcPr>
            <w:tcW w:w="0" w:type="auto"/>
            <w:shd w:val="clear" w:color="auto" w:fill="auto"/>
            <w:hideMark/>
          </w:tcPr>
          <w:p w14:paraId="50DCB51F"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11/04/2022</w:t>
            </w:r>
          </w:p>
        </w:tc>
        <w:tc>
          <w:tcPr>
            <w:tcW w:w="0" w:type="auto"/>
            <w:shd w:val="clear" w:color="auto" w:fill="auto"/>
            <w:hideMark/>
          </w:tcPr>
          <w:p w14:paraId="3E1D49B1"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Diferencias temporarias conversión estados financieros de un negocio en el exterior</w:t>
            </w:r>
          </w:p>
        </w:tc>
        <w:tc>
          <w:tcPr>
            <w:tcW w:w="0" w:type="auto"/>
            <w:shd w:val="clear" w:color="auto" w:fill="auto"/>
            <w:hideMark/>
          </w:tcPr>
          <w:p w14:paraId="04A0E691" w14:textId="77777777" w:rsidR="00870656" w:rsidRPr="00870656" w:rsidRDefault="00D961A4" w:rsidP="00870656">
            <w:pPr>
              <w:jc w:val="both"/>
              <w:rPr>
                <w:rFonts w:ascii="Palatino Linotype" w:hAnsi="Palatino Linotype"/>
                <w:sz w:val="20"/>
                <w:u w:val="single"/>
                <w:lang w:val="es-CO"/>
              </w:rPr>
            </w:pPr>
            <w:hyperlink r:id="rId2779" w:tgtFrame="_new" w:history="1">
              <w:r w:rsidR="00870656" w:rsidRPr="00870656">
                <w:rPr>
                  <w:rStyle w:val="Hipervnculo"/>
                  <w:rFonts w:ascii="Palatino Linotype" w:hAnsi="Palatino Linotype"/>
                  <w:sz w:val="20"/>
                  <w:lang w:val="es-CO"/>
                </w:rPr>
                <w:t>Descarga</w:t>
              </w:r>
            </w:hyperlink>
          </w:p>
        </w:tc>
      </w:tr>
      <w:tr w:rsidR="00870656" w14:paraId="7E549BD0" w14:textId="77777777" w:rsidTr="00870656">
        <w:trPr>
          <w:tblCellSpacing w:w="15" w:type="dxa"/>
        </w:trPr>
        <w:tc>
          <w:tcPr>
            <w:tcW w:w="0" w:type="auto"/>
            <w:shd w:val="clear" w:color="auto" w:fill="auto"/>
            <w:hideMark/>
          </w:tcPr>
          <w:p w14:paraId="30AB700D" w14:textId="77777777" w:rsidR="00870656" w:rsidRPr="00870656" w:rsidRDefault="00870656" w:rsidP="00870656">
            <w:pPr>
              <w:jc w:val="both"/>
              <w:rPr>
                <w:rFonts w:ascii="Palatino Linotype" w:hAnsi="Palatino Linotype"/>
                <w:b/>
                <w:bCs/>
                <w:sz w:val="20"/>
                <w:u w:val="single"/>
                <w:lang w:val="es-CO"/>
              </w:rPr>
            </w:pPr>
            <w:r w:rsidRPr="00870656">
              <w:rPr>
                <w:rFonts w:ascii="Palatino Linotype" w:hAnsi="Palatino Linotype"/>
                <w:b/>
                <w:bCs/>
                <w:sz w:val="20"/>
                <w:u w:val="single"/>
                <w:lang w:val="es-CO"/>
              </w:rPr>
              <w:t>0090</w:t>
            </w:r>
          </w:p>
        </w:tc>
        <w:tc>
          <w:tcPr>
            <w:tcW w:w="0" w:type="auto"/>
            <w:shd w:val="clear" w:color="auto" w:fill="auto"/>
            <w:hideMark/>
          </w:tcPr>
          <w:p w14:paraId="3BF65F7D"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19/04/2022</w:t>
            </w:r>
          </w:p>
        </w:tc>
        <w:tc>
          <w:tcPr>
            <w:tcW w:w="0" w:type="auto"/>
            <w:shd w:val="clear" w:color="auto" w:fill="auto"/>
            <w:hideMark/>
          </w:tcPr>
          <w:p w14:paraId="75BA2429"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Costo amortizado en pasivos financieros – reorganización Emp.</w:t>
            </w:r>
          </w:p>
        </w:tc>
        <w:tc>
          <w:tcPr>
            <w:tcW w:w="0" w:type="auto"/>
            <w:shd w:val="clear" w:color="auto" w:fill="auto"/>
            <w:hideMark/>
          </w:tcPr>
          <w:p w14:paraId="010A2C5D" w14:textId="77777777" w:rsidR="00870656" w:rsidRPr="00870656" w:rsidRDefault="00D961A4" w:rsidP="00870656">
            <w:pPr>
              <w:jc w:val="both"/>
              <w:rPr>
                <w:rFonts w:ascii="Palatino Linotype" w:hAnsi="Palatino Linotype"/>
                <w:sz w:val="20"/>
                <w:u w:val="single"/>
                <w:lang w:val="es-CO"/>
              </w:rPr>
            </w:pPr>
            <w:hyperlink r:id="rId2780" w:tgtFrame="_new" w:history="1">
              <w:r w:rsidR="00870656" w:rsidRPr="00870656">
                <w:rPr>
                  <w:rStyle w:val="Hipervnculo"/>
                  <w:rFonts w:ascii="Palatino Linotype" w:hAnsi="Palatino Linotype"/>
                  <w:sz w:val="20"/>
                  <w:lang w:val="es-CO"/>
                </w:rPr>
                <w:t>Descarga</w:t>
              </w:r>
            </w:hyperlink>
          </w:p>
        </w:tc>
      </w:tr>
      <w:tr w:rsidR="00870656" w14:paraId="3520BBD7" w14:textId="77777777" w:rsidTr="00870656">
        <w:trPr>
          <w:tblCellSpacing w:w="15" w:type="dxa"/>
        </w:trPr>
        <w:tc>
          <w:tcPr>
            <w:tcW w:w="0" w:type="auto"/>
            <w:shd w:val="clear" w:color="auto" w:fill="auto"/>
            <w:hideMark/>
          </w:tcPr>
          <w:p w14:paraId="6D5FD46D" w14:textId="77777777" w:rsidR="00870656" w:rsidRPr="00870656" w:rsidRDefault="00870656" w:rsidP="00870656">
            <w:pPr>
              <w:jc w:val="both"/>
              <w:rPr>
                <w:rFonts w:ascii="Palatino Linotype" w:hAnsi="Palatino Linotype"/>
                <w:b/>
                <w:bCs/>
                <w:sz w:val="20"/>
                <w:u w:val="single"/>
                <w:lang w:val="es-CO"/>
              </w:rPr>
            </w:pPr>
            <w:r w:rsidRPr="00870656">
              <w:rPr>
                <w:rFonts w:ascii="Palatino Linotype" w:hAnsi="Palatino Linotype"/>
                <w:b/>
                <w:bCs/>
                <w:sz w:val="20"/>
                <w:u w:val="single"/>
                <w:lang w:val="es-CO"/>
              </w:rPr>
              <w:t>0095</w:t>
            </w:r>
          </w:p>
        </w:tc>
        <w:tc>
          <w:tcPr>
            <w:tcW w:w="0" w:type="auto"/>
            <w:shd w:val="clear" w:color="auto" w:fill="auto"/>
            <w:hideMark/>
          </w:tcPr>
          <w:p w14:paraId="106552E9"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11/04/2022</w:t>
            </w:r>
          </w:p>
        </w:tc>
        <w:tc>
          <w:tcPr>
            <w:tcW w:w="0" w:type="auto"/>
            <w:shd w:val="clear" w:color="auto" w:fill="auto"/>
            <w:hideMark/>
          </w:tcPr>
          <w:p w14:paraId="1A2A6B1F"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Intangibles generados internamente bajo NIIF para Pymes</w:t>
            </w:r>
          </w:p>
        </w:tc>
        <w:tc>
          <w:tcPr>
            <w:tcW w:w="0" w:type="auto"/>
            <w:shd w:val="clear" w:color="auto" w:fill="auto"/>
            <w:hideMark/>
          </w:tcPr>
          <w:p w14:paraId="685C39C2" w14:textId="77777777" w:rsidR="00870656" w:rsidRPr="00870656" w:rsidRDefault="00D961A4" w:rsidP="00870656">
            <w:pPr>
              <w:jc w:val="both"/>
              <w:rPr>
                <w:rFonts w:ascii="Palatino Linotype" w:hAnsi="Palatino Linotype"/>
                <w:sz w:val="20"/>
                <w:u w:val="single"/>
                <w:lang w:val="es-CO"/>
              </w:rPr>
            </w:pPr>
            <w:hyperlink r:id="rId2781" w:tgtFrame="_new" w:history="1">
              <w:r w:rsidR="00870656" w:rsidRPr="00870656">
                <w:rPr>
                  <w:rStyle w:val="Hipervnculo"/>
                  <w:rFonts w:ascii="Palatino Linotype" w:hAnsi="Palatino Linotype"/>
                  <w:sz w:val="20"/>
                  <w:lang w:val="es-CO"/>
                </w:rPr>
                <w:t>Descarga</w:t>
              </w:r>
            </w:hyperlink>
          </w:p>
        </w:tc>
      </w:tr>
      <w:tr w:rsidR="00870656" w14:paraId="31B99C6C" w14:textId="77777777" w:rsidTr="00870656">
        <w:trPr>
          <w:tblCellSpacing w:w="15" w:type="dxa"/>
        </w:trPr>
        <w:tc>
          <w:tcPr>
            <w:tcW w:w="0" w:type="auto"/>
            <w:shd w:val="clear" w:color="auto" w:fill="auto"/>
            <w:hideMark/>
          </w:tcPr>
          <w:p w14:paraId="52CF275F" w14:textId="77777777" w:rsidR="00870656" w:rsidRPr="00870656" w:rsidRDefault="00870656" w:rsidP="00870656">
            <w:pPr>
              <w:jc w:val="both"/>
              <w:rPr>
                <w:rFonts w:ascii="Palatino Linotype" w:hAnsi="Palatino Linotype"/>
                <w:b/>
                <w:bCs/>
                <w:sz w:val="20"/>
                <w:u w:val="single"/>
                <w:lang w:val="es-CO"/>
              </w:rPr>
            </w:pPr>
            <w:r w:rsidRPr="00870656">
              <w:rPr>
                <w:rFonts w:ascii="Palatino Linotype" w:hAnsi="Palatino Linotype"/>
                <w:b/>
                <w:bCs/>
                <w:sz w:val="20"/>
                <w:u w:val="single"/>
                <w:lang w:val="es-CO"/>
              </w:rPr>
              <w:t>0098</w:t>
            </w:r>
          </w:p>
        </w:tc>
        <w:tc>
          <w:tcPr>
            <w:tcW w:w="0" w:type="auto"/>
            <w:shd w:val="clear" w:color="auto" w:fill="auto"/>
            <w:hideMark/>
          </w:tcPr>
          <w:p w14:paraId="702656DA"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11/04/2022</w:t>
            </w:r>
          </w:p>
        </w:tc>
        <w:tc>
          <w:tcPr>
            <w:tcW w:w="0" w:type="auto"/>
            <w:shd w:val="clear" w:color="auto" w:fill="auto"/>
            <w:hideMark/>
          </w:tcPr>
          <w:p w14:paraId="09DEE641" w14:textId="77777777" w:rsidR="00870656" w:rsidRPr="00870656" w:rsidRDefault="00870656" w:rsidP="00870656">
            <w:pPr>
              <w:jc w:val="both"/>
              <w:rPr>
                <w:rFonts w:ascii="Palatino Linotype" w:hAnsi="Palatino Linotype"/>
                <w:sz w:val="20"/>
                <w:u w:val="single"/>
                <w:lang w:val="es-CO"/>
              </w:rPr>
            </w:pPr>
            <w:r w:rsidRPr="00870656">
              <w:rPr>
                <w:rFonts w:ascii="Palatino Linotype" w:hAnsi="Palatino Linotype"/>
                <w:sz w:val="20"/>
                <w:u w:val="single"/>
                <w:lang w:val="es-CO"/>
              </w:rPr>
              <w:t>Auditoria Forense</w:t>
            </w:r>
          </w:p>
        </w:tc>
        <w:tc>
          <w:tcPr>
            <w:tcW w:w="0" w:type="auto"/>
            <w:shd w:val="clear" w:color="auto" w:fill="auto"/>
            <w:hideMark/>
          </w:tcPr>
          <w:p w14:paraId="4734053C" w14:textId="77777777" w:rsidR="00870656" w:rsidRPr="00870656" w:rsidRDefault="00D961A4" w:rsidP="00870656">
            <w:pPr>
              <w:jc w:val="both"/>
              <w:rPr>
                <w:rFonts w:ascii="Palatino Linotype" w:hAnsi="Palatino Linotype"/>
                <w:sz w:val="20"/>
                <w:u w:val="single"/>
                <w:lang w:val="es-CO"/>
              </w:rPr>
            </w:pPr>
            <w:hyperlink r:id="rId2782" w:tgtFrame="_new" w:history="1">
              <w:r w:rsidR="00870656" w:rsidRPr="00870656">
                <w:rPr>
                  <w:rStyle w:val="Hipervnculo"/>
                  <w:rFonts w:ascii="Palatino Linotype" w:hAnsi="Palatino Linotype"/>
                  <w:sz w:val="20"/>
                  <w:lang w:val="es-CO"/>
                </w:rPr>
                <w:t>Descarga</w:t>
              </w:r>
            </w:hyperlink>
          </w:p>
        </w:tc>
      </w:tr>
      <w:tr w:rsidR="00055976" w14:paraId="7A7FC886" w14:textId="77777777" w:rsidTr="00055976">
        <w:trPr>
          <w:tblCellSpacing w:w="15" w:type="dxa"/>
        </w:trPr>
        <w:tc>
          <w:tcPr>
            <w:tcW w:w="0" w:type="auto"/>
            <w:shd w:val="clear" w:color="auto" w:fill="auto"/>
            <w:hideMark/>
          </w:tcPr>
          <w:p w14:paraId="393B225E" w14:textId="77777777" w:rsidR="00055976" w:rsidRPr="00055976" w:rsidRDefault="00055976" w:rsidP="00055976">
            <w:pPr>
              <w:jc w:val="both"/>
              <w:rPr>
                <w:rFonts w:ascii="Palatino Linotype" w:hAnsi="Palatino Linotype"/>
                <w:b/>
                <w:bCs/>
                <w:sz w:val="20"/>
                <w:u w:val="single"/>
                <w:lang w:val="es-CO"/>
              </w:rPr>
            </w:pPr>
            <w:r w:rsidRPr="00055976">
              <w:rPr>
                <w:rFonts w:ascii="Palatino Linotype" w:hAnsi="Palatino Linotype"/>
                <w:b/>
                <w:bCs/>
                <w:sz w:val="20"/>
                <w:u w:val="single"/>
                <w:lang w:val="es-CO"/>
              </w:rPr>
              <w:t>0099</w:t>
            </w:r>
          </w:p>
        </w:tc>
        <w:tc>
          <w:tcPr>
            <w:tcW w:w="0" w:type="auto"/>
            <w:shd w:val="clear" w:color="auto" w:fill="auto"/>
            <w:hideMark/>
          </w:tcPr>
          <w:p w14:paraId="2CA2395B"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31/07/2022</w:t>
            </w:r>
          </w:p>
        </w:tc>
        <w:tc>
          <w:tcPr>
            <w:tcW w:w="0" w:type="auto"/>
            <w:shd w:val="clear" w:color="auto" w:fill="auto"/>
            <w:hideMark/>
          </w:tcPr>
          <w:p w14:paraId="667F1D4A"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Instrumentos financieros</w:t>
            </w:r>
          </w:p>
        </w:tc>
        <w:tc>
          <w:tcPr>
            <w:tcW w:w="0" w:type="auto"/>
            <w:shd w:val="clear" w:color="auto" w:fill="auto"/>
            <w:hideMark/>
          </w:tcPr>
          <w:p w14:paraId="359399CB" w14:textId="77777777" w:rsidR="00055976" w:rsidRPr="00055976" w:rsidRDefault="00D961A4" w:rsidP="00055976">
            <w:pPr>
              <w:jc w:val="both"/>
              <w:rPr>
                <w:rFonts w:ascii="Palatino Linotype" w:hAnsi="Palatino Linotype"/>
                <w:sz w:val="20"/>
                <w:u w:val="single"/>
                <w:lang w:val="es-CO"/>
              </w:rPr>
            </w:pPr>
            <w:hyperlink r:id="rId2783" w:tgtFrame="_new" w:history="1">
              <w:r w:rsidR="00055976" w:rsidRPr="00055976">
                <w:rPr>
                  <w:rStyle w:val="Hipervnculo"/>
                  <w:rFonts w:ascii="Palatino Linotype" w:hAnsi="Palatino Linotype"/>
                  <w:sz w:val="20"/>
                  <w:lang w:val="es-CO"/>
                </w:rPr>
                <w:t>Descarga </w:t>
              </w:r>
            </w:hyperlink>
          </w:p>
        </w:tc>
      </w:tr>
      <w:tr w:rsidR="00055976" w14:paraId="3EBDDBC8" w14:textId="77777777" w:rsidTr="00055976">
        <w:trPr>
          <w:tblCellSpacing w:w="15" w:type="dxa"/>
        </w:trPr>
        <w:tc>
          <w:tcPr>
            <w:tcW w:w="0" w:type="auto"/>
            <w:shd w:val="clear" w:color="auto" w:fill="auto"/>
            <w:hideMark/>
          </w:tcPr>
          <w:p w14:paraId="7E304313" w14:textId="77777777" w:rsidR="00055976" w:rsidRPr="00055976" w:rsidRDefault="00055976" w:rsidP="00055976">
            <w:pPr>
              <w:jc w:val="both"/>
              <w:rPr>
                <w:rFonts w:ascii="Palatino Linotype" w:hAnsi="Palatino Linotype"/>
                <w:b/>
                <w:bCs/>
                <w:sz w:val="20"/>
                <w:u w:val="single"/>
                <w:lang w:val="es-CO"/>
              </w:rPr>
            </w:pPr>
            <w:r w:rsidRPr="00055976">
              <w:rPr>
                <w:rFonts w:ascii="Palatino Linotype" w:hAnsi="Palatino Linotype"/>
                <w:b/>
                <w:bCs/>
                <w:sz w:val="20"/>
                <w:u w:val="single"/>
                <w:lang w:val="es-CO"/>
              </w:rPr>
              <w:t>0103</w:t>
            </w:r>
          </w:p>
        </w:tc>
        <w:tc>
          <w:tcPr>
            <w:tcW w:w="0" w:type="auto"/>
            <w:shd w:val="clear" w:color="auto" w:fill="auto"/>
            <w:hideMark/>
          </w:tcPr>
          <w:p w14:paraId="1C8A32E1"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22/03/2022</w:t>
            </w:r>
          </w:p>
        </w:tc>
        <w:tc>
          <w:tcPr>
            <w:tcW w:w="0" w:type="auto"/>
            <w:shd w:val="clear" w:color="auto" w:fill="auto"/>
            <w:hideMark/>
          </w:tcPr>
          <w:p w14:paraId="7CCEA8B1"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Inhabilidad por familiaridad – contador - administrador</w:t>
            </w:r>
          </w:p>
        </w:tc>
        <w:tc>
          <w:tcPr>
            <w:tcW w:w="0" w:type="auto"/>
            <w:shd w:val="clear" w:color="auto" w:fill="auto"/>
            <w:hideMark/>
          </w:tcPr>
          <w:p w14:paraId="1F2A8F08" w14:textId="77777777" w:rsidR="00055976" w:rsidRPr="00055976" w:rsidRDefault="00D961A4" w:rsidP="00055976">
            <w:pPr>
              <w:jc w:val="both"/>
              <w:rPr>
                <w:rFonts w:ascii="Palatino Linotype" w:hAnsi="Palatino Linotype"/>
                <w:sz w:val="20"/>
                <w:u w:val="single"/>
                <w:lang w:val="es-CO"/>
              </w:rPr>
            </w:pPr>
            <w:hyperlink r:id="rId2784" w:tgtFrame="_new" w:history="1">
              <w:r w:rsidR="00055976" w:rsidRPr="00055976">
                <w:rPr>
                  <w:rStyle w:val="Hipervnculo"/>
                  <w:rFonts w:ascii="Palatino Linotype" w:hAnsi="Palatino Linotype"/>
                  <w:sz w:val="20"/>
                  <w:lang w:val="es-CO"/>
                </w:rPr>
                <w:t>Descarga</w:t>
              </w:r>
            </w:hyperlink>
          </w:p>
        </w:tc>
      </w:tr>
      <w:tr w:rsidR="00055976" w14:paraId="41FFB3F3" w14:textId="77777777" w:rsidTr="00055976">
        <w:trPr>
          <w:tblCellSpacing w:w="15" w:type="dxa"/>
        </w:trPr>
        <w:tc>
          <w:tcPr>
            <w:tcW w:w="0" w:type="auto"/>
            <w:shd w:val="clear" w:color="auto" w:fill="auto"/>
            <w:hideMark/>
          </w:tcPr>
          <w:p w14:paraId="619A063A" w14:textId="77777777" w:rsidR="00055976" w:rsidRPr="00055976" w:rsidRDefault="00055976" w:rsidP="00055976">
            <w:pPr>
              <w:jc w:val="both"/>
              <w:rPr>
                <w:rFonts w:ascii="Palatino Linotype" w:hAnsi="Palatino Linotype"/>
                <w:b/>
                <w:bCs/>
                <w:sz w:val="20"/>
                <w:u w:val="single"/>
                <w:lang w:val="es-CO"/>
              </w:rPr>
            </w:pPr>
            <w:r w:rsidRPr="00055976">
              <w:rPr>
                <w:rFonts w:ascii="Palatino Linotype" w:hAnsi="Palatino Linotype"/>
                <w:b/>
                <w:bCs/>
                <w:sz w:val="20"/>
                <w:u w:val="single"/>
                <w:lang w:val="es-CO"/>
              </w:rPr>
              <w:t>0105</w:t>
            </w:r>
          </w:p>
        </w:tc>
        <w:tc>
          <w:tcPr>
            <w:tcW w:w="0" w:type="auto"/>
            <w:shd w:val="clear" w:color="auto" w:fill="auto"/>
            <w:hideMark/>
          </w:tcPr>
          <w:p w14:paraId="6CEDBA55"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03/03/2022</w:t>
            </w:r>
          </w:p>
        </w:tc>
        <w:tc>
          <w:tcPr>
            <w:tcW w:w="0" w:type="auto"/>
            <w:shd w:val="clear" w:color="auto" w:fill="auto"/>
            <w:hideMark/>
          </w:tcPr>
          <w:p w14:paraId="771231DB"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Fondo de reposición</w:t>
            </w:r>
          </w:p>
        </w:tc>
        <w:tc>
          <w:tcPr>
            <w:tcW w:w="0" w:type="auto"/>
            <w:shd w:val="clear" w:color="auto" w:fill="auto"/>
            <w:hideMark/>
          </w:tcPr>
          <w:p w14:paraId="100F9CD1" w14:textId="77777777" w:rsidR="00055976" w:rsidRPr="00055976" w:rsidRDefault="00D961A4" w:rsidP="00055976">
            <w:pPr>
              <w:jc w:val="both"/>
              <w:rPr>
                <w:rFonts w:ascii="Palatino Linotype" w:hAnsi="Palatino Linotype"/>
                <w:sz w:val="20"/>
                <w:u w:val="single"/>
                <w:lang w:val="es-CO"/>
              </w:rPr>
            </w:pPr>
            <w:hyperlink r:id="rId2785" w:tgtFrame="_new" w:history="1">
              <w:r w:rsidR="00055976" w:rsidRPr="00055976">
                <w:rPr>
                  <w:rStyle w:val="Hipervnculo"/>
                  <w:rFonts w:ascii="Palatino Linotype" w:hAnsi="Palatino Linotype"/>
                  <w:sz w:val="20"/>
                  <w:lang w:val="es-CO"/>
                </w:rPr>
                <w:t>Descarga</w:t>
              </w:r>
            </w:hyperlink>
          </w:p>
        </w:tc>
      </w:tr>
      <w:tr w:rsidR="00055976" w14:paraId="31D847B5" w14:textId="77777777" w:rsidTr="00055976">
        <w:trPr>
          <w:tblCellSpacing w:w="15" w:type="dxa"/>
        </w:trPr>
        <w:tc>
          <w:tcPr>
            <w:tcW w:w="0" w:type="auto"/>
            <w:shd w:val="clear" w:color="auto" w:fill="auto"/>
            <w:hideMark/>
          </w:tcPr>
          <w:p w14:paraId="5BDC3EFA" w14:textId="77777777" w:rsidR="00055976" w:rsidRPr="00055976" w:rsidRDefault="00055976" w:rsidP="00055976">
            <w:pPr>
              <w:jc w:val="both"/>
              <w:rPr>
                <w:rFonts w:ascii="Palatino Linotype" w:hAnsi="Palatino Linotype"/>
                <w:b/>
                <w:bCs/>
                <w:sz w:val="20"/>
                <w:u w:val="single"/>
                <w:lang w:val="es-CO"/>
              </w:rPr>
            </w:pPr>
            <w:r w:rsidRPr="00055976">
              <w:rPr>
                <w:rFonts w:ascii="Palatino Linotype" w:hAnsi="Palatino Linotype"/>
                <w:b/>
                <w:bCs/>
                <w:sz w:val="20"/>
                <w:u w:val="single"/>
                <w:lang w:val="es-CO"/>
              </w:rPr>
              <w:t>0106</w:t>
            </w:r>
          </w:p>
        </w:tc>
        <w:tc>
          <w:tcPr>
            <w:tcW w:w="0" w:type="auto"/>
            <w:shd w:val="clear" w:color="auto" w:fill="auto"/>
            <w:hideMark/>
          </w:tcPr>
          <w:p w14:paraId="2B68F53B"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13/05/2022</w:t>
            </w:r>
          </w:p>
        </w:tc>
        <w:tc>
          <w:tcPr>
            <w:tcW w:w="0" w:type="auto"/>
            <w:shd w:val="clear" w:color="auto" w:fill="auto"/>
            <w:hideMark/>
          </w:tcPr>
          <w:p w14:paraId="7494AE4C"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Continuidad en la prestación de servicios contables</w:t>
            </w:r>
          </w:p>
        </w:tc>
        <w:tc>
          <w:tcPr>
            <w:tcW w:w="0" w:type="auto"/>
            <w:shd w:val="clear" w:color="auto" w:fill="auto"/>
            <w:hideMark/>
          </w:tcPr>
          <w:p w14:paraId="06EF9FF6" w14:textId="77777777" w:rsidR="00055976" w:rsidRPr="00055976" w:rsidRDefault="00D961A4" w:rsidP="00055976">
            <w:pPr>
              <w:jc w:val="both"/>
              <w:rPr>
                <w:rFonts w:ascii="Palatino Linotype" w:hAnsi="Palatino Linotype"/>
                <w:sz w:val="20"/>
                <w:u w:val="single"/>
                <w:lang w:val="es-CO"/>
              </w:rPr>
            </w:pPr>
            <w:hyperlink r:id="rId2786" w:tgtFrame="_new" w:history="1">
              <w:r w:rsidR="00055976" w:rsidRPr="00055976">
                <w:rPr>
                  <w:rStyle w:val="Hipervnculo"/>
                  <w:rFonts w:ascii="Palatino Linotype" w:hAnsi="Palatino Linotype"/>
                  <w:sz w:val="20"/>
                  <w:lang w:val="es-CO"/>
                </w:rPr>
                <w:t>Descarga</w:t>
              </w:r>
            </w:hyperlink>
          </w:p>
        </w:tc>
      </w:tr>
      <w:tr w:rsidR="00055976" w14:paraId="3B5994CE" w14:textId="77777777" w:rsidTr="00055976">
        <w:trPr>
          <w:tblCellSpacing w:w="15" w:type="dxa"/>
        </w:trPr>
        <w:tc>
          <w:tcPr>
            <w:tcW w:w="0" w:type="auto"/>
            <w:shd w:val="clear" w:color="auto" w:fill="auto"/>
            <w:hideMark/>
          </w:tcPr>
          <w:p w14:paraId="46535D94" w14:textId="77777777" w:rsidR="00055976" w:rsidRPr="00055976" w:rsidRDefault="00055976" w:rsidP="00055976">
            <w:pPr>
              <w:jc w:val="both"/>
              <w:rPr>
                <w:rFonts w:ascii="Palatino Linotype" w:hAnsi="Palatino Linotype"/>
                <w:b/>
                <w:bCs/>
                <w:sz w:val="20"/>
                <w:u w:val="single"/>
                <w:lang w:val="es-CO"/>
              </w:rPr>
            </w:pPr>
            <w:r w:rsidRPr="00055976">
              <w:rPr>
                <w:rFonts w:ascii="Palatino Linotype" w:hAnsi="Palatino Linotype"/>
                <w:b/>
                <w:bCs/>
                <w:sz w:val="20"/>
                <w:u w:val="single"/>
                <w:lang w:val="es-CO"/>
              </w:rPr>
              <w:t>0110</w:t>
            </w:r>
          </w:p>
        </w:tc>
        <w:tc>
          <w:tcPr>
            <w:tcW w:w="0" w:type="auto"/>
            <w:shd w:val="clear" w:color="auto" w:fill="auto"/>
            <w:hideMark/>
          </w:tcPr>
          <w:p w14:paraId="0739CFEF"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19/04/2022</w:t>
            </w:r>
          </w:p>
        </w:tc>
        <w:tc>
          <w:tcPr>
            <w:tcW w:w="0" w:type="auto"/>
            <w:shd w:val="clear" w:color="auto" w:fill="auto"/>
            <w:hideMark/>
          </w:tcPr>
          <w:p w14:paraId="4FEABD25"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Reconocimiento de las armas de fuego y munición en las empresas de vigilancia</w:t>
            </w:r>
          </w:p>
        </w:tc>
        <w:tc>
          <w:tcPr>
            <w:tcW w:w="0" w:type="auto"/>
            <w:shd w:val="clear" w:color="auto" w:fill="auto"/>
            <w:hideMark/>
          </w:tcPr>
          <w:p w14:paraId="7B670C8E" w14:textId="77777777" w:rsidR="00055976" w:rsidRPr="00055976" w:rsidRDefault="00D961A4" w:rsidP="00055976">
            <w:pPr>
              <w:jc w:val="both"/>
              <w:rPr>
                <w:rFonts w:ascii="Palatino Linotype" w:hAnsi="Palatino Linotype"/>
                <w:sz w:val="20"/>
                <w:u w:val="single"/>
                <w:lang w:val="es-CO"/>
              </w:rPr>
            </w:pPr>
            <w:hyperlink r:id="rId2787" w:tgtFrame="_new" w:history="1">
              <w:r w:rsidR="00055976" w:rsidRPr="00055976">
                <w:rPr>
                  <w:rStyle w:val="Hipervnculo"/>
                  <w:rFonts w:ascii="Palatino Linotype" w:hAnsi="Palatino Linotype"/>
                  <w:sz w:val="20"/>
                  <w:lang w:val="es-CO"/>
                </w:rPr>
                <w:t>Descarga</w:t>
              </w:r>
            </w:hyperlink>
          </w:p>
        </w:tc>
      </w:tr>
      <w:tr w:rsidR="00055976" w14:paraId="7ACB91DB" w14:textId="77777777" w:rsidTr="00055976">
        <w:trPr>
          <w:tblCellSpacing w:w="15" w:type="dxa"/>
        </w:trPr>
        <w:tc>
          <w:tcPr>
            <w:tcW w:w="0" w:type="auto"/>
            <w:shd w:val="clear" w:color="auto" w:fill="auto"/>
            <w:hideMark/>
          </w:tcPr>
          <w:p w14:paraId="7E88F166" w14:textId="77777777" w:rsidR="00055976" w:rsidRPr="00055976" w:rsidRDefault="00055976" w:rsidP="00055976">
            <w:pPr>
              <w:jc w:val="both"/>
              <w:rPr>
                <w:rFonts w:ascii="Palatino Linotype" w:hAnsi="Palatino Linotype"/>
                <w:b/>
                <w:bCs/>
                <w:sz w:val="20"/>
                <w:u w:val="single"/>
                <w:lang w:val="es-CO"/>
              </w:rPr>
            </w:pPr>
            <w:r w:rsidRPr="00055976">
              <w:rPr>
                <w:rFonts w:ascii="Palatino Linotype" w:hAnsi="Palatino Linotype"/>
                <w:b/>
                <w:bCs/>
                <w:sz w:val="20"/>
                <w:u w:val="single"/>
                <w:lang w:val="es-CO"/>
              </w:rPr>
              <w:t>0114</w:t>
            </w:r>
          </w:p>
        </w:tc>
        <w:tc>
          <w:tcPr>
            <w:tcW w:w="0" w:type="auto"/>
            <w:shd w:val="clear" w:color="auto" w:fill="auto"/>
            <w:hideMark/>
          </w:tcPr>
          <w:p w14:paraId="66A1C5B2"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19/04/2022</w:t>
            </w:r>
          </w:p>
        </w:tc>
        <w:tc>
          <w:tcPr>
            <w:tcW w:w="0" w:type="auto"/>
            <w:shd w:val="clear" w:color="auto" w:fill="auto"/>
            <w:hideMark/>
          </w:tcPr>
          <w:p w14:paraId="672A3061" w14:textId="77777777" w:rsidR="00055976" w:rsidRPr="00055976" w:rsidRDefault="00055976" w:rsidP="00055976">
            <w:pPr>
              <w:jc w:val="both"/>
              <w:rPr>
                <w:rFonts w:ascii="Palatino Linotype" w:hAnsi="Palatino Linotype"/>
                <w:sz w:val="20"/>
                <w:u w:val="single"/>
                <w:lang w:val="es-CO"/>
              </w:rPr>
            </w:pPr>
            <w:r w:rsidRPr="00055976">
              <w:rPr>
                <w:rFonts w:ascii="Palatino Linotype" w:hAnsi="Palatino Linotype"/>
                <w:sz w:val="20"/>
                <w:u w:val="single"/>
                <w:lang w:val="es-CO"/>
              </w:rPr>
              <w:t>Unión temporal - Reconocimiento bajo NIIF</w:t>
            </w:r>
          </w:p>
        </w:tc>
        <w:tc>
          <w:tcPr>
            <w:tcW w:w="0" w:type="auto"/>
            <w:shd w:val="clear" w:color="auto" w:fill="auto"/>
            <w:hideMark/>
          </w:tcPr>
          <w:p w14:paraId="588ED699" w14:textId="77777777" w:rsidR="00055976" w:rsidRPr="00055976" w:rsidRDefault="00D961A4" w:rsidP="00055976">
            <w:pPr>
              <w:jc w:val="both"/>
              <w:rPr>
                <w:rFonts w:ascii="Palatino Linotype" w:hAnsi="Palatino Linotype"/>
                <w:sz w:val="20"/>
                <w:u w:val="single"/>
                <w:lang w:val="es-CO"/>
              </w:rPr>
            </w:pPr>
            <w:hyperlink r:id="rId2788" w:tgtFrame="_new" w:history="1">
              <w:r w:rsidR="00055976" w:rsidRPr="00055976">
                <w:rPr>
                  <w:rStyle w:val="Hipervnculo"/>
                  <w:rFonts w:ascii="Palatino Linotype" w:hAnsi="Palatino Linotype"/>
                  <w:sz w:val="20"/>
                  <w:lang w:val="es-CO"/>
                </w:rPr>
                <w:t>Descarga</w:t>
              </w:r>
            </w:hyperlink>
          </w:p>
        </w:tc>
      </w:tr>
      <w:tr w:rsidR="00BB2FDD" w14:paraId="5B84AEE7" w14:textId="77777777" w:rsidTr="00BB2FDD">
        <w:trPr>
          <w:tblCellSpacing w:w="15" w:type="dxa"/>
        </w:trPr>
        <w:tc>
          <w:tcPr>
            <w:tcW w:w="0" w:type="auto"/>
            <w:shd w:val="clear" w:color="auto" w:fill="auto"/>
            <w:hideMark/>
          </w:tcPr>
          <w:p w14:paraId="161F894A" w14:textId="77777777" w:rsidR="00BB2FDD" w:rsidRPr="00BB2FDD" w:rsidRDefault="00BB2FDD" w:rsidP="00BB2FDD">
            <w:pPr>
              <w:jc w:val="both"/>
              <w:rPr>
                <w:rFonts w:ascii="Palatino Linotype" w:hAnsi="Palatino Linotype"/>
                <w:b/>
                <w:bCs/>
                <w:sz w:val="20"/>
                <w:u w:val="single"/>
                <w:lang w:val="es-CO"/>
              </w:rPr>
            </w:pPr>
            <w:r w:rsidRPr="00BB2FDD">
              <w:rPr>
                <w:rFonts w:ascii="Palatino Linotype" w:hAnsi="Palatino Linotype"/>
                <w:b/>
                <w:bCs/>
                <w:sz w:val="20"/>
                <w:u w:val="single"/>
                <w:lang w:val="es-CO"/>
              </w:rPr>
              <w:t>0116</w:t>
            </w:r>
          </w:p>
        </w:tc>
        <w:tc>
          <w:tcPr>
            <w:tcW w:w="0" w:type="auto"/>
            <w:shd w:val="clear" w:color="auto" w:fill="auto"/>
            <w:hideMark/>
          </w:tcPr>
          <w:p w14:paraId="52E297AD"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04/04/2022</w:t>
            </w:r>
          </w:p>
        </w:tc>
        <w:tc>
          <w:tcPr>
            <w:tcW w:w="0" w:type="auto"/>
            <w:shd w:val="clear" w:color="auto" w:fill="auto"/>
            <w:hideMark/>
          </w:tcPr>
          <w:p w14:paraId="59E19FBD"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Conservación y disposición libros</w:t>
            </w:r>
          </w:p>
        </w:tc>
        <w:tc>
          <w:tcPr>
            <w:tcW w:w="0" w:type="auto"/>
            <w:shd w:val="clear" w:color="auto" w:fill="auto"/>
            <w:hideMark/>
          </w:tcPr>
          <w:p w14:paraId="3FB9F1F9" w14:textId="77777777" w:rsidR="00BB2FDD" w:rsidRPr="00BB2FDD" w:rsidRDefault="00D961A4" w:rsidP="00BB2FDD">
            <w:pPr>
              <w:jc w:val="both"/>
              <w:rPr>
                <w:rFonts w:ascii="Palatino Linotype" w:hAnsi="Palatino Linotype"/>
                <w:sz w:val="20"/>
                <w:u w:val="single"/>
                <w:lang w:val="es-CO"/>
              </w:rPr>
            </w:pPr>
            <w:hyperlink r:id="rId2789" w:tgtFrame="_new" w:history="1">
              <w:r w:rsidR="00BB2FDD" w:rsidRPr="00BB2FDD">
                <w:rPr>
                  <w:rStyle w:val="Hipervnculo"/>
                  <w:rFonts w:ascii="Palatino Linotype" w:hAnsi="Palatino Linotype"/>
                  <w:sz w:val="20"/>
                  <w:lang w:val="es-CO"/>
                </w:rPr>
                <w:t>Descarga </w:t>
              </w:r>
            </w:hyperlink>
          </w:p>
        </w:tc>
      </w:tr>
      <w:tr w:rsidR="00BB2FDD" w14:paraId="2EA0260E" w14:textId="77777777" w:rsidTr="00BB2FDD">
        <w:trPr>
          <w:tblCellSpacing w:w="15" w:type="dxa"/>
        </w:trPr>
        <w:tc>
          <w:tcPr>
            <w:tcW w:w="0" w:type="auto"/>
            <w:shd w:val="clear" w:color="auto" w:fill="auto"/>
            <w:hideMark/>
          </w:tcPr>
          <w:p w14:paraId="345CF92D" w14:textId="77777777" w:rsidR="00BB2FDD" w:rsidRPr="00BB2FDD" w:rsidRDefault="00BB2FDD" w:rsidP="00BB2FDD">
            <w:pPr>
              <w:jc w:val="both"/>
              <w:rPr>
                <w:rFonts w:ascii="Palatino Linotype" w:hAnsi="Palatino Linotype"/>
                <w:b/>
                <w:bCs/>
                <w:sz w:val="20"/>
                <w:u w:val="single"/>
                <w:lang w:val="es-CO"/>
              </w:rPr>
            </w:pPr>
            <w:r w:rsidRPr="00BB2FDD">
              <w:rPr>
                <w:rFonts w:ascii="Palatino Linotype" w:hAnsi="Palatino Linotype"/>
                <w:b/>
                <w:bCs/>
                <w:sz w:val="20"/>
                <w:u w:val="single"/>
                <w:lang w:val="es-CO"/>
              </w:rPr>
              <w:t>0118</w:t>
            </w:r>
          </w:p>
        </w:tc>
        <w:tc>
          <w:tcPr>
            <w:tcW w:w="0" w:type="auto"/>
            <w:shd w:val="clear" w:color="auto" w:fill="auto"/>
            <w:hideMark/>
          </w:tcPr>
          <w:p w14:paraId="6DD01055"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25/04/2022</w:t>
            </w:r>
          </w:p>
        </w:tc>
        <w:tc>
          <w:tcPr>
            <w:tcW w:w="0" w:type="auto"/>
            <w:shd w:val="clear" w:color="auto" w:fill="auto"/>
            <w:hideMark/>
          </w:tcPr>
          <w:p w14:paraId="620F76AD"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Estados Financieros Certificados</w:t>
            </w:r>
          </w:p>
        </w:tc>
        <w:tc>
          <w:tcPr>
            <w:tcW w:w="0" w:type="auto"/>
            <w:shd w:val="clear" w:color="auto" w:fill="auto"/>
            <w:hideMark/>
          </w:tcPr>
          <w:p w14:paraId="0648B6F9" w14:textId="77777777" w:rsidR="00BB2FDD" w:rsidRPr="00BB2FDD" w:rsidRDefault="00D961A4" w:rsidP="00BB2FDD">
            <w:pPr>
              <w:jc w:val="both"/>
              <w:rPr>
                <w:rFonts w:ascii="Palatino Linotype" w:hAnsi="Palatino Linotype"/>
                <w:sz w:val="20"/>
                <w:u w:val="single"/>
                <w:lang w:val="es-CO"/>
              </w:rPr>
            </w:pPr>
            <w:hyperlink r:id="rId2790" w:tgtFrame="_new" w:history="1">
              <w:r w:rsidR="00BB2FDD" w:rsidRPr="00BB2FDD">
                <w:rPr>
                  <w:rStyle w:val="Hipervnculo"/>
                  <w:rFonts w:ascii="Palatino Linotype" w:hAnsi="Palatino Linotype"/>
                  <w:sz w:val="20"/>
                  <w:lang w:val="es-CO"/>
                </w:rPr>
                <w:t>Descarga</w:t>
              </w:r>
            </w:hyperlink>
          </w:p>
        </w:tc>
      </w:tr>
      <w:tr w:rsidR="000E72CF" w14:paraId="2F5399AC" w14:textId="77777777" w:rsidTr="000E72CF">
        <w:trPr>
          <w:tblCellSpacing w:w="15" w:type="dxa"/>
        </w:trPr>
        <w:tc>
          <w:tcPr>
            <w:tcW w:w="0" w:type="auto"/>
            <w:shd w:val="clear" w:color="auto" w:fill="auto"/>
            <w:hideMark/>
          </w:tcPr>
          <w:p w14:paraId="2C0E39E0" w14:textId="77777777" w:rsidR="000E72CF" w:rsidRPr="000E72CF" w:rsidRDefault="000E72CF" w:rsidP="000E72CF">
            <w:pPr>
              <w:jc w:val="both"/>
              <w:rPr>
                <w:rFonts w:ascii="Palatino Linotype" w:hAnsi="Palatino Linotype"/>
                <w:b/>
                <w:bCs/>
                <w:sz w:val="20"/>
                <w:u w:val="single"/>
                <w:lang w:val="es-CO"/>
              </w:rPr>
            </w:pPr>
            <w:r w:rsidRPr="000E72CF">
              <w:rPr>
                <w:rFonts w:ascii="Palatino Linotype" w:hAnsi="Palatino Linotype"/>
                <w:b/>
                <w:bCs/>
                <w:sz w:val="20"/>
                <w:u w:val="single"/>
                <w:lang w:val="es-CO"/>
              </w:rPr>
              <w:t>0119</w:t>
            </w:r>
          </w:p>
        </w:tc>
        <w:tc>
          <w:tcPr>
            <w:tcW w:w="0" w:type="auto"/>
            <w:shd w:val="clear" w:color="auto" w:fill="auto"/>
            <w:hideMark/>
          </w:tcPr>
          <w:p w14:paraId="38CF1C18"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01/03/2022</w:t>
            </w:r>
          </w:p>
        </w:tc>
        <w:tc>
          <w:tcPr>
            <w:tcW w:w="0" w:type="auto"/>
            <w:shd w:val="clear" w:color="auto" w:fill="auto"/>
            <w:hideMark/>
          </w:tcPr>
          <w:p w14:paraId="7C7596C3"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Discusión de los hallazgos de auditoría</w:t>
            </w:r>
          </w:p>
        </w:tc>
        <w:tc>
          <w:tcPr>
            <w:tcW w:w="0" w:type="auto"/>
            <w:shd w:val="clear" w:color="auto" w:fill="auto"/>
            <w:hideMark/>
          </w:tcPr>
          <w:p w14:paraId="4625B312" w14:textId="77777777" w:rsidR="000E72CF" w:rsidRPr="000E72CF" w:rsidRDefault="00D961A4" w:rsidP="000E72CF">
            <w:pPr>
              <w:jc w:val="both"/>
              <w:rPr>
                <w:rFonts w:ascii="Palatino Linotype" w:hAnsi="Palatino Linotype"/>
                <w:sz w:val="20"/>
                <w:u w:val="single"/>
                <w:lang w:val="es-CO"/>
              </w:rPr>
            </w:pPr>
            <w:hyperlink r:id="rId2791" w:tgtFrame="_new" w:history="1">
              <w:r w:rsidR="000E72CF" w:rsidRPr="000E72CF">
                <w:rPr>
                  <w:rStyle w:val="Hipervnculo"/>
                  <w:rFonts w:ascii="Palatino Linotype" w:hAnsi="Palatino Linotype"/>
                  <w:sz w:val="20"/>
                  <w:lang w:val="es-CO"/>
                </w:rPr>
                <w:t>Descarga</w:t>
              </w:r>
            </w:hyperlink>
          </w:p>
        </w:tc>
      </w:tr>
      <w:tr w:rsidR="00BB2FDD" w14:paraId="7FC97CCE" w14:textId="77777777" w:rsidTr="00BB2FDD">
        <w:trPr>
          <w:tblCellSpacing w:w="15" w:type="dxa"/>
        </w:trPr>
        <w:tc>
          <w:tcPr>
            <w:tcW w:w="0" w:type="auto"/>
            <w:shd w:val="clear" w:color="auto" w:fill="auto"/>
            <w:hideMark/>
          </w:tcPr>
          <w:p w14:paraId="530E9872" w14:textId="77777777" w:rsidR="00BB2FDD" w:rsidRPr="00BB2FDD" w:rsidRDefault="00BB2FDD" w:rsidP="00BB2FDD">
            <w:pPr>
              <w:jc w:val="both"/>
              <w:rPr>
                <w:rFonts w:ascii="Palatino Linotype" w:hAnsi="Palatino Linotype"/>
                <w:b/>
                <w:bCs/>
                <w:sz w:val="20"/>
                <w:u w:val="single"/>
                <w:lang w:val="es-CO"/>
              </w:rPr>
            </w:pPr>
            <w:r w:rsidRPr="00BB2FDD">
              <w:rPr>
                <w:rFonts w:ascii="Palatino Linotype" w:hAnsi="Palatino Linotype"/>
                <w:b/>
                <w:bCs/>
                <w:sz w:val="20"/>
                <w:u w:val="single"/>
                <w:lang w:val="es-CO"/>
              </w:rPr>
              <w:t>0121</w:t>
            </w:r>
          </w:p>
        </w:tc>
        <w:tc>
          <w:tcPr>
            <w:tcW w:w="0" w:type="auto"/>
            <w:shd w:val="clear" w:color="auto" w:fill="auto"/>
            <w:hideMark/>
          </w:tcPr>
          <w:p w14:paraId="71FB2920"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17/03/2022</w:t>
            </w:r>
          </w:p>
        </w:tc>
        <w:tc>
          <w:tcPr>
            <w:tcW w:w="0" w:type="auto"/>
            <w:shd w:val="clear" w:color="auto" w:fill="auto"/>
            <w:hideMark/>
          </w:tcPr>
          <w:p w14:paraId="4B65970D"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Derecho de inspección - Ley protección de datos</w:t>
            </w:r>
          </w:p>
        </w:tc>
        <w:tc>
          <w:tcPr>
            <w:tcW w:w="0" w:type="auto"/>
            <w:shd w:val="clear" w:color="auto" w:fill="auto"/>
            <w:hideMark/>
          </w:tcPr>
          <w:p w14:paraId="1360B341" w14:textId="77777777" w:rsidR="00BB2FDD" w:rsidRPr="00BB2FDD" w:rsidRDefault="00D961A4" w:rsidP="00BB2FDD">
            <w:pPr>
              <w:jc w:val="both"/>
              <w:rPr>
                <w:rFonts w:ascii="Palatino Linotype" w:hAnsi="Palatino Linotype"/>
                <w:sz w:val="20"/>
                <w:u w:val="single"/>
                <w:lang w:val="es-CO"/>
              </w:rPr>
            </w:pPr>
            <w:hyperlink r:id="rId2792" w:tgtFrame="_new" w:history="1">
              <w:r w:rsidR="00BB2FDD" w:rsidRPr="00BB2FDD">
                <w:rPr>
                  <w:rStyle w:val="Hipervnculo"/>
                  <w:rFonts w:ascii="Palatino Linotype" w:hAnsi="Palatino Linotype"/>
                  <w:sz w:val="20"/>
                  <w:lang w:val="es-CO"/>
                </w:rPr>
                <w:t>Descarga </w:t>
              </w:r>
            </w:hyperlink>
          </w:p>
        </w:tc>
      </w:tr>
      <w:tr w:rsidR="00BB2FDD" w14:paraId="5177A74F" w14:textId="77777777" w:rsidTr="00BB2FDD">
        <w:trPr>
          <w:tblCellSpacing w:w="15" w:type="dxa"/>
        </w:trPr>
        <w:tc>
          <w:tcPr>
            <w:tcW w:w="0" w:type="auto"/>
            <w:shd w:val="clear" w:color="auto" w:fill="auto"/>
            <w:hideMark/>
          </w:tcPr>
          <w:p w14:paraId="500BFD18" w14:textId="77777777" w:rsidR="00BB2FDD" w:rsidRPr="00BB2FDD" w:rsidRDefault="00BB2FDD" w:rsidP="00BB2FDD">
            <w:pPr>
              <w:jc w:val="both"/>
              <w:rPr>
                <w:rFonts w:ascii="Palatino Linotype" w:hAnsi="Palatino Linotype"/>
                <w:b/>
                <w:bCs/>
                <w:sz w:val="20"/>
                <w:u w:val="single"/>
                <w:lang w:val="es-CO"/>
              </w:rPr>
            </w:pPr>
            <w:r w:rsidRPr="00BB2FDD">
              <w:rPr>
                <w:rFonts w:ascii="Palatino Linotype" w:hAnsi="Palatino Linotype"/>
                <w:b/>
                <w:bCs/>
                <w:sz w:val="20"/>
                <w:u w:val="single"/>
                <w:lang w:val="es-CO"/>
              </w:rPr>
              <w:t>0123</w:t>
            </w:r>
          </w:p>
        </w:tc>
        <w:tc>
          <w:tcPr>
            <w:tcW w:w="0" w:type="auto"/>
            <w:shd w:val="clear" w:color="auto" w:fill="auto"/>
            <w:hideMark/>
          </w:tcPr>
          <w:p w14:paraId="76F96B24"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07/03/2022</w:t>
            </w:r>
          </w:p>
        </w:tc>
        <w:tc>
          <w:tcPr>
            <w:tcW w:w="0" w:type="auto"/>
            <w:shd w:val="clear" w:color="auto" w:fill="auto"/>
            <w:hideMark/>
          </w:tcPr>
          <w:p w14:paraId="599033B8" w14:textId="77777777" w:rsidR="00BB2FDD" w:rsidRPr="00BB2FDD" w:rsidRDefault="00BB2FDD" w:rsidP="00BB2FDD">
            <w:pPr>
              <w:jc w:val="both"/>
              <w:rPr>
                <w:rFonts w:ascii="Palatino Linotype" w:hAnsi="Palatino Linotype"/>
                <w:sz w:val="20"/>
                <w:u w:val="single"/>
                <w:lang w:val="es-CO"/>
              </w:rPr>
            </w:pPr>
            <w:r w:rsidRPr="00BB2FDD">
              <w:rPr>
                <w:rFonts w:ascii="Palatino Linotype" w:hAnsi="Palatino Linotype"/>
                <w:sz w:val="20"/>
                <w:u w:val="single"/>
                <w:lang w:val="es-CO"/>
              </w:rPr>
              <w:t>Clasificación gastos administrativos y operativos</w:t>
            </w:r>
          </w:p>
        </w:tc>
        <w:tc>
          <w:tcPr>
            <w:tcW w:w="0" w:type="auto"/>
            <w:shd w:val="clear" w:color="auto" w:fill="auto"/>
            <w:hideMark/>
          </w:tcPr>
          <w:p w14:paraId="0C1D0C90" w14:textId="77777777" w:rsidR="00BB2FDD" w:rsidRPr="00BB2FDD" w:rsidRDefault="00D961A4" w:rsidP="00BB2FDD">
            <w:pPr>
              <w:jc w:val="both"/>
              <w:rPr>
                <w:rFonts w:ascii="Palatino Linotype" w:hAnsi="Palatino Linotype"/>
                <w:sz w:val="20"/>
                <w:u w:val="single"/>
                <w:lang w:val="es-CO"/>
              </w:rPr>
            </w:pPr>
            <w:hyperlink r:id="rId2793" w:tgtFrame="_new" w:history="1">
              <w:r w:rsidR="00BB2FDD" w:rsidRPr="00BB2FDD">
                <w:rPr>
                  <w:rStyle w:val="Hipervnculo"/>
                  <w:rFonts w:ascii="Palatino Linotype" w:hAnsi="Palatino Linotype"/>
                  <w:sz w:val="20"/>
                  <w:lang w:val="es-CO"/>
                </w:rPr>
                <w:t>Descarga </w:t>
              </w:r>
            </w:hyperlink>
          </w:p>
        </w:tc>
      </w:tr>
      <w:tr w:rsidR="003B1844" w14:paraId="5C31640B" w14:textId="77777777" w:rsidTr="003B1844">
        <w:trPr>
          <w:tblCellSpacing w:w="15" w:type="dxa"/>
        </w:trPr>
        <w:tc>
          <w:tcPr>
            <w:tcW w:w="0" w:type="auto"/>
            <w:shd w:val="clear" w:color="auto" w:fill="auto"/>
            <w:hideMark/>
          </w:tcPr>
          <w:p w14:paraId="022F1823" w14:textId="77777777" w:rsidR="003B1844" w:rsidRPr="003B1844" w:rsidRDefault="003B1844" w:rsidP="003B1844">
            <w:pPr>
              <w:jc w:val="both"/>
              <w:rPr>
                <w:rFonts w:ascii="Palatino Linotype" w:hAnsi="Palatino Linotype"/>
                <w:b/>
                <w:bCs/>
                <w:sz w:val="20"/>
                <w:u w:val="single"/>
                <w:lang w:val="es-CO"/>
              </w:rPr>
            </w:pPr>
            <w:r w:rsidRPr="003B1844">
              <w:rPr>
                <w:rFonts w:ascii="Palatino Linotype" w:hAnsi="Palatino Linotype"/>
                <w:b/>
                <w:bCs/>
                <w:sz w:val="20"/>
                <w:u w:val="single"/>
                <w:lang w:val="es-CO"/>
              </w:rPr>
              <w:t>0128</w:t>
            </w:r>
          </w:p>
        </w:tc>
        <w:tc>
          <w:tcPr>
            <w:tcW w:w="0" w:type="auto"/>
            <w:shd w:val="clear" w:color="auto" w:fill="auto"/>
            <w:hideMark/>
          </w:tcPr>
          <w:p w14:paraId="63BD96EF" w14:textId="77777777" w:rsidR="003B1844" w:rsidRPr="003B1844" w:rsidRDefault="003B1844" w:rsidP="003B1844">
            <w:pPr>
              <w:jc w:val="both"/>
              <w:rPr>
                <w:rFonts w:ascii="Palatino Linotype" w:hAnsi="Palatino Linotype"/>
                <w:sz w:val="20"/>
                <w:u w:val="single"/>
                <w:lang w:val="es-CO"/>
              </w:rPr>
            </w:pPr>
            <w:r w:rsidRPr="003B1844">
              <w:rPr>
                <w:rFonts w:ascii="Palatino Linotype" w:hAnsi="Palatino Linotype"/>
                <w:sz w:val="20"/>
                <w:u w:val="single"/>
                <w:lang w:val="es-CO"/>
              </w:rPr>
              <w:t>17/03/2022</w:t>
            </w:r>
          </w:p>
        </w:tc>
        <w:tc>
          <w:tcPr>
            <w:tcW w:w="0" w:type="auto"/>
            <w:shd w:val="clear" w:color="auto" w:fill="auto"/>
            <w:hideMark/>
          </w:tcPr>
          <w:p w14:paraId="7B543B15" w14:textId="77777777" w:rsidR="003B1844" w:rsidRPr="003B1844" w:rsidRDefault="003B1844" w:rsidP="003B1844">
            <w:pPr>
              <w:jc w:val="both"/>
              <w:rPr>
                <w:rFonts w:ascii="Palatino Linotype" w:hAnsi="Palatino Linotype"/>
                <w:sz w:val="20"/>
                <w:u w:val="single"/>
                <w:lang w:val="es-CO"/>
              </w:rPr>
            </w:pPr>
            <w:r w:rsidRPr="003B1844">
              <w:rPr>
                <w:rFonts w:ascii="Palatino Linotype" w:hAnsi="Palatino Linotype"/>
                <w:sz w:val="20"/>
                <w:u w:val="single"/>
                <w:lang w:val="es-CO"/>
              </w:rPr>
              <w:t>Rendición de informes del revisor fiscal</w:t>
            </w:r>
          </w:p>
        </w:tc>
        <w:tc>
          <w:tcPr>
            <w:tcW w:w="0" w:type="auto"/>
            <w:shd w:val="clear" w:color="auto" w:fill="auto"/>
            <w:hideMark/>
          </w:tcPr>
          <w:p w14:paraId="696B8099" w14:textId="77777777" w:rsidR="003B1844" w:rsidRPr="003B1844" w:rsidRDefault="00D961A4" w:rsidP="003B1844">
            <w:pPr>
              <w:jc w:val="both"/>
              <w:rPr>
                <w:rFonts w:ascii="Palatino Linotype" w:hAnsi="Palatino Linotype"/>
                <w:sz w:val="20"/>
                <w:u w:val="single"/>
                <w:lang w:val="es-CO"/>
              </w:rPr>
            </w:pPr>
            <w:hyperlink r:id="rId2794" w:tgtFrame="_new" w:history="1">
              <w:r w:rsidR="003B1844" w:rsidRPr="003B1844">
                <w:rPr>
                  <w:rStyle w:val="Hipervnculo"/>
                  <w:rFonts w:ascii="Palatino Linotype" w:hAnsi="Palatino Linotype"/>
                  <w:sz w:val="20"/>
                  <w:lang w:val="es-CO"/>
                </w:rPr>
                <w:t>Descarga</w:t>
              </w:r>
            </w:hyperlink>
          </w:p>
        </w:tc>
      </w:tr>
      <w:tr w:rsidR="00AF181D" w14:paraId="640C3832" w14:textId="77777777" w:rsidTr="00AF181D">
        <w:trPr>
          <w:tblCellSpacing w:w="15" w:type="dxa"/>
        </w:trPr>
        <w:tc>
          <w:tcPr>
            <w:tcW w:w="0" w:type="auto"/>
            <w:shd w:val="clear" w:color="auto" w:fill="auto"/>
            <w:hideMark/>
          </w:tcPr>
          <w:p w14:paraId="42588E17"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0131</w:t>
            </w:r>
          </w:p>
        </w:tc>
        <w:tc>
          <w:tcPr>
            <w:tcW w:w="0" w:type="auto"/>
            <w:shd w:val="clear" w:color="auto" w:fill="auto"/>
            <w:hideMark/>
          </w:tcPr>
          <w:p w14:paraId="5A4FE2CB"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22/04/2022</w:t>
            </w:r>
          </w:p>
        </w:tc>
        <w:tc>
          <w:tcPr>
            <w:tcW w:w="0" w:type="auto"/>
            <w:shd w:val="clear" w:color="auto" w:fill="auto"/>
            <w:hideMark/>
          </w:tcPr>
          <w:p w14:paraId="45BC68CD"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Medición de inversiones en cooperativas</w:t>
            </w:r>
          </w:p>
        </w:tc>
        <w:tc>
          <w:tcPr>
            <w:tcW w:w="0" w:type="auto"/>
            <w:shd w:val="clear" w:color="auto" w:fill="auto"/>
            <w:hideMark/>
          </w:tcPr>
          <w:p w14:paraId="680D5F41" w14:textId="77777777" w:rsidR="00AF181D" w:rsidRPr="00AF181D" w:rsidRDefault="00D961A4" w:rsidP="00AF181D">
            <w:pPr>
              <w:jc w:val="both"/>
              <w:rPr>
                <w:rFonts w:ascii="Palatino Linotype" w:hAnsi="Palatino Linotype"/>
                <w:sz w:val="20"/>
                <w:u w:val="single"/>
                <w:lang w:val="es-CO"/>
              </w:rPr>
            </w:pPr>
            <w:hyperlink r:id="rId2795" w:tgtFrame="_new" w:history="1">
              <w:r w:rsidR="00AF181D" w:rsidRPr="00AF181D">
                <w:rPr>
                  <w:rStyle w:val="Hipervnculo"/>
                  <w:rFonts w:ascii="Palatino Linotype" w:hAnsi="Palatino Linotype"/>
                  <w:sz w:val="20"/>
                  <w:lang w:val="es-CO"/>
                </w:rPr>
                <w:t>Descarga</w:t>
              </w:r>
            </w:hyperlink>
          </w:p>
        </w:tc>
      </w:tr>
      <w:tr w:rsidR="00AF181D" w14:paraId="71A7AB83" w14:textId="77777777" w:rsidTr="00AF181D">
        <w:trPr>
          <w:tblCellSpacing w:w="15" w:type="dxa"/>
        </w:trPr>
        <w:tc>
          <w:tcPr>
            <w:tcW w:w="0" w:type="auto"/>
            <w:shd w:val="clear" w:color="auto" w:fill="auto"/>
            <w:hideMark/>
          </w:tcPr>
          <w:p w14:paraId="664F8484"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0137</w:t>
            </w:r>
          </w:p>
        </w:tc>
        <w:tc>
          <w:tcPr>
            <w:tcW w:w="0" w:type="auto"/>
            <w:shd w:val="clear" w:color="auto" w:fill="auto"/>
            <w:hideMark/>
          </w:tcPr>
          <w:p w14:paraId="139B99D7"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10/05/2022</w:t>
            </w:r>
          </w:p>
        </w:tc>
        <w:tc>
          <w:tcPr>
            <w:tcW w:w="0" w:type="auto"/>
            <w:shd w:val="clear" w:color="auto" w:fill="auto"/>
            <w:hideMark/>
          </w:tcPr>
          <w:p w14:paraId="5369976F"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Impuesto diferido</w:t>
            </w:r>
          </w:p>
        </w:tc>
        <w:tc>
          <w:tcPr>
            <w:tcW w:w="0" w:type="auto"/>
            <w:shd w:val="clear" w:color="auto" w:fill="auto"/>
            <w:hideMark/>
          </w:tcPr>
          <w:p w14:paraId="14E35E5C" w14:textId="77777777" w:rsidR="00AF181D" w:rsidRPr="00AF181D" w:rsidRDefault="00D961A4" w:rsidP="00AF181D">
            <w:pPr>
              <w:jc w:val="both"/>
              <w:rPr>
                <w:rFonts w:ascii="Palatino Linotype" w:hAnsi="Palatino Linotype"/>
                <w:sz w:val="20"/>
                <w:u w:val="single"/>
                <w:lang w:val="es-CO"/>
              </w:rPr>
            </w:pPr>
            <w:hyperlink r:id="rId2796" w:tgtFrame="_new" w:history="1">
              <w:r w:rsidR="00AF181D" w:rsidRPr="00AF181D">
                <w:rPr>
                  <w:rStyle w:val="Hipervnculo"/>
                  <w:rFonts w:ascii="Palatino Linotype" w:hAnsi="Palatino Linotype"/>
                  <w:sz w:val="20"/>
                  <w:lang w:val="es-CO"/>
                </w:rPr>
                <w:t>Descarga</w:t>
              </w:r>
            </w:hyperlink>
          </w:p>
        </w:tc>
      </w:tr>
      <w:tr w:rsidR="00AF181D" w14:paraId="7463A83B" w14:textId="77777777" w:rsidTr="00AF181D">
        <w:trPr>
          <w:tblCellSpacing w:w="15" w:type="dxa"/>
        </w:trPr>
        <w:tc>
          <w:tcPr>
            <w:tcW w:w="0" w:type="auto"/>
            <w:shd w:val="clear" w:color="auto" w:fill="auto"/>
            <w:hideMark/>
          </w:tcPr>
          <w:p w14:paraId="7CB6229A"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0138</w:t>
            </w:r>
          </w:p>
        </w:tc>
        <w:tc>
          <w:tcPr>
            <w:tcW w:w="0" w:type="auto"/>
            <w:shd w:val="clear" w:color="auto" w:fill="auto"/>
            <w:hideMark/>
          </w:tcPr>
          <w:p w14:paraId="725A66CD"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23/05/2022</w:t>
            </w:r>
          </w:p>
        </w:tc>
        <w:tc>
          <w:tcPr>
            <w:tcW w:w="0" w:type="auto"/>
            <w:shd w:val="clear" w:color="auto" w:fill="auto"/>
            <w:hideMark/>
          </w:tcPr>
          <w:p w14:paraId="1126C63B"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Reconocimiento de ingresos</w:t>
            </w:r>
          </w:p>
        </w:tc>
        <w:tc>
          <w:tcPr>
            <w:tcW w:w="0" w:type="auto"/>
            <w:shd w:val="clear" w:color="auto" w:fill="auto"/>
            <w:hideMark/>
          </w:tcPr>
          <w:p w14:paraId="178F6D60" w14:textId="77777777" w:rsidR="00AF181D" w:rsidRPr="00AF181D" w:rsidRDefault="00D961A4" w:rsidP="00AF181D">
            <w:pPr>
              <w:jc w:val="both"/>
              <w:rPr>
                <w:rFonts w:ascii="Palatino Linotype" w:hAnsi="Palatino Linotype"/>
                <w:sz w:val="20"/>
                <w:u w:val="single"/>
                <w:lang w:val="es-CO"/>
              </w:rPr>
            </w:pPr>
            <w:hyperlink r:id="rId2797" w:tgtFrame="_new" w:history="1">
              <w:r w:rsidR="00AF181D" w:rsidRPr="00AF181D">
                <w:rPr>
                  <w:rStyle w:val="Hipervnculo"/>
                  <w:rFonts w:ascii="Palatino Linotype" w:hAnsi="Palatino Linotype"/>
                  <w:sz w:val="20"/>
                  <w:lang w:val="es-CO"/>
                </w:rPr>
                <w:t>Descarga</w:t>
              </w:r>
            </w:hyperlink>
          </w:p>
        </w:tc>
      </w:tr>
      <w:tr w:rsidR="00AF181D" w14:paraId="63091D2A" w14:textId="77777777" w:rsidTr="00AF181D">
        <w:trPr>
          <w:tblCellSpacing w:w="15" w:type="dxa"/>
        </w:trPr>
        <w:tc>
          <w:tcPr>
            <w:tcW w:w="0" w:type="auto"/>
            <w:shd w:val="clear" w:color="auto" w:fill="auto"/>
            <w:hideMark/>
          </w:tcPr>
          <w:p w14:paraId="12472447"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0139</w:t>
            </w:r>
          </w:p>
        </w:tc>
        <w:tc>
          <w:tcPr>
            <w:tcW w:w="0" w:type="auto"/>
            <w:shd w:val="clear" w:color="auto" w:fill="auto"/>
            <w:hideMark/>
          </w:tcPr>
          <w:p w14:paraId="4E476BB8"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19/04/2022</w:t>
            </w:r>
          </w:p>
        </w:tc>
        <w:tc>
          <w:tcPr>
            <w:tcW w:w="0" w:type="auto"/>
            <w:shd w:val="clear" w:color="auto" w:fill="auto"/>
            <w:hideMark/>
          </w:tcPr>
          <w:p w14:paraId="24FC46F7"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Donaciones – reconocimiento</w:t>
            </w:r>
          </w:p>
        </w:tc>
        <w:tc>
          <w:tcPr>
            <w:tcW w:w="0" w:type="auto"/>
            <w:shd w:val="clear" w:color="auto" w:fill="auto"/>
            <w:hideMark/>
          </w:tcPr>
          <w:p w14:paraId="7D3B3264" w14:textId="77777777" w:rsidR="00AF181D" w:rsidRPr="00AF181D" w:rsidRDefault="00D961A4" w:rsidP="00AF181D">
            <w:pPr>
              <w:jc w:val="both"/>
              <w:rPr>
                <w:rFonts w:ascii="Palatino Linotype" w:hAnsi="Palatino Linotype"/>
                <w:sz w:val="20"/>
                <w:u w:val="single"/>
                <w:lang w:val="es-CO"/>
              </w:rPr>
            </w:pPr>
            <w:hyperlink r:id="rId2798" w:tgtFrame="_new" w:history="1">
              <w:r w:rsidR="00AF181D" w:rsidRPr="00AF181D">
                <w:rPr>
                  <w:rStyle w:val="Hipervnculo"/>
                  <w:rFonts w:ascii="Palatino Linotype" w:hAnsi="Palatino Linotype"/>
                  <w:sz w:val="20"/>
                  <w:lang w:val="es-CO"/>
                </w:rPr>
                <w:t>Descarga </w:t>
              </w:r>
            </w:hyperlink>
          </w:p>
        </w:tc>
      </w:tr>
      <w:tr w:rsidR="00AF181D" w14:paraId="74DAE034" w14:textId="77777777" w:rsidTr="00AF181D">
        <w:trPr>
          <w:tblCellSpacing w:w="15" w:type="dxa"/>
        </w:trPr>
        <w:tc>
          <w:tcPr>
            <w:tcW w:w="0" w:type="auto"/>
            <w:shd w:val="clear" w:color="auto" w:fill="auto"/>
            <w:hideMark/>
          </w:tcPr>
          <w:p w14:paraId="10B7E496"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0140</w:t>
            </w:r>
          </w:p>
        </w:tc>
        <w:tc>
          <w:tcPr>
            <w:tcW w:w="0" w:type="auto"/>
            <w:shd w:val="clear" w:color="auto" w:fill="auto"/>
            <w:hideMark/>
          </w:tcPr>
          <w:p w14:paraId="79C91273"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18/04/2022</w:t>
            </w:r>
          </w:p>
        </w:tc>
        <w:tc>
          <w:tcPr>
            <w:tcW w:w="0" w:type="auto"/>
            <w:shd w:val="clear" w:color="auto" w:fill="auto"/>
            <w:hideMark/>
          </w:tcPr>
          <w:p w14:paraId="31D5C7D1"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Diferencia en cambio</w:t>
            </w:r>
          </w:p>
        </w:tc>
        <w:tc>
          <w:tcPr>
            <w:tcW w:w="0" w:type="auto"/>
            <w:shd w:val="clear" w:color="auto" w:fill="auto"/>
            <w:hideMark/>
          </w:tcPr>
          <w:p w14:paraId="715F6CB9" w14:textId="77777777" w:rsidR="00AF181D" w:rsidRPr="00AF181D" w:rsidRDefault="00D961A4" w:rsidP="00AF181D">
            <w:pPr>
              <w:jc w:val="both"/>
              <w:rPr>
                <w:rFonts w:ascii="Palatino Linotype" w:hAnsi="Palatino Linotype"/>
                <w:sz w:val="20"/>
                <w:u w:val="single"/>
                <w:lang w:val="es-CO"/>
              </w:rPr>
            </w:pPr>
            <w:hyperlink r:id="rId2799" w:tgtFrame="_new" w:history="1">
              <w:r w:rsidR="00AF181D" w:rsidRPr="00AF181D">
                <w:rPr>
                  <w:rStyle w:val="Hipervnculo"/>
                  <w:rFonts w:ascii="Palatino Linotype" w:hAnsi="Palatino Linotype"/>
                  <w:sz w:val="20"/>
                  <w:lang w:val="es-CO"/>
                </w:rPr>
                <w:t>Descarga</w:t>
              </w:r>
            </w:hyperlink>
          </w:p>
        </w:tc>
      </w:tr>
      <w:tr w:rsidR="00AF181D" w14:paraId="4B1F5081" w14:textId="77777777" w:rsidTr="00AF181D">
        <w:trPr>
          <w:tblCellSpacing w:w="15" w:type="dxa"/>
        </w:trPr>
        <w:tc>
          <w:tcPr>
            <w:tcW w:w="0" w:type="auto"/>
            <w:shd w:val="clear" w:color="auto" w:fill="auto"/>
            <w:hideMark/>
          </w:tcPr>
          <w:p w14:paraId="12481A42"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0141</w:t>
            </w:r>
          </w:p>
        </w:tc>
        <w:tc>
          <w:tcPr>
            <w:tcW w:w="0" w:type="auto"/>
            <w:shd w:val="clear" w:color="auto" w:fill="auto"/>
            <w:hideMark/>
          </w:tcPr>
          <w:p w14:paraId="7323FFB5"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17/03/2022</w:t>
            </w:r>
          </w:p>
        </w:tc>
        <w:tc>
          <w:tcPr>
            <w:tcW w:w="0" w:type="auto"/>
            <w:shd w:val="clear" w:color="auto" w:fill="auto"/>
            <w:hideMark/>
          </w:tcPr>
          <w:p w14:paraId="4715C9A0"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Límite de revisorías fiscales</w:t>
            </w:r>
          </w:p>
        </w:tc>
        <w:tc>
          <w:tcPr>
            <w:tcW w:w="0" w:type="auto"/>
            <w:shd w:val="clear" w:color="auto" w:fill="auto"/>
            <w:hideMark/>
          </w:tcPr>
          <w:p w14:paraId="29E4D72B" w14:textId="77777777" w:rsidR="00AF181D" w:rsidRPr="00AF181D" w:rsidRDefault="00D961A4" w:rsidP="00AF181D">
            <w:pPr>
              <w:jc w:val="both"/>
              <w:rPr>
                <w:rFonts w:ascii="Palatino Linotype" w:hAnsi="Palatino Linotype"/>
                <w:sz w:val="20"/>
                <w:u w:val="single"/>
                <w:lang w:val="es-CO"/>
              </w:rPr>
            </w:pPr>
            <w:hyperlink r:id="rId2800" w:tgtFrame="_new" w:history="1">
              <w:r w:rsidR="00AF181D" w:rsidRPr="00AF181D">
                <w:rPr>
                  <w:rStyle w:val="Hipervnculo"/>
                  <w:rFonts w:ascii="Palatino Linotype" w:hAnsi="Palatino Linotype"/>
                  <w:sz w:val="20"/>
                  <w:lang w:val="es-CO"/>
                </w:rPr>
                <w:t>Descarga </w:t>
              </w:r>
            </w:hyperlink>
          </w:p>
        </w:tc>
      </w:tr>
      <w:tr w:rsidR="00AF181D" w14:paraId="55A674C1" w14:textId="77777777" w:rsidTr="00AF181D">
        <w:trPr>
          <w:tblCellSpacing w:w="15" w:type="dxa"/>
        </w:trPr>
        <w:tc>
          <w:tcPr>
            <w:tcW w:w="0" w:type="auto"/>
            <w:shd w:val="clear" w:color="auto" w:fill="auto"/>
            <w:hideMark/>
          </w:tcPr>
          <w:p w14:paraId="3E0F7315"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0142</w:t>
            </w:r>
          </w:p>
        </w:tc>
        <w:tc>
          <w:tcPr>
            <w:tcW w:w="0" w:type="auto"/>
            <w:shd w:val="clear" w:color="auto" w:fill="auto"/>
            <w:hideMark/>
          </w:tcPr>
          <w:p w14:paraId="71BEB814"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13/05/2022</w:t>
            </w:r>
          </w:p>
        </w:tc>
        <w:tc>
          <w:tcPr>
            <w:tcW w:w="0" w:type="auto"/>
            <w:shd w:val="clear" w:color="auto" w:fill="auto"/>
            <w:hideMark/>
          </w:tcPr>
          <w:p w14:paraId="3CA8D419"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Donaciones o auxilios amparados en convenios o acuerdos Internacionales - Auxiliares en contabilidad y centros de costos</w:t>
            </w:r>
          </w:p>
        </w:tc>
        <w:tc>
          <w:tcPr>
            <w:tcW w:w="0" w:type="auto"/>
            <w:shd w:val="clear" w:color="auto" w:fill="auto"/>
            <w:hideMark/>
          </w:tcPr>
          <w:p w14:paraId="33DD8E3C" w14:textId="77777777" w:rsidR="00AF181D" w:rsidRPr="00AF181D" w:rsidRDefault="00D961A4" w:rsidP="00AF181D">
            <w:pPr>
              <w:jc w:val="both"/>
              <w:rPr>
                <w:rFonts w:ascii="Palatino Linotype" w:hAnsi="Palatino Linotype"/>
                <w:sz w:val="20"/>
                <w:u w:val="single"/>
                <w:lang w:val="es-CO"/>
              </w:rPr>
            </w:pPr>
            <w:hyperlink r:id="rId2801" w:tgtFrame="_new" w:history="1">
              <w:r w:rsidR="00AF181D" w:rsidRPr="00AF181D">
                <w:rPr>
                  <w:rStyle w:val="Hipervnculo"/>
                  <w:rFonts w:ascii="Palatino Linotype" w:hAnsi="Palatino Linotype"/>
                  <w:sz w:val="20"/>
                  <w:lang w:val="es-CO"/>
                </w:rPr>
                <w:t>Descarga</w:t>
              </w:r>
            </w:hyperlink>
          </w:p>
        </w:tc>
      </w:tr>
      <w:tr w:rsidR="00AF181D" w14:paraId="558D57B7" w14:textId="77777777" w:rsidTr="00AF181D">
        <w:trPr>
          <w:tblCellSpacing w:w="15" w:type="dxa"/>
        </w:trPr>
        <w:tc>
          <w:tcPr>
            <w:tcW w:w="0" w:type="auto"/>
            <w:shd w:val="clear" w:color="auto" w:fill="auto"/>
            <w:hideMark/>
          </w:tcPr>
          <w:p w14:paraId="25ADD0E8"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0144</w:t>
            </w:r>
          </w:p>
        </w:tc>
        <w:tc>
          <w:tcPr>
            <w:tcW w:w="0" w:type="auto"/>
            <w:shd w:val="clear" w:color="auto" w:fill="auto"/>
            <w:hideMark/>
          </w:tcPr>
          <w:p w14:paraId="18341B77"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10/05/2022</w:t>
            </w:r>
          </w:p>
        </w:tc>
        <w:tc>
          <w:tcPr>
            <w:tcW w:w="0" w:type="auto"/>
            <w:shd w:val="clear" w:color="auto" w:fill="auto"/>
            <w:hideMark/>
          </w:tcPr>
          <w:p w14:paraId="220E6D23"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Estados Financieros intermedios - comparativos</w:t>
            </w:r>
          </w:p>
        </w:tc>
        <w:tc>
          <w:tcPr>
            <w:tcW w:w="0" w:type="auto"/>
            <w:shd w:val="clear" w:color="auto" w:fill="auto"/>
            <w:hideMark/>
          </w:tcPr>
          <w:p w14:paraId="1E7DA771" w14:textId="77777777" w:rsidR="00AF181D" w:rsidRPr="00AF181D" w:rsidRDefault="00D961A4" w:rsidP="00AF181D">
            <w:pPr>
              <w:jc w:val="both"/>
              <w:rPr>
                <w:rFonts w:ascii="Palatino Linotype" w:hAnsi="Palatino Linotype"/>
                <w:sz w:val="20"/>
                <w:u w:val="single"/>
                <w:lang w:val="es-CO"/>
              </w:rPr>
            </w:pPr>
            <w:hyperlink r:id="rId2802" w:tgtFrame="_new" w:history="1">
              <w:r w:rsidR="00AF181D" w:rsidRPr="00AF181D">
                <w:rPr>
                  <w:rStyle w:val="Hipervnculo"/>
                  <w:rFonts w:ascii="Palatino Linotype" w:hAnsi="Palatino Linotype"/>
                  <w:sz w:val="20"/>
                  <w:lang w:val="es-CO"/>
                </w:rPr>
                <w:t>Descarga</w:t>
              </w:r>
            </w:hyperlink>
          </w:p>
        </w:tc>
      </w:tr>
      <w:tr w:rsidR="00AF181D" w14:paraId="6E9D2468" w14:textId="77777777" w:rsidTr="00AF181D">
        <w:trPr>
          <w:tblCellSpacing w:w="15" w:type="dxa"/>
        </w:trPr>
        <w:tc>
          <w:tcPr>
            <w:tcW w:w="0" w:type="auto"/>
            <w:shd w:val="clear" w:color="auto" w:fill="auto"/>
            <w:hideMark/>
          </w:tcPr>
          <w:p w14:paraId="7420CBEB"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t>0147</w:t>
            </w:r>
          </w:p>
        </w:tc>
        <w:tc>
          <w:tcPr>
            <w:tcW w:w="0" w:type="auto"/>
            <w:shd w:val="clear" w:color="auto" w:fill="auto"/>
            <w:hideMark/>
          </w:tcPr>
          <w:p w14:paraId="293BFEAB"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25/03/2022</w:t>
            </w:r>
          </w:p>
        </w:tc>
        <w:tc>
          <w:tcPr>
            <w:tcW w:w="0" w:type="auto"/>
            <w:shd w:val="clear" w:color="auto" w:fill="auto"/>
            <w:hideMark/>
          </w:tcPr>
          <w:p w14:paraId="7DA5A92E"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Contrato de coproducción</w:t>
            </w:r>
          </w:p>
        </w:tc>
        <w:tc>
          <w:tcPr>
            <w:tcW w:w="0" w:type="auto"/>
            <w:shd w:val="clear" w:color="auto" w:fill="auto"/>
            <w:hideMark/>
          </w:tcPr>
          <w:p w14:paraId="5758395A" w14:textId="77777777" w:rsidR="00AF181D" w:rsidRPr="00AF181D" w:rsidRDefault="00D961A4" w:rsidP="00AF181D">
            <w:pPr>
              <w:jc w:val="both"/>
              <w:rPr>
                <w:rFonts w:ascii="Palatino Linotype" w:hAnsi="Palatino Linotype"/>
                <w:sz w:val="20"/>
                <w:u w:val="single"/>
                <w:lang w:val="es-CO"/>
              </w:rPr>
            </w:pPr>
            <w:hyperlink r:id="rId2803" w:tgtFrame="_new" w:history="1">
              <w:r w:rsidR="00AF181D" w:rsidRPr="00AF181D">
                <w:rPr>
                  <w:rStyle w:val="Hipervnculo"/>
                  <w:rFonts w:ascii="Palatino Linotype" w:hAnsi="Palatino Linotype"/>
                  <w:sz w:val="20"/>
                  <w:lang w:val="es-CO"/>
                </w:rPr>
                <w:t>Descarga</w:t>
              </w:r>
            </w:hyperlink>
          </w:p>
        </w:tc>
      </w:tr>
      <w:tr w:rsidR="00AF181D" w14:paraId="794E5912" w14:textId="77777777" w:rsidTr="00AF181D">
        <w:trPr>
          <w:tblCellSpacing w:w="15" w:type="dxa"/>
        </w:trPr>
        <w:tc>
          <w:tcPr>
            <w:tcW w:w="0" w:type="auto"/>
            <w:shd w:val="clear" w:color="auto" w:fill="auto"/>
            <w:hideMark/>
          </w:tcPr>
          <w:p w14:paraId="12E4687D" w14:textId="77777777" w:rsidR="00AF181D" w:rsidRPr="00AF181D" w:rsidRDefault="00AF181D" w:rsidP="00AF181D">
            <w:pPr>
              <w:jc w:val="both"/>
              <w:rPr>
                <w:rFonts w:ascii="Palatino Linotype" w:hAnsi="Palatino Linotype"/>
                <w:b/>
                <w:bCs/>
                <w:sz w:val="20"/>
                <w:u w:val="single"/>
                <w:lang w:val="es-CO"/>
              </w:rPr>
            </w:pPr>
            <w:r w:rsidRPr="00AF181D">
              <w:rPr>
                <w:rFonts w:ascii="Palatino Linotype" w:hAnsi="Palatino Linotype"/>
                <w:b/>
                <w:bCs/>
                <w:sz w:val="20"/>
                <w:u w:val="single"/>
                <w:lang w:val="es-CO"/>
              </w:rPr>
              <w:lastRenderedPageBreak/>
              <w:t>0150</w:t>
            </w:r>
          </w:p>
        </w:tc>
        <w:tc>
          <w:tcPr>
            <w:tcW w:w="0" w:type="auto"/>
            <w:shd w:val="clear" w:color="auto" w:fill="auto"/>
            <w:hideMark/>
          </w:tcPr>
          <w:p w14:paraId="5F893802"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17/03/2022</w:t>
            </w:r>
          </w:p>
        </w:tc>
        <w:tc>
          <w:tcPr>
            <w:tcW w:w="0" w:type="auto"/>
            <w:shd w:val="clear" w:color="auto" w:fill="auto"/>
            <w:hideMark/>
          </w:tcPr>
          <w:p w14:paraId="2E369233" w14:textId="77777777" w:rsidR="00AF181D" w:rsidRPr="00AF181D" w:rsidRDefault="00AF181D" w:rsidP="00AF181D">
            <w:pPr>
              <w:jc w:val="both"/>
              <w:rPr>
                <w:rFonts w:ascii="Palatino Linotype" w:hAnsi="Palatino Linotype"/>
                <w:sz w:val="20"/>
                <w:u w:val="single"/>
                <w:lang w:val="es-CO"/>
              </w:rPr>
            </w:pPr>
            <w:r w:rsidRPr="00AF181D">
              <w:rPr>
                <w:rFonts w:ascii="Palatino Linotype" w:hAnsi="Palatino Linotype"/>
                <w:sz w:val="20"/>
                <w:u w:val="single"/>
                <w:lang w:val="es-CO"/>
              </w:rPr>
              <w:t>Certificación de estados financieros</w:t>
            </w:r>
          </w:p>
        </w:tc>
        <w:tc>
          <w:tcPr>
            <w:tcW w:w="0" w:type="auto"/>
            <w:shd w:val="clear" w:color="auto" w:fill="auto"/>
            <w:hideMark/>
          </w:tcPr>
          <w:p w14:paraId="7E937076" w14:textId="77777777" w:rsidR="00AF181D" w:rsidRPr="00AF181D" w:rsidRDefault="00D961A4" w:rsidP="00AF181D">
            <w:pPr>
              <w:jc w:val="both"/>
              <w:rPr>
                <w:rFonts w:ascii="Palatino Linotype" w:hAnsi="Palatino Linotype"/>
                <w:sz w:val="20"/>
                <w:u w:val="single"/>
                <w:lang w:val="es-CO"/>
              </w:rPr>
            </w:pPr>
            <w:hyperlink r:id="rId2804" w:tgtFrame="_new" w:history="1">
              <w:r w:rsidR="00AF181D" w:rsidRPr="00AF181D">
                <w:rPr>
                  <w:rStyle w:val="Hipervnculo"/>
                  <w:rFonts w:ascii="Palatino Linotype" w:hAnsi="Palatino Linotype"/>
                  <w:sz w:val="20"/>
                  <w:lang w:val="es-CO"/>
                </w:rPr>
                <w:t>Descarga </w:t>
              </w:r>
            </w:hyperlink>
          </w:p>
        </w:tc>
      </w:tr>
      <w:tr w:rsidR="0021063C" w14:paraId="654737A6" w14:textId="77777777" w:rsidTr="0021063C">
        <w:trPr>
          <w:tblCellSpacing w:w="15" w:type="dxa"/>
        </w:trPr>
        <w:tc>
          <w:tcPr>
            <w:tcW w:w="0" w:type="auto"/>
            <w:shd w:val="clear" w:color="auto" w:fill="auto"/>
            <w:hideMark/>
          </w:tcPr>
          <w:p w14:paraId="6A382BC4" w14:textId="77777777" w:rsidR="0021063C" w:rsidRPr="0021063C" w:rsidRDefault="0021063C" w:rsidP="0021063C">
            <w:pPr>
              <w:jc w:val="both"/>
              <w:rPr>
                <w:rFonts w:ascii="Palatino Linotype" w:hAnsi="Palatino Linotype"/>
                <w:b/>
                <w:bCs/>
                <w:sz w:val="20"/>
                <w:u w:val="single"/>
                <w:lang w:val="es-CO"/>
              </w:rPr>
            </w:pPr>
            <w:r w:rsidRPr="0021063C">
              <w:rPr>
                <w:rFonts w:ascii="Palatino Linotype" w:hAnsi="Palatino Linotype"/>
                <w:b/>
                <w:bCs/>
                <w:sz w:val="20"/>
                <w:u w:val="single"/>
                <w:lang w:val="es-CO"/>
              </w:rPr>
              <w:t>0151</w:t>
            </w:r>
          </w:p>
        </w:tc>
        <w:tc>
          <w:tcPr>
            <w:tcW w:w="0" w:type="auto"/>
            <w:shd w:val="clear" w:color="auto" w:fill="auto"/>
            <w:hideMark/>
          </w:tcPr>
          <w:p w14:paraId="07F3F412" w14:textId="77777777" w:rsidR="0021063C" w:rsidRPr="0021063C" w:rsidRDefault="0021063C" w:rsidP="0021063C">
            <w:pPr>
              <w:jc w:val="both"/>
              <w:rPr>
                <w:rFonts w:ascii="Palatino Linotype" w:hAnsi="Palatino Linotype"/>
                <w:sz w:val="20"/>
                <w:u w:val="single"/>
                <w:lang w:val="es-CO"/>
              </w:rPr>
            </w:pPr>
            <w:r w:rsidRPr="0021063C">
              <w:rPr>
                <w:rFonts w:ascii="Palatino Linotype" w:hAnsi="Palatino Linotype"/>
                <w:sz w:val="20"/>
                <w:u w:val="single"/>
                <w:lang w:val="es-CO"/>
              </w:rPr>
              <w:t>25/03/2022</w:t>
            </w:r>
          </w:p>
        </w:tc>
        <w:tc>
          <w:tcPr>
            <w:tcW w:w="0" w:type="auto"/>
            <w:shd w:val="clear" w:color="auto" w:fill="auto"/>
            <w:hideMark/>
          </w:tcPr>
          <w:p w14:paraId="34E6FF4D" w14:textId="77777777" w:rsidR="0021063C" w:rsidRPr="0021063C" w:rsidRDefault="0021063C" w:rsidP="0021063C">
            <w:pPr>
              <w:jc w:val="both"/>
              <w:rPr>
                <w:rFonts w:ascii="Palatino Linotype" w:hAnsi="Palatino Linotype"/>
                <w:sz w:val="20"/>
                <w:u w:val="single"/>
                <w:lang w:val="es-CO"/>
              </w:rPr>
            </w:pPr>
            <w:r w:rsidRPr="0021063C">
              <w:rPr>
                <w:rFonts w:ascii="Palatino Linotype" w:hAnsi="Palatino Linotype"/>
                <w:sz w:val="20"/>
                <w:u w:val="single"/>
                <w:lang w:val="es-CO"/>
              </w:rPr>
              <w:t>Firma de E. F. – Contador saliente</w:t>
            </w:r>
          </w:p>
        </w:tc>
        <w:tc>
          <w:tcPr>
            <w:tcW w:w="0" w:type="auto"/>
            <w:shd w:val="clear" w:color="auto" w:fill="auto"/>
            <w:hideMark/>
          </w:tcPr>
          <w:p w14:paraId="1CDCFF9F" w14:textId="77777777" w:rsidR="0021063C" w:rsidRPr="0021063C" w:rsidRDefault="00D961A4" w:rsidP="0021063C">
            <w:pPr>
              <w:jc w:val="both"/>
              <w:rPr>
                <w:rFonts w:ascii="Palatino Linotype" w:hAnsi="Palatino Linotype"/>
                <w:sz w:val="20"/>
                <w:u w:val="single"/>
                <w:lang w:val="es-CO"/>
              </w:rPr>
            </w:pPr>
            <w:hyperlink r:id="rId2805" w:tgtFrame="_new" w:history="1">
              <w:r w:rsidR="0021063C" w:rsidRPr="0021063C">
                <w:rPr>
                  <w:rStyle w:val="Hipervnculo"/>
                  <w:rFonts w:ascii="Palatino Linotype" w:hAnsi="Palatino Linotype"/>
                  <w:sz w:val="20"/>
                  <w:lang w:val="es-CO"/>
                </w:rPr>
                <w:t>Descarga </w:t>
              </w:r>
            </w:hyperlink>
          </w:p>
        </w:tc>
      </w:tr>
      <w:tr w:rsidR="0021063C" w14:paraId="5C135975" w14:textId="77777777" w:rsidTr="0021063C">
        <w:trPr>
          <w:tblCellSpacing w:w="15" w:type="dxa"/>
        </w:trPr>
        <w:tc>
          <w:tcPr>
            <w:tcW w:w="0" w:type="auto"/>
            <w:shd w:val="clear" w:color="auto" w:fill="auto"/>
            <w:hideMark/>
          </w:tcPr>
          <w:p w14:paraId="75D96CA7" w14:textId="77777777" w:rsidR="0021063C" w:rsidRPr="0021063C" w:rsidRDefault="0021063C" w:rsidP="0021063C">
            <w:pPr>
              <w:jc w:val="both"/>
              <w:rPr>
                <w:rFonts w:ascii="Palatino Linotype" w:hAnsi="Palatino Linotype"/>
                <w:b/>
                <w:bCs/>
                <w:sz w:val="20"/>
                <w:u w:val="single"/>
                <w:lang w:val="es-CO"/>
              </w:rPr>
            </w:pPr>
            <w:r w:rsidRPr="0021063C">
              <w:rPr>
                <w:rFonts w:ascii="Palatino Linotype" w:hAnsi="Palatino Linotype"/>
                <w:b/>
                <w:bCs/>
                <w:sz w:val="20"/>
                <w:u w:val="single"/>
                <w:lang w:val="es-CO"/>
              </w:rPr>
              <w:t>0153</w:t>
            </w:r>
          </w:p>
        </w:tc>
        <w:tc>
          <w:tcPr>
            <w:tcW w:w="0" w:type="auto"/>
            <w:shd w:val="clear" w:color="auto" w:fill="auto"/>
            <w:hideMark/>
          </w:tcPr>
          <w:p w14:paraId="312A45A5" w14:textId="77777777" w:rsidR="0021063C" w:rsidRPr="0021063C" w:rsidRDefault="0021063C" w:rsidP="0021063C">
            <w:pPr>
              <w:jc w:val="both"/>
              <w:rPr>
                <w:rFonts w:ascii="Palatino Linotype" w:hAnsi="Palatino Linotype"/>
                <w:sz w:val="20"/>
                <w:u w:val="single"/>
                <w:lang w:val="es-CO"/>
              </w:rPr>
            </w:pPr>
            <w:r w:rsidRPr="0021063C">
              <w:rPr>
                <w:rFonts w:ascii="Palatino Linotype" w:hAnsi="Palatino Linotype"/>
                <w:sz w:val="20"/>
                <w:u w:val="single"/>
                <w:lang w:val="es-CO"/>
              </w:rPr>
              <w:t>07/06/2022</w:t>
            </w:r>
          </w:p>
        </w:tc>
        <w:tc>
          <w:tcPr>
            <w:tcW w:w="0" w:type="auto"/>
            <w:shd w:val="clear" w:color="auto" w:fill="auto"/>
            <w:hideMark/>
          </w:tcPr>
          <w:p w14:paraId="3DBE91E6" w14:textId="77777777" w:rsidR="0021063C" w:rsidRPr="0021063C" w:rsidRDefault="0021063C" w:rsidP="0021063C">
            <w:pPr>
              <w:jc w:val="both"/>
              <w:rPr>
                <w:rFonts w:ascii="Palatino Linotype" w:hAnsi="Palatino Linotype"/>
                <w:sz w:val="20"/>
                <w:u w:val="single"/>
                <w:lang w:val="es-CO"/>
              </w:rPr>
            </w:pPr>
            <w:r w:rsidRPr="0021063C">
              <w:rPr>
                <w:rFonts w:ascii="Palatino Linotype" w:hAnsi="Palatino Linotype"/>
                <w:sz w:val="20"/>
                <w:u w:val="single"/>
                <w:lang w:val="es-CO"/>
              </w:rPr>
              <w:t>Comprobantes de contabilidad</w:t>
            </w:r>
          </w:p>
        </w:tc>
        <w:tc>
          <w:tcPr>
            <w:tcW w:w="0" w:type="auto"/>
            <w:shd w:val="clear" w:color="auto" w:fill="auto"/>
            <w:hideMark/>
          </w:tcPr>
          <w:p w14:paraId="52EFFEEB" w14:textId="77777777" w:rsidR="0021063C" w:rsidRPr="0021063C" w:rsidRDefault="00D961A4" w:rsidP="0021063C">
            <w:pPr>
              <w:jc w:val="both"/>
              <w:rPr>
                <w:rFonts w:ascii="Palatino Linotype" w:hAnsi="Palatino Linotype"/>
                <w:sz w:val="20"/>
                <w:u w:val="single"/>
                <w:lang w:val="es-CO"/>
              </w:rPr>
            </w:pPr>
            <w:hyperlink r:id="rId2806" w:tgtFrame="_new" w:history="1">
              <w:r w:rsidR="0021063C" w:rsidRPr="0021063C">
                <w:rPr>
                  <w:rStyle w:val="Hipervnculo"/>
                  <w:rFonts w:ascii="Palatino Linotype" w:hAnsi="Palatino Linotype"/>
                  <w:sz w:val="20"/>
                  <w:lang w:val="es-CO"/>
                </w:rPr>
                <w:t>Descarga</w:t>
              </w:r>
            </w:hyperlink>
          </w:p>
        </w:tc>
      </w:tr>
      <w:tr w:rsidR="0021063C" w14:paraId="206B19D3" w14:textId="77777777" w:rsidTr="0021063C">
        <w:trPr>
          <w:tblCellSpacing w:w="15" w:type="dxa"/>
        </w:trPr>
        <w:tc>
          <w:tcPr>
            <w:tcW w:w="0" w:type="auto"/>
            <w:shd w:val="clear" w:color="auto" w:fill="auto"/>
            <w:hideMark/>
          </w:tcPr>
          <w:p w14:paraId="1A43B51F" w14:textId="77777777" w:rsidR="0021063C" w:rsidRPr="0021063C" w:rsidRDefault="0021063C" w:rsidP="0021063C">
            <w:pPr>
              <w:jc w:val="both"/>
              <w:rPr>
                <w:rFonts w:ascii="Palatino Linotype" w:hAnsi="Palatino Linotype"/>
                <w:b/>
                <w:bCs/>
                <w:sz w:val="20"/>
                <w:u w:val="single"/>
                <w:lang w:val="es-CO"/>
              </w:rPr>
            </w:pPr>
            <w:r w:rsidRPr="0021063C">
              <w:rPr>
                <w:rFonts w:ascii="Palatino Linotype" w:hAnsi="Palatino Linotype"/>
                <w:b/>
                <w:bCs/>
                <w:sz w:val="20"/>
                <w:u w:val="single"/>
                <w:lang w:val="es-CO"/>
              </w:rPr>
              <w:t>0155</w:t>
            </w:r>
          </w:p>
        </w:tc>
        <w:tc>
          <w:tcPr>
            <w:tcW w:w="0" w:type="auto"/>
            <w:shd w:val="clear" w:color="auto" w:fill="auto"/>
            <w:hideMark/>
          </w:tcPr>
          <w:p w14:paraId="32882D85" w14:textId="77777777" w:rsidR="0021063C" w:rsidRPr="0021063C" w:rsidRDefault="0021063C" w:rsidP="0021063C">
            <w:pPr>
              <w:jc w:val="both"/>
              <w:rPr>
                <w:rFonts w:ascii="Palatino Linotype" w:hAnsi="Palatino Linotype"/>
                <w:sz w:val="20"/>
                <w:u w:val="single"/>
                <w:lang w:val="es-CO"/>
              </w:rPr>
            </w:pPr>
            <w:r w:rsidRPr="0021063C">
              <w:rPr>
                <w:rFonts w:ascii="Palatino Linotype" w:hAnsi="Palatino Linotype"/>
                <w:sz w:val="20"/>
                <w:u w:val="single"/>
                <w:lang w:val="es-CO"/>
              </w:rPr>
              <w:t>25/03/2022</w:t>
            </w:r>
          </w:p>
        </w:tc>
        <w:tc>
          <w:tcPr>
            <w:tcW w:w="0" w:type="auto"/>
            <w:shd w:val="clear" w:color="auto" w:fill="auto"/>
            <w:hideMark/>
          </w:tcPr>
          <w:p w14:paraId="2D471731" w14:textId="77777777" w:rsidR="0021063C" w:rsidRPr="0021063C" w:rsidRDefault="0021063C" w:rsidP="0021063C">
            <w:pPr>
              <w:jc w:val="both"/>
              <w:rPr>
                <w:rFonts w:ascii="Palatino Linotype" w:hAnsi="Palatino Linotype"/>
                <w:sz w:val="20"/>
                <w:u w:val="single"/>
                <w:lang w:val="es-CO"/>
              </w:rPr>
            </w:pPr>
            <w:r w:rsidRPr="0021063C">
              <w:rPr>
                <w:rFonts w:ascii="Palatino Linotype" w:hAnsi="Palatino Linotype"/>
                <w:sz w:val="20"/>
                <w:u w:val="single"/>
                <w:lang w:val="es-CO"/>
              </w:rPr>
              <w:t>Inquietudes – Contabilidad Sindicatos</w:t>
            </w:r>
          </w:p>
        </w:tc>
        <w:tc>
          <w:tcPr>
            <w:tcW w:w="0" w:type="auto"/>
            <w:shd w:val="clear" w:color="auto" w:fill="auto"/>
            <w:hideMark/>
          </w:tcPr>
          <w:p w14:paraId="1B517E68" w14:textId="77777777" w:rsidR="0021063C" w:rsidRPr="0021063C" w:rsidRDefault="00D961A4" w:rsidP="0021063C">
            <w:pPr>
              <w:jc w:val="both"/>
              <w:rPr>
                <w:rFonts w:ascii="Palatino Linotype" w:hAnsi="Palatino Linotype"/>
                <w:sz w:val="20"/>
                <w:u w:val="single"/>
                <w:lang w:val="es-CO"/>
              </w:rPr>
            </w:pPr>
            <w:hyperlink r:id="rId2807" w:tgtFrame="_new" w:history="1">
              <w:r w:rsidR="0021063C" w:rsidRPr="0021063C">
                <w:rPr>
                  <w:rStyle w:val="Hipervnculo"/>
                  <w:rFonts w:ascii="Palatino Linotype" w:hAnsi="Palatino Linotype"/>
                  <w:sz w:val="20"/>
                  <w:lang w:val="es-CO"/>
                </w:rPr>
                <w:t>Descarga</w:t>
              </w:r>
            </w:hyperlink>
          </w:p>
        </w:tc>
      </w:tr>
      <w:tr w:rsidR="000E72CF" w14:paraId="70A9414F" w14:textId="77777777" w:rsidTr="000E72CF">
        <w:trPr>
          <w:tblCellSpacing w:w="15" w:type="dxa"/>
        </w:trPr>
        <w:tc>
          <w:tcPr>
            <w:tcW w:w="0" w:type="auto"/>
            <w:shd w:val="clear" w:color="auto" w:fill="auto"/>
            <w:hideMark/>
          </w:tcPr>
          <w:p w14:paraId="31519A86" w14:textId="77777777" w:rsidR="000E72CF" w:rsidRPr="000E72CF" w:rsidRDefault="000E72CF" w:rsidP="000E72CF">
            <w:pPr>
              <w:jc w:val="both"/>
              <w:rPr>
                <w:rFonts w:ascii="Palatino Linotype" w:hAnsi="Palatino Linotype"/>
                <w:b/>
                <w:bCs/>
                <w:sz w:val="20"/>
                <w:u w:val="single"/>
                <w:lang w:val="es-CO"/>
              </w:rPr>
            </w:pPr>
            <w:r w:rsidRPr="000E72CF">
              <w:rPr>
                <w:rFonts w:ascii="Palatino Linotype" w:hAnsi="Palatino Linotype"/>
                <w:b/>
                <w:bCs/>
                <w:sz w:val="20"/>
                <w:u w:val="single"/>
                <w:lang w:val="es-CO"/>
              </w:rPr>
              <w:t>0157</w:t>
            </w:r>
          </w:p>
        </w:tc>
        <w:tc>
          <w:tcPr>
            <w:tcW w:w="0" w:type="auto"/>
            <w:shd w:val="clear" w:color="auto" w:fill="auto"/>
            <w:hideMark/>
          </w:tcPr>
          <w:p w14:paraId="22A1D8CE"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01/06/2022</w:t>
            </w:r>
          </w:p>
        </w:tc>
        <w:tc>
          <w:tcPr>
            <w:tcW w:w="0" w:type="auto"/>
            <w:shd w:val="clear" w:color="auto" w:fill="auto"/>
            <w:hideMark/>
          </w:tcPr>
          <w:p w14:paraId="36070D4F"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Aplicación Normas de Auditoria Financiera en Colombia</w:t>
            </w:r>
          </w:p>
        </w:tc>
        <w:tc>
          <w:tcPr>
            <w:tcW w:w="0" w:type="auto"/>
            <w:shd w:val="clear" w:color="auto" w:fill="auto"/>
            <w:hideMark/>
          </w:tcPr>
          <w:p w14:paraId="47966B90" w14:textId="77777777" w:rsidR="000E72CF" w:rsidRPr="000E72CF" w:rsidRDefault="00D961A4" w:rsidP="000E72CF">
            <w:pPr>
              <w:jc w:val="both"/>
              <w:rPr>
                <w:rFonts w:ascii="Palatino Linotype" w:hAnsi="Palatino Linotype"/>
                <w:sz w:val="20"/>
                <w:u w:val="single"/>
                <w:lang w:val="es-CO"/>
              </w:rPr>
            </w:pPr>
            <w:hyperlink r:id="rId2808" w:tgtFrame="_new" w:history="1">
              <w:r w:rsidR="000E72CF" w:rsidRPr="000E72CF">
                <w:rPr>
                  <w:rStyle w:val="Hipervnculo"/>
                  <w:rFonts w:ascii="Palatino Linotype" w:hAnsi="Palatino Linotype"/>
                  <w:sz w:val="20"/>
                  <w:lang w:val="es-CO"/>
                </w:rPr>
                <w:t>Descarga </w:t>
              </w:r>
            </w:hyperlink>
          </w:p>
        </w:tc>
      </w:tr>
      <w:tr w:rsidR="006D7425" w14:paraId="53B2ACCC" w14:textId="77777777" w:rsidTr="006D7425">
        <w:trPr>
          <w:tblCellSpacing w:w="15" w:type="dxa"/>
        </w:trPr>
        <w:tc>
          <w:tcPr>
            <w:tcW w:w="0" w:type="auto"/>
            <w:shd w:val="clear" w:color="auto" w:fill="auto"/>
            <w:hideMark/>
          </w:tcPr>
          <w:p w14:paraId="498F555B" w14:textId="77777777" w:rsidR="006D7425" w:rsidRPr="006D7425" w:rsidRDefault="006D7425" w:rsidP="006D7425">
            <w:pPr>
              <w:jc w:val="both"/>
              <w:rPr>
                <w:rFonts w:ascii="Palatino Linotype" w:hAnsi="Palatino Linotype"/>
                <w:b/>
                <w:bCs/>
                <w:sz w:val="20"/>
                <w:u w:val="single"/>
                <w:lang w:val="es-CO"/>
              </w:rPr>
            </w:pPr>
            <w:r w:rsidRPr="006D7425">
              <w:rPr>
                <w:rFonts w:ascii="Palatino Linotype" w:hAnsi="Palatino Linotype"/>
                <w:b/>
                <w:bCs/>
                <w:sz w:val="20"/>
                <w:u w:val="single"/>
                <w:lang w:val="es-CO"/>
              </w:rPr>
              <w:t>0158</w:t>
            </w:r>
          </w:p>
        </w:tc>
        <w:tc>
          <w:tcPr>
            <w:tcW w:w="0" w:type="auto"/>
            <w:shd w:val="clear" w:color="auto" w:fill="auto"/>
            <w:hideMark/>
          </w:tcPr>
          <w:p w14:paraId="1ACA507D" w14:textId="77777777" w:rsidR="006D7425" w:rsidRPr="006D7425" w:rsidRDefault="006D7425" w:rsidP="006D7425">
            <w:pPr>
              <w:jc w:val="both"/>
              <w:rPr>
                <w:rFonts w:ascii="Palatino Linotype" w:hAnsi="Palatino Linotype"/>
                <w:sz w:val="20"/>
                <w:u w:val="single"/>
                <w:lang w:val="es-CO"/>
              </w:rPr>
            </w:pPr>
            <w:r w:rsidRPr="006D7425">
              <w:rPr>
                <w:rFonts w:ascii="Palatino Linotype" w:hAnsi="Palatino Linotype"/>
                <w:sz w:val="20"/>
                <w:u w:val="single"/>
                <w:lang w:val="es-CO"/>
              </w:rPr>
              <w:t>13/06/2022</w:t>
            </w:r>
          </w:p>
        </w:tc>
        <w:tc>
          <w:tcPr>
            <w:tcW w:w="0" w:type="auto"/>
            <w:shd w:val="clear" w:color="auto" w:fill="auto"/>
            <w:hideMark/>
          </w:tcPr>
          <w:p w14:paraId="5E7E8960" w14:textId="77777777" w:rsidR="006D7425" w:rsidRPr="006D7425" w:rsidRDefault="006D7425" w:rsidP="006D7425">
            <w:pPr>
              <w:jc w:val="both"/>
              <w:rPr>
                <w:rFonts w:ascii="Palatino Linotype" w:hAnsi="Palatino Linotype"/>
                <w:sz w:val="20"/>
                <w:u w:val="single"/>
                <w:lang w:val="es-CO"/>
              </w:rPr>
            </w:pPr>
            <w:r w:rsidRPr="006D7425">
              <w:rPr>
                <w:rFonts w:ascii="Palatino Linotype" w:hAnsi="Palatino Linotype"/>
                <w:sz w:val="20"/>
                <w:u w:val="single"/>
                <w:lang w:val="es-CO"/>
              </w:rPr>
              <w:t>Rendición de cuentas</w:t>
            </w:r>
          </w:p>
        </w:tc>
        <w:tc>
          <w:tcPr>
            <w:tcW w:w="0" w:type="auto"/>
            <w:shd w:val="clear" w:color="auto" w:fill="auto"/>
            <w:hideMark/>
          </w:tcPr>
          <w:p w14:paraId="37690A08" w14:textId="77777777" w:rsidR="006D7425" w:rsidRPr="006D7425" w:rsidRDefault="00D961A4" w:rsidP="006D7425">
            <w:pPr>
              <w:jc w:val="both"/>
              <w:rPr>
                <w:rFonts w:ascii="Palatino Linotype" w:hAnsi="Palatino Linotype"/>
                <w:sz w:val="20"/>
                <w:u w:val="single"/>
                <w:lang w:val="es-CO"/>
              </w:rPr>
            </w:pPr>
            <w:hyperlink r:id="rId2809" w:tgtFrame="_new" w:history="1">
              <w:r w:rsidR="006D7425" w:rsidRPr="006D7425">
                <w:rPr>
                  <w:rStyle w:val="Hipervnculo"/>
                  <w:rFonts w:ascii="Palatino Linotype" w:hAnsi="Palatino Linotype"/>
                  <w:sz w:val="20"/>
                  <w:lang w:val="es-CO"/>
                </w:rPr>
                <w:t>Descarga</w:t>
              </w:r>
            </w:hyperlink>
          </w:p>
        </w:tc>
      </w:tr>
      <w:tr w:rsidR="00873E5A" w14:paraId="79D8415E" w14:textId="77777777" w:rsidTr="00873E5A">
        <w:trPr>
          <w:tblCellSpacing w:w="15" w:type="dxa"/>
        </w:trPr>
        <w:tc>
          <w:tcPr>
            <w:tcW w:w="0" w:type="auto"/>
            <w:shd w:val="clear" w:color="auto" w:fill="auto"/>
            <w:hideMark/>
          </w:tcPr>
          <w:p w14:paraId="42F228C4"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0161</w:t>
            </w:r>
          </w:p>
        </w:tc>
        <w:tc>
          <w:tcPr>
            <w:tcW w:w="0" w:type="auto"/>
            <w:shd w:val="clear" w:color="auto" w:fill="auto"/>
            <w:hideMark/>
          </w:tcPr>
          <w:p w14:paraId="5F12B859"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11/07/2022</w:t>
            </w:r>
          </w:p>
        </w:tc>
        <w:tc>
          <w:tcPr>
            <w:tcW w:w="0" w:type="auto"/>
            <w:shd w:val="clear" w:color="auto" w:fill="auto"/>
            <w:hideMark/>
          </w:tcPr>
          <w:p w14:paraId="6C3723AB"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Medios de pago como prueba contable</w:t>
            </w:r>
          </w:p>
        </w:tc>
        <w:tc>
          <w:tcPr>
            <w:tcW w:w="0" w:type="auto"/>
            <w:shd w:val="clear" w:color="auto" w:fill="auto"/>
            <w:hideMark/>
          </w:tcPr>
          <w:p w14:paraId="1A604232" w14:textId="77777777" w:rsidR="00873E5A" w:rsidRPr="00873E5A" w:rsidRDefault="00D961A4" w:rsidP="00873E5A">
            <w:pPr>
              <w:jc w:val="both"/>
              <w:rPr>
                <w:rFonts w:ascii="Palatino Linotype" w:hAnsi="Palatino Linotype"/>
                <w:sz w:val="20"/>
                <w:u w:val="single"/>
                <w:lang w:val="es-CO"/>
              </w:rPr>
            </w:pPr>
            <w:hyperlink r:id="rId2810" w:tgtFrame="_new" w:history="1">
              <w:r w:rsidR="00873E5A" w:rsidRPr="00873E5A">
                <w:rPr>
                  <w:rStyle w:val="Hipervnculo"/>
                  <w:rFonts w:ascii="Palatino Linotype" w:hAnsi="Palatino Linotype"/>
                  <w:sz w:val="20"/>
                  <w:lang w:val="es-CO"/>
                </w:rPr>
                <w:t>Descarga</w:t>
              </w:r>
            </w:hyperlink>
          </w:p>
        </w:tc>
      </w:tr>
      <w:tr w:rsidR="00873E5A" w14:paraId="42EE2B41" w14:textId="77777777" w:rsidTr="00873E5A">
        <w:trPr>
          <w:tblCellSpacing w:w="15" w:type="dxa"/>
        </w:trPr>
        <w:tc>
          <w:tcPr>
            <w:tcW w:w="0" w:type="auto"/>
            <w:shd w:val="clear" w:color="auto" w:fill="auto"/>
            <w:hideMark/>
          </w:tcPr>
          <w:p w14:paraId="620194B4"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0163</w:t>
            </w:r>
          </w:p>
        </w:tc>
        <w:tc>
          <w:tcPr>
            <w:tcW w:w="0" w:type="auto"/>
            <w:shd w:val="clear" w:color="auto" w:fill="auto"/>
            <w:hideMark/>
          </w:tcPr>
          <w:p w14:paraId="71B2A46A"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31/07/2022</w:t>
            </w:r>
          </w:p>
        </w:tc>
        <w:tc>
          <w:tcPr>
            <w:tcW w:w="0" w:type="auto"/>
            <w:shd w:val="clear" w:color="auto" w:fill="auto"/>
            <w:hideMark/>
          </w:tcPr>
          <w:p w14:paraId="6D5A6D57"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Inhabilidades revisor fiscal - cooperativas</w:t>
            </w:r>
          </w:p>
        </w:tc>
        <w:tc>
          <w:tcPr>
            <w:tcW w:w="0" w:type="auto"/>
            <w:shd w:val="clear" w:color="auto" w:fill="auto"/>
            <w:hideMark/>
          </w:tcPr>
          <w:p w14:paraId="4121A61B" w14:textId="77777777" w:rsidR="00873E5A" w:rsidRPr="00873E5A" w:rsidRDefault="00D961A4" w:rsidP="00873E5A">
            <w:pPr>
              <w:jc w:val="both"/>
              <w:rPr>
                <w:rFonts w:ascii="Palatino Linotype" w:hAnsi="Palatino Linotype"/>
                <w:sz w:val="20"/>
                <w:u w:val="single"/>
                <w:lang w:val="es-CO"/>
              </w:rPr>
            </w:pPr>
            <w:hyperlink r:id="rId2811" w:tgtFrame="_new" w:history="1">
              <w:r w:rsidR="00873E5A" w:rsidRPr="00873E5A">
                <w:rPr>
                  <w:rStyle w:val="Hipervnculo"/>
                  <w:rFonts w:ascii="Palatino Linotype" w:hAnsi="Palatino Linotype"/>
                  <w:sz w:val="20"/>
                  <w:lang w:val="es-CO"/>
                </w:rPr>
                <w:t>Descarga</w:t>
              </w:r>
            </w:hyperlink>
          </w:p>
        </w:tc>
      </w:tr>
      <w:tr w:rsidR="00873E5A" w14:paraId="672220D5" w14:textId="77777777" w:rsidTr="00873E5A">
        <w:trPr>
          <w:tblCellSpacing w:w="15" w:type="dxa"/>
        </w:trPr>
        <w:tc>
          <w:tcPr>
            <w:tcW w:w="0" w:type="auto"/>
            <w:shd w:val="clear" w:color="auto" w:fill="auto"/>
            <w:hideMark/>
          </w:tcPr>
          <w:p w14:paraId="1E9720DE"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0166</w:t>
            </w:r>
          </w:p>
        </w:tc>
        <w:tc>
          <w:tcPr>
            <w:tcW w:w="0" w:type="auto"/>
            <w:shd w:val="clear" w:color="auto" w:fill="auto"/>
            <w:hideMark/>
          </w:tcPr>
          <w:p w14:paraId="26D4A89C"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31/07/2022</w:t>
            </w:r>
          </w:p>
        </w:tc>
        <w:tc>
          <w:tcPr>
            <w:tcW w:w="0" w:type="auto"/>
            <w:shd w:val="clear" w:color="auto" w:fill="auto"/>
            <w:hideMark/>
          </w:tcPr>
          <w:p w14:paraId="475538D8"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Libros contables - electrónicos</w:t>
            </w:r>
          </w:p>
        </w:tc>
        <w:tc>
          <w:tcPr>
            <w:tcW w:w="0" w:type="auto"/>
            <w:shd w:val="clear" w:color="auto" w:fill="auto"/>
            <w:hideMark/>
          </w:tcPr>
          <w:p w14:paraId="2B729DF2" w14:textId="77777777" w:rsidR="00873E5A" w:rsidRPr="00873E5A" w:rsidRDefault="00D961A4" w:rsidP="00873E5A">
            <w:pPr>
              <w:jc w:val="both"/>
              <w:rPr>
                <w:rFonts w:ascii="Palatino Linotype" w:hAnsi="Palatino Linotype"/>
                <w:sz w:val="20"/>
                <w:u w:val="single"/>
                <w:lang w:val="es-CO"/>
              </w:rPr>
            </w:pPr>
            <w:hyperlink r:id="rId2812" w:tgtFrame="_new" w:history="1">
              <w:r w:rsidR="00873E5A" w:rsidRPr="00873E5A">
                <w:rPr>
                  <w:rStyle w:val="Hipervnculo"/>
                  <w:rFonts w:ascii="Palatino Linotype" w:hAnsi="Palatino Linotype"/>
                  <w:sz w:val="20"/>
                  <w:lang w:val="es-CO"/>
                </w:rPr>
                <w:t>Descarga</w:t>
              </w:r>
            </w:hyperlink>
          </w:p>
        </w:tc>
      </w:tr>
      <w:tr w:rsidR="00873E5A" w14:paraId="5D6E45DB" w14:textId="77777777" w:rsidTr="00873E5A">
        <w:trPr>
          <w:tblCellSpacing w:w="15" w:type="dxa"/>
        </w:trPr>
        <w:tc>
          <w:tcPr>
            <w:tcW w:w="0" w:type="auto"/>
            <w:shd w:val="clear" w:color="auto" w:fill="auto"/>
            <w:hideMark/>
          </w:tcPr>
          <w:p w14:paraId="43F9B405"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0168</w:t>
            </w:r>
          </w:p>
        </w:tc>
        <w:tc>
          <w:tcPr>
            <w:tcW w:w="0" w:type="auto"/>
            <w:shd w:val="clear" w:color="auto" w:fill="auto"/>
            <w:hideMark/>
          </w:tcPr>
          <w:p w14:paraId="5D7C05BF"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18/05/2022</w:t>
            </w:r>
          </w:p>
        </w:tc>
        <w:tc>
          <w:tcPr>
            <w:tcW w:w="0" w:type="auto"/>
            <w:shd w:val="clear" w:color="auto" w:fill="auto"/>
            <w:hideMark/>
          </w:tcPr>
          <w:p w14:paraId="79F559BC"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Comprobantes de egreso</w:t>
            </w:r>
          </w:p>
        </w:tc>
        <w:tc>
          <w:tcPr>
            <w:tcW w:w="0" w:type="auto"/>
            <w:shd w:val="clear" w:color="auto" w:fill="auto"/>
            <w:hideMark/>
          </w:tcPr>
          <w:p w14:paraId="548069F9" w14:textId="77777777" w:rsidR="00873E5A" w:rsidRPr="00873E5A" w:rsidRDefault="00D961A4" w:rsidP="00873E5A">
            <w:pPr>
              <w:jc w:val="both"/>
              <w:rPr>
                <w:rFonts w:ascii="Palatino Linotype" w:hAnsi="Palatino Linotype"/>
                <w:sz w:val="20"/>
                <w:u w:val="single"/>
                <w:lang w:val="es-CO"/>
              </w:rPr>
            </w:pPr>
            <w:hyperlink r:id="rId2813" w:tgtFrame="_new" w:history="1">
              <w:r w:rsidR="00873E5A" w:rsidRPr="00873E5A">
                <w:rPr>
                  <w:rStyle w:val="Hipervnculo"/>
                  <w:rFonts w:ascii="Palatino Linotype" w:hAnsi="Palatino Linotype"/>
                  <w:sz w:val="20"/>
                  <w:lang w:val="es-CO"/>
                </w:rPr>
                <w:t>Descarga</w:t>
              </w:r>
            </w:hyperlink>
          </w:p>
        </w:tc>
      </w:tr>
      <w:tr w:rsidR="00873E5A" w14:paraId="34E45098" w14:textId="77777777" w:rsidTr="00873E5A">
        <w:trPr>
          <w:tblCellSpacing w:w="15" w:type="dxa"/>
        </w:trPr>
        <w:tc>
          <w:tcPr>
            <w:tcW w:w="0" w:type="auto"/>
            <w:shd w:val="clear" w:color="auto" w:fill="auto"/>
            <w:hideMark/>
          </w:tcPr>
          <w:p w14:paraId="07566D29"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0171</w:t>
            </w:r>
          </w:p>
        </w:tc>
        <w:tc>
          <w:tcPr>
            <w:tcW w:w="0" w:type="auto"/>
            <w:shd w:val="clear" w:color="auto" w:fill="auto"/>
            <w:hideMark/>
          </w:tcPr>
          <w:p w14:paraId="19A68561"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24/06/2022</w:t>
            </w:r>
          </w:p>
        </w:tc>
        <w:tc>
          <w:tcPr>
            <w:tcW w:w="0" w:type="auto"/>
            <w:shd w:val="clear" w:color="auto" w:fill="auto"/>
            <w:hideMark/>
          </w:tcPr>
          <w:p w14:paraId="245798A8"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Reconocimiento de Inventario bajo NIIF para Pymes</w:t>
            </w:r>
          </w:p>
        </w:tc>
        <w:tc>
          <w:tcPr>
            <w:tcW w:w="0" w:type="auto"/>
            <w:shd w:val="clear" w:color="auto" w:fill="auto"/>
            <w:hideMark/>
          </w:tcPr>
          <w:p w14:paraId="4F882445" w14:textId="77777777" w:rsidR="00873E5A" w:rsidRPr="00873E5A" w:rsidRDefault="00D961A4" w:rsidP="00873E5A">
            <w:pPr>
              <w:jc w:val="both"/>
              <w:rPr>
                <w:rFonts w:ascii="Palatino Linotype" w:hAnsi="Palatino Linotype"/>
                <w:sz w:val="20"/>
                <w:u w:val="single"/>
                <w:lang w:val="es-CO"/>
              </w:rPr>
            </w:pPr>
            <w:hyperlink r:id="rId2814" w:tgtFrame="_new" w:history="1">
              <w:r w:rsidR="00873E5A" w:rsidRPr="00873E5A">
                <w:rPr>
                  <w:rStyle w:val="Hipervnculo"/>
                  <w:rFonts w:ascii="Palatino Linotype" w:hAnsi="Palatino Linotype"/>
                  <w:sz w:val="20"/>
                  <w:lang w:val="es-CO"/>
                </w:rPr>
                <w:t>Descarga</w:t>
              </w:r>
            </w:hyperlink>
          </w:p>
        </w:tc>
      </w:tr>
      <w:tr w:rsidR="00873E5A" w14:paraId="52CDCFD6" w14:textId="77777777" w:rsidTr="00873E5A">
        <w:trPr>
          <w:tblCellSpacing w:w="15" w:type="dxa"/>
        </w:trPr>
        <w:tc>
          <w:tcPr>
            <w:tcW w:w="0" w:type="auto"/>
            <w:shd w:val="clear" w:color="auto" w:fill="auto"/>
            <w:hideMark/>
          </w:tcPr>
          <w:p w14:paraId="1E453A53"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0172</w:t>
            </w:r>
          </w:p>
        </w:tc>
        <w:tc>
          <w:tcPr>
            <w:tcW w:w="0" w:type="auto"/>
            <w:shd w:val="clear" w:color="auto" w:fill="auto"/>
            <w:hideMark/>
          </w:tcPr>
          <w:p w14:paraId="60DB5339"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31/07/2022</w:t>
            </w:r>
          </w:p>
        </w:tc>
        <w:tc>
          <w:tcPr>
            <w:tcW w:w="0" w:type="auto"/>
            <w:shd w:val="clear" w:color="auto" w:fill="auto"/>
            <w:hideMark/>
          </w:tcPr>
          <w:p w14:paraId="5914A013"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Propiedades de inversión – impuestos</w:t>
            </w:r>
          </w:p>
        </w:tc>
        <w:tc>
          <w:tcPr>
            <w:tcW w:w="0" w:type="auto"/>
            <w:shd w:val="clear" w:color="auto" w:fill="auto"/>
            <w:hideMark/>
          </w:tcPr>
          <w:p w14:paraId="074DE81A" w14:textId="77777777" w:rsidR="00873E5A" w:rsidRPr="00873E5A" w:rsidRDefault="00D961A4" w:rsidP="00873E5A">
            <w:pPr>
              <w:jc w:val="both"/>
              <w:rPr>
                <w:rFonts w:ascii="Palatino Linotype" w:hAnsi="Palatino Linotype"/>
                <w:sz w:val="20"/>
                <w:u w:val="single"/>
                <w:lang w:val="es-CO"/>
              </w:rPr>
            </w:pPr>
            <w:hyperlink r:id="rId2815" w:tgtFrame="_new" w:history="1">
              <w:r w:rsidR="00873E5A" w:rsidRPr="00873E5A">
                <w:rPr>
                  <w:rStyle w:val="Hipervnculo"/>
                  <w:rFonts w:ascii="Palatino Linotype" w:hAnsi="Palatino Linotype"/>
                  <w:sz w:val="20"/>
                  <w:lang w:val="es-CO"/>
                </w:rPr>
                <w:t>Descarga</w:t>
              </w:r>
            </w:hyperlink>
          </w:p>
        </w:tc>
      </w:tr>
      <w:tr w:rsidR="00873E5A" w14:paraId="0C81FB60" w14:textId="77777777" w:rsidTr="00873E5A">
        <w:trPr>
          <w:tblCellSpacing w:w="15" w:type="dxa"/>
        </w:trPr>
        <w:tc>
          <w:tcPr>
            <w:tcW w:w="0" w:type="auto"/>
            <w:shd w:val="clear" w:color="auto" w:fill="auto"/>
            <w:hideMark/>
          </w:tcPr>
          <w:p w14:paraId="428CFD9B"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0175</w:t>
            </w:r>
          </w:p>
        </w:tc>
        <w:tc>
          <w:tcPr>
            <w:tcW w:w="0" w:type="auto"/>
            <w:shd w:val="clear" w:color="auto" w:fill="auto"/>
            <w:hideMark/>
          </w:tcPr>
          <w:p w14:paraId="35EA0E28"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16/05/2022</w:t>
            </w:r>
          </w:p>
        </w:tc>
        <w:tc>
          <w:tcPr>
            <w:tcW w:w="0" w:type="auto"/>
            <w:shd w:val="clear" w:color="auto" w:fill="auto"/>
            <w:hideMark/>
          </w:tcPr>
          <w:p w14:paraId="6F2DEF1E"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Experiencia profesional</w:t>
            </w:r>
          </w:p>
        </w:tc>
        <w:tc>
          <w:tcPr>
            <w:tcW w:w="0" w:type="auto"/>
            <w:shd w:val="clear" w:color="auto" w:fill="auto"/>
            <w:hideMark/>
          </w:tcPr>
          <w:p w14:paraId="503B42E4" w14:textId="77777777" w:rsidR="00873E5A" w:rsidRPr="00873E5A" w:rsidRDefault="00D961A4" w:rsidP="00873E5A">
            <w:pPr>
              <w:jc w:val="both"/>
              <w:rPr>
                <w:rFonts w:ascii="Palatino Linotype" w:hAnsi="Palatino Linotype"/>
                <w:sz w:val="20"/>
                <w:u w:val="single"/>
                <w:lang w:val="es-CO"/>
              </w:rPr>
            </w:pPr>
            <w:hyperlink r:id="rId2816" w:tgtFrame="_new" w:history="1">
              <w:r w:rsidR="00873E5A" w:rsidRPr="00873E5A">
                <w:rPr>
                  <w:rStyle w:val="Hipervnculo"/>
                  <w:rFonts w:ascii="Palatino Linotype" w:hAnsi="Palatino Linotype"/>
                  <w:sz w:val="20"/>
                  <w:lang w:val="es-CO"/>
                </w:rPr>
                <w:t>Descarga</w:t>
              </w:r>
            </w:hyperlink>
          </w:p>
        </w:tc>
      </w:tr>
      <w:tr w:rsidR="00873E5A" w14:paraId="6C34C780" w14:textId="77777777" w:rsidTr="00873E5A">
        <w:trPr>
          <w:tblCellSpacing w:w="15" w:type="dxa"/>
        </w:trPr>
        <w:tc>
          <w:tcPr>
            <w:tcW w:w="0" w:type="auto"/>
            <w:shd w:val="clear" w:color="auto" w:fill="auto"/>
            <w:hideMark/>
          </w:tcPr>
          <w:p w14:paraId="103CA1F0"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0177</w:t>
            </w:r>
          </w:p>
        </w:tc>
        <w:tc>
          <w:tcPr>
            <w:tcW w:w="0" w:type="auto"/>
            <w:shd w:val="clear" w:color="auto" w:fill="auto"/>
            <w:hideMark/>
          </w:tcPr>
          <w:p w14:paraId="011D257F"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11/07/2022</w:t>
            </w:r>
          </w:p>
        </w:tc>
        <w:tc>
          <w:tcPr>
            <w:tcW w:w="0" w:type="auto"/>
            <w:shd w:val="clear" w:color="auto" w:fill="auto"/>
            <w:hideMark/>
          </w:tcPr>
          <w:p w14:paraId="56341A2E"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Reconocimiento contable - Crowdfunding de Inversión</w:t>
            </w:r>
          </w:p>
        </w:tc>
        <w:tc>
          <w:tcPr>
            <w:tcW w:w="0" w:type="auto"/>
            <w:shd w:val="clear" w:color="auto" w:fill="auto"/>
            <w:hideMark/>
          </w:tcPr>
          <w:p w14:paraId="27DD3486" w14:textId="77777777" w:rsidR="00873E5A" w:rsidRPr="00873E5A" w:rsidRDefault="00D961A4" w:rsidP="00873E5A">
            <w:pPr>
              <w:jc w:val="both"/>
              <w:rPr>
                <w:rFonts w:ascii="Palatino Linotype" w:hAnsi="Palatino Linotype"/>
                <w:sz w:val="20"/>
                <w:u w:val="single"/>
                <w:lang w:val="es-CO"/>
              </w:rPr>
            </w:pPr>
            <w:hyperlink r:id="rId2817" w:tgtFrame="_new" w:history="1">
              <w:r w:rsidR="00873E5A" w:rsidRPr="00873E5A">
                <w:rPr>
                  <w:rStyle w:val="Hipervnculo"/>
                  <w:rFonts w:ascii="Palatino Linotype" w:hAnsi="Palatino Linotype"/>
                  <w:sz w:val="20"/>
                  <w:lang w:val="es-CO"/>
                </w:rPr>
                <w:t>Descarga</w:t>
              </w:r>
            </w:hyperlink>
          </w:p>
        </w:tc>
      </w:tr>
      <w:tr w:rsidR="00873E5A" w14:paraId="4CAC9251" w14:textId="77777777" w:rsidTr="00873E5A">
        <w:trPr>
          <w:tblCellSpacing w:w="15" w:type="dxa"/>
        </w:trPr>
        <w:tc>
          <w:tcPr>
            <w:tcW w:w="0" w:type="auto"/>
            <w:shd w:val="clear" w:color="auto" w:fill="auto"/>
            <w:hideMark/>
          </w:tcPr>
          <w:p w14:paraId="7A8765C7"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0178</w:t>
            </w:r>
          </w:p>
        </w:tc>
        <w:tc>
          <w:tcPr>
            <w:tcW w:w="0" w:type="auto"/>
            <w:shd w:val="clear" w:color="auto" w:fill="auto"/>
            <w:hideMark/>
          </w:tcPr>
          <w:p w14:paraId="37586F57"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06/04/2022</w:t>
            </w:r>
          </w:p>
        </w:tc>
        <w:tc>
          <w:tcPr>
            <w:tcW w:w="0" w:type="auto"/>
            <w:shd w:val="clear" w:color="auto" w:fill="auto"/>
            <w:hideMark/>
          </w:tcPr>
          <w:p w14:paraId="56B433BF"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Manejo cuotas exequiales de afiliación</w:t>
            </w:r>
          </w:p>
        </w:tc>
        <w:tc>
          <w:tcPr>
            <w:tcW w:w="0" w:type="auto"/>
            <w:shd w:val="clear" w:color="auto" w:fill="auto"/>
            <w:hideMark/>
          </w:tcPr>
          <w:p w14:paraId="5A3209BE" w14:textId="77777777" w:rsidR="00873E5A" w:rsidRPr="00873E5A" w:rsidRDefault="00D961A4" w:rsidP="00873E5A">
            <w:pPr>
              <w:jc w:val="both"/>
              <w:rPr>
                <w:rFonts w:ascii="Palatino Linotype" w:hAnsi="Palatino Linotype"/>
                <w:sz w:val="20"/>
                <w:u w:val="single"/>
                <w:lang w:val="es-CO"/>
              </w:rPr>
            </w:pPr>
            <w:hyperlink r:id="rId2818" w:tgtFrame="_new" w:history="1">
              <w:r w:rsidR="00873E5A" w:rsidRPr="00873E5A">
                <w:rPr>
                  <w:rStyle w:val="Hipervnculo"/>
                  <w:rFonts w:ascii="Palatino Linotype" w:hAnsi="Palatino Linotype"/>
                  <w:sz w:val="20"/>
                  <w:lang w:val="es-CO"/>
                </w:rPr>
                <w:t>Descarga </w:t>
              </w:r>
            </w:hyperlink>
          </w:p>
        </w:tc>
      </w:tr>
      <w:tr w:rsidR="00873E5A" w14:paraId="0621AD52" w14:textId="77777777" w:rsidTr="00873E5A">
        <w:trPr>
          <w:tblCellSpacing w:w="15" w:type="dxa"/>
        </w:trPr>
        <w:tc>
          <w:tcPr>
            <w:tcW w:w="0" w:type="auto"/>
            <w:shd w:val="clear" w:color="auto" w:fill="auto"/>
            <w:hideMark/>
          </w:tcPr>
          <w:p w14:paraId="31CE4865"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0181</w:t>
            </w:r>
          </w:p>
        </w:tc>
        <w:tc>
          <w:tcPr>
            <w:tcW w:w="0" w:type="auto"/>
            <w:shd w:val="clear" w:color="auto" w:fill="auto"/>
            <w:hideMark/>
          </w:tcPr>
          <w:p w14:paraId="51BC0B0E"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25/04/2022</w:t>
            </w:r>
          </w:p>
        </w:tc>
        <w:tc>
          <w:tcPr>
            <w:tcW w:w="0" w:type="auto"/>
            <w:shd w:val="clear" w:color="auto" w:fill="auto"/>
            <w:hideMark/>
          </w:tcPr>
          <w:p w14:paraId="3600F30D"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Capital financiero y Capital físico</w:t>
            </w:r>
          </w:p>
        </w:tc>
        <w:tc>
          <w:tcPr>
            <w:tcW w:w="0" w:type="auto"/>
            <w:shd w:val="clear" w:color="auto" w:fill="auto"/>
            <w:hideMark/>
          </w:tcPr>
          <w:p w14:paraId="5D7900D4" w14:textId="77777777" w:rsidR="00873E5A" w:rsidRPr="00873E5A" w:rsidRDefault="00D961A4" w:rsidP="00873E5A">
            <w:pPr>
              <w:jc w:val="both"/>
              <w:rPr>
                <w:rFonts w:ascii="Palatino Linotype" w:hAnsi="Palatino Linotype"/>
                <w:sz w:val="20"/>
                <w:u w:val="single"/>
                <w:lang w:val="es-CO"/>
              </w:rPr>
            </w:pPr>
            <w:hyperlink r:id="rId2819" w:tgtFrame="_new" w:history="1">
              <w:r w:rsidR="00873E5A" w:rsidRPr="00873E5A">
                <w:rPr>
                  <w:rStyle w:val="Hipervnculo"/>
                  <w:rFonts w:ascii="Palatino Linotype" w:hAnsi="Palatino Linotype"/>
                  <w:sz w:val="20"/>
                  <w:lang w:val="es-CO"/>
                </w:rPr>
                <w:t>Descarga</w:t>
              </w:r>
            </w:hyperlink>
          </w:p>
        </w:tc>
      </w:tr>
      <w:tr w:rsidR="00873E5A" w14:paraId="5A392EA7" w14:textId="77777777" w:rsidTr="00873E5A">
        <w:trPr>
          <w:tblCellSpacing w:w="15" w:type="dxa"/>
        </w:trPr>
        <w:tc>
          <w:tcPr>
            <w:tcW w:w="0" w:type="auto"/>
            <w:shd w:val="clear" w:color="auto" w:fill="auto"/>
            <w:hideMark/>
          </w:tcPr>
          <w:p w14:paraId="750340C7"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0182</w:t>
            </w:r>
          </w:p>
        </w:tc>
        <w:tc>
          <w:tcPr>
            <w:tcW w:w="0" w:type="auto"/>
            <w:shd w:val="clear" w:color="auto" w:fill="auto"/>
            <w:hideMark/>
          </w:tcPr>
          <w:p w14:paraId="18D91A24"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14/06/2022</w:t>
            </w:r>
          </w:p>
        </w:tc>
        <w:tc>
          <w:tcPr>
            <w:tcW w:w="0" w:type="auto"/>
            <w:shd w:val="clear" w:color="auto" w:fill="auto"/>
            <w:hideMark/>
          </w:tcPr>
          <w:p w14:paraId="5BCC96B1"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Método de participación</w:t>
            </w:r>
          </w:p>
        </w:tc>
        <w:tc>
          <w:tcPr>
            <w:tcW w:w="0" w:type="auto"/>
            <w:shd w:val="clear" w:color="auto" w:fill="auto"/>
            <w:hideMark/>
          </w:tcPr>
          <w:p w14:paraId="52BDE64E" w14:textId="77777777" w:rsidR="00873E5A" w:rsidRPr="00873E5A" w:rsidRDefault="00D961A4" w:rsidP="00873E5A">
            <w:pPr>
              <w:jc w:val="both"/>
              <w:rPr>
                <w:rFonts w:ascii="Palatino Linotype" w:hAnsi="Palatino Linotype"/>
                <w:sz w:val="20"/>
                <w:u w:val="single"/>
                <w:lang w:val="es-CO"/>
              </w:rPr>
            </w:pPr>
            <w:hyperlink r:id="rId2820" w:tgtFrame="_new" w:history="1">
              <w:r w:rsidR="00873E5A" w:rsidRPr="00873E5A">
                <w:rPr>
                  <w:rStyle w:val="Hipervnculo"/>
                  <w:rFonts w:ascii="Palatino Linotype" w:hAnsi="Palatino Linotype"/>
                  <w:sz w:val="20"/>
                  <w:lang w:val="es-CO"/>
                </w:rPr>
                <w:t>Descarga</w:t>
              </w:r>
            </w:hyperlink>
          </w:p>
        </w:tc>
      </w:tr>
      <w:tr w:rsidR="00873E5A" w14:paraId="23165E3A" w14:textId="77777777" w:rsidTr="00873E5A">
        <w:trPr>
          <w:tblCellSpacing w:w="15" w:type="dxa"/>
        </w:trPr>
        <w:tc>
          <w:tcPr>
            <w:tcW w:w="0" w:type="auto"/>
            <w:shd w:val="clear" w:color="auto" w:fill="auto"/>
            <w:hideMark/>
          </w:tcPr>
          <w:p w14:paraId="10243180" w14:textId="77777777" w:rsidR="00873E5A" w:rsidRPr="00873E5A" w:rsidRDefault="00873E5A" w:rsidP="00873E5A">
            <w:pPr>
              <w:jc w:val="both"/>
              <w:rPr>
                <w:rFonts w:ascii="Palatino Linotype" w:hAnsi="Palatino Linotype"/>
                <w:b/>
                <w:bCs/>
                <w:sz w:val="20"/>
                <w:u w:val="single"/>
                <w:lang w:val="es-CO"/>
              </w:rPr>
            </w:pPr>
            <w:r w:rsidRPr="00873E5A">
              <w:rPr>
                <w:rFonts w:ascii="Palatino Linotype" w:hAnsi="Palatino Linotype"/>
                <w:b/>
                <w:bCs/>
                <w:sz w:val="20"/>
                <w:u w:val="single"/>
                <w:lang w:val="es-CO"/>
              </w:rPr>
              <w:t>0184</w:t>
            </w:r>
          </w:p>
        </w:tc>
        <w:tc>
          <w:tcPr>
            <w:tcW w:w="0" w:type="auto"/>
            <w:shd w:val="clear" w:color="auto" w:fill="auto"/>
            <w:hideMark/>
          </w:tcPr>
          <w:p w14:paraId="578BBDA9"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18/04/2022</w:t>
            </w:r>
          </w:p>
        </w:tc>
        <w:tc>
          <w:tcPr>
            <w:tcW w:w="0" w:type="auto"/>
            <w:shd w:val="clear" w:color="auto" w:fill="auto"/>
            <w:hideMark/>
          </w:tcPr>
          <w:p w14:paraId="26F7E525" w14:textId="77777777" w:rsidR="00873E5A" w:rsidRPr="00873E5A" w:rsidRDefault="00873E5A" w:rsidP="00873E5A">
            <w:pPr>
              <w:jc w:val="both"/>
              <w:rPr>
                <w:rFonts w:ascii="Palatino Linotype" w:hAnsi="Palatino Linotype"/>
                <w:sz w:val="20"/>
                <w:u w:val="single"/>
                <w:lang w:val="es-CO"/>
              </w:rPr>
            </w:pPr>
            <w:r w:rsidRPr="00873E5A">
              <w:rPr>
                <w:rFonts w:ascii="Palatino Linotype" w:hAnsi="Palatino Linotype"/>
                <w:sz w:val="20"/>
                <w:u w:val="single"/>
                <w:lang w:val="es-CO"/>
              </w:rPr>
              <w:t>Validez en la certificación de estados financieros</w:t>
            </w:r>
          </w:p>
        </w:tc>
        <w:tc>
          <w:tcPr>
            <w:tcW w:w="0" w:type="auto"/>
            <w:shd w:val="clear" w:color="auto" w:fill="auto"/>
            <w:hideMark/>
          </w:tcPr>
          <w:p w14:paraId="0F1E93BC" w14:textId="77777777" w:rsidR="00873E5A" w:rsidRPr="00873E5A" w:rsidRDefault="00D961A4" w:rsidP="00873E5A">
            <w:pPr>
              <w:jc w:val="both"/>
              <w:rPr>
                <w:rFonts w:ascii="Palatino Linotype" w:hAnsi="Palatino Linotype"/>
                <w:sz w:val="20"/>
                <w:u w:val="single"/>
                <w:lang w:val="es-CO"/>
              </w:rPr>
            </w:pPr>
            <w:hyperlink r:id="rId2821" w:tgtFrame="_new" w:history="1">
              <w:r w:rsidR="00873E5A" w:rsidRPr="00873E5A">
                <w:rPr>
                  <w:rStyle w:val="Hipervnculo"/>
                  <w:rFonts w:ascii="Palatino Linotype" w:hAnsi="Palatino Linotype"/>
                  <w:sz w:val="20"/>
                  <w:lang w:val="es-CO"/>
                </w:rPr>
                <w:t>Descarga </w:t>
              </w:r>
            </w:hyperlink>
          </w:p>
        </w:tc>
      </w:tr>
      <w:tr w:rsidR="00D3182C" w14:paraId="5691AF06" w14:textId="77777777" w:rsidTr="00D3182C">
        <w:trPr>
          <w:tblCellSpacing w:w="15" w:type="dxa"/>
        </w:trPr>
        <w:tc>
          <w:tcPr>
            <w:tcW w:w="0" w:type="auto"/>
            <w:shd w:val="clear" w:color="auto" w:fill="auto"/>
            <w:hideMark/>
          </w:tcPr>
          <w:p w14:paraId="4F71808C"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0189</w:t>
            </w:r>
          </w:p>
        </w:tc>
        <w:tc>
          <w:tcPr>
            <w:tcW w:w="0" w:type="auto"/>
            <w:shd w:val="clear" w:color="auto" w:fill="auto"/>
            <w:hideMark/>
          </w:tcPr>
          <w:p w14:paraId="505D6DCC"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11/04/2022</w:t>
            </w:r>
          </w:p>
        </w:tc>
        <w:tc>
          <w:tcPr>
            <w:tcW w:w="0" w:type="auto"/>
            <w:shd w:val="clear" w:color="auto" w:fill="auto"/>
            <w:hideMark/>
          </w:tcPr>
          <w:p w14:paraId="2B4A1D60"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Entrega archivos contables – software propiedad del contador</w:t>
            </w:r>
          </w:p>
        </w:tc>
        <w:tc>
          <w:tcPr>
            <w:tcW w:w="0" w:type="auto"/>
            <w:shd w:val="clear" w:color="auto" w:fill="auto"/>
            <w:hideMark/>
          </w:tcPr>
          <w:p w14:paraId="5555C5CA" w14:textId="77777777" w:rsidR="00D3182C" w:rsidRPr="00D3182C" w:rsidRDefault="00D961A4" w:rsidP="00D3182C">
            <w:pPr>
              <w:jc w:val="both"/>
              <w:rPr>
                <w:rFonts w:ascii="Palatino Linotype" w:hAnsi="Palatino Linotype"/>
                <w:sz w:val="20"/>
                <w:u w:val="single"/>
                <w:lang w:val="es-CO"/>
              </w:rPr>
            </w:pPr>
            <w:hyperlink r:id="rId2822" w:tgtFrame="_new" w:history="1">
              <w:r w:rsidR="00D3182C" w:rsidRPr="00D3182C">
                <w:rPr>
                  <w:rStyle w:val="Hipervnculo"/>
                  <w:rFonts w:ascii="Palatino Linotype" w:hAnsi="Palatino Linotype"/>
                  <w:sz w:val="20"/>
                  <w:lang w:val="es-CO"/>
                </w:rPr>
                <w:t>Descarga </w:t>
              </w:r>
            </w:hyperlink>
          </w:p>
        </w:tc>
      </w:tr>
      <w:tr w:rsidR="00D3182C" w14:paraId="1E05775E" w14:textId="77777777" w:rsidTr="00D3182C">
        <w:trPr>
          <w:tblCellSpacing w:w="15" w:type="dxa"/>
        </w:trPr>
        <w:tc>
          <w:tcPr>
            <w:tcW w:w="0" w:type="auto"/>
            <w:shd w:val="clear" w:color="auto" w:fill="auto"/>
            <w:hideMark/>
          </w:tcPr>
          <w:p w14:paraId="5D6B49DE"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0193</w:t>
            </w:r>
          </w:p>
        </w:tc>
        <w:tc>
          <w:tcPr>
            <w:tcW w:w="0" w:type="auto"/>
            <w:shd w:val="clear" w:color="auto" w:fill="auto"/>
            <w:hideMark/>
          </w:tcPr>
          <w:p w14:paraId="77FDAA4E"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03/05/2022</w:t>
            </w:r>
          </w:p>
        </w:tc>
        <w:tc>
          <w:tcPr>
            <w:tcW w:w="0" w:type="auto"/>
            <w:shd w:val="clear" w:color="auto" w:fill="auto"/>
            <w:hideMark/>
          </w:tcPr>
          <w:p w14:paraId="597B5850"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Base del Impuesto de Industria y Comercio</w:t>
            </w:r>
          </w:p>
        </w:tc>
        <w:tc>
          <w:tcPr>
            <w:tcW w:w="0" w:type="auto"/>
            <w:shd w:val="clear" w:color="auto" w:fill="auto"/>
            <w:hideMark/>
          </w:tcPr>
          <w:p w14:paraId="6BF7D724" w14:textId="77777777" w:rsidR="00D3182C" w:rsidRPr="00D3182C" w:rsidRDefault="00D961A4" w:rsidP="00D3182C">
            <w:pPr>
              <w:jc w:val="both"/>
              <w:rPr>
                <w:rFonts w:ascii="Palatino Linotype" w:hAnsi="Palatino Linotype"/>
                <w:sz w:val="20"/>
                <w:u w:val="single"/>
                <w:lang w:val="es-CO"/>
              </w:rPr>
            </w:pPr>
            <w:hyperlink r:id="rId2823" w:tgtFrame="_new" w:history="1">
              <w:r w:rsidR="00D3182C" w:rsidRPr="00D3182C">
                <w:rPr>
                  <w:rStyle w:val="Hipervnculo"/>
                  <w:rFonts w:ascii="Palatino Linotype" w:hAnsi="Palatino Linotype"/>
                  <w:sz w:val="20"/>
                  <w:lang w:val="es-CO"/>
                </w:rPr>
                <w:t>Descarga</w:t>
              </w:r>
            </w:hyperlink>
          </w:p>
        </w:tc>
      </w:tr>
      <w:tr w:rsidR="00D3182C" w14:paraId="17CF4C38" w14:textId="77777777" w:rsidTr="00D3182C">
        <w:trPr>
          <w:tblCellSpacing w:w="15" w:type="dxa"/>
        </w:trPr>
        <w:tc>
          <w:tcPr>
            <w:tcW w:w="0" w:type="auto"/>
            <w:shd w:val="clear" w:color="auto" w:fill="auto"/>
            <w:hideMark/>
          </w:tcPr>
          <w:p w14:paraId="6368C772"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0194</w:t>
            </w:r>
          </w:p>
        </w:tc>
        <w:tc>
          <w:tcPr>
            <w:tcW w:w="0" w:type="auto"/>
            <w:shd w:val="clear" w:color="auto" w:fill="auto"/>
            <w:hideMark/>
          </w:tcPr>
          <w:p w14:paraId="45B853E1"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13/06/2022</w:t>
            </w:r>
          </w:p>
        </w:tc>
        <w:tc>
          <w:tcPr>
            <w:tcW w:w="0" w:type="auto"/>
            <w:shd w:val="clear" w:color="auto" w:fill="auto"/>
            <w:hideMark/>
          </w:tcPr>
          <w:p w14:paraId="4B76B50E"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Reconocimiento de intereses</w:t>
            </w:r>
          </w:p>
        </w:tc>
        <w:tc>
          <w:tcPr>
            <w:tcW w:w="0" w:type="auto"/>
            <w:shd w:val="clear" w:color="auto" w:fill="auto"/>
            <w:hideMark/>
          </w:tcPr>
          <w:p w14:paraId="240CBD85" w14:textId="77777777" w:rsidR="00D3182C" w:rsidRPr="00D3182C" w:rsidRDefault="00D961A4" w:rsidP="00D3182C">
            <w:pPr>
              <w:jc w:val="both"/>
              <w:rPr>
                <w:rFonts w:ascii="Palatino Linotype" w:hAnsi="Palatino Linotype"/>
                <w:sz w:val="20"/>
                <w:u w:val="single"/>
                <w:lang w:val="es-CO"/>
              </w:rPr>
            </w:pPr>
            <w:hyperlink r:id="rId2824" w:tgtFrame="_new" w:history="1">
              <w:r w:rsidR="00D3182C" w:rsidRPr="00D3182C">
                <w:rPr>
                  <w:rStyle w:val="Hipervnculo"/>
                  <w:rFonts w:ascii="Palatino Linotype" w:hAnsi="Palatino Linotype"/>
                  <w:sz w:val="20"/>
                  <w:lang w:val="es-CO"/>
                </w:rPr>
                <w:t>Descarga</w:t>
              </w:r>
            </w:hyperlink>
          </w:p>
        </w:tc>
      </w:tr>
      <w:tr w:rsidR="00D3182C" w14:paraId="4F4B8777" w14:textId="77777777" w:rsidTr="00D3182C">
        <w:trPr>
          <w:tblCellSpacing w:w="15" w:type="dxa"/>
        </w:trPr>
        <w:tc>
          <w:tcPr>
            <w:tcW w:w="0" w:type="auto"/>
            <w:shd w:val="clear" w:color="auto" w:fill="auto"/>
            <w:hideMark/>
          </w:tcPr>
          <w:p w14:paraId="682F2BF9"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0194</w:t>
            </w:r>
          </w:p>
        </w:tc>
        <w:tc>
          <w:tcPr>
            <w:tcW w:w="0" w:type="auto"/>
            <w:shd w:val="clear" w:color="auto" w:fill="auto"/>
            <w:hideMark/>
          </w:tcPr>
          <w:p w14:paraId="74B6E012"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11/04/2022</w:t>
            </w:r>
          </w:p>
        </w:tc>
        <w:tc>
          <w:tcPr>
            <w:tcW w:w="0" w:type="auto"/>
            <w:shd w:val="clear" w:color="auto" w:fill="auto"/>
            <w:hideMark/>
          </w:tcPr>
          <w:p w14:paraId="26BF12F8"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Dictamen de estados financieros consolidados</w:t>
            </w:r>
          </w:p>
        </w:tc>
        <w:tc>
          <w:tcPr>
            <w:tcW w:w="0" w:type="auto"/>
            <w:shd w:val="clear" w:color="auto" w:fill="auto"/>
            <w:hideMark/>
          </w:tcPr>
          <w:p w14:paraId="0B477476" w14:textId="77777777" w:rsidR="00D3182C" w:rsidRPr="00D3182C" w:rsidRDefault="00D961A4" w:rsidP="00D3182C">
            <w:pPr>
              <w:jc w:val="both"/>
              <w:rPr>
                <w:rFonts w:ascii="Palatino Linotype" w:hAnsi="Palatino Linotype"/>
                <w:sz w:val="20"/>
                <w:u w:val="single"/>
                <w:lang w:val="es-CO"/>
              </w:rPr>
            </w:pPr>
            <w:hyperlink r:id="rId2825" w:tgtFrame="_new" w:history="1">
              <w:r w:rsidR="00D3182C" w:rsidRPr="00D3182C">
                <w:rPr>
                  <w:rStyle w:val="Hipervnculo"/>
                  <w:rFonts w:ascii="Palatino Linotype" w:hAnsi="Palatino Linotype"/>
                  <w:sz w:val="20"/>
                  <w:lang w:val="es-CO"/>
                </w:rPr>
                <w:t>Descarga </w:t>
              </w:r>
            </w:hyperlink>
          </w:p>
        </w:tc>
      </w:tr>
      <w:tr w:rsidR="00D3182C" w14:paraId="32A0F3D8" w14:textId="77777777" w:rsidTr="00D3182C">
        <w:trPr>
          <w:tblCellSpacing w:w="15" w:type="dxa"/>
        </w:trPr>
        <w:tc>
          <w:tcPr>
            <w:tcW w:w="0" w:type="auto"/>
            <w:shd w:val="clear" w:color="auto" w:fill="auto"/>
            <w:hideMark/>
          </w:tcPr>
          <w:p w14:paraId="723FF784"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0197</w:t>
            </w:r>
          </w:p>
        </w:tc>
        <w:tc>
          <w:tcPr>
            <w:tcW w:w="0" w:type="auto"/>
            <w:shd w:val="clear" w:color="auto" w:fill="auto"/>
            <w:hideMark/>
          </w:tcPr>
          <w:p w14:paraId="1B07748C"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11/04/2022</w:t>
            </w:r>
          </w:p>
        </w:tc>
        <w:tc>
          <w:tcPr>
            <w:tcW w:w="0" w:type="auto"/>
            <w:shd w:val="clear" w:color="auto" w:fill="auto"/>
            <w:hideMark/>
          </w:tcPr>
          <w:p w14:paraId="080EE06D"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Es necesario firmar un contrato para nombrar un revisor fiscal</w:t>
            </w:r>
          </w:p>
        </w:tc>
        <w:tc>
          <w:tcPr>
            <w:tcW w:w="0" w:type="auto"/>
            <w:shd w:val="clear" w:color="auto" w:fill="auto"/>
            <w:hideMark/>
          </w:tcPr>
          <w:p w14:paraId="3DC4669A" w14:textId="77777777" w:rsidR="00D3182C" w:rsidRPr="00D3182C" w:rsidRDefault="00D961A4" w:rsidP="00D3182C">
            <w:pPr>
              <w:jc w:val="both"/>
              <w:rPr>
                <w:rFonts w:ascii="Palatino Linotype" w:hAnsi="Palatino Linotype"/>
                <w:sz w:val="20"/>
                <w:u w:val="single"/>
                <w:lang w:val="es-CO"/>
              </w:rPr>
            </w:pPr>
            <w:hyperlink r:id="rId2826" w:tgtFrame="_new" w:history="1">
              <w:r w:rsidR="00D3182C" w:rsidRPr="00D3182C">
                <w:rPr>
                  <w:rStyle w:val="Hipervnculo"/>
                  <w:rFonts w:ascii="Palatino Linotype" w:hAnsi="Palatino Linotype"/>
                  <w:sz w:val="20"/>
                  <w:lang w:val="es-CO"/>
                </w:rPr>
                <w:t>Descarga</w:t>
              </w:r>
            </w:hyperlink>
          </w:p>
        </w:tc>
      </w:tr>
      <w:tr w:rsidR="00D3182C" w14:paraId="75039D06" w14:textId="77777777" w:rsidTr="00D3182C">
        <w:trPr>
          <w:tblCellSpacing w:w="15" w:type="dxa"/>
        </w:trPr>
        <w:tc>
          <w:tcPr>
            <w:tcW w:w="0" w:type="auto"/>
            <w:shd w:val="clear" w:color="auto" w:fill="auto"/>
            <w:hideMark/>
          </w:tcPr>
          <w:p w14:paraId="7F815C1F"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0198</w:t>
            </w:r>
          </w:p>
        </w:tc>
        <w:tc>
          <w:tcPr>
            <w:tcW w:w="0" w:type="auto"/>
            <w:shd w:val="clear" w:color="auto" w:fill="auto"/>
            <w:hideMark/>
          </w:tcPr>
          <w:p w14:paraId="20B7FF1C"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01/08/2022</w:t>
            </w:r>
          </w:p>
        </w:tc>
        <w:tc>
          <w:tcPr>
            <w:tcW w:w="0" w:type="auto"/>
            <w:shd w:val="clear" w:color="auto" w:fill="auto"/>
            <w:hideMark/>
          </w:tcPr>
          <w:p w14:paraId="4DC293BD"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Reconocimiento mayor valor facturado - Servicios Públicos</w:t>
            </w:r>
          </w:p>
        </w:tc>
        <w:tc>
          <w:tcPr>
            <w:tcW w:w="0" w:type="auto"/>
            <w:shd w:val="clear" w:color="auto" w:fill="auto"/>
            <w:hideMark/>
          </w:tcPr>
          <w:p w14:paraId="3CAA86D6" w14:textId="77777777" w:rsidR="00D3182C" w:rsidRPr="00D3182C" w:rsidRDefault="00D961A4" w:rsidP="00D3182C">
            <w:pPr>
              <w:jc w:val="both"/>
              <w:rPr>
                <w:rFonts w:ascii="Palatino Linotype" w:hAnsi="Palatino Linotype"/>
                <w:sz w:val="20"/>
                <w:u w:val="single"/>
                <w:lang w:val="es-CO"/>
              </w:rPr>
            </w:pPr>
            <w:hyperlink r:id="rId2827" w:tgtFrame="_new" w:history="1">
              <w:r w:rsidR="00D3182C" w:rsidRPr="00D3182C">
                <w:rPr>
                  <w:rStyle w:val="Hipervnculo"/>
                  <w:rFonts w:ascii="Palatino Linotype" w:hAnsi="Palatino Linotype"/>
                  <w:sz w:val="20"/>
                  <w:lang w:val="es-CO"/>
                </w:rPr>
                <w:t>Descarga</w:t>
              </w:r>
            </w:hyperlink>
          </w:p>
        </w:tc>
      </w:tr>
      <w:tr w:rsidR="00D3182C" w14:paraId="1BD53FB0" w14:textId="77777777" w:rsidTr="00D3182C">
        <w:trPr>
          <w:tblCellSpacing w:w="15" w:type="dxa"/>
        </w:trPr>
        <w:tc>
          <w:tcPr>
            <w:tcW w:w="0" w:type="auto"/>
            <w:shd w:val="clear" w:color="auto" w:fill="auto"/>
            <w:hideMark/>
          </w:tcPr>
          <w:p w14:paraId="1230BA37"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0199</w:t>
            </w:r>
          </w:p>
        </w:tc>
        <w:tc>
          <w:tcPr>
            <w:tcW w:w="0" w:type="auto"/>
            <w:shd w:val="clear" w:color="auto" w:fill="auto"/>
            <w:hideMark/>
          </w:tcPr>
          <w:p w14:paraId="72648195"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14/06/2022</w:t>
            </w:r>
          </w:p>
        </w:tc>
        <w:tc>
          <w:tcPr>
            <w:tcW w:w="0" w:type="auto"/>
            <w:shd w:val="clear" w:color="auto" w:fill="auto"/>
            <w:hideMark/>
          </w:tcPr>
          <w:p w14:paraId="14CC1469"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Emisión de facturas – Entidad en liquidación</w:t>
            </w:r>
          </w:p>
        </w:tc>
        <w:tc>
          <w:tcPr>
            <w:tcW w:w="0" w:type="auto"/>
            <w:shd w:val="clear" w:color="auto" w:fill="auto"/>
            <w:hideMark/>
          </w:tcPr>
          <w:p w14:paraId="7437CD8B" w14:textId="77777777" w:rsidR="00D3182C" w:rsidRPr="00D3182C" w:rsidRDefault="00D961A4" w:rsidP="00D3182C">
            <w:pPr>
              <w:jc w:val="both"/>
              <w:rPr>
                <w:rFonts w:ascii="Palatino Linotype" w:hAnsi="Palatino Linotype"/>
                <w:sz w:val="20"/>
                <w:u w:val="single"/>
                <w:lang w:val="es-CO"/>
              </w:rPr>
            </w:pPr>
            <w:hyperlink r:id="rId2828" w:tgtFrame="_new" w:history="1">
              <w:r w:rsidR="00D3182C" w:rsidRPr="00D3182C">
                <w:rPr>
                  <w:rStyle w:val="Hipervnculo"/>
                  <w:rFonts w:ascii="Palatino Linotype" w:hAnsi="Palatino Linotype"/>
                  <w:sz w:val="20"/>
                  <w:lang w:val="es-CO"/>
                </w:rPr>
                <w:t>Descarga</w:t>
              </w:r>
            </w:hyperlink>
          </w:p>
        </w:tc>
      </w:tr>
      <w:tr w:rsidR="00D3182C" w14:paraId="12A056D0" w14:textId="77777777" w:rsidTr="00D3182C">
        <w:trPr>
          <w:tblCellSpacing w:w="15" w:type="dxa"/>
        </w:trPr>
        <w:tc>
          <w:tcPr>
            <w:tcW w:w="0" w:type="auto"/>
            <w:shd w:val="clear" w:color="auto" w:fill="auto"/>
            <w:hideMark/>
          </w:tcPr>
          <w:p w14:paraId="52BA54E0"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0202</w:t>
            </w:r>
          </w:p>
        </w:tc>
        <w:tc>
          <w:tcPr>
            <w:tcW w:w="0" w:type="auto"/>
            <w:shd w:val="clear" w:color="auto" w:fill="auto"/>
            <w:hideMark/>
          </w:tcPr>
          <w:p w14:paraId="5156FDAD"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14/06/2022</w:t>
            </w:r>
          </w:p>
        </w:tc>
        <w:tc>
          <w:tcPr>
            <w:tcW w:w="0" w:type="auto"/>
            <w:shd w:val="clear" w:color="auto" w:fill="auto"/>
            <w:hideMark/>
          </w:tcPr>
          <w:p w14:paraId="114EA9B2"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Compra de establecimiento de comercio</w:t>
            </w:r>
          </w:p>
        </w:tc>
        <w:tc>
          <w:tcPr>
            <w:tcW w:w="0" w:type="auto"/>
            <w:shd w:val="clear" w:color="auto" w:fill="auto"/>
            <w:hideMark/>
          </w:tcPr>
          <w:p w14:paraId="11D0CEF5" w14:textId="77777777" w:rsidR="00D3182C" w:rsidRPr="00D3182C" w:rsidRDefault="00D961A4" w:rsidP="00D3182C">
            <w:pPr>
              <w:jc w:val="both"/>
              <w:rPr>
                <w:rFonts w:ascii="Palatino Linotype" w:hAnsi="Palatino Linotype"/>
                <w:sz w:val="20"/>
                <w:u w:val="single"/>
                <w:lang w:val="es-CO"/>
              </w:rPr>
            </w:pPr>
            <w:hyperlink r:id="rId2829" w:tgtFrame="_new" w:history="1">
              <w:r w:rsidR="00D3182C" w:rsidRPr="00D3182C">
                <w:rPr>
                  <w:rStyle w:val="Hipervnculo"/>
                  <w:rFonts w:ascii="Palatino Linotype" w:hAnsi="Palatino Linotype"/>
                  <w:sz w:val="20"/>
                  <w:lang w:val="es-CO"/>
                </w:rPr>
                <w:t>Descarga </w:t>
              </w:r>
            </w:hyperlink>
          </w:p>
        </w:tc>
      </w:tr>
      <w:tr w:rsidR="00D3182C" w14:paraId="509DE6A1" w14:textId="77777777" w:rsidTr="00D3182C">
        <w:trPr>
          <w:tblCellSpacing w:w="15" w:type="dxa"/>
        </w:trPr>
        <w:tc>
          <w:tcPr>
            <w:tcW w:w="0" w:type="auto"/>
            <w:shd w:val="clear" w:color="auto" w:fill="auto"/>
            <w:hideMark/>
          </w:tcPr>
          <w:p w14:paraId="38335A79"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0205</w:t>
            </w:r>
          </w:p>
        </w:tc>
        <w:tc>
          <w:tcPr>
            <w:tcW w:w="0" w:type="auto"/>
            <w:shd w:val="clear" w:color="auto" w:fill="auto"/>
            <w:hideMark/>
          </w:tcPr>
          <w:p w14:paraId="2522A435"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25/04/2022</w:t>
            </w:r>
          </w:p>
        </w:tc>
        <w:tc>
          <w:tcPr>
            <w:tcW w:w="0" w:type="auto"/>
            <w:shd w:val="clear" w:color="auto" w:fill="auto"/>
            <w:hideMark/>
          </w:tcPr>
          <w:p w14:paraId="3D024D56"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Ejercicio simultáneo como funcionario público y CP en el sector privado</w:t>
            </w:r>
          </w:p>
        </w:tc>
        <w:tc>
          <w:tcPr>
            <w:tcW w:w="0" w:type="auto"/>
            <w:shd w:val="clear" w:color="auto" w:fill="auto"/>
            <w:hideMark/>
          </w:tcPr>
          <w:p w14:paraId="1C5DAC0B" w14:textId="77777777" w:rsidR="00D3182C" w:rsidRPr="00D3182C" w:rsidRDefault="00D961A4" w:rsidP="00D3182C">
            <w:pPr>
              <w:jc w:val="both"/>
              <w:rPr>
                <w:rFonts w:ascii="Palatino Linotype" w:hAnsi="Palatino Linotype"/>
                <w:sz w:val="20"/>
                <w:u w:val="single"/>
                <w:lang w:val="es-CO"/>
              </w:rPr>
            </w:pPr>
            <w:hyperlink r:id="rId2830" w:tgtFrame="_new" w:history="1">
              <w:r w:rsidR="00D3182C" w:rsidRPr="00D3182C">
                <w:rPr>
                  <w:rStyle w:val="Hipervnculo"/>
                  <w:rFonts w:ascii="Palatino Linotype" w:hAnsi="Palatino Linotype"/>
                  <w:sz w:val="20"/>
                  <w:lang w:val="es-CO"/>
                </w:rPr>
                <w:t>Descarga </w:t>
              </w:r>
            </w:hyperlink>
          </w:p>
        </w:tc>
      </w:tr>
      <w:tr w:rsidR="00D3182C" w14:paraId="55696E76" w14:textId="77777777" w:rsidTr="00D3182C">
        <w:trPr>
          <w:tblCellSpacing w:w="15" w:type="dxa"/>
        </w:trPr>
        <w:tc>
          <w:tcPr>
            <w:tcW w:w="0" w:type="auto"/>
            <w:shd w:val="clear" w:color="auto" w:fill="auto"/>
            <w:hideMark/>
          </w:tcPr>
          <w:p w14:paraId="7D7F5C4B"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0206</w:t>
            </w:r>
          </w:p>
        </w:tc>
        <w:tc>
          <w:tcPr>
            <w:tcW w:w="0" w:type="auto"/>
            <w:shd w:val="clear" w:color="auto" w:fill="auto"/>
            <w:hideMark/>
          </w:tcPr>
          <w:p w14:paraId="1A0494B2"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31/07/2022</w:t>
            </w:r>
          </w:p>
        </w:tc>
        <w:tc>
          <w:tcPr>
            <w:tcW w:w="0" w:type="auto"/>
            <w:shd w:val="clear" w:color="auto" w:fill="auto"/>
            <w:hideMark/>
          </w:tcPr>
          <w:p w14:paraId="3CC9366C"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Moneda extrajera – inversión asociada</w:t>
            </w:r>
          </w:p>
        </w:tc>
        <w:tc>
          <w:tcPr>
            <w:tcW w:w="0" w:type="auto"/>
            <w:shd w:val="clear" w:color="auto" w:fill="auto"/>
            <w:hideMark/>
          </w:tcPr>
          <w:p w14:paraId="0E39AB33" w14:textId="77777777" w:rsidR="00D3182C" w:rsidRPr="00D3182C" w:rsidRDefault="00D961A4" w:rsidP="00D3182C">
            <w:pPr>
              <w:jc w:val="both"/>
              <w:rPr>
                <w:rFonts w:ascii="Palatino Linotype" w:hAnsi="Palatino Linotype"/>
                <w:sz w:val="20"/>
                <w:u w:val="single"/>
                <w:lang w:val="es-CO"/>
              </w:rPr>
            </w:pPr>
            <w:hyperlink r:id="rId2831" w:tgtFrame="_new" w:history="1">
              <w:r w:rsidR="00D3182C" w:rsidRPr="00D3182C">
                <w:rPr>
                  <w:rStyle w:val="Hipervnculo"/>
                  <w:rFonts w:ascii="Palatino Linotype" w:hAnsi="Palatino Linotype"/>
                  <w:sz w:val="20"/>
                  <w:lang w:val="es-CO"/>
                </w:rPr>
                <w:t>Descarga</w:t>
              </w:r>
            </w:hyperlink>
          </w:p>
        </w:tc>
      </w:tr>
      <w:tr w:rsidR="000E72CF" w14:paraId="1E840419" w14:textId="77777777" w:rsidTr="000E72CF">
        <w:trPr>
          <w:tblCellSpacing w:w="15" w:type="dxa"/>
        </w:trPr>
        <w:tc>
          <w:tcPr>
            <w:tcW w:w="0" w:type="auto"/>
            <w:shd w:val="clear" w:color="auto" w:fill="auto"/>
            <w:hideMark/>
          </w:tcPr>
          <w:p w14:paraId="6FBBF2B0" w14:textId="77777777" w:rsidR="000E72CF" w:rsidRPr="000E72CF" w:rsidRDefault="000E72CF" w:rsidP="000E72CF">
            <w:pPr>
              <w:jc w:val="both"/>
              <w:rPr>
                <w:rFonts w:ascii="Palatino Linotype" w:hAnsi="Palatino Linotype"/>
                <w:b/>
                <w:bCs/>
                <w:sz w:val="20"/>
                <w:u w:val="single"/>
                <w:lang w:val="es-CO"/>
              </w:rPr>
            </w:pPr>
            <w:r w:rsidRPr="000E72CF">
              <w:rPr>
                <w:rFonts w:ascii="Palatino Linotype" w:hAnsi="Palatino Linotype"/>
                <w:b/>
                <w:bCs/>
                <w:sz w:val="20"/>
                <w:u w:val="single"/>
                <w:lang w:val="es-CO"/>
              </w:rPr>
              <w:t>0211</w:t>
            </w:r>
          </w:p>
        </w:tc>
        <w:tc>
          <w:tcPr>
            <w:tcW w:w="0" w:type="auto"/>
            <w:shd w:val="clear" w:color="auto" w:fill="auto"/>
            <w:hideMark/>
          </w:tcPr>
          <w:p w14:paraId="185A44F9"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01/06/2022</w:t>
            </w:r>
          </w:p>
        </w:tc>
        <w:tc>
          <w:tcPr>
            <w:tcW w:w="0" w:type="auto"/>
            <w:shd w:val="clear" w:color="auto" w:fill="auto"/>
            <w:hideMark/>
          </w:tcPr>
          <w:p w14:paraId="5A14C1D2" w14:textId="77777777" w:rsidR="000E72CF" w:rsidRPr="000E72CF" w:rsidRDefault="000E72CF" w:rsidP="000E72CF">
            <w:pPr>
              <w:jc w:val="both"/>
              <w:rPr>
                <w:rFonts w:ascii="Palatino Linotype" w:hAnsi="Palatino Linotype"/>
                <w:sz w:val="20"/>
                <w:u w:val="single"/>
                <w:lang w:val="es-CO"/>
              </w:rPr>
            </w:pPr>
            <w:r w:rsidRPr="000E72CF">
              <w:rPr>
                <w:rFonts w:ascii="Palatino Linotype" w:hAnsi="Palatino Linotype"/>
                <w:sz w:val="20"/>
                <w:u w:val="single"/>
                <w:lang w:val="es-CO"/>
              </w:rPr>
              <w:t>Responsabilidad – Revisor Fiscal</w:t>
            </w:r>
          </w:p>
        </w:tc>
        <w:tc>
          <w:tcPr>
            <w:tcW w:w="0" w:type="auto"/>
            <w:shd w:val="clear" w:color="auto" w:fill="auto"/>
            <w:hideMark/>
          </w:tcPr>
          <w:p w14:paraId="695C8C6C" w14:textId="77777777" w:rsidR="000E72CF" w:rsidRPr="000E72CF" w:rsidRDefault="00D961A4" w:rsidP="000E72CF">
            <w:pPr>
              <w:jc w:val="both"/>
              <w:rPr>
                <w:rFonts w:ascii="Palatino Linotype" w:hAnsi="Palatino Linotype"/>
                <w:sz w:val="20"/>
                <w:u w:val="single"/>
                <w:lang w:val="es-CO"/>
              </w:rPr>
            </w:pPr>
            <w:hyperlink r:id="rId2832" w:tgtFrame="_new" w:history="1">
              <w:r w:rsidR="000E72CF" w:rsidRPr="000E72CF">
                <w:rPr>
                  <w:rStyle w:val="Hipervnculo"/>
                  <w:rFonts w:ascii="Palatino Linotype" w:hAnsi="Palatino Linotype"/>
                  <w:sz w:val="20"/>
                  <w:lang w:val="es-CO"/>
                </w:rPr>
                <w:t>Descarga </w:t>
              </w:r>
            </w:hyperlink>
          </w:p>
        </w:tc>
      </w:tr>
      <w:tr w:rsidR="00D3182C" w14:paraId="0816967A" w14:textId="77777777" w:rsidTr="00D3182C">
        <w:trPr>
          <w:tblCellSpacing w:w="15" w:type="dxa"/>
        </w:trPr>
        <w:tc>
          <w:tcPr>
            <w:tcW w:w="0" w:type="auto"/>
            <w:shd w:val="clear" w:color="auto" w:fill="auto"/>
            <w:hideMark/>
          </w:tcPr>
          <w:p w14:paraId="4590AA6D" w14:textId="77777777" w:rsidR="00D3182C" w:rsidRPr="00D3182C" w:rsidRDefault="00D3182C" w:rsidP="00D3182C">
            <w:pPr>
              <w:jc w:val="both"/>
              <w:rPr>
                <w:rFonts w:ascii="Palatino Linotype" w:hAnsi="Palatino Linotype"/>
                <w:b/>
                <w:bCs/>
                <w:sz w:val="20"/>
                <w:u w:val="single"/>
                <w:lang w:val="es-CO"/>
              </w:rPr>
            </w:pPr>
            <w:r w:rsidRPr="00D3182C">
              <w:rPr>
                <w:rFonts w:ascii="Palatino Linotype" w:hAnsi="Palatino Linotype"/>
                <w:b/>
                <w:bCs/>
                <w:sz w:val="20"/>
                <w:u w:val="single"/>
                <w:lang w:val="es-CO"/>
              </w:rPr>
              <w:t>0212</w:t>
            </w:r>
          </w:p>
        </w:tc>
        <w:tc>
          <w:tcPr>
            <w:tcW w:w="0" w:type="auto"/>
            <w:shd w:val="clear" w:color="auto" w:fill="auto"/>
            <w:hideMark/>
          </w:tcPr>
          <w:p w14:paraId="59E6FE9F"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31/07/2022</w:t>
            </w:r>
          </w:p>
        </w:tc>
        <w:tc>
          <w:tcPr>
            <w:tcW w:w="0" w:type="auto"/>
            <w:shd w:val="clear" w:color="auto" w:fill="auto"/>
            <w:hideMark/>
          </w:tcPr>
          <w:p w14:paraId="0DC3109A" w14:textId="77777777" w:rsidR="00D3182C" w:rsidRPr="00D3182C" w:rsidRDefault="00D3182C" w:rsidP="00D3182C">
            <w:pPr>
              <w:jc w:val="both"/>
              <w:rPr>
                <w:rFonts w:ascii="Palatino Linotype" w:hAnsi="Palatino Linotype"/>
                <w:sz w:val="20"/>
                <w:u w:val="single"/>
                <w:lang w:val="es-CO"/>
              </w:rPr>
            </w:pPr>
            <w:r w:rsidRPr="00D3182C">
              <w:rPr>
                <w:rFonts w:ascii="Palatino Linotype" w:hAnsi="Palatino Linotype"/>
                <w:sz w:val="20"/>
                <w:u w:val="single"/>
                <w:lang w:val="es-CO"/>
              </w:rPr>
              <w:t>Valorización acciones</w:t>
            </w:r>
          </w:p>
        </w:tc>
        <w:tc>
          <w:tcPr>
            <w:tcW w:w="0" w:type="auto"/>
            <w:shd w:val="clear" w:color="auto" w:fill="auto"/>
            <w:hideMark/>
          </w:tcPr>
          <w:p w14:paraId="0F609A92" w14:textId="77777777" w:rsidR="00D3182C" w:rsidRPr="00D3182C" w:rsidRDefault="00D961A4" w:rsidP="00D3182C">
            <w:pPr>
              <w:jc w:val="both"/>
              <w:rPr>
                <w:rFonts w:ascii="Palatino Linotype" w:hAnsi="Palatino Linotype"/>
                <w:sz w:val="20"/>
                <w:u w:val="single"/>
                <w:lang w:val="es-CO"/>
              </w:rPr>
            </w:pPr>
            <w:hyperlink r:id="rId2833" w:tgtFrame="_new" w:history="1">
              <w:r w:rsidR="00D3182C" w:rsidRPr="00D3182C">
                <w:rPr>
                  <w:rStyle w:val="Hipervnculo"/>
                  <w:rFonts w:ascii="Palatino Linotype" w:hAnsi="Palatino Linotype"/>
                  <w:sz w:val="20"/>
                  <w:lang w:val="es-CO"/>
                </w:rPr>
                <w:t>Descarga</w:t>
              </w:r>
            </w:hyperlink>
          </w:p>
        </w:tc>
      </w:tr>
      <w:tr w:rsidR="006A1909" w14:paraId="06AB3E50" w14:textId="77777777" w:rsidTr="006A1909">
        <w:trPr>
          <w:tblCellSpacing w:w="15" w:type="dxa"/>
        </w:trPr>
        <w:tc>
          <w:tcPr>
            <w:tcW w:w="0" w:type="auto"/>
            <w:shd w:val="clear" w:color="auto" w:fill="auto"/>
            <w:hideMark/>
          </w:tcPr>
          <w:p w14:paraId="30F24286" w14:textId="77777777" w:rsidR="006A1909" w:rsidRPr="006A1909" w:rsidRDefault="006A1909" w:rsidP="006A1909">
            <w:pPr>
              <w:jc w:val="both"/>
              <w:rPr>
                <w:rFonts w:ascii="Palatino Linotype" w:hAnsi="Palatino Linotype"/>
                <w:b/>
                <w:bCs/>
                <w:sz w:val="20"/>
                <w:u w:val="single"/>
                <w:lang w:val="es-CO"/>
              </w:rPr>
            </w:pPr>
            <w:r w:rsidRPr="006A1909">
              <w:rPr>
                <w:rFonts w:ascii="Palatino Linotype" w:hAnsi="Palatino Linotype"/>
                <w:b/>
                <w:bCs/>
                <w:sz w:val="20"/>
                <w:u w:val="single"/>
                <w:lang w:val="es-CO"/>
              </w:rPr>
              <w:t>0229</w:t>
            </w:r>
          </w:p>
        </w:tc>
        <w:tc>
          <w:tcPr>
            <w:tcW w:w="0" w:type="auto"/>
            <w:shd w:val="clear" w:color="auto" w:fill="auto"/>
            <w:hideMark/>
          </w:tcPr>
          <w:p w14:paraId="58EECAFF" w14:textId="77777777" w:rsidR="006A1909" w:rsidRPr="006A1909" w:rsidRDefault="006A1909" w:rsidP="006A1909">
            <w:pPr>
              <w:jc w:val="both"/>
              <w:rPr>
                <w:rFonts w:ascii="Palatino Linotype" w:hAnsi="Palatino Linotype"/>
                <w:sz w:val="20"/>
                <w:u w:val="single"/>
                <w:lang w:val="es-CO"/>
              </w:rPr>
            </w:pPr>
            <w:r w:rsidRPr="006A1909">
              <w:rPr>
                <w:rFonts w:ascii="Palatino Linotype" w:hAnsi="Palatino Linotype"/>
                <w:sz w:val="20"/>
                <w:u w:val="single"/>
                <w:lang w:val="es-CO"/>
              </w:rPr>
              <w:t>01/06/2022</w:t>
            </w:r>
          </w:p>
        </w:tc>
        <w:tc>
          <w:tcPr>
            <w:tcW w:w="0" w:type="auto"/>
            <w:shd w:val="clear" w:color="auto" w:fill="auto"/>
            <w:hideMark/>
          </w:tcPr>
          <w:p w14:paraId="5BEE7AF1" w14:textId="77777777" w:rsidR="006A1909" w:rsidRPr="006A1909" w:rsidRDefault="006A1909" w:rsidP="006A1909">
            <w:pPr>
              <w:jc w:val="both"/>
              <w:rPr>
                <w:rFonts w:ascii="Palatino Linotype" w:hAnsi="Palatino Linotype"/>
                <w:sz w:val="20"/>
                <w:u w:val="single"/>
                <w:lang w:val="es-CO"/>
              </w:rPr>
            </w:pPr>
            <w:r w:rsidRPr="006A1909">
              <w:rPr>
                <w:rFonts w:ascii="Palatino Linotype" w:hAnsi="Palatino Linotype"/>
                <w:sz w:val="20"/>
                <w:u w:val="single"/>
                <w:lang w:val="es-CO"/>
              </w:rPr>
              <w:t>Corrección de errores – Nota Crédito y Débito</w:t>
            </w:r>
          </w:p>
        </w:tc>
        <w:tc>
          <w:tcPr>
            <w:tcW w:w="0" w:type="auto"/>
            <w:shd w:val="clear" w:color="auto" w:fill="auto"/>
            <w:hideMark/>
          </w:tcPr>
          <w:p w14:paraId="66EF5560" w14:textId="77777777" w:rsidR="006A1909" w:rsidRPr="006A1909" w:rsidRDefault="00D961A4" w:rsidP="006A1909">
            <w:pPr>
              <w:jc w:val="both"/>
              <w:rPr>
                <w:rFonts w:ascii="Palatino Linotype" w:hAnsi="Palatino Linotype"/>
                <w:sz w:val="20"/>
                <w:u w:val="single"/>
                <w:lang w:val="es-CO"/>
              </w:rPr>
            </w:pPr>
            <w:hyperlink r:id="rId2834" w:tgtFrame="_new" w:history="1">
              <w:r w:rsidR="006A1909" w:rsidRPr="006A1909">
                <w:rPr>
                  <w:rStyle w:val="Hipervnculo"/>
                  <w:rFonts w:ascii="Palatino Linotype" w:hAnsi="Palatino Linotype"/>
                  <w:sz w:val="20"/>
                  <w:lang w:val="es-CO"/>
                </w:rPr>
                <w:t>Descarga</w:t>
              </w:r>
            </w:hyperlink>
          </w:p>
        </w:tc>
      </w:tr>
      <w:tr w:rsidR="00E95EE6" w14:paraId="5A002822" w14:textId="77777777" w:rsidTr="006A1909">
        <w:trPr>
          <w:tblCellSpacing w:w="15" w:type="dxa"/>
        </w:trPr>
        <w:tc>
          <w:tcPr>
            <w:tcW w:w="0" w:type="auto"/>
            <w:shd w:val="clear" w:color="auto" w:fill="auto"/>
          </w:tcPr>
          <w:p w14:paraId="5F4B97E7" w14:textId="3B06746D" w:rsidR="00E95EE6" w:rsidRPr="00E95EE6" w:rsidRDefault="00E95EE6" w:rsidP="00E95EE6">
            <w:pPr>
              <w:pStyle w:val="Cuerpovademecum"/>
              <w:rPr>
                <w:b/>
                <w:bCs/>
                <w:u w:val="single"/>
                <w:lang w:val="es-CO"/>
              </w:rPr>
            </w:pPr>
            <w:r w:rsidRPr="00E95EE6">
              <w:rPr>
                <w:b/>
                <w:u w:val="single"/>
              </w:rPr>
              <w:t>0233</w:t>
            </w:r>
          </w:p>
        </w:tc>
        <w:tc>
          <w:tcPr>
            <w:tcW w:w="0" w:type="auto"/>
            <w:shd w:val="clear" w:color="auto" w:fill="auto"/>
          </w:tcPr>
          <w:p w14:paraId="720F6FE7" w14:textId="01AD5AA2" w:rsidR="00E95EE6" w:rsidRPr="00E95EE6" w:rsidRDefault="00E95EE6" w:rsidP="00E95EE6">
            <w:pPr>
              <w:pStyle w:val="Cuerpovademecum"/>
              <w:rPr>
                <w:u w:val="single"/>
                <w:lang w:val="es-CO"/>
              </w:rPr>
            </w:pPr>
            <w:r w:rsidRPr="00E95EE6">
              <w:rPr>
                <w:u w:val="single"/>
              </w:rPr>
              <w:t>20/04/2022</w:t>
            </w:r>
          </w:p>
        </w:tc>
        <w:tc>
          <w:tcPr>
            <w:tcW w:w="0" w:type="auto"/>
            <w:shd w:val="clear" w:color="auto" w:fill="auto"/>
          </w:tcPr>
          <w:p w14:paraId="5544DBD7" w14:textId="727AB4F1" w:rsidR="00E95EE6" w:rsidRPr="00E95EE6" w:rsidRDefault="00E95EE6" w:rsidP="00E95EE6">
            <w:pPr>
              <w:pStyle w:val="Cuerpovademecum"/>
              <w:rPr>
                <w:u w:val="single"/>
                <w:lang w:val="es-CO"/>
              </w:rPr>
            </w:pPr>
            <w:r w:rsidRPr="00E95EE6">
              <w:rPr>
                <w:u w:val="single"/>
              </w:rPr>
              <w:t>Interpretación- Art. 75 – Resolución 46 de 2019 - DIAN</w:t>
            </w:r>
          </w:p>
        </w:tc>
        <w:tc>
          <w:tcPr>
            <w:tcW w:w="0" w:type="auto"/>
            <w:shd w:val="clear" w:color="auto" w:fill="auto"/>
          </w:tcPr>
          <w:p w14:paraId="4DB2A8BD" w14:textId="4B6008FD" w:rsidR="00E95EE6" w:rsidRDefault="00D961A4" w:rsidP="00E95EE6">
            <w:pPr>
              <w:pStyle w:val="Cuerpovademecum"/>
            </w:pPr>
            <w:hyperlink r:id="rId2835" w:history="1">
              <w:r w:rsidR="00E95EE6" w:rsidRPr="00E95EE6">
                <w:rPr>
                  <w:rStyle w:val="Hipervnculo"/>
                </w:rPr>
                <w:t>Descarga</w:t>
              </w:r>
            </w:hyperlink>
            <w:r w:rsidR="00E95EE6" w:rsidRPr="00B40E2B">
              <w:t xml:space="preserve"> </w:t>
            </w:r>
          </w:p>
        </w:tc>
      </w:tr>
      <w:tr w:rsidR="00E95EE6" w14:paraId="57FB1468" w14:textId="77777777" w:rsidTr="00E95EE6">
        <w:trPr>
          <w:tblCellSpacing w:w="15" w:type="dxa"/>
        </w:trPr>
        <w:tc>
          <w:tcPr>
            <w:tcW w:w="0" w:type="auto"/>
            <w:shd w:val="clear" w:color="auto" w:fill="auto"/>
          </w:tcPr>
          <w:p w14:paraId="7F70DF32" w14:textId="77777777" w:rsidR="00E95EE6" w:rsidRPr="00E95EE6" w:rsidRDefault="00E95EE6" w:rsidP="00E95EE6">
            <w:pPr>
              <w:pStyle w:val="Cuerpovademecum"/>
              <w:rPr>
                <w:b/>
                <w:u w:val="single"/>
              </w:rPr>
            </w:pPr>
            <w:r w:rsidRPr="00E95EE6">
              <w:rPr>
                <w:b/>
                <w:u w:val="single"/>
              </w:rPr>
              <w:t>0234</w:t>
            </w:r>
          </w:p>
        </w:tc>
        <w:tc>
          <w:tcPr>
            <w:tcW w:w="0" w:type="auto"/>
            <w:shd w:val="clear" w:color="auto" w:fill="auto"/>
          </w:tcPr>
          <w:p w14:paraId="282F705C" w14:textId="77777777" w:rsidR="00E95EE6" w:rsidRPr="00E95EE6" w:rsidRDefault="00E95EE6" w:rsidP="00E95EE6">
            <w:pPr>
              <w:pStyle w:val="Cuerpovademecum"/>
              <w:rPr>
                <w:u w:val="single"/>
              </w:rPr>
            </w:pPr>
            <w:r w:rsidRPr="00E95EE6">
              <w:rPr>
                <w:u w:val="single"/>
              </w:rPr>
              <w:t>10/05/2022</w:t>
            </w:r>
          </w:p>
        </w:tc>
        <w:tc>
          <w:tcPr>
            <w:tcW w:w="0" w:type="auto"/>
            <w:shd w:val="clear" w:color="auto" w:fill="auto"/>
          </w:tcPr>
          <w:p w14:paraId="3EF6422D" w14:textId="77777777" w:rsidR="00E95EE6" w:rsidRPr="00E95EE6" w:rsidRDefault="00E95EE6" w:rsidP="00E95EE6">
            <w:pPr>
              <w:pStyle w:val="Cuerpovademecum"/>
              <w:rPr>
                <w:u w:val="single"/>
              </w:rPr>
            </w:pPr>
            <w:r w:rsidRPr="00E95EE6">
              <w:rPr>
                <w:u w:val="single"/>
              </w:rPr>
              <w:t>Fuente de consulta relación GLENIF - CTCP</w:t>
            </w:r>
          </w:p>
        </w:tc>
        <w:tc>
          <w:tcPr>
            <w:tcW w:w="0" w:type="auto"/>
            <w:shd w:val="clear" w:color="auto" w:fill="auto"/>
          </w:tcPr>
          <w:p w14:paraId="0855A080" w14:textId="77777777" w:rsidR="00E95EE6" w:rsidRPr="00E95EE6" w:rsidRDefault="00D961A4" w:rsidP="00E95EE6">
            <w:pPr>
              <w:pStyle w:val="Cuerpovademecum"/>
            </w:pPr>
            <w:hyperlink r:id="rId2836" w:tgtFrame="_new" w:history="1">
              <w:r w:rsidR="00E95EE6" w:rsidRPr="00E95EE6">
                <w:rPr>
                  <w:rStyle w:val="Hipervnculo"/>
                </w:rPr>
                <w:t>Descarga </w:t>
              </w:r>
            </w:hyperlink>
          </w:p>
        </w:tc>
      </w:tr>
      <w:tr w:rsidR="00E95EE6" w14:paraId="6E5D3AD7" w14:textId="77777777" w:rsidTr="00E95EE6">
        <w:trPr>
          <w:tblCellSpacing w:w="15" w:type="dxa"/>
        </w:trPr>
        <w:tc>
          <w:tcPr>
            <w:tcW w:w="0" w:type="auto"/>
            <w:shd w:val="clear" w:color="auto" w:fill="auto"/>
          </w:tcPr>
          <w:p w14:paraId="62026622" w14:textId="77777777" w:rsidR="00E95EE6" w:rsidRPr="00E95EE6" w:rsidRDefault="00E95EE6" w:rsidP="00E95EE6">
            <w:pPr>
              <w:pStyle w:val="Cuerpovademecum"/>
              <w:rPr>
                <w:b/>
                <w:u w:val="single"/>
              </w:rPr>
            </w:pPr>
            <w:r w:rsidRPr="00E95EE6">
              <w:rPr>
                <w:b/>
                <w:u w:val="single"/>
              </w:rPr>
              <w:t>0238</w:t>
            </w:r>
          </w:p>
        </w:tc>
        <w:tc>
          <w:tcPr>
            <w:tcW w:w="0" w:type="auto"/>
            <w:shd w:val="clear" w:color="auto" w:fill="auto"/>
          </w:tcPr>
          <w:p w14:paraId="11150284" w14:textId="77777777" w:rsidR="00E95EE6" w:rsidRPr="00E95EE6" w:rsidRDefault="00E95EE6" w:rsidP="00E95EE6">
            <w:pPr>
              <w:pStyle w:val="Cuerpovademecum"/>
              <w:rPr>
                <w:u w:val="single"/>
              </w:rPr>
            </w:pPr>
            <w:r w:rsidRPr="00E95EE6">
              <w:rPr>
                <w:u w:val="single"/>
              </w:rPr>
              <w:t>09/05/2022</w:t>
            </w:r>
          </w:p>
        </w:tc>
        <w:tc>
          <w:tcPr>
            <w:tcW w:w="0" w:type="auto"/>
            <w:shd w:val="clear" w:color="auto" w:fill="auto"/>
          </w:tcPr>
          <w:p w14:paraId="6E0E4576" w14:textId="77777777" w:rsidR="00E95EE6" w:rsidRPr="00E95EE6" w:rsidRDefault="00E95EE6" w:rsidP="00E95EE6">
            <w:pPr>
              <w:pStyle w:val="Cuerpovademecum"/>
              <w:rPr>
                <w:u w:val="single"/>
              </w:rPr>
            </w:pPr>
            <w:r w:rsidRPr="00E95EE6">
              <w:rPr>
                <w:u w:val="single"/>
              </w:rPr>
              <w:t>Obligatoriedad de tener revisor fiscal</w:t>
            </w:r>
          </w:p>
        </w:tc>
        <w:tc>
          <w:tcPr>
            <w:tcW w:w="0" w:type="auto"/>
            <w:shd w:val="clear" w:color="auto" w:fill="auto"/>
          </w:tcPr>
          <w:p w14:paraId="348BB2F5" w14:textId="77777777" w:rsidR="00E95EE6" w:rsidRPr="00E95EE6" w:rsidRDefault="00D961A4" w:rsidP="00E95EE6">
            <w:pPr>
              <w:pStyle w:val="Cuerpovademecum"/>
            </w:pPr>
            <w:hyperlink r:id="rId2837" w:tgtFrame="_new" w:history="1">
              <w:r w:rsidR="00E95EE6" w:rsidRPr="00E95EE6">
                <w:rPr>
                  <w:rStyle w:val="Hipervnculo"/>
                </w:rPr>
                <w:t>Descarga </w:t>
              </w:r>
            </w:hyperlink>
          </w:p>
        </w:tc>
      </w:tr>
      <w:tr w:rsidR="00E95EE6" w14:paraId="0AD01E13" w14:textId="77777777" w:rsidTr="00E95EE6">
        <w:trPr>
          <w:tblCellSpacing w:w="15" w:type="dxa"/>
        </w:trPr>
        <w:tc>
          <w:tcPr>
            <w:tcW w:w="0" w:type="auto"/>
            <w:shd w:val="clear" w:color="auto" w:fill="auto"/>
          </w:tcPr>
          <w:p w14:paraId="18908339" w14:textId="77777777" w:rsidR="00E95EE6" w:rsidRPr="00E95EE6" w:rsidRDefault="00E95EE6" w:rsidP="00E95EE6">
            <w:pPr>
              <w:pStyle w:val="Cuerpovademecum"/>
              <w:rPr>
                <w:b/>
                <w:u w:val="single"/>
              </w:rPr>
            </w:pPr>
            <w:r w:rsidRPr="00E95EE6">
              <w:rPr>
                <w:b/>
                <w:u w:val="single"/>
              </w:rPr>
              <w:t>0239</w:t>
            </w:r>
          </w:p>
        </w:tc>
        <w:tc>
          <w:tcPr>
            <w:tcW w:w="0" w:type="auto"/>
            <w:shd w:val="clear" w:color="auto" w:fill="auto"/>
          </w:tcPr>
          <w:p w14:paraId="7B06D57B" w14:textId="77777777" w:rsidR="00E95EE6" w:rsidRPr="00E95EE6" w:rsidRDefault="00E95EE6" w:rsidP="00E95EE6">
            <w:pPr>
              <w:pStyle w:val="Cuerpovademecum"/>
              <w:rPr>
                <w:u w:val="single"/>
              </w:rPr>
            </w:pPr>
            <w:r w:rsidRPr="00E95EE6">
              <w:rPr>
                <w:u w:val="single"/>
              </w:rPr>
              <w:t>20/06/2022</w:t>
            </w:r>
          </w:p>
        </w:tc>
        <w:tc>
          <w:tcPr>
            <w:tcW w:w="0" w:type="auto"/>
            <w:shd w:val="clear" w:color="auto" w:fill="auto"/>
          </w:tcPr>
          <w:p w14:paraId="5038BD3A" w14:textId="77777777" w:rsidR="00E95EE6" w:rsidRPr="00E95EE6" w:rsidRDefault="00E95EE6" w:rsidP="00E95EE6">
            <w:pPr>
              <w:pStyle w:val="Cuerpovademecum"/>
              <w:rPr>
                <w:u w:val="single"/>
              </w:rPr>
            </w:pPr>
            <w:r w:rsidRPr="00E95EE6">
              <w:rPr>
                <w:u w:val="single"/>
              </w:rPr>
              <w:t xml:space="preserve">Contador y </w:t>
            </w:r>
            <w:proofErr w:type="gramStart"/>
            <w:r w:rsidRPr="00E95EE6">
              <w:rPr>
                <w:u w:val="single"/>
              </w:rPr>
              <w:t>Consejero</w:t>
            </w:r>
            <w:proofErr w:type="gramEnd"/>
            <w:r w:rsidRPr="00E95EE6">
              <w:rPr>
                <w:u w:val="single"/>
              </w:rPr>
              <w:t xml:space="preserve"> de administración - PH</w:t>
            </w:r>
          </w:p>
        </w:tc>
        <w:tc>
          <w:tcPr>
            <w:tcW w:w="0" w:type="auto"/>
            <w:shd w:val="clear" w:color="auto" w:fill="auto"/>
          </w:tcPr>
          <w:p w14:paraId="2BC0497E" w14:textId="77777777" w:rsidR="00E95EE6" w:rsidRPr="00E95EE6" w:rsidRDefault="00D961A4" w:rsidP="00E95EE6">
            <w:pPr>
              <w:pStyle w:val="Cuerpovademecum"/>
            </w:pPr>
            <w:hyperlink r:id="rId2838" w:tgtFrame="_new" w:history="1">
              <w:r w:rsidR="00E95EE6" w:rsidRPr="00E95EE6">
                <w:rPr>
                  <w:rStyle w:val="Hipervnculo"/>
                </w:rPr>
                <w:t>Descarga</w:t>
              </w:r>
            </w:hyperlink>
          </w:p>
        </w:tc>
      </w:tr>
      <w:tr w:rsidR="00E95EE6" w14:paraId="32BB0D3B" w14:textId="77777777" w:rsidTr="00E95EE6">
        <w:trPr>
          <w:tblCellSpacing w:w="15" w:type="dxa"/>
        </w:trPr>
        <w:tc>
          <w:tcPr>
            <w:tcW w:w="0" w:type="auto"/>
            <w:shd w:val="clear" w:color="auto" w:fill="auto"/>
          </w:tcPr>
          <w:p w14:paraId="5F7EFBA1" w14:textId="77777777" w:rsidR="00E95EE6" w:rsidRPr="00E95EE6" w:rsidRDefault="00E95EE6" w:rsidP="00E95EE6">
            <w:pPr>
              <w:pStyle w:val="Cuerpovademecum"/>
              <w:rPr>
                <w:b/>
                <w:u w:val="single"/>
              </w:rPr>
            </w:pPr>
            <w:r w:rsidRPr="00E95EE6">
              <w:rPr>
                <w:b/>
                <w:u w:val="single"/>
              </w:rPr>
              <w:t>0240</w:t>
            </w:r>
          </w:p>
        </w:tc>
        <w:tc>
          <w:tcPr>
            <w:tcW w:w="0" w:type="auto"/>
            <w:shd w:val="clear" w:color="auto" w:fill="auto"/>
          </w:tcPr>
          <w:p w14:paraId="2588420E" w14:textId="77777777" w:rsidR="00E95EE6" w:rsidRPr="00E95EE6" w:rsidRDefault="00E95EE6" w:rsidP="00E95EE6">
            <w:pPr>
              <w:pStyle w:val="Cuerpovademecum"/>
              <w:rPr>
                <w:u w:val="single"/>
              </w:rPr>
            </w:pPr>
            <w:r w:rsidRPr="00E95EE6">
              <w:rPr>
                <w:u w:val="single"/>
              </w:rPr>
              <w:t>11/05/2022</w:t>
            </w:r>
          </w:p>
        </w:tc>
        <w:tc>
          <w:tcPr>
            <w:tcW w:w="0" w:type="auto"/>
            <w:shd w:val="clear" w:color="auto" w:fill="auto"/>
          </w:tcPr>
          <w:p w14:paraId="775AE282" w14:textId="77777777" w:rsidR="00E95EE6" w:rsidRPr="00E95EE6" w:rsidRDefault="00E95EE6" w:rsidP="00E95EE6">
            <w:pPr>
              <w:pStyle w:val="Cuerpovademecum"/>
              <w:rPr>
                <w:u w:val="single"/>
              </w:rPr>
            </w:pPr>
            <w:r w:rsidRPr="00E95EE6">
              <w:rPr>
                <w:u w:val="single"/>
              </w:rPr>
              <w:t>Consulta académica</w:t>
            </w:r>
          </w:p>
        </w:tc>
        <w:tc>
          <w:tcPr>
            <w:tcW w:w="0" w:type="auto"/>
            <w:shd w:val="clear" w:color="auto" w:fill="auto"/>
          </w:tcPr>
          <w:p w14:paraId="74B083BE" w14:textId="77777777" w:rsidR="00E95EE6" w:rsidRPr="00E95EE6" w:rsidRDefault="00D961A4" w:rsidP="00E95EE6">
            <w:pPr>
              <w:pStyle w:val="Cuerpovademecum"/>
            </w:pPr>
            <w:hyperlink r:id="rId2839" w:tgtFrame="_new" w:history="1">
              <w:r w:rsidR="00E95EE6" w:rsidRPr="00E95EE6">
                <w:rPr>
                  <w:rStyle w:val="Hipervnculo"/>
                </w:rPr>
                <w:t>Descarga </w:t>
              </w:r>
            </w:hyperlink>
          </w:p>
        </w:tc>
      </w:tr>
      <w:tr w:rsidR="00E95EE6" w14:paraId="742455D7" w14:textId="77777777" w:rsidTr="00E95EE6">
        <w:trPr>
          <w:tblCellSpacing w:w="15" w:type="dxa"/>
        </w:trPr>
        <w:tc>
          <w:tcPr>
            <w:tcW w:w="0" w:type="auto"/>
            <w:shd w:val="clear" w:color="auto" w:fill="auto"/>
          </w:tcPr>
          <w:p w14:paraId="4FFBE7F4" w14:textId="77777777" w:rsidR="00E95EE6" w:rsidRPr="00E95EE6" w:rsidRDefault="00E95EE6" w:rsidP="00E95EE6">
            <w:pPr>
              <w:pStyle w:val="Cuerpovademecum"/>
              <w:rPr>
                <w:b/>
                <w:u w:val="single"/>
              </w:rPr>
            </w:pPr>
            <w:r w:rsidRPr="00E95EE6">
              <w:rPr>
                <w:b/>
                <w:u w:val="single"/>
              </w:rPr>
              <w:t>0242</w:t>
            </w:r>
          </w:p>
        </w:tc>
        <w:tc>
          <w:tcPr>
            <w:tcW w:w="0" w:type="auto"/>
            <w:shd w:val="clear" w:color="auto" w:fill="auto"/>
          </w:tcPr>
          <w:p w14:paraId="0DFE57F5" w14:textId="77777777" w:rsidR="00E95EE6" w:rsidRPr="00E95EE6" w:rsidRDefault="00E95EE6" w:rsidP="00E95EE6">
            <w:pPr>
              <w:pStyle w:val="Cuerpovademecum"/>
              <w:rPr>
                <w:u w:val="single"/>
              </w:rPr>
            </w:pPr>
            <w:r w:rsidRPr="00E95EE6">
              <w:rPr>
                <w:u w:val="single"/>
              </w:rPr>
              <w:t>11/05/2022</w:t>
            </w:r>
          </w:p>
        </w:tc>
        <w:tc>
          <w:tcPr>
            <w:tcW w:w="0" w:type="auto"/>
            <w:shd w:val="clear" w:color="auto" w:fill="auto"/>
          </w:tcPr>
          <w:p w14:paraId="7180FD16" w14:textId="77777777" w:rsidR="00E95EE6" w:rsidRPr="00E95EE6" w:rsidRDefault="00E95EE6" w:rsidP="00E95EE6">
            <w:pPr>
              <w:pStyle w:val="Cuerpovademecum"/>
              <w:rPr>
                <w:u w:val="single"/>
              </w:rPr>
            </w:pPr>
            <w:r w:rsidRPr="00E95EE6">
              <w:rPr>
                <w:u w:val="single"/>
              </w:rPr>
              <w:t>Ejercicio simultáneo como funcionario público y CP en el sector privado</w:t>
            </w:r>
          </w:p>
        </w:tc>
        <w:tc>
          <w:tcPr>
            <w:tcW w:w="0" w:type="auto"/>
            <w:shd w:val="clear" w:color="auto" w:fill="auto"/>
          </w:tcPr>
          <w:p w14:paraId="7C7A1FD6" w14:textId="77777777" w:rsidR="00E95EE6" w:rsidRPr="00E95EE6" w:rsidRDefault="00D961A4" w:rsidP="00E95EE6">
            <w:pPr>
              <w:pStyle w:val="Cuerpovademecum"/>
            </w:pPr>
            <w:hyperlink r:id="rId2840" w:tgtFrame="_new" w:history="1">
              <w:r w:rsidR="00E95EE6" w:rsidRPr="00E95EE6">
                <w:rPr>
                  <w:rStyle w:val="Hipervnculo"/>
                </w:rPr>
                <w:t>Descarga </w:t>
              </w:r>
            </w:hyperlink>
          </w:p>
        </w:tc>
      </w:tr>
      <w:tr w:rsidR="00E95EE6" w14:paraId="5EBB7DA7" w14:textId="77777777" w:rsidTr="00E95EE6">
        <w:trPr>
          <w:tblCellSpacing w:w="15" w:type="dxa"/>
        </w:trPr>
        <w:tc>
          <w:tcPr>
            <w:tcW w:w="0" w:type="auto"/>
            <w:shd w:val="clear" w:color="auto" w:fill="auto"/>
          </w:tcPr>
          <w:p w14:paraId="70C1BD3D" w14:textId="77777777" w:rsidR="00E95EE6" w:rsidRPr="00E95EE6" w:rsidRDefault="00E95EE6" w:rsidP="00E95EE6">
            <w:pPr>
              <w:pStyle w:val="Cuerpovademecum"/>
              <w:rPr>
                <w:b/>
                <w:u w:val="single"/>
              </w:rPr>
            </w:pPr>
            <w:r w:rsidRPr="00E95EE6">
              <w:rPr>
                <w:b/>
                <w:u w:val="single"/>
              </w:rPr>
              <w:t>0245</w:t>
            </w:r>
          </w:p>
        </w:tc>
        <w:tc>
          <w:tcPr>
            <w:tcW w:w="0" w:type="auto"/>
            <w:shd w:val="clear" w:color="auto" w:fill="auto"/>
          </w:tcPr>
          <w:p w14:paraId="5385C678" w14:textId="77777777" w:rsidR="00E95EE6" w:rsidRPr="00E95EE6" w:rsidRDefault="00E95EE6" w:rsidP="00E95EE6">
            <w:pPr>
              <w:pStyle w:val="Cuerpovademecum"/>
              <w:rPr>
                <w:u w:val="single"/>
              </w:rPr>
            </w:pPr>
            <w:r w:rsidRPr="00E95EE6">
              <w:rPr>
                <w:u w:val="single"/>
              </w:rPr>
              <w:t>11/05/2022</w:t>
            </w:r>
          </w:p>
        </w:tc>
        <w:tc>
          <w:tcPr>
            <w:tcW w:w="0" w:type="auto"/>
            <w:shd w:val="clear" w:color="auto" w:fill="auto"/>
          </w:tcPr>
          <w:p w14:paraId="4E1BC66E" w14:textId="77777777" w:rsidR="00E95EE6" w:rsidRPr="00E95EE6" w:rsidRDefault="00E95EE6" w:rsidP="00E95EE6">
            <w:pPr>
              <w:pStyle w:val="Cuerpovademecum"/>
              <w:rPr>
                <w:u w:val="single"/>
              </w:rPr>
            </w:pPr>
            <w:r w:rsidRPr="00E95EE6">
              <w:rPr>
                <w:u w:val="single"/>
              </w:rPr>
              <w:t>Decisiones de asamblea de copropietarios - condonaciones</w:t>
            </w:r>
          </w:p>
        </w:tc>
        <w:tc>
          <w:tcPr>
            <w:tcW w:w="0" w:type="auto"/>
            <w:shd w:val="clear" w:color="auto" w:fill="auto"/>
          </w:tcPr>
          <w:p w14:paraId="1A9845D3" w14:textId="77777777" w:rsidR="00E95EE6" w:rsidRPr="00E95EE6" w:rsidRDefault="00D961A4" w:rsidP="00E95EE6">
            <w:pPr>
              <w:pStyle w:val="Cuerpovademecum"/>
            </w:pPr>
            <w:hyperlink r:id="rId2841" w:tgtFrame="_new" w:history="1">
              <w:r w:rsidR="00E95EE6" w:rsidRPr="00E95EE6">
                <w:rPr>
                  <w:rStyle w:val="Hipervnculo"/>
                </w:rPr>
                <w:t>Descarga</w:t>
              </w:r>
            </w:hyperlink>
          </w:p>
        </w:tc>
      </w:tr>
      <w:tr w:rsidR="00A34DDF" w14:paraId="5389A453" w14:textId="77777777" w:rsidTr="00A34DDF">
        <w:trPr>
          <w:tblCellSpacing w:w="15" w:type="dxa"/>
        </w:trPr>
        <w:tc>
          <w:tcPr>
            <w:tcW w:w="0" w:type="auto"/>
            <w:shd w:val="clear" w:color="auto" w:fill="auto"/>
          </w:tcPr>
          <w:p w14:paraId="4DF97E12" w14:textId="77777777" w:rsidR="00A34DDF" w:rsidRPr="00A34DDF" w:rsidRDefault="00A34DDF" w:rsidP="00A34DDF">
            <w:pPr>
              <w:pStyle w:val="Cuerpovademecum"/>
              <w:rPr>
                <w:b/>
                <w:u w:val="single"/>
              </w:rPr>
            </w:pPr>
            <w:r w:rsidRPr="00A34DDF">
              <w:rPr>
                <w:b/>
                <w:u w:val="single"/>
              </w:rPr>
              <w:t>0246</w:t>
            </w:r>
          </w:p>
        </w:tc>
        <w:tc>
          <w:tcPr>
            <w:tcW w:w="0" w:type="auto"/>
            <w:shd w:val="clear" w:color="auto" w:fill="auto"/>
          </w:tcPr>
          <w:p w14:paraId="77664856" w14:textId="77777777" w:rsidR="00A34DDF" w:rsidRPr="00A34DDF" w:rsidRDefault="00A34DDF" w:rsidP="00A34DDF">
            <w:pPr>
              <w:pStyle w:val="Cuerpovademecum"/>
              <w:rPr>
                <w:u w:val="single"/>
              </w:rPr>
            </w:pPr>
            <w:r w:rsidRPr="00A34DDF">
              <w:rPr>
                <w:u w:val="single"/>
              </w:rPr>
              <w:t>14/06/2022</w:t>
            </w:r>
          </w:p>
        </w:tc>
        <w:tc>
          <w:tcPr>
            <w:tcW w:w="0" w:type="auto"/>
            <w:shd w:val="clear" w:color="auto" w:fill="auto"/>
          </w:tcPr>
          <w:p w14:paraId="29F1F63E" w14:textId="77777777" w:rsidR="00A34DDF" w:rsidRPr="00A34DDF" w:rsidRDefault="00A34DDF" w:rsidP="00A34DDF">
            <w:pPr>
              <w:pStyle w:val="Cuerpovademecum"/>
              <w:rPr>
                <w:u w:val="single"/>
              </w:rPr>
            </w:pPr>
            <w:r w:rsidRPr="00A34DDF">
              <w:rPr>
                <w:u w:val="single"/>
              </w:rPr>
              <w:t>Impuesto diferido</w:t>
            </w:r>
          </w:p>
        </w:tc>
        <w:tc>
          <w:tcPr>
            <w:tcW w:w="0" w:type="auto"/>
            <w:shd w:val="clear" w:color="auto" w:fill="auto"/>
          </w:tcPr>
          <w:p w14:paraId="42806AAF" w14:textId="77777777" w:rsidR="00A34DDF" w:rsidRPr="00A34DDF" w:rsidRDefault="00D961A4" w:rsidP="00A34DDF">
            <w:pPr>
              <w:pStyle w:val="Cuerpovademecum"/>
            </w:pPr>
            <w:hyperlink r:id="rId2842" w:tgtFrame="_new" w:history="1">
              <w:r w:rsidR="00A34DDF" w:rsidRPr="00A34DDF">
                <w:rPr>
                  <w:rStyle w:val="Hipervnculo"/>
                </w:rPr>
                <w:t>Descarga</w:t>
              </w:r>
            </w:hyperlink>
          </w:p>
        </w:tc>
      </w:tr>
      <w:tr w:rsidR="00A34DDF" w14:paraId="3D54C8D9" w14:textId="77777777" w:rsidTr="00A34DDF">
        <w:trPr>
          <w:tblCellSpacing w:w="15" w:type="dxa"/>
        </w:trPr>
        <w:tc>
          <w:tcPr>
            <w:tcW w:w="0" w:type="auto"/>
            <w:shd w:val="clear" w:color="auto" w:fill="auto"/>
          </w:tcPr>
          <w:p w14:paraId="33120714" w14:textId="77777777" w:rsidR="00A34DDF" w:rsidRPr="00A34DDF" w:rsidRDefault="00A34DDF" w:rsidP="00A34DDF">
            <w:pPr>
              <w:pStyle w:val="Cuerpovademecum"/>
              <w:rPr>
                <w:b/>
                <w:u w:val="single"/>
              </w:rPr>
            </w:pPr>
            <w:r w:rsidRPr="00A34DDF">
              <w:rPr>
                <w:b/>
                <w:u w:val="single"/>
              </w:rPr>
              <w:lastRenderedPageBreak/>
              <w:t>0250</w:t>
            </w:r>
          </w:p>
        </w:tc>
        <w:tc>
          <w:tcPr>
            <w:tcW w:w="0" w:type="auto"/>
            <w:shd w:val="clear" w:color="auto" w:fill="auto"/>
          </w:tcPr>
          <w:p w14:paraId="55A646CF" w14:textId="77777777" w:rsidR="00A34DDF" w:rsidRPr="00A34DDF" w:rsidRDefault="00A34DDF" w:rsidP="00A34DDF">
            <w:pPr>
              <w:pStyle w:val="Cuerpovademecum"/>
              <w:rPr>
                <w:u w:val="single"/>
              </w:rPr>
            </w:pPr>
            <w:r w:rsidRPr="00A34DDF">
              <w:rPr>
                <w:u w:val="single"/>
              </w:rPr>
              <w:t>18/05/2022</w:t>
            </w:r>
          </w:p>
        </w:tc>
        <w:tc>
          <w:tcPr>
            <w:tcW w:w="0" w:type="auto"/>
            <w:shd w:val="clear" w:color="auto" w:fill="auto"/>
          </w:tcPr>
          <w:p w14:paraId="66F7440B" w14:textId="77777777" w:rsidR="00A34DDF" w:rsidRPr="00A34DDF" w:rsidRDefault="00A34DDF" w:rsidP="00A34DDF">
            <w:pPr>
              <w:pStyle w:val="Cuerpovademecum"/>
              <w:rPr>
                <w:u w:val="single"/>
              </w:rPr>
            </w:pPr>
            <w:r w:rsidRPr="00A34DDF">
              <w:rPr>
                <w:u w:val="single"/>
              </w:rPr>
              <w:t>Requisitos para constituir una Sociedad de Contadores</w:t>
            </w:r>
          </w:p>
        </w:tc>
        <w:tc>
          <w:tcPr>
            <w:tcW w:w="0" w:type="auto"/>
            <w:shd w:val="clear" w:color="auto" w:fill="auto"/>
          </w:tcPr>
          <w:p w14:paraId="36FA59D3" w14:textId="77777777" w:rsidR="00A34DDF" w:rsidRPr="00A34DDF" w:rsidRDefault="00D961A4" w:rsidP="00A34DDF">
            <w:pPr>
              <w:pStyle w:val="Cuerpovademecum"/>
            </w:pPr>
            <w:hyperlink r:id="rId2843" w:tgtFrame="_new" w:history="1">
              <w:r w:rsidR="00A34DDF" w:rsidRPr="00A34DDF">
                <w:rPr>
                  <w:rStyle w:val="Hipervnculo"/>
                </w:rPr>
                <w:t>Descarga</w:t>
              </w:r>
            </w:hyperlink>
          </w:p>
        </w:tc>
      </w:tr>
      <w:tr w:rsidR="00A34DDF" w14:paraId="20A6FA31" w14:textId="77777777" w:rsidTr="00A34DDF">
        <w:trPr>
          <w:tblCellSpacing w:w="15" w:type="dxa"/>
        </w:trPr>
        <w:tc>
          <w:tcPr>
            <w:tcW w:w="0" w:type="auto"/>
            <w:shd w:val="clear" w:color="auto" w:fill="auto"/>
          </w:tcPr>
          <w:p w14:paraId="23A5D67A" w14:textId="77777777" w:rsidR="00A34DDF" w:rsidRPr="00A34DDF" w:rsidRDefault="00A34DDF" w:rsidP="00A34DDF">
            <w:pPr>
              <w:pStyle w:val="Cuerpovademecum"/>
              <w:rPr>
                <w:b/>
                <w:u w:val="single"/>
              </w:rPr>
            </w:pPr>
            <w:r w:rsidRPr="00A34DDF">
              <w:rPr>
                <w:b/>
                <w:u w:val="single"/>
              </w:rPr>
              <w:t>0252</w:t>
            </w:r>
          </w:p>
        </w:tc>
        <w:tc>
          <w:tcPr>
            <w:tcW w:w="0" w:type="auto"/>
            <w:shd w:val="clear" w:color="auto" w:fill="auto"/>
          </w:tcPr>
          <w:p w14:paraId="2C21C4BD" w14:textId="77777777" w:rsidR="00A34DDF" w:rsidRPr="00A34DDF" w:rsidRDefault="00A34DDF" w:rsidP="00A34DDF">
            <w:pPr>
              <w:pStyle w:val="Cuerpovademecum"/>
              <w:rPr>
                <w:u w:val="single"/>
              </w:rPr>
            </w:pPr>
            <w:r w:rsidRPr="00A34DDF">
              <w:rPr>
                <w:u w:val="single"/>
              </w:rPr>
              <w:t>23/05/2022</w:t>
            </w:r>
          </w:p>
        </w:tc>
        <w:tc>
          <w:tcPr>
            <w:tcW w:w="0" w:type="auto"/>
            <w:shd w:val="clear" w:color="auto" w:fill="auto"/>
          </w:tcPr>
          <w:p w14:paraId="268545E7" w14:textId="77777777" w:rsidR="00A34DDF" w:rsidRPr="00A34DDF" w:rsidRDefault="00A34DDF" w:rsidP="00A34DDF">
            <w:pPr>
              <w:pStyle w:val="Cuerpovademecum"/>
              <w:rPr>
                <w:u w:val="single"/>
              </w:rPr>
            </w:pPr>
            <w:r w:rsidRPr="00A34DDF">
              <w:rPr>
                <w:u w:val="single"/>
              </w:rPr>
              <w:t>Aprobación y ejecución del Presupuesto – JAC</w:t>
            </w:r>
          </w:p>
        </w:tc>
        <w:tc>
          <w:tcPr>
            <w:tcW w:w="0" w:type="auto"/>
            <w:shd w:val="clear" w:color="auto" w:fill="auto"/>
          </w:tcPr>
          <w:p w14:paraId="61D76E15" w14:textId="77777777" w:rsidR="00A34DDF" w:rsidRPr="00A34DDF" w:rsidRDefault="00D961A4" w:rsidP="00A34DDF">
            <w:pPr>
              <w:pStyle w:val="Cuerpovademecum"/>
            </w:pPr>
            <w:hyperlink r:id="rId2844" w:tgtFrame="_new" w:history="1">
              <w:r w:rsidR="00A34DDF" w:rsidRPr="00A34DDF">
                <w:rPr>
                  <w:rStyle w:val="Hipervnculo"/>
                </w:rPr>
                <w:t>Descarga </w:t>
              </w:r>
            </w:hyperlink>
          </w:p>
        </w:tc>
      </w:tr>
      <w:tr w:rsidR="00A34DDF" w14:paraId="3D9B1EAF" w14:textId="77777777" w:rsidTr="00A34DDF">
        <w:trPr>
          <w:tblCellSpacing w:w="15" w:type="dxa"/>
        </w:trPr>
        <w:tc>
          <w:tcPr>
            <w:tcW w:w="0" w:type="auto"/>
            <w:shd w:val="clear" w:color="auto" w:fill="auto"/>
          </w:tcPr>
          <w:p w14:paraId="176F125F" w14:textId="77777777" w:rsidR="00A34DDF" w:rsidRPr="00A34DDF" w:rsidRDefault="00A34DDF" w:rsidP="00A34DDF">
            <w:pPr>
              <w:pStyle w:val="Cuerpovademecum"/>
              <w:rPr>
                <w:b/>
                <w:u w:val="single"/>
              </w:rPr>
            </w:pPr>
            <w:r w:rsidRPr="00A34DDF">
              <w:rPr>
                <w:b/>
                <w:u w:val="single"/>
              </w:rPr>
              <w:t>0253</w:t>
            </w:r>
          </w:p>
        </w:tc>
        <w:tc>
          <w:tcPr>
            <w:tcW w:w="0" w:type="auto"/>
            <w:shd w:val="clear" w:color="auto" w:fill="auto"/>
          </w:tcPr>
          <w:p w14:paraId="1B208348" w14:textId="77777777" w:rsidR="00A34DDF" w:rsidRPr="00A34DDF" w:rsidRDefault="00A34DDF" w:rsidP="00A34DDF">
            <w:pPr>
              <w:pStyle w:val="Cuerpovademecum"/>
              <w:rPr>
                <w:u w:val="single"/>
              </w:rPr>
            </w:pPr>
            <w:r w:rsidRPr="00A34DDF">
              <w:rPr>
                <w:u w:val="single"/>
              </w:rPr>
              <w:t>16/05/2022</w:t>
            </w:r>
          </w:p>
        </w:tc>
        <w:tc>
          <w:tcPr>
            <w:tcW w:w="0" w:type="auto"/>
            <w:shd w:val="clear" w:color="auto" w:fill="auto"/>
          </w:tcPr>
          <w:p w14:paraId="4959208C" w14:textId="77777777" w:rsidR="00A34DDF" w:rsidRPr="00A34DDF" w:rsidRDefault="00A34DDF" w:rsidP="00A34DDF">
            <w:pPr>
              <w:pStyle w:val="Cuerpovademecum"/>
              <w:rPr>
                <w:u w:val="single"/>
              </w:rPr>
            </w:pPr>
            <w:r w:rsidRPr="00A34DDF">
              <w:rPr>
                <w:u w:val="single"/>
              </w:rPr>
              <w:t>Conflicto de interés administrador edificio</w:t>
            </w:r>
          </w:p>
        </w:tc>
        <w:tc>
          <w:tcPr>
            <w:tcW w:w="0" w:type="auto"/>
            <w:shd w:val="clear" w:color="auto" w:fill="auto"/>
          </w:tcPr>
          <w:p w14:paraId="7B4267F5" w14:textId="77777777" w:rsidR="00A34DDF" w:rsidRPr="00A34DDF" w:rsidRDefault="00D961A4" w:rsidP="00A34DDF">
            <w:pPr>
              <w:pStyle w:val="Cuerpovademecum"/>
            </w:pPr>
            <w:hyperlink r:id="rId2845" w:tgtFrame="_new" w:history="1">
              <w:r w:rsidR="00A34DDF" w:rsidRPr="00A34DDF">
                <w:rPr>
                  <w:rStyle w:val="Hipervnculo"/>
                </w:rPr>
                <w:t>Descarga</w:t>
              </w:r>
            </w:hyperlink>
          </w:p>
        </w:tc>
      </w:tr>
      <w:tr w:rsidR="00A34DDF" w14:paraId="4B38BF93" w14:textId="77777777" w:rsidTr="00A34DDF">
        <w:trPr>
          <w:tblCellSpacing w:w="15" w:type="dxa"/>
        </w:trPr>
        <w:tc>
          <w:tcPr>
            <w:tcW w:w="0" w:type="auto"/>
            <w:shd w:val="clear" w:color="auto" w:fill="auto"/>
          </w:tcPr>
          <w:p w14:paraId="5DBA8489" w14:textId="77777777" w:rsidR="00A34DDF" w:rsidRPr="00A34DDF" w:rsidRDefault="00A34DDF" w:rsidP="00A34DDF">
            <w:pPr>
              <w:pStyle w:val="Cuerpovademecum"/>
              <w:rPr>
                <w:b/>
                <w:u w:val="single"/>
              </w:rPr>
            </w:pPr>
            <w:r w:rsidRPr="00A34DDF">
              <w:rPr>
                <w:b/>
                <w:u w:val="single"/>
              </w:rPr>
              <w:t>0257</w:t>
            </w:r>
          </w:p>
        </w:tc>
        <w:tc>
          <w:tcPr>
            <w:tcW w:w="0" w:type="auto"/>
            <w:shd w:val="clear" w:color="auto" w:fill="auto"/>
          </w:tcPr>
          <w:p w14:paraId="577B5E73" w14:textId="77777777" w:rsidR="00A34DDF" w:rsidRPr="00A34DDF" w:rsidRDefault="00A34DDF" w:rsidP="00A34DDF">
            <w:pPr>
              <w:pStyle w:val="Cuerpovademecum"/>
              <w:rPr>
                <w:u w:val="single"/>
              </w:rPr>
            </w:pPr>
            <w:r w:rsidRPr="00A34DDF">
              <w:rPr>
                <w:u w:val="single"/>
              </w:rPr>
              <w:t>18/05/2022</w:t>
            </w:r>
          </w:p>
        </w:tc>
        <w:tc>
          <w:tcPr>
            <w:tcW w:w="0" w:type="auto"/>
            <w:shd w:val="clear" w:color="auto" w:fill="auto"/>
          </w:tcPr>
          <w:p w14:paraId="32E34416" w14:textId="77777777" w:rsidR="00A34DDF" w:rsidRPr="00A34DDF" w:rsidRDefault="00A34DDF" w:rsidP="00A34DDF">
            <w:pPr>
              <w:pStyle w:val="Cuerpovademecum"/>
              <w:rPr>
                <w:u w:val="single"/>
              </w:rPr>
            </w:pPr>
            <w:r w:rsidRPr="00A34DDF">
              <w:rPr>
                <w:u w:val="single"/>
              </w:rPr>
              <w:t>Tabla de honorarios – Contadores públicos</w:t>
            </w:r>
          </w:p>
        </w:tc>
        <w:tc>
          <w:tcPr>
            <w:tcW w:w="0" w:type="auto"/>
            <w:shd w:val="clear" w:color="auto" w:fill="auto"/>
          </w:tcPr>
          <w:p w14:paraId="53B7BF75" w14:textId="77777777" w:rsidR="00A34DDF" w:rsidRPr="00A34DDF" w:rsidRDefault="00D961A4" w:rsidP="00A34DDF">
            <w:pPr>
              <w:pStyle w:val="Cuerpovademecum"/>
            </w:pPr>
            <w:hyperlink r:id="rId2846" w:tgtFrame="_new" w:history="1">
              <w:r w:rsidR="00A34DDF" w:rsidRPr="00A34DDF">
                <w:rPr>
                  <w:rStyle w:val="Hipervnculo"/>
                </w:rPr>
                <w:t>Descarga </w:t>
              </w:r>
            </w:hyperlink>
          </w:p>
        </w:tc>
      </w:tr>
      <w:tr w:rsidR="003421CD" w14:paraId="60A2A3AD" w14:textId="77777777" w:rsidTr="003421CD">
        <w:trPr>
          <w:tblCellSpacing w:w="15" w:type="dxa"/>
        </w:trPr>
        <w:tc>
          <w:tcPr>
            <w:tcW w:w="0" w:type="auto"/>
            <w:shd w:val="clear" w:color="auto" w:fill="auto"/>
          </w:tcPr>
          <w:p w14:paraId="7E374A95" w14:textId="77777777" w:rsidR="003421CD" w:rsidRPr="003421CD" w:rsidRDefault="003421CD" w:rsidP="003421CD">
            <w:pPr>
              <w:pStyle w:val="Cuerpovademecum"/>
              <w:rPr>
                <w:b/>
                <w:u w:val="single"/>
              </w:rPr>
            </w:pPr>
            <w:r w:rsidRPr="003421CD">
              <w:rPr>
                <w:b/>
                <w:u w:val="single"/>
              </w:rPr>
              <w:t>0259</w:t>
            </w:r>
          </w:p>
        </w:tc>
        <w:tc>
          <w:tcPr>
            <w:tcW w:w="0" w:type="auto"/>
            <w:shd w:val="clear" w:color="auto" w:fill="auto"/>
          </w:tcPr>
          <w:p w14:paraId="2A354492" w14:textId="77777777" w:rsidR="003421CD" w:rsidRPr="003421CD" w:rsidRDefault="003421CD" w:rsidP="003421CD">
            <w:pPr>
              <w:pStyle w:val="Cuerpovademecum"/>
              <w:rPr>
                <w:u w:val="single"/>
              </w:rPr>
            </w:pPr>
            <w:r w:rsidRPr="003421CD">
              <w:rPr>
                <w:u w:val="single"/>
              </w:rPr>
              <w:t>18/05/2022</w:t>
            </w:r>
          </w:p>
        </w:tc>
        <w:tc>
          <w:tcPr>
            <w:tcW w:w="0" w:type="auto"/>
            <w:shd w:val="clear" w:color="auto" w:fill="auto"/>
          </w:tcPr>
          <w:p w14:paraId="5894540D" w14:textId="77777777" w:rsidR="003421CD" w:rsidRPr="003421CD" w:rsidRDefault="003421CD" w:rsidP="003421CD">
            <w:pPr>
              <w:pStyle w:val="Cuerpovademecum"/>
              <w:rPr>
                <w:u w:val="single"/>
              </w:rPr>
            </w:pPr>
            <w:r w:rsidRPr="003421CD">
              <w:rPr>
                <w:u w:val="single"/>
              </w:rPr>
              <w:t>No aprobación estados financieros años anteriores</w:t>
            </w:r>
          </w:p>
        </w:tc>
        <w:tc>
          <w:tcPr>
            <w:tcW w:w="0" w:type="auto"/>
            <w:shd w:val="clear" w:color="auto" w:fill="auto"/>
          </w:tcPr>
          <w:p w14:paraId="4D696DB5" w14:textId="77777777" w:rsidR="003421CD" w:rsidRPr="003421CD" w:rsidRDefault="00D961A4" w:rsidP="003421CD">
            <w:pPr>
              <w:pStyle w:val="Cuerpovademecum"/>
            </w:pPr>
            <w:hyperlink r:id="rId2847" w:tgtFrame="_new" w:history="1">
              <w:r w:rsidR="003421CD" w:rsidRPr="003421CD">
                <w:rPr>
                  <w:rStyle w:val="Hipervnculo"/>
                </w:rPr>
                <w:t>Descarga</w:t>
              </w:r>
            </w:hyperlink>
          </w:p>
        </w:tc>
      </w:tr>
      <w:tr w:rsidR="003421CD" w14:paraId="54606047" w14:textId="77777777" w:rsidTr="003421CD">
        <w:trPr>
          <w:tblCellSpacing w:w="15" w:type="dxa"/>
        </w:trPr>
        <w:tc>
          <w:tcPr>
            <w:tcW w:w="0" w:type="auto"/>
            <w:shd w:val="clear" w:color="auto" w:fill="auto"/>
          </w:tcPr>
          <w:p w14:paraId="7E619451" w14:textId="77777777" w:rsidR="003421CD" w:rsidRPr="003421CD" w:rsidRDefault="003421CD" w:rsidP="003421CD">
            <w:pPr>
              <w:pStyle w:val="Cuerpovademecum"/>
              <w:rPr>
                <w:b/>
                <w:u w:val="single"/>
              </w:rPr>
            </w:pPr>
            <w:r w:rsidRPr="003421CD">
              <w:rPr>
                <w:b/>
                <w:u w:val="single"/>
              </w:rPr>
              <w:t>0260</w:t>
            </w:r>
          </w:p>
        </w:tc>
        <w:tc>
          <w:tcPr>
            <w:tcW w:w="0" w:type="auto"/>
            <w:shd w:val="clear" w:color="auto" w:fill="auto"/>
          </w:tcPr>
          <w:p w14:paraId="0083DC3E" w14:textId="77777777" w:rsidR="003421CD" w:rsidRPr="003421CD" w:rsidRDefault="003421CD" w:rsidP="003421CD">
            <w:pPr>
              <w:pStyle w:val="Cuerpovademecum"/>
              <w:rPr>
                <w:u w:val="single"/>
              </w:rPr>
            </w:pPr>
            <w:r w:rsidRPr="003421CD">
              <w:rPr>
                <w:u w:val="single"/>
              </w:rPr>
              <w:t>23/05/2022</w:t>
            </w:r>
          </w:p>
        </w:tc>
        <w:tc>
          <w:tcPr>
            <w:tcW w:w="0" w:type="auto"/>
            <w:shd w:val="clear" w:color="auto" w:fill="auto"/>
          </w:tcPr>
          <w:p w14:paraId="5DA4F0E4" w14:textId="77777777" w:rsidR="003421CD" w:rsidRPr="003421CD" w:rsidRDefault="003421CD" w:rsidP="003421CD">
            <w:pPr>
              <w:pStyle w:val="Cuerpovademecum"/>
              <w:rPr>
                <w:u w:val="single"/>
              </w:rPr>
            </w:pPr>
            <w:r w:rsidRPr="003421CD">
              <w:rPr>
                <w:u w:val="single"/>
              </w:rPr>
              <w:t>Firma de estados financieros intermedios - PH</w:t>
            </w:r>
          </w:p>
        </w:tc>
        <w:tc>
          <w:tcPr>
            <w:tcW w:w="0" w:type="auto"/>
            <w:shd w:val="clear" w:color="auto" w:fill="auto"/>
          </w:tcPr>
          <w:p w14:paraId="1BBA47C7" w14:textId="77777777" w:rsidR="003421CD" w:rsidRPr="003421CD" w:rsidRDefault="00D961A4" w:rsidP="003421CD">
            <w:pPr>
              <w:pStyle w:val="Cuerpovademecum"/>
            </w:pPr>
            <w:hyperlink r:id="rId2848" w:tgtFrame="_new" w:history="1">
              <w:r w:rsidR="003421CD" w:rsidRPr="003421CD">
                <w:rPr>
                  <w:rStyle w:val="Hipervnculo"/>
                </w:rPr>
                <w:t>Descarga </w:t>
              </w:r>
            </w:hyperlink>
          </w:p>
        </w:tc>
      </w:tr>
      <w:tr w:rsidR="00B67979" w14:paraId="5C3D7BC1" w14:textId="77777777" w:rsidTr="00B67979">
        <w:trPr>
          <w:tblCellSpacing w:w="15" w:type="dxa"/>
        </w:trPr>
        <w:tc>
          <w:tcPr>
            <w:tcW w:w="0" w:type="auto"/>
            <w:shd w:val="clear" w:color="auto" w:fill="auto"/>
          </w:tcPr>
          <w:p w14:paraId="166302E1" w14:textId="77777777" w:rsidR="00B67979" w:rsidRPr="00B67979" w:rsidRDefault="00B67979" w:rsidP="00B67979">
            <w:pPr>
              <w:pStyle w:val="Cuerpovademecum"/>
              <w:rPr>
                <w:b/>
                <w:u w:val="single"/>
              </w:rPr>
            </w:pPr>
            <w:r w:rsidRPr="00B67979">
              <w:rPr>
                <w:b/>
                <w:u w:val="single"/>
              </w:rPr>
              <w:t>0264</w:t>
            </w:r>
          </w:p>
        </w:tc>
        <w:tc>
          <w:tcPr>
            <w:tcW w:w="0" w:type="auto"/>
            <w:shd w:val="clear" w:color="auto" w:fill="auto"/>
          </w:tcPr>
          <w:p w14:paraId="6F723060" w14:textId="77777777" w:rsidR="00B67979" w:rsidRPr="00B67979" w:rsidRDefault="00B67979" w:rsidP="00B67979">
            <w:pPr>
              <w:pStyle w:val="Cuerpovademecum"/>
              <w:rPr>
                <w:u w:val="single"/>
              </w:rPr>
            </w:pPr>
            <w:r w:rsidRPr="00B67979">
              <w:rPr>
                <w:u w:val="single"/>
              </w:rPr>
              <w:t>16/05/2022</w:t>
            </w:r>
          </w:p>
        </w:tc>
        <w:tc>
          <w:tcPr>
            <w:tcW w:w="0" w:type="auto"/>
            <w:shd w:val="clear" w:color="auto" w:fill="auto"/>
          </w:tcPr>
          <w:p w14:paraId="0AB6CD63" w14:textId="77777777" w:rsidR="00B67979" w:rsidRPr="00B67979" w:rsidRDefault="00B67979" w:rsidP="00B67979">
            <w:pPr>
              <w:pStyle w:val="Cuerpovademecum"/>
              <w:rPr>
                <w:u w:val="single"/>
              </w:rPr>
            </w:pPr>
            <w:r w:rsidRPr="00B67979">
              <w:rPr>
                <w:u w:val="single"/>
              </w:rPr>
              <w:t>Responsabilidad del contador público por mala gestión</w:t>
            </w:r>
          </w:p>
        </w:tc>
        <w:tc>
          <w:tcPr>
            <w:tcW w:w="0" w:type="auto"/>
            <w:shd w:val="clear" w:color="auto" w:fill="auto"/>
          </w:tcPr>
          <w:p w14:paraId="21F201D8" w14:textId="77777777" w:rsidR="00B67979" w:rsidRPr="00B67979" w:rsidRDefault="00D961A4" w:rsidP="00B67979">
            <w:pPr>
              <w:pStyle w:val="Cuerpovademecum"/>
            </w:pPr>
            <w:hyperlink r:id="rId2849" w:tgtFrame="_new" w:history="1">
              <w:r w:rsidR="00B67979" w:rsidRPr="00B67979">
                <w:rPr>
                  <w:rStyle w:val="Hipervnculo"/>
                </w:rPr>
                <w:t>Descarga</w:t>
              </w:r>
            </w:hyperlink>
          </w:p>
        </w:tc>
      </w:tr>
      <w:tr w:rsidR="00B67979" w14:paraId="30AB9ECC" w14:textId="77777777" w:rsidTr="00B67979">
        <w:trPr>
          <w:tblCellSpacing w:w="15" w:type="dxa"/>
        </w:trPr>
        <w:tc>
          <w:tcPr>
            <w:tcW w:w="0" w:type="auto"/>
            <w:shd w:val="clear" w:color="auto" w:fill="auto"/>
          </w:tcPr>
          <w:p w14:paraId="04D7B8D0" w14:textId="77777777" w:rsidR="00B67979" w:rsidRPr="00B67979" w:rsidRDefault="00B67979" w:rsidP="00B67979">
            <w:pPr>
              <w:pStyle w:val="Cuerpovademecum"/>
              <w:rPr>
                <w:b/>
                <w:u w:val="single"/>
              </w:rPr>
            </w:pPr>
            <w:r w:rsidRPr="00B67979">
              <w:rPr>
                <w:b/>
                <w:u w:val="single"/>
              </w:rPr>
              <w:t>0268</w:t>
            </w:r>
          </w:p>
        </w:tc>
        <w:tc>
          <w:tcPr>
            <w:tcW w:w="0" w:type="auto"/>
            <w:shd w:val="clear" w:color="auto" w:fill="auto"/>
          </w:tcPr>
          <w:p w14:paraId="62D9B709" w14:textId="77777777" w:rsidR="00B67979" w:rsidRPr="00B67979" w:rsidRDefault="00B67979" w:rsidP="00B67979">
            <w:pPr>
              <w:pStyle w:val="Cuerpovademecum"/>
              <w:rPr>
                <w:u w:val="single"/>
              </w:rPr>
            </w:pPr>
            <w:r w:rsidRPr="00B67979">
              <w:rPr>
                <w:u w:val="single"/>
              </w:rPr>
              <w:t>07/06/2022</w:t>
            </w:r>
          </w:p>
        </w:tc>
        <w:tc>
          <w:tcPr>
            <w:tcW w:w="0" w:type="auto"/>
            <w:shd w:val="clear" w:color="auto" w:fill="auto"/>
          </w:tcPr>
          <w:p w14:paraId="554FCC4E" w14:textId="77777777" w:rsidR="00B67979" w:rsidRPr="00B67979" w:rsidRDefault="00B67979" w:rsidP="00B67979">
            <w:pPr>
              <w:pStyle w:val="Cuerpovademecum"/>
              <w:rPr>
                <w:u w:val="single"/>
              </w:rPr>
            </w:pPr>
            <w:r w:rsidRPr="00B67979">
              <w:rPr>
                <w:u w:val="single"/>
              </w:rPr>
              <w:t>Preguntas varias sobre EEFF - PH</w:t>
            </w:r>
          </w:p>
        </w:tc>
        <w:tc>
          <w:tcPr>
            <w:tcW w:w="0" w:type="auto"/>
            <w:shd w:val="clear" w:color="auto" w:fill="auto"/>
          </w:tcPr>
          <w:p w14:paraId="715DA5B9" w14:textId="77777777" w:rsidR="00B67979" w:rsidRPr="00B67979" w:rsidRDefault="00D961A4" w:rsidP="00B67979">
            <w:pPr>
              <w:pStyle w:val="Cuerpovademecum"/>
            </w:pPr>
            <w:hyperlink r:id="rId2850" w:tgtFrame="_new" w:history="1">
              <w:r w:rsidR="00B67979" w:rsidRPr="00B67979">
                <w:rPr>
                  <w:rStyle w:val="Hipervnculo"/>
                </w:rPr>
                <w:t>Descarga</w:t>
              </w:r>
            </w:hyperlink>
          </w:p>
        </w:tc>
      </w:tr>
      <w:tr w:rsidR="00B67979" w14:paraId="46C3EA66" w14:textId="77777777" w:rsidTr="00B67979">
        <w:trPr>
          <w:tblCellSpacing w:w="15" w:type="dxa"/>
        </w:trPr>
        <w:tc>
          <w:tcPr>
            <w:tcW w:w="0" w:type="auto"/>
            <w:shd w:val="clear" w:color="auto" w:fill="auto"/>
          </w:tcPr>
          <w:p w14:paraId="3830F7B0" w14:textId="77777777" w:rsidR="00B67979" w:rsidRPr="00B67979" w:rsidRDefault="00B67979" w:rsidP="00B67979">
            <w:pPr>
              <w:pStyle w:val="Cuerpovademecum"/>
              <w:rPr>
                <w:b/>
                <w:u w:val="single"/>
              </w:rPr>
            </w:pPr>
            <w:r w:rsidRPr="00B67979">
              <w:rPr>
                <w:b/>
                <w:u w:val="single"/>
              </w:rPr>
              <w:t>0269</w:t>
            </w:r>
          </w:p>
        </w:tc>
        <w:tc>
          <w:tcPr>
            <w:tcW w:w="0" w:type="auto"/>
            <w:shd w:val="clear" w:color="auto" w:fill="auto"/>
          </w:tcPr>
          <w:p w14:paraId="499ADCB9" w14:textId="77777777" w:rsidR="00B67979" w:rsidRPr="00B67979" w:rsidRDefault="00B67979" w:rsidP="00B67979">
            <w:pPr>
              <w:pStyle w:val="Cuerpovademecum"/>
              <w:rPr>
                <w:u w:val="single"/>
              </w:rPr>
            </w:pPr>
            <w:r w:rsidRPr="00B67979">
              <w:rPr>
                <w:u w:val="single"/>
              </w:rPr>
              <w:t>18/05/2022</w:t>
            </w:r>
          </w:p>
        </w:tc>
        <w:tc>
          <w:tcPr>
            <w:tcW w:w="0" w:type="auto"/>
            <w:shd w:val="clear" w:color="auto" w:fill="auto"/>
          </w:tcPr>
          <w:p w14:paraId="5512917A" w14:textId="77777777" w:rsidR="00B67979" w:rsidRPr="00B67979" w:rsidRDefault="00B67979" w:rsidP="00B67979">
            <w:pPr>
              <w:pStyle w:val="Cuerpovademecum"/>
              <w:rPr>
                <w:u w:val="single"/>
              </w:rPr>
            </w:pPr>
            <w:r w:rsidRPr="00B67979">
              <w:rPr>
                <w:u w:val="single"/>
              </w:rPr>
              <w:t>Vigencia NIGC 2 y NIGC 3</w:t>
            </w:r>
          </w:p>
        </w:tc>
        <w:tc>
          <w:tcPr>
            <w:tcW w:w="0" w:type="auto"/>
            <w:shd w:val="clear" w:color="auto" w:fill="auto"/>
          </w:tcPr>
          <w:p w14:paraId="4463E138" w14:textId="77777777" w:rsidR="00B67979" w:rsidRPr="00B67979" w:rsidRDefault="00D961A4" w:rsidP="00B67979">
            <w:pPr>
              <w:pStyle w:val="Cuerpovademecum"/>
            </w:pPr>
            <w:hyperlink r:id="rId2851" w:tgtFrame="_new" w:history="1">
              <w:r w:rsidR="00B67979" w:rsidRPr="00B67979">
                <w:rPr>
                  <w:rStyle w:val="Hipervnculo"/>
                </w:rPr>
                <w:t>Descarga</w:t>
              </w:r>
            </w:hyperlink>
          </w:p>
        </w:tc>
      </w:tr>
      <w:tr w:rsidR="00B67979" w14:paraId="74780B24" w14:textId="77777777" w:rsidTr="00B67979">
        <w:trPr>
          <w:tblCellSpacing w:w="15" w:type="dxa"/>
        </w:trPr>
        <w:tc>
          <w:tcPr>
            <w:tcW w:w="0" w:type="auto"/>
            <w:shd w:val="clear" w:color="auto" w:fill="auto"/>
          </w:tcPr>
          <w:p w14:paraId="705D4E00" w14:textId="77777777" w:rsidR="00B67979" w:rsidRPr="00B67979" w:rsidRDefault="00B67979" w:rsidP="00B67979">
            <w:pPr>
              <w:pStyle w:val="Cuerpovademecum"/>
              <w:rPr>
                <w:b/>
                <w:u w:val="single"/>
              </w:rPr>
            </w:pPr>
            <w:r w:rsidRPr="00B67979">
              <w:rPr>
                <w:b/>
                <w:u w:val="single"/>
              </w:rPr>
              <w:t>0270</w:t>
            </w:r>
          </w:p>
        </w:tc>
        <w:tc>
          <w:tcPr>
            <w:tcW w:w="0" w:type="auto"/>
            <w:shd w:val="clear" w:color="auto" w:fill="auto"/>
          </w:tcPr>
          <w:p w14:paraId="468646EB" w14:textId="77777777" w:rsidR="00B67979" w:rsidRPr="00B67979" w:rsidRDefault="00B67979" w:rsidP="00B67979">
            <w:pPr>
              <w:pStyle w:val="Cuerpovademecum"/>
              <w:rPr>
                <w:u w:val="single"/>
              </w:rPr>
            </w:pPr>
            <w:r w:rsidRPr="00B67979">
              <w:rPr>
                <w:u w:val="single"/>
              </w:rPr>
              <w:t>23/05/2022</w:t>
            </w:r>
          </w:p>
        </w:tc>
        <w:tc>
          <w:tcPr>
            <w:tcW w:w="0" w:type="auto"/>
            <w:shd w:val="clear" w:color="auto" w:fill="auto"/>
          </w:tcPr>
          <w:p w14:paraId="285B7506" w14:textId="77777777" w:rsidR="00B67979" w:rsidRPr="00B67979" w:rsidRDefault="00B67979" w:rsidP="00B67979">
            <w:pPr>
              <w:pStyle w:val="Cuerpovademecum"/>
              <w:rPr>
                <w:u w:val="single"/>
              </w:rPr>
            </w:pPr>
            <w:r w:rsidRPr="00B67979">
              <w:rPr>
                <w:u w:val="single"/>
              </w:rPr>
              <w:t>Impresión – Soportes contables</w:t>
            </w:r>
          </w:p>
        </w:tc>
        <w:tc>
          <w:tcPr>
            <w:tcW w:w="0" w:type="auto"/>
            <w:shd w:val="clear" w:color="auto" w:fill="auto"/>
          </w:tcPr>
          <w:p w14:paraId="57A51DE0" w14:textId="77777777" w:rsidR="00B67979" w:rsidRPr="00B67979" w:rsidRDefault="00D961A4" w:rsidP="00B67979">
            <w:pPr>
              <w:pStyle w:val="Cuerpovademecum"/>
            </w:pPr>
            <w:hyperlink r:id="rId2852" w:tgtFrame="_new" w:history="1">
              <w:r w:rsidR="00B67979" w:rsidRPr="00B67979">
                <w:rPr>
                  <w:rStyle w:val="Hipervnculo"/>
                </w:rPr>
                <w:t>Descarga</w:t>
              </w:r>
            </w:hyperlink>
          </w:p>
        </w:tc>
      </w:tr>
      <w:tr w:rsidR="00B67979" w14:paraId="6314A7AB" w14:textId="77777777" w:rsidTr="00B67979">
        <w:trPr>
          <w:tblCellSpacing w:w="15" w:type="dxa"/>
        </w:trPr>
        <w:tc>
          <w:tcPr>
            <w:tcW w:w="0" w:type="auto"/>
            <w:shd w:val="clear" w:color="auto" w:fill="auto"/>
          </w:tcPr>
          <w:p w14:paraId="12040116" w14:textId="77777777" w:rsidR="00B67979" w:rsidRPr="00B67979" w:rsidRDefault="00B67979" w:rsidP="00B67979">
            <w:pPr>
              <w:pStyle w:val="Cuerpovademecum"/>
              <w:rPr>
                <w:b/>
                <w:u w:val="single"/>
              </w:rPr>
            </w:pPr>
            <w:r w:rsidRPr="00B67979">
              <w:rPr>
                <w:b/>
                <w:u w:val="single"/>
              </w:rPr>
              <w:t>0271</w:t>
            </w:r>
          </w:p>
        </w:tc>
        <w:tc>
          <w:tcPr>
            <w:tcW w:w="0" w:type="auto"/>
            <w:shd w:val="clear" w:color="auto" w:fill="auto"/>
          </w:tcPr>
          <w:p w14:paraId="3EAA7499" w14:textId="77777777" w:rsidR="00B67979" w:rsidRPr="00B67979" w:rsidRDefault="00B67979" w:rsidP="00B67979">
            <w:pPr>
              <w:pStyle w:val="Cuerpovademecum"/>
              <w:rPr>
                <w:u w:val="single"/>
              </w:rPr>
            </w:pPr>
            <w:r w:rsidRPr="00B67979">
              <w:rPr>
                <w:u w:val="single"/>
              </w:rPr>
              <w:t>23/05/2022</w:t>
            </w:r>
          </w:p>
        </w:tc>
        <w:tc>
          <w:tcPr>
            <w:tcW w:w="0" w:type="auto"/>
            <w:shd w:val="clear" w:color="auto" w:fill="auto"/>
          </w:tcPr>
          <w:p w14:paraId="2C47E6A1" w14:textId="77777777" w:rsidR="00B67979" w:rsidRPr="00B67979" w:rsidRDefault="00B67979" w:rsidP="00B67979">
            <w:pPr>
              <w:pStyle w:val="Cuerpovademecum"/>
              <w:rPr>
                <w:u w:val="single"/>
              </w:rPr>
            </w:pPr>
            <w:r w:rsidRPr="00B67979">
              <w:rPr>
                <w:u w:val="single"/>
              </w:rPr>
              <w:t>Inhabilidad para ser contador y tesorero en una entidad</w:t>
            </w:r>
          </w:p>
        </w:tc>
        <w:tc>
          <w:tcPr>
            <w:tcW w:w="0" w:type="auto"/>
            <w:shd w:val="clear" w:color="auto" w:fill="auto"/>
          </w:tcPr>
          <w:p w14:paraId="5D67682E" w14:textId="77777777" w:rsidR="00B67979" w:rsidRPr="00B67979" w:rsidRDefault="00D961A4" w:rsidP="00B67979">
            <w:pPr>
              <w:pStyle w:val="Cuerpovademecum"/>
            </w:pPr>
            <w:hyperlink r:id="rId2853" w:tgtFrame="_new" w:history="1">
              <w:r w:rsidR="00B67979" w:rsidRPr="00B67979">
                <w:rPr>
                  <w:rStyle w:val="Hipervnculo"/>
                </w:rPr>
                <w:t>Descarga</w:t>
              </w:r>
            </w:hyperlink>
          </w:p>
        </w:tc>
      </w:tr>
      <w:tr w:rsidR="00B67979" w14:paraId="4E039E4B" w14:textId="77777777" w:rsidTr="00B67979">
        <w:trPr>
          <w:tblCellSpacing w:w="15" w:type="dxa"/>
        </w:trPr>
        <w:tc>
          <w:tcPr>
            <w:tcW w:w="0" w:type="auto"/>
            <w:shd w:val="clear" w:color="auto" w:fill="auto"/>
          </w:tcPr>
          <w:p w14:paraId="058D6EA2" w14:textId="77777777" w:rsidR="00B67979" w:rsidRPr="00B67979" w:rsidRDefault="00B67979" w:rsidP="00B67979">
            <w:pPr>
              <w:pStyle w:val="Cuerpovademecum"/>
              <w:rPr>
                <w:b/>
                <w:u w:val="single"/>
              </w:rPr>
            </w:pPr>
            <w:r w:rsidRPr="00B67979">
              <w:rPr>
                <w:b/>
                <w:u w:val="single"/>
              </w:rPr>
              <w:t>0275</w:t>
            </w:r>
          </w:p>
        </w:tc>
        <w:tc>
          <w:tcPr>
            <w:tcW w:w="0" w:type="auto"/>
            <w:shd w:val="clear" w:color="auto" w:fill="auto"/>
          </w:tcPr>
          <w:p w14:paraId="1DD9FC8B" w14:textId="77777777" w:rsidR="00B67979" w:rsidRPr="00B67979" w:rsidRDefault="00B67979" w:rsidP="00B67979">
            <w:pPr>
              <w:pStyle w:val="Cuerpovademecum"/>
              <w:rPr>
                <w:u w:val="single"/>
              </w:rPr>
            </w:pPr>
            <w:r w:rsidRPr="00B67979">
              <w:rPr>
                <w:u w:val="single"/>
              </w:rPr>
              <w:t>30/05/2022</w:t>
            </w:r>
          </w:p>
        </w:tc>
        <w:tc>
          <w:tcPr>
            <w:tcW w:w="0" w:type="auto"/>
            <w:shd w:val="clear" w:color="auto" w:fill="auto"/>
          </w:tcPr>
          <w:p w14:paraId="4EBA231B" w14:textId="77777777" w:rsidR="00B67979" w:rsidRPr="00B67979" w:rsidRDefault="00B67979" w:rsidP="00B67979">
            <w:pPr>
              <w:pStyle w:val="Cuerpovademecum"/>
              <w:rPr>
                <w:u w:val="single"/>
              </w:rPr>
            </w:pPr>
            <w:r w:rsidRPr="00B67979">
              <w:rPr>
                <w:u w:val="single"/>
              </w:rPr>
              <w:t>Informes solicitados al revisor fiscal vs reserva art. 214 C.Co.</w:t>
            </w:r>
          </w:p>
        </w:tc>
        <w:tc>
          <w:tcPr>
            <w:tcW w:w="0" w:type="auto"/>
            <w:shd w:val="clear" w:color="auto" w:fill="auto"/>
          </w:tcPr>
          <w:p w14:paraId="55E1AF01" w14:textId="77777777" w:rsidR="00B67979" w:rsidRPr="00B67979" w:rsidRDefault="00D961A4" w:rsidP="00B67979">
            <w:pPr>
              <w:pStyle w:val="Cuerpovademecum"/>
            </w:pPr>
            <w:hyperlink r:id="rId2854" w:tgtFrame="_new" w:history="1">
              <w:r w:rsidR="00B67979" w:rsidRPr="00B67979">
                <w:rPr>
                  <w:rStyle w:val="Hipervnculo"/>
                </w:rPr>
                <w:t>Descarga </w:t>
              </w:r>
            </w:hyperlink>
          </w:p>
        </w:tc>
      </w:tr>
      <w:tr w:rsidR="00B67979" w14:paraId="6C00BB72" w14:textId="77777777" w:rsidTr="00B67979">
        <w:trPr>
          <w:tblCellSpacing w:w="15" w:type="dxa"/>
        </w:trPr>
        <w:tc>
          <w:tcPr>
            <w:tcW w:w="0" w:type="auto"/>
            <w:shd w:val="clear" w:color="auto" w:fill="auto"/>
          </w:tcPr>
          <w:p w14:paraId="23F5898A" w14:textId="77777777" w:rsidR="00B67979" w:rsidRPr="00B67979" w:rsidRDefault="00B67979" w:rsidP="00B67979">
            <w:pPr>
              <w:pStyle w:val="Cuerpovademecum"/>
              <w:rPr>
                <w:b/>
                <w:u w:val="single"/>
              </w:rPr>
            </w:pPr>
            <w:r w:rsidRPr="00B67979">
              <w:rPr>
                <w:b/>
                <w:u w:val="single"/>
              </w:rPr>
              <w:t>0280</w:t>
            </w:r>
          </w:p>
        </w:tc>
        <w:tc>
          <w:tcPr>
            <w:tcW w:w="0" w:type="auto"/>
            <w:shd w:val="clear" w:color="auto" w:fill="auto"/>
          </w:tcPr>
          <w:p w14:paraId="1DAA2C15" w14:textId="77777777" w:rsidR="00B67979" w:rsidRPr="00B67979" w:rsidRDefault="00B67979" w:rsidP="00B67979">
            <w:pPr>
              <w:pStyle w:val="Cuerpovademecum"/>
              <w:rPr>
                <w:u w:val="single"/>
              </w:rPr>
            </w:pPr>
            <w:r w:rsidRPr="00B67979">
              <w:rPr>
                <w:u w:val="single"/>
              </w:rPr>
              <w:t>08/06/2022</w:t>
            </w:r>
          </w:p>
        </w:tc>
        <w:tc>
          <w:tcPr>
            <w:tcW w:w="0" w:type="auto"/>
            <w:shd w:val="clear" w:color="auto" w:fill="auto"/>
          </w:tcPr>
          <w:p w14:paraId="2469D6E8" w14:textId="77777777" w:rsidR="00B67979" w:rsidRPr="00B67979" w:rsidRDefault="00B67979" w:rsidP="00B67979">
            <w:pPr>
              <w:pStyle w:val="Cuerpovademecum"/>
              <w:rPr>
                <w:u w:val="single"/>
              </w:rPr>
            </w:pPr>
            <w:r w:rsidRPr="00B67979">
              <w:rPr>
                <w:u w:val="single"/>
              </w:rPr>
              <w:t>Concepto contable en factura de servicios públicos</w:t>
            </w:r>
          </w:p>
        </w:tc>
        <w:tc>
          <w:tcPr>
            <w:tcW w:w="0" w:type="auto"/>
            <w:shd w:val="clear" w:color="auto" w:fill="auto"/>
          </w:tcPr>
          <w:p w14:paraId="0B663B61" w14:textId="77777777" w:rsidR="00B67979" w:rsidRPr="00B67979" w:rsidRDefault="00D961A4" w:rsidP="00B67979">
            <w:pPr>
              <w:pStyle w:val="Cuerpovademecum"/>
            </w:pPr>
            <w:hyperlink r:id="rId2855" w:tgtFrame="_new" w:history="1">
              <w:r w:rsidR="00B67979" w:rsidRPr="00B67979">
                <w:rPr>
                  <w:rStyle w:val="Hipervnculo"/>
                </w:rPr>
                <w:t>Descarga </w:t>
              </w:r>
            </w:hyperlink>
          </w:p>
        </w:tc>
      </w:tr>
      <w:tr w:rsidR="00B67979" w14:paraId="41FEC70A" w14:textId="77777777" w:rsidTr="00B67979">
        <w:trPr>
          <w:tblCellSpacing w:w="15" w:type="dxa"/>
        </w:trPr>
        <w:tc>
          <w:tcPr>
            <w:tcW w:w="0" w:type="auto"/>
            <w:shd w:val="clear" w:color="auto" w:fill="auto"/>
          </w:tcPr>
          <w:p w14:paraId="5B44ED6B" w14:textId="77777777" w:rsidR="00B67979" w:rsidRPr="00B67979" w:rsidRDefault="00B67979" w:rsidP="00B67979">
            <w:pPr>
              <w:pStyle w:val="Cuerpovademecum"/>
              <w:rPr>
                <w:b/>
                <w:u w:val="single"/>
              </w:rPr>
            </w:pPr>
            <w:r w:rsidRPr="00B67979">
              <w:rPr>
                <w:b/>
                <w:u w:val="single"/>
              </w:rPr>
              <w:t>0283</w:t>
            </w:r>
          </w:p>
        </w:tc>
        <w:tc>
          <w:tcPr>
            <w:tcW w:w="0" w:type="auto"/>
            <w:shd w:val="clear" w:color="auto" w:fill="auto"/>
          </w:tcPr>
          <w:p w14:paraId="7E54FC15" w14:textId="77777777" w:rsidR="00B67979" w:rsidRPr="00B67979" w:rsidRDefault="00B67979" w:rsidP="00B67979">
            <w:pPr>
              <w:pStyle w:val="Cuerpovademecum"/>
              <w:rPr>
                <w:u w:val="single"/>
              </w:rPr>
            </w:pPr>
            <w:r w:rsidRPr="00B67979">
              <w:rPr>
                <w:u w:val="single"/>
              </w:rPr>
              <w:t>14/06/2022</w:t>
            </w:r>
          </w:p>
        </w:tc>
        <w:tc>
          <w:tcPr>
            <w:tcW w:w="0" w:type="auto"/>
            <w:shd w:val="clear" w:color="auto" w:fill="auto"/>
          </w:tcPr>
          <w:p w14:paraId="1D57A625" w14:textId="77777777" w:rsidR="00B67979" w:rsidRPr="00B67979" w:rsidRDefault="00B67979" w:rsidP="00B67979">
            <w:pPr>
              <w:pStyle w:val="Cuerpovademecum"/>
              <w:rPr>
                <w:u w:val="single"/>
              </w:rPr>
            </w:pPr>
            <w:r w:rsidRPr="00B67979">
              <w:rPr>
                <w:u w:val="single"/>
              </w:rPr>
              <w:t>Tratamiento contable – Cuentas por cobrar - PH</w:t>
            </w:r>
          </w:p>
        </w:tc>
        <w:tc>
          <w:tcPr>
            <w:tcW w:w="0" w:type="auto"/>
            <w:shd w:val="clear" w:color="auto" w:fill="auto"/>
          </w:tcPr>
          <w:p w14:paraId="468D9E4D" w14:textId="77777777" w:rsidR="00B67979" w:rsidRPr="00B67979" w:rsidRDefault="00D961A4" w:rsidP="00B67979">
            <w:pPr>
              <w:pStyle w:val="Cuerpovademecum"/>
            </w:pPr>
            <w:hyperlink r:id="rId2856" w:tgtFrame="_new" w:history="1">
              <w:r w:rsidR="00B67979" w:rsidRPr="00B67979">
                <w:rPr>
                  <w:rStyle w:val="Hipervnculo"/>
                </w:rPr>
                <w:t>Descarga </w:t>
              </w:r>
            </w:hyperlink>
          </w:p>
        </w:tc>
      </w:tr>
      <w:tr w:rsidR="00394361" w14:paraId="30C8BA61" w14:textId="77777777" w:rsidTr="00394361">
        <w:trPr>
          <w:tblCellSpacing w:w="15" w:type="dxa"/>
        </w:trPr>
        <w:tc>
          <w:tcPr>
            <w:tcW w:w="0" w:type="auto"/>
            <w:shd w:val="clear" w:color="auto" w:fill="auto"/>
          </w:tcPr>
          <w:p w14:paraId="5284F0D5" w14:textId="77777777" w:rsidR="00394361" w:rsidRPr="00394361" w:rsidRDefault="00394361" w:rsidP="00394361">
            <w:pPr>
              <w:pStyle w:val="Cuerpovademecum"/>
              <w:rPr>
                <w:b/>
                <w:u w:val="single"/>
              </w:rPr>
            </w:pPr>
            <w:r w:rsidRPr="00394361">
              <w:rPr>
                <w:b/>
                <w:u w:val="single"/>
              </w:rPr>
              <w:t>0287</w:t>
            </w:r>
          </w:p>
        </w:tc>
        <w:tc>
          <w:tcPr>
            <w:tcW w:w="0" w:type="auto"/>
            <w:shd w:val="clear" w:color="auto" w:fill="auto"/>
          </w:tcPr>
          <w:p w14:paraId="5117FCDC" w14:textId="77777777" w:rsidR="00394361" w:rsidRPr="00394361" w:rsidRDefault="00394361" w:rsidP="00394361">
            <w:pPr>
              <w:pStyle w:val="Cuerpovademecum"/>
              <w:rPr>
                <w:u w:val="single"/>
              </w:rPr>
            </w:pPr>
            <w:r w:rsidRPr="00394361">
              <w:rPr>
                <w:u w:val="single"/>
              </w:rPr>
              <w:t>06/06/2022</w:t>
            </w:r>
          </w:p>
        </w:tc>
        <w:tc>
          <w:tcPr>
            <w:tcW w:w="0" w:type="auto"/>
            <w:shd w:val="clear" w:color="auto" w:fill="auto"/>
          </w:tcPr>
          <w:p w14:paraId="204C69D4" w14:textId="77777777" w:rsidR="00394361" w:rsidRPr="00394361" w:rsidRDefault="00394361" w:rsidP="00394361">
            <w:pPr>
              <w:pStyle w:val="Cuerpovademecum"/>
              <w:rPr>
                <w:u w:val="single"/>
              </w:rPr>
            </w:pPr>
            <w:r w:rsidRPr="00394361">
              <w:rPr>
                <w:u w:val="single"/>
              </w:rPr>
              <w:t>Responsabilidades del revisor fiscal PH</w:t>
            </w:r>
          </w:p>
        </w:tc>
        <w:tc>
          <w:tcPr>
            <w:tcW w:w="0" w:type="auto"/>
            <w:shd w:val="clear" w:color="auto" w:fill="auto"/>
          </w:tcPr>
          <w:p w14:paraId="2E849EB1" w14:textId="77777777" w:rsidR="00394361" w:rsidRPr="00394361" w:rsidRDefault="00D961A4" w:rsidP="00394361">
            <w:pPr>
              <w:pStyle w:val="Cuerpovademecum"/>
            </w:pPr>
            <w:hyperlink r:id="rId2857" w:tgtFrame="_new" w:history="1">
              <w:r w:rsidR="00394361" w:rsidRPr="00394361">
                <w:rPr>
                  <w:rStyle w:val="Hipervnculo"/>
                </w:rPr>
                <w:t>Descarga</w:t>
              </w:r>
            </w:hyperlink>
          </w:p>
        </w:tc>
      </w:tr>
      <w:tr w:rsidR="00394361" w14:paraId="6E70AC41" w14:textId="77777777" w:rsidTr="00394361">
        <w:trPr>
          <w:tblCellSpacing w:w="15" w:type="dxa"/>
        </w:trPr>
        <w:tc>
          <w:tcPr>
            <w:tcW w:w="0" w:type="auto"/>
            <w:shd w:val="clear" w:color="auto" w:fill="auto"/>
          </w:tcPr>
          <w:p w14:paraId="2AEEC0D4" w14:textId="77777777" w:rsidR="00394361" w:rsidRPr="00394361" w:rsidRDefault="00394361" w:rsidP="00394361">
            <w:pPr>
              <w:pStyle w:val="Cuerpovademecum"/>
              <w:rPr>
                <w:b/>
                <w:u w:val="single"/>
              </w:rPr>
            </w:pPr>
            <w:r w:rsidRPr="00394361">
              <w:rPr>
                <w:b/>
                <w:u w:val="single"/>
              </w:rPr>
              <w:t>0288</w:t>
            </w:r>
          </w:p>
        </w:tc>
        <w:tc>
          <w:tcPr>
            <w:tcW w:w="0" w:type="auto"/>
            <w:shd w:val="clear" w:color="auto" w:fill="auto"/>
          </w:tcPr>
          <w:p w14:paraId="24685E42" w14:textId="77777777" w:rsidR="00394361" w:rsidRPr="00394361" w:rsidRDefault="00394361" w:rsidP="00394361">
            <w:pPr>
              <w:pStyle w:val="Cuerpovademecum"/>
              <w:rPr>
                <w:u w:val="single"/>
              </w:rPr>
            </w:pPr>
            <w:r w:rsidRPr="00394361">
              <w:rPr>
                <w:u w:val="single"/>
              </w:rPr>
              <w:t>06/06/2022</w:t>
            </w:r>
          </w:p>
        </w:tc>
        <w:tc>
          <w:tcPr>
            <w:tcW w:w="0" w:type="auto"/>
            <w:shd w:val="clear" w:color="auto" w:fill="auto"/>
          </w:tcPr>
          <w:p w14:paraId="52F4CA44" w14:textId="77777777" w:rsidR="00394361" w:rsidRPr="00394361" w:rsidRDefault="00394361" w:rsidP="00394361">
            <w:pPr>
              <w:pStyle w:val="Cuerpovademecum"/>
              <w:rPr>
                <w:u w:val="single"/>
              </w:rPr>
            </w:pPr>
            <w:r w:rsidRPr="00394361">
              <w:rPr>
                <w:u w:val="single"/>
              </w:rPr>
              <w:t>Posibilidad de préstamos entre entidades vinculadas</w:t>
            </w:r>
          </w:p>
        </w:tc>
        <w:tc>
          <w:tcPr>
            <w:tcW w:w="0" w:type="auto"/>
            <w:shd w:val="clear" w:color="auto" w:fill="auto"/>
          </w:tcPr>
          <w:p w14:paraId="140066B3" w14:textId="77777777" w:rsidR="00394361" w:rsidRPr="00394361" w:rsidRDefault="00D961A4" w:rsidP="00394361">
            <w:pPr>
              <w:pStyle w:val="Cuerpovademecum"/>
            </w:pPr>
            <w:hyperlink r:id="rId2858" w:tgtFrame="_new" w:history="1">
              <w:r w:rsidR="00394361" w:rsidRPr="00394361">
                <w:rPr>
                  <w:rStyle w:val="Hipervnculo"/>
                </w:rPr>
                <w:t>Descarga</w:t>
              </w:r>
            </w:hyperlink>
          </w:p>
        </w:tc>
      </w:tr>
      <w:tr w:rsidR="00394361" w14:paraId="046FEB5A" w14:textId="77777777" w:rsidTr="00394361">
        <w:trPr>
          <w:tblCellSpacing w:w="15" w:type="dxa"/>
        </w:trPr>
        <w:tc>
          <w:tcPr>
            <w:tcW w:w="0" w:type="auto"/>
            <w:shd w:val="clear" w:color="auto" w:fill="auto"/>
          </w:tcPr>
          <w:p w14:paraId="57733C6B" w14:textId="77777777" w:rsidR="00394361" w:rsidRPr="00394361" w:rsidRDefault="00394361" w:rsidP="00394361">
            <w:pPr>
              <w:pStyle w:val="Cuerpovademecum"/>
              <w:rPr>
                <w:b/>
                <w:u w:val="single"/>
              </w:rPr>
            </w:pPr>
            <w:r w:rsidRPr="00394361">
              <w:rPr>
                <w:b/>
                <w:u w:val="single"/>
              </w:rPr>
              <w:t>0289</w:t>
            </w:r>
          </w:p>
        </w:tc>
        <w:tc>
          <w:tcPr>
            <w:tcW w:w="0" w:type="auto"/>
            <w:shd w:val="clear" w:color="auto" w:fill="auto"/>
          </w:tcPr>
          <w:p w14:paraId="7AE1BCDE" w14:textId="77777777" w:rsidR="00394361" w:rsidRPr="00394361" w:rsidRDefault="00394361" w:rsidP="00394361">
            <w:pPr>
              <w:pStyle w:val="Cuerpovademecum"/>
              <w:rPr>
                <w:u w:val="single"/>
              </w:rPr>
            </w:pPr>
            <w:r w:rsidRPr="00394361">
              <w:rPr>
                <w:u w:val="single"/>
              </w:rPr>
              <w:t>14/06/2022</w:t>
            </w:r>
          </w:p>
        </w:tc>
        <w:tc>
          <w:tcPr>
            <w:tcW w:w="0" w:type="auto"/>
            <w:shd w:val="clear" w:color="auto" w:fill="auto"/>
          </w:tcPr>
          <w:p w14:paraId="41179559" w14:textId="77777777" w:rsidR="00394361" w:rsidRPr="00394361" w:rsidRDefault="00394361" w:rsidP="00394361">
            <w:pPr>
              <w:pStyle w:val="Cuerpovademecum"/>
              <w:rPr>
                <w:u w:val="single"/>
              </w:rPr>
            </w:pPr>
            <w:r w:rsidRPr="00394361">
              <w:rPr>
                <w:u w:val="single"/>
              </w:rPr>
              <w:t>Modalidad de Contratación R.F. – Propiedad Horizontal</w:t>
            </w:r>
          </w:p>
        </w:tc>
        <w:tc>
          <w:tcPr>
            <w:tcW w:w="0" w:type="auto"/>
            <w:shd w:val="clear" w:color="auto" w:fill="auto"/>
          </w:tcPr>
          <w:p w14:paraId="40C9452F" w14:textId="77777777" w:rsidR="00394361" w:rsidRPr="00394361" w:rsidRDefault="00D961A4" w:rsidP="00394361">
            <w:pPr>
              <w:pStyle w:val="Cuerpovademecum"/>
            </w:pPr>
            <w:hyperlink r:id="rId2859" w:tgtFrame="_new" w:history="1">
              <w:r w:rsidR="00394361" w:rsidRPr="00394361">
                <w:rPr>
                  <w:rStyle w:val="Hipervnculo"/>
                </w:rPr>
                <w:t>Descarga</w:t>
              </w:r>
            </w:hyperlink>
          </w:p>
        </w:tc>
      </w:tr>
      <w:tr w:rsidR="00394361" w14:paraId="4353906B" w14:textId="77777777" w:rsidTr="00394361">
        <w:trPr>
          <w:tblCellSpacing w:w="15" w:type="dxa"/>
        </w:trPr>
        <w:tc>
          <w:tcPr>
            <w:tcW w:w="0" w:type="auto"/>
            <w:shd w:val="clear" w:color="auto" w:fill="auto"/>
          </w:tcPr>
          <w:p w14:paraId="39505132" w14:textId="77777777" w:rsidR="00394361" w:rsidRPr="00394361" w:rsidRDefault="00394361" w:rsidP="00394361">
            <w:pPr>
              <w:pStyle w:val="Cuerpovademecum"/>
              <w:rPr>
                <w:b/>
                <w:u w:val="single"/>
              </w:rPr>
            </w:pPr>
            <w:r w:rsidRPr="00394361">
              <w:rPr>
                <w:b/>
                <w:u w:val="single"/>
              </w:rPr>
              <w:t>0290</w:t>
            </w:r>
          </w:p>
        </w:tc>
        <w:tc>
          <w:tcPr>
            <w:tcW w:w="0" w:type="auto"/>
            <w:shd w:val="clear" w:color="auto" w:fill="auto"/>
          </w:tcPr>
          <w:p w14:paraId="5947B4AB" w14:textId="77777777" w:rsidR="00394361" w:rsidRPr="00394361" w:rsidRDefault="00394361" w:rsidP="00394361">
            <w:pPr>
              <w:pStyle w:val="Cuerpovademecum"/>
              <w:rPr>
                <w:u w:val="single"/>
              </w:rPr>
            </w:pPr>
            <w:r w:rsidRPr="00394361">
              <w:rPr>
                <w:u w:val="single"/>
              </w:rPr>
              <w:t>17/06/2022</w:t>
            </w:r>
          </w:p>
        </w:tc>
        <w:tc>
          <w:tcPr>
            <w:tcW w:w="0" w:type="auto"/>
            <w:shd w:val="clear" w:color="auto" w:fill="auto"/>
          </w:tcPr>
          <w:p w14:paraId="2EEAE53B" w14:textId="77777777" w:rsidR="00394361" w:rsidRPr="00394361" w:rsidRDefault="00394361" w:rsidP="00394361">
            <w:pPr>
              <w:pStyle w:val="Cuerpovademecum"/>
              <w:rPr>
                <w:u w:val="single"/>
              </w:rPr>
            </w:pPr>
            <w:r w:rsidRPr="00394361">
              <w:rPr>
                <w:u w:val="single"/>
              </w:rPr>
              <w:t>Registro Ingresos – Campaña electoral</w:t>
            </w:r>
          </w:p>
        </w:tc>
        <w:tc>
          <w:tcPr>
            <w:tcW w:w="0" w:type="auto"/>
            <w:shd w:val="clear" w:color="auto" w:fill="auto"/>
          </w:tcPr>
          <w:p w14:paraId="0468CB80" w14:textId="77777777" w:rsidR="00394361" w:rsidRPr="00394361" w:rsidRDefault="00D961A4" w:rsidP="00394361">
            <w:pPr>
              <w:pStyle w:val="Cuerpovademecum"/>
            </w:pPr>
            <w:hyperlink r:id="rId2860" w:tgtFrame="_new" w:history="1">
              <w:r w:rsidR="00394361" w:rsidRPr="00394361">
                <w:rPr>
                  <w:rStyle w:val="Hipervnculo"/>
                </w:rPr>
                <w:t>Descarga </w:t>
              </w:r>
            </w:hyperlink>
          </w:p>
        </w:tc>
      </w:tr>
      <w:tr w:rsidR="00394361" w14:paraId="420AFC72" w14:textId="77777777" w:rsidTr="00394361">
        <w:trPr>
          <w:tblCellSpacing w:w="15" w:type="dxa"/>
        </w:trPr>
        <w:tc>
          <w:tcPr>
            <w:tcW w:w="0" w:type="auto"/>
            <w:shd w:val="clear" w:color="auto" w:fill="auto"/>
          </w:tcPr>
          <w:p w14:paraId="61F0C4C4" w14:textId="77777777" w:rsidR="00394361" w:rsidRPr="00394361" w:rsidRDefault="00394361" w:rsidP="00394361">
            <w:pPr>
              <w:pStyle w:val="Cuerpovademecum"/>
              <w:rPr>
                <w:b/>
                <w:u w:val="single"/>
              </w:rPr>
            </w:pPr>
            <w:r w:rsidRPr="00394361">
              <w:rPr>
                <w:b/>
                <w:u w:val="single"/>
              </w:rPr>
              <w:t>0293</w:t>
            </w:r>
          </w:p>
        </w:tc>
        <w:tc>
          <w:tcPr>
            <w:tcW w:w="0" w:type="auto"/>
            <w:shd w:val="clear" w:color="auto" w:fill="auto"/>
          </w:tcPr>
          <w:p w14:paraId="6CB981A5" w14:textId="77777777" w:rsidR="00394361" w:rsidRPr="00394361" w:rsidRDefault="00394361" w:rsidP="00394361">
            <w:pPr>
              <w:pStyle w:val="Cuerpovademecum"/>
              <w:rPr>
                <w:u w:val="single"/>
              </w:rPr>
            </w:pPr>
            <w:r w:rsidRPr="00394361">
              <w:rPr>
                <w:u w:val="single"/>
              </w:rPr>
              <w:t>08/06/2022</w:t>
            </w:r>
          </w:p>
        </w:tc>
        <w:tc>
          <w:tcPr>
            <w:tcW w:w="0" w:type="auto"/>
            <w:shd w:val="clear" w:color="auto" w:fill="auto"/>
          </w:tcPr>
          <w:p w14:paraId="23AF8D1B" w14:textId="77777777" w:rsidR="00394361" w:rsidRPr="00394361" w:rsidRDefault="00394361" w:rsidP="00394361">
            <w:pPr>
              <w:pStyle w:val="Cuerpovademecum"/>
              <w:rPr>
                <w:u w:val="single"/>
              </w:rPr>
            </w:pPr>
            <w:r w:rsidRPr="00394361">
              <w:rPr>
                <w:u w:val="single"/>
              </w:rPr>
              <w:t>Normas técnicas y requisitos de un software contable</w:t>
            </w:r>
          </w:p>
        </w:tc>
        <w:tc>
          <w:tcPr>
            <w:tcW w:w="0" w:type="auto"/>
            <w:shd w:val="clear" w:color="auto" w:fill="auto"/>
          </w:tcPr>
          <w:p w14:paraId="20C50985" w14:textId="77777777" w:rsidR="00394361" w:rsidRPr="00394361" w:rsidRDefault="00D961A4" w:rsidP="00394361">
            <w:pPr>
              <w:pStyle w:val="Cuerpovademecum"/>
            </w:pPr>
            <w:hyperlink r:id="rId2861" w:tgtFrame="_new" w:history="1">
              <w:r w:rsidR="00394361" w:rsidRPr="00394361">
                <w:rPr>
                  <w:rStyle w:val="Hipervnculo"/>
                </w:rPr>
                <w:t>Descarga</w:t>
              </w:r>
            </w:hyperlink>
          </w:p>
        </w:tc>
      </w:tr>
      <w:tr w:rsidR="00394361" w14:paraId="7575D22C" w14:textId="77777777" w:rsidTr="00394361">
        <w:trPr>
          <w:tblCellSpacing w:w="15" w:type="dxa"/>
        </w:trPr>
        <w:tc>
          <w:tcPr>
            <w:tcW w:w="0" w:type="auto"/>
            <w:shd w:val="clear" w:color="auto" w:fill="auto"/>
          </w:tcPr>
          <w:p w14:paraId="3417C0BF" w14:textId="77777777" w:rsidR="00394361" w:rsidRPr="00394361" w:rsidRDefault="00394361" w:rsidP="00394361">
            <w:pPr>
              <w:pStyle w:val="Cuerpovademecum"/>
              <w:rPr>
                <w:b/>
                <w:u w:val="single"/>
              </w:rPr>
            </w:pPr>
            <w:r w:rsidRPr="00394361">
              <w:rPr>
                <w:b/>
                <w:u w:val="single"/>
              </w:rPr>
              <w:t>0294</w:t>
            </w:r>
          </w:p>
        </w:tc>
        <w:tc>
          <w:tcPr>
            <w:tcW w:w="0" w:type="auto"/>
            <w:shd w:val="clear" w:color="auto" w:fill="auto"/>
          </w:tcPr>
          <w:p w14:paraId="0E4A24B3" w14:textId="77777777" w:rsidR="00394361" w:rsidRPr="00394361" w:rsidRDefault="00394361" w:rsidP="00394361">
            <w:pPr>
              <w:pStyle w:val="Cuerpovademecum"/>
              <w:rPr>
                <w:u w:val="single"/>
              </w:rPr>
            </w:pPr>
            <w:r w:rsidRPr="00394361">
              <w:rPr>
                <w:u w:val="single"/>
              </w:rPr>
              <w:t>20/06/2022</w:t>
            </w:r>
          </w:p>
        </w:tc>
        <w:tc>
          <w:tcPr>
            <w:tcW w:w="0" w:type="auto"/>
            <w:shd w:val="clear" w:color="auto" w:fill="auto"/>
          </w:tcPr>
          <w:p w14:paraId="4D6E9B2D" w14:textId="77777777" w:rsidR="00394361" w:rsidRPr="00394361" w:rsidRDefault="00394361" w:rsidP="00394361">
            <w:pPr>
              <w:pStyle w:val="Cuerpovademecum"/>
              <w:rPr>
                <w:u w:val="single"/>
              </w:rPr>
            </w:pPr>
            <w:r w:rsidRPr="00394361">
              <w:rPr>
                <w:u w:val="single"/>
              </w:rPr>
              <w:t xml:space="preserve">Aplicabilidad de MTN grupo 3 – presentación </w:t>
            </w:r>
            <w:proofErr w:type="gramStart"/>
            <w:r w:rsidRPr="00394361">
              <w:rPr>
                <w:u w:val="single"/>
              </w:rPr>
              <w:t>EE.FF</w:t>
            </w:r>
            <w:proofErr w:type="gramEnd"/>
            <w:r w:rsidRPr="00394361">
              <w:rPr>
                <w:u w:val="single"/>
              </w:rPr>
              <w:t xml:space="preserve"> PH</w:t>
            </w:r>
          </w:p>
        </w:tc>
        <w:tc>
          <w:tcPr>
            <w:tcW w:w="0" w:type="auto"/>
            <w:shd w:val="clear" w:color="auto" w:fill="auto"/>
          </w:tcPr>
          <w:p w14:paraId="2743F75F" w14:textId="77777777" w:rsidR="00394361" w:rsidRPr="00394361" w:rsidRDefault="00D961A4" w:rsidP="00394361">
            <w:pPr>
              <w:pStyle w:val="Cuerpovademecum"/>
            </w:pPr>
            <w:hyperlink r:id="rId2862" w:tgtFrame="_new" w:history="1">
              <w:r w:rsidR="00394361" w:rsidRPr="00394361">
                <w:rPr>
                  <w:rStyle w:val="Hipervnculo"/>
                </w:rPr>
                <w:t>Descarga </w:t>
              </w:r>
            </w:hyperlink>
          </w:p>
        </w:tc>
      </w:tr>
      <w:tr w:rsidR="00394361" w14:paraId="78EC23CC" w14:textId="77777777" w:rsidTr="00394361">
        <w:trPr>
          <w:tblCellSpacing w:w="15" w:type="dxa"/>
        </w:trPr>
        <w:tc>
          <w:tcPr>
            <w:tcW w:w="0" w:type="auto"/>
            <w:shd w:val="clear" w:color="auto" w:fill="auto"/>
          </w:tcPr>
          <w:p w14:paraId="6A237380" w14:textId="77777777" w:rsidR="00394361" w:rsidRPr="00394361" w:rsidRDefault="00394361" w:rsidP="00394361">
            <w:pPr>
              <w:pStyle w:val="Cuerpovademecum"/>
              <w:rPr>
                <w:b/>
                <w:u w:val="single"/>
              </w:rPr>
            </w:pPr>
            <w:r w:rsidRPr="00394361">
              <w:rPr>
                <w:b/>
                <w:u w:val="single"/>
              </w:rPr>
              <w:t>0296</w:t>
            </w:r>
          </w:p>
        </w:tc>
        <w:tc>
          <w:tcPr>
            <w:tcW w:w="0" w:type="auto"/>
            <w:shd w:val="clear" w:color="auto" w:fill="auto"/>
          </w:tcPr>
          <w:p w14:paraId="6D12F434" w14:textId="77777777" w:rsidR="00394361" w:rsidRPr="00394361" w:rsidRDefault="00394361" w:rsidP="00394361">
            <w:pPr>
              <w:pStyle w:val="Cuerpovademecum"/>
              <w:rPr>
                <w:u w:val="single"/>
              </w:rPr>
            </w:pPr>
            <w:r w:rsidRPr="00394361">
              <w:rPr>
                <w:u w:val="single"/>
              </w:rPr>
              <w:t>18/06/2022</w:t>
            </w:r>
          </w:p>
        </w:tc>
        <w:tc>
          <w:tcPr>
            <w:tcW w:w="0" w:type="auto"/>
            <w:shd w:val="clear" w:color="auto" w:fill="auto"/>
          </w:tcPr>
          <w:p w14:paraId="0B2F4EA7" w14:textId="77777777" w:rsidR="00394361" w:rsidRPr="00394361" w:rsidRDefault="00394361" w:rsidP="00394361">
            <w:pPr>
              <w:pStyle w:val="Cuerpovademecum"/>
              <w:rPr>
                <w:u w:val="single"/>
              </w:rPr>
            </w:pPr>
            <w:r w:rsidRPr="00394361">
              <w:rPr>
                <w:u w:val="single"/>
              </w:rPr>
              <w:t>Presentación de estados financieros - ESAL</w:t>
            </w:r>
          </w:p>
        </w:tc>
        <w:tc>
          <w:tcPr>
            <w:tcW w:w="0" w:type="auto"/>
            <w:shd w:val="clear" w:color="auto" w:fill="auto"/>
          </w:tcPr>
          <w:p w14:paraId="30E9158A" w14:textId="77777777" w:rsidR="00394361" w:rsidRPr="00394361" w:rsidRDefault="00D961A4" w:rsidP="00394361">
            <w:pPr>
              <w:pStyle w:val="Cuerpovademecum"/>
            </w:pPr>
            <w:hyperlink r:id="rId2863" w:tgtFrame="_new" w:history="1">
              <w:r w:rsidR="00394361" w:rsidRPr="00394361">
                <w:rPr>
                  <w:rStyle w:val="Hipervnculo"/>
                </w:rPr>
                <w:t>Descarga </w:t>
              </w:r>
            </w:hyperlink>
          </w:p>
        </w:tc>
      </w:tr>
      <w:tr w:rsidR="00394361" w14:paraId="2A2A811B" w14:textId="77777777" w:rsidTr="00394361">
        <w:trPr>
          <w:tblCellSpacing w:w="15" w:type="dxa"/>
        </w:trPr>
        <w:tc>
          <w:tcPr>
            <w:tcW w:w="0" w:type="auto"/>
            <w:shd w:val="clear" w:color="auto" w:fill="auto"/>
          </w:tcPr>
          <w:p w14:paraId="7BB7AE22" w14:textId="77777777" w:rsidR="00394361" w:rsidRPr="00394361" w:rsidRDefault="00394361" w:rsidP="00394361">
            <w:pPr>
              <w:pStyle w:val="Cuerpovademecum"/>
              <w:rPr>
                <w:b/>
                <w:u w:val="single"/>
              </w:rPr>
            </w:pPr>
            <w:r w:rsidRPr="00394361">
              <w:rPr>
                <w:b/>
                <w:u w:val="single"/>
              </w:rPr>
              <w:t>0299</w:t>
            </w:r>
          </w:p>
        </w:tc>
        <w:tc>
          <w:tcPr>
            <w:tcW w:w="0" w:type="auto"/>
            <w:shd w:val="clear" w:color="auto" w:fill="auto"/>
          </w:tcPr>
          <w:p w14:paraId="50A04F9A" w14:textId="77777777" w:rsidR="00394361" w:rsidRPr="00394361" w:rsidRDefault="00394361" w:rsidP="00394361">
            <w:pPr>
              <w:pStyle w:val="Cuerpovademecum"/>
              <w:rPr>
                <w:u w:val="single"/>
              </w:rPr>
            </w:pPr>
            <w:r w:rsidRPr="00394361">
              <w:rPr>
                <w:u w:val="single"/>
              </w:rPr>
              <w:t>14/06/2022</w:t>
            </w:r>
          </w:p>
        </w:tc>
        <w:tc>
          <w:tcPr>
            <w:tcW w:w="0" w:type="auto"/>
            <w:shd w:val="clear" w:color="auto" w:fill="auto"/>
          </w:tcPr>
          <w:p w14:paraId="311AAD86" w14:textId="77777777" w:rsidR="00394361" w:rsidRPr="00394361" w:rsidRDefault="00394361" w:rsidP="00394361">
            <w:pPr>
              <w:pStyle w:val="Cuerpovademecum"/>
              <w:rPr>
                <w:u w:val="single"/>
              </w:rPr>
            </w:pPr>
            <w:r w:rsidRPr="00394361">
              <w:rPr>
                <w:u w:val="single"/>
              </w:rPr>
              <w:t>Fondo de Imprevistos</w:t>
            </w:r>
          </w:p>
        </w:tc>
        <w:tc>
          <w:tcPr>
            <w:tcW w:w="0" w:type="auto"/>
            <w:shd w:val="clear" w:color="auto" w:fill="auto"/>
          </w:tcPr>
          <w:p w14:paraId="677FBAB4" w14:textId="77777777" w:rsidR="00394361" w:rsidRPr="00394361" w:rsidRDefault="00D961A4" w:rsidP="00394361">
            <w:pPr>
              <w:pStyle w:val="Cuerpovademecum"/>
            </w:pPr>
            <w:hyperlink r:id="rId2864" w:tgtFrame="_new" w:history="1">
              <w:r w:rsidR="00394361" w:rsidRPr="00394361">
                <w:rPr>
                  <w:rStyle w:val="Hipervnculo"/>
                </w:rPr>
                <w:t>Descarga</w:t>
              </w:r>
            </w:hyperlink>
          </w:p>
        </w:tc>
      </w:tr>
      <w:tr w:rsidR="00394361" w14:paraId="0556C2AA" w14:textId="77777777" w:rsidTr="00394361">
        <w:trPr>
          <w:tblCellSpacing w:w="15" w:type="dxa"/>
        </w:trPr>
        <w:tc>
          <w:tcPr>
            <w:tcW w:w="0" w:type="auto"/>
            <w:shd w:val="clear" w:color="auto" w:fill="auto"/>
          </w:tcPr>
          <w:p w14:paraId="7BEAFF8E" w14:textId="77777777" w:rsidR="00394361" w:rsidRPr="00394361" w:rsidRDefault="00394361" w:rsidP="00394361">
            <w:pPr>
              <w:pStyle w:val="Cuerpovademecum"/>
              <w:rPr>
                <w:b/>
                <w:u w:val="single"/>
              </w:rPr>
            </w:pPr>
            <w:r w:rsidRPr="00394361">
              <w:rPr>
                <w:b/>
                <w:u w:val="single"/>
              </w:rPr>
              <w:t>0300</w:t>
            </w:r>
          </w:p>
        </w:tc>
        <w:tc>
          <w:tcPr>
            <w:tcW w:w="0" w:type="auto"/>
            <w:shd w:val="clear" w:color="auto" w:fill="auto"/>
          </w:tcPr>
          <w:p w14:paraId="015AE34D" w14:textId="77777777" w:rsidR="00394361" w:rsidRPr="00394361" w:rsidRDefault="00394361" w:rsidP="00394361">
            <w:pPr>
              <w:pStyle w:val="Cuerpovademecum"/>
              <w:rPr>
                <w:u w:val="single"/>
              </w:rPr>
            </w:pPr>
            <w:r w:rsidRPr="00394361">
              <w:rPr>
                <w:u w:val="single"/>
              </w:rPr>
              <w:t>08/06/2022</w:t>
            </w:r>
          </w:p>
        </w:tc>
        <w:tc>
          <w:tcPr>
            <w:tcW w:w="0" w:type="auto"/>
            <w:shd w:val="clear" w:color="auto" w:fill="auto"/>
          </w:tcPr>
          <w:p w14:paraId="16CEA611" w14:textId="77777777" w:rsidR="00394361" w:rsidRPr="00394361" w:rsidRDefault="00394361" w:rsidP="00394361">
            <w:pPr>
              <w:pStyle w:val="Cuerpovademecum"/>
              <w:rPr>
                <w:u w:val="single"/>
              </w:rPr>
            </w:pPr>
            <w:r w:rsidRPr="00394361">
              <w:rPr>
                <w:u w:val="single"/>
              </w:rPr>
              <w:t>Entrega de cargo - responsabilidades</w:t>
            </w:r>
          </w:p>
        </w:tc>
        <w:tc>
          <w:tcPr>
            <w:tcW w:w="0" w:type="auto"/>
            <w:shd w:val="clear" w:color="auto" w:fill="auto"/>
          </w:tcPr>
          <w:p w14:paraId="10C58A49" w14:textId="77777777" w:rsidR="00394361" w:rsidRPr="00394361" w:rsidRDefault="00D961A4" w:rsidP="00394361">
            <w:pPr>
              <w:pStyle w:val="Cuerpovademecum"/>
            </w:pPr>
            <w:hyperlink r:id="rId2865" w:tgtFrame="_new" w:history="1">
              <w:r w:rsidR="00394361" w:rsidRPr="00394361">
                <w:rPr>
                  <w:rStyle w:val="Hipervnculo"/>
                </w:rPr>
                <w:t>Descarga </w:t>
              </w:r>
            </w:hyperlink>
          </w:p>
        </w:tc>
      </w:tr>
      <w:tr w:rsidR="00394361" w14:paraId="222C4527" w14:textId="77777777" w:rsidTr="00394361">
        <w:trPr>
          <w:tblCellSpacing w:w="15" w:type="dxa"/>
        </w:trPr>
        <w:tc>
          <w:tcPr>
            <w:tcW w:w="0" w:type="auto"/>
            <w:shd w:val="clear" w:color="auto" w:fill="auto"/>
          </w:tcPr>
          <w:p w14:paraId="54524CF9" w14:textId="77777777" w:rsidR="00394361" w:rsidRPr="00394361" w:rsidRDefault="00394361" w:rsidP="00394361">
            <w:pPr>
              <w:pStyle w:val="Cuerpovademecum"/>
              <w:rPr>
                <w:b/>
                <w:u w:val="single"/>
              </w:rPr>
            </w:pPr>
            <w:r w:rsidRPr="00394361">
              <w:rPr>
                <w:b/>
                <w:u w:val="single"/>
              </w:rPr>
              <w:t>0302</w:t>
            </w:r>
          </w:p>
        </w:tc>
        <w:tc>
          <w:tcPr>
            <w:tcW w:w="0" w:type="auto"/>
            <w:shd w:val="clear" w:color="auto" w:fill="auto"/>
          </w:tcPr>
          <w:p w14:paraId="745FDBCC" w14:textId="77777777" w:rsidR="00394361" w:rsidRPr="00394361" w:rsidRDefault="00394361" w:rsidP="00394361">
            <w:pPr>
              <w:pStyle w:val="Cuerpovademecum"/>
              <w:rPr>
                <w:u w:val="single"/>
              </w:rPr>
            </w:pPr>
            <w:r w:rsidRPr="00394361">
              <w:rPr>
                <w:u w:val="single"/>
              </w:rPr>
              <w:t>08/06/2022</w:t>
            </w:r>
          </w:p>
        </w:tc>
        <w:tc>
          <w:tcPr>
            <w:tcW w:w="0" w:type="auto"/>
            <w:shd w:val="clear" w:color="auto" w:fill="auto"/>
          </w:tcPr>
          <w:p w14:paraId="1C801E2B" w14:textId="77777777" w:rsidR="00394361" w:rsidRPr="00394361" w:rsidRDefault="00394361" w:rsidP="00394361">
            <w:pPr>
              <w:pStyle w:val="Cuerpovademecum"/>
              <w:rPr>
                <w:u w:val="single"/>
              </w:rPr>
            </w:pPr>
            <w:r w:rsidRPr="00394361">
              <w:rPr>
                <w:u w:val="single"/>
              </w:rPr>
              <w:t>Estado recomendaciones sobre simplificación contable</w:t>
            </w:r>
          </w:p>
        </w:tc>
        <w:tc>
          <w:tcPr>
            <w:tcW w:w="0" w:type="auto"/>
            <w:shd w:val="clear" w:color="auto" w:fill="auto"/>
          </w:tcPr>
          <w:p w14:paraId="7A12113D" w14:textId="77777777" w:rsidR="00394361" w:rsidRPr="00394361" w:rsidRDefault="00D961A4" w:rsidP="00394361">
            <w:pPr>
              <w:pStyle w:val="Cuerpovademecum"/>
            </w:pPr>
            <w:hyperlink r:id="rId2866" w:tgtFrame="_new" w:history="1">
              <w:r w:rsidR="00394361" w:rsidRPr="00394361">
                <w:rPr>
                  <w:rStyle w:val="Hipervnculo"/>
                </w:rPr>
                <w:t>Descarga</w:t>
              </w:r>
            </w:hyperlink>
          </w:p>
        </w:tc>
      </w:tr>
      <w:tr w:rsidR="00394361" w14:paraId="6E5B7399" w14:textId="77777777" w:rsidTr="00394361">
        <w:trPr>
          <w:tblCellSpacing w:w="15" w:type="dxa"/>
        </w:trPr>
        <w:tc>
          <w:tcPr>
            <w:tcW w:w="0" w:type="auto"/>
            <w:shd w:val="clear" w:color="auto" w:fill="auto"/>
          </w:tcPr>
          <w:p w14:paraId="78493A2C" w14:textId="77777777" w:rsidR="00394361" w:rsidRPr="00394361" w:rsidRDefault="00394361" w:rsidP="00394361">
            <w:pPr>
              <w:pStyle w:val="Cuerpovademecum"/>
              <w:rPr>
                <w:b/>
                <w:u w:val="single"/>
              </w:rPr>
            </w:pPr>
            <w:r w:rsidRPr="00394361">
              <w:rPr>
                <w:b/>
                <w:u w:val="single"/>
              </w:rPr>
              <w:t>0304</w:t>
            </w:r>
          </w:p>
        </w:tc>
        <w:tc>
          <w:tcPr>
            <w:tcW w:w="0" w:type="auto"/>
            <w:shd w:val="clear" w:color="auto" w:fill="auto"/>
          </w:tcPr>
          <w:p w14:paraId="2C49B43B" w14:textId="77777777" w:rsidR="00394361" w:rsidRPr="00394361" w:rsidRDefault="00394361" w:rsidP="00394361">
            <w:pPr>
              <w:pStyle w:val="Cuerpovademecum"/>
              <w:rPr>
                <w:u w:val="single"/>
              </w:rPr>
            </w:pPr>
            <w:r w:rsidRPr="00394361">
              <w:rPr>
                <w:u w:val="single"/>
              </w:rPr>
              <w:t>18/06/2022</w:t>
            </w:r>
          </w:p>
        </w:tc>
        <w:tc>
          <w:tcPr>
            <w:tcW w:w="0" w:type="auto"/>
            <w:shd w:val="clear" w:color="auto" w:fill="auto"/>
          </w:tcPr>
          <w:p w14:paraId="2293F3DB" w14:textId="77777777" w:rsidR="00394361" w:rsidRPr="00394361" w:rsidRDefault="00394361" w:rsidP="00394361">
            <w:pPr>
              <w:pStyle w:val="Cuerpovademecum"/>
              <w:rPr>
                <w:u w:val="single"/>
              </w:rPr>
            </w:pPr>
            <w:r w:rsidRPr="00394361">
              <w:rPr>
                <w:u w:val="single"/>
              </w:rPr>
              <w:t>Acceso a orientaciones técnicas del CTCP</w:t>
            </w:r>
          </w:p>
        </w:tc>
        <w:tc>
          <w:tcPr>
            <w:tcW w:w="0" w:type="auto"/>
            <w:shd w:val="clear" w:color="auto" w:fill="auto"/>
          </w:tcPr>
          <w:p w14:paraId="20FEE9C8" w14:textId="77777777" w:rsidR="00394361" w:rsidRPr="00394361" w:rsidRDefault="00D961A4" w:rsidP="00394361">
            <w:pPr>
              <w:pStyle w:val="Cuerpovademecum"/>
            </w:pPr>
            <w:hyperlink r:id="rId2867" w:tgtFrame="_new" w:history="1">
              <w:r w:rsidR="00394361" w:rsidRPr="00394361">
                <w:rPr>
                  <w:rStyle w:val="Hipervnculo"/>
                </w:rPr>
                <w:t>Descarga</w:t>
              </w:r>
            </w:hyperlink>
          </w:p>
        </w:tc>
      </w:tr>
      <w:tr w:rsidR="00700347" w14:paraId="0BB61C5E" w14:textId="77777777" w:rsidTr="00700347">
        <w:trPr>
          <w:tblCellSpacing w:w="15" w:type="dxa"/>
        </w:trPr>
        <w:tc>
          <w:tcPr>
            <w:tcW w:w="0" w:type="auto"/>
            <w:shd w:val="clear" w:color="auto" w:fill="auto"/>
          </w:tcPr>
          <w:p w14:paraId="7F412AF6" w14:textId="77777777" w:rsidR="00700347" w:rsidRPr="00700347" w:rsidRDefault="00700347" w:rsidP="00700347">
            <w:pPr>
              <w:pStyle w:val="Cuerpovademecum"/>
              <w:rPr>
                <w:b/>
                <w:u w:val="single"/>
              </w:rPr>
            </w:pPr>
            <w:r w:rsidRPr="00700347">
              <w:rPr>
                <w:b/>
                <w:u w:val="single"/>
              </w:rPr>
              <w:t>0307</w:t>
            </w:r>
          </w:p>
        </w:tc>
        <w:tc>
          <w:tcPr>
            <w:tcW w:w="0" w:type="auto"/>
            <w:shd w:val="clear" w:color="auto" w:fill="auto"/>
          </w:tcPr>
          <w:p w14:paraId="021A287D" w14:textId="77777777" w:rsidR="00700347" w:rsidRPr="00700347" w:rsidRDefault="00700347" w:rsidP="00700347">
            <w:pPr>
              <w:pStyle w:val="Cuerpovademecum"/>
              <w:rPr>
                <w:u w:val="single"/>
              </w:rPr>
            </w:pPr>
            <w:r w:rsidRPr="00700347">
              <w:rPr>
                <w:u w:val="single"/>
              </w:rPr>
              <w:t>18/06/2022</w:t>
            </w:r>
          </w:p>
        </w:tc>
        <w:tc>
          <w:tcPr>
            <w:tcW w:w="0" w:type="auto"/>
            <w:shd w:val="clear" w:color="auto" w:fill="auto"/>
          </w:tcPr>
          <w:p w14:paraId="40900679" w14:textId="77777777" w:rsidR="00700347" w:rsidRPr="00700347" w:rsidRDefault="00700347" w:rsidP="00700347">
            <w:pPr>
              <w:pStyle w:val="Cuerpovademecum"/>
              <w:rPr>
                <w:u w:val="single"/>
              </w:rPr>
            </w:pPr>
            <w:r w:rsidRPr="00700347">
              <w:rPr>
                <w:u w:val="single"/>
              </w:rPr>
              <w:t>Funciones del revisor fiscal en una PH</w:t>
            </w:r>
          </w:p>
        </w:tc>
        <w:tc>
          <w:tcPr>
            <w:tcW w:w="0" w:type="auto"/>
            <w:shd w:val="clear" w:color="auto" w:fill="auto"/>
          </w:tcPr>
          <w:p w14:paraId="7055193D" w14:textId="77777777" w:rsidR="00700347" w:rsidRPr="00700347" w:rsidRDefault="00D961A4" w:rsidP="00700347">
            <w:pPr>
              <w:pStyle w:val="Cuerpovademecum"/>
            </w:pPr>
            <w:hyperlink r:id="rId2868" w:tgtFrame="_new" w:history="1">
              <w:r w:rsidR="00700347" w:rsidRPr="00700347">
                <w:rPr>
                  <w:rStyle w:val="Hipervnculo"/>
                </w:rPr>
                <w:t>Descarga </w:t>
              </w:r>
            </w:hyperlink>
          </w:p>
        </w:tc>
      </w:tr>
      <w:tr w:rsidR="00700347" w14:paraId="32E32732" w14:textId="77777777" w:rsidTr="00700347">
        <w:trPr>
          <w:tblCellSpacing w:w="15" w:type="dxa"/>
        </w:trPr>
        <w:tc>
          <w:tcPr>
            <w:tcW w:w="0" w:type="auto"/>
            <w:shd w:val="clear" w:color="auto" w:fill="auto"/>
          </w:tcPr>
          <w:p w14:paraId="565FE76A" w14:textId="77777777" w:rsidR="00700347" w:rsidRPr="00700347" w:rsidRDefault="00700347" w:rsidP="00700347">
            <w:pPr>
              <w:pStyle w:val="Cuerpovademecum"/>
              <w:rPr>
                <w:b/>
                <w:u w:val="single"/>
              </w:rPr>
            </w:pPr>
            <w:r w:rsidRPr="00700347">
              <w:rPr>
                <w:b/>
                <w:u w:val="single"/>
              </w:rPr>
              <w:t>0308</w:t>
            </w:r>
          </w:p>
        </w:tc>
        <w:tc>
          <w:tcPr>
            <w:tcW w:w="0" w:type="auto"/>
            <w:shd w:val="clear" w:color="auto" w:fill="auto"/>
          </w:tcPr>
          <w:p w14:paraId="383DBE93" w14:textId="77777777" w:rsidR="00700347" w:rsidRPr="00700347" w:rsidRDefault="00700347" w:rsidP="00700347">
            <w:pPr>
              <w:pStyle w:val="Cuerpovademecum"/>
              <w:rPr>
                <w:u w:val="single"/>
              </w:rPr>
            </w:pPr>
            <w:r w:rsidRPr="00700347">
              <w:rPr>
                <w:u w:val="single"/>
              </w:rPr>
              <w:t>18/06/2022</w:t>
            </w:r>
          </w:p>
        </w:tc>
        <w:tc>
          <w:tcPr>
            <w:tcW w:w="0" w:type="auto"/>
            <w:shd w:val="clear" w:color="auto" w:fill="auto"/>
          </w:tcPr>
          <w:p w14:paraId="33C4EAEA" w14:textId="77777777" w:rsidR="00700347" w:rsidRPr="00700347" w:rsidRDefault="00700347" w:rsidP="00700347">
            <w:pPr>
              <w:pStyle w:val="Cuerpovademecum"/>
              <w:rPr>
                <w:u w:val="single"/>
              </w:rPr>
            </w:pPr>
            <w:r w:rsidRPr="00700347">
              <w:rPr>
                <w:u w:val="single"/>
              </w:rPr>
              <w:t>Ejercicio como contador público de un copropietario en una PH</w:t>
            </w:r>
          </w:p>
        </w:tc>
        <w:tc>
          <w:tcPr>
            <w:tcW w:w="0" w:type="auto"/>
            <w:shd w:val="clear" w:color="auto" w:fill="auto"/>
          </w:tcPr>
          <w:p w14:paraId="2474E0DC" w14:textId="77777777" w:rsidR="00700347" w:rsidRPr="00700347" w:rsidRDefault="00D961A4" w:rsidP="00700347">
            <w:pPr>
              <w:pStyle w:val="Cuerpovademecum"/>
            </w:pPr>
            <w:hyperlink r:id="rId2869" w:tgtFrame="_new" w:history="1">
              <w:r w:rsidR="00700347" w:rsidRPr="00700347">
                <w:rPr>
                  <w:rStyle w:val="Hipervnculo"/>
                </w:rPr>
                <w:t>Descarga </w:t>
              </w:r>
            </w:hyperlink>
          </w:p>
        </w:tc>
      </w:tr>
      <w:tr w:rsidR="00700347" w14:paraId="42A80CCD" w14:textId="77777777" w:rsidTr="00700347">
        <w:trPr>
          <w:tblCellSpacing w:w="15" w:type="dxa"/>
        </w:trPr>
        <w:tc>
          <w:tcPr>
            <w:tcW w:w="0" w:type="auto"/>
            <w:shd w:val="clear" w:color="auto" w:fill="auto"/>
          </w:tcPr>
          <w:p w14:paraId="0FB65D60" w14:textId="77777777" w:rsidR="00700347" w:rsidRPr="00700347" w:rsidRDefault="00700347" w:rsidP="00700347">
            <w:pPr>
              <w:pStyle w:val="Cuerpovademecum"/>
              <w:rPr>
                <w:b/>
                <w:u w:val="single"/>
              </w:rPr>
            </w:pPr>
            <w:r w:rsidRPr="00700347">
              <w:rPr>
                <w:b/>
                <w:u w:val="single"/>
              </w:rPr>
              <w:t>0312</w:t>
            </w:r>
          </w:p>
        </w:tc>
        <w:tc>
          <w:tcPr>
            <w:tcW w:w="0" w:type="auto"/>
            <w:shd w:val="clear" w:color="auto" w:fill="auto"/>
          </w:tcPr>
          <w:p w14:paraId="6228DB14" w14:textId="77777777" w:rsidR="00700347" w:rsidRPr="00700347" w:rsidRDefault="00700347" w:rsidP="00700347">
            <w:pPr>
              <w:pStyle w:val="Cuerpovademecum"/>
              <w:rPr>
                <w:u w:val="single"/>
              </w:rPr>
            </w:pPr>
            <w:r w:rsidRPr="00700347">
              <w:rPr>
                <w:u w:val="single"/>
              </w:rPr>
              <w:t>23/06/2022</w:t>
            </w:r>
          </w:p>
        </w:tc>
        <w:tc>
          <w:tcPr>
            <w:tcW w:w="0" w:type="auto"/>
            <w:shd w:val="clear" w:color="auto" w:fill="auto"/>
          </w:tcPr>
          <w:p w14:paraId="546978BD" w14:textId="77777777" w:rsidR="00700347" w:rsidRPr="00700347" w:rsidRDefault="00700347" w:rsidP="00700347">
            <w:pPr>
              <w:pStyle w:val="Cuerpovademecum"/>
              <w:rPr>
                <w:u w:val="single"/>
              </w:rPr>
            </w:pPr>
            <w:r w:rsidRPr="00700347">
              <w:rPr>
                <w:u w:val="single"/>
              </w:rPr>
              <w:t>Intereses de mora en PH</w:t>
            </w:r>
          </w:p>
        </w:tc>
        <w:tc>
          <w:tcPr>
            <w:tcW w:w="0" w:type="auto"/>
            <w:shd w:val="clear" w:color="auto" w:fill="auto"/>
          </w:tcPr>
          <w:p w14:paraId="6D49C8C5" w14:textId="77777777" w:rsidR="00700347" w:rsidRPr="00700347" w:rsidRDefault="00D961A4" w:rsidP="00700347">
            <w:pPr>
              <w:pStyle w:val="Cuerpovademecum"/>
            </w:pPr>
            <w:hyperlink r:id="rId2870" w:tgtFrame="_new" w:history="1">
              <w:r w:rsidR="00700347" w:rsidRPr="00700347">
                <w:rPr>
                  <w:rStyle w:val="Hipervnculo"/>
                </w:rPr>
                <w:t>Descarga </w:t>
              </w:r>
            </w:hyperlink>
          </w:p>
        </w:tc>
      </w:tr>
      <w:tr w:rsidR="00700347" w14:paraId="11505F02" w14:textId="77777777" w:rsidTr="00700347">
        <w:trPr>
          <w:tblCellSpacing w:w="15" w:type="dxa"/>
        </w:trPr>
        <w:tc>
          <w:tcPr>
            <w:tcW w:w="0" w:type="auto"/>
            <w:shd w:val="clear" w:color="auto" w:fill="auto"/>
          </w:tcPr>
          <w:p w14:paraId="0B0E35EC" w14:textId="77777777" w:rsidR="00700347" w:rsidRPr="00700347" w:rsidRDefault="00700347" w:rsidP="00700347">
            <w:pPr>
              <w:pStyle w:val="Cuerpovademecum"/>
              <w:rPr>
                <w:b/>
                <w:u w:val="single"/>
              </w:rPr>
            </w:pPr>
            <w:r w:rsidRPr="00700347">
              <w:rPr>
                <w:b/>
                <w:u w:val="single"/>
              </w:rPr>
              <w:t>0314</w:t>
            </w:r>
          </w:p>
        </w:tc>
        <w:tc>
          <w:tcPr>
            <w:tcW w:w="0" w:type="auto"/>
            <w:shd w:val="clear" w:color="auto" w:fill="auto"/>
          </w:tcPr>
          <w:p w14:paraId="3B37611F" w14:textId="77777777" w:rsidR="00700347" w:rsidRPr="00700347" w:rsidRDefault="00700347" w:rsidP="00700347">
            <w:pPr>
              <w:pStyle w:val="Cuerpovademecum"/>
              <w:rPr>
                <w:u w:val="single"/>
              </w:rPr>
            </w:pPr>
            <w:r w:rsidRPr="00700347">
              <w:rPr>
                <w:u w:val="single"/>
              </w:rPr>
              <w:t>14/06/2022</w:t>
            </w:r>
          </w:p>
        </w:tc>
        <w:tc>
          <w:tcPr>
            <w:tcW w:w="0" w:type="auto"/>
            <w:shd w:val="clear" w:color="auto" w:fill="auto"/>
          </w:tcPr>
          <w:p w14:paraId="5695B98D" w14:textId="77777777" w:rsidR="00700347" w:rsidRPr="00700347" w:rsidRDefault="00700347" w:rsidP="00700347">
            <w:pPr>
              <w:pStyle w:val="Cuerpovademecum"/>
              <w:rPr>
                <w:u w:val="single"/>
              </w:rPr>
            </w:pPr>
            <w:r w:rsidRPr="00700347">
              <w:rPr>
                <w:u w:val="single"/>
              </w:rPr>
              <w:t>Aprobación EF y presupuestos - JAC</w:t>
            </w:r>
          </w:p>
        </w:tc>
        <w:tc>
          <w:tcPr>
            <w:tcW w:w="0" w:type="auto"/>
            <w:shd w:val="clear" w:color="auto" w:fill="auto"/>
          </w:tcPr>
          <w:p w14:paraId="48FC4784" w14:textId="77777777" w:rsidR="00700347" w:rsidRPr="00700347" w:rsidRDefault="00D961A4" w:rsidP="00700347">
            <w:pPr>
              <w:pStyle w:val="Cuerpovademecum"/>
            </w:pPr>
            <w:hyperlink r:id="rId2871" w:tgtFrame="_new" w:history="1">
              <w:r w:rsidR="00700347" w:rsidRPr="00700347">
                <w:rPr>
                  <w:rStyle w:val="Hipervnculo"/>
                </w:rPr>
                <w:t>Descarga</w:t>
              </w:r>
            </w:hyperlink>
          </w:p>
        </w:tc>
      </w:tr>
      <w:tr w:rsidR="00700347" w14:paraId="3DE971CA" w14:textId="77777777" w:rsidTr="00700347">
        <w:trPr>
          <w:tblCellSpacing w:w="15" w:type="dxa"/>
        </w:trPr>
        <w:tc>
          <w:tcPr>
            <w:tcW w:w="0" w:type="auto"/>
            <w:shd w:val="clear" w:color="auto" w:fill="auto"/>
          </w:tcPr>
          <w:p w14:paraId="79ED809F" w14:textId="77777777" w:rsidR="00700347" w:rsidRPr="00700347" w:rsidRDefault="00700347" w:rsidP="00700347">
            <w:pPr>
              <w:pStyle w:val="Cuerpovademecum"/>
              <w:rPr>
                <w:b/>
                <w:u w:val="single"/>
              </w:rPr>
            </w:pPr>
            <w:r w:rsidRPr="00700347">
              <w:rPr>
                <w:b/>
                <w:u w:val="single"/>
              </w:rPr>
              <w:t>0315</w:t>
            </w:r>
          </w:p>
        </w:tc>
        <w:tc>
          <w:tcPr>
            <w:tcW w:w="0" w:type="auto"/>
            <w:shd w:val="clear" w:color="auto" w:fill="auto"/>
          </w:tcPr>
          <w:p w14:paraId="276C449B" w14:textId="77777777" w:rsidR="00700347" w:rsidRPr="00700347" w:rsidRDefault="00700347" w:rsidP="00700347">
            <w:pPr>
              <w:pStyle w:val="Cuerpovademecum"/>
              <w:rPr>
                <w:u w:val="single"/>
              </w:rPr>
            </w:pPr>
            <w:r w:rsidRPr="00700347">
              <w:rPr>
                <w:u w:val="single"/>
              </w:rPr>
              <w:t>20/06/2022</w:t>
            </w:r>
          </w:p>
        </w:tc>
        <w:tc>
          <w:tcPr>
            <w:tcW w:w="0" w:type="auto"/>
            <w:shd w:val="clear" w:color="auto" w:fill="auto"/>
          </w:tcPr>
          <w:p w14:paraId="7F90B70F" w14:textId="77777777" w:rsidR="00700347" w:rsidRPr="00700347" w:rsidRDefault="00700347" w:rsidP="00700347">
            <w:pPr>
              <w:pStyle w:val="Cuerpovademecum"/>
              <w:rPr>
                <w:u w:val="single"/>
              </w:rPr>
            </w:pPr>
            <w:r w:rsidRPr="00700347">
              <w:rPr>
                <w:u w:val="single"/>
              </w:rPr>
              <w:t>Certificaciones</w:t>
            </w:r>
          </w:p>
        </w:tc>
        <w:tc>
          <w:tcPr>
            <w:tcW w:w="0" w:type="auto"/>
            <w:shd w:val="clear" w:color="auto" w:fill="auto"/>
          </w:tcPr>
          <w:p w14:paraId="6DCBC8F6" w14:textId="77777777" w:rsidR="00700347" w:rsidRPr="00700347" w:rsidRDefault="00D961A4" w:rsidP="00700347">
            <w:pPr>
              <w:pStyle w:val="Cuerpovademecum"/>
            </w:pPr>
            <w:hyperlink r:id="rId2872" w:tgtFrame="_new" w:history="1">
              <w:r w:rsidR="00700347" w:rsidRPr="00700347">
                <w:rPr>
                  <w:rStyle w:val="Hipervnculo"/>
                </w:rPr>
                <w:t>Descarga</w:t>
              </w:r>
            </w:hyperlink>
          </w:p>
        </w:tc>
      </w:tr>
      <w:tr w:rsidR="00700347" w14:paraId="42CB9C88" w14:textId="77777777" w:rsidTr="00700347">
        <w:trPr>
          <w:tblCellSpacing w:w="15" w:type="dxa"/>
        </w:trPr>
        <w:tc>
          <w:tcPr>
            <w:tcW w:w="0" w:type="auto"/>
            <w:shd w:val="clear" w:color="auto" w:fill="auto"/>
          </w:tcPr>
          <w:p w14:paraId="7EF77FC9" w14:textId="77777777" w:rsidR="00700347" w:rsidRPr="00700347" w:rsidRDefault="00700347" w:rsidP="00700347">
            <w:pPr>
              <w:pStyle w:val="Cuerpovademecum"/>
              <w:rPr>
                <w:b/>
                <w:u w:val="single"/>
              </w:rPr>
            </w:pPr>
            <w:r w:rsidRPr="00700347">
              <w:rPr>
                <w:b/>
                <w:u w:val="single"/>
              </w:rPr>
              <w:t>0316</w:t>
            </w:r>
          </w:p>
        </w:tc>
        <w:tc>
          <w:tcPr>
            <w:tcW w:w="0" w:type="auto"/>
            <w:shd w:val="clear" w:color="auto" w:fill="auto"/>
          </w:tcPr>
          <w:p w14:paraId="77EE43B8" w14:textId="77777777" w:rsidR="00700347" w:rsidRPr="00700347" w:rsidRDefault="00700347" w:rsidP="00700347">
            <w:pPr>
              <w:pStyle w:val="Cuerpovademecum"/>
              <w:rPr>
                <w:u w:val="single"/>
              </w:rPr>
            </w:pPr>
            <w:r w:rsidRPr="00700347">
              <w:rPr>
                <w:u w:val="single"/>
              </w:rPr>
              <w:t>20/06/2022</w:t>
            </w:r>
          </w:p>
        </w:tc>
        <w:tc>
          <w:tcPr>
            <w:tcW w:w="0" w:type="auto"/>
            <w:shd w:val="clear" w:color="auto" w:fill="auto"/>
          </w:tcPr>
          <w:p w14:paraId="0AA8D3DF" w14:textId="77777777" w:rsidR="00700347" w:rsidRPr="00700347" w:rsidRDefault="00700347" w:rsidP="00700347">
            <w:pPr>
              <w:pStyle w:val="Cuerpovademecum"/>
              <w:rPr>
                <w:u w:val="single"/>
              </w:rPr>
            </w:pPr>
            <w:r w:rsidRPr="00700347">
              <w:rPr>
                <w:u w:val="single"/>
              </w:rPr>
              <w:t>Aplicación de MTN en Colombia para empresas extranjeras</w:t>
            </w:r>
          </w:p>
        </w:tc>
        <w:tc>
          <w:tcPr>
            <w:tcW w:w="0" w:type="auto"/>
            <w:shd w:val="clear" w:color="auto" w:fill="auto"/>
          </w:tcPr>
          <w:p w14:paraId="09D4C664" w14:textId="77777777" w:rsidR="00700347" w:rsidRPr="00700347" w:rsidRDefault="00D961A4" w:rsidP="00700347">
            <w:pPr>
              <w:pStyle w:val="Cuerpovademecum"/>
            </w:pPr>
            <w:hyperlink r:id="rId2873" w:tgtFrame="_new" w:history="1">
              <w:r w:rsidR="00700347" w:rsidRPr="00700347">
                <w:rPr>
                  <w:rStyle w:val="Hipervnculo"/>
                </w:rPr>
                <w:t>Descarga</w:t>
              </w:r>
            </w:hyperlink>
          </w:p>
        </w:tc>
      </w:tr>
      <w:tr w:rsidR="00700347" w14:paraId="1C617FC2" w14:textId="77777777" w:rsidTr="00700347">
        <w:trPr>
          <w:tblCellSpacing w:w="15" w:type="dxa"/>
        </w:trPr>
        <w:tc>
          <w:tcPr>
            <w:tcW w:w="0" w:type="auto"/>
            <w:shd w:val="clear" w:color="auto" w:fill="auto"/>
          </w:tcPr>
          <w:p w14:paraId="3B9C6FA6" w14:textId="77777777" w:rsidR="00700347" w:rsidRPr="00700347" w:rsidRDefault="00700347" w:rsidP="00700347">
            <w:pPr>
              <w:pStyle w:val="Cuerpovademecum"/>
              <w:rPr>
                <w:b/>
                <w:u w:val="single"/>
              </w:rPr>
            </w:pPr>
            <w:r w:rsidRPr="00700347">
              <w:rPr>
                <w:b/>
                <w:u w:val="single"/>
              </w:rPr>
              <w:t>0319</w:t>
            </w:r>
          </w:p>
        </w:tc>
        <w:tc>
          <w:tcPr>
            <w:tcW w:w="0" w:type="auto"/>
            <w:shd w:val="clear" w:color="auto" w:fill="auto"/>
          </w:tcPr>
          <w:p w14:paraId="7B73FF5B" w14:textId="77777777" w:rsidR="00700347" w:rsidRPr="00700347" w:rsidRDefault="00700347" w:rsidP="00700347">
            <w:pPr>
              <w:pStyle w:val="Cuerpovademecum"/>
              <w:rPr>
                <w:u w:val="single"/>
              </w:rPr>
            </w:pPr>
            <w:r w:rsidRPr="00700347">
              <w:rPr>
                <w:u w:val="single"/>
              </w:rPr>
              <w:t>20/06/2022</w:t>
            </w:r>
          </w:p>
        </w:tc>
        <w:tc>
          <w:tcPr>
            <w:tcW w:w="0" w:type="auto"/>
            <w:shd w:val="clear" w:color="auto" w:fill="auto"/>
          </w:tcPr>
          <w:p w14:paraId="2C182DE9" w14:textId="77777777" w:rsidR="00700347" w:rsidRPr="00700347" w:rsidRDefault="00700347" w:rsidP="00700347">
            <w:pPr>
              <w:pStyle w:val="Cuerpovademecum"/>
              <w:rPr>
                <w:u w:val="single"/>
              </w:rPr>
            </w:pPr>
            <w:r w:rsidRPr="00700347">
              <w:rPr>
                <w:u w:val="single"/>
              </w:rPr>
              <w:t>Alcance de las funciones revisor fiscal en PH</w:t>
            </w:r>
          </w:p>
        </w:tc>
        <w:tc>
          <w:tcPr>
            <w:tcW w:w="0" w:type="auto"/>
            <w:shd w:val="clear" w:color="auto" w:fill="auto"/>
          </w:tcPr>
          <w:p w14:paraId="36A61431" w14:textId="77777777" w:rsidR="00700347" w:rsidRPr="00700347" w:rsidRDefault="00D961A4" w:rsidP="00700347">
            <w:pPr>
              <w:pStyle w:val="Cuerpovademecum"/>
            </w:pPr>
            <w:hyperlink r:id="rId2874" w:tgtFrame="_new" w:history="1">
              <w:r w:rsidR="00700347" w:rsidRPr="00700347">
                <w:rPr>
                  <w:rStyle w:val="Hipervnculo"/>
                </w:rPr>
                <w:t>Descarga</w:t>
              </w:r>
            </w:hyperlink>
          </w:p>
        </w:tc>
      </w:tr>
      <w:tr w:rsidR="00700347" w14:paraId="72EDFA4B" w14:textId="77777777" w:rsidTr="00700347">
        <w:trPr>
          <w:tblCellSpacing w:w="15" w:type="dxa"/>
        </w:trPr>
        <w:tc>
          <w:tcPr>
            <w:tcW w:w="0" w:type="auto"/>
            <w:shd w:val="clear" w:color="auto" w:fill="auto"/>
          </w:tcPr>
          <w:p w14:paraId="58B1C034" w14:textId="77777777" w:rsidR="00700347" w:rsidRPr="00700347" w:rsidRDefault="00700347" w:rsidP="00700347">
            <w:pPr>
              <w:pStyle w:val="Cuerpovademecum"/>
              <w:rPr>
                <w:b/>
                <w:u w:val="single"/>
              </w:rPr>
            </w:pPr>
            <w:r w:rsidRPr="00700347">
              <w:rPr>
                <w:b/>
                <w:u w:val="single"/>
              </w:rPr>
              <w:t>0324</w:t>
            </w:r>
          </w:p>
        </w:tc>
        <w:tc>
          <w:tcPr>
            <w:tcW w:w="0" w:type="auto"/>
            <w:shd w:val="clear" w:color="auto" w:fill="auto"/>
          </w:tcPr>
          <w:p w14:paraId="3627761D" w14:textId="77777777" w:rsidR="00700347" w:rsidRPr="00700347" w:rsidRDefault="00700347" w:rsidP="00700347">
            <w:pPr>
              <w:pStyle w:val="Cuerpovademecum"/>
              <w:rPr>
                <w:u w:val="single"/>
              </w:rPr>
            </w:pPr>
            <w:r w:rsidRPr="00700347">
              <w:rPr>
                <w:u w:val="single"/>
              </w:rPr>
              <w:t>24/06/2022</w:t>
            </w:r>
          </w:p>
        </w:tc>
        <w:tc>
          <w:tcPr>
            <w:tcW w:w="0" w:type="auto"/>
            <w:shd w:val="clear" w:color="auto" w:fill="auto"/>
          </w:tcPr>
          <w:p w14:paraId="22EB0D9B" w14:textId="77777777" w:rsidR="00700347" w:rsidRPr="00700347" w:rsidRDefault="00700347" w:rsidP="00700347">
            <w:pPr>
              <w:pStyle w:val="Cuerpovademecum"/>
              <w:rPr>
                <w:u w:val="single"/>
              </w:rPr>
            </w:pPr>
            <w:r w:rsidRPr="00700347">
              <w:rPr>
                <w:u w:val="single"/>
              </w:rPr>
              <w:t>Cargos CP – actividades contables</w:t>
            </w:r>
          </w:p>
        </w:tc>
        <w:tc>
          <w:tcPr>
            <w:tcW w:w="0" w:type="auto"/>
            <w:shd w:val="clear" w:color="auto" w:fill="auto"/>
          </w:tcPr>
          <w:p w14:paraId="2E75A955" w14:textId="77777777" w:rsidR="00700347" w:rsidRPr="00700347" w:rsidRDefault="00D961A4" w:rsidP="00700347">
            <w:pPr>
              <w:pStyle w:val="Cuerpovademecum"/>
            </w:pPr>
            <w:hyperlink r:id="rId2875" w:tgtFrame="_new" w:history="1">
              <w:r w:rsidR="00700347" w:rsidRPr="00700347">
                <w:rPr>
                  <w:rStyle w:val="Hipervnculo"/>
                </w:rPr>
                <w:t>Descarga </w:t>
              </w:r>
            </w:hyperlink>
          </w:p>
        </w:tc>
      </w:tr>
      <w:tr w:rsidR="00700347" w14:paraId="628C8575" w14:textId="77777777" w:rsidTr="00700347">
        <w:trPr>
          <w:tblCellSpacing w:w="15" w:type="dxa"/>
        </w:trPr>
        <w:tc>
          <w:tcPr>
            <w:tcW w:w="0" w:type="auto"/>
            <w:shd w:val="clear" w:color="auto" w:fill="auto"/>
          </w:tcPr>
          <w:p w14:paraId="00FFDB89" w14:textId="77777777" w:rsidR="00700347" w:rsidRPr="00700347" w:rsidRDefault="00700347" w:rsidP="00700347">
            <w:pPr>
              <w:pStyle w:val="Cuerpovademecum"/>
              <w:rPr>
                <w:b/>
                <w:u w:val="single"/>
              </w:rPr>
            </w:pPr>
            <w:r w:rsidRPr="00700347">
              <w:rPr>
                <w:b/>
                <w:u w:val="single"/>
              </w:rPr>
              <w:t>0327</w:t>
            </w:r>
          </w:p>
        </w:tc>
        <w:tc>
          <w:tcPr>
            <w:tcW w:w="0" w:type="auto"/>
            <w:shd w:val="clear" w:color="auto" w:fill="auto"/>
          </w:tcPr>
          <w:p w14:paraId="7295BF61" w14:textId="77777777" w:rsidR="00700347" w:rsidRPr="00700347" w:rsidRDefault="00700347" w:rsidP="00700347">
            <w:pPr>
              <w:pStyle w:val="Cuerpovademecum"/>
              <w:rPr>
                <w:u w:val="single"/>
              </w:rPr>
            </w:pPr>
            <w:r w:rsidRPr="00700347">
              <w:rPr>
                <w:u w:val="single"/>
              </w:rPr>
              <w:t>23/06/2022</w:t>
            </w:r>
          </w:p>
        </w:tc>
        <w:tc>
          <w:tcPr>
            <w:tcW w:w="0" w:type="auto"/>
            <w:shd w:val="clear" w:color="auto" w:fill="auto"/>
          </w:tcPr>
          <w:p w14:paraId="75DBD74F" w14:textId="77777777" w:rsidR="00700347" w:rsidRPr="00700347" w:rsidRDefault="00700347" w:rsidP="00700347">
            <w:pPr>
              <w:pStyle w:val="Cuerpovademecum"/>
              <w:rPr>
                <w:u w:val="single"/>
              </w:rPr>
            </w:pPr>
            <w:r w:rsidRPr="00700347">
              <w:rPr>
                <w:u w:val="single"/>
              </w:rPr>
              <w:t>Inhabilidad por parentesco</w:t>
            </w:r>
          </w:p>
        </w:tc>
        <w:tc>
          <w:tcPr>
            <w:tcW w:w="0" w:type="auto"/>
            <w:shd w:val="clear" w:color="auto" w:fill="auto"/>
          </w:tcPr>
          <w:p w14:paraId="0DDFECCF" w14:textId="77777777" w:rsidR="00700347" w:rsidRPr="00700347" w:rsidRDefault="00D961A4" w:rsidP="00700347">
            <w:pPr>
              <w:pStyle w:val="Cuerpovademecum"/>
            </w:pPr>
            <w:hyperlink r:id="rId2876" w:tgtFrame="_new" w:history="1">
              <w:r w:rsidR="00700347" w:rsidRPr="00700347">
                <w:rPr>
                  <w:rStyle w:val="Hipervnculo"/>
                </w:rPr>
                <w:t>Descarga</w:t>
              </w:r>
            </w:hyperlink>
          </w:p>
        </w:tc>
      </w:tr>
      <w:tr w:rsidR="00700347" w14:paraId="777E3631" w14:textId="77777777" w:rsidTr="00700347">
        <w:trPr>
          <w:tblCellSpacing w:w="15" w:type="dxa"/>
        </w:trPr>
        <w:tc>
          <w:tcPr>
            <w:tcW w:w="0" w:type="auto"/>
            <w:shd w:val="clear" w:color="auto" w:fill="auto"/>
          </w:tcPr>
          <w:p w14:paraId="5C32CE35" w14:textId="77777777" w:rsidR="00700347" w:rsidRPr="00700347" w:rsidRDefault="00700347" w:rsidP="00700347">
            <w:pPr>
              <w:pStyle w:val="Cuerpovademecum"/>
              <w:rPr>
                <w:b/>
                <w:u w:val="single"/>
              </w:rPr>
            </w:pPr>
            <w:r w:rsidRPr="00700347">
              <w:rPr>
                <w:b/>
                <w:u w:val="single"/>
              </w:rPr>
              <w:t>0328</w:t>
            </w:r>
          </w:p>
        </w:tc>
        <w:tc>
          <w:tcPr>
            <w:tcW w:w="0" w:type="auto"/>
            <w:shd w:val="clear" w:color="auto" w:fill="auto"/>
          </w:tcPr>
          <w:p w14:paraId="241DB4BA" w14:textId="77777777" w:rsidR="00700347" w:rsidRPr="00700347" w:rsidRDefault="00700347" w:rsidP="00700347">
            <w:pPr>
              <w:pStyle w:val="Cuerpovademecum"/>
              <w:rPr>
                <w:u w:val="single"/>
              </w:rPr>
            </w:pPr>
            <w:r w:rsidRPr="00700347">
              <w:rPr>
                <w:u w:val="single"/>
              </w:rPr>
              <w:t>20/06/2022</w:t>
            </w:r>
          </w:p>
        </w:tc>
        <w:tc>
          <w:tcPr>
            <w:tcW w:w="0" w:type="auto"/>
            <w:shd w:val="clear" w:color="auto" w:fill="auto"/>
          </w:tcPr>
          <w:p w14:paraId="22AB0582" w14:textId="77777777" w:rsidR="00700347" w:rsidRPr="00700347" w:rsidRDefault="00700347" w:rsidP="00700347">
            <w:pPr>
              <w:pStyle w:val="Cuerpovademecum"/>
              <w:rPr>
                <w:u w:val="single"/>
              </w:rPr>
            </w:pPr>
            <w:r w:rsidRPr="00700347">
              <w:rPr>
                <w:u w:val="single"/>
              </w:rPr>
              <w:t>Certificación sobre EEFF por contador en campañas electorales</w:t>
            </w:r>
          </w:p>
        </w:tc>
        <w:tc>
          <w:tcPr>
            <w:tcW w:w="0" w:type="auto"/>
            <w:shd w:val="clear" w:color="auto" w:fill="auto"/>
          </w:tcPr>
          <w:p w14:paraId="15FF2013" w14:textId="77777777" w:rsidR="00700347" w:rsidRPr="00700347" w:rsidRDefault="00D961A4" w:rsidP="00700347">
            <w:pPr>
              <w:pStyle w:val="Cuerpovademecum"/>
            </w:pPr>
            <w:hyperlink r:id="rId2877" w:tgtFrame="_new" w:history="1">
              <w:r w:rsidR="00700347" w:rsidRPr="00700347">
                <w:rPr>
                  <w:rStyle w:val="Hipervnculo"/>
                </w:rPr>
                <w:t>Descarga</w:t>
              </w:r>
            </w:hyperlink>
          </w:p>
        </w:tc>
      </w:tr>
      <w:tr w:rsidR="00700347" w14:paraId="09B26182" w14:textId="77777777" w:rsidTr="00700347">
        <w:trPr>
          <w:tblCellSpacing w:w="15" w:type="dxa"/>
        </w:trPr>
        <w:tc>
          <w:tcPr>
            <w:tcW w:w="0" w:type="auto"/>
            <w:shd w:val="clear" w:color="auto" w:fill="auto"/>
          </w:tcPr>
          <w:p w14:paraId="56E93149" w14:textId="77777777" w:rsidR="00700347" w:rsidRPr="00700347" w:rsidRDefault="00700347" w:rsidP="00700347">
            <w:pPr>
              <w:pStyle w:val="Cuerpovademecum"/>
              <w:rPr>
                <w:b/>
                <w:u w:val="single"/>
              </w:rPr>
            </w:pPr>
            <w:r w:rsidRPr="00700347">
              <w:rPr>
                <w:b/>
                <w:u w:val="single"/>
              </w:rPr>
              <w:t>0329</w:t>
            </w:r>
          </w:p>
        </w:tc>
        <w:tc>
          <w:tcPr>
            <w:tcW w:w="0" w:type="auto"/>
            <w:shd w:val="clear" w:color="auto" w:fill="auto"/>
          </w:tcPr>
          <w:p w14:paraId="4B149DA7" w14:textId="77777777" w:rsidR="00700347" w:rsidRPr="00700347" w:rsidRDefault="00700347" w:rsidP="00700347">
            <w:pPr>
              <w:pStyle w:val="Cuerpovademecum"/>
              <w:rPr>
                <w:u w:val="single"/>
              </w:rPr>
            </w:pPr>
            <w:r w:rsidRPr="00700347">
              <w:rPr>
                <w:u w:val="single"/>
              </w:rPr>
              <w:t>23/06/2022</w:t>
            </w:r>
          </w:p>
        </w:tc>
        <w:tc>
          <w:tcPr>
            <w:tcW w:w="0" w:type="auto"/>
            <w:shd w:val="clear" w:color="auto" w:fill="auto"/>
          </w:tcPr>
          <w:p w14:paraId="70F0EB3A" w14:textId="77777777" w:rsidR="00700347" w:rsidRPr="00700347" w:rsidRDefault="00700347" w:rsidP="00700347">
            <w:pPr>
              <w:pStyle w:val="Cuerpovademecum"/>
              <w:rPr>
                <w:u w:val="single"/>
              </w:rPr>
            </w:pPr>
            <w:r w:rsidRPr="00700347">
              <w:rPr>
                <w:u w:val="single"/>
              </w:rPr>
              <w:t>Paso de contador a Revisor Fiscal</w:t>
            </w:r>
          </w:p>
        </w:tc>
        <w:tc>
          <w:tcPr>
            <w:tcW w:w="0" w:type="auto"/>
            <w:shd w:val="clear" w:color="auto" w:fill="auto"/>
          </w:tcPr>
          <w:p w14:paraId="657D0EEC" w14:textId="77777777" w:rsidR="00700347" w:rsidRPr="00700347" w:rsidRDefault="00D961A4" w:rsidP="00700347">
            <w:pPr>
              <w:pStyle w:val="Cuerpovademecum"/>
            </w:pPr>
            <w:hyperlink r:id="rId2878" w:tgtFrame="_new" w:history="1">
              <w:r w:rsidR="00700347" w:rsidRPr="00700347">
                <w:rPr>
                  <w:rStyle w:val="Hipervnculo"/>
                </w:rPr>
                <w:t>Descarga</w:t>
              </w:r>
            </w:hyperlink>
          </w:p>
        </w:tc>
      </w:tr>
      <w:tr w:rsidR="00700347" w14:paraId="4A579905" w14:textId="77777777" w:rsidTr="00700347">
        <w:trPr>
          <w:tblCellSpacing w:w="15" w:type="dxa"/>
        </w:trPr>
        <w:tc>
          <w:tcPr>
            <w:tcW w:w="0" w:type="auto"/>
            <w:shd w:val="clear" w:color="auto" w:fill="auto"/>
          </w:tcPr>
          <w:p w14:paraId="69B7D142" w14:textId="77777777" w:rsidR="00700347" w:rsidRPr="00700347" w:rsidRDefault="00700347" w:rsidP="00700347">
            <w:pPr>
              <w:pStyle w:val="Cuerpovademecum"/>
              <w:rPr>
                <w:b/>
                <w:u w:val="single"/>
              </w:rPr>
            </w:pPr>
            <w:r w:rsidRPr="00700347">
              <w:rPr>
                <w:b/>
                <w:u w:val="single"/>
              </w:rPr>
              <w:t>0332</w:t>
            </w:r>
          </w:p>
        </w:tc>
        <w:tc>
          <w:tcPr>
            <w:tcW w:w="0" w:type="auto"/>
            <w:shd w:val="clear" w:color="auto" w:fill="auto"/>
          </w:tcPr>
          <w:p w14:paraId="4BE3C231" w14:textId="77777777" w:rsidR="00700347" w:rsidRPr="00700347" w:rsidRDefault="00700347" w:rsidP="00700347">
            <w:pPr>
              <w:pStyle w:val="Cuerpovademecum"/>
              <w:rPr>
                <w:u w:val="single"/>
              </w:rPr>
            </w:pPr>
            <w:r w:rsidRPr="00700347">
              <w:rPr>
                <w:u w:val="single"/>
              </w:rPr>
              <w:t>23/06/2022</w:t>
            </w:r>
          </w:p>
        </w:tc>
        <w:tc>
          <w:tcPr>
            <w:tcW w:w="0" w:type="auto"/>
            <w:shd w:val="clear" w:color="auto" w:fill="auto"/>
          </w:tcPr>
          <w:p w14:paraId="7B9DBD3F" w14:textId="77777777" w:rsidR="00700347" w:rsidRPr="00700347" w:rsidRDefault="00700347" w:rsidP="00700347">
            <w:pPr>
              <w:pStyle w:val="Cuerpovademecum"/>
              <w:rPr>
                <w:u w:val="single"/>
              </w:rPr>
            </w:pPr>
            <w:r w:rsidRPr="00700347">
              <w:rPr>
                <w:u w:val="single"/>
              </w:rPr>
              <w:t>Orientación sobre el manejo de las StarUp</w:t>
            </w:r>
          </w:p>
        </w:tc>
        <w:tc>
          <w:tcPr>
            <w:tcW w:w="0" w:type="auto"/>
            <w:shd w:val="clear" w:color="auto" w:fill="auto"/>
          </w:tcPr>
          <w:p w14:paraId="6D7205DB" w14:textId="77777777" w:rsidR="00700347" w:rsidRPr="00700347" w:rsidRDefault="00D961A4" w:rsidP="00700347">
            <w:pPr>
              <w:pStyle w:val="Cuerpovademecum"/>
            </w:pPr>
            <w:hyperlink r:id="rId2879" w:tgtFrame="_new" w:history="1">
              <w:r w:rsidR="00700347" w:rsidRPr="00700347">
                <w:rPr>
                  <w:rStyle w:val="Hipervnculo"/>
                </w:rPr>
                <w:t>Descarga </w:t>
              </w:r>
            </w:hyperlink>
          </w:p>
        </w:tc>
      </w:tr>
      <w:tr w:rsidR="00700347" w14:paraId="71CADCE8" w14:textId="77777777" w:rsidTr="00700347">
        <w:trPr>
          <w:tblCellSpacing w:w="15" w:type="dxa"/>
        </w:trPr>
        <w:tc>
          <w:tcPr>
            <w:tcW w:w="0" w:type="auto"/>
            <w:shd w:val="clear" w:color="auto" w:fill="auto"/>
          </w:tcPr>
          <w:p w14:paraId="4F6F4288" w14:textId="77777777" w:rsidR="00700347" w:rsidRPr="00700347" w:rsidRDefault="00700347" w:rsidP="00700347">
            <w:pPr>
              <w:pStyle w:val="Cuerpovademecum"/>
              <w:rPr>
                <w:b/>
                <w:u w:val="single"/>
              </w:rPr>
            </w:pPr>
            <w:r w:rsidRPr="00700347">
              <w:rPr>
                <w:b/>
                <w:u w:val="single"/>
              </w:rPr>
              <w:t>0337</w:t>
            </w:r>
          </w:p>
        </w:tc>
        <w:tc>
          <w:tcPr>
            <w:tcW w:w="0" w:type="auto"/>
            <w:shd w:val="clear" w:color="auto" w:fill="auto"/>
          </w:tcPr>
          <w:p w14:paraId="7A583ADD" w14:textId="77777777" w:rsidR="00700347" w:rsidRPr="00700347" w:rsidRDefault="00700347" w:rsidP="00700347">
            <w:pPr>
              <w:pStyle w:val="Cuerpovademecum"/>
              <w:rPr>
                <w:u w:val="single"/>
              </w:rPr>
            </w:pPr>
            <w:r w:rsidRPr="00700347">
              <w:rPr>
                <w:u w:val="single"/>
              </w:rPr>
              <w:t>30/06/2022</w:t>
            </w:r>
          </w:p>
        </w:tc>
        <w:tc>
          <w:tcPr>
            <w:tcW w:w="0" w:type="auto"/>
            <w:shd w:val="clear" w:color="auto" w:fill="auto"/>
          </w:tcPr>
          <w:p w14:paraId="25D719DC" w14:textId="77777777" w:rsidR="00700347" w:rsidRPr="00700347" w:rsidRDefault="00700347" w:rsidP="00700347">
            <w:pPr>
              <w:pStyle w:val="Cuerpovademecum"/>
              <w:rPr>
                <w:u w:val="single"/>
              </w:rPr>
            </w:pPr>
            <w:r w:rsidRPr="00700347">
              <w:rPr>
                <w:u w:val="single"/>
              </w:rPr>
              <w:t>Cambio grupo 1 a 2 NIIF</w:t>
            </w:r>
          </w:p>
        </w:tc>
        <w:tc>
          <w:tcPr>
            <w:tcW w:w="0" w:type="auto"/>
            <w:shd w:val="clear" w:color="auto" w:fill="auto"/>
          </w:tcPr>
          <w:p w14:paraId="4807E437" w14:textId="77777777" w:rsidR="00700347" w:rsidRPr="00700347" w:rsidRDefault="00D961A4" w:rsidP="00700347">
            <w:pPr>
              <w:pStyle w:val="Cuerpovademecum"/>
            </w:pPr>
            <w:hyperlink r:id="rId2880" w:tgtFrame="_new" w:history="1">
              <w:r w:rsidR="00700347" w:rsidRPr="00700347">
                <w:rPr>
                  <w:rStyle w:val="Hipervnculo"/>
                </w:rPr>
                <w:t>Descarga </w:t>
              </w:r>
            </w:hyperlink>
          </w:p>
        </w:tc>
      </w:tr>
    </w:tbl>
    <w:p w14:paraId="27438FE3" w14:textId="788FE1FB" w:rsidR="0093042D" w:rsidRDefault="0093042D" w:rsidP="0093042D">
      <w:pPr>
        <w:jc w:val="both"/>
        <w:rPr>
          <w:rFonts w:ascii="Palatino Linotype" w:hAnsi="Palatino Linotype"/>
          <w:sz w:val="20"/>
          <w:u w:val="single"/>
        </w:rPr>
      </w:pPr>
    </w:p>
    <w:p w14:paraId="65F3B5E1" w14:textId="77777777" w:rsidR="0093042D" w:rsidRPr="005E5646" w:rsidRDefault="0093042D" w:rsidP="0093042D">
      <w:pPr>
        <w:jc w:val="center"/>
        <w:rPr>
          <w:rFonts w:ascii="Palatino Linotype" w:hAnsi="Palatino Linotype" w:cs="Palatino Linotype"/>
          <w:bCs/>
          <w:iCs/>
          <w:sz w:val="40"/>
          <w:szCs w:val="40"/>
          <w:bdr w:val="none" w:sz="0" w:space="0" w:color="auto" w:frame="1"/>
          <w:lang w:val="es-CO" w:eastAsia="es-CO"/>
        </w:rPr>
      </w:pPr>
      <w:bookmarkStart w:id="22" w:name="_Hlk116654173"/>
      <w:r w:rsidRPr="005E5646">
        <w:rPr>
          <w:rFonts w:ascii="Palatino Linotype" w:hAnsi="Palatino Linotype" w:cs="Palatino Linotype"/>
          <w:bCs/>
          <w:iCs/>
          <w:sz w:val="40"/>
          <w:szCs w:val="40"/>
          <w:bdr w:val="none" w:sz="0" w:space="0" w:color="auto" w:frame="1"/>
          <w:lang w:val="es-CO" w:eastAsia="es-CO"/>
        </w:rPr>
        <w:lastRenderedPageBreak/>
        <w:sym w:font="Wingdings 2" w:char="F068"/>
      </w:r>
    </w:p>
    <w:p w14:paraId="51957558" w14:textId="77777777" w:rsidR="0093042D" w:rsidRDefault="0093042D" w:rsidP="0093042D">
      <w:pPr>
        <w:pStyle w:val="Cuerpovademecum"/>
        <w:rPr>
          <w:rStyle w:val="Hipervnculo"/>
          <w:rFonts w:eastAsia="Palatino Linotype"/>
          <w:color w:val="auto"/>
          <w:u w:val="none"/>
        </w:rPr>
      </w:pPr>
    </w:p>
    <w:bookmarkEnd w:id="22"/>
    <w:p w14:paraId="0D436873" w14:textId="4149E26E" w:rsidR="0093042D" w:rsidRDefault="0062186F" w:rsidP="0062186F">
      <w:pPr>
        <w:pStyle w:val="Estilo10"/>
        <w:rPr>
          <w:lang w:val="es-CO"/>
        </w:rPr>
      </w:pPr>
      <w:r>
        <w:rPr>
          <w:lang w:val="es-CO"/>
        </w:rPr>
        <w:t>Contaduría General de la Nación</w:t>
      </w:r>
    </w:p>
    <w:p w14:paraId="605D9DBC" w14:textId="77777777" w:rsidR="0062186F" w:rsidRPr="0062186F" w:rsidRDefault="00D961A4" w:rsidP="0062186F">
      <w:pPr>
        <w:pStyle w:val="Cuerpovademecum"/>
        <w:rPr>
          <w:lang w:val="es-CO"/>
        </w:rPr>
      </w:pPr>
      <w:hyperlink r:id="rId2881" w:tgtFrame="_blank" w:tooltip="Leer Resolución No. 107 de 2022 - Se abrirá en una Nueva Ventana" w:history="1">
        <w:r w:rsidR="0062186F" w:rsidRPr="0062186F">
          <w:rPr>
            <w:rStyle w:val="Hipervnculo"/>
            <w:lang w:val="es-CO"/>
          </w:rPr>
          <w:t>Resolución No. 107 de 2022 </w:t>
        </w:r>
      </w:hyperlink>
    </w:p>
    <w:p w14:paraId="02791EBA" w14:textId="77777777" w:rsidR="0062186F" w:rsidRPr="0062186F" w:rsidRDefault="0062186F" w:rsidP="0062186F">
      <w:pPr>
        <w:pStyle w:val="Cuerpovademecum"/>
        <w:rPr>
          <w:lang w:val="es-CO"/>
        </w:rPr>
      </w:pPr>
      <w:r w:rsidRPr="0062186F">
        <w:rPr>
          <w:lang w:val="es-CO"/>
        </w:rPr>
        <w:t>Por la cual se amplía el plazo indicado en el artículo 1° de la Resolución 090 del 30 de abril de 2022 expedida por la Contaduría General de la Nación, que prorrogó el plazo indicado en la Resolución No. 706 de diciembre 16 de 2016, para el reporte de la información financiera, a través del Sistema Consolidador de Hacienda e Información Pública - CHIP de la Categoría Información Contable Pública - Convergencia, correspondiente al periodo enero - marzo de 2022, para una entidad.</w:t>
      </w:r>
    </w:p>
    <w:p w14:paraId="0B17A09A" w14:textId="77777777" w:rsidR="0062186F" w:rsidRPr="0062186F" w:rsidRDefault="00D961A4" w:rsidP="0062186F">
      <w:pPr>
        <w:pStyle w:val="Cuerpovademecum"/>
        <w:rPr>
          <w:lang w:val="es-CO"/>
        </w:rPr>
      </w:pPr>
      <w:hyperlink r:id="rId2882" w:tgtFrame="_blank" w:tooltip="Leer Resolución No. 078 de 2022 - Se abrirá en una Nueva Ventana" w:history="1">
        <w:r w:rsidR="0062186F" w:rsidRPr="0062186F">
          <w:rPr>
            <w:rStyle w:val="Hipervnculo"/>
            <w:lang w:val="es-CO"/>
          </w:rPr>
          <w:t>Resolución No. 078 de 2022 </w:t>
        </w:r>
      </w:hyperlink>
    </w:p>
    <w:p w14:paraId="2478F8CE" w14:textId="77777777" w:rsidR="0062186F" w:rsidRPr="0062186F" w:rsidRDefault="0062186F" w:rsidP="0062186F">
      <w:pPr>
        <w:pStyle w:val="Cuerpovademecum"/>
        <w:rPr>
          <w:lang w:val="es-CO"/>
        </w:rPr>
      </w:pPr>
      <w:r w:rsidRPr="0062186F">
        <w:rPr>
          <w:lang w:val="es-CO"/>
        </w:rPr>
        <w:t>Por la cual se modifica la estructura de la Subcontaduría General y de Investigación, en lo relacionado con el Grupo Interno de Trabajo de Doctrina y Capacitación</w:t>
      </w:r>
    </w:p>
    <w:p w14:paraId="0505E0B3" w14:textId="77777777" w:rsidR="0062186F" w:rsidRPr="0062186F" w:rsidRDefault="00D961A4" w:rsidP="0062186F">
      <w:pPr>
        <w:pStyle w:val="Cuerpovademecum"/>
        <w:rPr>
          <w:lang w:val="es-CO"/>
        </w:rPr>
      </w:pPr>
      <w:hyperlink r:id="rId2883" w:tgtFrame="_blank" w:tooltip="Leer Resolución No. 090 de 2022 - Se abrirá en una Nueva Ventana" w:history="1">
        <w:r w:rsidR="0062186F" w:rsidRPr="0062186F">
          <w:rPr>
            <w:rStyle w:val="Hipervnculo"/>
            <w:lang w:val="es-CO"/>
          </w:rPr>
          <w:t>Resolución No. 090 de 2022 </w:t>
        </w:r>
      </w:hyperlink>
    </w:p>
    <w:p w14:paraId="4D89E47B" w14:textId="77777777" w:rsidR="0062186F" w:rsidRPr="0062186F" w:rsidRDefault="0062186F" w:rsidP="0062186F">
      <w:pPr>
        <w:pStyle w:val="Cuerpovademecum"/>
        <w:rPr>
          <w:lang w:val="es-CO"/>
        </w:rPr>
      </w:pPr>
      <w:r w:rsidRPr="0062186F">
        <w:rPr>
          <w:lang w:val="es-CO"/>
        </w:rPr>
        <w:t>Por la cual se prorroga el plazo indicado en la Resolución No. 706 de diciembre 16 de 2016 (Modificada por las Resoluciones No. 043 de febrero 8 de 2017, 097 de marzo 15 de 2017, 441 de diciembre 26 de 2019, 109 de judo 17 de 2020 y 193 de diciembre 3 de 2020), para el reporte de la información financiera, a través del Sistema Consolidador de Hacienda e Información Pública - CHIP de la Categoría Información Contable Pública - Convergencia, correspondiente al periodo enero - marzo de 2022.</w:t>
      </w:r>
    </w:p>
    <w:p w14:paraId="7640C261" w14:textId="77777777" w:rsidR="0062186F" w:rsidRPr="0062186F" w:rsidRDefault="00D961A4" w:rsidP="0062186F">
      <w:pPr>
        <w:pStyle w:val="Cuerpovademecum"/>
        <w:rPr>
          <w:lang w:val="es-CO"/>
        </w:rPr>
      </w:pPr>
      <w:hyperlink r:id="rId2884" w:tgtFrame="_blank" w:tooltip="Leer Resolución No. 065 de 2022 - Se abrirá en una Nueva Ventana" w:history="1">
        <w:r w:rsidR="0062186F" w:rsidRPr="0062186F">
          <w:rPr>
            <w:rStyle w:val="Hipervnculo"/>
            <w:lang w:val="es-CO"/>
          </w:rPr>
          <w:t>Resolución No. 065 de 2022 </w:t>
        </w:r>
      </w:hyperlink>
    </w:p>
    <w:p w14:paraId="2D6E04A4" w14:textId="77777777" w:rsidR="0062186F" w:rsidRPr="0062186F" w:rsidRDefault="0062186F" w:rsidP="0062186F">
      <w:pPr>
        <w:pStyle w:val="Cuerpovademecum"/>
        <w:rPr>
          <w:lang w:val="es-CO"/>
        </w:rPr>
      </w:pPr>
      <w:r w:rsidRPr="0062186F">
        <w:rPr>
          <w:lang w:val="es-CO"/>
        </w:rPr>
        <w:t>Por la cual se incorpora, en el Marco Normativo para Entidades de Gobierno, el Procedimiento contable para el registro de los hechos económicos relacionados con el reintegro y la devolución de los saldos disponibles en patrimonios autónomos y otros recursos entregados en administración, que se constituyen con recursos de entidades ejecutoras del Presupuesto General de la Nación, y se modifica el Catálogo General de Cuentas de dicho Marco Normativo.</w:t>
      </w:r>
    </w:p>
    <w:p w14:paraId="62B2FD0B" w14:textId="77777777" w:rsidR="0062186F" w:rsidRPr="0062186F" w:rsidRDefault="00D961A4" w:rsidP="0062186F">
      <w:pPr>
        <w:pStyle w:val="Cuerpovademecum"/>
        <w:rPr>
          <w:lang w:val="es-CO"/>
        </w:rPr>
      </w:pPr>
      <w:hyperlink r:id="rId2885" w:tgtFrame="_blank" w:tooltip="Leer Resolución No. 064 de 2022 - Se abrirá en una Nueva Ventana" w:history="1">
        <w:r w:rsidR="0062186F" w:rsidRPr="0062186F">
          <w:rPr>
            <w:rStyle w:val="Hipervnculo"/>
            <w:lang w:val="es-CO"/>
          </w:rPr>
          <w:t>Resolución No. 064 de 2022 </w:t>
        </w:r>
      </w:hyperlink>
    </w:p>
    <w:p w14:paraId="07A28C34" w14:textId="4AF93F6E" w:rsidR="0062186F" w:rsidRDefault="0062186F" w:rsidP="0062186F">
      <w:pPr>
        <w:pStyle w:val="Cuerpovademecum"/>
        <w:rPr>
          <w:lang w:val="es-CO"/>
        </w:rPr>
      </w:pPr>
      <w:r w:rsidRPr="0062186F">
        <w:rPr>
          <w:lang w:val="es-CO"/>
        </w:rPr>
        <w:t>Por la cual se modifican procedimientos contables del Marco Normativo para Entidades de Gobierno y el Catálogo General de Cuentas de dicho Marco Normativo, por la combinación de operaciones del Tesoro Nacional y Deuda Publica Naci6n en una entidad contable publica.</w:t>
      </w:r>
    </w:p>
    <w:p w14:paraId="692DF071" w14:textId="07E58E4B" w:rsidR="0062186F" w:rsidRPr="0062186F" w:rsidRDefault="00D961A4" w:rsidP="0062186F">
      <w:pPr>
        <w:pStyle w:val="Cuerpovademecum"/>
        <w:rPr>
          <w:lang w:val="es-CO"/>
        </w:rPr>
      </w:pPr>
      <w:hyperlink r:id="rId2886" w:tgtFrame="_blank" w:tooltip="Leer Resolución No. 063 de 2022 - Se abrirá en una Nueva Ventana" w:history="1">
        <w:r w:rsidR="0062186F">
          <w:rPr>
            <w:rStyle w:val="Hipervnculo"/>
            <w:lang w:val="es-CO"/>
          </w:rPr>
          <w:t>Resolución No. 063 de 2022 </w:t>
        </w:r>
      </w:hyperlink>
    </w:p>
    <w:p w14:paraId="226E1810" w14:textId="77777777" w:rsidR="0062186F" w:rsidRPr="0062186F" w:rsidRDefault="0062186F" w:rsidP="0062186F">
      <w:pPr>
        <w:pStyle w:val="Cuerpovademecum"/>
        <w:rPr>
          <w:lang w:val="es-CO"/>
        </w:rPr>
      </w:pPr>
      <w:r w:rsidRPr="0062186F">
        <w:rPr>
          <w:lang w:val="es-CO"/>
        </w:rPr>
        <w:t>Por la cual se modifica el Plan Único de Cuentas de las instituciones de educación superior.</w:t>
      </w:r>
    </w:p>
    <w:p w14:paraId="5EBED247" w14:textId="77777777" w:rsidR="0062186F" w:rsidRPr="0062186F" w:rsidRDefault="00D961A4" w:rsidP="0062186F">
      <w:pPr>
        <w:pStyle w:val="Cuerpovademecum"/>
        <w:rPr>
          <w:lang w:val="es-CO"/>
        </w:rPr>
      </w:pPr>
      <w:hyperlink r:id="rId2887" w:tgtFrame="_blank" w:tooltip="Leer Resolución No. 062 de 2022 - Se abrirá en una Nueva Ventana" w:history="1">
        <w:r w:rsidR="0062186F" w:rsidRPr="0062186F">
          <w:rPr>
            <w:rStyle w:val="Hipervnculo"/>
            <w:lang w:val="es-CO"/>
          </w:rPr>
          <w:t>Resolución No. 062 de 2022 </w:t>
        </w:r>
      </w:hyperlink>
    </w:p>
    <w:p w14:paraId="5995E53A" w14:textId="77777777" w:rsidR="0062186F" w:rsidRPr="0062186F" w:rsidRDefault="0062186F" w:rsidP="0062186F">
      <w:pPr>
        <w:pStyle w:val="Cuerpovademecum"/>
        <w:rPr>
          <w:lang w:val="es-CO"/>
        </w:rPr>
      </w:pPr>
      <w:r w:rsidRPr="0062186F">
        <w:rPr>
          <w:lang w:val="es-CO"/>
        </w:rPr>
        <w:t>Por la cual se modifican los catálogos generales de cuentas de los marcos normativos del Régimen de Contabilidad Publica para ajustar la denominaci6n de las subcuentas de transferencias y de subvenciones con el criterio de reconocimiento de los derechos e ingresos portales conceptos.</w:t>
      </w:r>
    </w:p>
    <w:p w14:paraId="0A0E60D7" w14:textId="77777777" w:rsidR="0062186F" w:rsidRPr="0062186F" w:rsidRDefault="00D961A4" w:rsidP="0062186F">
      <w:pPr>
        <w:pStyle w:val="Cuerpovademecum"/>
        <w:rPr>
          <w:lang w:val="es-CO"/>
        </w:rPr>
      </w:pPr>
      <w:hyperlink r:id="rId2888" w:tgtFrame="_blank" w:tooltip="Leer Resolución No. 053 de 2022 - Se abrirá en una Nueva Ventana" w:history="1">
        <w:r w:rsidR="0062186F" w:rsidRPr="0062186F">
          <w:rPr>
            <w:rStyle w:val="Hipervnculo"/>
            <w:lang w:val="es-CO"/>
          </w:rPr>
          <w:t>Resolución No. 053 de 2022 </w:t>
        </w:r>
      </w:hyperlink>
    </w:p>
    <w:p w14:paraId="64A5DB8A" w14:textId="77777777" w:rsidR="0062186F" w:rsidRPr="0062186F" w:rsidRDefault="0062186F" w:rsidP="0062186F">
      <w:pPr>
        <w:pStyle w:val="Cuerpovademecum"/>
        <w:rPr>
          <w:lang w:val="es-CO"/>
        </w:rPr>
      </w:pPr>
      <w:r w:rsidRPr="0062186F">
        <w:rPr>
          <w:lang w:val="es-CO"/>
        </w:rPr>
        <w:t>Por la cual se prorroga el plazo indicado en el artículo 1° de la Resolución 039 de febrero 15 de 2022 expedida por la Contaduría General de la Nación “Por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octubre - diciembre de 2021”, para algunas entidades de gobierno.</w:t>
      </w:r>
    </w:p>
    <w:p w14:paraId="6915FA79" w14:textId="77777777" w:rsidR="0062186F" w:rsidRPr="0062186F" w:rsidRDefault="00D961A4" w:rsidP="0062186F">
      <w:pPr>
        <w:pStyle w:val="Cuerpovademecum"/>
        <w:rPr>
          <w:lang w:val="es-CO"/>
        </w:rPr>
      </w:pPr>
      <w:hyperlink r:id="rId2889" w:tgtFrame="_blank" w:tooltip="Leer Resolución No. 039 de 2022 - Se abrirá en una Nueva Ventana" w:history="1">
        <w:r w:rsidR="0062186F" w:rsidRPr="0062186F">
          <w:rPr>
            <w:rStyle w:val="Hipervnculo"/>
            <w:lang w:val="es-CO"/>
          </w:rPr>
          <w:t>Resolución No. 039 de 2022 </w:t>
        </w:r>
      </w:hyperlink>
    </w:p>
    <w:p w14:paraId="0B36D584" w14:textId="77777777" w:rsidR="0062186F" w:rsidRPr="0062186F" w:rsidRDefault="0062186F" w:rsidP="0062186F">
      <w:pPr>
        <w:pStyle w:val="Cuerpovademecum"/>
        <w:rPr>
          <w:lang w:val="es-CO"/>
        </w:rPr>
      </w:pPr>
      <w:r w:rsidRPr="0062186F">
        <w:rPr>
          <w:lang w:val="es-CO"/>
        </w:rPr>
        <w:t xml:space="preserve">Por la cual se prorroga el plazo indicado en la Resolución No. 706 de diciembre 16 de 2016 (modificada por las Resoluciones No. 043 de febrero 8 de 2017, 097 de marzo 15 de 2017, 441 de </w:t>
      </w:r>
      <w:r w:rsidRPr="0062186F">
        <w:rPr>
          <w:lang w:val="es-CO"/>
        </w:rPr>
        <w:lastRenderedPageBreak/>
        <w:t>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octubre - diciembre de 2021.</w:t>
      </w:r>
    </w:p>
    <w:p w14:paraId="3EA72BEF" w14:textId="77777777" w:rsidR="00C2323E" w:rsidRPr="00C2323E" w:rsidRDefault="00D961A4" w:rsidP="00C2323E">
      <w:pPr>
        <w:pStyle w:val="Cuerpovademecum"/>
        <w:rPr>
          <w:lang w:val="es-CO"/>
        </w:rPr>
      </w:pPr>
      <w:hyperlink r:id="rId2890" w:tgtFrame="_blank" w:tooltip="Leer Resolución No. 001 de 2022 - Se abrirá en una Nueva Ventana" w:history="1">
        <w:r w:rsidR="00C2323E" w:rsidRPr="00C2323E">
          <w:rPr>
            <w:rStyle w:val="Hipervnculo"/>
            <w:lang w:val="es-CO"/>
          </w:rPr>
          <w:t>Resolución No. 001 de 2022 </w:t>
        </w:r>
      </w:hyperlink>
    </w:p>
    <w:p w14:paraId="2E4D3F06" w14:textId="77777777" w:rsidR="00C2323E" w:rsidRPr="00C2323E" w:rsidRDefault="00C2323E" w:rsidP="00C2323E">
      <w:pPr>
        <w:pStyle w:val="Cuerpovademecum"/>
        <w:rPr>
          <w:lang w:val="es-CO"/>
        </w:rPr>
      </w:pPr>
      <w:r w:rsidRPr="00C2323E">
        <w:rPr>
          <w:lang w:val="es-CO"/>
        </w:rPr>
        <w:t>Por la cual se adopta la desagregación del Presupuesto de Gastos de Funcionamiento e Inversión de la Unidad Administrativa Especial – Contaduría General de la Nación para la vigencia fiscal 2022</w:t>
      </w:r>
    </w:p>
    <w:p w14:paraId="57034456" w14:textId="13022795" w:rsidR="0062186F" w:rsidRPr="0062186F" w:rsidRDefault="00D961A4" w:rsidP="0062186F">
      <w:pPr>
        <w:pStyle w:val="Cuerpovademecum"/>
        <w:rPr>
          <w:lang w:val="es-CO"/>
        </w:rPr>
      </w:pPr>
      <w:hyperlink r:id="rId2891" w:history="1">
        <w:r w:rsidR="00532311" w:rsidRPr="00532311">
          <w:rPr>
            <w:rStyle w:val="Hipervnculo"/>
            <w:lang w:val="es-CO"/>
          </w:rPr>
          <w:t>Conceptos</w:t>
        </w:r>
      </w:hyperlink>
    </w:p>
    <w:p w14:paraId="1F50EF49" w14:textId="2554C42F" w:rsidR="008561C6" w:rsidRDefault="008561C6" w:rsidP="008561C6">
      <w:pPr>
        <w:rPr>
          <w:rFonts w:ascii="Palatino Linotype" w:hAnsi="Palatino Linotype"/>
          <w:sz w:val="20"/>
          <w:lang w:val="es-CO"/>
        </w:rPr>
      </w:pPr>
    </w:p>
    <w:p w14:paraId="2D18FE18" w14:textId="77777777" w:rsidR="008561C6" w:rsidRPr="005E5646" w:rsidRDefault="008561C6" w:rsidP="008561C6">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32D89C03" w14:textId="77777777" w:rsidR="008561C6" w:rsidRDefault="008561C6" w:rsidP="008561C6">
      <w:pPr>
        <w:pStyle w:val="Cuerpovademecum"/>
        <w:rPr>
          <w:rStyle w:val="Hipervnculo"/>
          <w:rFonts w:eastAsia="Palatino Linotype"/>
          <w:color w:val="auto"/>
          <w:u w:val="none"/>
        </w:rPr>
      </w:pPr>
    </w:p>
    <w:p w14:paraId="7EF88CA6" w14:textId="6D23B45B" w:rsidR="008561C6" w:rsidRDefault="008561C6" w:rsidP="008561C6">
      <w:pPr>
        <w:pStyle w:val="Estilo10"/>
        <w:rPr>
          <w:lang w:val="es-CO"/>
        </w:rPr>
      </w:pPr>
      <w:r w:rsidRPr="008561C6">
        <w:rPr>
          <w:lang w:val="es-CO"/>
        </w:rPr>
        <w:t>Contraloría General de la República</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0"/>
        <w:gridCol w:w="1383"/>
        <w:gridCol w:w="859"/>
        <w:gridCol w:w="2810"/>
        <w:gridCol w:w="2088"/>
        <w:gridCol w:w="718"/>
      </w:tblGrid>
      <w:tr w:rsidR="00D20771" w:rsidRPr="002C02C9" w14:paraId="1A80AE33" w14:textId="77777777" w:rsidTr="003F0062">
        <w:tc>
          <w:tcPr>
            <w:tcW w:w="554" w:type="pct"/>
            <w:shd w:val="clear" w:color="auto" w:fill="auto"/>
            <w:hideMark/>
          </w:tcPr>
          <w:p w14:paraId="209FA3B3" w14:textId="09CB1862" w:rsidR="002C02C9" w:rsidRPr="002C02C9" w:rsidRDefault="00D961A4" w:rsidP="002C02C9">
            <w:pPr>
              <w:pStyle w:val="Cuerpovademecum"/>
              <w:rPr>
                <w:lang w:val="es-CO"/>
              </w:rPr>
            </w:pPr>
            <w:hyperlink r:id="rId2892" w:tgtFrame="_blank" w:history="1">
              <w:r w:rsidR="002C02C9" w:rsidRPr="002C02C9">
                <w:rPr>
                  <w:rStyle w:val="Hipervnculo"/>
                  <w:noProof/>
                  <w:lang w:val="es-CO"/>
                </w:rPr>
                <w:drawing>
                  <wp:inline distT="0" distB="0" distL="0" distR="0" wp14:anchorId="3A06DB92" wp14:editId="0D582689">
                    <wp:extent cx="241300" cy="317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OGZ-0808-2022</w:t>
              </w:r>
            </w:hyperlink>
          </w:p>
        </w:tc>
        <w:tc>
          <w:tcPr>
            <w:tcW w:w="782" w:type="pct"/>
            <w:shd w:val="clear" w:color="auto" w:fill="auto"/>
            <w:hideMark/>
          </w:tcPr>
          <w:p w14:paraId="2757BE67"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6C304DFB" w14:textId="77777777" w:rsidR="002C02C9" w:rsidRPr="002C02C9" w:rsidRDefault="002C02C9" w:rsidP="002C02C9">
            <w:pPr>
              <w:pStyle w:val="Cuerpovademecum"/>
              <w:rPr>
                <w:lang w:val="es-CO"/>
              </w:rPr>
            </w:pPr>
            <w:r w:rsidRPr="002C02C9">
              <w:rPr>
                <w:lang w:val="es-CO"/>
              </w:rPr>
              <w:t>24/6/2022</w:t>
            </w:r>
          </w:p>
        </w:tc>
        <w:tc>
          <w:tcPr>
            <w:tcW w:w="1590" w:type="pct"/>
            <w:shd w:val="clear" w:color="auto" w:fill="auto"/>
            <w:hideMark/>
          </w:tcPr>
          <w:p w14:paraId="142C8ADA" w14:textId="77777777" w:rsidR="002C02C9" w:rsidRPr="002C02C9" w:rsidRDefault="002C02C9" w:rsidP="002C02C9">
            <w:pPr>
              <w:pStyle w:val="Cuerpovademecum"/>
              <w:rPr>
                <w:lang w:val="es-CO"/>
              </w:rPr>
            </w:pPr>
            <w:r w:rsidRPr="002C02C9">
              <w:rPr>
                <w:lang w:val="es-CO"/>
              </w:rPr>
              <w:t>Declara la pérdida de vigencia de los siguientes actos administrativos expedidos con fundamento en el titulo XIII, articulos 124 a 148, y del titulo XII, articulos 106 a 123 (excepto el articulo 108), del Decreto 403 de 2020, por efecto de la inexequibilidad declarada por la Corte Constitucional en las sentencias C-090 de 2022 y C-113 de 2022.</w:t>
            </w:r>
          </w:p>
        </w:tc>
        <w:tc>
          <w:tcPr>
            <w:tcW w:w="1181" w:type="pct"/>
            <w:shd w:val="clear" w:color="auto" w:fill="auto"/>
            <w:hideMark/>
          </w:tcPr>
          <w:p w14:paraId="0BD779A2" w14:textId="77777777" w:rsidR="002C02C9" w:rsidRPr="002C02C9" w:rsidRDefault="002C02C9" w:rsidP="002C02C9">
            <w:pPr>
              <w:pStyle w:val="Cuerpovademecum"/>
              <w:rPr>
                <w:lang w:val="es-CO"/>
              </w:rPr>
            </w:pPr>
            <w:r w:rsidRPr="002C02C9">
              <w:rPr>
                <w:lang w:val="es-CO"/>
              </w:rPr>
              <w:t>“Por la cual se declara la pérdida de vigencia de actos administrativos de carácter general y abstracto expedidos por la Contraloría General de la República, por efecto de la inexequibilidad de las normas en las que se sustentaban"</w:t>
            </w:r>
          </w:p>
        </w:tc>
        <w:tc>
          <w:tcPr>
            <w:tcW w:w="406" w:type="pct"/>
            <w:shd w:val="clear" w:color="auto" w:fill="auto"/>
            <w:hideMark/>
          </w:tcPr>
          <w:p w14:paraId="6461E450" w14:textId="77777777" w:rsidR="002C02C9" w:rsidRPr="002C02C9" w:rsidRDefault="002C02C9" w:rsidP="002C02C9">
            <w:pPr>
              <w:pStyle w:val="Cuerpovademecum"/>
              <w:rPr>
                <w:lang w:val="es-CO"/>
              </w:rPr>
            </w:pPr>
            <w:r w:rsidRPr="002C02C9">
              <w:rPr>
                <w:lang w:val="es-CO"/>
              </w:rPr>
              <w:t>Vigente</w:t>
            </w:r>
          </w:p>
        </w:tc>
      </w:tr>
      <w:tr w:rsidR="00D20771" w:rsidRPr="002C02C9" w14:paraId="146D33F9" w14:textId="77777777" w:rsidTr="003F0062">
        <w:tc>
          <w:tcPr>
            <w:tcW w:w="554" w:type="pct"/>
            <w:shd w:val="clear" w:color="auto" w:fill="auto"/>
            <w:hideMark/>
          </w:tcPr>
          <w:p w14:paraId="55A7ABE6" w14:textId="5F66292D" w:rsidR="002C02C9" w:rsidRPr="002C02C9" w:rsidRDefault="00D961A4" w:rsidP="002C02C9">
            <w:pPr>
              <w:pStyle w:val="Cuerpovademecum"/>
              <w:rPr>
                <w:lang w:val="es-CO"/>
              </w:rPr>
            </w:pPr>
            <w:hyperlink r:id="rId2894" w:tgtFrame="_blank" w:history="1">
              <w:r w:rsidR="002C02C9" w:rsidRPr="002C02C9">
                <w:rPr>
                  <w:rStyle w:val="Hipervnculo"/>
                  <w:noProof/>
                  <w:lang w:val="es-CO"/>
                </w:rPr>
                <w:drawing>
                  <wp:inline distT="0" distB="0" distL="0" distR="0" wp14:anchorId="342232F3" wp14:editId="46C71B11">
                    <wp:extent cx="241300" cy="31750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REG-EJE-0111-2022</w:t>
              </w:r>
            </w:hyperlink>
          </w:p>
        </w:tc>
        <w:tc>
          <w:tcPr>
            <w:tcW w:w="782" w:type="pct"/>
            <w:shd w:val="clear" w:color="auto" w:fill="auto"/>
            <w:hideMark/>
          </w:tcPr>
          <w:p w14:paraId="1C7A7A70" w14:textId="77777777" w:rsidR="002C02C9" w:rsidRPr="002C02C9" w:rsidRDefault="002C02C9" w:rsidP="002C02C9">
            <w:pPr>
              <w:pStyle w:val="Cuerpovademecum"/>
              <w:rPr>
                <w:lang w:val="es-CO"/>
              </w:rPr>
            </w:pPr>
            <w:r w:rsidRPr="002C02C9">
              <w:rPr>
                <w:lang w:val="es-CO"/>
              </w:rPr>
              <w:t>Resolución Reglamentaria Ejecutiva</w:t>
            </w:r>
          </w:p>
        </w:tc>
        <w:tc>
          <w:tcPr>
            <w:tcW w:w="486" w:type="pct"/>
            <w:shd w:val="clear" w:color="auto" w:fill="auto"/>
            <w:hideMark/>
          </w:tcPr>
          <w:p w14:paraId="21B7D309" w14:textId="77777777" w:rsidR="002C02C9" w:rsidRPr="002C02C9" w:rsidRDefault="002C02C9" w:rsidP="002C02C9">
            <w:pPr>
              <w:pStyle w:val="Cuerpovademecum"/>
              <w:rPr>
                <w:lang w:val="es-CO"/>
              </w:rPr>
            </w:pPr>
            <w:r w:rsidRPr="002C02C9">
              <w:rPr>
                <w:lang w:val="es-CO"/>
              </w:rPr>
              <w:t>23/6/2022</w:t>
            </w:r>
          </w:p>
        </w:tc>
        <w:tc>
          <w:tcPr>
            <w:tcW w:w="1590" w:type="pct"/>
            <w:shd w:val="clear" w:color="auto" w:fill="auto"/>
            <w:hideMark/>
          </w:tcPr>
          <w:p w14:paraId="2427CA87" w14:textId="77777777" w:rsidR="002C02C9" w:rsidRPr="002C02C9" w:rsidRDefault="002C02C9" w:rsidP="002C02C9">
            <w:pPr>
              <w:pStyle w:val="Cuerpovademecum"/>
              <w:rPr>
                <w:lang w:val="es-CO"/>
              </w:rPr>
            </w:pPr>
            <w:r w:rsidRPr="002C02C9">
              <w:rPr>
                <w:lang w:val="es-CO"/>
              </w:rPr>
              <w:t>"Por la cual se autoriza la apertura de la Categoría única de información del presupuesto ordinario -CUIPO-correspondiente al cuarto trimestre del año 2021 y la del Sistema General de Regalía del cuarto trimestre del primer año del bienio y la de personal y costo de la vigencia 2021 del consolidador de haceinda e información pública -CHIP."</w:t>
            </w:r>
          </w:p>
        </w:tc>
        <w:tc>
          <w:tcPr>
            <w:tcW w:w="1181" w:type="pct"/>
            <w:shd w:val="clear" w:color="auto" w:fill="auto"/>
            <w:hideMark/>
          </w:tcPr>
          <w:p w14:paraId="259150BF" w14:textId="77777777" w:rsidR="002C02C9" w:rsidRPr="002C02C9" w:rsidRDefault="002C02C9" w:rsidP="002C02C9">
            <w:pPr>
              <w:pStyle w:val="Cuerpovademecum"/>
              <w:rPr>
                <w:lang w:val="es-CO"/>
              </w:rPr>
            </w:pPr>
            <w:r w:rsidRPr="002C02C9">
              <w:rPr>
                <w:lang w:val="es-CO"/>
              </w:rPr>
              <w:t>"Por la cual se autoriza la apertura de la Categoría única de información del presupuesto ordinario -CUIPO-correspondiente al cuarto trimestre del año 2021 y la del Sistema General de Regalía del cuarto trimestre del primer año del bienio"</w:t>
            </w:r>
          </w:p>
        </w:tc>
        <w:tc>
          <w:tcPr>
            <w:tcW w:w="406" w:type="pct"/>
            <w:shd w:val="clear" w:color="auto" w:fill="auto"/>
            <w:hideMark/>
          </w:tcPr>
          <w:p w14:paraId="52D36F99" w14:textId="77777777" w:rsidR="002C02C9" w:rsidRPr="002C02C9" w:rsidRDefault="002C02C9" w:rsidP="002C02C9">
            <w:pPr>
              <w:pStyle w:val="Cuerpovademecum"/>
              <w:rPr>
                <w:lang w:val="es-CO"/>
              </w:rPr>
            </w:pPr>
            <w:r w:rsidRPr="002C02C9">
              <w:rPr>
                <w:lang w:val="es-CO"/>
              </w:rPr>
              <w:t>Vigente</w:t>
            </w:r>
          </w:p>
        </w:tc>
      </w:tr>
      <w:tr w:rsidR="00D20771" w:rsidRPr="002C02C9" w14:paraId="2FEC030B" w14:textId="77777777" w:rsidTr="003F0062">
        <w:tc>
          <w:tcPr>
            <w:tcW w:w="554" w:type="pct"/>
            <w:shd w:val="clear" w:color="auto" w:fill="auto"/>
            <w:hideMark/>
          </w:tcPr>
          <w:p w14:paraId="3C6FA6CE" w14:textId="32836DDA" w:rsidR="002C02C9" w:rsidRPr="002C02C9" w:rsidRDefault="00D961A4" w:rsidP="002C02C9">
            <w:pPr>
              <w:pStyle w:val="Cuerpovademecum"/>
              <w:rPr>
                <w:lang w:val="es-CO"/>
              </w:rPr>
            </w:pPr>
            <w:hyperlink r:id="rId2895" w:tgtFrame="_blank" w:history="1">
              <w:r w:rsidR="002C02C9" w:rsidRPr="002C02C9">
                <w:rPr>
                  <w:rStyle w:val="Hipervnculo"/>
                  <w:noProof/>
                  <w:lang w:val="es-CO"/>
                </w:rPr>
                <w:drawing>
                  <wp:inline distT="0" distB="0" distL="0" distR="0" wp14:anchorId="1F0975FC" wp14:editId="0C4AF41B">
                    <wp:extent cx="241300" cy="31750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OGZ-0807-2022</w:t>
              </w:r>
            </w:hyperlink>
          </w:p>
        </w:tc>
        <w:tc>
          <w:tcPr>
            <w:tcW w:w="782" w:type="pct"/>
            <w:shd w:val="clear" w:color="auto" w:fill="auto"/>
            <w:hideMark/>
          </w:tcPr>
          <w:p w14:paraId="225F1464"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349DF4DB" w14:textId="77777777" w:rsidR="002C02C9" w:rsidRPr="002C02C9" w:rsidRDefault="002C02C9" w:rsidP="002C02C9">
            <w:pPr>
              <w:pStyle w:val="Cuerpovademecum"/>
              <w:rPr>
                <w:lang w:val="es-CO"/>
              </w:rPr>
            </w:pPr>
            <w:r w:rsidRPr="002C02C9">
              <w:rPr>
                <w:lang w:val="es-CO"/>
              </w:rPr>
              <w:t>21/6/2022</w:t>
            </w:r>
          </w:p>
        </w:tc>
        <w:tc>
          <w:tcPr>
            <w:tcW w:w="1590" w:type="pct"/>
            <w:shd w:val="clear" w:color="auto" w:fill="auto"/>
            <w:hideMark/>
          </w:tcPr>
          <w:p w14:paraId="2AC735B3" w14:textId="77777777" w:rsidR="002C02C9" w:rsidRPr="002C02C9" w:rsidRDefault="002C02C9" w:rsidP="002C02C9">
            <w:pPr>
              <w:pStyle w:val="Cuerpovademecum"/>
              <w:rPr>
                <w:lang w:val="es-CO"/>
              </w:rPr>
            </w:pPr>
            <w:r w:rsidRPr="002C02C9">
              <w:rPr>
                <w:lang w:val="es-CO"/>
              </w:rPr>
              <w:t xml:space="preserve">Modifica y adiciona el Título VI del </w:t>
            </w:r>
            <w:proofErr w:type="gramStart"/>
            <w:r w:rsidRPr="002C02C9">
              <w:rPr>
                <w:lang w:val="es-CO"/>
              </w:rPr>
              <w:t>Estatuto:*</w:t>
            </w:r>
            <w:proofErr w:type="gramEnd"/>
            <w:r w:rsidRPr="002C02C9">
              <w:rPr>
                <w:lang w:val="es-CO"/>
              </w:rPr>
              <w:t xml:space="preserve">Horarios de atención en las dependencias de la entidad. *Jornada de trabajo. *Horario de trabajo. *Procedimiento para acceder a los horarios de la entidad. *Teletrabajo. *Trabajo en casa. </w:t>
            </w:r>
            <w:r w:rsidRPr="002C02C9">
              <w:rPr>
                <w:lang w:val="es-CO"/>
              </w:rPr>
              <w:lastRenderedPageBreak/>
              <w:t xml:space="preserve">*Procedimiento para la habilitación del trabajo en </w:t>
            </w:r>
            <w:proofErr w:type="gramStart"/>
            <w:r w:rsidRPr="002C02C9">
              <w:rPr>
                <w:lang w:val="es-CO"/>
              </w:rPr>
              <w:t>casa..</w:t>
            </w:r>
            <w:proofErr w:type="gramEnd"/>
          </w:p>
        </w:tc>
        <w:tc>
          <w:tcPr>
            <w:tcW w:w="1181" w:type="pct"/>
            <w:shd w:val="clear" w:color="auto" w:fill="auto"/>
            <w:hideMark/>
          </w:tcPr>
          <w:p w14:paraId="3763DA16" w14:textId="77777777" w:rsidR="002C02C9" w:rsidRPr="002C02C9" w:rsidRDefault="002C02C9" w:rsidP="002C02C9">
            <w:pPr>
              <w:pStyle w:val="Cuerpovademecum"/>
              <w:rPr>
                <w:lang w:val="es-CO"/>
              </w:rPr>
            </w:pPr>
            <w:r w:rsidRPr="002C02C9">
              <w:rPr>
                <w:lang w:val="es-CO"/>
              </w:rPr>
              <w:lastRenderedPageBreak/>
              <w:t>"Por la cual se modifica y adiciona el Estatuto de Personal"</w:t>
            </w:r>
          </w:p>
        </w:tc>
        <w:tc>
          <w:tcPr>
            <w:tcW w:w="406" w:type="pct"/>
            <w:shd w:val="clear" w:color="auto" w:fill="auto"/>
            <w:hideMark/>
          </w:tcPr>
          <w:p w14:paraId="0CB25177" w14:textId="77777777" w:rsidR="002C02C9" w:rsidRPr="002C02C9" w:rsidRDefault="002C02C9" w:rsidP="002C02C9">
            <w:pPr>
              <w:pStyle w:val="Cuerpovademecum"/>
              <w:rPr>
                <w:lang w:val="es-CO"/>
              </w:rPr>
            </w:pPr>
            <w:r w:rsidRPr="002C02C9">
              <w:rPr>
                <w:lang w:val="es-CO"/>
              </w:rPr>
              <w:t>Vigente</w:t>
            </w:r>
          </w:p>
        </w:tc>
      </w:tr>
      <w:tr w:rsidR="00D20771" w:rsidRPr="002C02C9" w14:paraId="21846C91" w14:textId="77777777" w:rsidTr="003F0062">
        <w:tc>
          <w:tcPr>
            <w:tcW w:w="554" w:type="pct"/>
            <w:shd w:val="clear" w:color="auto" w:fill="auto"/>
            <w:hideMark/>
          </w:tcPr>
          <w:p w14:paraId="0C3D9B69" w14:textId="03972325" w:rsidR="002C02C9" w:rsidRPr="002C02C9" w:rsidRDefault="00D961A4" w:rsidP="002C02C9">
            <w:pPr>
              <w:pStyle w:val="Cuerpovademecum"/>
              <w:rPr>
                <w:lang w:val="es-CO"/>
              </w:rPr>
            </w:pPr>
            <w:hyperlink r:id="rId2896" w:tgtFrame="_blank" w:history="1">
              <w:r w:rsidR="002C02C9" w:rsidRPr="002C02C9">
                <w:rPr>
                  <w:rStyle w:val="Hipervnculo"/>
                  <w:noProof/>
                  <w:lang w:val="es-CO"/>
                </w:rPr>
                <w:drawing>
                  <wp:inline distT="0" distB="0" distL="0" distR="0" wp14:anchorId="490018FE" wp14:editId="236C0F64">
                    <wp:extent cx="241300" cy="3175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REG-EJE-0110-2022</w:t>
              </w:r>
            </w:hyperlink>
          </w:p>
        </w:tc>
        <w:tc>
          <w:tcPr>
            <w:tcW w:w="782" w:type="pct"/>
            <w:shd w:val="clear" w:color="auto" w:fill="auto"/>
            <w:hideMark/>
          </w:tcPr>
          <w:p w14:paraId="327FB987" w14:textId="77777777" w:rsidR="002C02C9" w:rsidRPr="002C02C9" w:rsidRDefault="002C02C9" w:rsidP="002C02C9">
            <w:pPr>
              <w:pStyle w:val="Cuerpovademecum"/>
              <w:rPr>
                <w:lang w:val="es-CO"/>
              </w:rPr>
            </w:pPr>
            <w:r w:rsidRPr="002C02C9">
              <w:rPr>
                <w:lang w:val="es-CO"/>
              </w:rPr>
              <w:t>Resolución Reglamentaria Ejecutiva</w:t>
            </w:r>
          </w:p>
        </w:tc>
        <w:tc>
          <w:tcPr>
            <w:tcW w:w="486" w:type="pct"/>
            <w:shd w:val="clear" w:color="auto" w:fill="auto"/>
            <w:hideMark/>
          </w:tcPr>
          <w:p w14:paraId="68FD343A" w14:textId="77777777" w:rsidR="002C02C9" w:rsidRPr="002C02C9" w:rsidRDefault="002C02C9" w:rsidP="002C02C9">
            <w:pPr>
              <w:pStyle w:val="Cuerpovademecum"/>
              <w:rPr>
                <w:lang w:val="es-CO"/>
              </w:rPr>
            </w:pPr>
            <w:r w:rsidRPr="002C02C9">
              <w:rPr>
                <w:lang w:val="es-CO"/>
              </w:rPr>
              <w:t>15/6/2022</w:t>
            </w:r>
          </w:p>
        </w:tc>
        <w:tc>
          <w:tcPr>
            <w:tcW w:w="1590" w:type="pct"/>
            <w:shd w:val="clear" w:color="auto" w:fill="auto"/>
            <w:hideMark/>
          </w:tcPr>
          <w:p w14:paraId="54C97A26" w14:textId="77777777" w:rsidR="002C02C9" w:rsidRPr="002C02C9" w:rsidRDefault="002C02C9" w:rsidP="002C02C9">
            <w:pPr>
              <w:pStyle w:val="Cuerpovademecum"/>
              <w:rPr>
                <w:lang w:val="es-CO"/>
              </w:rPr>
            </w:pPr>
            <w:r w:rsidRPr="002C02C9">
              <w:rPr>
                <w:lang w:val="es-CO"/>
              </w:rPr>
              <w:t>"Por la cual se suspenden términos dentro de los Procesos Auditores, Administrativos Sancionatorios, Disciplinarios, Responsabilidad Fiscal, Jurisdicción Coactiva, Indagaciones Preliminares Fiscales, peticiones y demás actuaciones administrativas que se adelanten en la Gerencia Departamental Colegiada del Caquetá de la Contraloría General de la República, los días 22,23 y 24 de junio de 2022."</w:t>
            </w:r>
          </w:p>
        </w:tc>
        <w:tc>
          <w:tcPr>
            <w:tcW w:w="1181" w:type="pct"/>
            <w:shd w:val="clear" w:color="auto" w:fill="auto"/>
            <w:hideMark/>
          </w:tcPr>
          <w:p w14:paraId="505FDEEB" w14:textId="77777777" w:rsidR="002C02C9" w:rsidRPr="002C02C9" w:rsidRDefault="002C02C9" w:rsidP="002C02C9">
            <w:pPr>
              <w:pStyle w:val="Cuerpovademecum"/>
              <w:rPr>
                <w:lang w:val="es-CO"/>
              </w:rPr>
            </w:pPr>
            <w:r w:rsidRPr="002C02C9">
              <w:rPr>
                <w:lang w:val="es-CO"/>
              </w:rPr>
              <w:t>Por la cual se suspenden términos dentro en la Gerencia Departamental Colegiada del Caquetá.</w:t>
            </w:r>
          </w:p>
        </w:tc>
        <w:tc>
          <w:tcPr>
            <w:tcW w:w="406" w:type="pct"/>
            <w:shd w:val="clear" w:color="auto" w:fill="auto"/>
            <w:hideMark/>
          </w:tcPr>
          <w:p w14:paraId="08F7B26B" w14:textId="77777777" w:rsidR="002C02C9" w:rsidRPr="002C02C9" w:rsidRDefault="002C02C9" w:rsidP="002C02C9">
            <w:pPr>
              <w:pStyle w:val="Cuerpovademecum"/>
              <w:rPr>
                <w:lang w:val="es-CO"/>
              </w:rPr>
            </w:pPr>
            <w:r w:rsidRPr="002C02C9">
              <w:rPr>
                <w:lang w:val="es-CO"/>
              </w:rPr>
              <w:t>Vigente</w:t>
            </w:r>
          </w:p>
        </w:tc>
      </w:tr>
      <w:tr w:rsidR="00D20771" w:rsidRPr="002C02C9" w14:paraId="38F71A53" w14:textId="77777777" w:rsidTr="003F0062">
        <w:tc>
          <w:tcPr>
            <w:tcW w:w="554" w:type="pct"/>
            <w:shd w:val="clear" w:color="auto" w:fill="auto"/>
            <w:hideMark/>
          </w:tcPr>
          <w:p w14:paraId="7045CB44" w14:textId="4FA5CD65" w:rsidR="002C02C9" w:rsidRPr="002C02C9" w:rsidRDefault="00D961A4" w:rsidP="002C02C9">
            <w:pPr>
              <w:pStyle w:val="Cuerpovademecum"/>
              <w:rPr>
                <w:lang w:val="es-CO"/>
              </w:rPr>
            </w:pPr>
            <w:hyperlink r:id="rId2897" w:tgtFrame="_blank" w:history="1">
              <w:r w:rsidR="002C02C9" w:rsidRPr="002C02C9">
                <w:rPr>
                  <w:rStyle w:val="Hipervnculo"/>
                  <w:noProof/>
                  <w:lang w:val="es-CO"/>
                </w:rPr>
                <w:drawing>
                  <wp:inline distT="0" distB="0" distL="0" distR="0" wp14:anchorId="23CB96F3" wp14:editId="4BCB41BD">
                    <wp:extent cx="241300" cy="3175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OGZ-0805-2022</w:t>
              </w:r>
            </w:hyperlink>
          </w:p>
        </w:tc>
        <w:tc>
          <w:tcPr>
            <w:tcW w:w="782" w:type="pct"/>
            <w:shd w:val="clear" w:color="auto" w:fill="auto"/>
            <w:hideMark/>
          </w:tcPr>
          <w:p w14:paraId="4093F2AE"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06D1C42C" w14:textId="77777777" w:rsidR="002C02C9" w:rsidRPr="002C02C9" w:rsidRDefault="002C02C9" w:rsidP="002C02C9">
            <w:pPr>
              <w:pStyle w:val="Cuerpovademecum"/>
              <w:rPr>
                <w:lang w:val="es-CO"/>
              </w:rPr>
            </w:pPr>
            <w:r w:rsidRPr="002C02C9">
              <w:rPr>
                <w:lang w:val="es-CO"/>
              </w:rPr>
              <w:t>14/6/2022</w:t>
            </w:r>
          </w:p>
        </w:tc>
        <w:tc>
          <w:tcPr>
            <w:tcW w:w="1590" w:type="pct"/>
            <w:shd w:val="clear" w:color="auto" w:fill="auto"/>
            <w:hideMark/>
          </w:tcPr>
          <w:p w14:paraId="385F7FFC" w14:textId="77777777" w:rsidR="002C02C9" w:rsidRPr="002C02C9" w:rsidRDefault="002C02C9" w:rsidP="002C02C9">
            <w:pPr>
              <w:pStyle w:val="Cuerpovademecum"/>
              <w:rPr>
                <w:lang w:val="es-CO"/>
              </w:rPr>
            </w:pPr>
            <w:r w:rsidRPr="002C02C9">
              <w:rPr>
                <w:lang w:val="es-CO"/>
              </w:rPr>
              <w:t xml:space="preserve">Crea el Sistema de Investigación Aplicada e Innovación de la Contraloría General de la República, en adelante SINAI, y se establece su organización y </w:t>
            </w:r>
            <w:proofErr w:type="gramStart"/>
            <w:r w:rsidRPr="002C02C9">
              <w:rPr>
                <w:lang w:val="es-CO"/>
              </w:rPr>
              <w:t>funcionamiento..</w:t>
            </w:r>
            <w:proofErr w:type="gramEnd"/>
          </w:p>
        </w:tc>
        <w:tc>
          <w:tcPr>
            <w:tcW w:w="1181" w:type="pct"/>
            <w:shd w:val="clear" w:color="auto" w:fill="auto"/>
            <w:hideMark/>
          </w:tcPr>
          <w:p w14:paraId="42BDC2A2" w14:textId="77777777" w:rsidR="002C02C9" w:rsidRPr="002C02C9" w:rsidRDefault="002C02C9" w:rsidP="002C02C9">
            <w:pPr>
              <w:pStyle w:val="Cuerpovademecum"/>
              <w:rPr>
                <w:lang w:val="es-CO"/>
              </w:rPr>
            </w:pPr>
            <w:r w:rsidRPr="002C02C9">
              <w:rPr>
                <w:lang w:val="es-CO"/>
              </w:rPr>
              <w:t>"Por medio de la cual se crea el Sistema de Investigación Aplicada e Innovación de la Contraloría General de la República- SINAI"</w:t>
            </w:r>
          </w:p>
        </w:tc>
        <w:tc>
          <w:tcPr>
            <w:tcW w:w="406" w:type="pct"/>
            <w:shd w:val="clear" w:color="auto" w:fill="auto"/>
            <w:hideMark/>
          </w:tcPr>
          <w:p w14:paraId="04E0A3C3" w14:textId="77777777" w:rsidR="002C02C9" w:rsidRPr="002C02C9" w:rsidRDefault="002C02C9" w:rsidP="002C02C9">
            <w:pPr>
              <w:pStyle w:val="Cuerpovademecum"/>
              <w:rPr>
                <w:lang w:val="es-CO"/>
              </w:rPr>
            </w:pPr>
            <w:r w:rsidRPr="002C02C9">
              <w:rPr>
                <w:lang w:val="es-CO"/>
              </w:rPr>
              <w:t>Vigente</w:t>
            </w:r>
          </w:p>
        </w:tc>
      </w:tr>
      <w:tr w:rsidR="00D20771" w:rsidRPr="002C02C9" w14:paraId="42E3DAA6" w14:textId="77777777" w:rsidTr="003F0062">
        <w:tc>
          <w:tcPr>
            <w:tcW w:w="554" w:type="pct"/>
            <w:shd w:val="clear" w:color="auto" w:fill="auto"/>
            <w:hideMark/>
          </w:tcPr>
          <w:p w14:paraId="7AB9BB9D" w14:textId="4AC0B7FF" w:rsidR="002C02C9" w:rsidRPr="002C02C9" w:rsidRDefault="00D961A4" w:rsidP="002C02C9">
            <w:pPr>
              <w:pStyle w:val="Cuerpovademecum"/>
              <w:rPr>
                <w:lang w:val="es-CO"/>
              </w:rPr>
            </w:pPr>
            <w:hyperlink r:id="rId2898" w:tgtFrame="_blank" w:history="1">
              <w:r w:rsidR="002C02C9" w:rsidRPr="002C02C9">
                <w:rPr>
                  <w:rStyle w:val="Hipervnculo"/>
                  <w:noProof/>
                  <w:lang w:val="es-CO"/>
                </w:rPr>
                <w:drawing>
                  <wp:inline distT="0" distB="0" distL="0" distR="0" wp14:anchorId="546AB77A" wp14:editId="6D50AB18">
                    <wp:extent cx="241300" cy="3175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OGZ-0804-2022</w:t>
              </w:r>
            </w:hyperlink>
          </w:p>
        </w:tc>
        <w:tc>
          <w:tcPr>
            <w:tcW w:w="782" w:type="pct"/>
            <w:shd w:val="clear" w:color="auto" w:fill="auto"/>
            <w:hideMark/>
          </w:tcPr>
          <w:p w14:paraId="425F7198"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62959BEC" w14:textId="77777777" w:rsidR="002C02C9" w:rsidRPr="002C02C9" w:rsidRDefault="002C02C9" w:rsidP="002C02C9">
            <w:pPr>
              <w:pStyle w:val="Cuerpovademecum"/>
              <w:rPr>
                <w:lang w:val="es-CO"/>
              </w:rPr>
            </w:pPr>
            <w:r w:rsidRPr="002C02C9">
              <w:rPr>
                <w:lang w:val="es-CO"/>
              </w:rPr>
              <w:t>2/6/2022</w:t>
            </w:r>
          </w:p>
        </w:tc>
        <w:tc>
          <w:tcPr>
            <w:tcW w:w="1590" w:type="pct"/>
            <w:shd w:val="clear" w:color="auto" w:fill="auto"/>
            <w:hideMark/>
          </w:tcPr>
          <w:p w14:paraId="208BA66C" w14:textId="77777777" w:rsidR="002C02C9" w:rsidRPr="002C02C9" w:rsidRDefault="002C02C9" w:rsidP="002C02C9">
            <w:pPr>
              <w:pStyle w:val="Cuerpovademecum"/>
              <w:rPr>
                <w:lang w:val="es-CO"/>
              </w:rPr>
            </w:pPr>
            <w:r w:rsidRPr="002C02C9">
              <w:rPr>
                <w:lang w:val="es-CO"/>
              </w:rPr>
              <w:t xml:space="preserve">Crear grupos regionales que atenderán las actividades de la Dirección de Información, Análisis y Reacción Inmediata - DIARI a nivel </w:t>
            </w:r>
            <w:proofErr w:type="gramStart"/>
            <w:r w:rsidRPr="002C02C9">
              <w:rPr>
                <w:lang w:val="es-CO"/>
              </w:rPr>
              <w:t>nacional..</w:t>
            </w:r>
            <w:proofErr w:type="gramEnd"/>
          </w:p>
        </w:tc>
        <w:tc>
          <w:tcPr>
            <w:tcW w:w="1181" w:type="pct"/>
            <w:shd w:val="clear" w:color="auto" w:fill="auto"/>
            <w:hideMark/>
          </w:tcPr>
          <w:p w14:paraId="287C301D" w14:textId="77777777" w:rsidR="002C02C9" w:rsidRPr="002C02C9" w:rsidRDefault="002C02C9" w:rsidP="002C02C9">
            <w:pPr>
              <w:pStyle w:val="Cuerpovademecum"/>
              <w:rPr>
                <w:lang w:val="es-CO"/>
              </w:rPr>
            </w:pPr>
            <w:r w:rsidRPr="002C02C9">
              <w:rPr>
                <w:lang w:val="es-CO"/>
              </w:rPr>
              <w:t>"Por la cual se distribuyen empleos de la planta global de la Contraloría General de la República"</w:t>
            </w:r>
          </w:p>
        </w:tc>
        <w:tc>
          <w:tcPr>
            <w:tcW w:w="406" w:type="pct"/>
            <w:shd w:val="clear" w:color="auto" w:fill="auto"/>
            <w:hideMark/>
          </w:tcPr>
          <w:p w14:paraId="3F4E88D3" w14:textId="77777777" w:rsidR="002C02C9" w:rsidRPr="002C02C9" w:rsidRDefault="002C02C9" w:rsidP="002C02C9">
            <w:pPr>
              <w:pStyle w:val="Cuerpovademecum"/>
              <w:rPr>
                <w:lang w:val="es-CO"/>
              </w:rPr>
            </w:pPr>
            <w:r w:rsidRPr="002C02C9">
              <w:rPr>
                <w:lang w:val="es-CO"/>
              </w:rPr>
              <w:t>Vigente</w:t>
            </w:r>
          </w:p>
        </w:tc>
      </w:tr>
      <w:tr w:rsidR="00D20771" w:rsidRPr="002C02C9" w14:paraId="3DBA6A25" w14:textId="77777777" w:rsidTr="003F0062">
        <w:tc>
          <w:tcPr>
            <w:tcW w:w="554" w:type="pct"/>
            <w:shd w:val="clear" w:color="auto" w:fill="auto"/>
            <w:hideMark/>
          </w:tcPr>
          <w:p w14:paraId="3A47DD89" w14:textId="22C882B6" w:rsidR="002C02C9" w:rsidRPr="002C02C9" w:rsidRDefault="00D961A4" w:rsidP="002C02C9">
            <w:pPr>
              <w:pStyle w:val="Cuerpovademecum"/>
              <w:rPr>
                <w:lang w:val="es-CO"/>
              </w:rPr>
            </w:pPr>
            <w:hyperlink r:id="rId2899" w:tgtFrame="_blank" w:history="1">
              <w:r w:rsidR="002C02C9" w:rsidRPr="002C02C9">
                <w:rPr>
                  <w:rStyle w:val="Hipervnculo"/>
                  <w:noProof/>
                  <w:lang w:val="es-CO"/>
                </w:rPr>
                <w:drawing>
                  <wp:inline distT="0" distB="0" distL="0" distR="0" wp14:anchorId="1D0D9CF0" wp14:editId="58DFF50B">
                    <wp:extent cx="241300" cy="3175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OGZ-0803-2022</w:t>
              </w:r>
            </w:hyperlink>
          </w:p>
        </w:tc>
        <w:tc>
          <w:tcPr>
            <w:tcW w:w="782" w:type="pct"/>
            <w:shd w:val="clear" w:color="auto" w:fill="auto"/>
            <w:hideMark/>
          </w:tcPr>
          <w:p w14:paraId="720A9254"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1A9C9E3F" w14:textId="77777777" w:rsidR="002C02C9" w:rsidRPr="002C02C9" w:rsidRDefault="002C02C9" w:rsidP="002C02C9">
            <w:pPr>
              <w:pStyle w:val="Cuerpovademecum"/>
              <w:rPr>
                <w:lang w:val="es-CO"/>
              </w:rPr>
            </w:pPr>
            <w:r w:rsidRPr="002C02C9">
              <w:rPr>
                <w:lang w:val="es-CO"/>
              </w:rPr>
              <w:t>17/5/2022</w:t>
            </w:r>
          </w:p>
        </w:tc>
        <w:tc>
          <w:tcPr>
            <w:tcW w:w="1590" w:type="pct"/>
            <w:shd w:val="clear" w:color="auto" w:fill="auto"/>
            <w:hideMark/>
          </w:tcPr>
          <w:p w14:paraId="056FA8F0" w14:textId="77777777" w:rsidR="002C02C9" w:rsidRPr="002C02C9" w:rsidRDefault="002C02C9" w:rsidP="002C02C9">
            <w:pPr>
              <w:pStyle w:val="Cuerpovademecum"/>
              <w:rPr>
                <w:lang w:val="es-CO"/>
              </w:rPr>
            </w:pPr>
            <w:r w:rsidRPr="002C02C9">
              <w:rPr>
                <w:lang w:val="es-CO"/>
              </w:rPr>
              <w:t>Adopta la ruta de atención para los empleados públicos de la Contraloría General de la República ante las Entidades Promotoras de Salud -EPS- y las Administradoras de Riesgos Laborales -ARL- en relación con el trámite de validación de recomendaciones o conceptos médicos y el reconocimiento y pago de las prestaciones económicas a que haya lugar; sin perjuicio de la autonomía de las entidades intervinientes y en procura del acatamiento de la normatividad aplicable.</w:t>
            </w:r>
          </w:p>
        </w:tc>
        <w:tc>
          <w:tcPr>
            <w:tcW w:w="1181" w:type="pct"/>
            <w:shd w:val="clear" w:color="auto" w:fill="auto"/>
            <w:hideMark/>
          </w:tcPr>
          <w:p w14:paraId="27B0AEB2" w14:textId="77777777" w:rsidR="002C02C9" w:rsidRPr="002C02C9" w:rsidRDefault="002C02C9" w:rsidP="002C02C9">
            <w:pPr>
              <w:pStyle w:val="Cuerpovademecum"/>
              <w:rPr>
                <w:lang w:val="es-CO"/>
              </w:rPr>
            </w:pPr>
            <w:r w:rsidRPr="002C02C9">
              <w:rPr>
                <w:lang w:val="es-CO"/>
              </w:rPr>
              <w:t>"Por la cual se establece una ruta de atención para los empleados públicos de la CGR ante las Entidades Promotoras de Salud -EPS- y las Administradoras de Riesgos Laborales ARL, en relación con el trámite de incapacidades y recomendaciones médicas"</w:t>
            </w:r>
          </w:p>
        </w:tc>
        <w:tc>
          <w:tcPr>
            <w:tcW w:w="406" w:type="pct"/>
            <w:shd w:val="clear" w:color="auto" w:fill="auto"/>
            <w:hideMark/>
          </w:tcPr>
          <w:p w14:paraId="402A9C49" w14:textId="77777777" w:rsidR="002C02C9" w:rsidRPr="002C02C9" w:rsidRDefault="002C02C9" w:rsidP="002C02C9">
            <w:pPr>
              <w:pStyle w:val="Cuerpovademecum"/>
              <w:rPr>
                <w:lang w:val="es-CO"/>
              </w:rPr>
            </w:pPr>
            <w:r w:rsidRPr="002C02C9">
              <w:rPr>
                <w:lang w:val="es-CO"/>
              </w:rPr>
              <w:t>Vigente</w:t>
            </w:r>
          </w:p>
        </w:tc>
      </w:tr>
      <w:tr w:rsidR="00D20771" w:rsidRPr="002C02C9" w14:paraId="13CA0C5C" w14:textId="77777777" w:rsidTr="003F0062">
        <w:tc>
          <w:tcPr>
            <w:tcW w:w="554" w:type="pct"/>
            <w:shd w:val="clear" w:color="auto" w:fill="auto"/>
            <w:hideMark/>
          </w:tcPr>
          <w:p w14:paraId="3386EE2D" w14:textId="50E0EA42" w:rsidR="002C02C9" w:rsidRPr="002C02C9" w:rsidRDefault="00D961A4" w:rsidP="002C02C9">
            <w:pPr>
              <w:pStyle w:val="Cuerpovademecum"/>
              <w:rPr>
                <w:lang w:val="es-CO"/>
              </w:rPr>
            </w:pPr>
            <w:hyperlink r:id="rId2900" w:tgtFrame="_blank" w:history="1">
              <w:r w:rsidR="002C02C9" w:rsidRPr="002C02C9">
                <w:rPr>
                  <w:rStyle w:val="Hipervnculo"/>
                  <w:noProof/>
                  <w:lang w:val="es-CO"/>
                </w:rPr>
                <w:drawing>
                  <wp:inline distT="0" distB="0" distL="0" distR="0" wp14:anchorId="2E4A5FF5" wp14:editId="3EA812AA">
                    <wp:extent cx="241300" cy="3175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REG-EJE-0108-2022</w:t>
              </w:r>
            </w:hyperlink>
          </w:p>
        </w:tc>
        <w:tc>
          <w:tcPr>
            <w:tcW w:w="782" w:type="pct"/>
            <w:shd w:val="clear" w:color="auto" w:fill="auto"/>
            <w:hideMark/>
          </w:tcPr>
          <w:p w14:paraId="5A6BFAEE" w14:textId="77777777" w:rsidR="002C02C9" w:rsidRPr="002C02C9" w:rsidRDefault="002C02C9" w:rsidP="002C02C9">
            <w:pPr>
              <w:pStyle w:val="Cuerpovademecum"/>
              <w:rPr>
                <w:lang w:val="es-CO"/>
              </w:rPr>
            </w:pPr>
            <w:r w:rsidRPr="002C02C9">
              <w:rPr>
                <w:lang w:val="es-CO"/>
              </w:rPr>
              <w:t>Resolución Reglamentaria Ejecutiva</w:t>
            </w:r>
          </w:p>
        </w:tc>
        <w:tc>
          <w:tcPr>
            <w:tcW w:w="486" w:type="pct"/>
            <w:shd w:val="clear" w:color="auto" w:fill="auto"/>
            <w:hideMark/>
          </w:tcPr>
          <w:p w14:paraId="7B865A58" w14:textId="77777777" w:rsidR="002C02C9" w:rsidRPr="002C02C9" w:rsidRDefault="002C02C9" w:rsidP="002C02C9">
            <w:pPr>
              <w:pStyle w:val="Cuerpovademecum"/>
              <w:rPr>
                <w:lang w:val="es-CO"/>
              </w:rPr>
            </w:pPr>
            <w:r w:rsidRPr="002C02C9">
              <w:rPr>
                <w:lang w:val="es-CO"/>
              </w:rPr>
              <w:t>27/4/2022</w:t>
            </w:r>
          </w:p>
        </w:tc>
        <w:tc>
          <w:tcPr>
            <w:tcW w:w="1590" w:type="pct"/>
            <w:shd w:val="clear" w:color="auto" w:fill="auto"/>
            <w:hideMark/>
          </w:tcPr>
          <w:p w14:paraId="6C44D2A9" w14:textId="77777777" w:rsidR="002C02C9" w:rsidRPr="002C02C9" w:rsidRDefault="002C02C9" w:rsidP="002C02C9">
            <w:pPr>
              <w:pStyle w:val="Cuerpovademecum"/>
              <w:rPr>
                <w:lang w:val="es-CO"/>
              </w:rPr>
            </w:pPr>
            <w:r w:rsidRPr="002C02C9">
              <w:rPr>
                <w:lang w:val="es-CO"/>
              </w:rPr>
              <w:t>"Por la cual se adopta la versión 2.0 del Manual de Cálculo de los Ingresos Corrientes de Libre Destinación ICLD y límites de gasto Ley 617/00, para certificar las ingresos corrientes de libre destinación recaudados efectivamente en la vigencia anterior y sobre la relación porcentual entre los gastos de funcionamiento y los ingresos corrientes de libre destinació de la vigencia anteriormente anterior de las entidades territoriales, y para calcular el límite de gasto de éstas, de las corporaciones públicas territoriales y de los entes de control territoriales, y se dictan otras discposiciones"</w:t>
            </w:r>
          </w:p>
        </w:tc>
        <w:tc>
          <w:tcPr>
            <w:tcW w:w="1181" w:type="pct"/>
            <w:shd w:val="clear" w:color="auto" w:fill="auto"/>
            <w:hideMark/>
          </w:tcPr>
          <w:p w14:paraId="27527E6E" w14:textId="77777777" w:rsidR="002C02C9" w:rsidRPr="002C02C9" w:rsidRDefault="002C02C9" w:rsidP="002C02C9">
            <w:pPr>
              <w:pStyle w:val="Cuerpovademecum"/>
              <w:rPr>
                <w:lang w:val="es-CO"/>
              </w:rPr>
            </w:pPr>
            <w:r w:rsidRPr="002C02C9">
              <w:rPr>
                <w:lang w:val="es-CO"/>
              </w:rPr>
              <w:t>"Por la cual se adopta la versión 2.0 del Manual de Cálculo de los Ingresos Corrientes de Libre Destinación ICLD y límites de gasto Ley 617/00"</w:t>
            </w:r>
          </w:p>
        </w:tc>
        <w:tc>
          <w:tcPr>
            <w:tcW w:w="406" w:type="pct"/>
            <w:shd w:val="clear" w:color="auto" w:fill="auto"/>
            <w:hideMark/>
          </w:tcPr>
          <w:p w14:paraId="22C8FE21" w14:textId="77777777" w:rsidR="002C02C9" w:rsidRPr="002C02C9" w:rsidRDefault="002C02C9" w:rsidP="002C02C9">
            <w:pPr>
              <w:pStyle w:val="Cuerpovademecum"/>
              <w:rPr>
                <w:lang w:val="es-CO"/>
              </w:rPr>
            </w:pPr>
            <w:r w:rsidRPr="002C02C9">
              <w:rPr>
                <w:lang w:val="es-CO"/>
              </w:rPr>
              <w:t>Vigente</w:t>
            </w:r>
          </w:p>
        </w:tc>
      </w:tr>
      <w:tr w:rsidR="00D20771" w:rsidRPr="002C02C9" w14:paraId="4B8BC069" w14:textId="77777777" w:rsidTr="003F0062">
        <w:tc>
          <w:tcPr>
            <w:tcW w:w="554" w:type="pct"/>
            <w:shd w:val="clear" w:color="auto" w:fill="auto"/>
            <w:hideMark/>
          </w:tcPr>
          <w:p w14:paraId="4948ED21" w14:textId="7878037A" w:rsidR="002C02C9" w:rsidRPr="002C02C9" w:rsidRDefault="00D961A4" w:rsidP="002C02C9">
            <w:pPr>
              <w:pStyle w:val="Cuerpovademecum"/>
              <w:rPr>
                <w:lang w:val="es-CO"/>
              </w:rPr>
            </w:pPr>
            <w:hyperlink r:id="rId2901" w:tgtFrame="_blank" w:history="1">
              <w:r w:rsidR="002C02C9" w:rsidRPr="002C02C9">
                <w:rPr>
                  <w:rStyle w:val="Hipervnculo"/>
                  <w:noProof/>
                  <w:lang w:val="es-CO"/>
                </w:rPr>
                <w:drawing>
                  <wp:inline distT="0" distB="0" distL="0" distR="0" wp14:anchorId="764FF964" wp14:editId="2E4A6E58">
                    <wp:extent cx="241300" cy="3175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OGZ-0802-2022</w:t>
              </w:r>
            </w:hyperlink>
          </w:p>
        </w:tc>
        <w:tc>
          <w:tcPr>
            <w:tcW w:w="782" w:type="pct"/>
            <w:shd w:val="clear" w:color="auto" w:fill="auto"/>
            <w:hideMark/>
          </w:tcPr>
          <w:p w14:paraId="0DBDDE50"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480655F0" w14:textId="77777777" w:rsidR="002C02C9" w:rsidRPr="002C02C9" w:rsidRDefault="002C02C9" w:rsidP="002C02C9">
            <w:pPr>
              <w:pStyle w:val="Cuerpovademecum"/>
              <w:rPr>
                <w:lang w:val="es-CO"/>
              </w:rPr>
            </w:pPr>
            <w:r w:rsidRPr="002C02C9">
              <w:rPr>
                <w:lang w:val="es-CO"/>
              </w:rPr>
              <w:t>19/4/2022</w:t>
            </w:r>
          </w:p>
        </w:tc>
        <w:tc>
          <w:tcPr>
            <w:tcW w:w="1590" w:type="pct"/>
            <w:shd w:val="clear" w:color="auto" w:fill="auto"/>
            <w:hideMark/>
          </w:tcPr>
          <w:p w14:paraId="361BBED7" w14:textId="77777777" w:rsidR="002C02C9" w:rsidRPr="002C02C9" w:rsidRDefault="002C02C9" w:rsidP="002C02C9">
            <w:pPr>
              <w:pStyle w:val="Cuerpovademecum"/>
              <w:rPr>
                <w:lang w:val="es-CO"/>
              </w:rPr>
            </w:pPr>
            <w:r w:rsidRPr="002C02C9">
              <w:rPr>
                <w:lang w:val="es-CO"/>
              </w:rPr>
              <w:t>Deroga el artículo 7 de la Resolución OGZ-0768-2020, en lo referente al alcance funcional del Comité de Seguridad y del Comité de Gestión y Gobierno de Datos e Información.</w:t>
            </w:r>
          </w:p>
        </w:tc>
        <w:tc>
          <w:tcPr>
            <w:tcW w:w="1181" w:type="pct"/>
            <w:shd w:val="clear" w:color="auto" w:fill="auto"/>
            <w:hideMark/>
          </w:tcPr>
          <w:p w14:paraId="61751219" w14:textId="77777777" w:rsidR="002C02C9" w:rsidRPr="002C02C9" w:rsidRDefault="002C02C9" w:rsidP="002C02C9">
            <w:pPr>
              <w:pStyle w:val="Cuerpovademecum"/>
              <w:rPr>
                <w:lang w:val="es-CO"/>
              </w:rPr>
            </w:pPr>
            <w:r w:rsidRPr="002C02C9">
              <w:rPr>
                <w:lang w:val="es-CO"/>
              </w:rPr>
              <w:t>"Por la cual se deroga el artículo 7 de la Resolución Organizacional OGZ-0768-2020, por le cual se crea el Sistema de Gestión y Gobierno de Datos e Información de la CGR, se conforma el Comité de Gobierno de Datos e Información"</w:t>
            </w:r>
          </w:p>
        </w:tc>
        <w:tc>
          <w:tcPr>
            <w:tcW w:w="406" w:type="pct"/>
            <w:shd w:val="clear" w:color="auto" w:fill="auto"/>
            <w:hideMark/>
          </w:tcPr>
          <w:p w14:paraId="63443AAC" w14:textId="77777777" w:rsidR="002C02C9" w:rsidRPr="002C02C9" w:rsidRDefault="002C02C9" w:rsidP="002C02C9">
            <w:pPr>
              <w:pStyle w:val="Cuerpovademecum"/>
              <w:rPr>
                <w:lang w:val="es-CO"/>
              </w:rPr>
            </w:pPr>
            <w:r w:rsidRPr="002C02C9">
              <w:rPr>
                <w:lang w:val="es-CO"/>
              </w:rPr>
              <w:t>Vigente</w:t>
            </w:r>
          </w:p>
        </w:tc>
      </w:tr>
      <w:tr w:rsidR="00D20771" w:rsidRPr="002C02C9" w14:paraId="3C7068C2" w14:textId="77777777" w:rsidTr="003F0062">
        <w:tc>
          <w:tcPr>
            <w:tcW w:w="554" w:type="pct"/>
            <w:shd w:val="clear" w:color="auto" w:fill="auto"/>
            <w:hideMark/>
          </w:tcPr>
          <w:p w14:paraId="4B615383" w14:textId="3F96A6CE" w:rsidR="002C02C9" w:rsidRPr="002C02C9" w:rsidRDefault="00D961A4" w:rsidP="002C02C9">
            <w:pPr>
              <w:pStyle w:val="Cuerpovademecum"/>
              <w:rPr>
                <w:lang w:val="es-CO"/>
              </w:rPr>
            </w:pPr>
            <w:hyperlink r:id="rId2902" w:tgtFrame="_blank" w:history="1">
              <w:r w:rsidR="002C02C9" w:rsidRPr="002C02C9">
                <w:rPr>
                  <w:rStyle w:val="Hipervnculo"/>
                  <w:noProof/>
                  <w:lang w:val="es-CO"/>
                </w:rPr>
                <w:drawing>
                  <wp:inline distT="0" distB="0" distL="0" distR="0" wp14:anchorId="751F64CA" wp14:editId="3E6B9096">
                    <wp:extent cx="241300" cy="31750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OGZ-0801-2022</w:t>
              </w:r>
            </w:hyperlink>
          </w:p>
        </w:tc>
        <w:tc>
          <w:tcPr>
            <w:tcW w:w="782" w:type="pct"/>
            <w:shd w:val="clear" w:color="auto" w:fill="auto"/>
            <w:hideMark/>
          </w:tcPr>
          <w:p w14:paraId="6FCD9A7C"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3DAC7557" w14:textId="77777777" w:rsidR="002C02C9" w:rsidRPr="002C02C9" w:rsidRDefault="002C02C9" w:rsidP="002C02C9">
            <w:pPr>
              <w:pStyle w:val="Cuerpovademecum"/>
              <w:rPr>
                <w:lang w:val="es-CO"/>
              </w:rPr>
            </w:pPr>
            <w:r w:rsidRPr="002C02C9">
              <w:rPr>
                <w:lang w:val="es-CO"/>
              </w:rPr>
              <w:t>19/4/2022</w:t>
            </w:r>
          </w:p>
        </w:tc>
        <w:tc>
          <w:tcPr>
            <w:tcW w:w="1590" w:type="pct"/>
            <w:shd w:val="clear" w:color="auto" w:fill="auto"/>
            <w:hideMark/>
          </w:tcPr>
          <w:p w14:paraId="1C1E72D5" w14:textId="77777777" w:rsidR="002C02C9" w:rsidRPr="002C02C9" w:rsidRDefault="002C02C9" w:rsidP="002C02C9">
            <w:pPr>
              <w:pStyle w:val="Cuerpovademecum"/>
              <w:rPr>
                <w:lang w:val="es-CO"/>
              </w:rPr>
            </w:pPr>
            <w:r w:rsidRPr="002C02C9">
              <w:rPr>
                <w:lang w:val="es-CO"/>
              </w:rPr>
              <w:t>Adopta la Política de Prevención del Daño Antijurídico (PPDA) de la Contraloría General de la República para el periodo 2022-2023.</w:t>
            </w:r>
          </w:p>
        </w:tc>
        <w:tc>
          <w:tcPr>
            <w:tcW w:w="1181" w:type="pct"/>
            <w:shd w:val="clear" w:color="auto" w:fill="auto"/>
            <w:hideMark/>
          </w:tcPr>
          <w:p w14:paraId="57282241" w14:textId="77777777" w:rsidR="002C02C9" w:rsidRPr="002C02C9" w:rsidRDefault="002C02C9" w:rsidP="002C02C9">
            <w:pPr>
              <w:pStyle w:val="Cuerpovademecum"/>
              <w:rPr>
                <w:lang w:val="es-CO"/>
              </w:rPr>
            </w:pPr>
            <w:r w:rsidRPr="002C02C9">
              <w:rPr>
                <w:lang w:val="es-CO"/>
              </w:rPr>
              <w:t>"Por la cual se adopta la Política de Prevención del Daño Antijurídico (PPDA) de la Contraloría General de la República, para el periodo 2022-2023"</w:t>
            </w:r>
          </w:p>
        </w:tc>
        <w:tc>
          <w:tcPr>
            <w:tcW w:w="406" w:type="pct"/>
            <w:shd w:val="clear" w:color="auto" w:fill="auto"/>
            <w:hideMark/>
          </w:tcPr>
          <w:p w14:paraId="39B6FF64" w14:textId="77777777" w:rsidR="002C02C9" w:rsidRPr="002C02C9" w:rsidRDefault="002C02C9" w:rsidP="002C02C9">
            <w:pPr>
              <w:pStyle w:val="Cuerpovademecum"/>
              <w:rPr>
                <w:lang w:val="es-CO"/>
              </w:rPr>
            </w:pPr>
            <w:r w:rsidRPr="002C02C9">
              <w:rPr>
                <w:lang w:val="es-CO"/>
              </w:rPr>
              <w:t>Vigente</w:t>
            </w:r>
          </w:p>
        </w:tc>
      </w:tr>
      <w:tr w:rsidR="00D20771" w:rsidRPr="002C02C9" w14:paraId="46A574C6" w14:textId="77777777" w:rsidTr="003F0062">
        <w:tc>
          <w:tcPr>
            <w:tcW w:w="554" w:type="pct"/>
            <w:shd w:val="clear" w:color="auto" w:fill="auto"/>
            <w:hideMark/>
          </w:tcPr>
          <w:p w14:paraId="3F6FB49E" w14:textId="2C63D905" w:rsidR="002C02C9" w:rsidRPr="002C02C9" w:rsidRDefault="00D961A4" w:rsidP="002C02C9">
            <w:pPr>
              <w:pStyle w:val="Cuerpovademecum"/>
              <w:rPr>
                <w:lang w:val="es-CO"/>
              </w:rPr>
            </w:pPr>
            <w:hyperlink r:id="rId2903" w:tgtFrame="_blank" w:history="1">
              <w:r w:rsidR="002C02C9" w:rsidRPr="002C02C9">
                <w:rPr>
                  <w:rStyle w:val="Hipervnculo"/>
                  <w:noProof/>
                  <w:lang w:val="es-CO"/>
                </w:rPr>
                <w:drawing>
                  <wp:inline distT="0" distB="0" distL="0" distR="0" wp14:anchorId="506A9623" wp14:editId="46830BAD">
                    <wp:extent cx="241300" cy="3175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REG-EJE-0107-2022</w:t>
              </w:r>
            </w:hyperlink>
          </w:p>
        </w:tc>
        <w:tc>
          <w:tcPr>
            <w:tcW w:w="782" w:type="pct"/>
            <w:shd w:val="clear" w:color="auto" w:fill="auto"/>
            <w:hideMark/>
          </w:tcPr>
          <w:p w14:paraId="3B70D895" w14:textId="77777777" w:rsidR="002C02C9" w:rsidRPr="002C02C9" w:rsidRDefault="002C02C9" w:rsidP="002C02C9">
            <w:pPr>
              <w:pStyle w:val="Cuerpovademecum"/>
              <w:rPr>
                <w:lang w:val="es-CO"/>
              </w:rPr>
            </w:pPr>
            <w:r w:rsidRPr="002C02C9">
              <w:rPr>
                <w:lang w:val="es-CO"/>
              </w:rPr>
              <w:t>Resolución Reglamentaria Ejecutiva</w:t>
            </w:r>
          </w:p>
        </w:tc>
        <w:tc>
          <w:tcPr>
            <w:tcW w:w="486" w:type="pct"/>
            <w:shd w:val="clear" w:color="auto" w:fill="auto"/>
            <w:hideMark/>
          </w:tcPr>
          <w:p w14:paraId="73319508" w14:textId="77777777" w:rsidR="002C02C9" w:rsidRPr="002C02C9" w:rsidRDefault="002C02C9" w:rsidP="002C02C9">
            <w:pPr>
              <w:pStyle w:val="Cuerpovademecum"/>
              <w:rPr>
                <w:lang w:val="es-CO"/>
              </w:rPr>
            </w:pPr>
            <w:r w:rsidRPr="002C02C9">
              <w:rPr>
                <w:lang w:val="es-CO"/>
              </w:rPr>
              <w:t>6/4/2022</w:t>
            </w:r>
          </w:p>
        </w:tc>
        <w:tc>
          <w:tcPr>
            <w:tcW w:w="1590" w:type="pct"/>
            <w:shd w:val="clear" w:color="auto" w:fill="auto"/>
            <w:hideMark/>
          </w:tcPr>
          <w:p w14:paraId="502F49FE" w14:textId="77777777" w:rsidR="002C02C9" w:rsidRPr="002C02C9" w:rsidRDefault="002C02C9" w:rsidP="002C02C9">
            <w:pPr>
              <w:pStyle w:val="Cuerpovademecum"/>
              <w:rPr>
                <w:lang w:val="es-CO"/>
              </w:rPr>
            </w:pPr>
            <w:r w:rsidRPr="002C02C9">
              <w:rPr>
                <w:lang w:val="es-CO"/>
              </w:rPr>
              <w:t xml:space="preserve">"Por la cual se suspenden los términos dentro de los procesos de vigilancia y control fiscal micro y macro, procesos administrativos sancionatorios fiscales, procesos disciplinarios, indagaciones preliminares y procesos de Responsabilidad fiscal, </w:t>
            </w:r>
            <w:r w:rsidRPr="002C02C9">
              <w:rPr>
                <w:lang w:val="es-CO"/>
              </w:rPr>
              <w:lastRenderedPageBreak/>
              <w:t>procesos de jurisdicción coactiva, el trámite de respuesta a peticiones y demás actuaciones administrativas que se adelanten en la Contraloría General de la República, durante los días 11, 12 y 13 de abril de 2022" - Semana Santa.</w:t>
            </w:r>
          </w:p>
        </w:tc>
        <w:tc>
          <w:tcPr>
            <w:tcW w:w="1181" w:type="pct"/>
            <w:shd w:val="clear" w:color="auto" w:fill="auto"/>
            <w:hideMark/>
          </w:tcPr>
          <w:p w14:paraId="4136794E" w14:textId="77777777" w:rsidR="002C02C9" w:rsidRPr="002C02C9" w:rsidRDefault="002C02C9" w:rsidP="002C02C9">
            <w:pPr>
              <w:pStyle w:val="Cuerpovademecum"/>
              <w:rPr>
                <w:lang w:val="es-CO"/>
              </w:rPr>
            </w:pPr>
            <w:r w:rsidRPr="002C02C9">
              <w:rPr>
                <w:lang w:val="es-CO"/>
              </w:rPr>
              <w:lastRenderedPageBreak/>
              <w:t xml:space="preserve">"Por la cual se suspenden los términos dentro de los procesos de vigilancia y control fiscal micro y macro, procesos administrativos sancionatorios fiscales, procesos disciplinarios, </w:t>
            </w:r>
            <w:r w:rsidRPr="002C02C9">
              <w:rPr>
                <w:lang w:val="es-CO"/>
              </w:rPr>
              <w:lastRenderedPageBreak/>
              <w:t>indagaciones preliminares y procesos de Responsabilidad fiscal,"</w:t>
            </w:r>
          </w:p>
        </w:tc>
        <w:tc>
          <w:tcPr>
            <w:tcW w:w="406" w:type="pct"/>
            <w:shd w:val="clear" w:color="auto" w:fill="auto"/>
            <w:hideMark/>
          </w:tcPr>
          <w:p w14:paraId="61D86B9E" w14:textId="77777777" w:rsidR="002C02C9" w:rsidRPr="002C02C9" w:rsidRDefault="002C02C9" w:rsidP="002C02C9">
            <w:pPr>
              <w:pStyle w:val="Cuerpovademecum"/>
              <w:rPr>
                <w:lang w:val="es-CO"/>
              </w:rPr>
            </w:pPr>
            <w:r w:rsidRPr="002C02C9">
              <w:rPr>
                <w:lang w:val="es-CO"/>
              </w:rPr>
              <w:lastRenderedPageBreak/>
              <w:t>Vigente</w:t>
            </w:r>
          </w:p>
        </w:tc>
      </w:tr>
      <w:tr w:rsidR="00D20771" w:rsidRPr="002C02C9" w14:paraId="7C0DCEA3" w14:textId="77777777" w:rsidTr="003F0062">
        <w:tc>
          <w:tcPr>
            <w:tcW w:w="554" w:type="pct"/>
            <w:shd w:val="clear" w:color="auto" w:fill="auto"/>
            <w:hideMark/>
          </w:tcPr>
          <w:p w14:paraId="547DAABE" w14:textId="5B4489AD" w:rsidR="002C02C9" w:rsidRPr="002C02C9" w:rsidRDefault="00D961A4" w:rsidP="002C02C9">
            <w:pPr>
              <w:pStyle w:val="Cuerpovademecum"/>
              <w:rPr>
                <w:lang w:val="es-CO"/>
              </w:rPr>
            </w:pPr>
            <w:hyperlink r:id="rId2904" w:tgtFrame="_blank" w:history="1">
              <w:r w:rsidR="002C02C9" w:rsidRPr="002C02C9">
                <w:rPr>
                  <w:rStyle w:val="Hipervnculo"/>
                  <w:noProof/>
                  <w:lang w:val="es-CO"/>
                </w:rPr>
                <w:drawing>
                  <wp:inline distT="0" distB="0" distL="0" distR="0" wp14:anchorId="240EA731" wp14:editId="43BA4060">
                    <wp:extent cx="241300" cy="3175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OGZ-0800-2022</w:t>
              </w:r>
            </w:hyperlink>
          </w:p>
        </w:tc>
        <w:tc>
          <w:tcPr>
            <w:tcW w:w="782" w:type="pct"/>
            <w:shd w:val="clear" w:color="auto" w:fill="auto"/>
            <w:hideMark/>
          </w:tcPr>
          <w:p w14:paraId="740C1A8E"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0F63AA22" w14:textId="77777777" w:rsidR="002C02C9" w:rsidRPr="002C02C9" w:rsidRDefault="002C02C9" w:rsidP="002C02C9">
            <w:pPr>
              <w:pStyle w:val="Cuerpovademecum"/>
              <w:rPr>
                <w:lang w:val="es-CO"/>
              </w:rPr>
            </w:pPr>
            <w:r w:rsidRPr="002C02C9">
              <w:rPr>
                <w:lang w:val="es-CO"/>
              </w:rPr>
              <w:t>24/3/2022</w:t>
            </w:r>
          </w:p>
        </w:tc>
        <w:tc>
          <w:tcPr>
            <w:tcW w:w="1590" w:type="pct"/>
            <w:shd w:val="clear" w:color="auto" w:fill="auto"/>
            <w:hideMark/>
          </w:tcPr>
          <w:p w14:paraId="7D82873B" w14:textId="77777777" w:rsidR="002C02C9" w:rsidRPr="002C02C9" w:rsidRDefault="002C02C9" w:rsidP="002C02C9">
            <w:pPr>
              <w:pStyle w:val="Cuerpovademecum"/>
              <w:rPr>
                <w:lang w:val="es-CO"/>
              </w:rPr>
            </w:pPr>
            <w:r w:rsidRPr="002C02C9">
              <w:rPr>
                <w:lang w:val="es-CO"/>
              </w:rPr>
              <w:t>Modifica el horario laboral/ Horario madres con hijos menores de 18 años/ Trabajo en casa/ Traslado o reubicación por solicitud del funcionario/ Licencia por enfermedad por riesgo común/ Licencia por enfermedad profesional o accidente de trabajo/ Permiso para capacitación sindical/ Permisos para trabajdores electos en comités o juntas institucionales/ Jornada semestral de integración familiar. Programación de vacaciones.</w:t>
            </w:r>
          </w:p>
        </w:tc>
        <w:tc>
          <w:tcPr>
            <w:tcW w:w="1181" w:type="pct"/>
            <w:shd w:val="clear" w:color="auto" w:fill="auto"/>
            <w:hideMark/>
          </w:tcPr>
          <w:p w14:paraId="138ADB12" w14:textId="77777777" w:rsidR="002C02C9" w:rsidRPr="002C02C9" w:rsidRDefault="002C02C9" w:rsidP="002C02C9">
            <w:pPr>
              <w:pStyle w:val="Cuerpovademecum"/>
              <w:rPr>
                <w:lang w:val="es-CO"/>
              </w:rPr>
            </w:pPr>
            <w:r w:rsidRPr="002C02C9">
              <w:rPr>
                <w:lang w:val="es-CO"/>
              </w:rPr>
              <w:t>"Por medio de la cual se modifica y adiciona el Estatuto de Personal"</w:t>
            </w:r>
          </w:p>
        </w:tc>
        <w:tc>
          <w:tcPr>
            <w:tcW w:w="406" w:type="pct"/>
            <w:shd w:val="clear" w:color="auto" w:fill="auto"/>
            <w:hideMark/>
          </w:tcPr>
          <w:p w14:paraId="51030619" w14:textId="77777777" w:rsidR="002C02C9" w:rsidRPr="002C02C9" w:rsidRDefault="002C02C9" w:rsidP="002C02C9">
            <w:pPr>
              <w:pStyle w:val="Cuerpovademecum"/>
              <w:rPr>
                <w:lang w:val="es-CO"/>
              </w:rPr>
            </w:pPr>
            <w:r w:rsidRPr="002C02C9">
              <w:rPr>
                <w:lang w:val="es-CO"/>
              </w:rPr>
              <w:t>Vigente</w:t>
            </w:r>
          </w:p>
        </w:tc>
      </w:tr>
      <w:tr w:rsidR="00D20771" w:rsidRPr="002C02C9" w14:paraId="052EE87F" w14:textId="77777777" w:rsidTr="003F0062">
        <w:tc>
          <w:tcPr>
            <w:tcW w:w="554" w:type="pct"/>
            <w:shd w:val="clear" w:color="auto" w:fill="auto"/>
            <w:hideMark/>
          </w:tcPr>
          <w:p w14:paraId="38BD3016" w14:textId="45B750E2" w:rsidR="002C02C9" w:rsidRPr="002C02C9" w:rsidRDefault="00D961A4" w:rsidP="002C02C9">
            <w:pPr>
              <w:pStyle w:val="Cuerpovademecum"/>
              <w:rPr>
                <w:lang w:val="es-CO"/>
              </w:rPr>
            </w:pPr>
            <w:hyperlink r:id="rId2905" w:tgtFrame="_blank" w:history="1">
              <w:r w:rsidR="002C02C9" w:rsidRPr="002C02C9">
                <w:rPr>
                  <w:rStyle w:val="Hipervnculo"/>
                  <w:noProof/>
                  <w:lang w:val="es-CO"/>
                </w:rPr>
                <w:drawing>
                  <wp:inline distT="0" distB="0" distL="0" distR="0" wp14:anchorId="6130BA8C" wp14:editId="1787899F">
                    <wp:extent cx="241300" cy="3175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OGZ-0799-2022</w:t>
              </w:r>
            </w:hyperlink>
          </w:p>
        </w:tc>
        <w:tc>
          <w:tcPr>
            <w:tcW w:w="782" w:type="pct"/>
            <w:shd w:val="clear" w:color="auto" w:fill="auto"/>
            <w:hideMark/>
          </w:tcPr>
          <w:p w14:paraId="4CEA92FC"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5E15A2F7" w14:textId="77777777" w:rsidR="002C02C9" w:rsidRPr="002C02C9" w:rsidRDefault="002C02C9" w:rsidP="002C02C9">
            <w:pPr>
              <w:pStyle w:val="Cuerpovademecum"/>
              <w:rPr>
                <w:lang w:val="es-CO"/>
              </w:rPr>
            </w:pPr>
            <w:r w:rsidRPr="002C02C9">
              <w:rPr>
                <w:lang w:val="es-CO"/>
              </w:rPr>
              <w:t>24/3/2022</w:t>
            </w:r>
          </w:p>
        </w:tc>
        <w:tc>
          <w:tcPr>
            <w:tcW w:w="1590" w:type="pct"/>
            <w:shd w:val="clear" w:color="auto" w:fill="auto"/>
            <w:hideMark/>
          </w:tcPr>
          <w:p w14:paraId="7F19BA43" w14:textId="77777777" w:rsidR="002C02C9" w:rsidRPr="002C02C9" w:rsidRDefault="002C02C9" w:rsidP="002C02C9">
            <w:pPr>
              <w:pStyle w:val="Cuerpovademecum"/>
              <w:rPr>
                <w:lang w:val="es-CO"/>
              </w:rPr>
            </w:pPr>
            <w:r w:rsidRPr="002C02C9">
              <w:rPr>
                <w:lang w:val="es-CO"/>
              </w:rPr>
              <w:t>Prorroga hasta el 11 de mayo de 2022 el periodo de los representantes de los Empleados ante los diferentes Comités de la CGR</w:t>
            </w:r>
          </w:p>
        </w:tc>
        <w:tc>
          <w:tcPr>
            <w:tcW w:w="1181" w:type="pct"/>
            <w:shd w:val="clear" w:color="auto" w:fill="auto"/>
            <w:hideMark/>
          </w:tcPr>
          <w:p w14:paraId="190BA90F" w14:textId="77777777" w:rsidR="002C02C9" w:rsidRPr="002C02C9" w:rsidRDefault="002C02C9" w:rsidP="002C02C9">
            <w:pPr>
              <w:pStyle w:val="Cuerpovademecum"/>
              <w:rPr>
                <w:lang w:val="es-CO"/>
              </w:rPr>
            </w:pPr>
            <w:r w:rsidRPr="002C02C9">
              <w:rPr>
                <w:lang w:val="es-CO"/>
              </w:rPr>
              <w:t>"Por medio de la cual se prorroga nuevamente el periodo de los respresentantes de los trabajadores ante os diferentes cuerpos colegiaddos establecidos en la CGR"</w:t>
            </w:r>
          </w:p>
        </w:tc>
        <w:tc>
          <w:tcPr>
            <w:tcW w:w="406" w:type="pct"/>
            <w:shd w:val="clear" w:color="auto" w:fill="auto"/>
            <w:hideMark/>
          </w:tcPr>
          <w:p w14:paraId="6F615CB8" w14:textId="77777777" w:rsidR="002C02C9" w:rsidRPr="002C02C9" w:rsidRDefault="002C02C9" w:rsidP="002C02C9">
            <w:pPr>
              <w:pStyle w:val="Cuerpovademecum"/>
              <w:rPr>
                <w:lang w:val="es-CO"/>
              </w:rPr>
            </w:pPr>
            <w:r w:rsidRPr="002C02C9">
              <w:rPr>
                <w:lang w:val="es-CO"/>
              </w:rPr>
              <w:t>Vigente</w:t>
            </w:r>
          </w:p>
        </w:tc>
      </w:tr>
      <w:tr w:rsidR="00D20771" w:rsidRPr="002C02C9" w14:paraId="7EC8FAC8" w14:textId="77777777" w:rsidTr="003F0062">
        <w:tc>
          <w:tcPr>
            <w:tcW w:w="554" w:type="pct"/>
            <w:shd w:val="clear" w:color="auto" w:fill="auto"/>
            <w:hideMark/>
          </w:tcPr>
          <w:p w14:paraId="739A081B" w14:textId="5230BBA6" w:rsidR="002C02C9" w:rsidRPr="002C02C9" w:rsidRDefault="00D961A4" w:rsidP="002C02C9">
            <w:pPr>
              <w:pStyle w:val="Cuerpovademecum"/>
              <w:rPr>
                <w:lang w:val="es-CO"/>
              </w:rPr>
            </w:pPr>
            <w:hyperlink r:id="rId2906" w:tgtFrame="_blank" w:history="1">
              <w:r w:rsidR="002C02C9" w:rsidRPr="002C02C9">
                <w:rPr>
                  <w:rStyle w:val="Hipervnculo"/>
                  <w:noProof/>
                  <w:lang w:val="es-CO"/>
                </w:rPr>
                <w:drawing>
                  <wp:inline distT="0" distB="0" distL="0" distR="0" wp14:anchorId="25716C18" wp14:editId="13D7A063">
                    <wp:extent cx="241300" cy="3175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REG-EJE-0105-2022</w:t>
              </w:r>
            </w:hyperlink>
          </w:p>
        </w:tc>
        <w:tc>
          <w:tcPr>
            <w:tcW w:w="782" w:type="pct"/>
            <w:shd w:val="clear" w:color="auto" w:fill="auto"/>
            <w:hideMark/>
          </w:tcPr>
          <w:p w14:paraId="7735E7F2" w14:textId="77777777" w:rsidR="002C02C9" w:rsidRPr="002C02C9" w:rsidRDefault="002C02C9" w:rsidP="002C02C9">
            <w:pPr>
              <w:pStyle w:val="Cuerpovademecum"/>
              <w:rPr>
                <w:lang w:val="es-CO"/>
              </w:rPr>
            </w:pPr>
            <w:r w:rsidRPr="002C02C9">
              <w:rPr>
                <w:lang w:val="es-CO"/>
              </w:rPr>
              <w:t>Resolución Reglamentaria Ejecutiva</w:t>
            </w:r>
          </w:p>
        </w:tc>
        <w:tc>
          <w:tcPr>
            <w:tcW w:w="486" w:type="pct"/>
            <w:shd w:val="clear" w:color="auto" w:fill="auto"/>
            <w:hideMark/>
          </w:tcPr>
          <w:p w14:paraId="6A101DBB" w14:textId="77777777" w:rsidR="002C02C9" w:rsidRPr="002C02C9" w:rsidRDefault="002C02C9" w:rsidP="002C02C9">
            <w:pPr>
              <w:pStyle w:val="Cuerpovademecum"/>
              <w:rPr>
                <w:lang w:val="es-CO"/>
              </w:rPr>
            </w:pPr>
            <w:r w:rsidRPr="002C02C9">
              <w:rPr>
                <w:lang w:val="es-CO"/>
              </w:rPr>
              <w:t>14/3/2022</w:t>
            </w:r>
          </w:p>
        </w:tc>
        <w:tc>
          <w:tcPr>
            <w:tcW w:w="1590" w:type="pct"/>
            <w:shd w:val="clear" w:color="auto" w:fill="auto"/>
            <w:hideMark/>
          </w:tcPr>
          <w:p w14:paraId="075181A7" w14:textId="77777777" w:rsidR="002C02C9" w:rsidRPr="002C02C9" w:rsidRDefault="002C02C9" w:rsidP="002C02C9">
            <w:pPr>
              <w:pStyle w:val="Cuerpovademecum"/>
              <w:rPr>
                <w:lang w:val="es-CO"/>
              </w:rPr>
            </w:pPr>
            <w:r w:rsidRPr="002C02C9">
              <w:rPr>
                <w:lang w:val="es-CO"/>
              </w:rPr>
              <w:t>"Por la cual se autoriza la apertura de la Categoría única de información del presupuesto ordinario -CUIPO-correspondiente al cuarto trimestre del año 2022 y la del Sistema General de Regalía del cuarto trimestre del primer año del bienio, del Consolidador de Hacienda e Información Pública CHIP"</w:t>
            </w:r>
          </w:p>
        </w:tc>
        <w:tc>
          <w:tcPr>
            <w:tcW w:w="1181" w:type="pct"/>
            <w:shd w:val="clear" w:color="auto" w:fill="auto"/>
            <w:hideMark/>
          </w:tcPr>
          <w:p w14:paraId="5CE79AAA" w14:textId="77777777" w:rsidR="002C02C9" w:rsidRPr="002C02C9" w:rsidRDefault="002C02C9" w:rsidP="002C02C9">
            <w:pPr>
              <w:pStyle w:val="Cuerpovademecum"/>
              <w:rPr>
                <w:lang w:val="es-CO"/>
              </w:rPr>
            </w:pPr>
            <w:r w:rsidRPr="002C02C9">
              <w:rPr>
                <w:lang w:val="es-CO"/>
              </w:rPr>
              <w:t>"Por la cual se autoriza la apertura de la Categoría única de información del presupuesto ordinario -CUIPO-correspondiente al cuarto trimestre del año 2022</w:t>
            </w:r>
          </w:p>
        </w:tc>
        <w:tc>
          <w:tcPr>
            <w:tcW w:w="406" w:type="pct"/>
            <w:shd w:val="clear" w:color="auto" w:fill="auto"/>
            <w:hideMark/>
          </w:tcPr>
          <w:p w14:paraId="3C255209" w14:textId="77777777" w:rsidR="002C02C9" w:rsidRPr="002C02C9" w:rsidRDefault="002C02C9" w:rsidP="002C02C9">
            <w:pPr>
              <w:pStyle w:val="Cuerpovademecum"/>
              <w:rPr>
                <w:lang w:val="es-CO"/>
              </w:rPr>
            </w:pPr>
            <w:r w:rsidRPr="002C02C9">
              <w:rPr>
                <w:lang w:val="es-CO"/>
              </w:rPr>
              <w:t>Vigente</w:t>
            </w:r>
          </w:p>
        </w:tc>
      </w:tr>
      <w:tr w:rsidR="00D20771" w:rsidRPr="002C02C9" w14:paraId="08AC9E3C" w14:textId="77777777" w:rsidTr="003F0062">
        <w:tc>
          <w:tcPr>
            <w:tcW w:w="554" w:type="pct"/>
            <w:shd w:val="clear" w:color="auto" w:fill="auto"/>
            <w:hideMark/>
          </w:tcPr>
          <w:p w14:paraId="7F49D0D9" w14:textId="052B8B90" w:rsidR="002C02C9" w:rsidRPr="002C02C9" w:rsidRDefault="00D961A4" w:rsidP="002C02C9">
            <w:pPr>
              <w:pStyle w:val="Cuerpovademecum"/>
              <w:rPr>
                <w:lang w:val="es-CO"/>
              </w:rPr>
            </w:pPr>
            <w:hyperlink r:id="rId2907" w:tgtFrame="_blank" w:history="1">
              <w:r w:rsidR="002C02C9" w:rsidRPr="002C02C9">
                <w:rPr>
                  <w:rStyle w:val="Hipervnculo"/>
                  <w:noProof/>
                  <w:lang w:val="es-CO"/>
                </w:rPr>
                <w:drawing>
                  <wp:inline distT="0" distB="0" distL="0" distR="0" wp14:anchorId="0B4CA964" wp14:editId="17E3471B">
                    <wp:extent cx="241300" cy="3175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OGZ-0797-2022</w:t>
              </w:r>
            </w:hyperlink>
          </w:p>
        </w:tc>
        <w:tc>
          <w:tcPr>
            <w:tcW w:w="782" w:type="pct"/>
            <w:shd w:val="clear" w:color="auto" w:fill="auto"/>
            <w:hideMark/>
          </w:tcPr>
          <w:p w14:paraId="4DDE2152" w14:textId="77777777" w:rsidR="002C02C9" w:rsidRPr="002C02C9" w:rsidRDefault="002C02C9" w:rsidP="002C02C9">
            <w:pPr>
              <w:pStyle w:val="Cuerpovademecum"/>
              <w:rPr>
                <w:lang w:val="es-CO"/>
              </w:rPr>
            </w:pPr>
            <w:r w:rsidRPr="002C02C9">
              <w:rPr>
                <w:lang w:val="es-CO"/>
              </w:rPr>
              <w:t>Resolución Organizacional</w:t>
            </w:r>
          </w:p>
        </w:tc>
        <w:tc>
          <w:tcPr>
            <w:tcW w:w="486" w:type="pct"/>
            <w:shd w:val="clear" w:color="auto" w:fill="auto"/>
            <w:hideMark/>
          </w:tcPr>
          <w:p w14:paraId="5DB136CE" w14:textId="77777777" w:rsidR="002C02C9" w:rsidRPr="002C02C9" w:rsidRDefault="002C02C9" w:rsidP="002C02C9">
            <w:pPr>
              <w:pStyle w:val="Cuerpovademecum"/>
              <w:rPr>
                <w:lang w:val="es-CO"/>
              </w:rPr>
            </w:pPr>
            <w:r w:rsidRPr="002C02C9">
              <w:rPr>
                <w:lang w:val="es-CO"/>
              </w:rPr>
              <w:t>2/2/2022</w:t>
            </w:r>
          </w:p>
        </w:tc>
        <w:tc>
          <w:tcPr>
            <w:tcW w:w="1590" w:type="pct"/>
            <w:shd w:val="clear" w:color="auto" w:fill="auto"/>
            <w:hideMark/>
          </w:tcPr>
          <w:p w14:paraId="72906BE0" w14:textId="77777777" w:rsidR="002C02C9" w:rsidRPr="002C02C9" w:rsidRDefault="002C02C9" w:rsidP="002C02C9">
            <w:pPr>
              <w:pStyle w:val="Cuerpovademecum"/>
              <w:rPr>
                <w:lang w:val="es-CO"/>
              </w:rPr>
            </w:pPr>
            <w:r w:rsidRPr="002C02C9">
              <w:rPr>
                <w:lang w:val="es-CO"/>
              </w:rPr>
              <w:t>"Por la cual se distribuyen las funciones de instrucción y de juzgamiento para el ejercicio de la facultad sancionatoria disciplinaria en primera instancia al interior de la Contraloría General de la república, se crea el grupo de sustanciación en segunda instancia y se dictan otras disposiciones"</w:t>
            </w:r>
          </w:p>
        </w:tc>
        <w:tc>
          <w:tcPr>
            <w:tcW w:w="1181" w:type="pct"/>
            <w:shd w:val="clear" w:color="auto" w:fill="auto"/>
            <w:hideMark/>
          </w:tcPr>
          <w:p w14:paraId="298777EC" w14:textId="77777777" w:rsidR="002C02C9" w:rsidRPr="002C02C9" w:rsidRDefault="002C02C9" w:rsidP="002C02C9">
            <w:pPr>
              <w:pStyle w:val="Cuerpovademecum"/>
              <w:rPr>
                <w:lang w:val="es-CO"/>
              </w:rPr>
            </w:pPr>
            <w:r w:rsidRPr="002C02C9">
              <w:rPr>
                <w:lang w:val="es-CO"/>
              </w:rPr>
              <w:t>Por la cual se distribuyen las funciones de instrucción y de juzgamiento para el ejercicio de la facultad sancionatoria disciplinaria en primera instancia al interior de la Contraloría General de la República</w:t>
            </w:r>
          </w:p>
        </w:tc>
        <w:tc>
          <w:tcPr>
            <w:tcW w:w="406" w:type="pct"/>
            <w:shd w:val="clear" w:color="auto" w:fill="auto"/>
            <w:hideMark/>
          </w:tcPr>
          <w:p w14:paraId="4D1062D7" w14:textId="77777777" w:rsidR="002C02C9" w:rsidRPr="002C02C9" w:rsidRDefault="002C02C9" w:rsidP="002C02C9">
            <w:pPr>
              <w:pStyle w:val="Cuerpovademecum"/>
              <w:rPr>
                <w:lang w:val="es-CO"/>
              </w:rPr>
            </w:pPr>
            <w:r w:rsidRPr="002C02C9">
              <w:rPr>
                <w:lang w:val="es-CO"/>
              </w:rPr>
              <w:t>Vigente</w:t>
            </w:r>
          </w:p>
        </w:tc>
      </w:tr>
      <w:tr w:rsidR="00D20771" w:rsidRPr="002C02C9" w14:paraId="6BF55954" w14:textId="77777777" w:rsidTr="003F0062">
        <w:tc>
          <w:tcPr>
            <w:tcW w:w="554" w:type="pct"/>
            <w:shd w:val="clear" w:color="auto" w:fill="auto"/>
            <w:hideMark/>
          </w:tcPr>
          <w:p w14:paraId="613F2C40" w14:textId="486B194E" w:rsidR="002C02C9" w:rsidRPr="002C02C9" w:rsidRDefault="00D961A4" w:rsidP="002C02C9">
            <w:pPr>
              <w:pStyle w:val="Cuerpovademecum"/>
              <w:rPr>
                <w:lang w:val="es-CO"/>
              </w:rPr>
            </w:pPr>
            <w:hyperlink r:id="rId2908" w:tgtFrame="_blank" w:history="1">
              <w:r w:rsidR="002C02C9" w:rsidRPr="002C02C9">
                <w:rPr>
                  <w:rStyle w:val="Hipervnculo"/>
                  <w:noProof/>
                  <w:lang w:val="es-CO"/>
                </w:rPr>
                <w:drawing>
                  <wp:inline distT="0" distB="0" distL="0" distR="0" wp14:anchorId="170B1E8C" wp14:editId="541F1B67">
                    <wp:extent cx="241300" cy="3175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inline>
                </w:drawing>
              </w:r>
              <w:r w:rsidR="002C02C9" w:rsidRPr="002C02C9">
                <w:rPr>
                  <w:rStyle w:val="Hipervnculo"/>
                  <w:lang w:val="es-CO"/>
                </w:rPr>
                <w:t> REG-EJE-0103-2021</w:t>
              </w:r>
            </w:hyperlink>
          </w:p>
        </w:tc>
        <w:tc>
          <w:tcPr>
            <w:tcW w:w="782" w:type="pct"/>
            <w:shd w:val="clear" w:color="auto" w:fill="auto"/>
            <w:hideMark/>
          </w:tcPr>
          <w:p w14:paraId="4F9185E4" w14:textId="77777777" w:rsidR="002C02C9" w:rsidRPr="002C02C9" w:rsidRDefault="002C02C9" w:rsidP="002C02C9">
            <w:pPr>
              <w:pStyle w:val="Cuerpovademecum"/>
              <w:rPr>
                <w:lang w:val="es-CO"/>
              </w:rPr>
            </w:pPr>
            <w:r w:rsidRPr="002C02C9">
              <w:rPr>
                <w:lang w:val="es-CO"/>
              </w:rPr>
              <w:t>Resolución Reglamentaria Ejecutiva</w:t>
            </w:r>
          </w:p>
        </w:tc>
        <w:tc>
          <w:tcPr>
            <w:tcW w:w="486" w:type="pct"/>
            <w:shd w:val="clear" w:color="auto" w:fill="auto"/>
            <w:hideMark/>
          </w:tcPr>
          <w:p w14:paraId="1CCA5239" w14:textId="77777777" w:rsidR="002C02C9" w:rsidRPr="002C02C9" w:rsidRDefault="002C02C9" w:rsidP="002C02C9">
            <w:pPr>
              <w:pStyle w:val="Cuerpovademecum"/>
              <w:rPr>
                <w:lang w:val="es-CO"/>
              </w:rPr>
            </w:pPr>
            <w:r w:rsidRPr="002C02C9">
              <w:rPr>
                <w:lang w:val="es-CO"/>
              </w:rPr>
              <w:t>17/1/2022</w:t>
            </w:r>
          </w:p>
        </w:tc>
        <w:tc>
          <w:tcPr>
            <w:tcW w:w="1590" w:type="pct"/>
            <w:shd w:val="clear" w:color="auto" w:fill="auto"/>
            <w:hideMark/>
          </w:tcPr>
          <w:p w14:paraId="18C118BF" w14:textId="77777777" w:rsidR="002C02C9" w:rsidRPr="002C02C9" w:rsidRDefault="002C02C9" w:rsidP="002C02C9">
            <w:pPr>
              <w:pStyle w:val="Cuerpovademecum"/>
              <w:rPr>
                <w:lang w:val="es-CO"/>
              </w:rPr>
            </w:pPr>
            <w:r w:rsidRPr="002C02C9">
              <w:rPr>
                <w:lang w:val="es-CO"/>
              </w:rPr>
              <w:t>"Por la cual se adopta el Sistema Automatizado para el Proceso Auditor, APA, como herramienta informática que contempla el inicio, planeación, ejecución, informe, cierre, seguimiento y monitoreo de las actuaciones de vigilancia y control fiscal, en la Contraloría General de la República"</w:t>
            </w:r>
          </w:p>
        </w:tc>
        <w:tc>
          <w:tcPr>
            <w:tcW w:w="1181" w:type="pct"/>
            <w:shd w:val="clear" w:color="auto" w:fill="auto"/>
            <w:hideMark/>
          </w:tcPr>
          <w:p w14:paraId="42DF082A" w14:textId="77777777" w:rsidR="002C02C9" w:rsidRPr="002C02C9" w:rsidRDefault="002C02C9" w:rsidP="002C02C9">
            <w:pPr>
              <w:pStyle w:val="Cuerpovademecum"/>
              <w:rPr>
                <w:lang w:val="es-CO"/>
              </w:rPr>
            </w:pPr>
            <w:r w:rsidRPr="002C02C9">
              <w:rPr>
                <w:lang w:val="es-CO"/>
              </w:rPr>
              <w:t>Por la cual se adopta el Sistema Automatizado para el Proceso Auditor, APA, como herramienta informática que contempla el inicio, planeación, ejecución, informe, cierre, seguimiento y monitoreo de las actuaciones de vigilancia y control fiscal</w:t>
            </w:r>
          </w:p>
        </w:tc>
        <w:tc>
          <w:tcPr>
            <w:tcW w:w="406" w:type="pct"/>
            <w:shd w:val="clear" w:color="auto" w:fill="auto"/>
            <w:hideMark/>
          </w:tcPr>
          <w:p w14:paraId="0149169E" w14:textId="77777777" w:rsidR="002C02C9" w:rsidRPr="002C02C9" w:rsidRDefault="002C02C9" w:rsidP="002C02C9">
            <w:pPr>
              <w:pStyle w:val="Cuerpovademecum"/>
              <w:rPr>
                <w:lang w:val="es-CO"/>
              </w:rPr>
            </w:pPr>
            <w:r w:rsidRPr="002C02C9">
              <w:rPr>
                <w:lang w:val="es-CO"/>
              </w:rPr>
              <w:t>Vigente</w:t>
            </w:r>
          </w:p>
        </w:tc>
      </w:tr>
    </w:tbl>
    <w:p w14:paraId="76FE379E" w14:textId="77777777" w:rsidR="003F0062" w:rsidRDefault="003F0062" w:rsidP="003F0062">
      <w:pPr>
        <w:rPr>
          <w:rFonts w:ascii="Palatino Linotype" w:hAnsi="Palatino Linotype"/>
          <w:sz w:val="20"/>
          <w:lang w:val="es-CO"/>
        </w:rPr>
      </w:pPr>
    </w:p>
    <w:p w14:paraId="11A8B019" w14:textId="77777777" w:rsidR="003F0062" w:rsidRPr="005E5646" w:rsidRDefault="003F0062" w:rsidP="003F0062">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F7860C3" w14:textId="52E4F22B" w:rsidR="003F0062" w:rsidRDefault="003F0062" w:rsidP="003F0062">
      <w:pPr>
        <w:pStyle w:val="Cuerpovademecum"/>
        <w:rPr>
          <w:rStyle w:val="Hipervnculo"/>
          <w:rFonts w:eastAsia="Palatino Linotype"/>
          <w:color w:val="auto"/>
          <w:u w:val="none"/>
        </w:rPr>
      </w:pPr>
    </w:p>
    <w:p w14:paraId="342B33E3" w14:textId="15AE84D4" w:rsidR="003F0062" w:rsidRDefault="003F0062" w:rsidP="003F0062">
      <w:pPr>
        <w:pStyle w:val="Estilo10"/>
      </w:pPr>
      <w:r w:rsidRPr="003F0062">
        <w:t>Dirección de Aduanas e Impuestos Nacionales</w:t>
      </w:r>
    </w:p>
    <w:p w14:paraId="79E098B7" w14:textId="476E47B5" w:rsidR="002C3082" w:rsidRPr="002C3082" w:rsidRDefault="00D961A4" w:rsidP="002C3082">
      <w:pPr>
        <w:pStyle w:val="Cuerpovademecum"/>
        <w:rPr>
          <w:rStyle w:val="Hipervnculo"/>
          <w:rFonts w:eastAsia="Palatino Linotype"/>
          <w:lang w:val="es-CO"/>
        </w:rPr>
      </w:pPr>
      <w:hyperlink r:id="rId2909" w:tgtFrame="_blank" w:history="1">
        <w:r w:rsidR="002C3082" w:rsidRPr="002C3082">
          <w:rPr>
            <w:rStyle w:val="Hipervnculo"/>
            <w:rFonts w:eastAsia="Palatino Linotype"/>
            <w:b/>
            <w:bCs/>
            <w:lang w:val="es-CO"/>
          </w:rPr>
          <w:t>Resolución 1091 de 2022 DIAN</w:t>
        </w:r>
      </w:hyperlink>
      <w:r w:rsidR="002C3082">
        <w:rPr>
          <w:rFonts w:eastAsia="Palatino Linotype"/>
        </w:rPr>
        <w:t xml:space="preserve"> </w:t>
      </w:r>
      <w:r w:rsidR="002C3082" w:rsidRPr="002C3082">
        <w:rPr>
          <w:rFonts w:eastAsia="Palatino Linotype"/>
          <w:lang w:val="es-CO"/>
        </w:rPr>
        <w:fldChar w:fldCharType="begin"/>
      </w:r>
      <w:r w:rsidR="002C3082" w:rsidRPr="002C3082">
        <w:rPr>
          <w:rFonts w:eastAsia="Palatino Linotype"/>
          <w:lang w:val="es-CO"/>
        </w:rPr>
        <w:instrText xml:space="preserve"> HYPERLINK "https://normograma.dian.gov.co/dian/compilacion/docs/resolucion_dian_1091_2022.htm" \t "_blank" </w:instrText>
      </w:r>
      <w:r w:rsidR="002C3082" w:rsidRPr="002C3082">
        <w:rPr>
          <w:rFonts w:eastAsia="Palatino Linotype"/>
          <w:lang w:val="es-CO"/>
        </w:rPr>
        <w:fldChar w:fldCharType="separate"/>
      </w:r>
    </w:p>
    <w:p w14:paraId="384F9001"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medio de la cual se califican algunos contribuyentes, responsables o agentes de retención como grandes contribuyentes</w:t>
      </w:r>
    </w:p>
    <w:p w14:paraId="3E9BC353" w14:textId="27C865E7"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0" w:tgtFrame="_blank" w:history="1">
        <w:r w:rsidRPr="002C3082">
          <w:rPr>
            <w:rStyle w:val="Hipervnculo"/>
            <w:rFonts w:eastAsia="Palatino Linotype"/>
            <w:b/>
            <w:bCs/>
            <w:lang w:val="es-CO"/>
          </w:rPr>
          <w:t>Resolución 489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1BC79E68" wp14:editId="4BBFC9C6">
                <wp:extent cx="304800" cy="304800"/>
                <wp:effectExtent l="0" t="0" r="0" b="0"/>
                <wp:docPr id="78" name="Rectangle 78"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9FDBCF" id="Rectangle 78"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"https://normograma.dian.gov.co/dian/compilacion/docs/resolucion_dian_0489_2022.htm" \t "_blank" </w:instrText>
      </w:r>
      <w:r w:rsidRPr="002C3082">
        <w:rPr>
          <w:rFonts w:eastAsia="Palatino Linotype"/>
          <w:lang w:val="es-CO"/>
        </w:rPr>
        <w:fldChar w:fldCharType="separate"/>
      </w:r>
    </w:p>
    <w:p w14:paraId="78A11CF1"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dictan disposiciones para la operación de la devolución del Impuesto sobre las Ventas (IVA), a los turistas extranjeros a través de una empresa operadora de pagos, se fijan los requisitos, condiciones y requerimientos técnicos para la autorización de esta empresa y se establecen las obligaciones que debe cumplir una vez autorizada</w:t>
      </w:r>
    </w:p>
    <w:p w14:paraId="525AA435" w14:textId="4DFA082A"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1" w:tgtFrame="_blank" w:history="1">
        <w:r w:rsidRPr="002C3082">
          <w:rPr>
            <w:rStyle w:val="Hipervnculo"/>
            <w:rFonts w:eastAsia="Palatino Linotype"/>
            <w:b/>
            <w:bCs/>
            <w:lang w:val="es-CO"/>
          </w:rPr>
          <w:t>Resolución 488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5414B2ED" wp14:editId="122AC8E5">
                <wp:extent cx="304800" cy="304800"/>
                <wp:effectExtent l="0" t="0" r="0" b="0"/>
                <wp:docPr id="77" name="Rectangle 77"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56003D" id="Rectangle 77"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"https://normograma.dian.gov.co/dian/compilacion/docs/resolucion_dian_0488_2022.htm" \t "_blank" </w:instrText>
      </w:r>
      <w:r w:rsidRPr="002C3082">
        <w:rPr>
          <w:rFonts w:eastAsia="Palatino Linotype"/>
          <w:lang w:val="es-CO"/>
        </w:rPr>
        <w:fldChar w:fldCharType="separate"/>
      </w:r>
    </w:p>
    <w:p w14:paraId="7A5A659C"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modifica el artículo 6 de la Resolución número 000167 de 30 de diciembre de 2021 "por la cual se implementa y desarrolla en el sistema de facturación electrónica la funcionalidad del documento soporte en adquisiciones efectuadas a sujetos no obligados a expedir factura de venta o documento equivalente, para su transmisión electrónica y se expide el anexo técnico para este documento"</w:t>
      </w:r>
    </w:p>
    <w:p w14:paraId="03D3EB49" w14:textId="0C180469" w:rsidR="002C3082" w:rsidRPr="002C3082" w:rsidRDefault="002C3082" w:rsidP="002C3082">
      <w:pPr>
        <w:pStyle w:val="Cuerpovademecum"/>
        <w:rPr>
          <w:rStyle w:val="Hipervnculo"/>
          <w:rFonts w:eastAsia="Palatino Linotype"/>
          <w:lang w:val="es-CO"/>
        </w:rPr>
      </w:pPr>
      <w:r w:rsidRPr="002C3082">
        <w:rPr>
          <w:rFonts w:eastAsia="Palatino Linotype"/>
        </w:rPr>
        <w:lastRenderedPageBreak/>
        <w:fldChar w:fldCharType="end"/>
      </w:r>
      <w:hyperlink r:id="rId2912" w:tgtFrame="_blank" w:history="1">
        <w:r w:rsidRPr="002C3082">
          <w:rPr>
            <w:rStyle w:val="Hipervnculo"/>
            <w:rFonts w:eastAsia="Palatino Linotype"/>
            <w:b/>
            <w:bCs/>
            <w:lang w:val="es-CO"/>
          </w:rPr>
          <w:t>Resolución 85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39212250" wp14:editId="2271644D">
                <wp:extent cx="304800" cy="304800"/>
                <wp:effectExtent l="0" t="0" r="0" b="0"/>
                <wp:docPr id="76" name="Rectangle 76"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70A449" id="Rectangle 76"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"https://normograma.dian.gov.co/dian/compilacion/docs/resolucion_dian_0085_2022.htm" \t "_blank" </w:instrText>
      </w:r>
      <w:r w:rsidRPr="002C3082">
        <w:rPr>
          <w:rFonts w:eastAsia="Palatino Linotype"/>
          <w:lang w:val="es-CO"/>
        </w:rPr>
        <w:fldChar w:fldCharType="separate"/>
      </w:r>
    </w:p>
    <w:p w14:paraId="73F5F8A7"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desarrolla el registro de la factura electrónica de venta como título valor, se expide el anexo técnico correspondiente y se dictan otras disposiciones</w:t>
      </w:r>
    </w:p>
    <w:p w14:paraId="477F152D" w14:textId="106DD8C2"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3" w:tgtFrame="_blank" w:history="1">
        <w:r w:rsidRPr="002C3082">
          <w:rPr>
            <w:rStyle w:val="Hipervnculo"/>
            <w:rFonts w:eastAsia="Palatino Linotype"/>
            <w:b/>
            <w:bCs/>
            <w:lang w:val="es-CO"/>
          </w:rPr>
          <w:t>Resolución 40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472E2656" wp14:editId="7DB3A9A2">
                <wp:extent cx="304800" cy="304800"/>
                <wp:effectExtent l="0" t="0" r="0" b="0"/>
                <wp:docPr id="75" name="Rectangle 75"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9AA03E9" id="Rectangle 75"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"https://normograma.dian.gov.co/dian/compilacion/docs/resolucion_dian_0040_2022.htm" \t "_blank" </w:instrText>
      </w:r>
      <w:r w:rsidRPr="002C3082">
        <w:rPr>
          <w:rFonts w:eastAsia="Palatino Linotype"/>
          <w:lang w:val="es-CO"/>
        </w:rPr>
        <w:fldChar w:fldCharType="separate"/>
      </w:r>
    </w:p>
    <w:p w14:paraId="715C4699"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habilita el Formulario número 260 Declaración anual consolidada y se modifica el instructivo del Formulario 260 Declaración anual consolidada, prescrito mediante Resolución número 000071 de 11 de agosto 2021, para el cumplimiento de la obligación tributaria del año gravable 2021</w:t>
      </w:r>
    </w:p>
    <w:p w14:paraId="2381EE11" w14:textId="61214F2F"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4" w:tgtFrame="_blank" w:history="1">
        <w:r w:rsidRPr="002C3082">
          <w:rPr>
            <w:rStyle w:val="Hipervnculo"/>
            <w:rFonts w:eastAsia="Palatino Linotype"/>
            <w:b/>
            <w:bCs/>
            <w:lang w:val="es-CO"/>
          </w:rPr>
          <w:t>Resolución 37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508191D3" wp14:editId="3B6BDD0E">
                <wp:extent cx="304800" cy="304800"/>
                <wp:effectExtent l="0" t="0" r="0" b="0"/>
                <wp:docPr id="74" name="Rectangle 74"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DACC4C" id="Rectangle 74"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"https://normograma.dian.gov.co/dian/compilacion/docs/resolucion_dian_0037_2022.htm" \t "_blank" </w:instrText>
      </w:r>
      <w:r w:rsidRPr="002C3082">
        <w:rPr>
          <w:rFonts w:eastAsia="Palatino Linotype"/>
          <w:lang w:val="es-CO"/>
        </w:rPr>
        <w:fldChar w:fldCharType="separate"/>
      </w:r>
    </w:p>
    <w:p w14:paraId="4A96CDC7"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modifican los artículos 4, 10 y 13 de la Resolución 000164 del 27 de diciembre de 2021 "por la cual se reglamentan los artículos 631-5 y 631-6 del Estatuto Tributario"</w:t>
      </w:r>
    </w:p>
    <w:p w14:paraId="296FA8CA" w14:textId="55E7AD91"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5" w:tgtFrame="_blank" w:history="1">
        <w:r w:rsidRPr="002C3082">
          <w:rPr>
            <w:rStyle w:val="Hipervnculo"/>
            <w:rFonts w:eastAsia="Palatino Linotype"/>
            <w:b/>
            <w:bCs/>
            <w:lang w:val="es-CO"/>
          </w:rPr>
          <w:t>Resolución 32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15C42AAA" wp14:editId="72DED4FC">
                <wp:extent cx="304800" cy="304800"/>
                <wp:effectExtent l="0" t="0" r="0" b="0"/>
                <wp:docPr id="73" name="Rectangle 73"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209C4B" id="Rectangle 73"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"https://normograma.dian.gov.co/dian/compilacion/docs/resolucion_dian_0032_2022.htm" \t "_blank" </w:instrText>
      </w:r>
      <w:r w:rsidRPr="002C3082">
        <w:rPr>
          <w:rFonts w:eastAsia="Palatino Linotype"/>
          <w:lang w:val="es-CO"/>
        </w:rPr>
        <w:fldChar w:fldCharType="separate"/>
      </w:r>
    </w:p>
    <w:p w14:paraId="3BAB2127"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regula la contingencia especial relacionada con la factura electrónica de venta en los "días sin IVA" del año 2022</w:t>
      </w:r>
    </w:p>
    <w:p w14:paraId="076AEC7D" w14:textId="33FA784E"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6" w:tgtFrame="_blank" w:history="1">
        <w:r w:rsidRPr="002C3082">
          <w:rPr>
            <w:rStyle w:val="Hipervnculo"/>
            <w:rFonts w:eastAsia="Palatino Linotype"/>
            <w:b/>
            <w:bCs/>
            <w:lang w:val="es-CO"/>
          </w:rPr>
          <w:t>Resolución 29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21A57B86" wp14:editId="1F454FA8">
                <wp:extent cx="304800" cy="304800"/>
                <wp:effectExtent l="0" t="0" r="0" b="0"/>
                <wp:docPr id="72" name="Rectangle 72"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676CEA" id="Rectangle 72"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"https://normograma.dian.gov.co/dian/compilacion/docs/resolucion_dian_0029_2022.htm" \t "_blank" </w:instrText>
      </w:r>
      <w:r w:rsidRPr="002C3082">
        <w:rPr>
          <w:rFonts w:eastAsia="Palatino Linotype"/>
          <w:lang w:val="es-CO"/>
        </w:rPr>
        <w:fldChar w:fldCharType="separate"/>
      </w:r>
    </w:p>
    <w:p w14:paraId="2BFF274A"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prescribe el Formulario número 220 "Certificado de Ingresos y Retenciones por Rentas de Trabajo y de Pensiones - Año Gravable 2021"</w:t>
      </w:r>
    </w:p>
    <w:p w14:paraId="04FFF55B" w14:textId="2AE62001"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7" w:tgtFrame="_blank" w:history="1">
        <w:r w:rsidRPr="002C3082">
          <w:rPr>
            <w:rStyle w:val="Hipervnculo"/>
            <w:rFonts w:eastAsia="Palatino Linotype"/>
            <w:b/>
            <w:bCs/>
            <w:lang w:val="es-CO"/>
          </w:rPr>
          <w:t>Resolución 28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64808D42" wp14:editId="096DA6D2">
                <wp:extent cx="304800" cy="304800"/>
                <wp:effectExtent l="0" t="0" r="0" b="0"/>
                <wp:docPr id="71" name="Rectangle 71"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F468690" id="Rectangle 71"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"https://normograma.dian.gov.co/dian/compilacion/docs/resolucion_dian_0028_2022.htm" \t "_blank" </w:instrText>
      </w:r>
      <w:r w:rsidRPr="002C3082">
        <w:rPr>
          <w:rFonts w:eastAsia="Palatino Linotype"/>
          <w:lang w:val="es-CO"/>
        </w:rPr>
        <w:fldChar w:fldCharType="separate"/>
      </w:r>
    </w:p>
    <w:p w14:paraId="6A746060"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modifica el artículo 1 de la Resolución 00151 de 2021 y se establece un plazo especial para la generación y transmisión del documento soporte de pago de nómina electrónica para empleadores no obligados a expedir factura electrónica de venta</w:t>
      </w:r>
    </w:p>
    <w:p w14:paraId="20793B8A" w14:textId="59668DC5"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8" w:tgtFrame="_blank" w:history="1">
        <w:r w:rsidRPr="002C3082">
          <w:rPr>
            <w:rStyle w:val="Hipervnculo"/>
            <w:rFonts w:eastAsia="Palatino Linotype"/>
            <w:b/>
            <w:bCs/>
            <w:lang w:val="es-CO"/>
          </w:rPr>
          <w:t>Resolución 26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32B8050E" wp14:editId="7C51AD6A">
                <wp:extent cx="304800" cy="304800"/>
                <wp:effectExtent l="0" t="0" r="0" b="0"/>
                <wp:docPr id="70" name="Rectangle 70"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951449B" id="Rectangle 70"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"https://normograma.dian.gov.co/dian/compilacion/docs/resolucion_dian_0026_2022.htm" \t "_blank" </w:instrText>
      </w:r>
      <w:r w:rsidRPr="002C3082">
        <w:rPr>
          <w:rFonts w:eastAsia="Palatino Linotype"/>
          <w:lang w:val="es-CO"/>
        </w:rPr>
        <w:fldChar w:fldCharType="separate"/>
      </w:r>
    </w:p>
    <w:p w14:paraId="65EDF133"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habilita el Formulario 110 "Declaración de renta y complementario para personas jurídicas y asimiladas y personas naturales y asimiladas no residentes y sucesiones ilíquidas de causantes no residentes o de ingresos y patrimonio para entidades obligadas a declarar" prescrito mediante Resolución 000011 del 8 de febrero de 2021, para el cumplimiento de la obligación tributaria para el año gravable 2021 y-o fracción del año gravable 2022 y años gravables siguientes</w:t>
      </w:r>
    </w:p>
    <w:p w14:paraId="029A71CD" w14:textId="4E599C60"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19" w:tgtFrame="_blank" w:history="1">
        <w:r w:rsidRPr="002C3082">
          <w:rPr>
            <w:rStyle w:val="Hipervnculo"/>
            <w:rFonts w:eastAsia="Palatino Linotype"/>
            <w:b/>
            <w:bCs/>
            <w:lang w:val="es-CO"/>
          </w:rPr>
          <w:t>Resolución 25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58A6A906" wp14:editId="304CACB4">
                <wp:extent cx="304800" cy="304800"/>
                <wp:effectExtent l="0" t="0" r="0" b="0"/>
                <wp:docPr id="69" name="Rectangle 69"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29B540" id="Rectangle 69"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"https://normograma.dian.gov.co/dian/compilacion/docs/resolucion_dian_0025_2022.htm" \t "_blank" </w:instrText>
      </w:r>
      <w:r w:rsidRPr="002C3082">
        <w:rPr>
          <w:rFonts w:eastAsia="Palatino Linotype"/>
          <w:lang w:val="es-CO"/>
        </w:rPr>
        <w:fldChar w:fldCharType="separate"/>
      </w:r>
    </w:p>
    <w:p w14:paraId="7A0C76D9"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habilita el Formulario número 210 "Declaración de renta y complementario personas naturales y asimiladas residentes y sucesiones ilíquidas de causantes residentes" prescrito mediante Resolución 000022 del 5 de marzo de 2021, para el cumplimiento de las obligaciones tributarias para el año gravable 2021 y-o fracción del año gravable 2022 y años gravables siguientes</w:t>
      </w:r>
    </w:p>
    <w:p w14:paraId="4B846CCE" w14:textId="5ED0F899"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20" w:tgtFrame="_blank" w:history="1">
        <w:r w:rsidRPr="002C3082">
          <w:rPr>
            <w:rStyle w:val="Hipervnculo"/>
            <w:rFonts w:eastAsia="Palatino Linotype"/>
            <w:b/>
            <w:bCs/>
            <w:lang w:val="es-CO"/>
          </w:rPr>
          <w:t>Resolución 23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0CAF3B33" wp14:editId="4B64DF6F">
                <wp:extent cx="304800" cy="304800"/>
                <wp:effectExtent l="0" t="0" r="0" b="0"/>
                <wp:docPr id="68" name="Rectangle 68"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453A35D" id="Rectangle 68"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"https://normograma.dian.gov.co/dian/compilacion/docs/resolucion_dian_0023_2022.htm" \t "_blank" </w:instrText>
      </w:r>
      <w:r w:rsidRPr="002C3082">
        <w:rPr>
          <w:rFonts w:eastAsia="Palatino Linotype"/>
          <w:lang w:val="es-CO"/>
        </w:rPr>
        <w:fldChar w:fldCharType="separate"/>
      </w:r>
    </w:p>
    <w:p w14:paraId="324F02D6"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modifica el instructivo del Formulario número 160 "Declaración Anual de Activos en el Exterior" prescrito mediante Resolución 000013 de marzo 3 de 2017 y habilitado con la Resolución 00004 del 15 de enero de 2019 y se habilita para el año gravable 2022 el Formulario número 445 "Impuesto Complementario de Normalización Tributaria" prescrito mediante Resolución 000045 del 7 de mayo de 2020</w:t>
      </w:r>
    </w:p>
    <w:p w14:paraId="78858F0A" w14:textId="11DDEABD" w:rsidR="002C3082" w:rsidRPr="002C3082" w:rsidRDefault="002C3082" w:rsidP="002C3082">
      <w:pPr>
        <w:pStyle w:val="Cuerpovademecum"/>
        <w:rPr>
          <w:rStyle w:val="Hipervnculo"/>
          <w:rFonts w:eastAsia="Palatino Linotype"/>
          <w:lang w:val="es-CO"/>
        </w:rPr>
      </w:pPr>
      <w:r w:rsidRPr="002C3082">
        <w:rPr>
          <w:rFonts w:eastAsia="Palatino Linotype"/>
        </w:rPr>
        <w:lastRenderedPageBreak/>
        <w:fldChar w:fldCharType="end"/>
      </w:r>
      <w:hyperlink r:id="rId2921" w:tgtFrame="_blank" w:history="1">
        <w:r w:rsidRPr="002C3082">
          <w:rPr>
            <w:rStyle w:val="Hipervnculo"/>
            <w:rFonts w:eastAsia="Palatino Linotype"/>
            <w:b/>
            <w:bCs/>
            <w:lang w:val="es-CO"/>
          </w:rPr>
          <w:t>Resolución 19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397EDC35" wp14:editId="2FF49EAD">
                <wp:extent cx="304800" cy="304800"/>
                <wp:effectExtent l="0" t="0" r="0" b="0"/>
                <wp:docPr id="67" name="Rectangle 67"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5D4DB2" id="Rectangle 67"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"https://normograma.dian.gov.co/dian/compilacion/docs/resolucion_dian_0019_2022.htm" \t "_blank" </w:instrText>
      </w:r>
      <w:r w:rsidRPr="002C3082">
        <w:rPr>
          <w:rFonts w:eastAsia="Palatino Linotype"/>
          <w:lang w:val="es-CO"/>
        </w:rPr>
        <w:fldChar w:fldCharType="separate"/>
      </w:r>
    </w:p>
    <w:p w14:paraId="36CD614E"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ajustan las tarifas del Impuesto Nacional a la Gasolina y al ACPM, y del Impuesto al carbono</w:t>
      </w:r>
    </w:p>
    <w:p w14:paraId="1A3BCA5B" w14:textId="09831062" w:rsidR="002C3082" w:rsidRPr="002C3082" w:rsidRDefault="002C3082" w:rsidP="002C3082">
      <w:pPr>
        <w:pStyle w:val="Cuerpovademecum"/>
        <w:rPr>
          <w:rStyle w:val="Hipervnculo"/>
          <w:rFonts w:eastAsia="Palatino Linotype"/>
          <w:lang w:val="es-CO"/>
        </w:rPr>
      </w:pPr>
      <w:r w:rsidRPr="002C3082">
        <w:rPr>
          <w:rFonts w:eastAsia="Palatino Linotype"/>
        </w:rPr>
        <w:fldChar w:fldCharType="end"/>
      </w:r>
      <w:hyperlink r:id="rId2922" w:tgtFrame="_blank" w:history="1">
        <w:r w:rsidRPr="002C3082">
          <w:rPr>
            <w:rStyle w:val="Hipervnculo"/>
            <w:rFonts w:eastAsia="Palatino Linotype"/>
            <w:b/>
            <w:bCs/>
            <w:lang w:val="es-CO"/>
          </w:rPr>
          <w:t>Resolución 4 de 2022 DIAN</w:t>
        </w:r>
      </w:hyperlink>
      <w:r w:rsidRPr="002C3082">
        <w:rPr>
          <w:rFonts w:eastAsia="Palatino Linotype"/>
          <w:lang w:val="es-CO"/>
        </w:rPr>
        <w:t> </w:t>
      </w:r>
      <w:r w:rsidRPr="002C3082">
        <w:rPr>
          <w:rFonts w:eastAsia="Palatino Linotype"/>
          <w:noProof/>
          <w:lang w:val="es-CO"/>
        </w:rPr>
        <mc:AlternateContent>
          <mc:Choice Requires="wps">
            <w:drawing>
              <wp:inline distT="0" distB="0" distL="0" distR="0" wp14:anchorId="52D2BE6F" wp14:editId="63B0B6CB">
                <wp:extent cx="304800" cy="304800"/>
                <wp:effectExtent l="0" t="0" r="0" b="0"/>
                <wp:docPr id="66" name="Rectangle 66" descr="Arri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F07013" id="Rectangle 66" o:spid="_x0000_s1026" alt="Arri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Palatino Linotype"/>
          <w:lang w:val="es-CO"/>
        </w:rPr>
        <w:t xml:space="preserve"> </w:t>
      </w:r>
      <w:r w:rsidRPr="002C3082">
        <w:rPr>
          <w:rFonts w:eastAsia="Palatino Linotype"/>
          <w:lang w:val="es-CO"/>
        </w:rPr>
        <w:fldChar w:fldCharType="begin"/>
      </w:r>
      <w:r w:rsidRPr="002C3082">
        <w:rPr>
          <w:rFonts w:eastAsia="Palatino Linotype"/>
          <w:lang w:val="es-CO"/>
        </w:rPr>
        <w:instrText xml:space="preserve"> HYPERLINK "https://normograma.dian.gov.co/dian/compilacion/docs/resolucion_dian_0004_2022.htm" \t "_blank" </w:instrText>
      </w:r>
      <w:r w:rsidRPr="002C3082">
        <w:rPr>
          <w:rFonts w:eastAsia="Palatino Linotype"/>
          <w:lang w:val="es-CO"/>
        </w:rPr>
        <w:fldChar w:fldCharType="separate"/>
      </w:r>
    </w:p>
    <w:p w14:paraId="02CEC43B" w14:textId="77777777" w:rsidR="002C3082" w:rsidRPr="002C3082" w:rsidRDefault="002C3082" w:rsidP="002C3082">
      <w:pPr>
        <w:pStyle w:val="Cuerpovademecum"/>
        <w:rPr>
          <w:rStyle w:val="Hipervnculo"/>
          <w:rFonts w:eastAsia="Palatino Linotype"/>
          <w:lang w:val="es-CO"/>
        </w:rPr>
      </w:pPr>
      <w:r w:rsidRPr="002C3082">
        <w:rPr>
          <w:rStyle w:val="Hipervnculo"/>
          <w:rFonts w:eastAsia="Palatino Linotype"/>
          <w:lang w:val="es-CO"/>
        </w:rPr>
        <w:t>Por la cual se establece el listado de Bolsas de Valores de reconocida idoneidad internacional para efectos del artículo 12-1 del Estatuto Tributario</w:t>
      </w:r>
    </w:p>
    <w:p w14:paraId="6C5EF11D" w14:textId="77777777" w:rsidR="006F7322" w:rsidRDefault="002C3082" w:rsidP="006F7322">
      <w:pPr>
        <w:rPr>
          <w:rFonts w:ascii="Palatino Linotype" w:hAnsi="Palatino Linotype"/>
          <w:sz w:val="20"/>
          <w:lang w:val="es-CO"/>
        </w:rPr>
      </w:pPr>
      <w:r w:rsidRPr="002C3082">
        <w:rPr>
          <w:rFonts w:ascii="Palatino Linotype" w:eastAsia="Palatino Linotype" w:hAnsi="Palatino Linotype"/>
          <w:sz w:val="20"/>
        </w:rPr>
        <w:fldChar w:fldCharType="end"/>
      </w:r>
    </w:p>
    <w:p w14:paraId="1154D4A8" w14:textId="77777777" w:rsidR="006F7322" w:rsidRPr="005E5646" w:rsidRDefault="006F7322" w:rsidP="006F7322">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E6EF2E4" w14:textId="77777777" w:rsidR="006F7322" w:rsidRDefault="006F7322" w:rsidP="006F7322">
      <w:pPr>
        <w:pStyle w:val="Cuerpovademecum"/>
        <w:rPr>
          <w:rStyle w:val="Hipervnculo"/>
          <w:rFonts w:eastAsia="Palatino Linotype"/>
          <w:color w:val="auto"/>
          <w:u w:val="none"/>
        </w:rPr>
      </w:pPr>
    </w:p>
    <w:p w14:paraId="18863C96" w14:textId="32C6D7D9" w:rsidR="003F0062" w:rsidRDefault="006F7322" w:rsidP="006F7322">
      <w:pPr>
        <w:pStyle w:val="Estilo10"/>
        <w:rPr>
          <w:lang w:val="es-CO"/>
        </w:rPr>
      </w:pPr>
      <w:r>
        <w:rPr>
          <w:lang w:val="es-CO"/>
        </w:rPr>
        <w:t>Junta Central de Contadores</w:t>
      </w:r>
    </w:p>
    <w:p w14:paraId="645C7E60" w14:textId="430ECB8C" w:rsidR="006F7322" w:rsidRDefault="00D961A4" w:rsidP="006F7322">
      <w:pPr>
        <w:pStyle w:val="Cuerpovademecum"/>
        <w:rPr>
          <w:rFonts w:eastAsia="Palatino Linotype"/>
          <w:lang w:val="es-CO"/>
        </w:rPr>
      </w:pPr>
      <w:hyperlink r:id="rId2923" w:tgtFrame="_blank" w:history="1">
        <w:r w:rsidR="006F7322" w:rsidRPr="006F7322">
          <w:rPr>
            <w:rStyle w:val="Hipervnculo"/>
            <w:rFonts w:eastAsia="Palatino Linotype"/>
          </w:rPr>
          <w:t>RESOL 0738 - RESOLUCION_PESV V.F. (1).pdf</w:t>
        </w:r>
      </w:hyperlink>
    </w:p>
    <w:p w14:paraId="29A38C5B" w14:textId="5FF44ED1" w:rsidR="006F7322" w:rsidRDefault="00D961A4" w:rsidP="006F7322">
      <w:pPr>
        <w:pStyle w:val="Cuerpovademecum"/>
        <w:rPr>
          <w:rFonts w:eastAsia="Palatino Linotype"/>
          <w:lang w:val="es-CO"/>
        </w:rPr>
      </w:pPr>
      <w:hyperlink r:id="rId2924" w:tgtFrame="_blank" w:history="1">
        <w:r w:rsidR="006F7322" w:rsidRPr="006F7322">
          <w:rPr>
            <w:rStyle w:val="Hipervnculo"/>
            <w:rFonts w:eastAsia="Palatino Linotype"/>
          </w:rPr>
          <w:t>Resolucion 0684_0.pdf</w:t>
        </w:r>
      </w:hyperlink>
    </w:p>
    <w:p w14:paraId="3A808968" w14:textId="776E42F8" w:rsidR="006F7322" w:rsidRDefault="00D961A4" w:rsidP="006F7322">
      <w:pPr>
        <w:pStyle w:val="Cuerpovademecum"/>
        <w:rPr>
          <w:rFonts w:eastAsia="Palatino Linotype"/>
          <w:lang w:val="es-CO"/>
        </w:rPr>
      </w:pPr>
      <w:hyperlink r:id="rId2925" w:tgtFrame="_blank" w:history="1">
        <w:r w:rsidR="006F7322" w:rsidRPr="006F7322">
          <w:rPr>
            <w:rStyle w:val="Hipervnculo"/>
            <w:rFonts w:eastAsia="Palatino Linotype"/>
          </w:rPr>
          <w:t>Resolucion 0756 - RESOLUCIÓN IMPLEMENTACIÓN PPDA 2022-2023.pdf</w:t>
        </w:r>
      </w:hyperlink>
    </w:p>
    <w:p w14:paraId="5C0C1010" w14:textId="63A97F3E" w:rsidR="0057507C" w:rsidRDefault="00D961A4" w:rsidP="006F7322">
      <w:pPr>
        <w:pStyle w:val="Cuerpovademecum"/>
        <w:rPr>
          <w:rFonts w:eastAsia="Palatino Linotype"/>
          <w:lang w:val="es-CO"/>
        </w:rPr>
      </w:pPr>
      <w:hyperlink r:id="rId2926" w:tgtFrame="_blank" w:history="1">
        <w:r w:rsidR="0057507C" w:rsidRPr="0057507C">
          <w:rPr>
            <w:rStyle w:val="Hipervnculo"/>
            <w:rFonts w:eastAsia="Palatino Linotype"/>
          </w:rPr>
          <w:t>Circular 001 de 2022.pdf</w:t>
        </w:r>
      </w:hyperlink>
    </w:p>
    <w:p w14:paraId="1B93B802" w14:textId="77777777" w:rsidR="00E4661C" w:rsidRDefault="00E4661C" w:rsidP="00E4661C">
      <w:pPr>
        <w:rPr>
          <w:rFonts w:ascii="Palatino Linotype" w:hAnsi="Palatino Linotype"/>
          <w:sz w:val="20"/>
          <w:lang w:val="es-CO"/>
        </w:rPr>
      </w:pPr>
    </w:p>
    <w:p w14:paraId="0D06D642" w14:textId="77777777" w:rsidR="00E4661C" w:rsidRPr="005E5646" w:rsidRDefault="00E4661C" w:rsidP="00E4661C">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A5657EC" w14:textId="08BD33D3" w:rsidR="00E4661C" w:rsidRDefault="00E4661C" w:rsidP="00E4661C">
      <w:pPr>
        <w:pStyle w:val="Cuerpovademecum"/>
        <w:rPr>
          <w:rStyle w:val="Hipervnculo"/>
          <w:rFonts w:eastAsia="Palatino Linotype"/>
          <w:color w:val="auto"/>
          <w:u w:val="none"/>
        </w:rPr>
      </w:pPr>
    </w:p>
    <w:p w14:paraId="5D79DA7A" w14:textId="6D103669" w:rsidR="00E4661C" w:rsidRPr="00E4661C" w:rsidRDefault="00E4661C" w:rsidP="00E4661C">
      <w:pPr>
        <w:pStyle w:val="Estilo10"/>
        <w:rPr>
          <w:rStyle w:val="Hipervnculo"/>
          <w:color w:val="984806"/>
          <w:u w:val="none"/>
        </w:rPr>
      </w:pPr>
      <w:r w:rsidRPr="00E4661C">
        <w:rPr>
          <w:rStyle w:val="Hipervnculo"/>
          <w:color w:val="984806"/>
          <w:u w:val="none"/>
        </w:rPr>
        <w:t>Superintendencia de Industria y Comercio</w:t>
      </w:r>
    </w:p>
    <w:p w14:paraId="614F3E29" w14:textId="3F09F1F9" w:rsidR="00D979F8" w:rsidRPr="00D979F8" w:rsidRDefault="00D961A4" w:rsidP="00CE10F4">
      <w:pPr>
        <w:pStyle w:val="Cuerpovademecum"/>
        <w:rPr>
          <w:lang w:val="es-CO" w:eastAsia="es-CO"/>
        </w:rPr>
      </w:pPr>
      <w:hyperlink r:id="rId2927" w:history="1">
        <w:r w:rsidR="00D979F8" w:rsidRPr="00D979F8">
          <w:rPr>
            <w:rStyle w:val="Hipervnculo"/>
            <w:rFonts w:ascii="ralewayregular" w:hAnsi="ralewayregular"/>
            <w:sz w:val="21"/>
            <w:szCs w:val="21"/>
            <w:lang w:val="es-CO" w:eastAsia="es-CO"/>
          </w:rPr>
          <w:t>Resolución número 38984 de 2022</w:t>
        </w:r>
      </w:hyperlink>
    </w:p>
    <w:p w14:paraId="6DA9C77E" w14:textId="72AECA24" w:rsidR="00D979F8" w:rsidRPr="00D979F8" w:rsidRDefault="00D979F8" w:rsidP="00CE10F4">
      <w:pPr>
        <w:pStyle w:val="Cuerpovademecum"/>
        <w:rPr>
          <w:lang w:val="es-CO" w:eastAsia="es-CO"/>
        </w:rPr>
      </w:pPr>
      <w:r w:rsidRPr="00D979F8">
        <w:rPr>
          <w:lang w:val="es-CO" w:eastAsia="es-CO"/>
        </w:rPr>
        <w:t>“Por la cual se modifica el numeral 9.19 del Capitulo Noveno del Título VI de la Circular Única de la Superintendencia de Industria y Comercio</w:t>
      </w:r>
      <w:proofErr w:type="gramStart"/>
      <w:r w:rsidRPr="00D979F8">
        <w:rPr>
          <w:lang w:val="es-CO" w:eastAsia="es-CO"/>
        </w:rPr>
        <w:t>"  Jun</w:t>
      </w:r>
      <w:proofErr w:type="gramEnd"/>
      <w:r w:rsidRPr="00D979F8">
        <w:rPr>
          <w:lang w:val="es-CO" w:eastAsia="es-CO"/>
        </w:rPr>
        <w:t xml:space="preserve"> 23, 2022</w:t>
      </w:r>
      <w:r>
        <w:rPr>
          <w:lang w:val="es-CO" w:eastAsia="es-CO"/>
        </w:rPr>
        <w:t xml:space="preserve"> </w:t>
      </w:r>
    </w:p>
    <w:p w14:paraId="184C13D9" w14:textId="53D04334" w:rsidR="00D979F8" w:rsidRPr="00D979F8" w:rsidRDefault="00D961A4" w:rsidP="00CE10F4">
      <w:pPr>
        <w:pStyle w:val="Cuerpovademecum"/>
        <w:rPr>
          <w:lang w:val="es-CO" w:eastAsia="es-CO"/>
        </w:rPr>
      </w:pPr>
      <w:hyperlink r:id="rId2928" w:history="1">
        <w:r w:rsidR="00D979F8" w:rsidRPr="00D979F8">
          <w:rPr>
            <w:rStyle w:val="Hipervnculo"/>
            <w:rFonts w:ascii="ralewayregular" w:hAnsi="ralewayregular"/>
            <w:sz w:val="21"/>
            <w:szCs w:val="21"/>
            <w:lang w:val="es-CO" w:eastAsia="es-CO"/>
          </w:rPr>
          <w:t>Resolución número 37337 de 2022</w:t>
        </w:r>
      </w:hyperlink>
    </w:p>
    <w:p w14:paraId="1ED0E642" w14:textId="6E56B84A" w:rsidR="00D979F8" w:rsidRPr="00D979F8" w:rsidRDefault="00D979F8" w:rsidP="00CE10F4">
      <w:pPr>
        <w:pStyle w:val="Cuerpovademecum"/>
        <w:rPr>
          <w:lang w:val="es-CO" w:eastAsia="es-CO"/>
        </w:rPr>
      </w:pPr>
      <w:r w:rsidRPr="00D979F8">
        <w:rPr>
          <w:lang w:val="es-CO" w:eastAsia="es-CO"/>
        </w:rPr>
        <w:t>“Por la cual se modifica el Capítulo Séptimo del Título VI de la Circular Única de la Superintendencia de Industria y Comercio</w:t>
      </w:r>
      <w:proofErr w:type="gramStart"/>
      <w:r w:rsidRPr="00D979F8">
        <w:rPr>
          <w:lang w:val="es-CO" w:eastAsia="es-CO"/>
        </w:rPr>
        <w:t>"  Jun</w:t>
      </w:r>
      <w:proofErr w:type="gramEnd"/>
      <w:r w:rsidRPr="00D979F8">
        <w:rPr>
          <w:lang w:val="es-CO" w:eastAsia="es-CO"/>
        </w:rPr>
        <w:t xml:space="preserve"> 15, 2022</w:t>
      </w:r>
      <w:r>
        <w:rPr>
          <w:lang w:val="es-CO" w:eastAsia="es-CO"/>
        </w:rPr>
        <w:t xml:space="preserve"> </w:t>
      </w:r>
      <w:r w:rsidRPr="00D979F8">
        <w:rPr>
          <w:lang w:val="es-CO" w:eastAsia="es-CO"/>
        </w:rPr>
        <w:t>37337</w:t>
      </w:r>
      <w:r>
        <w:rPr>
          <w:lang w:val="es-CO" w:eastAsia="es-CO"/>
        </w:rPr>
        <w:t xml:space="preserve"> </w:t>
      </w:r>
    </w:p>
    <w:p w14:paraId="53787A56" w14:textId="468FEE91" w:rsidR="00D979F8" w:rsidRPr="00D979F8" w:rsidRDefault="00D961A4" w:rsidP="00CE10F4">
      <w:pPr>
        <w:pStyle w:val="Cuerpovademecum"/>
        <w:rPr>
          <w:lang w:val="es-CO" w:eastAsia="es-CO"/>
        </w:rPr>
      </w:pPr>
      <w:hyperlink r:id="rId2929" w:history="1">
        <w:r w:rsidR="00D979F8" w:rsidRPr="00D979F8">
          <w:rPr>
            <w:rStyle w:val="Hipervnculo"/>
            <w:rFonts w:ascii="ralewayregular" w:hAnsi="ralewayregular"/>
            <w:sz w:val="21"/>
            <w:szCs w:val="21"/>
            <w:lang w:val="es-CO" w:eastAsia="es-CO"/>
          </w:rPr>
          <w:t>Resolución número 28170 de 2022</w:t>
        </w:r>
      </w:hyperlink>
    </w:p>
    <w:p w14:paraId="48C7F74A" w14:textId="5EE8DDC1" w:rsidR="00D979F8" w:rsidRPr="00D979F8" w:rsidRDefault="00D979F8" w:rsidP="00CE10F4">
      <w:pPr>
        <w:pStyle w:val="Cuerpovademecum"/>
        <w:rPr>
          <w:lang w:val="es-CO" w:eastAsia="es-CO"/>
        </w:rPr>
      </w:pPr>
      <w:r w:rsidRPr="00D979F8">
        <w:rPr>
          <w:lang w:val="es-CO" w:eastAsia="es-CO"/>
        </w:rPr>
        <w:t>“Por la cual se modifican los numerales 1.2.3, 1.2.4, 1.3.1, 1.3.4, 1.3.5, 1.3.6, 1.4, 1.6, 1.7, 1.9.1 y se adicionan los numerales 1.3.7 y 1.10 en el Capítulo Primero del Título V de la Circular Única de la Superintendencia de Industria y Comercio y se dictan otras disposiciones"  Mayo 11, 2022</w:t>
      </w:r>
      <w:r>
        <w:rPr>
          <w:lang w:val="es-CO" w:eastAsia="es-CO"/>
        </w:rPr>
        <w:t xml:space="preserve"> </w:t>
      </w:r>
      <w:r w:rsidRPr="00D979F8">
        <w:rPr>
          <w:lang w:val="es-CO" w:eastAsia="es-CO"/>
        </w:rPr>
        <w:t>28170</w:t>
      </w:r>
      <w:r>
        <w:rPr>
          <w:lang w:val="es-CO" w:eastAsia="es-CO"/>
        </w:rPr>
        <w:t xml:space="preserve"> </w:t>
      </w:r>
    </w:p>
    <w:p w14:paraId="10F8FCD2" w14:textId="2505228D" w:rsidR="00D979F8" w:rsidRPr="00D979F8" w:rsidRDefault="00D961A4" w:rsidP="00CE10F4">
      <w:pPr>
        <w:pStyle w:val="Cuerpovademecum"/>
        <w:rPr>
          <w:lang w:val="es-CO" w:eastAsia="es-CO"/>
        </w:rPr>
      </w:pPr>
      <w:hyperlink r:id="rId2930" w:history="1">
        <w:r w:rsidR="00D979F8" w:rsidRPr="00D979F8">
          <w:rPr>
            <w:rStyle w:val="Hipervnculo"/>
            <w:rFonts w:ascii="ralewayregular" w:hAnsi="ralewayregular"/>
            <w:sz w:val="21"/>
            <w:szCs w:val="21"/>
            <w:lang w:val="es-CO" w:eastAsia="es-CO"/>
          </w:rPr>
          <w:t>Resolución N° 28173 de 2022</w:t>
        </w:r>
      </w:hyperlink>
    </w:p>
    <w:p w14:paraId="6652E800" w14:textId="5ED320E6" w:rsidR="00D979F8" w:rsidRPr="00D979F8" w:rsidRDefault="00D979F8" w:rsidP="00CE10F4">
      <w:pPr>
        <w:pStyle w:val="Cuerpovademecum"/>
        <w:rPr>
          <w:lang w:val="es-CO" w:eastAsia="es-CO"/>
        </w:rPr>
      </w:pPr>
      <w:r w:rsidRPr="00D979F8">
        <w:rPr>
          <w:lang w:val="es-CO" w:eastAsia="es-CO"/>
        </w:rPr>
        <w:t>“Por la cual se derogan y dejan sin efectos, todas las reglamentaciones e instrucciones de carácter general expedidas por la Superintendencia de Industria y Comercio, como autoridad para la inspección, vigilancia y control de las cámaras de comercio, y se dictan otras disposiciones </w:t>
      </w:r>
      <w:proofErr w:type="gramStart"/>
      <w:r w:rsidRPr="00D979F8">
        <w:rPr>
          <w:lang w:val="es-CO" w:eastAsia="es-CO"/>
        </w:rPr>
        <w:t>"  Mayo</w:t>
      </w:r>
      <w:proofErr w:type="gramEnd"/>
      <w:r w:rsidRPr="00D979F8">
        <w:rPr>
          <w:lang w:val="es-CO" w:eastAsia="es-CO"/>
        </w:rPr>
        <w:t xml:space="preserve"> 11, 20222</w:t>
      </w:r>
      <w:r>
        <w:rPr>
          <w:lang w:val="es-CO" w:eastAsia="es-CO"/>
        </w:rPr>
        <w:t xml:space="preserve"> </w:t>
      </w:r>
      <w:r w:rsidRPr="00D979F8">
        <w:rPr>
          <w:lang w:val="es-CO" w:eastAsia="es-CO"/>
        </w:rPr>
        <w:t>8173</w:t>
      </w:r>
      <w:r>
        <w:rPr>
          <w:lang w:val="es-CO" w:eastAsia="es-CO"/>
        </w:rPr>
        <w:t xml:space="preserve"> </w:t>
      </w:r>
    </w:p>
    <w:p w14:paraId="159B30D4" w14:textId="2D5F96EE" w:rsidR="00D979F8" w:rsidRPr="00D979F8" w:rsidRDefault="00D961A4" w:rsidP="00CE10F4">
      <w:pPr>
        <w:pStyle w:val="Cuerpovademecum"/>
        <w:rPr>
          <w:lang w:val="es-CO" w:eastAsia="es-CO"/>
        </w:rPr>
      </w:pPr>
      <w:hyperlink r:id="rId2931" w:history="1">
        <w:r w:rsidR="00D979F8" w:rsidRPr="00D979F8">
          <w:rPr>
            <w:rStyle w:val="Hipervnculo"/>
            <w:rFonts w:ascii="ralewayregular" w:hAnsi="ralewayregular"/>
            <w:sz w:val="21"/>
            <w:szCs w:val="21"/>
            <w:lang w:val="es-CO" w:eastAsia="es-CO"/>
          </w:rPr>
          <w:t>Resolución No. 15935 de 2022</w:t>
        </w:r>
      </w:hyperlink>
    </w:p>
    <w:p w14:paraId="0078856F" w14:textId="08733656" w:rsidR="00D979F8" w:rsidRPr="00D979F8" w:rsidRDefault="00D979F8" w:rsidP="00CE10F4">
      <w:pPr>
        <w:pStyle w:val="Cuerpovademecum"/>
        <w:rPr>
          <w:lang w:val="es-CO" w:eastAsia="es-CO"/>
        </w:rPr>
      </w:pPr>
      <w:r w:rsidRPr="00D979F8">
        <w:rPr>
          <w:lang w:val="es-CO" w:eastAsia="es-CO"/>
        </w:rPr>
        <w:t xml:space="preserve">“Por el cual se autoriza la baja de algunos bienes muebles de la Superintendencia de Industria y Comercio y se establece su disposición final </w:t>
      </w:r>
      <w:proofErr w:type="gramStart"/>
      <w:r w:rsidRPr="00D979F8">
        <w:rPr>
          <w:lang w:val="es-CO" w:eastAsia="es-CO"/>
        </w:rPr>
        <w:t>"  Mar</w:t>
      </w:r>
      <w:proofErr w:type="gramEnd"/>
      <w:r w:rsidRPr="00D979F8">
        <w:rPr>
          <w:lang w:val="es-CO" w:eastAsia="es-CO"/>
        </w:rPr>
        <w:t xml:space="preserve"> 29, 20221</w:t>
      </w:r>
      <w:r>
        <w:rPr>
          <w:lang w:val="es-CO" w:eastAsia="es-CO"/>
        </w:rPr>
        <w:t xml:space="preserve"> </w:t>
      </w:r>
      <w:r w:rsidRPr="00D979F8">
        <w:rPr>
          <w:lang w:val="es-CO" w:eastAsia="es-CO"/>
        </w:rPr>
        <w:t>5935</w:t>
      </w:r>
      <w:r>
        <w:rPr>
          <w:lang w:val="es-CO" w:eastAsia="es-CO"/>
        </w:rPr>
        <w:t xml:space="preserve"> </w:t>
      </w:r>
    </w:p>
    <w:p w14:paraId="2AA391F9" w14:textId="4B7BA539" w:rsidR="00D979F8" w:rsidRPr="00D979F8" w:rsidRDefault="00D961A4" w:rsidP="00CE10F4">
      <w:pPr>
        <w:pStyle w:val="Cuerpovademecum"/>
        <w:rPr>
          <w:lang w:val="es-CO" w:eastAsia="es-CO"/>
        </w:rPr>
      </w:pPr>
      <w:hyperlink r:id="rId2932" w:history="1">
        <w:r w:rsidR="00D979F8" w:rsidRPr="00D979F8">
          <w:rPr>
            <w:rStyle w:val="Hipervnculo"/>
            <w:rFonts w:ascii="ralewayregular" w:hAnsi="ralewayregular"/>
            <w:sz w:val="21"/>
            <w:szCs w:val="21"/>
            <w:lang w:val="es-CO" w:eastAsia="es-CO"/>
          </w:rPr>
          <w:t>Resolución 12357 del 2022</w:t>
        </w:r>
      </w:hyperlink>
      <w:r w:rsidR="00D979F8">
        <w:rPr>
          <w:lang w:val="es-CO" w:eastAsia="es-CO"/>
        </w:rPr>
        <w:t xml:space="preserve"> </w:t>
      </w:r>
    </w:p>
    <w:p w14:paraId="626F72F6" w14:textId="035DF90D" w:rsidR="00D979F8" w:rsidRDefault="00D979F8" w:rsidP="00CE10F4">
      <w:pPr>
        <w:pStyle w:val="Cuerpovademecum"/>
        <w:rPr>
          <w:lang w:val="es-CO" w:eastAsia="es-CO"/>
        </w:rPr>
      </w:pPr>
      <w:r w:rsidRPr="00D979F8">
        <w:rPr>
          <w:lang w:val="es-CO" w:eastAsia="es-CO"/>
        </w:rPr>
        <w:t xml:space="preserve">"Por medio de la cual se modifica </w:t>
      </w:r>
      <w:proofErr w:type="gramStart"/>
      <w:r w:rsidRPr="00D979F8">
        <w:rPr>
          <w:lang w:val="es-CO" w:eastAsia="es-CO"/>
        </w:rPr>
        <w:t>la  Resolución</w:t>
      </w:r>
      <w:proofErr w:type="gramEnd"/>
      <w:r w:rsidRPr="00D979F8">
        <w:rPr>
          <w:lang w:val="es-CO" w:eastAsia="es-CO"/>
        </w:rPr>
        <w:t xml:space="preserve"> 56854 de 2009, se asigna las funciones de instrucción y juzgamiento de la potestad disciplinaria dentro de la superintendencia de industria y comercio y se dictan otra disposiciones"</w:t>
      </w:r>
      <w:r>
        <w:rPr>
          <w:lang w:val="es-CO" w:eastAsia="es-CO"/>
        </w:rPr>
        <w:t xml:space="preserve"> </w:t>
      </w:r>
      <w:r w:rsidRPr="00D979F8">
        <w:rPr>
          <w:lang w:val="es-CO" w:eastAsia="es-CO"/>
        </w:rPr>
        <w:t>Mar 18, 2022</w:t>
      </w:r>
      <w:r>
        <w:rPr>
          <w:lang w:val="es-CO" w:eastAsia="es-CO"/>
        </w:rPr>
        <w:t xml:space="preserve"> </w:t>
      </w:r>
      <w:r w:rsidRPr="00D979F8">
        <w:rPr>
          <w:lang w:val="es-CO" w:eastAsia="es-CO"/>
        </w:rPr>
        <w:t>916</w:t>
      </w:r>
    </w:p>
    <w:p w14:paraId="5E89C17B" w14:textId="77777777" w:rsidR="00CE10F4" w:rsidRPr="000A169E" w:rsidRDefault="00D961A4" w:rsidP="00CE10F4">
      <w:pPr>
        <w:pStyle w:val="Cuerpovademecum"/>
        <w:rPr>
          <w:rFonts w:eastAsia="Palatino Linotype"/>
          <w:lang w:val="es-CO"/>
        </w:rPr>
      </w:pPr>
      <w:hyperlink r:id="rId2933" w:history="1">
        <w:r w:rsidR="00CE10F4" w:rsidRPr="000A169E">
          <w:rPr>
            <w:rStyle w:val="Hipervnculo"/>
            <w:rFonts w:eastAsia="Palatino Linotype"/>
            <w:lang w:val="es-CO"/>
          </w:rPr>
          <w:t>Acción de Tutela No. 11001-2203-000-2022-00133-00</w:t>
        </w:r>
      </w:hyperlink>
    </w:p>
    <w:p w14:paraId="70C0FFBB" w14:textId="3446E317" w:rsidR="00CE10F4" w:rsidRPr="000A169E" w:rsidRDefault="00D961A4" w:rsidP="00CE10F4">
      <w:pPr>
        <w:pStyle w:val="Cuerpovademecum"/>
        <w:rPr>
          <w:rFonts w:eastAsia="Palatino Linotype"/>
          <w:lang w:val="es-CO"/>
        </w:rPr>
      </w:pPr>
      <w:hyperlink r:id="rId2934" w:history="1">
        <w:r w:rsidR="00CE10F4" w:rsidRPr="000A169E">
          <w:rPr>
            <w:rStyle w:val="Hipervnculo"/>
            <w:rFonts w:eastAsia="Palatino Linotype"/>
            <w:lang w:val="es-CO"/>
          </w:rPr>
          <w:t>Acción de Tutela No. 11001-2203-000-2022-000047-00</w:t>
        </w:r>
      </w:hyperlink>
    </w:p>
    <w:p w14:paraId="6601721A" w14:textId="77777777" w:rsidR="00CE10F4" w:rsidRPr="000A169E" w:rsidRDefault="00D961A4" w:rsidP="00CE10F4">
      <w:pPr>
        <w:pStyle w:val="Cuerpovademecum"/>
        <w:rPr>
          <w:rFonts w:eastAsia="Palatino Linotype"/>
          <w:lang w:val="es-CO"/>
        </w:rPr>
      </w:pPr>
      <w:hyperlink r:id="rId2935" w:history="1">
        <w:r w:rsidR="00CE10F4" w:rsidRPr="000A169E">
          <w:rPr>
            <w:rStyle w:val="Hipervnculo"/>
            <w:rFonts w:eastAsia="Palatino Linotype"/>
            <w:lang w:val="es-CO"/>
          </w:rPr>
          <w:t>Superindustria formula pliego de cargos a SAYCO por presunto abuso de posición de dominio en el mercado de gestión de derechos de autor</w:t>
        </w:r>
      </w:hyperlink>
    </w:p>
    <w:p w14:paraId="20680EC6" w14:textId="77777777" w:rsidR="00CE10F4" w:rsidRPr="000A169E" w:rsidRDefault="00D961A4" w:rsidP="00CE10F4">
      <w:pPr>
        <w:pStyle w:val="Cuerpovademecum"/>
        <w:rPr>
          <w:rFonts w:eastAsia="Palatino Linotype"/>
          <w:lang w:val="es-CO"/>
        </w:rPr>
      </w:pPr>
      <w:hyperlink r:id="rId2936" w:history="1">
        <w:r w:rsidR="00CE10F4" w:rsidRPr="000A169E">
          <w:rPr>
            <w:rStyle w:val="Hipervnculo"/>
            <w:rFonts w:eastAsia="Palatino Linotype"/>
            <w:lang w:val="es-CO"/>
          </w:rPr>
          <w:t>Superindustria ordena a concejal Edward Arias eliminar datos obtenidos ilegalmente y abstenerse de usarlos con fines publicitarios</w:t>
        </w:r>
      </w:hyperlink>
    </w:p>
    <w:p w14:paraId="1E82C046" w14:textId="69F8D2C1" w:rsidR="00CE10F4" w:rsidRPr="000A169E" w:rsidRDefault="00D961A4" w:rsidP="00CE10F4">
      <w:pPr>
        <w:pStyle w:val="Cuerpovademecum"/>
        <w:rPr>
          <w:rFonts w:eastAsia="Palatino Linotype"/>
          <w:lang w:val="es-CO"/>
        </w:rPr>
      </w:pPr>
      <w:hyperlink r:id="rId2937" w:history="1">
        <w:r w:rsidR="009D013B" w:rsidRPr="000A169E">
          <w:rPr>
            <w:rStyle w:val="Hipervnculo"/>
            <w:rFonts w:eastAsia="Palatino Linotype"/>
          </w:rPr>
          <w:t>Superindustria impone multa a Hughesnet por múltiples infracciones contra el régimen de protección de usuarios de servicios de comunicaciones</w:t>
        </w:r>
      </w:hyperlink>
    </w:p>
    <w:p w14:paraId="07875C37" w14:textId="77777777" w:rsidR="009D013B" w:rsidRPr="000A169E" w:rsidRDefault="00D961A4" w:rsidP="009D013B">
      <w:pPr>
        <w:pStyle w:val="Cuerpovademecum"/>
        <w:rPr>
          <w:rFonts w:eastAsia="Palatino Linotype"/>
          <w:lang w:val="es-CO"/>
        </w:rPr>
      </w:pPr>
      <w:hyperlink r:id="rId2938" w:history="1">
        <w:r w:rsidR="009D013B" w:rsidRPr="000A169E">
          <w:rPr>
            <w:rStyle w:val="Hipervnculo"/>
            <w:rFonts w:eastAsia="Palatino Linotype"/>
            <w:lang w:val="es-CO"/>
          </w:rPr>
          <w:t>Superindustria investiga a 14 empresas por publicidad engañosa en productos de aseo contra el covid-19</w:t>
        </w:r>
      </w:hyperlink>
    </w:p>
    <w:p w14:paraId="1D586DF8" w14:textId="77777777" w:rsidR="009D013B" w:rsidRPr="000A169E" w:rsidRDefault="00D961A4" w:rsidP="009D013B">
      <w:pPr>
        <w:pStyle w:val="Cuerpovademecum"/>
        <w:rPr>
          <w:rFonts w:eastAsia="Palatino Linotype"/>
          <w:lang w:val="es-CO"/>
        </w:rPr>
      </w:pPr>
      <w:hyperlink r:id="rId2939" w:history="1">
        <w:r w:rsidR="009D013B" w:rsidRPr="000A169E">
          <w:rPr>
            <w:rStyle w:val="Hipervnculo"/>
            <w:rFonts w:eastAsia="Palatino Linotype"/>
            <w:lang w:val="es-CO"/>
          </w:rPr>
          <w:t>Superindustria sanciona a Claro por el incumplimiento de sus propias decisiones a favor de los usuarios</w:t>
        </w:r>
      </w:hyperlink>
    </w:p>
    <w:p w14:paraId="7D9C83F8" w14:textId="77777777" w:rsidR="009D013B" w:rsidRPr="000A169E" w:rsidRDefault="00D961A4" w:rsidP="009D013B">
      <w:pPr>
        <w:pStyle w:val="Cuerpovademecum"/>
        <w:rPr>
          <w:rFonts w:eastAsia="Palatino Linotype"/>
          <w:lang w:val="es-CO"/>
        </w:rPr>
      </w:pPr>
      <w:hyperlink r:id="rId2940" w:history="1">
        <w:r w:rsidR="009D013B" w:rsidRPr="000A169E">
          <w:rPr>
            <w:rStyle w:val="Hipervnculo"/>
            <w:rFonts w:eastAsia="Palatino Linotype"/>
            <w:lang w:val="es-CO"/>
          </w:rPr>
          <w:t>Acción Popular No. 11001310301020200032700</w:t>
        </w:r>
      </w:hyperlink>
    </w:p>
    <w:p w14:paraId="33772E35" w14:textId="77777777" w:rsidR="009D013B" w:rsidRPr="000A169E" w:rsidRDefault="00D961A4" w:rsidP="009D013B">
      <w:pPr>
        <w:pStyle w:val="Cuerpovademecum"/>
        <w:rPr>
          <w:rFonts w:eastAsia="Palatino Linotype"/>
          <w:lang w:val="es-CO"/>
        </w:rPr>
      </w:pPr>
      <w:hyperlink r:id="rId2941" w:history="1">
        <w:r w:rsidR="009D013B" w:rsidRPr="000A169E">
          <w:rPr>
            <w:rStyle w:val="Hipervnculo"/>
            <w:rFonts w:eastAsia="Palatino Linotype"/>
            <w:lang w:val="es-CO"/>
          </w:rPr>
          <w:t>Superindustria multa a Laboratorio Lafrancol por exceder el precio de venta de medicamentos</w:t>
        </w:r>
      </w:hyperlink>
    </w:p>
    <w:p w14:paraId="0784DD67" w14:textId="77777777" w:rsidR="009D013B" w:rsidRPr="000A169E" w:rsidRDefault="00D961A4" w:rsidP="009D013B">
      <w:pPr>
        <w:pStyle w:val="Cuerpovademecum"/>
        <w:rPr>
          <w:rFonts w:eastAsia="Palatino Linotype"/>
          <w:lang w:val="es-CO"/>
        </w:rPr>
      </w:pPr>
      <w:hyperlink r:id="rId2942" w:history="1">
        <w:r w:rsidR="009D013B" w:rsidRPr="000A169E">
          <w:rPr>
            <w:rStyle w:val="Hipervnculo"/>
            <w:rFonts w:eastAsia="Palatino Linotype"/>
            <w:lang w:val="es-CO"/>
          </w:rPr>
          <w:t>Acción de Tutela No. 11001-2203-000-2022-00458-00</w:t>
        </w:r>
      </w:hyperlink>
    </w:p>
    <w:p w14:paraId="16CCEB6A" w14:textId="77777777" w:rsidR="009D013B" w:rsidRPr="000A169E" w:rsidRDefault="00D961A4" w:rsidP="009D013B">
      <w:pPr>
        <w:pStyle w:val="Cuerpovademecum"/>
        <w:rPr>
          <w:rFonts w:eastAsia="Palatino Linotype"/>
          <w:lang w:val="es-CO"/>
        </w:rPr>
      </w:pPr>
      <w:hyperlink r:id="rId2943" w:history="1">
        <w:r w:rsidR="009D013B" w:rsidRPr="000A169E">
          <w:rPr>
            <w:rStyle w:val="Hipervnculo"/>
            <w:rFonts w:eastAsia="Palatino Linotype"/>
            <w:lang w:val="es-CO"/>
          </w:rPr>
          <w:t>Superindustria impone multa a Avantel por brindar información insuficiente sobre restricciones en sus planes de datos 4G</w:t>
        </w:r>
      </w:hyperlink>
    </w:p>
    <w:p w14:paraId="18CCA6CA" w14:textId="77777777" w:rsidR="009D013B" w:rsidRPr="000A169E" w:rsidRDefault="00D961A4" w:rsidP="009D013B">
      <w:pPr>
        <w:pStyle w:val="Cuerpovademecum"/>
        <w:rPr>
          <w:rFonts w:eastAsia="Palatino Linotype"/>
          <w:lang w:val="es-CO"/>
        </w:rPr>
      </w:pPr>
      <w:hyperlink r:id="rId2944" w:history="1">
        <w:r w:rsidR="009D013B" w:rsidRPr="000A169E">
          <w:rPr>
            <w:rStyle w:val="Hipervnculo"/>
            <w:rFonts w:eastAsia="Palatino Linotype"/>
            <w:lang w:val="es-CO"/>
          </w:rPr>
          <w:t>Superindustria investiga a la organización “La Esperanza” por presuntas infracciones de protección al consumidor</w:t>
        </w:r>
      </w:hyperlink>
    </w:p>
    <w:p w14:paraId="3DB32E26" w14:textId="77777777" w:rsidR="009D013B" w:rsidRPr="000A169E" w:rsidRDefault="00D961A4" w:rsidP="009D013B">
      <w:pPr>
        <w:pStyle w:val="Cuerpovademecum"/>
        <w:rPr>
          <w:rFonts w:eastAsia="Palatino Linotype"/>
          <w:lang w:val="es-CO"/>
        </w:rPr>
      </w:pPr>
      <w:hyperlink r:id="rId2945" w:history="1">
        <w:r w:rsidR="009D013B" w:rsidRPr="000A169E">
          <w:rPr>
            <w:rStyle w:val="Hipervnculo"/>
            <w:rFonts w:eastAsia="Palatino Linotype"/>
            <w:lang w:val="es-CO"/>
          </w:rPr>
          <w:t>Acción Popular No. 110013103025202100486</w:t>
        </w:r>
      </w:hyperlink>
    </w:p>
    <w:p w14:paraId="32416D6D" w14:textId="77777777" w:rsidR="009D013B" w:rsidRPr="000A169E" w:rsidRDefault="00D961A4" w:rsidP="009D013B">
      <w:pPr>
        <w:pStyle w:val="Cuerpovademecum"/>
        <w:rPr>
          <w:rFonts w:eastAsia="Palatino Linotype"/>
          <w:lang w:val="es-CO"/>
        </w:rPr>
      </w:pPr>
      <w:hyperlink r:id="rId2946" w:history="1">
        <w:r w:rsidR="009D013B" w:rsidRPr="000A169E">
          <w:rPr>
            <w:rStyle w:val="Hipervnculo"/>
            <w:rFonts w:eastAsia="Palatino Linotype"/>
            <w:lang w:val="es-CO"/>
          </w:rPr>
          <w:t>Superindustria formula pliego de cargos a Bavaria por la obstrucción para la entrada y expansión de nuevos competidores en el mercado de cerveza</w:t>
        </w:r>
      </w:hyperlink>
    </w:p>
    <w:p w14:paraId="7345F49A" w14:textId="5BB4C431" w:rsidR="009D013B" w:rsidRPr="000A169E" w:rsidRDefault="00D961A4" w:rsidP="009D013B">
      <w:pPr>
        <w:pStyle w:val="Cuerpovademecum"/>
        <w:rPr>
          <w:rFonts w:eastAsia="Palatino Linotype"/>
          <w:lang w:val="es-CO"/>
        </w:rPr>
      </w:pPr>
      <w:hyperlink r:id="rId2947" w:history="1">
        <w:r w:rsidR="009D013B" w:rsidRPr="000A169E">
          <w:rPr>
            <w:rStyle w:val="Hipervnculo"/>
            <w:rFonts w:eastAsia="Palatino Linotype"/>
            <w:lang w:val="es-CO"/>
          </w:rPr>
          <w:t>Acción de tutela de INVERSIONES CREAR RAMA S.A. contra la SUPERINTENDENCIA DE INDUSTRIA Y COMERCIO -DELEGATURA PARA ASUNTOS JURISDICCIONALES-. (Primera instancia). Rad. 11001-2203-000-2022-00721-00.</w:t>
        </w:r>
      </w:hyperlink>
    </w:p>
    <w:p w14:paraId="6424960F" w14:textId="77777777" w:rsidR="009D013B" w:rsidRPr="000A169E" w:rsidRDefault="00D961A4" w:rsidP="009D013B">
      <w:pPr>
        <w:pStyle w:val="Cuerpovademecum"/>
        <w:rPr>
          <w:rFonts w:eastAsia="Palatino Linotype"/>
          <w:lang w:val="es-CO"/>
        </w:rPr>
      </w:pPr>
      <w:hyperlink r:id="rId2948" w:history="1">
        <w:r w:rsidR="009D013B" w:rsidRPr="000A169E">
          <w:rPr>
            <w:rStyle w:val="Hipervnculo"/>
            <w:rFonts w:eastAsia="Palatino Linotype"/>
            <w:lang w:val="es-CO"/>
          </w:rPr>
          <w:t>Superindustria sanciona a ETB por no dar respuesta a sus usuarios frente a sus solicitudes e inconformidades</w:t>
        </w:r>
      </w:hyperlink>
    </w:p>
    <w:p w14:paraId="59F94C7B" w14:textId="77777777" w:rsidR="009D013B" w:rsidRPr="000A169E" w:rsidRDefault="00D961A4" w:rsidP="009D013B">
      <w:pPr>
        <w:pStyle w:val="Cuerpovademecum"/>
        <w:rPr>
          <w:rFonts w:eastAsia="Palatino Linotype"/>
          <w:lang w:val="es-CO"/>
        </w:rPr>
      </w:pPr>
      <w:hyperlink r:id="rId2949" w:history="1">
        <w:r w:rsidR="009D013B" w:rsidRPr="000A169E">
          <w:rPr>
            <w:rStyle w:val="Hipervnculo"/>
            <w:rFonts w:eastAsia="Palatino Linotype"/>
            <w:lang w:val="es-CO"/>
          </w:rPr>
          <w:t>Superindustria sanciona a Mattel colombia por no suministrar información clara a los consumidores sobre el riesgo asociado a la mecedora Rock´n Play Sleeper de Fisher Price</w:t>
        </w:r>
      </w:hyperlink>
    </w:p>
    <w:p w14:paraId="03D877EA" w14:textId="77777777" w:rsidR="009D013B" w:rsidRPr="000A169E" w:rsidRDefault="00D961A4" w:rsidP="009D013B">
      <w:pPr>
        <w:pStyle w:val="Cuerpovademecum"/>
        <w:rPr>
          <w:rFonts w:eastAsia="Palatino Linotype"/>
          <w:lang w:val="es-CO"/>
        </w:rPr>
      </w:pPr>
      <w:hyperlink r:id="rId2950" w:history="1">
        <w:r w:rsidR="009D013B" w:rsidRPr="000A169E">
          <w:rPr>
            <w:rStyle w:val="Hipervnculo"/>
            <w:rFonts w:eastAsia="Palatino Linotype"/>
            <w:lang w:val="es-CO"/>
          </w:rPr>
          <w:t>Superindustria multa al operador turístico Antioquia Group S.A.S. por violación a los regímenes de turismo y protección al Consumidor</w:t>
        </w:r>
      </w:hyperlink>
    </w:p>
    <w:p w14:paraId="1E00EB79" w14:textId="77777777" w:rsidR="009D013B" w:rsidRPr="000A169E" w:rsidRDefault="00D961A4" w:rsidP="009D013B">
      <w:pPr>
        <w:pStyle w:val="Cuerpovademecum"/>
        <w:rPr>
          <w:rFonts w:eastAsia="Palatino Linotype"/>
          <w:lang w:val="es-CO"/>
        </w:rPr>
      </w:pPr>
      <w:hyperlink r:id="rId2951" w:history="1">
        <w:r w:rsidR="009D013B" w:rsidRPr="000A169E">
          <w:rPr>
            <w:rStyle w:val="Hipervnculo"/>
            <w:rFonts w:eastAsia="Palatino Linotype"/>
            <w:lang w:val="es-CO"/>
          </w:rPr>
          <w:t>Superindustria abre investigación a la empresa - Plural comunicaciones S.A.S.-, por presunta violación al régimen de protección de datos personales</w:t>
        </w:r>
      </w:hyperlink>
    </w:p>
    <w:p w14:paraId="3C4F40B7" w14:textId="77777777" w:rsidR="009D013B" w:rsidRPr="000A169E" w:rsidRDefault="00D961A4" w:rsidP="009D013B">
      <w:pPr>
        <w:pStyle w:val="Cuerpovademecum"/>
        <w:rPr>
          <w:rFonts w:eastAsia="Palatino Linotype"/>
          <w:lang w:val="es-CO"/>
        </w:rPr>
      </w:pPr>
      <w:hyperlink r:id="rId2952" w:history="1">
        <w:r w:rsidR="009D013B" w:rsidRPr="000A169E">
          <w:rPr>
            <w:rStyle w:val="Hipervnculo"/>
            <w:rFonts w:eastAsia="Palatino Linotype"/>
            <w:lang w:val="es-CO"/>
          </w:rPr>
          <w:t>Superindustria sanciona a los operadores Claro y Tigo por vulnerar los derechos de los consumidores</w:t>
        </w:r>
      </w:hyperlink>
    </w:p>
    <w:p w14:paraId="0A92D816" w14:textId="77777777" w:rsidR="009D013B" w:rsidRPr="000A169E" w:rsidRDefault="00D961A4" w:rsidP="009D013B">
      <w:pPr>
        <w:pStyle w:val="Cuerpovademecum"/>
        <w:rPr>
          <w:rFonts w:eastAsia="Palatino Linotype"/>
          <w:lang w:val="es-CO"/>
        </w:rPr>
      </w:pPr>
      <w:hyperlink r:id="rId2953" w:history="1">
        <w:r w:rsidR="009D013B" w:rsidRPr="000A169E">
          <w:rPr>
            <w:rStyle w:val="Hipervnculo"/>
            <w:rFonts w:eastAsia="Palatino Linotype"/>
            <w:lang w:val="es-CO"/>
          </w:rPr>
          <w:t>Acción de tutela de PRACO DIDACOL S.A.S. contra la SUPERINTENDENCIA DE INDUSTRIA Y COMERCIO -DELEGATURA PARA ASUNTOS JURISDICCIONALES-. (Primera instancia). Rad. 11001-2203-000-2022-00986-00.</w:t>
        </w:r>
      </w:hyperlink>
    </w:p>
    <w:p w14:paraId="4F1EC030" w14:textId="77777777" w:rsidR="009D013B" w:rsidRPr="000A169E" w:rsidRDefault="00D961A4" w:rsidP="009D013B">
      <w:pPr>
        <w:pStyle w:val="Cuerpovademecum"/>
        <w:rPr>
          <w:rFonts w:eastAsia="Palatino Linotype"/>
          <w:lang w:val="es-CO"/>
        </w:rPr>
      </w:pPr>
      <w:hyperlink r:id="rId2954" w:history="1">
        <w:r w:rsidR="009D013B" w:rsidRPr="000A169E">
          <w:rPr>
            <w:rStyle w:val="Hipervnculo"/>
            <w:rFonts w:eastAsia="Palatino Linotype"/>
            <w:lang w:val="es-CO"/>
          </w:rPr>
          <w:t>Superindustria sanciona a 24 prestadores de servicios funerarios por infringir los derechos de los consumidores</w:t>
        </w:r>
      </w:hyperlink>
    </w:p>
    <w:p w14:paraId="3A7AB817" w14:textId="77777777" w:rsidR="009D013B" w:rsidRPr="000A169E" w:rsidRDefault="00D961A4" w:rsidP="009D013B">
      <w:pPr>
        <w:pStyle w:val="Cuerpovademecum"/>
        <w:rPr>
          <w:rFonts w:eastAsia="Palatino Linotype"/>
          <w:lang w:val="es-CO"/>
        </w:rPr>
      </w:pPr>
      <w:hyperlink r:id="rId2955" w:history="1">
        <w:r w:rsidR="009D013B" w:rsidRPr="000A169E">
          <w:rPr>
            <w:rStyle w:val="Hipervnculo"/>
            <w:rFonts w:eastAsia="Palatino Linotype"/>
            <w:lang w:val="es-CO"/>
          </w:rPr>
          <w:t>Acción de tutela de DELCY RINCÓN LARA contra la SUPERINTENDENCIA DE INDUSTRIA Y COMERCIO -DELEGATURA PARA ASUNTOS JURISDICCIONALES-. (Primera instancia). Rad. 11001-2203-000-2022-00967-00.</w:t>
        </w:r>
      </w:hyperlink>
    </w:p>
    <w:p w14:paraId="463F3CF8" w14:textId="77777777" w:rsidR="009D013B" w:rsidRPr="000A169E" w:rsidRDefault="00D961A4" w:rsidP="009D013B">
      <w:pPr>
        <w:pStyle w:val="Cuerpovademecum"/>
        <w:rPr>
          <w:rFonts w:eastAsia="Palatino Linotype"/>
          <w:lang w:val="es-CO"/>
        </w:rPr>
      </w:pPr>
      <w:hyperlink r:id="rId2956" w:history="1">
        <w:r w:rsidR="009D013B" w:rsidRPr="000A169E">
          <w:rPr>
            <w:rStyle w:val="Hipervnculo"/>
            <w:rFonts w:eastAsia="Palatino Linotype"/>
            <w:lang w:val="es-CO"/>
          </w:rPr>
          <w:t>Superindustria abre investigaciones a Nanocred Colombia, propietaria de “Profin app”, por presuntas violaciones de los derechos de los consumidores y el régimen de datos personales</w:t>
        </w:r>
      </w:hyperlink>
    </w:p>
    <w:p w14:paraId="1C877607" w14:textId="77777777" w:rsidR="009D013B" w:rsidRPr="000A169E" w:rsidRDefault="00D961A4" w:rsidP="009D013B">
      <w:pPr>
        <w:pStyle w:val="Cuerpovademecum"/>
        <w:rPr>
          <w:rFonts w:eastAsia="Palatino Linotype"/>
          <w:lang w:val="es-CO"/>
        </w:rPr>
      </w:pPr>
      <w:hyperlink r:id="rId2957" w:history="1">
        <w:r w:rsidR="009D013B" w:rsidRPr="000A169E">
          <w:rPr>
            <w:rStyle w:val="Hipervnculo"/>
            <w:rFonts w:eastAsia="Palatino Linotype"/>
            <w:lang w:val="es-CO"/>
          </w:rPr>
          <w:t>Superindustria sanciona a Suzuki de Colombia por violar el régimen de libre competencia</w:t>
        </w:r>
      </w:hyperlink>
    </w:p>
    <w:p w14:paraId="7CDCA2E7" w14:textId="77777777" w:rsidR="009D013B" w:rsidRPr="000A169E" w:rsidRDefault="00D961A4" w:rsidP="009D013B">
      <w:pPr>
        <w:pStyle w:val="Cuerpovademecum"/>
        <w:rPr>
          <w:rFonts w:eastAsia="Palatino Linotype"/>
          <w:lang w:val="es-CO"/>
        </w:rPr>
      </w:pPr>
      <w:hyperlink r:id="rId2958" w:history="1">
        <w:r w:rsidR="009D013B" w:rsidRPr="000A169E">
          <w:rPr>
            <w:rStyle w:val="Hipervnculo"/>
            <w:rFonts w:eastAsia="Palatino Linotype"/>
            <w:lang w:val="es-CO"/>
          </w:rPr>
          <w:t>Superindustria sanciona cartel en las subastas adelantadas por Central de Inversiones S.A. (CISA)</w:t>
        </w:r>
      </w:hyperlink>
    </w:p>
    <w:p w14:paraId="5C3E3A69" w14:textId="77777777" w:rsidR="00782777" w:rsidRPr="000A169E" w:rsidRDefault="00D961A4" w:rsidP="00782777">
      <w:pPr>
        <w:pStyle w:val="Cuerpovademecum"/>
        <w:rPr>
          <w:rFonts w:eastAsia="Palatino Linotype"/>
          <w:lang w:val="es-CO"/>
        </w:rPr>
      </w:pPr>
      <w:hyperlink r:id="rId2959" w:history="1">
        <w:r w:rsidR="00782777" w:rsidRPr="000A169E">
          <w:rPr>
            <w:rStyle w:val="Hipervnculo"/>
            <w:rFonts w:eastAsia="Palatino Linotype"/>
            <w:lang w:val="es-CO"/>
          </w:rPr>
          <w:t>Superindustria sanciona cartel en procesos de selección en el programa de refrigerios escolares del PAE en Bogotá con multas por $28 mil millones</w:t>
        </w:r>
      </w:hyperlink>
    </w:p>
    <w:p w14:paraId="7A2D15F0" w14:textId="77777777" w:rsidR="00782777" w:rsidRPr="000A169E" w:rsidRDefault="00D961A4" w:rsidP="00782777">
      <w:pPr>
        <w:pStyle w:val="Cuerpovademecum"/>
        <w:rPr>
          <w:rFonts w:eastAsia="Palatino Linotype"/>
          <w:lang w:val="es-CO"/>
        </w:rPr>
      </w:pPr>
      <w:hyperlink r:id="rId2960" w:history="1">
        <w:r w:rsidR="00782777" w:rsidRPr="000A169E">
          <w:rPr>
            <w:rStyle w:val="Hipervnculo"/>
            <w:rFonts w:eastAsia="Palatino Linotype"/>
            <w:lang w:val="es-CO"/>
          </w:rPr>
          <w:t>Acción popular No. 1001310302920200023300</w:t>
        </w:r>
      </w:hyperlink>
    </w:p>
    <w:p w14:paraId="10738B44" w14:textId="77777777" w:rsidR="00782777" w:rsidRPr="000A169E" w:rsidRDefault="00D961A4" w:rsidP="00782777">
      <w:pPr>
        <w:pStyle w:val="Cuerpovademecum"/>
        <w:rPr>
          <w:rFonts w:eastAsia="Palatino Linotype"/>
          <w:lang w:val="es-CO"/>
        </w:rPr>
      </w:pPr>
      <w:hyperlink r:id="rId2961" w:history="1">
        <w:r w:rsidR="00782777" w:rsidRPr="000A169E">
          <w:rPr>
            <w:rStyle w:val="Hipervnculo"/>
            <w:rFonts w:eastAsia="Palatino Linotype"/>
            <w:lang w:val="es-CO"/>
          </w:rPr>
          <w:t>Acción de Tutela de MIGUEL RAMON ANILLO, ALMES GRANADOS MELO, RAFAEL CUETO TEHERÁN, MELQUIADES SUAREZ y Otros, contra la SUPERINTENDENCIA DE INDUSTRIA Y COMERCIO – Primera Instancia. Rad: 200013121001-2022-00064-00</w:t>
        </w:r>
      </w:hyperlink>
    </w:p>
    <w:p w14:paraId="403B188A" w14:textId="77777777" w:rsidR="00782777" w:rsidRPr="000A169E" w:rsidRDefault="00D961A4" w:rsidP="00782777">
      <w:pPr>
        <w:pStyle w:val="Cuerpovademecum"/>
        <w:rPr>
          <w:rFonts w:eastAsia="Palatino Linotype"/>
          <w:lang w:val="es-CO"/>
        </w:rPr>
      </w:pPr>
      <w:hyperlink r:id="rId2962" w:history="1">
        <w:r w:rsidR="00782777" w:rsidRPr="000A169E">
          <w:rPr>
            <w:rStyle w:val="Hipervnculo"/>
            <w:rFonts w:eastAsia="Palatino Linotype"/>
            <w:lang w:val="es-CO"/>
          </w:rPr>
          <w:t>Superindustria sanciona por más de $6 mil millones a ocho operadores de telefonía móvil por infracciones al régimen de portabilidad numérica</w:t>
        </w:r>
      </w:hyperlink>
    </w:p>
    <w:p w14:paraId="5E50C6A2" w14:textId="77777777" w:rsidR="00782777" w:rsidRPr="000A169E" w:rsidRDefault="00D961A4" w:rsidP="00782777">
      <w:pPr>
        <w:pStyle w:val="Cuerpovademecum"/>
        <w:rPr>
          <w:rFonts w:eastAsia="Palatino Linotype"/>
          <w:lang w:val="es-CO"/>
        </w:rPr>
      </w:pPr>
      <w:hyperlink r:id="rId2963" w:history="1">
        <w:r w:rsidR="00782777" w:rsidRPr="000A169E">
          <w:rPr>
            <w:rStyle w:val="Hipervnculo"/>
            <w:rFonts w:eastAsia="Palatino Linotype"/>
            <w:lang w:val="es-CO"/>
          </w:rPr>
          <w:t>Superindustria sanciona a “Mercadeo y moda S.A.S.” por información engañosa y falta de calidad en el servicio posventa</w:t>
        </w:r>
      </w:hyperlink>
    </w:p>
    <w:p w14:paraId="2BB50442" w14:textId="77777777" w:rsidR="000A169E" w:rsidRDefault="000A169E" w:rsidP="000A169E">
      <w:pPr>
        <w:rPr>
          <w:rFonts w:ascii="Palatino Linotype" w:hAnsi="Palatino Linotype"/>
          <w:sz w:val="20"/>
          <w:lang w:val="es-CO"/>
        </w:rPr>
      </w:pPr>
    </w:p>
    <w:p w14:paraId="5A7123E1" w14:textId="77777777" w:rsidR="000A169E" w:rsidRPr="005E5646" w:rsidRDefault="000A169E" w:rsidP="000A169E">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17A5FA8" w14:textId="77777777" w:rsidR="000A169E" w:rsidRDefault="000A169E" w:rsidP="000A169E">
      <w:pPr>
        <w:pStyle w:val="Cuerpovademecum"/>
        <w:rPr>
          <w:rStyle w:val="Hipervnculo"/>
          <w:rFonts w:eastAsia="Palatino Linotype"/>
          <w:color w:val="auto"/>
          <w:u w:val="none"/>
        </w:rPr>
      </w:pPr>
    </w:p>
    <w:p w14:paraId="47282371" w14:textId="164BC0F2" w:rsidR="00CE10F4" w:rsidRDefault="000A169E" w:rsidP="000A169E">
      <w:pPr>
        <w:pStyle w:val="Estilo10"/>
        <w:rPr>
          <w:lang w:val="es-CO"/>
        </w:rPr>
      </w:pPr>
      <w:r>
        <w:rPr>
          <w:lang w:val="es-CO"/>
        </w:rPr>
        <w:t>Superintendencia de la EconomíamSolidaria</w:t>
      </w:r>
    </w:p>
    <w:p w14:paraId="594D30EE" w14:textId="697BA321" w:rsidR="000A169E" w:rsidRDefault="00D961A4" w:rsidP="000A169E">
      <w:pPr>
        <w:pStyle w:val="Cuerpovademecum"/>
        <w:rPr>
          <w:rFonts w:eastAsia="Palatino Linotype"/>
          <w:lang w:val="es-CO"/>
        </w:rPr>
      </w:pPr>
      <w:hyperlink r:id="rId2964" w:history="1">
        <w:r w:rsidR="000A169E" w:rsidRPr="000A169E">
          <w:rPr>
            <w:rStyle w:val="Hipervnculo"/>
            <w:rFonts w:eastAsia="Palatino Linotype"/>
            <w:lang w:val="es-CO"/>
          </w:rPr>
          <w:t>Auto Apertura Proceso Sancionatorio</w:t>
        </w:r>
      </w:hyperlink>
      <w:r w:rsidR="000A169E">
        <w:rPr>
          <w:rFonts w:eastAsia="Palatino Linotype"/>
          <w:lang w:val="es-CO"/>
        </w:rPr>
        <w:t xml:space="preserve"> </w:t>
      </w:r>
      <w:r w:rsidR="000A169E" w:rsidRPr="000A169E">
        <w:rPr>
          <w:rFonts w:eastAsia="Palatino Linotype"/>
          <w:lang w:val="es-CO"/>
        </w:rPr>
        <w:t>COOPERATIVA MULTIACTIVA DE EVENTOS ALIMENTOS Y SERVICIOS, COMSERV, NIT. 901.332.461-5</w:t>
      </w:r>
    </w:p>
    <w:p w14:paraId="6E7C5F41" w14:textId="6901DAB3" w:rsidR="00B1294B" w:rsidRPr="00B1294B" w:rsidRDefault="00D961A4" w:rsidP="00B1294B">
      <w:pPr>
        <w:pStyle w:val="Cuerpovademecum"/>
        <w:rPr>
          <w:rFonts w:eastAsia="Palatino Linotype"/>
          <w:lang w:val="es-CO"/>
        </w:rPr>
      </w:pPr>
      <w:hyperlink r:id="rId2965"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COOPERATIVA DE EMPRENDEDORES SOLIDARIOS DEL VALLE, COOEMPSOVALLE, NIT. 901222572-2</w:t>
      </w:r>
    </w:p>
    <w:p w14:paraId="3302733F" w14:textId="3DA9571D" w:rsidR="00B1294B" w:rsidRPr="00B1294B" w:rsidRDefault="00D961A4" w:rsidP="00B1294B">
      <w:pPr>
        <w:pStyle w:val="Cuerpovademecum"/>
        <w:rPr>
          <w:rFonts w:eastAsia="Palatino Linotype"/>
          <w:lang w:val="es-CO"/>
        </w:rPr>
      </w:pPr>
      <w:hyperlink r:id="rId2966"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COOPERATIVA MULTIACTIVA AGROPECUARIA TRABAJADORES DE PAZ ANUC POPAYAN, NIT. 9013762481</w:t>
      </w:r>
    </w:p>
    <w:p w14:paraId="287D899E" w14:textId="2B2247BF" w:rsidR="00B1294B" w:rsidRPr="00B1294B" w:rsidRDefault="00D961A4" w:rsidP="00B1294B">
      <w:pPr>
        <w:pStyle w:val="Cuerpovademecum"/>
        <w:rPr>
          <w:rFonts w:eastAsia="Palatino Linotype"/>
          <w:lang w:val="es-CO"/>
        </w:rPr>
      </w:pPr>
      <w:hyperlink r:id="rId2967"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 xml:space="preserve">COOPERATIVA MULTIACTIVA KITY </w:t>
      </w:r>
      <w:proofErr w:type="gramStart"/>
      <w:r w:rsidR="00B1294B" w:rsidRPr="00B1294B">
        <w:rPr>
          <w:rFonts w:eastAsia="Palatino Linotype"/>
          <w:lang w:val="es-CO"/>
        </w:rPr>
        <w:t>CHAHAC ,</w:t>
      </w:r>
      <w:proofErr w:type="gramEnd"/>
      <w:r w:rsidR="00B1294B" w:rsidRPr="00B1294B">
        <w:rPr>
          <w:rFonts w:eastAsia="Palatino Linotype"/>
          <w:lang w:val="es-CO"/>
        </w:rPr>
        <w:t xml:space="preserve"> COOPKYCHA, NIT. 901131568-1</w:t>
      </w:r>
    </w:p>
    <w:p w14:paraId="0804CDFC" w14:textId="20068176" w:rsidR="00B1294B" w:rsidRDefault="00D961A4" w:rsidP="00B1294B">
      <w:pPr>
        <w:pStyle w:val="Cuerpovademecum"/>
        <w:rPr>
          <w:rFonts w:eastAsia="Palatino Linotype"/>
          <w:lang w:val="es-CO"/>
        </w:rPr>
      </w:pPr>
      <w:hyperlink r:id="rId2968"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FONDO DE EMPLEADOS DE AUTODENAR NARIÑO NIT.901238302-0</w:t>
      </w:r>
    </w:p>
    <w:p w14:paraId="0F184E8F" w14:textId="09F59C87" w:rsidR="00B1294B" w:rsidRDefault="00D961A4" w:rsidP="00B1294B">
      <w:pPr>
        <w:pStyle w:val="Cuerpovademecum"/>
        <w:rPr>
          <w:rFonts w:eastAsia="Palatino Linotype"/>
          <w:lang w:val="es-CO"/>
        </w:rPr>
      </w:pPr>
      <w:hyperlink r:id="rId2969"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 xml:space="preserve">PRECOOPERATIVA MULTIACTIVA PRECOOFINANCER, PRECOOFINANCER, NIT. 901385107 </w:t>
      </w:r>
      <w:r w:rsidR="00B1294B">
        <w:rPr>
          <w:rFonts w:eastAsia="Palatino Linotype"/>
          <w:lang w:val="es-CO"/>
        </w:rPr>
        <w:t>–</w:t>
      </w:r>
      <w:r w:rsidR="00B1294B" w:rsidRPr="00B1294B">
        <w:rPr>
          <w:rFonts w:eastAsia="Palatino Linotype"/>
          <w:lang w:val="es-CO"/>
        </w:rPr>
        <w:t xml:space="preserve"> 1</w:t>
      </w:r>
    </w:p>
    <w:p w14:paraId="13320B26" w14:textId="19344D79" w:rsidR="00B1294B" w:rsidRDefault="00D961A4" w:rsidP="00B1294B">
      <w:pPr>
        <w:pStyle w:val="Cuerpovademecum"/>
        <w:rPr>
          <w:rFonts w:eastAsia="Palatino Linotype"/>
          <w:lang w:val="es-CO"/>
        </w:rPr>
      </w:pPr>
      <w:hyperlink r:id="rId2970"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SOY SOLDADO, NIT. 900965072-6.</w:t>
      </w:r>
    </w:p>
    <w:p w14:paraId="293D8B9B" w14:textId="75AA5635" w:rsidR="00B1294B" w:rsidRPr="00B1294B" w:rsidRDefault="00D961A4" w:rsidP="00B1294B">
      <w:pPr>
        <w:pStyle w:val="Cuerpovademecum"/>
        <w:rPr>
          <w:rFonts w:eastAsia="Palatino Linotype"/>
          <w:lang w:val="es-CO"/>
        </w:rPr>
      </w:pPr>
      <w:hyperlink r:id="rId2971" w:history="1">
        <w:r w:rsidR="00B1294B" w:rsidRPr="00B1294B">
          <w:rPr>
            <w:rStyle w:val="Hipervnculo"/>
            <w:rFonts w:eastAsia="Palatino Linotype"/>
            <w:lang w:val="es-CO"/>
          </w:rPr>
          <w:t>Auto Apertura Proceso Sancionatorio</w:t>
        </w:r>
      </w:hyperlink>
      <w:r w:rsidR="00B1294B">
        <w:rPr>
          <w:rFonts w:eastAsia="Palatino Linotype"/>
          <w:lang w:val="es-CO"/>
        </w:rPr>
        <w:t xml:space="preserve"> </w:t>
      </w:r>
      <w:r w:rsidR="00B1294B" w:rsidRPr="00B1294B">
        <w:rPr>
          <w:rFonts w:eastAsia="Palatino Linotype"/>
          <w:lang w:val="es-CO"/>
        </w:rPr>
        <w:t>PRECOOPERATIVA COOMERCIALIZANDO CAFE NIT. 901141835-6</w:t>
      </w:r>
    </w:p>
    <w:p w14:paraId="13BB11CC" w14:textId="61C021D2" w:rsidR="00B1294B" w:rsidRPr="00B1294B" w:rsidRDefault="00D961A4" w:rsidP="00B1294B">
      <w:pPr>
        <w:pStyle w:val="Cuerpovademecum"/>
        <w:rPr>
          <w:rFonts w:eastAsia="Palatino Linotype"/>
          <w:lang w:val="es-CO"/>
        </w:rPr>
      </w:pPr>
      <w:hyperlink r:id="rId2972" w:history="1">
        <w:r w:rsidR="00B1294B" w:rsidRPr="00B1294B">
          <w:rPr>
            <w:rStyle w:val="Hipervnculo"/>
            <w:rFonts w:eastAsia="Palatino Linotype"/>
            <w:lang w:val="es-CO"/>
          </w:rPr>
          <w:t>Apertura Proceso Sancionatorio</w:t>
        </w:r>
      </w:hyperlink>
      <w:r w:rsidR="00B1294B">
        <w:rPr>
          <w:rFonts w:eastAsia="Palatino Linotype"/>
          <w:lang w:val="es-CO"/>
        </w:rPr>
        <w:t xml:space="preserve"> </w:t>
      </w:r>
      <w:r w:rsidR="00B1294B" w:rsidRPr="00B1294B">
        <w:rPr>
          <w:rFonts w:eastAsia="Palatino Linotype"/>
          <w:lang w:val="es-CO"/>
        </w:rPr>
        <w:t>POR EL CUAL SE INICIA UNA INVESTIGACIÓN ADMINISTRATIVA SANCIONATORIA EN CONTRA DE LA COOPERATIVA DE TRABAJO ASOCIADO ASESORAMOS EN SERVICIOS DE TELECOMUNICACIONES, CON SIGLA ASERTELECOMS CTA, IDENTIFICADA CON NIT. 901.292.672-1</w:t>
      </w:r>
    </w:p>
    <w:p w14:paraId="70F6DB55" w14:textId="1A581DE5" w:rsidR="00B1294B" w:rsidRPr="00B1294B" w:rsidRDefault="00D961A4" w:rsidP="00B1294B">
      <w:pPr>
        <w:pStyle w:val="Cuerpovademecum"/>
        <w:rPr>
          <w:rFonts w:eastAsia="Palatino Linotype"/>
          <w:lang w:val="es-CO"/>
        </w:rPr>
      </w:pPr>
      <w:hyperlink r:id="rId2973" w:history="1">
        <w:r w:rsidR="00B1294B" w:rsidRPr="00B1294B">
          <w:rPr>
            <w:rStyle w:val="Hipervnculo"/>
            <w:rFonts w:eastAsia="Palatino Linotype"/>
            <w:lang w:val="es-CO"/>
          </w:rPr>
          <w:t>Apertura Proceso Sancionatorio</w:t>
        </w:r>
      </w:hyperlink>
      <w:r w:rsidR="00B1294B">
        <w:rPr>
          <w:rFonts w:eastAsia="Palatino Linotype"/>
          <w:lang w:val="es-CO"/>
        </w:rPr>
        <w:t xml:space="preserve"> </w:t>
      </w:r>
      <w:r w:rsidR="00B1294B" w:rsidRPr="00B1294B">
        <w:rPr>
          <w:rFonts w:eastAsia="Palatino Linotype"/>
          <w:lang w:val="es-CO"/>
        </w:rPr>
        <w:t>POR EL CUAL SE INICIA UNA INVESTIGACIÓN ADMINISTRATIVA SANCIONATORIA EN CONTRA DE LA COOPERATIVA MULTIACTIVA LEGAL, CON SIGLA LEGAL, IDENTIFICADA CON NIT. 901.389.398-4</w:t>
      </w:r>
    </w:p>
    <w:p w14:paraId="36EF2821" w14:textId="4539B347" w:rsidR="00B1294B" w:rsidRPr="00B1294B" w:rsidRDefault="00D961A4" w:rsidP="00B1294B">
      <w:pPr>
        <w:pStyle w:val="Cuerpovademecum"/>
        <w:rPr>
          <w:rFonts w:eastAsia="Palatino Linotype"/>
          <w:lang w:val="es-CO"/>
        </w:rPr>
      </w:pPr>
      <w:hyperlink r:id="rId2974" w:history="1">
        <w:r w:rsidR="00B1294B" w:rsidRPr="00B1294B">
          <w:rPr>
            <w:rStyle w:val="Hipervnculo"/>
            <w:rFonts w:eastAsia="Palatino Linotype"/>
            <w:lang w:val="es-CO"/>
          </w:rPr>
          <w:t>Apertura Proceso Sancionatorio</w:t>
        </w:r>
      </w:hyperlink>
      <w:r w:rsidR="00B1294B">
        <w:rPr>
          <w:rFonts w:eastAsia="Palatino Linotype"/>
          <w:lang w:val="es-CO"/>
        </w:rPr>
        <w:t xml:space="preserve"> </w:t>
      </w:r>
      <w:r w:rsidR="00B1294B" w:rsidRPr="00B1294B">
        <w:rPr>
          <w:rFonts w:eastAsia="Palatino Linotype"/>
          <w:lang w:val="es-CO"/>
        </w:rPr>
        <w:t>POR EL CUAL SE INICIA UNA INVESTIGACIÓN ADMINISTRATIVA SANCIONATORIA EN CONTRA DE LA COOPERATIVA MULTIACTIVA DE SERVICIOS VARIOS DE PIVIJAY, CON SIGLA COOMCRESERPI IDENTIFICADA CON NIT. 901.397.462-1</w:t>
      </w:r>
    </w:p>
    <w:p w14:paraId="233CADA2" w14:textId="624A11CC" w:rsidR="00B1294B" w:rsidRPr="00B1294B" w:rsidRDefault="00D961A4" w:rsidP="00B1294B">
      <w:pPr>
        <w:pStyle w:val="Cuerpovademecum"/>
        <w:rPr>
          <w:rFonts w:eastAsia="Palatino Linotype"/>
          <w:lang w:val="es-CO"/>
        </w:rPr>
      </w:pPr>
      <w:hyperlink r:id="rId2975" w:history="1">
        <w:r w:rsidR="00B1294B" w:rsidRPr="00B1294B">
          <w:rPr>
            <w:rStyle w:val="Hipervnculo"/>
            <w:rFonts w:eastAsia="Palatino Linotype"/>
            <w:lang w:val="es-CO"/>
          </w:rPr>
          <w:t>Apertura Proceso Sancionatorio</w:t>
        </w:r>
      </w:hyperlink>
      <w:r w:rsidR="00B1294B">
        <w:rPr>
          <w:rFonts w:eastAsia="Palatino Linotype"/>
          <w:lang w:val="es-CO"/>
        </w:rPr>
        <w:t xml:space="preserve"> </w:t>
      </w:r>
      <w:r w:rsidR="00B1294B" w:rsidRPr="00B1294B">
        <w:rPr>
          <w:rFonts w:eastAsia="Palatino Linotype"/>
          <w:lang w:val="es-CO"/>
        </w:rPr>
        <w:t>POR EL CUAL SE INICIA UNA INVESTIGACIÓN ADMINISTRATIVA SANCIONATORIA EN CONTRA DE LA COOPERATIVA EMPRESARIAL LA PAZ, CON SIGLA COOEMPAZ, IDENTIFICADA CON NIT. 901.186.870-8</w:t>
      </w:r>
    </w:p>
    <w:p w14:paraId="7EB3AF4B" w14:textId="72B7582D" w:rsidR="00BB749D" w:rsidRPr="00BB749D" w:rsidRDefault="00D961A4" w:rsidP="00BB749D">
      <w:pPr>
        <w:pStyle w:val="Cuerpovademecum"/>
        <w:rPr>
          <w:rFonts w:eastAsia="Palatino Linotype"/>
          <w:lang w:val="es-CO"/>
        </w:rPr>
      </w:pPr>
      <w:hyperlink r:id="rId2976" w:history="1">
        <w:r w:rsidR="00BB749D" w:rsidRPr="00BB749D">
          <w:rPr>
            <w:rStyle w:val="Hipervnculo"/>
            <w:rFonts w:eastAsia="Palatino Linotype"/>
            <w:lang w:val="es-CO"/>
          </w:rPr>
          <w:t>Apertura Proceso Sancionatorio</w:t>
        </w:r>
      </w:hyperlink>
      <w:r w:rsidR="00BB749D">
        <w:rPr>
          <w:rFonts w:eastAsia="Palatino Linotype"/>
          <w:lang w:val="es-CO"/>
        </w:rPr>
        <w:t xml:space="preserve"> </w:t>
      </w:r>
      <w:r w:rsidR="00BB749D" w:rsidRPr="00BB749D">
        <w:rPr>
          <w:rFonts w:eastAsia="Palatino Linotype"/>
          <w:lang w:val="es-CO"/>
        </w:rPr>
        <w:t>POR EL CUAL SE INICIA UNA INVESTIGACIÓN ADMINISTRATIVA SANCIONATORIA EN CONTRA DE LA PRECOOPERATIVA SINU CELESTIAL, IDENTIFICADA CON NIT. 901.067.685-1</w:t>
      </w:r>
    </w:p>
    <w:p w14:paraId="6C6E0C55" w14:textId="0E7B3509" w:rsidR="00BB749D" w:rsidRPr="00BB749D" w:rsidRDefault="00D961A4" w:rsidP="00BB749D">
      <w:pPr>
        <w:pStyle w:val="Cuerpovademecum"/>
        <w:rPr>
          <w:rFonts w:eastAsia="Palatino Linotype"/>
          <w:lang w:val="es-CO"/>
        </w:rPr>
      </w:pPr>
      <w:hyperlink r:id="rId2977" w:history="1">
        <w:r w:rsidR="00BB749D" w:rsidRPr="00BB749D">
          <w:rPr>
            <w:rStyle w:val="Hipervnculo"/>
            <w:rFonts w:eastAsia="Palatino Linotype"/>
            <w:lang w:val="es-CO"/>
          </w:rPr>
          <w:t>Apertura Proceso Sancionatorio</w:t>
        </w:r>
      </w:hyperlink>
      <w:r w:rsidR="00BB749D">
        <w:rPr>
          <w:rFonts w:eastAsia="Palatino Linotype"/>
          <w:lang w:val="es-CO"/>
        </w:rPr>
        <w:t xml:space="preserve"> </w:t>
      </w:r>
      <w:r w:rsidR="00BB749D" w:rsidRPr="00BB749D">
        <w:rPr>
          <w:rFonts w:eastAsia="Palatino Linotype"/>
          <w:lang w:val="es-CO"/>
        </w:rPr>
        <w:t>POR EL CUAL SE INICIA UNA INVESTIGACIÓN ADMINISTRATIVA SANCIONATORIA EN CONTRA DE LA COOPERATIVA DE APORTE Y CRÉDITO PARA EL DESARROLLO SOCIAL, CON SIGLA COOPCREDISOCIAL, IDENTIFICADA CON NIT. 901.036.978-1</w:t>
      </w:r>
    </w:p>
    <w:p w14:paraId="609051E6" w14:textId="33FA4FB5" w:rsidR="00BB749D" w:rsidRPr="00BB749D" w:rsidRDefault="00D961A4" w:rsidP="00BB749D">
      <w:pPr>
        <w:pStyle w:val="Cuerpovademecum"/>
        <w:rPr>
          <w:rFonts w:eastAsia="Palatino Linotype"/>
          <w:lang w:val="es-CO"/>
        </w:rPr>
      </w:pPr>
      <w:hyperlink r:id="rId2978" w:history="1">
        <w:r w:rsidR="00BB749D" w:rsidRPr="00BB749D">
          <w:rPr>
            <w:rStyle w:val="Hipervnculo"/>
            <w:rFonts w:eastAsia="Palatino Linotype"/>
            <w:lang w:val="es-CO"/>
          </w:rPr>
          <w:t>Apertura Proceso Sancionatorio</w:t>
        </w:r>
      </w:hyperlink>
      <w:r w:rsidR="00BB749D">
        <w:rPr>
          <w:rFonts w:eastAsia="Palatino Linotype"/>
          <w:lang w:val="es-CO"/>
        </w:rPr>
        <w:t xml:space="preserve"> </w:t>
      </w:r>
      <w:r w:rsidR="00BB749D" w:rsidRPr="00BB749D">
        <w:rPr>
          <w:rFonts w:eastAsia="Palatino Linotype"/>
          <w:lang w:val="es-CO"/>
        </w:rPr>
        <w:t>POR EL CUAL SE INICIA UNA INVESTIGACIÓN ADMINISTRATIVA SANCIONATORIA EN CONTRA DE LA COOPERATIVA INTEGRAL DE MUJERES CAMPESINAS PLURIETNICAS EMPRESARIAS AGROPECUARIAS AMBIENTALISTAS CAFICULTORAS DE CALI VALLE, CON SIGLA COOCCAI, IDENTIFICADA CON NIT. 901.200.962-7</w:t>
      </w:r>
    </w:p>
    <w:p w14:paraId="2DA06870" w14:textId="7A00359A" w:rsidR="00BB749D" w:rsidRPr="00BB749D" w:rsidRDefault="00D961A4" w:rsidP="00BB749D">
      <w:pPr>
        <w:pStyle w:val="Cuerpovademecum"/>
        <w:rPr>
          <w:rFonts w:eastAsia="Palatino Linotype"/>
          <w:lang w:val="es-CO"/>
        </w:rPr>
      </w:pPr>
      <w:hyperlink r:id="rId2979" w:history="1">
        <w:r w:rsidR="00BB749D" w:rsidRPr="00BB749D">
          <w:rPr>
            <w:rStyle w:val="Hipervnculo"/>
            <w:rFonts w:eastAsia="Palatino Linotype"/>
            <w:lang w:val="es-CO"/>
          </w:rPr>
          <w:t>Apertura Proceso Sancionatorio</w:t>
        </w:r>
      </w:hyperlink>
      <w:r w:rsidR="00BB749D">
        <w:rPr>
          <w:rFonts w:eastAsia="Palatino Linotype"/>
          <w:lang w:val="es-CO"/>
        </w:rPr>
        <w:t xml:space="preserve"> </w:t>
      </w:r>
      <w:r w:rsidR="00BB749D" w:rsidRPr="00BB749D">
        <w:rPr>
          <w:rFonts w:eastAsia="Palatino Linotype"/>
          <w:lang w:val="es-CO"/>
        </w:rPr>
        <w:t>POR EL CUAL SE INICIA UNA INVESTIGACIÓN ADMINISTRATIVA SANCIONATORIA EN CONTRA DE LA COOPERATIVA DE TRABAJO COOMPROMISO, CON SIGLA COOMPROMISO C.T.A., IDENTIFICADA CON NIT. 901.093.979-1</w:t>
      </w:r>
    </w:p>
    <w:p w14:paraId="34A21E3C" w14:textId="6564DFC7" w:rsidR="000160F3" w:rsidRPr="000160F3" w:rsidRDefault="00D961A4" w:rsidP="000160F3">
      <w:pPr>
        <w:pStyle w:val="Cuerpovademecum"/>
        <w:rPr>
          <w:rFonts w:eastAsia="Palatino Linotype"/>
          <w:lang w:val="es-CO"/>
        </w:rPr>
      </w:pPr>
      <w:hyperlink r:id="rId2980" w:history="1">
        <w:r w:rsidR="000160F3" w:rsidRPr="000160F3">
          <w:rPr>
            <w:rStyle w:val="Hipervnculo"/>
            <w:rFonts w:eastAsia="Palatino Linotype"/>
            <w:lang w:val="es-CO"/>
          </w:rPr>
          <w:t>Apertura Proceso Sancionatorio</w:t>
        </w:r>
      </w:hyperlink>
      <w:r w:rsidR="000160F3">
        <w:rPr>
          <w:rFonts w:eastAsia="Palatino Linotype"/>
          <w:lang w:val="es-CO"/>
        </w:rPr>
        <w:t xml:space="preserve"> </w:t>
      </w:r>
      <w:r w:rsidR="000160F3" w:rsidRPr="000160F3">
        <w:rPr>
          <w:rFonts w:eastAsia="Palatino Linotype"/>
          <w:lang w:val="es-CO"/>
        </w:rPr>
        <w:t>POR EL CUAL SE INICIA UNA INVESTIGACIÓN ADMINISTRATIVA SANCIONATORIA EN CONTRA DE LA COOPERATIVA MULTIACTIVA AVAL, CON SIGLA COOPERATIVA AVAL, IDENTIFICADA CON NIT. 901.014.229-9</w:t>
      </w:r>
    </w:p>
    <w:p w14:paraId="60213ECA" w14:textId="4D004567" w:rsidR="000160F3" w:rsidRPr="000160F3" w:rsidRDefault="00D961A4" w:rsidP="000160F3">
      <w:pPr>
        <w:pStyle w:val="Cuerpovademecum"/>
        <w:rPr>
          <w:rFonts w:eastAsia="Palatino Linotype"/>
          <w:lang w:val="es-CO"/>
        </w:rPr>
      </w:pPr>
      <w:hyperlink r:id="rId2981" w:history="1">
        <w:r w:rsidR="000160F3" w:rsidRPr="000160F3">
          <w:rPr>
            <w:rStyle w:val="Hipervnculo"/>
            <w:rFonts w:eastAsia="Palatino Linotype"/>
            <w:lang w:val="es-CO"/>
          </w:rPr>
          <w:t>Apertura Proceso Sancionatorio</w:t>
        </w:r>
      </w:hyperlink>
      <w:r w:rsidR="000160F3">
        <w:rPr>
          <w:rFonts w:eastAsia="Palatino Linotype"/>
          <w:lang w:val="es-CO"/>
        </w:rPr>
        <w:t xml:space="preserve"> </w:t>
      </w:r>
      <w:r w:rsidR="000160F3" w:rsidRPr="000160F3">
        <w:rPr>
          <w:rFonts w:eastAsia="Palatino Linotype"/>
          <w:lang w:val="es-CO"/>
        </w:rPr>
        <w:t>POR EL CUAL SE INICIA UNA INVESTIGACIÓN ADMINISTRATIVA SANCIONATORIA EN CONTRA DE LA COOPERATIVA UNIDAD DE TRANSPORTADORES DE COLOMBIA, CON SIGLA COOUNITRANSCOL, IDENTIFICADA CON NIT. 901.050.700-1</w:t>
      </w:r>
    </w:p>
    <w:p w14:paraId="3A67A2FE" w14:textId="7918BC5E" w:rsidR="000160F3" w:rsidRPr="000160F3" w:rsidRDefault="00D961A4" w:rsidP="000160F3">
      <w:pPr>
        <w:pStyle w:val="Cuerpovademecum"/>
        <w:rPr>
          <w:rFonts w:eastAsia="Palatino Linotype"/>
          <w:lang w:val="es-CO"/>
        </w:rPr>
      </w:pPr>
      <w:hyperlink r:id="rId2982" w:history="1">
        <w:r w:rsidR="000160F3" w:rsidRPr="000160F3">
          <w:rPr>
            <w:rStyle w:val="Hipervnculo"/>
            <w:rFonts w:eastAsia="Palatino Linotype"/>
            <w:lang w:val="es-CO"/>
          </w:rPr>
          <w:t>Apertura Proceso Sancionatorio</w:t>
        </w:r>
      </w:hyperlink>
      <w:r w:rsidR="000160F3">
        <w:rPr>
          <w:rFonts w:eastAsia="Palatino Linotype"/>
          <w:lang w:val="es-CO"/>
        </w:rPr>
        <w:t xml:space="preserve"> </w:t>
      </w:r>
      <w:r w:rsidR="000160F3" w:rsidRPr="000160F3">
        <w:rPr>
          <w:rFonts w:eastAsia="Palatino Linotype"/>
          <w:lang w:val="es-CO"/>
        </w:rPr>
        <w:t>POR EL CUAL SE INICIA UNA INVESTIGACIÓN ADMINISTRATIVA SANCIONATORIA EN CONTRA DE LA COOPERATIVA INTEGRAL DE MUJERES CAMPESINAS AMBIENTALISTAS EMPRESARIAS AGROPECUARIAS VÍCTIMAS DEL CONFLICTO ARMADO DE MERCADERES, CON SIGLA SACHA CURACAS, IDENTIFICADA CON NIT.: 901.313.588-0</w:t>
      </w:r>
    </w:p>
    <w:p w14:paraId="7CDA5F75" w14:textId="1D22C91D" w:rsidR="000160F3" w:rsidRPr="000160F3" w:rsidRDefault="00D961A4" w:rsidP="000160F3">
      <w:pPr>
        <w:pStyle w:val="Cuerpovademecum"/>
        <w:rPr>
          <w:rFonts w:eastAsia="Palatino Linotype"/>
          <w:lang w:val="es-CO"/>
        </w:rPr>
      </w:pPr>
      <w:hyperlink r:id="rId2983" w:history="1">
        <w:r w:rsidR="000160F3" w:rsidRPr="000160F3">
          <w:rPr>
            <w:rStyle w:val="Hipervnculo"/>
            <w:rFonts w:eastAsia="Palatino Linotype"/>
            <w:lang w:val="es-CO"/>
          </w:rPr>
          <w:t>Apertura Proceso Sancionatorio</w:t>
        </w:r>
      </w:hyperlink>
      <w:r w:rsidR="000160F3">
        <w:rPr>
          <w:rFonts w:eastAsia="Palatino Linotype"/>
          <w:lang w:val="es-CO"/>
        </w:rPr>
        <w:t xml:space="preserve"> </w:t>
      </w:r>
      <w:r w:rsidR="000160F3" w:rsidRPr="000160F3">
        <w:rPr>
          <w:rFonts w:eastAsia="Palatino Linotype"/>
          <w:lang w:val="es-CO"/>
        </w:rPr>
        <w:t>POR EL CUAL SE INICIA UNA INVESTIGACIÓN ADMINISTRATIVA SANCIONATORIA EN CONTRA DE LA COOPERATIVA SACHASANTANDER, CON SIGLA SACHASANTANDER, IDENTIFICADA CON NIT.: 901.366.198-9</w:t>
      </w:r>
    </w:p>
    <w:p w14:paraId="1A690D07" w14:textId="2B9FDA1E" w:rsidR="000160F3" w:rsidRPr="000160F3" w:rsidRDefault="00D961A4" w:rsidP="000160F3">
      <w:pPr>
        <w:pStyle w:val="Cuerpovademecum"/>
        <w:rPr>
          <w:rFonts w:eastAsia="Palatino Linotype"/>
          <w:lang w:val="es-CO"/>
        </w:rPr>
      </w:pPr>
      <w:hyperlink r:id="rId2984" w:history="1">
        <w:r w:rsidR="000160F3" w:rsidRPr="000160F3">
          <w:rPr>
            <w:rStyle w:val="Hipervnculo"/>
            <w:rFonts w:eastAsia="Palatino Linotype"/>
            <w:lang w:val="es-CO"/>
          </w:rPr>
          <w:t>Resolución 2022331005915 del 22 de septiembre de 2022</w:t>
        </w:r>
      </w:hyperlink>
      <w:r w:rsidR="000160F3">
        <w:rPr>
          <w:rFonts w:eastAsia="Palatino Linotype"/>
          <w:lang w:val="es-CO"/>
        </w:rPr>
        <w:t xml:space="preserve"> </w:t>
      </w:r>
      <w:r w:rsidR="000160F3" w:rsidRPr="000160F3">
        <w:rPr>
          <w:rFonts w:eastAsia="Palatino Linotype"/>
          <w:lang w:val="es-CO"/>
        </w:rPr>
        <w:t>POR LA CUAL SE PRORROGA EL TÉRMINO DEL PROCESO DE LIQUIDACIÓN FORZOSA ADMINISTRATIVA DE LA COOPERATIVA DE TRABAJO ASOCIADO DE ALFAREROS DE BARRANCABERMEJA - COOTRASALBA</w:t>
      </w:r>
    </w:p>
    <w:p w14:paraId="7A2243F5" w14:textId="394E8477" w:rsidR="000160F3" w:rsidRPr="000160F3" w:rsidRDefault="00D961A4" w:rsidP="000160F3">
      <w:pPr>
        <w:pStyle w:val="Cuerpovademecum"/>
        <w:rPr>
          <w:rFonts w:eastAsia="Palatino Linotype"/>
          <w:lang w:val="es-CO"/>
        </w:rPr>
      </w:pPr>
      <w:hyperlink r:id="rId2985" w:history="1">
        <w:r w:rsidR="000160F3" w:rsidRPr="000160F3">
          <w:rPr>
            <w:rStyle w:val="Hipervnculo"/>
            <w:rFonts w:eastAsia="Palatino Linotype"/>
            <w:lang w:val="es-CO"/>
          </w:rPr>
          <w:t>Resolución 2022331005055 de 10 de agosto de 2022</w:t>
        </w:r>
      </w:hyperlink>
      <w:r w:rsidR="000160F3">
        <w:rPr>
          <w:rFonts w:eastAsia="Palatino Linotype"/>
          <w:lang w:val="es-CO"/>
        </w:rPr>
        <w:t xml:space="preserve"> </w:t>
      </w:r>
      <w:r w:rsidR="000160F3" w:rsidRPr="000160F3">
        <w:rPr>
          <w:rFonts w:eastAsia="Palatino Linotype"/>
          <w:lang w:val="es-CO"/>
        </w:rPr>
        <w:t>POR LA CUAL SE PRORROGA EL TÉRMINO DEL PROCESO DE LIQUIDACIÓN FORZOSA ADMINISTRATIVA DE LA COOPERATIVA VALOR CONFIANZA.</w:t>
      </w:r>
    </w:p>
    <w:p w14:paraId="568A8D1D" w14:textId="1FA1F95E" w:rsidR="000160F3" w:rsidRPr="000160F3" w:rsidRDefault="00D961A4" w:rsidP="000160F3">
      <w:pPr>
        <w:pStyle w:val="Cuerpovademecum"/>
        <w:rPr>
          <w:rFonts w:eastAsia="Palatino Linotype"/>
          <w:lang w:val="es-CO"/>
        </w:rPr>
      </w:pPr>
      <w:hyperlink r:id="rId2986" w:history="1">
        <w:r w:rsidR="000160F3" w:rsidRPr="000160F3">
          <w:rPr>
            <w:rStyle w:val="Hipervnculo"/>
            <w:rFonts w:eastAsia="Palatino Linotype"/>
            <w:lang w:val="es-CO"/>
          </w:rPr>
          <w:t>Resolución 2022331004805 del 5 de agosto de 2022</w:t>
        </w:r>
      </w:hyperlink>
      <w:r w:rsidR="000160F3">
        <w:rPr>
          <w:rFonts w:eastAsia="Palatino Linotype"/>
          <w:lang w:val="es-CO"/>
        </w:rPr>
        <w:t xml:space="preserve"> </w:t>
      </w:r>
      <w:r w:rsidR="000160F3" w:rsidRPr="000160F3">
        <w:rPr>
          <w:rFonts w:eastAsia="Palatino Linotype"/>
          <w:lang w:val="es-CO"/>
        </w:rPr>
        <w:t>POR LA CUAL SE ORDENA LEVANTAR LA MEDIDA DE TOMA DE POSESIÓN PARA ADMINISTRAR LOS BIENES, HABERES Y NEGOCIOS DE LA COOPERATIVA CONSUMO.</w:t>
      </w:r>
    </w:p>
    <w:p w14:paraId="5507038B" w14:textId="1FA7EBBD" w:rsidR="000160F3" w:rsidRPr="000160F3" w:rsidRDefault="00D961A4" w:rsidP="000160F3">
      <w:pPr>
        <w:pStyle w:val="Cuerpovademecum"/>
        <w:rPr>
          <w:rFonts w:eastAsia="Palatino Linotype"/>
          <w:lang w:val="es-CO"/>
        </w:rPr>
      </w:pPr>
      <w:hyperlink r:id="rId2987" w:history="1">
        <w:r w:rsidR="000160F3" w:rsidRPr="000160F3">
          <w:rPr>
            <w:rStyle w:val="Hipervnculo"/>
            <w:rFonts w:eastAsia="Palatino Linotype"/>
            <w:lang w:val="es-CO"/>
          </w:rPr>
          <w:t>Resolución 2022331004935 del 8 de agosto de 2022</w:t>
        </w:r>
      </w:hyperlink>
      <w:r w:rsidR="000160F3">
        <w:rPr>
          <w:rFonts w:eastAsia="Palatino Linotype"/>
          <w:lang w:val="es-CO"/>
        </w:rPr>
        <w:t xml:space="preserve"> </w:t>
      </w:r>
      <w:r w:rsidR="000160F3" w:rsidRPr="000160F3">
        <w:rPr>
          <w:rFonts w:eastAsia="Palatino Linotype"/>
          <w:lang w:val="es-CO"/>
        </w:rPr>
        <w:t>POR LA CUAL SE DESIGNA A LA LIQUIDADORA DE LA COOPERATIVA MULTIACTIVA FAMILIAR DE TRABAJADORES DE LA SEGURIDAD SOCIAL - COOFAMILIAR</w:t>
      </w:r>
    </w:p>
    <w:p w14:paraId="5417FE56" w14:textId="163FC43B" w:rsidR="000160F3" w:rsidRPr="000160F3" w:rsidRDefault="00D961A4" w:rsidP="000160F3">
      <w:pPr>
        <w:pStyle w:val="Cuerpovademecum"/>
        <w:rPr>
          <w:rFonts w:eastAsia="Palatino Linotype"/>
          <w:lang w:val="es-CO"/>
        </w:rPr>
      </w:pPr>
      <w:hyperlink r:id="rId2988" w:history="1">
        <w:r w:rsidR="000160F3" w:rsidRPr="000160F3">
          <w:rPr>
            <w:rStyle w:val="Hipervnculo"/>
            <w:rFonts w:eastAsia="Palatino Linotype"/>
            <w:lang w:val="es-CO"/>
          </w:rPr>
          <w:t>Resolución 2022331004925 del 8 de agosto de 2022</w:t>
        </w:r>
      </w:hyperlink>
      <w:r w:rsidR="000160F3">
        <w:rPr>
          <w:rFonts w:eastAsia="Palatino Linotype"/>
          <w:lang w:val="es-CO"/>
        </w:rPr>
        <w:t xml:space="preserve"> </w:t>
      </w:r>
      <w:r w:rsidR="000160F3" w:rsidRPr="000160F3">
        <w:rPr>
          <w:rFonts w:eastAsia="Palatino Linotype"/>
          <w:lang w:val="es-CO"/>
        </w:rPr>
        <w:t>POR LA CUAL SE ACEPTA LA RENUNCIA DE LA LIQUIDADORA DE LA COOPERATIVA MULTIACTIVA FAMILIAR DE TRABAJADORES DE LA SEGURIDAD SOCIAL - COOFAMILIAR Y SE DESIGNA SU REEMPLAZO</w:t>
      </w:r>
    </w:p>
    <w:p w14:paraId="13D58D81" w14:textId="661FC570" w:rsidR="000160F3" w:rsidRPr="000160F3" w:rsidRDefault="00D961A4" w:rsidP="000160F3">
      <w:pPr>
        <w:pStyle w:val="Cuerpovademecum"/>
        <w:rPr>
          <w:rFonts w:eastAsia="Palatino Linotype"/>
          <w:lang w:val="es-CO"/>
        </w:rPr>
      </w:pPr>
      <w:hyperlink r:id="rId2989" w:history="1">
        <w:r w:rsidR="000160F3" w:rsidRPr="000160F3">
          <w:rPr>
            <w:rStyle w:val="Hipervnculo"/>
            <w:rFonts w:eastAsia="Palatino Linotype"/>
            <w:lang w:val="es-CO"/>
          </w:rPr>
          <w:t>Resolución 2022331004645 del 25 de julio de 2022</w:t>
        </w:r>
      </w:hyperlink>
      <w:r w:rsidR="000160F3">
        <w:rPr>
          <w:rFonts w:eastAsia="Palatino Linotype"/>
          <w:lang w:val="es-CO"/>
        </w:rPr>
        <w:t xml:space="preserve"> </w:t>
      </w:r>
      <w:r w:rsidR="000160F3" w:rsidRPr="000160F3">
        <w:rPr>
          <w:rFonts w:eastAsia="Palatino Linotype"/>
          <w:lang w:val="es-CO"/>
        </w:rPr>
        <w:t>POR LA CUAL SE ORDENA LA TOMA DE POSESIÓN PARA ADMINISTRAR LOS BIENES, HABERES Y NEGOCIOS DE LA COOPERATIVA DE CAFICULTORES DEL TOLIMA LTDA - COOPCAFITOLIMA</w:t>
      </w:r>
    </w:p>
    <w:p w14:paraId="5DC3D43A" w14:textId="507BD85E" w:rsidR="000160F3" w:rsidRPr="000160F3" w:rsidRDefault="00D961A4" w:rsidP="000160F3">
      <w:pPr>
        <w:pStyle w:val="Cuerpovademecum"/>
        <w:rPr>
          <w:rFonts w:eastAsia="Palatino Linotype"/>
          <w:lang w:val="es-CO"/>
        </w:rPr>
      </w:pPr>
      <w:hyperlink r:id="rId2990" w:history="1">
        <w:r w:rsidR="000160F3" w:rsidRPr="000160F3">
          <w:rPr>
            <w:rStyle w:val="Hipervnculo"/>
            <w:rFonts w:eastAsia="Palatino Linotype"/>
            <w:lang w:val="es-CO"/>
          </w:rPr>
          <w:t>Resolución 2022331004325 del 22 de julio de 2022</w:t>
        </w:r>
      </w:hyperlink>
      <w:r w:rsidR="000160F3">
        <w:rPr>
          <w:rFonts w:eastAsia="Palatino Linotype"/>
          <w:lang w:val="es-CO"/>
        </w:rPr>
        <w:t xml:space="preserve"> </w:t>
      </w:r>
      <w:r w:rsidR="000160F3" w:rsidRPr="000160F3">
        <w:rPr>
          <w:rFonts w:eastAsia="Palatino Linotype"/>
          <w:lang w:val="es-CO"/>
        </w:rPr>
        <w:t>POR LA CUAL SE REANUDA EL PROCESO DE LIQUIDACIÓN FORZOSA ADMINISTRATIVA DE LA COOPERATIVA MULTIACTIVA DE SERVICIOS COOPSOLUCIÓN - EN LIQUIDACIÓN</w:t>
      </w:r>
    </w:p>
    <w:p w14:paraId="1E2671AC" w14:textId="1E4CA28C" w:rsidR="000160F3" w:rsidRPr="000160F3" w:rsidRDefault="00D961A4" w:rsidP="000160F3">
      <w:pPr>
        <w:pStyle w:val="Cuerpovademecum"/>
        <w:rPr>
          <w:rFonts w:eastAsia="Palatino Linotype"/>
          <w:lang w:val="es-CO"/>
        </w:rPr>
      </w:pPr>
      <w:hyperlink r:id="rId2991" w:history="1">
        <w:r w:rsidR="000160F3" w:rsidRPr="000160F3">
          <w:rPr>
            <w:rStyle w:val="Hipervnculo"/>
            <w:rFonts w:eastAsia="Palatino Linotype"/>
            <w:lang w:val="es-CO"/>
          </w:rPr>
          <w:t>Resolución 2022331004015 del 18 de julio de 2022</w:t>
        </w:r>
      </w:hyperlink>
      <w:r w:rsidR="000160F3">
        <w:rPr>
          <w:rFonts w:eastAsia="Palatino Linotype"/>
          <w:lang w:val="es-CO"/>
        </w:rPr>
        <w:t xml:space="preserve"> </w:t>
      </w:r>
      <w:r w:rsidR="000160F3" w:rsidRPr="000160F3">
        <w:rPr>
          <w:rFonts w:eastAsia="Palatino Linotype"/>
          <w:lang w:val="es-CO"/>
        </w:rPr>
        <w:t>POR LA CUAL SE PRORROGA EL TÉRMINO DEL PROCESO DE LIQUIDACIÓN FORZOSA ADMINISTRATIVA DEL FONDO DE EMPLEADOS DE INSTITUCIONES Y EMPRESAS COLOMBIANAS DEL SECTOR AGROPECUARIO - CORVEICA</w:t>
      </w:r>
    </w:p>
    <w:p w14:paraId="05A1771B" w14:textId="6EB0DF06" w:rsidR="000160F3" w:rsidRPr="000160F3" w:rsidRDefault="00D961A4" w:rsidP="000160F3">
      <w:pPr>
        <w:pStyle w:val="Cuerpovademecum"/>
        <w:rPr>
          <w:rFonts w:eastAsia="Palatino Linotype"/>
          <w:lang w:val="es-CO"/>
        </w:rPr>
      </w:pPr>
      <w:hyperlink r:id="rId2992" w:history="1">
        <w:r w:rsidR="000160F3" w:rsidRPr="000160F3">
          <w:rPr>
            <w:rStyle w:val="Hipervnculo"/>
            <w:rFonts w:eastAsia="Palatino Linotype"/>
            <w:lang w:val="es-CO"/>
          </w:rPr>
          <w:t>Resolución 2022331003895 del 6 de julio de 2022</w:t>
        </w:r>
      </w:hyperlink>
      <w:r w:rsidR="000160F3">
        <w:rPr>
          <w:rFonts w:eastAsia="Palatino Linotype"/>
          <w:lang w:val="es-CO"/>
        </w:rPr>
        <w:t xml:space="preserve"> </w:t>
      </w:r>
      <w:r w:rsidR="000160F3" w:rsidRPr="000160F3">
        <w:rPr>
          <w:rFonts w:eastAsia="Palatino Linotype"/>
          <w:lang w:val="es-CO"/>
        </w:rPr>
        <w:t>POR LA CUAL SE ORDENA LA TOMA DE POSESIÓN PARA ADMINISTRAR LOS BIENES, HABERES Y NEGOCIOS DE LA COOPERATIVA DEPARTAMENTAL CAFETERA DE CUNDINAMARCA - COODECAFEC</w:t>
      </w:r>
    </w:p>
    <w:p w14:paraId="5EC0511D" w14:textId="3C3283AA" w:rsidR="000160F3" w:rsidRPr="000160F3" w:rsidRDefault="00D961A4" w:rsidP="000160F3">
      <w:pPr>
        <w:pStyle w:val="Cuerpovademecum"/>
        <w:rPr>
          <w:rFonts w:eastAsia="Palatino Linotype"/>
          <w:lang w:val="es-CO"/>
        </w:rPr>
      </w:pPr>
      <w:hyperlink r:id="rId2993" w:history="1">
        <w:r w:rsidR="000160F3" w:rsidRPr="000160F3">
          <w:rPr>
            <w:rStyle w:val="Hipervnculo"/>
            <w:rFonts w:eastAsia="Palatino Linotype"/>
            <w:lang w:val="es-CO"/>
          </w:rPr>
          <w:t>Resolución 20223310038885 del 5 de julio de 2022</w:t>
        </w:r>
      </w:hyperlink>
      <w:r w:rsidR="000160F3">
        <w:rPr>
          <w:rFonts w:eastAsia="Palatino Linotype"/>
          <w:lang w:val="es-CO"/>
        </w:rPr>
        <w:t xml:space="preserve"> </w:t>
      </w:r>
      <w:r w:rsidR="000160F3" w:rsidRPr="000160F3">
        <w:rPr>
          <w:rFonts w:eastAsia="Palatino Linotype"/>
          <w:lang w:val="es-CO"/>
        </w:rPr>
        <w:t>POR LA CUAL SE ORDENA LA LIQUIDACIÓN FORZOSA ADMINISTRATIVA DEL FONDO DE EMPLEADOS DE EMTELCO S.A. - FEMTELCO</w:t>
      </w:r>
    </w:p>
    <w:p w14:paraId="4BFBEF64" w14:textId="2D2D32ED" w:rsidR="000160F3" w:rsidRPr="000160F3" w:rsidRDefault="00D961A4" w:rsidP="000160F3">
      <w:pPr>
        <w:pStyle w:val="Cuerpovademecum"/>
        <w:rPr>
          <w:rFonts w:eastAsia="Palatino Linotype"/>
          <w:lang w:val="es-CO"/>
        </w:rPr>
      </w:pPr>
      <w:hyperlink r:id="rId2994" w:history="1">
        <w:r w:rsidR="000160F3" w:rsidRPr="000160F3">
          <w:rPr>
            <w:rStyle w:val="Hipervnculo"/>
            <w:rFonts w:eastAsia="Palatino Linotype"/>
            <w:lang w:val="es-CO"/>
          </w:rPr>
          <w:t>Resolución 2022331003885 del 5 de julio de 2022</w:t>
        </w:r>
      </w:hyperlink>
      <w:r w:rsidR="000160F3">
        <w:rPr>
          <w:rFonts w:eastAsia="Palatino Linotype"/>
          <w:lang w:val="es-CO"/>
        </w:rPr>
        <w:t xml:space="preserve"> </w:t>
      </w:r>
      <w:r w:rsidR="000160F3" w:rsidRPr="000160F3">
        <w:rPr>
          <w:rFonts w:eastAsia="Palatino Linotype"/>
          <w:lang w:val="es-CO"/>
        </w:rPr>
        <w:t>POR LA CUAL SE ORDENA LA LIQUIDACIÓN FORZOSA ADMINISTRATIVA DEL FONDO DE EMPLEADOS DE EMTELCO S.A. – FEMTELCO-</w:t>
      </w:r>
    </w:p>
    <w:p w14:paraId="2DC8EECC" w14:textId="1E598CAE" w:rsidR="000160F3" w:rsidRPr="000160F3" w:rsidRDefault="00D961A4" w:rsidP="000160F3">
      <w:pPr>
        <w:pStyle w:val="Cuerpovademecum"/>
        <w:rPr>
          <w:rFonts w:eastAsia="Palatino Linotype"/>
          <w:lang w:val="es-CO"/>
        </w:rPr>
      </w:pPr>
      <w:hyperlink r:id="rId2995" w:history="1">
        <w:r w:rsidR="000160F3" w:rsidRPr="000160F3">
          <w:rPr>
            <w:rStyle w:val="Hipervnculo"/>
            <w:rFonts w:eastAsia="Palatino Linotype"/>
            <w:lang w:val="es-CO"/>
          </w:rPr>
          <w:t>Resolución 2022331002635 del 23 de mayo de 2022</w:t>
        </w:r>
      </w:hyperlink>
      <w:r w:rsidR="000160F3">
        <w:rPr>
          <w:rFonts w:eastAsia="Palatino Linotype"/>
          <w:lang w:val="es-CO"/>
        </w:rPr>
        <w:t xml:space="preserve"> </w:t>
      </w:r>
      <w:r w:rsidR="000160F3" w:rsidRPr="000160F3">
        <w:rPr>
          <w:rFonts w:eastAsia="Palatino Linotype"/>
          <w:lang w:val="es-CO"/>
        </w:rPr>
        <w:t>POR LA CUAL SE PRORROGA EL TÉRMINO DE LA MEDIDA DE TOMA DE POSESIÓN PARA ADMINISTRAR DE LA COOPERATIVA DE CAFICULTORES DEL TOLIMA LTDA - COOPCAFITOLIMA</w:t>
      </w:r>
    </w:p>
    <w:p w14:paraId="69B67E32" w14:textId="2981F925" w:rsidR="000160F3" w:rsidRPr="000160F3" w:rsidRDefault="00D961A4" w:rsidP="000160F3">
      <w:pPr>
        <w:pStyle w:val="Cuerpovademecum"/>
        <w:rPr>
          <w:rFonts w:eastAsia="Palatino Linotype"/>
          <w:lang w:val="es-CO"/>
        </w:rPr>
      </w:pPr>
      <w:hyperlink r:id="rId2996" w:history="1">
        <w:r w:rsidR="000160F3" w:rsidRPr="000160F3">
          <w:rPr>
            <w:rStyle w:val="Hipervnculo"/>
            <w:rFonts w:eastAsia="Palatino Linotype"/>
            <w:lang w:val="es-CO"/>
          </w:rPr>
          <w:t>Resolución 2022331002365 del 13 de mayo de 2022</w:t>
        </w:r>
      </w:hyperlink>
      <w:r w:rsidR="000160F3">
        <w:rPr>
          <w:rFonts w:eastAsia="Palatino Linotype"/>
          <w:lang w:val="es-CO"/>
        </w:rPr>
        <w:t xml:space="preserve"> </w:t>
      </w:r>
      <w:r w:rsidR="000160F3" w:rsidRPr="000160F3">
        <w:rPr>
          <w:rFonts w:eastAsia="Palatino Linotype"/>
          <w:lang w:val="es-CO"/>
        </w:rPr>
        <w:t>POR LA CUAL SE ORDENA LA LIQUIDACIÓN FORZOSA ADMINISTRATIVA DE LA COOPERATIVA MULTIACTIVA ALGODONERA DEL DEPARTAMENTO DEL CESAR LTDA. - COALCESAR</w:t>
      </w:r>
    </w:p>
    <w:p w14:paraId="2C94864F" w14:textId="6BC5B57A" w:rsidR="008B021A" w:rsidRPr="008B021A" w:rsidRDefault="00D961A4" w:rsidP="008B021A">
      <w:pPr>
        <w:pStyle w:val="Cuerpovademecum"/>
        <w:rPr>
          <w:rFonts w:eastAsia="Palatino Linotype"/>
          <w:lang w:val="es-CO"/>
        </w:rPr>
      </w:pPr>
      <w:hyperlink r:id="rId2997" w:history="1">
        <w:r w:rsidR="008B021A" w:rsidRPr="008B021A">
          <w:rPr>
            <w:rStyle w:val="Hipervnculo"/>
            <w:rFonts w:eastAsia="Palatino Linotype"/>
            <w:lang w:val="es-CO"/>
          </w:rPr>
          <w:t>Resolución 2022331002255 del 6 de mayo de 2022</w:t>
        </w:r>
      </w:hyperlink>
      <w:r w:rsidR="008B021A">
        <w:rPr>
          <w:rFonts w:eastAsia="Palatino Linotype"/>
          <w:lang w:val="es-CO"/>
        </w:rPr>
        <w:t xml:space="preserve"> </w:t>
      </w:r>
      <w:r w:rsidR="008B021A" w:rsidRPr="008B021A">
        <w:rPr>
          <w:rFonts w:eastAsia="Palatino Linotype"/>
          <w:lang w:val="es-CO"/>
        </w:rPr>
        <w:t>POR LA CUAL SE PRORROGA EL TÉRMINO DE LA MEDIDA DE TOMA DE POSESIÓN DE LOS BIENES, HABERES Y NEGOCIOS DE LA COOPERATIVA DEPARTAMENTAL CAFETERA DE CUNDINAMARCA LTDA - COODECAFEC</w:t>
      </w:r>
    </w:p>
    <w:p w14:paraId="4C46EA19" w14:textId="0E7EA78F" w:rsidR="008B021A" w:rsidRPr="008B021A" w:rsidRDefault="00D961A4" w:rsidP="008B021A">
      <w:pPr>
        <w:pStyle w:val="Cuerpovademecum"/>
        <w:rPr>
          <w:rFonts w:eastAsia="Palatino Linotype"/>
          <w:lang w:val="es-CO"/>
        </w:rPr>
      </w:pPr>
      <w:hyperlink r:id="rId2998" w:history="1">
        <w:r w:rsidR="008B021A" w:rsidRPr="008B021A">
          <w:rPr>
            <w:rStyle w:val="Hipervnculo"/>
            <w:rFonts w:eastAsia="Palatino Linotype"/>
            <w:lang w:val="es-CO"/>
          </w:rPr>
          <w:t>Resolución 2022331002235 del 5 de mayo de 2022</w:t>
        </w:r>
      </w:hyperlink>
      <w:r w:rsidR="008B021A">
        <w:rPr>
          <w:rFonts w:eastAsia="Palatino Linotype"/>
          <w:lang w:val="es-CO"/>
        </w:rPr>
        <w:t xml:space="preserve"> </w:t>
      </w:r>
      <w:r w:rsidR="008B021A" w:rsidRPr="008B021A">
        <w:rPr>
          <w:rFonts w:eastAsia="Palatino Linotype"/>
          <w:lang w:val="es-CO"/>
        </w:rPr>
        <w:t>POR LO CUAL SE PRORROGA EL TÉRMINO DE LA MEDIDA DE TOMA DE POSESIÓN DE LOS BIENES, HABERES Y NEGOCIOS DEL FONDO DE EMPLEADOS DE EMTELCO S.A.- FEMTELCO</w:t>
      </w:r>
    </w:p>
    <w:p w14:paraId="3B66557F" w14:textId="2DF75E23" w:rsidR="00ED3A81" w:rsidRPr="00ED3A81" w:rsidRDefault="00D961A4" w:rsidP="00ED3A81">
      <w:pPr>
        <w:pStyle w:val="Cuerpovademecum"/>
        <w:rPr>
          <w:rFonts w:eastAsia="Palatino Linotype"/>
          <w:lang w:val="es-CO"/>
        </w:rPr>
      </w:pPr>
      <w:hyperlink r:id="rId2999" w:history="1">
        <w:r w:rsidR="00ED3A81" w:rsidRPr="00ED3A81">
          <w:rPr>
            <w:rStyle w:val="Hipervnculo"/>
            <w:rFonts w:eastAsia="Palatino Linotype"/>
            <w:lang w:val="es-CO"/>
          </w:rPr>
          <w:t>Circular Externa N° 42</w:t>
        </w:r>
      </w:hyperlink>
      <w:r w:rsidR="00ED3A81">
        <w:rPr>
          <w:rFonts w:eastAsia="Palatino Linotype"/>
          <w:lang w:val="es-CO"/>
        </w:rPr>
        <w:t xml:space="preserve"> </w:t>
      </w:r>
      <w:r w:rsidR="00ED3A81" w:rsidRPr="00ED3A81">
        <w:rPr>
          <w:rFonts w:eastAsia="Palatino Linotype"/>
          <w:lang w:val="es-CO"/>
        </w:rPr>
        <w:t>POR MEDIO DE LA CUAL SE GENERA UNA ADICIÓN Y MODIFICACIÓN AL TÍTULO II DE LA CIRCULAR BÁSICA JURÍDICA</w:t>
      </w:r>
    </w:p>
    <w:p w14:paraId="447513B8" w14:textId="593CD45C" w:rsidR="00ED3A81" w:rsidRPr="00ED3A81" w:rsidRDefault="00D961A4" w:rsidP="00ED3A81">
      <w:pPr>
        <w:pStyle w:val="Cuerpovademecum"/>
        <w:rPr>
          <w:rFonts w:eastAsia="Palatino Linotype"/>
          <w:lang w:val="es-CO"/>
        </w:rPr>
      </w:pPr>
      <w:hyperlink r:id="rId3000" w:history="1">
        <w:r w:rsidR="00ED3A81" w:rsidRPr="00ED3A81">
          <w:rPr>
            <w:rStyle w:val="Hipervnculo"/>
            <w:rFonts w:eastAsia="Palatino Linotype"/>
            <w:lang w:val="es-CO"/>
          </w:rPr>
          <w:t>Documento modificación Título II de la Circular Básica Jurídica</w:t>
        </w:r>
      </w:hyperlink>
      <w:r w:rsidR="00ED3A81">
        <w:rPr>
          <w:rFonts w:eastAsia="Palatino Linotype"/>
          <w:lang w:val="es-CO"/>
        </w:rPr>
        <w:t xml:space="preserve"> </w:t>
      </w:r>
      <w:r w:rsidR="00ED3A81" w:rsidRPr="00ED3A81">
        <w:rPr>
          <w:rFonts w:eastAsia="Palatino Linotype"/>
          <w:lang w:val="es-CO"/>
        </w:rPr>
        <w:t>DEPÓSITOS DE BAJO MONTO Y ELECTRÓNICOS</w:t>
      </w:r>
    </w:p>
    <w:p w14:paraId="0E043621" w14:textId="75A5E519" w:rsidR="00ED3A81" w:rsidRPr="00ED3A81" w:rsidRDefault="00D961A4" w:rsidP="00ED3A81">
      <w:pPr>
        <w:pStyle w:val="Cuerpovademecum"/>
        <w:rPr>
          <w:rFonts w:eastAsia="Palatino Linotype"/>
          <w:lang w:val="es-CO"/>
        </w:rPr>
      </w:pPr>
      <w:hyperlink r:id="rId3001" w:history="1">
        <w:r w:rsidR="00ED3A81" w:rsidRPr="00ED3A81">
          <w:rPr>
            <w:rStyle w:val="Hipervnculo"/>
            <w:rFonts w:eastAsia="Palatino Linotype"/>
            <w:lang w:val="es-CO"/>
          </w:rPr>
          <w:t>Circular Externa 40</w:t>
        </w:r>
      </w:hyperlink>
      <w:r w:rsidR="00ED3A81">
        <w:rPr>
          <w:rFonts w:eastAsia="Palatino Linotype"/>
          <w:lang w:val="es-CO"/>
        </w:rPr>
        <w:t xml:space="preserve"> </w:t>
      </w:r>
      <w:r w:rsidR="00ED3A81" w:rsidRPr="00ED3A81">
        <w:rPr>
          <w:rFonts w:eastAsia="Palatino Linotype"/>
          <w:lang w:val="es-CO"/>
        </w:rPr>
        <w:t>MODIFICACION FORMULARIO OFICIAL DE RENDICION DE CUENTAS</w:t>
      </w:r>
    </w:p>
    <w:p w14:paraId="068CC778" w14:textId="6D2678E4" w:rsidR="00B1294B" w:rsidRPr="00B1294B" w:rsidRDefault="00D961A4" w:rsidP="00B1294B">
      <w:pPr>
        <w:pStyle w:val="Cuerpovademecum"/>
        <w:rPr>
          <w:rFonts w:eastAsia="Palatino Linotype"/>
          <w:lang w:val="es-CO"/>
        </w:rPr>
      </w:pPr>
      <w:hyperlink r:id="rId3002" w:history="1">
        <w:r w:rsidR="00ED3A81" w:rsidRPr="00ED3A81">
          <w:rPr>
            <w:rStyle w:val="Hipervnculo"/>
            <w:rFonts w:eastAsia="Palatino Linotype"/>
          </w:rPr>
          <w:t>Anexo CE Hoja modificada capítulo I Título II CBCF</w:t>
        </w:r>
      </w:hyperlink>
    </w:p>
    <w:p w14:paraId="1C9341B5" w14:textId="59B5C471" w:rsidR="00B1294B" w:rsidRPr="00B1294B" w:rsidRDefault="00D961A4" w:rsidP="00B1294B">
      <w:pPr>
        <w:pStyle w:val="Cuerpovademecum"/>
        <w:rPr>
          <w:rFonts w:eastAsia="Palatino Linotype"/>
          <w:lang w:val="es-CO"/>
        </w:rPr>
      </w:pPr>
      <w:hyperlink r:id="rId3003" w:history="1">
        <w:r w:rsidR="00ED3A81" w:rsidRPr="00ED3A81">
          <w:rPr>
            <w:rStyle w:val="Hipervnculo"/>
            <w:rFonts w:eastAsia="Palatino Linotype"/>
          </w:rPr>
          <w:t>Ajuste catálogo 2022</w:t>
        </w:r>
      </w:hyperlink>
    </w:p>
    <w:p w14:paraId="171D30B7" w14:textId="7D454B9A" w:rsidR="00ED3A81" w:rsidRPr="00ED3A81" w:rsidRDefault="00D961A4" w:rsidP="00ED3A81">
      <w:pPr>
        <w:pStyle w:val="Cuerpovademecum"/>
        <w:rPr>
          <w:rFonts w:eastAsia="Palatino Linotype"/>
          <w:lang w:val="es-CO"/>
        </w:rPr>
      </w:pPr>
      <w:hyperlink r:id="rId3004" w:history="1">
        <w:r w:rsidR="00ED3A81" w:rsidRPr="00ED3A81">
          <w:rPr>
            <w:rStyle w:val="Hipervnculo"/>
            <w:rFonts w:eastAsia="Palatino Linotype"/>
            <w:lang w:val="es-CO"/>
          </w:rPr>
          <w:t>Circular Externa 39</w:t>
        </w:r>
      </w:hyperlink>
      <w:r w:rsidR="00ED3A81">
        <w:rPr>
          <w:rFonts w:eastAsia="Palatino Linotype"/>
          <w:lang w:val="es-CO"/>
        </w:rPr>
        <w:t xml:space="preserve"> </w:t>
      </w:r>
      <w:r w:rsidR="00ED3A81" w:rsidRPr="00ED3A81">
        <w:rPr>
          <w:rFonts w:eastAsia="Palatino Linotype"/>
          <w:lang w:val="es-CO"/>
        </w:rPr>
        <w:t>MODIFICACIÓN ALGUNOS LINEAMIENTOS IMPARTIDOS EN EL CAPÍTULO II DEL TÍTULO IV DE LA CIRCULAR BÁSICA CONTABLE Y FINANCIERA</w:t>
      </w:r>
    </w:p>
    <w:p w14:paraId="34A14D35" w14:textId="1469AF06" w:rsidR="00B1294B" w:rsidRPr="00B1294B" w:rsidRDefault="00D961A4" w:rsidP="00B1294B">
      <w:pPr>
        <w:pStyle w:val="Cuerpovademecum"/>
        <w:rPr>
          <w:rFonts w:eastAsia="Palatino Linotype"/>
          <w:lang w:val="es-CO"/>
        </w:rPr>
      </w:pPr>
      <w:hyperlink r:id="rId3005" w:history="1">
        <w:r w:rsidR="00ED3A81" w:rsidRPr="00ED3A81">
          <w:rPr>
            <w:rStyle w:val="Hipervnculo"/>
            <w:rFonts w:eastAsia="Palatino Linotype"/>
          </w:rPr>
          <w:t>Anexo Cronograma Implementación Título IV - Sistemas de Administración de Riesgos</w:t>
        </w:r>
      </w:hyperlink>
    </w:p>
    <w:p w14:paraId="472E27B1" w14:textId="31B8504F" w:rsidR="00B1294B" w:rsidRDefault="00D961A4" w:rsidP="000A169E">
      <w:pPr>
        <w:pStyle w:val="Cuerpovademecum"/>
        <w:rPr>
          <w:rFonts w:eastAsia="Palatino Linotype"/>
          <w:lang w:val="es-CO"/>
        </w:rPr>
      </w:pPr>
      <w:hyperlink r:id="rId3006" w:history="1">
        <w:r w:rsidR="00ED3A81" w:rsidRPr="00ED3A81">
          <w:rPr>
            <w:rStyle w:val="Hipervnculo"/>
            <w:rFonts w:eastAsia="Palatino Linotype"/>
          </w:rPr>
          <w:t>Hojas Modificadas Capítulo II del Título IV de la Circular Básica Contable y Financiera</w:t>
        </w:r>
      </w:hyperlink>
    </w:p>
    <w:p w14:paraId="06EDC257" w14:textId="6B5B067F" w:rsidR="00ED3A81" w:rsidRPr="000A169E" w:rsidRDefault="00D961A4" w:rsidP="000A169E">
      <w:pPr>
        <w:pStyle w:val="Cuerpovademecum"/>
        <w:rPr>
          <w:rFonts w:eastAsia="Palatino Linotype"/>
          <w:lang w:val="es-CO"/>
        </w:rPr>
      </w:pPr>
      <w:hyperlink r:id="rId3007" w:history="1">
        <w:r w:rsidR="00ED3A81" w:rsidRPr="00ED3A81">
          <w:rPr>
            <w:rStyle w:val="Hipervnculo"/>
            <w:rFonts w:eastAsia="Palatino Linotype"/>
          </w:rPr>
          <w:t>Circular Externa N° 38 Modificaciones al Título V de la Circular Básica Jurídica</w:t>
        </w:r>
      </w:hyperlink>
    </w:p>
    <w:p w14:paraId="5A88A572" w14:textId="5E3D2B3C" w:rsidR="000A169E" w:rsidRDefault="00D961A4" w:rsidP="000A169E">
      <w:pPr>
        <w:pStyle w:val="Cuerpovademecum"/>
        <w:rPr>
          <w:rFonts w:eastAsia="Palatino Linotype"/>
          <w:lang w:val="es-CO"/>
        </w:rPr>
      </w:pPr>
      <w:hyperlink r:id="rId3008" w:history="1">
        <w:r w:rsidR="00ED3A81" w:rsidRPr="00ED3A81">
          <w:rPr>
            <w:rStyle w:val="Hipervnculo"/>
            <w:rFonts w:eastAsia="Palatino Linotype"/>
          </w:rPr>
          <w:t>Documento Modificación del Título V SARLAFT de la Circular Básica Jurídica</w:t>
        </w:r>
      </w:hyperlink>
    </w:p>
    <w:p w14:paraId="6B260DD0" w14:textId="3EBE68BD" w:rsidR="00ED3A81" w:rsidRPr="00ED3A81" w:rsidRDefault="00D961A4" w:rsidP="00ED3A81">
      <w:pPr>
        <w:pStyle w:val="Cuerpovademecum"/>
        <w:rPr>
          <w:rFonts w:eastAsia="Palatino Linotype"/>
          <w:lang w:val="es-CO"/>
        </w:rPr>
      </w:pPr>
      <w:hyperlink r:id="rId3009" w:history="1">
        <w:r w:rsidR="00ED3A81" w:rsidRPr="00ED3A81">
          <w:rPr>
            <w:rStyle w:val="Hipervnculo"/>
            <w:rFonts w:eastAsia="Palatino Linotype"/>
            <w:lang w:val="es-CO"/>
          </w:rPr>
          <w:t>Anexo 4 Reporte Tarjetas UIAF</w:t>
        </w:r>
      </w:hyperlink>
      <w:r w:rsidR="00ED3A81">
        <w:rPr>
          <w:rFonts w:eastAsia="Palatino Linotype"/>
          <w:lang w:val="es-CO"/>
        </w:rPr>
        <w:t xml:space="preserve"> </w:t>
      </w:r>
      <w:r w:rsidR="00ED3A81" w:rsidRPr="00ED3A81">
        <w:rPr>
          <w:rFonts w:eastAsia="Palatino Linotype"/>
          <w:lang w:val="es-CO"/>
        </w:rPr>
        <w:t>DOCUMENTO TÉCNICO E INSTRUCTIVO PARA EL REPORTE DE LAS TRANSACCIONES CON TARJETAS POR PARTE DE LAS ORGANIZACIONES VIGILADAS POR LA SUPERINTENDENCIA DE LA ECONOMÍA SOLIDARIA</w:t>
      </w:r>
    </w:p>
    <w:p w14:paraId="74CFDBDD" w14:textId="6A725B91" w:rsidR="00E51D7C" w:rsidRDefault="00D961A4" w:rsidP="00E51D7C">
      <w:pPr>
        <w:pStyle w:val="Cuerpovademecum"/>
        <w:rPr>
          <w:rFonts w:eastAsia="Palatino Linotype"/>
          <w:lang w:val="es-CO"/>
        </w:rPr>
      </w:pPr>
      <w:hyperlink r:id="rId3010" w:history="1">
        <w:r w:rsidR="00E51D7C" w:rsidRPr="00E51D7C">
          <w:rPr>
            <w:rStyle w:val="Hipervnculo"/>
            <w:rFonts w:eastAsia="Palatino Linotype"/>
            <w:lang w:val="es-CO"/>
          </w:rPr>
          <w:t>Carta Circular N° 21</w:t>
        </w:r>
      </w:hyperlink>
      <w:r w:rsidR="00E51D7C">
        <w:rPr>
          <w:rFonts w:eastAsia="Palatino Linotype"/>
          <w:lang w:val="es-CO"/>
        </w:rPr>
        <w:t xml:space="preserve"> </w:t>
      </w:r>
      <w:r w:rsidR="00E51D7C" w:rsidRPr="00E51D7C">
        <w:rPr>
          <w:rFonts w:eastAsia="Palatino Linotype"/>
          <w:lang w:val="es-CO"/>
        </w:rPr>
        <w:t>GUÍA DE BUEN GOBIERNO</w:t>
      </w:r>
    </w:p>
    <w:p w14:paraId="3F2BFDAE" w14:textId="4B9E0223" w:rsidR="00E51D7C" w:rsidRPr="00E51D7C" w:rsidRDefault="00D961A4" w:rsidP="00E51D7C">
      <w:pPr>
        <w:pStyle w:val="Cuerpovademecum"/>
        <w:rPr>
          <w:rFonts w:eastAsia="Palatino Linotype"/>
          <w:lang w:val="es-CO"/>
        </w:rPr>
      </w:pPr>
      <w:hyperlink r:id="rId3011" w:history="1">
        <w:r w:rsidR="00E51D7C" w:rsidRPr="00E51D7C">
          <w:rPr>
            <w:rStyle w:val="Hipervnculo"/>
            <w:rFonts w:eastAsia="Palatino Linotype"/>
            <w:lang w:val="es-CO"/>
          </w:rPr>
          <w:t>Anexo Carta Circular N° 21</w:t>
        </w:r>
      </w:hyperlink>
      <w:r w:rsidR="00E51D7C">
        <w:rPr>
          <w:rFonts w:eastAsia="Palatino Linotype"/>
          <w:lang w:val="es-CO"/>
        </w:rPr>
        <w:t xml:space="preserve"> </w:t>
      </w:r>
      <w:r w:rsidR="00E51D7C" w:rsidRPr="00E51D7C">
        <w:rPr>
          <w:rFonts w:eastAsia="Palatino Linotype"/>
          <w:lang w:val="es-CO"/>
        </w:rPr>
        <w:t>GUÍA DE BUEN GOBIERNO PARA LAS ORGANIZACIONES VIGILADAS POR LA SUPERINTENDENCIA DE LA ECONOMÍA SOLIDARIA</w:t>
      </w:r>
    </w:p>
    <w:p w14:paraId="330C1B10" w14:textId="77777777" w:rsidR="00CB4A65" w:rsidRDefault="00CB4A65" w:rsidP="00CB4A65">
      <w:pPr>
        <w:rPr>
          <w:rFonts w:ascii="Palatino Linotype" w:hAnsi="Palatino Linotype"/>
          <w:sz w:val="20"/>
          <w:lang w:val="es-CO"/>
        </w:rPr>
      </w:pPr>
    </w:p>
    <w:p w14:paraId="7276FF83" w14:textId="77777777" w:rsidR="00CB4A65" w:rsidRPr="005E5646" w:rsidRDefault="00CB4A65" w:rsidP="00CB4A65">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A354876" w14:textId="77777777" w:rsidR="00CB4A65" w:rsidRDefault="00CB4A65" w:rsidP="00CB4A65">
      <w:pPr>
        <w:pStyle w:val="Cuerpovademecum"/>
        <w:rPr>
          <w:rStyle w:val="Hipervnculo"/>
          <w:rFonts w:eastAsia="Palatino Linotype"/>
          <w:color w:val="auto"/>
          <w:u w:val="none"/>
        </w:rPr>
      </w:pPr>
    </w:p>
    <w:p w14:paraId="6BB08D43" w14:textId="389362DF" w:rsidR="00ED3A81" w:rsidRDefault="00CB4A65" w:rsidP="00CB4A65">
      <w:pPr>
        <w:pStyle w:val="Estilo10"/>
        <w:rPr>
          <w:lang w:val="es-CO"/>
        </w:rPr>
      </w:pPr>
      <w:r>
        <w:rPr>
          <w:lang w:val="es-CO"/>
        </w:rPr>
        <w:t>Superintendencia de Notariado y Registro</w:t>
      </w:r>
    </w:p>
    <w:p w14:paraId="279FA8F1" w14:textId="4DE45264" w:rsidR="00CB4A65" w:rsidRDefault="00CB4A65" w:rsidP="00CB4A65">
      <w:pPr>
        <w:pStyle w:val="Cuerpovademecum"/>
        <w:rPr>
          <w:rFonts w:eastAsia="Palatino Linotype"/>
        </w:rPr>
      </w:pPr>
      <w:r w:rsidRPr="00CB4A65">
        <w:rPr>
          <w:rFonts w:eastAsia="Palatino Linotype"/>
        </w:rPr>
        <w:t>Conceptos:003</w:t>
      </w:r>
      <w:r>
        <w:rPr>
          <w:rFonts w:eastAsia="Palatino Linotype"/>
        </w:rPr>
        <w:t xml:space="preserve"> </w:t>
      </w:r>
      <w:hyperlink r:id="rId3012" w:tgtFrame="_blank" w:history="1">
        <w:r w:rsidRPr="00CB4A65">
          <w:rPr>
            <w:rStyle w:val="Hipervnculo"/>
            <w:rFonts w:eastAsia="Palatino Linotype"/>
          </w:rPr>
          <w:t>Actualización, aclaración, rectificación, e inclusión de área y/o linderos Radicado: SNR2021ER060399</w:t>
        </w:r>
      </w:hyperlink>
      <w:r>
        <w:rPr>
          <w:rFonts w:eastAsia="Palatino Linotype"/>
          <w:lang w:val="es-CO"/>
        </w:rPr>
        <w:t xml:space="preserve"> </w:t>
      </w:r>
      <w:r w:rsidRPr="00CB4A65">
        <w:rPr>
          <w:rFonts w:eastAsia="Palatino Linotype"/>
        </w:rPr>
        <w:t>Publicación: 2021-08-28</w:t>
      </w:r>
    </w:p>
    <w:p w14:paraId="4B39A3FD" w14:textId="26F3B649" w:rsidR="00CB4A65" w:rsidRDefault="00CB4A65" w:rsidP="00CB4A65">
      <w:pPr>
        <w:pStyle w:val="Cuerpovademecum"/>
        <w:rPr>
          <w:rFonts w:eastAsia="Palatino Linotype"/>
        </w:rPr>
      </w:pPr>
      <w:r w:rsidRPr="00CB4A65">
        <w:rPr>
          <w:rFonts w:eastAsia="Palatino Linotype"/>
        </w:rPr>
        <w:lastRenderedPageBreak/>
        <w:t>Conceptos:</w:t>
      </w:r>
      <w:r>
        <w:rPr>
          <w:rFonts w:eastAsia="Palatino Linotype"/>
        </w:rPr>
        <w:t xml:space="preserve"> </w:t>
      </w:r>
      <w:r w:rsidRPr="00CB4A65">
        <w:rPr>
          <w:rFonts w:eastAsia="Palatino Linotype"/>
        </w:rPr>
        <w:t>006</w:t>
      </w:r>
      <w:r>
        <w:rPr>
          <w:rFonts w:eastAsia="Palatino Linotype"/>
        </w:rPr>
        <w:t xml:space="preserve"> </w:t>
      </w:r>
      <w:hyperlink r:id="rId3013" w:tgtFrame="_blank" w:history="1">
        <w:r w:rsidRPr="00CB4A65">
          <w:rPr>
            <w:rStyle w:val="Hipervnculo"/>
            <w:rFonts w:eastAsia="Palatino Linotype"/>
          </w:rPr>
          <w:t>Biometría y Firma de Persona de la Tercera Edad RadicaciónSNR2021ER069509 de fecha 14 de julio de 2021 CN - 07</w:t>
        </w:r>
      </w:hyperlink>
      <w:r>
        <w:rPr>
          <w:rFonts w:eastAsia="Palatino Linotype"/>
          <w:lang w:val="es-CO"/>
        </w:rPr>
        <w:t xml:space="preserve"> </w:t>
      </w:r>
      <w:r w:rsidRPr="00CB4A65">
        <w:rPr>
          <w:rFonts w:eastAsia="Palatino Linotype"/>
        </w:rPr>
        <w:t>Publicación: 2021-08-28</w:t>
      </w:r>
    </w:p>
    <w:p w14:paraId="03995DB9" w14:textId="77777777" w:rsidR="00CB4A65" w:rsidRPr="00CB4A65" w:rsidRDefault="00D961A4" w:rsidP="00CB4A65">
      <w:pPr>
        <w:pStyle w:val="Cuerpovademecum"/>
        <w:rPr>
          <w:rFonts w:eastAsia="Palatino Linotype"/>
          <w:lang w:val="es-CO"/>
        </w:rPr>
      </w:pPr>
      <w:hyperlink r:id="rId3014" w:history="1">
        <w:r w:rsidR="00CB4A65" w:rsidRPr="00CB4A65">
          <w:rPr>
            <w:rStyle w:val="Hipervnculo"/>
            <w:rFonts w:eastAsia="Palatino Linotype"/>
            <w:lang w:val="es-CO"/>
          </w:rPr>
          <w:t>Cooperación técnica entre Colombia y España, en notariado y registro, es una realidad</w:t>
        </w:r>
      </w:hyperlink>
    </w:p>
    <w:p w14:paraId="63365841" w14:textId="77777777" w:rsidR="00CB4A65" w:rsidRPr="00CB4A65" w:rsidRDefault="00D961A4" w:rsidP="00CB4A65">
      <w:pPr>
        <w:pStyle w:val="Cuerpovademecum"/>
        <w:rPr>
          <w:rFonts w:eastAsia="Palatino Linotype"/>
          <w:lang w:val="es-CO"/>
        </w:rPr>
      </w:pPr>
      <w:hyperlink r:id="rId3015" w:history="1">
        <w:r w:rsidR="00CB4A65" w:rsidRPr="00CB4A65">
          <w:rPr>
            <w:rStyle w:val="Hipervnculo"/>
            <w:rFonts w:eastAsia="Palatino Linotype"/>
            <w:lang w:val="es-CO"/>
          </w:rPr>
          <w:t>La SNR avanza en sus aportes para la implementación del Catastro Multipropósito en el país.</w:t>
        </w:r>
      </w:hyperlink>
    </w:p>
    <w:p w14:paraId="6010FE36" w14:textId="77777777" w:rsidR="00CB4A65" w:rsidRPr="00CB4A65" w:rsidRDefault="00CB4A65" w:rsidP="00CB4A65">
      <w:pPr>
        <w:pStyle w:val="Cuerpovademecum"/>
        <w:rPr>
          <w:rFonts w:eastAsia="Palatino Linotype"/>
          <w:lang w:val="es-CO"/>
        </w:rPr>
      </w:pPr>
    </w:p>
    <w:p w14:paraId="06F53450" w14:textId="77777777" w:rsidR="00CB4A65" w:rsidRPr="00CB4A65" w:rsidRDefault="00CB4A65" w:rsidP="00CB4A65">
      <w:pPr>
        <w:pStyle w:val="Cuerpovademecum"/>
        <w:jc w:val="center"/>
        <w:rPr>
          <w:rFonts w:eastAsia="Palatino Linotype"/>
          <w:bCs/>
          <w:iCs/>
          <w:sz w:val="40"/>
          <w:szCs w:val="40"/>
          <w:lang w:val="es-CO"/>
        </w:rPr>
      </w:pPr>
      <w:r w:rsidRPr="00CB4A65">
        <w:rPr>
          <w:rFonts w:eastAsia="Palatino Linotype"/>
          <w:bCs/>
          <w:iCs/>
          <w:sz w:val="40"/>
          <w:szCs w:val="40"/>
          <w:lang w:val="es-CO"/>
        </w:rPr>
        <w:sym w:font="Wingdings 2" w:char="F068"/>
      </w:r>
    </w:p>
    <w:p w14:paraId="07E49A9C" w14:textId="77777777" w:rsidR="00CB4A65" w:rsidRPr="00CB4A65" w:rsidRDefault="00CB4A65" w:rsidP="00CB4A65">
      <w:pPr>
        <w:pStyle w:val="Cuerpovademecum"/>
        <w:rPr>
          <w:rFonts w:eastAsia="Palatino Linotype"/>
          <w:u w:val="single"/>
        </w:rPr>
      </w:pPr>
    </w:p>
    <w:p w14:paraId="67FB18CF" w14:textId="43449F6F" w:rsidR="00CB4A65" w:rsidRDefault="00CB4A65" w:rsidP="00CB4A65">
      <w:pPr>
        <w:pStyle w:val="Estilo10"/>
        <w:rPr>
          <w:lang w:val="es-CO"/>
        </w:rPr>
      </w:pPr>
      <w:r>
        <w:rPr>
          <w:lang w:val="es-CO"/>
        </w:rPr>
        <w:t>Superintendencia de Servicios Públicos Domiciliarios</w:t>
      </w:r>
    </w:p>
    <w:p w14:paraId="72A9364A" w14:textId="77777777" w:rsidR="00964DC1" w:rsidRDefault="00D961A4" w:rsidP="00CE10F4">
      <w:pPr>
        <w:pStyle w:val="Cuerpovademecum"/>
        <w:rPr>
          <w:rFonts w:eastAsia="Palatino Linotype"/>
        </w:rPr>
      </w:pPr>
      <w:hyperlink r:id="rId3016" w:tgtFrame="blank" w:history="1">
        <w:r w:rsidR="00964DC1" w:rsidRPr="00964DC1">
          <w:rPr>
            <w:rStyle w:val="Hipervnculo"/>
            <w:rFonts w:eastAsia="Palatino Linotype"/>
            <w:b/>
            <w:bCs/>
          </w:rPr>
          <w:t>Circular Externa 20221000000364 del 29 de junio de 2022</w:t>
        </w:r>
      </w:hyperlink>
      <w:r w:rsidR="00964DC1">
        <w:rPr>
          <w:rFonts w:eastAsia="Palatino Linotype"/>
        </w:rPr>
        <w:t xml:space="preserve"> </w:t>
      </w:r>
      <w:r w:rsidR="00964DC1" w:rsidRPr="00964DC1">
        <w:rPr>
          <w:rFonts w:eastAsia="Palatino Linotype"/>
          <w:b/>
          <w:bCs/>
        </w:rPr>
        <w:t>Descripción: </w:t>
      </w:r>
      <w:r w:rsidR="00964DC1" w:rsidRPr="00964DC1">
        <w:rPr>
          <w:rFonts w:eastAsia="Palatino Linotype"/>
        </w:rPr>
        <w:t>Obligación de remitir los expedientes para el trámite del recurso de apelación</w:t>
      </w:r>
    </w:p>
    <w:p w14:paraId="42E2CAF3" w14:textId="3251B0B2" w:rsidR="00964DC1" w:rsidRDefault="00D961A4" w:rsidP="00CE10F4">
      <w:pPr>
        <w:pStyle w:val="Cuerpovademecum"/>
        <w:rPr>
          <w:rFonts w:eastAsia="Palatino Linotype"/>
        </w:rPr>
      </w:pPr>
      <w:hyperlink r:id="rId3017" w:tgtFrame="blank" w:history="1">
        <w:r w:rsidR="00964DC1" w:rsidRPr="00964DC1">
          <w:rPr>
            <w:rStyle w:val="Hipervnculo"/>
            <w:rFonts w:eastAsia="Palatino Linotype"/>
            <w:b/>
            <w:bCs/>
          </w:rPr>
          <w:t>Resolución 20221000627655 del 16 de junio de 2022</w:t>
        </w:r>
      </w:hyperlink>
      <w:r w:rsidR="00964DC1">
        <w:rPr>
          <w:rFonts w:eastAsia="Palatino Linotype"/>
        </w:rPr>
        <w:t xml:space="preserve"> </w:t>
      </w:r>
      <w:r w:rsidR="00964DC1" w:rsidRPr="00964DC1">
        <w:rPr>
          <w:rFonts w:eastAsia="Palatino Linotype"/>
          <w:b/>
          <w:bCs/>
        </w:rPr>
        <w:t>Descripción: </w:t>
      </w:r>
      <w:r w:rsidR="00964DC1" w:rsidRPr="00964DC1">
        <w:rPr>
          <w:rFonts w:eastAsia="Palatino Linotype"/>
        </w:rPr>
        <w:t>Por la cual se establece el número de prestadores que servirá como base para liquidar la contribución especial para el año 2022</w:t>
      </w:r>
    </w:p>
    <w:p w14:paraId="02F47169" w14:textId="678CCFF8" w:rsidR="00964DC1" w:rsidRDefault="00D961A4" w:rsidP="00CE10F4">
      <w:pPr>
        <w:pStyle w:val="Cuerpovademecum"/>
        <w:rPr>
          <w:rFonts w:eastAsia="Palatino Linotype"/>
        </w:rPr>
      </w:pPr>
      <w:hyperlink r:id="rId3018" w:tgtFrame="blank" w:history="1">
        <w:r w:rsidR="00964DC1" w:rsidRPr="00964DC1">
          <w:rPr>
            <w:rStyle w:val="Hipervnculo"/>
            <w:rFonts w:eastAsia="Palatino Linotype"/>
            <w:b/>
            <w:bCs/>
          </w:rPr>
          <w:t>Resolución - 20222400605555 del 10 de junio de 2022</w:t>
        </w:r>
      </w:hyperlink>
      <w:r w:rsidR="00964DC1">
        <w:rPr>
          <w:rFonts w:eastAsia="Palatino Linotype"/>
        </w:rPr>
        <w:t xml:space="preserve"> </w:t>
      </w:r>
      <w:r w:rsidR="00964DC1" w:rsidRPr="00964DC1">
        <w:rPr>
          <w:rFonts w:eastAsia="Palatino Linotype"/>
          <w:b/>
          <w:bCs/>
        </w:rPr>
        <w:t>Descripción: </w:t>
      </w:r>
      <w:r w:rsidR="00964DC1" w:rsidRPr="00964DC1">
        <w:rPr>
          <w:rFonts w:eastAsia="Palatino Linotype"/>
        </w:rPr>
        <w:t>POR LA CUAL SE IMPONE UNA SANCIÓN A ALCANOS DE COLOMBIA S.A. E.S.P</w:t>
      </w:r>
    </w:p>
    <w:p w14:paraId="201344CC" w14:textId="0DF19E1A" w:rsidR="00964DC1" w:rsidRDefault="00D961A4" w:rsidP="00CE10F4">
      <w:pPr>
        <w:pStyle w:val="Cuerpovademecum"/>
        <w:rPr>
          <w:rFonts w:eastAsia="Palatino Linotype"/>
        </w:rPr>
      </w:pPr>
      <w:hyperlink r:id="rId3019" w:tgtFrame="blank" w:history="1">
        <w:r w:rsidR="00964DC1" w:rsidRPr="00964DC1">
          <w:rPr>
            <w:rStyle w:val="Hipervnculo"/>
            <w:rFonts w:eastAsia="Palatino Linotype"/>
            <w:b/>
            <w:bCs/>
          </w:rPr>
          <w:t>Resolución 20222400581675 del 12 de junio de 2022</w:t>
        </w:r>
      </w:hyperlink>
      <w:r w:rsidR="00964DC1">
        <w:rPr>
          <w:rFonts w:eastAsia="Palatino Linotype"/>
        </w:rPr>
        <w:t xml:space="preserve"> </w:t>
      </w:r>
      <w:r w:rsidR="00964DC1" w:rsidRPr="00964DC1">
        <w:rPr>
          <w:rFonts w:eastAsia="Palatino Linotype"/>
          <w:b/>
          <w:bCs/>
        </w:rPr>
        <w:t>Descripción: </w:t>
      </w:r>
      <w:r w:rsidR="00964DC1" w:rsidRPr="00964DC1">
        <w:rPr>
          <w:rFonts w:eastAsia="Palatino Linotype"/>
        </w:rPr>
        <w:t>POR EL CUAL SE IMPONE UNA SANCIÓN A TRANSPORTADORA ELÉCTRICA DEL CARIBE S.A.S. E.S.P.</w:t>
      </w:r>
    </w:p>
    <w:p w14:paraId="094B1182" w14:textId="77F5AED3" w:rsidR="00964DC1" w:rsidRDefault="00D961A4" w:rsidP="00CE10F4">
      <w:pPr>
        <w:pStyle w:val="Cuerpovademecum"/>
        <w:rPr>
          <w:rFonts w:eastAsia="Palatino Linotype"/>
        </w:rPr>
      </w:pPr>
      <w:hyperlink r:id="rId3020" w:tgtFrame="blank" w:history="1">
        <w:r w:rsidR="00964DC1" w:rsidRPr="00964DC1">
          <w:rPr>
            <w:rStyle w:val="Hipervnculo"/>
            <w:rFonts w:eastAsia="Palatino Linotype"/>
            <w:b/>
            <w:bCs/>
          </w:rPr>
          <w:t>Resolución 20221000481055 del 17 de mayo de 2022</w:t>
        </w:r>
      </w:hyperlink>
      <w:r w:rsidR="00964DC1">
        <w:rPr>
          <w:rFonts w:eastAsia="Palatino Linotype"/>
        </w:rPr>
        <w:t xml:space="preserve"> </w:t>
      </w:r>
      <w:r w:rsidR="00964DC1" w:rsidRPr="00964DC1">
        <w:rPr>
          <w:rFonts w:eastAsia="Palatino Linotype"/>
          <w:b/>
          <w:bCs/>
        </w:rPr>
        <w:t>Descripción: </w:t>
      </w:r>
      <w:r w:rsidR="00964DC1" w:rsidRPr="00964DC1">
        <w:rPr>
          <w:rFonts w:eastAsia="Palatino Linotype"/>
        </w:rPr>
        <w:t xml:space="preserve">Por la cual se adopta la Política de Prevención del Daño Antijurídico de la Superintendencia de Servicios Públicos Domiciliarios vigencia 2022 </w:t>
      </w:r>
      <w:r w:rsidR="00716B66">
        <w:rPr>
          <w:rFonts w:eastAsia="Palatino Linotype"/>
        </w:rPr>
        <w:t>–</w:t>
      </w:r>
      <w:r w:rsidR="00964DC1" w:rsidRPr="00964DC1">
        <w:rPr>
          <w:rFonts w:eastAsia="Palatino Linotype"/>
        </w:rPr>
        <w:t xml:space="preserve"> 2023</w:t>
      </w:r>
    </w:p>
    <w:p w14:paraId="19CCA683" w14:textId="42A4F6E3" w:rsidR="00716B66" w:rsidRDefault="00D961A4" w:rsidP="00CE10F4">
      <w:pPr>
        <w:pStyle w:val="Cuerpovademecum"/>
        <w:rPr>
          <w:rFonts w:eastAsia="Palatino Linotype"/>
        </w:rPr>
      </w:pPr>
      <w:hyperlink r:id="rId3021" w:tgtFrame="blank" w:history="1">
        <w:r w:rsidR="00716B66" w:rsidRPr="00716B66">
          <w:rPr>
            <w:rStyle w:val="Hipervnculo"/>
            <w:rFonts w:eastAsia="Palatino Linotype"/>
            <w:b/>
            <w:bCs/>
          </w:rPr>
          <w:t>Resolución 20221000214135 del 17 de marzo de 2022</w:t>
        </w:r>
      </w:hyperlink>
      <w:r w:rsidR="00716B66">
        <w:rPr>
          <w:rFonts w:eastAsia="Palatino Linotype"/>
        </w:rPr>
        <w:t xml:space="preserve"> </w:t>
      </w:r>
      <w:r w:rsidR="00716B66" w:rsidRPr="00716B66">
        <w:rPr>
          <w:rFonts w:eastAsia="Palatino Linotype"/>
          <w:b/>
          <w:bCs/>
        </w:rPr>
        <w:t>Descripción: </w:t>
      </w:r>
      <w:r w:rsidR="00716B66" w:rsidRPr="00716B66">
        <w:rPr>
          <w:rFonts w:eastAsia="Palatino Linotype"/>
        </w:rPr>
        <w:t>Por la cual se modifican los artículos sexto, séptimo y octavo de la Resolución SSPD 20211000482115 del 13 de septiembre de 2021 que adiciona los formatos de información al Capitulo 1 del Título 1 del anexo de la Resolución SSPD No. 20151300054195 de 2015 - Publicada en el Diario Oficial No. 51.979 del 17 de marzo de 2022</w:t>
      </w:r>
    </w:p>
    <w:p w14:paraId="4DA03449" w14:textId="5C890143" w:rsidR="00716B66" w:rsidRDefault="00D961A4" w:rsidP="00CE10F4">
      <w:pPr>
        <w:pStyle w:val="Cuerpovademecum"/>
        <w:rPr>
          <w:rFonts w:eastAsia="Palatino Linotype"/>
        </w:rPr>
      </w:pPr>
      <w:hyperlink r:id="rId3022" w:tgtFrame="blank" w:history="1">
        <w:r w:rsidR="00716B66" w:rsidRPr="00716B66">
          <w:rPr>
            <w:rStyle w:val="Hipervnculo"/>
            <w:rFonts w:eastAsia="Palatino Linotype"/>
            <w:b/>
            <w:bCs/>
          </w:rPr>
          <w:t>Resolución - 20222400478745 del 17 de mayo de 2022</w:t>
        </w:r>
      </w:hyperlink>
      <w:r w:rsidR="00716B66">
        <w:rPr>
          <w:rFonts w:eastAsia="Palatino Linotype"/>
        </w:rPr>
        <w:t xml:space="preserve"> </w:t>
      </w:r>
      <w:r w:rsidR="00716B66" w:rsidRPr="00716B66">
        <w:rPr>
          <w:rFonts w:eastAsia="Palatino Linotype"/>
          <w:b/>
          <w:bCs/>
        </w:rPr>
        <w:t>Descripción: </w:t>
      </w:r>
      <w:r w:rsidR="00716B66" w:rsidRPr="00716B66">
        <w:rPr>
          <w:rFonts w:eastAsia="Palatino Linotype"/>
        </w:rPr>
        <w:t>POR LA CUAL SE IMPONE UNA SANCIÓN A PROYECTOS ENERGÉTICOS DEL CAUCA S.A. E.S.P.</w:t>
      </w:r>
    </w:p>
    <w:p w14:paraId="0F02472D" w14:textId="27EBD981" w:rsidR="000679BB" w:rsidRDefault="00D961A4" w:rsidP="00CE10F4">
      <w:pPr>
        <w:pStyle w:val="Cuerpovademecum"/>
        <w:rPr>
          <w:rFonts w:eastAsia="Palatino Linotype"/>
        </w:rPr>
      </w:pPr>
      <w:hyperlink r:id="rId3023" w:tgtFrame="blank" w:history="1">
        <w:r w:rsidR="000679BB" w:rsidRPr="000679BB">
          <w:rPr>
            <w:rStyle w:val="Hipervnculo"/>
            <w:rFonts w:eastAsia="Palatino Linotype"/>
            <w:b/>
            <w:bCs/>
          </w:rPr>
          <w:t>Resolución 20222400478995 del 17 de mayo de 2022</w:t>
        </w:r>
      </w:hyperlink>
      <w:r w:rsidR="000679BB">
        <w:rPr>
          <w:rFonts w:eastAsia="Palatino Linotype"/>
        </w:rPr>
        <w:t xml:space="preserve"> </w:t>
      </w:r>
      <w:r w:rsidR="000679BB" w:rsidRPr="000679BB">
        <w:rPr>
          <w:rFonts w:eastAsia="Palatino Linotype"/>
          <w:b/>
          <w:bCs/>
        </w:rPr>
        <w:t>Descripción: </w:t>
      </w:r>
      <w:r w:rsidR="000679BB" w:rsidRPr="000679BB">
        <w:rPr>
          <w:rFonts w:eastAsia="Palatino Linotype"/>
        </w:rPr>
        <w:t>POR LA CUAL SE RESUELVE UN RECURSO DE REPOSICIÓN INTERPUESTO POR LA EMPRESA MUNICIPAL DE SERVICIOS PÚBLICOS DE CARTAGENA DEL CHAURÁ E.S.P.</w:t>
      </w:r>
    </w:p>
    <w:p w14:paraId="1E0404AE" w14:textId="5690FBC6" w:rsidR="00566886" w:rsidRDefault="00D961A4" w:rsidP="00CE10F4">
      <w:pPr>
        <w:pStyle w:val="Cuerpovademecum"/>
        <w:rPr>
          <w:rFonts w:eastAsia="Palatino Linotype"/>
        </w:rPr>
      </w:pPr>
      <w:hyperlink r:id="rId3024" w:tgtFrame="blank" w:history="1">
        <w:r w:rsidR="00566886" w:rsidRPr="00566886">
          <w:rPr>
            <w:rStyle w:val="Hipervnculo"/>
            <w:rFonts w:eastAsia="Palatino Linotype"/>
            <w:b/>
            <w:bCs/>
          </w:rPr>
          <w:t>Resolución 20222400449705 del 10 de mayo de 2022</w:t>
        </w:r>
      </w:hyperlink>
      <w:r w:rsidR="00566886">
        <w:rPr>
          <w:rFonts w:eastAsia="Palatino Linotype"/>
        </w:rPr>
        <w:t xml:space="preserve"> </w:t>
      </w:r>
      <w:r w:rsidR="00566886" w:rsidRPr="00566886">
        <w:rPr>
          <w:rFonts w:eastAsia="Palatino Linotype"/>
          <w:b/>
          <w:bCs/>
        </w:rPr>
        <w:t>Descripción: </w:t>
      </w:r>
      <w:r w:rsidR="00566886" w:rsidRPr="00566886">
        <w:rPr>
          <w:rFonts w:eastAsia="Palatino Linotype"/>
        </w:rPr>
        <w:t>POR LA CUAL SE IMPONE UNA SANCIÓN A LATIN AMERICAN CAPITAL CORP S.A. E.S.P</w:t>
      </w:r>
    </w:p>
    <w:p w14:paraId="1317CC00" w14:textId="268E05D3" w:rsidR="00566886" w:rsidRDefault="00D961A4" w:rsidP="00CE10F4">
      <w:pPr>
        <w:pStyle w:val="Cuerpovademecum"/>
        <w:rPr>
          <w:rFonts w:eastAsia="Palatino Linotype"/>
        </w:rPr>
      </w:pPr>
      <w:hyperlink r:id="rId3025" w:tgtFrame="blank" w:history="1">
        <w:r w:rsidR="00566886" w:rsidRPr="00566886">
          <w:rPr>
            <w:rStyle w:val="Hipervnculo"/>
            <w:rFonts w:eastAsia="Palatino Linotype"/>
            <w:b/>
            <w:bCs/>
          </w:rPr>
          <w:t>Resolución 20222400395315 del 29 de abril de 2022</w:t>
        </w:r>
      </w:hyperlink>
      <w:r w:rsidR="00566886">
        <w:rPr>
          <w:rFonts w:eastAsia="Palatino Linotype"/>
        </w:rPr>
        <w:t xml:space="preserve"> </w:t>
      </w:r>
      <w:r w:rsidR="00566886" w:rsidRPr="00566886">
        <w:rPr>
          <w:rFonts w:eastAsia="Palatino Linotype"/>
          <w:b/>
          <w:bCs/>
        </w:rPr>
        <w:t>Descripción: </w:t>
      </w:r>
      <w:r w:rsidR="00566886" w:rsidRPr="00566886">
        <w:rPr>
          <w:rFonts w:eastAsia="Palatino Linotype"/>
        </w:rPr>
        <w:t>POR LA CUAL SE RESUELVE UN RECURSO DE REPOSICIÓN INTERPUESTO POR LA EMPRESA ENERGÉTICOS S.A.S. E.S.P.- DISTRIBUIDORA, COMERCIALIZADORA DE ENERGÍA, GAS E HIDROCARBUROS</w:t>
      </w:r>
    </w:p>
    <w:p w14:paraId="31824A18" w14:textId="16C9C8B1" w:rsidR="00566886" w:rsidRDefault="00D961A4" w:rsidP="00CE10F4">
      <w:pPr>
        <w:pStyle w:val="Cuerpovademecum"/>
        <w:rPr>
          <w:rFonts w:eastAsia="Palatino Linotype"/>
        </w:rPr>
      </w:pPr>
      <w:hyperlink r:id="rId3026" w:tgtFrame="blank" w:history="1">
        <w:r w:rsidR="00566886" w:rsidRPr="00566886">
          <w:rPr>
            <w:rStyle w:val="Hipervnculo"/>
            <w:rFonts w:eastAsia="Palatino Linotype"/>
            <w:b/>
            <w:bCs/>
          </w:rPr>
          <w:t>Circular Externa No. 2020201000000204 del 29 de abril de 2022</w:t>
        </w:r>
      </w:hyperlink>
      <w:r w:rsidR="00566886">
        <w:rPr>
          <w:rFonts w:eastAsia="Palatino Linotype"/>
        </w:rPr>
        <w:t xml:space="preserve"> </w:t>
      </w:r>
      <w:r w:rsidR="00566886" w:rsidRPr="00566886">
        <w:rPr>
          <w:rFonts w:eastAsia="Palatino Linotype"/>
          <w:b/>
          <w:bCs/>
        </w:rPr>
        <w:t>Descripción: </w:t>
      </w:r>
      <w:r w:rsidR="00566886" w:rsidRPr="00566886">
        <w:rPr>
          <w:rFonts w:eastAsia="Palatino Linotype"/>
        </w:rPr>
        <w:t>Compilación normativa y comportamientos esperados por parte de los</w:t>
      </w:r>
      <w:r w:rsidR="00566886">
        <w:rPr>
          <w:rFonts w:eastAsia="Palatino Linotype"/>
        </w:rPr>
        <w:t xml:space="preserve"> </w:t>
      </w:r>
      <w:r w:rsidR="00566886" w:rsidRPr="00566886">
        <w:rPr>
          <w:rFonts w:eastAsia="Palatino Linotype"/>
        </w:rPr>
        <w:t>prestadores en la aplicación de la normatividad expedida por el Gobierno</w:t>
      </w:r>
      <w:r w:rsidR="00566886">
        <w:rPr>
          <w:rFonts w:eastAsia="Palatino Linotype"/>
        </w:rPr>
        <w:t xml:space="preserve"> </w:t>
      </w:r>
      <w:r w:rsidR="00566886" w:rsidRPr="00566886">
        <w:rPr>
          <w:rFonts w:eastAsia="Palatino Linotype"/>
        </w:rPr>
        <w:t>Nacional y las Comisiones de Regulación en el marco de la Emergencia Sanitaria</w:t>
      </w:r>
      <w:r w:rsidR="00566886">
        <w:rPr>
          <w:rFonts w:eastAsia="Palatino Linotype"/>
        </w:rPr>
        <w:t xml:space="preserve"> </w:t>
      </w:r>
      <w:r w:rsidR="00566886" w:rsidRPr="00566886">
        <w:rPr>
          <w:rFonts w:eastAsia="Palatino Linotype"/>
        </w:rPr>
        <w:t>Covid 19.</w:t>
      </w:r>
    </w:p>
    <w:p w14:paraId="5624F089" w14:textId="28407A34" w:rsidR="00E455DC" w:rsidRDefault="00D961A4" w:rsidP="00CE10F4">
      <w:pPr>
        <w:pStyle w:val="Cuerpovademecum"/>
        <w:rPr>
          <w:rFonts w:eastAsia="Palatino Linotype"/>
        </w:rPr>
      </w:pPr>
      <w:hyperlink r:id="rId3027" w:tgtFrame="blank" w:history="1">
        <w:r w:rsidR="00E455DC" w:rsidRPr="00E455DC">
          <w:rPr>
            <w:rStyle w:val="Hipervnculo"/>
            <w:rFonts w:eastAsia="Palatino Linotype"/>
            <w:b/>
            <w:bCs/>
          </w:rPr>
          <w:t>Resolución 20222400323035 del 12 de abril de 2022</w:t>
        </w:r>
      </w:hyperlink>
      <w:r w:rsidR="00E455DC">
        <w:rPr>
          <w:rFonts w:eastAsia="Palatino Linotype"/>
        </w:rPr>
        <w:t xml:space="preserve"> </w:t>
      </w:r>
      <w:r w:rsidR="00E455DC" w:rsidRPr="00E455DC">
        <w:rPr>
          <w:rFonts w:eastAsia="Palatino Linotype"/>
          <w:b/>
          <w:bCs/>
        </w:rPr>
        <w:t>Descripción: </w:t>
      </w:r>
      <w:r w:rsidR="00E455DC" w:rsidRPr="00E455DC">
        <w:rPr>
          <w:rFonts w:eastAsia="Palatino Linotype"/>
        </w:rPr>
        <w:t>POR LA CUAL SE IMPONE UNA SANCIÓN A TRANSELCA S.A. E.S.P</w:t>
      </w:r>
    </w:p>
    <w:p w14:paraId="4C9CEC3D" w14:textId="114C2E03" w:rsidR="00290A81" w:rsidRDefault="00D961A4" w:rsidP="00CE10F4">
      <w:pPr>
        <w:pStyle w:val="Cuerpovademecum"/>
        <w:rPr>
          <w:rFonts w:eastAsia="Palatino Linotype"/>
        </w:rPr>
      </w:pPr>
      <w:hyperlink r:id="rId3028" w:tgtFrame="blank" w:history="1">
        <w:r w:rsidR="00290A81" w:rsidRPr="00290A81">
          <w:rPr>
            <w:rStyle w:val="Hipervnculo"/>
            <w:rFonts w:eastAsia="Palatino Linotype"/>
            <w:b/>
            <w:bCs/>
          </w:rPr>
          <w:t>Resolución 20222400323065 del 12 de abril de 2022</w:t>
        </w:r>
      </w:hyperlink>
      <w:r w:rsidR="00290A81">
        <w:rPr>
          <w:rFonts w:eastAsia="Palatino Linotype"/>
        </w:rPr>
        <w:t xml:space="preserve"> </w:t>
      </w:r>
      <w:r w:rsidR="00290A81" w:rsidRPr="00290A81">
        <w:rPr>
          <w:rFonts w:eastAsia="Palatino Linotype"/>
          <w:b/>
          <w:bCs/>
        </w:rPr>
        <w:t>Descripción: </w:t>
      </w:r>
      <w:r w:rsidR="00290A81" w:rsidRPr="00290A81">
        <w:rPr>
          <w:rFonts w:eastAsia="Palatino Linotype"/>
        </w:rPr>
        <w:t>POR LA CUAL SE RESUELVEN LOS RECURSOS DE REPOSICIÓN INTERPUESTOS POR LA EMPRESA DE ENERGÍA DE BOYACÁ S.A. E.S.P. Y DIACO S.A.</w:t>
      </w:r>
    </w:p>
    <w:p w14:paraId="328DD500" w14:textId="010DE8A0" w:rsidR="00895A5E" w:rsidRDefault="00D961A4" w:rsidP="00CE10F4">
      <w:pPr>
        <w:pStyle w:val="Cuerpovademecum"/>
        <w:rPr>
          <w:rFonts w:eastAsia="Palatino Linotype"/>
        </w:rPr>
      </w:pPr>
      <w:hyperlink r:id="rId3029" w:tgtFrame="blank" w:history="1">
        <w:r w:rsidR="00895A5E" w:rsidRPr="00895A5E">
          <w:rPr>
            <w:rStyle w:val="Hipervnculo"/>
            <w:rFonts w:eastAsia="Palatino Linotype"/>
            <w:b/>
            <w:bCs/>
          </w:rPr>
          <w:t>Resolución 20222400323085 del 12 de abril de 2022</w:t>
        </w:r>
      </w:hyperlink>
      <w:r w:rsidR="00895A5E">
        <w:rPr>
          <w:rFonts w:eastAsia="Palatino Linotype"/>
        </w:rPr>
        <w:t xml:space="preserve"> </w:t>
      </w:r>
      <w:r w:rsidR="00895A5E" w:rsidRPr="00895A5E">
        <w:rPr>
          <w:rFonts w:eastAsia="Palatino Linotype"/>
          <w:b/>
          <w:bCs/>
        </w:rPr>
        <w:t>Descripción: </w:t>
      </w:r>
      <w:r w:rsidR="00895A5E" w:rsidRPr="00895A5E">
        <w:rPr>
          <w:rFonts w:eastAsia="Palatino Linotype"/>
        </w:rPr>
        <w:t>POR LA CUAL SE RESUELVEN LOS RECURSOS DE REPOSICIÓN INTERPUESTOS POR ISAGEN S.A. E.S.P. Y DIACO S.A</w:t>
      </w:r>
    </w:p>
    <w:p w14:paraId="0DA1E2B9" w14:textId="08E949AB" w:rsidR="00895A5E" w:rsidRDefault="00D961A4" w:rsidP="00CE10F4">
      <w:pPr>
        <w:pStyle w:val="Cuerpovademecum"/>
        <w:rPr>
          <w:rFonts w:eastAsia="Palatino Linotype"/>
        </w:rPr>
      </w:pPr>
      <w:hyperlink r:id="rId3030" w:tgtFrame="blank" w:history="1">
        <w:r w:rsidR="00895A5E" w:rsidRPr="00895A5E">
          <w:rPr>
            <w:rStyle w:val="Hipervnculo"/>
            <w:rFonts w:eastAsia="Palatino Linotype"/>
            <w:b/>
            <w:bCs/>
          </w:rPr>
          <w:t>Resolución 20222400323035 del 12 de abril de 2022</w:t>
        </w:r>
      </w:hyperlink>
      <w:r w:rsidR="00895A5E">
        <w:rPr>
          <w:rFonts w:eastAsia="Palatino Linotype"/>
        </w:rPr>
        <w:t xml:space="preserve"> </w:t>
      </w:r>
      <w:r w:rsidR="00895A5E" w:rsidRPr="00895A5E">
        <w:rPr>
          <w:rFonts w:eastAsia="Palatino Linotype"/>
          <w:b/>
          <w:bCs/>
        </w:rPr>
        <w:t>Descripción: </w:t>
      </w:r>
      <w:r w:rsidR="00895A5E" w:rsidRPr="00895A5E">
        <w:rPr>
          <w:rFonts w:eastAsia="Palatino Linotype"/>
        </w:rPr>
        <w:t>POR LA CUAL SE RESUELVEN LOS RECURSOS DE REPOSICIÓN INTERPUESTOS POR XM COMPAÑÍA DE EXPERTOS EN MERCADOS S.A. E.S.P. Y DIACO S.A.</w:t>
      </w:r>
    </w:p>
    <w:p w14:paraId="78BBC87C" w14:textId="264725B8" w:rsidR="00895A5E" w:rsidRDefault="00D961A4" w:rsidP="00CE10F4">
      <w:pPr>
        <w:pStyle w:val="Cuerpovademecum"/>
        <w:rPr>
          <w:rFonts w:eastAsia="Palatino Linotype"/>
        </w:rPr>
      </w:pPr>
      <w:hyperlink r:id="rId3031" w:tgtFrame="blank" w:history="1">
        <w:r w:rsidR="00895A5E" w:rsidRPr="00895A5E">
          <w:rPr>
            <w:rStyle w:val="Hipervnculo"/>
            <w:rFonts w:eastAsia="Palatino Linotype"/>
            <w:b/>
            <w:bCs/>
          </w:rPr>
          <w:t>Resolución 20211000555175 del 05 de octubre de 2021</w:t>
        </w:r>
      </w:hyperlink>
      <w:r w:rsidR="00895A5E">
        <w:rPr>
          <w:rFonts w:eastAsia="Palatino Linotype"/>
        </w:rPr>
        <w:t xml:space="preserve"> </w:t>
      </w:r>
      <w:r w:rsidR="00895A5E" w:rsidRPr="00895A5E">
        <w:rPr>
          <w:rFonts w:eastAsia="Palatino Linotype"/>
          <w:b/>
          <w:bCs/>
        </w:rPr>
        <w:t>Descripción: </w:t>
      </w:r>
      <w:r w:rsidR="00895A5E" w:rsidRPr="00895A5E">
        <w:rPr>
          <w:rFonts w:eastAsia="Palatino Linotype"/>
        </w:rPr>
        <w:t>Por la cual se establecen lineamientos sobre el reporte de información de las Auditorías Externas de Gestión y Resultados y de las Oficinas de Control Interno de los prestadores</w:t>
      </w:r>
      <w:r w:rsidR="00895A5E">
        <w:rPr>
          <w:rFonts w:eastAsia="Palatino Linotype"/>
        </w:rPr>
        <w:t xml:space="preserve"> </w:t>
      </w:r>
      <w:r w:rsidR="00895A5E" w:rsidRPr="00895A5E">
        <w:rPr>
          <w:rFonts w:eastAsia="Palatino Linotype"/>
        </w:rPr>
        <w:t>de servicios públicos domiciliarios de energía eléctrica y gas combustible, a través del Sistema Único de Información – SUI y del sistema de gestión documental</w:t>
      </w:r>
    </w:p>
    <w:p w14:paraId="127EB7EC" w14:textId="784505A6" w:rsidR="00895A5E" w:rsidRDefault="00D961A4" w:rsidP="00CE10F4">
      <w:pPr>
        <w:pStyle w:val="Cuerpovademecum"/>
        <w:rPr>
          <w:rFonts w:eastAsia="Palatino Linotype"/>
        </w:rPr>
      </w:pPr>
      <w:hyperlink r:id="rId3032" w:tgtFrame="blank" w:history="1">
        <w:r w:rsidR="00895A5E" w:rsidRPr="00895A5E">
          <w:rPr>
            <w:rStyle w:val="Hipervnculo"/>
            <w:rFonts w:eastAsia="Palatino Linotype"/>
            <w:b/>
            <w:bCs/>
          </w:rPr>
          <w:t>Resolución 20221000284385 del 01 de abril de 2022</w:t>
        </w:r>
      </w:hyperlink>
      <w:r w:rsidR="00895A5E">
        <w:rPr>
          <w:rFonts w:eastAsia="Palatino Linotype"/>
        </w:rPr>
        <w:t xml:space="preserve"> </w:t>
      </w:r>
      <w:r w:rsidR="00895A5E" w:rsidRPr="00895A5E">
        <w:rPr>
          <w:rFonts w:eastAsia="Palatino Linotype"/>
          <w:b/>
          <w:bCs/>
        </w:rPr>
        <w:t>Descripción: </w:t>
      </w:r>
      <w:r w:rsidR="00895A5E" w:rsidRPr="00895A5E">
        <w:rPr>
          <w:rFonts w:eastAsia="Palatino Linotype"/>
        </w:rPr>
        <w:t>Por la cual se solicitan tres formatos de reporte de información al Sistema Único de Información (SUI) por parte de las personas prestadoras de los servicios públicos domiciliarios de acueducto y/o alcantarillado para el cálculo del Indicador Único Sectorial (IUS) - Publicada en el Diario Oficial No. 51.998 del 05 de abril de 2022</w:t>
      </w:r>
    </w:p>
    <w:p w14:paraId="0AF6B2B6" w14:textId="4F2A3081" w:rsidR="003551DE" w:rsidRDefault="00D961A4" w:rsidP="00CE10F4">
      <w:pPr>
        <w:pStyle w:val="Cuerpovademecum"/>
        <w:rPr>
          <w:rFonts w:eastAsia="Palatino Linotype"/>
        </w:rPr>
      </w:pPr>
      <w:hyperlink r:id="rId3033" w:tgtFrame="blank" w:history="1">
        <w:r w:rsidR="003551DE" w:rsidRPr="003551DE">
          <w:rPr>
            <w:rStyle w:val="Hipervnculo"/>
            <w:rFonts w:eastAsia="Palatino Linotype"/>
            <w:b/>
            <w:bCs/>
          </w:rPr>
          <w:t>Circular Externa 20221000000204 del 25 de marzo de 2022</w:t>
        </w:r>
      </w:hyperlink>
      <w:r w:rsidR="003551DE">
        <w:rPr>
          <w:rFonts w:eastAsia="Palatino Linotype"/>
        </w:rPr>
        <w:t xml:space="preserve"> </w:t>
      </w:r>
      <w:r w:rsidR="003551DE" w:rsidRPr="003551DE">
        <w:rPr>
          <w:rFonts w:eastAsia="Palatino Linotype"/>
          <w:b/>
          <w:bCs/>
        </w:rPr>
        <w:t>Descripción: </w:t>
      </w:r>
      <w:r w:rsidR="003551DE" w:rsidRPr="003551DE">
        <w:rPr>
          <w:rFonts w:eastAsia="Palatino Linotype"/>
        </w:rPr>
        <w:t>Recordatorio de las obligaciones frente a la estimación de las capacidades de compra futuras artículo 9 de la resolución CREG 063 de 2016.</w:t>
      </w:r>
    </w:p>
    <w:p w14:paraId="2093B508" w14:textId="074B2C7E" w:rsidR="003551DE" w:rsidRDefault="00D961A4" w:rsidP="00CE10F4">
      <w:pPr>
        <w:pStyle w:val="Cuerpovademecum"/>
        <w:rPr>
          <w:rFonts w:eastAsia="Palatino Linotype"/>
        </w:rPr>
      </w:pPr>
      <w:hyperlink r:id="rId3034" w:tgtFrame="blank" w:history="1">
        <w:r w:rsidR="003551DE" w:rsidRPr="003551DE">
          <w:rPr>
            <w:rStyle w:val="Hipervnculo"/>
            <w:rFonts w:eastAsia="Palatino Linotype"/>
            <w:b/>
            <w:bCs/>
          </w:rPr>
          <w:t>Resolución 20221000154665 de 4 de marzo de 2022</w:t>
        </w:r>
      </w:hyperlink>
      <w:r w:rsidR="003551DE">
        <w:rPr>
          <w:rFonts w:eastAsia="Palatino Linotype"/>
        </w:rPr>
        <w:t xml:space="preserve"> </w:t>
      </w:r>
      <w:r w:rsidR="003551DE" w:rsidRPr="003551DE">
        <w:rPr>
          <w:rFonts w:eastAsia="Palatino Linotype"/>
          <w:b/>
          <w:bCs/>
        </w:rPr>
        <w:t>Descripción: </w:t>
      </w:r>
      <w:r w:rsidR="003551DE" w:rsidRPr="003551DE">
        <w:rPr>
          <w:rFonts w:eastAsia="Palatino Linotype"/>
        </w:rPr>
        <w:t>Por la cual se establecen los plazos para el cargue de Información Financiera anual con</w:t>
      </w:r>
      <w:r w:rsidR="003551DE">
        <w:rPr>
          <w:rFonts w:eastAsia="Palatino Linotype"/>
        </w:rPr>
        <w:t xml:space="preserve"> </w:t>
      </w:r>
      <w:r w:rsidR="003551DE" w:rsidRPr="003551DE">
        <w:rPr>
          <w:rFonts w:eastAsia="Palatino Linotype"/>
        </w:rPr>
        <w:t>corte a 31 de diciembre de 2021.</w:t>
      </w:r>
    </w:p>
    <w:p w14:paraId="69F68B2E" w14:textId="1D11B76D" w:rsidR="003551DE" w:rsidRDefault="00D961A4" w:rsidP="00CE10F4">
      <w:pPr>
        <w:pStyle w:val="Cuerpovademecum"/>
        <w:rPr>
          <w:rFonts w:eastAsia="Palatino Linotype"/>
        </w:rPr>
      </w:pPr>
      <w:hyperlink r:id="rId3035" w:tgtFrame="blank" w:history="1">
        <w:r w:rsidR="003551DE" w:rsidRPr="003551DE">
          <w:rPr>
            <w:rStyle w:val="Hipervnculo"/>
            <w:rFonts w:eastAsia="Palatino Linotype"/>
            <w:b/>
            <w:bCs/>
          </w:rPr>
          <w:t>Resolución 20222400323035 del 17 de mayo de 2022</w:t>
        </w:r>
      </w:hyperlink>
      <w:r w:rsidR="003551DE">
        <w:rPr>
          <w:rFonts w:eastAsia="Palatino Linotype"/>
        </w:rPr>
        <w:t xml:space="preserve"> </w:t>
      </w:r>
      <w:r w:rsidR="003551DE" w:rsidRPr="003551DE">
        <w:rPr>
          <w:rFonts w:eastAsia="Palatino Linotype"/>
          <w:b/>
          <w:bCs/>
        </w:rPr>
        <w:t>Descripción: </w:t>
      </w:r>
      <w:r w:rsidR="003551DE" w:rsidRPr="003551DE">
        <w:rPr>
          <w:rFonts w:eastAsia="Palatino Linotype"/>
        </w:rPr>
        <w:t>POR LA CUAL SE RESUELVE UN RECURSO DE REPOSICIÓN INTERPUESTO POR LA EMPREA DE ENERGÍA DEL PUTUMAYO S.A. E.S.P.</w:t>
      </w:r>
    </w:p>
    <w:p w14:paraId="4BB690A9" w14:textId="02328E7E" w:rsidR="003551DE" w:rsidRDefault="00D961A4" w:rsidP="00CE10F4">
      <w:pPr>
        <w:pStyle w:val="Cuerpovademecum"/>
        <w:rPr>
          <w:rFonts w:eastAsia="Palatino Linotype"/>
        </w:rPr>
      </w:pPr>
      <w:hyperlink r:id="rId3036" w:history="1">
        <w:r w:rsidR="003551DE" w:rsidRPr="003551DE">
          <w:rPr>
            <w:rStyle w:val="Hipervnculo"/>
            <w:rFonts w:eastAsia="Palatino Linotype"/>
          </w:rPr>
          <w:t>Superservicios, Emvarias y Secretaría de Medio Ambiente de Medellín suscriben Plan de Vigilancia Especial</w:t>
        </w:r>
      </w:hyperlink>
    </w:p>
    <w:p w14:paraId="68912494" w14:textId="3CC90C0E" w:rsidR="003551DE" w:rsidRDefault="00D961A4" w:rsidP="00CE10F4">
      <w:pPr>
        <w:pStyle w:val="Cuerpovademecum"/>
        <w:rPr>
          <w:rFonts w:eastAsia="Palatino Linotype"/>
        </w:rPr>
      </w:pPr>
      <w:hyperlink r:id="rId3037" w:history="1">
        <w:r w:rsidR="003551DE" w:rsidRPr="003551DE">
          <w:rPr>
            <w:rStyle w:val="Hipervnculo"/>
            <w:rFonts w:eastAsia="Palatino Linotype"/>
          </w:rPr>
          <w:t>“Programa de gestión de Afinia se raja en control de pérdidas de energía”: Superservicios</w:t>
        </w:r>
      </w:hyperlink>
    </w:p>
    <w:p w14:paraId="07E04749" w14:textId="0CCB6F95" w:rsidR="003551DE" w:rsidRDefault="00D961A4" w:rsidP="00CE10F4">
      <w:pPr>
        <w:pStyle w:val="Cuerpovademecum"/>
        <w:rPr>
          <w:rFonts w:eastAsia="Palatino Linotype"/>
        </w:rPr>
      </w:pPr>
      <w:hyperlink r:id="rId3038" w:history="1">
        <w:r w:rsidR="003551DE" w:rsidRPr="003551DE">
          <w:rPr>
            <w:rStyle w:val="Hipervnculo"/>
            <w:rFonts w:eastAsia="Palatino Linotype"/>
          </w:rPr>
          <w:t>Superservicios insta a Aqualia para mejorar la prestación de los servicios de acueducto y alcantarillado en Villa del Rosario</w:t>
        </w:r>
      </w:hyperlink>
    </w:p>
    <w:p w14:paraId="738468FD" w14:textId="302AA829" w:rsidR="003551DE" w:rsidRDefault="00D961A4" w:rsidP="00CE10F4">
      <w:pPr>
        <w:pStyle w:val="Cuerpovademecum"/>
        <w:rPr>
          <w:rFonts w:eastAsia="Palatino Linotype"/>
        </w:rPr>
      </w:pPr>
      <w:hyperlink r:id="rId3039" w:history="1">
        <w:r w:rsidR="003551DE" w:rsidRPr="003551DE">
          <w:rPr>
            <w:rStyle w:val="Hipervnculo"/>
            <w:rFonts w:eastAsia="Palatino Linotype"/>
          </w:rPr>
          <w:t>Empresas de servicios públicos domiciliarios deben garantizar atención presencial al público: Superservicios</w:t>
        </w:r>
      </w:hyperlink>
    </w:p>
    <w:p w14:paraId="6F81EA2F" w14:textId="55E064CB" w:rsidR="003551DE" w:rsidRDefault="00D961A4" w:rsidP="00CE10F4">
      <w:pPr>
        <w:pStyle w:val="Cuerpovademecum"/>
        <w:rPr>
          <w:rFonts w:eastAsia="Palatino Linotype"/>
        </w:rPr>
      </w:pPr>
      <w:hyperlink r:id="rId3040" w:history="1">
        <w:r w:rsidR="003551DE" w:rsidRPr="003551DE">
          <w:rPr>
            <w:rStyle w:val="Hipervnculo"/>
            <w:rFonts w:eastAsia="Palatino Linotype"/>
          </w:rPr>
          <w:t>Proceso de búsqueda de operador de los servicios de acueducto y alcantarillado en Flandes continúa en firme: Superservicios</w:t>
        </w:r>
      </w:hyperlink>
    </w:p>
    <w:p w14:paraId="1C87A4E7" w14:textId="3585DE3F" w:rsidR="003551DE" w:rsidRDefault="00D961A4" w:rsidP="00CE10F4">
      <w:pPr>
        <w:pStyle w:val="Cuerpovademecum"/>
        <w:rPr>
          <w:rFonts w:eastAsia="Palatino Linotype"/>
        </w:rPr>
      </w:pPr>
      <w:hyperlink r:id="rId3041" w:history="1">
        <w:r w:rsidR="003551DE" w:rsidRPr="003551DE">
          <w:rPr>
            <w:rStyle w:val="Hipervnculo"/>
            <w:rFonts w:eastAsia="Palatino Linotype"/>
          </w:rPr>
          <w:t>Superservicios avanza en el cierre de los compromisos adquiridos con organizaciones de recicladores</w:t>
        </w:r>
      </w:hyperlink>
    </w:p>
    <w:p w14:paraId="6BABE915" w14:textId="015B5186" w:rsidR="003551DE" w:rsidRDefault="00D961A4" w:rsidP="00CE10F4">
      <w:pPr>
        <w:pStyle w:val="Cuerpovademecum"/>
        <w:rPr>
          <w:rFonts w:eastAsia="Palatino Linotype"/>
        </w:rPr>
      </w:pPr>
      <w:hyperlink r:id="rId3042" w:history="1">
        <w:r w:rsidR="003551DE" w:rsidRPr="003551DE">
          <w:rPr>
            <w:rStyle w:val="Hipervnculo"/>
            <w:rFonts w:eastAsia="Palatino Linotype"/>
          </w:rPr>
          <w:t>Superservicios culmina verificación de las tarifas aplicadas en el servicio público de aseo para Montería, Córdoba</w:t>
        </w:r>
      </w:hyperlink>
    </w:p>
    <w:p w14:paraId="275323A0" w14:textId="61C9F6AD" w:rsidR="003551DE" w:rsidRDefault="00D961A4" w:rsidP="00CE10F4">
      <w:pPr>
        <w:pStyle w:val="Cuerpovademecum"/>
        <w:rPr>
          <w:rFonts w:eastAsia="Palatino Linotype"/>
        </w:rPr>
      </w:pPr>
      <w:hyperlink r:id="rId3043" w:history="1">
        <w:r w:rsidR="003551DE" w:rsidRPr="003551DE">
          <w:rPr>
            <w:rStyle w:val="Hipervnculo"/>
            <w:rFonts w:eastAsia="Palatino Linotype"/>
          </w:rPr>
          <w:t>Superservicios define modalidad de fines liquidatorios con etapa de administración temporal en el proceso de intervención de la Essmar</w:t>
        </w:r>
      </w:hyperlink>
    </w:p>
    <w:p w14:paraId="1C093300" w14:textId="79F1B2EE" w:rsidR="003551DE" w:rsidRDefault="00D961A4" w:rsidP="00CE10F4">
      <w:pPr>
        <w:pStyle w:val="Cuerpovademecum"/>
        <w:rPr>
          <w:rFonts w:eastAsia="Palatino Linotype"/>
        </w:rPr>
      </w:pPr>
      <w:hyperlink r:id="rId3044" w:history="1">
        <w:r w:rsidR="003551DE" w:rsidRPr="003551DE">
          <w:rPr>
            <w:rStyle w:val="Hipervnculo"/>
            <w:rFonts w:eastAsia="Palatino Linotype"/>
          </w:rPr>
          <w:t>Superservicios verifica los avances de obras en Hidroituango para su entrada en operación en el segundo semestre de 2022</w:t>
        </w:r>
      </w:hyperlink>
    </w:p>
    <w:p w14:paraId="486A4740" w14:textId="22CEA1D1" w:rsidR="003551DE" w:rsidRDefault="00D961A4" w:rsidP="00CE10F4">
      <w:pPr>
        <w:pStyle w:val="Cuerpovademecum"/>
        <w:rPr>
          <w:rFonts w:eastAsia="Palatino Linotype"/>
        </w:rPr>
      </w:pPr>
      <w:hyperlink r:id="rId3045" w:history="1">
        <w:r w:rsidR="003551DE" w:rsidRPr="003551DE">
          <w:rPr>
            <w:rStyle w:val="Hipervnculo"/>
            <w:rFonts w:eastAsia="Palatino Linotype"/>
          </w:rPr>
          <w:t>Superservicios inició evaluación integral a Empresas Municipales de Cali, Emcali</w:t>
        </w:r>
      </w:hyperlink>
    </w:p>
    <w:p w14:paraId="6C22A2EB" w14:textId="3FD34772" w:rsidR="00ED48E4" w:rsidRDefault="00D961A4" w:rsidP="00CE10F4">
      <w:pPr>
        <w:pStyle w:val="Cuerpovademecum"/>
        <w:rPr>
          <w:rFonts w:eastAsia="Palatino Linotype"/>
        </w:rPr>
      </w:pPr>
      <w:hyperlink r:id="rId3046" w:history="1">
        <w:r w:rsidR="00ED48E4" w:rsidRPr="00ED48E4">
          <w:rPr>
            <w:rStyle w:val="Hipervnculo"/>
            <w:rFonts w:eastAsia="Palatino Linotype"/>
          </w:rPr>
          <w:t>Superservicios presentó balance de inversiones y acciones de mejora de la Essmar a 100 días de la intervención</w:t>
        </w:r>
      </w:hyperlink>
    </w:p>
    <w:p w14:paraId="2768B83B" w14:textId="5B403498" w:rsidR="00ED48E4" w:rsidRDefault="00D961A4" w:rsidP="00CE10F4">
      <w:pPr>
        <w:pStyle w:val="Cuerpovademecum"/>
        <w:rPr>
          <w:rFonts w:eastAsia="Palatino Linotype"/>
        </w:rPr>
      </w:pPr>
      <w:hyperlink r:id="rId3047" w:history="1">
        <w:r w:rsidR="00ED48E4" w:rsidRPr="00ED48E4">
          <w:rPr>
            <w:rStyle w:val="Hipervnculo"/>
            <w:rFonts w:eastAsia="Palatino Linotype"/>
          </w:rPr>
          <w:t>Superservicios activará comité de seguimiento especial a indicadores en alerta del programa de gestión suscrito con Afinia</w:t>
        </w:r>
      </w:hyperlink>
    </w:p>
    <w:p w14:paraId="492E9970" w14:textId="75A88FBB" w:rsidR="00ED48E4" w:rsidRDefault="00D961A4" w:rsidP="00CE10F4">
      <w:pPr>
        <w:pStyle w:val="Cuerpovademecum"/>
        <w:rPr>
          <w:rFonts w:eastAsia="Palatino Linotype"/>
        </w:rPr>
      </w:pPr>
      <w:hyperlink r:id="rId3048" w:history="1">
        <w:r w:rsidR="00ED48E4" w:rsidRPr="00ED48E4">
          <w:rPr>
            <w:rStyle w:val="Hipervnculo"/>
            <w:rFonts w:eastAsia="Palatino Linotype"/>
          </w:rPr>
          <w:t>Superservicios publicó el cálculo del Indicador Único Sectorial (IUS) de los prestadores de acueducto y alcantarillado según su nivel de riesgo</w:t>
        </w:r>
      </w:hyperlink>
    </w:p>
    <w:p w14:paraId="5E9EF397" w14:textId="75C76920" w:rsidR="00ED48E4" w:rsidRDefault="00D961A4" w:rsidP="00CE10F4">
      <w:pPr>
        <w:pStyle w:val="Cuerpovademecum"/>
        <w:rPr>
          <w:rFonts w:eastAsia="Palatino Linotype"/>
        </w:rPr>
      </w:pPr>
      <w:hyperlink r:id="rId3049" w:history="1">
        <w:r w:rsidR="00ED48E4" w:rsidRPr="00ED48E4">
          <w:rPr>
            <w:rStyle w:val="Hipervnculo"/>
            <w:rFonts w:eastAsia="Palatino Linotype"/>
          </w:rPr>
          <w:t>Superservicios y Emselca acordaron programa de gestión para mejorar prestación del servicio de energía en Acandí, Chocó</w:t>
        </w:r>
      </w:hyperlink>
    </w:p>
    <w:p w14:paraId="7E18D9F9" w14:textId="37276B6B" w:rsidR="00ED48E4" w:rsidRDefault="00D961A4" w:rsidP="00CE10F4">
      <w:pPr>
        <w:pStyle w:val="Cuerpovademecum"/>
        <w:rPr>
          <w:rFonts w:eastAsia="Palatino Linotype"/>
        </w:rPr>
      </w:pPr>
      <w:hyperlink r:id="rId3050" w:history="1">
        <w:r w:rsidR="00ED48E4" w:rsidRPr="00ED48E4">
          <w:rPr>
            <w:rStyle w:val="Hipervnculo"/>
            <w:rFonts w:eastAsia="Palatino Linotype"/>
          </w:rPr>
          <w:t>Superservicios alertó sobre las críticas condiciones de prestación de los servicios públicos domiciliarios en Mitú, Vaupés</w:t>
        </w:r>
      </w:hyperlink>
    </w:p>
    <w:p w14:paraId="14A6AFF5" w14:textId="77777777" w:rsidR="006075CE" w:rsidRPr="006075CE" w:rsidRDefault="006075CE" w:rsidP="006075CE">
      <w:pPr>
        <w:pStyle w:val="Cuerpovademecum"/>
        <w:rPr>
          <w:rFonts w:eastAsia="Palatino Linotype"/>
          <w:lang w:val="es-CO"/>
        </w:rPr>
      </w:pPr>
    </w:p>
    <w:p w14:paraId="59B8FA2E" w14:textId="77777777" w:rsidR="006075CE" w:rsidRPr="006075CE" w:rsidRDefault="006075CE" w:rsidP="006075CE">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2862AF0C" w14:textId="77777777" w:rsidR="006075CE" w:rsidRPr="006075CE" w:rsidRDefault="006075CE" w:rsidP="006075CE">
      <w:pPr>
        <w:pStyle w:val="Cuerpovademecum"/>
        <w:rPr>
          <w:rFonts w:eastAsia="Palatino Linotype"/>
          <w:u w:val="single"/>
        </w:rPr>
      </w:pPr>
    </w:p>
    <w:p w14:paraId="4904EE42" w14:textId="07D2D6A9" w:rsidR="00964DC1" w:rsidRDefault="006075CE" w:rsidP="006075CE">
      <w:pPr>
        <w:pStyle w:val="Estilo10"/>
      </w:pPr>
      <w:r>
        <w:lastRenderedPageBreak/>
        <w:t>Superintendencia de Sociedades</w:t>
      </w:r>
    </w:p>
    <w:p w14:paraId="71C317F1" w14:textId="67A1E22B" w:rsidR="006075CE" w:rsidRDefault="00D961A4" w:rsidP="004E1088">
      <w:pPr>
        <w:pStyle w:val="Cuerpovademecum"/>
        <w:rPr>
          <w:rFonts w:eastAsia="Palatino Linotype"/>
          <w:lang w:val="es-CO"/>
        </w:rPr>
      </w:pPr>
      <w:hyperlink r:id="rId3051" w:history="1">
        <w:r w:rsidR="004E1088" w:rsidRPr="004E1088">
          <w:rPr>
            <w:rStyle w:val="Hipervnculo"/>
            <w:rFonts w:eastAsia="Palatino Linotype"/>
            <w:lang w:val="es-CO"/>
          </w:rPr>
          <w:t>Resolución 100-015874 de 30 de septiembre de 2022</w:t>
        </w:r>
      </w:hyperlink>
      <w:r w:rsidR="004E1088">
        <w:rPr>
          <w:rFonts w:eastAsia="Palatino Linotype"/>
          <w:lang w:val="es-CO"/>
        </w:rPr>
        <w:t xml:space="preserve"> </w:t>
      </w:r>
      <w:r w:rsidR="004E1088" w:rsidRPr="004E1088">
        <w:rPr>
          <w:rFonts w:eastAsia="Palatino Linotype"/>
          <w:lang w:val="es-CO"/>
        </w:rPr>
        <w:t xml:space="preserve">Por la cual se adopta un (1) trámite de conformidad con lo dispuesto en el artículo 70 de la Ley 2069 de 2020, mediante la cual se asigna a </w:t>
      </w:r>
      <w:proofErr w:type="gramStart"/>
      <w:r w:rsidR="004E1088" w:rsidRPr="004E1088">
        <w:rPr>
          <w:rFonts w:eastAsia="Palatino Linotype"/>
          <w:lang w:val="es-CO"/>
        </w:rPr>
        <w:t>la  Superintendencia</w:t>
      </w:r>
      <w:proofErr w:type="gramEnd"/>
      <w:r w:rsidR="004E1088" w:rsidRPr="004E1088">
        <w:rPr>
          <w:rFonts w:eastAsia="Palatino Linotype"/>
          <w:lang w:val="es-CO"/>
        </w:rPr>
        <w:t xml:space="preserve"> de Sociedades facultades de supervisión a las cámaras de</w:t>
      </w:r>
      <w:r w:rsidR="004E1088">
        <w:rPr>
          <w:rFonts w:eastAsia="Palatino Linotype"/>
          <w:lang w:val="es-CO"/>
        </w:rPr>
        <w:t xml:space="preserve"> </w:t>
      </w:r>
      <w:r w:rsidR="004E1088" w:rsidRPr="004E1088">
        <w:rPr>
          <w:rFonts w:eastAsia="Palatino Linotype"/>
          <w:lang w:val="es-CO"/>
        </w:rPr>
        <w:t>comercio y sus registros públicos y facultades frente al ejercicio profesional del comercio.</w:t>
      </w:r>
    </w:p>
    <w:p w14:paraId="486E8AED" w14:textId="75CBB2BA" w:rsidR="0003276B" w:rsidRDefault="00D961A4" w:rsidP="0003276B">
      <w:pPr>
        <w:pStyle w:val="Cuerpovademecum"/>
        <w:rPr>
          <w:rFonts w:eastAsia="Palatino Linotype"/>
          <w:lang w:val="es-CO"/>
        </w:rPr>
      </w:pPr>
      <w:hyperlink r:id="rId3052" w:history="1">
        <w:r w:rsidR="0003276B" w:rsidRPr="0003276B">
          <w:rPr>
            <w:rStyle w:val="Hipervnculo"/>
            <w:rFonts w:eastAsia="Palatino Linotype"/>
            <w:lang w:val="es-CO"/>
          </w:rPr>
          <w:t>Resolución 514-015067 de 5 de septiembre de 2022</w:t>
        </w:r>
      </w:hyperlink>
      <w:r w:rsidR="0003276B">
        <w:rPr>
          <w:rFonts w:eastAsia="Palatino Linotype"/>
          <w:lang w:val="es-CO"/>
        </w:rPr>
        <w:t xml:space="preserve"> </w:t>
      </w:r>
      <w:r w:rsidR="0003276B" w:rsidRPr="0003276B">
        <w:rPr>
          <w:rFonts w:eastAsia="Palatino Linotype"/>
          <w:lang w:val="es-CO"/>
        </w:rPr>
        <w:t>Por la cual establece la tarifa de la contribución a cobrar a las Cámaras de Comercio sometidas a la vigilancia o control de la Superintendencia de Sociedades, correspondiente al año 2022</w:t>
      </w:r>
    </w:p>
    <w:p w14:paraId="22947D09" w14:textId="544C7F86" w:rsidR="0003276B" w:rsidRDefault="00D961A4" w:rsidP="0003276B">
      <w:pPr>
        <w:pStyle w:val="Cuerpovademecum"/>
        <w:rPr>
          <w:rFonts w:eastAsia="Palatino Linotype"/>
          <w:lang w:val="es-CO"/>
        </w:rPr>
      </w:pPr>
      <w:hyperlink r:id="rId3053" w:history="1">
        <w:r w:rsidR="0003276B" w:rsidRPr="0003276B">
          <w:rPr>
            <w:rStyle w:val="Hipervnculo"/>
            <w:rFonts w:eastAsia="Palatino Linotype"/>
            <w:lang w:val="es-CO"/>
          </w:rPr>
          <w:t>Resolución 514-015009 de 31 de agosto de 2022</w:t>
        </w:r>
      </w:hyperlink>
      <w:r w:rsidR="0003276B">
        <w:rPr>
          <w:rFonts w:eastAsia="Palatino Linotype"/>
          <w:lang w:val="es-CO"/>
        </w:rPr>
        <w:t xml:space="preserve"> </w:t>
      </w:r>
      <w:r w:rsidR="0003276B" w:rsidRPr="0003276B">
        <w:rPr>
          <w:rFonts w:eastAsia="Palatino Linotype"/>
          <w:lang w:val="es-CO"/>
        </w:rPr>
        <w:t>Por la cual se establece la tarifa de la contribución a cobrar a las sociedades sometidas a ia vigilancia o control de la Superintendencia de Sociedades, correspondiente al año 2022.</w:t>
      </w:r>
    </w:p>
    <w:p w14:paraId="15C5127F" w14:textId="3A4697C0" w:rsidR="009359BC" w:rsidRDefault="00D961A4" w:rsidP="00074CA9">
      <w:pPr>
        <w:pStyle w:val="Cuerpovademecum"/>
        <w:rPr>
          <w:rFonts w:eastAsia="Palatino Linotype"/>
          <w:lang w:val="es-CO"/>
        </w:rPr>
      </w:pPr>
      <w:hyperlink r:id="rId3054" w:history="1">
        <w:r w:rsidR="00074CA9" w:rsidRPr="00074CA9">
          <w:rPr>
            <w:rStyle w:val="Hipervnculo"/>
            <w:rFonts w:eastAsia="Palatino Linotype"/>
            <w:lang w:val="es-CO"/>
          </w:rPr>
          <w:t>Circular 100-000005 de 31 de mayo de 2022</w:t>
        </w:r>
      </w:hyperlink>
      <w:r w:rsidR="00074CA9">
        <w:rPr>
          <w:rFonts w:eastAsia="Palatino Linotype"/>
          <w:lang w:val="es-CO"/>
        </w:rPr>
        <w:t xml:space="preserve"> </w:t>
      </w:r>
      <w:r w:rsidR="00074CA9" w:rsidRPr="00074CA9">
        <w:rPr>
          <w:rFonts w:eastAsia="Palatino Linotype"/>
          <w:lang w:val="es-CO"/>
        </w:rPr>
        <w:t>Por la cual se derogan algunas Circulares emitidas por la entidad que ya no se aplican.</w:t>
      </w:r>
    </w:p>
    <w:p w14:paraId="5E81BD5E" w14:textId="44F5240D" w:rsidR="00074CA9" w:rsidRDefault="00D961A4" w:rsidP="00074CA9">
      <w:pPr>
        <w:pStyle w:val="Cuerpovademecum"/>
        <w:tabs>
          <w:tab w:val="left" w:pos="2401"/>
        </w:tabs>
        <w:ind w:left="60"/>
        <w:jc w:val="left"/>
        <w:rPr>
          <w:rFonts w:eastAsia="Palatino Linotype"/>
          <w:lang w:val="es-CO"/>
        </w:rPr>
      </w:pPr>
      <w:hyperlink r:id="rId3055" w:tgtFrame="_blank" w:history="1">
        <w:r w:rsidR="00074CA9" w:rsidRPr="00074CA9">
          <w:rPr>
            <w:rStyle w:val="Hipervnculo"/>
            <w:rFonts w:eastAsia="Palatino Linotype"/>
            <w:lang w:val="es-CO"/>
          </w:rPr>
          <w:t>Circular Externa 100-000004 de 5 de mayo de 2022</w:t>
        </w:r>
      </w:hyperlink>
      <w:r w:rsidR="00074CA9">
        <w:rPr>
          <w:rFonts w:eastAsia="Palatino Linotype"/>
          <w:lang w:val="es-CO"/>
        </w:rPr>
        <w:t xml:space="preserve"> </w:t>
      </w:r>
      <w:r w:rsidR="00074CA9" w:rsidRPr="00074CA9">
        <w:rPr>
          <w:rFonts w:eastAsia="Palatino Linotype"/>
          <w:lang w:val="es-CO"/>
        </w:rPr>
        <w:t>Por medio de la cual la Superintendencia de Sociedades solicita información financiera con corte al 31 de diciembre del año 2021 a las Cámaras de Comercio.</w:t>
      </w:r>
    </w:p>
    <w:p w14:paraId="56C679B2" w14:textId="741E9B10" w:rsidR="008F7967" w:rsidRDefault="00D961A4" w:rsidP="008F7967">
      <w:pPr>
        <w:pStyle w:val="Cuerpovademecum"/>
        <w:tabs>
          <w:tab w:val="left" w:pos="1872"/>
        </w:tabs>
        <w:ind w:left="60"/>
        <w:jc w:val="left"/>
        <w:rPr>
          <w:rFonts w:eastAsia="Palatino Linotype"/>
          <w:lang w:val="es-CO"/>
        </w:rPr>
      </w:pPr>
      <w:hyperlink r:id="rId3056" w:tgtFrame="_blank" w:history="1">
        <w:r w:rsidR="008F7967" w:rsidRPr="008F7967">
          <w:rPr>
            <w:rStyle w:val="Hipervnculo"/>
            <w:rFonts w:eastAsia="Palatino Linotype"/>
            <w:lang w:val="es-CO"/>
          </w:rPr>
          <w:t>Circular Externa 100-000003 de 3 de mayo de 2022</w:t>
        </w:r>
      </w:hyperlink>
      <w:r w:rsidR="008F7967">
        <w:rPr>
          <w:rFonts w:eastAsia="Palatino Linotype"/>
          <w:lang w:val="es-CO"/>
        </w:rPr>
        <w:t xml:space="preserve"> </w:t>
      </w:r>
      <w:r w:rsidR="008F7967" w:rsidRPr="008F7967">
        <w:rPr>
          <w:rFonts w:eastAsia="Palatino Linotype"/>
          <w:lang w:val="es-CO"/>
        </w:rPr>
        <w:t>Por medio de la cual se solicita la presentación de información periódica por parte de empresas que estén en proceso de negociación o de ejecución de un acuerdo de reestructuración en los términos de la Ley 550 de 1999, cuyo nominador sea la Superintendencia de Sociedades.</w:t>
      </w:r>
    </w:p>
    <w:p w14:paraId="46DA215E" w14:textId="3D12147C" w:rsidR="008F7967" w:rsidRDefault="00D961A4" w:rsidP="008F7967">
      <w:pPr>
        <w:pStyle w:val="Cuerpovademecum"/>
        <w:tabs>
          <w:tab w:val="left" w:pos="3672"/>
        </w:tabs>
        <w:ind w:left="60"/>
        <w:jc w:val="left"/>
        <w:rPr>
          <w:rFonts w:eastAsia="Palatino Linotype"/>
          <w:lang w:val="es-CO"/>
        </w:rPr>
      </w:pPr>
      <w:hyperlink r:id="rId3057" w:tgtFrame="_blank" w:history="1">
        <w:r w:rsidR="008F7967" w:rsidRPr="008F7967">
          <w:rPr>
            <w:rStyle w:val="Hipervnculo"/>
            <w:rFonts w:eastAsia="Palatino Linotype"/>
            <w:lang w:val="es-CO"/>
          </w:rPr>
          <w:t>Circular Externa 100-000002 de 25 de abril de 2022</w:t>
        </w:r>
      </w:hyperlink>
      <w:r w:rsidR="008F7967">
        <w:rPr>
          <w:rFonts w:eastAsia="Palatino Linotype"/>
          <w:lang w:val="es-CO"/>
        </w:rPr>
        <w:t xml:space="preserve"> </w:t>
      </w:r>
      <w:r w:rsidR="008F7967" w:rsidRPr="008F7967">
        <w:rPr>
          <w:rFonts w:eastAsia="Palatino Linotype"/>
          <w:lang w:val="es-CO"/>
        </w:rPr>
        <w:t>Por medio de la cual se imparten instrucciones a las cámaras de comercio.</w:t>
      </w:r>
    </w:p>
    <w:p w14:paraId="34CAB52F" w14:textId="6AB8FFA6" w:rsidR="00464159" w:rsidRDefault="00D961A4" w:rsidP="00464159">
      <w:pPr>
        <w:pStyle w:val="Cuerpovademecum"/>
        <w:tabs>
          <w:tab w:val="left" w:pos="1952"/>
        </w:tabs>
        <w:ind w:left="60"/>
        <w:jc w:val="left"/>
        <w:rPr>
          <w:rFonts w:eastAsia="Palatino Linotype"/>
          <w:lang w:val="es-CO"/>
        </w:rPr>
      </w:pPr>
      <w:hyperlink r:id="rId3058" w:tgtFrame="_blank" w:history="1">
        <w:r w:rsidR="00464159" w:rsidRPr="00464159">
          <w:rPr>
            <w:rStyle w:val="Hipervnculo"/>
            <w:rFonts w:eastAsia="Palatino Linotype"/>
            <w:lang w:val="es-CO"/>
          </w:rPr>
          <w:t>OFICIO 115 – 155690</w:t>
        </w:r>
      </w:hyperlink>
      <w:r w:rsidR="00464159">
        <w:rPr>
          <w:rFonts w:eastAsia="Palatino Linotype"/>
          <w:lang w:val="es-CO"/>
        </w:rPr>
        <w:t xml:space="preserve"> </w:t>
      </w:r>
      <w:r w:rsidR="00464159" w:rsidRPr="00464159">
        <w:rPr>
          <w:rFonts w:eastAsia="Palatino Linotype"/>
          <w:lang w:val="es-CO"/>
        </w:rPr>
        <w:t>OBLIGACIONES DE UNA SOCIEDAD VIGILADA EN LIQUIDACION VOLUNTARIA</w:t>
      </w:r>
    </w:p>
    <w:p w14:paraId="7B492EF3" w14:textId="51F099EB" w:rsidR="00464159" w:rsidRDefault="00D961A4" w:rsidP="00464159">
      <w:pPr>
        <w:pStyle w:val="Cuerpovademecum"/>
        <w:tabs>
          <w:tab w:val="left" w:pos="2095"/>
        </w:tabs>
        <w:ind w:left="60"/>
        <w:jc w:val="left"/>
        <w:rPr>
          <w:rFonts w:eastAsia="Palatino Linotype"/>
          <w:lang w:val="es-CO"/>
        </w:rPr>
      </w:pPr>
      <w:hyperlink r:id="rId3059" w:tgtFrame="_blank" w:history="1">
        <w:r w:rsidR="00464159" w:rsidRPr="00464159">
          <w:rPr>
            <w:rStyle w:val="Hipervnculo"/>
            <w:rFonts w:eastAsia="Palatino Linotype"/>
            <w:lang w:val="es-CO"/>
          </w:rPr>
          <w:t>OFICIO 115 – 134518</w:t>
        </w:r>
      </w:hyperlink>
      <w:r w:rsidR="00464159">
        <w:rPr>
          <w:rFonts w:eastAsia="Palatino Linotype"/>
          <w:lang w:val="es-CO"/>
        </w:rPr>
        <w:t xml:space="preserve"> </w:t>
      </w:r>
      <w:r w:rsidR="00464159" w:rsidRPr="00464159">
        <w:rPr>
          <w:rFonts w:eastAsia="Palatino Linotype"/>
          <w:lang w:val="es-CO"/>
        </w:rPr>
        <w:t>GRUPOS EMPRESARIALES Y ESTADOS FINANCIEROS CONSOLIDADOS</w:t>
      </w:r>
    </w:p>
    <w:p w14:paraId="0D33E026" w14:textId="1208E116" w:rsidR="00464159" w:rsidRDefault="00D961A4" w:rsidP="00464159">
      <w:pPr>
        <w:pStyle w:val="Cuerpovademecum"/>
        <w:tabs>
          <w:tab w:val="left" w:pos="2153"/>
        </w:tabs>
        <w:ind w:left="60"/>
        <w:jc w:val="left"/>
        <w:rPr>
          <w:rFonts w:eastAsia="Palatino Linotype"/>
          <w:lang w:val="es-CO"/>
        </w:rPr>
      </w:pPr>
      <w:hyperlink r:id="rId3060" w:tgtFrame="_blank" w:history="1">
        <w:r w:rsidR="00464159" w:rsidRPr="00464159">
          <w:rPr>
            <w:rStyle w:val="Hipervnculo"/>
            <w:rFonts w:eastAsia="Palatino Linotype"/>
            <w:lang w:val="es-CO"/>
          </w:rPr>
          <w:t>OFICIO 115 – 132131</w:t>
        </w:r>
      </w:hyperlink>
      <w:r w:rsidR="00464159">
        <w:rPr>
          <w:rFonts w:eastAsia="Palatino Linotype"/>
          <w:lang w:val="es-CO"/>
        </w:rPr>
        <w:t xml:space="preserve"> </w:t>
      </w:r>
      <w:r w:rsidR="00464159" w:rsidRPr="00464159">
        <w:rPr>
          <w:rFonts w:eastAsia="Palatino Linotype"/>
          <w:lang w:val="es-CO"/>
        </w:rPr>
        <w:t>ESTADOS FINANCIEROS DICTAMINADOS</w:t>
      </w:r>
    </w:p>
    <w:p w14:paraId="10698107" w14:textId="2973E077" w:rsidR="00464159" w:rsidRPr="00464159" w:rsidRDefault="00D961A4" w:rsidP="00464159">
      <w:pPr>
        <w:pStyle w:val="Cuerpovademecum"/>
        <w:tabs>
          <w:tab w:val="left" w:pos="2153"/>
        </w:tabs>
        <w:ind w:left="60"/>
        <w:jc w:val="left"/>
        <w:rPr>
          <w:rFonts w:eastAsia="Palatino Linotype"/>
          <w:lang w:val="es-CO"/>
        </w:rPr>
      </w:pPr>
      <w:hyperlink r:id="rId3061" w:tgtFrame="_blank" w:history="1">
        <w:r w:rsidR="00464159" w:rsidRPr="00464159">
          <w:rPr>
            <w:rStyle w:val="Hipervnculo"/>
            <w:rFonts w:eastAsia="Palatino Linotype"/>
            <w:lang w:val="es-CO"/>
          </w:rPr>
          <w:t>OFICIO 115 – 132410</w:t>
        </w:r>
      </w:hyperlink>
      <w:r w:rsidR="00464159">
        <w:rPr>
          <w:rFonts w:eastAsia="Palatino Linotype"/>
          <w:lang w:val="es-CO"/>
        </w:rPr>
        <w:t xml:space="preserve"> </w:t>
      </w:r>
      <w:r w:rsidR="00464159" w:rsidRPr="00464159">
        <w:rPr>
          <w:rFonts w:eastAsia="Palatino Linotype"/>
          <w:lang w:val="es-CO"/>
        </w:rPr>
        <w:t>TRATAMIENTOS PARA EMPRESAS EN REORGANIZACION</w:t>
      </w:r>
    </w:p>
    <w:p w14:paraId="6A22DAED" w14:textId="50EFC397" w:rsidR="00464159" w:rsidRDefault="00D961A4" w:rsidP="00464159">
      <w:pPr>
        <w:pStyle w:val="Cuerpovademecum"/>
        <w:tabs>
          <w:tab w:val="left" w:pos="2153"/>
        </w:tabs>
        <w:ind w:left="60"/>
        <w:jc w:val="left"/>
        <w:rPr>
          <w:rFonts w:eastAsia="Palatino Linotype"/>
          <w:lang w:val="es-CO"/>
        </w:rPr>
      </w:pPr>
      <w:hyperlink r:id="rId3062" w:tgtFrame="_blank" w:history="1">
        <w:r w:rsidR="00464159" w:rsidRPr="00464159">
          <w:rPr>
            <w:rStyle w:val="Hipervnculo"/>
            <w:rFonts w:eastAsia="Palatino Linotype"/>
            <w:lang w:val="es-CO"/>
          </w:rPr>
          <w:t>OFICIO 115 – 120842</w:t>
        </w:r>
      </w:hyperlink>
      <w:r w:rsidR="00464159">
        <w:rPr>
          <w:rFonts w:eastAsia="Palatino Linotype"/>
          <w:lang w:val="es-CO"/>
        </w:rPr>
        <w:t xml:space="preserve"> </w:t>
      </w:r>
      <w:r w:rsidR="00464159" w:rsidRPr="00464159">
        <w:rPr>
          <w:rFonts w:eastAsia="Palatino Linotype"/>
          <w:lang w:val="es-CO"/>
        </w:rPr>
        <w:t>RECONOCIMIENTO DE UN ACTIVO INTANGIBLE</w:t>
      </w:r>
    </w:p>
    <w:p w14:paraId="5BE272C7" w14:textId="2E65FB11" w:rsidR="00464159" w:rsidRDefault="00D961A4" w:rsidP="00464159">
      <w:pPr>
        <w:pStyle w:val="Cuerpovademecum"/>
        <w:tabs>
          <w:tab w:val="left" w:pos="1649"/>
        </w:tabs>
        <w:ind w:left="60"/>
        <w:jc w:val="left"/>
        <w:rPr>
          <w:rFonts w:eastAsia="Palatino Linotype"/>
          <w:lang w:val="es-CO"/>
        </w:rPr>
      </w:pPr>
      <w:hyperlink r:id="rId3063" w:tgtFrame="_blank" w:history="1">
        <w:r w:rsidR="00464159" w:rsidRPr="00464159">
          <w:rPr>
            <w:rStyle w:val="Hipervnculo"/>
            <w:rFonts w:eastAsia="Palatino Linotype"/>
            <w:lang w:val="es-CO"/>
          </w:rPr>
          <w:t>OFICIO 115 – 108614</w:t>
        </w:r>
      </w:hyperlink>
      <w:r w:rsidR="00464159">
        <w:rPr>
          <w:rFonts w:eastAsia="Palatino Linotype"/>
          <w:lang w:val="es-CO"/>
        </w:rPr>
        <w:t xml:space="preserve"> </w:t>
      </w:r>
      <w:r w:rsidR="00464159" w:rsidRPr="00464159">
        <w:rPr>
          <w:rFonts w:eastAsia="Palatino Linotype"/>
          <w:lang w:val="es-CO"/>
        </w:rPr>
        <w:t>ESTADOS FINANCIEROS COMBINADOS CUANDO UNA PERSONA NATURAL NO COMERCIANTE ES CONTROLANTE</w:t>
      </w:r>
    </w:p>
    <w:p w14:paraId="79401F43" w14:textId="0C926B44" w:rsidR="00464159" w:rsidRPr="00464159" w:rsidRDefault="00D961A4" w:rsidP="00464159">
      <w:pPr>
        <w:pStyle w:val="Cuerpovademecum"/>
        <w:tabs>
          <w:tab w:val="left" w:pos="1479"/>
        </w:tabs>
        <w:ind w:left="60"/>
        <w:jc w:val="left"/>
        <w:rPr>
          <w:rFonts w:eastAsia="Palatino Linotype"/>
          <w:lang w:val="es-CO"/>
        </w:rPr>
      </w:pPr>
      <w:hyperlink r:id="rId3064" w:tgtFrame="_blank" w:history="1">
        <w:r w:rsidR="00464159" w:rsidRPr="00464159">
          <w:rPr>
            <w:rStyle w:val="Hipervnculo"/>
            <w:rFonts w:eastAsia="Palatino Linotype"/>
            <w:lang w:val="es-CO"/>
          </w:rPr>
          <w:t>OFICIO 115-105662</w:t>
        </w:r>
      </w:hyperlink>
      <w:r w:rsidR="00464159">
        <w:rPr>
          <w:rFonts w:eastAsia="Palatino Linotype"/>
          <w:lang w:val="es-CO"/>
        </w:rPr>
        <w:t xml:space="preserve"> </w:t>
      </w:r>
      <w:r w:rsidR="00464159" w:rsidRPr="00464159">
        <w:rPr>
          <w:rFonts w:eastAsia="Palatino Linotype"/>
          <w:lang w:val="es-CO"/>
        </w:rPr>
        <w:t>ESTADOS FINANCIEROS SEPARADOS Y CONSOLIDADOS POR UNA SUBSIDIARA EN COLOMBIA CONTROLADA POR MATRIZ EXTRANJERA</w:t>
      </w:r>
    </w:p>
    <w:p w14:paraId="728BA915" w14:textId="6AEE6A6B" w:rsidR="00464159" w:rsidRPr="00464159" w:rsidRDefault="00D961A4" w:rsidP="00464159">
      <w:pPr>
        <w:pStyle w:val="Cuerpovademecum"/>
        <w:tabs>
          <w:tab w:val="left" w:pos="1719"/>
        </w:tabs>
        <w:ind w:left="60"/>
        <w:jc w:val="left"/>
        <w:rPr>
          <w:rFonts w:eastAsia="Palatino Linotype"/>
          <w:lang w:val="es-CO"/>
        </w:rPr>
      </w:pPr>
      <w:hyperlink r:id="rId3065" w:tgtFrame="_blank" w:history="1">
        <w:r w:rsidR="00464159" w:rsidRPr="00464159">
          <w:rPr>
            <w:rStyle w:val="Hipervnculo"/>
            <w:rFonts w:eastAsia="Palatino Linotype"/>
            <w:lang w:val="es-CO"/>
          </w:rPr>
          <w:t>OFICIO 115-101148</w:t>
        </w:r>
      </w:hyperlink>
      <w:r w:rsidR="00464159">
        <w:rPr>
          <w:rFonts w:eastAsia="Palatino Linotype"/>
          <w:lang w:val="es-CO"/>
        </w:rPr>
        <w:t xml:space="preserve"> </w:t>
      </w:r>
      <w:r w:rsidR="00464159" w:rsidRPr="00464159">
        <w:rPr>
          <w:rFonts w:eastAsia="Palatino Linotype"/>
          <w:lang w:val="es-CO"/>
        </w:rPr>
        <w:t>DIFERENCIAS EN LA PRESENTACION DE ESTADOS FINANCIEROS BAJO NORMA LOCAL Y NIIF</w:t>
      </w:r>
    </w:p>
    <w:p w14:paraId="0AEFB3A9" w14:textId="270E061F" w:rsidR="000444D0" w:rsidRDefault="00D961A4" w:rsidP="000444D0">
      <w:pPr>
        <w:pStyle w:val="Cuerpovademecum"/>
        <w:tabs>
          <w:tab w:val="left" w:pos="1763"/>
        </w:tabs>
        <w:ind w:left="60"/>
        <w:jc w:val="left"/>
        <w:rPr>
          <w:rFonts w:eastAsia="Palatino Linotype"/>
          <w:lang w:val="es-CO"/>
        </w:rPr>
      </w:pPr>
      <w:hyperlink r:id="rId3066" w:tgtFrame="_blank" w:history="1">
        <w:r w:rsidR="000444D0" w:rsidRPr="000444D0">
          <w:rPr>
            <w:rStyle w:val="Hipervnculo"/>
            <w:rFonts w:eastAsia="Palatino Linotype"/>
            <w:lang w:val="es-CO"/>
          </w:rPr>
          <w:t>OFICIO 115-077629</w:t>
        </w:r>
      </w:hyperlink>
      <w:r w:rsidR="000444D0">
        <w:rPr>
          <w:rFonts w:eastAsia="Palatino Linotype"/>
          <w:lang w:val="es-CO"/>
        </w:rPr>
        <w:t xml:space="preserve"> </w:t>
      </w:r>
      <w:r w:rsidR="000444D0" w:rsidRPr="000444D0">
        <w:rPr>
          <w:rFonts w:eastAsia="Palatino Linotype"/>
          <w:lang w:val="es-CO"/>
        </w:rPr>
        <w:t>OBLIGATORIEDAD DE PREPARAR Y PRESENTAR ESTADOS FINANCIEROS COMBINADOS</w:t>
      </w:r>
    </w:p>
    <w:p w14:paraId="56C55555" w14:textId="2592A239" w:rsidR="000444D0" w:rsidRPr="000444D0" w:rsidRDefault="00D961A4" w:rsidP="000444D0">
      <w:pPr>
        <w:pStyle w:val="Cuerpovademecum"/>
        <w:tabs>
          <w:tab w:val="left" w:pos="1746"/>
        </w:tabs>
        <w:ind w:left="60"/>
        <w:jc w:val="left"/>
        <w:rPr>
          <w:rFonts w:eastAsia="Palatino Linotype"/>
          <w:lang w:val="es-CO"/>
        </w:rPr>
      </w:pPr>
      <w:hyperlink r:id="rId3067" w:tgtFrame="_blank" w:history="1">
        <w:r w:rsidR="000444D0" w:rsidRPr="000444D0">
          <w:rPr>
            <w:rStyle w:val="Hipervnculo"/>
            <w:rFonts w:eastAsia="Palatino Linotype"/>
            <w:lang w:val="es-CO"/>
          </w:rPr>
          <w:t>OFICIO 115 – 048411</w:t>
        </w:r>
      </w:hyperlink>
      <w:r w:rsidR="000444D0">
        <w:rPr>
          <w:rFonts w:eastAsia="Palatino Linotype"/>
          <w:lang w:val="es-CO"/>
        </w:rPr>
        <w:t xml:space="preserve"> </w:t>
      </w:r>
      <w:r w:rsidR="000444D0" w:rsidRPr="000444D0">
        <w:rPr>
          <w:rFonts w:eastAsia="Palatino Linotype"/>
          <w:lang w:val="es-CO"/>
        </w:rPr>
        <w:t>PREPARACIÓN Y PRESENTACIÓN DE ESTADOS FINANCIEROS COMBINADOS POR UNA SUBSIDIARIA</w:t>
      </w:r>
    </w:p>
    <w:p w14:paraId="27A3AC26" w14:textId="29272F25" w:rsidR="000444D0" w:rsidRDefault="00D961A4" w:rsidP="000444D0">
      <w:pPr>
        <w:pStyle w:val="Cuerpovademecum"/>
        <w:tabs>
          <w:tab w:val="left" w:pos="1738"/>
        </w:tabs>
        <w:ind w:left="60"/>
        <w:jc w:val="left"/>
        <w:rPr>
          <w:rFonts w:eastAsia="Palatino Linotype"/>
          <w:lang w:val="es-CO"/>
        </w:rPr>
      </w:pPr>
      <w:hyperlink r:id="rId3068" w:tgtFrame="_blank" w:history="1">
        <w:r w:rsidR="000444D0" w:rsidRPr="000444D0">
          <w:rPr>
            <w:rStyle w:val="Hipervnculo"/>
            <w:rFonts w:eastAsia="Palatino Linotype"/>
            <w:lang w:val="es-CO"/>
          </w:rPr>
          <w:t>OFICIO 115-049930</w:t>
        </w:r>
      </w:hyperlink>
      <w:r w:rsidR="000444D0">
        <w:rPr>
          <w:rFonts w:eastAsia="Palatino Linotype"/>
          <w:lang w:val="es-CO"/>
        </w:rPr>
        <w:t xml:space="preserve"> </w:t>
      </w:r>
      <w:r w:rsidR="000444D0" w:rsidRPr="000444D0">
        <w:rPr>
          <w:rFonts w:eastAsia="Palatino Linotype"/>
          <w:lang w:val="es-CO"/>
        </w:rPr>
        <w:t>OBLIGADOS A PREPARAR PRESENTAR Y REPORTAR ESTADOS FINANCIEROS COMBINADOS.</w:t>
      </w:r>
    </w:p>
    <w:p w14:paraId="02461D71" w14:textId="1557B2E9" w:rsidR="000444D0" w:rsidRDefault="00D961A4" w:rsidP="000444D0">
      <w:pPr>
        <w:pStyle w:val="Cuerpovademecum"/>
        <w:tabs>
          <w:tab w:val="left" w:pos="1519"/>
        </w:tabs>
        <w:ind w:left="60"/>
        <w:jc w:val="left"/>
        <w:rPr>
          <w:rFonts w:eastAsia="Palatino Linotype"/>
          <w:lang w:val="es-CO"/>
        </w:rPr>
      </w:pPr>
      <w:hyperlink r:id="rId3069" w:tgtFrame="_blank" w:history="1">
        <w:r w:rsidR="000444D0" w:rsidRPr="000444D0">
          <w:rPr>
            <w:rStyle w:val="Hipervnculo"/>
            <w:rFonts w:eastAsia="Palatino Linotype"/>
            <w:lang w:val="es-CO"/>
          </w:rPr>
          <w:t>OFICIO 115-023251</w:t>
        </w:r>
      </w:hyperlink>
      <w:r w:rsidR="000444D0" w:rsidRPr="000444D0">
        <w:rPr>
          <w:rFonts w:eastAsia="Palatino Linotype"/>
          <w:lang w:val="es-CO"/>
        </w:rPr>
        <w:t>PRIMER AÑO DE PREPARACIÓN DE ESTADOS FINANCIEROS COMBINADOS NO HAY ESTADOS FINANCIEROS COMPARATIVOS.</w:t>
      </w:r>
    </w:p>
    <w:p w14:paraId="54128E2E" w14:textId="77777777" w:rsidR="000444D0" w:rsidRPr="000444D0" w:rsidRDefault="00D961A4" w:rsidP="000444D0">
      <w:pPr>
        <w:pStyle w:val="Cuerpovademecum"/>
        <w:tabs>
          <w:tab w:val="left" w:pos="1801"/>
        </w:tabs>
        <w:ind w:left="60"/>
        <w:jc w:val="left"/>
        <w:rPr>
          <w:rFonts w:eastAsia="Palatino Linotype"/>
          <w:lang w:val="es-CO"/>
        </w:rPr>
      </w:pPr>
      <w:hyperlink r:id="rId3070" w:tgtFrame="_blank" w:history="1">
        <w:r w:rsidR="000444D0" w:rsidRPr="000444D0">
          <w:rPr>
            <w:rStyle w:val="Hipervnculo"/>
            <w:rFonts w:eastAsia="Palatino Linotype"/>
            <w:lang w:val="es-CO"/>
          </w:rPr>
          <w:t>OFICIO 115-005420</w:t>
        </w:r>
      </w:hyperlink>
      <w:r w:rsidR="000444D0" w:rsidRPr="000444D0">
        <w:rPr>
          <w:rFonts w:eastAsia="Palatino Linotype"/>
          <w:lang w:val="es-CO"/>
        </w:rPr>
        <w:tab/>
        <w:t>NO ES POSIBLE ENJUGAR PERDIDAS ACUMULADAS CON EL SUPERAVIT DE CAPITAL</w:t>
      </w:r>
    </w:p>
    <w:p w14:paraId="32D74D00" w14:textId="584B9A2E" w:rsidR="0074771A" w:rsidRPr="000444D0" w:rsidRDefault="00D961A4" w:rsidP="000444D0">
      <w:pPr>
        <w:pStyle w:val="Cuerpovademecum"/>
        <w:tabs>
          <w:tab w:val="left" w:pos="1480"/>
        </w:tabs>
        <w:ind w:left="60"/>
        <w:jc w:val="left"/>
        <w:rPr>
          <w:rFonts w:eastAsia="Palatino Linotype"/>
          <w:lang w:val="es-CO"/>
        </w:rPr>
      </w:pPr>
      <w:hyperlink r:id="rId3071" w:tgtFrame="_blank" w:history="1">
        <w:r w:rsidR="0074771A" w:rsidRPr="000444D0">
          <w:rPr>
            <w:rStyle w:val="Hipervnculo"/>
            <w:rFonts w:eastAsia="Palatino Linotype"/>
            <w:lang w:val="es-CO"/>
          </w:rPr>
          <w:t>OFICIO 220-134284 DE 2022</w:t>
        </w:r>
      </w:hyperlink>
      <w:r w:rsidR="0074771A">
        <w:rPr>
          <w:rFonts w:eastAsia="Palatino Linotype"/>
          <w:lang w:val="es-CO"/>
        </w:rPr>
        <w:t xml:space="preserve"> </w:t>
      </w:r>
      <w:r w:rsidR="0074771A" w:rsidRPr="000444D0">
        <w:rPr>
          <w:rFonts w:eastAsia="Palatino Linotype"/>
          <w:lang w:val="es-CO"/>
        </w:rPr>
        <w:t>ALGUNOS ASPECTOS RELACIONADOS CON LOS EFECTOS DE LA MORA EN LA SUSCRIPCIÓN DE ACCIONES.</w:t>
      </w:r>
    </w:p>
    <w:p w14:paraId="08B1D0F8" w14:textId="6956657B" w:rsidR="0074771A" w:rsidRPr="000444D0" w:rsidRDefault="00D961A4" w:rsidP="000444D0">
      <w:pPr>
        <w:pStyle w:val="Cuerpovademecum"/>
        <w:tabs>
          <w:tab w:val="left" w:pos="1480"/>
        </w:tabs>
        <w:ind w:left="60"/>
        <w:jc w:val="left"/>
        <w:rPr>
          <w:rFonts w:eastAsia="Palatino Linotype"/>
          <w:lang w:val="es-CO"/>
        </w:rPr>
      </w:pPr>
      <w:hyperlink r:id="rId3072" w:tgtFrame="_blank" w:history="1">
        <w:r w:rsidR="0074771A" w:rsidRPr="000444D0">
          <w:rPr>
            <w:rStyle w:val="Hipervnculo"/>
            <w:rFonts w:eastAsia="Palatino Linotype"/>
            <w:lang w:val="es-CO"/>
          </w:rPr>
          <w:t>OFICIO 220-132454 DE 2022</w:t>
        </w:r>
      </w:hyperlink>
      <w:r w:rsidR="0074771A">
        <w:rPr>
          <w:rFonts w:eastAsia="Palatino Linotype"/>
          <w:lang w:val="es-CO"/>
        </w:rPr>
        <w:t xml:space="preserve"> </w:t>
      </w:r>
      <w:r w:rsidR="0074771A" w:rsidRPr="000444D0">
        <w:rPr>
          <w:rFonts w:eastAsia="Palatino Linotype"/>
          <w:lang w:val="es-CO"/>
        </w:rPr>
        <w:t>SAGRILAFT - DEBIDA DILIGENCIA INTENSIFICADA A LAS PEP</w:t>
      </w:r>
    </w:p>
    <w:p w14:paraId="28AA7703" w14:textId="735D924C" w:rsidR="0074771A" w:rsidRPr="000444D0" w:rsidRDefault="00D961A4" w:rsidP="000444D0">
      <w:pPr>
        <w:pStyle w:val="Cuerpovademecum"/>
        <w:tabs>
          <w:tab w:val="left" w:pos="1480"/>
        </w:tabs>
        <w:ind w:left="60"/>
        <w:jc w:val="left"/>
        <w:rPr>
          <w:rFonts w:eastAsia="Palatino Linotype"/>
          <w:lang w:val="es-CO"/>
        </w:rPr>
      </w:pPr>
      <w:hyperlink r:id="rId3073" w:tgtFrame="_blank" w:history="1">
        <w:r w:rsidR="0074771A" w:rsidRPr="000444D0">
          <w:rPr>
            <w:rStyle w:val="Hipervnculo"/>
            <w:rFonts w:eastAsia="Palatino Linotype"/>
            <w:lang w:val="es-CO"/>
          </w:rPr>
          <w:t>OFICIO 220-130982 DE 2022</w:t>
        </w:r>
      </w:hyperlink>
      <w:r w:rsidR="0074771A">
        <w:rPr>
          <w:rFonts w:eastAsia="Palatino Linotype"/>
          <w:lang w:val="es-CO"/>
        </w:rPr>
        <w:t xml:space="preserve"> </w:t>
      </w:r>
      <w:r w:rsidR="0074771A" w:rsidRPr="000444D0">
        <w:rPr>
          <w:rFonts w:eastAsia="Palatino Linotype"/>
          <w:lang w:val="es-CO"/>
        </w:rPr>
        <w:t>ALGUNOS ASPECTOS RELACIONADOS CON LA UTILIZACIÓN DE RECURSOS DE ORIGEN PÚBLICO POR PARTE DE LAS CÁMARAS DE COMERCIO</w:t>
      </w:r>
    </w:p>
    <w:p w14:paraId="2EA47B6B" w14:textId="25EDB97D" w:rsidR="0074771A" w:rsidRPr="000444D0" w:rsidRDefault="00D961A4" w:rsidP="000444D0">
      <w:pPr>
        <w:pStyle w:val="Cuerpovademecum"/>
        <w:tabs>
          <w:tab w:val="left" w:pos="1480"/>
        </w:tabs>
        <w:ind w:left="60"/>
        <w:jc w:val="left"/>
        <w:rPr>
          <w:rFonts w:eastAsia="Palatino Linotype"/>
          <w:lang w:val="es-CO"/>
        </w:rPr>
      </w:pPr>
      <w:hyperlink r:id="rId3074" w:tgtFrame="_blank" w:history="1">
        <w:r w:rsidR="0074771A" w:rsidRPr="000444D0">
          <w:rPr>
            <w:rStyle w:val="Hipervnculo"/>
            <w:rFonts w:eastAsia="Palatino Linotype"/>
            <w:lang w:val="es-CO"/>
          </w:rPr>
          <w:t>OFICIO 220-127740 DE 2022</w:t>
        </w:r>
      </w:hyperlink>
      <w:r w:rsidR="0074771A">
        <w:rPr>
          <w:rFonts w:eastAsia="Palatino Linotype"/>
          <w:lang w:val="es-CO"/>
        </w:rPr>
        <w:t xml:space="preserve"> </w:t>
      </w:r>
      <w:r w:rsidR="0074771A" w:rsidRPr="000444D0">
        <w:rPr>
          <w:rFonts w:eastAsia="Palatino Linotype"/>
          <w:lang w:val="es-CO"/>
        </w:rPr>
        <w:t>PRIMA EN EMISÓN DE ACCIONES – ES UN APORTE – SU REEMBOLSO SE CIÑE AL ESTABLECIDO PARA EL DE LOS APORTES</w:t>
      </w:r>
    </w:p>
    <w:p w14:paraId="771F7CBA" w14:textId="72651366" w:rsidR="0074771A" w:rsidRPr="0074771A" w:rsidRDefault="00D961A4" w:rsidP="0074771A">
      <w:pPr>
        <w:pStyle w:val="Cuerpovademecum"/>
        <w:tabs>
          <w:tab w:val="left" w:pos="1480"/>
        </w:tabs>
        <w:ind w:left="60"/>
        <w:jc w:val="left"/>
        <w:rPr>
          <w:rFonts w:eastAsia="Palatino Linotype"/>
          <w:lang w:val="es-CO"/>
        </w:rPr>
      </w:pPr>
      <w:hyperlink r:id="rId3075" w:tgtFrame="_blank" w:history="1">
        <w:r w:rsidR="0074771A" w:rsidRPr="0074771A">
          <w:rPr>
            <w:rStyle w:val="Hipervnculo"/>
            <w:rFonts w:eastAsia="Palatino Linotype"/>
            <w:lang w:val="es-CO"/>
          </w:rPr>
          <w:t>OFICIO 220-115479 DE 2022</w:t>
        </w:r>
      </w:hyperlink>
      <w:r w:rsidR="0074771A">
        <w:rPr>
          <w:rFonts w:eastAsia="Palatino Linotype"/>
          <w:lang w:val="es-CO"/>
        </w:rPr>
        <w:t xml:space="preserve"> </w:t>
      </w:r>
      <w:r w:rsidR="0074771A" w:rsidRPr="0074771A">
        <w:rPr>
          <w:rFonts w:eastAsia="Palatino Linotype"/>
          <w:lang w:val="es-CO"/>
        </w:rPr>
        <w:t>CAUSAL DE DISOLUCIÓN POR PÉRDIDAS</w:t>
      </w:r>
    </w:p>
    <w:p w14:paraId="0E00E901" w14:textId="425A1F62" w:rsidR="0074771A" w:rsidRPr="0074771A" w:rsidRDefault="00D961A4" w:rsidP="0074771A">
      <w:pPr>
        <w:pStyle w:val="Cuerpovademecum"/>
        <w:tabs>
          <w:tab w:val="left" w:pos="1480"/>
        </w:tabs>
        <w:ind w:left="60"/>
        <w:jc w:val="left"/>
        <w:rPr>
          <w:rFonts w:eastAsia="Palatino Linotype"/>
          <w:lang w:val="es-CO"/>
        </w:rPr>
      </w:pPr>
      <w:hyperlink r:id="rId3076" w:tgtFrame="_blank" w:history="1">
        <w:r w:rsidR="0074771A" w:rsidRPr="0074771A">
          <w:rPr>
            <w:rStyle w:val="Hipervnculo"/>
            <w:rFonts w:eastAsia="Palatino Linotype"/>
            <w:lang w:val="es-CO"/>
          </w:rPr>
          <w:t>OFICIO 220-106568 DE 2022</w:t>
        </w:r>
      </w:hyperlink>
      <w:r w:rsidR="0074771A">
        <w:rPr>
          <w:rFonts w:eastAsia="Palatino Linotype"/>
          <w:lang w:val="es-CO"/>
        </w:rPr>
        <w:t xml:space="preserve"> </w:t>
      </w:r>
      <w:r w:rsidR="0074771A" w:rsidRPr="0074771A">
        <w:rPr>
          <w:rFonts w:eastAsia="Palatino Linotype"/>
          <w:lang w:val="es-CO"/>
        </w:rPr>
        <w:t>DISMINUCIÓN DEL CAPITAL CON EFECTIVO REEMBOLSO</w:t>
      </w:r>
    </w:p>
    <w:p w14:paraId="53F78189" w14:textId="4F33648A" w:rsidR="0074771A" w:rsidRPr="0074771A" w:rsidRDefault="00D961A4" w:rsidP="0074771A">
      <w:pPr>
        <w:pStyle w:val="Cuerpovademecum"/>
        <w:tabs>
          <w:tab w:val="left" w:pos="1480"/>
        </w:tabs>
        <w:ind w:left="60"/>
        <w:jc w:val="left"/>
        <w:rPr>
          <w:rFonts w:eastAsia="Palatino Linotype"/>
          <w:lang w:val="es-CO"/>
        </w:rPr>
      </w:pPr>
      <w:hyperlink r:id="rId3077" w:tgtFrame="_blank" w:history="1">
        <w:r w:rsidR="0074771A" w:rsidRPr="0074771A">
          <w:rPr>
            <w:rStyle w:val="Hipervnculo"/>
            <w:rFonts w:eastAsia="Palatino Linotype"/>
            <w:lang w:val="es-CO"/>
          </w:rPr>
          <w:t>OFICIO 220-094690 DE 2022</w:t>
        </w:r>
      </w:hyperlink>
      <w:r w:rsidR="0074771A">
        <w:rPr>
          <w:rFonts w:eastAsia="Palatino Linotype"/>
          <w:lang w:val="es-CO"/>
        </w:rPr>
        <w:t xml:space="preserve"> </w:t>
      </w:r>
      <w:r w:rsidR="0074771A" w:rsidRPr="0074771A">
        <w:rPr>
          <w:rFonts w:eastAsia="Palatino Linotype"/>
          <w:lang w:val="es-CO"/>
        </w:rPr>
        <w:t>PROCESO DE CAPITALIZACIÓN EN LA S.A.S.</w:t>
      </w:r>
    </w:p>
    <w:p w14:paraId="59314B1F" w14:textId="2C0517BA" w:rsidR="0074771A" w:rsidRPr="0074771A" w:rsidRDefault="00D961A4" w:rsidP="0074771A">
      <w:pPr>
        <w:pStyle w:val="Cuerpovademecum"/>
        <w:tabs>
          <w:tab w:val="left" w:pos="1480"/>
        </w:tabs>
        <w:ind w:left="60"/>
        <w:jc w:val="left"/>
        <w:rPr>
          <w:rFonts w:eastAsia="Palatino Linotype"/>
          <w:lang w:val="es-CO"/>
        </w:rPr>
      </w:pPr>
      <w:hyperlink r:id="rId3078" w:tgtFrame="_blank" w:history="1">
        <w:r w:rsidR="0074771A" w:rsidRPr="0074771A">
          <w:rPr>
            <w:rStyle w:val="Hipervnculo"/>
            <w:rFonts w:eastAsia="Palatino Linotype"/>
            <w:lang w:val="es-CO"/>
          </w:rPr>
          <w:t>OFICIO 220-071250 DE 2022</w:t>
        </w:r>
      </w:hyperlink>
      <w:r w:rsidR="0074771A">
        <w:rPr>
          <w:rFonts w:eastAsia="Palatino Linotype"/>
          <w:lang w:val="es-CO"/>
        </w:rPr>
        <w:t xml:space="preserve"> </w:t>
      </w:r>
      <w:r w:rsidR="0074771A" w:rsidRPr="0074771A">
        <w:rPr>
          <w:rFonts w:eastAsia="Palatino Linotype"/>
          <w:lang w:val="es-CO"/>
        </w:rPr>
        <w:t>APORTES A SOCIEDADES - USUFRUCTO -</w:t>
      </w:r>
    </w:p>
    <w:p w14:paraId="531BC2BF" w14:textId="7C47209F" w:rsidR="0074771A" w:rsidRPr="0074771A" w:rsidRDefault="00D961A4" w:rsidP="0074771A">
      <w:pPr>
        <w:pStyle w:val="Cuerpovademecum"/>
        <w:tabs>
          <w:tab w:val="left" w:pos="1480"/>
        </w:tabs>
        <w:ind w:left="60"/>
        <w:jc w:val="left"/>
        <w:rPr>
          <w:rFonts w:eastAsia="Palatino Linotype"/>
          <w:lang w:val="es-CO"/>
        </w:rPr>
      </w:pPr>
      <w:hyperlink r:id="rId3079" w:tgtFrame="_blank" w:history="1">
        <w:r w:rsidR="0074771A" w:rsidRPr="0074771A">
          <w:rPr>
            <w:rStyle w:val="Hipervnculo"/>
            <w:rFonts w:eastAsia="Palatino Linotype"/>
            <w:lang w:val="es-CO"/>
          </w:rPr>
          <w:t>OFICIO 220-070973 DE 2022</w:t>
        </w:r>
      </w:hyperlink>
      <w:r w:rsidR="0074771A">
        <w:rPr>
          <w:rFonts w:eastAsia="Palatino Linotype"/>
          <w:lang w:val="es-CO"/>
        </w:rPr>
        <w:t xml:space="preserve"> </w:t>
      </w:r>
      <w:r w:rsidR="0074771A" w:rsidRPr="0074771A">
        <w:rPr>
          <w:rFonts w:eastAsia="Palatino Linotype"/>
          <w:lang w:val="es-CO"/>
        </w:rPr>
        <w:t>SOCIEDAD POR ACCIONES SIMPLIFICADA - DISTRIBUCIÓN DE</w:t>
      </w:r>
      <w:r w:rsidR="0074771A" w:rsidRPr="0074771A">
        <w:rPr>
          <w:rFonts w:eastAsia="Palatino Linotype"/>
          <w:lang w:val="es-CO"/>
        </w:rPr>
        <w:br/>
        <w:t>UTILIDADES - EJERCICIO ABUSIVO DEL DERECHO DE VOTO.</w:t>
      </w:r>
    </w:p>
    <w:p w14:paraId="6B0AF519" w14:textId="639F1072" w:rsidR="0074771A" w:rsidRPr="0074771A" w:rsidRDefault="00D961A4" w:rsidP="0074771A">
      <w:pPr>
        <w:pStyle w:val="Cuerpovademecum"/>
        <w:tabs>
          <w:tab w:val="left" w:pos="1480"/>
        </w:tabs>
        <w:ind w:left="60"/>
        <w:jc w:val="left"/>
        <w:rPr>
          <w:rFonts w:eastAsia="Palatino Linotype"/>
          <w:lang w:val="es-CO"/>
        </w:rPr>
      </w:pPr>
      <w:hyperlink r:id="rId3080" w:tgtFrame="_blank" w:history="1">
        <w:r w:rsidR="0074771A" w:rsidRPr="0074771A">
          <w:rPr>
            <w:rStyle w:val="Hipervnculo"/>
            <w:rFonts w:eastAsia="Palatino Linotype"/>
            <w:lang w:val="es-CO"/>
          </w:rPr>
          <w:t>OFICIO 220-063549 DE 2022</w:t>
        </w:r>
      </w:hyperlink>
      <w:r w:rsidR="0074771A">
        <w:rPr>
          <w:rFonts w:eastAsia="Palatino Linotype"/>
          <w:lang w:val="es-CO"/>
        </w:rPr>
        <w:t xml:space="preserve"> </w:t>
      </w:r>
      <w:r w:rsidR="0074771A" w:rsidRPr="0074771A">
        <w:rPr>
          <w:rFonts w:eastAsia="Palatino Linotype"/>
          <w:lang w:val="es-CO"/>
        </w:rPr>
        <w:t>CONSECUENCIAS DEL INCUMPLIMIENTO EN EL PAGO DE LOS APORTES – S.A.S.</w:t>
      </w:r>
    </w:p>
    <w:p w14:paraId="1E69A683" w14:textId="00CFE800" w:rsidR="0074771A" w:rsidRPr="0074771A" w:rsidRDefault="00D961A4" w:rsidP="0074771A">
      <w:pPr>
        <w:pStyle w:val="Cuerpovademecum"/>
        <w:tabs>
          <w:tab w:val="left" w:pos="1480"/>
        </w:tabs>
        <w:ind w:left="60"/>
        <w:jc w:val="left"/>
        <w:rPr>
          <w:rFonts w:eastAsia="Palatino Linotype"/>
          <w:lang w:val="es-CO"/>
        </w:rPr>
      </w:pPr>
      <w:hyperlink r:id="rId3081" w:tgtFrame="_blank" w:history="1">
        <w:r w:rsidR="0074771A" w:rsidRPr="0074771A">
          <w:rPr>
            <w:rStyle w:val="Hipervnculo"/>
            <w:rFonts w:eastAsia="Palatino Linotype"/>
            <w:lang w:val="es-CO"/>
          </w:rPr>
          <w:t>OFICIO 220-057503 DE 2022</w:t>
        </w:r>
      </w:hyperlink>
      <w:r w:rsidR="0074771A">
        <w:rPr>
          <w:rFonts w:eastAsia="Palatino Linotype"/>
          <w:lang w:val="es-CO"/>
        </w:rPr>
        <w:t xml:space="preserve"> </w:t>
      </w:r>
      <w:r w:rsidR="0074771A" w:rsidRPr="0074771A">
        <w:rPr>
          <w:rFonts w:eastAsia="Palatino Linotype"/>
          <w:lang w:val="es-CO"/>
        </w:rPr>
        <w:t>EL VALOR DE LA PRIMA EN COLOCACIÓN DE ACCIONES (AHORA PRIMA EN EMISIÓN DE ACCIONES), NO HACE PARTE DEL RUBRO DE CAPITAL AL MOMENTO DE DETERMINAR LA CAUSAL DE DISOLUCIÓN POR PERDIDAS</w:t>
      </w:r>
    </w:p>
    <w:p w14:paraId="5625AEC1" w14:textId="0A07322E" w:rsidR="0074771A" w:rsidRPr="0074771A" w:rsidRDefault="00D961A4" w:rsidP="0074771A">
      <w:pPr>
        <w:pStyle w:val="Cuerpovademecum"/>
        <w:tabs>
          <w:tab w:val="left" w:pos="1480"/>
        </w:tabs>
        <w:ind w:left="60"/>
        <w:jc w:val="left"/>
        <w:rPr>
          <w:rFonts w:eastAsia="Palatino Linotype"/>
          <w:lang w:val="es-CO"/>
        </w:rPr>
      </w:pPr>
      <w:hyperlink r:id="rId3082" w:tgtFrame="_blank" w:history="1">
        <w:r w:rsidR="0074771A" w:rsidRPr="0074771A">
          <w:rPr>
            <w:rStyle w:val="Hipervnculo"/>
            <w:rFonts w:eastAsia="Palatino Linotype"/>
            <w:lang w:val="es-CO"/>
          </w:rPr>
          <w:t>OFICIO 220-055556 DE 2022</w:t>
        </w:r>
      </w:hyperlink>
      <w:r w:rsidR="0074771A">
        <w:rPr>
          <w:rFonts w:eastAsia="Palatino Linotype"/>
          <w:lang w:val="es-CO"/>
        </w:rPr>
        <w:t xml:space="preserve"> </w:t>
      </w:r>
      <w:r w:rsidR="0074771A" w:rsidRPr="0074771A">
        <w:rPr>
          <w:rFonts w:eastAsia="Palatino Linotype"/>
          <w:lang w:val="es-CO"/>
        </w:rPr>
        <w:t>ALGUNOS ASPECTOS RELACIONADOS CON LA DISMINUCIÓN DE CAPITAL - AUTORIZACIÓN GENERAL</w:t>
      </w:r>
    </w:p>
    <w:p w14:paraId="7EAE00AB" w14:textId="56D402CC" w:rsidR="0074771A" w:rsidRPr="0074771A" w:rsidRDefault="00D961A4" w:rsidP="0074771A">
      <w:pPr>
        <w:pStyle w:val="Cuerpovademecum"/>
        <w:tabs>
          <w:tab w:val="left" w:pos="1480"/>
        </w:tabs>
        <w:ind w:left="60"/>
        <w:jc w:val="left"/>
        <w:rPr>
          <w:rFonts w:eastAsia="Palatino Linotype"/>
          <w:lang w:val="es-CO"/>
        </w:rPr>
      </w:pPr>
      <w:hyperlink r:id="rId3083" w:tgtFrame="_blank" w:history="1">
        <w:r w:rsidR="0074771A" w:rsidRPr="0074771A">
          <w:rPr>
            <w:rStyle w:val="Hipervnculo"/>
            <w:rFonts w:eastAsia="Palatino Linotype"/>
            <w:lang w:val="es-CO"/>
          </w:rPr>
          <w:t>OFICIO 220-053331 DE 2022</w:t>
        </w:r>
      </w:hyperlink>
      <w:r w:rsidR="0074771A">
        <w:rPr>
          <w:rFonts w:eastAsia="Palatino Linotype"/>
          <w:lang w:val="es-CO"/>
        </w:rPr>
        <w:t xml:space="preserve"> </w:t>
      </w:r>
      <w:r w:rsidR="0074771A" w:rsidRPr="0074771A">
        <w:rPr>
          <w:rFonts w:eastAsia="Palatino Linotype"/>
          <w:lang w:val="es-CO"/>
        </w:rPr>
        <w:t>LIBRANZA: GARANTÍAS – INTERESES</w:t>
      </w:r>
    </w:p>
    <w:p w14:paraId="745CA929" w14:textId="1FE4BD9E" w:rsidR="0074771A" w:rsidRPr="0074771A" w:rsidRDefault="00D961A4" w:rsidP="0074771A">
      <w:pPr>
        <w:pStyle w:val="Cuerpovademecum"/>
        <w:tabs>
          <w:tab w:val="left" w:pos="1480"/>
        </w:tabs>
        <w:ind w:left="60"/>
        <w:jc w:val="left"/>
        <w:rPr>
          <w:rFonts w:eastAsia="Palatino Linotype"/>
          <w:lang w:val="es-CO"/>
        </w:rPr>
      </w:pPr>
      <w:hyperlink r:id="rId3084" w:tgtFrame="_blank" w:history="1">
        <w:r w:rsidR="0074771A" w:rsidRPr="0074771A">
          <w:rPr>
            <w:rStyle w:val="Hipervnculo"/>
            <w:rFonts w:eastAsia="Palatino Linotype"/>
            <w:lang w:val="es-CO"/>
          </w:rPr>
          <w:t>OFICIO 220-045838 DE 2022</w:t>
        </w:r>
      </w:hyperlink>
      <w:r w:rsidR="0074771A">
        <w:rPr>
          <w:rFonts w:eastAsia="Palatino Linotype"/>
          <w:lang w:val="es-CO"/>
        </w:rPr>
        <w:t xml:space="preserve"> </w:t>
      </w:r>
      <w:r w:rsidR="0074771A" w:rsidRPr="0074771A">
        <w:rPr>
          <w:rFonts w:eastAsia="Palatino Linotype"/>
          <w:lang w:val="es-CO"/>
        </w:rPr>
        <w:t>REVISOR FISCAL – OPORTUNIDAD Y POTESTAD PARA SU DESIGNACIÓN.</w:t>
      </w:r>
    </w:p>
    <w:p w14:paraId="21D292A4" w14:textId="4EA37B8F" w:rsidR="0074771A" w:rsidRPr="0074771A" w:rsidRDefault="00D961A4" w:rsidP="0074771A">
      <w:pPr>
        <w:pStyle w:val="Cuerpovademecum"/>
        <w:tabs>
          <w:tab w:val="left" w:pos="1480"/>
        </w:tabs>
        <w:ind w:left="60"/>
        <w:jc w:val="left"/>
        <w:rPr>
          <w:rFonts w:eastAsia="Palatino Linotype"/>
          <w:lang w:val="es-CO"/>
        </w:rPr>
      </w:pPr>
      <w:hyperlink r:id="rId3085" w:tgtFrame="_blank" w:history="1">
        <w:r w:rsidR="0074771A" w:rsidRPr="0074771A">
          <w:rPr>
            <w:rStyle w:val="Hipervnculo"/>
            <w:rFonts w:eastAsia="Palatino Linotype"/>
            <w:lang w:val="es-CO"/>
          </w:rPr>
          <w:t>OFICIO 220-045468 DE 2022</w:t>
        </w:r>
      </w:hyperlink>
      <w:r w:rsidR="0074771A">
        <w:rPr>
          <w:rFonts w:eastAsia="Palatino Linotype"/>
          <w:lang w:val="es-CO"/>
        </w:rPr>
        <w:t xml:space="preserve"> </w:t>
      </w:r>
      <w:r w:rsidR="0074771A" w:rsidRPr="0074771A">
        <w:rPr>
          <w:rFonts w:eastAsia="Palatino Linotype"/>
          <w:lang w:val="es-CO"/>
        </w:rPr>
        <w:t>SAGRILAFT - DEBIDA DILIGENCIA A ENTIDADES PÚBLICAS</w:t>
      </w:r>
    </w:p>
    <w:p w14:paraId="26506416" w14:textId="46E6B4AA" w:rsidR="0074771A" w:rsidRPr="0074771A" w:rsidRDefault="00D961A4" w:rsidP="0074771A">
      <w:pPr>
        <w:pStyle w:val="Cuerpovademecum"/>
        <w:tabs>
          <w:tab w:val="left" w:pos="1480"/>
        </w:tabs>
        <w:ind w:left="60"/>
        <w:jc w:val="left"/>
        <w:rPr>
          <w:rFonts w:eastAsia="Palatino Linotype"/>
          <w:lang w:val="es-CO"/>
        </w:rPr>
      </w:pPr>
      <w:hyperlink r:id="rId3086" w:tgtFrame="_blank" w:history="1">
        <w:r w:rsidR="0074771A" w:rsidRPr="0074771A">
          <w:rPr>
            <w:rStyle w:val="Hipervnculo"/>
            <w:rFonts w:eastAsia="Palatino Linotype"/>
            <w:lang w:val="es-CO"/>
          </w:rPr>
          <w:t>OFICIO 220-023821 DE 2022</w:t>
        </w:r>
      </w:hyperlink>
      <w:r w:rsidR="0074771A">
        <w:rPr>
          <w:rFonts w:eastAsia="Palatino Linotype"/>
          <w:lang w:val="es-CO"/>
        </w:rPr>
        <w:t xml:space="preserve"> </w:t>
      </w:r>
      <w:r w:rsidR="0074771A" w:rsidRPr="0074771A">
        <w:rPr>
          <w:rFonts w:eastAsia="Palatino Linotype"/>
          <w:lang w:val="es-CO"/>
        </w:rPr>
        <w:t>I) CAUSAL DE DISOLUCIÓN POR INCUMPLIMIENTO DE LA HIPÓTESIS DE NEGOCIO EN MARCHA.</w:t>
      </w:r>
      <w:r w:rsidR="0074771A">
        <w:rPr>
          <w:rFonts w:eastAsia="Palatino Linotype"/>
          <w:lang w:val="es-CO"/>
        </w:rPr>
        <w:t xml:space="preserve"> </w:t>
      </w:r>
      <w:r w:rsidR="0074771A" w:rsidRPr="0074771A">
        <w:rPr>
          <w:rFonts w:eastAsia="Palatino Linotype"/>
          <w:lang w:val="es-CO"/>
        </w:rPr>
        <w:t>II) ALERTAS Y CRITERIOS SOBRE DETERIOROS PATRIMONIALES Y RIESGOS DE INSOLVENCIA.</w:t>
      </w:r>
    </w:p>
    <w:p w14:paraId="751C76E8" w14:textId="5EBE8132" w:rsidR="0074771A" w:rsidRPr="0074771A" w:rsidRDefault="00D961A4" w:rsidP="0074771A">
      <w:pPr>
        <w:pStyle w:val="Cuerpovademecum"/>
        <w:tabs>
          <w:tab w:val="left" w:pos="1480"/>
        </w:tabs>
        <w:ind w:left="60"/>
        <w:jc w:val="left"/>
        <w:rPr>
          <w:rFonts w:eastAsia="Palatino Linotype"/>
          <w:lang w:val="es-CO"/>
        </w:rPr>
      </w:pPr>
      <w:hyperlink r:id="rId3087" w:tgtFrame="_blank" w:history="1">
        <w:r w:rsidR="0074771A" w:rsidRPr="0074771A">
          <w:rPr>
            <w:rStyle w:val="Hipervnculo"/>
            <w:rFonts w:eastAsia="Palatino Linotype"/>
            <w:lang w:val="es-CO"/>
          </w:rPr>
          <w:t>OFICIO 220-016449 DE 2022</w:t>
        </w:r>
      </w:hyperlink>
      <w:r w:rsidR="0074771A">
        <w:rPr>
          <w:rFonts w:eastAsia="Palatino Linotype"/>
          <w:lang w:val="es-CO"/>
        </w:rPr>
        <w:t xml:space="preserve"> </w:t>
      </w:r>
      <w:r w:rsidR="0074771A" w:rsidRPr="0074771A">
        <w:rPr>
          <w:rFonts w:eastAsia="Palatino Linotype"/>
          <w:lang w:val="es-CO"/>
        </w:rPr>
        <w:t>BENEFICIARIOS FINALES – SAGRILAFT</w:t>
      </w:r>
    </w:p>
    <w:p w14:paraId="600A9718" w14:textId="3E347A54" w:rsidR="0074771A" w:rsidRPr="0074771A" w:rsidRDefault="00D961A4" w:rsidP="0074771A">
      <w:pPr>
        <w:pStyle w:val="Cuerpovademecum"/>
        <w:tabs>
          <w:tab w:val="left" w:pos="1480"/>
        </w:tabs>
        <w:ind w:left="60"/>
        <w:jc w:val="left"/>
        <w:rPr>
          <w:rFonts w:eastAsia="Palatino Linotype"/>
          <w:lang w:val="es-CO"/>
        </w:rPr>
      </w:pPr>
      <w:hyperlink r:id="rId3088" w:tgtFrame="_blank" w:history="1">
        <w:r w:rsidR="0074771A" w:rsidRPr="0074771A">
          <w:rPr>
            <w:rStyle w:val="Hipervnculo"/>
            <w:rFonts w:eastAsia="Palatino Linotype"/>
            <w:lang w:val="es-CO"/>
          </w:rPr>
          <w:t>OFICIO 220-010134 DE 2022</w:t>
        </w:r>
      </w:hyperlink>
      <w:r w:rsidR="0074771A">
        <w:rPr>
          <w:rFonts w:eastAsia="Palatino Linotype"/>
          <w:lang w:val="es-CO"/>
        </w:rPr>
        <w:t xml:space="preserve"> </w:t>
      </w:r>
      <w:r w:rsidR="0074771A" w:rsidRPr="0074771A">
        <w:rPr>
          <w:rFonts w:eastAsia="Palatino Linotype"/>
          <w:lang w:val="es-CO"/>
        </w:rPr>
        <w:t>SAGRILAFT – PTEE</w:t>
      </w:r>
    </w:p>
    <w:p w14:paraId="11535474" w14:textId="5599EA97" w:rsidR="0074771A" w:rsidRPr="0074771A" w:rsidRDefault="00D961A4" w:rsidP="0074771A">
      <w:pPr>
        <w:pStyle w:val="Cuerpovademecum"/>
        <w:tabs>
          <w:tab w:val="left" w:pos="1480"/>
        </w:tabs>
        <w:ind w:left="60"/>
        <w:jc w:val="left"/>
        <w:rPr>
          <w:rFonts w:eastAsia="Palatino Linotype"/>
          <w:lang w:val="es-CO"/>
        </w:rPr>
      </w:pPr>
      <w:hyperlink r:id="rId3089" w:tgtFrame="_blank" w:history="1">
        <w:r w:rsidR="0074771A" w:rsidRPr="0074771A">
          <w:rPr>
            <w:rStyle w:val="Hipervnculo"/>
            <w:rFonts w:eastAsia="Palatino Linotype"/>
            <w:lang w:val="es-CO"/>
          </w:rPr>
          <w:t>OFICIO 220-003250 DE 2022</w:t>
        </w:r>
      </w:hyperlink>
      <w:r w:rsidR="0074771A">
        <w:rPr>
          <w:rFonts w:eastAsia="Palatino Linotype"/>
          <w:lang w:val="es-CO"/>
        </w:rPr>
        <w:t xml:space="preserve"> </w:t>
      </w:r>
      <w:r w:rsidR="0074771A" w:rsidRPr="0074771A">
        <w:rPr>
          <w:rFonts w:eastAsia="Palatino Linotype"/>
          <w:lang w:val="es-CO"/>
        </w:rPr>
        <w:t>CONVOCATORIA A REUNIÓN EXTRAORDINARIA DE LA ASAMBLEA GENERAL DE ACCIONISTAS POR PARTE DEL REVISOR FISCAL</w:t>
      </w:r>
    </w:p>
    <w:p w14:paraId="44DBACB9" w14:textId="2BF1E59C" w:rsidR="0074771A" w:rsidRPr="0074771A" w:rsidRDefault="00D961A4" w:rsidP="0074771A">
      <w:pPr>
        <w:pStyle w:val="Cuerpovademecum"/>
        <w:tabs>
          <w:tab w:val="left" w:pos="1480"/>
        </w:tabs>
        <w:ind w:left="60"/>
        <w:jc w:val="left"/>
        <w:rPr>
          <w:rFonts w:eastAsia="Palatino Linotype"/>
          <w:lang w:val="es-CO"/>
        </w:rPr>
      </w:pPr>
      <w:hyperlink r:id="rId3090" w:tgtFrame="_blank" w:history="1">
        <w:r w:rsidR="0074771A" w:rsidRPr="0074771A">
          <w:rPr>
            <w:rStyle w:val="Hipervnculo"/>
            <w:rFonts w:eastAsia="Palatino Linotype"/>
            <w:lang w:val="es-CO"/>
          </w:rPr>
          <w:t>OFICIO 220-000001 DE 2022</w:t>
        </w:r>
      </w:hyperlink>
      <w:r w:rsidR="0074771A">
        <w:rPr>
          <w:rFonts w:eastAsia="Palatino Linotype"/>
          <w:lang w:val="es-CO"/>
        </w:rPr>
        <w:t xml:space="preserve"> </w:t>
      </w:r>
      <w:r w:rsidR="0074771A" w:rsidRPr="0074771A">
        <w:rPr>
          <w:rFonts w:eastAsia="Palatino Linotype"/>
          <w:lang w:val="es-CO"/>
        </w:rPr>
        <w:t>CAUSAL DE DISOLUCIÓN POR EL NO CUMPLIMIENTO DE LA HIPÓTESIS DE NEGOCIO EN MARCHA.</w:t>
      </w:r>
    </w:p>
    <w:p w14:paraId="2C10E0FD" w14:textId="77777777" w:rsidR="00862B9C" w:rsidRPr="006075CE" w:rsidRDefault="00862B9C" w:rsidP="00862B9C">
      <w:pPr>
        <w:pStyle w:val="Cuerpovademecum"/>
        <w:rPr>
          <w:rFonts w:eastAsia="Palatino Linotype"/>
          <w:lang w:val="es-CO"/>
        </w:rPr>
      </w:pPr>
    </w:p>
    <w:p w14:paraId="1E9410DF" w14:textId="77777777" w:rsidR="00862B9C" w:rsidRPr="006075CE" w:rsidRDefault="00862B9C" w:rsidP="00862B9C">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3157EF03" w14:textId="7A3E81A6" w:rsidR="00862B9C" w:rsidRDefault="00862B9C" w:rsidP="00862B9C">
      <w:pPr>
        <w:pStyle w:val="Cuerpovademecum"/>
        <w:rPr>
          <w:rFonts w:eastAsia="Palatino Linotype"/>
          <w:u w:val="single"/>
        </w:rPr>
      </w:pPr>
    </w:p>
    <w:p w14:paraId="4B00A5AE" w14:textId="4784E833" w:rsidR="00A77AAC" w:rsidRDefault="00A77AAC" w:rsidP="00A77AAC">
      <w:pPr>
        <w:pStyle w:val="Estilo10"/>
      </w:pPr>
      <w:r w:rsidRPr="00A77AAC">
        <w:t>Superintendencia de Transporte</w:t>
      </w:r>
    </w:p>
    <w:p w14:paraId="590C4A22" w14:textId="77777777" w:rsidR="00B61272" w:rsidRPr="00B61272" w:rsidRDefault="00D961A4" w:rsidP="00B61272">
      <w:pPr>
        <w:pStyle w:val="Cuerpovademecum"/>
        <w:rPr>
          <w:rFonts w:eastAsia="Palatino Linotype"/>
          <w:bCs/>
          <w:lang w:val="es-CO"/>
        </w:rPr>
      </w:pPr>
      <w:hyperlink r:id="rId3091" w:history="1">
        <w:r w:rsidR="00B61272" w:rsidRPr="00B61272">
          <w:rPr>
            <w:rStyle w:val="Hipervnculo"/>
            <w:rFonts w:eastAsia="Palatino Linotype"/>
            <w:bCs/>
            <w:lang w:val="es-CO"/>
          </w:rPr>
          <w:t>3.706.234 vehículos se movilizaron en el país en el puente festivo del Sagrado Corazón</w:t>
        </w:r>
      </w:hyperlink>
    </w:p>
    <w:p w14:paraId="0A0C7E51" w14:textId="77777777" w:rsidR="00B61272" w:rsidRPr="00B61272" w:rsidRDefault="00D961A4" w:rsidP="00B61272">
      <w:pPr>
        <w:pStyle w:val="Cuerpovademecum"/>
        <w:rPr>
          <w:rFonts w:eastAsia="Palatino Linotype"/>
          <w:bCs/>
          <w:lang w:val="es-CO"/>
        </w:rPr>
      </w:pPr>
      <w:hyperlink r:id="rId3092" w:history="1">
        <w:r w:rsidR="00B61272" w:rsidRPr="00B61272">
          <w:rPr>
            <w:rStyle w:val="Hipervnculo"/>
            <w:rFonts w:eastAsia="Palatino Linotype"/>
            <w:bCs/>
            <w:lang w:val="es-CO"/>
          </w:rPr>
          <w:t>5.900 uniformados estarán en las vías del país para garantizar una movilidad segura durante puente festivo del Sagrado Corazón</w:t>
        </w:r>
      </w:hyperlink>
    </w:p>
    <w:p w14:paraId="7B58862B" w14:textId="7F526BEA" w:rsidR="00B61272" w:rsidRPr="00B61272" w:rsidRDefault="00D961A4" w:rsidP="00B61272">
      <w:pPr>
        <w:pStyle w:val="Cuerpovademecum"/>
        <w:rPr>
          <w:rFonts w:eastAsia="Palatino Linotype"/>
        </w:rPr>
      </w:pPr>
      <w:hyperlink r:id="rId3093" w:history="1">
        <w:r w:rsidR="00B61272" w:rsidRPr="00B61272">
          <w:rPr>
            <w:rStyle w:val="Hipervnculo"/>
            <w:rFonts w:eastAsia="Palatino Linotype"/>
            <w:bCs/>
            <w:lang w:val="es-CO"/>
          </w:rPr>
          <w:t>Supertransporte publica información para que usuarios del modo fluvial conozcan cuáles son las rutas autorizadas para operar promoviendo la legalidad y la seguridad</w:t>
        </w:r>
      </w:hyperlink>
    </w:p>
    <w:p w14:paraId="32CA07FE" w14:textId="77777777" w:rsidR="00B61272" w:rsidRPr="00B61272" w:rsidRDefault="00D961A4" w:rsidP="00B61272">
      <w:pPr>
        <w:pStyle w:val="Cuerpovademecum"/>
        <w:rPr>
          <w:rFonts w:eastAsia="Palatino Linotype"/>
          <w:bCs/>
          <w:lang w:val="es-CO"/>
        </w:rPr>
      </w:pPr>
      <w:hyperlink r:id="rId3094" w:history="1">
        <w:r w:rsidR="00B61272" w:rsidRPr="00B61272">
          <w:rPr>
            <w:rStyle w:val="Hipervnculo"/>
            <w:rFonts w:eastAsia="Palatino Linotype"/>
            <w:bCs/>
            <w:lang w:val="es-CO"/>
          </w:rPr>
          <w:t>Más de 2.6 millones de vehículos se movilizaron por las vías del país durante puente festivo de Corpus Christi</w:t>
        </w:r>
      </w:hyperlink>
    </w:p>
    <w:p w14:paraId="7C1497D4" w14:textId="77777777" w:rsidR="00B61272" w:rsidRPr="00B61272" w:rsidRDefault="00D961A4" w:rsidP="00B61272">
      <w:pPr>
        <w:pStyle w:val="Cuerpovademecum"/>
        <w:rPr>
          <w:rFonts w:eastAsia="Palatino Linotype"/>
          <w:bCs/>
          <w:lang w:val="es-CO"/>
        </w:rPr>
      </w:pPr>
      <w:hyperlink r:id="rId3095" w:history="1">
        <w:r w:rsidR="00B61272" w:rsidRPr="00B61272">
          <w:rPr>
            <w:rStyle w:val="Hipervnculo"/>
            <w:rFonts w:eastAsia="Palatino Linotype"/>
            <w:bCs/>
            <w:lang w:val="es-CO"/>
          </w:rPr>
          <w:t>Sector Transporte hace un nuevo llamado a respetar las normas de tránsito durante esta temporada de vacaciones que inicia con el puente festivo de Corpus Christi</w:t>
        </w:r>
      </w:hyperlink>
    </w:p>
    <w:p w14:paraId="7BBCB030" w14:textId="77777777" w:rsidR="00B61272" w:rsidRPr="00B61272" w:rsidRDefault="00D961A4" w:rsidP="00B61272">
      <w:pPr>
        <w:pStyle w:val="Cuerpovademecum"/>
        <w:rPr>
          <w:rFonts w:eastAsia="Palatino Linotype"/>
          <w:bCs/>
          <w:lang w:val="es-CO"/>
        </w:rPr>
      </w:pPr>
      <w:hyperlink r:id="rId3096" w:history="1">
        <w:r w:rsidR="00B61272" w:rsidRPr="00B61272">
          <w:rPr>
            <w:rStyle w:val="Hipervnculo"/>
            <w:rFonts w:eastAsia="Palatino Linotype"/>
            <w:bCs/>
            <w:lang w:val="es-CO"/>
          </w:rPr>
          <w:t>Supertransporte implementa herramienta para que los ciudadanos conozcan cómo la entidad ejecuta su presupuesto</w:t>
        </w:r>
      </w:hyperlink>
    </w:p>
    <w:p w14:paraId="5EB868D6" w14:textId="77777777" w:rsidR="00B61272" w:rsidRPr="00B61272" w:rsidRDefault="00D961A4" w:rsidP="00B61272">
      <w:pPr>
        <w:pStyle w:val="Cuerpovademecum"/>
        <w:rPr>
          <w:rFonts w:eastAsia="Palatino Linotype"/>
          <w:bCs/>
          <w:lang w:val="es-CO"/>
        </w:rPr>
      </w:pPr>
      <w:hyperlink r:id="rId3097" w:history="1">
        <w:r w:rsidR="00B61272" w:rsidRPr="00B61272">
          <w:rPr>
            <w:rStyle w:val="Hipervnculo"/>
            <w:rFonts w:eastAsia="Palatino Linotype"/>
            <w:bCs/>
            <w:lang w:val="es-CO"/>
          </w:rPr>
          <w:t>Legalidad y libre elección: fundamentos de la guía de la Supertransporte sobre la infracción por pregoneo</w:t>
        </w:r>
      </w:hyperlink>
    </w:p>
    <w:p w14:paraId="5CC8D82B" w14:textId="77777777" w:rsidR="00B61272" w:rsidRPr="00B61272" w:rsidRDefault="00D961A4" w:rsidP="00B61272">
      <w:pPr>
        <w:pStyle w:val="Cuerpovademecum"/>
        <w:rPr>
          <w:rFonts w:eastAsia="Palatino Linotype"/>
          <w:bCs/>
          <w:lang w:val="es-CO"/>
        </w:rPr>
      </w:pPr>
      <w:hyperlink r:id="rId3098" w:history="1">
        <w:r w:rsidR="00B61272" w:rsidRPr="00B61272">
          <w:rPr>
            <w:rStyle w:val="Hipervnculo"/>
            <w:rFonts w:eastAsia="Palatino Linotype"/>
            <w:bCs/>
            <w:lang w:val="es-CO"/>
          </w:rPr>
          <w:t>Gobierno Nacional lanza estrategia integral de movilidad y seguridad vial para garantizar unas vacaciones seguras</w:t>
        </w:r>
      </w:hyperlink>
    </w:p>
    <w:p w14:paraId="513DF6BD" w14:textId="77777777" w:rsidR="00B61272" w:rsidRPr="00B61272" w:rsidRDefault="00D961A4" w:rsidP="00B61272">
      <w:pPr>
        <w:pStyle w:val="Cuerpovademecum"/>
        <w:rPr>
          <w:rFonts w:eastAsia="Palatino Linotype"/>
          <w:bCs/>
          <w:lang w:val="es-CO"/>
        </w:rPr>
      </w:pPr>
      <w:hyperlink r:id="rId3099" w:history="1">
        <w:r w:rsidR="00B61272" w:rsidRPr="00B61272">
          <w:rPr>
            <w:rStyle w:val="Hipervnculo"/>
            <w:rFonts w:eastAsia="Palatino Linotype"/>
            <w:bCs/>
            <w:lang w:val="es-CO"/>
          </w:rPr>
          <w:t>Supertransporte lanza guía para que empresarios del sector cumplan las normas sobre contratos y prevenir cláusulas abusivas a los usuarios</w:t>
        </w:r>
      </w:hyperlink>
    </w:p>
    <w:p w14:paraId="5A3B395A" w14:textId="77777777" w:rsidR="00B61272" w:rsidRPr="00B61272" w:rsidRDefault="00D961A4" w:rsidP="00B61272">
      <w:pPr>
        <w:pStyle w:val="Cuerpovademecum"/>
        <w:rPr>
          <w:rFonts w:eastAsia="Palatino Linotype"/>
          <w:bCs/>
          <w:lang w:val="es-CO"/>
        </w:rPr>
      </w:pPr>
      <w:hyperlink r:id="rId3100" w:history="1">
        <w:r w:rsidR="00B61272" w:rsidRPr="00B61272">
          <w:rPr>
            <w:rStyle w:val="Hipervnculo"/>
            <w:rFonts w:eastAsia="Palatino Linotype"/>
            <w:bCs/>
            <w:lang w:val="es-CO"/>
          </w:rPr>
          <w:t>2.594.464 de vehículos se movilizaron por las vías del país durante puente festivo del Día de la Ascensión</w:t>
        </w:r>
      </w:hyperlink>
    </w:p>
    <w:p w14:paraId="737DD5FD" w14:textId="77777777" w:rsidR="00B61272" w:rsidRPr="00B61272" w:rsidRDefault="00D961A4" w:rsidP="00B61272">
      <w:pPr>
        <w:pStyle w:val="Cuerpovademecum"/>
        <w:rPr>
          <w:rFonts w:eastAsia="Palatino Linotype"/>
          <w:bCs/>
          <w:lang w:val="es-CO"/>
        </w:rPr>
      </w:pPr>
      <w:hyperlink r:id="rId3101" w:history="1">
        <w:r w:rsidR="00B61272" w:rsidRPr="00B61272">
          <w:rPr>
            <w:rStyle w:val="Hipervnculo"/>
            <w:rFonts w:eastAsia="Palatino Linotype"/>
            <w:bCs/>
            <w:lang w:val="es-CO"/>
          </w:rPr>
          <w:t>Respetar los límites de velocidad, las señales de tránsito y a otros actores viales en este puente festivo de Día de la Ascensión: Mintransporte</w:t>
        </w:r>
      </w:hyperlink>
    </w:p>
    <w:p w14:paraId="55A71416" w14:textId="77777777" w:rsidR="00B61272" w:rsidRPr="00B61272" w:rsidRDefault="00D961A4" w:rsidP="00B61272">
      <w:pPr>
        <w:pStyle w:val="Cuerpovademecum"/>
        <w:rPr>
          <w:rFonts w:eastAsia="Palatino Linotype"/>
          <w:bCs/>
          <w:lang w:val="es-CO"/>
        </w:rPr>
      </w:pPr>
      <w:hyperlink r:id="rId3102" w:history="1">
        <w:r w:rsidR="00B61272" w:rsidRPr="00B61272">
          <w:rPr>
            <w:rStyle w:val="Hipervnculo"/>
            <w:rFonts w:eastAsia="Palatino Linotype"/>
            <w:bCs/>
            <w:lang w:val="es-CO"/>
          </w:rPr>
          <w:t>Supertransporte publica para comentarios el proyecto de resolución que busca que se informe la medida del espacio entre las filas de sillas de las aeronaves</w:t>
        </w:r>
      </w:hyperlink>
    </w:p>
    <w:p w14:paraId="5492BDCE" w14:textId="77777777" w:rsidR="00B61272" w:rsidRPr="00B61272" w:rsidRDefault="00D961A4" w:rsidP="00B61272">
      <w:pPr>
        <w:pStyle w:val="Cuerpovademecum"/>
        <w:rPr>
          <w:rFonts w:eastAsia="Palatino Linotype"/>
          <w:bCs/>
          <w:lang w:val="es-CO"/>
        </w:rPr>
      </w:pPr>
      <w:hyperlink r:id="rId3103" w:history="1">
        <w:r w:rsidR="00B61272" w:rsidRPr="00B61272">
          <w:rPr>
            <w:rStyle w:val="Hipervnculo"/>
            <w:rFonts w:eastAsia="Palatino Linotype"/>
            <w:bCs/>
            <w:lang w:val="es-CO"/>
          </w:rPr>
          <w:t>En su tercer aniversario como protectora de los derechos de los usuarios del transporte aéreo, la Supertransporte lanza la herramienta “Horus” útil para diferenciar las políticas de las aerolíneas</w:t>
        </w:r>
      </w:hyperlink>
    </w:p>
    <w:p w14:paraId="458E6D95" w14:textId="77777777" w:rsidR="00B61272" w:rsidRPr="00B61272" w:rsidRDefault="00D961A4" w:rsidP="00B61272">
      <w:pPr>
        <w:pStyle w:val="Cuerpovademecum"/>
        <w:rPr>
          <w:rFonts w:eastAsia="Palatino Linotype"/>
          <w:bCs/>
          <w:lang w:val="es-CO"/>
        </w:rPr>
      </w:pPr>
      <w:hyperlink r:id="rId3104" w:history="1">
        <w:r w:rsidR="00B61272" w:rsidRPr="00B61272">
          <w:rPr>
            <w:rStyle w:val="Hipervnculo"/>
            <w:rFonts w:eastAsia="Palatino Linotype"/>
            <w:bCs/>
            <w:lang w:val="es-CO"/>
          </w:rPr>
          <w:t>Supertransporte sanciona a 17 centros de enseñanza automovilística por expedir certificados sin acreditar la comparecencia de los usuarios, entre otras infracciones</w:t>
        </w:r>
      </w:hyperlink>
    </w:p>
    <w:p w14:paraId="328B2FFD" w14:textId="77777777" w:rsidR="00B61272" w:rsidRPr="00B61272" w:rsidRDefault="00D961A4" w:rsidP="00B61272">
      <w:pPr>
        <w:pStyle w:val="Cuerpovademecum"/>
        <w:rPr>
          <w:rFonts w:eastAsia="Palatino Linotype"/>
          <w:bCs/>
          <w:lang w:val="es-CO"/>
        </w:rPr>
      </w:pPr>
      <w:hyperlink r:id="rId3105" w:history="1">
        <w:r w:rsidR="00B61272" w:rsidRPr="00B61272">
          <w:rPr>
            <w:rStyle w:val="Hipervnculo"/>
            <w:rFonts w:eastAsia="Palatino Linotype"/>
            <w:bCs/>
            <w:lang w:val="es-CO"/>
          </w:rPr>
          <w:t>Supertransporte sanciona a la secretaría de tránsito de Barranquilla y a la oficina de tránsito y transporte de Magdalena y les ordena suspender la operación de cámaras de fotodetección por incumplir requisitos técnicos</w:t>
        </w:r>
      </w:hyperlink>
    </w:p>
    <w:p w14:paraId="4286C948" w14:textId="77777777" w:rsidR="00B61272" w:rsidRPr="00B61272" w:rsidRDefault="00D961A4" w:rsidP="00B61272">
      <w:pPr>
        <w:pStyle w:val="Cuerpovademecum"/>
        <w:rPr>
          <w:rFonts w:eastAsia="Palatino Linotype"/>
          <w:bCs/>
          <w:lang w:val="es-CO"/>
        </w:rPr>
      </w:pPr>
      <w:hyperlink r:id="rId3106" w:history="1">
        <w:r w:rsidR="00B61272" w:rsidRPr="00B61272">
          <w:rPr>
            <w:rStyle w:val="Hipervnculo"/>
            <w:rFonts w:eastAsia="Palatino Linotype"/>
            <w:bCs/>
            <w:lang w:val="es-CO"/>
          </w:rPr>
          <w:t>Supertransporte formula cargos en contra de 22 empresas de transporte terrestre de pasajeros, por presuntamente no informar públicamente sus tarifas a los usuarios</w:t>
        </w:r>
      </w:hyperlink>
    </w:p>
    <w:p w14:paraId="1E33768F" w14:textId="77777777" w:rsidR="00B61272" w:rsidRPr="00B61272" w:rsidRDefault="00D961A4" w:rsidP="00B61272">
      <w:pPr>
        <w:pStyle w:val="Cuerpovademecum"/>
        <w:rPr>
          <w:rFonts w:eastAsia="Palatino Linotype"/>
          <w:bCs/>
          <w:lang w:val="es-CO"/>
        </w:rPr>
      </w:pPr>
      <w:hyperlink r:id="rId3107" w:history="1">
        <w:r w:rsidR="00B61272" w:rsidRPr="00B61272">
          <w:rPr>
            <w:rStyle w:val="Hipervnculo"/>
            <w:rFonts w:eastAsia="Palatino Linotype"/>
            <w:bCs/>
            <w:lang w:val="es-CO"/>
          </w:rPr>
          <w:t>SuperTransporte lanza guía para que prestadores de servicios, centros educativos y padres de familia conozcan las normas que rigen el transporte escolar</w:t>
        </w:r>
      </w:hyperlink>
    </w:p>
    <w:p w14:paraId="2CF77D88" w14:textId="77777777" w:rsidR="00B61272" w:rsidRPr="00B61272" w:rsidRDefault="00D961A4" w:rsidP="00B61272">
      <w:pPr>
        <w:pStyle w:val="Cuerpovademecum"/>
        <w:rPr>
          <w:rFonts w:eastAsia="Palatino Linotype"/>
          <w:bCs/>
          <w:lang w:val="es-CO"/>
        </w:rPr>
      </w:pPr>
      <w:hyperlink r:id="rId3108" w:history="1">
        <w:r w:rsidR="00B61272" w:rsidRPr="00B61272">
          <w:rPr>
            <w:rStyle w:val="Hipervnculo"/>
            <w:rFonts w:eastAsia="Palatino Linotype"/>
            <w:bCs/>
            <w:lang w:val="es-CO"/>
          </w:rPr>
          <w:t>SuperTransporte abrió 8 investigaciones a empresas de transporte escolar y hace un fuerte llamado, junto a la Agencia Nacional de Seguridad Vial, para que se cumplan las normas que rigen este servicio</w:t>
        </w:r>
      </w:hyperlink>
    </w:p>
    <w:p w14:paraId="53F9C2B5" w14:textId="789F03A3" w:rsidR="00B61272" w:rsidRDefault="00D961A4" w:rsidP="00B61272">
      <w:pPr>
        <w:pStyle w:val="Cuerpovademecum"/>
        <w:rPr>
          <w:rFonts w:eastAsia="Palatino Linotype"/>
          <w:bCs/>
          <w:lang w:val="es-CO"/>
        </w:rPr>
      </w:pPr>
      <w:hyperlink r:id="rId3109" w:history="1">
        <w:r w:rsidR="00B61272" w:rsidRPr="00B61272">
          <w:rPr>
            <w:rStyle w:val="Hipervnculo"/>
            <w:rFonts w:eastAsia="Palatino Linotype"/>
            <w:bCs/>
            <w:lang w:val="es-CO"/>
          </w:rPr>
          <w:t>Del miércoles Santo al domingo de Resurrección se redujo la siniestralidad en un 25%</w:t>
        </w:r>
      </w:hyperlink>
    </w:p>
    <w:p w14:paraId="4A3CAEE1" w14:textId="77777777" w:rsidR="00B61272" w:rsidRPr="00380CA4" w:rsidRDefault="00D961A4" w:rsidP="00B61272">
      <w:pPr>
        <w:pStyle w:val="Cuerpovademecum"/>
        <w:rPr>
          <w:rFonts w:eastAsia="Palatino Linotype"/>
          <w:bCs/>
          <w:lang w:val="es-CO"/>
        </w:rPr>
      </w:pPr>
      <w:hyperlink r:id="rId3110" w:history="1">
        <w:r w:rsidR="00B61272" w:rsidRPr="00380CA4">
          <w:rPr>
            <w:rStyle w:val="Hipervnculo"/>
            <w:rFonts w:eastAsia="Palatino Linotype"/>
            <w:bCs/>
            <w:lang w:val="es-CO"/>
          </w:rPr>
          <w:t>Autoridades ya han realizado 45 operativos en lo corrido de la Semana Santa Segura y han sensibilizado y orientado a 23.741 usuarios</w:t>
        </w:r>
      </w:hyperlink>
    </w:p>
    <w:p w14:paraId="6BC74FBD" w14:textId="77777777" w:rsidR="00B61272" w:rsidRPr="00380CA4" w:rsidRDefault="00D961A4" w:rsidP="00B61272">
      <w:pPr>
        <w:pStyle w:val="Cuerpovademecum"/>
        <w:rPr>
          <w:rFonts w:eastAsia="Palatino Linotype"/>
          <w:bCs/>
          <w:lang w:val="es-CO"/>
        </w:rPr>
      </w:pPr>
      <w:hyperlink r:id="rId3111" w:history="1">
        <w:r w:rsidR="00B61272" w:rsidRPr="00380CA4">
          <w:rPr>
            <w:rStyle w:val="Hipervnculo"/>
            <w:rFonts w:eastAsia="Palatino Linotype"/>
            <w:bCs/>
            <w:lang w:val="es-CO"/>
          </w:rPr>
          <w:t>Supertransporte publica resultados de la consultoría que estudia la contratación del sistema de control y vigilancia – SICOV, en los términos de la ley 2050 de 2020</w:t>
        </w:r>
      </w:hyperlink>
    </w:p>
    <w:p w14:paraId="484E2397" w14:textId="77777777" w:rsidR="00B61272" w:rsidRPr="00380CA4" w:rsidRDefault="00D961A4" w:rsidP="00B61272">
      <w:pPr>
        <w:pStyle w:val="Cuerpovademecum"/>
        <w:rPr>
          <w:rFonts w:eastAsia="Palatino Linotype"/>
          <w:bCs/>
          <w:lang w:val="es-CO"/>
        </w:rPr>
      </w:pPr>
      <w:hyperlink r:id="rId3112" w:history="1">
        <w:r w:rsidR="00B61272" w:rsidRPr="00380CA4">
          <w:rPr>
            <w:rStyle w:val="Hipervnculo"/>
            <w:rFonts w:eastAsia="Palatino Linotype"/>
            <w:bCs/>
            <w:lang w:val="es-CO"/>
          </w:rPr>
          <w:t>Gobierno nacional lanza estrategia integral de seguridad vial para garantizar la movilidad segura por vías y terminales terrestres y aéreas del país en Semana Santa</w:t>
        </w:r>
      </w:hyperlink>
    </w:p>
    <w:p w14:paraId="6B2A5BBF" w14:textId="77777777" w:rsidR="00B61272" w:rsidRPr="00380CA4" w:rsidRDefault="00D961A4" w:rsidP="00B61272">
      <w:pPr>
        <w:pStyle w:val="Cuerpovademecum"/>
        <w:rPr>
          <w:rFonts w:eastAsia="Palatino Linotype"/>
          <w:bCs/>
          <w:lang w:val="es-CO"/>
        </w:rPr>
      </w:pPr>
      <w:hyperlink r:id="rId3113" w:history="1">
        <w:r w:rsidR="00B61272" w:rsidRPr="00380CA4">
          <w:rPr>
            <w:rStyle w:val="Hipervnculo"/>
            <w:rFonts w:eastAsia="Palatino Linotype"/>
            <w:bCs/>
            <w:lang w:val="es-CO"/>
          </w:rPr>
          <w:t>Autoridades inspeccionan vehículos que transportarán pasajeros desde las terminales de transporte en Semana Santa</w:t>
        </w:r>
      </w:hyperlink>
    </w:p>
    <w:p w14:paraId="64641EB2" w14:textId="77777777" w:rsidR="00B61272" w:rsidRPr="00380CA4" w:rsidRDefault="00D961A4" w:rsidP="00B61272">
      <w:pPr>
        <w:pStyle w:val="Cuerpovademecum"/>
        <w:rPr>
          <w:rFonts w:eastAsia="Palatino Linotype"/>
          <w:bCs/>
          <w:lang w:val="es-CO"/>
        </w:rPr>
      </w:pPr>
      <w:hyperlink r:id="rId3114" w:history="1">
        <w:r w:rsidR="00B61272" w:rsidRPr="00380CA4">
          <w:rPr>
            <w:rStyle w:val="Hipervnculo"/>
            <w:rFonts w:eastAsia="Palatino Linotype"/>
            <w:bCs/>
            <w:lang w:val="es-CO"/>
          </w:rPr>
          <w:t>Supertransporte abrió 11 investigaciones en contra de concesionarios y operadores de estaciones de pesaje por presuntas irregularidades en el control del sobrepeso</w:t>
        </w:r>
      </w:hyperlink>
    </w:p>
    <w:p w14:paraId="6E977AE6" w14:textId="77777777" w:rsidR="00B61272" w:rsidRPr="00380CA4" w:rsidRDefault="00D961A4" w:rsidP="00B61272">
      <w:pPr>
        <w:pStyle w:val="Cuerpovademecum"/>
        <w:rPr>
          <w:rFonts w:eastAsia="Palatino Linotype"/>
          <w:bCs/>
          <w:lang w:val="es-CO"/>
        </w:rPr>
      </w:pPr>
      <w:hyperlink r:id="rId3115" w:history="1">
        <w:r w:rsidR="00B61272" w:rsidRPr="00380CA4">
          <w:rPr>
            <w:rStyle w:val="Hipervnculo"/>
            <w:rFonts w:eastAsia="Palatino Linotype"/>
            <w:bCs/>
            <w:lang w:val="es-CO"/>
          </w:rPr>
          <w:t>Supertransporte abre investigación en contra del concesionario CONCAY y de su operador OPEINVIAS por exigir pago de peaje al vehículo de bomberos que atendería incendio en el hospital de mesitas</w:t>
        </w:r>
      </w:hyperlink>
    </w:p>
    <w:p w14:paraId="431CF73F" w14:textId="77777777" w:rsidR="00B61272" w:rsidRPr="00380CA4" w:rsidRDefault="00D961A4" w:rsidP="00B61272">
      <w:pPr>
        <w:pStyle w:val="Cuerpovademecum"/>
        <w:rPr>
          <w:rFonts w:eastAsia="Palatino Linotype"/>
          <w:bCs/>
          <w:lang w:val="es-CO"/>
        </w:rPr>
      </w:pPr>
      <w:hyperlink r:id="rId3116" w:history="1">
        <w:r w:rsidR="00B61272" w:rsidRPr="00380CA4">
          <w:rPr>
            <w:rStyle w:val="Hipervnculo"/>
            <w:rFonts w:eastAsia="Palatino Linotype"/>
            <w:bCs/>
            <w:lang w:val="es-CO"/>
          </w:rPr>
          <w:t>En un 9% se redujo la siniestralidad vial durante puente festivo de San José</w:t>
        </w:r>
      </w:hyperlink>
    </w:p>
    <w:p w14:paraId="2F90D182" w14:textId="77777777" w:rsidR="00B61272" w:rsidRPr="00380CA4" w:rsidRDefault="00D961A4" w:rsidP="00B61272">
      <w:pPr>
        <w:pStyle w:val="Cuerpovademecum"/>
        <w:rPr>
          <w:rFonts w:eastAsia="Palatino Linotype"/>
          <w:bCs/>
          <w:lang w:val="es-CO"/>
        </w:rPr>
      </w:pPr>
      <w:hyperlink r:id="rId3117" w:history="1">
        <w:r w:rsidR="00B61272" w:rsidRPr="00380CA4">
          <w:rPr>
            <w:rStyle w:val="Hipervnculo"/>
            <w:rFonts w:eastAsia="Palatino Linotype"/>
            <w:bCs/>
            <w:lang w:val="es-CO"/>
          </w:rPr>
          <w:t>Sector Transporte implementa estrategia de movilidad para el puente festivo de San José</w:t>
        </w:r>
      </w:hyperlink>
    </w:p>
    <w:p w14:paraId="041994CD" w14:textId="77777777" w:rsidR="00B61272" w:rsidRPr="00380CA4" w:rsidRDefault="00D961A4" w:rsidP="00B61272">
      <w:pPr>
        <w:pStyle w:val="Cuerpovademecum"/>
        <w:rPr>
          <w:rFonts w:eastAsia="Palatino Linotype"/>
          <w:bCs/>
          <w:lang w:val="es-CO"/>
        </w:rPr>
      </w:pPr>
      <w:hyperlink r:id="rId3118" w:history="1">
        <w:r w:rsidR="00B61272" w:rsidRPr="00380CA4">
          <w:rPr>
            <w:rStyle w:val="Hipervnculo"/>
            <w:rFonts w:eastAsia="Palatino Linotype"/>
            <w:bCs/>
            <w:lang w:val="es-CO"/>
          </w:rPr>
          <w:t>Supertransporte presenta portal con información descriptiva de toda la infraestructura portuaria concesionada del país</w:t>
        </w:r>
      </w:hyperlink>
    </w:p>
    <w:p w14:paraId="16158EED" w14:textId="77777777" w:rsidR="00B61272" w:rsidRPr="00380CA4" w:rsidRDefault="00D961A4" w:rsidP="00B61272">
      <w:pPr>
        <w:pStyle w:val="Cuerpovademecum"/>
        <w:rPr>
          <w:rFonts w:eastAsia="Palatino Linotype"/>
          <w:bCs/>
          <w:lang w:val="es-CO"/>
        </w:rPr>
      </w:pPr>
      <w:hyperlink r:id="rId3119" w:history="1">
        <w:r w:rsidR="00B61272" w:rsidRPr="00380CA4">
          <w:rPr>
            <w:rStyle w:val="Hipervnculo"/>
            <w:rFonts w:eastAsia="Palatino Linotype"/>
            <w:bCs/>
            <w:lang w:val="es-CO"/>
          </w:rPr>
          <w:t>De 32 millones de pasajeros movilizados por el modo aéreo, 12.258 se quejaron ante la SuperTransporte en 2021</w:t>
        </w:r>
      </w:hyperlink>
    </w:p>
    <w:p w14:paraId="118B9A10" w14:textId="77777777" w:rsidR="00380CA4" w:rsidRPr="00380CA4" w:rsidRDefault="00D961A4" w:rsidP="00380CA4">
      <w:pPr>
        <w:pStyle w:val="Cuerpovademecum"/>
        <w:rPr>
          <w:rFonts w:eastAsia="Palatino Linotype"/>
          <w:bCs/>
          <w:lang w:val="es-CO"/>
        </w:rPr>
      </w:pPr>
      <w:hyperlink r:id="rId3120" w:history="1">
        <w:r w:rsidR="00380CA4" w:rsidRPr="00380CA4">
          <w:rPr>
            <w:rStyle w:val="Hipervnculo"/>
            <w:rFonts w:eastAsia="Palatino Linotype"/>
            <w:bCs/>
            <w:lang w:val="es-CO"/>
          </w:rPr>
          <w:t>Supertransporte conmemora el día mundial de los derechos del consumidor con el lanzamiento de la semana de protección al usuario</w:t>
        </w:r>
      </w:hyperlink>
    </w:p>
    <w:p w14:paraId="7F5F8C33" w14:textId="77777777" w:rsidR="00380CA4" w:rsidRPr="00380CA4" w:rsidRDefault="00D961A4" w:rsidP="00380CA4">
      <w:pPr>
        <w:pStyle w:val="Cuerpovademecum"/>
        <w:rPr>
          <w:rFonts w:eastAsia="Palatino Linotype"/>
          <w:bCs/>
          <w:lang w:val="es-CO"/>
        </w:rPr>
      </w:pPr>
      <w:hyperlink r:id="rId3121" w:history="1">
        <w:r w:rsidR="00380CA4" w:rsidRPr="00380CA4">
          <w:rPr>
            <w:rStyle w:val="Hipervnculo"/>
            <w:rFonts w:eastAsia="Palatino Linotype"/>
            <w:bCs/>
            <w:lang w:val="es-CO"/>
          </w:rPr>
          <w:t>Supertransporte decreta medidas urgentes para evitar explotación mineral ilegal en vía de Yarumal – Antioquia</w:t>
        </w:r>
      </w:hyperlink>
    </w:p>
    <w:p w14:paraId="2F72C586" w14:textId="77777777" w:rsidR="00380CA4" w:rsidRPr="00380CA4" w:rsidRDefault="00D961A4" w:rsidP="00380CA4">
      <w:pPr>
        <w:pStyle w:val="Cuerpovademecum"/>
        <w:rPr>
          <w:rFonts w:eastAsia="Palatino Linotype"/>
          <w:bCs/>
          <w:lang w:val="es-CO"/>
        </w:rPr>
      </w:pPr>
      <w:hyperlink r:id="rId3122" w:history="1">
        <w:r w:rsidR="00380CA4" w:rsidRPr="00380CA4">
          <w:rPr>
            <w:rStyle w:val="Hipervnculo"/>
            <w:rFonts w:eastAsia="Palatino Linotype"/>
            <w:bCs/>
            <w:lang w:val="es-CO"/>
          </w:rPr>
          <w:t>En Colombia se movilizaron más de 334 millones de toneladas de carga en 2021, en los diferentes modos de transporte</w:t>
        </w:r>
      </w:hyperlink>
    </w:p>
    <w:p w14:paraId="2240F964" w14:textId="77777777" w:rsidR="00380CA4" w:rsidRPr="00380CA4" w:rsidRDefault="00D961A4" w:rsidP="00380CA4">
      <w:pPr>
        <w:pStyle w:val="Cuerpovademecum"/>
        <w:rPr>
          <w:rFonts w:eastAsia="Palatino Linotype"/>
          <w:bCs/>
          <w:lang w:val="es-CO"/>
        </w:rPr>
      </w:pPr>
      <w:hyperlink r:id="rId3123" w:history="1">
        <w:r w:rsidR="00380CA4" w:rsidRPr="00380CA4">
          <w:rPr>
            <w:rStyle w:val="Hipervnculo"/>
            <w:rFonts w:eastAsia="Palatino Linotype"/>
            <w:bCs/>
            <w:lang w:val="es-CO"/>
          </w:rPr>
          <w:t>Supertransporte sanciona a la secretaría de tránsito y transporte de Yotoco – Valle del Cauca y le ordena suspender la operación de cámaras de fotodetección por falta de señalización</w:t>
        </w:r>
      </w:hyperlink>
    </w:p>
    <w:p w14:paraId="3B2B43E9" w14:textId="77777777" w:rsidR="00380CA4" w:rsidRPr="00380CA4" w:rsidRDefault="00D961A4" w:rsidP="00380CA4">
      <w:pPr>
        <w:pStyle w:val="Cuerpovademecum"/>
        <w:rPr>
          <w:rFonts w:eastAsia="Palatino Linotype"/>
          <w:bCs/>
          <w:lang w:val="es-CO"/>
        </w:rPr>
      </w:pPr>
      <w:hyperlink r:id="rId3124" w:history="1">
        <w:r w:rsidR="00380CA4" w:rsidRPr="00380CA4">
          <w:rPr>
            <w:rStyle w:val="Hipervnculo"/>
            <w:rFonts w:eastAsia="Palatino Linotype"/>
            <w:bCs/>
            <w:lang w:val="es-CO"/>
          </w:rPr>
          <w:t>Número de viajes desde la Zona Portuaria de Buenaventura aumentó un 7% en febrero</w:t>
        </w:r>
      </w:hyperlink>
    </w:p>
    <w:p w14:paraId="3E84F2C1" w14:textId="77777777" w:rsidR="00380CA4" w:rsidRPr="00380CA4" w:rsidRDefault="00D961A4" w:rsidP="00380CA4">
      <w:pPr>
        <w:pStyle w:val="Cuerpovademecum"/>
        <w:rPr>
          <w:rFonts w:eastAsia="Palatino Linotype"/>
          <w:bCs/>
          <w:lang w:val="es-CO"/>
        </w:rPr>
      </w:pPr>
      <w:hyperlink r:id="rId3125" w:history="1">
        <w:r w:rsidR="00380CA4" w:rsidRPr="00380CA4">
          <w:rPr>
            <w:rStyle w:val="Hipervnculo"/>
            <w:rFonts w:eastAsia="Palatino Linotype"/>
            <w:bCs/>
            <w:lang w:val="es-CO"/>
          </w:rPr>
          <w:t>Supertransporte investiga a la empresa J.E. Jaimes Ingenieros S.A. por presuntamente prestar para Ecopetrol servicios de transporte de carga sin habilitación</w:t>
        </w:r>
      </w:hyperlink>
    </w:p>
    <w:p w14:paraId="5D6C3367" w14:textId="77777777" w:rsidR="00380CA4" w:rsidRPr="00380CA4" w:rsidRDefault="00D961A4" w:rsidP="00380CA4">
      <w:pPr>
        <w:pStyle w:val="Cuerpovademecum"/>
        <w:rPr>
          <w:rFonts w:eastAsia="Palatino Linotype"/>
          <w:bCs/>
          <w:lang w:val="es-CO"/>
        </w:rPr>
      </w:pPr>
      <w:hyperlink r:id="rId3126" w:history="1">
        <w:r w:rsidR="00380CA4" w:rsidRPr="00380CA4">
          <w:rPr>
            <w:rStyle w:val="Hipervnculo"/>
            <w:rFonts w:eastAsia="Palatino Linotype"/>
            <w:bCs/>
            <w:lang w:val="es-CO"/>
          </w:rPr>
          <w:t>Supertransporte abre 2 investigaciones y adelanta 23 averiguaciones en contra de empresas de transporte de carga por presuntamente infringir las relaciones económicas del sector</w:t>
        </w:r>
      </w:hyperlink>
    </w:p>
    <w:p w14:paraId="40FB6536" w14:textId="77777777" w:rsidR="00380CA4" w:rsidRPr="00380CA4" w:rsidRDefault="00D961A4" w:rsidP="00380CA4">
      <w:pPr>
        <w:pStyle w:val="Cuerpovademecum"/>
        <w:rPr>
          <w:rFonts w:eastAsia="Palatino Linotype"/>
          <w:bCs/>
          <w:lang w:val="es-CO"/>
        </w:rPr>
      </w:pPr>
      <w:hyperlink r:id="rId3127" w:history="1">
        <w:r w:rsidR="00380CA4" w:rsidRPr="00380CA4">
          <w:rPr>
            <w:rStyle w:val="Hipervnculo"/>
            <w:rFonts w:eastAsia="Palatino Linotype"/>
            <w:bCs/>
            <w:lang w:val="es-CO"/>
          </w:rPr>
          <w:t>Supertransporte lanza el aplicativo “sistema de información portuaria-sipor”, que facilita a las sociedades portuarias la presentación de informes sobre su capacidad de almacenamiento de contenedores vacíos</w:t>
        </w:r>
      </w:hyperlink>
    </w:p>
    <w:p w14:paraId="4DCAEA8D" w14:textId="77777777" w:rsidR="00380CA4" w:rsidRPr="00380CA4" w:rsidRDefault="00D961A4" w:rsidP="00380CA4">
      <w:pPr>
        <w:pStyle w:val="Cuerpovademecum"/>
        <w:rPr>
          <w:rFonts w:eastAsia="Palatino Linotype"/>
          <w:bCs/>
          <w:lang w:val="es-CO"/>
        </w:rPr>
      </w:pPr>
      <w:hyperlink r:id="rId3128" w:history="1">
        <w:r w:rsidR="00380CA4" w:rsidRPr="00380CA4">
          <w:rPr>
            <w:rStyle w:val="Hipervnculo"/>
            <w:rFonts w:eastAsia="Palatino Linotype"/>
            <w:bCs/>
            <w:lang w:val="es-CO"/>
          </w:rPr>
          <w:t>Supertransporte formula cargos en contra del Centro de Diagnóstico Automotor Tecnimas, por presuntas irregularidades en la revisión técnico-mecánica del vehículo implicado en el siniestro ocurrido en el túnel de los venados</w:t>
        </w:r>
      </w:hyperlink>
    </w:p>
    <w:p w14:paraId="2BAF133B" w14:textId="77777777" w:rsidR="00380CA4" w:rsidRPr="00380CA4" w:rsidRDefault="00D961A4" w:rsidP="00380CA4">
      <w:pPr>
        <w:pStyle w:val="Cuerpovademecum"/>
        <w:rPr>
          <w:rFonts w:eastAsia="Palatino Linotype"/>
          <w:bCs/>
          <w:lang w:val="es-CO"/>
        </w:rPr>
      </w:pPr>
      <w:hyperlink r:id="rId3129" w:history="1">
        <w:r w:rsidR="00380CA4" w:rsidRPr="00380CA4">
          <w:rPr>
            <w:rStyle w:val="Hipervnculo"/>
            <w:rFonts w:eastAsia="Palatino Linotype"/>
            <w:bCs/>
            <w:lang w:val="es-CO"/>
          </w:rPr>
          <w:t>supertransporte impone multa de $1.519 millones a generadoras de carga y empresas de transporte por ejecutar pagos por debajo de los costos eficientes de operación</w:t>
        </w:r>
      </w:hyperlink>
    </w:p>
    <w:p w14:paraId="70CE49F3" w14:textId="77777777" w:rsidR="00380CA4" w:rsidRPr="00380CA4" w:rsidRDefault="00D961A4" w:rsidP="00380CA4">
      <w:pPr>
        <w:pStyle w:val="Cuerpovademecum"/>
        <w:rPr>
          <w:rFonts w:eastAsia="Palatino Linotype"/>
          <w:bCs/>
          <w:lang w:val="es-CO"/>
        </w:rPr>
      </w:pPr>
      <w:hyperlink r:id="rId3130" w:history="1">
        <w:r w:rsidR="00380CA4" w:rsidRPr="00380CA4">
          <w:rPr>
            <w:rStyle w:val="Hipervnculo"/>
            <w:rFonts w:eastAsia="Palatino Linotype"/>
            <w:bCs/>
            <w:lang w:val="es-CO"/>
          </w:rPr>
          <w:t>Supertransporte formula cargos a dos personas por presuntamente construir un camino aledaño al peaje de altamira-huila, para hacer desvíos y cobros, evitando el paso legal y poniendo en riesgo la vida de los transportadores</w:t>
        </w:r>
      </w:hyperlink>
    </w:p>
    <w:p w14:paraId="6D122C09" w14:textId="77777777" w:rsidR="00380CA4" w:rsidRPr="00380CA4" w:rsidRDefault="00D961A4" w:rsidP="00380CA4">
      <w:pPr>
        <w:pStyle w:val="Cuerpovademecum"/>
        <w:rPr>
          <w:rFonts w:eastAsia="Palatino Linotype"/>
          <w:bCs/>
          <w:lang w:val="es-CO"/>
        </w:rPr>
      </w:pPr>
      <w:hyperlink r:id="rId3131" w:history="1">
        <w:r w:rsidR="00380CA4" w:rsidRPr="00380CA4">
          <w:rPr>
            <w:rStyle w:val="Hipervnculo"/>
            <w:rFonts w:eastAsia="Palatino Linotype"/>
            <w:bCs/>
            <w:lang w:val="es-CO"/>
          </w:rPr>
          <w:t>Supertransporte investiga a siete empresas de transporte de carga por presuntamente contratar vehículos mal matriculados</w:t>
        </w:r>
      </w:hyperlink>
    </w:p>
    <w:p w14:paraId="1EEF0739" w14:textId="77777777" w:rsidR="00380CA4" w:rsidRPr="00380CA4" w:rsidRDefault="00D961A4" w:rsidP="00380CA4">
      <w:pPr>
        <w:pStyle w:val="Cuerpovademecum"/>
        <w:rPr>
          <w:rFonts w:eastAsia="Palatino Linotype"/>
          <w:bCs/>
          <w:lang w:val="es-CO"/>
        </w:rPr>
      </w:pPr>
      <w:hyperlink r:id="rId3132" w:history="1">
        <w:r w:rsidR="00380CA4" w:rsidRPr="00380CA4">
          <w:rPr>
            <w:rStyle w:val="Hipervnculo"/>
            <w:rFonts w:eastAsia="Palatino Linotype"/>
            <w:bCs/>
            <w:lang w:val="es-CO"/>
          </w:rPr>
          <w:t>La Supertransporte tramitó el 95,2% de las quejas interpuestas por los usuarios</w:t>
        </w:r>
      </w:hyperlink>
    </w:p>
    <w:p w14:paraId="71886602" w14:textId="77777777" w:rsidR="00380CA4" w:rsidRPr="00380CA4" w:rsidRDefault="00D961A4" w:rsidP="00380CA4">
      <w:pPr>
        <w:pStyle w:val="Cuerpovademecum"/>
        <w:rPr>
          <w:rFonts w:eastAsia="Palatino Linotype"/>
          <w:bCs/>
          <w:lang w:val="es-CO"/>
        </w:rPr>
      </w:pPr>
      <w:hyperlink r:id="rId3133" w:history="1">
        <w:r w:rsidR="00380CA4" w:rsidRPr="00380CA4">
          <w:rPr>
            <w:rStyle w:val="Hipervnculo"/>
            <w:rFonts w:eastAsia="Palatino Linotype"/>
            <w:bCs/>
            <w:lang w:val="es-CO"/>
          </w:rPr>
          <w:t>Todas las personas naturales o jurídicas que administren la entrega y recepción de contenedores vacíos deben registrarse ante la superintendencia de transporte como operadores portuarios</w:t>
        </w:r>
      </w:hyperlink>
    </w:p>
    <w:p w14:paraId="3D270DF0" w14:textId="77777777" w:rsidR="00380CA4" w:rsidRPr="00380CA4" w:rsidRDefault="00D961A4" w:rsidP="00380CA4">
      <w:pPr>
        <w:pStyle w:val="Cuerpovademecum"/>
        <w:rPr>
          <w:rFonts w:eastAsia="Palatino Linotype"/>
          <w:bCs/>
          <w:lang w:val="es-CO"/>
        </w:rPr>
      </w:pPr>
      <w:hyperlink r:id="rId3134" w:history="1">
        <w:r w:rsidR="00380CA4" w:rsidRPr="00380CA4">
          <w:rPr>
            <w:rStyle w:val="Hipervnculo"/>
            <w:rFonts w:eastAsia="Palatino Linotype"/>
            <w:bCs/>
            <w:lang w:val="es-CO"/>
          </w:rPr>
          <w:t>Inician rigurosos controles a vehículos de servicio de transporte especial escolar en el país</w:t>
        </w:r>
      </w:hyperlink>
    </w:p>
    <w:p w14:paraId="14952C22" w14:textId="77777777" w:rsidR="00380CA4" w:rsidRPr="00380CA4" w:rsidRDefault="00D961A4" w:rsidP="00380CA4">
      <w:pPr>
        <w:pStyle w:val="Cuerpovademecum"/>
        <w:rPr>
          <w:rFonts w:eastAsia="Palatino Linotype"/>
          <w:bCs/>
          <w:lang w:val="es-CO"/>
        </w:rPr>
      </w:pPr>
      <w:hyperlink r:id="rId3135" w:history="1">
        <w:r w:rsidR="00380CA4" w:rsidRPr="00380CA4">
          <w:rPr>
            <w:rStyle w:val="Hipervnculo"/>
            <w:rFonts w:eastAsia="Palatino Linotype"/>
            <w:bCs/>
            <w:lang w:val="es-CO"/>
          </w:rPr>
          <w:t>Como resultado de la estrategia ‘Transporte Sin Humo’ la SuperTransporte formula cargos en contra de 10 Centros de Diagnóstico Automotor</w:t>
        </w:r>
      </w:hyperlink>
    </w:p>
    <w:p w14:paraId="1A1171F3" w14:textId="77777777" w:rsidR="00380CA4" w:rsidRPr="00380CA4" w:rsidRDefault="00D961A4" w:rsidP="00380CA4">
      <w:pPr>
        <w:pStyle w:val="Cuerpovademecum"/>
        <w:rPr>
          <w:rFonts w:eastAsia="Palatino Linotype"/>
          <w:bCs/>
          <w:lang w:val="es-CO"/>
        </w:rPr>
      </w:pPr>
      <w:hyperlink r:id="rId3136" w:history="1">
        <w:r w:rsidR="00380CA4" w:rsidRPr="00380CA4">
          <w:rPr>
            <w:rStyle w:val="Hipervnculo"/>
            <w:rFonts w:eastAsia="Palatino Linotype"/>
            <w:bCs/>
            <w:lang w:val="es-CO"/>
          </w:rPr>
          <w:t>Supertransporte formula cargos a diez organismos de tránsito por presuntamente omitir controles a la informalidad e ilegalidad</w:t>
        </w:r>
      </w:hyperlink>
    </w:p>
    <w:p w14:paraId="1694F15E" w14:textId="77777777" w:rsidR="00380CA4" w:rsidRPr="00380CA4" w:rsidRDefault="00D961A4" w:rsidP="00380CA4">
      <w:pPr>
        <w:pStyle w:val="Cuerpovademecum"/>
        <w:rPr>
          <w:rFonts w:eastAsia="Palatino Linotype"/>
          <w:bCs/>
          <w:lang w:val="es-CO"/>
        </w:rPr>
      </w:pPr>
      <w:hyperlink r:id="rId3137" w:history="1">
        <w:r w:rsidR="00380CA4" w:rsidRPr="00380CA4">
          <w:rPr>
            <w:rStyle w:val="Hipervnculo"/>
            <w:rFonts w:eastAsia="Palatino Linotype"/>
            <w:bCs/>
            <w:lang w:val="es-CO"/>
          </w:rPr>
          <w:t>Conozca el Plan Anticorrupción y de Atención al Ciudadano – PAAC 2022 – Versión Preliminar</w:t>
        </w:r>
      </w:hyperlink>
    </w:p>
    <w:p w14:paraId="3463D53A" w14:textId="77777777" w:rsidR="00380CA4" w:rsidRPr="00380CA4" w:rsidRDefault="00D961A4" w:rsidP="00380CA4">
      <w:pPr>
        <w:pStyle w:val="Cuerpovademecum"/>
        <w:rPr>
          <w:rFonts w:eastAsia="Palatino Linotype"/>
          <w:bCs/>
          <w:lang w:val="es-CO"/>
        </w:rPr>
      </w:pPr>
      <w:hyperlink r:id="rId3138" w:history="1">
        <w:r w:rsidR="00380CA4" w:rsidRPr="00380CA4">
          <w:rPr>
            <w:rStyle w:val="Hipervnculo"/>
            <w:rFonts w:eastAsia="Palatino Linotype"/>
            <w:bCs/>
            <w:lang w:val="es-CO"/>
          </w:rPr>
          <w:t>12.221.391 vehículos se movilizaron por las carreteras del país durante la temporada de fin de año y el puente de Reyes</w:t>
        </w:r>
      </w:hyperlink>
    </w:p>
    <w:p w14:paraId="702C0E9E" w14:textId="77777777" w:rsidR="00380CA4" w:rsidRPr="00380CA4" w:rsidRDefault="00D961A4" w:rsidP="00380CA4">
      <w:pPr>
        <w:pStyle w:val="Cuerpovademecum"/>
        <w:rPr>
          <w:rFonts w:eastAsia="Palatino Linotype"/>
          <w:bCs/>
          <w:lang w:val="es-CO"/>
        </w:rPr>
      </w:pPr>
      <w:hyperlink r:id="rId3139" w:history="1">
        <w:r w:rsidR="00380CA4" w:rsidRPr="00380CA4">
          <w:rPr>
            <w:rStyle w:val="Hipervnculo"/>
            <w:rFonts w:eastAsia="Palatino Linotype"/>
            <w:bCs/>
            <w:lang w:val="es-CO"/>
          </w:rPr>
          <w:t>Supertransporte formula cargos en contra de la empresa de transporte Orígenes Travel Group, luego del siniestro ocurrido en la vía Bogotá- Medellín en San Luis (Antioquia)</w:t>
        </w:r>
      </w:hyperlink>
    </w:p>
    <w:p w14:paraId="2AA7F1B0" w14:textId="77777777" w:rsidR="00380CA4" w:rsidRPr="00380CA4" w:rsidRDefault="00D961A4" w:rsidP="00380CA4">
      <w:pPr>
        <w:pStyle w:val="Cuerpovademecum"/>
        <w:rPr>
          <w:rFonts w:eastAsia="Palatino Linotype"/>
          <w:bCs/>
          <w:lang w:val="es-CO"/>
        </w:rPr>
      </w:pPr>
      <w:hyperlink r:id="rId3140" w:history="1">
        <w:r w:rsidR="00380CA4" w:rsidRPr="00380CA4">
          <w:rPr>
            <w:rStyle w:val="Hipervnculo"/>
            <w:rFonts w:eastAsia="Palatino Linotype"/>
            <w:bCs/>
            <w:lang w:val="es-CO"/>
          </w:rPr>
          <w:t>El Sector transporte desarrolla estrategia para brindar seguridad en vías, puertos y aeropuertos durante el primer puente festivo del año</w:t>
        </w:r>
      </w:hyperlink>
    </w:p>
    <w:p w14:paraId="4838B41D" w14:textId="77777777" w:rsidR="00380CA4" w:rsidRPr="00380CA4" w:rsidRDefault="00D961A4" w:rsidP="00380CA4">
      <w:pPr>
        <w:pStyle w:val="Cuerpovademecum"/>
        <w:rPr>
          <w:rFonts w:eastAsia="Palatino Linotype"/>
          <w:bCs/>
          <w:lang w:val="es-CO"/>
        </w:rPr>
      </w:pPr>
      <w:hyperlink r:id="rId3141" w:history="1">
        <w:r w:rsidR="00380CA4" w:rsidRPr="00380CA4">
          <w:rPr>
            <w:rStyle w:val="Hipervnculo"/>
            <w:rFonts w:eastAsia="Palatino Linotype"/>
            <w:bCs/>
            <w:lang w:val="es-CO"/>
          </w:rPr>
          <w:t>Latam, Satena, Avianca, Easy Fly, Viva y Copa se unieron a la estrategia de vigilancia preventiva de la supertransporte para mejorar el panorama de la reclamación aérea</w:t>
        </w:r>
      </w:hyperlink>
    </w:p>
    <w:p w14:paraId="137C4902" w14:textId="77777777" w:rsidR="00380CA4" w:rsidRPr="00380CA4" w:rsidRDefault="00D961A4" w:rsidP="00380CA4">
      <w:pPr>
        <w:pStyle w:val="Cuerpovademecum"/>
        <w:rPr>
          <w:rFonts w:eastAsia="Palatino Linotype"/>
          <w:bCs/>
          <w:lang w:val="es-CO"/>
        </w:rPr>
      </w:pPr>
      <w:hyperlink r:id="rId3142" w:history="1">
        <w:r w:rsidR="00380CA4" w:rsidRPr="00380CA4">
          <w:rPr>
            <w:rStyle w:val="Hipervnculo"/>
            <w:rFonts w:eastAsia="Palatino Linotype"/>
            <w:bCs/>
            <w:lang w:val="es-CO"/>
          </w:rPr>
          <w:t>Supertransporte formula cargos en contra de la terminal de transportes de Popayán por presuntamente permitir el pregoneo en sus instalaciones</w:t>
        </w:r>
      </w:hyperlink>
    </w:p>
    <w:p w14:paraId="610AF70E" w14:textId="2845696F" w:rsidR="002074B2" w:rsidRPr="003572AA" w:rsidRDefault="00D961A4" w:rsidP="002074B2">
      <w:pPr>
        <w:pStyle w:val="Cuerpovademecum"/>
        <w:rPr>
          <w:rFonts w:eastAsia="Palatino Linotype"/>
          <w:bCs/>
          <w:lang w:val="es-CO"/>
        </w:rPr>
      </w:pPr>
      <w:hyperlink r:id="rId3143" w:tgtFrame="_blank" w:tooltip="Acceder al archivo" w:history="1">
        <w:r w:rsidR="002074B2" w:rsidRPr="003572AA">
          <w:rPr>
            <w:rStyle w:val="Hipervnculo"/>
            <w:rFonts w:eastAsia="Palatino Linotype"/>
            <w:bCs/>
            <w:lang w:val="es-CO"/>
          </w:rPr>
          <w:t>Supertransporte expide la Resolución 1871 de 2022</w:t>
        </w:r>
      </w:hyperlink>
      <w:r w:rsidR="002074B2" w:rsidRPr="003572AA">
        <w:rPr>
          <w:rFonts w:eastAsia="Palatino Linotype"/>
          <w:bCs/>
          <w:lang w:val="es-CO"/>
        </w:rPr>
        <w:t xml:space="preserve"> Fecha de resolución: 13 de </w:t>
      </w:r>
      <w:proofErr w:type="gramStart"/>
      <w:r w:rsidR="002074B2" w:rsidRPr="003572AA">
        <w:rPr>
          <w:rFonts w:eastAsia="Palatino Linotype"/>
          <w:bCs/>
          <w:lang w:val="es-CO"/>
        </w:rPr>
        <w:t>Junio</w:t>
      </w:r>
      <w:proofErr w:type="gramEnd"/>
      <w:r w:rsidR="002074B2" w:rsidRPr="003572AA">
        <w:rPr>
          <w:rFonts w:eastAsia="Palatino Linotype"/>
          <w:bCs/>
          <w:lang w:val="es-CO"/>
        </w:rPr>
        <w:t xml:space="preserve"> 2022 Por medio de la cual se adopta el Manual de Gestión de Recaudo de Cartera de la Superintendencia de Transporte.</w:t>
      </w:r>
    </w:p>
    <w:p w14:paraId="0AA63034" w14:textId="2C3DE8EB" w:rsidR="002074B2" w:rsidRPr="003572AA" w:rsidRDefault="00D961A4" w:rsidP="002074B2">
      <w:pPr>
        <w:pStyle w:val="Cuerpovademecum"/>
        <w:rPr>
          <w:rFonts w:eastAsia="Palatino Linotype"/>
          <w:bCs/>
          <w:lang w:val="es-CO"/>
        </w:rPr>
      </w:pPr>
      <w:hyperlink r:id="rId3144" w:tgtFrame="_blank" w:tooltip="Acceder al archivo" w:history="1">
        <w:r w:rsidR="002074B2" w:rsidRPr="003572AA">
          <w:rPr>
            <w:rStyle w:val="Hipervnculo"/>
            <w:rFonts w:eastAsia="Palatino Linotype"/>
            <w:bCs/>
            <w:lang w:val="es-CO"/>
          </w:rPr>
          <w:t>Supertransporte expide la Resolución 1828 de 2022</w:t>
        </w:r>
      </w:hyperlink>
      <w:r w:rsidR="002074B2" w:rsidRPr="003572AA">
        <w:rPr>
          <w:rFonts w:eastAsia="Palatino Linotype"/>
          <w:bCs/>
          <w:lang w:val="es-CO"/>
        </w:rPr>
        <w:t xml:space="preserve"> Fecha de resolución: 07 de </w:t>
      </w:r>
      <w:proofErr w:type="gramStart"/>
      <w:r w:rsidR="002074B2" w:rsidRPr="003572AA">
        <w:rPr>
          <w:rFonts w:eastAsia="Palatino Linotype"/>
          <w:bCs/>
          <w:lang w:val="es-CO"/>
        </w:rPr>
        <w:t>Junio</w:t>
      </w:r>
      <w:proofErr w:type="gramEnd"/>
      <w:r w:rsidR="002074B2" w:rsidRPr="003572AA">
        <w:rPr>
          <w:rFonts w:eastAsia="Palatino Linotype"/>
          <w:bCs/>
          <w:lang w:val="es-CO"/>
        </w:rPr>
        <w:t xml:space="preserve"> 2022 "Por la cual se actualiza la Política Institucional de Gestión Documental de la Superintendencia de Transporte”.</w:t>
      </w:r>
    </w:p>
    <w:p w14:paraId="5C41942F" w14:textId="11DB3689" w:rsidR="002074B2" w:rsidRPr="003572AA" w:rsidRDefault="00D961A4" w:rsidP="002074B2">
      <w:pPr>
        <w:pStyle w:val="Cuerpovademecum"/>
        <w:rPr>
          <w:rFonts w:eastAsia="Palatino Linotype"/>
          <w:bCs/>
          <w:lang w:val="es-CO"/>
        </w:rPr>
      </w:pPr>
      <w:hyperlink r:id="rId3145" w:tgtFrame="_blank" w:tooltip="Acceder al archivo" w:history="1">
        <w:r w:rsidR="002074B2" w:rsidRPr="003572AA">
          <w:rPr>
            <w:rStyle w:val="Hipervnculo"/>
            <w:rFonts w:eastAsia="Palatino Linotype"/>
            <w:bCs/>
            <w:lang w:val="es-CO"/>
          </w:rPr>
          <w:t>Supertransporte expide la Resolución 1813 de 2022</w:t>
        </w:r>
      </w:hyperlink>
      <w:r w:rsidR="002074B2" w:rsidRPr="003572AA">
        <w:rPr>
          <w:rFonts w:eastAsia="Palatino Linotype"/>
          <w:bCs/>
          <w:lang w:val="es-CO"/>
        </w:rPr>
        <w:t xml:space="preserve"> Fecha de resolución: 03 de </w:t>
      </w:r>
      <w:proofErr w:type="gramStart"/>
      <w:r w:rsidR="002074B2" w:rsidRPr="003572AA">
        <w:rPr>
          <w:rFonts w:eastAsia="Palatino Linotype"/>
          <w:bCs/>
          <w:lang w:val="es-CO"/>
        </w:rPr>
        <w:t>Junio</w:t>
      </w:r>
      <w:proofErr w:type="gramEnd"/>
      <w:r w:rsidR="002074B2" w:rsidRPr="003572AA">
        <w:rPr>
          <w:rFonts w:eastAsia="Palatino Linotype"/>
          <w:bCs/>
          <w:lang w:val="es-CO"/>
        </w:rPr>
        <w:t xml:space="preserve"> 2022</w:t>
      </w:r>
      <w:r w:rsidR="003572AA" w:rsidRPr="003572AA">
        <w:rPr>
          <w:rFonts w:eastAsia="Palatino Linotype"/>
          <w:bCs/>
          <w:lang w:val="es-CO"/>
        </w:rPr>
        <w:t xml:space="preserve"> </w:t>
      </w:r>
      <w:r w:rsidR="002074B2" w:rsidRPr="003572AA">
        <w:rPr>
          <w:rFonts w:eastAsia="Palatino Linotype"/>
          <w:bCs/>
          <w:lang w:val="es-CO"/>
        </w:rPr>
        <w:t>Por la cual se adopta la actualización de la Política de Servicio al Ciudadano.</w:t>
      </w:r>
    </w:p>
    <w:p w14:paraId="3ADA5172" w14:textId="2ECB7472" w:rsidR="003572AA" w:rsidRPr="003572AA" w:rsidRDefault="00D961A4" w:rsidP="003572AA">
      <w:pPr>
        <w:pStyle w:val="Cuerpovademecum"/>
        <w:rPr>
          <w:rFonts w:eastAsia="Palatino Linotype"/>
          <w:bCs/>
          <w:lang w:val="es-CO"/>
        </w:rPr>
      </w:pPr>
      <w:hyperlink r:id="rId3146" w:tgtFrame="_blank" w:tooltip="Acceder al archivo" w:history="1">
        <w:r w:rsidR="003572AA" w:rsidRPr="003572AA">
          <w:rPr>
            <w:rStyle w:val="Hipervnculo"/>
            <w:rFonts w:eastAsia="Palatino Linotype"/>
            <w:bCs/>
            <w:lang w:val="es-CO"/>
          </w:rPr>
          <w:t>Supertransporte expide la Resolución 1520 de 2022</w:t>
        </w:r>
      </w:hyperlink>
      <w:r w:rsidR="003572AA" w:rsidRPr="003572AA">
        <w:rPr>
          <w:rFonts w:eastAsia="Palatino Linotype"/>
          <w:bCs/>
          <w:lang w:val="es-CO"/>
        </w:rPr>
        <w:t xml:space="preserve"> Fecha de resolución: 16 de </w:t>
      </w:r>
      <w:proofErr w:type="gramStart"/>
      <w:r w:rsidR="003572AA" w:rsidRPr="003572AA">
        <w:rPr>
          <w:rFonts w:eastAsia="Palatino Linotype"/>
          <w:bCs/>
          <w:lang w:val="es-CO"/>
        </w:rPr>
        <w:t>Mayo</w:t>
      </w:r>
      <w:proofErr w:type="gramEnd"/>
      <w:r w:rsidR="003572AA" w:rsidRPr="003572AA">
        <w:rPr>
          <w:rFonts w:eastAsia="Palatino Linotype"/>
          <w:bCs/>
          <w:lang w:val="es-CO"/>
        </w:rPr>
        <w:t xml:space="preserve"> 2022 Por la cual se adopta la Política Institucional de Gestión Ambiental y los objetivos ambientales de la Superintendencia de Transporte.</w:t>
      </w:r>
    </w:p>
    <w:p w14:paraId="1FD7674E" w14:textId="1A54BD1A" w:rsidR="003572AA" w:rsidRPr="003572AA" w:rsidRDefault="00D961A4" w:rsidP="003572AA">
      <w:pPr>
        <w:pStyle w:val="Cuerpovademecum"/>
        <w:rPr>
          <w:rFonts w:eastAsia="Palatino Linotype"/>
          <w:bCs/>
          <w:lang w:val="es-CO"/>
        </w:rPr>
      </w:pPr>
      <w:hyperlink r:id="rId3147" w:tgtFrame="_blank" w:tooltip="Acceder al archivo" w:history="1">
        <w:r w:rsidR="003572AA" w:rsidRPr="003572AA">
          <w:rPr>
            <w:rStyle w:val="Hipervnculo"/>
            <w:rFonts w:eastAsia="Palatino Linotype"/>
            <w:bCs/>
            <w:lang w:val="es-CO"/>
          </w:rPr>
          <w:t>Supertransporte expide la Resolución 1170 de 2022</w:t>
        </w:r>
      </w:hyperlink>
      <w:r w:rsidR="003572AA" w:rsidRPr="003572AA">
        <w:rPr>
          <w:rFonts w:eastAsia="Palatino Linotype"/>
          <w:bCs/>
          <w:lang w:val="es-CO"/>
        </w:rPr>
        <w:t xml:space="preserve"> Fecha de resolución: 13 de </w:t>
      </w:r>
      <w:proofErr w:type="gramStart"/>
      <w:r w:rsidR="003572AA" w:rsidRPr="003572AA">
        <w:rPr>
          <w:rFonts w:eastAsia="Palatino Linotype"/>
          <w:bCs/>
          <w:lang w:val="es-CO"/>
        </w:rPr>
        <w:t>Abril</w:t>
      </w:r>
      <w:proofErr w:type="gramEnd"/>
      <w:r w:rsidR="003572AA" w:rsidRPr="003572AA">
        <w:rPr>
          <w:rFonts w:eastAsia="Palatino Linotype"/>
          <w:bCs/>
          <w:lang w:val="es-CO"/>
        </w:rPr>
        <w:t xml:space="preserve"> 2022 Por la cual se modifica el artículo 4.1.1, Capítulo 1 del Título IV de la Circular Única de Infraestructura y Transporte.</w:t>
      </w:r>
    </w:p>
    <w:p w14:paraId="683A3DF0" w14:textId="6C6C4146" w:rsidR="003572AA" w:rsidRPr="003572AA" w:rsidRDefault="00D961A4" w:rsidP="003572AA">
      <w:pPr>
        <w:pStyle w:val="Cuerpovademecum"/>
        <w:rPr>
          <w:rFonts w:eastAsia="Palatino Linotype"/>
          <w:bCs/>
          <w:lang w:val="es-CO"/>
        </w:rPr>
      </w:pPr>
      <w:hyperlink r:id="rId3148" w:tgtFrame="_blank" w:tooltip="Acceder al archivo" w:history="1">
        <w:r w:rsidR="003572AA" w:rsidRPr="003572AA">
          <w:rPr>
            <w:rStyle w:val="Hipervnculo"/>
            <w:rFonts w:eastAsia="Palatino Linotype"/>
            <w:bCs/>
            <w:lang w:val="es-CO"/>
          </w:rPr>
          <w:t>Supertransporte expide la Resolución 889 de 2022</w:t>
        </w:r>
      </w:hyperlink>
      <w:r w:rsidR="003572AA" w:rsidRPr="003572AA">
        <w:rPr>
          <w:rFonts w:eastAsia="Palatino Linotype"/>
          <w:bCs/>
          <w:lang w:val="es-CO"/>
        </w:rPr>
        <w:t xml:space="preserve"> Fecha de resolución: 25 de </w:t>
      </w:r>
      <w:proofErr w:type="gramStart"/>
      <w:r w:rsidR="003572AA" w:rsidRPr="003572AA">
        <w:rPr>
          <w:rFonts w:eastAsia="Palatino Linotype"/>
          <w:bCs/>
          <w:lang w:val="es-CO"/>
        </w:rPr>
        <w:t>Marzo</w:t>
      </w:r>
      <w:proofErr w:type="gramEnd"/>
      <w:r w:rsidR="003572AA" w:rsidRPr="003572AA">
        <w:rPr>
          <w:rFonts w:eastAsia="Palatino Linotype"/>
          <w:bCs/>
          <w:lang w:val="es-CO"/>
        </w:rPr>
        <w:t xml:space="preserve"> 2022 Por la cual se determina el conocimiento de las etapas de instrucción y juzgamiento para el ejercicio de la facultad sancionatoria disciplinaria al interior de la Superintendencia de Transporte, y se dictan otras disposiciones".</w:t>
      </w:r>
    </w:p>
    <w:p w14:paraId="18B50D9C" w14:textId="526078AE" w:rsidR="003572AA" w:rsidRPr="003572AA" w:rsidRDefault="00D961A4" w:rsidP="003572AA">
      <w:pPr>
        <w:pStyle w:val="Cuerpovademecum"/>
        <w:rPr>
          <w:rFonts w:eastAsia="Palatino Linotype"/>
          <w:bCs/>
          <w:lang w:val="es-CO"/>
        </w:rPr>
      </w:pPr>
      <w:hyperlink r:id="rId3149" w:tgtFrame="_blank" w:tooltip="Acceder al archivo" w:history="1">
        <w:r w:rsidR="003572AA" w:rsidRPr="003572AA">
          <w:rPr>
            <w:rStyle w:val="Hipervnculo"/>
            <w:rFonts w:eastAsia="Palatino Linotype"/>
            <w:bCs/>
            <w:lang w:val="es-CO"/>
          </w:rPr>
          <w:t>Supertransporte expide la Resolución 180 de 2022</w:t>
        </w:r>
      </w:hyperlink>
      <w:r w:rsidR="003572AA" w:rsidRPr="003572AA">
        <w:rPr>
          <w:rFonts w:eastAsia="Palatino Linotype"/>
          <w:bCs/>
          <w:lang w:val="es-CO"/>
        </w:rPr>
        <w:t xml:space="preserve"> Fecha de resolución: 28 de </w:t>
      </w:r>
      <w:proofErr w:type="gramStart"/>
      <w:r w:rsidR="003572AA" w:rsidRPr="003572AA">
        <w:rPr>
          <w:rFonts w:eastAsia="Palatino Linotype"/>
          <w:bCs/>
          <w:lang w:val="es-CO"/>
        </w:rPr>
        <w:t>Enero</w:t>
      </w:r>
      <w:proofErr w:type="gramEnd"/>
      <w:r w:rsidR="003572AA" w:rsidRPr="003572AA">
        <w:rPr>
          <w:rFonts w:eastAsia="Palatino Linotype"/>
          <w:bCs/>
          <w:lang w:val="es-CO"/>
        </w:rPr>
        <w:t xml:space="preserve"> 2022 Por medio de la cual se adopta el Plan Estratégico de Talento Humano de la Superintendencia de Transporte para la vigencia 2022.</w:t>
      </w:r>
    </w:p>
    <w:p w14:paraId="2F25CA16" w14:textId="679633F8" w:rsidR="003572AA" w:rsidRPr="003572AA" w:rsidRDefault="00D961A4" w:rsidP="003572AA">
      <w:pPr>
        <w:pStyle w:val="Cuerpovademecum"/>
        <w:rPr>
          <w:rFonts w:eastAsia="Palatino Linotype"/>
          <w:bCs/>
          <w:lang w:val="es-CO"/>
        </w:rPr>
      </w:pPr>
      <w:hyperlink r:id="rId3150" w:tgtFrame="_blank" w:tooltip="Acceder al archivo" w:history="1">
        <w:r w:rsidR="003572AA" w:rsidRPr="003572AA">
          <w:rPr>
            <w:rStyle w:val="Hipervnculo"/>
            <w:rFonts w:eastAsia="Palatino Linotype"/>
            <w:bCs/>
            <w:lang w:val="es-CO"/>
          </w:rPr>
          <w:t>Supertransporte expide la Resolución 129 de 2022</w:t>
        </w:r>
      </w:hyperlink>
      <w:r w:rsidR="003572AA" w:rsidRPr="003572AA">
        <w:rPr>
          <w:rFonts w:eastAsia="Palatino Linotype"/>
          <w:bCs/>
          <w:lang w:val="es-CO"/>
        </w:rPr>
        <w:t xml:space="preserve"> Fecha de resolución: 24 de </w:t>
      </w:r>
      <w:proofErr w:type="gramStart"/>
      <w:r w:rsidR="003572AA" w:rsidRPr="003572AA">
        <w:rPr>
          <w:rFonts w:eastAsia="Palatino Linotype"/>
          <w:bCs/>
          <w:lang w:val="es-CO"/>
        </w:rPr>
        <w:t>Enero</w:t>
      </w:r>
      <w:proofErr w:type="gramEnd"/>
      <w:r w:rsidR="003572AA" w:rsidRPr="003572AA">
        <w:rPr>
          <w:rFonts w:eastAsia="Palatino Linotype"/>
          <w:bCs/>
          <w:lang w:val="es-CO"/>
        </w:rPr>
        <w:t xml:space="preserve"> 2022 Por la cual se fija el valor de copias para la vigencia 2022 y se dictan otras disposiciones.</w:t>
      </w:r>
    </w:p>
    <w:p w14:paraId="075B8864" w14:textId="0EDFDCFA" w:rsidR="00B61272" w:rsidRPr="003572AA" w:rsidRDefault="00D961A4" w:rsidP="00B61272">
      <w:pPr>
        <w:pStyle w:val="Cuerpovademecum"/>
        <w:rPr>
          <w:rFonts w:eastAsia="Palatino Linotype"/>
          <w:bCs/>
          <w:lang w:val="es-CO"/>
        </w:rPr>
      </w:pPr>
      <w:hyperlink r:id="rId3151" w:tooltip="Acceder a la página" w:history="1">
        <w:r w:rsidR="003572AA" w:rsidRPr="003572AA">
          <w:rPr>
            <w:rStyle w:val="Hipervnculo"/>
            <w:rFonts w:eastAsia="Palatino Linotype"/>
            <w:bCs/>
          </w:rPr>
          <w:t>Circular única</w:t>
        </w:r>
      </w:hyperlink>
    </w:p>
    <w:p w14:paraId="3B70B1DB" w14:textId="77777777" w:rsidR="006E0438" w:rsidRPr="006075CE" w:rsidRDefault="006E0438" w:rsidP="006E0438">
      <w:pPr>
        <w:pStyle w:val="Cuerpovademecum"/>
        <w:rPr>
          <w:rFonts w:eastAsia="Palatino Linotype"/>
          <w:lang w:val="es-CO"/>
        </w:rPr>
      </w:pPr>
    </w:p>
    <w:p w14:paraId="6D63F9F8" w14:textId="77777777" w:rsidR="006E0438" w:rsidRPr="006075CE" w:rsidRDefault="006E0438" w:rsidP="006E0438">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2F799003" w14:textId="77777777" w:rsidR="006E0438" w:rsidRDefault="006E0438" w:rsidP="006E0438">
      <w:pPr>
        <w:pStyle w:val="Cuerpovademecum"/>
        <w:rPr>
          <w:rFonts w:eastAsia="Palatino Linotype"/>
          <w:u w:val="single"/>
        </w:rPr>
      </w:pPr>
    </w:p>
    <w:p w14:paraId="31120EC2" w14:textId="5E64A163" w:rsidR="00A77AAC" w:rsidRDefault="006E0438" w:rsidP="006E0438">
      <w:pPr>
        <w:pStyle w:val="Estilo10"/>
      </w:pPr>
      <w:r w:rsidRPr="006E0438">
        <w:t>Superintendencia del Subsidio Familiar</w:t>
      </w:r>
    </w:p>
    <w:p w14:paraId="380559BA" w14:textId="7AB94D1D" w:rsidR="009D7563" w:rsidRPr="009D7563" w:rsidRDefault="009D7563" w:rsidP="009D7563">
      <w:pPr>
        <w:pStyle w:val="Cuerpovademecum"/>
        <w:rPr>
          <w:rStyle w:val="Hipervnculo"/>
          <w:rFonts w:eastAsia="Palatino Linotype"/>
          <w:lang w:val="es-CO"/>
        </w:rPr>
      </w:pP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supersubsidio-fedecajas-trabajando-desarrollo-social-sostenible-trabajadores?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1146443" </w:instrText>
      </w:r>
      <w:r w:rsidRPr="009D7563">
        <w:rPr>
          <w:rFonts w:eastAsia="Palatino Linotype"/>
          <w:lang w:val="es-CO"/>
        </w:rPr>
        <w:fldChar w:fldCharType="separate"/>
      </w:r>
      <w:r w:rsidRPr="009D7563">
        <w:rPr>
          <w:rStyle w:val="Hipervnculo"/>
          <w:rFonts w:eastAsia="Palatino Linotype"/>
          <w:lang w:val="es-CO"/>
        </w:rPr>
        <w:t>70 AÑOS TRABAJANDO POR EL DESARROLLO SOCIAL Y SOSTENIBLE DE LOS TRABAJADORES DE MENORES INGRESOS</w:t>
      </w:r>
    </w:p>
    <w:p w14:paraId="56A8541A" w14:textId="69819ABA"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comunicado-supersubsidio-comfamiliar-narino-2022?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1145392" </w:instrText>
      </w:r>
      <w:r w:rsidRPr="009D7563">
        <w:rPr>
          <w:rFonts w:eastAsia="Palatino Linotype"/>
          <w:lang w:val="es-CO"/>
        </w:rPr>
        <w:fldChar w:fldCharType="separate"/>
      </w:r>
      <w:r w:rsidRPr="009D7563">
        <w:rPr>
          <w:rStyle w:val="Hipervnculo"/>
          <w:rFonts w:eastAsia="Palatino Linotype"/>
          <w:lang w:val="es-CO"/>
        </w:rPr>
        <w:t>COMUNICADO: INTERVENCIÓN A LA CAJA COMFAMILIAR NARIÑO</w:t>
      </w:r>
    </w:p>
    <w:p w14:paraId="2BF39AD8" w14:textId="31026DF3"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superintendencia-subsidio-familiar-entre-entidades-mejor-desempen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1121970" </w:instrText>
      </w:r>
      <w:r w:rsidRPr="009D7563">
        <w:rPr>
          <w:rFonts w:eastAsia="Palatino Linotype"/>
          <w:lang w:val="es-CO"/>
        </w:rPr>
        <w:fldChar w:fldCharType="separate"/>
      </w:r>
      <w:r w:rsidRPr="009D7563">
        <w:rPr>
          <w:rStyle w:val="Hipervnculo"/>
          <w:rFonts w:eastAsia="Palatino Linotype"/>
          <w:lang w:val="es-CO"/>
        </w:rPr>
        <w:t>LA SUPERINTENDENCIA DEL SUBSIDIO FAMILIAR ENTRE LAS ENTIDADES CON MEJOR DESEMPEÑO INSTITUCIONAL</w:t>
      </w:r>
    </w:p>
    <w:p w14:paraId="34E78FF7" w14:textId="62C1F0F2"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superintendente-julian-molina-instalo-conferencia-subsidio-familiar-derecho-fundamental?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1120767" </w:instrText>
      </w:r>
      <w:r w:rsidRPr="009D7563">
        <w:rPr>
          <w:rFonts w:eastAsia="Palatino Linotype"/>
          <w:lang w:val="es-CO"/>
        </w:rPr>
        <w:fldChar w:fldCharType="separate"/>
      </w:r>
      <w:r w:rsidRPr="009D7563">
        <w:rPr>
          <w:rStyle w:val="Hipervnculo"/>
          <w:rFonts w:eastAsia="Palatino Linotype"/>
          <w:lang w:val="es-CO"/>
        </w:rPr>
        <w:t>SUPERINTENDENTE JULIÁN MOLINA INSTALÓ CONFERENCIA 'EL SUBSIDIO FAMILIAR, DERECHO FUNDAMENTAL'</w:t>
      </w:r>
    </w:p>
    <w:p w14:paraId="5945C9A7" w14:textId="4FCD6C20"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hay-que-medir-para-mejorar-fortalecer-sistema-subsidio-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1105566" </w:instrText>
      </w:r>
      <w:r w:rsidRPr="009D7563">
        <w:rPr>
          <w:rFonts w:eastAsia="Palatino Linotype"/>
          <w:lang w:val="es-CO"/>
        </w:rPr>
        <w:fldChar w:fldCharType="separate"/>
      </w:r>
      <w:r w:rsidRPr="009D7563">
        <w:rPr>
          <w:rStyle w:val="Hipervnculo"/>
          <w:rFonts w:eastAsia="Palatino Linotype"/>
          <w:lang w:val="es-CO"/>
        </w:rPr>
        <w:t>"HAY QUE MEDIR PARA MEJORAR Y FORTALECER EL SISTEMA DEL SUBSIDIO FAMILIAR": SUPERINTENDENTE JULIÁN MOLINA GÓMEZ</w:t>
      </w:r>
    </w:p>
    <w:p w14:paraId="33E7D948" w14:textId="7C698E3D"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mensaje-presidente-ivan-duque-lanzamiento-libro-gobierno-corporativ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1103808" </w:instrText>
      </w:r>
      <w:r w:rsidRPr="009D7563">
        <w:rPr>
          <w:rFonts w:eastAsia="Palatino Linotype"/>
          <w:lang w:val="es-CO"/>
        </w:rPr>
        <w:fldChar w:fldCharType="separate"/>
      </w:r>
      <w:r w:rsidRPr="009D7563">
        <w:rPr>
          <w:rStyle w:val="Hipervnculo"/>
          <w:rFonts w:eastAsia="Palatino Linotype"/>
          <w:lang w:val="es-CO"/>
        </w:rPr>
        <w:t>MENSAJE DEL PRESIDENTE IVÁN DUQUE POR EL LANZAMIENTO DEL LIBRO ‘GOBIERNO CORPORATIVO EN LAS CAJAS DE COMPENSACIÓN FAMILIAR’</w:t>
      </w:r>
    </w:p>
    <w:p w14:paraId="3F5370F2" w14:textId="7D8A0C95"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lanzamiento-libro-gobierno-corporativo-cajas-compensacion-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1100821" </w:instrText>
      </w:r>
      <w:r w:rsidRPr="009D7563">
        <w:rPr>
          <w:rFonts w:eastAsia="Palatino Linotype"/>
          <w:lang w:val="es-CO"/>
        </w:rPr>
        <w:fldChar w:fldCharType="separate"/>
      </w:r>
      <w:r w:rsidRPr="009D7563">
        <w:rPr>
          <w:rStyle w:val="Hipervnculo"/>
          <w:rFonts w:eastAsia="Palatino Linotype"/>
          <w:lang w:val="es-CO"/>
        </w:rPr>
        <w:t>LANZAMIENTO DEL LIBRO: 'GOBIERNO CORPORATIVO EN LAS CAJAS DE COMPENSACIÓN FAMILIAR. AVANCES Y OPORTUNIDADES DE FORTALECIMIENTO'</w:t>
      </w:r>
    </w:p>
    <w:p w14:paraId="6964DF5D" w14:textId="69234D61"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supersubsidio-presente-feria-acercate-monteliban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1096644" </w:instrText>
      </w:r>
      <w:r w:rsidRPr="009D7563">
        <w:rPr>
          <w:rFonts w:eastAsia="Palatino Linotype"/>
          <w:lang w:val="es-CO"/>
        </w:rPr>
        <w:fldChar w:fldCharType="separate"/>
      </w:r>
      <w:r w:rsidRPr="009D7563">
        <w:rPr>
          <w:rStyle w:val="Hipervnculo"/>
          <w:rFonts w:eastAsia="Palatino Linotype"/>
          <w:lang w:val="es-CO"/>
        </w:rPr>
        <w:t>SUPERSUBSIDIO PRESENTE EN LA FERIA 'ACÉRCATE' DE MONTELÍBANO</w:t>
      </w:r>
    </w:p>
    <w:p w14:paraId="1902D152" w14:textId="44AB5666"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cajas-compensacion-familiar-no-son-duenas-recursos-subsidio-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1093862" </w:instrText>
      </w:r>
      <w:r w:rsidRPr="009D7563">
        <w:rPr>
          <w:rFonts w:eastAsia="Palatino Linotype"/>
          <w:lang w:val="es-CO"/>
        </w:rPr>
        <w:fldChar w:fldCharType="separate"/>
      </w:r>
      <w:r w:rsidRPr="009D7563">
        <w:rPr>
          <w:rStyle w:val="Hipervnculo"/>
          <w:rFonts w:eastAsia="Palatino Linotype"/>
          <w:lang w:val="es-CO"/>
        </w:rPr>
        <w:t>"LAS CAJAS DE COMPENSACIÓN FAMILIAR NO SON LAS DUEÑAS DEL 4% DE LOS RECURSOS DEL SUBSIDIO FAMILIAR": SUPERINTENDENTE JULIÁN MOLINA GÓMEZ</w:t>
      </w:r>
    </w:p>
    <w:p w14:paraId="10D82D59" w14:textId="64BA9773"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conocimiento-juridico-favor-trabajador-familia-superintendente-julian-molina-gomez?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1093389" </w:instrText>
      </w:r>
      <w:r w:rsidRPr="009D7563">
        <w:rPr>
          <w:rFonts w:eastAsia="Palatino Linotype"/>
          <w:lang w:val="es-CO"/>
        </w:rPr>
        <w:fldChar w:fldCharType="separate"/>
      </w:r>
      <w:r w:rsidRPr="009D7563">
        <w:rPr>
          <w:rStyle w:val="Hipervnculo"/>
          <w:rFonts w:eastAsia="Palatino Linotype"/>
          <w:lang w:val="es-CO"/>
        </w:rPr>
        <w:t>“CONOCIMIENTO JURÍDICO A FAVOR DEL TRABAJADOR Y SU FAMILIA”: SUPERINTENDENTE JULIÁN MOLINA GÓMEZ</w:t>
      </w:r>
    </w:p>
    <w:p w14:paraId="27C742BE" w14:textId="4A5F1306" w:rsidR="009D7563" w:rsidRPr="009D7563" w:rsidRDefault="009D7563" w:rsidP="009D7563">
      <w:pPr>
        <w:pStyle w:val="Cuerpovademecum"/>
        <w:rPr>
          <w:rStyle w:val="Hipervnculo"/>
          <w:rFonts w:eastAsia="Palatino Linotype"/>
          <w:lang w:val="es-CO"/>
        </w:rPr>
      </w:pPr>
      <w:r w:rsidRPr="009D7563">
        <w:rPr>
          <w:rFonts w:eastAsia="Palatino Linotype"/>
        </w:rPr>
        <w:fldChar w:fldCharType="end"/>
      </w:r>
      <w:r w:rsidRPr="009D7563">
        <w:rPr>
          <w:rFonts w:eastAsia="Palatino Linotype"/>
          <w:lang w:val="es-CO"/>
        </w:rPr>
        <w:fldChar w:fldCharType="begin"/>
      </w:r>
      <w:r w:rsidRPr="009D7563">
        <w:rPr>
          <w:rFonts w:eastAsia="Palatino Linotype"/>
          <w:lang w:val="es-CO"/>
        </w:rPr>
        <w:instrText xml:space="preserve"> HYPERLINK "https://www.ssf.gov.co/web/guest/noticias/-/asset_publisher/OtnANBInIEgH/content/supersubsidio-presenta-libro-legislacion-basica-comentada-sistema-subsidio-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1093041" </w:instrText>
      </w:r>
      <w:r w:rsidRPr="009D7563">
        <w:rPr>
          <w:rFonts w:eastAsia="Palatino Linotype"/>
          <w:lang w:val="es-CO"/>
        </w:rPr>
        <w:fldChar w:fldCharType="separate"/>
      </w:r>
      <w:r w:rsidRPr="009D7563">
        <w:rPr>
          <w:rStyle w:val="Hipervnculo"/>
          <w:rFonts w:eastAsia="Palatino Linotype"/>
          <w:lang w:val="es-CO"/>
        </w:rPr>
        <w:t>SUPERSUBSIDIO PRESENTA EL LIBRO ‘LEGISLACIÓN BÁSICA COMENTADA DEL SISTEMA DEL SUBSIDIO FAMILIAR’</w:t>
      </w:r>
    </w:p>
    <w:p w14:paraId="579DD629" w14:textId="312B0C2C" w:rsidR="002B53E9" w:rsidRPr="002B53E9" w:rsidRDefault="009D7563" w:rsidP="002B53E9">
      <w:pPr>
        <w:pStyle w:val="Cuerpovademecum"/>
        <w:rPr>
          <w:rStyle w:val="Hipervnculo"/>
          <w:rFonts w:eastAsia="Palatino Linotype"/>
          <w:lang w:val="es-CO"/>
        </w:rPr>
      </w:pPr>
      <w:r w:rsidRPr="009D7563">
        <w:rPr>
          <w:rFonts w:eastAsia="Palatino Linotype"/>
        </w:rPr>
        <w:fldChar w:fldCharType="end"/>
      </w:r>
      <w:r w:rsidR="002B53E9" w:rsidRPr="002B53E9">
        <w:rPr>
          <w:rFonts w:eastAsia="Palatino Linotype"/>
          <w:lang w:val="es-CO"/>
        </w:rPr>
        <w:fldChar w:fldCharType="begin"/>
      </w:r>
      <w:r w:rsidR="002B53E9" w:rsidRPr="002B53E9">
        <w:rPr>
          <w:rFonts w:eastAsia="Palatino Linotype"/>
          <w:lang w:val="es-CO"/>
        </w:rPr>
        <w:instrText xml:space="preserve"> HYPERLINK "https://www.ssf.gov.co/web/guest/noticias/-/asset_publisher/OtnANBInIEgH/content/ley-borron-cuenta-nueva-beneficia-ciudadano-buena-pag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1092776" </w:instrText>
      </w:r>
      <w:r w:rsidR="002B53E9" w:rsidRPr="002B53E9">
        <w:rPr>
          <w:rFonts w:eastAsia="Palatino Linotype"/>
          <w:lang w:val="es-CO"/>
        </w:rPr>
        <w:fldChar w:fldCharType="separate"/>
      </w:r>
      <w:r w:rsidR="002B53E9" w:rsidRPr="002B53E9">
        <w:rPr>
          <w:rStyle w:val="Hipervnculo"/>
          <w:rFonts w:eastAsia="Palatino Linotype"/>
          <w:lang w:val="es-CO"/>
        </w:rPr>
        <w:t>CON LA LEY DE BORRÓN Y CUENTA NUEVA SE BENEFICIA EL CIUDADANO BUENA PAGA</w:t>
      </w:r>
    </w:p>
    <w:p w14:paraId="15E26159" w14:textId="0C881AFB"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ley-borron-cuenta-nueva-como-pueden-beneficiar-afiliados-cajas-compensacion?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1090842" </w:instrText>
      </w:r>
      <w:r w:rsidRPr="002B53E9">
        <w:rPr>
          <w:rFonts w:eastAsia="Palatino Linotype"/>
          <w:lang w:val="es-CO"/>
        </w:rPr>
        <w:fldChar w:fldCharType="separate"/>
      </w:r>
      <w:r w:rsidRPr="002B53E9">
        <w:rPr>
          <w:rStyle w:val="Hipervnculo"/>
          <w:rFonts w:eastAsia="Palatino Linotype"/>
          <w:lang w:val="es-CO"/>
        </w:rPr>
        <w:t>LEY DE BORRÓN Y CUENTA NUEVA: ¿CÓMO SE PUEDEN BENEFICIAR LOS AFILIADOS A LAS CAJAS DE COMPENSACION QUE TIENEN CRÉDITOS ACTIVOS?</w:t>
      </w:r>
    </w:p>
    <w:p w14:paraId="531856A0" w14:textId="064D2691"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turismo-cajas-compensacion-familiar-recuperara-cifras-prepandemia-supersubsidi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1080762" </w:instrText>
      </w:r>
      <w:r w:rsidRPr="002B53E9">
        <w:rPr>
          <w:rFonts w:eastAsia="Palatino Linotype"/>
          <w:lang w:val="es-CO"/>
        </w:rPr>
        <w:fldChar w:fldCharType="separate"/>
      </w:r>
      <w:r w:rsidRPr="002B53E9">
        <w:rPr>
          <w:rStyle w:val="Hipervnculo"/>
          <w:rFonts w:eastAsia="Palatino Linotype"/>
          <w:lang w:val="es-CO"/>
        </w:rPr>
        <w:t>"SERVICIO DE TURISMO EN CAJAS DE COMPENSACIÓN FAMILIAR RECUPERARÁ CIFRAS PREPANDEMIA": SUPERSUBSIDIO</w:t>
      </w:r>
    </w:p>
    <w:p w14:paraId="2A231718" w14:textId="27DB51D2" w:rsidR="002B53E9" w:rsidRPr="002B53E9" w:rsidRDefault="002B53E9" w:rsidP="002B53E9">
      <w:pPr>
        <w:pStyle w:val="Cuerpovademecum"/>
        <w:rPr>
          <w:rStyle w:val="Hipervnculo"/>
          <w:rFonts w:eastAsia="Palatino Linotype"/>
          <w:lang w:val="es-CO"/>
        </w:rPr>
      </w:pPr>
      <w:r w:rsidRPr="002B53E9">
        <w:rPr>
          <w:rFonts w:eastAsia="Palatino Linotype"/>
        </w:rPr>
        <w:lastRenderedPageBreak/>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ssf-feria-ins-2022?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1067200" </w:instrText>
      </w:r>
      <w:r w:rsidRPr="002B53E9">
        <w:rPr>
          <w:rFonts w:eastAsia="Palatino Linotype"/>
          <w:lang w:val="es-CO"/>
        </w:rPr>
        <w:fldChar w:fldCharType="separate"/>
      </w:r>
      <w:r w:rsidRPr="002B53E9">
        <w:rPr>
          <w:rStyle w:val="Hipervnculo"/>
          <w:rFonts w:eastAsia="Palatino Linotype"/>
          <w:lang w:val="es-CO"/>
        </w:rPr>
        <w:t>SUPERSUBSIDIO PRESENTA OFERTA INSTITUCIONAL EN LA FERIA ACÉRCATE</w:t>
      </w:r>
    </w:p>
    <w:p w14:paraId="652252B8" w14:textId="185829DB"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mas-240-mil-cuotas-monetarias-2900-subsidios-vivienda-valle-cauca-supersubsidi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1063209" </w:instrText>
      </w:r>
      <w:r w:rsidRPr="002B53E9">
        <w:rPr>
          <w:rFonts w:eastAsia="Palatino Linotype"/>
          <w:lang w:val="es-CO"/>
        </w:rPr>
        <w:fldChar w:fldCharType="separate"/>
      </w:r>
      <w:r w:rsidRPr="002B53E9">
        <w:rPr>
          <w:rStyle w:val="Hipervnculo"/>
          <w:rFonts w:eastAsia="Palatino Linotype"/>
          <w:lang w:val="es-CO"/>
        </w:rPr>
        <w:t>"SE HAN ENTREGADO MÁS DE 240 MIL CUOTAS MONETARIAS Y 2.900 SUBSIDIOS DE VIVIENDA EN EL VALLE DEL CAUCA": SUPERINTENDENTE JULIÁN MOLINA GÓMEZ</w:t>
      </w:r>
    </w:p>
    <w:p w14:paraId="36FAB780" w14:textId="5CC49E8F"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numero-mujeres-afiliadas-sistema-subsidio-familiar-increment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1030307" </w:instrText>
      </w:r>
      <w:r w:rsidRPr="002B53E9">
        <w:rPr>
          <w:rFonts w:eastAsia="Palatino Linotype"/>
          <w:lang w:val="es-CO"/>
        </w:rPr>
        <w:fldChar w:fldCharType="separate"/>
      </w:r>
      <w:r w:rsidRPr="002B53E9">
        <w:rPr>
          <w:rStyle w:val="Hipervnculo"/>
          <w:rFonts w:eastAsia="Palatino Linotype"/>
          <w:lang w:val="es-CO"/>
        </w:rPr>
        <w:t>EL NÚMERO DE MUJERES AFILIADAS AL SISTEMA DEL SUBSIDIO FAMILIAR SE INCREMENTÓ EN 9%</w:t>
      </w:r>
    </w:p>
    <w:p w14:paraId="0C85A509" w14:textId="5CCA5CC0"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circular-unic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1018585" </w:instrText>
      </w:r>
      <w:r w:rsidRPr="002B53E9">
        <w:rPr>
          <w:rFonts w:eastAsia="Palatino Linotype"/>
          <w:lang w:val="es-CO"/>
        </w:rPr>
        <w:fldChar w:fldCharType="separate"/>
      </w:r>
      <w:r w:rsidRPr="002B53E9">
        <w:rPr>
          <w:rStyle w:val="Hipervnculo"/>
          <w:rFonts w:eastAsia="Palatino Linotype"/>
          <w:lang w:val="es-CO"/>
        </w:rPr>
        <w:t>CIRCULAR ÚNICA, UNA NUEVA ERA PARA EL SISTEMA DEL SUBSIDIO FAMILIAR</w:t>
      </w:r>
    </w:p>
    <w:p w14:paraId="41847071" w14:textId="5680270B"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mensaje-presidente-ivan-duque-lanzamiento-circular-unica-supersubsidi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1018044" </w:instrText>
      </w:r>
      <w:r w:rsidRPr="002B53E9">
        <w:rPr>
          <w:rFonts w:eastAsia="Palatino Linotype"/>
          <w:lang w:val="es-CO"/>
        </w:rPr>
        <w:fldChar w:fldCharType="separate"/>
      </w:r>
      <w:r w:rsidRPr="002B53E9">
        <w:rPr>
          <w:rStyle w:val="Hipervnculo"/>
          <w:rFonts w:eastAsia="Palatino Linotype"/>
          <w:lang w:val="es-CO"/>
        </w:rPr>
        <w:t>“CELEBRO LA EXPEDICIÓN DE LA CIRCULAR ÚNICA”: PRESIDENTE IVÁN DUQUE</w:t>
      </w:r>
    </w:p>
    <w:p w14:paraId="0662FC3D" w14:textId="0DF21E31"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ssf-circular-unica-sistema-2022?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1016360" </w:instrText>
      </w:r>
      <w:r w:rsidRPr="002B53E9">
        <w:rPr>
          <w:rFonts w:eastAsia="Palatino Linotype"/>
          <w:lang w:val="es-CO"/>
        </w:rPr>
        <w:fldChar w:fldCharType="separate"/>
      </w:r>
      <w:r w:rsidRPr="002B53E9">
        <w:rPr>
          <w:rStyle w:val="Hipervnculo"/>
          <w:rFonts w:eastAsia="Palatino Linotype"/>
          <w:lang w:val="es-CO"/>
        </w:rPr>
        <w:t>SUPERSUBSIDIO EXPEDIRÁ LA CIRCULAR ÚNICA PARA EL SISTEMA</w:t>
      </w:r>
    </w:p>
    <w:p w14:paraId="059DE06B" w14:textId="0B9EC9FE"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gran-reto-alcanzar-niveles-educativos-propuestos-ocde-supersubsidi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3%26_com_liferay_asset_publisher_web_portlet_AssetPublisherPortlet_INSTANCE_OtnANBInIEgH_delta%3D10%26p_r_p_resetCur%3Dfalse%26_com_liferay_asset_publisher_web_portlet_AssetPublisherPortlet_INSTANCE_OtnANBInIEgH_assetEntryId%3D1005530" </w:instrText>
      </w:r>
      <w:r w:rsidRPr="002B53E9">
        <w:rPr>
          <w:rFonts w:eastAsia="Palatino Linotype"/>
          <w:lang w:val="es-CO"/>
        </w:rPr>
        <w:fldChar w:fldCharType="separate"/>
      </w:r>
      <w:r w:rsidRPr="002B53E9">
        <w:rPr>
          <w:rStyle w:val="Hipervnculo"/>
          <w:rFonts w:eastAsia="Palatino Linotype"/>
          <w:lang w:val="es-CO"/>
        </w:rPr>
        <w:t>“EL GRAN RETO ES ALCANZAR NIVELES EDUCATIVOS PROPUESTOS POR LA OCDE”: SUPERINTENDENTE DE SUBSIDIO FAMILIAR</w:t>
      </w:r>
    </w:p>
    <w:p w14:paraId="2FC3D5F3" w14:textId="3FB7767D"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supersubsidio-resultados-estudio-educacion-formal-trabajo-desarrollo-human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4%26_com_liferay_asset_publisher_web_portlet_AssetPublisherPortlet_INSTANCE_OtnANBInIEgH_delta%3D10%26p_r_p_resetCur%3Dfalse%26_com_liferay_asset_publisher_web_portlet_AssetPublisherPortlet_INSTANCE_OtnANBInIEgH_assetEntryId%3D1005206" </w:instrText>
      </w:r>
      <w:r w:rsidRPr="002B53E9">
        <w:rPr>
          <w:rFonts w:eastAsia="Palatino Linotype"/>
          <w:lang w:val="es-CO"/>
        </w:rPr>
        <w:fldChar w:fldCharType="separate"/>
      </w:r>
      <w:r w:rsidRPr="002B53E9">
        <w:rPr>
          <w:rStyle w:val="Hipervnculo"/>
          <w:rFonts w:eastAsia="Palatino Linotype"/>
          <w:lang w:val="es-CO"/>
        </w:rPr>
        <w:t>SUPERSUBSIDIO PRESENTA RESULTADOS DE ESTUDIO DE EDUCACIÓN FORMAL Y EDUCACIÓN PARA EL TRABAJO Y EL DESARROLLO HUMANO</w:t>
      </w:r>
    </w:p>
    <w:p w14:paraId="0B70074D" w14:textId="7EEC97D4"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supersubsidio-fijo-cuota-monetaria-2022?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4%26_com_liferay_asset_publisher_web_portlet_AssetPublisherPortlet_INSTANCE_OtnANBInIEgH_delta%3D10%26p_r_p_resetCur%3Dfalse%26_com_liferay_asset_publisher_web_portlet_AssetPublisherPortlet_INSTANCE_OtnANBInIEgH_assetEntryId%3D999403" </w:instrText>
      </w:r>
      <w:r w:rsidRPr="002B53E9">
        <w:rPr>
          <w:rFonts w:eastAsia="Palatino Linotype"/>
          <w:lang w:val="es-CO"/>
        </w:rPr>
        <w:fldChar w:fldCharType="separate"/>
      </w:r>
      <w:r w:rsidRPr="002B53E9">
        <w:rPr>
          <w:rStyle w:val="Hipervnculo"/>
          <w:rFonts w:eastAsia="Palatino Linotype"/>
          <w:lang w:val="es-CO"/>
        </w:rPr>
        <w:t>SUPERSUBSIDIO FIJÓ CUOTA MONETARIA PARA 2022</w:t>
      </w:r>
    </w:p>
    <w:p w14:paraId="41753463" w14:textId="39A0D823"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la-supersubsidio-te-cumple-?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4%26_com_liferay_asset_publisher_web_portlet_AssetPublisherPortlet_INSTANCE_OtnANBInIEgH_delta%3D10%26p_r_p_resetCur%3Dfalse%26_com_liferay_asset_publisher_web_portlet_AssetPublisherPortlet_INSTANCE_OtnANBInIEgH_assetEntryId%3D966270" </w:instrText>
      </w:r>
      <w:r w:rsidRPr="002B53E9">
        <w:rPr>
          <w:rFonts w:eastAsia="Palatino Linotype"/>
          <w:lang w:val="es-CO"/>
        </w:rPr>
        <w:fldChar w:fldCharType="separate"/>
      </w:r>
      <w:r w:rsidRPr="002B53E9">
        <w:rPr>
          <w:rStyle w:val="Hipervnculo"/>
          <w:rFonts w:eastAsia="Palatino Linotype"/>
          <w:lang w:val="es-CO"/>
        </w:rPr>
        <w:t>BOLETÍN DE PRENSA SUPERSUBSIDIO</w:t>
      </w:r>
    </w:p>
    <w:p w14:paraId="3C2CC4A0" w14:textId="39B6AAD0" w:rsidR="002B53E9" w:rsidRPr="002B53E9" w:rsidRDefault="002B53E9" w:rsidP="002B53E9">
      <w:pPr>
        <w:pStyle w:val="Cuerpovademecum"/>
        <w:rPr>
          <w:rStyle w:val="Hipervnculo"/>
          <w:rFonts w:eastAsia="Palatino Linotype"/>
          <w:lang w:val="es-CO"/>
        </w:rPr>
      </w:pPr>
      <w:r w:rsidRPr="002B53E9">
        <w:rPr>
          <w:rFonts w:eastAsia="Palatino Linotype"/>
        </w:rPr>
        <w:fldChar w:fldCharType="end"/>
      </w:r>
      <w:r w:rsidRPr="002B53E9">
        <w:rPr>
          <w:rFonts w:eastAsia="Palatino Linotype"/>
          <w:lang w:val="es-CO"/>
        </w:rPr>
        <w:fldChar w:fldCharType="begin"/>
      </w:r>
      <w:r w:rsidRPr="002B53E9">
        <w:rPr>
          <w:rFonts w:eastAsia="Palatino Linotype"/>
          <w:lang w:val="es-CO"/>
        </w:rPr>
        <w:instrText xml:space="preserve"> HYPERLINK "https://www.ssf.gov.co/web/guest/noticias/-/asset_publisher/OtnANBInIEgH/content/superintendencia-del-subsidio-familiar-y-oiss-firman-conveni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4%26_com_liferay_asset_publisher_web_portlet_AssetPublisherPortlet_INSTANCE_OtnANBInIEgH_delta%3D10%26p_r_p_resetCur%3Dfalse%26_com_liferay_asset_publisher_web_portlet_AssetPublisherPortlet_INSTANCE_OtnANBInIEgH_assetEntryId%3D956866" </w:instrText>
      </w:r>
      <w:r w:rsidRPr="002B53E9">
        <w:rPr>
          <w:rFonts w:eastAsia="Palatino Linotype"/>
          <w:lang w:val="es-CO"/>
        </w:rPr>
        <w:fldChar w:fldCharType="separate"/>
      </w:r>
      <w:r w:rsidRPr="002B53E9">
        <w:rPr>
          <w:rStyle w:val="Hipervnculo"/>
          <w:rFonts w:eastAsia="Palatino Linotype"/>
          <w:lang w:val="es-CO"/>
        </w:rPr>
        <w:t>RENDICIÓN DE CUENTAS 2021: ¡LA SUPERSUBSIDIO TE CUMPLE!</w:t>
      </w:r>
    </w:p>
    <w:p w14:paraId="311E880E" w14:textId="77777777" w:rsidR="002B53E9" w:rsidRPr="006075CE" w:rsidRDefault="002B53E9" w:rsidP="002B53E9">
      <w:pPr>
        <w:pStyle w:val="Cuerpovademecum"/>
        <w:rPr>
          <w:rFonts w:eastAsia="Palatino Linotype"/>
          <w:lang w:val="es-CO"/>
        </w:rPr>
      </w:pPr>
      <w:r w:rsidRPr="002B53E9">
        <w:rPr>
          <w:rFonts w:eastAsia="Palatino Linotype"/>
        </w:rPr>
        <w:fldChar w:fldCharType="end"/>
      </w:r>
    </w:p>
    <w:p w14:paraId="7B565E12" w14:textId="77777777" w:rsidR="002B53E9" w:rsidRPr="006075CE" w:rsidRDefault="002B53E9" w:rsidP="002B53E9">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3B63C257" w14:textId="77777777" w:rsidR="002B53E9" w:rsidRDefault="002B53E9" w:rsidP="002B53E9">
      <w:pPr>
        <w:pStyle w:val="Cuerpovademecum"/>
        <w:rPr>
          <w:rFonts w:eastAsia="Palatino Linotype"/>
          <w:u w:val="single"/>
        </w:rPr>
      </w:pPr>
    </w:p>
    <w:p w14:paraId="7122EE0A" w14:textId="0D671EBA" w:rsidR="002B53E9" w:rsidRDefault="002B53E9" w:rsidP="002B53E9">
      <w:pPr>
        <w:pStyle w:val="Estilo10"/>
      </w:pPr>
      <w:r>
        <w:t>Superintendencia Financiera de Colombia</w:t>
      </w:r>
    </w:p>
    <w:p w14:paraId="61B4441D"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52" w:tooltip="016" w:history="1">
        <w:r w:rsidR="003B02C2" w:rsidRPr="00A26EEF">
          <w:rPr>
            <w:rStyle w:val="Hipervnculo"/>
            <w:rFonts w:eastAsia="Palatino Linotype"/>
            <w:b/>
            <w:bCs/>
            <w:lang w:val="es-CO"/>
          </w:rPr>
          <w:t>016</w:t>
        </w:r>
      </w:hyperlink>
      <w:r w:rsidR="003B02C2" w:rsidRPr="00A26EEF">
        <w:rPr>
          <w:rFonts w:eastAsia="Palatino Linotype"/>
          <w:lang w:val="es-CO"/>
        </w:rPr>
        <w:tab/>
      </w:r>
      <w:proofErr w:type="gramStart"/>
      <w:r w:rsidR="003B02C2" w:rsidRPr="00A26EEF">
        <w:rPr>
          <w:rFonts w:eastAsia="Palatino Linotype"/>
          <w:lang w:val="es-CO"/>
        </w:rPr>
        <w:t>Junio</w:t>
      </w:r>
      <w:proofErr w:type="gramEnd"/>
      <w:r w:rsidR="003B02C2" w:rsidRPr="00A26EEF">
        <w:rPr>
          <w:rFonts w:eastAsia="Palatino Linotype"/>
          <w:lang w:val="es-CO"/>
        </w:rPr>
        <w:t xml:space="preserve"> 30</w:t>
      </w:r>
      <w:r w:rsidR="003B02C2" w:rsidRPr="00A26EEF">
        <w:rPr>
          <w:rFonts w:eastAsia="Palatino Linotype"/>
          <w:lang w:val="es-CO"/>
        </w:rPr>
        <w:tab/>
        <w:t>Imparte instrucciones relacionadas con las contribuciones del artículo 337 numeral 5 del Estatuto Orgánico del Sistema Financiero para el segundo semestre de 2022.</w:t>
      </w:r>
    </w:p>
    <w:p w14:paraId="5BA5EDA4"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53" w:tooltip="015" w:history="1">
        <w:r w:rsidR="003B02C2" w:rsidRPr="00A26EEF">
          <w:rPr>
            <w:rStyle w:val="Hipervnculo"/>
            <w:rFonts w:eastAsia="Palatino Linotype"/>
            <w:lang w:val="es-CO"/>
          </w:rPr>
          <w:t>015</w:t>
        </w:r>
      </w:hyperlink>
      <w:r w:rsidR="003B02C2" w:rsidRPr="00A26EEF">
        <w:rPr>
          <w:rFonts w:eastAsia="Palatino Linotype"/>
          <w:lang w:val="es-CO"/>
        </w:rPr>
        <w:tab/>
      </w:r>
      <w:proofErr w:type="gramStart"/>
      <w:r w:rsidR="003B02C2" w:rsidRPr="00A26EEF">
        <w:rPr>
          <w:rFonts w:eastAsia="Palatino Linotype"/>
          <w:lang w:val="es-CO"/>
        </w:rPr>
        <w:t>Junio</w:t>
      </w:r>
      <w:proofErr w:type="gramEnd"/>
      <w:r w:rsidR="003B02C2" w:rsidRPr="00A26EEF">
        <w:rPr>
          <w:rFonts w:eastAsia="Palatino Linotype"/>
          <w:lang w:val="es-CO"/>
        </w:rPr>
        <w:t xml:space="preserve"> 17</w:t>
      </w:r>
      <w:r w:rsidR="003B02C2" w:rsidRPr="00A26EEF">
        <w:rPr>
          <w:rFonts w:eastAsia="Palatino Linotype"/>
          <w:lang w:val="es-CO"/>
        </w:rPr>
        <w:tab/>
        <w:t>Modifica el Catálogo Único de Información Financiera con Fines de Supervisión (CUIF), en consideración de lo dispuesto en el artículo 50 de la Ley 1955 de 2019. </w:t>
      </w:r>
      <w:hyperlink r:id="rId3154" w:tooltip="Anexo" w:history="1">
        <w:r w:rsidR="003B02C2" w:rsidRPr="00A26EEF">
          <w:rPr>
            <w:rStyle w:val="Hipervnculo"/>
            <w:rFonts w:eastAsia="Palatino Linotype"/>
            <w:lang w:val="es-CO"/>
          </w:rPr>
          <w:t>Anexo</w:t>
        </w:r>
      </w:hyperlink>
      <w:r w:rsidR="003B02C2" w:rsidRPr="00A26EEF">
        <w:rPr>
          <w:rFonts w:eastAsia="Palatino Linotype"/>
          <w:lang w:val="es-CO"/>
        </w:rPr>
        <w:t>.</w:t>
      </w:r>
    </w:p>
    <w:p w14:paraId="079A9602"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55" w:tooltip="013" w:history="1">
        <w:r w:rsidR="003B02C2" w:rsidRPr="00A26EEF">
          <w:rPr>
            <w:rStyle w:val="Hipervnculo"/>
            <w:rFonts w:eastAsia="Palatino Linotype"/>
            <w:lang w:val="es-CO"/>
          </w:rPr>
          <w:t>013</w:t>
        </w:r>
      </w:hyperlink>
      <w:r w:rsidR="003B02C2" w:rsidRPr="00A26EEF">
        <w:rPr>
          <w:rFonts w:eastAsia="Palatino Linotype"/>
          <w:lang w:val="es-CO"/>
        </w:rPr>
        <w:tab/>
      </w:r>
      <w:proofErr w:type="gramStart"/>
      <w:r w:rsidR="003B02C2" w:rsidRPr="00A26EEF">
        <w:rPr>
          <w:rFonts w:eastAsia="Palatino Linotype"/>
          <w:lang w:val="es-CO"/>
        </w:rPr>
        <w:t>Junio</w:t>
      </w:r>
      <w:proofErr w:type="gramEnd"/>
      <w:r w:rsidR="003B02C2" w:rsidRPr="00A26EEF">
        <w:rPr>
          <w:rFonts w:eastAsia="Palatino Linotype"/>
          <w:lang w:val="es-CO"/>
        </w:rPr>
        <w:t xml:space="preserve"> 10</w:t>
      </w:r>
      <w:r w:rsidR="003B02C2" w:rsidRPr="00A26EEF">
        <w:rPr>
          <w:rFonts w:eastAsia="Palatino Linotype"/>
          <w:lang w:val="es-CO"/>
        </w:rPr>
        <w:tab/>
        <w:t>Imparte instrucciones para el fortalecimiento y consolidación de la institución del Defensor del Consumidor Financiero. </w:t>
      </w:r>
      <w:hyperlink r:id="rId3156" w:tooltip="Anexo" w:history="1">
        <w:r w:rsidR="003B02C2" w:rsidRPr="00A26EEF">
          <w:rPr>
            <w:rStyle w:val="Hipervnculo"/>
            <w:rFonts w:eastAsia="Palatino Linotype"/>
            <w:lang w:val="es-CO"/>
          </w:rPr>
          <w:t>Anexo</w:t>
        </w:r>
      </w:hyperlink>
      <w:r w:rsidR="003B02C2" w:rsidRPr="00A26EEF">
        <w:rPr>
          <w:rFonts w:eastAsia="Palatino Linotype"/>
          <w:lang w:val="es-CO"/>
        </w:rPr>
        <w:t>.</w:t>
      </w:r>
    </w:p>
    <w:p w14:paraId="50796DA4"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57" w:tooltip="012" w:history="1">
        <w:r w:rsidR="003B02C2" w:rsidRPr="00A26EEF">
          <w:rPr>
            <w:rStyle w:val="Hipervnculo"/>
            <w:rFonts w:eastAsia="Palatino Linotype"/>
            <w:lang w:val="es-CO"/>
          </w:rPr>
          <w:t>012</w:t>
        </w:r>
      </w:hyperlink>
      <w:r w:rsidR="003B02C2" w:rsidRPr="00A26EEF">
        <w:rPr>
          <w:rFonts w:eastAsia="Palatino Linotype"/>
          <w:lang w:val="es-CO"/>
        </w:rPr>
        <w:tab/>
      </w:r>
      <w:proofErr w:type="gramStart"/>
      <w:r w:rsidR="003B02C2" w:rsidRPr="00A26EEF">
        <w:rPr>
          <w:rFonts w:eastAsia="Palatino Linotype"/>
          <w:lang w:val="es-CO"/>
        </w:rPr>
        <w:t>Mayo</w:t>
      </w:r>
      <w:proofErr w:type="gramEnd"/>
      <w:r w:rsidR="003B02C2" w:rsidRPr="00A26EEF">
        <w:rPr>
          <w:rFonts w:eastAsia="Palatino Linotype"/>
          <w:lang w:val="es-CO"/>
        </w:rPr>
        <w:t xml:space="preserve"> 27</w:t>
      </w:r>
      <w:r w:rsidR="003B02C2" w:rsidRPr="00A26EEF">
        <w:rPr>
          <w:rFonts w:eastAsia="Palatino Linotype"/>
          <w:lang w:val="es-CO"/>
        </w:rPr>
        <w:tab/>
        <w:t>Imparte instrucciones relacionadas con el informe periódico de fin de ejercicio y el informe periódico trimestral. </w:t>
      </w:r>
      <w:hyperlink r:id="rId3158" w:tooltip="Anexo" w:history="1">
        <w:r w:rsidR="003B02C2" w:rsidRPr="00A26EEF">
          <w:rPr>
            <w:rStyle w:val="Hipervnculo"/>
            <w:rFonts w:eastAsia="Palatino Linotype"/>
            <w:lang w:val="es-CO"/>
          </w:rPr>
          <w:t>Anexo</w:t>
        </w:r>
      </w:hyperlink>
      <w:r w:rsidR="003B02C2" w:rsidRPr="00A26EEF">
        <w:rPr>
          <w:rFonts w:eastAsia="Palatino Linotype"/>
          <w:lang w:val="es-CO"/>
        </w:rPr>
        <w:t>.</w:t>
      </w:r>
    </w:p>
    <w:p w14:paraId="5D701F24"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59" w:tooltip="011" w:history="1">
        <w:r w:rsidR="003B02C2" w:rsidRPr="00A26EEF">
          <w:rPr>
            <w:rStyle w:val="Hipervnculo"/>
            <w:rFonts w:eastAsia="Palatino Linotype"/>
            <w:lang w:val="es-CO"/>
          </w:rPr>
          <w:t>011</w:t>
        </w:r>
      </w:hyperlink>
      <w:r w:rsidR="003B02C2" w:rsidRPr="00A26EEF">
        <w:rPr>
          <w:rFonts w:eastAsia="Palatino Linotype"/>
          <w:lang w:val="es-CO"/>
        </w:rPr>
        <w:tab/>
      </w:r>
      <w:proofErr w:type="gramStart"/>
      <w:r w:rsidR="003B02C2" w:rsidRPr="00A26EEF">
        <w:rPr>
          <w:rFonts w:eastAsia="Palatino Linotype"/>
          <w:lang w:val="es-CO"/>
        </w:rPr>
        <w:t>Mayo</w:t>
      </w:r>
      <w:proofErr w:type="gramEnd"/>
      <w:r w:rsidR="003B02C2" w:rsidRPr="00A26EEF">
        <w:rPr>
          <w:rFonts w:eastAsia="Palatino Linotype"/>
          <w:lang w:val="es-CO"/>
        </w:rPr>
        <w:t xml:space="preserve"> 20</w:t>
      </w:r>
      <w:r w:rsidR="003B02C2" w:rsidRPr="00A26EEF">
        <w:rPr>
          <w:rFonts w:eastAsia="Palatino Linotype"/>
          <w:lang w:val="es-CO"/>
        </w:rPr>
        <w:tab/>
        <w:t>Modifica las instrucciones relativas a la administración del riesgo de lavado de activos y de la financiación del terrorismo. </w:t>
      </w:r>
      <w:hyperlink r:id="rId3160" w:tooltip="Anexo" w:history="1">
        <w:r w:rsidR="003B02C2" w:rsidRPr="00A26EEF">
          <w:rPr>
            <w:rStyle w:val="Hipervnculo"/>
            <w:rFonts w:eastAsia="Palatino Linotype"/>
            <w:lang w:val="es-CO"/>
          </w:rPr>
          <w:t>Anexo</w:t>
        </w:r>
      </w:hyperlink>
      <w:r w:rsidR="003B02C2" w:rsidRPr="00A26EEF">
        <w:rPr>
          <w:rFonts w:eastAsia="Palatino Linotype"/>
          <w:lang w:val="es-CO"/>
        </w:rPr>
        <w:t>.</w:t>
      </w:r>
    </w:p>
    <w:p w14:paraId="31679DDE"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61" w:tooltip="005" w:history="1">
        <w:r w:rsidR="003B02C2" w:rsidRPr="00A26EEF">
          <w:rPr>
            <w:rStyle w:val="Hipervnculo"/>
            <w:rFonts w:eastAsia="Palatino Linotype"/>
            <w:lang w:val="es-CO"/>
          </w:rPr>
          <w:t>005</w:t>
        </w:r>
      </w:hyperlink>
      <w:r w:rsidR="003B02C2" w:rsidRPr="00A26EEF">
        <w:rPr>
          <w:rFonts w:eastAsia="Palatino Linotype"/>
          <w:lang w:val="es-CO"/>
        </w:rPr>
        <w:tab/>
      </w:r>
      <w:proofErr w:type="gramStart"/>
      <w:r w:rsidR="003B02C2" w:rsidRPr="00A26EEF">
        <w:rPr>
          <w:rFonts w:eastAsia="Palatino Linotype"/>
          <w:lang w:val="es-CO"/>
        </w:rPr>
        <w:t>Abril</w:t>
      </w:r>
      <w:proofErr w:type="gramEnd"/>
      <w:r w:rsidR="003B02C2" w:rsidRPr="00A26EEF">
        <w:rPr>
          <w:rFonts w:eastAsia="Palatino Linotype"/>
          <w:lang w:val="es-CO"/>
        </w:rPr>
        <w:t xml:space="preserve"> 08</w:t>
      </w:r>
      <w:r w:rsidR="003B02C2" w:rsidRPr="00A26EEF">
        <w:rPr>
          <w:rFonts w:eastAsia="Palatino Linotype"/>
          <w:lang w:val="es-CO"/>
        </w:rPr>
        <w:tab/>
        <w:t>Imparte instrucciones relativas a la adopción de la Taxonomía Verde de Colombia. </w:t>
      </w:r>
      <w:hyperlink r:id="rId3162" w:tooltip="Anexo" w:history="1">
        <w:r w:rsidR="003B02C2" w:rsidRPr="00A26EEF">
          <w:rPr>
            <w:rStyle w:val="Hipervnculo"/>
            <w:rFonts w:eastAsia="Palatino Linotype"/>
            <w:lang w:val="es-CO"/>
          </w:rPr>
          <w:t>Anexo</w:t>
        </w:r>
      </w:hyperlink>
      <w:r w:rsidR="003B02C2" w:rsidRPr="00A26EEF">
        <w:rPr>
          <w:rFonts w:eastAsia="Palatino Linotype"/>
          <w:lang w:val="es-CO"/>
        </w:rPr>
        <w:t>.</w:t>
      </w:r>
    </w:p>
    <w:p w14:paraId="6F2015CD" w14:textId="77777777" w:rsidR="003B02C2" w:rsidRPr="00A26EEF" w:rsidRDefault="00D961A4" w:rsidP="00A26EEF">
      <w:pPr>
        <w:pStyle w:val="Cuerpovademecum"/>
        <w:tabs>
          <w:tab w:val="left" w:pos="541"/>
          <w:tab w:val="left" w:pos="1320"/>
        </w:tabs>
        <w:ind w:left="23"/>
        <w:jc w:val="left"/>
        <w:rPr>
          <w:rFonts w:eastAsia="Palatino Linotype"/>
          <w:lang w:val="es-CO"/>
        </w:rPr>
      </w:pPr>
      <w:hyperlink r:id="rId3163" w:tooltip="003" w:history="1">
        <w:r w:rsidR="003B02C2" w:rsidRPr="00A26EEF">
          <w:rPr>
            <w:rStyle w:val="Hipervnculo"/>
            <w:rFonts w:eastAsia="Palatino Linotype"/>
            <w:lang w:val="es-CO"/>
          </w:rPr>
          <w:t>003</w:t>
        </w:r>
      </w:hyperlink>
      <w:r w:rsidR="003B02C2" w:rsidRPr="00A26EEF">
        <w:rPr>
          <w:rFonts w:eastAsia="Palatino Linotype"/>
          <w:lang w:val="es-CO"/>
        </w:rPr>
        <w:tab/>
      </w:r>
      <w:proofErr w:type="gramStart"/>
      <w:r w:rsidR="003B02C2" w:rsidRPr="00A26EEF">
        <w:rPr>
          <w:rFonts w:eastAsia="Palatino Linotype"/>
          <w:lang w:val="es-CO"/>
        </w:rPr>
        <w:t>Abril</w:t>
      </w:r>
      <w:proofErr w:type="gramEnd"/>
      <w:r w:rsidR="003B02C2" w:rsidRPr="00A26EEF">
        <w:rPr>
          <w:rFonts w:eastAsia="Palatino Linotype"/>
          <w:lang w:val="es-CO"/>
        </w:rPr>
        <w:t xml:space="preserve"> 06</w:t>
      </w:r>
      <w:r w:rsidR="003B02C2" w:rsidRPr="00A26EEF">
        <w:rPr>
          <w:rFonts w:eastAsia="Palatino Linotype"/>
          <w:lang w:val="es-CO"/>
        </w:rPr>
        <w:tab/>
        <w:t>Imparte instrucciones relacionadas con la modernización del Sistema Integral de Información del Mercado de Valores (SIMEV). </w:t>
      </w:r>
      <w:hyperlink r:id="rId3164" w:tooltip="Anexo" w:history="1">
        <w:r w:rsidR="003B02C2" w:rsidRPr="00A26EEF">
          <w:rPr>
            <w:rStyle w:val="Hipervnculo"/>
            <w:rFonts w:eastAsia="Palatino Linotype"/>
            <w:lang w:val="es-CO"/>
          </w:rPr>
          <w:t>Anexo</w:t>
        </w:r>
      </w:hyperlink>
      <w:r w:rsidR="003B02C2" w:rsidRPr="00A26EEF">
        <w:rPr>
          <w:rFonts w:eastAsia="Palatino Linotype"/>
          <w:lang w:val="es-CO"/>
        </w:rPr>
        <w:t>.</w:t>
      </w:r>
    </w:p>
    <w:p w14:paraId="481275F9" w14:textId="1F2BEBF8" w:rsidR="002B53E9" w:rsidRPr="003B02C2" w:rsidRDefault="00D961A4" w:rsidP="002B53E9">
      <w:pPr>
        <w:pStyle w:val="Cuerpovademecum"/>
        <w:rPr>
          <w:rFonts w:eastAsia="Palatino Linotype"/>
        </w:rPr>
      </w:pPr>
      <w:hyperlink r:id="rId3165" w:tooltip="FinCEN y Superfinanciera firman memorando de entendimiento para el intercambio de información en la prevención del lavado de activos y la financiación del terrorismo" w:history="1">
        <w:r w:rsidR="00A26EEF" w:rsidRPr="003B02C2">
          <w:rPr>
            <w:rStyle w:val="Hipervnculo"/>
            <w:rFonts w:eastAsia="Palatino Linotype"/>
            <w:bCs/>
          </w:rPr>
          <w:t>FinCEN y Superfinanciera firman memorando de entendimiento para el intercambio de información en la prevención del lavado de activos y la financiación del terrorismo</w:t>
        </w:r>
      </w:hyperlink>
    </w:p>
    <w:p w14:paraId="1FF4DC67" w14:textId="77777777" w:rsidR="003B02C2" w:rsidRPr="003B02C2" w:rsidRDefault="00D961A4" w:rsidP="00A26EEF">
      <w:pPr>
        <w:pStyle w:val="Cuerpovademecum"/>
        <w:rPr>
          <w:rFonts w:eastAsia="Palatino Linotype"/>
          <w:lang w:val="es-CO"/>
        </w:rPr>
      </w:pPr>
      <w:hyperlink r:id="rId3166" w:tooltip="Conclusiones Sesión N° 82 del Comité de Coordinación y Seguimiento del Sistema Financiero" w:history="1">
        <w:r w:rsidR="003B02C2" w:rsidRPr="003B02C2">
          <w:rPr>
            <w:rStyle w:val="Hipervnculo"/>
            <w:rFonts w:eastAsia="Palatino Linotype"/>
            <w:bCs/>
            <w:lang w:val="es-CO"/>
          </w:rPr>
          <w:t>Conclusiones Sesión N° 82 del Comité de Coordinación y Seguimiento del Sistema Financiero</w:t>
        </w:r>
      </w:hyperlink>
    </w:p>
    <w:p w14:paraId="72607DC7" w14:textId="454CF2C0" w:rsidR="002B53E9" w:rsidRPr="003B02C2" w:rsidRDefault="00D961A4" w:rsidP="002B53E9">
      <w:pPr>
        <w:pStyle w:val="Cuerpovademecum"/>
        <w:rPr>
          <w:rFonts w:eastAsia="Palatino Linotype"/>
        </w:rPr>
      </w:pPr>
      <w:hyperlink r:id="rId3167" w:history="1">
        <w:r w:rsidR="003B02C2" w:rsidRPr="003B02C2">
          <w:rPr>
            <w:rStyle w:val="Hipervnculo"/>
            <w:rFonts w:eastAsia="Palatino Linotype"/>
            <w:bCs/>
          </w:rPr>
          <w:t>¡ATENCIÓN! No se deje engañar por falsas firmas que promocionan créditos y le exigen dinero por anticipado para hacer el supuesto desembolso</w:t>
        </w:r>
      </w:hyperlink>
    </w:p>
    <w:p w14:paraId="34097F1A" w14:textId="466AE634" w:rsidR="003B02C2" w:rsidRPr="003B02C2" w:rsidRDefault="00D961A4" w:rsidP="002B53E9">
      <w:pPr>
        <w:pStyle w:val="Cuerpovademecum"/>
        <w:rPr>
          <w:rFonts w:eastAsia="Palatino Linotype"/>
        </w:rPr>
      </w:pPr>
      <w:hyperlink r:id="rId3168" w:history="1">
        <w:r w:rsidR="003B02C2" w:rsidRPr="003B02C2">
          <w:rPr>
            <w:rStyle w:val="Hipervnculo"/>
            <w:rFonts w:eastAsia="Palatino Linotype"/>
            <w:bCs/>
          </w:rPr>
          <w:t>Con el apoyo de la Cámara de Comercio de Bogotá realizamos una nueva jornada virtual de la campaña "Me informo y cuido mi dinero"</w:t>
        </w:r>
      </w:hyperlink>
    </w:p>
    <w:p w14:paraId="0E0E2B77" w14:textId="0C30E0F2" w:rsidR="003B02C2" w:rsidRPr="003B02C2" w:rsidRDefault="00D961A4" w:rsidP="002B53E9">
      <w:pPr>
        <w:pStyle w:val="Cuerpovademecum"/>
        <w:rPr>
          <w:rFonts w:eastAsia="Palatino Linotype"/>
        </w:rPr>
      </w:pPr>
      <w:hyperlink r:id="rId3169" w:tooltip="Superintendencia Financiera subió a 99,7 puntos el Índice de Desempeño Institucional de 2021" w:history="1">
        <w:r w:rsidR="003B02C2" w:rsidRPr="003B02C2">
          <w:rPr>
            <w:rStyle w:val="Hipervnculo"/>
            <w:rFonts w:eastAsia="Palatino Linotype"/>
            <w:bCs/>
          </w:rPr>
          <w:t>Superintendencia Financiera subió a 99,7 puntos el Índice de Desempeño Institucional de 2021</w:t>
        </w:r>
      </w:hyperlink>
    </w:p>
    <w:p w14:paraId="4A32499A" w14:textId="4F053C69" w:rsidR="003B02C2" w:rsidRPr="003B02C2" w:rsidRDefault="00D961A4" w:rsidP="002B53E9">
      <w:pPr>
        <w:pStyle w:val="Cuerpovademecum"/>
        <w:rPr>
          <w:rFonts w:eastAsia="Palatino Linotype"/>
        </w:rPr>
      </w:pPr>
      <w:hyperlink r:id="rId3170" w:history="1">
        <w:r w:rsidR="003B02C2" w:rsidRPr="003B02C2">
          <w:rPr>
            <w:rStyle w:val="Hipervnculo"/>
            <w:rFonts w:eastAsia="Palatino Linotype"/>
            <w:bCs/>
          </w:rPr>
          <w:t>Superfinanciera ordenó a David Alejandro Meza Rivaldo suspender las actividades de captación no autorizada de dineros del público</w:t>
        </w:r>
      </w:hyperlink>
    </w:p>
    <w:p w14:paraId="16EB58FF" w14:textId="47FD01F5" w:rsidR="003B02C2" w:rsidRPr="003B02C2" w:rsidRDefault="00D961A4" w:rsidP="002B53E9">
      <w:pPr>
        <w:pStyle w:val="Cuerpovademecum"/>
        <w:rPr>
          <w:rFonts w:eastAsia="Palatino Linotype"/>
        </w:rPr>
      </w:pPr>
      <w:hyperlink r:id="rId3171" w:history="1">
        <w:r w:rsidR="003B02C2" w:rsidRPr="003B02C2">
          <w:rPr>
            <w:rStyle w:val="Hipervnculo"/>
            <w:rFonts w:eastAsia="Palatino Linotype"/>
            <w:bCs/>
          </w:rPr>
          <w:t>Superfinanciera ordenó a Juan Sebastián Huertas Parra y a la sociedad Aletheia Education S.A.S. suspender las actividades de captación no autorizada de dineros del público</w:t>
        </w:r>
      </w:hyperlink>
    </w:p>
    <w:p w14:paraId="5040E12E" w14:textId="47F15591" w:rsidR="003B02C2" w:rsidRPr="003B02C2" w:rsidRDefault="00D961A4" w:rsidP="002B53E9">
      <w:pPr>
        <w:pStyle w:val="Cuerpovademecum"/>
        <w:rPr>
          <w:rFonts w:eastAsia="Palatino Linotype"/>
        </w:rPr>
      </w:pPr>
      <w:hyperlink r:id="rId3172" w:tooltip="Colombia es el primer país de América en publicar una Taxonomía Verde " w:history="1">
        <w:r w:rsidR="003B02C2" w:rsidRPr="003B02C2">
          <w:rPr>
            <w:rStyle w:val="Hipervnculo"/>
            <w:rFonts w:eastAsia="Palatino Linotype"/>
            <w:bCs/>
          </w:rPr>
          <w:t>Colombia es el primer país de América en publicar una Taxonomía Verde</w:t>
        </w:r>
      </w:hyperlink>
    </w:p>
    <w:p w14:paraId="28A45440" w14:textId="77777777" w:rsidR="003B02C2" w:rsidRPr="003B02C2" w:rsidRDefault="00D961A4" w:rsidP="003B02C2">
      <w:pPr>
        <w:pStyle w:val="Cuerpovademecum"/>
        <w:rPr>
          <w:rFonts w:eastAsia="Palatino Linotype"/>
          <w:lang w:val="es-CO"/>
        </w:rPr>
      </w:pPr>
      <w:hyperlink r:id="rId3173" w:tooltip="FMI y Banco Mundial ratifican la fortaleza institucional de las autoridades económicas y la solidez del sistema financiero colombiano en los resultados de la evaluación FSAP-2021" w:history="1">
        <w:r w:rsidR="003B02C2" w:rsidRPr="003B02C2">
          <w:rPr>
            <w:rStyle w:val="Hipervnculo"/>
            <w:rFonts w:eastAsia="Palatino Linotype"/>
            <w:bCs/>
            <w:lang w:val="es-CO"/>
          </w:rPr>
          <w:t>FMI y Banco Mundial ratifican la fortaleza institucional de las autoridades económicas y la solidez del sistema financiero colombiano en los resultados de la evaluación FSAP-2021</w:t>
        </w:r>
      </w:hyperlink>
    </w:p>
    <w:p w14:paraId="4340F2EB" w14:textId="77777777" w:rsidR="003B02C2" w:rsidRPr="003B02C2" w:rsidRDefault="00D961A4" w:rsidP="003B02C2">
      <w:pPr>
        <w:pStyle w:val="Cuerpovademecum"/>
        <w:rPr>
          <w:rFonts w:eastAsia="Palatino Linotype"/>
          <w:lang w:val="es-CO"/>
        </w:rPr>
      </w:pPr>
      <w:hyperlink r:id="rId3174" w:history="1">
        <w:r w:rsidR="003B02C2" w:rsidRPr="003B02C2">
          <w:rPr>
            <w:rStyle w:val="Hipervnculo"/>
            <w:rFonts w:eastAsia="Palatino Linotype"/>
            <w:lang w:val="es-CO"/>
          </w:rPr>
          <w:t>Aprendizajes del piloto cash-in y cash-out</w:t>
        </w:r>
      </w:hyperlink>
    </w:p>
    <w:p w14:paraId="106C7585" w14:textId="55972DF8" w:rsidR="003B02C2" w:rsidRPr="003B02C2" w:rsidRDefault="00D961A4" w:rsidP="002B53E9">
      <w:pPr>
        <w:pStyle w:val="Cuerpovademecum"/>
        <w:rPr>
          <w:rFonts w:eastAsia="Palatino Linotype"/>
        </w:rPr>
      </w:pPr>
      <w:hyperlink r:id="rId3175" w:history="1">
        <w:r w:rsidR="003B02C2" w:rsidRPr="003B02C2">
          <w:rPr>
            <w:rStyle w:val="Hipervnculo"/>
            <w:rFonts w:eastAsia="Palatino Linotype"/>
            <w:bCs/>
          </w:rPr>
          <w:t>Superfinanciera ordenó al señor Diego Alejandro García Suárez suspender la promoción y publicidad en Colombia de productos o servicios del mercado de valores del bróker extranjero London Capital Group – LCG</w:t>
        </w:r>
      </w:hyperlink>
    </w:p>
    <w:p w14:paraId="23CB72D0" w14:textId="14B34BE8" w:rsidR="003B02C2" w:rsidRPr="003B02C2" w:rsidRDefault="00D961A4" w:rsidP="002B53E9">
      <w:pPr>
        <w:pStyle w:val="Cuerpovademecum"/>
        <w:rPr>
          <w:rFonts w:eastAsia="Palatino Linotype"/>
        </w:rPr>
      </w:pPr>
      <w:hyperlink r:id="rId3176" w:tooltip="IFC presenta los resultados de la construcción de la Taxonomía Verde Colombia liderada por el Gobierno Nacional" w:history="1">
        <w:r w:rsidR="003B02C2" w:rsidRPr="003B02C2">
          <w:rPr>
            <w:rStyle w:val="Hipervnculo"/>
            <w:rFonts w:eastAsia="Palatino Linotype"/>
            <w:bCs/>
          </w:rPr>
          <w:t>IFC presenta los resultados de la construcción de la Taxonomía Verde Colombia liderada por el Gobierno Nacional</w:t>
        </w:r>
      </w:hyperlink>
    </w:p>
    <w:p w14:paraId="09A20E7A" w14:textId="77777777" w:rsidR="003B02C2" w:rsidRPr="003B02C2" w:rsidRDefault="00D961A4" w:rsidP="003B02C2">
      <w:pPr>
        <w:pStyle w:val="Cuerpovademecum"/>
        <w:rPr>
          <w:color w:val="555555"/>
          <w:szCs w:val="20"/>
          <w:lang w:val="es-CO" w:eastAsia="es-CO"/>
        </w:rPr>
      </w:pPr>
      <w:hyperlink r:id="rId3177" w:history="1">
        <w:r w:rsidR="003B02C2" w:rsidRPr="003B02C2">
          <w:rPr>
            <w:rStyle w:val="Hipervnculo"/>
            <w:rFonts w:cs="Arial"/>
            <w:bCs/>
            <w:color w:val="8A1E04"/>
            <w:szCs w:val="20"/>
          </w:rPr>
          <w:t>¡ATENCIÓN! No caiga en el engaño de firmas que se presentan falsamente como vigiladas por la Superintendencia Financiera de Colombia</w:t>
        </w:r>
      </w:hyperlink>
    </w:p>
    <w:p w14:paraId="71FDE4DA" w14:textId="40D02001" w:rsidR="003B02C2" w:rsidRPr="003B02C2" w:rsidRDefault="00D961A4" w:rsidP="003B02C2">
      <w:pPr>
        <w:pStyle w:val="Cuerpovademecum"/>
        <w:rPr>
          <w:rFonts w:eastAsia="Palatino Linotype"/>
        </w:rPr>
      </w:pPr>
      <w:hyperlink r:id="rId3178" w:history="1">
        <w:r w:rsidR="003B02C2" w:rsidRPr="003B02C2">
          <w:rPr>
            <w:rStyle w:val="Hipervnculo"/>
            <w:rFonts w:eastAsia="Palatino Linotype"/>
            <w:bCs/>
          </w:rPr>
          <w:t>Futuro regulatorio de la Inteligencia Artificial en Colombia - Sandbox regulatorios</w:t>
        </w:r>
      </w:hyperlink>
    </w:p>
    <w:p w14:paraId="0B688CB9" w14:textId="114EAD4C" w:rsidR="003B02C2" w:rsidRPr="003B02C2" w:rsidRDefault="00D961A4" w:rsidP="003B02C2">
      <w:pPr>
        <w:pStyle w:val="Cuerpovademecum"/>
        <w:rPr>
          <w:rFonts w:eastAsia="Palatino Linotype"/>
        </w:rPr>
      </w:pPr>
      <w:hyperlink r:id="rId3179" w:history="1">
        <w:r w:rsidR="003B02C2" w:rsidRPr="003B02C2">
          <w:rPr>
            <w:rStyle w:val="Hipervnculo"/>
            <w:rFonts w:eastAsia="Palatino Linotype"/>
            <w:bCs/>
          </w:rPr>
          <w:t>En falsa resolución se afirma que Elsy Deyaniera Bravo Leiton y Constructora Spacio XXI S.A.S. cuentan con autorización de esta Superintendencia para realizar actividades financieras</w:t>
        </w:r>
      </w:hyperlink>
    </w:p>
    <w:p w14:paraId="125AE406" w14:textId="5599ABDF" w:rsidR="003B02C2" w:rsidRPr="003B02C2" w:rsidRDefault="00D961A4" w:rsidP="002B53E9">
      <w:pPr>
        <w:pStyle w:val="Cuerpovademecum"/>
        <w:rPr>
          <w:rFonts w:eastAsia="Palatino Linotype"/>
        </w:rPr>
      </w:pPr>
      <w:hyperlink r:id="rId3180" w:tooltip="Conclusiones Sesión N° 80 del Comité de Coordinación y Seguimiento del Sistema Financiero" w:history="1">
        <w:r w:rsidR="003B02C2" w:rsidRPr="003B02C2">
          <w:rPr>
            <w:rStyle w:val="Hipervnculo"/>
            <w:rFonts w:eastAsia="Palatino Linotype"/>
            <w:bCs/>
          </w:rPr>
          <w:t>Conclusiones Sesión N° 81 del Comité de Coordinación y Seguimiento del Sistema Financiero</w:t>
        </w:r>
      </w:hyperlink>
    </w:p>
    <w:p w14:paraId="6972CB16" w14:textId="77777777" w:rsidR="003B02C2" w:rsidRPr="003B02C2" w:rsidRDefault="00D961A4" w:rsidP="003B02C2">
      <w:pPr>
        <w:pStyle w:val="Cuerpovademecum"/>
        <w:rPr>
          <w:rFonts w:eastAsia="Palatino Linotype"/>
          <w:lang w:val="es-CO"/>
        </w:rPr>
      </w:pPr>
      <w:hyperlink r:id="rId3181" w:tooltip="Superfinanciera lanza Sello de Educación Financiera no formal para las entidades vigiladas y agremiaciones del sector " w:history="1">
        <w:r w:rsidR="003B02C2" w:rsidRPr="003B02C2">
          <w:rPr>
            <w:rStyle w:val="Hipervnculo"/>
            <w:rFonts w:eastAsia="Palatino Linotype"/>
            <w:bCs/>
            <w:lang w:val="es-CO"/>
          </w:rPr>
          <w:t>Superfinanciera lanza Sello de Educación Financiera no formal para las entidades vigiladas y agremiaciones del sector</w:t>
        </w:r>
      </w:hyperlink>
    </w:p>
    <w:p w14:paraId="73E60460" w14:textId="77777777" w:rsidR="003B02C2" w:rsidRPr="003B02C2" w:rsidRDefault="00D961A4" w:rsidP="003B02C2">
      <w:pPr>
        <w:pStyle w:val="Cuerpovademecum"/>
        <w:rPr>
          <w:rFonts w:eastAsia="Palatino Linotype"/>
          <w:lang w:val="es-CO"/>
        </w:rPr>
      </w:pPr>
      <w:hyperlink r:id="rId3182" w:tooltip="Modelo de negocio extranjero conocido como Generación Zoe no es vigilado por la Superintendencia  Financiera de Colombia" w:history="1">
        <w:r w:rsidR="003B02C2" w:rsidRPr="003B02C2">
          <w:rPr>
            <w:rStyle w:val="Hipervnculo"/>
            <w:rFonts w:eastAsia="Palatino Linotype"/>
            <w:lang w:val="es-CO"/>
          </w:rPr>
          <w:t>Modelo de negocio extranjero conocido como Generación Zoe no es vigilado por la Superintendencia Financiera de Colombia</w:t>
        </w:r>
      </w:hyperlink>
    </w:p>
    <w:p w14:paraId="5A42BA9A" w14:textId="77777777" w:rsidR="003B02C2" w:rsidRPr="003B02C2" w:rsidRDefault="00D961A4" w:rsidP="003B02C2">
      <w:pPr>
        <w:pStyle w:val="Cuerpovademecum"/>
        <w:rPr>
          <w:rFonts w:eastAsia="Palatino Linotype"/>
          <w:lang w:val="es-CO"/>
        </w:rPr>
      </w:pPr>
      <w:hyperlink r:id="rId3183" w:history="1">
        <w:r w:rsidR="003B02C2" w:rsidRPr="003B02C2">
          <w:rPr>
            <w:rStyle w:val="Hipervnculo"/>
            <w:rFonts w:eastAsia="Palatino Linotype"/>
            <w:lang w:val="es-CO"/>
          </w:rPr>
          <w:t>Superfinanciera ordenó a Karina Paola Púa González suspender las actividades de captación no autorizada de dineros del público</w:t>
        </w:r>
      </w:hyperlink>
    </w:p>
    <w:p w14:paraId="4CFD9D28" w14:textId="77777777" w:rsidR="003B02C2" w:rsidRPr="003B02C2" w:rsidRDefault="00D961A4" w:rsidP="003B02C2">
      <w:pPr>
        <w:pStyle w:val="Cuerpovademecum"/>
        <w:rPr>
          <w:rFonts w:eastAsia="Palatino Linotype"/>
          <w:lang w:val="es-CO"/>
        </w:rPr>
      </w:pPr>
      <w:hyperlink r:id="rId3184" w:history="1">
        <w:r w:rsidR="003B02C2" w:rsidRPr="003B02C2">
          <w:rPr>
            <w:rStyle w:val="Hipervnculo"/>
            <w:rFonts w:eastAsia="Palatino Linotype"/>
            <w:lang w:val="es-CO"/>
          </w:rPr>
          <w:t>Superfinanciera ordenó a Erik Manuel Trespalacio Herrera y a la sociedad Wolf Trade Investment S.A.S. suspender las actividades de captación no autorizada de dineros del público.</w:t>
        </w:r>
      </w:hyperlink>
    </w:p>
    <w:p w14:paraId="3A7D93A8" w14:textId="77777777" w:rsidR="00923079" w:rsidRPr="006075CE" w:rsidRDefault="00923079" w:rsidP="00923079">
      <w:pPr>
        <w:pStyle w:val="Cuerpovademecum"/>
        <w:rPr>
          <w:rFonts w:eastAsia="Palatino Linotype"/>
          <w:lang w:val="es-CO"/>
        </w:rPr>
      </w:pPr>
    </w:p>
    <w:p w14:paraId="7E966E51" w14:textId="77777777" w:rsidR="00923079" w:rsidRPr="006075CE" w:rsidRDefault="00923079" w:rsidP="00923079">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6C1314E8" w14:textId="1566186B" w:rsidR="00923079" w:rsidRDefault="00923079" w:rsidP="00923079">
      <w:pPr>
        <w:pStyle w:val="Cuerpovademecum"/>
        <w:rPr>
          <w:rFonts w:eastAsia="Palatino Linotype"/>
          <w:u w:val="single"/>
        </w:rPr>
      </w:pPr>
    </w:p>
    <w:p w14:paraId="08C3886E" w14:textId="495ACB12" w:rsidR="008C7039" w:rsidRDefault="008C7039" w:rsidP="008C7039">
      <w:pPr>
        <w:pStyle w:val="Estilo10"/>
      </w:pPr>
      <w:r>
        <w:t xml:space="preserve">Superintendencia Nacional de </w:t>
      </w:r>
      <w:r w:rsidR="00F82271">
        <w:t>Salud</w:t>
      </w:r>
    </w:p>
    <w:p w14:paraId="33757C51" w14:textId="3043B061" w:rsidR="00F82271" w:rsidRDefault="00D961A4" w:rsidP="00F82271">
      <w:pPr>
        <w:pStyle w:val="Cuerpovademecum"/>
        <w:tabs>
          <w:tab w:val="left" w:pos="2373"/>
          <w:tab w:val="left" w:pos="8679"/>
        </w:tabs>
        <w:jc w:val="left"/>
        <w:rPr>
          <w:lang w:val="es-CO"/>
        </w:rPr>
      </w:pPr>
      <w:hyperlink r:id="rId3185" w:tgtFrame="_blank" w:tooltip="RESOLUCION 2022320000000864-6" w:history="1">
        <w:r w:rsidR="00F82271" w:rsidRPr="00F82271">
          <w:rPr>
            <w:rStyle w:val="Hipervnculo"/>
            <w:lang w:val="es-CO"/>
          </w:rPr>
          <w:t>RESOLUCION 2022320000000864-6</w:t>
        </w:r>
      </w:hyperlink>
      <w:r w:rsidR="00F82271">
        <w:t xml:space="preserve"> </w:t>
      </w:r>
      <w:r w:rsidR="00F82271" w:rsidRPr="00F82271">
        <w:rPr>
          <w:lang w:val="es-CO"/>
        </w:rPr>
        <w:t>POR LA CUAL SE ORDENA LA TOMA DE POSESIÓN INMEDIATA DE LOS BIENES, HABERES Y NEGOCIOS Y LA INTERVENCIÓN FORZOSA ADMINISTRATIVA PARA LIQUIDAR A MEDIMAS EPS S.A.S., IDENTIFICADA CON NIT 901.097.473-5”</w:t>
      </w:r>
      <w:r w:rsidR="00F82271">
        <w:rPr>
          <w:lang w:val="es-CO"/>
        </w:rPr>
        <w:t xml:space="preserve"> </w:t>
      </w:r>
      <w:r w:rsidR="00F82271" w:rsidRPr="00F82271">
        <w:rPr>
          <w:lang w:val="es-CO"/>
        </w:rPr>
        <w:t>11/03/2022</w:t>
      </w:r>
    </w:p>
    <w:p w14:paraId="79286E99" w14:textId="582ECDC0" w:rsidR="00F82271" w:rsidRPr="00F82271" w:rsidRDefault="00D961A4" w:rsidP="00F82271">
      <w:pPr>
        <w:pStyle w:val="Cuerpovademecum"/>
        <w:tabs>
          <w:tab w:val="left" w:pos="2754"/>
          <w:tab w:val="left" w:pos="8499"/>
        </w:tabs>
        <w:jc w:val="left"/>
        <w:rPr>
          <w:lang w:val="es-CO"/>
        </w:rPr>
      </w:pPr>
      <w:hyperlink r:id="rId3186" w:tgtFrame="_blank" w:tooltip="RESOLUCIÓN 2022320000000189-6 DE 2022" w:history="1">
        <w:r w:rsidR="00F82271" w:rsidRPr="00F82271">
          <w:rPr>
            <w:rStyle w:val="Hipervnculo"/>
            <w:lang w:val="es-CO"/>
          </w:rPr>
          <w:t>RESOLUCIÓN 2022320000000189-6 DE 2022</w:t>
        </w:r>
      </w:hyperlink>
      <w:r w:rsidR="00F82271">
        <w:rPr>
          <w:lang w:val="es-CO"/>
        </w:rPr>
        <w:t xml:space="preserve"> </w:t>
      </w:r>
      <w:r w:rsidR="00F82271" w:rsidRPr="00F82271">
        <w:rPr>
          <w:lang w:val="es-CO"/>
        </w:rPr>
        <w:t>POR LA CUAL SE ORDENA LA LIQUIDACIÓN COMO CONSECUENCIA DE LA TOMA DE POSESIÓN ACOOMEVA ENTIDAD PROMOTORA DE SALUD S.A, IDENTIFICADA CON NIT 805.000.427-1</w:t>
      </w:r>
      <w:r w:rsidR="00F82271">
        <w:rPr>
          <w:lang w:val="es-CO"/>
        </w:rPr>
        <w:t xml:space="preserve"> </w:t>
      </w:r>
      <w:r w:rsidR="00F82271" w:rsidRPr="00F82271">
        <w:rPr>
          <w:lang w:val="es-CO"/>
        </w:rPr>
        <w:t>29/01/2022</w:t>
      </w:r>
    </w:p>
    <w:p w14:paraId="6E8D3A9D" w14:textId="41712B77" w:rsidR="007264CA" w:rsidRPr="00F82271" w:rsidRDefault="007264CA" w:rsidP="007264CA">
      <w:pPr>
        <w:pStyle w:val="Cuerpovademecum"/>
        <w:tabs>
          <w:tab w:val="left" w:pos="1454"/>
          <w:tab w:val="left" w:pos="4442"/>
          <w:tab w:val="left" w:pos="8679"/>
        </w:tabs>
        <w:jc w:val="left"/>
        <w:rPr>
          <w:lang w:val="es-CO"/>
        </w:rPr>
      </w:pPr>
      <w:r w:rsidRPr="00F82271">
        <w:rPr>
          <w:lang w:val="es-CO"/>
        </w:rPr>
        <w:t>0016 de 2016</w:t>
      </w:r>
      <w:r w:rsidRPr="00F82271">
        <w:rPr>
          <w:lang w:val="es-CO"/>
        </w:rPr>
        <w:tab/>
      </w:r>
      <w:hyperlink r:id="rId3187" w:tgtFrame="_blank" w:tooltip="Anexo Circular Externa 016 de 2016" w:history="1">
        <w:r w:rsidRPr="00F82271">
          <w:rPr>
            <w:rStyle w:val="Hipervnculo"/>
            <w:lang w:val="es-CO"/>
          </w:rPr>
          <w:t>Anexo Circular Externa 016 de 2016</w:t>
        </w:r>
      </w:hyperlink>
      <w:r>
        <w:rPr>
          <w:lang w:val="es-CO"/>
        </w:rPr>
        <w:t xml:space="preserve"> </w:t>
      </w:r>
      <w:r w:rsidRPr="00F82271">
        <w:rPr>
          <w:lang w:val="es-CO"/>
        </w:rPr>
        <w:t>TABLAS CATALOGOS POR CONCEPTOS FINANCIEROS</w:t>
      </w:r>
      <w:r>
        <w:rPr>
          <w:lang w:val="es-CO"/>
        </w:rPr>
        <w:t xml:space="preserve"> </w:t>
      </w:r>
      <w:r w:rsidRPr="00F82271">
        <w:rPr>
          <w:lang w:val="es-CO"/>
        </w:rPr>
        <w:t>13/05/202</w:t>
      </w:r>
    </w:p>
    <w:p w14:paraId="5C1E8B3E" w14:textId="7653B4E5" w:rsidR="007264CA" w:rsidRPr="00F82271" w:rsidRDefault="007264CA" w:rsidP="007264CA">
      <w:pPr>
        <w:pStyle w:val="Cuerpovademecum"/>
        <w:tabs>
          <w:tab w:val="left" w:pos="1454"/>
          <w:tab w:val="left" w:pos="4442"/>
          <w:tab w:val="left" w:pos="8679"/>
        </w:tabs>
        <w:jc w:val="left"/>
        <w:rPr>
          <w:lang w:val="es-CO"/>
        </w:rPr>
      </w:pPr>
      <w:r w:rsidRPr="00F82271">
        <w:rPr>
          <w:lang w:val="es-CO"/>
        </w:rPr>
        <w:t>0016 de 2016</w:t>
      </w:r>
      <w:r w:rsidRPr="00F82271">
        <w:rPr>
          <w:lang w:val="es-CO"/>
        </w:rPr>
        <w:tab/>
      </w:r>
      <w:hyperlink r:id="rId3188" w:tgtFrame="_blank" w:tooltip="Anexo Circular Externa 016 de 2016" w:history="1">
        <w:r w:rsidRPr="00F82271">
          <w:rPr>
            <w:rStyle w:val="Hipervnculo"/>
            <w:lang w:val="es-CO"/>
          </w:rPr>
          <w:t>Anexo Circular Externa 016 de 2016</w:t>
        </w:r>
      </w:hyperlink>
      <w:r>
        <w:rPr>
          <w:lang w:val="es-CO"/>
        </w:rPr>
        <w:t xml:space="preserve"> </w:t>
      </w:r>
      <w:r w:rsidRPr="00F82271">
        <w:rPr>
          <w:lang w:val="es-CO"/>
        </w:rPr>
        <w:t>TABLAS CATALOGOS POR CONCEPTOS FINANCIEROS</w:t>
      </w:r>
      <w:r>
        <w:rPr>
          <w:lang w:val="es-CO"/>
        </w:rPr>
        <w:t xml:space="preserve"> </w:t>
      </w:r>
      <w:r w:rsidRPr="00F82271">
        <w:rPr>
          <w:lang w:val="es-CO"/>
        </w:rPr>
        <w:t>05/05/2022</w:t>
      </w:r>
    </w:p>
    <w:p w14:paraId="402B2405" w14:textId="424917CA" w:rsidR="007264CA" w:rsidRPr="00F82271" w:rsidRDefault="00D961A4" w:rsidP="007264CA">
      <w:pPr>
        <w:pStyle w:val="Cuerpovademecum"/>
        <w:tabs>
          <w:tab w:val="left" w:pos="2700"/>
          <w:tab w:val="left" w:pos="8679"/>
        </w:tabs>
        <w:jc w:val="left"/>
        <w:rPr>
          <w:lang w:val="es-CO"/>
        </w:rPr>
      </w:pPr>
      <w:hyperlink r:id="rId3189" w:tgtFrame="_blank" w:tooltip="CIRCULAR EXTERNA 2022151000000001-5" w:history="1">
        <w:r w:rsidR="007264CA" w:rsidRPr="00F82271">
          <w:rPr>
            <w:rStyle w:val="Hipervnculo"/>
            <w:lang w:val="es-CO"/>
          </w:rPr>
          <w:t>CIRCULAR EXTERNA 2022151000000001-5</w:t>
        </w:r>
      </w:hyperlink>
      <w:r w:rsidR="007264CA">
        <w:rPr>
          <w:lang w:val="es-CO"/>
        </w:rPr>
        <w:t xml:space="preserve"> </w:t>
      </w:r>
      <w:r w:rsidR="007264CA" w:rsidRPr="00F82271">
        <w:rPr>
          <w:lang w:val="es-CO"/>
        </w:rPr>
        <w:t>Instrucciones sobre las intervenciones forzosas administrativas para liquidar de EPS e IPS, en lo relacionado con la culminación de los asuntos pendientes entre la entidad en liquidación y la ADRES.</w:t>
      </w:r>
      <w:r w:rsidR="007264CA">
        <w:rPr>
          <w:lang w:val="es-CO"/>
        </w:rPr>
        <w:t xml:space="preserve"> </w:t>
      </w:r>
      <w:r w:rsidR="007264CA" w:rsidRPr="00F82271">
        <w:rPr>
          <w:lang w:val="es-CO"/>
        </w:rPr>
        <w:t>31/01/2022</w:t>
      </w:r>
    </w:p>
    <w:p w14:paraId="2AD0AAF0" w14:textId="70414363"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begin"/>
      </w:r>
      <w:r w:rsidRPr="007264CA">
        <w:rPr>
          <w:lang w:val="es-CO"/>
        </w:rPr>
        <w:instrText xml:space="preserve"> HYPERLINK "https://www.supersalud.gov.co/es-co/Noticias/listanoticias/supersalud-ordena-la-cesacion-provisional-de-las-acciones-que-ponen-en-riesgo-el-destino-de%20los-recursos-a-la-eps-ecoopsos" </w:instrText>
      </w:r>
      <w:r w:rsidRPr="007264CA">
        <w:rPr>
          <w:lang w:val="es-CO"/>
        </w:rPr>
        <w:fldChar w:fldCharType="separate"/>
      </w:r>
      <w:r w:rsidRPr="007264CA">
        <w:rPr>
          <w:rStyle w:val="Hipervnculo"/>
          <w:bCs/>
          <w:lang w:val="es-CO"/>
        </w:rPr>
        <w:t>Supersalud ordena la cesación provisional de las acciones que ponen en riesgo el destino de los recursos del SGSSS a la EPS Ecoopsos</w:t>
      </w:r>
    </w:p>
    <w:p w14:paraId="28B1BE78" w14:textId="12C30D7A"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"https://www.supersalud.gov.co/es-co/Noticias/listanoticias/supersalud-extiende-un-a%C3%B1o-la-vigilancia-especial-a-la-eps-capresoca" </w:instrText>
      </w:r>
      <w:r w:rsidRPr="007264CA">
        <w:rPr>
          <w:lang w:val="es-CO"/>
        </w:rPr>
        <w:fldChar w:fldCharType="separate"/>
      </w:r>
      <w:r w:rsidRPr="007264CA">
        <w:rPr>
          <w:rStyle w:val="Hipervnculo"/>
          <w:bCs/>
          <w:lang w:val="es-CO"/>
        </w:rPr>
        <w:t>Supersalud extiende un año la vigilancia especial a la EPS Capresoca</w:t>
      </w:r>
    </w:p>
    <w:p w14:paraId="09BEDFE9" w14:textId="5FE8B2F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"https://www.supersalud.gov.co/es-co/Noticias/listanoticias/mas-de-200-usuarios-le-madrugaron-a-la-salud-en-bello-antioquia" </w:instrText>
      </w:r>
      <w:r w:rsidRPr="007264CA">
        <w:rPr>
          <w:lang w:val="es-CO"/>
        </w:rPr>
        <w:fldChar w:fldCharType="separate"/>
      </w:r>
      <w:r w:rsidRPr="007264CA">
        <w:rPr>
          <w:rStyle w:val="Hipervnculo"/>
          <w:bCs/>
          <w:lang w:val="es-CO"/>
        </w:rPr>
        <w:t>Más de 200 usuarios le madrugaron a la salud en Bello, Antioquia</w:t>
      </w:r>
    </w:p>
    <w:p w14:paraId="2966342A" w14:textId="7D27CAE2"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"https://www.supersalud.gov.co/es-co/Noticias/listanoticias/piso-8-del-hospital-julio-mendez-barreneche-recuperado-y-al-servicio-de-los-magdaleneses" </w:instrText>
      </w:r>
      <w:r w:rsidRPr="007264CA">
        <w:rPr>
          <w:lang w:val="es-CO"/>
        </w:rPr>
        <w:fldChar w:fldCharType="separate"/>
      </w:r>
      <w:r w:rsidRPr="007264CA">
        <w:rPr>
          <w:rStyle w:val="Hipervnculo"/>
          <w:bCs/>
          <w:lang w:val="es-CO"/>
        </w:rPr>
        <w:t>Piso 8 del Hospital Julio Méndez Barreneche, recuperado y al servicio de los magdalenenses</w:t>
      </w:r>
    </w:p>
    <w:p w14:paraId="4DAB5431" w14:textId="7A9F2FAB"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"https://www.supersalud.gov.co/es-co/Noticias/listanoticias/en-6-meses-se-amplia-intervencion%20-al-hospital-san-jose-de-maicao" </w:instrText>
      </w:r>
      <w:r w:rsidRPr="007264CA">
        <w:rPr>
          <w:lang w:val="es-CO"/>
        </w:rPr>
        <w:fldChar w:fldCharType="separate"/>
      </w:r>
      <w:r w:rsidRPr="007264CA">
        <w:rPr>
          <w:rStyle w:val="Hipervnculo"/>
          <w:bCs/>
          <w:lang w:val="es-CO"/>
        </w:rPr>
        <w:t>En 6 meses se amplía intervención al Hospital San José de Maicao</w:t>
      </w:r>
    </w:p>
    <w:p w14:paraId="01321B6E" w14:textId="47F49ECB"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"https://www.supersalud.gov.co/es-co/Noticias/listanoticias/gobierno-extiende-6-meses-intervencion-al-hospital-de-chiriguana" </w:instrText>
      </w:r>
      <w:r w:rsidRPr="007264CA">
        <w:rPr>
          <w:lang w:val="es-CO"/>
        </w:rPr>
        <w:fldChar w:fldCharType="separate"/>
      </w:r>
      <w:r w:rsidRPr="007264CA">
        <w:rPr>
          <w:rStyle w:val="Hipervnculo"/>
          <w:bCs/>
          <w:lang w:val="es-CO"/>
        </w:rPr>
        <w:t>Gobierno extiende 6 meses intervención al Hospital de Chiriguaná</w:t>
      </w:r>
    </w:p>
    <w:p w14:paraId="13827E90" w14:textId="0E7CAC56" w:rsidR="00F82271" w:rsidRPr="007264CA" w:rsidRDefault="00F82271" w:rsidP="00F82271">
      <w:pPr>
        <w:pStyle w:val="Cuerpovademecum"/>
        <w:tabs>
          <w:tab w:val="left" w:pos="2373"/>
          <w:tab w:val="left" w:pos="8679"/>
        </w:tabs>
        <w:rPr>
          <w:rStyle w:val="Hipervnculo"/>
          <w:bCs/>
          <w:lang w:val="es-CO"/>
        </w:rPr>
      </w:pPr>
      <w:r w:rsidRPr="007264CA">
        <w:rPr>
          <w:lang w:val="es-CO"/>
        </w:rPr>
        <w:lastRenderedPageBreak/>
        <w:fldChar w:fldCharType="end"/>
      </w:r>
      <w:r w:rsidRPr="007264CA">
        <w:rPr>
          <w:lang w:val="es-CO"/>
        </w:rPr>
        <w:fldChar w:fldCharType="begin"/>
      </w:r>
      <w:r w:rsidRPr="007264CA">
        <w:rPr>
          <w:lang w:val="es-CO"/>
        </w:rPr>
        <w:instrText xml:space="preserve"> HYPERLINK "https://www.supersalud.gov.co/es-co/Noticias/listanoticias/supersalud-activa-plan-de-trabajo-con-EPS-para-mejorar-atencion-en-cali" </w:instrText>
      </w:r>
      <w:r w:rsidRPr="007264CA">
        <w:rPr>
          <w:lang w:val="es-CO"/>
        </w:rPr>
        <w:fldChar w:fldCharType="separate"/>
      </w:r>
      <w:r w:rsidRPr="007264CA">
        <w:rPr>
          <w:rStyle w:val="Hipervnculo"/>
          <w:bCs/>
          <w:lang w:val="es-CO"/>
        </w:rPr>
        <w:t>Supersalud activa plan de trabajo con EPS para mejorar atención en Cali</w:t>
      </w:r>
    </w:p>
    <w:p w14:paraId="1DEA89FB" w14:textId="5FEC29D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"https://www.supersalud.gov.co/es-co/Noticias/listanoticias/se-extiende-intervencion-a-hospital-san-francisco-de-asis-de-quibdo" </w:instrText>
      </w:r>
      <w:r w:rsidRPr="007264CA">
        <w:rPr>
          <w:lang w:val="es-CO"/>
        </w:rPr>
        <w:fldChar w:fldCharType="separate"/>
      </w:r>
      <w:r w:rsidRPr="007264CA">
        <w:rPr>
          <w:rStyle w:val="Hipervnculo"/>
          <w:bCs/>
          <w:lang w:val="es-CO"/>
        </w:rPr>
        <w:t>Se extiende intervención a hospital San Francisco de Asís, de Quibdó</w:t>
      </w:r>
    </w:p>
    <w:p w14:paraId="37125A06" w14:textId="020F268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"https://www.supersalud.gov.co/es-co/Noticias/listanoticias/superintendente-de-salud-escucho-y-resolvio-quejas-de-los-cartageneros" </w:instrText>
      </w:r>
      <w:r w:rsidRPr="007264CA">
        <w:rPr>
          <w:lang w:val="es-CO"/>
        </w:rPr>
        <w:fldChar w:fldCharType="separate"/>
      </w:r>
      <w:r w:rsidRPr="007264CA">
        <w:rPr>
          <w:rStyle w:val="Hipervnculo"/>
          <w:bCs/>
          <w:lang w:val="es-CO"/>
        </w:rPr>
        <w:t>Superintendente de Salud escuchó y resolvió quejas de los cartageneros</w:t>
      </w:r>
    </w:p>
    <w:p w14:paraId="50B72F05" w14:textId="1A46E78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"https://www.supersalud.gov.co/es-co/Noticias/listanoticias/supersalud-adopta-programa-de-recuperacion-para-la-EPS-SOS" </w:instrText>
      </w:r>
      <w:r w:rsidRPr="007264CA">
        <w:rPr>
          <w:lang w:val="es-CO"/>
        </w:rPr>
        <w:fldChar w:fldCharType="separate"/>
      </w:r>
      <w:r w:rsidRPr="007264CA">
        <w:rPr>
          <w:rStyle w:val="Hipervnculo"/>
          <w:bCs/>
          <w:lang w:val="es-CO"/>
        </w:rPr>
        <w:t>Supersalud adopta Programa de Recuperación para la EPS SOS</w:t>
      </w:r>
    </w:p>
    <w:p w14:paraId="7869D25E" w14:textId="2D2E27DA"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"https://www.supersalud.gov.co/es-co/Noticias/listanoticias/gobierno-amplia-intervencion-del-hospital-universitario-del-caribe" </w:instrText>
      </w:r>
      <w:r w:rsidRPr="007264CA">
        <w:rPr>
          <w:lang w:val="es-CO"/>
        </w:rPr>
        <w:fldChar w:fldCharType="separate"/>
      </w:r>
      <w:r w:rsidRPr="007264CA">
        <w:rPr>
          <w:rStyle w:val="Hipervnculo"/>
          <w:bCs/>
          <w:lang w:val="es-CO"/>
        </w:rPr>
        <w:t>Gobierno amplía intervención del Hospital Universitario del Caribe</w:t>
      </w:r>
    </w:p>
    <w:p w14:paraId="389FF933" w14:textId="5EBBAAF0"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"https://www.supersalud.gov.co/es-co/Noticias/listanoticias/se-mantiene-medida-de-vigilancia-especial-a-la-EPS-asmet-salud" </w:instrText>
      </w:r>
      <w:r w:rsidRPr="007264CA">
        <w:rPr>
          <w:lang w:val="es-CO"/>
        </w:rPr>
        <w:fldChar w:fldCharType="separate"/>
      </w:r>
      <w:r w:rsidRPr="007264CA">
        <w:rPr>
          <w:rStyle w:val="Hipervnculo"/>
          <w:bCs/>
          <w:lang w:val="es-CO"/>
        </w:rPr>
        <w:t>Se mantiene medida de vigilancia especial a la EPS Asmet Salud</w:t>
      </w:r>
    </w:p>
    <w:p w14:paraId="3867D675" w14:textId="6099A3BC"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"https://www.supersalud.gov.co/es-co/Noticias/listanoticias/supersalud-lidera-acciones-en-favor-de-los-usuarios-y-los-hospitales-del-eje-cafetero" </w:instrText>
      </w:r>
      <w:r w:rsidRPr="007264CA">
        <w:rPr>
          <w:lang w:val="es-CO"/>
        </w:rPr>
        <w:fldChar w:fldCharType="separate"/>
      </w:r>
      <w:r w:rsidRPr="007264CA">
        <w:rPr>
          <w:rStyle w:val="Hipervnculo"/>
          <w:bCs/>
          <w:lang w:val="es-CO"/>
        </w:rPr>
        <w:t>Supersalud lidera acciones en favor de los usuarios y los hospitales del Eje Cafetero</w:t>
      </w:r>
    </w:p>
    <w:p w14:paraId="20D6EBAD" w14:textId="012B4861"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"https://www.supersalud.gov.co/es-co/Noticias/listanoticias/supersalud-impone-intervencion-forzosa-a-la-eps-emssanar-01062022" </w:instrText>
      </w:r>
      <w:r w:rsidRPr="007264CA">
        <w:rPr>
          <w:lang w:val="es-CO"/>
        </w:rPr>
        <w:fldChar w:fldCharType="separate"/>
      </w:r>
      <w:r w:rsidRPr="007264CA">
        <w:rPr>
          <w:rStyle w:val="Hipervnculo"/>
          <w:bCs/>
          <w:lang w:val="es-CO"/>
        </w:rPr>
        <w:t>Supersalud impone intervención forzosa a la EPS Emssanar</w:t>
      </w:r>
    </w:p>
    <w:p w14:paraId="0BF48DD9" w14:textId="748465FC"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"https://www.supersalud.gov.co/es-co/Noticias/listanoticias/supersalud-recorre-hospitales-en-envigado-y-medellin-para-verificar-atencion-a-los-usuarios" </w:instrText>
      </w:r>
      <w:r w:rsidRPr="007264CA">
        <w:rPr>
          <w:lang w:val="es-CO"/>
        </w:rPr>
        <w:fldChar w:fldCharType="separate"/>
      </w:r>
      <w:r w:rsidRPr="007264CA">
        <w:rPr>
          <w:rStyle w:val="Hipervnculo"/>
          <w:bCs/>
          <w:lang w:val="es-CO"/>
        </w:rPr>
        <w:t>Supersalud recorre hospitales en Envigado y Medellín para verificar atención a los usuarios</w:t>
      </w:r>
    </w:p>
    <w:p w14:paraId="4F618C11" w14:textId="16496FF5"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"https://www.supersalud.gov.co/es-co/Noticias/listanoticias/supersalud-gestiono-soluciones-para-usuarios-en-norte-de-santander" </w:instrText>
      </w:r>
      <w:r w:rsidRPr="007264CA">
        <w:rPr>
          <w:lang w:val="es-CO"/>
        </w:rPr>
        <w:fldChar w:fldCharType="separate"/>
      </w:r>
      <w:r w:rsidRPr="007264CA">
        <w:rPr>
          <w:rStyle w:val="Hipervnculo"/>
          <w:bCs/>
          <w:lang w:val="es-CO"/>
        </w:rPr>
        <w:t>Supersalud gestionó soluciones para usuarios en Norte de Santander</w:t>
      </w:r>
    </w:p>
    <w:p w14:paraId="7B370C54" w14:textId="1A58CF51"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"https://www.supersalud.gov.co/es-co/Noticias/listanoticias/conciliaciones-por-35-mil-240-millones-logran-49-hospitales-y-clinicas-de-valle-y-cauca" </w:instrText>
      </w:r>
      <w:r w:rsidRPr="007264CA">
        <w:rPr>
          <w:lang w:val="es-CO"/>
        </w:rPr>
        <w:fldChar w:fldCharType="separate"/>
      </w:r>
      <w:r w:rsidRPr="007264CA">
        <w:rPr>
          <w:rStyle w:val="Hipervnculo"/>
          <w:bCs/>
          <w:lang w:val="es-CO"/>
        </w:rPr>
        <w:t>Conciliaciones por $35.240 millones logran 49 hospitales y clínicas de Valle y Cauca</w:t>
      </w:r>
    </w:p>
    <w:p w14:paraId="4CEEC774" w14:textId="5C160A93"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"https://www.supersalud.gov.co/es-co/Noticias/listanoticias/supersalud-evidencia-mejoras-en-hospital-rosario-pumarejo-de-lopez" </w:instrText>
      </w:r>
      <w:r w:rsidRPr="007264CA">
        <w:rPr>
          <w:lang w:val="es-CO"/>
        </w:rPr>
        <w:fldChar w:fldCharType="separate"/>
      </w:r>
      <w:r w:rsidRPr="007264CA">
        <w:rPr>
          <w:rStyle w:val="Hipervnculo"/>
          <w:bCs/>
          <w:lang w:val="es-CO"/>
        </w:rPr>
        <w:t>Supersalud evidencia mejoras en hospital Rosario Pumarejo de López</w:t>
      </w:r>
    </w:p>
    <w:p w14:paraId="1ABB3ED1" w14:textId="54A0936D"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"https://www.supersalud.gov.co/es-co/Noticias/listanoticias/supersalud-prorroga-intervencion-al-hospital-cartagena-de-indias" </w:instrText>
      </w:r>
      <w:r w:rsidRPr="007264CA">
        <w:rPr>
          <w:lang w:val="es-CO"/>
        </w:rPr>
        <w:fldChar w:fldCharType="separate"/>
      </w:r>
      <w:r w:rsidRPr="007264CA">
        <w:rPr>
          <w:rStyle w:val="Hipervnculo"/>
          <w:bCs/>
          <w:lang w:val="es-CO"/>
        </w:rPr>
        <w:t>Supersalud prorroga intervención al hospital Cartagena de Indias</w:t>
      </w:r>
    </w:p>
    <w:p w14:paraId="531364DF" w14:textId="2F449743"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"https://www.supersalud.gov.co/es-co/Noticias/listanoticias/clinicas-y-hospitales-de-valle-y-cauca-logran-20-mil-millones-en-tres-dias-de-jornada-de-conciliaciones" </w:instrText>
      </w:r>
      <w:r w:rsidRPr="007264CA">
        <w:rPr>
          <w:lang w:val="es-CO"/>
        </w:rPr>
        <w:fldChar w:fldCharType="separate"/>
      </w:r>
      <w:r w:rsidRPr="007264CA">
        <w:rPr>
          <w:rStyle w:val="Hipervnculo"/>
          <w:bCs/>
          <w:lang w:val="es-CO"/>
        </w:rPr>
        <w:t>Clínicas y hospitales de Valle y Cauca logran $20.000 millones en tres días de jornada de conciliaciones</w:t>
      </w:r>
    </w:p>
    <w:p w14:paraId="36F25361" w14:textId="756BB6E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"https://www.supersalud.gov.co/es-co/Noticias/listanoticias/supersalud-urge-a-eps-de-barrancabermeja-mejorar-la-prestacion-de-los-servicios" </w:instrText>
      </w:r>
      <w:r w:rsidRPr="007264CA">
        <w:rPr>
          <w:lang w:val="es-CO"/>
        </w:rPr>
        <w:fldChar w:fldCharType="separate"/>
      </w:r>
      <w:r w:rsidRPr="007264CA">
        <w:rPr>
          <w:rStyle w:val="Hipervnculo"/>
          <w:bCs/>
          <w:lang w:val="es-CO"/>
        </w:rPr>
        <w:t>Supersalud urge a EPS de Barrancabermeja mejorar la prestación de los servicios</w:t>
      </w:r>
    </w:p>
    <w:p w14:paraId="052298AB" w14:textId="4055E79C"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"https://www.supersalud.gov.co/es-co/Noticias/listanoticias/supersalud-extiende-6-meses-intervencion-al-hospital-universitario-de-sincelejo" </w:instrText>
      </w:r>
      <w:r w:rsidRPr="007264CA">
        <w:rPr>
          <w:lang w:val="es-CO"/>
        </w:rPr>
        <w:fldChar w:fldCharType="separate"/>
      </w:r>
      <w:r w:rsidRPr="007264CA">
        <w:rPr>
          <w:rStyle w:val="Hipervnculo"/>
          <w:bCs/>
          <w:lang w:val="es-CO"/>
        </w:rPr>
        <w:t>Supersalud extiende 6 meses intervención al Hospital Universitario de Sincelejo</w:t>
      </w:r>
    </w:p>
    <w:p w14:paraId="09978EE7" w14:textId="3AA31E05"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"https://www.supersalud.gov.co/es-co/Noticias/listanoticias/supersalud-extiende-6-meses-intervencion-al-hospital-universitario-de-sincelejo" </w:instrText>
      </w:r>
      <w:r w:rsidRPr="007264CA">
        <w:rPr>
          <w:lang w:val="es-CO"/>
        </w:rPr>
        <w:fldChar w:fldCharType="separate"/>
      </w:r>
      <w:r w:rsidRPr="007264CA">
        <w:rPr>
          <w:rStyle w:val="Hipervnculo"/>
          <w:bCs/>
          <w:lang w:val="es-CO"/>
        </w:rPr>
        <w:t>Supersalud extiende 6 meses intervención al Hospital Universitario de Sincelejo</w:t>
      </w:r>
    </w:p>
    <w:p w14:paraId="0B119E38" w14:textId="1EC37132"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"https://www.supersalud.gov.co/es-co/Noticias/listanoticias/supersalud-extiende-6-meses-intervencion-del-hospital-de-oca%C3%B1a" </w:instrText>
      </w:r>
      <w:r w:rsidRPr="007264CA">
        <w:rPr>
          <w:lang w:val="es-CO"/>
        </w:rPr>
        <w:fldChar w:fldCharType="separate"/>
      </w:r>
      <w:r w:rsidRPr="007264CA">
        <w:rPr>
          <w:rStyle w:val="Hipervnculo"/>
          <w:bCs/>
          <w:lang w:val="es-CO"/>
        </w:rPr>
        <w:t>Supersalud extiende 6 meses intervención del hospital de Ocaña</w:t>
      </w:r>
    </w:p>
    <w:p w14:paraId="164587AB" w14:textId="4ADA5AAA"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"https://www.supersalud.gov.co/es-co/Noticias/listanoticias/supersalud-concilia-12-mil-600-millones-para-42-IPS-de-antioquia" </w:instrText>
      </w:r>
      <w:r w:rsidRPr="007264CA">
        <w:rPr>
          <w:lang w:val="es-CO"/>
        </w:rPr>
        <w:fldChar w:fldCharType="separate"/>
      </w:r>
      <w:r w:rsidRPr="007264CA">
        <w:rPr>
          <w:rStyle w:val="Hipervnculo"/>
          <w:bCs/>
          <w:lang w:val="es-CO"/>
        </w:rPr>
        <w:t>Supersalud concilia $12.600 millones para 42 IPS de Antioquia</w:t>
      </w:r>
    </w:p>
    <w:p w14:paraId="6C30E578" w14:textId="35D4FAE2"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"https://www.supersalud.gov.co/es-co/Noticias/listanoticias/alerta-a-vigilados-ante-requerimientos-falsos-no-emitidos-por-la-supersalud" </w:instrText>
      </w:r>
      <w:r w:rsidRPr="007264CA">
        <w:rPr>
          <w:lang w:val="es-CO"/>
        </w:rPr>
        <w:fldChar w:fldCharType="separate"/>
      </w:r>
      <w:r w:rsidRPr="007264CA">
        <w:rPr>
          <w:rStyle w:val="Hipervnculo"/>
          <w:bCs/>
          <w:lang w:val="es-CO"/>
        </w:rPr>
        <w:t>Alerta a vigilados ante requerimientos falsos no emitidos por la Supersalud</w:t>
      </w:r>
    </w:p>
    <w:p w14:paraId="686DC789" w14:textId="46A982B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"https://www.supersalud.gov.co/es-co/Noticias/listanoticias/supersalud-da-luz-verde-a-eps-familiar-de-colombia" </w:instrText>
      </w:r>
      <w:r w:rsidRPr="007264CA">
        <w:rPr>
          <w:lang w:val="es-CO"/>
        </w:rPr>
        <w:fldChar w:fldCharType="separate"/>
      </w:r>
      <w:r w:rsidRPr="007264CA">
        <w:rPr>
          <w:rStyle w:val="Hipervnculo"/>
          <w:bCs/>
          <w:lang w:val="es-CO"/>
        </w:rPr>
        <w:t>Supersalud da luz verde a EPS Familiar de Colombia</w:t>
      </w:r>
    </w:p>
    <w:p w14:paraId="706F1D55" w14:textId="7009C0A3"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"https://www.supersalud.gov.co/es-co/Noticias/listanoticias/en-Itagui-supersalud-verifico-la-operacion-del-hospital-del-sur" </w:instrText>
      </w:r>
      <w:r w:rsidRPr="007264CA">
        <w:rPr>
          <w:lang w:val="es-CO"/>
        </w:rPr>
        <w:fldChar w:fldCharType="separate"/>
      </w:r>
      <w:r w:rsidRPr="007264CA">
        <w:rPr>
          <w:rStyle w:val="Hipervnculo"/>
          <w:bCs/>
          <w:lang w:val="es-CO"/>
        </w:rPr>
        <w:t>En Itagüí, Supersalud verificó la operación del Hospital del Sur</w:t>
      </w:r>
    </w:p>
    <w:p w14:paraId="3BA324AD" w14:textId="41301298"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"https://www.supersalud.gov.co/es-co/Noticias/listanoticias/supersalud-facilita-pago-de-33-mil-500-millones-a-30-ips-de-cordoba-y-sucre" </w:instrText>
      </w:r>
      <w:r w:rsidRPr="007264CA">
        <w:rPr>
          <w:lang w:val="es-CO"/>
        </w:rPr>
        <w:fldChar w:fldCharType="separate"/>
      </w:r>
      <w:r w:rsidRPr="007264CA">
        <w:rPr>
          <w:rStyle w:val="Hipervnculo"/>
          <w:bCs/>
          <w:lang w:val="es-CO"/>
        </w:rPr>
        <w:t>Supersalud facilita pago de $33.500 millones a 30 IPS de Córdoba y Sucre</w:t>
      </w:r>
    </w:p>
    <w:p w14:paraId="7B2B4427" w14:textId="6C4621EA"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"https://www.supersalud.gov.co/es-co/Noticias/listanoticias/se-extiende-un-a%C3%B1o-intervencion-del-hospital-san-rafael-de-leticia" </w:instrText>
      </w:r>
      <w:r w:rsidRPr="007264CA">
        <w:rPr>
          <w:lang w:val="es-CO"/>
        </w:rPr>
        <w:fldChar w:fldCharType="separate"/>
      </w:r>
      <w:r w:rsidRPr="007264CA">
        <w:rPr>
          <w:rStyle w:val="Hipervnculo"/>
          <w:bCs/>
          <w:lang w:val="es-CO"/>
        </w:rPr>
        <w:t>Se extiende un año intervención del hospital San Rafael, de Leticia</w:t>
      </w:r>
    </w:p>
    <w:p w14:paraId="2B6A5274" w14:textId="598FFFE6"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"https://www.supersalud.gov.co/es-co/Noticias/listanoticias/se-extiende-un-a%C3%B1o-intervencion-del-hospital-san-rafael-de-leticia" </w:instrText>
      </w:r>
      <w:r w:rsidRPr="007264CA">
        <w:rPr>
          <w:lang w:val="es-CO"/>
        </w:rPr>
        <w:fldChar w:fldCharType="separate"/>
      </w:r>
      <w:r w:rsidRPr="007264CA">
        <w:rPr>
          <w:rStyle w:val="Hipervnculo"/>
          <w:bCs/>
          <w:lang w:val="es-CO"/>
        </w:rPr>
        <w:t>Se extiende un año intervención del hospital San Rafael, de Leticia</w:t>
      </w:r>
    </w:p>
    <w:p w14:paraId="28A85BD8" w14:textId="0458F7FF"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"https://www.supersalud.gov.co/es-co/Noticias/listanoticias/supersalud-puso-la-lupa-a-las-deficiencias-de-atencion-en-atlantico" </w:instrText>
      </w:r>
      <w:r w:rsidRPr="007264CA">
        <w:rPr>
          <w:lang w:val="es-CO"/>
        </w:rPr>
        <w:fldChar w:fldCharType="separate"/>
      </w:r>
      <w:r w:rsidRPr="007264CA">
        <w:rPr>
          <w:rStyle w:val="Hipervnculo"/>
          <w:bCs/>
          <w:lang w:val="es-CO"/>
        </w:rPr>
        <w:t>Supersalud puso la lupa a las deficiencias de atención en Atlántico</w:t>
      </w:r>
    </w:p>
    <w:p w14:paraId="0B43DEFB" w14:textId="642E9227"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"https://www.supersalud.gov.co/es-co/Noticias/listanoticias/prorrogada-por-un-a%C3%B1o-la-intervencion-del-hospital-sandiego-de-cerete" </w:instrText>
      </w:r>
      <w:r w:rsidRPr="007264CA">
        <w:rPr>
          <w:lang w:val="es-CO"/>
        </w:rPr>
        <w:fldChar w:fldCharType="separate"/>
      </w:r>
      <w:r w:rsidRPr="007264CA">
        <w:rPr>
          <w:rStyle w:val="Hipervnculo"/>
          <w:bCs/>
          <w:lang w:val="es-CO"/>
        </w:rPr>
        <w:t>Prorrogada por un año la intervención del hospital Sandiego de Cereté</w:t>
      </w:r>
    </w:p>
    <w:p w14:paraId="4F147C4E" w14:textId="69A9DBED"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"https://www.supersalud.gov.co/es-co/Noticias/listanoticias/se-extiende-un-a%C3%B1o-la-intervencion-del-hospital-san-marcos-sucre" </w:instrText>
      </w:r>
      <w:r w:rsidRPr="007264CA">
        <w:rPr>
          <w:lang w:val="es-CO"/>
        </w:rPr>
        <w:fldChar w:fldCharType="separate"/>
      </w:r>
      <w:r w:rsidRPr="007264CA">
        <w:rPr>
          <w:rStyle w:val="Hipervnculo"/>
          <w:bCs/>
          <w:lang w:val="es-CO"/>
        </w:rPr>
        <w:t>Se extiende un año la intervención del Hospital San Marcos, Sucre</w:t>
      </w:r>
    </w:p>
    <w:p w14:paraId="52A8E999" w14:textId="3466F34E"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"https://www.supersalud.gov.co/es-co/Noticias/listanoticias/supersalud-puso-la-lupa-a-las-necesidades-de-usuarios-del-cauca" </w:instrText>
      </w:r>
      <w:r w:rsidRPr="007264CA">
        <w:rPr>
          <w:lang w:val="es-CO"/>
        </w:rPr>
        <w:fldChar w:fldCharType="separate"/>
      </w:r>
      <w:r w:rsidRPr="007264CA">
        <w:rPr>
          <w:rStyle w:val="Hipervnculo"/>
          <w:bCs/>
          <w:lang w:val="es-CO"/>
        </w:rPr>
        <w:t>Supersalud puso la lupa a las necesidades de usuarios del Cauca</w:t>
      </w:r>
    </w:p>
    <w:p w14:paraId="1E4E0C66" w14:textId="6C90D9DD"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"https://www.supersalud.gov.co/es-co/Noticias/listanoticias/supersalud-revisa-situacion-de-la-eps-emssanar" </w:instrText>
      </w:r>
      <w:r w:rsidRPr="007264CA">
        <w:rPr>
          <w:lang w:val="es-CO"/>
        </w:rPr>
        <w:fldChar w:fldCharType="separate"/>
      </w:r>
      <w:r w:rsidRPr="007264CA">
        <w:rPr>
          <w:rStyle w:val="Hipervnculo"/>
          <w:bCs/>
          <w:lang w:val="es-CO"/>
        </w:rPr>
        <w:t>Supersalud revisa situación de la EPS Emssanar</w:t>
      </w:r>
    </w:p>
    <w:p w14:paraId="07A932E9" w14:textId="0C02EE05" w:rsidR="00F82271" w:rsidRPr="007264CA" w:rsidRDefault="00F82271" w:rsidP="00F82271">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"https://www.supersalud.gov.co/es-co/Noticias/listanoticias/supersalud-evalua-la-operacion-del-modelo-de-atencion-en-guainia" </w:instrText>
      </w:r>
      <w:r w:rsidRPr="007264CA">
        <w:rPr>
          <w:lang w:val="es-CO"/>
        </w:rPr>
        <w:fldChar w:fldCharType="separate"/>
      </w:r>
      <w:r w:rsidRPr="007264CA">
        <w:rPr>
          <w:rStyle w:val="Hipervnculo"/>
          <w:bCs/>
          <w:lang w:val="es-CO"/>
        </w:rPr>
        <w:t>Supersalud evalúa la operación del modelo de atención en Guainía</w:t>
      </w:r>
    </w:p>
    <w:p w14:paraId="5C5DAC91" w14:textId="6771FDAC" w:rsidR="007264CA" w:rsidRPr="007264CA" w:rsidRDefault="00F82271" w:rsidP="007264CA">
      <w:pPr>
        <w:pStyle w:val="Cuerpovademecum"/>
        <w:tabs>
          <w:tab w:val="left" w:pos="2373"/>
          <w:tab w:val="left" w:pos="8679"/>
        </w:tabs>
        <w:rPr>
          <w:rStyle w:val="Hipervnculo"/>
          <w:bCs/>
          <w:lang w:val="es-CO"/>
        </w:rPr>
      </w:pPr>
      <w:r w:rsidRPr="007264CA">
        <w:rPr>
          <w:lang w:val="es-CO"/>
        </w:rPr>
        <w:fldChar w:fldCharType="end"/>
      </w:r>
      <w:r w:rsidR="007264CA" w:rsidRPr="007264CA">
        <w:rPr>
          <w:lang w:val="es-CO"/>
        </w:rPr>
        <w:fldChar w:fldCharType="begin"/>
      </w:r>
      <w:r w:rsidR="007264CA" w:rsidRPr="007264CA">
        <w:rPr>
          <w:lang w:val="es-CO"/>
        </w:rPr>
        <w:instrText xml:space="preserve"> HYPERLINK "https://www.supersalud.gov.co/es-co/Noticias/listanoticias/supersalud-abre-inscripciones-para-el-registro-de-interventores-liquidadores-y-contralores" </w:instrText>
      </w:r>
      <w:r w:rsidR="007264CA" w:rsidRPr="007264CA">
        <w:rPr>
          <w:lang w:val="es-CO"/>
        </w:rPr>
        <w:fldChar w:fldCharType="separate"/>
      </w:r>
      <w:r w:rsidR="007264CA" w:rsidRPr="007264CA">
        <w:rPr>
          <w:rStyle w:val="Hipervnculo"/>
          <w:bCs/>
          <w:lang w:val="es-CO"/>
        </w:rPr>
        <w:t>Supersalud abre inscripciones para el Registro de Interventores, Liquidadores y Contralores</w:t>
      </w:r>
    </w:p>
    <w:p w14:paraId="7C69A80D" w14:textId="1B1D90BE"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"https://www.supersalud.gov.co/es-co/Noticias/listanoticias/participe-en-la-construccion-del-proyecto-para-modificar-la-resolucion-2599-de-2016-032022" </w:instrText>
      </w:r>
      <w:r w:rsidRPr="007264CA">
        <w:rPr>
          <w:lang w:val="es-CO"/>
        </w:rPr>
        <w:fldChar w:fldCharType="separate"/>
      </w:r>
      <w:r w:rsidRPr="007264CA">
        <w:rPr>
          <w:rStyle w:val="Hipervnculo"/>
          <w:bCs/>
          <w:lang w:val="es-CO"/>
        </w:rPr>
        <w:t>Participe en la construcción del proyecto de circular externa de riesgos para Empresas de Medicina Prepagada y Servicio de Ambulancia Prepagada</w:t>
      </w:r>
    </w:p>
    <w:p w14:paraId="5501D3CD" w14:textId="58469A05"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"https://www.supersalud.gov.co/es-co/Noticias/listanoticias/supersalud-socializa-plan-de-accion-para-mantener-prestacion-de-servicios-a-usuarios-trasladados-de-eps-medimas" </w:instrText>
      </w:r>
      <w:r w:rsidRPr="007264CA">
        <w:rPr>
          <w:lang w:val="es-CO"/>
        </w:rPr>
        <w:fldChar w:fldCharType="separate"/>
      </w:r>
      <w:r w:rsidRPr="007264CA">
        <w:rPr>
          <w:rStyle w:val="Hipervnculo"/>
          <w:bCs/>
          <w:lang w:val="es-CO"/>
        </w:rPr>
        <w:t>Supersalud socializa plan de acción para mantener prestación de servicios a usuarios trasladados de EPS Medimás</w:t>
      </w:r>
    </w:p>
    <w:p w14:paraId="25942348" w14:textId="278F9938"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"https://www.supersalud.gov.co/es-co/Noticias/listanoticias/supersalud-ordena-liquidacion-de-la-eps-medimas" </w:instrText>
      </w:r>
      <w:r w:rsidRPr="007264CA">
        <w:rPr>
          <w:lang w:val="es-CO"/>
        </w:rPr>
        <w:fldChar w:fldCharType="separate"/>
      </w:r>
      <w:r w:rsidRPr="007264CA">
        <w:rPr>
          <w:rStyle w:val="Hipervnculo"/>
          <w:bCs/>
          <w:lang w:val="es-CO"/>
        </w:rPr>
        <w:t>Supersalud ordena liquidación de la EPS Medimás</w:t>
      </w:r>
    </w:p>
    <w:p w14:paraId="0452411B" w14:textId="4AF5C64B"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"https://www.supersalud.gov.co/es-co/Noticias/listanoticias/supersalud-ordena-programa-de-recuperacion-a-la-eps-comfaoriente" </w:instrText>
      </w:r>
      <w:r w:rsidRPr="007264CA">
        <w:rPr>
          <w:lang w:val="es-CO"/>
        </w:rPr>
        <w:fldChar w:fldCharType="separate"/>
      </w:r>
      <w:r w:rsidRPr="007264CA">
        <w:rPr>
          <w:rStyle w:val="Hipervnculo"/>
          <w:bCs/>
          <w:lang w:val="es-CO"/>
        </w:rPr>
        <w:t>Supersalud ordena programa de recuperación a la EPS Comfaoriente</w:t>
      </w:r>
    </w:p>
    <w:p w14:paraId="672F0D7F" w14:textId="51C519FD"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"https://www.supersalud.gov.co/es-co/Noticias/listanoticias/53-hospitales-de-quindio-risaralda-y-caldas-buscan-acuerdos-con-eps" </w:instrText>
      </w:r>
      <w:r w:rsidRPr="007264CA">
        <w:rPr>
          <w:lang w:val="es-CO"/>
        </w:rPr>
        <w:fldChar w:fldCharType="separate"/>
      </w:r>
      <w:r w:rsidRPr="007264CA">
        <w:rPr>
          <w:rStyle w:val="Hipervnculo"/>
          <w:bCs/>
          <w:lang w:val="es-CO"/>
        </w:rPr>
        <w:t>53 hospitales de Quindío, Risaralda y Caldas buscan acuerdos con EPS</w:t>
      </w:r>
    </w:p>
    <w:p w14:paraId="433B8696" w14:textId="1182EA96"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"https://www.supersalud.gov.co/es-co/Noticias/listanoticias/toma-posesion-nuevo-interventor-en-hospital-san-andres-de-chiriguana" </w:instrText>
      </w:r>
      <w:r w:rsidRPr="007264CA">
        <w:rPr>
          <w:lang w:val="es-CO"/>
        </w:rPr>
        <w:fldChar w:fldCharType="separate"/>
      </w:r>
      <w:r w:rsidRPr="007264CA">
        <w:rPr>
          <w:rStyle w:val="Hipervnculo"/>
          <w:bCs/>
          <w:lang w:val="es-CO"/>
        </w:rPr>
        <w:t>Toma posesión nuevo interventor en Hospital San Andrés de Chiriguaná</w:t>
      </w:r>
    </w:p>
    <w:p w14:paraId="7D150A6D" w14:textId="666E30A4"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"https://www.supersalud.gov.co/es-co/Noticias/listanoticias/supersalud-designa-nuevo-interventor-en-hospital-san-jose-de-maicao" </w:instrText>
      </w:r>
      <w:r w:rsidRPr="007264CA">
        <w:rPr>
          <w:lang w:val="es-CO"/>
        </w:rPr>
        <w:fldChar w:fldCharType="separate"/>
      </w:r>
      <w:r w:rsidRPr="007264CA">
        <w:rPr>
          <w:rStyle w:val="Hipervnculo"/>
          <w:bCs/>
          <w:lang w:val="es-CO"/>
        </w:rPr>
        <w:t>Supersalud designa nuevo interventor en Hospital San José de Maicao</w:t>
      </w:r>
    </w:p>
    <w:p w14:paraId="7919D2CC" w14:textId="2C4CED9A"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"https://www.supersalud.gov.co/es-co/Noticias/listanoticias/supersalud-designa-nuevo-interventor-en-hospital-san-francisco-de-asis" </w:instrText>
      </w:r>
      <w:r w:rsidRPr="007264CA">
        <w:rPr>
          <w:lang w:val="es-CO"/>
        </w:rPr>
        <w:fldChar w:fldCharType="separate"/>
      </w:r>
      <w:r w:rsidRPr="007264CA">
        <w:rPr>
          <w:rStyle w:val="Hipervnculo"/>
          <w:bCs/>
          <w:lang w:val="es-CO"/>
        </w:rPr>
        <w:t>Supersalud designa nuevo interventor en Hospital San Francisco de Asís, de Chocó</w:t>
      </w:r>
    </w:p>
    <w:p w14:paraId="7C309D0F" w14:textId="1E44079C"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"https://www.supersalud.gov.co/es-co/Noticias/listanoticias/supersalud-no-aprobo-plan-de-mejoramiento-presentado-por-el-hospital-general-de-medellin" </w:instrText>
      </w:r>
      <w:r w:rsidRPr="007264CA">
        <w:rPr>
          <w:lang w:val="es-CO"/>
        </w:rPr>
        <w:fldChar w:fldCharType="separate"/>
      </w:r>
      <w:r w:rsidRPr="007264CA">
        <w:rPr>
          <w:rStyle w:val="Hipervnculo"/>
          <w:bCs/>
          <w:lang w:val="es-CO"/>
        </w:rPr>
        <w:t>Supersalud no aprobó plan de mejoramiento presentado por el Hospital General de Medellín</w:t>
      </w:r>
    </w:p>
    <w:p w14:paraId="5D6F67F2" w14:textId="32E4BD45"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"https://www.supersalud.gov.co/es-co/Noticias/listanoticias/prorrogada-6-meses-la-intervencion-para-administrar-al-hospital-san-jeronimo" </w:instrText>
      </w:r>
      <w:r w:rsidRPr="007264CA">
        <w:rPr>
          <w:lang w:val="es-CO"/>
        </w:rPr>
        <w:fldChar w:fldCharType="separate"/>
      </w:r>
      <w:r w:rsidRPr="007264CA">
        <w:rPr>
          <w:rStyle w:val="Hipervnculo"/>
          <w:bCs/>
          <w:lang w:val="es-CO"/>
        </w:rPr>
        <w:t>Prorrogada 6 meses la intervención para administrar al Hospital San Jerónimo</w:t>
      </w:r>
    </w:p>
    <w:p w14:paraId="7554017C" w14:textId="0C3DD27E"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"https://www.supersalud.gov.co/es-co/Noticias/listanoticias/supersalud-toma-posesion-de-la-eps-emssanar" </w:instrText>
      </w:r>
      <w:r w:rsidRPr="007264CA">
        <w:rPr>
          <w:lang w:val="es-CO"/>
        </w:rPr>
        <w:fldChar w:fldCharType="separate"/>
      </w:r>
      <w:r w:rsidRPr="007264CA">
        <w:rPr>
          <w:rStyle w:val="Hipervnculo"/>
          <w:bCs/>
          <w:lang w:val="es-CO"/>
        </w:rPr>
        <w:t>Supersalud toma posesión de la EPS Emssanar</w:t>
      </w:r>
    </w:p>
    <w:p w14:paraId="6A0CAEE9" w14:textId="3AC0D7C2"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"https://www.supersalud.gov.co/es-co/Noticias/listanoticias/supersalud-ordena-liquidacion-de-la-eps-coomeva" </w:instrText>
      </w:r>
      <w:r w:rsidRPr="007264CA">
        <w:rPr>
          <w:lang w:val="es-CO"/>
        </w:rPr>
        <w:fldChar w:fldCharType="separate"/>
      </w:r>
      <w:r w:rsidRPr="007264CA">
        <w:rPr>
          <w:rStyle w:val="Hipervnculo"/>
          <w:bCs/>
          <w:lang w:val="es-CO"/>
        </w:rPr>
        <w:t>Supersalud ordena liquidación de la EPS Coomeva</w:t>
      </w:r>
    </w:p>
    <w:p w14:paraId="63119CF3" w14:textId="1321F8DC" w:rsidR="007264CA" w:rsidRPr="007264CA" w:rsidRDefault="007264CA" w:rsidP="007264CA">
      <w:pPr>
        <w:pStyle w:val="Cuerpovademecum"/>
        <w:tabs>
          <w:tab w:val="left" w:pos="2373"/>
          <w:tab w:val="left" w:pos="8679"/>
        </w:tabs>
        <w:rPr>
          <w:rStyle w:val="Hipervnculo"/>
          <w:bCs/>
          <w:lang w:val="es-CO"/>
        </w:rPr>
      </w:pPr>
      <w:r w:rsidRPr="007264CA">
        <w:rPr>
          <w:lang w:val="es-CO"/>
        </w:rPr>
        <w:lastRenderedPageBreak/>
        <w:fldChar w:fldCharType="end"/>
      </w:r>
      <w:r w:rsidRPr="007264CA">
        <w:rPr>
          <w:lang w:val="es-CO"/>
        </w:rPr>
        <w:fldChar w:fldCharType="begin"/>
      </w:r>
      <w:r w:rsidRPr="007264CA">
        <w:rPr>
          <w:lang w:val="es-CO"/>
        </w:rPr>
        <w:instrText xml:space="preserve"> HYPERLINK "https://www.supersalud.gov.co/es-co/Noticias/listanoticias/supersalud-interviene-y-toma-posesion-del-hospital-rosario-pumarejo-de-valledupar" </w:instrText>
      </w:r>
      <w:r w:rsidRPr="007264CA">
        <w:rPr>
          <w:lang w:val="es-CO"/>
        </w:rPr>
        <w:fldChar w:fldCharType="separate"/>
      </w:r>
      <w:r w:rsidRPr="007264CA">
        <w:rPr>
          <w:rStyle w:val="Hipervnculo"/>
          <w:bCs/>
          <w:lang w:val="es-CO"/>
        </w:rPr>
        <w:t>Supersalud interviene y toma posesión del hospital Rosario Pumarejo, de Valledupar</w:t>
      </w:r>
    </w:p>
    <w:p w14:paraId="659861C6" w14:textId="1954B90F"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"https://www.supersalud.gov.co/es-co/Noticias/listanoticias/supersalud-designa-nueva-agente-interventora-para-el-hospital-regional-san-marcos-de-sucre" </w:instrText>
      </w:r>
      <w:r w:rsidRPr="007264CA">
        <w:rPr>
          <w:lang w:val="es-CO"/>
        </w:rPr>
        <w:fldChar w:fldCharType="separate"/>
      </w:r>
      <w:r w:rsidRPr="007264CA">
        <w:rPr>
          <w:rStyle w:val="Hipervnculo"/>
          <w:bCs/>
          <w:lang w:val="es-CO"/>
        </w:rPr>
        <w:t>Supersalud designa nueva Agente Interventora para el Hospital Regional San Marcos, de Sucre</w:t>
      </w:r>
    </w:p>
    <w:p w14:paraId="50BF3C3D" w14:textId="624C4392"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"https://www.supersalud.gov.co/es-co/Noticias/listanoticias/supersalud-impone-multas-de-2-mil-millones-por-incumplimientos-en-vacunacion" </w:instrText>
      </w:r>
      <w:r w:rsidRPr="007264CA">
        <w:rPr>
          <w:lang w:val="es-CO"/>
        </w:rPr>
        <w:fldChar w:fldCharType="separate"/>
      </w:r>
      <w:r w:rsidRPr="007264CA">
        <w:rPr>
          <w:rStyle w:val="Hipervnculo"/>
          <w:bCs/>
          <w:lang w:val="es-CO"/>
        </w:rPr>
        <w:t>Supersalud impone multas de $2.000 millones por incumplimientos en vacunación</w:t>
      </w:r>
    </w:p>
    <w:p w14:paraId="155A53D0" w14:textId="22C9310D" w:rsidR="007264CA" w:rsidRPr="007264CA" w:rsidRDefault="007264CA" w:rsidP="007264CA">
      <w:pPr>
        <w:pStyle w:val="Cuerpovademecum"/>
        <w:tabs>
          <w:tab w:val="left" w:pos="2373"/>
          <w:tab w:val="left" w:pos="8679"/>
        </w:tabs>
        <w:rPr>
          <w:rStyle w:val="Hipervnculo"/>
          <w:bCs/>
          <w:lang w:val="es-CO"/>
        </w:rPr>
      </w:pPr>
      <w:r w:rsidRPr="007264CA">
        <w:rPr>
          <w:lang w:val="es-CO"/>
        </w:rPr>
        <w:fldChar w:fldCharType="end"/>
      </w:r>
      <w:r w:rsidRPr="007264CA">
        <w:rPr>
          <w:lang w:val="es-CO"/>
        </w:rPr>
        <w:fldChar w:fldCharType="begin"/>
      </w:r>
      <w:r w:rsidRPr="007264CA">
        <w:rPr>
          <w:lang w:val="es-CO"/>
        </w:rPr>
        <w:instrText xml:space="preserve"> HYPERLINK "https://www.supersalud.gov.co/es-co/Noticias/listanoticias/ampliacion-de-servicios-en-los-16-hospitales-intervenidos-por-la-supersalud" </w:instrText>
      </w:r>
      <w:r w:rsidRPr="007264CA">
        <w:rPr>
          <w:lang w:val="es-CO"/>
        </w:rPr>
        <w:fldChar w:fldCharType="separate"/>
      </w:r>
      <w:r w:rsidRPr="007264CA">
        <w:rPr>
          <w:rStyle w:val="Hipervnculo"/>
          <w:bCs/>
          <w:lang w:val="es-CO"/>
        </w:rPr>
        <w:t>Ampliación de servicios en los 16 hospitales intervenidos por la Supersalud</w:t>
      </w:r>
    </w:p>
    <w:p w14:paraId="25487538" w14:textId="77777777" w:rsidR="008310E9" w:rsidRPr="006075CE" w:rsidRDefault="007264CA" w:rsidP="008310E9">
      <w:pPr>
        <w:pStyle w:val="Cuerpovademecum"/>
        <w:rPr>
          <w:rFonts w:eastAsia="Palatino Linotype"/>
          <w:lang w:val="es-CO"/>
        </w:rPr>
      </w:pPr>
      <w:r w:rsidRPr="007264CA">
        <w:rPr>
          <w:lang w:val="es-CO"/>
        </w:rPr>
        <w:fldChar w:fldCharType="end"/>
      </w:r>
    </w:p>
    <w:p w14:paraId="67C59E83" w14:textId="77777777" w:rsidR="008310E9" w:rsidRPr="006075CE" w:rsidRDefault="008310E9" w:rsidP="008310E9">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235EF822" w14:textId="77777777" w:rsidR="008310E9" w:rsidRDefault="008310E9" w:rsidP="008310E9">
      <w:pPr>
        <w:pStyle w:val="Cuerpovademecum"/>
        <w:rPr>
          <w:rFonts w:eastAsia="Palatino Linotype"/>
          <w:u w:val="single"/>
        </w:rPr>
      </w:pPr>
    </w:p>
    <w:p w14:paraId="069A676E" w14:textId="16A8139B" w:rsidR="00B70217" w:rsidRDefault="00B70217" w:rsidP="00CE10F4">
      <w:pPr>
        <w:pStyle w:val="Cuerpovademecum"/>
        <w:rPr>
          <w:rStyle w:val="Hipervnculo"/>
          <w:rFonts w:eastAsia="Palatino Linotype"/>
          <w:color w:val="auto"/>
          <w:u w:val="none"/>
        </w:rPr>
      </w:pPr>
      <w:r>
        <w:rPr>
          <w:rStyle w:val="Hipervnculo"/>
          <w:rFonts w:eastAsia="Palatino Linotype"/>
          <w:color w:val="auto"/>
          <w:u w:val="none"/>
        </w:rPr>
        <w:br w:type="page"/>
      </w:r>
    </w:p>
    <w:p w14:paraId="1D02FE10" w14:textId="1F011EF9" w:rsidR="00E83F89" w:rsidRDefault="00E83F89" w:rsidP="00E83F89">
      <w:pPr>
        <w:pStyle w:val="Estilo10"/>
        <w:rPr>
          <w:lang w:val="es-CO"/>
        </w:rPr>
      </w:pPr>
      <w:bookmarkStart w:id="23" w:name="SISTEMAS"/>
      <w:bookmarkStart w:id="24" w:name="_SISTEMAS_DE_INFORMACIÓN"/>
      <w:r w:rsidRPr="00B41A99">
        <w:rPr>
          <w:noProof/>
          <w:lang w:val="es-CO" w:eastAsia="es-CO"/>
        </w:rPr>
        <w:lastRenderedPageBreak/>
        <mc:AlternateContent>
          <mc:Choice Requires="wps">
            <w:drawing>
              <wp:inline distT="0" distB="0" distL="0" distR="0" wp14:anchorId="090DFC5E" wp14:editId="789767AE">
                <wp:extent cx="5606415" cy="467995"/>
                <wp:effectExtent l="0" t="0" r="38100" b="38100"/>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6415"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C38C" w14:textId="77777777" w:rsidR="00D961A4" w:rsidRPr="00D52E6D" w:rsidRDefault="00D961A4"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90DFC5E" id="WordArt 11" o:spid="_x0000_s1035" type="#_x0000_t202" style="width:441.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biwIAABUFAAAOAAAAZHJzL2Uyb0RvYy54bWysVMmumzAU3VfqP1je5wEpGUCPPL0p3aSD&#10;9FJl7WAT3OKhthOIqv57rw0ZXrupqrIwHi7n3nvOMbd3nWjQgRnLlSxwchNjxGSpKJe7An9ZL0dz&#10;jKwjkpJGSVbgI7P4bvH2zW2rczZWtWooMwhApM1bXeDaOZ1HkS1rJoi9UZpJOKyUEcTB0uwiakgL&#10;6KKJxnE8jVplqDaqZNbC7lN/iBcBv6pY6T5VlWUONQWG2lwYTRi3fowWtyTfGaJrXg5lkH+oQhAu&#10;IekZ6ok4gvaG/wEleGmUVZW7KZWIVFXxkoUeoJsk/q2bl5poFnoBcqw+02T/H2z58fDZIE4LPMZI&#10;EgESbYDRe+NQknh2Wm1zCHrREOa6B9WByqFTq1eq/GaRVI81kTt2b4xqa0YoVJcA1rAdelgfNQCH&#10;3TXr3DPlIESAj67w+2TWZ9q2HxSFT8jeqZCtq4zw/AJjCEoAKY9n+QARlbA5mcbTNJlgVMJZOp1l&#10;2cR3EJH89LU21r1nSiA/KbABewR0clhZ14eeQnwyAIb9YdbL+SNLxmn8MM5Gy+l8NkqX6WSUzeL5&#10;KE6yh2wap1n6tPzpQZM0rzmlTK64ZCdrJenfSTeYvDdFMBdqC5xNxpOee9VwuuRN42uzZrd9bAw6&#10;EO/x8Axt2+swo/aSBrt7kZ6HuSO86efR64oDb0DA6R2ICGp5gXqpXLftgneyk1O2ih5BvhYuVIHt&#10;9z0xDKywF48KagP9K6PE4C+/9uV7wtfdhhg9qOIg64YcWH8cpPFxOzr4k9CvHkk0cFGhZ5S8i+Mg&#10;9OsY8PMlJlx0MMKABrNL2sChvgenLXkwgbdk3wg07xdw9wINw3/CX+7rdYi6/M0WvwAAAP//AwBQ&#10;SwMEFAAGAAgAAAAhADcYOG7aAAAABAEAAA8AAABkcnMvZG93bnJldi54bWxMj81OwzAQhO9IvIO1&#10;SNyo0yJoCHGqih+JAxdKuG/jJY6I11G8bdK3x3CBy0qjGc18W25m36sjjbELbGC5yEARN8F23Bqo&#10;35+vclBRkC32gcnAiSJsqvOzEgsbJn6j405alUo4FmjAiQyF1rFx5DEuwkCcvM8wepQkx1bbEadU&#10;7nu9yrJb7bHjtOBwoAdHzdfu4A2I2O3yVD/5+PIxvz5OLmtusDbm8mLe3oMSmuUvDD/4CR2qxLQP&#10;B7ZR9QbSI/J7k5fnqztQewPr6zXoqtT/4atvAAAA//8DAFBLAQItABQABgAIAAAAIQC2gziS/gAA&#10;AOEBAAATAAAAAAAAAAAAAAAAAAAAAABbQ29udGVudF9UeXBlc10ueG1sUEsBAi0AFAAGAAgAAAAh&#10;ADj9If/WAAAAlAEAAAsAAAAAAAAAAAAAAAAALwEAAF9yZWxzLy5yZWxzUEsBAi0AFAAGAAgAAAAh&#10;AJMkeRuLAgAAFQUAAA4AAAAAAAAAAAAAAAAALgIAAGRycy9lMm9Eb2MueG1sUEsBAi0AFAAGAAgA&#10;AAAhADcYOG7aAAAABAEAAA8AAAAAAAAAAAAAAAAA5QQAAGRycy9kb3ducmV2LnhtbFBLBQYAAAAA&#10;BAAEAPMAAADsBQAAAAA=&#10;" filled="f" stroked="f">
                <v:stroke joinstyle="round"/>
                <o:lock v:ext="edit" shapetype="t"/>
                <v:textbox style="mso-fit-shape-to-text:t">
                  <w:txbxContent>
                    <w:p w14:paraId="5F1FC38C" w14:textId="77777777" w:rsidR="00D961A4" w:rsidRPr="00D52E6D" w:rsidRDefault="00D961A4"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v:textbox>
                <w10:anchorlock/>
              </v:shape>
            </w:pict>
          </mc:Fallback>
        </mc:AlternateContent>
      </w:r>
      <w:bookmarkEnd w:id="23"/>
      <w:bookmarkEnd w:id="24"/>
    </w:p>
    <w:p w14:paraId="76DE387E" w14:textId="77777777" w:rsidR="00E83F89" w:rsidRDefault="00E83F89" w:rsidP="00E83F89">
      <w:pPr>
        <w:pStyle w:val="Estilo10"/>
        <w:rPr>
          <w:lang w:val="es-CO"/>
        </w:rPr>
      </w:pPr>
    </w:p>
    <w:p w14:paraId="0BDF510D" w14:textId="77777777" w:rsidR="00EB358D" w:rsidRPr="00FC5A92" w:rsidRDefault="00EB358D" w:rsidP="00EB358D">
      <w:pPr>
        <w:pStyle w:val="Estilo10"/>
        <w:rPr>
          <w:lang w:val="es-CO"/>
        </w:rPr>
      </w:pPr>
      <w:r w:rsidRPr="00FC5A92">
        <w:rPr>
          <w:lang w:val="es-CO"/>
        </w:rPr>
        <w:t>American Academy of Actuaries - Estados Unidos de América – Noticias</w:t>
      </w:r>
    </w:p>
    <w:p w14:paraId="11350CE8" w14:textId="77777777" w:rsidR="00EB358D" w:rsidRPr="00FC5A92" w:rsidRDefault="00D961A4" w:rsidP="00EB358D">
      <w:pPr>
        <w:pStyle w:val="Cuerpovademecum"/>
        <w:rPr>
          <w:lang w:val="en-US"/>
        </w:rPr>
      </w:pPr>
      <w:hyperlink r:id="rId3190" w:history="1">
        <w:r w:rsidR="00EB358D" w:rsidRPr="00FC5A92">
          <w:rPr>
            <w:rStyle w:val="Hipervnculo"/>
            <w:bCs/>
            <w:lang w:val="en-US"/>
          </w:rPr>
          <w:t>Academy Paper Examines Emerging Issues Brought About by the Increased Use of Big Data and Algorithms in Insuranc</w:t>
        </w:r>
        <w:r w:rsidR="00EB358D" w:rsidRPr="00FC5A92">
          <w:rPr>
            <w:rStyle w:val="Hipervnculo"/>
            <w:lang w:val="en-US"/>
          </w:rPr>
          <w:t>e</w:t>
        </w:r>
      </w:hyperlink>
    </w:p>
    <w:p w14:paraId="3B3CE810" w14:textId="77777777" w:rsidR="00EB358D" w:rsidRDefault="00EB358D" w:rsidP="00EB358D">
      <w:pPr>
        <w:pStyle w:val="Cuerpovademecum"/>
        <w:jc w:val="left"/>
        <w:rPr>
          <w:lang w:val="en-US"/>
        </w:rPr>
      </w:pPr>
    </w:p>
    <w:p w14:paraId="2A9F881A" w14:textId="77777777" w:rsidR="00EB358D" w:rsidRDefault="00EB358D" w:rsidP="00AA2C0E">
      <w:pPr>
        <w:pStyle w:val="Estilo2"/>
      </w:pPr>
      <w:r>
        <w:sym w:font="Wingdings 2" w:char="F068"/>
      </w:r>
    </w:p>
    <w:p w14:paraId="45352290" w14:textId="77777777" w:rsidR="00EB358D" w:rsidRDefault="00EB358D" w:rsidP="00EB358D">
      <w:pPr>
        <w:pStyle w:val="Cuerpovademecum"/>
        <w:jc w:val="left"/>
        <w:rPr>
          <w:lang w:val="en-US"/>
        </w:rPr>
      </w:pPr>
    </w:p>
    <w:p w14:paraId="227BD557" w14:textId="77777777" w:rsidR="00EB358D" w:rsidRDefault="00EB358D" w:rsidP="00EB358D">
      <w:pPr>
        <w:pStyle w:val="Estilo10"/>
        <w:rPr>
          <w:lang w:val="en-ZW"/>
        </w:rPr>
      </w:pPr>
      <w:r>
        <w:rPr>
          <w:lang w:val="en-ZW"/>
        </w:rPr>
        <w:t>Caribbean Organization of Supreme Audit Institutions (CAROSAI) - Internacional – Noticias</w:t>
      </w:r>
    </w:p>
    <w:p w14:paraId="03B43B15" w14:textId="77777777" w:rsidR="00EB358D" w:rsidRPr="00FC5A92" w:rsidRDefault="00D961A4" w:rsidP="00EB358D">
      <w:pPr>
        <w:pStyle w:val="Cuerpovademecum"/>
        <w:rPr>
          <w:rStyle w:val="Hipervnculo"/>
          <w:lang w:val="en-US"/>
        </w:rPr>
      </w:pPr>
      <w:hyperlink r:id="rId3191" w:history="1">
        <w:r w:rsidR="00EB358D" w:rsidRPr="00FC5A92">
          <w:rPr>
            <w:rStyle w:val="Hipervnculo"/>
            <w:bCs/>
            <w:lang w:val="en-US"/>
          </w:rPr>
          <w:t>Demystifying Data Analytics Webinar February 2021</w:t>
        </w:r>
      </w:hyperlink>
    </w:p>
    <w:p w14:paraId="1A70B1E3" w14:textId="77777777" w:rsidR="00EB358D" w:rsidRDefault="00EB358D" w:rsidP="00EB358D">
      <w:pPr>
        <w:pStyle w:val="Cuerpovademecum"/>
        <w:jc w:val="left"/>
        <w:rPr>
          <w:lang w:val="en-US"/>
        </w:rPr>
      </w:pPr>
    </w:p>
    <w:p w14:paraId="70651BDE" w14:textId="77777777" w:rsidR="00EB358D" w:rsidRDefault="00EB358D" w:rsidP="00AA2C0E">
      <w:pPr>
        <w:pStyle w:val="Estilo2"/>
      </w:pPr>
      <w:r>
        <w:sym w:font="Wingdings 2" w:char="F068"/>
      </w:r>
    </w:p>
    <w:p w14:paraId="71EAFBA5" w14:textId="77777777" w:rsidR="00EB358D" w:rsidRDefault="00EB358D" w:rsidP="00EB358D">
      <w:pPr>
        <w:pStyle w:val="Cuerpovademecum"/>
        <w:jc w:val="left"/>
        <w:rPr>
          <w:lang w:val="en-US"/>
        </w:rPr>
      </w:pPr>
    </w:p>
    <w:p w14:paraId="68C0E4A4" w14:textId="77777777" w:rsidR="00EB358D" w:rsidRPr="00FC5A92" w:rsidRDefault="00EB358D" w:rsidP="00EB358D">
      <w:pPr>
        <w:pStyle w:val="Estilo10"/>
        <w:rPr>
          <w:lang w:val="es-CO"/>
        </w:rPr>
      </w:pPr>
      <w:r w:rsidRPr="00FC5A92">
        <w:rPr>
          <w:lang w:val="es-CO"/>
        </w:rPr>
        <w:t>Colegio de Contadores Públicos de México, A.C. - México – Noticias</w:t>
      </w:r>
    </w:p>
    <w:p w14:paraId="4B105F3D" w14:textId="77777777" w:rsidR="00EB358D" w:rsidRPr="00FC5A92" w:rsidRDefault="00D961A4" w:rsidP="00EB358D">
      <w:pPr>
        <w:pStyle w:val="Cuerpovademecum"/>
        <w:rPr>
          <w:b/>
          <w:bCs/>
          <w:lang w:val="es-CO"/>
        </w:rPr>
      </w:pPr>
      <w:hyperlink r:id="rId3192" w:history="1">
        <w:r w:rsidR="00EB358D">
          <w:rPr>
            <w:rStyle w:val="Hipervnculo"/>
            <w:bCs/>
            <w:lang w:val="es-CO"/>
          </w:rPr>
          <w:t>Aumentan ingresos del SAT por trabajadores de plataformas tecnológicas</w:t>
        </w:r>
      </w:hyperlink>
    </w:p>
    <w:p w14:paraId="316C0986" w14:textId="77777777" w:rsidR="00EB358D" w:rsidRPr="00FC5A92" w:rsidRDefault="00EB358D" w:rsidP="00EB358D">
      <w:pPr>
        <w:pStyle w:val="Cuerpovademecum"/>
        <w:jc w:val="left"/>
        <w:rPr>
          <w:lang w:val="es-CO"/>
        </w:rPr>
      </w:pPr>
    </w:p>
    <w:p w14:paraId="18B63026" w14:textId="77777777" w:rsidR="00EB358D" w:rsidRDefault="00EB358D" w:rsidP="00AA2C0E">
      <w:pPr>
        <w:pStyle w:val="Estilo2"/>
      </w:pPr>
      <w:r>
        <w:sym w:font="Wingdings 2" w:char="F068"/>
      </w:r>
    </w:p>
    <w:p w14:paraId="2061ECCF" w14:textId="77777777" w:rsidR="00EB358D" w:rsidRDefault="00EB358D" w:rsidP="00EB358D">
      <w:pPr>
        <w:pStyle w:val="Cuerpovademecum"/>
        <w:jc w:val="left"/>
        <w:rPr>
          <w:lang w:val="en-US"/>
        </w:rPr>
      </w:pPr>
    </w:p>
    <w:p w14:paraId="106FCB65" w14:textId="77777777" w:rsidR="00EB358D" w:rsidRPr="00FC5A92" w:rsidRDefault="00EB358D" w:rsidP="00EB358D">
      <w:pPr>
        <w:pStyle w:val="Estilo10"/>
        <w:rPr>
          <w:lang w:val="es-CO"/>
        </w:rPr>
      </w:pPr>
      <w:r w:rsidRPr="00FC5A92">
        <w:rPr>
          <w:lang w:val="es-CO"/>
        </w:rPr>
        <w:t>Comunidad Contable - Colombia - Noticias</w:t>
      </w:r>
    </w:p>
    <w:p w14:paraId="2BDA98EA" w14:textId="77777777" w:rsidR="00EB358D" w:rsidRDefault="00D961A4" w:rsidP="00EB358D">
      <w:pPr>
        <w:pStyle w:val="Cuerpovademecum"/>
        <w:rPr>
          <w:rStyle w:val="Hipervnculo"/>
        </w:rPr>
      </w:pPr>
      <w:hyperlink r:id="rId3193" w:history="1">
        <w:r w:rsidR="00EB358D">
          <w:rPr>
            <w:rStyle w:val="Hipervnculo"/>
            <w:bCs/>
            <w:lang w:val="es-CO"/>
          </w:rPr>
          <w:t>Supersociedades lanza primera plataforma tecnológica para la promoción de empresas en reactivación económica</w:t>
        </w:r>
      </w:hyperlink>
    </w:p>
    <w:p w14:paraId="58FC6641" w14:textId="77777777" w:rsidR="00EB358D" w:rsidRPr="00FC5A92" w:rsidRDefault="00EB358D" w:rsidP="00EB358D">
      <w:pPr>
        <w:pStyle w:val="Cuerpovademecum"/>
        <w:jc w:val="left"/>
        <w:rPr>
          <w:lang w:val="es-CO"/>
        </w:rPr>
      </w:pPr>
    </w:p>
    <w:p w14:paraId="65EBC1D9" w14:textId="77777777" w:rsidR="00EB358D" w:rsidRDefault="00EB358D" w:rsidP="00AA2C0E">
      <w:pPr>
        <w:pStyle w:val="Estilo2"/>
      </w:pPr>
      <w:r>
        <w:sym w:font="Wingdings 2" w:char="F068"/>
      </w:r>
    </w:p>
    <w:p w14:paraId="207893CD" w14:textId="77777777" w:rsidR="00EB358D" w:rsidRDefault="00EB358D" w:rsidP="00EB358D">
      <w:pPr>
        <w:pStyle w:val="Cuerpovademecum"/>
        <w:jc w:val="left"/>
        <w:rPr>
          <w:lang w:val="en-US"/>
        </w:rPr>
      </w:pPr>
    </w:p>
    <w:p w14:paraId="6E19541F" w14:textId="77777777" w:rsidR="00EB358D" w:rsidRPr="00FC5A92" w:rsidRDefault="00EB358D" w:rsidP="00EB358D">
      <w:pPr>
        <w:pStyle w:val="Estilo10"/>
        <w:rPr>
          <w:lang w:val="es-CO"/>
        </w:rPr>
      </w:pPr>
      <w:r w:rsidRPr="00FC5A92">
        <w:rPr>
          <w:lang w:val="es-CO"/>
        </w:rPr>
        <w:t>Consejo Mexicano de Normas de Información Financiera, A.C. (CINIF) - México - Noticias</w:t>
      </w:r>
    </w:p>
    <w:p w14:paraId="5CBD1D06" w14:textId="77777777" w:rsidR="00EB358D" w:rsidRPr="00FC5A92" w:rsidRDefault="00D961A4" w:rsidP="00EB358D">
      <w:pPr>
        <w:pStyle w:val="Cuerpovademecum"/>
        <w:rPr>
          <w:rStyle w:val="Hipervnculo"/>
          <w:lang w:val="en-US"/>
        </w:rPr>
      </w:pPr>
      <w:hyperlink r:id="rId3194" w:history="1">
        <w:r w:rsidR="00EB358D" w:rsidRPr="00FC5A92">
          <w:rPr>
            <w:rStyle w:val="Hipervnculo"/>
            <w:bCs/>
            <w:lang w:val="en-US"/>
          </w:rPr>
          <w:t>Proposed IFRS Taxonomy Update 2021 and comment letters: Technology Update</w:t>
        </w:r>
      </w:hyperlink>
    </w:p>
    <w:p w14:paraId="5E0F6172" w14:textId="77777777" w:rsidR="00EB358D" w:rsidRPr="00FC5A92" w:rsidRDefault="00D961A4" w:rsidP="00EB358D">
      <w:pPr>
        <w:pStyle w:val="Cuerpovademecum"/>
        <w:rPr>
          <w:rStyle w:val="Hipervnculo"/>
          <w:lang w:val="en-US"/>
        </w:rPr>
      </w:pPr>
      <w:hyperlink r:id="rId3195" w:history="1">
        <w:r w:rsidR="00EB358D" w:rsidRPr="00FC5A92">
          <w:rPr>
            <w:rStyle w:val="Hipervnculo"/>
            <w:bCs/>
            <w:lang w:val="en-US"/>
          </w:rPr>
          <w:t>Proposed IFRS Taxonomy Update 2021 and comment letters: Initial Application of IFRS 17 and IFRS 9―Comparative Information</w:t>
        </w:r>
      </w:hyperlink>
    </w:p>
    <w:p w14:paraId="777E34CF" w14:textId="77777777" w:rsidR="00EB358D" w:rsidRDefault="00EB358D" w:rsidP="00EB358D">
      <w:pPr>
        <w:pStyle w:val="Cuerpovademecum"/>
        <w:jc w:val="left"/>
        <w:rPr>
          <w:lang w:val="en-US"/>
        </w:rPr>
      </w:pPr>
    </w:p>
    <w:p w14:paraId="3FBCDE63" w14:textId="77777777" w:rsidR="00EB358D" w:rsidRDefault="00EB358D" w:rsidP="00AA2C0E">
      <w:pPr>
        <w:pStyle w:val="Estilo2"/>
      </w:pPr>
      <w:r>
        <w:sym w:font="Wingdings 2" w:char="F068"/>
      </w:r>
    </w:p>
    <w:p w14:paraId="4BAC591A" w14:textId="77777777" w:rsidR="00EB358D" w:rsidRDefault="00EB358D" w:rsidP="00EB358D">
      <w:pPr>
        <w:pStyle w:val="Cuerpovademecum"/>
        <w:jc w:val="left"/>
        <w:rPr>
          <w:lang w:val="en-US"/>
        </w:rPr>
      </w:pPr>
    </w:p>
    <w:p w14:paraId="1D22313A" w14:textId="77777777" w:rsidR="00EB358D" w:rsidRDefault="00EB358D" w:rsidP="00EB358D">
      <w:pPr>
        <w:pStyle w:val="Estilo10"/>
        <w:rPr>
          <w:lang w:val="en-ZW"/>
        </w:rPr>
      </w:pPr>
      <w:r>
        <w:rPr>
          <w:lang w:val="en-ZW"/>
        </w:rPr>
        <w:t>Deutsches Rechnungslegungs Standards Committee (DRSC) - Alemania – Noticias</w:t>
      </w:r>
    </w:p>
    <w:p w14:paraId="43C72DE0" w14:textId="77777777" w:rsidR="00EB358D" w:rsidRDefault="00D961A4" w:rsidP="00EB358D">
      <w:pPr>
        <w:pStyle w:val="Cuerpovademecum"/>
        <w:rPr>
          <w:rStyle w:val="Hipervnculo"/>
        </w:rPr>
      </w:pPr>
      <w:hyperlink r:id="rId3196" w:history="1">
        <w:r w:rsidR="00EB358D">
          <w:rPr>
            <w:rStyle w:val="Hipervnculo"/>
            <w:bCs/>
            <w:lang w:val="es-CO"/>
          </w:rPr>
          <w:t>10º Foro de usuarios sobre taxonomía medioambiental de la UE</w:t>
        </w:r>
      </w:hyperlink>
    </w:p>
    <w:p w14:paraId="4B37BFDE" w14:textId="77777777" w:rsidR="00EB358D" w:rsidRDefault="00D961A4" w:rsidP="00EB358D">
      <w:pPr>
        <w:pStyle w:val="Cuerpovademecum"/>
        <w:rPr>
          <w:rStyle w:val="Hipervnculo"/>
          <w:lang w:val="es-CO"/>
        </w:rPr>
      </w:pPr>
      <w:hyperlink r:id="rId3197" w:history="1">
        <w:r w:rsidR="00EB358D">
          <w:rPr>
            <w:rStyle w:val="Hipervnculo"/>
            <w:bCs/>
            <w:lang w:val="es-CO"/>
          </w:rPr>
          <w:t>La Plataforma para las Finanzas Sostenibles publica un informe sobre los nuevos criterios técnicos de evaluación para todos los objetivos medioambientales de la Taxonomía Medioambiental de la UE</w:t>
        </w:r>
      </w:hyperlink>
    </w:p>
    <w:p w14:paraId="34C88B27" w14:textId="77777777" w:rsidR="00EB358D" w:rsidRDefault="00D961A4" w:rsidP="00EB358D">
      <w:pPr>
        <w:pStyle w:val="Cuerpovademecum"/>
        <w:rPr>
          <w:rStyle w:val="Hipervnculo"/>
        </w:rPr>
      </w:pPr>
      <w:hyperlink r:id="rId3198" w:history="1">
        <w:r w:rsidR="00EB358D">
          <w:rPr>
            <w:rStyle w:val="Hipervnculo"/>
            <w:bCs/>
            <w:lang w:val="es-CO"/>
          </w:rPr>
          <w:t>La Plataforma para las Finanzas Sostenibles publica un informe sobre la ampliación de la taxonomía medioambiental de la UE</w:t>
        </w:r>
      </w:hyperlink>
    </w:p>
    <w:p w14:paraId="0C8F3967" w14:textId="77777777" w:rsidR="00EB358D" w:rsidRDefault="00D961A4" w:rsidP="00EB358D">
      <w:pPr>
        <w:pStyle w:val="Cuerpovademecum"/>
        <w:rPr>
          <w:b/>
          <w:bCs/>
          <w:lang w:val="es-CO"/>
        </w:rPr>
      </w:pPr>
      <w:hyperlink r:id="rId3199" w:history="1">
        <w:r w:rsidR="00EB358D">
          <w:rPr>
            <w:rStyle w:val="Hipervnculo"/>
            <w:bCs/>
            <w:lang w:val="es-CO"/>
          </w:rPr>
          <w:t>9º Foro de usuarios sobre el Reglamento de Taxonomía de la UE</w:t>
        </w:r>
      </w:hyperlink>
    </w:p>
    <w:p w14:paraId="11E773AB" w14:textId="77777777" w:rsidR="00EB358D" w:rsidRPr="00FC5A92" w:rsidRDefault="00EB358D" w:rsidP="00EB358D">
      <w:pPr>
        <w:pStyle w:val="Cuerpovademecum"/>
        <w:jc w:val="left"/>
        <w:rPr>
          <w:lang w:val="es-CO"/>
        </w:rPr>
      </w:pPr>
    </w:p>
    <w:p w14:paraId="774D3292" w14:textId="77777777" w:rsidR="00EB358D" w:rsidRDefault="00EB358D" w:rsidP="00AA2C0E">
      <w:pPr>
        <w:pStyle w:val="Estilo2"/>
      </w:pPr>
      <w:r>
        <w:sym w:font="Wingdings 2" w:char="F068"/>
      </w:r>
    </w:p>
    <w:p w14:paraId="679A07DE" w14:textId="77777777" w:rsidR="00EB358D" w:rsidRDefault="00EB358D" w:rsidP="00EB358D">
      <w:pPr>
        <w:pStyle w:val="Cuerpovademecum"/>
        <w:jc w:val="left"/>
        <w:rPr>
          <w:lang w:val="en-US"/>
        </w:rPr>
      </w:pPr>
    </w:p>
    <w:p w14:paraId="35943888" w14:textId="77777777" w:rsidR="00EB358D" w:rsidRDefault="00EB358D" w:rsidP="00EB358D">
      <w:pPr>
        <w:pStyle w:val="Estilo10"/>
        <w:rPr>
          <w:lang w:val="en-ZW"/>
        </w:rPr>
      </w:pPr>
      <w:r>
        <w:rPr>
          <w:lang w:val="en-ZW"/>
        </w:rPr>
        <w:t>European Federation of Accountants and Auditors for SMEs (EFAA) - Internacional – Noticias</w:t>
      </w:r>
    </w:p>
    <w:p w14:paraId="12497B45" w14:textId="77777777" w:rsidR="00EB358D" w:rsidRPr="00FC5A92" w:rsidRDefault="00D961A4" w:rsidP="00EB358D">
      <w:pPr>
        <w:pStyle w:val="Cuerpovademecum"/>
        <w:rPr>
          <w:lang w:val="en-US" w:eastAsia="x-none"/>
        </w:rPr>
      </w:pPr>
      <w:hyperlink r:id="rId3200" w:history="1">
        <w:r w:rsidR="00EB358D" w:rsidRPr="00FC5A92">
          <w:rPr>
            <w:rStyle w:val="Hipervnculo"/>
            <w:bCs/>
            <w:lang w:val="en-US" w:eastAsia="x-none"/>
          </w:rPr>
          <w:t>PROMOTING PROFESSIONAL STANDARDS</w:t>
        </w:r>
      </w:hyperlink>
      <w:r w:rsidR="00EB358D" w:rsidRPr="00FC5A92">
        <w:rPr>
          <w:lang w:val="en-US" w:eastAsia="x-none"/>
        </w:rPr>
        <w:t> Response to the International Ethics Standards Board for Accountants (IESBA) Exposure Draft: Proposed Technology-related Revisions to the Code</w:t>
      </w:r>
      <w:hyperlink r:id="rId3201" w:history="1">
        <w:r w:rsidR="00EB358D" w:rsidRPr="00FC5A92">
          <w:rPr>
            <w:rStyle w:val="Hipervnculo"/>
            <w:lang w:val="en-US" w:eastAsia="x-none"/>
          </w:rPr>
          <w:t> </w:t>
        </w:r>
        <w:r w:rsidR="00EB358D" w:rsidRPr="00FC5A92">
          <w:rPr>
            <w:rStyle w:val="Hipervnculo"/>
            <w:bCs/>
            <w:lang w:val="en-US" w:eastAsia="x-none"/>
          </w:rPr>
          <w:t>DOWNLOAD</w:t>
        </w:r>
      </w:hyperlink>
    </w:p>
    <w:p w14:paraId="3E4B5129" w14:textId="77777777" w:rsidR="00EB358D" w:rsidRDefault="00EB358D" w:rsidP="00EB358D">
      <w:pPr>
        <w:pStyle w:val="Cuerpovademecum"/>
        <w:jc w:val="left"/>
        <w:rPr>
          <w:lang w:val="en-US"/>
        </w:rPr>
      </w:pPr>
    </w:p>
    <w:p w14:paraId="6A75575A" w14:textId="77777777" w:rsidR="00EB358D" w:rsidRDefault="00EB358D" w:rsidP="00AA2C0E">
      <w:pPr>
        <w:pStyle w:val="Estilo2"/>
      </w:pPr>
      <w:r>
        <w:sym w:font="Wingdings 2" w:char="F068"/>
      </w:r>
    </w:p>
    <w:p w14:paraId="32A50026" w14:textId="77777777" w:rsidR="00EB358D" w:rsidRDefault="00EB358D" w:rsidP="00EB358D">
      <w:pPr>
        <w:pStyle w:val="Cuerpovademecum"/>
        <w:jc w:val="left"/>
        <w:rPr>
          <w:lang w:val="en-US"/>
        </w:rPr>
      </w:pPr>
    </w:p>
    <w:p w14:paraId="4EF6A80D" w14:textId="77777777" w:rsidR="00EB358D" w:rsidRPr="00FC5A92" w:rsidRDefault="00EB358D" w:rsidP="00EB358D">
      <w:pPr>
        <w:pStyle w:val="Estilo10"/>
        <w:rPr>
          <w:lang w:val="es-CO"/>
        </w:rPr>
      </w:pPr>
      <w:r w:rsidRPr="00FC5A92">
        <w:rPr>
          <w:lang w:val="es-CO"/>
        </w:rPr>
        <w:t>EY - Internacional – Noticias</w:t>
      </w:r>
    </w:p>
    <w:p w14:paraId="6799E844" w14:textId="77777777" w:rsidR="00EB358D" w:rsidRDefault="00D961A4" w:rsidP="00EB358D">
      <w:pPr>
        <w:pStyle w:val="Cuerpovademecum"/>
        <w:rPr>
          <w:bCs/>
          <w:lang w:val="es-CO" w:eastAsia="x-none"/>
        </w:rPr>
      </w:pPr>
      <w:hyperlink r:id="rId3202" w:history="1">
        <w:r w:rsidR="00EB358D">
          <w:rPr>
            <w:rStyle w:val="Hipervnculo"/>
            <w:bCs/>
            <w:lang w:val="es-CO" w:eastAsia="x-none"/>
          </w:rPr>
          <w:t>EY y Thomson Reuters unen la automatización de procesos de ONESOURCE con los servicios de Tecnología y Transformación Fiscal de EY</w:t>
        </w:r>
      </w:hyperlink>
    </w:p>
    <w:p w14:paraId="167067F9" w14:textId="77777777" w:rsidR="00EB358D" w:rsidRDefault="00D961A4" w:rsidP="00EB358D">
      <w:pPr>
        <w:pStyle w:val="Cuerpovademecum"/>
        <w:rPr>
          <w:bCs/>
          <w:lang w:val="es-CO" w:eastAsia="x-none"/>
        </w:rPr>
      </w:pPr>
      <w:hyperlink r:id="rId3203" w:history="1">
        <w:r w:rsidR="00EB358D">
          <w:rPr>
            <w:rStyle w:val="Hipervnculo"/>
            <w:bCs/>
            <w:lang w:val="es-CO" w:eastAsia="x-none"/>
          </w:rPr>
          <w:t>Los ejecutivos de tecnología, medios y entretenimiento, y telecomunicaciones moderan sus expectativas de negociación a corto plazo</w:t>
        </w:r>
      </w:hyperlink>
    </w:p>
    <w:p w14:paraId="29EDE99A" w14:textId="77777777" w:rsidR="00EB358D" w:rsidRPr="00FC5A92" w:rsidRDefault="00EB358D" w:rsidP="00EB358D">
      <w:pPr>
        <w:pStyle w:val="Cuerpovademecum"/>
        <w:jc w:val="left"/>
        <w:rPr>
          <w:lang w:val="es-CO"/>
        </w:rPr>
      </w:pPr>
    </w:p>
    <w:p w14:paraId="2727891F" w14:textId="77777777" w:rsidR="00EB358D" w:rsidRDefault="00EB358D" w:rsidP="00AA2C0E">
      <w:pPr>
        <w:pStyle w:val="Estilo2"/>
      </w:pPr>
      <w:r>
        <w:sym w:font="Wingdings 2" w:char="F068"/>
      </w:r>
    </w:p>
    <w:p w14:paraId="32C42B60" w14:textId="77777777" w:rsidR="00EB358D" w:rsidRDefault="00EB358D" w:rsidP="00EB358D">
      <w:pPr>
        <w:pStyle w:val="Cuerpovademecum"/>
        <w:jc w:val="left"/>
        <w:rPr>
          <w:lang w:val="en-US"/>
        </w:rPr>
      </w:pPr>
    </w:p>
    <w:p w14:paraId="29D11A95" w14:textId="77777777" w:rsidR="00EB358D" w:rsidRPr="00FC5A92" w:rsidRDefault="00EB358D" w:rsidP="00EB358D">
      <w:pPr>
        <w:pStyle w:val="Estilo10"/>
        <w:rPr>
          <w:lang w:val="es-CO"/>
        </w:rPr>
      </w:pPr>
      <w:r w:rsidRPr="00FC5A92">
        <w:rPr>
          <w:lang w:val="es-CO"/>
        </w:rPr>
        <w:t>Financial Reporting Council (FRC) - Reino Unido – Noticias</w:t>
      </w:r>
    </w:p>
    <w:p w14:paraId="55F59CD2" w14:textId="77777777" w:rsidR="00EB358D" w:rsidRDefault="00D961A4" w:rsidP="00EB358D">
      <w:pPr>
        <w:pStyle w:val="Estilo10"/>
        <w:rPr>
          <w:rStyle w:val="Hipervnculo"/>
          <w:b w:val="0"/>
          <w:bCs/>
          <w:lang w:val="en-US"/>
        </w:rPr>
      </w:pPr>
      <w:hyperlink r:id="rId3204" w:history="1">
        <w:r w:rsidR="00EB358D">
          <w:rPr>
            <w:rStyle w:val="Hipervnculo"/>
            <w:b w:val="0"/>
            <w:bCs/>
            <w:lang w:val="en-US"/>
          </w:rPr>
          <w:t>2022 FRC Taxonomies Suite</w:t>
        </w:r>
      </w:hyperlink>
    </w:p>
    <w:p w14:paraId="292D70B2" w14:textId="77777777" w:rsidR="00EB358D" w:rsidRDefault="00EB358D" w:rsidP="00EB358D">
      <w:pPr>
        <w:pStyle w:val="Cuerpovademecum"/>
        <w:jc w:val="left"/>
        <w:rPr>
          <w:lang w:val="en-US"/>
        </w:rPr>
      </w:pPr>
    </w:p>
    <w:p w14:paraId="4F492C9D" w14:textId="77777777" w:rsidR="00EB358D" w:rsidRDefault="00EB358D" w:rsidP="00AA2C0E">
      <w:pPr>
        <w:pStyle w:val="Estilo2"/>
      </w:pPr>
      <w:r>
        <w:sym w:font="Wingdings 2" w:char="F068"/>
      </w:r>
    </w:p>
    <w:p w14:paraId="4541559B" w14:textId="77777777" w:rsidR="00EB358D" w:rsidRDefault="00EB358D" w:rsidP="00EB358D">
      <w:pPr>
        <w:pStyle w:val="Cuerpovademecum"/>
        <w:jc w:val="left"/>
        <w:rPr>
          <w:lang w:val="en-US"/>
        </w:rPr>
      </w:pPr>
    </w:p>
    <w:p w14:paraId="45D55AAB" w14:textId="77777777" w:rsidR="00EB358D" w:rsidRPr="00FC5A92" w:rsidRDefault="00EB358D" w:rsidP="00EB358D">
      <w:pPr>
        <w:pStyle w:val="Estilo10"/>
        <w:rPr>
          <w:lang w:val="es-CO"/>
        </w:rPr>
      </w:pPr>
      <w:r w:rsidRPr="00FC5A92">
        <w:rPr>
          <w:lang w:val="es-CO"/>
        </w:rPr>
        <w:t>Fondo Multilateral de Inversiones (FOMIN) - Internacional - Noticias</w:t>
      </w:r>
    </w:p>
    <w:p w14:paraId="25043388" w14:textId="77777777" w:rsidR="00EB358D" w:rsidRPr="00FC5A92" w:rsidRDefault="00D961A4" w:rsidP="00EB358D">
      <w:pPr>
        <w:pStyle w:val="Estilo10"/>
        <w:rPr>
          <w:rStyle w:val="Hipervnculo"/>
          <w:b w:val="0"/>
          <w:bCs/>
          <w:lang w:val="es-CO"/>
        </w:rPr>
      </w:pPr>
      <w:hyperlink r:id="rId3205" w:history="1">
        <w:r w:rsidR="00EB358D" w:rsidRPr="00FC5A92">
          <w:rPr>
            <w:rStyle w:val="Hipervnculo"/>
            <w:b w:val="0"/>
            <w:bCs/>
            <w:lang w:val="es-CO"/>
          </w:rPr>
          <w:t>Telefónica Y #Academiabid Lanzan De Nuevo El Curso Big Data Sin Misterios</w:t>
        </w:r>
      </w:hyperlink>
    </w:p>
    <w:p w14:paraId="5D2800C9" w14:textId="77777777" w:rsidR="00EB358D" w:rsidRPr="00FC5A92" w:rsidRDefault="00EB358D" w:rsidP="00EB358D">
      <w:pPr>
        <w:pStyle w:val="Cuerpovademecum"/>
        <w:jc w:val="left"/>
        <w:rPr>
          <w:lang w:val="es-CO"/>
        </w:rPr>
      </w:pPr>
    </w:p>
    <w:p w14:paraId="62B30A2A" w14:textId="77777777" w:rsidR="00EB358D" w:rsidRDefault="00EB358D" w:rsidP="00AA2C0E">
      <w:pPr>
        <w:pStyle w:val="Estilo2"/>
      </w:pPr>
      <w:r>
        <w:sym w:font="Wingdings 2" w:char="F068"/>
      </w:r>
    </w:p>
    <w:p w14:paraId="0999E3B9" w14:textId="77777777" w:rsidR="00EB358D" w:rsidRDefault="00EB358D" w:rsidP="00EB358D">
      <w:pPr>
        <w:pStyle w:val="Cuerpovademecum"/>
        <w:jc w:val="left"/>
        <w:rPr>
          <w:lang w:val="en-US"/>
        </w:rPr>
      </w:pPr>
    </w:p>
    <w:p w14:paraId="2DA124CE" w14:textId="77777777" w:rsidR="00EB358D" w:rsidRDefault="00EB358D" w:rsidP="00EB358D">
      <w:pPr>
        <w:pStyle w:val="Estilo10"/>
        <w:rPr>
          <w:lang w:val="en-US"/>
        </w:rPr>
      </w:pPr>
      <w:r>
        <w:rPr>
          <w:lang w:val="en-US"/>
        </w:rPr>
        <w:t>IAS PLUS - Internacional – Noticias</w:t>
      </w:r>
    </w:p>
    <w:p w14:paraId="1A0DB54D" w14:textId="77777777" w:rsidR="00EB358D" w:rsidRPr="00FC5A92" w:rsidRDefault="00D961A4" w:rsidP="00EB358D">
      <w:pPr>
        <w:pStyle w:val="Estilo10"/>
        <w:ind w:left="708" w:hanging="708"/>
        <w:rPr>
          <w:rStyle w:val="Hipervnculo"/>
          <w:b w:val="0"/>
          <w:bCs/>
          <w:lang w:val="en-US"/>
        </w:rPr>
      </w:pPr>
      <w:hyperlink r:id="rId3206" w:history="1">
        <w:r w:rsidR="00EB358D">
          <w:rPr>
            <w:rStyle w:val="Hipervnculo"/>
            <w:b w:val="0"/>
            <w:bCs/>
            <w:lang w:val="en-US"/>
          </w:rPr>
          <w:t>ESMA integrates latest IFRS updates in its ESEF taxonomy</w:t>
        </w:r>
      </w:hyperlink>
    </w:p>
    <w:p w14:paraId="2A09EE55" w14:textId="77777777" w:rsidR="00EB358D" w:rsidRDefault="00EB358D" w:rsidP="00EB358D">
      <w:pPr>
        <w:pStyle w:val="Cuerpovademecum"/>
        <w:jc w:val="left"/>
        <w:rPr>
          <w:lang w:val="en-US"/>
        </w:rPr>
      </w:pPr>
    </w:p>
    <w:p w14:paraId="5A08E9CD" w14:textId="77777777" w:rsidR="00EB358D" w:rsidRDefault="00EB358D" w:rsidP="00AA2C0E">
      <w:pPr>
        <w:pStyle w:val="Estilo2"/>
      </w:pPr>
      <w:r>
        <w:sym w:font="Wingdings 2" w:char="F068"/>
      </w:r>
    </w:p>
    <w:p w14:paraId="22FE3CC9" w14:textId="77777777" w:rsidR="00EB358D" w:rsidRDefault="00EB358D" w:rsidP="00EB358D">
      <w:pPr>
        <w:pStyle w:val="Cuerpovademecum"/>
        <w:jc w:val="left"/>
        <w:rPr>
          <w:lang w:val="en-US"/>
        </w:rPr>
      </w:pPr>
    </w:p>
    <w:p w14:paraId="030B87D0" w14:textId="77777777" w:rsidR="00EB358D" w:rsidRDefault="00EB358D" w:rsidP="00EB358D">
      <w:pPr>
        <w:pStyle w:val="Estilo10"/>
        <w:rPr>
          <w:lang w:val="en-US"/>
        </w:rPr>
      </w:pPr>
      <w:r>
        <w:rPr>
          <w:lang w:val="en-US"/>
        </w:rPr>
        <w:t>Information Systems Audit and Control Association and Foundation (ISACAF) - Internacional – Noticias</w:t>
      </w:r>
    </w:p>
    <w:p w14:paraId="6C65F25A" w14:textId="77777777" w:rsidR="00EB358D" w:rsidRPr="00FC5A92" w:rsidRDefault="00D961A4" w:rsidP="00EB358D">
      <w:pPr>
        <w:pStyle w:val="Estilo10"/>
        <w:rPr>
          <w:rStyle w:val="Hipervnculo"/>
          <w:b w:val="0"/>
          <w:bCs/>
          <w:lang w:val="en-US"/>
        </w:rPr>
      </w:pPr>
      <w:hyperlink r:id="rId3207" w:history="1">
        <w:r w:rsidR="00EB358D">
          <w:rPr>
            <w:rStyle w:val="Hipervnculo"/>
            <w:b w:val="0"/>
            <w:bCs/>
            <w:lang w:val="en-US"/>
          </w:rPr>
          <w:t>Enablers That Propelled Our Careers to a Higher Level</w:t>
        </w:r>
      </w:hyperlink>
    </w:p>
    <w:p w14:paraId="1E0F64F4" w14:textId="77777777" w:rsidR="00EB358D" w:rsidRDefault="00D961A4" w:rsidP="00EB358D">
      <w:pPr>
        <w:pStyle w:val="Estilo10"/>
        <w:rPr>
          <w:rStyle w:val="Hipervnculo"/>
          <w:b w:val="0"/>
          <w:bCs/>
          <w:lang w:val="en-US"/>
        </w:rPr>
      </w:pPr>
      <w:hyperlink r:id="rId3208" w:history="1">
        <w:r w:rsidR="00EB358D">
          <w:rPr>
            <w:rStyle w:val="Hipervnculo"/>
            <w:b w:val="0"/>
            <w:bCs/>
            <w:lang w:val="en-US"/>
          </w:rPr>
          <w:t>SWIFT’s Customer Security Program: Lessons for the</w:t>
        </w:r>
      </w:hyperlink>
    </w:p>
    <w:p w14:paraId="4FA0B197" w14:textId="77777777" w:rsidR="00EB358D" w:rsidRDefault="00D961A4" w:rsidP="00EB358D">
      <w:pPr>
        <w:pStyle w:val="Estilo10"/>
        <w:rPr>
          <w:rStyle w:val="Hipervnculo"/>
          <w:b w:val="0"/>
          <w:bCs/>
          <w:lang w:val="en-US"/>
        </w:rPr>
      </w:pPr>
      <w:hyperlink r:id="rId3209" w:history="1">
        <w:r w:rsidR="00EB358D">
          <w:rPr>
            <w:rStyle w:val="Hipervnculo"/>
            <w:b w:val="0"/>
            <w:bCs/>
            <w:lang w:val="en-US"/>
          </w:rPr>
          <w:t>Technology Control Automation: Improving Efficiency, Reducing Risk</w:t>
        </w:r>
      </w:hyperlink>
    </w:p>
    <w:p w14:paraId="62C9DC99" w14:textId="77777777" w:rsidR="00EB358D" w:rsidRDefault="00D961A4" w:rsidP="00EB358D">
      <w:pPr>
        <w:pStyle w:val="Estilo10"/>
        <w:rPr>
          <w:rStyle w:val="Hipervnculo"/>
          <w:b w:val="0"/>
          <w:bCs/>
          <w:lang w:val="en-US"/>
        </w:rPr>
      </w:pPr>
      <w:hyperlink r:id="rId3210" w:history="1">
        <w:r w:rsidR="00EB358D">
          <w:rPr>
            <w:rStyle w:val="Hipervnculo"/>
            <w:b w:val="0"/>
            <w:bCs/>
            <w:lang w:val="en-US"/>
          </w:rPr>
          <w:t>Code of Conduct: An Effective Tool for GDPR Compliance</w:t>
        </w:r>
      </w:hyperlink>
    </w:p>
    <w:p w14:paraId="7520C540" w14:textId="77777777" w:rsidR="00EB358D" w:rsidRDefault="00D961A4" w:rsidP="00EB358D">
      <w:pPr>
        <w:pStyle w:val="Estilo10"/>
        <w:rPr>
          <w:rStyle w:val="Hipervnculo"/>
          <w:b w:val="0"/>
          <w:bCs/>
          <w:lang w:val="en-US"/>
        </w:rPr>
      </w:pPr>
      <w:hyperlink r:id="rId3211" w:history="1">
        <w:r w:rsidR="00EB358D">
          <w:rPr>
            <w:rStyle w:val="Hipervnculo"/>
            <w:b w:val="0"/>
            <w:bCs/>
            <w:lang w:val="en-US"/>
          </w:rPr>
          <w:t>Cybersecurity Lies and the Lying Liars Who Tell Them</w:t>
        </w:r>
      </w:hyperlink>
    </w:p>
    <w:p w14:paraId="053C2921" w14:textId="77777777" w:rsidR="00EB358D" w:rsidRDefault="00D961A4" w:rsidP="00EB358D">
      <w:pPr>
        <w:pStyle w:val="Estilo10"/>
        <w:rPr>
          <w:rStyle w:val="Hipervnculo"/>
          <w:b w:val="0"/>
          <w:bCs/>
          <w:lang w:val="en-US"/>
        </w:rPr>
      </w:pPr>
      <w:hyperlink r:id="rId3212" w:history="1">
        <w:r w:rsidR="00EB358D">
          <w:rPr>
            <w:rStyle w:val="Hipervnculo"/>
            <w:b w:val="0"/>
            <w:bCs/>
            <w:lang w:val="en-US"/>
          </w:rPr>
          <w:t>Is Agile Auditing a Sure Thing for Internal Audit?</w:t>
        </w:r>
      </w:hyperlink>
    </w:p>
    <w:p w14:paraId="70029AA5" w14:textId="77777777" w:rsidR="00EB358D" w:rsidRDefault="00D961A4" w:rsidP="00EB358D">
      <w:pPr>
        <w:pStyle w:val="Estilo10"/>
        <w:rPr>
          <w:rStyle w:val="Hipervnculo"/>
          <w:b w:val="0"/>
          <w:bCs/>
          <w:lang w:val="en-US"/>
        </w:rPr>
      </w:pPr>
      <w:hyperlink r:id="rId3213" w:history="1">
        <w:r w:rsidR="00EB358D">
          <w:rPr>
            <w:rStyle w:val="Hipervnculo"/>
            <w:b w:val="0"/>
            <w:bCs/>
            <w:lang w:val="en-US"/>
          </w:rPr>
          <w:t xml:space="preserve">Strengthening Cybersecurity </w:t>
        </w:r>
        <w:proofErr w:type="gramStart"/>
        <w:r w:rsidR="00EB358D">
          <w:rPr>
            <w:rStyle w:val="Hipervnculo"/>
            <w:b w:val="0"/>
            <w:bCs/>
            <w:lang w:val="en-US"/>
          </w:rPr>
          <w:t>With</w:t>
        </w:r>
        <w:proofErr w:type="gramEnd"/>
        <w:r w:rsidR="00EB358D">
          <w:rPr>
            <w:rStyle w:val="Hipervnculo"/>
            <w:b w:val="0"/>
            <w:bCs/>
            <w:lang w:val="en-US"/>
          </w:rPr>
          <w:t xml:space="preserve"> Red Team Engagements</w:t>
        </w:r>
      </w:hyperlink>
    </w:p>
    <w:p w14:paraId="2EF3ACF8" w14:textId="77777777" w:rsidR="00EB358D" w:rsidRDefault="00D961A4" w:rsidP="00EB358D">
      <w:pPr>
        <w:pStyle w:val="Estilo10"/>
        <w:rPr>
          <w:rStyle w:val="Hipervnculo"/>
          <w:b w:val="0"/>
          <w:bCs/>
          <w:lang w:val="en-US"/>
        </w:rPr>
      </w:pPr>
      <w:hyperlink r:id="rId3214" w:history="1">
        <w:r w:rsidR="00EB358D">
          <w:rPr>
            <w:rStyle w:val="Hipervnculo"/>
            <w:b w:val="0"/>
            <w:bCs/>
            <w:lang w:val="en-US"/>
          </w:rPr>
          <w:t>Maintaining Your Compliance Strategy During (and After) CISO</w:t>
        </w:r>
      </w:hyperlink>
    </w:p>
    <w:p w14:paraId="553F77D7" w14:textId="77777777" w:rsidR="00EB358D" w:rsidRDefault="00D961A4" w:rsidP="00EB358D">
      <w:pPr>
        <w:pStyle w:val="Estilo10"/>
        <w:rPr>
          <w:rStyle w:val="Hipervnculo"/>
          <w:b w:val="0"/>
          <w:bCs/>
          <w:lang w:val="en-US"/>
        </w:rPr>
      </w:pPr>
      <w:hyperlink r:id="rId3215" w:history="1">
        <w:r w:rsidR="00EB358D">
          <w:rPr>
            <w:rStyle w:val="Hipervnculo"/>
            <w:b w:val="0"/>
            <w:bCs/>
            <w:lang w:val="en-US"/>
          </w:rPr>
          <w:t>Foundation in Place for a Promising Year Ahead</w:t>
        </w:r>
      </w:hyperlink>
    </w:p>
    <w:p w14:paraId="7EE55376" w14:textId="77777777" w:rsidR="00EB358D" w:rsidRDefault="00D961A4" w:rsidP="00EB358D">
      <w:pPr>
        <w:pStyle w:val="Estilo10"/>
        <w:rPr>
          <w:rStyle w:val="Hipervnculo"/>
          <w:b w:val="0"/>
          <w:bCs/>
          <w:lang w:val="en-US"/>
        </w:rPr>
      </w:pPr>
      <w:hyperlink r:id="rId3216" w:history="1">
        <w:r w:rsidR="00EB358D">
          <w:rPr>
            <w:rStyle w:val="Hipervnculo"/>
            <w:b w:val="0"/>
            <w:bCs/>
            <w:lang w:val="en-US"/>
          </w:rPr>
          <w:t>A Brief History of the Cybersecurity Profession</w:t>
        </w:r>
      </w:hyperlink>
    </w:p>
    <w:p w14:paraId="3EBFC656" w14:textId="77777777" w:rsidR="00EB358D" w:rsidRDefault="00D961A4" w:rsidP="00EB358D">
      <w:pPr>
        <w:pStyle w:val="Estilo10"/>
        <w:rPr>
          <w:rStyle w:val="Hipervnculo"/>
          <w:b w:val="0"/>
          <w:bCs/>
          <w:lang w:val="en-US"/>
        </w:rPr>
      </w:pPr>
      <w:hyperlink r:id="rId3217" w:history="1">
        <w:r w:rsidR="00EB358D">
          <w:rPr>
            <w:rStyle w:val="Hipervnculo"/>
            <w:b w:val="0"/>
            <w:bCs/>
            <w:lang w:val="en-US"/>
          </w:rPr>
          <w:t>A Security Awareness Program for PCI DSS Compliance</w:t>
        </w:r>
      </w:hyperlink>
    </w:p>
    <w:p w14:paraId="5E289D71" w14:textId="77777777" w:rsidR="00EB358D" w:rsidRDefault="00D961A4" w:rsidP="00EB358D">
      <w:pPr>
        <w:pStyle w:val="Estilo10"/>
        <w:rPr>
          <w:rStyle w:val="Hipervnculo"/>
          <w:b w:val="0"/>
          <w:bCs/>
          <w:lang w:val="en-US"/>
        </w:rPr>
      </w:pPr>
      <w:hyperlink r:id="rId3218" w:history="1">
        <w:r w:rsidR="00EB358D">
          <w:rPr>
            <w:rStyle w:val="Hipervnculo"/>
            <w:b w:val="0"/>
            <w:bCs/>
            <w:lang w:val="en-US"/>
          </w:rPr>
          <w:t>How Do Organizations Control Their Use of Social Media</w:t>
        </w:r>
      </w:hyperlink>
    </w:p>
    <w:p w14:paraId="572CEDD6" w14:textId="77777777" w:rsidR="00EB358D" w:rsidRDefault="00D961A4" w:rsidP="00EB358D">
      <w:pPr>
        <w:pStyle w:val="Estilo10"/>
        <w:rPr>
          <w:rStyle w:val="Hipervnculo"/>
          <w:b w:val="0"/>
          <w:bCs/>
          <w:lang w:val="en-US"/>
        </w:rPr>
      </w:pPr>
      <w:hyperlink r:id="rId3219" w:history="1">
        <w:r w:rsidR="00EB358D">
          <w:rPr>
            <w:rStyle w:val="Hipervnculo"/>
            <w:b w:val="0"/>
            <w:bCs/>
            <w:lang w:val="en-US"/>
          </w:rPr>
          <w:t>A Bird’s Eye View of Cyberinsurance Plans</w:t>
        </w:r>
      </w:hyperlink>
    </w:p>
    <w:p w14:paraId="71AD1942" w14:textId="77777777" w:rsidR="00EB358D" w:rsidRDefault="00D961A4" w:rsidP="00EB358D">
      <w:pPr>
        <w:pStyle w:val="Estilo10"/>
        <w:rPr>
          <w:rStyle w:val="Hipervnculo"/>
          <w:b w:val="0"/>
          <w:bCs/>
          <w:lang w:val="en-US"/>
        </w:rPr>
      </w:pPr>
      <w:hyperlink r:id="rId3220" w:history="1">
        <w:r w:rsidR="00EB358D">
          <w:rPr>
            <w:rStyle w:val="Hipervnculo"/>
            <w:b w:val="0"/>
            <w:bCs/>
            <w:lang w:val="en-US"/>
          </w:rPr>
          <w:t>Going Agile in Audit: What to Do and What Not to Do</w:t>
        </w:r>
      </w:hyperlink>
    </w:p>
    <w:p w14:paraId="18AEF61C" w14:textId="77777777" w:rsidR="00EB358D" w:rsidRDefault="00D961A4" w:rsidP="00EB358D">
      <w:pPr>
        <w:pStyle w:val="Estilo10"/>
        <w:rPr>
          <w:rStyle w:val="Hipervnculo"/>
          <w:b w:val="0"/>
          <w:bCs/>
          <w:lang w:val="en-US"/>
        </w:rPr>
      </w:pPr>
      <w:hyperlink r:id="rId3221" w:history="1">
        <w:r w:rsidR="00EB358D">
          <w:rPr>
            <w:rStyle w:val="Hipervnculo"/>
            <w:b w:val="0"/>
            <w:bCs/>
            <w:lang w:val="en-US"/>
          </w:rPr>
          <w:t xml:space="preserve">Online Education </w:t>
        </w:r>
        <w:proofErr w:type="gramStart"/>
        <w:r w:rsidR="00EB358D">
          <w:rPr>
            <w:rStyle w:val="Hipervnculo"/>
            <w:b w:val="0"/>
            <w:bCs/>
            <w:lang w:val="en-US"/>
          </w:rPr>
          <w:t>From</w:t>
        </w:r>
        <w:proofErr w:type="gramEnd"/>
        <w:r w:rsidR="00EB358D">
          <w:rPr>
            <w:rStyle w:val="Hipervnculo"/>
            <w:b w:val="0"/>
            <w:bCs/>
            <w:lang w:val="en-US"/>
          </w:rPr>
          <w:t xml:space="preserve"> a Security Risk and Controls Perspective</w:t>
        </w:r>
      </w:hyperlink>
    </w:p>
    <w:p w14:paraId="0B2450D7" w14:textId="77777777" w:rsidR="00EB358D" w:rsidRDefault="00D961A4" w:rsidP="00EB358D">
      <w:pPr>
        <w:pStyle w:val="Estilo10"/>
        <w:rPr>
          <w:rStyle w:val="Hipervnculo"/>
          <w:b w:val="0"/>
          <w:bCs/>
          <w:lang w:val="en-US"/>
        </w:rPr>
      </w:pPr>
      <w:hyperlink r:id="rId3222" w:history="1">
        <w:r w:rsidR="00EB358D">
          <w:rPr>
            <w:rStyle w:val="Hipervnculo"/>
            <w:b w:val="0"/>
            <w:bCs/>
            <w:lang w:val="en-US"/>
          </w:rPr>
          <w:t>From the Board Level to the Code Level</w:t>
        </w:r>
      </w:hyperlink>
    </w:p>
    <w:p w14:paraId="32F7C4B8" w14:textId="77777777" w:rsidR="00EB358D" w:rsidRDefault="00EB358D" w:rsidP="00EB358D">
      <w:pPr>
        <w:pStyle w:val="Cuerpovademecum"/>
        <w:jc w:val="left"/>
        <w:rPr>
          <w:lang w:val="en-US"/>
        </w:rPr>
      </w:pPr>
    </w:p>
    <w:p w14:paraId="6642925F" w14:textId="77777777" w:rsidR="00EB358D" w:rsidRDefault="00EB358D" w:rsidP="00AA2C0E">
      <w:pPr>
        <w:pStyle w:val="Estilo2"/>
      </w:pPr>
      <w:r>
        <w:sym w:font="Wingdings 2" w:char="F068"/>
      </w:r>
    </w:p>
    <w:p w14:paraId="22F623F3" w14:textId="77777777" w:rsidR="00EB358D" w:rsidRDefault="00EB358D" w:rsidP="00EB358D">
      <w:pPr>
        <w:pStyle w:val="Cuerpovademecum"/>
        <w:jc w:val="left"/>
        <w:rPr>
          <w:lang w:val="en-US"/>
        </w:rPr>
      </w:pPr>
    </w:p>
    <w:p w14:paraId="367B642A" w14:textId="77777777" w:rsidR="00EB358D" w:rsidRPr="00FC5A92" w:rsidRDefault="00EB358D" w:rsidP="00EB358D">
      <w:pPr>
        <w:pStyle w:val="Estilo10"/>
        <w:rPr>
          <w:lang w:val="es-CO"/>
        </w:rPr>
      </w:pPr>
      <w:r w:rsidRPr="00FC5A92">
        <w:rPr>
          <w:lang w:val="es-CO"/>
        </w:rPr>
        <w:t>Institute of Certified Public Accountants of Bulgaria (ICPA) - Bulgaria - Noticias y publicaciones</w:t>
      </w:r>
    </w:p>
    <w:p w14:paraId="36BE7D38" w14:textId="77777777" w:rsidR="00EB358D" w:rsidRDefault="00D961A4" w:rsidP="00EB358D">
      <w:pPr>
        <w:pStyle w:val="Estilo10"/>
        <w:rPr>
          <w:rStyle w:val="Hipervnculo"/>
          <w:b w:val="0"/>
          <w:bCs/>
        </w:rPr>
      </w:pPr>
      <w:hyperlink r:id="rId3223" w:history="1">
        <w:r w:rsidR="00EB358D" w:rsidRPr="00FC5A92">
          <w:rPr>
            <w:rStyle w:val="Hipervnculo"/>
            <w:b w:val="0"/>
            <w:bCs/>
            <w:lang w:val="es-CO"/>
          </w:rPr>
          <w:t>Webinar sobre "Auditoría de Informes ESEF/XBRL"</w:t>
        </w:r>
      </w:hyperlink>
    </w:p>
    <w:p w14:paraId="26198C62" w14:textId="77777777" w:rsidR="00EB358D" w:rsidRPr="00FC5A92" w:rsidRDefault="00EB358D" w:rsidP="00EB358D">
      <w:pPr>
        <w:pStyle w:val="Cuerpovademecum"/>
        <w:jc w:val="left"/>
        <w:rPr>
          <w:lang w:val="es-CO"/>
        </w:rPr>
      </w:pPr>
    </w:p>
    <w:p w14:paraId="3D2B4D77" w14:textId="77777777" w:rsidR="00EB358D" w:rsidRDefault="00EB358D" w:rsidP="00AA2C0E">
      <w:pPr>
        <w:pStyle w:val="Estilo2"/>
      </w:pPr>
      <w:r>
        <w:sym w:font="Wingdings 2" w:char="F068"/>
      </w:r>
    </w:p>
    <w:p w14:paraId="41479B1B" w14:textId="77777777" w:rsidR="00EB358D" w:rsidRDefault="00EB358D" w:rsidP="00EB358D">
      <w:pPr>
        <w:pStyle w:val="Cuerpovademecum"/>
        <w:jc w:val="left"/>
        <w:rPr>
          <w:lang w:val="en-US"/>
        </w:rPr>
      </w:pPr>
    </w:p>
    <w:p w14:paraId="68BC807A" w14:textId="77777777" w:rsidR="00EB358D" w:rsidRDefault="00EB358D" w:rsidP="00EB358D">
      <w:pPr>
        <w:pStyle w:val="Estilo10"/>
        <w:rPr>
          <w:lang w:val="en-US"/>
        </w:rPr>
      </w:pPr>
      <w:r>
        <w:rPr>
          <w:lang w:val="en-US"/>
        </w:rPr>
        <w:t>International Accounting Standards Board (IASB) - Internacional - Noticias</w:t>
      </w:r>
    </w:p>
    <w:p w14:paraId="2299ACE0" w14:textId="6D3D5C6A" w:rsidR="00EB358D" w:rsidRPr="00FC5A92" w:rsidRDefault="00D961A4" w:rsidP="00EB358D">
      <w:pPr>
        <w:pStyle w:val="Estilo10"/>
        <w:rPr>
          <w:rStyle w:val="Hipervnculo"/>
          <w:b w:val="0"/>
          <w:bCs/>
          <w:lang w:val="en-US"/>
        </w:rPr>
      </w:pPr>
      <w:hyperlink r:id="rId3224" w:history="1">
        <w:r w:rsidR="00EB358D">
          <w:rPr>
            <w:rStyle w:val="Hipervnculo"/>
            <w:b w:val="0"/>
            <w:bCs/>
            <w:lang w:val="en-US"/>
          </w:rPr>
          <w:t>17 Jan 2022MeetingNovember 2021 IFRS Taxonomy Consultative Group meeting summary available</w:t>
        </w:r>
      </w:hyperlink>
      <w:r w:rsidR="002C3082">
        <w:rPr>
          <w:b w:val="0"/>
          <w:bCs/>
          <w:color w:val="0000FF"/>
          <w:u w:val="single"/>
          <w:lang w:val="en-US"/>
        </w:rPr>
        <w:t xml:space="preserve"> </w:t>
      </w:r>
      <w:hyperlink r:id="rId3225" w:history="1">
        <w:r w:rsidR="00EB358D">
          <w:rPr>
            <w:rStyle w:val="Hipervnculo"/>
            <w:b w:val="0"/>
            <w:bCs/>
            <w:lang w:val="en-US"/>
          </w:rPr>
          <w:t>16 Dec 2021ConsultationThe IFRS Foundation proposes changes to the IFRS Taxonomy 2021 to reflect an amendment to IFRS 17</w:t>
        </w:r>
      </w:hyperlink>
      <w:r w:rsidR="002C3082">
        <w:rPr>
          <w:b w:val="0"/>
          <w:bCs/>
          <w:color w:val="0000FF"/>
          <w:u w:val="single"/>
          <w:lang w:val="en-US"/>
        </w:rPr>
        <w:t xml:space="preserve"> </w:t>
      </w:r>
      <w:hyperlink r:id="rId3226" w:history="1">
        <w:r w:rsidR="00EB358D">
          <w:rPr>
            <w:rStyle w:val="Hipervnculo"/>
            <w:b w:val="0"/>
            <w:bCs/>
            <w:lang w:val="en-US"/>
          </w:rPr>
          <w:t>2 Dec 2021ConsultationThe IFRS Foundation proposes changes to the IFRS Taxonomy’s technology</w:t>
        </w:r>
      </w:hyperlink>
      <w:r w:rsidR="002C3082">
        <w:rPr>
          <w:b w:val="0"/>
          <w:bCs/>
          <w:color w:val="0000FF"/>
          <w:u w:val="single"/>
          <w:lang w:val="en-US"/>
        </w:rPr>
        <w:t xml:space="preserve"> </w:t>
      </w:r>
      <w:hyperlink r:id="rId3227" w:history="1">
        <w:r w:rsidR="00EB358D">
          <w:rPr>
            <w:rStyle w:val="Hipervnculo"/>
            <w:b w:val="0"/>
            <w:bCs/>
            <w:lang w:val="en-US"/>
          </w:rPr>
          <w:t>30 Nov 2021IFRS Taxonomy UpdateIFRS Taxonomy 2021 now available in Korean, Spanish, Turkish and Ukrainian</w:t>
        </w:r>
      </w:hyperlink>
    </w:p>
    <w:p w14:paraId="755FC2C4" w14:textId="77777777" w:rsidR="00EB358D" w:rsidRDefault="00EB358D" w:rsidP="00EB358D">
      <w:pPr>
        <w:pStyle w:val="Cuerpovademecum"/>
        <w:jc w:val="left"/>
        <w:rPr>
          <w:lang w:val="en-US"/>
        </w:rPr>
      </w:pPr>
    </w:p>
    <w:p w14:paraId="75BFC852" w14:textId="77777777" w:rsidR="00EB358D" w:rsidRDefault="00EB358D" w:rsidP="00AA2C0E">
      <w:pPr>
        <w:pStyle w:val="Estilo2"/>
      </w:pPr>
      <w:r>
        <w:sym w:font="Wingdings 2" w:char="F068"/>
      </w:r>
    </w:p>
    <w:p w14:paraId="5974DA03" w14:textId="77777777" w:rsidR="00EB358D" w:rsidRDefault="00EB358D" w:rsidP="00EB358D">
      <w:pPr>
        <w:pStyle w:val="Cuerpovademecum"/>
        <w:jc w:val="left"/>
        <w:rPr>
          <w:lang w:val="en-US"/>
        </w:rPr>
      </w:pPr>
    </w:p>
    <w:p w14:paraId="15787EF1" w14:textId="77777777" w:rsidR="00EB358D" w:rsidRPr="00FC5A92" w:rsidRDefault="00EB358D" w:rsidP="00EB358D">
      <w:pPr>
        <w:pStyle w:val="Cuerpovademecum"/>
        <w:rPr>
          <w:lang w:val="es-CO"/>
        </w:rPr>
      </w:pPr>
      <w:r w:rsidRPr="00FC5A92">
        <w:rPr>
          <w:rFonts w:eastAsia="Liberation Serif"/>
          <w:b/>
          <w:color w:val="984806"/>
          <w:szCs w:val="20"/>
          <w:lang w:val="es-CO"/>
        </w:rPr>
        <w:t>Instituto Mexicano de Contadores Públicos, A.C. (IMCP) - México -</w:t>
      </w:r>
      <w:r w:rsidRPr="00FC5A92">
        <w:rPr>
          <w:lang w:val="es-CO"/>
        </w:rPr>
        <w:t xml:space="preserve"> </w:t>
      </w:r>
      <w:r w:rsidRPr="00FC5A92">
        <w:rPr>
          <w:rFonts w:eastAsia="Liberation Serif"/>
          <w:b/>
          <w:color w:val="984806"/>
          <w:szCs w:val="20"/>
          <w:lang w:val="es-CO"/>
        </w:rPr>
        <w:t>Noticias</w:t>
      </w:r>
    </w:p>
    <w:p w14:paraId="4AAA90BB" w14:textId="77777777" w:rsidR="00EB358D" w:rsidRPr="00FC5A92" w:rsidRDefault="00D961A4" w:rsidP="00EB358D">
      <w:pPr>
        <w:pStyle w:val="Cuerpovademecum"/>
        <w:rPr>
          <w:bCs/>
          <w:lang w:val="es-CO"/>
        </w:rPr>
      </w:pPr>
      <w:hyperlink r:id="rId3228" w:history="1">
        <w:r w:rsidR="00EB358D" w:rsidRPr="00FC5A92">
          <w:rPr>
            <w:rStyle w:val="Hipervnculo"/>
            <w:bCs/>
            <w:lang w:val="es-CO"/>
          </w:rPr>
          <w:t>Contador 4.0 La tecnología, un elemento del nuevo perfil</w:t>
        </w:r>
      </w:hyperlink>
    </w:p>
    <w:p w14:paraId="0C7F4415" w14:textId="77777777" w:rsidR="00EB358D" w:rsidRPr="00FC5A92" w:rsidRDefault="00D961A4" w:rsidP="00EB358D">
      <w:pPr>
        <w:pStyle w:val="Cuerpovademecum"/>
        <w:rPr>
          <w:bCs/>
          <w:lang w:val="es-CO"/>
        </w:rPr>
      </w:pPr>
      <w:hyperlink r:id="rId3229" w:history="1">
        <w:r w:rsidR="00EB358D" w:rsidRPr="00FC5A92">
          <w:rPr>
            <w:rStyle w:val="Hipervnculo"/>
            <w:bCs/>
            <w:lang w:val="es-CO"/>
          </w:rPr>
          <w:t>La tecnología en el ámbito contable</w:t>
        </w:r>
      </w:hyperlink>
    </w:p>
    <w:p w14:paraId="09638D8F" w14:textId="77777777" w:rsidR="00EB358D" w:rsidRPr="00FC5A92" w:rsidRDefault="00D961A4" w:rsidP="00EB358D">
      <w:pPr>
        <w:pStyle w:val="Cuerpovademecum"/>
        <w:rPr>
          <w:bCs/>
          <w:lang w:val="es-CO"/>
        </w:rPr>
      </w:pPr>
      <w:hyperlink r:id="rId3230" w:history="1">
        <w:r w:rsidR="00EB358D" w:rsidRPr="00FC5A92">
          <w:rPr>
            <w:rStyle w:val="Hipervnculo"/>
            <w:bCs/>
            <w:lang w:val="es-CO"/>
          </w:rPr>
          <w:t>Transición en el uso de la tecnología en nuestra profesión</w:t>
        </w:r>
      </w:hyperlink>
    </w:p>
    <w:p w14:paraId="6D593806" w14:textId="77777777" w:rsidR="00EB358D" w:rsidRPr="00FC5A92" w:rsidRDefault="00EB358D" w:rsidP="00EB358D">
      <w:pPr>
        <w:pStyle w:val="Cuerpovademecum"/>
        <w:jc w:val="left"/>
        <w:rPr>
          <w:lang w:val="es-CO"/>
        </w:rPr>
      </w:pPr>
    </w:p>
    <w:p w14:paraId="12C737F1" w14:textId="77777777" w:rsidR="00EB358D" w:rsidRDefault="00EB358D" w:rsidP="00AA2C0E">
      <w:pPr>
        <w:pStyle w:val="Estilo2"/>
      </w:pPr>
      <w:r>
        <w:sym w:font="Wingdings 2" w:char="F068"/>
      </w:r>
    </w:p>
    <w:p w14:paraId="7FB9D277" w14:textId="77777777" w:rsidR="00EB358D" w:rsidRDefault="00EB358D" w:rsidP="00EB358D">
      <w:pPr>
        <w:pStyle w:val="Cuerpovademecum"/>
        <w:jc w:val="left"/>
        <w:rPr>
          <w:lang w:val="en-US"/>
        </w:rPr>
      </w:pPr>
    </w:p>
    <w:p w14:paraId="39056AF5" w14:textId="77777777" w:rsidR="00EB358D" w:rsidRPr="00FC5A92" w:rsidRDefault="00EB358D" w:rsidP="00EB358D">
      <w:pPr>
        <w:pStyle w:val="Cuerpovademecum"/>
        <w:rPr>
          <w:rFonts w:eastAsia="Liberation Serif"/>
          <w:b/>
          <w:color w:val="984806"/>
          <w:szCs w:val="20"/>
          <w:lang w:val="es-CO"/>
        </w:rPr>
      </w:pPr>
      <w:r w:rsidRPr="00FC5A92">
        <w:rPr>
          <w:rFonts w:eastAsia="Liberation Serif"/>
          <w:b/>
          <w:color w:val="984806"/>
          <w:szCs w:val="20"/>
          <w:lang w:val="es-CO"/>
        </w:rPr>
        <w:t>International Telecommunication Union (ITU) - Internacional - Noticias</w:t>
      </w:r>
    </w:p>
    <w:p w14:paraId="1FE4FC84" w14:textId="77777777" w:rsidR="00EB358D" w:rsidRDefault="00D961A4" w:rsidP="00EB358D">
      <w:pPr>
        <w:pStyle w:val="Estilo10"/>
        <w:rPr>
          <w:b w:val="0"/>
          <w:lang w:val="es-CO"/>
        </w:rPr>
      </w:pPr>
      <w:hyperlink r:id="rId3231" w:history="1">
        <w:r w:rsidR="00EB358D">
          <w:rPr>
            <w:rStyle w:val="Hipervnculo"/>
            <w:b w:val="0"/>
            <w:lang w:val="es-CO"/>
          </w:rPr>
          <w:t>La normalización orienta la tecnología hacia el desarrollo sostenible</w:t>
        </w:r>
      </w:hyperlink>
    </w:p>
    <w:p w14:paraId="2EB820AE" w14:textId="77777777" w:rsidR="00EB358D" w:rsidRDefault="00D961A4" w:rsidP="00EB358D">
      <w:pPr>
        <w:pStyle w:val="Estilo10"/>
        <w:rPr>
          <w:b w:val="0"/>
          <w:lang w:val="es-CO"/>
        </w:rPr>
      </w:pPr>
      <w:hyperlink r:id="rId3232" w:history="1">
        <w:r w:rsidR="00EB358D">
          <w:rPr>
            <w:rStyle w:val="Hipervnculo"/>
            <w:b w:val="0"/>
            <w:lang w:val="es-CO"/>
          </w:rPr>
          <w:t>AI for Good se turboalimenta con la inteligencia artificial</w:t>
        </w:r>
      </w:hyperlink>
    </w:p>
    <w:p w14:paraId="68CA8D0C" w14:textId="77777777" w:rsidR="00EB358D" w:rsidRDefault="00D961A4" w:rsidP="00EB358D">
      <w:pPr>
        <w:pStyle w:val="Estilo10"/>
        <w:rPr>
          <w:b w:val="0"/>
          <w:lang w:val="es-CO"/>
        </w:rPr>
      </w:pPr>
      <w:hyperlink r:id="rId3233" w:history="1">
        <w:r w:rsidR="00EB358D">
          <w:rPr>
            <w:rStyle w:val="Hipervnculo"/>
            <w:b w:val="0"/>
            <w:lang w:val="es-CO"/>
          </w:rPr>
          <w:t>Nuevas frecuencias en FM para expandir el alcance de la radio en África</w:t>
        </w:r>
      </w:hyperlink>
    </w:p>
    <w:p w14:paraId="3D91FD65" w14:textId="77777777" w:rsidR="00EB358D" w:rsidRDefault="00D961A4" w:rsidP="00EB358D">
      <w:pPr>
        <w:pStyle w:val="Estilo10"/>
        <w:rPr>
          <w:b w:val="0"/>
          <w:lang w:val="es-CO"/>
        </w:rPr>
      </w:pPr>
      <w:hyperlink r:id="rId3234" w:history="1">
        <w:r w:rsidR="00EB358D">
          <w:rPr>
            <w:rStyle w:val="Hipervnculo"/>
            <w:b w:val="0"/>
            <w:lang w:val="es-CO"/>
          </w:rPr>
          <w:t>Creación de normas sobre las divisas digitales</w:t>
        </w:r>
      </w:hyperlink>
    </w:p>
    <w:p w14:paraId="24B2E515" w14:textId="77777777" w:rsidR="00EB358D" w:rsidRDefault="00D961A4" w:rsidP="00EB358D">
      <w:pPr>
        <w:pStyle w:val="Estilo10"/>
        <w:rPr>
          <w:b w:val="0"/>
          <w:lang w:val="es-CO"/>
        </w:rPr>
      </w:pPr>
      <w:hyperlink r:id="rId3235" w:history="1">
        <w:r w:rsidR="00EB358D">
          <w:rPr>
            <w:rStyle w:val="Hipervnculo"/>
            <w:b w:val="0"/>
            <w:lang w:val="es-CO"/>
          </w:rPr>
          <w:t>Los laboratorios de pruebas colaboran para lograr la máxima repercusión de 5G</w:t>
        </w:r>
      </w:hyperlink>
    </w:p>
    <w:p w14:paraId="7E0B24DA" w14:textId="77777777" w:rsidR="00EB358D" w:rsidRDefault="00D961A4" w:rsidP="00EB358D">
      <w:pPr>
        <w:pStyle w:val="Estilo10"/>
        <w:rPr>
          <w:b w:val="0"/>
          <w:lang w:val="es-CO"/>
        </w:rPr>
      </w:pPr>
      <w:hyperlink r:id="rId3236" w:history="1">
        <w:r w:rsidR="00EB358D">
          <w:rPr>
            <w:rStyle w:val="Hipervnculo"/>
            <w:b w:val="0"/>
            <w:lang w:val="es-CO"/>
          </w:rPr>
          <w:t>El 6º Foro Mundial de Política de Telecomunicaciones/TIC traza el rumbo hacia un futuro digital equitativo e inclusivo</w:t>
        </w:r>
      </w:hyperlink>
    </w:p>
    <w:p w14:paraId="0C91B151" w14:textId="77777777" w:rsidR="00EB358D" w:rsidRDefault="00D961A4" w:rsidP="00EB358D">
      <w:pPr>
        <w:pStyle w:val="Estilo10"/>
        <w:rPr>
          <w:b w:val="0"/>
          <w:lang w:val="es-CO"/>
        </w:rPr>
      </w:pPr>
      <w:hyperlink r:id="rId3237" w:history="1">
        <w:r w:rsidR="00EB358D">
          <w:rPr>
            <w:rStyle w:val="Hipervnculo"/>
            <w:b w:val="0"/>
            <w:lang w:val="es-CO"/>
          </w:rPr>
          <w:t>La atribución de frecuencias y la transformación digital, protagonistas de los debates previos a la CMR-23</w:t>
        </w:r>
      </w:hyperlink>
    </w:p>
    <w:p w14:paraId="4C4C161D" w14:textId="77777777" w:rsidR="00EB358D" w:rsidRDefault="00D961A4" w:rsidP="00EB358D">
      <w:pPr>
        <w:pStyle w:val="Estilo10"/>
        <w:rPr>
          <w:b w:val="0"/>
          <w:lang w:val="es-CO"/>
        </w:rPr>
      </w:pPr>
      <w:hyperlink r:id="rId3238" w:history="1">
        <w:r w:rsidR="00EB358D">
          <w:rPr>
            <w:rStyle w:val="Hipervnculo"/>
            <w:b w:val="0"/>
            <w:lang w:val="es-CO"/>
          </w:rPr>
          <w:t>Soluciones tecnológicas innovadoras ofrecen repercusiones positivas</w:t>
        </w:r>
      </w:hyperlink>
    </w:p>
    <w:p w14:paraId="1DF93E63" w14:textId="77777777" w:rsidR="00EB358D" w:rsidRDefault="00D961A4" w:rsidP="00EB358D">
      <w:pPr>
        <w:pStyle w:val="Estilo10"/>
        <w:rPr>
          <w:b w:val="0"/>
          <w:lang w:val="es-CO"/>
        </w:rPr>
      </w:pPr>
      <w:hyperlink r:id="rId3239" w:history="1">
        <w:r w:rsidR="00EB358D">
          <w:rPr>
            <w:rStyle w:val="Hipervnculo"/>
            <w:b w:val="0"/>
            <w:lang w:val="es-CO"/>
          </w:rPr>
          <w:t>2.900 millones de personas siguen careciendo de conexión</w:t>
        </w:r>
      </w:hyperlink>
    </w:p>
    <w:p w14:paraId="7DDB2C5C" w14:textId="77777777" w:rsidR="00EB358D" w:rsidRDefault="00D961A4" w:rsidP="00EB358D">
      <w:pPr>
        <w:pStyle w:val="Estilo10"/>
        <w:rPr>
          <w:b w:val="0"/>
          <w:lang w:val="es-CO"/>
        </w:rPr>
      </w:pPr>
      <w:hyperlink r:id="rId3240" w:history="1">
        <w:r w:rsidR="00EB358D">
          <w:rPr>
            <w:rStyle w:val="Hipervnculo"/>
            <w:b w:val="0"/>
            <w:lang w:val="es-CO"/>
          </w:rPr>
          <w:t>Se necesitan nuevas normas para impulsar la agricultura digital</w:t>
        </w:r>
      </w:hyperlink>
    </w:p>
    <w:p w14:paraId="5C41C1CD" w14:textId="77777777" w:rsidR="00EB358D" w:rsidRDefault="00D961A4" w:rsidP="00EB358D">
      <w:pPr>
        <w:pStyle w:val="Estilo10"/>
        <w:rPr>
          <w:b w:val="0"/>
          <w:lang w:val="es-CO"/>
        </w:rPr>
      </w:pPr>
      <w:hyperlink r:id="rId3241" w:history="1">
        <w:r w:rsidR="00EB358D">
          <w:rPr>
            <w:rStyle w:val="Hipervnculo"/>
            <w:b w:val="0"/>
            <w:lang w:val="es-CO"/>
          </w:rPr>
          <w:t>El PMPT-21 mostrará cómo la tecnología puede impulsar el desarrollo sostenible</w:t>
        </w:r>
      </w:hyperlink>
    </w:p>
    <w:p w14:paraId="61B4C364" w14:textId="77777777" w:rsidR="00EB358D" w:rsidRDefault="00D961A4" w:rsidP="00EB358D">
      <w:pPr>
        <w:pStyle w:val="Estilo10"/>
        <w:rPr>
          <w:b w:val="0"/>
          <w:lang w:val="es-CO"/>
        </w:rPr>
      </w:pPr>
      <w:hyperlink r:id="rId3242" w:history="1">
        <w:r w:rsidR="00EB358D">
          <w:rPr>
            <w:rStyle w:val="Hipervnculo"/>
            <w:b w:val="0"/>
            <w:lang w:val="es-CO"/>
          </w:rPr>
          <w:t>La transformación digital exige mejoras de las competencias</w:t>
        </w:r>
      </w:hyperlink>
    </w:p>
    <w:p w14:paraId="6EB8BF13" w14:textId="77777777" w:rsidR="00EB358D" w:rsidRDefault="00D961A4" w:rsidP="00EB358D">
      <w:pPr>
        <w:pStyle w:val="Estilo10"/>
        <w:rPr>
          <w:b w:val="0"/>
          <w:lang w:val="es-CO"/>
        </w:rPr>
      </w:pPr>
      <w:hyperlink r:id="rId3243" w:history="1">
        <w:r w:rsidR="00EB358D">
          <w:rPr>
            <w:rStyle w:val="Hipervnculo"/>
            <w:b w:val="0"/>
            <w:lang w:val="es-CO"/>
          </w:rPr>
          <w:t>El Foro Mundial sobre la Innovación fortalece las asociaciones para integrar la iniciativa empresarial</w:t>
        </w:r>
      </w:hyperlink>
    </w:p>
    <w:p w14:paraId="40871D62" w14:textId="77777777" w:rsidR="00EB358D" w:rsidRDefault="00D961A4" w:rsidP="00EB358D">
      <w:pPr>
        <w:pStyle w:val="Estilo10"/>
        <w:rPr>
          <w:b w:val="0"/>
          <w:lang w:val="es-CO"/>
        </w:rPr>
      </w:pPr>
      <w:hyperlink r:id="rId3244" w:history="1">
        <w:r w:rsidR="00EB358D">
          <w:rPr>
            <w:rStyle w:val="Hipervnculo"/>
            <w:b w:val="0"/>
            <w:lang w:val="es-CO"/>
          </w:rPr>
          <w:t>Asia-Pacífico incorpora las actualizaciones de radiocomunicaciones</w:t>
        </w:r>
      </w:hyperlink>
    </w:p>
    <w:p w14:paraId="1A7F1E95" w14:textId="77777777" w:rsidR="00EB358D" w:rsidRDefault="00D961A4" w:rsidP="00EB358D">
      <w:pPr>
        <w:pStyle w:val="Estilo10"/>
        <w:rPr>
          <w:b w:val="0"/>
          <w:lang w:val="es-CO"/>
        </w:rPr>
      </w:pPr>
      <w:hyperlink r:id="rId3245" w:history="1">
        <w:r w:rsidR="00EB358D">
          <w:rPr>
            <w:rStyle w:val="Hipervnculo"/>
            <w:b w:val="0"/>
            <w:lang w:val="es-CO"/>
          </w:rPr>
          <w:t>En camino hacia la próxima Conferencia Mundial de Radiocomunicaciones de 2023</w:t>
        </w:r>
      </w:hyperlink>
    </w:p>
    <w:p w14:paraId="19C4F5C6" w14:textId="77777777" w:rsidR="00EB358D" w:rsidRDefault="00D961A4" w:rsidP="00EB358D">
      <w:pPr>
        <w:pStyle w:val="Estilo10"/>
        <w:rPr>
          <w:b w:val="0"/>
          <w:lang w:val="es-CO"/>
        </w:rPr>
      </w:pPr>
      <w:hyperlink r:id="rId3246" w:history="1">
        <w:r w:rsidR="00EB358D">
          <w:rPr>
            <w:rStyle w:val="Hipervnculo"/>
            <w:b w:val="0"/>
            <w:lang w:val="es-CO"/>
          </w:rPr>
          <w:t>Viet Nam se compromete con la transformación digital a escala nacional y regional</w:t>
        </w:r>
      </w:hyperlink>
    </w:p>
    <w:p w14:paraId="341576E3" w14:textId="77777777" w:rsidR="00EB358D" w:rsidRDefault="00D961A4" w:rsidP="00EB358D">
      <w:pPr>
        <w:pStyle w:val="Estilo10"/>
        <w:rPr>
          <w:b w:val="0"/>
          <w:lang w:val="es-CO"/>
        </w:rPr>
      </w:pPr>
      <w:hyperlink r:id="rId3247" w:history="1">
        <w:r w:rsidR="00EB358D">
          <w:rPr>
            <w:rStyle w:val="Hipervnculo"/>
            <w:b w:val="0"/>
            <w:lang w:val="es-CO"/>
          </w:rPr>
          <w:t>ITU Digital World 2021 conmemora el 50º aniversario de los eventos Telecom</w:t>
        </w:r>
      </w:hyperlink>
    </w:p>
    <w:p w14:paraId="367EA0A8" w14:textId="77777777" w:rsidR="00EB358D" w:rsidRDefault="00D961A4" w:rsidP="00EB358D">
      <w:pPr>
        <w:pStyle w:val="Estilo10"/>
        <w:rPr>
          <w:b w:val="0"/>
          <w:lang w:val="es-CO"/>
        </w:rPr>
      </w:pPr>
      <w:hyperlink r:id="rId3248" w:history="1">
        <w:r w:rsidR="00EB358D">
          <w:rPr>
            <w:rStyle w:val="Hipervnculo"/>
            <w:b w:val="0"/>
            <w:lang w:val="es-CO"/>
          </w:rPr>
          <w:t>La IA, clave para lograr futuras carreteras más seguras</w:t>
        </w:r>
      </w:hyperlink>
    </w:p>
    <w:p w14:paraId="32E61DBB" w14:textId="77777777" w:rsidR="00EB358D" w:rsidRDefault="00D961A4" w:rsidP="00EB358D">
      <w:pPr>
        <w:pStyle w:val="Estilo10"/>
        <w:rPr>
          <w:b w:val="0"/>
          <w:lang w:val="es-CO"/>
        </w:rPr>
      </w:pPr>
      <w:hyperlink r:id="rId3249" w:history="1">
        <w:r w:rsidR="00EB358D">
          <w:rPr>
            <w:rStyle w:val="Hipervnculo"/>
            <w:b w:val="0"/>
            <w:lang w:val="es-CO"/>
          </w:rPr>
          <w:t>Armonizar el desarrollo digital con el desarrollo sostenible</w:t>
        </w:r>
      </w:hyperlink>
    </w:p>
    <w:p w14:paraId="410F5A76" w14:textId="77777777" w:rsidR="00EB358D" w:rsidRDefault="00D961A4" w:rsidP="00EB358D">
      <w:pPr>
        <w:pStyle w:val="Estilo10"/>
        <w:rPr>
          <w:b w:val="0"/>
          <w:lang w:val="es-CO"/>
        </w:rPr>
      </w:pPr>
      <w:hyperlink r:id="rId3250" w:history="1">
        <w:r w:rsidR="00EB358D">
          <w:rPr>
            <w:rStyle w:val="Hipervnculo"/>
            <w:b w:val="0"/>
            <w:lang w:val="es-CO"/>
          </w:rPr>
          <w:t>La Comisión de la Banda Ancha aboga por soluciones centradas en la persona para lograr la conectividad universal</w:t>
        </w:r>
      </w:hyperlink>
    </w:p>
    <w:p w14:paraId="050E3E4F" w14:textId="77777777" w:rsidR="00EB358D" w:rsidRDefault="00D961A4" w:rsidP="00EB358D">
      <w:pPr>
        <w:pStyle w:val="Estilo10"/>
        <w:rPr>
          <w:b w:val="0"/>
          <w:lang w:val="es-CO"/>
        </w:rPr>
      </w:pPr>
      <w:hyperlink r:id="rId3251" w:history="1">
        <w:r w:rsidR="00EB358D">
          <w:rPr>
            <w:rStyle w:val="Hipervnculo"/>
            <w:b w:val="0"/>
            <w:lang w:val="es-CO"/>
          </w:rPr>
          <w:t>Colmar la brecha digital para 2030</w:t>
        </w:r>
      </w:hyperlink>
    </w:p>
    <w:p w14:paraId="0E78FD39" w14:textId="77777777" w:rsidR="00EB358D" w:rsidRDefault="00D961A4" w:rsidP="00EB358D">
      <w:pPr>
        <w:pStyle w:val="Estilo10"/>
        <w:rPr>
          <w:b w:val="0"/>
          <w:lang w:val="es-CO"/>
        </w:rPr>
      </w:pPr>
      <w:hyperlink r:id="rId3252" w:history="1">
        <w:r w:rsidR="00EB358D">
          <w:rPr>
            <w:rStyle w:val="Hipervnculo"/>
            <w:b w:val="0"/>
            <w:lang w:val="es-CO"/>
          </w:rPr>
          <w:t>ITU Digital World 2021 se centrará en la transformación digital de un mundo en evolución</w:t>
        </w:r>
      </w:hyperlink>
    </w:p>
    <w:p w14:paraId="529720BD" w14:textId="77777777" w:rsidR="00EB358D" w:rsidRDefault="00D961A4" w:rsidP="00EB358D">
      <w:pPr>
        <w:pStyle w:val="Estilo10"/>
        <w:rPr>
          <w:b w:val="0"/>
          <w:lang w:val="es-CO"/>
        </w:rPr>
      </w:pPr>
      <w:hyperlink r:id="rId3253" w:history="1">
        <w:r w:rsidR="00EB358D">
          <w:rPr>
            <w:rStyle w:val="Hipervnculo"/>
            <w:b w:val="0"/>
            <w:lang w:val="es-CO"/>
          </w:rPr>
          <w:t>Los Centros de Transformación Digital de la UIT forman a más de 80 000 personas: el 65 por ciento son mujeres</w:t>
        </w:r>
      </w:hyperlink>
      <w:r w:rsidR="00EB358D">
        <w:rPr>
          <w:b w:val="0"/>
          <w:lang w:val="es-CO"/>
        </w:rPr>
        <w:t> </w:t>
      </w:r>
    </w:p>
    <w:p w14:paraId="0ACFD2DF" w14:textId="77777777" w:rsidR="00EB358D" w:rsidRDefault="00D961A4" w:rsidP="00EB358D">
      <w:pPr>
        <w:pStyle w:val="Estilo10"/>
        <w:rPr>
          <w:b w:val="0"/>
          <w:lang w:val="es-CO"/>
        </w:rPr>
      </w:pPr>
      <w:hyperlink r:id="rId3254" w:history="1">
        <w:r w:rsidR="00EB358D">
          <w:rPr>
            <w:rStyle w:val="Hipervnculo"/>
            <w:b w:val="0"/>
            <w:lang w:val="es-CO"/>
          </w:rPr>
          <w:t>La gestión del espectro es clave para garantizar la conectividad en toda África</w:t>
        </w:r>
      </w:hyperlink>
    </w:p>
    <w:p w14:paraId="61D9712D" w14:textId="77777777" w:rsidR="00EB358D" w:rsidRDefault="00D961A4" w:rsidP="00EB358D">
      <w:pPr>
        <w:pStyle w:val="Estilo10"/>
        <w:rPr>
          <w:b w:val="0"/>
          <w:lang w:val="es-CO"/>
        </w:rPr>
      </w:pPr>
      <w:hyperlink r:id="rId3255" w:history="1">
        <w:r w:rsidR="00EB358D">
          <w:rPr>
            <w:rStyle w:val="Hipervnculo"/>
            <w:b w:val="0"/>
            <w:lang w:val="es-CO"/>
          </w:rPr>
          <w:t>Nuevas frecuencias en la banda FM prometen aumentar el alcance de la radiodifusión sonora en África</w:t>
        </w:r>
      </w:hyperlink>
    </w:p>
    <w:p w14:paraId="6DD7C614" w14:textId="77777777" w:rsidR="00EB358D" w:rsidRDefault="00D961A4" w:rsidP="00EB358D">
      <w:pPr>
        <w:pStyle w:val="Estilo10"/>
        <w:rPr>
          <w:b w:val="0"/>
          <w:lang w:val="es-CO"/>
        </w:rPr>
      </w:pPr>
      <w:hyperlink r:id="rId3256" w:history="1">
        <w:r w:rsidR="00EB358D">
          <w:rPr>
            <w:rStyle w:val="Hipervnculo"/>
            <w:b w:val="0"/>
            <w:lang w:val="es-CO"/>
          </w:rPr>
          <w:t>Conferencia de Plenipotenciarios de la UIT 2022</w:t>
        </w:r>
      </w:hyperlink>
    </w:p>
    <w:p w14:paraId="09D6DB57" w14:textId="77777777" w:rsidR="00EB358D" w:rsidRDefault="00D961A4" w:rsidP="00EB358D">
      <w:pPr>
        <w:pStyle w:val="Estilo10"/>
        <w:rPr>
          <w:b w:val="0"/>
          <w:lang w:val="es-CO"/>
        </w:rPr>
      </w:pPr>
      <w:hyperlink r:id="rId3257" w:history="1">
        <w:r w:rsidR="00EB358D">
          <w:rPr>
            <w:rStyle w:val="Hipervnculo"/>
            <w:b w:val="0"/>
            <w:lang w:val="es-CO"/>
          </w:rPr>
          <w:t>Los países refuerzan sus estrategias de ciberseguridad</w:t>
        </w:r>
      </w:hyperlink>
    </w:p>
    <w:p w14:paraId="5FB6F57C" w14:textId="77777777" w:rsidR="00EB358D" w:rsidRPr="00FC5A92" w:rsidRDefault="00EB358D" w:rsidP="00EB358D">
      <w:pPr>
        <w:pStyle w:val="Cuerpovademecum"/>
        <w:jc w:val="left"/>
        <w:rPr>
          <w:lang w:val="es-CO"/>
        </w:rPr>
      </w:pPr>
    </w:p>
    <w:p w14:paraId="08F48864" w14:textId="77777777" w:rsidR="00EB358D" w:rsidRDefault="00EB358D" w:rsidP="00AA2C0E">
      <w:pPr>
        <w:pStyle w:val="Estilo2"/>
      </w:pPr>
      <w:r>
        <w:sym w:font="Wingdings 2" w:char="F068"/>
      </w:r>
    </w:p>
    <w:p w14:paraId="28211ED9" w14:textId="77777777" w:rsidR="00EB358D" w:rsidRDefault="00EB358D" w:rsidP="00EB358D">
      <w:pPr>
        <w:pStyle w:val="Cuerpovademecum"/>
        <w:jc w:val="left"/>
        <w:rPr>
          <w:lang w:val="en-US"/>
        </w:rPr>
      </w:pPr>
    </w:p>
    <w:p w14:paraId="0C982E94" w14:textId="77777777" w:rsidR="00EB358D" w:rsidRDefault="00EB358D" w:rsidP="00EB358D">
      <w:pPr>
        <w:pStyle w:val="Estilo10"/>
      </w:pPr>
      <w:r>
        <w:t>Ministerio de Tecnologías de la Información y las Comunicaciones</w:t>
      </w:r>
      <w:r>
        <w:rPr>
          <w:lang w:val="es-CO"/>
        </w:rPr>
        <w:t>- Colombia - Noticias</w:t>
      </w:r>
    </w:p>
    <w:p w14:paraId="453F9C1D" w14:textId="77777777" w:rsidR="00EB358D" w:rsidRPr="00FC5A92" w:rsidRDefault="00D961A4" w:rsidP="00EB358D">
      <w:pPr>
        <w:pStyle w:val="Cuerpovademecum"/>
        <w:jc w:val="left"/>
        <w:rPr>
          <w:rStyle w:val="Hipervnculo"/>
          <w:bCs/>
          <w:lang w:val="es-CO"/>
        </w:rPr>
      </w:pPr>
      <w:hyperlink r:id="rId3258" w:history="1">
        <w:r w:rsidR="00EB358D" w:rsidRPr="00FC5A92">
          <w:rPr>
            <w:rStyle w:val="Hipervnculo"/>
            <w:bCs/>
            <w:lang w:val="es-CO"/>
          </w:rPr>
          <w:t>¡Atención beneficiarios de Misión TIC 2022! Llega la feria laboral para los apasionados por la tecnología</w:t>
        </w:r>
      </w:hyperlink>
    </w:p>
    <w:p w14:paraId="3454CECA" w14:textId="77777777" w:rsidR="00EB358D" w:rsidRPr="00FC5A92" w:rsidRDefault="00D961A4" w:rsidP="00EB358D">
      <w:pPr>
        <w:pStyle w:val="Cuerpovademecum"/>
        <w:jc w:val="left"/>
        <w:rPr>
          <w:rStyle w:val="Hipervnculo"/>
          <w:bCs/>
          <w:lang w:val="es-CO"/>
        </w:rPr>
      </w:pPr>
      <w:hyperlink r:id="rId3259" w:history="1">
        <w:r w:rsidR="00EB358D" w:rsidRPr="00FC5A92">
          <w:rPr>
            <w:rStyle w:val="Hipervnculo"/>
            <w:bCs/>
            <w:lang w:val="es-CO"/>
          </w:rPr>
          <w:t>¡Boyacá más conectada! MinTIC anuncia los 679 Centros Digitales que brindarán internet gratuito por 10 años en el departamento</w:t>
        </w:r>
      </w:hyperlink>
    </w:p>
    <w:p w14:paraId="348DF573" w14:textId="77777777" w:rsidR="00EB358D" w:rsidRPr="00FC5A92" w:rsidRDefault="00D961A4" w:rsidP="00EB358D">
      <w:pPr>
        <w:pStyle w:val="Cuerpovademecum"/>
        <w:jc w:val="left"/>
        <w:rPr>
          <w:rStyle w:val="Hipervnculo"/>
          <w:bCs/>
          <w:lang w:val="es-CO"/>
        </w:rPr>
      </w:pPr>
      <w:hyperlink r:id="rId3260" w:history="1">
        <w:r w:rsidR="00EB358D" w:rsidRPr="00FC5A92">
          <w:rPr>
            <w:rStyle w:val="Hipervnculo"/>
            <w:bCs/>
            <w:lang w:val="es-CO"/>
          </w:rPr>
          <w:t>¡Histórico! 103 producciones financiadas por el Gobierno Nacional están nominadas en los Premios India Catalina</w:t>
        </w:r>
      </w:hyperlink>
    </w:p>
    <w:p w14:paraId="450DFCFE" w14:textId="77777777" w:rsidR="00EB358D" w:rsidRPr="00FC5A92" w:rsidRDefault="00D961A4" w:rsidP="00EB358D">
      <w:pPr>
        <w:pStyle w:val="Cuerpovademecum"/>
        <w:jc w:val="left"/>
        <w:rPr>
          <w:rStyle w:val="Hipervnculo"/>
          <w:bCs/>
          <w:lang w:val="es-CO"/>
        </w:rPr>
      </w:pPr>
      <w:hyperlink r:id="rId3261" w:history="1">
        <w:r w:rsidR="00EB358D" w:rsidRPr="00FC5A92">
          <w:rPr>
            <w:rStyle w:val="Hipervnculo"/>
            <w:bCs/>
            <w:lang w:val="es-CO"/>
          </w:rPr>
          <w:t>¡Más de 40 charlas! El director estadounidense, Jared Bush, encabeza la agenda del segundo día de Colombia 4.0</w:t>
        </w:r>
      </w:hyperlink>
    </w:p>
    <w:p w14:paraId="44AF694D" w14:textId="77777777" w:rsidR="00EB358D" w:rsidRPr="00FC5A92" w:rsidRDefault="00D961A4" w:rsidP="00EB358D">
      <w:pPr>
        <w:pStyle w:val="Cuerpovademecum"/>
        <w:jc w:val="left"/>
        <w:rPr>
          <w:rStyle w:val="Hipervnculo"/>
          <w:bCs/>
          <w:lang w:val="es-CO"/>
        </w:rPr>
      </w:pPr>
      <w:hyperlink r:id="rId3262" w:history="1">
        <w:r w:rsidR="00EB358D" w:rsidRPr="00FC5A92">
          <w:rPr>
            <w:rStyle w:val="Hipervnculo"/>
            <w:bCs/>
            <w:lang w:val="es-CO"/>
          </w:rPr>
          <w:t>¡Prográmese! Estos son los estrenos destacados de la televisión pública en abril</w:t>
        </w:r>
      </w:hyperlink>
    </w:p>
    <w:p w14:paraId="18677E53" w14:textId="77777777" w:rsidR="00EB358D" w:rsidRPr="00FC5A92" w:rsidRDefault="00D961A4" w:rsidP="00EB358D">
      <w:pPr>
        <w:pStyle w:val="Cuerpovademecum"/>
        <w:jc w:val="left"/>
        <w:rPr>
          <w:rStyle w:val="Hipervnculo"/>
          <w:bCs/>
          <w:lang w:val="es-CO"/>
        </w:rPr>
      </w:pPr>
      <w:hyperlink r:id="rId3263" w:history="1">
        <w:r w:rsidR="00EB358D" w:rsidRPr="00FC5A92">
          <w:rPr>
            <w:rStyle w:val="Hipervnculo"/>
            <w:bCs/>
            <w:lang w:val="es-CO"/>
          </w:rPr>
          <w:t>‘Abre Cámara’ 2022 comienza inscripciones para financiar proyectos audiovisuales con más de 24 mil millones de pesos</w:t>
        </w:r>
      </w:hyperlink>
    </w:p>
    <w:p w14:paraId="5565F757" w14:textId="77777777" w:rsidR="00EB358D" w:rsidRPr="00FC5A92" w:rsidRDefault="00D961A4" w:rsidP="00EB358D">
      <w:pPr>
        <w:pStyle w:val="Cuerpovademecum"/>
        <w:jc w:val="left"/>
        <w:rPr>
          <w:rStyle w:val="Hipervnculo"/>
          <w:bCs/>
          <w:lang w:val="es-CO"/>
        </w:rPr>
      </w:pPr>
      <w:hyperlink r:id="rId3264" w:history="1">
        <w:r w:rsidR="00EB358D" w:rsidRPr="00FC5A92">
          <w:rPr>
            <w:rStyle w:val="Hipervnculo"/>
            <w:bCs/>
            <w:lang w:val="es-CO"/>
          </w:rPr>
          <w:t>‘Autonomías territoriales’: serie documental étnica, apoyada por MinTIC, regresa a Telepacífico</w:t>
        </w:r>
      </w:hyperlink>
    </w:p>
    <w:p w14:paraId="43CE9F7E" w14:textId="77777777" w:rsidR="00EB358D" w:rsidRPr="00FC5A92" w:rsidRDefault="00D961A4" w:rsidP="00EB358D">
      <w:pPr>
        <w:pStyle w:val="Cuerpovademecum"/>
        <w:jc w:val="left"/>
        <w:rPr>
          <w:rStyle w:val="Hipervnculo"/>
          <w:bCs/>
          <w:lang w:val="es-CO"/>
        </w:rPr>
      </w:pPr>
      <w:hyperlink r:id="rId3265" w:history="1">
        <w:r w:rsidR="00EB358D" w:rsidRPr="00FC5A92">
          <w:rPr>
            <w:rStyle w:val="Hipervnculo"/>
            <w:bCs/>
            <w:lang w:val="es-CO"/>
          </w:rPr>
          <w:t>‘Comidas de guerra’, serie ganadora de las convocatorias ‘Abre Cámara 2021’, llega a la televisión pública</w:t>
        </w:r>
      </w:hyperlink>
    </w:p>
    <w:p w14:paraId="68C98B46" w14:textId="77777777" w:rsidR="00EB358D" w:rsidRPr="00FC5A92" w:rsidRDefault="00D961A4" w:rsidP="00EB358D">
      <w:pPr>
        <w:pStyle w:val="Cuerpovademecum"/>
        <w:jc w:val="left"/>
        <w:rPr>
          <w:rStyle w:val="Hipervnculo"/>
          <w:bCs/>
          <w:lang w:val="es-CO"/>
        </w:rPr>
      </w:pPr>
      <w:hyperlink r:id="rId3266" w:history="1">
        <w:r w:rsidR="00EB358D" w:rsidRPr="00FC5A92">
          <w:rPr>
            <w:rStyle w:val="Hipervnculo"/>
            <w:bCs/>
            <w:lang w:val="es-CO"/>
          </w:rPr>
          <w:t>‘El olvido que seremos”, la película que protagonizó el renacer del cine colombiano en pandemia</w:t>
        </w:r>
      </w:hyperlink>
    </w:p>
    <w:p w14:paraId="16F0E8DB" w14:textId="77777777" w:rsidR="00EB358D" w:rsidRPr="00FC5A92" w:rsidRDefault="00D961A4" w:rsidP="00EB358D">
      <w:pPr>
        <w:pStyle w:val="Cuerpovademecum"/>
        <w:jc w:val="left"/>
        <w:rPr>
          <w:rStyle w:val="Hipervnculo"/>
          <w:bCs/>
          <w:lang w:val="es-CO"/>
        </w:rPr>
      </w:pPr>
      <w:hyperlink r:id="rId3267" w:history="1">
        <w:r w:rsidR="00EB358D" w:rsidRPr="00FC5A92">
          <w:rPr>
            <w:rStyle w:val="Hipervnculo"/>
            <w:bCs/>
            <w:lang w:val="es-CO"/>
          </w:rPr>
          <w:t>‘La lucha de los Mockarts’, serie hecha solo con títeres, llega a la televisión pública</w:t>
        </w:r>
      </w:hyperlink>
    </w:p>
    <w:p w14:paraId="3321C6AB" w14:textId="77777777" w:rsidR="00EB358D" w:rsidRPr="00FC5A92" w:rsidRDefault="00D961A4" w:rsidP="00EB358D">
      <w:pPr>
        <w:pStyle w:val="Cuerpovademecum"/>
        <w:jc w:val="left"/>
        <w:rPr>
          <w:rStyle w:val="Hipervnculo"/>
          <w:bCs/>
          <w:lang w:val="es-CO"/>
        </w:rPr>
      </w:pPr>
      <w:hyperlink r:id="rId3268" w:history="1">
        <w:r w:rsidR="00EB358D" w:rsidRPr="00FC5A92">
          <w:rPr>
            <w:rStyle w:val="Hipervnculo"/>
            <w:bCs/>
            <w:lang w:val="es-CO"/>
          </w:rPr>
          <w:t>‘Talantes’ y ‘Paraíso’, producciones ganadoras de Abre Cámara llegan a la televisión pública</w:t>
        </w:r>
      </w:hyperlink>
    </w:p>
    <w:p w14:paraId="31CF4EEF" w14:textId="77777777" w:rsidR="00EB358D" w:rsidRPr="00FC5A92" w:rsidRDefault="00D961A4" w:rsidP="00EB358D">
      <w:pPr>
        <w:pStyle w:val="Cuerpovademecum"/>
        <w:jc w:val="left"/>
        <w:rPr>
          <w:rStyle w:val="Hipervnculo"/>
          <w:bCs/>
          <w:lang w:val="es-CO"/>
        </w:rPr>
      </w:pPr>
      <w:hyperlink r:id="rId3269" w:history="1">
        <w:r w:rsidR="00EB358D" w:rsidRPr="00FC5A92">
          <w:rPr>
            <w:rStyle w:val="Hipervnculo"/>
            <w:bCs/>
            <w:lang w:val="es-CO"/>
          </w:rPr>
          <w:t>“Colombia es reconocida como el Silicon Valley de Latinoamérica”: Matias Laks</w:t>
        </w:r>
      </w:hyperlink>
    </w:p>
    <w:p w14:paraId="7914053B" w14:textId="77777777" w:rsidR="00EB358D" w:rsidRPr="00FC5A92" w:rsidRDefault="00D961A4" w:rsidP="00EB358D">
      <w:pPr>
        <w:pStyle w:val="Cuerpovademecum"/>
        <w:jc w:val="left"/>
        <w:rPr>
          <w:rStyle w:val="Hipervnculo"/>
          <w:bCs/>
          <w:lang w:val="es-CO"/>
        </w:rPr>
      </w:pPr>
      <w:hyperlink r:id="rId3270" w:history="1">
        <w:r w:rsidR="00EB358D" w:rsidRPr="00FC5A92">
          <w:rPr>
            <w:rStyle w:val="Hipervnculo"/>
            <w:bCs/>
            <w:lang w:val="es-CO"/>
          </w:rPr>
          <w:t>“Cuando me preguntan dónde podría ser el próximo Silicon Valley, pienso en Colombia”: Steve Wozniak</w:t>
        </w:r>
      </w:hyperlink>
    </w:p>
    <w:p w14:paraId="1019A38B" w14:textId="77777777" w:rsidR="00EB358D" w:rsidRPr="00FC5A92" w:rsidRDefault="00D961A4" w:rsidP="00EB358D">
      <w:pPr>
        <w:pStyle w:val="Cuerpovademecum"/>
        <w:jc w:val="left"/>
        <w:rPr>
          <w:rStyle w:val="Hipervnculo"/>
          <w:bCs/>
          <w:lang w:val="es-CO"/>
        </w:rPr>
      </w:pPr>
      <w:hyperlink r:id="rId3271" w:history="1">
        <w:r w:rsidR="00EB358D" w:rsidRPr="00FC5A92">
          <w:rPr>
            <w:rStyle w:val="Hipervnculo"/>
            <w:bCs/>
            <w:lang w:val="es-CO"/>
          </w:rPr>
          <w:t>“Desarrollos del MinTIC en logística del comercio electrónico son un recurso para mejorar el servicio en el país”: DHL Express</w:t>
        </w:r>
      </w:hyperlink>
    </w:p>
    <w:p w14:paraId="42A3CFC2" w14:textId="77777777" w:rsidR="00EB358D" w:rsidRPr="00FC5A92" w:rsidRDefault="00D961A4" w:rsidP="00EB358D">
      <w:pPr>
        <w:pStyle w:val="Cuerpovademecum"/>
        <w:jc w:val="left"/>
        <w:rPr>
          <w:rStyle w:val="Hipervnculo"/>
          <w:bCs/>
          <w:lang w:val="es-CO"/>
        </w:rPr>
      </w:pPr>
      <w:hyperlink r:id="rId3272" w:history="1">
        <w:r w:rsidR="00EB358D" w:rsidRPr="00FC5A92">
          <w:rPr>
            <w:rStyle w:val="Hipervnculo"/>
            <w:bCs/>
            <w:lang w:val="es-CO"/>
          </w:rPr>
          <w:t>“El ecosistema emprendedor de Caldas es un polo importante de desarrollo económico y social”: viceministro Iván Durán</w:t>
        </w:r>
      </w:hyperlink>
    </w:p>
    <w:p w14:paraId="21660B29" w14:textId="77777777" w:rsidR="00EB358D" w:rsidRPr="00FC5A92" w:rsidRDefault="00D961A4" w:rsidP="00EB358D">
      <w:pPr>
        <w:pStyle w:val="Cuerpovademecum"/>
        <w:jc w:val="left"/>
        <w:rPr>
          <w:rStyle w:val="Hipervnculo"/>
          <w:bCs/>
          <w:lang w:val="es-CO"/>
        </w:rPr>
      </w:pPr>
      <w:hyperlink r:id="rId3273" w:history="1">
        <w:r w:rsidR="00EB358D" w:rsidRPr="00FC5A92">
          <w:rPr>
            <w:rStyle w:val="Hipervnculo"/>
            <w:bCs/>
            <w:lang w:val="es-CO"/>
          </w:rPr>
          <w:t>“En el gobierno del presidente Iván Duque se han materializado cerca de 44 millones de conexiones a internet”: ministra Carmen Ligia Valderrama</w:t>
        </w:r>
      </w:hyperlink>
    </w:p>
    <w:p w14:paraId="62C6FAE2" w14:textId="77777777" w:rsidR="00EB358D" w:rsidRPr="00FC5A92" w:rsidRDefault="00D961A4" w:rsidP="00EB358D">
      <w:pPr>
        <w:pStyle w:val="Cuerpovademecum"/>
        <w:jc w:val="left"/>
        <w:rPr>
          <w:rStyle w:val="Hipervnculo"/>
          <w:bCs/>
          <w:lang w:val="es-CO"/>
        </w:rPr>
      </w:pPr>
      <w:hyperlink r:id="rId3274" w:history="1">
        <w:r w:rsidR="00EB358D" w:rsidRPr="00FC5A92">
          <w:rPr>
            <w:rStyle w:val="Hipervnculo"/>
            <w:bCs/>
            <w:lang w:val="es-CO"/>
          </w:rPr>
          <w:t>“Escogimos a Colombia como escenario para Encanto, porque nos enamoramos de su cultura, de su música y su gente”: Jared Bush</w:t>
        </w:r>
      </w:hyperlink>
    </w:p>
    <w:p w14:paraId="0693ABE3" w14:textId="77777777" w:rsidR="00EB358D" w:rsidRPr="00FC5A92" w:rsidRDefault="00D961A4" w:rsidP="00EB358D">
      <w:pPr>
        <w:pStyle w:val="Cuerpovademecum"/>
        <w:jc w:val="left"/>
        <w:rPr>
          <w:rStyle w:val="Hipervnculo"/>
          <w:bCs/>
          <w:lang w:val="es-CO"/>
        </w:rPr>
      </w:pPr>
      <w:hyperlink r:id="rId3275" w:history="1">
        <w:r w:rsidR="00EB358D" w:rsidRPr="00FC5A92">
          <w:rPr>
            <w:rStyle w:val="Hipervnculo"/>
            <w:bCs/>
            <w:lang w:val="es-CO"/>
          </w:rPr>
          <w:t>“Esperamos que los asistentes a Colombia 4.0 repitan el caso de éxito del Frailejón Ernesto Pérez”: Adaan Li Guampe</w:t>
        </w:r>
      </w:hyperlink>
    </w:p>
    <w:p w14:paraId="6A35D9A3" w14:textId="77777777" w:rsidR="00EB358D" w:rsidRPr="00FC5A92" w:rsidRDefault="00D961A4" w:rsidP="00EB358D">
      <w:pPr>
        <w:pStyle w:val="Cuerpovademecum"/>
        <w:jc w:val="left"/>
        <w:rPr>
          <w:rStyle w:val="Hipervnculo"/>
          <w:bCs/>
          <w:lang w:val="es-CO"/>
        </w:rPr>
      </w:pPr>
      <w:hyperlink r:id="rId3276" w:history="1">
        <w:r w:rsidR="00EB358D" w:rsidRPr="00FC5A92">
          <w:rPr>
            <w:rStyle w:val="Hipervnculo"/>
            <w:bCs/>
            <w:lang w:val="es-CO"/>
          </w:rPr>
          <w:t>1.800 personas iniciaron su formación en ciencia de datos e inteligencia artificial del Ministerio TIC</w:t>
        </w:r>
      </w:hyperlink>
    </w:p>
    <w:p w14:paraId="2EEB2891" w14:textId="77777777" w:rsidR="00EB358D" w:rsidRPr="00FC5A92" w:rsidRDefault="00D961A4" w:rsidP="00EB358D">
      <w:pPr>
        <w:pStyle w:val="Cuerpovademecum"/>
        <w:jc w:val="left"/>
        <w:rPr>
          <w:rStyle w:val="Hipervnculo"/>
          <w:bCs/>
          <w:lang w:val="es-CO"/>
        </w:rPr>
      </w:pPr>
      <w:hyperlink r:id="rId3277" w:history="1">
        <w:r w:rsidR="00EB358D" w:rsidRPr="00FC5A92">
          <w:rPr>
            <w:rStyle w:val="Hipervnculo"/>
            <w:bCs/>
            <w:lang w:val="es-CO"/>
          </w:rPr>
          <w:t>10 consejos para hacer compras seguras en línea en el próximo Día sin IVA</w:t>
        </w:r>
      </w:hyperlink>
    </w:p>
    <w:p w14:paraId="0E80212A" w14:textId="77777777" w:rsidR="00EB358D" w:rsidRPr="00FC5A92" w:rsidRDefault="00D961A4" w:rsidP="00EB358D">
      <w:pPr>
        <w:pStyle w:val="Cuerpovademecum"/>
        <w:jc w:val="left"/>
        <w:rPr>
          <w:rStyle w:val="Hipervnculo"/>
          <w:bCs/>
          <w:lang w:val="es-CO"/>
        </w:rPr>
      </w:pPr>
      <w:hyperlink r:id="rId3278" w:history="1">
        <w:r w:rsidR="00EB358D" w:rsidRPr="00FC5A92">
          <w:rPr>
            <w:rStyle w:val="Hipervnculo"/>
            <w:bCs/>
            <w:lang w:val="es-CO"/>
          </w:rPr>
          <w:t>2.000 colombianos podrán aprender sobre Gobierno Digital de manera gratuita</w:t>
        </w:r>
      </w:hyperlink>
    </w:p>
    <w:p w14:paraId="6484FD9B" w14:textId="77777777" w:rsidR="00EB358D" w:rsidRPr="00FC5A92" w:rsidRDefault="00D961A4" w:rsidP="00EB358D">
      <w:pPr>
        <w:pStyle w:val="Cuerpovademecum"/>
        <w:jc w:val="left"/>
        <w:rPr>
          <w:rStyle w:val="Hipervnculo"/>
          <w:bCs/>
          <w:lang w:val="es-CO"/>
        </w:rPr>
      </w:pPr>
      <w:hyperlink r:id="rId3279" w:history="1">
        <w:r w:rsidR="00EB358D" w:rsidRPr="00FC5A92">
          <w:rPr>
            <w:rStyle w:val="Hipervnculo"/>
            <w:bCs/>
            <w:lang w:val="es-CO"/>
          </w:rPr>
          <w:t>25.041 admitidos de Misión TIC 2022 realizarán su formación en programación en cinco universidades públicas del país</w:t>
        </w:r>
      </w:hyperlink>
    </w:p>
    <w:p w14:paraId="5D0209BC" w14:textId="77777777" w:rsidR="00EB358D" w:rsidRPr="00FC5A92" w:rsidRDefault="00D961A4" w:rsidP="00EB358D">
      <w:pPr>
        <w:pStyle w:val="Cuerpovademecum"/>
        <w:jc w:val="left"/>
        <w:rPr>
          <w:rStyle w:val="Hipervnculo"/>
          <w:bCs/>
          <w:lang w:val="es-CO"/>
        </w:rPr>
      </w:pPr>
      <w:hyperlink r:id="rId3280" w:history="1">
        <w:r w:rsidR="00EB358D" w:rsidRPr="00FC5A92">
          <w:rPr>
            <w:rStyle w:val="Hipervnculo"/>
            <w:bCs/>
            <w:lang w:val="es-CO"/>
          </w:rPr>
          <w:t>345 empresas fueron seleccionadas para participar en la convocatoria Destrezas Digitales 4.0 de MinTIC</w:t>
        </w:r>
      </w:hyperlink>
    </w:p>
    <w:p w14:paraId="323C56C0" w14:textId="77777777" w:rsidR="00EB358D" w:rsidRPr="00FC5A92" w:rsidRDefault="00D961A4" w:rsidP="00EB358D">
      <w:pPr>
        <w:pStyle w:val="Cuerpovademecum"/>
        <w:jc w:val="left"/>
        <w:rPr>
          <w:rStyle w:val="Hipervnculo"/>
          <w:bCs/>
          <w:lang w:val="es-CO"/>
        </w:rPr>
      </w:pPr>
      <w:hyperlink r:id="rId3281" w:history="1">
        <w:r w:rsidR="00EB358D" w:rsidRPr="00FC5A92">
          <w:rPr>
            <w:rStyle w:val="Hipervnculo"/>
            <w:bCs/>
            <w:lang w:val="es-CO"/>
          </w:rPr>
          <w:t>740 colombianos aumentaron sus conocimientos en ciberseguridad con alianza entre MinTIC y Fortinet</w:t>
        </w:r>
      </w:hyperlink>
    </w:p>
    <w:p w14:paraId="4FD8DB57" w14:textId="77777777" w:rsidR="00EB358D" w:rsidRPr="00FC5A92" w:rsidRDefault="00D961A4" w:rsidP="00EB358D">
      <w:pPr>
        <w:pStyle w:val="Cuerpovademecum"/>
        <w:jc w:val="left"/>
        <w:rPr>
          <w:rStyle w:val="Hipervnculo"/>
          <w:bCs/>
          <w:lang w:val="es-CO"/>
        </w:rPr>
      </w:pPr>
      <w:hyperlink r:id="rId3282" w:history="1">
        <w:r w:rsidR="00EB358D" w:rsidRPr="00FC5A92">
          <w:rPr>
            <w:rStyle w:val="Hipervnculo"/>
            <w:bCs/>
            <w:lang w:val="es-CO"/>
          </w:rPr>
          <w:t>Abiertas inscripciones para la convocatoria a maestrías del sector TIC en el exterior del programa ‘Un TICket para el Futuro’</w:t>
        </w:r>
      </w:hyperlink>
    </w:p>
    <w:p w14:paraId="4D637F68" w14:textId="77777777" w:rsidR="00EB358D" w:rsidRPr="00FC5A92" w:rsidRDefault="00D961A4" w:rsidP="00EB358D">
      <w:pPr>
        <w:pStyle w:val="Cuerpovademecum"/>
        <w:jc w:val="left"/>
        <w:rPr>
          <w:rStyle w:val="Hipervnculo"/>
          <w:bCs/>
          <w:lang w:val="es-CO"/>
        </w:rPr>
      </w:pPr>
      <w:hyperlink r:id="rId3283" w:history="1">
        <w:r w:rsidR="00EB358D" w:rsidRPr="00FC5A92">
          <w:rPr>
            <w:rStyle w:val="Hipervnculo"/>
            <w:bCs/>
            <w:lang w:val="es-CO"/>
          </w:rPr>
          <w:t>Abiertas las inscripciones para que empresarios participen de la muestra comercial de Colombia 4.0</w:t>
        </w:r>
      </w:hyperlink>
    </w:p>
    <w:p w14:paraId="7D1B9AB6" w14:textId="77777777" w:rsidR="00EB358D" w:rsidRPr="00FC5A92" w:rsidRDefault="00D961A4" w:rsidP="00EB358D">
      <w:pPr>
        <w:pStyle w:val="Cuerpovademecum"/>
        <w:jc w:val="left"/>
        <w:rPr>
          <w:rStyle w:val="Hipervnculo"/>
          <w:bCs/>
          <w:lang w:val="es-CO"/>
        </w:rPr>
      </w:pPr>
      <w:hyperlink r:id="rId3284" w:history="1">
        <w:r w:rsidR="00EB358D" w:rsidRPr="00FC5A92">
          <w:rPr>
            <w:rStyle w:val="Hipervnculo"/>
            <w:bCs/>
            <w:lang w:val="es-CO"/>
          </w:rPr>
          <w:t>Admitidos en ruta 2 de Misión TIC 2022 pueden seleccionar entre 4 universidades privadas para comenzar sus estudios en programación</w:t>
        </w:r>
      </w:hyperlink>
    </w:p>
    <w:p w14:paraId="270B2178" w14:textId="77777777" w:rsidR="00EB358D" w:rsidRPr="00FC5A92" w:rsidRDefault="00D961A4" w:rsidP="00EB358D">
      <w:pPr>
        <w:pStyle w:val="Cuerpovademecum"/>
        <w:jc w:val="left"/>
        <w:rPr>
          <w:rStyle w:val="Hipervnculo"/>
          <w:bCs/>
          <w:lang w:val="es-CO"/>
        </w:rPr>
      </w:pPr>
      <w:hyperlink r:id="rId3285" w:history="1">
        <w:r w:rsidR="00EB358D" w:rsidRPr="00FC5A92">
          <w:rPr>
            <w:rStyle w:val="Hipervnculo"/>
            <w:bCs/>
            <w:lang w:val="es-CO"/>
          </w:rPr>
          <w:t>Agéndese para vivir de manera presencial y virtual la experiencia que trae Colombia 4.0 este año</w:t>
        </w:r>
      </w:hyperlink>
    </w:p>
    <w:p w14:paraId="710FBB0D" w14:textId="77777777" w:rsidR="00EB358D" w:rsidRPr="00FC5A92" w:rsidRDefault="00D961A4" w:rsidP="00EB358D">
      <w:pPr>
        <w:pStyle w:val="Cuerpovademecum"/>
        <w:jc w:val="left"/>
        <w:rPr>
          <w:rStyle w:val="Hipervnculo"/>
          <w:bCs/>
          <w:lang w:val="es-CO"/>
        </w:rPr>
      </w:pPr>
      <w:hyperlink r:id="rId3286" w:history="1">
        <w:r w:rsidR="00EB358D" w:rsidRPr="00FC5A92">
          <w:rPr>
            <w:rStyle w:val="Hipervnculo"/>
            <w:bCs/>
            <w:lang w:val="es-CO"/>
          </w:rPr>
          <w:t>Antioquia tendrá 977 Centros Digitales que conectarán con internet gratuito a colegios públicos de las zonas rurales</w:t>
        </w:r>
      </w:hyperlink>
    </w:p>
    <w:p w14:paraId="0387E65A" w14:textId="77777777" w:rsidR="00EB358D" w:rsidRPr="00FC5A92" w:rsidRDefault="00D961A4" w:rsidP="00EB358D">
      <w:pPr>
        <w:pStyle w:val="Cuerpovademecum"/>
        <w:jc w:val="left"/>
        <w:rPr>
          <w:rStyle w:val="Hipervnculo"/>
          <w:bCs/>
          <w:lang w:val="es-CO"/>
        </w:rPr>
      </w:pPr>
      <w:hyperlink r:id="rId3287" w:history="1">
        <w:r w:rsidR="00EB358D" w:rsidRPr="00FC5A92">
          <w:rPr>
            <w:rStyle w:val="Hipervnculo"/>
            <w:bCs/>
            <w:lang w:val="es-CO"/>
          </w:rPr>
          <w:t>Arauca contará con 131 Centros Digitales que brindarán internet gratuito por 10 años, gracias al nuevo contrato entre MinTIC y la Unión Temporal ETB NET Colombia Conectada</w:t>
        </w:r>
      </w:hyperlink>
    </w:p>
    <w:p w14:paraId="0F9CAB4B" w14:textId="77777777" w:rsidR="00EB358D" w:rsidRPr="00FC5A92" w:rsidRDefault="00D961A4" w:rsidP="00EB358D">
      <w:pPr>
        <w:pStyle w:val="Cuerpovademecum"/>
        <w:jc w:val="left"/>
        <w:rPr>
          <w:rStyle w:val="Hipervnculo"/>
          <w:bCs/>
          <w:lang w:val="es-CO"/>
        </w:rPr>
      </w:pPr>
      <w:hyperlink r:id="rId3288" w:history="1">
        <w:r w:rsidR="00EB358D" w:rsidRPr="00FC5A92">
          <w:rPr>
            <w:rStyle w:val="Hipervnculo"/>
            <w:bCs/>
            <w:lang w:val="es-CO"/>
          </w:rPr>
          <w:t>Arenas, producción beneficiaria de convocatoria audiovisual de MinTIC, se destaca en los Premios Platino 2022</w:t>
        </w:r>
      </w:hyperlink>
    </w:p>
    <w:p w14:paraId="08641040" w14:textId="77777777" w:rsidR="00EB358D" w:rsidRPr="00FC5A92" w:rsidRDefault="00D961A4" w:rsidP="00EB358D">
      <w:pPr>
        <w:pStyle w:val="Cuerpovademecum"/>
        <w:jc w:val="left"/>
        <w:rPr>
          <w:rStyle w:val="Hipervnculo"/>
          <w:bCs/>
          <w:lang w:val="es-CO"/>
        </w:rPr>
      </w:pPr>
      <w:hyperlink r:id="rId3289" w:history="1">
        <w:r w:rsidR="00EB358D" w:rsidRPr="00FC5A92">
          <w:rPr>
            <w:rStyle w:val="Hipervnculo"/>
            <w:bCs/>
            <w:lang w:val="es-CO"/>
          </w:rPr>
          <w:t>Armenia, primera parada del BAM Región, el encuentro más importante de la industria audiovisual</w:t>
        </w:r>
      </w:hyperlink>
    </w:p>
    <w:p w14:paraId="01D01CFA" w14:textId="77777777" w:rsidR="00EB358D" w:rsidRPr="00FC5A92" w:rsidRDefault="00D961A4" w:rsidP="00EB358D">
      <w:pPr>
        <w:pStyle w:val="Cuerpovademecum"/>
        <w:jc w:val="left"/>
        <w:rPr>
          <w:rStyle w:val="Hipervnculo"/>
          <w:bCs/>
          <w:lang w:val="es-CO"/>
        </w:rPr>
      </w:pPr>
      <w:hyperlink r:id="rId3290" w:history="1">
        <w:r w:rsidR="00EB358D" w:rsidRPr="00FC5A92">
          <w:rPr>
            <w:rStyle w:val="Hipervnculo"/>
            <w:bCs/>
            <w:lang w:val="es-CO"/>
          </w:rPr>
          <w:t>Asamblea de la CITEL estableció plan de trabajo para los próximos 4 años en materia de transformación digital y conectividad</w:t>
        </w:r>
      </w:hyperlink>
    </w:p>
    <w:p w14:paraId="27F45F5D" w14:textId="77777777" w:rsidR="00EB358D" w:rsidRPr="00FC5A92" w:rsidRDefault="00D961A4" w:rsidP="00EB358D">
      <w:pPr>
        <w:pStyle w:val="Cuerpovademecum"/>
        <w:jc w:val="left"/>
        <w:rPr>
          <w:rStyle w:val="Hipervnculo"/>
          <w:bCs/>
          <w:lang w:val="es-CO"/>
        </w:rPr>
      </w:pPr>
      <w:hyperlink r:id="rId3291" w:history="1">
        <w:r w:rsidR="00EB358D" w:rsidRPr="00FC5A92">
          <w:rPr>
            <w:rStyle w:val="Hipervnculo"/>
            <w:bCs/>
            <w:lang w:val="es-CO"/>
          </w:rPr>
          <w:t>Atención: Aspirantes a Misión TIC 2022 todavía pueden presentar la prueba de conocimiento</w:t>
        </w:r>
      </w:hyperlink>
    </w:p>
    <w:p w14:paraId="64FB43A2" w14:textId="77777777" w:rsidR="00EB358D" w:rsidRPr="00FC5A92" w:rsidRDefault="00D961A4" w:rsidP="00EB358D">
      <w:pPr>
        <w:pStyle w:val="Cuerpovademecum"/>
        <w:jc w:val="left"/>
        <w:rPr>
          <w:rStyle w:val="Hipervnculo"/>
          <w:bCs/>
          <w:lang w:val="es-CO"/>
        </w:rPr>
      </w:pPr>
      <w:hyperlink r:id="rId3292" w:history="1">
        <w:r w:rsidR="00EB358D" w:rsidRPr="00FC5A92">
          <w:rPr>
            <w:rStyle w:val="Hipervnculo"/>
            <w:bCs/>
            <w:lang w:val="es-CO"/>
          </w:rPr>
          <w:t>Aviso de Audiencia pública de adjudicación en aplicación del articulo 9 de la Ley 1150 de 2007</w:t>
        </w:r>
      </w:hyperlink>
    </w:p>
    <w:p w14:paraId="165E8E52" w14:textId="77777777" w:rsidR="00EB358D" w:rsidRPr="00FC5A92" w:rsidRDefault="00D961A4" w:rsidP="00EB358D">
      <w:pPr>
        <w:pStyle w:val="Cuerpovademecum"/>
        <w:jc w:val="left"/>
        <w:rPr>
          <w:rStyle w:val="Hipervnculo"/>
          <w:bCs/>
          <w:lang w:val="es-CO"/>
        </w:rPr>
      </w:pPr>
      <w:hyperlink r:id="rId3293" w:history="1">
        <w:r w:rsidR="00EB358D" w:rsidRPr="00FC5A92">
          <w:rPr>
            <w:rStyle w:val="Hipervnculo"/>
            <w:bCs/>
            <w:lang w:val="es-CO"/>
          </w:rPr>
          <w:t>Banco de retos aplicando ciencia de datos para empresas del sector público y privado 2022</w:t>
        </w:r>
      </w:hyperlink>
    </w:p>
    <w:p w14:paraId="4486ABEB" w14:textId="77777777" w:rsidR="00EB358D" w:rsidRPr="00FC5A92" w:rsidRDefault="00D961A4" w:rsidP="00EB358D">
      <w:pPr>
        <w:pStyle w:val="Cuerpovademecum"/>
        <w:jc w:val="left"/>
        <w:rPr>
          <w:rStyle w:val="Hipervnculo"/>
          <w:bCs/>
          <w:lang w:val="es-CO"/>
        </w:rPr>
      </w:pPr>
      <w:hyperlink r:id="rId3294" w:history="1">
        <w:r w:rsidR="00EB358D" w:rsidRPr="00FC5A92">
          <w:rPr>
            <w:rStyle w:val="Hipervnculo"/>
            <w:bCs/>
            <w:lang w:val="es-CO"/>
          </w:rPr>
          <w:t>Bolívar cuenta con 52 Zonas Digitales Urbanas que impulsan la conectividad de sus habitantes</w:t>
        </w:r>
      </w:hyperlink>
    </w:p>
    <w:p w14:paraId="7D7E1ED3" w14:textId="77777777" w:rsidR="00EB358D" w:rsidRPr="00FC5A92" w:rsidRDefault="00D961A4" w:rsidP="00EB358D">
      <w:pPr>
        <w:pStyle w:val="Cuerpovademecum"/>
        <w:jc w:val="left"/>
        <w:rPr>
          <w:rStyle w:val="Hipervnculo"/>
          <w:bCs/>
          <w:lang w:val="es-CO"/>
        </w:rPr>
      </w:pPr>
      <w:hyperlink r:id="rId3295" w:history="1">
        <w:r w:rsidR="00EB358D" w:rsidRPr="00FC5A92">
          <w:rPr>
            <w:rStyle w:val="Hipervnculo"/>
            <w:bCs/>
            <w:lang w:val="es-CO"/>
          </w:rPr>
          <w:t>Cerca de 200 concesionarios de emisoras comunitarias fueron capacitados por MinTIC</w:t>
        </w:r>
      </w:hyperlink>
    </w:p>
    <w:p w14:paraId="6A71774A" w14:textId="77777777" w:rsidR="00EB358D" w:rsidRPr="00FC5A92" w:rsidRDefault="00D961A4" w:rsidP="00EB358D">
      <w:pPr>
        <w:pStyle w:val="Cuerpovademecum"/>
        <w:jc w:val="left"/>
        <w:rPr>
          <w:rStyle w:val="Hipervnculo"/>
          <w:bCs/>
          <w:lang w:val="es-CO"/>
        </w:rPr>
      </w:pPr>
      <w:hyperlink r:id="rId3296" w:history="1">
        <w:r w:rsidR="00EB358D" w:rsidRPr="00FC5A92">
          <w:rPr>
            <w:rStyle w:val="Hipervnculo"/>
            <w:bCs/>
            <w:lang w:val="es-CO"/>
          </w:rPr>
          <w:t>Cerca del 53% de los servidores públicos trabajan desde casa</w:t>
        </w:r>
      </w:hyperlink>
    </w:p>
    <w:p w14:paraId="1DFA4ECA" w14:textId="77777777" w:rsidR="00EB358D" w:rsidRPr="00FC5A92" w:rsidRDefault="00D961A4" w:rsidP="00EB358D">
      <w:pPr>
        <w:pStyle w:val="Cuerpovademecum"/>
        <w:jc w:val="left"/>
        <w:rPr>
          <w:rStyle w:val="Hipervnculo"/>
          <w:bCs/>
          <w:lang w:val="es-CO"/>
        </w:rPr>
      </w:pPr>
      <w:hyperlink r:id="rId3297" w:history="1">
        <w:r w:rsidR="00EB358D" w:rsidRPr="00FC5A92">
          <w:rPr>
            <w:rStyle w:val="Hipervnculo"/>
            <w:bCs/>
            <w:lang w:val="es-CO"/>
          </w:rPr>
          <w:t>Certificado de tarjeta militar y de tradición y libertad, nuevos documentos en la Carpeta Ciudadana Digital</w:t>
        </w:r>
      </w:hyperlink>
    </w:p>
    <w:p w14:paraId="26AD6D5B" w14:textId="77777777" w:rsidR="00EB358D" w:rsidRPr="00FC5A92" w:rsidRDefault="00D961A4" w:rsidP="00EB358D">
      <w:pPr>
        <w:pStyle w:val="Cuerpovademecum"/>
        <w:jc w:val="left"/>
        <w:rPr>
          <w:rStyle w:val="Hipervnculo"/>
          <w:bCs/>
          <w:lang w:val="es-CO"/>
        </w:rPr>
      </w:pPr>
      <w:hyperlink r:id="rId3298" w:history="1">
        <w:r w:rsidR="00EB358D" w:rsidRPr="00FC5A92">
          <w:rPr>
            <w:rStyle w:val="Hipervnculo"/>
            <w:bCs/>
            <w:lang w:val="es-CO"/>
          </w:rPr>
          <w:t>Circular No. 000020 Divulgación reporte situacional potencial ciclón tropical n° 2 de la unidad nacional para la gestión del riesgo de desastres (ungrd)</w:t>
        </w:r>
      </w:hyperlink>
    </w:p>
    <w:p w14:paraId="66490AF5" w14:textId="77777777" w:rsidR="00EB358D" w:rsidRPr="00FC5A92" w:rsidRDefault="00D961A4" w:rsidP="00EB358D">
      <w:pPr>
        <w:pStyle w:val="Cuerpovademecum"/>
        <w:jc w:val="left"/>
        <w:rPr>
          <w:rStyle w:val="Hipervnculo"/>
          <w:bCs/>
          <w:lang w:val="es-CO"/>
        </w:rPr>
      </w:pPr>
      <w:hyperlink r:id="rId3299" w:history="1">
        <w:r w:rsidR="00EB358D" w:rsidRPr="00FC5A92">
          <w:rPr>
            <w:rStyle w:val="Hipervnculo"/>
            <w:bCs/>
            <w:lang w:val="es-CO"/>
          </w:rPr>
          <w:t>Ciudades capitales cuentan con 5,4 millones de accesos fijos a Internet</w:t>
        </w:r>
      </w:hyperlink>
    </w:p>
    <w:p w14:paraId="1B363D1C" w14:textId="77777777" w:rsidR="00EB358D" w:rsidRPr="00FC5A92" w:rsidRDefault="00D961A4" w:rsidP="00EB358D">
      <w:pPr>
        <w:pStyle w:val="Cuerpovademecum"/>
        <w:jc w:val="left"/>
        <w:rPr>
          <w:rStyle w:val="Hipervnculo"/>
          <w:bCs/>
          <w:lang w:val="es-CO"/>
        </w:rPr>
      </w:pPr>
      <w:hyperlink r:id="rId3300" w:history="1">
        <w:r w:rsidR="00EB358D" w:rsidRPr="00FC5A92">
          <w:rPr>
            <w:rStyle w:val="Hipervnculo"/>
            <w:bCs/>
            <w:lang w:val="es-CO"/>
          </w:rPr>
          <w:t>Colegio de Boyacá, el primer centro educativo oficial de Colombia, conmemora sus 200 años con emisión filatélica</w:t>
        </w:r>
      </w:hyperlink>
    </w:p>
    <w:p w14:paraId="0AD3286D" w14:textId="77777777" w:rsidR="00EB358D" w:rsidRPr="00FC5A92" w:rsidRDefault="00D961A4" w:rsidP="00EB358D">
      <w:pPr>
        <w:pStyle w:val="Cuerpovademecum"/>
        <w:jc w:val="left"/>
        <w:rPr>
          <w:rStyle w:val="Hipervnculo"/>
          <w:bCs/>
          <w:lang w:val="es-CO"/>
        </w:rPr>
      </w:pPr>
      <w:hyperlink r:id="rId3301" w:history="1">
        <w:r w:rsidR="00EB358D" w:rsidRPr="00FC5A92">
          <w:rPr>
            <w:rStyle w:val="Hipervnculo"/>
            <w:bCs/>
            <w:lang w:val="es-CO"/>
          </w:rPr>
          <w:t>Colombia adopta de forma temprana recomendaciones de ética en Inteligencia Artificial de la Unesco para la región</w:t>
        </w:r>
      </w:hyperlink>
    </w:p>
    <w:p w14:paraId="61C29B7D" w14:textId="77777777" w:rsidR="00EB358D" w:rsidRPr="00FC5A92" w:rsidRDefault="00D961A4" w:rsidP="00EB358D">
      <w:pPr>
        <w:pStyle w:val="Cuerpovademecum"/>
        <w:jc w:val="left"/>
        <w:rPr>
          <w:rStyle w:val="Hipervnculo"/>
          <w:bCs/>
          <w:lang w:val="es-CO"/>
        </w:rPr>
      </w:pPr>
      <w:hyperlink r:id="rId3302" w:history="1">
        <w:r w:rsidR="00EB358D" w:rsidRPr="00FC5A92">
          <w:rPr>
            <w:rStyle w:val="Hipervnculo"/>
            <w:bCs/>
            <w:lang w:val="es-CO"/>
          </w:rPr>
          <w:t>Colombia asume la presidencia del Comité Directivo Permanente de la Comisión Interamericana de Telecomunicaciones para el periodo 2022 - 2026</w:t>
        </w:r>
      </w:hyperlink>
    </w:p>
    <w:p w14:paraId="01D3E59A" w14:textId="77777777" w:rsidR="00EB358D" w:rsidRPr="00FC5A92" w:rsidRDefault="00D961A4" w:rsidP="00EB358D">
      <w:pPr>
        <w:pStyle w:val="Cuerpovademecum"/>
        <w:jc w:val="left"/>
        <w:rPr>
          <w:rStyle w:val="Hipervnculo"/>
          <w:bCs/>
          <w:lang w:val="es-CO"/>
        </w:rPr>
      </w:pPr>
      <w:hyperlink r:id="rId3303" w:history="1">
        <w:r w:rsidR="00EB358D" w:rsidRPr="00FC5A92">
          <w:rPr>
            <w:rStyle w:val="Hipervnculo"/>
            <w:bCs/>
            <w:lang w:val="es-CO"/>
          </w:rPr>
          <w:t>Colombia cerró 2021 con más de 46 millones de conexiones a Internet</w:t>
        </w:r>
      </w:hyperlink>
    </w:p>
    <w:p w14:paraId="391BFA98" w14:textId="77777777" w:rsidR="00EB358D" w:rsidRPr="00FC5A92" w:rsidRDefault="00D961A4" w:rsidP="00EB358D">
      <w:pPr>
        <w:pStyle w:val="Cuerpovademecum"/>
        <w:jc w:val="left"/>
        <w:rPr>
          <w:rStyle w:val="Hipervnculo"/>
          <w:bCs/>
          <w:lang w:val="es-CO"/>
        </w:rPr>
      </w:pPr>
      <w:hyperlink r:id="rId3304" w:history="1">
        <w:r w:rsidR="00EB358D" w:rsidRPr="00FC5A92">
          <w:rPr>
            <w:rStyle w:val="Hipervnculo"/>
            <w:bCs/>
            <w:lang w:val="es-CO"/>
          </w:rPr>
          <w:t>Colombia convoca la primera Cumbre de Altas Autoridades TIC de las Américas en el marco de Colombia 4.0</w:t>
        </w:r>
      </w:hyperlink>
    </w:p>
    <w:p w14:paraId="0169752A" w14:textId="77777777" w:rsidR="00EB358D" w:rsidRPr="00FC5A92" w:rsidRDefault="00D961A4" w:rsidP="00EB358D">
      <w:pPr>
        <w:pStyle w:val="Cuerpovademecum"/>
        <w:jc w:val="left"/>
        <w:rPr>
          <w:rStyle w:val="Hipervnculo"/>
          <w:bCs/>
          <w:lang w:val="es-CO"/>
        </w:rPr>
      </w:pPr>
      <w:hyperlink r:id="rId3305" w:history="1">
        <w:r w:rsidR="00EB358D" w:rsidRPr="00FC5A92">
          <w:rPr>
            <w:rStyle w:val="Hipervnculo"/>
            <w:bCs/>
            <w:lang w:val="es-CO"/>
          </w:rPr>
          <w:t>Colombia es tercero en la región en progreso de datos abiertos, según el Global Data Barometer</w:t>
        </w:r>
      </w:hyperlink>
    </w:p>
    <w:p w14:paraId="45C06B81" w14:textId="77777777" w:rsidR="00EB358D" w:rsidRPr="00FC5A92" w:rsidRDefault="00D961A4" w:rsidP="00EB358D">
      <w:pPr>
        <w:pStyle w:val="Cuerpovademecum"/>
        <w:jc w:val="left"/>
        <w:rPr>
          <w:rStyle w:val="Hipervnculo"/>
          <w:bCs/>
          <w:lang w:val="es-CO"/>
        </w:rPr>
      </w:pPr>
      <w:hyperlink r:id="rId3306" w:history="1">
        <w:r w:rsidR="00EB358D" w:rsidRPr="00FC5A92">
          <w:rPr>
            <w:rStyle w:val="Hipervnculo"/>
            <w:bCs/>
            <w:lang w:val="es-CO"/>
          </w:rPr>
          <w:t>Colombia ingresa al top 50 global en aplicación de Inteligencia Artificial en prestación de servicios públicos a los ciudadanos</w:t>
        </w:r>
      </w:hyperlink>
    </w:p>
    <w:p w14:paraId="01E903E4" w14:textId="77777777" w:rsidR="00EB358D" w:rsidRPr="00FC5A92" w:rsidRDefault="00D961A4" w:rsidP="00EB358D">
      <w:pPr>
        <w:pStyle w:val="Cuerpovademecum"/>
        <w:jc w:val="left"/>
        <w:rPr>
          <w:rStyle w:val="Hipervnculo"/>
          <w:bCs/>
          <w:lang w:val="es-CO"/>
        </w:rPr>
      </w:pPr>
      <w:hyperlink r:id="rId3307" w:history="1">
        <w:r w:rsidR="00EB358D" w:rsidRPr="00FC5A92">
          <w:rPr>
            <w:rStyle w:val="Hipervnculo"/>
            <w:bCs/>
            <w:lang w:val="es-CO"/>
          </w:rPr>
          <w:t>Colombia presentó sus iniciativas de inclusión en la Convención de la ONU sobre derechos de las personas con discapacidad</w:t>
        </w:r>
      </w:hyperlink>
    </w:p>
    <w:p w14:paraId="63470077" w14:textId="77777777" w:rsidR="00EB358D" w:rsidRPr="00FC5A92" w:rsidRDefault="00D961A4" w:rsidP="00EB358D">
      <w:pPr>
        <w:pStyle w:val="Cuerpovademecum"/>
        <w:jc w:val="left"/>
        <w:rPr>
          <w:rStyle w:val="Hipervnculo"/>
          <w:bCs/>
          <w:lang w:val="es-CO"/>
        </w:rPr>
      </w:pPr>
      <w:hyperlink r:id="rId3308" w:history="1">
        <w:r w:rsidR="00EB358D" w:rsidRPr="00FC5A92">
          <w:rPr>
            <w:rStyle w:val="Hipervnculo"/>
            <w:bCs/>
            <w:lang w:val="es-CO"/>
          </w:rPr>
          <w:t>Colombia sobresale en la implementación de Inteligencia Artificial (IA) en la región, según estudio de la OCDE</w:t>
        </w:r>
      </w:hyperlink>
    </w:p>
    <w:p w14:paraId="35E9CFBE" w14:textId="77777777" w:rsidR="00EB358D" w:rsidRPr="00FC5A92" w:rsidRDefault="00D961A4" w:rsidP="00EB358D">
      <w:pPr>
        <w:pStyle w:val="Cuerpovademecum"/>
        <w:jc w:val="left"/>
        <w:rPr>
          <w:rStyle w:val="Hipervnculo"/>
          <w:bCs/>
          <w:lang w:val="es-CO"/>
        </w:rPr>
      </w:pPr>
      <w:hyperlink r:id="rId3309" w:history="1">
        <w:r w:rsidR="00EB358D" w:rsidRPr="00FC5A92">
          <w:rPr>
            <w:rStyle w:val="Hipervnculo"/>
            <w:bCs/>
            <w:lang w:val="es-CO"/>
          </w:rPr>
          <w:t>Colombia y Egipto celebran 65 años de relaciones bilaterales con serie de estampillas</w:t>
        </w:r>
      </w:hyperlink>
    </w:p>
    <w:p w14:paraId="65D375D3" w14:textId="77777777" w:rsidR="00EB358D" w:rsidRPr="00FC5A92" w:rsidRDefault="00D961A4" w:rsidP="00EB358D">
      <w:pPr>
        <w:pStyle w:val="Cuerpovademecum"/>
        <w:jc w:val="left"/>
        <w:rPr>
          <w:rStyle w:val="Hipervnculo"/>
          <w:bCs/>
          <w:lang w:val="es-CO"/>
        </w:rPr>
      </w:pPr>
      <w:hyperlink r:id="rId3310" w:history="1">
        <w:r w:rsidR="00EB358D" w:rsidRPr="00FC5A92">
          <w:rPr>
            <w:rStyle w:val="Hipervnculo"/>
            <w:bCs/>
            <w:lang w:val="es-CO"/>
          </w:rPr>
          <w:t>Colombia y Estados Unidos conmemoran 200 años de relaciones diplomáticas con emisión filatélica</w:t>
        </w:r>
      </w:hyperlink>
    </w:p>
    <w:p w14:paraId="7C5C1CA1" w14:textId="77777777" w:rsidR="00EB358D" w:rsidRPr="00FC5A92" w:rsidRDefault="00D961A4" w:rsidP="00EB358D">
      <w:pPr>
        <w:pStyle w:val="Cuerpovademecum"/>
        <w:jc w:val="left"/>
        <w:rPr>
          <w:rStyle w:val="Hipervnculo"/>
          <w:bCs/>
          <w:lang w:val="es-CO"/>
        </w:rPr>
      </w:pPr>
      <w:hyperlink r:id="rId3311" w:history="1">
        <w:r w:rsidR="00EB358D" w:rsidRPr="00FC5A92">
          <w:rPr>
            <w:rStyle w:val="Hipervnculo"/>
            <w:bCs/>
            <w:lang w:val="es-CO"/>
          </w:rPr>
          <w:t>Colombianos conocerán las maravillas del Magdalena a través de la producción ‘Las voces del río’</w:t>
        </w:r>
      </w:hyperlink>
    </w:p>
    <w:p w14:paraId="74C34BCA" w14:textId="77777777" w:rsidR="00EB358D" w:rsidRPr="00FC5A92" w:rsidRDefault="00D961A4" w:rsidP="00EB358D">
      <w:pPr>
        <w:pStyle w:val="Cuerpovademecum"/>
        <w:jc w:val="left"/>
        <w:rPr>
          <w:rStyle w:val="Hipervnculo"/>
          <w:bCs/>
          <w:lang w:val="es-CO"/>
        </w:rPr>
      </w:pPr>
      <w:hyperlink r:id="rId3312" w:history="1">
        <w:r w:rsidR="00EB358D" w:rsidRPr="00FC5A92">
          <w:rPr>
            <w:rStyle w:val="Hipervnculo"/>
            <w:bCs/>
            <w:lang w:val="es-CO"/>
          </w:rPr>
          <w:t>Cómo inscribirse en ‘Vende Digital’ y llevar su negocio al comercio electrónico</w:t>
        </w:r>
      </w:hyperlink>
    </w:p>
    <w:p w14:paraId="033F759A" w14:textId="77777777" w:rsidR="00EB358D" w:rsidRPr="00FC5A92" w:rsidRDefault="00D961A4" w:rsidP="00EB358D">
      <w:pPr>
        <w:pStyle w:val="Cuerpovademecum"/>
        <w:jc w:val="left"/>
        <w:rPr>
          <w:rStyle w:val="Hipervnculo"/>
          <w:bCs/>
          <w:lang w:val="es-CO"/>
        </w:rPr>
      </w:pPr>
      <w:hyperlink r:id="rId3313" w:history="1">
        <w:r w:rsidR="00EB358D" w:rsidRPr="00FC5A92">
          <w:rPr>
            <w:rStyle w:val="Hipervnculo"/>
            <w:bCs/>
            <w:lang w:val="es-CO"/>
          </w:rPr>
          <w:t>Comunicado a la opinión pública</w:t>
        </w:r>
      </w:hyperlink>
    </w:p>
    <w:p w14:paraId="348F5A1B" w14:textId="77777777" w:rsidR="00EB358D" w:rsidRPr="00FC5A92" w:rsidRDefault="00D961A4" w:rsidP="00EB358D">
      <w:pPr>
        <w:pStyle w:val="Cuerpovademecum"/>
        <w:jc w:val="left"/>
        <w:rPr>
          <w:rStyle w:val="Hipervnculo"/>
          <w:bCs/>
          <w:lang w:val="es-CO"/>
        </w:rPr>
      </w:pPr>
      <w:hyperlink r:id="rId3314" w:history="1">
        <w:r w:rsidR="00EB358D" w:rsidRPr="00FC5A92">
          <w:rPr>
            <w:rStyle w:val="Hipervnculo"/>
            <w:bCs/>
            <w:lang w:val="es-CO"/>
          </w:rPr>
          <w:t>Comunicado a la opinión pública</w:t>
        </w:r>
      </w:hyperlink>
    </w:p>
    <w:p w14:paraId="7A808A62" w14:textId="77777777" w:rsidR="00EB358D" w:rsidRPr="00FC5A92" w:rsidRDefault="00D961A4" w:rsidP="00EB358D">
      <w:pPr>
        <w:pStyle w:val="Cuerpovademecum"/>
        <w:jc w:val="left"/>
        <w:rPr>
          <w:rStyle w:val="Hipervnculo"/>
          <w:bCs/>
          <w:lang w:val="es-CO"/>
        </w:rPr>
      </w:pPr>
      <w:hyperlink r:id="rId3315" w:history="1">
        <w:r w:rsidR="00EB358D" w:rsidRPr="00FC5A92">
          <w:rPr>
            <w:rStyle w:val="Hipervnculo"/>
            <w:bCs/>
            <w:lang w:val="es-CO"/>
          </w:rPr>
          <w:t>Comunicado para la opinión pública sobre el programa Hogares Conectados</w:t>
        </w:r>
      </w:hyperlink>
    </w:p>
    <w:p w14:paraId="3049DADF" w14:textId="77777777" w:rsidR="00EB358D" w:rsidRPr="00FC5A92" w:rsidRDefault="00D961A4" w:rsidP="00EB358D">
      <w:pPr>
        <w:pStyle w:val="Cuerpovademecum"/>
        <w:jc w:val="left"/>
        <w:rPr>
          <w:rStyle w:val="Hipervnculo"/>
          <w:bCs/>
          <w:lang w:val="es-CO"/>
        </w:rPr>
      </w:pPr>
      <w:hyperlink r:id="rId3316" w:history="1">
        <w:r w:rsidR="00EB358D" w:rsidRPr="00FC5A92">
          <w:rPr>
            <w:rStyle w:val="Hipervnculo"/>
            <w:bCs/>
            <w:lang w:val="es-CO"/>
          </w:rPr>
          <w:t>Con $2.379 millones invertidos, MinTIC apoyó a 471 empresarios de la Industria Creativa Digital y TI en 2021</w:t>
        </w:r>
      </w:hyperlink>
    </w:p>
    <w:p w14:paraId="1C5E6DDD" w14:textId="77777777" w:rsidR="00EB358D" w:rsidRPr="00FC5A92" w:rsidRDefault="00D961A4" w:rsidP="00EB358D">
      <w:pPr>
        <w:pStyle w:val="Cuerpovademecum"/>
        <w:jc w:val="left"/>
        <w:rPr>
          <w:rStyle w:val="Hipervnculo"/>
          <w:bCs/>
          <w:lang w:val="es-CO"/>
        </w:rPr>
      </w:pPr>
      <w:hyperlink r:id="rId3317" w:history="1">
        <w:r w:rsidR="00EB358D" w:rsidRPr="00FC5A92">
          <w:rPr>
            <w:rStyle w:val="Hipervnculo"/>
            <w:bCs/>
            <w:lang w:val="es-CO"/>
          </w:rPr>
          <w:t>Con ‘Un TICket para el Futuro’, 2.145 colombianos podrán cursar diplomados en temas TIC en el país</w:t>
        </w:r>
      </w:hyperlink>
    </w:p>
    <w:p w14:paraId="6DA96A62" w14:textId="77777777" w:rsidR="00EB358D" w:rsidRPr="00FC5A92" w:rsidRDefault="00D961A4" w:rsidP="00EB358D">
      <w:pPr>
        <w:pStyle w:val="Cuerpovademecum"/>
        <w:jc w:val="left"/>
        <w:rPr>
          <w:rStyle w:val="Hipervnculo"/>
          <w:bCs/>
          <w:lang w:val="es-CO"/>
        </w:rPr>
      </w:pPr>
      <w:hyperlink r:id="rId3318" w:history="1">
        <w:r w:rsidR="00EB358D" w:rsidRPr="00FC5A92">
          <w:rPr>
            <w:rStyle w:val="Hipervnculo"/>
            <w:bCs/>
            <w:lang w:val="es-CO"/>
          </w:rPr>
          <w:t>Con 28,3 millones de conexiones, Gobierno Nacional supera la meta de cobertura en 4G en el país</w:t>
        </w:r>
      </w:hyperlink>
    </w:p>
    <w:p w14:paraId="17632D29" w14:textId="77777777" w:rsidR="00EB358D" w:rsidRPr="00FC5A92" w:rsidRDefault="00D961A4" w:rsidP="00EB358D">
      <w:pPr>
        <w:pStyle w:val="Cuerpovademecum"/>
        <w:jc w:val="left"/>
        <w:rPr>
          <w:rStyle w:val="Hipervnculo"/>
          <w:bCs/>
          <w:lang w:val="es-CO"/>
        </w:rPr>
      </w:pPr>
      <w:hyperlink r:id="rId3319" w:history="1">
        <w:r w:rsidR="00EB358D" w:rsidRPr="00FC5A92">
          <w:rPr>
            <w:rStyle w:val="Hipervnculo"/>
            <w:bCs/>
            <w:lang w:val="es-CO"/>
          </w:rPr>
          <w:t>Con Agro 4.0 se implementaron 10 planes piloto de tecnologías en cultivos</w:t>
        </w:r>
      </w:hyperlink>
    </w:p>
    <w:p w14:paraId="52C8459A" w14:textId="77777777" w:rsidR="00EB358D" w:rsidRPr="00FC5A92" w:rsidRDefault="00D961A4" w:rsidP="00EB358D">
      <w:pPr>
        <w:pStyle w:val="Cuerpovademecum"/>
        <w:jc w:val="left"/>
        <w:rPr>
          <w:rStyle w:val="Hipervnculo"/>
          <w:bCs/>
          <w:lang w:val="es-CO"/>
        </w:rPr>
      </w:pPr>
      <w:hyperlink r:id="rId3320" w:history="1">
        <w:r w:rsidR="00EB358D" w:rsidRPr="00FC5A92">
          <w:rPr>
            <w:rStyle w:val="Hipervnculo"/>
            <w:bCs/>
            <w:lang w:val="es-CO"/>
          </w:rPr>
          <w:t>Con apoyo del MinTIC, operadores de televisión cerrada por suscripción se actualizaron en normas del sector</w:t>
        </w:r>
      </w:hyperlink>
    </w:p>
    <w:p w14:paraId="6822F843" w14:textId="77777777" w:rsidR="00EB358D" w:rsidRPr="00FC5A92" w:rsidRDefault="00D961A4" w:rsidP="00EB358D">
      <w:pPr>
        <w:pStyle w:val="Cuerpovademecum"/>
        <w:jc w:val="left"/>
        <w:rPr>
          <w:rStyle w:val="Hipervnculo"/>
          <w:bCs/>
          <w:lang w:val="es-CO"/>
        </w:rPr>
      </w:pPr>
      <w:hyperlink r:id="rId3321" w:history="1">
        <w:r w:rsidR="00EB358D" w:rsidRPr="00FC5A92">
          <w:rPr>
            <w:rStyle w:val="Hipervnculo"/>
            <w:bCs/>
            <w:lang w:val="es-CO"/>
          </w:rPr>
          <w:t>Con el nuevo contrato entre MinTIC y Unión Temporal ETB NET Colombia Conectada, Cauca tendrá 928 Centros Digitales para ofrecer internet gratuito por 10 años</w:t>
        </w:r>
      </w:hyperlink>
    </w:p>
    <w:p w14:paraId="209B21F2" w14:textId="77777777" w:rsidR="00EB358D" w:rsidRPr="00FC5A92" w:rsidRDefault="00D961A4" w:rsidP="00EB358D">
      <w:pPr>
        <w:pStyle w:val="Cuerpovademecum"/>
        <w:jc w:val="left"/>
        <w:rPr>
          <w:rStyle w:val="Hipervnculo"/>
          <w:bCs/>
          <w:lang w:val="es-CO"/>
        </w:rPr>
      </w:pPr>
      <w:hyperlink r:id="rId3322" w:history="1">
        <w:r w:rsidR="00EB358D" w:rsidRPr="00FC5A92">
          <w:rPr>
            <w:rStyle w:val="Hipervnculo"/>
            <w:bCs/>
            <w:lang w:val="es-CO"/>
          </w:rPr>
          <w:t>Con el programa Un TICket para el Futuro, el Ministerio TIC financiará las maestrías en el exterior de 426 colombianos</w:t>
        </w:r>
      </w:hyperlink>
    </w:p>
    <w:p w14:paraId="7A720133" w14:textId="77777777" w:rsidR="00EB358D" w:rsidRPr="00FC5A92" w:rsidRDefault="00D961A4" w:rsidP="00EB358D">
      <w:pPr>
        <w:pStyle w:val="Cuerpovademecum"/>
        <w:jc w:val="left"/>
        <w:rPr>
          <w:rStyle w:val="Hipervnculo"/>
          <w:bCs/>
          <w:lang w:val="es-CO"/>
        </w:rPr>
      </w:pPr>
      <w:hyperlink r:id="rId3323" w:history="1">
        <w:r w:rsidR="00EB358D" w:rsidRPr="00FC5A92">
          <w:rPr>
            <w:rStyle w:val="Hipervnculo"/>
            <w:bCs/>
            <w:lang w:val="es-CO"/>
          </w:rPr>
          <w:t>Con emisión filatélica se conmemoran los 60 años de relaciones diplomáticas entre Colombia y la República de Corea</w:t>
        </w:r>
      </w:hyperlink>
    </w:p>
    <w:p w14:paraId="02A4FBE4" w14:textId="77777777" w:rsidR="00EB358D" w:rsidRPr="00FC5A92" w:rsidRDefault="00D961A4" w:rsidP="00EB358D">
      <w:pPr>
        <w:pStyle w:val="Cuerpovademecum"/>
        <w:jc w:val="left"/>
        <w:rPr>
          <w:rStyle w:val="Hipervnculo"/>
          <w:bCs/>
          <w:lang w:val="es-CO"/>
        </w:rPr>
      </w:pPr>
      <w:hyperlink r:id="rId3324" w:history="1">
        <w:r w:rsidR="00EB358D" w:rsidRPr="00FC5A92">
          <w:rPr>
            <w:rStyle w:val="Hipervnculo"/>
            <w:bCs/>
            <w:lang w:val="es-CO"/>
          </w:rPr>
          <w:t>Con importantes logros para el sector, MinTIC conmemora el Día Mundial de la Radio</w:t>
        </w:r>
      </w:hyperlink>
    </w:p>
    <w:p w14:paraId="0E5FFEC5" w14:textId="77777777" w:rsidR="00EB358D" w:rsidRPr="00FC5A92" w:rsidRDefault="00D961A4" w:rsidP="00EB358D">
      <w:pPr>
        <w:pStyle w:val="Cuerpovademecum"/>
        <w:jc w:val="left"/>
        <w:rPr>
          <w:rStyle w:val="Hipervnculo"/>
          <w:bCs/>
          <w:lang w:val="es-CO"/>
        </w:rPr>
      </w:pPr>
      <w:hyperlink r:id="rId3325" w:history="1">
        <w:r w:rsidR="00EB358D" w:rsidRPr="00FC5A92">
          <w:rPr>
            <w:rStyle w:val="Hipervnculo"/>
            <w:bCs/>
            <w:lang w:val="es-CO"/>
          </w:rPr>
          <w:t>Con inversión de $1,2 billones y la creación de 9.000 empleos, el Gobierno Nacional demuestra con hechos su trabajo por la industria audiovisual y los contenidos públicos</w:t>
        </w:r>
      </w:hyperlink>
    </w:p>
    <w:p w14:paraId="13BD941A" w14:textId="77777777" w:rsidR="00EB358D" w:rsidRPr="00FC5A92" w:rsidRDefault="00D961A4" w:rsidP="00EB358D">
      <w:pPr>
        <w:pStyle w:val="Cuerpovademecum"/>
        <w:jc w:val="left"/>
        <w:rPr>
          <w:rStyle w:val="Hipervnculo"/>
          <w:bCs/>
          <w:lang w:val="es-CO"/>
        </w:rPr>
      </w:pPr>
      <w:hyperlink r:id="rId3326" w:history="1">
        <w:r w:rsidR="00EB358D" w:rsidRPr="00FC5A92">
          <w:rPr>
            <w:rStyle w:val="Hipervnculo"/>
            <w:bCs/>
            <w:lang w:val="es-CO"/>
          </w:rPr>
          <w:t>Con más de 24 millones de visitas en plataformas digitales a la fecha, la televisión pública sigue conquistando audiencias</w:t>
        </w:r>
      </w:hyperlink>
    </w:p>
    <w:p w14:paraId="6AE76D54" w14:textId="77777777" w:rsidR="00EB358D" w:rsidRPr="00FC5A92" w:rsidRDefault="00D961A4" w:rsidP="00EB358D">
      <w:pPr>
        <w:pStyle w:val="Cuerpovademecum"/>
        <w:jc w:val="left"/>
        <w:rPr>
          <w:rStyle w:val="Hipervnculo"/>
          <w:bCs/>
          <w:lang w:val="es-CO"/>
        </w:rPr>
      </w:pPr>
      <w:hyperlink r:id="rId3327" w:history="1">
        <w:r w:rsidR="00EB358D" w:rsidRPr="00FC5A92">
          <w:rPr>
            <w:rStyle w:val="Hipervnculo"/>
            <w:bCs/>
            <w:lang w:val="es-CO"/>
          </w:rPr>
          <w:t>Con más de 43.000 inscritos cerró la convocatoria de Cursos de Programación de MinTIC y el sector privado</w:t>
        </w:r>
      </w:hyperlink>
    </w:p>
    <w:p w14:paraId="4B5A1F15" w14:textId="77777777" w:rsidR="00EB358D" w:rsidRPr="00FC5A92" w:rsidRDefault="00D961A4" w:rsidP="00EB358D">
      <w:pPr>
        <w:pStyle w:val="Cuerpovademecum"/>
        <w:jc w:val="left"/>
        <w:rPr>
          <w:rStyle w:val="Hipervnculo"/>
          <w:bCs/>
          <w:lang w:val="es-CO"/>
        </w:rPr>
      </w:pPr>
      <w:hyperlink r:id="rId3328" w:history="1">
        <w:r w:rsidR="00EB358D" w:rsidRPr="00FC5A92">
          <w:rPr>
            <w:rStyle w:val="Hipervnculo"/>
            <w:bCs/>
            <w:lang w:val="es-CO"/>
          </w:rPr>
          <w:t>Con nuevo contrato entre MinTIC y Unión Temporal ETB NET Colombia Conectada, Nariño tendrá 905 Centros Digitales</w:t>
        </w:r>
      </w:hyperlink>
    </w:p>
    <w:p w14:paraId="5B67544D" w14:textId="77777777" w:rsidR="00EB358D" w:rsidRPr="00FC5A92" w:rsidRDefault="00D961A4" w:rsidP="00EB358D">
      <w:pPr>
        <w:pStyle w:val="Cuerpovademecum"/>
        <w:jc w:val="left"/>
        <w:rPr>
          <w:rStyle w:val="Hipervnculo"/>
          <w:bCs/>
          <w:lang w:val="es-CO"/>
        </w:rPr>
      </w:pPr>
      <w:hyperlink r:id="rId3329" w:history="1">
        <w:r w:rsidR="00EB358D" w:rsidRPr="00FC5A92">
          <w:rPr>
            <w:rStyle w:val="Hipervnculo"/>
            <w:bCs/>
            <w:lang w:val="es-CO"/>
          </w:rPr>
          <w:t>Con ruta de conectividad alterna de alta velocidad, MinTIC estabilizará servicios de telecomunicaciones en Amazonas</w:t>
        </w:r>
      </w:hyperlink>
    </w:p>
    <w:p w14:paraId="2619E87D" w14:textId="77777777" w:rsidR="00EB358D" w:rsidRPr="00FC5A92" w:rsidRDefault="00D961A4" w:rsidP="00EB358D">
      <w:pPr>
        <w:pStyle w:val="Cuerpovademecum"/>
        <w:jc w:val="left"/>
        <w:rPr>
          <w:rStyle w:val="Hipervnculo"/>
          <w:bCs/>
          <w:lang w:val="es-CO"/>
        </w:rPr>
      </w:pPr>
      <w:hyperlink r:id="rId3330" w:history="1">
        <w:r w:rsidR="00EB358D" w:rsidRPr="00FC5A92">
          <w:rPr>
            <w:rStyle w:val="Hipervnculo"/>
            <w:bCs/>
            <w:lang w:val="es-CO"/>
          </w:rPr>
          <w:t>Con serie de 10 estampillas conmemorativas, MinTIC enaltece el Carnaval de Negros y Blancos y las técnicas del Barniz de Pasto</w:t>
        </w:r>
      </w:hyperlink>
    </w:p>
    <w:p w14:paraId="4AF8C712" w14:textId="77777777" w:rsidR="00EB358D" w:rsidRPr="00FC5A92" w:rsidRDefault="00D961A4" w:rsidP="00EB358D">
      <w:pPr>
        <w:pStyle w:val="Cuerpovademecum"/>
        <w:jc w:val="left"/>
        <w:rPr>
          <w:rStyle w:val="Hipervnculo"/>
          <w:bCs/>
          <w:lang w:val="es-CO"/>
        </w:rPr>
      </w:pPr>
      <w:hyperlink r:id="rId3331" w:history="1">
        <w:r w:rsidR="00EB358D" w:rsidRPr="00FC5A92">
          <w:rPr>
            <w:rStyle w:val="Hipervnculo"/>
            <w:bCs/>
            <w:lang w:val="es-CO"/>
          </w:rPr>
          <w:t>Con una emisión filatélica se conmemoran 200 años de relaciones diplomáticas entre Colombia y México</w:t>
        </w:r>
      </w:hyperlink>
    </w:p>
    <w:p w14:paraId="44F9D834" w14:textId="77777777" w:rsidR="00EB358D" w:rsidRPr="00FC5A92" w:rsidRDefault="00D961A4" w:rsidP="00EB358D">
      <w:pPr>
        <w:pStyle w:val="Cuerpovademecum"/>
        <w:jc w:val="left"/>
        <w:rPr>
          <w:rStyle w:val="Hipervnculo"/>
          <w:bCs/>
          <w:lang w:val="es-CO"/>
        </w:rPr>
      </w:pPr>
      <w:hyperlink r:id="rId3332" w:history="1">
        <w:r w:rsidR="00EB358D" w:rsidRPr="00FC5A92">
          <w:rPr>
            <w:rStyle w:val="Hipervnculo"/>
            <w:bCs/>
            <w:lang w:val="es-CO"/>
          </w:rPr>
          <w:t>Concesionarios de emisoras comerciales fueron capacitados por el MinTIC en obligaciones a su cargo</w:t>
        </w:r>
      </w:hyperlink>
    </w:p>
    <w:p w14:paraId="3FE8147D" w14:textId="77777777" w:rsidR="00EB358D" w:rsidRPr="00FC5A92" w:rsidRDefault="00D961A4" w:rsidP="00EB358D">
      <w:pPr>
        <w:pStyle w:val="Cuerpovademecum"/>
        <w:jc w:val="left"/>
        <w:rPr>
          <w:rStyle w:val="Hipervnculo"/>
          <w:bCs/>
          <w:lang w:val="es-CO"/>
        </w:rPr>
      </w:pPr>
      <w:hyperlink r:id="rId3333" w:history="1">
        <w:r w:rsidR="00EB358D" w:rsidRPr="00FC5A92">
          <w:rPr>
            <w:rStyle w:val="Hipervnculo"/>
            <w:bCs/>
            <w:lang w:val="es-CO"/>
          </w:rPr>
          <w:t>Conferencias de Steve Wozniak y Fernando Trueba en Colombia 4.0 se podrán disfrutar por streaming</w:t>
        </w:r>
      </w:hyperlink>
    </w:p>
    <w:p w14:paraId="4566D1D5" w14:textId="77777777" w:rsidR="00EB358D" w:rsidRPr="00FC5A92" w:rsidRDefault="00D961A4" w:rsidP="00EB358D">
      <w:pPr>
        <w:pStyle w:val="Cuerpovademecum"/>
        <w:jc w:val="left"/>
        <w:rPr>
          <w:rStyle w:val="Hipervnculo"/>
          <w:bCs/>
          <w:lang w:val="es-CO"/>
        </w:rPr>
      </w:pPr>
      <w:hyperlink r:id="rId3334" w:history="1">
        <w:r w:rsidR="00EB358D" w:rsidRPr="00FC5A92">
          <w:rPr>
            <w:rStyle w:val="Hipervnculo"/>
            <w:bCs/>
            <w:lang w:val="es-CO"/>
          </w:rPr>
          <w:t>Conoce los primeros conferencistas de Colombia 4.0</w:t>
        </w:r>
      </w:hyperlink>
    </w:p>
    <w:p w14:paraId="148CAABA" w14:textId="77777777" w:rsidR="00EB358D" w:rsidRPr="00FC5A92" w:rsidRDefault="00D961A4" w:rsidP="00EB358D">
      <w:pPr>
        <w:pStyle w:val="Cuerpovademecum"/>
        <w:jc w:val="left"/>
        <w:rPr>
          <w:rStyle w:val="Hipervnculo"/>
          <w:bCs/>
          <w:lang w:val="es-CO"/>
        </w:rPr>
      </w:pPr>
      <w:hyperlink r:id="rId3335" w:history="1">
        <w:r w:rsidR="00EB358D" w:rsidRPr="00FC5A92">
          <w:rPr>
            <w:rStyle w:val="Hipervnculo"/>
            <w:bCs/>
            <w:lang w:val="es-CO"/>
          </w:rPr>
          <w:t>Conozca la lista de convocados para hacer las pruebas de Misión TIC 2022</w:t>
        </w:r>
      </w:hyperlink>
    </w:p>
    <w:p w14:paraId="737E6CF2" w14:textId="77777777" w:rsidR="00EB358D" w:rsidRPr="00FC5A92" w:rsidRDefault="00D961A4" w:rsidP="00EB358D">
      <w:pPr>
        <w:pStyle w:val="Cuerpovademecum"/>
        <w:jc w:val="left"/>
        <w:rPr>
          <w:rStyle w:val="Hipervnculo"/>
          <w:bCs/>
          <w:lang w:val="es-CO"/>
        </w:rPr>
      </w:pPr>
      <w:hyperlink r:id="rId3336" w:history="1">
        <w:r w:rsidR="00EB358D" w:rsidRPr="00FC5A92">
          <w:rPr>
            <w:rStyle w:val="Hipervnculo"/>
            <w:bCs/>
            <w:lang w:val="es-CO"/>
          </w:rPr>
          <w:t>Conozca la oferta de talleres gratuitos disponibles en Colombia 4.0</w:t>
        </w:r>
      </w:hyperlink>
    </w:p>
    <w:p w14:paraId="542675C6" w14:textId="77777777" w:rsidR="00EB358D" w:rsidRPr="00FC5A92" w:rsidRDefault="00D961A4" w:rsidP="00EB358D">
      <w:pPr>
        <w:pStyle w:val="Cuerpovademecum"/>
        <w:jc w:val="left"/>
        <w:rPr>
          <w:rStyle w:val="Hipervnculo"/>
          <w:bCs/>
          <w:lang w:val="es-CO"/>
        </w:rPr>
      </w:pPr>
      <w:hyperlink r:id="rId3337" w:history="1">
        <w:r w:rsidR="00EB358D" w:rsidRPr="00FC5A92">
          <w:rPr>
            <w:rStyle w:val="Hipervnculo"/>
            <w:bCs/>
            <w:lang w:val="es-CO"/>
          </w:rPr>
          <w:t>Consulte el resultado de empresas seleccionadas para participar de la convocatoria Banco de Retos 4.0</w:t>
        </w:r>
      </w:hyperlink>
    </w:p>
    <w:p w14:paraId="6281227E" w14:textId="77777777" w:rsidR="00EB358D" w:rsidRPr="00FC5A92" w:rsidRDefault="00D961A4" w:rsidP="00EB358D">
      <w:pPr>
        <w:pStyle w:val="Cuerpovademecum"/>
        <w:jc w:val="left"/>
        <w:rPr>
          <w:rStyle w:val="Hipervnculo"/>
          <w:bCs/>
          <w:lang w:val="es-CO"/>
        </w:rPr>
      </w:pPr>
      <w:hyperlink r:id="rId3338" w:history="1">
        <w:r w:rsidR="00EB358D" w:rsidRPr="00FC5A92">
          <w:rPr>
            <w:rStyle w:val="Hipervnculo"/>
            <w:bCs/>
            <w:lang w:val="es-CO"/>
          </w:rPr>
          <w:t>Contenidos de la televisión pública colombiana, a la conquista de premios internacionales</w:t>
        </w:r>
      </w:hyperlink>
    </w:p>
    <w:p w14:paraId="0F151564" w14:textId="77777777" w:rsidR="00EB358D" w:rsidRPr="00FC5A92" w:rsidRDefault="00D961A4" w:rsidP="00EB358D">
      <w:pPr>
        <w:pStyle w:val="Cuerpovademecum"/>
        <w:jc w:val="left"/>
        <w:rPr>
          <w:rStyle w:val="Hipervnculo"/>
          <w:bCs/>
          <w:lang w:val="es-CO"/>
        </w:rPr>
      </w:pPr>
      <w:hyperlink r:id="rId3339" w:history="1">
        <w:r w:rsidR="00EB358D" w:rsidRPr="00FC5A92">
          <w:rPr>
            <w:rStyle w:val="Hipervnculo"/>
            <w:bCs/>
            <w:lang w:val="es-CO"/>
          </w:rPr>
          <w:t>Convocatoria para la selección de Comisionado de la Sesión de Comisión de Comunicaciones</w:t>
        </w:r>
      </w:hyperlink>
    </w:p>
    <w:p w14:paraId="36E25A19" w14:textId="77777777" w:rsidR="00EB358D" w:rsidRPr="00FC5A92" w:rsidRDefault="00D961A4" w:rsidP="00EB358D">
      <w:pPr>
        <w:pStyle w:val="Cuerpovademecum"/>
        <w:jc w:val="left"/>
        <w:rPr>
          <w:rStyle w:val="Hipervnculo"/>
          <w:bCs/>
          <w:lang w:val="es-CO"/>
        </w:rPr>
      </w:pPr>
      <w:hyperlink r:id="rId3340" w:history="1">
        <w:r w:rsidR="00EB358D" w:rsidRPr="00FC5A92">
          <w:rPr>
            <w:rStyle w:val="Hipervnculo"/>
            <w:bCs/>
            <w:lang w:val="es-CO"/>
          </w:rPr>
          <w:t>Cybersecurity Girls Challenge 2022 contó con la participación de 107 mujeres</w:t>
        </w:r>
      </w:hyperlink>
    </w:p>
    <w:p w14:paraId="24A73079" w14:textId="77777777" w:rsidR="00EB358D" w:rsidRPr="00FC5A92" w:rsidRDefault="00D961A4" w:rsidP="00EB358D">
      <w:pPr>
        <w:pStyle w:val="Cuerpovademecum"/>
        <w:jc w:val="left"/>
        <w:rPr>
          <w:rStyle w:val="Hipervnculo"/>
          <w:bCs/>
          <w:lang w:val="es-CO"/>
        </w:rPr>
      </w:pPr>
      <w:hyperlink r:id="rId3341" w:history="1">
        <w:r w:rsidR="00EB358D" w:rsidRPr="00FC5A92">
          <w:rPr>
            <w:rStyle w:val="Hipervnculo"/>
            <w:bCs/>
            <w:lang w:val="es-CO"/>
          </w:rPr>
          <w:t>Descubre la agenda de la versión número 12 de Colombia 4.0</w:t>
        </w:r>
      </w:hyperlink>
    </w:p>
    <w:p w14:paraId="3CFB5F0F" w14:textId="77777777" w:rsidR="00EB358D" w:rsidRPr="00FC5A92" w:rsidRDefault="00D961A4" w:rsidP="00EB358D">
      <w:pPr>
        <w:pStyle w:val="Cuerpovademecum"/>
        <w:jc w:val="left"/>
        <w:rPr>
          <w:rStyle w:val="Hipervnculo"/>
          <w:bCs/>
          <w:lang w:val="es-CO"/>
        </w:rPr>
      </w:pPr>
      <w:hyperlink r:id="rId3342" w:history="1">
        <w:r w:rsidR="00EB358D" w:rsidRPr="00FC5A92">
          <w:rPr>
            <w:rStyle w:val="Hipervnculo"/>
            <w:bCs/>
            <w:lang w:val="es-CO"/>
          </w:rPr>
          <w:t>Disfrute de los mejores estrenos de la televisión pública en la última semana de junio</w:t>
        </w:r>
      </w:hyperlink>
    </w:p>
    <w:p w14:paraId="127A98C5" w14:textId="77777777" w:rsidR="00EB358D" w:rsidRPr="00FC5A92" w:rsidRDefault="00D961A4" w:rsidP="00EB358D">
      <w:pPr>
        <w:pStyle w:val="Cuerpovademecum"/>
        <w:jc w:val="left"/>
        <w:rPr>
          <w:rStyle w:val="Hipervnculo"/>
          <w:bCs/>
          <w:lang w:val="es-CO"/>
        </w:rPr>
      </w:pPr>
      <w:hyperlink r:id="rId3343" w:history="1">
        <w:r w:rsidR="00EB358D" w:rsidRPr="00FC5A92">
          <w:rPr>
            <w:rStyle w:val="Hipervnculo"/>
            <w:bCs/>
            <w:lang w:val="es-CO"/>
          </w:rPr>
          <w:t>Disfrute lo mejor de la programación de la televisión pública en temporada de vacaciones</w:t>
        </w:r>
      </w:hyperlink>
    </w:p>
    <w:p w14:paraId="04437AA3" w14:textId="77777777" w:rsidR="00EB358D" w:rsidRPr="00FC5A92" w:rsidRDefault="00D961A4" w:rsidP="00EB358D">
      <w:pPr>
        <w:pStyle w:val="Cuerpovademecum"/>
        <w:jc w:val="left"/>
        <w:rPr>
          <w:rStyle w:val="Hipervnculo"/>
          <w:bCs/>
          <w:lang w:val="es-CO"/>
        </w:rPr>
      </w:pPr>
      <w:hyperlink r:id="rId3344" w:history="1">
        <w:r w:rsidR="00EB358D" w:rsidRPr="00FC5A92">
          <w:rPr>
            <w:rStyle w:val="Hipervnculo"/>
            <w:bCs/>
            <w:lang w:val="es-CO"/>
          </w:rPr>
          <w:t>Divulgamos el Acuerdo No 334 del 28 de noviembre de 2020</w:t>
        </w:r>
      </w:hyperlink>
    </w:p>
    <w:p w14:paraId="2BC4741E" w14:textId="77777777" w:rsidR="00EB358D" w:rsidRPr="00FC5A92" w:rsidRDefault="00D961A4" w:rsidP="00EB358D">
      <w:pPr>
        <w:pStyle w:val="Cuerpovademecum"/>
        <w:jc w:val="left"/>
        <w:rPr>
          <w:rStyle w:val="Hipervnculo"/>
          <w:bCs/>
          <w:lang w:val="es-CO"/>
        </w:rPr>
      </w:pPr>
      <w:hyperlink r:id="rId3345" w:history="1">
        <w:r w:rsidR="00EB358D" w:rsidRPr="00FC5A92">
          <w:rPr>
            <w:rStyle w:val="Hipervnculo"/>
            <w:bCs/>
            <w:lang w:val="es-CO"/>
          </w:rPr>
          <w:t>Dominio .CO, la marca de Colombia en la red, generó ingresos por 142.000 millones de pesos</w:t>
        </w:r>
      </w:hyperlink>
    </w:p>
    <w:p w14:paraId="2AA75F84" w14:textId="77777777" w:rsidR="00EB358D" w:rsidRPr="00FC5A92" w:rsidRDefault="00D961A4" w:rsidP="00EB358D">
      <w:pPr>
        <w:pStyle w:val="Cuerpovademecum"/>
        <w:jc w:val="left"/>
        <w:rPr>
          <w:rStyle w:val="Hipervnculo"/>
          <w:bCs/>
          <w:lang w:val="es-CO"/>
        </w:rPr>
      </w:pPr>
      <w:hyperlink r:id="rId3346" w:history="1">
        <w:r w:rsidR="00EB358D" w:rsidRPr="00FC5A92">
          <w:rPr>
            <w:rStyle w:val="Hipervnculo"/>
            <w:bCs/>
            <w:lang w:val="es-CO"/>
          </w:rPr>
          <w:t>Egresados de Ruta 2 de Misión TIC podrán demostrar sus habilidades en el ‘Reto Cisco’</w:t>
        </w:r>
      </w:hyperlink>
    </w:p>
    <w:p w14:paraId="720822C4" w14:textId="77777777" w:rsidR="00EB358D" w:rsidRPr="00FC5A92" w:rsidRDefault="00D961A4" w:rsidP="00EB358D">
      <w:pPr>
        <w:pStyle w:val="Cuerpovademecum"/>
        <w:jc w:val="left"/>
        <w:rPr>
          <w:rStyle w:val="Hipervnculo"/>
          <w:bCs/>
          <w:lang w:val="es-CO"/>
        </w:rPr>
      </w:pPr>
      <w:hyperlink r:id="rId3347" w:history="1">
        <w:r w:rsidR="00EB358D" w:rsidRPr="00FC5A92">
          <w:rPr>
            <w:rStyle w:val="Hipervnculo"/>
            <w:bCs/>
            <w:lang w:val="es-CO"/>
          </w:rPr>
          <w:t>El departamento de Córdoba celebra sus 70 años de fundación con emisión filatélica</w:t>
        </w:r>
      </w:hyperlink>
    </w:p>
    <w:p w14:paraId="3D2AB4E9" w14:textId="77777777" w:rsidR="00EB358D" w:rsidRPr="00FC5A92" w:rsidRDefault="00D961A4" w:rsidP="00EB358D">
      <w:pPr>
        <w:pStyle w:val="Cuerpovademecum"/>
        <w:jc w:val="left"/>
        <w:rPr>
          <w:rStyle w:val="Hipervnculo"/>
          <w:bCs/>
          <w:lang w:val="es-CO"/>
        </w:rPr>
      </w:pPr>
      <w:hyperlink r:id="rId3348" w:history="1">
        <w:r w:rsidR="00EB358D" w:rsidRPr="00FC5A92">
          <w:rPr>
            <w:rStyle w:val="Hipervnculo"/>
            <w:bCs/>
            <w:lang w:val="es-CO"/>
          </w:rPr>
          <w:t>El departamento de Huila contará con 467 Centros Digitales para ofrecer internet gratuito a su población</w:t>
        </w:r>
      </w:hyperlink>
    </w:p>
    <w:p w14:paraId="2A6B244A" w14:textId="77777777" w:rsidR="00EB358D" w:rsidRPr="00FC5A92" w:rsidRDefault="00D961A4" w:rsidP="00EB358D">
      <w:pPr>
        <w:pStyle w:val="Cuerpovademecum"/>
        <w:jc w:val="left"/>
        <w:rPr>
          <w:rStyle w:val="Hipervnculo"/>
          <w:bCs/>
          <w:lang w:val="es-CO"/>
        </w:rPr>
      </w:pPr>
      <w:hyperlink r:id="rId3349" w:history="1">
        <w:r w:rsidR="00EB358D" w:rsidRPr="00FC5A92">
          <w:rPr>
            <w:rStyle w:val="Hipervnculo"/>
            <w:bCs/>
            <w:lang w:val="es-CO"/>
          </w:rPr>
          <w:t>El director estadounidense, Jared Bush, hablará sobre la película ‘Encanto’ en Colombia 4.0</w:t>
        </w:r>
      </w:hyperlink>
    </w:p>
    <w:p w14:paraId="6B5BF5F5" w14:textId="77777777" w:rsidR="00EB358D" w:rsidRPr="00FC5A92" w:rsidRDefault="00D961A4" w:rsidP="00EB358D">
      <w:pPr>
        <w:pStyle w:val="Cuerpovademecum"/>
        <w:jc w:val="left"/>
        <w:rPr>
          <w:rStyle w:val="Hipervnculo"/>
          <w:bCs/>
          <w:lang w:val="es-CO"/>
        </w:rPr>
      </w:pPr>
      <w:hyperlink r:id="rId3350" w:history="1">
        <w:r w:rsidR="00EB358D" w:rsidRPr="00FC5A92">
          <w:rPr>
            <w:rStyle w:val="Hipervnculo"/>
            <w:bCs/>
            <w:lang w:val="es-CO"/>
          </w:rPr>
          <w:t>El Ministerio TIC abre inscripciones gratuitas para formar en pensamiento computacional a docentes de colegios públicos y privados</w:t>
        </w:r>
      </w:hyperlink>
    </w:p>
    <w:p w14:paraId="41F7B85B" w14:textId="77777777" w:rsidR="00EB358D" w:rsidRPr="00FC5A92" w:rsidRDefault="00D961A4" w:rsidP="00EB358D">
      <w:pPr>
        <w:pStyle w:val="Cuerpovademecum"/>
        <w:jc w:val="left"/>
        <w:rPr>
          <w:rStyle w:val="Hipervnculo"/>
          <w:bCs/>
          <w:lang w:val="es-CO"/>
        </w:rPr>
      </w:pPr>
      <w:hyperlink r:id="rId3351" w:history="1">
        <w:r w:rsidR="00EB358D" w:rsidRPr="00FC5A92">
          <w:rPr>
            <w:rStyle w:val="Hipervnculo"/>
            <w:bCs/>
            <w:lang w:val="es-CO"/>
          </w:rPr>
          <w:t>El Ministerio TIC amplió la fecha de inscripción para la convocatoria Empresas para Solución de Retos 4.0</w:t>
        </w:r>
      </w:hyperlink>
    </w:p>
    <w:p w14:paraId="57685ABE" w14:textId="77777777" w:rsidR="00EB358D" w:rsidRPr="00FC5A92" w:rsidRDefault="00D961A4" w:rsidP="00EB358D">
      <w:pPr>
        <w:pStyle w:val="Cuerpovademecum"/>
        <w:jc w:val="left"/>
        <w:rPr>
          <w:rStyle w:val="Hipervnculo"/>
          <w:bCs/>
          <w:lang w:val="es-CO"/>
        </w:rPr>
      </w:pPr>
      <w:hyperlink r:id="rId3352" w:history="1">
        <w:r w:rsidR="00EB358D" w:rsidRPr="00FC5A92">
          <w:rPr>
            <w:rStyle w:val="Hipervnculo"/>
            <w:bCs/>
            <w:lang w:val="es-CO"/>
          </w:rPr>
          <w:t>El Ministerio TIC establece la regulación para la habilitación de los Servicios Ciudadanos Digitales Especiales</w:t>
        </w:r>
      </w:hyperlink>
    </w:p>
    <w:p w14:paraId="596E0323" w14:textId="77777777" w:rsidR="00EB358D" w:rsidRPr="00FC5A92" w:rsidRDefault="00D961A4" w:rsidP="00EB358D">
      <w:pPr>
        <w:pStyle w:val="Cuerpovademecum"/>
        <w:jc w:val="left"/>
        <w:rPr>
          <w:rStyle w:val="Hipervnculo"/>
          <w:bCs/>
          <w:lang w:val="es-CO"/>
        </w:rPr>
      </w:pPr>
      <w:hyperlink r:id="rId3353" w:history="1">
        <w:r w:rsidR="00EB358D" w:rsidRPr="00FC5A92">
          <w:rPr>
            <w:rStyle w:val="Hipervnculo"/>
            <w:bCs/>
            <w:lang w:val="es-CO"/>
          </w:rPr>
          <w:t>El Ministerio TIC publica para comentarios el proyecto de decreto sobre Gobernanza de Datos</w:t>
        </w:r>
      </w:hyperlink>
    </w:p>
    <w:p w14:paraId="6C7B46EE" w14:textId="77777777" w:rsidR="00EB358D" w:rsidRPr="00FC5A92" w:rsidRDefault="00D961A4" w:rsidP="00EB358D">
      <w:pPr>
        <w:pStyle w:val="Cuerpovademecum"/>
        <w:jc w:val="left"/>
        <w:rPr>
          <w:rStyle w:val="Hipervnculo"/>
          <w:bCs/>
          <w:lang w:val="es-CO"/>
        </w:rPr>
      </w:pPr>
      <w:hyperlink r:id="rId3354" w:history="1">
        <w:r w:rsidR="00EB358D" w:rsidRPr="00FC5A92">
          <w:rPr>
            <w:rStyle w:val="Hipervnculo"/>
            <w:bCs/>
            <w:lang w:val="es-CO"/>
          </w:rPr>
          <w:t>El Ministerio TIC rematará bienes de Centros Poblados para recuperar el anticipo de los 70.000 millones de pesos</w:t>
        </w:r>
      </w:hyperlink>
    </w:p>
    <w:p w14:paraId="505D03E8" w14:textId="77777777" w:rsidR="00EB358D" w:rsidRPr="00FC5A92" w:rsidRDefault="00D961A4" w:rsidP="00EB358D">
      <w:pPr>
        <w:pStyle w:val="Cuerpovademecum"/>
        <w:jc w:val="left"/>
        <w:rPr>
          <w:rStyle w:val="Hipervnculo"/>
          <w:bCs/>
          <w:lang w:val="es-CO"/>
        </w:rPr>
      </w:pPr>
      <w:hyperlink r:id="rId3355" w:history="1">
        <w:r w:rsidR="00EB358D" w:rsidRPr="00FC5A92">
          <w:rPr>
            <w:rStyle w:val="Hipervnculo"/>
            <w:bCs/>
            <w:lang w:val="es-CO"/>
          </w:rPr>
          <w:t>El Ministerio TIC y el ICETEX financiarán 446 programas de diplomados para apoyar la formación en áreas TIC en el país</w:t>
        </w:r>
      </w:hyperlink>
    </w:p>
    <w:p w14:paraId="1B6BC768" w14:textId="77777777" w:rsidR="00EB358D" w:rsidRPr="00FC5A92" w:rsidRDefault="00D961A4" w:rsidP="00EB358D">
      <w:pPr>
        <w:pStyle w:val="Cuerpovademecum"/>
        <w:jc w:val="left"/>
        <w:rPr>
          <w:rStyle w:val="Hipervnculo"/>
          <w:bCs/>
          <w:lang w:val="es-CO"/>
        </w:rPr>
      </w:pPr>
      <w:hyperlink r:id="rId3356" w:history="1">
        <w:r w:rsidR="00EB358D" w:rsidRPr="00FC5A92">
          <w:rPr>
            <w:rStyle w:val="Hipervnculo"/>
            <w:bCs/>
            <w:lang w:val="es-CO"/>
          </w:rPr>
          <w:t>Emisoras comunitarias y de interés público se capacitaron en normatividad que restringe el proselitismo político</w:t>
        </w:r>
      </w:hyperlink>
    </w:p>
    <w:p w14:paraId="10CD9862" w14:textId="77777777" w:rsidR="00EB358D" w:rsidRPr="00FC5A92" w:rsidRDefault="00D961A4" w:rsidP="00EB358D">
      <w:pPr>
        <w:pStyle w:val="Cuerpovademecum"/>
        <w:jc w:val="left"/>
        <w:rPr>
          <w:rStyle w:val="Hipervnculo"/>
          <w:bCs/>
          <w:lang w:val="es-CO"/>
        </w:rPr>
      </w:pPr>
      <w:hyperlink r:id="rId3357" w:history="1">
        <w:r w:rsidR="00EB358D" w:rsidRPr="00FC5A92">
          <w:rPr>
            <w:rStyle w:val="Hipervnculo"/>
            <w:bCs/>
            <w:lang w:val="es-CO"/>
          </w:rPr>
          <w:t>Empresas de la Industria TI y Creativa Digital podrán solucionar retos con el uso de tecnologías de la 4RI</w:t>
        </w:r>
      </w:hyperlink>
    </w:p>
    <w:p w14:paraId="3A5B9289" w14:textId="77777777" w:rsidR="00EB358D" w:rsidRPr="00FC5A92" w:rsidRDefault="00D961A4" w:rsidP="00EB358D">
      <w:pPr>
        <w:pStyle w:val="Cuerpovademecum"/>
        <w:jc w:val="left"/>
        <w:rPr>
          <w:rStyle w:val="Hipervnculo"/>
          <w:bCs/>
          <w:lang w:val="es-CO"/>
        </w:rPr>
      </w:pPr>
      <w:hyperlink r:id="rId3358" w:history="1">
        <w:r w:rsidR="00EB358D" w:rsidRPr="00FC5A92">
          <w:rPr>
            <w:rStyle w:val="Hipervnculo"/>
            <w:bCs/>
            <w:lang w:val="es-CO"/>
          </w:rPr>
          <w:t>En 2021, el Índice de Gobierno Digital de las entidades nacionales fue de 85.5 y de las territoriales de 65.3</w:t>
        </w:r>
      </w:hyperlink>
    </w:p>
    <w:p w14:paraId="66116EAE" w14:textId="77777777" w:rsidR="00EB358D" w:rsidRPr="00FC5A92" w:rsidRDefault="00D961A4" w:rsidP="00EB358D">
      <w:pPr>
        <w:pStyle w:val="Cuerpovademecum"/>
        <w:jc w:val="left"/>
        <w:rPr>
          <w:rStyle w:val="Hipervnculo"/>
          <w:bCs/>
          <w:lang w:val="es-CO"/>
        </w:rPr>
      </w:pPr>
      <w:hyperlink r:id="rId3359" w:history="1">
        <w:r w:rsidR="00EB358D" w:rsidRPr="00FC5A92">
          <w:rPr>
            <w:rStyle w:val="Hipervnculo"/>
            <w:bCs/>
            <w:lang w:val="es-CO"/>
          </w:rPr>
          <w:t>En 2022, el Ministerio TIC destinará $3.133 millones para fortalecer las capacidades comerciales de las empresas de TI con el fin de llegar a mercados internacionales</w:t>
        </w:r>
      </w:hyperlink>
    </w:p>
    <w:p w14:paraId="45CFEC0B" w14:textId="77777777" w:rsidR="00EB358D" w:rsidRPr="00FC5A92" w:rsidRDefault="00D961A4" w:rsidP="00EB358D">
      <w:pPr>
        <w:pStyle w:val="Cuerpovademecum"/>
        <w:jc w:val="left"/>
        <w:rPr>
          <w:rStyle w:val="Hipervnculo"/>
          <w:bCs/>
          <w:lang w:val="es-CO"/>
        </w:rPr>
      </w:pPr>
      <w:hyperlink r:id="rId3360" w:history="1">
        <w:r w:rsidR="00EB358D" w:rsidRPr="00FC5A92">
          <w:rPr>
            <w:rStyle w:val="Hipervnculo"/>
            <w:bCs/>
            <w:lang w:val="es-CO"/>
          </w:rPr>
          <w:t>En Casanare, MinTIC socializó su oferta de transformación digital, conectividad y apropiación</w:t>
        </w:r>
      </w:hyperlink>
    </w:p>
    <w:p w14:paraId="549F2BE0" w14:textId="77777777" w:rsidR="00EB358D" w:rsidRPr="00FC5A92" w:rsidRDefault="00D961A4" w:rsidP="00EB358D">
      <w:pPr>
        <w:pStyle w:val="Cuerpovademecum"/>
        <w:jc w:val="left"/>
        <w:rPr>
          <w:rStyle w:val="Hipervnculo"/>
          <w:bCs/>
          <w:lang w:val="es-CO"/>
        </w:rPr>
      </w:pPr>
      <w:hyperlink r:id="rId3361" w:history="1">
        <w:r w:rsidR="00EB358D" w:rsidRPr="00FC5A92">
          <w:rPr>
            <w:rStyle w:val="Hipervnculo"/>
            <w:bCs/>
            <w:lang w:val="es-CO"/>
          </w:rPr>
          <w:t>En la primera Cumbre de Altas Autoridades TIC de las Américas, los países reiteran su compromiso con fortalecer la transformación digital y la conectividad en la región</w:t>
        </w:r>
      </w:hyperlink>
    </w:p>
    <w:p w14:paraId="79630DF5" w14:textId="77777777" w:rsidR="00EB358D" w:rsidRPr="00FC5A92" w:rsidRDefault="00D961A4" w:rsidP="00EB358D">
      <w:pPr>
        <w:pStyle w:val="Cuerpovademecum"/>
        <w:jc w:val="left"/>
        <w:rPr>
          <w:rStyle w:val="Hipervnculo"/>
          <w:bCs/>
          <w:lang w:val="es-CO"/>
        </w:rPr>
      </w:pPr>
      <w:hyperlink r:id="rId3362" w:history="1">
        <w:r w:rsidR="00EB358D" w:rsidRPr="00FC5A92">
          <w:rPr>
            <w:rStyle w:val="Hipervnculo"/>
            <w:bCs/>
            <w:lang w:val="es-CO"/>
          </w:rPr>
          <w:t>En los 12 municipios de Quindío se instalarán 120 Centros Digitales para ofrecer internet gratuito durante 10 años</w:t>
        </w:r>
      </w:hyperlink>
    </w:p>
    <w:p w14:paraId="681B6B2F" w14:textId="77777777" w:rsidR="00EB358D" w:rsidRPr="00FC5A92" w:rsidRDefault="00D961A4" w:rsidP="00EB358D">
      <w:pPr>
        <w:pStyle w:val="Cuerpovademecum"/>
        <w:jc w:val="left"/>
        <w:rPr>
          <w:rStyle w:val="Hipervnculo"/>
          <w:bCs/>
          <w:lang w:val="es-CO"/>
        </w:rPr>
      </w:pPr>
      <w:hyperlink r:id="rId3363" w:history="1">
        <w:r w:rsidR="00EB358D" w:rsidRPr="00FC5A92">
          <w:rPr>
            <w:rStyle w:val="Hipervnculo"/>
            <w:bCs/>
            <w:lang w:val="es-CO"/>
          </w:rPr>
          <w:t>En Magdalena se habilitarán 520 Centros Digitales para proveer internet gratuito por 10 años</w:t>
        </w:r>
      </w:hyperlink>
    </w:p>
    <w:p w14:paraId="7EEBDB96" w14:textId="77777777" w:rsidR="00EB358D" w:rsidRPr="00FC5A92" w:rsidRDefault="00D961A4" w:rsidP="00EB358D">
      <w:pPr>
        <w:pStyle w:val="Cuerpovademecum"/>
        <w:jc w:val="left"/>
        <w:rPr>
          <w:rStyle w:val="Hipervnculo"/>
          <w:bCs/>
          <w:lang w:val="es-CO"/>
        </w:rPr>
      </w:pPr>
      <w:hyperlink r:id="rId3364" w:history="1">
        <w:r w:rsidR="00EB358D" w:rsidRPr="00FC5A92">
          <w:rPr>
            <w:rStyle w:val="Hipervnculo"/>
            <w:bCs/>
            <w:lang w:val="es-CO"/>
          </w:rPr>
          <w:t>En mayo llegará a Bogotá la duodécima edición de Colombia 4.0, la cumbre de contenidos digitales más importantes del país</w:t>
        </w:r>
      </w:hyperlink>
    </w:p>
    <w:p w14:paraId="395410D0" w14:textId="77777777" w:rsidR="00EB358D" w:rsidRPr="00FC5A92" w:rsidRDefault="00D961A4" w:rsidP="00EB358D">
      <w:pPr>
        <w:pStyle w:val="Cuerpovademecum"/>
        <w:jc w:val="left"/>
        <w:rPr>
          <w:rStyle w:val="Hipervnculo"/>
          <w:bCs/>
          <w:lang w:val="es-CO"/>
        </w:rPr>
      </w:pPr>
      <w:hyperlink r:id="rId3365" w:history="1">
        <w:r w:rsidR="00EB358D" w:rsidRPr="00FC5A92">
          <w:rPr>
            <w:rStyle w:val="Hipervnculo"/>
            <w:bCs/>
            <w:lang w:val="es-CO"/>
          </w:rPr>
          <w:t xml:space="preserve">En Sucre, </w:t>
        </w:r>
        <w:proofErr w:type="gramStart"/>
        <w:r w:rsidR="00EB358D" w:rsidRPr="00FC5A92">
          <w:rPr>
            <w:rStyle w:val="Hipervnculo"/>
            <w:bCs/>
            <w:lang w:val="es-CO"/>
          </w:rPr>
          <w:t>Viceministro</w:t>
        </w:r>
        <w:proofErr w:type="gramEnd"/>
        <w:r w:rsidR="00EB358D" w:rsidRPr="00FC5A92">
          <w:rPr>
            <w:rStyle w:val="Hipervnculo"/>
            <w:bCs/>
            <w:lang w:val="es-CO"/>
          </w:rPr>
          <w:t xml:space="preserve"> TIC socializó política de Ciudades Inteligentes para la transformación digital de los territorios</w:t>
        </w:r>
      </w:hyperlink>
    </w:p>
    <w:p w14:paraId="6915D733" w14:textId="77777777" w:rsidR="00EB358D" w:rsidRPr="00FC5A92" w:rsidRDefault="00D961A4" w:rsidP="00EB358D">
      <w:pPr>
        <w:pStyle w:val="Cuerpovademecum"/>
        <w:jc w:val="left"/>
        <w:rPr>
          <w:rStyle w:val="Hipervnculo"/>
          <w:bCs/>
          <w:lang w:val="es-CO"/>
        </w:rPr>
      </w:pPr>
      <w:hyperlink r:id="rId3366" w:history="1">
        <w:r w:rsidR="00EB358D" w:rsidRPr="00FC5A92">
          <w:rPr>
            <w:rStyle w:val="Hipervnculo"/>
            <w:bCs/>
            <w:lang w:val="es-CO"/>
          </w:rPr>
          <w:t>En TIC Confío +, programa del MinTIC, reconocido como el mejor del mundo por impulsar la calidad de vida de los colombianos</w:t>
        </w:r>
      </w:hyperlink>
    </w:p>
    <w:p w14:paraId="05ED9EFD" w14:textId="77777777" w:rsidR="00EB358D" w:rsidRPr="00FC5A92" w:rsidRDefault="00D961A4" w:rsidP="00EB358D">
      <w:pPr>
        <w:pStyle w:val="Cuerpovademecum"/>
        <w:jc w:val="left"/>
        <w:rPr>
          <w:rStyle w:val="Hipervnculo"/>
          <w:bCs/>
          <w:lang w:val="es-CO"/>
        </w:rPr>
      </w:pPr>
      <w:hyperlink r:id="rId3367" w:history="1">
        <w:r w:rsidR="00EB358D" w:rsidRPr="00FC5A92">
          <w:rPr>
            <w:rStyle w:val="Hipervnculo"/>
            <w:bCs/>
            <w:lang w:val="es-CO"/>
          </w:rPr>
          <w:t>Estudiantes de colegios oficiales cerraron 2021 con 111 mil computadores entregados por MinTIC</w:t>
        </w:r>
      </w:hyperlink>
    </w:p>
    <w:p w14:paraId="07F91320" w14:textId="77777777" w:rsidR="00EB358D" w:rsidRPr="00FC5A92" w:rsidRDefault="00D961A4" w:rsidP="00EB358D">
      <w:pPr>
        <w:pStyle w:val="Cuerpovademecum"/>
        <w:jc w:val="left"/>
        <w:rPr>
          <w:rStyle w:val="Hipervnculo"/>
          <w:bCs/>
          <w:lang w:val="es-CO"/>
        </w:rPr>
      </w:pPr>
      <w:hyperlink r:id="rId3368" w:history="1">
        <w:r w:rsidR="00EB358D" w:rsidRPr="00FC5A92">
          <w:rPr>
            <w:rStyle w:val="Hipervnculo"/>
            <w:bCs/>
            <w:lang w:val="es-CO"/>
          </w:rPr>
          <w:t>Fernando Trueba, director de la película El olvido que seremos, entre los más de 140 speakers de Colombia 4.0 este año</w:t>
        </w:r>
      </w:hyperlink>
    </w:p>
    <w:p w14:paraId="795F637A" w14:textId="77777777" w:rsidR="00EB358D" w:rsidRPr="00FC5A92" w:rsidRDefault="00D961A4" w:rsidP="00EB358D">
      <w:pPr>
        <w:pStyle w:val="Cuerpovademecum"/>
        <w:jc w:val="left"/>
        <w:rPr>
          <w:rStyle w:val="Hipervnculo"/>
          <w:bCs/>
          <w:lang w:val="es-CO"/>
        </w:rPr>
      </w:pPr>
      <w:hyperlink r:id="rId3369" w:history="1">
        <w:r w:rsidR="00EB358D" w:rsidRPr="00FC5A92">
          <w:rPr>
            <w:rStyle w:val="Hipervnculo"/>
            <w:bCs/>
            <w:lang w:val="es-CO"/>
          </w:rPr>
          <w:t>Formación en Ruta STEM 2022</w:t>
        </w:r>
      </w:hyperlink>
    </w:p>
    <w:p w14:paraId="5B7829A4" w14:textId="77777777" w:rsidR="00EB358D" w:rsidRPr="00FC5A92" w:rsidRDefault="00D961A4" w:rsidP="00EB358D">
      <w:pPr>
        <w:pStyle w:val="Cuerpovademecum"/>
        <w:jc w:val="left"/>
        <w:rPr>
          <w:rStyle w:val="Hipervnculo"/>
          <w:bCs/>
          <w:lang w:val="es-CO"/>
        </w:rPr>
      </w:pPr>
      <w:hyperlink r:id="rId3370" w:history="1">
        <w:r w:rsidR="00EB358D" w:rsidRPr="00FC5A92">
          <w:rPr>
            <w:rStyle w:val="Hipervnculo"/>
            <w:bCs/>
            <w:lang w:val="es-CO"/>
          </w:rPr>
          <w:t>Gobierno del presidente Iván Duque dejará en ejecución piloto tecnológico que promueve la protección de las especies y previene la deforestación</w:t>
        </w:r>
      </w:hyperlink>
    </w:p>
    <w:p w14:paraId="2BE26F31" w14:textId="77777777" w:rsidR="00EB358D" w:rsidRPr="00FC5A92" w:rsidRDefault="00D961A4" w:rsidP="00EB358D">
      <w:pPr>
        <w:pStyle w:val="Cuerpovademecum"/>
        <w:jc w:val="left"/>
        <w:rPr>
          <w:rStyle w:val="Hipervnculo"/>
          <w:bCs/>
          <w:lang w:val="es-CO"/>
        </w:rPr>
      </w:pPr>
      <w:hyperlink r:id="rId3371" w:history="1">
        <w:r w:rsidR="00EB358D" w:rsidRPr="00FC5A92">
          <w:rPr>
            <w:rStyle w:val="Hipervnculo"/>
            <w:bCs/>
            <w:lang w:val="es-CO"/>
          </w:rPr>
          <w:t>Gobierno nacional amplia plazo para recibir comentarios al borrador del decreto de seguridad digital para el país</w:t>
        </w:r>
      </w:hyperlink>
    </w:p>
    <w:p w14:paraId="28D072E2" w14:textId="77777777" w:rsidR="00EB358D" w:rsidRPr="00FC5A92" w:rsidRDefault="00D961A4" w:rsidP="00EB358D">
      <w:pPr>
        <w:pStyle w:val="Cuerpovademecum"/>
        <w:jc w:val="left"/>
        <w:rPr>
          <w:rStyle w:val="Hipervnculo"/>
          <w:bCs/>
          <w:lang w:val="es-CO"/>
        </w:rPr>
      </w:pPr>
      <w:hyperlink r:id="rId3372" w:history="1">
        <w:r w:rsidR="00EB358D" w:rsidRPr="00FC5A92">
          <w:rPr>
            <w:rStyle w:val="Hipervnculo"/>
            <w:bCs/>
            <w:lang w:val="es-CO"/>
          </w:rPr>
          <w:t>Gobierno nacional cierra primera fase del programa Un TICket para el Futuro y pronto abrirá la etapa para diplomados en el país y maestrías internacionales</w:t>
        </w:r>
      </w:hyperlink>
    </w:p>
    <w:p w14:paraId="5FD417E6" w14:textId="77777777" w:rsidR="00EB358D" w:rsidRPr="00FC5A92" w:rsidRDefault="00D961A4" w:rsidP="00EB358D">
      <w:pPr>
        <w:pStyle w:val="Cuerpovademecum"/>
        <w:jc w:val="left"/>
        <w:rPr>
          <w:rStyle w:val="Hipervnculo"/>
          <w:bCs/>
          <w:lang w:val="es-CO"/>
        </w:rPr>
      </w:pPr>
      <w:hyperlink r:id="rId3373" w:history="1">
        <w:r w:rsidR="00EB358D" w:rsidRPr="00FC5A92">
          <w:rPr>
            <w:rStyle w:val="Hipervnculo"/>
            <w:bCs/>
            <w:lang w:val="es-CO"/>
          </w:rPr>
          <w:t>Gobierno Nacional crea Modelo de Gobernanza para liderar coordinación entre actores del entorno digital</w:t>
        </w:r>
      </w:hyperlink>
    </w:p>
    <w:p w14:paraId="66A5BD8D" w14:textId="77777777" w:rsidR="00EB358D" w:rsidRPr="00FC5A92" w:rsidRDefault="00D961A4" w:rsidP="00EB358D">
      <w:pPr>
        <w:pStyle w:val="Cuerpovademecum"/>
        <w:jc w:val="left"/>
        <w:rPr>
          <w:rStyle w:val="Hipervnculo"/>
          <w:bCs/>
          <w:lang w:val="es-CO"/>
        </w:rPr>
      </w:pPr>
      <w:hyperlink r:id="rId3374" w:history="1">
        <w:r w:rsidR="00EB358D" w:rsidRPr="00FC5A92">
          <w:rPr>
            <w:rStyle w:val="Hipervnculo"/>
            <w:bCs/>
            <w:lang w:val="es-CO"/>
          </w:rPr>
          <w:t>Gobierno Nacional destacó el término “SosTECnibilidad” en el Mobile World Congress, el evento más importante de tecnología en el mundo</w:t>
        </w:r>
      </w:hyperlink>
    </w:p>
    <w:p w14:paraId="7F65B2BE" w14:textId="77777777" w:rsidR="00EB358D" w:rsidRPr="00FC5A92" w:rsidRDefault="00D961A4" w:rsidP="00EB358D">
      <w:pPr>
        <w:pStyle w:val="Cuerpovademecum"/>
        <w:jc w:val="left"/>
        <w:rPr>
          <w:rStyle w:val="Hipervnculo"/>
          <w:bCs/>
          <w:lang w:val="es-CO"/>
        </w:rPr>
      </w:pPr>
      <w:hyperlink r:id="rId3375" w:history="1">
        <w:r w:rsidR="00EB358D" w:rsidRPr="00FC5A92">
          <w:rPr>
            <w:rStyle w:val="Hipervnculo"/>
            <w:bCs/>
            <w:lang w:val="es-CO"/>
          </w:rPr>
          <w:t>Gobierno Nacional entregó créditos educativos a los beneficiarios de ‘tickets para el futuro’ en Boyacá</w:t>
        </w:r>
      </w:hyperlink>
    </w:p>
    <w:p w14:paraId="7B873222" w14:textId="77777777" w:rsidR="00EB358D" w:rsidRPr="00FC5A92" w:rsidRDefault="00D961A4" w:rsidP="00EB358D">
      <w:pPr>
        <w:pStyle w:val="Cuerpovademecum"/>
        <w:jc w:val="left"/>
        <w:rPr>
          <w:rStyle w:val="Hipervnculo"/>
          <w:bCs/>
          <w:lang w:val="es-CO"/>
        </w:rPr>
      </w:pPr>
      <w:hyperlink r:id="rId3376" w:history="1">
        <w:r w:rsidR="00EB358D" w:rsidRPr="00FC5A92">
          <w:rPr>
            <w:rStyle w:val="Hipervnculo"/>
            <w:bCs/>
            <w:lang w:val="es-CO"/>
          </w:rPr>
          <w:t>Gobierno nacional expide Decreto que actualiza topes de espectro</w:t>
        </w:r>
      </w:hyperlink>
    </w:p>
    <w:p w14:paraId="0C9B4029" w14:textId="77777777" w:rsidR="00EB358D" w:rsidRPr="00FC5A92" w:rsidRDefault="00D961A4" w:rsidP="00EB358D">
      <w:pPr>
        <w:pStyle w:val="Cuerpovademecum"/>
        <w:jc w:val="left"/>
        <w:rPr>
          <w:rStyle w:val="Hipervnculo"/>
          <w:bCs/>
          <w:lang w:val="es-CO"/>
        </w:rPr>
      </w:pPr>
      <w:hyperlink r:id="rId3377" w:history="1">
        <w:r w:rsidR="00EB358D" w:rsidRPr="00FC5A92">
          <w:rPr>
            <w:rStyle w:val="Hipervnculo"/>
            <w:bCs/>
            <w:lang w:val="es-CO"/>
          </w:rPr>
          <w:t>Gobierno nacional expidió el Decreto para la digitalización y automatización de trámites</w:t>
        </w:r>
      </w:hyperlink>
    </w:p>
    <w:p w14:paraId="3AF91779" w14:textId="77777777" w:rsidR="00EB358D" w:rsidRPr="00FC5A92" w:rsidRDefault="00D961A4" w:rsidP="00EB358D">
      <w:pPr>
        <w:pStyle w:val="Cuerpovademecum"/>
        <w:jc w:val="left"/>
        <w:rPr>
          <w:rStyle w:val="Hipervnculo"/>
          <w:bCs/>
          <w:lang w:val="es-CO"/>
        </w:rPr>
      </w:pPr>
      <w:hyperlink r:id="rId3378" w:history="1">
        <w:r w:rsidR="00EB358D" w:rsidRPr="00FC5A92">
          <w:rPr>
            <w:rStyle w:val="Hipervnculo"/>
            <w:bCs/>
            <w:lang w:val="es-CO"/>
          </w:rPr>
          <w:t>Gobierno nacional publica borrador del decreto de ciberseguridad para el país</w:t>
        </w:r>
      </w:hyperlink>
    </w:p>
    <w:p w14:paraId="010647BD" w14:textId="77777777" w:rsidR="00EB358D" w:rsidRPr="00FC5A92" w:rsidRDefault="00D961A4" w:rsidP="00EB358D">
      <w:pPr>
        <w:pStyle w:val="Cuerpovademecum"/>
        <w:jc w:val="left"/>
        <w:rPr>
          <w:rStyle w:val="Hipervnculo"/>
          <w:bCs/>
          <w:lang w:val="es-CO"/>
        </w:rPr>
      </w:pPr>
      <w:hyperlink r:id="rId3379" w:history="1">
        <w:r w:rsidR="00EB358D" w:rsidRPr="00FC5A92">
          <w:rPr>
            <w:rStyle w:val="Hipervnculo"/>
            <w:bCs/>
            <w:lang w:val="es-CO"/>
          </w:rPr>
          <w:t>Gobierno Nacional publica para comentarios proyecto de resolución que reglamenta el Artículo 5 de la Ley 2108 “Internet como Servicio Público Esencial y Universal”</w:t>
        </w:r>
      </w:hyperlink>
    </w:p>
    <w:p w14:paraId="68FADBC6" w14:textId="77777777" w:rsidR="00EB358D" w:rsidRPr="00FC5A92" w:rsidRDefault="00D961A4" w:rsidP="00EB358D">
      <w:pPr>
        <w:pStyle w:val="Cuerpovademecum"/>
        <w:jc w:val="left"/>
        <w:rPr>
          <w:rStyle w:val="Hipervnculo"/>
          <w:bCs/>
          <w:lang w:val="es-CO"/>
        </w:rPr>
      </w:pPr>
      <w:hyperlink r:id="rId3380" w:history="1">
        <w:r w:rsidR="00EB358D" w:rsidRPr="00FC5A92">
          <w:rPr>
            <w:rStyle w:val="Hipervnculo"/>
            <w:bCs/>
            <w:lang w:val="es-CO"/>
          </w:rPr>
          <w:t>Gracias a MinTIC y Huawei, 20 estudiantes de Misión TIC irán a México para formarse en las últimas tendencias de la tecnología mundial</w:t>
        </w:r>
      </w:hyperlink>
    </w:p>
    <w:p w14:paraId="7ACE2B05" w14:textId="77777777" w:rsidR="00EB358D" w:rsidRPr="00FC5A92" w:rsidRDefault="00D961A4" w:rsidP="00EB358D">
      <w:pPr>
        <w:pStyle w:val="Cuerpovademecum"/>
        <w:jc w:val="left"/>
        <w:rPr>
          <w:rStyle w:val="Hipervnculo"/>
          <w:bCs/>
          <w:lang w:val="es-CO"/>
        </w:rPr>
      </w:pPr>
      <w:hyperlink r:id="rId3381" w:history="1">
        <w:r w:rsidR="00EB358D" w:rsidRPr="00FC5A92">
          <w:rPr>
            <w:rStyle w:val="Hipervnculo"/>
            <w:bCs/>
            <w:lang w:val="es-CO"/>
          </w:rPr>
          <w:t>Grandes invitados del deporte y la animación colombiana estarán este sábado en el cierre de Colombia 4.0</w:t>
        </w:r>
      </w:hyperlink>
    </w:p>
    <w:p w14:paraId="5255604B" w14:textId="77777777" w:rsidR="00EB358D" w:rsidRPr="00FC5A92" w:rsidRDefault="00D961A4" w:rsidP="00EB358D">
      <w:pPr>
        <w:pStyle w:val="Cuerpovademecum"/>
        <w:jc w:val="left"/>
        <w:rPr>
          <w:rStyle w:val="Hipervnculo"/>
          <w:bCs/>
          <w:lang w:val="es-CO"/>
        </w:rPr>
      </w:pPr>
      <w:hyperlink r:id="rId3382" w:history="1">
        <w:r w:rsidR="00EB358D" w:rsidRPr="00FC5A92">
          <w:rPr>
            <w:rStyle w:val="Hipervnculo"/>
            <w:bCs/>
            <w:lang w:val="es-CO"/>
          </w:rPr>
          <w:t>Hay registrados más de 3,2 millones de dominios .co en el mundo que han generado ingresos al país de $184.000 millones</w:t>
        </w:r>
      </w:hyperlink>
    </w:p>
    <w:p w14:paraId="305BF24A" w14:textId="77777777" w:rsidR="00EB358D" w:rsidRPr="00FC5A92" w:rsidRDefault="00D961A4" w:rsidP="00EB358D">
      <w:pPr>
        <w:pStyle w:val="Cuerpovademecum"/>
        <w:jc w:val="left"/>
        <w:rPr>
          <w:rStyle w:val="Hipervnculo"/>
          <w:bCs/>
          <w:lang w:val="es-CO"/>
        </w:rPr>
      </w:pPr>
      <w:hyperlink r:id="rId3383" w:history="1">
        <w:r w:rsidR="00EB358D" w:rsidRPr="00FC5A92">
          <w:rPr>
            <w:rStyle w:val="Hipervnculo"/>
            <w:bCs/>
            <w:lang w:val="es-CO"/>
          </w:rPr>
          <w:t>Importante fortalecimiento de la economía digital y formación tecnológica de los colombianos, realizó MinTIC en 2021</w:t>
        </w:r>
      </w:hyperlink>
    </w:p>
    <w:p w14:paraId="526AE0F1" w14:textId="77777777" w:rsidR="00EB358D" w:rsidRPr="00FC5A92" w:rsidRDefault="00D961A4" w:rsidP="00EB358D">
      <w:pPr>
        <w:pStyle w:val="Cuerpovademecum"/>
        <w:jc w:val="left"/>
        <w:rPr>
          <w:rStyle w:val="Hipervnculo"/>
          <w:bCs/>
          <w:lang w:val="es-CO"/>
        </w:rPr>
      </w:pPr>
      <w:hyperlink r:id="rId3384" w:history="1">
        <w:r w:rsidR="00EB358D" w:rsidRPr="00FC5A92">
          <w:rPr>
            <w:rStyle w:val="Hipervnculo"/>
            <w:bCs/>
            <w:lang w:val="es-CO"/>
          </w:rPr>
          <w:t>Impulsar oferta del MinTIC en Risaralda, objetivo de la visita de Viceministra de Conectividad a esa región</w:t>
        </w:r>
      </w:hyperlink>
    </w:p>
    <w:p w14:paraId="69445225" w14:textId="77777777" w:rsidR="00EB358D" w:rsidRPr="00FC5A92" w:rsidRDefault="00D961A4" w:rsidP="00EB358D">
      <w:pPr>
        <w:pStyle w:val="Cuerpovademecum"/>
        <w:jc w:val="left"/>
        <w:rPr>
          <w:rStyle w:val="Hipervnculo"/>
          <w:bCs/>
          <w:lang w:val="es-CO"/>
        </w:rPr>
      </w:pPr>
      <w:hyperlink r:id="rId3385" w:history="1">
        <w:r w:rsidR="00EB358D" w:rsidRPr="00FC5A92">
          <w:rPr>
            <w:rStyle w:val="Hipervnculo"/>
            <w:bCs/>
            <w:lang w:val="es-CO"/>
          </w:rPr>
          <w:t>Industria audiovisual y televisión pública colombiana obtienen 17 premios India Catalina</w:t>
        </w:r>
      </w:hyperlink>
    </w:p>
    <w:p w14:paraId="7D10320D" w14:textId="77777777" w:rsidR="00EB358D" w:rsidRPr="00FC5A92" w:rsidRDefault="00D961A4" w:rsidP="00EB358D">
      <w:pPr>
        <w:pStyle w:val="Cuerpovademecum"/>
        <w:jc w:val="left"/>
        <w:rPr>
          <w:rStyle w:val="Hipervnculo"/>
          <w:bCs/>
          <w:lang w:val="es-CO"/>
        </w:rPr>
      </w:pPr>
      <w:hyperlink r:id="rId3386" w:history="1">
        <w:r w:rsidR="00EB358D" w:rsidRPr="00FC5A92">
          <w:rPr>
            <w:rStyle w:val="Hipervnculo"/>
            <w:bCs/>
            <w:lang w:val="es-CO"/>
          </w:rPr>
          <w:t>Inició la segunda etapa de las convocatorias audiovisuales Abre Cámara 2022</w:t>
        </w:r>
      </w:hyperlink>
    </w:p>
    <w:p w14:paraId="715D0A0A" w14:textId="77777777" w:rsidR="00EB358D" w:rsidRPr="00FC5A92" w:rsidRDefault="00D961A4" w:rsidP="00EB358D">
      <w:pPr>
        <w:pStyle w:val="Cuerpovademecum"/>
        <w:jc w:val="left"/>
        <w:rPr>
          <w:rStyle w:val="Hipervnculo"/>
          <w:bCs/>
          <w:lang w:val="es-CO"/>
        </w:rPr>
      </w:pPr>
      <w:hyperlink r:id="rId3387" w:history="1">
        <w:r w:rsidR="00EB358D" w:rsidRPr="00FC5A92">
          <w:rPr>
            <w:rStyle w:val="Hipervnculo"/>
            <w:bCs/>
            <w:lang w:val="es-CO"/>
          </w:rPr>
          <w:t>Inscripciones abiertas para asistir a Colombia 4.0</w:t>
        </w:r>
      </w:hyperlink>
    </w:p>
    <w:p w14:paraId="19572270" w14:textId="77777777" w:rsidR="00EB358D" w:rsidRPr="00FC5A92" w:rsidRDefault="00D961A4" w:rsidP="00EB358D">
      <w:pPr>
        <w:pStyle w:val="Cuerpovademecum"/>
        <w:jc w:val="left"/>
        <w:rPr>
          <w:rStyle w:val="Hipervnculo"/>
          <w:bCs/>
          <w:lang w:val="es-CO"/>
        </w:rPr>
      </w:pPr>
      <w:hyperlink r:id="rId3388" w:history="1">
        <w:r w:rsidR="00EB358D" w:rsidRPr="00FC5A92">
          <w:rPr>
            <w:rStyle w:val="Hipervnculo"/>
            <w:bCs/>
            <w:lang w:val="es-CO"/>
          </w:rPr>
          <w:t>Instituciones educativas podrán inscribirse a la Copa Gabo para incentivar el periodismo en niñas, niños y adolescentes</w:t>
        </w:r>
      </w:hyperlink>
    </w:p>
    <w:p w14:paraId="3ED0DF74" w14:textId="77777777" w:rsidR="00EB358D" w:rsidRPr="00FC5A92" w:rsidRDefault="00D961A4" w:rsidP="00EB358D">
      <w:pPr>
        <w:pStyle w:val="Cuerpovademecum"/>
        <w:jc w:val="left"/>
        <w:rPr>
          <w:rStyle w:val="Hipervnculo"/>
          <w:bCs/>
          <w:lang w:val="es-CO"/>
        </w:rPr>
      </w:pPr>
      <w:hyperlink r:id="rId3389" w:history="1">
        <w:r w:rsidR="00EB358D" w:rsidRPr="00FC5A92">
          <w:rPr>
            <w:rStyle w:val="Hipervnculo"/>
            <w:bCs/>
            <w:lang w:val="es-CO"/>
          </w:rPr>
          <w:t>Jóvenes recibirán $3,5 millones por mostrar la Colombia que sueñan a través de microdocumentales</w:t>
        </w:r>
      </w:hyperlink>
    </w:p>
    <w:p w14:paraId="6E194AE4" w14:textId="77777777" w:rsidR="00EB358D" w:rsidRPr="00FC5A92" w:rsidRDefault="00D961A4" w:rsidP="00EB358D">
      <w:pPr>
        <w:pStyle w:val="Cuerpovademecum"/>
        <w:jc w:val="left"/>
        <w:rPr>
          <w:rStyle w:val="Hipervnculo"/>
          <w:bCs/>
          <w:lang w:val="es-CO"/>
        </w:rPr>
      </w:pPr>
      <w:hyperlink r:id="rId3390" w:history="1">
        <w:r w:rsidR="00EB358D" w:rsidRPr="00FC5A92">
          <w:rPr>
            <w:rStyle w:val="Hipervnculo"/>
            <w:bCs/>
            <w:lang w:val="es-CO"/>
          </w:rPr>
          <w:t>La Cámara de Comercio de Bogotá reconoce a MinTIC por impulsar la competitividad y el desarrollo productivo de la ciudad</w:t>
        </w:r>
      </w:hyperlink>
    </w:p>
    <w:p w14:paraId="5B5B004B" w14:textId="77777777" w:rsidR="00EB358D" w:rsidRPr="00FC5A92" w:rsidRDefault="00D961A4" w:rsidP="00EB358D">
      <w:pPr>
        <w:pStyle w:val="Cuerpovademecum"/>
        <w:jc w:val="left"/>
        <w:rPr>
          <w:rStyle w:val="Hipervnculo"/>
          <w:bCs/>
          <w:lang w:val="es-CO"/>
        </w:rPr>
      </w:pPr>
      <w:hyperlink r:id="rId3391" w:history="1">
        <w:r w:rsidR="00EB358D" w:rsidRPr="00FC5A92">
          <w:rPr>
            <w:rStyle w:val="Hipervnculo"/>
            <w:bCs/>
            <w:lang w:val="es-CO"/>
          </w:rPr>
          <w:t>La Guajira tendrá 483 Centros Digitales en 14 municipios para proveer internet gratuito a sus habitantes</w:t>
        </w:r>
      </w:hyperlink>
    </w:p>
    <w:p w14:paraId="4D2713A3" w14:textId="77777777" w:rsidR="00EB358D" w:rsidRPr="00FC5A92" w:rsidRDefault="00D961A4" w:rsidP="00EB358D">
      <w:pPr>
        <w:pStyle w:val="Cuerpovademecum"/>
        <w:jc w:val="left"/>
        <w:rPr>
          <w:rStyle w:val="Hipervnculo"/>
          <w:bCs/>
          <w:lang w:val="es-CO"/>
        </w:rPr>
      </w:pPr>
      <w:hyperlink r:id="rId3392" w:history="1">
        <w:r w:rsidR="00EB358D" w:rsidRPr="00FC5A92">
          <w:rPr>
            <w:rStyle w:val="Hipervnculo"/>
            <w:bCs/>
            <w:lang w:val="es-CO"/>
          </w:rPr>
          <w:t>La ministra Carmen Ligia Valderrama Rojas compartió con la comunidad académica de la U. Externado los logros en acceso, uso y apropiación de las TIC en el cuatrenio</w:t>
        </w:r>
      </w:hyperlink>
    </w:p>
    <w:p w14:paraId="6F293E9C" w14:textId="77777777" w:rsidR="00EB358D" w:rsidRPr="00FC5A92" w:rsidRDefault="00D961A4" w:rsidP="00EB358D">
      <w:pPr>
        <w:pStyle w:val="Cuerpovademecum"/>
        <w:jc w:val="left"/>
        <w:rPr>
          <w:rStyle w:val="Hipervnculo"/>
          <w:bCs/>
          <w:lang w:val="es-CO"/>
        </w:rPr>
      </w:pPr>
      <w:hyperlink r:id="rId3393" w:history="1">
        <w:r w:rsidR="00EB358D" w:rsidRPr="00FC5A92">
          <w:rPr>
            <w:rStyle w:val="Hipervnculo"/>
            <w:bCs/>
            <w:lang w:val="es-CO"/>
          </w:rPr>
          <w:t>La nueva fecha de cierre de la convocatoria Crea Digital será el próximo 18 de abril</w:t>
        </w:r>
      </w:hyperlink>
    </w:p>
    <w:p w14:paraId="1C53E42E" w14:textId="77777777" w:rsidR="00EB358D" w:rsidRPr="00FC5A92" w:rsidRDefault="00D961A4" w:rsidP="00EB358D">
      <w:pPr>
        <w:pStyle w:val="Cuerpovademecum"/>
        <w:jc w:val="left"/>
        <w:rPr>
          <w:rStyle w:val="Hipervnculo"/>
          <w:bCs/>
          <w:lang w:val="es-CO"/>
        </w:rPr>
      </w:pPr>
      <w:hyperlink r:id="rId3394" w:history="1">
        <w:r w:rsidR="00EB358D" w:rsidRPr="00FC5A92">
          <w:rPr>
            <w:rStyle w:val="Hipervnculo"/>
            <w:bCs/>
            <w:lang w:val="es-CO"/>
          </w:rPr>
          <w:t>La sociedad debe abordar de manera crítica los desafíos de la Inteligencia Artificial: Sandra Cortesi</w:t>
        </w:r>
      </w:hyperlink>
    </w:p>
    <w:p w14:paraId="596575C7" w14:textId="77777777" w:rsidR="00EB358D" w:rsidRPr="00FC5A92" w:rsidRDefault="00D961A4" w:rsidP="00EB358D">
      <w:pPr>
        <w:pStyle w:val="Cuerpovademecum"/>
        <w:jc w:val="left"/>
        <w:rPr>
          <w:rStyle w:val="Hipervnculo"/>
          <w:bCs/>
          <w:lang w:val="es-CO"/>
        </w:rPr>
      </w:pPr>
      <w:hyperlink r:id="rId3395" w:history="1">
        <w:r w:rsidR="00EB358D" w:rsidRPr="00FC5A92">
          <w:rPr>
            <w:rStyle w:val="Hipervnculo"/>
            <w:bCs/>
            <w:lang w:val="es-CO"/>
          </w:rPr>
          <w:t>Las ventajas de la tecnología para formar mejores equipos y deportistas</w:t>
        </w:r>
      </w:hyperlink>
    </w:p>
    <w:p w14:paraId="24642E8F" w14:textId="77777777" w:rsidR="00EB358D" w:rsidRPr="00FC5A92" w:rsidRDefault="00D961A4" w:rsidP="00EB358D">
      <w:pPr>
        <w:pStyle w:val="Cuerpovademecum"/>
        <w:jc w:val="left"/>
        <w:rPr>
          <w:rStyle w:val="Hipervnculo"/>
          <w:bCs/>
          <w:lang w:val="es-CO"/>
        </w:rPr>
      </w:pPr>
      <w:hyperlink r:id="rId3396" w:history="1">
        <w:r w:rsidR="00EB358D" w:rsidRPr="00FC5A92">
          <w:rPr>
            <w:rStyle w:val="Hipervnculo"/>
            <w:bCs/>
            <w:lang w:val="es-CO"/>
          </w:rPr>
          <w:t>Licencia de conducción, SOAT, Revisión técnico - mecánica y licencia de tripulante férreo, los nuevos documentos que se podrán consultar en la Carpeta Ciudadana Digital</w:t>
        </w:r>
      </w:hyperlink>
    </w:p>
    <w:p w14:paraId="325AE091" w14:textId="77777777" w:rsidR="00EB358D" w:rsidRPr="00FC5A92" w:rsidRDefault="00D961A4" w:rsidP="00EB358D">
      <w:pPr>
        <w:pStyle w:val="Cuerpovademecum"/>
        <w:jc w:val="left"/>
        <w:rPr>
          <w:rStyle w:val="Hipervnculo"/>
          <w:bCs/>
          <w:lang w:val="es-CO"/>
        </w:rPr>
      </w:pPr>
      <w:hyperlink r:id="rId3397" w:history="1">
        <w:r w:rsidR="00EB358D" w:rsidRPr="00FC5A92">
          <w:rPr>
            <w:rStyle w:val="Hipervnculo"/>
            <w:bCs/>
            <w:lang w:val="es-CO"/>
          </w:rPr>
          <w:t>Lineamientos del protocolo IPV6 y exención del pago de la contraprestación periódica, temas centrales de nueva jornada de capacitación del MinTIC</w:t>
        </w:r>
      </w:hyperlink>
    </w:p>
    <w:p w14:paraId="6365F27D" w14:textId="77777777" w:rsidR="00EB358D" w:rsidRPr="00FC5A92" w:rsidRDefault="00D961A4" w:rsidP="00EB358D">
      <w:pPr>
        <w:pStyle w:val="Cuerpovademecum"/>
        <w:jc w:val="left"/>
        <w:rPr>
          <w:rStyle w:val="Hipervnculo"/>
          <w:bCs/>
          <w:lang w:val="es-CO"/>
        </w:rPr>
      </w:pPr>
      <w:hyperlink r:id="rId3398" w:history="1">
        <w:r w:rsidR="00EB358D" w:rsidRPr="00FC5A92">
          <w:rPr>
            <w:rStyle w:val="Hipervnculo"/>
            <w:bCs/>
            <w:lang w:val="es-CO"/>
          </w:rPr>
          <w:t>Lista de admitidos y no admitidos de la convocatoria para la selección de Comisionado (abogado) de la Sesión de Comisión de Comunicaciones de la CRC</w:t>
        </w:r>
      </w:hyperlink>
    </w:p>
    <w:p w14:paraId="5914A11E" w14:textId="77777777" w:rsidR="00EB358D" w:rsidRPr="00FC5A92" w:rsidRDefault="00D961A4" w:rsidP="00EB358D">
      <w:pPr>
        <w:pStyle w:val="Cuerpovademecum"/>
        <w:jc w:val="left"/>
        <w:rPr>
          <w:rStyle w:val="Hipervnculo"/>
          <w:bCs/>
          <w:lang w:val="es-CO"/>
        </w:rPr>
      </w:pPr>
      <w:hyperlink r:id="rId3399" w:history="1">
        <w:r w:rsidR="00EB358D" w:rsidRPr="00FC5A92">
          <w:rPr>
            <w:rStyle w:val="Hipervnculo"/>
            <w:bCs/>
            <w:lang w:val="es-CO"/>
          </w:rPr>
          <w:t>Lista definitiva prueba de conocimiento Comisionado CRC</w:t>
        </w:r>
      </w:hyperlink>
    </w:p>
    <w:p w14:paraId="0775D178" w14:textId="77777777" w:rsidR="00EB358D" w:rsidRPr="00FC5A92" w:rsidRDefault="00D961A4" w:rsidP="00EB358D">
      <w:pPr>
        <w:pStyle w:val="Cuerpovademecum"/>
        <w:jc w:val="left"/>
        <w:rPr>
          <w:rStyle w:val="Hipervnculo"/>
          <w:bCs/>
          <w:lang w:val="es-CO"/>
        </w:rPr>
      </w:pPr>
      <w:hyperlink r:id="rId3400" w:history="1">
        <w:r w:rsidR="00EB358D" w:rsidRPr="00FC5A92">
          <w:rPr>
            <w:rStyle w:val="Hipervnculo"/>
            <w:bCs/>
            <w:lang w:val="es-CO"/>
          </w:rPr>
          <w:t>Llega a Colombia Cre@tei, el certamen que premia lo mejor en contenidos científicos y educativos iberoamericanos</w:t>
        </w:r>
      </w:hyperlink>
    </w:p>
    <w:p w14:paraId="4DF1ACB4" w14:textId="77777777" w:rsidR="00EB358D" w:rsidRPr="00FC5A92" w:rsidRDefault="00D961A4" w:rsidP="00EB358D">
      <w:pPr>
        <w:pStyle w:val="Cuerpovademecum"/>
        <w:jc w:val="left"/>
        <w:rPr>
          <w:rStyle w:val="Hipervnculo"/>
          <w:bCs/>
          <w:lang w:val="es-CO"/>
        </w:rPr>
      </w:pPr>
      <w:hyperlink r:id="rId3401" w:history="1">
        <w:r w:rsidR="00EB358D" w:rsidRPr="00FC5A92">
          <w:rPr>
            <w:rStyle w:val="Hipervnculo"/>
            <w:bCs/>
            <w:lang w:val="es-CO"/>
          </w:rPr>
          <w:t>Llegó ‘Vende Digital’ 2022, el programa con el que comerciantes y mipyme podrán mejorar su productividad a través del comercio electrónico</w:t>
        </w:r>
      </w:hyperlink>
    </w:p>
    <w:p w14:paraId="4B7B5380" w14:textId="77777777" w:rsidR="00EB358D" w:rsidRPr="00FC5A92" w:rsidRDefault="00D961A4" w:rsidP="00EB358D">
      <w:pPr>
        <w:pStyle w:val="Cuerpovademecum"/>
        <w:jc w:val="left"/>
        <w:rPr>
          <w:rStyle w:val="Hipervnculo"/>
          <w:bCs/>
          <w:lang w:val="es-CO"/>
        </w:rPr>
      </w:pPr>
      <w:hyperlink r:id="rId3402" w:history="1">
        <w:r w:rsidR="00EB358D" w:rsidRPr="00FC5A92">
          <w:rPr>
            <w:rStyle w:val="Hipervnculo"/>
            <w:bCs/>
            <w:lang w:val="es-CO"/>
          </w:rPr>
          <w:t>Lo mejor de la gastronomía nacional llega a la pantalla de Canal Trece con el lanzamiento del reality ‘Mesa para Trece’</w:t>
        </w:r>
      </w:hyperlink>
    </w:p>
    <w:p w14:paraId="553F34BC" w14:textId="77777777" w:rsidR="00EB358D" w:rsidRPr="00FC5A92" w:rsidRDefault="00D961A4" w:rsidP="00EB358D">
      <w:pPr>
        <w:pStyle w:val="Cuerpovademecum"/>
        <w:jc w:val="left"/>
        <w:rPr>
          <w:rStyle w:val="Hipervnculo"/>
          <w:bCs/>
          <w:lang w:val="es-CO"/>
        </w:rPr>
      </w:pPr>
      <w:hyperlink r:id="rId3403" w:history="1">
        <w:r w:rsidR="00EB358D" w:rsidRPr="00FC5A92">
          <w:rPr>
            <w:rStyle w:val="Hipervnculo"/>
            <w:bCs/>
            <w:lang w:val="es-CO"/>
          </w:rPr>
          <w:t>Más de 1.000.000 de colombianos están autenticados para realizar trámites de entidades estatales de forma digital</w:t>
        </w:r>
      </w:hyperlink>
    </w:p>
    <w:p w14:paraId="74D6E4F7" w14:textId="77777777" w:rsidR="00EB358D" w:rsidRPr="00FC5A92" w:rsidRDefault="00D961A4" w:rsidP="00EB358D">
      <w:pPr>
        <w:pStyle w:val="Cuerpovademecum"/>
        <w:jc w:val="left"/>
        <w:rPr>
          <w:rStyle w:val="Hipervnculo"/>
          <w:bCs/>
          <w:lang w:val="es-CO"/>
        </w:rPr>
      </w:pPr>
      <w:hyperlink r:id="rId3404" w:history="1">
        <w:r w:rsidR="00EB358D" w:rsidRPr="00FC5A92">
          <w:rPr>
            <w:rStyle w:val="Hipervnculo"/>
            <w:bCs/>
            <w:lang w:val="es-CO"/>
          </w:rPr>
          <w:t>Más de 14 mil colombianos se inscribieron en la convocatoria de ciencia de datos e inteligencia artificial de MinTIC</w:t>
        </w:r>
      </w:hyperlink>
    </w:p>
    <w:p w14:paraId="731ABB4F" w14:textId="77777777" w:rsidR="00EB358D" w:rsidRPr="00FC5A92" w:rsidRDefault="00D961A4" w:rsidP="00EB358D">
      <w:pPr>
        <w:pStyle w:val="Cuerpovademecum"/>
        <w:jc w:val="left"/>
        <w:rPr>
          <w:rStyle w:val="Hipervnculo"/>
          <w:bCs/>
          <w:lang w:val="es-CO"/>
        </w:rPr>
      </w:pPr>
      <w:hyperlink r:id="rId3405" w:history="1">
        <w:r w:rsidR="00EB358D" w:rsidRPr="00FC5A92">
          <w:rPr>
            <w:rStyle w:val="Hipervnculo"/>
            <w:bCs/>
            <w:lang w:val="es-CO"/>
          </w:rPr>
          <w:t>Más de 900 mujeres se especializarán en temas TIC gracias a la iniciativa ‘Un TiCket para el Futuro’</w:t>
        </w:r>
      </w:hyperlink>
    </w:p>
    <w:p w14:paraId="6390AEF9" w14:textId="77777777" w:rsidR="00EB358D" w:rsidRPr="00FC5A92" w:rsidRDefault="00D961A4" w:rsidP="00EB358D">
      <w:pPr>
        <w:pStyle w:val="Cuerpovademecum"/>
        <w:jc w:val="left"/>
        <w:rPr>
          <w:rStyle w:val="Hipervnculo"/>
          <w:bCs/>
          <w:lang w:val="es-CO"/>
        </w:rPr>
      </w:pPr>
      <w:hyperlink r:id="rId3406" w:history="1">
        <w:r w:rsidR="00EB358D" w:rsidRPr="00FC5A92">
          <w:rPr>
            <w:rStyle w:val="Hipervnculo"/>
            <w:bCs/>
            <w:lang w:val="es-CO"/>
          </w:rPr>
          <w:t>Mesetas (Meta) ya cuenta con su emisora de paz</w:t>
        </w:r>
      </w:hyperlink>
    </w:p>
    <w:p w14:paraId="4095683D" w14:textId="77777777" w:rsidR="00EB358D" w:rsidRPr="00FC5A92" w:rsidRDefault="00D961A4" w:rsidP="00EB358D">
      <w:pPr>
        <w:pStyle w:val="Cuerpovademecum"/>
        <w:jc w:val="left"/>
        <w:rPr>
          <w:rStyle w:val="Hipervnculo"/>
          <w:bCs/>
          <w:lang w:val="es-CO"/>
        </w:rPr>
      </w:pPr>
      <w:hyperlink r:id="rId3407" w:history="1">
        <w:r w:rsidR="00EB358D" w:rsidRPr="00FC5A92">
          <w:rPr>
            <w:rStyle w:val="Hipervnculo"/>
            <w:bCs/>
            <w:lang w:val="es-CO"/>
          </w:rPr>
          <w:t>Ministerio TIC abre convocatoria para que 5.600 docentes de establecimientos públicos y privados se formen en pensamiento computacional</w:t>
        </w:r>
      </w:hyperlink>
    </w:p>
    <w:p w14:paraId="3ECCC793" w14:textId="77777777" w:rsidR="00EB358D" w:rsidRPr="00FC5A92" w:rsidRDefault="00D961A4" w:rsidP="00EB358D">
      <w:pPr>
        <w:pStyle w:val="Cuerpovademecum"/>
        <w:jc w:val="left"/>
        <w:rPr>
          <w:rStyle w:val="Hipervnculo"/>
          <w:bCs/>
          <w:lang w:val="es-CO"/>
        </w:rPr>
      </w:pPr>
      <w:hyperlink r:id="rId3408" w:history="1">
        <w:r w:rsidR="00EB358D" w:rsidRPr="00FC5A92">
          <w:rPr>
            <w:rStyle w:val="Hipervnculo"/>
            <w:bCs/>
            <w:lang w:val="es-CO"/>
          </w:rPr>
          <w:t>Ministerio TIC abrió convocatoria de Chicas STEAM para formar a más de 2.800 niñas y adolescentes en ciencia y tecnología</w:t>
        </w:r>
      </w:hyperlink>
    </w:p>
    <w:p w14:paraId="51111CF5" w14:textId="77777777" w:rsidR="00EB358D" w:rsidRPr="00FC5A92" w:rsidRDefault="00D961A4" w:rsidP="00EB358D">
      <w:pPr>
        <w:pStyle w:val="Cuerpovademecum"/>
        <w:jc w:val="left"/>
        <w:rPr>
          <w:rStyle w:val="Hipervnculo"/>
          <w:bCs/>
          <w:lang w:val="es-CO"/>
        </w:rPr>
      </w:pPr>
      <w:hyperlink r:id="rId3409" w:history="1">
        <w:r w:rsidR="00EB358D" w:rsidRPr="00FC5A92">
          <w:rPr>
            <w:rStyle w:val="Hipervnculo"/>
            <w:bCs/>
            <w:lang w:val="es-CO"/>
          </w:rPr>
          <w:t>Ministerio TIC anuncia el estreno de la serie ‘Reportera Y: tras las huellas del profesor Preuss’</w:t>
        </w:r>
      </w:hyperlink>
    </w:p>
    <w:p w14:paraId="1890B295" w14:textId="77777777" w:rsidR="00EB358D" w:rsidRPr="00FC5A92" w:rsidRDefault="00D961A4" w:rsidP="00EB358D">
      <w:pPr>
        <w:pStyle w:val="Cuerpovademecum"/>
        <w:jc w:val="left"/>
        <w:rPr>
          <w:rStyle w:val="Hipervnculo"/>
          <w:bCs/>
          <w:lang w:val="es-CO"/>
        </w:rPr>
      </w:pPr>
      <w:hyperlink r:id="rId3410" w:history="1">
        <w:r w:rsidR="00EB358D" w:rsidRPr="00FC5A92">
          <w:rPr>
            <w:rStyle w:val="Hipervnculo"/>
            <w:bCs/>
            <w:lang w:val="es-CO"/>
          </w:rPr>
          <w:t>Ministerio TIC convoca a las entidades de orden nacional a ser parte del estudio de impacto en incidentes de seguridad digital en las entidades públicas</w:t>
        </w:r>
      </w:hyperlink>
    </w:p>
    <w:p w14:paraId="021FADDD" w14:textId="77777777" w:rsidR="00EB358D" w:rsidRPr="00FC5A92" w:rsidRDefault="00D961A4" w:rsidP="00EB358D">
      <w:pPr>
        <w:pStyle w:val="Cuerpovademecum"/>
        <w:jc w:val="left"/>
        <w:rPr>
          <w:rStyle w:val="Hipervnculo"/>
          <w:bCs/>
          <w:lang w:val="es-CO"/>
        </w:rPr>
      </w:pPr>
      <w:hyperlink r:id="rId3411" w:history="1">
        <w:r w:rsidR="00EB358D" w:rsidRPr="00FC5A92">
          <w:rPr>
            <w:rStyle w:val="Hipervnculo"/>
            <w:bCs/>
            <w:lang w:val="es-CO"/>
          </w:rPr>
          <w:t>Ministerio TIC entregará 3.600 millones de pesos a 300 ‘Grandes Historias’</w:t>
        </w:r>
      </w:hyperlink>
    </w:p>
    <w:p w14:paraId="145D9F73" w14:textId="77777777" w:rsidR="00EB358D" w:rsidRPr="00FC5A92" w:rsidRDefault="00D961A4" w:rsidP="00EB358D">
      <w:pPr>
        <w:pStyle w:val="Cuerpovademecum"/>
        <w:jc w:val="left"/>
        <w:rPr>
          <w:rStyle w:val="Hipervnculo"/>
          <w:bCs/>
          <w:lang w:val="es-CO"/>
        </w:rPr>
      </w:pPr>
      <w:hyperlink r:id="rId3412" w:history="1">
        <w:r w:rsidR="00EB358D" w:rsidRPr="00FC5A92">
          <w:rPr>
            <w:rStyle w:val="Hipervnculo"/>
            <w:bCs/>
            <w:lang w:val="es-CO"/>
          </w:rPr>
          <w:t>Ministerio TIC establece lineamientos y condiciones para impulsar las Ciudades y Territorios Inteligentes en el país</w:t>
        </w:r>
      </w:hyperlink>
    </w:p>
    <w:p w14:paraId="66BAC00A" w14:textId="77777777" w:rsidR="00EB358D" w:rsidRPr="00FC5A92" w:rsidRDefault="00D961A4" w:rsidP="00EB358D">
      <w:pPr>
        <w:pStyle w:val="Cuerpovademecum"/>
        <w:jc w:val="left"/>
        <w:rPr>
          <w:rStyle w:val="Hipervnculo"/>
          <w:bCs/>
          <w:lang w:val="es-CO"/>
        </w:rPr>
      </w:pPr>
      <w:hyperlink r:id="rId3413" w:history="1">
        <w:r w:rsidR="00EB358D" w:rsidRPr="00FC5A92">
          <w:rPr>
            <w:rStyle w:val="Hipervnculo"/>
            <w:bCs/>
            <w:lang w:val="es-CO"/>
          </w:rPr>
          <w:t>Ministerio TIC establece nuevos lineamientos y estándares para la estrategia de seguridad digital en el país</w:t>
        </w:r>
      </w:hyperlink>
    </w:p>
    <w:p w14:paraId="2566387E" w14:textId="77777777" w:rsidR="00EB358D" w:rsidRPr="00FC5A92" w:rsidRDefault="00D961A4" w:rsidP="00EB358D">
      <w:pPr>
        <w:pStyle w:val="Cuerpovademecum"/>
        <w:jc w:val="left"/>
        <w:rPr>
          <w:rStyle w:val="Hipervnculo"/>
          <w:bCs/>
          <w:lang w:val="es-CO"/>
        </w:rPr>
      </w:pPr>
      <w:hyperlink r:id="rId3414" w:history="1">
        <w:r w:rsidR="00EB358D" w:rsidRPr="00FC5A92">
          <w:rPr>
            <w:rStyle w:val="Hipervnculo"/>
            <w:bCs/>
            <w:lang w:val="es-CO"/>
          </w:rPr>
          <w:t>Ministerio TIC expide el Decreto 767 del 2022: la actualización Política Colombiana de Gobierno Digital</w:t>
        </w:r>
      </w:hyperlink>
    </w:p>
    <w:p w14:paraId="5D921316" w14:textId="77777777" w:rsidR="00EB358D" w:rsidRPr="00FC5A92" w:rsidRDefault="00D961A4" w:rsidP="00EB358D">
      <w:pPr>
        <w:pStyle w:val="Cuerpovademecum"/>
        <w:jc w:val="left"/>
        <w:rPr>
          <w:rStyle w:val="Hipervnculo"/>
          <w:bCs/>
          <w:lang w:val="es-CO"/>
        </w:rPr>
      </w:pPr>
      <w:hyperlink r:id="rId3415" w:history="1">
        <w:r w:rsidR="00EB358D" w:rsidRPr="00FC5A92">
          <w:rPr>
            <w:rStyle w:val="Hipervnculo"/>
            <w:bCs/>
            <w:lang w:val="es-CO"/>
          </w:rPr>
          <w:t>Ministerio TIC formó a 800 jóvenes para utilizar las herramientas digitales de forma segura en Norte de Santander</w:t>
        </w:r>
      </w:hyperlink>
    </w:p>
    <w:p w14:paraId="47F3209D" w14:textId="77777777" w:rsidR="00EB358D" w:rsidRPr="00FC5A92" w:rsidRDefault="00D961A4" w:rsidP="00EB358D">
      <w:pPr>
        <w:pStyle w:val="Cuerpovademecum"/>
        <w:jc w:val="left"/>
        <w:rPr>
          <w:rStyle w:val="Hipervnculo"/>
          <w:bCs/>
          <w:lang w:val="es-CO"/>
        </w:rPr>
      </w:pPr>
      <w:hyperlink r:id="rId3416" w:history="1">
        <w:r w:rsidR="00EB358D" w:rsidRPr="00FC5A92">
          <w:rPr>
            <w:rStyle w:val="Hipervnculo"/>
            <w:bCs/>
            <w:lang w:val="es-CO"/>
          </w:rPr>
          <w:t>Ministerio TIC lanza la séptima edición de la estrategia Máxima Velocidad – Sprint</w:t>
        </w:r>
      </w:hyperlink>
    </w:p>
    <w:p w14:paraId="5536F6E8" w14:textId="77777777" w:rsidR="00EB358D" w:rsidRPr="00FC5A92" w:rsidRDefault="00D961A4" w:rsidP="00EB358D">
      <w:pPr>
        <w:pStyle w:val="Cuerpovademecum"/>
        <w:jc w:val="left"/>
        <w:rPr>
          <w:rStyle w:val="Hipervnculo"/>
          <w:bCs/>
          <w:lang w:val="es-CO"/>
        </w:rPr>
      </w:pPr>
      <w:hyperlink r:id="rId3417" w:history="1">
        <w:r w:rsidR="00EB358D" w:rsidRPr="00FC5A92">
          <w:rPr>
            <w:rStyle w:val="Hipervnculo"/>
            <w:bCs/>
            <w:lang w:val="es-CO"/>
          </w:rPr>
          <w:t>Ministerio TIC publica a comentarios el Proyecto de Decreto que busca designar al Operador de Información del Registro de Deudores de Cuotas Alimentarias (Redam)</w:t>
        </w:r>
      </w:hyperlink>
    </w:p>
    <w:p w14:paraId="38AB143F" w14:textId="77777777" w:rsidR="00EB358D" w:rsidRPr="00FC5A92" w:rsidRDefault="00D961A4" w:rsidP="00EB358D">
      <w:pPr>
        <w:pStyle w:val="Cuerpovademecum"/>
        <w:jc w:val="left"/>
        <w:rPr>
          <w:rStyle w:val="Hipervnculo"/>
          <w:bCs/>
          <w:lang w:val="es-CO"/>
        </w:rPr>
      </w:pPr>
      <w:hyperlink r:id="rId3418" w:history="1">
        <w:r w:rsidR="00EB358D" w:rsidRPr="00FC5A92">
          <w:rPr>
            <w:rStyle w:val="Hipervnculo"/>
            <w:bCs/>
            <w:lang w:val="es-CO"/>
          </w:rPr>
          <w:t>Ministerio TIC publica para comentarios del sector el proyecto de resolución por la cual se modifican algunas disposiciones de las Resoluciones 467 de 2020 y 290 de 2010</w:t>
        </w:r>
      </w:hyperlink>
    </w:p>
    <w:p w14:paraId="1634994B" w14:textId="77777777" w:rsidR="00EB358D" w:rsidRPr="00FC5A92" w:rsidRDefault="00D961A4" w:rsidP="00EB358D">
      <w:pPr>
        <w:pStyle w:val="Cuerpovademecum"/>
        <w:jc w:val="left"/>
        <w:rPr>
          <w:rStyle w:val="Hipervnculo"/>
          <w:bCs/>
          <w:lang w:val="es-CO"/>
        </w:rPr>
      </w:pPr>
      <w:hyperlink r:id="rId3419" w:history="1">
        <w:r w:rsidR="00EB358D" w:rsidRPr="00FC5A92">
          <w:rPr>
            <w:rStyle w:val="Hipervnculo"/>
            <w:bCs/>
            <w:lang w:val="es-CO"/>
          </w:rPr>
          <w:t>Ministerio TIC publica para comentarios del sector el proyecto de decreto por el cual se determinan las condiciones generales para la aplicación del Sandbox Regulatorio por parte del Ministerio de Tecnologías de la Información y las Comunicaciones, y del Sandbox Regulatorio Sectorial</w:t>
        </w:r>
      </w:hyperlink>
    </w:p>
    <w:p w14:paraId="7AE99501" w14:textId="77777777" w:rsidR="00EB358D" w:rsidRPr="00FC5A92" w:rsidRDefault="00D961A4" w:rsidP="00EB358D">
      <w:pPr>
        <w:pStyle w:val="Cuerpovademecum"/>
        <w:jc w:val="left"/>
        <w:rPr>
          <w:rStyle w:val="Hipervnculo"/>
          <w:bCs/>
          <w:lang w:val="es-CO"/>
        </w:rPr>
      </w:pPr>
      <w:hyperlink r:id="rId3420" w:history="1">
        <w:r w:rsidR="00EB358D" w:rsidRPr="00FC5A92">
          <w:rPr>
            <w:rStyle w:val="Hipervnculo"/>
            <w:bCs/>
            <w:lang w:val="es-CO"/>
          </w:rPr>
          <w:t>Ministerio TIC publica para comentarios el proyecto de Resolución que actualiza el Reglamento del Servicio Público de Radiodifusión Sonora (Plazo para comentarios cerrado)</w:t>
        </w:r>
      </w:hyperlink>
    </w:p>
    <w:p w14:paraId="6E06417E" w14:textId="77777777" w:rsidR="00EB358D" w:rsidRPr="00FC5A92" w:rsidRDefault="00D961A4" w:rsidP="00EB358D">
      <w:pPr>
        <w:pStyle w:val="Cuerpovademecum"/>
        <w:jc w:val="left"/>
        <w:rPr>
          <w:rStyle w:val="Hipervnculo"/>
          <w:bCs/>
          <w:lang w:val="es-CO"/>
        </w:rPr>
      </w:pPr>
      <w:hyperlink r:id="rId3421" w:history="1">
        <w:r w:rsidR="00EB358D" w:rsidRPr="00FC5A92">
          <w:rPr>
            <w:rStyle w:val="Hipervnculo"/>
            <w:bCs/>
            <w:lang w:val="es-CO"/>
          </w:rPr>
          <w:t>Ministerio TIC publica para comentarios la actualización de la guía para la implementación de proyectos con tecnología blockchain en el Estado</w:t>
        </w:r>
      </w:hyperlink>
    </w:p>
    <w:p w14:paraId="010B81FA" w14:textId="77777777" w:rsidR="00EB358D" w:rsidRPr="00FC5A92" w:rsidRDefault="00D961A4" w:rsidP="00EB358D">
      <w:pPr>
        <w:pStyle w:val="Cuerpovademecum"/>
        <w:jc w:val="left"/>
        <w:rPr>
          <w:rStyle w:val="Hipervnculo"/>
          <w:bCs/>
          <w:lang w:val="es-CO"/>
        </w:rPr>
      </w:pPr>
      <w:hyperlink r:id="rId3422" w:history="1">
        <w:r w:rsidR="00EB358D" w:rsidRPr="00FC5A92">
          <w:rPr>
            <w:rStyle w:val="Hipervnculo"/>
            <w:bCs/>
            <w:lang w:val="es-CO"/>
          </w:rPr>
          <w:t>Ministerio TIC reforzó habilidades de 1.211 egresados de Misión TIC con ‘El Reto Cisco’</w:t>
        </w:r>
      </w:hyperlink>
    </w:p>
    <w:p w14:paraId="31860965" w14:textId="77777777" w:rsidR="00EB358D" w:rsidRPr="00FC5A92" w:rsidRDefault="00D961A4" w:rsidP="00EB358D">
      <w:pPr>
        <w:pStyle w:val="Cuerpovademecum"/>
        <w:jc w:val="left"/>
        <w:rPr>
          <w:rStyle w:val="Hipervnculo"/>
          <w:bCs/>
          <w:lang w:val="es-CO"/>
        </w:rPr>
      </w:pPr>
      <w:hyperlink r:id="rId3423" w:history="1">
        <w:r w:rsidR="00EB358D" w:rsidRPr="00FC5A92">
          <w:rPr>
            <w:rStyle w:val="Hipervnculo"/>
            <w:bCs/>
            <w:lang w:val="es-CO"/>
          </w:rPr>
          <w:t>Ministerio TIC se reúne con Misión de Galicia para intercambiar experiencias e identificar oportunidades comerciales en el sector</w:t>
        </w:r>
      </w:hyperlink>
    </w:p>
    <w:p w14:paraId="7E233CA8" w14:textId="77777777" w:rsidR="00EB358D" w:rsidRPr="00FC5A92" w:rsidRDefault="00D961A4" w:rsidP="00EB358D">
      <w:pPr>
        <w:pStyle w:val="Cuerpovademecum"/>
        <w:jc w:val="left"/>
        <w:rPr>
          <w:rStyle w:val="Hipervnculo"/>
          <w:bCs/>
          <w:lang w:val="es-CO"/>
        </w:rPr>
      </w:pPr>
      <w:hyperlink r:id="rId3424" w:history="1">
        <w:r w:rsidR="00EB358D" w:rsidRPr="00FC5A92">
          <w:rPr>
            <w:rStyle w:val="Hipervnculo"/>
            <w:bCs/>
            <w:lang w:val="es-CO"/>
          </w:rPr>
          <w:t>Ministerio TIC y la Unión Temporal ETB NET COLOMBIA CONECTADA firman contrato para instalar 6.589 Centros Digitales en 15 departamentos y Bogotá</w:t>
        </w:r>
      </w:hyperlink>
    </w:p>
    <w:p w14:paraId="28DB03FD" w14:textId="77777777" w:rsidR="00EB358D" w:rsidRPr="00FC5A92" w:rsidRDefault="00D961A4" w:rsidP="00EB358D">
      <w:pPr>
        <w:pStyle w:val="Cuerpovademecum"/>
        <w:jc w:val="left"/>
        <w:rPr>
          <w:rStyle w:val="Hipervnculo"/>
          <w:bCs/>
          <w:lang w:val="es-CO"/>
        </w:rPr>
      </w:pPr>
      <w:hyperlink r:id="rId3425" w:history="1">
        <w:r w:rsidR="00EB358D" w:rsidRPr="00FC5A92">
          <w:rPr>
            <w:rStyle w:val="Hipervnculo"/>
            <w:bCs/>
            <w:lang w:val="es-CO"/>
          </w:rPr>
          <w:t>Ministra Carmen Ligia Valderrama destacó avances del país en el sector gracias a marcos internacionales en foro de la OCDE</w:t>
        </w:r>
      </w:hyperlink>
    </w:p>
    <w:p w14:paraId="7534C205" w14:textId="77777777" w:rsidR="00EB358D" w:rsidRPr="00FC5A92" w:rsidRDefault="00D961A4" w:rsidP="00EB358D">
      <w:pPr>
        <w:pStyle w:val="Cuerpovademecum"/>
        <w:jc w:val="left"/>
        <w:rPr>
          <w:rStyle w:val="Hipervnculo"/>
          <w:bCs/>
          <w:lang w:val="es-CO"/>
        </w:rPr>
      </w:pPr>
      <w:hyperlink r:id="rId3426" w:history="1">
        <w:r w:rsidR="00EB358D" w:rsidRPr="00FC5A92">
          <w:rPr>
            <w:rStyle w:val="Hipervnculo"/>
            <w:bCs/>
            <w:lang w:val="es-CO"/>
          </w:rPr>
          <w:t>Ministra TIC explicó al sector financiero los avances en transformación digital que ha logrado el Gobierno Nacional</w:t>
        </w:r>
      </w:hyperlink>
    </w:p>
    <w:p w14:paraId="0404341A" w14:textId="77777777" w:rsidR="00EB358D" w:rsidRPr="00FC5A92" w:rsidRDefault="00D961A4" w:rsidP="00EB358D">
      <w:pPr>
        <w:pStyle w:val="Cuerpovademecum"/>
        <w:jc w:val="left"/>
        <w:rPr>
          <w:rStyle w:val="Hipervnculo"/>
          <w:bCs/>
          <w:lang w:val="es-CO"/>
        </w:rPr>
      </w:pPr>
      <w:hyperlink r:id="rId3427" w:history="1">
        <w:r w:rsidR="00EB358D" w:rsidRPr="00FC5A92">
          <w:rPr>
            <w:rStyle w:val="Hipervnculo"/>
            <w:bCs/>
            <w:lang w:val="es-CO"/>
          </w:rPr>
          <w:t>MinTIC abre convocatoria para que 1.800 colombianos se formen gratis en ciencia de datos e inteligencia artificial</w:t>
        </w:r>
      </w:hyperlink>
    </w:p>
    <w:p w14:paraId="304F8DB5" w14:textId="77777777" w:rsidR="00EB358D" w:rsidRPr="00FC5A92" w:rsidRDefault="00D961A4" w:rsidP="00EB358D">
      <w:pPr>
        <w:pStyle w:val="Cuerpovademecum"/>
        <w:jc w:val="left"/>
        <w:rPr>
          <w:rStyle w:val="Hipervnculo"/>
          <w:bCs/>
          <w:lang w:val="es-CO"/>
        </w:rPr>
      </w:pPr>
      <w:hyperlink r:id="rId3428" w:history="1">
        <w:r w:rsidR="00EB358D" w:rsidRPr="00FC5A92">
          <w:rPr>
            <w:rStyle w:val="Hipervnculo"/>
            <w:bCs/>
            <w:lang w:val="es-CO"/>
          </w:rPr>
          <w:t>MinTIC abre convocatoria para que empresas de la Industria TI y Creativa Digital fortalezcan sus habilidades comerciales</w:t>
        </w:r>
      </w:hyperlink>
    </w:p>
    <w:p w14:paraId="76FC1E6F" w14:textId="77777777" w:rsidR="00EB358D" w:rsidRPr="00FC5A92" w:rsidRDefault="00D961A4" w:rsidP="00EB358D">
      <w:pPr>
        <w:pStyle w:val="Cuerpovademecum"/>
        <w:jc w:val="left"/>
        <w:rPr>
          <w:rStyle w:val="Hipervnculo"/>
          <w:bCs/>
          <w:lang w:val="es-CO"/>
        </w:rPr>
      </w:pPr>
      <w:hyperlink r:id="rId3429" w:history="1">
        <w:r w:rsidR="00EB358D" w:rsidRPr="00FC5A92">
          <w:rPr>
            <w:rStyle w:val="Hipervnculo"/>
            <w:bCs/>
            <w:lang w:val="es-CO"/>
          </w:rPr>
          <w:t>MinTIC abre la tercera fase de ‘Un TICket para el Futuro’, convocatoria para financiar matrículas en maestrías del sector TIC en el exterior</w:t>
        </w:r>
      </w:hyperlink>
    </w:p>
    <w:p w14:paraId="412885AE" w14:textId="77777777" w:rsidR="00EB358D" w:rsidRPr="00FC5A92" w:rsidRDefault="00D961A4" w:rsidP="00EB358D">
      <w:pPr>
        <w:pStyle w:val="Cuerpovademecum"/>
        <w:jc w:val="left"/>
        <w:rPr>
          <w:rStyle w:val="Hipervnculo"/>
          <w:bCs/>
          <w:lang w:val="es-CO"/>
        </w:rPr>
      </w:pPr>
      <w:hyperlink r:id="rId3430" w:history="1">
        <w:r w:rsidR="00EB358D" w:rsidRPr="00FC5A92">
          <w:rPr>
            <w:rStyle w:val="Hipervnculo"/>
            <w:bCs/>
            <w:lang w:val="es-CO"/>
          </w:rPr>
          <w:t>MinTIC abre proceso para otorgar permisos de uso del espectro radioeléctrico, luego de exitoso resultado de aviso de convocatoria</w:t>
        </w:r>
      </w:hyperlink>
    </w:p>
    <w:p w14:paraId="4A9D39B4" w14:textId="77777777" w:rsidR="00EB358D" w:rsidRPr="00FC5A92" w:rsidRDefault="00D961A4" w:rsidP="00EB358D">
      <w:pPr>
        <w:pStyle w:val="Cuerpovademecum"/>
        <w:jc w:val="left"/>
        <w:rPr>
          <w:rStyle w:val="Hipervnculo"/>
          <w:bCs/>
          <w:lang w:val="es-CO"/>
        </w:rPr>
      </w:pPr>
      <w:hyperlink r:id="rId3431" w:history="1">
        <w:r w:rsidR="00EB358D" w:rsidRPr="00FC5A92">
          <w:rPr>
            <w:rStyle w:val="Hipervnculo"/>
            <w:bCs/>
            <w:lang w:val="es-CO"/>
          </w:rPr>
          <w:t>MinTIC abre sus puertas a 100 retos de empresas y entidades que serán resueltos a través de ciencia de datos</w:t>
        </w:r>
      </w:hyperlink>
    </w:p>
    <w:p w14:paraId="0CBB91E6" w14:textId="77777777" w:rsidR="00EB358D" w:rsidRPr="00FC5A92" w:rsidRDefault="00D961A4" w:rsidP="00EB358D">
      <w:pPr>
        <w:pStyle w:val="Cuerpovademecum"/>
        <w:jc w:val="left"/>
        <w:rPr>
          <w:rStyle w:val="Hipervnculo"/>
          <w:bCs/>
          <w:lang w:val="es-CO"/>
        </w:rPr>
      </w:pPr>
      <w:hyperlink r:id="rId3432" w:history="1">
        <w:r w:rsidR="00EB358D" w:rsidRPr="00FC5A92">
          <w:rPr>
            <w:rStyle w:val="Hipervnculo"/>
            <w:bCs/>
            <w:lang w:val="es-CO"/>
          </w:rPr>
          <w:t>MinTIC acompañó el Primer Encuentro Nacional de Planeación Digital para el servicio de la Policía</w:t>
        </w:r>
      </w:hyperlink>
    </w:p>
    <w:p w14:paraId="12D8E06D" w14:textId="77777777" w:rsidR="00EB358D" w:rsidRPr="00FC5A92" w:rsidRDefault="00D961A4" w:rsidP="00EB358D">
      <w:pPr>
        <w:pStyle w:val="Cuerpovademecum"/>
        <w:jc w:val="left"/>
        <w:rPr>
          <w:rStyle w:val="Hipervnculo"/>
          <w:bCs/>
          <w:lang w:val="es-CO"/>
        </w:rPr>
      </w:pPr>
      <w:hyperlink r:id="rId3433" w:history="1">
        <w:r w:rsidR="00EB358D" w:rsidRPr="00FC5A92">
          <w:rPr>
            <w:rStyle w:val="Hipervnculo"/>
            <w:bCs/>
            <w:lang w:val="es-CO"/>
          </w:rPr>
          <w:t>MinTIC adelantó nueva jornada de capacitación para Proveedores de Redes y Servicios de Telecomunicaciones</w:t>
        </w:r>
      </w:hyperlink>
    </w:p>
    <w:p w14:paraId="25266E18" w14:textId="77777777" w:rsidR="00EB358D" w:rsidRPr="00FC5A92" w:rsidRDefault="00D961A4" w:rsidP="00EB358D">
      <w:pPr>
        <w:pStyle w:val="Cuerpovademecum"/>
        <w:jc w:val="left"/>
        <w:rPr>
          <w:rStyle w:val="Hipervnculo"/>
          <w:bCs/>
          <w:lang w:val="es-CO"/>
        </w:rPr>
      </w:pPr>
      <w:hyperlink r:id="rId3434" w:history="1">
        <w:r w:rsidR="00EB358D" w:rsidRPr="00FC5A92">
          <w:rPr>
            <w:rStyle w:val="Hipervnculo"/>
            <w:bCs/>
            <w:lang w:val="es-CO"/>
          </w:rPr>
          <w:t>MinTIC adiciona nuevos lineamientos para la estrategia de Seguridad Digital en el país</w:t>
        </w:r>
      </w:hyperlink>
    </w:p>
    <w:p w14:paraId="4E5A66E9" w14:textId="77777777" w:rsidR="00EB358D" w:rsidRPr="00FC5A92" w:rsidRDefault="00D961A4" w:rsidP="00EB358D">
      <w:pPr>
        <w:pStyle w:val="Cuerpovademecum"/>
        <w:jc w:val="left"/>
        <w:rPr>
          <w:rStyle w:val="Hipervnculo"/>
          <w:bCs/>
          <w:lang w:val="es-CO"/>
        </w:rPr>
      </w:pPr>
      <w:hyperlink r:id="rId3435" w:history="1">
        <w:r w:rsidR="00EB358D" w:rsidRPr="00FC5A92">
          <w:rPr>
            <w:rStyle w:val="Hipervnculo"/>
            <w:bCs/>
            <w:lang w:val="es-CO"/>
          </w:rPr>
          <w:t>MinTIC adjudica a la Unión Temporal ETB NET COLOMBIA CONECTADA contrato para garantizar la instalación y prestación de los servicios de internet en las zonas rurales del país</w:t>
        </w:r>
      </w:hyperlink>
    </w:p>
    <w:p w14:paraId="7D2ACA76" w14:textId="77777777" w:rsidR="00EB358D" w:rsidRPr="00FC5A92" w:rsidRDefault="00D961A4" w:rsidP="00EB358D">
      <w:pPr>
        <w:pStyle w:val="Cuerpovademecum"/>
        <w:jc w:val="left"/>
        <w:rPr>
          <w:rStyle w:val="Hipervnculo"/>
          <w:bCs/>
          <w:lang w:val="es-CO"/>
        </w:rPr>
      </w:pPr>
      <w:hyperlink r:id="rId3436" w:history="1">
        <w:r w:rsidR="00EB358D" w:rsidRPr="00FC5A92">
          <w:rPr>
            <w:rStyle w:val="Hipervnculo"/>
            <w:bCs/>
            <w:lang w:val="es-CO"/>
          </w:rPr>
          <w:t>MinTIC amplía el plazo para inscribirse a la convocatoria Destrezas Digitales 4.0</w:t>
        </w:r>
      </w:hyperlink>
    </w:p>
    <w:p w14:paraId="6DA61E8E" w14:textId="77777777" w:rsidR="00EB358D" w:rsidRPr="00FC5A92" w:rsidRDefault="00D961A4" w:rsidP="00EB358D">
      <w:pPr>
        <w:pStyle w:val="Cuerpovademecum"/>
        <w:jc w:val="left"/>
        <w:rPr>
          <w:rStyle w:val="Hipervnculo"/>
          <w:bCs/>
          <w:lang w:val="es-CO"/>
        </w:rPr>
      </w:pPr>
      <w:hyperlink r:id="rId3437" w:history="1">
        <w:r w:rsidR="00EB358D" w:rsidRPr="00FC5A92">
          <w:rPr>
            <w:rStyle w:val="Hipervnculo"/>
            <w:bCs/>
            <w:lang w:val="es-CO"/>
          </w:rPr>
          <w:t>MinTIC amplía plazo de inscripciones a Destrezas Digitales 4.0, convocatoria para que empresas fortalezcan sus habilidades comerciales</w:t>
        </w:r>
      </w:hyperlink>
    </w:p>
    <w:p w14:paraId="18EF1A03" w14:textId="77777777" w:rsidR="00EB358D" w:rsidRPr="00FC5A92" w:rsidRDefault="00D961A4" w:rsidP="00EB358D">
      <w:pPr>
        <w:pStyle w:val="Cuerpovademecum"/>
        <w:jc w:val="left"/>
        <w:rPr>
          <w:rStyle w:val="Hipervnculo"/>
          <w:bCs/>
          <w:lang w:val="es-CO"/>
        </w:rPr>
      </w:pPr>
      <w:hyperlink r:id="rId3438" w:history="1">
        <w:r w:rsidR="00EB358D" w:rsidRPr="00FC5A92">
          <w:rPr>
            <w:rStyle w:val="Hipervnculo"/>
            <w:bCs/>
            <w:lang w:val="es-CO"/>
          </w:rPr>
          <w:t>MinTIC amplía plazo para que profesionales audiovisuales de la población sorda postulen sus proyectos a Relatos en Serie</w:t>
        </w:r>
      </w:hyperlink>
    </w:p>
    <w:p w14:paraId="27C59246" w14:textId="77777777" w:rsidR="00EB358D" w:rsidRPr="00FC5A92" w:rsidRDefault="00D961A4" w:rsidP="00EB358D">
      <w:pPr>
        <w:pStyle w:val="Cuerpovademecum"/>
        <w:jc w:val="left"/>
        <w:rPr>
          <w:rStyle w:val="Hipervnculo"/>
          <w:bCs/>
          <w:lang w:val="es-CO"/>
        </w:rPr>
      </w:pPr>
      <w:hyperlink r:id="rId3439" w:history="1">
        <w:r w:rsidR="00EB358D" w:rsidRPr="00FC5A92">
          <w:rPr>
            <w:rStyle w:val="Hipervnculo"/>
            <w:bCs/>
            <w:lang w:val="es-CO"/>
          </w:rPr>
          <w:t>MinTIC anuncia la activación de 145 Centros Digitales en Cesar para beneficiar con internet gratuito a la población</w:t>
        </w:r>
      </w:hyperlink>
    </w:p>
    <w:p w14:paraId="61894F36" w14:textId="77777777" w:rsidR="00EB358D" w:rsidRPr="00FC5A92" w:rsidRDefault="00D961A4" w:rsidP="00EB358D">
      <w:pPr>
        <w:pStyle w:val="Cuerpovademecum"/>
        <w:jc w:val="left"/>
        <w:rPr>
          <w:rStyle w:val="Hipervnculo"/>
          <w:bCs/>
          <w:lang w:val="es-CO"/>
        </w:rPr>
      </w:pPr>
      <w:hyperlink r:id="rId3440" w:history="1">
        <w:r w:rsidR="00EB358D" w:rsidRPr="00FC5A92">
          <w:rPr>
            <w:rStyle w:val="Hipervnculo"/>
            <w:bCs/>
            <w:lang w:val="es-CO"/>
          </w:rPr>
          <w:t>MinTIC busca expertos para conformar el comité técnico que evaluará los proyectos de las convocatorias audiovisuales 2022</w:t>
        </w:r>
      </w:hyperlink>
    </w:p>
    <w:p w14:paraId="6BB0A4E7" w14:textId="77777777" w:rsidR="00EB358D" w:rsidRPr="00FC5A92" w:rsidRDefault="00D961A4" w:rsidP="00EB358D">
      <w:pPr>
        <w:pStyle w:val="Cuerpovademecum"/>
        <w:jc w:val="left"/>
        <w:rPr>
          <w:rStyle w:val="Hipervnculo"/>
          <w:bCs/>
          <w:lang w:val="es-CO"/>
        </w:rPr>
      </w:pPr>
      <w:hyperlink r:id="rId3441" w:history="1">
        <w:r w:rsidR="00EB358D" w:rsidRPr="00FC5A92">
          <w:rPr>
            <w:rStyle w:val="Hipervnculo"/>
            <w:bCs/>
            <w:lang w:val="es-CO"/>
          </w:rPr>
          <w:t>MinTIC capacitará a 1.600 profesionales de la industria audiovisual en técnicas de comercialización de contenidos, por medio de Media Labs</w:t>
        </w:r>
      </w:hyperlink>
    </w:p>
    <w:p w14:paraId="72B32D66" w14:textId="77777777" w:rsidR="00EB358D" w:rsidRPr="00FC5A92" w:rsidRDefault="00D961A4" w:rsidP="00EB358D">
      <w:pPr>
        <w:pStyle w:val="Cuerpovademecum"/>
        <w:jc w:val="left"/>
        <w:rPr>
          <w:rStyle w:val="Hipervnculo"/>
          <w:bCs/>
          <w:lang w:val="es-CO"/>
        </w:rPr>
      </w:pPr>
      <w:hyperlink r:id="rId3442" w:history="1">
        <w:r w:rsidR="00EB358D" w:rsidRPr="00FC5A92">
          <w:rPr>
            <w:rStyle w:val="Hipervnculo"/>
            <w:bCs/>
            <w:lang w:val="es-CO"/>
          </w:rPr>
          <w:t>MinTIC capacitará a 300 jóvenes en Sistema de Gestión en la Seguridad de la Información</w:t>
        </w:r>
      </w:hyperlink>
    </w:p>
    <w:p w14:paraId="5EE18914" w14:textId="77777777" w:rsidR="00EB358D" w:rsidRPr="00FC5A92" w:rsidRDefault="00D961A4" w:rsidP="00EB358D">
      <w:pPr>
        <w:pStyle w:val="Cuerpovademecum"/>
        <w:jc w:val="left"/>
        <w:rPr>
          <w:rStyle w:val="Hipervnculo"/>
          <w:bCs/>
          <w:lang w:val="es-CO"/>
        </w:rPr>
      </w:pPr>
      <w:hyperlink r:id="rId3443" w:history="1">
        <w:r w:rsidR="00EB358D" w:rsidRPr="00FC5A92">
          <w:rPr>
            <w:rStyle w:val="Hipervnculo"/>
            <w:bCs/>
            <w:lang w:val="es-CO"/>
          </w:rPr>
          <w:t>MinTIC capacitó a concesionarios de radiodifusión sonora sobre normalización de cartera</w:t>
        </w:r>
      </w:hyperlink>
    </w:p>
    <w:p w14:paraId="0D54BB2E" w14:textId="77777777" w:rsidR="00EB358D" w:rsidRPr="00FC5A92" w:rsidRDefault="00D961A4" w:rsidP="00EB358D">
      <w:pPr>
        <w:pStyle w:val="Cuerpovademecum"/>
        <w:jc w:val="left"/>
        <w:rPr>
          <w:rStyle w:val="Hipervnculo"/>
          <w:bCs/>
          <w:lang w:val="es-CO"/>
        </w:rPr>
      </w:pPr>
      <w:hyperlink r:id="rId3444" w:history="1">
        <w:r w:rsidR="00EB358D" w:rsidRPr="00FC5A92">
          <w:rPr>
            <w:rStyle w:val="Hipervnculo"/>
            <w:bCs/>
            <w:lang w:val="es-CO"/>
          </w:rPr>
          <w:t>MinTIC capacitó a los operadores de mensajería expresa</w:t>
        </w:r>
      </w:hyperlink>
    </w:p>
    <w:p w14:paraId="069D914E" w14:textId="77777777" w:rsidR="00EB358D" w:rsidRPr="00FC5A92" w:rsidRDefault="00D961A4" w:rsidP="00EB358D">
      <w:pPr>
        <w:pStyle w:val="Cuerpovademecum"/>
        <w:jc w:val="left"/>
        <w:rPr>
          <w:rStyle w:val="Hipervnculo"/>
          <w:bCs/>
          <w:lang w:val="es-CO"/>
        </w:rPr>
      </w:pPr>
      <w:hyperlink r:id="rId3445" w:history="1">
        <w:r w:rsidR="00EB358D" w:rsidRPr="00FC5A92">
          <w:rPr>
            <w:rStyle w:val="Hipervnculo"/>
            <w:bCs/>
            <w:lang w:val="es-CO"/>
          </w:rPr>
          <w:t>MinTIC celebra el Día Internacional de los Datos Abiertos</w:t>
        </w:r>
      </w:hyperlink>
    </w:p>
    <w:p w14:paraId="65DC1CA6" w14:textId="77777777" w:rsidR="00EB358D" w:rsidRPr="00FC5A92" w:rsidRDefault="00D961A4" w:rsidP="00EB358D">
      <w:pPr>
        <w:pStyle w:val="Cuerpovademecum"/>
        <w:jc w:val="left"/>
        <w:rPr>
          <w:rStyle w:val="Hipervnculo"/>
          <w:bCs/>
          <w:lang w:val="es-CO"/>
        </w:rPr>
      </w:pPr>
      <w:hyperlink r:id="rId3446" w:history="1">
        <w:r w:rsidR="00EB358D" w:rsidRPr="00FC5A92">
          <w:rPr>
            <w:rStyle w:val="Hipervnculo"/>
            <w:bCs/>
            <w:lang w:val="es-CO"/>
          </w:rPr>
          <w:t>MinTIC compartió los avances sobre conectividad en la Cumbre del Bicentenario Colombia – Estados Unidos</w:t>
        </w:r>
      </w:hyperlink>
    </w:p>
    <w:p w14:paraId="4843F8CD" w14:textId="77777777" w:rsidR="00EB358D" w:rsidRPr="00FC5A92" w:rsidRDefault="00D961A4" w:rsidP="00EB358D">
      <w:pPr>
        <w:pStyle w:val="Cuerpovademecum"/>
        <w:jc w:val="left"/>
        <w:rPr>
          <w:rStyle w:val="Hipervnculo"/>
          <w:bCs/>
          <w:lang w:val="es-CO"/>
        </w:rPr>
      </w:pPr>
      <w:hyperlink r:id="rId3447" w:history="1">
        <w:r w:rsidR="00EB358D" w:rsidRPr="00FC5A92">
          <w:rPr>
            <w:rStyle w:val="Hipervnculo"/>
            <w:bCs/>
            <w:lang w:val="es-CO"/>
          </w:rPr>
          <w:t>MinTIC conectará a 72.000 nuevas familias de estrato 1 y 2 en cinco regiones del país a través del programa ‘Hogares Conectados’</w:t>
        </w:r>
      </w:hyperlink>
    </w:p>
    <w:p w14:paraId="72ACAAE9" w14:textId="77777777" w:rsidR="00EB358D" w:rsidRPr="00FC5A92" w:rsidRDefault="00D961A4" w:rsidP="00EB358D">
      <w:pPr>
        <w:pStyle w:val="Cuerpovademecum"/>
        <w:jc w:val="left"/>
        <w:rPr>
          <w:rStyle w:val="Hipervnculo"/>
          <w:bCs/>
          <w:lang w:val="es-CO"/>
        </w:rPr>
      </w:pPr>
      <w:hyperlink r:id="rId3448" w:history="1">
        <w:r w:rsidR="00EB358D" w:rsidRPr="00FC5A92">
          <w:rPr>
            <w:rStyle w:val="Hipervnculo"/>
            <w:bCs/>
            <w:lang w:val="es-CO"/>
          </w:rPr>
          <w:t>MinTIC conmemora el Día Internacional de las Niñas en las TIC</w:t>
        </w:r>
      </w:hyperlink>
    </w:p>
    <w:p w14:paraId="65258FB3" w14:textId="77777777" w:rsidR="00EB358D" w:rsidRPr="00FC5A92" w:rsidRDefault="00D961A4" w:rsidP="00EB358D">
      <w:pPr>
        <w:pStyle w:val="Cuerpovademecum"/>
        <w:jc w:val="left"/>
        <w:rPr>
          <w:rStyle w:val="Hipervnculo"/>
          <w:bCs/>
          <w:lang w:val="es-CO"/>
        </w:rPr>
      </w:pPr>
      <w:hyperlink r:id="rId3449" w:history="1">
        <w:r w:rsidR="00EB358D" w:rsidRPr="00FC5A92">
          <w:rPr>
            <w:rStyle w:val="Hipervnculo"/>
            <w:bCs/>
            <w:lang w:val="es-CO"/>
          </w:rPr>
          <w:t>MinTIC definió el valor de la contraprestación por el uso del espectro para garantizar la maximización del bienestar social</w:t>
        </w:r>
      </w:hyperlink>
    </w:p>
    <w:p w14:paraId="6D06A4F6" w14:textId="77777777" w:rsidR="00EB358D" w:rsidRPr="00FC5A92" w:rsidRDefault="00D961A4" w:rsidP="00EB358D">
      <w:pPr>
        <w:pStyle w:val="Cuerpovademecum"/>
        <w:jc w:val="left"/>
        <w:rPr>
          <w:rStyle w:val="Hipervnculo"/>
          <w:bCs/>
          <w:lang w:val="es-CO"/>
        </w:rPr>
      </w:pPr>
      <w:hyperlink r:id="rId3450" w:history="1">
        <w:r w:rsidR="00EB358D" w:rsidRPr="00FC5A92">
          <w:rPr>
            <w:rStyle w:val="Hipervnculo"/>
            <w:bCs/>
            <w:lang w:val="es-CO"/>
          </w:rPr>
          <w:t>MinTIC desarrolló nueva jornada de capacitación a cerca de 100 concesionarios de emisoras de interés público</w:t>
        </w:r>
      </w:hyperlink>
    </w:p>
    <w:p w14:paraId="32F35087" w14:textId="77777777" w:rsidR="00EB358D" w:rsidRPr="00FC5A92" w:rsidRDefault="00D961A4" w:rsidP="00EB358D">
      <w:pPr>
        <w:pStyle w:val="Cuerpovademecum"/>
        <w:jc w:val="left"/>
        <w:rPr>
          <w:rStyle w:val="Hipervnculo"/>
          <w:bCs/>
          <w:lang w:val="es-CO"/>
        </w:rPr>
      </w:pPr>
      <w:hyperlink r:id="rId3451" w:history="1">
        <w:r w:rsidR="00EB358D" w:rsidRPr="00FC5A92">
          <w:rPr>
            <w:rStyle w:val="Hipervnculo"/>
            <w:bCs/>
            <w:lang w:val="es-CO"/>
          </w:rPr>
          <w:t>MinTIC destacó los beneficios de la interoperabilidad en el sector salud</w:t>
        </w:r>
      </w:hyperlink>
    </w:p>
    <w:p w14:paraId="3B6518E5" w14:textId="77777777" w:rsidR="00EB358D" w:rsidRPr="00FC5A92" w:rsidRDefault="00D961A4" w:rsidP="00EB358D">
      <w:pPr>
        <w:pStyle w:val="Cuerpovademecum"/>
        <w:jc w:val="left"/>
        <w:rPr>
          <w:rStyle w:val="Hipervnculo"/>
          <w:bCs/>
          <w:lang w:val="es-CO"/>
        </w:rPr>
      </w:pPr>
      <w:hyperlink r:id="rId3452" w:history="1">
        <w:r w:rsidR="00EB358D" w:rsidRPr="00FC5A92">
          <w:rPr>
            <w:rStyle w:val="Hipervnculo"/>
            <w:bCs/>
            <w:lang w:val="es-CO"/>
          </w:rPr>
          <w:t>MinTIC destacó los logros del país en materia de gobernanza de datos como factor dinamizador de la economía digital</w:t>
        </w:r>
      </w:hyperlink>
    </w:p>
    <w:p w14:paraId="3078D878" w14:textId="77777777" w:rsidR="00EB358D" w:rsidRPr="00FC5A92" w:rsidRDefault="00D961A4" w:rsidP="00EB358D">
      <w:pPr>
        <w:pStyle w:val="Cuerpovademecum"/>
        <w:jc w:val="left"/>
        <w:rPr>
          <w:rStyle w:val="Hipervnculo"/>
          <w:bCs/>
          <w:lang w:val="es-CO"/>
        </w:rPr>
      </w:pPr>
      <w:hyperlink r:id="rId3453" w:history="1">
        <w:r w:rsidR="00EB358D" w:rsidRPr="00FC5A92">
          <w:rPr>
            <w:rStyle w:val="Hipervnculo"/>
            <w:bCs/>
            <w:lang w:val="es-CO"/>
          </w:rPr>
          <w:t>MinTIC destinará 1.406 millones de pesos para capacitar el talento digital de las empresas</w:t>
        </w:r>
      </w:hyperlink>
    </w:p>
    <w:p w14:paraId="27152DD1" w14:textId="77777777" w:rsidR="00EB358D" w:rsidRPr="00FC5A92" w:rsidRDefault="00D961A4" w:rsidP="00EB358D">
      <w:pPr>
        <w:pStyle w:val="Cuerpovademecum"/>
        <w:jc w:val="left"/>
        <w:rPr>
          <w:rStyle w:val="Hipervnculo"/>
          <w:bCs/>
          <w:lang w:val="es-CO"/>
        </w:rPr>
      </w:pPr>
      <w:hyperlink r:id="rId3454" w:history="1">
        <w:r w:rsidR="00EB358D" w:rsidRPr="00FC5A92">
          <w:rPr>
            <w:rStyle w:val="Hipervnculo"/>
            <w:bCs/>
            <w:lang w:val="es-CO"/>
          </w:rPr>
          <w:t>MinTIC dio a conocer la lista de admitidos para estudiar programación en Misión TIC 2022</w:t>
        </w:r>
      </w:hyperlink>
    </w:p>
    <w:p w14:paraId="728B6392" w14:textId="77777777" w:rsidR="00EB358D" w:rsidRPr="00FC5A92" w:rsidRDefault="00D961A4" w:rsidP="00EB358D">
      <w:pPr>
        <w:pStyle w:val="Cuerpovademecum"/>
        <w:jc w:val="left"/>
        <w:rPr>
          <w:rStyle w:val="Hipervnculo"/>
          <w:bCs/>
          <w:lang w:val="es-CO"/>
        </w:rPr>
      </w:pPr>
      <w:hyperlink r:id="rId3455" w:history="1">
        <w:r w:rsidR="00EB358D" w:rsidRPr="00FC5A92">
          <w:rPr>
            <w:rStyle w:val="Hipervnculo"/>
            <w:bCs/>
            <w:lang w:val="es-CO"/>
          </w:rPr>
          <w:t>MinTIC entregó 80 Computadores para Educar en dos municipios de Bolívar</w:t>
        </w:r>
      </w:hyperlink>
    </w:p>
    <w:p w14:paraId="6877BE2A" w14:textId="77777777" w:rsidR="00EB358D" w:rsidRPr="00FC5A92" w:rsidRDefault="00D961A4" w:rsidP="00EB358D">
      <w:pPr>
        <w:pStyle w:val="Cuerpovademecum"/>
        <w:jc w:val="left"/>
        <w:rPr>
          <w:rStyle w:val="Hipervnculo"/>
          <w:bCs/>
          <w:lang w:val="es-CO"/>
        </w:rPr>
      </w:pPr>
      <w:hyperlink r:id="rId3456" w:history="1">
        <w:r w:rsidR="00EB358D" w:rsidRPr="00FC5A92">
          <w:rPr>
            <w:rStyle w:val="Hipervnculo"/>
            <w:bCs/>
            <w:lang w:val="es-CO"/>
          </w:rPr>
          <w:t>MinTIC entregó más de 30 mil millones para impulsar la producción de 1.132 contenidos audiovisuales</w:t>
        </w:r>
      </w:hyperlink>
    </w:p>
    <w:p w14:paraId="54C74146" w14:textId="77777777" w:rsidR="00EB358D" w:rsidRPr="00FC5A92" w:rsidRDefault="00D961A4" w:rsidP="00EB358D">
      <w:pPr>
        <w:pStyle w:val="Cuerpovademecum"/>
        <w:jc w:val="left"/>
        <w:rPr>
          <w:rStyle w:val="Hipervnculo"/>
          <w:bCs/>
          <w:lang w:val="es-CO"/>
        </w:rPr>
      </w:pPr>
      <w:hyperlink r:id="rId3457" w:history="1">
        <w:r w:rsidR="00EB358D" w:rsidRPr="00FC5A92">
          <w:rPr>
            <w:rStyle w:val="Hipervnculo"/>
            <w:bCs/>
            <w:lang w:val="es-CO"/>
          </w:rPr>
          <w:t>MinTIC exalta la riqueza histórica y cultural del país con emisión filatélica del municipio de El Socorro, Santander</w:t>
        </w:r>
      </w:hyperlink>
    </w:p>
    <w:p w14:paraId="7B200978" w14:textId="77777777" w:rsidR="00EB358D" w:rsidRPr="00FC5A92" w:rsidRDefault="00D961A4" w:rsidP="00EB358D">
      <w:pPr>
        <w:pStyle w:val="Cuerpovademecum"/>
        <w:jc w:val="left"/>
        <w:rPr>
          <w:rStyle w:val="Hipervnculo"/>
          <w:bCs/>
          <w:lang w:val="es-CO"/>
        </w:rPr>
      </w:pPr>
      <w:hyperlink r:id="rId3458" w:history="1">
        <w:r w:rsidR="00EB358D" w:rsidRPr="00FC5A92">
          <w:rPr>
            <w:rStyle w:val="Hipervnculo"/>
            <w:bCs/>
            <w:lang w:val="es-CO"/>
          </w:rPr>
          <w:t>MinTIC expide circular N.º 14 de 2022 sobre el Centro de Relevo</w:t>
        </w:r>
      </w:hyperlink>
    </w:p>
    <w:p w14:paraId="17184824" w14:textId="77777777" w:rsidR="00EB358D" w:rsidRPr="00FC5A92" w:rsidRDefault="00D961A4" w:rsidP="00EB358D">
      <w:pPr>
        <w:pStyle w:val="Cuerpovademecum"/>
        <w:jc w:val="left"/>
        <w:rPr>
          <w:rStyle w:val="Hipervnculo"/>
          <w:bCs/>
          <w:lang w:val="es-CO"/>
        </w:rPr>
      </w:pPr>
      <w:hyperlink r:id="rId3459" w:history="1">
        <w:r w:rsidR="00EB358D" w:rsidRPr="00FC5A92">
          <w:rPr>
            <w:rStyle w:val="Hipervnculo"/>
            <w:bCs/>
            <w:lang w:val="es-CO"/>
          </w:rPr>
          <w:t>MinTIC expide el Plan Nacional de Infraestructura de Datos, que impulsará la transformación digital del Estado</w:t>
        </w:r>
      </w:hyperlink>
    </w:p>
    <w:p w14:paraId="1994572F" w14:textId="77777777" w:rsidR="00EB358D" w:rsidRPr="00FC5A92" w:rsidRDefault="00D961A4" w:rsidP="00EB358D">
      <w:pPr>
        <w:pStyle w:val="Cuerpovademecum"/>
        <w:jc w:val="left"/>
        <w:rPr>
          <w:rStyle w:val="Hipervnculo"/>
          <w:bCs/>
          <w:lang w:val="es-CO"/>
        </w:rPr>
      </w:pPr>
      <w:hyperlink r:id="rId3460" w:history="1">
        <w:r w:rsidR="00EB358D" w:rsidRPr="00FC5A92">
          <w:rPr>
            <w:rStyle w:val="Hipervnculo"/>
            <w:bCs/>
            <w:lang w:val="es-CO"/>
          </w:rPr>
          <w:t>MinTIC expide resolución modificatoria de la Resolución 1292 del 31 de mayo de 2021</w:t>
        </w:r>
      </w:hyperlink>
    </w:p>
    <w:p w14:paraId="6AE17233" w14:textId="77777777" w:rsidR="00EB358D" w:rsidRPr="00FC5A92" w:rsidRDefault="00D961A4" w:rsidP="00EB358D">
      <w:pPr>
        <w:pStyle w:val="Cuerpovademecum"/>
        <w:jc w:val="left"/>
        <w:rPr>
          <w:rStyle w:val="Hipervnculo"/>
          <w:bCs/>
          <w:lang w:val="es-CO"/>
        </w:rPr>
      </w:pPr>
      <w:hyperlink r:id="rId3461" w:history="1">
        <w:r w:rsidR="00EB358D" w:rsidRPr="00FC5A92">
          <w:rPr>
            <w:rStyle w:val="Hipervnculo"/>
            <w:bCs/>
            <w:lang w:val="es-CO"/>
          </w:rPr>
          <w:t>MinTIC financiará diplomados en ciberseguridad para empresarios y equipos técnicos</w:t>
        </w:r>
      </w:hyperlink>
    </w:p>
    <w:p w14:paraId="65E6FD58" w14:textId="77777777" w:rsidR="00EB358D" w:rsidRPr="00FC5A92" w:rsidRDefault="00D961A4" w:rsidP="00EB358D">
      <w:pPr>
        <w:pStyle w:val="Cuerpovademecum"/>
        <w:jc w:val="left"/>
        <w:rPr>
          <w:rStyle w:val="Hipervnculo"/>
          <w:bCs/>
          <w:lang w:val="es-CO"/>
        </w:rPr>
      </w:pPr>
      <w:hyperlink r:id="rId3462" w:history="1">
        <w:r w:rsidR="00EB358D" w:rsidRPr="00FC5A92">
          <w:rPr>
            <w:rStyle w:val="Hipervnculo"/>
            <w:bCs/>
            <w:lang w:val="es-CO"/>
          </w:rPr>
          <w:t>MinTIC formó 30.365 personas con discapacidad durante el cuatrienio</w:t>
        </w:r>
      </w:hyperlink>
    </w:p>
    <w:p w14:paraId="69920BAF" w14:textId="77777777" w:rsidR="00EB358D" w:rsidRPr="00FC5A92" w:rsidRDefault="00D961A4" w:rsidP="00EB358D">
      <w:pPr>
        <w:pStyle w:val="Cuerpovademecum"/>
        <w:jc w:val="left"/>
        <w:rPr>
          <w:rStyle w:val="Hipervnculo"/>
          <w:bCs/>
          <w:lang w:val="es-CO"/>
        </w:rPr>
      </w:pPr>
      <w:hyperlink r:id="rId3463" w:history="1">
        <w:r w:rsidR="00EB358D" w:rsidRPr="00FC5A92">
          <w:rPr>
            <w:rStyle w:val="Hipervnculo"/>
            <w:bCs/>
            <w:lang w:val="es-CO"/>
          </w:rPr>
          <w:t>MinTIC ha destinado 10.800 millones de pesos a Grandes Historias para reactivar la industria audiovisual</w:t>
        </w:r>
      </w:hyperlink>
    </w:p>
    <w:p w14:paraId="22D715F0" w14:textId="77777777" w:rsidR="00EB358D" w:rsidRPr="00FC5A92" w:rsidRDefault="00D961A4" w:rsidP="00EB358D">
      <w:pPr>
        <w:pStyle w:val="Cuerpovademecum"/>
        <w:jc w:val="left"/>
        <w:rPr>
          <w:rStyle w:val="Hipervnculo"/>
          <w:bCs/>
          <w:lang w:val="es-CO"/>
        </w:rPr>
      </w:pPr>
      <w:hyperlink r:id="rId3464" w:history="1">
        <w:r w:rsidR="00EB358D" w:rsidRPr="00FC5A92">
          <w:rPr>
            <w:rStyle w:val="Hipervnculo"/>
            <w:bCs/>
            <w:lang w:val="es-CO"/>
          </w:rPr>
          <w:t>MinTIC inició investigación formal contra Comcel S.A y Partners Telecom Colombia S.A.S. – PTC</w:t>
        </w:r>
      </w:hyperlink>
    </w:p>
    <w:p w14:paraId="3071581A" w14:textId="77777777" w:rsidR="00EB358D" w:rsidRPr="00FC5A92" w:rsidRDefault="00D961A4" w:rsidP="00EB358D">
      <w:pPr>
        <w:pStyle w:val="Cuerpovademecum"/>
        <w:jc w:val="left"/>
        <w:rPr>
          <w:rStyle w:val="Hipervnculo"/>
          <w:bCs/>
          <w:lang w:val="es-CO"/>
        </w:rPr>
      </w:pPr>
      <w:hyperlink r:id="rId3465" w:history="1">
        <w:r w:rsidR="00EB358D" w:rsidRPr="00FC5A92">
          <w:rPr>
            <w:rStyle w:val="Hipervnculo"/>
            <w:bCs/>
            <w:lang w:val="es-CO"/>
          </w:rPr>
          <w:t>MinTIC lanza a consulta pública los avances en materia de desarrollo de 5G en Colombia</w:t>
        </w:r>
      </w:hyperlink>
    </w:p>
    <w:p w14:paraId="074DB4F7" w14:textId="77777777" w:rsidR="00EB358D" w:rsidRPr="00FC5A92" w:rsidRDefault="00D961A4" w:rsidP="00EB358D">
      <w:pPr>
        <w:pStyle w:val="Cuerpovademecum"/>
        <w:jc w:val="left"/>
        <w:rPr>
          <w:rStyle w:val="Hipervnculo"/>
          <w:bCs/>
          <w:lang w:val="es-CO"/>
        </w:rPr>
      </w:pPr>
      <w:hyperlink r:id="rId3466" w:history="1">
        <w:r w:rsidR="00EB358D" w:rsidRPr="00FC5A92">
          <w:rPr>
            <w:rStyle w:val="Hipervnculo"/>
            <w:bCs/>
            <w:lang w:val="es-CO"/>
          </w:rPr>
          <w:t>MinTIC lanza Media Labs, programa para capacitar a profesionales de la industria en áreas de creación, producción y distribución de contenidos</w:t>
        </w:r>
      </w:hyperlink>
    </w:p>
    <w:p w14:paraId="4B242133" w14:textId="77777777" w:rsidR="00EB358D" w:rsidRPr="00FC5A92" w:rsidRDefault="00D961A4" w:rsidP="00EB358D">
      <w:pPr>
        <w:pStyle w:val="Cuerpovademecum"/>
        <w:jc w:val="left"/>
        <w:rPr>
          <w:rStyle w:val="Hipervnculo"/>
          <w:bCs/>
          <w:lang w:val="es-CO"/>
        </w:rPr>
      </w:pPr>
      <w:hyperlink r:id="rId3467" w:history="1">
        <w:r w:rsidR="00EB358D" w:rsidRPr="00FC5A92">
          <w:rPr>
            <w:rStyle w:val="Hipervnculo"/>
            <w:bCs/>
            <w:lang w:val="es-CO"/>
          </w:rPr>
          <w:t>MinTIC lanza nueva versión de la guía Blockchain para el Estado colombiano</w:t>
        </w:r>
      </w:hyperlink>
    </w:p>
    <w:p w14:paraId="441A8794" w14:textId="77777777" w:rsidR="00EB358D" w:rsidRPr="00FC5A92" w:rsidRDefault="00D961A4" w:rsidP="00EB358D">
      <w:pPr>
        <w:pStyle w:val="Cuerpovademecum"/>
        <w:jc w:val="left"/>
        <w:rPr>
          <w:rStyle w:val="Hipervnculo"/>
          <w:bCs/>
          <w:lang w:val="es-CO"/>
        </w:rPr>
      </w:pPr>
      <w:hyperlink r:id="rId3468" w:history="1">
        <w:r w:rsidR="00EB358D" w:rsidRPr="00FC5A92">
          <w:rPr>
            <w:rStyle w:val="Hipervnculo"/>
            <w:bCs/>
            <w:lang w:val="es-CO"/>
          </w:rPr>
          <w:t>MinTIC lanza Ruta STEM 2022 para fortalecer las capacidades de los estudiantes del país en tecnología, ciencia, ingeniería y matemáticas</w:t>
        </w:r>
      </w:hyperlink>
    </w:p>
    <w:p w14:paraId="48D021BD" w14:textId="77777777" w:rsidR="00EB358D" w:rsidRPr="00FC5A92" w:rsidRDefault="00D961A4" w:rsidP="00EB358D">
      <w:pPr>
        <w:pStyle w:val="Cuerpovademecum"/>
        <w:jc w:val="left"/>
        <w:rPr>
          <w:rStyle w:val="Hipervnculo"/>
          <w:bCs/>
          <w:lang w:val="es-CO"/>
        </w:rPr>
      </w:pPr>
      <w:hyperlink r:id="rId3469" w:history="1">
        <w:r w:rsidR="00EB358D" w:rsidRPr="00FC5A92">
          <w:rPr>
            <w:rStyle w:val="Hipervnculo"/>
            <w:bCs/>
            <w:lang w:val="es-CO"/>
          </w:rPr>
          <w:t>MinTIC lanza TECDigital 2022, el primer centro virtual para apoyar a las empresas del país en la implementación de tecnologías avanzadas</w:t>
        </w:r>
      </w:hyperlink>
    </w:p>
    <w:p w14:paraId="73AB3BDB" w14:textId="77777777" w:rsidR="00EB358D" w:rsidRPr="00FC5A92" w:rsidRDefault="00D961A4" w:rsidP="00EB358D">
      <w:pPr>
        <w:pStyle w:val="Cuerpovademecum"/>
        <w:jc w:val="left"/>
        <w:rPr>
          <w:rStyle w:val="Hipervnculo"/>
          <w:bCs/>
          <w:lang w:val="es-CO"/>
        </w:rPr>
      </w:pPr>
      <w:hyperlink r:id="rId3470" w:history="1">
        <w:r w:rsidR="00EB358D" w:rsidRPr="00FC5A92">
          <w:rPr>
            <w:rStyle w:val="Hipervnculo"/>
            <w:bCs/>
            <w:lang w:val="es-CO"/>
          </w:rPr>
          <w:t>MinTIC participó de la Sesión Extraordinaria de la CIPRUNNA en Chocó</w:t>
        </w:r>
      </w:hyperlink>
    </w:p>
    <w:p w14:paraId="0B24257E" w14:textId="77777777" w:rsidR="00EB358D" w:rsidRPr="00FC5A92" w:rsidRDefault="00D961A4" w:rsidP="00EB358D">
      <w:pPr>
        <w:pStyle w:val="Cuerpovademecum"/>
        <w:jc w:val="left"/>
        <w:rPr>
          <w:rStyle w:val="Hipervnculo"/>
          <w:bCs/>
          <w:lang w:val="es-CO"/>
        </w:rPr>
      </w:pPr>
      <w:hyperlink r:id="rId3471" w:history="1">
        <w:r w:rsidR="00EB358D" w:rsidRPr="00FC5A92">
          <w:rPr>
            <w:rStyle w:val="Hipervnculo"/>
            <w:bCs/>
            <w:lang w:val="es-CO"/>
          </w:rPr>
          <w:t>MinTIC participó en la 9ª sesión de seguimiento a los acuerdos del Paro Cívico de Buenaventura</w:t>
        </w:r>
      </w:hyperlink>
    </w:p>
    <w:p w14:paraId="04BEF9AA" w14:textId="77777777" w:rsidR="00EB358D" w:rsidRPr="00FC5A92" w:rsidRDefault="00D961A4" w:rsidP="00EB358D">
      <w:pPr>
        <w:pStyle w:val="Cuerpovademecum"/>
        <w:jc w:val="left"/>
        <w:rPr>
          <w:rStyle w:val="Hipervnculo"/>
          <w:bCs/>
          <w:lang w:val="es-CO"/>
        </w:rPr>
      </w:pPr>
      <w:hyperlink r:id="rId3472" w:history="1">
        <w:r w:rsidR="00EB358D" w:rsidRPr="00FC5A92">
          <w:rPr>
            <w:rStyle w:val="Hipervnculo"/>
            <w:bCs/>
            <w:lang w:val="es-CO"/>
          </w:rPr>
          <w:t>MinTIC presenta la tercera serie filatélica que promueve la protección y conservación de las aves en Colombia</w:t>
        </w:r>
      </w:hyperlink>
    </w:p>
    <w:p w14:paraId="2D7CACA6" w14:textId="77777777" w:rsidR="00EB358D" w:rsidRPr="00FC5A92" w:rsidRDefault="00D961A4" w:rsidP="00EB358D">
      <w:pPr>
        <w:pStyle w:val="Cuerpovademecum"/>
        <w:jc w:val="left"/>
        <w:rPr>
          <w:rStyle w:val="Hipervnculo"/>
          <w:bCs/>
          <w:lang w:val="es-CO"/>
        </w:rPr>
      </w:pPr>
      <w:hyperlink r:id="rId3473" w:history="1">
        <w:r w:rsidR="00EB358D" w:rsidRPr="00FC5A92">
          <w:rPr>
            <w:rStyle w:val="Hipervnculo"/>
            <w:bCs/>
            <w:lang w:val="es-CO"/>
          </w:rPr>
          <w:t>MinTIC publica a comentarios el proyecto de decreto que pretende definir los lineamientos aplicables a la Transformación Digital Pública</w:t>
        </w:r>
      </w:hyperlink>
    </w:p>
    <w:p w14:paraId="22F8377F" w14:textId="77777777" w:rsidR="00EB358D" w:rsidRPr="00FC5A92" w:rsidRDefault="00D961A4" w:rsidP="00EB358D">
      <w:pPr>
        <w:pStyle w:val="Cuerpovademecum"/>
        <w:jc w:val="left"/>
        <w:rPr>
          <w:rStyle w:val="Hipervnculo"/>
          <w:bCs/>
          <w:lang w:val="es-CO"/>
        </w:rPr>
      </w:pPr>
      <w:hyperlink r:id="rId3474" w:history="1">
        <w:r w:rsidR="00EB358D" w:rsidRPr="00FC5A92">
          <w:rPr>
            <w:rStyle w:val="Hipervnculo"/>
            <w:bCs/>
            <w:lang w:val="es-CO"/>
          </w:rPr>
          <w:t>MinTIC publica aviso de convocatoria para asignación de permisos de uso de espectro radioeléctrico en bandas HF, VHF, UHF, SHF y EHF</w:t>
        </w:r>
      </w:hyperlink>
    </w:p>
    <w:p w14:paraId="2775B8CA" w14:textId="77777777" w:rsidR="00EB358D" w:rsidRPr="00FC5A92" w:rsidRDefault="00D961A4" w:rsidP="00EB358D">
      <w:pPr>
        <w:pStyle w:val="Cuerpovademecum"/>
        <w:jc w:val="left"/>
        <w:rPr>
          <w:rStyle w:val="Hipervnculo"/>
          <w:bCs/>
          <w:lang w:val="es-CO"/>
        </w:rPr>
      </w:pPr>
      <w:hyperlink r:id="rId3475" w:history="1">
        <w:r w:rsidR="00EB358D" w:rsidRPr="00FC5A92">
          <w:rPr>
            <w:rStyle w:val="Hipervnculo"/>
            <w:bCs/>
            <w:lang w:val="es-CO"/>
          </w:rPr>
          <w:t>MinTIC publica borrador de condiciones para convocatorias audiovisuales ‘Abre Cámara’ 2022</w:t>
        </w:r>
      </w:hyperlink>
    </w:p>
    <w:p w14:paraId="6A3ED2F4" w14:textId="77777777" w:rsidR="00EB358D" w:rsidRPr="00FC5A92" w:rsidRDefault="00D961A4" w:rsidP="00EB358D">
      <w:pPr>
        <w:pStyle w:val="Cuerpovademecum"/>
        <w:jc w:val="left"/>
        <w:rPr>
          <w:rStyle w:val="Hipervnculo"/>
          <w:bCs/>
          <w:lang w:val="es-CO"/>
        </w:rPr>
      </w:pPr>
      <w:hyperlink r:id="rId3476" w:history="1">
        <w:r w:rsidR="00EB358D" w:rsidRPr="00FC5A92">
          <w:rPr>
            <w:rStyle w:val="Hipervnculo"/>
            <w:bCs/>
            <w:lang w:val="es-CO"/>
          </w:rPr>
          <w:t>MinTIC publica la circular 000015/2022 mediante el cual se les indica a las entidades de orden nacional que deben adoptar el protocolo IPv6 con la mayor prontitud</w:t>
        </w:r>
      </w:hyperlink>
    </w:p>
    <w:p w14:paraId="072FD5FA" w14:textId="77777777" w:rsidR="00EB358D" w:rsidRPr="00FC5A92" w:rsidRDefault="00D961A4" w:rsidP="00EB358D">
      <w:pPr>
        <w:pStyle w:val="Cuerpovademecum"/>
        <w:jc w:val="left"/>
        <w:rPr>
          <w:rStyle w:val="Hipervnculo"/>
          <w:bCs/>
          <w:lang w:val="es-CO"/>
        </w:rPr>
      </w:pPr>
      <w:hyperlink r:id="rId3477" w:history="1">
        <w:r w:rsidR="00EB358D" w:rsidRPr="00FC5A92">
          <w:rPr>
            <w:rStyle w:val="Hipervnculo"/>
            <w:bCs/>
            <w:lang w:val="es-CO"/>
          </w:rPr>
          <w:t>MinTIC publica listado preliminar de elegibles de la convocatoria Banco de Retos 4.0</w:t>
        </w:r>
      </w:hyperlink>
    </w:p>
    <w:p w14:paraId="51308A8C" w14:textId="77777777" w:rsidR="00EB358D" w:rsidRPr="00FC5A92" w:rsidRDefault="00D961A4" w:rsidP="00EB358D">
      <w:pPr>
        <w:pStyle w:val="Cuerpovademecum"/>
        <w:jc w:val="left"/>
        <w:rPr>
          <w:rStyle w:val="Hipervnculo"/>
          <w:bCs/>
          <w:lang w:val="es-CO"/>
        </w:rPr>
      </w:pPr>
      <w:hyperlink r:id="rId3478" w:history="1">
        <w:r w:rsidR="00EB358D" w:rsidRPr="00FC5A92">
          <w:rPr>
            <w:rStyle w:val="Hipervnculo"/>
            <w:bCs/>
            <w:lang w:val="es-CO"/>
          </w:rPr>
          <w:t>MinTIC publica los resultados preliminares de las empresas seleccionadas para participar de la convocatoria Destrezas Digitales 4.0</w:t>
        </w:r>
      </w:hyperlink>
    </w:p>
    <w:p w14:paraId="4E3FF593" w14:textId="77777777" w:rsidR="00EB358D" w:rsidRPr="00FC5A92" w:rsidRDefault="00D961A4" w:rsidP="00EB358D">
      <w:pPr>
        <w:pStyle w:val="Cuerpovademecum"/>
        <w:jc w:val="left"/>
        <w:rPr>
          <w:rStyle w:val="Hipervnculo"/>
          <w:bCs/>
          <w:lang w:val="es-CO"/>
        </w:rPr>
      </w:pPr>
      <w:hyperlink r:id="rId3479" w:history="1">
        <w:r w:rsidR="00EB358D" w:rsidRPr="00FC5A92">
          <w:rPr>
            <w:rStyle w:val="Hipervnculo"/>
            <w:bCs/>
            <w:lang w:val="es-CO"/>
          </w:rPr>
          <w:t>MinTIC publica para comentarios el borrador de la resolución de Ciudades y Territorios Inteligentes</w:t>
        </w:r>
      </w:hyperlink>
    </w:p>
    <w:p w14:paraId="06BCE4A5" w14:textId="77777777" w:rsidR="00EB358D" w:rsidRPr="00FC5A92" w:rsidRDefault="00D961A4" w:rsidP="00EB358D">
      <w:pPr>
        <w:pStyle w:val="Cuerpovademecum"/>
        <w:jc w:val="left"/>
        <w:rPr>
          <w:rStyle w:val="Hipervnculo"/>
          <w:bCs/>
          <w:lang w:val="es-CO"/>
        </w:rPr>
      </w:pPr>
      <w:hyperlink r:id="rId3480" w:history="1">
        <w:r w:rsidR="00EB358D" w:rsidRPr="00FC5A92">
          <w:rPr>
            <w:rStyle w:val="Hipervnculo"/>
            <w:bCs/>
            <w:lang w:val="es-CO"/>
          </w:rPr>
          <w:t>MinTIC publica para comentarios el borrador de la resolución de la Plataforma para el análisis de datos de Ciudades y Territorios Inteligentes en Colombia</w:t>
        </w:r>
      </w:hyperlink>
    </w:p>
    <w:p w14:paraId="179C320F" w14:textId="77777777" w:rsidR="00EB358D" w:rsidRPr="00FC5A92" w:rsidRDefault="00D961A4" w:rsidP="00EB358D">
      <w:pPr>
        <w:pStyle w:val="Cuerpovademecum"/>
        <w:jc w:val="left"/>
        <w:rPr>
          <w:rStyle w:val="Hipervnculo"/>
          <w:bCs/>
          <w:lang w:val="es-CO"/>
        </w:rPr>
      </w:pPr>
      <w:hyperlink r:id="rId3481" w:history="1">
        <w:r w:rsidR="00EB358D" w:rsidRPr="00FC5A92">
          <w:rPr>
            <w:rStyle w:val="Hipervnculo"/>
            <w:bCs/>
            <w:lang w:val="es-CO"/>
          </w:rPr>
          <w:t>MinTIC publica para comentarios el proyecto de Decreto para actualizar la Política de Gobierno Digital</w:t>
        </w:r>
      </w:hyperlink>
    </w:p>
    <w:p w14:paraId="5E39320E" w14:textId="77777777" w:rsidR="00EB358D" w:rsidRPr="00FC5A92" w:rsidRDefault="00D961A4" w:rsidP="00EB358D">
      <w:pPr>
        <w:pStyle w:val="Cuerpovademecum"/>
        <w:jc w:val="left"/>
        <w:rPr>
          <w:rStyle w:val="Hipervnculo"/>
          <w:bCs/>
          <w:lang w:val="es-CO"/>
        </w:rPr>
      </w:pPr>
      <w:hyperlink r:id="rId3482" w:history="1">
        <w:r w:rsidR="00EB358D" w:rsidRPr="00FC5A92">
          <w:rPr>
            <w:rStyle w:val="Hipervnculo"/>
            <w:bCs/>
            <w:lang w:val="es-CO"/>
          </w:rPr>
          <w:t>MinTIC publica para comentarios los proyectos de resoluciones por los cuales se actualizan las tarifas de compensación que deben pagar los operadores de TV por suscripción</w:t>
        </w:r>
      </w:hyperlink>
    </w:p>
    <w:p w14:paraId="53421D4C" w14:textId="77777777" w:rsidR="00EB358D" w:rsidRPr="00FC5A92" w:rsidRDefault="00D961A4" w:rsidP="00EB358D">
      <w:pPr>
        <w:pStyle w:val="Cuerpovademecum"/>
        <w:jc w:val="left"/>
        <w:rPr>
          <w:rStyle w:val="Hipervnculo"/>
          <w:bCs/>
          <w:lang w:val="es-CO"/>
        </w:rPr>
      </w:pPr>
      <w:hyperlink r:id="rId3483" w:history="1">
        <w:r w:rsidR="00EB358D" w:rsidRPr="00FC5A92">
          <w:rPr>
            <w:rStyle w:val="Hipervnculo"/>
            <w:bCs/>
            <w:lang w:val="es-CO"/>
          </w:rPr>
          <w:t>MinTIC publica para comentarios proyecto de Decreto que fija la contraprestación a cargo de los operadores postales</w:t>
        </w:r>
      </w:hyperlink>
    </w:p>
    <w:p w14:paraId="2A6AE120" w14:textId="77777777" w:rsidR="00EB358D" w:rsidRPr="00FC5A92" w:rsidRDefault="00D961A4" w:rsidP="00EB358D">
      <w:pPr>
        <w:pStyle w:val="Cuerpovademecum"/>
        <w:jc w:val="left"/>
        <w:rPr>
          <w:rStyle w:val="Hipervnculo"/>
          <w:bCs/>
          <w:lang w:val="es-CO"/>
        </w:rPr>
      </w:pPr>
      <w:hyperlink r:id="rId3484" w:history="1">
        <w:r w:rsidR="00EB358D" w:rsidRPr="00FC5A92">
          <w:rPr>
            <w:rStyle w:val="Hipervnculo"/>
            <w:bCs/>
            <w:lang w:val="es-CO"/>
          </w:rPr>
          <w:t>MinTIC publica para comentarios proyecto de resolución por el cual se modifican los artículos 3, 6 y 10 de la Resolución 1292 del 31 de mayo de 2021</w:t>
        </w:r>
      </w:hyperlink>
    </w:p>
    <w:p w14:paraId="614B4D68" w14:textId="77777777" w:rsidR="00EB358D" w:rsidRPr="00FC5A92" w:rsidRDefault="00D961A4" w:rsidP="00EB358D">
      <w:pPr>
        <w:pStyle w:val="Cuerpovademecum"/>
        <w:jc w:val="left"/>
        <w:rPr>
          <w:rStyle w:val="Hipervnculo"/>
          <w:bCs/>
          <w:lang w:val="es-CO"/>
        </w:rPr>
      </w:pPr>
      <w:hyperlink r:id="rId3485" w:history="1">
        <w:r w:rsidR="00EB358D" w:rsidRPr="00FC5A92">
          <w:rPr>
            <w:rStyle w:val="Hipervnculo"/>
            <w:bCs/>
            <w:lang w:val="es-CO"/>
          </w:rPr>
          <w:t>MinTIC realizó webinar para socializar las generalidades sobre el uso de espectro para servicios satelitales</w:t>
        </w:r>
      </w:hyperlink>
    </w:p>
    <w:p w14:paraId="20E5853F" w14:textId="77777777" w:rsidR="00EB358D" w:rsidRPr="00FC5A92" w:rsidRDefault="00D961A4" w:rsidP="00EB358D">
      <w:pPr>
        <w:pStyle w:val="Cuerpovademecum"/>
        <w:jc w:val="left"/>
        <w:rPr>
          <w:rStyle w:val="Hipervnculo"/>
          <w:bCs/>
          <w:lang w:val="es-CO"/>
        </w:rPr>
      </w:pPr>
      <w:hyperlink r:id="rId3486" w:history="1">
        <w:r w:rsidR="00EB358D" w:rsidRPr="00FC5A92">
          <w:rPr>
            <w:rStyle w:val="Hipervnculo"/>
            <w:bCs/>
            <w:lang w:val="es-CO"/>
          </w:rPr>
          <w:t>MinTIC se reúne con la Delegación del Parlamento Europeo para las relaciones con los países de la Comunidad Andina (DAND) para fortalecer la agenda digital en el país</w:t>
        </w:r>
      </w:hyperlink>
    </w:p>
    <w:p w14:paraId="20357C09" w14:textId="77777777" w:rsidR="00EB358D" w:rsidRPr="00FC5A92" w:rsidRDefault="00D961A4" w:rsidP="00EB358D">
      <w:pPr>
        <w:pStyle w:val="Cuerpovademecum"/>
        <w:jc w:val="left"/>
        <w:rPr>
          <w:rStyle w:val="Hipervnculo"/>
          <w:bCs/>
          <w:lang w:val="es-CO"/>
        </w:rPr>
      </w:pPr>
      <w:hyperlink r:id="rId3487" w:history="1">
        <w:r w:rsidR="00EB358D" w:rsidRPr="00FC5A92">
          <w:rPr>
            <w:rStyle w:val="Hipervnculo"/>
            <w:bCs/>
            <w:lang w:val="es-CO"/>
          </w:rPr>
          <w:t>MinTIC seleccionará 35 retos de empresas para ser resueltos con tecnologías de la Cuarta Revolución Industrial</w:t>
        </w:r>
      </w:hyperlink>
    </w:p>
    <w:p w14:paraId="3EE416F3" w14:textId="77777777" w:rsidR="00EB358D" w:rsidRPr="00FC5A92" w:rsidRDefault="00D961A4" w:rsidP="00EB358D">
      <w:pPr>
        <w:pStyle w:val="Cuerpovademecum"/>
        <w:jc w:val="left"/>
        <w:rPr>
          <w:rStyle w:val="Hipervnculo"/>
          <w:bCs/>
          <w:lang w:val="es-CO"/>
        </w:rPr>
      </w:pPr>
      <w:hyperlink r:id="rId3488" w:history="1">
        <w:r w:rsidR="00EB358D" w:rsidRPr="00FC5A92">
          <w:rPr>
            <w:rStyle w:val="Hipervnculo"/>
            <w:bCs/>
            <w:lang w:val="es-CO"/>
          </w:rPr>
          <w:t>MinTIC seleccionó 193 empresas de la industria TI y Creativa Digital para resolver retos empresariales con tecnologías de la 4RI</w:t>
        </w:r>
      </w:hyperlink>
    </w:p>
    <w:p w14:paraId="4F512C29" w14:textId="77777777" w:rsidR="00EB358D" w:rsidRPr="00FC5A92" w:rsidRDefault="00D961A4" w:rsidP="00EB358D">
      <w:pPr>
        <w:pStyle w:val="Cuerpovademecum"/>
        <w:jc w:val="left"/>
        <w:rPr>
          <w:rStyle w:val="Hipervnculo"/>
          <w:bCs/>
          <w:lang w:val="es-CO"/>
        </w:rPr>
      </w:pPr>
      <w:hyperlink r:id="rId3489" w:history="1">
        <w:r w:rsidR="00EB358D" w:rsidRPr="00FC5A92">
          <w:rPr>
            <w:rStyle w:val="Hipervnculo"/>
            <w:bCs/>
            <w:lang w:val="es-CO"/>
          </w:rPr>
          <w:t>MinTIC socializó avances en la implementación del Plan de Modernización del sector postal en Colombia</w:t>
        </w:r>
      </w:hyperlink>
    </w:p>
    <w:p w14:paraId="78181076" w14:textId="77777777" w:rsidR="00EB358D" w:rsidRPr="00FC5A92" w:rsidRDefault="00D961A4" w:rsidP="00EB358D">
      <w:pPr>
        <w:pStyle w:val="Cuerpovademecum"/>
        <w:jc w:val="left"/>
        <w:rPr>
          <w:rStyle w:val="Hipervnculo"/>
          <w:bCs/>
          <w:lang w:val="es-CO"/>
        </w:rPr>
      </w:pPr>
      <w:hyperlink r:id="rId3490" w:history="1">
        <w:r w:rsidR="00EB358D" w:rsidRPr="00FC5A92">
          <w:rPr>
            <w:rStyle w:val="Hipervnculo"/>
            <w:bCs/>
            <w:lang w:val="es-CO"/>
          </w:rPr>
          <w:t>MinTIC y Fundación Gabo celebran los 40 años del premio Nobel de Literatura con actividades académicas y culturales</w:t>
        </w:r>
      </w:hyperlink>
    </w:p>
    <w:p w14:paraId="4E3C6A77" w14:textId="77777777" w:rsidR="00EB358D" w:rsidRPr="00FC5A92" w:rsidRDefault="00D961A4" w:rsidP="00EB358D">
      <w:pPr>
        <w:pStyle w:val="Cuerpovademecum"/>
        <w:jc w:val="left"/>
        <w:rPr>
          <w:rStyle w:val="Hipervnculo"/>
          <w:bCs/>
          <w:lang w:val="es-CO"/>
        </w:rPr>
      </w:pPr>
      <w:hyperlink r:id="rId3491" w:history="1">
        <w:r w:rsidR="00EB358D" w:rsidRPr="00FC5A92">
          <w:rPr>
            <w:rStyle w:val="Hipervnculo"/>
            <w:bCs/>
            <w:lang w:val="es-CO"/>
          </w:rPr>
          <w:t>MinTIC y Huawei premian a los mejores 20 estudiantes de Misión TIC 2022 con una experiencia todo pago en el TEC de Monterrey</w:t>
        </w:r>
      </w:hyperlink>
    </w:p>
    <w:p w14:paraId="7ECD2AC6" w14:textId="77777777" w:rsidR="00EB358D" w:rsidRPr="00FC5A92" w:rsidRDefault="00D961A4" w:rsidP="00EB358D">
      <w:pPr>
        <w:pStyle w:val="Cuerpovademecum"/>
        <w:jc w:val="left"/>
        <w:rPr>
          <w:rStyle w:val="Hipervnculo"/>
          <w:bCs/>
          <w:lang w:val="es-CO"/>
        </w:rPr>
      </w:pPr>
      <w:hyperlink r:id="rId3492" w:history="1">
        <w:r w:rsidR="00EB358D" w:rsidRPr="00FC5A92">
          <w:rPr>
            <w:rStyle w:val="Hipervnculo"/>
            <w:bCs/>
            <w:lang w:val="es-CO"/>
          </w:rPr>
          <w:t>MinTIC y la DIAN firman memorando de entendimiento para incluir el RUT en la Carpeta Ciudadana Digital</w:t>
        </w:r>
      </w:hyperlink>
    </w:p>
    <w:p w14:paraId="1FEEDC14" w14:textId="77777777" w:rsidR="00EB358D" w:rsidRPr="00FC5A92" w:rsidRDefault="00D961A4" w:rsidP="00EB358D">
      <w:pPr>
        <w:pStyle w:val="Cuerpovademecum"/>
        <w:jc w:val="left"/>
        <w:rPr>
          <w:rStyle w:val="Hipervnculo"/>
          <w:bCs/>
          <w:lang w:val="es-CO"/>
        </w:rPr>
      </w:pPr>
      <w:hyperlink r:id="rId3493" w:history="1">
        <w:r w:rsidR="00EB358D" w:rsidRPr="00FC5A92">
          <w:rPr>
            <w:rStyle w:val="Hipervnculo"/>
            <w:bCs/>
            <w:lang w:val="es-CO"/>
          </w:rPr>
          <w:t>MinTIC y la Universidad Externado de Colombia liderarán encuentro sobre Gobierno Digital</w:t>
        </w:r>
      </w:hyperlink>
    </w:p>
    <w:p w14:paraId="297D9F58" w14:textId="77777777" w:rsidR="00EB358D" w:rsidRPr="00FC5A92" w:rsidRDefault="00D961A4" w:rsidP="00EB358D">
      <w:pPr>
        <w:pStyle w:val="Cuerpovademecum"/>
        <w:jc w:val="left"/>
        <w:rPr>
          <w:rStyle w:val="Hipervnculo"/>
          <w:bCs/>
          <w:lang w:val="es-CO"/>
        </w:rPr>
      </w:pPr>
      <w:hyperlink r:id="rId3494" w:history="1">
        <w:r w:rsidR="00EB358D" w:rsidRPr="00FC5A92">
          <w:rPr>
            <w:rStyle w:val="Hipervnculo"/>
            <w:bCs/>
            <w:lang w:val="es-CO"/>
          </w:rPr>
          <w:t>MinTIC y MinCultura abren Crea Digital, convocatoria que entregará $5.702 millones a creadores de contenidos digitales</w:t>
        </w:r>
      </w:hyperlink>
    </w:p>
    <w:p w14:paraId="5356AFA9" w14:textId="77777777" w:rsidR="00EB358D" w:rsidRPr="00FC5A92" w:rsidRDefault="00D961A4" w:rsidP="00EB358D">
      <w:pPr>
        <w:pStyle w:val="Cuerpovademecum"/>
        <w:jc w:val="left"/>
        <w:rPr>
          <w:rStyle w:val="Hipervnculo"/>
          <w:bCs/>
          <w:lang w:val="es-CO"/>
        </w:rPr>
      </w:pPr>
      <w:hyperlink r:id="rId3495" w:history="1">
        <w:r w:rsidR="00EB358D" w:rsidRPr="00FC5A92">
          <w:rPr>
            <w:rStyle w:val="Hipervnculo"/>
            <w:bCs/>
            <w:lang w:val="es-CO"/>
          </w:rPr>
          <w:t>MinTIC y MinCultura resolverán dudas de la convocatoria ‘Crea Digital’ en FB Live</w:t>
        </w:r>
      </w:hyperlink>
    </w:p>
    <w:p w14:paraId="3F9DC52E" w14:textId="77777777" w:rsidR="00EB358D" w:rsidRPr="00FC5A92" w:rsidRDefault="00D961A4" w:rsidP="00EB358D">
      <w:pPr>
        <w:pStyle w:val="Cuerpovademecum"/>
        <w:jc w:val="left"/>
        <w:rPr>
          <w:rStyle w:val="Hipervnculo"/>
          <w:bCs/>
          <w:lang w:val="es-CO"/>
        </w:rPr>
      </w:pPr>
      <w:hyperlink r:id="rId3496" w:history="1">
        <w:r w:rsidR="00EB358D" w:rsidRPr="00FC5A92">
          <w:rPr>
            <w:rStyle w:val="Hipervnculo"/>
            <w:bCs/>
            <w:lang w:val="es-CO"/>
          </w:rPr>
          <w:t>MinTIC y sector privado fortalecen alianza para la formación de más colombianos en programación con cursos gratuitos</w:t>
        </w:r>
      </w:hyperlink>
    </w:p>
    <w:p w14:paraId="22A246EF" w14:textId="77777777" w:rsidR="00EB358D" w:rsidRPr="00FC5A92" w:rsidRDefault="00D961A4" w:rsidP="00EB358D">
      <w:pPr>
        <w:pStyle w:val="Cuerpovademecum"/>
        <w:jc w:val="left"/>
        <w:rPr>
          <w:rStyle w:val="Hipervnculo"/>
          <w:bCs/>
          <w:lang w:val="es-CO"/>
        </w:rPr>
      </w:pPr>
      <w:hyperlink r:id="rId3497" w:history="1">
        <w:r w:rsidR="00EB358D" w:rsidRPr="00FC5A92">
          <w:rPr>
            <w:rStyle w:val="Hipervnculo"/>
            <w:bCs/>
            <w:lang w:val="es-CO"/>
          </w:rPr>
          <w:t>MinTIC, Amazon Web Services, Cisco, IBM, Microsoft y Oracle, buscan formar gratis a 10.000 programadores en Colombia</w:t>
        </w:r>
      </w:hyperlink>
    </w:p>
    <w:p w14:paraId="468814C4" w14:textId="77777777" w:rsidR="00EB358D" w:rsidRPr="00FC5A92" w:rsidRDefault="00D961A4" w:rsidP="00EB358D">
      <w:pPr>
        <w:pStyle w:val="Cuerpovademecum"/>
        <w:jc w:val="left"/>
        <w:rPr>
          <w:rStyle w:val="Hipervnculo"/>
          <w:bCs/>
          <w:lang w:val="es-CO"/>
        </w:rPr>
      </w:pPr>
      <w:hyperlink r:id="rId3498" w:history="1">
        <w:r w:rsidR="00EB358D" w:rsidRPr="00FC5A92">
          <w:rPr>
            <w:rStyle w:val="Hipervnculo"/>
            <w:bCs/>
            <w:lang w:val="es-CO"/>
          </w:rPr>
          <w:t>MinTIC, Canal Trece y Proimágenes lanzan Relatos en Serie para incentivar la apropiación del lenguaje audiovisual en la población sorda</w:t>
        </w:r>
      </w:hyperlink>
    </w:p>
    <w:p w14:paraId="6D918A27" w14:textId="77777777" w:rsidR="00EB358D" w:rsidRPr="00FC5A92" w:rsidRDefault="00D961A4" w:rsidP="00EB358D">
      <w:pPr>
        <w:pStyle w:val="Cuerpovademecum"/>
        <w:jc w:val="left"/>
        <w:rPr>
          <w:rStyle w:val="Hipervnculo"/>
          <w:bCs/>
          <w:lang w:val="es-CO"/>
        </w:rPr>
      </w:pPr>
      <w:hyperlink r:id="rId3499" w:history="1">
        <w:r w:rsidR="00EB358D" w:rsidRPr="00FC5A92">
          <w:rPr>
            <w:rStyle w:val="Hipervnculo"/>
            <w:bCs/>
            <w:lang w:val="es-CO"/>
          </w:rPr>
          <w:t>Nuevo Régimen Satelital mejorará la conectividad en las regiones más apartadas del país y traerá mayor inversión a Colombia: MinTIC</w:t>
        </w:r>
      </w:hyperlink>
    </w:p>
    <w:p w14:paraId="036DEA0A" w14:textId="77777777" w:rsidR="00EB358D" w:rsidRPr="00FC5A92" w:rsidRDefault="00D961A4" w:rsidP="00EB358D">
      <w:pPr>
        <w:pStyle w:val="Cuerpovademecum"/>
        <w:jc w:val="left"/>
        <w:rPr>
          <w:rStyle w:val="Hipervnculo"/>
          <w:bCs/>
          <w:lang w:val="es-CO"/>
        </w:rPr>
      </w:pPr>
      <w:hyperlink r:id="rId3500" w:history="1">
        <w:r w:rsidR="00EB358D" w:rsidRPr="00FC5A92">
          <w:rPr>
            <w:rStyle w:val="Hipervnculo"/>
            <w:bCs/>
            <w:lang w:val="es-CO"/>
          </w:rPr>
          <w:t>Operadores de televisión comunitaria se capacitaron en aspectos importantes sobre el cumplimiento de obligaciones</w:t>
        </w:r>
      </w:hyperlink>
    </w:p>
    <w:p w14:paraId="2AB83C74" w14:textId="77777777" w:rsidR="00EB358D" w:rsidRPr="00FC5A92" w:rsidRDefault="00D961A4" w:rsidP="00EB358D">
      <w:pPr>
        <w:pStyle w:val="Cuerpovademecum"/>
        <w:jc w:val="left"/>
        <w:rPr>
          <w:rStyle w:val="Hipervnculo"/>
          <w:bCs/>
          <w:lang w:val="es-CO"/>
        </w:rPr>
      </w:pPr>
      <w:hyperlink r:id="rId3501" w:history="1">
        <w:r w:rsidR="00EB358D" w:rsidRPr="00FC5A92">
          <w:rPr>
            <w:rStyle w:val="Hipervnculo"/>
            <w:bCs/>
            <w:lang w:val="es-CO"/>
          </w:rPr>
          <w:t>Operadores de televisión fueron capacitados por el MinTIC en derechos de autor</w:t>
        </w:r>
      </w:hyperlink>
    </w:p>
    <w:p w14:paraId="78F3F82B" w14:textId="77777777" w:rsidR="00EB358D" w:rsidRPr="00FC5A92" w:rsidRDefault="00D961A4" w:rsidP="00EB358D">
      <w:pPr>
        <w:pStyle w:val="Cuerpovademecum"/>
        <w:jc w:val="left"/>
        <w:rPr>
          <w:rStyle w:val="Hipervnculo"/>
          <w:bCs/>
          <w:lang w:val="es-CO"/>
        </w:rPr>
      </w:pPr>
      <w:hyperlink r:id="rId3502" w:history="1">
        <w:r w:rsidR="00EB358D" w:rsidRPr="00FC5A92">
          <w:rPr>
            <w:rStyle w:val="Hipervnculo"/>
            <w:bCs/>
            <w:lang w:val="es-CO"/>
          </w:rPr>
          <w:t>Para fortalecer los conocimientos de las mujeres en ciberseguridad, MinTIC abre la convocatoria Cybersecurity Girls Challenge 2022</w:t>
        </w:r>
      </w:hyperlink>
    </w:p>
    <w:p w14:paraId="42847525" w14:textId="77777777" w:rsidR="00EB358D" w:rsidRPr="00FC5A92" w:rsidRDefault="00D961A4" w:rsidP="00EB358D">
      <w:pPr>
        <w:pStyle w:val="Cuerpovademecum"/>
        <w:jc w:val="left"/>
        <w:rPr>
          <w:rStyle w:val="Hipervnculo"/>
          <w:bCs/>
          <w:lang w:val="es-CO"/>
        </w:rPr>
      </w:pPr>
      <w:hyperlink r:id="rId3503" w:history="1">
        <w:r w:rsidR="00EB358D" w:rsidRPr="00FC5A92">
          <w:rPr>
            <w:rStyle w:val="Hipervnculo"/>
            <w:bCs/>
            <w:lang w:val="es-CO"/>
          </w:rPr>
          <w:t>Presidente Iván Duque otorga la medalla al Mérito de las Comunicaciones ‘Manuel Murrillo Toro’ al periódico El Diario</w:t>
        </w:r>
      </w:hyperlink>
    </w:p>
    <w:p w14:paraId="6E8ED917" w14:textId="77777777" w:rsidR="00EB358D" w:rsidRPr="00FC5A92" w:rsidRDefault="00D961A4" w:rsidP="00EB358D">
      <w:pPr>
        <w:pStyle w:val="Cuerpovademecum"/>
        <w:jc w:val="left"/>
        <w:rPr>
          <w:rStyle w:val="Hipervnculo"/>
          <w:bCs/>
          <w:lang w:val="es-CO"/>
        </w:rPr>
      </w:pPr>
      <w:hyperlink r:id="rId3504" w:history="1">
        <w:r w:rsidR="00EB358D" w:rsidRPr="00FC5A92">
          <w:rPr>
            <w:rStyle w:val="Hipervnculo"/>
            <w:bCs/>
            <w:lang w:val="es-CO"/>
          </w:rPr>
          <w:t>Presupuesto para canales públicos llegó a $318.900 millones en 2021</w:t>
        </w:r>
      </w:hyperlink>
    </w:p>
    <w:p w14:paraId="792B4096" w14:textId="77777777" w:rsidR="00EB358D" w:rsidRPr="00FC5A92" w:rsidRDefault="00D961A4" w:rsidP="00EB358D">
      <w:pPr>
        <w:pStyle w:val="Cuerpovademecum"/>
        <w:jc w:val="left"/>
        <w:rPr>
          <w:rStyle w:val="Hipervnculo"/>
          <w:bCs/>
          <w:lang w:val="es-CO"/>
        </w:rPr>
      </w:pPr>
      <w:hyperlink r:id="rId3505" w:history="1">
        <w:r w:rsidR="00EB358D" w:rsidRPr="00FC5A92">
          <w:rPr>
            <w:rStyle w:val="Hipervnculo"/>
            <w:bCs/>
            <w:lang w:val="es-CO"/>
          </w:rPr>
          <w:t>Procesos de notificación del Ministerio TIC volverán a ser presenciales</w:t>
        </w:r>
      </w:hyperlink>
    </w:p>
    <w:p w14:paraId="0B59B6CD" w14:textId="77777777" w:rsidR="00EB358D" w:rsidRPr="00FC5A92" w:rsidRDefault="00D961A4" w:rsidP="00EB358D">
      <w:pPr>
        <w:pStyle w:val="Cuerpovademecum"/>
        <w:jc w:val="left"/>
        <w:rPr>
          <w:rStyle w:val="Hipervnculo"/>
          <w:bCs/>
          <w:lang w:val="es-CO"/>
        </w:rPr>
      </w:pPr>
      <w:hyperlink r:id="rId3506" w:history="1">
        <w:r w:rsidR="00EB358D" w:rsidRPr="00FC5A92">
          <w:rPr>
            <w:rStyle w:val="Hipervnculo"/>
            <w:bCs/>
            <w:lang w:val="es-CO"/>
          </w:rPr>
          <w:t>Producciones hechas por mujeres y por personas con discapacidad, con apoyo del MinTIC, serán protagonistas de SmartFilms 2022</w:t>
        </w:r>
      </w:hyperlink>
    </w:p>
    <w:p w14:paraId="0BC69724" w14:textId="77777777" w:rsidR="00EB358D" w:rsidRPr="00FC5A92" w:rsidRDefault="00D961A4" w:rsidP="00EB358D">
      <w:pPr>
        <w:pStyle w:val="Cuerpovademecum"/>
        <w:jc w:val="left"/>
        <w:rPr>
          <w:rStyle w:val="Hipervnculo"/>
          <w:bCs/>
          <w:lang w:val="es-CO"/>
        </w:rPr>
      </w:pPr>
      <w:hyperlink r:id="rId3507" w:history="1">
        <w:r w:rsidR="00EB358D" w:rsidRPr="00FC5A92">
          <w:rPr>
            <w:rStyle w:val="Hipervnculo"/>
            <w:bCs/>
            <w:lang w:val="es-CO"/>
          </w:rPr>
          <w:t>Profesionales del sector audiovisual podrán contar ‘Grandes Historias’ y recibir incentivos de $3.600 millones para 300 producciones</w:t>
        </w:r>
      </w:hyperlink>
    </w:p>
    <w:p w14:paraId="5CA0EA30" w14:textId="77777777" w:rsidR="00EB358D" w:rsidRPr="00FC5A92" w:rsidRDefault="00D961A4" w:rsidP="00EB358D">
      <w:pPr>
        <w:pStyle w:val="Cuerpovademecum"/>
        <w:jc w:val="left"/>
        <w:rPr>
          <w:rStyle w:val="Hipervnculo"/>
          <w:bCs/>
          <w:lang w:val="es-CO"/>
        </w:rPr>
      </w:pPr>
      <w:hyperlink r:id="rId3508" w:history="1">
        <w:r w:rsidR="00EB358D" w:rsidRPr="00FC5A92">
          <w:rPr>
            <w:rStyle w:val="Hipervnculo"/>
            <w:bCs/>
            <w:lang w:val="es-CO"/>
          </w:rPr>
          <w:t>Prográmese con los estrenos de la televisión pública en junio</w:t>
        </w:r>
      </w:hyperlink>
    </w:p>
    <w:p w14:paraId="2445106D" w14:textId="77777777" w:rsidR="00EB358D" w:rsidRPr="00FC5A92" w:rsidRDefault="00D961A4" w:rsidP="00EB358D">
      <w:pPr>
        <w:pStyle w:val="Cuerpovademecum"/>
        <w:jc w:val="left"/>
        <w:rPr>
          <w:rStyle w:val="Hipervnculo"/>
          <w:bCs/>
          <w:lang w:val="es-CO"/>
        </w:rPr>
      </w:pPr>
      <w:hyperlink r:id="rId3509" w:history="1">
        <w:r w:rsidR="00EB358D" w:rsidRPr="00FC5A92">
          <w:rPr>
            <w:rStyle w:val="Hipervnculo"/>
            <w:bCs/>
            <w:lang w:val="es-CO"/>
          </w:rPr>
          <w:t>Prográmese con los estrenos que tiene la televisión pública para esta semana</w:t>
        </w:r>
      </w:hyperlink>
    </w:p>
    <w:p w14:paraId="0893E909" w14:textId="77777777" w:rsidR="00EB358D" w:rsidRPr="00FC5A92" w:rsidRDefault="00D961A4" w:rsidP="00EB358D">
      <w:pPr>
        <w:pStyle w:val="Cuerpovademecum"/>
        <w:jc w:val="left"/>
        <w:rPr>
          <w:rStyle w:val="Hipervnculo"/>
          <w:bCs/>
          <w:lang w:val="es-CO"/>
        </w:rPr>
      </w:pPr>
      <w:hyperlink r:id="rId3510" w:history="1">
        <w:r w:rsidR="00EB358D" w:rsidRPr="00FC5A92">
          <w:rPr>
            <w:rStyle w:val="Hipervnculo"/>
            <w:bCs/>
            <w:lang w:val="es-CO"/>
          </w:rPr>
          <w:t>Proveedores de Redes y Servicios de Telecomunicaciones asisten a nueva jornada de capacitación del MinTIC</w:t>
        </w:r>
      </w:hyperlink>
    </w:p>
    <w:p w14:paraId="2D5FC407" w14:textId="77777777" w:rsidR="00EB358D" w:rsidRPr="00FC5A92" w:rsidRDefault="00D961A4" w:rsidP="00EB358D">
      <w:pPr>
        <w:pStyle w:val="Cuerpovademecum"/>
        <w:jc w:val="left"/>
        <w:rPr>
          <w:rStyle w:val="Hipervnculo"/>
          <w:bCs/>
          <w:lang w:val="es-CO"/>
        </w:rPr>
      </w:pPr>
      <w:hyperlink r:id="rId3511" w:history="1">
        <w:r w:rsidR="00EB358D" w:rsidRPr="00FC5A92">
          <w:rPr>
            <w:rStyle w:val="Hipervnculo"/>
            <w:bCs/>
            <w:lang w:val="es-CO"/>
          </w:rPr>
          <w:t>Proyecto de Resolución por el cual se establece el monto operacional del Servicio Postal de Pago</w:t>
        </w:r>
      </w:hyperlink>
    </w:p>
    <w:p w14:paraId="4DF01E81" w14:textId="77777777" w:rsidR="00EB358D" w:rsidRPr="00FC5A92" w:rsidRDefault="00D961A4" w:rsidP="00EB358D">
      <w:pPr>
        <w:pStyle w:val="Cuerpovademecum"/>
        <w:jc w:val="left"/>
        <w:rPr>
          <w:rStyle w:val="Hipervnculo"/>
          <w:bCs/>
          <w:lang w:val="es-CO"/>
        </w:rPr>
      </w:pPr>
      <w:hyperlink r:id="rId3512" w:history="1">
        <w:r w:rsidR="00EB358D" w:rsidRPr="00FC5A92">
          <w:rPr>
            <w:rStyle w:val="Hipervnculo"/>
            <w:bCs/>
            <w:lang w:val="es-CO"/>
          </w:rPr>
          <w:t>Proyecto de Resolución por el cual se modifica el artículo 5 y se deroga el artículo 7 de la Resolución 1822 de 2018</w:t>
        </w:r>
      </w:hyperlink>
    </w:p>
    <w:p w14:paraId="0FCF0C2A" w14:textId="77777777" w:rsidR="00EB358D" w:rsidRPr="00FC5A92" w:rsidRDefault="00D961A4" w:rsidP="00EB358D">
      <w:pPr>
        <w:pStyle w:val="Cuerpovademecum"/>
        <w:jc w:val="left"/>
        <w:rPr>
          <w:rStyle w:val="Hipervnculo"/>
          <w:bCs/>
          <w:lang w:val="es-CO"/>
        </w:rPr>
      </w:pPr>
      <w:hyperlink r:id="rId3513" w:history="1">
        <w:r w:rsidR="00EB358D" w:rsidRPr="00FC5A92">
          <w:rPr>
            <w:rStyle w:val="Hipervnculo"/>
            <w:bCs/>
            <w:lang w:val="es-CO"/>
          </w:rPr>
          <w:t>Publicación de la lista de elegibles de la convocatoria para la selección del Comisionado (abogado) de la Sesión de Comisión Comunicaciones de la CRC</w:t>
        </w:r>
      </w:hyperlink>
    </w:p>
    <w:p w14:paraId="15125DCF" w14:textId="77777777" w:rsidR="00EB358D" w:rsidRPr="00FC5A92" w:rsidRDefault="00D961A4" w:rsidP="00EB358D">
      <w:pPr>
        <w:pStyle w:val="Cuerpovademecum"/>
        <w:jc w:val="left"/>
        <w:rPr>
          <w:rStyle w:val="Hipervnculo"/>
          <w:bCs/>
          <w:lang w:val="es-CO"/>
        </w:rPr>
      </w:pPr>
      <w:hyperlink r:id="rId3514" w:history="1">
        <w:r w:rsidR="00EB358D" w:rsidRPr="00FC5A92">
          <w:rPr>
            <w:rStyle w:val="Hipervnculo"/>
            <w:bCs/>
            <w:lang w:val="es-CO"/>
          </w:rPr>
          <w:t>Punto Final, serie que concientiza sobre la necesidad de frenar la violencia contra las mujeres, se estrena este 31 de mayo</w:t>
        </w:r>
      </w:hyperlink>
    </w:p>
    <w:p w14:paraId="7CA58AAA" w14:textId="77777777" w:rsidR="00EB358D" w:rsidRPr="00FC5A92" w:rsidRDefault="00D961A4" w:rsidP="00EB358D">
      <w:pPr>
        <w:pStyle w:val="Cuerpovademecum"/>
        <w:jc w:val="left"/>
        <w:rPr>
          <w:rStyle w:val="Hipervnculo"/>
          <w:bCs/>
          <w:lang w:val="es-CO"/>
        </w:rPr>
      </w:pPr>
      <w:hyperlink r:id="rId3515" w:history="1">
        <w:r w:rsidR="00EB358D" w:rsidRPr="00FC5A92">
          <w:rPr>
            <w:rStyle w:val="Hipervnculo"/>
            <w:bCs/>
            <w:lang w:val="es-CO"/>
          </w:rPr>
          <w:t>Regresa TutoTIC, la estrategia de repaso escolar para fortalecer las competencias básicas en ciencias, matemáticas, lenguaje e inglés</w:t>
        </w:r>
      </w:hyperlink>
    </w:p>
    <w:p w14:paraId="75C58BFF" w14:textId="77777777" w:rsidR="00EB358D" w:rsidRPr="00FC5A92" w:rsidRDefault="00D961A4" w:rsidP="00EB358D">
      <w:pPr>
        <w:pStyle w:val="Cuerpovademecum"/>
        <w:jc w:val="left"/>
        <w:rPr>
          <w:rStyle w:val="Hipervnculo"/>
          <w:bCs/>
          <w:lang w:val="es-CO"/>
        </w:rPr>
      </w:pPr>
      <w:hyperlink r:id="rId3516" w:history="1">
        <w:r w:rsidR="00EB358D" w:rsidRPr="00FC5A92">
          <w:rPr>
            <w:rStyle w:val="Hipervnculo"/>
            <w:bCs/>
            <w:lang w:val="es-CO"/>
          </w:rPr>
          <w:t>Regresó El Cio Summit a Bogotá</w:t>
        </w:r>
      </w:hyperlink>
    </w:p>
    <w:p w14:paraId="3698B9BC" w14:textId="77777777" w:rsidR="00EB358D" w:rsidRPr="00FC5A92" w:rsidRDefault="00D961A4" w:rsidP="00EB358D">
      <w:pPr>
        <w:pStyle w:val="Cuerpovademecum"/>
        <w:jc w:val="left"/>
        <w:rPr>
          <w:rStyle w:val="Hipervnculo"/>
          <w:bCs/>
          <w:lang w:val="es-CO"/>
        </w:rPr>
      </w:pPr>
      <w:hyperlink r:id="rId3517" w:history="1">
        <w:r w:rsidR="00EB358D" w:rsidRPr="00FC5A92">
          <w:rPr>
            <w:rStyle w:val="Hipervnculo"/>
            <w:bCs/>
            <w:lang w:val="es-CO"/>
          </w:rPr>
          <w:t>Resolución 00437 del 11 de febrero del 2021</w:t>
        </w:r>
      </w:hyperlink>
    </w:p>
    <w:p w14:paraId="1C1A4421" w14:textId="77777777" w:rsidR="00EB358D" w:rsidRPr="00FC5A92" w:rsidRDefault="00D961A4" w:rsidP="00EB358D">
      <w:pPr>
        <w:pStyle w:val="Cuerpovademecum"/>
        <w:jc w:val="left"/>
        <w:rPr>
          <w:rStyle w:val="Hipervnculo"/>
          <w:bCs/>
          <w:lang w:val="es-CO"/>
        </w:rPr>
      </w:pPr>
      <w:hyperlink r:id="rId3518" w:history="1">
        <w:r w:rsidR="00EB358D" w:rsidRPr="00FC5A92">
          <w:rPr>
            <w:rStyle w:val="Hipervnculo"/>
            <w:bCs/>
            <w:lang w:val="es-CO"/>
          </w:rPr>
          <w:t>Resolución 00461 del 8 de abril de 2022</w:t>
        </w:r>
      </w:hyperlink>
    </w:p>
    <w:p w14:paraId="36B46FDE" w14:textId="77777777" w:rsidR="00EB358D" w:rsidRPr="00FC5A92" w:rsidRDefault="00D961A4" w:rsidP="00EB358D">
      <w:pPr>
        <w:pStyle w:val="Cuerpovademecum"/>
        <w:jc w:val="left"/>
        <w:rPr>
          <w:rStyle w:val="Hipervnculo"/>
          <w:bCs/>
          <w:lang w:val="es-CO"/>
        </w:rPr>
      </w:pPr>
      <w:hyperlink r:id="rId3519" w:history="1">
        <w:r w:rsidR="00EB358D" w:rsidRPr="00FC5A92">
          <w:rPr>
            <w:rStyle w:val="Hipervnculo"/>
            <w:bCs/>
            <w:lang w:val="es-CO"/>
          </w:rPr>
          <w:t>Resolución 00902 del 22 de junio de 2022</w:t>
        </w:r>
      </w:hyperlink>
    </w:p>
    <w:p w14:paraId="4334753C" w14:textId="77777777" w:rsidR="00EB358D" w:rsidRPr="00FC5A92" w:rsidRDefault="00D961A4" w:rsidP="00EB358D">
      <w:pPr>
        <w:pStyle w:val="Cuerpovademecum"/>
        <w:jc w:val="left"/>
        <w:rPr>
          <w:rStyle w:val="Hipervnculo"/>
          <w:bCs/>
          <w:lang w:val="es-CO"/>
        </w:rPr>
      </w:pPr>
      <w:hyperlink r:id="rId3520" w:history="1">
        <w:r w:rsidR="00EB358D" w:rsidRPr="00FC5A92">
          <w:rPr>
            <w:rStyle w:val="Hipervnculo"/>
            <w:bCs/>
            <w:lang w:val="es-CO"/>
          </w:rPr>
          <w:t>Resolución 098 del 28 de enero del 2022</w:t>
        </w:r>
      </w:hyperlink>
    </w:p>
    <w:p w14:paraId="4E82539D" w14:textId="77777777" w:rsidR="00EB358D" w:rsidRPr="00FC5A92" w:rsidRDefault="00D961A4" w:rsidP="00EB358D">
      <w:pPr>
        <w:pStyle w:val="Cuerpovademecum"/>
        <w:jc w:val="left"/>
        <w:rPr>
          <w:rStyle w:val="Hipervnculo"/>
          <w:bCs/>
          <w:lang w:val="es-CO"/>
        </w:rPr>
      </w:pPr>
      <w:hyperlink r:id="rId3521" w:history="1">
        <w:r w:rsidR="00EB358D" w:rsidRPr="00FC5A92">
          <w:rPr>
            <w:rStyle w:val="Hipervnculo"/>
            <w:bCs/>
            <w:lang w:val="es-CO"/>
          </w:rPr>
          <w:t>Resolución 2182 del 22 de junio de 2022</w:t>
        </w:r>
      </w:hyperlink>
    </w:p>
    <w:p w14:paraId="78CE9F8C" w14:textId="77777777" w:rsidR="00EB358D" w:rsidRPr="00FC5A92" w:rsidRDefault="00D961A4" w:rsidP="00EB358D">
      <w:pPr>
        <w:pStyle w:val="Cuerpovademecum"/>
        <w:jc w:val="left"/>
        <w:rPr>
          <w:rStyle w:val="Hipervnculo"/>
          <w:bCs/>
          <w:lang w:val="es-CO"/>
        </w:rPr>
      </w:pPr>
      <w:hyperlink r:id="rId3522" w:history="1">
        <w:r w:rsidR="00EB358D" w:rsidRPr="00FC5A92">
          <w:rPr>
            <w:rStyle w:val="Hipervnculo"/>
            <w:bCs/>
            <w:lang w:val="es-CO"/>
          </w:rPr>
          <w:t>Resoluciones No. 00300 del 15 marzo de 2022</w:t>
        </w:r>
      </w:hyperlink>
    </w:p>
    <w:p w14:paraId="29CBC52E" w14:textId="77777777" w:rsidR="00EB358D" w:rsidRPr="00FC5A92" w:rsidRDefault="00D961A4" w:rsidP="00EB358D">
      <w:pPr>
        <w:pStyle w:val="Cuerpovademecum"/>
        <w:jc w:val="left"/>
        <w:rPr>
          <w:rStyle w:val="Hipervnculo"/>
          <w:bCs/>
          <w:lang w:val="es-CO"/>
        </w:rPr>
      </w:pPr>
      <w:hyperlink r:id="rId3523" w:history="1">
        <w:r w:rsidR="00EB358D" w:rsidRPr="00FC5A92">
          <w:rPr>
            <w:rStyle w:val="Hipervnculo"/>
            <w:bCs/>
            <w:lang w:val="es-CO"/>
          </w:rPr>
          <w:t>Resultados de la entrevista para la selección del Comisionado (abogado) de la Sesión de Comisión Comunicaciones de la CRC</w:t>
        </w:r>
      </w:hyperlink>
    </w:p>
    <w:p w14:paraId="0958515A" w14:textId="77777777" w:rsidR="00EB358D" w:rsidRPr="00FC5A92" w:rsidRDefault="00D961A4" w:rsidP="00EB358D">
      <w:pPr>
        <w:pStyle w:val="Cuerpovademecum"/>
        <w:jc w:val="left"/>
        <w:rPr>
          <w:rStyle w:val="Hipervnculo"/>
          <w:bCs/>
          <w:lang w:val="es-CO"/>
        </w:rPr>
      </w:pPr>
      <w:hyperlink r:id="rId3524" w:history="1">
        <w:r w:rsidR="00EB358D" w:rsidRPr="00FC5A92">
          <w:rPr>
            <w:rStyle w:val="Hipervnculo"/>
            <w:bCs/>
            <w:lang w:val="es-CO"/>
          </w:rPr>
          <w:t>Resultados de la prueba de aptitudes y análisis de antecedentes para la selección del Comisionado (abogado) de la Sesión de Comisión Comunicaciones de la CRC</w:t>
        </w:r>
      </w:hyperlink>
    </w:p>
    <w:p w14:paraId="1C35A2CB" w14:textId="77777777" w:rsidR="00EB358D" w:rsidRPr="00FC5A92" w:rsidRDefault="00D961A4" w:rsidP="00EB358D">
      <w:pPr>
        <w:pStyle w:val="Cuerpovademecum"/>
        <w:jc w:val="left"/>
        <w:rPr>
          <w:rStyle w:val="Hipervnculo"/>
          <w:bCs/>
          <w:lang w:val="es-CO"/>
        </w:rPr>
      </w:pPr>
      <w:hyperlink r:id="rId3525" w:history="1">
        <w:r w:rsidR="00EB358D" w:rsidRPr="00FC5A92">
          <w:rPr>
            <w:rStyle w:val="Hipervnculo"/>
            <w:bCs/>
            <w:lang w:val="es-CO"/>
          </w:rPr>
          <w:t>Resultados prueba de conocimiento de la convocatoria para la selección de Comisionado (abogado) de la Sesión de Comisión de Comunicaciones.</w:t>
        </w:r>
      </w:hyperlink>
    </w:p>
    <w:p w14:paraId="50B308F5" w14:textId="77777777" w:rsidR="00EB358D" w:rsidRPr="00FC5A92" w:rsidRDefault="00D961A4" w:rsidP="00EB358D">
      <w:pPr>
        <w:pStyle w:val="Cuerpovademecum"/>
        <w:jc w:val="left"/>
        <w:rPr>
          <w:rStyle w:val="Hipervnculo"/>
          <w:bCs/>
          <w:lang w:val="es-CO"/>
        </w:rPr>
      </w:pPr>
      <w:hyperlink r:id="rId3526" w:history="1">
        <w:r w:rsidR="00EB358D" w:rsidRPr="00FC5A92">
          <w:rPr>
            <w:rStyle w:val="Hipervnculo"/>
            <w:bCs/>
            <w:lang w:val="es-CO"/>
          </w:rPr>
          <w:t>Reviva la ruta de Macondo y nuestra riqueza artesanal con las producciones de Abre Cámara que se estrenarán en Teleantioquia</w:t>
        </w:r>
      </w:hyperlink>
    </w:p>
    <w:p w14:paraId="7F6B7638" w14:textId="77777777" w:rsidR="00EB358D" w:rsidRPr="00FC5A92" w:rsidRDefault="00D961A4" w:rsidP="00EB358D">
      <w:pPr>
        <w:pStyle w:val="Cuerpovademecum"/>
        <w:jc w:val="left"/>
        <w:rPr>
          <w:rStyle w:val="Hipervnculo"/>
          <w:bCs/>
          <w:lang w:val="es-CO"/>
        </w:rPr>
      </w:pPr>
      <w:hyperlink r:id="rId3527" w:history="1">
        <w:r w:rsidR="00EB358D" w:rsidRPr="00FC5A92">
          <w:rPr>
            <w:rStyle w:val="Hipervnculo"/>
            <w:bCs/>
            <w:lang w:val="es-CO"/>
          </w:rPr>
          <w:t>Se amplía el plazo para participar de la convocatoria Empresas para Solución de Retos 4.0</w:t>
        </w:r>
      </w:hyperlink>
    </w:p>
    <w:p w14:paraId="58A32CAA" w14:textId="77777777" w:rsidR="00EB358D" w:rsidRPr="00FC5A92" w:rsidRDefault="00D961A4" w:rsidP="00EB358D">
      <w:pPr>
        <w:pStyle w:val="Cuerpovademecum"/>
        <w:jc w:val="left"/>
        <w:rPr>
          <w:rStyle w:val="Hipervnculo"/>
          <w:bCs/>
          <w:lang w:val="es-CO"/>
        </w:rPr>
      </w:pPr>
      <w:hyperlink r:id="rId3528" w:history="1">
        <w:r w:rsidR="00EB358D" w:rsidRPr="00FC5A92">
          <w:rPr>
            <w:rStyle w:val="Hipervnculo"/>
            <w:bCs/>
            <w:lang w:val="es-CO"/>
          </w:rPr>
          <w:t>Se amplía la fecha de inscripciones para la convocatoria Retos 4.0</w:t>
        </w:r>
      </w:hyperlink>
    </w:p>
    <w:p w14:paraId="06F56C60" w14:textId="77777777" w:rsidR="00EB358D" w:rsidRPr="00FC5A92" w:rsidRDefault="00D961A4" w:rsidP="00EB358D">
      <w:pPr>
        <w:pStyle w:val="Cuerpovademecum"/>
        <w:jc w:val="left"/>
        <w:rPr>
          <w:rStyle w:val="Hipervnculo"/>
          <w:bCs/>
          <w:lang w:val="es-CO"/>
        </w:rPr>
      </w:pPr>
      <w:hyperlink r:id="rId3529" w:history="1">
        <w:r w:rsidR="00EB358D" w:rsidRPr="00FC5A92">
          <w:rPr>
            <w:rStyle w:val="Hipervnculo"/>
            <w:bCs/>
            <w:lang w:val="es-CO"/>
          </w:rPr>
          <w:t>Se amplían las inscripciones a Vende Digital 2022 para que comerciantes y mipyme hagan parte del comercio electrónico</w:t>
        </w:r>
      </w:hyperlink>
    </w:p>
    <w:p w14:paraId="104B4099" w14:textId="77777777" w:rsidR="00EB358D" w:rsidRPr="00FC5A92" w:rsidRDefault="00D961A4" w:rsidP="00EB358D">
      <w:pPr>
        <w:pStyle w:val="Cuerpovademecum"/>
        <w:jc w:val="left"/>
        <w:rPr>
          <w:rStyle w:val="Hipervnculo"/>
          <w:bCs/>
          <w:lang w:val="es-CO"/>
        </w:rPr>
      </w:pPr>
      <w:hyperlink r:id="rId3530" w:history="1">
        <w:r w:rsidR="00EB358D" w:rsidRPr="00FC5A92">
          <w:rPr>
            <w:rStyle w:val="Hipervnculo"/>
            <w:bCs/>
            <w:lang w:val="es-CO"/>
          </w:rPr>
          <w:t>Steve Wozniak, cofundador de Apple, estará en Colombia 4.0</w:t>
        </w:r>
      </w:hyperlink>
    </w:p>
    <w:p w14:paraId="31F9D705" w14:textId="77777777" w:rsidR="00EB358D" w:rsidRPr="00FC5A92" w:rsidRDefault="00D961A4" w:rsidP="00EB358D">
      <w:pPr>
        <w:pStyle w:val="Cuerpovademecum"/>
        <w:jc w:val="left"/>
        <w:rPr>
          <w:rStyle w:val="Hipervnculo"/>
          <w:bCs/>
          <w:lang w:val="es-CO"/>
        </w:rPr>
      </w:pPr>
      <w:hyperlink r:id="rId3531" w:history="1">
        <w:r w:rsidR="00EB358D" w:rsidRPr="00FC5A92">
          <w:rPr>
            <w:rStyle w:val="Hipervnculo"/>
            <w:bCs/>
            <w:lang w:val="es-CO"/>
          </w:rPr>
          <w:t>Suspenso, drama y amor en los estrenos de la televisión pública para final de abril</w:t>
        </w:r>
      </w:hyperlink>
    </w:p>
    <w:p w14:paraId="58BA9F73" w14:textId="77777777" w:rsidR="00EB358D" w:rsidRPr="00FC5A92" w:rsidRDefault="00D961A4" w:rsidP="00EB358D">
      <w:pPr>
        <w:pStyle w:val="Cuerpovademecum"/>
        <w:jc w:val="left"/>
        <w:rPr>
          <w:rStyle w:val="Hipervnculo"/>
          <w:bCs/>
          <w:lang w:val="es-CO"/>
        </w:rPr>
      </w:pPr>
      <w:hyperlink r:id="rId3532" w:history="1">
        <w:r w:rsidR="00EB358D" w:rsidRPr="00FC5A92">
          <w:rPr>
            <w:rStyle w:val="Hipervnculo"/>
            <w:bCs/>
            <w:lang w:val="es-CO"/>
          </w:rPr>
          <w:t>Trigésimo primer aniversario del Banco de la Moneda y el Club de la Moneda Medellín es conmemorado con emisión filatélica</w:t>
        </w:r>
      </w:hyperlink>
    </w:p>
    <w:p w14:paraId="0A83E74E" w14:textId="77777777" w:rsidR="00EB358D" w:rsidRPr="00FC5A92" w:rsidRDefault="00D961A4" w:rsidP="00EB358D">
      <w:pPr>
        <w:pStyle w:val="Cuerpovademecum"/>
        <w:jc w:val="left"/>
        <w:rPr>
          <w:rStyle w:val="Hipervnculo"/>
          <w:bCs/>
          <w:lang w:val="es-CO"/>
        </w:rPr>
      </w:pPr>
      <w:hyperlink r:id="rId3533" w:history="1">
        <w:r w:rsidR="00EB358D" w:rsidRPr="00FC5A92">
          <w:rPr>
            <w:rStyle w:val="Hipervnculo"/>
            <w:bCs/>
            <w:lang w:val="es-CO"/>
          </w:rPr>
          <w:t>Tunja, Armenia, Corozal, Barrancabermeja y el Valle del Cauca fueron escogidos por el MinTIC para implementar pilotos de 'Ciudades y Territorios Inteligentes'</w:t>
        </w:r>
      </w:hyperlink>
    </w:p>
    <w:p w14:paraId="014D5DBA" w14:textId="77777777" w:rsidR="00EB358D" w:rsidRPr="00FC5A92" w:rsidRDefault="00D961A4" w:rsidP="00EB358D">
      <w:pPr>
        <w:pStyle w:val="Cuerpovademecum"/>
        <w:jc w:val="left"/>
        <w:rPr>
          <w:rStyle w:val="Hipervnculo"/>
          <w:bCs/>
          <w:lang w:val="es-CO"/>
        </w:rPr>
      </w:pPr>
      <w:hyperlink r:id="rId3534" w:history="1">
        <w:r w:rsidR="00EB358D" w:rsidRPr="00FC5A92">
          <w:rPr>
            <w:rStyle w:val="Hipervnculo"/>
            <w:bCs/>
            <w:lang w:val="es-CO"/>
          </w:rPr>
          <w:t>Última convocatoria de Misión TIC 2022 cerró con más de 95.000 inscritos para aprender programación de forma gratuita</w:t>
        </w:r>
      </w:hyperlink>
    </w:p>
    <w:p w14:paraId="10115980" w14:textId="77777777" w:rsidR="00EB358D" w:rsidRPr="00FC5A92" w:rsidRDefault="00D961A4" w:rsidP="00EB358D">
      <w:pPr>
        <w:pStyle w:val="Cuerpovademecum"/>
        <w:jc w:val="left"/>
        <w:rPr>
          <w:rStyle w:val="Hipervnculo"/>
          <w:bCs/>
          <w:lang w:val="es-CO"/>
        </w:rPr>
      </w:pPr>
      <w:hyperlink r:id="rId3535" w:history="1">
        <w:r w:rsidR="00EB358D" w:rsidRPr="00FC5A92">
          <w:rPr>
            <w:rStyle w:val="Hipervnculo"/>
            <w:bCs/>
            <w:lang w:val="es-CO"/>
          </w:rPr>
          <w:t>Últimos días para inscribirse en la convocatoria que busca formar gratis a 10.000 programadores en Colombia</w:t>
        </w:r>
      </w:hyperlink>
    </w:p>
    <w:p w14:paraId="04A34E6F" w14:textId="77777777" w:rsidR="00EB358D" w:rsidRPr="00FC5A92" w:rsidRDefault="00D961A4" w:rsidP="00EB358D">
      <w:pPr>
        <w:pStyle w:val="Cuerpovademecum"/>
        <w:jc w:val="left"/>
        <w:rPr>
          <w:rStyle w:val="Hipervnculo"/>
          <w:bCs/>
          <w:lang w:val="es-CO"/>
        </w:rPr>
      </w:pPr>
      <w:hyperlink r:id="rId3536" w:history="1">
        <w:r w:rsidR="00EB358D" w:rsidRPr="00FC5A92">
          <w:rPr>
            <w:rStyle w:val="Hipervnculo"/>
            <w:bCs/>
            <w:lang w:val="es-CO"/>
          </w:rPr>
          <w:t>Universidad Militar Nueva Granada celebra sus 40 años con emisión filatélica</w:t>
        </w:r>
      </w:hyperlink>
    </w:p>
    <w:p w14:paraId="0804A985" w14:textId="77777777" w:rsidR="00EB358D" w:rsidRPr="00FC5A92" w:rsidRDefault="00D961A4" w:rsidP="00EB358D">
      <w:pPr>
        <w:pStyle w:val="Cuerpovademecum"/>
        <w:jc w:val="left"/>
        <w:rPr>
          <w:rStyle w:val="Hipervnculo"/>
          <w:bCs/>
          <w:lang w:val="es-CO"/>
        </w:rPr>
      </w:pPr>
      <w:hyperlink r:id="rId3537" w:history="1">
        <w:r w:rsidR="00EB358D" w:rsidRPr="00FC5A92">
          <w:rPr>
            <w:rStyle w:val="Hipervnculo"/>
            <w:bCs/>
            <w:lang w:val="es-CO"/>
          </w:rPr>
          <w:t>Ventas por 7,6 billones de pesos hasta las 6 de la tarde en primer día sin IVA superan expectativas</w:t>
        </w:r>
      </w:hyperlink>
    </w:p>
    <w:p w14:paraId="35E7FD17" w14:textId="77777777" w:rsidR="00EB358D" w:rsidRPr="00FC5A92" w:rsidRDefault="00D961A4" w:rsidP="00EB358D">
      <w:pPr>
        <w:pStyle w:val="Cuerpovademecum"/>
        <w:jc w:val="left"/>
        <w:rPr>
          <w:rStyle w:val="Hipervnculo"/>
          <w:bCs/>
          <w:lang w:val="es-CO"/>
        </w:rPr>
      </w:pPr>
      <w:hyperlink r:id="rId3538" w:history="1">
        <w:r w:rsidR="00EB358D" w:rsidRPr="00FC5A92">
          <w:rPr>
            <w:rStyle w:val="Hipervnculo"/>
            <w:bCs/>
            <w:lang w:val="es-CO"/>
          </w:rPr>
          <w:t>Viceministro de Transformación Digital, Iván Durán, lideró agenda regional del MinTIC en Atlántico</w:t>
        </w:r>
      </w:hyperlink>
    </w:p>
    <w:p w14:paraId="1FE52C2B" w14:textId="77777777" w:rsidR="00EB358D" w:rsidRPr="00FC5A92" w:rsidRDefault="00D961A4" w:rsidP="00EB358D">
      <w:pPr>
        <w:pStyle w:val="Cuerpovademecum"/>
        <w:jc w:val="left"/>
        <w:rPr>
          <w:rStyle w:val="Hipervnculo"/>
          <w:bCs/>
          <w:lang w:val="es-CO"/>
        </w:rPr>
      </w:pPr>
      <w:hyperlink r:id="rId3539" w:history="1">
        <w:r w:rsidR="00EB358D" w:rsidRPr="00FC5A92">
          <w:rPr>
            <w:rStyle w:val="Hipervnculo"/>
            <w:bCs/>
            <w:lang w:val="es-CO"/>
          </w:rPr>
          <w:t>Viceministro de Transformación Digital, Iván Durán, recorrió Cundinamarca para dar a conocer la oferta institucional</w:t>
        </w:r>
      </w:hyperlink>
    </w:p>
    <w:p w14:paraId="35DC3075" w14:textId="77777777" w:rsidR="00EB358D" w:rsidRPr="00FC5A92" w:rsidRDefault="00D961A4" w:rsidP="00EB358D">
      <w:pPr>
        <w:pStyle w:val="Cuerpovademecum"/>
        <w:jc w:val="left"/>
        <w:rPr>
          <w:rStyle w:val="Hipervnculo"/>
          <w:bCs/>
          <w:lang w:val="es-CO"/>
        </w:rPr>
      </w:pPr>
      <w:hyperlink r:id="rId3540" w:history="1">
        <w:r w:rsidR="00EB358D" w:rsidRPr="00FC5A92">
          <w:rPr>
            <w:rStyle w:val="Hipervnculo"/>
            <w:bCs/>
            <w:lang w:val="es-CO"/>
          </w:rPr>
          <w:t>Ya está disponible el RUT en la Carpeta Ciudadana Digital</w:t>
        </w:r>
      </w:hyperlink>
    </w:p>
    <w:p w14:paraId="5B3BD33E" w14:textId="77777777" w:rsidR="00EB358D" w:rsidRPr="00FC5A92" w:rsidRDefault="00D961A4" w:rsidP="00EB358D">
      <w:pPr>
        <w:pStyle w:val="Cuerpovademecum"/>
        <w:jc w:val="left"/>
        <w:rPr>
          <w:rStyle w:val="Hipervnculo"/>
          <w:bCs/>
          <w:lang w:val="es-CO"/>
        </w:rPr>
      </w:pPr>
      <w:hyperlink r:id="rId3541" w:history="1">
        <w:r w:rsidR="00EB358D" w:rsidRPr="00FC5A92">
          <w:rPr>
            <w:rStyle w:val="Hipervnculo"/>
            <w:bCs/>
            <w:lang w:val="es-CO"/>
          </w:rPr>
          <w:t>Ya se encuentran disponibles las producciones de ‘Abre Cámara’ 2021 para nutrir las parrillas de la TV pública</w:t>
        </w:r>
      </w:hyperlink>
    </w:p>
    <w:p w14:paraId="50ABF1F6" w14:textId="77777777" w:rsidR="00EB358D" w:rsidRPr="00FC5A92" w:rsidRDefault="00EB358D" w:rsidP="00EB358D">
      <w:pPr>
        <w:pStyle w:val="Cuerpovademecum"/>
        <w:jc w:val="left"/>
        <w:rPr>
          <w:lang w:val="es-CO"/>
        </w:rPr>
      </w:pPr>
    </w:p>
    <w:p w14:paraId="6F6E543D" w14:textId="77777777" w:rsidR="00EB358D" w:rsidRDefault="00EB358D" w:rsidP="00AA2C0E">
      <w:pPr>
        <w:pStyle w:val="Estilo2"/>
      </w:pPr>
      <w:r>
        <w:sym w:font="Wingdings 2" w:char="F068"/>
      </w:r>
    </w:p>
    <w:p w14:paraId="76A29B3F" w14:textId="77777777" w:rsidR="00EB358D" w:rsidRDefault="00EB358D" w:rsidP="00EB358D">
      <w:pPr>
        <w:pStyle w:val="Cuerpovademecum"/>
        <w:jc w:val="left"/>
        <w:rPr>
          <w:lang w:val="en-US"/>
        </w:rPr>
      </w:pPr>
    </w:p>
    <w:p w14:paraId="5C432031" w14:textId="77777777" w:rsidR="00EB358D" w:rsidRPr="00FC5A92" w:rsidRDefault="00EB358D" w:rsidP="00EB358D">
      <w:pPr>
        <w:pStyle w:val="Estilo10"/>
        <w:rPr>
          <w:lang w:val="es-CO"/>
        </w:rPr>
      </w:pPr>
      <w:r w:rsidRPr="00FC5A92">
        <w:rPr>
          <w:lang w:val="es-CO"/>
        </w:rPr>
        <w:t>Organización de los Estados Americanos (OEA) - Internacional – Noticias</w:t>
      </w:r>
    </w:p>
    <w:p w14:paraId="1636EDF7" w14:textId="77777777" w:rsidR="00EB358D" w:rsidRDefault="00D961A4" w:rsidP="00EB358D">
      <w:pPr>
        <w:pStyle w:val="Cuerpovademecum"/>
        <w:rPr>
          <w:bCs/>
          <w:lang w:val="es-CO"/>
        </w:rPr>
      </w:pPr>
      <w:hyperlink r:id="rId3542" w:history="1">
        <w:r w:rsidR="00EB358D">
          <w:rPr>
            <w:rStyle w:val="Hipervnculo"/>
            <w:bCs/>
            <w:lang w:val="es-CO"/>
          </w:rPr>
          <w:t>Ministros y Altas Autoridades de Ciencia y Tecnología de la OEA asumen nuevos compromisos para promover la conectividad, el acceso a tecnologías transformadoras y el empoderamiento de los jóvenes</w:t>
        </w:r>
      </w:hyperlink>
    </w:p>
    <w:p w14:paraId="10C5B962" w14:textId="77777777" w:rsidR="00EB358D" w:rsidRPr="00FC5A92" w:rsidRDefault="00EB358D" w:rsidP="00EB358D">
      <w:pPr>
        <w:pStyle w:val="Cuerpovademecum"/>
        <w:jc w:val="left"/>
        <w:rPr>
          <w:lang w:val="es-CO"/>
        </w:rPr>
      </w:pPr>
    </w:p>
    <w:p w14:paraId="0C65AF9C" w14:textId="77777777" w:rsidR="00EB358D" w:rsidRDefault="00EB358D" w:rsidP="00AA2C0E">
      <w:pPr>
        <w:pStyle w:val="Estilo2"/>
      </w:pPr>
      <w:r>
        <w:sym w:font="Wingdings 2" w:char="F068"/>
      </w:r>
    </w:p>
    <w:p w14:paraId="340EA055" w14:textId="77777777" w:rsidR="00EB358D" w:rsidRDefault="00EB358D" w:rsidP="00EB358D">
      <w:pPr>
        <w:pStyle w:val="Cuerpovademecum"/>
        <w:jc w:val="left"/>
        <w:rPr>
          <w:lang w:val="en-US"/>
        </w:rPr>
      </w:pPr>
    </w:p>
    <w:p w14:paraId="016C7313" w14:textId="77777777" w:rsidR="00EB358D" w:rsidRDefault="00EB358D" w:rsidP="00EB358D">
      <w:pPr>
        <w:pStyle w:val="Estilo10"/>
        <w:rPr>
          <w:lang w:val="en-US"/>
        </w:rPr>
      </w:pPr>
      <w:r>
        <w:rPr>
          <w:lang w:val="en-US"/>
        </w:rPr>
        <w:t>Saudi Organization for Certified Public Accountants (SOCPA) - Reino de Arabia Saudita – Noticias</w:t>
      </w:r>
    </w:p>
    <w:p w14:paraId="3887448B" w14:textId="77777777" w:rsidR="00EB358D" w:rsidRDefault="00D961A4" w:rsidP="00EB358D">
      <w:pPr>
        <w:pStyle w:val="Cuerpovademecum"/>
        <w:rPr>
          <w:bCs/>
          <w:lang w:val="es-CO"/>
        </w:rPr>
      </w:pPr>
      <w:hyperlink r:id="rId3543" w:history="1">
        <w:r w:rsidR="00EB358D">
          <w:rPr>
            <w:rStyle w:val="Hipervnculo"/>
            <w:bCs/>
            <w:lang w:val="es-CO"/>
          </w:rPr>
          <w:t>La autoridad organiza un seminario sobre el impacto de la inteligencia artificial, la ciberseguridad y el big data en la profesión contable</w:t>
        </w:r>
      </w:hyperlink>
    </w:p>
    <w:p w14:paraId="5ED6855D" w14:textId="77777777" w:rsidR="00EB358D" w:rsidRPr="00FC5A92" w:rsidRDefault="00EB358D" w:rsidP="00EB358D">
      <w:pPr>
        <w:pStyle w:val="Cuerpovademecum"/>
        <w:jc w:val="left"/>
        <w:rPr>
          <w:lang w:val="es-CO"/>
        </w:rPr>
      </w:pPr>
    </w:p>
    <w:p w14:paraId="66C73299" w14:textId="77777777" w:rsidR="00EB358D" w:rsidRDefault="00EB358D" w:rsidP="00AA2C0E">
      <w:pPr>
        <w:pStyle w:val="Estilo2"/>
      </w:pPr>
      <w:r>
        <w:sym w:font="Wingdings 2" w:char="F068"/>
      </w:r>
    </w:p>
    <w:p w14:paraId="02ED146B" w14:textId="77777777" w:rsidR="00EB358D" w:rsidRDefault="00EB358D" w:rsidP="00EB358D">
      <w:pPr>
        <w:pStyle w:val="Cuerpovademecum"/>
        <w:jc w:val="left"/>
        <w:rPr>
          <w:lang w:val="en-US"/>
        </w:rPr>
      </w:pPr>
    </w:p>
    <w:p w14:paraId="35AA1E2D" w14:textId="77777777" w:rsidR="00EB358D" w:rsidRPr="00FC5A92" w:rsidRDefault="00EB358D" w:rsidP="00EB358D">
      <w:pPr>
        <w:pStyle w:val="Estilo10"/>
        <w:rPr>
          <w:lang w:val="es-CO"/>
        </w:rPr>
      </w:pPr>
      <w:r w:rsidRPr="00FC5A92">
        <w:rPr>
          <w:lang w:val="es-CO"/>
        </w:rPr>
        <w:t>Superintendencia de Transporte - Colombia - Noticias</w:t>
      </w:r>
    </w:p>
    <w:p w14:paraId="5A547139" w14:textId="77777777" w:rsidR="00EB358D" w:rsidRDefault="00D961A4" w:rsidP="00EB358D">
      <w:pPr>
        <w:pStyle w:val="Cuerpovademecum"/>
        <w:rPr>
          <w:bCs/>
          <w:lang w:val="es-CO"/>
        </w:rPr>
      </w:pPr>
      <w:hyperlink r:id="rId3544" w:history="1">
        <w:r w:rsidR="00EB358D">
          <w:rPr>
            <w:rStyle w:val="Hipervnculo"/>
            <w:bCs/>
            <w:lang w:val="es-CO"/>
          </w:rPr>
          <w:t>Supertransporte lanza el aplicativo “sistema de información portuaria-sipor”, que facilita a las sociedades portuarias la presentación de informes sobre su capacidad de almacenamiento de contenedores vacíos</w:t>
        </w:r>
      </w:hyperlink>
    </w:p>
    <w:p w14:paraId="04E6D6C9" w14:textId="77777777" w:rsidR="00EB358D" w:rsidRPr="00FC5A92" w:rsidRDefault="00EB358D" w:rsidP="00EB358D">
      <w:pPr>
        <w:pStyle w:val="Cuerpovademecum"/>
        <w:jc w:val="left"/>
        <w:rPr>
          <w:lang w:val="es-CO"/>
        </w:rPr>
      </w:pPr>
    </w:p>
    <w:p w14:paraId="26CA85DB" w14:textId="77777777" w:rsidR="00EB358D" w:rsidRDefault="00EB358D" w:rsidP="00AA2C0E">
      <w:pPr>
        <w:pStyle w:val="Estilo2"/>
      </w:pPr>
      <w:r>
        <w:sym w:font="Wingdings 2" w:char="F068"/>
      </w:r>
    </w:p>
    <w:p w14:paraId="427DFC2C" w14:textId="77777777" w:rsidR="00EB358D" w:rsidRDefault="00EB358D" w:rsidP="00EB358D">
      <w:pPr>
        <w:pStyle w:val="Cuerpovademecum"/>
        <w:jc w:val="left"/>
        <w:rPr>
          <w:lang w:val="en-US"/>
        </w:rPr>
      </w:pPr>
    </w:p>
    <w:p w14:paraId="4163190D" w14:textId="77777777" w:rsidR="00EB358D" w:rsidRPr="00FC5A92" w:rsidRDefault="00EB358D" w:rsidP="00EB358D">
      <w:pPr>
        <w:pStyle w:val="Estilo10"/>
        <w:rPr>
          <w:lang w:val="es-CO"/>
        </w:rPr>
      </w:pPr>
      <w:r w:rsidRPr="00FC5A92">
        <w:rPr>
          <w:lang w:val="es-CO"/>
        </w:rPr>
        <w:t>Superintendencia del Subsidio Familiar - Colombia - Noticias</w:t>
      </w:r>
    </w:p>
    <w:p w14:paraId="11C4D0A2" w14:textId="77777777" w:rsidR="00EB358D" w:rsidRDefault="00D961A4" w:rsidP="00EB358D">
      <w:pPr>
        <w:pStyle w:val="Cuerpovademecum"/>
        <w:rPr>
          <w:bCs/>
          <w:lang w:val="es-CO"/>
        </w:rPr>
      </w:pPr>
      <w:hyperlink r:id="rId3545" w:history="1">
        <w:r w:rsidR="00EB358D">
          <w:rPr>
            <w:rStyle w:val="Hipervnculo"/>
            <w:bCs/>
            <w:lang w:val="es-CO"/>
          </w:rPr>
          <w:t>Modernización tecnológica y digital de la supersubsidio</w:t>
        </w:r>
      </w:hyperlink>
    </w:p>
    <w:p w14:paraId="34CBB6D8" w14:textId="77777777" w:rsidR="00EB358D" w:rsidRPr="00FC5A92" w:rsidRDefault="00EB358D" w:rsidP="00EB358D">
      <w:pPr>
        <w:pStyle w:val="Cuerpovademecum"/>
        <w:jc w:val="left"/>
        <w:rPr>
          <w:lang w:val="es-CO"/>
        </w:rPr>
      </w:pPr>
    </w:p>
    <w:p w14:paraId="063247A0" w14:textId="77777777" w:rsidR="00EB358D" w:rsidRDefault="00EB358D" w:rsidP="00AA2C0E">
      <w:pPr>
        <w:pStyle w:val="Estilo2"/>
      </w:pPr>
      <w:r>
        <w:sym w:font="Wingdings 2" w:char="F068"/>
      </w:r>
    </w:p>
    <w:p w14:paraId="51F27FB8" w14:textId="77777777" w:rsidR="00EB358D" w:rsidRDefault="00EB358D" w:rsidP="00EB358D">
      <w:pPr>
        <w:pStyle w:val="Cuerpovademecum"/>
        <w:jc w:val="left"/>
        <w:rPr>
          <w:lang w:val="en-US"/>
        </w:rPr>
      </w:pPr>
    </w:p>
    <w:p w14:paraId="78D343DD" w14:textId="77777777" w:rsidR="00EB358D" w:rsidRPr="00FC5A92" w:rsidRDefault="00EB358D" w:rsidP="00EB358D">
      <w:pPr>
        <w:pStyle w:val="Estilo10"/>
        <w:rPr>
          <w:lang w:val="es-CO"/>
        </w:rPr>
      </w:pPr>
      <w:r w:rsidRPr="00FC5A92">
        <w:rPr>
          <w:lang w:val="es-CO"/>
        </w:rPr>
        <w:t>Wirtschaftsprüferkammer (WPK) - Alemania - Noticias</w:t>
      </w:r>
    </w:p>
    <w:p w14:paraId="5BDF7676" w14:textId="77777777" w:rsidR="00EB358D" w:rsidRDefault="00D961A4" w:rsidP="00EB358D">
      <w:pPr>
        <w:pStyle w:val="Cuerpovademecum"/>
        <w:rPr>
          <w:bCs/>
          <w:lang w:val="es-CO"/>
        </w:rPr>
      </w:pPr>
      <w:hyperlink r:id="rId3546" w:history="1">
        <w:r w:rsidR="00EB358D">
          <w:rPr>
            <w:rStyle w:val="Hipervnculo"/>
            <w:bCs/>
            <w:lang w:val="es-CO"/>
          </w:rPr>
          <w:t>IESBA: Consulta sobre cambios al Código de Ética en tecnología</w:t>
        </w:r>
      </w:hyperlink>
    </w:p>
    <w:p w14:paraId="13085CAE" w14:textId="77777777" w:rsidR="00EB358D" w:rsidRPr="00FC5A92" w:rsidRDefault="00EB358D" w:rsidP="00EB358D">
      <w:pPr>
        <w:pStyle w:val="Cuerpovademecum"/>
        <w:jc w:val="left"/>
        <w:rPr>
          <w:lang w:val="es-CO"/>
        </w:rPr>
      </w:pPr>
    </w:p>
    <w:p w14:paraId="42D84DD0" w14:textId="77777777" w:rsidR="00EB358D" w:rsidRDefault="00EB358D" w:rsidP="00AA2C0E">
      <w:pPr>
        <w:pStyle w:val="Estilo2"/>
      </w:pPr>
      <w:r>
        <w:sym w:font="Wingdings 2" w:char="F068"/>
      </w:r>
    </w:p>
    <w:p w14:paraId="7F2DECCA" w14:textId="77777777" w:rsidR="00EB358D" w:rsidRDefault="00EB358D" w:rsidP="00EB358D">
      <w:pPr>
        <w:pStyle w:val="Cuerpovademecum"/>
        <w:jc w:val="left"/>
        <w:rPr>
          <w:lang w:val="en-US"/>
        </w:rPr>
      </w:pPr>
    </w:p>
    <w:p w14:paraId="0653748D" w14:textId="77777777" w:rsidR="00EB358D" w:rsidRPr="00FC5A92" w:rsidRDefault="00EB358D" w:rsidP="00EB358D">
      <w:pPr>
        <w:pStyle w:val="Estilo10"/>
        <w:rPr>
          <w:lang w:val="en-US"/>
        </w:rPr>
      </w:pPr>
      <w:r w:rsidRPr="00FC5A92">
        <w:rPr>
          <w:lang w:val="en-US"/>
        </w:rPr>
        <w:t xml:space="preserve">XBRL Internacional - Internacional - </w:t>
      </w:r>
      <w:r>
        <w:rPr>
          <w:lang w:val="en-US"/>
        </w:rPr>
        <w:t>Noticias</w:t>
      </w:r>
    </w:p>
    <w:p w14:paraId="4AAAEB83" w14:textId="77777777" w:rsidR="00EB358D" w:rsidRPr="00FC5A92" w:rsidRDefault="00D961A4" w:rsidP="00EB358D">
      <w:pPr>
        <w:pStyle w:val="Cuerpovademecum"/>
        <w:jc w:val="left"/>
        <w:rPr>
          <w:lang w:val="en-US"/>
        </w:rPr>
      </w:pPr>
      <w:hyperlink r:id="rId3547" w:history="1">
        <w:r w:rsidR="00EB358D" w:rsidRPr="00FC5A92">
          <w:rPr>
            <w:rStyle w:val="Hipervnculo"/>
            <w:lang w:val="en-US"/>
          </w:rPr>
          <w:t>EDGAR updated as US SEC adopts 2022 taxonomies</w:t>
        </w:r>
      </w:hyperlink>
    </w:p>
    <w:p w14:paraId="1A19D377" w14:textId="77777777" w:rsidR="00EB358D" w:rsidRPr="00FC5A92" w:rsidRDefault="00D961A4" w:rsidP="00EB358D">
      <w:pPr>
        <w:pStyle w:val="Cuerpovademecum"/>
        <w:jc w:val="left"/>
        <w:rPr>
          <w:lang w:val="en-US"/>
        </w:rPr>
      </w:pPr>
      <w:hyperlink r:id="rId3548" w:history="1">
        <w:r w:rsidR="00EB358D" w:rsidRPr="00FC5A92">
          <w:rPr>
            <w:rStyle w:val="Hipervnculo"/>
            <w:lang w:val="en-US"/>
          </w:rPr>
          <w:t>Supervigilancia joins Colombia’s digital reporting heroes as new taxonomy launched</w:t>
        </w:r>
      </w:hyperlink>
    </w:p>
    <w:p w14:paraId="6BD22BA8" w14:textId="77777777" w:rsidR="00EB358D" w:rsidRPr="00FC5A92" w:rsidRDefault="00D961A4" w:rsidP="00EB358D">
      <w:pPr>
        <w:pStyle w:val="Cuerpovademecum"/>
        <w:jc w:val="left"/>
        <w:rPr>
          <w:lang w:val="en-US"/>
        </w:rPr>
      </w:pPr>
      <w:hyperlink r:id="rId3549" w:history="1">
        <w:r w:rsidR="00EB358D" w:rsidRPr="00FC5A92">
          <w:rPr>
            <w:rStyle w:val="Hipervnculo"/>
            <w:lang w:val="en-US"/>
          </w:rPr>
          <w:t>SEC proposes Inline XBRL disclosures for SPACs</w:t>
        </w:r>
      </w:hyperlink>
    </w:p>
    <w:p w14:paraId="78E1CB68" w14:textId="77777777" w:rsidR="00EB358D" w:rsidRPr="00FC5A92" w:rsidRDefault="00D961A4" w:rsidP="00EB358D">
      <w:pPr>
        <w:pStyle w:val="Cuerpovademecum"/>
        <w:jc w:val="left"/>
        <w:rPr>
          <w:lang w:val="en-US"/>
        </w:rPr>
      </w:pPr>
      <w:hyperlink r:id="rId3550" w:history="1">
        <w:r w:rsidR="00EB358D" w:rsidRPr="00FC5A92">
          <w:rPr>
            <w:rStyle w:val="Hipervnculo"/>
            <w:lang w:val="en-US"/>
          </w:rPr>
          <w:t>New data type facilitates digital climate disclosures</w:t>
        </w:r>
      </w:hyperlink>
    </w:p>
    <w:p w14:paraId="09454CE5" w14:textId="77777777" w:rsidR="00EB358D" w:rsidRPr="00FC5A92" w:rsidRDefault="00D961A4" w:rsidP="00EB358D">
      <w:pPr>
        <w:pStyle w:val="Cuerpovademecum"/>
        <w:jc w:val="left"/>
        <w:rPr>
          <w:lang w:val="en-US"/>
        </w:rPr>
      </w:pPr>
      <w:hyperlink r:id="rId3551" w:history="1">
        <w:r w:rsidR="00EB358D" w:rsidRPr="00FC5A92">
          <w:rPr>
            <w:rStyle w:val="Hipervnculo"/>
            <w:lang w:val="en-US"/>
          </w:rPr>
          <w:t>SEC proposes digital climate disclosures in Inline XBRL</w:t>
        </w:r>
      </w:hyperlink>
    </w:p>
    <w:p w14:paraId="42A3A743" w14:textId="77777777" w:rsidR="00EB358D" w:rsidRPr="00FC5A92" w:rsidRDefault="00D961A4" w:rsidP="00EB358D">
      <w:pPr>
        <w:pStyle w:val="Cuerpovademecum"/>
        <w:jc w:val="left"/>
        <w:rPr>
          <w:lang w:val="en-US"/>
        </w:rPr>
      </w:pPr>
      <w:hyperlink r:id="rId3552" w:history="1">
        <w:r w:rsidR="00EB358D" w:rsidRPr="00FC5A92">
          <w:rPr>
            <w:rStyle w:val="Hipervnculo"/>
            <w:lang w:val="en-US"/>
          </w:rPr>
          <w:t>IFRS Accounting Taxonomy 2022 now available</w:t>
        </w:r>
      </w:hyperlink>
    </w:p>
    <w:p w14:paraId="1B54866A" w14:textId="77777777" w:rsidR="00EB358D" w:rsidRPr="00FC5A92" w:rsidRDefault="00D961A4" w:rsidP="00EB358D">
      <w:pPr>
        <w:pStyle w:val="Cuerpovademecum"/>
        <w:jc w:val="left"/>
        <w:rPr>
          <w:lang w:val="en-US"/>
        </w:rPr>
      </w:pPr>
      <w:hyperlink r:id="rId3553" w:history="1">
        <w:r w:rsidR="00EB358D" w:rsidRPr="00FC5A92">
          <w:rPr>
            <w:rStyle w:val="Hipervnculo"/>
            <w:lang w:val="en-US"/>
          </w:rPr>
          <w:t>XBRL Europe looks at ESEF implementation and ahead to digital ESG reporting</w:t>
        </w:r>
      </w:hyperlink>
    </w:p>
    <w:p w14:paraId="14B55884" w14:textId="77777777" w:rsidR="00EB358D" w:rsidRPr="00FC5A92" w:rsidRDefault="00D961A4" w:rsidP="00EB358D">
      <w:pPr>
        <w:pStyle w:val="Cuerpovademecum"/>
        <w:jc w:val="left"/>
        <w:rPr>
          <w:lang w:val="en-US"/>
        </w:rPr>
      </w:pPr>
      <w:hyperlink r:id="rId3554" w:history="1">
        <w:r w:rsidR="00EB358D" w:rsidRPr="00FC5A92">
          <w:rPr>
            <w:rStyle w:val="Hipervnculo"/>
            <w:lang w:val="en-US"/>
          </w:rPr>
          <w:t>Updated ESEF taxonomy adopted into EU law – but faster process needed!</w:t>
        </w:r>
      </w:hyperlink>
    </w:p>
    <w:p w14:paraId="0C1188C9" w14:textId="77777777" w:rsidR="00EB358D" w:rsidRPr="00FC5A92" w:rsidRDefault="00D961A4" w:rsidP="00EB358D">
      <w:pPr>
        <w:pStyle w:val="Cuerpovademecum"/>
        <w:jc w:val="left"/>
        <w:rPr>
          <w:lang w:val="en-US"/>
        </w:rPr>
      </w:pPr>
      <w:hyperlink r:id="rId3555" w:history="1">
        <w:r w:rsidR="00EB358D" w:rsidRPr="00FC5A92">
          <w:rPr>
            <w:rStyle w:val="Hipervnculo"/>
            <w:lang w:val="en-US"/>
          </w:rPr>
          <w:t>1,300 ESEF filings and counting!</w:t>
        </w:r>
      </w:hyperlink>
    </w:p>
    <w:p w14:paraId="17B94FC7" w14:textId="77777777" w:rsidR="00EB358D" w:rsidRPr="00FC5A92" w:rsidRDefault="00D961A4" w:rsidP="00EB358D">
      <w:pPr>
        <w:pStyle w:val="Cuerpovademecum"/>
        <w:jc w:val="left"/>
        <w:rPr>
          <w:lang w:val="en-US"/>
        </w:rPr>
      </w:pPr>
      <w:hyperlink r:id="rId3556" w:history="1">
        <w:r w:rsidR="00EB358D" w:rsidRPr="00FC5A92">
          <w:rPr>
            <w:rStyle w:val="Hipervnculo"/>
            <w:lang w:val="en-US"/>
          </w:rPr>
          <w:t>SEC to introduce mandatory XBRL cybersecurity reporting for public companies</w:t>
        </w:r>
      </w:hyperlink>
    </w:p>
    <w:p w14:paraId="3B364715" w14:textId="77777777" w:rsidR="00EB358D" w:rsidRPr="00FC5A92" w:rsidRDefault="00D961A4" w:rsidP="00EB358D">
      <w:pPr>
        <w:pStyle w:val="Cuerpovademecum"/>
        <w:jc w:val="left"/>
        <w:rPr>
          <w:lang w:val="en-US"/>
        </w:rPr>
      </w:pPr>
      <w:hyperlink r:id="rId3557" w:history="1">
        <w:r w:rsidR="00EB358D" w:rsidRPr="00FC5A92">
          <w:rPr>
            <w:rStyle w:val="Hipervnculo"/>
            <w:lang w:val="en-US"/>
          </w:rPr>
          <w:t>Flexible XBRL quality checks enabled as Assertion Severity 2.0 reaches Proposed Recommendation status</w:t>
        </w:r>
      </w:hyperlink>
    </w:p>
    <w:p w14:paraId="2C51B68A" w14:textId="77777777" w:rsidR="00EB358D" w:rsidRPr="00FC5A92" w:rsidRDefault="00D961A4" w:rsidP="00EB358D">
      <w:pPr>
        <w:pStyle w:val="Cuerpovademecum"/>
        <w:jc w:val="left"/>
        <w:rPr>
          <w:lang w:val="en-US"/>
        </w:rPr>
      </w:pPr>
      <w:hyperlink r:id="rId3558" w:history="1">
        <w:r w:rsidR="00EB358D" w:rsidRPr="00FC5A92">
          <w:rPr>
            <w:rStyle w:val="Hipervnculo"/>
            <w:lang w:val="en-US"/>
          </w:rPr>
          <w:t>EIOPA adds pep(p) to taxonomies in latest release</w:t>
        </w:r>
      </w:hyperlink>
    </w:p>
    <w:p w14:paraId="55D491AA" w14:textId="77777777" w:rsidR="00EB358D" w:rsidRPr="00FC5A92" w:rsidRDefault="00D961A4" w:rsidP="00EB358D">
      <w:pPr>
        <w:pStyle w:val="Cuerpovademecum"/>
        <w:jc w:val="left"/>
        <w:rPr>
          <w:lang w:val="en-US"/>
        </w:rPr>
      </w:pPr>
      <w:hyperlink r:id="rId3559" w:history="1">
        <w:r w:rsidR="00EB358D" w:rsidRPr="00FC5A92">
          <w:rPr>
            <w:rStyle w:val="Hipervnculo"/>
            <w:lang w:val="en-US"/>
          </w:rPr>
          <w:t>XBRL US comments on Pay versus Performance</w:t>
        </w:r>
      </w:hyperlink>
    </w:p>
    <w:p w14:paraId="56E5162D" w14:textId="77777777" w:rsidR="00EB358D" w:rsidRPr="00FC5A92" w:rsidRDefault="00D961A4" w:rsidP="00EB358D">
      <w:pPr>
        <w:pStyle w:val="Cuerpovademecum"/>
        <w:jc w:val="left"/>
        <w:rPr>
          <w:lang w:val="en-US"/>
        </w:rPr>
      </w:pPr>
      <w:hyperlink r:id="rId3560" w:history="1">
        <w:r w:rsidR="00EB358D" w:rsidRPr="00FC5A92">
          <w:rPr>
            <w:rStyle w:val="Hipervnculo"/>
            <w:lang w:val="en-US"/>
          </w:rPr>
          <w:t>EBA publishes first instalment of reporting framework 3.2</w:t>
        </w:r>
      </w:hyperlink>
    </w:p>
    <w:p w14:paraId="2D909A02" w14:textId="77777777" w:rsidR="00EB358D" w:rsidRPr="00FC5A92" w:rsidRDefault="00D961A4" w:rsidP="00EB358D">
      <w:pPr>
        <w:pStyle w:val="Cuerpovademecum"/>
        <w:jc w:val="left"/>
        <w:rPr>
          <w:lang w:val="en-US"/>
        </w:rPr>
      </w:pPr>
      <w:hyperlink r:id="rId3561" w:history="1">
        <w:r w:rsidR="00EB358D" w:rsidRPr="00FC5A92">
          <w:rPr>
            <w:rStyle w:val="Hipervnculo"/>
            <w:lang w:val="en-US"/>
          </w:rPr>
          <w:t>UK to mandate XBRL at Companies House as it tackles corporate transparency</w:t>
        </w:r>
      </w:hyperlink>
    </w:p>
    <w:p w14:paraId="1F711A84" w14:textId="77777777" w:rsidR="00EB358D" w:rsidRPr="00FC5A92" w:rsidRDefault="00D961A4" w:rsidP="00EB358D">
      <w:pPr>
        <w:pStyle w:val="Cuerpovademecum"/>
        <w:jc w:val="left"/>
        <w:rPr>
          <w:lang w:val="en-US"/>
        </w:rPr>
      </w:pPr>
      <w:hyperlink r:id="rId3562" w:history="1">
        <w:r w:rsidR="00EB358D" w:rsidRPr="00FC5A92">
          <w:rPr>
            <w:rStyle w:val="Hipervnculo"/>
            <w:lang w:val="en-US"/>
          </w:rPr>
          <w:t>XBRL US DQC approves more new validation rules</w:t>
        </w:r>
      </w:hyperlink>
    </w:p>
    <w:p w14:paraId="511300FC" w14:textId="77777777" w:rsidR="00EB358D" w:rsidRPr="00FC5A92" w:rsidRDefault="00D961A4" w:rsidP="00EB358D">
      <w:pPr>
        <w:pStyle w:val="Cuerpovademecum"/>
        <w:jc w:val="left"/>
        <w:rPr>
          <w:lang w:val="en-US"/>
        </w:rPr>
      </w:pPr>
      <w:hyperlink r:id="rId3563" w:history="1">
        <w:r w:rsidR="00EB358D" w:rsidRPr="00FC5A92">
          <w:rPr>
            <w:rStyle w:val="Hipervnculo"/>
            <w:lang w:val="en-US"/>
          </w:rPr>
          <w:t>Eurofiling releases new version of taxonomy to aid validation</w:t>
        </w:r>
      </w:hyperlink>
    </w:p>
    <w:p w14:paraId="6119A4E1" w14:textId="77777777" w:rsidR="00EB358D" w:rsidRPr="00FC5A92" w:rsidRDefault="00D961A4" w:rsidP="00EB358D">
      <w:pPr>
        <w:pStyle w:val="Cuerpovademecum"/>
        <w:jc w:val="left"/>
        <w:rPr>
          <w:lang w:val="en-US"/>
        </w:rPr>
      </w:pPr>
      <w:hyperlink r:id="rId3564" w:history="1">
        <w:r w:rsidR="00EB358D" w:rsidRPr="00FC5A92">
          <w:rPr>
            <w:rStyle w:val="Hipervnculo"/>
            <w:lang w:val="en-US"/>
          </w:rPr>
          <w:t>Italy introduces ESEF audit requirement</w:t>
        </w:r>
      </w:hyperlink>
    </w:p>
    <w:p w14:paraId="2FD723B5" w14:textId="77777777" w:rsidR="00EB358D" w:rsidRPr="00FC5A92" w:rsidRDefault="00D961A4" w:rsidP="00EB358D">
      <w:pPr>
        <w:pStyle w:val="Cuerpovademecum"/>
        <w:jc w:val="left"/>
        <w:rPr>
          <w:lang w:val="en-US"/>
        </w:rPr>
      </w:pPr>
      <w:hyperlink r:id="rId3565" w:history="1">
        <w:r w:rsidR="00EB358D" w:rsidRPr="00FC5A92">
          <w:rPr>
            <w:rStyle w:val="Hipervnculo"/>
            <w:lang w:val="en-US"/>
          </w:rPr>
          <w:t>New units available for consistent climate and energy reporting</w:t>
        </w:r>
      </w:hyperlink>
    </w:p>
    <w:p w14:paraId="6B8193AB" w14:textId="77777777" w:rsidR="00EB358D" w:rsidRPr="00FC5A92" w:rsidRDefault="00D961A4" w:rsidP="00EB358D">
      <w:pPr>
        <w:pStyle w:val="Cuerpovademecum"/>
        <w:jc w:val="left"/>
        <w:rPr>
          <w:lang w:val="en-US"/>
        </w:rPr>
      </w:pPr>
      <w:hyperlink r:id="rId3566" w:history="1">
        <w:r w:rsidR="00EB358D" w:rsidRPr="00FC5A92">
          <w:rPr>
            <w:rStyle w:val="Hipervnculo"/>
            <w:lang w:val="en-US"/>
          </w:rPr>
          <w:t>A global view and policy insights on XBRL implementation</w:t>
        </w:r>
      </w:hyperlink>
    </w:p>
    <w:p w14:paraId="650AFACF" w14:textId="77777777" w:rsidR="00EB358D" w:rsidRPr="00FC5A92" w:rsidRDefault="00D961A4" w:rsidP="00EB358D">
      <w:pPr>
        <w:pStyle w:val="Cuerpovademecum"/>
        <w:jc w:val="left"/>
        <w:rPr>
          <w:lang w:val="en-US"/>
        </w:rPr>
      </w:pPr>
      <w:hyperlink r:id="rId3567" w:history="1">
        <w:r w:rsidR="00EB358D" w:rsidRPr="00FC5A92">
          <w:rPr>
            <w:rStyle w:val="Hipervnculo"/>
            <w:lang w:val="en-US"/>
          </w:rPr>
          <w:t>Updating the Transformation Rules that keep Inline XBRL data comparable</w:t>
        </w:r>
      </w:hyperlink>
    </w:p>
    <w:p w14:paraId="7144C26B" w14:textId="77777777" w:rsidR="00EB358D" w:rsidRPr="00FC5A92" w:rsidRDefault="00D961A4" w:rsidP="00EB358D">
      <w:pPr>
        <w:pStyle w:val="Cuerpovademecum"/>
        <w:jc w:val="left"/>
        <w:rPr>
          <w:lang w:val="en-US"/>
        </w:rPr>
      </w:pPr>
      <w:hyperlink r:id="rId3568" w:history="1">
        <w:r w:rsidR="00EB358D" w:rsidRPr="00FC5A92">
          <w:rPr>
            <w:rStyle w:val="Hipervnculo"/>
            <w:lang w:val="en-US"/>
          </w:rPr>
          <w:t>FERC releases latest taxonomies</w:t>
        </w:r>
      </w:hyperlink>
    </w:p>
    <w:p w14:paraId="75E3804C" w14:textId="77777777" w:rsidR="00EB358D" w:rsidRPr="00FC5A92" w:rsidRDefault="00D961A4" w:rsidP="00EB358D">
      <w:pPr>
        <w:pStyle w:val="Cuerpovademecum"/>
        <w:jc w:val="left"/>
        <w:rPr>
          <w:lang w:val="en-US"/>
        </w:rPr>
      </w:pPr>
      <w:hyperlink r:id="rId3569" w:history="1">
        <w:r w:rsidR="00EB358D" w:rsidRPr="00FC5A92">
          <w:rPr>
            <w:rStyle w:val="Hipervnculo"/>
            <w:lang w:val="en-US"/>
          </w:rPr>
          <w:t>South African co-operatives to file in Inline XBRL</w:t>
        </w:r>
      </w:hyperlink>
    </w:p>
    <w:p w14:paraId="33BDE683" w14:textId="77777777" w:rsidR="00EB358D" w:rsidRPr="00FC5A92" w:rsidRDefault="00D961A4" w:rsidP="00EB358D">
      <w:pPr>
        <w:pStyle w:val="Cuerpovademecum"/>
        <w:jc w:val="left"/>
        <w:rPr>
          <w:lang w:val="en-US"/>
        </w:rPr>
      </w:pPr>
      <w:hyperlink r:id="rId3570" w:history="1">
        <w:r w:rsidR="00EB358D" w:rsidRPr="00FC5A92">
          <w:rPr>
            <w:rStyle w:val="Hipervnculo"/>
            <w:lang w:val="en-US"/>
          </w:rPr>
          <w:t>Calculations 1.1: Call for Implementations</w:t>
        </w:r>
      </w:hyperlink>
    </w:p>
    <w:p w14:paraId="1740EFA8" w14:textId="77777777" w:rsidR="00EB358D" w:rsidRPr="00FC5A92" w:rsidRDefault="00D961A4" w:rsidP="00EB358D">
      <w:pPr>
        <w:pStyle w:val="Cuerpovademecum"/>
        <w:jc w:val="left"/>
        <w:rPr>
          <w:lang w:val="en-US"/>
        </w:rPr>
      </w:pPr>
      <w:hyperlink r:id="rId3571" w:history="1">
        <w:r w:rsidR="00EB358D" w:rsidRPr="00FC5A92">
          <w:rPr>
            <w:rStyle w:val="Hipervnculo"/>
            <w:lang w:val="en-US"/>
          </w:rPr>
          <w:t>SEC updates FAQs on digital reporting process</w:t>
        </w:r>
      </w:hyperlink>
    </w:p>
    <w:p w14:paraId="3136BF1F" w14:textId="77777777" w:rsidR="00EB358D" w:rsidRPr="00FC5A92" w:rsidRDefault="00D961A4" w:rsidP="00EB358D">
      <w:pPr>
        <w:pStyle w:val="Cuerpovademecum"/>
        <w:jc w:val="left"/>
        <w:rPr>
          <w:lang w:val="en-US"/>
        </w:rPr>
      </w:pPr>
      <w:hyperlink r:id="rId3572" w:history="1">
        <w:r w:rsidR="00EB358D" w:rsidRPr="00FC5A92">
          <w:rPr>
            <w:rStyle w:val="Hipervnculo"/>
            <w:lang w:val="en-US"/>
          </w:rPr>
          <w:t>ESEF regulatory authorities and OAMs listed</w:t>
        </w:r>
      </w:hyperlink>
    </w:p>
    <w:p w14:paraId="1C4EDFDB" w14:textId="77777777" w:rsidR="00EB358D" w:rsidRPr="00FC5A92" w:rsidRDefault="00D961A4" w:rsidP="00EB358D">
      <w:pPr>
        <w:pStyle w:val="Cuerpovademecum"/>
        <w:jc w:val="left"/>
        <w:rPr>
          <w:lang w:val="en-US"/>
        </w:rPr>
      </w:pPr>
      <w:hyperlink r:id="rId3573" w:history="1">
        <w:r w:rsidR="00EB358D" w:rsidRPr="00FC5A92">
          <w:rPr>
            <w:rStyle w:val="Hipervnculo"/>
            <w:lang w:val="en-US"/>
          </w:rPr>
          <w:t>SEC proposes further new applications of Inline XBRL</w:t>
        </w:r>
      </w:hyperlink>
    </w:p>
    <w:p w14:paraId="18EE9500" w14:textId="77777777" w:rsidR="00EB358D" w:rsidRPr="00FC5A92" w:rsidRDefault="00D961A4" w:rsidP="00EB358D">
      <w:pPr>
        <w:pStyle w:val="Cuerpovademecum"/>
        <w:jc w:val="left"/>
        <w:rPr>
          <w:lang w:val="en-US"/>
        </w:rPr>
      </w:pPr>
      <w:hyperlink r:id="rId3574" w:history="1">
        <w:r w:rsidR="00EB358D" w:rsidRPr="00FC5A92">
          <w:rPr>
            <w:rStyle w:val="Hipervnculo"/>
            <w:lang w:val="en-US"/>
          </w:rPr>
          <w:t>Update to IFRS Accounting Taxonomy</w:t>
        </w:r>
      </w:hyperlink>
    </w:p>
    <w:p w14:paraId="13D6DC92" w14:textId="77777777" w:rsidR="00EB358D" w:rsidRPr="00FC5A92" w:rsidRDefault="00D961A4" w:rsidP="00EB358D">
      <w:pPr>
        <w:pStyle w:val="Cuerpovademecum"/>
        <w:jc w:val="left"/>
        <w:rPr>
          <w:lang w:val="en-US"/>
        </w:rPr>
      </w:pPr>
      <w:hyperlink r:id="rId3575" w:history="1">
        <w:r w:rsidR="00EB358D" w:rsidRPr="00FC5A92">
          <w:rPr>
            <w:rStyle w:val="Hipervnculo"/>
            <w:lang w:val="en-US"/>
          </w:rPr>
          <w:t>IFRS Taxonomy 2021 now available in Japanese</w:t>
        </w:r>
      </w:hyperlink>
    </w:p>
    <w:p w14:paraId="34D89007" w14:textId="77777777" w:rsidR="00EB358D" w:rsidRPr="00FC5A92" w:rsidRDefault="00D961A4" w:rsidP="00EB358D">
      <w:pPr>
        <w:pStyle w:val="Cuerpovademecum"/>
        <w:jc w:val="left"/>
        <w:rPr>
          <w:lang w:val="en-US"/>
        </w:rPr>
      </w:pPr>
      <w:hyperlink r:id="rId3576" w:history="1">
        <w:r w:rsidR="00EB358D" w:rsidRPr="00FC5A92">
          <w:rPr>
            <w:rStyle w:val="Hipervnculo"/>
            <w:lang w:val="en-US"/>
          </w:rPr>
          <w:t>New XBRL Certified Software</w:t>
        </w:r>
      </w:hyperlink>
    </w:p>
    <w:p w14:paraId="731A1EDA" w14:textId="77777777" w:rsidR="00EB358D" w:rsidRPr="00FC5A92" w:rsidRDefault="00D961A4" w:rsidP="00EB358D">
      <w:pPr>
        <w:pStyle w:val="Cuerpovademecum"/>
        <w:jc w:val="left"/>
        <w:rPr>
          <w:lang w:val="en-US"/>
        </w:rPr>
      </w:pPr>
      <w:hyperlink r:id="rId3577" w:history="1">
        <w:r w:rsidR="00EB358D" w:rsidRPr="00FC5A92">
          <w:rPr>
            <w:rStyle w:val="Hipervnculo"/>
            <w:lang w:val="en-US"/>
          </w:rPr>
          <w:t>More on SEC’s filing fee transformation as new rule takes effect</w:t>
        </w:r>
      </w:hyperlink>
    </w:p>
    <w:p w14:paraId="4C1E87E2" w14:textId="77777777" w:rsidR="00EB358D" w:rsidRPr="00FC5A92" w:rsidRDefault="00D961A4" w:rsidP="00EB358D">
      <w:pPr>
        <w:pStyle w:val="Cuerpovademecum"/>
        <w:jc w:val="left"/>
        <w:rPr>
          <w:lang w:val="en-US"/>
        </w:rPr>
      </w:pPr>
      <w:hyperlink r:id="rId3578" w:history="1">
        <w:r w:rsidR="00EB358D" w:rsidRPr="00FC5A92">
          <w:rPr>
            <w:rStyle w:val="Hipervnculo"/>
            <w:lang w:val="en-US"/>
          </w:rPr>
          <w:t>Corrective release for Bank of England statistical taxonomy</w:t>
        </w:r>
      </w:hyperlink>
    </w:p>
    <w:p w14:paraId="4A4FB827" w14:textId="77777777" w:rsidR="00EB358D" w:rsidRPr="00FC5A92" w:rsidRDefault="00D961A4" w:rsidP="00EB358D">
      <w:pPr>
        <w:pStyle w:val="Cuerpovademecum"/>
        <w:jc w:val="left"/>
        <w:rPr>
          <w:lang w:val="en-US"/>
        </w:rPr>
      </w:pPr>
      <w:hyperlink r:id="rId3579" w:history="1">
        <w:r w:rsidR="00EB358D" w:rsidRPr="00FC5A92">
          <w:rPr>
            <w:rStyle w:val="Hipervnculo"/>
            <w:lang w:val="en-US"/>
          </w:rPr>
          <w:t>More SEC insights on tagging errors</w:t>
        </w:r>
      </w:hyperlink>
    </w:p>
    <w:p w14:paraId="083A889B" w14:textId="77777777" w:rsidR="00EB358D" w:rsidRDefault="00EB358D" w:rsidP="00EB358D">
      <w:pPr>
        <w:pStyle w:val="Cuerpovademecum"/>
        <w:jc w:val="left"/>
        <w:rPr>
          <w:lang w:val="en-US"/>
        </w:rPr>
      </w:pPr>
    </w:p>
    <w:p w14:paraId="48975542" w14:textId="77777777" w:rsidR="00EB358D" w:rsidRDefault="00EB358D" w:rsidP="00AA2C0E">
      <w:pPr>
        <w:pStyle w:val="Estilo2"/>
      </w:pPr>
      <w:r>
        <w:sym w:font="Wingdings 2" w:char="F068"/>
      </w:r>
    </w:p>
    <w:p w14:paraId="70AEB298" w14:textId="77777777" w:rsidR="00EB358D" w:rsidRDefault="00EB358D" w:rsidP="00EB358D">
      <w:pPr>
        <w:pStyle w:val="Cuerpovademecum"/>
        <w:jc w:val="left"/>
        <w:rPr>
          <w:lang w:val="en-US"/>
        </w:rPr>
      </w:pPr>
    </w:p>
    <w:p w14:paraId="18F112ED" w14:textId="77777777" w:rsidR="00A54540" w:rsidRPr="00B41A99" w:rsidRDefault="005D2238" w:rsidP="007154E1">
      <w:pPr>
        <w:pStyle w:val="Cuerpovademecum"/>
      </w:pPr>
      <w:r w:rsidRPr="007154E1">
        <w:br w:type="page"/>
      </w:r>
      <w:bookmarkStart w:id="25" w:name="PROFESORES"/>
      <w:r w:rsidR="00482D0E" w:rsidRPr="00B41A99">
        <w:rPr>
          <w:noProof/>
          <w:lang w:val="es-CO" w:eastAsia="es-CO"/>
        </w:rPr>
        <w:lastRenderedPageBreak/>
        <mc:AlternateContent>
          <mc:Choice Requires="wps">
            <w:drawing>
              <wp:inline distT="0" distB="0" distL="0" distR="0" wp14:anchorId="387E510B" wp14:editId="60F7EDF5">
                <wp:extent cx="5610860" cy="467995"/>
                <wp:effectExtent l="0" t="0" r="38100" b="47625"/>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AB79" w14:textId="77777777" w:rsidR="00D961A4" w:rsidRPr="00D52E6D" w:rsidRDefault="00D961A4"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87E510B" id="WordArt 12" o:spid="_x0000_s1036"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WuiQIAABYFAAAOAAAAZHJzL2Uyb0RvYy54bWysVMtu2zAQvBfoPxC8O3pUdiwhcmAncS/p&#10;A4iLnGmRsthKJEvSloyi/94lRTtOeymK6kDxsZrdnRnq5nboWnRg2nApSpxcxRgxUUnKxa7EXzbr&#10;yRwjY4mgpJWClfjIDL5dvH1z06uCpbKRLWUaAYgwRa9K3FiriigyVcM6Yq6kYgIOa6k7YmGpdxHV&#10;pAf0ro3SOJ5FvdRUaVkxY2D3fjzEC49f16yyn+raMIvaEkNt1o/aj1s3RosbUuw0UQ2vQhnkH6ro&#10;CBeQ9Ax1TyxBe83/gOp4paWRtb2qZBfJuuYV8z1AN0n8WzdPDVHM9wLkGHWmyfw/2Orj4bNGnIJ2&#10;GAnSgUTPwOhSW5Skjp1emQKCnhSE2WElBxfpOjXqUVbfDBLyriFix5Zay75hhEJ1Dits+x42RwXA&#10;fnfDBvtAOQiROPjoAn9MZlymbf9BUviE7K302YZady4rMIagBJDyeJYPEFEFm9NZEs9ncFTBWTa7&#10;zvOpT0GK09dKG/ueyQ65SYk12MOjk8Ojsa4aUpxCXDIAhv0wG+X8kSdpFq/SfLKeza8n2TqbTvLr&#10;eD6Jk3yVz+Isz+7XPx1okhUNp5SJRy7YyVpJ9nfSBZOPpvDmQn2J82k6HbmXLadr3rauNqN327tW&#10;owNxHvdPaNtchmm5F9Tb3Yn0EOaW8HacR68r9mQAAae3J8Kr5QQapbLDdhi94y+Sk3Ir6RH06+FG&#10;ldh83xPNwAv77k5CcWCAWssuGMytXf2O8c3wTLQKslhI+0wObDz22ri4HQ0GJfSrQ+pauKnQNEre&#10;xbFX+nVMehnjCwR5A1oQekzrSVRLsNqaexe8NBIMCpfP8xB+FO52X6591MvvbPELAAD//wMAUEsD&#10;BBQABgAIAAAAIQAmddp/2gAAAAQBAAAPAAAAZHJzL2Rvd25yZXYueG1sTI/NTsMwEITvSLyDtUjc&#10;qFMq2ijEqSp+JA5cKOG+jZc4Il5H8bZJ3x7DBS4rjWY08225nX2vTjTGLrCB5SIDRdwE23FroH5/&#10;vslBRUG22AcmA2eKsK0uL0osbJj4jU57aVUq4VigAScyFFrHxpHHuAgDcfI+w+hRkhxbbUecUrnv&#10;9W2WrbXHjtOCw4EeHDVf+6M3IGJ3y3P95OPLx/z6OLmsucPamOureXcPSmiWvzD84Cd0qBLTIRzZ&#10;RtUbSI/I701enq/WoA4GNqsN6KrU/+GrbwAAAP//AwBQSwECLQAUAAYACAAAACEAtoM4kv4AAADh&#10;AQAAEwAAAAAAAAAAAAAAAAAAAAAAW0NvbnRlbnRfVHlwZXNdLnhtbFBLAQItABQABgAIAAAAIQA4&#10;/SH/1gAAAJQBAAALAAAAAAAAAAAAAAAAAC8BAABfcmVscy8ucmVsc1BLAQItABQABgAIAAAAIQBf&#10;reWuiQIAABYFAAAOAAAAAAAAAAAAAAAAAC4CAABkcnMvZTJvRG9jLnhtbFBLAQItABQABgAIAAAA&#10;IQAmddp/2gAAAAQBAAAPAAAAAAAAAAAAAAAAAOMEAABkcnMvZG93bnJldi54bWxQSwUGAAAAAAQA&#10;BADzAAAA6gUAAAAA&#10;" filled="f" stroked="f">
                <v:stroke joinstyle="round"/>
                <o:lock v:ext="edit" shapetype="t"/>
                <v:textbox style="mso-fit-shape-to-text:t">
                  <w:txbxContent>
                    <w:p w14:paraId="699CAB79" w14:textId="77777777" w:rsidR="00D961A4" w:rsidRPr="00D52E6D" w:rsidRDefault="00D961A4"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v:textbox>
                <w10:anchorlock/>
              </v:shape>
            </w:pict>
          </mc:Fallback>
        </mc:AlternateContent>
      </w:r>
      <w:bookmarkEnd w:id="25"/>
    </w:p>
    <w:p w14:paraId="736FD713" w14:textId="77777777" w:rsidR="00CB1473" w:rsidRDefault="00CB1473" w:rsidP="00EA2788">
      <w:pPr>
        <w:pStyle w:val="Cuerpovademecum"/>
      </w:pPr>
    </w:p>
    <w:p w14:paraId="249AF0F6" w14:textId="6325D38F" w:rsidR="008A2A90" w:rsidRPr="00C9577D" w:rsidRDefault="008A2A90" w:rsidP="00EA2788">
      <w:pPr>
        <w:pStyle w:val="Cuerpovademecum"/>
        <w:rPr>
          <w:lang w:val="it-IT"/>
        </w:rPr>
      </w:pPr>
      <w:r w:rsidRPr="00C9577D">
        <w:rPr>
          <w:lang w:val="it-IT"/>
        </w:rPr>
        <w:t>Alba</w:t>
      </w:r>
      <w:r w:rsidR="00685F7D">
        <w:rPr>
          <w:lang w:val="it-IT"/>
        </w:rPr>
        <w:t xml:space="preserve"> </w:t>
      </w:r>
      <w:r w:rsidRPr="00C9577D">
        <w:rPr>
          <w:lang w:val="it-IT"/>
        </w:rPr>
        <w:t>Rocío</w:t>
      </w:r>
      <w:r w:rsidR="00685F7D">
        <w:rPr>
          <w:lang w:val="it-IT"/>
        </w:rPr>
        <w:t xml:space="preserve"> </w:t>
      </w:r>
      <w:r w:rsidRPr="00C9577D">
        <w:rPr>
          <w:lang w:val="it-IT"/>
        </w:rPr>
        <w:t>Carvajal</w:t>
      </w:r>
      <w:r w:rsidR="00685F7D">
        <w:rPr>
          <w:lang w:val="it-IT"/>
        </w:rPr>
        <w:t xml:space="preserve"> </w:t>
      </w:r>
      <w:r w:rsidRPr="00C9577D">
        <w:rPr>
          <w:lang w:val="it-IT"/>
        </w:rPr>
        <w:t>Sandoval</w:t>
      </w:r>
    </w:p>
    <w:p w14:paraId="671AC6FC" w14:textId="4168B89F" w:rsidR="008A2A90" w:rsidRPr="00C9577D" w:rsidRDefault="00D961A4" w:rsidP="00AB28F9">
      <w:pPr>
        <w:pStyle w:val="Cuerpovademecum"/>
        <w:jc w:val="right"/>
        <w:rPr>
          <w:lang w:val="it-IT"/>
        </w:rPr>
      </w:pPr>
      <w:hyperlink r:id="rId3580" w:history="1">
        <w:r w:rsidR="008A2A90" w:rsidRPr="00C9577D">
          <w:rPr>
            <w:rStyle w:val="Hipervnculo"/>
            <w:lang w:val="it-IT"/>
          </w:rPr>
          <w:t>alba.carvajal@javeriana.edu.co</w:t>
        </w:r>
      </w:hyperlink>
      <w:r w:rsidR="00685F7D">
        <w:rPr>
          <w:lang w:val="it-IT"/>
        </w:rPr>
        <w:t xml:space="preserve"> </w:t>
      </w:r>
    </w:p>
    <w:p w14:paraId="0950A58A" w14:textId="19647A51" w:rsidR="008A2A90" w:rsidRDefault="008A2A90" w:rsidP="008A2A90">
      <w:pPr>
        <w:pStyle w:val="Cuerpovademecum"/>
      </w:pPr>
      <w:r w:rsidRPr="00B41A99">
        <w:t>Aracely</w:t>
      </w:r>
      <w:r w:rsidR="00685F7D">
        <w:t xml:space="preserve"> </w:t>
      </w:r>
      <w:r w:rsidRPr="00B41A99">
        <w:t>del</w:t>
      </w:r>
      <w:r w:rsidR="00685F7D">
        <w:t xml:space="preserve"> </w:t>
      </w:r>
      <w:r w:rsidRPr="00B41A99">
        <w:t>Socorro</w:t>
      </w:r>
      <w:r w:rsidR="00685F7D">
        <w:t xml:space="preserve"> </w:t>
      </w:r>
      <w:r w:rsidRPr="00B41A99">
        <w:t>Sanchez</w:t>
      </w:r>
      <w:r w:rsidR="00685F7D">
        <w:t xml:space="preserve"> </w:t>
      </w:r>
      <w:r w:rsidRPr="00B41A99">
        <w:t>Serna</w:t>
      </w:r>
    </w:p>
    <w:p w14:paraId="75EB5980" w14:textId="77777777" w:rsidR="008A2A90" w:rsidRPr="00B41A99" w:rsidRDefault="00D961A4" w:rsidP="00AB28F9">
      <w:pPr>
        <w:pStyle w:val="Cuerpovademecum"/>
        <w:jc w:val="right"/>
      </w:pPr>
      <w:hyperlink r:id="rId3581" w:history="1">
        <w:r w:rsidR="008A2A90" w:rsidRPr="00B41A99">
          <w:rPr>
            <w:rStyle w:val="Hipervnculo"/>
          </w:rPr>
          <w:t>a-sanchez@javeriana.edu.co</w:t>
        </w:r>
      </w:hyperlink>
    </w:p>
    <w:p w14:paraId="60D57072" w14:textId="4CF991D9" w:rsidR="008A2A90" w:rsidRDefault="008A2A90" w:rsidP="008A2A90">
      <w:pPr>
        <w:pStyle w:val="Cuerpovademecum"/>
      </w:pPr>
      <w:r w:rsidRPr="00B41A99">
        <w:t>Braulio</w:t>
      </w:r>
      <w:r w:rsidR="00685F7D">
        <w:t xml:space="preserve"> </w:t>
      </w:r>
      <w:r w:rsidRPr="00B41A99">
        <w:t>Adriano</w:t>
      </w:r>
      <w:r w:rsidR="00685F7D">
        <w:t xml:space="preserve"> </w:t>
      </w:r>
      <w:r w:rsidRPr="00B41A99">
        <w:t>Rodríguez</w:t>
      </w:r>
      <w:r w:rsidR="00685F7D">
        <w:t xml:space="preserve"> </w:t>
      </w:r>
      <w:r w:rsidRPr="00B41A99">
        <w:t>Castro</w:t>
      </w:r>
      <w:r w:rsidR="00685F7D">
        <w:t xml:space="preserve"> </w:t>
      </w:r>
    </w:p>
    <w:p w14:paraId="7747A372" w14:textId="77777777" w:rsidR="008A2A90" w:rsidRPr="00B41A99" w:rsidRDefault="00D961A4" w:rsidP="00AB28F9">
      <w:pPr>
        <w:pStyle w:val="Cuerpovademecum"/>
        <w:jc w:val="right"/>
      </w:pPr>
      <w:hyperlink r:id="rId3582" w:history="1">
        <w:r w:rsidR="008A2A90" w:rsidRPr="00B41A99">
          <w:rPr>
            <w:rStyle w:val="Hipervnculo"/>
          </w:rPr>
          <w:t>brodri@javeriana.edu.co</w:t>
        </w:r>
      </w:hyperlink>
    </w:p>
    <w:p w14:paraId="12564B0C" w14:textId="7B3E30A6" w:rsidR="008A2A90" w:rsidRPr="00B41A99" w:rsidRDefault="008A2A90" w:rsidP="008A2A90">
      <w:pPr>
        <w:pStyle w:val="Cuerpovademecum"/>
      </w:pPr>
      <w:r>
        <w:t>Carlos</w:t>
      </w:r>
      <w:r w:rsidR="00685F7D">
        <w:t xml:space="preserve"> </w:t>
      </w:r>
      <w:r>
        <w:t>Andrés</w:t>
      </w:r>
      <w:r w:rsidR="00685F7D">
        <w:t xml:space="preserve"> </w:t>
      </w:r>
      <w:r>
        <w:t>Corredor</w:t>
      </w:r>
      <w:r w:rsidR="00685F7D">
        <w:t xml:space="preserve"> </w:t>
      </w:r>
      <w:r>
        <w:t>Herrera</w:t>
      </w:r>
    </w:p>
    <w:p w14:paraId="1389BDF0" w14:textId="77777777" w:rsidR="008A2A90" w:rsidRDefault="00D961A4" w:rsidP="00AB28F9">
      <w:pPr>
        <w:pStyle w:val="Cuerpovademecum"/>
        <w:jc w:val="right"/>
        <w:rPr>
          <w:rStyle w:val="Hipervnculo"/>
        </w:rPr>
      </w:pPr>
      <w:hyperlink r:id="rId3583" w:history="1">
        <w:r w:rsidR="008A2A90" w:rsidRPr="002953F9">
          <w:rPr>
            <w:rStyle w:val="Hipervnculo"/>
          </w:rPr>
          <w:t>corredor.andres@javeriana.edu.co</w:t>
        </w:r>
      </w:hyperlink>
    </w:p>
    <w:p w14:paraId="26486AF8" w14:textId="3FB21DDF" w:rsidR="008A2A90" w:rsidRPr="00B41A99" w:rsidRDefault="008A2A90" w:rsidP="008A2A90">
      <w:pPr>
        <w:pStyle w:val="Cuerpovademecum"/>
      </w:pPr>
      <w:r>
        <w:t>Christian</w:t>
      </w:r>
      <w:r w:rsidR="00685F7D">
        <w:t xml:space="preserve"> </w:t>
      </w:r>
      <w:r>
        <w:t>Diego</w:t>
      </w:r>
      <w:r w:rsidR="00685F7D">
        <w:t xml:space="preserve"> </w:t>
      </w:r>
      <w:r>
        <w:t>Alcocer</w:t>
      </w:r>
      <w:r w:rsidR="00685F7D">
        <w:t xml:space="preserve"> </w:t>
      </w:r>
      <w:r>
        <w:t>Argüello</w:t>
      </w:r>
    </w:p>
    <w:p w14:paraId="433C6A36" w14:textId="77777777" w:rsidR="008A2A90" w:rsidRDefault="00D961A4" w:rsidP="00AB28F9">
      <w:pPr>
        <w:pStyle w:val="Cuerpovademecum"/>
        <w:jc w:val="right"/>
        <w:rPr>
          <w:rStyle w:val="Hipervnculo"/>
        </w:rPr>
      </w:pPr>
      <w:hyperlink r:id="rId3584" w:history="1">
        <w:r w:rsidR="008A2A90" w:rsidRPr="00305D0F">
          <w:rPr>
            <w:rStyle w:val="Hipervnculo"/>
          </w:rPr>
          <w:t>calcocer@javeriana.edu.co</w:t>
        </w:r>
      </w:hyperlink>
    </w:p>
    <w:p w14:paraId="7FC36358" w14:textId="6AF45806" w:rsidR="008A2A90" w:rsidRPr="00B41A99" w:rsidRDefault="008A2A90" w:rsidP="008A2A90">
      <w:pPr>
        <w:pStyle w:val="Cuerpovademecum"/>
      </w:pPr>
      <w:r w:rsidRPr="00B41A99">
        <w:t>Claudia</w:t>
      </w:r>
      <w:r w:rsidR="00685F7D">
        <w:t xml:space="preserve"> </w:t>
      </w:r>
      <w:r w:rsidRPr="00B41A99">
        <w:t>Patricia</w:t>
      </w:r>
      <w:r w:rsidR="00685F7D">
        <w:t xml:space="preserve"> </w:t>
      </w:r>
      <w:r w:rsidRPr="00B41A99">
        <w:t>Mateus</w:t>
      </w:r>
      <w:r w:rsidR="00685F7D">
        <w:t xml:space="preserve"> </w:t>
      </w:r>
      <w:r w:rsidRPr="00B41A99">
        <w:t>Castellanos</w:t>
      </w:r>
    </w:p>
    <w:p w14:paraId="05C71CFC" w14:textId="027F90FF" w:rsidR="008A2A90" w:rsidRPr="00B41A99" w:rsidRDefault="00D961A4" w:rsidP="00AB28F9">
      <w:pPr>
        <w:pStyle w:val="Cuerpovademecum"/>
        <w:jc w:val="right"/>
      </w:pPr>
      <w:hyperlink r:id="rId3585" w:history="1">
        <w:r w:rsidR="008A2A90" w:rsidRPr="00B41A99">
          <w:rPr>
            <w:rStyle w:val="Hipervnculo"/>
          </w:rPr>
          <w:t>claudia.mateus@javeriana.edu.co</w:t>
        </w:r>
      </w:hyperlink>
      <w:r w:rsidR="00685F7D">
        <w:t xml:space="preserve"> </w:t>
      </w:r>
    </w:p>
    <w:p w14:paraId="10AB2DC7" w14:textId="3254B436" w:rsidR="006C0E52" w:rsidRDefault="006C0E52" w:rsidP="00EA2788">
      <w:pPr>
        <w:pStyle w:val="Cuerpovademecum"/>
      </w:pPr>
      <w:r w:rsidRPr="00CB1473">
        <w:t>Diego</w:t>
      </w:r>
      <w:r w:rsidR="00685F7D">
        <w:t xml:space="preserve"> </w:t>
      </w:r>
      <w:r w:rsidRPr="00CB1473">
        <w:t>Felipe</w:t>
      </w:r>
      <w:r w:rsidR="00685F7D">
        <w:t xml:space="preserve"> </w:t>
      </w:r>
      <w:r w:rsidRPr="00CB1473">
        <w:t>Llanos</w:t>
      </w:r>
      <w:r w:rsidR="00685F7D">
        <w:t xml:space="preserve"> </w:t>
      </w:r>
      <w:r w:rsidRPr="00CB1473">
        <w:t>Quiñones</w:t>
      </w:r>
    </w:p>
    <w:p w14:paraId="1207E3A4" w14:textId="77777777" w:rsidR="006C0E52" w:rsidRDefault="00D961A4" w:rsidP="00AB28F9">
      <w:pPr>
        <w:pStyle w:val="Cuerpovademecum"/>
        <w:jc w:val="right"/>
      </w:pPr>
      <w:hyperlink r:id="rId3586" w:history="1">
        <w:r w:rsidR="006C0E52" w:rsidRPr="00CB1473">
          <w:rPr>
            <w:rStyle w:val="Hipervnculo"/>
          </w:rPr>
          <w:t>dllanos@javeriana.edu.</w:t>
        </w:r>
        <w:r w:rsidR="006C0E52" w:rsidRPr="00B56B22">
          <w:rPr>
            <w:rStyle w:val="Hipervnculo"/>
          </w:rPr>
          <w:t>co</w:t>
        </w:r>
      </w:hyperlink>
    </w:p>
    <w:p w14:paraId="412966C5" w14:textId="77777777" w:rsidR="0054595A" w:rsidRDefault="0054595A" w:rsidP="0054595A">
      <w:pPr>
        <w:pStyle w:val="Cuerpovademecum"/>
      </w:pPr>
      <w:r w:rsidRPr="0054595A">
        <w:t>Hector Alejandro Garzon Acosta</w:t>
      </w:r>
    </w:p>
    <w:p w14:paraId="18FC33A3" w14:textId="0D36602A" w:rsidR="0054595A" w:rsidRPr="0054595A" w:rsidRDefault="00D961A4" w:rsidP="0054595A">
      <w:pPr>
        <w:pStyle w:val="Cuerpovademecum"/>
        <w:jc w:val="right"/>
      </w:pPr>
      <w:hyperlink r:id="rId3587" w:history="1">
        <w:r w:rsidR="0054595A" w:rsidRPr="00152584">
          <w:rPr>
            <w:rStyle w:val="Hipervnculo"/>
          </w:rPr>
          <w:t>h.garzon@javeriana.edu.co</w:t>
        </w:r>
      </w:hyperlink>
      <w:r w:rsidR="0054595A">
        <w:t xml:space="preserve"> </w:t>
      </w:r>
    </w:p>
    <w:p w14:paraId="271ADA4E" w14:textId="2B4F50E4" w:rsidR="008A2A90" w:rsidRPr="00B41A99" w:rsidRDefault="008A2A90" w:rsidP="008A2A90">
      <w:pPr>
        <w:pStyle w:val="Cuerpovademecum"/>
      </w:pPr>
      <w:r w:rsidRPr="00B41A99">
        <w:t>Hernando</w:t>
      </w:r>
      <w:r w:rsidR="00685F7D">
        <w:t xml:space="preserve"> </w:t>
      </w:r>
      <w:r w:rsidRPr="00B41A99">
        <w:t>Bermúdez</w:t>
      </w:r>
      <w:r w:rsidR="00685F7D">
        <w:t xml:space="preserve"> </w:t>
      </w:r>
      <w:r w:rsidRPr="00B41A99">
        <w:t>Gómez</w:t>
      </w:r>
      <w:r w:rsidR="00685F7D">
        <w:t xml:space="preserve"> </w:t>
      </w:r>
    </w:p>
    <w:p w14:paraId="4C35A386" w14:textId="77777777" w:rsidR="008A2A90" w:rsidRDefault="00D961A4" w:rsidP="00AB28F9">
      <w:pPr>
        <w:pStyle w:val="Cuerpovademecum"/>
        <w:jc w:val="right"/>
      </w:pPr>
      <w:hyperlink r:id="rId3588" w:history="1">
        <w:r w:rsidR="008A2A90" w:rsidRPr="00305D0F">
          <w:rPr>
            <w:rStyle w:val="Hipervnculo"/>
          </w:rPr>
          <w:t>hbermude@javeriana.edu.co</w:t>
        </w:r>
      </w:hyperlink>
    </w:p>
    <w:p w14:paraId="40CF2691" w14:textId="1A5788BF" w:rsidR="008A2A90" w:rsidRPr="00B41A99" w:rsidRDefault="008A2A90" w:rsidP="008A2A90">
      <w:pPr>
        <w:pStyle w:val="Cuerpovademecum"/>
      </w:pPr>
      <w:r w:rsidRPr="00B41A99">
        <w:t>Jenny</w:t>
      </w:r>
      <w:r w:rsidR="00685F7D">
        <w:t xml:space="preserve"> </w:t>
      </w:r>
      <w:r w:rsidRPr="00B41A99">
        <w:t>Marlene</w:t>
      </w:r>
      <w:r w:rsidR="00685F7D">
        <w:t xml:space="preserve"> </w:t>
      </w:r>
      <w:r w:rsidRPr="00B41A99">
        <w:t>Sosa</w:t>
      </w:r>
      <w:r w:rsidR="00685F7D">
        <w:t xml:space="preserve"> </w:t>
      </w:r>
      <w:r w:rsidRPr="00B41A99">
        <w:t>Cardozo</w:t>
      </w:r>
    </w:p>
    <w:p w14:paraId="66076F2D" w14:textId="41F4BD90" w:rsidR="008A2A90" w:rsidRDefault="00D961A4" w:rsidP="00AB28F9">
      <w:pPr>
        <w:pStyle w:val="Cuerpovademecum"/>
        <w:jc w:val="right"/>
        <w:rPr>
          <w:rStyle w:val="Hipervnculo"/>
        </w:rPr>
      </w:pPr>
      <w:hyperlink r:id="rId3589" w:history="1">
        <w:r w:rsidR="008A2A90" w:rsidRPr="00B41A99">
          <w:rPr>
            <w:rStyle w:val="Hipervnculo"/>
          </w:rPr>
          <w:t>sosa.j@javeriana.edu.co</w:t>
        </w:r>
      </w:hyperlink>
    </w:p>
    <w:p w14:paraId="65191D12" w14:textId="7B44BBF4" w:rsidR="00F75EE8" w:rsidRDefault="00F75EE8" w:rsidP="00F75EE8">
      <w:pPr>
        <w:pStyle w:val="Cuerpovademecum"/>
        <w:jc w:val="left"/>
      </w:pPr>
      <w:r w:rsidRPr="00F75EE8">
        <w:t>Jully Marcela Sepúlveda</w:t>
      </w:r>
    </w:p>
    <w:p w14:paraId="16EB89BC" w14:textId="08903D97" w:rsidR="00F75EE8" w:rsidRDefault="00F75EE8" w:rsidP="00F75EE8">
      <w:pPr>
        <w:pStyle w:val="Cuerpovademecum"/>
        <w:jc w:val="right"/>
      </w:pPr>
      <w:hyperlink r:id="rId3590" w:history="1">
        <w:r w:rsidRPr="00703A71">
          <w:rPr>
            <w:rStyle w:val="Hipervnculo"/>
          </w:rPr>
          <w:t>sepulvedaa.yullym@javeriana.edu.co</w:t>
        </w:r>
      </w:hyperlink>
      <w:bookmarkStart w:id="26" w:name="_GoBack"/>
      <w:bookmarkEnd w:id="26"/>
    </w:p>
    <w:p w14:paraId="53E8DD3C" w14:textId="77777777" w:rsidR="0054595A" w:rsidRDefault="0054595A" w:rsidP="008A2A90">
      <w:pPr>
        <w:pStyle w:val="Cuerpovademecum"/>
      </w:pPr>
      <w:r w:rsidRPr="0054595A">
        <w:t xml:space="preserve">Kadyd Arciria Garrido </w:t>
      </w:r>
    </w:p>
    <w:p w14:paraId="2030815C" w14:textId="65C6A989" w:rsidR="0054595A" w:rsidRDefault="00D961A4" w:rsidP="0054595A">
      <w:pPr>
        <w:pStyle w:val="Cuerpovademecum"/>
        <w:jc w:val="right"/>
      </w:pPr>
      <w:hyperlink r:id="rId3591" w:history="1">
        <w:r w:rsidR="0054595A" w:rsidRPr="00152584">
          <w:rPr>
            <w:rStyle w:val="Hipervnculo"/>
          </w:rPr>
          <w:t>khadyd.arciria@javeriana.edu.co</w:t>
        </w:r>
      </w:hyperlink>
      <w:r w:rsidR="0054595A">
        <w:t xml:space="preserve"> </w:t>
      </w:r>
    </w:p>
    <w:p w14:paraId="4640FDC5" w14:textId="7FDF6103" w:rsidR="008A2A90" w:rsidRPr="00B41A99" w:rsidRDefault="008A2A90" w:rsidP="008A2A90">
      <w:pPr>
        <w:pStyle w:val="Cuerpovademecum"/>
      </w:pPr>
      <w:r w:rsidRPr="00B41A99">
        <w:t>Marcos</w:t>
      </w:r>
      <w:r w:rsidR="00685F7D">
        <w:t xml:space="preserve"> </w:t>
      </w:r>
      <w:r w:rsidRPr="00B41A99">
        <w:t>Ancisar</w:t>
      </w:r>
      <w:r w:rsidR="00685F7D">
        <w:t xml:space="preserve"> </w:t>
      </w:r>
      <w:r w:rsidRPr="00B41A99">
        <w:t>Valderrama</w:t>
      </w:r>
      <w:r w:rsidR="00685F7D">
        <w:t xml:space="preserve"> </w:t>
      </w:r>
      <w:r w:rsidRPr="00B41A99">
        <w:t>Prieto</w:t>
      </w:r>
    </w:p>
    <w:p w14:paraId="46544209" w14:textId="77777777" w:rsidR="008A2A90" w:rsidRPr="00B41A99" w:rsidRDefault="00D961A4" w:rsidP="00AB28F9">
      <w:pPr>
        <w:pStyle w:val="Cuerpovademecum"/>
        <w:jc w:val="right"/>
      </w:pPr>
      <w:hyperlink r:id="rId3592" w:history="1">
        <w:r w:rsidR="008A2A90" w:rsidRPr="00B41A99">
          <w:rPr>
            <w:rStyle w:val="Hipervnculo"/>
          </w:rPr>
          <w:t>ancisar.valderrama@javeriana.edu.co</w:t>
        </w:r>
      </w:hyperlink>
    </w:p>
    <w:p w14:paraId="29763A73" w14:textId="14E40C23" w:rsidR="008A2A90" w:rsidRDefault="008A2A90" w:rsidP="008A2A90">
      <w:pPr>
        <w:pStyle w:val="Cuerpovademecum"/>
      </w:pPr>
      <w:r>
        <w:t>María</w:t>
      </w:r>
      <w:r w:rsidR="00685F7D">
        <w:t xml:space="preserve"> </w:t>
      </w:r>
      <w:r>
        <w:t>Angélica</w:t>
      </w:r>
      <w:r w:rsidR="00685F7D">
        <w:t xml:space="preserve"> </w:t>
      </w:r>
      <w:r>
        <w:t>Fárfan</w:t>
      </w:r>
      <w:r w:rsidR="00685F7D">
        <w:t xml:space="preserve"> </w:t>
      </w:r>
      <w:r>
        <w:t>Liévano</w:t>
      </w:r>
    </w:p>
    <w:p w14:paraId="37AD05D3" w14:textId="77777777" w:rsidR="008A2A90" w:rsidRPr="00B41A99" w:rsidRDefault="00D961A4" w:rsidP="00AB28F9">
      <w:pPr>
        <w:pStyle w:val="Cuerpovademecum"/>
        <w:jc w:val="right"/>
      </w:pPr>
      <w:hyperlink r:id="rId3593" w:history="1">
        <w:r w:rsidR="008A2A90" w:rsidRPr="00305D0F">
          <w:rPr>
            <w:rStyle w:val="Hipervnculo"/>
          </w:rPr>
          <w:t>m-farfan@javeriana.edu.co</w:t>
        </w:r>
      </w:hyperlink>
    </w:p>
    <w:p w14:paraId="03C54466" w14:textId="6B5C3C96" w:rsidR="008A2A90" w:rsidRPr="00B41A99" w:rsidRDefault="008A2A90" w:rsidP="008A2A90">
      <w:pPr>
        <w:pStyle w:val="Cuerpovademecum"/>
      </w:pPr>
      <w:r w:rsidRPr="00B41A99">
        <w:t>Martha</w:t>
      </w:r>
      <w:r w:rsidR="00685F7D">
        <w:t xml:space="preserve"> </w:t>
      </w:r>
      <w:r w:rsidRPr="00B41A99">
        <w:t>Liliana</w:t>
      </w:r>
      <w:r w:rsidR="00685F7D">
        <w:t xml:space="preserve"> </w:t>
      </w:r>
      <w:r w:rsidRPr="00B41A99">
        <w:t>Arias</w:t>
      </w:r>
      <w:r w:rsidR="00685F7D">
        <w:t xml:space="preserve"> </w:t>
      </w:r>
      <w:r w:rsidRPr="00B41A99">
        <w:t>Bello</w:t>
      </w:r>
      <w:r w:rsidR="00685F7D">
        <w:t xml:space="preserve"> </w:t>
      </w:r>
    </w:p>
    <w:p w14:paraId="41DDC13D" w14:textId="27AF045A" w:rsidR="008A2A90" w:rsidRDefault="00D961A4" w:rsidP="00AB28F9">
      <w:pPr>
        <w:pStyle w:val="Cuerpovademecum"/>
        <w:jc w:val="right"/>
        <w:rPr>
          <w:rStyle w:val="Hipervnculo"/>
          <w:lang w:val="en-US"/>
        </w:rPr>
      </w:pPr>
      <w:hyperlink r:id="rId3594" w:history="1">
        <w:r w:rsidR="008A2A90" w:rsidRPr="00EA1839">
          <w:rPr>
            <w:rStyle w:val="Hipervnculo"/>
            <w:lang w:val="en-US"/>
          </w:rPr>
          <w:t>liliana.arias@javeriana.edu.co</w:t>
        </w:r>
      </w:hyperlink>
    </w:p>
    <w:p w14:paraId="0046B27D" w14:textId="3F1B04B7" w:rsidR="003C4D4C" w:rsidRDefault="003C4D4C" w:rsidP="003C4D4C">
      <w:pPr>
        <w:pStyle w:val="Cuerpovademecum"/>
        <w:jc w:val="left"/>
        <w:rPr>
          <w:lang w:val="en-US"/>
        </w:rPr>
      </w:pPr>
      <w:r w:rsidRPr="003C4D4C">
        <w:rPr>
          <w:lang w:val="en-US"/>
        </w:rPr>
        <w:t>Medhat Endrawes</w:t>
      </w:r>
    </w:p>
    <w:p w14:paraId="0A90A5DE" w14:textId="2FC9B37E" w:rsidR="003C4D4C" w:rsidRPr="00EA1839" w:rsidRDefault="003C4D4C" w:rsidP="003C4D4C">
      <w:pPr>
        <w:pStyle w:val="Cuerpovademecum"/>
        <w:jc w:val="right"/>
        <w:rPr>
          <w:lang w:val="en-US"/>
        </w:rPr>
      </w:pPr>
      <w:hyperlink r:id="rId3595" w:history="1">
        <w:r w:rsidRPr="00703A71">
          <w:rPr>
            <w:rStyle w:val="Hipervnculo"/>
            <w:lang w:val="en-US"/>
          </w:rPr>
          <w:t>m.endrawes@javeriana.edu.co</w:t>
        </w:r>
      </w:hyperlink>
    </w:p>
    <w:p w14:paraId="734B263C" w14:textId="4A4790DD" w:rsidR="008A2A90" w:rsidRPr="00EA1839" w:rsidRDefault="008A2A90" w:rsidP="008A2A90">
      <w:pPr>
        <w:pStyle w:val="Cuerpovademecum"/>
        <w:rPr>
          <w:lang w:val="en-US"/>
        </w:rPr>
      </w:pPr>
      <w:r w:rsidRPr="00EA1839">
        <w:rPr>
          <w:lang w:val="en-US"/>
        </w:rPr>
        <w:t>Mónica</w:t>
      </w:r>
      <w:r w:rsidR="00685F7D" w:rsidRPr="00EA1839">
        <w:rPr>
          <w:lang w:val="en-US"/>
        </w:rPr>
        <w:t xml:space="preserve"> </w:t>
      </w:r>
      <w:r w:rsidRPr="00EA1839">
        <w:rPr>
          <w:lang w:val="en-US"/>
        </w:rPr>
        <w:t>Lizette</w:t>
      </w:r>
      <w:r w:rsidR="00685F7D" w:rsidRPr="00EA1839">
        <w:rPr>
          <w:lang w:val="en-US"/>
        </w:rPr>
        <w:t xml:space="preserve"> </w:t>
      </w:r>
      <w:r w:rsidRPr="00EA1839">
        <w:rPr>
          <w:lang w:val="en-US"/>
        </w:rPr>
        <w:t>Bernal</w:t>
      </w:r>
      <w:r w:rsidR="00685F7D" w:rsidRPr="00EA1839">
        <w:rPr>
          <w:lang w:val="en-US"/>
        </w:rPr>
        <w:t xml:space="preserve"> </w:t>
      </w:r>
      <w:r w:rsidRPr="00EA1839">
        <w:rPr>
          <w:lang w:val="en-US"/>
        </w:rPr>
        <w:t>Montero</w:t>
      </w:r>
      <w:r w:rsidR="00685F7D" w:rsidRPr="00EA1839">
        <w:rPr>
          <w:lang w:val="en-US"/>
        </w:rPr>
        <w:t xml:space="preserve"> </w:t>
      </w:r>
    </w:p>
    <w:p w14:paraId="2506CD46" w14:textId="77777777" w:rsidR="008A2A90" w:rsidRDefault="00D961A4" w:rsidP="00AB28F9">
      <w:pPr>
        <w:pStyle w:val="Cuerpovademecum"/>
        <w:jc w:val="right"/>
      </w:pPr>
      <w:hyperlink r:id="rId3596" w:history="1">
        <w:r w:rsidR="008A2A90" w:rsidRPr="00A5195B">
          <w:rPr>
            <w:rStyle w:val="Hipervnculo"/>
          </w:rPr>
          <w:t>monica.bernal@javeriana.edu.co</w:t>
        </w:r>
      </w:hyperlink>
    </w:p>
    <w:p w14:paraId="10FDCB7A" w14:textId="697D44D2" w:rsidR="008A2A90" w:rsidRPr="00B41A99" w:rsidRDefault="008A2A90" w:rsidP="008A2A90">
      <w:pPr>
        <w:pStyle w:val="Cuerpovademecum"/>
      </w:pPr>
      <w:r w:rsidRPr="00B41A99">
        <w:t>Natalia</w:t>
      </w:r>
      <w:r w:rsidR="00685F7D">
        <w:t xml:space="preserve"> </w:t>
      </w:r>
      <w:r w:rsidRPr="00B41A99">
        <w:t>Andrea</w:t>
      </w:r>
      <w:r w:rsidR="00685F7D">
        <w:t xml:space="preserve"> </w:t>
      </w:r>
      <w:r w:rsidRPr="00B41A99">
        <w:t>Baracaldo</w:t>
      </w:r>
      <w:r w:rsidR="00685F7D">
        <w:t xml:space="preserve"> </w:t>
      </w:r>
      <w:r w:rsidRPr="00B41A99">
        <w:t>Lozano</w:t>
      </w:r>
      <w:r w:rsidR="00685F7D">
        <w:t xml:space="preserve"> </w:t>
      </w:r>
    </w:p>
    <w:p w14:paraId="7373C103" w14:textId="77777777" w:rsidR="008A2A90" w:rsidRDefault="00D961A4" w:rsidP="00AB28F9">
      <w:pPr>
        <w:pStyle w:val="Cuerpovademecum"/>
        <w:jc w:val="right"/>
      </w:pPr>
      <w:hyperlink r:id="rId3597" w:history="1">
        <w:r w:rsidR="008A2A90" w:rsidRPr="00A5195B">
          <w:rPr>
            <w:rStyle w:val="Hipervnculo"/>
          </w:rPr>
          <w:t>nbaracaldo@javeriana.edu.co</w:t>
        </w:r>
      </w:hyperlink>
    </w:p>
    <w:p w14:paraId="3AC08B0C" w14:textId="77777777" w:rsidR="008A2A90" w:rsidRPr="004871AA" w:rsidRDefault="008A2A90" w:rsidP="004871AA">
      <w:pPr>
        <w:pStyle w:val="Cuerpovademecum"/>
      </w:pPr>
    </w:p>
    <w:p w14:paraId="07A3280D" w14:textId="77777777" w:rsidR="008A2A90" w:rsidRDefault="008A2A90" w:rsidP="00AA2C0E">
      <w:pPr>
        <w:pStyle w:val="Estilo2"/>
      </w:pPr>
      <w:r w:rsidRPr="00B41A99">
        <w:sym w:font="Wingdings 2" w:char="F068"/>
      </w:r>
    </w:p>
    <w:p w14:paraId="1944224A" w14:textId="77777777" w:rsidR="00022E62" w:rsidRPr="004871AA" w:rsidRDefault="00022E62" w:rsidP="004871AA">
      <w:pPr>
        <w:pStyle w:val="Cuerpovademecum"/>
      </w:pPr>
    </w:p>
    <w:sectPr w:rsidR="00022E62" w:rsidRPr="004871AA" w:rsidSect="002C02C9">
      <w:headerReference w:type="default" r:id="rId359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B45FF" w14:textId="77777777" w:rsidR="00047994" w:rsidRDefault="00047994" w:rsidP="00F43210">
      <w:r>
        <w:separator/>
      </w:r>
    </w:p>
  </w:endnote>
  <w:endnote w:type="continuationSeparator" w:id="0">
    <w:p w14:paraId="4CC50DAE" w14:textId="77777777" w:rsidR="00047994" w:rsidRDefault="00047994" w:rsidP="00F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subsetted="1" w:fontKey="{F1C8CAD9-9585-45BD-AA5B-77D4C059D8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embedRegular r:id="rId2" w:fontKey="{0650C3C7-1AFB-4397-AAE4-9BB83D7FB564}"/>
    <w:embedBold r:id="rId3" w:fontKey="{FC277D2A-04DC-4355-BBDD-AC144ECD78D6}"/>
    <w:embedItalic r:id="rId4" w:fontKey="{AF59ABB5-9C29-40FE-8018-E31773476F8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embedRegular r:id="rId5" w:fontKey="{8C8EFB5F-485B-4507-90B6-FEF4DB6E553E}"/>
    <w:embedBold r:id="rId6" w:fontKey="{322DC135-F051-43D6-A745-DFE2F4DA2F86}"/>
    <w:embedBoldItalic r:id="rId7" w:fontKey="{576A5115-54A0-4278-84CE-E8430EC42A26}"/>
  </w:font>
  <w:font w:name="Verdana">
    <w:panose1 w:val="020B0604030504040204"/>
    <w:charset w:val="00"/>
    <w:family w:val="swiss"/>
    <w:pitch w:val="variable"/>
    <w:sig w:usb0="A00006FF" w:usb1="4000205B" w:usb2="00000010" w:usb3="00000000" w:csb0="0000019F" w:csb1="00000000"/>
  </w:font>
  <w:font w:name="Garamond 3">
    <w:altName w:val="Cambria"/>
    <w:charset w:val="00"/>
    <w:family w:val="roman"/>
    <w:pitch w:val="default"/>
    <w:sig w:usb0="00000003" w:usb1="00000000" w:usb2="00000000" w:usb3="00000000" w:csb0="00000001" w:csb1="00000000"/>
  </w:font>
  <w:font w:name="Frutiger 55 Roman">
    <w:altName w:val="Cambria"/>
    <w:charset w:val="00"/>
    <w:family w:val="roman"/>
    <w:pitch w:val="default"/>
    <w:sig w:usb0="00000003" w:usb1="00000000" w:usb2="00000000" w:usb3="00000000" w:csb0="00000001" w:csb1="00000000"/>
  </w:font>
  <w:font w:name="Frutiger 45 Light">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embedRegular r:id="rId8" w:fontKey="{C634A08E-DD71-491B-9878-45486F5F543F}"/>
    <w:embedBold r:id="rId9" w:fontKey="{45EE5CCA-9C83-434C-AD96-29679F602AFF}"/>
    <w:embedItalic r:id="rId10" w:fontKey="{964AE460-2DBC-4F67-B4F8-D88E90676D0C}"/>
    <w:embedBoldItalic r:id="rId11" w:fontKey="{3724E381-5609-4A40-959C-A1A8B95FFADB}"/>
  </w:font>
  <w:font w:name="Liberation Serif">
    <w:altName w:val="MS Gothic"/>
    <w:charset w:val="80"/>
    <w:family w:val="roman"/>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utiger Next Pro Bold">
    <w:altName w:val="Frutiger Next Pro Bold"/>
    <w:charset w:val="00"/>
    <w:family w:val="swiss"/>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Weforum-Helvetica-Bold">
    <w:altName w:val="Times New Roman"/>
    <w:charset w:val="00"/>
    <w:family w:val="auto"/>
    <w:pitch w:val="default"/>
    <w:sig w:usb0="00000003" w:usb1="00000000" w:usb2="00000000" w:usb3="00000000" w:csb0="00000001" w:csb1="00000000"/>
  </w:font>
  <w:font w:name="ff0">
    <w:altName w:val="Times New Roman"/>
    <w:charset w:val="00"/>
    <w:family w:val="roman"/>
    <w:pitch w:val="default"/>
    <w:sig w:usb0="00000003" w:usb1="00000000" w:usb2="00000000" w:usb3="00000000" w:csb0="00000001" w:csb1="00000000"/>
  </w:font>
  <w:font w:name="DejaVu Sans">
    <w:charset w:val="00"/>
    <w:family w:val="swiss"/>
    <w:pitch w:val="variable"/>
    <w:sig w:usb0="E7000EFF" w:usb1="5200FDFF" w:usb2="0A242021" w:usb3="00000000" w:csb0="000001BF" w:csb1="00000000"/>
  </w:font>
  <w:font w:name="Lohit Hindi">
    <w:altName w:val="MS Gothic"/>
    <w:charset w:val="80"/>
    <w:family w:val="auto"/>
    <w:pitch w:val="default"/>
    <w:sig w:usb0="00000001" w:usb1="08070000" w:usb2="00000010" w:usb3="00000000" w:csb0="00020000" w:csb1="00000000"/>
  </w:font>
  <w:font w:name="OpenSymbol">
    <w:altName w:val="Arial Unicode MS"/>
    <w:charset w:val="80"/>
    <w:family w:val="auto"/>
    <w:pitch w:val="default"/>
    <w:sig w:usb0="00000001" w:usb1="08070000" w:usb2="00000010" w:usb3="00000000" w:csb0="00020000" w:csb1="00000000"/>
  </w:font>
  <w:font w:name="Liberation Sans">
    <w:altName w:val="Arial"/>
    <w:charset w:val="80"/>
    <w:family w:val="swiss"/>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embedRegular r:id="rId12" w:fontKey="{EA1A6DA1-B3E1-4478-B9C3-9236F2105240}"/>
  </w:font>
  <w:font w:name="Palatino">
    <w:altName w:val="Book Antiqua"/>
    <w:charset w:val="4D"/>
    <w:family w:val="auto"/>
    <w:pitch w:val="variable"/>
    <w:sig w:usb0="A00002FF" w:usb1="7800205A" w:usb2="14600000" w:usb3="00000000" w:csb0="00000193" w:csb1="00000000"/>
  </w:font>
  <w:font w:name="ralewayregular">
    <w:altName w:val="Trebuchet M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A8BCE" w14:textId="77777777" w:rsidR="00047994" w:rsidRDefault="00047994" w:rsidP="00F43210">
      <w:r>
        <w:separator/>
      </w:r>
    </w:p>
  </w:footnote>
  <w:footnote w:type="continuationSeparator" w:id="0">
    <w:p w14:paraId="6812837E" w14:textId="77777777" w:rsidR="00047994" w:rsidRDefault="00047994" w:rsidP="00F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044D" w14:textId="42D73E33" w:rsidR="00D961A4" w:rsidRDefault="00D961A4" w:rsidP="001B60F5">
    <w:pPr>
      <w:pStyle w:val="Cuerpovademecum"/>
      <w:jc w:val="right"/>
    </w:pPr>
    <w:r>
      <w:fldChar w:fldCharType="begin"/>
    </w:r>
    <w:r>
      <w:instrText>PAGE   \* MERGEFORMAT</w:instrText>
    </w:r>
    <w:r>
      <w:fldChar w:fldCharType="separate"/>
    </w:r>
    <w:r>
      <w:rPr>
        <w:noProof/>
      </w:rPr>
      <w:t>172</w:t>
    </w:r>
    <w:r>
      <w:fldChar w:fldCharType="end"/>
    </w:r>
  </w:p>
  <w:p w14:paraId="5D34C7B3" w14:textId="77777777" w:rsidR="00D961A4" w:rsidRDefault="00D961A4" w:rsidP="001B60F5">
    <w:pPr>
      <w:pStyle w:val="Cuerpovademecum"/>
      <w:jc w:val="right"/>
      <w:rPr>
        <w:lang w:val="es-CO"/>
      </w:rPr>
    </w:pPr>
    <w:r>
      <w:rPr>
        <w:lang w:val="es-CO"/>
      </w:rPr>
      <w:t>VADEMÉCUM</w:t>
    </w:r>
  </w:p>
  <w:p w14:paraId="4CDE140A" w14:textId="77777777" w:rsidR="00D961A4" w:rsidRPr="001B60F5" w:rsidRDefault="00D961A4" w:rsidP="001B60F5">
    <w:pPr>
      <w:pStyle w:val="Cuerpovademecum"/>
      <w:jc w:val="right"/>
      <w:rPr>
        <w:b/>
        <w:lang w:val="es-CO"/>
      </w:rPr>
    </w:pPr>
    <w:r w:rsidRPr="001B60F5">
      <w:rPr>
        <w:b/>
        <w:lang w:val="es-CO"/>
      </w:rPr>
      <w:t>Ven conmigo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8B6"/>
    <w:multiLevelType w:val="multilevel"/>
    <w:tmpl w:val="4B488A46"/>
    <w:lvl w:ilvl="0">
      <w:start w:val="1"/>
      <w:numFmt w:val="decimal"/>
      <w:lvlText w:val="%1."/>
      <w:lvlJc w:val="left"/>
      <w:pPr>
        <w:tabs>
          <w:tab w:val="num" w:pos="720"/>
        </w:tabs>
        <w:ind w:left="720" w:hanging="360"/>
      </w:pPr>
    </w:lvl>
    <w:lvl w:ilvl="1" w:tentative="1">
      <w:start w:val="1"/>
      <w:numFmt w:val="decimal"/>
      <w:pStyle w:val="Ttulo21"/>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717D1E"/>
    <w:multiLevelType w:val="multilevel"/>
    <w:tmpl w:val="670C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displayBackgroundShape/>
  <w:embedTrueTypeFonts/>
  <w:embedSystemFonts/>
  <w:saveSubsetFonts/>
  <w:hideSpellingErrors/>
  <w:hideGrammaticalErrors/>
  <w:activeWritingStyle w:appName="MSWord" w:lang="es-CO" w:vendorID="64" w:dllVersion="6" w:nlCheck="1" w:checkStyle="0"/>
  <w:activeWritingStyle w:appName="MSWord" w:lang="es-ES" w:vendorID="64" w:dllVersion="6" w:nlCheck="1" w:checkStyle="0"/>
  <w:activeWritingStyle w:appName="MSWord" w:lang="en-US" w:vendorID="64" w:dllVersion="6" w:nlCheck="1" w:checkStyle="1"/>
  <w:activeWritingStyle w:appName="MSWord" w:lang="en-ZW" w:vendorID="64" w:dllVersion="6" w:nlCheck="1" w:checkStyle="1"/>
  <w:activeWritingStyle w:appName="MSWord" w:lang="en-GB" w:vendorID="64" w:dllVersion="6" w:nlCheck="1" w:checkStyle="0"/>
  <w:activeWritingStyle w:appName="MSWord" w:lang="en-CA" w:vendorID="64" w:dllVersion="6" w:nlCheck="1" w:checkStyle="0"/>
  <w:activeWritingStyle w:appName="MSWord" w:lang="es-ES_tradnl" w:vendorID="64" w:dllVersion="6" w:nlCheck="1" w:checkStyle="0"/>
  <w:activeWritingStyle w:appName="MSWord" w:lang="es-VE"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VE" w:vendorID="64" w:dllVersion="0" w:nlCheck="1" w:checkStyle="0"/>
  <w:activeWritingStyle w:appName="MSWord" w:lang="it-IT"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ZW" w:vendorID="64" w:dllVersion="0" w:nlCheck="1" w:checkStyle="0"/>
  <w:proofState w:grammar="clean"/>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49">
      <o:colormru v:ext="edit" colors="#cfc,#9fc,#6f3,#9f9,#c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7FA"/>
    <w:rsid w:val="000001C3"/>
    <w:rsid w:val="000003F8"/>
    <w:rsid w:val="000010B8"/>
    <w:rsid w:val="0000197E"/>
    <w:rsid w:val="00001AC5"/>
    <w:rsid w:val="00001CBB"/>
    <w:rsid w:val="0000225C"/>
    <w:rsid w:val="000023AB"/>
    <w:rsid w:val="000024E5"/>
    <w:rsid w:val="000028A0"/>
    <w:rsid w:val="00005029"/>
    <w:rsid w:val="000052D6"/>
    <w:rsid w:val="0000618C"/>
    <w:rsid w:val="000061BA"/>
    <w:rsid w:val="000067CA"/>
    <w:rsid w:val="00007763"/>
    <w:rsid w:val="000102F3"/>
    <w:rsid w:val="00010FC9"/>
    <w:rsid w:val="00011351"/>
    <w:rsid w:val="00012905"/>
    <w:rsid w:val="000141B2"/>
    <w:rsid w:val="00014287"/>
    <w:rsid w:val="0001442C"/>
    <w:rsid w:val="0001536E"/>
    <w:rsid w:val="0001548E"/>
    <w:rsid w:val="00015498"/>
    <w:rsid w:val="00015515"/>
    <w:rsid w:val="0001572F"/>
    <w:rsid w:val="000157ED"/>
    <w:rsid w:val="00015841"/>
    <w:rsid w:val="000158C1"/>
    <w:rsid w:val="000160F3"/>
    <w:rsid w:val="000162A4"/>
    <w:rsid w:val="00016424"/>
    <w:rsid w:val="00016716"/>
    <w:rsid w:val="000167A3"/>
    <w:rsid w:val="00017589"/>
    <w:rsid w:val="00020387"/>
    <w:rsid w:val="00020621"/>
    <w:rsid w:val="000208A0"/>
    <w:rsid w:val="00020C04"/>
    <w:rsid w:val="00021E42"/>
    <w:rsid w:val="000225FC"/>
    <w:rsid w:val="00022E62"/>
    <w:rsid w:val="00023374"/>
    <w:rsid w:val="0002338E"/>
    <w:rsid w:val="000234B9"/>
    <w:rsid w:val="00023B8B"/>
    <w:rsid w:val="00023C0D"/>
    <w:rsid w:val="00023CF7"/>
    <w:rsid w:val="00024336"/>
    <w:rsid w:val="00024592"/>
    <w:rsid w:val="000268DD"/>
    <w:rsid w:val="00027482"/>
    <w:rsid w:val="000275AC"/>
    <w:rsid w:val="00027B4F"/>
    <w:rsid w:val="00030041"/>
    <w:rsid w:val="00030786"/>
    <w:rsid w:val="00030838"/>
    <w:rsid w:val="00030A25"/>
    <w:rsid w:val="00031134"/>
    <w:rsid w:val="000311B9"/>
    <w:rsid w:val="000322C5"/>
    <w:rsid w:val="0003276B"/>
    <w:rsid w:val="00032CF2"/>
    <w:rsid w:val="00033B33"/>
    <w:rsid w:val="0003458B"/>
    <w:rsid w:val="000345B9"/>
    <w:rsid w:val="00035038"/>
    <w:rsid w:val="00035385"/>
    <w:rsid w:val="000353AD"/>
    <w:rsid w:val="00035613"/>
    <w:rsid w:val="00035996"/>
    <w:rsid w:val="000364D0"/>
    <w:rsid w:val="00036B66"/>
    <w:rsid w:val="000371BA"/>
    <w:rsid w:val="000377F1"/>
    <w:rsid w:val="000379F8"/>
    <w:rsid w:val="00037BE3"/>
    <w:rsid w:val="00040635"/>
    <w:rsid w:val="00041499"/>
    <w:rsid w:val="00041650"/>
    <w:rsid w:val="00041760"/>
    <w:rsid w:val="00041B6D"/>
    <w:rsid w:val="0004281A"/>
    <w:rsid w:val="000432D0"/>
    <w:rsid w:val="0004350E"/>
    <w:rsid w:val="000444D0"/>
    <w:rsid w:val="000446D6"/>
    <w:rsid w:val="000450FB"/>
    <w:rsid w:val="000451F3"/>
    <w:rsid w:val="00045366"/>
    <w:rsid w:val="00045936"/>
    <w:rsid w:val="00045FFB"/>
    <w:rsid w:val="0004692C"/>
    <w:rsid w:val="000478F4"/>
    <w:rsid w:val="00047994"/>
    <w:rsid w:val="00047EE8"/>
    <w:rsid w:val="0005034D"/>
    <w:rsid w:val="00050354"/>
    <w:rsid w:val="0005075E"/>
    <w:rsid w:val="000508CD"/>
    <w:rsid w:val="00050A9B"/>
    <w:rsid w:val="00050E82"/>
    <w:rsid w:val="000512A3"/>
    <w:rsid w:val="0005188F"/>
    <w:rsid w:val="00051B22"/>
    <w:rsid w:val="00052905"/>
    <w:rsid w:val="00053972"/>
    <w:rsid w:val="0005411B"/>
    <w:rsid w:val="000543D8"/>
    <w:rsid w:val="00054833"/>
    <w:rsid w:val="000548FC"/>
    <w:rsid w:val="00054CD9"/>
    <w:rsid w:val="00054F35"/>
    <w:rsid w:val="00055434"/>
    <w:rsid w:val="000554FE"/>
    <w:rsid w:val="000557E5"/>
    <w:rsid w:val="00055976"/>
    <w:rsid w:val="00055DE4"/>
    <w:rsid w:val="000561FB"/>
    <w:rsid w:val="000575D7"/>
    <w:rsid w:val="00057AA8"/>
    <w:rsid w:val="00057CD0"/>
    <w:rsid w:val="00057DB4"/>
    <w:rsid w:val="00060928"/>
    <w:rsid w:val="00060EFE"/>
    <w:rsid w:val="00061953"/>
    <w:rsid w:val="000622E6"/>
    <w:rsid w:val="00062A7A"/>
    <w:rsid w:val="00062C35"/>
    <w:rsid w:val="00063071"/>
    <w:rsid w:val="0006312D"/>
    <w:rsid w:val="00063745"/>
    <w:rsid w:val="000637D0"/>
    <w:rsid w:val="00063AD9"/>
    <w:rsid w:val="000644FD"/>
    <w:rsid w:val="00064802"/>
    <w:rsid w:val="000653B5"/>
    <w:rsid w:val="00066974"/>
    <w:rsid w:val="000679BB"/>
    <w:rsid w:val="000714B8"/>
    <w:rsid w:val="00071A11"/>
    <w:rsid w:val="00071C4F"/>
    <w:rsid w:val="000723BA"/>
    <w:rsid w:val="00072648"/>
    <w:rsid w:val="00072B46"/>
    <w:rsid w:val="00072E67"/>
    <w:rsid w:val="000738C4"/>
    <w:rsid w:val="00074612"/>
    <w:rsid w:val="00074631"/>
    <w:rsid w:val="00074CA9"/>
    <w:rsid w:val="0007520C"/>
    <w:rsid w:val="0007537A"/>
    <w:rsid w:val="00075616"/>
    <w:rsid w:val="00075EB5"/>
    <w:rsid w:val="000761FB"/>
    <w:rsid w:val="000762FC"/>
    <w:rsid w:val="000771AC"/>
    <w:rsid w:val="000771D8"/>
    <w:rsid w:val="00077348"/>
    <w:rsid w:val="0007768F"/>
    <w:rsid w:val="000779C7"/>
    <w:rsid w:val="00077EA3"/>
    <w:rsid w:val="00077EA9"/>
    <w:rsid w:val="0008000C"/>
    <w:rsid w:val="00080615"/>
    <w:rsid w:val="0008078E"/>
    <w:rsid w:val="00080A2F"/>
    <w:rsid w:val="00080D8A"/>
    <w:rsid w:val="00081DDE"/>
    <w:rsid w:val="000828D4"/>
    <w:rsid w:val="00082F4F"/>
    <w:rsid w:val="00083002"/>
    <w:rsid w:val="000830CB"/>
    <w:rsid w:val="000831E3"/>
    <w:rsid w:val="000831FD"/>
    <w:rsid w:val="0008383E"/>
    <w:rsid w:val="0008399A"/>
    <w:rsid w:val="00083A3E"/>
    <w:rsid w:val="00083AD5"/>
    <w:rsid w:val="00084785"/>
    <w:rsid w:val="0008499A"/>
    <w:rsid w:val="00084A0C"/>
    <w:rsid w:val="000850FF"/>
    <w:rsid w:val="000855A7"/>
    <w:rsid w:val="00085754"/>
    <w:rsid w:val="000857DD"/>
    <w:rsid w:val="00085BAF"/>
    <w:rsid w:val="00085C1A"/>
    <w:rsid w:val="00086184"/>
    <w:rsid w:val="000864FE"/>
    <w:rsid w:val="00086514"/>
    <w:rsid w:val="000867B6"/>
    <w:rsid w:val="00086942"/>
    <w:rsid w:val="00087446"/>
    <w:rsid w:val="000877FA"/>
    <w:rsid w:val="0008793A"/>
    <w:rsid w:val="00087AC0"/>
    <w:rsid w:val="0009134A"/>
    <w:rsid w:val="000915E0"/>
    <w:rsid w:val="00092926"/>
    <w:rsid w:val="00093122"/>
    <w:rsid w:val="000938EA"/>
    <w:rsid w:val="000944B2"/>
    <w:rsid w:val="00094C8C"/>
    <w:rsid w:val="00095454"/>
    <w:rsid w:val="0009569E"/>
    <w:rsid w:val="00095FAB"/>
    <w:rsid w:val="000972A3"/>
    <w:rsid w:val="00097304"/>
    <w:rsid w:val="0009740C"/>
    <w:rsid w:val="00097843"/>
    <w:rsid w:val="00097D84"/>
    <w:rsid w:val="000A09E6"/>
    <w:rsid w:val="000A113E"/>
    <w:rsid w:val="000A136C"/>
    <w:rsid w:val="000A1621"/>
    <w:rsid w:val="000A169E"/>
    <w:rsid w:val="000A1F9F"/>
    <w:rsid w:val="000A225E"/>
    <w:rsid w:val="000A232D"/>
    <w:rsid w:val="000A2585"/>
    <w:rsid w:val="000A2E03"/>
    <w:rsid w:val="000A32F6"/>
    <w:rsid w:val="000A354B"/>
    <w:rsid w:val="000A388E"/>
    <w:rsid w:val="000A38D9"/>
    <w:rsid w:val="000A3A51"/>
    <w:rsid w:val="000A46A6"/>
    <w:rsid w:val="000A4EF4"/>
    <w:rsid w:val="000A581E"/>
    <w:rsid w:val="000A591C"/>
    <w:rsid w:val="000A6215"/>
    <w:rsid w:val="000A624C"/>
    <w:rsid w:val="000A662B"/>
    <w:rsid w:val="000A6694"/>
    <w:rsid w:val="000A68E5"/>
    <w:rsid w:val="000A6CA9"/>
    <w:rsid w:val="000A7565"/>
    <w:rsid w:val="000A7A4E"/>
    <w:rsid w:val="000A7ABB"/>
    <w:rsid w:val="000A7B5D"/>
    <w:rsid w:val="000A7B76"/>
    <w:rsid w:val="000A7C8C"/>
    <w:rsid w:val="000A7CAC"/>
    <w:rsid w:val="000B1142"/>
    <w:rsid w:val="000B1483"/>
    <w:rsid w:val="000B1EED"/>
    <w:rsid w:val="000B2416"/>
    <w:rsid w:val="000B29F3"/>
    <w:rsid w:val="000B2D7A"/>
    <w:rsid w:val="000B3675"/>
    <w:rsid w:val="000B5585"/>
    <w:rsid w:val="000B5752"/>
    <w:rsid w:val="000B68C2"/>
    <w:rsid w:val="000B6D59"/>
    <w:rsid w:val="000B7099"/>
    <w:rsid w:val="000B7331"/>
    <w:rsid w:val="000B7716"/>
    <w:rsid w:val="000B7ACA"/>
    <w:rsid w:val="000B7BBF"/>
    <w:rsid w:val="000B7BC6"/>
    <w:rsid w:val="000C01FE"/>
    <w:rsid w:val="000C0259"/>
    <w:rsid w:val="000C025C"/>
    <w:rsid w:val="000C0B6C"/>
    <w:rsid w:val="000C100E"/>
    <w:rsid w:val="000C1058"/>
    <w:rsid w:val="000C1248"/>
    <w:rsid w:val="000C18A1"/>
    <w:rsid w:val="000C2076"/>
    <w:rsid w:val="000C2134"/>
    <w:rsid w:val="000C26EE"/>
    <w:rsid w:val="000C29CA"/>
    <w:rsid w:val="000C2C5B"/>
    <w:rsid w:val="000C3EF2"/>
    <w:rsid w:val="000C441B"/>
    <w:rsid w:val="000C4D79"/>
    <w:rsid w:val="000C4EE4"/>
    <w:rsid w:val="000C4F01"/>
    <w:rsid w:val="000C5700"/>
    <w:rsid w:val="000C5758"/>
    <w:rsid w:val="000C5802"/>
    <w:rsid w:val="000C6599"/>
    <w:rsid w:val="000C65BA"/>
    <w:rsid w:val="000C6E7D"/>
    <w:rsid w:val="000C704D"/>
    <w:rsid w:val="000C7120"/>
    <w:rsid w:val="000C755F"/>
    <w:rsid w:val="000C7AF7"/>
    <w:rsid w:val="000D018C"/>
    <w:rsid w:val="000D0765"/>
    <w:rsid w:val="000D10F1"/>
    <w:rsid w:val="000D1D9A"/>
    <w:rsid w:val="000D2007"/>
    <w:rsid w:val="000D2019"/>
    <w:rsid w:val="000D2DE6"/>
    <w:rsid w:val="000D2EBB"/>
    <w:rsid w:val="000D3AD9"/>
    <w:rsid w:val="000D3BE4"/>
    <w:rsid w:val="000D4ECA"/>
    <w:rsid w:val="000D5AB1"/>
    <w:rsid w:val="000D5F6A"/>
    <w:rsid w:val="000D6FCF"/>
    <w:rsid w:val="000D726D"/>
    <w:rsid w:val="000D795E"/>
    <w:rsid w:val="000E046D"/>
    <w:rsid w:val="000E0614"/>
    <w:rsid w:val="000E09CF"/>
    <w:rsid w:val="000E10FD"/>
    <w:rsid w:val="000E1479"/>
    <w:rsid w:val="000E1BBA"/>
    <w:rsid w:val="000E1C05"/>
    <w:rsid w:val="000E1D59"/>
    <w:rsid w:val="000E1EE7"/>
    <w:rsid w:val="000E2A0F"/>
    <w:rsid w:val="000E2D29"/>
    <w:rsid w:val="000E2D8F"/>
    <w:rsid w:val="000E3126"/>
    <w:rsid w:val="000E4235"/>
    <w:rsid w:val="000E443C"/>
    <w:rsid w:val="000E475C"/>
    <w:rsid w:val="000E48BF"/>
    <w:rsid w:val="000E4BB3"/>
    <w:rsid w:val="000E5064"/>
    <w:rsid w:val="000E53A1"/>
    <w:rsid w:val="000E5513"/>
    <w:rsid w:val="000E5630"/>
    <w:rsid w:val="000E5AD5"/>
    <w:rsid w:val="000E5C66"/>
    <w:rsid w:val="000E5C8B"/>
    <w:rsid w:val="000E6DE8"/>
    <w:rsid w:val="000E72CF"/>
    <w:rsid w:val="000F05ED"/>
    <w:rsid w:val="000F06B9"/>
    <w:rsid w:val="000F0A13"/>
    <w:rsid w:val="000F0D8A"/>
    <w:rsid w:val="000F128C"/>
    <w:rsid w:val="000F1BED"/>
    <w:rsid w:val="000F1E4C"/>
    <w:rsid w:val="000F2518"/>
    <w:rsid w:val="000F2C23"/>
    <w:rsid w:val="000F315E"/>
    <w:rsid w:val="000F3856"/>
    <w:rsid w:val="000F3B85"/>
    <w:rsid w:val="000F3FB8"/>
    <w:rsid w:val="000F44ED"/>
    <w:rsid w:val="000F4BE5"/>
    <w:rsid w:val="000F51AE"/>
    <w:rsid w:val="000F53A8"/>
    <w:rsid w:val="000F5458"/>
    <w:rsid w:val="000F571C"/>
    <w:rsid w:val="000F5E3F"/>
    <w:rsid w:val="000F60FA"/>
    <w:rsid w:val="000F67CA"/>
    <w:rsid w:val="000F67E2"/>
    <w:rsid w:val="000F6E54"/>
    <w:rsid w:val="000F7408"/>
    <w:rsid w:val="000F7832"/>
    <w:rsid w:val="000F7A23"/>
    <w:rsid w:val="001005D8"/>
    <w:rsid w:val="0010114E"/>
    <w:rsid w:val="001011D8"/>
    <w:rsid w:val="001017FC"/>
    <w:rsid w:val="00102310"/>
    <w:rsid w:val="001025C2"/>
    <w:rsid w:val="00102669"/>
    <w:rsid w:val="001027C1"/>
    <w:rsid w:val="00102CA9"/>
    <w:rsid w:val="00103048"/>
    <w:rsid w:val="001034A5"/>
    <w:rsid w:val="0010391A"/>
    <w:rsid w:val="00103B18"/>
    <w:rsid w:val="00103B32"/>
    <w:rsid w:val="00103D96"/>
    <w:rsid w:val="00103E7E"/>
    <w:rsid w:val="001046EC"/>
    <w:rsid w:val="00105B39"/>
    <w:rsid w:val="00106DE6"/>
    <w:rsid w:val="00106ECD"/>
    <w:rsid w:val="0010743A"/>
    <w:rsid w:val="0010767E"/>
    <w:rsid w:val="001078C2"/>
    <w:rsid w:val="00107ABA"/>
    <w:rsid w:val="00107F9C"/>
    <w:rsid w:val="001117B7"/>
    <w:rsid w:val="00111D53"/>
    <w:rsid w:val="0011238A"/>
    <w:rsid w:val="00112412"/>
    <w:rsid w:val="001133BA"/>
    <w:rsid w:val="001139AF"/>
    <w:rsid w:val="00113C6D"/>
    <w:rsid w:val="00113D2C"/>
    <w:rsid w:val="00113E7B"/>
    <w:rsid w:val="0011451D"/>
    <w:rsid w:val="001148E9"/>
    <w:rsid w:val="00115327"/>
    <w:rsid w:val="00115737"/>
    <w:rsid w:val="00115B38"/>
    <w:rsid w:val="00115FDE"/>
    <w:rsid w:val="001164DB"/>
    <w:rsid w:val="001173CF"/>
    <w:rsid w:val="00117C55"/>
    <w:rsid w:val="0012195C"/>
    <w:rsid w:val="00121A8D"/>
    <w:rsid w:val="00121B8C"/>
    <w:rsid w:val="00121CA8"/>
    <w:rsid w:val="00122385"/>
    <w:rsid w:val="001223EE"/>
    <w:rsid w:val="00122664"/>
    <w:rsid w:val="00122B3F"/>
    <w:rsid w:val="00123765"/>
    <w:rsid w:val="00123B74"/>
    <w:rsid w:val="00123DEA"/>
    <w:rsid w:val="0012446A"/>
    <w:rsid w:val="001244DA"/>
    <w:rsid w:val="00124576"/>
    <w:rsid w:val="00124965"/>
    <w:rsid w:val="00125054"/>
    <w:rsid w:val="00125277"/>
    <w:rsid w:val="001254ED"/>
    <w:rsid w:val="00125524"/>
    <w:rsid w:val="001257DD"/>
    <w:rsid w:val="001259F9"/>
    <w:rsid w:val="00125A43"/>
    <w:rsid w:val="00125D9B"/>
    <w:rsid w:val="0012657E"/>
    <w:rsid w:val="0012684C"/>
    <w:rsid w:val="0012703D"/>
    <w:rsid w:val="001270B9"/>
    <w:rsid w:val="001270CF"/>
    <w:rsid w:val="001279C6"/>
    <w:rsid w:val="00127F38"/>
    <w:rsid w:val="00130277"/>
    <w:rsid w:val="00130E3D"/>
    <w:rsid w:val="001316E3"/>
    <w:rsid w:val="00131B74"/>
    <w:rsid w:val="00131CF6"/>
    <w:rsid w:val="00132493"/>
    <w:rsid w:val="001330C2"/>
    <w:rsid w:val="001330E1"/>
    <w:rsid w:val="001330FE"/>
    <w:rsid w:val="00133830"/>
    <w:rsid w:val="00133CE2"/>
    <w:rsid w:val="00133D16"/>
    <w:rsid w:val="001342CA"/>
    <w:rsid w:val="0013452A"/>
    <w:rsid w:val="00134B9C"/>
    <w:rsid w:val="00134BAF"/>
    <w:rsid w:val="00134D71"/>
    <w:rsid w:val="001356D3"/>
    <w:rsid w:val="00135F29"/>
    <w:rsid w:val="00135F2F"/>
    <w:rsid w:val="001363AE"/>
    <w:rsid w:val="001365C5"/>
    <w:rsid w:val="00136689"/>
    <w:rsid w:val="00136DBE"/>
    <w:rsid w:val="00137499"/>
    <w:rsid w:val="001375CD"/>
    <w:rsid w:val="00137DF7"/>
    <w:rsid w:val="00137FDD"/>
    <w:rsid w:val="00140271"/>
    <w:rsid w:val="00140729"/>
    <w:rsid w:val="0014154E"/>
    <w:rsid w:val="00141B13"/>
    <w:rsid w:val="00141EC4"/>
    <w:rsid w:val="00142443"/>
    <w:rsid w:val="001431D4"/>
    <w:rsid w:val="00143B70"/>
    <w:rsid w:val="00143F09"/>
    <w:rsid w:val="00143F9E"/>
    <w:rsid w:val="001444C0"/>
    <w:rsid w:val="00144CEA"/>
    <w:rsid w:val="00145390"/>
    <w:rsid w:val="001457C9"/>
    <w:rsid w:val="00145CE8"/>
    <w:rsid w:val="00146306"/>
    <w:rsid w:val="001469FE"/>
    <w:rsid w:val="00146C59"/>
    <w:rsid w:val="00146DBE"/>
    <w:rsid w:val="00147378"/>
    <w:rsid w:val="00147B48"/>
    <w:rsid w:val="00147D8F"/>
    <w:rsid w:val="00150774"/>
    <w:rsid w:val="00150846"/>
    <w:rsid w:val="00150B93"/>
    <w:rsid w:val="00150D73"/>
    <w:rsid w:val="00150D99"/>
    <w:rsid w:val="0015124F"/>
    <w:rsid w:val="00151289"/>
    <w:rsid w:val="001512E9"/>
    <w:rsid w:val="00151CD7"/>
    <w:rsid w:val="00152BEC"/>
    <w:rsid w:val="00152D17"/>
    <w:rsid w:val="00152E62"/>
    <w:rsid w:val="001530B9"/>
    <w:rsid w:val="001538EB"/>
    <w:rsid w:val="00153ED5"/>
    <w:rsid w:val="001540EB"/>
    <w:rsid w:val="00154494"/>
    <w:rsid w:val="001544A0"/>
    <w:rsid w:val="001544A9"/>
    <w:rsid w:val="00154AF6"/>
    <w:rsid w:val="00154BA9"/>
    <w:rsid w:val="00155769"/>
    <w:rsid w:val="001559CA"/>
    <w:rsid w:val="001574B0"/>
    <w:rsid w:val="001574D4"/>
    <w:rsid w:val="0015759D"/>
    <w:rsid w:val="00157C66"/>
    <w:rsid w:val="00160267"/>
    <w:rsid w:val="00160514"/>
    <w:rsid w:val="00160978"/>
    <w:rsid w:val="00160FF8"/>
    <w:rsid w:val="00161086"/>
    <w:rsid w:val="00161408"/>
    <w:rsid w:val="001619F8"/>
    <w:rsid w:val="00161ACE"/>
    <w:rsid w:val="00161FCD"/>
    <w:rsid w:val="001622E3"/>
    <w:rsid w:val="0016237C"/>
    <w:rsid w:val="00163DD4"/>
    <w:rsid w:val="00163E4D"/>
    <w:rsid w:val="0016421F"/>
    <w:rsid w:val="00164EAA"/>
    <w:rsid w:val="001657DF"/>
    <w:rsid w:val="00165A95"/>
    <w:rsid w:val="00165DA9"/>
    <w:rsid w:val="00165E97"/>
    <w:rsid w:val="00166031"/>
    <w:rsid w:val="001661E5"/>
    <w:rsid w:val="00166F10"/>
    <w:rsid w:val="001679D0"/>
    <w:rsid w:val="00167F1C"/>
    <w:rsid w:val="0017039E"/>
    <w:rsid w:val="0017043B"/>
    <w:rsid w:val="001707A7"/>
    <w:rsid w:val="00171470"/>
    <w:rsid w:val="00171A8A"/>
    <w:rsid w:val="00172D94"/>
    <w:rsid w:val="00173466"/>
    <w:rsid w:val="00173AB4"/>
    <w:rsid w:val="00173E3B"/>
    <w:rsid w:val="00174C33"/>
    <w:rsid w:val="00175813"/>
    <w:rsid w:val="00175A4D"/>
    <w:rsid w:val="00175ACB"/>
    <w:rsid w:val="00175E05"/>
    <w:rsid w:val="00175E89"/>
    <w:rsid w:val="001760DA"/>
    <w:rsid w:val="00176E13"/>
    <w:rsid w:val="0018011A"/>
    <w:rsid w:val="0018023E"/>
    <w:rsid w:val="0018037C"/>
    <w:rsid w:val="001804D0"/>
    <w:rsid w:val="00180C91"/>
    <w:rsid w:val="00180DC5"/>
    <w:rsid w:val="0018104E"/>
    <w:rsid w:val="0018169D"/>
    <w:rsid w:val="00182016"/>
    <w:rsid w:val="00182088"/>
    <w:rsid w:val="00182A9B"/>
    <w:rsid w:val="00182CC3"/>
    <w:rsid w:val="00182E3B"/>
    <w:rsid w:val="00182EE2"/>
    <w:rsid w:val="0018368B"/>
    <w:rsid w:val="00183AE4"/>
    <w:rsid w:val="00183BF8"/>
    <w:rsid w:val="00183CE1"/>
    <w:rsid w:val="001840F4"/>
    <w:rsid w:val="001841A9"/>
    <w:rsid w:val="001849AA"/>
    <w:rsid w:val="00184A02"/>
    <w:rsid w:val="00185833"/>
    <w:rsid w:val="001859A8"/>
    <w:rsid w:val="00185A09"/>
    <w:rsid w:val="001860FE"/>
    <w:rsid w:val="001863CD"/>
    <w:rsid w:val="001868C5"/>
    <w:rsid w:val="00186D29"/>
    <w:rsid w:val="001873D8"/>
    <w:rsid w:val="00187A73"/>
    <w:rsid w:val="00190D38"/>
    <w:rsid w:val="001913CD"/>
    <w:rsid w:val="00191D63"/>
    <w:rsid w:val="001929AC"/>
    <w:rsid w:val="00192A37"/>
    <w:rsid w:val="00192C23"/>
    <w:rsid w:val="00192F7D"/>
    <w:rsid w:val="00193185"/>
    <w:rsid w:val="0019422E"/>
    <w:rsid w:val="00194995"/>
    <w:rsid w:val="0019507D"/>
    <w:rsid w:val="0019508A"/>
    <w:rsid w:val="00195468"/>
    <w:rsid w:val="00195567"/>
    <w:rsid w:val="00196011"/>
    <w:rsid w:val="00196548"/>
    <w:rsid w:val="00196F38"/>
    <w:rsid w:val="00196F60"/>
    <w:rsid w:val="0019717F"/>
    <w:rsid w:val="0019718C"/>
    <w:rsid w:val="001976A3"/>
    <w:rsid w:val="00197A8C"/>
    <w:rsid w:val="001A107B"/>
    <w:rsid w:val="001A19DA"/>
    <w:rsid w:val="001A1A88"/>
    <w:rsid w:val="001A1B2C"/>
    <w:rsid w:val="001A1D55"/>
    <w:rsid w:val="001A2933"/>
    <w:rsid w:val="001A2B2A"/>
    <w:rsid w:val="001A3747"/>
    <w:rsid w:val="001A3DC0"/>
    <w:rsid w:val="001A48C3"/>
    <w:rsid w:val="001A4A5C"/>
    <w:rsid w:val="001A4F9E"/>
    <w:rsid w:val="001A5527"/>
    <w:rsid w:val="001A5C80"/>
    <w:rsid w:val="001A5FBE"/>
    <w:rsid w:val="001A60FC"/>
    <w:rsid w:val="001A67C5"/>
    <w:rsid w:val="001A6F98"/>
    <w:rsid w:val="001A70AE"/>
    <w:rsid w:val="001A78FA"/>
    <w:rsid w:val="001A7924"/>
    <w:rsid w:val="001A7B48"/>
    <w:rsid w:val="001B029E"/>
    <w:rsid w:val="001B05BA"/>
    <w:rsid w:val="001B08C1"/>
    <w:rsid w:val="001B0B85"/>
    <w:rsid w:val="001B0EF9"/>
    <w:rsid w:val="001B0FC7"/>
    <w:rsid w:val="001B1493"/>
    <w:rsid w:val="001B1549"/>
    <w:rsid w:val="001B1CDD"/>
    <w:rsid w:val="001B24CC"/>
    <w:rsid w:val="001B290C"/>
    <w:rsid w:val="001B2A2F"/>
    <w:rsid w:val="001B2B7D"/>
    <w:rsid w:val="001B2BF8"/>
    <w:rsid w:val="001B3804"/>
    <w:rsid w:val="001B3B7E"/>
    <w:rsid w:val="001B3BA7"/>
    <w:rsid w:val="001B40A5"/>
    <w:rsid w:val="001B44E1"/>
    <w:rsid w:val="001B4B8A"/>
    <w:rsid w:val="001B51F3"/>
    <w:rsid w:val="001B5899"/>
    <w:rsid w:val="001B5952"/>
    <w:rsid w:val="001B5A10"/>
    <w:rsid w:val="001B5AC8"/>
    <w:rsid w:val="001B5E7A"/>
    <w:rsid w:val="001B60F5"/>
    <w:rsid w:val="001B6CAE"/>
    <w:rsid w:val="001B6CFE"/>
    <w:rsid w:val="001B6FBB"/>
    <w:rsid w:val="001B7638"/>
    <w:rsid w:val="001B769E"/>
    <w:rsid w:val="001B79F2"/>
    <w:rsid w:val="001B7A81"/>
    <w:rsid w:val="001C0104"/>
    <w:rsid w:val="001C1267"/>
    <w:rsid w:val="001C1336"/>
    <w:rsid w:val="001C137B"/>
    <w:rsid w:val="001C1494"/>
    <w:rsid w:val="001C2012"/>
    <w:rsid w:val="001C270D"/>
    <w:rsid w:val="001C2BD2"/>
    <w:rsid w:val="001C2E83"/>
    <w:rsid w:val="001C386C"/>
    <w:rsid w:val="001C3964"/>
    <w:rsid w:val="001C3A01"/>
    <w:rsid w:val="001C3C44"/>
    <w:rsid w:val="001C3CFE"/>
    <w:rsid w:val="001C40C4"/>
    <w:rsid w:val="001C470A"/>
    <w:rsid w:val="001C477F"/>
    <w:rsid w:val="001C47DE"/>
    <w:rsid w:val="001C52BA"/>
    <w:rsid w:val="001C5EA2"/>
    <w:rsid w:val="001C6369"/>
    <w:rsid w:val="001C655C"/>
    <w:rsid w:val="001C6B3C"/>
    <w:rsid w:val="001C799E"/>
    <w:rsid w:val="001D00FE"/>
    <w:rsid w:val="001D04D6"/>
    <w:rsid w:val="001D053E"/>
    <w:rsid w:val="001D09B6"/>
    <w:rsid w:val="001D0C5A"/>
    <w:rsid w:val="001D1130"/>
    <w:rsid w:val="001D1313"/>
    <w:rsid w:val="001D1801"/>
    <w:rsid w:val="001D19D0"/>
    <w:rsid w:val="001D2072"/>
    <w:rsid w:val="001D21A8"/>
    <w:rsid w:val="001D2DB9"/>
    <w:rsid w:val="001D2FF3"/>
    <w:rsid w:val="001D3003"/>
    <w:rsid w:val="001D351B"/>
    <w:rsid w:val="001D3554"/>
    <w:rsid w:val="001D35B1"/>
    <w:rsid w:val="001D3946"/>
    <w:rsid w:val="001D39F5"/>
    <w:rsid w:val="001D3E16"/>
    <w:rsid w:val="001D4437"/>
    <w:rsid w:val="001D4985"/>
    <w:rsid w:val="001D4D00"/>
    <w:rsid w:val="001D5678"/>
    <w:rsid w:val="001D5E1D"/>
    <w:rsid w:val="001D62A9"/>
    <w:rsid w:val="001D67B4"/>
    <w:rsid w:val="001D6C16"/>
    <w:rsid w:val="001D75E6"/>
    <w:rsid w:val="001E0436"/>
    <w:rsid w:val="001E0A16"/>
    <w:rsid w:val="001E0F41"/>
    <w:rsid w:val="001E115F"/>
    <w:rsid w:val="001E13E7"/>
    <w:rsid w:val="001E1B41"/>
    <w:rsid w:val="001E22D8"/>
    <w:rsid w:val="001E2445"/>
    <w:rsid w:val="001E2F94"/>
    <w:rsid w:val="001E3CE1"/>
    <w:rsid w:val="001E3F2C"/>
    <w:rsid w:val="001E4615"/>
    <w:rsid w:val="001E4AC1"/>
    <w:rsid w:val="001E544B"/>
    <w:rsid w:val="001E5C31"/>
    <w:rsid w:val="001E6077"/>
    <w:rsid w:val="001E6215"/>
    <w:rsid w:val="001E64F7"/>
    <w:rsid w:val="001E69FB"/>
    <w:rsid w:val="001E6F8A"/>
    <w:rsid w:val="001E7035"/>
    <w:rsid w:val="001E7666"/>
    <w:rsid w:val="001F0A48"/>
    <w:rsid w:val="001F101B"/>
    <w:rsid w:val="001F1CBA"/>
    <w:rsid w:val="001F1D2C"/>
    <w:rsid w:val="001F2142"/>
    <w:rsid w:val="001F2253"/>
    <w:rsid w:val="001F271D"/>
    <w:rsid w:val="001F2AC0"/>
    <w:rsid w:val="001F2E35"/>
    <w:rsid w:val="001F2EB2"/>
    <w:rsid w:val="001F32AD"/>
    <w:rsid w:val="001F33B4"/>
    <w:rsid w:val="001F3591"/>
    <w:rsid w:val="001F3700"/>
    <w:rsid w:val="001F3E4D"/>
    <w:rsid w:val="001F4322"/>
    <w:rsid w:val="001F47FA"/>
    <w:rsid w:val="001F60AC"/>
    <w:rsid w:val="001F626E"/>
    <w:rsid w:val="001F62EC"/>
    <w:rsid w:val="001F68AB"/>
    <w:rsid w:val="001F6ABC"/>
    <w:rsid w:val="001F6BCA"/>
    <w:rsid w:val="001F6EC2"/>
    <w:rsid w:val="001F7567"/>
    <w:rsid w:val="001F7B2C"/>
    <w:rsid w:val="001F7CBA"/>
    <w:rsid w:val="001F7E74"/>
    <w:rsid w:val="00200559"/>
    <w:rsid w:val="00200911"/>
    <w:rsid w:val="002010B7"/>
    <w:rsid w:val="00201A5A"/>
    <w:rsid w:val="00201BF3"/>
    <w:rsid w:val="002020C6"/>
    <w:rsid w:val="00202735"/>
    <w:rsid w:val="00202A39"/>
    <w:rsid w:val="00202C5A"/>
    <w:rsid w:val="0020319D"/>
    <w:rsid w:val="00203860"/>
    <w:rsid w:val="00203EB8"/>
    <w:rsid w:val="00204554"/>
    <w:rsid w:val="00204719"/>
    <w:rsid w:val="0020555E"/>
    <w:rsid w:val="00205573"/>
    <w:rsid w:val="00205949"/>
    <w:rsid w:val="002061D9"/>
    <w:rsid w:val="00206486"/>
    <w:rsid w:val="00206776"/>
    <w:rsid w:val="00206CB0"/>
    <w:rsid w:val="0020713C"/>
    <w:rsid w:val="002074B2"/>
    <w:rsid w:val="0020789C"/>
    <w:rsid w:val="002104BE"/>
    <w:rsid w:val="0021063C"/>
    <w:rsid w:val="002107E5"/>
    <w:rsid w:val="00210AFC"/>
    <w:rsid w:val="00211FA6"/>
    <w:rsid w:val="002122D7"/>
    <w:rsid w:val="002128E8"/>
    <w:rsid w:val="00212CB5"/>
    <w:rsid w:val="00212DA7"/>
    <w:rsid w:val="00212F53"/>
    <w:rsid w:val="00213361"/>
    <w:rsid w:val="00213E40"/>
    <w:rsid w:val="00214EE3"/>
    <w:rsid w:val="0021655C"/>
    <w:rsid w:val="00216B43"/>
    <w:rsid w:val="00216EF3"/>
    <w:rsid w:val="00217AD5"/>
    <w:rsid w:val="00217D07"/>
    <w:rsid w:val="002201B7"/>
    <w:rsid w:val="00220912"/>
    <w:rsid w:val="00222D70"/>
    <w:rsid w:val="00222DF2"/>
    <w:rsid w:val="002234D4"/>
    <w:rsid w:val="002237D4"/>
    <w:rsid w:val="002239A7"/>
    <w:rsid w:val="00223E82"/>
    <w:rsid w:val="0022408F"/>
    <w:rsid w:val="00224D8E"/>
    <w:rsid w:val="002250AB"/>
    <w:rsid w:val="002250F1"/>
    <w:rsid w:val="00225364"/>
    <w:rsid w:val="00225FB8"/>
    <w:rsid w:val="00226894"/>
    <w:rsid w:val="00227D39"/>
    <w:rsid w:val="00227DC7"/>
    <w:rsid w:val="0023075C"/>
    <w:rsid w:val="00230C3E"/>
    <w:rsid w:val="00231765"/>
    <w:rsid w:val="00231A32"/>
    <w:rsid w:val="00231B08"/>
    <w:rsid w:val="00231BD5"/>
    <w:rsid w:val="00231ED0"/>
    <w:rsid w:val="0023211D"/>
    <w:rsid w:val="0023231D"/>
    <w:rsid w:val="00232CF3"/>
    <w:rsid w:val="00232D09"/>
    <w:rsid w:val="002334B8"/>
    <w:rsid w:val="002337EF"/>
    <w:rsid w:val="002348A5"/>
    <w:rsid w:val="00234CCD"/>
    <w:rsid w:val="00234D01"/>
    <w:rsid w:val="00235149"/>
    <w:rsid w:val="002366CC"/>
    <w:rsid w:val="00236762"/>
    <w:rsid w:val="00236D75"/>
    <w:rsid w:val="00237A9C"/>
    <w:rsid w:val="00237ACE"/>
    <w:rsid w:val="00237E69"/>
    <w:rsid w:val="00240092"/>
    <w:rsid w:val="0024013F"/>
    <w:rsid w:val="002407EF"/>
    <w:rsid w:val="00240B11"/>
    <w:rsid w:val="00240C34"/>
    <w:rsid w:val="00240FE6"/>
    <w:rsid w:val="002416A8"/>
    <w:rsid w:val="0024170F"/>
    <w:rsid w:val="00241BE6"/>
    <w:rsid w:val="00241C33"/>
    <w:rsid w:val="00241E1F"/>
    <w:rsid w:val="00242665"/>
    <w:rsid w:val="00242CDE"/>
    <w:rsid w:val="00243A72"/>
    <w:rsid w:val="00243CC3"/>
    <w:rsid w:val="002450CB"/>
    <w:rsid w:val="00245261"/>
    <w:rsid w:val="002453F4"/>
    <w:rsid w:val="00245487"/>
    <w:rsid w:val="0024563E"/>
    <w:rsid w:val="00245C8C"/>
    <w:rsid w:val="00245E70"/>
    <w:rsid w:val="002462F6"/>
    <w:rsid w:val="0024735C"/>
    <w:rsid w:val="002474CE"/>
    <w:rsid w:val="0024761E"/>
    <w:rsid w:val="002477AB"/>
    <w:rsid w:val="00247920"/>
    <w:rsid w:val="00247C11"/>
    <w:rsid w:val="00247D9A"/>
    <w:rsid w:val="002500A8"/>
    <w:rsid w:val="00250AFC"/>
    <w:rsid w:val="00251509"/>
    <w:rsid w:val="00251859"/>
    <w:rsid w:val="0025259C"/>
    <w:rsid w:val="0025356B"/>
    <w:rsid w:val="00254B2C"/>
    <w:rsid w:val="0025586F"/>
    <w:rsid w:val="00255E50"/>
    <w:rsid w:val="00255ECF"/>
    <w:rsid w:val="0025626C"/>
    <w:rsid w:val="002562B9"/>
    <w:rsid w:val="002568C3"/>
    <w:rsid w:val="00257DF0"/>
    <w:rsid w:val="002600A0"/>
    <w:rsid w:val="002601A6"/>
    <w:rsid w:val="0026098C"/>
    <w:rsid w:val="00260CF2"/>
    <w:rsid w:val="00262240"/>
    <w:rsid w:val="00262743"/>
    <w:rsid w:val="00262815"/>
    <w:rsid w:val="0026333D"/>
    <w:rsid w:val="0026386F"/>
    <w:rsid w:val="002642F8"/>
    <w:rsid w:val="00264443"/>
    <w:rsid w:val="00264948"/>
    <w:rsid w:val="00264D25"/>
    <w:rsid w:val="0026508A"/>
    <w:rsid w:val="002655D7"/>
    <w:rsid w:val="00265974"/>
    <w:rsid w:val="002659D6"/>
    <w:rsid w:val="00266D5F"/>
    <w:rsid w:val="00266FAC"/>
    <w:rsid w:val="00267368"/>
    <w:rsid w:val="00267661"/>
    <w:rsid w:val="00267B09"/>
    <w:rsid w:val="00271358"/>
    <w:rsid w:val="00271909"/>
    <w:rsid w:val="00271C4A"/>
    <w:rsid w:val="00271EBE"/>
    <w:rsid w:val="002720A4"/>
    <w:rsid w:val="00272C7C"/>
    <w:rsid w:val="002737F3"/>
    <w:rsid w:val="00273DB0"/>
    <w:rsid w:val="00274893"/>
    <w:rsid w:val="002749AC"/>
    <w:rsid w:val="00274E46"/>
    <w:rsid w:val="002757D9"/>
    <w:rsid w:val="00275F7B"/>
    <w:rsid w:val="002760E8"/>
    <w:rsid w:val="0027645A"/>
    <w:rsid w:val="0027672A"/>
    <w:rsid w:val="00276B72"/>
    <w:rsid w:val="00277546"/>
    <w:rsid w:val="002775FC"/>
    <w:rsid w:val="00277C7E"/>
    <w:rsid w:val="00280160"/>
    <w:rsid w:val="00280163"/>
    <w:rsid w:val="002810EE"/>
    <w:rsid w:val="00281838"/>
    <w:rsid w:val="002818B8"/>
    <w:rsid w:val="00282540"/>
    <w:rsid w:val="00282974"/>
    <w:rsid w:val="00282C62"/>
    <w:rsid w:val="00283C8D"/>
    <w:rsid w:val="00283D34"/>
    <w:rsid w:val="00283FA5"/>
    <w:rsid w:val="0028438C"/>
    <w:rsid w:val="002845F9"/>
    <w:rsid w:val="00284D90"/>
    <w:rsid w:val="00284EA8"/>
    <w:rsid w:val="00284EC0"/>
    <w:rsid w:val="0028502F"/>
    <w:rsid w:val="00285524"/>
    <w:rsid w:val="002855E3"/>
    <w:rsid w:val="00285848"/>
    <w:rsid w:val="00285ED0"/>
    <w:rsid w:val="0028609C"/>
    <w:rsid w:val="002865CD"/>
    <w:rsid w:val="00286B6B"/>
    <w:rsid w:val="00287527"/>
    <w:rsid w:val="002901E6"/>
    <w:rsid w:val="002903E4"/>
    <w:rsid w:val="00290A81"/>
    <w:rsid w:val="00290B97"/>
    <w:rsid w:val="00291A3D"/>
    <w:rsid w:val="00292A85"/>
    <w:rsid w:val="00293537"/>
    <w:rsid w:val="00293C42"/>
    <w:rsid w:val="00293F96"/>
    <w:rsid w:val="002949A5"/>
    <w:rsid w:val="00294B85"/>
    <w:rsid w:val="00294C8B"/>
    <w:rsid w:val="00294E3D"/>
    <w:rsid w:val="00295220"/>
    <w:rsid w:val="0029569B"/>
    <w:rsid w:val="002958E7"/>
    <w:rsid w:val="00296A3D"/>
    <w:rsid w:val="00296B3A"/>
    <w:rsid w:val="00297038"/>
    <w:rsid w:val="002972FE"/>
    <w:rsid w:val="00297551"/>
    <w:rsid w:val="002977A5"/>
    <w:rsid w:val="002977A7"/>
    <w:rsid w:val="00297A08"/>
    <w:rsid w:val="00297E34"/>
    <w:rsid w:val="00297FCE"/>
    <w:rsid w:val="002A036B"/>
    <w:rsid w:val="002A0C89"/>
    <w:rsid w:val="002A0CEF"/>
    <w:rsid w:val="002A0EFD"/>
    <w:rsid w:val="002A1237"/>
    <w:rsid w:val="002A133D"/>
    <w:rsid w:val="002A140C"/>
    <w:rsid w:val="002A18E1"/>
    <w:rsid w:val="002A1B15"/>
    <w:rsid w:val="002A2142"/>
    <w:rsid w:val="002A2434"/>
    <w:rsid w:val="002A2568"/>
    <w:rsid w:val="002A2A60"/>
    <w:rsid w:val="002A2E0D"/>
    <w:rsid w:val="002A2E52"/>
    <w:rsid w:val="002A36C4"/>
    <w:rsid w:val="002A3C86"/>
    <w:rsid w:val="002A3D4A"/>
    <w:rsid w:val="002A3E3F"/>
    <w:rsid w:val="002A43D5"/>
    <w:rsid w:val="002A453C"/>
    <w:rsid w:val="002A4AF5"/>
    <w:rsid w:val="002A5B28"/>
    <w:rsid w:val="002A7804"/>
    <w:rsid w:val="002A7D02"/>
    <w:rsid w:val="002A7FDD"/>
    <w:rsid w:val="002B03E7"/>
    <w:rsid w:val="002B0656"/>
    <w:rsid w:val="002B0705"/>
    <w:rsid w:val="002B0F71"/>
    <w:rsid w:val="002B122B"/>
    <w:rsid w:val="002B1FC2"/>
    <w:rsid w:val="002B287D"/>
    <w:rsid w:val="002B2D64"/>
    <w:rsid w:val="002B3BA1"/>
    <w:rsid w:val="002B3CE3"/>
    <w:rsid w:val="002B4E52"/>
    <w:rsid w:val="002B5102"/>
    <w:rsid w:val="002B537D"/>
    <w:rsid w:val="002B53E9"/>
    <w:rsid w:val="002B59C2"/>
    <w:rsid w:val="002B5A2C"/>
    <w:rsid w:val="002B5B88"/>
    <w:rsid w:val="002B5D19"/>
    <w:rsid w:val="002B6C26"/>
    <w:rsid w:val="002B77CF"/>
    <w:rsid w:val="002B7A2B"/>
    <w:rsid w:val="002C02C9"/>
    <w:rsid w:val="002C030E"/>
    <w:rsid w:val="002C0A40"/>
    <w:rsid w:val="002C10A8"/>
    <w:rsid w:val="002C1686"/>
    <w:rsid w:val="002C1832"/>
    <w:rsid w:val="002C187C"/>
    <w:rsid w:val="002C2168"/>
    <w:rsid w:val="002C264D"/>
    <w:rsid w:val="002C2A92"/>
    <w:rsid w:val="002C2B86"/>
    <w:rsid w:val="002C2CFB"/>
    <w:rsid w:val="002C2DC6"/>
    <w:rsid w:val="002C2E2C"/>
    <w:rsid w:val="002C3082"/>
    <w:rsid w:val="002C309A"/>
    <w:rsid w:val="002C320A"/>
    <w:rsid w:val="002C359F"/>
    <w:rsid w:val="002C381F"/>
    <w:rsid w:val="002C3946"/>
    <w:rsid w:val="002C52D2"/>
    <w:rsid w:val="002C5344"/>
    <w:rsid w:val="002C5493"/>
    <w:rsid w:val="002C5540"/>
    <w:rsid w:val="002C574C"/>
    <w:rsid w:val="002C57EB"/>
    <w:rsid w:val="002C6B21"/>
    <w:rsid w:val="002C6E49"/>
    <w:rsid w:val="002C7769"/>
    <w:rsid w:val="002C7867"/>
    <w:rsid w:val="002D0034"/>
    <w:rsid w:val="002D05AA"/>
    <w:rsid w:val="002D09D6"/>
    <w:rsid w:val="002D0C63"/>
    <w:rsid w:val="002D0CA8"/>
    <w:rsid w:val="002D0E15"/>
    <w:rsid w:val="002D13AA"/>
    <w:rsid w:val="002D1D67"/>
    <w:rsid w:val="002D2318"/>
    <w:rsid w:val="002D2530"/>
    <w:rsid w:val="002D3789"/>
    <w:rsid w:val="002D3D28"/>
    <w:rsid w:val="002D47FB"/>
    <w:rsid w:val="002D510D"/>
    <w:rsid w:val="002D5A85"/>
    <w:rsid w:val="002D5B86"/>
    <w:rsid w:val="002D5B8E"/>
    <w:rsid w:val="002D5EE1"/>
    <w:rsid w:val="002D5F49"/>
    <w:rsid w:val="002D68F1"/>
    <w:rsid w:val="002D6B1E"/>
    <w:rsid w:val="002D6FE0"/>
    <w:rsid w:val="002D7390"/>
    <w:rsid w:val="002E0147"/>
    <w:rsid w:val="002E0AA1"/>
    <w:rsid w:val="002E0AA9"/>
    <w:rsid w:val="002E10B7"/>
    <w:rsid w:val="002E2129"/>
    <w:rsid w:val="002E344F"/>
    <w:rsid w:val="002E34DC"/>
    <w:rsid w:val="002E3BA3"/>
    <w:rsid w:val="002E4523"/>
    <w:rsid w:val="002E4B46"/>
    <w:rsid w:val="002E513C"/>
    <w:rsid w:val="002E5555"/>
    <w:rsid w:val="002E5CEC"/>
    <w:rsid w:val="002E5FA1"/>
    <w:rsid w:val="002E6895"/>
    <w:rsid w:val="002E6AAA"/>
    <w:rsid w:val="002E7D2D"/>
    <w:rsid w:val="002E7F6B"/>
    <w:rsid w:val="002F0BA3"/>
    <w:rsid w:val="002F0CB0"/>
    <w:rsid w:val="002F0E6F"/>
    <w:rsid w:val="002F0F28"/>
    <w:rsid w:val="002F1159"/>
    <w:rsid w:val="002F1D0F"/>
    <w:rsid w:val="002F1E46"/>
    <w:rsid w:val="002F2028"/>
    <w:rsid w:val="002F2C99"/>
    <w:rsid w:val="002F344A"/>
    <w:rsid w:val="002F34EA"/>
    <w:rsid w:val="002F35A9"/>
    <w:rsid w:val="002F3EAA"/>
    <w:rsid w:val="002F54AF"/>
    <w:rsid w:val="002F579C"/>
    <w:rsid w:val="002F58DB"/>
    <w:rsid w:val="002F613C"/>
    <w:rsid w:val="002F61CC"/>
    <w:rsid w:val="002F63B6"/>
    <w:rsid w:val="002F6637"/>
    <w:rsid w:val="002F7160"/>
    <w:rsid w:val="002F7434"/>
    <w:rsid w:val="002F7A1F"/>
    <w:rsid w:val="002F7B77"/>
    <w:rsid w:val="002F7D96"/>
    <w:rsid w:val="0030150E"/>
    <w:rsid w:val="0030176F"/>
    <w:rsid w:val="0030184C"/>
    <w:rsid w:val="00301F77"/>
    <w:rsid w:val="00302653"/>
    <w:rsid w:val="00302829"/>
    <w:rsid w:val="003028FA"/>
    <w:rsid w:val="003029D1"/>
    <w:rsid w:val="00302C93"/>
    <w:rsid w:val="00303D55"/>
    <w:rsid w:val="00303D99"/>
    <w:rsid w:val="00304EA8"/>
    <w:rsid w:val="00305D39"/>
    <w:rsid w:val="00305EF9"/>
    <w:rsid w:val="003062B8"/>
    <w:rsid w:val="00307445"/>
    <w:rsid w:val="003079D1"/>
    <w:rsid w:val="00310077"/>
    <w:rsid w:val="00310666"/>
    <w:rsid w:val="003116F9"/>
    <w:rsid w:val="00311BA9"/>
    <w:rsid w:val="00311C48"/>
    <w:rsid w:val="0031241A"/>
    <w:rsid w:val="00312684"/>
    <w:rsid w:val="0031282C"/>
    <w:rsid w:val="00312A70"/>
    <w:rsid w:val="003130DE"/>
    <w:rsid w:val="003132A8"/>
    <w:rsid w:val="00313335"/>
    <w:rsid w:val="00313B4C"/>
    <w:rsid w:val="003144EB"/>
    <w:rsid w:val="00314678"/>
    <w:rsid w:val="003149C2"/>
    <w:rsid w:val="00314D10"/>
    <w:rsid w:val="003156DA"/>
    <w:rsid w:val="00316393"/>
    <w:rsid w:val="0031679F"/>
    <w:rsid w:val="00316A70"/>
    <w:rsid w:val="00316DB5"/>
    <w:rsid w:val="00317224"/>
    <w:rsid w:val="003173AB"/>
    <w:rsid w:val="003176A2"/>
    <w:rsid w:val="00317754"/>
    <w:rsid w:val="00317822"/>
    <w:rsid w:val="00317ED8"/>
    <w:rsid w:val="00317FEA"/>
    <w:rsid w:val="003201D5"/>
    <w:rsid w:val="00320434"/>
    <w:rsid w:val="00321BCD"/>
    <w:rsid w:val="00321C1A"/>
    <w:rsid w:val="00321EC7"/>
    <w:rsid w:val="00323160"/>
    <w:rsid w:val="00323BE3"/>
    <w:rsid w:val="00325002"/>
    <w:rsid w:val="0032589A"/>
    <w:rsid w:val="00325EE1"/>
    <w:rsid w:val="00326452"/>
    <w:rsid w:val="00326801"/>
    <w:rsid w:val="003268ED"/>
    <w:rsid w:val="0032697B"/>
    <w:rsid w:val="00326FD7"/>
    <w:rsid w:val="003270F0"/>
    <w:rsid w:val="00327968"/>
    <w:rsid w:val="00330299"/>
    <w:rsid w:val="00330F4F"/>
    <w:rsid w:val="00331501"/>
    <w:rsid w:val="00331D77"/>
    <w:rsid w:val="00332EA5"/>
    <w:rsid w:val="0033336A"/>
    <w:rsid w:val="003334C6"/>
    <w:rsid w:val="0033357E"/>
    <w:rsid w:val="003337F0"/>
    <w:rsid w:val="00333DD1"/>
    <w:rsid w:val="00334706"/>
    <w:rsid w:val="00334B2C"/>
    <w:rsid w:val="00334E96"/>
    <w:rsid w:val="003359E1"/>
    <w:rsid w:val="00335BD5"/>
    <w:rsid w:val="0033629F"/>
    <w:rsid w:val="003363EE"/>
    <w:rsid w:val="003364CD"/>
    <w:rsid w:val="00340C06"/>
    <w:rsid w:val="00340CFD"/>
    <w:rsid w:val="0034105E"/>
    <w:rsid w:val="003418F3"/>
    <w:rsid w:val="003421CD"/>
    <w:rsid w:val="003424A2"/>
    <w:rsid w:val="0034266A"/>
    <w:rsid w:val="003434A5"/>
    <w:rsid w:val="00343D67"/>
    <w:rsid w:val="00343E37"/>
    <w:rsid w:val="003449B2"/>
    <w:rsid w:val="00344DEE"/>
    <w:rsid w:val="00344E15"/>
    <w:rsid w:val="00345255"/>
    <w:rsid w:val="00345BD3"/>
    <w:rsid w:val="00345CF4"/>
    <w:rsid w:val="00346B31"/>
    <w:rsid w:val="003472D7"/>
    <w:rsid w:val="00347997"/>
    <w:rsid w:val="00347CBF"/>
    <w:rsid w:val="00347E20"/>
    <w:rsid w:val="00347FBD"/>
    <w:rsid w:val="0035048D"/>
    <w:rsid w:val="00350AEC"/>
    <w:rsid w:val="00350C98"/>
    <w:rsid w:val="0035124A"/>
    <w:rsid w:val="003516A2"/>
    <w:rsid w:val="0035179A"/>
    <w:rsid w:val="00351BFD"/>
    <w:rsid w:val="00351EA9"/>
    <w:rsid w:val="00352606"/>
    <w:rsid w:val="00352627"/>
    <w:rsid w:val="0035281C"/>
    <w:rsid w:val="00353038"/>
    <w:rsid w:val="003534F8"/>
    <w:rsid w:val="00354642"/>
    <w:rsid w:val="0035495D"/>
    <w:rsid w:val="003551DE"/>
    <w:rsid w:val="003555BD"/>
    <w:rsid w:val="00356155"/>
    <w:rsid w:val="003565EC"/>
    <w:rsid w:val="003571C3"/>
    <w:rsid w:val="003572AA"/>
    <w:rsid w:val="003574C2"/>
    <w:rsid w:val="00357BDA"/>
    <w:rsid w:val="0036087F"/>
    <w:rsid w:val="00360B32"/>
    <w:rsid w:val="00360CCE"/>
    <w:rsid w:val="00361C27"/>
    <w:rsid w:val="00361EEC"/>
    <w:rsid w:val="0036209F"/>
    <w:rsid w:val="00362119"/>
    <w:rsid w:val="0036212A"/>
    <w:rsid w:val="0036214D"/>
    <w:rsid w:val="00363244"/>
    <w:rsid w:val="003632DD"/>
    <w:rsid w:val="0036369E"/>
    <w:rsid w:val="00363972"/>
    <w:rsid w:val="00364A11"/>
    <w:rsid w:val="00364B91"/>
    <w:rsid w:val="00364D7B"/>
    <w:rsid w:val="00365322"/>
    <w:rsid w:val="00365575"/>
    <w:rsid w:val="00365973"/>
    <w:rsid w:val="00365BC2"/>
    <w:rsid w:val="003662F6"/>
    <w:rsid w:val="0036658E"/>
    <w:rsid w:val="003666E4"/>
    <w:rsid w:val="0036705C"/>
    <w:rsid w:val="00367446"/>
    <w:rsid w:val="00367883"/>
    <w:rsid w:val="00367EA2"/>
    <w:rsid w:val="00367F87"/>
    <w:rsid w:val="003701F2"/>
    <w:rsid w:val="00370A38"/>
    <w:rsid w:val="00370C97"/>
    <w:rsid w:val="00370EDE"/>
    <w:rsid w:val="00371501"/>
    <w:rsid w:val="00371961"/>
    <w:rsid w:val="00371C0C"/>
    <w:rsid w:val="00371F71"/>
    <w:rsid w:val="003724FF"/>
    <w:rsid w:val="0037251E"/>
    <w:rsid w:val="00372B23"/>
    <w:rsid w:val="00372BC6"/>
    <w:rsid w:val="00372BD6"/>
    <w:rsid w:val="003731A3"/>
    <w:rsid w:val="003735AE"/>
    <w:rsid w:val="003738A4"/>
    <w:rsid w:val="00373936"/>
    <w:rsid w:val="00373BDD"/>
    <w:rsid w:val="00373E8E"/>
    <w:rsid w:val="003743E3"/>
    <w:rsid w:val="003744C2"/>
    <w:rsid w:val="00374804"/>
    <w:rsid w:val="003748A5"/>
    <w:rsid w:val="003748F2"/>
    <w:rsid w:val="00374E64"/>
    <w:rsid w:val="00375220"/>
    <w:rsid w:val="00375359"/>
    <w:rsid w:val="003761EB"/>
    <w:rsid w:val="003767A2"/>
    <w:rsid w:val="00376CFD"/>
    <w:rsid w:val="00376E67"/>
    <w:rsid w:val="00377367"/>
    <w:rsid w:val="00377CDE"/>
    <w:rsid w:val="00380170"/>
    <w:rsid w:val="00380604"/>
    <w:rsid w:val="003806FA"/>
    <w:rsid w:val="00380CA4"/>
    <w:rsid w:val="0038107F"/>
    <w:rsid w:val="003815C3"/>
    <w:rsid w:val="00381863"/>
    <w:rsid w:val="003818C9"/>
    <w:rsid w:val="0038196F"/>
    <w:rsid w:val="00381EE5"/>
    <w:rsid w:val="00382768"/>
    <w:rsid w:val="00382918"/>
    <w:rsid w:val="00382A83"/>
    <w:rsid w:val="0038304D"/>
    <w:rsid w:val="003835E5"/>
    <w:rsid w:val="00383B4D"/>
    <w:rsid w:val="00383BE1"/>
    <w:rsid w:val="003844BC"/>
    <w:rsid w:val="00384CFB"/>
    <w:rsid w:val="00385683"/>
    <w:rsid w:val="00385DC9"/>
    <w:rsid w:val="003865D1"/>
    <w:rsid w:val="00387522"/>
    <w:rsid w:val="00387B66"/>
    <w:rsid w:val="0039099B"/>
    <w:rsid w:val="00390BE6"/>
    <w:rsid w:val="00390FC0"/>
    <w:rsid w:val="00391C9D"/>
    <w:rsid w:val="00391D96"/>
    <w:rsid w:val="00391DF4"/>
    <w:rsid w:val="00392E5E"/>
    <w:rsid w:val="003930C7"/>
    <w:rsid w:val="00393300"/>
    <w:rsid w:val="003938E8"/>
    <w:rsid w:val="00393CFC"/>
    <w:rsid w:val="0039405F"/>
    <w:rsid w:val="00394086"/>
    <w:rsid w:val="00394212"/>
    <w:rsid w:val="00394361"/>
    <w:rsid w:val="003946CE"/>
    <w:rsid w:val="00394D13"/>
    <w:rsid w:val="0039595D"/>
    <w:rsid w:val="00395C6C"/>
    <w:rsid w:val="003962CD"/>
    <w:rsid w:val="003963D6"/>
    <w:rsid w:val="003974E9"/>
    <w:rsid w:val="00397756"/>
    <w:rsid w:val="00397ED6"/>
    <w:rsid w:val="00397F19"/>
    <w:rsid w:val="003A00C5"/>
    <w:rsid w:val="003A0160"/>
    <w:rsid w:val="003A03F3"/>
    <w:rsid w:val="003A04B2"/>
    <w:rsid w:val="003A0BE0"/>
    <w:rsid w:val="003A1591"/>
    <w:rsid w:val="003A18BA"/>
    <w:rsid w:val="003A1A3A"/>
    <w:rsid w:val="003A1F1E"/>
    <w:rsid w:val="003A249E"/>
    <w:rsid w:val="003A264F"/>
    <w:rsid w:val="003A3017"/>
    <w:rsid w:val="003A322B"/>
    <w:rsid w:val="003A4321"/>
    <w:rsid w:val="003A4A4E"/>
    <w:rsid w:val="003A50B4"/>
    <w:rsid w:val="003A59F6"/>
    <w:rsid w:val="003A5E31"/>
    <w:rsid w:val="003A6246"/>
    <w:rsid w:val="003A6651"/>
    <w:rsid w:val="003A6A00"/>
    <w:rsid w:val="003A6FBF"/>
    <w:rsid w:val="003A7049"/>
    <w:rsid w:val="003A7A72"/>
    <w:rsid w:val="003B02C2"/>
    <w:rsid w:val="003B035C"/>
    <w:rsid w:val="003B0714"/>
    <w:rsid w:val="003B0863"/>
    <w:rsid w:val="003B0977"/>
    <w:rsid w:val="003B0FCF"/>
    <w:rsid w:val="003B129C"/>
    <w:rsid w:val="003B149D"/>
    <w:rsid w:val="003B1844"/>
    <w:rsid w:val="003B1900"/>
    <w:rsid w:val="003B1CC3"/>
    <w:rsid w:val="003B2106"/>
    <w:rsid w:val="003B2158"/>
    <w:rsid w:val="003B236A"/>
    <w:rsid w:val="003B2399"/>
    <w:rsid w:val="003B29C5"/>
    <w:rsid w:val="003B31F9"/>
    <w:rsid w:val="003B3943"/>
    <w:rsid w:val="003B3A5C"/>
    <w:rsid w:val="003B3EDA"/>
    <w:rsid w:val="003B421B"/>
    <w:rsid w:val="003B4659"/>
    <w:rsid w:val="003B47FF"/>
    <w:rsid w:val="003B49C3"/>
    <w:rsid w:val="003B50B2"/>
    <w:rsid w:val="003B5D32"/>
    <w:rsid w:val="003B707A"/>
    <w:rsid w:val="003B70C3"/>
    <w:rsid w:val="003B7182"/>
    <w:rsid w:val="003B7380"/>
    <w:rsid w:val="003B7831"/>
    <w:rsid w:val="003B786A"/>
    <w:rsid w:val="003B7BE9"/>
    <w:rsid w:val="003C00F9"/>
    <w:rsid w:val="003C023A"/>
    <w:rsid w:val="003C0384"/>
    <w:rsid w:val="003C0983"/>
    <w:rsid w:val="003C13FA"/>
    <w:rsid w:val="003C1AA7"/>
    <w:rsid w:val="003C1BA3"/>
    <w:rsid w:val="003C1BE2"/>
    <w:rsid w:val="003C21BB"/>
    <w:rsid w:val="003C25D4"/>
    <w:rsid w:val="003C2934"/>
    <w:rsid w:val="003C31CB"/>
    <w:rsid w:val="003C326F"/>
    <w:rsid w:val="003C3D66"/>
    <w:rsid w:val="003C47E4"/>
    <w:rsid w:val="003C4D4C"/>
    <w:rsid w:val="003C526E"/>
    <w:rsid w:val="003C551F"/>
    <w:rsid w:val="003C575C"/>
    <w:rsid w:val="003C5CA5"/>
    <w:rsid w:val="003C5CC0"/>
    <w:rsid w:val="003C62F0"/>
    <w:rsid w:val="003C6E67"/>
    <w:rsid w:val="003C71FE"/>
    <w:rsid w:val="003C766B"/>
    <w:rsid w:val="003C773A"/>
    <w:rsid w:val="003C7B01"/>
    <w:rsid w:val="003C7F13"/>
    <w:rsid w:val="003D0382"/>
    <w:rsid w:val="003D0E0E"/>
    <w:rsid w:val="003D0F4D"/>
    <w:rsid w:val="003D114B"/>
    <w:rsid w:val="003D11D4"/>
    <w:rsid w:val="003D1362"/>
    <w:rsid w:val="003D1B9E"/>
    <w:rsid w:val="003D2485"/>
    <w:rsid w:val="003D29C5"/>
    <w:rsid w:val="003D301B"/>
    <w:rsid w:val="003D35AA"/>
    <w:rsid w:val="003D38BE"/>
    <w:rsid w:val="003D39DC"/>
    <w:rsid w:val="003D45F0"/>
    <w:rsid w:val="003D4B5D"/>
    <w:rsid w:val="003D4F74"/>
    <w:rsid w:val="003D5085"/>
    <w:rsid w:val="003D523A"/>
    <w:rsid w:val="003D5A25"/>
    <w:rsid w:val="003D5DE1"/>
    <w:rsid w:val="003D608C"/>
    <w:rsid w:val="003D6264"/>
    <w:rsid w:val="003D6409"/>
    <w:rsid w:val="003D66E9"/>
    <w:rsid w:val="003D6E0A"/>
    <w:rsid w:val="003D74C2"/>
    <w:rsid w:val="003E005A"/>
    <w:rsid w:val="003E016D"/>
    <w:rsid w:val="003E0A68"/>
    <w:rsid w:val="003E0AD8"/>
    <w:rsid w:val="003E0BA3"/>
    <w:rsid w:val="003E264D"/>
    <w:rsid w:val="003E2659"/>
    <w:rsid w:val="003E2C45"/>
    <w:rsid w:val="003E30E2"/>
    <w:rsid w:val="003E42D9"/>
    <w:rsid w:val="003E4581"/>
    <w:rsid w:val="003E45BF"/>
    <w:rsid w:val="003E48B7"/>
    <w:rsid w:val="003E568D"/>
    <w:rsid w:val="003E5B99"/>
    <w:rsid w:val="003E6313"/>
    <w:rsid w:val="003E63CD"/>
    <w:rsid w:val="003E64A1"/>
    <w:rsid w:val="003E65FE"/>
    <w:rsid w:val="003E67E1"/>
    <w:rsid w:val="003E6979"/>
    <w:rsid w:val="003E6ECC"/>
    <w:rsid w:val="003E7039"/>
    <w:rsid w:val="003E7073"/>
    <w:rsid w:val="003E7AF5"/>
    <w:rsid w:val="003E7D1C"/>
    <w:rsid w:val="003E7EE3"/>
    <w:rsid w:val="003E7FB3"/>
    <w:rsid w:val="003F0062"/>
    <w:rsid w:val="003F0444"/>
    <w:rsid w:val="003F0472"/>
    <w:rsid w:val="003F05C1"/>
    <w:rsid w:val="003F0CC7"/>
    <w:rsid w:val="003F1737"/>
    <w:rsid w:val="003F1806"/>
    <w:rsid w:val="003F1ECF"/>
    <w:rsid w:val="003F261F"/>
    <w:rsid w:val="003F26AF"/>
    <w:rsid w:val="003F3601"/>
    <w:rsid w:val="003F3D7D"/>
    <w:rsid w:val="003F4171"/>
    <w:rsid w:val="003F43EB"/>
    <w:rsid w:val="003F460C"/>
    <w:rsid w:val="003F52D5"/>
    <w:rsid w:val="003F5848"/>
    <w:rsid w:val="0040036D"/>
    <w:rsid w:val="0040135E"/>
    <w:rsid w:val="004019C7"/>
    <w:rsid w:val="00401F0B"/>
    <w:rsid w:val="004022B3"/>
    <w:rsid w:val="004022E4"/>
    <w:rsid w:val="004028E0"/>
    <w:rsid w:val="00402A53"/>
    <w:rsid w:val="004036B1"/>
    <w:rsid w:val="00403F9C"/>
    <w:rsid w:val="00403FFF"/>
    <w:rsid w:val="004041FB"/>
    <w:rsid w:val="00404205"/>
    <w:rsid w:val="00404221"/>
    <w:rsid w:val="004049BF"/>
    <w:rsid w:val="00404AA3"/>
    <w:rsid w:val="00404F75"/>
    <w:rsid w:val="00405385"/>
    <w:rsid w:val="004055AD"/>
    <w:rsid w:val="00405FD7"/>
    <w:rsid w:val="004066DA"/>
    <w:rsid w:val="004071D2"/>
    <w:rsid w:val="00407748"/>
    <w:rsid w:val="00407C1F"/>
    <w:rsid w:val="00407FA7"/>
    <w:rsid w:val="004110DE"/>
    <w:rsid w:val="00411B19"/>
    <w:rsid w:val="00413924"/>
    <w:rsid w:val="00413928"/>
    <w:rsid w:val="00413E18"/>
    <w:rsid w:val="00414410"/>
    <w:rsid w:val="004144D9"/>
    <w:rsid w:val="00414589"/>
    <w:rsid w:val="00414869"/>
    <w:rsid w:val="00414CB5"/>
    <w:rsid w:val="00414FDD"/>
    <w:rsid w:val="0041519B"/>
    <w:rsid w:val="004151FD"/>
    <w:rsid w:val="00415F24"/>
    <w:rsid w:val="00416099"/>
    <w:rsid w:val="00417CE0"/>
    <w:rsid w:val="004201BD"/>
    <w:rsid w:val="004207E2"/>
    <w:rsid w:val="00420C5A"/>
    <w:rsid w:val="00420C9A"/>
    <w:rsid w:val="00420EF1"/>
    <w:rsid w:val="00421120"/>
    <w:rsid w:val="00421131"/>
    <w:rsid w:val="004212B2"/>
    <w:rsid w:val="00422992"/>
    <w:rsid w:val="00422A26"/>
    <w:rsid w:val="004234E7"/>
    <w:rsid w:val="00423684"/>
    <w:rsid w:val="00423A10"/>
    <w:rsid w:val="004243ED"/>
    <w:rsid w:val="0042445C"/>
    <w:rsid w:val="00424985"/>
    <w:rsid w:val="00424A22"/>
    <w:rsid w:val="00424D3C"/>
    <w:rsid w:val="004259C0"/>
    <w:rsid w:val="00425AAD"/>
    <w:rsid w:val="00426CF1"/>
    <w:rsid w:val="00426EE3"/>
    <w:rsid w:val="00427275"/>
    <w:rsid w:val="004272EF"/>
    <w:rsid w:val="00427984"/>
    <w:rsid w:val="00427D97"/>
    <w:rsid w:val="0043035F"/>
    <w:rsid w:val="00430449"/>
    <w:rsid w:val="00431299"/>
    <w:rsid w:val="00431421"/>
    <w:rsid w:val="004316A4"/>
    <w:rsid w:val="00431879"/>
    <w:rsid w:val="00431BC2"/>
    <w:rsid w:val="00432AFD"/>
    <w:rsid w:val="00432F80"/>
    <w:rsid w:val="004331A7"/>
    <w:rsid w:val="0043372B"/>
    <w:rsid w:val="00433916"/>
    <w:rsid w:val="004344E8"/>
    <w:rsid w:val="00434718"/>
    <w:rsid w:val="004347A9"/>
    <w:rsid w:val="004347ED"/>
    <w:rsid w:val="00434846"/>
    <w:rsid w:val="004356AC"/>
    <w:rsid w:val="00436100"/>
    <w:rsid w:val="004362C6"/>
    <w:rsid w:val="00437492"/>
    <w:rsid w:val="0043791C"/>
    <w:rsid w:val="00437C4C"/>
    <w:rsid w:val="00440AB0"/>
    <w:rsid w:val="00440E93"/>
    <w:rsid w:val="00441582"/>
    <w:rsid w:val="00441E78"/>
    <w:rsid w:val="00442003"/>
    <w:rsid w:val="00442057"/>
    <w:rsid w:val="00442126"/>
    <w:rsid w:val="004422FA"/>
    <w:rsid w:val="0044307F"/>
    <w:rsid w:val="004433E9"/>
    <w:rsid w:val="00443413"/>
    <w:rsid w:val="004437F1"/>
    <w:rsid w:val="00444ABE"/>
    <w:rsid w:val="00445963"/>
    <w:rsid w:val="00447122"/>
    <w:rsid w:val="0044751A"/>
    <w:rsid w:val="004505A8"/>
    <w:rsid w:val="00451149"/>
    <w:rsid w:val="00451766"/>
    <w:rsid w:val="004518EC"/>
    <w:rsid w:val="00451C60"/>
    <w:rsid w:val="00451C7C"/>
    <w:rsid w:val="00451EB6"/>
    <w:rsid w:val="00452B98"/>
    <w:rsid w:val="00452E26"/>
    <w:rsid w:val="00452F8E"/>
    <w:rsid w:val="004531AB"/>
    <w:rsid w:val="004536E9"/>
    <w:rsid w:val="00453CB3"/>
    <w:rsid w:val="00453E15"/>
    <w:rsid w:val="0045495E"/>
    <w:rsid w:val="004549FA"/>
    <w:rsid w:val="00454AE4"/>
    <w:rsid w:val="00454E1D"/>
    <w:rsid w:val="004563E7"/>
    <w:rsid w:val="004566E3"/>
    <w:rsid w:val="00456753"/>
    <w:rsid w:val="00456B96"/>
    <w:rsid w:val="00456F84"/>
    <w:rsid w:val="004571FA"/>
    <w:rsid w:val="00457868"/>
    <w:rsid w:val="00457AAC"/>
    <w:rsid w:val="00457AB9"/>
    <w:rsid w:val="00457B14"/>
    <w:rsid w:val="00460009"/>
    <w:rsid w:val="004602CF"/>
    <w:rsid w:val="004602D3"/>
    <w:rsid w:val="0046098E"/>
    <w:rsid w:val="00460A90"/>
    <w:rsid w:val="00461FA2"/>
    <w:rsid w:val="004627A3"/>
    <w:rsid w:val="00462A1B"/>
    <w:rsid w:val="00462CB4"/>
    <w:rsid w:val="00463343"/>
    <w:rsid w:val="0046386F"/>
    <w:rsid w:val="0046398E"/>
    <w:rsid w:val="00463CA2"/>
    <w:rsid w:val="00463F5D"/>
    <w:rsid w:val="00464159"/>
    <w:rsid w:val="00465144"/>
    <w:rsid w:val="00465594"/>
    <w:rsid w:val="0046562D"/>
    <w:rsid w:val="004657E7"/>
    <w:rsid w:val="0046594F"/>
    <w:rsid w:val="00465E5A"/>
    <w:rsid w:val="004669D7"/>
    <w:rsid w:val="00466AA9"/>
    <w:rsid w:val="00466D6E"/>
    <w:rsid w:val="00466E29"/>
    <w:rsid w:val="00466FCA"/>
    <w:rsid w:val="0046767F"/>
    <w:rsid w:val="00467EA3"/>
    <w:rsid w:val="004701E0"/>
    <w:rsid w:val="0047046C"/>
    <w:rsid w:val="00470D75"/>
    <w:rsid w:val="00470E9C"/>
    <w:rsid w:val="004710D6"/>
    <w:rsid w:val="0047116B"/>
    <w:rsid w:val="00471195"/>
    <w:rsid w:val="004712DA"/>
    <w:rsid w:val="00471FF0"/>
    <w:rsid w:val="00472479"/>
    <w:rsid w:val="00472661"/>
    <w:rsid w:val="00472A55"/>
    <w:rsid w:val="004733CD"/>
    <w:rsid w:val="0047442B"/>
    <w:rsid w:val="00474FA3"/>
    <w:rsid w:val="0047528D"/>
    <w:rsid w:val="0047591E"/>
    <w:rsid w:val="004762C7"/>
    <w:rsid w:val="00476650"/>
    <w:rsid w:val="00477266"/>
    <w:rsid w:val="0047760A"/>
    <w:rsid w:val="00477669"/>
    <w:rsid w:val="00477D43"/>
    <w:rsid w:val="00477D63"/>
    <w:rsid w:val="004802A2"/>
    <w:rsid w:val="00480C9C"/>
    <w:rsid w:val="00481740"/>
    <w:rsid w:val="00481E37"/>
    <w:rsid w:val="00481EB3"/>
    <w:rsid w:val="004827C9"/>
    <w:rsid w:val="00482C0F"/>
    <w:rsid w:val="00482D0E"/>
    <w:rsid w:val="00483C6B"/>
    <w:rsid w:val="004841A7"/>
    <w:rsid w:val="00484666"/>
    <w:rsid w:val="00484CD5"/>
    <w:rsid w:val="004862D1"/>
    <w:rsid w:val="00486D53"/>
    <w:rsid w:val="004871AA"/>
    <w:rsid w:val="0048739A"/>
    <w:rsid w:val="00487459"/>
    <w:rsid w:val="00487CAA"/>
    <w:rsid w:val="00487F4F"/>
    <w:rsid w:val="004900F9"/>
    <w:rsid w:val="00490A15"/>
    <w:rsid w:val="00490BD6"/>
    <w:rsid w:val="00490D13"/>
    <w:rsid w:val="00490E25"/>
    <w:rsid w:val="004913A8"/>
    <w:rsid w:val="00492021"/>
    <w:rsid w:val="00492431"/>
    <w:rsid w:val="004925BD"/>
    <w:rsid w:val="00492743"/>
    <w:rsid w:val="00492A9C"/>
    <w:rsid w:val="004930AD"/>
    <w:rsid w:val="00493479"/>
    <w:rsid w:val="00493772"/>
    <w:rsid w:val="00494183"/>
    <w:rsid w:val="004941EB"/>
    <w:rsid w:val="004943BA"/>
    <w:rsid w:val="0049446D"/>
    <w:rsid w:val="00494652"/>
    <w:rsid w:val="00494A0F"/>
    <w:rsid w:val="00494DFD"/>
    <w:rsid w:val="0049548B"/>
    <w:rsid w:val="0049607E"/>
    <w:rsid w:val="00496D09"/>
    <w:rsid w:val="00497020"/>
    <w:rsid w:val="00497070"/>
    <w:rsid w:val="004A039C"/>
    <w:rsid w:val="004A0C0A"/>
    <w:rsid w:val="004A0DA9"/>
    <w:rsid w:val="004A1F2C"/>
    <w:rsid w:val="004A25A4"/>
    <w:rsid w:val="004A26B9"/>
    <w:rsid w:val="004A28A1"/>
    <w:rsid w:val="004A2B6C"/>
    <w:rsid w:val="004A35E0"/>
    <w:rsid w:val="004A4063"/>
    <w:rsid w:val="004A54D7"/>
    <w:rsid w:val="004A5813"/>
    <w:rsid w:val="004A7256"/>
    <w:rsid w:val="004A7898"/>
    <w:rsid w:val="004A7DA6"/>
    <w:rsid w:val="004B03B6"/>
    <w:rsid w:val="004B04B5"/>
    <w:rsid w:val="004B05E2"/>
    <w:rsid w:val="004B086F"/>
    <w:rsid w:val="004B1695"/>
    <w:rsid w:val="004B1BA7"/>
    <w:rsid w:val="004B1CDD"/>
    <w:rsid w:val="004B1D16"/>
    <w:rsid w:val="004B22F8"/>
    <w:rsid w:val="004B24B6"/>
    <w:rsid w:val="004B3001"/>
    <w:rsid w:val="004B315D"/>
    <w:rsid w:val="004B3EFD"/>
    <w:rsid w:val="004B3FA0"/>
    <w:rsid w:val="004B4509"/>
    <w:rsid w:val="004B4B90"/>
    <w:rsid w:val="004B4FC2"/>
    <w:rsid w:val="004B55B6"/>
    <w:rsid w:val="004B576B"/>
    <w:rsid w:val="004B5CD9"/>
    <w:rsid w:val="004B61BD"/>
    <w:rsid w:val="004B6C5F"/>
    <w:rsid w:val="004B7131"/>
    <w:rsid w:val="004B72C2"/>
    <w:rsid w:val="004B737E"/>
    <w:rsid w:val="004B79FB"/>
    <w:rsid w:val="004B7A05"/>
    <w:rsid w:val="004B7D97"/>
    <w:rsid w:val="004C1180"/>
    <w:rsid w:val="004C22D9"/>
    <w:rsid w:val="004C257D"/>
    <w:rsid w:val="004C2A6B"/>
    <w:rsid w:val="004C2E8A"/>
    <w:rsid w:val="004C318F"/>
    <w:rsid w:val="004C4452"/>
    <w:rsid w:val="004C54EA"/>
    <w:rsid w:val="004C5BAC"/>
    <w:rsid w:val="004C5E58"/>
    <w:rsid w:val="004C6528"/>
    <w:rsid w:val="004C6F24"/>
    <w:rsid w:val="004C7357"/>
    <w:rsid w:val="004C7514"/>
    <w:rsid w:val="004C7979"/>
    <w:rsid w:val="004D0702"/>
    <w:rsid w:val="004D091F"/>
    <w:rsid w:val="004D1420"/>
    <w:rsid w:val="004D16AA"/>
    <w:rsid w:val="004D1C2D"/>
    <w:rsid w:val="004D20BD"/>
    <w:rsid w:val="004D23A7"/>
    <w:rsid w:val="004D270C"/>
    <w:rsid w:val="004D2B81"/>
    <w:rsid w:val="004D3420"/>
    <w:rsid w:val="004D34FC"/>
    <w:rsid w:val="004D36FC"/>
    <w:rsid w:val="004D3770"/>
    <w:rsid w:val="004D39DE"/>
    <w:rsid w:val="004D3A79"/>
    <w:rsid w:val="004D3FC8"/>
    <w:rsid w:val="004D41C8"/>
    <w:rsid w:val="004D4D86"/>
    <w:rsid w:val="004D54EA"/>
    <w:rsid w:val="004D572E"/>
    <w:rsid w:val="004D5772"/>
    <w:rsid w:val="004D61FE"/>
    <w:rsid w:val="004D648A"/>
    <w:rsid w:val="004D6AC7"/>
    <w:rsid w:val="004D7351"/>
    <w:rsid w:val="004D7A37"/>
    <w:rsid w:val="004E0393"/>
    <w:rsid w:val="004E0CE6"/>
    <w:rsid w:val="004E1088"/>
    <w:rsid w:val="004E141B"/>
    <w:rsid w:val="004E1F7C"/>
    <w:rsid w:val="004E229C"/>
    <w:rsid w:val="004E22EB"/>
    <w:rsid w:val="004E2A9C"/>
    <w:rsid w:val="004E451C"/>
    <w:rsid w:val="004E4AE9"/>
    <w:rsid w:val="004E4DAA"/>
    <w:rsid w:val="004E5320"/>
    <w:rsid w:val="004E56A3"/>
    <w:rsid w:val="004E5A19"/>
    <w:rsid w:val="004E6290"/>
    <w:rsid w:val="004E634F"/>
    <w:rsid w:val="004E66E1"/>
    <w:rsid w:val="004E7F1F"/>
    <w:rsid w:val="004F04FA"/>
    <w:rsid w:val="004F0585"/>
    <w:rsid w:val="004F0B44"/>
    <w:rsid w:val="004F1163"/>
    <w:rsid w:val="004F1227"/>
    <w:rsid w:val="004F158F"/>
    <w:rsid w:val="004F15EA"/>
    <w:rsid w:val="004F1794"/>
    <w:rsid w:val="004F18BF"/>
    <w:rsid w:val="004F1ADB"/>
    <w:rsid w:val="004F2211"/>
    <w:rsid w:val="004F282D"/>
    <w:rsid w:val="004F2ABE"/>
    <w:rsid w:val="004F2EC1"/>
    <w:rsid w:val="004F339B"/>
    <w:rsid w:val="004F3809"/>
    <w:rsid w:val="004F3919"/>
    <w:rsid w:val="004F399F"/>
    <w:rsid w:val="004F3EFA"/>
    <w:rsid w:val="004F49C8"/>
    <w:rsid w:val="004F4B2C"/>
    <w:rsid w:val="004F4F8B"/>
    <w:rsid w:val="004F564B"/>
    <w:rsid w:val="004F5865"/>
    <w:rsid w:val="004F59BB"/>
    <w:rsid w:val="004F5C7D"/>
    <w:rsid w:val="004F63F6"/>
    <w:rsid w:val="004F6599"/>
    <w:rsid w:val="004F743A"/>
    <w:rsid w:val="004F78A6"/>
    <w:rsid w:val="004F7D7C"/>
    <w:rsid w:val="005008D9"/>
    <w:rsid w:val="005019D5"/>
    <w:rsid w:val="005021EF"/>
    <w:rsid w:val="00502616"/>
    <w:rsid w:val="00503103"/>
    <w:rsid w:val="00503144"/>
    <w:rsid w:val="0050357D"/>
    <w:rsid w:val="0050396A"/>
    <w:rsid w:val="00503972"/>
    <w:rsid w:val="00503E1D"/>
    <w:rsid w:val="0050451E"/>
    <w:rsid w:val="00504609"/>
    <w:rsid w:val="00504F42"/>
    <w:rsid w:val="005052D3"/>
    <w:rsid w:val="00505641"/>
    <w:rsid w:val="00506634"/>
    <w:rsid w:val="005067E7"/>
    <w:rsid w:val="00507054"/>
    <w:rsid w:val="00507205"/>
    <w:rsid w:val="00507696"/>
    <w:rsid w:val="0050778C"/>
    <w:rsid w:val="00507A46"/>
    <w:rsid w:val="0051047D"/>
    <w:rsid w:val="00510C9F"/>
    <w:rsid w:val="00511C8C"/>
    <w:rsid w:val="00512025"/>
    <w:rsid w:val="005121DF"/>
    <w:rsid w:val="00512871"/>
    <w:rsid w:val="0051290D"/>
    <w:rsid w:val="00513304"/>
    <w:rsid w:val="00514268"/>
    <w:rsid w:val="00514B62"/>
    <w:rsid w:val="00514F24"/>
    <w:rsid w:val="005152BE"/>
    <w:rsid w:val="00515393"/>
    <w:rsid w:val="005153FE"/>
    <w:rsid w:val="005161BC"/>
    <w:rsid w:val="0051684D"/>
    <w:rsid w:val="005170BF"/>
    <w:rsid w:val="00517798"/>
    <w:rsid w:val="0051779E"/>
    <w:rsid w:val="00517F70"/>
    <w:rsid w:val="00520E3A"/>
    <w:rsid w:val="0052163C"/>
    <w:rsid w:val="005219AE"/>
    <w:rsid w:val="00521D1A"/>
    <w:rsid w:val="00522C3A"/>
    <w:rsid w:val="00523271"/>
    <w:rsid w:val="005232B7"/>
    <w:rsid w:val="00523815"/>
    <w:rsid w:val="005239E3"/>
    <w:rsid w:val="00523D20"/>
    <w:rsid w:val="00524760"/>
    <w:rsid w:val="00525585"/>
    <w:rsid w:val="0052567F"/>
    <w:rsid w:val="00525DA8"/>
    <w:rsid w:val="00526782"/>
    <w:rsid w:val="005268A0"/>
    <w:rsid w:val="00526991"/>
    <w:rsid w:val="00527100"/>
    <w:rsid w:val="005276A5"/>
    <w:rsid w:val="00527974"/>
    <w:rsid w:val="00527A23"/>
    <w:rsid w:val="00527B28"/>
    <w:rsid w:val="00527EF2"/>
    <w:rsid w:val="005306BE"/>
    <w:rsid w:val="00530701"/>
    <w:rsid w:val="00530869"/>
    <w:rsid w:val="005315F6"/>
    <w:rsid w:val="0053188C"/>
    <w:rsid w:val="005318AB"/>
    <w:rsid w:val="00532311"/>
    <w:rsid w:val="0053277B"/>
    <w:rsid w:val="00532AF9"/>
    <w:rsid w:val="0053303C"/>
    <w:rsid w:val="0053363F"/>
    <w:rsid w:val="00533B18"/>
    <w:rsid w:val="00533C10"/>
    <w:rsid w:val="00534875"/>
    <w:rsid w:val="005349DB"/>
    <w:rsid w:val="00534CCA"/>
    <w:rsid w:val="00535AC9"/>
    <w:rsid w:val="00536B8E"/>
    <w:rsid w:val="00536E65"/>
    <w:rsid w:val="00536F4A"/>
    <w:rsid w:val="005370D8"/>
    <w:rsid w:val="005371CE"/>
    <w:rsid w:val="0053726F"/>
    <w:rsid w:val="00537288"/>
    <w:rsid w:val="00537344"/>
    <w:rsid w:val="00537623"/>
    <w:rsid w:val="005376DE"/>
    <w:rsid w:val="00537965"/>
    <w:rsid w:val="00537AC1"/>
    <w:rsid w:val="00537B0E"/>
    <w:rsid w:val="00537C68"/>
    <w:rsid w:val="005401B6"/>
    <w:rsid w:val="005407A7"/>
    <w:rsid w:val="00541E78"/>
    <w:rsid w:val="00541FB4"/>
    <w:rsid w:val="0054284E"/>
    <w:rsid w:val="0054318C"/>
    <w:rsid w:val="005438BC"/>
    <w:rsid w:val="00545152"/>
    <w:rsid w:val="00545915"/>
    <w:rsid w:val="0054595A"/>
    <w:rsid w:val="00545C1A"/>
    <w:rsid w:val="005468B9"/>
    <w:rsid w:val="0054738D"/>
    <w:rsid w:val="00547D12"/>
    <w:rsid w:val="00547DA4"/>
    <w:rsid w:val="00547DAB"/>
    <w:rsid w:val="00547F23"/>
    <w:rsid w:val="0055028A"/>
    <w:rsid w:val="005506A6"/>
    <w:rsid w:val="005511A2"/>
    <w:rsid w:val="00551247"/>
    <w:rsid w:val="005522FE"/>
    <w:rsid w:val="00552967"/>
    <w:rsid w:val="005529AD"/>
    <w:rsid w:val="005529D7"/>
    <w:rsid w:val="00552A3E"/>
    <w:rsid w:val="00552C2F"/>
    <w:rsid w:val="00552E30"/>
    <w:rsid w:val="00552F3C"/>
    <w:rsid w:val="00553159"/>
    <w:rsid w:val="005539E9"/>
    <w:rsid w:val="00553A58"/>
    <w:rsid w:val="00553A71"/>
    <w:rsid w:val="005546D6"/>
    <w:rsid w:val="00554BC1"/>
    <w:rsid w:val="00554CD3"/>
    <w:rsid w:val="00554CDB"/>
    <w:rsid w:val="0055534C"/>
    <w:rsid w:val="00556364"/>
    <w:rsid w:val="005563E0"/>
    <w:rsid w:val="005570A3"/>
    <w:rsid w:val="00557798"/>
    <w:rsid w:val="005601B9"/>
    <w:rsid w:val="00560205"/>
    <w:rsid w:val="00560A89"/>
    <w:rsid w:val="00560BAB"/>
    <w:rsid w:val="00561107"/>
    <w:rsid w:val="005611D5"/>
    <w:rsid w:val="00561686"/>
    <w:rsid w:val="00561FC6"/>
    <w:rsid w:val="005620CA"/>
    <w:rsid w:val="00562FD4"/>
    <w:rsid w:val="00563C7A"/>
    <w:rsid w:val="00564AA1"/>
    <w:rsid w:val="00564BAD"/>
    <w:rsid w:val="00564BC9"/>
    <w:rsid w:val="00564EDC"/>
    <w:rsid w:val="00565AF4"/>
    <w:rsid w:val="005662B8"/>
    <w:rsid w:val="00566886"/>
    <w:rsid w:val="005673B9"/>
    <w:rsid w:val="005674FB"/>
    <w:rsid w:val="00567884"/>
    <w:rsid w:val="00567906"/>
    <w:rsid w:val="00567CF6"/>
    <w:rsid w:val="00567E92"/>
    <w:rsid w:val="00570175"/>
    <w:rsid w:val="0057026C"/>
    <w:rsid w:val="00570AF7"/>
    <w:rsid w:val="00571C54"/>
    <w:rsid w:val="00572247"/>
    <w:rsid w:val="005727A3"/>
    <w:rsid w:val="005729FB"/>
    <w:rsid w:val="00572A18"/>
    <w:rsid w:val="00572BE3"/>
    <w:rsid w:val="00572EC4"/>
    <w:rsid w:val="00573157"/>
    <w:rsid w:val="00573878"/>
    <w:rsid w:val="00573B63"/>
    <w:rsid w:val="00573D80"/>
    <w:rsid w:val="00573DAF"/>
    <w:rsid w:val="00573EBF"/>
    <w:rsid w:val="00573EF3"/>
    <w:rsid w:val="00573FAB"/>
    <w:rsid w:val="00574183"/>
    <w:rsid w:val="0057427D"/>
    <w:rsid w:val="00574D00"/>
    <w:rsid w:val="0057507C"/>
    <w:rsid w:val="0057584D"/>
    <w:rsid w:val="00575D64"/>
    <w:rsid w:val="005760C6"/>
    <w:rsid w:val="00576E6B"/>
    <w:rsid w:val="00576EB6"/>
    <w:rsid w:val="0058092F"/>
    <w:rsid w:val="00581067"/>
    <w:rsid w:val="0058126E"/>
    <w:rsid w:val="00581296"/>
    <w:rsid w:val="00581734"/>
    <w:rsid w:val="00581BFF"/>
    <w:rsid w:val="00582830"/>
    <w:rsid w:val="00582949"/>
    <w:rsid w:val="0058311B"/>
    <w:rsid w:val="00583595"/>
    <w:rsid w:val="005839AA"/>
    <w:rsid w:val="00583A84"/>
    <w:rsid w:val="00583F84"/>
    <w:rsid w:val="0058447B"/>
    <w:rsid w:val="00584677"/>
    <w:rsid w:val="00584AF8"/>
    <w:rsid w:val="0058590A"/>
    <w:rsid w:val="00585E62"/>
    <w:rsid w:val="00585E91"/>
    <w:rsid w:val="00586537"/>
    <w:rsid w:val="00586EBA"/>
    <w:rsid w:val="00587294"/>
    <w:rsid w:val="005872D3"/>
    <w:rsid w:val="0058748D"/>
    <w:rsid w:val="0058776F"/>
    <w:rsid w:val="005908BA"/>
    <w:rsid w:val="005911A2"/>
    <w:rsid w:val="00591474"/>
    <w:rsid w:val="005916AD"/>
    <w:rsid w:val="00591F65"/>
    <w:rsid w:val="00592200"/>
    <w:rsid w:val="00592BA6"/>
    <w:rsid w:val="0059371C"/>
    <w:rsid w:val="00593AB0"/>
    <w:rsid w:val="00593B4A"/>
    <w:rsid w:val="005946F0"/>
    <w:rsid w:val="00594748"/>
    <w:rsid w:val="005947E3"/>
    <w:rsid w:val="00595033"/>
    <w:rsid w:val="0059594F"/>
    <w:rsid w:val="005961C3"/>
    <w:rsid w:val="0059632E"/>
    <w:rsid w:val="005964A1"/>
    <w:rsid w:val="00596CDA"/>
    <w:rsid w:val="0059731D"/>
    <w:rsid w:val="00597619"/>
    <w:rsid w:val="005976D1"/>
    <w:rsid w:val="005978CF"/>
    <w:rsid w:val="00597BD3"/>
    <w:rsid w:val="005A0504"/>
    <w:rsid w:val="005A071A"/>
    <w:rsid w:val="005A0A84"/>
    <w:rsid w:val="005A142A"/>
    <w:rsid w:val="005A165D"/>
    <w:rsid w:val="005A2666"/>
    <w:rsid w:val="005A2807"/>
    <w:rsid w:val="005A2CEB"/>
    <w:rsid w:val="005A44E4"/>
    <w:rsid w:val="005A453A"/>
    <w:rsid w:val="005A49D3"/>
    <w:rsid w:val="005A4BBA"/>
    <w:rsid w:val="005A5C01"/>
    <w:rsid w:val="005A5F0C"/>
    <w:rsid w:val="005A5F85"/>
    <w:rsid w:val="005A7472"/>
    <w:rsid w:val="005A756C"/>
    <w:rsid w:val="005A7ACB"/>
    <w:rsid w:val="005B0868"/>
    <w:rsid w:val="005B13E6"/>
    <w:rsid w:val="005B1509"/>
    <w:rsid w:val="005B174E"/>
    <w:rsid w:val="005B1B21"/>
    <w:rsid w:val="005B2221"/>
    <w:rsid w:val="005B28B0"/>
    <w:rsid w:val="005B2D41"/>
    <w:rsid w:val="005B2F6E"/>
    <w:rsid w:val="005B3497"/>
    <w:rsid w:val="005B3748"/>
    <w:rsid w:val="005B3A4A"/>
    <w:rsid w:val="005B3F0B"/>
    <w:rsid w:val="005B40DF"/>
    <w:rsid w:val="005B4177"/>
    <w:rsid w:val="005B4229"/>
    <w:rsid w:val="005B47A3"/>
    <w:rsid w:val="005B55EF"/>
    <w:rsid w:val="005B5983"/>
    <w:rsid w:val="005B6498"/>
    <w:rsid w:val="005B7186"/>
    <w:rsid w:val="005B741B"/>
    <w:rsid w:val="005B7656"/>
    <w:rsid w:val="005B7AB0"/>
    <w:rsid w:val="005B7D64"/>
    <w:rsid w:val="005C04DF"/>
    <w:rsid w:val="005C0536"/>
    <w:rsid w:val="005C06A9"/>
    <w:rsid w:val="005C083E"/>
    <w:rsid w:val="005C0BA7"/>
    <w:rsid w:val="005C0EC7"/>
    <w:rsid w:val="005C1917"/>
    <w:rsid w:val="005C1C13"/>
    <w:rsid w:val="005C2C2E"/>
    <w:rsid w:val="005C41DB"/>
    <w:rsid w:val="005C4B6E"/>
    <w:rsid w:val="005C51B6"/>
    <w:rsid w:val="005C5301"/>
    <w:rsid w:val="005C5A04"/>
    <w:rsid w:val="005C5C2F"/>
    <w:rsid w:val="005C5E32"/>
    <w:rsid w:val="005C6054"/>
    <w:rsid w:val="005C656A"/>
    <w:rsid w:val="005C6B3F"/>
    <w:rsid w:val="005C6B5D"/>
    <w:rsid w:val="005C7042"/>
    <w:rsid w:val="005C71E5"/>
    <w:rsid w:val="005C7924"/>
    <w:rsid w:val="005C7D37"/>
    <w:rsid w:val="005D0265"/>
    <w:rsid w:val="005D0C26"/>
    <w:rsid w:val="005D190C"/>
    <w:rsid w:val="005D2238"/>
    <w:rsid w:val="005D2C47"/>
    <w:rsid w:val="005D2FAD"/>
    <w:rsid w:val="005D3435"/>
    <w:rsid w:val="005D3BCA"/>
    <w:rsid w:val="005D3D1C"/>
    <w:rsid w:val="005D4B8E"/>
    <w:rsid w:val="005D4F44"/>
    <w:rsid w:val="005D53FB"/>
    <w:rsid w:val="005D5440"/>
    <w:rsid w:val="005D5779"/>
    <w:rsid w:val="005D5ACA"/>
    <w:rsid w:val="005D67B3"/>
    <w:rsid w:val="005D6920"/>
    <w:rsid w:val="005D6E4E"/>
    <w:rsid w:val="005D74A1"/>
    <w:rsid w:val="005D7513"/>
    <w:rsid w:val="005E0B87"/>
    <w:rsid w:val="005E0C50"/>
    <w:rsid w:val="005E13CF"/>
    <w:rsid w:val="005E1ABC"/>
    <w:rsid w:val="005E1BB3"/>
    <w:rsid w:val="005E1BFA"/>
    <w:rsid w:val="005E1C46"/>
    <w:rsid w:val="005E1D2B"/>
    <w:rsid w:val="005E2610"/>
    <w:rsid w:val="005E264A"/>
    <w:rsid w:val="005E293A"/>
    <w:rsid w:val="005E2FC8"/>
    <w:rsid w:val="005E3739"/>
    <w:rsid w:val="005E39E6"/>
    <w:rsid w:val="005E3BC2"/>
    <w:rsid w:val="005E3DC0"/>
    <w:rsid w:val="005E464F"/>
    <w:rsid w:val="005E480D"/>
    <w:rsid w:val="005E4F13"/>
    <w:rsid w:val="005E5323"/>
    <w:rsid w:val="005E5646"/>
    <w:rsid w:val="005E5AE7"/>
    <w:rsid w:val="005E656B"/>
    <w:rsid w:val="005E6C2B"/>
    <w:rsid w:val="005E6FF7"/>
    <w:rsid w:val="005E74E8"/>
    <w:rsid w:val="005E76CB"/>
    <w:rsid w:val="005E784C"/>
    <w:rsid w:val="005E7CF4"/>
    <w:rsid w:val="005F0577"/>
    <w:rsid w:val="005F07E3"/>
    <w:rsid w:val="005F0C9C"/>
    <w:rsid w:val="005F139F"/>
    <w:rsid w:val="005F18BC"/>
    <w:rsid w:val="005F19E3"/>
    <w:rsid w:val="005F1C29"/>
    <w:rsid w:val="005F1F4E"/>
    <w:rsid w:val="005F2063"/>
    <w:rsid w:val="005F213F"/>
    <w:rsid w:val="005F2351"/>
    <w:rsid w:val="005F313D"/>
    <w:rsid w:val="005F39CB"/>
    <w:rsid w:val="005F41F3"/>
    <w:rsid w:val="005F470D"/>
    <w:rsid w:val="005F4E7D"/>
    <w:rsid w:val="005F4F8D"/>
    <w:rsid w:val="005F51A9"/>
    <w:rsid w:val="005F5327"/>
    <w:rsid w:val="005F556A"/>
    <w:rsid w:val="005F6077"/>
    <w:rsid w:val="005F61B0"/>
    <w:rsid w:val="005F626C"/>
    <w:rsid w:val="005F667B"/>
    <w:rsid w:val="005F6C5C"/>
    <w:rsid w:val="005F6DD9"/>
    <w:rsid w:val="005F7810"/>
    <w:rsid w:val="006000B2"/>
    <w:rsid w:val="00600122"/>
    <w:rsid w:val="00601365"/>
    <w:rsid w:val="0060142D"/>
    <w:rsid w:val="00601457"/>
    <w:rsid w:val="006024DD"/>
    <w:rsid w:val="006048A8"/>
    <w:rsid w:val="00604B2F"/>
    <w:rsid w:val="00604B69"/>
    <w:rsid w:val="0060515D"/>
    <w:rsid w:val="0060559E"/>
    <w:rsid w:val="00605BCF"/>
    <w:rsid w:val="00605E24"/>
    <w:rsid w:val="0060636D"/>
    <w:rsid w:val="00607313"/>
    <w:rsid w:val="006075CE"/>
    <w:rsid w:val="00607791"/>
    <w:rsid w:val="00607DF2"/>
    <w:rsid w:val="00607F29"/>
    <w:rsid w:val="00610B31"/>
    <w:rsid w:val="00610D1A"/>
    <w:rsid w:val="00611026"/>
    <w:rsid w:val="0061199A"/>
    <w:rsid w:val="00612775"/>
    <w:rsid w:val="00613234"/>
    <w:rsid w:val="006132F2"/>
    <w:rsid w:val="0061375D"/>
    <w:rsid w:val="00613BF0"/>
    <w:rsid w:val="006143AE"/>
    <w:rsid w:val="006144FE"/>
    <w:rsid w:val="006148B5"/>
    <w:rsid w:val="00614F38"/>
    <w:rsid w:val="0061534F"/>
    <w:rsid w:val="00615936"/>
    <w:rsid w:val="00615A74"/>
    <w:rsid w:val="00615B75"/>
    <w:rsid w:val="00616296"/>
    <w:rsid w:val="00616416"/>
    <w:rsid w:val="00616A5E"/>
    <w:rsid w:val="00616F3D"/>
    <w:rsid w:val="0061746B"/>
    <w:rsid w:val="00617D3E"/>
    <w:rsid w:val="00620396"/>
    <w:rsid w:val="0062075F"/>
    <w:rsid w:val="00620C89"/>
    <w:rsid w:val="0062135D"/>
    <w:rsid w:val="00621559"/>
    <w:rsid w:val="00621868"/>
    <w:rsid w:val="0062186F"/>
    <w:rsid w:val="00621ED4"/>
    <w:rsid w:val="006222A2"/>
    <w:rsid w:val="0062241D"/>
    <w:rsid w:val="00623760"/>
    <w:rsid w:val="006243F1"/>
    <w:rsid w:val="0062443D"/>
    <w:rsid w:val="0062449E"/>
    <w:rsid w:val="00624E1D"/>
    <w:rsid w:val="00624E47"/>
    <w:rsid w:val="00625251"/>
    <w:rsid w:val="00625C5E"/>
    <w:rsid w:val="00625E13"/>
    <w:rsid w:val="00625FFE"/>
    <w:rsid w:val="006260B6"/>
    <w:rsid w:val="00627869"/>
    <w:rsid w:val="006278DC"/>
    <w:rsid w:val="0063042A"/>
    <w:rsid w:val="0063097D"/>
    <w:rsid w:val="00631167"/>
    <w:rsid w:val="00631AC5"/>
    <w:rsid w:val="00631C0E"/>
    <w:rsid w:val="00632C5D"/>
    <w:rsid w:val="006330E0"/>
    <w:rsid w:val="00633214"/>
    <w:rsid w:val="0063376F"/>
    <w:rsid w:val="00633CA6"/>
    <w:rsid w:val="00634036"/>
    <w:rsid w:val="00634433"/>
    <w:rsid w:val="006347BE"/>
    <w:rsid w:val="00635E0B"/>
    <w:rsid w:val="00635FAC"/>
    <w:rsid w:val="006367E3"/>
    <w:rsid w:val="00637921"/>
    <w:rsid w:val="00637CFB"/>
    <w:rsid w:val="006400FA"/>
    <w:rsid w:val="00641026"/>
    <w:rsid w:val="00641B5E"/>
    <w:rsid w:val="00641F87"/>
    <w:rsid w:val="00641F9E"/>
    <w:rsid w:val="00642304"/>
    <w:rsid w:val="0064245B"/>
    <w:rsid w:val="00643B0A"/>
    <w:rsid w:val="006447A5"/>
    <w:rsid w:val="00644B70"/>
    <w:rsid w:val="00644CDD"/>
    <w:rsid w:val="00644D8E"/>
    <w:rsid w:val="0064593B"/>
    <w:rsid w:val="00646171"/>
    <w:rsid w:val="00646CB7"/>
    <w:rsid w:val="00646F5D"/>
    <w:rsid w:val="0064714F"/>
    <w:rsid w:val="006471E7"/>
    <w:rsid w:val="0064745A"/>
    <w:rsid w:val="006479B3"/>
    <w:rsid w:val="00647E21"/>
    <w:rsid w:val="00650687"/>
    <w:rsid w:val="00650A7F"/>
    <w:rsid w:val="00651500"/>
    <w:rsid w:val="00651D18"/>
    <w:rsid w:val="0065269C"/>
    <w:rsid w:val="00652807"/>
    <w:rsid w:val="006529BE"/>
    <w:rsid w:val="0065346A"/>
    <w:rsid w:val="006536E6"/>
    <w:rsid w:val="00653B4C"/>
    <w:rsid w:val="00654DAC"/>
    <w:rsid w:val="0065511C"/>
    <w:rsid w:val="00655915"/>
    <w:rsid w:val="00655B64"/>
    <w:rsid w:val="00656BD2"/>
    <w:rsid w:val="0065789E"/>
    <w:rsid w:val="006578A6"/>
    <w:rsid w:val="0065795E"/>
    <w:rsid w:val="0066042D"/>
    <w:rsid w:val="00660738"/>
    <w:rsid w:val="0066085E"/>
    <w:rsid w:val="00660868"/>
    <w:rsid w:val="00660B54"/>
    <w:rsid w:val="00661069"/>
    <w:rsid w:val="00661119"/>
    <w:rsid w:val="00661EED"/>
    <w:rsid w:val="006626B2"/>
    <w:rsid w:val="00662C0A"/>
    <w:rsid w:val="00662C18"/>
    <w:rsid w:val="00662F1B"/>
    <w:rsid w:val="006632C9"/>
    <w:rsid w:val="0066344D"/>
    <w:rsid w:val="00663980"/>
    <w:rsid w:val="00664901"/>
    <w:rsid w:val="00664AA3"/>
    <w:rsid w:val="0066504B"/>
    <w:rsid w:val="00665057"/>
    <w:rsid w:val="00665370"/>
    <w:rsid w:val="006657D1"/>
    <w:rsid w:val="0066652E"/>
    <w:rsid w:val="0066673F"/>
    <w:rsid w:val="00666E01"/>
    <w:rsid w:val="006670F6"/>
    <w:rsid w:val="00667AF4"/>
    <w:rsid w:val="00667E00"/>
    <w:rsid w:val="00667F64"/>
    <w:rsid w:val="00667FF1"/>
    <w:rsid w:val="00670303"/>
    <w:rsid w:val="006704A4"/>
    <w:rsid w:val="006705DC"/>
    <w:rsid w:val="0067076A"/>
    <w:rsid w:val="006715C3"/>
    <w:rsid w:val="00671AC6"/>
    <w:rsid w:val="00672394"/>
    <w:rsid w:val="00672658"/>
    <w:rsid w:val="006726CE"/>
    <w:rsid w:val="0067281F"/>
    <w:rsid w:val="00672B92"/>
    <w:rsid w:val="00672D8F"/>
    <w:rsid w:val="0067380D"/>
    <w:rsid w:val="00673936"/>
    <w:rsid w:val="0067429F"/>
    <w:rsid w:val="00674424"/>
    <w:rsid w:val="00674F38"/>
    <w:rsid w:val="00675B84"/>
    <w:rsid w:val="00676121"/>
    <w:rsid w:val="006762C5"/>
    <w:rsid w:val="006766B9"/>
    <w:rsid w:val="00676770"/>
    <w:rsid w:val="00676D11"/>
    <w:rsid w:val="006771A9"/>
    <w:rsid w:val="00677351"/>
    <w:rsid w:val="00677396"/>
    <w:rsid w:val="006801F1"/>
    <w:rsid w:val="0068037F"/>
    <w:rsid w:val="006803CE"/>
    <w:rsid w:val="006807A7"/>
    <w:rsid w:val="0068089A"/>
    <w:rsid w:val="006808B7"/>
    <w:rsid w:val="00680A52"/>
    <w:rsid w:val="00680D22"/>
    <w:rsid w:val="00681303"/>
    <w:rsid w:val="00681421"/>
    <w:rsid w:val="006815EC"/>
    <w:rsid w:val="00683E84"/>
    <w:rsid w:val="00684A37"/>
    <w:rsid w:val="00684A9C"/>
    <w:rsid w:val="0068548A"/>
    <w:rsid w:val="00685622"/>
    <w:rsid w:val="00685F7D"/>
    <w:rsid w:val="00686288"/>
    <w:rsid w:val="006863E0"/>
    <w:rsid w:val="00686FF6"/>
    <w:rsid w:val="0068728E"/>
    <w:rsid w:val="00687A27"/>
    <w:rsid w:val="00687B51"/>
    <w:rsid w:val="00690169"/>
    <w:rsid w:val="00690625"/>
    <w:rsid w:val="006907D9"/>
    <w:rsid w:val="006907F3"/>
    <w:rsid w:val="00690B8E"/>
    <w:rsid w:val="00690EE2"/>
    <w:rsid w:val="00691736"/>
    <w:rsid w:val="00692235"/>
    <w:rsid w:val="006922AF"/>
    <w:rsid w:val="006930D6"/>
    <w:rsid w:val="00693F7D"/>
    <w:rsid w:val="0069425C"/>
    <w:rsid w:val="00694280"/>
    <w:rsid w:val="00694C72"/>
    <w:rsid w:val="00695400"/>
    <w:rsid w:val="00696336"/>
    <w:rsid w:val="00696792"/>
    <w:rsid w:val="006971C7"/>
    <w:rsid w:val="00697299"/>
    <w:rsid w:val="006A04C3"/>
    <w:rsid w:val="006A0D65"/>
    <w:rsid w:val="006A120C"/>
    <w:rsid w:val="006A1909"/>
    <w:rsid w:val="006A19C0"/>
    <w:rsid w:val="006A2369"/>
    <w:rsid w:val="006A4045"/>
    <w:rsid w:val="006A4A52"/>
    <w:rsid w:val="006A4F20"/>
    <w:rsid w:val="006A571C"/>
    <w:rsid w:val="006A5BF6"/>
    <w:rsid w:val="006A6140"/>
    <w:rsid w:val="006A6376"/>
    <w:rsid w:val="006A6547"/>
    <w:rsid w:val="006A737F"/>
    <w:rsid w:val="006A7634"/>
    <w:rsid w:val="006A7E77"/>
    <w:rsid w:val="006B071F"/>
    <w:rsid w:val="006B0F9B"/>
    <w:rsid w:val="006B1005"/>
    <w:rsid w:val="006B11CF"/>
    <w:rsid w:val="006B1822"/>
    <w:rsid w:val="006B1F2F"/>
    <w:rsid w:val="006B2478"/>
    <w:rsid w:val="006B271F"/>
    <w:rsid w:val="006B2A30"/>
    <w:rsid w:val="006B2E6E"/>
    <w:rsid w:val="006B2E9C"/>
    <w:rsid w:val="006B391D"/>
    <w:rsid w:val="006B3A5F"/>
    <w:rsid w:val="006B3B29"/>
    <w:rsid w:val="006B4120"/>
    <w:rsid w:val="006B52F2"/>
    <w:rsid w:val="006B5EDF"/>
    <w:rsid w:val="006B6166"/>
    <w:rsid w:val="006B6A4F"/>
    <w:rsid w:val="006B6FAC"/>
    <w:rsid w:val="006B701B"/>
    <w:rsid w:val="006B77FC"/>
    <w:rsid w:val="006B7BE6"/>
    <w:rsid w:val="006C05D1"/>
    <w:rsid w:val="006C0E52"/>
    <w:rsid w:val="006C0E6F"/>
    <w:rsid w:val="006C1970"/>
    <w:rsid w:val="006C1BF7"/>
    <w:rsid w:val="006C2089"/>
    <w:rsid w:val="006C23AA"/>
    <w:rsid w:val="006C28C1"/>
    <w:rsid w:val="006C2965"/>
    <w:rsid w:val="006C2E41"/>
    <w:rsid w:val="006C2EBD"/>
    <w:rsid w:val="006C34FA"/>
    <w:rsid w:val="006C36F6"/>
    <w:rsid w:val="006C3858"/>
    <w:rsid w:val="006C3D8E"/>
    <w:rsid w:val="006C4866"/>
    <w:rsid w:val="006C4E31"/>
    <w:rsid w:val="006C5840"/>
    <w:rsid w:val="006C5AAB"/>
    <w:rsid w:val="006C5ABE"/>
    <w:rsid w:val="006C5C92"/>
    <w:rsid w:val="006C604B"/>
    <w:rsid w:val="006C6809"/>
    <w:rsid w:val="006C68F3"/>
    <w:rsid w:val="006C6F59"/>
    <w:rsid w:val="006C71A0"/>
    <w:rsid w:val="006C76B0"/>
    <w:rsid w:val="006C7785"/>
    <w:rsid w:val="006C7B0D"/>
    <w:rsid w:val="006C7DF4"/>
    <w:rsid w:val="006D00B1"/>
    <w:rsid w:val="006D03D2"/>
    <w:rsid w:val="006D0A65"/>
    <w:rsid w:val="006D0EC2"/>
    <w:rsid w:val="006D118C"/>
    <w:rsid w:val="006D1B25"/>
    <w:rsid w:val="006D1DDF"/>
    <w:rsid w:val="006D2103"/>
    <w:rsid w:val="006D2291"/>
    <w:rsid w:val="006D2784"/>
    <w:rsid w:val="006D2AA3"/>
    <w:rsid w:val="006D2CC1"/>
    <w:rsid w:val="006D3231"/>
    <w:rsid w:val="006D383D"/>
    <w:rsid w:val="006D3C7B"/>
    <w:rsid w:val="006D3DD4"/>
    <w:rsid w:val="006D48C9"/>
    <w:rsid w:val="006D51BF"/>
    <w:rsid w:val="006D5B46"/>
    <w:rsid w:val="006D5CAE"/>
    <w:rsid w:val="006D64CE"/>
    <w:rsid w:val="006D6DAC"/>
    <w:rsid w:val="006D72E3"/>
    <w:rsid w:val="006D7425"/>
    <w:rsid w:val="006D74BE"/>
    <w:rsid w:val="006E0291"/>
    <w:rsid w:val="006E0438"/>
    <w:rsid w:val="006E0C10"/>
    <w:rsid w:val="006E1CCB"/>
    <w:rsid w:val="006E2030"/>
    <w:rsid w:val="006E22D9"/>
    <w:rsid w:val="006E27B6"/>
    <w:rsid w:val="006E3144"/>
    <w:rsid w:val="006E3299"/>
    <w:rsid w:val="006E34AB"/>
    <w:rsid w:val="006E435E"/>
    <w:rsid w:val="006E477E"/>
    <w:rsid w:val="006E4FF6"/>
    <w:rsid w:val="006E5BD8"/>
    <w:rsid w:val="006E5D22"/>
    <w:rsid w:val="006E5DE4"/>
    <w:rsid w:val="006E61DB"/>
    <w:rsid w:val="006E6432"/>
    <w:rsid w:val="006E6868"/>
    <w:rsid w:val="006E6BAD"/>
    <w:rsid w:val="006E6DF1"/>
    <w:rsid w:val="006E739A"/>
    <w:rsid w:val="006E77A6"/>
    <w:rsid w:val="006E77B4"/>
    <w:rsid w:val="006E786F"/>
    <w:rsid w:val="006E78C4"/>
    <w:rsid w:val="006E7A0B"/>
    <w:rsid w:val="006E7B34"/>
    <w:rsid w:val="006E7BDF"/>
    <w:rsid w:val="006E7DEA"/>
    <w:rsid w:val="006F006E"/>
    <w:rsid w:val="006F1187"/>
    <w:rsid w:val="006F1455"/>
    <w:rsid w:val="006F1687"/>
    <w:rsid w:val="006F1DED"/>
    <w:rsid w:val="006F25CE"/>
    <w:rsid w:val="006F298E"/>
    <w:rsid w:val="006F2A27"/>
    <w:rsid w:val="006F330A"/>
    <w:rsid w:val="006F35C4"/>
    <w:rsid w:val="006F3F74"/>
    <w:rsid w:val="006F4117"/>
    <w:rsid w:val="006F41FC"/>
    <w:rsid w:val="006F4B7A"/>
    <w:rsid w:val="006F4C61"/>
    <w:rsid w:val="006F58FC"/>
    <w:rsid w:val="006F6147"/>
    <w:rsid w:val="006F6E74"/>
    <w:rsid w:val="006F7322"/>
    <w:rsid w:val="006F7546"/>
    <w:rsid w:val="00700347"/>
    <w:rsid w:val="00700745"/>
    <w:rsid w:val="0070079A"/>
    <w:rsid w:val="00700883"/>
    <w:rsid w:val="00700E6C"/>
    <w:rsid w:val="00700F9A"/>
    <w:rsid w:val="007015EB"/>
    <w:rsid w:val="00701958"/>
    <w:rsid w:val="00701BF1"/>
    <w:rsid w:val="00702719"/>
    <w:rsid w:val="00702A8B"/>
    <w:rsid w:val="007030F6"/>
    <w:rsid w:val="00703869"/>
    <w:rsid w:val="00704116"/>
    <w:rsid w:val="00704368"/>
    <w:rsid w:val="007047BD"/>
    <w:rsid w:val="007054E0"/>
    <w:rsid w:val="0070594C"/>
    <w:rsid w:val="007059CA"/>
    <w:rsid w:val="007059FE"/>
    <w:rsid w:val="00705D2F"/>
    <w:rsid w:val="0070606C"/>
    <w:rsid w:val="007062A4"/>
    <w:rsid w:val="00706358"/>
    <w:rsid w:val="007064B9"/>
    <w:rsid w:val="00706732"/>
    <w:rsid w:val="0070743A"/>
    <w:rsid w:val="00707742"/>
    <w:rsid w:val="00710572"/>
    <w:rsid w:val="007115F7"/>
    <w:rsid w:val="007119D4"/>
    <w:rsid w:val="00711E59"/>
    <w:rsid w:val="00712164"/>
    <w:rsid w:val="0071280C"/>
    <w:rsid w:val="00714350"/>
    <w:rsid w:val="00714995"/>
    <w:rsid w:val="00714B09"/>
    <w:rsid w:val="007154E1"/>
    <w:rsid w:val="00715A41"/>
    <w:rsid w:val="00715F4F"/>
    <w:rsid w:val="0071670E"/>
    <w:rsid w:val="00716A4C"/>
    <w:rsid w:val="00716B66"/>
    <w:rsid w:val="00716BD4"/>
    <w:rsid w:val="0071747E"/>
    <w:rsid w:val="00717530"/>
    <w:rsid w:val="00717D78"/>
    <w:rsid w:val="00717FBA"/>
    <w:rsid w:val="00720FE2"/>
    <w:rsid w:val="00721591"/>
    <w:rsid w:val="00722240"/>
    <w:rsid w:val="0072265D"/>
    <w:rsid w:val="00722DA5"/>
    <w:rsid w:val="007230A9"/>
    <w:rsid w:val="00723219"/>
    <w:rsid w:val="007236EF"/>
    <w:rsid w:val="00723D13"/>
    <w:rsid w:val="007255A3"/>
    <w:rsid w:val="0072561D"/>
    <w:rsid w:val="00725770"/>
    <w:rsid w:val="00725C5C"/>
    <w:rsid w:val="00725C95"/>
    <w:rsid w:val="00725CD4"/>
    <w:rsid w:val="007261B1"/>
    <w:rsid w:val="007264CA"/>
    <w:rsid w:val="00726CA0"/>
    <w:rsid w:val="007272DF"/>
    <w:rsid w:val="0072768A"/>
    <w:rsid w:val="00727933"/>
    <w:rsid w:val="00727C09"/>
    <w:rsid w:val="00727E5B"/>
    <w:rsid w:val="00730095"/>
    <w:rsid w:val="007300FD"/>
    <w:rsid w:val="00730FAC"/>
    <w:rsid w:val="00731293"/>
    <w:rsid w:val="00731DE4"/>
    <w:rsid w:val="00731E9E"/>
    <w:rsid w:val="00731F6E"/>
    <w:rsid w:val="007321D6"/>
    <w:rsid w:val="00732275"/>
    <w:rsid w:val="007329C3"/>
    <w:rsid w:val="00732D2D"/>
    <w:rsid w:val="0073336D"/>
    <w:rsid w:val="00733463"/>
    <w:rsid w:val="007336BF"/>
    <w:rsid w:val="00733AAB"/>
    <w:rsid w:val="00733FA5"/>
    <w:rsid w:val="00734455"/>
    <w:rsid w:val="00734CFF"/>
    <w:rsid w:val="007353F6"/>
    <w:rsid w:val="00735900"/>
    <w:rsid w:val="00735A28"/>
    <w:rsid w:val="00736964"/>
    <w:rsid w:val="00736C2E"/>
    <w:rsid w:val="00736E1D"/>
    <w:rsid w:val="00736FA3"/>
    <w:rsid w:val="0074022C"/>
    <w:rsid w:val="007404DD"/>
    <w:rsid w:val="00740521"/>
    <w:rsid w:val="007405B5"/>
    <w:rsid w:val="00740ECE"/>
    <w:rsid w:val="00742A47"/>
    <w:rsid w:val="00742B7E"/>
    <w:rsid w:val="00743772"/>
    <w:rsid w:val="00743C54"/>
    <w:rsid w:val="00743DFD"/>
    <w:rsid w:val="0074445F"/>
    <w:rsid w:val="0074497C"/>
    <w:rsid w:val="0074498B"/>
    <w:rsid w:val="00744E26"/>
    <w:rsid w:val="00745891"/>
    <w:rsid w:val="00745A32"/>
    <w:rsid w:val="00746B14"/>
    <w:rsid w:val="00746C59"/>
    <w:rsid w:val="0074757F"/>
    <w:rsid w:val="0074771A"/>
    <w:rsid w:val="00747A67"/>
    <w:rsid w:val="00747AE6"/>
    <w:rsid w:val="007506A5"/>
    <w:rsid w:val="0075078E"/>
    <w:rsid w:val="007511EB"/>
    <w:rsid w:val="00751B13"/>
    <w:rsid w:val="00751C83"/>
    <w:rsid w:val="007527F0"/>
    <w:rsid w:val="00752AFC"/>
    <w:rsid w:val="00753704"/>
    <w:rsid w:val="007544FE"/>
    <w:rsid w:val="007547B6"/>
    <w:rsid w:val="00754947"/>
    <w:rsid w:val="00754A57"/>
    <w:rsid w:val="00754C30"/>
    <w:rsid w:val="0075591D"/>
    <w:rsid w:val="00756AEE"/>
    <w:rsid w:val="00756D37"/>
    <w:rsid w:val="0075712C"/>
    <w:rsid w:val="007575F0"/>
    <w:rsid w:val="00760494"/>
    <w:rsid w:val="007605F5"/>
    <w:rsid w:val="0076064D"/>
    <w:rsid w:val="00760EB2"/>
    <w:rsid w:val="0076133D"/>
    <w:rsid w:val="0076155F"/>
    <w:rsid w:val="00761CF4"/>
    <w:rsid w:val="00762018"/>
    <w:rsid w:val="00762380"/>
    <w:rsid w:val="007624C2"/>
    <w:rsid w:val="00762B08"/>
    <w:rsid w:val="00762C8E"/>
    <w:rsid w:val="0076311A"/>
    <w:rsid w:val="00763D7A"/>
    <w:rsid w:val="00764A01"/>
    <w:rsid w:val="00764AC2"/>
    <w:rsid w:val="007653D2"/>
    <w:rsid w:val="007665A4"/>
    <w:rsid w:val="00766AC1"/>
    <w:rsid w:val="00766FC4"/>
    <w:rsid w:val="00767C34"/>
    <w:rsid w:val="007703B6"/>
    <w:rsid w:val="0077062A"/>
    <w:rsid w:val="0077087C"/>
    <w:rsid w:val="0077114B"/>
    <w:rsid w:val="007717AC"/>
    <w:rsid w:val="007719A5"/>
    <w:rsid w:val="00771C01"/>
    <w:rsid w:val="00771CED"/>
    <w:rsid w:val="007725B4"/>
    <w:rsid w:val="007734A1"/>
    <w:rsid w:val="00773CD2"/>
    <w:rsid w:val="00773DED"/>
    <w:rsid w:val="0077429D"/>
    <w:rsid w:val="007747F8"/>
    <w:rsid w:val="00774888"/>
    <w:rsid w:val="00774A7E"/>
    <w:rsid w:val="00774B64"/>
    <w:rsid w:val="00774C21"/>
    <w:rsid w:val="00774EE3"/>
    <w:rsid w:val="00775891"/>
    <w:rsid w:val="007759A6"/>
    <w:rsid w:val="00776085"/>
    <w:rsid w:val="00776885"/>
    <w:rsid w:val="007769C5"/>
    <w:rsid w:val="00776B57"/>
    <w:rsid w:val="00776C42"/>
    <w:rsid w:val="00777384"/>
    <w:rsid w:val="007774DC"/>
    <w:rsid w:val="0078074A"/>
    <w:rsid w:val="0078099F"/>
    <w:rsid w:val="007816D3"/>
    <w:rsid w:val="00781926"/>
    <w:rsid w:val="00782777"/>
    <w:rsid w:val="007832BA"/>
    <w:rsid w:val="00783EE6"/>
    <w:rsid w:val="007842C7"/>
    <w:rsid w:val="00784C79"/>
    <w:rsid w:val="0078543C"/>
    <w:rsid w:val="00785D67"/>
    <w:rsid w:val="00785DCB"/>
    <w:rsid w:val="00786839"/>
    <w:rsid w:val="00786994"/>
    <w:rsid w:val="00786BD0"/>
    <w:rsid w:val="00786BEA"/>
    <w:rsid w:val="007871FB"/>
    <w:rsid w:val="007875BD"/>
    <w:rsid w:val="00787A38"/>
    <w:rsid w:val="00787A5B"/>
    <w:rsid w:val="00787D9F"/>
    <w:rsid w:val="007910CA"/>
    <w:rsid w:val="00791881"/>
    <w:rsid w:val="00791B11"/>
    <w:rsid w:val="00791E62"/>
    <w:rsid w:val="00791F2F"/>
    <w:rsid w:val="00791FA5"/>
    <w:rsid w:val="00792181"/>
    <w:rsid w:val="00792256"/>
    <w:rsid w:val="00792C9A"/>
    <w:rsid w:val="00793127"/>
    <w:rsid w:val="00793296"/>
    <w:rsid w:val="0079348E"/>
    <w:rsid w:val="0079461B"/>
    <w:rsid w:val="00794679"/>
    <w:rsid w:val="00794A47"/>
    <w:rsid w:val="00794D49"/>
    <w:rsid w:val="007951F8"/>
    <w:rsid w:val="00795489"/>
    <w:rsid w:val="007957C0"/>
    <w:rsid w:val="00795D31"/>
    <w:rsid w:val="0079631F"/>
    <w:rsid w:val="007965D0"/>
    <w:rsid w:val="00796D87"/>
    <w:rsid w:val="00796EE4"/>
    <w:rsid w:val="007A0A2F"/>
    <w:rsid w:val="007A1869"/>
    <w:rsid w:val="007A18B5"/>
    <w:rsid w:val="007A1B0E"/>
    <w:rsid w:val="007A1EB9"/>
    <w:rsid w:val="007A304F"/>
    <w:rsid w:val="007A377E"/>
    <w:rsid w:val="007A394D"/>
    <w:rsid w:val="007A3ECE"/>
    <w:rsid w:val="007A4CCF"/>
    <w:rsid w:val="007A4CEE"/>
    <w:rsid w:val="007A51C9"/>
    <w:rsid w:val="007A676A"/>
    <w:rsid w:val="007A696C"/>
    <w:rsid w:val="007A6E9A"/>
    <w:rsid w:val="007A7467"/>
    <w:rsid w:val="007A790B"/>
    <w:rsid w:val="007A7B0E"/>
    <w:rsid w:val="007A7BBD"/>
    <w:rsid w:val="007B0754"/>
    <w:rsid w:val="007B0A44"/>
    <w:rsid w:val="007B0D46"/>
    <w:rsid w:val="007B0F69"/>
    <w:rsid w:val="007B2901"/>
    <w:rsid w:val="007B2DDC"/>
    <w:rsid w:val="007B39D0"/>
    <w:rsid w:val="007B3D5A"/>
    <w:rsid w:val="007B4109"/>
    <w:rsid w:val="007B4E65"/>
    <w:rsid w:val="007B50E7"/>
    <w:rsid w:val="007B58F1"/>
    <w:rsid w:val="007B59AD"/>
    <w:rsid w:val="007B5FF5"/>
    <w:rsid w:val="007B606B"/>
    <w:rsid w:val="007B64E7"/>
    <w:rsid w:val="007B6AA3"/>
    <w:rsid w:val="007B6D8A"/>
    <w:rsid w:val="007B6E4F"/>
    <w:rsid w:val="007B76D1"/>
    <w:rsid w:val="007B77C5"/>
    <w:rsid w:val="007B7EBD"/>
    <w:rsid w:val="007C082E"/>
    <w:rsid w:val="007C0907"/>
    <w:rsid w:val="007C0B26"/>
    <w:rsid w:val="007C1432"/>
    <w:rsid w:val="007C15A4"/>
    <w:rsid w:val="007C1646"/>
    <w:rsid w:val="007C188A"/>
    <w:rsid w:val="007C1D97"/>
    <w:rsid w:val="007C1FCB"/>
    <w:rsid w:val="007C20E4"/>
    <w:rsid w:val="007C2383"/>
    <w:rsid w:val="007C256D"/>
    <w:rsid w:val="007C2854"/>
    <w:rsid w:val="007C2E57"/>
    <w:rsid w:val="007C3DF5"/>
    <w:rsid w:val="007C4CF4"/>
    <w:rsid w:val="007C50B4"/>
    <w:rsid w:val="007C5178"/>
    <w:rsid w:val="007C54ED"/>
    <w:rsid w:val="007C5538"/>
    <w:rsid w:val="007C6367"/>
    <w:rsid w:val="007C663D"/>
    <w:rsid w:val="007C6E67"/>
    <w:rsid w:val="007C6EA2"/>
    <w:rsid w:val="007C7130"/>
    <w:rsid w:val="007C71E3"/>
    <w:rsid w:val="007C71F8"/>
    <w:rsid w:val="007C743D"/>
    <w:rsid w:val="007C75AA"/>
    <w:rsid w:val="007C7817"/>
    <w:rsid w:val="007C786E"/>
    <w:rsid w:val="007C7AFD"/>
    <w:rsid w:val="007D00DB"/>
    <w:rsid w:val="007D0608"/>
    <w:rsid w:val="007D0A90"/>
    <w:rsid w:val="007D1BDE"/>
    <w:rsid w:val="007D1C06"/>
    <w:rsid w:val="007D1C21"/>
    <w:rsid w:val="007D20DE"/>
    <w:rsid w:val="007D2577"/>
    <w:rsid w:val="007D2F08"/>
    <w:rsid w:val="007D35FB"/>
    <w:rsid w:val="007D3610"/>
    <w:rsid w:val="007D362D"/>
    <w:rsid w:val="007D3C5E"/>
    <w:rsid w:val="007D4C73"/>
    <w:rsid w:val="007D5171"/>
    <w:rsid w:val="007D6138"/>
    <w:rsid w:val="007D614A"/>
    <w:rsid w:val="007D6322"/>
    <w:rsid w:val="007D63B0"/>
    <w:rsid w:val="007D6605"/>
    <w:rsid w:val="007D6BFE"/>
    <w:rsid w:val="007D771C"/>
    <w:rsid w:val="007E01BC"/>
    <w:rsid w:val="007E07D4"/>
    <w:rsid w:val="007E0A4F"/>
    <w:rsid w:val="007E0B79"/>
    <w:rsid w:val="007E0FE5"/>
    <w:rsid w:val="007E11B3"/>
    <w:rsid w:val="007E1740"/>
    <w:rsid w:val="007E19F8"/>
    <w:rsid w:val="007E1E65"/>
    <w:rsid w:val="007E28C8"/>
    <w:rsid w:val="007E28FC"/>
    <w:rsid w:val="007E29F2"/>
    <w:rsid w:val="007E2A72"/>
    <w:rsid w:val="007E2C44"/>
    <w:rsid w:val="007E2E8C"/>
    <w:rsid w:val="007E30D4"/>
    <w:rsid w:val="007E3116"/>
    <w:rsid w:val="007E350B"/>
    <w:rsid w:val="007E39AA"/>
    <w:rsid w:val="007E4356"/>
    <w:rsid w:val="007E4D14"/>
    <w:rsid w:val="007E5A91"/>
    <w:rsid w:val="007E5C88"/>
    <w:rsid w:val="007E5E8D"/>
    <w:rsid w:val="007E66B4"/>
    <w:rsid w:val="007E6A3F"/>
    <w:rsid w:val="007E7543"/>
    <w:rsid w:val="007F028C"/>
    <w:rsid w:val="007F0CA8"/>
    <w:rsid w:val="007F0E00"/>
    <w:rsid w:val="007F0E65"/>
    <w:rsid w:val="007F0E6C"/>
    <w:rsid w:val="007F0EE8"/>
    <w:rsid w:val="007F0F7E"/>
    <w:rsid w:val="007F1EEB"/>
    <w:rsid w:val="007F212D"/>
    <w:rsid w:val="007F24F7"/>
    <w:rsid w:val="007F2AB2"/>
    <w:rsid w:val="007F3567"/>
    <w:rsid w:val="007F37AE"/>
    <w:rsid w:val="007F3EA4"/>
    <w:rsid w:val="007F413A"/>
    <w:rsid w:val="007F446D"/>
    <w:rsid w:val="007F4757"/>
    <w:rsid w:val="007F4A7D"/>
    <w:rsid w:val="007F545E"/>
    <w:rsid w:val="007F567D"/>
    <w:rsid w:val="007F5702"/>
    <w:rsid w:val="007F5F37"/>
    <w:rsid w:val="007F63E3"/>
    <w:rsid w:val="007F6956"/>
    <w:rsid w:val="007F74BF"/>
    <w:rsid w:val="007F7736"/>
    <w:rsid w:val="007F7B79"/>
    <w:rsid w:val="00800291"/>
    <w:rsid w:val="00800AA1"/>
    <w:rsid w:val="00801466"/>
    <w:rsid w:val="00801520"/>
    <w:rsid w:val="00801611"/>
    <w:rsid w:val="008016F1"/>
    <w:rsid w:val="00801915"/>
    <w:rsid w:val="00801AB5"/>
    <w:rsid w:val="00801B4D"/>
    <w:rsid w:val="008023CA"/>
    <w:rsid w:val="00802783"/>
    <w:rsid w:val="00802799"/>
    <w:rsid w:val="00802A7F"/>
    <w:rsid w:val="00803D49"/>
    <w:rsid w:val="008042B8"/>
    <w:rsid w:val="00804545"/>
    <w:rsid w:val="00804BE6"/>
    <w:rsid w:val="00805271"/>
    <w:rsid w:val="00805B1A"/>
    <w:rsid w:val="00805F6A"/>
    <w:rsid w:val="00806EDC"/>
    <w:rsid w:val="00807130"/>
    <w:rsid w:val="0080738E"/>
    <w:rsid w:val="00807B60"/>
    <w:rsid w:val="0081015D"/>
    <w:rsid w:val="008106CD"/>
    <w:rsid w:val="00810877"/>
    <w:rsid w:val="00810C7F"/>
    <w:rsid w:val="0081174A"/>
    <w:rsid w:val="00811AE0"/>
    <w:rsid w:val="0081320B"/>
    <w:rsid w:val="00813566"/>
    <w:rsid w:val="00813A9B"/>
    <w:rsid w:val="00813C6E"/>
    <w:rsid w:val="00813DBF"/>
    <w:rsid w:val="00814D96"/>
    <w:rsid w:val="008151CB"/>
    <w:rsid w:val="00815566"/>
    <w:rsid w:val="00816096"/>
    <w:rsid w:val="0081714F"/>
    <w:rsid w:val="00817383"/>
    <w:rsid w:val="00817899"/>
    <w:rsid w:val="00817EF6"/>
    <w:rsid w:val="00820F46"/>
    <w:rsid w:val="00821C18"/>
    <w:rsid w:val="00821E11"/>
    <w:rsid w:val="008220F9"/>
    <w:rsid w:val="00822589"/>
    <w:rsid w:val="00822789"/>
    <w:rsid w:val="00822A66"/>
    <w:rsid w:val="00822F0F"/>
    <w:rsid w:val="0082383E"/>
    <w:rsid w:val="008240EE"/>
    <w:rsid w:val="0082469A"/>
    <w:rsid w:val="0082479A"/>
    <w:rsid w:val="008248FA"/>
    <w:rsid w:val="00824CF5"/>
    <w:rsid w:val="0082569E"/>
    <w:rsid w:val="0082571D"/>
    <w:rsid w:val="00825B75"/>
    <w:rsid w:val="00825C59"/>
    <w:rsid w:val="00825ED6"/>
    <w:rsid w:val="00825EF2"/>
    <w:rsid w:val="00826033"/>
    <w:rsid w:val="00826114"/>
    <w:rsid w:val="0082654D"/>
    <w:rsid w:val="008268D6"/>
    <w:rsid w:val="008271C3"/>
    <w:rsid w:val="008275C2"/>
    <w:rsid w:val="00827810"/>
    <w:rsid w:val="008279C0"/>
    <w:rsid w:val="00830647"/>
    <w:rsid w:val="0083066A"/>
    <w:rsid w:val="0083088E"/>
    <w:rsid w:val="00830CB0"/>
    <w:rsid w:val="00830F60"/>
    <w:rsid w:val="008310E9"/>
    <w:rsid w:val="00831833"/>
    <w:rsid w:val="00831AB0"/>
    <w:rsid w:val="00831C3B"/>
    <w:rsid w:val="00831C4C"/>
    <w:rsid w:val="00832727"/>
    <w:rsid w:val="00832C3D"/>
    <w:rsid w:val="008340C1"/>
    <w:rsid w:val="008356BC"/>
    <w:rsid w:val="00835782"/>
    <w:rsid w:val="00835D21"/>
    <w:rsid w:val="00836FB6"/>
    <w:rsid w:val="00837BB8"/>
    <w:rsid w:val="008401D0"/>
    <w:rsid w:val="008404B3"/>
    <w:rsid w:val="00840755"/>
    <w:rsid w:val="008407F8"/>
    <w:rsid w:val="0084089C"/>
    <w:rsid w:val="00840A01"/>
    <w:rsid w:val="00840D9D"/>
    <w:rsid w:val="00840E43"/>
    <w:rsid w:val="00841A76"/>
    <w:rsid w:val="00841A81"/>
    <w:rsid w:val="0084235D"/>
    <w:rsid w:val="00842494"/>
    <w:rsid w:val="0084261A"/>
    <w:rsid w:val="00842667"/>
    <w:rsid w:val="00842C23"/>
    <w:rsid w:val="00844818"/>
    <w:rsid w:val="00844A7B"/>
    <w:rsid w:val="00845092"/>
    <w:rsid w:val="00845D54"/>
    <w:rsid w:val="00845EE4"/>
    <w:rsid w:val="008462DD"/>
    <w:rsid w:val="00846415"/>
    <w:rsid w:val="00846628"/>
    <w:rsid w:val="00847109"/>
    <w:rsid w:val="00847670"/>
    <w:rsid w:val="00850170"/>
    <w:rsid w:val="008510C3"/>
    <w:rsid w:val="00851175"/>
    <w:rsid w:val="00851237"/>
    <w:rsid w:val="00851DB8"/>
    <w:rsid w:val="00852372"/>
    <w:rsid w:val="008531D2"/>
    <w:rsid w:val="0085343E"/>
    <w:rsid w:val="00853612"/>
    <w:rsid w:val="008537E4"/>
    <w:rsid w:val="00853844"/>
    <w:rsid w:val="00853F42"/>
    <w:rsid w:val="0085437F"/>
    <w:rsid w:val="00854623"/>
    <w:rsid w:val="00854A4F"/>
    <w:rsid w:val="00854D91"/>
    <w:rsid w:val="008560CB"/>
    <w:rsid w:val="008561C6"/>
    <w:rsid w:val="008566CB"/>
    <w:rsid w:val="0085678B"/>
    <w:rsid w:val="00856CCD"/>
    <w:rsid w:val="00856FB8"/>
    <w:rsid w:val="0085746C"/>
    <w:rsid w:val="0085765A"/>
    <w:rsid w:val="00857923"/>
    <w:rsid w:val="00857B8B"/>
    <w:rsid w:val="008600CF"/>
    <w:rsid w:val="0086046B"/>
    <w:rsid w:val="0086095E"/>
    <w:rsid w:val="00860A77"/>
    <w:rsid w:val="00860DD9"/>
    <w:rsid w:val="008611B1"/>
    <w:rsid w:val="00861940"/>
    <w:rsid w:val="0086199F"/>
    <w:rsid w:val="00861F04"/>
    <w:rsid w:val="00862186"/>
    <w:rsid w:val="008623CD"/>
    <w:rsid w:val="00862B9C"/>
    <w:rsid w:val="00862C08"/>
    <w:rsid w:val="00862D00"/>
    <w:rsid w:val="00862DCB"/>
    <w:rsid w:val="00863109"/>
    <w:rsid w:val="00863559"/>
    <w:rsid w:val="00863615"/>
    <w:rsid w:val="00863853"/>
    <w:rsid w:val="00864207"/>
    <w:rsid w:val="008648C7"/>
    <w:rsid w:val="00864B56"/>
    <w:rsid w:val="00865652"/>
    <w:rsid w:val="008658B4"/>
    <w:rsid w:val="00865FDF"/>
    <w:rsid w:val="00866056"/>
    <w:rsid w:val="0086628A"/>
    <w:rsid w:val="00866513"/>
    <w:rsid w:val="00866CCA"/>
    <w:rsid w:val="00866FB0"/>
    <w:rsid w:val="00867823"/>
    <w:rsid w:val="00867CE8"/>
    <w:rsid w:val="00867E0D"/>
    <w:rsid w:val="008702CC"/>
    <w:rsid w:val="00870481"/>
    <w:rsid w:val="00870656"/>
    <w:rsid w:val="00871541"/>
    <w:rsid w:val="00872417"/>
    <w:rsid w:val="008727BA"/>
    <w:rsid w:val="008736F0"/>
    <w:rsid w:val="00873E5A"/>
    <w:rsid w:val="00874415"/>
    <w:rsid w:val="0087470F"/>
    <w:rsid w:val="00874A1C"/>
    <w:rsid w:val="00876795"/>
    <w:rsid w:val="008769E2"/>
    <w:rsid w:val="00876F36"/>
    <w:rsid w:val="0087723F"/>
    <w:rsid w:val="00880315"/>
    <w:rsid w:val="00880518"/>
    <w:rsid w:val="00880621"/>
    <w:rsid w:val="0088099D"/>
    <w:rsid w:val="008809DB"/>
    <w:rsid w:val="00881044"/>
    <w:rsid w:val="00881824"/>
    <w:rsid w:val="00881DA9"/>
    <w:rsid w:val="008822F9"/>
    <w:rsid w:val="00883163"/>
    <w:rsid w:val="008831B3"/>
    <w:rsid w:val="00883499"/>
    <w:rsid w:val="008839EF"/>
    <w:rsid w:val="00884C93"/>
    <w:rsid w:val="0088552B"/>
    <w:rsid w:val="00885938"/>
    <w:rsid w:val="008862C6"/>
    <w:rsid w:val="00886638"/>
    <w:rsid w:val="00886E66"/>
    <w:rsid w:val="00887366"/>
    <w:rsid w:val="00887447"/>
    <w:rsid w:val="00887CF7"/>
    <w:rsid w:val="00887ECE"/>
    <w:rsid w:val="00887F3C"/>
    <w:rsid w:val="0089137C"/>
    <w:rsid w:val="008916FF"/>
    <w:rsid w:val="008947C8"/>
    <w:rsid w:val="00894ABC"/>
    <w:rsid w:val="008952D6"/>
    <w:rsid w:val="008957F3"/>
    <w:rsid w:val="00895A06"/>
    <w:rsid w:val="00895A5E"/>
    <w:rsid w:val="00896C28"/>
    <w:rsid w:val="00896F32"/>
    <w:rsid w:val="0089740D"/>
    <w:rsid w:val="008A05A4"/>
    <w:rsid w:val="008A073E"/>
    <w:rsid w:val="008A0929"/>
    <w:rsid w:val="008A0B46"/>
    <w:rsid w:val="008A0D78"/>
    <w:rsid w:val="008A10DC"/>
    <w:rsid w:val="008A1241"/>
    <w:rsid w:val="008A131F"/>
    <w:rsid w:val="008A1563"/>
    <w:rsid w:val="008A16C8"/>
    <w:rsid w:val="008A1A92"/>
    <w:rsid w:val="008A2127"/>
    <w:rsid w:val="008A251C"/>
    <w:rsid w:val="008A28AB"/>
    <w:rsid w:val="008A2A90"/>
    <w:rsid w:val="008A30E2"/>
    <w:rsid w:val="008A3223"/>
    <w:rsid w:val="008A368C"/>
    <w:rsid w:val="008A3A18"/>
    <w:rsid w:val="008A3B65"/>
    <w:rsid w:val="008A411D"/>
    <w:rsid w:val="008A4E5E"/>
    <w:rsid w:val="008A53B3"/>
    <w:rsid w:val="008A58B7"/>
    <w:rsid w:val="008A6725"/>
    <w:rsid w:val="008A78EA"/>
    <w:rsid w:val="008B004F"/>
    <w:rsid w:val="008B0193"/>
    <w:rsid w:val="008B021A"/>
    <w:rsid w:val="008B2441"/>
    <w:rsid w:val="008B29ED"/>
    <w:rsid w:val="008B302F"/>
    <w:rsid w:val="008B337D"/>
    <w:rsid w:val="008B341A"/>
    <w:rsid w:val="008B422E"/>
    <w:rsid w:val="008B5104"/>
    <w:rsid w:val="008B5CDE"/>
    <w:rsid w:val="008B63D5"/>
    <w:rsid w:val="008B6871"/>
    <w:rsid w:val="008B7676"/>
    <w:rsid w:val="008B7A01"/>
    <w:rsid w:val="008C025B"/>
    <w:rsid w:val="008C0404"/>
    <w:rsid w:val="008C09F4"/>
    <w:rsid w:val="008C0B08"/>
    <w:rsid w:val="008C0B99"/>
    <w:rsid w:val="008C1869"/>
    <w:rsid w:val="008C2AF5"/>
    <w:rsid w:val="008C2E70"/>
    <w:rsid w:val="008C3189"/>
    <w:rsid w:val="008C3292"/>
    <w:rsid w:val="008C444A"/>
    <w:rsid w:val="008C4704"/>
    <w:rsid w:val="008C4D4E"/>
    <w:rsid w:val="008C4F82"/>
    <w:rsid w:val="008C5C95"/>
    <w:rsid w:val="008C5D5C"/>
    <w:rsid w:val="008C6414"/>
    <w:rsid w:val="008C652E"/>
    <w:rsid w:val="008C66FC"/>
    <w:rsid w:val="008C6846"/>
    <w:rsid w:val="008C7039"/>
    <w:rsid w:val="008C7969"/>
    <w:rsid w:val="008C7C43"/>
    <w:rsid w:val="008C7D88"/>
    <w:rsid w:val="008C7E1B"/>
    <w:rsid w:val="008C7ECE"/>
    <w:rsid w:val="008D0A78"/>
    <w:rsid w:val="008D10CE"/>
    <w:rsid w:val="008D12B0"/>
    <w:rsid w:val="008D136B"/>
    <w:rsid w:val="008D1731"/>
    <w:rsid w:val="008D19AD"/>
    <w:rsid w:val="008D2354"/>
    <w:rsid w:val="008D2A91"/>
    <w:rsid w:val="008D2BAC"/>
    <w:rsid w:val="008D2EDF"/>
    <w:rsid w:val="008D339C"/>
    <w:rsid w:val="008D377E"/>
    <w:rsid w:val="008D39F4"/>
    <w:rsid w:val="008D3A07"/>
    <w:rsid w:val="008D47BA"/>
    <w:rsid w:val="008D4B5F"/>
    <w:rsid w:val="008D4C4A"/>
    <w:rsid w:val="008D5A18"/>
    <w:rsid w:val="008D5BCF"/>
    <w:rsid w:val="008D5D4C"/>
    <w:rsid w:val="008D69C5"/>
    <w:rsid w:val="008D6B3D"/>
    <w:rsid w:val="008D7415"/>
    <w:rsid w:val="008D7449"/>
    <w:rsid w:val="008D7815"/>
    <w:rsid w:val="008D7CBB"/>
    <w:rsid w:val="008E049C"/>
    <w:rsid w:val="008E0C3B"/>
    <w:rsid w:val="008E158E"/>
    <w:rsid w:val="008E1869"/>
    <w:rsid w:val="008E3FBE"/>
    <w:rsid w:val="008E445C"/>
    <w:rsid w:val="008E480F"/>
    <w:rsid w:val="008E562E"/>
    <w:rsid w:val="008E6255"/>
    <w:rsid w:val="008E63E9"/>
    <w:rsid w:val="008E656D"/>
    <w:rsid w:val="008E7709"/>
    <w:rsid w:val="008E7C16"/>
    <w:rsid w:val="008E7D4F"/>
    <w:rsid w:val="008E7E28"/>
    <w:rsid w:val="008F000D"/>
    <w:rsid w:val="008F04C6"/>
    <w:rsid w:val="008F060C"/>
    <w:rsid w:val="008F0788"/>
    <w:rsid w:val="008F07D4"/>
    <w:rsid w:val="008F0907"/>
    <w:rsid w:val="008F14D5"/>
    <w:rsid w:val="008F15B3"/>
    <w:rsid w:val="008F1A3C"/>
    <w:rsid w:val="008F1BEC"/>
    <w:rsid w:val="008F1F0C"/>
    <w:rsid w:val="008F206D"/>
    <w:rsid w:val="008F2A61"/>
    <w:rsid w:val="008F2C2D"/>
    <w:rsid w:val="008F2C33"/>
    <w:rsid w:val="008F30DB"/>
    <w:rsid w:val="008F3274"/>
    <w:rsid w:val="008F38DD"/>
    <w:rsid w:val="008F3AF4"/>
    <w:rsid w:val="008F4616"/>
    <w:rsid w:val="008F5034"/>
    <w:rsid w:val="008F550E"/>
    <w:rsid w:val="008F57BC"/>
    <w:rsid w:val="008F5986"/>
    <w:rsid w:val="008F5A82"/>
    <w:rsid w:val="008F5E86"/>
    <w:rsid w:val="008F6446"/>
    <w:rsid w:val="008F64CF"/>
    <w:rsid w:val="008F663F"/>
    <w:rsid w:val="008F708F"/>
    <w:rsid w:val="008F72A7"/>
    <w:rsid w:val="008F73FA"/>
    <w:rsid w:val="008F7815"/>
    <w:rsid w:val="008F7967"/>
    <w:rsid w:val="008F7AB6"/>
    <w:rsid w:val="009005C8"/>
    <w:rsid w:val="00900D18"/>
    <w:rsid w:val="00901028"/>
    <w:rsid w:val="009013C1"/>
    <w:rsid w:val="00901676"/>
    <w:rsid w:val="00901755"/>
    <w:rsid w:val="00901A28"/>
    <w:rsid w:val="00901FFD"/>
    <w:rsid w:val="009023CF"/>
    <w:rsid w:val="0090297E"/>
    <w:rsid w:val="00902E63"/>
    <w:rsid w:val="00903250"/>
    <w:rsid w:val="009032E1"/>
    <w:rsid w:val="0090389C"/>
    <w:rsid w:val="0090398C"/>
    <w:rsid w:val="00904B51"/>
    <w:rsid w:val="00905921"/>
    <w:rsid w:val="009062B8"/>
    <w:rsid w:val="009066DC"/>
    <w:rsid w:val="009067B0"/>
    <w:rsid w:val="0090699C"/>
    <w:rsid w:val="00906CE5"/>
    <w:rsid w:val="009078D3"/>
    <w:rsid w:val="009100FB"/>
    <w:rsid w:val="00910E5B"/>
    <w:rsid w:val="0091139F"/>
    <w:rsid w:val="00911DED"/>
    <w:rsid w:val="00912435"/>
    <w:rsid w:val="0091334E"/>
    <w:rsid w:val="009139E1"/>
    <w:rsid w:val="00913F34"/>
    <w:rsid w:val="00914084"/>
    <w:rsid w:val="009140A1"/>
    <w:rsid w:val="00914FD6"/>
    <w:rsid w:val="00915319"/>
    <w:rsid w:val="00915994"/>
    <w:rsid w:val="00915ACD"/>
    <w:rsid w:val="0091617D"/>
    <w:rsid w:val="00916252"/>
    <w:rsid w:val="00916569"/>
    <w:rsid w:val="00916810"/>
    <w:rsid w:val="00916A9C"/>
    <w:rsid w:val="00916C9B"/>
    <w:rsid w:val="00917642"/>
    <w:rsid w:val="009178F3"/>
    <w:rsid w:val="00917A8D"/>
    <w:rsid w:val="00917AC9"/>
    <w:rsid w:val="00917C3C"/>
    <w:rsid w:val="00920092"/>
    <w:rsid w:val="009205F9"/>
    <w:rsid w:val="00920BF7"/>
    <w:rsid w:val="009212F0"/>
    <w:rsid w:val="00922484"/>
    <w:rsid w:val="00922646"/>
    <w:rsid w:val="009226FA"/>
    <w:rsid w:val="00923079"/>
    <w:rsid w:val="009231A5"/>
    <w:rsid w:val="00924362"/>
    <w:rsid w:val="0092465F"/>
    <w:rsid w:val="00924A6A"/>
    <w:rsid w:val="00925499"/>
    <w:rsid w:val="00926D22"/>
    <w:rsid w:val="00927421"/>
    <w:rsid w:val="00927666"/>
    <w:rsid w:val="009302AF"/>
    <w:rsid w:val="0093042D"/>
    <w:rsid w:val="00930B10"/>
    <w:rsid w:val="00930C23"/>
    <w:rsid w:val="00930F59"/>
    <w:rsid w:val="00930FFE"/>
    <w:rsid w:val="00931044"/>
    <w:rsid w:val="009311BE"/>
    <w:rsid w:val="0093147B"/>
    <w:rsid w:val="00931EA6"/>
    <w:rsid w:val="009324DC"/>
    <w:rsid w:val="009328BF"/>
    <w:rsid w:val="009330F7"/>
    <w:rsid w:val="009332E7"/>
    <w:rsid w:val="0093341D"/>
    <w:rsid w:val="0093353F"/>
    <w:rsid w:val="00933808"/>
    <w:rsid w:val="0093387E"/>
    <w:rsid w:val="00934325"/>
    <w:rsid w:val="00934B1E"/>
    <w:rsid w:val="00934BEE"/>
    <w:rsid w:val="009351CE"/>
    <w:rsid w:val="009359BC"/>
    <w:rsid w:val="00935CED"/>
    <w:rsid w:val="00936578"/>
    <w:rsid w:val="0093755E"/>
    <w:rsid w:val="009408AD"/>
    <w:rsid w:val="00940DA7"/>
    <w:rsid w:val="00940EC2"/>
    <w:rsid w:val="00941107"/>
    <w:rsid w:val="00941B13"/>
    <w:rsid w:val="00942CCC"/>
    <w:rsid w:val="00942FC7"/>
    <w:rsid w:val="00942FF1"/>
    <w:rsid w:val="00943111"/>
    <w:rsid w:val="00943898"/>
    <w:rsid w:val="009441F5"/>
    <w:rsid w:val="009442FC"/>
    <w:rsid w:val="0094454E"/>
    <w:rsid w:val="00944F61"/>
    <w:rsid w:val="00945DB3"/>
    <w:rsid w:val="00946657"/>
    <w:rsid w:val="00946798"/>
    <w:rsid w:val="00946800"/>
    <w:rsid w:val="00946B24"/>
    <w:rsid w:val="00946D1C"/>
    <w:rsid w:val="00947053"/>
    <w:rsid w:val="00947317"/>
    <w:rsid w:val="009473A7"/>
    <w:rsid w:val="009474C8"/>
    <w:rsid w:val="0094780E"/>
    <w:rsid w:val="00947A73"/>
    <w:rsid w:val="00947B0A"/>
    <w:rsid w:val="00947C07"/>
    <w:rsid w:val="00947CDF"/>
    <w:rsid w:val="00950769"/>
    <w:rsid w:val="00951088"/>
    <w:rsid w:val="00952176"/>
    <w:rsid w:val="00952282"/>
    <w:rsid w:val="00952566"/>
    <w:rsid w:val="009526D4"/>
    <w:rsid w:val="009528C8"/>
    <w:rsid w:val="00952E9F"/>
    <w:rsid w:val="00953380"/>
    <w:rsid w:val="0095395C"/>
    <w:rsid w:val="00953E3D"/>
    <w:rsid w:val="00956906"/>
    <w:rsid w:val="0095740F"/>
    <w:rsid w:val="00957BE9"/>
    <w:rsid w:val="00957CAB"/>
    <w:rsid w:val="00957CCD"/>
    <w:rsid w:val="0096000B"/>
    <w:rsid w:val="00960C95"/>
    <w:rsid w:val="00961D80"/>
    <w:rsid w:val="009624A9"/>
    <w:rsid w:val="00962C63"/>
    <w:rsid w:val="00963279"/>
    <w:rsid w:val="009643A5"/>
    <w:rsid w:val="0096490D"/>
    <w:rsid w:val="00964A1E"/>
    <w:rsid w:val="00964A29"/>
    <w:rsid w:val="00964B71"/>
    <w:rsid w:val="00964D00"/>
    <w:rsid w:val="00964DC1"/>
    <w:rsid w:val="00964EBE"/>
    <w:rsid w:val="00965168"/>
    <w:rsid w:val="00965521"/>
    <w:rsid w:val="00965830"/>
    <w:rsid w:val="00965A68"/>
    <w:rsid w:val="00965AE6"/>
    <w:rsid w:val="0096726C"/>
    <w:rsid w:val="0096738F"/>
    <w:rsid w:val="009709EF"/>
    <w:rsid w:val="00970AAE"/>
    <w:rsid w:val="00971A47"/>
    <w:rsid w:val="009730D3"/>
    <w:rsid w:val="00973A5F"/>
    <w:rsid w:val="00973FC3"/>
    <w:rsid w:val="009748E2"/>
    <w:rsid w:val="00974F8A"/>
    <w:rsid w:val="0097514C"/>
    <w:rsid w:val="00975153"/>
    <w:rsid w:val="00975267"/>
    <w:rsid w:val="00975457"/>
    <w:rsid w:val="00975505"/>
    <w:rsid w:val="009756DA"/>
    <w:rsid w:val="009758D5"/>
    <w:rsid w:val="00976F11"/>
    <w:rsid w:val="00977A3B"/>
    <w:rsid w:val="00977C4E"/>
    <w:rsid w:val="00977D99"/>
    <w:rsid w:val="00980559"/>
    <w:rsid w:val="00981558"/>
    <w:rsid w:val="00981733"/>
    <w:rsid w:val="00981B5C"/>
    <w:rsid w:val="00981F62"/>
    <w:rsid w:val="009828C9"/>
    <w:rsid w:val="00982E57"/>
    <w:rsid w:val="00983331"/>
    <w:rsid w:val="009838DD"/>
    <w:rsid w:val="00983C73"/>
    <w:rsid w:val="00984416"/>
    <w:rsid w:val="00985D27"/>
    <w:rsid w:val="00985DBF"/>
    <w:rsid w:val="0098635E"/>
    <w:rsid w:val="00986407"/>
    <w:rsid w:val="00986745"/>
    <w:rsid w:val="00986A35"/>
    <w:rsid w:val="00986A78"/>
    <w:rsid w:val="00986DE1"/>
    <w:rsid w:val="0098786F"/>
    <w:rsid w:val="00987D45"/>
    <w:rsid w:val="00990219"/>
    <w:rsid w:val="0099191F"/>
    <w:rsid w:val="00991B8B"/>
    <w:rsid w:val="00991DFD"/>
    <w:rsid w:val="00992344"/>
    <w:rsid w:val="00992610"/>
    <w:rsid w:val="009928A9"/>
    <w:rsid w:val="009928FF"/>
    <w:rsid w:val="00992BB4"/>
    <w:rsid w:val="00993314"/>
    <w:rsid w:val="00993440"/>
    <w:rsid w:val="009936DC"/>
    <w:rsid w:val="0099380D"/>
    <w:rsid w:val="00993EEB"/>
    <w:rsid w:val="009942EB"/>
    <w:rsid w:val="00994637"/>
    <w:rsid w:val="00994C85"/>
    <w:rsid w:val="009951E8"/>
    <w:rsid w:val="009959E4"/>
    <w:rsid w:val="00995D05"/>
    <w:rsid w:val="00995FD5"/>
    <w:rsid w:val="009963DC"/>
    <w:rsid w:val="0099641C"/>
    <w:rsid w:val="00996532"/>
    <w:rsid w:val="00996778"/>
    <w:rsid w:val="00996CAE"/>
    <w:rsid w:val="00996FD8"/>
    <w:rsid w:val="009A00BA"/>
    <w:rsid w:val="009A0612"/>
    <w:rsid w:val="009A0844"/>
    <w:rsid w:val="009A0C00"/>
    <w:rsid w:val="009A0D3C"/>
    <w:rsid w:val="009A1513"/>
    <w:rsid w:val="009A1723"/>
    <w:rsid w:val="009A2D50"/>
    <w:rsid w:val="009A2EEC"/>
    <w:rsid w:val="009A3146"/>
    <w:rsid w:val="009A3466"/>
    <w:rsid w:val="009A3E36"/>
    <w:rsid w:val="009A3EAB"/>
    <w:rsid w:val="009A4440"/>
    <w:rsid w:val="009A5221"/>
    <w:rsid w:val="009A528E"/>
    <w:rsid w:val="009A556D"/>
    <w:rsid w:val="009A5AE1"/>
    <w:rsid w:val="009A5B74"/>
    <w:rsid w:val="009A60E1"/>
    <w:rsid w:val="009A69F0"/>
    <w:rsid w:val="009A6A64"/>
    <w:rsid w:val="009A6BB0"/>
    <w:rsid w:val="009A6F96"/>
    <w:rsid w:val="009A71B6"/>
    <w:rsid w:val="009A71CF"/>
    <w:rsid w:val="009B00B2"/>
    <w:rsid w:val="009B0830"/>
    <w:rsid w:val="009B0A80"/>
    <w:rsid w:val="009B158D"/>
    <w:rsid w:val="009B1AF0"/>
    <w:rsid w:val="009B1C11"/>
    <w:rsid w:val="009B2305"/>
    <w:rsid w:val="009B258B"/>
    <w:rsid w:val="009B2839"/>
    <w:rsid w:val="009B29F2"/>
    <w:rsid w:val="009B36EE"/>
    <w:rsid w:val="009B3A51"/>
    <w:rsid w:val="009B4077"/>
    <w:rsid w:val="009B4C0F"/>
    <w:rsid w:val="009B4EFB"/>
    <w:rsid w:val="009B5039"/>
    <w:rsid w:val="009B51D8"/>
    <w:rsid w:val="009B5993"/>
    <w:rsid w:val="009B5DFB"/>
    <w:rsid w:val="009B5FE5"/>
    <w:rsid w:val="009B6488"/>
    <w:rsid w:val="009B66B2"/>
    <w:rsid w:val="009B6C34"/>
    <w:rsid w:val="009B6C60"/>
    <w:rsid w:val="009B746F"/>
    <w:rsid w:val="009B7AB2"/>
    <w:rsid w:val="009C0275"/>
    <w:rsid w:val="009C09C2"/>
    <w:rsid w:val="009C0A58"/>
    <w:rsid w:val="009C0A79"/>
    <w:rsid w:val="009C1399"/>
    <w:rsid w:val="009C1FAB"/>
    <w:rsid w:val="009C2BFC"/>
    <w:rsid w:val="009C2F04"/>
    <w:rsid w:val="009C311A"/>
    <w:rsid w:val="009C3478"/>
    <w:rsid w:val="009C3512"/>
    <w:rsid w:val="009C354D"/>
    <w:rsid w:val="009C3570"/>
    <w:rsid w:val="009C3EE0"/>
    <w:rsid w:val="009C40BF"/>
    <w:rsid w:val="009C40FD"/>
    <w:rsid w:val="009C41E4"/>
    <w:rsid w:val="009C4760"/>
    <w:rsid w:val="009C47AD"/>
    <w:rsid w:val="009C4828"/>
    <w:rsid w:val="009C4969"/>
    <w:rsid w:val="009C49F7"/>
    <w:rsid w:val="009C5175"/>
    <w:rsid w:val="009C5283"/>
    <w:rsid w:val="009C5964"/>
    <w:rsid w:val="009C68C9"/>
    <w:rsid w:val="009C6F6C"/>
    <w:rsid w:val="009C7183"/>
    <w:rsid w:val="009C7197"/>
    <w:rsid w:val="009C75DA"/>
    <w:rsid w:val="009C7CCA"/>
    <w:rsid w:val="009C7EEF"/>
    <w:rsid w:val="009C7F25"/>
    <w:rsid w:val="009C7FB9"/>
    <w:rsid w:val="009D013B"/>
    <w:rsid w:val="009D0812"/>
    <w:rsid w:val="009D1D41"/>
    <w:rsid w:val="009D1F67"/>
    <w:rsid w:val="009D2322"/>
    <w:rsid w:val="009D2973"/>
    <w:rsid w:val="009D2E5F"/>
    <w:rsid w:val="009D3440"/>
    <w:rsid w:val="009D3E13"/>
    <w:rsid w:val="009D3EF0"/>
    <w:rsid w:val="009D4032"/>
    <w:rsid w:val="009D4784"/>
    <w:rsid w:val="009D4805"/>
    <w:rsid w:val="009D4B57"/>
    <w:rsid w:val="009D4C20"/>
    <w:rsid w:val="009D5A52"/>
    <w:rsid w:val="009D66AE"/>
    <w:rsid w:val="009D69BF"/>
    <w:rsid w:val="009D6C07"/>
    <w:rsid w:val="009D6FF9"/>
    <w:rsid w:val="009D7563"/>
    <w:rsid w:val="009D7B62"/>
    <w:rsid w:val="009D7E63"/>
    <w:rsid w:val="009E1070"/>
    <w:rsid w:val="009E1261"/>
    <w:rsid w:val="009E1F0D"/>
    <w:rsid w:val="009E26B9"/>
    <w:rsid w:val="009E2CFC"/>
    <w:rsid w:val="009E2D03"/>
    <w:rsid w:val="009E2F1E"/>
    <w:rsid w:val="009E3266"/>
    <w:rsid w:val="009E3493"/>
    <w:rsid w:val="009E4041"/>
    <w:rsid w:val="009E41FB"/>
    <w:rsid w:val="009E4AE2"/>
    <w:rsid w:val="009E5262"/>
    <w:rsid w:val="009E52C3"/>
    <w:rsid w:val="009E58E0"/>
    <w:rsid w:val="009E5F39"/>
    <w:rsid w:val="009E67C6"/>
    <w:rsid w:val="009E6E8E"/>
    <w:rsid w:val="009E7094"/>
    <w:rsid w:val="009E721F"/>
    <w:rsid w:val="009E7239"/>
    <w:rsid w:val="009E72D9"/>
    <w:rsid w:val="009E7423"/>
    <w:rsid w:val="009E797D"/>
    <w:rsid w:val="009E7BBC"/>
    <w:rsid w:val="009F067B"/>
    <w:rsid w:val="009F0731"/>
    <w:rsid w:val="009F1EF9"/>
    <w:rsid w:val="009F31E3"/>
    <w:rsid w:val="009F49D6"/>
    <w:rsid w:val="009F4A12"/>
    <w:rsid w:val="009F4CCC"/>
    <w:rsid w:val="009F4F0E"/>
    <w:rsid w:val="009F56EF"/>
    <w:rsid w:val="009F69F9"/>
    <w:rsid w:val="009F6A2F"/>
    <w:rsid w:val="009F6B02"/>
    <w:rsid w:val="009F7616"/>
    <w:rsid w:val="009F78AB"/>
    <w:rsid w:val="009F7A09"/>
    <w:rsid w:val="009F7C40"/>
    <w:rsid w:val="009F7F30"/>
    <w:rsid w:val="00A0053D"/>
    <w:rsid w:val="00A00780"/>
    <w:rsid w:val="00A0145F"/>
    <w:rsid w:val="00A015FC"/>
    <w:rsid w:val="00A01C4B"/>
    <w:rsid w:val="00A01FC0"/>
    <w:rsid w:val="00A02809"/>
    <w:rsid w:val="00A02EDC"/>
    <w:rsid w:val="00A03449"/>
    <w:rsid w:val="00A03944"/>
    <w:rsid w:val="00A03C50"/>
    <w:rsid w:val="00A03DBF"/>
    <w:rsid w:val="00A040CF"/>
    <w:rsid w:val="00A04815"/>
    <w:rsid w:val="00A04906"/>
    <w:rsid w:val="00A04B58"/>
    <w:rsid w:val="00A04CB3"/>
    <w:rsid w:val="00A04EC3"/>
    <w:rsid w:val="00A0555A"/>
    <w:rsid w:val="00A05706"/>
    <w:rsid w:val="00A05B5B"/>
    <w:rsid w:val="00A05BF4"/>
    <w:rsid w:val="00A05F1D"/>
    <w:rsid w:val="00A061D5"/>
    <w:rsid w:val="00A0764B"/>
    <w:rsid w:val="00A1008A"/>
    <w:rsid w:val="00A101A0"/>
    <w:rsid w:val="00A102C2"/>
    <w:rsid w:val="00A10903"/>
    <w:rsid w:val="00A109EB"/>
    <w:rsid w:val="00A11B83"/>
    <w:rsid w:val="00A11DCA"/>
    <w:rsid w:val="00A120CC"/>
    <w:rsid w:val="00A12E8C"/>
    <w:rsid w:val="00A13256"/>
    <w:rsid w:val="00A13E72"/>
    <w:rsid w:val="00A13F36"/>
    <w:rsid w:val="00A14902"/>
    <w:rsid w:val="00A14C6F"/>
    <w:rsid w:val="00A15117"/>
    <w:rsid w:val="00A15607"/>
    <w:rsid w:val="00A15A16"/>
    <w:rsid w:val="00A15FE2"/>
    <w:rsid w:val="00A16317"/>
    <w:rsid w:val="00A17E8D"/>
    <w:rsid w:val="00A17F99"/>
    <w:rsid w:val="00A20236"/>
    <w:rsid w:val="00A20895"/>
    <w:rsid w:val="00A20F13"/>
    <w:rsid w:val="00A2156F"/>
    <w:rsid w:val="00A21658"/>
    <w:rsid w:val="00A22252"/>
    <w:rsid w:val="00A22520"/>
    <w:rsid w:val="00A237D6"/>
    <w:rsid w:val="00A246F8"/>
    <w:rsid w:val="00A24BF5"/>
    <w:rsid w:val="00A25291"/>
    <w:rsid w:val="00A25A1D"/>
    <w:rsid w:val="00A25B9F"/>
    <w:rsid w:val="00A26250"/>
    <w:rsid w:val="00A2695E"/>
    <w:rsid w:val="00A26EEA"/>
    <w:rsid w:val="00A26EEF"/>
    <w:rsid w:val="00A270EF"/>
    <w:rsid w:val="00A27280"/>
    <w:rsid w:val="00A272CC"/>
    <w:rsid w:val="00A27F5D"/>
    <w:rsid w:val="00A3078F"/>
    <w:rsid w:val="00A30881"/>
    <w:rsid w:val="00A30AE4"/>
    <w:rsid w:val="00A30E00"/>
    <w:rsid w:val="00A313CD"/>
    <w:rsid w:val="00A3218C"/>
    <w:rsid w:val="00A32557"/>
    <w:rsid w:val="00A32660"/>
    <w:rsid w:val="00A3273F"/>
    <w:rsid w:val="00A3403F"/>
    <w:rsid w:val="00A346B6"/>
    <w:rsid w:val="00A34DDF"/>
    <w:rsid w:val="00A34F4D"/>
    <w:rsid w:val="00A354E6"/>
    <w:rsid w:val="00A359E6"/>
    <w:rsid w:val="00A36215"/>
    <w:rsid w:val="00A36418"/>
    <w:rsid w:val="00A36547"/>
    <w:rsid w:val="00A365C2"/>
    <w:rsid w:val="00A36D44"/>
    <w:rsid w:val="00A36EC0"/>
    <w:rsid w:val="00A3721C"/>
    <w:rsid w:val="00A376D5"/>
    <w:rsid w:val="00A37AC7"/>
    <w:rsid w:val="00A40088"/>
    <w:rsid w:val="00A40767"/>
    <w:rsid w:val="00A40997"/>
    <w:rsid w:val="00A40B37"/>
    <w:rsid w:val="00A40DBE"/>
    <w:rsid w:val="00A40FC0"/>
    <w:rsid w:val="00A41A60"/>
    <w:rsid w:val="00A4221D"/>
    <w:rsid w:val="00A42375"/>
    <w:rsid w:val="00A42D08"/>
    <w:rsid w:val="00A42FF3"/>
    <w:rsid w:val="00A4352E"/>
    <w:rsid w:val="00A43601"/>
    <w:rsid w:val="00A445C9"/>
    <w:rsid w:val="00A446B1"/>
    <w:rsid w:val="00A446FD"/>
    <w:rsid w:val="00A44B80"/>
    <w:rsid w:val="00A44C04"/>
    <w:rsid w:val="00A44F86"/>
    <w:rsid w:val="00A456DE"/>
    <w:rsid w:val="00A45E45"/>
    <w:rsid w:val="00A46BC4"/>
    <w:rsid w:val="00A46E10"/>
    <w:rsid w:val="00A4782B"/>
    <w:rsid w:val="00A5030D"/>
    <w:rsid w:val="00A5048B"/>
    <w:rsid w:val="00A508AD"/>
    <w:rsid w:val="00A50C66"/>
    <w:rsid w:val="00A51313"/>
    <w:rsid w:val="00A513E7"/>
    <w:rsid w:val="00A514A1"/>
    <w:rsid w:val="00A52046"/>
    <w:rsid w:val="00A52540"/>
    <w:rsid w:val="00A52E39"/>
    <w:rsid w:val="00A53D27"/>
    <w:rsid w:val="00A53E9E"/>
    <w:rsid w:val="00A54540"/>
    <w:rsid w:val="00A5464B"/>
    <w:rsid w:val="00A54D6C"/>
    <w:rsid w:val="00A54E46"/>
    <w:rsid w:val="00A555B8"/>
    <w:rsid w:val="00A5587C"/>
    <w:rsid w:val="00A55909"/>
    <w:rsid w:val="00A56078"/>
    <w:rsid w:val="00A562D7"/>
    <w:rsid w:val="00A56745"/>
    <w:rsid w:val="00A57AF3"/>
    <w:rsid w:val="00A6090E"/>
    <w:rsid w:val="00A60BED"/>
    <w:rsid w:val="00A60C4E"/>
    <w:rsid w:val="00A621A2"/>
    <w:rsid w:val="00A624A8"/>
    <w:rsid w:val="00A6256B"/>
    <w:rsid w:val="00A62789"/>
    <w:rsid w:val="00A6298F"/>
    <w:rsid w:val="00A63DF1"/>
    <w:rsid w:val="00A649C6"/>
    <w:rsid w:val="00A64F44"/>
    <w:rsid w:val="00A65B46"/>
    <w:rsid w:val="00A66503"/>
    <w:rsid w:val="00A66A93"/>
    <w:rsid w:val="00A66B09"/>
    <w:rsid w:val="00A66E78"/>
    <w:rsid w:val="00A67583"/>
    <w:rsid w:val="00A6764E"/>
    <w:rsid w:val="00A67D15"/>
    <w:rsid w:val="00A67F3D"/>
    <w:rsid w:val="00A704FD"/>
    <w:rsid w:val="00A7066B"/>
    <w:rsid w:val="00A707E8"/>
    <w:rsid w:val="00A70EF4"/>
    <w:rsid w:val="00A71143"/>
    <w:rsid w:val="00A71175"/>
    <w:rsid w:val="00A714C6"/>
    <w:rsid w:val="00A71A0B"/>
    <w:rsid w:val="00A72A81"/>
    <w:rsid w:val="00A72D79"/>
    <w:rsid w:val="00A72FF4"/>
    <w:rsid w:val="00A73463"/>
    <w:rsid w:val="00A734A1"/>
    <w:rsid w:val="00A73B9A"/>
    <w:rsid w:val="00A73E0F"/>
    <w:rsid w:val="00A73FA5"/>
    <w:rsid w:val="00A74EB6"/>
    <w:rsid w:val="00A75064"/>
    <w:rsid w:val="00A7540E"/>
    <w:rsid w:val="00A75C03"/>
    <w:rsid w:val="00A75E4D"/>
    <w:rsid w:val="00A76384"/>
    <w:rsid w:val="00A763A9"/>
    <w:rsid w:val="00A763F6"/>
    <w:rsid w:val="00A76431"/>
    <w:rsid w:val="00A76804"/>
    <w:rsid w:val="00A76B08"/>
    <w:rsid w:val="00A77235"/>
    <w:rsid w:val="00A775B7"/>
    <w:rsid w:val="00A7787D"/>
    <w:rsid w:val="00A77AAC"/>
    <w:rsid w:val="00A77D5C"/>
    <w:rsid w:val="00A77D7F"/>
    <w:rsid w:val="00A77E9A"/>
    <w:rsid w:val="00A802AD"/>
    <w:rsid w:val="00A8060F"/>
    <w:rsid w:val="00A80A73"/>
    <w:rsid w:val="00A80A7E"/>
    <w:rsid w:val="00A810D2"/>
    <w:rsid w:val="00A81EA1"/>
    <w:rsid w:val="00A82613"/>
    <w:rsid w:val="00A82702"/>
    <w:rsid w:val="00A828B2"/>
    <w:rsid w:val="00A82E92"/>
    <w:rsid w:val="00A82F54"/>
    <w:rsid w:val="00A83735"/>
    <w:rsid w:val="00A842EA"/>
    <w:rsid w:val="00A84326"/>
    <w:rsid w:val="00A84785"/>
    <w:rsid w:val="00A847C1"/>
    <w:rsid w:val="00A85089"/>
    <w:rsid w:val="00A85AFA"/>
    <w:rsid w:val="00A86554"/>
    <w:rsid w:val="00A86CCE"/>
    <w:rsid w:val="00A86E6C"/>
    <w:rsid w:val="00A874A8"/>
    <w:rsid w:val="00A87550"/>
    <w:rsid w:val="00A877B9"/>
    <w:rsid w:val="00A87920"/>
    <w:rsid w:val="00A87AC6"/>
    <w:rsid w:val="00A87D5B"/>
    <w:rsid w:val="00A87F4D"/>
    <w:rsid w:val="00A900BA"/>
    <w:rsid w:val="00A9086E"/>
    <w:rsid w:val="00A91522"/>
    <w:rsid w:val="00A9163E"/>
    <w:rsid w:val="00A91B07"/>
    <w:rsid w:val="00A91F0C"/>
    <w:rsid w:val="00A92270"/>
    <w:rsid w:val="00A925FF"/>
    <w:rsid w:val="00A92D76"/>
    <w:rsid w:val="00A92DA3"/>
    <w:rsid w:val="00A92E25"/>
    <w:rsid w:val="00A943E1"/>
    <w:rsid w:val="00A94539"/>
    <w:rsid w:val="00A94E72"/>
    <w:rsid w:val="00A954D9"/>
    <w:rsid w:val="00A97869"/>
    <w:rsid w:val="00AA0C06"/>
    <w:rsid w:val="00AA0CE1"/>
    <w:rsid w:val="00AA1279"/>
    <w:rsid w:val="00AA15EA"/>
    <w:rsid w:val="00AA181D"/>
    <w:rsid w:val="00AA233F"/>
    <w:rsid w:val="00AA26EA"/>
    <w:rsid w:val="00AA2A5E"/>
    <w:rsid w:val="00AA2C0E"/>
    <w:rsid w:val="00AA2FBE"/>
    <w:rsid w:val="00AA314B"/>
    <w:rsid w:val="00AA337A"/>
    <w:rsid w:val="00AA39E3"/>
    <w:rsid w:val="00AA41B4"/>
    <w:rsid w:val="00AA4748"/>
    <w:rsid w:val="00AA583A"/>
    <w:rsid w:val="00AA5A14"/>
    <w:rsid w:val="00AA63FE"/>
    <w:rsid w:val="00AA6E1C"/>
    <w:rsid w:val="00AA7C85"/>
    <w:rsid w:val="00AB03F3"/>
    <w:rsid w:val="00AB0769"/>
    <w:rsid w:val="00AB0967"/>
    <w:rsid w:val="00AB1418"/>
    <w:rsid w:val="00AB17E7"/>
    <w:rsid w:val="00AB1C68"/>
    <w:rsid w:val="00AB1D77"/>
    <w:rsid w:val="00AB2506"/>
    <w:rsid w:val="00AB2897"/>
    <w:rsid w:val="00AB28F9"/>
    <w:rsid w:val="00AB30DC"/>
    <w:rsid w:val="00AB35FC"/>
    <w:rsid w:val="00AB3A5E"/>
    <w:rsid w:val="00AB403E"/>
    <w:rsid w:val="00AB4255"/>
    <w:rsid w:val="00AB45A7"/>
    <w:rsid w:val="00AB4C75"/>
    <w:rsid w:val="00AB4F8A"/>
    <w:rsid w:val="00AB5FA6"/>
    <w:rsid w:val="00AB673B"/>
    <w:rsid w:val="00AB692B"/>
    <w:rsid w:val="00AB6A56"/>
    <w:rsid w:val="00AB6B6C"/>
    <w:rsid w:val="00AB6E5C"/>
    <w:rsid w:val="00AB6F1E"/>
    <w:rsid w:val="00AB7032"/>
    <w:rsid w:val="00AB7DC4"/>
    <w:rsid w:val="00AC0068"/>
    <w:rsid w:val="00AC10AF"/>
    <w:rsid w:val="00AC15C1"/>
    <w:rsid w:val="00AC1705"/>
    <w:rsid w:val="00AC1B01"/>
    <w:rsid w:val="00AC28BB"/>
    <w:rsid w:val="00AC3008"/>
    <w:rsid w:val="00AC3139"/>
    <w:rsid w:val="00AC3733"/>
    <w:rsid w:val="00AC3871"/>
    <w:rsid w:val="00AC4299"/>
    <w:rsid w:val="00AC42A4"/>
    <w:rsid w:val="00AC4BD8"/>
    <w:rsid w:val="00AC4C61"/>
    <w:rsid w:val="00AC51B3"/>
    <w:rsid w:val="00AC65CE"/>
    <w:rsid w:val="00AC65E0"/>
    <w:rsid w:val="00AC6687"/>
    <w:rsid w:val="00AC67CF"/>
    <w:rsid w:val="00AC720C"/>
    <w:rsid w:val="00AC7990"/>
    <w:rsid w:val="00AD0628"/>
    <w:rsid w:val="00AD0771"/>
    <w:rsid w:val="00AD10FE"/>
    <w:rsid w:val="00AD12D4"/>
    <w:rsid w:val="00AD1561"/>
    <w:rsid w:val="00AD1D79"/>
    <w:rsid w:val="00AD1F41"/>
    <w:rsid w:val="00AD1FD5"/>
    <w:rsid w:val="00AD33C9"/>
    <w:rsid w:val="00AD3431"/>
    <w:rsid w:val="00AD3454"/>
    <w:rsid w:val="00AD37EE"/>
    <w:rsid w:val="00AD436F"/>
    <w:rsid w:val="00AD517C"/>
    <w:rsid w:val="00AD5707"/>
    <w:rsid w:val="00AD5E73"/>
    <w:rsid w:val="00AD6191"/>
    <w:rsid w:val="00AD6589"/>
    <w:rsid w:val="00AD79B9"/>
    <w:rsid w:val="00AD7F6F"/>
    <w:rsid w:val="00AE0018"/>
    <w:rsid w:val="00AE0810"/>
    <w:rsid w:val="00AE08BC"/>
    <w:rsid w:val="00AE1131"/>
    <w:rsid w:val="00AE1A72"/>
    <w:rsid w:val="00AE225F"/>
    <w:rsid w:val="00AE24BD"/>
    <w:rsid w:val="00AE2B6B"/>
    <w:rsid w:val="00AE38B2"/>
    <w:rsid w:val="00AE3C59"/>
    <w:rsid w:val="00AE4170"/>
    <w:rsid w:val="00AE44FA"/>
    <w:rsid w:val="00AE4B42"/>
    <w:rsid w:val="00AE5C6F"/>
    <w:rsid w:val="00AE62BD"/>
    <w:rsid w:val="00AE6315"/>
    <w:rsid w:val="00AE6579"/>
    <w:rsid w:val="00AE6786"/>
    <w:rsid w:val="00AE698E"/>
    <w:rsid w:val="00AE6B02"/>
    <w:rsid w:val="00AE6EF4"/>
    <w:rsid w:val="00AE7038"/>
    <w:rsid w:val="00AE7727"/>
    <w:rsid w:val="00AE77CB"/>
    <w:rsid w:val="00AE7D2A"/>
    <w:rsid w:val="00AE7DFE"/>
    <w:rsid w:val="00AF077F"/>
    <w:rsid w:val="00AF08FF"/>
    <w:rsid w:val="00AF0D2B"/>
    <w:rsid w:val="00AF0D7B"/>
    <w:rsid w:val="00AF1000"/>
    <w:rsid w:val="00AF10B4"/>
    <w:rsid w:val="00AF17EF"/>
    <w:rsid w:val="00AF181D"/>
    <w:rsid w:val="00AF1980"/>
    <w:rsid w:val="00AF23DD"/>
    <w:rsid w:val="00AF2ABA"/>
    <w:rsid w:val="00AF2D0F"/>
    <w:rsid w:val="00AF2DD9"/>
    <w:rsid w:val="00AF31C4"/>
    <w:rsid w:val="00AF34B6"/>
    <w:rsid w:val="00AF36A5"/>
    <w:rsid w:val="00AF3A74"/>
    <w:rsid w:val="00AF3AA3"/>
    <w:rsid w:val="00AF3B0E"/>
    <w:rsid w:val="00AF4076"/>
    <w:rsid w:val="00AF4253"/>
    <w:rsid w:val="00AF536E"/>
    <w:rsid w:val="00AF5461"/>
    <w:rsid w:val="00AF5554"/>
    <w:rsid w:val="00AF592A"/>
    <w:rsid w:val="00AF6081"/>
    <w:rsid w:val="00AF6188"/>
    <w:rsid w:val="00AF673C"/>
    <w:rsid w:val="00AF67B3"/>
    <w:rsid w:val="00AF6976"/>
    <w:rsid w:val="00AF6D2B"/>
    <w:rsid w:val="00AF78F1"/>
    <w:rsid w:val="00B00C04"/>
    <w:rsid w:val="00B0164E"/>
    <w:rsid w:val="00B01C4E"/>
    <w:rsid w:val="00B01E07"/>
    <w:rsid w:val="00B02022"/>
    <w:rsid w:val="00B02384"/>
    <w:rsid w:val="00B02426"/>
    <w:rsid w:val="00B0244E"/>
    <w:rsid w:val="00B024A3"/>
    <w:rsid w:val="00B0288A"/>
    <w:rsid w:val="00B03290"/>
    <w:rsid w:val="00B04970"/>
    <w:rsid w:val="00B04A6F"/>
    <w:rsid w:val="00B04E09"/>
    <w:rsid w:val="00B05744"/>
    <w:rsid w:val="00B05BB2"/>
    <w:rsid w:val="00B05E30"/>
    <w:rsid w:val="00B060EF"/>
    <w:rsid w:val="00B06197"/>
    <w:rsid w:val="00B062C6"/>
    <w:rsid w:val="00B07190"/>
    <w:rsid w:val="00B074DC"/>
    <w:rsid w:val="00B074F4"/>
    <w:rsid w:val="00B0780A"/>
    <w:rsid w:val="00B07B19"/>
    <w:rsid w:val="00B10291"/>
    <w:rsid w:val="00B10BE3"/>
    <w:rsid w:val="00B1191C"/>
    <w:rsid w:val="00B120CD"/>
    <w:rsid w:val="00B12142"/>
    <w:rsid w:val="00B124AE"/>
    <w:rsid w:val="00B1294B"/>
    <w:rsid w:val="00B12E83"/>
    <w:rsid w:val="00B134B7"/>
    <w:rsid w:val="00B13599"/>
    <w:rsid w:val="00B13782"/>
    <w:rsid w:val="00B13D42"/>
    <w:rsid w:val="00B13E72"/>
    <w:rsid w:val="00B14A2D"/>
    <w:rsid w:val="00B14C41"/>
    <w:rsid w:val="00B14D97"/>
    <w:rsid w:val="00B153E1"/>
    <w:rsid w:val="00B15A0B"/>
    <w:rsid w:val="00B15E18"/>
    <w:rsid w:val="00B16310"/>
    <w:rsid w:val="00B1647E"/>
    <w:rsid w:val="00B167E5"/>
    <w:rsid w:val="00B20C2B"/>
    <w:rsid w:val="00B20FCD"/>
    <w:rsid w:val="00B214DB"/>
    <w:rsid w:val="00B21832"/>
    <w:rsid w:val="00B21ABD"/>
    <w:rsid w:val="00B21B6B"/>
    <w:rsid w:val="00B21E2F"/>
    <w:rsid w:val="00B22543"/>
    <w:rsid w:val="00B22A82"/>
    <w:rsid w:val="00B239E9"/>
    <w:rsid w:val="00B24988"/>
    <w:rsid w:val="00B24B85"/>
    <w:rsid w:val="00B24BC3"/>
    <w:rsid w:val="00B25197"/>
    <w:rsid w:val="00B272C5"/>
    <w:rsid w:val="00B273F3"/>
    <w:rsid w:val="00B27CE1"/>
    <w:rsid w:val="00B30738"/>
    <w:rsid w:val="00B30A76"/>
    <w:rsid w:val="00B30C97"/>
    <w:rsid w:val="00B3200B"/>
    <w:rsid w:val="00B3220C"/>
    <w:rsid w:val="00B335C2"/>
    <w:rsid w:val="00B3363F"/>
    <w:rsid w:val="00B34BF0"/>
    <w:rsid w:val="00B350CF"/>
    <w:rsid w:val="00B35364"/>
    <w:rsid w:val="00B35F2C"/>
    <w:rsid w:val="00B35FE5"/>
    <w:rsid w:val="00B3601B"/>
    <w:rsid w:val="00B36144"/>
    <w:rsid w:val="00B36E8E"/>
    <w:rsid w:val="00B37494"/>
    <w:rsid w:val="00B37546"/>
    <w:rsid w:val="00B37778"/>
    <w:rsid w:val="00B37BBA"/>
    <w:rsid w:val="00B40585"/>
    <w:rsid w:val="00B41A99"/>
    <w:rsid w:val="00B420BA"/>
    <w:rsid w:val="00B42274"/>
    <w:rsid w:val="00B42772"/>
    <w:rsid w:val="00B42C68"/>
    <w:rsid w:val="00B431E6"/>
    <w:rsid w:val="00B43784"/>
    <w:rsid w:val="00B437C8"/>
    <w:rsid w:val="00B444A6"/>
    <w:rsid w:val="00B444B9"/>
    <w:rsid w:val="00B44797"/>
    <w:rsid w:val="00B44AF4"/>
    <w:rsid w:val="00B44DD5"/>
    <w:rsid w:val="00B454DC"/>
    <w:rsid w:val="00B45F55"/>
    <w:rsid w:val="00B46690"/>
    <w:rsid w:val="00B47234"/>
    <w:rsid w:val="00B47404"/>
    <w:rsid w:val="00B47887"/>
    <w:rsid w:val="00B47EB2"/>
    <w:rsid w:val="00B47F07"/>
    <w:rsid w:val="00B51696"/>
    <w:rsid w:val="00B516E7"/>
    <w:rsid w:val="00B51C82"/>
    <w:rsid w:val="00B52712"/>
    <w:rsid w:val="00B52B79"/>
    <w:rsid w:val="00B52F08"/>
    <w:rsid w:val="00B53792"/>
    <w:rsid w:val="00B53B73"/>
    <w:rsid w:val="00B546DB"/>
    <w:rsid w:val="00B54C2D"/>
    <w:rsid w:val="00B563A3"/>
    <w:rsid w:val="00B56E57"/>
    <w:rsid w:val="00B56F73"/>
    <w:rsid w:val="00B56F88"/>
    <w:rsid w:val="00B5788B"/>
    <w:rsid w:val="00B57A1E"/>
    <w:rsid w:val="00B57EDA"/>
    <w:rsid w:val="00B601EE"/>
    <w:rsid w:val="00B605E4"/>
    <w:rsid w:val="00B607D5"/>
    <w:rsid w:val="00B61155"/>
    <w:rsid w:val="00B61272"/>
    <w:rsid w:val="00B6285B"/>
    <w:rsid w:val="00B62D4F"/>
    <w:rsid w:val="00B62D94"/>
    <w:rsid w:val="00B63D1A"/>
    <w:rsid w:val="00B63EF9"/>
    <w:rsid w:val="00B64006"/>
    <w:rsid w:val="00B6417B"/>
    <w:rsid w:val="00B64439"/>
    <w:rsid w:val="00B64762"/>
    <w:rsid w:val="00B651B6"/>
    <w:rsid w:val="00B6576E"/>
    <w:rsid w:val="00B65BD3"/>
    <w:rsid w:val="00B65BF9"/>
    <w:rsid w:val="00B66265"/>
    <w:rsid w:val="00B662C1"/>
    <w:rsid w:val="00B6690D"/>
    <w:rsid w:val="00B6691D"/>
    <w:rsid w:val="00B67979"/>
    <w:rsid w:val="00B67E01"/>
    <w:rsid w:val="00B70116"/>
    <w:rsid w:val="00B70217"/>
    <w:rsid w:val="00B703B6"/>
    <w:rsid w:val="00B703D0"/>
    <w:rsid w:val="00B70690"/>
    <w:rsid w:val="00B714AD"/>
    <w:rsid w:val="00B71F16"/>
    <w:rsid w:val="00B71FD5"/>
    <w:rsid w:val="00B72009"/>
    <w:rsid w:val="00B72242"/>
    <w:rsid w:val="00B725EB"/>
    <w:rsid w:val="00B72D4D"/>
    <w:rsid w:val="00B72DB4"/>
    <w:rsid w:val="00B72E31"/>
    <w:rsid w:val="00B7300E"/>
    <w:rsid w:val="00B7365C"/>
    <w:rsid w:val="00B73C9E"/>
    <w:rsid w:val="00B74142"/>
    <w:rsid w:val="00B741E5"/>
    <w:rsid w:val="00B742CF"/>
    <w:rsid w:val="00B74E39"/>
    <w:rsid w:val="00B75103"/>
    <w:rsid w:val="00B7534D"/>
    <w:rsid w:val="00B75510"/>
    <w:rsid w:val="00B759A1"/>
    <w:rsid w:val="00B75FD0"/>
    <w:rsid w:val="00B77111"/>
    <w:rsid w:val="00B779E6"/>
    <w:rsid w:val="00B800B4"/>
    <w:rsid w:val="00B80756"/>
    <w:rsid w:val="00B80A6B"/>
    <w:rsid w:val="00B80D75"/>
    <w:rsid w:val="00B80DA0"/>
    <w:rsid w:val="00B81479"/>
    <w:rsid w:val="00B814EB"/>
    <w:rsid w:val="00B815D1"/>
    <w:rsid w:val="00B81BD4"/>
    <w:rsid w:val="00B81C85"/>
    <w:rsid w:val="00B82FB0"/>
    <w:rsid w:val="00B830EF"/>
    <w:rsid w:val="00B8404E"/>
    <w:rsid w:val="00B84426"/>
    <w:rsid w:val="00B84637"/>
    <w:rsid w:val="00B846CC"/>
    <w:rsid w:val="00B84FA3"/>
    <w:rsid w:val="00B853AD"/>
    <w:rsid w:val="00B859C5"/>
    <w:rsid w:val="00B86654"/>
    <w:rsid w:val="00B86E77"/>
    <w:rsid w:val="00B870CC"/>
    <w:rsid w:val="00B874C3"/>
    <w:rsid w:val="00B877FC"/>
    <w:rsid w:val="00B87887"/>
    <w:rsid w:val="00B879E3"/>
    <w:rsid w:val="00B87E87"/>
    <w:rsid w:val="00B90065"/>
    <w:rsid w:val="00B90B40"/>
    <w:rsid w:val="00B91097"/>
    <w:rsid w:val="00B911F7"/>
    <w:rsid w:val="00B91283"/>
    <w:rsid w:val="00B91BAE"/>
    <w:rsid w:val="00B9226F"/>
    <w:rsid w:val="00B92781"/>
    <w:rsid w:val="00B92BB1"/>
    <w:rsid w:val="00B93A0B"/>
    <w:rsid w:val="00B93C1D"/>
    <w:rsid w:val="00B93D40"/>
    <w:rsid w:val="00B93DA3"/>
    <w:rsid w:val="00B94D43"/>
    <w:rsid w:val="00B94DF7"/>
    <w:rsid w:val="00B95121"/>
    <w:rsid w:val="00B954AB"/>
    <w:rsid w:val="00B95B74"/>
    <w:rsid w:val="00B95DCF"/>
    <w:rsid w:val="00B963A8"/>
    <w:rsid w:val="00B9680A"/>
    <w:rsid w:val="00B9693B"/>
    <w:rsid w:val="00B96988"/>
    <w:rsid w:val="00B97265"/>
    <w:rsid w:val="00B9734F"/>
    <w:rsid w:val="00BA0471"/>
    <w:rsid w:val="00BA067C"/>
    <w:rsid w:val="00BA2001"/>
    <w:rsid w:val="00BA2BF6"/>
    <w:rsid w:val="00BA2E47"/>
    <w:rsid w:val="00BA353A"/>
    <w:rsid w:val="00BA3763"/>
    <w:rsid w:val="00BA49C8"/>
    <w:rsid w:val="00BA4B7B"/>
    <w:rsid w:val="00BA4C05"/>
    <w:rsid w:val="00BA4E41"/>
    <w:rsid w:val="00BA5355"/>
    <w:rsid w:val="00BA5544"/>
    <w:rsid w:val="00BA577B"/>
    <w:rsid w:val="00BA58F0"/>
    <w:rsid w:val="00BA67D1"/>
    <w:rsid w:val="00BA6AC3"/>
    <w:rsid w:val="00BA6EA1"/>
    <w:rsid w:val="00BA78FF"/>
    <w:rsid w:val="00BA79F9"/>
    <w:rsid w:val="00BA7B50"/>
    <w:rsid w:val="00BB01CF"/>
    <w:rsid w:val="00BB025C"/>
    <w:rsid w:val="00BB05FF"/>
    <w:rsid w:val="00BB074B"/>
    <w:rsid w:val="00BB109F"/>
    <w:rsid w:val="00BB18AB"/>
    <w:rsid w:val="00BB203A"/>
    <w:rsid w:val="00BB239D"/>
    <w:rsid w:val="00BB2FDD"/>
    <w:rsid w:val="00BB33CA"/>
    <w:rsid w:val="00BB35C7"/>
    <w:rsid w:val="00BB38D8"/>
    <w:rsid w:val="00BB3A97"/>
    <w:rsid w:val="00BB4230"/>
    <w:rsid w:val="00BB44EE"/>
    <w:rsid w:val="00BB452D"/>
    <w:rsid w:val="00BB47E1"/>
    <w:rsid w:val="00BB4804"/>
    <w:rsid w:val="00BB4C60"/>
    <w:rsid w:val="00BB4E6A"/>
    <w:rsid w:val="00BB5144"/>
    <w:rsid w:val="00BB523C"/>
    <w:rsid w:val="00BB5242"/>
    <w:rsid w:val="00BB6DB1"/>
    <w:rsid w:val="00BB726F"/>
    <w:rsid w:val="00BB7480"/>
    <w:rsid w:val="00BB749D"/>
    <w:rsid w:val="00BB784E"/>
    <w:rsid w:val="00BB7CBE"/>
    <w:rsid w:val="00BC0626"/>
    <w:rsid w:val="00BC155A"/>
    <w:rsid w:val="00BC19A1"/>
    <w:rsid w:val="00BC250E"/>
    <w:rsid w:val="00BC2E2A"/>
    <w:rsid w:val="00BC31BA"/>
    <w:rsid w:val="00BC333E"/>
    <w:rsid w:val="00BC3481"/>
    <w:rsid w:val="00BC393D"/>
    <w:rsid w:val="00BC3AA4"/>
    <w:rsid w:val="00BC3D66"/>
    <w:rsid w:val="00BC3F37"/>
    <w:rsid w:val="00BC454B"/>
    <w:rsid w:val="00BC45FF"/>
    <w:rsid w:val="00BC4F32"/>
    <w:rsid w:val="00BC5668"/>
    <w:rsid w:val="00BC5CA9"/>
    <w:rsid w:val="00BC6198"/>
    <w:rsid w:val="00BC6BB2"/>
    <w:rsid w:val="00BC7701"/>
    <w:rsid w:val="00BC7759"/>
    <w:rsid w:val="00BC7BCB"/>
    <w:rsid w:val="00BD009C"/>
    <w:rsid w:val="00BD097C"/>
    <w:rsid w:val="00BD17B3"/>
    <w:rsid w:val="00BD1B20"/>
    <w:rsid w:val="00BD29E8"/>
    <w:rsid w:val="00BD2B8B"/>
    <w:rsid w:val="00BD2C8F"/>
    <w:rsid w:val="00BD356A"/>
    <w:rsid w:val="00BD3875"/>
    <w:rsid w:val="00BD3966"/>
    <w:rsid w:val="00BD4A95"/>
    <w:rsid w:val="00BD4E11"/>
    <w:rsid w:val="00BD4F9B"/>
    <w:rsid w:val="00BD527A"/>
    <w:rsid w:val="00BD5855"/>
    <w:rsid w:val="00BD5E6B"/>
    <w:rsid w:val="00BD6E28"/>
    <w:rsid w:val="00BD7133"/>
    <w:rsid w:val="00BD76CE"/>
    <w:rsid w:val="00BD7C06"/>
    <w:rsid w:val="00BD7C59"/>
    <w:rsid w:val="00BD7FB4"/>
    <w:rsid w:val="00BE04D2"/>
    <w:rsid w:val="00BE0677"/>
    <w:rsid w:val="00BE0CAD"/>
    <w:rsid w:val="00BE0CBD"/>
    <w:rsid w:val="00BE1054"/>
    <w:rsid w:val="00BE1177"/>
    <w:rsid w:val="00BE1426"/>
    <w:rsid w:val="00BE1F63"/>
    <w:rsid w:val="00BE2E58"/>
    <w:rsid w:val="00BE32DD"/>
    <w:rsid w:val="00BE3483"/>
    <w:rsid w:val="00BE37C4"/>
    <w:rsid w:val="00BE380D"/>
    <w:rsid w:val="00BE38C5"/>
    <w:rsid w:val="00BE491F"/>
    <w:rsid w:val="00BE4AFD"/>
    <w:rsid w:val="00BE6E24"/>
    <w:rsid w:val="00BE77E1"/>
    <w:rsid w:val="00BE7A84"/>
    <w:rsid w:val="00BE7EE1"/>
    <w:rsid w:val="00BF003D"/>
    <w:rsid w:val="00BF0925"/>
    <w:rsid w:val="00BF0BAB"/>
    <w:rsid w:val="00BF11D1"/>
    <w:rsid w:val="00BF1560"/>
    <w:rsid w:val="00BF21BA"/>
    <w:rsid w:val="00BF2D7F"/>
    <w:rsid w:val="00BF2EF7"/>
    <w:rsid w:val="00BF32D5"/>
    <w:rsid w:val="00BF3D8B"/>
    <w:rsid w:val="00BF56C1"/>
    <w:rsid w:val="00BF5A86"/>
    <w:rsid w:val="00BF5BA5"/>
    <w:rsid w:val="00BF5C51"/>
    <w:rsid w:val="00BF5FA0"/>
    <w:rsid w:val="00BF674E"/>
    <w:rsid w:val="00BF6B00"/>
    <w:rsid w:val="00BF7135"/>
    <w:rsid w:val="00BF71C5"/>
    <w:rsid w:val="00BF76A3"/>
    <w:rsid w:val="00BF7CF9"/>
    <w:rsid w:val="00C00A2B"/>
    <w:rsid w:val="00C00C9D"/>
    <w:rsid w:val="00C00E2E"/>
    <w:rsid w:val="00C02276"/>
    <w:rsid w:val="00C0293A"/>
    <w:rsid w:val="00C03322"/>
    <w:rsid w:val="00C0420B"/>
    <w:rsid w:val="00C04611"/>
    <w:rsid w:val="00C04B08"/>
    <w:rsid w:val="00C04C06"/>
    <w:rsid w:val="00C05214"/>
    <w:rsid w:val="00C0619F"/>
    <w:rsid w:val="00C064C9"/>
    <w:rsid w:val="00C065DF"/>
    <w:rsid w:val="00C06A9D"/>
    <w:rsid w:val="00C10DEA"/>
    <w:rsid w:val="00C10F1B"/>
    <w:rsid w:val="00C11D7B"/>
    <w:rsid w:val="00C12A82"/>
    <w:rsid w:val="00C12E2D"/>
    <w:rsid w:val="00C131FB"/>
    <w:rsid w:val="00C1399B"/>
    <w:rsid w:val="00C14029"/>
    <w:rsid w:val="00C144D5"/>
    <w:rsid w:val="00C14744"/>
    <w:rsid w:val="00C14DF3"/>
    <w:rsid w:val="00C14F0A"/>
    <w:rsid w:val="00C15BE7"/>
    <w:rsid w:val="00C15CDC"/>
    <w:rsid w:val="00C162B8"/>
    <w:rsid w:val="00C162D6"/>
    <w:rsid w:val="00C16C60"/>
    <w:rsid w:val="00C16F17"/>
    <w:rsid w:val="00C174CF"/>
    <w:rsid w:val="00C1750C"/>
    <w:rsid w:val="00C179FB"/>
    <w:rsid w:val="00C17EF4"/>
    <w:rsid w:val="00C20697"/>
    <w:rsid w:val="00C209EB"/>
    <w:rsid w:val="00C20A00"/>
    <w:rsid w:val="00C20D3E"/>
    <w:rsid w:val="00C22002"/>
    <w:rsid w:val="00C2291E"/>
    <w:rsid w:val="00C2323E"/>
    <w:rsid w:val="00C234C5"/>
    <w:rsid w:val="00C23B7A"/>
    <w:rsid w:val="00C242D5"/>
    <w:rsid w:val="00C2483D"/>
    <w:rsid w:val="00C24AF5"/>
    <w:rsid w:val="00C24C1A"/>
    <w:rsid w:val="00C26376"/>
    <w:rsid w:val="00C265E1"/>
    <w:rsid w:val="00C269A5"/>
    <w:rsid w:val="00C26DCD"/>
    <w:rsid w:val="00C26DE2"/>
    <w:rsid w:val="00C276B4"/>
    <w:rsid w:val="00C27937"/>
    <w:rsid w:val="00C27E15"/>
    <w:rsid w:val="00C30114"/>
    <w:rsid w:val="00C3068C"/>
    <w:rsid w:val="00C30D41"/>
    <w:rsid w:val="00C31126"/>
    <w:rsid w:val="00C31A00"/>
    <w:rsid w:val="00C31F04"/>
    <w:rsid w:val="00C32A00"/>
    <w:rsid w:val="00C33173"/>
    <w:rsid w:val="00C33589"/>
    <w:rsid w:val="00C33B32"/>
    <w:rsid w:val="00C33DCD"/>
    <w:rsid w:val="00C33F8C"/>
    <w:rsid w:val="00C34323"/>
    <w:rsid w:val="00C34BA0"/>
    <w:rsid w:val="00C35076"/>
    <w:rsid w:val="00C353FF"/>
    <w:rsid w:val="00C355CB"/>
    <w:rsid w:val="00C35D7E"/>
    <w:rsid w:val="00C35FA3"/>
    <w:rsid w:val="00C3630B"/>
    <w:rsid w:val="00C366D8"/>
    <w:rsid w:val="00C36F9F"/>
    <w:rsid w:val="00C371E2"/>
    <w:rsid w:val="00C37C6B"/>
    <w:rsid w:val="00C4016B"/>
    <w:rsid w:val="00C404D8"/>
    <w:rsid w:val="00C40978"/>
    <w:rsid w:val="00C409F6"/>
    <w:rsid w:val="00C40B3D"/>
    <w:rsid w:val="00C41114"/>
    <w:rsid w:val="00C41348"/>
    <w:rsid w:val="00C417F3"/>
    <w:rsid w:val="00C41BDD"/>
    <w:rsid w:val="00C41DC8"/>
    <w:rsid w:val="00C41FB1"/>
    <w:rsid w:val="00C42222"/>
    <w:rsid w:val="00C42C85"/>
    <w:rsid w:val="00C42CE5"/>
    <w:rsid w:val="00C43546"/>
    <w:rsid w:val="00C4386B"/>
    <w:rsid w:val="00C43FD6"/>
    <w:rsid w:val="00C44112"/>
    <w:rsid w:val="00C44BB5"/>
    <w:rsid w:val="00C450B0"/>
    <w:rsid w:val="00C4533A"/>
    <w:rsid w:val="00C45707"/>
    <w:rsid w:val="00C45EEF"/>
    <w:rsid w:val="00C46258"/>
    <w:rsid w:val="00C465BC"/>
    <w:rsid w:val="00C46C01"/>
    <w:rsid w:val="00C46EA8"/>
    <w:rsid w:val="00C46FA5"/>
    <w:rsid w:val="00C4718A"/>
    <w:rsid w:val="00C479E4"/>
    <w:rsid w:val="00C47A1E"/>
    <w:rsid w:val="00C47D92"/>
    <w:rsid w:val="00C5034B"/>
    <w:rsid w:val="00C50F39"/>
    <w:rsid w:val="00C510DB"/>
    <w:rsid w:val="00C51AD5"/>
    <w:rsid w:val="00C51D30"/>
    <w:rsid w:val="00C52B41"/>
    <w:rsid w:val="00C52C81"/>
    <w:rsid w:val="00C52E11"/>
    <w:rsid w:val="00C53943"/>
    <w:rsid w:val="00C53CA2"/>
    <w:rsid w:val="00C53F0B"/>
    <w:rsid w:val="00C54037"/>
    <w:rsid w:val="00C5422F"/>
    <w:rsid w:val="00C54F30"/>
    <w:rsid w:val="00C55152"/>
    <w:rsid w:val="00C551FD"/>
    <w:rsid w:val="00C55F5D"/>
    <w:rsid w:val="00C56079"/>
    <w:rsid w:val="00C563CC"/>
    <w:rsid w:val="00C5643D"/>
    <w:rsid w:val="00C56556"/>
    <w:rsid w:val="00C56C43"/>
    <w:rsid w:val="00C56FF7"/>
    <w:rsid w:val="00C57574"/>
    <w:rsid w:val="00C60DD7"/>
    <w:rsid w:val="00C615CD"/>
    <w:rsid w:val="00C6227E"/>
    <w:rsid w:val="00C622D0"/>
    <w:rsid w:val="00C62497"/>
    <w:rsid w:val="00C62718"/>
    <w:rsid w:val="00C62789"/>
    <w:rsid w:val="00C62BFF"/>
    <w:rsid w:val="00C62CB7"/>
    <w:rsid w:val="00C64022"/>
    <w:rsid w:val="00C64DDA"/>
    <w:rsid w:val="00C650B4"/>
    <w:rsid w:val="00C651AE"/>
    <w:rsid w:val="00C65503"/>
    <w:rsid w:val="00C65578"/>
    <w:rsid w:val="00C65DE4"/>
    <w:rsid w:val="00C661B8"/>
    <w:rsid w:val="00C667C1"/>
    <w:rsid w:val="00C66FA7"/>
    <w:rsid w:val="00C6734C"/>
    <w:rsid w:val="00C6743C"/>
    <w:rsid w:val="00C677C8"/>
    <w:rsid w:val="00C703CA"/>
    <w:rsid w:val="00C717A3"/>
    <w:rsid w:val="00C717D4"/>
    <w:rsid w:val="00C71938"/>
    <w:rsid w:val="00C71FC5"/>
    <w:rsid w:val="00C723A5"/>
    <w:rsid w:val="00C72505"/>
    <w:rsid w:val="00C72EA7"/>
    <w:rsid w:val="00C73634"/>
    <w:rsid w:val="00C73936"/>
    <w:rsid w:val="00C7395B"/>
    <w:rsid w:val="00C73D37"/>
    <w:rsid w:val="00C73E1A"/>
    <w:rsid w:val="00C7407B"/>
    <w:rsid w:val="00C745FE"/>
    <w:rsid w:val="00C74633"/>
    <w:rsid w:val="00C748BB"/>
    <w:rsid w:val="00C754C5"/>
    <w:rsid w:val="00C75658"/>
    <w:rsid w:val="00C757A6"/>
    <w:rsid w:val="00C7583D"/>
    <w:rsid w:val="00C75B04"/>
    <w:rsid w:val="00C75B67"/>
    <w:rsid w:val="00C76031"/>
    <w:rsid w:val="00C7673F"/>
    <w:rsid w:val="00C76A57"/>
    <w:rsid w:val="00C76F55"/>
    <w:rsid w:val="00C7700D"/>
    <w:rsid w:val="00C77856"/>
    <w:rsid w:val="00C77C71"/>
    <w:rsid w:val="00C806CC"/>
    <w:rsid w:val="00C813B3"/>
    <w:rsid w:val="00C8297A"/>
    <w:rsid w:val="00C834E4"/>
    <w:rsid w:val="00C837B6"/>
    <w:rsid w:val="00C8400F"/>
    <w:rsid w:val="00C84138"/>
    <w:rsid w:val="00C8454E"/>
    <w:rsid w:val="00C851AA"/>
    <w:rsid w:val="00C85743"/>
    <w:rsid w:val="00C8584B"/>
    <w:rsid w:val="00C85877"/>
    <w:rsid w:val="00C85900"/>
    <w:rsid w:val="00C85A7B"/>
    <w:rsid w:val="00C8617B"/>
    <w:rsid w:val="00C87183"/>
    <w:rsid w:val="00C87948"/>
    <w:rsid w:val="00C879FE"/>
    <w:rsid w:val="00C9062D"/>
    <w:rsid w:val="00C9183A"/>
    <w:rsid w:val="00C92089"/>
    <w:rsid w:val="00C925EE"/>
    <w:rsid w:val="00C93157"/>
    <w:rsid w:val="00C93AD3"/>
    <w:rsid w:val="00C94C8C"/>
    <w:rsid w:val="00C94F3D"/>
    <w:rsid w:val="00C9537C"/>
    <w:rsid w:val="00C9577D"/>
    <w:rsid w:val="00C95D52"/>
    <w:rsid w:val="00C95DF6"/>
    <w:rsid w:val="00C96CA3"/>
    <w:rsid w:val="00C97037"/>
    <w:rsid w:val="00C97759"/>
    <w:rsid w:val="00C977EF"/>
    <w:rsid w:val="00C97870"/>
    <w:rsid w:val="00C97B38"/>
    <w:rsid w:val="00CA01E0"/>
    <w:rsid w:val="00CA0794"/>
    <w:rsid w:val="00CA1018"/>
    <w:rsid w:val="00CA2563"/>
    <w:rsid w:val="00CA28C1"/>
    <w:rsid w:val="00CA2A84"/>
    <w:rsid w:val="00CA2CBB"/>
    <w:rsid w:val="00CA347B"/>
    <w:rsid w:val="00CA37DF"/>
    <w:rsid w:val="00CA437B"/>
    <w:rsid w:val="00CA50EB"/>
    <w:rsid w:val="00CA50F8"/>
    <w:rsid w:val="00CA5457"/>
    <w:rsid w:val="00CA5EC9"/>
    <w:rsid w:val="00CA651E"/>
    <w:rsid w:val="00CA657E"/>
    <w:rsid w:val="00CA686E"/>
    <w:rsid w:val="00CA6F91"/>
    <w:rsid w:val="00CA7D8F"/>
    <w:rsid w:val="00CA7F90"/>
    <w:rsid w:val="00CB0CD6"/>
    <w:rsid w:val="00CB1473"/>
    <w:rsid w:val="00CB14FE"/>
    <w:rsid w:val="00CB161A"/>
    <w:rsid w:val="00CB1D20"/>
    <w:rsid w:val="00CB2022"/>
    <w:rsid w:val="00CB2F1E"/>
    <w:rsid w:val="00CB3111"/>
    <w:rsid w:val="00CB3365"/>
    <w:rsid w:val="00CB34D9"/>
    <w:rsid w:val="00CB425C"/>
    <w:rsid w:val="00CB435B"/>
    <w:rsid w:val="00CB449B"/>
    <w:rsid w:val="00CB45A1"/>
    <w:rsid w:val="00CB470F"/>
    <w:rsid w:val="00CB4833"/>
    <w:rsid w:val="00CB49DB"/>
    <w:rsid w:val="00CB4A65"/>
    <w:rsid w:val="00CB4A6D"/>
    <w:rsid w:val="00CB4ACD"/>
    <w:rsid w:val="00CB530F"/>
    <w:rsid w:val="00CB5944"/>
    <w:rsid w:val="00CB59B2"/>
    <w:rsid w:val="00CB5D73"/>
    <w:rsid w:val="00CB63B9"/>
    <w:rsid w:val="00CB6936"/>
    <w:rsid w:val="00CB69DB"/>
    <w:rsid w:val="00CB7B31"/>
    <w:rsid w:val="00CB7E3B"/>
    <w:rsid w:val="00CC00DE"/>
    <w:rsid w:val="00CC0593"/>
    <w:rsid w:val="00CC07DB"/>
    <w:rsid w:val="00CC0B0C"/>
    <w:rsid w:val="00CC0EEC"/>
    <w:rsid w:val="00CC18B4"/>
    <w:rsid w:val="00CC1F9E"/>
    <w:rsid w:val="00CC20D7"/>
    <w:rsid w:val="00CC2B3F"/>
    <w:rsid w:val="00CC2DCE"/>
    <w:rsid w:val="00CC2E7C"/>
    <w:rsid w:val="00CC3576"/>
    <w:rsid w:val="00CC37FC"/>
    <w:rsid w:val="00CC3907"/>
    <w:rsid w:val="00CC3BF2"/>
    <w:rsid w:val="00CC44B5"/>
    <w:rsid w:val="00CC47CC"/>
    <w:rsid w:val="00CC52CE"/>
    <w:rsid w:val="00CC5F0A"/>
    <w:rsid w:val="00CC6056"/>
    <w:rsid w:val="00CC6114"/>
    <w:rsid w:val="00CC61D2"/>
    <w:rsid w:val="00CC6371"/>
    <w:rsid w:val="00CC751F"/>
    <w:rsid w:val="00CC793B"/>
    <w:rsid w:val="00CC7DFA"/>
    <w:rsid w:val="00CD0002"/>
    <w:rsid w:val="00CD03C1"/>
    <w:rsid w:val="00CD05A9"/>
    <w:rsid w:val="00CD07EC"/>
    <w:rsid w:val="00CD1912"/>
    <w:rsid w:val="00CD1C0A"/>
    <w:rsid w:val="00CD272A"/>
    <w:rsid w:val="00CD2B8F"/>
    <w:rsid w:val="00CD2D9C"/>
    <w:rsid w:val="00CD2F83"/>
    <w:rsid w:val="00CD46C9"/>
    <w:rsid w:val="00CD4CF0"/>
    <w:rsid w:val="00CD4FA4"/>
    <w:rsid w:val="00CD5099"/>
    <w:rsid w:val="00CD5199"/>
    <w:rsid w:val="00CD5377"/>
    <w:rsid w:val="00CD5A3F"/>
    <w:rsid w:val="00CD5AA2"/>
    <w:rsid w:val="00CD5F0A"/>
    <w:rsid w:val="00CD673C"/>
    <w:rsid w:val="00CD6E60"/>
    <w:rsid w:val="00CD7B6B"/>
    <w:rsid w:val="00CD7F9D"/>
    <w:rsid w:val="00CD7FEC"/>
    <w:rsid w:val="00CE0421"/>
    <w:rsid w:val="00CE0CC8"/>
    <w:rsid w:val="00CE10F4"/>
    <w:rsid w:val="00CE11F9"/>
    <w:rsid w:val="00CE1477"/>
    <w:rsid w:val="00CE207C"/>
    <w:rsid w:val="00CE232D"/>
    <w:rsid w:val="00CE361C"/>
    <w:rsid w:val="00CE37E7"/>
    <w:rsid w:val="00CE4E91"/>
    <w:rsid w:val="00CE544A"/>
    <w:rsid w:val="00CE578D"/>
    <w:rsid w:val="00CE6104"/>
    <w:rsid w:val="00CE6B3F"/>
    <w:rsid w:val="00CE6EE5"/>
    <w:rsid w:val="00CE7FD5"/>
    <w:rsid w:val="00CF03A2"/>
    <w:rsid w:val="00CF0936"/>
    <w:rsid w:val="00CF0DF2"/>
    <w:rsid w:val="00CF0E7E"/>
    <w:rsid w:val="00CF10FA"/>
    <w:rsid w:val="00CF1B45"/>
    <w:rsid w:val="00CF22A6"/>
    <w:rsid w:val="00CF2604"/>
    <w:rsid w:val="00CF2631"/>
    <w:rsid w:val="00CF2CE1"/>
    <w:rsid w:val="00CF2D9E"/>
    <w:rsid w:val="00CF3021"/>
    <w:rsid w:val="00CF3032"/>
    <w:rsid w:val="00CF353B"/>
    <w:rsid w:val="00CF3B61"/>
    <w:rsid w:val="00CF52F9"/>
    <w:rsid w:val="00CF59B8"/>
    <w:rsid w:val="00CF5DD0"/>
    <w:rsid w:val="00CF60E9"/>
    <w:rsid w:val="00CF624C"/>
    <w:rsid w:val="00CF63A0"/>
    <w:rsid w:val="00CF65A7"/>
    <w:rsid w:val="00CF6C0C"/>
    <w:rsid w:val="00CF73FC"/>
    <w:rsid w:val="00CF75BB"/>
    <w:rsid w:val="00CF7801"/>
    <w:rsid w:val="00CF7EAB"/>
    <w:rsid w:val="00D008CB"/>
    <w:rsid w:val="00D010CD"/>
    <w:rsid w:val="00D01121"/>
    <w:rsid w:val="00D01128"/>
    <w:rsid w:val="00D014F4"/>
    <w:rsid w:val="00D023AC"/>
    <w:rsid w:val="00D029CB"/>
    <w:rsid w:val="00D02ECF"/>
    <w:rsid w:val="00D036EF"/>
    <w:rsid w:val="00D03796"/>
    <w:rsid w:val="00D03C91"/>
    <w:rsid w:val="00D0458B"/>
    <w:rsid w:val="00D04D31"/>
    <w:rsid w:val="00D04DAD"/>
    <w:rsid w:val="00D04DFB"/>
    <w:rsid w:val="00D05BA3"/>
    <w:rsid w:val="00D05DCD"/>
    <w:rsid w:val="00D05FA9"/>
    <w:rsid w:val="00D063D4"/>
    <w:rsid w:val="00D068A9"/>
    <w:rsid w:val="00D06D68"/>
    <w:rsid w:val="00D07040"/>
    <w:rsid w:val="00D07394"/>
    <w:rsid w:val="00D07821"/>
    <w:rsid w:val="00D07D59"/>
    <w:rsid w:val="00D07E11"/>
    <w:rsid w:val="00D07F1E"/>
    <w:rsid w:val="00D109A8"/>
    <w:rsid w:val="00D10E52"/>
    <w:rsid w:val="00D11DC7"/>
    <w:rsid w:val="00D126BB"/>
    <w:rsid w:val="00D12992"/>
    <w:rsid w:val="00D13128"/>
    <w:rsid w:val="00D13AE7"/>
    <w:rsid w:val="00D13B3F"/>
    <w:rsid w:val="00D13F04"/>
    <w:rsid w:val="00D149E4"/>
    <w:rsid w:val="00D15554"/>
    <w:rsid w:val="00D15660"/>
    <w:rsid w:val="00D15F98"/>
    <w:rsid w:val="00D161E9"/>
    <w:rsid w:val="00D16293"/>
    <w:rsid w:val="00D1643F"/>
    <w:rsid w:val="00D1658E"/>
    <w:rsid w:val="00D17655"/>
    <w:rsid w:val="00D1797C"/>
    <w:rsid w:val="00D2049B"/>
    <w:rsid w:val="00D20771"/>
    <w:rsid w:val="00D207B7"/>
    <w:rsid w:val="00D21178"/>
    <w:rsid w:val="00D21A59"/>
    <w:rsid w:val="00D22595"/>
    <w:rsid w:val="00D22A93"/>
    <w:rsid w:val="00D233FB"/>
    <w:rsid w:val="00D23980"/>
    <w:rsid w:val="00D24D8D"/>
    <w:rsid w:val="00D25270"/>
    <w:rsid w:val="00D25773"/>
    <w:rsid w:val="00D25DAA"/>
    <w:rsid w:val="00D2638A"/>
    <w:rsid w:val="00D263A6"/>
    <w:rsid w:val="00D26C57"/>
    <w:rsid w:val="00D27A0C"/>
    <w:rsid w:val="00D27D65"/>
    <w:rsid w:val="00D30720"/>
    <w:rsid w:val="00D308B2"/>
    <w:rsid w:val="00D30A32"/>
    <w:rsid w:val="00D30F0E"/>
    <w:rsid w:val="00D3101D"/>
    <w:rsid w:val="00D3182C"/>
    <w:rsid w:val="00D31E2A"/>
    <w:rsid w:val="00D324A5"/>
    <w:rsid w:val="00D3341A"/>
    <w:rsid w:val="00D33538"/>
    <w:rsid w:val="00D339EB"/>
    <w:rsid w:val="00D33FC2"/>
    <w:rsid w:val="00D341CE"/>
    <w:rsid w:val="00D352E7"/>
    <w:rsid w:val="00D3586F"/>
    <w:rsid w:val="00D360AB"/>
    <w:rsid w:val="00D3637F"/>
    <w:rsid w:val="00D364E9"/>
    <w:rsid w:val="00D369C2"/>
    <w:rsid w:val="00D36B58"/>
    <w:rsid w:val="00D36CD6"/>
    <w:rsid w:val="00D36DCA"/>
    <w:rsid w:val="00D36FE5"/>
    <w:rsid w:val="00D3750E"/>
    <w:rsid w:val="00D3784A"/>
    <w:rsid w:val="00D37F22"/>
    <w:rsid w:val="00D40158"/>
    <w:rsid w:val="00D404AF"/>
    <w:rsid w:val="00D405E1"/>
    <w:rsid w:val="00D4188F"/>
    <w:rsid w:val="00D41D93"/>
    <w:rsid w:val="00D42283"/>
    <w:rsid w:val="00D42E49"/>
    <w:rsid w:val="00D4305A"/>
    <w:rsid w:val="00D435E5"/>
    <w:rsid w:val="00D44BE2"/>
    <w:rsid w:val="00D44EF1"/>
    <w:rsid w:val="00D45035"/>
    <w:rsid w:val="00D4504E"/>
    <w:rsid w:val="00D45C6F"/>
    <w:rsid w:val="00D4608C"/>
    <w:rsid w:val="00D46195"/>
    <w:rsid w:val="00D46C2C"/>
    <w:rsid w:val="00D46D21"/>
    <w:rsid w:val="00D47980"/>
    <w:rsid w:val="00D50976"/>
    <w:rsid w:val="00D51859"/>
    <w:rsid w:val="00D518D9"/>
    <w:rsid w:val="00D51FE1"/>
    <w:rsid w:val="00D521D5"/>
    <w:rsid w:val="00D526BC"/>
    <w:rsid w:val="00D52E6D"/>
    <w:rsid w:val="00D52EBE"/>
    <w:rsid w:val="00D55150"/>
    <w:rsid w:val="00D55747"/>
    <w:rsid w:val="00D5591D"/>
    <w:rsid w:val="00D559D7"/>
    <w:rsid w:val="00D55BD6"/>
    <w:rsid w:val="00D55EDB"/>
    <w:rsid w:val="00D56B65"/>
    <w:rsid w:val="00D56D09"/>
    <w:rsid w:val="00D56E14"/>
    <w:rsid w:val="00D576A8"/>
    <w:rsid w:val="00D576D3"/>
    <w:rsid w:val="00D57D30"/>
    <w:rsid w:val="00D57F1A"/>
    <w:rsid w:val="00D6000C"/>
    <w:rsid w:val="00D60A52"/>
    <w:rsid w:val="00D61088"/>
    <w:rsid w:val="00D6141F"/>
    <w:rsid w:val="00D62ACF"/>
    <w:rsid w:val="00D63392"/>
    <w:rsid w:val="00D637F3"/>
    <w:rsid w:val="00D63802"/>
    <w:rsid w:val="00D63981"/>
    <w:rsid w:val="00D64734"/>
    <w:rsid w:val="00D64783"/>
    <w:rsid w:val="00D6497C"/>
    <w:rsid w:val="00D6553E"/>
    <w:rsid w:val="00D667A7"/>
    <w:rsid w:val="00D66AAD"/>
    <w:rsid w:val="00D66CF4"/>
    <w:rsid w:val="00D672E4"/>
    <w:rsid w:val="00D67536"/>
    <w:rsid w:val="00D677D7"/>
    <w:rsid w:val="00D704E9"/>
    <w:rsid w:val="00D70BE2"/>
    <w:rsid w:val="00D70D6D"/>
    <w:rsid w:val="00D72208"/>
    <w:rsid w:val="00D72B50"/>
    <w:rsid w:val="00D72D42"/>
    <w:rsid w:val="00D733A9"/>
    <w:rsid w:val="00D73C73"/>
    <w:rsid w:val="00D73C8D"/>
    <w:rsid w:val="00D7499C"/>
    <w:rsid w:val="00D76405"/>
    <w:rsid w:val="00D76449"/>
    <w:rsid w:val="00D7671D"/>
    <w:rsid w:val="00D76FA6"/>
    <w:rsid w:val="00D77914"/>
    <w:rsid w:val="00D77A06"/>
    <w:rsid w:val="00D77CAD"/>
    <w:rsid w:val="00D80B12"/>
    <w:rsid w:val="00D80C1F"/>
    <w:rsid w:val="00D80D8F"/>
    <w:rsid w:val="00D82231"/>
    <w:rsid w:val="00D828AC"/>
    <w:rsid w:val="00D82BD9"/>
    <w:rsid w:val="00D82D06"/>
    <w:rsid w:val="00D83106"/>
    <w:rsid w:val="00D83358"/>
    <w:rsid w:val="00D8348F"/>
    <w:rsid w:val="00D83539"/>
    <w:rsid w:val="00D83687"/>
    <w:rsid w:val="00D837F2"/>
    <w:rsid w:val="00D83A93"/>
    <w:rsid w:val="00D83BAB"/>
    <w:rsid w:val="00D8425A"/>
    <w:rsid w:val="00D850F8"/>
    <w:rsid w:val="00D852A5"/>
    <w:rsid w:val="00D8599F"/>
    <w:rsid w:val="00D86213"/>
    <w:rsid w:val="00D8664B"/>
    <w:rsid w:val="00D86D5D"/>
    <w:rsid w:val="00D86EFA"/>
    <w:rsid w:val="00D86F22"/>
    <w:rsid w:val="00D87093"/>
    <w:rsid w:val="00D874D4"/>
    <w:rsid w:val="00D876D9"/>
    <w:rsid w:val="00D87824"/>
    <w:rsid w:val="00D87FFA"/>
    <w:rsid w:val="00D900A6"/>
    <w:rsid w:val="00D9087C"/>
    <w:rsid w:val="00D9144C"/>
    <w:rsid w:val="00D91C8A"/>
    <w:rsid w:val="00D91FFD"/>
    <w:rsid w:val="00D9213A"/>
    <w:rsid w:val="00D9241F"/>
    <w:rsid w:val="00D92D9D"/>
    <w:rsid w:val="00D92E8C"/>
    <w:rsid w:val="00D92F70"/>
    <w:rsid w:val="00D94805"/>
    <w:rsid w:val="00D955CA"/>
    <w:rsid w:val="00D95F1E"/>
    <w:rsid w:val="00D95F5E"/>
    <w:rsid w:val="00D961A4"/>
    <w:rsid w:val="00D96DB5"/>
    <w:rsid w:val="00D978F0"/>
    <w:rsid w:val="00D979F8"/>
    <w:rsid w:val="00D97A20"/>
    <w:rsid w:val="00D97A71"/>
    <w:rsid w:val="00D97AC4"/>
    <w:rsid w:val="00D97FE0"/>
    <w:rsid w:val="00DA0212"/>
    <w:rsid w:val="00DA05AF"/>
    <w:rsid w:val="00DA13EA"/>
    <w:rsid w:val="00DA19AF"/>
    <w:rsid w:val="00DA1A27"/>
    <w:rsid w:val="00DA1A38"/>
    <w:rsid w:val="00DA25FB"/>
    <w:rsid w:val="00DA350A"/>
    <w:rsid w:val="00DA4165"/>
    <w:rsid w:val="00DA4386"/>
    <w:rsid w:val="00DA50E7"/>
    <w:rsid w:val="00DA5B79"/>
    <w:rsid w:val="00DA649C"/>
    <w:rsid w:val="00DA66A9"/>
    <w:rsid w:val="00DA6BCA"/>
    <w:rsid w:val="00DA7177"/>
    <w:rsid w:val="00DB07A0"/>
    <w:rsid w:val="00DB10C7"/>
    <w:rsid w:val="00DB113D"/>
    <w:rsid w:val="00DB1A09"/>
    <w:rsid w:val="00DB1D50"/>
    <w:rsid w:val="00DB20AA"/>
    <w:rsid w:val="00DB20D2"/>
    <w:rsid w:val="00DB2736"/>
    <w:rsid w:val="00DB2914"/>
    <w:rsid w:val="00DB2C37"/>
    <w:rsid w:val="00DB2F5F"/>
    <w:rsid w:val="00DB3197"/>
    <w:rsid w:val="00DB327C"/>
    <w:rsid w:val="00DB3CB0"/>
    <w:rsid w:val="00DB43C0"/>
    <w:rsid w:val="00DB4717"/>
    <w:rsid w:val="00DB4BF5"/>
    <w:rsid w:val="00DB4F16"/>
    <w:rsid w:val="00DB57ED"/>
    <w:rsid w:val="00DB5D8D"/>
    <w:rsid w:val="00DB5DA8"/>
    <w:rsid w:val="00DB6BBA"/>
    <w:rsid w:val="00DB711C"/>
    <w:rsid w:val="00DB73EF"/>
    <w:rsid w:val="00DB7784"/>
    <w:rsid w:val="00DB7D2D"/>
    <w:rsid w:val="00DB7E6F"/>
    <w:rsid w:val="00DB7EE6"/>
    <w:rsid w:val="00DC00F9"/>
    <w:rsid w:val="00DC011A"/>
    <w:rsid w:val="00DC06BB"/>
    <w:rsid w:val="00DC0B28"/>
    <w:rsid w:val="00DC0DC6"/>
    <w:rsid w:val="00DC15F1"/>
    <w:rsid w:val="00DC15FD"/>
    <w:rsid w:val="00DC2D93"/>
    <w:rsid w:val="00DC41B0"/>
    <w:rsid w:val="00DC44EC"/>
    <w:rsid w:val="00DC455F"/>
    <w:rsid w:val="00DC5F8E"/>
    <w:rsid w:val="00DC600D"/>
    <w:rsid w:val="00DC632A"/>
    <w:rsid w:val="00DC65A6"/>
    <w:rsid w:val="00DC6AB1"/>
    <w:rsid w:val="00DC6AC1"/>
    <w:rsid w:val="00DC6F44"/>
    <w:rsid w:val="00DC757D"/>
    <w:rsid w:val="00DC7613"/>
    <w:rsid w:val="00DC7D38"/>
    <w:rsid w:val="00DC7FCC"/>
    <w:rsid w:val="00DD071D"/>
    <w:rsid w:val="00DD07AF"/>
    <w:rsid w:val="00DD1078"/>
    <w:rsid w:val="00DD24B0"/>
    <w:rsid w:val="00DD25B1"/>
    <w:rsid w:val="00DD29D6"/>
    <w:rsid w:val="00DD3E92"/>
    <w:rsid w:val="00DD4392"/>
    <w:rsid w:val="00DD4439"/>
    <w:rsid w:val="00DD49B8"/>
    <w:rsid w:val="00DD557F"/>
    <w:rsid w:val="00DD5A97"/>
    <w:rsid w:val="00DD5BB0"/>
    <w:rsid w:val="00DD5FC3"/>
    <w:rsid w:val="00DD7335"/>
    <w:rsid w:val="00DD7760"/>
    <w:rsid w:val="00DE03C1"/>
    <w:rsid w:val="00DE0681"/>
    <w:rsid w:val="00DE06B9"/>
    <w:rsid w:val="00DE07BF"/>
    <w:rsid w:val="00DE1253"/>
    <w:rsid w:val="00DE1D0C"/>
    <w:rsid w:val="00DE1DC8"/>
    <w:rsid w:val="00DE1FC2"/>
    <w:rsid w:val="00DE205D"/>
    <w:rsid w:val="00DE2238"/>
    <w:rsid w:val="00DE2845"/>
    <w:rsid w:val="00DE291C"/>
    <w:rsid w:val="00DE2EC9"/>
    <w:rsid w:val="00DE454A"/>
    <w:rsid w:val="00DE4592"/>
    <w:rsid w:val="00DE4C61"/>
    <w:rsid w:val="00DE4F96"/>
    <w:rsid w:val="00DE5D75"/>
    <w:rsid w:val="00DE670C"/>
    <w:rsid w:val="00DE6FD9"/>
    <w:rsid w:val="00DF018A"/>
    <w:rsid w:val="00DF089C"/>
    <w:rsid w:val="00DF0B8A"/>
    <w:rsid w:val="00DF216B"/>
    <w:rsid w:val="00DF2534"/>
    <w:rsid w:val="00DF29F7"/>
    <w:rsid w:val="00DF31CA"/>
    <w:rsid w:val="00DF3E30"/>
    <w:rsid w:val="00DF3F8B"/>
    <w:rsid w:val="00DF40A7"/>
    <w:rsid w:val="00DF4B9D"/>
    <w:rsid w:val="00DF513D"/>
    <w:rsid w:val="00DF5667"/>
    <w:rsid w:val="00DF583E"/>
    <w:rsid w:val="00DF5E17"/>
    <w:rsid w:val="00DF5EC0"/>
    <w:rsid w:val="00DF618E"/>
    <w:rsid w:val="00DF631A"/>
    <w:rsid w:val="00DF63CF"/>
    <w:rsid w:val="00DF6816"/>
    <w:rsid w:val="00DF6F65"/>
    <w:rsid w:val="00E004D9"/>
    <w:rsid w:val="00E01236"/>
    <w:rsid w:val="00E017A8"/>
    <w:rsid w:val="00E01919"/>
    <w:rsid w:val="00E01E67"/>
    <w:rsid w:val="00E02A81"/>
    <w:rsid w:val="00E03737"/>
    <w:rsid w:val="00E03BF7"/>
    <w:rsid w:val="00E0412E"/>
    <w:rsid w:val="00E0550A"/>
    <w:rsid w:val="00E056EF"/>
    <w:rsid w:val="00E05BBE"/>
    <w:rsid w:val="00E06938"/>
    <w:rsid w:val="00E06D70"/>
    <w:rsid w:val="00E076AD"/>
    <w:rsid w:val="00E0775B"/>
    <w:rsid w:val="00E079EC"/>
    <w:rsid w:val="00E07EA2"/>
    <w:rsid w:val="00E10A03"/>
    <w:rsid w:val="00E11365"/>
    <w:rsid w:val="00E1185E"/>
    <w:rsid w:val="00E11B50"/>
    <w:rsid w:val="00E11D69"/>
    <w:rsid w:val="00E13117"/>
    <w:rsid w:val="00E13853"/>
    <w:rsid w:val="00E1386F"/>
    <w:rsid w:val="00E13AE4"/>
    <w:rsid w:val="00E13E65"/>
    <w:rsid w:val="00E13EC5"/>
    <w:rsid w:val="00E13F26"/>
    <w:rsid w:val="00E142E3"/>
    <w:rsid w:val="00E14725"/>
    <w:rsid w:val="00E155F3"/>
    <w:rsid w:val="00E16036"/>
    <w:rsid w:val="00E177BB"/>
    <w:rsid w:val="00E201B5"/>
    <w:rsid w:val="00E20DF9"/>
    <w:rsid w:val="00E20FF7"/>
    <w:rsid w:val="00E21175"/>
    <w:rsid w:val="00E21944"/>
    <w:rsid w:val="00E21D42"/>
    <w:rsid w:val="00E223B3"/>
    <w:rsid w:val="00E227D0"/>
    <w:rsid w:val="00E22E88"/>
    <w:rsid w:val="00E22F9A"/>
    <w:rsid w:val="00E234F0"/>
    <w:rsid w:val="00E237E0"/>
    <w:rsid w:val="00E24239"/>
    <w:rsid w:val="00E242F2"/>
    <w:rsid w:val="00E2476C"/>
    <w:rsid w:val="00E2613B"/>
    <w:rsid w:val="00E27954"/>
    <w:rsid w:val="00E27D73"/>
    <w:rsid w:val="00E27DBB"/>
    <w:rsid w:val="00E301C0"/>
    <w:rsid w:val="00E303BC"/>
    <w:rsid w:val="00E3041E"/>
    <w:rsid w:val="00E30B7D"/>
    <w:rsid w:val="00E30CCD"/>
    <w:rsid w:val="00E30EC4"/>
    <w:rsid w:val="00E32004"/>
    <w:rsid w:val="00E32138"/>
    <w:rsid w:val="00E322F7"/>
    <w:rsid w:val="00E325F0"/>
    <w:rsid w:val="00E326AC"/>
    <w:rsid w:val="00E32AD1"/>
    <w:rsid w:val="00E32C78"/>
    <w:rsid w:val="00E32CF3"/>
    <w:rsid w:val="00E32FFC"/>
    <w:rsid w:val="00E33D3B"/>
    <w:rsid w:val="00E341A6"/>
    <w:rsid w:val="00E34F42"/>
    <w:rsid w:val="00E34F98"/>
    <w:rsid w:val="00E35AC6"/>
    <w:rsid w:val="00E35CCE"/>
    <w:rsid w:val="00E36082"/>
    <w:rsid w:val="00E3636E"/>
    <w:rsid w:val="00E36882"/>
    <w:rsid w:val="00E36C81"/>
    <w:rsid w:val="00E36F00"/>
    <w:rsid w:val="00E370EB"/>
    <w:rsid w:val="00E4112D"/>
    <w:rsid w:val="00E41508"/>
    <w:rsid w:val="00E419DD"/>
    <w:rsid w:val="00E42573"/>
    <w:rsid w:val="00E42816"/>
    <w:rsid w:val="00E43304"/>
    <w:rsid w:val="00E445A4"/>
    <w:rsid w:val="00E44B42"/>
    <w:rsid w:val="00E44C34"/>
    <w:rsid w:val="00E44CA8"/>
    <w:rsid w:val="00E44D51"/>
    <w:rsid w:val="00E44D5F"/>
    <w:rsid w:val="00E45402"/>
    <w:rsid w:val="00E455DC"/>
    <w:rsid w:val="00E45878"/>
    <w:rsid w:val="00E461D6"/>
    <w:rsid w:val="00E4661C"/>
    <w:rsid w:val="00E4666A"/>
    <w:rsid w:val="00E468EF"/>
    <w:rsid w:val="00E46ACB"/>
    <w:rsid w:val="00E46C9A"/>
    <w:rsid w:val="00E47227"/>
    <w:rsid w:val="00E4732F"/>
    <w:rsid w:val="00E500EC"/>
    <w:rsid w:val="00E5033B"/>
    <w:rsid w:val="00E5049E"/>
    <w:rsid w:val="00E504E9"/>
    <w:rsid w:val="00E506FF"/>
    <w:rsid w:val="00E50CFA"/>
    <w:rsid w:val="00E51284"/>
    <w:rsid w:val="00E51D7C"/>
    <w:rsid w:val="00E51E07"/>
    <w:rsid w:val="00E5205B"/>
    <w:rsid w:val="00E5241A"/>
    <w:rsid w:val="00E52507"/>
    <w:rsid w:val="00E5252E"/>
    <w:rsid w:val="00E53117"/>
    <w:rsid w:val="00E53967"/>
    <w:rsid w:val="00E53984"/>
    <w:rsid w:val="00E53F4E"/>
    <w:rsid w:val="00E54652"/>
    <w:rsid w:val="00E54701"/>
    <w:rsid w:val="00E54E2E"/>
    <w:rsid w:val="00E54F64"/>
    <w:rsid w:val="00E55693"/>
    <w:rsid w:val="00E5576A"/>
    <w:rsid w:val="00E55777"/>
    <w:rsid w:val="00E55E77"/>
    <w:rsid w:val="00E56197"/>
    <w:rsid w:val="00E569B3"/>
    <w:rsid w:val="00E56CEF"/>
    <w:rsid w:val="00E57258"/>
    <w:rsid w:val="00E57947"/>
    <w:rsid w:val="00E57A29"/>
    <w:rsid w:val="00E6050C"/>
    <w:rsid w:val="00E60EAE"/>
    <w:rsid w:val="00E61090"/>
    <w:rsid w:val="00E611F8"/>
    <w:rsid w:val="00E61787"/>
    <w:rsid w:val="00E63DC0"/>
    <w:rsid w:val="00E63E95"/>
    <w:rsid w:val="00E6444D"/>
    <w:rsid w:val="00E64B77"/>
    <w:rsid w:val="00E6557F"/>
    <w:rsid w:val="00E65E16"/>
    <w:rsid w:val="00E66C02"/>
    <w:rsid w:val="00E677E2"/>
    <w:rsid w:val="00E67A43"/>
    <w:rsid w:val="00E67A97"/>
    <w:rsid w:val="00E67C15"/>
    <w:rsid w:val="00E67D26"/>
    <w:rsid w:val="00E706F6"/>
    <w:rsid w:val="00E70FDA"/>
    <w:rsid w:val="00E71021"/>
    <w:rsid w:val="00E71255"/>
    <w:rsid w:val="00E713D2"/>
    <w:rsid w:val="00E718A8"/>
    <w:rsid w:val="00E71A2E"/>
    <w:rsid w:val="00E722C6"/>
    <w:rsid w:val="00E72320"/>
    <w:rsid w:val="00E72715"/>
    <w:rsid w:val="00E7294E"/>
    <w:rsid w:val="00E72D44"/>
    <w:rsid w:val="00E73020"/>
    <w:rsid w:val="00E73B45"/>
    <w:rsid w:val="00E74107"/>
    <w:rsid w:val="00E74DC1"/>
    <w:rsid w:val="00E75638"/>
    <w:rsid w:val="00E76CF4"/>
    <w:rsid w:val="00E771AB"/>
    <w:rsid w:val="00E773FB"/>
    <w:rsid w:val="00E77C99"/>
    <w:rsid w:val="00E80222"/>
    <w:rsid w:val="00E803BC"/>
    <w:rsid w:val="00E8072E"/>
    <w:rsid w:val="00E8086A"/>
    <w:rsid w:val="00E818B5"/>
    <w:rsid w:val="00E820E3"/>
    <w:rsid w:val="00E82CFB"/>
    <w:rsid w:val="00E82D10"/>
    <w:rsid w:val="00E82D40"/>
    <w:rsid w:val="00E82F4E"/>
    <w:rsid w:val="00E8388D"/>
    <w:rsid w:val="00E839AB"/>
    <w:rsid w:val="00E83C12"/>
    <w:rsid w:val="00E83C75"/>
    <w:rsid w:val="00E83D9E"/>
    <w:rsid w:val="00E83F89"/>
    <w:rsid w:val="00E8419D"/>
    <w:rsid w:val="00E84289"/>
    <w:rsid w:val="00E84D9F"/>
    <w:rsid w:val="00E85099"/>
    <w:rsid w:val="00E85920"/>
    <w:rsid w:val="00E86556"/>
    <w:rsid w:val="00E86563"/>
    <w:rsid w:val="00E8698A"/>
    <w:rsid w:val="00E86A6E"/>
    <w:rsid w:val="00E86CB4"/>
    <w:rsid w:val="00E87076"/>
    <w:rsid w:val="00E87BD2"/>
    <w:rsid w:val="00E9030C"/>
    <w:rsid w:val="00E90654"/>
    <w:rsid w:val="00E9074B"/>
    <w:rsid w:val="00E91D7C"/>
    <w:rsid w:val="00E920CA"/>
    <w:rsid w:val="00E938F3"/>
    <w:rsid w:val="00E93FC6"/>
    <w:rsid w:val="00E943B0"/>
    <w:rsid w:val="00E94621"/>
    <w:rsid w:val="00E94806"/>
    <w:rsid w:val="00E94F16"/>
    <w:rsid w:val="00E95754"/>
    <w:rsid w:val="00E95EE6"/>
    <w:rsid w:val="00E966BB"/>
    <w:rsid w:val="00E96BBD"/>
    <w:rsid w:val="00E96DD0"/>
    <w:rsid w:val="00E96EB2"/>
    <w:rsid w:val="00E97673"/>
    <w:rsid w:val="00E97702"/>
    <w:rsid w:val="00E9776C"/>
    <w:rsid w:val="00E97F60"/>
    <w:rsid w:val="00EA0214"/>
    <w:rsid w:val="00EA02E2"/>
    <w:rsid w:val="00EA1839"/>
    <w:rsid w:val="00EA2787"/>
    <w:rsid w:val="00EA2788"/>
    <w:rsid w:val="00EA2D2C"/>
    <w:rsid w:val="00EA2E53"/>
    <w:rsid w:val="00EA2E7D"/>
    <w:rsid w:val="00EA3171"/>
    <w:rsid w:val="00EA321F"/>
    <w:rsid w:val="00EA3AC5"/>
    <w:rsid w:val="00EA407E"/>
    <w:rsid w:val="00EA42DC"/>
    <w:rsid w:val="00EA4477"/>
    <w:rsid w:val="00EA4E52"/>
    <w:rsid w:val="00EA5035"/>
    <w:rsid w:val="00EA55DF"/>
    <w:rsid w:val="00EA595D"/>
    <w:rsid w:val="00EA5D36"/>
    <w:rsid w:val="00EA63E7"/>
    <w:rsid w:val="00EA641D"/>
    <w:rsid w:val="00EA66A6"/>
    <w:rsid w:val="00EA6795"/>
    <w:rsid w:val="00EA682C"/>
    <w:rsid w:val="00EA74FF"/>
    <w:rsid w:val="00EA7999"/>
    <w:rsid w:val="00EB0C3D"/>
    <w:rsid w:val="00EB0FDB"/>
    <w:rsid w:val="00EB1B71"/>
    <w:rsid w:val="00EB22DF"/>
    <w:rsid w:val="00EB31B0"/>
    <w:rsid w:val="00EB358D"/>
    <w:rsid w:val="00EB3B4D"/>
    <w:rsid w:val="00EB41E5"/>
    <w:rsid w:val="00EB473E"/>
    <w:rsid w:val="00EB4768"/>
    <w:rsid w:val="00EB4ECD"/>
    <w:rsid w:val="00EB50F9"/>
    <w:rsid w:val="00EB5B13"/>
    <w:rsid w:val="00EB5D32"/>
    <w:rsid w:val="00EB6184"/>
    <w:rsid w:val="00EB6383"/>
    <w:rsid w:val="00EB66A6"/>
    <w:rsid w:val="00EB7084"/>
    <w:rsid w:val="00EB782C"/>
    <w:rsid w:val="00EC01CB"/>
    <w:rsid w:val="00EC0294"/>
    <w:rsid w:val="00EC02A4"/>
    <w:rsid w:val="00EC065E"/>
    <w:rsid w:val="00EC0B89"/>
    <w:rsid w:val="00EC0D05"/>
    <w:rsid w:val="00EC1A6E"/>
    <w:rsid w:val="00EC2555"/>
    <w:rsid w:val="00EC2980"/>
    <w:rsid w:val="00EC2C45"/>
    <w:rsid w:val="00EC34F7"/>
    <w:rsid w:val="00EC3ED8"/>
    <w:rsid w:val="00EC469E"/>
    <w:rsid w:val="00EC4C33"/>
    <w:rsid w:val="00EC6142"/>
    <w:rsid w:val="00EC61D6"/>
    <w:rsid w:val="00EC6681"/>
    <w:rsid w:val="00EC681F"/>
    <w:rsid w:val="00EC7192"/>
    <w:rsid w:val="00EC73BF"/>
    <w:rsid w:val="00EC7A7C"/>
    <w:rsid w:val="00ED0972"/>
    <w:rsid w:val="00ED09A2"/>
    <w:rsid w:val="00ED0B57"/>
    <w:rsid w:val="00ED0C7F"/>
    <w:rsid w:val="00ED0CEC"/>
    <w:rsid w:val="00ED0D2C"/>
    <w:rsid w:val="00ED1152"/>
    <w:rsid w:val="00ED129E"/>
    <w:rsid w:val="00ED1C89"/>
    <w:rsid w:val="00ED218D"/>
    <w:rsid w:val="00ED2AF2"/>
    <w:rsid w:val="00ED3A81"/>
    <w:rsid w:val="00ED4818"/>
    <w:rsid w:val="00ED48E4"/>
    <w:rsid w:val="00ED498F"/>
    <w:rsid w:val="00ED52EB"/>
    <w:rsid w:val="00ED65C8"/>
    <w:rsid w:val="00ED6FF2"/>
    <w:rsid w:val="00ED7BDB"/>
    <w:rsid w:val="00EE00DD"/>
    <w:rsid w:val="00EE0164"/>
    <w:rsid w:val="00EE0366"/>
    <w:rsid w:val="00EE03E0"/>
    <w:rsid w:val="00EE0B6A"/>
    <w:rsid w:val="00EE0DDF"/>
    <w:rsid w:val="00EE1134"/>
    <w:rsid w:val="00EE2BC6"/>
    <w:rsid w:val="00EE3329"/>
    <w:rsid w:val="00EE35BC"/>
    <w:rsid w:val="00EE3AB3"/>
    <w:rsid w:val="00EE3F92"/>
    <w:rsid w:val="00EE403C"/>
    <w:rsid w:val="00EE4778"/>
    <w:rsid w:val="00EE4D77"/>
    <w:rsid w:val="00EE581D"/>
    <w:rsid w:val="00EE74BF"/>
    <w:rsid w:val="00EE759E"/>
    <w:rsid w:val="00EE76C6"/>
    <w:rsid w:val="00EE7701"/>
    <w:rsid w:val="00EE7F14"/>
    <w:rsid w:val="00EF06B7"/>
    <w:rsid w:val="00EF0A0E"/>
    <w:rsid w:val="00EF1B93"/>
    <w:rsid w:val="00EF20C9"/>
    <w:rsid w:val="00EF22A1"/>
    <w:rsid w:val="00EF2D03"/>
    <w:rsid w:val="00EF2E97"/>
    <w:rsid w:val="00EF3114"/>
    <w:rsid w:val="00EF3891"/>
    <w:rsid w:val="00EF48BC"/>
    <w:rsid w:val="00EF4F49"/>
    <w:rsid w:val="00EF4FCD"/>
    <w:rsid w:val="00EF505A"/>
    <w:rsid w:val="00EF5142"/>
    <w:rsid w:val="00EF525C"/>
    <w:rsid w:val="00EF54E2"/>
    <w:rsid w:val="00EF5723"/>
    <w:rsid w:val="00EF57BE"/>
    <w:rsid w:val="00EF7214"/>
    <w:rsid w:val="00EF75CE"/>
    <w:rsid w:val="00EF7E9A"/>
    <w:rsid w:val="00EF7F65"/>
    <w:rsid w:val="00F0003E"/>
    <w:rsid w:val="00F004D5"/>
    <w:rsid w:val="00F005FF"/>
    <w:rsid w:val="00F00BC9"/>
    <w:rsid w:val="00F00C25"/>
    <w:rsid w:val="00F0125F"/>
    <w:rsid w:val="00F0132C"/>
    <w:rsid w:val="00F01576"/>
    <w:rsid w:val="00F01594"/>
    <w:rsid w:val="00F0160E"/>
    <w:rsid w:val="00F016EA"/>
    <w:rsid w:val="00F01C05"/>
    <w:rsid w:val="00F01D33"/>
    <w:rsid w:val="00F021A5"/>
    <w:rsid w:val="00F022CB"/>
    <w:rsid w:val="00F0235A"/>
    <w:rsid w:val="00F02B45"/>
    <w:rsid w:val="00F02C07"/>
    <w:rsid w:val="00F03720"/>
    <w:rsid w:val="00F037A4"/>
    <w:rsid w:val="00F03813"/>
    <w:rsid w:val="00F043A3"/>
    <w:rsid w:val="00F04AC1"/>
    <w:rsid w:val="00F07415"/>
    <w:rsid w:val="00F07E65"/>
    <w:rsid w:val="00F10702"/>
    <w:rsid w:val="00F10F19"/>
    <w:rsid w:val="00F11A25"/>
    <w:rsid w:val="00F11BF1"/>
    <w:rsid w:val="00F11D74"/>
    <w:rsid w:val="00F122FA"/>
    <w:rsid w:val="00F128C3"/>
    <w:rsid w:val="00F12A0D"/>
    <w:rsid w:val="00F12D58"/>
    <w:rsid w:val="00F131FE"/>
    <w:rsid w:val="00F137DF"/>
    <w:rsid w:val="00F13BC8"/>
    <w:rsid w:val="00F13C3A"/>
    <w:rsid w:val="00F13D4F"/>
    <w:rsid w:val="00F14254"/>
    <w:rsid w:val="00F149B7"/>
    <w:rsid w:val="00F14DEF"/>
    <w:rsid w:val="00F14FC8"/>
    <w:rsid w:val="00F156D4"/>
    <w:rsid w:val="00F157D8"/>
    <w:rsid w:val="00F15B8D"/>
    <w:rsid w:val="00F15DFB"/>
    <w:rsid w:val="00F15F0F"/>
    <w:rsid w:val="00F169B9"/>
    <w:rsid w:val="00F16AA5"/>
    <w:rsid w:val="00F16B58"/>
    <w:rsid w:val="00F17093"/>
    <w:rsid w:val="00F20034"/>
    <w:rsid w:val="00F200B9"/>
    <w:rsid w:val="00F20666"/>
    <w:rsid w:val="00F21DB3"/>
    <w:rsid w:val="00F221F2"/>
    <w:rsid w:val="00F2292B"/>
    <w:rsid w:val="00F22C4C"/>
    <w:rsid w:val="00F2328C"/>
    <w:rsid w:val="00F23F45"/>
    <w:rsid w:val="00F250F6"/>
    <w:rsid w:val="00F25102"/>
    <w:rsid w:val="00F2538A"/>
    <w:rsid w:val="00F2554D"/>
    <w:rsid w:val="00F2554F"/>
    <w:rsid w:val="00F258D2"/>
    <w:rsid w:val="00F25C9F"/>
    <w:rsid w:val="00F264C8"/>
    <w:rsid w:val="00F26888"/>
    <w:rsid w:val="00F27116"/>
    <w:rsid w:val="00F275EF"/>
    <w:rsid w:val="00F303CA"/>
    <w:rsid w:val="00F30A18"/>
    <w:rsid w:val="00F310ED"/>
    <w:rsid w:val="00F3130C"/>
    <w:rsid w:val="00F31349"/>
    <w:rsid w:val="00F31AD2"/>
    <w:rsid w:val="00F31C3F"/>
    <w:rsid w:val="00F32085"/>
    <w:rsid w:val="00F32488"/>
    <w:rsid w:val="00F325D9"/>
    <w:rsid w:val="00F32C74"/>
    <w:rsid w:val="00F33019"/>
    <w:rsid w:val="00F338FF"/>
    <w:rsid w:val="00F34080"/>
    <w:rsid w:val="00F344FA"/>
    <w:rsid w:val="00F35A06"/>
    <w:rsid w:val="00F35DE9"/>
    <w:rsid w:val="00F365AE"/>
    <w:rsid w:val="00F370E9"/>
    <w:rsid w:val="00F3744B"/>
    <w:rsid w:val="00F375A1"/>
    <w:rsid w:val="00F378D8"/>
    <w:rsid w:val="00F40A56"/>
    <w:rsid w:val="00F40D38"/>
    <w:rsid w:val="00F41371"/>
    <w:rsid w:val="00F41604"/>
    <w:rsid w:val="00F4191C"/>
    <w:rsid w:val="00F41F09"/>
    <w:rsid w:val="00F420C3"/>
    <w:rsid w:val="00F42B1E"/>
    <w:rsid w:val="00F42DCB"/>
    <w:rsid w:val="00F43210"/>
    <w:rsid w:val="00F43E56"/>
    <w:rsid w:val="00F4420F"/>
    <w:rsid w:val="00F44565"/>
    <w:rsid w:val="00F44735"/>
    <w:rsid w:val="00F4478E"/>
    <w:rsid w:val="00F44E28"/>
    <w:rsid w:val="00F45039"/>
    <w:rsid w:val="00F45485"/>
    <w:rsid w:val="00F4581D"/>
    <w:rsid w:val="00F459C9"/>
    <w:rsid w:val="00F45FE8"/>
    <w:rsid w:val="00F46579"/>
    <w:rsid w:val="00F469CA"/>
    <w:rsid w:val="00F47712"/>
    <w:rsid w:val="00F50417"/>
    <w:rsid w:val="00F50DF0"/>
    <w:rsid w:val="00F51368"/>
    <w:rsid w:val="00F51C6B"/>
    <w:rsid w:val="00F53D2E"/>
    <w:rsid w:val="00F54165"/>
    <w:rsid w:val="00F54B3D"/>
    <w:rsid w:val="00F54C0D"/>
    <w:rsid w:val="00F55136"/>
    <w:rsid w:val="00F55362"/>
    <w:rsid w:val="00F566BB"/>
    <w:rsid w:val="00F5674E"/>
    <w:rsid w:val="00F56A66"/>
    <w:rsid w:val="00F573E0"/>
    <w:rsid w:val="00F6027C"/>
    <w:rsid w:val="00F61D69"/>
    <w:rsid w:val="00F62B7C"/>
    <w:rsid w:val="00F62E10"/>
    <w:rsid w:val="00F62EBC"/>
    <w:rsid w:val="00F632C8"/>
    <w:rsid w:val="00F63711"/>
    <w:rsid w:val="00F63897"/>
    <w:rsid w:val="00F63E69"/>
    <w:rsid w:val="00F64B27"/>
    <w:rsid w:val="00F64BF0"/>
    <w:rsid w:val="00F65076"/>
    <w:rsid w:val="00F65A9B"/>
    <w:rsid w:val="00F6617D"/>
    <w:rsid w:val="00F6636B"/>
    <w:rsid w:val="00F6724F"/>
    <w:rsid w:val="00F6767B"/>
    <w:rsid w:val="00F70429"/>
    <w:rsid w:val="00F70781"/>
    <w:rsid w:val="00F71B11"/>
    <w:rsid w:val="00F71BA2"/>
    <w:rsid w:val="00F71F48"/>
    <w:rsid w:val="00F72136"/>
    <w:rsid w:val="00F721C0"/>
    <w:rsid w:val="00F723D2"/>
    <w:rsid w:val="00F72471"/>
    <w:rsid w:val="00F72627"/>
    <w:rsid w:val="00F72BE8"/>
    <w:rsid w:val="00F73526"/>
    <w:rsid w:val="00F73BF5"/>
    <w:rsid w:val="00F75138"/>
    <w:rsid w:val="00F75A0A"/>
    <w:rsid w:val="00F75C61"/>
    <w:rsid w:val="00F75EE8"/>
    <w:rsid w:val="00F761C6"/>
    <w:rsid w:val="00F7629B"/>
    <w:rsid w:val="00F767D4"/>
    <w:rsid w:val="00F76E7E"/>
    <w:rsid w:val="00F77B6E"/>
    <w:rsid w:val="00F80791"/>
    <w:rsid w:val="00F80FE3"/>
    <w:rsid w:val="00F81045"/>
    <w:rsid w:val="00F81047"/>
    <w:rsid w:val="00F81689"/>
    <w:rsid w:val="00F818C9"/>
    <w:rsid w:val="00F819B4"/>
    <w:rsid w:val="00F81A1F"/>
    <w:rsid w:val="00F81B05"/>
    <w:rsid w:val="00F81BD5"/>
    <w:rsid w:val="00F81D5D"/>
    <w:rsid w:val="00F820A8"/>
    <w:rsid w:val="00F82271"/>
    <w:rsid w:val="00F822F7"/>
    <w:rsid w:val="00F8289F"/>
    <w:rsid w:val="00F82CAB"/>
    <w:rsid w:val="00F82F64"/>
    <w:rsid w:val="00F82F8E"/>
    <w:rsid w:val="00F82FB3"/>
    <w:rsid w:val="00F833B0"/>
    <w:rsid w:val="00F8358E"/>
    <w:rsid w:val="00F84908"/>
    <w:rsid w:val="00F84958"/>
    <w:rsid w:val="00F84963"/>
    <w:rsid w:val="00F84A51"/>
    <w:rsid w:val="00F850BA"/>
    <w:rsid w:val="00F851E9"/>
    <w:rsid w:val="00F85267"/>
    <w:rsid w:val="00F85B9A"/>
    <w:rsid w:val="00F85CFA"/>
    <w:rsid w:val="00F85E18"/>
    <w:rsid w:val="00F86E69"/>
    <w:rsid w:val="00F872BA"/>
    <w:rsid w:val="00F87E83"/>
    <w:rsid w:val="00F911A1"/>
    <w:rsid w:val="00F9142B"/>
    <w:rsid w:val="00F914B5"/>
    <w:rsid w:val="00F9240B"/>
    <w:rsid w:val="00F927C3"/>
    <w:rsid w:val="00F9337F"/>
    <w:rsid w:val="00F93A92"/>
    <w:rsid w:val="00F94101"/>
    <w:rsid w:val="00F94234"/>
    <w:rsid w:val="00F94917"/>
    <w:rsid w:val="00F94F02"/>
    <w:rsid w:val="00F954D8"/>
    <w:rsid w:val="00F965EB"/>
    <w:rsid w:val="00F96ACF"/>
    <w:rsid w:val="00F976EC"/>
    <w:rsid w:val="00F97E7E"/>
    <w:rsid w:val="00FA028E"/>
    <w:rsid w:val="00FA02E4"/>
    <w:rsid w:val="00FA1F11"/>
    <w:rsid w:val="00FA2723"/>
    <w:rsid w:val="00FA2D4A"/>
    <w:rsid w:val="00FA357D"/>
    <w:rsid w:val="00FA3E0F"/>
    <w:rsid w:val="00FA3FAB"/>
    <w:rsid w:val="00FA40ED"/>
    <w:rsid w:val="00FA455B"/>
    <w:rsid w:val="00FA4A89"/>
    <w:rsid w:val="00FA607F"/>
    <w:rsid w:val="00FA6206"/>
    <w:rsid w:val="00FA637B"/>
    <w:rsid w:val="00FA6549"/>
    <w:rsid w:val="00FA68F7"/>
    <w:rsid w:val="00FA6FF1"/>
    <w:rsid w:val="00FA703F"/>
    <w:rsid w:val="00FA78A6"/>
    <w:rsid w:val="00FA7A42"/>
    <w:rsid w:val="00FB0C8C"/>
    <w:rsid w:val="00FB0D54"/>
    <w:rsid w:val="00FB0D72"/>
    <w:rsid w:val="00FB12F3"/>
    <w:rsid w:val="00FB1A6A"/>
    <w:rsid w:val="00FB1B25"/>
    <w:rsid w:val="00FB214A"/>
    <w:rsid w:val="00FB24F1"/>
    <w:rsid w:val="00FB30AE"/>
    <w:rsid w:val="00FB3426"/>
    <w:rsid w:val="00FB3CA0"/>
    <w:rsid w:val="00FB3CB3"/>
    <w:rsid w:val="00FB480D"/>
    <w:rsid w:val="00FB5086"/>
    <w:rsid w:val="00FB542B"/>
    <w:rsid w:val="00FB5FE4"/>
    <w:rsid w:val="00FB6BC1"/>
    <w:rsid w:val="00FB728A"/>
    <w:rsid w:val="00FB7B2A"/>
    <w:rsid w:val="00FB7EB7"/>
    <w:rsid w:val="00FC01AE"/>
    <w:rsid w:val="00FC022D"/>
    <w:rsid w:val="00FC02A1"/>
    <w:rsid w:val="00FC0459"/>
    <w:rsid w:val="00FC0CC6"/>
    <w:rsid w:val="00FC14FF"/>
    <w:rsid w:val="00FC156D"/>
    <w:rsid w:val="00FC2984"/>
    <w:rsid w:val="00FC36E4"/>
    <w:rsid w:val="00FC3AFA"/>
    <w:rsid w:val="00FC3B5D"/>
    <w:rsid w:val="00FC4E91"/>
    <w:rsid w:val="00FC5386"/>
    <w:rsid w:val="00FC54D8"/>
    <w:rsid w:val="00FC5A92"/>
    <w:rsid w:val="00FC5E45"/>
    <w:rsid w:val="00FC6122"/>
    <w:rsid w:val="00FC6B15"/>
    <w:rsid w:val="00FC6BC5"/>
    <w:rsid w:val="00FC7393"/>
    <w:rsid w:val="00FD0E65"/>
    <w:rsid w:val="00FD1394"/>
    <w:rsid w:val="00FD15AA"/>
    <w:rsid w:val="00FD1986"/>
    <w:rsid w:val="00FD2788"/>
    <w:rsid w:val="00FD2911"/>
    <w:rsid w:val="00FD2967"/>
    <w:rsid w:val="00FD2B7C"/>
    <w:rsid w:val="00FD2BDF"/>
    <w:rsid w:val="00FD2F44"/>
    <w:rsid w:val="00FD382A"/>
    <w:rsid w:val="00FD386B"/>
    <w:rsid w:val="00FD4116"/>
    <w:rsid w:val="00FD469F"/>
    <w:rsid w:val="00FD486E"/>
    <w:rsid w:val="00FD4925"/>
    <w:rsid w:val="00FD52F0"/>
    <w:rsid w:val="00FD54BB"/>
    <w:rsid w:val="00FD552C"/>
    <w:rsid w:val="00FD5999"/>
    <w:rsid w:val="00FD5DBF"/>
    <w:rsid w:val="00FD6125"/>
    <w:rsid w:val="00FD612F"/>
    <w:rsid w:val="00FD6131"/>
    <w:rsid w:val="00FD6228"/>
    <w:rsid w:val="00FD6245"/>
    <w:rsid w:val="00FD65CF"/>
    <w:rsid w:val="00FD78CC"/>
    <w:rsid w:val="00FD7E6C"/>
    <w:rsid w:val="00FE053F"/>
    <w:rsid w:val="00FE0931"/>
    <w:rsid w:val="00FE0A94"/>
    <w:rsid w:val="00FE19C2"/>
    <w:rsid w:val="00FE2035"/>
    <w:rsid w:val="00FE2240"/>
    <w:rsid w:val="00FE240F"/>
    <w:rsid w:val="00FE2828"/>
    <w:rsid w:val="00FE2E11"/>
    <w:rsid w:val="00FE2F4B"/>
    <w:rsid w:val="00FE327A"/>
    <w:rsid w:val="00FE32B6"/>
    <w:rsid w:val="00FE366E"/>
    <w:rsid w:val="00FE37E3"/>
    <w:rsid w:val="00FE3A20"/>
    <w:rsid w:val="00FE420A"/>
    <w:rsid w:val="00FE45A5"/>
    <w:rsid w:val="00FE4B02"/>
    <w:rsid w:val="00FE530D"/>
    <w:rsid w:val="00FE5710"/>
    <w:rsid w:val="00FE57DB"/>
    <w:rsid w:val="00FE60A1"/>
    <w:rsid w:val="00FE66ED"/>
    <w:rsid w:val="00FE6BF6"/>
    <w:rsid w:val="00FE7D9A"/>
    <w:rsid w:val="00FF0AFD"/>
    <w:rsid w:val="00FF0CC4"/>
    <w:rsid w:val="00FF2417"/>
    <w:rsid w:val="00FF2889"/>
    <w:rsid w:val="00FF2DD3"/>
    <w:rsid w:val="00FF346B"/>
    <w:rsid w:val="00FF359A"/>
    <w:rsid w:val="00FF4902"/>
    <w:rsid w:val="00FF5791"/>
    <w:rsid w:val="00FF5971"/>
    <w:rsid w:val="00FF5C6D"/>
    <w:rsid w:val="00FF5DDA"/>
    <w:rsid w:val="00FF6594"/>
    <w:rsid w:val="00FF6D66"/>
    <w:rsid w:val="00FF7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9fc,#6f3,#9f9,#cf9"/>
    </o:shapedefaults>
    <o:shapelayout v:ext="edit">
      <o:idmap v:ext="edit" data="1"/>
    </o:shapelayout>
  </w:shapeDefaults>
  <w:decimalSymbol w:val=","/>
  <w:listSeparator w:val=";"/>
  <w14:docId w14:val="3A033F9D"/>
  <w15:chartTrackingRefBased/>
  <w15:docId w15:val="{B91E9945-4AEA-4C7B-A62A-6EDA3831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5CE"/>
    <w:rPr>
      <w:rFonts w:ascii="Bell MT" w:hAnsi="Bell MT"/>
      <w:sz w:val="24"/>
      <w:szCs w:val="24"/>
      <w:lang w:val="es-ES" w:eastAsia="es-ES"/>
    </w:rPr>
  </w:style>
  <w:style w:type="paragraph" w:styleId="Ttulo1">
    <w:name w:val="heading 1"/>
    <w:basedOn w:val="Normal"/>
    <w:next w:val="Normal"/>
    <w:link w:val="Ttulo1Car"/>
    <w:uiPriority w:val="9"/>
    <w:qFormat/>
    <w:rsid w:val="00301F7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D7671D"/>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DF31CA"/>
    <w:pPr>
      <w:keepNext/>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1F7567"/>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1F7567"/>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C064C9"/>
    <w:pPr>
      <w:keepNext/>
      <w:keepLines/>
      <w:spacing w:before="200"/>
      <w:outlineLvl w:val="5"/>
    </w:pPr>
    <w:rPr>
      <w:rFonts w:ascii="Cambria"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01F77"/>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D7671D"/>
    <w:rPr>
      <w:rFonts w:ascii="Cambria" w:eastAsia="Times New Roman" w:hAnsi="Cambria" w:cs="Times New Roman"/>
      <w:b/>
      <w:bCs/>
      <w:i/>
      <w:iCs/>
      <w:sz w:val="28"/>
      <w:szCs w:val="28"/>
      <w:lang w:val="es-ES" w:eastAsia="es-ES"/>
    </w:rPr>
  </w:style>
  <w:style w:type="character" w:customStyle="1" w:styleId="Ttulo3Car">
    <w:name w:val="Título 3 Car"/>
    <w:link w:val="Ttulo3"/>
    <w:uiPriority w:val="9"/>
    <w:rsid w:val="00DF31CA"/>
    <w:rPr>
      <w:rFonts w:ascii="Arial" w:hAnsi="Arial" w:cs="Arial"/>
      <w:b/>
      <w:bCs/>
      <w:sz w:val="26"/>
      <w:szCs w:val="26"/>
      <w:lang w:val="es-ES" w:eastAsia="es-ES"/>
    </w:rPr>
  </w:style>
  <w:style w:type="character" w:customStyle="1" w:styleId="Ttulo4Car">
    <w:name w:val="Título 4 Car"/>
    <w:link w:val="Ttulo4"/>
    <w:uiPriority w:val="9"/>
    <w:rsid w:val="001F7567"/>
    <w:rPr>
      <w:rFonts w:ascii="Calibri" w:eastAsia="Times New Roman" w:hAnsi="Calibri" w:cs="Times New Roman"/>
      <w:b/>
      <w:bCs/>
      <w:sz w:val="28"/>
      <w:szCs w:val="28"/>
      <w:lang w:val="es-ES" w:eastAsia="es-ES"/>
    </w:rPr>
  </w:style>
  <w:style w:type="character" w:customStyle="1" w:styleId="Ttulo5Car">
    <w:name w:val="Título 5 Car"/>
    <w:link w:val="Ttulo5"/>
    <w:uiPriority w:val="9"/>
    <w:rsid w:val="001F7567"/>
    <w:rPr>
      <w:rFonts w:ascii="Calibri" w:eastAsia="Times New Roman" w:hAnsi="Calibri" w:cs="Times New Roman"/>
      <w:b/>
      <w:bCs/>
      <w:i/>
      <w:iCs/>
      <w:sz w:val="26"/>
      <w:szCs w:val="26"/>
      <w:lang w:val="es-ES" w:eastAsia="es-ES"/>
    </w:rPr>
  </w:style>
  <w:style w:type="paragraph" w:styleId="Cita">
    <w:name w:val="Quote"/>
    <w:basedOn w:val="Normal"/>
    <w:next w:val="Normal"/>
    <w:link w:val="CitaCar"/>
    <w:uiPriority w:val="29"/>
    <w:qFormat/>
    <w:rsid w:val="00FA78A6"/>
    <w:pPr>
      <w:ind w:left="567" w:right="567"/>
    </w:pPr>
    <w:rPr>
      <w:iCs/>
      <w:color w:val="000000"/>
      <w:sz w:val="20"/>
    </w:rPr>
  </w:style>
  <w:style w:type="character" w:customStyle="1" w:styleId="CitaCar">
    <w:name w:val="Cita Car"/>
    <w:link w:val="Cita"/>
    <w:uiPriority w:val="29"/>
    <w:rsid w:val="00FA78A6"/>
    <w:rPr>
      <w:rFonts w:ascii="Bell MT" w:hAnsi="Bell MT" w:cs="Times New Roman"/>
      <w:iCs/>
      <w:color w:val="000000"/>
      <w:szCs w:val="24"/>
      <w:lang w:val="es-ES" w:eastAsia="es-ES"/>
    </w:rPr>
  </w:style>
  <w:style w:type="character" w:styleId="Hipervnculo">
    <w:name w:val="Hyperlink"/>
    <w:uiPriority w:val="99"/>
    <w:unhideWhenUsed/>
    <w:rsid w:val="00D876D9"/>
    <w:rPr>
      <w:color w:val="0000FF"/>
      <w:u w:val="single"/>
    </w:rPr>
  </w:style>
  <w:style w:type="paragraph" w:customStyle="1" w:styleId="Default">
    <w:name w:val="Default"/>
    <w:uiPriority w:val="99"/>
    <w:rsid w:val="00F43210"/>
    <w:pPr>
      <w:autoSpaceDE w:val="0"/>
      <w:autoSpaceDN w:val="0"/>
      <w:adjustRightInd w:val="0"/>
    </w:pPr>
    <w:rPr>
      <w:rFonts w:ascii="Times New Roman" w:eastAsia="Calibri" w:hAnsi="Times New Roman"/>
      <w:color w:val="000000"/>
      <w:sz w:val="24"/>
      <w:szCs w:val="24"/>
    </w:rPr>
  </w:style>
  <w:style w:type="paragraph" w:styleId="Encabezado">
    <w:name w:val="header"/>
    <w:basedOn w:val="Normal"/>
    <w:link w:val="EncabezadoCar"/>
    <w:uiPriority w:val="99"/>
    <w:unhideWhenUsed/>
    <w:rsid w:val="00F43210"/>
    <w:pPr>
      <w:tabs>
        <w:tab w:val="center" w:pos="4419"/>
        <w:tab w:val="right" w:pos="8838"/>
      </w:tabs>
    </w:pPr>
  </w:style>
  <w:style w:type="character" w:customStyle="1" w:styleId="EncabezadoCar">
    <w:name w:val="Encabezado Car"/>
    <w:link w:val="Encabezado"/>
    <w:uiPriority w:val="99"/>
    <w:rsid w:val="00F43210"/>
    <w:rPr>
      <w:rFonts w:ascii="Bell MT" w:hAnsi="Bell MT"/>
      <w:sz w:val="24"/>
      <w:szCs w:val="24"/>
      <w:lang w:val="es-ES" w:eastAsia="es-ES"/>
    </w:rPr>
  </w:style>
  <w:style w:type="paragraph" w:styleId="Piedepgina">
    <w:name w:val="footer"/>
    <w:basedOn w:val="Normal"/>
    <w:link w:val="PiedepginaCar"/>
    <w:uiPriority w:val="99"/>
    <w:unhideWhenUsed/>
    <w:rsid w:val="00F43210"/>
    <w:pPr>
      <w:tabs>
        <w:tab w:val="center" w:pos="4419"/>
        <w:tab w:val="right" w:pos="8838"/>
      </w:tabs>
    </w:pPr>
  </w:style>
  <w:style w:type="character" w:customStyle="1" w:styleId="PiedepginaCar">
    <w:name w:val="Pie de página Car"/>
    <w:link w:val="Piedepgina"/>
    <w:uiPriority w:val="99"/>
    <w:rsid w:val="00F43210"/>
    <w:rPr>
      <w:rFonts w:ascii="Bell MT" w:hAnsi="Bell MT"/>
      <w:sz w:val="24"/>
      <w:szCs w:val="24"/>
      <w:lang w:val="es-ES" w:eastAsia="es-ES"/>
    </w:rPr>
  </w:style>
  <w:style w:type="paragraph" w:styleId="NormalWeb">
    <w:name w:val="Normal (Web)"/>
    <w:basedOn w:val="Normal"/>
    <w:uiPriority w:val="99"/>
    <w:unhideWhenUsed/>
    <w:rsid w:val="00331501"/>
    <w:pPr>
      <w:spacing w:before="100" w:beforeAutospacing="1" w:after="100" w:afterAutospacing="1"/>
    </w:pPr>
    <w:rPr>
      <w:rFonts w:ascii="Arial" w:eastAsia="Calibri" w:hAnsi="Arial" w:cs="Arial"/>
      <w:color w:val="333333"/>
      <w:lang w:val="es-CO" w:eastAsia="es-CO"/>
    </w:rPr>
  </w:style>
  <w:style w:type="character" w:customStyle="1" w:styleId="body1">
    <w:name w:val="body1"/>
    <w:rsid w:val="00690625"/>
    <w:rPr>
      <w:rFonts w:ascii="Verdana" w:hAnsi="Verdana" w:hint="default"/>
      <w:sz w:val="20"/>
      <w:szCs w:val="20"/>
    </w:rPr>
  </w:style>
  <w:style w:type="paragraph" w:customStyle="1" w:styleId="estilo1">
    <w:name w:val="estilo1"/>
    <w:basedOn w:val="Normal"/>
    <w:uiPriority w:val="99"/>
    <w:rsid w:val="00690625"/>
    <w:pPr>
      <w:spacing w:before="100" w:beforeAutospacing="1" w:after="100" w:afterAutospacing="1" w:line="360" w:lineRule="auto"/>
      <w:jc w:val="both"/>
    </w:pPr>
    <w:rPr>
      <w:rFonts w:ascii="Times New Roman" w:hAnsi="Times New Roman"/>
      <w:b/>
      <w:bCs/>
      <w:color w:val="006666"/>
      <w:lang w:val="en-US" w:bidi="en-US"/>
    </w:rPr>
  </w:style>
  <w:style w:type="character" w:styleId="nfasis">
    <w:name w:val="Emphasis"/>
    <w:uiPriority w:val="20"/>
    <w:qFormat/>
    <w:rsid w:val="00C95D52"/>
    <w:rPr>
      <w:rFonts w:ascii="Times New Roman" w:hAnsi="Times New Roman" w:cs="Times New Roman" w:hint="default"/>
      <w:b/>
      <w:bCs/>
      <w:i w:val="0"/>
      <w:iCs w:val="0"/>
      <w:color w:val="000066"/>
    </w:rPr>
  </w:style>
  <w:style w:type="character" w:styleId="Textoennegrita">
    <w:name w:val="Strong"/>
    <w:uiPriority w:val="22"/>
    <w:qFormat/>
    <w:rsid w:val="00C95D52"/>
    <w:rPr>
      <w:b/>
      <w:bCs/>
    </w:rPr>
  </w:style>
  <w:style w:type="character" w:customStyle="1" w:styleId="style181">
    <w:name w:val="style181"/>
    <w:rsid w:val="00C95D52"/>
    <w:rPr>
      <w:rFonts w:ascii="Arial" w:hAnsi="Arial" w:cs="Arial" w:hint="default"/>
      <w:color w:val="800000"/>
    </w:rPr>
  </w:style>
  <w:style w:type="paragraph" w:customStyle="1" w:styleId="backissuesummary">
    <w:name w:val="back_issue_summary"/>
    <w:basedOn w:val="Normal"/>
    <w:uiPriority w:val="99"/>
    <w:rsid w:val="00C95D52"/>
    <w:pPr>
      <w:spacing w:before="100" w:beforeAutospacing="1" w:after="100" w:afterAutospacing="1"/>
    </w:pPr>
    <w:rPr>
      <w:rFonts w:ascii="Times New Roman" w:eastAsia="Calibri" w:hAnsi="Times New Roman"/>
      <w:lang w:val="es-CO" w:eastAsia="es-CO"/>
    </w:rPr>
  </w:style>
  <w:style w:type="paragraph" w:customStyle="1" w:styleId="Pa14">
    <w:name w:val="Pa14"/>
    <w:basedOn w:val="Normal"/>
    <w:next w:val="Normal"/>
    <w:uiPriority w:val="99"/>
    <w:rsid w:val="00C95D52"/>
    <w:pPr>
      <w:autoSpaceDE w:val="0"/>
      <w:autoSpaceDN w:val="0"/>
      <w:adjustRightInd w:val="0"/>
      <w:spacing w:line="281" w:lineRule="atLeast"/>
    </w:pPr>
    <w:rPr>
      <w:rFonts w:ascii="Garamond 3" w:eastAsia="Calibri" w:hAnsi="Garamond 3"/>
      <w:lang w:val="es-CO" w:eastAsia="en-US"/>
    </w:rPr>
  </w:style>
  <w:style w:type="paragraph" w:customStyle="1" w:styleId="Pa15">
    <w:name w:val="Pa15"/>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1">
    <w:name w:val="A11"/>
    <w:uiPriority w:val="99"/>
    <w:rsid w:val="00C95D52"/>
    <w:rPr>
      <w:rFonts w:ascii="Frutiger 55 Roman" w:hAnsi="Frutiger 55 Roman" w:cs="Frutiger 55 Roman"/>
      <w:color w:val="000000"/>
      <w:sz w:val="18"/>
      <w:szCs w:val="18"/>
    </w:rPr>
  </w:style>
  <w:style w:type="paragraph" w:customStyle="1" w:styleId="Pa16">
    <w:name w:val="Pa16"/>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2">
    <w:name w:val="A12"/>
    <w:uiPriority w:val="99"/>
    <w:rsid w:val="00C95D52"/>
    <w:rPr>
      <w:rFonts w:ascii="Frutiger 45 Light" w:hAnsi="Frutiger 45 Light" w:cs="Frutiger 45 Light"/>
      <w:color w:val="000000"/>
      <w:sz w:val="19"/>
      <w:szCs w:val="19"/>
      <w:u w:val="single"/>
    </w:rPr>
  </w:style>
  <w:style w:type="paragraph" w:customStyle="1" w:styleId="Pa17">
    <w:name w:val="Pa17"/>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estilo61">
    <w:name w:val="estilo61"/>
    <w:rsid w:val="00C95D52"/>
    <w:rPr>
      <w:rFonts w:ascii="Arial" w:hAnsi="Arial" w:cs="Arial" w:hint="default"/>
      <w:sz w:val="20"/>
      <w:szCs w:val="20"/>
    </w:rPr>
  </w:style>
  <w:style w:type="table" w:styleId="Tablaconcuadrcula">
    <w:name w:val="Table Grid"/>
    <w:basedOn w:val="Tablanormal"/>
    <w:uiPriority w:val="1"/>
    <w:rsid w:val="0068728E"/>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8728E"/>
    <w:rPr>
      <w:rFonts w:ascii="Tahoma" w:hAnsi="Tahoma"/>
      <w:sz w:val="16"/>
      <w:szCs w:val="16"/>
    </w:rPr>
  </w:style>
  <w:style w:type="character" w:customStyle="1" w:styleId="TextodegloboCar">
    <w:name w:val="Texto de globo Car"/>
    <w:link w:val="Textodeglobo"/>
    <w:uiPriority w:val="99"/>
    <w:semiHidden/>
    <w:rsid w:val="0068728E"/>
    <w:rPr>
      <w:rFonts w:ascii="Tahoma" w:hAnsi="Tahoma" w:cs="Tahoma"/>
      <w:sz w:val="16"/>
      <w:szCs w:val="16"/>
      <w:lang w:val="es-ES" w:eastAsia="es-ES"/>
    </w:rPr>
  </w:style>
  <w:style w:type="paragraph" w:customStyle="1" w:styleId="Estilo10">
    <w:name w:val="Estilo1"/>
    <w:basedOn w:val="Normal"/>
    <w:next w:val="Cuerpovademecum"/>
    <w:link w:val="Estilo1Car"/>
    <w:qFormat/>
    <w:rsid w:val="00DB1A09"/>
    <w:rPr>
      <w:rFonts w:ascii="Palatino Linotype" w:eastAsia="Liberation Serif" w:hAnsi="Palatino Linotype"/>
      <w:b/>
      <w:color w:val="984806"/>
      <w:sz w:val="20"/>
      <w:szCs w:val="20"/>
    </w:rPr>
  </w:style>
  <w:style w:type="character" w:customStyle="1" w:styleId="Estilo1Car">
    <w:name w:val="Estilo1 Car"/>
    <w:link w:val="Estilo10"/>
    <w:rsid w:val="00DB1A09"/>
    <w:rPr>
      <w:rFonts w:ascii="Palatino Linotype" w:eastAsia="Liberation Serif" w:hAnsi="Palatino Linotype"/>
      <w:b/>
      <w:color w:val="984806"/>
      <w:lang w:val="es-ES" w:eastAsia="es-ES"/>
    </w:rPr>
  </w:style>
  <w:style w:type="paragraph" w:styleId="Sinespaciado">
    <w:name w:val="No Spacing"/>
    <w:uiPriority w:val="1"/>
    <w:qFormat/>
    <w:rsid w:val="000C29CA"/>
    <w:rPr>
      <w:rFonts w:ascii="Bell MT" w:hAnsi="Bell MT"/>
      <w:sz w:val="24"/>
      <w:szCs w:val="24"/>
      <w:lang w:val="es-ES" w:eastAsia="es-ES"/>
    </w:rPr>
  </w:style>
  <w:style w:type="paragraph" w:customStyle="1" w:styleId="news-title">
    <w:name w:val="news-title"/>
    <w:basedOn w:val="Normal"/>
    <w:uiPriority w:val="99"/>
    <w:rsid w:val="00DF31CA"/>
    <w:pPr>
      <w:spacing w:before="100" w:beforeAutospacing="1" w:after="100" w:afterAutospacing="1"/>
    </w:pPr>
    <w:rPr>
      <w:rFonts w:ascii="Georgia" w:hAnsi="Georgia"/>
      <w:color w:val="002D47"/>
      <w:sz w:val="34"/>
      <w:szCs w:val="34"/>
    </w:rPr>
  </w:style>
  <w:style w:type="character" w:styleId="Hipervnculovisitado">
    <w:name w:val="FollowedHyperlink"/>
    <w:uiPriority w:val="99"/>
    <w:unhideWhenUsed/>
    <w:rsid w:val="00DF31CA"/>
    <w:rPr>
      <w:color w:val="800080"/>
      <w:u w:val="single"/>
    </w:rPr>
  </w:style>
  <w:style w:type="character" w:customStyle="1" w:styleId="newscenterheading1">
    <w:name w:val="newscenterheading1"/>
    <w:rsid w:val="00D7671D"/>
    <w:rPr>
      <w:rFonts w:ascii="Verdana" w:hAnsi="Verdana" w:hint="default"/>
      <w:b/>
      <w:bCs/>
      <w:color w:val="1E4D7A"/>
      <w:sz w:val="24"/>
      <w:szCs w:val="24"/>
    </w:rPr>
  </w:style>
  <w:style w:type="character" w:customStyle="1" w:styleId="apple-converted-space">
    <w:name w:val="apple-converted-space"/>
    <w:basedOn w:val="Fuentedeprrafopredeter"/>
    <w:rsid w:val="00D7671D"/>
  </w:style>
  <w:style w:type="paragraph" w:customStyle="1" w:styleId="Cuerpovademecum">
    <w:name w:val="Cuerpovademecum"/>
    <w:basedOn w:val="Normal"/>
    <w:link w:val="CuerpovademecumCar"/>
    <w:uiPriority w:val="99"/>
    <w:qFormat/>
    <w:rsid w:val="0085746C"/>
    <w:pPr>
      <w:jc w:val="both"/>
    </w:pPr>
    <w:rPr>
      <w:rFonts w:ascii="Palatino Linotype" w:hAnsi="Palatino Linotype"/>
      <w:sz w:val="20"/>
    </w:rPr>
  </w:style>
  <w:style w:type="paragraph" w:customStyle="1" w:styleId="taille12px1">
    <w:name w:val="taille_12px1"/>
    <w:basedOn w:val="Normal"/>
    <w:uiPriority w:val="99"/>
    <w:rsid w:val="00554CD3"/>
    <w:pPr>
      <w:spacing w:after="150"/>
    </w:pPr>
    <w:rPr>
      <w:rFonts w:ascii="Times New Roman" w:hAnsi="Times New Roman"/>
      <w:sz w:val="19"/>
      <w:szCs w:val="19"/>
      <w:lang w:val="es-CO" w:eastAsia="es-CO"/>
    </w:rPr>
  </w:style>
  <w:style w:type="character" w:customStyle="1" w:styleId="grey1">
    <w:name w:val="grey1"/>
    <w:rsid w:val="001804D0"/>
    <w:rPr>
      <w:color w:val="7C8185"/>
    </w:rPr>
  </w:style>
  <w:style w:type="character" w:customStyle="1" w:styleId="autorresultado">
    <w:name w:val="autorresultado"/>
    <w:basedOn w:val="Fuentedeprrafopredeter"/>
    <w:rsid w:val="00BA4E41"/>
  </w:style>
  <w:style w:type="character" w:customStyle="1" w:styleId="datosresultado">
    <w:name w:val="datosresultado"/>
    <w:basedOn w:val="Fuentedeprrafopredeter"/>
    <w:rsid w:val="00BA4E41"/>
  </w:style>
  <w:style w:type="paragraph" w:customStyle="1" w:styleId="p16">
    <w:name w:val="p16"/>
    <w:basedOn w:val="Normal"/>
    <w:uiPriority w:val="99"/>
    <w:rsid w:val="007E39AA"/>
    <w:pPr>
      <w:widowControl w:val="0"/>
      <w:spacing w:line="280" w:lineRule="atLeast"/>
      <w:jc w:val="both"/>
    </w:pPr>
    <w:rPr>
      <w:rFonts w:ascii="Times New Roman" w:hAnsi="Times New Roman"/>
      <w:szCs w:val="20"/>
    </w:rPr>
  </w:style>
  <w:style w:type="character" w:customStyle="1" w:styleId="estilo71">
    <w:name w:val="estilo71"/>
    <w:rsid w:val="00E142E3"/>
    <w:rPr>
      <w:rFonts w:ascii="Arial" w:hAnsi="Arial" w:cs="Arial" w:hint="default"/>
      <w:sz w:val="20"/>
      <w:szCs w:val="20"/>
    </w:rPr>
  </w:style>
  <w:style w:type="character" w:customStyle="1" w:styleId="inplacedisplayid0siteid0">
    <w:name w:val="inplacedisplayid0siteid0"/>
    <w:basedOn w:val="Fuentedeprrafopredeter"/>
    <w:rsid w:val="00693F7D"/>
  </w:style>
  <w:style w:type="character" w:styleId="CitaHTML">
    <w:name w:val="HTML Cite"/>
    <w:uiPriority w:val="99"/>
    <w:semiHidden/>
    <w:unhideWhenUsed/>
    <w:rsid w:val="004B1695"/>
    <w:rPr>
      <w:i/>
      <w:iCs/>
    </w:rPr>
  </w:style>
  <w:style w:type="character" w:customStyle="1" w:styleId="bluetxt11">
    <w:name w:val="bluetxt11"/>
    <w:rsid w:val="003B1CC3"/>
    <w:rPr>
      <w:b/>
      <w:bCs/>
      <w:color w:val="073A7B"/>
      <w:sz w:val="18"/>
      <w:szCs w:val="18"/>
    </w:rPr>
  </w:style>
  <w:style w:type="paragraph" w:styleId="Prrafodelista">
    <w:name w:val="List Paragraph"/>
    <w:basedOn w:val="Normal"/>
    <w:uiPriority w:val="34"/>
    <w:qFormat/>
    <w:rsid w:val="003B1CC3"/>
    <w:pPr>
      <w:ind w:left="720"/>
      <w:contextualSpacing/>
    </w:pPr>
  </w:style>
  <w:style w:type="paragraph" w:customStyle="1" w:styleId="estilo20">
    <w:name w:val="estilo20"/>
    <w:basedOn w:val="Normal"/>
    <w:uiPriority w:val="99"/>
    <w:rsid w:val="000D726D"/>
    <w:pPr>
      <w:spacing w:before="100" w:beforeAutospacing="1" w:after="100" w:afterAutospacing="1"/>
    </w:pPr>
    <w:rPr>
      <w:rFonts w:ascii="Arial" w:hAnsi="Arial" w:cs="Arial"/>
      <w:sz w:val="20"/>
      <w:szCs w:val="20"/>
    </w:rPr>
  </w:style>
  <w:style w:type="character" w:customStyle="1" w:styleId="estilo201">
    <w:name w:val="estilo201"/>
    <w:rsid w:val="000D726D"/>
    <w:rPr>
      <w:rFonts w:ascii="Arial" w:hAnsi="Arial" w:cs="Arial" w:hint="default"/>
      <w:sz w:val="20"/>
      <w:szCs w:val="20"/>
    </w:rPr>
  </w:style>
  <w:style w:type="paragraph" w:customStyle="1" w:styleId="numdias">
    <w:name w:val="numdias"/>
    <w:basedOn w:val="Normal"/>
    <w:uiPriority w:val="99"/>
    <w:rsid w:val="00AE62BD"/>
    <w:pPr>
      <w:spacing w:before="100" w:beforeAutospacing="1" w:after="100" w:afterAutospacing="1"/>
    </w:pPr>
    <w:rPr>
      <w:rFonts w:ascii="Arial" w:hAnsi="Arial" w:cs="Arial"/>
      <w:color w:val="003366"/>
      <w:sz w:val="17"/>
      <w:szCs w:val="17"/>
      <w:lang w:val="es-CO" w:eastAsia="es-CO"/>
    </w:rPr>
  </w:style>
  <w:style w:type="character" w:customStyle="1" w:styleId="coltitle11">
    <w:name w:val="coltitle11"/>
    <w:rsid w:val="00CA50EB"/>
    <w:rPr>
      <w:rFonts w:ascii="Arial" w:hAnsi="Arial" w:cs="Arial" w:hint="default"/>
      <w:b/>
      <w:bCs/>
      <w:color w:val="234DA1"/>
      <w:sz w:val="24"/>
      <w:szCs w:val="24"/>
    </w:rPr>
  </w:style>
  <w:style w:type="character" w:customStyle="1" w:styleId="coltexto1">
    <w:name w:val="coltexto1"/>
    <w:rsid w:val="00CA50EB"/>
    <w:rPr>
      <w:rFonts w:ascii="Arial" w:hAnsi="Arial" w:cs="Arial" w:hint="default"/>
      <w:color w:val="7E7E7E"/>
      <w:sz w:val="17"/>
      <w:szCs w:val="17"/>
    </w:rPr>
  </w:style>
  <w:style w:type="character" w:customStyle="1" w:styleId="coltitle21">
    <w:name w:val="coltitle21"/>
    <w:rsid w:val="00CA50EB"/>
    <w:rPr>
      <w:rFonts w:ascii="Arial" w:hAnsi="Arial" w:cs="Arial" w:hint="default"/>
      <w:color w:val="234DA1"/>
      <w:sz w:val="23"/>
      <w:szCs w:val="23"/>
    </w:rPr>
  </w:style>
  <w:style w:type="paragraph" w:customStyle="1" w:styleId="article-heading">
    <w:name w:val="article-heading"/>
    <w:basedOn w:val="Normal"/>
    <w:uiPriority w:val="99"/>
    <w:rsid w:val="00C41114"/>
    <w:pPr>
      <w:spacing w:after="100" w:afterAutospacing="1"/>
    </w:pPr>
    <w:rPr>
      <w:rFonts w:ascii="Times New Roman" w:hAnsi="Times New Roman"/>
      <w:lang w:val="es-CO" w:eastAsia="es-CO"/>
    </w:rPr>
  </w:style>
  <w:style w:type="character" w:customStyle="1" w:styleId="pubtitle">
    <w:name w:val="pubtitle"/>
    <w:basedOn w:val="Fuentedeprrafopredeter"/>
    <w:rsid w:val="00C41114"/>
  </w:style>
  <w:style w:type="character" w:customStyle="1" w:styleId="title-link-wrapper1">
    <w:name w:val="title-link-wrapper1"/>
    <w:rsid w:val="00C41114"/>
    <w:rPr>
      <w:vanish w:val="0"/>
      <w:webHidden w:val="0"/>
      <w:specVanish w:val="0"/>
    </w:rPr>
  </w:style>
  <w:style w:type="character" w:customStyle="1" w:styleId="hidden1">
    <w:name w:val="hidden1"/>
    <w:rsid w:val="00C41114"/>
    <w:rPr>
      <w:sz w:val="2"/>
      <w:szCs w:val="2"/>
    </w:rPr>
  </w:style>
  <w:style w:type="character" w:customStyle="1" w:styleId="medium-font1">
    <w:name w:val="medium-font1"/>
    <w:rsid w:val="00C41114"/>
    <w:rPr>
      <w:sz w:val="19"/>
      <w:szCs w:val="19"/>
    </w:rPr>
  </w:style>
  <w:style w:type="paragraph" w:customStyle="1" w:styleId="Pa3">
    <w:name w:val="Pa3"/>
    <w:basedOn w:val="Default"/>
    <w:next w:val="Default"/>
    <w:uiPriority w:val="99"/>
    <w:rsid w:val="003130DE"/>
    <w:pPr>
      <w:spacing w:line="281" w:lineRule="atLeast"/>
    </w:pPr>
    <w:rPr>
      <w:rFonts w:ascii="Frutiger Next Pro Bold" w:eastAsia="Times New Roman" w:hAnsi="Frutiger Next Pro Bold"/>
      <w:color w:val="auto"/>
    </w:rPr>
  </w:style>
  <w:style w:type="paragraph" w:customStyle="1" w:styleId="newsdate1">
    <w:name w:val="newsdate1"/>
    <w:basedOn w:val="Normal"/>
    <w:uiPriority w:val="99"/>
    <w:rsid w:val="006F3F74"/>
    <w:rPr>
      <w:rFonts w:ascii="Times New Roman" w:hAnsi="Times New Roman"/>
      <w:b/>
      <w:bCs/>
      <w:color w:val="414243"/>
      <w:sz w:val="17"/>
      <w:szCs w:val="17"/>
      <w:lang w:val="es-CO" w:eastAsia="es-CO"/>
    </w:rPr>
  </w:style>
  <w:style w:type="character" w:customStyle="1" w:styleId="small1">
    <w:name w:val="small1"/>
    <w:rsid w:val="00866056"/>
    <w:rPr>
      <w:rFonts w:ascii="Verdana" w:hAnsi="Verdana" w:hint="default"/>
      <w:sz w:val="18"/>
      <w:szCs w:val="18"/>
    </w:rPr>
  </w:style>
  <w:style w:type="character" w:customStyle="1" w:styleId="estilo51">
    <w:name w:val="estilo51"/>
    <w:rsid w:val="00E32FFC"/>
    <w:rPr>
      <w:rFonts w:ascii="Arial" w:hAnsi="Arial" w:cs="Arial" w:hint="default"/>
      <w:sz w:val="20"/>
      <w:szCs w:val="20"/>
    </w:rPr>
  </w:style>
  <w:style w:type="character" w:customStyle="1" w:styleId="firstletter">
    <w:name w:val="firstletter"/>
    <w:basedOn w:val="Fuentedeprrafopredeter"/>
    <w:rsid w:val="00AC3733"/>
  </w:style>
  <w:style w:type="paragraph" w:customStyle="1" w:styleId="removemargintop1">
    <w:name w:val="removemargintop1"/>
    <w:basedOn w:val="Normal"/>
    <w:uiPriority w:val="99"/>
    <w:rsid w:val="00AC3733"/>
    <w:pPr>
      <w:spacing w:after="100" w:afterAutospacing="1" w:line="360" w:lineRule="atLeast"/>
    </w:pPr>
    <w:rPr>
      <w:rFonts w:ascii="Times New Roman" w:hAnsi="Times New Roman"/>
      <w:sz w:val="29"/>
      <w:szCs w:val="29"/>
    </w:rPr>
  </w:style>
  <w:style w:type="character" w:customStyle="1" w:styleId="headline1">
    <w:name w:val="headline1"/>
    <w:rsid w:val="00AC3733"/>
    <w:rPr>
      <w:rFonts w:ascii="Times New Roman" w:hAnsi="Times New Roman" w:cs="Times New Roman" w:hint="default"/>
      <w:b/>
      <w:bCs/>
      <w:color w:val="990000"/>
      <w:sz w:val="36"/>
      <w:szCs w:val="36"/>
    </w:rPr>
  </w:style>
  <w:style w:type="character" w:customStyle="1" w:styleId="grey">
    <w:name w:val="grey"/>
    <w:basedOn w:val="Fuentedeprrafopredeter"/>
    <w:rsid w:val="00EB473E"/>
  </w:style>
  <w:style w:type="character" w:customStyle="1" w:styleId="longtext1">
    <w:name w:val="long_text1"/>
    <w:rsid w:val="00931EA6"/>
    <w:rPr>
      <w:sz w:val="20"/>
      <w:szCs w:val="20"/>
    </w:rPr>
  </w:style>
  <w:style w:type="character" w:customStyle="1" w:styleId="arial10gris1">
    <w:name w:val="arial10gris1"/>
    <w:rsid w:val="00B22543"/>
    <w:rPr>
      <w:rFonts w:ascii="Arial" w:hAnsi="Arial" w:cs="Arial" w:hint="default"/>
      <w:strike w:val="0"/>
      <w:dstrike w:val="0"/>
      <w:color w:val="4A4A4A"/>
      <w:sz w:val="17"/>
      <w:szCs w:val="17"/>
      <w:u w:val="none"/>
      <w:effect w:val="none"/>
    </w:rPr>
  </w:style>
  <w:style w:type="character" w:customStyle="1" w:styleId="arial14gris1">
    <w:name w:val="arial14gris1"/>
    <w:rsid w:val="00616416"/>
    <w:rPr>
      <w:rFonts w:ascii="Arial" w:hAnsi="Arial" w:cs="Arial" w:hint="default"/>
      <w:b/>
      <w:bCs/>
      <w:strike w:val="0"/>
      <w:dstrike w:val="0"/>
      <w:color w:val="666666"/>
      <w:sz w:val="21"/>
      <w:szCs w:val="21"/>
      <w:u w:val="none"/>
      <w:effect w:val="none"/>
    </w:rPr>
  </w:style>
  <w:style w:type="paragraph" w:customStyle="1" w:styleId="inline">
    <w:name w:val="inline"/>
    <w:basedOn w:val="Normal"/>
    <w:uiPriority w:val="99"/>
    <w:rsid w:val="00A954D9"/>
    <w:pPr>
      <w:spacing w:before="100" w:beforeAutospacing="1" w:after="100" w:afterAutospacing="1"/>
    </w:pPr>
    <w:rPr>
      <w:rFonts w:ascii="Times New Roman" w:hAnsi="Times New Roman"/>
      <w:lang w:val="es-CO" w:eastAsia="es-CO"/>
    </w:rPr>
  </w:style>
  <w:style w:type="character" w:customStyle="1" w:styleId="italic1">
    <w:name w:val="italic1"/>
    <w:rsid w:val="00A954D9"/>
    <w:rPr>
      <w:i/>
      <w:iCs/>
    </w:rPr>
  </w:style>
  <w:style w:type="character" w:customStyle="1" w:styleId="bold1">
    <w:name w:val="bold1"/>
    <w:rsid w:val="00A954D9"/>
    <w:rPr>
      <w:b/>
      <w:bCs/>
    </w:rPr>
  </w:style>
  <w:style w:type="character" w:customStyle="1" w:styleId="fecha1">
    <w:name w:val="fecha1"/>
    <w:rsid w:val="00A954D9"/>
    <w:rPr>
      <w:rFonts w:ascii="Arial" w:hAnsi="Arial" w:cs="Arial" w:hint="default"/>
      <w:caps/>
      <w:color w:val="666666"/>
      <w:sz w:val="15"/>
      <w:szCs w:val="15"/>
    </w:rPr>
  </w:style>
  <w:style w:type="character" w:customStyle="1" w:styleId="biblio-title-apa">
    <w:name w:val="biblio-title-apa"/>
    <w:rsid w:val="00A954D9"/>
    <w:rPr>
      <w:rFonts w:ascii="inherit" w:hAnsi="inherit" w:hint="default"/>
      <w:sz w:val="24"/>
      <w:szCs w:val="24"/>
      <w:bdr w:val="none" w:sz="0" w:space="0" w:color="auto" w:frame="1"/>
      <w:vertAlign w:val="baseline"/>
    </w:rPr>
  </w:style>
  <w:style w:type="character" w:customStyle="1" w:styleId="biblio-authors">
    <w:name w:val="biblio-authors"/>
    <w:rsid w:val="00A954D9"/>
    <w:rPr>
      <w:rFonts w:ascii="inherit" w:hAnsi="inherit" w:hint="default"/>
      <w:sz w:val="24"/>
      <w:szCs w:val="24"/>
      <w:bdr w:val="none" w:sz="0" w:space="0" w:color="auto" w:frame="1"/>
      <w:vertAlign w:val="baseline"/>
    </w:rPr>
  </w:style>
  <w:style w:type="character" w:customStyle="1" w:styleId="titulo1">
    <w:name w:val="titulo1"/>
    <w:rsid w:val="00A954D9"/>
    <w:rPr>
      <w:rFonts w:ascii="Verdana" w:hAnsi="Verdana" w:hint="default"/>
      <w:b/>
      <w:bCs/>
      <w:i w:val="0"/>
      <w:iCs w:val="0"/>
      <w:smallCaps w:val="0"/>
      <w:color w:val="990000"/>
      <w:sz w:val="17"/>
      <w:szCs w:val="17"/>
    </w:rPr>
  </w:style>
  <w:style w:type="character" w:customStyle="1" w:styleId="veritas20101">
    <w:name w:val="veritas20101"/>
    <w:rsid w:val="00A954D9"/>
    <w:rPr>
      <w:rFonts w:ascii="Verdana" w:hAnsi="Verdana" w:hint="default"/>
      <w:b w:val="0"/>
      <w:bCs w:val="0"/>
      <w:i w:val="0"/>
      <w:iCs w:val="0"/>
      <w:color w:val="666666"/>
      <w:sz w:val="17"/>
      <w:szCs w:val="17"/>
    </w:rPr>
  </w:style>
  <w:style w:type="character" w:customStyle="1" w:styleId="nojs">
    <w:name w:val="nojs"/>
    <w:basedOn w:val="Fuentedeprrafopredeter"/>
    <w:rsid w:val="00887447"/>
  </w:style>
  <w:style w:type="character" w:customStyle="1" w:styleId="estilo13">
    <w:name w:val="estilo13"/>
    <w:rsid w:val="00393300"/>
  </w:style>
  <w:style w:type="character" w:customStyle="1" w:styleId="estilo21">
    <w:name w:val="estilo21"/>
    <w:rsid w:val="00393300"/>
  </w:style>
  <w:style w:type="character" w:customStyle="1" w:styleId="estilo73">
    <w:name w:val="estilo73"/>
    <w:rsid w:val="00CF2631"/>
  </w:style>
  <w:style w:type="paragraph" w:customStyle="1" w:styleId="entradilla1">
    <w:name w:val="entradilla1"/>
    <w:basedOn w:val="Normal"/>
    <w:uiPriority w:val="99"/>
    <w:rsid w:val="00E52507"/>
    <w:pPr>
      <w:spacing w:before="52" w:line="167" w:lineRule="atLeast"/>
    </w:pPr>
    <w:rPr>
      <w:rFonts w:ascii="Arial" w:hAnsi="Arial" w:cs="Arial"/>
      <w:b/>
      <w:bCs/>
      <w:color w:val="666666"/>
      <w:sz w:val="13"/>
      <w:szCs w:val="13"/>
    </w:rPr>
  </w:style>
  <w:style w:type="character" w:customStyle="1" w:styleId="hidden2">
    <w:name w:val="hidden2"/>
    <w:basedOn w:val="Fuentedeprrafopredeter"/>
    <w:rsid w:val="00E52507"/>
  </w:style>
  <w:style w:type="character" w:customStyle="1" w:styleId="medium-font">
    <w:name w:val="medium-font"/>
    <w:basedOn w:val="Fuentedeprrafopredeter"/>
    <w:rsid w:val="00E52507"/>
  </w:style>
  <w:style w:type="character" w:customStyle="1" w:styleId="cit-auth3">
    <w:name w:val="cit-auth3"/>
    <w:basedOn w:val="Fuentedeprrafopredeter"/>
    <w:rsid w:val="00E52507"/>
  </w:style>
  <w:style w:type="character" w:customStyle="1" w:styleId="cit-sep2">
    <w:name w:val="cit-sep2"/>
    <w:basedOn w:val="Fuentedeprrafopredeter"/>
    <w:rsid w:val="00E52507"/>
  </w:style>
  <w:style w:type="character" w:customStyle="1" w:styleId="site-title">
    <w:name w:val="site-title"/>
    <w:basedOn w:val="Fuentedeprrafopredeter"/>
    <w:rsid w:val="00E52507"/>
  </w:style>
  <w:style w:type="character" w:customStyle="1" w:styleId="cit-print-date">
    <w:name w:val="cit-print-date"/>
    <w:basedOn w:val="Fuentedeprrafopredeter"/>
    <w:rsid w:val="00E52507"/>
  </w:style>
  <w:style w:type="character" w:customStyle="1" w:styleId="cit-vol">
    <w:name w:val="cit-vol"/>
    <w:basedOn w:val="Fuentedeprrafopredeter"/>
    <w:rsid w:val="00E52507"/>
  </w:style>
  <w:style w:type="character" w:customStyle="1" w:styleId="cit-first-page">
    <w:name w:val="cit-first-page"/>
    <w:basedOn w:val="Fuentedeprrafopredeter"/>
    <w:rsid w:val="00E52507"/>
  </w:style>
  <w:style w:type="character" w:customStyle="1" w:styleId="cit-last-page">
    <w:name w:val="cit-last-page"/>
    <w:basedOn w:val="Fuentedeprrafopredeter"/>
    <w:rsid w:val="00E52507"/>
  </w:style>
  <w:style w:type="character" w:customStyle="1" w:styleId="cit-doi2">
    <w:name w:val="cit-doi2"/>
    <w:basedOn w:val="Fuentedeprrafopredeter"/>
    <w:rsid w:val="00E52507"/>
  </w:style>
  <w:style w:type="character" w:styleId="Refdecomentario">
    <w:name w:val="annotation reference"/>
    <w:uiPriority w:val="99"/>
    <w:semiHidden/>
    <w:unhideWhenUsed/>
    <w:rsid w:val="0022408F"/>
    <w:rPr>
      <w:sz w:val="16"/>
      <w:szCs w:val="16"/>
    </w:rPr>
  </w:style>
  <w:style w:type="paragraph" w:styleId="Textocomentario">
    <w:name w:val="annotation text"/>
    <w:basedOn w:val="Normal"/>
    <w:link w:val="TextocomentarioCar"/>
    <w:uiPriority w:val="99"/>
    <w:semiHidden/>
    <w:unhideWhenUsed/>
    <w:rsid w:val="0022408F"/>
    <w:rPr>
      <w:sz w:val="20"/>
      <w:szCs w:val="20"/>
      <w:lang w:val="x-none" w:eastAsia="x-none"/>
    </w:rPr>
  </w:style>
  <w:style w:type="character" w:customStyle="1" w:styleId="TextocomentarioCar">
    <w:name w:val="Texto comentario Car"/>
    <w:link w:val="Textocomentario"/>
    <w:uiPriority w:val="99"/>
    <w:semiHidden/>
    <w:rsid w:val="0022408F"/>
    <w:rPr>
      <w:rFonts w:ascii="Bell MT" w:hAnsi="Bell MT"/>
    </w:rPr>
  </w:style>
  <w:style w:type="paragraph" w:styleId="Asuntodelcomentario">
    <w:name w:val="annotation subject"/>
    <w:basedOn w:val="Textocomentario"/>
    <w:next w:val="Textocomentario"/>
    <w:link w:val="AsuntodelcomentarioCar"/>
    <w:uiPriority w:val="99"/>
    <w:semiHidden/>
    <w:unhideWhenUsed/>
    <w:rsid w:val="0022408F"/>
    <w:rPr>
      <w:b/>
      <w:bCs/>
    </w:rPr>
  </w:style>
  <w:style w:type="character" w:customStyle="1" w:styleId="AsuntodelcomentarioCar">
    <w:name w:val="Asunto del comentario Car"/>
    <w:link w:val="Asuntodelcomentario"/>
    <w:uiPriority w:val="99"/>
    <w:semiHidden/>
    <w:rsid w:val="0022408F"/>
    <w:rPr>
      <w:rFonts w:ascii="Bell MT" w:hAnsi="Bell MT"/>
      <w:b/>
      <w:bCs/>
    </w:rPr>
  </w:style>
  <w:style w:type="character" w:customStyle="1" w:styleId="Fecha10">
    <w:name w:val="Fecha1"/>
    <w:basedOn w:val="Fuentedeprrafopredeter"/>
    <w:rsid w:val="002B03E7"/>
  </w:style>
  <w:style w:type="character" w:customStyle="1" w:styleId="head">
    <w:name w:val="head"/>
    <w:basedOn w:val="Fuentedeprrafopredeter"/>
    <w:rsid w:val="006B1822"/>
  </w:style>
  <w:style w:type="paragraph" w:customStyle="1" w:styleId="kicker">
    <w:name w:val="kicker"/>
    <w:basedOn w:val="Normal"/>
    <w:uiPriority w:val="99"/>
    <w:rsid w:val="00A40B37"/>
    <w:pPr>
      <w:spacing w:before="100" w:beforeAutospacing="1" w:after="100" w:afterAutospacing="1"/>
    </w:pPr>
    <w:rPr>
      <w:rFonts w:ascii="Times New Roman" w:hAnsi="Times New Roman"/>
      <w:lang w:val="es-CO" w:eastAsia="es-CO"/>
    </w:rPr>
  </w:style>
  <w:style w:type="character" w:customStyle="1" w:styleId="resourcetitle">
    <w:name w:val="resourcetitle"/>
    <w:basedOn w:val="Fuentedeprrafopredeter"/>
    <w:rsid w:val="00490A15"/>
  </w:style>
  <w:style w:type="character" w:customStyle="1" w:styleId="ilad1">
    <w:name w:val="il_ad1"/>
    <w:rsid w:val="00886E66"/>
    <w:rPr>
      <w:vanish w:val="0"/>
      <w:webHidden w:val="0"/>
      <w:color w:val="006699"/>
      <w:specVanish w:val="0"/>
    </w:rPr>
  </w:style>
  <w:style w:type="paragraph" w:styleId="DireccinHTML">
    <w:name w:val="HTML Address"/>
    <w:basedOn w:val="Normal"/>
    <w:link w:val="DireccinHTMLCar"/>
    <w:uiPriority w:val="99"/>
    <w:semiHidden/>
    <w:unhideWhenUsed/>
    <w:rsid w:val="000F3FB8"/>
    <w:rPr>
      <w:rFonts w:ascii="Times New Roman" w:hAnsi="Times New Roman"/>
      <w:i/>
      <w:iCs/>
      <w:color w:val="FFFFFF"/>
      <w:lang w:val="x-none" w:eastAsia="x-none"/>
    </w:rPr>
  </w:style>
  <w:style w:type="character" w:customStyle="1" w:styleId="DireccinHTMLCar">
    <w:name w:val="Dirección HTML Car"/>
    <w:link w:val="DireccinHTML"/>
    <w:uiPriority w:val="99"/>
    <w:semiHidden/>
    <w:rsid w:val="000F3FB8"/>
    <w:rPr>
      <w:rFonts w:ascii="Times New Roman" w:hAnsi="Times New Roman"/>
      <w:i/>
      <w:iCs/>
      <w:color w:val="FFFFFF"/>
      <w:sz w:val="24"/>
      <w:szCs w:val="24"/>
    </w:rPr>
  </w:style>
  <w:style w:type="character" w:customStyle="1" w:styleId="style1181">
    <w:name w:val="style1181"/>
    <w:rsid w:val="000F3FB8"/>
    <w:rPr>
      <w:color w:val="203BEA"/>
    </w:rPr>
  </w:style>
  <w:style w:type="character" w:customStyle="1" w:styleId="longtext">
    <w:name w:val="long_text"/>
    <w:basedOn w:val="Fuentedeprrafopredeter"/>
    <w:rsid w:val="00CA1018"/>
  </w:style>
  <w:style w:type="character" w:customStyle="1" w:styleId="hps">
    <w:name w:val="hps"/>
    <w:basedOn w:val="Fuentedeprrafopredeter"/>
    <w:rsid w:val="00CA1018"/>
  </w:style>
  <w:style w:type="paragraph" w:customStyle="1" w:styleId="newsdate">
    <w:name w:val="newsdat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apple-style-span">
    <w:name w:val="apple-style-span"/>
    <w:basedOn w:val="Fuentedeprrafopredeter"/>
    <w:rsid w:val="008D7415"/>
  </w:style>
  <w:style w:type="paragraph" w:customStyle="1" w:styleId="4">
    <w:name w:val="4"/>
    <w:basedOn w:val="Normal"/>
    <w:uiPriority w:val="99"/>
    <w:rsid w:val="008D7415"/>
    <w:pPr>
      <w:spacing w:before="100" w:beforeAutospacing="1" w:after="100" w:afterAutospacing="1"/>
    </w:pPr>
    <w:rPr>
      <w:rFonts w:ascii="Times New Roman" w:hAnsi="Times New Roman"/>
      <w:lang w:val="es-CO" w:eastAsia="es-CO"/>
    </w:rPr>
  </w:style>
  <w:style w:type="paragraph" w:customStyle="1" w:styleId="pagetitle">
    <w:name w:val="page_titl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s">
    <w:name w:val="s"/>
    <w:basedOn w:val="Fuentedeprrafopredeter"/>
    <w:rsid w:val="008D7415"/>
  </w:style>
  <w:style w:type="character" w:customStyle="1" w:styleId="m">
    <w:name w:val="m"/>
    <w:basedOn w:val="Fuentedeprrafopredeter"/>
    <w:rsid w:val="008D7415"/>
  </w:style>
  <w:style w:type="character" w:customStyle="1" w:styleId="l">
    <w:name w:val="l"/>
    <w:basedOn w:val="Fuentedeprrafopredeter"/>
    <w:rsid w:val="008D7415"/>
  </w:style>
  <w:style w:type="character" w:customStyle="1" w:styleId="stbuttontext">
    <w:name w:val="stbuttontext"/>
    <w:basedOn w:val="Fuentedeprrafopredeter"/>
    <w:rsid w:val="008D7415"/>
  </w:style>
  <w:style w:type="paragraph" w:styleId="Subttulo">
    <w:name w:val="Subtitle"/>
    <w:basedOn w:val="Normal"/>
    <w:link w:val="SubttuloCar"/>
    <w:uiPriority w:val="99"/>
    <w:qFormat/>
    <w:rsid w:val="008D7415"/>
    <w:pPr>
      <w:jc w:val="center"/>
    </w:pPr>
    <w:rPr>
      <w:rFonts w:ascii="Verdana" w:hAnsi="Verdana"/>
      <w:b/>
      <w:sz w:val="28"/>
      <w:szCs w:val="20"/>
      <w:lang w:val="es-ES_tradnl" w:eastAsia="es-MX"/>
    </w:rPr>
  </w:style>
  <w:style w:type="character" w:customStyle="1" w:styleId="SubttuloCar">
    <w:name w:val="Subtítulo Car"/>
    <w:link w:val="Subttulo"/>
    <w:uiPriority w:val="99"/>
    <w:rsid w:val="008D7415"/>
    <w:rPr>
      <w:rFonts w:ascii="Verdana" w:hAnsi="Verdana"/>
      <w:b/>
      <w:sz w:val="28"/>
      <w:lang w:val="es-ES_tradnl" w:eastAsia="es-MX"/>
    </w:rPr>
  </w:style>
  <w:style w:type="character" w:customStyle="1" w:styleId="sword">
    <w:name w:val="sword"/>
    <w:basedOn w:val="Fuentedeprrafopredeter"/>
    <w:rsid w:val="008D7415"/>
  </w:style>
  <w:style w:type="character" w:customStyle="1" w:styleId="fn">
    <w:name w:val="fn"/>
    <w:basedOn w:val="Fuentedeprrafopredeter"/>
    <w:rsid w:val="008D7415"/>
  </w:style>
  <w:style w:type="character" w:customStyle="1" w:styleId="post-comments">
    <w:name w:val="post-comments"/>
    <w:basedOn w:val="Fuentedeprrafopredeter"/>
    <w:rsid w:val="008D7415"/>
  </w:style>
  <w:style w:type="paragraph" w:customStyle="1" w:styleId="ReportTitle">
    <w:name w:val="ReportTitle"/>
    <w:basedOn w:val="Normal"/>
    <w:next w:val="Normal"/>
    <w:uiPriority w:val="99"/>
    <w:rsid w:val="00726CA0"/>
    <w:pPr>
      <w:autoSpaceDE w:val="0"/>
      <w:autoSpaceDN w:val="0"/>
      <w:adjustRightInd w:val="0"/>
    </w:pPr>
    <w:rPr>
      <w:rFonts w:ascii="Times New Roman" w:eastAsia="Calibri" w:hAnsi="Times New Roman"/>
    </w:rPr>
  </w:style>
  <w:style w:type="character" w:customStyle="1" w:styleId="nfasis1">
    <w:name w:val="Énfasis1"/>
    <w:basedOn w:val="Fuentedeprrafopredeter"/>
    <w:rsid w:val="00CF353B"/>
  </w:style>
  <w:style w:type="character" w:customStyle="1" w:styleId="titleauthoretc3">
    <w:name w:val="titleauthoretc3"/>
    <w:basedOn w:val="Fuentedeprrafopredeter"/>
    <w:rsid w:val="005546D6"/>
  </w:style>
  <w:style w:type="character" w:customStyle="1" w:styleId="link">
    <w:name w:val="link"/>
    <w:basedOn w:val="Fuentedeprrafopredeter"/>
    <w:rsid w:val="005546D6"/>
  </w:style>
  <w:style w:type="character" w:customStyle="1" w:styleId="textorevista">
    <w:name w:val="texto_revista"/>
    <w:basedOn w:val="Fuentedeprrafopredeter"/>
    <w:rsid w:val="005546D6"/>
  </w:style>
  <w:style w:type="character" w:customStyle="1" w:styleId="titleauthoretc4">
    <w:name w:val="titleauthoretc4"/>
    <w:basedOn w:val="Fuentedeprrafopredeter"/>
    <w:rsid w:val="00CC2E7C"/>
  </w:style>
  <w:style w:type="character" w:customStyle="1" w:styleId="pubtitle1">
    <w:name w:val="pubtitle1"/>
    <w:rsid w:val="00CC2E7C"/>
    <w:rPr>
      <w:b/>
      <w:bCs/>
      <w:sz w:val="36"/>
      <w:szCs w:val="36"/>
    </w:rPr>
  </w:style>
  <w:style w:type="character" w:customStyle="1" w:styleId="sword2">
    <w:name w:val="sword2"/>
    <w:rsid w:val="00F365AE"/>
    <w:rPr>
      <w:color w:val="AFAFAF"/>
      <w:spacing w:val="0"/>
    </w:rPr>
  </w:style>
  <w:style w:type="character" w:customStyle="1" w:styleId="post-comments1">
    <w:name w:val="post-comments1"/>
    <w:rsid w:val="00F365AE"/>
    <w:rPr>
      <w:rFonts w:ascii="Lucida Sans" w:hAnsi="Lucida Sans" w:hint="default"/>
      <w:b w:val="0"/>
      <w:bCs w:val="0"/>
      <w:i w:val="0"/>
      <w:iCs w:val="0"/>
      <w:caps/>
      <w:smallCaps w:val="0"/>
      <w:spacing w:val="24"/>
    </w:rPr>
  </w:style>
  <w:style w:type="character" w:customStyle="1" w:styleId="o-srchhh0">
    <w:name w:val="o-srchhh0"/>
    <w:basedOn w:val="Fuentedeprrafopredeter"/>
    <w:rsid w:val="00185A09"/>
  </w:style>
  <w:style w:type="character" w:customStyle="1" w:styleId="hidden3">
    <w:name w:val="hidden3"/>
    <w:basedOn w:val="Fuentedeprrafopredeter"/>
    <w:rsid w:val="00CC44B5"/>
  </w:style>
  <w:style w:type="character" w:customStyle="1" w:styleId="topicname1">
    <w:name w:val="topicname1"/>
    <w:rsid w:val="001760DA"/>
    <w:rPr>
      <w:rFonts w:ascii="Times" w:hAnsi="Times" w:hint="default"/>
      <w:b/>
      <w:bCs/>
      <w:color w:val="4A498C"/>
      <w:sz w:val="24"/>
      <w:szCs w:val="24"/>
    </w:rPr>
  </w:style>
  <w:style w:type="paragraph" w:customStyle="1" w:styleId="chapter">
    <w:name w:val="chapter"/>
    <w:basedOn w:val="Normal"/>
    <w:uiPriority w:val="99"/>
    <w:rsid w:val="004041FB"/>
    <w:pPr>
      <w:spacing w:before="100" w:beforeAutospacing="1" w:after="100" w:afterAutospacing="1"/>
    </w:pPr>
    <w:rPr>
      <w:rFonts w:ascii="Arial" w:hAnsi="Arial" w:cs="Arial"/>
      <w:b/>
      <w:bCs/>
      <w:lang w:val="es-CO" w:eastAsia="es-CO"/>
    </w:rPr>
  </w:style>
  <w:style w:type="character" w:customStyle="1" w:styleId="leftmargin1">
    <w:name w:val="leftmargin1"/>
    <w:rsid w:val="002C52D2"/>
    <w:rPr>
      <w:sz w:val="18"/>
      <w:szCs w:val="18"/>
    </w:rPr>
  </w:style>
  <w:style w:type="character" w:customStyle="1" w:styleId="field-content3">
    <w:name w:val="field-content3"/>
    <w:basedOn w:val="Fuentedeprrafopredeter"/>
    <w:rsid w:val="002C52D2"/>
  </w:style>
  <w:style w:type="paragraph" w:customStyle="1" w:styleId="rteleft1">
    <w:name w:val="rteleft1"/>
    <w:basedOn w:val="Normal"/>
    <w:uiPriority w:val="99"/>
    <w:rsid w:val="002C52D2"/>
    <w:pPr>
      <w:spacing w:after="100" w:afterAutospacing="1" w:line="324" w:lineRule="auto"/>
    </w:pPr>
    <w:rPr>
      <w:rFonts w:ascii="Times New Roman" w:hAnsi="Times New Roman"/>
    </w:rPr>
  </w:style>
  <w:style w:type="character" w:customStyle="1" w:styleId="novedades1">
    <w:name w:val="novedades1"/>
    <w:rsid w:val="003735AE"/>
    <w:rPr>
      <w:rFonts w:ascii="Verdana" w:hAnsi="Verdana" w:hint="default"/>
      <w:strike w:val="0"/>
      <w:dstrike w:val="0"/>
      <w:color w:val="111111"/>
      <w:sz w:val="11"/>
      <w:szCs w:val="11"/>
      <w:u w:val="none"/>
      <w:effect w:val="none"/>
    </w:rPr>
  </w:style>
  <w:style w:type="paragraph" w:customStyle="1" w:styleId="Descripcin1">
    <w:name w:val="Descripción1"/>
    <w:basedOn w:val="Normal"/>
    <w:uiPriority w:val="99"/>
    <w:rsid w:val="000A68E5"/>
    <w:pPr>
      <w:spacing w:before="100" w:beforeAutospacing="1" w:after="100" w:afterAutospacing="1"/>
    </w:pPr>
    <w:rPr>
      <w:rFonts w:ascii="Times New Roman" w:hAnsi="Times New Roman"/>
      <w:lang w:val="es-CO" w:eastAsia="es-CO"/>
    </w:rPr>
  </w:style>
  <w:style w:type="character" w:customStyle="1" w:styleId="hit1">
    <w:name w:val="hit1"/>
    <w:rsid w:val="00FD486E"/>
    <w:rPr>
      <w:color w:val="000000"/>
      <w:shd w:val="clear" w:color="auto" w:fill="F4E99D"/>
    </w:rPr>
  </w:style>
  <w:style w:type="paragraph" w:customStyle="1" w:styleId="Ttulo10">
    <w:name w:val="Título1"/>
    <w:basedOn w:val="Normal"/>
    <w:rsid w:val="009E1070"/>
    <w:pPr>
      <w:spacing w:before="100" w:beforeAutospacing="1" w:after="100" w:afterAutospacing="1"/>
    </w:pPr>
    <w:rPr>
      <w:rFonts w:ascii="Times New Roman" w:hAnsi="Times New Roman"/>
      <w:lang w:val="es-CO" w:eastAsia="es-CO"/>
    </w:rPr>
  </w:style>
  <w:style w:type="character" w:customStyle="1" w:styleId="i3-newsitemdate">
    <w:name w:val="i3-newsitemdate"/>
    <w:rsid w:val="009E1070"/>
  </w:style>
  <w:style w:type="paragraph" w:customStyle="1" w:styleId="irdpnormal">
    <w:name w:val="irdpnormal"/>
    <w:basedOn w:val="Normal"/>
    <w:uiPriority w:val="99"/>
    <w:rsid w:val="00E13F26"/>
    <w:pPr>
      <w:spacing w:before="100" w:beforeAutospacing="1" w:after="100" w:afterAutospacing="1"/>
    </w:pPr>
    <w:rPr>
      <w:rFonts w:ascii="Times New Roman" w:hAnsi="Times New Roman"/>
    </w:rPr>
  </w:style>
  <w:style w:type="character" w:customStyle="1" w:styleId="title-item4">
    <w:name w:val="title-item4"/>
    <w:rsid w:val="0047528D"/>
    <w:rPr>
      <w:rFonts w:ascii="Weforum-Helvetica-Bold" w:hAnsi="Weforum-Helvetica-Bold" w:hint="default"/>
      <w:b/>
      <w:bCs/>
      <w:vanish w:val="0"/>
      <w:webHidden w:val="0"/>
      <w:color w:val="545557"/>
      <w:sz w:val="13"/>
      <w:szCs w:val="13"/>
      <w:specVanish w:val="0"/>
    </w:rPr>
  </w:style>
  <w:style w:type="character" w:customStyle="1" w:styleId="a1">
    <w:name w:val="a1"/>
    <w:rsid w:val="008F3274"/>
    <w:rPr>
      <w:rFonts w:ascii="ff0" w:hAnsi="ff0" w:hint="default"/>
      <w:bdr w:val="none" w:sz="0" w:space="0" w:color="auto" w:frame="1"/>
    </w:rPr>
  </w:style>
  <w:style w:type="character" w:customStyle="1" w:styleId="gsct12">
    <w:name w:val="gs_ct12"/>
    <w:rsid w:val="007A51C9"/>
    <w:rPr>
      <w:vanish w:val="0"/>
      <w:webHidden w:val="0"/>
      <w:specVanish w:val="0"/>
    </w:rPr>
  </w:style>
  <w:style w:type="character" w:customStyle="1" w:styleId="gsct22">
    <w:name w:val="gs_ct22"/>
    <w:rsid w:val="007A51C9"/>
    <w:rPr>
      <w:vanish/>
      <w:webHidden w:val="0"/>
      <w:specVanish w:val="0"/>
    </w:rPr>
  </w:style>
  <w:style w:type="paragraph" w:styleId="Mapadeldocumento">
    <w:name w:val="Document Map"/>
    <w:basedOn w:val="Normal"/>
    <w:link w:val="MapadeldocumentoCar"/>
    <w:uiPriority w:val="99"/>
    <w:semiHidden/>
    <w:unhideWhenUsed/>
    <w:rsid w:val="007B50E7"/>
    <w:rPr>
      <w:rFonts w:ascii="Tahoma" w:hAnsi="Tahoma"/>
      <w:sz w:val="16"/>
      <w:szCs w:val="16"/>
    </w:rPr>
  </w:style>
  <w:style w:type="character" w:customStyle="1" w:styleId="MapadeldocumentoCar">
    <w:name w:val="Mapa del documento Car"/>
    <w:link w:val="Mapadeldocumento"/>
    <w:uiPriority w:val="99"/>
    <w:semiHidden/>
    <w:rsid w:val="007B50E7"/>
    <w:rPr>
      <w:rFonts w:ascii="Tahoma" w:hAnsi="Tahoma" w:cs="Tahoma"/>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7B50E7"/>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link w:val="z-Principiodelformulario"/>
    <w:uiPriority w:val="99"/>
    <w:semiHidden/>
    <w:rsid w:val="007B50E7"/>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7B50E7"/>
    <w:pPr>
      <w:pBdr>
        <w:top w:val="single" w:sz="6" w:space="1" w:color="auto"/>
      </w:pBdr>
      <w:jc w:val="center"/>
    </w:pPr>
    <w:rPr>
      <w:rFonts w:ascii="Arial" w:hAnsi="Arial"/>
      <w:vanish/>
      <w:sz w:val="16"/>
      <w:szCs w:val="16"/>
      <w:lang w:val="x-none" w:eastAsia="x-none"/>
    </w:rPr>
  </w:style>
  <w:style w:type="character" w:customStyle="1" w:styleId="z-FinaldelformularioCar">
    <w:name w:val="z-Final del formulario Car"/>
    <w:link w:val="z-Finaldelformulario"/>
    <w:uiPriority w:val="99"/>
    <w:rsid w:val="007B50E7"/>
    <w:rPr>
      <w:rFonts w:ascii="Arial" w:hAnsi="Arial" w:cs="Arial"/>
      <w:vanish/>
      <w:sz w:val="16"/>
      <w:szCs w:val="16"/>
    </w:rPr>
  </w:style>
  <w:style w:type="paragraph" w:customStyle="1" w:styleId="body-paragraph">
    <w:name w:val="body-paragraph"/>
    <w:basedOn w:val="Normal"/>
    <w:uiPriority w:val="99"/>
    <w:rsid w:val="007B50E7"/>
    <w:pPr>
      <w:spacing w:before="100" w:beforeAutospacing="1" w:after="100" w:afterAutospacing="1"/>
    </w:pPr>
    <w:rPr>
      <w:rFonts w:ascii="Times New Roman" w:hAnsi="Times New Roman"/>
      <w:lang w:val="es-CO" w:eastAsia="es-CO"/>
    </w:rPr>
  </w:style>
  <w:style w:type="paragraph" w:styleId="TDC3">
    <w:name w:val="toc 3"/>
    <w:basedOn w:val="Normal"/>
    <w:next w:val="Normal"/>
    <w:autoRedefine/>
    <w:uiPriority w:val="39"/>
    <w:unhideWhenUsed/>
    <w:rsid w:val="007B50E7"/>
    <w:pPr>
      <w:ind w:left="480"/>
    </w:pPr>
  </w:style>
  <w:style w:type="paragraph" w:styleId="HTMLconformatoprevio">
    <w:name w:val="HTML Preformatted"/>
    <w:basedOn w:val="Normal"/>
    <w:link w:val="HTMLconformatoprevioCar"/>
    <w:uiPriority w:val="99"/>
    <w:unhideWhenUsed/>
    <w:rsid w:val="007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link w:val="HTMLconformatoprevio"/>
    <w:uiPriority w:val="99"/>
    <w:rsid w:val="007B50E7"/>
    <w:rPr>
      <w:rFonts w:ascii="Courier New" w:hAnsi="Courier New" w:cs="Courier New"/>
    </w:rPr>
  </w:style>
  <w:style w:type="character" w:customStyle="1" w:styleId="title-link-wrapper">
    <w:name w:val="title-link-wrapper"/>
    <w:rsid w:val="007B50E7"/>
  </w:style>
  <w:style w:type="character" w:customStyle="1" w:styleId="hidden">
    <w:name w:val="hidden"/>
    <w:rsid w:val="007B50E7"/>
  </w:style>
  <w:style w:type="character" w:customStyle="1" w:styleId="catitemdatecreated">
    <w:name w:val="catitemdatecreated"/>
    <w:basedOn w:val="Fuentedeprrafopredeter"/>
    <w:rsid w:val="00CB3365"/>
  </w:style>
  <w:style w:type="character" w:customStyle="1" w:styleId="searchhighlights">
    <w:name w:val="searchhighlights"/>
    <w:basedOn w:val="Fuentedeprrafopredeter"/>
    <w:rsid w:val="00CB3365"/>
  </w:style>
  <w:style w:type="character" w:customStyle="1" w:styleId="ms-rtecustom-articledate">
    <w:name w:val="ms-rtecustom-articledate"/>
    <w:basedOn w:val="Fuentedeprrafopredeter"/>
    <w:rsid w:val="00CB3365"/>
  </w:style>
  <w:style w:type="character" w:customStyle="1" w:styleId="liststyle">
    <w:name w:val="liststyle"/>
    <w:basedOn w:val="Fuentedeprrafopredeter"/>
    <w:rsid w:val="00CB3365"/>
  </w:style>
  <w:style w:type="character" w:customStyle="1" w:styleId="oboxitemtitle">
    <w:name w:val="oboxitemtitle"/>
    <w:rsid w:val="001D2FF3"/>
  </w:style>
  <w:style w:type="character" w:customStyle="1" w:styleId="ver8pt1line">
    <w:name w:val="ver8pt1_line"/>
    <w:basedOn w:val="Fuentedeprrafopredeter"/>
    <w:rsid w:val="000771AC"/>
  </w:style>
  <w:style w:type="paragraph" w:customStyle="1" w:styleId="subheadingbluebold">
    <w:name w:val="subheadingbluebold"/>
    <w:basedOn w:val="Normal"/>
    <w:uiPriority w:val="99"/>
    <w:rsid w:val="000771AC"/>
    <w:pPr>
      <w:spacing w:before="150" w:after="150"/>
    </w:pPr>
    <w:rPr>
      <w:rFonts w:ascii="Times New Roman" w:hAnsi="Times New Roman"/>
      <w:b/>
      <w:bCs/>
      <w:color w:val="3773B0"/>
      <w:sz w:val="21"/>
      <w:szCs w:val="21"/>
    </w:rPr>
  </w:style>
  <w:style w:type="character" w:customStyle="1" w:styleId="contenido1">
    <w:name w:val="contenido1"/>
    <w:rsid w:val="000771AC"/>
    <w:rPr>
      <w:rFonts w:ascii="Verdana" w:hAnsi="Verdana" w:hint="default"/>
      <w:strike w:val="0"/>
      <w:dstrike w:val="0"/>
      <w:color w:val="111111"/>
      <w:sz w:val="17"/>
      <w:szCs w:val="17"/>
      <w:u w:val="none"/>
      <w:effect w:val="none"/>
    </w:rPr>
  </w:style>
  <w:style w:type="character" w:customStyle="1" w:styleId="contenttitle">
    <w:name w:val="contenttitle"/>
    <w:rsid w:val="000771AC"/>
    <w:rPr>
      <w:sz w:val="18"/>
      <w:szCs w:val="18"/>
    </w:rPr>
  </w:style>
  <w:style w:type="character" w:customStyle="1" w:styleId="sidenav">
    <w:name w:val="sidenav"/>
    <w:basedOn w:val="Fuentedeprrafopredeter"/>
    <w:rsid w:val="000771AC"/>
  </w:style>
  <w:style w:type="character" w:customStyle="1" w:styleId="smainlink">
    <w:name w:val="smainlink"/>
    <w:rsid w:val="00182EE2"/>
  </w:style>
  <w:style w:type="character" w:customStyle="1" w:styleId="hithilite3">
    <w:name w:val="hithilite3"/>
    <w:rsid w:val="0070743A"/>
    <w:rPr>
      <w:shd w:val="clear" w:color="auto" w:fill="FFFF66"/>
    </w:rPr>
  </w:style>
  <w:style w:type="character" w:customStyle="1" w:styleId="hithilite">
    <w:name w:val="hithilite"/>
    <w:rsid w:val="00117C55"/>
  </w:style>
  <w:style w:type="character" w:customStyle="1" w:styleId="estilo3">
    <w:name w:val="estilo3"/>
    <w:rsid w:val="009D4C20"/>
  </w:style>
  <w:style w:type="character" w:customStyle="1" w:styleId="txt41">
    <w:name w:val="txt41"/>
    <w:rsid w:val="009D4C20"/>
    <w:rPr>
      <w:rFonts w:ascii="Verdana" w:hAnsi="Verdana" w:hint="default"/>
      <w:b/>
      <w:bCs/>
      <w:color w:val="CC0066"/>
      <w:sz w:val="23"/>
      <w:szCs w:val="23"/>
    </w:rPr>
  </w:style>
  <w:style w:type="character" w:customStyle="1" w:styleId="txt31">
    <w:name w:val="txt31"/>
    <w:rsid w:val="009D4C20"/>
    <w:rPr>
      <w:rFonts w:ascii="Verdana" w:hAnsi="Verdana" w:hint="default"/>
      <w:color w:val="CC0066"/>
      <w:sz w:val="18"/>
      <w:szCs w:val="18"/>
    </w:rPr>
  </w:style>
  <w:style w:type="paragraph" w:styleId="Sangradetextonormal">
    <w:name w:val="Body Text Indent"/>
    <w:basedOn w:val="Normal"/>
    <w:link w:val="SangradetextonormalCar"/>
    <w:uiPriority w:val="99"/>
    <w:semiHidden/>
    <w:unhideWhenUsed/>
    <w:rsid w:val="009D4C20"/>
    <w:pPr>
      <w:spacing w:before="100" w:beforeAutospacing="1" w:after="100" w:afterAutospacing="1"/>
    </w:pPr>
    <w:rPr>
      <w:rFonts w:ascii="Times New Roman" w:hAnsi="Times New Roman"/>
      <w:lang w:val="es-CO" w:eastAsia="es-CO"/>
    </w:rPr>
  </w:style>
  <w:style w:type="character" w:customStyle="1" w:styleId="SangradetextonormalCar">
    <w:name w:val="Sangría de texto normal Car"/>
    <w:link w:val="Sangradetextonormal"/>
    <w:uiPriority w:val="99"/>
    <w:semiHidden/>
    <w:rsid w:val="009D4C20"/>
    <w:rPr>
      <w:rFonts w:ascii="Times New Roman" w:hAnsi="Times New Roman"/>
      <w:sz w:val="24"/>
      <w:szCs w:val="24"/>
    </w:rPr>
  </w:style>
  <w:style w:type="character" w:customStyle="1" w:styleId="link1">
    <w:name w:val="link1"/>
    <w:rsid w:val="007A790B"/>
    <w:rPr>
      <w:rFonts w:ascii="Verdana" w:hAnsi="Verdana" w:hint="default"/>
      <w:b w:val="0"/>
      <w:bCs w:val="0"/>
      <w:color w:val="1E1008"/>
      <w:sz w:val="20"/>
      <w:szCs w:val="20"/>
    </w:rPr>
  </w:style>
  <w:style w:type="character" w:customStyle="1" w:styleId="Fuentedeprrafopredeter1">
    <w:name w:val="Fuente de párrafo predeter.1"/>
    <w:rsid w:val="00247920"/>
  </w:style>
  <w:style w:type="paragraph" w:customStyle="1" w:styleId="Normal1">
    <w:name w:val="Normal1"/>
    <w:uiPriority w:val="99"/>
    <w:rsid w:val="00247920"/>
    <w:pPr>
      <w:spacing w:after="75" w:line="336" w:lineRule="atLeast"/>
      <w:textAlignment w:val="baseline"/>
    </w:pPr>
    <w:rPr>
      <w:rFonts w:ascii="Liberation Serif" w:eastAsia="DejaVu Sans" w:hAnsi="Liberation Serif" w:cs="Lohit Hindi"/>
      <w:kern w:val="1"/>
      <w:sz w:val="24"/>
      <w:szCs w:val="24"/>
      <w:lang w:eastAsia="zh-CN" w:bidi="hi-IN"/>
    </w:rPr>
  </w:style>
  <w:style w:type="paragraph" w:styleId="Textoindependiente">
    <w:name w:val="Body Text"/>
    <w:basedOn w:val="Normal"/>
    <w:link w:val="TextoindependienteCar"/>
    <w:uiPriority w:val="99"/>
    <w:unhideWhenUsed/>
    <w:rsid w:val="00247920"/>
    <w:pPr>
      <w:spacing w:after="120"/>
    </w:pPr>
  </w:style>
  <w:style w:type="character" w:customStyle="1" w:styleId="TextoindependienteCar">
    <w:name w:val="Texto independiente Car"/>
    <w:link w:val="Textoindependiente"/>
    <w:uiPriority w:val="99"/>
    <w:rsid w:val="00247920"/>
    <w:rPr>
      <w:rFonts w:ascii="Bell MT" w:hAnsi="Bell MT"/>
      <w:sz w:val="24"/>
      <w:szCs w:val="24"/>
      <w:lang w:val="es-ES" w:eastAsia="es-ES"/>
    </w:rPr>
  </w:style>
  <w:style w:type="character" w:customStyle="1" w:styleId="Hipervnculo1">
    <w:name w:val="Hipervínculo1"/>
    <w:rsid w:val="00247920"/>
    <w:rPr>
      <w:color w:val="0000FF"/>
      <w:u w:val="single"/>
    </w:rPr>
  </w:style>
  <w:style w:type="character" w:customStyle="1" w:styleId="Hipervnculovisitado1">
    <w:name w:val="Hipervínculo visitado1"/>
    <w:rsid w:val="00247920"/>
    <w:rPr>
      <w:color w:val="800080"/>
      <w:u w:val="single"/>
    </w:rPr>
  </w:style>
  <w:style w:type="character" w:customStyle="1" w:styleId="titulo">
    <w:name w:val="titulo"/>
    <w:basedOn w:val="Fuentedeprrafopredeter1"/>
    <w:rsid w:val="00247920"/>
  </w:style>
  <w:style w:type="character" w:customStyle="1" w:styleId="Textoennegrita1">
    <w:name w:val="Texto en negrita1"/>
    <w:rsid w:val="00247920"/>
    <w:rPr>
      <w:b/>
      <w:bCs/>
    </w:rPr>
  </w:style>
  <w:style w:type="character" w:styleId="AcrnimoHTML">
    <w:name w:val="HTML Acronym"/>
    <w:basedOn w:val="Fuentedeprrafopredeter1"/>
    <w:uiPriority w:val="99"/>
    <w:rsid w:val="00247920"/>
  </w:style>
  <w:style w:type="character" w:customStyle="1" w:styleId="journalname">
    <w:name w:val="journalname"/>
    <w:basedOn w:val="Fuentedeprrafopredeter1"/>
    <w:rsid w:val="00247920"/>
  </w:style>
  <w:style w:type="character" w:customStyle="1" w:styleId="volume">
    <w:name w:val="volume"/>
    <w:basedOn w:val="Fuentedeprrafopredeter1"/>
    <w:rsid w:val="00247920"/>
  </w:style>
  <w:style w:type="character" w:customStyle="1" w:styleId="issue">
    <w:name w:val="issue"/>
    <w:basedOn w:val="Fuentedeprrafopredeter1"/>
    <w:rsid w:val="00247920"/>
  </w:style>
  <w:style w:type="character" w:customStyle="1" w:styleId="year">
    <w:name w:val="year"/>
    <w:basedOn w:val="Fuentedeprrafopredeter1"/>
    <w:rsid w:val="00247920"/>
  </w:style>
  <w:style w:type="character" w:customStyle="1" w:styleId="Vietas">
    <w:name w:val="Viñetas"/>
    <w:rsid w:val="00247920"/>
    <w:rPr>
      <w:rFonts w:ascii="OpenSymbol" w:eastAsia="OpenSymbol" w:hAnsi="OpenSymbol" w:cs="OpenSymbol"/>
    </w:rPr>
  </w:style>
  <w:style w:type="paragraph" w:customStyle="1" w:styleId="Encabezado1">
    <w:name w:val="Encabezado1"/>
    <w:basedOn w:val="Normal"/>
    <w:next w:val="Textoindependiente"/>
    <w:uiPriority w:val="99"/>
    <w:rsid w:val="00247920"/>
    <w:pPr>
      <w:keepNext/>
      <w:spacing w:before="240" w:after="283" w:line="336" w:lineRule="atLeast"/>
      <w:textAlignment w:val="baseline"/>
    </w:pPr>
    <w:rPr>
      <w:rFonts w:ascii="Liberation Sans" w:eastAsia="DejaVu Sans" w:hAnsi="Liberation Sans" w:cs="Lohit Hindi"/>
      <w:kern w:val="1"/>
      <w:sz w:val="28"/>
      <w:szCs w:val="28"/>
      <w:lang w:val="es-CO" w:eastAsia="zh-CN" w:bidi="hi-IN"/>
    </w:rPr>
  </w:style>
  <w:style w:type="paragraph" w:styleId="Lista">
    <w:name w:val="List"/>
    <w:basedOn w:val="Textoindependiente"/>
    <w:uiPriority w:val="99"/>
    <w:rsid w:val="00247920"/>
    <w:pPr>
      <w:spacing w:line="336" w:lineRule="atLeast"/>
      <w:textAlignment w:val="baseline"/>
    </w:pPr>
    <w:rPr>
      <w:rFonts w:ascii="Liberation Serif" w:eastAsia="DejaVu Sans" w:hAnsi="Liberation Serif" w:cs="Lohit Hindi"/>
      <w:kern w:val="1"/>
      <w:lang w:val="es-CO" w:eastAsia="zh-CN" w:bidi="hi-IN"/>
    </w:rPr>
  </w:style>
  <w:style w:type="paragraph" w:customStyle="1" w:styleId="Epgrafe">
    <w:name w:val="Epígrafe"/>
    <w:basedOn w:val="Normal"/>
    <w:uiPriority w:val="35"/>
    <w:qFormat/>
    <w:rsid w:val="00247920"/>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ndice">
    <w:name w:val="Índice"/>
    <w:basedOn w:val="Normal"/>
    <w:uiPriority w:val="99"/>
    <w:rsid w:val="00247920"/>
    <w:pPr>
      <w:suppressLineNumbers/>
      <w:spacing w:after="75" w:line="336" w:lineRule="atLeast"/>
      <w:textAlignment w:val="baseline"/>
    </w:pPr>
    <w:rPr>
      <w:rFonts w:ascii="Liberation Serif" w:eastAsia="DejaVu Sans" w:hAnsi="Liberation Serif" w:cs="Lohit Hindi"/>
      <w:kern w:val="1"/>
      <w:lang w:val="es-CO" w:eastAsia="zh-CN" w:bidi="hi-IN"/>
    </w:rPr>
  </w:style>
  <w:style w:type="paragraph" w:customStyle="1" w:styleId="Ttulo21">
    <w:name w:val="Título 21"/>
    <w:basedOn w:val="Normal1"/>
    <w:uiPriority w:val="99"/>
    <w:rsid w:val="00247920"/>
    <w:pPr>
      <w:numPr>
        <w:ilvl w:val="1"/>
        <w:numId w:val="1"/>
      </w:numPr>
      <w:spacing w:before="100" w:after="100" w:line="100" w:lineRule="atLeast"/>
      <w:outlineLvl w:val="1"/>
    </w:pPr>
    <w:rPr>
      <w:rFonts w:ascii="Times New Roman" w:eastAsia="Times New Roman" w:hAnsi="Times New Roman" w:cs="Times New Roman"/>
      <w:b/>
      <w:bCs/>
      <w:sz w:val="36"/>
      <w:szCs w:val="36"/>
      <w:lang w:eastAsia="es-CO" w:bidi="ar-SA"/>
    </w:rPr>
  </w:style>
  <w:style w:type="character" w:customStyle="1" w:styleId="color1">
    <w:name w:val="color1"/>
    <w:rsid w:val="00525DA8"/>
  </w:style>
  <w:style w:type="character" w:customStyle="1" w:styleId="hit">
    <w:name w:val="hit"/>
    <w:rsid w:val="00D94805"/>
    <w:rPr>
      <w:shd w:val="clear" w:color="auto" w:fill="FFFF99"/>
    </w:rPr>
  </w:style>
  <w:style w:type="character" w:customStyle="1" w:styleId="subtitlenews">
    <w:name w:val="subtitle_news"/>
    <w:rsid w:val="00610D1A"/>
  </w:style>
  <w:style w:type="character" w:customStyle="1" w:styleId="storyheadline">
    <w:name w:val="story_headline"/>
    <w:rsid w:val="00596CDA"/>
  </w:style>
  <w:style w:type="character" w:customStyle="1" w:styleId="Fecha11">
    <w:name w:val="Fecha1"/>
    <w:rsid w:val="0012195C"/>
  </w:style>
  <w:style w:type="character" w:customStyle="1" w:styleId="nfasis10">
    <w:name w:val="Énfasis1"/>
    <w:rsid w:val="0012195C"/>
  </w:style>
  <w:style w:type="paragraph" w:customStyle="1" w:styleId="Epgrafe1">
    <w:name w:val="Epígrafe1"/>
    <w:basedOn w:val="Normal"/>
    <w:uiPriority w:val="99"/>
    <w:qFormat/>
    <w:rsid w:val="0012195C"/>
    <w:pPr>
      <w:spacing w:before="100" w:beforeAutospacing="1" w:after="100" w:afterAutospacing="1"/>
    </w:pPr>
    <w:rPr>
      <w:rFonts w:ascii="Times New Roman" w:hAnsi="Times New Roman"/>
      <w:lang w:val="es-CO" w:eastAsia="es-CO"/>
    </w:rPr>
  </w:style>
  <w:style w:type="paragraph" w:customStyle="1" w:styleId="Ttulo11">
    <w:name w:val="Título1"/>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news-text">
    <w:name w:val="news-text"/>
    <w:rsid w:val="0012195C"/>
  </w:style>
  <w:style w:type="paragraph" w:customStyle="1" w:styleId="searchlink">
    <w:name w:val="searchlink"/>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text1">
    <w:name w:val="text1"/>
    <w:rsid w:val="0012195C"/>
    <w:rPr>
      <w:rFonts w:ascii="Verdana" w:hAnsi="Verdana" w:hint="default"/>
      <w:strike w:val="0"/>
      <w:dstrike w:val="0"/>
      <w:color w:val="333333"/>
      <w:sz w:val="17"/>
      <w:szCs w:val="17"/>
      <w:u w:val="none"/>
      <w:effect w:val="none"/>
    </w:rPr>
  </w:style>
  <w:style w:type="character" w:customStyle="1" w:styleId="tittxtcapa">
    <w:name w:val="tittxtcapa"/>
    <w:rsid w:val="0012195C"/>
  </w:style>
  <w:style w:type="character" w:customStyle="1" w:styleId="textocapa">
    <w:name w:val="textocapa"/>
    <w:rsid w:val="0012195C"/>
  </w:style>
  <w:style w:type="paragraph" w:customStyle="1" w:styleId="a">
    <w:basedOn w:val="Normal"/>
    <w:next w:val="Epgrafe"/>
    <w:qFormat/>
    <w:rsid w:val="000E1479"/>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character" w:customStyle="1" w:styleId="field-content">
    <w:name w:val="field-content"/>
    <w:rsid w:val="000E1479"/>
  </w:style>
  <w:style w:type="character" w:customStyle="1" w:styleId="Ttulo6Car">
    <w:name w:val="Título 6 Car"/>
    <w:link w:val="Ttulo6"/>
    <w:uiPriority w:val="9"/>
    <w:semiHidden/>
    <w:rsid w:val="00C064C9"/>
    <w:rPr>
      <w:rFonts w:ascii="Cambria" w:hAnsi="Cambria"/>
      <w:i/>
      <w:iCs/>
      <w:color w:val="243F60"/>
      <w:sz w:val="24"/>
      <w:szCs w:val="24"/>
      <w:lang w:val="es-ES" w:eastAsia="es-ES"/>
    </w:rPr>
  </w:style>
  <w:style w:type="character" w:customStyle="1" w:styleId="title10">
    <w:name w:val="title10"/>
    <w:rsid w:val="00C064C9"/>
  </w:style>
  <w:style w:type="character" w:customStyle="1" w:styleId="separador">
    <w:name w:val="separador"/>
    <w:rsid w:val="00C064C9"/>
  </w:style>
  <w:style w:type="character" w:customStyle="1" w:styleId="currentissue">
    <w:name w:val="currentissue"/>
    <w:rsid w:val="00C064C9"/>
  </w:style>
  <w:style w:type="paragraph" w:customStyle="1" w:styleId="volumeandissue">
    <w:name w:val="volumeandissue"/>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articletypelabel3">
    <w:name w:val="articletypelabel3"/>
    <w:rsid w:val="00C064C9"/>
    <w:rPr>
      <w:color w:val="5C5C5C"/>
      <w:sz w:val="22"/>
      <w:szCs w:val="22"/>
    </w:rPr>
  </w:style>
  <w:style w:type="character" w:customStyle="1" w:styleId="txthidden">
    <w:name w:val="txthidden"/>
    <w:rsid w:val="00C064C9"/>
  </w:style>
  <w:style w:type="character" w:customStyle="1" w:styleId="portlet">
    <w:name w:val="portlet"/>
    <w:rsid w:val="00C064C9"/>
  </w:style>
  <w:style w:type="character" w:customStyle="1" w:styleId="txthidden1">
    <w:name w:val="txthidden1"/>
    <w:rsid w:val="00C064C9"/>
  </w:style>
  <w:style w:type="character" w:customStyle="1" w:styleId="file">
    <w:name w:val="file"/>
    <w:rsid w:val="00C064C9"/>
  </w:style>
  <w:style w:type="character" w:customStyle="1" w:styleId="licensedcontent">
    <w:name w:val="licensedcontent"/>
    <w:rsid w:val="00C064C9"/>
  </w:style>
  <w:style w:type="character" w:customStyle="1" w:styleId="symbol">
    <w:name w:val="symbol"/>
    <w:rsid w:val="00C064C9"/>
  </w:style>
  <w:style w:type="character" w:customStyle="1" w:styleId="estilo115">
    <w:name w:val="estilo115"/>
    <w:rsid w:val="00C064C9"/>
  </w:style>
  <w:style w:type="paragraph" w:customStyle="1" w:styleId="Fecha2">
    <w:name w:val="Fecha2"/>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bold">
    <w:name w:val="bold"/>
    <w:rsid w:val="00B272C5"/>
  </w:style>
  <w:style w:type="character" w:customStyle="1" w:styleId="c3073604k6">
    <w:name w:val="c3073604k6"/>
    <w:rsid w:val="00B272C5"/>
  </w:style>
  <w:style w:type="character" w:customStyle="1" w:styleId="descriptionid32424780siteid978">
    <w:name w:val="descriptionid32424780siteid978"/>
    <w:rsid w:val="00B272C5"/>
  </w:style>
  <w:style w:type="character" w:customStyle="1" w:styleId="date-display-single">
    <w:name w:val="date-display-single"/>
    <w:rsid w:val="00B272C5"/>
  </w:style>
  <w:style w:type="character" w:customStyle="1" w:styleId="arial14gris">
    <w:name w:val="arial14gris"/>
    <w:rsid w:val="00B272C5"/>
  </w:style>
  <w:style w:type="character" w:customStyle="1" w:styleId="arial10gris">
    <w:name w:val="arial10gris"/>
    <w:rsid w:val="00B272C5"/>
  </w:style>
  <w:style w:type="character" w:customStyle="1" w:styleId="textolink">
    <w:name w:val="textolink"/>
    <w:rsid w:val="00FA02E4"/>
  </w:style>
  <w:style w:type="paragraph" w:customStyle="1" w:styleId="ctrl-metadata">
    <w:name w:val="ctrl-metadata"/>
    <w:basedOn w:val="Normal"/>
    <w:uiPriority w:val="99"/>
    <w:rsid w:val="00573878"/>
    <w:pPr>
      <w:spacing w:before="100" w:beforeAutospacing="1" w:after="100" w:afterAutospacing="1"/>
    </w:pPr>
    <w:rPr>
      <w:rFonts w:ascii="Times New Roman" w:hAnsi="Times New Roman"/>
      <w:lang w:val="es-CO" w:eastAsia="es-CO"/>
    </w:rPr>
  </w:style>
  <w:style w:type="character" w:customStyle="1" w:styleId="highlight">
    <w:name w:val="highlight"/>
    <w:rsid w:val="00C6734C"/>
  </w:style>
  <w:style w:type="paragraph" w:customStyle="1" w:styleId="subscriberssicon">
    <w:name w:val="subscribe_rss_icon"/>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dateresults">
    <w:name w:val="date_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pagingresults">
    <w:name w:val="pagingresults"/>
    <w:rsid w:val="00C6734C"/>
  </w:style>
  <w:style w:type="character" w:customStyle="1" w:styleId="itemsperpagechoice">
    <w:name w:val="itemsperpagechoice"/>
    <w:rsid w:val="00C6734C"/>
  </w:style>
  <w:style w:type="character" w:customStyle="1" w:styleId="itemoffsetchoice">
    <w:name w:val="itemoffsetchoice"/>
    <w:rsid w:val="00C6734C"/>
  </w:style>
  <w:style w:type="character" w:customStyle="1" w:styleId="currentpagebordercolor1">
    <w:name w:val="currentpagebordercolor1"/>
    <w:rsid w:val="00C6734C"/>
  </w:style>
  <w:style w:type="character" w:customStyle="1" w:styleId="smalltext">
    <w:name w:val="smalltext"/>
    <w:rsid w:val="00C6734C"/>
  </w:style>
  <w:style w:type="paragraph" w:customStyle="1" w:styleId="subheadingblack">
    <w:name w:val="subheadingblack"/>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endecasearchterm">
    <w:name w:val="endecasearchterm"/>
    <w:rsid w:val="00C6734C"/>
  </w:style>
  <w:style w:type="paragraph" w:customStyle="1" w:styleId="search-snippet">
    <w:name w:val="search-snippe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info">
    <w:name w:val="search-info"/>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username">
    <w:name w:val="username"/>
    <w:rsid w:val="00C6734C"/>
  </w:style>
  <w:style w:type="paragraph" w:customStyle="1" w:styleId="searchmessage">
    <w:name w:val="search_message"/>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text">
    <w:name w:val="search_tex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url">
    <w:name w:val="search_url"/>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rch-metadata1">
    <w:name w:val="srch-metadata1"/>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srch-url2">
    <w:name w:val="srch-url2"/>
    <w:rsid w:val="00C6734C"/>
  </w:style>
  <w:style w:type="character" w:customStyle="1" w:styleId="srch-urllink">
    <w:name w:val="srch-urllink"/>
    <w:rsid w:val="00C6734C"/>
  </w:style>
  <w:style w:type="character" w:customStyle="1" w:styleId="goog-trans-section">
    <w:name w:val="goog-trans-section"/>
    <w:rsid w:val="00C6734C"/>
  </w:style>
  <w:style w:type="character" w:customStyle="1" w:styleId="gs-fileformat">
    <w:name w:val="gs-fileformat"/>
    <w:rsid w:val="00C6734C"/>
  </w:style>
  <w:style w:type="character" w:customStyle="1" w:styleId="gs-fileformattype">
    <w:name w:val="gs-fileformattype"/>
    <w:rsid w:val="00C6734C"/>
  </w:style>
  <w:style w:type="character" w:customStyle="1" w:styleId="productnumberanddate">
    <w:name w:val="productnumberanddate"/>
    <w:rsid w:val="00C6734C"/>
  </w:style>
  <w:style w:type="paragraph" w:customStyle="1" w:styleId="author">
    <w:name w:val="author"/>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results">
    <w:name w:val="search-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results-showing">
    <w:name w:val="results-showing"/>
    <w:rsid w:val="00C6734C"/>
  </w:style>
  <w:style w:type="character" w:customStyle="1" w:styleId="results-all">
    <w:name w:val="results-all"/>
    <w:rsid w:val="00C6734C"/>
  </w:style>
  <w:style w:type="character" w:customStyle="1" w:styleId="results-search-term">
    <w:name w:val="results-search-term"/>
    <w:rsid w:val="00C6734C"/>
  </w:style>
  <w:style w:type="character" w:customStyle="1" w:styleId="smalltext1">
    <w:name w:val="smalltext1"/>
    <w:rsid w:val="003E48B7"/>
    <w:rPr>
      <w:color w:val="808080"/>
      <w:sz w:val="17"/>
      <w:szCs w:val="17"/>
    </w:rPr>
  </w:style>
  <w:style w:type="paragraph" w:customStyle="1" w:styleId="subheadingbluebold1">
    <w:name w:val="subheadingbluebold1"/>
    <w:basedOn w:val="Normal"/>
    <w:uiPriority w:val="99"/>
    <w:rsid w:val="003A6246"/>
    <w:pPr>
      <w:spacing w:before="75" w:after="75"/>
    </w:pPr>
    <w:rPr>
      <w:rFonts w:ascii="Times New Roman" w:hAnsi="Times New Roman"/>
      <w:b/>
      <w:bCs/>
      <w:color w:val="3773B0"/>
      <w:sz w:val="21"/>
      <w:szCs w:val="21"/>
      <w:lang w:val="es-CO" w:eastAsia="es-CO"/>
    </w:rPr>
  </w:style>
  <w:style w:type="paragraph" w:customStyle="1" w:styleId="subheadingblack1">
    <w:name w:val="subheadingblack1"/>
    <w:basedOn w:val="Normal"/>
    <w:uiPriority w:val="99"/>
    <w:rsid w:val="003A6246"/>
    <w:pPr>
      <w:spacing w:before="75" w:after="75"/>
    </w:pPr>
    <w:rPr>
      <w:rFonts w:ascii="Times New Roman" w:hAnsi="Times New Roman"/>
      <w:color w:val="333333"/>
      <w:sz w:val="18"/>
      <w:szCs w:val="18"/>
      <w:lang w:val="es-CO" w:eastAsia="es-CO"/>
    </w:rPr>
  </w:style>
  <w:style w:type="character" w:customStyle="1" w:styleId="head1">
    <w:name w:val="head1"/>
    <w:rsid w:val="00F573E0"/>
    <w:rPr>
      <w:b/>
      <w:bCs/>
      <w:color w:val="000000"/>
      <w:spacing w:val="0"/>
      <w:sz w:val="36"/>
      <w:szCs w:val="36"/>
    </w:rPr>
  </w:style>
  <w:style w:type="paragraph" w:customStyle="1" w:styleId="h-line">
    <w:name w:val="h-line"/>
    <w:basedOn w:val="Normal"/>
    <w:uiPriority w:val="99"/>
    <w:rsid w:val="00F573E0"/>
    <w:pPr>
      <w:spacing w:before="100" w:beforeAutospacing="1" w:after="100" w:afterAutospacing="1"/>
    </w:pPr>
    <w:rPr>
      <w:rFonts w:ascii="Times New Roman" w:hAnsi="Times New Roman"/>
      <w:lang w:val="es-CO" w:eastAsia="es-CO"/>
    </w:rPr>
  </w:style>
  <w:style w:type="numbering" w:customStyle="1" w:styleId="Sinlista1">
    <w:name w:val="Sin lista1"/>
    <w:next w:val="Sinlista"/>
    <w:uiPriority w:val="99"/>
    <w:semiHidden/>
    <w:unhideWhenUsed/>
    <w:rsid w:val="00F573E0"/>
  </w:style>
  <w:style w:type="character" w:customStyle="1" w:styleId="articletypelabel">
    <w:name w:val="articletypelabel"/>
    <w:rsid w:val="00F573E0"/>
  </w:style>
  <w:style w:type="character" w:customStyle="1" w:styleId="pretxt">
    <w:name w:val="pretxt"/>
    <w:rsid w:val="00F573E0"/>
  </w:style>
  <w:style w:type="character" w:customStyle="1" w:styleId="pdficonsmall">
    <w:name w:val="pdficonsmall"/>
    <w:rsid w:val="00F573E0"/>
  </w:style>
  <w:style w:type="character" w:customStyle="1" w:styleId="dsubarticlescidir">
    <w:name w:val="dsub_article_sci_dir"/>
    <w:rsid w:val="00F573E0"/>
  </w:style>
  <w:style w:type="character" w:customStyle="1" w:styleId="offscreen">
    <w:name w:val="offscreen"/>
    <w:rsid w:val="00F573E0"/>
  </w:style>
  <w:style w:type="character" w:customStyle="1" w:styleId="dunsubarticlescidir">
    <w:name w:val="dunsub_article_sci_dir"/>
    <w:rsid w:val="00F573E0"/>
  </w:style>
  <w:style w:type="paragraph" w:customStyle="1" w:styleId="issueandvolume">
    <w:name w:val="issueandvolum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issuetocvolume">
    <w:name w:val="issuetocvolume"/>
    <w:rsid w:val="00F573E0"/>
  </w:style>
  <w:style w:type="character" w:customStyle="1" w:styleId="issuetocissue">
    <w:name w:val="issuetocissue"/>
    <w:rsid w:val="00F573E0"/>
  </w:style>
  <w:style w:type="character" w:customStyle="1" w:styleId="freeaccess">
    <w:name w:val="freeaccess"/>
    <w:rsid w:val="00F573E0"/>
  </w:style>
  <w:style w:type="character" w:customStyle="1" w:styleId="hlfld-contribauthor">
    <w:name w:val="hlfld-contribauthor"/>
    <w:rsid w:val="00F573E0"/>
  </w:style>
  <w:style w:type="paragraph" w:customStyle="1" w:styleId="no-access-message">
    <w:name w:val="no-access-message"/>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content-type">
    <w:name w:val="content-typ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authors">
    <w:name w:val="authors"/>
    <w:rsid w:val="00F573E0"/>
  </w:style>
  <w:style w:type="character" w:customStyle="1" w:styleId="action">
    <w:name w:val="action"/>
    <w:rsid w:val="00F573E0"/>
  </w:style>
  <w:style w:type="character" w:customStyle="1" w:styleId="mmctxt">
    <w:name w:val="mmctxt"/>
    <w:rsid w:val="00F573E0"/>
  </w:style>
  <w:style w:type="character" w:customStyle="1" w:styleId="subj-group">
    <w:name w:val="subj-group"/>
    <w:rsid w:val="00F573E0"/>
  </w:style>
  <w:style w:type="character" w:customStyle="1" w:styleId="nlmstring-name">
    <w:name w:val="nlm_string-name"/>
    <w:rsid w:val="00F573E0"/>
  </w:style>
  <w:style w:type="character" w:customStyle="1" w:styleId="option-col">
    <w:name w:val="option-col"/>
    <w:rsid w:val="00F573E0"/>
  </w:style>
  <w:style w:type="character" w:customStyle="1" w:styleId="iconposition">
    <w:name w:val="iconposition"/>
    <w:rsid w:val="00F573E0"/>
  </w:style>
  <w:style w:type="character" w:customStyle="1" w:styleId="dspriteoaicon">
    <w:name w:val="dsprite_oaicon"/>
    <w:rsid w:val="00F573E0"/>
  </w:style>
  <w:style w:type="character" w:customStyle="1" w:styleId="cit-auth">
    <w:name w:val="cit-auth"/>
    <w:rsid w:val="00F573E0"/>
  </w:style>
  <w:style w:type="character" w:customStyle="1" w:styleId="cit-sep">
    <w:name w:val="cit-sep"/>
    <w:rsid w:val="00F573E0"/>
  </w:style>
  <w:style w:type="character" w:customStyle="1" w:styleId="cit-subtitle">
    <w:name w:val="cit-subtitle"/>
    <w:rsid w:val="00F573E0"/>
  </w:style>
  <w:style w:type="character" w:customStyle="1" w:styleId="cit-ahead-of-print-date">
    <w:name w:val="cit-ahead-of-print-date"/>
    <w:rsid w:val="00F573E0"/>
  </w:style>
  <w:style w:type="character" w:customStyle="1" w:styleId="cit-doi">
    <w:name w:val="cit-doi"/>
    <w:rsid w:val="00F573E0"/>
  </w:style>
  <w:style w:type="character" w:customStyle="1" w:styleId="toc-top-pub-date">
    <w:name w:val="toc-top-pub-date"/>
    <w:rsid w:val="00F573E0"/>
  </w:style>
  <w:style w:type="character" w:customStyle="1" w:styleId="toc-citation-volume">
    <w:name w:val="toc-citation-volume"/>
    <w:rsid w:val="00F573E0"/>
  </w:style>
  <w:style w:type="character" w:customStyle="1" w:styleId="toc-citation-issue">
    <w:name w:val="toc-citation-issue"/>
    <w:rsid w:val="00F573E0"/>
  </w:style>
  <w:style w:type="character" w:customStyle="1" w:styleId="pissn">
    <w:name w:val="pissn"/>
    <w:rsid w:val="00F573E0"/>
  </w:style>
  <w:style w:type="character" w:customStyle="1" w:styleId="eissn">
    <w:name w:val="eissn"/>
    <w:rsid w:val="00F573E0"/>
  </w:style>
  <w:style w:type="character" w:customStyle="1" w:styleId="numerodepaginaactual">
    <w:name w:val="numerodepaginaactual"/>
    <w:rsid w:val="00F573E0"/>
  </w:style>
  <w:style w:type="character" w:customStyle="1" w:styleId="numerototaldepaginas">
    <w:name w:val="numerototaldepaginas"/>
    <w:rsid w:val="00F573E0"/>
  </w:style>
  <w:style w:type="paragraph" w:customStyle="1" w:styleId="autores">
    <w:name w:val="autores"/>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localizacion">
    <w:name w:val="localizacion"/>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subtitulo">
    <w:name w:val="subtitulo"/>
    <w:rsid w:val="00F573E0"/>
  </w:style>
  <w:style w:type="character" w:customStyle="1" w:styleId="Puesto1">
    <w:name w:val="Puesto1"/>
    <w:rsid w:val="00F573E0"/>
  </w:style>
  <w:style w:type="character" w:customStyle="1" w:styleId="namaauthorsmall">
    <w:name w:val="namaauthorsmall"/>
    <w:rsid w:val="00F573E0"/>
  </w:style>
  <w:style w:type="character" w:customStyle="1" w:styleId="cit-issue">
    <w:name w:val="cit-issue"/>
    <w:rsid w:val="00F573E0"/>
  </w:style>
  <w:style w:type="character" w:customStyle="1" w:styleId="cit-pages">
    <w:name w:val="cit-pages"/>
    <w:rsid w:val="00F573E0"/>
  </w:style>
  <w:style w:type="character" w:customStyle="1" w:styleId="ac-free">
    <w:name w:val="ac-free"/>
    <w:rsid w:val="00F573E0"/>
  </w:style>
  <w:style w:type="character" w:customStyle="1" w:styleId="cit-flags">
    <w:name w:val="cit-flags"/>
    <w:rsid w:val="00F573E0"/>
  </w:style>
  <w:style w:type="character" w:customStyle="1" w:styleId="open-access-note">
    <w:name w:val="open-access-note"/>
    <w:rsid w:val="00F573E0"/>
  </w:style>
  <w:style w:type="character" w:customStyle="1" w:styleId="arrowside">
    <w:name w:val="arrowside"/>
    <w:rsid w:val="00F573E0"/>
  </w:style>
  <w:style w:type="paragraph" w:customStyle="1" w:styleId="repos-two-columns">
    <w:name w:val="repos-two-columns"/>
    <w:basedOn w:val="Normal"/>
    <w:uiPriority w:val="99"/>
    <w:rsid w:val="00F573E0"/>
    <w:pPr>
      <w:spacing w:before="100" w:beforeAutospacing="1" w:after="100" w:afterAutospacing="1"/>
    </w:pPr>
    <w:rPr>
      <w:rFonts w:ascii="Times New Roman" w:hAnsi="Times New Roman"/>
      <w:lang w:val="es-CO" w:eastAsia="es-CO"/>
    </w:rPr>
  </w:style>
  <w:style w:type="paragraph" w:styleId="Fecha">
    <w:name w:val="Date"/>
    <w:basedOn w:val="Normal"/>
    <w:next w:val="Normal"/>
    <w:link w:val="FechaCar"/>
    <w:uiPriority w:val="99"/>
    <w:semiHidden/>
    <w:unhideWhenUsed/>
    <w:rsid w:val="00695400"/>
  </w:style>
  <w:style w:type="character" w:customStyle="1" w:styleId="FechaCar">
    <w:name w:val="Fecha Car"/>
    <w:link w:val="Fecha"/>
    <w:uiPriority w:val="99"/>
    <w:semiHidden/>
    <w:rsid w:val="00695400"/>
    <w:rPr>
      <w:rFonts w:ascii="Bell MT" w:hAnsi="Bell MT"/>
      <w:sz w:val="24"/>
      <w:szCs w:val="24"/>
      <w:lang w:val="es-ES" w:eastAsia="es-ES"/>
    </w:rPr>
  </w:style>
  <w:style w:type="paragraph" w:styleId="Ttulo">
    <w:name w:val="Title"/>
    <w:basedOn w:val="Normal"/>
    <w:next w:val="Normal"/>
    <w:link w:val="TtuloCar"/>
    <w:uiPriority w:val="10"/>
    <w:qFormat/>
    <w:rsid w:val="00695400"/>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695400"/>
    <w:rPr>
      <w:rFonts w:ascii="Cambria" w:hAnsi="Cambria"/>
      <w:b/>
      <w:bCs/>
      <w:kern w:val="28"/>
      <w:sz w:val="32"/>
      <w:szCs w:val="32"/>
      <w:lang w:val="es-ES" w:eastAsia="es-ES"/>
    </w:rPr>
  </w:style>
  <w:style w:type="paragraph" w:customStyle="1" w:styleId="Style">
    <w:name w:val="Style"/>
    <w:basedOn w:val="Normal"/>
    <w:next w:val="Epgrafe"/>
    <w:uiPriority w:val="99"/>
    <w:qFormat/>
    <w:rsid w:val="00695400"/>
    <w:pPr>
      <w:suppressLineNumbers/>
      <w:spacing w:before="120" w:after="120" w:line="336" w:lineRule="atLeast"/>
      <w:textAlignment w:val="baseline"/>
    </w:pPr>
    <w:rPr>
      <w:rFonts w:ascii="Liberation Serif" w:hAnsi="Liberation Serif" w:cs="Lohit Hindi"/>
      <w:i/>
      <w:iCs/>
      <w:kern w:val="1"/>
      <w:lang w:val="es-CO" w:eastAsia="zh-CN" w:bidi="hi-IN"/>
    </w:rPr>
  </w:style>
  <w:style w:type="character" w:customStyle="1" w:styleId="specialissuelabel">
    <w:name w:val="specialissuelabel"/>
    <w:rsid w:val="003E0BA3"/>
  </w:style>
  <w:style w:type="character" w:customStyle="1" w:styleId="nlmdegrees">
    <w:name w:val="nlm_degrees"/>
    <w:rsid w:val="003E0BA3"/>
  </w:style>
  <w:style w:type="character" w:customStyle="1" w:styleId="blognombrecuerpo">
    <w:name w:val="blog_nombre_cuerpo"/>
    <w:rsid w:val="003E0BA3"/>
  </w:style>
  <w:style w:type="character" w:customStyle="1" w:styleId="pel">
    <w:name w:val="_pe_l"/>
    <w:rsid w:val="00D45C6F"/>
  </w:style>
  <w:style w:type="character" w:customStyle="1" w:styleId="bidi">
    <w:name w:val="bidi"/>
    <w:rsid w:val="00D45C6F"/>
  </w:style>
  <w:style w:type="character" w:customStyle="1" w:styleId="allowtextselection">
    <w:name w:val="allowtextselection"/>
    <w:rsid w:val="00D45C6F"/>
  </w:style>
  <w:style w:type="paragraph" w:customStyle="1" w:styleId="xmsonormal">
    <w:name w:val="x_msonormal"/>
    <w:basedOn w:val="Normal"/>
    <w:uiPriority w:val="99"/>
    <w:rsid w:val="00D45C6F"/>
    <w:pPr>
      <w:spacing w:before="100" w:beforeAutospacing="1" w:after="100" w:afterAutospacing="1"/>
    </w:pPr>
    <w:rPr>
      <w:rFonts w:ascii="Times New Roman" w:hAnsi="Times New Roman"/>
      <w:lang w:val="es-CO" w:eastAsia="es-CO"/>
    </w:rPr>
  </w:style>
  <w:style w:type="paragraph" w:customStyle="1" w:styleId="xmsolistparagraph">
    <w:name w:val="x_msolistparagraph"/>
    <w:basedOn w:val="Normal"/>
    <w:uiPriority w:val="99"/>
    <w:rsid w:val="00D45C6F"/>
    <w:pPr>
      <w:spacing w:before="100" w:beforeAutospacing="1" w:after="100" w:afterAutospacing="1"/>
    </w:pPr>
    <w:rPr>
      <w:rFonts w:ascii="Times New Roman" w:hAnsi="Times New Roman"/>
      <w:lang w:val="es-CO" w:eastAsia="es-CO"/>
    </w:rPr>
  </w:style>
  <w:style w:type="character" w:customStyle="1" w:styleId="xapple-converted-space">
    <w:name w:val="x_apple-converted-space"/>
    <w:rsid w:val="00D45C6F"/>
  </w:style>
  <w:style w:type="character" w:customStyle="1" w:styleId="xhlfld-contribauthor">
    <w:name w:val="x_hlfld-contribauthor"/>
    <w:rsid w:val="00D45C6F"/>
  </w:style>
  <w:style w:type="character" w:customStyle="1" w:styleId="doctitle">
    <w:name w:val="doctitle"/>
    <w:rsid w:val="00D45C6F"/>
  </w:style>
  <w:style w:type="character" w:customStyle="1" w:styleId="correspondence-addressover">
    <w:name w:val="correspondence-address_over"/>
    <w:rsid w:val="00D45C6F"/>
  </w:style>
  <w:style w:type="character" w:customStyle="1" w:styleId="titleauthoretc">
    <w:name w:val="titleauthoretc"/>
    <w:rsid w:val="00D45C6F"/>
  </w:style>
  <w:style w:type="paragraph" w:customStyle="1" w:styleId="date11">
    <w:name w:val="date11"/>
    <w:basedOn w:val="Normal"/>
    <w:uiPriority w:val="99"/>
    <w:rsid w:val="00B15A0B"/>
    <w:rPr>
      <w:rFonts w:ascii="Times New Roman" w:hAnsi="Times New Roman"/>
      <w:b/>
      <w:bCs/>
      <w:color w:val="414243"/>
      <w:sz w:val="18"/>
      <w:szCs w:val="18"/>
      <w:lang w:val="es-CO" w:eastAsia="es-CO"/>
    </w:rPr>
  </w:style>
  <w:style w:type="character" w:customStyle="1" w:styleId="negro">
    <w:name w:val="negro"/>
    <w:rsid w:val="00B15A0B"/>
  </w:style>
  <w:style w:type="character" w:customStyle="1" w:styleId="by-line">
    <w:name w:val="by-line"/>
    <w:rsid w:val="00B15A0B"/>
  </w:style>
  <w:style w:type="character" w:customStyle="1" w:styleId="st">
    <w:name w:val="st"/>
    <w:rsid w:val="00B15A0B"/>
  </w:style>
  <w:style w:type="character" w:customStyle="1" w:styleId="archive-month">
    <w:name w:val="archive-month"/>
    <w:rsid w:val="00C73E1A"/>
  </w:style>
  <w:style w:type="paragraph" w:customStyle="1" w:styleId="Estilo2">
    <w:name w:val="Estilo2"/>
    <w:basedOn w:val="Cuerpovademecum"/>
    <w:next w:val="Cuerpovademecum"/>
    <w:link w:val="Estilo2Car"/>
    <w:autoRedefine/>
    <w:qFormat/>
    <w:rsid w:val="00AA2C0E"/>
    <w:pPr>
      <w:jc w:val="center"/>
    </w:pPr>
    <w:rPr>
      <w:rFonts w:cs="Palatino Linotype"/>
      <w:bCs/>
      <w:iCs/>
      <w:sz w:val="40"/>
      <w:szCs w:val="40"/>
      <w:bdr w:val="none" w:sz="0" w:space="0" w:color="auto" w:frame="1"/>
      <w:lang w:val="es-CO" w:eastAsia="x-none"/>
    </w:rPr>
  </w:style>
  <w:style w:type="character" w:customStyle="1" w:styleId="CuerpovademecumCar">
    <w:name w:val="Cuerpovademecum Car"/>
    <w:link w:val="Cuerpovademecum"/>
    <w:uiPriority w:val="99"/>
    <w:rsid w:val="006704A4"/>
    <w:rPr>
      <w:rFonts w:ascii="Palatino Linotype" w:hAnsi="Palatino Linotype"/>
      <w:szCs w:val="24"/>
      <w:lang w:val="es-ES" w:eastAsia="es-ES"/>
    </w:rPr>
  </w:style>
  <w:style w:type="character" w:customStyle="1" w:styleId="Estilo2Car">
    <w:name w:val="Estilo2 Car"/>
    <w:link w:val="Estilo2"/>
    <w:rsid w:val="00AA2C0E"/>
    <w:rPr>
      <w:rFonts w:ascii="Palatino Linotype" w:hAnsi="Palatino Linotype" w:cs="Palatino Linotype"/>
      <w:bCs/>
      <w:iCs/>
      <w:sz w:val="40"/>
      <w:szCs w:val="40"/>
      <w:bdr w:val="none" w:sz="0" w:space="0" w:color="auto" w:frame="1"/>
      <w:lang w:eastAsia="x-none"/>
    </w:rPr>
  </w:style>
  <w:style w:type="character" w:customStyle="1" w:styleId="PuestoCar">
    <w:name w:val="Puesto Car"/>
    <w:link w:val="a0"/>
    <w:uiPriority w:val="10"/>
    <w:rsid w:val="00A44B80"/>
    <w:rPr>
      <w:rFonts w:ascii="Calibri Light" w:eastAsia="Times New Roman" w:hAnsi="Calibri Light" w:cs="Times New Roman"/>
      <w:spacing w:val="-10"/>
      <w:kern w:val="28"/>
      <w:sz w:val="56"/>
      <w:szCs w:val="56"/>
      <w:lang w:val="es-ES" w:eastAsia="es-ES"/>
    </w:rPr>
  </w:style>
  <w:style w:type="character" w:customStyle="1" w:styleId="PuestoCar1">
    <w:name w:val="Puesto Car1"/>
    <w:uiPriority w:val="10"/>
    <w:locked/>
    <w:rsid w:val="00A44B80"/>
    <w:rPr>
      <w:rFonts w:ascii="Cambria" w:hAnsi="Cambria"/>
      <w:b/>
      <w:bCs/>
      <w:kern w:val="28"/>
      <w:sz w:val="32"/>
      <w:szCs w:val="32"/>
      <w:lang w:val="es-ES" w:eastAsia="es-ES"/>
    </w:rPr>
  </w:style>
  <w:style w:type="character" w:customStyle="1" w:styleId="media-excerpt">
    <w:name w:val="media-excerpt"/>
    <w:rsid w:val="00880518"/>
  </w:style>
  <w:style w:type="paragraph" w:styleId="Textonotapie">
    <w:name w:val="footnote text"/>
    <w:basedOn w:val="Normal"/>
    <w:link w:val="TextonotapieCar"/>
    <w:uiPriority w:val="99"/>
    <w:semiHidden/>
    <w:unhideWhenUsed/>
    <w:rsid w:val="009A3146"/>
    <w:rPr>
      <w:sz w:val="20"/>
      <w:szCs w:val="20"/>
    </w:rPr>
  </w:style>
  <w:style w:type="character" w:customStyle="1" w:styleId="TextonotapieCar">
    <w:name w:val="Texto nota pie Car"/>
    <w:link w:val="Textonotapie"/>
    <w:uiPriority w:val="99"/>
    <w:semiHidden/>
    <w:rsid w:val="009A3146"/>
    <w:rPr>
      <w:rFonts w:ascii="Bell MT" w:hAnsi="Bell MT"/>
      <w:lang w:val="es-ES" w:eastAsia="es-ES"/>
    </w:rPr>
  </w:style>
  <w:style w:type="character" w:styleId="Refdenotaalpie">
    <w:name w:val="footnote reference"/>
    <w:uiPriority w:val="99"/>
    <w:semiHidden/>
    <w:unhideWhenUsed/>
    <w:rsid w:val="009A3146"/>
    <w:rPr>
      <w:vertAlign w:val="superscript"/>
    </w:rPr>
  </w:style>
  <w:style w:type="character" w:customStyle="1" w:styleId="Mencinsinresolver1">
    <w:name w:val="Mención sin resolver1"/>
    <w:uiPriority w:val="99"/>
    <w:semiHidden/>
    <w:unhideWhenUsed/>
    <w:rsid w:val="009E41FB"/>
    <w:rPr>
      <w:color w:val="808080"/>
      <w:shd w:val="clear" w:color="auto" w:fill="E6E6E6"/>
    </w:rPr>
  </w:style>
  <w:style w:type="paragraph" w:customStyle="1" w:styleId="author1">
    <w:name w:val="author1"/>
    <w:basedOn w:val="Normal"/>
    <w:uiPriority w:val="99"/>
    <w:rsid w:val="009E41FB"/>
    <w:pPr>
      <w:spacing w:before="75" w:after="100" w:afterAutospacing="1"/>
    </w:pPr>
    <w:rPr>
      <w:rFonts w:ascii="Times New Roman" w:hAnsi="Times New Roman"/>
      <w:color w:val="707070"/>
      <w:sz w:val="22"/>
      <w:szCs w:val="22"/>
      <w:lang w:val="es-CO" w:eastAsia="es-CO"/>
    </w:rPr>
  </w:style>
  <w:style w:type="paragraph" w:customStyle="1" w:styleId="copyright">
    <w:name w:val="copyright"/>
    <w:basedOn w:val="Normal"/>
    <w:uiPriority w:val="99"/>
    <w:rsid w:val="00A877B9"/>
    <w:pPr>
      <w:spacing w:before="100" w:beforeAutospacing="1" w:after="100" w:afterAutospacing="1"/>
    </w:pPr>
    <w:rPr>
      <w:rFonts w:ascii="Times New Roman" w:hAnsi="Times New Roman"/>
      <w:lang w:val="es-CO" w:eastAsia="es-CO"/>
    </w:rPr>
  </w:style>
  <w:style w:type="character" w:customStyle="1" w:styleId="openaccess">
    <w:name w:val="openaccess"/>
    <w:rsid w:val="00A877B9"/>
  </w:style>
  <w:style w:type="character" w:customStyle="1" w:styleId="look-inside-badge">
    <w:name w:val="look-inside-badge"/>
    <w:rsid w:val="00A877B9"/>
  </w:style>
  <w:style w:type="character" w:customStyle="1" w:styleId="ico1">
    <w:name w:val="ico1"/>
    <w:rsid w:val="00A877B9"/>
  </w:style>
  <w:style w:type="character" w:customStyle="1" w:styleId="ico2">
    <w:name w:val="ico2"/>
    <w:rsid w:val="00A877B9"/>
  </w:style>
  <w:style w:type="character" w:customStyle="1" w:styleId="ico3">
    <w:name w:val="ico3"/>
    <w:rsid w:val="00A877B9"/>
  </w:style>
  <w:style w:type="character" w:customStyle="1" w:styleId="ico4">
    <w:name w:val="ico4"/>
    <w:rsid w:val="00A877B9"/>
  </w:style>
  <w:style w:type="character" w:customStyle="1" w:styleId="style2">
    <w:name w:val="style2"/>
    <w:rsid w:val="00A877B9"/>
  </w:style>
  <w:style w:type="character" w:customStyle="1" w:styleId="style5">
    <w:name w:val="style5"/>
    <w:rsid w:val="00A877B9"/>
  </w:style>
  <w:style w:type="character" w:customStyle="1" w:styleId="style17">
    <w:name w:val="style17"/>
    <w:rsid w:val="00A877B9"/>
  </w:style>
  <w:style w:type="character" w:customStyle="1" w:styleId="style15">
    <w:name w:val="style15"/>
    <w:rsid w:val="00A877B9"/>
  </w:style>
  <w:style w:type="character" w:customStyle="1" w:styleId="linkdemarcator">
    <w:name w:val="linkdemarcator"/>
    <w:rsid w:val="00A877B9"/>
  </w:style>
  <w:style w:type="character" w:customStyle="1" w:styleId="issue-volume">
    <w:name w:val="issue-volume"/>
    <w:rsid w:val="00A877B9"/>
  </w:style>
  <w:style w:type="character" w:customStyle="1" w:styleId="issue-number">
    <w:name w:val="issue-number"/>
    <w:rsid w:val="00A877B9"/>
  </w:style>
  <w:style w:type="character" w:customStyle="1" w:styleId="issue-pages">
    <w:name w:val="issue-pages"/>
    <w:rsid w:val="00A877B9"/>
  </w:style>
  <w:style w:type="character" w:customStyle="1" w:styleId="breadcrumbsubjects">
    <w:name w:val="breadcrumb_subjects"/>
    <w:rsid w:val="00A877B9"/>
  </w:style>
  <w:style w:type="character" w:customStyle="1" w:styleId="ampersand">
    <w:name w:val="ampersand"/>
    <w:rsid w:val="00A877B9"/>
  </w:style>
  <w:style w:type="character" w:customStyle="1" w:styleId="breadcrumb-vol-label">
    <w:name w:val="breadcrumb-vol-label"/>
    <w:rsid w:val="00A877B9"/>
  </w:style>
  <w:style w:type="paragraph" w:customStyle="1" w:styleId="a0">
    <w:basedOn w:val="Normal"/>
    <w:next w:val="Normal"/>
    <w:link w:val="PuestoCar"/>
    <w:uiPriority w:val="10"/>
    <w:qFormat/>
    <w:rsid w:val="00A877B9"/>
    <w:pPr>
      <w:spacing w:before="240" w:after="60"/>
      <w:jc w:val="center"/>
      <w:outlineLvl w:val="0"/>
    </w:pPr>
    <w:rPr>
      <w:rFonts w:ascii="Calibri Light" w:hAnsi="Calibri Light"/>
      <w:spacing w:val="-10"/>
      <w:kern w:val="28"/>
      <w:sz w:val="56"/>
      <w:szCs w:val="56"/>
    </w:rPr>
  </w:style>
  <w:style w:type="character" w:customStyle="1" w:styleId="Mencionar1">
    <w:name w:val="Mencionar1"/>
    <w:uiPriority w:val="99"/>
    <w:semiHidden/>
    <w:unhideWhenUsed/>
    <w:rsid w:val="00A877B9"/>
    <w:rPr>
      <w:color w:val="2B579A"/>
      <w:shd w:val="clear" w:color="auto" w:fill="E6E6E6"/>
    </w:rPr>
  </w:style>
  <w:style w:type="character" w:customStyle="1" w:styleId="Fecha3">
    <w:name w:val="Fecha3"/>
    <w:basedOn w:val="Fuentedeprrafopredeter"/>
    <w:rsid w:val="00D010CD"/>
  </w:style>
  <w:style w:type="character" w:customStyle="1" w:styleId="nfasis2">
    <w:name w:val="Énfasis2"/>
    <w:basedOn w:val="Fuentedeprrafopredeter"/>
    <w:rsid w:val="00D010CD"/>
  </w:style>
  <w:style w:type="paragraph" w:customStyle="1" w:styleId="Descripcin2">
    <w:name w:val="Descripción2"/>
    <w:basedOn w:val="Normal"/>
    <w:uiPriority w:val="99"/>
    <w:rsid w:val="00D010CD"/>
    <w:pPr>
      <w:spacing w:before="100" w:beforeAutospacing="1" w:after="100" w:afterAutospacing="1"/>
    </w:pPr>
    <w:rPr>
      <w:rFonts w:ascii="Times New Roman" w:hAnsi="Times New Roman"/>
      <w:lang w:val="es-CO" w:eastAsia="es-CO"/>
    </w:rPr>
  </w:style>
  <w:style w:type="paragraph" w:customStyle="1" w:styleId="Ttulo20">
    <w:name w:val="Título2"/>
    <w:basedOn w:val="Normal"/>
    <w:uiPriority w:val="99"/>
    <w:rsid w:val="00D010CD"/>
    <w:pPr>
      <w:spacing w:before="100" w:beforeAutospacing="1" w:after="100" w:afterAutospacing="1"/>
    </w:pPr>
    <w:rPr>
      <w:rFonts w:ascii="Times New Roman" w:hAnsi="Times New Roman"/>
      <w:lang w:val="es-CO" w:eastAsia="es-CO"/>
    </w:rPr>
  </w:style>
  <w:style w:type="character" w:customStyle="1" w:styleId="Fecha4">
    <w:name w:val="Fecha4"/>
    <w:basedOn w:val="Fuentedeprrafopredeter"/>
    <w:rsid w:val="00BD3875"/>
  </w:style>
  <w:style w:type="character" w:customStyle="1" w:styleId="nfasis3">
    <w:name w:val="Énfasis3"/>
    <w:basedOn w:val="Fuentedeprrafopredeter"/>
    <w:rsid w:val="00BD3875"/>
  </w:style>
  <w:style w:type="paragraph" w:customStyle="1" w:styleId="Descripcin3">
    <w:name w:val="Descripción3"/>
    <w:basedOn w:val="Normal"/>
    <w:uiPriority w:val="99"/>
    <w:rsid w:val="00BD3875"/>
    <w:pPr>
      <w:spacing w:before="100" w:beforeAutospacing="1" w:after="100" w:afterAutospacing="1"/>
    </w:pPr>
    <w:rPr>
      <w:rFonts w:ascii="Times New Roman" w:hAnsi="Times New Roman"/>
      <w:lang w:val="es-CO" w:eastAsia="es-CO"/>
    </w:rPr>
  </w:style>
  <w:style w:type="paragraph" w:customStyle="1" w:styleId="Ttulo30">
    <w:name w:val="Título3"/>
    <w:basedOn w:val="Normal"/>
    <w:uiPriority w:val="99"/>
    <w:rsid w:val="00BD3875"/>
    <w:pPr>
      <w:spacing w:before="100" w:beforeAutospacing="1" w:after="100" w:afterAutospacing="1"/>
    </w:pPr>
    <w:rPr>
      <w:rFonts w:ascii="Times New Roman" w:hAnsi="Times New Roman"/>
      <w:lang w:val="es-CO" w:eastAsia="es-CO"/>
    </w:rPr>
  </w:style>
  <w:style w:type="character" w:customStyle="1" w:styleId="Mention1">
    <w:name w:val="Mention1"/>
    <w:uiPriority w:val="99"/>
    <w:semiHidden/>
    <w:unhideWhenUsed/>
    <w:rsid w:val="00EC6681"/>
    <w:rPr>
      <w:color w:val="2B579A"/>
      <w:shd w:val="clear" w:color="auto" w:fill="E6E6E6"/>
    </w:rPr>
  </w:style>
  <w:style w:type="character" w:customStyle="1" w:styleId="Date1">
    <w:name w:val="Date1"/>
    <w:basedOn w:val="Fuentedeprrafopredeter"/>
    <w:rsid w:val="00EC6681"/>
  </w:style>
  <w:style w:type="character" w:customStyle="1" w:styleId="Emphasis1">
    <w:name w:val="Emphasis1"/>
    <w:basedOn w:val="Fuentedeprrafopredeter"/>
    <w:rsid w:val="00EC6681"/>
  </w:style>
  <w:style w:type="paragraph" w:customStyle="1" w:styleId="Caption1">
    <w:name w:val="Caption1"/>
    <w:basedOn w:val="Normal"/>
    <w:uiPriority w:val="99"/>
    <w:rsid w:val="00EC6681"/>
    <w:pPr>
      <w:spacing w:before="100" w:beforeAutospacing="1" w:after="100" w:afterAutospacing="1"/>
    </w:pPr>
    <w:rPr>
      <w:rFonts w:ascii="Times New Roman" w:hAnsi="Times New Roman"/>
      <w:lang w:val="es-CO" w:eastAsia="es-CO"/>
    </w:rPr>
  </w:style>
  <w:style w:type="paragraph" w:customStyle="1" w:styleId="Title1">
    <w:name w:val="Title1"/>
    <w:basedOn w:val="Normal"/>
    <w:uiPriority w:val="99"/>
    <w:rsid w:val="00EC6681"/>
    <w:pPr>
      <w:spacing w:before="100" w:beforeAutospacing="1" w:after="100" w:afterAutospacing="1"/>
    </w:pPr>
    <w:rPr>
      <w:rFonts w:ascii="Times New Roman" w:hAnsi="Times New Roman"/>
      <w:lang w:val="es-CO" w:eastAsia="es-CO"/>
    </w:rPr>
  </w:style>
  <w:style w:type="character" w:customStyle="1" w:styleId="UnresolvedMention1">
    <w:name w:val="Unresolved Mention1"/>
    <w:basedOn w:val="Fuentedeprrafopredeter"/>
    <w:uiPriority w:val="99"/>
    <w:semiHidden/>
    <w:unhideWhenUsed/>
    <w:rsid w:val="00EC6681"/>
    <w:rPr>
      <w:color w:val="808080"/>
      <w:shd w:val="clear" w:color="auto" w:fill="E6E6E6"/>
    </w:rPr>
  </w:style>
  <w:style w:type="character" w:customStyle="1" w:styleId="Mencinsinresolver2">
    <w:name w:val="Mención sin resolver2"/>
    <w:basedOn w:val="Fuentedeprrafopredeter"/>
    <w:uiPriority w:val="99"/>
    <w:semiHidden/>
    <w:unhideWhenUsed/>
    <w:rsid w:val="00EC6681"/>
    <w:rPr>
      <w:color w:val="808080"/>
      <w:shd w:val="clear" w:color="auto" w:fill="E6E6E6"/>
    </w:rPr>
  </w:style>
  <w:style w:type="character" w:customStyle="1" w:styleId="Fecha5">
    <w:name w:val="Fecha5"/>
    <w:basedOn w:val="Fuentedeprrafopredeter"/>
    <w:rsid w:val="00BE32DD"/>
  </w:style>
  <w:style w:type="character" w:customStyle="1" w:styleId="nfasis4">
    <w:name w:val="Énfasis4"/>
    <w:basedOn w:val="Fuentedeprrafopredeter"/>
    <w:rsid w:val="00BE32DD"/>
  </w:style>
  <w:style w:type="paragraph" w:customStyle="1" w:styleId="Descripcin4">
    <w:name w:val="Descripción4"/>
    <w:basedOn w:val="Normal"/>
    <w:uiPriority w:val="99"/>
    <w:rsid w:val="00BE32DD"/>
    <w:pPr>
      <w:spacing w:before="100" w:beforeAutospacing="1" w:after="100" w:afterAutospacing="1"/>
    </w:pPr>
    <w:rPr>
      <w:rFonts w:ascii="Times New Roman" w:hAnsi="Times New Roman"/>
      <w:lang w:val="es-CO" w:eastAsia="es-CO"/>
    </w:rPr>
  </w:style>
  <w:style w:type="paragraph" w:customStyle="1" w:styleId="Puesto2">
    <w:name w:val="Puesto2"/>
    <w:basedOn w:val="Normal"/>
    <w:uiPriority w:val="99"/>
    <w:rsid w:val="00BE32DD"/>
    <w:pPr>
      <w:spacing w:before="100" w:beforeAutospacing="1" w:after="100" w:afterAutospacing="1"/>
    </w:pPr>
    <w:rPr>
      <w:rFonts w:ascii="Times New Roman" w:hAnsi="Times New Roman"/>
      <w:lang w:val="es-CO" w:eastAsia="es-CO"/>
    </w:rPr>
  </w:style>
  <w:style w:type="character" w:customStyle="1" w:styleId="Mencinsinresolver10">
    <w:name w:val="Mención sin resolver1"/>
    <w:uiPriority w:val="99"/>
    <w:semiHidden/>
    <w:unhideWhenUsed/>
    <w:rsid w:val="00240B11"/>
    <w:rPr>
      <w:color w:val="808080"/>
      <w:shd w:val="clear" w:color="auto" w:fill="E6E6E6"/>
    </w:rPr>
  </w:style>
  <w:style w:type="character" w:customStyle="1" w:styleId="Mencionar10">
    <w:name w:val="Mencionar1"/>
    <w:uiPriority w:val="99"/>
    <w:semiHidden/>
    <w:unhideWhenUsed/>
    <w:rsid w:val="00240B11"/>
    <w:rPr>
      <w:color w:val="2B579A"/>
      <w:shd w:val="clear" w:color="auto" w:fill="E6E6E6"/>
    </w:rPr>
  </w:style>
  <w:style w:type="character" w:customStyle="1" w:styleId="Mencinsinresolver20">
    <w:name w:val="Mención sin resolver2"/>
    <w:basedOn w:val="Fuentedeprrafopredeter"/>
    <w:uiPriority w:val="99"/>
    <w:semiHidden/>
    <w:unhideWhenUsed/>
    <w:rsid w:val="00240B11"/>
    <w:rPr>
      <w:color w:val="808080"/>
      <w:shd w:val="clear" w:color="auto" w:fill="E6E6E6"/>
    </w:rPr>
  </w:style>
  <w:style w:type="paragraph" w:customStyle="1" w:styleId="Ttulo40">
    <w:name w:val="Título4"/>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msonormal0">
    <w:name w:val="msonormal"/>
    <w:basedOn w:val="Normal"/>
    <w:uiPriority w:val="99"/>
    <w:rsid w:val="00240B11"/>
    <w:pPr>
      <w:spacing w:before="100" w:beforeAutospacing="1" w:after="100" w:afterAutospacing="1"/>
    </w:pPr>
    <w:rPr>
      <w:rFonts w:ascii="Arial" w:eastAsia="Calibri" w:hAnsi="Arial" w:cs="Arial"/>
      <w:color w:val="333333"/>
      <w:lang w:val="es-CO" w:eastAsia="es-CO"/>
    </w:rPr>
  </w:style>
  <w:style w:type="paragraph" w:styleId="Descripcin">
    <w:name w:val="caption"/>
    <w:basedOn w:val="Normal"/>
    <w:next w:val="Normal"/>
    <w:uiPriority w:val="35"/>
    <w:semiHidden/>
    <w:unhideWhenUsed/>
    <w:qFormat/>
    <w:rsid w:val="00240B11"/>
    <w:pPr>
      <w:spacing w:after="200"/>
    </w:pPr>
    <w:rPr>
      <w:i/>
      <w:iCs/>
      <w:color w:val="44546A" w:themeColor="text2"/>
      <w:sz w:val="18"/>
      <w:szCs w:val="18"/>
    </w:rPr>
  </w:style>
  <w:style w:type="paragraph" w:customStyle="1" w:styleId="Descripcin5">
    <w:name w:val="Descripción5"/>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Ttulo50">
    <w:name w:val="Título5"/>
    <w:basedOn w:val="Normal"/>
    <w:uiPriority w:val="99"/>
    <w:rsid w:val="00240B11"/>
    <w:pPr>
      <w:spacing w:before="100" w:beforeAutospacing="1" w:after="100" w:afterAutospacing="1"/>
    </w:pPr>
    <w:rPr>
      <w:rFonts w:ascii="Times New Roman" w:hAnsi="Times New Roman"/>
      <w:lang w:val="es-CO" w:eastAsia="es-CO"/>
    </w:rPr>
  </w:style>
  <w:style w:type="character" w:customStyle="1" w:styleId="Fecha6">
    <w:name w:val="Fecha6"/>
    <w:basedOn w:val="Fuentedeprrafopredeter"/>
    <w:rsid w:val="00240B11"/>
  </w:style>
  <w:style w:type="character" w:customStyle="1" w:styleId="nfasis5">
    <w:name w:val="Énfasis5"/>
    <w:basedOn w:val="Fuentedeprrafopredeter"/>
    <w:rsid w:val="00240B11"/>
  </w:style>
  <w:style w:type="paragraph" w:customStyle="1" w:styleId="xestilo1">
    <w:name w:val="x_estilo1"/>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7">
    <w:name w:val="Fecha7"/>
    <w:basedOn w:val="Fuentedeprrafopredeter"/>
    <w:rsid w:val="00EB782C"/>
  </w:style>
  <w:style w:type="character" w:customStyle="1" w:styleId="nfasis6">
    <w:name w:val="Énfasis6"/>
    <w:basedOn w:val="Fuentedeprrafopredeter"/>
    <w:rsid w:val="00EB782C"/>
  </w:style>
  <w:style w:type="paragraph" w:customStyle="1" w:styleId="Descripcin6">
    <w:name w:val="Descripción6"/>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60">
    <w:name w:val="Título6"/>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UnresolvedMention2">
    <w:name w:val="Unresolved Mention2"/>
    <w:basedOn w:val="Fuentedeprrafopredeter"/>
    <w:uiPriority w:val="99"/>
    <w:semiHidden/>
    <w:unhideWhenUsed/>
    <w:rsid w:val="00EB782C"/>
    <w:rPr>
      <w:color w:val="808080"/>
      <w:shd w:val="clear" w:color="auto" w:fill="E6E6E6"/>
    </w:rPr>
  </w:style>
  <w:style w:type="character" w:customStyle="1" w:styleId="UnresolvedMention3">
    <w:name w:val="Unresolved Mention3"/>
    <w:basedOn w:val="Fuentedeprrafopredeter"/>
    <w:uiPriority w:val="99"/>
    <w:semiHidden/>
    <w:unhideWhenUsed/>
    <w:rsid w:val="00EB782C"/>
    <w:rPr>
      <w:color w:val="605E5C"/>
      <w:shd w:val="clear" w:color="auto" w:fill="E1DFDD"/>
    </w:rPr>
  </w:style>
  <w:style w:type="character" w:customStyle="1" w:styleId="Fecha8">
    <w:name w:val="Fecha8"/>
    <w:basedOn w:val="Fuentedeprrafopredeter"/>
    <w:rsid w:val="00EB782C"/>
  </w:style>
  <w:style w:type="character" w:customStyle="1" w:styleId="nfasis7">
    <w:name w:val="Énfasis7"/>
    <w:basedOn w:val="Fuentedeprrafopredeter"/>
    <w:rsid w:val="00EB782C"/>
  </w:style>
  <w:style w:type="paragraph" w:customStyle="1" w:styleId="Descripcin7">
    <w:name w:val="Descripción7"/>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7">
    <w:name w:val="Título7"/>
    <w:basedOn w:val="Normal"/>
    <w:uiPriority w:val="99"/>
    <w:rsid w:val="00EB782C"/>
    <w:pPr>
      <w:spacing w:before="100" w:beforeAutospacing="1" w:after="100" w:afterAutospacing="1"/>
    </w:pPr>
    <w:rPr>
      <w:rFonts w:ascii="Times New Roman" w:hAnsi="Times New Roman"/>
      <w:lang w:val="es-CO" w:eastAsia="es-CO"/>
    </w:rPr>
  </w:style>
  <w:style w:type="numbering" w:customStyle="1" w:styleId="Sinlista2">
    <w:name w:val="Sin lista2"/>
    <w:next w:val="Sinlista"/>
    <w:uiPriority w:val="99"/>
    <w:semiHidden/>
    <w:unhideWhenUsed/>
    <w:rsid w:val="00EB782C"/>
  </w:style>
  <w:style w:type="character" w:customStyle="1" w:styleId="Fecha100">
    <w:name w:val="Fecha10"/>
    <w:rsid w:val="00EB782C"/>
  </w:style>
  <w:style w:type="character" w:customStyle="1" w:styleId="nfasis100">
    <w:name w:val="Énfasis10"/>
    <w:rsid w:val="00EB782C"/>
  </w:style>
  <w:style w:type="paragraph" w:customStyle="1" w:styleId="Epgrafe11">
    <w:name w:val="Epígrafe11"/>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100">
    <w:name w:val="Título1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2">
    <w:name w:val="2"/>
    <w:basedOn w:val="Normal"/>
    <w:next w:val="Epgrafe1"/>
    <w:uiPriority w:val="99"/>
    <w:rsid w:val="00EB782C"/>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1">
    <w:name w:val="1"/>
    <w:basedOn w:val="Normal"/>
    <w:next w:val="Normal"/>
    <w:uiPriority w:val="10"/>
    <w:qFormat/>
    <w:rsid w:val="00EB782C"/>
    <w:pPr>
      <w:spacing w:before="240" w:after="60"/>
      <w:jc w:val="center"/>
      <w:outlineLvl w:val="0"/>
    </w:pPr>
    <w:rPr>
      <w:rFonts w:ascii="Calibri Light" w:hAnsi="Calibri Light"/>
      <w:spacing w:val="-10"/>
      <w:kern w:val="28"/>
      <w:sz w:val="56"/>
      <w:szCs w:val="56"/>
    </w:rPr>
  </w:style>
  <w:style w:type="paragraph" w:customStyle="1" w:styleId="caption0">
    <w:name w:val="caption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8">
    <w:name w:val="Título8"/>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9">
    <w:name w:val="Fecha9"/>
    <w:basedOn w:val="Fuentedeprrafopredeter"/>
    <w:rsid w:val="00EB782C"/>
  </w:style>
  <w:style w:type="character" w:customStyle="1" w:styleId="nfasis8">
    <w:name w:val="Énfasis8"/>
    <w:basedOn w:val="Fuentedeprrafopredeter"/>
    <w:rsid w:val="00EB782C"/>
  </w:style>
  <w:style w:type="paragraph" w:customStyle="1" w:styleId="resultdescription">
    <w:name w:val="result__description"/>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resulttype">
    <w:name w:val="result__type"/>
    <w:basedOn w:val="Fuentedeprrafopredeter"/>
    <w:rsid w:val="00EB782C"/>
  </w:style>
  <w:style w:type="paragraph" w:customStyle="1" w:styleId="resultdate">
    <w:name w:val="result__date"/>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Fecha110">
    <w:name w:val="Fecha11"/>
    <w:rsid w:val="00662C18"/>
  </w:style>
  <w:style w:type="character" w:customStyle="1" w:styleId="nfasis11">
    <w:name w:val="Énfasis11"/>
    <w:rsid w:val="00662C18"/>
  </w:style>
  <w:style w:type="paragraph" w:customStyle="1" w:styleId="Ttulo110">
    <w:name w:val="Título11"/>
    <w:basedOn w:val="Normal"/>
    <w:uiPriority w:val="99"/>
    <w:rsid w:val="00662C18"/>
    <w:pPr>
      <w:spacing w:before="100" w:beforeAutospacing="1" w:after="100" w:afterAutospacing="1"/>
    </w:pPr>
    <w:rPr>
      <w:rFonts w:ascii="Times New Roman" w:hAnsi="Times New Roman"/>
      <w:lang w:val="es-CO" w:eastAsia="es-CO"/>
    </w:rPr>
  </w:style>
  <w:style w:type="paragraph" w:customStyle="1" w:styleId="5">
    <w:name w:val="5"/>
    <w:basedOn w:val="Normal"/>
    <w:next w:val="Epgrafe"/>
    <w:uiPriority w:val="99"/>
    <w:qFormat/>
    <w:rsid w:val="00662C18"/>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3">
    <w:name w:val="3"/>
    <w:basedOn w:val="Normal"/>
    <w:next w:val="Normal"/>
    <w:uiPriority w:val="10"/>
    <w:qFormat/>
    <w:rsid w:val="00662C18"/>
    <w:pPr>
      <w:spacing w:before="240" w:after="60"/>
      <w:jc w:val="center"/>
      <w:outlineLvl w:val="0"/>
    </w:pPr>
    <w:rPr>
      <w:rFonts w:ascii="Calibri Light" w:hAnsi="Calibri Light"/>
      <w:spacing w:val="-10"/>
      <w:kern w:val="28"/>
      <w:sz w:val="56"/>
      <w:szCs w:val="56"/>
    </w:rPr>
  </w:style>
  <w:style w:type="character" w:customStyle="1" w:styleId="Fecha12">
    <w:name w:val="Fecha12"/>
    <w:rsid w:val="00E4112D"/>
  </w:style>
  <w:style w:type="character" w:customStyle="1" w:styleId="nfasis12">
    <w:name w:val="Énfasis12"/>
    <w:rsid w:val="00E4112D"/>
  </w:style>
  <w:style w:type="paragraph" w:customStyle="1" w:styleId="Ttulo12">
    <w:name w:val="Título12"/>
    <w:basedOn w:val="Normal"/>
    <w:uiPriority w:val="99"/>
    <w:rsid w:val="00E4112D"/>
    <w:pPr>
      <w:spacing w:before="100" w:beforeAutospacing="1" w:after="100" w:afterAutospacing="1"/>
    </w:pPr>
    <w:rPr>
      <w:rFonts w:ascii="Times New Roman" w:hAnsi="Times New Roman"/>
      <w:lang w:val="es-CO" w:eastAsia="es-CO"/>
    </w:rPr>
  </w:style>
  <w:style w:type="paragraph" w:customStyle="1" w:styleId="7">
    <w:name w:val="7"/>
    <w:basedOn w:val="Normal"/>
    <w:next w:val="Epgrafe"/>
    <w:uiPriority w:val="99"/>
    <w:qFormat/>
    <w:rsid w:val="00E4112D"/>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6">
    <w:name w:val="6"/>
    <w:basedOn w:val="Normal"/>
    <w:next w:val="Normal"/>
    <w:uiPriority w:val="10"/>
    <w:qFormat/>
    <w:rsid w:val="00E4112D"/>
    <w:pPr>
      <w:spacing w:before="240" w:after="60"/>
      <w:jc w:val="center"/>
      <w:outlineLvl w:val="0"/>
    </w:pPr>
    <w:rPr>
      <w:rFonts w:ascii="Calibri Light" w:hAnsi="Calibri Light"/>
      <w:spacing w:val="-10"/>
      <w:kern w:val="28"/>
      <w:sz w:val="56"/>
      <w:szCs w:val="56"/>
    </w:rPr>
  </w:style>
  <w:style w:type="character" w:customStyle="1" w:styleId="Mencinsinresolver11">
    <w:name w:val="Mención sin resolver11"/>
    <w:uiPriority w:val="99"/>
    <w:semiHidden/>
    <w:unhideWhenUsed/>
    <w:rsid w:val="00E4112D"/>
    <w:rPr>
      <w:color w:val="808080"/>
      <w:shd w:val="clear" w:color="auto" w:fill="E6E6E6"/>
    </w:rPr>
  </w:style>
  <w:style w:type="character" w:customStyle="1" w:styleId="Mencionar11">
    <w:name w:val="Mencionar11"/>
    <w:uiPriority w:val="99"/>
    <w:semiHidden/>
    <w:unhideWhenUsed/>
    <w:rsid w:val="00E4112D"/>
    <w:rPr>
      <w:color w:val="2B579A"/>
      <w:shd w:val="clear" w:color="auto" w:fill="E6E6E6"/>
    </w:rPr>
  </w:style>
  <w:style w:type="character" w:customStyle="1" w:styleId="Mencinsinresolver21">
    <w:name w:val="Mención sin resolver21"/>
    <w:basedOn w:val="Fuentedeprrafopredeter"/>
    <w:uiPriority w:val="99"/>
    <w:semiHidden/>
    <w:unhideWhenUsed/>
    <w:rsid w:val="00E4112D"/>
    <w:rPr>
      <w:color w:val="808080"/>
      <w:shd w:val="clear" w:color="auto" w:fill="E6E6E6"/>
    </w:rPr>
  </w:style>
  <w:style w:type="paragraph" w:customStyle="1" w:styleId="Ttulo9">
    <w:name w:val="Título9"/>
    <w:basedOn w:val="Normal"/>
    <w:uiPriority w:val="99"/>
    <w:rsid w:val="00334E96"/>
    <w:pPr>
      <w:spacing w:before="100" w:beforeAutospacing="1" w:after="100" w:afterAutospacing="1"/>
    </w:pPr>
    <w:rPr>
      <w:rFonts w:ascii="Times New Roman" w:hAnsi="Times New Roman"/>
      <w:lang w:val="es-CO" w:eastAsia="es-CO"/>
    </w:rPr>
  </w:style>
  <w:style w:type="paragraph" w:customStyle="1" w:styleId="Fecha13">
    <w:name w:val="Fecha13"/>
    <w:basedOn w:val="Normal"/>
    <w:uiPriority w:val="99"/>
    <w:rsid w:val="00334E96"/>
    <w:pPr>
      <w:spacing w:before="100" w:beforeAutospacing="1" w:after="100" w:afterAutospacing="1"/>
    </w:pPr>
    <w:rPr>
      <w:rFonts w:ascii="Times New Roman" w:hAnsi="Times New Roman"/>
      <w:lang w:val="es-CO" w:eastAsia="es-CO"/>
    </w:rPr>
  </w:style>
  <w:style w:type="character" w:customStyle="1" w:styleId="ms-rtethemeforecolor-2-5">
    <w:name w:val="ms-rtethemeforecolor-2-5"/>
    <w:basedOn w:val="Fuentedeprrafopredeter"/>
    <w:rsid w:val="00072648"/>
  </w:style>
  <w:style w:type="character" w:customStyle="1" w:styleId="textnotice">
    <w:name w:val="textnotice"/>
    <w:basedOn w:val="Fuentedeprrafopredeter"/>
    <w:rsid w:val="00D95F5E"/>
  </w:style>
  <w:style w:type="character" w:customStyle="1" w:styleId="gsctg2">
    <w:name w:val="gs_ctg2"/>
    <w:basedOn w:val="Fuentedeprrafopredeter"/>
    <w:rsid w:val="00D95F5E"/>
  </w:style>
  <w:style w:type="character" w:customStyle="1" w:styleId="Mencinsinresolver3">
    <w:name w:val="Mención sin resolver3"/>
    <w:basedOn w:val="Fuentedeprrafopredeter"/>
    <w:uiPriority w:val="99"/>
    <w:semiHidden/>
    <w:unhideWhenUsed/>
    <w:rsid w:val="002600A0"/>
    <w:rPr>
      <w:color w:val="605E5C"/>
      <w:shd w:val="clear" w:color="auto" w:fill="E1DFDD"/>
    </w:rPr>
  </w:style>
  <w:style w:type="character" w:customStyle="1" w:styleId="Mencinsinresolver30">
    <w:name w:val="Mención sin resolver3"/>
    <w:basedOn w:val="Fuentedeprrafopredeter"/>
    <w:uiPriority w:val="99"/>
    <w:semiHidden/>
    <w:unhideWhenUsed/>
    <w:rsid w:val="00523271"/>
    <w:rPr>
      <w:color w:val="605E5C"/>
      <w:shd w:val="clear" w:color="auto" w:fill="E1DFDD"/>
    </w:rPr>
  </w:style>
  <w:style w:type="character" w:customStyle="1" w:styleId="Mencinsinresolver4">
    <w:name w:val="Mención sin resolver4"/>
    <w:uiPriority w:val="99"/>
    <w:semiHidden/>
    <w:unhideWhenUsed/>
    <w:rsid w:val="00411B19"/>
    <w:rPr>
      <w:color w:val="808080"/>
      <w:shd w:val="clear" w:color="auto" w:fill="E6E6E6"/>
    </w:rPr>
  </w:style>
  <w:style w:type="character" w:customStyle="1" w:styleId="Mencionar2">
    <w:name w:val="Mencionar2"/>
    <w:uiPriority w:val="99"/>
    <w:semiHidden/>
    <w:unhideWhenUsed/>
    <w:rsid w:val="00411B19"/>
    <w:rPr>
      <w:color w:val="2B579A"/>
      <w:shd w:val="clear" w:color="auto" w:fill="E6E6E6"/>
    </w:rPr>
  </w:style>
  <w:style w:type="paragraph" w:customStyle="1" w:styleId="font5">
    <w:name w:val="font5"/>
    <w:basedOn w:val="Normal"/>
    <w:uiPriority w:val="99"/>
    <w:rsid w:val="005C7924"/>
    <w:pPr>
      <w:spacing w:before="100" w:beforeAutospacing="1" w:after="100" w:afterAutospacing="1"/>
    </w:pPr>
    <w:rPr>
      <w:rFonts w:ascii="Arial" w:hAnsi="Arial" w:cs="Arial"/>
      <w:color w:val="555555"/>
      <w:sz w:val="22"/>
      <w:szCs w:val="22"/>
      <w:lang w:val="es-CO" w:eastAsia="es-CO"/>
    </w:rPr>
  </w:style>
  <w:style w:type="paragraph" w:customStyle="1" w:styleId="font6">
    <w:name w:val="font6"/>
    <w:basedOn w:val="Normal"/>
    <w:uiPriority w:val="99"/>
    <w:rsid w:val="005C7924"/>
    <w:pPr>
      <w:spacing w:before="100" w:beforeAutospacing="1" w:after="100" w:afterAutospacing="1"/>
    </w:pPr>
    <w:rPr>
      <w:rFonts w:ascii="Arial" w:hAnsi="Arial" w:cs="Arial"/>
      <w:b/>
      <w:bCs/>
      <w:color w:val="555555"/>
      <w:sz w:val="22"/>
      <w:szCs w:val="22"/>
      <w:lang w:val="es-CO" w:eastAsia="es-CO"/>
    </w:rPr>
  </w:style>
  <w:style w:type="paragraph" w:customStyle="1" w:styleId="font7">
    <w:name w:val="font7"/>
    <w:basedOn w:val="Normal"/>
    <w:uiPriority w:val="99"/>
    <w:rsid w:val="005C7924"/>
    <w:pPr>
      <w:spacing w:before="100" w:beforeAutospacing="1" w:after="100" w:afterAutospacing="1"/>
    </w:pPr>
    <w:rPr>
      <w:rFonts w:ascii="Arial" w:hAnsi="Arial" w:cs="Arial"/>
      <w:b/>
      <w:bCs/>
      <w:i/>
      <w:iCs/>
      <w:color w:val="555555"/>
      <w:sz w:val="22"/>
      <w:szCs w:val="22"/>
      <w:lang w:val="es-CO" w:eastAsia="es-CO"/>
    </w:rPr>
  </w:style>
  <w:style w:type="paragraph" w:customStyle="1" w:styleId="xl65">
    <w:name w:val="xl65"/>
    <w:basedOn w:val="Normal"/>
    <w:uiPriority w:val="99"/>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66">
    <w:name w:val="xl66"/>
    <w:basedOn w:val="Normal"/>
    <w:uiPriority w:val="99"/>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67">
    <w:name w:val="xl67"/>
    <w:basedOn w:val="Normal"/>
    <w:uiPriority w:val="99"/>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68">
    <w:name w:val="xl68"/>
    <w:basedOn w:val="Normal"/>
    <w:uiPriority w:val="99"/>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69">
    <w:name w:val="xl69"/>
    <w:basedOn w:val="Normal"/>
    <w:uiPriority w:val="99"/>
    <w:rsid w:val="005C7924"/>
    <w:pPr>
      <w:pBdr>
        <w:top w:val="single" w:sz="8" w:space="0" w:color="DDDDDD"/>
        <w:left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0">
    <w:name w:val="xl70"/>
    <w:basedOn w:val="Normal"/>
    <w:uiPriority w:val="99"/>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71">
    <w:name w:val="xl71"/>
    <w:basedOn w:val="Normal"/>
    <w:uiPriority w:val="99"/>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72">
    <w:name w:val="xl72"/>
    <w:basedOn w:val="Normal"/>
    <w:uiPriority w:val="99"/>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3">
    <w:name w:val="xl73"/>
    <w:basedOn w:val="Normal"/>
    <w:uiPriority w:val="99"/>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74">
    <w:name w:val="xl74"/>
    <w:basedOn w:val="Normal"/>
    <w:uiPriority w:val="99"/>
    <w:rsid w:val="005C7924"/>
    <w:pP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5">
    <w:name w:val="xl75"/>
    <w:basedOn w:val="Normal"/>
    <w:uiPriority w:val="99"/>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6">
    <w:name w:val="xl76"/>
    <w:basedOn w:val="Normal"/>
    <w:uiPriority w:val="99"/>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7">
    <w:name w:val="xl77"/>
    <w:basedOn w:val="Normal"/>
    <w:uiPriority w:val="99"/>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b/>
      <w:bCs/>
      <w:color w:val="555555"/>
      <w:lang w:val="es-CO" w:eastAsia="es-CO"/>
    </w:rPr>
  </w:style>
  <w:style w:type="paragraph" w:customStyle="1" w:styleId="xl78">
    <w:name w:val="xl78"/>
    <w:basedOn w:val="Normal"/>
    <w:uiPriority w:val="99"/>
    <w:rsid w:val="005C7924"/>
    <w:pPr>
      <w:pBdr>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9">
    <w:name w:val="xl79"/>
    <w:basedOn w:val="Normal"/>
    <w:uiPriority w:val="99"/>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b/>
      <w:bCs/>
      <w:color w:val="555555"/>
      <w:lang w:val="es-CO" w:eastAsia="es-CO"/>
    </w:rPr>
  </w:style>
  <w:style w:type="paragraph" w:customStyle="1" w:styleId="xl80">
    <w:name w:val="xl80"/>
    <w:basedOn w:val="Normal"/>
    <w:uiPriority w:val="99"/>
    <w:rsid w:val="005C7924"/>
    <w:pP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81">
    <w:name w:val="xl81"/>
    <w:basedOn w:val="Normal"/>
    <w:uiPriority w:val="99"/>
    <w:rsid w:val="005C7924"/>
    <w:pPr>
      <w:pBdr>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2">
    <w:name w:val="xl82"/>
    <w:basedOn w:val="Normal"/>
    <w:uiPriority w:val="99"/>
    <w:rsid w:val="005C7924"/>
    <w:pP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3">
    <w:name w:val="xl83"/>
    <w:basedOn w:val="Normal"/>
    <w:uiPriority w:val="99"/>
    <w:rsid w:val="005C7924"/>
    <w:pP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84">
    <w:name w:val="xl84"/>
    <w:basedOn w:val="Normal"/>
    <w:uiPriority w:val="99"/>
    <w:rsid w:val="005C7924"/>
    <w:pPr>
      <w:pBdr>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85">
    <w:name w:val="xl85"/>
    <w:basedOn w:val="Normal"/>
    <w:uiPriority w:val="99"/>
    <w:rsid w:val="005C7924"/>
    <w:pP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86">
    <w:name w:val="xl86"/>
    <w:basedOn w:val="Normal"/>
    <w:uiPriority w:val="99"/>
    <w:rsid w:val="005C7924"/>
    <w:pPr>
      <w:spacing w:before="100" w:beforeAutospacing="1" w:after="100" w:afterAutospacing="1"/>
    </w:pPr>
    <w:rPr>
      <w:rFonts w:ascii="Arial" w:hAnsi="Arial" w:cs="Arial"/>
      <w:color w:val="555555"/>
      <w:lang w:val="es-CO" w:eastAsia="es-CO"/>
    </w:rPr>
  </w:style>
  <w:style w:type="paragraph" w:customStyle="1" w:styleId="xl87">
    <w:name w:val="xl87"/>
    <w:basedOn w:val="Normal"/>
    <w:uiPriority w:val="99"/>
    <w:rsid w:val="005C7924"/>
    <w:pPr>
      <w:shd w:val="clear" w:color="000000" w:fill="FFFFFF"/>
      <w:spacing w:before="100" w:beforeAutospacing="1" w:after="100" w:afterAutospacing="1"/>
      <w:textAlignment w:val="top"/>
    </w:pPr>
    <w:rPr>
      <w:rFonts w:ascii="Arial" w:hAnsi="Arial" w:cs="Arial"/>
      <w:color w:val="555555"/>
      <w:lang w:val="es-CO" w:eastAsia="es-CO"/>
    </w:rPr>
  </w:style>
  <w:style w:type="character" w:customStyle="1" w:styleId="Mencinsinresolver5">
    <w:name w:val="Mención sin resolver5"/>
    <w:basedOn w:val="Fuentedeprrafopredeter"/>
    <w:uiPriority w:val="99"/>
    <w:semiHidden/>
    <w:unhideWhenUsed/>
    <w:rsid w:val="005601B9"/>
    <w:rPr>
      <w:color w:val="605E5C"/>
      <w:shd w:val="clear" w:color="auto" w:fill="E1DFDD"/>
    </w:rPr>
  </w:style>
  <w:style w:type="paragraph" w:customStyle="1" w:styleId="py-2">
    <w:name w:val="py-2"/>
    <w:basedOn w:val="Normal"/>
    <w:uiPriority w:val="99"/>
    <w:rsid w:val="00810C7F"/>
    <w:pPr>
      <w:spacing w:before="100" w:beforeAutospacing="1" w:after="100" w:afterAutospacing="1"/>
    </w:pPr>
    <w:rPr>
      <w:rFonts w:ascii="Times New Roman" w:hAnsi="Times New Roman"/>
      <w:lang w:val="es-CO" w:eastAsia="es-CO"/>
    </w:rPr>
  </w:style>
  <w:style w:type="numbering" w:customStyle="1" w:styleId="Sinlista3">
    <w:name w:val="Sin lista3"/>
    <w:next w:val="Sinlista"/>
    <w:uiPriority w:val="99"/>
    <w:semiHidden/>
    <w:unhideWhenUsed/>
    <w:rsid w:val="0033629F"/>
  </w:style>
  <w:style w:type="table" w:customStyle="1" w:styleId="Tablaconcuadrcula1">
    <w:name w:val="Tabla con cuadrícula1"/>
    <w:basedOn w:val="Tablanormal"/>
    <w:next w:val="Tablaconcuadrcula"/>
    <w:uiPriority w:val="59"/>
    <w:rsid w:val="0033629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echa14">
    <w:name w:val="Fecha14"/>
    <w:basedOn w:val="Fuentedeprrafopredeter"/>
    <w:rsid w:val="0033629F"/>
  </w:style>
  <w:style w:type="character" w:customStyle="1" w:styleId="nfasis9">
    <w:name w:val="Énfasis9"/>
    <w:basedOn w:val="Fuentedeprrafopredeter"/>
    <w:rsid w:val="0033629F"/>
  </w:style>
  <w:style w:type="paragraph" w:customStyle="1" w:styleId="Descripcin8">
    <w:name w:val="Descripción8"/>
    <w:basedOn w:val="Normal"/>
    <w:uiPriority w:val="99"/>
    <w:rsid w:val="0033629F"/>
    <w:pPr>
      <w:spacing w:before="100" w:beforeAutospacing="1" w:after="100" w:afterAutospacing="1"/>
    </w:pPr>
    <w:rPr>
      <w:rFonts w:ascii="Times New Roman" w:hAnsi="Times New Roman"/>
      <w:lang w:val="es-CO" w:eastAsia="es-CO"/>
    </w:rPr>
  </w:style>
  <w:style w:type="paragraph" w:customStyle="1" w:styleId="Ttulo13">
    <w:name w:val="Título13"/>
    <w:basedOn w:val="Normal"/>
    <w:uiPriority w:val="99"/>
    <w:rsid w:val="0033629F"/>
    <w:pPr>
      <w:spacing w:before="100" w:beforeAutospacing="1" w:after="100" w:afterAutospacing="1"/>
    </w:pPr>
    <w:rPr>
      <w:rFonts w:ascii="Times New Roman" w:hAnsi="Times New Roman"/>
      <w:lang w:val="es-CO" w:eastAsia="es-CO"/>
    </w:rPr>
  </w:style>
  <w:style w:type="numbering" w:customStyle="1" w:styleId="Sinlista11">
    <w:name w:val="Sin lista11"/>
    <w:next w:val="Sinlista"/>
    <w:uiPriority w:val="99"/>
    <w:semiHidden/>
    <w:unhideWhenUsed/>
    <w:rsid w:val="0033629F"/>
  </w:style>
  <w:style w:type="character" w:customStyle="1" w:styleId="Mencinsinresolver6">
    <w:name w:val="Mención sin resolver6"/>
    <w:uiPriority w:val="99"/>
    <w:semiHidden/>
    <w:unhideWhenUsed/>
    <w:rsid w:val="0033629F"/>
    <w:rPr>
      <w:color w:val="605E5C"/>
      <w:shd w:val="clear" w:color="auto" w:fill="E1DFDD"/>
    </w:rPr>
  </w:style>
  <w:style w:type="character" w:customStyle="1" w:styleId="Mencinsinresolver100">
    <w:name w:val="Mención sin resolver10"/>
    <w:uiPriority w:val="99"/>
    <w:semiHidden/>
    <w:unhideWhenUsed/>
    <w:rsid w:val="00EA1839"/>
    <w:rPr>
      <w:color w:val="808080"/>
      <w:shd w:val="clear" w:color="auto" w:fill="E6E6E6"/>
    </w:rPr>
  </w:style>
  <w:style w:type="character" w:customStyle="1" w:styleId="Mencionar100">
    <w:name w:val="Mencionar10"/>
    <w:uiPriority w:val="99"/>
    <w:semiHidden/>
    <w:unhideWhenUsed/>
    <w:rsid w:val="00EA1839"/>
    <w:rPr>
      <w:color w:val="2B579A"/>
      <w:shd w:val="clear" w:color="auto" w:fill="E6E6E6"/>
    </w:rPr>
  </w:style>
  <w:style w:type="character" w:customStyle="1" w:styleId="Mencinsinresolver200">
    <w:name w:val="Mención sin resolver20"/>
    <w:basedOn w:val="Fuentedeprrafopredeter"/>
    <w:uiPriority w:val="99"/>
    <w:semiHidden/>
    <w:unhideWhenUsed/>
    <w:rsid w:val="00EA1839"/>
    <w:rPr>
      <w:color w:val="808080"/>
      <w:shd w:val="clear" w:color="auto" w:fill="E6E6E6"/>
    </w:rPr>
  </w:style>
  <w:style w:type="character" w:customStyle="1" w:styleId="Fecha1000">
    <w:name w:val="Fecha100"/>
    <w:rsid w:val="00EA1839"/>
  </w:style>
  <w:style w:type="character" w:customStyle="1" w:styleId="nfasis1000">
    <w:name w:val="Énfasis100"/>
    <w:rsid w:val="00EA1839"/>
  </w:style>
  <w:style w:type="paragraph" w:customStyle="1" w:styleId="Ttulo1000">
    <w:name w:val="Título1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
    <w:name w:val="Mención sin resolver30"/>
    <w:basedOn w:val="Fuentedeprrafopredeter"/>
    <w:uiPriority w:val="99"/>
    <w:semiHidden/>
    <w:unhideWhenUsed/>
    <w:rsid w:val="00EA1839"/>
    <w:rPr>
      <w:color w:val="605E5C"/>
      <w:shd w:val="clear" w:color="auto" w:fill="E1DFDD"/>
    </w:rPr>
  </w:style>
  <w:style w:type="character" w:customStyle="1" w:styleId="Mencinsinresolver1000">
    <w:name w:val="Mención sin resolver100"/>
    <w:uiPriority w:val="99"/>
    <w:semiHidden/>
    <w:unhideWhenUsed/>
    <w:rsid w:val="00EA1839"/>
    <w:rPr>
      <w:color w:val="808080"/>
      <w:shd w:val="clear" w:color="auto" w:fill="E6E6E6"/>
    </w:rPr>
  </w:style>
  <w:style w:type="character" w:customStyle="1" w:styleId="Mencionar1000">
    <w:name w:val="Mencionar100"/>
    <w:uiPriority w:val="99"/>
    <w:semiHidden/>
    <w:unhideWhenUsed/>
    <w:rsid w:val="00EA1839"/>
    <w:rPr>
      <w:color w:val="2B579A"/>
      <w:shd w:val="clear" w:color="auto" w:fill="E6E6E6"/>
    </w:rPr>
  </w:style>
  <w:style w:type="character" w:customStyle="1" w:styleId="Mencinsinresolver2000">
    <w:name w:val="Mención sin resolver200"/>
    <w:basedOn w:val="Fuentedeprrafopredeter"/>
    <w:uiPriority w:val="99"/>
    <w:semiHidden/>
    <w:unhideWhenUsed/>
    <w:rsid w:val="00EA1839"/>
    <w:rPr>
      <w:color w:val="808080"/>
      <w:shd w:val="clear" w:color="auto" w:fill="E6E6E6"/>
    </w:rPr>
  </w:style>
  <w:style w:type="character" w:customStyle="1" w:styleId="Fecha10000">
    <w:name w:val="Fecha1000"/>
    <w:rsid w:val="00EA1839"/>
  </w:style>
  <w:style w:type="character" w:customStyle="1" w:styleId="nfasis10000">
    <w:name w:val="Énfasis1000"/>
    <w:rsid w:val="00EA1839"/>
  </w:style>
  <w:style w:type="paragraph" w:customStyle="1" w:styleId="Ttulo10000">
    <w:name w:val="Título1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
    <w:name w:val="Mención sin resolver300"/>
    <w:basedOn w:val="Fuentedeprrafopredeter"/>
    <w:uiPriority w:val="99"/>
    <w:semiHidden/>
    <w:unhideWhenUsed/>
    <w:rsid w:val="00EA1839"/>
    <w:rPr>
      <w:color w:val="605E5C"/>
      <w:shd w:val="clear" w:color="auto" w:fill="E1DFDD"/>
    </w:rPr>
  </w:style>
  <w:style w:type="character" w:customStyle="1" w:styleId="Mencinsinresolver10000">
    <w:name w:val="Mención sin resolver1000"/>
    <w:uiPriority w:val="99"/>
    <w:semiHidden/>
    <w:unhideWhenUsed/>
    <w:rsid w:val="00EA1839"/>
    <w:rPr>
      <w:color w:val="808080"/>
      <w:shd w:val="clear" w:color="auto" w:fill="E6E6E6"/>
    </w:rPr>
  </w:style>
  <w:style w:type="character" w:customStyle="1" w:styleId="Mencionar10000">
    <w:name w:val="Mencionar1000"/>
    <w:uiPriority w:val="99"/>
    <w:semiHidden/>
    <w:unhideWhenUsed/>
    <w:rsid w:val="00EA1839"/>
    <w:rPr>
      <w:color w:val="2B579A"/>
      <w:shd w:val="clear" w:color="auto" w:fill="E6E6E6"/>
    </w:rPr>
  </w:style>
  <w:style w:type="character" w:customStyle="1" w:styleId="Mencinsinresolver20000">
    <w:name w:val="Mención sin resolver2000"/>
    <w:basedOn w:val="Fuentedeprrafopredeter"/>
    <w:uiPriority w:val="99"/>
    <w:semiHidden/>
    <w:unhideWhenUsed/>
    <w:rsid w:val="00EA1839"/>
    <w:rPr>
      <w:color w:val="808080"/>
      <w:shd w:val="clear" w:color="auto" w:fill="E6E6E6"/>
    </w:rPr>
  </w:style>
  <w:style w:type="character" w:customStyle="1" w:styleId="Fecha100000">
    <w:name w:val="Fecha10000"/>
    <w:rsid w:val="00EA1839"/>
  </w:style>
  <w:style w:type="character" w:customStyle="1" w:styleId="nfasis100000">
    <w:name w:val="Énfasis10000"/>
    <w:rsid w:val="00EA1839"/>
  </w:style>
  <w:style w:type="paragraph" w:customStyle="1" w:styleId="Ttulo100000">
    <w:name w:val="Título10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0">
    <w:name w:val="Mención sin resolver3000"/>
    <w:basedOn w:val="Fuentedeprrafopredeter"/>
    <w:uiPriority w:val="99"/>
    <w:semiHidden/>
    <w:unhideWhenUsed/>
    <w:rsid w:val="00EA1839"/>
    <w:rPr>
      <w:color w:val="605E5C"/>
      <w:shd w:val="clear" w:color="auto" w:fill="E1DFDD"/>
    </w:rPr>
  </w:style>
  <w:style w:type="numbering" w:customStyle="1" w:styleId="Sinlista4">
    <w:name w:val="Sin lista4"/>
    <w:next w:val="Sinlista"/>
    <w:uiPriority w:val="99"/>
    <w:semiHidden/>
    <w:unhideWhenUsed/>
    <w:rsid w:val="00C35076"/>
  </w:style>
  <w:style w:type="table" w:customStyle="1" w:styleId="Tablaconcuadrcula2">
    <w:name w:val="Tabla con cuadrícula2"/>
    <w:basedOn w:val="Tablanormal"/>
    <w:next w:val="Tablaconcuadrcula"/>
    <w:uiPriority w:val="1"/>
    <w:rsid w:val="00C350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E5646"/>
  </w:style>
  <w:style w:type="table" w:customStyle="1" w:styleId="Tablaconcuadrcula3">
    <w:name w:val="Tabla con cuadrícula3"/>
    <w:basedOn w:val="Tablanormal"/>
    <w:next w:val="Tablaconcuadrcula"/>
    <w:uiPriority w:val="1"/>
    <w:rsid w:val="005E564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0">
    <w:name w:val="Mención sin resolver5"/>
    <w:basedOn w:val="Fuentedeprrafopredeter"/>
    <w:uiPriority w:val="99"/>
    <w:semiHidden/>
    <w:unhideWhenUsed/>
    <w:rsid w:val="00137DF7"/>
    <w:rPr>
      <w:color w:val="605E5C"/>
      <w:shd w:val="clear" w:color="auto" w:fill="E1DFDD"/>
    </w:rPr>
  </w:style>
  <w:style w:type="character" w:customStyle="1" w:styleId="Mencinsinresolver60">
    <w:name w:val="Mención sin resolver6"/>
    <w:uiPriority w:val="99"/>
    <w:semiHidden/>
    <w:unhideWhenUsed/>
    <w:rsid w:val="00137DF7"/>
    <w:rPr>
      <w:color w:val="605E5C"/>
      <w:shd w:val="clear" w:color="auto" w:fill="E1DFDD"/>
    </w:rPr>
  </w:style>
  <w:style w:type="paragraph" w:customStyle="1" w:styleId="dfwp-item">
    <w:name w:val="dfwp-item"/>
    <w:basedOn w:val="Normal"/>
    <w:uiPriority w:val="99"/>
    <w:rsid w:val="00137DF7"/>
    <w:pPr>
      <w:spacing w:before="100" w:beforeAutospacing="1" w:after="100" w:afterAutospacing="1"/>
    </w:pPr>
    <w:rPr>
      <w:rFonts w:ascii="Times New Roman" w:hAnsi="Times New Roman"/>
      <w:lang w:val="es-CO" w:eastAsia="es-CO"/>
    </w:rPr>
  </w:style>
  <w:style w:type="paragraph" w:customStyle="1" w:styleId="Descripcin9">
    <w:name w:val="Descripción9"/>
    <w:basedOn w:val="Normal"/>
    <w:uiPriority w:val="99"/>
    <w:rsid w:val="004151FD"/>
    <w:pPr>
      <w:spacing w:before="100" w:beforeAutospacing="1" w:after="100" w:afterAutospacing="1"/>
    </w:pPr>
    <w:rPr>
      <w:rFonts w:ascii="Times New Roman" w:hAnsi="Times New Roman"/>
      <w:lang w:val="es-CO" w:eastAsia="es-CO"/>
    </w:rPr>
  </w:style>
  <w:style w:type="paragraph" w:customStyle="1" w:styleId="Ttulo14">
    <w:name w:val="Título14"/>
    <w:basedOn w:val="Normal"/>
    <w:uiPriority w:val="99"/>
    <w:rsid w:val="004151FD"/>
    <w:pPr>
      <w:spacing w:before="100" w:beforeAutospacing="1" w:after="100" w:afterAutospacing="1"/>
    </w:pPr>
    <w:rPr>
      <w:rFonts w:ascii="Times New Roman" w:hAnsi="Times New Roman"/>
      <w:lang w:val="es-CO" w:eastAsia="es-CO"/>
    </w:rPr>
  </w:style>
  <w:style w:type="character" w:customStyle="1" w:styleId="Fecha15">
    <w:name w:val="Fecha15"/>
    <w:basedOn w:val="Fuentedeprrafopredeter"/>
    <w:rsid w:val="004151FD"/>
  </w:style>
  <w:style w:type="character" w:customStyle="1" w:styleId="nfasis13">
    <w:name w:val="Énfasis13"/>
    <w:basedOn w:val="Fuentedeprrafopredeter"/>
    <w:rsid w:val="004151FD"/>
  </w:style>
  <w:style w:type="numbering" w:customStyle="1" w:styleId="Sinlista6">
    <w:name w:val="Sin lista6"/>
    <w:next w:val="Sinlista"/>
    <w:uiPriority w:val="99"/>
    <w:semiHidden/>
    <w:unhideWhenUsed/>
    <w:rsid w:val="00BF003D"/>
  </w:style>
  <w:style w:type="table" w:customStyle="1" w:styleId="Tablaconcuadrcula4">
    <w:name w:val="Tabla con cuadrícula4"/>
    <w:basedOn w:val="Tablanormal"/>
    <w:next w:val="Tablaconcuadrcula"/>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BF003D"/>
  </w:style>
  <w:style w:type="numbering" w:customStyle="1" w:styleId="Sinlista21">
    <w:name w:val="Sin lista21"/>
    <w:next w:val="Sinlista"/>
    <w:uiPriority w:val="99"/>
    <w:semiHidden/>
    <w:unhideWhenUsed/>
    <w:rsid w:val="00BF003D"/>
  </w:style>
  <w:style w:type="numbering" w:customStyle="1" w:styleId="Sinlista31">
    <w:name w:val="Sin lista31"/>
    <w:next w:val="Sinlista"/>
    <w:uiPriority w:val="99"/>
    <w:semiHidden/>
    <w:unhideWhenUsed/>
    <w:rsid w:val="00BF003D"/>
  </w:style>
  <w:style w:type="table" w:customStyle="1" w:styleId="Tablaconcuadrcula11">
    <w:name w:val="Tabla con cuadrícula11"/>
    <w:basedOn w:val="Tablanormal"/>
    <w:next w:val="Tablaconcuadrcula"/>
    <w:uiPriority w:val="59"/>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BF003D"/>
  </w:style>
  <w:style w:type="numbering" w:customStyle="1" w:styleId="Sinlista41">
    <w:name w:val="Sin lista41"/>
    <w:next w:val="Sinlista"/>
    <w:uiPriority w:val="99"/>
    <w:semiHidden/>
    <w:unhideWhenUsed/>
    <w:rsid w:val="00BF003D"/>
  </w:style>
  <w:style w:type="table" w:customStyle="1" w:styleId="Tablaconcuadrcula21">
    <w:name w:val="Tabla con cuadrícula21"/>
    <w:basedOn w:val="Tablanormal"/>
    <w:next w:val="Tablaconcuadrcula"/>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Sinlista"/>
    <w:uiPriority w:val="99"/>
    <w:semiHidden/>
    <w:unhideWhenUsed/>
    <w:rsid w:val="00BF003D"/>
  </w:style>
  <w:style w:type="table" w:customStyle="1" w:styleId="Tablaconcuadrcula31">
    <w:name w:val="Tabla con cuadrícula31"/>
    <w:basedOn w:val="Tablanormal"/>
    <w:next w:val="Tablaconcuadrcula"/>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1">
    <w:name w:val="texto-1"/>
    <w:basedOn w:val="Normal"/>
    <w:uiPriority w:val="99"/>
    <w:rsid w:val="00E83F89"/>
    <w:pPr>
      <w:spacing w:before="100" w:beforeAutospacing="1" w:after="100" w:afterAutospacing="1"/>
    </w:pPr>
    <w:rPr>
      <w:rFonts w:ascii="Times New Roman" w:hAnsi="Times New Roman"/>
      <w:lang w:val="es-MX" w:eastAsia="es-MX"/>
    </w:rPr>
  </w:style>
  <w:style w:type="paragraph" w:customStyle="1" w:styleId="texto-2">
    <w:name w:val="texto-2"/>
    <w:basedOn w:val="Normal"/>
    <w:uiPriority w:val="99"/>
    <w:rsid w:val="00E83F89"/>
    <w:pPr>
      <w:spacing w:before="100" w:beforeAutospacing="1" w:after="100" w:afterAutospacing="1"/>
    </w:pPr>
    <w:rPr>
      <w:rFonts w:ascii="Times New Roman" w:hAnsi="Times New Roman"/>
      <w:lang w:val="es-MX" w:eastAsia="es-MX"/>
    </w:rPr>
  </w:style>
  <w:style w:type="character" w:customStyle="1" w:styleId="event-date">
    <w:name w:val="event-date"/>
    <w:basedOn w:val="Fuentedeprrafopredeter"/>
    <w:rsid w:val="00E83F89"/>
  </w:style>
  <w:style w:type="character" w:customStyle="1" w:styleId="UnresolvedMention4">
    <w:name w:val="Unresolved Mention4"/>
    <w:basedOn w:val="Fuentedeprrafopredeter"/>
    <w:uiPriority w:val="99"/>
    <w:semiHidden/>
    <w:unhideWhenUsed/>
    <w:rsid w:val="008F2C2D"/>
    <w:rPr>
      <w:color w:val="605E5C"/>
      <w:shd w:val="clear" w:color="auto" w:fill="E1DFDD"/>
    </w:rPr>
  </w:style>
  <w:style w:type="character" w:customStyle="1" w:styleId="Mencinsinresolver7">
    <w:name w:val="Mención sin resolver7"/>
    <w:basedOn w:val="Fuentedeprrafopredeter"/>
    <w:uiPriority w:val="99"/>
    <w:semiHidden/>
    <w:unhideWhenUsed/>
    <w:rsid w:val="008F2C2D"/>
    <w:rPr>
      <w:color w:val="605E5C"/>
      <w:shd w:val="clear" w:color="auto" w:fill="E1DFDD"/>
    </w:rPr>
  </w:style>
  <w:style w:type="character" w:customStyle="1" w:styleId="Mencinsinresolver8">
    <w:name w:val="Mención sin resolver8"/>
    <w:basedOn w:val="Fuentedeprrafopredeter"/>
    <w:uiPriority w:val="99"/>
    <w:semiHidden/>
    <w:unhideWhenUsed/>
    <w:rsid w:val="008F2C2D"/>
    <w:rPr>
      <w:color w:val="605E5C"/>
      <w:shd w:val="clear" w:color="auto" w:fill="E1DFDD"/>
    </w:rPr>
  </w:style>
  <w:style w:type="numbering" w:customStyle="1" w:styleId="Sinlista7">
    <w:name w:val="Sin lista7"/>
    <w:next w:val="Sinlista"/>
    <w:uiPriority w:val="99"/>
    <w:semiHidden/>
    <w:unhideWhenUsed/>
    <w:rsid w:val="008F2C2D"/>
  </w:style>
  <w:style w:type="table" w:customStyle="1" w:styleId="Tablaconcuadrcula5">
    <w:name w:val="Tabla con cuadrícula5"/>
    <w:basedOn w:val="Tablanormal"/>
    <w:next w:val="Tablaconcuadrcula"/>
    <w:uiPriority w:val="1"/>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Sinlista"/>
    <w:uiPriority w:val="99"/>
    <w:semiHidden/>
    <w:unhideWhenUsed/>
    <w:rsid w:val="008F2C2D"/>
  </w:style>
  <w:style w:type="numbering" w:customStyle="1" w:styleId="Sinlista22">
    <w:name w:val="Sin lista22"/>
    <w:next w:val="Sinlista"/>
    <w:uiPriority w:val="99"/>
    <w:semiHidden/>
    <w:unhideWhenUsed/>
    <w:rsid w:val="008F2C2D"/>
  </w:style>
  <w:style w:type="numbering" w:customStyle="1" w:styleId="Sinlista32">
    <w:name w:val="Sin lista32"/>
    <w:next w:val="Sinlista"/>
    <w:uiPriority w:val="99"/>
    <w:semiHidden/>
    <w:unhideWhenUsed/>
    <w:rsid w:val="008F2C2D"/>
  </w:style>
  <w:style w:type="table" w:customStyle="1" w:styleId="Tablaconcuadrcula12">
    <w:name w:val="Tabla con cuadrícula12"/>
    <w:basedOn w:val="Tablanormal"/>
    <w:next w:val="Tablaconcuadrcula"/>
    <w:uiPriority w:val="59"/>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2">
    <w:name w:val="Sin lista112"/>
    <w:next w:val="Sinlista"/>
    <w:uiPriority w:val="99"/>
    <w:semiHidden/>
    <w:unhideWhenUsed/>
    <w:rsid w:val="008F2C2D"/>
  </w:style>
  <w:style w:type="numbering" w:customStyle="1" w:styleId="Sinlista42">
    <w:name w:val="Sin lista42"/>
    <w:next w:val="Sinlista"/>
    <w:uiPriority w:val="99"/>
    <w:semiHidden/>
    <w:unhideWhenUsed/>
    <w:rsid w:val="008F2C2D"/>
  </w:style>
  <w:style w:type="table" w:customStyle="1" w:styleId="Tablaconcuadrcula22">
    <w:name w:val="Tabla con cuadrícula22"/>
    <w:basedOn w:val="Tablanormal"/>
    <w:next w:val="Tablaconcuadrcula"/>
    <w:uiPriority w:val="1"/>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
    <w:name w:val="Sin lista52"/>
    <w:next w:val="Sinlista"/>
    <w:uiPriority w:val="99"/>
    <w:semiHidden/>
    <w:unhideWhenUsed/>
    <w:rsid w:val="008F2C2D"/>
  </w:style>
  <w:style w:type="table" w:customStyle="1" w:styleId="Tablaconcuadrcula32">
    <w:name w:val="Tabla con cuadrícula32"/>
    <w:basedOn w:val="Tablanormal"/>
    <w:next w:val="Tablaconcuadrcula"/>
    <w:uiPriority w:val="1"/>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Sinlista"/>
    <w:uiPriority w:val="99"/>
    <w:semiHidden/>
    <w:unhideWhenUsed/>
    <w:rsid w:val="008F2C2D"/>
  </w:style>
  <w:style w:type="table" w:customStyle="1" w:styleId="Tablaconcuadrcula41">
    <w:name w:val="Tabla con cuadrícula41"/>
    <w:basedOn w:val="Tablanormal"/>
    <w:next w:val="Tablaconcuadrcula"/>
    <w:uiPriority w:val="1"/>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
    <w:name w:val="Sin lista121"/>
    <w:next w:val="Sinlista"/>
    <w:uiPriority w:val="99"/>
    <w:semiHidden/>
    <w:unhideWhenUsed/>
    <w:rsid w:val="008F2C2D"/>
  </w:style>
  <w:style w:type="numbering" w:customStyle="1" w:styleId="Sinlista211">
    <w:name w:val="Sin lista211"/>
    <w:next w:val="Sinlista"/>
    <w:uiPriority w:val="99"/>
    <w:semiHidden/>
    <w:unhideWhenUsed/>
    <w:rsid w:val="008F2C2D"/>
  </w:style>
  <w:style w:type="numbering" w:customStyle="1" w:styleId="Sinlista311">
    <w:name w:val="Sin lista311"/>
    <w:next w:val="Sinlista"/>
    <w:uiPriority w:val="99"/>
    <w:semiHidden/>
    <w:unhideWhenUsed/>
    <w:rsid w:val="008F2C2D"/>
  </w:style>
  <w:style w:type="table" w:customStyle="1" w:styleId="Tablaconcuadrcula111">
    <w:name w:val="Tabla con cuadrícula111"/>
    <w:basedOn w:val="Tablanormal"/>
    <w:next w:val="Tablaconcuadrcula"/>
    <w:uiPriority w:val="59"/>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
    <w:name w:val="Sin lista1111"/>
    <w:next w:val="Sinlista"/>
    <w:uiPriority w:val="99"/>
    <w:semiHidden/>
    <w:unhideWhenUsed/>
    <w:rsid w:val="008F2C2D"/>
  </w:style>
  <w:style w:type="numbering" w:customStyle="1" w:styleId="Sinlista411">
    <w:name w:val="Sin lista411"/>
    <w:next w:val="Sinlista"/>
    <w:uiPriority w:val="99"/>
    <w:semiHidden/>
    <w:unhideWhenUsed/>
    <w:rsid w:val="008F2C2D"/>
  </w:style>
  <w:style w:type="table" w:customStyle="1" w:styleId="Tablaconcuadrcula211">
    <w:name w:val="Tabla con cuadrícula211"/>
    <w:basedOn w:val="Tablanormal"/>
    <w:next w:val="Tablaconcuadrcula"/>
    <w:uiPriority w:val="1"/>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1">
    <w:name w:val="Sin lista511"/>
    <w:next w:val="Sinlista"/>
    <w:uiPriority w:val="99"/>
    <w:semiHidden/>
    <w:unhideWhenUsed/>
    <w:rsid w:val="008F2C2D"/>
  </w:style>
  <w:style w:type="table" w:customStyle="1" w:styleId="Tablaconcuadrcula311">
    <w:name w:val="Tabla con cuadrícula311"/>
    <w:basedOn w:val="Tablanormal"/>
    <w:next w:val="Tablaconcuadrcula"/>
    <w:uiPriority w:val="1"/>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5">
    <w:name w:val="Unresolved Mention5"/>
    <w:basedOn w:val="Fuentedeprrafopredeter"/>
    <w:uiPriority w:val="99"/>
    <w:semiHidden/>
    <w:unhideWhenUsed/>
    <w:rsid w:val="00102310"/>
    <w:rPr>
      <w:color w:val="605E5C"/>
      <w:shd w:val="clear" w:color="auto" w:fill="E1DFDD"/>
    </w:rPr>
  </w:style>
  <w:style w:type="character" w:customStyle="1" w:styleId="Fecha16">
    <w:name w:val="Fecha16"/>
    <w:rsid w:val="002477AB"/>
  </w:style>
  <w:style w:type="character" w:customStyle="1" w:styleId="nfasis14">
    <w:name w:val="Énfasis14"/>
    <w:rsid w:val="002477AB"/>
  </w:style>
  <w:style w:type="paragraph" w:customStyle="1" w:styleId="Ttulo15">
    <w:name w:val="Título15"/>
    <w:basedOn w:val="Normal"/>
    <w:rsid w:val="002477AB"/>
    <w:pPr>
      <w:spacing w:before="100" w:beforeAutospacing="1" w:after="100" w:afterAutospacing="1"/>
    </w:pPr>
    <w:rPr>
      <w:rFonts w:ascii="Times New Roman" w:hAnsi="Times New Roman"/>
      <w:lang w:val="es-CO" w:eastAsia="es-CO"/>
    </w:rPr>
  </w:style>
  <w:style w:type="paragraph" w:customStyle="1" w:styleId="9">
    <w:name w:val="9"/>
    <w:basedOn w:val="Normal"/>
    <w:next w:val="Epgrafe"/>
    <w:qFormat/>
    <w:rsid w:val="002477AB"/>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8">
    <w:name w:val="8"/>
    <w:basedOn w:val="Normal"/>
    <w:next w:val="Normal"/>
    <w:uiPriority w:val="10"/>
    <w:qFormat/>
    <w:rsid w:val="002477AB"/>
    <w:pPr>
      <w:spacing w:before="240" w:after="60"/>
      <w:jc w:val="center"/>
      <w:outlineLvl w:val="0"/>
    </w:pPr>
    <w:rPr>
      <w:rFonts w:ascii="Calibri Light" w:hAnsi="Calibri Light"/>
      <w:spacing w:val="-10"/>
      <w:kern w:val="28"/>
      <w:sz w:val="56"/>
      <w:szCs w:val="56"/>
    </w:rPr>
  </w:style>
  <w:style w:type="character" w:customStyle="1" w:styleId="Mencinsinresolver12">
    <w:name w:val="Mención sin resolver12"/>
    <w:uiPriority w:val="99"/>
    <w:semiHidden/>
    <w:unhideWhenUsed/>
    <w:rsid w:val="002477AB"/>
    <w:rPr>
      <w:color w:val="808080"/>
      <w:shd w:val="clear" w:color="auto" w:fill="E6E6E6"/>
    </w:rPr>
  </w:style>
  <w:style w:type="character" w:customStyle="1" w:styleId="Mencionar12">
    <w:name w:val="Mencionar12"/>
    <w:uiPriority w:val="99"/>
    <w:semiHidden/>
    <w:unhideWhenUsed/>
    <w:rsid w:val="002477AB"/>
    <w:rPr>
      <w:color w:val="2B579A"/>
      <w:shd w:val="clear" w:color="auto" w:fill="E6E6E6"/>
    </w:rPr>
  </w:style>
  <w:style w:type="character" w:customStyle="1" w:styleId="Mencinsinresolver22">
    <w:name w:val="Mención sin resolver22"/>
    <w:basedOn w:val="Fuentedeprrafopredeter"/>
    <w:uiPriority w:val="99"/>
    <w:semiHidden/>
    <w:unhideWhenUsed/>
    <w:rsid w:val="002477AB"/>
    <w:rPr>
      <w:color w:val="808080"/>
      <w:shd w:val="clear" w:color="auto" w:fill="E6E6E6"/>
    </w:rPr>
  </w:style>
  <w:style w:type="character" w:customStyle="1" w:styleId="Mencinsinresolver100000">
    <w:name w:val="Mención sin resolver10000"/>
    <w:uiPriority w:val="99"/>
    <w:semiHidden/>
    <w:unhideWhenUsed/>
    <w:rsid w:val="002477AB"/>
    <w:rPr>
      <w:color w:val="808080"/>
      <w:shd w:val="clear" w:color="auto" w:fill="E6E6E6"/>
    </w:rPr>
  </w:style>
  <w:style w:type="character" w:customStyle="1" w:styleId="Mencinsinresolver31">
    <w:name w:val="Mención sin resolver31"/>
    <w:basedOn w:val="Fuentedeprrafopredeter"/>
    <w:uiPriority w:val="99"/>
    <w:semiHidden/>
    <w:unhideWhenUsed/>
    <w:rsid w:val="002477AB"/>
    <w:rPr>
      <w:color w:val="605E5C"/>
      <w:shd w:val="clear" w:color="auto" w:fill="E1DFDD"/>
    </w:rPr>
  </w:style>
  <w:style w:type="character" w:customStyle="1" w:styleId="Mencionar100000">
    <w:name w:val="Mencionar10000"/>
    <w:uiPriority w:val="99"/>
    <w:semiHidden/>
    <w:unhideWhenUsed/>
    <w:rsid w:val="002477AB"/>
    <w:rPr>
      <w:color w:val="2B579A"/>
      <w:shd w:val="clear" w:color="auto" w:fill="E6E6E6"/>
    </w:rPr>
  </w:style>
  <w:style w:type="character" w:customStyle="1" w:styleId="Mencinsinresolver200000">
    <w:name w:val="Mención sin resolver20000"/>
    <w:basedOn w:val="Fuentedeprrafopredeter"/>
    <w:uiPriority w:val="99"/>
    <w:semiHidden/>
    <w:unhideWhenUsed/>
    <w:rsid w:val="002477AB"/>
    <w:rPr>
      <w:color w:val="808080"/>
      <w:shd w:val="clear" w:color="auto" w:fill="E6E6E6"/>
    </w:rPr>
  </w:style>
  <w:style w:type="character" w:customStyle="1" w:styleId="Fecha1000000">
    <w:name w:val="Fecha100000"/>
    <w:rsid w:val="002477AB"/>
  </w:style>
  <w:style w:type="character" w:customStyle="1" w:styleId="nfasis1000000">
    <w:name w:val="Énfasis100000"/>
    <w:rsid w:val="002477AB"/>
  </w:style>
  <w:style w:type="character" w:customStyle="1" w:styleId="Mencinsinresolver51">
    <w:name w:val="Mención sin resolver51"/>
    <w:basedOn w:val="Fuentedeprrafopredeter"/>
    <w:uiPriority w:val="99"/>
    <w:semiHidden/>
    <w:unhideWhenUsed/>
    <w:rsid w:val="002477AB"/>
    <w:rPr>
      <w:color w:val="605E5C"/>
      <w:shd w:val="clear" w:color="auto" w:fill="E1DFDD"/>
    </w:rPr>
  </w:style>
  <w:style w:type="character" w:customStyle="1" w:styleId="Mencinsinresolver61">
    <w:name w:val="Mención sin resolver61"/>
    <w:uiPriority w:val="99"/>
    <w:semiHidden/>
    <w:unhideWhenUsed/>
    <w:rsid w:val="002477AB"/>
    <w:rPr>
      <w:color w:val="605E5C"/>
      <w:shd w:val="clear" w:color="auto" w:fill="E1DFDD"/>
    </w:rPr>
  </w:style>
  <w:style w:type="paragraph" w:customStyle="1" w:styleId="Ttulo1000000">
    <w:name w:val="Título100000"/>
    <w:basedOn w:val="Normal"/>
    <w:rsid w:val="002477AB"/>
    <w:pPr>
      <w:spacing w:before="100" w:beforeAutospacing="1" w:after="100" w:afterAutospacing="1"/>
    </w:pPr>
    <w:rPr>
      <w:rFonts w:ascii="Times New Roman" w:hAnsi="Times New Roman"/>
      <w:lang w:val="es-CO" w:eastAsia="es-CO"/>
    </w:rPr>
  </w:style>
  <w:style w:type="character" w:customStyle="1" w:styleId="Mencinsinresolver300000">
    <w:name w:val="Mención sin resolver30000"/>
    <w:basedOn w:val="Fuentedeprrafopredeter"/>
    <w:uiPriority w:val="99"/>
    <w:semiHidden/>
    <w:unhideWhenUsed/>
    <w:rsid w:val="002477AB"/>
    <w:rPr>
      <w:color w:val="605E5C"/>
      <w:shd w:val="clear" w:color="auto" w:fill="E1DFDD"/>
    </w:rPr>
  </w:style>
  <w:style w:type="character" w:customStyle="1" w:styleId="Mencinsinresolver500">
    <w:name w:val="Mención sin resolver50"/>
    <w:basedOn w:val="Fuentedeprrafopredeter"/>
    <w:uiPriority w:val="99"/>
    <w:semiHidden/>
    <w:unhideWhenUsed/>
    <w:rsid w:val="002477AB"/>
    <w:rPr>
      <w:color w:val="605E5C"/>
      <w:shd w:val="clear" w:color="auto" w:fill="E1DFDD"/>
    </w:rPr>
  </w:style>
  <w:style w:type="character" w:customStyle="1" w:styleId="Mencinsinresolver600">
    <w:name w:val="Mención sin resolver60"/>
    <w:uiPriority w:val="99"/>
    <w:semiHidden/>
    <w:unhideWhenUsed/>
    <w:rsid w:val="002477AB"/>
    <w:rPr>
      <w:color w:val="605E5C"/>
      <w:shd w:val="clear" w:color="auto" w:fill="E1DFDD"/>
    </w:rPr>
  </w:style>
  <w:style w:type="character" w:customStyle="1" w:styleId="Mencinsinresolver10001">
    <w:name w:val="Mención sin resolver10001"/>
    <w:uiPriority w:val="99"/>
    <w:semiHidden/>
    <w:unhideWhenUsed/>
    <w:rsid w:val="002477AB"/>
    <w:rPr>
      <w:color w:val="808080"/>
      <w:shd w:val="clear" w:color="auto" w:fill="E6E6E6"/>
    </w:rPr>
  </w:style>
  <w:style w:type="character" w:customStyle="1" w:styleId="Mencionar10001">
    <w:name w:val="Mencionar10001"/>
    <w:uiPriority w:val="99"/>
    <w:semiHidden/>
    <w:unhideWhenUsed/>
    <w:rsid w:val="002477AB"/>
    <w:rPr>
      <w:color w:val="2B579A"/>
      <w:shd w:val="clear" w:color="auto" w:fill="E6E6E6"/>
    </w:rPr>
  </w:style>
  <w:style w:type="character" w:customStyle="1" w:styleId="Mencinsinresolver20001">
    <w:name w:val="Mención sin resolver20001"/>
    <w:basedOn w:val="Fuentedeprrafopredeter"/>
    <w:uiPriority w:val="99"/>
    <w:semiHidden/>
    <w:unhideWhenUsed/>
    <w:rsid w:val="002477AB"/>
    <w:rPr>
      <w:color w:val="808080"/>
      <w:shd w:val="clear" w:color="auto" w:fill="E6E6E6"/>
    </w:rPr>
  </w:style>
  <w:style w:type="character" w:customStyle="1" w:styleId="Fecha10000000">
    <w:name w:val="Fecha1000000"/>
    <w:rsid w:val="002477AB"/>
  </w:style>
  <w:style w:type="character" w:customStyle="1" w:styleId="nfasis10000000">
    <w:name w:val="Énfasis1000000"/>
    <w:rsid w:val="002477AB"/>
  </w:style>
  <w:style w:type="paragraph" w:customStyle="1" w:styleId="Ttulo10000000">
    <w:name w:val="Título1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
    <w:name w:val="Mención sin resolver300000"/>
    <w:basedOn w:val="Fuentedeprrafopredeter"/>
    <w:uiPriority w:val="99"/>
    <w:semiHidden/>
    <w:unhideWhenUsed/>
    <w:rsid w:val="002477AB"/>
    <w:rPr>
      <w:color w:val="605E5C"/>
      <w:shd w:val="clear" w:color="auto" w:fill="E1DFDD"/>
    </w:rPr>
  </w:style>
  <w:style w:type="character" w:customStyle="1" w:styleId="Mencinsinresolver5000">
    <w:name w:val="Mención sin resolver500"/>
    <w:basedOn w:val="Fuentedeprrafopredeter"/>
    <w:uiPriority w:val="99"/>
    <w:semiHidden/>
    <w:unhideWhenUsed/>
    <w:rsid w:val="002477AB"/>
    <w:rPr>
      <w:color w:val="605E5C"/>
      <w:shd w:val="clear" w:color="auto" w:fill="E1DFDD"/>
    </w:rPr>
  </w:style>
  <w:style w:type="character" w:customStyle="1" w:styleId="Mencinsinresolver6000">
    <w:name w:val="Mención sin resolver600"/>
    <w:uiPriority w:val="99"/>
    <w:semiHidden/>
    <w:unhideWhenUsed/>
    <w:rsid w:val="002477AB"/>
    <w:rPr>
      <w:color w:val="605E5C"/>
      <w:shd w:val="clear" w:color="auto" w:fill="E1DFDD"/>
    </w:rPr>
  </w:style>
  <w:style w:type="character" w:customStyle="1" w:styleId="Mencinsinresolver100010">
    <w:name w:val="Mención sin resolver100010"/>
    <w:uiPriority w:val="99"/>
    <w:semiHidden/>
    <w:unhideWhenUsed/>
    <w:rsid w:val="002477AB"/>
    <w:rPr>
      <w:color w:val="808080"/>
      <w:shd w:val="clear" w:color="auto" w:fill="E6E6E6"/>
    </w:rPr>
  </w:style>
  <w:style w:type="character" w:customStyle="1" w:styleId="Mencionar100010">
    <w:name w:val="Mencionar100010"/>
    <w:uiPriority w:val="99"/>
    <w:semiHidden/>
    <w:unhideWhenUsed/>
    <w:rsid w:val="002477AB"/>
    <w:rPr>
      <w:color w:val="2B579A"/>
      <w:shd w:val="clear" w:color="auto" w:fill="E6E6E6"/>
    </w:rPr>
  </w:style>
  <w:style w:type="character" w:customStyle="1" w:styleId="Mencinsinresolver200010">
    <w:name w:val="Mención sin resolver200010"/>
    <w:basedOn w:val="Fuentedeprrafopredeter"/>
    <w:uiPriority w:val="99"/>
    <w:semiHidden/>
    <w:unhideWhenUsed/>
    <w:rsid w:val="002477AB"/>
    <w:rPr>
      <w:color w:val="808080"/>
      <w:shd w:val="clear" w:color="auto" w:fill="E6E6E6"/>
    </w:rPr>
  </w:style>
  <w:style w:type="character" w:customStyle="1" w:styleId="Fecha100000000">
    <w:name w:val="Fecha10000000"/>
    <w:rsid w:val="002477AB"/>
  </w:style>
  <w:style w:type="character" w:customStyle="1" w:styleId="nfasis100000000">
    <w:name w:val="Énfasis10000000"/>
    <w:rsid w:val="002477AB"/>
  </w:style>
  <w:style w:type="paragraph" w:customStyle="1" w:styleId="Ttulo100000000">
    <w:name w:val="Título1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
    <w:name w:val="Mención sin resolver3000000"/>
    <w:basedOn w:val="Fuentedeprrafopredeter"/>
    <w:uiPriority w:val="99"/>
    <w:semiHidden/>
    <w:unhideWhenUsed/>
    <w:rsid w:val="002477AB"/>
    <w:rPr>
      <w:color w:val="605E5C"/>
      <w:shd w:val="clear" w:color="auto" w:fill="E1DFDD"/>
    </w:rPr>
  </w:style>
  <w:style w:type="character" w:customStyle="1" w:styleId="Mencinsinresolver50000">
    <w:name w:val="Mención sin resolver5000"/>
    <w:basedOn w:val="Fuentedeprrafopredeter"/>
    <w:uiPriority w:val="99"/>
    <w:semiHidden/>
    <w:unhideWhenUsed/>
    <w:rsid w:val="002477AB"/>
    <w:rPr>
      <w:color w:val="605E5C"/>
      <w:shd w:val="clear" w:color="auto" w:fill="E1DFDD"/>
    </w:rPr>
  </w:style>
  <w:style w:type="character" w:customStyle="1" w:styleId="Mencinsinresolver60000">
    <w:name w:val="Mención sin resolver6000"/>
    <w:uiPriority w:val="99"/>
    <w:semiHidden/>
    <w:unhideWhenUsed/>
    <w:rsid w:val="002477AB"/>
    <w:rPr>
      <w:color w:val="605E5C"/>
      <w:shd w:val="clear" w:color="auto" w:fill="E1DFDD"/>
    </w:rPr>
  </w:style>
  <w:style w:type="character" w:customStyle="1" w:styleId="Mencinsinresolver1000100">
    <w:name w:val="Mención sin resolver1000100"/>
    <w:uiPriority w:val="99"/>
    <w:semiHidden/>
    <w:unhideWhenUsed/>
    <w:rsid w:val="002477AB"/>
    <w:rPr>
      <w:color w:val="808080"/>
      <w:shd w:val="clear" w:color="auto" w:fill="E6E6E6"/>
    </w:rPr>
  </w:style>
  <w:style w:type="character" w:customStyle="1" w:styleId="Mencionar1000100">
    <w:name w:val="Mencionar1000100"/>
    <w:uiPriority w:val="99"/>
    <w:semiHidden/>
    <w:unhideWhenUsed/>
    <w:rsid w:val="002477AB"/>
    <w:rPr>
      <w:color w:val="2B579A"/>
      <w:shd w:val="clear" w:color="auto" w:fill="E6E6E6"/>
    </w:rPr>
  </w:style>
  <w:style w:type="character" w:customStyle="1" w:styleId="Mencinsinresolver2000100">
    <w:name w:val="Mención sin resolver2000100"/>
    <w:basedOn w:val="Fuentedeprrafopredeter"/>
    <w:uiPriority w:val="99"/>
    <w:semiHidden/>
    <w:unhideWhenUsed/>
    <w:rsid w:val="002477AB"/>
    <w:rPr>
      <w:color w:val="808080"/>
      <w:shd w:val="clear" w:color="auto" w:fill="E6E6E6"/>
    </w:rPr>
  </w:style>
  <w:style w:type="character" w:customStyle="1" w:styleId="Fecha1000000000">
    <w:name w:val="Fecha100000000"/>
    <w:rsid w:val="002477AB"/>
  </w:style>
  <w:style w:type="character" w:customStyle="1" w:styleId="nfasis1000000000">
    <w:name w:val="Énfasis100000000"/>
    <w:rsid w:val="002477AB"/>
  </w:style>
  <w:style w:type="paragraph" w:customStyle="1" w:styleId="Ttulo1000000000">
    <w:name w:val="Título1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
    <w:name w:val="Mención sin resolver30000000"/>
    <w:basedOn w:val="Fuentedeprrafopredeter"/>
    <w:uiPriority w:val="99"/>
    <w:semiHidden/>
    <w:unhideWhenUsed/>
    <w:rsid w:val="002477AB"/>
    <w:rPr>
      <w:color w:val="605E5C"/>
      <w:shd w:val="clear" w:color="auto" w:fill="E1DFDD"/>
    </w:rPr>
  </w:style>
  <w:style w:type="character" w:customStyle="1" w:styleId="Mencinsinresolver500000">
    <w:name w:val="Mención sin resolver50000"/>
    <w:basedOn w:val="Fuentedeprrafopredeter"/>
    <w:uiPriority w:val="99"/>
    <w:semiHidden/>
    <w:unhideWhenUsed/>
    <w:rsid w:val="002477AB"/>
    <w:rPr>
      <w:color w:val="605E5C"/>
      <w:shd w:val="clear" w:color="auto" w:fill="E1DFDD"/>
    </w:rPr>
  </w:style>
  <w:style w:type="character" w:customStyle="1" w:styleId="Mencinsinresolver600000">
    <w:name w:val="Mención sin resolver60000"/>
    <w:uiPriority w:val="99"/>
    <w:semiHidden/>
    <w:unhideWhenUsed/>
    <w:rsid w:val="002477AB"/>
    <w:rPr>
      <w:color w:val="605E5C"/>
      <w:shd w:val="clear" w:color="auto" w:fill="E1DFDD"/>
    </w:rPr>
  </w:style>
  <w:style w:type="character" w:customStyle="1" w:styleId="Mencinsinresolver10001000">
    <w:name w:val="Mención sin resolver10001000"/>
    <w:uiPriority w:val="99"/>
    <w:semiHidden/>
    <w:unhideWhenUsed/>
    <w:rsid w:val="002477AB"/>
    <w:rPr>
      <w:color w:val="808080"/>
      <w:shd w:val="clear" w:color="auto" w:fill="E6E6E6"/>
    </w:rPr>
  </w:style>
  <w:style w:type="character" w:customStyle="1" w:styleId="Mencionar10001000">
    <w:name w:val="Mencionar10001000"/>
    <w:uiPriority w:val="99"/>
    <w:semiHidden/>
    <w:unhideWhenUsed/>
    <w:rsid w:val="002477AB"/>
    <w:rPr>
      <w:color w:val="2B579A"/>
      <w:shd w:val="clear" w:color="auto" w:fill="E6E6E6"/>
    </w:rPr>
  </w:style>
  <w:style w:type="character" w:customStyle="1" w:styleId="Mencinsinresolver20001000">
    <w:name w:val="Mención sin resolver20001000"/>
    <w:basedOn w:val="Fuentedeprrafopredeter"/>
    <w:uiPriority w:val="99"/>
    <w:semiHidden/>
    <w:unhideWhenUsed/>
    <w:rsid w:val="002477AB"/>
    <w:rPr>
      <w:color w:val="808080"/>
      <w:shd w:val="clear" w:color="auto" w:fill="E6E6E6"/>
    </w:rPr>
  </w:style>
  <w:style w:type="character" w:customStyle="1" w:styleId="Fecha10000000000">
    <w:name w:val="Fecha1000000000"/>
    <w:rsid w:val="002477AB"/>
  </w:style>
  <w:style w:type="character" w:customStyle="1" w:styleId="nfasis10000000000">
    <w:name w:val="Énfasis1000000000"/>
    <w:rsid w:val="002477AB"/>
  </w:style>
  <w:style w:type="paragraph" w:customStyle="1" w:styleId="Ttulo10000000000">
    <w:name w:val="Título10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0">
    <w:name w:val="Mención sin resolver300000000"/>
    <w:basedOn w:val="Fuentedeprrafopredeter"/>
    <w:uiPriority w:val="99"/>
    <w:semiHidden/>
    <w:unhideWhenUsed/>
    <w:rsid w:val="002477AB"/>
    <w:rPr>
      <w:color w:val="605E5C"/>
      <w:shd w:val="clear" w:color="auto" w:fill="E1DFDD"/>
    </w:rPr>
  </w:style>
  <w:style w:type="character" w:customStyle="1" w:styleId="Mencinsinresolver5000000">
    <w:name w:val="Mención sin resolver500000"/>
    <w:basedOn w:val="Fuentedeprrafopredeter"/>
    <w:uiPriority w:val="99"/>
    <w:semiHidden/>
    <w:unhideWhenUsed/>
    <w:rsid w:val="002477AB"/>
    <w:rPr>
      <w:color w:val="605E5C"/>
      <w:shd w:val="clear" w:color="auto" w:fill="E1DFDD"/>
    </w:rPr>
  </w:style>
  <w:style w:type="character" w:customStyle="1" w:styleId="Mencinsinresolver6000000">
    <w:name w:val="Mención sin resolver600000"/>
    <w:uiPriority w:val="99"/>
    <w:semiHidden/>
    <w:unhideWhenUsed/>
    <w:rsid w:val="002477AB"/>
    <w:rPr>
      <w:color w:val="605E5C"/>
      <w:shd w:val="clear" w:color="auto" w:fill="E1DFDD"/>
    </w:rPr>
  </w:style>
  <w:style w:type="character" w:customStyle="1" w:styleId="Mencinsinresolver100010000">
    <w:name w:val="Mención sin resolver100010000"/>
    <w:uiPriority w:val="99"/>
    <w:semiHidden/>
    <w:unhideWhenUsed/>
    <w:rsid w:val="002477AB"/>
    <w:rPr>
      <w:color w:val="808080"/>
      <w:shd w:val="clear" w:color="auto" w:fill="E6E6E6"/>
    </w:rPr>
  </w:style>
  <w:style w:type="character" w:customStyle="1" w:styleId="Mencionar100010000">
    <w:name w:val="Mencionar100010000"/>
    <w:uiPriority w:val="99"/>
    <w:semiHidden/>
    <w:unhideWhenUsed/>
    <w:rsid w:val="002477AB"/>
    <w:rPr>
      <w:color w:val="2B579A"/>
      <w:shd w:val="clear" w:color="auto" w:fill="E6E6E6"/>
    </w:rPr>
  </w:style>
  <w:style w:type="character" w:customStyle="1" w:styleId="Mencinsinresolver200010000">
    <w:name w:val="Mención sin resolver200010000"/>
    <w:basedOn w:val="Fuentedeprrafopredeter"/>
    <w:uiPriority w:val="99"/>
    <w:semiHidden/>
    <w:unhideWhenUsed/>
    <w:rsid w:val="002477AB"/>
    <w:rPr>
      <w:color w:val="808080"/>
      <w:shd w:val="clear" w:color="auto" w:fill="E6E6E6"/>
    </w:rPr>
  </w:style>
  <w:style w:type="character" w:customStyle="1" w:styleId="Fecha100000000000">
    <w:name w:val="Fecha10000000000"/>
    <w:rsid w:val="002477AB"/>
  </w:style>
  <w:style w:type="character" w:customStyle="1" w:styleId="nfasis100000000000">
    <w:name w:val="Énfasis10000000000"/>
    <w:rsid w:val="002477AB"/>
  </w:style>
  <w:style w:type="paragraph" w:customStyle="1" w:styleId="Ttulo100000000000">
    <w:name w:val="Título100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00">
    <w:name w:val="Mención sin resolver3000000000"/>
    <w:basedOn w:val="Fuentedeprrafopredeter"/>
    <w:uiPriority w:val="99"/>
    <w:semiHidden/>
    <w:unhideWhenUsed/>
    <w:rsid w:val="002477AB"/>
    <w:rPr>
      <w:color w:val="605E5C"/>
      <w:shd w:val="clear" w:color="auto" w:fill="E1DFDD"/>
    </w:rPr>
  </w:style>
  <w:style w:type="character" w:customStyle="1" w:styleId="Mencinsinresolver50000000">
    <w:name w:val="Mención sin resolver5000000"/>
    <w:basedOn w:val="Fuentedeprrafopredeter"/>
    <w:uiPriority w:val="99"/>
    <w:semiHidden/>
    <w:unhideWhenUsed/>
    <w:rsid w:val="002477AB"/>
    <w:rPr>
      <w:color w:val="605E5C"/>
      <w:shd w:val="clear" w:color="auto" w:fill="E1DFDD"/>
    </w:rPr>
  </w:style>
  <w:style w:type="character" w:customStyle="1" w:styleId="Mencinsinresolver60000000">
    <w:name w:val="Mención sin resolver6000000"/>
    <w:uiPriority w:val="99"/>
    <w:semiHidden/>
    <w:unhideWhenUsed/>
    <w:rsid w:val="002477AB"/>
    <w:rPr>
      <w:color w:val="605E5C"/>
      <w:shd w:val="clear" w:color="auto" w:fill="E1DFDD"/>
    </w:rPr>
  </w:style>
  <w:style w:type="character" w:customStyle="1" w:styleId="Mencinsinresolver1000100000">
    <w:name w:val="Mención sin resolver1000100000"/>
    <w:uiPriority w:val="99"/>
    <w:semiHidden/>
    <w:unhideWhenUsed/>
    <w:rsid w:val="002477AB"/>
    <w:rPr>
      <w:color w:val="808080"/>
      <w:shd w:val="clear" w:color="auto" w:fill="E6E6E6"/>
    </w:rPr>
  </w:style>
  <w:style w:type="character" w:customStyle="1" w:styleId="Mencionar1000100000">
    <w:name w:val="Mencionar1000100000"/>
    <w:uiPriority w:val="99"/>
    <w:semiHidden/>
    <w:unhideWhenUsed/>
    <w:rsid w:val="002477AB"/>
    <w:rPr>
      <w:color w:val="2B579A"/>
      <w:shd w:val="clear" w:color="auto" w:fill="E6E6E6"/>
    </w:rPr>
  </w:style>
  <w:style w:type="character" w:customStyle="1" w:styleId="Mencinsinresolver2000100000">
    <w:name w:val="Mención sin resolver2000100000"/>
    <w:basedOn w:val="Fuentedeprrafopredeter"/>
    <w:uiPriority w:val="99"/>
    <w:semiHidden/>
    <w:unhideWhenUsed/>
    <w:rsid w:val="002477AB"/>
    <w:rPr>
      <w:color w:val="808080"/>
      <w:shd w:val="clear" w:color="auto" w:fill="E6E6E6"/>
    </w:rPr>
  </w:style>
  <w:style w:type="character" w:customStyle="1" w:styleId="Fecha1000000000000">
    <w:name w:val="Fecha100000000000"/>
    <w:rsid w:val="002477AB"/>
  </w:style>
  <w:style w:type="character" w:customStyle="1" w:styleId="nfasis1000000000000">
    <w:name w:val="Énfasis100000000000"/>
    <w:rsid w:val="002477AB"/>
  </w:style>
  <w:style w:type="paragraph" w:customStyle="1" w:styleId="Ttulo1000000000000">
    <w:name w:val="Título1000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000">
    <w:name w:val="Mención sin resolver30000000000"/>
    <w:basedOn w:val="Fuentedeprrafopredeter"/>
    <w:uiPriority w:val="99"/>
    <w:semiHidden/>
    <w:unhideWhenUsed/>
    <w:rsid w:val="002477AB"/>
    <w:rPr>
      <w:color w:val="605E5C"/>
      <w:shd w:val="clear" w:color="auto" w:fill="E1DFDD"/>
    </w:rPr>
  </w:style>
  <w:style w:type="character" w:customStyle="1" w:styleId="Mencinsinresolver500000000">
    <w:name w:val="Mención sin resolver50000000"/>
    <w:basedOn w:val="Fuentedeprrafopredeter"/>
    <w:uiPriority w:val="99"/>
    <w:semiHidden/>
    <w:unhideWhenUsed/>
    <w:rsid w:val="002477AB"/>
    <w:rPr>
      <w:color w:val="605E5C"/>
      <w:shd w:val="clear" w:color="auto" w:fill="E1DFDD"/>
    </w:rPr>
  </w:style>
  <w:style w:type="character" w:customStyle="1" w:styleId="Mencinsinresolver600000000">
    <w:name w:val="Mención sin resolver60000000"/>
    <w:uiPriority w:val="99"/>
    <w:semiHidden/>
    <w:unhideWhenUsed/>
    <w:rsid w:val="002477AB"/>
    <w:rPr>
      <w:color w:val="605E5C"/>
      <w:shd w:val="clear" w:color="auto" w:fill="E1DFDD"/>
    </w:rPr>
  </w:style>
  <w:style w:type="character" w:customStyle="1" w:styleId="UnresolvedMention50">
    <w:name w:val="Unresolved Mention5"/>
    <w:basedOn w:val="Fuentedeprrafopredeter"/>
    <w:uiPriority w:val="99"/>
    <w:semiHidden/>
    <w:unhideWhenUsed/>
    <w:rsid w:val="00733AAB"/>
    <w:rPr>
      <w:color w:val="605E5C"/>
      <w:shd w:val="clear" w:color="auto" w:fill="E1DFDD"/>
    </w:rPr>
  </w:style>
  <w:style w:type="character" w:customStyle="1" w:styleId="arboldoc">
    <w:name w:val="arbol_doc"/>
    <w:basedOn w:val="Fuentedeprrafopredeter"/>
    <w:rsid w:val="00733AAB"/>
  </w:style>
  <w:style w:type="paragraph" w:customStyle="1" w:styleId="Hbg">
    <w:name w:val="Hbg"/>
    <w:basedOn w:val="Normal"/>
    <w:link w:val="HbgChar"/>
    <w:qFormat/>
    <w:rsid w:val="00733AAB"/>
    <w:pPr>
      <w:spacing w:after="160" w:line="480" w:lineRule="auto"/>
    </w:pPr>
    <w:rPr>
      <w:rFonts w:ascii="Palatino Linotype" w:eastAsiaTheme="minorHAnsi" w:hAnsi="Palatino Linotype"/>
      <w:lang w:val="es-CO" w:eastAsia="en-US"/>
    </w:rPr>
  </w:style>
  <w:style w:type="character" w:customStyle="1" w:styleId="HbgChar">
    <w:name w:val="Hbg Char"/>
    <w:basedOn w:val="Fuentedeprrafopredeter"/>
    <w:link w:val="Hbg"/>
    <w:rsid w:val="00733AAB"/>
    <w:rPr>
      <w:rFonts w:ascii="Palatino Linotype" w:eastAsiaTheme="minorHAnsi" w:hAnsi="Palatino Linotype"/>
      <w:sz w:val="24"/>
      <w:szCs w:val="24"/>
      <w:lang w:eastAsia="en-US"/>
    </w:rPr>
  </w:style>
  <w:style w:type="paragraph" w:customStyle="1" w:styleId="StyleCuerpovademecum20ptBlueCentered">
    <w:name w:val="Style Cuerpovademecum + 20 pt Blue Centered"/>
    <w:basedOn w:val="Cuerpovademecum"/>
    <w:uiPriority w:val="99"/>
    <w:rsid w:val="00733AAB"/>
    <w:pPr>
      <w:jc w:val="center"/>
    </w:pPr>
    <w:rPr>
      <w:sz w:val="40"/>
      <w:szCs w:val="20"/>
    </w:rPr>
  </w:style>
  <w:style w:type="paragraph" w:customStyle="1" w:styleId="Arabesco">
    <w:name w:val="Arabesco"/>
    <w:basedOn w:val="Cuerpovademecum"/>
    <w:next w:val="Cuerpovademecum"/>
    <w:link w:val="ArabescoChar"/>
    <w:qFormat/>
    <w:rsid w:val="00733AAB"/>
    <w:pPr>
      <w:spacing w:line="360" w:lineRule="auto"/>
      <w:jc w:val="center"/>
    </w:pPr>
    <w:rPr>
      <w:sz w:val="40"/>
      <w:szCs w:val="40"/>
    </w:rPr>
  </w:style>
  <w:style w:type="character" w:customStyle="1" w:styleId="ArabescoChar">
    <w:name w:val="Arabesco Char"/>
    <w:basedOn w:val="CuerpovademecumCar"/>
    <w:link w:val="Arabesco"/>
    <w:rsid w:val="00733AAB"/>
    <w:rPr>
      <w:rFonts w:ascii="Palatino Linotype" w:hAnsi="Palatino Linotype"/>
      <w:sz w:val="40"/>
      <w:szCs w:val="40"/>
      <w:lang w:val="es-ES" w:eastAsia="es-ES"/>
    </w:rPr>
  </w:style>
  <w:style w:type="character" w:customStyle="1" w:styleId="UnresolvedMention6">
    <w:name w:val="Unresolved Mention6"/>
    <w:basedOn w:val="Fuentedeprrafopredeter"/>
    <w:uiPriority w:val="99"/>
    <w:semiHidden/>
    <w:unhideWhenUsed/>
    <w:rsid w:val="00E73020"/>
    <w:rPr>
      <w:color w:val="605E5C"/>
      <w:shd w:val="clear" w:color="auto" w:fill="E1DFDD"/>
    </w:rPr>
  </w:style>
  <w:style w:type="character" w:customStyle="1" w:styleId="UnresolvedMention7">
    <w:name w:val="Unresolved Mention7"/>
    <w:basedOn w:val="Fuentedeprrafopredeter"/>
    <w:uiPriority w:val="99"/>
    <w:semiHidden/>
    <w:unhideWhenUsed/>
    <w:rsid w:val="00B605E4"/>
    <w:rPr>
      <w:color w:val="605E5C"/>
      <w:shd w:val="clear" w:color="auto" w:fill="E1DFDD"/>
    </w:rPr>
  </w:style>
  <w:style w:type="character" w:customStyle="1" w:styleId="UnresolvedMention8">
    <w:name w:val="Unresolved Mention8"/>
    <w:basedOn w:val="Fuentedeprrafopredeter"/>
    <w:uiPriority w:val="99"/>
    <w:semiHidden/>
    <w:unhideWhenUsed/>
    <w:rsid w:val="005D53FB"/>
    <w:rPr>
      <w:color w:val="605E5C"/>
      <w:shd w:val="clear" w:color="auto" w:fill="E1DFDD"/>
    </w:rPr>
  </w:style>
  <w:style w:type="character" w:styleId="Mencinsinresolver">
    <w:name w:val="Unresolved Mention"/>
    <w:basedOn w:val="Fuentedeprrafopredeter"/>
    <w:uiPriority w:val="99"/>
    <w:semiHidden/>
    <w:unhideWhenUsed/>
    <w:rsid w:val="0062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24">
      <w:bodyDiv w:val="1"/>
      <w:marLeft w:val="0"/>
      <w:marRight w:val="0"/>
      <w:marTop w:val="0"/>
      <w:marBottom w:val="0"/>
      <w:divBdr>
        <w:top w:val="none" w:sz="0" w:space="0" w:color="auto"/>
        <w:left w:val="none" w:sz="0" w:space="0" w:color="auto"/>
        <w:bottom w:val="none" w:sz="0" w:space="0" w:color="auto"/>
        <w:right w:val="none" w:sz="0" w:space="0" w:color="auto"/>
      </w:divBdr>
      <w:divsChild>
        <w:div w:id="829103546">
          <w:marLeft w:val="0"/>
          <w:marRight w:val="0"/>
          <w:marTop w:val="0"/>
          <w:marBottom w:val="0"/>
          <w:divBdr>
            <w:top w:val="none" w:sz="0" w:space="0" w:color="auto"/>
            <w:left w:val="none" w:sz="0" w:space="0" w:color="auto"/>
            <w:bottom w:val="none" w:sz="0" w:space="0" w:color="auto"/>
            <w:right w:val="none" w:sz="0" w:space="0" w:color="auto"/>
          </w:divBdr>
          <w:divsChild>
            <w:div w:id="474105725">
              <w:marLeft w:val="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635794477">
                      <w:marLeft w:val="0"/>
                      <w:marRight w:val="0"/>
                      <w:marTop w:val="0"/>
                      <w:marBottom w:val="0"/>
                      <w:divBdr>
                        <w:top w:val="none" w:sz="0" w:space="0" w:color="auto"/>
                        <w:left w:val="none" w:sz="0" w:space="0" w:color="auto"/>
                        <w:bottom w:val="none" w:sz="0" w:space="0" w:color="auto"/>
                        <w:right w:val="none" w:sz="0" w:space="0" w:color="auto"/>
                      </w:divBdr>
                      <w:divsChild>
                        <w:div w:id="973950297">
                          <w:marLeft w:val="0"/>
                          <w:marRight w:val="0"/>
                          <w:marTop w:val="0"/>
                          <w:marBottom w:val="0"/>
                          <w:divBdr>
                            <w:top w:val="none" w:sz="0" w:space="0" w:color="auto"/>
                            <w:left w:val="none" w:sz="0" w:space="0" w:color="auto"/>
                            <w:bottom w:val="none" w:sz="0" w:space="0" w:color="auto"/>
                            <w:right w:val="none" w:sz="0" w:space="0" w:color="auto"/>
                          </w:divBdr>
                          <w:divsChild>
                            <w:div w:id="2142264918">
                              <w:marLeft w:val="0"/>
                              <w:marRight w:val="0"/>
                              <w:marTop w:val="0"/>
                              <w:marBottom w:val="0"/>
                              <w:divBdr>
                                <w:top w:val="none" w:sz="0" w:space="0" w:color="auto"/>
                                <w:left w:val="none" w:sz="0" w:space="0" w:color="auto"/>
                                <w:bottom w:val="none" w:sz="0" w:space="0" w:color="auto"/>
                                <w:right w:val="none" w:sz="0" w:space="0" w:color="auto"/>
                              </w:divBdr>
                              <w:divsChild>
                                <w:div w:id="1047143536">
                                  <w:marLeft w:val="0"/>
                                  <w:marRight w:val="0"/>
                                  <w:marTop w:val="0"/>
                                  <w:marBottom w:val="0"/>
                                  <w:divBdr>
                                    <w:top w:val="none" w:sz="0" w:space="0" w:color="auto"/>
                                    <w:left w:val="none" w:sz="0" w:space="0" w:color="auto"/>
                                    <w:bottom w:val="none" w:sz="0" w:space="0" w:color="auto"/>
                                    <w:right w:val="none" w:sz="0" w:space="0" w:color="auto"/>
                                  </w:divBdr>
                                  <w:divsChild>
                                    <w:div w:id="943536314">
                                      <w:marLeft w:val="0"/>
                                      <w:marRight w:val="0"/>
                                      <w:marTop w:val="0"/>
                                      <w:marBottom w:val="0"/>
                                      <w:divBdr>
                                        <w:top w:val="none" w:sz="0" w:space="0" w:color="auto"/>
                                        <w:left w:val="none" w:sz="0" w:space="0" w:color="auto"/>
                                        <w:bottom w:val="none" w:sz="0" w:space="0" w:color="auto"/>
                                        <w:right w:val="none" w:sz="0" w:space="0" w:color="auto"/>
                                      </w:divBdr>
                                      <w:divsChild>
                                        <w:div w:id="1237474592">
                                          <w:marLeft w:val="-150"/>
                                          <w:marRight w:val="-150"/>
                                          <w:marTop w:val="0"/>
                                          <w:marBottom w:val="0"/>
                                          <w:divBdr>
                                            <w:top w:val="none" w:sz="0" w:space="0" w:color="auto"/>
                                            <w:left w:val="none" w:sz="0" w:space="0" w:color="auto"/>
                                            <w:bottom w:val="none" w:sz="0" w:space="0" w:color="auto"/>
                                            <w:right w:val="none" w:sz="0" w:space="0" w:color="auto"/>
                                          </w:divBdr>
                                          <w:divsChild>
                                            <w:div w:id="2060586027">
                                              <w:marLeft w:val="0"/>
                                              <w:marRight w:val="0"/>
                                              <w:marTop w:val="0"/>
                                              <w:marBottom w:val="0"/>
                                              <w:divBdr>
                                                <w:top w:val="none" w:sz="0" w:space="0" w:color="auto"/>
                                                <w:left w:val="none" w:sz="0" w:space="0" w:color="auto"/>
                                                <w:bottom w:val="none" w:sz="0" w:space="0" w:color="auto"/>
                                                <w:right w:val="none" w:sz="0" w:space="0" w:color="auto"/>
                                              </w:divBdr>
                                              <w:divsChild>
                                                <w:div w:id="930352189">
                                                  <w:marLeft w:val="0"/>
                                                  <w:marRight w:val="0"/>
                                                  <w:marTop w:val="0"/>
                                                  <w:marBottom w:val="0"/>
                                                  <w:divBdr>
                                                    <w:top w:val="none" w:sz="0" w:space="0" w:color="auto"/>
                                                    <w:left w:val="none" w:sz="0" w:space="0" w:color="auto"/>
                                                    <w:bottom w:val="none" w:sz="0" w:space="0" w:color="auto"/>
                                                    <w:right w:val="none" w:sz="0" w:space="0" w:color="auto"/>
                                                  </w:divBdr>
                                                  <w:divsChild>
                                                    <w:div w:id="403646765">
                                                      <w:marLeft w:val="0"/>
                                                      <w:marRight w:val="0"/>
                                                      <w:marTop w:val="0"/>
                                                      <w:marBottom w:val="0"/>
                                                      <w:divBdr>
                                                        <w:top w:val="none" w:sz="0" w:space="0" w:color="auto"/>
                                                        <w:left w:val="none" w:sz="0" w:space="0" w:color="auto"/>
                                                        <w:bottom w:val="none" w:sz="0" w:space="0" w:color="auto"/>
                                                        <w:right w:val="none" w:sz="0" w:space="0" w:color="auto"/>
                                                      </w:divBdr>
                                                      <w:divsChild>
                                                        <w:div w:id="68188636">
                                                          <w:marLeft w:val="0"/>
                                                          <w:marRight w:val="0"/>
                                                          <w:marTop w:val="0"/>
                                                          <w:marBottom w:val="0"/>
                                                          <w:divBdr>
                                                            <w:top w:val="none" w:sz="0" w:space="0" w:color="auto"/>
                                                            <w:left w:val="none" w:sz="0" w:space="0" w:color="auto"/>
                                                            <w:bottom w:val="none" w:sz="0" w:space="0" w:color="auto"/>
                                                            <w:right w:val="none" w:sz="0" w:space="0" w:color="auto"/>
                                                          </w:divBdr>
                                                          <w:divsChild>
                                                            <w:div w:id="33235884">
                                                              <w:marLeft w:val="0"/>
                                                              <w:marRight w:val="0"/>
                                                              <w:marTop w:val="0"/>
                                                              <w:marBottom w:val="0"/>
                                                              <w:divBdr>
                                                                <w:top w:val="none" w:sz="0" w:space="0" w:color="auto"/>
                                                                <w:left w:val="none" w:sz="0" w:space="0" w:color="auto"/>
                                                                <w:bottom w:val="none" w:sz="0" w:space="0" w:color="auto"/>
                                                                <w:right w:val="none" w:sz="0" w:space="0" w:color="auto"/>
                                                              </w:divBdr>
                                                              <w:divsChild>
                                                                <w:div w:id="905064565">
                                                                  <w:marLeft w:val="0"/>
                                                                  <w:marRight w:val="0"/>
                                                                  <w:marTop w:val="0"/>
                                                                  <w:marBottom w:val="0"/>
                                                                  <w:divBdr>
                                                                    <w:top w:val="none" w:sz="0" w:space="0" w:color="auto"/>
                                                                    <w:left w:val="none" w:sz="0" w:space="0" w:color="auto"/>
                                                                    <w:bottom w:val="none" w:sz="0" w:space="0" w:color="auto"/>
                                                                    <w:right w:val="none" w:sz="0" w:space="0" w:color="auto"/>
                                                                  </w:divBdr>
                                                                  <w:divsChild>
                                                                    <w:div w:id="2058049517">
                                                                      <w:marLeft w:val="0"/>
                                                                      <w:marRight w:val="0"/>
                                                                      <w:marTop w:val="0"/>
                                                                      <w:marBottom w:val="0"/>
                                                                      <w:divBdr>
                                                                        <w:top w:val="none" w:sz="0" w:space="0" w:color="auto"/>
                                                                        <w:left w:val="none" w:sz="0" w:space="0" w:color="auto"/>
                                                                        <w:bottom w:val="none" w:sz="0" w:space="0" w:color="auto"/>
                                                                        <w:right w:val="none" w:sz="0" w:space="0" w:color="auto"/>
                                                                      </w:divBdr>
                                                                      <w:divsChild>
                                                                        <w:div w:id="204683067">
                                                                          <w:marLeft w:val="-225"/>
                                                                          <w:marRight w:val="-225"/>
                                                                          <w:marTop w:val="0"/>
                                                                          <w:marBottom w:val="0"/>
                                                                          <w:divBdr>
                                                                            <w:top w:val="none" w:sz="0" w:space="0" w:color="auto"/>
                                                                            <w:left w:val="none" w:sz="0" w:space="0" w:color="auto"/>
                                                                            <w:bottom w:val="none" w:sz="0" w:space="0" w:color="auto"/>
                                                                            <w:right w:val="none" w:sz="0" w:space="0" w:color="auto"/>
                                                                          </w:divBdr>
                                                                          <w:divsChild>
                                                                            <w:div w:id="797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76">
      <w:bodyDiv w:val="1"/>
      <w:marLeft w:val="0"/>
      <w:marRight w:val="0"/>
      <w:marTop w:val="0"/>
      <w:marBottom w:val="0"/>
      <w:divBdr>
        <w:top w:val="none" w:sz="0" w:space="0" w:color="auto"/>
        <w:left w:val="none" w:sz="0" w:space="0" w:color="auto"/>
        <w:bottom w:val="none" w:sz="0" w:space="0" w:color="auto"/>
        <w:right w:val="none" w:sz="0" w:space="0" w:color="auto"/>
      </w:divBdr>
      <w:divsChild>
        <w:div w:id="259685385">
          <w:marLeft w:val="0"/>
          <w:marRight w:val="0"/>
          <w:marTop w:val="0"/>
          <w:marBottom w:val="0"/>
          <w:divBdr>
            <w:top w:val="none" w:sz="0" w:space="0" w:color="auto"/>
            <w:left w:val="none" w:sz="0" w:space="0" w:color="auto"/>
            <w:bottom w:val="none" w:sz="0" w:space="0" w:color="auto"/>
            <w:right w:val="none" w:sz="0" w:space="0" w:color="auto"/>
          </w:divBdr>
          <w:divsChild>
            <w:div w:id="28533457">
              <w:marLeft w:val="0"/>
              <w:marRight w:val="0"/>
              <w:marTop w:val="0"/>
              <w:marBottom w:val="0"/>
              <w:divBdr>
                <w:top w:val="none" w:sz="0" w:space="0" w:color="auto"/>
                <w:left w:val="none" w:sz="0" w:space="0" w:color="auto"/>
                <w:bottom w:val="none" w:sz="0" w:space="0" w:color="auto"/>
                <w:right w:val="none" w:sz="0" w:space="0" w:color="auto"/>
              </w:divBdr>
              <w:divsChild>
                <w:div w:id="791359064">
                  <w:marLeft w:val="0"/>
                  <w:marRight w:val="0"/>
                  <w:marTop w:val="0"/>
                  <w:marBottom w:val="0"/>
                  <w:divBdr>
                    <w:top w:val="none" w:sz="0" w:space="0" w:color="auto"/>
                    <w:left w:val="none" w:sz="0" w:space="0" w:color="auto"/>
                    <w:bottom w:val="none" w:sz="0" w:space="0" w:color="auto"/>
                    <w:right w:val="none" w:sz="0" w:space="0" w:color="auto"/>
                  </w:divBdr>
                  <w:divsChild>
                    <w:div w:id="1902519573">
                      <w:marLeft w:val="0"/>
                      <w:marRight w:val="0"/>
                      <w:marTop w:val="0"/>
                      <w:marBottom w:val="0"/>
                      <w:divBdr>
                        <w:top w:val="none" w:sz="0" w:space="0" w:color="auto"/>
                        <w:left w:val="none" w:sz="0" w:space="0" w:color="auto"/>
                        <w:bottom w:val="none" w:sz="0" w:space="0" w:color="auto"/>
                        <w:right w:val="none" w:sz="0" w:space="0" w:color="auto"/>
                      </w:divBdr>
                      <w:divsChild>
                        <w:div w:id="526648456">
                          <w:marLeft w:val="0"/>
                          <w:marRight w:val="0"/>
                          <w:marTop w:val="0"/>
                          <w:marBottom w:val="0"/>
                          <w:divBdr>
                            <w:top w:val="none" w:sz="0" w:space="0" w:color="auto"/>
                            <w:left w:val="none" w:sz="0" w:space="0" w:color="auto"/>
                            <w:bottom w:val="none" w:sz="0" w:space="0" w:color="auto"/>
                            <w:right w:val="none" w:sz="0" w:space="0" w:color="auto"/>
                          </w:divBdr>
                          <w:divsChild>
                            <w:div w:id="921335417">
                              <w:marLeft w:val="0"/>
                              <w:marRight w:val="0"/>
                              <w:marTop w:val="0"/>
                              <w:marBottom w:val="0"/>
                              <w:divBdr>
                                <w:top w:val="none" w:sz="0" w:space="0" w:color="auto"/>
                                <w:left w:val="none" w:sz="0" w:space="0" w:color="auto"/>
                                <w:bottom w:val="none" w:sz="0" w:space="0" w:color="auto"/>
                                <w:right w:val="none" w:sz="0" w:space="0" w:color="auto"/>
                              </w:divBdr>
                              <w:divsChild>
                                <w:div w:id="1642421112">
                                  <w:marLeft w:val="0"/>
                                  <w:marRight w:val="0"/>
                                  <w:marTop w:val="0"/>
                                  <w:marBottom w:val="0"/>
                                  <w:divBdr>
                                    <w:top w:val="none" w:sz="0" w:space="0" w:color="auto"/>
                                    <w:left w:val="none" w:sz="0" w:space="0" w:color="auto"/>
                                    <w:bottom w:val="none" w:sz="0" w:space="0" w:color="auto"/>
                                    <w:right w:val="none" w:sz="0" w:space="0" w:color="auto"/>
                                  </w:divBdr>
                                  <w:divsChild>
                                    <w:div w:id="1722286209">
                                      <w:marLeft w:val="0"/>
                                      <w:marRight w:val="0"/>
                                      <w:marTop w:val="0"/>
                                      <w:marBottom w:val="0"/>
                                      <w:divBdr>
                                        <w:top w:val="none" w:sz="0" w:space="0" w:color="auto"/>
                                        <w:left w:val="none" w:sz="0" w:space="0" w:color="auto"/>
                                        <w:bottom w:val="none" w:sz="0" w:space="0" w:color="auto"/>
                                        <w:right w:val="none" w:sz="0" w:space="0" w:color="auto"/>
                                      </w:divBdr>
                                      <w:divsChild>
                                        <w:div w:id="1676806668">
                                          <w:marLeft w:val="-150"/>
                                          <w:marRight w:val="-150"/>
                                          <w:marTop w:val="0"/>
                                          <w:marBottom w:val="0"/>
                                          <w:divBdr>
                                            <w:top w:val="none" w:sz="0" w:space="0" w:color="auto"/>
                                            <w:left w:val="none" w:sz="0" w:space="0" w:color="auto"/>
                                            <w:bottom w:val="none" w:sz="0" w:space="0" w:color="auto"/>
                                            <w:right w:val="none" w:sz="0" w:space="0" w:color="auto"/>
                                          </w:divBdr>
                                          <w:divsChild>
                                            <w:div w:id="809514594">
                                              <w:marLeft w:val="0"/>
                                              <w:marRight w:val="0"/>
                                              <w:marTop w:val="0"/>
                                              <w:marBottom w:val="0"/>
                                              <w:divBdr>
                                                <w:top w:val="none" w:sz="0" w:space="0" w:color="auto"/>
                                                <w:left w:val="none" w:sz="0" w:space="0" w:color="auto"/>
                                                <w:bottom w:val="none" w:sz="0" w:space="0" w:color="auto"/>
                                                <w:right w:val="none" w:sz="0" w:space="0" w:color="auto"/>
                                              </w:divBdr>
                                              <w:divsChild>
                                                <w:div w:id="487210780">
                                                  <w:marLeft w:val="0"/>
                                                  <w:marRight w:val="0"/>
                                                  <w:marTop w:val="0"/>
                                                  <w:marBottom w:val="0"/>
                                                  <w:divBdr>
                                                    <w:top w:val="none" w:sz="0" w:space="0" w:color="auto"/>
                                                    <w:left w:val="none" w:sz="0" w:space="0" w:color="auto"/>
                                                    <w:bottom w:val="none" w:sz="0" w:space="0" w:color="auto"/>
                                                    <w:right w:val="none" w:sz="0" w:space="0" w:color="auto"/>
                                                  </w:divBdr>
                                                  <w:divsChild>
                                                    <w:div w:id="1683118197">
                                                      <w:marLeft w:val="0"/>
                                                      <w:marRight w:val="0"/>
                                                      <w:marTop w:val="0"/>
                                                      <w:marBottom w:val="0"/>
                                                      <w:divBdr>
                                                        <w:top w:val="none" w:sz="0" w:space="0" w:color="auto"/>
                                                        <w:left w:val="none" w:sz="0" w:space="0" w:color="auto"/>
                                                        <w:bottom w:val="none" w:sz="0" w:space="0" w:color="auto"/>
                                                        <w:right w:val="none" w:sz="0" w:space="0" w:color="auto"/>
                                                      </w:divBdr>
                                                      <w:divsChild>
                                                        <w:div w:id="1421102068">
                                                          <w:marLeft w:val="0"/>
                                                          <w:marRight w:val="0"/>
                                                          <w:marTop w:val="0"/>
                                                          <w:marBottom w:val="0"/>
                                                          <w:divBdr>
                                                            <w:top w:val="none" w:sz="0" w:space="0" w:color="auto"/>
                                                            <w:left w:val="none" w:sz="0" w:space="0" w:color="auto"/>
                                                            <w:bottom w:val="none" w:sz="0" w:space="0" w:color="auto"/>
                                                            <w:right w:val="none" w:sz="0" w:space="0" w:color="auto"/>
                                                          </w:divBdr>
                                                          <w:divsChild>
                                                            <w:div w:id="766772373">
                                                              <w:marLeft w:val="0"/>
                                                              <w:marRight w:val="0"/>
                                                              <w:marTop w:val="0"/>
                                                              <w:marBottom w:val="0"/>
                                                              <w:divBdr>
                                                                <w:top w:val="none" w:sz="0" w:space="0" w:color="auto"/>
                                                                <w:left w:val="none" w:sz="0" w:space="0" w:color="auto"/>
                                                                <w:bottom w:val="none" w:sz="0" w:space="0" w:color="auto"/>
                                                                <w:right w:val="none" w:sz="0" w:space="0" w:color="auto"/>
                                                              </w:divBdr>
                                                              <w:divsChild>
                                                                <w:div w:id="172570943">
                                                                  <w:marLeft w:val="0"/>
                                                                  <w:marRight w:val="0"/>
                                                                  <w:marTop w:val="0"/>
                                                                  <w:marBottom w:val="0"/>
                                                                  <w:divBdr>
                                                                    <w:top w:val="none" w:sz="0" w:space="0" w:color="auto"/>
                                                                    <w:left w:val="none" w:sz="0" w:space="0" w:color="auto"/>
                                                                    <w:bottom w:val="none" w:sz="0" w:space="0" w:color="auto"/>
                                                                    <w:right w:val="none" w:sz="0" w:space="0" w:color="auto"/>
                                                                  </w:divBdr>
                                                                  <w:divsChild>
                                                                    <w:div w:id="1814832531">
                                                                      <w:marLeft w:val="0"/>
                                                                      <w:marRight w:val="0"/>
                                                                      <w:marTop w:val="0"/>
                                                                      <w:marBottom w:val="0"/>
                                                                      <w:divBdr>
                                                                        <w:top w:val="none" w:sz="0" w:space="0" w:color="auto"/>
                                                                        <w:left w:val="none" w:sz="0" w:space="0" w:color="auto"/>
                                                                        <w:bottom w:val="none" w:sz="0" w:space="0" w:color="auto"/>
                                                                        <w:right w:val="none" w:sz="0" w:space="0" w:color="auto"/>
                                                                      </w:divBdr>
                                                                      <w:divsChild>
                                                                        <w:div w:id="2094086207">
                                                                          <w:marLeft w:val="-225"/>
                                                                          <w:marRight w:val="-225"/>
                                                                          <w:marTop w:val="0"/>
                                                                          <w:marBottom w:val="0"/>
                                                                          <w:divBdr>
                                                                            <w:top w:val="none" w:sz="0" w:space="0" w:color="auto"/>
                                                                            <w:left w:val="none" w:sz="0" w:space="0" w:color="auto"/>
                                                                            <w:bottom w:val="none" w:sz="0" w:space="0" w:color="auto"/>
                                                                            <w:right w:val="none" w:sz="0" w:space="0" w:color="auto"/>
                                                                          </w:divBdr>
                                                                          <w:divsChild>
                                                                            <w:div w:id="2002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9">
      <w:bodyDiv w:val="1"/>
      <w:marLeft w:val="0"/>
      <w:marRight w:val="0"/>
      <w:marTop w:val="0"/>
      <w:marBottom w:val="0"/>
      <w:divBdr>
        <w:top w:val="none" w:sz="0" w:space="0" w:color="auto"/>
        <w:left w:val="none" w:sz="0" w:space="0" w:color="auto"/>
        <w:bottom w:val="none" w:sz="0" w:space="0" w:color="auto"/>
        <w:right w:val="none" w:sz="0" w:space="0" w:color="auto"/>
      </w:divBdr>
    </w:div>
    <w:div w:id="1246289">
      <w:bodyDiv w:val="1"/>
      <w:marLeft w:val="0"/>
      <w:marRight w:val="0"/>
      <w:marTop w:val="0"/>
      <w:marBottom w:val="0"/>
      <w:divBdr>
        <w:top w:val="none" w:sz="0" w:space="0" w:color="auto"/>
        <w:left w:val="none" w:sz="0" w:space="0" w:color="auto"/>
        <w:bottom w:val="none" w:sz="0" w:space="0" w:color="auto"/>
        <w:right w:val="none" w:sz="0" w:space="0" w:color="auto"/>
      </w:divBdr>
      <w:divsChild>
        <w:div w:id="960769384">
          <w:marLeft w:val="0"/>
          <w:marRight w:val="0"/>
          <w:marTop w:val="0"/>
          <w:marBottom w:val="0"/>
          <w:divBdr>
            <w:top w:val="none" w:sz="0" w:space="0" w:color="auto"/>
            <w:left w:val="none" w:sz="0" w:space="0" w:color="auto"/>
            <w:bottom w:val="none" w:sz="0" w:space="0" w:color="auto"/>
            <w:right w:val="none" w:sz="0" w:space="0" w:color="auto"/>
          </w:divBdr>
        </w:div>
      </w:divsChild>
    </w:div>
    <w:div w:id="1277526">
      <w:bodyDiv w:val="1"/>
      <w:marLeft w:val="0"/>
      <w:marRight w:val="0"/>
      <w:marTop w:val="0"/>
      <w:marBottom w:val="0"/>
      <w:divBdr>
        <w:top w:val="none" w:sz="0" w:space="0" w:color="auto"/>
        <w:left w:val="none" w:sz="0" w:space="0" w:color="auto"/>
        <w:bottom w:val="none" w:sz="0" w:space="0" w:color="auto"/>
        <w:right w:val="none" w:sz="0" w:space="0" w:color="auto"/>
      </w:divBdr>
    </w:div>
    <w:div w:id="1472768">
      <w:bodyDiv w:val="1"/>
      <w:marLeft w:val="0"/>
      <w:marRight w:val="0"/>
      <w:marTop w:val="0"/>
      <w:marBottom w:val="0"/>
      <w:divBdr>
        <w:top w:val="none" w:sz="0" w:space="0" w:color="auto"/>
        <w:left w:val="none" w:sz="0" w:space="0" w:color="auto"/>
        <w:bottom w:val="none" w:sz="0" w:space="0" w:color="auto"/>
        <w:right w:val="none" w:sz="0" w:space="0" w:color="auto"/>
      </w:divBdr>
    </w:div>
    <w:div w:id="1783737">
      <w:bodyDiv w:val="1"/>
      <w:marLeft w:val="0"/>
      <w:marRight w:val="0"/>
      <w:marTop w:val="0"/>
      <w:marBottom w:val="0"/>
      <w:divBdr>
        <w:top w:val="none" w:sz="0" w:space="0" w:color="auto"/>
        <w:left w:val="none" w:sz="0" w:space="0" w:color="auto"/>
        <w:bottom w:val="none" w:sz="0" w:space="0" w:color="auto"/>
        <w:right w:val="none" w:sz="0" w:space="0" w:color="auto"/>
      </w:divBdr>
    </w:div>
    <w:div w:id="2517740">
      <w:bodyDiv w:val="1"/>
      <w:marLeft w:val="0"/>
      <w:marRight w:val="0"/>
      <w:marTop w:val="0"/>
      <w:marBottom w:val="0"/>
      <w:divBdr>
        <w:top w:val="none" w:sz="0" w:space="0" w:color="auto"/>
        <w:left w:val="none" w:sz="0" w:space="0" w:color="auto"/>
        <w:bottom w:val="none" w:sz="0" w:space="0" w:color="auto"/>
        <w:right w:val="none" w:sz="0" w:space="0" w:color="auto"/>
      </w:divBdr>
      <w:divsChild>
        <w:div w:id="1383557487">
          <w:marLeft w:val="0"/>
          <w:marRight w:val="0"/>
          <w:marTop w:val="0"/>
          <w:marBottom w:val="0"/>
          <w:divBdr>
            <w:top w:val="none" w:sz="0" w:space="0" w:color="auto"/>
            <w:left w:val="none" w:sz="0" w:space="0" w:color="auto"/>
            <w:bottom w:val="none" w:sz="0" w:space="0" w:color="auto"/>
            <w:right w:val="none" w:sz="0" w:space="0" w:color="auto"/>
          </w:divBdr>
          <w:divsChild>
            <w:div w:id="93549992">
              <w:marLeft w:val="0"/>
              <w:marRight w:val="0"/>
              <w:marTop w:val="0"/>
              <w:marBottom w:val="0"/>
              <w:divBdr>
                <w:top w:val="none" w:sz="0" w:space="0" w:color="auto"/>
                <w:left w:val="none" w:sz="0" w:space="0" w:color="auto"/>
                <w:bottom w:val="none" w:sz="0" w:space="0" w:color="auto"/>
                <w:right w:val="none" w:sz="0" w:space="0" w:color="auto"/>
              </w:divBdr>
              <w:divsChild>
                <w:div w:id="198933232">
                  <w:marLeft w:val="0"/>
                  <w:marRight w:val="0"/>
                  <w:marTop w:val="0"/>
                  <w:marBottom w:val="0"/>
                  <w:divBdr>
                    <w:top w:val="none" w:sz="0" w:space="0" w:color="auto"/>
                    <w:left w:val="none" w:sz="0" w:space="0" w:color="auto"/>
                    <w:bottom w:val="none" w:sz="0" w:space="0" w:color="auto"/>
                    <w:right w:val="none" w:sz="0" w:space="0" w:color="auto"/>
                  </w:divBdr>
                  <w:divsChild>
                    <w:div w:id="1721245455">
                      <w:marLeft w:val="0"/>
                      <w:marRight w:val="0"/>
                      <w:marTop w:val="0"/>
                      <w:marBottom w:val="0"/>
                      <w:divBdr>
                        <w:top w:val="none" w:sz="0" w:space="0" w:color="auto"/>
                        <w:left w:val="none" w:sz="0" w:space="0" w:color="auto"/>
                        <w:bottom w:val="none" w:sz="0" w:space="0" w:color="auto"/>
                        <w:right w:val="none" w:sz="0" w:space="0" w:color="auto"/>
                      </w:divBdr>
                      <w:divsChild>
                        <w:div w:id="1938555616">
                          <w:marLeft w:val="0"/>
                          <w:marRight w:val="0"/>
                          <w:marTop w:val="0"/>
                          <w:marBottom w:val="0"/>
                          <w:divBdr>
                            <w:top w:val="none" w:sz="0" w:space="0" w:color="auto"/>
                            <w:left w:val="none" w:sz="0" w:space="0" w:color="auto"/>
                            <w:bottom w:val="none" w:sz="0" w:space="0" w:color="auto"/>
                            <w:right w:val="none" w:sz="0" w:space="0" w:color="auto"/>
                          </w:divBdr>
                          <w:divsChild>
                            <w:div w:id="181018469">
                              <w:marLeft w:val="0"/>
                              <w:marRight w:val="0"/>
                              <w:marTop w:val="0"/>
                              <w:marBottom w:val="0"/>
                              <w:divBdr>
                                <w:top w:val="none" w:sz="0" w:space="0" w:color="auto"/>
                                <w:left w:val="none" w:sz="0" w:space="0" w:color="auto"/>
                                <w:bottom w:val="none" w:sz="0" w:space="0" w:color="auto"/>
                                <w:right w:val="none" w:sz="0" w:space="0" w:color="auto"/>
                              </w:divBdr>
                              <w:divsChild>
                                <w:div w:id="22489118">
                                  <w:marLeft w:val="0"/>
                                  <w:marRight w:val="0"/>
                                  <w:marTop w:val="0"/>
                                  <w:marBottom w:val="0"/>
                                  <w:divBdr>
                                    <w:top w:val="none" w:sz="0" w:space="0" w:color="auto"/>
                                    <w:left w:val="none" w:sz="0" w:space="0" w:color="auto"/>
                                    <w:bottom w:val="none" w:sz="0" w:space="0" w:color="auto"/>
                                    <w:right w:val="none" w:sz="0" w:space="0" w:color="auto"/>
                                  </w:divBdr>
                                  <w:divsChild>
                                    <w:div w:id="147865878">
                                      <w:marLeft w:val="0"/>
                                      <w:marRight w:val="0"/>
                                      <w:marTop w:val="0"/>
                                      <w:marBottom w:val="0"/>
                                      <w:divBdr>
                                        <w:top w:val="none" w:sz="0" w:space="0" w:color="auto"/>
                                        <w:left w:val="none" w:sz="0" w:space="0" w:color="auto"/>
                                        <w:bottom w:val="none" w:sz="0" w:space="0" w:color="auto"/>
                                        <w:right w:val="none" w:sz="0" w:space="0" w:color="auto"/>
                                      </w:divBdr>
                                      <w:divsChild>
                                        <w:div w:id="246841240">
                                          <w:marLeft w:val="-150"/>
                                          <w:marRight w:val="-150"/>
                                          <w:marTop w:val="0"/>
                                          <w:marBottom w:val="0"/>
                                          <w:divBdr>
                                            <w:top w:val="none" w:sz="0" w:space="0" w:color="auto"/>
                                            <w:left w:val="none" w:sz="0" w:space="0" w:color="auto"/>
                                            <w:bottom w:val="none" w:sz="0" w:space="0" w:color="auto"/>
                                            <w:right w:val="none" w:sz="0" w:space="0" w:color="auto"/>
                                          </w:divBdr>
                                          <w:divsChild>
                                            <w:div w:id="124616350">
                                              <w:marLeft w:val="0"/>
                                              <w:marRight w:val="0"/>
                                              <w:marTop w:val="0"/>
                                              <w:marBottom w:val="0"/>
                                              <w:divBdr>
                                                <w:top w:val="none" w:sz="0" w:space="0" w:color="auto"/>
                                                <w:left w:val="none" w:sz="0" w:space="0" w:color="auto"/>
                                                <w:bottom w:val="none" w:sz="0" w:space="0" w:color="auto"/>
                                                <w:right w:val="none" w:sz="0" w:space="0" w:color="auto"/>
                                              </w:divBdr>
                                              <w:divsChild>
                                                <w:div w:id="1022826378">
                                                  <w:marLeft w:val="0"/>
                                                  <w:marRight w:val="0"/>
                                                  <w:marTop w:val="0"/>
                                                  <w:marBottom w:val="0"/>
                                                  <w:divBdr>
                                                    <w:top w:val="none" w:sz="0" w:space="0" w:color="auto"/>
                                                    <w:left w:val="none" w:sz="0" w:space="0" w:color="auto"/>
                                                    <w:bottom w:val="none" w:sz="0" w:space="0" w:color="auto"/>
                                                    <w:right w:val="none" w:sz="0" w:space="0" w:color="auto"/>
                                                  </w:divBdr>
                                                  <w:divsChild>
                                                    <w:div w:id="845171802">
                                                      <w:marLeft w:val="0"/>
                                                      <w:marRight w:val="0"/>
                                                      <w:marTop w:val="0"/>
                                                      <w:marBottom w:val="0"/>
                                                      <w:divBdr>
                                                        <w:top w:val="none" w:sz="0" w:space="0" w:color="auto"/>
                                                        <w:left w:val="none" w:sz="0" w:space="0" w:color="auto"/>
                                                        <w:bottom w:val="none" w:sz="0" w:space="0" w:color="auto"/>
                                                        <w:right w:val="none" w:sz="0" w:space="0" w:color="auto"/>
                                                      </w:divBdr>
                                                      <w:divsChild>
                                                        <w:div w:id="787896097">
                                                          <w:marLeft w:val="0"/>
                                                          <w:marRight w:val="0"/>
                                                          <w:marTop w:val="0"/>
                                                          <w:marBottom w:val="0"/>
                                                          <w:divBdr>
                                                            <w:top w:val="none" w:sz="0" w:space="0" w:color="auto"/>
                                                            <w:left w:val="none" w:sz="0" w:space="0" w:color="auto"/>
                                                            <w:bottom w:val="none" w:sz="0" w:space="0" w:color="auto"/>
                                                            <w:right w:val="none" w:sz="0" w:space="0" w:color="auto"/>
                                                          </w:divBdr>
                                                          <w:divsChild>
                                                            <w:div w:id="1986079054">
                                                              <w:marLeft w:val="0"/>
                                                              <w:marRight w:val="0"/>
                                                              <w:marTop w:val="0"/>
                                                              <w:marBottom w:val="0"/>
                                                              <w:divBdr>
                                                                <w:top w:val="none" w:sz="0" w:space="0" w:color="auto"/>
                                                                <w:left w:val="none" w:sz="0" w:space="0" w:color="auto"/>
                                                                <w:bottom w:val="none" w:sz="0" w:space="0" w:color="auto"/>
                                                                <w:right w:val="none" w:sz="0" w:space="0" w:color="auto"/>
                                                              </w:divBdr>
                                                              <w:divsChild>
                                                                <w:div w:id="1978752607">
                                                                  <w:marLeft w:val="0"/>
                                                                  <w:marRight w:val="0"/>
                                                                  <w:marTop w:val="0"/>
                                                                  <w:marBottom w:val="0"/>
                                                                  <w:divBdr>
                                                                    <w:top w:val="none" w:sz="0" w:space="0" w:color="auto"/>
                                                                    <w:left w:val="none" w:sz="0" w:space="0" w:color="auto"/>
                                                                    <w:bottom w:val="none" w:sz="0" w:space="0" w:color="auto"/>
                                                                    <w:right w:val="none" w:sz="0" w:space="0" w:color="auto"/>
                                                                  </w:divBdr>
                                                                  <w:divsChild>
                                                                    <w:div w:id="1251305629">
                                                                      <w:marLeft w:val="0"/>
                                                                      <w:marRight w:val="0"/>
                                                                      <w:marTop w:val="0"/>
                                                                      <w:marBottom w:val="0"/>
                                                                      <w:divBdr>
                                                                        <w:top w:val="none" w:sz="0" w:space="0" w:color="auto"/>
                                                                        <w:left w:val="none" w:sz="0" w:space="0" w:color="auto"/>
                                                                        <w:bottom w:val="none" w:sz="0" w:space="0" w:color="auto"/>
                                                                        <w:right w:val="none" w:sz="0" w:space="0" w:color="auto"/>
                                                                      </w:divBdr>
                                                                      <w:divsChild>
                                                                        <w:div w:id="1013461261">
                                                                          <w:marLeft w:val="-225"/>
                                                                          <w:marRight w:val="-225"/>
                                                                          <w:marTop w:val="0"/>
                                                                          <w:marBottom w:val="0"/>
                                                                          <w:divBdr>
                                                                            <w:top w:val="none" w:sz="0" w:space="0" w:color="auto"/>
                                                                            <w:left w:val="none" w:sz="0" w:space="0" w:color="auto"/>
                                                                            <w:bottom w:val="none" w:sz="0" w:space="0" w:color="auto"/>
                                                                            <w:right w:val="none" w:sz="0" w:space="0" w:color="auto"/>
                                                                          </w:divBdr>
                                                                          <w:divsChild>
                                                                            <w:div w:id="21140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4711">
      <w:bodyDiv w:val="1"/>
      <w:marLeft w:val="0"/>
      <w:marRight w:val="0"/>
      <w:marTop w:val="0"/>
      <w:marBottom w:val="0"/>
      <w:divBdr>
        <w:top w:val="none" w:sz="0" w:space="0" w:color="auto"/>
        <w:left w:val="none" w:sz="0" w:space="0" w:color="auto"/>
        <w:bottom w:val="none" w:sz="0" w:space="0" w:color="auto"/>
        <w:right w:val="none" w:sz="0" w:space="0" w:color="auto"/>
      </w:divBdr>
    </w:div>
    <w:div w:id="4404393">
      <w:bodyDiv w:val="1"/>
      <w:marLeft w:val="0"/>
      <w:marRight w:val="0"/>
      <w:marTop w:val="0"/>
      <w:marBottom w:val="0"/>
      <w:divBdr>
        <w:top w:val="none" w:sz="0" w:space="0" w:color="auto"/>
        <w:left w:val="none" w:sz="0" w:space="0" w:color="auto"/>
        <w:bottom w:val="none" w:sz="0" w:space="0" w:color="auto"/>
        <w:right w:val="none" w:sz="0" w:space="0" w:color="auto"/>
      </w:divBdr>
    </w:div>
    <w:div w:id="4669872">
      <w:bodyDiv w:val="1"/>
      <w:marLeft w:val="0"/>
      <w:marRight w:val="0"/>
      <w:marTop w:val="0"/>
      <w:marBottom w:val="0"/>
      <w:divBdr>
        <w:top w:val="none" w:sz="0" w:space="0" w:color="auto"/>
        <w:left w:val="none" w:sz="0" w:space="0" w:color="auto"/>
        <w:bottom w:val="none" w:sz="0" w:space="0" w:color="auto"/>
        <w:right w:val="none" w:sz="0" w:space="0" w:color="auto"/>
      </w:divBdr>
    </w:div>
    <w:div w:id="4677398">
      <w:bodyDiv w:val="1"/>
      <w:marLeft w:val="0"/>
      <w:marRight w:val="0"/>
      <w:marTop w:val="0"/>
      <w:marBottom w:val="0"/>
      <w:divBdr>
        <w:top w:val="none" w:sz="0" w:space="0" w:color="auto"/>
        <w:left w:val="none" w:sz="0" w:space="0" w:color="auto"/>
        <w:bottom w:val="none" w:sz="0" w:space="0" w:color="auto"/>
        <w:right w:val="none" w:sz="0" w:space="0" w:color="auto"/>
      </w:divBdr>
    </w:div>
    <w:div w:id="4984237">
      <w:bodyDiv w:val="1"/>
      <w:marLeft w:val="0"/>
      <w:marRight w:val="0"/>
      <w:marTop w:val="0"/>
      <w:marBottom w:val="0"/>
      <w:divBdr>
        <w:top w:val="none" w:sz="0" w:space="0" w:color="auto"/>
        <w:left w:val="none" w:sz="0" w:space="0" w:color="auto"/>
        <w:bottom w:val="none" w:sz="0" w:space="0" w:color="auto"/>
        <w:right w:val="none" w:sz="0" w:space="0" w:color="auto"/>
      </w:divBdr>
    </w:div>
    <w:div w:id="5448327">
      <w:bodyDiv w:val="1"/>
      <w:marLeft w:val="0"/>
      <w:marRight w:val="0"/>
      <w:marTop w:val="0"/>
      <w:marBottom w:val="0"/>
      <w:divBdr>
        <w:top w:val="none" w:sz="0" w:space="0" w:color="auto"/>
        <w:left w:val="none" w:sz="0" w:space="0" w:color="auto"/>
        <w:bottom w:val="none" w:sz="0" w:space="0" w:color="auto"/>
        <w:right w:val="none" w:sz="0" w:space="0" w:color="auto"/>
      </w:divBdr>
    </w:div>
    <w:div w:id="5521801">
      <w:bodyDiv w:val="1"/>
      <w:marLeft w:val="0"/>
      <w:marRight w:val="0"/>
      <w:marTop w:val="0"/>
      <w:marBottom w:val="0"/>
      <w:divBdr>
        <w:top w:val="none" w:sz="0" w:space="0" w:color="auto"/>
        <w:left w:val="none" w:sz="0" w:space="0" w:color="auto"/>
        <w:bottom w:val="none" w:sz="0" w:space="0" w:color="auto"/>
        <w:right w:val="none" w:sz="0" w:space="0" w:color="auto"/>
      </w:divBdr>
      <w:divsChild>
        <w:div w:id="819227175">
          <w:marLeft w:val="0"/>
          <w:marRight w:val="0"/>
          <w:marTop w:val="0"/>
          <w:marBottom w:val="0"/>
          <w:divBdr>
            <w:top w:val="none" w:sz="0" w:space="0" w:color="auto"/>
            <w:left w:val="none" w:sz="0" w:space="0" w:color="auto"/>
            <w:bottom w:val="none" w:sz="0" w:space="0" w:color="auto"/>
            <w:right w:val="none" w:sz="0" w:space="0" w:color="auto"/>
          </w:divBdr>
          <w:divsChild>
            <w:div w:id="1135173897">
              <w:marLeft w:val="0"/>
              <w:marRight w:val="0"/>
              <w:marTop w:val="0"/>
              <w:marBottom w:val="0"/>
              <w:divBdr>
                <w:top w:val="none" w:sz="0" w:space="0" w:color="auto"/>
                <w:left w:val="none" w:sz="0" w:space="0" w:color="auto"/>
                <w:bottom w:val="none" w:sz="0" w:space="0" w:color="auto"/>
                <w:right w:val="none" w:sz="0" w:space="0" w:color="auto"/>
              </w:divBdr>
              <w:divsChild>
                <w:div w:id="709841043">
                  <w:marLeft w:val="495"/>
                  <w:marRight w:val="495"/>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none" w:sz="0" w:space="0" w:color="auto"/>
                        <w:right w:val="none" w:sz="0" w:space="0" w:color="auto"/>
                      </w:divBdr>
                      <w:divsChild>
                        <w:div w:id="2007828728">
                          <w:marLeft w:val="150"/>
                          <w:marRight w:val="0"/>
                          <w:marTop w:val="0"/>
                          <w:marBottom w:val="0"/>
                          <w:divBdr>
                            <w:top w:val="none" w:sz="0" w:space="0" w:color="auto"/>
                            <w:left w:val="none" w:sz="0" w:space="0" w:color="auto"/>
                            <w:bottom w:val="none" w:sz="0" w:space="0" w:color="auto"/>
                            <w:right w:val="none" w:sz="0" w:space="0" w:color="auto"/>
                          </w:divBdr>
                          <w:divsChild>
                            <w:div w:id="559559653">
                              <w:marLeft w:val="0"/>
                              <w:marRight w:val="150"/>
                              <w:marTop w:val="150"/>
                              <w:marBottom w:val="0"/>
                              <w:divBdr>
                                <w:top w:val="none" w:sz="0" w:space="0" w:color="auto"/>
                                <w:left w:val="none" w:sz="0" w:space="0" w:color="auto"/>
                                <w:bottom w:val="none" w:sz="0" w:space="0" w:color="auto"/>
                                <w:right w:val="none" w:sz="0" w:space="0" w:color="auto"/>
                              </w:divBdr>
                              <w:divsChild>
                                <w:div w:id="254755492">
                                  <w:marLeft w:val="0"/>
                                  <w:marRight w:val="0"/>
                                  <w:marTop w:val="0"/>
                                  <w:marBottom w:val="0"/>
                                  <w:divBdr>
                                    <w:top w:val="none" w:sz="0" w:space="0" w:color="auto"/>
                                    <w:left w:val="none" w:sz="0" w:space="0" w:color="auto"/>
                                    <w:bottom w:val="none" w:sz="0" w:space="0" w:color="auto"/>
                                    <w:right w:val="none" w:sz="0" w:space="0" w:color="auto"/>
                                  </w:divBdr>
                                  <w:divsChild>
                                    <w:div w:id="220021111">
                                      <w:marLeft w:val="0"/>
                                      <w:marRight w:val="0"/>
                                      <w:marTop w:val="0"/>
                                      <w:marBottom w:val="0"/>
                                      <w:divBdr>
                                        <w:top w:val="none" w:sz="0" w:space="0" w:color="auto"/>
                                        <w:left w:val="none" w:sz="0" w:space="0" w:color="auto"/>
                                        <w:bottom w:val="none" w:sz="0" w:space="0" w:color="auto"/>
                                        <w:right w:val="none" w:sz="0" w:space="0" w:color="auto"/>
                                      </w:divBdr>
                                      <w:divsChild>
                                        <w:div w:id="210922020">
                                          <w:marLeft w:val="0"/>
                                          <w:marRight w:val="0"/>
                                          <w:marTop w:val="0"/>
                                          <w:marBottom w:val="0"/>
                                          <w:divBdr>
                                            <w:top w:val="none" w:sz="0" w:space="0" w:color="auto"/>
                                            <w:left w:val="none" w:sz="0" w:space="0" w:color="auto"/>
                                            <w:bottom w:val="none" w:sz="0" w:space="0" w:color="auto"/>
                                            <w:right w:val="none" w:sz="0" w:space="0" w:color="auto"/>
                                          </w:divBdr>
                                          <w:divsChild>
                                            <w:div w:id="1664770358">
                                              <w:marLeft w:val="0"/>
                                              <w:marRight w:val="0"/>
                                              <w:marTop w:val="0"/>
                                              <w:marBottom w:val="0"/>
                                              <w:divBdr>
                                                <w:top w:val="none" w:sz="0" w:space="0" w:color="auto"/>
                                                <w:left w:val="none" w:sz="0" w:space="0" w:color="auto"/>
                                                <w:bottom w:val="none" w:sz="0" w:space="0" w:color="auto"/>
                                                <w:right w:val="none" w:sz="0" w:space="0" w:color="auto"/>
                                              </w:divBdr>
                                              <w:divsChild>
                                                <w:div w:id="1146433168">
                                                  <w:marLeft w:val="0"/>
                                                  <w:marRight w:val="0"/>
                                                  <w:marTop w:val="0"/>
                                                  <w:marBottom w:val="0"/>
                                                  <w:divBdr>
                                                    <w:top w:val="none" w:sz="0" w:space="0" w:color="auto"/>
                                                    <w:left w:val="none" w:sz="0" w:space="0" w:color="auto"/>
                                                    <w:bottom w:val="none" w:sz="0" w:space="0" w:color="auto"/>
                                                    <w:right w:val="none" w:sz="0" w:space="0" w:color="auto"/>
                                                  </w:divBdr>
                                                  <w:divsChild>
                                                    <w:div w:id="1635284839">
                                                      <w:marLeft w:val="0"/>
                                                      <w:marRight w:val="0"/>
                                                      <w:marTop w:val="0"/>
                                                      <w:marBottom w:val="0"/>
                                                      <w:divBdr>
                                                        <w:top w:val="none" w:sz="0" w:space="0" w:color="auto"/>
                                                        <w:left w:val="none" w:sz="0" w:space="0" w:color="auto"/>
                                                        <w:bottom w:val="none" w:sz="0" w:space="0" w:color="auto"/>
                                                        <w:right w:val="none" w:sz="0" w:space="0" w:color="auto"/>
                                                      </w:divBdr>
                                                      <w:divsChild>
                                                        <w:div w:id="1434134950">
                                                          <w:marLeft w:val="0"/>
                                                          <w:marRight w:val="0"/>
                                                          <w:marTop w:val="0"/>
                                                          <w:marBottom w:val="0"/>
                                                          <w:divBdr>
                                                            <w:top w:val="none" w:sz="0" w:space="0" w:color="auto"/>
                                                            <w:left w:val="none" w:sz="0" w:space="0" w:color="auto"/>
                                                            <w:bottom w:val="none" w:sz="0" w:space="0" w:color="auto"/>
                                                            <w:right w:val="none" w:sz="0" w:space="0" w:color="auto"/>
                                                          </w:divBdr>
                                                          <w:divsChild>
                                                            <w:div w:id="572089353">
                                                              <w:marLeft w:val="0"/>
                                                              <w:marRight w:val="0"/>
                                                              <w:marTop w:val="0"/>
                                                              <w:marBottom w:val="0"/>
                                                              <w:divBdr>
                                                                <w:top w:val="none" w:sz="0" w:space="0" w:color="auto"/>
                                                                <w:left w:val="none" w:sz="0" w:space="0" w:color="auto"/>
                                                                <w:bottom w:val="none" w:sz="0" w:space="0" w:color="auto"/>
                                                                <w:right w:val="none" w:sz="0" w:space="0" w:color="auto"/>
                                                              </w:divBdr>
                                                              <w:divsChild>
                                                                <w:div w:id="221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2292">
      <w:bodyDiv w:val="1"/>
      <w:marLeft w:val="0"/>
      <w:marRight w:val="0"/>
      <w:marTop w:val="0"/>
      <w:marBottom w:val="0"/>
      <w:divBdr>
        <w:top w:val="none" w:sz="0" w:space="0" w:color="auto"/>
        <w:left w:val="none" w:sz="0" w:space="0" w:color="auto"/>
        <w:bottom w:val="none" w:sz="0" w:space="0" w:color="auto"/>
        <w:right w:val="none" w:sz="0" w:space="0" w:color="auto"/>
      </w:divBdr>
    </w:div>
    <w:div w:id="7172385">
      <w:bodyDiv w:val="1"/>
      <w:marLeft w:val="0"/>
      <w:marRight w:val="0"/>
      <w:marTop w:val="0"/>
      <w:marBottom w:val="0"/>
      <w:divBdr>
        <w:top w:val="none" w:sz="0" w:space="0" w:color="auto"/>
        <w:left w:val="none" w:sz="0" w:space="0" w:color="auto"/>
        <w:bottom w:val="none" w:sz="0" w:space="0" w:color="auto"/>
        <w:right w:val="none" w:sz="0" w:space="0" w:color="auto"/>
      </w:divBdr>
    </w:div>
    <w:div w:id="7294773">
      <w:bodyDiv w:val="1"/>
      <w:marLeft w:val="0"/>
      <w:marRight w:val="0"/>
      <w:marTop w:val="0"/>
      <w:marBottom w:val="0"/>
      <w:divBdr>
        <w:top w:val="none" w:sz="0" w:space="0" w:color="auto"/>
        <w:left w:val="none" w:sz="0" w:space="0" w:color="auto"/>
        <w:bottom w:val="none" w:sz="0" w:space="0" w:color="auto"/>
        <w:right w:val="none" w:sz="0" w:space="0" w:color="auto"/>
      </w:divBdr>
      <w:divsChild>
        <w:div w:id="767315787">
          <w:marLeft w:val="0"/>
          <w:marRight w:val="0"/>
          <w:marTop w:val="0"/>
          <w:marBottom w:val="0"/>
          <w:divBdr>
            <w:top w:val="none" w:sz="0" w:space="0" w:color="auto"/>
            <w:left w:val="none" w:sz="0" w:space="0" w:color="auto"/>
            <w:bottom w:val="none" w:sz="0" w:space="0" w:color="auto"/>
            <w:right w:val="none" w:sz="0" w:space="0" w:color="auto"/>
          </w:divBdr>
          <w:divsChild>
            <w:div w:id="1555505486">
              <w:marLeft w:val="150"/>
              <w:marRight w:val="150"/>
              <w:marTop w:val="0"/>
              <w:marBottom w:val="0"/>
              <w:divBdr>
                <w:top w:val="none" w:sz="0" w:space="0" w:color="auto"/>
                <w:left w:val="none" w:sz="0" w:space="0" w:color="auto"/>
                <w:bottom w:val="none" w:sz="0" w:space="0" w:color="auto"/>
                <w:right w:val="none" w:sz="0" w:space="0" w:color="auto"/>
              </w:divBdr>
              <w:divsChild>
                <w:div w:id="2147235079">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7417607">
      <w:bodyDiv w:val="1"/>
      <w:marLeft w:val="0"/>
      <w:marRight w:val="0"/>
      <w:marTop w:val="0"/>
      <w:marBottom w:val="0"/>
      <w:divBdr>
        <w:top w:val="none" w:sz="0" w:space="0" w:color="auto"/>
        <w:left w:val="none" w:sz="0" w:space="0" w:color="auto"/>
        <w:bottom w:val="none" w:sz="0" w:space="0" w:color="auto"/>
        <w:right w:val="none" w:sz="0" w:space="0" w:color="auto"/>
      </w:divBdr>
    </w:div>
    <w:div w:id="7489359">
      <w:bodyDiv w:val="1"/>
      <w:marLeft w:val="0"/>
      <w:marRight w:val="0"/>
      <w:marTop w:val="0"/>
      <w:marBottom w:val="0"/>
      <w:divBdr>
        <w:top w:val="none" w:sz="0" w:space="0" w:color="auto"/>
        <w:left w:val="none" w:sz="0" w:space="0" w:color="auto"/>
        <w:bottom w:val="none" w:sz="0" w:space="0" w:color="auto"/>
        <w:right w:val="none" w:sz="0" w:space="0" w:color="auto"/>
      </w:divBdr>
    </w:div>
    <w:div w:id="7873890">
      <w:bodyDiv w:val="1"/>
      <w:marLeft w:val="0"/>
      <w:marRight w:val="0"/>
      <w:marTop w:val="0"/>
      <w:marBottom w:val="0"/>
      <w:divBdr>
        <w:top w:val="none" w:sz="0" w:space="0" w:color="auto"/>
        <w:left w:val="none" w:sz="0" w:space="0" w:color="auto"/>
        <w:bottom w:val="none" w:sz="0" w:space="0" w:color="auto"/>
        <w:right w:val="none" w:sz="0" w:space="0" w:color="auto"/>
      </w:divBdr>
    </w:div>
    <w:div w:id="8257830">
      <w:bodyDiv w:val="1"/>
      <w:marLeft w:val="0"/>
      <w:marRight w:val="0"/>
      <w:marTop w:val="0"/>
      <w:marBottom w:val="0"/>
      <w:divBdr>
        <w:top w:val="none" w:sz="0" w:space="0" w:color="auto"/>
        <w:left w:val="none" w:sz="0" w:space="0" w:color="auto"/>
        <w:bottom w:val="none" w:sz="0" w:space="0" w:color="auto"/>
        <w:right w:val="none" w:sz="0" w:space="0" w:color="auto"/>
      </w:divBdr>
      <w:divsChild>
        <w:div w:id="2066104398">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2103794724">
                  <w:marLeft w:val="0"/>
                  <w:marRight w:val="0"/>
                  <w:marTop w:val="0"/>
                  <w:marBottom w:val="0"/>
                  <w:divBdr>
                    <w:top w:val="none" w:sz="0" w:space="0" w:color="auto"/>
                    <w:left w:val="none" w:sz="0" w:space="0" w:color="auto"/>
                    <w:bottom w:val="none" w:sz="0" w:space="0" w:color="auto"/>
                    <w:right w:val="none" w:sz="0" w:space="0" w:color="auto"/>
                  </w:divBdr>
                  <w:divsChild>
                    <w:div w:id="299119446">
                      <w:marLeft w:val="0"/>
                      <w:marRight w:val="0"/>
                      <w:marTop w:val="0"/>
                      <w:marBottom w:val="0"/>
                      <w:divBdr>
                        <w:top w:val="none" w:sz="0" w:space="0" w:color="auto"/>
                        <w:left w:val="none" w:sz="0" w:space="0" w:color="auto"/>
                        <w:bottom w:val="none" w:sz="0" w:space="0" w:color="auto"/>
                        <w:right w:val="none" w:sz="0" w:space="0" w:color="auto"/>
                      </w:divBdr>
                      <w:divsChild>
                        <w:div w:id="31543132">
                          <w:marLeft w:val="0"/>
                          <w:marRight w:val="0"/>
                          <w:marTop w:val="0"/>
                          <w:marBottom w:val="0"/>
                          <w:divBdr>
                            <w:top w:val="none" w:sz="0" w:space="0" w:color="auto"/>
                            <w:left w:val="none" w:sz="0" w:space="0" w:color="auto"/>
                            <w:bottom w:val="none" w:sz="0" w:space="0" w:color="auto"/>
                            <w:right w:val="none" w:sz="0" w:space="0" w:color="auto"/>
                          </w:divBdr>
                          <w:divsChild>
                            <w:div w:id="1819491789">
                              <w:marLeft w:val="0"/>
                              <w:marRight w:val="0"/>
                              <w:marTop w:val="0"/>
                              <w:marBottom w:val="0"/>
                              <w:divBdr>
                                <w:top w:val="none" w:sz="0" w:space="0" w:color="auto"/>
                                <w:left w:val="none" w:sz="0" w:space="0" w:color="auto"/>
                                <w:bottom w:val="none" w:sz="0" w:space="0" w:color="auto"/>
                                <w:right w:val="none" w:sz="0" w:space="0" w:color="auto"/>
                              </w:divBdr>
                              <w:divsChild>
                                <w:div w:id="2058164689">
                                  <w:marLeft w:val="0"/>
                                  <w:marRight w:val="0"/>
                                  <w:marTop w:val="0"/>
                                  <w:marBottom w:val="0"/>
                                  <w:divBdr>
                                    <w:top w:val="none" w:sz="0" w:space="0" w:color="auto"/>
                                    <w:left w:val="none" w:sz="0" w:space="0" w:color="auto"/>
                                    <w:bottom w:val="none" w:sz="0" w:space="0" w:color="auto"/>
                                    <w:right w:val="none" w:sz="0" w:space="0" w:color="auto"/>
                                  </w:divBdr>
                                  <w:divsChild>
                                    <w:div w:id="300383260">
                                      <w:marLeft w:val="0"/>
                                      <w:marRight w:val="0"/>
                                      <w:marTop w:val="0"/>
                                      <w:marBottom w:val="0"/>
                                      <w:divBdr>
                                        <w:top w:val="none" w:sz="0" w:space="0" w:color="auto"/>
                                        <w:left w:val="none" w:sz="0" w:space="0" w:color="auto"/>
                                        <w:bottom w:val="none" w:sz="0" w:space="0" w:color="auto"/>
                                        <w:right w:val="none" w:sz="0" w:space="0" w:color="auto"/>
                                      </w:divBdr>
                                      <w:divsChild>
                                        <w:div w:id="184367428">
                                          <w:marLeft w:val="-150"/>
                                          <w:marRight w:val="-150"/>
                                          <w:marTop w:val="0"/>
                                          <w:marBottom w:val="0"/>
                                          <w:divBdr>
                                            <w:top w:val="none" w:sz="0" w:space="0" w:color="auto"/>
                                            <w:left w:val="none" w:sz="0" w:space="0" w:color="auto"/>
                                            <w:bottom w:val="none" w:sz="0" w:space="0" w:color="auto"/>
                                            <w:right w:val="none" w:sz="0" w:space="0" w:color="auto"/>
                                          </w:divBdr>
                                          <w:divsChild>
                                            <w:div w:id="1046642477">
                                              <w:marLeft w:val="0"/>
                                              <w:marRight w:val="0"/>
                                              <w:marTop w:val="0"/>
                                              <w:marBottom w:val="0"/>
                                              <w:divBdr>
                                                <w:top w:val="none" w:sz="0" w:space="0" w:color="auto"/>
                                                <w:left w:val="none" w:sz="0" w:space="0" w:color="auto"/>
                                                <w:bottom w:val="none" w:sz="0" w:space="0" w:color="auto"/>
                                                <w:right w:val="none" w:sz="0" w:space="0" w:color="auto"/>
                                              </w:divBdr>
                                              <w:divsChild>
                                                <w:div w:id="2090424958">
                                                  <w:marLeft w:val="0"/>
                                                  <w:marRight w:val="0"/>
                                                  <w:marTop w:val="0"/>
                                                  <w:marBottom w:val="0"/>
                                                  <w:divBdr>
                                                    <w:top w:val="none" w:sz="0" w:space="0" w:color="auto"/>
                                                    <w:left w:val="none" w:sz="0" w:space="0" w:color="auto"/>
                                                    <w:bottom w:val="none" w:sz="0" w:space="0" w:color="auto"/>
                                                    <w:right w:val="none" w:sz="0" w:space="0" w:color="auto"/>
                                                  </w:divBdr>
                                                  <w:divsChild>
                                                    <w:div w:id="571503567">
                                                      <w:marLeft w:val="0"/>
                                                      <w:marRight w:val="0"/>
                                                      <w:marTop w:val="0"/>
                                                      <w:marBottom w:val="0"/>
                                                      <w:divBdr>
                                                        <w:top w:val="none" w:sz="0" w:space="0" w:color="auto"/>
                                                        <w:left w:val="none" w:sz="0" w:space="0" w:color="auto"/>
                                                        <w:bottom w:val="none" w:sz="0" w:space="0" w:color="auto"/>
                                                        <w:right w:val="none" w:sz="0" w:space="0" w:color="auto"/>
                                                      </w:divBdr>
                                                      <w:divsChild>
                                                        <w:div w:id="1983925444">
                                                          <w:marLeft w:val="0"/>
                                                          <w:marRight w:val="0"/>
                                                          <w:marTop w:val="0"/>
                                                          <w:marBottom w:val="0"/>
                                                          <w:divBdr>
                                                            <w:top w:val="none" w:sz="0" w:space="0" w:color="auto"/>
                                                            <w:left w:val="none" w:sz="0" w:space="0" w:color="auto"/>
                                                            <w:bottom w:val="none" w:sz="0" w:space="0" w:color="auto"/>
                                                            <w:right w:val="none" w:sz="0" w:space="0" w:color="auto"/>
                                                          </w:divBdr>
                                                          <w:divsChild>
                                                            <w:div w:id="889224924">
                                                              <w:marLeft w:val="0"/>
                                                              <w:marRight w:val="0"/>
                                                              <w:marTop w:val="0"/>
                                                              <w:marBottom w:val="0"/>
                                                              <w:divBdr>
                                                                <w:top w:val="none" w:sz="0" w:space="0" w:color="auto"/>
                                                                <w:left w:val="none" w:sz="0" w:space="0" w:color="auto"/>
                                                                <w:bottom w:val="none" w:sz="0" w:space="0" w:color="auto"/>
                                                                <w:right w:val="none" w:sz="0" w:space="0" w:color="auto"/>
                                                              </w:divBdr>
                                                              <w:divsChild>
                                                                <w:div w:id="722943035">
                                                                  <w:marLeft w:val="0"/>
                                                                  <w:marRight w:val="0"/>
                                                                  <w:marTop w:val="0"/>
                                                                  <w:marBottom w:val="0"/>
                                                                  <w:divBdr>
                                                                    <w:top w:val="none" w:sz="0" w:space="0" w:color="auto"/>
                                                                    <w:left w:val="none" w:sz="0" w:space="0" w:color="auto"/>
                                                                    <w:bottom w:val="none" w:sz="0" w:space="0" w:color="auto"/>
                                                                    <w:right w:val="none" w:sz="0" w:space="0" w:color="auto"/>
                                                                  </w:divBdr>
                                                                  <w:divsChild>
                                                                    <w:div w:id="1668094992">
                                                                      <w:marLeft w:val="0"/>
                                                                      <w:marRight w:val="0"/>
                                                                      <w:marTop w:val="0"/>
                                                                      <w:marBottom w:val="0"/>
                                                                      <w:divBdr>
                                                                        <w:top w:val="none" w:sz="0" w:space="0" w:color="auto"/>
                                                                        <w:left w:val="none" w:sz="0" w:space="0" w:color="auto"/>
                                                                        <w:bottom w:val="none" w:sz="0" w:space="0" w:color="auto"/>
                                                                        <w:right w:val="none" w:sz="0" w:space="0" w:color="auto"/>
                                                                      </w:divBdr>
                                                                      <w:divsChild>
                                                                        <w:div w:id="1371688464">
                                                                          <w:marLeft w:val="-225"/>
                                                                          <w:marRight w:val="-225"/>
                                                                          <w:marTop w:val="0"/>
                                                                          <w:marBottom w:val="0"/>
                                                                          <w:divBdr>
                                                                            <w:top w:val="none" w:sz="0" w:space="0" w:color="auto"/>
                                                                            <w:left w:val="none" w:sz="0" w:space="0" w:color="auto"/>
                                                                            <w:bottom w:val="none" w:sz="0" w:space="0" w:color="auto"/>
                                                                            <w:right w:val="none" w:sz="0" w:space="0" w:color="auto"/>
                                                                          </w:divBdr>
                                                                          <w:divsChild>
                                                                            <w:div w:id="1425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8961">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8988462">
      <w:bodyDiv w:val="1"/>
      <w:marLeft w:val="0"/>
      <w:marRight w:val="0"/>
      <w:marTop w:val="0"/>
      <w:marBottom w:val="0"/>
      <w:divBdr>
        <w:top w:val="none" w:sz="0" w:space="0" w:color="auto"/>
        <w:left w:val="none" w:sz="0" w:space="0" w:color="auto"/>
        <w:bottom w:val="none" w:sz="0" w:space="0" w:color="auto"/>
        <w:right w:val="none" w:sz="0" w:space="0" w:color="auto"/>
      </w:divBdr>
    </w:div>
    <w:div w:id="10187996">
      <w:bodyDiv w:val="1"/>
      <w:marLeft w:val="0"/>
      <w:marRight w:val="0"/>
      <w:marTop w:val="0"/>
      <w:marBottom w:val="0"/>
      <w:divBdr>
        <w:top w:val="none" w:sz="0" w:space="0" w:color="auto"/>
        <w:left w:val="none" w:sz="0" w:space="0" w:color="auto"/>
        <w:bottom w:val="none" w:sz="0" w:space="0" w:color="auto"/>
        <w:right w:val="none" w:sz="0" w:space="0" w:color="auto"/>
      </w:divBdr>
    </w:div>
    <w:div w:id="10223757">
      <w:bodyDiv w:val="1"/>
      <w:marLeft w:val="0"/>
      <w:marRight w:val="0"/>
      <w:marTop w:val="0"/>
      <w:marBottom w:val="0"/>
      <w:divBdr>
        <w:top w:val="none" w:sz="0" w:space="0" w:color="auto"/>
        <w:left w:val="none" w:sz="0" w:space="0" w:color="auto"/>
        <w:bottom w:val="none" w:sz="0" w:space="0" w:color="auto"/>
        <w:right w:val="none" w:sz="0" w:space="0" w:color="auto"/>
      </w:divBdr>
    </w:div>
    <w:div w:id="10378080">
      <w:bodyDiv w:val="1"/>
      <w:marLeft w:val="0"/>
      <w:marRight w:val="0"/>
      <w:marTop w:val="0"/>
      <w:marBottom w:val="0"/>
      <w:divBdr>
        <w:top w:val="none" w:sz="0" w:space="0" w:color="auto"/>
        <w:left w:val="none" w:sz="0" w:space="0" w:color="auto"/>
        <w:bottom w:val="none" w:sz="0" w:space="0" w:color="auto"/>
        <w:right w:val="none" w:sz="0" w:space="0" w:color="auto"/>
      </w:divBdr>
    </w:div>
    <w:div w:id="10452720">
      <w:bodyDiv w:val="1"/>
      <w:marLeft w:val="0"/>
      <w:marRight w:val="0"/>
      <w:marTop w:val="0"/>
      <w:marBottom w:val="0"/>
      <w:divBdr>
        <w:top w:val="none" w:sz="0" w:space="0" w:color="auto"/>
        <w:left w:val="none" w:sz="0" w:space="0" w:color="auto"/>
        <w:bottom w:val="none" w:sz="0" w:space="0" w:color="auto"/>
        <w:right w:val="none" w:sz="0" w:space="0" w:color="auto"/>
      </w:divBdr>
    </w:div>
    <w:div w:id="10880759">
      <w:bodyDiv w:val="1"/>
      <w:marLeft w:val="0"/>
      <w:marRight w:val="0"/>
      <w:marTop w:val="0"/>
      <w:marBottom w:val="0"/>
      <w:divBdr>
        <w:top w:val="none" w:sz="0" w:space="0" w:color="auto"/>
        <w:left w:val="none" w:sz="0" w:space="0" w:color="auto"/>
        <w:bottom w:val="none" w:sz="0" w:space="0" w:color="auto"/>
        <w:right w:val="none" w:sz="0" w:space="0" w:color="auto"/>
      </w:divBdr>
      <w:divsChild>
        <w:div w:id="1422943289">
          <w:marLeft w:val="0"/>
          <w:marRight w:val="0"/>
          <w:marTop w:val="0"/>
          <w:marBottom w:val="0"/>
          <w:divBdr>
            <w:top w:val="none" w:sz="0" w:space="0" w:color="auto"/>
            <w:left w:val="none" w:sz="0" w:space="0" w:color="auto"/>
            <w:bottom w:val="none" w:sz="0" w:space="0" w:color="auto"/>
            <w:right w:val="none" w:sz="0" w:space="0" w:color="auto"/>
          </w:divBdr>
          <w:divsChild>
            <w:div w:id="2003970837">
              <w:marLeft w:val="0"/>
              <w:marRight w:val="0"/>
              <w:marTop w:val="0"/>
              <w:marBottom w:val="0"/>
              <w:divBdr>
                <w:top w:val="none" w:sz="0" w:space="0" w:color="auto"/>
                <w:left w:val="none" w:sz="0" w:space="0" w:color="auto"/>
                <w:bottom w:val="none" w:sz="0" w:space="0" w:color="auto"/>
                <w:right w:val="none" w:sz="0" w:space="0" w:color="auto"/>
              </w:divBdr>
              <w:divsChild>
                <w:div w:id="1822230451">
                  <w:marLeft w:val="0"/>
                  <w:marRight w:val="3224"/>
                  <w:marTop w:val="0"/>
                  <w:marBottom w:val="0"/>
                  <w:divBdr>
                    <w:top w:val="none" w:sz="0" w:space="0" w:color="auto"/>
                    <w:left w:val="none" w:sz="0" w:space="0" w:color="auto"/>
                    <w:bottom w:val="none" w:sz="0" w:space="0" w:color="auto"/>
                    <w:right w:val="none" w:sz="0" w:space="0" w:color="auto"/>
                  </w:divBdr>
                  <w:divsChild>
                    <w:div w:id="1088582036">
                      <w:marLeft w:val="0"/>
                      <w:marRight w:val="0"/>
                      <w:marTop w:val="0"/>
                      <w:marBottom w:val="215"/>
                      <w:divBdr>
                        <w:top w:val="none" w:sz="0" w:space="0" w:color="auto"/>
                        <w:left w:val="none" w:sz="0" w:space="0" w:color="auto"/>
                        <w:bottom w:val="none" w:sz="0" w:space="0" w:color="auto"/>
                        <w:right w:val="none" w:sz="0" w:space="0" w:color="auto"/>
                      </w:divBdr>
                      <w:divsChild>
                        <w:div w:id="77286750">
                          <w:marLeft w:val="0"/>
                          <w:marRight w:val="0"/>
                          <w:marTop w:val="0"/>
                          <w:marBottom w:val="0"/>
                          <w:divBdr>
                            <w:top w:val="none" w:sz="0" w:space="0" w:color="auto"/>
                            <w:left w:val="none" w:sz="0" w:space="0" w:color="auto"/>
                            <w:bottom w:val="none" w:sz="0" w:space="0" w:color="auto"/>
                            <w:right w:val="none" w:sz="0" w:space="0" w:color="auto"/>
                          </w:divBdr>
                          <w:divsChild>
                            <w:div w:id="4394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83">
      <w:bodyDiv w:val="1"/>
      <w:marLeft w:val="0"/>
      <w:marRight w:val="0"/>
      <w:marTop w:val="0"/>
      <w:marBottom w:val="0"/>
      <w:divBdr>
        <w:top w:val="none" w:sz="0" w:space="0" w:color="auto"/>
        <w:left w:val="none" w:sz="0" w:space="0" w:color="auto"/>
        <w:bottom w:val="none" w:sz="0" w:space="0" w:color="auto"/>
        <w:right w:val="none" w:sz="0" w:space="0" w:color="auto"/>
      </w:divBdr>
    </w:div>
    <w:div w:id="11424585">
      <w:bodyDiv w:val="1"/>
      <w:marLeft w:val="0"/>
      <w:marRight w:val="0"/>
      <w:marTop w:val="0"/>
      <w:marBottom w:val="0"/>
      <w:divBdr>
        <w:top w:val="none" w:sz="0" w:space="0" w:color="auto"/>
        <w:left w:val="none" w:sz="0" w:space="0" w:color="auto"/>
        <w:bottom w:val="none" w:sz="0" w:space="0" w:color="auto"/>
        <w:right w:val="none" w:sz="0" w:space="0" w:color="auto"/>
      </w:divBdr>
      <w:divsChild>
        <w:div w:id="995261265">
          <w:marLeft w:val="0"/>
          <w:marRight w:val="0"/>
          <w:marTop w:val="0"/>
          <w:marBottom w:val="0"/>
          <w:divBdr>
            <w:top w:val="none" w:sz="0" w:space="0" w:color="auto"/>
            <w:left w:val="none" w:sz="0" w:space="0" w:color="auto"/>
            <w:bottom w:val="none" w:sz="0" w:space="0" w:color="auto"/>
            <w:right w:val="none" w:sz="0" w:space="0" w:color="auto"/>
          </w:divBdr>
          <w:divsChild>
            <w:div w:id="1301881233">
              <w:marLeft w:val="0"/>
              <w:marRight w:val="0"/>
              <w:marTop w:val="0"/>
              <w:marBottom w:val="0"/>
              <w:divBdr>
                <w:top w:val="none" w:sz="0" w:space="0" w:color="auto"/>
                <w:left w:val="none" w:sz="0" w:space="0" w:color="auto"/>
                <w:bottom w:val="none" w:sz="0" w:space="0" w:color="auto"/>
                <w:right w:val="none" w:sz="0" w:space="0" w:color="auto"/>
              </w:divBdr>
              <w:divsChild>
                <w:div w:id="284698762">
                  <w:marLeft w:val="0"/>
                  <w:marRight w:val="0"/>
                  <w:marTop w:val="0"/>
                  <w:marBottom w:val="0"/>
                  <w:divBdr>
                    <w:top w:val="none" w:sz="0" w:space="0" w:color="auto"/>
                    <w:left w:val="none" w:sz="0" w:space="0" w:color="auto"/>
                    <w:bottom w:val="none" w:sz="0" w:space="0" w:color="auto"/>
                    <w:right w:val="none" w:sz="0" w:space="0" w:color="auto"/>
                  </w:divBdr>
                  <w:divsChild>
                    <w:div w:id="443421040">
                      <w:marLeft w:val="0"/>
                      <w:marRight w:val="0"/>
                      <w:marTop w:val="0"/>
                      <w:marBottom w:val="0"/>
                      <w:divBdr>
                        <w:top w:val="none" w:sz="0" w:space="0" w:color="auto"/>
                        <w:left w:val="none" w:sz="0" w:space="0" w:color="auto"/>
                        <w:bottom w:val="none" w:sz="0" w:space="0" w:color="auto"/>
                        <w:right w:val="none" w:sz="0" w:space="0" w:color="auto"/>
                      </w:divBdr>
                      <w:divsChild>
                        <w:div w:id="789588875">
                          <w:marLeft w:val="0"/>
                          <w:marRight w:val="0"/>
                          <w:marTop w:val="0"/>
                          <w:marBottom w:val="0"/>
                          <w:divBdr>
                            <w:top w:val="none" w:sz="0" w:space="0" w:color="auto"/>
                            <w:left w:val="none" w:sz="0" w:space="0" w:color="auto"/>
                            <w:bottom w:val="none" w:sz="0" w:space="0" w:color="auto"/>
                            <w:right w:val="none" w:sz="0" w:space="0" w:color="auto"/>
                          </w:divBdr>
                          <w:divsChild>
                            <w:div w:id="396049000">
                              <w:marLeft w:val="0"/>
                              <w:marRight w:val="0"/>
                              <w:marTop w:val="0"/>
                              <w:marBottom w:val="0"/>
                              <w:divBdr>
                                <w:top w:val="none" w:sz="0" w:space="0" w:color="auto"/>
                                <w:left w:val="none" w:sz="0" w:space="0" w:color="auto"/>
                                <w:bottom w:val="none" w:sz="0" w:space="0" w:color="auto"/>
                                <w:right w:val="none" w:sz="0" w:space="0" w:color="auto"/>
                              </w:divBdr>
                              <w:divsChild>
                                <w:div w:id="429005126">
                                  <w:marLeft w:val="0"/>
                                  <w:marRight w:val="0"/>
                                  <w:marTop w:val="0"/>
                                  <w:marBottom w:val="0"/>
                                  <w:divBdr>
                                    <w:top w:val="none" w:sz="0" w:space="0" w:color="auto"/>
                                    <w:left w:val="none" w:sz="0" w:space="0" w:color="auto"/>
                                    <w:bottom w:val="none" w:sz="0" w:space="0" w:color="auto"/>
                                    <w:right w:val="none" w:sz="0" w:space="0" w:color="auto"/>
                                  </w:divBdr>
                                  <w:divsChild>
                                    <w:div w:id="2126145514">
                                      <w:marLeft w:val="0"/>
                                      <w:marRight w:val="0"/>
                                      <w:marTop w:val="0"/>
                                      <w:marBottom w:val="0"/>
                                      <w:divBdr>
                                        <w:top w:val="none" w:sz="0" w:space="0" w:color="auto"/>
                                        <w:left w:val="none" w:sz="0" w:space="0" w:color="auto"/>
                                        <w:bottom w:val="none" w:sz="0" w:space="0" w:color="auto"/>
                                        <w:right w:val="none" w:sz="0" w:space="0" w:color="auto"/>
                                      </w:divBdr>
                                      <w:divsChild>
                                        <w:div w:id="294918973">
                                          <w:marLeft w:val="-150"/>
                                          <w:marRight w:val="-150"/>
                                          <w:marTop w:val="0"/>
                                          <w:marBottom w:val="0"/>
                                          <w:divBdr>
                                            <w:top w:val="none" w:sz="0" w:space="0" w:color="auto"/>
                                            <w:left w:val="none" w:sz="0" w:space="0" w:color="auto"/>
                                            <w:bottom w:val="none" w:sz="0" w:space="0" w:color="auto"/>
                                            <w:right w:val="none" w:sz="0" w:space="0" w:color="auto"/>
                                          </w:divBdr>
                                          <w:divsChild>
                                            <w:div w:id="297540310">
                                              <w:marLeft w:val="0"/>
                                              <w:marRight w:val="0"/>
                                              <w:marTop w:val="0"/>
                                              <w:marBottom w:val="0"/>
                                              <w:divBdr>
                                                <w:top w:val="none" w:sz="0" w:space="0" w:color="auto"/>
                                                <w:left w:val="none" w:sz="0" w:space="0" w:color="auto"/>
                                                <w:bottom w:val="none" w:sz="0" w:space="0" w:color="auto"/>
                                                <w:right w:val="none" w:sz="0" w:space="0" w:color="auto"/>
                                              </w:divBdr>
                                              <w:divsChild>
                                                <w:div w:id="35273939">
                                                  <w:marLeft w:val="0"/>
                                                  <w:marRight w:val="0"/>
                                                  <w:marTop w:val="0"/>
                                                  <w:marBottom w:val="0"/>
                                                  <w:divBdr>
                                                    <w:top w:val="none" w:sz="0" w:space="0" w:color="auto"/>
                                                    <w:left w:val="none" w:sz="0" w:space="0" w:color="auto"/>
                                                    <w:bottom w:val="none" w:sz="0" w:space="0" w:color="auto"/>
                                                    <w:right w:val="none" w:sz="0" w:space="0" w:color="auto"/>
                                                  </w:divBdr>
                                                  <w:divsChild>
                                                    <w:div w:id="1836265162">
                                                      <w:marLeft w:val="0"/>
                                                      <w:marRight w:val="0"/>
                                                      <w:marTop w:val="0"/>
                                                      <w:marBottom w:val="0"/>
                                                      <w:divBdr>
                                                        <w:top w:val="none" w:sz="0" w:space="0" w:color="auto"/>
                                                        <w:left w:val="none" w:sz="0" w:space="0" w:color="auto"/>
                                                        <w:bottom w:val="none" w:sz="0" w:space="0" w:color="auto"/>
                                                        <w:right w:val="none" w:sz="0" w:space="0" w:color="auto"/>
                                                      </w:divBdr>
                                                      <w:divsChild>
                                                        <w:div w:id="254092143">
                                                          <w:marLeft w:val="0"/>
                                                          <w:marRight w:val="0"/>
                                                          <w:marTop w:val="0"/>
                                                          <w:marBottom w:val="0"/>
                                                          <w:divBdr>
                                                            <w:top w:val="none" w:sz="0" w:space="0" w:color="auto"/>
                                                            <w:left w:val="none" w:sz="0" w:space="0" w:color="auto"/>
                                                            <w:bottom w:val="none" w:sz="0" w:space="0" w:color="auto"/>
                                                            <w:right w:val="none" w:sz="0" w:space="0" w:color="auto"/>
                                                          </w:divBdr>
                                                          <w:divsChild>
                                                            <w:div w:id="605111838">
                                                              <w:marLeft w:val="0"/>
                                                              <w:marRight w:val="0"/>
                                                              <w:marTop w:val="0"/>
                                                              <w:marBottom w:val="0"/>
                                                              <w:divBdr>
                                                                <w:top w:val="none" w:sz="0" w:space="0" w:color="auto"/>
                                                                <w:left w:val="none" w:sz="0" w:space="0" w:color="auto"/>
                                                                <w:bottom w:val="none" w:sz="0" w:space="0" w:color="auto"/>
                                                                <w:right w:val="none" w:sz="0" w:space="0" w:color="auto"/>
                                                              </w:divBdr>
                                                              <w:divsChild>
                                                                <w:div w:id="1023869116">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1545407541">
                                                                          <w:marLeft w:val="-225"/>
                                                                          <w:marRight w:val="-225"/>
                                                                          <w:marTop w:val="0"/>
                                                                          <w:marBottom w:val="0"/>
                                                                          <w:divBdr>
                                                                            <w:top w:val="none" w:sz="0" w:space="0" w:color="auto"/>
                                                                            <w:left w:val="none" w:sz="0" w:space="0" w:color="auto"/>
                                                                            <w:bottom w:val="none" w:sz="0" w:space="0" w:color="auto"/>
                                                                            <w:right w:val="none" w:sz="0" w:space="0" w:color="auto"/>
                                                                          </w:divBdr>
                                                                          <w:divsChild>
                                                                            <w:div w:id="184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6999">
      <w:bodyDiv w:val="1"/>
      <w:marLeft w:val="0"/>
      <w:marRight w:val="0"/>
      <w:marTop w:val="0"/>
      <w:marBottom w:val="0"/>
      <w:divBdr>
        <w:top w:val="none" w:sz="0" w:space="0" w:color="auto"/>
        <w:left w:val="none" w:sz="0" w:space="0" w:color="auto"/>
        <w:bottom w:val="none" w:sz="0" w:space="0" w:color="auto"/>
        <w:right w:val="none" w:sz="0" w:space="0" w:color="auto"/>
      </w:divBdr>
    </w:div>
    <w:div w:id="11689507">
      <w:bodyDiv w:val="1"/>
      <w:marLeft w:val="0"/>
      <w:marRight w:val="0"/>
      <w:marTop w:val="0"/>
      <w:marBottom w:val="0"/>
      <w:divBdr>
        <w:top w:val="none" w:sz="0" w:space="0" w:color="auto"/>
        <w:left w:val="none" w:sz="0" w:space="0" w:color="auto"/>
        <w:bottom w:val="none" w:sz="0" w:space="0" w:color="auto"/>
        <w:right w:val="none" w:sz="0" w:space="0" w:color="auto"/>
      </w:divBdr>
      <w:divsChild>
        <w:div w:id="1469006732">
          <w:marLeft w:val="0"/>
          <w:marRight w:val="0"/>
          <w:marTop w:val="0"/>
          <w:marBottom w:val="0"/>
          <w:divBdr>
            <w:top w:val="none" w:sz="0" w:space="0" w:color="auto"/>
            <w:left w:val="none" w:sz="0" w:space="0" w:color="auto"/>
            <w:bottom w:val="none" w:sz="0" w:space="0" w:color="auto"/>
            <w:right w:val="none" w:sz="0" w:space="0" w:color="auto"/>
          </w:divBdr>
          <w:divsChild>
            <w:div w:id="1591162582">
              <w:marLeft w:val="0"/>
              <w:marRight w:val="0"/>
              <w:marTop w:val="0"/>
              <w:marBottom w:val="0"/>
              <w:divBdr>
                <w:top w:val="none" w:sz="0" w:space="0" w:color="auto"/>
                <w:left w:val="none" w:sz="0" w:space="0" w:color="auto"/>
                <w:bottom w:val="none" w:sz="0" w:space="0" w:color="auto"/>
                <w:right w:val="none" w:sz="0" w:space="0" w:color="auto"/>
              </w:divBdr>
              <w:divsChild>
                <w:div w:id="1752042990">
                  <w:marLeft w:val="0"/>
                  <w:marRight w:val="0"/>
                  <w:marTop w:val="0"/>
                  <w:marBottom w:val="0"/>
                  <w:divBdr>
                    <w:top w:val="none" w:sz="0" w:space="0" w:color="auto"/>
                    <w:left w:val="none" w:sz="0" w:space="0" w:color="auto"/>
                    <w:bottom w:val="none" w:sz="0" w:space="0" w:color="auto"/>
                    <w:right w:val="none" w:sz="0" w:space="0" w:color="auto"/>
                  </w:divBdr>
                  <w:divsChild>
                    <w:div w:id="903831258">
                      <w:marLeft w:val="0"/>
                      <w:marRight w:val="0"/>
                      <w:marTop w:val="0"/>
                      <w:marBottom w:val="0"/>
                      <w:divBdr>
                        <w:top w:val="none" w:sz="0" w:space="0" w:color="auto"/>
                        <w:left w:val="none" w:sz="0" w:space="0" w:color="auto"/>
                        <w:bottom w:val="none" w:sz="0" w:space="0" w:color="auto"/>
                        <w:right w:val="none" w:sz="0" w:space="0" w:color="auto"/>
                      </w:divBdr>
                      <w:divsChild>
                        <w:div w:id="1572689540">
                          <w:marLeft w:val="0"/>
                          <w:marRight w:val="0"/>
                          <w:marTop w:val="0"/>
                          <w:marBottom w:val="0"/>
                          <w:divBdr>
                            <w:top w:val="none" w:sz="0" w:space="0" w:color="auto"/>
                            <w:left w:val="none" w:sz="0" w:space="0" w:color="auto"/>
                            <w:bottom w:val="none" w:sz="0" w:space="0" w:color="auto"/>
                            <w:right w:val="none" w:sz="0" w:space="0" w:color="auto"/>
                          </w:divBdr>
                          <w:divsChild>
                            <w:div w:id="573660719">
                              <w:marLeft w:val="0"/>
                              <w:marRight w:val="0"/>
                              <w:marTop w:val="0"/>
                              <w:marBottom w:val="0"/>
                              <w:divBdr>
                                <w:top w:val="none" w:sz="0" w:space="0" w:color="auto"/>
                                <w:left w:val="none" w:sz="0" w:space="0" w:color="auto"/>
                                <w:bottom w:val="none" w:sz="0" w:space="0" w:color="auto"/>
                                <w:right w:val="none" w:sz="0" w:space="0" w:color="auto"/>
                              </w:divBdr>
                              <w:divsChild>
                                <w:div w:id="529417221">
                                  <w:marLeft w:val="0"/>
                                  <w:marRight w:val="0"/>
                                  <w:marTop w:val="0"/>
                                  <w:marBottom w:val="0"/>
                                  <w:divBdr>
                                    <w:top w:val="none" w:sz="0" w:space="0" w:color="auto"/>
                                    <w:left w:val="none" w:sz="0" w:space="0" w:color="auto"/>
                                    <w:bottom w:val="none" w:sz="0" w:space="0" w:color="auto"/>
                                    <w:right w:val="none" w:sz="0" w:space="0" w:color="auto"/>
                                  </w:divBdr>
                                  <w:divsChild>
                                    <w:div w:id="741294205">
                                      <w:marLeft w:val="0"/>
                                      <w:marRight w:val="0"/>
                                      <w:marTop w:val="0"/>
                                      <w:marBottom w:val="0"/>
                                      <w:divBdr>
                                        <w:top w:val="none" w:sz="0" w:space="0" w:color="auto"/>
                                        <w:left w:val="none" w:sz="0" w:space="0" w:color="auto"/>
                                        <w:bottom w:val="none" w:sz="0" w:space="0" w:color="auto"/>
                                        <w:right w:val="none" w:sz="0" w:space="0" w:color="auto"/>
                                      </w:divBdr>
                                      <w:divsChild>
                                        <w:div w:id="2707996">
                                          <w:marLeft w:val="-150"/>
                                          <w:marRight w:val="-150"/>
                                          <w:marTop w:val="0"/>
                                          <w:marBottom w:val="0"/>
                                          <w:divBdr>
                                            <w:top w:val="none" w:sz="0" w:space="0" w:color="auto"/>
                                            <w:left w:val="none" w:sz="0" w:space="0" w:color="auto"/>
                                            <w:bottom w:val="none" w:sz="0" w:space="0" w:color="auto"/>
                                            <w:right w:val="none" w:sz="0" w:space="0" w:color="auto"/>
                                          </w:divBdr>
                                          <w:divsChild>
                                            <w:div w:id="759527656">
                                              <w:marLeft w:val="0"/>
                                              <w:marRight w:val="0"/>
                                              <w:marTop w:val="0"/>
                                              <w:marBottom w:val="0"/>
                                              <w:divBdr>
                                                <w:top w:val="none" w:sz="0" w:space="0" w:color="auto"/>
                                                <w:left w:val="none" w:sz="0" w:space="0" w:color="auto"/>
                                                <w:bottom w:val="none" w:sz="0" w:space="0" w:color="auto"/>
                                                <w:right w:val="none" w:sz="0" w:space="0" w:color="auto"/>
                                              </w:divBdr>
                                              <w:divsChild>
                                                <w:div w:id="2052724115">
                                                  <w:marLeft w:val="0"/>
                                                  <w:marRight w:val="0"/>
                                                  <w:marTop w:val="0"/>
                                                  <w:marBottom w:val="0"/>
                                                  <w:divBdr>
                                                    <w:top w:val="none" w:sz="0" w:space="0" w:color="auto"/>
                                                    <w:left w:val="none" w:sz="0" w:space="0" w:color="auto"/>
                                                    <w:bottom w:val="none" w:sz="0" w:space="0" w:color="auto"/>
                                                    <w:right w:val="none" w:sz="0" w:space="0" w:color="auto"/>
                                                  </w:divBdr>
                                                  <w:divsChild>
                                                    <w:div w:id="773398390">
                                                      <w:marLeft w:val="0"/>
                                                      <w:marRight w:val="0"/>
                                                      <w:marTop w:val="0"/>
                                                      <w:marBottom w:val="0"/>
                                                      <w:divBdr>
                                                        <w:top w:val="none" w:sz="0" w:space="0" w:color="auto"/>
                                                        <w:left w:val="none" w:sz="0" w:space="0" w:color="auto"/>
                                                        <w:bottom w:val="none" w:sz="0" w:space="0" w:color="auto"/>
                                                        <w:right w:val="none" w:sz="0" w:space="0" w:color="auto"/>
                                                      </w:divBdr>
                                                      <w:divsChild>
                                                        <w:div w:id="332270377">
                                                          <w:marLeft w:val="0"/>
                                                          <w:marRight w:val="0"/>
                                                          <w:marTop w:val="0"/>
                                                          <w:marBottom w:val="0"/>
                                                          <w:divBdr>
                                                            <w:top w:val="none" w:sz="0" w:space="0" w:color="auto"/>
                                                            <w:left w:val="none" w:sz="0" w:space="0" w:color="auto"/>
                                                            <w:bottom w:val="none" w:sz="0" w:space="0" w:color="auto"/>
                                                            <w:right w:val="none" w:sz="0" w:space="0" w:color="auto"/>
                                                          </w:divBdr>
                                                          <w:divsChild>
                                                            <w:div w:id="1620378771">
                                                              <w:marLeft w:val="0"/>
                                                              <w:marRight w:val="0"/>
                                                              <w:marTop w:val="0"/>
                                                              <w:marBottom w:val="0"/>
                                                              <w:divBdr>
                                                                <w:top w:val="none" w:sz="0" w:space="0" w:color="auto"/>
                                                                <w:left w:val="none" w:sz="0" w:space="0" w:color="auto"/>
                                                                <w:bottom w:val="none" w:sz="0" w:space="0" w:color="auto"/>
                                                                <w:right w:val="none" w:sz="0" w:space="0" w:color="auto"/>
                                                              </w:divBdr>
                                                              <w:divsChild>
                                                                <w:div w:id="1390571180">
                                                                  <w:marLeft w:val="0"/>
                                                                  <w:marRight w:val="0"/>
                                                                  <w:marTop w:val="0"/>
                                                                  <w:marBottom w:val="0"/>
                                                                  <w:divBdr>
                                                                    <w:top w:val="none" w:sz="0" w:space="0" w:color="auto"/>
                                                                    <w:left w:val="none" w:sz="0" w:space="0" w:color="auto"/>
                                                                    <w:bottom w:val="none" w:sz="0" w:space="0" w:color="auto"/>
                                                                    <w:right w:val="none" w:sz="0" w:space="0" w:color="auto"/>
                                                                  </w:divBdr>
                                                                  <w:divsChild>
                                                                    <w:div w:id="1913158617">
                                                                      <w:marLeft w:val="0"/>
                                                                      <w:marRight w:val="0"/>
                                                                      <w:marTop w:val="0"/>
                                                                      <w:marBottom w:val="0"/>
                                                                      <w:divBdr>
                                                                        <w:top w:val="none" w:sz="0" w:space="0" w:color="auto"/>
                                                                        <w:left w:val="none" w:sz="0" w:space="0" w:color="auto"/>
                                                                        <w:bottom w:val="none" w:sz="0" w:space="0" w:color="auto"/>
                                                                        <w:right w:val="none" w:sz="0" w:space="0" w:color="auto"/>
                                                                      </w:divBdr>
                                                                      <w:divsChild>
                                                                        <w:div w:id="1507280457">
                                                                          <w:marLeft w:val="-225"/>
                                                                          <w:marRight w:val="-225"/>
                                                                          <w:marTop w:val="0"/>
                                                                          <w:marBottom w:val="0"/>
                                                                          <w:divBdr>
                                                                            <w:top w:val="none" w:sz="0" w:space="0" w:color="auto"/>
                                                                            <w:left w:val="none" w:sz="0" w:space="0" w:color="auto"/>
                                                                            <w:bottom w:val="none" w:sz="0" w:space="0" w:color="auto"/>
                                                                            <w:right w:val="none" w:sz="0" w:space="0" w:color="auto"/>
                                                                          </w:divBdr>
                                                                          <w:divsChild>
                                                                            <w:div w:id="16275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13120974">
      <w:bodyDiv w:val="1"/>
      <w:marLeft w:val="0"/>
      <w:marRight w:val="0"/>
      <w:marTop w:val="0"/>
      <w:marBottom w:val="0"/>
      <w:divBdr>
        <w:top w:val="none" w:sz="0" w:space="0" w:color="auto"/>
        <w:left w:val="none" w:sz="0" w:space="0" w:color="auto"/>
        <w:bottom w:val="none" w:sz="0" w:space="0" w:color="auto"/>
        <w:right w:val="none" w:sz="0" w:space="0" w:color="auto"/>
      </w:divBdr>
    </w:div>
    <w:div w:id="14042642">
      <w:bodyDiv w:val="1"/>
      <w:marLeft w:val="0"/>
      <w:marRight w:val="0"/>
      <w:marTop w:val="0"/>
      <w:marBottom w:val="0"/>
      <w:divBdr>
        <w:top w:val="none" w:sz="0" w:space="0" w:color="auto"/>
        <w:left w:val="none" w:sz="0" w:space="0" w:color="auto"/>
        <w:bottom w:val="none" w:sz="0" w:space="0" w:color="auto"/>
        <w:right w:val="none" w:sz="0" w:space="0" w:color="auto"/>
      </w:divBdr>
      <w:divsChild>
        <w:div w:id="83378390">
          <w:marLeft w:val="270"/>
          <w:marRight w:val="0"/>
          <w:marTop w:val="15"/>
          <w:marBottom w:val="0"/>
          <w:divBdr>
            <w:top w:val="none" w:sz="0" w:space="0" w:color="auto"/>
            <w:left w:val="none" w:sz="0" w:space="0" w:color="auto"/>
            <w:bottom w:val="none" w:sz="0" w:space="0" w:color="auto"/>
            <w:right w:val="none" w:sz="0" w:space="0" w:color="auto"/>
          </w:divBdr>
        </w:div>
      </w:divsChild>
    </w:div>
    <w:div w:id="14623095">
      <w:bodyDiv w:val="1"/>
      <w:marLeft w:val="0"/>
      <w:marRight w:val="0"/>
      <w:marTop w:val="0"/>
      <w:marBottom w:val="0"/>
      <w:divBdr>
        <w:top w:val="none" w:sz="0" w:space="0" w:color="auto"/>
        <w:left w:val="none" w:sz="0" w:space="0" w:color="auto"/>
        <w:bottom w:val="none" w:sz="0" w:space="0" w:color="auto"/>
        <w:right w:val="none" w:sz="0" w:space="0" w:color="auto"/>
      </w:divBdr>
    </w:div>
    <w:div w:id="14815325">
      <w:bodyDiv w:val="1"/>
      <w:marLeft w:val="0"/>
      <w:marRight w:val="0"/>
      <w:marTop w:val="0"/>
      <w:marBottom w:val="0"/>
      <w:divBdr>
        <w:top w:val="none" w:sz="0" w:space="0" w:color="auto"/>
        <w:left w:val="none" w:sz="0" w:space="0" w:color="auto"/>
        <w:bottom w:val="none" w:sz="0" w:space="0" w:color="auto"/>
        <w:right w:val="none" w:sz="0" w:space="0" w:color="auto"/>
      </w:divBdr>
    </w:div>
    <w:div w:id="15350131">
      <w:bodyDiv w:val="1"/>
      <w:marLeft w:val="0"/>
      <w:marRight w:val="0"/>
      <w:marTop w:val="0"/>
      <w:marBottom w:val="0"/>
      <w:divBdr>
        <w:top w:val="none" w:sz="0" w:space="0" w:color="auto"/>
        <w:left w:val="none" w:sz="0" w:space="0" w:color="auto"/>
        <w:bottom w:val="none" w:sz="0" w:space="0" w:color="auto"/>
        <w:right w:val="none" w:sz="0" w:space="0" w:color="auto"/>
      </w:divBdr>
      <w:divsChild>
        <w:div w:id="1924071587">
          <w:marLeft w:val="0"/>
          <w:marRight w:val="0"/>
          <w:marTop w:val="0"/>
          <w:marBottom w:val="0"/>
          <w:divBdr>
            <w:top w:val="none" w:sz="0" w:space="0" w:color="auto"/>
            <w:left w:val="none" w:sz="0" w:space="0" w:color="auto"/>
            <w:bottom w:val="none" w:sz="0" w:space="0" w:color="auto"/>
            <w:right w:val="none" w:sz="0" w:space="0" w:color="auto"/>
          </w:divBdr>
          <w:divsChild>
            <w:div w:id="345403246">
              <w:marLeft w:val="0"/>
              <w:marRight w:val="0"/>
              <w:marTop w:val="0"/>
              <w:marBottom w:val="0"/>
              <w:divBdr>
                <w:top w:val="none" w:sz="0" w:space="0" w:color="auto"/>
                <w:left w:val="none" w:sz="0" w:space="0" w:color="auto"/>
                <w:bottom w:val="none" w:sz="0" w:space="0" w:color="auto"/>
                <w:right w:val="none" w:sz="0" w:space="0" w:color="auto"/>
              </w:divBdr>
              <w:divsChild>
                <w:div w:id="536427108">
                  <w:marLeft w:val="0"/>
                  <w:marRight w:val="0"/>
                  <w:marTop w:val="0"/>
                  <w:marBottom w:val="0"/>
                  <w:divBdr>
                    <w:top w:val="none" w:sz="0" w:space="0" w:color="auto"/>
                    <w:left w:val="none" w:sz="0" w:space="0" w:color="auto"/>
                    <w:bottom w:val="none" w:sz="0" w:space="0" w:color="auto"/>
                    <w:right w:val="none" w:sz="0" w:space="0" w:color="auto"/>
                  </w:divBdr>
                  <w:divsChild>
                    <w:div w:id="1183394316">
                      <w:marLeft w:val="0"/>
                      <w:marRight w:val="0"/>
                      <w:marTop w:val="0"/>
                      <w:marBottom w:val="0"/>
                      <w:divBdr>
                        <w:top w:val="none" w:sz="0" w:space="0" w:color="auto"/>
                        <w:left w:val="none" w:sz="0" w:space="0" w:color="auto"/>
                        <w:bottom w:val="none" w:sz="0" w:space="0" w:color="auto"/>
                        <w:right w:val="none" w:sz="0" w:space="0" w:color="auto"/>
                      </w:divBdr>
                      <w:divsChild>
                        <w:div w:id="1579947351">
                          <w:marLeft w:val="0"/>
                          <w:marRight w:val="0"/>
                          <w:marTop w:val="0"/>
                          <w:marBottom w:val="0"/>
                          <w:divBdr>
                            <w:top w:val="none" w:sz="0" w:space="0" w:color="auto"/>
                            <w:left w:val="none" w:sz="0" w:space="0" w:color="auto"/>
                            <w:bottom w:val="none" w:sz="0" w:space="0" w:color="auto"/>
                            <w:right w:val="none" w:sz="0" w:space="0" w:color="auto"/>
                          </w:divBdr>
                          <w:divsChild>
                            <w:div w:id="1732072356">
                              <w:marLeft w:val="3"/>
                              <w:marRight w:val="0"/>
                              <w:marTop w:val="0"/>
                              <w:marBottom w:val="0"/>
                              <w:divBdr>
                                <w:top w:val="none" w:sz="0" w:space="0" w:color="auto"/>
                                <w:left w:val="none" w:sz="0" w:space="0" w:color="auto"/>
                                <w:bottom w:val="none" w:sz="0" w:space="0" w:color="auto"/>
                                <w:right w:val="none" w:sz="0" w:space="0" w:color="auto"/>
                              </w:divBdr>
                              <w:divsChild>
                                <w:div w:id="1773278522">
                                  <w:marLeft w:val="0"/>
                                  <w:marRight w:val="0"/>
                                  <w:marTop w:val="0"/>
                                  <w:marBottom w:val="0"/>
                                  <w:divBdr>
                                    <w:top w:val="none" w:sz="0" w:space="0" w:color="auto"/>
                                    <w:left w:val="none" w:sz="0" w:space="0" w:color="auto"/>
                                    <w:bottom w:val="none" w:sz="0" w:space="0" w:color="auto"/>
                                    <w:right w:val="none" w:sz="0" w:space="0" w:color="auto"/>
                                  </w:divBdr>
                                  <w:divsChild>
                                    <w:div w:id="1699969616">
                                      <w:marLeft w:val="0"/>
                                      <w:marRight w:val="0"/>
                                      <w:marTop w:val="0"/>
                                      <w:marBottom w:val="0"/>
                                      <w:divBdr>
                                        <w:top w:val="none" w:sz="0" w:space="0" w:color="auto"/>
                                        <w:left w:val="none" w:sz="0" w:space="0" w:color="auto"/>
                                        <w:bottom w:val="none" w:sz="0" w:space="0" w:color="auto"/>
                                        <w:right w:val="none" w:sz="0" w:space="0" w:color="auto"/>
                                      </w:divBdr>
                                      <w:divsChild>
                                        <w:div w:id="112330448">
                                          <w:marLeft w:val="0"/>
                                          <w:marRight w:val="0"/>
                                          <w:marTop w:val="0"/>
                                          <w:marBottom w:val="0"/>
                                          <w:divBdr>
                                            <w:top w:val="none" w:sz="0" w:space="0" w:color="auto"/>
                                            <w:left w:val="none" w:sz="0" w:space="0" w:color="auto"/>
                                            <w:bottom w:val="none" w:sz="0" w:space="0" w:color="auto"/>
                                            <w:right w:val="none" w:sz="0" w:space="0" w:color="auto"/>
                                          </w:divBdr>
                                          <w:divsChild>
                                            <w:div w:id="584342891">
                                              <w:marLeft w:val="0"/>
                                              <w:marRight w:val="0"/>
                                              <w:marTop w:val="0"/>
                                              <w:marBottom w:val="0"/>
                                              <w:divBdr>
                                                <w:top w:val="none" w:sz="0" w:space="0" w:color="auto"/>
                                                <w:left w:val="none" w:sz="0" w:space="0" w:color="auto"/>
                                                <w:bottom w:val="none" w:sz="0" w:space="0" w:color="auto"/>
                                                <w:right w:val="none" w:sz="0" w:space="0" w:color="auto"/>
                                              </w:divBdr>
                                              <w:divsChild>
                                                <w:div w:id="998383425">
                                                  <w:marLeft w:val="0"/>
                                                  <w:marRight w:val="0"/>
                                                  <w:marTop w:val="0"/>
                                                  <w:marBottom w:val="0"/>
                                                  <w:divBdr>
                                                    <w:top w:val="none" w:sz="0" w:space="0" w:color="auto"/>
                                                    <w:left w:val="none" w:sz="0" w:space="0" w:color="auto"/>
                                                    <w:bottom w:val="none" w:sz="0" w:space="0" w:color="auto"/>
                                                    <w:right w:val="none" w:sz="0" w:space="0" w:color="auto"/>
                                                  </w:divBdr>
                                                  <w:divsChild>
                                                    <w:div w:id="1567960322">
                                                      <w:marLeft w:val="0"/>
                                                      <w:marRight w:val="0"/>
                                                      <w:marTop w:val="0"/>
                                                      <w:marBottom w:val="0"/>
                                                      <w:divBdr>
                                                        <w:top w:val="none" w:sz="0" w:space="0" w:color="auto"/>
                                                        <w:left w:val="none" w:sz="0" w:space="0" w:color="auto"/>
                                                        <w:bottom w:val="none" w:sz="0" w:space="0" w:color="auto"/>
                                                        <w:right w:val="none" w:sz="0" w:space="0" w:color="auto"/>
                                                      </w:divBdr>
                                                      <w:divsChild>
                                                        <w:div w:id="307979483">
                                                          <w:marLeft w:val="0"/>
                                                          <w:marRight w:val="0"/>
                                                          <w:marTop w:val="0"/>
                                                          <w:marBottom w:val="0"/>
                                                          <w:divBdr>
                                                            <w:top w:val="none" w:sz="0" w:space="0" w:color="auto"/>
                                                            <w:left w:val="none" w:sz="0" w:space="0" w:color="auto"/>
                                                            <w:bottom w:val="none" w:sz="0" w:space="0" w:color="auto"/>
                                                            <w:right w:val="none" w:sz="0" w:space="0" w:color="auto"/>
                                                          </w:divBdr>
                                                          <w:divsChild>
                                                            <w:div w:id="1369375291">
                                                              <w:marLeft w:val="0"/>
                                                              <w:marRight w:val="0"/>
                                                              <w:marTop w:val="0"/>
                                                              <w:marBottom w:val="0"/>
                                                              <w:divBdr>
                                                                <w:top w:val="none" w:sz="0" w:space="0" w:color="auto"/>
                                                                <w:left w:val="none" w:sz="0" w:space="0" w:color="auto"/>
                                                                <w:bottom w:val="none" w:sz="0" w:space="0" w:color="auto"/>
                                                                <w:right w:val="none" w:sz="0" w:space="0" w:color="auto"/>
                                                              </w:divBdr>
                                                              <w:divsChild>
                                                                <w:div w:id="121654683">
                                                                  <w:marLeft w:val="0"/>
                                                                  <w:marRight w:val="0"/>
                                                                  <w:marTop w:val="0"/>
                                                                  <w:marBottom w:val="0"/>
                                                                  <w:divBdr>
                                                                    <w:top w:val="none" w:sz="0" w:space="0" w:color="auto"/>
                                                                    <w:left w:val="none" w:sz="0" w:space="0" w:color="auto"/>
                                                                    <w:bottom w:val="none" w:sz="0" w:space="0" w:color="auto"/>
                                                                    <w:right w:val="none" w:sz="0" w:space="0" w:color="auto"/>
                                                                  </w:divBdr>
                                                                  <w:divsChild>
                                                                    <w:div w:id="1789854360">
                                                                      <w:marLeft w:val="0"/>
                                                                      <w:marRight w:val="0"/>
                                                                      <w:marTop w:val="0"/>
                                                                      <w:marBottom w:val="0"/>
                                                                      <w:divBdr>
                                                                        <w:top w:val="none" w:sz="0" w:space="0" w:color="auto"/>
                                                                        <w:left w:val="none" w:sz="0" w:space="0" w:color="auto"/>
                                                                        <w:bottom w:val="none" w:sz="0" w:space="0" w:color="auto"/>
                                                                        <w:right w:val="none" w:sz="0" w:space="0" w:color="auto"/>
                                                                      </w:divBdr>
                                                                      <w:divsChild>
                                                                        <w:div w:id="1500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3427">
      <w:bodyDiv w:val="1"/>
      <w:marLeft w:val="0"/>
      <w:marRight w:val="0"/>
      <w:marTop w:val="0"/>
      <w:marBottom w:val="0"/>
      <w:divBdr>
        <w:top w:val="none" w:sz="0" w:space="0" w:color="auto"/>
        <w:left w:val="none" w:sz="0" w:space="0" w:color="auto"/>
        <w:bottom w:val="none" w:sz="0" w:space="0" w:color="auto"/>
        <w:right w:val="none" w:sz="0" w:space="0" w:color="auto"/>
      </w:divBdr>
    </w:div>
    <w:div w:id="15737705">
      <w:bodyDiv w:val="1"/>
      <w:marLeft w:val="0"/>
      <w:marRight w:val="0"/>
      <w:marTop w:val="0"/>
      <w:marBottom w:val="0"/>
      <w:divBdr>
        <w:top w:val="none" w:sz="0" w:space="0" w:color="auto"/>
        <w:left w:val="none" w:sz="0" w:space="0" w:color="auto"/>
        <w:bottom w:val="none" w:sz="0" w:space="0" w:color="auto"/>
        <w:right w:val="none" w:sz="0" w:space="0" w:color="auto"/>
      </w:divBdr>
    </w:div>
    <w:div w:id="16129227">
      <w:bodyDiv w:val="1"/>
      <w:marLeft w:val="0"/>
      <w:marRight w:val="0"/>
      <w:marTop w:val="0"/>
      <w:marBottom w:val="0"/>
      <w:divBdr>
        <w:top w:val="none" w:sz="0" w:space="0" w:color="auto"/>
        <w:left w:val="none" w:sz="0" w:space="0" w:color="auto"/>
        <w:bottom w:val="none" w:sz="0" w:space="0" w:color="auto"/>
        <w:right w:val="none" w:sz="0" w:space="0" w:color="auto"/>
      </w:divBdr>
    </w:div>
    <w:div w:id="16929558">
      <w:bodyDiv w:val="1"/>
      <w:marLeft w:val="0"/>
      <w:marRight w:val="0"/>
      <w:marTop w:val="0"/>
      <w:marBottom w:val="0"/>
      <w:divBdr>
        <w:top w:val="none" w:sz="0" w:space="0" w:color="auto"/>
        <w:left w:val="none" w:sz="0" w:space="0" w:color="auto"/>
        <w:bottom w:val="none" w:sz="0" w:space="0" w:color="auto"/>
        <w:right w:val="none" w:sz="0" w:space="0" w:color="auto"/>
      </w:divBdr>
    </w:div>
    <w:div w:id="17005990">
      <w:bodyDiv w:val="1"/>
      <w:marLeft w:val="0"/>
      <w:marRight w:val="0"/>
      <w:marTop w:val="0"/>
      <w:marBottom w:val="0"/>
      <w:divBdr>
        <w:top w:val="none" w:sz="0" w:space="0" w:color="auto"/>
        <w:left w:val="none" w:sz="0" w:space="0" w:color="auto"/>
        <w:bottom w:val="none" w:sz="0" w:space="0" w:color="auto"/>
        <w:right w:val="none" w:sz="0" w:space="0" w:color="auto"/>
      </w:divBdr>
    </w:div>
    <w:div w:id="17199555">
      <w:bodyDiv w:val="1"/>
      <w:marLeft w:val="0"/>
      <w:marRight w:val="0"/>
      <w:marTop w:val="0"/>
      <w:marBottom w:val="0"/>
      <w:divBdr>
        <w:top w:val="none" w:sz="0" w:space="0" w:color="auto"/>
        <w:left w:val="none" w:sz="0" w:space="0" w:color="auto"/>
        <w:bottom w:val="none" w:sz="0" w:space="0" w:color="auto"/>
        <w:right w:val="none" w:sz="0" w:space="0" w:color="auto"/>
      </w:divBdr>
    </w:div>
    <w:div w:id="17322167">
      <w:bodyDiv w:val="1"/>
      <w:marLeft w:val="0"/>
      <w:marRight w:val="0"/>
      <w:marTop w:val="0"/>
      <w:marBottom w:val="0"/>
      <w:divBdr>
        <w:top w:val="none" w:sz="0" w:space="0" w:color="auto"/>
        <w:left w:val="none" w:sz="0" w:space="0" w:color="auto"/>
        <w:bottom w:val="none" w:sz="0" w:space="0" w:color="auto"/>
        <w:right w:val="none" w:sz="0" w:space="0" w:color="auto"/>
      </w:divBdr>
    </w:div>
    <w:div w:id="17587654">
      <w:bodyDiv w:val="1"/>
      <w:marLeft w:val="0"/>
      <w:marRight w:val="0"/>
      <w:marTop w:val="0"/>
      <w:marBottom w:val="0"/>
      <w:divBdr>
        <w:top w:val="none" w:sz="0" w:space="0" w:color="auto"/>
        <w:left w:val="none" w:sz="0" w:space="0" w:color="auto"/>
        <w:bottom w:val="none" w:sz="0" w:space="0" w:color="auto"/>
        <w:right w:val="none" w:sz="0" w:space="0" w:color="auto"/>
      </w:divBdr>
    </w:div>
    <w:div w:id="18552481">
      <w:bodyDiv w:val="1"/>
      <w:marLeft w:val="0"/>
      <w:marRight w:val="0"/>
      <w:marTop w:val="0"/>
      <w:marBottom w:val="0"/>
      <w:divBdr>
        <w:top w:val="none" w:sz="0" w:space="0" w:color="auto"/>
        <w:left w:val="none" w:sz="0" w:space="0" w:color="auto"/>
        <w:bottom w:val="none" w:sz="0" w:space="0" w:color="auto"/>
        <w:right w:val="none" w:sz="0" w:space="0" w:color="auto"/>
      </w:divBdr>
    </w:div>
    <w:div w:id="18821451">
      <w:bodyDiv w:val="1"/>
      <w:marLeft w:val="0"/>
      <w:marRight w:val="0"/>
      <w:marTop w:val="0"/>
      <w:marBottom w:val="0"/>
      <w:divBdr>
        <w:top w:val="none" w:sz="0" w:space="0" w:color="auto"/>
        <w:left w:val="none" w:sz="0" w:space="0" w:color="auto"/>
        <w:bottom w:val="none" w:sz="0" w:space="0" w:color="auto"/>
        <w:right w:val="none" w:sz="0" w:space="0" w:color="auto"/>
      </w:divBdr>
    </w:div>
    <w:div w:id="19555526">
      <w:bodyDiv w:val="1"/>
      <w:marLeft w:val="0"/>
      <w:marRight w:val="0"/>
      <w:marTop w:val="0"/>
      <w:marBottom w:val="0"/>
      <w:divBdr>
        <w:top w:val="none" w:sz="0" w:space="0" w:color="auto"/>
        <w:left w:val="none" w:sz="0" w:space="0" w:color="auto"/>
        <w:bottom w:val="none" w:sz="0" w:space="0" w:color="auto"/>
        <w:right w:val="none" w:sz="0" w:space="0" w:color="auto"/>
      </w:divBdr>
      <w:divsChild>
        <w:div w:id="1060639572">
          <w:marLeft w:val="0"/>
          <w:marRight w:val="0"/>
          <w:marTop w:val="0"/>
          <w:marBottom w:val="0"/>
          <w:divBdr>
            <w:top w:val="none" w:sz="0" w:space="0" w:color="auto"/>
            <w:left w:val="none" w:sz="0" w:space="0" w:color="auto"/>
            <w:bottom w:val="none" w:sz="0" w:space="0" w:color="auto"/>
            <w:right w:val="none" w:sz="0" w:space="0" w:color="auto"/>
          </w:divBdr>
          <w:divsChild>
            <w:div w:id="7213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192">
      <w:bodyDiv w:val="1"/>
      <w:marLeft w:val="0"/>
      <w:marRight w:val="0"/>
      <w:marTop w:val="0"/>
      <w:marBottom w:val="0"/>
      <w:divBdr>
        <w:top w:val="none" w:sz="0" w:space="0" w:color="auto"/>
        <w:left w:val="none" w:sz="0" w:space="0" w:color="auto"/>
        <w:bottom w:val="none" w:sz="0" w:space="0" w:color="auto"/>
        <w:right w:val="none" w:sz="0" w:space="0" w:color="auto"/>
      </w:divBdr>
      <w:divsChild>
        <w:div w:id="648678324">
          <w:marLeft w:val="0"/>
          <w:marRight w:val="0"/>
          <w:marTop w:val="0"/>
          <w:marBottom w:val="0"/>
          <w:divBdr>
            <w:top w:val="none" w:sz="0" w:space="0" w:color="auto"/>
            <w:left w:val="none" w:sz="0" w:space="0" w:color="auto"/>
            <w:bottom w:val="none" w:sz="0" w:space="0" w:color="auto"/>
            <w:right w:val="none" w:sz="0" w:space="0" w:color="auto"/>
          </w:divBdr>
          <w:divsChild>
            <w:div w:id="1796291589">
              <w:marLeft w:val="0"/>
              <w:marRight w:val="0"/>
              <w:marTop w:val="0"/>
              <w:marBottom w:val="0"/>
              <w:divBdr>
                <w:top w:val="none" w:sz="0" w:space="0" w:color="auto"/>
                <w:left w:val="none" w:sz="0" w:space="0" w:color="auto"/>
                <w:bottom w:val="none" w:sz="0" w:space="0" w:color="auto"/>
                <w:right w:val="none" w:sz="0" w:space="0" w:color="auto"/>
              </w:divBdr>
              <w:divsChild>
                <w:div w:id="638535911">
                  <w:marLeft w:val="0"/>
                  <w:marRight w:val="0"/>
                  <w:marTop w:val="0"/>
                  <w:marBottom w:val="0"/>
                  <w:divBdr>
                    <w:top w:val="none" w:sz="0" w:space="0" w:color="auto"/>
                    <w:left w:val="none" w:sz="0" w:space="0" w:color="auto"/>
                    <w:bottom w:val="none" w:sz="0" w:space="0" w:color="auto"/>
                    <w:right w:val="none" w:sz="0" w:space="0" w:color="auto"/>
                  </w:divBdr>
                  <w:divsChild>
                    <w:div w:id="1382943335">
                      <w:marLeft w:val="0"/>
                      <w:marRight w:val="0"/>
                      <w:marTop w:val="0"/>
                      <w:marBottom w:val="107"/>
                      <w:divBdr>
                        <w:top w:val="single" w:sz="4" w:space="0" w:color="DFDFDF"/>
                        <w:left w:val="single" w:sz="4" w:space="0" w:color="DFDFDF"/>
                        <w:bottom w:val="single" w:sz="4" w:space="5" w:color="DFDFDF"/>
                        <w:right w:val="single" w:sz="4" w:space="0" w:color="DFDFDF"/>
                      </w:divBdr>
                      <w:divsChild>
                        <w:div w:id="166913699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20474824">
      <w:bodyDiv w:val="1"/>
      <w:marLeft w:val="0"/>
      <w:marRight w:val="0"/>
      <w:marTop w:val="0"/>
      <w:marBottom w:val="0"/>
      <w:divBdr>
        <w:top w:val="none" w:sz="0" w:space="0" w:color="auto"/>
        <w:left w:val="none" w:sz="0" w:space="0" w:color="auto"/>
        <w:bottom w:val="none" w:sz="0" w:space="0" w:color="auto"/>
        <w:right w:val="none" w:sz="0" w:space="0" w:color="auto"/>
      </w:divBdr>
    </w:div>
    <w:div w:id="20589432">
      <w:bodyDiv w:val="1"/>
      <w:marLeft w:val="0"/>
      <w:marRight w:val="0"/>
      <w:marTop w:val="0"/>
      <w:marBottom w:val="0"/>
      <w:divBdr>
        <w:top w:val="none" w:sz="0" w:space="0" w:color="auto"/>
        <w:left w:val="none" w:sz="0" w:space="0" w:color="auto"/>
        <w:bottom w:val="none" w:sz="0" w:space="0" w:color="auto"/>
        <w:right w:val="none" w:sz="0" w:space="0" w:color="auto"/>
      </w:divBdr>
    </w:div>
    <w:div w:id="20740122">
      <w:bodyDiv w:val="1"/>
      <w:marLeft w:val="0"/>
      <w:marRight w:val="0"/>
      <w:marTop w:val="0"/>
      <w:marBottom w:val="0"/>
      <w:divBdr>
        <w:top w:val="none" w:sz="0" w:space="0" w:color="auto"/>
        <w:left w:val="none" w:sz="0" w:space="0" w:color="auto"/>
        <w:bottom w:val="none" w:sz="0" w:space="0" w:color="auto"/>
        <w:right w:val="none" w:sz="0" w:space="0" w:color="auto"/>
      </w:divBdr>
    </w:div>
    <w:div w:id="20936931">
      <w:bodyDiv w:val="1"/>
      <w:marLeft w:val="0"/>
      <w:marRight w:val="0"/>
      <w:marTop w:val="0"/>
      <w:marBottom w:val="0"/>
      <w:divBdr>
        <w:top w:val="none" w:sz="0" w:space="0" w:color="auto"/>
        <w:left w:val="none" w:sz="0" w:space="0" w:color="auto"/>
        <w:bottom w:val="none" w:sz="0" w:space="0" w:color="auto"/>
        <w:right w:val="none" w:sz="0" w:space="0" w:color="auto"/>
      </w:divBdr>
      <w:divsChild>
        <w:div w:id="552887276">
          <w:marLeft w:val="0"/>
          <w:marRight w:val="0"/>
          <w:marTop w:val="0"/>
          <w:marBottom w:val="0"/>
          <w:divBdr>
            <w:top w:val="none" w:sz="0" w:space="0" w:color="auto"/>
            <w:left w:val="none" w:sz="0" w:space="0" w:color="auto"/>
            <w:bottom w:val="none" w:sz="0" w:space="0" w:color="auto"/>
            <w:right w:val="none" w:sz="0" w:space="0" w:color="auto"/>
          </w:divBdr>
          <w:divsChild>
            <w:div w:id="367989845">
              <w:marLeft w:val="0"/>
              <w:marRight w:val="0"/>
              <w:marTop w:val="0"/>
              <w:marBottom w:val="0"/>
              <w:divBdr>
                <w:top w:val="none" w:sz="0" w:space="0" w:color="auto"/>
                <w:left w:val="none" w:sz="0" w:space="0" w:color="auto"/>
                <w:bottom w:val="none" w:sz="0" w:space="0" w:color="auto"/>
                <w:right w:val="none" w:sz="0" w:space="0" w:color="auto"/>
              </w:divBdr>
              <w:divsChild>
                <w:div w:id="3145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173">
      <w:bodyDiv w:val="1"/>
      <w:marLeft w:val="0"/>
      <w:marRight w:val="0"/>
      <w:marTop w:val="0"/>
      <w:marBottom w:val="0"/>
      <w:divBdr>
        <w:top w:val="none" w:sz="0" w:space="0" w:color="auto"/>
        <w:left w:val="none" w:sz="0" w:space="0" w:color="auto"/>
        <w:bottom w:val="none" w:sz="0" w:space="0" w:color="auto"/>
        <w:right w:val="none" w:sz="0" w:space="0" w:color="auto"/>
      </w:divBdr>
    </w:div>
    <w:div w:id="21370242">
      <w:bodyDiv w:val="1"/>
      <w:marLeft w:val="0"/>
      <w:marRight w:val="0"/>
      <w:marTop w:val="0"/>
      <w:marBottom w:val="0"/>
      <w:divBdr>
        <w:top w:val="none" w:sz="0" w:space="0" w:color="auto"/>
        <w:left w:val="none" w:sz="0" w:space="0" w:color="auto"/>
        <w:bottom w:val="none" w:sz="0" w:space="0" w:color="auto"/>
        <w:right w:val="none" w:sz="0" w:space="0" w:color="auto"/>
      </w:divBdr>
      <w:divsChild>
        <w:div w:id="498926615">
          <w:marLeft w:val="0"/>
          <w:marRight w:val="0"/>
          <w:marTop w:val="0"/>
          <w:marBottom w:val="0"/>
          <w:divBdr>
            <w:top w:val="none" w:sz="0" w:space="0" w:color="auto"/>
            <w:left w:val="none" w:sz="0" w:space="0" w:color="auto"/>
            <w:bottom w:val="none" w:sz="0" w:space="0" w:color="auto"/>
            <w:right w:val="none" w:sz="0" w:space="0" w:color="auto"/>
          </w:divBdr>
          <w:divsChild>
            <w:div w:id="1211191946">
              <w:marLeft w:val="0"/>
              <w:marRight w:val="0"/>
              <w:marTop w:val="0"/>
              <w:marBottom w:val="0"/>
              <w:divBdr>
                <w:top w:val="none" w:sz="0" w:space="0" w:color="auto"/>
                <w:left w:val="none" w:sz="0" w:space="0" w:color="auto"/>
                <w:bottom w:val="none" w:sz="0" w:space="0" w:color="auto"/>
                <w:right w:val="none" w:sz="0" w:space="0" w:color="auto"/>
              </w:divBdr>
              <w:divsChild>
                <w:div w:id="473565046">
                  <w:marLeft w:val="0"/>
                  <w:marRight w:val="0"/>
                  <w:marTop w:val="0"/>
                  <w:marBottom w:val="0"/>
                  <w:divBdr>
                    <w:top w:val="none" w:sz="0" w:space="0" w:color="auto"/>
                    <w:left w:val="none" w:sz="0" w:space="0" w:color="auto"/>
                    <w:bottom w:val="none" w:sz="0" w:space="0" w:color="auto"/>
                    <w:right w:val="none" w:sz="0" w:space="0" w:color="auto"/>
                  </w:divBdr>
                  <w:divsChild>
                    <w:div w:id="429738040">
                      <w:marLeft w:val="0"/>
                      <w:marRight w:val="0"/>
                      <w:marTop w:val="0"/>
                      <w:marBottom w:val="0"/>
                      <w:divBdr>
                        <w:top w:val="none" w:sz="0" w:space="0" w:color="auto"/>
                        <w:left w:val="none" w:sz="0" w:space="0" w:color="auto"/>
                        <w:bottom w:val="none" w:sz="0" w:space="0" w:color="auto"/>
                        <w:right w:val="none" w:sz="0" w:space="0" w:color="auto"/>
                      </w:divBdr>
                      <w:divsChild>
                        <w:div w:id="473261347">
                          <w:marLeft w:val="0"/>
                          <w:marRight w:val="0"/>
                          <w:marTop w:val="0"/>
                          <w:marBottom w:val="0"/>
                          <w:divBdr>
                            <w:top w:val="none" w:sz="0" w:space="0" w:color="auto"/>
                            <w:left w:val="none" w:sz="0" w:space="0" w:color="auto"/>
                            <w:bottom w:val="none" w:sz="0" w:space="0" w:color="auto"/>
                            <w:right w:val="none" w:sz="0" w:space="0" w:color="auto"/>
                          </w:divBdr>
                          <w:divsChild>
                            <w:div w:id="816413195">
                              <w:marLeft w:val="0"/>
                              <w:marRight w:val="0"/>
                              <w:marTop w:val="0"/>
                              <w:marBottom w:val="0"/>
                              <w:divBdr>
                                <w:top w:val="none" w:sz="0" w:space="0" w:color="auto"/>
                                <w:left w:val="none" w:sz="0" w:space="0" w:color="auto"/>
                                <w:bottom w:val="none" w:sz="0" w:space="0" w:color="auto"/>
                                <w:right w:val="none" w:sz="0" w:space="0" w:color="auto"/>
                              </w:divBdr>
                              <w:divsChild>
                                <w:div w:id="1942377713">
                                  <w:marLeft w:val="0"/>
                                  <w:marRight w:val="0"/>
                                  <w:marTop w:val="0"/>
                                  <w:marBottom w:val="0"/>
                                  <w:divBdr>
                                    <w:top w:val="none" w:sz="0" w:space="0" w:color="auto"/>
                                    <w:left w:val="none" w:sz="0" w:space="0" w:color="auto"/>
                                    <w:bottom w:val="none" w:sz="0" w:space="0" w:color="auto"/>
                                    <w:right w:val="none" w:sz="0" w:space="0" w:color="auto"/>
                                  </w:divBdr>
                                  <w:divsChild>
                                    <w:div w:id="641539691">
                                      <w:marLeft w:val="0"/>
                                      <w:marRight w:val="0"/>
                                      <w:marTop w:val="0"/>
                                      <w:marBottom w:val="0"/>
                                      <w:divBdr>
                                        <w:top w:val="none" w:sz="0" w:space="0" w:color="auto"/>
                                        <w:left w:val="none" w:sz="0" w:space="0" w:color="auto"/>
                                        <w:bottom w:val="none" w:sz="0" w:space="0" w:color="auto"/>
                                        <w:right w:val="none" w:sz="0" w:space="0" w:color="auto"/>
                                      </w:divBdr>
                                      <w:divsChild>
                                        <w:div w:id="1675496293">
                                          <w:marLeft w:val="-150"/>
                                          <w:marRight w:val="-150"/>
                                          <w:marTop w:val="0"/>
                                          <w:marBottom w:val="0"/>
                                          <w:divBdr>
                                            <w:top w:val="none" w:sz="0" w:space="0" w:color="auto"/>
                                            <w:left w:val="none" w:sz="0" w:space="0" w:color="auto"/>
                                            <w:bottom w:val="none" w:sz="0" w:space="0" w:color="auto"/>
                                            <w:right w:val="none" w:sz="0" w:space="0" w:color="auto"/>
                                          </w:divBdr>
                                          <w:divsChild>
                                            <w:div w:id="187450822">
                                              <w:marLeft w:val="0"/>
                                              <w:marRight w:val="0"/>
                                              <w:marTop w:val="0"/>
                                              <w:marBottom w:val="0"/>
                                              <w:divBdr>
                                                <w:top w:val="none" w:sz="0" w:space="0" w:color="auto"/>
                                                <w:left w:val="none" w:sz="0" w:space="0" w:color="auto"/>
                                                <w:bottom w:val="none" w:sz="0" w:space="0" w:color="auto"/>
                                                <w:right w:val="none" w:sz="0" w:space="0" w:color="auto"/>
                                              </w:divBdr>
                                              <w:divsChild>
                                                <w:div w:id="750352096">
                                                  <w:marLeft w:val="0"/>
                                                  <w:marRight w:val="0"/>
                                                  <w:marTop w:val="0"/>
                                                  <w:marBottom w:val="0"/>
                                                  <w:divBdr>
                                                    <w:top w:val="none" w:sz="0" w:space="0" w:color="auto"/>
                                                    <w:left w:val="none" w:sz="0" w:space="0" w:color="auto"/>
                                                    <w:bottom w:val="none" w:sz="0" w:space="0" w:color="auto"/>
                                                    <w:right w:val="none" w:sz="0" w:space="0" w:color="auto"/>
                                                  </w:divBdr>
                                                  <w:divsChild>
                                                    <w:div w:id="767310877">
                                                      <w:marLeft w:val="0"/>
                                                      <w:marRight w:val="0"/>
                                                      <w:marTop w:val="0"/>
                                                      <w:marBottom w:val="0"/>
                                                      <w:divBdr>
                                                        <w:top w:val="none" w:sz="0" w:space="0" w:color="auto"/>
                                                        <w:left w:val="none" w:sz="0" w:space="0" w:color="auto"/>
                                                        <w:bottom w:val="none" w:sz="0" w:space="0" w:color="auto"/>
                                                        <w:right w:val="none" w:sz="0" w:space="0" w:color="auto"/>
                                                      </w:divBdr>
                                                      <w:divsChild>
                                                        <w:div w:id="1238172033">
                                                          <w:marLeft w:val="0"/>
                                                          <w:marRight w:val="0"/>
                                                          <w:marTop w:val="0"/>
                                                          <w:marBottom w:val="0"/>
                                                          <w:divBdr>
                                                            <w:top w:val="none" w:sz="0" w:space="0" w:color="auto"/>
                                                            <w:left w:val="none" w:sz="0" w:space="0" w:color="auto"/>
                                                            <w:bottom w:val="none" w:sz="0" w:space="0" w:color="auto"/>
                                                            <w:right w:val="none" w:sz="0" w:space="0" w:color="auto"/>
                                                          </w:divBdr>
                                                          <w:divsChild>
                                                            <w:div w:id="2069644568">
                                                              <w:marLeft w:val="0"/>
                                                              <w:marRight w:val="0"/>
                                                              <w:marTop w:val="0"/>
                                                              <w:marBottom w:val="0"/>
                                                              <w:divBdr>
                                                                <w:top w:val="none" w:sz="0" w:space="0" w:color="auto"/>
                                                                <w:left w:val="none" w:sz="0" w:space="0" w:color="auto"/>
                                                                <w:bottom w:val="none" w:sz="0" w:space="0" w:color="auto"/>
                                                                <w:right w:val="none" w:sz="0" w:space="0" w:color="auto"/>
                                                              </w:divBdr>
                                                              <w:divsChild>
                                                                <w:div w:id="1629317501">
                                                                  <w:marLeft w:val="0"/>
                                                                  <w:marRight w:val="0"/>
                                                                  <w:marTop w:val="0"/>
                                                                  <w:marBottom w:val="0"/>
                                                                  <w:divBdr>
                                                                    <w:top w:val="none" w:sz="0" w:space="0" w:color="auto"/>
                                                                    <w:left w:val="none" w:sz="0" w:space="0" w:color="auto"/>
                                                                    <w:bottom w:val="none" w:sz="0" w:space="0" w:color="auto"/>
                                                                    <w:right w:val="none" w:sz="0" w:space="0" w:color="auto"/>
                                                                  </w:divBdr>
                                                                  <w:divsChild>
                                                                    <w:div w:id="1767312974">
                                                                      <w:marLeft w:val="0"/>
                                                                      <w:marRight w:val="0"/>
                                                                      <w:marTop w:val="0"/>
                                                                      <w:marBottom w:val="0"/>
                                                                      <w:divBdr>
                                                                        <w:top w:val="none" w:sz="0" w:space="0" w:color="auto"/>
                                                                        <w:left w:val="none" w:sz="0" w:space="0" w:color="auto"/>
                                                                        <w:bottom w:val="none" w:sz="0" w:space="0" w:color="auto"/>
                                                                        <w:right w:val="none" w:sz="0" w:space="0" w:color="auto"/>
                                                                      </w:divBdr>
                                                                      <w:divsChild>
                                                                        <w:div w:id="505286953">
                                                                          <w:marLeft w:val="-225"/>
                                                                          <w:marRight w:val="-225"/>
                                                                          <w:marTop w:val="0"/>
                                                                          <w:marBottom w:val="0"/>
                                                                          <w:divBdr>
                                                                            <w:top w:val="none" w:sz="0" w:space="0" w:color="auto"/>
                                                                            <w:left w:val="none" w:sz="0" w:space="0" w:color="auto"/>
                                                                            <w:bottom w:val="none" w:sz="0" w:space="0" w:color="auto"/>
                                                                            <w:right w:val="none" w:sz="0" w:space="0" w:color="auto"/>
                                                                          </w:divBdr>
                                                                          <w:divsChild>
                                                                            <w:div w:id="1275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38627">
      <w:bodyDiv w:val="1"/>
      <w:marLeft w:val="0"/>
      <w:marRight w:val="0"/>
      <w:marTop w:val="0"/>
      <w:marBottom w:val="0"/>
      <w:divBdr>
        <w:top w:val="none" w:sz="0" w:space="0" w:color="auto"/>
        <w:left w:val="none" w:sz="0" w:space="0" w:color="auto"/>
        <w:bottom w:val="none" w:sz="0" w:space="0" w:color="auto"/>
        <w:right w:val="none" w:sz="0" w:space="0" w:color="auto"/>
      </w:divBdr>
    </w:div>
    <w:div w:id="22749365">
      <w:bodyDiv w:val="1"/>
      <w:marLeft w:val="0"/>
      <w:marRight w:val="0"/>
      <w:marTop w:val="0"/>
      <w:marBottom w:val="0"/>
      <w:divBdr>
        <w:top w:val="none" w:sz="0" w:space="0" w:color="auto"/>
        <w:left w:val="none" w:sz="0" w:space="0" w:color="auto"/>
        <w:bottom w:val="none" w:sz="0" w:space="0" w:color="auto"/>
        <w:right w:val="none" w:sz="0" w:space="0" w:color="auto"/>
      </w:divBdr>
    </w:div>
    <w:div w:id="22757753">
      <w:bodyDiv w:val="1"/>
      <w:marLeft w:val="0"/>
      <w:marRight w:val="0"/>
      <w:marTop w:val="0"/>
      <w:marBottom w:val="0"/>
      <w:divBdr>
        <w:top w:val="none" w:sz="0" w:space="0" w:color="auto"/>
        <w:left w:val="none" w:sz="0" w:space="0" w:color="auto"/>
        <w:bottom w:val="none" w:sz="0" w:space="0" w:color="auto"/>
        <w:right w:val="none" w:sz="0" w:space="0" w:color="auto"/>
      </w:divBdr>
    </w:div>
    <w:div w:id="23019038">
      <w:bodyDiv w:val="1"/>
      <w:marLeft w:val="0"/>
      <w:marRight w:val="0"/>
      <w:marTop w:val="0"/>
      <w:marBottom w:val="0"/>
      <w:divBdr>
        <w:top w:val="none" w:sz="0" w:space="0" w:color="auto"/>
        <w:left w:val="none" w:sz="0" w:space="0" w:color="auto"/>
        <w:bottom w:val="none" w:sz="0" w:space="0" w:color="auto"/>
        <w:right w:val="none" w:sz="0" w:space="0" w:color="auto"/>
      </w:divBdr>
    </w:div>
    <w:div w:id="23025994">
      <w:bodyDiv w:val="1"/>
      <w:marLeft w:val="0"/>
      <w:marRight w:val="0"/>
      <w:marTop w:val="0"/>
      <w:marBottom w:val="0"/>
      <w:divBdr>
        <w:top w:val="none" w:sz="0" w:space="0" w:color="auto"/>
        <w:left w:val="none" w:sz="0" w:space="0" w:color="auto"/>
        <w:bottom w:val="none" w:sz="0" w:space="0" w:color="auto"/>
        <w:right w:val="none" w:sz="0" w:space="0" w:color="auto"/>
      </w:divBdr>
    </w:div>
    <w:div w:id="23986775">
      <w:bodyDiv w:val="1"/>
      <w:marLeft w:val="0"/>
      <w:marRight w:val="0"/>
      <w:marTop w:val="0"/>
      <w:marBottom w:val="0"/>
      <w:divBdr>
        <w:top w:val="none" w:sz="0" w:space="0" w:color="auto"/>
        <w:left w:val="none" w:sz="0" w:space="0" w:color="auto"/>
        <w:bottom w:val="none" w:sz="0" w:space="0" w:color="auto"/>
        <w:right w:val="none" w:sz="0" w:space="0" w:color="auto"/>
      </w:divBdr>
    </w:div>
    <w:div w:id="25259048">
      <w:bodyDiv w:val="1"/>
      <w:marLeft w:val="0"/>
      <w:marRight w:val="0"/>
      <w:marTop w:val="0"/>
      <w:marBottom w:val="0"/>
      <w:divBdr>
        <w:top w:val="none" w:sz="0" w:space="0" w:color="auto"/>
        <w:left w:val="none" w:sz="0" w:space="0" w:color="auto"/>
        <w:bottom w:val="none" w:sz="0" w:space="0" w:color="auto"/>
        <w:right w:val="none" w:sz="0" w:space="0" w:color="auto"/>
      </w:divBdr>
      <w:divsChild>
        <w:div w:id="875242455">
          <w:marLeft w:val="0"/>
          <w:marRight w:val="0"/>
          <w:marTop w:val="0"/>
          <w:marBottom w:val="0"/>
          <w:divBdr>
            <w:top w:val="none" w:sz="0" w:space="0" w:color="auto"/>
            <w:left w:val="none" w:sz="0" w:space="0" w:color="auto"/>
            <w:bottom w:val="none" w:sz="0" w:space="0" w:color="auto"/>
            <w:right w:val="none" w:sz="0" w:space="0" w:color="auto"/>
          </w:divBdr>
          <w:divsChild>
            <w:div w:id="20429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300">
      <w:bodyDiv w:val="1"/>
      <w:marLeft w:val="0"/>
      <w:marRight w:val="0"/>
      <w:marTop w:val="0"/>
      <w:marBottom w:val="0"/>
      <w:divBdr>
        <w:top w:val="none" w:sz="0" w:space="0" w:color="auto"/>
        <w:left w:val="none" w:sz="0" w:space="0" w:color="auto"/>
        <w:bottom w:val="none" w:sz="0" w:space="0" w:color="auto"/>
        <w:right w:val="none" w:sz="0" w:space="0" w:color="auto"/>
      </w:divBdr>
    </w:div>
    <w:div w:id="25718490">
      <w:bodyDiv w:val="1"/>
      <w:marLeft w:val="0"/>
      <w:marRight w:val="0"/>
      <w:marTop w:val="0"/>
      <w:marBottom w:val="0"/>
      <w:divBdr>
        <w:top w:val="none" w:sz="0" w:space="0" w:color="auto"/>
        <w:left w:val="none" w:sz="0" w:space="0" w:color="auto"/>
        <w:bottom w:val="none" w:sz="0" w:space="0" w:color="auto"/>
        <w:right w:val="none" w:sz="0" w:space="0" w:color="auto"/>
      </w:divBdr>
      <w:divsChild>
        <w:div w:id="1536426981">
          <w:marLeft w:val="0"/>
          <w:marRight w:val="0"/>
          <w:marTop w:val="0"/>
          <w:marBottom w:val="0"/>
          <w:divBdr>
            <w:top w:val="none" w:sz="0" w:space="0" w:color="auto"/>
            <w:left w:val="none" w:sz="0" w:space="0" w:color="auto"/>
            <w:bottom w:val="none" w:sz="0" w:space="0" w:color="auto"/>
            <w:right w:val="none" w:sz="0" w:space="0" w:color="auto"/>
          </w:divBdr>
        </w:div>
      </w:divsChild>
    </w:div>
    <w:div w:id="26294818">
      <w:bodyDiv w:val="1"/>
      <w:marLeft w:val="0"/>
      <w:marRight w:val="0"/>
      <w:marTop w:val="0"/>
      <w:marBottom w:val="0"/>
      <w:divBdr>
        <w:top w:val="none" w:sz="0" w:space="0" w:color="auto"/>
        <w:left w:val="none" w:sz="0" w:space="0" w:color="auto"/>
        <w:bottom w:val="none" w:sz="0" w:space="0" w:color="auto"/>
        <w:right w:val="none" w:sz="0" w:space="0" w:color="auto"/>
      </w:divBdr>
    </w:div>
    <w:div w:id="26608775">
      <w:bodyDiv w:val="1"/>
      <w:marLeft w:val="0"/>
      <w:marRight w:val="0"/>
      <w:marTop w:val="0"/>
      <w:marBottom w:val="0"/>
      <w:divBdr>
        <w:top w:val="none" w:sz="0" w:space="0" w:color="auto"/>
        <w:left w:val="none" w:sz="0" w:space="0" w:color="auto"/>
        <w:bottom w:val="none" w:sz="0" w:space="0" w:color="auto"/>
        <w:right w:val="none" w:sz="0" w:space="0" w:color="auto"/>
      </w:divBdr>
    </w:div>
    <w:div w:id="26610886">
      <w:bodyDiv w:val="1"/>
      <w:marLeft w:val="0"/>
      <w:marRight w:val="0"/>
      <w:marTop w:val="0"/>
      <w:marBottom w:val="0"/>
      <w:divBdr>
        <w:top w:val="none" w:sz="0" w:space="0" w:color="auto"/>
        <w:left w:val="none" w:sz="0" w:space="0" w:color="auto"/>
        <w:bottom w:val="none" w:sz="0" w:space="0" w:color="auto"/>
        <w:right w:val="none" w:sz="0" w:space="0" w:color="auto"/>
      </w:divBdr>
    </w:div>
    <w:div w:id="27222684">
      <w:bodyDiv w:val="1"/>
      <w:marLeft w:val="0"/>
      <w:marRight w:val="0"/>
      <w:marTop w:val="0"/>
      <w:marBottom w:val="0"/>
      <w:divBdr>
        <w:top w:val="none" w:sz="0" w:space="0" w:color="auto"/>
        <w:left w:val="none" w:sz="0" w:space="0" w:color="auto"/>
        <w:bottom w:val="none" w:sz="0" w:space="0" w:color="auto"/>
        <w:right w:val="none" w:sz="0" w:space="0" w:color="auto"/>
      </w:divBdr>
    </w:div>
    <w:div w:id="27341932">
      <w:bodyDiv w:val="1"/>
      <w:marLeft w:val="0"/>
      <w:marRight w:val="0"/>
      <w:marTop w:val="0"/>
      <w:marBottom w:val="0"/>
      <w:divBdr>
        <w:top w:val="none" w:sz="0" w:space="0" w:color="auto"/>
        <w:left w:val="none" w:sz="0" w:space="0" w:color="auto"/>
        <w:bottom w:val="none" w:sz="0" w:space="0" w:color="auto"/>
        <w:right w:val="none" w:sz="0" w:space="0" w:color="auto"/>
      </w:divBdr>
      <w:divsChild>
        <w:div w:id="395131388">
          <w:marLeft w:val="0"/>
          <w:marRight w:val="0"/>
          <w:marTop w:val="0"/>
          <w:marBottom w:val="0"/>
          <w:divBdr>
            <w:top w:val="none" w:sz="0" w:space="0" w:color="auto"/>
            <w:left w:val="none" w:sz="0" w:space="0" w:color="auto"/>
            <w:bottom w:val="none" w:sz="0" w:space="0" w:color="auto"/>
            <w:right w:val="none" w:sz="0" w:space="0" w:color="auto"/>
          </w:divBdr>
          <w:divsChild>
            <w:div w:id="1050378156">
              <w:marLeft w:val="0"/>
              <w:marRight w:val="0"/>
              <w:marTop w:val="0"/>
              <w:marBottom w:val="0"/>
              <w:divBdr>
                <w:top w:val="none" w:sz="0" w:space="0" w:color="auto"/>
                <w:left w:val="none" w:sz="0" w:space="0" w:color="auto"/>
                <w:bottom w:val="none" w:sz="0" w:space="0" w:color="auto"/>
                <w:right w:val="none" w:sz="0" w:space="0" w:color="auto"/>
              </w:divBdr>
              <w:divsChild>
                <w:div w:id="328867266">
                  <w:marLeft w:val="0"/>
                  <w:marRight w:val="0"/>
                  <w:marTop w:val="0"/>
                  <w:marBottom w:val="0"/>
                  <w:divBdr>
                    <w:top w:val="none" w:sz="0" w:space="0" w:color="auto"/>
                    <w:left w:val="none" w:sz="0" w:space="0" w:color="auto"/>
                    <w:bottom w:val="none" w:sz="0" w:space="0" w:color="auto"/>
                    <w:right w:val="none" w:sz="0" w:space="0" w:color="auto"/>
                  </w:divBdr>
                  <w:divsChild>
                    <w:div w:id="1372072600">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122814825">
                              <w:marLeft w:val="0"/>
                              <w:marRight w:val="0"/>
                              <w:marTop w:val="0"/>
                              <w:marBottom w:val="0"/>
                              <w:divBdr>
                                <w:top w:val="none" w:sz="0" w:space="0" w:color="auto"/>
                                <w:left w:val="none" w:sz="0" w:space="0" w:color="auto"/>
                                <w:bottom w:val="none" w:sz="0" w:space="0" w:color="auto"/>
                                <w:right w:val="none" w:sz="0" w:space="0" w:color="auto"/>
                              </w:divBdr>
                              <w:divsChild>
                                <w:div w:id="2049185624">
                                  <w:marLeft w:val="0"/>
                                  <w:marRight w:val="0"/>
                                  <w:marTop w:val="0"/>
                                  <w:marBottom w:val="0"/>
                                  <w:divBdr>
                                    <w:top w:val="none" w:sz="0" w:space="0" w:color="auto"/>
                                    <w:left w:val="none" w:sz="0" w:space="0" w:color="auto"/>
                                    <w:bottom w:val="none" w:sz="0" w:space="0" w:color="auto"/>
                                    <w:right w:val="none" w:sz="0" w:space="0" w:color="auto"/>
                                  </w:divBdr>
                                  <w:divsChild>
                                    <w:div w:id="1370380591">
                                      <w:marLeft w:val="0"/>
                                      <w:marRight w:val="0"/>
                                      <w:marTop w:val="0"/>
                                      <w:marBottom w:val="0"/>
                                      <w:divBdr>
                                        <w:top w:val="none" w:sz="0" w:space="0" w:color="auto"/>
                                        <w:left w:val="none" w:sz="0" w:space="0" w:color="auto"/>
                                        <w:bottom w:val="none" w:sz="0" w:space="0" w:color="auto"/>
                                        <w:right w:val="none" w:sz="0" w:space="0" w:color="auto"/>
                                      </w:divBdr>
                                      <w:divsChild>
                                        <w:div w:id="14722">
                                          <w:marLeft w:val="-150"/>
                                          <w:marRight w:val="-150"/>
                                          <w:marTop w:val="0"/>
                                          <w:marBottom w:val="0"/>
                                          <w:divBdr>
                                            <w:top w:val="none" w:sz="0" w:space="0" w:color="auto"/>
                                            <w:left w:val="none" w:sz="0" w:space="0" w:color="auto"/>
                                            <w:bottom w:val="none" w:sz="0" w:space="0" w:color="auto"/>
                                            <w:right w:val="none" w:sz="0" w:space="0" w:color="auto"/>
                                          </w:divBdr>
                                          <w:divsChild>
                                            <w:div w:id="785655137">
                                              <w:marLeft w:val="0"/>
                                              <w:marRight w:val="0"/>
                                              <w:marTop w:val="0"/>
                                              <w:marBottom w:val="0"/>
                                              <w:divBdr>
                                                <w:top w:val="none" w:sz="0" w:space="0" w:color="auto"/>
                                                <w:left w:val="none" w:sz="0" w:space="0" w:color="auto"/>
                                                <w:bottom w:val="none" w:sz="0" w:space="0" w:color="auto"/>
                                                <w:right w:val="none" w:sz="0" w:space="0" w:color="auto"/>
                                              </w:divBdr>
                                              <w:divsChild>
                                                <w:div w:id="927737696">
                                                  <w:marLeft w:val="0"/>
                                                  <w:marRight w:val="0"/>
                                                  <w:marTop w:val="0"/>
                                                  <w:marBottom w:val="0"/>
                                                  <w:divBdr>
                                                    <w:top w:val="none" w:sz="0" w:space="0" w:color="auto"/>
                                                    <w:left w:val="none" w:sz="0" w:space="0" w:color="auto"/>
                                                    <w:bottom w:val="none" w:sz="0" w:space="0" w:color="auto"/>
                                                    <w:right w:val="none" w:sz="0" w:space="0" w:color="auto"/>
                                                  </w:divBdr>
                                                  <w:divsChild>
                                                    <w:div w:id="224148305">
                                                      <w:marLeft w:val="0"/>
                                                      <w:marRight w:val="0"/>
                                                      <w:marTop w:val="0"/>
                                                      <w:marBottom w:val="0"/>
                                                      <w:divBdr>
                                                        <w:top w:val="none" w:sz="0" w:space="0" w:color="auto"/>
                                                        <w:left w:val="none" w:sz="0" w:space="0" w:color="auto"/>
                                                        <w:bottom w:val="none" w:sz="0" w:space="0" w:color="auto"/>
                                                        <w:right w:val="none" w:sz="0" w:space="0" w:color="auto"/>
                                                      </w:divBdr>
                                                      <w:divsChild>
                                                        <w:div w:id="1634406768">
                                                          <w:marLeft w:val="0"/>
                                                          <w:marRight w:val="0"/>
                                                          <w:marTop w:val="0"/>
                                                          <w:marBottom w:val="0"/>
                                                          <w:divBdr>
                                                            <w:top w:val="none" w:sz="0" w:space="0" w:color="auto"/>
                                                            <w:left w:val="none" w:sz="0" w:space="0" w:color="auto"/>
                                                            <w:bottom w:val="none" w:sz="0" w:space="0" w:color="auto"/>
                                                            <w:right w:val="none" w:sz="0" w:space="0" w:color="auto"/>
                                                          </w:divBdr>
                                                          <w:divsChild>
                                                            <w:div w:id="574900151">
                                                              <w:marLeft w:val="0"/>
                                                              <w:marRight w:val="0"/>
                                                              <w:marTop w:val="0"/>
                                                              <w:marBottom w:val="0"/>
                                                              <w:divBdr>
                                                                <w:top w:val="none" w:sz="0" w:space="0" w:color="auto"/>
                                                                <w:left w:val="none" w:sz="0" w:space="0" w:color="auto"/>
                                                                <w:bottom w:val="none" w:sz="0" w:space="0" w:color="auto"/>
                                                                <w:right w:val="none" w:sz="0" w:space="0" w:color="auto"/>
                                                              </w:divBdr>
                                                              <w:divsChild>
                                                                <w:div w:id="1828086388">
                                                                  <w:marLeft w:val="0"/>
                                                                  <w:marRight w:val="0"/>
                                                                  <w:marTop w:val="0"/>
                                                                  <w:marBottom w:val="0"/>
                                                                  <w:divBdr>
                                                                    <w:top w:val="none" w:sz="0" w:space="0" w:color="auto"/>
                                                                    <w:left w:val="none" w:sz="0" w:space="0" w:color="auto"/>
                                                                    <w:bottom w:val="none" w:sz="0" w:space="0" w:color="auto"/>
                                                                    <w:right w:val="none" w:sz="0" w:space="0" w:color="auto"/>
                                                                  </w:divBdr>
                                                                  <w:divsChild>
                                                                    <w:div w:id="976960012">
                                                                      <w:marLeft w:val="0"/>
                                                                      <w:marRight w:val="0"/>
                                                                      <w:marTop w:val="0"/>
                                                                      <w:marBottom w:val="0"/>
                                                                      <w:divBdr>
                                                                        <w:top w:val="none" w:sz="0" w:space="0" w:color="auto"/>
                                                                        <w:left w:val="none" w:sz="0" w:space="0" w:color="auto"/>
                                                                        <w:bottom w:val="none" w:sz="0" w:space="0" w:color="auto"/>
                                                                        <w:right w:val="none" w:sz="0" w:space="0" w:color="auto"/>
                                                                      </w:divBdr>
                                                                      <w:divsChild>
                                                                        <w:div w:id="455561253">
                                                                          <w:marLeft w:val="-225"/>
                                                                          <w:marRight w:val="-225"/>
                                                                          <w:marTop w:val="0"/>
                                                                          <w:marBottom w:val="0"/>
                                                                          <w:divBdr>
                                                                            <w:top w:val="none" w:sz="0" w:space="0" w:color="auto"/>
                                                                            <w:left w:val="none" w:sz="0" w:space="0" w:color="auto"/>
                                                                            <w:bottom w:val="none" w:sz="0" w:space="0" w:color="auto"/>
                                                                            <w:right w:val="none" w:sz="0" w:space="0" w:color="auto"/>
                                                                          </w:divBdr>
                                                                          <w:divsChild>
                                                                            <w:div w:id="2074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1846">
      <w:bodyDiv w:val="1"/>
      <w:marLeft w:val="0"/>
      <w:marRight w:val="0"/>
      <w:marTop w:val="0"/>
      <w:marBottom w:val="0"/>
      <w:divBdr>
        <w:top w:val="none" w:sz="0" w:space="0" w:color="auto"/>
        <w:left w:val="none" w:sz="0" w:space="0" w:color="auto"/>
        <w:bottom w:val="none" w:sz="0" w:space="0" w:color="auto"/>
        <w:right w:val="none" w:sz="0" w:space="0" w:color="auto"/>
      </w:divBdr>
    </w:div>
    <w:div w:id="27918359">
      <w:bodyDiv w:val="1"/>
      <w:marLeft w:val="0"/>
      <w:marRight w:val="0"/>
      <w:marTop w:val="0"/>
      <w:marBottom w:val="0"/>
      <w:divBdr>
        <w:top w:val="none" w:sz="0" w:space="0" w:color="auto"/>
        <w:left w:val="none" w:sz="0" w:space="0" w:color="auto"/>
        <w:bottom w:val="none" w:sz="0" w:space="0" w:color="auto"/>
        <w:right w:val="none" w:sz="0" w:space="0" w:color="auto"/>
      </w:divBdr>
    </w:div>
    <w:div w:id="27919218">
      <w:bodyDiv w:val="1"/>
      <w:marLeft w:val="0"/>
      <w:marRight w:val="0"/>
      <w:marTop w:val="0"/>
      <w:marBottom w:val="0"/>
      <w:divBdr>
        <w:top w:val="none" w:sz="0" w:space="0" w:color="auto"/>
        <w:left w:val="none" w:sz="0" w:space="0" w:color="auto"/>
        <w:bottom w:val="none" w:sz="0" w:space="0" w:color="auto"/>
        <w:right w:val="none" w:sz="0" w:space="0" w:color="auto"/>
      </w:divBdr>
    </w:div>
    <w:div w:id="28069812">
      <w:bodyDiv w:val="1"/>
      <w:marLeft w:val="0"/>
      <w:marRight w:val="0"/>
      <w:marTop w:val="0"/>
      <w:marBottom w:val="0"/>
      <w:divBdr>
        <w:top w:val="none" w:sz="0" w:space="0" w:color="auto"/>
        <w:left w:val="none" w:sz="0" w:space="0" w:color="auto"/>
        <w:bottom w:val="none" w:sz="0" w:space="0" w:color="auto"/>
        <w:right w:val="none" w:sz="0" w:space="0" w:color="auto"/>
      </w:divBdr>
    </w:div>
    <w:div w:id="28382555">
      <w:bodyDiv w:val="1"/>
      <w:marLeft w:val="0"/>
      <w:marRight w:val="0"/>
      <w:marTop w:val="0"/>
      <w:marBottom w:val="0"/>
      <w:divBdr>
        <w:top w:val="none" w:sz="0" w:space="0" w:color="auto"/>
        <w:left w:val="none" w:sz="0" w:space="0" w:color="auto"/>
        <w:bottom w:val="none" w:sz="0" w:space="0" w:color="auto"/>
        <w:right w:val="none" w:sz="0" w:space="0" w:color="auto"/>
      </w:divBdr>
    </w:div>
    <w:div w:id="28653819">
      <w:bodyDiv w:val="1"/>
      <w:marLeft w:val="0"/>
      <w:marRight w:val="0"/>
      <w:marTop w:val="0"/>
      <w:marBottom w:val="0"/>
      <w:divBdr>
        <w:top w:val="none" w:sz="0" w:space="0" w:color="auto"/>
        <w:left w:val="none" w:sz="0" w:space="0" w:color="auto"/>
        <w:bottom w:val="none" w:sz="0" w:space="0" w:color="auto"/>
        <w:right w:val="none" w:sz="0" w:space="0" w:color="auto"/>
      </w:divBdr>
      <w:divsChild>
        <w:div w:id="683821605">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0"/>
              <w:marBottom w:val="0"/>
              <w:divBdr>
                <w:top w:val="none" w:sz="0" w:space="0" w:color="auto"/>
                <w:left w:val="none" w:sz="0" w:space="0" w:color="auto"/>
                <w:bottom w:val="none" w:sz="0" w:space="0" w:color="auto"/>
                <w:right w:val="none" w:sz="0" w:space="0" w:color="auto"/>
              </w:divBdr>
              <w:divsChild>
                <w:div w:id="2015257170">
                  <w:marLeft w:val="0"/>
                  <w:marRight w:val="0"/>
                  <w:marTop w:val="0"/>
                  <w:marBottom w:val="0"/>
                  <w:divBdr>
                    <w:top w:val="none" w:sz="0" w:space="0" w:color="auto"/>
                    <w:left w:val="none" w:sz="0" w:space="0" w:color="auto"/>
                    <w:bottom w:val="none" w:sz="0" w:space="0" w:color="auto"/>
                    <w:right w:val="none" w:sz="0" w:space="0" w:color="auto"/>
                  </w:divBdr>
                  <w:divsChild>
                    <w:div w:id="751203289">
                      <w:marLeft w:val="0"/>
                      <w:marRight w:val="0"/>
                      <w:marTop w:val="0"/>
                      <w:marBottom w:val="0"/>
                      <w:divBdr>
                        <w:top w:val="none" w:sz="0" w:space="0" w:color="auto"/>
                        <w:left w:val="none" w:sz="0" w:space="0" w:color="auto"/>
                        <w:bottom w:val="none" w:sz="0" w:space="0" w:color="auto"/>
                        <w:right w:val="none" w:sz="0" w:space="0" w:color="auto"/>
                      </w:divBdr>
                      <w:divsChild>
                        <w:div w:id="934289701">
                          <w:marLeft w:val="0"/>
                          <w:marRight w:val="0"/>
                          <w:marTop w:val="0"/>
                          <w:marBottom w:val="0"/>
                          <w:divBdr>
                            <w:top w:val="none" w:sz="0" w:space="0" w:color="auto"/>
                            <w:left w:val="none" w:sz="0" w:space="0" w:color="auto"/>
                            <w:bottom w:val="none" w:sz="0" w:space="0" w:color="auto"/>
                            <w:right w:val="none" w:sz="0" w:space="0" w:color="auto"/>
                          </w:divBdr>
                          <w:divsChild>
                            <w:div w:id="263415750">
                              <w:marLeft w:val="0"/>
                              <w:marRight w:val="0"/>
                              <w:marTop w:val="0"/>
                              <w:marBottom w:val="0"/>
                              <w:divBdr>
                                <w:top w:val="none" w:sz="0" w:space="0" w:color="auto"/>
                                <w:left w:val="none" w:sz="0" w:space="0" w:color="auto"/>
                                <w:bottom w:val="none" w:sz="0" w:space="0" w:color="auto"/>
                                <w:right w:val="none" w:sz="0" w:space="0" w:color="auto"/>
                              </w:divBdr>
                              <w:divsChild>
                                <w:div w:id="1538009098">
                                  <w:marLeft w:val="0"/>
                                  <w:marRight w:val="0"/>
                                  <w:marTop w:val="0"/>
                                  <w:marBottom w:val="0"/>
                                  <w:divBdr>
                                    <w:top w:val="none" w:sz="0" w:space="0" w:color="auto"/>
                                    <w:left w:val="none" w:sz="0" w:space="0" w:color="auto"/>
                                    <w:bottom w:val="none" w:sz="0" w:space="0" w:color="auto"/>
                                    <w:right w:val="none" w:sz="0" w:space="0" w:color="auto"/>
                                  </w:divBdr>
                                  <w:divsChild>
                                    <w:div w:id="1078945508">
                                      <w:marLeft w:val="0"/>
                                      <w:marRight w:val="0"/>
                                      <w:marTop w:val="0"/>
                                      <w:marBottom w:val="0"/>
                                      <w:divBdr>
                                        <w:top w:val="none" w:sz="0" w:space="0" w:color="auto"/>
                                        <w:left w:val="none" w:sz="0" w:space="0" w:color="auto"/>
                                        <w:bottom w:val="none" w:sz="0" w:space="0" w:color="auto"/>
                                        <w:right w:val="none" w:sz="0" w:space="0" w:color="auto"/>
                                      </w:divBdr>
                                      <w:divsChild>
                                        <w:div w:id="1872111000">
                                          <w:marLeft w:val="-150"/>
                                          <w:marRight w:val="-150"/>
                                          <w:marTop w:val="0"/>
                                          <w:marBottom w:val="0"/>
                                          <w:divBdr>
                                            <w:top w:val="none" w:sz="0" w:space="0" w:color="auto"/>
                                            <w:left w:val="none" w:sz="0" w:space="0" w:color="auto"/>
                                            <w:bottom w:val="none" w:sz="0" w:space="0" w:color="auto"/>
                                            <w:right w:val="none" w:sz="0" w:space="0" w:color="auto"/>
                                          </w:divBdr>
                                          <w:divsChild>
                                            <w:div w:id="1988392918">
                                              <w:marLeft w:val="0"/>
                                              <w:marRight w:val="0"/>
                                              <w:marTop w:val="0"/>
                                              <w:marBottom w:val="0"/>
                                              <w:divBdr>
                                                <w:top w:val="none" w:sz="0" w:space="0" w:color="auto"/>
                                                <w:left w:val="none" w:sz="0" w:space="0" w:color="auto"/>
                                                <w:bottom w:val="none" w:sz="0" w:space="0" w:color="auto"/>
                                                <w:right w:val="none" w:sz="0" w:space="0" w:color="auto"/>
                                              </w:divBdr>
                                              <w:divsChild>
                                                <w:div w:id="1915821902">
                                                  <w:marLeft w:val="0"/>
                                                  <w:marRight w:val="0"/>
                                                  <w:marTop w:val="0"/>
                                                  <w:marBottom w:val="0"/>
                                                  <w:divBdr>
                                                    <w:top w:val="none" w:sz="0" w:space="0" w:color="auto"/>
                                                    <w:left w:val="none" w:sz="0" w:space="0" w:color="auto"/>
                                                    <w:bottom w:val="none" w:sz="0" w:space="0" w:color="auto"/>
                                                    <w:right w:val="none" w:sz="0" w:space="0" w:color="auto"/>
                                                  </w:divBdr>
                                                  <w:divsChild>
                                                    <w:div w:id="623774383">
                                                      <w:marLeft w:val="0"/>
                                                      <w:marRight w:val="0"/>
                                                      <w:marTop w:val="0"/>
                                                      <w:marBottom w:val="0"/>
                                                      <w:divBdr>
                                                        <w:top w:val="none" w:sz="0" w:space="0" w:color="auto"/>
                                                        <w:left w:val="none" w:sz="0" w:space="0" w:color="auto"/>
                                                        <w:bottom w:val="none" w:sz="0" w:space="0" w:color="auto"/>
                                                        <w:right w:val="none" w:sz="0" w:space="0" w:color="auto"/>
                                                      </w:divBdr>
                                                      <w:divsChild>
                                                        <w:div w:id="222642672">
                                                          <w:marLeft w:val="0"/>
                                                          <w:marRight w:val="0"/>
                                                          <w:marTop w:val="0"/>
                                                          <w:marBottom w:val="0"/>
                                                          <w:divBdr>
                                                            <w:top w:val="none" w:sz="0" w:space="0" w:color="auto"/>
                                                            <w:left w:val="none" w:sz="0" w:space="0" w:color="auto"/>
                                                            <w:bottom w:val="none" w:sz="0" w:space="0" w:color="auto"/>
                                                            <w:right w:val="none" w:sz="0" w:space="0" w:color="auto"/>
                                                          </w:divBdr>
                                                          <w:divsChild>
                                                            <w:div w:id="644237541">
                                                              <w:marLeft w:val="0"/>
                                                              <w:marRight w:val="0"/>
                                                              <w:marTop w:val="0"/>
                                                              <w:marBottom w:val="0"/>
                                                              <w:divBdr>
                                                                <w:top w:val="none" w:sz="0" w:space="0" w:color="auto"/>
                                                                <w:left w:val="none" w:sz="0" w:space="0" w:color="auto"/>
                                                                <w:bottom w:val="none" w:sz="0" w:space="0" w:color="auto"/>
                                                                <w:right w:val="none" w:sz="0" w:space="0" w:color="auto"/>
                                                              </w:divBdr>
                                                              <w:divsChild>
                                                                <w:div w:id="683748222">
                                                                  <w:marLeft w:val="0"/>
                                                                  <w:marRight w:val="0"/>
                                                                  <w:marTop w:val="0"/>
                                                                  <w:marBottom w:val="0"/>
                                                                  <w:divBdr>
                                                                    <w:top w:val="none" w:sz="0" w:space="0" w:color="auto"/>
                                                                    <w:left w:val="none" w:sz="0" w:space="0" w:color="auto"/>
                                                                    <w:bottom w:val="none" w:sz="0" w:space="0" w:color="auto"/>
                                                                    <w:right w:val="none" w:sz="0" w:space="0" w:color="auto"/>
                                                                  </w:divBdr>
                                                                  <w:divsChild>
                                                                    <w:div w:id="1116296155">
                                                                      <w:marLeft w:val="0"/>
                                                                      <w:marRight w:val="0"/>
                                                                      <w:marTop w:val="0"/>
                                                                      <w:marBottom w:val="0"/>
                                                                      <w:divBdr>
                                                                        <w:top w:val="none" w:sz="0" w:space="0" w:color="auto"/>
                                                                        <w:left w:val="none" w:sz="0" w:space="0" w:color="auto"/>
                                                                        <w:bottom w:val="none" w:sz="0" w:space="0" w:color="auto"/>
                                                                        <w:right w:val="none" w:sz="0" w:space="0" w:color="auto"/>
                                                                      </w:divBdr>
                                                                      <w:divsChild>
                                                                        <w:div w:id="201986785">
                                                                          <w:marLeft w:val="-225"/>
                                                                          <w:marRight w:val="-225"/>
                                                                          <w:marTop w:val="0"/>
                                                                          <w:marBottom w:val="0"/>
                                                                          <w:divBdr>
                                                                            <w:top w:val="none" w:sz="0" w:space="0" w:color="auto"/>
                                                                            <w:left w:val="none" w:sz="0" w:space="0" w:color="auto"/>
                                                                            <w:bottom w:val="none" w:sz="0" w:space="0" w:color="auto"/>
                                                                            <w:right w:val="none" w:sz="0" w:space="0" w:color="auto"/>
                                                                          </w:divBdr>
                                                                          <w:divsChild>
                                                                            <w:div w:id="7211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19616">
      <w:bodyDiv w:val="1"/>
      <w:marLeft w:val="0"/>
      <w:marRight w:val="0"/>
      <w:marTop w:val="0"/>
      <w:marBottom w:val="0"/>
      <w:divBdr>
        <w:top w:val="none" w:sz="0" w:space="0" w:color="auto"/>
        <w:left w:val="none" w:sz="0" w:space="0" w:color="auto"/>
        <w:bottom w:val="none" w:sz="0" w:space="0" w:color="auto"/>
        <w:right w:val="none" w:sz="0" w:space="0" w:color="auto"/>
      </w:divBdr>
    </w:div>
    <w:div w:id="29186326">
      <w:bodyDiv w:val="1"/>
      <w:marLeft w:val="0"/>
      <w:marRight w:val="0"/>
      <w:marTop w:val="0"/>
      <w:marBottom w:val="0"/>
      <w:divBdr>
        <w:top w:val="none" w:sz="0" w:space="0" w:color="auto"/>
        <w:left w:val="none" w:sz="0" w:space="0" w:color="auto"/>
        <w:bottom w:val="none" w:sz="0" w:space="0" w:color="auto"/>
        <w:right w:val="none" w:sz="0" w:space="0" w:color="auto"/>
      </w:divBdr>
    </w:div>
    <w:div w:id="29260514">
      <w:bodyDiv w:val="1"/>
      <w:marLeft w:val="0"/>
      <w:marRight w:val="0"/>
      <w:marTop w:val="0"/>
      <w:marBottom w:val="0"/>
      <w:divBdr>
        <w:top w:val="none" w:sz="0" w:space="0" w:color="auto"/>
        <w:left w:val="none" w:sz="0" w:space="0" w:color="auto"/>
        <w:bottom w:val="none" w:sz="0" w:space="0" w:color="auto"/>
        <w:right w:val="none" w:sz="0" w:space="0" w:color="auto"/>
      </w:divBdr>
    </w:div>
    <w:div w:id="29769829">
      <w:bodyDiv w:val="1"/>
      <w:marLeft w:val="0"/>
      <w:marRight w:val="0"/>
      <w:marTop w:val="0"/>
      <w:marBottom w:val="0"/>
      <w:divBdr>
        <w:top w:val="none" w:sz="0" w:space="0" w:color="auto"/>
        <w:left w:val="none" w:sz="0" w:space="0" w:color="auto"/>
        <w:bottom w:val="none" w:sz="0" w:space="0" w:color="auto"/>
        <w:right w:val="none" w:sz="0" w:space="0" w:color="auto"/>
      </w:divBdr>
    </w:div>
    <w:div w:id="30300181">
      <w:bodyDiv w:val="1"/>
      <w:marLeft w:val="0"/>
      <w:marRight w:val="0"/>
      <w:marTop w:val="0"/>
      <w:marBottom w:val="0"/>
      <w:divBdr>
        <w:top w:val="none" w:sz="0" w:space="0" w:color="auto"/>
        <w:left w:val="none" w:sz="0" w:space="0" w:color="auto"/>
        <w:bottom w:val="none" w:sz="0" w:space="0" w:color="auto"/>
        <w:right w:val="none" w:sz="0" w:space="0" w:color="auto"/>
      </w:divBdr>
    </w:div>
    <w:div w:id="30347465">
      <w:bodyDiv w:val="1"/>
      <w:marLeft w:val="0"/>
      <w:marRight w:val="0"/>
      <w:marTop w:val="0"/>
      <w:marBottom w:val="0"/>
      <w:divBdr>
        <w:top w:val="none" w:sz="0" w:space="0" w:color="auto"/>
        <w:left w:val="none" w:sz="0" w:space="0" w:color="auto"/>
        <w:bottom w:val="none" w:sz="0" w:space="0" w:color="auto"/>
        <w:right w:val="none" w:sz="0" w:space="0" w:color="auto"/>
      </w:divBdr>
    </w:div>
    <w:div w:id="313459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274">
          <w:marLeft w:val="0"/>
          <w:marRight w:val="0"/>
          <w:marTop w:val="0"/>
          <w:marBottom w:val="0"/>
          <w:divBdr>
            <w:top w:val="none" w:sz="0" w:space="0" w:color="auto"/>
            <w:left w:val="none" w:sz="0" w:space="0" w:color="auto"/>
            <w:bottom w:val="none" w:sz="0" w:space="0" w:color="auto"/>
            <w:right w:val="none" w:sz="0" w:space="0" w:color="auto"/>
          </w:divBdr>
        </w:div>
      </w:divsChild>
    </w:div>
    <w:div w:id="31349155">
      <w:bodyDiv w:val="1"/>
      <w:marLeft w:val="0"/>
      <w:marRight w:val="0"/>
      <w:marTop w:val="0"/>
      <w:marBottom w:val="0"/>
      <w:divBdr>
        <w:top w:val="none" w:sz="0" w:space="0" w:color="auto"/>
        <w:left w:val="none" w:sz="0" w:space="0" w:color="auto"/>
        <w:bottom w:val="none" w:sz="0" w:space="0" w:color="auto"/>
        <w:right w:val="none" w:sz="0" w:space="0" w:color="auto"/>
      </w:divBdr>
    </w:div>
    <w:div w:id="32116235">
      <w:bodyDiv w:val="1"/>
      <w:marLeft w:val="0"/>
      <w:marRight w:val="0"/>
      <w:marTop w:val="0"/>
      <w:marBottom w:val="0"/>
      <w:divBdr>
        <w:top w:val="none" w:sz="0" w:space="0" w:color="auto"/>
        <w:left w:val="none" w:sz="0" w:space="0" w:color="auto"/>
        <w:bottom w:val="none" w:sz="0" w:space="0" w:color="auto"/>
        <w:right w:val="none" w:sz="0" w:space="0" w:color="auto"/>
      </w:divBdr>
      <w:divsChild>
        <w:div w:id="1168864438">
          <w:marLeft w:val="0"/>
          <w:marRight w:val="0"/>
          <w:marTop w:val="0"/>
          <w:marBottom w:val="0"/>
          <w:divBdr>
            <w:top w:val="none" w:sz="0" w:space="0" w:color="auto"/>
            <w:left w:val="none" w:sz="0" w:space="0" w:color="auto"/>
            <w:bottom w:val="none" w:sz="0" w:space="0" w:color="auto"/>
            <w:right w:val="none" w:sz="0" w:space="0" w:color="auto"/>
          </w:divBdr>
          <w:divsChild>
            <w:div w:id="694692652">
              <w:marLeft w:val="0"/>
              <w:marRight w:val="0"/>
              <w:marTop w:val="315"/>
              <w:marBottom w:val="0"/>
              <w:divBdr>
                <w:top w:val="none" w:sz="0" w:space="0" w:color="auto"/>
                <w:left w:val="none" w:sz="0" w:space="0" w:color="auto"/>
                <w:bottom w:val="none" w:sz="0" w:space="0" w:color="auto"/>
                <w:right w:val="none" w:sz="0" w:space="0" w:color="auto"/>
              </w:divBdr>
              <w:divsChild>
                <w:div w:id="220335943">
                  <w:marLeft w:val="0"/>
                  <w:marRight w:val="0"/>
                  <w:marTop w:val="0"/>
                  <w:marBottom w:val="0"/>
                  <w:divBdr>
                    <w:top w:val="none" w:sz="0" w:space="0" w:color="auto"/>
                    <w:left w:val="none" w:sz="0" w:space="0" w:color="auto"/>
                    <w:bottom w:val="none" w:sz="0" w:space="0" w:color="auto"/>
                    <w:right w:val="none" w:sz="0" w:space="0" w:color="auto"/>
                  </w:divBdr>
                  <w:divsChild>
                    <w:div w:id="330374446">
                      <w:marLeft w:val="3180"/>
                      <w:marRight w:val="0"/>
                      <w:marTop w:val="0"/>
                      <w:marBottom w:val="0"/>
                      <w:divBdr>
                        <w:top w:val="none" w:sz="0" w:space="0" w:color="auto"/>
                        <w:left w:val="none" w:sz="0" w:space="0" w:color="auto"/>
                        <w:bottom w:val="none" w:sz="0" w:space="0" w:color="auto"/>
                        <w:right w:val="none" w:sz="0" w:space="0" w:color="auto"/>
                      </w:divBdr>
                      <w:divsChild>
                        <w:div w:id="364135689">
                          <w:marLeft w:val="0"/>
                          <w:marRight w:val="0"/>
                          <w:marTop w:val="240"/>
                          <w:marBottom w:val="240"/>
                          <w:divBdr>
                            <w:top w:val="none" w:sz="0" w:space="0" w:color="auto"/>
                            <w:left w:val="none" w:sz="0" w:space="0" w:color="auto"/>
                            <w:bottom w:val="none" w:sz="0" w:space="0" w:color="auto"/>
                            <w:right w:val="none" w:sz="0" w:space="0" w:color="auto"/>
                          </w:divBdr>
                          <w:divsChild>
                            <w:div w:id="5388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0033">
      <w:bodyDiv w:val="1"/>
      <w:marLeft w:val="0"/>
      <w:marRight w:val="0"/>
      <w:marTop w:val="0"/>
      <w:marBottom w:val="0"/>
      <w:divBdr>
        <w:top w:val="none" w:sz="0" w:space="0" w:color="auto"/>
        <w:left w:val="none" w:sz="0" w:space="0" w:color="auto"/>
        <w:bottom w:val="none" w:sz="0" w:space="0" w:color="auto"/>
        <w:right w:val="none" w:sz="0" w:space="0" w:color="auto"/>
      </w:divBdr>
    </w:div>
    <w:div w:id="32466522">
      <w:bodyDiv w:val="1"/>
      <w:marLeft w:val="0"/>
      <w:marRight w:val="0"/>
      <w:marTop w:val="0"/>
      <w:marBottom w:val="0"/>
      <w:divBdr>
        <w:top w:val="none" w:sz="0" w:space="0" w:color="auto"/>
        <w:left w:val="none" w:sz="0" w:space="0" w:color="auto"/>
        <w:bottom w:val="none" w:sz="0" w:space="0" w:color="auto"/>
        <w:right w:val="none" w:sz="0" w:space="0" w:color="auto"/>
      </w:divBdr>
    </w:div>
    <w:div w:id="32581711">
      <w:bodyDiv w:val="1"/>
      <w:marLeft w:val="0"/>
      <w:marRight w:val="0"/>
      <w:marTop w:val="0"/>
      <w:marBottom w:val="0"/>
      <w:divBdr>
        <w:top w:val="none" w:sz="0" w:space="0" w:color="auto"/>
        <w:left w:val="none" w:sz="0" w:space="0" w:color="auto"/>
        <w:bottom w:val="none" w:sz="0" w:space="0" w:color="auto"/>
        <w:right w:val="none" w:sz="0" w:space="0" w:color="auto"/>
      </w:divBdr>
    </w:div>
    <w:div w:id="33429709">
      <w:bodyDiv w:val="1"/>
      <w:marLeft w:val="0"/>
      <w:marRight w:val="0"/>
      <w:marTop w:val="0"/>
      <w:marBottom w:val="0"/>
      <w:divBdr>
        <w:top w:val="none" w:sz="0" w:space="0" w:color="auto"/>
        <w:left w:val="none" w:sz="0" w:space="0" w:color="auto"/>
        <w:bottom w:val="none" w:sz="0" w:space="0" w:color="auto"/>
        <w:right w:val="none" w:sz="0" w:space="0" w:color="auto"/>
      </w:divBdr>
    </w:div>
    <w:div w:id="33624463">
      <w:bodyDiv w:val="1"/>
      <w:marLeft w:val="0"/>
      <w:marRight w:val="0"/>
      <w:marTop w:val="0"/>
      <w:marBottom w:val="0"/>
      <w:divBdr>
        <w:top w:val="none" w:sz="0" w:space="0" w:color="auto"/>
        <w:left w:val="none" w:sz="0" w:space="0" w:color="auto"/>
        <w:bottom w:val="none" w:sz="0" w:space="0" w:color="auto"/>
        <w:right w:val="none" w:sz="0" w:space="0" w:color="auto"/>
      </w:divBdr>
    </w:div>
    <w:div w:id="33698697">
      <w:bodyDiv w:val="1"/>
      <w:marLeft w:val="0"/>
      <w:marRight w:val="0"/>
      <w:marTop w:val="0"/>
      <w:marBottom w:val="0"/>
      <w:divBdr>
        <w:top w:val="none" w:sz="0" w:space="0" w:color="auto"/>
        <w:left w:val="none" w:sz="0" w:space="0" w:color="auto"/>
        <w:bottom w:val="none" w:sz="0" w:space="0" w:color="auto"/>
        <w:right w:val="none" w:sz="0" w:space="0" w:color="auto"/>
      </w:divBdr>
      <w:divsChild>
        <w:div w:id="1876768268">
          <w:marLeft w:val="0"/>
          <w:marRight w:val="0"/>
          <w:marTop w:val="0"/>
          <w:marBottom w:val="0"/>
          <w:divBdr>
            <w:top w:val="none" w:sz="0" w:space="0" w:color="auto"/>
            <w:left w:val="none" w:sz="0" w:space="0" w:color="auto"/>
            <w:bottom w:val="none" w:sz="0" w:space="0" w:color="auto"/>
            <w:right w:val="none" w:sz="0" w:space="0" w:color="auto"/>
          </w:divBdr>
          <w:divsChild>
            <w:div w:id="14331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508">
      <w:bodyDiv w:val="1"/>
      <w:marLeft w:val="0"/>
      <w:marRight w:val="0"/>
      <w:marTop w:val="0"/>
      <w:marBottom w:val="0"/>
      <w:divBdr>
        <w:top w:val="none" w:sz="0" w:space="0" w:color="auto"/>
        <w:left w:val="none" w:sz="0" w:space="0" w:color="auto"/>
        <w:bottom w:val="none" w:sz="0" w:space="0" w:color="auto"/>
        <w:right w:val="none" w:sz="0" w:space="0" w:color="auto"/>
      </w:divBdr>
    </w:div>
    <w:div w:id="34282171">
      <w:bodyDiv w:val="1"/>
      <w:marLeft w:val="0"/>
      <w:marRight w:val="0"/>
      <w:marTop w:val="0"/>
      <w:marBottom w:val="0"/>
      <w:divBdr>
        <w:top w:val="none" w:sz="0" w:space="0" w:color="auto"/>
        <w:left w:val="none" w:sz="0" w:space="0" w:color="auto"/>
        <w:bottom w:val="none" w:sz="0" w:space="0" w:color="auto"/>
        <w:right w:val="none" w:sz="0" w:space="0" w:color="auto"/>
      </w:divBdr>
    </w:div>
    <w:div w:id="34307247">
      <w:bodyDiv w:val="1"/>
      <w:marLeft w:val="0"/>
      <w:marRight w:val="0"/>
      <w:marTop w:val="0"/>
      <w:marBottom w:val="0"/>
      <w:divBdr>
        <w:top w:val="none" w:sz="0" w:space="0" w:color="auto"/>
        <w:left w:val="none" w:sz="0" w:space="0" w:color="auto"/>
        <w:bottom w:val="none" w:sz="0" w:space="0" w:color="auto"/>
        <w:right w:val="none" w:sz="0" w:space="0" w:color="auto"/>
      </w:divBdr>
    </w:div>
    <w:div w:id="35281365">
      <w:bodyDiv w:val="1"/>
      <w:marLeft w:val="0"/>
      <w:marRight w:val="0"/>
      <w:marTop w:val="0"/>
      <w:marBottom w:val="0"/>
      <w:divBdr>
        <w:top w:val="none" w:sz="0" w:space="0" w:color="auto"/>
        <w:left w:val="none" w:sz="0" w:space="0" w:color="auto"/>
        <w:bottom w:val="none" w:sz="0" w:space="0" w:color="auto"/>
        <w:right w:val="none" w:sz="0" w:space="0" w:color="auto"/>
      </w:divBdr>
    </w:div>
    <w:div w:id="35349934">
      <w:bodyDiv w:val="1"/>
      <w:marLeft w:val="0"/>
      <w:marRight w:val="0"/>
      <w:marTop w:val="0"/>
      <w:marBottom w:val="0"/>
      <w:divBdr>
        <w:top w:val="none" w:sz="0" w:space="0" w:color="auto"/>
        <w:left w:val="none" w:sz="0" w:space="0" w:color="auto"/>
        <w:bottom w:val="none" w:sz="0" w:space="0" w:color="auto"/>
        <w:right w:val="none" w:sz="0" w:space="0" w:color="auto"/>
      </w:divBdr>
      <w:divsChild>
        <w:div w:id="819688860">
          <w:marLeft w:val="0"/>
          <w:marRight w:val="0"/>
          <w:marTop w:val="0"/>
          <w:marBottom w:val="0"/>
          <w:divBdr>
            <w:top w:val="none" w:sz="0" w:space="0" w:color="auto"/>
            <w:left w:val="none" w:sz="0" w:space="0" w:color="auto"/>
            <w:bottom w:val="none" w:sz="0" w:space="0" w:color="auto"/>
            <w:right w:val="none" w:sz="0" w:space="0" w:color="auto"/>
          </w:divBdr>
          <w:divsChild>
            <w:div w:id="724108676">
              <w:marLeft w:val="0"/>
              <w:marRight w:val="0"/>
              <w:marTop w:val="0"/>
              <w:marBottom w:val="0"/>
              <w:divBdr>
                <w:top w:val="none" w:sz="0" w:space="0" w:color="auto"/>
                <w:left w:val="none" w:sz="0" w:space="0" w:color="auto"/>
                <w:bottom w:val="none" w:sz="0" w:space="0" w:color="auto"/>
                <w:right w:val="none" w:sz="0" w:space="0" w:color="auto"/>
              </w:divBdr>
              <w:divsChild>
                <w:div w:id="8339198">
                  <w:marLeft w:val="0"/>
                  <w:marRight w:val="0"/>
                  <w:marTop w:val="0"/>
                  <w:marBottom w:val="0"/>
                  <w:divBdr>
                    <w:top w:val="none" w:sz="0" w:space="0" w:color="auto"/>
                    <w:left w:val="none" w:sz="0" w:space="0" w:color="auto"/>
                    <w:bottom w:val="none" w:sz="0" w:space="0" w:color="auto"/>
                    <w:right w:val="none" w:sz="0" w:space="0" w:color="auto"/>
                  </w:divBdr>
                  <w:divsChild>
                    <w:div w:id="1647011564">
                      <w:marLeft w:val="0"/>
                      <w:marRight w:val="0"/>
                      <w:marTop w:val="0"/>
                      <w:marBottom w:val="0"/>
                      <w:divBdr>
                        <w:top w:val="none" w:sz="0" w:space="0" w:color="auto"/>
                        <w:left w:val="none" w:sz="0" w:space="0" w:color="auto"/>
                        <w:bottom w:val="none" w:sz="0" w:space="0" w:color="auto"/>
                        <w:right w:val="none" w:sz="0" w:space="0" w:color="auto"/>
                      </w:divBdr>
                      <w:divsChild>
                        <w:div w:id="1261335843">
                          <w:marLeft w:val="0"/>
                          <w:marRight w:val="0"/>
                          <w:marTop w:val="0"/>
                          <w:marBottom w:val="0"/>
                          <w:divBdr>
                            <w:top w:val="none" w:sz="0" w:space="0" w:color="auto"/>
                            <w:left w:val="none" w:sz="0" w:space="0" w:color="auto"/>
                            <w:bottom w:val="none" w:sz="0" w:space="0" w:color="auto"/>
                            <w:right w:val="none" w:sz="0" w:space="0" w:color="auto"/>
                          </w:divBdr>
                          <w:divsChild>
                            <w:div w:id="1314524286">
                              <w:marLeft w:val="0"/>
                              <w:marRight w:val="0"/>
                              <w:marTop w:val="0"/>
                              <w:marBottom w:val="0"/>
                              <w:divBdr>
                                <w:top w:val="none" w:sz="0" w:space="0" w:color="auto"/>
                                <w:left w:val="none" w:sz="0" w:space="0" w:color="auto"/>
                                <w:bottom w:val="none" w:sz="0" w:space="0" w:color="auto"/>
                                <w:right w:val="none" w:sz="0" w:space="0" w:color="auto"/>
                              </w:divBdr>
                              <w:divsChild>
                                <w:div w:id="134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92732">
      <w:bodyDiv w:val="1"/>
      <w:marLeft w:val="0"/>
      <w:marRight w:val="0"/>
      <w:marTop w:val="0"/>
      <w:marBottom w:val="0"/>
      <w:divBdr>
        <w:top w:val="none" w:sz="0" w:space="0" w:color="auto"/>
        <w:left w:val="none" w:sz="0" w:space="0" w:color="auto"/>
        <w:bottom w:val="none" w:sz="0" w:space="0" w:color="auto"/>
        <w:right w:val="none" w:sz="0" w:space="0" w:color="auto"/>
      </w:divBdr>
    </w:div>
    <w:div w:id="36897988">
      <w:bodyDiv w:val="1"/>
      <w:marLeft w:val="0"/>
      <w:marRight w:val="0"/>
      <w:marTop w:val="0"/>
      <w:marBottom w:val="0"/>
      <w:divBdr>
        <w:top w:val="none" w:sz="0" w:space="0" w:color="auto"/>
        <w:left w:val="none" w:sz="0" w:space="0" w:color="auto"/>
        <w:bottom w:val="none" w:sz="0" w:space="0" w:color="auto"/>
        <w:right w:val="none" w:sz="0" w:space="0" w:color="auto"/>
      </w:divBdr>
    </w:div>
    <w:div w:id="37168387">
      <w:bodyDiv w:val="1"/>
      <w:marLeft w:val="0"/>
      <w:marRight w:val="0"/>
      <w:marTop w:val="0"/>
      <w:marBottom w:val="0"/>
      <w:divBdr>
        <w:top w:val="none" w:sz="0" w:space="0" w:color="auto"/>
        <w:left w:val="none" w:sz="0" w:space="0" w:color="auto"/>
        <w:bottom w:val="none" w:sz="0" w:space="0" w:color="auto"/>
        <w:right w:val="none" w:sz="0" w:space="0" w:color="auto"/>
      </w:divBdr>
      <w:divsChild>
        <w:div w:id="642270696">
          <w:marLeft w:val="0"/>
          <w:marRight w:val="0"/>
          <w:marTop w:val="0"/>
          <w:marBottom w:val="0"/>
          <w:divBdr>
            <w:top w:val="none" w:sz="0" w:space="0" w:color="auto"/>
            <w:left w:val="none" w:sz="0" w:space="0" w:color="auto"/>
            <w:bottom w:val="none" w:sz="0" w:space="0" w:color="auto"/>
            <w:right w:val="none" w:sz="0" w:space="0" w:color="auto"/>
          </w:divBdr>
          <w:divsChild>
            <w:div w:id="923419553">
              <w:marLeft w:val="0"/>
              <w:marRight w:val="0"/>
              <w:marTop w:val="0"/>
              <w:marBottom w:val="0"/>
              <w:divBdr>
                <w:top w:val="none" w:sz="0" w:space="0" w:color="auto"/>
                <w:left w:val="none" w:sz="0" w:space="0" w:color="auto"/>
                <w:bottom w:val="none" w:sz="0" w:space="0" w:color="auto"/>
                <w:right w:val="none" w:sz="0" w:space="0" w:color="auto"/>
              </w:divBdr>
              <w:divsChild>
                <w:div w:id="1260716384">
                  <w:marLeft w:val="0"/>
                  <w:marRight w:val="0"/>
                  <w:marTop w:val="0"/>
                  <w:marBottom w:val="0"/>
                  <w:divBdr>
                    <w:top w:val="none" w:sz="0" w:space="0" w:color="auto"/>
                    <w:left w:val="none" w:sz="0" w:space="0" w:color="auto"/>
                    <w:bottom w:val="none" w:sz="0" w:space="0" w:color="auto"/>
                    <w:right w:val="none" w:sz="0" w:space="0" w:color="auto"/>
                  </w:divBdr>
                  <w:divsChild>
                    <w:div w:id="1913196066">
                      <w:marLeft w:val="0"/>
                      <w:marRight w:val="0"/>
                      <w:marTop w:val="0"/>
                      <w:marBottom w:val="0"/>
                      <w:divBdr>
                        <w:top w:val="none" w:sz="0" w:space="0" w:color="auto"/>
                        <w:left w:val="none" w:sz="0" w:space="0" w:color="auto"/>
                        <w:bottom w:val="none" w:sz="0" w:space="0" w:color="auto"/>
                        <w:right w:val="none" w:sz="0" w:space="0" w:color="auto"/>
                      </w:divBdr>
                      <w:divsChild>
                        <w:div w:id="1130905741">
                          <w:marLeft w:val="0"/>
                          <w:marRight w:val="0"/>
                          <w:marTop w:val="0"/>
                          <w:marBottom w:val="0"/>
                          <w:divBdr>
                            <w:top w:val="none" w:sz="0" w:space="0" w:color="auto"/>
                            <w:left w:val="none" w:sz="0" w:space="0" w:color="auto"/>
                            <w:bottom w:val="none" w:sz="0" w:space="0" w:color="auto"/>
                            <w:right w:val="none" w:sz="0" w:space="0" w:color="auto"/>
                          </w:divBdr>
                          <w:divsChild>
                            <w:div w:id="767116775">
                              <w:marLeft w:val="3"/>
                              <w:marRight w:val="0"/>
                              <w:marTop w:val="0"/>
                              <w:marBottom w:val="0"/>
                              <w:divBdr>
                                <w:top w:val="none" w:sz="0" w:space="0" w:color="auto"/>
                                <w:left w:val="none" w:sz="0" w:space="0" w:color="auto"/>
                                <w:bottom w:val="none" w:sz="0" w:space="0" w:color="auto"/>
                                <w:right w:val="none" w:sz="0" w:space="0" w:color="auto"/>
                              </w:divBdr>
                              <w:divsChild>
                                <w:div w:id="1618760311">
                                  <w:marLeft w:val="0"/>
                                  <w:marRight w:val="0"/>
                                  <w:marTop w:val="0"/>
                                  <w:marBottom w:val="0"/>
                                  <w:divBdr>
                                    <w:top w:val="none" w:sz="0" w:space="0" w:color="auto"/>
                                    <w:left w:val="none" w:sz="0" w:space="0" w:color="auto"/>
                                    <w:bottom w:val="none" w:sz="0" w:space="0" w:color="auto"/>
                                    <w:right w:val="none" w:sz="0" w:space="0" w:color="auto"/>
                                  </w:divBdr>
                                  <w:divsChild>
                                    <w:div w:id="1950619639">
                                      <w:marLeft w:val="0"/>
                                      <w:marRight w:val="0"/>
                                      <w:marTop w:val="0"/>
                                      <w:marBottom w:val="0"/>
                                      <w:divBdr>
                                        <w:top w:val="none" w:sz="0" w:space="0" w:color="auto"/>
                                        <w:left w:val="none" w:sz="0" w:space="0" w:color="auto"/>
                                        <w:bottom w:val="none" w:sz="0" w:space="0" w:color="auto"/>
                                        <w:right w:val="none" w:sz="0" w:space="0" w:color="auto"/>
                                      </w:divBdr>
                                      <w:divsChild>
                                        <w:div w:id="1874728197">
                                          <w:marLeft w:val="0"/>
                                          <w:marRight w:val="0"/>
                                          <w:marTop w:val="0"/>
                                          <w:marBottom w:val="0"/>
                                          <w:divBdr>
                                            <w:top w:val="none" w:sz="0" w:space="0" w:color="auto"/>
                                            <w:left w:val="none" w:sz="0" w:space="0" w:color="auto"/>
                                            <w:bottom w:val="none" w:sz="0" w:space="0" w:color="auto"/>
                                            <w:right w:val="none" w:sz="0" w:space="0" w:color="auto"/>
                                          </w:divBdr>
                                          <w:divsChild>
                                            <w:div w:id="223293876">
                                              <w:marLeft w:val="0"/>
                                              <w:marRight w:val="0"/>
                                              <w:marTop w:val="0"/>
                                              <w:marBottom w:val="0"/>
                                              <w:divBdr>
                                                <w:top w:val="none" w:sz="0" w:space="0" w:color="auto"/>
                                                <w:left w:val="none" w:sz="0" w:space="0" w:color="auto"/>
                                                <w:bottom w:val="none" w:sz="0" w:space="0" w:color="auto"/>
                                                <w:right w:val="none" w:sz="0" w:space="0" w:color="auto"/>
                                              </w:divBdr>
                                              <w:divsChild>
                                                <w:div w:id="908883523">
                                                  <w:marLeft w:val="0"/>
                                                  <w:marRight w:val="0"/>
                                                  <w:marTop w:val="0"/>
                                                  <w:marBottom w:val="0"/>
                                                  <w:divBdr>
                                                    <w:top w:val="none" w:sz="0" w:space="0" w:color="auto"/>
                                                    <w:left w:val="none" w:sz="0" w:space="0" w:color="auto"/>
                                                    <w:bottom w:val="none" w:sz="0" w:space="0" w:color="auto"/>
                                                    <w:right w:val="none" w:sz="0" w:space="0" w:color="auto"/>
                                                  </w:divBdr>
                                                  <w:divsChild>
                                                    <w:div w:id="1908567092">
                                                      <w:marLeft w:val="0"/>
                                                      <w:marRight w:val="0"/>
                                                      <w:marTop w:val="0"/>
                                                      <w:marBottom w:val="0"/>
                                                      <w:divBdr>
                                                        <w:top w:val="none" w:sz="0" w:space="0" w:color="auto"/>
                                                        <w:left w:val="none" w:sz="0" w:space="0" w:color="auto"/>
                                                        <w:bottom w:val="none" w:sz="0" w:space="0" w:color="auto"/>
                                                        <w:right w:val="none" w:sz="0" w:space="0" w:color="auto"/>
                                                      </w:divBdr>
                                                      <w:divsChild>
                                                        <w:div w:id="1185245024">
                                                          <w:marLeft w:val="0"/>
                                                          <w:marRight w:val="0"/>
                                                          <w:marTop w:val="0"/>
                                                          <w:marBottom w:val="0"/>
                                                          <w:divBdr>
                                                            <w:top w:val="none" w:sz="0" w:space="0" w:color="auto"/>
                                                            <w:left w:val="none" w:sz="0" w:space="0" w:color="auto"/>
                                                            <w:bottom w:val="none" w:sz="0" w:space="0" w:color="auto"/>
                                                            <w:right w:val="none" w:sz="0" w:space="0" w:color="auto"/>
                                                          </w:divBdr>
                                                          <w:divsChild>
                                                            <w:div w:id="590235718">
                                                              <w:marLeft w:val="0"/>
                                                              <w:marRight w:val="0"/>
                                                              <w:marTop w:val="0"/>
                                                              <w:marBottom w:val="0"/>
                                                              <w:divBdr>
                                                                <w:top w:val="none" w:sz="0" w:space="0" w:color="auto"/>
                                                                <w:left w:val="none" w:sz="0" w:space="0" w:color="auto"/>
                                                                <w:bottom w:val="none" w:sz="0" w:space="0" w:color="auto"/>
                                                                <w:right w:val="none" w:sz="0" w:space="0" w:color="auto"/>
                                                              </w:divBdr>
                                                              <w:divsChild>
                                                                <w:div w:id="67001505">
                                                                  <w:marLeft w:val="0"/>
                                                                  <w:marRight w:val="0"/>
                                                                  <w:marTop w:val="0"/>
                                                                  <w:marBottom w:val="0"/>
                                                                  <w:divBdr>
                                                                    <w:top w:val="none" w:sz="0" w:space="0" w:color="auto"/>
                                                                    <w:left w:val="none" w:sz="0" w:space="0" w:color="auto"/>
                                                                    <w:bottom w:val="none" w:sz="0" w:space="0" w:color="auto"/>
                                                                    <w:right w:val="none" w:sz="0" w:space="0" w:color="auto"/>
                                                                  </w:divBdr>
                                                                  <w:divsChild>
                                                                    <w:div w:id="1451707024">
                                                                      <w:marLeft w:val="0"/>
                                                                      <w:marRight w:val="0"/>
                                                                      <w:marTop w:val="0"/>
                                                                      <w:marBottom w:val="0"/>
                                                                      <w:divBdr>
                                                                        <w:top w:val="none" w:sz="0" w:space="0" w:color="auto"/>
                                                                        <w:left w:val="none" w:sz="0" w:space="0" w:color="auto"/>
                                                                        <w:bottom w:val="none" w:sz="0" w:space="0" w:color="auto"/>
                                                                        <w:right w:val="none" w:sz="0" w:space="0" w:color="auto"/>
                                                                      </w:divBdr>
                                                                      <w:divsChild>
                                                                        <w:div w:id="1462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9393">
      <w:bodyDiv w:val="1"/>
      <w:marLeft w:val="0"/>
      <w:marRight w:val="0"/>
      <w:marTop w:val="0"/>
      <w:marBottom w:val="0"/>
      <w:divBdr>
        <w:top w:val="none" w:sz="0" w:space="0" w:color="auto"/>
        <w:left w:val="none" w:sz="0" w:space="0" w:color="auto"/>
        <w:bottom w:val="none" w:sz="0" w:space="0" w:color="auto"/>
        <w:right w:val="none" w:sz="0" w:space="0" w:color="auto"/>
      </w:divBdr>
      <w:divsChild>
        <w:div w:id="2014799332">
          <w:marLeft w:val="0"/>
          <w:marRight w:val="0"/>
          <w:marTop w:val="0"/>
          <w:marBottom w:val="0"/>
          <w:divBdr>
            <w:top w:val="none" w:sz="0" w:space="0" w:color="auto"/>
            <w:left w:val="none" w:sz="0" w:space="0" w:color="auto"/>
            <w:bottom w:val="none" w:sz="0" w:space="0" w:color="auto"/>
            <w:right w:val="none" w:sz="0" w:space="0" w:color="auto"/>
          </w:divBdr>
          <w:divsChild>
            <w:div w:id="1096095378">
              <w:marLeft w:val="0"/>
              <w:marRight w:val="0"/>
              <w:marTop w:val="0"/>
              <w:marBottom w:val="0"/>
              <w:divBdr>
                <w:top w:val="none" w:sz="0" w:space="0" w:color="auto"/>
                <w:left w:val="none" w:sz="0" w:space="0" w:color="auto"/>
                <w:bottom w:val="none" w:sz="0" w:space="0" w:color="auto"/>
                <w:right w:val="none" w:sz="0" w:space="0" w:color="auto"/>
              </w:divBdr>
              <w:divsChild>
                <w:div w:id="422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2388">
      <w:bodyDiv w:val="1"/>
      <w:marLeft w:val="0"/>
      <w:marRight w:val="0"/>
      <w:marTop w:val="0"/>
      <w:marBottom w:val="0"/>
      <w:divBdr>
        <w:top w:val="none" w:sz="0" w:space="0" w:color="auto"/>
        <w:left w:val="none" w:sz="0" w:space="0" w:color="auto"/>
        <w:bottom w:val="none" w:sz="0" w:space="0" w:color="auto"/>
        <w:right w:val="none" w:sz="0" w:space="0" w:color="auto"/>
      </w:divBdr>
      <w:divsChild>
        <w:div w:id="1378312479">
          <w:marLeft w:val="0"/>
          <w:marRight w:val="0"/>
          <w:marTop w:val="0"/>
          <w:marBottom w:val="0"/>
          <w:divBdr>
            <w:top w:val="none" w:sz="0" w:space="0" w:color="auto"/>
            <w:left w:val="none" w:sz="0" w:space="0" w:color="auto"/>
            <w:bottom w:val="none" w:sz="0" w:space="0" w:color="auto"/>
            <w:right w:val="none" w:sz="0" w:space="0" w:color="auto"/>
          </w:divBdr>
          <w:divsChild>
            <w:div w:id="1719670698">
              <w:marLeft w:val="0"/>
              <w:marRight w:val="0"/>
              <w:marTop w:val="315"/>
              <w:marBottom w:val="0"/>
              <w:divBdr>
                <w:top w:val="none" w:sz="0" w:space="0" w:color="auto"/>
                <w:left w:val="none" w:sz="0" w:space="0" w:color="auto"/>
                <w:bottom w:val="none" w:sz="0" w:space="0" w:color="auto"/>
                <w:right w:val="none" w:sz="0" w:space="0" w:color="auto"/>
              </w:divBdr>
              <w:divsChild>
                <w:div w:id="331687241">
                  <w:marLeft w:val="0"/>
                  <w:marRight w:val="0"/>
                  <w:marTop w:val="0"/>
                  <w:marBottom w:val="0"/>
                  <w:divBdr>
                    <w:top w:val="none" w:sz="0" w:space="0" w:color="auto"/>
                    <w:left w:val="none" w:sz="0" w:space="0" w:color="auto"/>
                    <w:bottom w:val="none" w:sz="0" w:space="0" w:color="auto"/>
                    <w:right w:val="none" w:sz="0" w:space="0" w:color="auto"/>
                  </w:divBdr>
                  <w:divsChild>
                    <w:div w:id="1340817887">
                      <w:marLeft w:val="3180"/>
                      <w:marRight w:val="0"/>
                      <w:marTop w:val="0"/>
                      <w:marBottom w:val="0"/>
                      <w:divBdr>
                        <w:top w:val="none" w:sz="0" w:space="0" w:color="auto"/>
                        <w:left w:val="none" w:sz="0" w:space="0" w:color="auto"/>
                        <w:bottom w:val="none" w:sz="0" w:space="0" w:color="auto"/>
                        <w:right w:val="none" w:sz="0" w:space="0" w:color="auto"/>
                      </w:divBdr>
                      <w:divsChild>
                        <w:div w:id="1712412480">
                          <w:marLeft w:val="0"/>
                          <w:marRight w:val="0"/>
                          <w:marTop w:val="240"/>
                          <w:marBottom w:val="240"/>
                          <w:divBdr>
                            <w:top w:val="none" w:sz="0" w:space="0" w:color="auto"/>
                            <w:left w:val="none" w:sz="0" w:space="0" w:color="auto"/>
                            <w:bottom w:val="none" w:sz="0" w:space="0" w:color="auto"/>
                            <w:right w:val="none" w:sz="0" w:space="0" w:color="auto"/>
                          </w:divBdr>
                          <w:divsChild>
                            <w:div w:id="3440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6322">
      <w:bodyDiv w:val="1"/>
      <w:marLeft w:val="0"/>
      <w:marRight w:val="0"/>
      <w:marTop w:val="0"/>
      <w:marBottom w:val="0"/>
      <w:divBdr>
        <w:top w:val="none" w:sz="0" w:space="0" w:color="auto"/>
        <w:left w:val="none" w:sz="0" w:space="0" w:color="auto"/>
        <w:bottom w:val="none" w:sz="0" w:space="0" w:color="auto"/>
        <w:right w:val="none" w:sz="0" w:space="0" w:color="auto"/>
      </w:divBdr>
      <w:divsChild>
        <w:div w:id="303896474">
          <w:marLeft w:val="0"/>
          <w:marRight w:val="0"/>
          <w:marTop w:val="0"/>
          <w:marBottom w:val="0"/>
          <w:divBdr>
            <w:top w:val="none" w:sz="0" w:space="0" w:color="auto"/>
            <w:left w:val="none" w:sz="0" w:space="0" w:color="auto"/>
            <w:bottom w:val="none" w:sz="0" w:space="0" w:color="auto"/>
            <w:right w:val="none" w:sz="0" w:space="0" w:color="auto"/>
          </w:divBdr>
          <w:divsChild>
            <w:div w:id="1400060572">
              <w:marLeft w:val="107"/>
              <w:marRight w:val="107"/>
              <w:marTop w:val="0"/>
              <w:marBottom w:val="0"/>
              <w:divBdr>
                <w:top w:val="none" w:sz="0" w:space="0" w:color="auto"/>
                <w:left w:val="none" w:sz="0" w:space="0" w:color="auto"/>
                <w:bottom w:val="none" w:sz="0" w:space="0" w:color="auto"/>
                <w:right w:val="none" w:sz="0" w:space="0" w:color="auto"/>
              </w:divBdr>
              <w:divsChild>
                <w:div w:id="558589541">
                  <w:marLeft w:val="161"/>
                  <w:marRight w:val="0"/>
                  <w:marTop w:val="0"/>
                  <w:marBottom w:val="161"/>
                  <w:divBdr>
                    <w:top w:val="none" w:sz="0" w:space="0" w:color="auto"/>
                    <w:left w:val="none" w:sz="0" w:space="0" w:color="auto"/>
                    <w:bottom w:val="none" w:sz="0" w:space="0" w:color="auto"/>
                    <w:right w:val="none" w:sz="0" w:space="0" w:color="auto"/>
                  </w:divBdr>
                  <w:divsChild>
                    <w:div w:id="751464460">
                      <w:marLeft w:val="0"/>
                      <w:marRight w:val="0"/>
                      <w:marTop w:val="0"/>
                      <w:marBottom w:val="0"/>
                      <w:divBdr>
                        <w:top w:val="none" w:sz="0" w:space="0" w:color="auto"/>
                        <w:left w:val="none" w:sz="0" w:space="0" w:color="auto"/>
                        <w:bottom w:val="none" w:sz="0" w:space="0" w:color="auto"/>
                        <w:right w:val="none" w:sz="0" w:space="0" w:color="auto"/>
                      </w:divBdr>
                      <w:divsChild>
                        <w:div w:id="1725367537">
                          <w:marLeft w:val="21"/>
                          <w:marRight w:val="0"/>
                          <w:marTop w:val="0"/>
                          <w:marBottom w:val="0"/>
                          <w:divBdr>
                            <w:top w:val="single" w:sz="4" w:space="11" w:color="CCCCCC"/>
                            <w:left w:val="single" w:sz="4" w:space="11" w:color="CCCCCC"/>
                            <w:bottom w:val="single" w:sz="4" w:space="0" w:color="CCCCCC"/>
                            <w:right w:val="single" w:sz="4" w:space="0" w:color="CCCCCC"/>
                          </w:divBdr>
                          <w:divsChild>
                            <w:div w:id="222721268">
                              <w:marLeft w:val="0"/>
                              <w:marRight w:val="269"/>
                              <w:marTop w:val="0"/>
                              <w:marBottom w:val="0"/>
                              <w:divBdr>
                                <w:top w:val="none" w:sz="0" w:space="0" w:color="auto"/>
                                <w:left w:val="none" w:sz="0" w:space="0" w:color="auto"/>
                                <w:bottom w:val="none" w:sz="0" w:space="0" w:color="auto"/>
                                <w:right w:val="none" w:sz="0" w:space="0" w:color="auto"/>
                              </w:divBdr>
                              <w:divsChild>
                                <w:div w:id="2113936730">
                                  <w:marLeft w:val="0"/>
                                  <w:marRight w:val="0"/>
                                  <w:marTop w:val="0"/>
                                  <w:marBottom w:val="0"/>
                                  <w:divBdr>
                                    <w:top w:val="none" w:sz="0" w:space="0" w:color="auto"/>
                                    <w:left w:val="none" w:sz="0" w:space="0" w:color="auto"/>
                                    <w:bottom w:val="single" w:sz="4" w:space="3" w:color="D1D2D4"/>
                                    <w:right w:val="none" w:sz="0" w:space="0" w:color="auto"/>
                                  </w:divBdr>
                                  <w:divsChild>
                                    <w:div w:id="95637039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13778">
      <w:bodyDiv w:val="1"/>
      <w:marLeft w:val="0"/>
      <w:marRight w:val="0"/>
      <w:marTop w:val="0"/>
      <w:marBottom w:val="0"/>
      <w:divBdr>
        <w:top w:val="none" w:sz="0" w:space="0" w:color="auto"/>
        <w:left w:val="none" w:sz="0" w:space="0" w:color="auto"/>
        <w:bottom w:val="none" w:sz="0" w:space="0" w:color="auto"/>
        <w:right w:val="none" w:sz="0" w:space="0" w:color="auto"/>
      </w:divBdr>
      <w:divsChild>
        <w:div w:id="1860193002">
          <w:marLeft w:val="0"/>
          <w:marRight w:val="0"/>
          <w:marTop w:val="0"/>
          <w:marBottom w:val="0"/>
          <w:divBdr>
            <w:top w:val="none" w:sz="0" w:space="0" w:color="auto"/>
            <w:left w:val="none" w:sz="0" w:space="0" w:color="auto"/>
            <w:bottom w:val="none" w:sz="0" w:space="0" w:color="auto"/>
            <w:right w:val="none" w:sz="0" w:space="0" w:color="auto"/>
          </w:divBdr>
          <w:divsChild>
            <w:div w:id="1905798594">
              <w:marLeft w:val="0"/>
              <w:marRight w:val="0"/>
              <w:marTop w:val="0"/>
              <w:marBottom w:val="0"/>
              <w:divBdr>
                <w:top w:val="none" w:sz="0" w:space="0" w:color="auto"/>
                <w:left w:val="none" w:sz="0" w:space="0" w:color="auto"/>
                <w:bottom w:val="none" w:sz="0" w:space="0" w:color="auto"/>
                <w:right w:val="none" w:sz="0" w:space="0" w:color="auto"/>
              </w:divBdr>
              <w:divsChild>
                <w:div w:id="1888104868">
                  <w:marLeft w:val="0"/>
                  <w:marRight w:val="0"/>
                  <w:marTop w:val="0"/>
                  <w:marBottom w:val="0"/>
                  <w:divBdr>
                    <w:top w:val="none" w:sz="0" w:space="0" w:color="auto"/>
                    <w:left w:val="none" w:sz="0" w:space="0" w:color="auto"/>
                    <w:bottom w:val="none" w:sz="0" w:space="0" w:color="auto"/>
                    <w:right w:val="none" w:sz="0" w:space="0" w:color="auto"/>
                  </w:divBdr>
                  <w:divsChild>
                    <w:div w:id="1461533476">
                      <w:marLeft w:val="0"/>
                      <w:marRight w:val="0"/>
                      <w:marTop w:val="0"/>
                      <w:marBottom w:val="0"/>
                      <w:divBdr>
                        <w:top w:val="none" w:sz="0" w:space="0" w:color="auto"/>
                        <w:left w:val="none" w:sz="0" w:space="0" w:color="auto"/>
                        <w:bottom w:val="none" w:sz="0" w:space="0" w:color="auto"/>
                        <w:right w:val="none" w:sz="0" w:space="0" w:color="auto"/>
                      </w:divBdr>
                      <w:divsChild>
                        <w:div w:id="1243948530">
                          <w:marLeft w:val="0"/>
                          <w:marRight w:val="0"/>
                          <w:marTop w:val="0"/>
                          <w:marBottom w:val="0"/>
                          <w:divBdr>
                            <w:top w:val="none" w:sz="0" w:space="0" w:color="auto"/>
                            <w:left w:val="none" w:sz="0" w:space="0" w:color="auto"/>
                            <w:bottom w:val="none" w:sz="0" w:space="0" w:color="auto"/>
                            <w:right w:val="none" w:sz="0" w:space="0" w:color="auto"/>
                          </w:divBdr>
                          <w:divsChild>
                            <w:div w:id="470750915">
                              <w:marLeft w:val="3"/>
                              <w:marRight w:val="0"/>
                              <w:marTop w:val="0"/>
                              <w:marBottom w:val="0"/>
                              <w:divBdr>
                                <w:top w:val="none" w:sz="0" w:space="0" w:color="auto"/>
                                <w:left w:val="none" w:sz="0" w:space="0" w:color="auto"/>
                                <w:bottom w:val="none" w:sz="0" w:space="0" w:color="auto"/>
                                <w:right w:val="none" w:sz="0" w:space="0" w:color="auto"/>
                              </w:divBdr>
                              <w:divsChild>
                                <w:div w:id="1979459794">
                                  <w:marLeft w:val="0"/>
                                  <w:marRight w:val="0"/>
                                  <w:marTop w:val="0"/>
                                  <w:marBottom w:val="0"/>
                                  <w:divBdr>
                                    <w:top w:val="none" w:sz="0" w:space="0" w:color="auto"/>
                                    <w:left w:val="none" w:sz="0" w:space="0" w:color="auto"/>
                                    <w:bottom w:val="none" w:sz="0" w:space="0" w:color="auto"/>
                                    <w:right w:val="none" w:sz="0" w:space="0" w:color="auto"/>
                                  </w:divBdr>
                                  <w:divsChild>
                                    <w:div w:id="1936282459">
                                      <w:marLeft w:val="0"/>
                                      <w:marRight w:val="0"/>
                                      <w:marTop w:val="0"/>
                                      <w:marBottom w:val="0"/>
                                      <w:divBdr>
                                        <w:top w:val="none" w:sz="0" w:space="0" w:color="auto"/>
                                        <w:left w:val="none" w:sz="0" w:space="0" w:color="auto"/>
                                        <w:bottom w:val="none" w:sz="0" w:space="0" w:color="auto"/>
                                        <w:right w:val="none" w:sz="0" w:space="0" w:color="auto"/>
                                      </w:divBdr>
                                      <w:divsChild>
                                        <w:div w:id="2038505157">
                                          <w:marLeft w:val="0"/>
                                          <w:marRight w:val="0"/>
                                          <w:marTop w:val="0"/>
                                          <w:marBottom w:val="0"/>
                                          <w:divBdr>
                                            <w:top w:val="none" w:sz="0" w:space="0" w:color="auto"/>
                                            <w:left w:val="none" w:sz="0" w:space="0" w:color="auto"/>
                                            <w:bottom w:val="none" w:sz="0" w:space="0" w:color="auto"/>
                                            <w:right w:val="none" w:sz="0" w:space="0" w:color="auto"/>
                                          </w:divBdr>
                                          <w:divsChild>
                                            <w:div w:id="207219440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1367488537">
                                                      <w:marLeft w:val="0"/>
                                                      <w:marRight w:val="0"/>
                                                      <w:marTop w:val="0"/>
                                                      <w:marBottom w:val="0"/>
                                                      <w:divBdr>
                                                        <w:top w:val="none" w:sz="0" w:space="0" w:color="auto"/>
                                                        <w:left w:val="none" w:sz="0" w:space="0" w:color="auto"/>
                                                        <w:bottom w:val="none" w:sz="0" w:space="0" w:color="auto"/>
                                                        <w:right w:val="none" w:sz="0" w:space="0" w:color="auto"/>
                                                      </w:divBdr>
                                                      <w:divsChild>
                                                        <w:div w:id="2067680360">
                                                          <w:marLeft w:val="0"/>
                                                          <w:marRight w:val="0"/>
                                                          <w:marTop w:val="0"/>
                                                          <w:marBottom w:val="0"/>
                                                          <w:divBdr>
                                                            <w:top w:val="none" w:sz="0" w:space="0" w:color="auto"/>
                                                            <w:left w:val="none" w:sz="0" w:space="0" w:color="auto"/>
                                                            <w:bottom w:val="none" w:sz="0" w:space="0" w:color="auto"/>
                                                            <w:right w:val="none" w:sz="0" w:space="0" w:color="auto"/>
                                                          </w:divBdr>
                                                          <w:divsChild>
                                                            <w:div w:id="1999721971">
                                                              <w:marLeft w:val="0"/>
                                                              <w:marRight w:val="0"/>
                                                              <w:marTop w:val="0"/>
                                                              <w:marBottom w:val="0"/>
                                                              <w:divBdr>
                                                                <w:top w:val="none" w:sz="0" w:space="0" w:color="auto"/>
                                                                <w:left w:val="none" w:sz="0" w:space="0" w:color="auto"/>
                                                                <w:bottom w:val="none" w:sz="0" w:space="0" w:color="auto"/>
                                                                <w:right w:val="none" w:sz="0" w:space="0" w:color="auto"/>
                                                              </w:divBdr>
                                                              <w:divsChild>
                                                                <w:div w:id="516887119">
                                                                  <w:marLeft w:val="0"/>
                                                                  <w:marRight w:val="0"/>
                                                                  <w:marTop w:val="0"/>
                                                                  <w:marBottom w:val="0"/>
                                                                  <w:divBdr>
                                                                    <w:top w:val="none" w:sz="0" w:space="0" w:color="auto"/>
                                                                    <w:left w:val="none" w:sz="0" w:space="0" w:color="auto"/>
                                                                    <w:bottom w:val="none" w:sz="0" w:space="0" w:color="auto"/>
                                                                    <w:right w:val="none" w:sz="0" w:space="0" w:color="auto"/>
                                                                  </w:divBdr>
                                                                  <w:divsChild>
                                                                    <w:div w:id="1972201350">
                                                                      <w:marLeft w:val="0"/>
                                                                      <w:marRight w:val="0"/>
                                                                      <w:marTop w:val="0"/>
                                                                      <w:marBottom w:val="0"/>
                                                                      <w:divBdr>
                                                                        <w:top w:val="none" w:sz="0" w:space="0" w:color="auto"/>
                                                                        <w:left w:val="none" w:sz="0" w:space="0" w:color="auto"/>
                                                                        <w:bottom w:val="none" w:sz="0" w:space="0" w:color="auto"/>
                                                                        <w:right w:val="none" w:sz="0" w:space="0" w:color="auto"/>
                                                                      </w:divBdr>
                                                                      <w:divsChild>
                                                                        <w:div w:id="542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24264">
      <w:bodyDiv w:val="1"/>
      <w:marLeft w:val="0"/>
      <w:marRight w:val="0"/>
      <w:marTop w:val="0"/>
      <w:marBottom w:val="0"/>
      <w:divBdr>
        <w:top w:val="none" w:sz="0" w:space="0" w:color="auto"/>
        <w:left w:val="none" w:sz="0" w:space="0" w:color="auto"/>
        <w:bottom w:val="none" w:sz="0" w:space="0" w:color="auto"/>
        <w:right w:val="none" w:sz="0" w:space="0" w:color="auto"/>
      </w:divBdr>
    </w:div>
    <w:div w:id="40132103">
      <w:bodyDiv w:val="1"/>
      <w:marLeft w:val="0"/>
      <w:marRight w:val="0"/>
      <w:marTop w:val="0"/>
      <w:marBottom w:val="0"/>
      <w:divBdr>
        <w:top w:val="none" w:sz="0" w:space="0" w:color="auto"/>
        <w:left w:val="none" w:sz="0" w:space="0" w:color="auto"/>
        <w:bottom w:val="none" w:sz="0" w:space="0" w:color="auto"/>
        <w:right w:val="none" w:sz="0" w:space="0" w:color="auto"/>
      </w:divBdr>
    </w:div>
    <w:div w:id="40521247">
      <w:bodyDiv w:val="1"/>
      <w:marLeft w:val="0"/>
      <w:marRight w:val="0"/>
      <w:marTop w:val="0"/>
      <w:marBottom w:val="0"/>
      <w:divBdr>
        <w:top w:val="none" w:sz="0" w:space="0" w:color="auto"/>
        <w:left w:val="none" w:sz="0" w:space="0" w:color="auto"/>
        <w:bottom w:val="none" w:sz="0" w:space="0" w:color="auto"/>
        <w:right w:val="none" w:sz="0" w:space="0" w:color="auto"/>
      </w:divBdr>
    </w:div>
    <w:div w:id="40636322">
      <w:bodyDiv w:val="1"/>
      <w:marLeft w:val="0"/>
      <w:marRight w:val="0"/>
      <w:marTop w:val="0"/>
      <w:marBottom w:val="0"/>
      <w:divBdr>
        <w:top w:val="none" w:sz="0" w:space="0" w:color="auto"/>
        <w:left w:val="none" w:sz="0" w:space="0" w:color="auto"/>
        <w:bottom w:val="none" w:sz="0" w:space="0" w:color="auto"/>
        <w:right w:val="none" w:sz="0" w:space="0" w:color="auto"/>
      </w:divBdr>
    </w:div>
    <w:div w:id="41098707">
      <w:bodyDiv w:val="1"/>
      <w:marLeft w:val="0"/>
      <w:marRight w:val="0"/>
      <w:marTop w:val="0"/>
      <w:marBottom w:val="0"/>
      <w:divBdr>
        <w:top w:val="none" w:sz="0" w:space="0" w:color="auto"/>
        <w:left w:val="none" w:sz="0" w:space="0" w:color="auto"/>
        <w:bottom w:val="none" w:sz="0" w:space="0" w:color="auto"/>
        <w:right w:val="none" w:sz="0" w:space="0" w:color="auto"/>
      </w:divBdr>
      <w:divsChild>
        <w:div w:id="605844248">
          <w:marLeft w:val="0"/>
          <w:marRight w:val="0"/>
          <w:marTop w:val="0"/>
          <w:marBottom w:val="0"/>
          <w:divBdr>
            <w:top w:val="none" w:sz="0" w:space="0" w:color="auto"/>
            <w:left w:val="none" w:sz="0" w:space="0" w:color="auto"/>
            <w:bottom w:val="none" w:sz="0" w:space="0" w:color="auto"/>
            <w:right w:val="none" w:sz="0" w:space="0" w:color="auto"/>
          </w:divBdr>
          <w:divsChild>
            <w:div w:id="1537036168">
              <w:marLeft w:val="0"/>
              <w:marRight w:val="0"/>
              <w:marTop w:val="0"/>
              <w:marBottom w:val="0"/>
              <w:divBdr>
                <w:top w:val="none" w:sz="0" w:space="0" w:color="auto"/>
                <w:left w:val="none" w:sz="0" w:space="0" w:color="auto"/>
                <w:bottom w:val="none" w:sz="0" w:space="0" w:color="auto"/>
                <w:right w:val="none" w:sz="0" w:space="0" w:color="auto"/>
              </w:divBdr>
              <w:divsChild>
                <w:div w:id="389694548">
                  <w:marLeft w:val="0"/>
                  <w:marRight w:val="0"/>
                  <w:marTop w:val="0"/>
                  <w:marBottom w:val="0"/>
                  <w:divBdr>
                    <w:top w:val="none" w:sz="0" w:space="0" w:color="auto"/>
                    <w:left w:val="none" w:sz="0" w:space="0" w:color="auto"/>
                    <w:bottom w:val="none" w:sz="0" w:space="0" w:color="auto"/>
                    <w:right w:val="none" w:sz="0" w:space="0" w:color="auto"/>
                  </w:divBdr>
                  <w:divsChild>
                    <w:div w:id="108093447">
                      <w:marLeft w:val="0"/>
                      <w:marRight w:val="0"/>
                      <w:marTop w:val="0"/>
                      <w:marBottom w:val="0"/>
                      <w:divBdr>
                        <w:top w:val="none" w:sz="0" w:space="0" w:color="auto"/>
                        <w:left w:val="none" w:sz="0" w:space="0" w:color="auto"/>
                        <w:bottom w:val="none" w:sz="0" w:space="0" w:color="auto"/>
                        <w:right w:val="none" w:sz="0" w:space="0" w:color="auto"/>
                      </w:divBdr>
                      <w:divsChild>
                        <w:div w:id="278295110">
                          <w:marLeft w:val="0"/>
                          <w:marRight w:val="0"/>
                          <w:marTop w:val="0"/>
                          <w:marBottom w:val="0"/>
                          <w:divBdr>
                            <w:top w:val="none" w:sz="0" w:space="0" w:color="auto"/>
                            <w:left w:val="none" w:sz="0" w:space="0" w:color="auto"/>
                            <w:bottom w:val="none" w:sz="0" w:space="0" w:color="auto"/>
                            <w:right w:val="none" w:sz="0" w:space="0" w:color="auto"/>
                          </w:divBdr>
                          <w:divsChild>
                            <w:div w:id="1297178975">
                              <w:marLeft w:val="0"/>
                              <w:marRight w:val="0"/>
                              <w:marTop w:val="0"/>
                              <w:marBottom w:val="0"/>
                              <w:divBdr>
                                <w:top w:val="none" w:sz="0" w:space="0" w:color="auto"/>
                                <w:left w:val="none" w:sz="0" w:space="0" w:color="auto"/>
                                <w:bottom w:val="none" w:sz="0" w:space="0" w:color="auto"/>
                                <w:right w:val="none" w:sz="0" w:space="0" w:color="auto"/>
                              </w:divBdr>
                              <w:divsChild>
                                <w:div w:id="1666515440">
                                  <w:marLeft w:val="0"/>
                                  <w:marRight w:val="0"/>
                                  <w:marTop w:val="0"/>
                                  <w:marBottom w:val="0"/>
                                  <w:divBdr>
                                    <w:top w:val="none" w:sz="0" w:space="0" w:color="auto"/>
                                    <w:left w:val="none" w:sz="0" w:space="0" w:color="auto"/>
                                    <w:bottom w:val="none" w:sz="0" w:space="0" w:color="auto"/>
                                    <w:right w:val="none" w:sz="0" w:space="0" w:color="auto"/>
                                  </w:divBdr>
                                  <w:divsChild>
                                    <w:div w:id="1062555359">
                                      <w:marLeft w:val="0"/>
                                      <w:marRight w:val="0"/>
                                      <w:marTop w:val="0"/>
                                      <w:marBottom w:val="0"/>
                                      <w:divBdr>
                                        <w:top w:val="none" w:sz="0" w:space="0" w:color="auto"/>
                                        <w:left w:val="none" w:sz="0" w:space="0" w:color="auto"/>
                                        <w:bottom w:val="none" w:sz="0" w:space="0" w:color="auto"/>
                                        <w:right w:val="none" w:sz="0" w:space="0" w:color="auto"/>
                                      </w:divBdr>
                                      <w:divsChild>
                                        <w:div w:id="1506018800">
                                          <w:marLeft w:val="-150"/>
                                          <w:marRight w:val="-150"/>
                                          <w:marTop w:val="0"/>
                                          <w:marBottom w:val="0"/>
                                          <w:divBdr>
                                            <w:top w:val="none" w:sz="0" w:space="0" w:color="auto"/>
                                            <w:left w:val="none" w:sz="0" w:space="0" w:color="auto"/>
                                            <w:bottom w:val="none" w:sz="0" w:space="0" w:color="auto"/>
                                            <w:right w:val="none" w:sz="0" w:space="0" w:color="auto"/>
                                          </w:divBdr>
                                          <w:divsChild>
                                            <w:div w:id="832263773">
                                              <w:marLeft w:val="0"/>
                                              <w:marRight w:val="0"/>
                                              <w:marTop w:val="0"/>
                                              <w:marBottom w:val="0"/>
                                              <w:divBdr>
                                                <w:top w:val="none" w:sz="0" w:space="0" w:color="auto"/>
                                                <w:left w:val="none" w:sz="0" w:space="0" w:color="auto"/>
                                                <w:bottom w:val="none" w:sz="0" w:space="0" w:color="auto"/>
                                                <w:right w:val="none" w:sz="0" w:space="0" w:color="auto"/>
                                              </w:divBdr>
                                              <w:divsChild>
                                                <w:div w:id="1247687228">
                                                  <w:marLeft w:val="0"/>
                                                  <w:marRight w:val="0"/>
                                                  <w:marTop w:val="0"/>
                                                  <w:marBottom w:val="0"/>
                                                  <w:divBdr>
                                                    <w:top w:val="none" w:sz="0" w:space="0" w:color="auto"/>
                                                    <w:left w:val="none" w:sz="0" w:space="0" w:color="auto"/>
                                                    <w:bottom w:val="none" w:sz="0" w:space="0" w:color="auto"/>
                                                    <w:right w:val="none" w:sz="0" w:space="0" w:color="auto"/>
                                                  </w:divBdr>
                                                  <w:divsChild>
                                                    <w:div w:id="1914073918">
                                                      <w:marLeft w:val="0"/>
                                                      <w:marRight w:val="0"/>
                                                      <w:marTop w:val="0"/>
                                                      <w:marBottom w:val="0"/>
                                                      <w:divBdr>
                                                        <w:top w:val="none" w:sz="0" w:space="0" w:color="auto"/>
                                                        <w:left w:val="none" w:sz="0" w:space="0" w:color="auto"/>
                                                        <w:bottom w:val="none" w:sz="0" w:space="0" w:color="auto"/>
                                                        <w:right w:val="none" w:sz="0" w:space="0" w:color="auto"/>
                                                      </w:divBdr>
                                                      <w:divsChild>
                                                        <w:div w:id="1084960430">
                                                          <w:marLeft w:val="0"/>
                                                          <w:marRight w:val="0"/>
                                                          <w:marTop w:val="0"/>
                                                          <w:marBottom w:val="0"/>
                                                          <w:divBdr>
                                                            <w:top w:val="none" w:sz="0" w:space="0" w:color="auto"/>
                                                            <w:left w:val="none" w:sz="0" w:space="0" w:color="auto"/>
                                                            <w:bottom w:val="none" w:sz="0" w:space="0" w:color="auto"/>
                                                            <w:right w:val="none" w:sz="0" w:space="0" w:color="auto"/>
                                                          </w:divBdr>
                                                          <w:divsChild>
                                                            <w:div w:id="1144935395">
                                                              <w:marLeft w:val="0"/>
                                                              <w:marRight w:val="0"/>
                                                              <w:marTop w:val="0"/>
                                                              <w:marBottom w:val="0"/>
                                                              <w:divBdr>
                                                                <w:top w:val="none" w:sz="0" w:space="0" w:color="auto"/>
                                                                <w:left w:val="none" w:sz="0" w:space="0" w:color="auto"/>
                                                                <w:bottom w:val="none" w:sz="0" w:space="0" w:color="auto"/>
                                                                <w:right w:val="none" w:sz="0" w:space="0" w:color="auto"/>
                                                              </w:divBdr>
                                                              <w:divsChild>
                                                                <w:div w:id="391929597">
                                                                  <w:marLeft w:val="0"/>
                                                                  <w:marRight w:val="0"/>
                                                                  <w:marTop w:val="0"/>
                                                                  <w:marBottom w:val="0"/>
                                                                  <w:divBdr>
                                                                    <w:top w:val="none" w:sz="0" w:space="0" w:color="auto"/>
                                                                    <w:left w:val="none" w:sz="0" w:space="0" w:color="auto"/>
                                                                    <w:bottom w:val="none" w:sz="0" w:space="0" w:color="auto"/>
                                                                    <w:right w:val="none" w:sz="0" w:space="0" w:color="auto"/>
                                                                  </w:divBdr>
                                                                  <w:divsChild>
                                                                    <w:div w:id="874192965">
                                                                      <w:marLeft w:val="0"/>
                                                                      <w:marRight w:val="0"/>
                                                                      <w:marTop w:val="0"/>
                                                                      <w:marBottom w:val="0"/>
                                                                      <w:divBdr>
                                                                        <w:top w:val="none" w:sz="0" w:space="0" w:color="auto"/>
                                                                        <w:left w:val="none" w:sz="0" w:space="0" w:color="auto"/>
                                                                        <w:bottom w:val="none" w:sz="0" w:space="0" w:color="auto"/>
                                                                        <w:right w:val="none" w:sz="0" w:space="0" w:color="auto"/>
                                                                      </w:divBdr>
                                                                      <w:divsChild>
                                                                        <w:div w:id="1963925764">
                                                                          <w:marLeft w:val="-225"/>
                                                                          <w:marRight w:val="-225"/>
                                                                          <w:marTop w:val="0"/>
                                                                          <w:marBottom w:val="0"/>
                                                                          <w:divBdr>
                                                                            <w:top w:val="none" w:sz="0" w:space="0" w:color="auto"/>
                                                                            <w:left w:val="none" w:sz="0" w:space="0" w:color="auto"/>
                                                                            <w:bottom w:val="none" w:sz="0" w:space="0" w:color="auto"/>
                                                                            <w:right w:val="none" w:sz="0" w:space="0" w:color="auto"/>
                                                                          </w:divBdr>
                                                                          <w:divsChild>
                                                                            <w:div w:id="1362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2122">
      <w:bodyDiv w:val="1"/>
      <w:marLeft w:val="0"/>
      <w:marRight w:val="0"/>
      <w:marTop w:val="0"/>
      <w:marBottom w:val="0"/>
      <w:divBdr>
        <w:top w:val="none" w:sz="0" w:space="0" w:color="auto"/>
        <w:left w:val="none" w:sz="0" w:space="0" w:color="auto"/>
        <w:bottom w:val="none" w:sz="0" w:space="0" w:color="auto"/>
        <w:right w:val="none" w:sz="0" w:space="0" w:color="auto"/>
      </w:divBdr>
    </w:div>
    <w:div w:id="42827419">
      <w:bodyDiv w:val="1"/>
      <w:marLeft w:val="0"/>
      <w:marRight w:val="0"/>
      <w:marTop w:val="0"/>
      <w:marBottom w:val="0"/>
      <w:divBdr>
        <w:top w:val="none" w:sz="0" w:space="0" w:color="auto"/>
        <w:left w:val="none" w:sz="0" w:space="0" w:color="auto"/>
        <w:bottom w:val="none" w:sz="0" w:space="0" w:color="auto"/>
        <w:right w:val="none" w:sz="0" w:space="0" w:color="auto"/>
      </w:divBdr>
    </w:div>
    <w:div w:id="44373401">
      <w:bodyDiv w:val="1"/>
      <w:marLeft w:val="0"/>
      <w:marRight w:val="0"/>
      <w:marTop w:val="0"/>
      <w:marBottom w:val="0"/>
      <w:divBdr>
        <w:top w:val="none" w:sz="0" w:space="0" w:color="auto"/>
        <w:left w:val="none" w:sz="0" w:space="0" w:color="auto"/>
        <w:bottom w:val="none" w:sz="0" w:space="0" w:color="auto"/>
        <w:right w:val="none" w:sz="0" w:space="0" w:color="auto"/>
      </w:divBdr>
    </w:div>
    <w:div w:id="44725699">
      <w:bodyDiv w:val="1"/>
      <w:marLeft w:val="0"/>
      <w:marRight w:val="0"/>
      <w:marTop w:val="0"/>
      <w:marBottom w:val="0"/>
      <w:divBdr>
        <w:top w:val="none" w:sz="0" w:space="0" w:color="auto"/>
        <w:left w:val="none" w:sz="0" w:space="0" w:color="auto"/>
        <w:bottom w:val="none" w:sz="0" w:space="0" w:color="auto"/>
        <w:right w:val="none" w:sz="0" w:space="0" w:color="auto"/>
      </w:divBdr>
    </w:div>
    <w:div w:id="44911129">
      <w:bodyDiv w:val="1"/>
      <w:marLeft w:val="0"/>
      <w:marRight w:val="0"/>
      <w:marTop w:val="0"/>
      <w:marBottom w:val="0"/>
      <w:divBdr>
        <w:top w:val="none" w:sz="0" w:space="0" w:color="auto"/>
        <w:left w:val="none" w:sz="0" w:space="0" w:color="auto"/>
        <w:bottom w:val="none" w:sz="0" w:space="0" w:color="auto"/>
        <w:right w:val="none" w:sz="0" w:space="0" w:color="auto"/>
      </w:divBdr>
    </w:div>
    <w:div w:id="45879236">
      <w:bodyDiv w:val="1"/>
      <w:marLeft w:val="0"/>
      <w:marRight w:val="0"/>
      <w:marTop w:val="0"/>
      <w:marBottom w:val="0"/>
      <w:divBdr>
        <w:top w:val="none" w:sz="0" w:space="0" w:color="auto"/>
        <w:left w:val="none" w:sz="0" w:space="0" w:color="auto"/>
        <w:bottom w:val="none" w:sz="0" w:space="0" w:color="auto"/>
        <w:right w:val="none" w:sz="0" w:space="0" w:color="auto"/>
      </w:divBdr>
      <w:divsChild>
        <w:div w:id="1601720637">
          <w:marLeft w:val="0"/>
          <w:marRight w:val="0"/>
          <w:marTop w:val="0"/>
          <w:marBottom w:val="0"/>
          <w:divBdr>
            <w:top w:val="none" w:sz="0" w:space="0" w:color="auto"/>
            <w:left w:val="none" w:sz="0" w:space="0" w:color="auto"/>
            <w:bottom w:val="none" w:sz="0" w:space="0" w:color="auto"/>
            <w:right w:val="none" w:sz="0" w:space="0" w:color="auto"/>
          </w:divBdr>
        </w:div>
      </w:divsChild>
    </w:div>
    <w:div w:id="46539444">
      <w:bodyDiv w:val="1"/>
      <w:marLeft w:val="0"/>
      <w:marRight w:val="0"/>
      <w:marTop w:val="0"/>
      <w:marBottom w:val="0"/>
      <w:divBdr>
        <w:top w:val="none" w:sz="0" w:space="0" w:color="auto"/>
        <w:left w:val="none" w:sz="0" w:space="0" w:color="auto"/>
        <w:bottom w:val="none" w:sz="0" w:space="0" w:color="auto"/>
        <w:right w:val="none" w:sz="0" w:space="0" w:color="auto"/>
      </w:divBdr>
    </w:div>
    <w:div w:id="46804538">
      <w:bodyDiv w:val="1"/>
      <w:marLeft w:val="0"/>
      <w:marRight w:val="0"/>
      <w:marTop w:val="0"/>
      <w:marBottom w:val="0"/>
      <w:divBdr>
        <w:top w:val="none" w:sz="0" w:space="0" w:color="auto"/>
        <w:left w:val="none" w:sz="0" w:space="0" w:color="auto"/>
        <w:bottom w:val="none" w:sz="0" w:space="0" w:color="auto"/>
        <w:right w:val="none" w:sz="0" w:space="0" w:color="auto"/>
      </w:divBdr>
    </w:div>
    <w:div w:id="47192032">
      <w:bodyDiv w:val="1"/>
      <w:marLeft w:val="0"/>
      <w:marRight w:val="0"/>
      <w:marTop w:val="0"/>
      <w:marBottom w:val="0"/>
      <w:divBdr>
        <w:top w:val="none" w:sz="0" w:space="0" w:color="auto"/>
        <w:left w:val="none" w:sz="0" w:space="0" w:color="auto"/>
        <w:bottom w:val="none" w:sz="0" w:space="0" w:color="auto"/>
        <w:right w:val="none" w:sz="0" w:space="0" w:color="auto"/>
      </w:divBdr>
      <w:divsChild>
        <w:div w:id="2058116800">
          <w:marLeft w:val="0"/>
          <w:marRight w:val="0"/>
          <w:marTop w:val="0"/>
          <w:marBottom w:val="0"/>
          <w:divBdr>
            <w:top w:val="none" w:sz="0" w:space="0" w:color="auto"/>
            <w:left w:val="none" w:sz="0" w:space="0" w:color="auto"/>
            <w:bottom w:val="none" w:sz="0" w:space="0" w:color="auto"/>
            <w:right w:val="none" w:sz="0" w:space="0" w:color="auto"/>
          </w:divBdr>
          <w:divsChild>
            <w:div w:id="1589195406">
              <w:marLeft w:val="0"/>
              <w:marRight w:val="0"/>
              <w:marTop w:val="0"/>
              <w:marBottom w:val="0"/>
              <w:divBdr>
                <w:top w:val="none" w:sz="0" w:space="0" w:color="auto"/>
                <w:left w:val="none" w:sz="0" w:space="0" w:color="auto"/>
                <w:bottom w:val="none" w:sz="0" w:space="0" w:color="auto"/>
                <w:right w:val="none" w:sz="0" w:space="0" w:color="auto"/>
              </w:divBdr>
              <w:divsChild>
                <w:div w:id="444034718">
                  <w:marLeft w:val="495"/>
                  <w:marRight w:val="495"/>
                  <w:marTop w:val="0"/>
                  <w:marBottom w:val="0"/>
                  <w:divBdr>
                    <w:top w:val="none" w:sz="0" w:space="0" w:color="auto"/>
                    <w:left w:val="none" w:sz="0" w:space="0" w:color="auto"/>
                    <w:bottom w:val="none" w:sz="0" w:space="0" w:color="auto"/>
                    <w:right w:val="none" w:sz="0" w:space="0" w:color="auto"/>
                  </w:divBdr>
                  <w:divsChild>
                    <w:div w:id="739911687">
                      <w:marLeft w:val="0"/>
                      <w:marRight w:val="0"/>
                      <w:marTop w:val="0"/>
                      <w:marBottom w:val="0"/>
                      <w:divBdr>
                        <w:top w:val="none" w:sz="0" w:space="0" w:color="auto"/>
                        <w:left w:val="none" w:sz="0" w:space="0" w:color="auto"/>
                        <w:bottom w:val="none" w:sz="0" w:space="0" w:color="auto"/>
                        <w:right w:val="none" w:sz="0" w:space="0" w:color="auto"/>
                      </w:divBdr>
                      <w:divsChild>
                        <w:div w:id="1707019906">
                          <w:marLeft w:val="150"/>
                          <w:marRight w:val="0"/>
                          <w:marTop w:val="0"/>
                          <w:marBottom w:val="0"/>
                          <w:divBdr>
                            <w:top w:val="none" w:sz="0" w:space="0" w:color="auto"/>
                            <w:left w:val="none" w:sz="0" w:space="0" w:color="auto"/>
                            <w:bottom w:val="none" w:sz="0" w:space="0" w:color="auto"/>
                            <w:right w:val="none" w:sz="0" w:space="0" w:color="auto"/>
                          </w:divBdr>
                          <w:divsChild>
                            <w:div w:id="537201290">
                              <w:marLeft w:val="0"/>
                              <w:marRight w:val="150"/>
                              <w:marTop w:val="150"/>
                              <w:marBottom w:val="0"/>
                              <w:divBdr>
                                <w:top w:val="none" w:sz="0" w:space="0" w:color="auto"/>
                                <w:left w:val="none" w:sz="0" w:space="0" w:color="auto"/>
                                <w:bottom w:val="none" w:sz="0" w:space="0" w:color="auto"/>
                                <w:right w:val="none" w:sz="0" w:space="0" w:color="auto"/>
                              </w:divBdr>
                              <w:divsChild>
                                <w:div w:id="187648413">
                                  <w:marLeft w:val="0"/>
                                  <w:marRight w:val="0"/>
                                  <w:marTop w:val="0"/>
                                  <w:marBottom w:val="0"/>
                                  <w:divBdr>
                                    <w:top w:val="none" w:sz="0" w:space="0" w:color="auto"/>
                                    <w:left w:val="none" w:sz="0" w:space="0" w:color="auto"/>
                                    <w:bottom w:val="none" w:sz="0" w:space="0" w:color="auto"/>
                                    <w:right w:val="none" w:sz="0" w:space="0" w:color="auto"/>
                                  </w:divBdr>
                                  <w:divsChild>
                                    <w:div w:id="2136633452">
                                      <w:marLeft w:val="0"/>
                                      <w:marRight w:val="0"/>
                                      <w:marTop w:val="0"/>
                                      <w:marBottom w:val="0"/>
                                      <w:divBdr>
                                        <w:top w:val="none" w:sz="0" w:space="0" w:color="auto"/>
                                        <w:left w:val="none" w:sz="0" w:space="0" w:color="auto"/>
                                        <w:bottom w:val="none" w:sz="0" w:space="0" w:color="auto"/>
                                        <w:right w:val="none" w:sz="0" w:space="0" w:color="auto"/>
                                      </w:divBdr>
                                      <w:divsChild>
                                        <w:div w:id="1034841029">
                                          <w:marLeft w:val="0"/>
                                          <w:marRight w:val="0"/>
                                          <w:marTop w:val="0"/>
                                          <w:marBottom w:val="0"/>
                                          <w:divBdr>
                                            <w:top w:val="none" w:sz="0" w:space="0" w:color="auto"/>
                                            <w:left w:val="none" w:sz="0" w:space="0" w:color="auto"/>
                                            <w:bottom w:val="none" w:sz="0" w:space="0" w:color="auto"/>
                                            <w:right w:val="none" w:sz="0" w:space="0" w:color="auto"/>
                                          </w:divBdr>
                                          <w:divsChild>
                                            <w:div w:id="627971071">
                                              <w:marLeft w:val="0"/>
                                              <w:marRight w:val="0"/>
                                              <w:marTop w:val="0"/>
                                              <w:marBottom w:val="0"/>
                                              <w:divBdr>
                                                <w:top w:val="none" w:sz="0" w:space="0" w:color="auto"/>
                                                <w:left w:val="none" w:sz="0" w:space="0" w:color="auto"/>
                                                <w:bottom w:val="none" w:sz="0" w:space="0" w:color="auto"/>
                                                <w:right w:val="none" w:sz="0" w:space="0" w:color="auto"/>
                                              </w:divBdr>
                                              <w:divsChild>
                                                <w:div w:id="1685134786">
                                                  <w:marLeft w:val="0"/>
                                                  <w:marRight w:val="0"/>
                                                  <w:marTop w:val="0"/>
                                                  <w:marBottom w:val="0"/>
                                                  <w:divBdr>
                                                    <w:top w:val="none" w:sz="0" w:space="0" w:color="auto"/>
                                                    <w:left w:val="none" w:sz="0" w:space="0" w:color="auto"/>
                                                    <w:bottom w:val="none" w:sz="0" w:space="0" w:color="auto"/>
                                                    <w:right w:val="none" w:sz="0" w:space="0" w:color="auto"/>
                                                  </w:divBdr>
                                                  <w:divsChild>
                                                    <w:div w:id="986398290">
                                                      <w:marLeft w:val="0"/>
                                                      <w:marRight w:val="0"/>
                                                      <w:marTop w:val="0"/>
                                                      <w:marBottom w:val="0"/>
                                                      <w:divBdr>
                                                        <w:top w:val="none" w:sz="0" w:space="0" w:color="auto"/>
                                                        <w:left w:val="none" w:sz="0" w:space="0" w:color="auto"/>
                                                        <w:bottom w:val="none" w:sz="0" w:space="0" w:color="auto"/>
                                                        <w:right w:val="none" w:sz="0" w:space="0" w:color="auto"/>
                                                      </w:divBdr>
                                                      <w:divsChild>
                                                        <w:div w:id="1142161559">
                                                          <w:marLeft w:val="0"/>
                                                          <w:marRight w:val="0"/>
                                                          <w:marTop w:val="0"/>
                                                          <w:marBottom w:val="0"/>
                                                          <w:divBdr>
                                                            <w:top w:val="none" w:sz="0" w:space="0" w:color="auto"/>
                                                            <w:left w:val="none" w:sz="0" w:space="0" w:color="auto"/>
                                                            <w:bottom w:val="none" w:sz="0" w:space="0" w:color="auto"/>
                                                            <w:right w:val="none" w:sz="0" w:space="0" w:color="auto"/>
                                                          </w:divBdr>
                                                          <w:divsChild>
                                                            <w:div w:id="2058502467">
                                                              <w:marLeft w:val="0"/>
                                                              <w:marRight w:val="0"/>
                                                              <w:marTop w:val="0"/>
                                                              <w:marBottom w:val="0"/>
                                                              <w:divBdr>
                                                                <w:top w:val="none" w:sz="0" w:space="0" w:color="auto"/>
                                                                <w:left w:val="none" w:sz="0" w:space="0" w:color="auto"/>
                                                                <w:bottom w:val="none" w:sz="0" w:space="0" w:color="auto"/>
                                                                <w:right w:val="none" w:sz="0" w:space="0" w:color="auto"/>
                                                              </w:divBdr>
                                                              <w:divsChild>
                                                                <w:div w:id="384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311775">
      <w:bodyDiv w:val="1"/>
      <w:marLeft w:val="0"/>
      <w:marRight w:val="0"/>
      <w:marTop w:val="0"/>
      <w:marBottom w:val="0"/>
      <w:divBdr>
        <w:top w:val="none" w:sz="0" w:space="0" w:color="auto"/>
        <w:left w:val="none" w:sz="0" w:space="0" w:color="auto"/>
        <w:bottom w:val="none" w:sz="0" w:space="0" w:color="auto"/>
        <w:right w:val="none" w:sz="0" w:space="0" w:color="auto"/>
      </w:divBdr>
      <w:divsChild>
        <w:div w:id="1828283802">
          <w:marLeft w:val="0"/>
          <w:marRight w:val="0"/>
          <w:marTop w:val="0"/>
          <w:marBottom w:val="0"/>
          <w:divBdr>
            <w:top w:val="none" w:sz="0" w:space="0" w:color="auto"/>
            <w:left w:val="none" w:sz="0" w:space="0" w:color="auto"/>
            <w:bottom w:val="none" w:sz="0" w:space="0" w:color="auto"/>
            <w:right w:val="none" w:sz="0" w:space="0" w:color="auto"/>
          </w:divBdr>
        </w:div>
      </w:divsChild>
    </w:div>
    <w:div w:id="48847443">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496983">
      <w:bodyDiv w:val="1"/>
      <w:marLeft w:val="0"/>
      <w:marRight w:val="0"/>
      <w:marTop w:val="0"/>
      <w:marBottom w:val="0"/>
      <w:divBdr>
        <w:top w:val="none" w:sz="0" w:space="0" w:color="auto"/>
        <w:left w:val="none" w:sz="0" w:space="0" w:color="auto"/>
        <w:bottom w:val="none" w:sz="0" w:space="0" w:color="auto"/>
        <w:right w:val="none" w:sz="0" w:space="0" w:color="auto"/>
      </w:divBdr>
    </w:div>
    <w:div w:id="49497430">
      <w:bodyDiv w:val="1"/>
      <w:marLeft w:val="0"/>
      <w:marRight w:val="0"/>
      <w:marTop w:val="0"/>
      <w:marBottom w:val="0"/>
      <w:divBdr>
        <w:top w:val="none" w:sz="0" w:space="0" w:color="auto"/>
        <w:left w:val="none" w:sz="0" w:space="0" w:color="auto"/>
        <w:bottom w:val="none" w:sz="0" w:space="0" w:color="auto"/>
        <w:right w:val="none" w:sz="0" w:space="0" w:color="auto"/>
      </w:divBdr>
    </w:div>
    <w:div w:id="49614710">
      <w:bodyDiv w:val="1"/>
      <w:marLeft w:val="0"/>
      <w:marRight w:val="0"/>
      <w:marTop w:val="0"/>
      <w:marBottom w:val="0"/>
      <w:divBdr>
        <w:top w:val="none" w:sz="0" w:space="0" w:color="auto"/>
        <w:left w:val="none" w:sz="0" w:space="0" w:color="auto"/>
        <w:bottom w:val="none" w:sz="0" w:space="0" w:color="auto"/>
        <w:right w:val="none" w:sz="0" w:space="0" w:color="auto"/>
      </w:divBdr>
    </w:div>
    <w:div w:id="49619043">
      <w:bodyDiv w:val="1"/>
      <w:marLeft w:val="0"/>
      <w:marRight w:val="0"/>
      <w:marTop w:val="0"/>
      <w:marBottom w:val="0"/>
      <w:divBdr>
        <w:top w:val="none" w:sz="0" w:space="0" w:color="auto"/>
        <w:left w:val="none" w:sz="0" w:space="0" w:color="auto"/>
        <w:bottom w:val="none" w:sz="0" w:space="0" w:color="auto"/>
        <w:right w:val="none" w:sz="0" w:space="0" w:color="auto"/>
      </w:divBdr>
    </w:div>
    <w:div w:id="49769286">
      <w:bodyDiv w:val="1"/>
      <w:marLeft w:val="0"/>
      <w:marRight w:val="0"/>
      <w:marTop w:val="0"/>
      <w:marBottom w:val="0"/>
      <w:divBdr>
        <w:top w:val="none" w:sz="0" w:space="0" w:color="auto"/>
        <w:left w:val="none" w:sz="0" w:space="0" w:color="auto"/>
        <w:bottom w:val="none" w:sz="0" w:space="0" w:color="auto"/>
        <w:right w:val="none" w:sz="0" w:space="0" w:color="auto"/>
      </w:divBdr>
    </w:div>
    <w:div w:id="51202176">
      <w:bodyDiv w:val="1"/>
      <w:marLeft w:val="0"/>
      <w:marRight w:val="0"/>
      <w:marTop w:val="0"/>
      <w:marBottom w:val="0"/>
      <w:divBdr>
        <w:top w:val="none" w:sz="0" w:space="0" w:color="auto"/>
        <w:left w:val="none" w:sz="0" w:space="0" w:color="auto"/>
        <w:bottom w:val="none" w:sz="0" w:space="0" w:color="auto"/>
        <w:right w:val="none" w:sz="0" w:space="0" w:color="auto"/>
      </w:divBdr>
      <w:divsChild>
        <w:div w:id="593243720">
          <w:marLeft w:val="0"/>
          <w:marRight w:val="0"/>
          <w:marTop w:val="0"/>
          <w:marBottom w:val="0"/>
          <w:divBdr>
            <w:top w:val="none" w:sz="0" w:space="0" w:color="auto"/>
            <w:left w:val="none" w:sz="0" w:space="0" w:color="auto"/>
            <w:bottom w:val="none" w:sz="0" w:space="0" w:color="auto"/>
            <w:right w:val="none" w:sz="0" w:space="0" w:color="auto"/>
          </w:divBdr>
        </w:div>
      </w:divsChild>
    </w:div>
    <w:div w:id="51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0271494">
          <w:marLeft w:val="0"/>
          <w:marRight w:val="0"/>
          <w:marTop w:val="0"/>
          <w:marBottom w:val="0"/>
          <w:divBdr>
            <w:top w:val="none" w:sz="0" w:space="0" w:color="auto"/>
            <w:left w:val="none" w:sz="0" w:space="0" w:color="auto"/>
            <w:bottom w:val="none" w:sz="0" w:space="0" w:color="auto"/>
            <w:right w:val="none" w:sz="0" w:space="0" w:color="auto"/>
          </w:divBdr>
          <w:divsChild>
            <w:div w:id="712538293">
              <w:marLeft w:val="0"/>
              <w:marRight w:val="0"/>
              <w:marTop w:val="0"/>
              <w:marBottom w:val="0"/>
              <w:divBdr>
                <w:top w:val="none" w:sz="0" w:space="0" w:color="auto"/>
                <w:left w:val="none" w:sz="0" w:space="0" w:color="auto"/>
                <w:bottom w:val="none" w:sz="0" w:space="0" w:color="auto"/>
                <w:right w:val="none" w:sz="0" w:space="0" w:color="auto"/>
              </w:divBdr>
              <w:divsChild>
                <w:div w:id="473790323">
                  <w:marLeft w:val="495"/>
                  <w:marRight w:val="495"/>
                  <w:marTop w:val="0"/>
                  <w:marBottom w:val="0"/>
                  <w:divBdr>
                    <w:top w:val="none" w:sz="0" w:space="0" w:color="auto"/>
                    <w:left w:val="none" w:sz="0" w:space="0" w:color="auto"/>
                    <w:bottom w:val="none" w:sz="0" w:space="0" w:color="auto"/>
                    <w:right w:val="none" w:sz="0" w:space="0" w:color="auto"/>
                  </w:divBdr>
                  <w:divsChild>
                    <w:div w:id="1514955353">
                      <w:marLeft w:val="0"/>
                      <w:marRight w:val="0"/>
                      <w:marTop w:val="0"/>
                      <w:marBottom w:val="0"/>
                      <w:divBdr>
                        <w:top w:val="none" w:sz="0" w:space="0" w:color="auto"/>
                        <w:left w:val="none" w:sz="0" w:space="0" w:color="auto"/>
                        <w:bottom w:val="none" w:sz="0" w:space="0" w:color="auto"/>
                        <w:right w:val="none" w:sz="0" w:space="0" w:color="auto"/>
                      </w:divBdr>
                      <w:divsChild>
                        <w:div w:id="1020275307">
                          <w:marLeft w:val="150"/>
                          <w:marRight w:val="0"/>
                          <w:marTop w:val="0"/>
                          <w:marBottom w:val="0"/>
                          <w:divBdr>
                            <w:top w:val="none" w:sz="0" w:space="0" w:color="auto"/>
                            <w:left w:val="none" w:sz="0" w:space="0" w:color="auto"/>
                            <w:bottom w:val="none" w:sz="0" w:space="0" w:color="auto"/>
                            <w:right w:val="none" w:sz="0" w:space="0" w:color="auto"/>
                          </w:divBdr>
                          <w:divsChild>
                            <w:div w:id="231159356">
                              <w:marLeft w:val="0"/>
                              <w:marRight w:val="150"/>
                              <w:marTop w:val="150"/>
                              <w:marBottom w:val="0"/>
                              <w:divBdr>
                                <w:top w:val="none" w:sz="0" w:space="0" w:color="auto"/>
                                <w:left w:val="none" w:sz="0" w:space="0" w:color="auto"/>
                                <w:bottom w:val="none" w:sz="0" w:space="0" w:color="auto"/>
                                <w:right w:val="none" w:sz="0" w:space="0" w:color="auto"/>
                              </w:divBdr>
                              <w:divsChild>
                                <w:div w:id="1249579433">
                                  <w:marLeft w:val="0"/>
                                  <w:marRight w:val="0"/>
                                  <w:marTop w:val="0"/>
                                  <w:marBottom w:val="0"/>
                                  <w:divBdr>
                                    <w:top w:val="none" w:sz="0" w:space="0" w:color="auto"/>
                                    <w:left w:val="none" w:sz="0" w:space="0" w:color="auto"/>
                                    <w:bottom w:val="none" w:sz="0" w:space="0" w:color="auto"/>
                                    <w:right w:val="none" w:sz="0" w:space="0" w:color="auto"/>
                                  </w:divBdr>
                                  <w:divsChild>
                                    <w:div w:id="1410619954">
                                      <w:marLeft w:val="0"/>
                                      <w:marRight w:val="0"/>
                                      <w:marTop w:val="0"/>
                                      <w:marBottom w:val="0"/>
                                      <w:divBdr>
                                        <w:top w:val="none" w:sz="0" w:space="0" w:color="auto"/>
                                        <w:left w:val="none" w:sz="0" w:space="0" w:color="auto"/>
                                        <w:bottom w:val="none" w:sz="0" w:space="0" w:color="auto"/>
                                        <w:right w:val="none" w:sz="0" w:space="0" w:color="auto"/>
                                      </w:divBdr>
                                      <w:divsChild>
                                        <w:div w:id="1014958937">
                                          <w:marLeft w:val="0"/>
                                          <w:marRight w:val="0"/>
                                          <w:marTop w:val="0"/>
                                          <w:marBottom w:val="0"/>
                                          <w:divBdr>
                                            <w:top w:val="none" w:sz="0" w:space="0" w:color="auto"/>
                                            <w:left w:val="none" w:sz="0" w:space="0" w:color="auto"/>
                                            <w:bottom w:val="none" w:sz="0" w:space="0" w:color="auto"/>
                                            <w:right w:val="none" w:sz="0" w:space="0" w:color="auto"/>
                                          </w:divBdr>
                                          <w:divsChild>
                                            <w:div w:id="1851673140">
                                              <w:marLeft w:val="0"/>
                                              <w:marRight w:val="0"/>
                                              <w:marTop w:val="0"/>
                                              <w:marBottom w:val="0"/>
                                              <w:divBdr>
                                                <w:top w:val="none" w:sz="0" w:space="0" w:color="auto"/>
                                                <w:left w:val="none" w:sz="0" w:space="0" w:color="auto"/>
                                                <w:bottom w:val="none" w:sz="0" w:space="0" w:color="auto"/>
                                                <w:right w:val="none" w:sz="0" w:space="0" w:color="auto"/>
                                              </w:divBdr>
                                              <w:divsChild>
                                                <w:div w:id="905384831">
                                                  <w:marLeft w:val="0"/>
                                                  <w:marRight w:val="0"/>
                                                  <w:marTop w:val="0"/>
                                                  <w:marBottom w:val="0"/>
                                                  <w:divBdr>
                                                    <w:top w:val="none" w:sz="0" w:space="0" w:color="auto"/>
                                                    <w:left w:val="none" w:sz="0" w:space="0" w:color="auto"/>
                                                    <w:bottom w:val="none" w:sz="0" w:space="0" w:color="auto"/>
                                                    <w:right w:val="none" w:sz="0" w:space="0" w:color="auto"/>
                                                  </w:divBdr>
                                                  <w:divsChild>
                                                    <w:div w:id="1018701254">
                                                      <w:marLeft w:val="0"/>
                                                      <w:marRight w:val="0"/>
                                                      <w:marTop w:val="0"/>
                                                      <w:marBottom w:val="0"/>
                                                      <w:divBdr>
                                                        <w:top w:val="none" w:sz="0" w:space="0" w:color="auto"/>
                                                        <w:left w:val="none" w:sz="0" w:space="0" w:color="auto"/>
                                                        <w:bottom w:val="none" w:sz="0" w:space="0" w:color="auto"/>
                                                        <w:right w:val="none" w:sz="0" w:space="0" w:color="auto"/>
                                                      </w:divBdr>
                                                      <w:divsChild>
                                                        <w:div w:id="1196583027">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486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050062">
      <w:bodyDiv w:val="1"/>
      <w:marLeft w:val="0"/>
      <w:marRight w:val="0"/>
      <w:marTop w:val="0"/>
      <w:marBottom w:val="0"/>
      <w:divBdr>
        <w:top w:val="none" w:sz="0" w:space="0" w:color="auto"/>
        <w:left w:val="none" w:sz="0" w:space="0" w:color="auto"/>
        <w:bottom w:val="none" w:sz="0" w:space="0" w:color="auto"/>
        <w:right w:val="none" w:sz="0" w:space="0" w:color="auto"/>
      </w:divBdr>
    </w:div>
    <w:div w:id="52125712">
      <w:bodyDiv w:val="1"/>
      <w:marLeft w:val="0"/>
      <w:marRight w:val="0"/>
      <w:marTop w:val="0"/>
      <w:marBottom w:val="0"/>
      <w:divBdr>
        <w:top w:val="none" w:sz="0" w:space="0" w:color="auto"/>
        <w:left w:val="none" w:sz="0" w:space="0" w:color="auto"/>
        <w:bottom w:val="none" w:sz="0" w:space="0" w:color="auto"/>
        <w:right w:val="none" w:sz="0" w:space="0" w:color="auto"/>
      </w:divBdr>
    </w:div>
    <w:div w:id="52244754">
      <w:bodyDiv w:val="1"/>
      <w:marLeft w:val="0"/>
      <w:marRight w:val="0"/>
      <w:marTop w:val="0"/>
      <w:marBottom w:val="0"/>
      <w:divBdr>
        <w:top w:val="none" w:sz="0" w:space="0" w:color="auto"/>
        <w:left w:val="none" w:sz="0" w:space="0" w:color="auto"/>
        <w:bottom w:val="none" w:sz="0" w:space="0" w:color="auto"/>
        <w:right w:val="none" w:sz="0" w:space="0" w:color="auto"/>
      </w:divBdr>
    </w:div>
    <w:div w:id="52704590">
      <w:bodyDiv w:val="1"/>
      <w:marLeft w:val="0"/>
      <w:marRight w:val="0"/>
      <w:marTop w:val="0"/>
      <w:marBottom w:val="0"/>
      <w:divBdr>
        <w:top w:val="none" w:sz="0" w:space="0" w:color="auto"/>
        <w:left w:val="none" w:sz="0" w:space="0" w:color="auto"/>
        <w:bottom w:val="none" w:sz="0" w:space="0" w:color="auto"/>
        <w:right w:val="none" w:sz="0" w:space="0" w:color="auto"/>
      </w:divBdr>
    </w:div>
    <w:div w:id="53285959">
      <w:bodyDiv w:val="1"/>
      <w:marLeft w:val="0"/>
      <w:marRight w:val="0"/>
      <w:marTop w:val="0"/>
      <w:marBottom w:val="0"/>
      <w:divBdr>
        <w:top w:val="none" w:sz="0" w:space="0" w:color="auto"/>
        <w:left w:val="none" w:sz="0" w:space="0" w:color="auto"/>
        <w:bottom w:val="none" w:sz="0" w:space="0" w:color="auto"/>
        <w:right w:val="none" w:sz="0" w:space="0" w:color="auto"/>
      </w:divBdr>
      <w:divsChild>
        <w:div w:id="1655985998">
          <w:marLeft w:val="0"/>
          <w:marRight w:val="0"/>
          <w:marTop w:val="0"/>
          <w:marBottom w:val="0"/>
          <w:divBdr>
            <w:top w:val="none" w:sz="0" w:space="0" w:color="auto"/>
            <w:left w:val="none" w:sz="0" w:space="0" w:color="auto"/>
            <w:bottom w:val="none" w:sz="0" w:space="0" w:color="auto"/>
            <w:right w:val="none" w:sz="0" w:space="0" w:color="auto"/>
          </w:divBdr>
        </w:div>
      </w:divsChild>
    </w:div>
    <w:div w:id="53353595">
      <w:bodyDiv w:val="1"/>
      <w:marLeft w:val="0"/>
      <w:marRight w:val="0"/>
      <w:marTop w:val="0"/>
      <w:marBottom w:val="0"/>
      <w:divBdr>
        <w:top w:val="none" w:sz="0" w:space="0" w:color="auto"/>
        <w:left w:val="none" w:sz="0" w:space="0" w:color="auto"/>
        <w:bottom w:val="none" w:sz="0" w:space="0" w:color="auto"/>
        <w:right w:val="none" w:sz="0" w:space="0" w:color="auto"/>
      </w:divBdr>
    </w:div>
    <w:div w:id="5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60389877">
          <w:marLeft w:val="0"/>
          <w:marRight w:val="0"/>
          <w:marTop w:val="0"/>
          <w:marBottom w:val="0"/>
          <w:divBdr>
            <w:top w:val="none" w:sz="0" w:space="0" w:color="auto"/>
            <w:left w:val="none" w:sz="0" w:space="0" w:color="auto"/>
            <w:bottom w:val="none" w:sz="0" w:space="0" w:color="auto"/>
            <w:right w:val="none" w:sz="0" w:space="0" w:color="auto"/>
          </w:divBdr>
          <w:divsChild>
            <w:div w:id="86270756">
              <w:marLeft w:val="0"/>
              <w:marRight w:val="0"/>
              <w:marTop w:val="0"/>
              <w:marBottom w:val="0"/>
              <w:divBdr>
                <w:top w:val="none" w:sz="0" w:space="0" w:color="auto"/>
                <w:left w:val="none" w:sz="0" w:space="0" w:color="auto"/>
                <w:bottom w:val="none" w:sz="0" w:space="0" w:color="auto"/>
                <w:right w:val="none" w:sz="0" w:space="0" w:color="auto"/>
              </w:divBdr>
              <w:divsChild>
                <w:div w:id="1746413300">
                  <w:marLeft w:val="0"/>
                  <w:marRight w:val="0"/>
                  <w:marTop w:val="0"/>
                  <w:marBottom w:val="0"/>
                  <w:divBdr>
                    <w:top w:val="none" w:sz="0" w:space="0" w:color="auto"/>
                    <w:left w:val="none" w:sz="0" w:space="0" w:color="auto"/>
                    <w:bottom w:val="none" w:sz="0" w:space="0" w:color="auto"/>
                    <w:right w:val="none" w:sz="0" w:space="0" w:color="auto"/>
                  </w:divBdr>
                  <w:divsChild>
                    <w:div w:id="676075558">
                      <w:marLeft w:val="0"/>
                      <w:marRight w:val="0"/>
                      <w:marTop w:val="0"/>
                      <w:marBottom w:val="0"/>
                      <w:divBdr>
                        <w:top w:val="none" w:sz="0" w:space="0" w:color="auto"/>
                        <w:left w:val="none" w:sz="0" w:space="0" w:color="auto"/>
                        <w:bottom w:val="none" w:sz="0" w:space="0" w:color="auto"/>
                        <w:right w:val="none" w:sz="0" w:space="0" w:color="auto"/>
                      </w:divBdr>
                      <w:divsChild>
                        <w:div w:id="1237786177">
                          <w:marLeft w:val="0"/>
                          <w:marRight w:val="0"/>
                          <w:marTop w:val="0"/>
                          <w:marBottom w:val="0"/>
                          <w:divBdr>
                            <w:top w:val="none" w:sz="0" w:space="0" w:color="auto"/>
                            <w:left w:val="none" w:sz="0" w:space="0" w:color="auto"/>
                            <w:bottom w:val="none" w:sz="0" w:space="0" w:color="auto"/>
                            <w:right w:val="none" w:sz="0" w:space="0" w:color="auto"/>
                          </w:divBdr>
                          <w:divsChild>
                            <w:div w:id="194002897">
                              <w:marLeft w:val="3"/>
                              <w:marRight w:val="0"/>
                              <w:marTop w:val="0"/>
                              <w:marBottom w:val="0"/>
                              <w:divBdr>
                                <w:top w:val="none" w:sz="0" w:space="0" w:color="auto"/>
                                <w:left w:val="none" w:sz="0" w:space="0" w:color="auto"/>
                                <w:bottom w:val="none" w:sz="0" w:space="0" w:color="auto"/>
                                <w:right w:val="none" w:sz="0" w:space="0" w:color="auto"/>
                              </w:divBdr>
                              <w:divsChild>
                                <w:div w:id="1144159901">
                                  <w:marLeft w:val="0"/>
                                  <w:marRight w:val="0"/>
                                  <w:marTop w:val="0"/>
                                  <w:marBottom w:val="0"/>
                                  <w:divBdr>
                                    <w:top w:val="none" w:sz="0" w:space="0" w:color="auto"/>
                                    <w:left w:val="none" w:sz="0" w:space="0" w:color="auto"/>
                                    <w:bottom w:val="none" w:sz="0" w:space="0" w:color="auto"/>
                                    <w:right w:val="none" w:sz="0" w:space="0" w:color="auto"/>
                                  </w:divBdr>
                                  <w:divsChild>
                                    <w:div w:id="1963732403">
                                      <w:marLeft w:val="0"/>
                                      <w:marRight w:val="0"/>
                                      <w:marTop w:val="0"/>
                                      <w:marBottom w:val="0"/>
                                      <w:divBdr>
                                        <w:top w:val="none" w:sz="0" w:space="0" w:color="auto"/>
                                        <w:left w:val="none" w:sz="0" w:space="0" w:color="auto"/>
                                        <w:bottom w:val="none" w:sz="0" w:space="0" w:color="auto"/>
                                        <w:right w:val="none" w:sz="0" w:space="0" w:color="auto"/>
                                      </w:divBdr>
                                      <w:divsChild>
                                        <w:div w:id="1089619299">
                                          <w:marLeft w:val="0"/>
                                          <w:marRight w:val="0"/>
                                          <w:marTop w:val="0"/>
                                          <w:marBottom w:val="0"/>
                                          <w:divBdr>
                                            <w:top w:val="none" w:sz="0" w:space="0" w:color="auto"/>
                                            <w:left w:val="none" w:sz="0" w:space="0" w:color="auto"/>
                                            <w:bottom w:val="none" w:sz="0" w:space="0" w:color="auto"/>
                                            <w:right w:val="none" w:sz="0" w:space="0" w:color="auto"/>
                                          </w:divBdr>
                                          <w:divsChild>
                                            <w:div w:id="130754734">
                                              <w:marLeft w:val="0"/>
                                              <w:marRight w:val="0"/>
                                              <w:marTop w:val="0"/>
                                              <w:marBottom w:val="0"/>
                                              <w:divBdr>
                                                <w:top w:val="none" w:sz="0" w:space="0" w:color="auto"/>
                                                <w:left w:val="none" w:sz="0" w:space="0" w:color="auto"/>
                                                <w:bottom w:val="none" w:sz="0" w:space="0" w:color="auto"/>
                                                <w:right w:val="none" w:sz="0" w:space="0" w:color="auto"/>
                                              </w:divBdr>
                                              <w:divsChild>
                                                <w:div w:id="140199631">
                                                  <w:marLeft w:val="0"/>
                                                  <w:marRight w:val="0"/>
                                                  <w:marTop w:val="0"/>
                                                  <w:marBottom w:val="0"/>
                                                  <w:divBdr>
                                                    <w:top w:val="none" w:sz="0" w:space="0" w:color="auto"/>
                                                    <w:left w:val="none" w:sz="0" w:space="0" w:color="auto"/>
                                                    <w:bottom w:val="none" w:sz="0" w:space="0" w:color="auto"/>
                                                    <w:right w:val="none" w:sz="0" w:space="0" w:color="auto"/>
                                                  </w:divBdr>
                                                  <w:divsChild>
                                                    <w:div w:id="1052079509">
                                                      <w:marLeft w:val="0"/>
                                                      <w:marRight w:val="0"/>
                                                      <w:marTop w:val="0"/>
                                                      <w:marBottom w:val="0"/>
                                                      <w:divBdr>
                                                        <w:top w:val="none" w:sz="0" w:space="0" w:color="auto"/>
                                                        <w:left w:val="none" w:sz="0" w:space="0" w:color="auto"/>
                                                        <w:bottom w:val="none" w:sz="0" w:space="0" w:color="auto"/>
                                                        <w:right w:val="none" w:sz="0" w:space="0" w:color="auto"/>
                                                      </w:divBdr>
                                                      <w:divsChild>
                                                        <w:div w:id="753478250">
                                                          <w:marLeft w:val="0"/>
                                                          <w:marRight w:val="0"/>
                                                          <w:marTop w:val="0"/>
                                                          <w:marBottom w:val="0"/>
                                                          <w:divBdr>
                                                            <w:top w:val="none" w:sz="0" w:space="0" w:color="auto"/>
                                                            <w:left w:val="none" w:sz="0" w:space="0" w:color="auto"/>
                                                            <w:bottom w:val="none" w:sz="0" w:space="0" w:color="auto"/>
                                                            <w:right w:val="none" w:sz="0" w:space="0" w:color="auto"/>
                                                          </w:divBdr>
                                                          <w:divsChild>
                                                            <w:div w:id="766080723">
                                                              <w:marLeft w:val="0"/>
                                                              <w:marRight w:val="0"/>
                                                              <w:marTop w:val="0"/>
                                                              <w:marBottom w:val="0"/>
                                                              <w:divBdr>
                                                                <w:top w:val="none" w:sz="0" w:space="0" w:color="auto"/>
                                                                <w:left w:val="none" w:sz="0" w:space="0" w:color="auto"/>
                                                                <w:bottom w:val="none" w:sz="0" w:space="0" w:color="auto"/>
                                                                <w:right w:val="none" w:sz="0" w:space="0" w:color="auto"/>
                                                              </w:divBdr>
                                                              <w:divsChild>
                                                                <w:div w:id="89934180">
                                                                  <w:marLeft w:val="0"/>
                                                                  <w:marRight w:val="0"/>
                                                                  <w:marTop w:val="0"/>
                                                                  <w:marBottom w:val="0"/>
                                                                  <w:divBdr>
                                                                    <w:top w:val="none" w:sz="0" w:space="0" w:color="auto"/>
                                                                    <w:left w:val="none" w:sz="0" w:space="0" w:color="auto"/>
                                                                    <w:bottom w:val="none" w:sz="0" w:space="0" w:color="auto"/>
                                                                    <w:right w:val="none" w:sz="0" w:space="0" w:color="auto"/>
                                                                  </w:divBdr>
                                                                  <w:divsChild>
                                                                    <w:div w:id="1576550708">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7830">
      <w:bodyDiv w:val="1"/>
      <w:marLeft w:val="0"/>
      <w:marRight w:val="0"/>
      <w:marTop w:val="0"/>
      <w:marBottom w:val="0"/>
      <w:divBdr>
        <w:top w:val="none" w:sz="0" w:space="0" w:color="auto"/>
        <w:left w:val="none" w:sz="0" w:space="0" w:color="auto"/>
        <w:bottom w:val="none" w:sz="0" w:space="0" w:color="auto"/>
        <w:right w:val="none" w:sz="0" w:space="0" w:color="auto"/>
      </w:divBdr>
    </w:div>
    <w:div w:id="54277695">
      <w:bodyDiv w:val="1"/>
      <w:marLeft w:val="0"/>
      <w:marRight w:val="0"/>
      <w:marTop w:val="0"/>
      <w:marBottom w:val="0"/>
      <w:divBdr>
        <w:top w:val="none" w:sz="0" w:space="0" w:color="auto"/>
        <w:left w:val="none" w:sz="0" w:space="0" w:color="auto"/>
        <w:bottom w:val="none" w:sz="0" w:space="0" w:color="auto"/>
        <w:right w:val="none" w:sz="0" w:space="0" w:color="auto"/>
      </w:divBdr>
      <w:divsChild>
        <w:div w:id="955869658">
          <w:marLeft w:val="0"/>
          <w:marRight w:val="0"/>
          <w:marTop w:val="0"/>
          <w:marBottom w:val="0"/>
          <w:divBdr>
            <w:top w:val="none" w:sz="0" w:space="0" w:color="auto"/>
            <w:left w:val="none" w:sz="0" w:space="0" w:color="auto"/>
            <w:bottom w:val="none" w:sz="0" w:space="0" w:color="auto"/>
            <w:right w:val="none" w:sz="0" w:space="0" w:color="auto"/>
          </w:divBdr>
        </w:div>
      </w:divsChild>
    </w:div>
    <w:div w:id="54357259">
      <w:bodyDiv w:val="1"/>
      <w:marLeft w:val="0"/>
      <w:marRight w:val="0"/>
      <w:marTop w:val="0"/>
      <w:marBottom w:val="0"/>
      <w:divBdr>
        <w:top w:val="none" w:sz="0" w:space="0" w:color="auto"/>
        <w:left w:val="none" w:sz="0" w:space="0" w:color="auto"/>
        <w:bottom w:val="none" w:sz="0" w:space="0" w:color="auto"/>
        <w:right w:val="none" w:sz="0" w:space="0" w:color="auto"/>
      </w:divBdr>
    </w:div>
    <w:div w:id="54478574">
      <w:bodyDiv w:val="1"/>
      <w:marLeft w:val="0"/>
      <w:marRight w:val="0"/>
      <w:marTop w:val="0"/>
      <w:marBottom w:val="0"/>
      <w:divBdr>
        <w:top w:val="none" w:sz="0" w:space="0" w:color="auto"/>
        <w:left w:val="none" w:sz="0" w:space="0" w:color="auto"/>
        <w:bottom w:val="none" w:sz="0" w:space="0" w:color="auto"/>
        <w:right w:val="none" w:sz="0" w:space="0" w:color="auto"/>
      </w:divBdr>
      <w:divsChild>
        <w:div w:id="377121416">
          <w:marLeft w:val="0"/>
          <w:marRight w:val="0"/>
          <w:marTop w:val="0"/>
          <w:marBottom w:val="0"/>
          <w:divBdr>
            <w:top w:val="none" w:sz="0" w:space="0" w:color="auto"/>
            <w:left w:val="none" w:sz="0" w:space="0" w:color="auto"/>
            <w:bottom w:val="none" w:sz="0" w:space="0" w:color="auto"/>
            <w:right w:val="none" w:sz="0" w:space="0" w:color="auto"/>
          </w:divBdr>
          <w:divsChild>
            <w:div w:id="1588225962">
              <w:marLeft w:val="0"/>
              <w:marRight w:val="0"/>
              <w:marTop w:val="0"/>
              <w:marBottom w:val="0"/>
              <w:divBdr>
                <w:top w:val="none" w:sz="0" w:space="0" w:color="auto"/>
                <w:left w:val="none" w:sz="0" w:space="0" w:color="auto"/>
                <w:bottom w:val="none" w:sz="0" w:space="0" w:color="auto"/>
                <w:right w:val="none" w:sz="0" w:space="0" w:color="auto"/>
              </w:divBdr>
              <w:divsChild>
                <w:div w:id="1627270343">
                  <w:marLeft w:val="0"/>
                  <w:marRight w:val="0"/>
                  <w:marTop w:val="0"/>
                  <w:marBottom w:val="0"/>
                  <w:divBdr>
                    <w:top w:val="none" w:sz="0" w:space="0" w:color="auto"/>
                    <w:left w:val="none" w:sz="0" w:space="0" w:color="auto"/>
                    <w:bottom w:val="none" w:sz="0" w:space="0" w:color="auto"/>
                    <w:right w:val="none" w:sz="0" w:space="0" w:color="auto"/>
                  </w:divBdr>
                  <w:divsChild>
                    <w:div w:id="805271686">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sChild>
                            <w:div w:id="1982078114">
                              <w:marLeft w:val="0"/>
                              <w:marRight w:val="0"/>
                              <w:marTop w:val="0"/>
                              <w:marBottom w:val="0"/>
                              <w:divBdr>
                                <w:top w:val="none" w:sz="0" w:space="0" w:color="auto"/>
                                <w:left w:val="none" w:sz="0" w:space="0" w:color="auto"/>
                                <w:bottom w:val="none" w:sz="0" w:space="0" w:color="auto"/>
                                <w:right w:val="none" w:sz="0" w:space="0" w:color="auto"/>
                              </w:divBdr>
                              <w:divsChild>
                                <w:div w:id="641235856">
                                  <w:marLeft w:val="0"/>
                                  <w:marRight w:val="0"/>
                                  <w:marTop w:val="0"/>
                                  <w:marBottom w:val="0"/>
                                  <w:divBdr>
                                    <w:top w:val="none" w:sz="0" w:space="0" w:color="auto"/>
                                    <w:left w:val="none" w:sz="0" w:space="0" w:color="auto"/>
                                    <w:bottom w:val="none" w:sz="0" w:space="0" w:color="auto"/>
                                    <w:right w:val="none" w:sz="0" w:space="0" w:color="auto"/>
                                  </w:divBdr>
                                  <w:divsChild>
                                    <w:div w:id="1345134879">
                                      <w:marLeft w:val="0"/>
                                      <w:marRight w:val="0"/>
                                      <w:marTop w:val="0"/>
                                      <w:marBottom w:val="0"/>
                                      <w:divBdr>
                                        <w:top w:val="none" w:sz="0" w:space="0" w:color="auto"/>
                                        <w:left w:val="none" w:sz="0" w:space="0" w:color="auto"/>
                                        <w:bottom w:val="none" w:sz="0" w:space="0" w:color="auto"/>
                                        <w:right w:val="none" w:sz="0" w:space="0" w:color="auto"/>
                                      </w:divBdr>
                                      <w:divsChild>
                                        <w:div w:id="853038458">
                                          <w:marLeft w:val="-150"/>
                                          <w:marRight w:val="-150"/>
                                          <w:marTop w:val="0"/>
                                          <w:marBottom w:val="0"/>
                                          <w:divBdr>
                                            <w:top w:val="none" w:sz="0" w:space="0" w:color="auto"/>
                                            <w:left w:val="none" w:sz="0" w:space="0" w:color="auto"/>
                                            <w:bottom w:val="none" w:sz="0" w:space="0" w:color="auto"/>
                                            <w:right w:val="none" w:sz="0" w:space="0" w:color="auto"/>
                                          </w:divBdr>
                                          <w:divsChild>
                                            <w:div w:id="339818895">
                                              <w:marLeft w:val="0"/>
                                              <w:marRight w:val="0"/>
                                              <w:marTop w:val="0"/>
                                              <w:marBottom w:val="0"/>
                                              <w:divBdr>
                                                <w:top w:val="none" w:sz="0" w:space="0" w:color="auto"/>
                                                <w:left w:val="none" w:sz="0" w:space="0" w:color="auto"/>
                                                <w:bottom w:val="none" w:sz="0" w:space="0" w:color="auto"/>
                                                <w:right w:val="none" w:sz="0" w:space="0" w:color="auto"/>
                                              </w:divBdr>
                                              <w:divsChild>
                                                <w:div w:id="773284905">
                                                  <w:marLeft w:val="0"/>
                                                  <w:marRight w:val="0"/>
                                                  <w:marTop w:val="0"/>
                                                  <w:marBottom w:val="0"/>
                                                  <w:divBdr>
                                                    <w:top w:val="none" w:sz="0" w:space="0" w:color="auto"/>
                                                    <w:left w:val="none" w:sz="0" w:space="0" w:color="auto"/>
                                                    <w:bottom w:val="none" w:sz="0" w:space="0" w:color="auto"/>
                                                    <w:right w:val="none" w:sz="0" w:space="0" w:color="auto"/>
                                                  </w:divBdr>
                                                  <w:divsChild>
                                                    <w:div w:id="2038650557">
                                                      <w:marLeft w:val="0"/>
                                                      <w:marRight w:val="0"/>
                                                      <w:marTop w:val="0"/>
                                                      <w:marBottom w:val="0"/>
                                                      <w:divBdr>
                                                        <w:top w:val="none" w:sz="0" w:space="0" w:color="auto"/>
                                                        <w:left w:val="none" w:sz="0" w:space="0" w:color="auto"/>
                                                        <w:bottom w:val="none" w:sz="0" w:space="0" w:color="auto"/>
                                                        <w:right w:val="none" w:sz="0" w:space="0" w:color="auto"/>
                                                      </w:divBdr>
                                                      <w:divsChild>
                                                        <w:div w:id="1666975207">
                                                          <w:marLeft w:val="0"/>
                                                          <w:marRight w:val="0"/>
                                                          <w:marTop w:val="0"/>
                                                          <w:marBottom w:val="0"/>
                                                          <w:divBdr>
                                                            <w:top w:val="none" w:sz="0" w:space="0" w:color="auto"/>
                                                            <w:left w:val="none" w:sz="0" w:space="0" w:color="auto"/>
                                                            <w:bottom w:val="none" w:sz="0" w:space="0" w:color="auto"/>
                                                            <w:right w:val="none" w:sz="0" w:space="0" w:color="auto"/>
                                                          </w:divBdr>
                                                          <w:divsChild>
                                                            <w:div w:id="299305530">
                                                              <w:marLeft w:val="0"/>
                                                              <w:marRight w:val="0"/>
                                                              <w:marTop w:val="0"/>
                                                              <w:marBottom w:val="0"/>
                                                              <w:divBdr>
                                                                <w:top w:val="none" w:sz="0" w:space="0" w:color="auto"/>
                                                                <w:left w:val="none" w:sz="0" w:space="0" w:color="auto"/>
                                                                <w:bottom w:val="none" w:sz="0" w:space="0" w:color="auto"/>
                                                                <w:right w:val="none" w:sz="0" w:space="0" w:color="auto"/>
                                                              </w:divBdr>
                                                              <w:divsChild>
                                                                <w:div w:id="2023777447">
                                                                  <w:marLeft w:val="0"/>
                                                                  <w:marRight w:val="0"/>
                                                                  <w:marTop w:val="0"/>
                                                                  <w:marBottom w:val="0"/>
                                                                  <w:divBdr>
                                                                    <w:top w:val="none" w:sz="0" w:space="0" w:color="auto"/>
                                                                    <w:left w:val="none" w:sz="0" w:space="0" w:color="auto"/>
                                                                    <w:bottom w:val="none" w:sz="0" w:space="0" w:color="auto"/>
                                                                    <w:right w:val="none" w:sz="0" w:space="0" w:color="auto"/>
                                                                  </w:divBdr>
                                                                  <w:divsChild>
                                                                    <w:div w:id="311912055">
                                                                      <w:marLeft w:val="0"/>
                                                                      <w:marRight w:val="0"/>
                                                                      <w:marTop w:val="0"/>
                                                                      <w:marBottom w:val="0"/>
                                                                      <w:divBdr>
                                                                        <w:top w:val="none" w:sz="0" w:space="0" w:color="auto"/>
                                                                        <w:left w:val="none" w:sz="0" w:space="0" w:color="auto"/>
                                                                        <w:bottom w:val="none" w:sz="0" w:space="0" w:color="auto"/>
                                                                        <w:right w:val="none" w:sz="0" w:space="0" w:color="auto"/>
                                                                      </w:divBdr>
                                                                      <w:divsChild>
                                                                        <w:div w:id="1099789454">
                                                                          <w:marLeft w:val="-225"/>
                                                                          <w:marRight w:val="-225"/>
                                                                          <w:marTop w:val="0"/>
                                                                          <w:marBottom w:val="0"/>
                                                                          <w:divBdr>
                                                                            <w:top w:val="none" w:sz="0" w:space="0" w:color="auto"/>
                                                                            <w:left w:val="none" w:sz="0" w:space="0" w:color="auto"/>
                                                                            <w:bottom w:val="none" w:sz="0" w:space="0" w:color="auto"/>
                                                                            <w:right w:val="none" w:sz="0" w:space="0" w:color="auto"/>
                                                                          </w:divBdr>
                                                                          <w:divsChild>
                                                                            <w:div w:id="106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57151">
      <w:bodyDiv w:val="1"/>
      <w:marLeft w:val="0"/>
      <w:marRight w:val="0"/>
      <w:marTop w:val="0"/>
      <w:marBottom w:val="0"/>
      <w:divBdr>
        <w:top w:val="none" w:sz="0" w:space="0" w:color="auto"/>
        <w:left w:val="none" w:sz="0" w:space="0" w:color="auto"/>
        <w:bottom w:val="none" w:sz="0" w:space="0" w:color="auto"/>
        <w:right w:val="none" w:sz="0" w:space="0" w:color="auto"/>
      </w:divBdr>
    </w:div>
    <w:div w:id="55209926">
      <w:bodyDiv w:val="1"/>
      <w:marLeft w:val="0"/>
      <w:marRight w:val="0"/>
      <w:marTop w:val="0"/>
      <w:marBottom w:val="0"/>
      <w:divBdr>
        <w:top w:val="none" w:sz="0" w:space="0" w:color="auto"/>
        <w:left w:val="none" w:sz="0" w:space="0" w:color="auto"/>
        <w:bottom w:val="none" w:sz="0" w:space="0" w:color="auto"/>
        <w:right w:val="none" w:sz="0" w:space="0" w:color="auto"/>
      </w:divBdr>
    </w:div>
    <w:div w:id="55396803">
      <w:bodyDiv w:val="1"/>
      <w:marLeft w:val="0"/>
      <w:marRight w:val="0"/>
      <w:marTop w:val="0"/>
      <w:marBottom w:val="0"/>
      <w:divBdr>
        <w:top w:val="none" w:sz="0" w:space="0" w:color="auto"/>
        <w:left w:val="none" w:sz="0" w:space="0" w:color="auto"/>
        <w:bottom w:val="none" w:sz="0" w:space="0" w:color="auto"/>
        <w:right w:val="none" w:sz="0" w:space="0" w:color="auto"/>
      </w:divBdr>
    </w:div>
    <w:div w:id="55668067">
      <w:bodyDiv w:val="1"/>
      <w:marLeft w:val="0"/>
      <w:marRight w:val="0"/>
      <w:marTop w:val="0"/>
      <w:marBottom w:val="0"/>
      <w:divBdr>
        <w:top w:val="none" w:sz="0" w:space="0" w:color="auto"/>
        <w:left w:val="none" w:sz="0" w:space="0" w:color="auto"/>
        <w:bottom w:val="none" w:sz="0" w:space="0" w:color="auto"/>
        <w:right w:val="none" w:sz="0" w:space="0" w:color="auto"/>
      </w:divBdr>
    </w:div>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56169791">
      <w:bodyDiv w:val="1"/>
      <w:marLeft w:val="0"/>
      <w:marRight w:val="0"/>
      <w:marTop w:val="0"/>
      <w:marBottom w:val="0"/>
      <w:divBdr>
        <w:top w:val="none" w:sz="0" w:space="0" w:color="auto"/>
        <w:left w:val="none" w:sz="0" w:space="0" w:color="auto"/>
        <w:bottom w:val="none" w:sz="0" w:space="0" w:color="auto"/>
        <w:right w:val="none" w:sz="0" w:space="0" w:color="auto"/>
      </w:divBdr>
    </w:div>
    <w:div w:id="56368910">
      <w:bodyDiv w:val="1"/>
      <w:marLeft w:val="0"/>
      <w:marRight w:val="0"/>
      <w:marTop w:val="0"/>
      <w:marBottom w:val="0"/>
      <w:divBdr>
        <w:top w:val="none" w:sz="0" w:space="0" w:color="auto"/>
        <w:left w:val="none" w:sz="0" w:space="0" w:color="auto"/>
        <w:bottom w:val="none" w:sz="0" w:space="0" w:color="auto"/>
        <w:right w:val="none" w:sz="0" w:space="0" w:color="auto"/>
      </w:divBdr>
    </w:div>
    <w:div w:id="56785977">
      <w:bodyDiv w:val="1"/>
      <w:marLeft w:val="0"/>
      <w:marRight w:val="0"/>
      <w:marTop w:val="0"/>
      <w:marBottom w:val="0"/>
      <w:divBdr>
        <w:top w:val="none" w:sz="0" w:space="0" w:color="auto"/>
        <w:left w:val="none" w:sz="0" w:space="0" w:color="auto"/>
        <w:bottom w:val="none" w:sz="0" w:space="0" w:color="auto"/>
        <w:right w:val="none" w:sz="0" w:space="0" w:color="auto"/>
      </w:divBdr>
    </w:div>
    <w:div w:id="56898041">
      <w:bodyDiv w:val="1"/>
      <w:marLeft w:val="0"/>
      <w:marRight w:val="0"/>
      <w:marTop w:val="0"/>
      <w:marBottom w:val="0"/>
      <w:divBdr>
        <w:top w:val="none" w:sz="0" w:space="0" w:color="auto"/>
        <w:left w:val="none" w:sz="0" w:space="0" w:color="auto"/>
        <w:bottom w:val="none" w:sz="0" w:space="0" w:color="auto"/>
        <w:right w:val="none" w:sz="0" w:space="0" w:color="auto"/>
      </w:divBdr>
    </w:div>
    <w:div w:id="57018316">
      <w:bodyDiv w:val="1"/>
      <w:marLeft w:val="0"/>
      <w:marRight w:val="0"/>
      <w:marTop w:val="0"/>
      <w:marBottom w:val="0"/>
      <w:divBdr>
        <w:top w:val="none" w:sz="0" w:space="0" w:color="auto"/>
        <w:left w:val="none" w:sz="0" w:space="0" w:color="auto"/>
        <w:bottom w:val="none" w:sz="0" w:space="0" w:color="auto"/>
        <w:right w:val="none" w:sz="0" w:space="0" w:color="auto"/>
      </w:divBdr>
      <w:divsChild>
        <w:div w:id="1207833558">
          <w:marLeft w:val="0"/>
          <w:marRight w:val="0"/>
          <w:marTop w:val="0"/>
          <w:marBottom w:val="0"/>
          <w:divBdr>
            <w:top w:val="none" w:sz="0" w:space="0" w:color="auto"/>
            <w:left w:val="single" w:sz="6" w:space="0" w:color="999999"/>
            <w:bottom w:val="single" w:sz="6" w:space="0" w:color="999999"/>
            <w:right w:val="none" w:sz="0" w:space="0" w:color="auto"/>
          </w:divBdr>
          <w:divsChild>
            <w:div w:id="1303925027">
              <w:marLeft w:val="0"/>
              <w:marRight w:val="0"/>
              <w:marTop w:val="0"/>
              <w:marBottom w:val="0"/>
              <w:divBdr>
                <w:top w:val="none" w:sz="0" w:space="0" w:color="auto"/>
                <w:left w:val="none" w:sz="0" w:space="0" w:color="auto"/>
                <w:bottom w:val="none" w:sz="0" w:space="0" w:color="auto"/>
                <w:right w:val="single" w:sz="6" w:space="0" w:color="999999"/>
              </w:divBdr>
              <w:divsChild>
                <w:div w:id="1561865281">
                  <w:marLeft w:val="0"/>
                  <w:marRight w:val="0"/>
                  <w:marTop w:val="0"/>
                  <w:marBottom w:val="0"/>
                  <w:divBdr>
                    <w:top w:val="none" w:sz="0" w:space="0" w:color="auto"/>
                    <w:left w:val="none" w:sz="0" w:space="0" w:color="auto"/>
                    <w:bottom w:val="none" w:sz="0" w:space="0" w:color="auto"/>
                    <w:right w:val="none" w:sz="0" w:space="0" w:color="auto"/>
                  </w:divBdr>
                  <w:divsChild>
                    <w:div w:id="1326397216">
                      <w:marLeft w:val="0"/>
                      <w:marRight w:val="0"/>
                      <w:marTop w:val="0"/>
                      <w:marBottom w:val="0"/>
                      <w:divBdr>
                        <w:top w:val="none" w:sz="0" w:space="0" w:color="auto"/>
                        <w:left w:val="none" w:sz="0" w:space="0" w:color="auto"/>
                        <w:bottom w:val="none" w:sz="0" w:space="0" w:color="auto"/>
                        <w:right w:val="none" w:sz="0" w:space="0" w:color="auto"/>
                      </w:divBdr>
                      <w:divsChild>
                        <w:div w:id="88352309">
                          <w:marLeft w:val="300"/>
                          <w:marRight w:val="0"/>
                          <w:marTop w:val="0"/>
                          <w:marBottom w:val="0"/>
                          <w:divBdr>
                            <w:top w:val="none" w:sz="0" w:space="0" w:color="auto"/>
                            <w:left w:val="none" w:sz="0" w:space="0" w:color="auto"/>
                            <w:bottom w:val="dashed" w:sz="6" w:space="0" w:color="CCCCCC"/>
                            <w:right w:val="none" w:sz="0" w:space="0" w:color="auto"/>
                          </w:divBdr>
                          <w:divsChild>
                            <w:div w:id="548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3865">
      <w:bodyDiv w:val="1"/>
      <w:marLeft w:val="0"/>
      <w:marRight w:val="0"/>
      <w:marTop w:val="0"/>
      <w:marBottom w:val="0"/>
      <w:divBdr>
        <w:top w:val="none" w:sz="0" w:space="0" w:color="auto"/>
        <w:left w:val="none" w:sz="0" w:space="0" w:color="auto"/>
        <w:bottom w:val="none" w:sz="0" w:space="0" w:color="auto"/>
        <w:right w:val="none" w:sz="0" w:space="0" w:color="auto"/>
      </w:divBdr>
    </w:div>
    <w:div w:id="5709745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84">
          <w:marLeft w:val="0"/>
          <w:marRight w:val="0"/>
          <w:marTop w:val="0"/>
          <w:marBottom w:val="0"/>
          <w:divBdr>
            <w:top w:val="none" w:sz="0" w:space="0" w:color="auto"/>
            <w:left w:val="none" w:sz="0" w:space="0" w:color="auto"/>
            <w:bottom w:val="none" w:sz="0" w:space="0" w:color="auto"/>
            <w:right w:val="none" w:sz="0" w:space="0" w:color="auto"/>
          </w:divBdr>
          <w:divsChild>
            <w:div w:id="645864832">
              <w:marLeft w:val="0"/>
              <w:marRight w:val="0"/>
              <w:marTop w:val="0"/>
              <w:marBottom w:val="0"/>
              <w:divBdr>
                <w:top w:val="none" w:sz="0" w:space="0" w:color="auto"/>
                <w:left w:val="none" w:sz="0" w:space="0" w:color="auto"/>
                <w:bottom w:val="none" w:sz="0" w:space="0" w:color="auto"/>
                <w:right w:val="none" w:sz="0" w:space="0" w:color="auto"/>
              </w:divBdr>
              <w:divsChild>
                <w:div w:id="96604883">
                  <w:marLeft w:val="0"/>
                  <w:marRight w:val="0"/>
                  <w:marTop w:val="0"/>
                  <w:marBottom w:val="0"/>
                  <w:divBdr>
                    <w:top w:val="none" w:sz="0" w:space="0" w:color="auto"/>
                    <w:left w:val="none" w:sz="0" w:space="0" w:color="auto"/>
                    <w:bottom w:val="none" w:sz="0" w:space="0" w:color="auto"/>
                    <w:right w:val="none" w:sz="0" w:space="0" w:color="auto"/>
                  </w:divBdr>
                  <w:divsChild>
                    <w:div w:id="1242371153">
                      <w:marLeft w:val="0"/>
                      <w:marRight w:val="0"/>
                      <w:marTop w:val="0"/>
                      <w:marBottom w:val="0"/>
                      <w:divBdr>
                        <w:top w:val="none" w:sz="0" w:space="0" w:color="auto"/>
                        <w:left w:val="none" w:sz="0" w:space="0" w:color="auto"/>
                        <w:bottom w:val="none" w:sz="0" w:space="0" w:color="auto"/>
                        <w:right w:val="none" w:sz="0" w:space="0" w:color="auto"/>
                      </w:divBdr>
                      <w:divsChild>
                        <w:div w:id="1495805323">
                          <w:marLeft w:val="0"/>
                          <w:marRight w:val="0"/>
                          <w:marTop w:val="0"/>
                          <w:marBottom w:val="0"/>
                          <w:divBdr>
                            <w:top w:val="none" w:sz="0" w:space="0" w:color="auto"/>
                            <w:left w:val="none" w:sz="0" w:space="0" w:color="auto"/>
                            <w:bottom w:val="none" w:sz="0" w:space="0" w:color="auto"/>
                            <w:right w:val="none" w:sz="0" w:space="0" w:color="auto"/>
                          </w:divBdr>
                          <w:divsChild>
                            <w:div w:id="1073893572">
                              <w:marLeft w:val="0"/>
                              <w:marRight w:val="0"/>
                              <w:marTop w:val="0"/>
                              <w:marBottom w:val="0"/>
                              <w:divBdr>
                                <w:top w:val="none" w:sz="0" w:space="0" w:color="auto"/>
                                <w:left w:val="none" w:sz="0" w:space="0" w:color="auto"/>
                                <w:bottom w:val="none" w:sz="0" w:space="0" w:color="auto"/>
                                <w:right w:val="none" w:sz="0" w:space="0" w:color="auto"/>
                              </w:divBdr>
                              <w:divsChild>
                                <w:div w:id="2034111377">
                                  <w:marLeft w:val="0"/>
                                  <w:marRight w:val="0"/>
                                  <w:marTop w:val="0"/>
                                  <w:marBottom w:val="0"/>
                                  <w:divBdr>
                                    <w:top w:val="none" w:sz="0" w:space="0" w:color="auto"/>
                                    <w:left w:val="none" w:sz="0" w:space="0" w:color="auto"/>
                                    <w:bottom w:val="none" w:sz="0" w:space="0" w:color="auto"/>
                                    <w:right w:val="none" w:sz="0" w:space="0" w:color="auto"/>
                                  </w:divBdr>
                                  <w:divsChild>
                                    <w:div w:id="14889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7803">
      <w:bodyDiv w:val="1"/>
      <w:marLeft w:val="0"/>
      <w:marRight w:val="0"/>
      <w:marTop w:val="0"/>
      <w:marBottom w:val="0"/>
      <w:divBdr>
        <w:top w:val="none" w:sz="0" w:space="0" w:color="auto"/>
        <w:left w:val="none" w:sz="0" w:space="0" w:color="auto"/>
        <w:bottom w:val="none" w:sz="0" w:space="0" w:color="auto"/>
        <w:right w:val="none" w:sz="0" w:space="0" w:color="auto"/>
      </w:divBdr>
    </w:div>
    <w:div w:id="58212384">
      <w:bodyDiv w:val="1"/>
      <w:marLeft w:val="0"/>
      <w:marRight w:val="0"/>
      <w:marTop w:val="0"/>
      <w:marBottom w:val="0"/>
      <w:divBdr>
        <w:top w:val="none" w:sz="0" w:space="0" w:color="auto"/>
        <w:left w:val="none" w:sz="0" w:space="0" w:color="auto"/>
        <w:bottom w:val="none" w:sz="0" w:space="0" w:color="auto"/>
        <w:right w:val="none" w:sz="0" w:space="0" w:color="auto"/>
      </w:divBdr>
    </w:div>
    <w:div w:id="58675867">
      <w:bodyDiv w:val="1"/>
      <w:marLeft w:val="0"/>
      <w:marRight w:val="0"/>
      <w:marTop w:val="0"/>
      <w:marBottom w:val="0"/>
      <w:divBdr>
        <w:top w:val="none" w:sz="0" w:space="0" w:color="auto"/>
        <w:left w:val="none" w:sz="0" w:space="0" w:color="auto"/>
        <w:bottom w:val="none" w:sz="0" w:space="0" w:color="auto"/>
        <w:right w:val="none" w:sz="0" w:space="0" w:color="auto"/>
      </w:divBdr>
    </w:div>
    <w:div w:id="59404248">
      <w:bodyDiv w:val="1"/>
      <w:marLeft w:val="0"/>
      <w:marRight w:val="0"/>
      <w:marTop w:val="0"/>
      <w:marBottom w:val="0"/>
      <w:divBdr>
        <w:top w:val="none" w:sz="0" w:space="0" w:color="auto"/>
        <w:left w:val="none" w:sz="0" w:space="0" w:color="auto"/>
        <w:bottom w:val="none" w:sz="0" w:space="0" w:color="auto"/>
        <w:right w:val="none" w:sz="0" w:space="0" w:color="auto"/>
      </w:divBdr>
      <w:divsChild>
        <w:div w:id="1491172668">
          <w:marLeft w:val="0"/>
          <w:marRight w:val="0"/>
          <w:marTop w:val="0"/>
          <w:marBottom w:val="0"/>
          <w:divBdr>
            <w:top w:val="none" w:sz="0" w:space="0" w:color="auto"/>
            <w:left w:val="none" w:sz="0" w:space="0" w:color="auto"/>
            <w:bottom w:val="none" w:sz="0" w:space="0" w:color="auto"/>
            <w:right w:val="none" w:sz="0" w:space="0" w:color="auto"/>
          </w:divBdr>
          <w:divsChild>
            <w:div w:id="199629918">
              <w:marLeft w:val="0"/>
              <w:marRight w:val="0"/>
              <w:marTop w:val="0"/>
              <w:marBottom w:val="0"/>
              <w:divBdr>
                <w:top w:val="none" w:sz="0" w:space="0" w:color="auto"/>
                <w:left w:val="none" w:sz="0" w:space="0" w:color="auto"/>
                <w:bottom w:val="none" w:sz="0" w:space="0" w:color="auto"/>
                <w:right w:val="none" w:sz="0" w:space="0" w:color="auto"/>
              </w:divBdr>
              <w:divsChild>
                <w:div w:id="5531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130">
      <w:bodyDiv w:val="1"/>
      <w:marLeft w:val="0"/>
      <w:marRight w:val="0"/>
      <w:marTop w:val="0"/>
      <w:marBottom w:val="0"/>
      <w:divBdr>
        <w:top w:val="none" w:sz="0" w:space="0" w:color="auto"/>
        <w:left w:val="none" w:sz="0" w:space="0" w:color="auto"/>
        <w:bottom w:val="none" w:sz="0" w:space="0" w:color="auto"/>
        <w:right w:val="none" w:sz="0" w:space="0" w:color="auto"/>
      </w:divBdr>
    </w:div>
    <w:div w:id="60372936">
      <w:bodyDiv w:val="1"/>
      <w:marLeft w:val="0"/>
      <w:marRight w:val="0"/>
      <w:marTop w:val="0"/>
      <w:marBottom w:val="0"/>
      <w:divBdr>
        <w:top w:val="none" w:sz="0" w:space="0" w:color="auto"/>
        <w:left w:val="none" w:sz="0" w:space="0" w:color="auto"/>
        <w:bottom w:val="none" w:sz="0" w:space="0" w:color="auto"/>
        <w:right w:val="none" w:sz="0" w:space="0" w:color="auto"/>
      </w:divBdr>
    </w:div>
    <w:div w:id="60905735">
      <w:bodyDiv w:val="1"/>
      <w:marLeft w:val="0"/>
      <w:marRight w:val="0"/>
      <w:marTop w:val="0"/>
      <w:marBottom w:val="0"/>
      <w:divBdr>
        <w:top w:val="none" w:sz="0" w:space="0" w:color="auto"/>
        <w:left w:val="none" w:sz="0" w:space="0" w:color="auto"/>
        <w:bottom w:val="none" w:sz="0" w:space="0" w:color="auto"/>
        <w:right w:val="none" w:sz="0" w:space="0" w:color="auto"/>
      </w:divBdr>
    </w:div>
    <w:div w:id="61100153">
      <w:bodyDiv w:val="1"/>
      <w:marLeft w:val="0"/>
      <w:marRight w:val="0"/>
      <w:marTop w:val="0"/>
      <w:marBottom w:val="0"/>
      <w:divBdr>
        <w:top w:val="none" w:sz="0" w:space="0" w:color="auto"/>
        <w:left w:val="none" w:sz="0" w:space="0" w:color="auto"/>
        <w:bottom w:val="none" w:sz="0" w:space="0" w:color="auto"/>
        <w:right w:val="none" w:sz="0" w:space="0" w:color="auto"/>
      </w:divBdr>
    </w:div>
    <w:div w:id="61492467">
      <w:bodyDiv w:val="1"/>
      <w:marLeft w:val="0"/>
      <w:marRight w:val="0"/>
      <w:marTop w:val="0"/>
      <w:marBottom w:val="0"/>
      <w:divBdr>
        <w:top w:val="none" w:sz="0" w:space="0" w:color="auto"/>
        <w:left w:val="none" w:sz="0" w:space="0" w:color="auto"/>
        <w:bottom w:val="none" w:sz="0" w:space="0" w:color="auto"/>
        <w:right w:val="none" w:sz="0" w:space="0" w:color="auto"/>
      </w:divBdr>
    </w:div>
    <w:div w:id="61569276">
      <w:bodyDiv w:val="1"/>
      <w:marLeft w:val="0"/>
      <w:marRight w:val="0"/>
      <w:marTop w:val="0"/>
      <w:marBottom w:val="0"/>
      <w:divBdr>
        <w:top w:val="none" w:sz="0" w:space="0" w:color="auto"/>
        <w:left w:val="none" w:sz="0" w:space="0" w:color="auto"/>
        <w:bottom w:val="none" w:sz="0" w:space="0" w:color="auto"/>
        <w:right w:val="none" w:sz="0" w:space="0" w:color="auto"/>
      </w:divBdr>
    </w:div>
    <w:div w:id="62023720">
      <w:bodyDiv w:val="1"/>
      <w:marLeft w:val="0"/>
      <w:marRight w:val="0"/>
      <w:marTop w:val="0"/>
      <w:marBottom w:val="0"/>
      <w:divBdr>
        <w:top w:val="none" w:sz="0" w:space="0" w:color="auto"/>
        <w:left w:val="none" w:sz="0" w:space="0" w:color="auto"/>
        <w:bottom w:val="none" w:sz="0" w:space="0" w:color="auto"/>
        <w:right w:val="none" w:sz="0" w:space="0" w:color="auto"/>
      </w:divBdr>
    </w:div>
    <w:div w:id="62140215">
      <w:bodyDiv w:val="1"/>
      <w:marLeft w:val="0"/>
      <w:marRight w:val="0"/>
      <w:marTop w:val="0"/>
      <w:marBottom w:val="0"/>
      <w:divBdr>
        <w:top w:val="none" w:sz="0" w:space="0" w:color="auto"/>
        <w:left w:val="none" w:sz="0" w:space="0" w:color="auto"/>
        <w:bottom w:val="none" w:sz="0" w:space="0" w:color="auto"/>
        <w:right w:val="none" w:sz="0" w:space="0" w:color="auto"/>
      </w:divBdr>
    </w:div>
    <w:div w:id="62915472">
      <w:bodyDiv w:val="1"/>
      <w:marLeft w:val="0"/>
      <w:marRight w:val="0"/>
      <w:marTop w:val="0"/>
      <w:marBottom w:val="0"/>
      <w:divBdr>
        <w:top w:val="none" w:sz="0" w:space="0" w:color="auto"/>
        <w:left w:val="none" w:sz="0" w:space="0" w:color="auto"/>
        <w:bottom w:val="none" w:sz="0" w:space="0" w:color="auto"/>
        <w:right w:val="none" w:sz="0" w:space="0" w:color="auto"/>
      </w:divBdr>
      <w:divsChild>
        <w:div w:id="802960638">
          <w:marLeft w:val="0"/>
          <w:marRight w:val="0"/>
          <w:marTop w:val="0"/>
          <w:marBottom w:val="0"/>
          <w:divBdr>
            <w:top w:val="none" w:sz="0" w:space="0" w:color="auto"/>
            <w:left w:val="none" w:sz="0" w:space="0" w:color="auto"/>
            <w:bottom w:val="none" w:sz="0" w:space="0" w:color="auto"/>
            <w:right w:val="none" w:sz="0" w:space="0" w:color="auto"/>
          </w:divBdr>
          <w:divsChild>
            <w:div w:id="2118475894">
              <w:marLeft w:val="0"/>
              <w:marRight w:val="0"/>
              <w:marTop w:val="0"/>
              <w:marBottom w:val="0"/>
              <w:divBdr>
                <w:top w:val="none" w:sz="0" w:space="0" w:color="auto"/>
                <w:left w:val="none" w:sz="0" w:space="0" w:color="auto"/>
                <w:bottom w:val="none" w:sz="0" w:space="0" w:color="auto"/>
                <w:right w:val="none" w:sz="0" w:space="0" w:color="auto"/>
              </w:divBdr>
              <w:divsChild>
                <w:div w:id="1973242421">
                  <w:marLeft w:val="0"/>
                  <w:marRight w:val="0"/>
                  <w:marTop w:val="0"/>
                  <w:marBottom w:val="0"/>
                  <w:divBdr>
                    <w:top w:val="none" w:sz="0" w:space="0" w:color="auto"/>
                    <w:left w:val="none" w:sz="0" w:space="0" w:color="auto"/>
                    <w:bottom w:val="none" w:sz="0" w:space="0" w:color="auto"/>
                    <w:right w:val="none" w:sz="0" w:space="0" w:color="auto"/>
                  </w:divBdr>
                  <w:divsChild>
                    <w:div w:id="1557349580">
                      <w:marLeft w:val="0"/>
                      <w:marRight w:val="0"/>
                      <w:marTop w:val="0"/>
                      <w:marBottom w:val="0"/>
                      <w:divBdr>
                        <w:top w:val="none" w:sz="0" w:space="0" w:color="auto"/>
                        <w:left w:val="none" w:sz="0" w:space="0" w:color="auto"/>
                        <w:bottom w:val="none" w:sz="0" w:space="0" w:color="auto"/>
                        <w:right w:val="none" w:sz="0" w:space="0" w:color="auto"/>
                      </w:divBdr>
                      <w:divsChild>
                        <w:div w:id="690183584">
                          <w:marLeft w:val="0"/>
                          <w:marRight w:val="0"/>
                          <w:marTop w:val="0"/>
                          <w:marBottom w:val="0"/>
                          <w:divBdr>
                            <w:top w:val="none" w:sz="0" w:space="0" w:color="auto"/>
                            <w:left w:val="none" w:sz="0" w:space="0" w:color="auto"/>
                            <w:bottom w:val="none" w:sz="0" w:space="0" w:color="auto"/>
                            <w:right w:val="none" w:sz="0" w:space="0" w:color="auto"/>
                          </w:divBdr>
                          <w:divsChild>
                            <w:div w:id="829831423">
                              <w:marLeft w:val="0"/>
                              <w:marRight w:val="0"/>
                              <w:marTop w:val="0"/>
                              <w:marBottom w:val="0"/>
                              <w:divBdr>
                                <w:top w:val="none" w:sz="0" w:space="0" w:color="auto"/>
                                <w:left w:val="none" w:sz="0" w:space="0" w:color="auto"/>
                                <w:bottom w:val="none" w:sz="0" w:space="0" w:color="auto"/>
                                <w:right w:val="none" w:sz="0" w:space="0" w:color="auto"/>
                              </w:divBdr>
                              <w:divsChild>
                                <w:div w:id="1583101837">
                                  <w:marLeft w:val="0"/>
                                  <w:marRight w:val="0"/>
                                  <w:marTop w:val="0"/>
                                  <w:marBottom w:val="0"/>
                                  <w:divBdr>
                                    <w:top w:val="none" w:sz="0" w:space="0" w:color="auto"/>
                                    <w:left w:val="none" w:sz="0" w:space="0" w:color="auto"/>
                                    <w:bottom w:val="none" w:sz="0" w:space="0" w:color="auto"/>
                                    <w:right w:val="none" w:sz="0" w:space="0" w:color="auto"/>
                                  </w:divBdr>
                                  <w:divsChild>
                                    <w:div w:id="1299414544">
                                      <w:marLeft w:val="0"/>
                                      <w:marRight w:val="0"/>
                                      <w:marTop w:val="0"/>
                                      <w:marBottom w:val="0"/>
                                      <w:divBdr>
                                        <w:top w:val="none" w:sz="0" w:space="0" w:color="auto"/>
                                        <w:left w:val="none" w:sz="0" w:space="0" w:color="auto"/>
                                        <w:bottom w:val="none" w:sz="0" w:space="0" w:color="auto"/>
                                        <w:right w:val="none" w:sz="0" w:space="0" w:color="auto"/>
                                      </w:divBdr>
                                      <w:divsChild>
                                        <w:div w:id="391542754">
                                          <w:marLeft w:val="-150"/>
                                          <w:marRight w:val="-150"/>
                                          <w:marTop w:val="0"/>
                                          <w:marBottom w:val="0"/>
                                          <w:divBdr>
                                            <w:top w:val="none" w:sz="0" w:space="0" w:color="auto"/>
                                            <w:left w:val="none" w:sz="0" w:space="0" w:color="auto"/>
                                            <w:bottom w:val="none" w:sz="0" w:space="0" w:color="auto"/>
                                            <w:right w:val="none" w:sz="0" w:space="0" w:color="auto"/>
                                          </w:divBdr>
                                          <w:divsChild>
                                            <w:div w:id="712968413">
                                              <w:marLeft w:val="0"/>
                                              <w:marRight w:val="0"/>
                                              <w:marTop w:val="0"/>
                                              <w:marBottom w:val="0"/>
                                              <w:divBdr>
                                                <w:top w:val="none" w:sz="0" w:space="0" w:color="auto"/>
                                                <w:left w:val="none" w:sz="0" w:space="0" w:color="auto"/>
                                                <w:bottom w:val="none" w:sz="0" w:space="0" w:color="auto"/>
                                                <w:right w:val="none" w:sz="0" w:space="0" w:color="auto"/>
                                              </w:divBdr>
                                              <w:divsChild>
                                                <w:div w:id="761880130">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sChild>
                                                        <w:div w:id="1258103674">
                                                          <w:marLeft w:val="0"/>
                                                          <w:marRight w:val="0"/>
                                                          <w:marTop w:val="0"/>
                                                          <w:marBottom w:val="0"/>
                                                          <w:divBdr>
                                                            <w:top w:val="none" w:sz="0" w:space="0" w:color="auto"/>
                                                            <w:left w:val="none" w:sz="0" w:space="0" w:color="auto"/>
                                                            <w:bottom w:val="none" w:sz="0" w:space="0" w:color="auto"/>
                                                            <w:right w:val="none" w:sz="0" w:space="0" w:color="auto"/>
                                                          </w:divBdr>
                                                          <w:divsChild>
                                                            <w:div w:id="65148124">
                                                              <w:marLeft w:val="0"/>
                                                              <w:marRight w:val="0"/>
                                                              <w:marTop w:val="0"/>
                                                              <w:marBottom w:val="0"/>
                                                              <w:divBdr>
                                                                <w:top w:val="none" w:sz="0" w:space="0" w:color="auto"/>
                                                                <w:left w:val="none" w:sz="0" w:space="0" w:color="auto"/>
                                                                <w:bottom w:val="none" w:sz="0" w:space="0" w:color="auto"/>
                                                                <w:right w:val="none" w:sz="0" w:space="0" w:color="auto"/>
                                                              </w:divBdr>
                                                              <w:divsChild>
                                                                <w:div w:id="1750885860">
                                                                  <w:marLeft w:val="0"/>
                                                                  <w:marRight w:val="0"/>
                                                                  <w:marTop w:val="0"/>
                                                                  <w:marBottom w:val="0"/>
                                                                  <w:divBdr>
                                                                    <w:top w:val="none" w:sz="0" w:space="0" w:color="auto"/>
                                                                    <w:left w:val="none" w:sz="0" w:space="0" w:color="auto"/>
                                                                    <w:bottom w:val="none" w:sz="0" w:space="0" w:color="auto"/>
                                                                    <w:right w:val="none" w:sz="0" w:space="0" w:color="auto"/>
                                                                  </w:divBdr>
                                                                  <w:divsChild>
                                                                    <w:div w:id="337197266">
                                                                      <w:marLeft w:val="0"/>
                                                                      <w:marRight w:val="0"/>
                                                                      <w:marTop w:val="0"/>
                                                                      <w:marBottom w:val="0"/>
                                                                      <w:divBdr>
                                                                        <w:top w:val="none" w:sz="0" w:space="0" w:color="auto"/>
                                                                        <w:left w:val="none" w:sz="0" w:space="0" w:color="auto"/>
                                                                        <w:bottom w:val="none" w:sz="0" w:space="0" w:color="auto"/>
                                                                        <w:right w:val="none" w:sz="0" w:space="0" w:color="auto"/>
                                                                      </w:divBdr>
                                                                      <w:divsChild>
                                                                        <w:div w:id="901599522">
                                                                          <w:marLeft w:val="-225"/>
                                                                          <w:marRight w:val="-225"/>
                                                                          <w:marTop w:val="0"/>
                                                                          <w:marBottom w:val="0"/>
                                                                          <w:divBdr>
                                                                            <w:top w:val="none" w:sz="0" w:space="0" w:color="auto"/>
                                                                            <w:left w:val="none" w:sz="0" w:space="0" w:color="auto"/>
                                                                            <w:bottom w:val="none" w:sz="0" w:space="0" w:color="auto"/>
                                                                            <w:right w:val="none" w:sz="0" w:space="0" w:color="auto"/>
                                                                          </w:divBdr>
                                                                          <w:divsChild>
                                                                            <w:div w:id="12246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93210">
      <w:bodyDiv w:val="1"/>
      <w:marLeft w:val="0"/>
      <w:marRight w:val="0"/>
      <w:marTop w:val="0"/>
      <w:marBottom w:val="0"/>
      <w:divBdr>
        <w:top w:val="none" w:sz="0" w:space="0" w:color="auto"/>
        <w:left w:val="none" w:sz="0" w:space="0" w:color="auto"/>
        <w:bottom w:val="none" w:sz="0" w:space="0" w:color="auto"/>
        <w:right w:val="none" w:sz="0" w:space="0" w:color="auto"/>
      </w:divBdr>
    </w:div>
    <w:div w:id="63797804">
      <w:bodyDiv w:val="1"/>
      <w:marLeft w:val="0"/>
      <w:marRight w:val="0"/>
      <w:marTop w:val="0"/>
      <w:marBottom w:val="0"/>
      <w:divBdr>
        <w:top w:val="none" w:sz="0" w:space="0" w:color="auto"/>
        <w:left w:val="none" w:sz="0" w:space="0" w:color="auto"/>
        <w:bottom w:val="none" w:sz="0" w:space="0" w:color="auto"/>
        <w:right w:val="none" w:sz="0" w:space="0" w:color="auto"/>
      </w:divBdr>
    </w:div>
    <w:div w:id="63843795">
      <w:bodyDiv w:val="1"/>
      <w:marLeft w:val="0"/>
      <w:marRight w:val="0"/>
      <w:marTop w:val="0"/>
      <w:marBottom w:val="0"/>
      <w:divBdr>
        <w:top w:val="none" w:sz="0" w:space="0" w:color="auto"/>
        <w:left w:val="none" w:sz="0" w:space="0" w:color="auto"/>
        <w:bottom w:val="none" w:sz="0" w:space="0" w:color="auto"/>
        <w:right w:val="none" w:sz="0" w:space="0" w:color="auto"/>
      </w:divBdr>
    </w:div>
    <w:div w:id="65032631">
      <w:bodyDiv w:val="1"/>
      <w:marLeft w:val="0"/>
      <w:marRight w:val="0"/>
      <w:marTop w:val="0"/>
      <w:marBottom w:val="0"/>
      <w:divBdr>
        <w:top w:val="none" w:sz="0" w:space="0" w:color="auto"/>
        <w:left w:val="none" w:sz="0" w:space="0" w:color="auto"/>
        <w:bottom w:val="none" w:sz="0" w:space="0" w:color="auto"/>
        <w:right w:val="none" w:sz="0" w:space="0" w:color="auto"/>
      </w:divBdr>
    </w:div>
    <w:div w:id="66155268">
      <w:bodyDiv w:val="1"/>
      <w:marLeft w:val="0"/>
      <w:marRight w:val="0"/>
      <w:marTop w:val="0"/>
      <w:marBottom w:val="0"/>
      <w:divBdr>
        <w:top w:val="none" w:sz="0" w:space="0" w:color="auto"/>
        <w:left w:val="none" w:sz="0" w:space="0" w:color="auto"/>
        <w:bottom w:val="none" w:sz="0" w:space="0" w:color="auto"/>
        <w:right w:val="none" w:sz="0" w:space="0" w:color="auto"/>
      </w:divBdr>
    </w:div>
    <w:div w:id="66726663">
      <w:bodyDiv w:val="1"/>
      <w:marLeft w:val="0"/>
      <w:marRight w:val="0"/>
      <w:marTop w:val="0"/>
      <w:marBottom w:val="0"/>
      <w:divBdr>
        <w:top w:val="none" w:sz="0" w:space="0" w:color="auto"/>
        <w:left w:val="none" w:sz="0" w:space="0" w:color="auto"/>
        <w:bottom w:val="none" w:sz="0" w:space="0" w:color="auto"/>
        <w:right w:val="none" w:sz="0" w:space="0" w:color="auto"/>
      </w:divBdr>
    </w:div>
    <w:div w:id="66731283">
      <w:bodyDiv w:val="1"/>
      <w:marLeft w:val="0"/>
      <w:marRight w:val="0"/>
      <w:marTop w:val="0"/>
      <w:marBottom w:val="0"/>
      <w:divBdr>
        <w:top w:val="none" w:sz="0" w:space="0" w:color="auto"/>
        <w:left w:val="none" w:sz="0" w:space="0" w:color="auto"/>
        <w:bottom w:val="none" w:sz="0" w:space="0" w:color="auto"/>
        <w:right w:val="none" w:sz="0" w:space="0" w:color="auto"/>
      </w:divBdr>
    </w:div>
    <w:div w:id="67189767">
      <w:bodyDiv w:val="1"/>
      <w:marLeft w:val="0"/>
      <w:marRight w:val="0"/>
      <w:marTop w:val="0"/>
      <w:marBottom w:val="0"/>
      <w:divBdr>
        <w:top w:val="none" w:sz="0" w:space="0" w:color="auto"/>
        <w:left w:val="none" w:sz="0" w:space="0" w:color="auto"/>
        <w:bottom w:val="none" w:sz="0" w:space="0" w:color="auto"/>
        <w:right w:val="none" w:sz="0" w:space="0" w:color="auto"/>
      </w:divBdr>
    </w:div>
    <w:div w:id="67583393">
      <w:bodyDiv w:val="1"/>
      <w:marLeft w:val="0"/>
      <w:marRight w:val="0"/>
      <w:marTop w:val="0"/>
      <w:marBottom w:val="0"/>
      <w:divBdr>
        <w:top w:val="none" w:sz="0" w:space="0" w:color="auto"/>
        <w:left w:val="none" w:sz="0" w:space="0" w:color="auto"/>
        <w:bottom w:val="none" w:sz="0" w:space="0" w:color="auto"/>
        <w:right w:val="none" w:sz="0" w:space="0" w:color="auto"/>
      </w:divBdr>
      <w:divsChild>
        <w:div w:id="1609042251">
          <w:marLeft w:val="0"/>
          <w:marRight w:val="0"/>
          <w:marTop w:val="0"/>
          <w:marBottom w:val="0"/>
          <w:divBdr>
            <w:top w:val="none" w:sz="0" w:space="0" w:color="auto"/>
            <w:left w:val="none" w:sz="0" w:space="0" w:color="auto"/>
            <w:bottom w:val="none" w:sz="0" w:space="0" w:color="auto"/>
            <w:right w:val="none" w:sz="0" w:space="0" w:color="auto"/>
          </w:divBdr>
          <w:divsChild>
            <w:div w:id="134152998">
              <w:marLeft w:val="0"/>
              <w:marRight w:val="0"/>
              <w:marTop w:val="0"/>
              <w:marBottom w:val="0"/>
              <w:divBdr>
                <w:top w:val="none" w:sz="0" w:space="0" w:color="auto"/>
                <w:left w:val="none" w:sz="0" w:space="0" w:color="auto"/>
                <w:bottom w:val="none" w:sz="0" w:space="0" w:color="auto"/>
                <w:right w:val="none" w:sz="0" w:space="0" w:color="auto"/>
              </w:divBdr>
              <w:divsChild>
                <w:div w:id="1819028783">
                  <w:marLeft w:val="0"/>
                  <w:marRight w:val="0"/>
                  <w:marTop w:val="0"/>
                  <w:marBottom w:val="0"/>
                  <w:divBdr>
                    <w:top w:val="none" w:sz="0" w:space="0" w:color="auto"/>
                    <w:left w:val="none" w:sz="0" w:space="0" w:color="auto"/>
                    <w:bottom w:val="none" w:sz="0" w:space="0" w:color="auto"/>
                    <w:right w:val="none" w:sz="0" w:space="0" w:color="auto"/>
                  </w:divBdr>
                  <w:divsChild>
                    <w:div w:id="1587104926">
                      <w:marLeft w:val="0"/>
                      <w:marRight w:val="0"/>
                      <w:marTop w:val="0"/>
                      <w:marBottom w:val="0"/>
                      <w:divBdr>
                        <w:top w:val="none" w:sz="0" w:space="0" w:color="auto"/>
                        <w:left w:val="none" w:sz="0" w:space="0" w:color="auto"/>
                        <w:bottom w:val="none" w:sz="0" w:space="0" w:color="auto"/>
                        <w:right w:val="none" w:sz="0" w:space="0" w:color="auto"/>
                      </w:divBdr>
                      <w:divsChild>
                        <w:div w:id="842475742">
                          <w:marLeft w:val="0"/>
                          <w:marRight w:val="0"/>
                          <w:marTop w:val="0"/>
                          <w:marBottom w:val="0"/>
                          <w:divBdr>
                            <w:top w:val="none" w:sz="0" w:space="0" w:color="auto"/>
                            <w:left w:val="none" w:sz="0" w:space="0" w:color="auto"/>
                            <w:bottom w:val="none" w:sz="0" w:space="0" w:color="auto"/>
                            <w:right w:val="none" w:sz="0" w:space="0" w:color="auto"/>
                          </w:divBdr>
                          <w:divsChild>
                            <w:div w:id="58091649">
                              <w:marLeft w:val="0"/>
                              <w:marRight w:val="0"/>
                              <w:marTop w:val="0"/>
                              <w:marBottom w:val="0"/>
                              <w:divBdr>
                                <w:top w:val="none" w:sz="0" w:space="0" w:color="auto"/>
                                <w:left w:val="none" w:sz="0" w:space="0" w:color="auto"/>
                                <w:bottom w:val="none" w:sz="0" w:space="0" w:color="auto"/>
                                <w:right w:val="none" w:sz="0" w:space="0" w:color="auto"/>
                              </w:divBdr>
                              <w:divsChild>
                                <w:div w:id="485325102">
                                  <w:marLeft w:val="0"/>
                                  <w:marRight w:val="0"/>
                                  <w:marTop w:val="0"/>
                                  <w:marBottom w:val="0"/>
                                  <w:divBdr>
                                    <w:top w:val="none" w:sz="0" w:space="0" w:color="auto"/>
                                    <w:left w:val="none" w:sz="0" w:space="0" w:color="auto"/>
                                    <w:bottom w:val="none" w:sz="0" w:space="0" w:color="auto"/>
                                    <w:right w:val="none" w:sz="0" w:space="0" w:color="auto"/>
                                  </w:divBdr>
                                  <w:divsChild>
                                    <w:div w:id="1456168841">
                                      <w:marLeft w:val="0"/>
                                      <w:marRight w:val="0"/>
                                      <w:marTop w:val="0"/>
                                      <w:marBottom w:val="0"/>
                                      <w:divBdr>
                                        <w:top w:val="none" w:sz="0" w:space="0" w:color="auto"/>
                                        <w:left w:val="none" w:sz="0" w:space="0" w:color="auto"/>
                                        <w:bottom w:val="none" w:sz="0" w:space="0" w:color="auto"/>
                                        <w:right w:val="none" w:sz="0" w:space="0" w:color="auto"/>
                                      </w:divBdr>
                                      <w:divsChild>
                                        <w:div w:id="1948539118">
                                          <w:marLeft w:val="-150"/>
                                          <w:marRight w:val="-150"/>
                                          <w:marTop w:val="0"/>
                                          <w:marBottom w:val="0"/>
                                          <w:divBdr>
                                            <w:top w:val="none" w:sz="0" w:space="0" w:color="auto"/>
                                            <w:left w:val="none" w:sz="0" w:space="0" w:color="auto"/>
                                            <w:bottom w:val="none" w:sz="0" w:space="0" w:color="auto"/>
                                            <w:right w:val="none" w:sz="0" w:space="0" w:color="auto"/>
                                          </w:divBdr>
                                          <w:divsChild>
                                            <w:div w:id="477655364">
                                              <w:marLeft w:val="0"/>
                                              <w:marRight w:val="0"/>
                                              <w:marTop w:val="0"/>
                                              <w:marBottom w:val="0"/>
                                              <w:divBdr>
                                                <w:top w:val="none" w:sz="0" w:space="0" w:color="auto"/>
                                                <w:left w:val="none" w:sz="0" w:space="0" w:color="auto"/>
                                                <w:bottom w:val="none" w:sz="0" w:space="0" w:color="auto"/>
                                                <w:right w:val="none" w:sz="0" w:space="0" w:color="auto"/>
                                              </w:divBdr>
                                              <w:divsChild>
                                                <w:div w:id="6518389">
                                                  <w:marLeft w:val="0"/>
                                                  <w:marRight w:val="0"/>
                                                  <w:marTop w:val="0"/>
                                                  <w:marBottom w:val="0"/>
                                                  <w:divBdr>
                                                    <w:top w:val="none" w:sz="0" w:space="0" w:color="auto"/>
                                                    <w:left w:val="none" w:sz="0" w:space="0" w:color="auto"/>
                                                    <w:bottom w:val="none" w:sz="0" w:space="0" w:color="auto"/>
                                                    <w:right w:val="none" w:sz="0" w:space="0" w:color="auto"/>
                                                  </w:divBdr>
                                                  <w:divsChild>
                                                    <w:div w:id="2111118845">
                                                      <w:marLeft w:val="0"/>
                                                      <w:marRight w:val="0"/>
                                                      <w:marTop w:val="0"/>
                                                      <w:marBottom w:val="0"/>
                                                      <w:divBdr>
                                                        <w:top w:val="none" w:sz="0" w:space="0" w:color="auto"/>
                                                        <w:left w:val="none" w:sz="0" w:space="0" w:color="auto"/>
                                                        <w:bottom w:val="none" w:sz="0" w:space="0" w:color="auto"/>
                                                        <w:right w:val="none" w:sz="0" w:space="0" w:color="auto"/>
                                                      </w:divBdr>
                                                      <w:divsChild>
                                                        <w:div w:id="526909530">
                                                          <w:marLeft w:val="0"/>
                                                          <w:marRight w:val="0"/>
                                                          <w:marTop w:val="0"/>
                                                          <w:marBottom w:val="0"/>
                                                          <w:divBdr>
                                                            <w:top w:val="none" w:sz="0" w:space="0" w:color="auto"/>
                                                            <w:left w:val="none" w:sz="0" w:space="0" w:color="auto"/>
                                                            <w:bottom w:val="none" w:sz="0" w:space="0" w:color="auto"/>
                                                            <w:right w:val="none" w:sz="0" w:space="0" w:color="auto"/>
                                                          </w:divBdr>
                                                          <w:divsChild>
                                                            <w:div w:id="1287927022">
                                                              <w:marLeft w:val="0"/>
                                                              <w:marRight w:val="0"/>
                                                              <w:marTop w:val="0"/>
                                                              <w:marBottom w:val="0"/>
                                                              <w:divBdr>
                                                                <w:top w:val="none" w:sz="0" w:space="0" w:color="auto"/>
                                                                <w:left w:val="none" w:sz="0" w:space="0" w:color="auto"/>
                                                                <w:bottom w:val="none" w:sz="0" w:space="0" w:color="auto"/>
                                                                <w:right w:val="none" w:sz="0" w:space="0" w:color="auto"/>
                                                              </w:divBdr>
                                                              <w:divsChild>
                                                                <w:div w:id="1055815650">
                                                                  <w:marLeft w:val="0"/>
                                                                  <w:marRight w:val="0"/>
                                                                  <w:marTop w:val="0"/>
                                                                  <w:marBottom w:val="0"/>
                                                                  <w:divBdr>
                                                                    <w:top w:val="none" w:sz="0" w:space="0" w:color="auto"/>
                                                                    <w:left w:val="none" w:sz="0" w:space="0" w:color="auto"/>
                                                                    <w:bottom w:val="none" w:sz="0" w:space="0" w:color="auto"/>
                                                                    <w:right w:val="none" w:sz="0" w:space="0" w:color="auto"/>
                                                                  </w:divBdr>
                                                                  <w:divsChild>
                                                                    <w:div w:id="225453620">
                                                                      <w:marLeft w:val="0"/>
                                                                      <w:marRight w:val="0"/>
                                                                      <w:marTop w:val="0"/>
                                                                      <w:marBottom w:val="0"/>
                                                                      <w:divBdr>
                                                                        <w:top w:val="none" w:sz="0" w:space="0" w:color="auto"/>
                                                                        <w:left w:val="none" w:sz="0" w:space="0" w:color="auto"/>
                                                                        <w:bottom w:val="none" w:sz="0" w:space="0" w:color="auto"/>
                                                                        <w:right w:val="none" w:sz="0" w:space="0" w:color="auto"/>
                                                                      </w:divBdr>
                                                                      <w:divsChild>
                                                                        <w:div w:id="829709082">
                                                                          <w:marLeft w:val="-225"/>
                                                                          <w:marRight w:val="-225"/>
                                                                          <w:marTop w:val="0"/>
                                                                          <w:marBottom w:val="0"/>
                                                                          <w:divBdr>
                                                                            <w:top w:val="none" w:sz="0" w:space="0" w:color="auto"/>
                                                                            <w:left w:val="none" w:sz="0" w:space="0" w:color="auto"/>
                                                                            <w:bottom w:val="none" w:sz="0" w:space="0" w:color="auto"/>
                                                                            <w:right w:val="none" w:sz="0" w:space="0" w:color="auto"/>
                                                                          </w:divBdr>
                                                                          <w:divsChild>
                                                                            <w:div w:id="33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7541">
      <w:bodyDiv w:val="1"/>
      <w:marLeft w:val="0"/>
      <w:marRight w:val="0"/>
      <w:marTop w:val="0"/>
      <w:marBottom w:val="0"/>
      <w:divBdr>
        <w:top w:val="none" w:sz="0" w:space="0" w:color="auto"/>
        <w:left w:val="none" w:sz="0" w:space="0" w:color="auto"/>
        <w:bottom w:val="none" w:sz="0" w:space="0" w:color="auto"/>
        <w:right w:val="none" w:sz="0" w:space="0" w:color="auto"/>
      </w:divBdr>
    </w:div>
    <w:div w:id="68307922">
      <w:bodyDiv w:val="1"/>
      <w:marLeft w:val="0"/>
      <w:marRight w:val="0"/>
      <w:marTop w:val="0"/>
      <w:marBottom w:val="0"/>
      <w:divBdr>
        <w:top w:val="none" w:sz="0" w:space="0" w:color="auto"/>
        <w:left w:val="none" w:sz="0" w:space="0" w:color="auto"/>
        <w:bottom w:val="none" w:sz="0" w:space="0" w:color="auto"/>
        <w:right w:val="none" w:sz="0" w:space="0" w:color="auto"/>
      </w:divBdr>
      <w:divsChild>
        <w:div w:id="1712148259">
          <w:marLeft w:val="0"/>
          <w:marRight w:val="0"/>
          <w:marTop w:val="0"/>
          <w:marBottom w:val="0"/>
          <w:divBdr>
            <w:top w:val="none" w:sz="0" w:space="0" w:color="auto"/>
            <w:left w:val="none" w:sz="0" w:space="0" w:color="auto"/>
            <w:bottom w:val="none" w:sz="0" w:space="0" w:color="auto"/>
            <w:right w:val="none" w:sz="0" w:space="0" w:color="auto"/>
          </w:divBdr>
          <w:divsChild>
            <w:div w:id="1408309579">
              <w:marLeft w:val="0"/>
              <w:marRight w:val="0"/>
              <w:marTop w:val="0"/>
              <w:marBottom w:val="0"/>
              <w:divBdr>
                <w:top w:val="none" w:sz="0" w:space="0" w:color="auto"/>
                <w:left w:val="none" w:sz="0" w:space="0" w:color="auto"/>
                <w:bottom w:val="none" w:sz="0" w:space="0" w:color="auto"/>
                <w:right w:val="none" w:sz="0" w:space="0" w:color="auto"/>
              </w:divBdr>
              <w:divsChild>
                <w:div w:id="2058822544">
                  <w:marLeft w:val="0"/>
                  <w:marRight w:val="0"/>
                  <w:marTop w:val="0"/>
                  <w:marBottom w:val="0"/>
                  <w:divBdr>
                    <w:top w:val="none" w:sz="0" w:space="0" w:color="auto"/>
                    <w:left w:val="none" w:sz="0" w:space="0" w:color="auto"/>
                    <w:bottom w:val="none" w:sz="0" w:space="0" w:color="auto"/>
                    <w:right w:val="none" w:sz="0" w:space="0" w:color="auto"/>
                  </w:divBdr>
                  <w:divsChild>
                    <w:div w:id="1898660471">
                      <w:marLeft w:val="0"/>
                      <w:marRight w:val="0"/>
                      <w:marTop w:val="0"/>
                      <w:marBottom w:val="0"/>
                      <w:divBdr>
                        <w:top w:val="none" w:sz="0" w:space="0" w:color="auto"/>
                        <w:left w:val="none" w:sz="0" w:space="0" w:color="auto"/>
                        <w:bottom w:val="none" w:sz="0" w:space="0" w:color="auto"/>
                        <w:right w:val="none" w:sz="0" w:space="0" w:color="auto"/>
                      </w:divBdr>
                      <w:divsChild>
                        <w:div w:id="343553744">
                          <w:marLeft w:val="0"/>
                          <w:marRight w:val="0"/>
                          <w:marTop w:val="0"/>
                          <w:marBottom w:val="0"/>
                          <w:divBdr>
                            <w:top w:val="none" w:sz="0" w:space="0" w:color="auto"/>
                            <w:left w:val="none" w:sz="0" w:space="0" w:color="auto"/>
                            <w:bottom w:val="none" w:sz="0" w:space="0" w:color="auto"/>
                            <w:right w:val="none" w:sz="0" w:space="0" w:color="auto"/>
                          </w:divBdr>
                          <w:divsChild>
                            <w:div w:id="1408772309">
                              <w:marLeft w:val="0"/>
                              <w:marRight w:val="0"/>
                              <w:marTop w:val="0"/>
                              <w:marBottom w:val="0"/>
                              <w:divBdr>
                                <w:top w:val="none" w:sz="0" w:space="0" w:color="auto"/>
                                <w:left w:val="none" w:sz="0" w:space="0" w:color="auto"/>
                                <w:bottom w:val="none" w:sz="0" w:space="0" w:color="auto"/>
                                <w:right w:val="none" w:sz="0" w:space="0" w:color="auto"/>
                              </w:divBdr>
                              <w:divsChild>
                                <w:div w:id="506020817">
                                  <w:marLeft w:val="0"/>
                                  <w:marRight w:val="0"/>
                                  <w:marTop w:val="0"/>
                                  <w:marBottom w:val="0"/>
                                  <w:divBdr>
                                    <w:top w:val="none" w:sz="0" w:space="0" w:color="auto"/>
                                    <w:left w:val="none" w:sz="0" w:space="0" w:color="auto"/>
                                    <w:bottom w:val="none" w:sz="0" w:space="0" w:color="auto"/>
                                    <w:right w:val="none" w:sz="0" w:space="0" w:color="auto"/>
                                  </w:divBdr>
                                  <w:divsChild>
                                    <w:div w:id="680934645">
                                      <w:marLeft w:val="0"/>
                                      <w:marRight w:val="0"/>
                                      <w:marTop w:val="0"/>
                                      <w:marBottom w:val="0"/>
                                      <w:divBdr>
                                        <w:top w:val="none" w:sz="0" w:space="0" w:color="auto"/>
                                        <w:left w:val="none" w:sz="0" w:space="0" w:color="auto"/>
                                        <w:bottom w:val="none" w:sz="0" w:space="0" w:color="auto"/>
                                        <w:right w:val="none" w:sz="0" w:space="0" w:color="auto"/>
                                      </w:divBdr>
                                      <w:divsChild>
                                        <w:div w:id="1206411235">
                                          <w:marLeft w:val="-150"/>
                                          <w:marRight w:val="-150"/>
                                          <w:marTop w:val="0"/>
                                          <w:marBottom w:val="0"/>
                                          <w:divBdr>
                                            <w:top w:val="none" w:sz="0" w:space="0" w:color="auto"/>
                                            <w:left w:val="none" w:sz="0" w:space="0" w:color="auto"/>
                                            <w:bottom w:val="none" w:sz="0" w:space="0" w:color="auto"/>
                                            <w:right w:val="none" w:sz="0" w:space="0" w:color="auto"/>
                                          </w:divBdr>
                                          <w:divsChild>
                                            <w:div w:id="771436135">
                                              <w:marLeft w:val="0"/>
                                              <w:marRight w:val="0"/>
                                              <w:marTop w:val="0"/>
                                              <w:marBottom w:val="0"/>
                                              <w:divBdr>
                                                <w:top w:val="none" w:sz="0" w:space="0" w:color="auto"/>
                                                <w:left w:val="none" w:sz="0" w:space="0" w:color="auto"/>
                                                <w:bottom w:val="none" w:sz="0" w:space="0" w:color="auto"/>
                                                <w:right w:val="none" w:sz="0" w:space="0" w:color="auto"/>
                                              </w:divBdr>
                                              <w:divsChild>
                                                <w:div w:id="1336346882">
                                                  <w:marLeft w:val="0"/>
                                                  <w:marRight w:val="0"/>
                                                  <w:marTop w:val="0"/>
                                                  <w:marBottom w:val="0"/>
                                                  <w:divBdr>
                                                    <w:top w:val="none" w:sz="0" w:space="0" w:color="auto"/>
                                                    <w:left w:val="none" w:sz="0" w:space="0" w:color="auto"/>
                                                    <w:bottom w:val="none" w:sz="0" w:space="0" w:color="auto"/>
                                                    <w:right w:val="none" w:sz="0" w:space="0" w:color="auto"/>
                                                  </w:divBdr>
                                                  <w:divsChild>
                                                    <w:div w:id="1407338753">
                                                      <w:marLeft w:val="0"/>
                                                      <w:marRight w:val="0"/>
                                                      <w:marTop w:val="0"/>
                                                      <w:marBottom w:val="0"/>
                                                      <w:divBdr>
                                                        <w:top w:val="none" w:sz="0" w:space="0" w:color="auto"/>
                                                        <w:left w:val="none" w:sz="0" w:space="0" w:color="auto"/>
                                                        <w:bottom w:val="none" w:sz="0" w:space="0" w:color="auto"/>
                                                        <w:right w:val="none" w:sz="0" w:space="0" w:color="auto"/>
                                                      </w:divBdr>
                                                      <w:divsChild>
                                                        <w:div w:id="1363549745">
                                                          <w:marLeft w:val="0"/>
                                                          <w:marRight w:val="0"/>
                                                          <w:marTop w:val="0"/>
                                                          <w:marBottom w:val="0"/>
                                                          <w:divBdr>
                                                            <w:top w:val="none" w:sz="0" w:space="0" w:color="auto"/>
                                                            <w:left w:val="none" w:sz="0" w:space="0" w:color="auto"/>
                                                            <w:bottom w:val="none" w:sz="0" w:space="0" w:color="auto"/>
                                                            <w:right w:val="none" w:sz="0" w:space="0" w:color="auto"/>
                                                          </w:divBdr>
                                                          <w:divsChild>
                                                            <w:div w:id="2029331557">
                                                              <w:marLeft w:val="0"/>
                                                              <w:marRight w:val="0"/>
                                                              <w:marTop w:val="0"/>
                                                              <w:marBottom w:val="0"/>
                                                              <w:divBdr>
                                                                <w:top w:val="none" w:sz="0" w:space="0" w:color="auto"/>
                                                                <w:left w:val="none" w:sz="0" w:space="0" w:color="auto"/>
                                                                <w:bottom w:val="none" w:sz="0" w:space="0" w:color="auto"/>
                                                                <w:right w:val="none" w:sz="0" w:space="0" w:color="auto"/>
                                                              </w:divBdr>
                                                              <w:divsChild>
                                                                <w:div w:id="1283730131">
                                                                  <w:marLeft w:val="0"/>
                                                                  <w:marRight w:val="0"/>
                                                                  <w:marTop w:val="0"/>
                                                                  <w:marBottom w:val="0"/>
                                                                  <w:divBdr>
                                                                    <w:top w:val="none" w:sz="0" w:space="0" w:color="auto"/>
                                                                    <w:left w:val="none" w:sz="0" w:space="0" w:color="auto"/>
                                                                    <w:bottom w:val="none" w:sz="0" w:space="0" w:color="auto"/>
                                                                    <w:right w:val="none" w:sz="0" w:space="0" w:color="auto"/>
                                                                  </w:divBdr>
                                                                  <w:divsChild>
                                                                    <w:div w:id="736441800">
                                                                      <w:marLeft w:val="0"/>
                                                                      <w:marRight w:val="0"/>
                                                                      <w:marTop w:val="0"/>
                                                                      <w:marBottom w:val="0"/>
                                                                      <w:divBdr>
                                                                        <w:top w:val="none" w:sz="0" w:space="0" w:color="auto"/>
                                                                        <w:left w:val="none" w:sz="0" w:space="0" w:color="auto"/>
                                                                        <w:bottom w:val="none" w:sz="0" w:space="0" w:color="auto"/>
                                                                        <w:right w:val="none" w:sz="0" w:space="0" w:color="auto"/>
                                                                      </w:divBdr>
                                                                      <w:divsChild>
                                                                        <w:div w:id="784350967">
                                                                          <w:marLeft w:val="-225"/>
                                                                          <w:marRight w:val="-225"/>
                                                                          <w:marTop w:val="0"/>
                                                                          <w:marBottom w:val="0"/>
                                                                          <w:divBdr>
                                                                            <w:top w:val="none" w:sz="0" w:space="0" w:color="auto"/>
                                                                            <w:left w:val="none" w:sz="0" w:space="0" w:color="auto"/>
                                                                            <w:bottom w:val="none" w:sz="0" w:space="0" w:color="auto"/>
                                                                            <w:right w:val="none" w:sz="0" w:space="0" w:color="auto"/>
                                                                          </w:divBdr>
                                                                          <w:divsChild>
                                                                            <w:div w:id="1717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72495">
      <w:bodyDiv w:val="1"/>
      <w:marLeft w:val="0"/>
      <w:marRight w:val="0"/>
      <w:marTop w:val="0"/>
      <w:marBottom w:val="0"/>
      <w:divBdr>
        <w:top w:val="none" w:sz="0" w:space="0" w:color="auto"/>
        <w:left w:val="none" w:sz="0" w:space="0" w:color="auto"/>
        <w:bottom w:val="none" w:sz="0" w:space="0" w:color="auto"/>
        <w:right w:val="none" w:sz="0" w:space="0" w:color="auto"/>
      </w:divBdr>
    </w:div>
    <w:div w:id="69350914">
      <w:bodyDiv w:val="1"/>
      <w:marLeft w:val="0"/>
      <w:marRight w:val="0"/>
      <w:marTop w:val="0"/>
      <w:marBottom w:val="0"/>
      <w:divBdr>
        <w:top w:val="none" w:sz="0" w:space="0" w:color="auto"/>
        <w:left w:val="none" w:sz="0" w:space="0" w:color="auto"/>
        <w:bottom w:val="none" w:sz="0" w:space="0" w:color="auto"/>
        <w:right w:val="none" w:sz="0" w:space="0" w:color="auto"/>
      </w:divBdr>
    </w:div>
    <w:div w:id="69810154">
      <w:bodyDiv w:val="1"/>
      <w:marLeft w:val="0"/>
      <w:marRight w:val="0"/>
      <w:marTop w:val="0"/>
      <w:marBottom w:val="0"/>
      <w:divBdr>
        <w:top w:val="none" w:sz="0" w:space="0" w:color="auto"/>
        <w:left w:val="none" w:sz="0" w:space="0" w:color="auto"/>
        <w:bottom w:val="none" w:sz="0" w:space="0" w:color="auto"/>
        <w:right w:val="none" w:sz="0" w:space="0" w:color="auto"/>
      </w:divBdr>
    </w:div>
    <w:div w:id="70466672">
      <w:bodyDiv w:val="1"/>
      <w:marLeft w:val="0"/>
      <w:marRight w:val="0"/>
      <w:marTop w:val="0"/>
      <w:marBottom w:val="0"/>
      <w:divBdr>
        <w:top w:val="none" w:sz="0" w:space="0" w:color="auto"/>
        <w:left w:val="none" w:sz="0" w:space="0" w:color="auto"/>
        <w:bottom w:val="none" w:sz="0" w:space="0" w:color="auto"/>
        <w:right w:val="none" w:sz="0" w:space="0" w:color="auto"/>
      </w:divBdr>
      <w:divsChild>
        <w:div w:id="1946230593">
          <w:marLeft w:val="0"/>
          <w:marRight w:val="0"/>
          <w:marTop w:val="0"/>
          <w:marBottom w:val="0"/>
          <w:divBdr>
            <w:top w:val="none" w:sz="0" w:space="0" w:color="auto"/>
            <w:left w:val="none" w:sz="0" w:space="0" w:color="auto"/>
            <w:bottom w:val="none" w:sz="0" w:space="0" w:color="auto"/>
            <w:right w:val="none" w:sz="0" w:space="0" w:color="auto"/>
          </w:divBdr>
          <w:divsChild>
            <w:div w:id="15939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5962">
      <w:bodyDiv w:val="1"/>
      <w:marLeft w:val="0"/>
      <w:marRight w:val="0"/>
      <w:marTop w:val="0"/>
      <w:marBottom w:val="0"/>
      <w:divBdr>
        <w:top w:val="none" w:sz="0" w:space="0" w:color="auto"/>
        <w:left w:val="none" w:sz="0" w:space="0" w:color="auto"/>
        <w:bottom w:val="none" w:sz="0" w:space="0" w:color="auto"/>
        <w:right w:val="none" w:sz="0" w:space="0" w:color="auto"/>
      </w:divBdr>
    </w:div>
    <w:div w:id="70736057">
      <w:bodyDiv w:val="1"/>
      <w:marLeft w:val="0"/>
      <w:marRight w:val="0"/>
      <w:marTop w:val="0"/>
      <w:marBottom w:val="0"/>
      <w:divBdr>
        <w:top w:val="none" w:sz="0" w:space="0" w:color="auto"/>
        <w:left w:val="none" w:sz="0" w:space="0" w:color="auto"/>
        <w:bottom w:val="none" w:sz="0" w:space="0" w:color="auto"/>
        <w:right w:val="none" w:sz="0" w:space="0" w:color="auto"/>
      </w:divBdr>
    </w:div>
    <w:div w:id="70933011">
      <w:bodyDiv w:val="1"/>
      <w:marLeft w:val="0"/>
      <w:marRight w:val="0"/>
      <w:marTop w:val="0"/>
      <w:marBottom w:val="0"/>
      <w:divBdr>
        <w:top w:val="none" w:sz="0" w:space="0" w:color="auto"/>
        <w:left w:val="none" w:sz="0" w:space="0" w:color="auto"/>
        <w:bottom w:val="none" w:sz="0" w:space="0" w:color="auto"/>
        <w:right w:val="none" w:sz="0" w:space="0" w:color="auto"/>
      </w:divBdr>
    </w:div>
    <w:div w:id="71662095">
      <w:bodyDiv w:val="1"/>
      <w:marLeft w:val="0"/>
      <w:marRight w:val="0"/>
      <w:marTop w:val="0"/>
      <w:marBottom w:val="0"/>
      <w:divBdr>
        <w:top w:val="none" w:sz="0" w:space="0" w:color="auto"/>
        <w:left w:val="none" w:sz="0" w:space="0" w:color="auto"/>
        <w:bottom w:val="none" w:sz="0" w:space="0" w:color="auto"/>
        <w:right w:val="none" w:sz="0" w:space="0" w:color="auto"/>
      </w:divBdr>
    </w:div>
    <w:div w:id="71780639">
      <w:bodyDiv w:val="1"/>
      <w:marLeft w:val="0"/>
      <w:marRight w:val="0"/>
      <w:marTop w:val="0"/>
      <w:marBottom w:val="0"/>
      <w:divBdr>
        <w:top w:val="none" w:sz="0" w:space="0" w:color="auto"/>
        <w:left w:val="none" w:sz="0" w:space="0" w:color="auto"/>
        <w:bottom w:val="none" w:sz="0" w:space="0" w:color="auto"/>
        <w:right w:val="none" w:sz="0" w:space="0" w:color="auto"/>
      </w:divBdr>
    </w:div>
    <w:div w:id="71784161">
      <w:bodyDiv w:val="1"/>
      <w:marLeft w:val="0"/>
      <w:marRight w:val="0"/>
      <w:marTop w:val="0"/>
      <w:marBottom w:val="0"/>
      <w:divBdr>
        <w:top w:val="none" w:sz="0" w:space="0" w:color="auto"/>
        <w:left w:val="none" w:sz="0" w:space="0" w:color="auto"/>
        <w:bottom w:val="none" w:sz="0" w:space="0" w:color="auto"/>
        <w:right w:val="none" w:sz="0" w:space="0" w:color="auto"/>
      </w:divBdr>
      <w:divsChild>
        <w:div w:id="850216842">
          <w:marLeft w:val="0"/>
          <w:marRight w:val="0"/>
          <w:marTop w:val="150"/>
          <w:marBottom w:val="150"/>
          <w:divBdr>
            <w:top w:val="none" w:sz="0" w:space="0" w:color="auto"/>
            <w:left w:val="none" w:sz="0" w:space="0" w:color="auto"/>
            <w:bottom w:val="none" w:sz="0" w:space="0" w:color="auto"/>
            <w:right w:val="none" w:sz="0" w:space="0" w:color="auto"/>
          </w:divBdr>
          <w:divsChild>
            <w:div w:id="1929070965">
              <w:marLeft w:val="2850"/>
              <w:marRight w:val="0"/>
              <w:marTop w:val="0"/>
              <w:marBottom w:val="0"/>
              <w:divBdr>
                <w:top w:val="none" w:sz="0" w:space="0" w:color="auto"/>
                <w:left w:val="none" w:sz="0" w:space="0" w:color="auto"/>
                <w:bottom w:val="none" w:sz="0" w:space="0" w:color="auto"/>
                <w:right w:val="none" w:sz="0" w:space="0" w:color="auto"/>
              </w:divBdr>
              <w:divsChild>
                <w:div w:id="342241019">
                  <w:marLeft w:val="120"/>
                  <w:marRight w:val="105"/>
                  <w:marTop w:val="210"/>
                  <w:marBottom w:val="0"/>
                  <w:divBdr>
                    <w:top w:val="none" w:sz="0" w:space="0" w:color="auto"/>
                    <w:left w:val="none" w:sz="0" w:space="0" w:color="auto"/>
                    <w:bottom w:val="none" w:sz="0" w:space="0" w:color="auto"/>
                    <w:right w:val="none" w:sz="0" w:space="0" w:color="auto"/>
                  </w:divBdr>
                </w:div>
              </w:divsChild>
            </w:div>
          </w:divsChild>
        </w:div>
      </w:divsChild>
    </w:div>
    <w:div w:id="72052352">
      <w:bodyDiv w:val="1"/>
      <w:marLeft w:val="0"/>
      <w:marRight w:val="0"/>
      <w:marTop w:val="0"/>
      <w:marBottom w:val="0"/>
      <w:divBdr>
        <w:top w:val="none" w:sz="0" w:space="0" w:color="auto"/>
        <w:left w:val="none" w:sz="0" w:space="0" w:color="auto"/>
        <w:bottom w:val="none" w:sz="0" w:space="0" w:color="auto"/>
        <w:right w:val="none" w:sz="0" w:space="0" w:color="auto"/>
      </w:divBdr>
    </w:div>
    <w:div w:id="72510168">
      <w:bodyDiv w:val="1"/>
      <w:marLeft w:val="0"/>
      <w:marRight w:val="0"/>
      <w:marTop w:val="0"/>
      <w:marBottom w:val="0"/>
      <w:divBdr>
        <w:top w:val="none" w:sz="0" w:space="0" w:color="auto"/>
        <w:left w:val="none" w:sz="0" w:space="0" w:color="auto"/>
        <w:bottom w:val="none" w:sz="0" w:space="0" w:color="auto"/>
        <w:right w:val="none" w:sz="0" w:space="0" w:color="auto"/>
      </w:divBdr>
    </w:div>
    <w:div w:id="72943885">
      <w:bodyDiv w:val="1"/>
      <w:marLeft w:val="0"/>
      <w:marRight w:val="0"/>
      <w:marTop w:val="0"/>
      <w:marBottom w:val="0"/>
      <w:divBdr>
        <w:top w:val="none" w:sz="0" w:space="0" w:color="auto"/>
        <w:left w:val="none" w:sz="0" w:space="0" w:color="auto"/>
        <w:bottom w:val="none" w:sz="0" w:space="0" w:color="auto"/>
        <w:right w:val="none" w:sz="0" w:space="0" w:color="auto"/>
      </w:divBdr>
    </w:div>
    <w:div w:id="73941888">
      <w:bodyDiv w:val="1"/>
      <w:marLeft w:val="0"/>
      <w:marRight w:val="0"/>
      <w:marTop w:val="0"/>
      <w:marBottom w:val="0"/>
      <w:divBdr>
        <w:top w:val="none" w:sz="0" w:space="0" w:color="auto"/>
        <w:left w:val="none" w:sz="0" w:space="0" w:color="auto"/>
        <w:bottom w:val="none" w:sz="0" w:space="0" w:color="auto"/>
        <w:right w:val="none" w:sz="0" w:space="0" w:color="auto"/>
      </w:divBdr>
    </w:div>
    <w:div w:id="74057435">
      <w:bodyDiv w:val="1"/>
      <w:marLeft w:val="0"/>
      <w:marRight w:val="0"/>
      <w:marTop w:val="0"/>
      <w:marBottom w:val="0"/>
      <w:divBdr>
        <w:top w:val="none" w:sz="0" w:space="0" w:color="auto"/>
        <w:left w:val="none" w:sz="0" w:space="0" w:color="auto"/>
        <w:bottom w:val="none" w:sz="0" w:space="0" w:color="auto"/>
        <w:right w:val="none" w:sz="0" w:space="0" w:color="auto"/>
      </w:divBdr>
      <w:divsChild>
        <w:div w:id="515703064">
          <w:marLeft w:val="0"/>
          <w:marRight w:val="0"/>
          <w:marTop w:val="0"/>
          <w:marBottom w:val="0"/>
          <w:divBdr>
            <w:top w:val="none" w:sz="0" w:space="0" w:color="auto"/>
            <w:left w:val="none" w:sz="0" w:space="0" w:color="auto"/>
            <w:bottom w:val="none" w:sz="0" w:space="0" w:color="auto"/>
            <w:right w:val="none" w:sz="0" w:space="0" w:color="auto"/>
          </w:divBdr>
          <w:divsChild>
            <w:div w:id="121074503">
              <w:marLeft w:val="0"/>
              <w:marRight w:val="0"/>
              <w:marTop w:val="0"/>
              <w:marBottom w:val="0"/>
              <w:divBdr>
                <w:top w:val="none" w:sz="0" w:space="0" w:color="auto"/>
                <w:left w:val="none" w:sz="0" w:space="0" w:color="auto"/>
                <w:bottom w:val="none" w:sz="0" w:space="0" w:color="auto"/>
                <w:right w:val="none" w:sz="0" w:space="0" w:color="auto"/>
              </w:divBdr>
              <w:divsChild>
                <w:div w:id="375551251">
                  <w:marLeft w:val="0"/>
                  <w:marRight w:val="0"/>
                  <w:marTop w:val="0"/>
                  <w:marBottom w:val="0"/>
                  <w:divBdr>
                    <w:top w:val="none" w:sz="0" w:space="0" w:color="auto"/>
                    <w:left w:val="none" w:sz="0" w:space="0" w:color="auto"/>
                    <w:bottom w:val="none" w:sz="0" w:space="0" w:color="auto"/>
                    <w:right w:val="none" w:sz="0" w:space="0" w:color="auto"/>
                  </w:divBdr>
                  <w:divsChild>
                    <w:div w:id="1602759240">
                      <w:marLeft w:val="0"/>
                      <w:marRight w:val="0"/>
                      <w:marTop w:val="0"/>
                      <w:marBottom w:val="0"/>
                      <w:divBdr>
                        <w:top w:val="none" w:sz="0" w:space="0" w:color="auto"/>
                        <w:left w:val="none" w:sz="0" w:space="0" w:color="auto"/>
                        <w:bottom w:val="none" w:sz="0" w:space="0" w:color="auto"/>
                        <w:right w:val="none" w:sz="0" w:space="0" w:color="auto"/>
                      </w:divBdr>
                      <w:divsChild>
                        <w:div w:id="1449667019">
                          <w:marLeft w:val="0"/>
                          <w:marRight w:val="0"/>
                          <w:marTop w:val="0"/>
                          <w:marBottom w:val="0"/>
                          <w:divBdr>
                            <w:top w:val="none" w:sz="0" w:space="0" w:color="auto"/>
                            <w:left w:val="none" w:sz="0" w:space="0" w:color="auto"/>
                            <w:bottom w:val="none" w:sz="0" w:space="0" w:color="auto"/>
                            <w:right w:val="none" w:sz="0" w:space="0" w:color="auto"/>
                          </w:divBdr>
                          <w:divsChild>
                            <w:div w:id="1356612638">
                              <w:marLeft w:val="0"/>
                              <w:marRight w:val="0"/>
                              <w:marTop w:val="0"/>
                              <w:marBottom w:val="0"/>
                              <w:divBdr>
                                <w:top w:val="none" w:sz="0" w:space="0" w:color="auto"/>
                                <w:left w:val="none" w:sz="0" w:space="0" w:color="auto"/>
                                <w:bottom w:val="none" w:sz="0" w:space="0" w:color="auto"/>
                                <w:right w:val="none" w:sz="0" w:space="0" w:color="auto"/>
                              </w:divBdr>
                              <w:divsChild>
                                <w:div w:id="1911382595">
                                  <w:marLeft w:val="0"/>
                                  <w:marRight w:val="0"/>
                                  <w:marTop w:val="0"/>
                                  <w:marBottom w:val="0"/>
                                  <w:divBdr>
                                    <w:top w:val="none" w:sz="0" w:space="0" w:color="auto"/>
                                    <w:left w:val="none" w:sz="0" w:space="0" w:color="auto"/>
                                    <w:bottom w:val="none" w:sz="0" w:space="0" w:color="auto"/>
                                    <w:right w:val="none" w:sz="0" w:space="0" w:color="auto"/>
                                  </w:divBdr>
                                  <w:divsChild>
                                    <w:div w:id="1415710677">
                                      <w:marLeft w:val="0"/>
                                      <w:marRight w:val="0"/>
                                      <w:marTop w:val="0"/>
                                      <w:marBottom w:val="0"/>
                                      <w:divBdr>
                                        <w:top w:val="none" w:sz="0" w:space="0" w:color="auto"/>
                                        <w:left w:val="none" w:sz="0" w:space="0" w:color="auto"/>
                                        <w:bottom w:val="none" w:sz="0" w:space="0" w:color="auto"/>
                                        <w:right w:val="none" w:sz="0" w:space="0" w:color="auto"/>
                                      </w:divBdr>
                                      <w:divsChild>
                                        <w:div w:id="1320883827">
                                          <w:marLeft w:val="-150"/>
                                          <w:marRight w:val="-150"/>
                                          <w:marTop w:val="0"/>
                                          <w:marBottom w:val="0"/>
                                          <w:divBdr>
                                            <w:top w:val="none" w:sz="0" w:space="0" w:color="auto"/>
                                            <w:left w:val="none" w:sz="0" w:space="0" w:color="auto"/>
                                            <w:bottom w:val="none" w:sz="0" w:space="0" w:color="auto"/>
                                            <w:right w:val="none" w:sz="0" w:space="0" w:color="auto"/>
                                          </w:divBdr>
                                          <w:divsChild>
                                            <w:div w:id="951518223">
                                              <w:marLeft w:val="0"/>
                                              <w:marRight w:val="0"/>
                                              <w:marTop w:val="0"/>
                                              <w:marBottom w:val="0"/>
                                              <w:divBdr>
                                                <w:top w:val="none" w:sz="0" w:space="0" w:color="auto"/>
                                                <w:left w:val="none" w:sz="0" w:space="0" w:color="auto"/>
                                                <w:bottom w:val="none" w:sz="0" w:space="0" w:color="auto"/>
                                                <w:right w:val="none" w:sz="0" w:space="0" w:color="auto"/>
                                              </w:divBdr>
                                              <w:divsChild>
                                                <w:div w:id="56055485">
                                                  <w:marLeft w:val="0"/>
                                                  <w:marRight w:val="0"/>
                                                  <w:marTop w:val="0"/>
                                                  <w:marBottom w:val="0"/>
                                                  <w:divBdr>
                                                    <w:top w:val="none" w:sz="0" w:space="0" w:color="auto"/>
                                                    <w:left w:val="none" w:sz="0" w:space="0" w:color="auto"/>
                                                    <w:bottom w:val="none" w:sz="0" w:space="0" w:color="auto"/>
                                                    <w:right w:val="none" w:sz="0" w:space="0" w:color="auto"/>
                                                  </w:divBdr>
                                                  <w:divsChild>
                                                    <w:div w:id="738597239">
                                                      <w:marLeft w:val="0"/>
                                                      <w:marRight w:val="0"/>
                                                      <w:marTop w:val="0"/>
                                                      <w:marBottom w:val="0"/>
                                                      <w:divBdr>
                                                        <w:top w:val="none" w:sz="0" w:space="0" w:color="auto"/>
                                                        <w:left w:val="none" w:sz="0" w:space="0" w:color="auto"/>
                                                        <w:bottom w:val="none" w:sz="0" w:space="0" w:color="auto"/>
                                                        <w:right w:val="none" w:sz="0" w:space="0" w:color="auto"/>
                                                      </w:divBdr>
                                                      <w:divsChild>
                                                        <w:div w:id="547255282">
                                                          <w:marLeft w:val="0"/>
                                                          <w:marRight w:val="0"/>
                                                          <w:marTop w:val="0"/>
                                                          <w:marBottom w:val="0"/>
                                                          <w:divBdr>
                                                            <w:top w:val="none" w:sz="0" w:space="0" w:color="auto"/>
                                                            <w:left w:val="none" w:sz="0" w:space="0" w:color="auto"/>
                                                            <w:bottom w:val="none" w:sz="0" w:space="0" w:color="auto"/>
                                                            <w:right w:val="none" w:sz="0" w:space="0" w:color="auto"/>
                                                          </w:divBdr>
                                                          <w:divsChild>
                                                            <w:div w:id="1666057587">
                                                              <w:marLeft w:val="0"/>
                                                              <w:marRight w:val="0"/>
                                                              <w:marTop w:val="0"/>
                                                              <w:marBottom w:val="0"/>
                                                              <w:divBdr>
                                                                <w:top w:val="none" w:sz="0" w:space="0" w:color="auto"/>
                                                                <w:left w:val="none" w:sz="0" w:space="0" w:color="auto"/>
                                                                <w:bottom w:val="none" w:sz="0" w:space="0" w:color="auto"/>
                                                                <w:right w:val="none" w:sz="0" w:space="0" w:color="auto"/>
                                                              </w:divBdr>
                                                              <w:divsChild>
                                                                <w:div w:id="340548490">
                                                                  <w:marLeft w:val="0"/>
                                                                  <w:marRight w:val="0"/>
                                                                  <w:marTop w:val="0"/>
                                                                  <w:marBottom w:val="0"/>
                                                                  <w:divBdr>
                                                                    <w:top w:val="none" w:sz="0" w:space="0" w:color="auto"/>
                                                                    <w:left w:val="none" w:sz="0" w:space="0" w:color="auto"/>
                                                                    <w:bottom w:val="none" w:sz="0" w:space="0" w:color="auto"/>
                                                                    <w:right w:val="none" w:sz="0" w:space="0" w:color="auto"/>
                                                                  </w:divBdr>
                                                                  <w:divsChild>
                                                                    <w:div w:id="851261494">
                                                                      <w:marLeft w:val="0"/>
                                                                      <w:marRight w:val="0"/>
                                                                      <w:marTop w:val="0"/>
                                                                      <w:marBottom w:val="0"/>
                                                                      <w:divBdr>
                                                                        <w:top w:val="none" w:sz="0" w:space="0" w:color="auto"/>
                                                                        <w:left w:val="none" w:sz="0" w:space="0" w:color="auto"/>
                                                                        <w:bottom w:val="none" w:sz="0" w:space="0" w:color="auto"/>
                                                                        <w:right w:val="none" w:sz="0" w:space="0" w:color="auto"/>
                                                                      </w:divBdr>
                                                                      <w:divsChild>
                                                                        <w:div w:id="859011492">
                                                                          <w:marLeft w:val="-225"/>
                                                                          <w:marRight w:val="-225"/>
                                                                          <w:marTop w:val="0"/>
                                                                          <w:marBottom w:val="0"/>
                                                                          <w:divBdr>
                                                                            <w:top w:val="none" w:sz="0" w:space="0" w:color="auto"/>
                                                                            <w:left w:val="none" w:sz="0" w:space="0" w:color="auto"/>
                                                                            <w:bottom w:val="none" w:sz="0" w:space="0" w:color="auto"/>
                                                                            <w:right w:val="none" w:sz="0" w:space="0" w:color="auto"/>
                                                                          </w:divBdr>
                                                                          <w:divsChild>
                                                                            <w:div w:id="1998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4273">
      <w:bodyDiv w:val="1"/>
      <w:marLeft w:val="0"/>
      <w:marRight w:val="0"/>
      <w:marTop w:val="0"/>
      <w:marBottom w:val="0"/>
      <w:divBdr>
        <w:top w:val="none" w:sz="0" w:space="0" w:color="auto"/>
        <w:left w:val="none" w:sz="0" w:space="0" w:color="auto"/>
        <w:bottom w:val="none" w:sz="0" w:space="0" w:color="auto"/>
        <w:right w:val="none" w:sz="0" w:space="0" w:color="auto"/>
      </w:divBdr>
    </w:div>
    <w:div w:id="74742293">
      <w:bodyDiv w:val="1"/>
      <w:marLeft w:val="0"/>
      <w:marRight w:val="0"/>
      <w:marTop w:val="0"/>
      <w:marBottom w:val="0"/>
      <w:divBdr>
        <w:top w:val="none" w:sz="0" w:space="0" w:color="auto"/>
        <w:left w:val="none" w:sz="0" w:space="0" w:color="auto"/>
        <w:bottom w:val="none" w:sz="0" w:space="0" w:color="auto"/>
        <w:right w:val="none" w:sz="0" w:space="0" w:color="auto"/>
      </w:divBdr>
    </w:div>
    <w:div w:id="75175802">
      <w:bodyDiv w:val="1"/>
      <w:marLeft w:val="0"/>
      <w:marRight w:val="0"/>
      <w:marTop w:val="0"/>
      <w:marBottom w:val="0"/>
      <w:divBdr>
        <w:top w:val="none" w:sz="0" w:space="0" w:color="auto"/>
        <w:left w:val="none" w:sz="0" w:space="0" w:color="auto"/>
        <w:bottom w:val="none" w:sz="0" w:space="0" w:color="auto"/>
        <w:right w:val="none" w:sz="0" w:space="0" w:color="auto"/>
      </w:divBdr>
    </w:div>
    <w:div w:id="75329188">
      <w:bodyDiv w:val="1"/>
      <w:marLeft w:val="0"/>
      <w:marRight w:val="0"/>
      <w:marTop w:val="0"/>
      <w:marBottom w:val="0"/>
      <w:divBdr>
        <w:top w:val="none" w:sz="0" w:space="0" w:color="auto"/>
        <w:left w:val="none" w:sz="0" w:space="0" w:color="auto"/>
        <w:bottom w:val="none" w:sz="0" w:space="0" w:color="auto"/>
        <w:right w:val="none" w:sz="0" w:space="0" w:color="auto"/>
      </w:divBdr>
    </w:div>
    <w:div w:id="75519519">
      <w:bodyDiv w:val="1"/>
      <w:marLeft w:val="0"/>
      <w:marRight w:val="0"/>
      <w:marTop w:val="0"/>
      <w:marBottom w:val="0"/>
      <w:divBdr>
        <w:top w:val="none" w:sz="0" w:space="0" w:color="auto"/>
        <w:left w:val="none" w:sz="0" w:space="0" w:color="auto"/>
        <w:bottom w:val="none" w:sz="0" w:space="0" w:color="auto"/>
        <w:right w:val="none" w:sz="0" w:space="0" w:color="auto"/>
      </w:divBdr>
      <w:divsChild>
        <w:div w:id="528568346">
          <w:marLeft w:val="0"/>
          <w:marRight w:val="0"/>
          <w:marTop w:val="0"/>
          <w:marBottom w:val="0"/>
          <w:divBdr>
            <w:top w:val="none" w:sz="0" w:space="0" w:color="auto"/>
            <w:left w:val="none" w:sz="0" w:space="0" w:color="auto"/>
            <w:bottom w:val="none" w:sz="0" w:space="0" w:color="auto"/>
            <w:right w:val="none" w:sz="0" w:space="0" w:color="auto"/>
          </w:divBdr>
          <w:divsChild>
            <w:div w:id="1860048745">
              <w:marLeft w:val="0"/>
              <w:marRight w:val="0"/>
              <w:marTop w:val="0"/>
              <w:marBottom w:val="0"/>
              <w:divBdr>
                <w:top w:val="none" w:sz="0" w:space="0" w:color="auto"/>
                <w:left w:val="none" w:sz="0" w:space="0" w:color="auto"/>
                <w:bottom w:val="none" w:sz="0" w:space="0" w:color="auto"/>
                <w:right w:val="none" w:sz="0" w:space="0" w:color="auto"/>
              </w:divBdr>
              <w:divsChild>
                <w:div w:id="1969974789">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sChild>
                        <w:div w:id="1565146107">
                          <w:marLeft w:val="0"/>
                          <w:marRight w:val="0"/>
                          <w:marTop w:val="0"/>
                          <w:marBottom w:val="0"/>
                          <w:divBdr>
                            <w:top w:val="none" w:sz="0" w:space="0" w:color="auto"/>
                            <w:left w:val="none" w:sz="0" w:space="0" w:color="auto"/>
                            <w:bottom w:val="none" w:sz="0" w:space="0" w:color="auto"/>
                            <w:right w:val="none" w:sz="0" w:space="0" w:color="auto"/>
                          </w:divBdr>
                          <w:divsChild>
                            <w:div w:id="1531526347">
                              <w:marLeft w:val="0"/>
                              <w:marRight w:val="0"/>
                              <w:marTop w:val="0"/>
                              <w:marBottom w:val="0"/>
                              <w:divBdr>
                                <w:top w:val="none" w:sz="0" w:space="0" w:color="auto"/>
                                <w:left w:val="none" w:sz="0" w:space="0" w:color="auto"/>
                                <w:bottom w:val="none" w:sz="0" w:space="0" w:color="auto"/>
                                <w:right w:val="none" w:sz="0" w:space="0" w:color="auto"/>
                              </w:divBdr>
                              <w:divsChild>
                                <w:div w:id="618953796">
                                  <w:marLeft w:val="0"/>
                                  <w:marRight w:val="0"/>
                                  <w:marTop w:val="0"/>
                                  <w:marBottom w:val="0"/>
                                  <w:divBdr>
                                    <w:top w:val="none" w:sz="0" w:space="0" w:color="auto"/>
                                    <w:left w:val="none" w:sz="0" w:space="0" w:color="auto"/>
                                    <w:bottom w:val="none" w:sz="0" w:space="0" w:color="auto"/>
                                    <w:right w:val="none" w:sz="0" w:space="0" w:color="auto"/>
                                  </w:divBdr>
                                  <w:divsChild>
                                    <w:div w:id="757679790">
                                      <w:marLeft w:val="0"/>
                                      <w:marRight w:val="0"/>
                                      <w:marTop w:val="0"/>
                                      <w:marBottom w:val="0"/>
                                      <w:divBdr>
                                        <w:top w:val="none" w:sz="0" w:space="0" w:color="auto"/>
                                        <w:left w:val="none" w:sz="0" w:space="0" w:color="auto"/>
                                        <w:bottom w:val="none" w:sz="0" w:space="0" w:color="auto"/>
                                        <w:right w:val="none" w:sz="0" w:space="0" w:color="auto"/>
                                      </w:divBdr>
                                      <w:divsChild>
                                        <w:div w:id="2102800739">
                                          <w:marLeft w:val="-150"/>
                                          <w:marRight w:val="-150"/>
                                          <w:marTop w:val="0"/>
                                          <w:marBottom w:val="0"/>
                                          <w:divBdr>
                                            <w:top w:val="none" w:sz="0" w:space="0" w:color="auto"/>
                                            <w:left w:val="none" w:sz="0" w:space="0" w:color="auto"/>
                                            <w:bottom w:val="none" w:sz="0" w:space="0" w:color="auto"/>
                                            <w:right w:val="none" w:sz="0" w:space="0" w:color="auto"/>
                                          </w:divBdr>
                                          <w:divsChild>
                                            <w:div w:id="28266031">
                                              <w:marLeft w:val="0"/>
                                              <w:marRight w:val="0"/>
                                              <w:marTop w:val="0"/>
                                              <w:marBottom w:val="0"/>
                                              <w:divBdr>
                                                <w:top w:val="none" w:sz="0" w:space="0" w:color="auto"/>
                                                <w:left w:val="none" w:sz="0" w:space="0" w:color="auto"/>
                                                <w:bottom w:val="none" w:sz="0" w:space="0" w:color="auto"/>
                                                <w:right w:val="none" w:sz="0" w:space="0" w:color="auto"/>
                                              </w:divBdr>
                                              <w:divsChild>
                                                <w:div w:id="1905990751">
                                                  <w:marLeft w:val="0"/>
                                                  <w:marRight w:val="0"/>
                                                  <w:marTop w:val="0"/>
                                                  <w:marBottom w:val="0"/>
                                                  <w:divBdr>
                                                    <w:top w:val="none" w:sz="0" w:space="0" w:color="auto"/>
                                                    <w:left w:val="none" w:sz="0" w:space="0" w:color="auto"/>
                                                    <w:bottom w:val="none" w:sz="0" w:space="0" w:color="auto"/>
                                                    <w:right w:val="none" w:sz="0" w:space="0" w:color="auto"/>
                                                  </w:divBdr>
                                                  <w:divsChild>
                                                    <w:div w:id="881328147">
                                                      <w:marLeft w:val="0"/>
                                                      <w:marRight w:val="0"/>
                                                      <w:marTop w:val="0"/>
                                                      <w:marBottom w:val="0"/>
                                                      <w:divBdr>
                                                        <w:top w:val="none" w:sz="0" w:space="0" w:color="auto"/>
                                                        <w:left w:val="none" w:sz="0" w:space="0" w:color="auto"/>
                                                        <w:bottom w:val="none" w:sz="0" w:space="0" w:color="auto"/>
                                                        <w:right w:val="none" w:sz="0" w:space="0" w:color="auto"/>
                                                      </w:divBdr>
                                                      <w:divsChild>
                                                        <w:div w:id="161437380">
                                                          <w:marLeft w:val="0"/>
                                                          <w:marRight w:val="0"/>
                                                          <w:marTop w:val="0"/>
                                                          <w:marBottom w:val="0"/>
                                                          <w:divBdr>
                                                            <w:top w:val="none" w:sz="0" w:space="0" w:color="auto"/>
                                                            <w:left w:val="none" w:sz="0" w:space="0" w:color="auto"/>
                                                            <w:bottom w:val="none" w:sz="0" w:space="0" w:color="auto"/>
                                                            <w:right w:val="none" w:sz="0" w:space="0" w:color="auto"/>
                                                          </w:divBdr>
                                                          <w:divsChild>
                                                            <w:div w:id="383605153">
                                                              <w:marLeft w:val="0"/>
                                                              <w:marRight w:val="0"/>
                                                              <w:marTop w:val="0"/>
                                                              <w:marBottom w:val="0"/>
                                                              <w:divBdr>
                                                                <w:top w:val="none" w:sz="0" w:space="0" w:color="auto"/>
                                                                <w:left w:val="none" w:sz="0" w:space="0" w:color="auto"/>
                                                                <w:bottom w:val="none" w:sz="0" w:space="0" w:color="auto"/>
                                                                <w:right w:val="none" w:sz="0" w:space="0" w:color="auto"/>
                                                              </w:divBdr>
                                                              <w:divsChild>
                                                                <w:div w:id="111561090">
                                                                  <w:marLeft w:val="0"/>
                                                                  <w:marRight w:val="0"/>
                                                                  <w:marTop w:val="0"/>
                                                                  <w:marBottom w:val="0"/>
                                                                  <w:divBdr>
                                                                    <w:top w:val="none" w:sz="0" w:space="0" w:color="auto"/>
                                                                    <w:left w:val="none" w:sz="0" w:space="0" w:color="auto"/>
                                                                    <w:bottom w:val="none" w:sz="0" w:space="0" w:color="auto"/>
                                                                    <w:right w:val="none" w:sz="0" w:space="0" w:color="auto"/>
                                                                  </w:divBdr>
                                                                  <w:divsChild>
                                                                    <w:div w:id="1496610291">
                                                                      <w:marLeft w:val="0"/>
                                                                      <w:marRight w:val="0"/>
                                                                      <w:marTop w:val="0"/>
                                                                      <w:marBottom w:val="0"/>
                                                                      <w:divBdr>
                                                                        <w:top w:val="none" w:sz="0" w:space="0" w:color="auto"/>
                                                                        <w:left w:val="none" w:sz="0" w:space="0" w:color="auto"/>
                                                                        <w:bottom w:val="none" w:sz="0" w:space="0" w:color="auto"/>
                                                                        <w:right w:val="none" w:sz="0" w:space="0" w:color="auto"/>
                                                                      </w:divBdr>
                                                                      <w:divsChild>
                                                                        <w:div w:id="1858738684">
                                                                          <w:marLeft w:val="-225"/>
                                                                          <w:marRight w:val="-225"/>
                                                                          <w:marTop w:val="0"/>
                                                                          <w:marBottom w:val="0"/>
                                                                          <w:divBdr>
                                                                            <w:top w:val="none" w:sz="0" w:space="0" w:color="auto"/>
                                                                            <w:left w:val="none" w:sz="0" w:space="0" w:color="auto"/>
                                                                            <w:bottom w:val="none" w:sz="0" w:space="0" w:color="auto"/>
                                                                            <w:right w:val="none" w:sz="0" w:space="0" w:color="auto"/>
                                                                          </w:divBdr>
                                                                          <w:divsChild>
                                                                            <w:div w:id="2050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856">
      <w:bodyDiv w:val="1"/>
      <w:marLeft w:val="0"/>
      <w:marRight w:val="0"/>
      <w:marTop w:val="0"/>
      <w:marBottom w:val="0"/>
      <w:divBdr>
        <w:top w:val="none" w:sz="0" w:space="0" w:color="auto"/>
        <w:left w:val="none" w:sz="0" w:space="0" w:color="auto"/>
        <w:bottom w:val="none" w:sz="0" w:space="0" w:color="auto"/>
        <w:right w:val="none" w:sz="0" w:space="0" w:color="auto"/>
      </w:divBdr>
      <w:divsChild>
        <w:div w:id="444234294">
          <w:marLeft w:val="0"/>
          <w:marRight w:val="0"/>
          <w:marTop w:val="0"/>
          <w:marBottom w:val="107"/>
          <w:divBdr>
            <w:top w:val="none" w:sz="0" w:space="0" w:color="auto"/>
            <w:left w:val="none" w:sz="0" w:space="0" w:color="auto"/>
            <w:bottom w:val="none" w:sz="0" w:space="0" w:color="auto"/>
            <w:right w:val="none" w:sz="0" w:space="0" w:color="auto"/>
          </w:divBdr>
          <w:divsChild>
            <w:div w:id="179974398">
              <w:marLeft w:val="0"/>
              <w:marRight w:val="0"/>
              <w:marTop w:val="100"/>
              <w:marBottom w:val="100"/>
              <w:divBdr>
                <w:top w:val="none" w:sz="0" w:space="0" w:color="auto"/>
                <w:left w:val="none" w:sz="0" w:space="0" w:color="auto"/>
                <w:bottom w:val="none" w:sz="0" w:space="0" w:color="auto"/>
                <w:right w:val="none" w:sz="0" w:space="0" w:color="auto"/>
              </w:divBdr>
              <w:divsChild>
                <w:div w:id="1300957618">
                  <w:marLeft w:val="0"/>
                  <w:marRight w:val="0"/>
                  <w:marTop w:val="0"/>
                  <w:marBottom w:val="0"/>
                  <w:divBdr>
                    <w:top w:val="none" w:sz="0" w:space="0" w:color="auto"/>
                    <w:left w:val="none" w:sz="0" w:space="0" w:color="auto"/>
                    <w:bottom w:val="none" w:sz="0" w:space="0" w:color="auto"/>
                    <w:right w:val="none" w:sz="0" w:space="0" w:color="auto"/>
                  </w:divBdr>
                  <w:divsChild>
                    <w:div w:id="781074952">
                      <w:marLeft w:val="0"/>
                      <w:marRight w:val="0"/>
                      <w:marTop w:val="0"/>
                      <w:marBottom w:val="0"/>
                      <w:divBdr>
                        <w:top w:val="none" w:sz="0" w:space="0" w:color="auto"/>
                        <w:left w:val="none" w:sz="0" w:space="0" w:color="auto"/>
                        <w:bottom w:val="none" w:sz="0" w:space="0" w:color="auto"/>
                        <w:right w:val="none" w:sz="0" w:space="0" w:color="auto"/>
                      </w:divBdr>
                      <w:divsChild>
                        <w:div w:id="918248142">
                          <w:marLeft w:val="0"/>
                          <w:marRight w:val="0"/>
                          <w:marTop w:val="0"/>
                          <w:marBottom w:val="0"/>
                          <w:divBdr>
                            <w:top w:val="none" w:sz="0" w:space="0" w:color="auto"/>
                            <w:left w:val="none" w:sz="0" w:space="0" w:color="auto"/>
                            <w:bottom w:val="none" w:sz="0" w:space="0" w:color="auto"/>
                            <w:right w:val="none" w:sz="0" w:space="0" w:color="auto"/>
                          </w:divBdr>
                          <w:divsChild>
                            <w:div w:id="20576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8307">
      <w:bodyDiv w:val="1"/>
      <w:marLeft w:val="0"/>
      <w:marRight w:val="0"/>
      <w:marTop w:val="0"/>
      <w:marBottom w:val="0"/>
      <w:divBdr>
        <w:top w:val="none" w:sz="0" w:space="0" w:color="auto"/>
        <w:left w:val="none" w:sz="0" w:space="0" w:color="auto"/>
        <w:bottom w:val="none" w:sz="0" w:space="0" w:color="auto"/>
        <w:right w:val="none" w:sz="0" w:space="0" w:color="auto"/>
      </w:divBdr>
      <w:divsChild>
        <w:div w:id="868764287">
          <w:marLeft w:val="0"/>
          <w:marRight w:val="0"/>
          <w:marTop w:val="0"/>
          <w:marBottom w:val="0"/>
          <w:divBdr>
            <w:top w:val="none" w:sz="0" w:space="0" w:color="auto"/>
            <w:left w:val="none" w:sz="0" w:space="0" w:color="auto"/>
            <w:bottom w:val="none" w:sz="0" w:space="0" w:color="auto"/>
            <w:right w:val="none" w:sz="0" w:space="0" w:color="auto"/>
          </w:divBdr>
          <w:divsChild>
            <w:div w:id="8767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6261">
      <w:bodyDiv w:val="1"/>
      <w:marLeft w:val="0"/>
      <w:marRight w:val="0"/>
      <w:marTop w:val="0"/>
      <w:marBottom w:val="0"/>
      <w:divBdr>
        <w:top w:val="none" w:sz="0" w:space="0" w:color="auto"/>
        <w:left w:val="none" w:sz="0" w:space="0" w:color="auto"/>
        <w:bottom w:val="none" w:sz="0" w:space="0" w:color="auto"/>
        <w:right w:val="none" w:sz="0" w:space="0" w:color="auto"/>
      </w:divBdr>
    </w:div>
    <w:div w:id="77754327">
      <w:bodyDiv w:val="1"/>
      <w:marLeft w:val="0"/>
      <w:marRight w:val="0"/>
      <w:marTop w:val="0"/>
      <w:marBottom w:val="0"/>
      <w:divBdr>
        <w:top w:val="none" w:sz="0" w:space="0" w:color="auto"/>
        <w:left w:val="none" w:sz="0" w:space="0" w:color="auto"/>
        <w:bottom w:val="none" w:sz="0" w:space="0" w:color="auto"/>
        <w:right w:val="none" w:sz="0" w:space="0" w:color="auto"/>
      </w:divBdr>
    </w:div>
    <w:div w:id="77871665">
      <w:bodyDiv w:val="1"/>
      <w:marLeft w:val="0"/>
      <w:marRight w:val="0"/>
      <w:marTop w:val="0"/>
      <w:marBottom w:val="0"/>
      <w:divBdr>
        <w:top w:val="none" w:sz="0" w:space="0" w:color="auto"/>
        <w:left w:val="none" w:sz="0" w:space="0" w:color="auto"/>
        <w:bottom w:val="none" w:sz="0" w:space="0" w:color="auto"/>
        <w:right w:val="none" w:sz="0" w:space="0" w:color="auto"/>
      </w:divBdr>
    </w:div>
    <w:div w:id="77948141">
      <w:bodyDiv w:val="1"/>
      <w:marLeft w:val="0"/>
      <w:marRight w:val="0"/>
      <w:marTop w:val="0"/>
      <w:marBottom w:val="0"/>
      <w:divBdr>
        <w:top w:val="none" w:sz="0" w:space="0" w:color="auto"/>
        <w:left w:val="none" w:sz="0" w:space="0" w:color="auto"/>
        <w:bottom w:val="none" w:sz="0" w:space="0" w:color="auto"/>
        <w:right w:val="none" w:sz="0" w:space="0" w:color="auto"/>
      </w:divBdr>
    </w:div>
    <w:div w:id="77988111">
      <w:bodyDiv w:val="1"/>
      <w:marLeft w:val="0"/>
      <w:marRight w:val="0"/>
      <w:marTop w:val="0"/>
      <w:marBottom w:val="0"/>
      <w:divBdr>
        <w:top w:val="none" w:sz="0" w:space="0" w:color="auto"/>
        <w:left w:val="none" w:sz="0" w:space="0" w:color="auto"/>
        <w:bottom w:val="none" w:sz="0" w:space="0" w:color="auto"/>
        <w:right w:val="none" w:sz="0" w:space="0" w:color="auto"/>
      </w:divBdr>
    </w:div>
    <w:div w:id="78144339">
      <w:bodyDiv w:val="1"/>
      <w:marLeft w:val="0"/>
      <w:marRight w:val="0"/>
      <w:marTop w:val="0"/>
      <w:marBottom w:val="0"/>
      <w:divBdr>
        <w:top w:val="none" w:sz="0" w:space="0" w:color="auto"/>
        <w:left w:val="none" w:sz="0" w:space="0" w:color="auto"/>
        <w:bottom w:val="none" w:sz="0" w:space="0" w:color="auto"/>
        <w:right w:val="none" w:sz="0" w:space="0" w:color="auto"/>
      </w:divBdr>
    </w:div>
    <w:div w:id="78212851">
      <w:bodyDiv w:val="1"/>
      <w:marLeft w:val="0"/>
      <w:marRight w:val="0"/>
      <w:marTop w:val="0"/>
      <w:marBottom w:val="0"/>
      <w:divBdr>
        <w:top w:val="none" w:sz="0" w:space="0" w:color="auto"/>
        <w:left w:val="none" w:sz="0" w:space="0" w:color="auto"/>
        <w:bottom w:val="none" w:sz="0" w:space="0" w:color="auto"/>
        <w:right w:val="none" w:sz="0" w:space="0" w:color="auto"/>
      </w:divBdr>
      <w:divsChild>
        <w:div w:id="881869592">
          <w:marLeft w:val="0"/>
          <w:marRight w:val="0"/>
          <w:marTop w:val="0"/>
          <w:marBottom w:val="0"/>
          <w:divBdr>
            <w:top w:val="none" w:sz="0" w:space="0" w:color="auto"/>
            <w:left w:val="none" w:sz="0" w:space="0" w:color="auto"/>
            <w:bottom w:val="none" w:sz="0" w:space="0" w:color="auto"/>
            <w:right w:val="none" w:sz="0" w:space="0" w:color="auto"/>
          </w:divBdr>
          <w:divsChild>
            <w:div w:id="4670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891">
      <w:bodyDiv w:val="1"/>
      <w:marLeft w:val="0"/>
      <w:marRight w:val="0"/>
      <w:marTop w:val="0"/>
      <w:marBottom w:val="0"/>
      <w:divBdr>
        <w:top w:val="none" w:sz="0" w:space="0" w:color="auto"/>
        <w:left w:val="none" w:sz="0" w:space="0" w:color="auto"/>
        <w:bottom w:val="none" w:sz="0" w:space="0" w:color="auto"/>
        <w:right w:val="none" w:sz="0" w:space="0" w:color="auto"/>
      </w:divBdr>
    </w:div>
    <w:div w:id="79300717">
      <w:bodyDiv w:val="1"/>
      <w:marLeft w:val="0"/>
      <w:marRight w:val="0"/>
      <w:marTop w:val="0"/>
      <w:marBottom w:val="0"/>
      <w:divBdr>
        <w:top w:val="none" w:sz="0" w:space="0" w:color="auto"/>
        <w:left w:val="none" w:sz="0" w:space="0" w:color="auto"/>
        <w:bottom w:val="none" w:sz="0" w:space="0" w:color="auto"/>
        <w:right w:val="none" w:sz="0" w:space="0" w:color="auto"/>
      </w:divBdr>
    </w:div>
    <w:div w:id="79720858">
      <w:bodyDiv w:val="1"/>
      <w:marLeft w:val="0"/>
      <w:marRight w:val="0"/>
      <w:marTop w:val="0"/>
      <w:marBottom w:val="0"/>
      <w:divBdr>
        <w:top w:val="none" w:sz="0" w:space="0" w:color="auto"/>
        <w:left w:val="none" w:sz="0" w:space="0" w:color="auto"/>
        <w:bottom w:val="none" w:sz="0" w:space="0" w:color="auto"/>
        <w:right w:val="none" w:sz="0" w:space="0" w:color="auto"/>
      </w:divBdr>
      <w:divsChild>
        <w:div w:id="201983083">
          <w:marLeft w:val="0"/>
          <w:marRight w:val="0"/>
          <w:marTop w:val="0"/>
          <w:marBottom w:val="0"/>
          <w:divBdr>
            <w:top w:val="none" w:sz="0" w:space="0" w:color="auto"/>
            <w:left w:val="none" w:sz="0" w:space="0" w:color="auto"/>
            <w:bottom w:val="none" w:sz="0" w:space="0" w:color="auto"/>
            <w:right w:val="none" w:sz="0" w:space="0" w:color="auto"/>
          </w:divBdr>
          <w:divsChild>
            <w:div w:id="88619963">
              <w:marLeft w:val="0"/>
              <w:marRight w:val="0"/>
              <w:marTop w:val="0"/>
              <w:marBottom w:val="0"/>
              <w:divBdr>
                <w:top w:val="none" w:sz="0" w:space="0" w:color="auto"/>
                <w:left w:val="none" w:sz="0" w:space="0" w:color="auto"/>
                <w:bottom w:val="none" w:sz="0" w:space="0" w:color="auto"/>
                <w:right w:val="none" w:sz="0" w:space="0" w:color="auto"/>
              </w:divBdr>
              <w:divsChild>
                <w:div w:id="2100903577">
                  <w:marLeft w:val="0"/>
                  <w:marRight w:val="0"/>
                  <w:marTop w:val="0"/>
                  <w:marBottom w:val="0"/>
                  <w:divBdr>
                    <w:top w:val="none" w:sz="0" w:space="0" w:color="auto"/>
                    <w:left w:val="none" w:sz="0" w:space="0" w:color="auto"/>
                    <w:bottom w:val="none" w:sz="0" w:space="0" w:color="auto"/>
                    <w:right w:val="none" w:sz="0" w:space="0" w:color="auto"/>
                  </w:divBdr>
                  <w:divsChild>
                    <w:div w:id="558252503">
                      <w:marLeft w:val="0"/>
                      <w:marRight w:val="0"/>
                      <w:marTop w:val="0"/>
                      <w:marBottom w:val="0"/>
                      <w:divBdr>
                        <w:top w:val="none" w:sz="0" w:space="0" w:color="auto"/>
                        <w:left w:val="none" w:sz="0" w:space="0" w:color="auto"/>
                        <w:bottom w:val="none" w:sz="0" w:space="0" w:color="auto"/>
                        <w:right w:val="none" w:sz="0" w:space="0" w:color="auto"/>
                      </w:divBdr>
                      <w:divsChild>
                        <w:div w:id="927275704">
                          <w:marLeft w:val="0"/>
                          <w:marRight w:val="0"/>
                          <w:marTop w:val="0"/>
                          <w:marBottom w:val="0"/>
                          <w:divBdr>
                            <w:top w:val="none" w:sz="0" w:space="0" w:color="auto"/>
                            <w:left w:val="none" w:sz="0" w:space="0" w:color="auto"/>
                            <w:bottom w:val="none" w:sz="0" w:space="0" w:color="auto"/>
                            <w:right w:val="none" w:sz="0" w:space="0" w:color="auto"/>
                          </w:divBdr>
                          <w:divsChild>
                            <w:div w:id="1459301093">
                              <w:marLeft w:val="0"/>
                              <w:marRight w:val="0"/>
                              <w:marTop w:val="0"/>
                              <w:marBottom w:val="0"/>
                              <w:divBdr>
                                <w:top w:val="none" w:sz="0" w:space="0" w:color="auto"/>
                                <w:left w:val="none" w:sz="0" w:space="0" w:color="auto"/>
                                <w:bottom w:val="none" w:sz="0" w:space="0" w:color="auto"/>
                                <w:right w:val="none" w:sz="0" w:space="0" w:color="auto"/>
                              </w:divBdr>
                              <w:divsChild>
                                <w:div w:id="1178732770">
                                  <w:marLeft w:val="0"/>
                                  <w:marRight w:val="0"/>
                                  <w:marTop w:val="0"/>
                                  <w:marBottom w:val="0"/>
                                  <w:divBdr>
                                    <w:top w:val="none" w:sz="0" w:space="0" w:color="auto"/>
                                    <w:left w:val="none" w:sz="0" w:space="0" w:color="auto"/>
                                    <w:bottom w:val="none" w:sz="0" w:space="0" w:color="auto"/>
                                    <w:right w:val="none" w:sz="0" w:space="0" w:color="auto"/>
                                  </w:divBdr>
                                  <w:divsChild>
                                    <w:div w:id="350381272">
                                      <w:marLeft w:val="0"/>
                                      <w:marRight w:val="0"/>
                                      <w:marTop w:val="0"/>
                                      <w:marBottom w:val="0"/>
                                      <w:divBdr>
                                        <w:top w:val="none" w:sz="0" w:space="0" w:color="auto"/>
                                        <w:left w:val="none" w:sz="0" w:space="0" w:color="auto"/>
                                        <w:bottom w:val="none" w:sz="0" w:space="0" w:color="auto"/>
                                        <w:right w:val="none" w:sz="0" w:space="0" w:color="auto"/>
                                      </w:divBdr>
                                      <w:divsChild>
                                        <w:div w:id="2114086015">
                                          <w:marLeft w:val="-150"/>
                                          <w:marRight w:val="-150"/>
                                          <w:marTop w:val="0"/>
                                          <w:marBottom w:val="0"/>
                                          <w:divBdr>
                                            <w:top w:val="none" w:sz="0" w:space="0" w:color="auto"/>
                                            <w:left w:val="none" w:sz="0" w:space="0" w:color="auto"/>
                                            <w:bottom w:val="none" w:sz="0" w:space="0" w:color="auto"/>
                                            <w:right w:val="none" w:sz="0" w:space="0" w:color="auto"/>
                                          </w:divBdr>
                                          <w:divsChild>
                                            <w:div w:id="280381098">
                                              <w:marLeft w:val="0"/>
                                              <w:marRight w:val="0"/>
                                              <w:marTop w:val="0"/>
                                              <w:marBottom w:val="0"/>
                                              <w:divBdr>
                                                <w:top w:val="none" w:sz="0" w:space="0" w:color="auto"/>
                                                <w:left w:val="none" w:sz="0" w:space="0" w:color="auto"/>
                                                <w:bottom w:val="none" w:sz="0" w:space="0" w:color="auto"/>
                                                <w:right w:val="none" w:sz="0" w:space="0" w:color="auto"/>
                                              </w:divBdr>
                                              <w:divsChild>
                                                <w:div w:id="1486968158">
                                                  <w:marLeft w:val="0"/>
                                                  <w:marRight w:val="0"/>
                                                  <w:marTop w:val="0"/>
                                                  <w:marBottom w:val="0"/>
                                                  <w:divBdr>
                                                    <w:top w:val="none" w:sz="0" w:space="0" w:color="auto"/>
                                                    <w:left w:val="none" w:sz="0" w:space="0" w:color="auto"/>
                                                    <w:bottom w:val="none" w:sz="0" w:space="0" w:color="auto"/>
                                                    <w:right w:val="none" w:sz="0" w:space="0" w:color="auto"/>
                                                  </w:divBdr>
                                                  <w:divsChild>
                                                    <w:div w:id="1280648954">
                                                      <w:marLeft w:val="0"/>
                                                      <w:marRight w:val="0"/>
                                                      <w:marTop w:val="0"/>
                                                      <w:marBottom w:val="0"/>
                                                      <w:divBdr>
                                                        <w:top w:val="none" w:sz="0" w:space="0" w:color="auto"/>
                                                        <w:left w:val="none" w:sz="0" w:space="0" w:color="auto"/>
                                                        <w:bottom w:val="none" w:sz="0" w:space="0" w:color="auto"/>
                                                        <w:right w:val="none" w:sz="0" w:space="0" w:color="auto"/>
                                                      </w:divBdr>
                                                      <w:divsChild>
                                                        <w:div w:id="850340005">
                                                          <w:marLeft w:val="0"/>
                                                          <w:marRight w:val="0"/>
                                                          <w:marTop w:val="0"/>
                                                          <w:marBottom w:val="0"/>
                                                          <w:divBdr>
                                                            <w:top w:val="none" w:sz="0" w:space="0" w:color="auto"/>
                                                            <w:left w:val="none" w:sz="0" w:space="0" w:color="auto"/>
                                                            <w:bottom w:val="none" w:sz="0" w:space="0" w:color="auto"/>
                                                            <w:right w:val="none" w:sz="0" w:space="0" w:color="auto"/>
                                                          </w:divBdr>
                                                          <w:divsChild>
                                                            <w:div w:id="1108355049">
                                                              <w:marLeft w:val="0"/>
                                                              <w:marRight w:val="0"/>
                                                              <w:marTop w:val="0"/>
                                                              <w:marBottom w:val="0"/>
                                                              <w:divBdr>
                                                                <w:top w:val="none" w:sz="0" w:space="0" w:color="auto"/>
                                                                <w:left w:val="none" w:sz="0" w:space="0" w:color="auto"/>
                                                                <w:bottom w:val="none" w:sz="0" w:space="0" w:color="auto"/>
                                                                <w:right w:val="none" w:sz="0" w:space="0" w:color="auto"/>
                                                              </w:divBdr>
                                                              <w:divsChild>
                                                                <w:div w:id="788626002">
                                                                  <w:marLeft w:val="0"/>
                                                                  <w:marRight w:val="0"/>
                                                                  <w:marTop w:val="0"/>
                                                                  <w:marBottom w:val="0"/>
                                                                  <w:divBdr>
                                                                    <w:top w:val="none" w:sz="0" w:space="0" w:color="auto"/>
                                                                    <w:left w:val="none" w:sz="0" w:space="0" w:color="auto"/>
                                                                    <w:bottom w:val="none" w:sz="0" w:space="0" w:color="auto"/>
                                                                    <w:right w:val="none" w:sz="0" w:space="0" w:color="auto"/>
                                                                  </w:divBdr>
                                                                  <w:divsChild>
                                                                    <w:div w:id="442385127">
                                                                      <w:marLeft w:val="0"/>
                                                                      <w:marRight w:val="0"/>
                                                                      <w:marTop w:val="0"/>
                                                                      <w:marBottom w:val="0"/>
                                                                      <w:divBdr>
                                                                        <w:top w:val="none" w:sz="0" w:space="0" w:color="auto"/>
                                                                        <w:left w:val="none" w:sz="0" w:space="0" w:color="auto"/>
                                                                        <w:bottom w:val="none" w:sz="0" w:space="0" w:color="auto"/>
                                                                        <w:right w:val="none" w:sz="0" w:space="0" w:color="auto"/>
                                                                      </w:divBdr>
                                                                      <w:divsChild>
                                                                        <w:div w:id="2123453556">
                                                                          <w:marLeft w:val="-225"/>
                                                                          <w:marRight w:val="-225"/>
                                                                          <w:marTop w:val="0"/>
                                                                          <w:marBottom w:val="0"/>
                                                                          <w:divBdr>
                                                                            <w:top w:val="none" w:sz="0" w:space="0" w:color="auto"/>
                                                                            <w:left w:val="none" w:sz="0" w:space="0" w:color="auto"/>
                                                                            <w:bottom w:val="none" w:sz="0" w:space="0" w:color="auto"/>
                                                                            <w:right w:val="none" w:sz="0" w:space="0" w:color="auto"/>
                                                                          </w:divBdr>
                                                                          <w:divsChild>
                                                                            <w:div w:id="16746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08958">
      <w:bodyDiv w:val="1"/>
      <w:marLeft w:val="0"/>
      <w:marRight w:val="0"/>
      <w:marTop w:val="0"/>
      <w:marBottom w:val="0"/>
      <w:divBdr>
        <w:top w:val="none" w:sz="0" w:space="0" w:color="auto"/>
        <w:left w:val="none" w:sz="0" w:space="0" w:color="auto"/>
        <w:bottom w:val="none" w:sz="0" w:space="0" w:color="auto"/>
        <w:right w:val="none" w:sz="0" w:space="0" w:color="auto"/>
      </w:divBdr>
    </w:div>
    <w:div w:id="79916381">
      <w:bodyDiv w:val="1"/>
      <w:marLeft w:val="0"/>
      <w:marRight w:val="0"/>
      <w:marTop w:val="0"/>
      <w:marBottom w:val="0"/>
      <w:divBdr>
        <w:top w:val="none" w:sz="0" w:space="0" w:color="auto"/>
        <w:left w:val="none" w:sz="0" w:space="0" w:color="auto"/>
        <w:bottom w:val="none" w:sz="0" w:space="0" w:color="auto"/>
        <w:right w:val="none" w:sz="0" w:space="0" w:color="auto"/>
      </w:divBdr>
    </w:div>
    <w:div w:id="80032871">
      <w:bodyDiv w:val="1"/>
      <w:marLeft w:val="0"/>
      <w:marRight w:val="0"/>
      <w:marTop w:val="0"/>
      <w:marBottom w:val="0"/>
      <w:divBdr>
        <w:top w:val="none" w:sz="0" w:space="0" w:color="auto"/>
        <w:left w:val="none" w:sz="0" w:space="0" w:color="auto"/>
        <w:bottom w:val="none" w:sz="0" w:space="0" w:color="auto"/>
        <w:right w:val="none" w:sz="0" w:space="0" w:color="auto"/>
      </w:divBdr>
    </w:div>
    <w:div w:id="80032963">
      <w:bodyDiv w:val="1"/>
      <w:marLeft w:val="0"/>
      <w:marRight w:val="0"/>
      <w:marTop w:val="0"/>
      <w:marBottom w:val="0"/>
      <w:divBdr>
        <w:top w:val="none" w:sz="0" w:space="0" w:color="auto"/>
        <w:left w:val="none" w:sz="0" w:space="0" w:color="auto"/>
        <w:bottom w:val="none" w:sz="0" w:space="0" w:color="auto"/>
        <w:right w:val="none" w:sz="0" w:space="0" w:color="auto"/>
      </w:divBdr>
    </w:div>
    <w:div w:id="80100492">
      <w:bodyDiv w:val="1"/>
      <w:marLeft w:val="0"/>
      <w:marRight w:val="0"/>
      <w:marTop w:val="0"/>
      <w:marBottom w:val="0"/>
      <w:divBdr>
        <w:top w:val="none" w:sz="0" w:space="0" w:color="auto"/>
        <w:left w:val="none" w:sz="0" w:space="0" w:color="auto"/>
        <w:bottom w:val="none" w:sz="0" w:space="0" w:color="auto"/>
        <w:right w:val="none" w:sz="0" w:space="0" w:color="auto"/>
      </w:divBdr>
    </w:div>
    <w:div w:id="80221492">
      <w:bodyDiv w:val="1"/>
      <w:marLeft w:val="0"/>
      <w:marRight w:val="0"/>
      <w:marTop w:val="0"/>
      <w:marBottom w:val="0"/>
      <w:divBdr>
        <w:top w:val="none" w:sz="0" w:space="0" w:color="auto"/>
        <w:left w:val="none" w:sz="0" w:space="0" w:color="auto"/>
        <w:bottom w:val="none" w:sz="0" w:space="0" w:color="auto"/>
        <w:right w:val="none" w:sz="0" w:space="0" w:color="auto"/>
      </w:divBdr>
    </w:div>
    <w:div w:id="808770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84">
          <w:marLeft w:val="0"/>
          <w:marRight w:val="0"/>
          <w:marTop w:val="0"/>
          <w:marBottom w:val="0"/>
          <w:divBdr>
            <w:top w:val="none" w:sz="0" w:space="0" w:color="auto"/>
            <w:left w:val="none" w:sz="0" w:space="0" w:color="auto"/>
            <w:bottom w:val="none" w:sz="0" w:space="0" w:color="auto"/>
            <w:right w:val="none" w:sz="0" w:space="0" w:color="auto"/>
          </w:divBdr>
          <w:divsChild>
            <w:div w:id="528957531">
              <w:marLeft w:val="0"/>
              <w:marRight w:val="0"/>
              <w:marTop w:val="0"/>
              <w:marBottom w:val="0"/>
              <w:divBdr>
                <w:top w:val="none" w:sz="0" w:space="0" w:color="auto"/>
                <w:left w:val="none" w:sz="0" w:space="0" w:color="auto"/>
                <w:bottom w:val="none" w:sz="0" w:space="0" w:color="auto"/>
                <w:right w:val="none" w:sz="0" w:space="0" w:color="auto"/>
              </w:divBdr>
              <w:divsChild>
                <w:div w:id="1306664703">
                  <w:marLeft w:val="0"/>
                  <w:marRight w:val="0"/>
                  <w:marTop w:val="0"/>
                  <w:marBottom w:val="0"/>
                  <w:divBdr>
                    <w:top w:val="none" w:sz="0" w:space="0" w:color="auto"/>
                    <w:left w:val="none" w:sz="0" w:space="0" w:color="auto"/>
                    <w:bottom w:val="none" w:sz="0" w:space="0" w:color="auto"/>
                    <w:right w:val="none" w:sz="0" w:space="0" w:color="auto"/>
                  </w:divBdr>
                  <w:divsChild>
                    <w:div w:id="1255816935">
                      <w:marLeft w:val="0"/>
                      <w:marRight w:val="0"/>
                      <w:marTop w:val="0"/>
                      <w:marBottom w:val="0"/>
                      <w:divBdr>
                        <w:top w:val="none" w:sz="0" w:space="0" w:color="auto"/>
                        <w:left w:val="none" w:sz="0" w:space="0" w:color="auto"/>
                        <w:bottom w:val="none" w:sz="0" w:space="0" w:color="auto"/>
                        <w:right w:val="none" w:sz="0" w:space="0" w:color="auto"/>
                      </w:divBdr>
                      <w:divsChild>
                        <w:div w:id="737559902">
                          <w:marLeft w:val="0"/>
                          <w:marRight w:val="0"/>
                          <w:marTop w:val="0"/>
                          <w:marBottom w:val="0"/>
                          <w:divBdr>
                            <w:top w:val="none" w:sz="0" w:space="0" w:color="auto"/>
                            <w:left w:val="none" w:sz="0" w:space="0" w:color="auto"/>
                            <w:bottom w:val="none" w:sz="0" w:space="0" w:color="auto"/>
                            <w:right w:val="none" w:sz="0" w:space="0" w:color="auto"/>
                          </w:divBdr>
                          <w:divsChild>
                            <w:div w:id="122046510">
                              <w:marLeft w:val="0"/>
                              <w:marRight w:val="0"/>
                              <w:marTop w:val="0"/>
                              <w:marBottom w:val="0"/>
                              <w:divBdr>
                                <w:top w:val="none" w:sz="0" w:space="0" w:color="auto"/>
                                <w:left w:val="none" w:sz="0" w:space="0" w:color="auto"/>
                                <w:bottom w:val="none" w:sz="0" w:space="0" w:color="auto"/>
                                <w:right w:val="none" w:sz="0" w:space="0" w:color="auto"/>
                              </w:divBdr>
                              <w:divsChild>
                                <w:div w:id="1304196408">
                                  <w:marLeft w:val="0"/>
                                  <w:marRight w:val="0"/>
                                  <w:marTop w:val="0"/>
                                  <w:marBottom w:val="0"/>
                                  <w:divBdr>
                                    <w:top w:val="none" w:sz="0" w:space="0" w:color="auto"/>
                                    <w:left w:val="none" w:sz="0" w:space="0" w:color="auto"/>
                                    <w:bottom w:val="none" w:sz="0" w:space="0" w:color="auto"/>
                                    <w:right w:val="none" w:sz="0" w:space="0" w:color="auto"/>
                                  </w:divBdr>
                                  <w:divsChild>
                                    <w:div w:id="851143790">
                                      <w:marLeft w:val="0"/>
                                      <w:marRight w:val="0"/>
                                      <w:marTop w:val="0"/>
                                      <w:marBottom w:val="0"/>
                                      <w:divBdr>
                                        <w:top w:val="none" w:sz="0" w:space="0" w:color="auto"/>
                                        <w:left w:val="none" w:sz="0" w:space="0" w:color="auto"/>
                                        <w:bottom w:val="none" w:sz="0" w:space="0" w:color="auto"/>
                                        <w:right w:val="none" w:sz="0" w:space="0" w:color="auto"/>
                                      </w:divBdr>
                                      <w:divsChild>
                                        <w:div w:id="418717970">
                                          <w:marLeft w:val="-150"/>
                                          <w:marRight w:val="-150"/>
                                          <w:marTop w:val="0"/>
                                          <w:marBottom w:val="0"/>
                                          <w:divBdr>
                                            <w:top w:val="none" w:sz="0" w:space="0" w:color="auto"/>
                                            <w:left w:val="none" w:sz="0" w:space="0" w:color="auto"/>
                                            <w:bottom w:val="none" w:sz="0" w:space="0" w:color="auto"/>
                                            <w:right w:val="none" w:sz="0" w:space="0" w:color="auto"/>
                                          </w:divBdr>
                                          <w:divsChild>
                                            <w:div w:id="237793879">
                                              <w:marLeft w:val="0"/>
                                              <w:marRight w:val="0"/>
                                              <w:marTop w:val="0"/>
                                              <w:marBottom w:val="0"/>
                                              <w:divBdr>
                                                <w:top w:val="none" w:sz="0" w:space="0" w:color="auto"/>
                                                <w:left w:val="none" w:sz="0" w:space="0" w:color="auto"/>
                                                <w:bottom w:val="none" w:sz="0" w:space="0" w:color="auto"/>
                                                <w:right w:val="none" w:sz="0" w:space="0" w:color="auto"/>
                                              </w:divBdr>
                                              <w:divsChild>
                                                <w:div w:id="620496777">
                                                  <w:marLeft w:val="0"/>
                                                  <w:marRight w:val="0"/>
                                                  <w:marTop w:val="0"/>
                                                  <w:marBottom w:val="0"/>
                                                  <w:divBdr>
                                                    <w:top w:val="none" w:sz="0" w:space="0" w:color="auto"/>
                                                    <w:left w:val="none" w:sz="0" w:space="0" w:color="auto"/>
                                                    <w:bottom w:val="none" w:sz="0" w:space="0" w:color="auto"/>
                                                    <w:right w:val="none" w:sz="0" w:space="0" w:color="auto"/>
                                                  </w:divBdr>
                                                  <w:divsChild>
                                                    <w:div w:id="815028041">
                                                      <w:marLeft w:val="0"/>
                                                      <w:marRight w:val="0"/>
                                                      <w:marTop w:val="0"/>
                                                      <w:marBottom w:val="0"/>
                                                      <w:divBdr>
                                                        <w:top w:val="none" w:sz="0" w:space="0" w:color="auto"/>
                                                        <w:left w:val="none" w:sz="0" w:space="0" w:color="auto"/>
                                                        <w:bottom w:val="none" w:sz="0" w:space="0" w:color="auto"/>
                                                        <w:right w:val="none" w:sz="0" w:space="0" w:color="auto"/>
                                                      </w:divBdr>
                                                      <w:divsChild>
                                                        <w:div w:id="2073036712">
                                                          <w:marLeft w:val="0"/>
                                                          <w:marRight w:val="0"/>
                                                          <w:marTop w:val="0"/>
                                                          <w:marBottom w:val="0"/>
                                                          <w:divBdr>
                                                            <w:top w:val="none" w:sz="0" w:space="0" w:color="auto"/>
                                                            <w:left w:val="none" w:sz="0" w:space="0" w:color="auto"/>
                                                            <w:bottom w:val="none" w:sz="0" w:space="0" w:color="auto"/>
                                                            <w:right w:val="none" w:sz="0" w:space="0" w:color="auto"/>
                                                          </w:divBdr>
                                                          <w:divsChild>
                                                            <w:div w:id="1738673987">
                                                              <w:marLeft w:val="0"/>
                                                              <w:marRight w:val="0"/>
                                                              <w:marTop w:val="0"/>
                                                              <w:marBottom w:val="0"/>
                                                              <w:divBdr>
                                                                <w:top w:val="none" w:sz="0" w:space="0" w:color="auto"/>
                                                                <w:left w:val="none" w:sz="0" w:space="0" w:color="auto"/>
                                                                <w:bottom w:val="none" w:sz="0" w:space="0" w:color="auto"/>
                                                                <w:right w:val="none" w:sz="0" w:space="0" w:color="auto"/>
                                                              </w:divBdr>
                                                              <w:divsChild>
                                                                <w:div w:id="1485513336">
                                                                  <w:marLeft w:val="0"/>
                                                                  <w:marRight w:val="0"/>
                                                                  <w:marTop w:val="0"/>
                                                                  <w:marBottom w:val="0"/>
                                                                  <w:divBdr>
                                                                    <w:top w:val="none" w:sz="0" w:space="0" w:color="auto"/>
                                                                    <w:left w:val="none" w:sz="0" w:space="0" w:color="auto"/>
                                                                    <w:bottom w:val="none" w:sz="0" w:space="0" w:color="auto"/>
                                                                    <w:right w:val="none" w:sz="0" w:space="0" w:color="auto"/>
                                                                  </w:divBdr>
                                                                  <w:divsChild>
                                                                    <w:div w:id="2071420063">
                                                                      <w:marLeft w:val="0"/>
                                                                      <w:marRight w:val="0"/>
                                                                      <w:marTop w:val="0"/>
                                                                      <w:marBottom w:val="0"/>
                                                                      <w:divBdr>
                                                                        <w:top w:val="none" w:sz="0" w:space="0" w:color="auto"/>
                                                                        <w:left w:val="none" w:sz="0" w:space="0" w:color="auto"/>
                                                                        <w:bottom w:val="none" w:sz="0" w:space="0" w:color="auto"/>
                                                                        <w:right w:val="none" w:sz="0" w:space="0" w:color="auto"/>
                                                                      </w:divBdr>
                                                                      <w:divsChild>
                                                                        <w:div w:id="938023020">
                                                                          <w:marLeft w:val="-225"/>
                                                                          <w:marRight w:val="-225"/>
                                                                          <w:marTop w:val="0"/>
                                                                          <w:marBottom w:val="0"/>
                                                                          <w:divBdr>
                                                                            <w:top w:val="none" w:sz="0" w:space="0" w:color="auto"/>
                                                                            <w:left w:val="none" w:sz="0" w:space="0" w:color="auto"/>
                                                                            <w:bottom w:val="none" w:sz="0" w:space="0" w:color="auto"/>
                                                                            <w:right w:val="none" w:sz="0" w:space="0" w:color="auto"/>
                                                                          </w:divBdr>
                                                                          <w:divsChild>
                                                                            <w:div w:id="5749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31927">
      <w:bodyDiv w:val="1"/>
      <w:marLeft w:val="0"/>
      <w:marRight w:val="0"/>
      <w:marTop w:val="0"/>
      <w:marBottom w:val="0"/>
      <w:divBdr>
        <w:top w:val="none" w:sz="0" w:space="0" w:color="auto"/>
        <w:left w:val="none" w:sz="0" w:space="0" w:color="auto"/>
        <w:bottom w:val="none" w:sz="0" w:space="0" w:color="auto"/>
        <w:right w:val="none" w:sz="0" w:space="0" w:color="auto"/>
      </w:divBdr>
    </w:div>
    <w:div w:id="81151634">
      <w:bodyDiv w:val="1"/>
      <w:marLeft w:val="0"/>
      <w:marRight w:val="0"/>
      <w:marTop w:val="0"/>
      <w:marBottom w:val="0"/>
      <w:divBdr>
        <w:top w:val="none" w:sz="0" w:space="0" w:color="auto"/>
        <w:left w:val="none" w:sz="0" w:space="0" w:color="auto"/>
        <w:bottom w:val="none" w:sz="0" w:space="0" w:color="auto"/>
        <w:right w:val="none" w:sz="0" w:space="0" w:color="auto"/>
      </w:divBdr>
    </w:div>
    <w:div w:id="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314673353">
          <w:marLeft w:val="0"/>
          <w:marRight w:val="0"/>
          <w:marTop w:val="0"/>
          <w:marBottom w:val="0"/>
          <w:divBdr>
            <w:top w:val="none" w:sz="0" w:space="0" w:color="auto"/>
            <w:left w:val="none" w:sz="0" w:space="0" w:color="auto"/>
            <w:bottom w:val="none" w:sz="0" w:space="0" w:color="auto"/>
            <w:right w:val="none" w:sz="0" w:space="0" w:color="auto"/>
          </w:divBdr>
          <w:divsChild>
            <w:div w:id="321661817">
              <w:marLeft w:val="0"/>
              <w:marRight w:val="0"/>
              <w:marTop w:val="0"/>
              <w:marBottom w:val="0"/>
              <w:divBdr>
                <w:top w:val="none" w:sz="0" w:space="0" w:color="auto"/>
                <w:left w:val="none" w:sz="0" w:space="0" w:color="auto"/>
                <w:bottom w:val="none" w:sz="0" w:space="0" w:color="auto"/>
                <w:right w:val="none" w:sz="0" w:space="0" w:color="auto"/>
              </w:divBdr>
              <w:divsChild>
                <w:div w:id="280378459">
                  <w:marLeft w:val="0"/>
                  <w:marRight w:val="0"/>
                  <w:marTop w:val="0"/>
                  <w:marBottom w:val="0"/>
                  <w:divBdr>
                    <w:top w:val="none" w:sz="0" w:space="0" w:color="auto"/>
                    <w:left w:val="none" w:sz="0" w:space="0" w:color="auto"/>
                    <w:bottom w:val="none" w:sz="0" w:space="0" w:color="auto"/>
                    <w:right w:val="none" w:sz="0" w:space="0" w:color="auto"/>
                  </w:divBdr>
                  <w:divsChild>
                    <w:div w:id="1829858502">
                      <w:marLeft w:val="0"/>
                      <w:marRight w:val="0"/>
                      <w:marTop w:val="0"/>
                      <w:marBottom w:val="0"/>
                      <w:divBdr>
                        <w:top w:val="none" w:sz="0" w:space="0" w:color="auto"/>
                        <w:left w:val="none" w:sz="0" w:space="0" w:color="auto"/>
                        <w:bottom w:val="none" w:sz="0" w:space="0" w:color="auto"/>
                        <w:right w:val="none" w:sz="0" w:space="0" w:color="auto"/>
                      </w:divBdr>
                      <w:divsChild>
                        <w:div w:id="23790191">
                          <w:marLeft w:val="0"/>
                          <w:marRight w:val="0"/>
                          <w:marTop w:val="0"/>
                          <w:marBottom w:val="0"/>
                          <w:divBdr>
                            <w:top w:val="none" w:sz="0" w:space="0" w:color="auto"/>
                            <w:left w:val="none" w:sz="0" w:space="0" w:color="auto"/>
                            <w:bottom w:val="none" w:sz="0" w:space="0" w:color="auto"/>
                            <w:right w:val="none" w:sz="0" w:space="0" w:color="auto"/>
                          </w:divBdr>
                          <w:divsChild>
                            <w:div w:id="1241252224">
                              <w:marLeft w:val="3"/>
                              <w:marRight w:val="0"/>
                              <w:marTop w:val="0"/>
                              <w:marBottom w:val="0"/>
                              <w:divBdr>
                                <w:top w:val="none" w:sz="0" w:space="0" w:color="auto"/>
                                <w:left w:val="none" w:sz="0" w:space="0" w:color="auto"/>
                                <w:bottom w:val="none" w:sz="0" w:space="0" w:color="auto"/>
                                <w:right w:val="none" w:sz="0" w:space="0" w:color="auto"/>
                              </w:divBdr>
                              <w:divsChild>
                                <w:div w:id="274024108">
                                  <w:marLeft w:val="0"/>
                                  <w:marRight w:val="0"/>
                                  <w:marTop w:val="0"/>
                                  <w:marBottom w:val="0"/>
                                  <w:divBdr>
                                    <w:top w:val="none" w:sz="0" w:space="0" w:color="auto"/>
                                    <w:left w:val="none" w:sz="0" w:space="0" w:color="auto"/>
                                    <w:bottom w:val="none" w:sz="0" w:space="0" w:color="auto"/>
                                    <w:right w:val="none" w:sz="0" w:space="0" w:color="auto"/>
                                  </w:divBdr>
                                  <w:divsChild>
                                    <w:div w:id="193153039">
                                      <w:marLeft w:val="0"/>
                                      <w:marRight w:val="0"/>
                                      <w:marTop w:val="0"/>
                                      <w:marBottom w:val="0"/>
                                      <w:divBdr>
                                        <w:top w:val="none" w:sz="0" w:space="0" w:color="auto"/>
                                        <w:left w:val="none" w:sz="0" w:space="0" w:color="auto"/>
                                        <w:bottom w:val="none" w:sz="0" w:space="0" w:color="auto"/>
                                        <w:right w:val="none" w:sz="0" w:space="0" w:color="auto"/>
                                      </w:divBdr>
                                      <w:divsChild>
                                        <w:div w:id="426270760">
                                          <w:marLeft w:val="0"/>
                                          <w:marRight w:val="0"/>
                                          <w:marTop w:val="0"/>
                                          <w:marBottom w:val="0"/>
                                          <w:divBdr>
                                            <w:top w:val="none" w:sz="0" w:space="0" w:color="auto"/>
                                            <w:left w:val="none" w:sz="0" w:space="0" w:color="auto"/>
                                            <w:bottom w:val="none" w:sz="0" w:space="0" w:color="auto"/>
                                            <w:right w:val="none" w:sz="0" w:space="0" w:color="auto"/>
                                          </w:divBdr>
                                          <w:divsChild>
                                            <w:div w:id="1153331959">
                                              <w:marLeft w:val="0"/>
                                              <w:marRight w:val="0"/>
                                              <w:marTop w:val="0"/>
                                              <w:marBottom w:val="0"/>
                                              <w:divBdr>
                                                <w:top w:val="none" w:sz="0" w:space="0" w:color="auto"/>
                                                <w:left w:val="none" w:sz="0" w:space="0" w:color="auto"/>
                                                <w:bottom w:val="none" w:sz="0" w:space="0" w:color="auto"/>
                                                <w:right w:val="none" w:sz="0" w:space="0" w:color="auto"/>
                                              </w:divBdr>
                                              <w:divsChild>
                                                <w:div w:id="774596417">
                                                  <w:marLeft w:val="0"/>
                                                  <w:marRight w:val="0"/>
                                                  <w:marTop w:val="0"/>
                                                  <w:marBottom w:val="0"/>
                                                  <w:divBdr>
                                                    <w:top w:val="none" w:sz="0" w:space="0" w:color="auto"/>
                                                    <w:left w:val="none" w:sz="0" w:space="0" w:color="auto"/>
                                                    <w:bottom w:val="none" w:sz="0" w:space="0" w:color="auto"/>
                                                    <w:right w:val="none" w:sz="0" w:space="0" w:color="auto"/>
                                                  </w:divBdr>
                                                  <w:divsChild>
                                                    <w:div w:id="494958501">
                                                      <w:marLeft w:val="0"/>
                                                      <w:marRight w:val="0"/>
                                                      <w:marTop w:val="0"/>
                                                      <w:marBottom w:val="0"/>
                                                      <w:divBdr>
                                                        <w:top w:val="none" w:sz="0" w:space="0" w:color="auto"/>
                                                        <w:left w:val="none" w:sz="0" w:space="0" w:color="auto"/>
                                                        <w:bottom w:val="none" w:sz="0" w:space="0" w:color="auto"/>
                                                        <w:right w:val="none" w:sz="0" w:space="0" w:color="auto"/>
                                                      </w:divBdr>
                                                      <w:divsChild>
                                                        <w:div w:id="1671330739">
                                                          <w:marLeft w:val="0"/>
                                                          <w:marRight w:val="0"/>
                                                          <w:marTop w:val="0"/>
                                                          <w:marBottom w:val="0"/>
                                                          <w:divBdr>
                                                            <w:top w:val="none" w:sz="0" w:space="0" w:color="auto"/>
                                                            <w:left w:val="none" w:sz="0" w:space="0" w:color="auto"/>
                                                            <w:bottom w:val="none" w:sz="0" w:space="0" w:color="auto"/>
                                                            <w:right w:val="none" w:sz="0" w:space="0" w:color="auto"/>
                                                          </w:divBdr>
                                                          <w:divsChild>
                                                            <w:div w:id="2064788886">
                                                              <w:marLeft w:val="0"/>
                                                              <w:marRight w:val="0"/>
                                                              <w:marTop w:val="0"/>
                                                              <w:marBottom w:val="0"/>
                                                              <w:divBdr>
                                                                <w:top w:val="none" w:sz="0" w:space="0" w:color="auto"/>
                                                                <w:left w:val="none" w:sz="0" w:space="0" w:color="auto"/>
                                                                <w:bottom w:val="none" w:sz="0" w:space="0" w:color="auto"/>
                                                                <w:right w:val="none" w:sz="0" w:space="0" w:color="auto"/>
                                                              </w:divBdr>
                                                              <w:divsChild>
                                                                <w:div w:id="1064376522">
                                                                  <w:marLeft w:val="0"/>
                                                                  <w:marRight w:val="0"/>
                                                                  <w:marTop w:val="0"/>
                                                                  <w:marBottom w:val="0"/>
                                                                  <w:divBdr>
                                                                    <w:top w:val="none" w:sz="0" w:space="0" w:color="auto"/>
                                                                    <w:left w:val="none" w:sz="0" w:space="0" w:color="auto"/>
                                                                    <w:bottom w:val="none" w:sz="0" w:space="0" w:color="auto"/>
                                                                    <w:right w:val="none" w:sz="0" w:space="0" w:color="auto"/>
                                                                  </w:divBdr>
                                                                  <w:divsChild>
                                                                    <w:div w:id="49696615">
                                                                      <w:marLeft w:val="0"/>
                                                                      <w:marRight w:val="0"/>
                                                                      <w:marTop w:val="0"/>
                                                                      <w:marBottom w:val="0"/>
                                                                      <w:divBdr>
                                                                        <w:top w:val="none" w:sz="0" w:space="0" w:color="auto"/>
                                                                        <w:left w:val="none" w:sz="0" w:space="0" w:color="auto"/>
                                                                        <w:bottom w:val="none" w:sz="0" w:space="0" w:color="auto"/>
                                                                        <w:right w:val="none" w:sz="0" w:space="0" w:color="auto"/>
                                                                      </w:divBdr>
                                                                      <w:divsChild>
                                                                        <w:div w:id="3121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336">
      <w:bodyDiv w:val="1"/>
      <w:marLeft w:val="0"/>
      <w:marRight w:val="0"/>
      <w:marTop w:val="0"/>
      <w:marBottom w:val="0"/>
      <w:divBdr>
        <w:top w:val="none" w:sz="0" w:space="0" w:color="auto"/>
        <w:left w:val="none" w:sz="0" w:space="0" w:color="auto"/>
        <w:bottom w:val="none" w:sz="0" w:space="0" w:color="auto"/>
        <w:right w:val="none" w:sz="0" w:space="0" w:color="auto"/>
      </w:divBdr>
      <w:divsChild>
        <w:div w:id="1768378250">
          <w:marLeft w:val="0"/>
          <w:marRight w:val="0"/>
          <w:marTop w:val="0"/>
          <w:marBottom w:val="0"/>
          <w:divBdr>
            <w:top w:val="none" w:sz="0" w:space="0" w:color="auto"/>
            <w:left w:val="none" w:sz="0" w:space="0" w:color="auto"/>
            <w:bottom w:val="none" w:sz="0" w:space="0" w:color="auto"/>
            <w:right w:val="none" w:sz="0" w:space="0" w:color="auto"/>
          </w:divBdr>
          <w:divsChild>
            <w:div w:id="614676440">
              <w:marLeft w:val="0"/>
              <w:marRight w:val="0"/>
              <w:marTop w:val="0"/>
              <w:marBottom w:val="0"/>
              <w:divBdr>
                <w:top w:val="none" w:sz="0" w:space="0" w:color="auto"/>
                <w:left w:val="none" w:sz="0" w:space="0" w:color="auto"/>
                <w:bottom w:val="none" w:sz="0" w:space="0" w:color="auto"/>
                <w:right w:val="none" w:sz="0" w:space="0" w:color="auto"/>
              </w:divBdr>
              <w:divsChild>
                <w:div w:id="1452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2872">
      <w:bodyDiv w:val="1"/>
      <w:marLeft w:val="0"/>
      <w:marRight w:val="0"/>
      <w:marTop w:val="0"/>
      <w:marBottom w:val="0"/>
      <w:divBdr>
        <w:top w:val="none" w:sz="0" w:space="0" w:color="auto"/>
        <w:left w:val="none" w:sz="0" w:space="0" w:color="auto"/>
        <w:bottom w:val="none" w:sz="0" w:space="0" w:color="auto"/>
        <w:right w:val="none" w:sz="0" w:space="0" w:color="auto"/>
      </w:divBdr>
    </w:div>
    <w:div w:id="82728662">
      <w:bodyDiv w:val="1"/>
      <w:marLeft w:val="0"/>
      <w:marRight w:val="0"/>
      <w:marTop w:val="0"/>
      <w:marBottom w:val="0"/>
      <w:divBdr>
        <w:top w:val="none" w:sz="0" w:space="0" w:color="auto"/>
        <w:left w:val="none" w:sz="0" w:space="0" w:color="auto"/>
        <w:bottom w:val="none" w:sz="0" w:space="0" w:color="auto"/>
        <w:right w:val="none" w:sz="0" w:space="0" w:color="auto"/>
      </w:divBdr>
    </w:div>
    <w:div w:id="83036871">
      <w:bodyDiv w:val="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73599913">
              <w:marLeft w:val="0"/>
              <w:marRight w:val="0"/>
              <w:marTop w:val="0"/>
              <w:marBottom w:val="0"/>
              <w:divBdr>
                <w:top w:val="none" w:sz="0" w:space="0" w:color="auto"/>
                <w:left w:val="none" w:sz="0" w:space="0" w:color="auto"/>
                <w:bottom w:val="none" w:sz="0" w:space="0" w:color="auto"/>
                <w:right w:val="none" w:sz="0" w:space="0" w:color="auto"/>
              </w:divBdr>
              <w:divsChild>
                <w:div w:id="104741165">
                  <w:marLeft w:val="0"/>
                  <w:marRight w:val="0"/>
                  <w:marTop w:val="0"/>
                  <w:marBottom w:val="0"/>
                  <w:divBdr>
                    <w:top w:val="none" w:sz="0" w:space="0" w:color="auto"/>
                    <w:left w:val="none" w:sz="0" w:space="0" w:color="auto"/>
                    <w:bottom w:val="none" w:sz="0" w:space="0" w:color="auto"/>
                    <w:right w:val="none" w:sz="0" w:space="0" w:color="auto"/>
                  </w:divBdr>
                  <w:divsChild>
                    <w:div w:id="821772519">
                      <w:marLeft w:val="0"/>
                      <w:marRight w:val="0"/>
                      <w:marTop w:val="0"/>
                      <w:marBottom w:val="0"/>
                      <w:divBdr>
                        <w:top w:val="none" w:sz="0" w:space="0" w:color="auto"/>
                        <w:left w:val="none" w:sz="0" w:space="0" w:color="auto"/>
                        <w:bottom w:val="none" w:sz="0" w:space="0" w:color="auto"/>
                        <w:right w:val="none" w:sz="0" w:space="0" w:color="auto"/>
                      </w:divBdr>
                      <w:divsChild>
                        <w:div w:id="91052166">
                          <w:marLeft w:val="0"/>
                          <w:marRight w:val="0"/>
                          <w:marTop w:val="0"/>
                          <w:marBottom w:val="0"/>
                          <w:divBdr>
                            <w:top w:val="none" w:sz="0" w:space="0" w:color="auto"/>
                            <w:left w:val="none" w:sz="0" w:space="0" w:color="auto"/>
                            <w:bottom w:val="none" w:sz="0" w:space="0" w:color="auto"/>
                            <w:right w:val="none" w:sz="0" w:space="0" w:color="auto"/>
                          </w:divBdr>
                          <w:divsChild>
                            <w:div w:id="385103209">
                              <w:marLeft w:val="0"/>
                              <w:marRight w:val="0"/>
                              <w:marTop w:val="0"/>
                              <w:marBottom w:val="0"/>
                              <w:divBdr>
                                <w:top w:val="none" w:sz="0" w:space="0" w:color="auto"/>
                                <w:left w:val="none" w:sz="0" w:space="0" w:color="auto"/>
                                <w:bottom w:val="none" w:sz="0" w:space="0" w:color="auto"/>
                                <w:right w:val="none" w:sz="0" w:space="0" w:color="auto"/>
                              </w:divBdr>
                              <w:divsChild>
                                <w:div w:id="980574275">
                                  <w:marLeft w:val="0"/>
                                  <w:marRight w:val="0"/>
                                  <w:marTop w:val="0"/>
                                  <w:marBottom w:val="0"/>
                                  <w:divBdr>
                                    <w:top w:val="none" w:sz="0" w:space="0" w:color="auto"/>
                                    <w:left w:val="none" w:sz="0" w:space="0" w:color="auto"/>
                                    <w:bottom w:val="none" w:sz="0" w:space="0" w:color="auto"/>
                                    <w:right w:val="none" w:sz="0" w:space="0" w:color="auto"/>
                                  </w:divBdr>
                                  <w:divsChild>
                                    <w:div w:id="757942118">
                                      <w:marLeft w:val="0"/>
                                      <w:marRight w:val="0"/>
                                      <w:marTop w:val="0"/>
                                      <w:marBottom w:val="0"/>
                                      <w:divBdr>
                                        <w:top w:val="none" w:sz="0" w:space="0" w:color="auto"/>
                                        <w:left w:val="none" w:sz="0" w:space="0" w:color="auto"/>
                                        <w:bottom w:val="none" w:sz="0" w:space="0" w:color="auto"/>
                                        <w:right w:val="none" w:sz="0" w:space="0" w:color="auto"/>
                                      </w:divBdr>
                                      <w:divsChild>
                                        <w:div w:id="1723409512">
                                          <w:marLeft w:val="-150"/>
                                          <w:marRight w:val="-150"/>
                                          <w:marTop w:val="0"/>
                                          <w:marBottom w:val="0"/>
                                          <w:divBdr>
                                            <w:top w:val="none" w:sz="0" w:space="0" w:color="auto"/>
                                            <w:left w:val="none" w:sz="0" w:space="0" w:color="auto"/>
                                            <w:bottom w:val="none" w:sz="0" w:space="0" w:color="auto"/>
                                            <w:right w:val="none" w:sz="0" w:space="0" w:color="auto"/>
                                          </w:divBdr>
                                          <w:divsChild>
                                            <w:div w:id="788474722">
                                              <w:marLeft w:val="0"/>
                                              <w:marRight w:val="0"/>
                                              <w:marTop w:val="0"/>
                                              <w:marBottom w:val="0"/>
                                              <w:divBdr>
                                                <w:top w:val="none" w:sz="0" w:space="0" w:color="auto"/>
                                                <w:left w:val="none" w:sz="0" w:space="0" w:color="auto"/>
                                                <w:bottom w:val="none" w:sz="0" w:space="0" w:color="auto"/>
                                                <w:right w:val="none" w:sz="0" w:space="0" w:color="auto"/>
                                              </w:divBdr>
                                              <w:divsChild>
                                                <w:div w:id="1310209466">
                                                  <w:marLeft w:val="0"/>
                                                  <w:marRight w:val="0"/>
                                                  <w:marTop w:val="0"/>
                                                  <w:marBottom w:val="0"/>
                                                  <w:divBdr>
                                                    <w:top w:val="none" w:sz="0" w:space="0" w:color="auto"/>
                                                    <w:left w:val="none" w:sz="0" w:space="0" w:color="auto"/>
                                                    <w:bottom w:val="none" w:sz="0" w:space="0" w:color="auto"/>
                                                    <w:right w:val="none" w:sz="0" w:space="0" w:color="auto"/>
                                                  </w:divBdr>
                                                  <w:divsChild>
                                                    <w:div w:id="1660426884">
                                                      <w:marLeft w:val="0"/>
                                                      <w:marRight w:val="0"/>
                                                      <w:marTop w:val="0"/>
                                                      <w:marBottom w:val="0"/>
                                                      <w:divBdr>
                                                        <w:top w:val="none" w:sz="0" w:space="0" w:color="auto"/>
                                                        <w:left w:val="none" w:sz="0" w:space="0" w:color="auto"/>
                                                        <w:bottom w:val="none" w:sz="0" w:space="0" w:color="auto"/>
                                                        <w:right w:val="none" w:sz="0" w:space="0" w:color="auto"/>
                                                      </w:divBdr>
                                                      <w:divsChild>
                                                        <w:div w:id="225188321">
                                                          <w:marLeft w:val="0"/>
                                                          <w:marRight w:val="0"/>
                                                          <w:marTop w:val="0"/>
                                                          <w:marBottom w:val="0"/>
                                                          <w:divBdr>
                                                            <w:top w:val="none" w:sz="0" w:space="0" w:color="auto"/>
                                                            <w:left w:val="none" w:sz="0" w:space="0" w:color="auto"/>
                                                            <w:bottom w:val="none" w:sz="0" w:space="0" w:color="auto"/>
                                                            <w:right w:val="none" w:sz="0" w:space="0" w:color="auto"/>
                                                          </w:divBdr>
                                                          <w:divsChild>
                                                            <w:div w:id="1566069803">
                                                              <w:marLeft w:val="0"/>
                                                              <w:marRight w:val="0"/>
                                                              <w:marTop w:val="0"/>
                                                              <w:marBottom w:val="0"/>
                                                              <w:divBdr>
                                                                <w:top w:val="none" w:sz="0" w:space="0" w:color="auto"/>
                                                                <w:left w:val="none" w:sz="0" w:space="0" w:color="auto"/>
                                                                <w:bottom w:val="none" w:sz="0" w:space="0" w:color="auto"/>
                                                                <w:right w:val="none" w:sz="0" w:space="0" w:color="auto"/>
                                                              </w:divBdr>
                                                              <w:divsChild>
                                                                <w:div w:id="1612124167">
                                                                  <w:marLeft w:val="0"/>
                                                                  <w:marRight w:val="0"/>
                                                                  <w:marTop w:val="0"/>
                                                                  <w:marBottom w:val="0"/>
                                                                  <w:divBdr>
                                                                    <w:top w:val="none" w:sz="0" w:space="0" w:color="auto"/>
                                                                    <w:left w:val="none" w:sz="0" w:space="0" w:color="auto"/>
                                                                    <w:bottom w:val="none" w:sz="0" w:space="0" w:color="auto"/>
                                                                    <w:right w:val="none" w:sz="0" w:space="0" w:color="auto"/>
                                                                  </w:divBdr>
                                                                  <w:divsChild>
                                                                    <w:div w:id="1262496777">
                                                                      <w:marLeft w:val="0"/>
                                                                      <w:marRight w:val="0"/>
                                                                      <w:marTop w:val="0"/>
                                                                      <w:marBottom w:val="0"/>
                                                                      <w:divBdr>
                                                                        <w:top w:val="none" w:sz="0" w:space="0" w:color="auto"/>
                                                                        <w:left w:val="none" w:sz="0" w:space="0" w:color="auto"/>
                                                                        <w:bottom w:val="none" w:sz="0" w:space="0" w:color="auto"/>
                                                                        <w:right w:val="none" w:sz="0" w:space="0" w:color="auto"/>
                                                                      </w:divBdr>
                                                                      <w:divsChild>
                                                                        <w:div w:id="1016538994">
                                                                          <w:marLeft w:val="-225"/>
                                                                          <w:marRight w:val="-225"/>
                                                                          <w:marTop w:val="0"/>
                                                                          <w:marBottom w:val="0"/>
                                                                          <w:divBdr>
                                                                            <w:top w:val="none" w:sz="0" w:space="0" w:color="auto"/>
                                                                            <w:left w:val="none" w:sz="0" w:space="0" w:color="auto"/>
                                                                            <w:bottom w:val="none" w:sz="0" w:space="0" w:color="auto"/>
                                                                            <w:right w:val="none" w:sz="0" w:space="0" w:color="auto"/>
                                                                          </w:divBdr>
                                                                          <w:divsChild>
                                                                            <w:div w:id="1954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0795">
      <w:bodyDiv w:val="1"/>
      <w:marLeft w:val="0"/>
      <w:marRight w:val="0"/>
      <w:marTop w:val="0"/>
      <w:marBottom w:val="0"/>
      <w:divBdr>
        <w:top w:val="none" w:sz="0" w:space="0" w:color="auto"/>
        <w:left w:val="none" w:sz="0" w:space="0" w:color="auto"/>
        <w:bottom w:val="none" w:sz="0" w:space="0" w:color="auto"/>
        <w:right w:val="none" w:sz="0" w:space="0" w:color="auto"/>
      </w:divBdr>
    </w:div>
    <w:div w:id="83455608">
      <w:bodyDiv w:val="1"/>
      <w:marLeft w:val="0"/>
      <w:marRight w:val="0"/>
      <w:marTop w:val="0"/>
      <w:marBottom w:val="0"/>
      <w:divBdr>
        <w:top w:val="none" w:sz="0" w:space="0" w:color="auto"/>
        <w:left w:val="none" w:sz="0" w:space="0" w:color="auto"/>
        <w:bottom w:val="none" w:sz="0" w:space="0" w:color="auto"/>
        <w:right w:val="none" w:sz="0" w:space="0" w:color="auto"/>
      </w:divBdr>
    </w:div>
    <w:div w:id="83500362">
      <w:bodyDiv w:val="1"/>
      <w:marLeft w:val="0"/>
      <w:marRight w:val="0"/>
      <w:marTop w:val="0"/>
      <w:marBottom w:val="0"/>
      <w:divBdr>
        <w:top w:val="none" w:sz="0" w:space="0" w:color="auto"/>
        <w:left w:val="none" w:sz="0" w:space="0" w:color="auto"/>
        <w:bottom w:val="none" w:sz="0" w:space="0" w:color="auto"/>
        <w:right w:val="none" w:sz="0" w:space="0" w:color="auto"/>
      </w:divBdr>
    </w:div>
    <w:div w:id="83769509">
      <w:bodyDiv w:val="1"/>
      <w:marLeft w:val="0"/>
      <w:marRight w:val="0"/>
      <w:marTop w:val="0"/>
      <w:marBottom w:val="0"/>
      <w:divBdr>
        <w:top w:val="none" w:sz="0" w:space="0" w:color="auto"/>
        <w:left w:val="none" w:sz="0" w:space="0" w:color="auto"/>
        <w:bottom w:val="none" w:sz="0" w:space="0" w:color="auto"/>
        <w:right w:val="none" w:sz="0" w:space="0" w:color="auto"/>
      </w:divBdr>
      <w:divsChild>
        <w:div w:id="1919171999">
          <w:marLeft w:val="0"/>
          <w:marRight w:val="0"/>
          <w:marTop w:val="0"/>
          <w:marBottom w:val="0"/>
          <w:divBdr>
            <w:top w:val="none" w:sz="0" w:space="0" w:color="auto"/>
            <w:left w:val="none" w:sz="0" w:space="0" w:color="auto"/>
            <w:bottom w:val="none" w:sz="0" w:space="0" w:color="auto"/>
            <w:right w:val="none" w:sz="0" w:space="0" w:color="auto"/>
          </w:divBdr>
          <w:divsChild>
            <w:div w:id="13501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4739">
      <w:bodyDiv w:val="1"/>
      <w:marLeft w:val="0"/>
      <w:marRight w:val="0"/>
      <w:marTop w:val="0"/>
      <w:marBottom w:val="0"/>
      <w:divBdr>
        <w:top w:val="none" w:sz="0" w:space="0" w:color="auto"/>
        <w:left w:val="none" w:sz="0" w:space="0" w:color="auto"/>
        <w:bottom w:val="none" w:sz="0" w:space="0" w:color="auto"/>
        <w:right w:val="none" w:sz="0" w:space="0" w:color="auto"/>
      </w:divBdr>
      <w:divsChild>
        <w:div w:id="874734959">
          <w:marLeft w:val="0"/>
          <w:marRight w:val="0"/>
          <w:marTop w:val="0"/>
          <w:marBottom w:val="0"/>
          <w:divBdr>
            <w:top w:val="none" w:sz="0" w:space="0" w:color="auto"/>
            <w:left w:val="none" w:sz="0" w:space="0" w:color="auto"/>
            <w:bottom w:val="none" w:sz="0" w:space="0" w:color="auto"/>
            <w:right w:val="none" w:sz="0" w:space="0" w:color="auto"/>
          </w:divBdr>
          <w:divsChild>
            <w:div w:id="2008513686">
              <w:marLeft w:val="0"/>
              <w:marRight w:val="0"/>
              <w:marTop w:val="0"/>
              <w:marBottom w:val="0"/>
              <w:divBdr>
                <w:top w:val="none" w:sz="0" w:space="0" w:color="auto"/>
                <w:left w:val="none" w:sz="0" w:space="0" w:color="auto"/>
                <w:bottom w:val="none" w:sz="0" w:space="0" w:color="auto"/>
                <w:right w:val="none" w:sz="0" w:space="0" w:color="auto"/>
              </w:divBdr>
              <w:divsChild>
                <w:div w:id="333268700">
                  <w:marLeft w:val="0"/>
                  <w:marRight w:val="0"/>
                  <w:marTop w:val="0"/>
                  <w:marBottom w:val="0"/>
                  <w:divBdr>
                    <w:top w:val="none" w:sz="0" w:space="0" w:color="auto"/>
                    <w:left w:val="none" w:sz="0" w:space="0" w:color="auto"/>
                    <w:bottom w:val="none" w:sz="0" w:space="0" w:color="auto"/>
                    <w:right w:val="none" w:sz="0" w:space="0" w:color="auto"/>
                  </w:divBdr>
                  <w:divsChild>
                    <w:div w:id="1039208506">
                      <w:marLeft w:val="0"/>
                      <w:marRight w:val="0"/>
                      <w:marTop w:val="0"/>
                      <w:marBottom w:val="0"/>
                      <w:divBdr>
                        <w:top w:val="none" w:sz="0" w:space="0" w:color="auto"/>
                        <w:left w:val="none" w:sz="0" w:space="0" w:color="auto"/>
                        <w:bottom w:val="none" w:sz="0" w:space="0" w:color="auto"/>
                        <w:right w:val="none" w:sz="0" w:space="0" w:color="auto"/>
                      </w:divBdr>
                      <w:divsChild>
                        <w:div w:id="1337734279">
                          <w:marLeft w:val="0"/>
                          <w:marRight w:val="0"/>
                          <w:marTop w:val="0"/>
                          <w:marBottom w:val="0"/>
                          <w:divBdr>
                            <w:top w:val="none" w:sz="0" w:space="0" w:color="auto"/>
                            <w:left w:val="none" w:sz="0" w:space="0" w:color="auto"/>
                            <w:bottom w:val="none" w:sz="0" w:space="0" w:color="auto"/>
                            <w:right w:val="none" w:sz="0" w:space="0" w:color="auto"/>
                          </w:divBdr>
                          <w:divsChild>
                            <w:div w:id="268045188">
                              <w:marLeft w:val="0"/>
                              <w:marRight w:val="0"/>
                              <w:marTop w:val="0"/>
                              <w:marBottom w:val="0"/>
                              <w:divBdr>
                                <w:top w:val="none" w:sz="0" w:space="0" w:color="auto"/>
                                <w:left w:val="none" w:sz="0" w:space="0" w:color="auto"/>
                                <w:bottom w:val="none" w:sz="0" w:space="0" w:color="auto"/>
                                <w:right w:val="none" w:sz="0" w:space="0" w:color="auto"/>
                              </w:divBdr>
                              <w:divsChild>
                                <w:div w:id="312149867">
                                  <w:marLeft w:val="0"/>
                                  <w:marRight w:val="0"/>
                                  <w:marTop w:val="0"/>
                                  <w:marBottom w:val="0"/>
                                  <w:divBdr>
                                    <w:top w:val="none" w:sz="0" w:space="0" w:color="auto"/>
                                    <w:left w:val="none" w:sz="0" w:space="0" w:color="auto"/>
                                    <w:bottom w:val="none" w:sz="0" w:space="0" w:color="auto"/>
                                    <w:right w:val="none" w:sz="0" w:space="0" w:color="auto"/>
                                  </w:divBdr>
                                  <w:divsChild>
                                    <w:div w:id="1229806465">
                                      <w:marLeft w:val="0"/>
                                      <w:marRight w:val="0"/>
                                      <w:marTop w:val="0"/>
                                      <w:marBottom w:val="0"/>
                                      <w:divBdr>
                                        <w:top w:val="none" w:sz="0" w:space="0" w:color="auto"/>
                                        <w:left w:val="none" w:sz="0" w:space="0" w:color="auto"/>
                                        <w:bottom w:val="none" w:sz="0" w:space="0" w:color="auto"/>
                                        <w:right w:val="none" w:sz="0" w:space="0" w:color="auto"/>
                                      </w:divBdr>
                                      <w:divsChild>
                                        <w:div w:id="1757747460">
                                          <w:marLeft w:val="-150"/>
                                          <w:marRight w:val="-150"/>
                                          <w:marTop w:val="0"/>
                                          <w:marBottom w:val="0"/>
                                          <w:divBdr>
                                            <w:top w:val="none" w:sz="0" w:space="0" w:color="auto"/>
                                            <w:left w:val="none" w:sz="0" w:space="0" w:color="auto"/>
                                            <w:bottom w:val="none" w:sz="0" w:space="0" w:color="auto"/>
                                            <w:right w:val="none" w:sz="0" w:space="0" w:color="auto"/>
                                          </w:divBdr>
                                          <w:divsChild>
                                            <w:div w:id="649552819">
                                              <w:marLeft w:val="0"/>
                                              <w:marRight w:val="0"/>
                                              <w:marTop w:val="0"/>
                                              <w:marBottom w:val="0"/>
                                              <w:divBdr>
                                                <w:top w:val="none" w:sz="0" w:space="0" w:color="auto"/>
                                                <w:left w:val="none" w:sz="0" w:space="0" w:color="auto"/>
                                                <w:bottom w:val="none" w:sz="0" w:space="0" w:color="auto"/>
                                                <w:right w:val="none" w:sz="0" w:space="0" w:color="auto"/>
                                              </w:divBdr>
                                              <w:divsChild>
                                                <w:div w:id="868883259">
                                                  <w:marLeft w:val="0"/>
                                                  <w:marRight w:val="0"/>
                                                  <w:marTop w:val="0"/>
                                                  <w:marBottom w:val="0"/>
                                                  <w:divBdr>
                                                    <w:top w:val="none" w:sz="0" w:space="0" w:color="auto"/>
                                                    <w:left w:val="none" w:sz="0" w:space="0" w:color="auto"/>
                                                    <w:bottom w:val="none" w:sz="0" w:space="0" w:color="auto"/>
                                                    <w:right w:val="none" w:sz="0" w:space="0" w:color="auto"/>
                                                  </w:divBdr>
                                                  <w:divsChild>
                                                    <w:div w:id="187455429">
                                                      <w:marLeft w:val="0"/>
                                                      <w:marRight w:val="0"/>
                                                      <w:marTop w:val="0"/>
                                                      <w:marBottom w:val="0"/>
                                                      <w:divBdr>
                                                        <w:top w:val="none" w:sz="0" w:space="0" w:color="auto"/>
                                                        <w:left w:val="none" w:sz="0" w:space="0" w:color="auto"/>
                                                        <w:bottom w:val="none" w:sz="0" w:space="0" w:color="auto"/>
                                                        <w:right w:val="none" w:sz="0" w:space="0" w:color="auto"/>
                                                      </w:divBdr>
                                                      <w:divsChild>
                                                        <w:div w:id="1457019667">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0"/>
                                                              <w:marRight w:val="0"/>
                                                              <w:marTop w:val="0"/>
                                                              <w:marBottom w:val="0"/>
                                                              <w:divBdr>
                                                                <w:top w:val="none" w:sz="0" w:space="0" w:color="auto"/>
                                                                <w:left w:val="none" w:sz="0" w:space="0" w:color="auto"/>
                                                                <w:bottom w:val="none" w:sz="0" w:space="0" w:color="auto"/>
                                                                <w:right w:val="none" w:sz="0" w:space="0" w:color="auto"/>
                                                              </w:divBdr>
                                                              <w:divsChild>
                                                                <w:div w:id="346101387">
                                                                  <w:marLeft w:val="0"/>
                                                                  <w:marRight w:val="0"/>
                                                                  <w:marTop w:val="0"/>
                                                                  <w:marBottom w:val="0"/>
                                                                  <w:divBdr>
                                                                    <w:top w:val="none" w:sz="0" w:space="0" w:color="auto"/>
                                                                    <w:left w:val="none" w:sz="0" w:space="0" w:color="auto"/>
                                                                    <w:bottom w:val="none" w:sz="0" w:space="0" w:color="auto"/>
                                                                    <w:right w:val="none" w:sz="0" w:space="0" w:color="auto"/>
                                                                  </w:divBdr>
                                                                  <w:divsChild>
                                                                    <w:div w:id="1657564258">
                                                                      <w:marLeft w:val="0"/>
                                                                      <w:marRight w:val="0"/>
                                                                      <w:marTop w:val="0"/>
                                                                      <w:marBottom w:val="0"/>
                                                                      <w:divBdr>
                                                                        <w:top w:val="none" w:sz="0" w:space="0" w:color="auto"/>
                                                                        <w:left w:val="none" w:sz="0" w:space="0" w:color="auto"/>
                                                                        <w:bottom w:val="none" w:sz="0" w:space="0" w:color="auto"/>
                                                                        <w:right w:val="none" w:sz="0" w:space="0" w:color="auto"/>
                                                                      </w:divBdr>
                                                                      <w:divsChild>
                                                                        <w:div w:id="954942204">
                                                                          <w:marLeft w:val="-225"/>
                                                                          <w:marRight w:val="-225"/>
                                                                          <w:marTop w:val="0"/>
                                                                          <w:marBottom w:val="0"/>
                                                                          <w:divBdr>
                                                                            <w:top w:val="none" w:sz="0" w:space="0" w:color="auto"/>
                                                                            <w:left w:val="none" w:sz="0" w:space="0" w:color="auto"/>
                                                                            <w:bottom w:val="none" w:sz="0" w:space="0" w:color="auto"/>
                                                                            <w:right w:val="none" w:sz="0" w:space="0" w:color="auto"/>
                                                                          </w:divBdr>
                                                                          <w:divsChild>
                                                                            <w:div w:id="676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7057">
      <w:bodyDiv w:val="1"/>
      <w:marLeft w:val="0"/>
      <w:marRight w:val="0"/>
      <w:marTop w:val="0"/>
      <w:marBottom w:val="0"/>
      <w:divBdr>
        <w:top w:val="none" w:sz="0" w:space="0" w:color="auto"/>
        <w:left w:val="none" w:sz="0" w:space="0" w:color="auto"/>
        <w:bottom w:val="none" w:sz="0" w:space="0" w:color="auto"/>
        <w:right w:val="none" w:sz="0" w:space="0" w:color="auto"/>
      </w:divBdr>
      <w:divsChild>
        <w:div w:id="411246374">
          <w:marLeft w:val="0"/>
          <w:marRight w:val="0"/>
          <w:marTop w:val="0"/>
          <w:marBottom w:val="0"/>
          <w:divBdr>
            <w:top w:val="none" w:sz="0" w:space="0" w:color="auto"/>
            <w:left w:val="none" w:sz="0" w:space="0" w:color="auto"/>
            <w:bottom w:val="none" w:sz="0" w:space="0" w:color="auto"/>
            <w:right w:val="none" w:sz="0" w:space="0" w:color="auto"/>
          </w:divBdr>
          <w:divsChild>
            <w:div w:id="1927105825">
              <w:marLeft w:val="0"/>
              <w:marRight w:val="0"/>
              <w:marTop w:val="0"/>
              <w:marBottom w:val="0"/>
              <w:divBdr>
                <w:top w:val="none" w:sz="0" w:space="0" w:color="auto"/>
                <w:left w:val="none" w:sz="0" w:space="0" w:color="auto"/>
                <w:bottom w:val="none" w:sz="0" w:space="0" w:color="auto"/>
                <w:right w:val="none" w:sz="0" w:space="0" w:color="auto"/>
              </w:divBdr>
              <w:divsChild>
                <w:div w:id="1266887426">
                  <w:marLeft w:val="0"/>
                  <w:marRight w:val="0"/>
                  <w:marTop w:val="0"/>
                  <w:marBottom w:val="0"/>
                  <w:divBdr>
                    <w:top w:val="none" w:sz="0" w:space="0" w:color="auto"/>
                    <w:left w:val="none" w:sz="0" w:space="0" w:color="auto"/>
                    <w:bottom w:val="none" w:sz="0" w:space="0" w:color="auto"/>
                    <w:right w:val="none" w:sz="0" w:space="0" w:color="auto"/>
                  </w:divBdr>
                  <w:divsChild>
                    <w:div w:id="2076736159">
                      <w:marLeft w:val="0"/>
                      <w:marRight w:val="0"/>
                      <w:marTop w:val="0"/>
                      <w:marBottom w:val="0"/>
                      <w:divBdr>
                        <w:top w:val="none" w:sz="0" w:space="0" w:color="auto"/>
                        <w:left w:val="none" w:sz="0" w:space="0" w:color="auto"/>
                        <w:bottom w:val="none" w:sz="0" w:space="0" w:color="auto"/>
                        <w:right w:val="none" w:sz="0" w:space="0" w:color="auto"/>
                      </w:divBdr>
                      <w:divsChild>
                        <w:div w:id="1019114921">
                          <w:marLeft w:val="0"/>
                          <w:marRight w:val="0"/>
                          <w:marTop w:val="0"/>
                          <w:marBottom w:val="0"/>
                          <w:divBdr>
                            <w:top w:val="none" w:sz="0" w:space="0" w:color="auto"/>
                            <w:left w:val="none" w:sz="0" w:space="0" w:color="auto"/>
                            <w:bottom w:val="none" w:sz="0" w:space="0" w:color="auto"/>
                            <w:right w:val="none" w:sz="0" w:space="0" w:color="auto"/>
                          </w:divBdr>
                          <w:divsChild>
                            <w:div w:id="1486317907">
                              <w:marLeft w:val="0"/>
                              <w:marRight w:val="0"/>
                              <w:marTop w:val="0"/>
                              <w:marBottom w:val="0"/>
                              <w:divBdr>
                                <w:top w:val="none" w:sz="0" w:space="0" w:color="auto"/>
                                <w:left w:val="none" w:sz="0" w:space="0" w:color="auto"/>
                                <w:bottom w:val="none" w:sz="0" w:space="0" w:color="auto"/>
                                <w:right w:val="none" w:sz="0" w:space="0" w:color="auto"/>
                              </w:divBdr>
                              <w:divsChild>
                                <w:div w:id="1717197052">
                                  <w:marLeft w:val="0"/>
                                  <w:marRight w:val="0"/>
                                  <w:marTop w:val="0"/>
                                  <w:marBottom w:val="0"/>
                                  <w:divBdr>
                                    <w:top w:val="none" w:sz="0" w:space="0" w:color="auto"/>
                                    <w:left w:val="none" w:sz="0" w:space="0" w:color="auto"/>
                                    <w:bottom w:val="none" w:sz="0" w:space="0" w:color="auto"/>
                                    <w:right w:val="none" w:sz="0" w:space="0" w:color="auto"/>
                                  </w:divBdr>
                                  <w:divsChild>
                                    <w:div w:id="835808206">
                                      <w:marLeft w:val="0"/>
                                      <w:marRight w:val="0"/>
                                      <w:marTop w:val="0"/>
                                      <w:marBottom w:val="0"/>
                                      <w:divBdr>
                                        <w:top w:val="none" w:sz="0" w:space="0" w:color="auto"/>
                                        <w:left w:val="none" w:sz="0" w:space="0" w:color="auto"/>
                                        <w:bottom w:val="none" w:sz="0" w:space="0" w:color="auto"/>
                                        <w:right w:val="none" w:sz="0" w:space="0" w:color="auto"/>
                                      </w:divBdr>
                                      <w:divsChild>
                                        <w:div w:id="1482431311">
                                          <w:marLeft w:val="-150"/>
                                          <w:marRight w:val="-150"/>
                                          <w:marTop w:val="0"/>
                                          <w:marBottom w:val="0"/>
                                          <w:divBdr>
                                            <w:top w:val="none" w:sz="0" w:space="0" w:color="auto"/>
                                            <w:left w:val="none" w:sz="0" w:space="0" w:color="auto"/>
                                            <w:bottom w:val="none" w:sz="0" w:space="0" w:color="auto"/>
                                            <w:right w:val="none" w:sz="0" w:space="0" w:color="auto"/>
                                          </w:divBdr>
                                          <w:divsChild>
                                            <w:div w:id="1509562942">
                                              <w:marLeft w:val="0"/>
                                              <w:marRight w:val="0"/>
                                              <w:marTop w:val="0"/>
                                              <w:marBottom w:val="0"/>
                                              <w:divBdr>
                                                <w:top w:val="none" w:sz="0" w:space="0" w:color="auto"/>
                                                <w:left w:val="none" w:sz="0" w:space="0" w:color="auto"/>
                                                <w:bottom w:val="none" w:sz="0" w:space="0" w:color="auto"/>
                                                <w:right w:val="none" w:sz="0" w:space="0" w:color="auto"/>
                                              </w:divBdr>
                                              <w:divsChild>
                                                <w:div w:id="1905870852">
                                                  <w:marLeft w:val="0"/>
                                                  <w:marRight w:val="0"/>
                                                  <w:marTop w:val="0"/>
                                                  <w:marBottom w:val="0"/>
                                                  <w:divBdr>
                                                    <w:top w:val="none" w:sz="0" w:space="0" w:color="auto"/>
                                                    <w:left w:val="none" w:sz="0" w:space="0" w:color="auto"/>
                                                    <w:bottom w:val="none" w:sz="0" w:space="0" w:color="auto"/>
                                                    <w:right w:val="none" w:sz="0" w:space="0" w:color="auto"/>
                                                  </w:divBdr>
                                                  <w:divsChild>
                                                    <w:div w:id="648822771">
                                                      <w:marLeft w:val="0"/>
                                                      <w:marRight w:val="0"/>
                                                      <w:marTop w:val="0"/>
                                                      <w:marBottom w:val="0"/>
                                                      <w:divBdr>
                                                        <w:top w:val="none" w:sz="0" w:space="0" w:color="auto"/>
                                                        <w:left w:val="none" w:sz="0" w:space="0" w:color="auto"/>
                                                        <w:bottom w:val="none" w:sz="0" w:space="0" w:color="auto"/>
                                                        <w:right w:val="none" w:sz="0" w:space="0" w:color="auto"/>
                                                      </w:divBdr>
                                                      <w:divsChild>
                                                        <w:div w:id="986397094">
                                                          <w:marLeft w:val="0"/>
                                                          <w:marRight w:val="0"/>
                                                          <w:marTop w:val="0"/>
                                                          <w:marBottom w:val="0"/>
                                                          <w:divBdr>
                                                            <w:top w:val="none" w:sz="0" w:space="0" w:color="auto"/>
                                                            <w:left w:val="none" w:sz="0" w:space="0" w:color="auto"/>
                                                            <w:bottom w:val="none" w:sz="0" w:space="0" w:color="auto"/>
                                                            <w:right w:val="none" w:sz="0" w:space="0" w:color="auto"/>
                                                          </w:divBdr>
                                                          <w:divsChild>
                                                            <w:div w:id="1879932618">
                                                              <w:marLeft w:val="0"/>
                                                              <w:marRight w:val="0"/>
                                                              <w:marTop w:val="0"/>
                                                              <w:marBottom w:val="0"/>
                                                              <w:divBdr>
                                                                <w:top w:val="none" w:sz="0" w:space="0" w:color="auto"/>
                                                                <w:left w:val="none" w:sz="0" w:space="0" w:color="auto"/>
                                                                <w:bottom w:val="none" w:sz="0" w:space="0" w:color="auto"/>
                                                                <w:right w:val="none" w:sz="0" w:space="0" w:color="auto"/>
                                                              </w:divBdr>
                                                              <w:divsChild>
                                                                <w:div w:id="1876893020">
                                                                  <w:marLeft w:val="0"/>
                                                                  <w:marRight w:val="0"/>
                                                                  <w:marTop w:val="0"/>
                                                                  <w:marBottom w:val="0"/>
                                                                  <w:divBdr>
                                                                    <w:top w:val="none" w:sz="0" w:space="0" w:color="auto"/>
                                                                    <w:left w:val="none" w:sz="0" w:space="0" w:color="auto"/>
                                                                    <w:bottom w:val="none" w:sz="0" w:space="0" w:color="auto"/>
                                                                    <w:right w:val="none" w:sz="0" w:space="0" w:color="auto"/>
                                                                  </w:divBdr>
                                                                  <w:divsChild>
                                                                    <w:div w:id="89816633">
                                                                      <w:marLeft w:val="0"/>
                                                                      <w:marRight w:val="0"/>
                                                                      <w:marTop w:val="0"/>
                                                                      <w:marBottom w:val="0"/>
                                                                      <w:divBdr>
                                                                        <w:top w:val="none" w:sz="0" w:space="0" w:color="auto"/>
                                                                        <w:left w:val="none" w:sz="0" w:space="0" w:color="auto"/>
                                                                        <w:bottom w:val="none" w:sz="0" w:space="0" w:color="auto"/>
                                                                        <w:right w:val="none" w:sz="0" w:space="0" w:color="auto"/>
                                                                      </w:divBdr>
                                                                      <w:divsChild>
                                                                        <w:div w:id="1404639911">
                                                                          <w:marLeft w:val="-225"/>
                                                                          <w:marRight w:val="-225"/>
                                                                          <w:marTop w:val="0"/>
                                                                          <w:marBottom w:val="0"/>
                                                                          <w:divBdr>
                                                                            <w:top w:val="none" w:sz="0" w:space="0" w:color="auto"/>
                                                                            <w:left w:val="none" w:sz="0" w:space="0" w:color="auto"/>
                                                                            <w:bottom w:val="none" w:sz="0" w:space="0" w:color="auto"/>
                                                                            <w:right w:val="none" w:sz="0" w:space="0" w:color="auto"/>
                                                                          </w:divBdr>
                                                                          <w:divsChild>
                                                                            <w:div w:id="654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10349">
      <w:bodyDiv w:val="1"/>
      <w:marLeft w:val="0"/>
      <w:marRight w:val="0"/>
      <w:marTop w:val="0"/>
      <w:marBottom w:val="0"/>
      <w:divBdr>
        <w:top w:val="none" w:sz="0" w:space="0" w:color="auto"/>
        <w:left w:val="none" w:sz="0" w:space="0" w:color="auto"/>
        <w:bottom w:val="none" w:sz="0" w:space="0" w:color="auto"/>
        <w:right w:val="none" w:sz="0" w:space="0" w:color="auto"/>
      </w:divBdr>
    </w:div>
    <w:div w:id="85813360">
      <w:bodyDiv w:val="1"/>
      <w:marLeft w:val="0"/>
      <w:marRight w:val="0"/>
      <w:marTop w:val="0"/>
      <w:marBottom w:val="0"/>
      <w:divBdr>
        <w:top w:val="none" w:sz="0" w:space="0" w:color="auto"/>
        <w:left w:val="none" w:sz="0" w:space="0" w:color="auto"/>
        <w:bottom w:val="none" w:sz="0" w:space="0" w:color="auto"/>
        <w:right w:val="none" w:sz="0" w:space="0" w:color="auto"/>
      </w:divBdr>
    </w:div>
    <w:div w:id="85852564">
      <w:bodyDiv w:val="1"/>
      <w:marLeft w:val="0"/>
      <w:marRight w:val="0"/>
      <w:marTop w:val="0"/>
      <w:marBottom w:val="0"/>
      <w:divBdr>
        <w:top w:val="none" w:sz="0" w:space="0" w:color="auto"/>
        <w:left w:val="none" w:sz="0" w:space="0" w:color="auto"/>
        <w:bottom w:val="none" w:sz="0" w:space="0" w:color="auto"/>
        <w:right w:val="none" w:sz="0" w:space="0" w:color="auto"/>
      </w:divBdr>
    </w:div>
    <w:div w:id="86465422">
      <w:bodyDiv w:val="1"/>
      <w:marLeft w:val="0"/>
      <w:marRight w:val="0"/>
      <w:marTop w:val="0"/>
      <w:marBottom w:val="0"/>
      <w:divBdr>
        <w:top w:val="none" w:sz="0" w:space="0" w:color="auto"/>
        <w:left w:val="none" w:sz="0" w:space="0" w:color="auto"/>
        <w:bottom w:val="none" w:sz="0" w:space="0" w:color="auto"/>
        <w:right w:val="none" w:sz="0" w:space="0" w:color="auto"/>
      </w:divBdr>
      <w:divsChild>
        <w:div w:id="637762582">
          <w:marLeft w:val="0"/>
          <w:marRight w:val="0"/>
          <w:marTop w:val="0"/>
          <w:marBottom w:val="0"/>
          <w:divBdr>
            <w:top w:val="none" w:sz="0" w:space="0" w:color="auto"/>
            <w:left w:val="none" w:sz="0" w:space="0" w:color="auto"/>
            <w:bottom w:val="none" w:sz="0" w:space="0" w:color="auto"/>
            <w:right w:val="none" w:sz="0" w:space="0" w:color="auto"/>
          </w:divBdr>
          <w:divsChild>
            <w:div w:id="5275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7897">
      <w:bodyDiv w:val="1"/>
      <w:marLeft w:val="0"/>
      <w:marRight w:val="0"/>
      <w:marTop w:val="0"/>
      <w:marBottom w:val="0"/>
      <w:divBdr>
        <w:top w:val="none" w:sz="0" w:space="0" w:color="auto"/>
        <w:left w:val="none" w:sz="0" w:space="0" w:color="auto"/>
        <w:bottom w:val="none" w:sz="0" w:space="0" w:color="auto"/>
        <w:right w:val="none" w:sz="0" w:space="0" w:color="auto"/>
      </w:divBdr>
    </w:div>
    <w:div w:id="86777976">
      <w:bodyDiv w:val="1"/>
      <w:marLeft w:val="0"/>
      <w:marRight w:val="0"/>
      <w:marTop w:val="0"/>
      <w:marBottom w:val="0"/>
      <w:divBdr>
        <w:top w:val="none" w:sz="0" w:space="0" w:color="auto"/>
        <w:left w:val="none" w:sz="0" w:space="0" w:color="auto"/>
        <w:bottom w:val="none" w:sz="0" w:space="0" w:color="auto"/>
        <w:right w:val="none" w:sz="0" w:space="0" w:color="auto"/>
      </w:divBdr>
    </w:div>
    <w:div w:id="87431370">
      <w:bodyDiv w:val="1"/>
      <w:marLeft w:val="0"/>
      <w:marRight w:val="0"/>
      <w:marTop w:val="0"/>
      <w:marBottom w:val="0"/>
      <w:divBdr>
        <w:top w:val="none" w:sz="0" w:space="0" w:color="auto"/>
        <w:left w:val="none" w:sz="0" w:space="0" w:color="auto"/>
        <w:bottom w:val="none" w:sz="0" w:space="0" w:color="auto"/>
        <w:right w:val="none" w:sz="0" w:space="0" w:color="auto"/>
      </w:divBdr>
    </w:div>
    <w:div w:id="87704392">
      <w:bodyDiv w:val="1"/>
      <w:marLeft w:val="0"/>
      <w:marRight w:val="0"/>
      <w:marTop w:val="0"/>
      <w:marBottom w:val="0"/>
      <w:divBdr>
        <w:top w:val="none" w:sz="0" w:space="0" w:color="auto"/>
        <w:left w:val="none" w:sz="0" w:space="0" w:color="auto"/>
        <w:bottom w:val="none" w:sz="0" w:space="0" w:color="auto"/>
        <w:right w:val="none" w:sz="0" w:space="0" w:color="auto"/>
      </w:divBdr>
    </w:div>
    <w:div w:id="87776735">
      <w:bodyDiv w:val="1"/>
      <w:marLeft w:val="0"/>
      <w:marRight w:val="0"/>
      <w:marTop w:val="0"/>
      <w:marBottom w:val="0"/>
      <w:divBdr>
        <w:top w:val="none" w:sz="0" w:space="0" w:color="auto"/>
        <w:left w:val="none" w:sz="0" w:space="0" w:color="auto"/>
        <w:bottom w:val="none" w:sz="0" w:space="0" w:color="auto"/>
        <w:right w:val="none" w:sz="0" w:space="0" w:color="auto"/>
      </w:divBdr>
    </w:div>
    <w:div w:id="88241653">
      <w:bodyDiv w:val="1"/>
      <w:marLeft w:val="0"/>
      <w:marRight w:val="0"/>
      <w:marTop w:val="0"/>
      <w:marBottom w:val="0"/>
      <w:divBdr>
        <w:top w:val="none" w:sz="0" w:space="0" w:color="auto"/>
        <w:left w:val="none" w:sz="0" w:space="0" w:color="auto"/>
        <w:bottom w:val="none" w:sz="0" w:space="0" w:color="auto"/>
        <w:right w:val="none" w:sz="0" w:space="0" w:color="auto"/>
      </w:divBdr>
      <w:divsChild>
        <w:div w:id="1480223975">
          <w:marLeft w:val="0"/>
          <w:marRight w:val="0"/>
          <w:marTop w:val="0"/>
          <w:marBottom w:val="0"/>
          <w:divBdr>
            <w:top w:val="none" w:sz="0" w:space="0" w:color="auto"/>
            <w:left w:val="none" w:sz="0" w:space="0" w:color="auto"/>
            <w:bottom w:val="none" w:sz="0" w:space="0" w:color="auto"/>
            <w:right w:val="none" w:sz="0" w:space="0" w:color="auto"/>
          </w:divBdr>
          <w:divsChild>
            <w:div w:id="1193374103">
              <w:marLeft w:val="0"/>
              <w:marRight w:val="0"/>
              <w:marTop w:val="0"/>
              <w:marBottom w:val="0"/>
              <w:divBdr>
                <w:top w:val="none" w:sz="0" w:space="0" w:color="auto"/>
                <w:left w:val="none" w:sz="0" w:space="0" w:color="auto"/>
                <w:bottom w:val="none" w:sz="0" w:space="0" w:color="auto"/>
                <w:right w:val="none" w:sz="0" w:space="0" w:color="auto"/>
              </w:divBdr>
              <w:divsChild>
                <w:div w:id="210315362">
                  <w:marLeft w:val="0"/>
                  <w:marRight w:val="0"/>
                  <w:marTop w:val="0"/>
                  <w:marBottom w:val="0"/>
                  <w:divBdr>
                    <w:top w:val="none" w:sz="0" w:space="0" w:color="auto"/>
                    <w:left w:val="none" w:sz="0" w:space="0" w:color="auto"/>
                    <w:bottom w:val="none" w:sz="0" w:space="0" w:color="auto"/>
                    <w:right w:val="none" w:sz="0" w:space="0" w:color="auto"/>
                  </w:divBdr>
                  <w:divsChild>
                    <w:div w:id="826020005">
                      <w:marLeft w:val="0"/>
                      <w:marRight w:val="0"/>
                      <w:marTop w:val="0"/>
                      <w:marBottom w:val="0"/>
                      <w:divBdr>
                        <w:top w:val="none" w:sz="0" w:space="0" w:color="auto"/>
                        <w:left w:val="none" w:sz="0" w:space="0" w:color="auto"/>
                        <w:bottom w:val="none" w:sz="0" w:space="0" w:color="auto"/>
                        <w:right w:val="none" w:sz="0" w:space="0" w:color="auto"/>
                      </w:divBdr>
                      <w:divsChild>
                        <w:div w:id="665404782">
                          <w:marLeft w:val="0"/>
                          <w:marRight w:val="0"/>
                          <w:marTop w:val="0"/>
                          <w:marBottom w:val="0"/>
                          <w:divBdr>
                            <w:top w:val="none" w:sz="0" w:space="0" w:color="auto"/>
                            <w:left w:val="none" w:sz="0" w:space="0" w:color="auto"/>
                            <w:bottom w:val="none" w:sz="0" w:space="0" w:color="auto"/>
                            <w:right w:val="none" w:sz="0" w:space="0" w:color="auto"/>
                          </w:divBdr>
                          <w:divsChild>
                            <w:div w:id="2001886803">
                              <w:marLeft w:val="0"/>
                              <w:marRight w:val="0"/>
                              <w:marTop w:val="0"/>
                              <w:marBottom w:val="0"/>
                              <w:divBdr>
                                <w:top w:val="none" w:sz="0" w:space="0" w:color="auto"/>
                                <w:left w:val="none" w:sz="0" w:space="0" w:color="auto"/>
                                <w:bottom w:val="none" w:sz="0" w:space="0" w:color="auto"/>
                                <w:right w:val="none" w:sz="0" w:space="0" w:color="auto"/>
                              </w:divBdr>
                              <w:divsChild>
                                <w:div w:id="1434127557">
                                  <w:marLeft w:val="0"/>
                                  <w:marRight w:val="0"/>
                                  <w:marTop w:val="0"/>
                                  <w:marBottom w:val="0"/>
                                  <w:divBdr>
                                    <w:top w:val="none" w:sz="0" w:space="0" w:color="auto"/>
                                    <w:left w:val="none" w:sz="0" w:space="0" w:color="auto"/>
                                    <w:bottom w:val="none" w:sz="0" w:space="0" w:color="auto"/>
                                    <w:right w:val="none" w:sz="0" w:space="0" w:color="auto"/>
                                  </w:divBdr>
                                  <w:divsChild>
                                    <w:div w:id="1299263457">
                                      <w:marLeft w:val="0"/>
                                      <w:marRight w:val="0"/>
                                      <w:marTop w:val="0"/>
                                      <w:marBottom w:val="0"/>
                                      <w:divBdr>
                                        <w:top w:val="none" w:sz="0" w:space="0" w:color="auto"/>
                                        <w:left w:val="none" w:sz="0" w:space="0" w:color="auto"/>
                                        <w:bottom w:val="none" w:sz="0" w:space="0" w:color="auto"/>
                                        <w:right w:val="none" w:sz="0" w:space="0" w:color="auto"/>
                                      </w:divBdr>
                                      <w:divsChild>
                                        <w:div w:id="377436046">
                                          <w:marLeft w:val="-150"/>
                                          <w:marRight w:val="-150"/>
                                          <w:marTop w:val="0"/>
                                          <w:marBottom w:val="0"/>
                                          <w:divBdr>
                                            <w:top w:val="none" w:sz="0" w:space="0" w:color="auto"/>
                                            <w:left w:val="none" w:sz="0" w:space="0" w:color="auto"/>
                                            <w:bottom w:val="none" w:sz="0" w:space="0" w:color="auto"/>
                                            <w:right w:val="none" w:sz="0" w:space="0" w:color="auto"/>
                                          </w:divBdr>
                                          <w:divsChild>
                                            <w:div w:id="1548638932">
                                              <w:marLeft w:val="0"/>
                                              <w:marRight w:val="0"/>
                                              <w:marTop w:val="0"/>
                                              <w:marBottom w:val="0"/>
                                              <w:divBdr>
                                                <w:top w:val="none" w:sz="0" w:space="0" w:color="auto"/>
                                                <w:left w:val="none" w:sz="0" w:space="0" w:color="auto"/>
                                                <w:bottom w:val="none" w:sz="0" w:space="0" w:color="auto"/>
                                                <w:right w:val="none" w:sz="0" w:space="0" w:color="auto"/>
                                              </w:divBdr>
                                              <w:divsChild>
                                                <w:div w:id="833372380">
                                                  <w:marLeft w:val="0"/>
                                                  <w:marRight w:val="0"/>
                                                  <w:marTop w:val="0"/>
                                                  <w:marBottom w:val="0"/>
                                                  <w:divBdr>
                                                    <w:top w:val="none" w:sz="0" w:space="0" w:color="auto"/>
                                                    <w:left w:val="none" w:sz="0" w:space="0" w:color="auto"/>
                                                    <w:bottom w:val="none" w:sz="0" w:space="0" w:color="auto"/>
                                                    <w:right w:val="none" w:sz="0" w:space="0" w:color="auto"/>
                                                  </w:divBdr>
                                                  <w:divsChild>
                                                    <w:div w:id="2094735500">
                                                      <w:marLeft w:val="0"/>
                                                      <w:marRight w:val="0"/>
                                                      <w:marTop w:val="0"/>
                                                      <w:marBottom w:val="0"/>
                                                      <w:divBdr>
                                                        <w:top w:val="none" w:sz="0" w:space="0" w:color="auto"/>
                                                        <w:left w:val="none" w:sz="0" w:space="0" w:color="auto"/>
                                                        <w:bottom w:val="none" w:sz="0" w:space="0" w:color="auto"/>
                                                        <w:right w:val="none" w:sz="0" w:space="0" w:color="auto"/>
                                                      </w:divBdr>
                                                      <w:divsChild>
                                                        <w:div w:id="985741359">
                                                          <w:marLeft w:val="0"/>
                                                          <w:marRight w:val="0"/>
                                                          <w:marTop w:val="0"/>
                                                          <w:marBottom w:val="0"/>
                                                          <w:divBdr>
                                                            <w:top w:val="none" w:sz="0" w:space="0" w:color="auto"/>
                                                            <w:left w:val="none" w:sz="0" w:space="0" w:color="auto"/>
                                                            <w:bottom w:val="none" w:sz="0" w:space="0" w:color="auto"/>
                                                            <w:right w:val="none" w:sz="0" w:space="0" w:color="auto"/>
                                                          </w:divBdr>
                                                          <w:divsChild>
                                                            <w:div w:id="976177712">
                                                              <w:marLeft w:val="0"/>
                                                              <w:marRight w:val="0"/>
                                                              <w:marTop w:val="0"/>
                                                              <w:marBottom w:val="0"/>
                                                              <w:divBdr>
                                                                <w:top w:val="none" w:sz="0" w:space="0" w:color="auto"/>
                                                                <w:left w:val="none" w:sz="0" w:space="0" w:color="auto"/>
                                                                <w:bottom w:val="none" w:sz="0" w:space="0" w:color="auto"/>
                                                                <w:right w:val="none" w:sz="0" w:space="0" w:color="auto"/>
                                                              </w:divBdr>
                                                              <w:divsChild>
                                                                <w:div w:id="214050670">
                                                                  <w:marLeft w:val="0"/>
                                                                  <w:marRight w:val="0"/>
                                                                  <w:marTop w:val="0"/>
                                                                  <w:marBottom w:val="0"/>
                                                                  <w:divBdr>
                                                                    <w:top w:val="none" w:sz="0" w:space="0" w:color="auto"/>
                                                                    <w:left w:val="none" w:sz="0" w:space="0" w:color="auto"/>
                                                                    <w:bottom w:val="none" w:sz="0" w:space="0" w:color="auto"/>
                                                                    <w:right w:val="none" w:sz="0" w:space="0" w:color="auto"/>
                                                                  </w:divBdr>
                                                                  <w:divsChild>
                                                                    <w:div w:id="1881897626">
                                                                      <w:marLeft w:val="0"/>
                                                                      <w:marRight w:val="0"/>
                                                                      <w:marTop w:val="0"/>
                                                                      <w:marBottom w:val="0"/>
                                                                      <w:divBdr>
                                                                        <w:top w:val="none" w:sz="0" w:space="0" w:color="auto"/>
                                                                        <w:left w:val="none" w:sz="0" w:space="0" w:color="auto"/>
                                                                        <w:bottom w:val="none" w:sz="0" w:space="0" w:color="auto"/>
                                                                        <w:right w:val="none" w:sz="0" w:space="0" w:color="auto"/>
                                                                      </w:divBdr>
                                                                      <w:divsChild>
                                                                        <w:div w:id="1194659764">
                                                                          <w:marLeft w:val="-225"/>
                                                                          <w:marRight w:val="-225"/>
                                                                          <w:marTop w:val="0"/>
                                                                          <w:marBottom w:val="0"/>
                                                                          <w:divBdr>
                                                                            <w:top w:val="none" w:sz="0" w:space="0" w:color="auto"/>
                                                                            <w:left w:val="none" w:sz="0" w:space="0" w:color="auto"/>
                                                                            <w:bottom w:val="none" w:sz="0" w:space="0" w:color="auto"/>
                                                                            <w:right w:val="none" w:sz="0" w:space="0" w:color="auto"/>
                                                                          </w:divBdr>
                                                                          <w:divsChild>
                                                                            <w:div w:id="769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552748">
      <w:bodyDiv w:val="1"/>
      <w:marLeft w:val="0"/>
      <w:marRight w:val="0"/>
      <w:marTop w:val="0"/>
      <w:marBottom w:val="0"/>
      <w:divBdr>
        <w:top w:val="none" w:sz="0" w:space="0" w:color="auto"/>
        <w:left w:val="none" w:sz="0" w:space="0" w:color="auto"/>
        <w:bottom w:val="none" w:sz="0" w:space="0" w:color="auto"/>
        <w:right w:val="none" w:sz="0" w:space="0" w:color="auto"/>
      </w:divBdr>
    </w:div>
    <w:div w:id="88892063">
      <w:bodyDiv w:val="1"/>
      <w:marLeft w:val="0"/>
      <w:marRight w:val="0"/>
      <w:marTop w:val="0"/>
      <w:marBottom w:val="0"/>
      <w:divBdr>
        <w:top w:val="none" w:sz="0" w:space="0" w:color="auto"/>
        <w:left w:val="none" w:sz="0" w:space="0" w:color="auto"/>
        <w:bottom w:val="none" w:sz="0" w:space="0" w:color="auto"/>
        <w:right w:val="none" w:sz="0" w:space="0" w:color="auto"/>
      </w:divBdr>
    </w:div>
    <w:div w:id="89275508">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89934807">
      <w:bodyDiv w:val="1"/>
      <w:marLeft w:val="0"/>
      <w:marRight w:val="0"/>
      <w:marTop w:val="0"/>
      <w:marBottom w:val="0"/>
      <w:divBdr>
        <w:top w:val="none" w:sz="0" w:space="0" w:color="auto"/>
        <w:left w:val="none" w:sz="0" w:space="0" w:color="auto"/>
        <w:bottom w:val="none" w:sz="0" w:space="0" w:color="auto"/>
        <w:right w:val="none" w:sz="0" w:space="0" w:color="auto"/>
      </w:divBdr>
    </w:div>
    <w:div w:id="90201237">
      <w:bodyDiv w:val="1"/>
      <w:marLeft w:val="0"/>
      <w:marRight w:val="0"/>
      <w:marTop w:val="0"/>
      <w:marBottom w:val="0"/>
      <w:divBdr>
        <w:top w:val="none" w:sz="0" w:space="0" w:color="auto"/>
        <w:left w:val="none" w:sz="0" w:space="0" w:color="auto"/>
        <w:bottom w:val="none" w:sz="0" w:space="0" w:color="auto"/>
        <w:right w:val="none" w:sz="0" w:space="0" w:color="auto"/>
      </w:divBdr>
    </w:div>
    <w:div w:id="90400709">
      <w:bodyDiv w:val="1"/>
      <w:marLeft w:val="0"/>
      <w:marRight w:val="0"/>
      <w:marTop w:val="0"/>
      <w:marBottom w:val="0"/>
      <w:divBdr>
        <w:top w:val="none" w:sz="0" w:space="0" w:color="auto"/>
        <w:left w:val="none" w:sz="0" w:space="0" w:color="auto"/>
        <w:bottom w:val="none" w:sz="0" w:space="0" w:color="auto"/>
        <w:right w:val="none" w:sz="0" w:space="0" w:color="auto"/>
      </w:divBdr>
    </w:div>
    <w:div w:id="90587233">
      <w:bodyDiv w:val="1"/>
      <w:marLeft w:val="0"/>
      <w:marRight w:val="0"/>
      <w:marTop w:val="0"/>
      <w:marBottom w:val="0"/>
      <w:divBdr>
        <w:top w:val="none" w:sz="0" w:space="0" w:color="auto"/>
        <w:left w:val="none" w:sz="0" w:space="0" w:color="auto"/>
        <w:bottom w:val="none" w:sz="0" w:space="0" w:color="auto"/>
        <w:right w:val="none" w:sz="0" w:space="0" w:color="auto"/>
      </w:divBdr>
    </w:div>
    <w:div w:id="90779898">
      <w:bodyDiv w:val="1"/>
      <w:marLeft w:val="0"/>
      <w:marRight w:val="0"/>
      <w:marTop w:val="0"/>
      <w:marBottom w:val="0"/>
      <w:divBdr>
        <w:top w:val="none" w:sz="0" w:space="0" w:color="auto"/>
        <w:left w:val="none" w:sz="0" w:space="0" w:color="auto"/>
        <w:bottom w:val="none" w:sz="0" w:space="0" w:color="auto"/>
        <w:right w:val="none" w:sz="0" w:space="0" w:color="auto"/>
      </w:divBdr>
    </w:div>
    <w:div w:id="91055777">
      <w:bodyDiv w:val="1"/>
      <w:marLeft w:val="0"/>
      <w:marRight w:val="0"/>
      <w:marTop w:val="0"/>
      <w:marBottom w:val="0"/>
      <w:divBdr>
        <w:top w:val="none" w:sz="0" w:space="0" w:color="auto"/>
        <w:left w:val="none" w:sz="0" w:space="0" w:color="auto"/>
        <w:bottom w:val="none" w:sz="0" w:space="0" w:color="auto"/>
        <w:right w:val="none" w:sz="0" w:space="0" w:color="auto"/>
      </w:divBdr>
    </w:div>
    <w:div w:id="91323075">
      <w:bodyDiv w:val="1"/>
      <w:marLeft w:val="0"/>
      <w:marRight w:val="0"/>
      <w:marTop w:val="0"/>
      <w:marBottom w:val="0"/>
      <w:divBdr>
        <w:top w:val="none" w:sz="0" w:space="0" w:color="auto"/>
        <w:left w:val="none" w:sz="0" w:space="0" w:color="auto"/>
        <w:bottom w:val="none" w:sz="0" w:space="0" w:color="auto"/>
        <w:right w:val="none" w:sz="0" w:space="0" w:color="auto"/>
      </w:divBdr>
    </w:div>
    <w:div w:id="92020959">
      <w:bodyDiv w:val="1"/>
      <w:marLeft w:val="0"/>
      <w:marRight w:val="0"/>
      <w:marTop w:val="0"/>
      <w:marBottom w:val="0"/>
      <w:divBdr>
        <w:top w:val="none" w:sz="0" w:space="0" w:color="auto"/>
        <w:left w:val="none" w:sz="0" w:space="0" w:color="auto"/>
        <w:bottom w:val="none" w:sz="0" w:space="0" w:color="auto"/>
        <w:right w:val="none" w:sz="0" w:space="0" w:color="auto"/>
      </w:divBdr>
    </w:div>
    <w:div w:id="92478481">
      <w:bodyDiv w:val="1"/>
      <w:marLeft w:val="0"/>
      <w:marRight w:val="0"/>
      <w:marTop w:val="0"/>
      <w:marBottom w:val="0"/>
      <w:divBdr>
        <w:top w:val="none" w:sz="0" w:space="0" w:color="auto"/>
        <w:left w:val="none" w:sz="0" w:space="0" w:color="auto"/>
        <w:bottom w:val="none" w:sz="0" w:space="0" w:color="auto"/>
        <w:right w:val="none" w:sz="0" w:space="0" w:color="auto"/>
      </w:divBdr>
    </w:div>
    <w:div w:id="92819698">
      <w:bodyDiv w:val="1"/>
      <w:marLeft w:val="0"/>
      <w:marRight w:val="0"/>
      <w:marTop w:val="0"/>
      <w:marBottom w:val="0"/>
      <w:divBdr>
        <w:top w:val="none" w:sz="0" w:space="0" w:color="auto"/>
        <w:left w:val="none" w:sz="0" w:space="0" w:color="auto"/>
        <w:bottom w:val="none" w:sz="0" w:space="0" w:color="auto"/>
        <w:right w:val="none" w:sz="0" w:space="0" w:color="auto"/>
      </w:divBdr>
    </w:div>
    <w:div w:id="95181395">
      <w:bodyDiv w:val="1"/>
      <w:marLeft w:val="0"/>
      <w:marRight w:val="0"/>
      <w:marTop w:val="0"/>
      <w:marBottom w:val="0"/>
      <w:divBdr>
        <w:top w:val="none" w:sz="0" w:space="0" w:color="auto"/>
        <w:left w:val="none" w:sz="0" w:space="0" w:color="auto"/>
        <w:bottom w:val="none" w:sz="0" w:space="0" w:color="auto"/>
        <w:right w:val="none" w:sz="0" w:space="0" w:color="auto"/>
      </w:divBdr>
    </w:div>
    <w:div w:id="96289306">
      <w:bodyDiv w:val="1"/>
      <w:marLeft w:val="0"/>
      <w:marRight w:val="0"/>
      <w:marTop w:val="0"/>
      <w:marBottom w:val="0"/>
      <w:divBdr>
        <w:top w:val="none" w:sz="0" w:space="0" w:color="auto"/>
        <w:left w:val="none" w:sz="0" w:space="0" w:color="auto"/>
        <w:bottom w:val="none" w:sz="0" w:space="0" w:color="auto"/>
        <w:right w:val="none" w:sz="0" w:space="0" w:color="auto"/>
      </w:divBdr>
    </w:div>
    <w:div w:id="96484092">
      <w:bodyDiv w:val="1"/>
      <w:marLeft w:val="0"/>
      <w:marRight w:val="0"/>
      <w:marTop w:val="0"/>
      <w:marBottom w:val="0"/>
      <w:divBdr>
        <w:top w:val="none" w:sz="0" w:space="0" w:color="auto"/>
        <w:left w:val="none" w:sz="0" w:space="0" w:color="auto"/>
        <w:bottom w:val="none" w:sz="0" w:space="0" w:color="auto"/>
        <w:right w:val="none" w:sz="0" w:space="0" w:color="auto"/>
      </w:divBdr>
      <w:divsChild>
        <w:div w:id="240528621">
          <w:marLeft w:val="0"/>
          <w:marRight w:val="0"/>
          <w:marTop w:val="0"/>
          <w:marBottom w:val="0"/>
          <w:divBdr>
            <w:top w:val="none" w:sz="0" w:space="0" w:color="auto"/>
            <w:left w:val="none" w:sz="0" w:space="0" w:color="auto"/>
            <w:bottom w:val="none" w:sz="0" w:space="0" w:color="auto"/>
            <w:right w:val="none" w:sz="0" w:space="0" w:color="auto"/>
          </w:divBdr>
        </w:div>
      </w:divsChild>
    </w:div>
    <w:div w:id="96491396">
      <w:bodyDiv w:val="1"/>
      <w:marLeft w:val="0"/>
      <w:marRight w:val="0"/>
      <w:marTop w:val="0"/>
      <w:marBottom w:val="0"/>
      <w:divBdr>
        <w:top w:val="none" w:sz="0" w:space="0" w:color="auto"/>
        <w:left w:val="none" w:sz="0" w:space="0" w:color="auto"/>
        <w:bottom w:val="none" w:sz="0" w:space="0" w:color="auto"/>
        <w:right w:val="none" w:sz="0" w:space="0" w:color="auto"/>
      </w:divBdr>
      <w:divsChild>
        <w:div w:id="2083015512">
          <w:marLeft w:val="0"/>
          <w:marRight w:val="0"/>
          <w:marTop w:val="0"/>
          <w:marBottom w:val="0"/>
          <w:divBdr>
            <w:top w:val="none" w:sz="0" w:space="0" w:color="auto"/>
            <w:left w:val="none" w:sz="0" w:space="0" w:color="auto"/>
            <w:bottom w:val="none" w:sz="0" w:space="0" w:color="auto"/>
            <w:right w:val="none" w:sz="0" w:space="0" w:color="auto"/>
          </w:divBdr>
          <w:divsChild>
            <w:div w:id="8995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849">
      <w:bodyDiv w:val="1"/>
      <w:marLeft w:val="0"/>
      <w:marRight w:val="0"/>
      <w:marTop w:val="0"/>
      <w:marBottom w:val="0"/>
      <w:divBdr>
        <w:top w:val="none" w:sz="0" w:space="0" w:color="auto"/>
        <w:left w:val="none" w:sz="0" w:space="0" w:color="auto"/>
        <w:bottom w:val="none" w:sz="0" w:space="0" w:color="auto"/>
        <w:right w:val="none" w:sz="0" w:space="0" w:color="auto"/>
      </w:divBdr>
    </w:div>
    <w:div w:id="96877556">
      <w:bodyDiv w:val="1"/>
      <w:marLeft w:val="0"/>
      <w:marRight w:val="0"/>
      <w:marTop w:val="0"/>
      <w:marBottom w:val="0"/>
      <w:divBdr>
        <w:top w:val="none" w:sz="0" w:space="0" w:color="auto"/>
        <w:left w:val="none" w:sz="0" w:space="0" w:color="auto"/>
        <w:bottom w:val="none" w:sz="0" w:space="0" w:color="auto"/>
        <w:right w:val="none" w:sz="0" w:space="0" w:color="auto"/>
      </w:divBdr>
    </w:div>
    <w:div w:id="97262379">
      <w:bodyDiv w:val="1"/>
      <w:marLeft w:val="0"/>
      <w:marRight w:val="0"/>
      <w:marTop w:val="0"/>
      <w:marBottom w:val="0"/>
      <w:divBdr>
        <w:top w:val="none" w:sz="0" w:space="0" w:color="auto"/>
        <w:left w:val="none" w:sz="0" w:space="0" w:color="auto"/>
        <w:bottom w:val="none" w:sz="0" w:space="0" w:color="auto"/>
        <w:right w:val="none" w:sz="0" w:space="0" w:color="auto"/>
      </w:divBdr>
    </w:div>
    <w:div w:id="98070235">
      <w:bodyDiv w:val="1"/>
      <w:marLeft w:val="0"/>
      <w:marRight w:val="0"/>
      <w:marTop w:val="0"/>
      <w:marBottom w:val="0"/>
      <w:divBdr>
        <w:top w:val="none" w:sz="0" w:space="0" w:color="auto"/>
        <w:left w:val="none" w:sz="0" w:space="0" w:color="auto"/>
        <w:bottom w:val="none" w:sz="0" w:space="0" w:color="auto"/>
        <w:right w:val="none" w:sz="0" w:space="0" w:color="auto"/>
      </w:divBdr>
    </w:div>
    <w:div w:id="98181836">
      <w:bodyDiv w:val="1"/>
      <w:marLeft w:val="0"/>
      <w:marRight w:val="0"/>
      <w:marTop w:val="0"/>
      <w:marBottom w:val="0"/>
      <w:divBdr>
        <w:top w:val="none" w:sz="0" w:space="0" w:color="auto"/>
        <w:left w:val="none" w:sz="0" w:space="0" w:color="auto"/>
        <w:bottom w:val="none" w:sz="0" w:space="0" w:color="auto"/>
        <w:right w:val="none" w:sz="0" w:space="0" w:color="auto"/>
      </w:divBdr>
    </w:div>
    <w:div w:id="98456247">
      <w:bodyDiv w:val="1"/>
      <w:marLeft w:val="0"/>
      <w:marRight w:val="0"/>
      <w:marTop w:val="0"/>
      <w:marBottom w:val="0"/>
      <w:divBdr>
        <w:top w:val="none" w:sz="0" w:space="0" w:color="auto"/>
        <w:left w:val="none" w:sz="0" w:space="0" w:color="auto"/>
        <w:bottom w:val="none" w:sz="0" w:space="0" w:color="auto"/>
        <w:right w:val="none" w:sz="0" w:space="0" w:color="auto"/>
      </w:divBdr>
    </w:div>
    <w:div w:id="98569187">
      <w:bodyDiv w:val="1"/>
      <w:marLeft w:val="0"/>
      <w:marRight w:val="0"/>
      <w:marTop w:val="0"/>
      <w:marBottom w:val="0"/>
      <w:divBdr>
        <w:top w:val="none" w:sz="0" w:space="0" w:color="auto"/>
        <w:left w:val="none" w:sz="0" w:space="0" w:color="auto"/>
        <w:bottom w:val="none" w:sz="0" w:space="0" w:color="auto"/>
        <w:right w:val="none" w:sz="0" w:space="0" w:color="auto"/>
      </w:divBdr>
    </w:div>
    <w:div w:id="99496583">
      <w:bodyDiv w:val="1"/>
      <w:marLeft w:val="0"/>
      <w:marRight w:val="0"/>
      <w:marTop w:val="0"/>
      <w:marBottom w:val="0"/>
      <w:divBdr>
        <w:top w:val="none" w:sz="0" w:space="0" w:color="auto"/>
        <w:left w:val="none" w:sz="0" w:space="0" w:color="auto"/>
        <w:bottom w:val="none" w:sz="0" w:space="0" w:color="auto"/>
        <w:right w:val="none" w:sz="0" w:space="0" w:color="auto"/>
      </w:divBdr>
      <w:divsChild>
        <w:div w:id="1665551452">
          <w:marLeft w:val="0"/>
          <w:marRight w:val="0"/>
          <w:marTop w:val="0"/>
          <w:marBottom w:val="0"/>
          <w:divBdr>
            <w:top w:val="none" w:sz="0" w:space="0" w:color="auto"/>
            <w:left w:val="none" w:sz="0" w:space="0" w:color="auto"/>
            <w:bottom w:val="none" w:sz="0" w:space="0" w:color="auto"/>
            <w:right w:val="none" w:sz="0" w:space="0" w:color="auto"/>
          </w:divBdr>
          <w:divsChild>
            <w:div w:id="1611888467">
              <w:marLeft w:val="0"/>
              <w:marRight w:val="0"/>
              <w:marTop w:val="100"/>
              <w:marBottom w:val="100"/>
              <w:divBdr>
                <w:top w:val="none" w:sz="0" w:space="0" w:color="auto"/>
                <w:left w:val="none" w:sz="0" w:space="0" w:color="auto"/>
                <w:bottom w:val="none" w:sz="0" w:space="0" w:color="auto"/>
                <w:right w:val="none" w:sz="0" w:space="0" w:color="auto"/>
              </w:divBdr>
              <w:divsChild>
                <w:div w:id="2038038904">
                  <w:marLeft w:val="91"/>
                  <w:marRight w:val="91"/>
                  <w:marTop w:val="0"/>
                  <w:marBottom w:val="0"/>
                  <w:divBdr>
                    <w:top w:val="none" w:sz="0" w:space="0" w:color="auto"/>
                    <w:left w:val="none" w:sz="0" w:space="0" w:color="auto"/>
                    <w:bottom w:val="none" w:sz="0" w:space="0" w:color="auto"/>
                    <w:right w:val="none" w:sz="0" w:space="0" w:color="auto"/>
                  </w:divBdr>
                  <w:divsChild>
                    <w:div w:id="143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7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91">
          <w:marLeft w:val="0"/>
          <w:marRight w:val="0"/>
          <w:marTop w:val="0"/>
          <w:marBottom w:val="0"/>
          <w:divBdr>
            <w:top w:val="none" w:sz="0" w:space="0" w:color="auto"/>
            <w:left w:val="none" w:sz="0" w:space="0" w:color="auto"/>
            <w:bottom w:val="none" w:sz="0" w:space="0" w:color="auto"/>
            <w:right w:val="none" w:sz="0" w:space="0" w:color="auto"/>
          </w:divBdr>
        </w:div>
      </w:divsChild>
    </w:div>
    <w:div w:id="99569526">
      <w:bodyDiv w:val="1"/>
      <w:marLeft w:val="0"/>
      <w:marRight w:val="0"/>
      <w:marTop w:val="0"/>
      <w:marBottom w:val="0"/>
      <w:divBdr>
        <w:top w:val="none" w:sz="0" w:space="0" w:color="auto"/>
        <w:left w:val="none" w:sz="0" w:space="0" w:color="auto"/>
        <w:bottom w:val="none" w:sz="0" w:space="0" w:color="auto"/>
        <w:right w:val="none" w:sz="0" w:space="0" w:color="auto"/>
      </w:divBdr>
      <w:divsChild>
        <w:div w:id="218445805">
          <w:marLeft w:val="0"/>
          <w:marRight w:val="0"/>
          <w:marTop w:val="0"/>
          <w:marBottom w:val="0"/>
          <w:divBdr>
            <w:top w:val="none" w:sz="0" w:space="0" w:color="auto"/>
            <w:left w:val="none" w:sz="0" w:space="0" w:color="auto"/>
            <w:bottom w:val="none" w:sz="0" w:space="0" w:color="auto"/>
            <w:right w:val="none" w:sz="0" w:space="0" w:color="auto"/>
          </w:divBdr>
          <w:divsChild>
            <w:div w:id="1965572094">
              <w:marLeft w:val="0"/>
              <w:marRight w:val="0"/>
              <w:marTop w:val="0"/>
              <w:marBottom w:val="0"/>
              <w:divBdr>
                <w:top w:val="none" w:sz="0" w:space="0" w:color="auto"/>
                <w:left w:val="none" w:sz="0" w:space="0" w:color="auto"/>
                <w:bottom w:val="none" w:sz="0" w:space="0" w:color="auto"/>
                <w:right w:val="none" w:sz="0" w:space="0" w:color="auto"/>
              </w:divBdr>
              <w:divsChild>
                <w:div w:id="1675180573">
                  <w:marLeft w:val="0"/>
                  <w:marRight w:val="0"/>
                  <w:marTop w:val="0"/>
                  <w:marBottom w:val="0"/>
                  <w:divBdr>
                    <w:top w:val="none" w:sz="0" w:space="0" w:color="auto"/>
                    <w:left w:val="none" w:sz="0" w:space="0" w:color="auto"/>
                    <w:bottom w:val="none" w:sz="0" w:space="0" w:color="auto"/>
                    <w:right w:val="none" w:sz="0" w:space="0" w:color="auto"/>
                  </w:divBdr>
                  <w:divsChild>
                    <w:div w:id="2120097543">
                      <w:marLeft w:val="0"/>
                      <w:marRight w:val="0"/>
                      <w:marTop w:val="0"/>
                      <w:marBottom w:val="0"/>
                      <w:divBdr>
                        <w:top w:val="none" w:sz="0" w:space="0" w:color="auto"/>
                        <w:left w:val="none" w:sz="0" w:space="0" w:color="auto"/>
                        <w:bottom w:val="none" w:sz="0" w:space="0" w:color="auto"/>
                        <w:right w:val="none" w:sz="0" w:space="0" w:color="auto"/>
                      </w:divBdr>
                      <w:divsChild>
                        <w:div w:id="218248185">
                          <w:marLeft w:val="0"/>
                          <w:marRight w:val="0"/>
                          <w:marTop w:val="0"/>
                          <w:marBottom w:val="0"/>
                          <w:divBdr>
                            <w:top w:val="none" w:sz="0" w:space="0" w:color="auto"/>
                            <w:left w:val="none" w:sz="0" w:space="0" w:color="auto"/>
                            <w:bottom w:val="none" w:sz="0" w:space="0" w:color="auto"/>
                            <w:right w:val="none" w:sz="0" w:space="0" w:color="auto"/>
                          </w:divBdr>
                          <w:divsChild>
                            <w:div w:id="1979608816">
                              <w:marLeft w:val="0"/>
                              <w:marRight w:val="0"/>
                              <w:marTop w:val="0"/>
                              <w:marBottom w:val="0"/>
                              <w:divBdr>
                                <w:top w:val="none" w:sz="0" w:space="0" w:color="auto"/>
                                <w:left w:val="none" w:sz="0" w:space="0" w:color="auto"/>
                                <w:bottom w:val="none" w:sz="0" w:space="0" w:color="auto"/>
                                <w:right w:val="none" w:sz="0" w:space="0" w:color="auto"/>
                              </w:divBdr>
                              <w:divsChild>
                                <w:div w:id="239172903">
                                  <w:marLeft w:val="0"/>
                                  <w:marRight w:val="0"/>
                                  <w:marTop w:val="0"/>
                                  <w:marBottom w:val="0"/>
                                  <w:divBdr>
                                    <w:top w:val="none" w:sz="0" w:space="0" w:color="auto"/>
                                    <w:left w:val="none" w:sz="0" w:space="0" w:color="auto"/>
                                    <w:bottom w:val="none" w:sz="0" w:space="0" w:color="auto"/>
                                    <w:right w:val="none" w:sz="0" w:space="0" w:color="auto"/>
                                  </w:divBdr>
                                  <w:divsChild>
                                    <w:div w:id="1422683878">
                                      <w:marLeft w:val="0"/>
                                      <w:marRight w:val="0"/>
                                      <w:marTop w:val="0"/>
                                      <w:marBottom w:val="0"/>
                                      <w:divBdr>
                                        <w:top w:val="none" w:sz="0" w:space="0" w:color="auto"/>
                                        <w:left w:val="none" w:sz="0" w:space="0" w:color="auto"/>
                                        <w:bottom w:val="none" w:sz="0" w:space="0" w:color="auto"/>
                                        <w:right w:val="none" w:sz="0" w:space="0" w:color="auto"/>
                                      </w:divBdr>
                                      <w:divsChild>
                                        <w:div w:id="1830247369">
                                          <w:marLeft w:val="-150"/>
                                          <w:marRight w:val="-150"/>
                                          <w:marTop w:val="0"/>
                                          <w:marBottom w:val="0"/>
                                          <w:divBdr>
                                            <w:top w:val="none" w:sz="0" w:space="0" w:color="auto"/>
                                            <w:left w:val="none" w:sz="0" w:space="0" w:color="auto"/>
                                            <w:bottom w:val="none" w:sz="0" w:space="0" w:color="auto"/>
                                            <w:right w:val="none" w:sz="0" w:space="0" w:color="auto"/>
                                          </w:divBdr>
                                          <w:divsChild>
                                            <w:div w:id="739668229">
                                              <w:marLeft w:val="0"/>
                                              <w:marRight w:val="0"/>
                                              <w:marTop w:val="0"/>
                                              <w:marBottom w:val="0"/>
                                              <w:divBdr>
                                                <w:top w:val="none" w:sz="0" w:space="0" w:color="auto"/>
                                                <w:left w:val="none" w:sz="0" w:space="0" w:color="auto"/>
                                                <w:bottom w:val="none" w:sz="0" w:space="0" w:color="auto"/>
                                                <w:right w:val="none" w:sz="0" w:space="0" w:color="auto"/>
                                              </w:divBdr>
                                              <w:divsChild>
                                                <w:div w:id="2138525112">
                                                  <w:marLeft w:val="0"/>
                                                  <w:marRight w:val="0"/>
                                                  <w:marTop w:val="0"/>
                                                  <w:marBottom w:val="0"/>
                                                  <w:divBdr>
                                                    <w:top w:val="none" w:sz="0" w:space="0" w:color="auto"/>
                                                    <w:left w:val="none" w:sz="0" w:space="0" w:color="auto"/>
                                                    <w:bottom w:val="none" w:sz="0" w:space="0" w:color="auto"/>
                                                    <w:right w:val="none" w:sz="0" w:space="0" w:color="auto"/>
                                                  </w:divBdr>
                                                  <w:divsChild>
                                                    <w:div w:id="602495122">
                                                      <w:marLeft w:val="0"/>
                                                      <w:marRight w:val="0"/>
                                                      <w:marTop w:val="0"/>
                                                      <w:marBottom w:val="0"/>
                                                      <w:divBdr>
                                                        <w:top w:val="none" w:sz="0" w:space="0" w:color="auto"/>
                                                        <w:left w:val="none" w:sz="0" w:space="0" w:color="auto"/>
                                                        <w:bottom w:val="none" w:sz="0" w:space="0" w:color="auto"/>
                                                        <w:right w:val="none" w:sz="0" w:space="0" w:color="auto"/>
                                                      </w:divBdr>
                                                      <w:divsChild>
                                                        <w:div w:id="440682448">
                                                          <w:marLeft w:val="0"/>
                                                          <w:marRight w:val="0"/>
                                                          <w:marTop w:val="0"/>
                                                          <w:marBottom w:val="0"/>
                                                          <w:divBdr>
                                                            <w:top w:val="none" w:sz="0" w:space="0" w:color="auto"/>
                                                            <w:left w:val="none" w:sz="0" w:space="0" w:color="auto"/>
                                                            <w:bottom w:val="none" w:sz="0" w:space="0" w:color="auto"/>
                                                            <w:right w:val="none" w:sz="0" w:space="0" w:color="auto"/>
                                                          </w:divBdr>
                                                          <w:divsChild>
                                                            <w:div w:id="532421808">
                                                              <w:marLeft w:val="0"/>
                                                              <w:marRight w:val="0"/>
                                                              <w:marTop w:val="0"/>
                                                              <w:marBottom w:val="0"/>
                                                              <w:divBdr>
                                                                <w:top w:val="none" w:sz="0" w:space="0" w:color="auto"/>
                                                                <w:left w:val="none" w:sz="0" w:space="0" w:color="auto"/>
                                                                <w:bottom w:val="none" w:sz="0" w:space="0" w:color="auto"/>
                                                                <w:right w:val="none" w:sz="0" w:space="0" w:color="auto"/>
                                                              </w:divBdr>
                                                              <w:divsChild>
                                                                <w:div w:id="1010377991">
                                                                  <w:marLeft w:val="0"/>
                                                                  <w:marRight w:val="0"/>
                                                                  <w:marTop w:val="0"/>
                                                                  <w:marBottom w:val="0"/>
                                                                  <w:divBdr>
                                                                    <w:top w:val="none" w:sz="0" w:space="0" w:color="auto"/>
                                                                    <w:left w:val="none" w:sz="0" w:space="0" w:color="auto"/>
                                                                    <w:bottom w:val="none" w:sz="0" w:space="0" w:color="auto"/>
                                                                    <w:right w:val="none" w:sz="0" w:space="0" w:color="auto"/>
                                                                  </w:divBdr>
                                                                  <w:divsChild>
                                                                    <w:div w:id="333846134">
                                                                      <w:marLeft w:val="0"/>
                                                                      <w:marRight w:val="0"/>
                                                                      <w:marTop w:val="0"/>
                                                                      <w:marBottom w:val="0"/>
                                                                      <w:divBdr>
                                                                        <w:top w:val="none" w:sz="0" w:space="0" w:color="auto"/>
                                                                        <w:left w:val="none" w:sz="0" w:space="0" w:color="auto"/>
                                                                        <w:bottom w:val="none" w:sz="0" w:space="0" w:color="auto"/>
                                                                        <w:right w:val="none" w:sz="0" w:space="0" w:color="auto"/>
                                                                      </w:divBdr>
                                                                      <w:divsChild>
                                                                        <w:div w:id="1927112371">
                                                                          <w:marLeft w:val="-225"/>
                                                                          <w:marRight w:val="-225"/>
                                                                          <w:marTop w:val="0"/>
                                                                          <w:marBottom w:val="0"/>
                                                                          <w:divBdr>
                                                                            <w:top w:val="none" w:sz="0" w:space="0" w:color="auto"/>
                                                                            <w:left w:val="none" w:sz="0" w:space="0" w:color="auto"/>
                                                                            <w:bottom w:val="none" w:sz="0" w:space="0" w:color="auto"/>
                                                                            <w:right w:val="none" w:sz="0" w:space="0" w:color="auto"/>
                                                                          </w:divBdr>
                                                                          <w:divsChild>
                                                                            <w:div w:id="118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453">
      <w:bodyDiv w:val="1"/>
      <w:marLeft w:val="0"/>
      <w:marRight w:val="0"/>
      <w:marTop w:val="0"/>
      <w:marBottom w:val="0"/>
      <w:divBdr>
        <w:top w:val="none" w:sz="0" w:space="0" w:color="auto"/>
        <w:left w:val="none" w:sz="0" w:space="0" w:color="auto"/>
        <w:bottom w:val="none" w:sz="0" w:space="0" w:color="auto"/>
        <w:right w:val="none" w:sz="0" w:space="0" w:color="auto"/>
      </w:divBdr>
    </w:div>
    <w:div w:id="100608028">
      <w:bodyDiv w:val="1"/>
      <w:marLeft w:val="0"/>
      <w:marRight w:val="0"/>
      <w:marTop w:val="0"/>
      <w:marBottom w:val="0"/>
      <w:divBdr>
        <w:top w:val="none" w:sz="0" w:space="0" w:color="auto"/>
        <w:left w:val="none" w:sz="0" w:space="0" w:color="auto"/>
        <w:bottom w:val="none" w:sz="0" w:space="0" w:color="auto"/>
        <w:right w:val="none" w:sz="0" w:space="0" w:color="auto"/>
      </w:divBdr>
    </w:div>
    <w:div w:id="100613342">
      <w:bodyDiv w:val="1"/>
      <w:marLeft w:val="0"/>
      <w:marRight w:val="0"/>
      <w:marTop w:val="0"/>
      <w:marBottom w:val="0"/>
      <w:divBdr>
        <w:top w:val="none" w:sz="0" w:space="0" w:color="auto"/>
        <w:left w:val="none" w:sz="0" w:space="0" w:color="auto"/>
        <w:bottom w:val="none" w:sz="0" w:space="0" w:color="auto"/>
        <w:right w:val="none" w:sz="0" w:space="0" w:color="auto"/>
      </w:divBdr>
    </w:div>
    <w:div w:id="100875876">
      <w:bodyDiv w:val="1"/>
      <w:marLeft w:val="0"/>
      <w:marRight w:val="0"/>
      <w:marTop w:val="0"/>
      <w:marBottom w:val="0"/>
      <w:divBdr>
        <w:top w:val="none" w:sz="0" w:space="0" w:color="auto"/>
        <w:left w:val="none" w:sz="0" w:space="0" w:color="auto"/>
        <w:bottom w:val="none" w:sz="0" w:space="0" w:color="auto"/>
        <w:right w:val="none" w:sz="0" w:space="0" w:color="auto"/>
      </w:divBdr>
    </w:div>
    <w:div w:id="100953394">
      <w:bodyDiv w:val="1"/>
      <w:marLeft w:val="0"/>
      <w:marRight w:val="0"/>
      <w:marTop w:val="0"/>
      <w:marBottom w:val="0"/>
      <w:divBdr>
        <w:top w:val="none" w:sz="0" w:space="0" w:color="auto"/>
        <w:left w:val="none" w:sz="0" w:space="0" w:color="auto"/>
        <w:bottom w:val="none" w:sz="0" w:space="0" w:color="auto"/>
        <w:right w:val="none" w:sz="0" w:space="0" w:color="auto"/>
      </w:divBdr>
      <w:divsChild>
        <w:div w:id="1671059769">
          <w:marLeft w:val="0"/>
          <w:marRight w:val="0"/>
          <w:marTop w:val="0"/>
          <w:marBottom w:val="0"/>
          <w:divBdr>
            <w:top w:val="none" w:sz="0" w:space="0" w:color="auto"/>
            <w:left w:val="none" w:sz="0" w:space="0" w:color="auto"/>
            <w:bottom w:val="none" w:sz="0" w:space="0" w:color="auto"/>
            <w:right w:val="none" w:sz="0" w:space="0" w:color="auto"/>
          </w:divBdr>
          <w:divsChild>
            <w:div w:id="340398617">
              <w:marLeft w:val="0"/>
              <w:marRight w:val="0"/>
              <w:marTop w:val="0"/>
              <w:marBottom w:val="0"/>
              <w:divBdr>
                <w:top w:val="none" w:sz="0" w:space="0" w:color="auto"/>
                <w:left w:val="none" w:sz="0" w:space="0" w:color="auto"/>
                <w:bottom w:val="none" w:sz="0" w:space="0" w:color="auto"/>
                <w:right w:val="none" w:sz="0" w:space="0" w:color="auto"/>
              </w:divBdr>
              <w:divsChild>
                <w:div w:id="1459034484">
                  <w:marLeft w:val="0"/>
                  <w:marRight w:val="0"/>
                  <w:marTop w:val="0"/>
                  <w:marBottom w:val="0"/>
                  <w:divBdr>
                    <w:top w:val="none" w:sz="0" w:space="0" w:color="auto"/>
                    <w:left w:val="none" w:sz="0" w:space="0" w:color="auto"/>
                    <w:bottom w:val="none" w:sz="0" w:space="0" w:color="auto"/>
                    <w:right w:val="none" w:sz="0" w:space="0" w:color="auto"/>
                  </w:divBdr>
                  <w:divsChild>
                    <w:div w:id="560481857">
                      <w:marLeft w:val="0"/>
                      <w:marRight w:val="0"/>
                      <w:marTop w:val="0"/>
                      <w:marBottom w:val="0"/>
                      <w:divBdr>
                        <w:top w:val="none" w:sz="0" w:space="0" w:color="auto"/>
                        <w:left w:val="none" w:sz="0" w:space="0" w:color="auto"/>
                        <w:bottom w:val="none" w:sz="0" w:space="0" w:color="auto"/>
                        <w:right w:val="none" w:sz="0" w:space="0" w:color="auto"/>
                      </w:divBdr>
                      <w:divsChild>
                        <w:div w:id="1920939459">
                          <w:marLeft w:val="0"/>
                          <w:marRight w:val="0"/>
                          <w:marTop w:val="0"/>
                          <w:marBottom w:val="0"/>
                          <w:divBdr>
                            <w:top w:val="none" w:sz="0" w:space="0" w:color="auto"/>
                            <w:left w:val="none" w:sz="0" w:space="0" w:color="auto"/>
                            <w:bottom w:val="none" w:sz="0" w:space="0" w:color="auto"/>
                            <w:right w:val="none" w:sz="0" w:space="0" w:color="auto"/>
                          </w:divBdr>
                          <w:divsChild>
                            <w:div w:id="294795247">
                              <w:marLeft w:val="0"/>
                              <w:marRight w:val="0"/>
                              <w:marTop w:val="0"/>
                              <w:marBottom w:val="0"/>
                              <w:divBdr>
                                <w:top w:val="none" w:sz="0" w:space="0" w:color="auto"/>
                                <w:left w:val="none" w:sz="0" w:space="0" w:color="auto"/>
                                <w:bottom w:val="none" w:sz="0" w:space="0" w:color="auto"/>
                                <w:right w:val="none" w:sz="0" w:space="0" w:color="auto"/>
                              </w:divBdr>
                              <w:divsChild>
                                <w:div w:id="978537561">
                                  <w:marLeft w:val="0"/>
                                  <w:marRight w:val="0"/>
                                  <w:marTop w:val="0"/>
                                  <w:marBottom w:val="0"/>
                                  <w:divBdr>
                                    <w:top w:val="none" w:sz="0" w:space="0" w:color="auto"/>
                                    <w:left w:val="none" w:sz="0" w:space="0" w:color="auto"/>
                                    <w:bottom w:val="none" w:sz="0" w:space="0" w:color="auto"/>
                                    <w:right w:val="none" w:sz="0" w:space="0" w:color="auto"/>
                                  </w:divBdr>
                                  <w:divsChild>
                                    <w:div w:id="98726064">
                                      <w:marLeft w:val="0"/>
                                      <w:marRight w:val="0"/>
                                      <w:marTop w:val="0"/>
                                      <w:marBottom w:val="0"/>
                                      <w:divBdr>
                                        <w:top w:val="none" w:sz="0" w:space="0" w:color="auto"/>
                                        <w:left w:val="none" w:sz="0" w:space="0" w:color="auto"/>
                                        <w:bottom w:val="none" w:sz="0" w:space="0" w:color="auto"/>
                                        <w:right w:val="none" w:sz="0" w:space="0" w:color="auto"/>
                                      </w:divBdr>
                                      <w:divsChild>
                                        <w:div w:id="950353431">
                                          <w:marLeft w:val="-150"/>
                                          <w:marRight w:val="-150"/>
                                          <w:marTop w:val="0"/>
                                          <w:marBottom w:val="0"/>
                                          <w:divBdr>
                                            <w:top w:val="none" w:sz="0" w:space="0" w:color="auto"/>
                                            <w:left w:val="none" w:sz="0" w:space="0" w:color="auto"/>
                                            <w:bottom w:val="none" w:sz="0" w:space="0" w:color="auto"/>
                                            <w:right w:val="none" w:sz="0" w:space="0" w:color="auto"/>
                                          </w:divBdr>
                                          <w:divsChild>
                                            <w:div w:id="935133876">
                                              <w:marLeft w:val="0"/>
                                              <w:marRight w:val="0"/>
                                              <w:marTop w:val="0"/>
                                              <w:marBottom w:val="0"/>
                                              <w:divBdr>
                                                <w:top w:val="none" w:sz="0" w:space="0" w:color="auto"/>
                                                <w:left w:val="none" w:sz="0" w:space="0" w:color="auto"/>
                                                <w:bottom w:val="none" w:sz="0" w:space="0" w:color="auto"/>
                                                <w:right w:val="none" w:sz="0" w:space="0" w:color="auto"/>
                                              </w:divBdr>
                                              <w:divsChild>
                                                <w:div w:id="953443810">
                                                  <w:marLeft w:val="0"/>
                                                  <w:marRight w:val="0"/>
                                                  <w:marTop w:val="0"/>
                                                  <w:marBottom w:val="0"/>
                                                  <w:divBdr>
                                                    <w:top w:val="none" w:sz="0" w:space="0" w:color="auto"/>
                                                    <w:left w:val="none" w:sz="0" w:space="0" w:color="auto"/>
                                                    <w:bottom w:val="none" w:sz="0" w:space="0" w:color="auto"/>
                                                    <w:right w:val="none" w:sz="0" w:space="0" w:color="auto"/>
                                                  </w:divBdr>
                                                  <w:divsChild>
                                                    <w:div w:id="33504465">
                                                      <w:marLeft w:val="0"/>
                                                      <w:marRight w:val="0"/>
                                                      <w:marTop w:val="0"/>
                                                      <w:marBottom w:val="0"/>
                                                      <w:divBdr>
                                                        <w:top w:val="none" w:sz="0" w:space="0" w:color="auto"/>
                                                        <w:left w:val="none" w:sz="0" w:space="0" w:color="auto"/>
                                                        <w:bottom w:val="none" w:sz="0" w:space="0" w:color="auto"/>
                                                        <w:right w:val="none" w:sz="0" w:space="0" w:color="auto"/>
                                                      </w:divBdr>
                                                      <w:divsChild>
                                                        <w:div w:id="26181214">
                                                          <w:marLeft w:val="0"/>
                                                          <w:marRight w:val="0"/>
                                                          <w:marTop w:val="0"/>
                                                          <w:marBottom w:val="0"/>
                                                          <w:divBdr>
                                                            <w:top w:val="none" w:sz="0" w:space="0" w:color="auto"/>
                                                            <w:left w:val="none" w:sz="0" w:space="0" w:color="auto"/>
                                                            <w:bottom w:val="none" w:sz="0" w:space="0" w:color="auto"/>
                                                            <w:right w:val="none" w:sz="0" w:space="0" w:color="auto"/>
                                                          </w:divBdr>
                                                          <w:divsChild>
                                                            <w:div w:id="1281380404">
                                                              <w:marLeft w:val="0"/>
                                                              <w:marRight w:val="0"/>
                                                              <w:marTop w:val="0"/>
                                                              <w:marBottom w:val="0"/>
                                                              <w:divBdr>
                                                                <w:top w:val="none" w:sz="0" w:space="0" w:color="auto"/>
                                                                <w:left w:val="none" w:sz="0" w:space="0" w:color="auto"/>
                                                                <w:bottom w:val="none" w:sz="0" w:space="0" w:color="auto"/>
                                                                <w:right w:val="none" w:sz="0" w:space="0" w:color="auto"/>
                                                              </w:divBdr>
                                                              <w:divsChild>
                                                                <w:div w:id="1222401796">
                                                                  <w:marLeft w:val="0"/>
                                                                  <w:marRight w:val="0"/>
                                                                  <w:marTop w:val="0"/>
                                                                  <w:marBottom w:val="0"/>
                                                                  <w:divBdr>
                                                                    <w:top w:val="none" w:sz="0" w:space="0" w:color="auto"/>
                                                                    <w:left w:val="none" w:sz="0" w:space="0" w:color="auto"/>
                                                                    <w:bottom w:val="none" w:sz="0" w:space="0" w:color="auto"/>
                                                                    <w:right w:val="none" w:sz="0" w:space="0" w:color="auto"/>
                                                                  </w:divBdr>
                                                                  <w:divsChild>
                                                                    <w:div w:id="1553732424">
                                                                      <w:marLeft w:val="0"/>
                                                                      <w:marRight w:val="0"/>
                                                                      <w:marTop w:val="0"/>
                                                                      <w:marBottom w:val="0"/>
                                                                      <w:divBdr>
                                                                        <w:top w:val="none" w:sz="0" w:space="0" w:color="auto"/>
                                                                        <w:left w:val="none" w:sz="0" w:space="0" w:color="auto"/>
                                                                        <w:bottom w:val="none" w:sz="0" w:space="0" w:color="auto"/>
                                                                        <w:right w:val="none" w:sz="0" w:space="0" w:color="auto"/>
                                                                      </w:divBdr>
                                                                      <w:divsChild>
                                                                        <w:div w:id="126900903">
                                                                          <w:marLeft w:val="-225"/>
                                                                          <w:marRight w:val="-225"/>
                                                                          <w:marTop w:val="0"/>
                                                                          <w:marBottom w:val="0"/>
                                                                          <w:divBdr>
                                                                            <w:top w:val="none" w:sz="0" w:space="0" w:color="auto"/>
                                                                            <w:left w:val="none" w:sz="0" w:space="0" w:color="auto"/>
                                                                            <w:bottom w:val="none" w:sz="0" w:space="0" w:color="auto"/>
                                                                            <w:right w:val="none" w:sz="0" w:space="0" w:color="auto"/>
                                                                          </w:divBdr>
                                                                          <w:divsChild>
                                                                            <w:div w:id="1532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86574">
      <w:bodyDiv w:val="1"/>
      <w:marLeft w:val="0"/>
      <w:marRight w:val="0"/>
      <w:marTop w:val="0"/>
      <w:marBottom w:val="0"/>
      <w:divBdr>
        <w:top w:val="none" w:sz="0" w:space="0" w:color="auto"/>
        <w:left w:val="none" w:sz="0" w:space="0" w:color="auto"/>
        <w:bottom w:val="none" w:sz="0" w:space="0" w:color="auto"/>
        <w:right w:val="none" w:sz="0" w:space="0" w:color="auto"/>
      </w:divBdr>
    </w:div>
    <w:div w:id="103424720">
      <w:bodyDiv w:val="1"/>
      <w:marLeft w:val="0"/>
      <w:marRight w:val="0"/>
      <w:marTop w:val="0"/>
      <w:marBottom w:val="0"/>
      <w:divBdr>
        <w:top w:val="none" w:sz="0" w:space="0" w:color="auto"/>
        <w:left w:val="none" w:sz="0" w:space="0" w:color="auto"/>
        <w:bottom w:val="none" w:sz="0" w:space="0" w:color="auto"/>
        <w:right w:val="none" w:sz="0" w:space="0" w:color="auto"/>
      </w:divBdr>
    </w:div>
    <w:div w:id="104279782">
      <w:bodyDiv w:val="1"/>
      <w:marLeft w:val="0"/>
      <w:marRight w:val="0"/>
      <w:marTop w:val="0"/>
      <w:marBottom w:val="0"/>
      <w:divBdr>
        <w:top w:val="none" w:sz="0" w:space="0" w:color="auto"/>
        <w:left w:val="none" w:sz="0" w:space="0" w:color="auto"/>
        <w:bottom w:val="none" w:sz="0" w:space="0" w:color="auto"/>
        <w:right w:val="none" w:sz="0" w:space="0" w:color="auto"/>
      </w:divBdr>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4928542">
      <w:bodyDiv w:val="1"/>
      <w:marLeft w:val="0"/>
      <w:marRight w:val="0"/>
      <w:marTop w:val="0"/>
      <w:marBottom w:val="0"/>
      <w:divBdr>
        <w:top w:val="none" w:sz="0" w:space="0" w:color="auto"/>
        <w:left w:val="none" w:sz="0" w:space="0" w:color="auto"/>
        <w:bottom w:val="none" w:sz="0" w:space="0" w:color="auto"/>
        <w:right w:val="none" w:sz="0" w:space="0" w:color="auto"/>
      </w:divBdr>
    </w:div>
    <w:div w:id="105126388">
      <w:bodyDiv w:val="1"/>
      <w:marLeft w:val="0"/>
      <w:marRight w:val="0"/>
      <w:marTop w:val="0"/>
      <w:marBottom w:val="0"/>
      <w:divBdr>
        <w:top w:val="none" w:sz="0" w:space="0" w:color="auto"/>
        <w:left w:val="none" w:sz="0" w:space="0" w:color="auto"/>
        <w:bottom w:val="none" w:sz="0" w:space="0" w:color="auto"/>
        <w:right w:val="none" w:sz="0" w:space="0" w:color="auto"/>
      </w:divBdr>
    </w:div>
    <w:div w:id="105272612">
      <w:bodyDiv w:val="1"/>
      <w:marLeft w:val="0"/>
      <w:marRight w:val="0"/>
      <w:marTop w:val="0"/>
      <w:marBottom w:val="0"/>
      <w:divBdr>
        <w:top w:val="none" w:sz="0" w:space="0" w:color="auto"/>
        <w:left w:val="none" w:sz="0" w:space="0" w:color="auto"/>
        <w:bottom w:val="none" w:sz="0" w:space="0" w:color="auto"/>
        <w:right w:val="none" w:sz="0" w:space="0" w:color="auto"/>
      </w:divBdr>
    </w:div>
    <w:div w:id="105392602">
      <w:bodyDiv w:val="1"/>
      <w:marLeft w:val="0"/>
      <w:marRight w:val="0"/>
      <w:marTop w:val="0"/>
      <w:marBottom w:val="0"/>
      <w:divBdr>
        <w:top w:val="none" w:sz="0" w:space="0" w:color="auto"/>
        <w:left w:val="none" w:sz="0" w:space="0" w:color="auto"/>
        <w:bottom w:val="none" w:sz="0" w:space="0" w:color="auto"/>
        <w:right w:val="none" w:sz="0" w:space="0" w:color="auto"/>
      </w:divBdr>
    </w:div>
    <w:div w:id="105587371">
      <w:bodyDiv w:val="1"/>
      <w:marLeft w:val="0"/>
      <w:marRight w:val="0"/>
      <w:marTop w:val="0"/>
      <w:marBottom w:val="0"/>
      <w:divBdr>
        <w:top w:val="none" w:sz="0" w:space="0" w:color="auto"/>
        <w:left w:val="none" w:sz="0" w:space="0" w:color="auto"/>
        <w:bottom w:val="none" w:sz="0" w:space="0" w:color="auto"/>
        <w:right w:val="none" w:sz="0" w:space="0" w:color="auto"/>
      </w:divBdr>
    </w:div>
    <w:div w:id="107161353">
      <w:bodyDiv w:val="1"/>
      <w:marLeft w:val="0"/>
      <w:marRight w:val="0"/>
      <w:marTop w:val="0"/>
      <w:marBottom w:val="0"/>
      <w:divBdr>
        <w:top w:val="none" w:sz="0" w:space="0" w:color="auto"/>
        <w:left w:val="none" w:sz="0" w:space="0" w:color="auto"/>
        <w:bottom w:val="none" w:sz="0" w:space="0" w:color="auto"/>
        <w:right w:val="none" w:sz="0" w:space="0" w:color="auto"/>
      </w:divBdr>
    </w:div>
    <w:div w:id="107508609">
      <w:bodyDiv w:val="1"/>
      <w:marLeft w:val="0"/>
      <w:marRight w:val="0"/>
      <w:marTop w:val="0"/>
      <w:marBottom w:val="0"/>
      <w:divBdr>
        <w:top w:val="none" w:sz="0" w:space="0" w:color="auto"/>
        <w:left w:val="none" w:sz="0" w:space="0" w:color="auto"/>
        <w:bottom w:val="none" w:sz="0" w:space="0" w:color="auto"/>
        <w:right w:val="none" w:sz="0" w:space="0" w:color="auto"/>
      </w:divBdr>
    </w:div>
    <w:div w:id="107554850">
      <w:bodyDiv w:val="1"/>
      <w:marLeft w:val="0"/>
      <w:marRight w:val="0"/>
      <w:marTop w:val="0"/>
      <w:marBottom w:val="0"/>
      <w:divBdr>
        <w:top w:val="none" w:sz="0" w:space="0" w:color="auto"/>
        <w:left w:val="none" w:sz="0" w:space="0" w:color="auto"/>
        <w:bottom w:val="none" w:sz="0" w:space="0" w:color="auto"/>
        <w:right w:val="none" w:sz="0" w:space="0" w:color="auto"/>
      </w:divBdr>
      <w:divsChild>
        <w:div w:id="1172767774">
          <w:marLeft w:val="0"/>
          <w:marRight w:val="0"/>
          <w:marTop w:val="0"/>
          <w:marBottom w:val="0"/>
          <w:divBdr>
            <w:top w:val="none" w:sz="0" w:space="0" w:color="auto"/>
            <w:left w:val="none" w:sz="0" w:space="0" w:color="auto"/>
            <w:bottom w:val="none" w:sz="0" w:space="0" w:color="auto"/>
            <w:right w:val="none" w:sz="0" w:space="0" w:color="auto"/>
          </w:divBdr>
          <w:divsChild>
            <w:div w:id="1993018497">
              <w:marLeft w:val="0"/>
              <w:marRight w:val="0"/>
              <w:marTop w:val="0"/>
              <w:marBottom w:val="0"/>
              <w:divBdr>
                <w:top w:val="none" w:sz="0" w:space="0" w:color="auto"/>
                <w:left w:val="none" w:sz="0" w:space="0" w:color="auto"/>
                <w:bottom w:val="none" w:sz="0" w:space="0" w:color="auto"/>
                <w:right w:val="none" w:sz="0" w:space="0" w:color="auto"/>
              </w:divBdr>
              <w:divsChild>
                <w:div w:id="1380009158">
                  <w:marLeft w:val="495"/>
                  <w:marRight w:val="495"/>
                  <w:marTop w:val="0"/>
                  <w:marBottom w:val="0"/>
                  <w:divBdr>
                    <w:top w:val="none" w:sz="0" w:space="0" w:color="auto"/>
                    <w:left w:val="none" w:sz="0" w:space="0" w:color="auto"/>
                    <w:bottom w:val="none" w:sz="0" w:space="0" w:color="auto"/>
                    <w:right w:val="none" w:sz="0" w:space="0" w:color="auto"/>
                  </w:divBdr>
                  <w:divsChild>
                    <w:div w:id="2119517384">
                      <w:marLeft w:val="0"/>
                      <w:marRight w:val="0"/>
                      <w:marTop w:val="0"/>
                      <w:marBottom w:val="0"/>
                      <w:divBdr>
                        <w:top w:val="none" w:sz="0" w:space="0" w:color="auto"/>
                        <w:left w:val="none" w:sz="0" w:space="0" w:color="auto"/>
                        <w:bottom w:val="none" w:sz="0" w:space="0" w:color="auto"/>
                        <w:right w:val="none" w:sz="0" w:space="0" w:color="auto"/>
                      </w:divBdr>
                      <w:divsChild>
                        <w:div w:id="1679194891">
                          <w:marLeft w:val="150"/>
                          <w:marRight w:val="0"/>
                          <w:marTop w:val="0"/>
                          <w:marBottom w:val="0"/>
                          <w:divBdr>
                            <w:top w:val="none" w:sz="0" w:space="0" w:color="auto"/>
                            <w:left w:val="none" w:sz="0" w:space="0" w:color="auto"/>
                            <w:bottom w:val="none" w:sz="0" w:space="0" w:color="auto"/>
                            <w:right w:val="none" w:sz="0" w:space="0" w:color="auto"/>
                          </w:divBdr>
                          <w:divsChild>
                            <w:div w:id="654257208">
                              <w:marLeft w:val="0"/>
                              <w:marRight w:val="150"/>
                              <w:marTop w:val="150"/>
                              <w:marBottom w:val="0"/>
                              <w:divBdr>
                                <w:top w:val="none" w:sz="0" w:space="0" w:color="auto"/>
                                <w:left w:val="none" w:sz="0" w:space="0" w:color="auto"/>
                                <w:bottom w:val="none" w:sz="0" w:space="0" w:color="auto"/>
                                <w:right w:val="none" w:sz="0" w:space="0" w:color="auto"/>
                              </w:divBdr>
                              <w:divsChild>
                                <w:div w:id="861478588">
                                  <w:marLeft w:val="0"/>
                                  <w:marRight w:val="0"/>
                                  <w:marTop w:val="0"/>
                                  <w:marBottom w:val="0"/>
                                  <w:divBdr>
                                    <w:top w:val="none" w:sz="0" w:space="0" w:color="auto"/>
                                    <w:left w:val="none" w:sz="0" w:space="0" w:color="auto"/>
                                    <w:bottom w:val="none" w:sz="0" w:space="0" w:color="auto"/>
                                    <w:right w:val="none" w:sz="0" w:space="0" w:color="auto"/>
                                  </w:divBdr>
                                  <w:divsChild>
                                    <w:div w:id="938871606">
                                      <w:marLeft w:val="0"/>
                                      <w:marRight w:val="0"/>
                                      <w:marTop w:val="0"/>
                                      <w:marBottom w:val="0"/>
                                      <w:divBdr>
                                        <w:top w:val="none" w:sz="0" w:space="0" w:color="auto"/>
                                        <w:left w:val="none" w:sz="0" w:space="0" w:color="auto"/>
                                        <w:bottom w:val="none" w:sz="0" w:space="0" w:color="auto"/>
                                        <w:right w:val="none" w:sz="0" w:space="0" w:color="auto"/>
                                      </w:divBdr>
                                      <w:divsChild>
                                        <w:div w:id="764426102">
                                          <w:marLeft w:val="0"/>
                                          <w:marRight w:val="0"/>
                                          <w:marTop w:val="0"/>
                                          <w:marBottom w:val="0"/>
                                          <w:divBdr>
                                            <w:top w:val="none" w:sz="0" w:space="0" w:color="auto"/>
                                            <w:left w:val="none" w:sz="0" w:space="0" w:color="auto"/>
                                            <w:bottom w:val="none" w:sz="0" w:space="0" w:color="auto"/>
                                            <w:right w:val="none" w:sz="0" w:space="0" w:color="auto"/>
                                          </w:divBdr>
                                          <w:divsChild>
                                            <w:div w:id="1347555821">
                                              <w:marLeft w:val="0"/>
                                              <w:marRight w:val="0"/>
                                              <w:marTop w:val="0"/>
                                              <w:marBottom w:val="0"/>
                                              <w:divBdr>
                                                <w:top w:val="none" w:sz="0" w:space="0" w:color="auto"/>
                                                <w:left w:val="none" w:sz="0" w:space="0" w:color="auto"/>
                                                <w:bottom w:val="none" w:sz="0" w:space="0" w:color="auto"/>
                                                <w:right w:val="none" w:sz="0" w:space="0" w:color="auto"/>
                                              </w:divBdr>
                                              <w:divsChild>
                                                <w:div w:id="471362443">
                                                  <w:marLeft w:val="0"/>
                                                  <w:marRight w:val="0"/>
                                                  <w:marTop w:val="0"/>
                                                  <w:marBottom w:val="0"/>
                                                  <w:divBdr>
                                                    <w:top w:val="none" w:sz="0" w:space="0" w:color="auto"/>
                                                    <w:left w:val="none" w:sz="0" w:space="0" w:color="auto"/>
                                                    <w:bottom w:val="none" w:sz="0" w:space="0" w:color="auto"/>
                                                    <w:right w:val="none" w:sz="0" w:space="0" w:color="auto"/>
                                                  </w:divBdr>
                                                  <w:divsChild>
                                                    <w:div w:id="1975017976">
                                                      <w:marLeft w:val="0"/>
                                                      <w:marRight w:val="0"/>
                                                      <w:marTop w:val="0"/>
                                                      <w:marBottom w:val="0"/>
                                                      <w:divBdr>
                                                        <w:top w:val="none" w:sz="0" w:space="0" w:color="auto"/>
                                                        <w:left w:val="none" w:sz="0" w:space="0" w:color="auto"/>
                                                        <w:bottom w:val="none" w:sz="0" w:space="0" w:color="auto"/>
                                                        <w:right w:val="none" w:sz="0" w:space="0" w:color="auto"/>
                                                      </w:divBdr>
                                                      <w:divsChild>
                                                        <w:div w:id="409163238">
                                                          <w:marLeft w:val="0"/>
                                                          <w:marRight w:val="0"/>
                                                          <w:marTop w:val="0"/>
                                                          <w:marBottom w:val="0"/>
                                                          <w:divBdr>
                                                            <w:top w:val="none" w:sz="0" w:space="0" w:color="auto"/>
                                                            <w:left w:val="none" w:sz="0" w:space="0" w:color="auto"/>
                                                            <w:bottom w:val="none" w:sz="0" w:space="0" w:color="auto"/>
                                                            <w:right w:val="none" w:sz="0" w:space="0" w:color="auto"/>
                                                          </w:divBdr>
                                                          <w:divsChild>
                                                            <w:div w:id="1378702396">
                                                              <w:marLeft w:val="0"/>
                                                              <w:marRight w:val="0"/>
                                                              <w:marTop w:val="0"/>
                                                              <w:marBottom w:val="0"/>
                                                              <w:divBdr>
                                                                <w:top w:val="none" w:sz="0" w:space="0" w:color="auto"/>
                                                                <w:left w:val="none" w:sz="0" w:space="0" w:color="auto"/>
                                                                <w:bottom w:val="none" w:sz="0" w:space="0" w:color="auto"/>
                                                                <w:right w:val="none" w:sz="0" w:space="0" w:color="auto"/>
                                                              </w:divBdr>
                                                              <w:divsChild>
                                                                <w:div w:id="12898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01370">
      <w:bodyDiv w:val="1"/>
      <w:marLeft w:val="0"/>
      <w:marRight w:val="0"/>
      <w:marTop w:val="0"/>
      <w:marBottom w:val="0"/>
      <w:divBdr>
        <w:top w:val="none" w:sz="0" w:space="0" w:color="auto"/>
        <w:left w:val="none" w:sz="0" w:space="0" w:color="auto"/>
        <w:bottom w:val="none" w:sz="0" w:space="0" w:color="auto"/>
        <w:right w:val="none" w:sz="0" w:space="0" w:color="auto"/>
      </w:divBdr>
    </w:div>
    <w:div w:id="108668554">
      <w:bodyDiv w:val="1"/>
      <w:marLeft w:val="0"/>
      <w:marRight w:val="0"/>
      <w:marTop w:val="0"/>
      <w:marBottom w:val="0"/>
      <w:divBdr>
        <w:top w:val="none" w:sz="0" w:space="0" w:color="auto"/>
        <w:left w:val="none" w:sz="0" w:space="0" w:color="auto"/>
        <w:bottom w:val="none" w:sz="0" w:space="0" w:color="auto"/>
        <w:right w:val="none" w:sz="0" w:space="0" w:color="auto"/>
      </w:divBdr>
    </w:div>
    <w:div w:id="108673118">
      <w:bodyDiv w:val="1"/>
      <w:marLeft w:val="0"/>
      <w:marRight w:val="0"/>
      <w:marTop w:val="0"/>
      <w:marBottom w:val="0"/>
      <w:divBdr>
        <w:top w:val="none" w:sz="0" w:space="0" w:color="auto"/>
        <w:left w:val="none" w:sz="0" w:space="0" w:color="auto"/>
        <w:bottom w:val="none" w:sz="0" w:space="0" w:color="auto"/>
        <w:right w:val="none" w:sz="0" w:space="0" w:color="auto"/>
      </w:divBdr>
    </w:div>
    <w:div w:id="109278844">
      <w:bodyDiv w:val="1"/>
      <w:marLeft w:val="0"/>
      <w:marRight w:val="0"/>
      <w:marTop w:val="0"/>
      <w:marBottom w:val="0"/>
      <w:divBdr>
        <w:top w:val="none" w:sz="0" w:space="0" w:color="auto"/>
        <w:left w:val="none" w:sz="0" w:space="0" w:color="auto"/>
        <w:bottom w:val="none" w:sz="0" w:space="0" w:color="auto"/>
        <w:right w:val="none" w:sz="0" w:space="0" w:color="auto"/>
      </w:divBdr>
    </w:div>
    <w:div w:id="109788883">
      <w:bodyDiv w:val="1"/>
      <w:marLeft w:val="0"/>
      <w:marRight w:val="0"/>
      <w:marTop w:val="0"/>
      <w:marBottom w:val="0"/>
      <w:divBdr>
        <w:top w:val="none" w:sz="0" w:space="0" w:color="auto"/>
        <w:left w:val="none" w:sz="0" w:space="0" w:color="auto"/>
        <w:bottom w:val="none" w:sz="0" w:space="0" w:color="auto"/>
        <w:right w:val="none" w:sz="0" w:space="0" w:color="auto"/>
      </w:divBdr>
    </w:div>
    <w:div w:id="109857210">
      <w:bodyDiv w:val="1"/>
      <w:marLeft w:val="0"/>
      <w:marRight w:val="0"/>
      <w:marTop w:val="0"/>
      <w:marBottom w:val="0"/>
      <w:divBdr>
        <w:top w:val="none" w:sz="0" w:space="0" w:color="auto"/>
        <w:left w:val="none" w:sz="0" w:space="0" w:color="auto"/>
        <w:bottom w:val="none" w:sz="0" w:space="0" w:color="auto"/>
        <w:right w:val="none" w:sz="0" w:space="0" w:color="auto"/>
      </w:divBdr>
      <w:divsChild>
        <w:div w:id="927083773">
          <w:marLeft w:val="0"/>
          <w:marRight w:val="0"/>
          <w:marTop w:val="0"/>
          <w:marBottom w:val="0"/>
          <w:divBdr>
            <w:top w:val="none" w:sz="0" w:space="0" w:color="auto"/>
            <w:left w:val="none" w:sz="0" w:space="0" w:color="auto"/>
            <w:bottom w:val="none" w:sz="0" w:space="0" w:color="auto"/>
            <w:right w:val="none" w:sz="0" w:space="0" w:color="auto"/>
          </w:divBdr>
          <w:divsChild>
            <w:div w:id="2074960404">
              <w:marLeft w:val="0"/>
              <w:marRight w:val="0"/>
              <w:marTop w:val="0"/>
              <w:marBottom w:val="0"/>
              <w:divBdr>
                <w:top w:val="none" w:sz="0" w:space="0" w:color="auto"/>
                <w:left w:val="none" w:sz="0" w:space="0" w:color="auto"/>
                <w:bottom w:val="none" w:sz="0" w:space="0" w:color="auto"/>
                <w:right w:val="none" w:sz="0" w:space="0" w:color="auto"/>
              </w:divBdr>
              <w:divsChild>
                <w:div w:id="103382461">
                  <w:marLeft w:val="0"/>
                  <w:marRight w:val="0"/>
                  <w:marTop w:val="0"/>
                  <w:marBottom w:val="0"/>
                  <w:divBdr>
                    <w:top w:val="none" w:sz="0" w:space="0" w:color="auto"/>
                    <w:left w:val="none" w:sz="0" w:space="0" w:color="auto"/>
                    <w:bottom w:val="none" w:sz="0" w:space="0" w:color="auto"/>
                    <w:right w:val="none" w:sz="0" w:space="0" w:color="auto"/>
                  </w:divBdr>
                  <w:divsChild>
                    <w:div w:id="713695751">
                      <w:marLeft w:val="0"/>
                      <w:marRight w:val="0"/>
                      <w:marTop w:val="0"/>
                      <w:marBottom w:val="0"/>
                      <w:divBdr>
                        <w:top w:val="none" w:sz="0" w:space="0" w:color="auto"/>
                        <w:left w:val="none" w:sz="0" w:space="0" w:color="auto"/>
                        <w:bottom w:val="none" w:sz="0" w:space="0" w:color="auto"/>
                        <w:right w:val="none" w:sz="0" w:space="0" w:color="auto"/>
                      </w:divBdr>
                      <w:divsChild>
                        <w:div w:id="642780879">
                          <w:marLeft w:val="0"/>
                          <w:marRight w:val="0"/>
                          <w:marTop w:val="0"/>
                          <w:marBottom w:val="0"/>
                          <w:divBdr>
                            <w:top w:val="none" w:sz="0" w:space="0" w:color="auto"/>
                            <w:left w:val="none" w:sz="0" w:space="0" w:color="auto"/>
                            <w:bottom w:val="none" w:sz="0" w:space="0" w:color="auto"/>
                            <w:right w:val="none" w:sz="0" w:space="0" w:color="auto"/>
                          </w:divBdr>
                          <w:divsChild>
                            <w:div w:id="270019004">
                              <w:marLeft w:val="3"/>
                              <w:marRight w:val="0"/>
                              <w:marTop w:val="0"/>
                              <w:marBottom w:val="0"/>
                              <w:divBdr>
                                <w:top w:val="none" w:sz="0" w:space="0" w:color="auto"/>
                                <w:left w:val="none" w:sz="0" w:space="0" w:color="auto"/>
                                <w:bottom w:val="none" w:sz="0" w:space="0" w:color="auto"/>
                                <w:right w:val="none" w:sz="0" w:space="0" w:color="auto"/>
                              </w:divBdr>
                              <w:divsChild>
                                <w:div w:id="1875339612">
                                  <w:marLeft w:val="0"/>
                                  <w:marRight w:val="0"/>
                                  <w:marTop w:val="0"/>
                                  <w:marBottom w:val="0"/>
                                  <w:divBdr>
                                    <w:top w:val="none" w:sz="0" w:space="0" w:color="auto"/>
                                    <w:left w:val="none" w:sz="0" w:space="0" w:color="auto"/>
                                    <w:bottom w:val="none" w:sz="0" w:space="0" w:color="auto"/>
                                    <w:right w:val="none" w:sz="0" w:space="0" w:color="auto"/>
                                  </w:divBdr>
                                  <w:divsChild>
                                    <w:div w:id="1984696491">
                                      <w:marLeft w:val="0"/>
                                      <w:marRight w:val="0"/>
                                      <w:marTop w:val="0"/>
                                      <w:marBottom w:val="0"/>
                                      <w:divBdr>
                                        <w:top w:val="none" w:sz="0" w:space="0" w:color="auto"/>
                                        <w:left w:val="none" w:sz="0" w:space="0" w:color="auto"/>
                                        <w:bottom w:val="none" w:sz="0" w:space="0" w:color="auto"/>
                                        <w:right w:val="none" w:sz="0" w:space="0" w:color="auto"/>
                                      </w:divBdr>
                                      <w:divsChild>
                                        <w:div w:id="1468550306">
                                          <w:marLeft w:val="0"/>
                                          <w:marRight w:val="0"/>
                                          <w:marTop w:val="0"/>
                                          <w:marBottom w:val="0"/>
                                          <w:divBdr>
                                            <w:top w:val="none" w:sz="0" w:space="0" w:color="auto"/>
                                            <w:left w:val="none" w:sz="0" w:space="0" w:color="auto"/>
                                            <w:bottom w:val="none" w:sz="0" w:space="0" w:color="auto"/>
                                            <w:right w:val="none" w:sz="0" w:space="0" w:color="auto"/>
                                          </w:divBdr>
                                          <w:divsChild>
                                            <w:div w:id="1763796791">
                                              <w:marLeft w:val="0"/>
                                              <w:marRight w:val="0"/>
                                              <w:marTop w:val="0"/>
                                              <w:marBottom w:val="0"/>
                                              <w:divBdr>
                                                <w:top w:val="none" w:sz="0" w:space="0" w:color="auto"/>
                                                <w:left w:val="none" w:sz="0" w:space="0" w:color="auto"/>
                                                <w:bottom w:val="none" w:sz="0" w:space="0" w:color="auto"/>
                                                <w:right w:val="none" w:sz="0" w:space="0" w:color="auto"/>
                                              </w:divBdr>
                                              <w:divsChild>
                                                <w:div w:id="30424535">
                                                  <w:marLeft w:val="0"/>
                                                  <w:marRight w:val="0"/>
                                                  <w:marTop w:val="0"/>
                                                  <w:marBottom w:val="0"/>
                                                  <w:divBdr>
                                                    <w:top w:val="none" w:sz="0" w:space="0" w:color="auto"/>
                                                    <w:left w:val="none" w:sz="0" w:space="0" w:color="auto"/>
                                                    <w:bottom w:val="none" w:sz="0" w:space="0" w:color="auto"/>
                                                    <w:right w:val="none" w:sz="0" w:space="0" w:color="auto"/>
                                                  </w:divBdr>
                                                  <w:divsChild>
                                                    <w:div w:id="237443984">
                                                      <w:marLeft w:val="0"/>
                                                      <w:marRight w:val="0"/>
                                                      <w:marTop w:val="0"/>
                                                      <w:marBottom w:val="0"/>
                                                      <w:divBdr>
                                                        <w:top w:val="none" w:sz="0" w:space="0" w:color="auto"/>
                                                        <w:left w:val="none" w:sz="0" w:space="0" w:color="auto"/>
                                                        <w:bottom w:val="none" w:sz="0" w:space="0" w:color="auto"/>
                                                        <w:right w:val="none" w:sz="0" w:space="0" w:color="auto"/>
                                                      </w:divBdr>
                                                      <w:divsChild>
                                                        <w:div w:id="1234392874">
                                                          <w:marLeft w:val="0"/>
                                                          <w:marRight w:val="0"/>
                                                          <w:marTop w:val="0"/>
                                                          <w:marBottom w:val="0"/>
                                                          <w:divBdr>
                                                            <w:top w:val="none" w:sz="0" w:space="0" w:color="auto"/>
                                                            <w:left w:val="none" w:sz="0" w:space="0" w:color="auto"/>
                                                            <w:bottom w:val="none" w:sz="0" w:space="0" w:color="auto"/>
                                                            <w:right w:val="none" w:sz="0" w:space="0" w:color="auto"/>
                                                          </w:divBdr>
                                                          <w:divsChild>
                                                            <w:div w:id="595405075">
                                                              <w:marLeft w:val="0"/>
                                                              <w:marRight w:val="0"/>
                                                              <w:marTop w:val="0"/>
                                                              <w:marBottom w:val="0"/>
                                                              <w:divBdr>
                                                                <w:top w:val="none" w:sz="0" w:space="0" w:color="auto"/>
                                                                <w:left w:val="none" w:sz="0" w:space="0" w:color="auto"/>
                                                                <w:bottom w:val="none" w:sz="0" w:space="0" w:color="auto"/>
                                                                <w:right w:val="none" w:sz="0" w:space="0" w:color="auto"/>
                                                              </w:divBdr>
                                                              <w:divsChild>
                                                                <w:div w:id="1695644535">
                                                                  <w:marLeft w:val="0"/>
                                                                  <w:marRight w:val="0"/>
                                                                  <w:marTop w:val="0"/>
                                                                  <w:marBottom w:val="0"/>
                                                                  <w:divBdr>
                                                                    <w:top w:val="none" w:sz="0" w:space="0" w:color="auto"/>
                                                                    <w:left w:val="none" w:sz="0" w:space="0" w:color="auto"/>
                                                                    <w:bottom w:val="none" w:sz="0" w:space="0" w:color="auto"/>
                                                                    <w:right w:val="none" w:sz="0" w:space="0" w:color="auto"/>
                                                                  </w:divBdr>
                                                                  <w:divsChild>
                                                                    <w:div w:id="73430647">
                                                                      <w:marLeft w:val="0"/>
                                                                      <w:marRight w:val="0"/>
                                                                      <w:marTop w:val="0"/>
                                                                      <w:marBottom w:val="0"/>
                                                                      <w:divBdr>
                                                                        <w:top w:val="none" w:sz="0" w:space="0" w:color="auto"/>
                                                                        <w:left w:val="none" w:sz="0" w:space="0" w:color="auto"/>
                                                                        <w:bottom w:val="none" w:sz="0" w:space="0" w:color="auto"/>
                                                                        <w:right w:val="none" w:sz="0" w:space="0" w:color="auto"/>
                                                                      </w:divBdr>
                                                                      <w:divsChild>
                                                                        <w:div w:id="451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51457">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1100739">
      <w:bodyDiv w:val="1"/>
      <w:marLeft w:val="0"/>
      <w:marRight w:val="0"/>
      <w:marTop w:val="0"/>
      <w:marBottom w:val="0"/>
      <w:divBdr>
        <w:top w:val="none" w:sz="0" w:space="0" w:color="auto"/>
        <w:left w:val="none" w:sz="0" w:space="0" w:color="auto"/>
        <w:bottom w:val="none" w:sz="0" w:space="0" w:color="auto"/>
        <w:right w:val="none" w:sz="0" w:space="0" w:color="auto"/>
      </w:divBdr>
    </w:div>
    <w:div w:id="111247322">
      <w:bodyDiv w:val="1"/>
      <w:marLeft w:val="0"/>
      <w:marRight w:val="0"/>
      <w:marTop w:val="0"/>
      <w:marBottom w:val="0"/>
      <w:divBdr>
        <w:top w:val="none" w:sz="0" w:space="0" w:color="auto"/>
        <w:left w:val="none" w:sz="0" w:space="0" w:color="auto"/>
        <w:bottom w:val="none" w:sz="0" w:space="0" w:color="auto"/>
        <w:right w:val="none" w:sz="0" w:space="0" w:color="auto"/>
      </w:divBdr>
    </w:div>
    <w:div w:id="111292053">
      <w:bodyDiv w:val="1"/>
      <w:marLeft w:val="0"/>
      <w:marRight w:val="0"/>
      <w:marTop w:val="0"/>
      <w:marBottom w:val="0"/>
      <w:divBdr>
        <w:top w:val="none" w:sz="0" w:space="0" w:color="auto"/>
        <w:left w:val="none" w:sz="0" w:space="0" w:color="auto"/>
        <w:bottom w:val="none" w:sz="0" w:space="0" w:color="auto"/>
        <w:right w:val="none" w:sz="0" w:space="0" w:color="auto"/>
      </w:divBdr>
    </w:div>
    <w:div w:id="111632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907">
          <w:marLeft w:val="0"/>
          <w:marRight w:val="0"/>
          <w:marTop w:val="0"/>
          <w:marBottom w:val="0"/>
          <w:divBdr>
            <w:top w:val="none" w:sz="0" w:space="0" w:color="auto"/>
            <w:left w:val="none" w:sz="0" w:space="0" w:color="auto"/>
            <w:bottom w:val="none" w:sz="0" w:space="0" w:color="auto"/>
            <w:right w:val="none" w:sz="0" w:space="0" w:color="auto"/>
          </w:divBdr>
        </w:div>
      </w:divsChild>
    </w:div>
    <w:div w:id="111633487">
      <w:bodyDiv w:val="1"/>
      <w:marLeft w:val="0"/>
      <w:marRight w:val="0"/>
      <w:marTop w:val="0"/>
      <w:marBottom w:val="0"/>
      <w:divBdr>
        <w:top w:val="none" w:sz="0" w:space="0" w:color="auto"/>
        <w:left w:val="none" w:sz="0" w:space="0" w:color="auto"/>
        <w:bottom w:val="none" w:sz="0" w:space="0" w:color="auto"/>
        <w:right w:val="none" w:sz="0" w:space="0" w:color="auto"/>
      </w:divBdr>
      <w:divsChild>
        <w:div w:id="1617325754">
          <w:marLeft w:val="0"/>
          <w:marRight w:val="0"/>
          <w:marTop w:val="0"/>
          <w:marBottom w:val="0"/>
          <w:divBdr>
            <w:top w:val="none" w:sz="0" w:space="0" w:color="auto"/>
            <w:left w:val="none" w:sz="0" w:space="0" w:color="auto"/>
            <w:bottom w:val="none" w:sz="0" w:space="0" w:color="auto"/>
            <w:right w:val="none" w:sz="0" w:space="0" w:color="auto"/>
          </w:divBdr>
        </w:div>
      </w:divsChild>
    </w:div>
    <w:div w:id="112016377">
      <w:bodyDiv w:val="1"/>
      <w:marLeft w:val="0"/>
      <w:marRight w:val="0"/>
      <w:marTop w:val="0"/>
      <w:marBottom w:val="0"/>
      <w:divBdr>
        <w:top w:val="none" w:sz="0" w:space="0" w:color="auto"/>
        <w:left w:val="none" w:sz="0" w:space="0" w:color="auto"/>
        <w:bottom w:val="none" w:sz="0" w:space="0" w:color="auto"/>
        <w:right w:val="none" w:sz="0" w:space="0" w:color="auto"/>
      </w:divBdr>
      <w:divsChild>
        <w:div w:id="1644584146">
          <w:marLeft w:val="0"/>
          <w:marRight w:val="0"/>
          <w:marTop w:val="0"/>
          <w:marBottom w:val="0"/>
          <w:divBdr>
            <w:top w:val="none" w:sz="0" w:space="0" w:color="auto"/>
            <w:left w:val="none" w:sz="0" w:space="0" w:color="auto"/>
            <w:bottom w:val="none" w:sz="0" w:space="0" w:color="auto"/>
            <w:right w:val="none" w:sz="0" w:space="0" w:color="auto"/>
          </w:divBdr>
        </w:div>
      </w:divsChild>
    </w:div>
    <w:div w:id="112099157">
      <w:bodyDiv w:val="1"/>
      <w:marLeft w:val="0"/>
      <w:marRight w:val="0"/>
      <w:marTop w:val="0"/>
      <w:marBottom w:val="0"/>
      <w:divBdr>
        <w:top w:val="none" w:sz="0" w:space="0" w:color="auto"/>
        <w:left w:val="none" w:sz="0" w:space="0" w:color="auto"/>
        <w:bottom w:val="none" w:sz="0" w:space="0" w:color="auto"/>
        <w:right w:val="none" w:sz="0" w:space="0" w:color="auto"/>
      </w:divBdr>
    </w:div>
    <w:div w:id="11240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5643">
          <w:marLeft w:val="0"/>
          <w:marRight w:val="0"/>
          <w:marTop w:val="0"/>
          <w:marBottom w:val="0"/>
          <w:divBdr>
            <w:top w:val="none" w:sz="0" w:space="0" w:color="auto"/>
            <w:left w:val="none" w:sz="0" w:space="0" w:color="auto"/>
            <w:bottom w:val="none" w:sz="0" w:space="0" w:color="auto"/>
            <w:right w:val="none" w:sz="0" w:space="0" w:color="auto"/>
          </w:divBdr>
          <w:divsChild>
            <w:div w:id="1541163293">
              <w:marLeft w:val="0"/>
              <w:marRight w:val="0"/>
              <w:marTop w:val="0"/>
              <w:marBottom w:val="0"/>
              <w:divBdr>
                <w:top w:val="none" w:sz="0" w:space="0" w:color="auto"/>
                <w:left w:val="none" w:sz="0" w:space="0" w:color="auto"/>
                <w:bottom w:val="none" w:sz="0" w:space="0" w:color="auto"/>
                <w:right w:val="none" w:sz="0" w:space="0" w:color="auto"/>
              </w:divBdr>
              <w:divsChild>
                <w:div w:id="1340431559">
                  <w:marLeft w:val="0"/>
                  <w:marRight w:val="0"/>
                  <w:marTop w:val="0"/>
                  <w:marBottom w:val="0"/>
                  <w:divBdr>
                    <w:top w:val="none" w:sz="0" w:space="0" w:color="auto"/>
                    <w:left w:val="none" w:sz="0" w:space="0" w:color="auto"/>
                    <w:bottom w:val="none" w:sz="0" w:space="0" w:color="auto"/>
                    <w:right w:val="none" w:sz="0" w:space="0" w:color="auto"/>
                  </w:divBdr>
                  <w:divsChild>
                    <w:div w:id="1836604675">
                      <w:marLeft w:val="0"/>
                      <w:marRight w:val="0"/>
                      <w:marTop w:val="0"/>
                      <w:marBottom w:val="0"/>
                      <w:divBdr>
                        <w:top w:val="none" w:sz="0" w:space="0" w:color="auto"/>
                        <w:left w:val="none" w:sz="0" w:space="0" w:color="auto"/>
                        <w:bottom w:val="none" w:sz="0" w:space="0" w:color="auto"/>
                        <w:right w:val="none" w:sz="0" w:space="0" w:color="auto"/>
                      </w:divBdr>
                      <w:divsChild>
                        <w:div w:id="136648154">
                          <w:marLeft w:val="0"/>
                          <w:marRight w:val="0"/>
                          <w:marTop w:val="0"/>
                          <w:marBottom w:val="0"/>
                          <w:divBdr>
                            <w:top w:val="none" w:sz="0" w:space="0" w:color="auto"/>
                            <w:left w:val="none" w:sz="0" w:space="0" w:color="auto"/>
                            <w:bottom w:val="none" w:sz="0" w:space="0" w:color="auto"/>
                            <w:right w:val="none" w:sz="0" w:space="0" w:color="auto"/>
                          </w:divBdr>
                          <w:divsChild>
                            <w:div w:id="535699522">
                              <w:marLeft w:val="0"/>
                              <w:marRight w:val="0"/>
                              <w:marTop w:val="0"/>
                              <w:marBottom w:val="0"/>
                              <w:divBdr>
                                <w:top w:val="none" w:sz="0" w:space="0" w:color="auto"/>
                                <w:left w:val="none" w:sz="0" w:space="0" w:color="auto"/>
                                <w:bottom w:val="none" w:sz="0" w:space="0" w:color="auto"/>
                                <w:right w:val="none" w:sz="0" w:space="0" w:color="auto"/>
                              </w:divBdr>
                              <w:divsChild>
                                <w:div w:id="257373021">
                                  <w:marLeft w:val="0"/>
                                  <w:marRight w:val="0"/>
                                  <w:marTop w:val="0"/>
                                  <w:marBottom w:val="0"/>
                                  <w:divBdr>
                                    <w:top w:val="none" w:sz="0" w:space="0" w:color="auto"/>
                                    <w:left w:val="none" w:sz="0" w:space="0" w:color="auto"/>
                                    <w:bottom w:val="none" w:sz="0" w:space="0" w:color="auto"/>
                                    <w:right w:val="none" w:sz="0" w:space="0" w:color="auto"/>
                                  </w:divBdr>
                                  <w:divsChild>
                                    <w:div w:id="2077778030">
                                      <w:marLeft w:val="0"/>
                                      <w:marRight w:val="0"/>
                                      <w:marTop w:val="0"/>
                                      <w:marBottom w:val="0"/>
                                      <w:divBdr>
                                        <w:top w:val="none" w:sz="0" w:space="0" w:color="auto"/>
                                        <w:left w:val="none" w:sz="0" w:space="0" w:color="auto"/>
                                        <w:bottom w:val="none" w:sz="0" w:space="0" w:color="auto"/>
                                        <w:right w:val="none" w:sz="0" w:space="0" w:color="auto"/>
                                      </w:divBdr>
                                      <w:divsChild>
                                        <w:div w:id="597375757">
                                          <w:marLeft w:val="-150"/>
                                          <w:marRight w:val="-150"/>
                                          <w:marTop w:val="0"/>
                                          <w:marBottom w:val="0"/>
                                          <w:divBdr>
                                            <w:top w:val="none" w:sz="0" w:space="0" w:color="auto"/>
                                            <w:left w:val="none" w:sz="0" w:space="0" w:color="auto"/>
                                            <w:bottom w:val="none" w:sz="0" w:space="0" w:color="auto"/>
                                            <w:right w:val="none" w:sz="0" w:space="0" w:color="auto"/>
                                          </w:divBdr>
                                          <w:divsChild>
                                            <w:div w:id="1870071279">
                                              <w:marLeft w:val="0"/>
                                              <w:marRight w:val="0"/>
                                              <w:marTop w:val="0"/>
                                              <w:marBottom w:val="0"/>
                                              <w:divBdr>
                                                <w:top w:val="none" w:sz="0" w:space="0" w:color="auto"/>
                                                <w:left w:val="none" w:sz="0" w:space="0" w:color="auto"/>
                                                <w:bottom w:val="none" w:sz="0" w:space="0" w:color="auto"/>
                                                <w:right w:val="none" w:sz="0" w:space="0" w:color="auto"/>
                                              </w:divBdr>
                                              <w:divsChild>
                                                <w:div w:id="1398475146">
                                                  <w:marLeft w:val="0"/>
                                                  <w:marRight w:val="0"/>
                                                  <w:marTop w:val="0"/>
                                                  <w:marBottom w:val="0"/>
                                                  <w:divBdr>
                                                    <w:top w:val="none" w:sz="0" w:space="0" w:color="auto"/>
                                                    <w:left w:val="none" w:sz="0" w:space="0" w:color="auto"/>
                                                    <w:bottom w:val="none" w:sz="0" w:space="0" w:color="auto"/>
                                                    <w:right w:val="none" w:sz="0" w:space="0" w:color="auto"/>
                                                  </w:divBdr>
                                                  <w:divsChild>
                                                    <w:div w:id="1395153768">
                                                      <w:marLeft w:val="0"/>
                                                      <w:marRight w:val="0"/>
                                                      <w:marTop w:val="0"/>
                                                      <w:marBottom w:val="0"/>
                                                      <w:divBdr>
                                                        <w:top w:val="none" w:sz="0" w:space="0" w:color="auto"/>
                                                        <w:left w:val="none" w:sz="0" w:space="0" w:color="auto"/>
                                                        <w:bottom w:val="none" w:sz="0" w:space="0" w:color="auto"/>
                                                        <w:right w:val="none" w:sz="0" w:space="0" w:color="auto"/>
                                                      </w:divBdr>
                                                      <w:divsChild>
                                                        <w:div w:id="2119131155">
                                                          <w:marLeft w:val="0"/>
                                                          <w:marRight w:val="0"/>
                                                          <w:marTop w:val="0"/>
                                                          <w:marBottom w:val="0"/>
                                                          <w:divBdr>
                                                            <w:top w:val="none" w:sz="0" w:space="0" w:color="auto"/>
                                                            <w:left w:val="none" w:sz="0" w:space="0" w:color="auto"/>
                                                            <w:bottom w:val="none" w:sz="0" w:space="0" w:color="auto"/>
                                                            <w:right w:val="none" w:sz="0" w:space="0" w:color="auto"/>
                                                          </w:divBdr>
                                                          <w:divsChild>
                                                            <w:div w:id="821889979">
                                                              <w:marLeft w:val="0"/>
                                                              <w:marRight w:val="0"/>
                                                              <w:marTop w:val="0"/>
                                                              <w:marBottom w:val="0"/>
                                                              <w:divBdr>
                                                                <w:top w:val="none" w:sz="0" w:space="0" w:color="auto"/>
                                                                <w:left w:val="none" w:sz="0" w:space="0" w:color="auto"/>
                                                                <w:bottom w:val="none" w:sz="0" w:space="0" w:color="auto"/>
                                                                <w:right w:val="none" w:sz="0" w:space="0" w:color="auto"/>
                                                              </w:divBdr>
                                                              <w:divsChild>
                                                                <w:div w:id="1445922217">
                                                                  <w:marLeft w:val="0"/>
                                                                  <w:marRight w:val="0"/>
                                                                  <w:marTop w:val="0"/>
                                                                  <w:marBottom w:val="0"/>
                                                                  <w:divBdr>
                                                                    <w:top w:val="none" w:sz="0" w:space="0" w:color="auto"/>
                                                                    <w:left w:val="none" w:sz="0" w:space="0" w:color="auto"/>
                                                                    <w:bottom w:val="none" w:sz="0" w:space="0" w:color="auto"/>
                                                                    <w:right w:val="none" w:sz="0" w:space="0" w:color="auto"/>
                                                                  </w:divBdr>
                                                                  <w:divsChild>
                                                                    <w:div w:id="447315208">
                                                                      <w:marLeft w:val="0"/>
                                                                      <w:marRight w:val="0"/>
                                                                      <w:marTop w:val="0"/>
                                                                      <w:marBottom w:val="0"/>
                                                                      <w:divBdr>
                                                                        <w:top w:val="none" w:sz="0" w:space="0" w:color="auto"/>
                                                                        <w:left w:val="none" w:sz="0" w:space="0" w:color="auto"/>
                                                                        <w:bottom w:val="none" w:sz="0" w:space="0" w:color="auto"/>
                                                                        <w:right w:val="none" w:sz="0" w:space="0" w:color="auto"/>
                                                                      </w:divBdr>
                                                                      <w:divsChild>
                                                                        <w:div w:id="1580821916">
                                                                          <w:marLeft w:val="-225"/>
                                                                          <w:marRight w:val="-225"/>
                                                                          <w:marTop w:val="0"/>
                                                                          <w:marBottom w:val="0"/>
                                                                          <w:divBdr>
                                                                            <w:top w:val="none" w:sz="0" w:space="0" w:color="auto"/>
                                                                            <w:left w:val="none" w:sz="0" w:space="0" w:color="auto"/>
                                                                            <w:bottom w:val="none" w:sz="0" w:space="0" w:color="auto"/>
                                                                            <w:right w:val="none" w:sz="0" w:space="0" w:color="auto"/>
                                                                          </w:divBdr>
                                                                          <w:divsChild>
                                                                            <w:div w:id="179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69956">
      <w:bodyDiv w:val="1"/>
      <w:marLeft w:val="0"/>
      <w:marRight w:val="0"/>
      <w:marTop w:val="0"/>
      <w:marBottom w:val="0"/>
      <w:divBdr>
        <w:top w:val="none" w:sz="0" w:space="0" w:color="auto"/>
        <w:left w:val="none" w:sz="0" w:space="0" w:color="auto"/>
        <w:bottom w:val="none" w:sz="0" w:space="0" w:color="auto"/>
        <w:right w:val="none" w:sz="0" w:space="0" w:color="auto"/>
      </w:divBdr>
    </w:div>
    <w:div w:id="112944586">
      <w:bodyDiv w:val="1"/>
      <w:marLeft w:val="0"/>
      <w:marRight w:val="0"/>
      <w:marTop w:val="0"/>
      <w:marBottom w:val="0"/>
      <w:divBdr>
        <w:top w:val="none" w:sz="0" w:space="0" w:color="auto"/>
        <w:left w:val="none" w:sz="0" w:space="0" w:color="auto"/>
        <w:bottom w:val="none" w:sz="0" w:space="0" w:color="auto"/>
        <w:right w:val="none" w:sz="0" w:space="0" w:color="auto"/>
      </w:divBdr>
    </w:div>
    <w:div w:id="113409274">
      <w:bodyDiv w:val="1"/>
      <w:marLeft w:val="0"/>
      <w:marRight w:val="0"/>
      <w:marTop w:val="0"/>
      <w:marBottom w:val="0"/>
      <w:divBdr>
        <w:top w:val="none" w:sz="0" w:space="0" w:color="auto"/>
        <w:left w:val="none" w:sz="0" w:space="0" w:color="auto"/>
        <w:bottom w:val="none" w:sz="0" w:space="0" w:color="auto"/>
        <w:right w:val="none" w:sz="0" w:space="0" w:color="auto"/>
      </w:divBdr>
      <w:divsChild>
        <w:div w:id="1674718755">
          <w:marLeft w:val="0"/>
          <w:marRight w:val="0"/>
          <w:marTop w:val="0"/>
          <w:marBottom w:val="0"/>
          <w:divBdr>
            <w:top w:val="none" w:sz="0" w:space="0" w:color="auto"/>
            <w:left w:val="none" w:sz="0" w:space="0" w:color="auto"/>
            <w:bottom w:val="none" w:sz="0" w:space="0" w:color="auto"/>
            <w:right w:val="none" w:sz="0" w:space="0" w:color="auto"/>
          </w:divBdr>
          <w:divsChild>
            <w:div w:id="1956860272">
              <w:marLeft w:val="0"/>
              <w:marRight w:val="0"/>
              <w:marTop w:val="0"/>
              <w:marBottom w:val="0"/>
              <w:divBdr>
                <w:top w:val="none" w:sz="0" w:space="0" w:color="auto"/>
                <w:left w:val="none" w:sz="0" w:space="0" w:color="auto"/>
                <w:bottom w:val="none" w:sz="0" w:space="0" w:color="auto"/>
                <w:right w:val="none" w:sz="0" w:space="0" w:color="auto"/>
              </w:divBdr>
              <w:divsChild>
                <w:div w:id="282002305">
                  <w:marLeft w:val="0"/>
                  <w:marRight w:val="0"/>
                  <w:marTop w:val="0"/>
                  <w:marBottom w:val="0"/>
                  <w:divBdr>
                    <w:top w:val="none" w:sz="0" w:space="0" w:color="auto"/>
                    <w:left w:val="none" w:sz="0" w:space="0" w:color="auto"/>
                    <w:bottom w:val="none" w:sz="0" w:space="0" w:color="auto"/>
                    <w:right w:val="none" w:sz="0" w:space="0" w:color="auto"/>
                  </w:divBdr>
                  <w:divsChild>
                    <w:div w:id="927269331">
                      <w:marLeft w:val="0"/>
                      <w:marRight w:val="0"/>
                      <w:marTop w:val="0"/>
                      <w:marBottom w:val="0"/>
                      <w:divBdr>
                        <w:top w:val="none" w:sz="0" w:space="0" w:color="auto"/>
                        <w:left w:val="none" w:sz="0" w:space="0" w:color="auto"/>
                        <w:bottom w:val="none" w:sz="0" w:space="0" w:color="auto"/>
                        <w:right w:val="none" w:sz="0" w:space="0" w:color="auto"/>
                      </w:divBdr>
                      <w:divsChild>
                        <w:div w:id="1464348827">
                          <w:marLeft w:val="0"/>
                          <w:marRight w:val="0"/>
                          <w:marTop w:val="0"/>
                          <w:marBottom w:val="0"/>
                          <w:divBdr>
                            <w:top w:val="none" w:sz="0" w:space="0" w:color="auto"/>
                            <w:left w:val="none" w:sz="0" w:space="0" w:color="auto"/>
                            <w:bottom w:val="none" w:sz="0" w:space="0" w:color="auto"/>
                            <w:right w:val="none" w:sz="0" w:space="0" w:color="auto"/>
                          </w:divBdr>
                          <w:divsChild>
                            <w:div w:id="1301763177">
                              <w:marLeft w:val="0"/>
                              <w:marRight w:val="0"/>
                              <w:marTop w:val="0"/>
                              <w:marBottom w:val="0"/>
                              <w:divBdr>
                                <w:top w:val="none" w:sz="0" w:space="0" w:color="auto"/>
                                <w:left w:val="none" w:sz="0" w:space="0" w:color="auto"/>
                                <w:bottom w:val="none" w:sz="0" w:space="0" w:color="auto"/>
                                <w:right w:val="none" w:sz="0" w:space="0" w:color="auto"/>
                              </w:divBdr>
                              <w:divsChild>
                                <w:div w:id="82536060">
                                  <w:marLeft w:val="0"/>
                                  <w:marRight w:val="0"/>
                                  <w:marTop w:val="0"/>
                                  <w:marBottom w:val="0"/>
                                  <w:divBdr>
                                    <w:top w:val="none" w:sz="0" w:space="0" w:color="auto"/>
                                    <w:left w:val="none" w:sz="0" w:space="0" w:color="auto"/>
                                    <w:bottom w:val="none" w:sz="0" w:space="0" w:color="auto"/>
                                    <w:right w:val="none" w:sz="0" w:space="0" w:color="auto"/>
                                  </w:divBdr>
                                  <w:divsChild>
                                    <w:div w:id="921640789">
                                      <w:marLeft w:val="0"/>
                                      <w:marRight w:val="0"/>
                                      <w:marTop w:val="0"/>
                                      <w:marBottom w:val="0"/>
                                      <w:divBdr>
                                        <w:top w:val="none" w:sz="0" w:space="0" w:color="auto"/>
                                        <w:left w:val="none" w:sz="0" w:space="0" w:color="auto"/>
                                        <w:bottom w:val="none" w:sz="0" w:space="0" w:color="auto"/>
                                        <w:right w:val="none" w:sz="0" w:space="0" w:color="auto"/>
                                      </w:divBdr>
                                      <w:divsChild>
                                        <w:div w:id="1930038594">
                                          <w:marLeft w:val="-150"/>
                                          <w:marRight w:val="-150"/>
                                          <w:marTop w:val="0"/>
                                          <w:marBottom w:val="0"/>
                                          <w:divBdr>
                                            <w:top w:val="none" w:sz="0" w:space="0" w:color="auto"/>
                                            <w:left w:val="none" w:sz="0" w:space="0" w:color="auto"/>
                                            <w:bottom w:val="none" w:sz="0" w:space="0" w:color="auto"/>
                                            <w:right w:val="none" w:sz="0" w:space="0" w:color="auto"/>
                                          </w:divBdr>
                                          <w:divsChild>
                                            <w:div w:id="2129856716">
                                              <w:marLeft w:val="0"/>
                                              <w:marRight w:val="0"/>
                                              <w:marTop w:val="0"/>
                                              <w:marBottom w:val="0"/>
                                              <w:divBdr>
                                                <w:top w:val="none" w:sz="0" w:space="0" w:color="auto"/>
                                                <w:left w:val="none" w:sz="0" w:space="0" w:color="auto"/>
                                                <w:bottom w:val="none" w:sz="0" w:space="0" w:color="auto"/>
                                                <w:right w:val="none" w:sz="0" w:space="0" w:color="auto"/>
                                              </w:divBdr>
                                              <w:divsChild>
                                                <w:div w:id="1265186329">
                                                  <w:marLeft w:val="0"/>
                                                  <w:marRight w:val="0"/>
                                                  <w:marTop w:val="0"/>
                                                  <w:marBottom w:val="0"/>
                                                  <w:divBdr>
                                                    <w:top w:val="none" w:sz="0" w:space="0" w:color="auto"/>
                                                    <w:left w:val="none" w:sz="0" w:space="0" w:color="auto"/>
                                                    <w:bottom w:val="none" w:sz="0" w:space="0" w:color="auto"/>
                                                    <w:right w:val="none" w:sz="0" w:space="0" w:color="auto"/>
                                                  </w:divBdr>
                                                  <w:divsChild>
                                                    <w:div w:id="43142478">
                                                      <w:marLeft w:val="0"/>
                                                      <w:marRight w:val="0"/>
                                                      <w:marTop w:val="0"/>
                                                      <w:marBottom w:val="0"/>
                                                      <w:divBdr>
                                                        <w:top w:val="none" w:sz="0" w:space="0" w:color="auto"/>
                                                        <w:left w:val="none" w:sz="0" w:space="0" w:color="auto"/>
                                                        <w:bottom w:val="none" w:sz="0" w:space="0" w:color="auto"/>
                                                        <w:right w:val="none" w:sz="0" w:space="0" w:color="auto"/>
                                                      </w:divBdr>
                                                      <w:divsChild>
                                                        <w:div w:id="602031779">
                                                          <w:marLeft w:val="0"/>
                                                          <w:marRight w:val="0"/>
                                                          <w:marTop w:val="0"/>
                                                          <w:marBottom w:val="0"/>
                                                          <w:divBdr>
                                                            <w:top w:val="none" w:sz="0" w:space="0" w:color="auto"/>
                                                            <w:left w:val="none" w:sz="0" w:space="0" w:color="auto"/>
                                                            <w:bottom w:val="none" w:sz="0" w:space="0" w:color="auto"/>
                                                            <w:right w:val="none" w:sz="0" w:space="0" w:color="auto"/>
                                                          </w:divBdr>
                                                          <w:divsChild>
                                                            <w:div w:id="574045669">
                                                              <w:marLeft w:val="0"/>
                                                              <w:marRight w:val="0"/>
                                                              <w:marTop w:val="0"/>
                                                              <w:marBottom w:val="0"/>
                                                              <w:divBdr>
                                                                <w:top w:val="none" w:sz="0" w:space="0" w:color="auto"/>
                                                                <w:left w:val="none" w:sz="0" w:space="0" w:color="auto"/>
                                                                <w:bottom w:val="none" w:sz="0" w:space="0" w:color="auto"/>
                                                                <w:right w:val="none" w:sz="0" w:space="0" w:color="auto"/>
                                                              </w:divBdr>
                                                              <w:divsChild>
                                                                <w:div w:id="443353216">
                                                                  <w:marLeft w:val="0"/>
                                                                  <w:marRight w:val="0"/>
                                                                  <w:marTop w:val="0"/>
                                                                  <w:marBottom w:val="0"/>
                                                                  <w:divBdr>
                                                                    <w:top w:val="none" w:sz="0" w:space="0" w:color="auto"/>
                                                                    <w:left w:val="none" w:sz="0" w:space="0" w:color="auto"/>
                                                                    <w:bottom w:val="none" w:sz="0" w:space="0" w:color="auto"/>
                                                                    <w:right w:val="none" w:sz="0" w:space="0" w:color="auto"/>
                                                                  </w:divBdr>
                                                                  <w:divsChild>
                                                                    <w:div w:id="529345329">
                                                                      <w:marLeft w:val="0"/>
                                                                      <w:marRight w:val="0"/>
                                                                      <w:marTop w:val="0"/>
                                                                      <w:marBottom w:val="0"/>
                                                                      <w:divBdr>
                                                                        <w:top w:val="none" w:sz="0" w:space="0" w:color="auto"/>
                                                                        <w:left w:val="none" w:sz="0" w:space="0" w:color="auto"/>
                                                                        <w:bottom w:val="none" w:sz="0" w:space="0" w:color="auto"/>
                                                                        <w:right w:val="none" w:sz="0" w:space="0" w:color="auto"/>
                                                                      </w:divBdr>
                                                                      <w:divsChild>
                                                                        <w:div w:id="655844940">
                                                                          <w:marLeft w:val="-225"/>
                                                                          <w:marRight w:val="-225"/>
                                                                          <w:marTop w:val="0"/>
                                                                          <w:marBottom w:val="0"/>
                                                                          <w:divBdr>
                                                                            <w:top w:val="none" w:sz="0" w:space="0" w:color="auto"/>
                                                                            <w:left w:val="none" w:sz="0" w:space="0" w:color="auto"/>
                                                                            <w:bottom w:val="none" w:sz="0" w:space="0" w:color="auto"/>
                                                                            <w:right w:val="none" w:sz="0" w:space="0" w:color="auto"/>
                                                                          </w:divBdr>
                                                                          <w:divsChild>
                                                                            <w:div w:id="3851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6584">
      <w:bodyDiv w:val="1"/>
      <w:marLeft w:val="0"/>
      <w:marRight w:val="0"/>
      <w:marTop w:val="0"/>
      <w:marBottom w:val="0"/>
      <w:divBdr>
        <w:top w:val="none" w:sz="0" w:space="0" w:color="auto"/>
        <w:left w:val="none" w:sz="0" w:space="0" w:color="auto"/>
        <w:bottom w:val="none" w:sz="0" w:space="0" w:color="auto"/>
        <w:right w:val="none" w:sz="0" w:space="0" w:color="auto"/>
      </w:divBdr>
    </w:div>
    <w:div w:id="113793970">
      <w:bodyDiv w:val="1"/>
      <w:marLeft w:val="0"/>
      <w:marRight w:val="0"/>
      <w:marTop w:val="0"/>
      <w:marBottom w:val="0"/>
      <w:divBdr>
        <w:top w:val="none" w:sz="0" w:space="0" w:color="auto"/>
        <w:left w:val="none" w:sz="0" w:space="0" w:color="auto"/>
        <w:bottom w:val="none" w:sz="0" w:space="0" w:color="auto"/>
        <w:right w:val="none" w:sz="0" w:space="0" w:color="auto"/>
      </w:divBdr>
      <w:divsChild>
        <w:div w:id="531308323">
          <w:marLeft w:val="0"/>
          <w:marRight w:val="0"/>
          <w:marTop w:val="0"/>
          <w:marBottom w:val="0"/>
          <w:divBdr>
            <w:top w:val="none" w:sz="0" w:space="0" w:color="auto"/>
            <w:left w:val="none" w:sz="0" w:space="0" w:color="auto"/>
            <w:bottom w:val="none" w:sz="0" w:space="0" w:color="auto"/>
            <w:right w:val="none" w:sz="0" w:space="0" w:color="auto"/>
          </w:divBdr>
          <w:divsChild>
            <w:div w:id="86853538">
              <w:marLeft w:val="0"/>
              <w:marRight w:val="0"/>
              <w:marTop w:val="0"/>
              <w:marBottom w:val="0"/>
              <w:divBdr>
                <w:top w:val="none" w:sz="0" w:space="0" w:color="auto"/>
                <w:left w:val="none" w:sz="0" w:space="0" w:color="auto"/>
                <w:bottom w:val="none" w:sz="0" w:space="0" w:color="auto"/>
                <w:right w:val="none" w:sz="0" w:space="0" w:color="auto"/>
              </w:divBdr>
              <w:divsChild>
                <w:div w:id="623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9044">
      <w:bodyDiv w:val="1"/>
      <w:marLeft w:val="0"/>
      <w:marRight w:val="0"/>
      <w:marTop w:val="0"/>
      <w:marBottom w:val="0"/>
      <w:divBdr>
        <w:top w:val="none" w:sz="0" w:space="0" w:color="auto"/>
        <w:left w:val="none" w:sz="0" w:space="0" w:color="auto"/>
        <w:bottom w:val="none" w:sz="0" w:space="0" w:color="auto"/>
        <w:right w:val="none" w:sz="0" w:space="0" w:color="auto"/>
      </w:divBdr>
    </w:div>
    <w:div w:id="115102099">
      <w:bodyDiv w:val="1"/>
      <w:marLeft w:val="0"/>
      <w:marRight w:val="0"/>
      <w:marTop w:val="0"/>
      <w:marBottom w:val="0"/>
      <w:divBdr>
        <w:top w:val="none" w:sz="0" w:space="0" w:color="auto"/>
        <w:left w:val="none" w:sz="0" w:space="0" w:color="auto"/>
        <w:bottom w:val="none" w:sz="0" w:space="0" w:color="auto"/>
        <w:right w:val="none" w:sz="0" w:space="0" w:color="auto"/>
      </w:divBdr>
      <w:divsChild>
        <w:div w:id="1283727896">
          <w:marLeft w:val="0"/>
          <w:marRight w:val="0"/>
          <w:marTop w:val="0"/>
          <w:marBottom w:val="0"/>
          <w:divBdr>
            <w:top w:val="none" w:sz="0" w:space="0" w:color="auto"/>
            <w:left w:val="none" w:sz="0" w:space="0" w:color="auto"/>
            <w:bottom w:val="none" w:sz="0" w:space="0" w:color="auto"/>
            <w:right w:val="none" w:sz="0" w:space="0" w:color="auto"/>
          </w:divBdr>
          <w:divsChild>
            <w:div w:id="2111048583">
              <w:marLeft w:val="0"/>
              <w:marRight w:val="0"/>
              <w:marTop w:val="0"/>
              <w:marBottom w:val="0"/>
              <w:divBdr>
                <w:top w:val="none" w:sz="0" w:space="0" w:color="auto"/>
                <w:left w:val="none" w:sz="0" w:space="0" w:color="auto"/>
                <w:bottom w:val="none" w:sz="0" w:space="0" w:color="auto"/>
                <w:right w:val="none" w:sz="0" w:space="0" w:color="auto"/>
              </w:divBdr>
              <w:divsChild>
                <w:div w:id="605162570">
                  <w:marLeft w:val="0"/>
                  <w:marRight w:val="0"/>
                  <w:marTop w:val="0"/>
                  <w:marBottom w:val="0"/>
                  <w:divBdr>
                    <w:top w:val="none" w:sz="0" w:space="0" w:color="auto"/>
                    <w:left w:val="none" w:sz="0" w:space="0" w:color="auto"/>
                    <w:bottom w:val="none" w:sz="0" w:space="0" w:color="auto"/>
                    <w:right w:val="none" w:sz="0" w:space="0" w:color="auto"/>
                  </w:divBdr>
                  <w:divsChild>
                    <w:div w:id="1820228147">
                      <w:marLeft w:val="0"/>
                      <w:marRight w:val="0"/>
                      <w:marTop w:val="0"/>
                      <w:marBottom w:val="0"/>
                      <w:divBdr>
                        <w:top w:val="none" w:sz="0" w:space="0" w:color="auto"/>
                        <w:left w:val="none" w:sz="0" w:space="0" w:color="auto"/>
                        <w:bottom w:val="none" w:sz="0" w:space="0" w:color="auto"/>
                        <w:right w:val="none" w:sz="0" w:space="0" w:color="auto"/>
                      </w:divBdr>
                      <w:divsChild>
                        <w:div w:id="1652949842">
                          <w:marLeft w:val="0"/>
                          <w:marRight w:val="0"/>
                          <w:marTop w:val="0"/>
                          <w:marBottom w:val="0"/>
                          <w:divBdr>
                            <w:top w:val="none" w:sz="0" w:space="0" w:color="auto"/>
                            <w:left w:val="none" w:sz="0" w:space="0" w:color="auto"/>
                            <w:bottom w:val="none" w:sz="0" w:space="0" w:color="auto"/>
                            <w:right w:val="none" w:sz="0" w:space="0" w:color="auto"/>
                          </w:divBdr>
                          <w:divsChild>
                            <w:div w:id="890001013">
                              <w:marLeft w:val="0"/>
                              <w:marRight w:val="0"/>
                              <w:marTop w:val="0"/>
                              <w:marBottom w:val="0"/>
                              <w:divBdr>
                                <w:top w:val="none" w:sz="0" w:space="0" w:color="auto"/>
                                <w:left w:val="none" w:sz="0" w:space="0" w:color="auto"/>
                                <w:bottom w:val="none" w:sz="0" w:space="0" w:color="auto"/>
                                <w:right w:val="none" w:sz="0" w:space="0" w:color="auto"/>
                              </w:divBdr>
                              <w:divsChild>
                                <w:div w:id="1487012592">
                                  <w:marLeft w:val="0"/>
                                  <w:marRight w:val="0"/>
                                  <w:marTop w:val="0"/>
                                  <w:marBottom w:val="0"/>
                                  <w:divBdr>
                                    <w:top w:val="none" w:sz="0" w:space="0" w:color="auto"/>
                                    <w:left w:val="none" w:sz="0" w:space="0" w:color="auto"/>
                                    <w:bottom w:val="none" w:sz="0" w:space="0" w:color="auto"/>
                                    <w:right w:val="none" w:sz="0" w:space="0" w:color="auto"/>
                                  </w:divBdr>
                                  <w:divsChild>
                                    <w:div w:id="1955088648">
                                      <w:marLeft w:val="0"/>
                                      <w:marRight w:val="0"/>
                                      <w:marTop w:val="0"/>
                                      <w:marBottom w:val="0"/>
                                      <w:divBdr>
                                        <w:top w:val="none" w:sz="0" w:space="0" w:color="auto"/>
                                        <w:left w:val="none" w:sz="0" w:space="0" w:color="auto"/>
                                        <w:bottom w:val="none" w:sz="0" w:space="0" w:color="auto"/>
                                        <w:right w:val="none" w:sz="0" w:space="0" w:color="auto"/>
                                      </w:divBdr>
                                      <w:divsChild>
                                        <w:div w:id="1325353158">
                                          <w:marLeft w:val="-150"/>
                                          <w:marRight w:val="-150"/>
                                          <w:marTop w:val="0"/>
                                          <w:marBottom w:val="0"/>
                                          <w:divBdr>
                                            <w:top w:val="none" w:sz="0" w:space="0" w:color="auto"/>
                                            <w:left w:val="none" w:sz="0" w:space="0" w:color="auto"/>
                                            <w:bottom w:val="none" w:sz="0" w:space="0" w:color="auto"/>
                                            <w:right w:val="none" w:sz="0" w:space="0" w:color="auto"/>
                                          </w:divBdr>
                                          <w:divsChild>
                                            <w:div w:id="266620839">
                                              <w:marLeft w:val="0"/>
                                              <w:marRight w:val="0"/>
                                              <w:marTop w:val="0"/>
                                              <w:marBottom w:val="0"/>
                                              <w:divBdr>
                                                <w:top w:val="none" w:sz="0" w:space="0" w:color="auto"/>
                                                <w:left w:val="none" w:sz="0" w:space="0" w:color="auto"/>
                                                <w:bottom w:val="none" w:sz="0" w:space="0" w:color="auto"/>
                                                <w:right w:val="none" w:sz="0" w:space="0" w:color="auto"/>
                                              </w:divBdr>
                                              <w:divsChild>
                                                <w:div w:id="1309868373">
                                                  <w:marLeft w:val="0"/>
                                                  <w:marRight w:val="0"/>
                                                  <w:marTop w:val="0"/>
                                                  <w:marBottom w:val="0"/>
                                                  <w:divBdr>
                                                    <w:top w:val="none" w:sz="0" w:space="0" w:color="auto"/>
                                                    <w:left w:val="none" w:sz="0" w:space="0" w:color="auto"/>
                                                    <w:bottom w:val="none" w:sz="0" w:space="0" w:color="auto"/>
                                                    <w:right w:val="none" w:sz="0" w:space="0" w:color="auto"/>
                                                  </w:divBdr>
                                                  <w:divsChild>
                                                    <w:div w:id="961961482">
                                                      <w:marLeft w:val="0"/>
                                                      <w:marRight w:val="0"/>
                                                      <w:marTop w:val="0"/>
                                                      <w:marBottom w:val="0"/>
                                                      <w:divBdr>
                                                        <w:top w:val="none" w:sz="0" w:space="0" w:color="auto"/>
                                                        <w:left w:val="none" w:sz="0" w:space="0" w:color="auto"/>
                                                        <w:bottom w:val="none" w:sz="0" w:space="0" w:color="auto"/>
                                                        <w:right w:val="none" w:sz="0" w:space="0" w:color="auto"/>
                                                      </w:divBdr>
                                                      <w:divsChild>
                                                        <w:div w:id="169374116">
                                                          <w:marLeft w:val="0"/>
                                                          <w:marRight w:val="0"/>
                                                          <w:marTop w:val="0"/>
                                                          <w:marBottom w:val="0"/>
                                                          <w:divBdr>
                                                            <w:top w:val="none" w:sz="0" w:space="0" w:color="auto"/>
                                                            <w:left w:val="none" w:sz="0" w:space="0" w:color="auto"/>
                                                            <w:bottom w:val="none" w:sz="0" w:space="0" w:color="auto"/>
                                                            <w:right w:val="none" w:sz="0" w:space="0" w:color="auto"/>
                                                          </w:divBdr>
                                                          <w:divsChild>
                                                            <w:div w:id="1080828056">
                                                              <w:marLeft w:val="0"/>
                                                              <w:marRight w:val="0"/>
                                                              <w:marTop w:val="0"/>
                                                              <w:marBottom w:val="0"/>
                                                              <w:divBdr>
                                                                <w:top w:val="none" w:sz="0" w:space="0" w:color="auto"/>
                                                                <w:left w:val="none" w:sz="0" w:space="0" w:color="auto"/>
                                                                <w:bottom w:val="none" w:sz="0" w:space="0" w:color="auto"/>
                                                                <w:right w:val="none" w:sz="0" w:space="0" w:color="auto"/>
                                                              </w:divBdr>
                                                              <w:divsChild>
                                                                <w:div w:id="2140103635">
                                                                  <w:marLeft w:val="0"/>
                                                                  <w:marRight w:val="0"/>
                                                                  <w:marTop w:val="0"/>
                                                                  <w:marBottom w:val="0"/>
                                                                  <w:divBdr>
                                                                    <w:top w:val="none" w:sz="0" w:space="0" w:color="auto"/>
                                                                    <w:left w:val="none" w:sz="0" w:space="0" w:color="auto"/>
                                                                    <w:bottom w:val="none" w:sz="0" w:space="0" w:color="auto"/>
                                                                    <w:right w:val="none" w:sz="0" w:space="0" w:color="auto"/>
                                                                  </w:divBdr>
                                                                  <w:divsChild>
                                                                    <w:div w:id="551573517">
                                                                      <w:marLeft w:val="0"/>
                                                                      <w:marRight w:val="0"/>
                                                                      <w:marTop w:val="0"/>
                                                                      <w:marBottom w:val="0"/>
                                                                      <w:divBdr>
                                                                        <w:top w:val="none" w:sz="0" w:space="0" w:color="auto"/>
                                                                        <w:left w:val="none" w:sz="0" w:space="0" w:color="auto"/>
                                                                        <w:bottom w:val="none" w:sz="0" w:space="0" w:color="auto"/>
                                                                        <w:right w:val="none" w:sz="0" w:space="0" w:color="auto"/>
                                                                      </w:divBdr>
                                                                      <w:divsChild>
                                                                        <w:div w:id="2070808664">
                                                                          <w:marLeft w:val="-225"/>
                                                                          <w:marRight w:val="-225"/>
                                                                          <w:marTop w:val="0"/>
                                                                          <w:marBottom w:val="0"/>
                                                                          <w:divBdr>
                                                                            <w:top w:val="none" w:sz="0" w:space="0" w:color="auto"/>
                                                                            <w:left w:val="none" w:sz="0" w:space="0" w:color="auto"/>
                                                                            <w:bottom w:val="none" w:sz="0" w:space="0" w:color="auto"/>
                                                                            <w:right w:val="none" w:sz="0" w:space="0" w:color="auto"/>
                                                                          </w:divBdr>
                                                                          <w:divsChild>
                                                                            <w:div w:id="1768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7504">
      <w:bodyDiv w:val="1"/>
      <w:marLeft w:val="0"/>
      <w:marRight w:val="0"/>
      <w:marTop w:val="0"/>
      <w:marBottom w:val="0"/>
      <w:divBdr>
        <w:top w:val="none" w:sz="0" w:space="0" w:color="auto"/>
        <w:left w:val="none" w:sz="0" w:space="0" w:color="auto"/>
        <w:bottom w:val="none" w:sz="0" w:space="0" w:color="auto"/>
        <w:right w:val="none" w:sz="0" w:space="0" w:color="auto"/>
      </w:divBdr>
    </w:div>
    <w:div w:id="115950737">
      <w:bodyDiv w:val="1"/>
      <w:marLeft w:val="0"/>
      <w:marRight w:val="0"/>
      <w:marTop w:val="0"/>
      <w:marBottom w:val="0"/>
      <w:divBdr>
        <w:top w:val="none" w:sz="0" w:space="0" w:color="auto"/>
        <w:left w:val="none" w:sz="0" w:space="0" w:color="auto"/>
        <w:bottom w:val="none" w:sz="0" w:space="0" w:color="auto"/>
        <w:right w:val="none" w:sz="0" w:space="0" w:color="auto"/>
      </w:divBdr>
    </w:div>
    <w:div w:id="116028117">
      <w:bodyDiv w:val="1"/>
      <w:marLeft w:val="0"/>
      <w:marRight w:val="0"/>
      <w:marTop w:val="0"/>
      <w:marBottom w:val="0"/>
      <w:divBdr>
        <w:top w:val="none" w:sz="0" w:space="0" w:color="auto"/>
        <w:left w:val="none" w:sz="0" w:space="0" w:color="auto"/>
        <w:bottom w:val="none" w:sz="0" w:space="0" w:color="auto"/>
        <w:right w:val="none" w:sz="0" w:space="0" w:color="auto"/>
      </w:divBdr>
    </w:div>
    <w:div w:id="116267520">
      <w:bodyDiv w:val="1"/>
      <w:marLeft w:val="0"/>
      <w:marRight w:val="0"/>
      <w:marTop w:val="0"/>
      <w:marBottom w:val="0"/>
      <w:divBdr>
        <w:top w:val="none" w:sz="0" w:space="0" w:color="auto"/>
        <w:left w:val="none" w:sz="0" w:space="0" w:color="auto"/>
        <w:bottom w:val="none" w:sz="0" w:space="0" w:color="auto"/>
        <w:right w:val="none" w:sz="0" w:space="0" w:color="auto"/>
      </w:divBdr>
    </w:div>
    <w:div w:id="116412135">
      <w:bodyDiv w:val="1"/>
      <w:marLeft w:val="0"/>
      <w:marRight w:val="0"/>
      <w:marTop w:val="0"/>
      <w:marBottom w:val="0"/>
      <w:divBdr>
        <w:top w:val="none" w:sz="0" w:space="0" w:color="auto"/>
        <w:left w:val="none" w:sz="0" w:space="0" w:color="auto"/>
        <w:bottom w:val="none" w:sz="0" w:space="0" w:color="auto"/>
        <w:right w:val="none" w:sz="0" w:space="0" w:color="auto"/>
      </w:divBdr>
    </w:div>
    <w:div w:id="116797573">
      <w:bodyDiv w:val="1"/>
      <w:marLeft w:val="0"/>
      <w:marRight w:val="0"/>
      <w:marTop w:val="0"/>
      <w:marBottom w:val="0"/>
      <w:divBdr>
        <w:top w:val="none" w:sz="0" w:space="0" w:color="auto"/>
        <w:left w:val="none" w:sz="0" w:space="0" w:color="auto"/>
        <w:bottom w:val="none" w:sz="0" w:space="0" w:color="auto"/>
        <w:right w:val="none" w:sz="0" w:space="0" w:color="auto"/>
      </w:divBdr>
      <w:divsChild>
        <w:div w:id="948590384">
          <w:marLeft w:val="0"/>
          <w:marRight w:val="0"/>
          <w:marTop w:val="0"/>
          <w:marBottom w:val="0"/>
          <w:divBdr>
            <w:top w:val="none" w:sz="0" w:space="0" w:color="auto"/>
            <w:left w:val="none" w:sz="0" w:space="0" w:color="auto"/>
            <w:bottom w:val="none" w:sz="0" w:space="0" w:color="auto"/>
            <w:right w:val="none" w:sz="0" w:space="0" w:color="auto"/>
          </w:divBdr>
        </w:div>
      </w:divsChild>
    </w:div>
    <w:div w:id="117071758">
      <w:bodyDiv w:val="1"/>
      <w:marLeft w:val="0"/>
      <w:marRight w:val="0"/>
      <w:marTop w:val="0"/>
      <w:marBottom w:val="0"/>
      <w:divBdr>
        <w:top w:val="none" w:sz="0" w:space="0" w:color="auto"/>
        <w:left w:val="none" w:sz="0" w:space="0" w:color="auto"/>
        <w:bottom w:val="none" w:sz="0" w:space="0" w:color="auto"/>
        <w:right w:val="none" w:sz="0" w:space="0" w:color="auto"/>
      </w:divBdr>
    </w:div>
    <w:div w:id="117145546">
      <w:bodyDiv w:val="1"/>
      <w:marLeft w:val="0"/>
      <w:marRight w:val="0"/>
      <w:marTop w:val="0"/>
      <w:marBottom w:val="0"/>
      <w:divBdr>
        <w:top w:val="none" w:sz="0" w:space="0" w:color="auto"/>
        <w:left w:val="none" w:sz="0" w:space="0" w:color="auto"/>
        <w:bottom w:val="none" w:sz="0" w:space="0" w:color="auto"/>
        <w:right w:val="none" w:sz="0" w:space="0" w:color="auto"/>
      </w:divBdr>
    </w:div>
    <w:div w:id="117532201">
      <w:bodyDiv w:val="1"/>
      <w:marLeft w:val="0"/>
      <w:marRight w:val="0"/>
      <w:marTop w:val="0"/>
      <w:marBottom w:val="0"/>
      <w:divBdr>
        <w:top w:val="none" w:sz="0" w:space="0" w:color="auto"/>
        <w:left w:val="none" w:sz="0" w:space="0" w:color="auto"/>
        <w:bottom w:val="none" w:sz="0" w:space="0" w:color="auto"/>
        <w:right w:val="none" w:sz="0" w:space="0" w:color="auto"/>
      </w:divBdr>
    </w:div>
    <w:div w:id="118649523">
      <w:bodyDiv w:val="1"/>
      <w:marLeft w:val="0"/>
      <w:marRight w:val="0"/>
      <w:marTop w:val="0"/>
      <w:marBottom w:val="0"/>
      <w:divBdr>
        <w:top w:val="none" w:sz="0" w:space="0" w:color="auto"/>
        <w:left w:val="none" w:sz="0" w:space="0" w:color="auto"/>
        <w:bottom w:val="none" w:sz="0" w:space="0" w:color="auto"/>
        <w:right w:val="none" w:sz="0" w:space="0" w:color="auto"/>
      </w:divBdr>
    </w:div>
    <w:div w:id="118689032">
      <w:bodyDiv w:val="1"/>
      <w:marLeft w:val="0"/>
      <w:marRight w:val="0"/>
      <w:marTop w:val="0"/>
      <w:marBottom w:val="0"/>
      <w:divBdr>
        <w:top w:val="none" w:sz="0" w:space="0" w:color="auto"/>
        <w:left w:val="none" w:sz="0" w:space="0" w:color="auto"/>
        <w:bottom w:val="none" w:sz="0" w:space="0" w:color="auto"/>
        <w:right w:val="none" w:sz="0" w:space="0" w:color="auto"/>
      </w:divBdr>
      <w:divsChild>
        <w:div w:id="1869296662">
          <w:marLeft w:val="0"/>
          <w:marRight w:val="0"/>
          <w:marTop w:val="0"/>
          <w:marBottom w:val="0"/>
          <w:divBdr>
            <w:top w:val="none" w:sz="0" w:space="0" w:color="auto"/>
            <w:left w:val="none" w:sz="0" w:space="0" w:color="auto"/>
            <w:bottom w:val="none" w:sz="0" w:space="0" w:color="auto"/>
            <w:right w:val="none" w:sz="0" w:space="0" w:color="auto"/>
          </w:divBdr>
        </w:div>
      </w:divsChild>
    </w:div>
    <w:div w:id="120000157">
      <w:bodyDiv w:val="1"/>
      <w:marLeft w:val="0"/>
      <w:marRight w:val="0"/>
      <w:marTop w:val="0"/>
      <w:marBottom w:val="0"/>
      <w:divBdr>
        <w:top w:val="none" w:sz="0" w:space="0" w:color="auto"/>
        <w:left w:val="none" w:sz="0" w:space="0" w:color="auto"/>
        <w:bottom w:val="none" w:sz="0" w:space="0" w:color="auto"/>
        <w:right w:val="none" w:sz="0" w:space="0" w:color="auto"/>
      </w:divBdr>
    </w:div>
    <w:div w:id="120996443">
      <w:bodyDiv w:val="1"/>
      <w:marLeft w:val="0"/>
      <w:marRight w:val="0"/>
      <w:marTop w:val="0"/>
      <w:marBottom w:val="0"/>
      <w:divBdr>
        <w:top w:val="none" w:sz="0" w:space="0" w:color="auto"/>
        <w:left w:val="none" w:sz="0" w:space="0" w:color="auto"/>
        <w:bottom w:val="none" w:sz="0" w:space="0" w:color="auto"/>
        <w:right w:val="none" w:sz="0" w:space="0" w:color="auto"/>
      </w:divBdr>
    </w:div>
    <w:div w:id="120998152">
      <w:bodyDiv w:val="1"/>
      <w:marLeft w:val="0"/>
      <w:marRight w:val="0"/>
      <w:marTop w:val="0"/>
      <w:marBottom w:val="0"/>
      <w:divBdr>
        <w:top w:val="none" w:sz="0" w:space="0" w:color="auto"/>
        <w:left w:val="none" w:sz="0" w:space="0" w:color="auto"/>
        <w:bottom w:val="none" w:sz="0" w:space="0" w:color="auto"/>
        <w:right w:val="none" w:sz="0" w:space="0" w:color="auto"/>
      </w:divBdr>
    </w:div>
    <w:div w:id="12173131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83">
          <w:marLeft w:val="0"/>
          <w:marRight w:val="0"/>
          <w:marTop w:val="0"/>
          <w:marBottom w:val="0"/>
          <w:divBdr>
            <w:top w:val="none" w:sz="0" w:space="0" w:color="auto"/>
            <w:left w:val="none" w:sz="0" w:space="0" w:color="auto"/>
            <w:bottom w:val="none" w:sz="0" w:space="0" w:color="auto"/>
            <w:right w:val="none" w:sz="0" w:space="0" w:color="auto"/>
          </w:divBdr>
          <w:divsChild>
            <w:div w:id="20050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5583">
      <w:bodyDiv w:val="1"/>
      <w:marLeft w:val="0"/>
      <w:marRight w:val="0"/>
      <w:marTop w:val="0"/>
      <w:marBottom w:val="0"/>
      <w:divBdr>
        <w:top w:val="none" w:sz="0" w:space="0" w:color="auto"/>
        <w:left w:val="none" w:sz="0" w:space="0" w:color="auto"/>
        <w:bottom w:val="none" w:sz="0" w:space="0" w:color="auto"/>
        <w:right w:val="none" w:sz="0" w:space="0" w:color="auto"/>
      </w:divBdr>
      <w:divsChild>
        <w:div w:id="521629460">
          <w:marLeft w:val="0"/>
          <w:marRight w:val="0"/>
          <w:marTop w:val="0"/>
          <w:marBottom w:val="0"/>
          <w:divBdr>
            <w:top w:val="none" w:sz="0" w:space="0" w:color="auto"/>
            <w:left w:val="none" w:sz="0" w:space="0" w:color="auto"/>
            <w:bottom w:val="none" w:sz="0" w:space="0" w:color="auto"/>
            <w:right w:val="none" w:sz="0" w:space="0" w:color="auto"/>
          </w:divBdr>
          <w:divsChild>
            <w:div w:id="611401660">
              <w:marLeft w:val="0"/>
              <w:marRight w:val="0"/>
              <w:marTop w:val="0"/>
              <w:marBottom w:val="0"/>
              <w:divBdr>
                <w:top w:val="none" w:sz="0" w:space="0" w:color="auto"/>
                <w:left w:val="none" w:sz="0" w:space="0" w:color="auto"/>
                <w:bottom w:val="none" w:sz="0" w:space="0" w:color="auto"/>
                <w:right w:val="none" w:sz="0" w:space="0" w:color="auto"/>
              </w:divBdr>
              <w:divsChild>
                <w:div w:id="795559675">
                  <w:marLeft w:val="0"/>
                  <w:marRight w:val="0"/>
                  <w:marTop w:val="0"/>
                  <w:marBottom w:val="0"/>
                  <w:divBdr>
                    <w:top w:val="none" w:sz="0" w:space="0" w:color="auto"/>
                    <w:left w:val="none" w:sz="0" w:space="0" w:color="auto"/>
                    <w:bottom w:val="none" w:sz="0" w:space="0" w:color="auto"/>
                    <w:right w:val="none" w:sz="0" w:space="0" w:color="auto"/>
                  </w:divBdr>
                  <w:divsChild>
                    <w:div w:id="1741445301">
                      <w:marLeft w:val="0"/>
                      <w:marRight w:val="0"/>
                      <w:marTop w:val="0"/>
                      <w:marBottom w:val="0"/>
                      <w:divBdr>
                        <w:top w:val="none" w:sz="0" w:space="0" w:color="auto"/>
                        <w:left w:val="none" w:sz="0" w:space="0" w:color="auto"/>
                        <w:bottom w:val="none" w:sz="0" w:space="0" w:color="auto"/>
                        <w:right w:val="none" w:sz="0" w:space="0" w:color="auto"/>
                      </w:divBdr>
                      <w:divsChild>
                        <w:div w:id="2041936237">
                          <w:marLeft w:val="0"/>
                          <w:marRight w:val="0"/>
                          <w:marTop w:val="0"/>
                          <w:marBottom w:val="0"/>
                          <w:divBdr>
                            <w:top w:val="none" w:sz="0" w:space="0" w:color="auto"/>
                            <w:left w:val="none" w:sz="0" w:space="0" w:color="auto"/>
                            <w:bottom w:val="none" w:sz="0" w:space="0" w:color="auto"/>
                            <w:right w:val="none" w:sz="0" w:space="0" w:color="auto"/>
                          </w:divBdr>
                          <w:divsChild>
                            <w:div w:id="1391999717">
                              <w:marLeft w:val="0"/>
                              <w:marRight w:val="0"/>
                              <w:marTop w:val="0"/>
                              <w:marBottom w:val="0"/>
                              <w:divBdr>
                                <w:top w:val="none" w:sz="0" w:space="0" w:color="auto"/>
                                <w:left w:val="none" w:sz="0" w:space="0" w:color="auto"/>
                                <w:bottom w:val="none" w:sz="0" w:space="0" w:color="auto"/>
                                <w:right w:val="none" w:sz="0" w:space="0" w:color="auto"/>
                              </w:divBdr>
                              <w:divsChild>
                                <w:div w:id="257180469">
                                  <w:marLeft w:val="0"/>
                                  <w:marRight w:val="0"/>
                                  <w:marTop w:val="0"/>
                                  <w:marBottom w:val="0"/>
                                  <w:divBdr>
                                    <w:top w:val="none" w:sz="0" w:space="0" w:color="auto"/>
                                    <w:left w:val="none" w:sz="0" w:space="0" w:color="auto"/>
                                    <w:bottom w:val="none" w:sz="0" w:space="0" w:color="auto"/>
                                    <w:right w:val="none" w:sz="0" w:space="0" w:color="auto"/>
                                  </w:divBdr>
                                  <w:divsChild>
                                    <w:div w:id="1073233471">
                                      <w:marLeft w:val="0"/>
                                      <w:marRight w:val="0"/>
                                      <w:marTop w:val="0"/>
                                      <w:marBottom w:val="0"/>
                                      <w:divBdr>
                                        <w:top w:val="none" w:sz="0" w:space="0" w:color="auto"/>
                                        <w:left w:val="none" w:sz="0" w:space="0" w:color="auto"/>
                                        <w:bottom w:val="none" w:sz="0" w:space="0" w:color="auto"/>
                                        <w:right w:val="none" w:sz="0" w:space="0" w:color="auto"/>
                                      </w:divBdr>
                                      <w:divsChild>
                                        <w:div w:id="93407949">
                                          <w:marLeft w:val="-150"/>
                                          <w:marRight w:val="-150"/>
                                          <w:marTop w:val="0"/>
                                          <w:marBottom w:val="0"/>
                                          <w:divBdr>
                                            <w:top w:val="none" w:sz="0" w:space="0" w:color="auto"/>
                                            <w:left w:val="none" w:sz="0" w:space="0" w:color="auto"/>
                                            <w:bottom w:val="none" w:sz="0" w:space="0" w:color="auto"/>
                                            <w:right w:val="none" w:sz="0" w:space="0" w:color="auto"/>
                                          </w:divBdr>
                                          <w:divsChild>
                                            <w:div w:id="1712537431">
                                              <w:marLeft w:val="0"/>
                                              <w:marRight w:val="0"/>
                                              <w:marTop w:val="0"/>
                                              <w:marBottom w:val="0"/>
                                              <w:divBdr>
                                                <w:top w:val="none" w:sz="0" w:space="0" w:color="auto"/>
                                                <w:left w:val="none" w:sz="0" w:space="0" w:color="auto"/>
                                                <w:bottom w:val="none" w:sz="0" w:space="0" w:color="auto"/>
                                                <w:right w:val="none" w:sz="0" w:space="0" w:color="auto"/>
                                              </w:divBdr>
                                              <w:divsChild>
                                                <w:div w:id="1225682214">
                                                  <w:marLeft w:val="0"/>
                                                  <w:marRight w:val="0"/>
                                                  <w:marTop w:val="0"/>
                                                  <w:marBottom w:val="0"/>
                                                  <w:divBdr>
                                                    <w:top w:val="none" w:sz="0" w:space="0" w:color="auto"/>
                                                    <w:left w:val="none" w:sz="0" w:space="0" w:color="auto"/>
                                                    <w:bottom w:val="none" w:sz="0" w:space="0" w:color="auto"/>
                                                    <w:right w:val="none" w:sz="0" w:space="0" w:color="auto"/>
                                                  </w:divBdr>
                                                  <w:divsChild>
                                                    <w:div w:id="440801530">
                                                      <w:marLeft w:val="0"/>
                                                      <w:marRight w:val="0"/>
                                                      <w:marTop w:val="0"/>
                                                      <w:marBottom w:val="0"/>
                                                      <w:divBdr>
                                                        <w:top w:val="none" w:sz="0" w:space="0" w:color="auto"/>
                                                        <w:left w:val="none" w:sz="0" w:space="0" w:color="auto"/>
                                                        <w:bottom w:val="none" w:sz="0" w:space="0" w:color="auto"/>
                                                        <w:right w:val="none" w:sz="0" w:space="0" w:color="auto"/>
                                                      </w:divBdr>
                                                      <w:divsChild>
                                                        <w:div w:id="1958294108">
                                                          <w:marLeft w:val="0"/>
                                                          <w:marRight w:val="0"/>
                                                          <w:marTop w:val="0"/>
                                                          <w:marBottom w:val="0"/>
                                                          <w:divBdr>
                                                            <w:top w:val="none" w:sz="0" w:space="0" w:color="auto"/>
                                                            <w:left w:val="none" w:sz="0" w:space="0" w:color="auto"/>
                                                            <w:bottom w:val="none" w:sz="0" w:space="0" w:color="auto"/>
                                                            <w:right w:val="none" w:sz="0" w:space="0" w:color="auto"/>
                                                          </w:divBdr>
                                                          <w:divsChild>
                                                            <w:div w:id="1310596001">
                                                              <w:marLeft w:val="0"/>
                                                              <w:marRight w:val="0"/>
                                                              <w:marTop w:val="0"/>
                                                              <w:marBottom w:val="0"/>
                                                              <w:divBdr>
                                                                <w:top w:val="none" w:sz="0" w:space="0" w:color="auto"/>
                                                                <w:left w:val="none" w:sz="0" w:space="0" w:color="auto"/>
                                                                <w:bottom w:val="none" w:sz="0" w:space="0" w:color="auto"/>
                                                                <w:right w:val="none" w:sz="0" w:space="0" w:color="auto"/>
                                                              </w:divBdr>
                                                              <w:divsChild>
                                                                <w:div w:id="2125494202">
                                                                  <w:marLeft w:val="0"/>
                                                                  <w:marRight w:val="0"/>
                                                                  <w:marTop w:val="0"/>
                                                                  <w:marBottom w:val="0"/>
                                                                  <w:divBdr>
                                                                    <w:top w:val="none" w:sz="0" w:space="0" w:color="auto"/>
                                                                    <w:left w:val="none" w:sz="0" w:space="0" w:color="auto"/>
                                                                    <w:bottom w:val="none" w:sz="0" w:space="0" w:color="auto"/>
                                                                    <w:right w:val="none" w:sz="0" w:space="0" w:color="auto"/>
                                                                  </w:divBdr>
                                                                  <w:divsChild>
                                                                    <w:div w:id="706218518">
                                                                      <w:marLeft w:val="0"/>
                                                                      <w:marRight w:val="0"/>
                                                                      <w:marTop w:val="0"/>
                                                                      <w:marBottom w:val="0"/>
                                                                      <w:divBdr>
                                                                        <w:top w:val="none" w:sz="0" w:space="0" w:color="auto"/>
                                                                        <w:left w:val="none" w:sz="0" w:space="0" w:color="auto"/>
                                                                        <w:bottom w:val="none" w:sz="0" w:space="0" w:color="auto"/>
                                                                        <w:right w:val="none" w:sz="0" w:space="0" w:color="auto"/>
                                                                      </w:divBdr>
                                                                      <w:divsChild>
                                                                        <w:div w:id="785463411">
                                                                          <w:marLeft w:val="-225"/>
                                                                          <w:marRight w:val="-225"/>
                                                                          <w:marTop w:val="0"/>
                                                                          <w:marBottom w:val="0"/>
                                                                          <w:divBdr>
                                                                            <w:top w:val="none" w:sz="0" w:space="0" w:color="auto"/>
                                                                            <w:left w:val="none" w:sz="0" w:space="0" w:color="auto"/>
                                                                            <w:bottom w:val="none" w:sz="0" w:space="0" w:color="auto"/>
                                                                            <w:right w:val="none" w:sz="0" w:space="0" w:color="auto"/>
                                                                          </w:divBdr>
                                                                          <w:divsChild>
                                                                            <w:div w:id="96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1670">
      <w:bodyDiv w:val="1"/>
      <w:marLeft w:val="0"/>
      <w:marRight w:val="0"/>
      <w:marTop w:val="0"/>
      <w:marBottom w:val="0"/>
      <w:divBdr>
        <w:top w:val="none" w:sz="0" w:space="0" w:color="auto"/>
        <w:left w:val="none" w:sz="0" w:space="0" w:color="auto"/>
        <w:bottom w:val="none" w:sz="0" w:space="0" w:color="auto"/>
        <w:right w:val="none" w:sz="0" w:space="0" w:color="auto"/>
      </w:divBdr>
    </w:div>
    <w:div w:id="122894338">
      <w:bodyDiv w:val="1"/>
      <w:marLeft w:val="0"/>
      <w:marRight w:val="0"/>
      <w:marTop w:val="0"/>
      <w:marBottom w:val="0"/>
      <w:divBdr>
        <w:top w:val="none" w:sz="0" w:space="0" w:color="auto"/>
        <w:left w:val="none" w:sz="0" w:space="0" w:color="auto"/>
        <w:bottom w:val="none" w:sz="0" w:space="0" w:color="auto"/>
        <w:right w:val="none" w:sz="0" w:space="0" w:color="auto"/>
      </w:divBdr>
      <w:divsChild>
        <w:div w:id="982275965">
          <w:marLeft w:val="0"/>
          <w:marRight w:val="0"/>
          <w:marTop w:val="0"/>
          <w:marBottom w:val="0"/>
          <w:divBdr>
            <w:top w:val="none" w:sz="0" w:space="0" w:color="auto"/>
            <w:left w:val="none" w:sz="0" w:space="0" w:color="auto"/>
            <w:bottom w:val="none" w:sz="0" w:space="0" w:color="auto"/>
            <w:right w:val="none" w:sz="0" w:space="0" w:color="auto"/>
          </w:divBdr>
          <w:divsChild>
            <w:div w:id="1003971963">
              <w:marLeft w:val="0"/>
              <w:marRight w:val="0"/>
              <w:marTop w:val="0"/>
              <w:marBottom w:val="0"/>
              <w:divBdr>
                <w:top w:val="none" w:sz="0" w:space="0" w:color="auto"/>
                <w:left w:val="none" w:sz="0" w:space="0" w:color="auto"/>
                <w:bottom w:val="none" w:sz="0" w:space="0" w:color="auto"/>
                <w:right w:val="none" w:sz="0" w:space="0" w:color="auto"/>
              </w:divBdr>
              <w:divsChild>
                <w:div w:id="443810080">
                  <w:marLeft w:val="0"/>
                  <w:marRight w:val="0"/>
                  <w:marTop w:val="0"/>
                  <w:marBottom w:val="0"/>
                  <w:divBdr>
                    <w:top w:val="none" w:sz="0" w:space="0" w:color="auto"/>
                    <w:left w:val="none" w:sz="0" w:space="0" w:color="auto"/>
                    <w:bottom w:val="none" w:sz="0" w:space="0" w:color="auto"/>
                    <w:right w:val="none" w:sz="0" w:space="0" w:color="auto"/>
                  </w:divBdr>
                  <w:divsChild>
                    <w:div w:id="1009061736">
                      <w:marLeft w:val="0"/>
                      <w:marRight w:val="0"/>
                      <w:marTop w:val="0"/>
                      <w:marBottom w:val="0"/>
                      <w:divBdr>
                        <w:top w:val="none" w:sz="0" w:space="0" w:color="auto"/>
                        <w:left w:val="none" w:sz="0" w:space="0" w:color="auto"/>
                        <w:bottom w:val="none" w:sz="0" w:space="0" w:color="auto"/>
                        <w:right w:val="none" w:sz="0" w:space="0" w:color="auto"/>
                      </w:divBdr>
                      <w:divsChild>
                        <w:div w:id="1098717441">
                          <w:marLeft w:val="0"/>
                          <w:marRight w:val="0"/>
                          <w:marTop w:val="0"/>
                          <w:marBottom w:val="0"/>
                          <w:divBdr>
                            <w:top w:val="none" w:sz="0" w:space="0" w:color="auto"/>
                            <w:left w:val="none" w:sz="0" w:space="0" w:color="auto"/>
                            <w:bottom w:val="none" w:sz="0" w:space="0" w:color="auto"/>
                            <w:right w:val="none" w:sz="0" w:space="0" w:color="auto"/>
                          </w:divBdr>
                          <w:divsChild>
                            <w:div w:id="1628926645">
                              <w:marLeft w:val="0"/>
                              <w:marRight w:val="0"/>
                              <w:marTop w:val="0"/>
                              <w:marBottom w:val="0"/>
                              <w:divBdr>
                                <w:top w:val="none" w:sz="0" w:space="0" w:color="auto"/>
                                <w:left w:val="none" w:sz="0" w:space="0" w:color="auto"/>
                                <w:bottom w:val="none" w:sz="0" w:space="0" w:color="auto"/>
                                <w:right w:val="none" w:sz="0" w:space="0" w:color="auto"/>
                              </w:divBdr>
                              <w:divsChild>
                                <w:div w:id="1790514890">
                                  <w:marLeft w:val="0"/>
                                  <w:marRight w:val="0"/>
                                  <w:marTop w:val="0"/>
                                  <w:marBottom w:val="0"/>
                                  <w:divBdr>
                                    <w:top w:val="none" w:sz="0" w:space="0" w:color="auto"/>
                                    <w:left w:val="none" w:sz="0" w:space="0" w:color="auto"/>
                                    <w:bottom w:val="none" w:sz="0" w:space="0" w:color="auto"/>
                                    <w:right w:val="none" w:sz="0" w:space="0" w:color="auto"/>
                                  </w:divBdr>
                                  <w:divsChild>
                                    <w:div w:id="919487389">
                                      <w:marLeft w:val="0"/>
                                      <w:marRight w:val="0"/>
                                      <w:marTop w:val="0"/>
                                      <w:marBottom w:val="0"/>
                                      <w:divBdr>
                                        <w:top w:val="none" w:sz="0" w:space="0" w:color="auto"/>
                                        <w:left w:val="none" w:sz="0" w:space="0" w:color="auto"/>
                                        <w:bottom w:val="none" w:sz="0" w:space="0" w:color="auto"/>
                                        <w:right w:val="none" w:sz="0" w:space="0" w:color="auto"/>
                                      </w:divBdr>
                                      <w:divsChild>
                                        <w:div w:id="658047511">
                                          <w:marLeft w:val="-150"/>
                                          <w:marRight w:val="-150"/>
                                          <w:marTop w:val="0"/>
                                          <w:marBottom w:val="0"/>
                                          <w:divBdr>
                                            <w:top w:val="none" w:sz="0" w:space="0" w:color="auto"/>
                                            <w:left w:val="none" w:sz="0" w:space="0" w:color="auto"/>
                                            <w:bottom w:val="none" w:sz="0" w:space="0" w:color="auto"/>
                                            <w:right w:val="none" w:sz="0" w:space="0" w:color="auto"/>
                                          </w:divBdr>
                                          <w:divsChild>
                                            <w:div w:id="10835648">
                                              <w:marLeft w:val="0"/>
                                              <w:marRight w:val="0"/>
                                              <w:marTop w:val="0"/>
                                              <w:marBottom w:val="0"/>
                                              <w:divBdr>
                                                <w:top w:val="none" w:sz="0" w:space="0" w:color="auto"/>
                                                <w:left w:val="none" w:sz="0" w:space="0" w:color="auto"/>
                                                <w:bottom w:val="none" w:sz="0" w:space="0" w:color="auto"/>
                                                <w:right w:val="none" w:sz="0" w:space="0" w:color="auto"/>
                                              </w:divBdr>
                                              <w:divsChild>
                                                <w:div w:id="357850519">
                                                  <w:marLeft w:val="0"/>
                                                  <w:marRight w:val="0"/>
                                                  <w:marTop w:val="0"/>
                                                  <w:marBottom w:val="0"/>
                                                  <w:divBdr>
                                                    <w:top w:val="none" w:sz="0" w:space="0" w:color="auto"/>
                                                    <w:left w:val="none" w:sz="0" w:space="0" w:color="auto"/>
                                                    <w:bottom w:val="none" w:sz="0" w:space="0" w:color="auto"/>
                                                    <w:right w:val="none" w:sz="0" w:space="0" w:color="auto"/>
                                                  </w:divBdr>
                                                  <w:divsChild>
                                                    <w:div w:id="848643377">
                                                      <w:marLeft w:val="0"/>
                                                      <w:marRight w:val="0"/>
                                                      <w:marTop w:val="0"/>
                                                      <w:marBottom w:val="0"/>
                                                      <w:divBdr>
                                                        <w:top w:val="none" w:sz="0" w:space="0" w:color="auto"/>
                                                        <w:left w:val="none" w:sz="0" w:space="0" w:color="auto"/>
                                                        <w:bottom w:val="none" w:sz="0" w:space="0" w:color="auto"/>
                                                        <w:right w:val="none" w:sz="0" w:space="0" w:color="auto"/>
                                                      </w:divBdr>
                                                      <w:divsChild>
                                                        <w:div w:id="1493594792">
                                                          <w:marLeft w:val="0"/>
                                                          <w:marRight w:val="0"/>
                                                          <w:marTop w:val="0"/>
                                                          <w:marBottom w:val="0"/>
                                                          <w:divBdr>
                                                            <w:top w:val="none" w:sz="0" w:space="0" w:color="auto"/>
                                                            <w:left w:val="none" w:sz="0" w:space="0" w:color="auto"/>
                                                            <w:bottom w:val="none" w:sz="0" w:space="0" w:color="auto"/>
                                                            <w:right w:val="none" w:sz="0" w:space="0" w:color="auto"/>
                                                          </w:divBdr>
                                                          <w:divsChild>
                                                            <w:div w:id="2132631474">
                                                              <w:marLeft w:val="0"/>
                                                              <w:marRight w:val="0"/>
                                                              <w:marTop w:val="0"/>
                                                              <w:marBottom w:val="0"/>
                                                              <w:divBdr>
                                                                <w:top w:val="none" w:sz="0" w:space="0" w:color="auto"/>
                                                                <w:left w:val="none" w:sz="0" w:space="0" w:color="auto"/>
                                                                <w:bottom w:val="none" w:sz="0" w:space="0" w:color="auto"/>
                                                                <w:right w:val="none" w:sz="0" w:space="0" w:color="auto"/>
                                                              </w:divBdr>
                                                              <w:divsChild>
                                                                <w:div w:id="1243904592">
                                                                  <w:marLeft w:val="0"/>
                                                                  <w:marRight w:val="0"/>
                                                                  <w:marTop w:val="0"/>
                                                                  <w:marBottom w:val="0"/>
                                                                  <w:divBdr>
                                                                    <w:top w:val="none" w:sz="0" w:space="0" w:color="auto"/>
                                                                    <w:left w:val="none" w:sz="0" w:space="0" w:color="auto"/>
                                                                    <w:bottom w:val="none" w:sz="0" w:space="0" w:color="auto"/>
                                                                    <w:right w:val="none" w:sz="0" w:space="0" w:color="auto"/>
                                                                  </w:divBdr>
                                                                  <w:divsChild>
                                                                    <w:div w:id="1113666429">
                                                                      <w:marLeft w:val="0"/>
                                                                      <w:marRight w:val="0"/>
                                                                      <w:marTop w:val="0"/>
                                                                      <w:marBottom w:val="0"/>
                                                                      <w:divBdr>
                                                                        <w:top w:val="none" w:sz="0" w:space="0" w:color="auto"/>
                                                                        <w:left w:val="none" w:sz="0" w:space="0" w:color="auto"/>
                                                                        <w:bottom w:val="none" w:sz="0" w:space="0" w:color="auto"/>
                                                                        <w:right w:val="none" w:sz="0" w:space="0" w:color="auto"/>
                                                                      </w:divBdr>
                                                                      <w:divsChild>
                                                                        <w:div w:id="117115669">
                                                                          <w:marLeft w:val="-225"/>
                                                                          <w:marRight w:val="-225"/>
                                                                          <w:marTop w:val="0"/>
                                                                          <w:marBottom w:val="0"/>
                                                                          <w:divBdr>
                                                                            <w:top w:val="none" w:sz="0" w:space="0" w:color="auto"/>
                                                                            <w:left w:val="none" w:sz="0" w:space="0" w:color="auto"/>
                                                                            <w:bottom w:val="none" w:sz="0" w:space="0" w:color="auto"/>
                                                                            <w:right w:val="none" w:sz="0" w:space="0" w:color="auto"/>
                                                                          </w:divBdr>
                                                                          <w:divsChild>
                                                                            <w:div w:id="1397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15154">
      <w:bodyDiv w:val="1"/>
      <w:marLeft w:val="0"/>
      <w:marRight w:val="0"/>
      <w:marTop w:val="0"/>
      <w:marBottom w:val="0"/>
      <w:divBdr>
        <w:top w:val="none" w:sz="0" w:space="0" w:color="auto"/>
        <w:left w:val="none" w:sz="0" w:space="0" w:color="auto"/>
        <w:bottom w:val="none" w:sz="0" w:space="0" w:color="auto"/>
        <w:right w:val="none" w:sz="0" w:space="0" w:color="auto"/>
      </w:divBdr>
      <w:divsChild>
        <w:div w:id="1002928634">
          <w:marLeft w:val="0"/>
          <w:marRight w:val="0"/>
          <w:marTop w:val="0"/>
          <w:marBottom w:val="0"/>
          <w:divBdr>
            <w:top w:val="none" w:sz="0" w:space="0" w:color="auto"/>
            <w:left w:val="none" w:sz="0" w:space="0" w:color="auto"/>
            <w:bottom w:val="none" w:sz="0" w:space="0" w:color="auto"/>
            <w:right w:val="none" w:sz="0" w:space="0" w:color="auto"/>
          </w:divBdr>
          <w:divsChild>
            <w:div w:id="5523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8739">
      <w:bodyDiv w:val="1"/>
      <w:marLeft w:val="0"/>
      <w:marRight w:val="0"/>
      <w:marTop w:val="0"/>
      <w:marBottom w:val="0"/>
      <w:divBdr>
        <w:top w:val="none" w:sz="0" w:space="0" w:color="auto"/>
        <w:left w:val="none" w:sz="0" w:space="0" w:color="auto"/>
        <w:bottom w:val="none" w:sz="0" w:space="0" w:color="auto"/>
        <w:right w:val="none" w:sz="0" w:space="0" w:color="auto"/>
      </w:divBdr>
    </w:div>
    <w:div w:id="125240270">
      <w:bodyDiv w:val="1"/>
      <w:marLeft w:val="0"/>
      <w:marRight w:val="0"/>
      <w:marTop w:val="0"/>
      <w:marBottom w:val="0"/>
      <w:divBdr>
        <w:top w:val="none" w:sz="0" w:space="0" w:color="auto"/>
        <w:left w:val="none" w:sz="0" w:space="0" w:color="auto"/>
        <w:bottom w:val="none" w:sz="0" w:space="0" w:color="auto"/>
        <w:right w:val="none" w:sz="0" w:space="0" w:color="auto"/>
      </w:divBdr>
    </w:div>
    <w:div w:id="126172013">
      <w:bodyDiv w:val="1"/>
      <w:marLeft w:val="0"/>
      <w:marRight w:val="0"/>
      <w:marTop w:val="0"/>
      <w:marBottom w:val="0"/>
      <w:divBdr>
        <w:top w:val="none" w:sz="0" w:space="0" w:color="auto"/>
        <w:left w:val="none" w:sz="0" w:space="0" w:color="auto"/>
        <w:bottom w:val="none" w:sz="0" w:space="0" w:color="auto"/>
        <w:right w:val="none" w:sz="0" w:space="0" w:color="auto"/>
      </w:divBdr>
    </w:div>
    <w:div w:id="126320133">
      <w:bodyDiv w:val="1"/>
      <w:marLeft w:val="0"/>
      <w:marRight w:val="0"/>
      <w:marTop w:val="0"/>
      <w:marBottom w:val="0"/>
      <w:divBdr>
        <w:top w:val="none" w:sz="0" w:space="0" w:color="auto"/>
        <w:left w:val="none" w:sz="0" w:space="0" w:color="auto"/>
        <w:bottom w:val="none" w:sz="0" w:space="0" w:color="auto"/>
        <w:right w:val="none" w:sz="0" w:space="0" w:color="auto"/>
      </w:divBdr>
    </w:div>
    <w:div w:id="126709233">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27207234">
      <w:bodyDiv w:val="1"/>
      <w:marLeft w:val="0"/>
      <w:marRight w:val="0"/>
      <w:marTop w:val="0"/>
      <w:marBottom w:val="0"/>
      <w:divBdr>
        <w:top w:val="none" w:sz="0" w:space="0" w:color="auto"/>
        <w:left w:val="none" w:sz="0" w:space="0" w:color="auto"/>
        <w:bottom w:val="none" w:sz="0" w:space="0" w:color="auto"/>
        <w:right w:val="none" w:sz="0" w:space="0" w:color="auto"/>
      </w:divBdr>
    </w:div>
    <w:div w:id="127405517">
      <w:bodyDiv w:val="1"/>
      <w:marLeft w:val="0"/>
      <w:marRight w:val="0"/>
      <w:marTop w:val="0"/>
      <w:marBottom w:val="0"/>
      <w:divBdr>
        <w:top w:val="none" w:sz="0" w:space="0" w:color="auto"/>
        <w:left w:val="none" w:sz="0" w:space="0" w:color="auto"/>
        <w:bottom w:val="none" w:sz="0" w:space="0" w:color="auto"/>
        <w:right w:val="none" w:sz="0" w:space="0" w:color="auto"/>
      </w:divBdr>
    </w:div>
    <w:div w:id="127553671">
      <w:bodyDiv w:val="1"/>
      <w:marLeft w:val="0"/>
      <w:marRight w:val="0"/>
      <w:marTop w:val="0"/>
      <w:marBottom w:val="0"/>
      <w:divBdr>
        <w:top w:val="none" w:sz="0" w:space="0" w:color="auto"/>
        <w:left w:val="none" w:sz="0" w:space="0" w:color="auto"/>
        <w:bottom w:val="none" w:sz="0" w:space="0" w:color="auto"/>
        <w:right w:val="none" w:sz="0" w:space="0" w:color="auto"/>
      </w:divBdr>
    </w:div>
    <w:div w:id="128597415">
      <w:bodyDiv w:val="1"/>
      <w:marLeft w:val="0"/>
      <w:marRight w:val="0"/>
      <w:marTop w:val="0"/>
      <w:marBottom w:val="0"/>
      <w:divBdr>
        <w:top w:val="none" w:sz="0" w:space="0" w:color="auto"/>
        <w:left w:val="none" w:sz="0" w:space="0" w:color="auto"/>
        <w:bottom w:val="none" w:sz="0" w:space="0" w:color="auto"/>
        <w:right w:val="none" w:sz="0" w:space="0" w:color="auto"/>
      </w:divBdr>
      <w:divsChild>
        <w:div w:id="2009668386">
          <w:marLeft w:val="0"/>
          <w:marRight w:val="0"/>
          <w:marTop w:val="0"/>
          <w:marBottom w:val="0"/>
          <w:divBdr>
            <w:top w:val="none" w:sz="0" w:space="0" w:color="auto"/>
            <w:left w:val="none" w:sz="0" w:space="0" w:color="auto"/>
            <w:bottom w:val="none" w:sz="0" w:space="0" w:color="auto"/>
            <w:right w:val="none" w:sz="0" w:space="0" w:color="auto"/>
          </w:divBdr>
        </w:div>
      </w:divsChild>
    </w:div>
    <w:div w:id="129398309">
      <w:bodyDiv w:val="1"/>
      <w:marLeft w:val="0"/>
      <w:marRight w:val="0"/>
      <w:marTop w:val="0"/>
      <w:marBottom w:val="0"/>
      <w:divBdr>
        <w:top w:val="none" w:sz="0" w:space="0" w:color="auto"/>
        <w:left w:val="none" w:sz="0" w:space="0" w:color="auto"/>
        <w:bottom w:val="none" w:sz="0" w:space="0" w:color="auto"/>
        <w:right w:val="none" w:sz="0" w:space="0" w:color="auto"/>
      </w:divBdr>
      <w:divsChild>
        <w:div w:id="1169902183">
          <w:marLeft w:val="0"/>
          <w:marRight w:val="240"/>
          <w:marTop w:val="0"/>
          <w:marBottom w:val="0"/>
          <w:divBdr>
            <w:top w:val="none" w:sz="0" w:space="0" w:color="auto"/>
            <w:left w:val="none" w:sz="0" w:space="0" w:color="auto"/>
            <w:bottom w:val="none" w:sz="0" w:space="0" w:color="auto"/>
            <w:right w:val="none" w:sz="0" w:space="0" w:color="auto"/>
          </w:divBdr>
        </w:div>
      </w:divsChild>
    </w:div>
    <w:div w:id="129829804">
      <w:bodyDiv w:val="1"/>
      <w:marLeft w:val="0"/>
      <w:marRight w:val="0"/>
      <w:marTop w:val="0"/>
      <w:marBottom w:val="0"/>
      <w:divBdr>
        <w:top w:val="none" w:sz="0" w:space="0" w:color="auto"/>
        <w:left w:val="none" w:sz="0" w:space="0" w:color="auto"/>
        <w:bottom w:val="none" w:sz="0" w:space="0" w:color="auto"/>
        <w:right w:val="none" w:sz="0" w:space="0" w:color="auto"/>
      </w:divBdr>
      <w:divsChild>
        <w:div w:id="1341666655">
          <w:marLeft w:val="0"/>
          <w:marRight w:val="0"/>
          <w:marTop w:val="0"/>
          <w:marBottom w:val="0"/>
          <w:divBdr>
            <w:top w:val="none" w:sz="0" w:space="0" w:color="auto"/>
            <w:left w:val="none" w:sz="0" w:space="0" w:color="auto"/>
            <w:bottom w:val="none" w:sz="0" w:space="0" w:color="auto"/>
            <w:right w:val="none" w:sz="0" w:space="0" w:color="auto"/>
          </w:divBdr>
          <w:divsChild>
            <w:div w:id="707266993">
              <w:marLeft w:val="0"/>
              <w:marRight w:val="0"/>
              <w:marTop w:val="315"/>
              <w:marBottom w:val="0"/>
              <w:divBdr>
                <w:top w:val="none" w:sz="0" w:space="0" w:color="auto"/>
                <w:left w:val="none" w:sz="0" w:space="0" w:color="auto"/>
                <w:bottom w:val="none" w:sz="0" w:space="0" w:color="auto"/>
                <w:right w:val="none" w:sz="0" w:space="0" w:color="auto"/>
              </w:divBdr>
              <w:divsChild>
                <w:div w:id="1415473160">
                  <w:marLeft w:val="0"/>
                  <w:marRight w:val="0"/>
                  <w:marTop w:val="0"/>
                  <w:marBottom w:val="0"/>
                  <w:divBdr>
                    <w:top w:val="none" w:sz="0" w:space="0" w:color="auto"/>
                    <w:left w:val="none" w:sz="0" w:space="0" w:color="auto"/>
                    <w:bottom w:val="none" w:sz="0" w:space="0" w:color="auto"/>
                    <w:right w:val="none" w:sz="0" w:space="0" w:color="auto"/>
                  </w:divBdr>
                  <w:divsChild>
                    <w:div w:id="1447122275">
                      <w:marLeft w:val="3180"/>
                      <w:marRight w:val="0"/>
                      <w:marTop w:val="0"/>
                      <w:marBottom w:val="0"/>
                      <w:divBdr>
                        <w:top w:val="none" w:sz="0" w:space="0" w:color="auto"/>
                        <w:left w:val="none" w:sz="0" w:space="0" w:color="auto"/>
                        <w:bottom w:val="none" w:sz="0" w:space="0" w:color="auto"/>
                        <w:right w:val="none" w:sz="0" w:space="0" w:color="auto"/>
                      </w:divBdr>
                      <w:divsChild>
                        <w:div w:id="1963264216">
                          <w:marLeft w:val="0"/>
                          <w:marRight w:val="0"/>
                          <w:marTop w:val="240"/>
                          <w:marBottom w:val="240"/>
                          <w:divBdr>
                            <w:top w:val="none" w:sz="0" w:space="0" w:color="auto"/>
                            <w:left w:val="none" w:sz="0" w:space="0" w:color="auto"/>
                            <w:bottom w:val="none" w:sz="0" w:space="0" w:color="auto"/>
                            <w:right w:val="none" w:sz="0" w:space="0" w:color="auto"/>
                          </w:divBdr>
                          <w:divsChild>
                            <w:div w:id="1522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427">
      <w:bodyDiv w:val="1"/>
      <w:marLeft w:val="0"/>
      <w:marRight w:val="0"/>
      <w:marTop w:val="0"/>
      <w:marBottom w:val="0"/>
      <w:divBdr>
        <w:top w:val="none" w:sz="0" w:space="0" w:color="auto"/>
        <w:left w:val="none" w:sz="0" w:space="0" w:color="auto"/>
        <w:bottom w:val="none" w:sz="0" w:space="0" w:color="auto"/>
        <w:right w:val="none" w:sz="0" w:space="0" w:color="auto"/>
      </w:divBdr>
    </w:div>
    <w:div w:id="130484461">
      <w:bodyDiv w:val="1"/>
      <w:marLeft w:val="0"/>
      <w:marRight w:val="0"/>
      <w:marTop w:val="0"/>
      <w:marBottom w:val="0"/>
      <w:divBdr>
        <w:top w:val="none" w:sz="0" w:space="0" w:color="auto"/>
        <w:left w:val="none" w:sz="0" w:space="0" w:color="auto"/>
        <w:bottom w:val="none" w:sz="0" w:space="0" w:color="auto"/>
        <w:right w:val="none" w:sz="0" w:space="0" w:color="auto"/>
      </w:divBdr>
    </w:div>
    <w:div w:id="130755915">
      <w:bodyDiv w:val="1"/>
      <w:marLeft w:val="0"/>
      <w:marRight w:val="0"/>
      <w:marTop w:val="0"/>
      <w:marBottom w:val="0"/>
      <w:divBdr>
        <w:top w:val="none" w:sz="0" w:space="0" w:color="auto"/>
        <w:left w:val="none" w:sz="0" w:space="0" w:color="auto"/>
        <w:bottom w:val="none" w:sz="0" w:space="0" w:color="auto"/>
        <w:right w:val="none" w:sz="0" w:space="0" w:color="auto"/>
      </w:divBdr>
    </w:div>
    <w:div w:id="130826996">
      <w:bodyDiv w:val="1"/>
      <w:marLeft w:val="0"/>
      <w:marRight w:val="0"/>
      <w:marTop w:val="0"/>
      <w:marBottom w:val="0"/>
      <w:divBdr>
        <w:top w:val="none" w:sz="0" w:space="0" w:color="auto"/>
        <w:left w:val="none" w:sz="0" w:space="0" w:color="auto"/>
        <w:bottom w:val="none" w:sz="0" w:space="0" w:color="auto"/>
        <w:right w:val="none" w:sz="0" w:space="0" w:color="auto"/>
      </w:divBdr>
    </w:div>
    <w:div w:id="130944892">
      <w:bodyDiv w:val="1"/>
      <w:marLeft w:val="0"/>
      <w:marRight w:val="0"/>
      <w:marTop w:val="0"/>
      <w:marBottom w:val="0"/>
      <w:divBdr>
        <w:top w:val="none" w:sz="0" w:space="0" w:color="auto"/>
        <w:left w:val="none" w:sz="0" w:space="0" w:color="auto"/>
        <w:bottom w:val="none" w:sz="0" w:space="0" w:color="auto"/>
        <w:right w:val="none" w:sz="0" w:space="0" w:color="auto"/>
      </w:divBdr>
    </w:div>
    <w:div w:id="131288079">
      <w:bodyDiv w:val="1"/>
      <w:marLeft w:val="0"/>
      <w:marRight w:val="0"/>
      <w:marTop w:val="0"/>
      <w:marBottom w:val="0"/>
      <w:divBdr>
        <w:top w:val="none" w:sz="0" w:space="0" w:color="auto"/>
        <w:left w:val="none" w:sz="0" w:space="0" w:color="auto"/>
        <w:bottom w:val="none" w:sz="0" w:space="0" w:color="auto"/>
        <w:right w:val="none" w:sz="0" w:space="0" w:color="auto"/>
      </w:divBdr>
    </w:div>
    <w:div w:id="131289087">
      <w:bodyDiv w:val="1"/>
      <w:marLeft w:val="0"/>
      <w:marRight w:val="0"/>
      <w:marTop w:val="0"/>
      <w:marBottom w:val="0"/>
      <w:divBdr>
        <w:top w:val="none" w:sz="0" w:space="0" w:color="auto"/>
        <w:left w:val="none" w:sz="0" w:space="0" w:color="auto"/>
        <w:bottom w:val="none" w:sz="0" w:space="0" w:color="auto"/>
        <w:right w:val="none" w:sz="0" w:space="0" w:color="auto"/>
      </w:divBdr>
    </w:div>
    <w:div w:id="131606564">
      <w:bodyDiv w:val="1"/>
      <w:marLeft w:val="0"/>
      <w:marRight w:val="0"/>
      <w:marTop w:val="0"/>
      <w:marBottom w:val="0"/>
      <w:divBdr>
        <w:top w:val="none" w:sz="0" w:space="0" w:color="auto"/>
        <w:left w:val="none" w:sz="0" w:space="0" w:color="auto"/>
        <w:bottom w:val="none" w:sz="0" w:space="0" w:color="auto"/>
        <w:right w:val="none" w:sz="0" w:space="0" w:color="auto"/>
      </w:divBdr>
      <w:divsChild>
        <w:div w:id="1020401476">
          <w:marLeft w:val="0"/>
          <w:marRight w:val="0"/>
          <w:marTop w:val="0"/>
          <w:marBottom w:val="0"/>
          <w:divBdr>
            <w:top w:val="none" w:sz="0" w:space="0" w:color="auto"/>
            <w:left w:val="none" w:sz="0" w:space="0" w:color="auto"/>
            <w:bottom w:val="none" w:sz="0" w:space="0" w:color="auto"/>
            <w:right w:val="none" w:sz="0" w:space="0" w:color="auto"/>
          </w:divBdr>
          <w:divsChild>
            <w:div w:id="591935066">
              <w:marLeft w:val="0"/>
              <w:marRight w:val="0"/>
              <w:marTop w:val="0"/>
              <w:marBottom w:val="0"/>
              <w:divBdr>
                <w:top w:val="none" w:sz="0" w:space="0" w:color="auto"/>
                <w:left w:val="none" w:sz="0" w:space="0" w:color="auto"/>
                <w:bottom w:val="none" w:sz="0" w:space="0" w:color="auto"/>
                <w:right w:val="none" w:sz="0" w:space="0" w:color="auto"/>
              </w:divBdr>
              <w:divsChild>
                <w:div w:id="175390078">
                  <w:marLeft w:val="0"/>
                  <w:marRight w:val="0"/>
                  <w:marTop w:val="0"/>
                  <w:marBottom w:val="0"/>
                  <w:divBdr>
                    <w:top w:val="none" w:sz="0" w:space="0" w:color="auto"/>
                    <w:left w:val="none" w:sz="0" w:space="0" w:color="auto"/>
                    <w:bottom w:val="none" w:sz="0" w:space="0" w:color="auto"/>
                    <w:right w:val="none" w:sz="0" w:space="0" w:color="auto"/>
                  </w:divBdr>
                  <w:divsChild>
                    <w:div w:id="1211192012">
                      <w:marLeft w:val="0"/>
                      <w:marRight w:val="0"/>
                      <w:marTop w:val="0"/>
                      <w:marBottom w:val="0"/>
                      <w:divBdr>
                        <w:top w:val="single" w:sz="6" w:space="5" w:color="ADAAAD"/>
                        <w:left w:val="single" w:sz="6" w:space="5" w:color="ADAAAD"/>
                        <w:bottom w:val="single" w:sz="6" w:space="5" w:color="ADAAAD"/>
                        <w:right w:val="single" w:sz="6" w:space="5" w:color="ADAAAD"/>
                      </w:divBdr>
                      <w:divsChild>
                        <w:div w:id="84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91619">
      <w:bodyDiv w:val="1"/>
      <w:marLeft w:val="0"/>
      <w:marRight w:val="0"/>
      <w:marTop w:val="0"/>
      <w:marBottom w:val="0"/>
      <w:divBdr>
        <w:top w:val="none" w:sz="0" w:space="0" w:color="auto"/>
        <w:left w:val="none" w:sz="0" w:space="0" w:color="auto"/>
        <w:bottom w:val="none" w:sz="0" w:space="0" w:color="auto"/>
        <w:right w:val="none" w:sz="0" w:space="0" w:color="auto"/>
      </w:divBdr>
    </w:div>
    <w:div w:id="132604090">
      <w:bodyDiv w:val="1"/>
      <w:marLeft w:val="0"/>
      <w:marRight w:val="0"/>
      <w:marTop w:val="0"/>
      <w:marBottom w:val="0"/>
      <w:divBdr>
        <w:top w:val="none" w:sz="0" w:space="0" w:color="auto"/>
        <w:left w:val="none" w:sz="0" w:space="0" w:color="auto"/>
        <w:bottom w:val="none" w:sz="0" w:space="0" w:color="auto"/>
        <w:right w:val="none" w:sz="0" w:space="0" w:color="auto"/>
      </w:divBdr>
    </w:div>
    <w:div w:id="132796603">
      <w:bodyDiv w:val="1"/>
      <w:marLeft w:val="0"/>
      <w:marRight w:val="0"/>
      <w:marTop w:val="0"/>
      <w:marBottom w:val="0"/>
      <w:divBdr>
        <w:top w:val="none" w:sz="0" w:space="0" w:color="auto"/>
        <w:left w:val="none" w:sz="0" w:space="0" w:color="auto"/>
        <w:bottom w:val="none" w:sz="0" w:space="0" w:color="auto"/>
        <w:right w:val="none" w:sz="0" w:space="0" w:color="auto"/>
      </w:divBdr>
    </w:div>
    <w:div w:id="133064451">
      <w:bodyDiv w:val="1"/>
      <w:marLeft w:val="0"/>
      <w:marRight w:val="0"/>
      <w:marTop w:val="0"/>
      <w:marBottom w:val="0"/>
      <w:divBdr>
        <w:top w:val="none" w:sz="0" w:space="0" w:color="auto"/>
        <w:left w:val="none" w:sz="0" w:space="0" w:color="auto"/>
        <w:bottom w:val="none" w:sz="0" w:space="0" w:color="auto"/>
        <w:right w:val="none" w:sz="0" w:space="0" w:color="auto"/>
      </w:divBdr>
      <w:divsChild>
        <w:div w:id="1110080594">
          <w:marLeft w:val="0"/>
          <w:marRight w:val="0"/>
          <w:marTop w:val="0"/>
          <w:marBottom w:val="0"/>
          <w:divBdr>
            <w:top w:val="none" w:sz="0" w:space="0" w:color="auto"/>
            <w:left w:val="none" w:sz="0" w:space="0" w:color="auto"/>
            <w:bottom w:val="none" w:sz="0" w:space="0" w:color="auto"/>
            <w:right w:val="none" w:sz="0" w:space="0" w:color="auto"/>
          </w:divBdr>
          <w:divsChild>
            <w:div w:id="250354475">
              <w:marLeft w:val="0"/>
              <w:marRight w:val="0"/>
              <w:marTop w:val="0"/>
              <w:marBottom w:val="0"/>
              <w:divBdr>
                <w:top w:val="none" w:sz="0" w:space="0" w:color="auto"/>
                <w:left w:val="none" w:sz="0" w:space="0" w:color="auto"/>
                <w:bottom w:val="none" w:sz="0" w:space="0" w:color="auto"/>
                <w:right w:val="none" w:sz="0" w:space="0" w:color="auto"/>
              </w:divBdr>
              <w:divsChild>
                <w:div w:id="40905368">
                  <w:marLeft w:val="0"/>
                  <w:marRight w:val="0"/>
                  <w:marTop w:val="0"/>
                  <w:marBottom w:val="0"/>
                  <w:divBdr>
                    <w:top w:val="none" w:sz="0" w:space="0" w:color="auto"/>
                    <w:left w:val="none" w:sz="0" w:space="0" w:color="auto"/>
                    <w:bottom w:val="none" w:sz="0" w:space="0" w:color="auto"/>
                    <w:right w:val="none" w:sz="0" w:space="0" w:color="auto"/>
                  </w:divBdr>
                  <w:divsChild>
                    <w:div w:id="1618443957">
                      <w:marLeft w:val="0"/>
                      <w:marRight w:val="0"/>
                      <w:marTop w:val="0"/>
                      <w:marBottom w:val="0"/>
                      <w:divBdr>
                        <w:top w:val="none" w:sz="0" w:space="0" w:color="auto"/>
                        <w:left w:val="none" w:sz="0" w:space="0" w:color="auto"/>
                        <w:bottom w:val="none" w:sz="0" w:space="0" w:color="auto"/>
                        <w:right w:val="none" w:sz="0" w:space="0" w:color="auto"/>
                      </w:divBdr>
                      <w:divsChild>
                        <w:div w:id="1056511941">
                          <w:marLeft w:val="0"/>
                          <w:marRight w:val="0"/>
                          <w:marTop w:val="0"/>
                          <w:marBottom w:val="0"/>
                          <w:divBdr>
                            <w:top w:val="none" w:sz="0" w:space="0" w:color="auto"/>
                            <w:left w:val="none" w:sz="0" w:space="0" w:color="auto"/>
                            <w:bottom w:val="none" w:sz="0" w:space="0" w:color="auto"/>
                            <w:right w:val="none" w:sz="0" w:space="0" w:color="auto"/>
                          </w:divBdr>
                          <w:divsChild>
                            <w:div w:id="1470200735">
                              <w:marLeft w:val="0"/>
                              <w:marRight w:val="0"/>
                              <w:marTop w:val="0"/>
                              <w:marBottom w:val="0"/>
                              <w:divBdr>
                                <w:top w:val="none" w:sz="0" w:space="0" w:color="auto"/>
                                <w:left w:val="none" w:sz="0" w:space="0" w:color="auto"/>
                                <w:bottom w:val="none" w:sz="0" w:space="0" w:color="auto"/>
                                <w:right w:val="none" w:sz="0" w:space="0" w:color="auto"/>
                              </w:divBdr>
                              <w:divsChild>
                                <w:div w:id="923687357">
                                  <w:marLeft w:val="0"/>
                                  <w:marRight w:val="0"/>
                                  <w:marTop w:val="0"/>
                                  <w:marBottom w:val="0"/>
                                  <w:divBdr>
                                    <w:top w:val="none" w:sz="0" w:space="0" w:color="auto"/>
                                    <w:left w:val="none" w:sz="0" w:space="0" w:color="auto"/>
                                    <w:bottom w:val="none" w:sz="0" w:space="0" w:color="auto"/>
                                    <w:right w:val="none" w:sz="0" w:space="0" w:color="auto"/>
                                  </w:divBdr>
                                  <w:divsChild>
                                    <w:div w:id="729232622">
                                      <w:marLeft w:val="0"/>
                                      <w:marRight w:val="0"/>
                                      <w:marTop w:val="0"/>
                                      <w:marBottom w:val="0"/>
                                      <w:divBdr>
                                        <w:top w:val="none" w:sz="0" w:space="0" w:color="auto"/>
                                        <w:left w:val="none" w:sz="0" w:space="0" w:color="auto"/>
                                        <w:bottom w:val="none" w:sz="0" w:space="0" w:color="auto"/>
                                        <w:right w:val="none" w:sz="0" w:space="0" w:color="auto"/>
                                      </w:divBdr>
                                      <w:divsChild>
                                        <w:div w:id="610161958">
                                          <w:marLeft w:val="-150"/>
                                          <w:marRight w:val="-150"/>
                                          <w:marTop w:val="0"/>
                                          <w:marBottom w:val="0"/>
                                          <w:divBdr>
                                            <w:top w:val="none" w:sz="0" w:space="0" w:color="auto"/>
                                            <w:left w:val="none" w:sz="0" w:space="0" w:color="auto"/>
                                            <w:bottom w:val="none" w:sz="0" w:space="0" w:color="auto"/>
                                            <w:right w:val="none" w:sz="0" w:space="0" w:color="auto"/>
                                          </w:divBdr>
                                          <w:divsChild>
                                            <w:div w:id="1008294025">
                                              <w:marLeft w:val="0"/>
                                              <w:marRight w:val="0"/>
                                              <w:marTop w:val="0"/>
                                              <w:marBottom w:val="0"/>
                                              <w:divBdr>
                                                <w:top w:val="none" w:sz="0" w:space="0" w:color="auto"/>
                                                <w:left w:val="none" w:sz="0" w:space="0" w:color="auto"/>
                                                <w:bottom w:val="none" w:sz="0" w:space="0" w:color="auto"/>
                                                <w:right w:val="none" w:sz="0" w:space="0" w:color="auto"/>
                                              </w:divBdr>
                                              <w:divsChild>
                                                <w:div w:id="1114060115">
                                                  <w:marLeft w:val="0"/>
                                                  <w:marRight w:val="0"/>
                                                  <w:marTop w:val="0"/>
                                                  <w:marBottom w:val="0"/>
                                                  <w:divBdr>
                                                    <w:top w:val="none" w:sz="0" w:space="0" w:color="auto"/>
                                                    <w:left w:val="none" w:sz="0" w:space="0" w:color="auto"/>
                                                    <w:bottom w:val="none" w:sz="0" w:space="0" w:color="auto"/>
                                                    <w:right w:val="none" w:sz="0" w:space="0" w:color="auto"/>
                                                  </w:divBdr>
                                                  <w:divsChild>
                                                    <w:div w:id="1741975388">
                                                      <w:marLeft w:val="0"/>
                                                      <w:marRight w:val="0"/>
                                                      <w:marTop w:val="0"/>
                                                      <w:marBottom w:val="0"/>
                                                      <w:divBdr>
                                                        <w:top w:val="none" w:sz="0" w:space="0" w:color="auto"/>
                                                        <w:left w:val="none" w:sz="0" w:space="0" w:color="auto"/>
                                                        <w:bottom w:val="none" w:sz="0" w:space="0" w:color="auto"/>
                                                        <w:right w:val="none" w:sz="0" w:space="0" w:color="auto"/>
                                                      </w:divBdr>
                                                      <w:divsChild>
                                                        <w:div w:id="140271769">
                                                          <w:marLeft w:val="0"/>
                                                          <w:marRight w:val="0"/>
                                                          <w:marTop w:val="0"/>
                                                          <w:marBottom w:val="0"/>
                                                          <w:divBdr>
                                                            <w:top w:val="none" w:sz="0" w:space="0" w:color="auto"/>
                                                            <w:left w:val="none" w:sz="0" w:space="0" w:color="auto"/>
                                                            <w:bottom w:val="none" w:sz="0" w:space="0" w:color="auto"/>
                                                            <w:right w:val="none" w:sz="0" w:space="0" w:color="auto"/>
                                                          </w:divBdr>
                                                          <w:divsChild>
                                                            <w:div w:id="543441428">
                                                              <w:marLeft w:val="0"/>
                                                              <w:marRight w:val="0"/>
                                                              <w:marTop w:val="0"/>
                                                              <w:marBottom w:val="0"/>
                                                              <w:divBdr>
                                                                <w:top w:val="none" w:sz="0" w:space="0" w:color="auto"/>
                                                                <w:left w:val="none" w:sz="0" w:space="0" w:color="auto"/>
                                                                <w:bottom w:val="none" w:sz="0" w:space="0" w:color="auto"/>
                                                                <w:right w:val="none" w:sz="0" w:space="0" w:color="auto"/>
                                                              </w:divBdr>
                                                              <w:divsChild>
                                                                <w:div w:id="901327605">
                                                                  <w:marLeft w:val="0"/>
                                                                  <w:marRight w:val="0"/>
                                                                  <w:marTop w:val="0"/>
                                                                  <w:marBottom w:val="0"/>
                                                                  <w:divBdr>
                                                                    <w:top w:val="none" w:sz="0" w:space="0" w:color="auto"/>
                                                                    <w:left w:val="none" w:sz="0" w:space="0" w:color="auto"/>
                                                                    <w:bottom w:val="none" w:sz="0" w:space="0" w:color="auto"/>
                                                                    <w:right w:val="none" w:sz="0" w:space="0" w:color="auto"/>
                                                                  </w:divBdr>
                                                                  <w:divsChild>
                                                                    <w:div w:id="2134901822">
                                                                      <w:marLeft w:val="0"/>
                                                                      <w:marRight w:val="0"/>
                                                                      <w:marTop w:val="0"/>
                                                                      <w:marBottom w:val="0"/>
                                                                      <w:divBdr>
                                                                        <w:top w:val="none" w:sz="0" w:space="0" w:color="auto"/>
                                                                        <w:left w:val="none" w:sz="0" w:space="0" w:color="auto"/>
                                                                        <w:bottom w:val="none" w:sz="0" w:space="0" w:color="auto"/>
                                                                        <w:right w:val="none" w:sz="0" w:space="0" w:color="auto"/>
                                                                      </w:divBdr>
                                                                      <w:divsChild>
                                                                        <w:div w:id="1860509258">
                                                                          <w:marLeft w:val="-225"/>
                                                                          <w:marRight w:val="-225"/>
                                                                          <w:marTop w:val="0"/>
                                                                          <w:marBottom w:val="0"/>
                                                                          <w:divBdr>
                                                                            <w:top w:val="none" w:sz="0" w:space="0" w:color="auto"/>
                                                                            <w:left w:val="none" w:sz="0" w:space="0" w:color="auto"/>
                                                                            <w:bottom w:val="none" w:sz="0" w:space="0" w:color="auto"/>
                                                                            <w:right w:val="none" w:sz="0" w:space="0" w:color="auto"/>
                                                                          </w:divBdr>
                                                                          <w:divsChild>
                                                                            <w:div w:id="99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71033">
      <w:bodyDiv w:val="1"/>
      <w:marLeft w:val="0"/>
      <w:marRight w:val="0"/>
      <w:marTop w:val="0"/>
      <w:marBottom w:val="0"/>
      <w:divBdr>
        <w:top w:val="none" w:sz="0" w:space="0" w:color="auto"/>
        <w:left w:val="none" w:sz="0" w:space="0" w:color="auto"/>
        <w:bottom w:val="none" w:sz="0" w:space="0" w:color="auto"/>
        <w:right w:val="none" w:sz="0" w:space="0" w:color="auto"/>
      </w:divBdr>
    </w:div>
    <w:div w:id="134220092">
      <w:bodyDiv w:val="1"/>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sChild>
            <w:div w:id="1936202571">
              <w:marLeft w:val="0"/>
              <w:marRight w:val="0"/>
              <w:marTop w:val="0"/>
              <w:marBottom w:val="0"/>
              <w:divBdr>
                <w:top w:val="none" w:sz="0" w:space="0" w:color="auto"/>
                <w:left w:val="none" w:sz="0" w:space="0" w:color="auto"/>
                <w:bottom w:val="none" w:sz="0" w:space="0" w:color="auto"/>
                <w:right w:val="none" w:sz="0" w:space="0" w:color="auto"/>
              </w:divBdr>
              <w:divsChild>
                <w:div w:id="426079123">
                  <w:marLeft w:val="0"/>
                  <w:marRight w:val="0"/>
                  <w:marTop w:val="0"/>
                  <w:marBottom w:val="0"/>
                  <w:divBdr>
                    <w:top w:val="none" w:sz="0" w:space="0" w:color="auto"/>
                    <w:left w:val="none" w:sz="0" w:space="0" w:color="auto"/>
                    <w:bottom w:val="none" w:sz="0" w:space="0" w:color="auto"/>
                    <w:right w:val="none" w:sz="0" w:space="0" w:color="auto"/>
                  </w:divBdr>
                  <w:divsChild>
                    <w:div w:id="579099425">
                      <w:marLeft w:val="0"/>
                      <w:marRight w:val="0"/>
                      <w:marTop w:val="0"/>
                      <w:marBottom w:val="0"/>
                      <w:divBdr>
                        <w:top w:val="none" w:sz="0" w:space="0" w:color="auto"/>
                        <w:left w:val="none" w:sz="0" w:space="0" w:color="auto"/>
                        <w:bottom w:val="none" w:sz="0" w:space="0" w:color="auto"/>
                        <w:right w:val="none" w:sz="0" w:space="0" w:color="auto"/>
                      </w:divBdr>
                      <w:divsChild>
                        <w:div w:id="931819485">
                          <w:marLeft w:val="0"/>
                          <w:marRight w:val="0"/>
                          <w:marTop w:val="0"/>
                          <w:marBottom w:val="0"/>
                          <w:divBdr>
                            <w:top w:val="none" w:sz="0" w:space="0" w:color="auto"/>
                            <w:left w:val="none" w:sz="0" w:space="0" w:color="auto"/>
                            <w:bottom w:val="none" w:sz="0" w:space="0" w:color="auto"/>
                            <w:right w:val="none" w:sz="0" w:space="0" w:color="auto"/>
                          </w:divBdr>
                          <w:divsChild>
                            <w:div w:id="1642686246">
                              <w:marLeft w:val="0"/>
                              <w:marRight w:val="0"/>
                              <w:marTop w:val="0"/>
                              <w:marBottom w:val="0"/>
                              <w:divBdr>
                                <w:top w:val="none" w:sz="0" w:space="0" w:color="auto"/>
                                <w:left w:val="none" w:sz="0" w:space="0" w:color="auto"/>
                                <w:bottom w:val="none" w:sz="0" w:space="0" w:color="auto"/>
                                <w:right w:val="none" w:sz="0" w:space="0" w:color="auto"/>
                              </w:divBdr>
                              <w:divsChild>
                                <w:div w:id="83037791">
                                  <w:marLeft w:val="0"/>
                                  <w:marRight w:val="0"/>
                                  <w:marTop w:val="0"/>
                                  <w:marBottom w:val="0"/>
                                  <w:divBdr>
                                    <w:top w:val="none" w:sz="0" w:space="0" w:color="auto"/>
                                    <w:left w:val="none" w:sz="0" w:space="0" w:color="auto"/>
                                    <w:bottom w:val="none" w:sz="0" w:space="0" w:color="auto"/>
                                    <w:right w:val="none" w:sz="0" w:space="0" w:color="auto"/>
                                  </w:divBdr>
                                  <w:divsChild>
                                    <w:div w:id="900561542">
                                      <w:marLeft w:val="0"/>
                                      <w:marRight w:val="0"/>
                                      <w:marTop w:val="0"/>
                                      <w:marBottom w:val="0"/>
                                      <w:divBdr>
                                        <w:top w:val="none" w:sz="0" w:space="0" w:color="auto"/>
                                        <w:left w:val="none" w:sz="0" w:space="0" w:color="auto"/>
                                        <w:bottom w:val="none" w:sz="0" w:space="0" w:color="auto"/>
                                        <w:right w:val="none" w:sz="0" w:space="0" w:color="auto"/>
                                      </w:divBdr>
                                      <w:divsChild>
                                        <w:div w:id="1893613640">
                                          <w:marLeft w:val="-150"/>
                                          <w:marRight w:val="-150"/>
                                          <w:marTop w:val="0"/>
                                          <w:marBottom w:val="0"/>
                                          <w:divBdr>
                                            <w:top w:val="none" w:sz="0" w:space="0" w:color="auto"/>
                                            <w:left w:val="none" w:sz="0" w:space="0" w:color="auto"/>
                                            <w:bottom w:val="none" w:sz="0" w:space="0" w:color="auto"/>
                                            <w:right w:val="none" w:sz="0" w:space="0" w:color="auto"/>
                                          </w:divBdr>
                                          <w:divsChild>
                                            <w:div w:id="1307394856">
                                              <w:marLeft w:val="0"/>
                                              <w:marRight w:val="0"/>
                                              <w:marTop w:val="0"/>
                                              <w:marBottom w:val="0"/>
                                              <w:divBdr>
                                                <w:top w:val="none" w:sz="0" w:space="0" w:color="auto"/>
                                                <w:left w:val="none" w:sz="0" w:space="0" w:color="auto"/>
                                                <w:bottom w:val="none" w:sz="0" w:space="0" w:color="auto"/>
                                                <w:right w:val="none" w:sz="0" w:space="0" w:color="auto"/>
                                              </w:divBdr>
                                              <w:divsChild>
                                                <w:div w:id="515270495">
                                                  <w:marLeft w:val="0"/>
                                                  <w:marRight w:val="0"/>
                                                  <w:marTop w:val="0"/>
                                                  <w:marBottom w:val="0"/>
                                                  <w:divBdr>
                                                    <w:top w:val="none" w:sz="0" w:space="0" w:color="auto"/>
                                                    <w:left w:val="none" w:sz="0" w:space="0" w:color="auto"/>
                                                    <w:bottom w:val="none" w:sz="0" w:space="0" w:color="auto"/>
                                                    <w:right w:val="none" w:sz="0" w:space="0" w:color="auto"/>
                                                  </w:divBdr>
                                                  <w:divsChild>
                                                    <w:div w:id="1676106342">
                                                      <w:marLeft w:val="0"/>
                                                      <w:marRight w:val="0"/>
                                                      <w:marTop w:val="0"/>
                                                      <w:marBottom w:val="0"/>
                                                      <w:divBdr>
                                                        <w:top w:val="none" w:sz="0" w:space="0" w:color="auto"/>
                                                        <w:left w:val="none" w:sz="0" w:space="0" w:color="auto"/>
                                                        <w:bottom w:val="none" w:sz="0" w:space="0" w:color="auto"/>
                                                        <w:right w:val="none" w:sz="0" w:space="0" w:color="auto"/>
                                                      </w:divBdr>
                                                      <w:divsChild>
                                                        <w:div w:id="461579246">
                                                          <w:marLeft w:val="0"/>
                                                          <w:marRight w:val="0"/>
                                                          <w:marTop w:val="0"/>
                                                          <w:marBottom w:val="0"/>
                                                          <w:divBdr>
                                                            <w:top w:val="none" w:sz="0" w:space="0" w:color="auto"/>
                                                            <w:left w:val="none" w:sz="0" w:space="0" w:color="auto"/>
                                                            <w:bottom w:val="none" w:sz="0" w:space="0" w:color="auto"/>
                                                            <w:right w:val="none" w:sz="0" w:space="0" w:color="auto"/>
                                                          </w:divBdr>
                                                          <w:divsChild>
                                                            <w:div w:id="1803301926">
                                                              <w:marLeft w:val="0"/>
                                                              <w:marRight w:val="0"/>
                                                              <w:marTop w:val="0"/>
                                                              <w:marBottom w:val="0"/>
                                                              <w:divBdr>
                                                                <w:top w:val="none" w:sz="0" w:space="0" w:color="auto"/>
                                                                <w:left w:val="none" w:sz="0" w:space="0" w:color="auto"/>
                                                                <w:bottom w:val="none" w:sz="0" w:space="0" w:color="auto"/>
                                                                <w:right w:val="none" w:sz="0" w:space="0" w:color="auto"/>
                                                              </w:divBdr>
                                                              <w:divsChild>
                                                                <w:div w:id="281427725">
                                                                  <w:marLeft w:val="0"/>
                                                                  <w:marRight w:val="0"/>
                                                                  <w:marTop w:val="0"/>
                                                                  <w:marBottom w:val="0"/>
                                                                  <w:divBdr>
                                                                    <w:top w:val="none" w:sz="0" w:space="0" w:color="auto"/>
                                                                    <w:left w:val="none" w:sz="0" w:space="0" w:color="auto"/>
                                                                    <w:bottom w:val="none" w:sz="0" w:space="0" w:color="auto"/>
                                                                    <w:right w:val="none" w:sz="0" w:space="0" w:color="auto"/>
                                                                  </w:divBdr>
                                                                  <w:divsChild>
                                                                    <w:div w:id="47339777">
                                                                      <w:marLeft w:val="0"/>
                                                                      <w:marRight w:val="0"/>
                                                                      <w:marTop w:val="0"/>
                                                                      <w:marBottom w:val="0"/>
                                                                      <w:divBdr>
                                                                        <w:top w:val="none" w:sz="0" w:space="0" w:color="auto"/>
                                                                        <w:left w:val="none" w:sz="0" w:space="0" w:color="auto"/>
                                                                        <w:bottom w:val="none" w:sz="0" w:space="0" w:color="auto"/>
                                                                        <w:right w:val="none" w:sz="0" w:space="0" w:color="auto"/>
                                                                      </w:divBdr>
                                                                      <w:divsChild>
                                                                        <w:div w:id="1412509646">
                                                                          <w:marLeft w:val="-225"/>
                                                                          <w:marRight w:val="-225"/>
                                                                          <w:marTop w:val="0"/>
                                                                          <w:marBottom w:val="0"/>
                                                                          <w:divBdr>
                                                                            <w:top w:val="none" w:sz="0" w:space="0" w:color="auto"/>
                                                                            <w:left w:val="none" w:sz="0" w:space="0" w:color="auto"/>
                                                                            <w:bottom w:val="none" w:sz="0" w:space="0" w:color="auto"/>
                                                                            <w:right w:val="none" w:sz="0" w:space="0" w:color="auto"/>
                                                                          </w:divBdr>
                                                                          <w:divsChild>
                                                                            <w:div w:id="484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632">
      <w:bodyDiv w:val="1"/>
      <w:marLeft w:val="0"/>
      <w:marRight w:val="0"/>
      <w:marTop w:val="0"/>
      <w:marBottom w:val="0"/>
      <w:divBdr>
        <w:top w:val="none" w:sz="0" w:space="0" w:color="auto"/>
        <w:left w:val="none" w:sz="0" w:space="0" w:color="auto"/>
        <w:bottom w:val="none" w:sz="0" w:space="0" w:color="auto"/>
        <w:right w:val="none" w:sz="0" w:space="0" w:color="auto"/>
      </w:divBdr>
      <w:divsChild>
        <w:div w:id="388891647">
          <w:marLeft w:val="0"/>
          <w:marRight w:val="0"/>
          <w:marTop w:val="0"/>
          <w:marBottom w:val="0"/>
          <w:divBdr>
            <w:top w:val="none" w:sz="0" w:space="0" w:color="auto"/>
            <w:left w:val="none" w:sz="0" w:space="0" w:color="auto"/>
            <w:bottom w:val="none" w:sz="0" w:space="0" w:color="auto"/>
            <w:right w:val="none" w:sz="0" w:space="0" w:color="auto"/>
          </w:divBdr>
        </w:div>
      </w:divsChild>
    </w:div>
    <w:div w:id="134641610">
      <w:bodyDiv w:val="1"/>
      <w:marLeft w:val="0"/>
      <w:marRight w:val="0"/>
      <w:marTop w:val="0"/>
      <w:marBottom w:val="0"/>
      <w:divBdr>
        <w:top w:val="none" w:sz="0" w:space="0" w:color="auto"/>
        <w:left w:val="none" w:sz="0" w:space="0" w:color="auto"/>
        <w:bottom w:val="none" w:sz="0" w:space="0" w:color="auto"/>
        <w:right w:val="none" w:sz="0" w:space="0" w:color="auto"/>
      </w:divBdr>
      <w:divsChild>
        <w:div w:id="589193316">
          <w:marLeft w:val="0"/>
          <w:marRight w:val="0"/>
          <w:marTop w:val="0"/>
          <w:marBottom w:val="0"/>
          <w:divBdr>
            <w:top w:val="none" w:sz="0" w:space="0" w:color="auto"/>
            <w:left w:val="none" w:sz="0" w:space="0" w:color="auto"/>
            <w:bottom w:val="none" w:sz="0" w:space="0" w:color="auto"/>
            <w:right w:val="none" w:sz="0" w:space="0" w:color="auto"/>
          </w:divBdr>
          <w:divsChild>
            <w:div w:id="2044673900">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421612957">
                      <w:marLeft w:val="0"/>
                      <w:marRight w:val="0"/>
                      <w:marTop w:val="0"/>
                      <w:marBottom w:val="0"/>
                      <w:divBdr>
                        <w:top w:val="none" w:sz="0" w:space="0" w:color="auto"/>
                        <w:left w:val="none" w:sz="0" w:space="0" w:color="auto"/>
                        <w:bottom w:val="none" w:sz="0" w:space="0" w:color="auto"/>
                        <w:right w:val="none" w:sz="0" w:space="0" w:color="auto"/>
                      </w:divBdr>
                      <w:divsChild>
                        <w:div w:id="1439835833">
                          <w:marLeft w:val="0"/>
                          <w:marRight w:val="0"/>
                          <w:marTop w:val="0"/>
                          <w:marBottom w:val="0"/>
                          <w:divBdr>
                            <w:top w:val="none" w:sz="0" w:space="0" w:color="auto"/>
                            <w:left w:val="none" w:sz="0" w:space="0" w:color="auto"/>
                            <w:bottom w:val="none" w:sz="0" w:space="0" w:color="auto"/>
                            <w:right w:val="none" w:sz="0" w:space="0" w:color="auto"/>
                          </w:divBdr>
                          <w:divsChild>
                            <w:div w:id="1955624960">
                              <w:marLeft w:val="0"/>
                              <w:marRight w:val="0"/>
                              <w:marTop w:val="0"/>
                              <w:marBottom w:val="0"/>
                              <w:divBdr>
                                <w:top w:val="none" w:sz="0" w:space="0" w:color="auto"/>
                                <w:left w:val="none" w:sz="0" w:space="0" w:color="auto"/>
                                <w:bottom w:val="none" w:sz="0" w:space="0" w:color="auto"/>
                                <w:right w:val="none" w:sz="0" w:space="0" w:color="auto"/>
                              </w:divBdr>
                              <w:divsChild>
                                <w:div w:id="1326015081">
                                  <w:marLeft w:val="0"/>
                                  <w:marRight w:val="0"/>
                                  <w:marTop w:val="0"/>
                                  <w:marBottom w:val="0"/>
                                  <w:divBdr>
                                    <w:top w:val="none" w:sz="0" w:space="0" w:color="auto"/>
                                    <w:left w:val="none" w:sz="0" w:space="0" w:color="auto"/>
                                    <w:bottom w:val="none" w:sz="0" w:space="0" w:color="auto"/>
                                    <w:right w:val="none" w:sz="0" w:space="0" w:color="auto"/>
                                  </w:divBdr>
                                  <w:divsChild>
                                    <w:div w:id="1130976014">
                                      <w:marLeft w:val="0"/>
                                      <w:marRight w:val="0"/>
                                      <w:marTop w:val="0"/>
                                      <w:marBottom w:val="0"/>
                                      <w:divBdr>
                                        <w:top w:val="none" w:sz="0" w:space="0" w:color="auto"/>
                                        <w:left w:val="none" w:sz="0" w:space="0" w:color="auto"/>
                                        <w:bottom w:val="none" w:sz="0" w:space="0" w:color="auto"/>
                                        <w:right w:val="none" w:sz="0" w:space="0" w:color="auto"/>
                                      </w:divBdr>
                                      <w:divsChild>
                                        <w:div w:id="1018849022">
                                          <w:marLeft w:val="-150"/>
                                          <w:marRight w:val="-150"/>
                                          <w:marTop w:val="0"/>
                                          <w:marBottom w:val="0"/>
                                          <w:divBdr>
                                            <w:top w:val="none" w:sz="0" w:space="0" w:color="auto"/>
                                            <w:left w:val="none" w:sz="0" w:space="0" w:color="auto"/>
                                            <w:bottom w:val="none" w:sz="0" w:space="0" w:color="auto"/>
                                            <w:right w:val="none" w:sz="0" w:space="0" w:color="auto"/>
                                          </w:divBdr>
                                          <w:divsChild>
                                            <w:div w:id="2091272922">
                                              <w:marLeft w:val="0"/>
                                              <w:marRight w:val="0"/>
                                              <w:marTop w:val="0"/>
                                              <w:marBottom w:val="0"/>
                                              <w:divBdr>
                                                <w:top w:val="none" w:sz="0" w:space="0" w:color="auto"/>
                                                <w:left w:val="none" w:sz="0" w:space="0" w:color="auto"/>
                                                <w:bottom w:val="none" w:sz="0" w:space="0" w:color="auto"/>
                                                <w:right w:val="none" w:sz="0" w:space="0" w:color="auto"/>
                                              </w:divBdr>
                                              <w:divsChild>
                                                <w:div w:id="1020863524">
                                                  <w:marLeft w:val="0"/>
                                                  <w:marRight w:val="0"/>
                                                  <w:marTop w:val="0"/>
                                                  <w:marBottom w:val="0"/>
                                                  <w:divBdr>
                                                    <w:top w:val="none" w:sz="0" w:space="0" w:color="auto"/>
                                                    <w:left w:val="none" w:sz="0" w:space="0" w:color="auto"/>
                                                    <w:bottom w:val="none" w:sz="0" w:space="0" w:color="auto"/>
                                                    <w:right w:val="none" w:sz="0" w:space="0" w:color="auto"/>
                                                  </w:divBdr>
                                                  <w:divsChild>
                                                    <w:div w:id="1514418765">
                                                      <w:marLeft w:val="0"/>
                                                      <w:marRight w:val="0"/>
                                                      <w:marTop w:val="0"/>
                                                      <w:marBottom w:val="0"/>
                                                      <w:divBdr>
                                                        <w:top w:val="none" w:sz="0" w:space="0" w:color="auto"/>
                                                        <w:left w:val="none" w:sz="0" w:space="0" w:color="auto"/>
                                                        <w:bottom w:val="none" w:sz="0" w:space="0" w:color="auto"/>
                                                        <w:right w:val="none" w:sz="0" w:space="0" w:color="auto"/>
                                                      </w:divBdr>
                                                      <w:divsChild>
                                                        <w:div w:id="1864973589">
                                                          <w:marLeft w:val="0"/>
                                                          <w:marRight w:val="0"/>
                                                          <w:marTop w:val="0"/>
                                                          <w:marBottom w:val="0"/>
                                                          <w:divBdr>
                                                            <w:top w:val="none" w:sz="0" w:space="0" w:color="auto"/>
                                                            <w:left w:val="none" w:sz="0" w:space="0" w:color="auto"/>
                                                            <w:bottom w:val="none" w:sz="0" w:space="0" w:color="auto"/>
                                                            <w:right w:val="none" w:sz="0" w:space="0" w:color="auto"/>
                                                          </w:divBdr>
                                                          <w:divsChild>
                                                            <w:div w:id="1175001182">
                                                              <w:marLeft w:val="0"/>
                                                              <w:marRight w:val="0"/>
                                                              <w:marTop w:val="0"/>
                                                              <w:marBottom w:val="0"/>
                                                              <w:divBdr>
                                                                <w:top w:val="none" w:sz="0" w:space="0" w:color="auto"/>
                                                                <w:left w:val="none" w:sz="0" w:space="0" w:color="auto"/>
                                                                <w:bottom w:val="none" w:sz="0" w:space="0" w:color="auto"/>
                                                                <w:right w:val="none" w:sz="0" w:space="0" w:color="auto"/>
                                                              </w:divBdr>
                                                              <w:divsChild>
                                                                <w:div w:id="1413502457">
                                                                  <w:marLeft w:val="0"/>
                                                                  <w:marRight w:val="0"/>
                                                                  <w:marTop w:val="0"/>
                                                                  <w:marBottom w:val="0"/>
                                                                  <w:divBdr>
                                                                    <w:top w:val="none" w:sz="0" w:space="0" w:color="auto"/>
                                                                    <w:left w:val="none" w:sz="0" w:space="0" w:color="auto"/>
                                                                    <w:bottom w:val="none" w:sz="0" w:space="0" w:color="auto"/>
                                                                    <w:right w:val="none" w:sz="0" w:space="0" w:color="auto"/>
                                                                  </w:divBdr>
                                                                  <w:divsChild>
                                                                    <w:div w:id="1987855660">
                                                                      <w:marLeft w:val="0"/>
                                                                      <w:marRight w:val="0"/>
                                                                      <w:marTop w:val="0"/>
                                                                      <w:marBottom w:val="0"/>
                                                                      <w:divBdr>
                                                                        <w:top w:val="none" w:sz="0" w:space="0" w:color="auto"/>
                                                                        <w:left w:val="none" w:sz="0" w:space="0" w:color="auto"/>
                                                                        <w:bottom w:val="none" w:sz="0" w:space="0" w:color="auto"/>
                                                                        <w:right w:val="none" w:sz="0" w:space="0" w:color="auto"/>
                                                                      </w:divBdr>
                                                                      <w:divsChild>
                                                                        <w:div w:id="36509881">
                                                                          <w:marLeft w:val="-225"/>
                                                                          <w:marRight w:val="-225"/>
                                                                          <w:marTop w:val="0"/>
                                                                          <w:marBottom w:val="0"/>
                                                                          <w:divBdr>
                                                                            <w:top w:val="none" w:sz="0" w:space="0" w:color="auto"/>
                                                                            <w:left w:val="none" w:sz="0" w:space="0" w:color="auto"/>
                                                                            <w:bottom w:val="none" w:sz="0" w:space="0" w:color="auto"/>
                                                                            <w:right w:val="none" w:sz="0" w:space="0" w:color="auto"/>
                                                                          </w:divBdr>
                                                                          <w:divsChild>
                                                                            <w:div w:id="19537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3446">
      <w:bodyDiv w:val="1"/>
      <w:marLeft w:val="0"/>
      <w:marRight w:val="0"/>
      <w:marTop w:val="0"/>
      <w:marBottom w:val="0"/>
      <w:divBdr>
        <w:top w:val="none" w:sz="0" w:space="0" w:color="auto"/>
        <w:left w:val="none" w:sz="0" w:space="0" w:color="auto"/>
        <w:bottom w:val="none" w:sz="0" w:space="0" w:color="auto"/>
        <w:right w:val="none" w:sz="0" w:space="0" w:color="auto"/>
      </w:divBdr>
    </w:div>
    <w:div w:id="136387467">
      <w:bodyDiv w:val="1"/>
      <w:marLeft w:val="0"/>
      <w:marRight w:val="0"/>
      <w:marTop w:val="0"/>
      <w:marBottom w:val="0"/>
      <w:divBdr>
        <w:top w:val="none" w:sz="0" w:space="0" w:color="auto"/>
        <w:left w:val="none" w:sz="0" w:space="0" w:color="auto"/>
        <w:bottom w:val="none" w:sz="0" w:space="0" w:color="auto"/>
        <w:right w:val="none" w:sz="0" w:space="0" w:color="auto"/>
      </w:divBdr>
    </w:div>
    <w:div w:id="136845860">
      <w:bodyDiv w:val="1"/>
      <w:marLeft w:val="0"/>
      <w:marRight w:val="0"/>
      <w:marTop w:val="0"/>
      <w:marBottom w:val="0"/>
      <w:divBdr>
        <w:top w:val="none" w:sz="0" w:space="0" w:color="auto"/>
        <w:left w:val="none" w:sz="0" w:space="0" w:color="auto"/>
        <w:bottom w:val="none" w:sz="0" w:space="0" w:color="auto"/>
        <w:right w:val="none" w:sz="0" w:space="0" w:color="auto"/>
      </w:divBdr>
    </w:div>
    <w:div w:id="137112281">
      <w:bodyDiv w:val="1"/>
      <w:marLeft w:val="0"/>
      <w:marRight w:val="0"/>
      <w:marTop w:val="0"/>
      <w:marBottom w:val="0"/>
      <w:divBdr>
        <w:top w:val="none" w:sz="0" w:space="0" w:color="auto"/>
        <w:left w:val="none" w:sz="0" w:space="0" w:color="auto"/>
        <w:bottom w:val="none" w:sz="0" w:space="0" w:color="auto"/>
        <w:right w:val="none" w:sz="0" w:space="0" w:color="auto"/>
      </w:divBdr>
    </w:div>
    <w:div w:id="138041802">
      <w:bodyDiv w:val="1"/>
      <w:marLeft w:val="0"/>
      <w:marRight w:val="0"/>
      <w:marTop w:val="0"/>
      <w:marBottom w:val="0"/>
      <w:divBdr>
        <w:top w:val="none" w:sz="0" w:space="0" w:color="auto"/>
        <w:left w:val="none" w:sz="0" w:space="0" w:color="auto"/>
        <w:bottom w:val="none" w:sz="0" w:space="0" w:color="auto"/>
        <w:right w:val="none" w:sz="0" w:space="0" w:color="auto"/>
      </w:divBdr>
      <w:divsChild>
        <w:div w:id="477303546">
          <w:marLeft w:val="0"/>
          <w:marRight w:val="0"/>
          <w:marTop w:val="0"/>
          <w:marBottom w:val="0"/>
          <w:divBdr>
            <w:top w:val="none" w:sz="0" w:space="0" w:color="auto"/>
            <w:left w:val="none" w:sz="0" w:space="0" w:color="auto"/>
            <w:bottom w:val="none" w:sz="0" w:space="0" w:color="auto"/>
            <w:right w:val="none" w:sz="0" w:space="0" w:color="auto"/>
          </w:divBdr>
          <w:divsChild>
            <w:div w:id="748846079">
              <w:marLeft w:val="0"/>
              <w:marRight w:val="0"/>
              <w:marTop w:val="0"/>
              <w:marBottom w:val="0"/>
              <w:divBdr>
                <w:top w:val="none" w:sz="0" w:space="0" w:color="auto"/>
                <w:left w:val="none" w:sz="0" w:space="0" w:color="auto"/>
                <w:bottom w:val="none" w:sz="0" w:space="0" w:color="auto"/>
                <w:right w:val="none" w:sz="0" w:space="0" w:color="auto"/>
              </w:divBdr>
              <w:divsChild>
                <w:div w:id="664670003">
                  <w:marLeft w:val="0"/>
                  <w:marRight w:val="0"/>
                  <w:marTop w:val="0"/>
                  <w:marBottom w:val="0"/>
                  <w:divBdr>
                    <w:top w:val="none" w:sz="0" w:space="0" w:color="auto"/>
                    <w:left w:val="none" w:sz="0" w:space="0" w:color="auto"/>
                    <w:bottom w:val="none" w:sz="0" w:space="0" w:color="auto"/>
                    <w:right w:val="none" w:sz="0" w:space="0" w:color="auto"/>
                  </w:divBdr>
                  <w:divsChild>
                    <w:div w:id="1517228611">
                      <w:marLeft w:val="0"/>
                      <w:marRight w:val="0"/>
                      <w:marTop w:val="0"/>
                      <w:marBottom w:val="0"/>
                      <w:divBdr>
                        <w:top w:val="none" w:sz="0" w:space="0" w:color="auto"/>
                        <w:left w:val="none" w:sz="0" w:space="0" w:color="auto"/>
                        <w:bottom w:val="none" w:sz="0" w:space="0" w:color="auto"/>
                        <w:right w:val="none" w:sz="0" w:space="0" w:color="auto"/>
                      </w:divBdr>
                      <w:divsChild>
                        <w:div w:id="1940986067">
                          <w:marLeft w:val="0"/>
                          <w:marRight w:val="0"/>
                          <w:marTop w:val="0"/>
                          <w:marBottom w:val="0"/>
                          <w:divBdr>
                            <w:top w:val="none" w:sz="0" w:space="0" w:color="auto"/>
                            <w:left w:val="none" w:sz="0" w:space="0" w:color="auto"/>
                            <w:bottom w:val="none" w:sz="0" w:space="0" w:color="auto"/>
                            <w:right w:val="none" w:sz="0" w:space="0" w:color="auto"/>
                          </w:divBdr>
                          <w:divsChild>
                            <w:div w:id="360322366">
                              <w:marLeft w:val="0"/>
                              <w:marRight w:val="0"/>
                              <w:marTop w:val="0"/>
                              <w:marBottom w:val="0"/>
                              <w:divBdr>
                                <w:top w:val="none" w:sz="0" w:space="0" w:color="auto"/>
                                <w:left w:val="none" w:sz="0" w:space="0" w:color="auto"/>
                                <w:bottom w:val="none" w:sz="0" w:space="0" w:color="auto"/>
                                <w:right w:val="none" w:sz="0" w:space="0" w:color="auto"/>
                              </w:divBdr>
                              <w:divsChild>
                                <w:div w:id="903105495">
                                  <w:marLeft w:val="0"/>
                                  <w:marRight w:val="0"/>
                                  <w:marTop w:val="0"/>
                                  <w:marBottom w:val="0"/>
                                  <w:divBdr>
                                    <w:top w:val="none" w:sz="0" w:space="0" w:color="auto"/>
                                    <w:left w:val="none" w:sz="0" w:space="0" w:color="auto"/>
                                    <w:bottom w:val="none" w:sz="0" w:space="0" w:color="auto"/>
                                    <w:right w:val="none" w:sz="0" w:space="0" w:color="auto"/>
                                  </w:divBdr>
                                  <w:divsChild>
                                    <w:div w:id="563764135">
                                      <w:marLeft w:val="0"/>
                                      <w:marRight w:val="0"/>
                                      <w:marTop w:val="0"/>
                                      <w:marBottom w:val="0"/>
                                      <w:divBdr>
                                        <w:top w:val="none" w:sz="0" w:space="0" w:color="auto"/>
                                        <w:left w:val="none" w:sz="0" w:space="0" w:color="auto"/>
                                        <w:bottom w:val="none" w:sz="0" w:space="0" w:color="auto"/>
                                        <w:right w:val="none" w:sz="0" w:space="0" w:color="auto"/>
                                      </w:divBdr>
                                      <w:divsChild>
                                        <w:div w:id="638921331">
                                          <w:marLeft w:val="-150"/>
                                          <w:marRight w:val="-150"/>
                                          <w:marTop w:val="0"/>
                                          <w:marBottom w:val="0"/>
                                          <w:divBdr>
                                            <w:top w:val="none" w:sz="0" w:space="0" w:color="auto"/>
                                            <w:left w:val="none" w:sz="0" w:space="0" w:color="auto"/>
                                            <w:bottom w:val="none" w:sz="0" w:space="0" w:color="auto"/>
                                            <w:right w:val="none" w:sz="0" w:space="0" w:color="auto"/>
                                          </w:divBdr>
                                          <w:divsChild>
                                            <w:div w:id="900753583">
                                              <w:marLeft w:val="0"/>
                                              <w:marRight w:val="0"/>
                                              <w:marTop w:val="0"/>
                                              <w:marBottom w:val="0"/>
                                              <w:divBdr>
                                                <w:top w:val="none" w:sz="0" w:space="0" w:color="auto"/>
                                                <w:left w:val="none" w:sz="0" w:space="0" w:color="auto"/>
                                                <w:bottom w:val="none" w:sz="0" w:space="0" w:color="auto"/>
                                                <w:right w:val="none" w:sz="0" w:space="0" w:color="auto"/>
                                              </w:divBdr>
                                              <w:divsChild>
                                                <w:div w:id="2080784900">
                                                  <w:marLeft w:val="0"/>
                                                  <w:marRight w:val="0"/>
                                                  <w:marTop w:val="0"/>
                                                  <w:marBottom w:val="0"/>
                                                  <w:divBdr>
                                                    <w:top w:val="none" w:sz="0" w:space="0" w:color="auto"/>
                                                    <w:left w:val="none" w:sz="0" w:space="0" w:color="auto"/>
                                                    <w:bottom w:val="none" w:sz="0" w:space="0" w:color="auto"/>
                                                    <w:right w:val="none" w:sz="0" w:space="0" w:color="auto"/>
                                                  </w:divBdr>
                                                  <w:divsChild>
                                                    <w:div w:id="688260486">
                                                      <w:marLeft w:val="0"/>
                                                      <w:marRight w:val="0"/>
                                                      <w:marTop w:val="0"/>
                                                      <w:marBottom w:val="0"/>
                                                      <w:divBdr>
                                                        <w:top w:val="none" w:sz="0" w:space="0" w:color="auto"/>
                                                        <w:left w:val="none" w:sz="0" w:space="0" w:color="auto"/>
                                                        <w:bottom w:val="none" w:sz="0" w:space="0" w:color="auto"/>
                                                        <w:right w:val="none" w:sz="0" w:space="0" w:color="auto"/>
                                                      </w:divBdr>
                                                      <w:divsChild>
                                                        <w:div w:id="175658912">
                                                          <w:marLeft w:val="0"/>
                                                          <w:marRight w:val="0"/>
                                                          <w:marTop w:val="0"/>
                                                          <w:marBottom w:val="0"/>
                                                          <w:divBdr>
                                                            <w:top w:val="none" w:sz="0" w:space="0" w:color="auto"/>
                                                            <w:left w:val="none" w:sz="0" w:space="0" w:color="auto"/>
                                                            <w:bottom w:val="none" w:sz="0" w:space="0" w:color="auto"/>
                                                            <w:right w:val="none" w:sz="0" w:space="0" w:color="auto"/>
                                                          </w:divBdr>
                                                          <w:divsChild>
                                                            <w:div w:id="965088761">
                                                              <w:marLeft w:val="0"/>
                                                              <w:marRight w:val="0"/>
                                                              <w:marTop w:val="0"/>
                                                              <w:marBottom w:val="0"/>
                                                              <w:divBdr>
                                                                <w:top w:val="none" w:sz="0" w:space="0" w:color="auto"/>
                                                                <w:left w:val="none" w:sz="0" w:space="0" w:color="auto"/>
                                                                <w:bottom w:val="none" w:sz="0" w:space="0" w:color="auto"/>
                                                                <w:right w:val="none" w:sz="0" w:space="0" w:color="auto"/>
                                                              </w:divBdr>
                                                              <w:divsChild>
                                                                <w:div w:id="1478955701">
                                                                  <w:marLeft w:val="0"/>
                                                                  <w:marRight w:val="0"/>
                                                                  <w:marTop w:val="0"/>
                                                                  <w:marBottom w:val="0"/>
                                                                  <w:divBdr>
                                                                    <w:top w:val="none" w:sz="0" w:space="0" w:color="auto"/>
                                                                    <w:left w:val="none" w:sz="0" w:space="0" w:color="auto"/>
                                                                    <w:bottom w:val="none" w:sz="0" w:space="0" w:color="auto"/>
                                                                    <w:right w:val="none" w:sz="0" w:space="0" w:color="auto"/>
                                                                  </w:divBdr>
                                                                  <w:divsChild>
                                                                    <w:div w:id="202602170">
                                                                      <w:marLeft w:val="0"/>
                                                                      <w:marRight w:val="0"/>
                                                                      <w:marTop w:val="0"/>
                                                                      <w:marBottom w:val="0"/>
                                                                      <w:divBdr>
                                                                        <w:top w:val="none" w:sz="0" w:space="0" w:color="auto"/>
                                                                        <w:left w:val="none" w:sz="0" w:space="0" w:color="auto"/>
                                                                        <w:bottom w:val="none" w:sz="0" w:space="0" w:color="auto"/>
                                                                        <w:right w:val="none" w:sz="0" w:space="0" w:color="auto"/>
                                                                      </w:divBdr>
                                                                      <w:divsChild>
                                                                        <w:div w:id="681863462">
                                                                          <w:marLeft w:val="-225"/>
                                                                          <w:marRight w:val="-225"/>
                                                                          <w:marTop w:val="0"/>
                                                                          <w:marBottom w:val="0"/>
                                                                          <w:divBdr>
                                                                            <w:top w:val="none" w:sz="0" w:space="0" w:color="auto"/>
                                                                            <w:left w:val="none" w:sz="0" w:space="0" w:color="auto"/>
                                                                            <w:bottom w:val="none" w:sz="0" w:space="0" w:color="auto"/>
                                                                            <w:right w:val="none" w:sz="0" w:space="0" w:color="auto"/>
                                                                          </w:divBdr>
                                                                          <w:divsChild>
                                                                            <w:div w:id="1838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6191">
      <w:bodyDiv w:val="1"/>
      <w:marLeft w:val="0"/>
      <w:marRight w:val="0"/>
      <w:marTop w:val="0"/>
      <w:marBottom w:val="0"/>
      <w:divBdr>
        <w:top w:val="none" w:sz="0" w:space="0" w:color="auto"/>
        <w:left w:val="none" w:sz="0" w:space="0" w:color="auto"/>
        <w:bottom w:val="none" w:sz="0" w:space="0" w:color="auto"/>
        <w:right w:val="none" w:sz="0" w:space="0" w:color="auto"/>
      </w:divBdr>
    </w:div>
    <w:div w:id="138571723">
      <w:bodyDiv w:val="1"/>
      <w:marLeft w:val="0"/>
      <w:marRight w:val="0"/>
      <w:marTop w:val="0"/>
      <w:marBottom w:val="0"/>
      <w:divBdr>
        <w:top w:val="none" w:sz="0" w:space="0" w:color="auto"/>
        <w:left w:val="none" w:sz="0" w:space="0" w:color="auto"/>
        <w:bottom w:val="none" w:sz="0" w:space="0" w:color="auto"/>
        <w:right w:val="none" w:sz="0" w:space="0" w:color="auto"/>
      </w:divBdr>
      <w:divsChild>
        <w:div w:id="1059400414">
          <w:marLeft w:val="0"/>
          <w:marRight w:val="0"/>
          <w:marTop w:val="0"/>
          <w:marBottom w:val="0"/>
          <w:divBdr>
            <w:top w:val="none" w:sz="0" w:space="0" w:color="auto"/>
            <w:left w:val="none" w:sz="0" w:space="0" w:color="auto"/>
            <w:bottom w:val="none" w:sz="0" w:space="0" w:color="auto"/>
            <w:right w:val="none" w:sz="0" w:space="0" w:color="auto"/>
          </w:divBdr>
          <w:divsChild>
            <w:div w:id="2112316858">
              <w:marLeft w:val="150"/>
              <w:marRight w:val="150"/>
              <w:marTop w:val="0"/>
              <w:marBottom w:val="0"/>
              <w:divBdr>
                <w:top w:val="none" w:sz="0" w:space="0" w:color="auto"/>
                <w:left w:val="none" w:sz="0" w:space="0" w:color="auto"/>
                <w:bottom w:val="none" w:sz="0" w:space="0" w:color="auto"/>
                <w:right w:val="none" w:sz="0" w:space="0" w:color="auto"/>
              </w:divBdr>
              <w:divsChild>
                <w:div w:id="164746615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8621846">
      <w:bodyDiv w:val="1"/>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sChild>
            <w:div w:id="1766341395">
              <w:marLeft w:val="0"/>
              <w:marRight w:val="0"/>
              <w:marTop w:val="0"/>
              <w:marBottom w:val="0"/>
              <w:divBdr>
                <w:top w:val="none" w:sz="0" w:space="0" w:color="auto"/>
                <w:left w:val="none" w:sz="0" w:space="0" w:color="auto"/>
                <w:bottom w:val="none" w:sz="0" w:space="0" w:color="auto"/>
                <w:right w:val="none" w:sz="0" w:space="0" w:color="auto"/>
              </w:divBdr>
              <w:divsChild>
                <w:div w:id="1539656515">
                  <w:marLeft w:val="0"/>
                  <w:marRight w:val="0"/>
                  <w:marTop w:val="0"/>
                  <w:marBottom w:val="0"/>
                  <w:divBdr>
                    <w:top w:val="none" w:sz="0" w:space="0" w:color="auto"/>
                    <w:left w:val="none" w:sz="0" w:space="0" w:color="auto"/>
                    <w:bottom w:val="none" w:sz="0" w:space="0" w:color="auto"/>
                    <w:right w:val="none" w:sz="0" w:space="0" w:color="auto"/>
                  </w:divBdr>
                  <w:divsChild>
                    <w:div w:id="1788313418">
                      <w:marLeft w:val="0"/>
                      <w:marRight w:val="0"/>
                      <w:marTop w:val="0"/>
                      <w:marBottom w:val="0"/>
                      <w:divBdr>
                        <w:top w:val="none" w:sz="0" w:space="0" w:color="auto"/>
                        <w:left w:val="none" w:sz="0" w:space="0" w:color="auto"/>
                        <w:bottom w:val="none" w:sz="0" w:space="0" w:color="auto"/>
                        <w:right w:val="none" w:sz="0" w:space="0" w:color="auto"/>
                      </w:divBdr>
                      <w:divsChild>
                        <w:div w:id="501433512">
                          <w:marLeft w:val="0"/>
                          <w:marRight w:val="0"/>
                          <w:marTop w:val="0"/>
                          <w:marBottom w:val="0"/>
                          <w:divBdr>
                            <w:top w:val="none" w:sz="0" w:space="0" w:color="auto"/>
                            <w:left w:val="none" w:sz="0" w:space="0" w:color="auto"/>
                            <w:bottom w:val="none" w:sz="0" w:space="0" w:color="auto"/>
                            <w:right w:val="none" w:sz="0" w:space="0" w:color="auto"/>
                          </w:divBdr>
                          <w:divsChild>
                            <w:div w:id="219748845">
                              <w:marLeft w:val="0"/>
                              <w:marRight w:val="0"/>
                              <w:marTop w:val="0"/>
                              <w:marBottom w:val="0"/>
                              <w:divBdr>
                                <w:top w:val="none" w:sz="0" w:space="0" w:color="auto"/>
                                <w:left w:val="none" w:sz="0" w:space="0" w:color="auto"/>
                                <w:bottom w:val="none" w:sz="0" w:space="0" w:color="auto"/>
                                <w:right w:val="none" w:sz="0" w:space="0" w:color="auto"/>
                              </w:divBdr>
                              <w:divsChild>
                                <w:div w:id="2043743824">
                                  <w:marLeft w:val="0"/>
                                  <w:marRight w:val="0"/>
                                  <w:marTop w:val="0"/>
                                  <w:marBottom w:val="0"/>
                                  <w:divBdr>
                                    <w:top w:val="none" w:sz="0" w:space="0" w:color="auto"/>
                                    <w:left w:val="none" w:sz="0" w:space="0" w:color="auto"/>
                                    <w:bottom w:val="none" w:sz="0" w:space="0" w:color="auto"/>
                                    <w:right w:val="none" w:sz="0" w:space="0" w:color="auto"/>
                                  </w:divBdr>
                                  <w:divsChild>
                                    <w:div w:id="1857307599">
                                      <w:marLeft w:val="0"/>
                                      <w:marRight w:val="0"/>
                                      <w:marTop w:val="0"/>
                                      <w:marBottom w:val="0"/>
                                      <w:divBdr>
                                        <w:top w:val="none" w:sz="0" w:space="0" w:color="auto"/>
                                        <w:left w:val="none" w:sz="0" w:space="0" w:color="auto"/>
                                        <w:bottom w:val="none" w:sz="0" w:space="0" w:color="auto"/>
                                        <w:right w:val="none" w:sz="0" w:space="0" w:color="auto"/>
                                      </w:divBdr>
                                      <w:divsChild>
                                        <w:div w:id="1941453581">
                                          <w:marLeft w:val="-150"/>
                                          <w:marRight w:val="-150"/>
                                          <w:marTop w:val="0"/>
                                          <w:marBottom w:val="0"/>
                                          <w:divBdr>
                                            <w:top w:val="none" w:sz="0" w:space="0" w:color="auto"/>
                                            <w:left w:val="none" w:sz="0" w:space="0" w:color="auto"/>
                                            <w:bottom w:val="none" w:sz="0" w:space="0" w:color="auto"/>
                                            <w:right w:val="none" w:sz="0" w:space="0" w:color="auto"/>
                                          </w:divBdr>
                                          <w:divsChild>
                                            <w:div w:id="1921135716">
                                              <w:marLeft w:val="0"/>
                                              <w:marRight w:val="0"/>
                                              <w:marTop w:val="0"/>
                                              <w:marBottom w:val="0"/>
                                              <w:divBdr>
                                                <w:top w:val="none" w:sz="0" w:space="0" w:color="auto"/>
                                                <w:left w:val="none" w:sz="0" w:space="0" w:color="auto"/>
                                                <w:bottom w:val="none" w:sz="0" w:space="0" w:color="auto"/>
                                                <w:right w:val="none" w:sz="0" w:space="0" w:color="auto"/>
                                              </w:divBdr>
                                              <w:divsChild>
                                                <w:div w:id="836457871">
                                                  <w:marLeft w:val="0"/>
                                                  <w:marRight w:val="0"/>
                                                  <w:marTop w:val="0"/>
                                                  <w:marBottom w:val="0"/>
                                                  <w:divBdr>
                                                    <w:top w:val="none" w:sz="0" w:space="0" w:color="auto"/>
                                                    <w:left w:val="none" w:sz="0" w:space="0" w:color="auto"/>
                                                    <w:bottom w:val="none" w:sz="0" w:space="0" w:color="auto"/>
                                                    <w:right w:val="none" w:sz="0" w:space="0" w:color="auto"/>
                                                  </w:divBdr>
                                                  <w:divsChild>
                                                    <w:div w:id="1651714005">
                                                      <w:marLeft w:val="0"/>
                                                      <w:marRight w:val="0"/>
                                                      <w:marTop w:val="0"/>
                                                      <w:marBottom w:val="0"/>
                                                      <w:divBdr>
                                                        <w:top w:val="none" w:sz="0" w:space="0" w:color="auto"/>
                                                        <w:left w:val="none" w:sz="0" w:space="0" w:color="auto"/>
                                                        <w:bottom w:val="none" w:sz="0" w:space="0" w:color="auto"/>
                                                        <w:right w:val="none" w:sz="0" w:space="0" w:color="auto"/>
                                                      </w:divBdr>
                                                      <w:divsChild>
                                                        <w:div w:id="385566083">
                                                          <w:marLeft w:val="0"/>
                                                          <w:marRight w:val="0"/>
                                                          <w:marTop w:val="0"/>
                                                          <w:marBottom w:val="0"/>
                                                          <w:divBdr>
                                                            <w:top w:val="none" w:sz="0" w:space="0" w:color="auto"/>
                                                            <w:left w:val="none" w:sz="0" w:space="0" w:color="auto"/>
                                                            <w:bottom w:val="none" w:sz="0" w:space="0" w:color="auto"/>
                                                            <w:right w:val="none" w:sz="0" w:space="0" w:color="auto"/>
                                                          </w:divBdr>
                                                          <w:divsChild>
                                                            <w:div w:id="2128695352">
                                                              <w:marLeft w:val="0"/>
                                                              <w:marRight w:val="0"/>
                                                              <w:marTop w:val="0"/>
                                                              <w:marBottom w:val="0"/>
                                                              <w:divBdr>
                                                                <w:top w:val="none" w:sz="0" w:space="0" w:color="auto"/>
                                                                <w:left w:val="none" w:sz="0" w:space="0" w:color="auto"/>
                                                                <w:bottom w:val="none" w:sz="0" w:space="0" w:color="auto"/>
                                                                <w:right w:val="none" w:sz="0" w:space="0" w:color="auto"/>
                                                              </w:divBdr>
                                                              <w:divsChild>
                                                                <w:div w:id="1148859149">
                                                                  <w:marLeft w:val="0"/>
                                                                  <w:marRight w:val="0"/>
                                                                  <w:marTop w:val="0"/>
                                                                  <w:marBottom w:val="0"/>
                                                                  <w:divBdr>
                                                                    <w:top w:val="none" w:sz="0" w:space="0" w:color="auto"/>
                                                                    <w:left w:val="none" w:sz="0" w:space="0" w:color="auto"/>
                                                                    <w:bottom w:val="none" w:sz="0" w:space="0" w:color="auto"/>
                                                                    <w:right w:val="none" w:sz="0" w:space="0" w:color="auto"/>
                                                                  </w:divBdr>
                                                                  <w:divsChild>
                                                                    <w:div w:id="312877984">
                                                                      <w:marLeft w:val="0"/>
                                                                      <w:marRight w:val="0"/>
                                                                      <w:marTop w:val="0"/>
                                                                      <w:marBottom w:val="0"/>
                                                                      <w:divBdr>
                                                                        <w:top w:val="none" w:sz="0" w:space="0" w:color="auto"/>
                                                                        <w:left w:val="none" w:sz="0" w:space="0" w:color="auto"/>
                                                                        <w:bottom w:val="none" w:sz="0" w:space="0" w:color="auto"/>
                                                                        <w:right w:val="none" w:sz="0" w:space="0" w:color="auto"/>
                                                                      </w:divBdr>
                                                                      <w:divsChild>
                                                                        <w:div w:id="136731498">
                                                                          <w:marLeft w:val="-225"/>
                                                                          <w:marRight w:val="-225"/>
                                                                          <w:marTop w:val="0"/>
                                                                          <w:marBottom w:val="0"/>
                                                                          <w:divBdr>
                                                                            <w:top w:val="none" w:sz="0" w:space="0" w:color="auto"/>
                                                                            <w:left w:val="none" w:sz="0" w:space="0" w:color="auto"/>
                                                                            <w:bottom w:val="none" w:sz="0" w:space="0" w:color="auto"/>
                                                                            <w:right w:val="none" w:sz="0" w:space="0" w:color="auto"/>
                                                                          </w:divBdr>
                                                                          <w:divsChild>
                                                                            <w:div w:id="698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6072">
      <w:bodyDiv w:val="1"/>
      <w:marLeft w:val="0"/>
      <w:marRight w:val="0"/>
      <w:marTop w:val="0"/>
      <w:marBottom w:val="0"/>
      <w:divBdr>
        <w:top w:val="none" w:sz="0" w:space="0" w:color="auto"/>
        <w:left w:val="none" w:sz="0" w:space="0" w:color="auto"/>
        <w:bottom w:val="none" w:sz="0" w:space="0" w:color="auto"/>
        <w:right w:val="none" w:sz="0" w:space="0" w:color="auto"/>
      </w:divBdr>
    </w:div>
    <w:div w:id="138960627">
      <w:bodyDiv w:val="1"/>
      <w:marLeft w:val="0"/>
      <w:marRight w:val="0"/>
      <w:marTop w:val="0"/>
      <w:marBottom w:val="0"/>
      <w:divBdr>
        <w:top w:val="none" w:sz="0" w:space="0" w:color="auto"/>
        <w:left w:val="none" w:sz="0" w:space="0" w:color="auto"/>
        <w:bottom w:val="none" w:sz="0" w:space="0" w:color="auto"/>
        <w:right w:val="none" w:sz="0" w:space="0" w:color="auto"/>
      </w:divBdr>
    </w:div>
    <w:div w:id="139201078">
      <w:bodyDiv w:val="1"/>
      <w:marLeft w:val="0"/>
      <w:marRight w:val="0"/>
      <w:marTop w:val="0"/>
      <w:marBottom w:val="0"/>
      <w:divBdr>
        <w:top w:val="none" w:sz="0" w:space="0" w:color="auto"/>
        <w:left w:val="none" w:sz="0" w:space="0" w:color="auto"/>
        <w:bottom w:val="none" w:sz="0" w:space="0" w:color="auto"/>
        <w:right w:val="none" w:sz="0" w:space="0" w:color="auto"/>
      </w:divBdr>
    </w:div>
    <w:div w:id="140390669">
      <w:bodyDiv w:val="1"/>
      <w:marLeft w:val="0"/>
      <w:marRight w:val="0"/>
      <w:marTop w:val="0"/>
      <w:marBottom w:val="0"/>
      <w:divBdr>
        <w:top w:val="none" w:sz="0" w:space="0" w:color="auto"/>
        <w:left w:val="none" w:sz="0" w:space="0" w:color="auto"/>
        <w:bottom w:val="none" w:sz="0" w:space="0" w:color="auto"/>
        <w:right w:val="none" w:sz="0" w:space="0" w:color="auto"/>
      </w:divBdr>
    </w:div>
    <w:div w:id="140972147">
      <w:bodyDiv w:val="1"/>
      <w:marLeft w:val="0"/>
      <w:marRight w:val="0"/>
      <w:marTop w:val="0"/>
      <w:marBottom w:val="0"/>
      <w:divBdr>
        <w:top w:val="none" w:sz="0" w:space="0" w:color="auto"/>
        <w:left w:val="none" w:sz="0" w:space="0" w:color="auto"/>
        <w:bottom w:val="none" w:sz="0" w:space="0" w:color="auto"/>
        <w:right w:val="none" w:sz="0" w:space="0" w:color="auto"/>
      </w:divBdr>
    </w:div>
    <w:div w:id="141318052">
      <w:bodyDiv w:val="1"/>
      <w:marLeft w:val="0"/>
      <w:marRight w:val="0"/>
      <w:marTop w:val="0"/>
      <w:marBottom w:val="0"/>
      <w:divBdr>
        <w:top w:val="none" w:sz="0" w:space="0" w:color="auto"/>
        <w:left w:val="none" w:sz="0" w:space="0" w:color="auto"/>
        <w:bottom w:val="none" w:sz="0" w:space="0" w:color="auto"/>
        <w:right w:val="none" w:sz="0" w:space="0" w:color="auto"/>
      </w:divBdr>
    </w:div>
    <w:div w:id="14162438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09">
          <w:marLeft w:val="2901"/>
          <w:marRight w:val="2901"/>
          <w:marTop w:val="0"/>
          <w:marBottom w:val="0"/>
          <w:divBdr>
            <w:top w:val="none" w:sz="0" w:space="0" w:color="auto"/>
            <w:left w:val="none" w:sz="0" w:space="0" w:color="auto"/>
            <w:bottom w:val="none" w:sz="0" w:space="0" w:color="auto"/>
            <w:right w:val="none" w:sz="0" w:space="0" w:color="auto"/>
          </w:divBdr>
          <w:divsChild>
            <w:div w:id="2016958915">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42085696">
      <w:bodyDiv w:val="1"/>
      <w:marLeft w:val="0"/>
      <w:marRight w:val="0"/>
      <w:marTop w:val="0"/>
      <w:marBottom w:val="0"/>
      <w:divBdr>
        <w:top w:val="none" w:sz="0" w:space="0" w:color="auto"/>
        <w:left w:val="none" w:sz="0" w:space="0" w:color="auto"/>
        <w:bottom w:val="none" w:sz="0" w:space="0" w:color="auto"/>
        <w:right w:val="none" w:sz="0" w:space="0" w:color="auto"/>
      </w:divBdr>
    </w:div>
    <w:div w:id="142966636">
      <w:bodyDiv w:val="1"/>
      <w:marLeft w:val="0"/>
      <w:marRight w:val="0"/>
      <w:marTop w:val="0"/>
      <w:marBottom w:val="0"/>
      <w:divBdr>
        <w:top w:val="none" w:sz="0" w:space="0" w:color="auto"/>
        <w:left w:val="none" w:sz="0" w:space="0" w:color="auto"/>
        <w:bottom w:val="none" w:sz="0" w:space="0" w:color="auto"/>
        <w:right w:val="none" w:sz="0" w:space="0" w:color="auto"/>
      </w:divBdr>
    </w:div>
    <w:div w:id="143548883">
      <w:bodyDiv w:val="1"/>
      <w:marLeft w:val="0"/>
      <w:marRight w:val="0"/>
      <w:marTop w:val="0"/>
      <w:marBottom w:val="0"/>
      <w:divBdr>
        <w:top w:val="none" w:sz="0" w:space="0" w:color="auto"/>
        <w:left w:val="none" w:sz="0" w:space="0" w:color="auto"/>
        <w:bottom w:val="none" w:sz="0" w:space="0" w:color="auto"/>
        <w:right w:val="none" w:sz="0" w:space="0" w:color="auto"/>
      </w:divBdr>
      <w:divsChild>
        <w:div w:id="139856306">
          <w:marLeft w:val="0"/>
          <w:marRight w:val="0"/>
          <w:marTop w:val="0"/>
          <w:marBottom w:val="0"/>
          <w:divBdr>
            <w:top w:val="none" w:sz="0" w:space="0" w:color="auto"/>
            <w:left w:val="none" w:sz="0" w:space="0" w:color="auto"/>
            <w:bottom w:val="none" w:sz="0" w:space="0" w:color="auto"/>
            <w:right w:val="none" w:sz="0" w:space="0" w:color="auto"/>
          </w:divBdr>
          <w:divsChild>
            <w:div w:id="1489859162">
              <w:marLeft w:val="0"/>
              <w:marRight w:val="0"/>
              <w:marTop w:val="0"/>
              <w:marBottom w:val="0"/>
              <w:divBdr>
                <w:top w:val="none" w:sz="0" w:space="0" w:color="auto"/>
                <w:left w:val="none" w:sz="0" w:space="0" w:color="auto"/>
                <w:bottom w:val="none" w:sz="0" w:space="0" w:color="auto"/>
                <w:right w:val="none" w:sz="0" w:space="0" w:color="auto"/>
              </w:divBdr>
              <w:divsChild>
                <w:div w:id="972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091">
      <w:bodyDiv w:val="1"/>
      <w:marLeft w:val="0"/>
      <w:marRight w:val="0"/>
      <w:marTop w:val="0"/>
      <w:marBottom w:val="0"/>
      <w:divBdr>
        <w:top w:val="none" w:sz="0" w:space="0" w:color="auto"/>
        <w:left w:val="none" w:sz="0" w:space="0" w:color="auto"/>
        <w:bottom w:val="none" w:sz="0" w:space="0" w:color="auto"/>
        <w:right w:val="none" w:sz="0" w:space="0" w:color="auto"/>
      </w:divBdr>
    </w:div>
    <w:div w:id="144051433">
      <w:bodyDiv w:val="1"/>
      <w:marLeft w:val="0"/>
      <w:marRight w:val="0"/>
      <w:marTop w:val="0"/>
      <w:marBottom w:val="0"/>
      <w:divBdr>
        <w:top w:val="none" w:sz="0" w:space="0" w:color="auto"/>
        <w:left w:val="none" w:sz="0" w:space="0" w:color="auto"/>
        <w:bottom w:val="none" w:sz="0" w:space="0" w:color="auto"/>
        <w:right w:val="none" w:sz="0" w:space="0" w:color="auto"/>
      </w:divBdr>
    </w:div>
    <w:div w:id="144199046">
      <w:bodyDiv w:val="1"/>
      <w:marLeft w:val="0"/>
      <w:marRight w:val="0"/>
      <w:marTop w:val="0"/>
      <w:marBottom w:val="0"/>
      <w:divBdr>
        <w:top w:val="none" w:sz="0" w:space="0" w:color="auto"/>
        <w:left w:val="none" w:sz="0" w:space="0" w:color="auto"/>
        <w:bottom w:val="none" w:sz="0" w:space="0" w:color="auto"/>
        <w:right w:val="none" w:sz="0" w:space="0" w:color="auto"/>
      </w:divBdr>
    </w:div>
    <w:div w:id="144708090">
      <w:bodyDiv w:val="1"/>
      <w:marLeft w:val="0"/>
      <w:marRight w:val="0"/>
      <w:marTop w:val="0"/>
      <w:marBottom w:val="0"/>
      <w:divBdr>
        <w:top w:val="none" w:sz="0" w:space="0" w:color="auto"/>
        <w:left w:val="none" w:sz="0" w:space="0" w:color="auto"/>
        <w:bottom w:val="none" w:sz="0" w:space="0" w:color="auto"/>
        <w:right w:val="none" w:sz="0" w:space="0" w:color="auto"/>
      </w:divBdr>
      <w:divsChild>
        <w:div w:id="389234022">
          <w:marLeft w:val="0"/>
          <w:marRight w:val="0"/>
          <w:marTop w:val="0"/>
          <w:marBottom w:val="0"/>
          <w:divBdr>
            <w:top w:val="none" w:sz="0" w:space="0" w:color="auto"/>
            <w:left w:val="none" w:sz="0" w:space="0" w:color="auto"/>
            <w:bottom w:val="none" w:sz="0" w:space="0" w:color="auto"/>
            <w:right w:val="none" w:sz="0" w:space="0" w:color="auto"/>
          </w:divBdr>
          <w:divsChild>
            <w:div w:id="158498435">
              <w:marLeft w:val="0"/>
              <w:marRight w:val="0"/>
              <w:marTop w:val="0"/>
              <w:marBottom w:val="0"/>
              <w:divBdr>
                <w:top w:val="none" w:sz="0" w:space="0" w:color="auto"/>
                <w:left w:val="none" w:sz="0" w:space="0" w:color="auto"/>
                <w:bottom w:val="none" w:sz="0" w:space="0" w:color="auto"/>
                <w:right w:val="none" w:sz="0" w:space="0" w:color="auto"/>
              </w:divBdr>
              <w:divsChild>
                <w:div w:id="1999650133">
                  <w:marLeft w:val="0"/>
                  <w:marRight w:val="0"/>
                  <w:marTop w:val="0"/>
                  <w:marBottom w:val="0"/>
                  <w:divBdr>
                    <w:top w:val="none" w:sz="0" w:space="0" w:color="auto"/>
                    <w:left w:val="none" w:sz="0" w:space="0" w:color="auto"/>
                    <w:bottom w:val="none" w:sz="0" w:space="0" w:color="auto"/>
                    <w:right w:val="none" w:sz="0" w:space="0" w:color="auto"/>
                  </w:divBdr>
                  <w:divsChild>
                    <w:div w:id="1524246911">
                      <w:marLeft w:val="0"/>
                      <w:marRight w:val="0"/>
                      <w:marTop w:val="0"/>
                      <w:marBottom w:val="0"/>
                      <w:divBdr>
                        <w:top w:val="none" w:sz="0" w:space="0" w:color="auto"/>
                        <w:left w:val="none" w:sz="0" w:space="0" w:color="auto"/>
                        <w:bottom w:val="none" w:sz="0" w:space="0" w:color="auto"/>
                        <w:right w:val="none" w:sz="0" w:space="0" w:color="auto"/>
                      </w:divBdr>
                      <w:divsChild>
                        <w:div w:id="2028410967">
                          <w:marLeft w:val="0"/>
                          <w:marRight w:val="0"/>
                          <w:marTop w:val="0"/>
                          <w:marBottom w:val="0"/>
                          <w:divBdr>
                            <w:top w:val="none" w:sz="0" w:space="0" w:color="auto"/>
                            <w:left w:val="none" w:sz="0" w:space="0" w:color="auto"/>
                            <w:bottom w:val="none" w:sz="0" w:space="0" w:color="auto"/>
                            <w:right w:val="none" w:sz="0" w:space="0" w:color="auto"/>
                          </w:divBdr>
                          <w:divsChild>
                            <w:div w:id="553584573">
                              <w:marLeft w:val="0"/>
                              <w:marRight w:val="0"/>
                              <w:marTop w:val="0"/>
                              <w:marBottom w:val="0"/>
                              <w:divBdr>
                                <w:top w:val="none" w:sz="0" w:space="0" w:color="auto"/>
                                <w:left w:val="none" w:sz="0" w:space="0" w:color="auto"/>
                                <w:bottom w:val="none" w:sz="0" w:space="0" w:color="auto"/>
                                <w:right w:val="none" w:sz="0" w:space="0" w:color="auto"/>
                              </w:divBdr>
                              <w:divsChild>
                                <w:div w:id="374700161">
                                  <w:marLeft w:val="0"/>
                                  <w:marRight w:val="0"/>
                                  <w:marTop w:val="0"/>
                                  <w:marBottom w:val="0"/>
                                  <w:divBdr>
                                    <w:top w:val="none" w:sz="0" w:space="0" w:color="auto"/>
                                    <w:left w:val="none" w:sz="0" w:space="0" w:color="auto"/>
                                    <w:bottom w:val="none" w:sz="0" w:space="0" w:color="auto"/>
                                    <w:right w:val="none" w:sz="0" w:space="0" w:color="auto"/>
                                  </w:divBdr>
                                  <w:divsChild>
                                    <w:div w:id="545875782">
                                      <w:marLeft w:val="0"/>
                                      <w:marRight w:val="0"/>
                                      <w:marTop w:val="0"/>
                                      <w:marBottom w:val="0"/>
                                      <w:divBdr>
                                        <w:top w:val="none" w:sz="0" w:space="0" w:color="auto"/>
                                        <w:left w:val="none" w:sz="0" w:space="0" w:color="auto"/>
                                        <w:bottom w:val="none" w:sz="0" w:space="0" w:color="auto"/>
                                        <w:right w:val="none" w:sz="0" w:space="0" w:color="auto"/>
                                      </w:divBdr>
                                      <w:divsChild>
                                        <w:div w:id="2014189097">
                                          <w:marLeft w:val="-150"/>
                                          <w:marRight w:val="-150"/>
                                          <w:marTop w:val="0"/>
                                          <w:marBottom w:val="0"/>
                                          <w:divBdr>
                                            <w:top w:val="none" w:sz="0" w:space="0" w:color="auto"/>
                                            <w:left w:val="none" w:sz="0" w:space="0" w:color="auto"/>
                                            <w:bottom w:val="none" w:sz="0" w:space="0" w:color="auto"/>
                                            <w:right w:val="none" w:sz="0" w:space="0" w:color="auto"/>
                                          </w:divBdr>
                                          <w:divsChild>
                                            <w:div w:id="1807042014">
                                              <w:marLeft w:val="0"/>
                                              <w:marRight w:val="0"/>
                                              <w:marTop w:val="0"/>
                                              <w:marBottom w:val="0"/>
                                              <w:divBdr>
                                                <w:top w:val="none" w:sz="0" w:space="0" w:color="auto"/>
                                                <w:left w:val="none" w:sz="0" w:space="0" w:color="auto"/>
                                                <w:bottom w:val="none" w:sz="0" w:space="0" w:color="auto"/>
                                                <w:right w:val="none" w:sz="0" w:space="0" w:color="auto"/>
                                              </w:divBdr>
                                              <w:divsChild>
                                                <w:div w:id="1885211551">
                                                  <w:marLeft w:val="0"/>
                                                  <w:marRight w:val="0"/>
                                                  <w:marTop w:val="0"/>
                                                  <w:marBottom w:val="0"/>
                                                  <w:divBdr>
                                                    <w:top w:val="none" w:sz="0" w:space="0" w:color="auto"/>
                                                    <w:left w:val="none" w:sz="0" w:space="0" w:color="auto"/>
                                                    <w:bottom w:val="none" w:sz="0" w:space="0" w:color="auto"/>
                                                    <w:right w:val="none" w:sz="0" w:space="0" w:color="auto"/>
                                                  </w:divBdr>
                                                  <w:divsChild>
                                                    <w:div w:id="742797325">
                                                      <w:marLeft w:val="0"/>
                                                      <w:marRight w:val="0"/>
                                                      <w:marTop w:val="0"/>
                                                      <w:marBottom w:val="0"/>
                                                      <w:divBdr>
                                                        <w:top w:val="none" w:sz="0" w:space="0" w:color="auto"/>
                                                        <w:left w:val="none" w:sz="0" w:space="0" w:color="auto"/>
                                                        <w:bottom w:val="none" w:sz="0" w:space="0" w:color="auto"/>
                                                        <w:right w:val="none" w:sz="0" w:space="0" w:color="auto"/>
                                                      </w:divBdr>
                                                      <w:divsChild>
                                                        <w:div w:id="1310523820">
                                                          <w:marLeft w:val="0"/>
                                                          <w:marRight w:val="0"/>
                                                          <w:marTop w:val="0"/>
                                                          <w:marBottom w:val="0"/>
                                                          <w:divBdr>
                                                            <w:top w:val="none" w:sz="0" w:space="0" w:color="auto"/>
                                                            <w:left w:val="none" w:sz="0" w:space="0" w:color="auto"/>
                                                            <w:bottom w:val="none" w:sz="0" w:space="0" w:color="auto"/>
                                                            <w:right w:val="none" w:sz="0" w:space="0" w:color="auto"/>
                                                          </w:divBdr>
                                                          <w:divsChild>
                                                            <w:div w:id="468518257">
                                                              <w:marLeft w:val="0"/>
                                                              <w:marRight w:val="0"/>
                                                              <w:marTop w:val="0"/>
                                                              <w:marBottom w:val="0"/>
                                                              <w:divBdr>
                                                                <w:top w:val="none" w:sz="0" w:space="0" w:color="auto"/>
                                                                <w:left w:val="none" w:sz="0" w:space="0" w:color="auto"/>
                                                                <w:bottom w:val="none" w:sz="0" w:space="0" w:color="auto"/>
                                                                <w:right w:val="none" w:sz="0" w:space="0" w:color="auto"/>
                                                              </w:divBdr>
                                                              <w:divsChild>
                                                                <w:div w:id="732779209">
                                                                  <w:marLeft w:val="0"/>
                                                                  <w:marRight w:val="0"/>
                                                                  <w:marTop w:val="0"/>
                                                                  <w:marBottom w:val="0"/>
                                                                  <w:divBdr>
                                                                    <w:top w:val="none" w:sz="0" w:space="0" w:color="auto"/>
                                                                    <w:left w:val="none" w:sz="0" w:space="0" w:color="auto"/>
                                                                    <w:bottom w:val="none" w:sz="0" w:space="0" w:color="auto"/>
                                                                    <w:right w:val="none" w:sz="0" w:space="0" w:color="auto"/>
                                                                  </w:divBdr>
                                                                  <w:divsChild>
                                                                    <w:div w:id="239871453">
                                                                      <w:marLeft w:val="0"/>
                                                                      <w:marRight w:val="0"/>
                                                                      <w:marTop w:val="0"/>
                                                                      <w:marBottom w:val="0"/>
                                                                      <w:divBdr>
                                                                        <w:top w:val="none" w:sz="0" w:space="0" w:color="auto"/>
                                                                        <w:left w:val="none" w:sz="0" w:space="0" w:color="auto"/>
                                                                        <w:bottom w:val="none" w:sz="0" w:space="0" w:color="auto"/>
                                                                        <w:right w:val="none" w:sz="0" w:space="0" w:color="auto"/>
                                                                      </w:divBdr>
                                                                      <w:divsChild>
                                                                        <w:div w:id="733090988">
                                                                          <w:marLeft w:val="-225"/>
                                                                          <w:marRight w:val="-225"/>
                                                                          <w:marTop w:val="0"/>
                                                                          <w:marBottom w:val="0"/>
                                                                          <w:divBdr>
                                                                            <w:top w:val="none" w:sz="0" w:space="0" w:color="auto"/>
                                                                            <w:left w:val="none" w:sz="0" w:space="0" w:color="auto"/>
                                                                            <w:bottom w:val="none" w:sz="0" w:space="0" w:color="auto"/>
                                                                            <w:right w:val="none" w:sz="0" w:space="0" w:color="auto"/>
                                                                          </w:divBdr>
                                                                          <w:divsChild>
                                                                            <w:div w:id="2093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170">
      <w:bodyDiv w:val="1"/>
      <w:marLeft w:val="0"/>
      <w:marRight w:val="0"/>
      <w:marTop w:val="0"/>
      <w:marBottom w:val="0"/>
      <w:divBdr>
        <w:top w:val="none" w:sz="0" w:space="0" w:color="auto"/>
        <w:left w:val="none" w:sz="0" w:space="0" w:color="auto"/>
        <w:bottom w:val="none" w:sz="0" w:space="0" w:color="auto"/>
        <w:right w:val="none" w:sz="0" w:space="0" w:color="auto"/>
      </w:divBdr>
      <w:divsChild>
        <w:div w:id="953172457">
          <w:marLeft w:val="0"/>
          <w:marRight w:val="0"/>
          <w:marTop w:val="0"/>
          <w:marBottom w:val="0"/>
          <w:divBdr>
            <w:top w:val="none" w:sz="0" w:space="0" w:color="auto"/>
            <w:left w:val="none" w:sz="0" w:space="0" w:color="auto"/>
            <w:bottom w:val="none" w:sz="0" w:space="0" w:color="auto"/>
            <w:right w:val="none" w:sz="0" w:space="0" w:color="auto"/>
          </w:divBdr>
        </w:div>
      </w:divsChild>
    </w:div>
    <w:div w:id="145362768">
      <w:bodyDiv w:val="1"/>
      <w:marLeft w:val="0"/>
      <w:marRight w:val="0"/>
      <w:marTop w:val="0"/>
      <w:marBottom w:val="0"/>
      <w:divBdr>
        <w:top w:val="none" w:sz="0" w:space="0" w:color="auto"/>
        <w:left w:val="none" w:sz="0" w:space="0" w:color="auto"/>
        <w:bottom w:val="none" w:sz="0" w:space="0" w:color="auto"/>
        <w:right w:val="none" w:sz="0" w:space="0" w:color="auto"/>
      </w:divBdr>
    </w:div>
    <w:div w:id="146288638">
      <w:bodyDiv w:val="1"/>
      <w:marLeft w:val="0"/>
      <w:marRight w:val="0"/>
      <w:marTop w:val="0"/>
      <w:marBottom w:val="0"/>
      <w:divBdr>
        <w:top w:val="none" w:sz="0" w:space="0" w:color="auto"/>
        <w:left w:val="none" w:sz="0" w:space="0" w:color="auto"/>
        <w:bottom w:val="none" w:sz="0" w:space="0" w:color="auto"/>
        <w:right w:val="none" w:sz="0" w:space="0" w:color="auto"/>
      </w:divBdr>
    </w:div>
    <w:div w:id="146629922">
      <w:bodyDiv w:val="1"/>
      <w:marLeft w:val="0"/>
      <w:marRight w:val="0"/>
      <w:marTop w:val="0"/>
      <w:marBottom w:val="0"/>
      <w:divBdr>
        <w:top w:val="none" w:sz="0" w:space="0" w:color="auto"/>
        <w:left w:val="none" w:sz="0" w:space="0" w:color="auto"/>
        <w:bottom w:val="none" w:sz="0" w:space="0" w:color="auto"/>
        <w:right w:val="none" w:sz="0" w:space="0" w:color="auto"/>
      </w:divBdr>
    </w:div>
    <w:div w:id="146898540">
      <w:bodyDiv w:val="1"/>
      <w:marLeft w:val="0"/>
      <w:marRight w:val="0"/>
      <w:marTop w:val="0"/>
      <w:marBottom w:val="0"/>
      <w:divBdr>
        <w:top w:val="none" w:sz="0" w:space="0" w:color="auto"/>
        <w:left w:val="none" w:sz="0" w:space="0" w:color="auto"/>
        <w:bottom w:val="none" w:sz="0" w:space="0" w:color="auto"/>
        <w:right w:val="none" w:sz="0" w:space="0" w:color="auto"/>
      </w:divBdr>
      <w:divsChild>
        <w:div w:id="1400904286">
          <w:marLeft w:val="0"/>
          <w:marRight w:val="0"/>
          <w:marTop w:val="0"/>
          <w:marBottom w:val="0"/>
          <w:divBdr>
            <w:top w:val="none" w:sz="0" w:space="0" w:color="auto"/>
            <w:left w:val="none" w:sz="0" w:space="0" w:color="auto"/>
            <w:bottom w:val="none" w:sz="0" w:space="0" w:color="auto"/>
            <w:right w:val="none" w:sz="0" w:space="0" w:color="auto"/>
          </w:divBdr>
          <w:divsChild>
            <w:div w:id="3463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4316">
      <w:bodyDiv w:val="1"/>
      <w:marLeft w:val="0"/>
      <w:marRight w:val="0"/>
      <w:marTop w:val="0"/>
      <w:marBottom w:val="0"/>
      <w:divBdr>
        <w:top w:val="none" w:sz="0" w:space="0" w:color="auto"/>
        <w:left w:val="none" w:sz="0" w:space="0" w:color="auto"/>
        <w:bottom w:val="none" w:sz="0" w:space="0" w:color="auto"/>
        <w:right w:val="none" w:sz="0" w:space="0" w:color="auto"/>
      </w:divBdr>
      <w:divsChild>
        <w:div w:id="177623189">
          <w:marLeft w:val="0"/>
          <w:marRight w:val="0"/>
          <w:marTop w:val="0"/>
          <w:marBottom w:val="0"/>
          <w:divBdr>
            <w:top w:val="none" w:sz="0" w:space="0" w:color="auto"/>
            <w:left w:val="none" w:sz="0" w:space="0" w:color="auto"/>
            <w:bottom w:val="none" w:sz="0" w:space="0" w:color="auto"/>
            <w:right w:val="none" w:sz="0" w:space="0" w:color="auto"/>
          </w:divBdr>
          <w:divsChild>
            <w:div w:id="274674498">
              <w:marLeft w:val="0"/>
              <w:marRight w:val="0"/>
              <w:marTop w:val="0"/>
              <w:marBottom w:val="0"/>
              <w:divBdr>
                <w:top w:val="none" w:sz="0" w:space="0" w:color="auto"/>
                <w:left w:val="none" w:sz="0" w:space="0" w:color="auto"/>
                <w:bottom w:val="none" w:sz="0" w:space="0" w:color="auto"/>
                <w:right w:val="none" w:sz="0" w:space="0" w:color="auto"/>
              </w:divBdr>
              <w:divsChild>
                <w:div w:id="908002955">
                  <w:marLeft w:val="0"/>
                  <w:marRight w:val="0"/>
                  <w:marTop w:val="0"/>
                  <w:marBottom w:val="0"/>
                  <w:divBdr>
                    <w:top w:val="none" w:sz="0" w:space="0" w:color="auto"/>
                    <w:left w:val="none" w:sz="0" w:space="0" w:color="auto"/>
                    <w:bottom w:val="none" w:sz="0" w:space="0" w:color="auto"/>
                    <w:right w:val="none" w:sz="0" w:space="0" w:color="auto"/>
                  </w:divBdr>
                  <w:divsChild>
                    <w:div w:id="1580556323">
                      <w:marLeft w:val="0"/>
                      <w:marRight w:val="0"/>
                      <w:marTop w:val="0"/>
                      <w:marBottom w:val="0"/>
                      <w:divBdr>
                        <w:top w:val="none" w:sz="0" w:space="0" w:color="auto"/>
                        <w:left w:val="none" w:sz="0" w:space="0" w:color="auto"/>
                        <w:bottom w:val="none" w:sz="0" w:space="0" w:color="auto"/>
                        <w:right w:val="none" w:sz="0" w:space="0" w:color="auto"/>
                      </w:divBdr>
                      <w:divsChild>
                        <w:div w:id="638999184">
                          <w:marLeft w:val="0"/>
                          <w:marRight w:val="0"/>
                          <w:marTop w:val="0"/>
                          <w:marBottom w:val="0"/>
                          <w:divBdr>
                            <w:top w:val="none" w:sz="0" w:space="0" w:color="auto"/>
                            <w:left w:val="none" w:sz="0" w:space="0" w:color="auto"/>
                            <w:bottom w:val="none" w:sz="0" w:space="0" w:color="auto"/>
                            <w:right w:val="none" w:sz="0" w:space="0" w:color="auto"/>
                          </w:divBdr>
                          <w:divsChild>
                            <w:div w:id="505365990">
                              <w:marLeft w:val="3"/>
                              <w:marRight w:val="0"/>
                              <w:marTop w:val="0"/>
                              <w:marBottom w:val="0"/>
                              <w:divBdr>
                                <w:top w:val="none" w:sz="0" w:space="0" w:color="auto"/>
                                <w:left w:val="none" w:sz="0" w:space="0" w:color="auto"/>
                                <w:bottom w:val="none" w:sz="0" w:space="0" w:color="auto"/>
                                <w:right w:val="none" w:sz="0" w:space="0" w:color="auto"/>
                              </w:divBdr>
                              <w:divsChild>
                                <w:div w:id="537354928">
                                  <w:marLeft w:val="0"/>
                                  <w:marRight w:val="0"/>
                                  <w:marTop w:val="0"/>
                                  <w:marBottom w:val="0"/>
                                  <w:divBdr>
                                    <w:top w:val="none" w:sz="0" w:space="0" w:color="auto"/>
                                    <w:left w:val="none" w:sz="0" w:space="0" w:color="auto"/>
                                    <w:bottom w:val="none" w:sz="0" w:space="0" w:color="auto"/>
                                    <w:right w:val="none" w:sz="0" w:space="0" w:color="auto"/>
                                  </w:divBdr>
                                  <w:divsChild>
                                    <w:div w:id="520751018">
                                      <w:marLeft w:val="0"/>
                                      <w:marRight w:val="0"/>
                                      <w:marTop w:val="0"/>
                                      <w:marBottom w:val="0"/>
                                      <w:divBdr>
                                        <w:top w:val="none" w:sz="0" w:space="0" w:color="auto"/>
                                        <w:left w:val="none" w:sz="0" w:space="0" w:color="auto"/>
                                        <w:bottom w:val="none" w:sz="0" w:space="0" w:color="auto"/>
                                        <w:right w:val="none" w:sz="0" w:space="0" w:color="auto"/>
                                      </w:divBdr>
                                      <w:divsChild>
                                        <w:div w:id="388849084">
                                          <w:marLeft w:val="0"/>
                                          <w:marRight w:val="0"/>
                                          <w:marTop w:val="0"/>
                                          <w:marBottom w:val="0"/>
                                          <w:divBdr>
                                            <w:top w:val="none" w:sz="0" w:space="0" w:color="auto"/>
                                            <w:left w:val="none" w:sz="0" w:space="0" w:color="auto"/>
                                            <w:bottom w:val="none" w:sz="0" w:space="0" w:color="auto"/>
                                            <w:right w:val="none" w:sz="0" w:space="0" w:color="auto"/>
                                          </w:divBdr>
                                          <w:divsChild>
                                            <w:div w:id="263267478">
                                              <w:marLeft w:val="0"/>
                                              <w:marRight w:val="0"/>
                                              <w:marTop w:val="0"/>
                                              <w:marBottom w:val="0"/>
                                              <w:divBdr>
                                                <w:top w:val="none" w:sz="0" w:space="0" w:color="auto"/>
                                                <w:left w:val="none" w:sz="0" w:space="0" w:color="auto"/>
                                                <w:bottom w:val="none" w:sz="0" w:space="0" w:color="auto"/>
                                                <w:right w:val="none" w:sz="0" w:space="0" w:color="auto"/>
                                              </w:divBdr>
                                              <w:divsChild>
                                                <w:div w:id="664742311">
                                                  <w:marLeft w:val="0"/>
                                                  <w:marRight w:val="0"/>
                                                  <w:marTop w:val="0"/>
                                                  <w:marBottom w:val="0"/>
                                                  <w:divBdr>
                                                    <w:top w:val="none" w:sz="0" w:space="0" w:color="auto"/>
                                                    <w:left w:val="none" w:sz="0" w:space="0" w:color="auto"/>
                                                    <w:bottom w:val="none" w:sz="0" w:space="0" w:color="auto"/>
                                                    <w:right w:val="none" w:sz="0" w:space="0" w:color="auto"/>
                                                  </w:divBdr>
                                                  <w:divsChild>
                                                    <w:div w:id="1796679807">
                                                      <w:marLeft w:val="0"/>
                                                      <w:marRight w:val="0"/>
                                                      <w:marTop w:val="0"/>
                                                      <w:marBottom w:val="0"/>
                                                      <w:divBdr>
                                                        <w:top w:val="none" w:sz="0" w:space="0" w:color="auto"/>
                                                        <w:left w:val="none" w:sz="0" w:space="0" w:color="auto"/>
                                                        <w:bottom w:val="none" w:sz="0" w:space="0" w:color="auto"/>
                                                        <w:right w:val="none" w:sz="0" w:space="0" w:color="auto"/>
                                                      </w:divBdr>
                                                      <w:divsChild>
                                                        <w:div w:id="2114858340">
                                                          <w:marLeft w:val="0"/>
                                                          <w:marRight w:val="0"/>
                                                          <w:marTop w:val="0"/>
                                                          <w:marBottom w:val="0"/>
                                                          <w:divBdr>
                                                            <w:top w:val="none" w:sz="0" w:space="0" w:color="auto"/>
                                                            <w:left w:val="none" w:sz="0" w:space="0" w:color="auto"/>
                                                            <w:bottom w:val="none" w:sz="0" w:space="0" w:color="auto"/>
                                                            <w:right w:val="none" w:sz="0" w:space="0" w:color="auto"/>
                                                          </w:divBdr>
                                                          <w:divsChild>
                                                            <w:div w:id="615597314">
                                                              <w:marLeft w:val="0"/>
                                                              <w:marRight w:val="0"/>
                                                              <w:marTop w:val="0"/>
                                                              <w:marBottom w:val="0"/>
                                                              <w:divBdr>
                                                                <w:top w:val="none" w:sz="0" w:space="0" w:color="auto"/>
                                                                <w:left w:val="none" w:sz="0" w:space="0" w:color="auto"/>
                                                                <w:bottom w:val="none" w:sz="0" w:space="0" w:color="auto"/>
                                                                <w:right w:val="none" w:sz="0" w:space="0" w:color="auto"/>
                                                              </w:divBdr>
                                                              <w:divsChild>
                                                                <w:div w:id="28342345">
                                                                  <w:marLeft w:val="0"/>
                                                                  <w:marRight w:val="0"/>
                                                                  <w:marTop w:val="0"/>
                                                                  <w:marBottom w:val="0"/>
                                                                  <w:divBdr>
                                                                    <w:top w:val="none" w:sz="0" w:space="0" w:color="auto"/>
                                                                    <w:left w:val="none" w:sz="0" w:space="0" w:color="auto"/>
                                                                    <w:bottom w:val="none" w:sz="0" w:space="0" w:color="auto"/>
                                                                    <w:right w:val="none" w:sz="0" w:space="0" w:color="auto"/>
                                                                  </w:divBdr>
                                                                  <w:divsChild>
                                                                    <w:div w:id="2103985200">
                                                                      <w:marLeft w:val="0"/>
                                                                      <w:marRight w:val="0"/>
                                                                      <w:marTop w:val="0"/>
                                                                      <w:marBottom w:val="0"/>
                                                                      <w:divBdr>
                                                                        <w:top w:val="none" w:sz="0" w:space="0" w:color="auto"/>
                                                                        <w:left w:val="none" w:sz="0" w:space="0" w:color="auto"/>
                                                                        <w:bottom w:val="none" w:sz="0" w:space="0" w:color="auto"/>
                                                                        <w:right w:val="none" w:sz="0" w:space="0" w:color="auto"/>
                                                                      </w:divBdr>
                                                                      <w:divsChild>
                                                                        <w:div w:id="9473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27562">
      <w:bodyDiv w:val="1"/>
      <w:marLeft w:val="0"/>
      <w:marRight w:val="0"/>
      <w:marTop w:val="0"/>
      <w:marBottom w:val="0"/>
      <w:divBdr>
        <w:top w:val="none" w:sz="0" w:space="0" w:color="auto"/>
        <w:left w:val="none" w:sz="0" w:space="0" w:color="auto"/>
        <w:bottom w:val="none" w:sz="0" w:space="0" w:color="auto"/>
        <w:right w:val="none" w:sz="0" w:space="0" w:color="auto"/>
      </w:divBdr>
    </w:div>
    <w:div w:id="147598436">
      <w:bodyDiv w:val="1"/>
      <w:marLeft w:val="0"/>
      <w:marRight w:val="0"/>
      <w:marTop w:val="0"/>
      <w:marBottom w:val="0"/>
      <w:divBdr>
        <w:top w:val="none" w:sz="0" w:space="0" w:color="auto"/>
        <w:left w:val="none" w:sz="0" w:space="0" w:color="auto"/>
        <w:bottom w:val="none" w:sz="0" w:space="0" w:color="auto"/>
        <w:right w:val="none" w:sz="0" w:space="0" w:color="auto"/>
      </w:divBdr>
    </w:div>
    <w:div w:id="147937293">
      <w:bodyDiv w:val="1"/>
      <w:marLeft w:val="0"/>
      <w:marRight w:val="0"/>
      <w:marTop w:val="0"/>
      <w:marBottom w:val="0"/>
      <w:divBdr>
        <w:top w:val="none" w:sz="0" w:space="0" w:color="auto"/>
        <w:left w:val="none" w:sz="0" w:space="0" w:color="auto"/>
        <w:bottom w:val="none" w:sz="0" w:space="0" w:color="auto"/>
        <w:right w:val="none" w:sz="0" w:space="0" w:color="auto"/>
      </w:divBdr>
    </w:div>
    <w:div w:id="148253717">
      <w:bodyDiv w:val="1"/>
      <w:marLeft w:val="0"/>
      <w:marRight w:val="0"/>
      <w:marTop w:val="0"/>
      <w:marBottom w:val="0"/>
      <w:divBdr>
        <w:top w:val="none" w:sz="0" w:space="0" w:color="auto"/>
        <w:left w:val="none" w:sz="0" w:space="0" w:color="auto"/>
        <w:bottom w:val="none" w:sz="0" w:space="0" w:color="auto"/>
        <w:right w:val="none" w:sz="0" w:space="0" w:color="auto"/>
      </w:divBdr>
    </w:div>
    <w:div w:id="148327080">
      <w:bodyDiv w:val="1"/>
      <w:marLeft w:val="0"/>
      <w:marRight w:val="0"/>
      <w:marTop w:val="0"/>
      <w:marBottom w:val="0"/>
      <w:divBdr>
        <w:top w:val="none" w:sz="0" w:space="0" w:color="auto"/>
        <w:left w:val="none" w:sz="0" w:space="0" w:color="auto"/>
        <w:bottom w:val="none" w:sz="0" w:space="0" w:color="auto"/>
        <w:right w:val="none" w:sz="0" w:space="0" w:color="auto"/>
      </w:divBdr>
      <w:divsChild>
        <w:div w:id="27344574">
          <w:marLeft w:val="0"/>
          <w:marRight w:val="0"/>
          <w:marTop w:val="0"/>
          <w:marBottom w:val="0"/>
          <w:divBdr>
            <w:top w:val="none" w:sz="0" w:space="0" w:color="auto"/>
            <w:left w:val="none" w:sz="0" w:space="0" w:color="auto"/>
            <w:bottom w:val="none" w:sz="0" w:space="0" w:color="auto"/>
            <w:right w:val="none" w:sz="0" w:space="0" w:color="auto"/>
          </w:divBdr>
          <w:divsChild>
            <w:div w:id="1316255142">
              <w:marLeft w:val="0"/>
              <w:marRight w:val="0"/>
              <w:marTop w:val="0"/>
              <w:marBottom w:val="0"/>
              <w:divBdr>
                <w:top w:val="none" w:sz="0" w:space="0" w:color="auto"/>
                <w:left w:val="none" w:sz="0" w:space="0" w:color="auto"/>
                <w:bottom w:val="none" w:sz="0" w:space="0" w:color="auto"/>
                <w:right w:val="none" w:sz="0" w:space="0" w:color="auto"/>
              </w:divBdr>
              <w:divsChild>
                <w:div w:id="1242567790">
                  <w:marLeft w:val="0"/>
                  <w:marRight w:val="0"/>
                  <w:marTop w:val="0"/>
                  <w:marBottom w:val="0"/>
                  <w:divBdr>
                    <w:top w:val="none" w:sz="0" w:space="0" w:color="auto"/>
                    <w:left w:val="none" w:sz="0" w:space="0" w:color="auto"/>
                    <w:bottom w:val="none" w:sz="0" w:space="0" w:color="auto"/>
                    <w:right w:val="none" w:sz="0" w:space="0" w:color="auto"/>
                  </w:divBdr>
                  <w:divsChild>
                    <w:div w:id="1922448790">
                      <w:marLeft w:val="0"/>
                      <w:marRight w:val="0"/>
                      <w:marTop w:val="0"/>
                      <w:marBottom w:val="0"/>
                      <w:divBdr>
                        <w:top w:val="none" w:sz="0" w:space="0" w:color="auto"/>
                        <w:left w:val="none" w:sz="0" w:space="0" w:color="auto"/>
                        <w:bottom w:val="none" w:sz="0" w:space="0" w:color="auto"/>
                        <w:right w:val="none" w:sz="0" w:space="0" w:color="auto"/>
                      </w:divBdr>
                      <w:divsChild>
                        <w:div w:id="1945960541">
                          <w:marLeft w:val="0"/>
                          <w:marRight w:val="0"/>
                          <w:marTop w:val="0"/>
                          <w:marBottom w:val="0"/>
                          <w:divBdr>
                            <w:top w:val="none" w:sz="0" w:space="0" w:color="auto"/>
                            <w:left w:val="none" w:sz="0" w:space="0" w:color="auto"/>
                            <w:bottom w:val="none" w:sz="0" w:space="0" w:color="auto"/>
                            <w:right w:val="none" w:sz="0" w:space="0" w:color="auto"/>
                          </w:divBdr>
                          <w:divsChild>
                            <w:div w:id="38601848">
                              <w:marLeft w:val="3"/>
                              <w:marRight w:val="0"/>
                              <w:marTop w:val="0"/>
                              <w:marBottom w:val="0"/>
                              <w:divBdr>
                                <w:top w:val="none" w:sz="0" w:space="0" w:color="auto"/>
                                <w:left w:val="none" w:sz="0" w:space="0" w:color="auto"/>
                                <w:bottom w:val="none" w:sz="0" w:space="0" w:color="auto"/>
                                <w:right w:val="none" w:sz="0" w:space="0" w:color="auto"/>
                              </w:divBdr>
                              <w:divsChild>
                                <w:div w:id="145442244">
                                  <w:marLeft w:val="0"/>
                                  <w:marRight w:val="0"/>
                                  <w:marTop w:val="0"/>
                                  <w:marBottom w:val="0"/>
                                  <w:divBdr>
                                    <w:top w:val="none" w:sz="0" w:space="0" w:color="auto"/>
                                    <w:left w:val="none" w:sz="0" w:space="0" w:color="auto"/>
                                    <w:bottom w:val="none" w:sz="0" w:space="0" w:color="auto"/>
                                    <w:right w:val="none" w:sz="0" w:space="0" w:color="auto"/>
                                  </w:divBdr>
                                  <w:divsChild>
                                    <w:div w:id="732969922">
                                      <w:marLeft w:val="0"/>
                                      <w:marRight w:val="0"/>
                                      <w:marTop w:val="0"/>
                                      <w:marBottom w:val="0"/>
                                      <w:divBdr>
                                        <w:top w:val="none" w:sz="0" w:space="0" w:color="auto"/>
                                        <w:left w:val="none" w:sz="0" w:space="0" w:color="auto"/>
                                        <w:bottom w:val="none" w:sz="0" w:space="0" w:color="auto"/>
                                        <w:right w:val="none" w:sz="0" w:space="0" w:color="auto"/>
                                      </w:divBdr>
                                      <w:divsChild>
                                        <w:div w:id="1903976459">
                                          <w:marLeft w:val="0"/>
                                          <w:marRight w:val="0"/>
                                          <w:marTop w:val="0"/>
                                          <w:marBottom w:val="0"/>
                                          <w:divBdr>
                                            <w:top w:val="none" w:sz="0" w:space="0" w:color="auto"/>
                                            <w:left w:val="none" w:sz="0" w:space="0" w:color="auto"/>
                                            <w:bottom w:val="none" w:sz="0" w:space="0" w:color="auto"/>
                                            <w:right w:val="none" w:sz="0" w:space="0" w:color="auto"/>
                                          </w:divBdr>
                                          <w:divsChild>
                                            <w:div w:id="1249846581">
                                              <w:marLeft w:val="0"/>
                                              <w:marRight w:val="0"/>
                                              <w:marTop w:val="0"/>
                                              <w:marBottom w:val="0"/>
                                              <w:divBdr>
                                                <w:top w:val="none" w:sz="0" w:space="0" w:color="auto"/>
                                                <w:left w:val="none" w:sz="0" w:space="0" w:color="auto"/>
                                                <w:bottom w:val="none" w:sz="0" w:space="0" w:color="auto"/>
                                                <w:right w:val="none" w:sz="0" w:space="0" w:color="auto"/>
                                              </w:divBdr>
                                              <w:divsChild>
                                                <w:div w:id="1492521270">
                                                  <w:marLeft w:val="0"/>
                                                  <w:marRight w:val="0"/>
                                                  <w:marTop w:val="0"/>
                                                  <w:marBottom w:val="0"/>
                                                  <w:divBdr>
                                                    <w:top w:val="none" w:sz="0" w:space="0" w:color="auto"/>
                                                    <w:left w:val="none" w:sz="0" w:space="0" w:color="auto"/>
                                                    <w:bottom w:val="none" w:sz="0" w:space="0" w:color="auto"/>
                                                    <w:right w:val="none" w:sz="0" w:space="0" w:color="auto"/>
                                                  </w:divBdr>
                                                  <w:divsChild>
                                                    <w:div w:id="1862039829">
                                                      <w:marLeft w:val="0"/>
                                                      <w:marRight w:val="0"/>
                                                      <w:marTop w:val="0"/>
                                                      <w:marBottom w:val="0"/>
                                                      <w:divBdr>
                                                        <w:top w:val="none" w:sz="0" w:space="0" w:color="auto"/>
                                                        <w:left w:val="none" w:sz="0" w:space="0" w:color="auto"/>
                                                        <w:bottom w:val="none" w:sz="0" w:space="0" w:color="auto"/>
                                                        <w:right w:val="none" w:sz="0" w:space="0" w:color="auto"/>
                                                      </w:divBdr>
                                                      <w:divsChild>
                                                        <w:div w:id="1854296816">
                                                          <w:marLeft w:val="0"/>
                                                          <w:marRight w:val="0"/>
                                                          <w:marTop w:val="0"/>
                                                          <w:marBottom w:val="0"/>
                                                          <w:divBdr>
                                                            <w:top w:val="none" w:sz="0" w:space="0" w:color="auto"/>
                                                            <w:left w:val="none" w:sz="0" w:space="0" w:color="auto"/>
                                                            <w:bottom w:val="none" w:sz="0" w:space="0" w:color="auto"/>
                                                            <w:right w:val="none" w:sz="0" w:space="0" w:color="auto"/>
                                                          </w:divBdr>
                                                          <w:divsChild>
                                                            <w:div w:id="1988514224">
                                                              <w:marLeft w:val="0"/>
                                                              <w:marRight w:val="0"/>
                                                              <w:marTop w:val="0"/>
                                                              <w:marBottom w:val="0"/>
                                                              <w:divBdr>
                                                                <w:top w:val="none" w:sz="0" w:space="0" w:color="auto"/>
                                                                <w:left w:val="none" w:sz="0" w:space="0" w:color="auto"/>
                                                                <w:bottom w:val="none" w:sz="0" w:space="0" w:color="auto"/>
                                                                <w:right w:val="none" w:sz="0" w:space="0" w:color="auto"/>
                                                              </w:divBdr>
                                                              <w:divsChild>
                                                                <w:div w:id="404649375">
                                                                  <w:marLeft w:val="0"/>
                                                                  <w:marRight w:val="0"/>
                                                                  <w:marTop w:val="0"/>
                                                                  <w:marBottom w:val="0"/>
                                                                  <w:divBdr>
                                                                    <w:top w:val="none" w:sz="0" w:space="0" w:color="auto"/>
                                                                    <w:left w:val="none" w:sz="0" w:space="0" w:color="auto"/>
                                                                    <w:bottom w:val="none" w:sz="0" w:space="0" w:color="auto"/>
                                                                    <w:right w:val="none" w:sz="0" w:space="0" w:color="auto"/>
                                                                  </w:divBdr>
                                                                  <w:divsChild>
                                                                    <w:div w:id="1674524303">
                                                                      <w:marLeft w:val="0"/>
                                                                      <w:marRight w:val="0"/>
                                                                      <w:marTop w:val="0"/>
                                                                      <w:marBottom w:val="0"/>
                                                                      <w:divBdr>
                                                                        <w:top w:val="none" w:sz="0" w:space="0" w:color="auto"/>
                                                                        <w:left w:val="none" w:sz="0" w:space="0" w:color="auto"/>
                                                                        <w:bottom w:val="none" w:sz="0" w:space="0" w:color="auto"/>
                                                                        <w:right w:val="none" w:sz="0" w:space="0" w:color="auto"/>
                                                                      </w:divBdr>
                                                                      <w:divsChild>
                                                                        <w:div w:id="109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8665">
      <w:bodyDiv w:val="1"/>
      <w:marLeft w:val="0"/>
      <w:marRight w:val="0"/>
      <w:marTop w:val="0"/>
      <w:marBottom w:val="0"/>
      <w:divBdr>
        <w:top w:val="none" w:sz="0" w:space="0" w:color="auto"/>
        <w:left w:val="none" w:sz="0" w:space="0" w:color="auto"/>
        <w:bottom w:val="none" w:sz="0" w:space="0" w:color="auto"/>
        <w:right w:val="none" w:sz="0" w:space="0" w:color="auto"/>
      </w:divBdr>
      <w:divsChild>
        <w:div w:id="1396317070">
          <w:marLeft w:val="0"/>
          <w:marRight w:val="0"/>
          <w:marTop w:val="0"/>
          <w:marBottom w:val="0"/>
          <w:divBdr>
            <w:top w:val="none" w:sz="0" w:space="0" w:color="auto"/>
            <w:left w:val="none" w:sz="0" w:space="0" w:color="auto"/>
            <w:bottom w:val="none" w:sz="0" w:space="0" w:color="auto"/>
            <w:right w:val="none" w:sz="0" w:space="0" w:color="auto"/>
          </w:divBdr>
        </w:div>
      </w:divsChild>
    </w:div>
    <w:div w:id="148834447">
      <w:bodyDiv w:val="1"/>
      <w:marLeft w:val="0"/>
      <w:marRight w:val="0"/>
      <w:marTop w:val="0"/>
      <w:marBottom w:val="0"/>
      <w:divBdr>
        <w:top w:val="none" w:sz="0" w:space="0" w:color="auto"/>
        <w:left w:val="none" w:sz="0" w:space="0" w:color="auto"/>
        <w:bottom w:val="none" w:sz="0" w:space="0" w:color="auto"/>
        <w:right w:val="none" w:sz="0" w:space="0" w:color="auto"/>
      </w:divBdr>
      <w:divsChild>
        <w:div w:id="1440373863">
          <w:marLeft w:val="0"/>
          <w:marRight w:val="0"/>
          <w:marTop w:val="0"/>
          <w:marBottom w:val="0"/>
          <w:divBdr>
            <w:top w:val="none" w:sz="0" w:space="0" w:color="auto"/>
            <w:left w:val="none" w:sz="0" w:space="0" w:color="auto"/>
            <w:bottom w:val="none" w:sz="0" w:space="0" w:color="auto"/>
            <w:right w:val="none" w:sz="0" w:space="0" w:color="auto"/>
          </w:divBdr>
          <w:divsChild>
            <w:div w:id="1599485281">
              <w:marLeft w:val="107"/>
              <w:marRight w:val="107"/>
              <w:marTop w:val="0"/>
              <w:marBottom w:val="0"/>
              <w:divBdr>
                <w:top w:val="none" w:sz="0" w:space="0" w:color="auto"/>
                <w:left w:val="none" w:sz="0" w:space="0" w:color="auto"/>
                <w:bottom w:val="none" w:sz="0" w:space="0" w:color="auto"/>
                <w:right w:val="none" w:sz="0" w:space="0" w:color="auto"/>
              </w:divBdr>
              <w:divsChild>
                <w:div w:id="405618098">
                  <w:marLeft w:val="161"/>
                  <w:marRight w:val="0"/>
                  <w:marTop w:val="0"/>
                  <w:marBottom w:val="161"/>
                  <w:divBdr>
                    <w:top w:val="none" w:sz="0" w:space="0" w:color="auto"/>
                    <w:left w:val="none" w:sz="0" w:space="0" w:color="auto"/>
                    <w:bottom w:val="none" w:sz="0" w:space="0" w:color="auto"/>
                    <w:right w:val="none" w:sz="0" w:space="0" w:color="auto"/>
                  </w:divBdr>
                  <w:divsChild>
                    <w:div w:id="500700562">
                      <w:marLeft w:val="0"/>
                      <w:marRight w:val="0"/>
                      <w:marTop w:val="0"/>
                      <w:marBottom w:val="0"/>
                      <w:divBdr>
                        <w:top w:val="none" w:sz="0" w:space="0" w:color="auto"/>
                        <w:left w:val="none" w:sz="0" w:space="0" w:color="auto"/>
                        <w:bottom w:val="none" w:sz="0" w:space="0" w:color="auto"/>
                        <w:right w:val="none" w:sz="0" w:space="0" w:color="auto"/>
                      </w:divBdr>
                      <w:divsChild>
                        <w:div w:id="1110320488">
                          <w:marLeft w:val="21"/>
                          <w:marRight w:val="0"/>
                          <w:marTop w:val="0"/>
                          <w:marBottom w:val="0"/>
                          <w:divBdr>
                            <w:top w:val="single" w:sz="4" w:space="11" w:color="CCCCCC"/>
                            <w:left w:val="single" w:sz="4" w:space="11" w:color="CCCCCC"/>
                            <w:bottom w:val="single" w:sz="4" w:space="0" w:color="CCCCCC"/>
                            <w:right w:val="single" w:sz="4" w:space="0" w:color="CCCCCC"/>
                          </w:divBdr>
                          <w:divsChild>
                            <w:div w:id="425612933">
                              <w:marLeft w:val="54"/>
                              <w:marRight w:val="0"/>
                              <w:marTop w:val="0"/>
                              <w:marBottom w:val="0"/>
                              <w:divBdr>
                                <w:top w:val="none" w:sz="0" w:space="0" w:color="auto"/>
                                <w:left w:val="none" w:sz="0" w:space="0" w:color="auto"/>
                                <w:bottom w:val="none" w:sz="0" w:space="0" w:color="auto"/>
                                <w:right w:val="none" w:sz="0" w:space="0" w:color="auto"/>
                              </w:divBdr>
                              <w:divsChild>
                                <w:div w:id="1551922655">
                                  <w:marLeft w:val="0"/>
                                  <w:marRight w:val="0"/>
                                  <w:marTop w:val="0"/>
                                  <w:marBottom w:val="0"/>
                                  <w:divBdr>
                                    <w:top w:val="none" w:sz="0" w:space="0" w:color="auto"/>
                                    <w:left w:val="none" w:sz="0" w:space="0" w:color="auto"/>
                                    <w:bottom w:val="single" w:sz="4" w:space="3" w:color="D1D2D4"/>
                                    <w:right w:val="none" w:sz="0" w:space="0" w:color="auto"/>
                                  </w:divBdr>
                                  <w:divsChild>
                                    <w:div w:id="277882578">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4648">
      <w:bodyDiv w:val="1"/>
      <w:marLeft w:val="0"/>
      <w:marRight w:val="0"/>
      <w:marTop w:val="0"/>
      <w:marBottom w:val="0"/>
      <w:divBdr>
        <w:top w:val="none" w:sz="0" w:space="0" w:color="auto"/>
        <w:left w:val="none" w:sz="0" w:space="0" w:color="auto"/>
        <w:bottom w:val="none" w:sz="0" w:space="0" w:color="auto"/>
        <w:right w:val="none" w:sz="0" w:space="0" w:color="auto"/>
      </w:divBdr>
    </w:div>
    <w:div w:id="149715676">
      <w:bodyDiv w:val="1"/>
      <w:marLeft w:val="0"/>
      <w:marRight w:val="0"/>
      <w:marTop w:val="0"/>
      <w:marBottom w:val="0"/>
      <w:divBdr>
        <w:top w:val="none" w:sz="0" w:space="0" w:color="auto"/>
        <w:left w:val="none" w:sz="0" w:space="0" w:color="auto"/>
        <w:bottom w:val="none" w:sz="0" w:space="0" w:color="auto"/>
        <w:right w:val="none" w:sz="0" w:space="0" w:color="auto"/>
      </w:divBdr>
    </w:div>
    <w:div w:id="149756599">
      <w:bodyDiv w:val="1"/>
      <w:marLeft w:val="0"/>
      <w:marRight w:val="0"/>
      <w:marTop w:val="0"/>
      <w:marBottom w:val="0"/>
      <w:divBdr>
        <w:top w:val="none" w:sz="0" w:space="0" w:color="auto"/>
        <w:left w:val="none" w:sz="0" w:space="0" w:color="auto"/>
        <w:bottom w:val="none" w:sz="0" w:space="0" w:color="auto"/>
        <w:right w:val="none" w:sz="0" w:space="0" w:color="auto"/>
      </w:divBdr>
    </w:div>
    <w:div w:id="150215857">
      <w:bodyDiv w:val="1"/>
      <w:marLeft w:val="0"/>
      <w:marRight w:val="0"/>
      <w:marTop w:val="0"/>
      <w:marBottom w:val="0"/>
      <w:divBdr>
        <w:top w:val="none" w:sz="0" w:space="0" w:color="auto"/>
        <w:left w:val="none" w:sz="0" w:space="0" w:color="auto"/>
        <w:bottom w:val="none" w:sz="0" w:space="0" w:color="auto"/>
        <w:right w:val="none" w:sz="0" w:space="0" w:color="auto"/>
      </w:divBdr>
    </w:div>
    <w:div w:id="150491625">
      <w:bodyDiv w:val="1"/>
      <w:marLeft w:val="0"/>
      <w:marRight w:val="0"/>
      <w:marTop w:val="0"/>
      <w:marBottom w:val="0"/>
      <w:divBdr>
        <w:top w:val="none" w:sz="0" w:space="0" w:color="auto"/>
        <w:left w:val="none" w:sz="0" w:space="0" w:color="auto"/>
        <w:bottom w:val="none" w:sz="0" w:space="0" w:color="auto"/>
        <w:right w:val="none" w:sz="0" w:space="0" w:color="auto"/>
      </w:divBdr>
    </w:div>
    <w:div w:id="150567611">
      <w:bodyDiv w:val="1"/>
      <w:marLeft w:val="0"/>
      <w:marRight w:val="0"/>
      <w:marTop w:val="0"/>
      <w:marBottom w:val="0"/>
      <w:divBdr>
        <w:top w:val="none" w:sz="0" w:space="0" w:color="auto"/>
        <w:left w:val="none" w:sz="0" w:space="0" w:color="auto"/>
        <w:bottom w:val="none" w:sz="0" w:space="0" w:color="auto"/>
        <w:right w:val="none" w:sz="0" w:space="0" w:color="auto"/>
      </w:divBdr>
    </w:div>
    <w:div w:id="151020388">
      <w:bodyDiv w:val="1"/>
      <w:marLeft w:val="0"/>
      <w:marRight w:val="0"/>
      <w:marTop w:val="0"/>
      <w:marBottom w:val="0"/>
      <w:divBdr>
        <w:top w:val="none" w:sz="0" w:space="0" w:color="auto"/>
        <w:left w:val="none" w:sz="0" w:space="0" w:color="auto"/>
        <w:bottom w:val="none" w:sz="0" w:space="0" w:color="auto"/>
        <w:right w:val="none" w:sz="0" w:space="0" w:color="auto"/>
      </w:divBdr>
      <w:divsChild>
        <w:div w:id="542181113">
          <w:marLeft w:val="0"/>
          <w:marRight w:val="0"/>
          <w:marTop w:val="0"/>
          <w:marBottom w:val="0"/>
          <w:divBdr>
            <w:top w:val="none" w:sz="0" w:space="0" w:color="auto"/>
            <w:left w:val="none" w:sz="0" w:space="0" w:color="auto"/>
            <w:bottom w:val="none" w:sz="0" w:space="0" w:color="auto"/>
            <w:right w:val="none" w:sz="0" w:space="0" w:color="auto"/>
          </w:divBdr>
          <w:divsChild>
            <w:div w:id="2091272805">
              <w:marLeft w:val="0"/>
              <w:marRight w:val="0"/>
              <w:marTop w:val="0"/>
              <w:marBottom w:val="0"/>
              <w:divBdr>
                <w:top w:val="none" w:sz="0" w:space="0" w:color="auto"/>
                <w:left w:val="none" w:sz="0" w:space="0" w:color="auto"/>
                <w:bottom w:val="none" w:sz="0" w:space="0" w:color="auto"/>
                <w:right w:val="none" w:sz="0" w:space="0" w:color="auto"/>
              </w:divBdr>
              <w:divsChild>
                <w:div w:id="1221135844">
                  <w:marLeft w:val="0"/>
                  <w:marRight w:val="0"/>
                  <w:marTop w:val="0"/>
                  <w:marBottom w:val="0"/>
                  <w:divBdr>
                    <w:top w:val="none" w:sz="0" w:space="0" w:color="auto"/>
                    <w:left w:val="none" w:sz="0" w:space="0" w:color="auto"/>
                    <w:bottom w:val="none" w:sz="0" w:space="0" w:color="auto"/>
                    <w:right w:val="none" w:sz="0" w:space="0" w:color="auto"/>
                  </w:divBdr>
                  <w:divsChild>
                    <w:div w:id="1717896795">
                      <w:marLeft w:val="0"/>
                      <w:marRight w:val="0"/>
                      <w:marTop w:val="0"/>
                      <w:marBottom w:val="0"/>
                      <w:divBdr>
                        <w:top w:val="none" w:sz="0" w:space="0" w:color="auto"/>
                        <w:left w:val="none" w:sz="0" w:space="0" w:color="auto"/>
                        <w:bottom w:val="none" w:sz="0" w:space="0" w:color="auto"/>
                        <w:right w:val="none" w:sz="0" w:space="0" w:color="auto"/>
                      </w:divBdr>
                      <w:divsChild>
                        <w:div w:id="457601198">
                          <w:marLeft w:val="0"/>
                          <w:marRight w:val="0"/>
                          <w:marTop w:val="0"/>
                          <w:marBottom w:val="0"/>
                          <w:divBdr>
                            <w:top w:val="none" w:sz="0" w:space="0" w:color="auto"/>
                            <w:left w:val="none" w:sz="0" w:space="0" w:color="auto"/>
                            <w:bottom w:val="none" w:sz="0" w:space="0" w:color="auto"/>
                            <w:right w:val="none" w:sz="0" w:space="0" w:color="auto"/>
                          </w:divBdr>
                          <w:divsChild>
                            <w:div w:id="224069947">
                              <w:marLeft w:val="0"/>
                              <w:marRight w:val="0"/>
                              <w:marTop w:val="0"/>
                              <w:marBottom w:val="0"/>
                              <w:divBdr>
                                <w:top w:val="none" w:sz="0" w:space="0" w:color="auto"/>
                                <w:left w:val="none" w:sz="0" w:space="0" w:color="auto"/>
                                <w:bottom w:val="none" w:sz="0" w:space="0" w:color="auto"/>
                                <w:right w:val="none" w:sz="0" w:space="0" w:color="auto"/>
                              </w:divBdr>
                              <w:divsChild>
                                <w:div w:id="1406495492">
                                  <w:marLeft w:val="0"/>
                                  <w:marRight w:val="0"/>
                                  <w:marTop w:val="0"/>
                                  <w:marBottom w:val="0"/>
                                  <w:divBdr>
                                    <w:top w:val="none" w:sz="0" w:space="0" w:color="auto"/>
                                    <w:left w:val="none" w:sz="0" w:space="0" w:color="auto"/>
                                    <w:bottom w:val="none" w:sz="0" w:space="0" w:color="auto"/>
                                    <w:right w:val="none" w:sz="0" w:space="0" w:color="auto"/>
                                  </w:divBdr>
                                  <w:divsChild>
                                    <w:div w:id="1980838914">
                                      <w:marLeft w:val="0"/>
                                      <w:marRight w:val="0"/>
                                      <w:marTop w:val="0"/>
                                      <w:marBottom w:val="0"/>
                                      <w:divBdr>
                                        <w:top w:val="none" w:sz="0" w:space="0" w:color="auto"/>
                                        <w:left w:val="none" w:sz="0" w:space="0" w:color="auto"/>
                                        <w:bottom w:val="none" w:sz="0" w:space="0" w:color="auto"/>
                                        <w:right w:val="none" w:sz="0" w:space="0" w:color="auto"/>
                                      </w:divBdr>
                                      <w:divsChild>
                                        <w:div w:id="493690425">
                                          <w:marLeft w:val="-150"/>
                                          <w:marRight w:val="-150"/>
                                          <w:marTop w:val="0"/>
                                          <w:marBottom w:val="0"/>
                                          <w:divBdr>
                                            <w:top w:val="none" w:sz="0" w:space="0" w:color="auto"/>
                                            <w:left w:val="none" w:sz="0" w:space="0" w:color="auto"/>
                                            <w:bottom w:val="none" w:sz="0" w:space="0" w:color="auto"/>
                                            <w:right w:val="none" w:sz="0" w:space="0" w:color="auto"/>
                                          </w:divBdr>
                                          <w:divsChild>
                                            <w:div w:id="1574586647">
                                              <w:marLeft w:val="0"/>
                                              <w:marRight w:val="0"/>
                                              <w:marTop w:val="0"/>
                                              <w:marBottom w:val="0"/>
                                              <w:divBdr>
                                                <w:top w:val="none" w:sz="0" w:space="0" w:color="auto"/>
                                                <w:left w:val="none" w:sz="0" w:space="0" w:color="auto"/>
                                                <w:bottom w:val="none" w:sz="0" w:space="0" w:color="auto"/>
                                                <w:right w:val="none" w:sz="0" w:space="0" w:color="auto"/>
                                              </w:divBdr>
                                              <w:divsChild>
                                                <w:div w:id="228418382">
                                                  <w:marLeft w:val="0"/>
                                                  <w:marRight w:val="0"/>
                                                  <w:marTop w:val="0"/>
                                                  <w:marBottom w:val="0"/>
                                                  <w:divBdr>
                                                    <w:top w:val="none" w:sz="0" w:space="0" w:color="auto"/>
                                                    <w:left w:val="none" w:sz="0" w:space="0" w:color="auto"/>
                                                    <w:bottom w:val="none" w:sz="0" w:space="0" w:color="auto"/>
                                                    <w:right w:val="none" w:sz="0" w:space="0" w:color="auto"/>
                                                  </w:divBdr>
                                                  <w:divsChild>
                                                    <w:div w:id="2071415597">
                                                      <w:marLeft w:val="0"/>
                                                      <w:marRight w:val="0"/>
                                                      <w:marTop w:val="0"/>
                                                      <w:marBottom w:val="0"/>
                                                      <w:divBdr>
                                                        <w:top w:val="none" w:sz="0" w:space="0" w:color="auto"/>
                                                        <w:left w:val="none" w:sz="0" w:space="0" w:color="auto"/>
                                                        <w:bottom w:val="none" w:sz="0" w:space="0" w:color="auto"/>
                                                        <w:right w:val="none" w:sz="0" w:space="0" w:color="auto"/>
                                                      </w:divBdr>
                                                      <w:divsChild>
                                                        <w:div w:id="1797142075">
                                                          <w:marLeft w:val="0"/>
                                                          <w:marRight w:val="0"/>
                                                          <w:marTop w:val="0"/>
                                                          <w:marBottom w:val="0"/>
                                                          <w:divBdr>
                                                            <w:top w:val="none" w:sz="0" w:space="0" w:color="auto"/>
                                                            <w:left w:val="none" w:sz="0" w:space="0" w:color="auto"/>
                                                            <w:bottom w:val="none" w:sz="0" w:space="0" w:color="auto"/>
                                                            <w:right w:val="none" w:sz="0" w:space="0" w:color="auto"/>
                                                          </w:divBdr>
                                                          <w:divsChild>
                                                            <w:div w:id="1430469475">
                                                              <w:marLeft w:val="0"/>
                                                              <w:marRight w:val="0"/>
                                                              <w:marTop w:val="0"/>
                                                              <w:marBottom w:val="0"/>
                                                              <w:divBdr>
                                                                <w:top w:val="none" w:sz="0" w:space="0" w:color="auto"/>
                                                                <w:left w:val="none" w:sz="0" w:space="0" w:color="auto"/>
                                                                <w:bottom w:val="none" w:sz="0" w:space="0" w:color="auto"/>
                                                                <w:right w:val="none" w:sz="0" w:space="0" w:color="auto"/>
                                                              </w:divBdr>
                                                              <w:divsChild>
                                                                <w:div w:id="23143545">
                                                                  <w:marLeft w:val="0"/>
                                                                  <w:marRight w:val="0"/>
                                                                  <w:marTop w:val="0"/>
                                                                  <w:marBottom w:val="0"/>
                                                                  <w:divBdr>
                                                                    <w:top w:val="none" w:sz="0" w:space="0" w:color="auto"/>
                                                                    <w:left w:val="none" w:sz="0" w:space="0" w:color="auto"/>
                                                                    <w:bottom w:val="none" w:sz="0" w:space="0" w:color="auto"/>
                                                                    <w:right w:val="none" w:sz="0" w:space="0" w:color="auto"/>
                                                                  </w:divBdr>
                                                                  <w:divsChild>
                                                                    <w:div w:id="59522045">
                                                                      <w:marLeft w:val="0"/>
                                                                      <w:marRight w:val="0"/>
                                                                      <w:marTop w:val="0"/>
                                                                      <w:marBottom w:val="0"/>
                                                                      <w:divBdr>
                                                                        <w:top w:val="none" w:sz="0" w:space="0" w:color="auto"/>
                                                                        <w:left w:val="none" w:sz="0" w:space="0" w:color="auto"/>
                                                                        <w:bottom w:val="none" w:sz="0" w:space="0" w:color="auto"/>
                                                                        <w:right w:val="none" w:sz="0" w:space="0" w:color="auto"/>
                                                                      </w:divBdr>
                                                                      <w:divsChild>
                                                                        <w:div w:id="369109465">
                                                                          <w:marLeft w:val="-225"/>
                                                                          <w:marRight w:val="-225"/>
                                                                          <w:marTop w:val="0"/>
                                                                          <w:marBottom w:val="0"/>
                                                                          <w:divBdr>
                                                                            <w:top w:val="none" w:sz="0" w:space="0" w:color="auto"/>
                                                                            <w:left w:val="none" w:sz="0" w:space="0" w:color="auto"/>
                                                                            <w:bottom w:val="none" w:sz="0" w:space="0" w:color="auto"/>
                                                                            <w:right w:val="none" w:sz="0" w:space="0" w:color="auto"/>
                                                                          </w:divBdr>
                                                                          <w:divsChild>
                                                                            <w:div w:id="1755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5490">
      <w:bodyDiv w:val="1"/>
      <w:marLeft w:val="0"/>
      <w:marRight w:val="0"/>
      <w:marTop w:val="0"/>
      <w:marBottom w:val="0"/>
      <w:divBdr>
        <w:top w:val="none" w:sz="0" w:space="0" w:color="auto"/>
        <w:left w:val="none" w:sz="0" w:space="0" w:color="auto"/>
        <w:bottom w:val="none" w:sz="0" w:space="0" w:color="auto"/>
        <w:right w:val="none" w:sz="0" w:space="0" w:color="auto"/>
      </w:divBdr>
    </w:div>
    <w:div w:id="151944846">
      <w:bodyDiv w:val="1"/>
      <w:marLeft w:val="0"/>
      <w:marRight w:val="0"/>
      <w:marTop w:val="0"/>
      <w:marBottom w:val="0"/>
      <w:divBdr>
        <w:top w:val="none" w:sz="0" w:space="0" w:color="auto"/>
        <w:left w:val="none" w:sz="0" w:space="0" w:color="auto"/>
        <w:bottom w:val="none" w:sz="0" w:space="0" w:color="auto"/>
        <w:right w:val="none" w:sz="0" w:space="0" w:color="auto"/>
      </w:divBdr>
    </w:div>
    <w:div w:id="153107582">
      <w:bodyDiv w:val="1"/>
      <w:marLeft w:val="0"/>
      <w:marRight w:val="0"/>
      <w:marTop w:val="0"/>
      <w:marBottom w:val="0"/>
      <w:divBdr>
        <w:top w:val="none" w:sz="0" w:space="0" w:color="auto"/>
        <w:left w:val="none" w:sz="0" w:space="0" w:color="auto"/>
        <w:bottom w:val="none" w:sz="0" w:space="0" w:color="auto"/>
        <w:right w:val="none" w:sz="0" w:space="0" w:color="auto"/>
      </w:divBdr>
    </w:div>
    <w:div w:id="153111119">
      <w:bodyDiv w:val="1"/>
      <w:marLeft w:val="0"/>
      <w:marRight w:val="0"/>
      <w:marTop w:val="0"/>
      <w:marBottom w:val="0"/>
      <w:divBdr>
        <w:top w:val="none" w:sz="0" w:space="0" w:color="auto"/>
        <w:left w:val="none" w:sz="0" w:space="0" w:color="auto"/>
        <w:bottom w:val="none" w:sz="0" w:space="0" w:color="auto"/>
        <w:right w:val="none" w:sz="0" w:space="0" w:color="auto"/>
      </w:divBdr>
    </w:div>
    <w:div w:id="153375871">
      <w:bodyDiv w:val="1"/>
      <w:marLeft w:val="0"/>
      <w:marRight w:val="0"/>
      <w:marTop w:val="0"/>
      <w:marBottom w:val="0"/>
      <w:divBdr>
        <w:top w:val="none" w:sz="0" w:space="0" w:color="auto"/>
        <w:left w:val="none" w:sz="0" w:space="0" w:color="auto"/>
        <w:bottom w:val="none" w:sz="0" w:space="0" w:color="auto"/>
        <w:right w:val="none" w:sz="0" w:space="0" w:color="auto"/>
      </w:divBdr>
      <w:divsChild>
        <w:div w:id="42795165">
          <w:marLeft w:val="0"/>
          <w:marRight w:val="0"/>
          <w:marTop w:val="0"/>
          <w:marBottom w:val="0"/>
          <w:divBdr>
            <w:top w:val="none" w:sz="0" w:space="0" w:color="auto"/>
            <w:left w:val="none" w:sz="0" w:space="0" w:color="auto"/>
            <w:bottom w:val="none" w:sz="0" w:space="0" w:color="auto"/>
            <w:right w:val="none" w:sz="0" w:space="0" w:color="auto"/>
          </w:divBdr>
          <w:divsChild>
            <w:div w:id="1768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9747">
      <w:bodyDiv w:val="1"/>
      <w:marLeft w:val="0"/>
      <w:marRight w:val="0"/>
      <w:marTop w:val="0"/>
      <w:marBottom w:val="0"/>
      <w:divBdr>
        <w:top w:val="none" w:sz="0" w:space="0" w:color="auto"/>
        <w:left w:val="none" w:sz="0" w:space="0" w:color="auto"/>
        <w:bottom w:val="none" w:sz="0" w:space="0" w:color="auto"/>
        <w:right w:val="none" w:sz="0" w:space="0" w:color="auto"/>
      </w:divBdr>
    </w:div>
    <w:div w:id="154226311">
      <w:bodyDiv w:val="1"/>
      <w:marLeft w:val="0"/>
      <w:marRight w:val="0"/>
      <w:marTop w:val="0"/>
      <w:marBottom w:val="0"/>
      <w:divBdr>
        <w:top w:val="none" w:sz="0" w:space="0" w:color="auto"/>
        <w:left w:val="none" w:sz="0" w:space="0" w:color="auto"/>
        <w:bottom w:val="none" w:sz="0" w:space="0" w:color="auto"/>
        <w:right w:val="none" w:sz="0" w:space="0" w:color="auto"/>
      </w:divBdr>
      <w:divsChild>
        <w:div w:id="92480134">
          <w:marLeft w:val="0"/>
          <w:marRight w:val="0"/>
          <w:marTop w:val="0"/>
          <w:marBottom w:val="0"/>
          <w:divBdr>
            <w:top w:val="none" w:sz="0" w:space="0" w:color="auto"/>
            <w:left w:val="none" w:sz="0" w:space="0" w:color="auto"/>
            <w:bottom w:val="none" w:sz="0" w:space="0" w:color="auto"/>
            <w:right w:val="none" w:sz="0" w:space="0" w:color="auto"/>
          </w:divBdr>
          <w:divsChild>
            <w:div w:id="2054691548">
              <w:marLeft w:val="0"/>
              <w:marRight w:val="0"/>
              <w:marTop w:val="0"/>
              <w:marBottom w:val="0"/>
              <w:divBdr>
                <w:top w:val="none" w:sz="0" w:space="0" w:color="auto"/>
                <w:left w:val="none" w:sz="0" w:space="0" w:color="auto"/>
                <w:bottom w:val="none" w:sz="0" w:space="0" w:color="auto"/>
                <w:right w:val="none" w:sz="0" w:space="0" w:color="auto"/>
              </w:divBdr>
              <w:divsChild>
                <w:div w:id="1871533258">
                  <w:marLeft w:val="0"/>
                  <w:marRight w:val="0"/>
                  <w:marTop w:val="0"/>
                  <w:marBottom w:val="0"/>
                  <w:divBdr>
                    <w:top w:val="none" w:sz="0" w:space="0" w:color="auto"/>
                    <w:left w:val="none" w:sz="0" w:space="0" w:color="auto"/>
                    <w:bottom w:val="none" w:sz="0" w:space="0" w:color="auto"/>
                    <w:right w:val="none" w:sz="0" w:space="0" w:color="auto"/>
                  </w:divBdr>
                  <w:divsChild>
                    <w:div w:id="1206720243">
                      <w:marLeft w:val="0"/>
                      <w:marRight w:val="0"/>
                      <w:marTop w:val="0"/>
                      <w:marBottom w:val="0"/>
                      <w:divBdr>
                        <w:top w:val="none" w:sz="0" w:space="0" w:color="auto"/>
                        <w:left w:val="none" w:sz="0" w:space="0" w:color="auto"/>
                        <w:bottom w:val="none" w:sz="0" w:space="0" w:color="auto"/>
                        <w:right w:val="none" w:sz="0" w:space="0" w:color="auto"/>
                      </w:divBdr>
                      <w:divsChild>
                        <w:div w:id="1592616235">
                          <w:marLeft w:val="0"/>
                          <w:marRight w:val="0"/>
                          <w:marTop w:val="0"/>
                          <w:marBottom w:val="0"/>
                          <w:divBdr>
                            <w:top w:val="none" w:sz="0" w:space="0" w:color="auto"/>
                            <w:left w:val="none" w:sz="0" w:space="0" w:color="auto"/>
                            <w:bottom w:val="none" w:sz="0" w:space="0" w:color="auto"/>
                            <w:right w:val="none" w:sz="0" w:space="0" w:color="auto"/>
                          </w:divBdr>
                          <w:divsChild>
                            <w:div w:id="2045672809">
                              <w:marLeft w:val="3"/>
                              <w:marRight w:val="0"/>
                              <w:marTop w:val="0"/>
                              <w:marBottom w:val="0"/>
                              <w:divBdr>
                                <w:top w:val="none" w:sz="0" w:space="0" w:color="auto"/>
                                <w:left w:val="none" w:sz="0" w:space="0" w:color="auto"/>
                                <w:bottom w:val="none" w:sz="0" w:space="0" w:color="auto"/>
                                <w:right w:val="none" w:sz="0" w:space="0" w:color="auto"/>
                              </w:divBdr>
                              <w:divsChild>
                                <w:div w:id="745565808">
                                  <w:marLeft w:val="0"/>
                                  <w:marRight w:val="0"/>
                                  <w:marTop w:val="0"/>
                                  <w:marBottom w:val="0"/>
                                  <w:divBdr>
                                    <w:top w:val="none" w:sz="0" w:space="0" w:color="auto"/>
                                    <w:left w:val="none" w:sz="0" w:space="0" w:color="auto"/>
                                    <w:bottom w:val="none" w:sz="0" w:space="0" w:color="auto"/>
                                    <w:right w:val="none" w:sz="0" w:space="0" w:color="auto"/>
                                  </w:divBdr>
                                  <w:divsChild>
                                    <w:div w:id="1176845367">
                                      <w:marLeft w:val="0"/>
                                      <w:marRight w:val="0"/>
                                      <w:marTop w:val="0"/>
                                      <w:marBottom w:val="0"/>
                                      <w:divBdr>
                                        <w:top w:val="none" w:sz="0" w:space="0" w:color="auto"/>
                                        <w:left w:val="none" w:sz="0" w:space="0" w:color="auto"/>
                                        <w:bottom w:val="none" w:sz="0" w:space="0" w:color="auto"/>
                                        <w:right w:val="none" w:sz="0" w:space="0" w:color="auto"/>
                                      </w:divBdr>
                                      <w:divsChild>
                                        <w:div w:id="384184735">
                                          <w:marLeft w:val="0"/>
                                          <w:marRight w:val="0"/>
                                          <w:marTop w:val="0"/>
                                          <w:marBottom w:val="0"/>
                                          <w:divBdr>
                                            <w:top w:val="none" w:sz="0" w:space="0" w:color="auto"/>
                                            <w:left w:val="none" w:sz="0" w:space="0" w:color="auto"/>
                                            <w:bottom w:val="none" w:sz="0" w:space="0" w:color="auto"/>
                                            <w:right w:val="none" w:sz="0" w:space="0" w:color="auto"/>
                                          </w:divBdr>
                                          <w:divsChild>
                                            <w:div w:id="1396469051">
                                              <w:marLeft w:val="0"/>
                                              <w:marRight w:val="0"/>
                                              <w:marTop w:val="0"/>
                                              <w:marBottom w:val="0"/>
                                              <w:divBdr>
                                                <w:top w:val="none" w:sz="0" w:space="0" w:color="auto"/>
                                                <w:left w:val="none" w:sz="0" w:space="0" w:color="auto"/>
                                                <w:bottom w:val="none" w:sz="0" w:space="0" w:color="auto"/>
                                                <w:right w:val="none" w:sz="0" w:space="0" w:color="auto"/>
                                              </w:divBdr>
                                              <w:divsChild>
                                                <w:div w:id="2002001320">
                                                  <w:marLeft w:val="0"/>
                                                  <w:marRight w:val="0"/>
                                                  <w:marTop w:val="0"/>
                                                  <w:marBottom w:val="0"/>
                                                  <w:divBdr>
                                                    <w:top w:val="none" w:sz="0" w:space="0" w:color="auto"/>
                                                    <w:left w:val="none" w:sz="0" w:space="0" w:color="auto"/>
                                                    <w:bottom w:val="none" w:sz="0" w:space="0" w:color="auto"/>
                                                    <w:right w:val="none" w:sz="0" w:space="0" w:color="auto"/>
                                                  </w:divBdr>
                                                  <w:divsChild>
                                                    <w:div w:id="785852355">
                                                      <w:marLeft w:val="0"/>
                                                      <w:marRight w:val="0"/>
                                                      <w:marTop w:val="0"/>
                                                      <w:marBottom w:val="0"/>
                                                      <w:divBdr>
                                                        <w:top w:val="none" w:sz="0" w:space="0" w:color="auto"/>
                                                        <w:left w:val="none" w:sz="0" w:space="0" w:color="auto"/>
                                                        <w:bottom w:val="none" w:sz="0" w:space="0" w:color="auto"/>
                                                        <w:right w:val="none" w:sz="0" w:space="0" w:color="auto"/>
                                                      </w:divBdr>
                                                      <w:divsChild>
                                                        <w:div w:id="1251966135">
                                                          <w:marLeft w:val="0"/>
                                                          <w:marRight w:val="0"/>
                                                          <w:marTop w:val="0"/>
                                                          <w:marBottom w:val="0"/>
                                                          <w:divBdr>
                                                            <w:top w:val="none" w:sz="0" w:space="0" w:color="auto"/>
                                                            <w:left w:val="none" w:sz="0" w:space="0" w:color="auto"/>
                                                            <w:bottom w:val="none" w:sz="0" w:space="0" w:color="auto"/>
                                                            <w:right w:val="none" w:sz="0" w:space="0" w:color="auto"/>
                                                          </w:divBdr>
                                                          <w:divsChild>
                                                            <w:div w:id="1840193757">
                                                              <w:marLeft w:val="0"/>
                                                              <w:marRight w:val="0"/>
                                                              <w:marTop w:val="0"/>
                                                              <w:marBottom w:val="0"/>
                                                              <w:divBdr>
                                                                <w:top w:val="none" w:sz="0" w:space="0" w:color="auto"/>
                                                                <w:left w:val="none" w:sz="0" w:space="0" w:color="auto"/>
                                                                <w:bottom w:val="none" w:sz="0" w:space="0" w:color="auto"/>
                                                                <w:right w:val="none" w:sz="0" w:space="0" w:color="auto"/>
                                                              </w:divBdr>
                                                              <w:divsChild>
                                                                <w:div w:id="1453985929">
                                                                  <w:marLeft w:val="0"/>
                                                                  <w:marRight w:val="0"/>
                                                                  <w:marTop w:val="0"/>
                                                                  <w:marBottom w:val="0"/>
                                                                  <w:divBdr>
                                                                    <w:top w:val="none" w:sz="0" w:space="0" w:color="auto"/>
                                                                    <w:left w:val="none" w:sz="0" w:space="0" w:color="auto"/>
                                                                    <w:bottom w:val="none" w:sz="0" w:space="0" w:color="auto"/>
                                                                    <w:right w:val="none" w:sz="0" w:space="0" w:color="auto"/>
                                                                  </w:divBdr>
                                                                  <w:divsChild>
                                                                    <w:div w:id="585040048">
                                                                      <w:marLeft w:val="0"/>
                                                                      <w:marRight w:val="0"/>
                                                                      <w:marTop w:val="0"/>
                                                                      <w:marBottom w:val="0"/>
                                                                      <w:divBdr>
                                                                        <w:top w:val="none" w:sz="0" w:space="0" w:color="auto"/>
                                                                        <w:left w:val="none" w:sz="0" w:space="0" w:color="auto"/>
                                                                        <w:bottom w:val="none" w:sz="0" w:space="0" w:color="auto"/>
                                                                        <w:right w:val="none" w:sz="0" w:space="0" w:color="auto"/>
                                                                      </w:divBdr>
                                                                      <w:divsChild>
                                                                        <w:div w:id="683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2445">
      <w:bodyDiv w:val="1"/>
      <w:marLeft w:val="0"/>
      <w:marRight w:val="0"/>
      <w:marTop w:val="0"/>
      <w:marBottom w:val="0"/>
      <w:divBdr>
        <w:top w:val="none" w:sz="0" w:space="0" w:color="auto"/>
        <w:left w:val="none" w:sz="0" w:space="0" w:color="auto"/>
        <w:bottom w:val="none" w:sz="0" w:space="0" w:color="auto"/>
        <w:right w:val="none" w:sz="0" w:space="0" w:color="auto"/>
      </w:divBdr>
    </w:div>
    <w:div w:id="154421702">
      <w:bodyDiv w:val="1"/>
      <w:marLeft w:val="0"/>
      <w:marRight w:val="0"/>
      <w:marTop w:val="0"/>
      <w:marBottom w:val="0"/>
      <w:divBdr>
        <w:top w:val="none" w:sz="0" w:space="0" w:color="auto"/>
        <w:left w:val="none" w:sz="0" w:space="0" w:color="auto"/>
        <w:bottom w:val="none" w:sz="0" w:space="0" w:color="auto"/>
        <w:right w:val="none" w:sz="0" w:space="0" w:color="auto"/>
      </w:divBdr>
      <w:divsChild>
        <w:div w:id="781265923">
          <w:marLeft w:val="0"/>
          <w:marRight w:val="0"/>
          <w:marTop w:val="0"/>
          <w:marBottom w:val="0"/>
          <w:divBdr>
            <w:top w:val="none" w:sz="0" w:space="0" w:color="auto"/>
            <w:left w:val="none" w:sz="0" w:space="0" w:color="auto"/>
            <w:bottom w:val="none" w:sz="0" w:space="0" w:color="auto"/>
            <w:right w:val="none" w:sz="0" w:space="0" w:color="auto"/>
          </w:divBdr>
          <w:divsChild>
            <w:div w:id="1371759681">
              <w:marLeft w:val="0"/>
              <w:marRight w:val="0"/>
              <w:marTop w:val="0"/>
              <w:marBottom w:val="0"/>
              <w:divBdr>
                <w:top w:val="none" w:sz="0" w:space="0" w:color="auto"/>
                <w:left w:val="none" w:sz="0" w:space="0" w:color="auto"/>
                <w:bottom w:val="none" w:sz="0" w:space="0" w:color="auto"/>
                <w:right w:val="none" w:sz="0" w:space="0" w:color="auto"/>
              </w:divBdr>
              <w:divsChild>
                <w:div w:id="901137398">
                  <w:marLeft w:val="0"/>
                  <w:marRight w:val="0"/>
                  <w:marTop w:val="0"/>
                  <w:marBottom w:val="0"/>
                  <w:divBdr>
                    <w:top w:val="none" w:sz="0" w:space="0" w:color="auto"/>
                    <w:left w:val="none" w:sz="0" w:space="0" w:color="auto"/>
                    <w:bottom w:val="none" w:sz="0" w:space="0" w:color="auto"/>
                    <w:right w:val="none" w:sz="0" w:space="0" w:color="auto"/>
                  </w:divBdr>
                  <w:divsChild>
                    <w:div w:id="910626625">
                      <w:marLeft w:val="0"/>
                      <w:marRight w:val="0"/>
                      <w:marTop w:val="0"/>
                      <w:marBottom w:val="0"/>
                      <w:divBdr>
                        <w:top w:val="none" w:sz="0" w:space="0" w:color="auto"/>
                        <w:left w:val="none" w:sz="0" w:space="0" w:color="auto"/>
                        <w:bottom w:val="none" w:sz="0" w:space="0" w:color="auto"/>
                        <w:right w:val="none" w:sz="0" w:space="0" w:color="auto"/>
                      </w:divBdr>
                      <w:divsChild>
                        <w:div w:id="680206660">
                          <w:marLeft w:val="0"/>
                          <w:marRight w:val="0"/>
                          <w:marTop w:val="0"/>
                          <w:marBottom w:val="0"/>
                          <w:divBdr>
                            <w:top w:val="none" w:sz="0" w:space="0" w:color="auto"/>
                            <w:left w:val="none" w:sz="0" w:space="0" w:color="auto"/>
                            <w:bottom w:val="none" w:sz="0" w:space="0" w:color="auto"/>
                            <w:right w:val="none" w:sz="0" w:space="0" w:color="auto"/>
                          </w:divBdr>
                          <w:divsChild>
                            <w:div w:id="180253004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sChild>
                                    <w:div w:id="542405682">
                                      <w:marLeft w:val="0"/>
                                      <w:marRight w:val="0"/>
                                      <w:marTop w:val="0"/>
                                      <w:marBottom w:val="0"/>
                                      <w:divBdr>
                                        <w:top w:val="none" w:sz="0" w:space="0" w:color="auto"/>
                                        <w:left w:val="none" w:sz="0" w:space="0" w:color="auto"/>
                                        <w:bottom w:val="none" w:sz="0" w:space="0" w:color="auto"/>
                                        <w:right w:val="none" w:sz="0" w:space="0" w:color="auto"/>
                                      </w:divBdr>
                                      <w:divsChild>
                                        <w:div w:id="908223122">
                                          <w:marLeft w:val="-150"/>
                                          <w:marRight w:val="-150"/>
                                          <w:marTop w:val="0"/>
                                          <w:marBottom w:val="0"/>
                                          <w:divBdr>
                                            <w:top w:val="none" w:sz="0" w:space="0" w:color="auto"/>
                                            <w:left w:val="none" w:sz="0" w:space="0" w:color="auto"/>
                                            <w:bottom w:val="none" w:sz="0" w:space="0" w:color="auto"/>
                                            <w:right w:val="none" w:sz="0" w:space="0" w:color="auto"/>
                                          </w:divBdr>
                                          <w:divsChild>
                                            <w:div w:id="1871213664">
                                              <w:marLeft w:val="0"/>
                                              <w:marRight w:val="0"/>
                                              <w:marTop w:val="0"/>
                                              <w:marBottom w:val="0"/>
                                              <w:divBdr>
                                                <w:top w:val="none" w:sz="0" w:space="0" w:color="auto"/>
                                                <w:left w:val="none" w:sz="0" w:space="0" w:color="auto"/>
                                                <w:bottom w:val="none" w:sz="0" w:space="0" w:color="auto"/>
                                                <w:right w:val="none" w:sz="0" w:space="0" w:color="auto"/>
                                              </w:divBdr>
                                              <w:divsChild>
                                                <w:div w:id="1835798852">
                                                  <w:marLeft w:val="0"/>
                                                  <w:marRight w:val="0"/>
                                                  <w:marTop w:val="0"/>
                                                  <w:marBottom w:val="0"/>
                                                  <w:divBdr>
                                                    <w:top w:val="none" w:sz="0" w:space="0" w:color="auto"/>
                                                    <w:left w:val="none" w:sz="0" w:space="0" w:color="auto"/>
                                                    <w:bottom w:val="none" w:sz="0" w:space="0" w:color="auto"/>
                                                    <w:right w:val="none" w:sz="0" w:space="0" w:color="auto"/>
                                                  </w:divBdr>
                                                  <w:divsChild>
                                                    <w:div w:id="1861815380">
                                                      <w:marLeft w:val="0"/>
                                                      <w:marRight w:val="0"/>
                                                      <w:marTop w:val="0"/>
                                                      <w:marBottom w:val="0"/>
                                                      <w:divBdr>
                                                        <w:top w:val="none" w:sz="0" w:space="0" w:color="auto"/>
                                                        <w:left w:val="none" w:sz="0" w:space="0" w:color="auto"/>
                                                        <w:bottom w:val="none" w:sz="0" w:space="0" w:color="auto"/>
                                                        <w:right w:val="none" w:sz="0" w:space="0" w:color="auto"/>
                                                      </w:divBdr>
                                                      <w:divsChild>
                                                        <w:div w:id="1402488743">
                                                          <w:marLeft w:val="0"/>
                                                          <w:marRight w:val="0"/>
                                                          <w:marTop w:val="0"/>
                                                          <w:marBottom w:val="0"/>
                                                          <w:divBdr>
                                                            <w:top w:val="none" w:sz="0" w:space="0" w:color="auto"/>
                                                            <w:left w:val="none" w:sz="0" w:space="0" w:color="auto"/>
                                                            <w:bottom w:val="none" w:sz="0" w:space="0" w:color="auto"/>
                                                            <w:right w:val="none" w:sz="0" w:space="0" w:color="auto"/>
                                                          </w:divBdr>
                                                          <w:divsChild>
                                                            <w:div w:id="713575775">
                                                              <w:marLeft w:val="0"/>
                                                              <w:marRight w:val="0"/>
                                                              <w:marTop w:val="0"/>
                                                              <w:marBottom w:val="0"/>
                                                              <w:divBdr>
                                                                <w:top w:val="none" w:sz="0" w:space="0" w:color="auto"/>
                                                                <w:left w:val="none" w:sz="0" w:space="0" w:color="auto"/>
                                                                <w:bottom w:val="none" w:sz="0" w:space="0" w:color="auto"/>
                                                                <w:right w:val="none" w:sz="0" w:space="0" w:color="auto"/>
                                                              </w:divBdr>
                                                              <w:divsChild>
                                                                <w:div w:id="1621911036">
                                                                  <w:marLeft w:val="0"/>
                                                                  <w:marRight w:val="0"/>
                                                                  <w:marTop w:val="0"/>
                                                                  <w:marBottom w:val="0"/>
                                                                  <w:divBdr>
                                                                    <w:top w:val="none" w:sz="0" w:space="0" w:color="auto"/>
                                                                    <w:left w:val="none" w:sz="0" w:space="0" w:color="auto"/>
                                                                    <w:bottom w:val="none" w:sz="0" w:space="0" w:color="auto"/>
                                                                    <w:right w:val="none" w:sz="0" w:space="0" w:color="auto"/>
                                                                  </w:divBdr>
                                                                  <w:divsChild>
                                                                    <w:div w:id="1646279116">
                                                                      <w:marLeft w:val="0"/>
                                                                      <w:marRight w:val="0"/>
                                                                      <w:marTop w:val="0"/>
                                                                      <w:marBottom w:val="0"/>
                                                                      <w:divBdr>
                                                                        <w:top w:val="none" w:sz="0" w:space="0" w:color="auto"/>
                                                                        <w:left w:val="none" w:sz="0" w:space="0" w:color="auto"/>
                                                                        <w:bottom w:val="none" w:sz="0" w:space="0" w:color="auto"/>
                                                                        <w:right w:val="none" w:sz="0" w:space="0" w:color="auto"/>
                                                                      </w:divBdr>
                                                                      <w:divsChild>
                                                                        <w:div w:id="728722676">
                                                                          <w:marLeft w:val="-225"/>
                                                                          <w:marRight w:val="-225"/>
                                                                          <w:marTop w:val="0"/>
                                                                          <w:marBottom w:val="0"/>
                                                                          <w:divBdr>
                                                                            <w:top w:val="none" w:sz="0" w:space="0" w:color="auto"/>
                                                                            <w:left w:val="none" w:sz="0" w:space="0" w:color="auto"/>
                                                                            <w:bottom w:val="none" w:sz="0" w:space="0" w:color="auto"/>
                                                                            <w:right w:val="none" w:sz="0" w:space="0" w:color="auto"/>
                                                                          </w:divBdr>
                                                                          <w:divsChild>
                                                                            <w:div w:id="939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5285">
      <w:bodyDiv w:val="1"/>
      <w:marLeft w:val="0"/>
      <w:marRight w:val="0"/>
      <w:marTop w:val="0"/>
      <w:marBottom w:val="0"/>
      <w:divBdr>
        <w:top w:val="none" w:sz="0" w:space="0" w:color="auto"/>
        <w:left w:val="none" w:sz="0" w:space="0" w:color="auto"/>
        <w:bottom w:val="none" w:sz="0" w:space="0" w:color="auto"/>
        <w:right w:val="none" w:sz="0" w:space="0" w:color="auto"/>
      </w:divBdr>
      <w:divsChild>
        <w:div w:id="62532217">
          <w:marLeft w:val="0"/>
          <w:marRight w:val="0"/>
          <w:marTop w:val="0"/>
          <w:marBottom w:val="0"/>
          <w:divBdr>
            <w:top w:val="none" w:sz="0" w:space="0" w:color="auto"/>
            <w:left w:val="none" w:sz="0" w:space="0" w:color="auto"/>
            <w:bottom w:val="none" w:sz="0" w:space="0" w:color="auto"/>
            <w:right w:val="none" w:sz="0" w:space="0" w:color="auto"/>
          </w:divBdr>
          <w:divsChild>
            <w:div w:id="433594367">
              <w:marLeft w:val="0"/>
              <w:marRight w:val="0"/>
              <w:marTop w:val="0"/>
              <w:marBottom w:val="0"/>
              <w:divBdr>
                <w:top w:val="none" w:sz="0" w:space="0" w:color="auto"/>
                <w:left w:val="none" w:sz="0" w:space="0" w:color="auto"/>
                <w:bottom w:val="none" w:sz="0" w:space="0" w:color="auto"/>
                <w:right w:val="none" w:sz="0" w:space="0" w:color="auto"/>
              </w:divBdr>
              <w:divsChild>
                <w:div w:id="598414628">
                  <w:marLeft w:val="0"/>
                  <w:marRight w:val="0"/>
                  <w:marTop w:val="0"/>
                  <w:marBottom w:val="0"/>
                  <w:divBdr>
                    <w:top w:val="none" w:sz="0" w:space="0" w:color="auto"/>
                    <w:left w:val="none" w:sz="0" w:space="0" w:color="auto"/>
                    <w:bottom w:val="none" w:sz="0" w:space="0" w:color="auto"/>
                    <w:right w:val="none" w:sz="0" w:space="0" w:color="auto"/>
                  </w:divBdr>
                  <w:divsChild>
                    <w:div w:id="1867791645">
                      <w:marLeft w:val="0"/>
                      <w:marRight w:val="0"/>
                      <w:marTop w:val="0"/>
                      <w:marBottom w:val="0"/>
                      <w:divBdr>
                        <w:top w:val="none" w:sz="0" w:space="0" w:color="auto"/>
                        <w:left w:val="none" w:sz="0" w:space="0" w:color="auto"/>
                        <w:bottom w:val="none" w:sz="0" w:space="0" w:color="auto"/>
                        <w:right w:val="none" w:sz="0" w:space="0" w:color="auto"/>
                      </w:divBdr>
                      <w:divsChild>
                        <w:div w:id="469710448">
                          <w:marLeft w:val="0"/>
                          <w:marRight w:val="0"/>
                          <w:marTop w:val="0"/>
                          <w:marBottom w:val="0"/>
                          <w:divBdr>
                            <w:top w:val="none" w:sz="0" w:space="0" w:color="auto"/>
                            <w:left w:val="none" w:sz="0" w:space="0" w:color="auto"/>
                            <w:bottom w:val="none" w:sz="0" w:space="0" w:color="auto"/>
                            <w:right w:val="none" w:sz="0" w:space="0" w:color="auto"/>
                          </w:divBdr>
                          <w:divsChild>
                            <w:div w:id="1145776498">
                              <w:marLeft w:val="0"/>
                              <w:marRight w:val="0"/>
                              <w:marTop w:val="0"/>
                              <w:marBottom w:val="0"/>
                              <w:divBdr>
                                <w:top w:val="none" w:sz="0" w:space="0" w:color="auto"/>
                                <w:left w:val="none" w:sz="0" w:space="0" w:color="auto"/>
                                <w:bottom w:val="none" w:sz="0" w:space="0" w:color="auto"/>
                                <w:right w:val="none" w:sz="0" w:space="0" w:color="auto"/>
                              </w:divBdr>
                              <w:divsChild>
                                <w:div w:id="1757827980">
                                  <w:marLeft w:val="0"/>
                                  <w:marRight w:val="0"/>
                                  <w:marTop w:val="0"/>
                                  <w:marBottom w:val="0"/>
                                  <w:divBdr>
                                    <w:top w:val="none" w:sz="0" w:space="0" w:color="auto"/>
                                    <w:left w:val="none" w:sz="0" w:space="0" w:color="auto"/>
                                    <w:bottom w:val="none" w:sz="0" w:space="0" w:color="auto"/>
                                    <w:right w:val="none" w:sz="0" w:space="0" w:color="auto"/>
                                  </w:divBdr>
                                  <w:divsChild>
                                    <w:div w:id="826092877">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150"/>
                                          <w:marRight w:val="-15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77557381">
                                                  <w:marLeft w:val="0"/>
                                                  <w:marRight w:val="0"/>
                                                  <w:marTop w:val="0"/>
                                                  <w:marBottom w:val="0"/>
                                                  <w:divBdr>
                                                    <w:top w:val="none" w:sz="0" w:space="0" w:color="auto"/>
                                                    <w:left w:val="none" w:sz="0" w:space="0" w:color="auto"/>
                                                    <w:bottom w:val="none" w:sz="0" w:space="0" w:color="auto"/>
                                                    <w:right w:val="none" w:sz="0" w:space="0" w:color="auto"/>
                                                  </w:divBdr>
                                                  <w:divsChild>
                                                    <w:div w:id="1983731561">
                                                      <w:marLeft w:val="0"/>
                                                      <w:marRight w:val="0"/>
                                                      <w:marTop w:val="0"/>
                                                      <w:marBottom w:val="0"/>
                                                      <w:divBdr>
                                                        <w:top w:val="none" w:sz="0" w:space="0" w:color="auto"/>
                                                        <w:left w:val="none" w:sz="0" w:space="0" w:color="auto"/>
                                                        <w:bottom w:val="none" w:sz="0" w:space="0" w:color="auto"/>
                                                        <w:right w:val="none" w:sz="0" w:space="0" w:color="auto"/>
                                                      </w:divBdr>
                                                      <w:divsChild>
                                                        <w:div w:id="1390808161">
                                                          <w:marLeft w:val="0"/>
                                                          <w:marRight w:val="0"/>
                                                          <w:marTop w:val="0"/>
                                                          <w:marBottom w:val="0"/>
                                                          <w:divBdr>
                                                            <w:top w:val="none" w:sz="0" w:space="0" w:color="auto"/>
                                                            <w:left w:val="none" w:sz="0" w:space="0" w:color="auto"/>
                                                            <w:bottom w:val="none" w:sz="0" w:space="0" w:color="auto"/>
                                                            <w:right w:val="none" w:sz="0" w:space="0" w:color="auto"/>
                                                          </w:divBdr>
                                                          <w:divsChild>
                                                            <w:div w:id="2126775175">
                                                              <w:marLeft w:val="0"/>
                                                              <w:marRight w:val="0"/>
                                                              <w:marTop w:val="0"/>
                                                              <w:marBottom w:val="0"/>
                                                              <w:divBdr>
                                                                <w:top w:val="none" w:sz="0" w:space="0" w:color="auto"/>
                                                                <w:left w:val="none" w:sz="0" w:space="0" w:color="auto"/>
                                                                <w:bottom w:val="none" w:sz="0" w:space="0" w:color="auto"/>
                                                                <w:right w:val="none" w:sz="0" w:space="0" w:color="auto"/>
                                                              </w:divBdr>
                                                              <w:divsChild>
                                                                <w:div w:id="405537038">
                                                                  <w:marLeft w:val="0"/>
                                                                  <w:marRight w:val="0"/>
                                                                  <w:marTop w:val="0"/>
                                                                  <w:marBottom w:val="0"/>
                                                                  <w:divBdr>
                                                                    <w:top w:val="none" w:sz="0" w:space="0" w:color="auto"/>
                                                                    <w:left w:val="none" w:sz="0" w:space="0" w:color="auto"/>
                                                                    <w:bottom w:val="none" w:sz="0" w:space="0" w:color="auto"/>
                                                                    <w:right w:val="none" w:sz="0" w:space="0" w:color="auto"/>
                                                                  </w:divBdr>
                                                                  <w:divsChild>
                                                                    <w:div w:id="117376995">
                                                                      <w:marLeft w:val="0"/>
                                                                      <w:marRight w:val="0"/>
                                                                      <w:marTop w:val="0"/>
                                                                      <w:marBottom w:val="0"/>
                                                                      <w:divBdr>
                                                                        <w:top w:val="none" w:sz="0" w:space="0" w:color="auto"/>
                                                                        <w:left w:val="none" w:sz="0" w:space="0" w:color="auto"/>
                                                                        <w:bottom w:val="none" w:sz="0" w:space="0" w:color="auto"/>
                                                                        <w:right w:val="none" w:sz="0" w:space="0" w:color="auto"/>
                                                                      </w:divBdr>
                                                                      <w:divsChild>
                                                                        <w:div w:id="1263412166">
                                                                          <w:marLeft w:val="-225"/>
                                                                          <w:marRight w:val="-225"/>
                                                                          <w:marTop w:val="0"/>
                                                                          <w:marBottom w:val="0"/>
                                                                          <w:divBdr>
                                                                            <w:top w:val="none" w:sz="0" w:space="0" w:color="auto"/>
                                                                            <w:left w:val="none" w:sz="0" w:space="0" w:color="auto"/>
                                                                            <w:bottom w:val="none" w:sz="0" w:space="0" w:color="auto"/>
                                                                            <w:right w:val="none" w:sz="0" w:space="0" w:color="auto"/>
                                                                          </w:divBdr>
                                                                          <w:divsChild>
                                                                            <w:div w:id="61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80638">
      <w:bodyDiv w:val="1"/>
      <w:marLeft w:val="0"/>
      <w:marRight w:val="0"/>
      <w:marTop w:val="0"/>
      <w:marBottom w:val="0"/>
      <w:divBdr>
        <w:top w:val="none" w:sz="0" w:space="0" w:color="auto"/>
        <w:left w:val="none" w:sz="0" w:space="0" w:color="auto"/>
        <w:bottom w:val="none" w:sz="0" w:space="0" w:color="auto"/>
        <w:right w:val="none" w:sz="0" w:space="0" w:color="auto"/>
      </w:divBdr>
    </w:div>
    <w:div w:id="154996900">
      <w:bodyDiv w:val="1"/>
      <w:marLeft w:val="0"/>
      <w:marRight w:val="0"/>
      <w:marTop w:val="0"/>
      <w:marBottom w:val="0"/>
      <w:divBdr>
        <w:top w:val="none" w:sz="0" w:space="0" w:color="auto"/>
        <w:left w:val="none" w:sz="0" w:space="0" w:color="auto"/>
        <w:bottom w:val="none" w:sz="0" w:space="0" w:color="auto"/>
        <w:right w:val="none" w:sz="0" w:space="0" w:color="auto"/>
      </w:divBdr>
    </w:div>
    <w:div w:id="155463667">
      <w:bodyDiv w:val="1"/>
      <w:marLeft w:val="0"/>
      <w:marRight w:val="0"/>
      <w:marTop w:val="0"/>
      <w:marBottom w:val="0"/>
      <w:divBdr>
        <w:top w:val="none" w:sz="0" w:space="0" w:color="auto"/>
        <w:left w:val="none" w:sz="0" w:space="0" w:color="auto"/>
        <w:bottom w:val="none" w:sz="0" w:space="0" w:color="auto"/>
        <w:right w:val="none" w:sz="0" w:space="0" w:color="auto"/>
      </w:divBdr>
    </w:div>
    <w:div w:id="155877202">
      <w:bodyDiv w:val="1"/>
      <w:marLeft w:val="0"/>
      <w:marRight w:val="0"/>
      <w:marTop w:val="0"/>
      <w:marBottom w:val="0"/>
      <w:divBdr>
        <w:top w:val="none" w:sz="0" w:space="0" w:color="auto"/>
        <w:left w:val="none" w:sz="0" w:space="0" w:color="auto"/>
        <w:bottom w:val="none" w:sz="0" w:space="0" w:color="auto"/>
        <w:right w:val="none" w:sz="0" w:space="0" w:color="auto"/>
      </w:divBdr>
      <w:divsChild>
        <w:div w:id="105077079">
          <w:marLeft w:val="0"/>
          <w:marRight w:val="0"/>
          <w:marTop w:val="0"/>
          <w:marBottom w:val="0"/>
          <w:divBdr>
            <w:top w:val="none" w:sz="0" w:space="0" w:color="auto"/>
            <w:left w:val="none" w:sz="0" w:space="0" w:color="auto"/>
            <w:bottom w:val="none" w:sz="0" w:space="0" w:color="auto"/>
            <w:right w:val="none" w:sz="0" w:space="0" w:color="auto"/>
          </w:divBdr>
          <w:divsChild>
            <w:div w:id="192351046">
              <w:marLeft w:val="0"/>
              <w:marRight w:val="0"/>
              <w:marTop w:val="0"/>
              <w:marBottom w:val="0"/>
              <w:divBdr>
                <w:top w:val="none" w:sz="0" w:space="0" w:color="auto"/>
                <w:left w:val="none" w:sz="0" w:space="0" w:color="auto"/>
                <w:bottom w:val="none" w:sz="0" w:space="0" w:color="auto"/>
                <w:right w:val="none" w:sz="0" w:space="0" w:color="auto"/>
              </w:divBdr>
              <w:divsChild>
                <w:div w:id="4138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2864">
      <w:bodyDiv w:val="1"/>
      <w:marLeft w:val="0"/>
      <w:marRight w:val="0"/>
      <w:marTop w:val="0"/>
      <w:marBottom w:val="0"/>
      <w:divBdr>
        <w:top w:val="none" w:sz="0" w:space="0" w:color="auto"/>
        <w:left w:val="none" w:sz="0" w:space="0" w:color="auto"/>
        <w:bottom w:val="none" w:sz="0" w:space="0" w:color="auto"/>
        <w:right w:val="none" w:sz="0" w:space="0" w:color="auto"/>
      </w:divBdr>
    </w:div>
    <w:div w:id="156850659">
      <w:bodyDiv w:val="1"/>
      <w:marLeft w:val="0"/>
      <w:marRight w:val="0"/>
      <w:marTop w:val="0"/>
      <w:marBottom w:val="0"/>
      <w:divBdr>
        <w:top w:val="none" w:sz="0" w:space="0" w:color="auto"/>
        <w:left w:val="none" w:sz="0" w:space="0" w:color="auto"/>
        <w:bottom w:val="none" w:sz="0" w:space="0" w:color="auto"/>
        <w:right w:val="none" w:sz="0" w:space="0" w:color="auto"/>
      </w:divBdr>
    </w:div>
    <w:div w:id="157040276">
      <w:bodyDiv w:val="1"/>
      <w:marLeft w:val="0"/>
      <w:marRight w:val="0"/>
      <w:marTop w:val="0"/>
      <w:marBottom w:val="0"/>
      <w:divBdr>
        <w:top w:val="none" w:sz="0" w:space="0" w:color="auto"/>
        <w:left w:val="none" w:sz="0" w:space="0" w:color="auto"/>
        <w:bottom w:val="none" w:sz="0" w:space="0" w:color="auto"/>
        <w:right w:val="none" w:sz="0" w:space="0" w:color="auto"/>
      </w:divBdr>
    </w:div>
    <w:div w:id="157186921">
      <w:bodyDiv w:val="1"/>
      <w:marLeft w:val="0"/>
      <w:marRight w:val="0"/>
      <w:marTop w:val="0"/>
      <w:marBottom w:val="0"/>
      <w:divBdr>
        <w:top w:val="none" w:sz="0" w:space="0" w:color="auto"/>
        <w:left w:val="none" w:sz="0" w:space="0" w:color="auto"/>
        <w:bottom w:val="none" w:sz="0" w:space="0" w:color="auto"/>
        <w:right w:val="none" w:sz="0" w:space="0" w:color="auto"/>
      </w:divBdr>
    </w:div>
    <w:div w:id="157236086">
      <w:bodyDiv w:val="1"/>
      <w:marLeft w:val="0"/>
      <w:marRight w:val="0"/>
      <w:marTop w:val="0"/>
      <w:marBottom w:val="0"/>
      <w:divBdr>
        <w:top w:val="none" w:sz="0" w:space="0" w:color="auto"/>
        <w:left w:val="none" w:sz="0" w:space="0" w:color="auto"/>
        <w:bottom w:val="none" w:sz="0" w:space="0" w:color="auto"/>
        <w:right w:val="none" w:sz="0" w:space="0" w:color="auto"/>
      </w:divBdr>
    </w:div>
    <w:div w:id="157967656">
      <w:bodyDiv w:val="1"/>
      <w:marLeft w:val="0"/>
      <w:marRight w:val="0"/>
      <w:marTop w:val="0"/>
      <w:marBottom w:val="0"/>
      <w:divBdr>
        <w:top w:val="none" w:sz="0" w:space="0" w:color="auto"/>
        <w:left w:val="none" w:sz="0" w:space="0" w:color="auto"/>
        <w:bottom w:val="none" w:sz="0" w:space="0" w:color="auto"/>
        <w:right w:val="none" w:sz="0" w:space="0" w:color="auto"/>
      </w:divBdr>
    </w:div>
    <w:div w:id="158204662">
      <w:bodyDiv w:val="1"/>
      <w:marLeft w:val="0"/>
      <w:marRight w:val="0"/>
      <w:marTop w:val="0"/>
      <w:marBottom w:val="0"/>
      <w:divBdr>
        <w:top w:val="none" w:sz="0" w:space="0" w:color="auto"/>
        <w:left w:val="none" w:sz="0" w:space="0" w:color="auto"/>
        <w:bottom w:val="none" w:sz="0" w:space="0" w:color="auto"/>
        <w:right w:val="none" w:sz="0" w:space="0" w:color="auto"/>
      </w:divBdr>
    </w:div>
    <w:div w:id="158422831">
      <w:bodyDiv w:val="1"/>
      <w:marLeft w:val="0"/>
      <w:marRight w:val="0"/>
      <w:marTop w:val="0"/>
      <w:marBottom w:val="0"/>
      <w:divBdr>
        <w:top w:val="none" w:sz="0" w:space="0" w:color="auto"/>
        <w:left w:val="none" w:sz="0" w:space="0" w:color="auto"/>
        <w:bottom w:val="none" w:sz="0" w:space="0" w:color="auto"/>
        <w:right w:val="none" w:sz="0" w:space="0" w:color="auto"/>
      </w:divBdr>
    </w:div>
    <w:div w:id="159080904">
      <w:bodyDiv w:val="1"/>
      <w:marLeft w:val="0"/>
      <w:marRight w:val="0"/>
      <w:marTop w:val="0"/>
      <w:marBottom w:val="0"/>
      <w:divBdr>
        <w:top w:val="none" w:sz="0" w:space="0" w:color="auto"/>
        <w:left w:val="none" w:sz="0" w:space="0" w:color="auto"/>
        <w:bottom w:val="none" w:sz="0" w:space="0" w:color="auto"/>
        <w:right w:val="none" w:sz="0" w:space="0" w:color="auto"/>
      </w:divBdr>
    </w:div>
    <w:div w:id="161431662">
      <w:bodyDiv w:val="1"/>
      <w:marLeft w:val="0"/>
      <w:marRight w:val="0"/>
      <w:marTop w:val="0"/>
      <w:marBottom w:val="0"/>
      <w:divBdr>
        <w:top w:val="none" w:sz="0" w:space="0" w:color="auto"/>
        <w:left w:val="none" w:sz="0" w:space="0" w:color="auto"/>
        <w:bottom w:val="none" w:sz="0" w:space="0" w:color="auto"/>
        <w:right w:val="none" w:sz="0" w:space="0" w:color="auto"/>
      </w:divBdr>
      <w:divsChild>
        <w:div w:id="1980263308">
          <w:marLeft w:val="0"/>
          <w:marRight w:val="0"/>
          <w:marTop w:val="0"/>
          <w:marBottom w:val="0"/>
          <w:divBdr>
            <w:top w:val="none" w:sz="0" w:space="0" w:color="auto"/>
            <w:left w:val="none" w:sz="0" w:space="0" w:color="auto"/>
            <w:bottom w:val="none" w:sz="0" w:space="0" w:color="auto"/>
            <w:right w:val="none" w:sz="0" w:space="0" w:color="auto"/>
          </w:divBdr>
          <w:divsChild>
            <w:div w:id="2057656763">
              <w:marLeft w:val="0"/>
              <w:marRight w:val="0"/>
              <w:marTop w:val="0"/>
              <w:marBottom w:val="0"/>
              <w:divBdr>
                <w:top w:val="none" w:sz="0" w:space="0" w:color="auto"/>
                <w:left w:val="none" w:sz="0" w:space="0" w:color="auto"/>
                <w:bottom w:val="none" w:sz="0" w:space="0" w:color="auto"/>
                <w:right w:val="none" w:sz="0" w:space="0" w:color="auto"/>
              </w:divBdr>
              <w:divsChild>
                <w:div w:id="1748724773">
                  <w:marLeft w:val="0"/>
                  <w:marRight w:val="0"/>
                  <w:marTop w:val="0"/>
                  <w:marBottom w:val="0"/>
                  <w:divBdr>
                    <w:top w:val="none" w:sz="0" w:space="0" w:color="auto"/>
                    <w:left w:val="none" w:sz="0" w:space="0" w:color="auto"/>
                    <w:bottom w:val="none" w:sz="0" w:space="0" w:color="auto"/>
                    <w:right w:val="none" w:sz="0" w:space="0" w:color="auto"/>
                  </w:divBdr>
                </w:div>
                <w:div w:id="20802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6875">
      <w:bodyDiv w:val="1"/>
      <w:marLeft w:val="0"/>
      <w:marRight w:val="0"/>
      <w:marTop w:val="0"/>
      <w:marBottom w:val="0"/>
      <w:divBdr>
        <w:top w:val="none" w:sz="0" w:space="0" w:color="auto"/>
        <w:left w:val="none" w:sz="0" w:space="0" w:color="auto"/>
        <w:bottom w:val="none" w:sz="0" w:space="0" w:color="auto"/>
        <w:right w:val="none" w:sz="0" w:space="0" w:color="auto"/>
      </w:divBdr>
      <w:divsChild>
        <w:div w:id="171529011">
          <w:marLeft w:val="0"/>
          <w:marRight w:val="0"/>
          <w:marTop w:val="0"/>
          <w:marBottom w:val="0"/>
          <w:divBdr>
            <w:top w:val="none" w:sz="0" w:space="0" w:color="auto"/>
            <w:left w:val="none" w:sz="0" w:space="0" w:color="auto"/>
            <w:bottom w:val="none" w:sz="0" w:space="0" w:color="auto"/>
            <w:right w:val="none" w:sz="0" w:space="0" w:color="auto"/>
          </w:divBdr>
        </w:div>
      </w:divsChild>
    </w:div>
    <w:div w:id="161892513">
      <w:bodyDiv w:val="1"/>
      <w:marLeft w:val="0"/>
      <w:marRight w:val="0"/>
      <w:marTop w:val="0"/>
      <w:marBottom w:val="0"/>
      <w:divBdr>
        <w:top w:val="none" w:sz="0" w:space="0" w:color="auto"/>
        <w:left w:val="none" w:sz="0" w:space="0" w:color="auto"/>
        <w:bottom w:val="none" w:sz="0" w:space="0" w:color="auto"/>
        <w:right w:val="none" w:sz="0" w:space="0" w:color="auto"/>
      </w:divBdr>
    </w:div>
    <w:div w:id="161970769">
      <w:bodyDiv w:val="1"/>
      <w:marLeft w:val="0"/>
      <w:marRight w:val="0"/>
      <w:marTop w:val="0"/>
      <w:marBottom w:val="0"/>
      <w:divBdr>
        <w:top w:val="none" w:sz="0" w:space="0" w:color="auto"/>
        <w:left w:val="none" w:sz="0" w:space="0" w:color="auto"/>
        <w:bottom w:val="none" w:sz="0" w:space="0" w:color="auto"/>
        <w:right w:val="none" w:sz="0" w:space="0" w:color="auto"/>
      </w:divBdr>
    </w:div>
    <w:div w:id="162475604">
      <w:bodyDiv w:val="1"/>
      <w:marLeft w:val="0"/>
      <w:marRight w:val="0"/>
      <w:marTop w:val="0"/>
      <w:marBottom w:val="0"/>
      <w:divBdr>
        <w:top w:val="none" w:sz="0" w:space="0" w:color="auto"/>
        <w:left w:val="none" w:sz="0" w:space="0" w:color="auto"/>
        <w:bottom w:val="none" w:sz="0" w:space="0" w:color="auto"/>
        <w:right w:val="none" w:sz="0" w:space="0" w:color="auto"/>
      </w:divBdr>
    </w:div>
    <w:div w:id="162791901">
      <w:bodyDiv w:val="1"/>
      <w:marLeft w:val="0"/>
      <w:marRight w:val="0"/>
      <w:marTop w:val="0"/>
      <w:marBottom w:val="0"/>
      <w:divBdr>
        <w:top w:val="none" w:sz="0" w:space="0" w:color="auto"/>
        <w:left w:val="none" w:sz="0" w:space="0" w:color="auto"/>
        <w:bottom w:val="none" w:sz="0" w:space="0" w:color="auto"/>
        <w:right w:val="none" w:sz="0" w:space="0" w:color="auto"/>
      </w:divBdr>
      <w:divsChild>
        <w:div w:id="1555001249">
          <w:marLeft w:val="0"/>
          <w:marRight w:val="0"/>
          <w:marTop w:val="0"/>
          <w:marBottom w:val="0"/>
          <w:divBdr>
            <w:top w:val="none" w:sz="0" w:space="0" w:color="auto"/>
            <w:left w:val="none" w:sz="0" w:space="0" w:color="auto"/>
            <w:bottom w:val="none" w:sz="0" w:space="0" w:color="auto"/>
            <w:right w:val="none" w:sz="0" w:space="0" w:color="auto"/>
          </w:divBdr>
          <w:divsChild>
            <w:div w:id="737745177">
              <w:marLeft w:val="0"/>
              <w:marRight w:val="0"/>
              <w:marTop w:val="0"/>
              <w:marBottom w:val="0"/>
              <w:divBdr>
                <w:top w:val="none" w:sz="0" w:space="0" w:color="auto"/>
                <w:left w:val="none" w:sz="0" w:space="0" w:color="auto"/>
                <w:bottom w:val="none" w:sz="0" w:space="0" w:color="auto"/>
                <w:right w:val="none" w:sz="0" w:space="0" w:color="auto"/>
              </w:divBdr>
              <w:divsChild>
                <w:div w:id="1176381030">
                  <w:marLeft w:val="0"/>
                  <w:marRight w:val="0"/>
                  <w:marTop w:val="0"/>
                  <w:marBottom w:val="0"/>
                  <w:divBdr>
                    <w:top w:val="none" w:sz="0" w:space="0" w:color="auto"/>
                    <w:left w:val="none" w:sz="0" w:space="0" w:color="auto"/>
                    <w:bottom w:val="none" w:sz="0" w:space="0" w:color="auto"/>
                    <w:right w:val="none" w:sz="0" w:space="0" w:color="auto"/>
                  </w:divBdr>
                  <w:divsChild>
                    <w:div w:id="393160095">
                      <w:marLeft w:val="0"/>
                      <w:marRight w:val="0"/>
                      <w:marTop w:val="0"/>
                      <w:marBottom w:val="0"/>
                      <w:divBdr>
                        <w:top w:val="none" w:sz="0" w:space="0" w:color="auto"/>
                        <w:left w:val="none" w:sz="0" w:space="0" w:color="auto"/>
                        <w:bottom w:val="none" w:sz="0" w:space="0" w:color="auto"/>
                        <w:right w:val="none" w:sz="0" w:space="0" w:color="auto"/>
                      </w:divBdr>
                      <w:divsChild>
                        <w:div w:id="575671397">
                          <w:marLeft w:val="0"/>
                          <w:marRight w:val="0"/>
                          <w:marTop w:val="0"/>
                          <w:marBottom w:val="0"/>
                          <w:divBdr>
                            <w:top w:val="none" w:sz="0" w:space="0" w:color="auto"/>
                            <w:left w:val="none" w:sz="0" w:space="0" w:color="auto"/>
                            <w:bottom w:val="none" w:sz="0" w:space="0" w:color="auto"/>
                            <w:right w:val="none" w:sz="0" w:space="0" w:color="auto"/>
                          </w:divBdr>
                          <w:divsChild>
                            <w:div w:id="779641203">
                              <w:marLeft w:val="3"/>
                              <w:marRight w:val="0"/>
                              <w:marTop w:val="0"/>
                              <w:marBottom w:val="0"/>
                              <w:divBdr>
                                <w:top w:val="none" w:sz="0" w:space="0" w:color="auto"/>
                                <w:left w:val="none" w:sz="0" w:space="0" w:color="auto"/>
                                <w:bottom w:val="none" w:sz="0" w:space="0" w:color="auto"/>
                                <w:right w:val="none" w:sz="0" w:space="0" w:color="auto"/>
                              </w:divBdr>
                              <w:divsChild>
                                <w:div w:id="69736584">
                                  <w:marLeft w:val="0"/>
                                  <w:marRight w:val="0"/>
                                  <w:marTop w:val="0"/>
                                  <w:marBottom w:val="0"/>
                                  <w:divBdr>
                                    <w:top w:val="none" w:sz="0" w:space="0" w:color="auto"/>
                                    <w:left w:val="none" w:sz="0" w:space="0" w:color="auto"/>
                                    <w:bottom w:val="none" w:sz="0" w:space="0" w:color="auto"/>
                                    <w:right w:val="none" w:sz="0" w:space="0" w:color="auto"/>
                                  </w:divBdr>
                                  <w:divsChild>
                                    <w:div w:id="1961758377">
                                      <w:marLeft w:val="0"/>
                                      <w:marRight w:val="0"/>
                                      <w:marTop w:val="0"/>
                                      <w:marBottom w:val="0"/>
                                      <w:divBdr>
                                        <w:top w:val="none" w:sz="0" w:space="0" w:color="auto"/>
                                        <w:left w:val="none" w:sz="0" w:space="0" w:color="auto"/>
                                        <w:bottom w:val="none" w:sz="0" w:space="0" w:color="auto"/>
                                        <w:right w:val="none" w:sz="0" w:space="0" w:color="auto"/>
                                      </w:divBdr>
                                      <w:divsChild>
                                        <w:div w:id="683752986">
                                          <w:marLeft w:val="0"/>
                                          <w:marRight w:val="0"/>
                                          <w:marTop w:val="0"/>
                                          <w:marBottom w:val="0"/>
                                          <w:divBdr>
                                            <w:top w:val="none" w:sz="0" w:space="0" w:color="auto"/>
                                            <w:left w:val="none" w:sz="0" w:space="0" w:color="auto"/>
                                            <w:bottom w:val="none" w:sz="0" w:space="0" w:color="auto"/>
                                            <w:right w:val="none" w:sz="0" w:space="0" w:color="auto"/>
                                          </w:divBdr>
                                          <w:divsChild>
                                            <w:div w:id="1152916176">
                                              <w:marLeft w:val="0"/>
                                              <w:marRight w:val="0"/>
                                              <w:marTop w:val="0"/>
                                              <w:marBottom w:val="0"/>
                                              <w:divBdr>
                                                <w:top w:val="none" w:sz="0" w:space="0" w:color="auto"/>
                                                <w:left w:val="none" w:sz="0" w:space="0" w:color="auto"/>
                                                <w:bottom w:val="none" w:sz="0" w:space="0" w:color="auto"/>
                                                <w:right w:val="none" w:sz="0" w:space="0" w:color="auto"/>
                                              </w:divBdr>
                                              <w:divsChild>
                                                <w:div w:id="711466682">
                                                  <w:marLeft w:val="0"/>
                                                  <w:marRight w:val="0"/>
                                                  <w:marTop w:val="0"/>
                                                  <w:marBottom w:val="0"/>
                                                  <w:divBdr>
                                                    <w:top w:val="none" w:sz="0" w:space="0" w:color="auto"/>
                                                    <w:left w:val="none" w:sz="0" w:space="0" w:color="auto"/>
                                                    <w:bottom w:val="none" w:sz="0" w:space="0" w:color="auto"/>
                                                    <w:right w:val="none" w:sz="0" w:space="0" w:color="auto"/>
                                                  </w:divBdr>
                                                  <w:divsChild>
                                                    <w:div w:id="239098417">
                                                      <w:marLeft w:val="0"/>
                                                      <w:marRight w:val="0"/>
                                                      <w:marTop w:val="0"/>
                                                      <w:marBottom w:val="0"/>
                                                      <w:divBdr>
                                                        <w:top w:val="none" w:sz="0" w:space="0" w:color="auto"/>
                                                        <w:left w:val="none" w:sz="0" w:space="0" w:color="auto"/>
                                                        <w:bottom w:val="none" w:sz="0" w:space="0" w:color="auto"/>
                                                        <w:right w:val="none" w:sz="0" w:space="0" w:color="auto"/>
                                                      </w:divBdr>
                                                      <w:divsChild>
                                                        <w:div w:id="810680774">
                                                          <w:marLeft w:val="0"/>
                                                          <w:marRight w:val="0"/>
                                                          <w:marTop w:val="0"/>
                                                          <w:marBottom w:val="0"/>
                                                          <w:divBdr>
                                                            <w:top w:val="none" w:sz="0" w:space="0" w:color="auto"/>
                                                            <w:left w:val="none" w:sz="0" w:space="0" w:color="auto"/>
                                                            <w:bottom w:val="none" w:sz="0" w:space="0" w:color="auto"/>
                                                            <w:right w:val="none" w:sz="0" w:space="0" w:color="auto"/>
                                                          </w:divBdr>
                                                          <w:divsChild>
                                                            <w:div w:id="167375397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sChild>
                                                                    <w:div w:id="1469937257">
                                                                      <w:marLeft w:val="0"/>
                                                                      <w:marRight w:val="0"/>
                                                                      <w:marTop w:val="0"/>
                                                                      <w:marBottom w:val="0"/>
                                                                      <w:divBdr>
                                                                        <w:top w:val="none" w:sz="0" w:space="0" w:color="auto"/>
                                                                        <w:left w:val="none" w:sz="0" w:space="0" w:color="auto"/>
                                                                        <w:bottom w:val="none" w:sz="0" w:space="0" w:color="auto"/>
                                                                        <w:right w:val="none" w:sz="0" w:space="0" w:color="auto"/>
                                                                      </w:divBdr>
                                                                      <w:divsChild>
                                                                        <w:div w:id="1975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17547">
      <w:bodyDiv w:val="1"/>
      <w:marLeft w:val="0"/>
      <w:marRight w:val="0"/>
      <w:marTop w:val="0"/>
      <w:marBottom w:val="0"/>
      <w:divBdr>
        <w:top w:val="none" w:sz="0" w:space="0" w:color="auto"/>
        <w:left w:val="none" w:sz="0" w:space="0" w:color="auto"/>
        <w:bottom w:val="none" w:sz="0" w:space="0" w:color="auto"/>
        <w:right w:val="none" w:sz="0" w:space="0" w:color="auto"/>
      </w:divBdr>
    </w:div>
    <w:div w:id="163012925">
      <w:bodyDiv w:val="1"/>
      <w:marLeft w:val="0"/>
      <w:marRight w:val="0"/>
      <w:marTop w:val="0"/>
      <w:marBottom w:val="0"/>
      <w:divBdr>
        <w:top w:val="none" w:sz="0" w:space="0" w:color="auto"/>
        <w:left w:val="none" w:sz="0" w:space="0" w:color="auto"/>
        <w:bottom w:val="none" w:sz="0" w:space="0" w:color="auto"/>
        <w:right w:val="none" w:sz="0" w:space="0" w:color="auto"/>
      </w:divBdr>
    </w:div>
    <w:div w:id="163280330">
      <w:bodyDiv w:val="1"/>
      <w:marLeft w:val="0"/>
      <w:marRight w:val="0"/>
      <w:marTop w:val="0"/>
      <w:marBottom w:val="0"/>
      <w:divBdr>
        <w:top w:val="none" w:sz="0" w:space="0" w:color="auto"/>
        <w:left w:val="none" w:sz="0" w:space="0" w:color="auto"/>
        <w:bottom w:val="none" w:sz="0" w:space="0" w:color="auto"/>
        <w:right w:val="none" w:sz="0" w:space="0" w:color="auto"/>
      </w:divBdr>
    </w:div>
    <w:div w:id="163470967">
      <w:bodyDiv w:val="1"/>
      <w:marLeft w:val="0"/>
      <w:marRight w:val="0"/>
      <w:marTop w:val="0"/>
      <w:marBottom w:val="0"/>
      <w:divBdr>
        <w:top w:val="none" w:sz="0" w:space="0" w:color="auto"/>
        <w:left w:val="none" w:sz="0" w:space="0" w:color="auto"/>
        <w:bottom w:val="none" w:sz="0" w:space="0" w:color="auto"/>
        <w:right w:val="none" w:sz="0" w:space="0" w:color="auto"/>
      </w:divBdr>
    </w:div>
    <w:div w:id="163476288">
      <w:bodyDiv w:val="1"/>
      <w:marLeft w:val="0"/>
      <w:marRight w:val="0"/>
      <w:marTop w:val="0"/>
      <w:marBottom w:val="0"/>
      <w:divBdr>
        <w:top w:val="none" w:sz="0" w:space="0" w:color="auto"/>
        <w:left w:val="none" w:sz="0" w:space="0" w:color="auto"/>
        <w:bottom w:val="none" w:sz="0" w:space="0" w:color="auto"/>
        <w:right w:val="none" w:sz="0" w:space="0" w:color="auto"/>
      </w:divBdr>
    </w:div>
    <w:div w:id="163982315">
      <w:bodyDiv w:val="1"/>
      <w:marLeft w:val="0"/>
      <w:marRight w:val="0"/>
      <w:marTop w:val="0"/>
      <w:marBottom w:val="0"/>
      <w:divBdr>
        <w:top w:val="none" w:sz="0" w:space="0" w:color="auto"/>
        <w:left w:val="none" w:sz="0" w:space="0" w:color="auto"/>
        <w:bottom w:val="none" w:sz="0" w:space="0" w:color="auto"/>
        <w:right w:val="none" w:sz="0" w:space="0" w:color="auto"/>
      </w:divBdr>
    </w:div>
    <w:div w:id="164371013">
      <w:bodyDiv w:val="1"/>
      <w:marLeft w:val="0"/>
      <w:marRight w:val="0"/>
      <w:marTop w:val="0"/>
      <w:marBottom w:val="0"/>
      <w:divBdr>
        <w:top w:val="none" w:sz="0" w:space="0" w:color="auto"/>
        <w:left w:val="none" w:sz="0" w:space="0" w:color="auto"/>
        <w:bottom w:val="none" w:sz="0" w:space="0" w:color="auto"/>
        <w:right w:val="none" w:sz="0" w:space="0" w:color="auto"/>
      </w:divBdr>
    </w:div>
    <w:div w:id="164782428">
      <w:bodyDiv w:val="1"/>
      <w:marLeft w:val="0"/>
      <w:marRight w:val="0"/>
      <w:marTop w:val="0"/>
      <w:marBottom w:val="0"/>
      <w:divBdr>
        <w:top w:val="none" w:sz="0" w:space="0" w:color="auto"/>
        <w:left w:val="none" w:sz="0" w:space="0" w:color="auto"/>
        <w:bottom w:val="none" w:sz="0" w:space="0" w:color="auto"/>
        <w:right w:val="none" w:sz="0" w:space="0" w:color="auto"/>
      </w:divBdr>
    </w:div>
    <w:div w:id="164827724">
      <w:bodyDiv w:val="1"/>
      <w:marLeft w:val="0"/>
      <w:marRight w:val="0"/>
      <w:marTop w:val="0"/>
      <w:marBottom w:val="0"/>
      <w:divBdr>
        <w:top w:val="none" w:sz="0" w:space="0" w:color="auto"/>
        <w:left w:val="none" w:sz="0" w:space="0" w:color="auto"/>
        <w:bottom w:val="none" w:sz="0" w:space="0" w:color="auto"/>
        <w:right w:val="none" w:sz="0" w:space="0" w:color="auto"/>
      </w:divBdr>
      <w:divsChild>
        <w:div w:id="314065344">
          <w:marLeft w:val="0"/>
          <w:marRight w:val="0"/>
          <w:marTop w:val="0"/>
          <w:marBottom w:val="0"/>
          <w:divBdr>
            <w:top w:val="none" w:sz="0" w:space="0" w:color="auto"/>
            <w:left w:val="none" w:sz="0" w:space="0" w:color="auto"/>
            <w:bottom w:val="none" w:sz="0" w:space="0" w:color="auto"/>
            <w:right w:val="none" w:sz="0" w:space="0" w:color="auto"/>
          </w:divBdr>
          <w:divsChild>
            <w:div w:id="19473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7941">
      <w:bodyDiv w:val="1"/>
      <w:marLeft w:val="0"/>
      <w:marRight w:val="0"/>
      <w:marTop w:val="0"/>
      <w:marBottom w:val="0"/>
      <w:divBdr>
        <w:top w:val="none" w:sz="0" w:space="0" w:color="auto"/>
        <w:left w:val="none" w:sz="0" w:space="0" w:color="auto"/>
        <w:bottom w:val="none" w:sz="0" w:space="0" w:color="auto"/>
        <w:right w:val="none" w:sz="0" w:space="0" w:color="auto"/>
      </w:divBdr>
    </w:div>
    <w:div w:id="166947472">
      <w:bodyDiv w:val="1"/>
      <w:marLeft w:val="0"/>
      <w:marRight w:val="0"/>
      <w:marTop w:val="0"/>
      <w:marBottom w:val="0"/>
      <w:divBdr>
        <w:top w:val="none" w:sz="0" w:space="0" w:color="auto"/>
        <w:left w:val="none" w:sz="0" w:space="0" w:color="auto"/>
        <w:bottom w:val="none" w:sz="0" w:space="0" w:color="auto"/>
        <w:right w:val="none" w:sz="0" w:space="0" w:color="auto"/>
      </w:divBdr>
    </w:div>
    <w:div w:id="166990764">
      <w:bodyDiv w:val="1"/>
      <w:marLeft w:val="0"/>
      <w:marRight w:val="0"/>
      <w:marTop w:val="0"/>
      <w:marBottom w:val="0"/>
      <w:divBdr>
        <w:top w:val="none" w:sz="0" w:space="0" w:color="auto"/>
        <w:left w:val="none" w:sz="0" w:space="0" w:color="auto"/>
        <w:bottom w:val="none" w:sz="0" w:space="0" w:color="auto"/>
        <w:right w:val="none" w:sz="0" w:space="0" w:color="auto"/>
      </w:divBdr>
    </w:div>
    <w:div w:id="167409666">
      <w:bodyDiv w:val="1"/>
      <w:marLeft w:val="0"/>
      <w:marRight w:val="0"/>
      <w:marTop w:val="0"/>
      <w:marBottom w:val="0"/>
      <w:divBdr>
        <w:top w:val="none" w:sz="0" w:space="0" w:color="auto"/>
        <w:left w:val="none" w:sz="0" w:space="0" w:color="auto"/>
        <w:bottom w:val="none" w:sz="0" w:space="0" w:color="auto"/>
        <w:right w:val="none" w:sz="0" w:space="0" w:color="auto"/>
      </w:divBdr>
    </w:div>
    <w:div w:id="168106555">
      <w:bodyDiv w:val="1"/>
      <w:marLeft w:val="0"/>
      <w:marRight w:val="0"/>
      <w:marTop w:val="0"/>
      <w:marBottom w:val="0"/>
      <w:divBdr>
        <w:top w:val="none" w:sz="0" w:space="0" w:color="auto"/>
        <w:left w:val="none" w:sz="0" w:space="0" w:color="auto"/>
        <w:bottom w:val="none" w:sz="0" w:space="0" w:color="auto"/>
        <w:right w:val="none" w:sz="0" w:space="0" w:color="auto"/>
      </w:divBdr>
    </w:div>
    <w:div w:id="168378112">
      <w:bodyDiv w:val="1"/>
      <w:marLeft w:val="0"/>
      <w:marRight w:val="0"/>
      <w:marTop w:val="0"/>
      <w:marBottom w:val="0"/>
      <w:divBdr>
        <w:top w:val="none" w:sz="0" w:space="0" w:color="auto"/>
        <w:left w:val="none" w:sz="0" w:space="0" w:color="auto"/>
        <w:bottom w:val="none" w:sz="0" w:space="0" w:color="auto"/>
        <w:right w:val="none" w:sz="0" w:space="0" w:color="auto"/>
      </w:divBdr>
    </w:div>
    <w:div w:id="168453286">
      <w:bodyDiv w:val="1"/>
      <w:marLeft w:val="0"/>
      <w:marRight w:val="0"/>
      <w:marTop w:val="0"/>
      <w:marBottom w:val="0"/>
      <w:divBdr>
        <w:top w:val="none" w:sz="0" w:space="0" w:color="auto"/>
        <w:left w:val="none" w:sz="0" w:space="0" w:color="auto"/>
        <w:bottom w:val="none" w:sz="0" w:space="0" w:color="auto"/>
        <w:right w:val="none" w:sz="0" w:space="0" w:color="auto"/>
      </w:divBdr>
    </w:div>
    <w:div w:id="168637891">
      <w:bodyDiv w:val="1"/>
      <w:marLeft w:val="0"/>
      <w:marRight w:val="0"/>
      <w:marTop w:val="0"/>
      <w:marBottom w:val="0"/>
      <w:divBdr>
        <w:top w:val="none" w:sz="0" w:space="0" w:color="auto"/>
        <w:left w:val="none" w:sz="0" w:space="0" w:color="auto"/>
        <w:bottom w:val="none" w:sz="0" w:space="0" w:color="auto"/>
        <w:right w:val="none" w:sz="0" w:space="0" w:color="auto"/>
      </w:divBdr>
      <w:divsChild>
        <w:div w:id="463699463">
          <w:marLeft w:val="0"/>
          <w:marRight w:val="0"/>
          <w:marTop w:val="0"/>
          <w:marBottom w:val="0"/>
          <w:divBdr>
            <w:top w:val="none" w:sz="0" w:space="0" w:color="auto"/>
            <w:left w:val="none" w:sz="0" w:space="0" w:color="auto"/>
            <w:bottom w:val="none" w:sz="0" w:space="0" w:color="auto"/>
            <w:right w:val="none" w:sz="0" w:space="0" w:color="auto"/>
          </w:divBdr>
          <w:divsChild>
            <w:div w:id="729155255">
              <w:marLeft w:val="0"/>
              <w:marRight w:val="0"/>
              <w:marTop w:val="0"/>
              <w:marBottom w:val="0"/>
              <w:divBdr>
                <w:top w:val="none" w:sz="0" w:space="0" w:color="auto"/>
                <w:left w:val="none" w:sz="0" w:space="0" w:color="auto"/>
                <w:bottom w:val="none" w:sz="0" w:space="0" w:color="auto"/>
                <w:right w:val="none" w:sz="0" w:space="0" w:color="auto"/>
              </w:divBdr>
              <w:divsChild>
                <w:div w:id="1945260082">
                  <w:marLeft w:val="495"/>
                  <w:marRight w:val="495"/>
                  <w:marTop w:val="0"/>
                  <w:marBottom w:val="0"/>
                  <w:divBdr>
                    <w:top w:val="none" w:sz="0" w:space="0" w:color="auto"/>
                    <w:left w:val="none" w:sz="0" w:space="0" w:color="auto"/>
                    <w:bottom w:val="none" w:sz="0" w:space="0" w:color="auto"/>
                    <w:right w:val="none" w:sz="0" w:space="0" w:color="auto"/>
                  </w:divBdr>
                  <w:divsChild>
                    <w:div w:id="266888802">
                      <w:marLeft w:val="0"/>
                      <w:marRight w:val="0"/>
                      <w:marTop w:val="0"/>
                      <w:marBottom w:val="0"/>
                      <w:divBdr>
                        <w:top w:val="none" w:sz="0" w:space="0" w:color="auto"/>
                        <w:left w:val="none" w:sz="0" w:space="0" w:color="auto"/>
                        <w:bottom w:val="none" w:sz="0" w:space="0" w:color="auto"/>
                        <w:right w:val="none" w:sz="0" w:space="0" w:color="auto"/>
                      </w:divBdr>
                      <w:divsChild>
                        <w:div w:id="982539975">
                          <w:marLeft w:val="150"/>
                          <w:marRight w:val="0"/>
                          <w:marTop w:val="0"/>
                          <w:marBottom w:val="0"/>
                          <w:divBdr>
                            <w:top w:val="none" w:sz="0" w:space="0" w:color="auto"/>
                            <w:left w:val="none" w:sz="0" w:space="0" w:color="auto"/>
                            <w:bottom w:val="none" w:sz="0" w:space="0" w:color="auto"/>
                            <w:right w:val="none" w:sz="0" w:space="0" w:color="auto"/>
                          </w:divBdr>
                          <w:divsChild>
                            <w:div w:id="361366827">
                              <w:marLeft w:val="0"/>
                              <w:marRight w:val="150"/>
                              <w:marTop w:val="150"/>
                              <w:marBottom w:val="0"/>
                              <w:divBdr>
                                <w:top w:val="none" w:sz="0" w:space="0" w:color="auto"/>
                                <w:left w:val="none" w:sz="0" w:space="0" w:color="auto"/>
                                <w:bottom w:val="none" w:sz="0" w:space="0" w:color="auto"/>
                                <w:right w:val="none" w:sz="0" w:space="0" w:color="auto"/>
                              </w:divBdr>
                              <w:divsChild>
                                <w:div w:id="668366717">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sChild>
                                        <w:div w:id="1394429146">
                                          <w:marLeft w:val="0"/>
                                          <w:marRight w:val="0"/>
                                          <w:marTop w:val="0"/>
                                          <w:marBottom w:val="0"/>
                                          <w:divBdr>
                                            <w:top w:val="none" w:sz="0" w:space="0" w:color="auto"/>
                                            <w:left w:val="none" w:sz="0" w:space="0" w:color="auto"/>
                                            <w:bottom w:val="none" w:sz="0" w:space="0" w:color="auto"/>
                                            <w:right w:val="none" w:sz="0" w:space="0" w:color="auto"/>
                                          </w:divBdr>
                                          <w:divsChild>
                                            <w:div w:id="1374384775">
                                              <w:marLeft w:val="0"/>
                                              <w:marRight w:val="0"/>
                                              <w:marTop w:val="0"/>
                                              <w:marBottom w:val="0"/>
                                              <w:divBdr>
                                                <w:top w:val="none" w:sz="0" w:space="0" w:color="auto"/>
                                                <w:left w:val="none" w:sz="0" w:space="0" w:color="auto"/>
                                                <w:bottom w:val="none" w:sz="0" w:space="0" w:color="auto"/>
                                                <w:right w:val="none" w:sz="0" w:space="0" w:color="auto"/>
                                              </w:divBdr>
                                              <w:divsChild>
                                                <w:div w:id="1706903209">
                                                  <w:marLeft w:val="0"/>
                                                  <w:marRight w:val="0"/>
                                                  <w:marTop w:val="0"/>
                                                  <w:marBottom w:val="0"/>
                                                  <w:divBdr>
                                                    <w:top w:val="none" w:sz="0" w:space="0" w:color="auto"/>
                                                    <w:left w:val="none" w:sz="0" w:space="0" w:color="auto"/>
                                                    <w:bottom w:val="none" w:sz="0" w:space="0" w:color="auto"/>
                                                    <w:right w:val="none" w:sz="0" w:space="0" w:color="auto"/>
                                                  </w:divBdr>
                                                  <w:divsChild>
                                                    <w:div w:id="1305162755">
                                                      <w:marLeft w:val="0"/>
                                                      <w:marRight w:val="0"/>
                                                      <w:marTop w:val="0"/>
                                                      <w:marBottom w:val="0"/>
                                                      <w:divBdr>
                                                        <w:top w:val="none" w:sz="0" w:space="0" w:color="auto"/>
                                                        <w:left w:val="none" w:sz="0" w:space="0" w:color="auto"/>
                                                        <w:bottom w:val="none" w:sz="0" w:space="0" w:color="auto"/>
                                                        <w:right w:val="none" w:sz="0" w:space="0" w:color="auto"/>
                                                      </w:divBdr>
                                                      <w:divsChild>
                                                        <w:div w:id="1201436339">
                                                          <w:marLeft w:val="0"/>
                                                          <w:marRight w:val="0"/>
                                                          <w:marTop w:val="0"/>
                                                          <w:marBottom w:val="0"/>
                                                          <w:divBdr>
                                                            <w:top w:val="none" w:sz="0" w:space="0" w:color="auto"/>
                                                            <w:left w:val="none" w:sz="0" w:space="0" w:color="auto"/>
                                                            <w:bottom w:val="none" w:sz="0" w:space="0" w:color="auto"/>
                                                            <w:right w:val="none" w:sz="0" w:space="0" w:color="auto"/>
                                                          </w:divBdr>
                                                          <w:divsChild>
                                                            <w:div w:id="1540773732">
                                                              <w:marLeft w:val="0"/>
                                                              <w:marRight w:val="0"/>
                                                              <w:marTop w:val="0"/>
                                                              <w:marBottom w:val="0"/>
                                                              <w:divBdr>
                                                                <w:top w:val="none" w:sz="0" w:space="0" w:color="auto"/>
                                                                <w:left w:val="none" w:sz="0" w:space="0" w:color="auto"/>
                                                                <w:bottom w:val="none" w:sz="0" w:space="0" w:color="auto"/>
                                                                <w:right w:val="none" w:sz="0" w:space="0" w:color="auto"/>
                                                              </w:divBdr>
                                                              <w:divsChild>
                                                                <w:div w:id="16987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027721">
      <w:bodyDiv w:val="1"/>
      <w:marLeft w:val="0"/>
      <w:marRight w:val="0"/>
      <w:marTop w:val="0"/>
      <w:marBottom w:val="0"/>
      <w:divBdr>
        <w:top w:val="none" w:sz="0" w:space="0" w:color="auto"/>
        <w:left w:val="none" w:sz="0" w:space="0" w:color="auto"/>
        <w:bottom w:val="none" w:sz="0" w:space="0" w:color="auto"/>
        <w:right w:val="none" w:sz="0" w:space="0" w:color="auto"/>
      </w:divBdr>
    </w:div>
    <w:div w:id="169030306">
      <w:bodyDiv w:val="1"/>
      <w:marLeft w:val="0"/>
      <w:marRight w:val="0"/>
      <w:marTop w:val="0"/>
      <w:marBottom w:val="0"/>
      <w:divBdr>
        <w:top w:val="none" w:sz="0" w:space="0" w:color="auto"/>
        <w:left w:val="none" w:sz="0" w:space="0" w:color="auto"/>
        <w:bottom w:val="none" w:sz="0" w:space="0" w:color="auto"/>
        <w:right w:val="none" w:sz="0" w:space="0" w:color="auto"/>
      </w:divBdr>
      <w:divsChild>
        <w:div w:id="250312410">
          <w:marLeft w:val="0"/>
          <w:marRight w:val="0"/>
          <w:marTop w:val="0"/>
          <w:marBottom w:val="0"/>
          <w:divBdr>
            <w:top w:val="none" w:sz="0" w:space="0" w:color="auto"/>
            <w:left w:val="none" w:sz="0" w:space="0" w:color="auto"/>
            <w:bottom w:val="none" w:sz="0" w:space="0" w:color="auto"/>
            <w:right w:val="none" w:sz="0" w:space="0" w:color="auto"/>
          </w:divBdr>
        </w:div>
      </w:divsChild>
    </w:div>
    <w:div w:id="169681522">
      <w:bodyDiv w:val="1"/>
      <w:marLeft w:val="0"/>
      <w:marRight w:val="0"/>
      <w:marTop w:val="0"/>
      <w:marBottom w:val="0"/>
      <w:divBdr>
        <w:top w:val="none" w:sz="0" w:space="0" w:color="auto"/>
        <w:left w:val="none" w:sz="0" w:space="0" w:color="auto"/>
        <w:bottom w:val="none" w:sz="0" w:space="0" w:color="auto"/>
        <w:right w:val="none" w:sz="0" w:space="0" w:color="auto"/>
      </w:divBdr>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69877497">
      <w:bodyDiv w:val="1"/>
      <w:marLeft w:val="0"/>
      <w:marRight w:val="0"/>
      <w:marTop w:val="0"/>
      <w:marBottom w:val="0"/>
      <w:divBdr>
        <w:top w:val="none" w:sz="0" w:space="0" w:color="auto"/>
        <w:left w:val="none" w:sz="0" w:space="0" w:color="auto"/>
        <w:bottom w:val="none" w:sz="0" w:space="0" w:color="auto"/>
        <w:right w:val="none" w:sz="0" w:space="0" w:color="auto"/>
      </w:divBdr>
      <w:divsChild>
        <w:div w:id="930358131">
          <w:marLeft w:val="0"/>
          <w:marRight w:val="0"/>
          <w:marTop w:val="0"/>
          <w:marBottom w:val="0"/>
          <w:divBdr>
            <w:top w:val="none" w:sz="0" w:space="0" w:color="auto"/>
            <w:left w:val="none" w:sz="0" w:space="0" w:color="auto"/>
            <w:bottom w:val="none" w:sz="0" w:space="0" w:color="auto"/>
            <w:right w:val="none" w:sz="0" w:space="0" w:color="auto"/>
          </w:divBdr>
          <w:divsChild>
            <w:div w:id="15125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4180">
      <w:bodyDiv w:val="1"/>
      <w:marLeft w:val="0"/>
      <w:marRight w:val="0"/>
      <w:marTop w:val="0"/>
      <w:marBottom w:val="0"/>
      <w:divBdr>
        <w:top w:val="none" w:sz="0" w:space="0" w:color="auto"/>
        <w:left w:val="none" w:sz="0" w:space="0" w:color="auto"/>
        <w:bottom w:val="none" w:sz="0" w:space="0" w:color="auto"/>
        <w:right w:val="none" w:sz="0" w:space="0" w:color="auto"/>
      </w:divBdr>
    </w:div>
    <w:div w:id="170996287">
      <w:bodyDiv w:val="1"/>
      <w:marLeft w:val="0"/>
      <w:marRight w:val="0"/>
      <w:marTop w:val="0"/>
      <w:marBottom w:val="0"/>
      <w:divBdr>
        <w:top w:val="none" w:sz="0" w:space="0" w:color="auto"/>
        <w:left w:val="none" w:sz="0" w:space="0" w:color="auto"/>
        <w:bottom w:val="none" w:sz="0" w:space="0" w:color="auto"/>
        <w:right w:val="none" w:sz="0" w:space="0" w:color="auto"/>
      </w:divBdr>
    </w:div>
    <w:div w:id="171065172">
      <w:bodyDiv w:val="1"/>
      <w:marLeft w:val="0"/>
      <w:marRight w:val="0"/>
      <w:marTop w:val="0"/>
      <w:marBottom w:val="0"/>
      <w:divBdr>
        <w:top w:val="none" w:sz="0" w:space="0" w:color="auto"/>
        <w:left w:val="none" w:sz="0" w:space="0" w:color="auto"/>
        <w:bottom w:val="none" w:sz="0" w:space="0" w:color="auto"/>
        <w:right w:val="none" w:sz="0" w:space="0" w:color="auto"/>
      </w:divBdr>
    </w:div>
    <w:div w:id="171527046">
      <w:bodyDiv w:val="1"/>
      <w:marLeft w:val="0"/>
      <w:marRight w:val="0"/>
      <w:marTop w:val="0"/>
      <w:marBottom w:val="0"/>
      <w:divBdr>
        <w:top w:val="none" w:sz="0" w:space="0" w:color="auto"/>
        <w:left w:val="none" w:sz="0" w:space="0" w:color="auto"/>
        <w:bottom w:val="none" w:sz="0" w:space="0" w:color="auto"/>
        <w:right w:val="none" w:sz="0" w:space="0" w:color="auto"/>
      </w:divBdr>
    </w:div>
    <w:div w:id="171838266">
      <w:bodyDiv w:val="1"/>
      <w:marLeft w:val="0"/>
      <w:marRight w:val="0"/>
      <w:marTop w:val="0"/>
      <w:marBottom w:val="0"/>
      <w:divBdr>
        <w:top w:val="none" w:sz="0" w:space="0" w:color="auto"/>
        <w:left w:val="none" w:sz="0" w:space="0" w:color="auto"/>
        <w:bottom w:val="none" w:sz="0" w:space="0" w:color="auto"/>
        <w:right w:val="none" w:sz="0" w:space="0" w:color="auto"/>
      </w:divBdr>
      <w:divsChild>
        <w:div w:id="1653824724">
          <w:marLeft w:val="0"/>
          <w:marRight w:val="0"/>
          <w:marTop w:val="0"/>
          <w:marBottom w:val="0"/>
          <w:divBdr>
            <w:top w:val="none" w:sz="0" w:space="0" w:color="auto"/>
            <w:left w:val="none" w:sz="0" w:space="0" w:color="auto"/>
            <w:bottom w:val="none" w:sz="0" w:space="0" w:color="auto"/>
            <w:right w:val="none" w:sz="0" w:space="0" w:color="auto"/>
          </w:divBdr>
        </w:div>
      </w:divsChild>
    </w:div>
    <w:div w:id="172229978">
      <w:bodyDiv w:val="1"/>
      <w:marLeft w:val="0"/>
      <w:marRight w:val="0"/>
      <w:marTop w:val="0"/>
      <w:marBottom w:val="0"/>
      <w:divBdr>
        <w:top w:val="none" w:sz="0" w:space="0" w:color="auto"/>
        <w:left w:val="none" w:sz="0" w:space="0" w:color="auto"/>
        <w:bottom w:val="none" w:sz="0" w:space="0" w:color="auto"/>
        <w:right w:val="none" w:sz="0" w:space="0" w:color="auto"/>
      </w:divBdr>
    </w:div>
    <w:div w:id="172232303">
      <w:bodyDiv w:val="1"/>
      <w:marLeft w:val="0"/>
      <w:marRight w:val="0"/>
      <w:marTop w:val="0"/>
      <w:marBottom w:val="0"/>
      <w:divBdr>
        <w:top w:val="none" w:sz="0" w:space="0" w:color="auto"/>
        <w:left w:val="none" w:sz="0" w:space="0" w:color="auto"/>
        <w:bottom w:val="none" w:sz="0" w:space="0" w:color="auto"/>
        <w:right w:val="none" w:sz="0" w:space="0" w:color="auto"/>
      </w:divBdr>
    </w:div>
    <w:div w:id="173040486">
      <w:bodyDiv w:val="1"/>
      <w:marLeft w:val="0"/>
      <w:marRight w:val="0"/>
      <w:marTop w:val="0"/>
      <w:marBottom w:val="0"/>
      <w:divBdr>
        <w:top w:val="none" w:sz="0" w:space="0" w:color="auto"/>
        <w:left w:val="none" w:sz="0" w:space="0" w:color="auto"/>
        <w:bottom w:val="none" w:sz="0" w:space="0" w:color="auto"/>
        <w:right w:val="none" w:sz="0" w:space="0" w:color="auto"/>
      </w:divBdr>
    </w:div>
    <w:div w:id="173763400">
      <w:bodyDiv w:val="1"/>
      <w:marLeft w:val="0"/>
      <w:marRight w:val="0"/>
      <w:marTop w:val="0"/>
      <w:marBottom w:val="0"/>
      <w:divBdr>
        <w:top w:val="none" w:sz="0" w:space="0" w:color="auto"/>
        <w:left w:val="none" w:sz="0" w:space="0" w:color="auto"/>
        <w:bottom w:val="none" w:sz="0" w:space="0" w:color="auto"/>
        <w:right w:val="none" w:sz="0" w:space="0" w:color="auto"/>
      </w:divBdr>
    </w:div>
    <w:div w:id="173805617">
      <w:bodyDiv w:val="1"/>
      <w:marLeft w:val="0"/>
      <w:marRight w:val="0"/>
      <w:marTop w:val="0"/>
      <w:marBottom w:val="0"/>
      <w:divBdr>
        <w:top w:val="none" w:sz="0" w:space="0" w:color="auto"/>
        <w:left w:val="none" w:sz="0" w:space="0" w:color="auto"/>
        <w:bottom w:val="none" w:sz="0" w:space="0" w:color="auto"/>
        <w:right w:val="none" w:sz="0" w:space="0" w:color="auto"/>
      </w:divBdr>
    </w:div>
    <w:div w:id="173807614">
      <w:bodyDiv w:val="1"/>
      <w:marLeft w:val="0"/>
      <w:marRight w:val="0"/>
      <w:marTop w:val="0"/>
      <w:marBottom w:val="0"/>
      <w:divBdr>
        <w:top w:val="none" w:sz="0" w:space="0" w:color="auto"/>
        <w:left w:val="none" w:sz="0" w:space="0" w:color="auto"/>
        <w:bottom w:val="none" w:sz="0" w:space="0" w:color="auto"/>
        <w:right w:val="none" w:sz="0" w:space="0" w:color="auto"/>
      </w:divBdr>
    </w:div>
    <w:div w:id="175120165">
      <w:bodyDiv w:val="1"/>
      <w:marLeft w:val="0"/>
      <w:marRight w:val="0"/>
      <w:marTop w:val="0"/>
      <w:marBottom w:val="0"/>
      <w:divBdr>
        <w:top w:val="none" w:sz="0" w:space="0" w:color="auto"/>
        <w:left w:val="none" w:sz="0" w:space="0" w:color="auto"/>
        <w:bottom w:val="none" w:sz="0" w:space="0" w:color="auto"/>
        <w:right w:val="none" w:sz="0" w:space="0" w:color="auto"/>
      </w:divBdr>
    </w:div>
    <w:div w:id="175384358">
      <w:bodyDiv w:val="1"/>
      <w:marLeft w:val="0"/>
      <w:marRight w:val="0"/>
      <w:marTop w:val="0"/>
      <w:marBottom w:val="0"/>
      <w:divBdr>
        <w:top w:val="none" w:sz="0" w:space="0" w:color="auto"/>
        <w:left w:val="none" w:sz="0" w:space="0" w:color="auto"/>
        <w:bottom w:val="none" w:sz="0" w:space="0" w:color="auto"/>
        <w:right w:val="none" w:sz="0" w:space="0" w:color="auto"/>
      </w:divBdr>
      <w:divsChild>
        <w:div w:id="1483160620">
          <w:marLeft w:val="0"/>
          <w:marRight w:val="0"/>
          <w:marTop w:val="0"/>
          <w:marBottom w:val="0"/>
          <w:divBdr>
            <w:top w:val="none" w:sz="0" w:space="0" w:color="auto"/>
            <w:left w:val="none" w:sz="0" w:space="0" w:color="auto"/>
            <w:bottom w:val="none" w:sz="0" w:space="0" w:color="auto"/>
            <w:right w:val="none" w:sz="0" w:space="0" w:color="auto"/>
          </w:divBdr>
        </w:div>
      </w:divsChild>
    </w:div>
    <w:div w:id="176310022">
      <w:bodyDiv w:val="1"/>
      <w:marLeft w:val="0"/>
      <w:marRight w:val="0"/>
      <w:marTop w:val="0"/>
      <w:marBottom w:val="0"/>
      <w:divBdr>
        <w:top w:val="none" w:sz="0" w:space="0" w:color="auto"/>
        <w:left w:val="none" w:sz="0" w:space="0" w:color="auto"/>
        <w:bottom w:val="none" w:sz="0" w:space="0" w:color="auto"/>
        <w:right w:val="none" w:sz="0" w:space="0" w:color="auto"/>
      </w:divBdr>
    </w:div>
    <w:div w:id="176695997">
      <w:bodyDiv w:val="1"/>
      <w:marLeft w:val="0"/>
      <w:marRight w:val="0"/>
      <w:marTop w:val="0"/>
      <w:marBottom w:val="0"/>
      <w:divBdr>
        <w:top w:val="none" w:sz="0" w:space="0" w:color="auto"/>
        <w:left w:val="none" w:sz="0" w:space="0" w:color="auto"/>
        <w:bottom w:val="none" w:sz="0" w:space="0" w:color="auto"/>
        <w:right w:val="none" w:sz="0" w:space="0" w:color="auto"/>
      </w:divBdr>
    </w:div>
    <w:div w:id="176847076">
      <w:bodyDiv w:val="1"/>
      <w:marLeft w:val="0"/>
      <w:marRight w:val="0"/>
      <w:marTop w:val="0"/>
      <w:marBottom w:val="0"/>
      <w:divBdr>
        <w:top w:val="none" w:sz="0" w:space="0" w:color="auto"/>
        <w:left w:val="none" w:sz="0" w:space="0" w:color="auto"/>
        <w:bottom w:val="none" w:sz="0" w:space="0" w:color="auto"/>
        <w:right w:val="none" w:sz="0" w:space="0" w:color="auto"/>
      </w:divBdr>
    </w:div>
    <w:div w:id="177156642">
      <w:bodyDiv w:val="1"/>
      <w:marLeft w:val="0"/>
      <w:marRight w:val="0"/>
      <w:marTop w:val="0"/>
      <w:marBottom w:val="0"/>
      <w:divBdr>
        <w:top w:val="none" w:sz="0" w:space="0" w:color="auto"/>
        <w:left w:val="none" w:sz="0" w:space="0" w:color="auto"/>
        <w:bottom w:val="none" w:sz="0" w:space="0" w:color="auto"/>
        <w:right w:val="none" w:sz="0" w:space="0" w:color="auto"/>
      </w:divBdr>
      <w:divsChild>
        <w:div w:id="1857691557">
          <w:marLeft w:val="0"/>
          <w:marRight w:val="0"/>
          <w:marTop w:val="0"/>
          <w:marBottom w:val="0"/>
          <w:divBdr>
            <w:top w:val="none" w:sz="0" w:space="0" w:color="auto"/>
            <w:left w:val="none" w:sz="0" w:space="0" w:color="auto"/>
            <w:bottom w:val="none" w:sz="0" w:space="0" w:color="auto"/>
            <w:right w:val="none" w:sz="0" w:space="0" w:color="auto"/>
          </w:divBdr>
          <w:divsChild>
            <w:div w:id="1484465377">
              <w:marLeft w:val="0"/>
              <w:marRight w:val="0"/>
              <w:marTop w:val="0"/>
              <w:marBottom w:val="0"/>
              <w:divBdr>
                <w:top w:val="none" w:sz="0" w:space="0" w:color="auto"/>
                <w:left w:val="none" w:sz="0" w:space="0" w:color="auto"/>
                <w:bottom w:val="none" w:sz="0" w:space="0" w:color="auto"/>
                <w:right w:val="none" w:sz="0" w:space="0" w:color="auto"/>
              </w:divBdr>
              <w:divsChild>
                <w:div w:id="1469936880">
                  <w:marLeft w:val="0"/>
                  <w:marRight w:val="0"/>
                  <w:marTop w:val="0"/>
                  <w:marBottom w:val="0"/>
                  <w:divBdr>
                    <w:top w:val="none" w:sz="0" w:space="0" w:color="auto"/>
                    <w:left w:val="none" w:sz="0" w:space="0" w:color="auto"/>
                    <w:bottom w:val="none" w:sz="0" w:space="0" w:color="auto"/>
                    <w:right w:val="none" w:sz="0" w:space="0" w:color="auto"/>
                  </w:divBdr>
                  <w:divsChild>
                    <w:div w:id="1300720126">
                      <w:marLeft w:val="0"/>
                      <w:marRight w:val="0"/>
                      <w:marTop w:val="0"/>
                      <w:marBottom w:val="0"/>
                      <w:divBdr>
                        <w:top w:val="none" w:sz="0" w:space="0" w:color="auto"/>
                        <w:left w:val="none" w:sz="0" w:space="0" w:color="auto"/>
                        <w:bottom w:val="none" w:sz="0" w:space="0" w:color="auto"/>
                        <w:right w:val="none" w:sz="0" w:space="0" w:color="auto"/>
                      </w:divBdr>
                      <w:divsChild>
                        <w:div w:id="819662534">
                          <w:marLeft w:val="0"/>
                          <w:marRight w:val="0"/>
                          <w:marTop w:val="0"/>
                          <w:marBottom w:val="0"/>
                          <w:divBdr>
                            <w:top w:val="none" w:sz="0" w:space="0" w:color="auto"/>
                            <w:left w:val="none" w:sz="0" w:space="0" w:color="auto"/>
                            <w:bottom w:val="none" w:sz="0" w:space="0" w:color="auto"/>
                            <w:right w:val="none" w:sz="0" w:space="0" w:color="auto"/>
                          </w:divBdr>
                          <w:divsChild>
                            <w:div w:id="1767920243">
                              <w:marLeft w:val="3"/>
                              <w:marRight w:val="0"/>
                              <w:marTop w:val="0"/>
                              <w:marBottom w:val="0"/>
                              <w:divBdr>
                                <w:top w:val="none" w:sz="0" w:space="0" w:color="auto"/>
                                <w:left w:val="none" w:sz="0" w:space="0" w:color="auto"/>
                                <w:bottom w:val="none" w:sz="0" w:space="0" w:color="auto"/>
                                <w:right w:val="none" w:sz="0" w:space="0" w:color="auto"/>
                              </w:divBdr>
                              <w:divsChild>
                                <w:div w:id="1595746493">
                                  <w:marLeft w:val="0"/>
                                  <w:marRight w:val="0"/>
                                  <w:marTop w:val="0"/>
                                  <w:marBottom w:val="0"/>
                                  <w:divBdr>
                                    <w:top w:val="none" w:sz="0" w:space="0" w:color="auto"/>
                                    <w:left w:val="none" w:sz="0" w:space="0" w:color="auto"/>
                                    <w:bottom w:val="none" w:sz="0" w:space="0" w:color="auto"/>
                                    <w:right w:val="none" w:sz="0" w:space="0" w:color="auto"/>
                                  </w:divBdr>
                                  <w:divsChild>
                                    <w:div w:id="1971672032">
                                      <w:marLeft w:val="0"/>
                                      <w:marRight w:val="0"/>
                                      <w:marTop w:val="0"/>
                                      <w:marBottom w:val="0"/>
                                      <w:divBdr>
                                        <w:top w:val="none" w:sz="0" w:space="0" w:color="auto"/>
                                        <w:left w:val="none" w:sz="0" w:space="0" w:color="auto"/>
                                        <w:bottom w:val="none" w:sz="0" w:space="0" w:color="auto"/>
                                        <w:right w:val="none" w:sz="0" w:space="0" w:color="auto"/>
                                      </w:divBdr>
                                      <w:divsChild>
                                        <w:div w:id="538395482">
                                          <w:marLeft w:val="0"/>
                                          <w:marRight w:val="0"/>
                                          <w:marTop w:val="0"/>
                                          <w:marBottom w:val="0"/>
                                          <w:divBdr>
                                            <w:top w:val="none" w:sz="0" w:space="0" w:color="auto"/>
                                            <w:left w:val="none" w:sz="0" w:space="0" w:color="auto"/>
                                            <w:bottom w:val="none" w:sz="0" w:space="0" w:color="auto"/>
                                            <w:right w:val="none" w:sz="0" w:space="0" w:color="auto"/>
                                          </w:divBdr>
                                          <w:divsChild>
                                            <w:div w:id="1405837930">
                                              <w:marLeft w:val="0"/>
                                              <w:marRight w:val="0"/>
                                              <w:marTop w:val="0"/>
                                              <w:marBottom w:val="0"/>
                                              <w:divBdr>
                                                <w:top w:val="none" w:sz="0" w:space="0" w:color="auto"/>
                                                <w:left w:val="none" w:sz="0" w:space="0" w:color="auto"/>
                                                <w:bottom w:val="none" w:sz="0" w:space="0" w:color="auto"/>
                                                <w:right w:val="none" w:sz="0" w:space="0" w:color="auto"/>
                                              </w:divBdr>
                                              <w:divsChild>
                                                <w:div w:id="1414014570">
                                                  <w:marLeft w:val="0"/>
                                                  <w:marRight w:val="0"/>
                                                  <w:marTop w:val="0"/>
                                                  <w:marBottom w:val="0"/>
                                                  <w:divBdr>
                                                    <w:top w:val="none" w:sz="0" w:space="0" w:color="auto"/>
                                                    <w:left w:val="none" w:sz="0" w:space="0" w:color="auto"/>
                                                    <w:bottom w:val="none" w:sz="0" w:space="0" w:color="auto"/>
                                                    <w:right w:val="none" w:sz="0" w:space="0" w:color="auto"/>
                                                  </w:divBdr>
                                                  <w:divsChild>
                                                    <w:div w:id="482431020">
                                                      <w:marLeft w:val="0"/>
                                                      <w:marRight w:val="0"/>
                                                      <w:marTop w:val="0"/>
                                                      <w:marBottom w:val="0"/>
                                                      <w:divBdr>
                                                        <w:top w:val="none" w:sz="0" w:space="0" w:color="auto"/>
                                                        <w:left w:val="none" w:sz="0" w:space="0" w:color="auto"/>
                                                        <w:bottom w:val="none" w:sz="0" w:space="0" w:color="auto"/>
                                                        <w:right w:val="none" w:sz="0" w:space="0" w:color="auto"/>
                                                      </w:divBdr>
                                                      <w:divsChild>
                                                        <w:div w:id="348991195">
                                                          <w:marLeft w:val="0"/>
                                                          <w:marRight w:val="0"/>
                                                          <w:marTop w:val="0"/>
                                                          <w:marBottom w:val="0"/>
                                                          <w:divBdr>
                                                            <w:top w:val="none" w:sz="0" w:space="0" w:color="auto"/>
                                                            <w:left w:val="none" w:sz="0" w:space="0" w:color="auto"/>
                                                            <w:bottom w:val="none" w:sz="0" w:space="0" w:color="auto"/>
                                                            <w:right w:val="none" w:sz="0" w:space="0" w:color="auto"/>
                                                          </w:divBdr>
                                                          <w:divsChild>
                                                            <w:div w:id="712734345">
                                                              <w:marLeft w:val="0"/>
                                                              <w:marRight w:val="0"/>
                                                              <w:marTop w:val="0"/>
                                                              <w:marBottom w:val="0"/>
                                                              <w:divBdr>
                                                                <w:top w:val="none" w:sz="0" w:space="0" w:color="auto"/>
                                                                <w:left w:val="none" w:sz="0" w:space="0" w:color="auto"/>
                                                                <w:bottom w:val="none" w:sz="0" w:space="0" w:color="auto"/>
                                                                <w:right w:val="none" w:sz="0" w:space="0" w:color="auto"/>
                                                              </w:divBdr>
                                                              <w:divsChild>
                                                                <w:div w:id="1792742356">
                                                                  <w:marLeft w:val="0"/>
                                                                  <w:marRight w:val="0"/>
                                                                  <w:marTop w:val="0"/>
                                                                  <w:marBottom w:val="0"/>
                                                                  <w:divBdr>
                                                                    <w:top w:val="none" w:sz="0" w:space="0" w:color="auto"/>
                                                                    <w:left w:val="none" w:sz="0" w:space="0" w:color="auto"/>
                                                                    <w:bottom w:val="none" w:sz="0" w:space="0" w:color="auto"/>
                                                                    <w:right w:val="none" w:sz="0" w:space="0" w:color="auto"/>
                                                                  </w:divBdr>
                                                                  <w:divsChild>
                                                                    <w:div w:id="33312589">
                                                                      <w:marLeft w:val="0"/>
                                                                      <w:marRight w:val="0"/>
                                                                      <w:marTop w:val="0"/>
                                                                      <w:marBottom w:val="0"/>
                                                                      <w:divBdr>
                                                                        <w:top w:val="none" w:sz="0" w:space="0" w:color="auto"/>
                                                                        <w:left w:val="none" w:sz="0" w:space="0" w:color="auto"/>
                                                                        <w:bottom w:val="none" w:sz="0" w:space="0" w:color="auto"/>
                                                                        <w:right w:val="none" w:sz="0" w:space="0" w:color="auto"/>
                                                                      </w:divBdr>
                                                                      <w:divsChild>
                                                                        <w:div w:id="2097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6731">
      <w:bodyDiv w:val="1"/>
      <w:marLeft w:val="0"/>
      <w:marRight w:val="0"/>
      <w:marTop w:val="0"/>
      <w:marBottom w:val="0"/>
      <w:divBdr>
        <w:top w:val="none" w:sz="0" w:space="0" w:color="auto"/>
        <w:left w:val="none" w:sz="0" w:space="0" w:color="auto"/>
        <w:bottom w:val="none" w:sz="0" w:space="0" w:color="auto"/>
        <w:right w:val="none" w:sz="0" w:space="0" w:color="auto"/>
      </w:divBdr>
    </w:div>
    <w:div w:id="177160792">
      <w:bodyDiv w:val="1"/>
      <w:marLeft w:val="0"/>
      <w:marRight w:val="0"/>
      <w:marTop w:val="0"/>
      <w:marBottom w:val="0"/>
      <w:divBdr>
        <w:top w:val="none" w:sz="0" w:space="0" w:color="auto"/>
        <w:left w:val="none" w:sz="0" w:space="0" w:color="auto"/>
        <w:bottom w:val="none" w:sz="0" w:space="0" w:color="auto"/>
        <w:right w:val="none" w:sz="0" w:space="0" w:color="auto"/>
      </w:divBdr>
    </w:div>
    <w:div w:id="177279183">
      <w:bodyDiv w:val="1"/>
      <w:marLeft w:val="0"/>
      <w:marRight w:val="0"/>
      <w:marTop w:val="0"/>
      <w:marBottom w:val="0"/>
      <w:divBdr>
        <w:top w:val="none" w:sz="0" w:space="0" w:color="auto"/>
        <w:left w:val="none" w:sz="0" w:space="0" w:color="auto"/>
        <w:bottom w:val="none" w:sz="0" w:space="0" w:color="auto"/>
        <w:right w:val="none" w:sz="0" w:space="0" w:color="auto"/>
      </w:divBdr>
    </w:div>
    <w:div w:id="177624318">
      <w:bodyDiv w:val="1"/>
      <w:marLeft w:val="0"/>
      <w:marRight w:val="0"/>
      <w:marTop w:val="0"/>
      <w:marBottom w:val="0"/>
      <w:divBdr>
        <w:top w:val="none" w:sz="0" w:space="0" w:color="auto"/>
        <w:left w:val="none" w:sz="0" w:space="0" w:color="auto"/>
        <w:bottom w:val="none" w:sz="0" w:space="0" w:color="auto"/>
        <w:right w:val="none" w:sz="0" w:space="0" w:color="auto"/>
      </w:divBdr>
      <w:divsChild>
        <w:div w:id="935676707">
          <w:marLeft w:val="0"/>
          <w:marRight w:val="0"/>
          <w:marTop w:val="0"/>
          <w:marBottom w:val="0"/>
          <w:divBdr>
            <w:top w:val="none" w:sz="0" w:space="0" w:color="auto"/>
            <w:left w:val="none" w:sz="0" w:space="0" w:color="auto"/>
            <w:bottom w:val="none" w:sz="0" w:space="0" w:color="auto"/>
            <w:right w:val="none" w:sz="0" w:space="0" w:color="auto"/>
          </w:divBdr>
          <w:divsChild>
            <w:div w:id="972752608">
              <w:marLeft w:val="107"/>
              <w:marRight w:val="107"/>
              <w:marTop w:val="0"/>
              <w:marBottom w:val="0"/>
              <w:divBdr>
                <w:top w:val="none" w:sz="0" w:space="0" w:color="auto"/>
                <w:left w:val="none" w:sz="0" w:space="0" w:color="auto"/>
                <w:bottom w:val="none" w:sz="0" w:space="0" w:color="auto"/>
                <w:right w:val="none" w:sz="0" w:space="0" w:color="auto"/>
              </w:divBdr>
              <w:divsChild>
                <w:div w:id="829443863">
                  <w:marLeft w:val="161"/>
                  <w:marRight w:val="0"/>
                  <w:marTop w:val="0"/>
                  <w:marBottom w:val="161"/>
                  <w:divBdr>
                    <w:top w:val="none" w:sz="0" w:space="0" w:color="auto"/>
                    <w:left w:val="none" w:sz="0" w:space="0" w:color="auto"/>
                    <w:bottom w:val="none" w:sz="0" w:space="0" w:color="auto"/>
                    <w:right w:val="none" w:sz="0" w:space="0" w:color="auto"/>
                  </w:divBdr>
                  <w:divsChild>
                    <w:div w:id="119542803">
                      <w:marLeft w:val="0"/>
                      <w:marRight w:val="0"/>
                      <w:marTop w:val="0"/>
                      <w:marBottom w:val="0"/>
                      <w:divBdr>
                        <w:top w:val="none" w:sz="0" w:space="0" w:color="auto"/>
                        <w:left w:val="none" w:sz="0" w:space="0" w:color="auto"/>
                        <w:bottom w:val="none" w:sz="0" w:space="0" w:color="auto"/>
                        <w:right w:val="none" w:sz="0" w:space="0" w:color="auto"/>
                      </w:divBdr>
                      <w:divsChild>
                        <w:div w:id="695735234">
                          <w:marLeft w:val="21"/>
                          <w:marRight w:val="0"/>
                          <w:marTop w:val="0"/>
                          <w:marBottom w:val="0"/>
                          <w:divBdr>
                            <w:top w:val="single" w:sz="4" w:space="11" w:color="CCCCCC"/>
                            <w:left w:val="single" w:sz="4" w:space="11" w:color="CCCCCC"/>
                            <w:bottom w:val="single" w:sz="4" w:space="0" w:color="CCCCCC"/>
                            <w:right w:val="single" w:sz="4" w:space="0" w:color="CCCCCC"/>
                          </w:divBdr>
                          <w:divsChild>
                            <w:div w:id="1711220826">
                              <w:marLeft w:val="54"/>
                              <w:marRight w:val="0"/>
                              <w:marTop w:val="0"/>
                              <w:marBottom w:val="0"/>
                              <w:divBdr>
                                <w:top w:val="none" w:sz="0" w:space="0" w:color="auto"/>
                                <w:left w:val="none" w:sz="0" w:space="0" w:color="auto"/>
                                <w:bottom w:val="none" w:sz="0" w:space="0" w:color="auto"/>
                                <w:right w:val="none" w:sz="0" w:space="0" w:color="auto"/>
                              </w:divBdr>
                              <w:divsChild>
                                <w:div w:id="202140725">
                                  <w:marLeft w:val="0"/>
                                  <w:marRight w:val="0"/>
                                  <w:marTop w:val="0"/>
                                  <w:marBottom w:val="0"/>
                                  <w:divBdr>
                                    <w:top w:val="none" w:sz="0" w:space="0" w:color="auto"/>
                                    <w:left w:val="none" w:sz="0" w:space="0" w:color="auto"/>
                                    <w:bottom w:val="single" w:sz="4" w:space="3" w:color="D1D2D4"/>
                                    <w:right w:val="none" w:sz="0" w:space="0" w:color="auto"/>
                                  </w:divBdr>
                                  <w:divsChild>
                                    <w:div w:id="67935367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496">
      <w:bodyDiv w:val="1"/>
      <w:marLeft w:val="0"/>
      <w:marRight w:val="0"/>
      <w:marTop w:val="0"/>
      <w:marBottom w:val="0"/>
      <w:divBdr>
        <w:top w:val="none" w:sz="0" w:space="0" w:color="auto"/>
        <w:left w:val="none" w:sz="0" w:space="0" w:color="auto"/>
        <w:bottom w:val="none" w:sz="0" w:space="0" w:color="auto"/>
        <w:right w:val="none" w:sz="0" w:space="0" w:color="auto"/>
      </w:divBdr>
      <w:divsChild>
        <w:div w:id="741872028">
          <w:marLeft w:val="0"/>
          <w:marRight w:val="0"/>
          <w:marTop w:val="0"/>
          <w:marBottom w:val="0"/>
          <w:divBdr>
            <w:top w:val="none" w:sz="0" w:space="0" w:color="auto"/>
            <w:left w:val="none" w:sz="0" w:space="0" w:color="auto"/>
            <w:bottom w:val="none" w:sz="0" w:space="0" w:color="auto"/>
            <w:right w:val="none" w:sz="0" w:space="0" w:color="auto"/>
          </w:divBdr>
          <w:divsChild>
            <w:div w:id="560676956">
              <w:marLeft w:val="0"/>
              <w:marRight w:val="0"/>
              <w:marTop w:val="0"/>
              <w:marBottom w:val="0"/>
              <w:divBdr>
                <w:top w:val="none" w:sz="0" w:space="0" w:color="auto"/>
                <w:left w:val="none" w:sz="0" w:space="0" w:color="auto"/>
                <w:bottom w:val="none" w:sz="0" w:space="0" w:color="auto"/>
                <w:right w:val="none" w:sz="0" w:space="0" w:color="auto"/>
              </w:divBdr>
              <w:divsChild>
                <w:div w:id="218244790">
                  <w:marLeft w:val="0"/>
                  <w:marRight w:val="0"/>
                  <w:marTop w:val="0"/>
                  <w:marBottom w:val="0"/>
                  <w:divBdr>
                    <w:top w:val="none" w:sz="0" w:space="0" w:color="auto"/>
                    <w:left w:val="none" w:sz="0" w:space="0" w:color="auto"/>
                    <w:bottom w:val="none" w:sz="0" w:space="0" w:color="auto"/>
                    <w:right w:val="none" w:sz="0" w:space="0" w:color="auto"/>
                  </w:divBdr>
                  <w:divsChild>
                    <w:div w:id="195511905">
                      <w:marLeft w:val="0"/>
                      <w:marRight w:val="0"/>
                      <w:marTop w:val="0"/>
                      <w:marBottom w:val="0"/>
                      <w:divBdr>
                        <w:top w:val="none" w:sz="0" w:space="0" w:color="auto"/>
                        <w:left w:val="none" w:sz="0" w:space="0" w:color="auto"/>
                        <w:bottom w:val="none" w:sz="0" w:space="0" w:color="auto"/>
                        <w:right w:val="none" w:sz="0" w:space="0" w:color="auto"/>
                      </w:divBdr>
                      <w:divsChild>
                        <w:div w:id="417752735">
                          <w:marLeft w:val="0"/>
                          <w:marRight w:val="0"/>
                          <w:marTop w:val="0"/>
                          <w:marBottom w:val="0"/>
                          <w:divBdr>
                            <w:top w:val="none" w:sz="0" w:space="0" w:color="auto"/>
                            <w:left w:val="none" w:sz="0" w:space="0" w:color="auto"/>
                            <w:bottom w:val="none" w:sz="0" w:space="0" w:color="auto"/>
                            <w:right w:val="none" w:sz="0" w:space="0" w:color="auto"/>
                          </w:divBdr>
                          <w:divsChild>
                            <w:div w:id="1623150204">
                              <w:marLeft w:val="3"/>
                              <w:marRight w:val="0"/>
                              <w:marTop w:val="0"/>
                              <w:marBottom w:val="0"/>
                              <w:divBdr>
                                <w:top w:val="none" w:sz="0" w:space="0" w:color="auto"/>
                                <w:left w:val="none" w:sz="0" w:space="0" w:color="auto"/>
                                <w:bottom w:val="none" w:sz="0" w:space="0" w:color="auto"/>
                                <w:right w:val="none" w:sz="0" w:space="0" w:color="auto"/>
                              </w:divBdr>
                              <w:divsChild>
                                <w:div w:id="303893300">
                                  <w:marLeft w:val="0"/>
                                  <w:marRight w:val="0"/>
                                  <w:marTop w:val="0"/>
                                  <w:marBottom w:val="0"/>
                                  <w:divBdr>
                                    <w:top w:val="none" w:sz="0" w:space="0" w:color="auto"/>
                                    <w:left w:val="none" w:sz="0" w:space="0" w:color="auto"/>
                                    <w:bottom w:val="none" w:sz="0" w:space="0" w:color="auto"/>
                                    <w:right w:val="none" w:sz="0" w:space="0" w:color="auto"/>
                                  </w:divBdr>
                                  <w:divsChild>
                                    <w:div w:id="467742964">
                                      <w:marLeft w:val="0"/>
                                      <w:marRight w:val="0"/>
                                      <w:marTop w:val="0"/>
                                      <w:marBottom w:val="0"/>
                                      <w:divBdr>
                                        <w:top w:val="none" w:sz="0" w:space="0" w:color="auto"/>
                                        <w:left w:val="none" w:sz="0" w:space="0" w:color="auto"/>
                                        <w:bottom w:val="none" w:sz="0" w:space="0" w:color="auto"/>
                                        <w:right w:val="none" w:sz="0" w:space="0" w:color="auto"/>
                                      </w:divBdr>
                                      <w:divsChild>
                                        <w:div w:id="1001854501">
                                          <w:marLeft w:val="0"/>
                                          <w:marRight w:val="0"/>
                                          <w:marTop w:val="0"/>
                                          <w:marBottom w:val="0"/>
                                          <w:divBdr>
                                            <w:top w:val="none" w:sz="0" w:space="0" w:color="auto"/>
                                            <w:left w:val="none" w:sz="0" w:space="0" w:color="auto"/>
                                            <w:bottom w:val="none" w:sz="0" w:space="0" w:color="auto"/>
                                            <w:right w:val="none" w:sz="0" w:space="0" w:color="auto"/>
                                          </w:divBdr>
                                          <w:divsChild>
                                            <w:div w:id="286083459">
                                              <w:marLeft w:val="0"/>
                                              <w:marRight w:val="0"/>
                                              <w:marTop w:val="0"/>
                                              <w:marBottom w:val="0"/>
                                              <w:divBdr>
                                                <w:top w:val="none" w:sz="0" w:space="0" w:color="auto"/>
                                                <w:left w:val="none" w:sz="0" w:space="0" w:color="auto"/>
                                                <w:bottom w:val="none" w:sz="0" w:space="0" w:color="auto"/>
                                                <w:right w:val="none" w:sz="0" w:space="0" w:color="auto"/>
                                              </w:divBdr>
                                              <w:divsChild>
                                                <w:div w:id="1866676675">
                                                  <w:marLeft w:val="0"/>
                                                  <w:marRight w:val="0"/>
                                                  <w:marTop w:val="0"/>
                                                  <w:marBottom w:val="0"/>
                                                  <w:divBdr>
                                                    <w:top w:val="none" w:sz="0" w:space="0" w:color="auto"/>
                                                    <w:left w:val="none" w:sz="0" w:space="0" w:color="auto"/>
                                                    <w:bottom w:val="none" w:sz="0" w:space="0" w:color="auto"/>
                                                    <w:right w:val="none" w:sz="0" w:space="0" w:color="auto"/>
                                                  </w:divBdr>
                                                  <w:divsChild>
                                                    <w:div w:id="2078933328">
                                                      <w:marLeft w:val="0"/>
                                                      <w:marRight w:val="0"/>
                                                      <w:marTop w:val="0"/>
                                                      <w:marBottom w:val="0"/>
                                                      <w:divBdr>
                                                        <w:top w:val="none" w:sz="0" w:space="0" w:color="auto"/>
                                                        <w:left w:val="none" w:sz="0" w:space="0" w:color="auto"/>
                                                        <w:bottom w:val="none" w:sz="0" w:space="0" w:color="auto"/>
                                                        <w:right w:val="none" w:sz="0" w:space="0" w:color="auto"/>
                                                      </w:divBdr>
                                                      <w:divsChild>
                                                        <w:div w:id="302733975">
                                                          <w:marLeft w:val="0"/>
                                                          <w:marRight w:val="0"/>
                                                          <w:marTop w:val="0"/>
                                                          <w:marBottom w:val="0"/>
                                                          <w:divBdr>
                                                            <w:top w:val="none" w:sz="0" w:space="0" w:color="auto"/>
                                                            <w:left w:val="none" w:sz="0" w:space="0" w:color="auto"/>
                                                            <w:bottom w:val="none" w:sz="0" w:space="0" w:color="auto"/>
                                                            <w:right w:val="none" w:sz="0" w:space="0" w:color="auto"/>
                                                          </w:divBdr>
                                                          <w:divsChild>
                                                            <w:div w:id="342561617">
                                                              <w:marLeft w:val="0"/>
                                                              <w:marRight w:val="0"/>
                                                              <w:marTop w:val="0"/>
                                                              <w:marBottom w:val="0"/>
                                                              <w:divBdr>
                                                                <w:top w:val="none" w:sz="0" w:space="0" w:color="auto"/>
                                                                <w:left w:val="none" w:sz="0" w:space="0" w:color="auto"/>
                                                                <w:bottom w:val="none" w:sz="0" w:space="0" w:color="auto"/>
                                                                <w:right w:val="none" w:sz="0" w:space="0" w:color="auto"/>
                                                              </w:divBdr>
                                                              <w:divsChild>
                                                                <w:div w:id="1275555158">
                                                                  <w:marLeft w:val="0"/>
                                                                  <w:marRight w:val="0"/>
                                                                  <w:marTop w:val="0"/>
                                                                  <w:marBottom w:val="0"/>
                                                                  <w:divBdr>
                                                                    <w:top w:val="none" w:sz="0" w:space="0" w:color="auto"/>
                                                                    <w:left w:val="none" w:sz="0" w:space="0" w:color="auto"/>
                                                                    <w:bottom w:val="none" w:sz="0" w:space="0" w:color="auto"/>
                                                                    <w:right w:val="none" w:sz="0" w:space="0" w:color="auto"/>
                                                                  </w:divBdr>
                                                                  <w:divsChild>
                                                                    <w:div w:id="1905407735">
                                                                      <w:marLeft w:val="0"/>
                                                                      <w:marRight w:val="0"/>
                                                                      <w:marTop w:val="0"/>
                                                                      <w:marBottom w:val="0"/>
                                                                      <w:divBdr>
                                                                        <w:top w:val="none" w:sz="0" w:space="0" w:color="auto"/>
                                                                        <w:left w:val="none" w:sz="0" w:space="0" w:color="auto"/>
                                                                        <w:bottom w:val="none" w:sz="0" w:space="0" w:color="auto"/>
                                                                        <w:right w:val="none" w:sz="0" w:space="0" w:color="auto"/>
                                                                      </w:divBdr>
                                                                      <w:divsChild>
                                                                        <w:div w:id="7704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8509">
      <w:bodyDiv w:val="1"/>
      <w:marLeft w:val="0"/>
      <w:marRight w:val="0"/>
      <w:marTop w:val="0"/>
      <w:marBottom w:val="0"/>
      <w:divBdr>
        <w:top w:val="none" w:sz="0" w:space="0" w:color="auto"/>
        <w:left w:val="none" w:sz="0" w:space="0" w:color="auto"/>
        <w:bottom w:val="none" w:sz="0" w:space="0" w:color="auto"/>
        <w:right w:val="none" w:sz="0" w:space="0" w:color="auto"/>
      </w:divBdr>
    </w:div>
    <w:div w:id="178739744">
      <w:bodyDiv w:val="1"/>
      <w:marLeft w:val="0"/>
      <w:marRight w:val="0"/>
      <w:marTop w:val="0"/>
      <w:marBottom w:val="0"/>
      <w:divBdr>
        <w:top w:val="none" w:sz="0" w:space="0" w:color="auto"/>
        <w:left w:val="none" w:sz="0" w:space="0" w:color="auto"/>
        <w:bottom w:val="none" w:sz="0" w:space="0" w:color="auto"/>
        <w:right w:val="none" w:sz="0" w:space="0" w:color="auto"/>
      </w:divBdr>
    </w:div>
    <w:div w:id="179122584">
      <w:bodyDiv w:val="1"/>
      <w:marLeft w:val="0"/>
      <w:marRight w:val="0"/>
      <w:marTop w:val="0"/>
      <w:marBottom w:val="0"/>
      <w:divBdr>
        <w:top w:val="none" w:sz="0" w:space="0" w:color="auto"/>
        <w:left w:val="none" w:sz="0" w:space="0" w:color="auto"/>
        <w:bottom w:val="none" w:sz="0" w:space="0" w:color="auto"/>
        <w:right w:val="none" w:sz="0" w:space="0" w:color="auto"/>
      </w:divBdr>
    </w:div>
    <w:div w:id="179199780">
      <w:bodyDiv w:val="1"/>
      <w:marLeft w:val="0"/>
      <w:marRight w:val="0"/>
      <w:marTop w:val="0"/>
      <w:marBottom w:val="0"/>
      <w:divBdr>
        <w:top w:val="none" w:sz="0" w:space="0" w:color="auto"/>
        <w:left w:val="none" w:sz="0" w:space="0" w:color="auto"/>
        <w:bottom w:val="none" w:sz="0" w:space="0" w:color="auto"/>
        <w:right w:val="none" w:sz="0" w:space="0" w:color="auto"/>
      </w:divBdr>
    </w:div>
    <w:div w:id="179395129">
      <w:bodyDiv w:val="1"/>
      <w:marLeft w:val="0"/>
      <w:marRight w:val="0"/>
      <w:marTop w:val="0"/>
      <w:marBottom w:val="0"/>
      <w:divBdr>
        <w:top w:val="none" w:sz="0" w:space="0" w:color="auto"/>
        <w:left w:val="none" w:sz="0" w:space="0" w:color="auto"/>
        <w:bottom w:val="none" w:sz="0" w:space="0" w:color="auto"/>
        <w:right w:val="none" w:sz="0" w:space="0" w:color="auto"/>
      </w:divBdr>
    </w:div>
    <w:div w:id="179856589">
      <w:bodyDiv w:val="1"/>
      <w:marLeft w:val="0"/>
      <w:marRight w:val="0"/>
      <w:marTop w:val="0"/>
      <w:marBottom w:val="0"/>
      <w:divBdr>
        <w:top w:val="none" w:sz="0" w:space="0" w:color="auto"/>
        <w:left w:val="none" w:sz="0" w:space="0" w:color="auto"/>
        <w:bottom w:val="none" w:sz="0" w:space="0" w:color="auto"/>
        <w:right w:val="none" w:sz="0" w:space="0" w:color="auto"/>
      </w:divBdr>
      <w:divsChild>
        <w:div w:id="279343442">
          <w:marLeft w:val="0"/>
          <w:marRight w:val="0"/>
          <w:marTop w:val="0"/>
          <w:marBottom w:val="0"/>
          <w:divBdr>
            <w:top w:val="none" w:sz="0" w:space="0" w:color="auto"/>
            <w:left w:val="none" w:sz="0" w:space="0" w:color="auto"/>
            <w:bottom w:val="none" w:sz="0" w:space="0" w:color="auto"/>
            <w:right w:val="none" w:sz="0" w:space="0" w:color="auto"/>
          </w:divBdr>
          <w:divsChild>
            <w:div w:id="667757898">
              <w:marLeft w:val="0"/>
              <w:marRight w:val="0"/>
              <w:marTop w:val="0"/>
              <w:marBottom w:val="0"/>
              <w:divBdr>
                <w:top w:val="none" w:sz="0" w:space="0" w:color="auto"/>
                <w:left w:val="none" w:sz="0" w:space="0" w:color="auto"/>
                <w:bottom w:val="none" w:sz="0" w:space="0" w:color="auto"/>
                <w:right w:val="none" w:sz="0" w:space="0" w:color="auto"/>
              </w:divBdr>
              <w:divsChild>
                <w:div w:id="329066743">
                  <w:marLeft w:val="0"/>
                  <w:marRight w:val="0"/>
                  <w:marTop w:val="0"/>
                  <w:marBottom w:val="0"/>
                  <w:divBdr>
                    <w:top w:val="none" w:sz="0" w:space="0" w:color="auto"/>
                    <w:left w:val="none" w:sz="0" w:space="0" w:color="auto"/>
                    <w:bottom w:val="none" w:sz="0" w:space="0" w:color="auto"/>
                    <w:right w:val="none" w:sz="0" w:space="0" w:color="auto"/>
                  </w:divBdr>
                  <w:divsChild>
                    <w:div w:id="635648835">
                      <w:marLeft w:val="0"/>
                      <w:marRight w:val="0"/>
                      <w:marTop w:val="0"/>
                      <w:marBottom w:val="0"/>
                      <w:divBdr>
                        <w:top w:val="none" w:sz="0" w:space="0" w:color="auto"/>
                        <w:left w:val="none" w:sz="0" w:space="0" w:color="auto"/>
                        <w:bottom w:val="none" w:sz="0" w:space="0" w:color="auto"/>
                        <w:right w:val="none" w:sz="0" w:space="0" w:color="auto"/>
                      </w:divBdr>
                      <w:divsChild>
                        <w:div w:id="844978173">
                          <w:marLeft w:val="0"/>
                          <w:marRight w:val="0"/>
                          <w:marTop w:val="0"/>
                          <w:marBottom w:val="0"/>
                          <w:divBdr>
                            <w:top w:val="none" w:sz="0" w:space="0" w:color="auto"/>
                            <w:left w:val="none" w:sz="0" w:space="0" w:color="auto"/>
                            <w:bottom w:val="none" w:sz="0" w:space="0" w:color="auto"/>
                            <w:right w:val="none" w:sz="0" w:space="0" w:color="auto"/>
                          </w:divBdr>
                          <w:divsChild>
                            <w:div w:id="795489161">
                              <w:marLeft w:val="0"/>
                              <w:marRight w:val="0"/>
                              <w:marTop w:val="0"/>
                              <w:marBottom w:val="0"/>
                              <w:divBdr>
                                <w:top w:val="none" w:sz="0" w:space="0" w:color="auto"/>
                                <w:left w:val="none" w:sz="0" w:space="0" w:color="auto"/>
                                <w:bottom w:val="none" w:sz="0" w:space="0" w:color="auto"/>
                                <w:right w:val="none" w:sz="0" w:space="0" w:color="auto"/>
                              </w:divBdr>
                              <w:divsChild>
                                <w:div w:id="202406455">
                                  <w:marLeft w:val="0"/>
                                  <w:marRight w:val="0"/>
                                  <w:marTop w:val="0"/>
                                  <w:marBottom w:val="0"/>
                                  <w:divBdr>
                                    <w:top w:val="none" w:sz="0" w:space="0" w:color="auto"/>
                                    <w:left w:val="none" w:sz="0" w:space="0" w:color="auto"/>
                                    <w:bottom w:val="none" w:sz="0" w:space="0" w:color="auto"/>
                                    <w:right w:val="none" w:sz="0" w:space="0" w:color="auto"/>
                                  </w:divBdr>
                                  <w:divsChild>
                                    <w:div w:id="129591240">
                                      <w:marLeft w:val="0"/>
                                      <w:marRight w:val="0"/>
                                      <w:marTop w:val="0"/>
                                      <w:marBottom w:val="0"/>
                                      <w:divBdr>
                                        <w:top w:val="none" w:sz="0" w:space="0" w:color="auto"/>
                                        <w:left w:val="none" w:sz="0" w:space="0" w:color="auto"/>
                                        <w:bottom w:val="none" w:sz="0" w:space="0" w:color="auto"/>
                                        <w:right w:val="none" w:sz="0" w:space="0" w:color="auto"/>
                                      </w:divBdr>
                                      <w:divsChild>
                                        <w:div w:id="44984654">
                                          <w:marLeft w:val="-150"/>
                                          <w:marRight w:val="-150"/>
                                          <w:marTop w:val="0"/>
                                          <w:marBottom w:val="0"/>
                                          <w:divBdr>
                                            <w:top w:val="none" w:sz="0" w:space="0" w:color="auto"/>
                                            <w:left w:val="none" w:sz="0" w:space="0" w:color="auto"/>
                                            <w:bottom w:val="none" w:sz="0" w:space="0" w:color="auto"/>
                                            <w:right w:val="none" w:sz="0" w:space="0" w:color="auto"/>
                                          </w:divBdr>
                                          <w:divsChild>
                                            <w:div w:id="1858303805">
                                              <w:marLeft w:val="0"/>
                                              <w:marRight w:val="0"/>
                                              <w:marTop w:val="0"/>
                                              <w:marBottom w:val="0"/>
                                              <w:divBdr>
                                                <w:top w:val="none" w:sz="0" w:space="0" w:color="auto"/>
                                                <w:left w:val="none" w:sz="0" w:space="0" w:color="auto"/>
                                                <w:bottom w:val="none" w:sz="0" w:space="0" w:color="auto"/>
                                                <w:right w:val="none" w:sz="0" w:space="0" w:color="auto"/>
                                              </w:divBdr>
                                              <w:divsChild>
                                                <w:div w:id="1917205524">
                                                  <w:marLeft w:val="0"/>
                                                  <w:marRight w:val="0"/>
                                                  <w:marTop w:val="0"/>
                                                  <w:marBottom w:val="0"/>
                                                  <w:divBdr>
                                                    <w:top w:val="none" w:sz="0" w:space="0" w:color="auto"/>
                                                    <w:left w:val="none" w:sz="0" w:space="0" w:color="auto"/>
                                                    <w:bottom w:val="none" w:sz="0" w:space="0" w:color="auto"/>
                                                    <w:right w:val="none" w:sz="0" w:space="0" w:color="auto"/>
                                                  </w:divBdr>
                                                  <w:divsChild>
                                                    <w:div w:id="726879190">
                                                      <w:marLeft w:val="0"/>
                                                      <w:marRight w:val="0"/>
                                                      <w:marTop w:val="0"/>
                                                      <w:marBottom w:val="0"/>
                                                      <w:divBdr>
                                                        <w:top w:val="none" w:sz="0" w:space="0" w:color="auto"/>
                                                        <w:left w:val="none" w:sz="0" w:space="0" w:color="auto"/>
                                                        <w:bottom w:val="none" w:sz="0" w:space="0" w:color="auto"/>
                                                        <w:right w:val="none" w:sz="0" w:space="0" w:color="auto"/>
                                                      </w:divBdr>
                                                      <w:divsChild>
                                                        <w:div w:id="1319730719">
                                                          <w:marLeft w:val="0"/>
                                                          <w:marRight w:val="0"/>
                                                          <w:marTop w:val="0"/>
                                                          <w:marBottom w:val="0"/>
                                                          <w:divBdr>
                                                            <w:top w:val="none" w:sz="0" w:space="0" w:color="auto"/>
                                                            <w:left w:val="none" w:sz="0" w:space="0" w:color="auto"/>
                                                            <w:bottom w:val="none" w:sz="0" w:space="0" w:color="auto"/>
                                                            <w:right w:val="none" w:sz="0" w:space="0" w:color="auto"/>
                                                          </w:divBdr>
                                                          <w:divsChild>
                                                            <w:div w:id="1680809314">
                                                              <w:marLeft w:val="0"/>
                                                              <w:marRight w:val="0"/>
                                                              <w:marTop w:val="0"/>
                                                              <w:marBottom w:val="0"/>
                                                              <w:divBdr>
                                                                <w:top w:val="none" w:sz="0" w:space="0" w:color="auto"/>
                                                                <w:left w:val="none" w:sz="0" w:space="0" w:color="auto"/>
                                                                <w:bottom w:val="none" w:sz="0" w:space="0" w:color="auto"/>
                                                                <w:right w:val="none" w:sz="0" w:space="0" w:color="auto"/>
                                                              </w:divBdr>
                                                              <w:divsChild>
                                                                <w:div w:id="1779331883">
                                                                  <w:marLeft w:val="0"/>
                                                                  <w:marRight w:val="0"/>
                                                                  <w:marTop w:val="0"/>
                                                                  <w:marBottom w:val="0"/>
                                                                  <w:divBdr>
                                                                    <w:top w:val="none" w:sz="0" w:space="0" w:color="auto"/>
                                                                    <w:left w:val="none" w:sz="0" w:space="0" w:color="auto"/>
                                                                    <w:bottom w:val="none" w:sz="0" w:space="0" w:color="auto"/>
                                                                    <w:right w:val="none" w:sz="0" w:space="0" w:color="auto"/>
                                                                  </w:divBdr>
                                                                  <w:divsChild>
                                                                    <w:div w:id="1362776739">
                                                                      <w:marLeft w:val="0"/>
                                                                      <w:marRight w:val="0"/>
                                                                      <w:marTop w:val="0"/>
                                                                      <w:marBottom w:val="0"/>
                                                                      <w:divBdr>
                                                                        <w:top w:val="none" w:sz="0" w:space="0" w:color="auto"/>
                                                                        <w:left w:val="none" w:sz="0" w:space="0" w:color="auto"/>
                                                                        <w:bottom w:val="none" w:sz="0" w:space="0" w:color="auto"/>
                                                                        <w:right w:val="none" w:sz="0" w:space="0" w:color="auto"/>
                                                                      </w:divBdr>
                                                                      <w:divsChild>
                                                                        <w:div w:id="1174033446">
                                                                          <w:marLeft w:val="-225"/>
                                                                          <w:marRight w:val="-225"/>
                                                                          <w:marTop w:val="0"/>
                                                                          <w:marBottom w:val="0"/>
                                                                          <w:divBdr>
                                                                            <w:top w:val="none" w:sz="0" w:space="0" w:color="auto"/>
                                                                            <w:left w:val="none" w:sz="0" w:space="0" w:color="auto"/>
                                                                            <w:bottom w:val="none" w:sz="0" w:space="0" w:color="auto"/>
                                                                            <w:right w:val="none" w:sz="0" w:space="0" w:color="auto"/>
                                                                          </w:divBdr>
                                                                          <w:divsChild>
                                                                            <w:div w:id="338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0171">
      <w:bodyDiv w:val="1"/>
      <w:marLeft w:val="0"/>
      <w:marRight w:val="0"/>
      <w:marTop w:val="0"/>
      <w:marBottom w:val="0"/>
      <w:divBdr>
        <w:top w:val="none" w:sz="0" w:space="0" w:color="auto"/>
        <w:left w:val="none" w:sz="0" w:space="0" w:color="auto"/>
        <w:bottom w:val="none" w:sz="0" w:space="0" w:color="auto"/>
        <w:right w:val="none" w:sz="0" w:space="0" w:color="auto"/>
      </w:divBdr>
    </w:div>
    <w:div w:id="180242973">
      <w:bodyDiv w:val="1"/>
      <w:marLeft w:val="0"/>
      <w:marRight w:val="0"/>
      <w:marTop w:val="0"/>
      <w:marBottom w:val="0"/>
      <w:divBdr>
        <w:top w:val="none" w:sz="0" w:space="0" w:color="auto"/>
        <w:left w:val="none" w:sz="0" w:space="0" w:color="auto"/>
        <w:bottom w:val="none" w:sz="0" w:space="0" w:color="auto"/>
        <w:right w:val="none" w:sz="0" w:space="0" w:color="auto"/>
      </w:divBdr>
    </w:div>
    <w:div w:id="180435276">
      <w:bodyDiv w:val="1"/>
      <w:marLeft w:val="0"/>
      <w:marRight w:val="0"/>
      <w:marTop w:val="0"/>
      <w:marBottom w:val="0"/>
      <w:divBdr>
        <w:top w:val="none" w:sz="0" w:space="0" w:color="auto"/>
        <w:left w:val="none" w:sz="0" w:space="0" w:color="auto"/>
        <w:bottom w:val="none" w:sz="0" w:space="0" w:color="auto"/>
        <w:right w:val="none" w:sz="0" w:space="0" w:color="auto"/>
      </w:divBdr>
    </w:div>
    <w:div w:id="180436427">
      <w:bodyDiv w:val="1"/>
      <w:marLeft w:val="0"/>
      <w:marRight w:val="0"/>
      <w:marTop w:val="0"/>
      <w:marBottom w:val="0"/>
      <w:divBdr>
        <w:top w:val="none" w:sz="0" w:space="0" w:color="auto"/>
        <w:left w:val="none" w:sz="0" w:space="0" w:color="auto"/>
        <w:bottom w:val="none" w:sz="0" w:space="0" w:color="auto"/>
        <w:right w:val="none" w:sz="0" w:space="0" w:color="auto"/>
      </w:divBdr>
      <w:divsChild>
        <w:div w:id="1747536569">
          <w:marLeft w:val="0"/>
          <w:marRight w:val="0"/>
          <w:marTop w:val="0"/>
          <w:marBottom w:val="0"/>
          <w:divBdr>
            <w:top w:val="none" w:sz="0" w:space="0" w:color="auto"/>
            <w:left w:val="none" w:sz="0" w:space="0" w:color="auto"/>
            <w:bottom w:val="none" w:sz="0" w:space="0" w:color="auto"/>
            <w:right w:val="none" w:sz="0" w:space="0" w:color="auto"/>
          </w:divBdr>
        </w:div>
      </w:divsChild>
    </w:div>
    <w:div w:id="180703804">
      <w:bodyDiv w:val="1"/>
      <w:marLeft w:val="0"/>
      <w:marRight w:val="0"/>
      <w:marTop w:val="0"/>
      <w:marBottom w:val="0"/>
      <w:divBdr>
        <w:top w:val="none" w:sz="0" w:space="0" w:color="auto"/>
        <w:left w:val="none" w:sz="0" w:space="0" w:color="auto"/>
        <w:bottom w:val="none" w:sz="0" w:space="0" w:color="auto"/>
        <w:right w:val="none" w:sz="0" w:space="0" w:color="auto"/>
      </w:divBdr>
    </w:div>
    <w:div w:id="181365657">
      <w:bodyDiv w:val="1"/>
      <w:marLeft w:val="0"/>
      <w:marRight w:val="0"/>
      <w:marTop w:val="0"/>
      <w:marBottom w:val="0"/>
      <w:divBdr>
        <w:top w:val="none" w:sz="0" w:space="0" w:color="auto"/>
        <w:left w:val="none" w:sz="0" w:space="0" w:color="auto"/>
        <w:bottom w:val="none" w:sz="0" w:space="0" w:color="auto"/>
        <w:right w:val="none" w:sz="0" w:space="0" w:color="auto"/>
      </w:divBdr>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182061349">
      <w:bodyDiv w:val="1"/>
      <w:marLeft w:val="0"/>
      <w:marRight w:val="0"/>
      <w:marTop w:val="0"/>
      <w:marBottom w:val="0"/>
      <w:divBdr>
        <w:top w:val="none" w:sz="0" w:space="0" w:color="auto"/>
        <w:left w:val="none" w:sz="0" w:space="0" w:color="auto"/>
        <w:bottom w:val="none" w:sz="0" w:space="0" w:color="auto"/>
        <w:right w:val="none" w:sz="0" w:space="0" w:color="auto"/>
      </w:divBdr>
    </w:div>
    <w:div w:id="182088332">
      <w:bodyDiv w:val="1"/>
      <w:marLeft w:val="0"/>
      <w:marRight w:val="0"/>
      <w:marTop w:val="0"/>
      <w:marBottom w:val="0"/>
      <w:divBdr>
        <w:top w:val="none" w:sz="0" w:space="0" w:color="auto"/>
        <w:left w:val="none" w:sz="0" w:space="0" w:color="auto"/>
        <w:bottom w:val="none" w:sz="0" w:space="0" w:color="auto"/>
        <w:right w:val="none" w:sz="0" w:space="0" w:color="auto"/>
      </w:divBdr>
      <w:divsChild>
        <w:div w:id="445849966">
          <w:marLeft w:val="0"/>
          <w:marRight w:val="0"/>
          <w:marTop w:val="0"/>
          <w:marBottom w:val="0"/>
          <w:divBdr>
            <w:top w:val="none" w:sz="0" w:space="0" w:color="auto"/>
            <w:left w:val="none" w:sz="0" w:space="0" w:color="auto"/>
            <w:bottom w:val="none" w:sz="0" w:space="0" w:color="auto"/>
            <w:right w:val="none" w:sz="0" w:space="0" w:color="auto"/>
          </w:divBdr>
          <w:divsChild>
            <w:div w:id="1457598795">
              <w:marLeft w:val="0"/>
              <w:marRight w:val="0"/>
              <w:marTop w:val="0"/>
              <w:marBottom w:val="0"/>
              <w:divBdr>
                <w:top w:val="none" w:sz="0" w:space="0" w:color="auto"/>
                <w:left w:val="none" w:sz="0" w:space="0" w:color="auto"/>
                <w:bottom w:val="none" w:sz="0" w:space="0" w:color="auto"/>
                <w:right w:val="none" w:sz="0" w:space="0" w:color="auto"/>
              </w:divBdr>
              <w:divsChild>
                <w:div w:id="1207596770">
                  <w:marLeft w:val="0"/>
                  <w:marRight w:val="0"/>
                  <w:marTop w:val="0"/>
                  <w:marBottom w:val="0"/>
                  <w:divBdr>
                    <w:top w:val="none" w:sz="0" w:space="0" w:color="auto"/>
                    <w:left w:val="none" w:sz="0" w:space="0" w:color="auto"/>
                    <w:bottom w:val="none" w:sz="0" w:space="0" w:color="auto"/>
                    <w:right w:val="none" w:sz="0" w:space="0" w:color="auto"/>
                  </w:divBdr>
                  <w:divsChild>
                    <w:div w:id="2013293077">
                      <w:marLeft w:val="0"/>
                      <w:marRight w:val="0"/>
                      <w:marTop w:val="0"/>
                      <w:marBottom w:val="0"/>
                      <w:divBdr>
                        <w:top w:val="none" w:sz="0" w:space="0" w:color="auto"/>
                        <w:left w:val="none" w:sz="0" w:space="0" w:color="auto"/>
                        <w:bottom w:val="none" w:sz="0" w:space="0" w:color="auto"/>
                        <w:right w:val="none" w:sz="0" w:space="0" w:color="auto"/>
                      </w:divBdr>
                      <w:divsChild>
                        <w:div w:id="1822379463">
                          <w:marLeft w:val="0"/>
                          <w:marRight w:val="0"/>
                          <w:marTop w:val="0"/>
                          <w:marBottom w:val="0"/>
                          <w:divBdr>
                            <w:top w:val="none" w:sz="0" w:space="0" w:color="auto"/>
                            <w:left w:val="none" w:sz="0" w:space="0" w:color="auto"/>
                            <w:bottom w:val="none" w:sz="0" w:space="0" w:color="auto"/>
                            <w:right w:val="none" w:sz="0" w:space="0" w:color="auto"/>
                          </w:divBdr>
                          <w:divsChild>
                            <w:div w:id="1212616154">
                              <w:marLeft w:val="3"/>
                              <w:marRight w:val="0"/>
                              <w:marTop w:val="0"/>
                              <w:marBottom w:val="0"/>
                              <w:divBdr>
                                <w:top w:val="none" w:sz="0" w:space="0" w:color="auto"/>
                                <w:left w:val="none" w:sz="0" w:space="0" w:color="auto"/>
                                <w:bottom w:val="none" w:sz="0" w:space="0" w:color="auto"/>
                                <w:right w:val="none" w:sz="0" w:space="0" w:color="auto"/>
                              </w:divBdr>
                              <w:divsChild>
                                <w:div w:id="1186089991">
                                  <w:marLeft w:val="0"/>
                                  <w:marRight w:val="0"/>
                                  <w:marTop w:val="0"/>
                                  <w:marBottom w:val="0"/>
                                  <w:divBdr>
                                    <w:top w:val="none" w:sz="0" w:space="0" w:color="auto"/>
                                    <w:left w:val="none" w:sz="0" w:space="0" w:color="auto"/>
                                    <w:bottom w:val="none" w:sz="0" w:space="0" w:color="auto"/>
                                    <w:right w:val="none" w:sz="0" w:space="0" w:color="auto"/>
                                  </w:divBdr>
                                  <w:divsChild>
                                    <w:div w:id="700936559">
                                      <w:marLeft w:val="0"/>
                                      <w:marRight w:val="0"/>
                                      <w:marTop w:val="0"/>
                                      <w:marBottom w:val="0"/>
                                      <w:divBdr>
                                        <w:top w:val="none" w:sz="0" w:space="0" w:color="auto"/>
                                        <w:left w:val="none" w:sz="0" w:space="0" w:color="auto"/>
                                        <w:bottom w:val="none" w:sz="0" w:space="0" w:color="auto"/>
                                        <w:right w:val="none" w:sz="0" w:space="0" w:color="auto"/>
                                      </w:divBdr>
                                      <w:divsChild>
                                        <w:div w:id="462846485">
                                          <w:marLeft w:val="0"/>
                                          <w:marRight w:val="0"/>
                                          <w:marTop w:val="0"/>
                                          <w:marBottom w:val="0"/>
                                          <w:divBdr>
                                            <w:top w:val="none" w:sz="0" w:space="0" w:color="auto"/>
                                            <w:left w:val="none" w:sz="0" w:space="0" w:color="auto"/>
                                            <w:bottom w:val="none" w:sz="0" w:space="0" w:color="auto"/>
                                            <w:right w:val="none" w:sz="0" w:space="0" w:color="auto"/>
                                          </w:divBdr>
                                          <w:divsChild>
                                            <w:div w:id="2122066694">
                                              <w:marLeft w:val="0"/>
                                              <w:marRight w:val="0"/>
                                              <w:marTop w:val="0"/>
                                              <w:marBottom w:val="0"/>
                                              <w:divBdr>
                                                <w:top w:val="none" w:sz="0" w:space="0" w:color="auto"/>
                                                <w:left w:val="none" w:sz="0" w:space="0" w:color="auto"/>
                                                <w:bottom w:val="none" w:sz="0" w:space="0" w:color="auto"/>
                                                <w:right w:val="none" w:sz="0" w:space="0" w:color="auto"/>
                                              </w:divBdr>
                                              <w:divsChild>
                                                <w:div w:id="403525851">
                                                  <w:marLeft w:val="0"/>
                                                  <w:marRight w:val="0"/>
                                                  <w:marTop w:val="0"/>
                                                  <w:marBottom w:val="0"/>
                                                  <w:divBdr>
                                                    <w:top w:val="none" w:sz="0" w:space="0" w:color="auto"/>
                                                    <w:left w:val="none" w:sz="0" w:space="0" w:color="auto"/>
                                                    <w:bottom w:val="none" w:sz="0" w:space="0" w:color="auto"/>
                                                    <w:right w:val="none" w:sz="0" w:space="0" w:color="auto"/>
                                                  </w:divBdr>
                                                  <w:divsChild>
                                                    <w:div w:id="1703440586">
                                                      <w:marLeft w:val="0"/>
                                                      <w:marRight w:val="0"/>
                                                      <w:marTop w:val="0"/>
                                                      <w:marBottom w:val="0"/>
                                                      <w:divBdr>
                                                        <w:top w:val="none" w:sz="0" w:space="0" w:color="auto"/>
                                                        <w:left w:val="none" w:sz="0" w:space="0" w:color="auto"/>
                                                        <w:bottom w:val="none" w:sz="0" w:space="0" w:color="auto"/>
                                                        <w:right w:val="none" w:sz="0" w:space="0" w:color="auto"/>
                                                      </w:divBdr>
                                                      <w:divsChild>
                                                        <w:div w:id="659235888">
                                                          <w:marLeft w:val="0"/>
                                                          <w:marRight w:val="0"/>
                                                          <w:marTop w:val="0"/>
                                                          <w:marBottom w:val="0"/>
                                                          <w:divBdr>
                                                            <w:top w:val="none" w:sz="0" w:space="0" w:color="auto"/>
                                                            <w:left w:val="none" w:sz="0" w:space="0" w:color="auto"/>
                                                            <w:bottom w:val="none" w:sz="0" w:space="0" w:color="auto"/>
                                                            <w:right w:val="none" w:sz="0" w:space="0" w:color="auto"/>
                                                          </w:divBdr>
                                                          <w:divsChild>
                                                            <w:div w:id="198979305">
                                                              <w:marLeft w:val="0"/>
                                                              <w:marRight w:val="0"/>
                                                              <w:marTop w:val="0"/>
                                                              <w:marBottom w:val="0"/>
                                                              <w:divBdr>
                                                                <w:top w:val="none" w:sz="0" w:space="0" w:color="auto"/>
                                                                <w:left w:val="none" w:sz="0" w:space="0" w:color="auto"/>
                                                                <w:bottom w:val="none" w:sz="0" w:space="0" w:color="auto"/>
                                                                <w:right w:val="none" w:sz="0" w:space="0" w:color="auto"/>
                                                              </w:divBdr>
                                                              <w:divsChild>
                                                                <w:div w:id="421025234">
                                                                  <w:marLeft w:val="0"/>
                                                                  <w:marRight w:val="0"/>
                                                                  <w:marTop w:val="0"/>
                                                                  <w:marBottom w:val="0"/>
                                                                  <w:divBdr>
                                                                    <w:top w:val="none" w:sz="0" w:space="0" w:color="auto"/>
                                                                    <w:left w:val="none" w:sz="0" w:space="0" w:color="auto"/>
                                                                    <w:bottom w:val="none" w:sz="0" w:space="0" w:color="auto"/>
                                                                    <w:right w:val="none" w:sz="0" w:space="0" w:color="auto"/>
                                                                  </w:divBdr>
                                                                  <w:divsChild>
                                                                    <w:div w:id="1599632006">
                                                                      <w:marLeft w:val="0"/>
                                                                      <w:marRight w:val="0"/>
                                                                      <w:marTop w:val="0"/>
                                                                      <w:marBottom w:val="0"/>
                                                                      <w:divBdr>
                                                                        <w:top w:val="none" w:sz="0" w:space="0" w:color="auto"/>
                                                                        <w:left w:val="none" w:sz="0" w:space="0" w:color="auto"/>
                                                                        <w:bottom w:val="none" w:sz="0" w:space="0" w:color="auto"/>
                                                                        <w:right w:val="none" w:sz="0" w:space="0" w:color="auto"/>
                                                                      </w:divBdr>
                                                                      <w:divsChild>
                                                                        <w:div w:id="1468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009409961">
          <w:marLeft w:val="0"/>
          <w:marRight w:val="0"/>
          <w:marTop w:val="0"/>
          <w:marBottom w:val="0"/>
          <w:divBdr>
            <w:top w:val="none" w:sz="0" w:space="0" w:color="auto"/>
            <w:left w:val="none" w:sz="0" w:space="0" w:color="auto"/>
            <w:bottom w:val="none" w:sz="0" w:space="0" w:color="auto"/>
            <w:right w:val="none" w:sz="0" w:space="0" w:color="auto"/>
          </w:divBdr>
          <w:divsChild>
            <w:div w:id="2019041797">
              <w:marLeft w:val="0"/>
              <w:marRight w:val="0"/>
              <w:marTop w:val="0"/>
              <w:marBottom w:val="0"/>
              <w:divBdr>
                <w:top w:val="none" w:sz="0" w:space="0" w:color="auto"/>
                <w:left w:val="none" w:sz="0" w:space="0" w:color="auto"/>
                <w:bottom w:val="none" w:sz="0" w:space="0" w:color="auto"/>
                <w:right w:val="none" w:sz="0" w:space="0" w:color="auto"/>
              </w:divBdr>
              <w:divsChild>
                <w:div w:id="101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5270">
      <w:bodyDiv w:val="1"/>
      <w:marLeft w:val="0"/>
      <w:marRight w:val="0"/>
      <w:marTop w:val="0"/>
      <w:marBottom w:val="0"/>
      <w:divBdr>
        <w:top w:val="none" w:sz="0" w:space="0" w:color="auto"/>
        <w:left w:val="none" w:sz="0" w:space="0" w:color="auto"/>
        <w:bottom w:val="none" w:sz="0" w:space="0" w:color="auto"/>
        <w:right w:val="none" w:sz="0" w:space="0" w:color="auto"/>
      </w:divBdr>
    </w:div>
    <w:div w:id="183179699">
      <w:bodyDiv w:val="1"/>
      <w:marLeft w:val="0"/>
      <w:marRight w:val="0"/>
      <w:marTop w:val="0"/>
      <w:marBottom w:val="0"/>
      <w:divBdr>
        <w:top w:val="none" w:sz="0" w:space="0" w:color="auto"/>
        <w:left w:val="none" w:sz="0" w:space="0" w:color="auto"/>
        <w:bottom w:val="none" w:sz="0" w:space="0" w:color="auto"/>
        <w:right w:val="none" w:sz="0" w:space="0" w:color="auto"/>
      </w:divBdr>
    </w:div>
    <w:div w:id="183331428">
      <w:bodyDiv w:val="1"/>
      <w:marLeft w:val="0"/>
      <w:marRight w:val="0"/>
      <w:marTop w:val="0"/>
      <w:marBottom w:val="0"/>
      <w:divBdr>
        <w:top w:val="none" w:sz="0" w:space="0" w:color="auto"/>
        <w:left w:val="none" w:sz="0" w:space="0" w:color="auto"/>
        <w:bottom w:val="none" w:sz="0" w:space="0" w:color="auto"/>
        <w:right w:val="none" w:sz="0" w:space="0" w:color="auto"/>
      </w:divBdr>
    </w:div>
    <w:div w:id="184640512">
      <w:bodyDiv w:val="1"/>
      <w:marLeft w:val="0"/>
      <w:marRight w:val="0"/>
      <w:marTop w:val="0"/>
      <w:marBottom w:val="0"/>
      <w:divBdr>
        <w:top w:val="none" w:sz="0" w:space="0" w:color="auto"/>
        <w:left w:val="none" w:sz="0" w:space="0" w:color="auto"/>
        <w:bottom w:val="none" w:sz="0" w:space="0" w:color="auto"/>
        <w:right w:val="none" w:sz="0" w:space="0" w:color="auto"/>
      </w:divBdr>
      <w:divsChild>
        <w:div w:id="1295066905">
          <w:marLeft w:val="0"/>
          <w:marRight w:val="0"/>
          <w:marTop w:val="0"/>
          <w:marBottom w:val="0"/>
          <w:divBdr>
            <w:top w:val="none" w:sz="0" w:space="0" w:color="auto"/>
            <w:left w:val="none" w:sz="0" w:space="0" w:color="auto"/>
            <w:bottom w:val="none" w:sz="0" w:space="0" w:color="auto"/>
            <w:right w:val="none" w:sz="0" w:space="0" w:color="auto"/>
          </w:divBdr>
          <w:divsChild>
            <w:div w:id="1552889571">
              <w:marLeft w:val="0"/>
              <w:marRight w:val="0"/>
              <w:marTop w:val="0"/>
              <w:marBottom w:val="0"/>
              <w:divBdr>
                <w:top w:val="none" w:sz="0" w:space="0" w:color="auto"/>
                <w:left w:val="none" w:sz="0" w:space="0" w:color="auto"/>
                <w:bottom w:val="none" w:sz="0" w:space="0" w:color="auto"/>
                <w:right w:val="none" w:sz="0" w:space="0" w:color="auto"/>
              </w:divBdr>
              <w:divsChild>
                <w:div w:id="682904280">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450784485">
                          <w:marLeft w:val="0"/>
                          <w:marRight w:val="0"/>
                          <w:marTop w:val="0"/>
                          <w:marBottom w:val="0"/>
                          <w:divBdr>
                            <w:top w:val="none" w:sz="0" w:space="0" w:color="auto"/>
                            <w:left w:val="none" w:sz="0" w:space="0" w:color="auto"/>
                            <w:bottom w:val="none" w:sz="0" w:space="0" w:color="auto"/>
                            <w:right w:val="none" w:sz="0" w:space="0" w:color="auto"/>
                          </w:divBdr>
                          <w:divsChild>
                            <w:div w:id="1488087118">
                              <w:marLeft w:val="3"/>
                              <w:marRight w:val="0"/>
                              <w:marTop w:val="0"/>
                              <w:marBottom w:val="0"/>
                              <w:divBdr>
                                <w:top w:val="none" w:sz="0" w:space="0" w:color="auto"/>
                                <w:left w:val="none" w:sz="0" w:space="0" w:color="auto"/>
                                <w:bottom w:val="none" w:sz="0" w:space="0" w:color="auto"/>
                                <w:right w:val="none" w:sz="0" w:space="0" w:color="auto"/>
                              </w:divBdr>
                              <w:divsChild>
                                <w:div w:id="668674377">
                                  <w:marLeft w:val="0"/>
                                  <w:marRight w:val="0"/>
                                  <w:marTop w:val="0"/>
                                  <w:marBottom w:val="0"/>
                                  <w:divBdr>
                                    <w:top w:val="none" w:sz="0" w:space="0" w:color="auto"/>
                                    <w:left w:val="none" w:sz="0" w:space="0" w:color="auto"/>
                                    <w:bottom w:val="none" w:sz="0" w:space="0" w:color="auto"/>
                                    <w:right w:val="none" w:sz="0" w:space="0" w:color="auto"/>
                                  </w:divBdr>
                                  <w:divsChild>
                                    <w:div w:id="1104302190">
                                      <w:marLeft w:val="0"/>
                                      <w:marRight w:val="0"/>
                                      <w:marTop w:val="0"/>
                                      <w:marBottom w:val="0"/>
                                      <w:divBdr>
                                        <w:top w:val="none" w:sz="0" w:space="0" w:color="auto"/>
                                        <w:left w:val="none" w:sz="0" w:space="0" w:color="auto"/>
                                        <w:bottom w:val="none" w:sz="0" w:space="0" w:color="auto"/>
                                        <w:right w:val="none" w:sz="0" w:space="0" w:color="auto"/>
                                      </w:divBdr>
                                      <w:divsChild>
                                        <w:div w:id="25567426">
                                          <w:marLeft w:val="0"/>
                                          <w:marRight w:val="0"/>
                                          <w:marTop w:val="0"/>
                                          <w:marBottom w:val="0"/>
                                          <w:divBdr>
                                            <w:top w:val="none" w:sz="0" w:space="0" w:color="auto"/>
                                            <w:left w:val="none" w:sz="0" w:space="0" w:color="auto"/>
                                            <w:bottom w:val="none" w:sz="0" w:space="0" w:color="auto"/>
                                            <w:right w:val="none" w:sz="0" w:space="0" w:color="auto"/>
                                          </w:divBdr>
                                          <w:divsChild>
                                            <w:div w:id="867179118">
                                              <w:marLeft w:val="0"/>
                                              <w:marRight w:val="0"/>
                                              <w:marTop w:val="0"/>
                                              <w:marBottom w:val="0"/>
                                              <w:divBdr>
                                                <w:top w:val="none" w:sz="0" w:space="0" w:color="auto"/>
                                                <w:left w:val="none" w:sz="0" w:space="0" w:color="auto"/>
                                                <w:bottom w:val="none" w:sz="0" w:space="0" w:color="auto"/>
                                                <w:right w:val="none" w:sz="0" w:space="0" w:color="auto"/>
                                              </w:divBdr>
                                              <w:divsChild>
                                                <w:div w:id="886721603">
                                                  <w:marLeft w:val="0"/>
                                                  <w:marRight w:val="0"/>
                                                  <w:marTop w:val="0"/>
                                                  <w:marBottom w:val="0"/>
                                                  <w:divBdr>
                                                    <w:top w:val="none" w:sz="0" w:space="0" w:color="auto"/>
                                                    <w:left w:val="none" w:sz="0" w:space="0" w:color="auto"/>
                                                    <w:bottom w:val="none" w:sz="0" w:space="0" w:color="auto"/>
                                                    <w:right w:val="none" w:sz="0" w:space="0" w:color="auto"/>
                                                  </w:divBdr>
                                                  <w:divsChild>
                                                    <w:div w:id="2075662165">
                                                      <w:marLeft w:val="0"/>
                                                      <w:marRight w:val="0"/>
                                                      <w:marTop w:val="0"/>
                                                      <w:marBottom w:val="0"/>
                                                      <w:divBdr>
                                                        <w:top w:val="none" w:sz="0" w:space="0" w:color="auto"/>
                                                        <w:left w:val="none" w:sz="0" w:space="0" w:color="auto"/>
                                                        <w:bottom w:val="none" w:sz="0" w:space="0" w:color="auto"/>
                                                        <w:right w:val="none" w:sz="0" w:space="0" w:color="auto"/>
                                                      </w:divBdr>
                                                      <w:divsChild>
                                                        <w:div w:id="293103386">
                                                          <w:marLeft w:val="0"/>
                                                          <w:marRight w:val="0"/>
                                                          <w:marTop w:val="0"/>
                                                          <w:marBottom w:val="0"/>
                                                          <w:divBdr>
                                                            <w:top w:val="none" w:sz="0" w:space="0" w:color="auto"/>
                                                            <w:left w:val="none" w:sz="0" w:space="0" w:color="auto"/>
                                                            <w:bottom w:val="none" w:sz="0" w:space="0" w:color="auto"/>
                                                            <w:right w:val="none" w:sz="0" w:space="0" w:color="auto"/>
                                                          </w:divBdr>
                                                          <w:divsChild>
                                                            <w:div w:id="497116718">
                                                              <w:marLeft w:val="0"/>
                                                              <w:marRight w:val="0"/>
                                                              <w:marTop w:val="0"/>
                                                              <w:marBottom w:val="0"/>
                                                              <w:divBdr>
                                                                <w:top w:val="none" w:sz="0" w:space="0" w:color="auto"/>
                                                                <w:left w:val="none" w:sz="0" w:space="0" w:color="auto"/>
                                                                <w:bottom w:val="none" w:sz="0" w:space="0" w:color="auto"/>
                                                                <w:right w:val="none" w:sz="0" w:space="0" w:color="auto"/>
                                                              </w:divBdr>
                                                              <w:divsChild>
                                                                <w:div w:id="783113670">
                                                                  <w:marLeft w:val="0"/>
                                                                  <w:marRight w:val="0"/>
                                                                  <w:marTop w:val="0"/>
                                                                  <w:marBottom w:val="0"/>
                                                                  <w:divBdr>
                                                                    <w:top w:val="none" w:sz="0" w:space="0" w:color="auto"/>
                                                                    <w:left w:val="none" w:sz="0" w:space="0" w:color="auto"/>
                                                                    <w:bottom w:val="none" w:sz="0" w:space="0" w:color="auto"/>
                                                                    <w:right w:val="none" w:sz="0" w:space="0" w:color="auto"/>
                                                                  </w:divBdr>
                                                                  <w:divsChild>
                                                                    <w:div w:id="1986886375">
                                                                      <w:marLeft w:val="0"/>
                                                                      <w:marRight w:val="0"/>
                                                                      <w:marTop w:val="0"/>
                                                                      <w:marBottom w:val="0"/>
                                                                      <w:divBdr>
                                                                        <w:top w:val="none" w:sz="0" w:space="0" w:color="auto"/>
                                                                        <w:left w:val="none" w:sz="0" w:space="0" w:color="auto"/>
                                                                        <w:bottom w:val="none" w:sz="0" w:space="0" w:color="auto"/>
                                                                        <w:right w:val="none" w:sz="0" w:space="0" w:color="auto"/>
                                                                      </w:divBdr>
                                                                      <w:divsChild>
                                                                        <w:div w:id="1849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1245">
      <w:bodyDiv w:val="1"/>
      <w:marLeft w:val="0"/>
      <w:marRight w:val="0"/>
      <w:marTop w:val="0"/>
      <w:marBottom w:val="0"/>
      <w:divBdr>
        <w:top w:val="none" w:sz="0" w:space="0" w:color="auto"/>
        <w:left w:val="none" w:sz="0" w:space="0" w:color="auto"/>
        <w:bottom w:val="none" w:sz="0" w:space="0" w:color="auto"/>
        <w:right w:val="none" w:sz="0" w:space="0" w:color="auto"/>
      </w:divBdr>
    </w:div>
    <w:div w:id="187109424">
      <w:bodyDiv w:val="1"/>
      <w:marLeft w:val="0"/>
      <w:marRight w:val="0"/>
      <w:marTop w:val="0"/>
      <w:marBottom w:val="0"/>
      <w:divBdr>
        <w:top w:val="none" w:sz="0" w:space="0" w:color="auto"/>
        <w:left w:val="none" w:sz="0" w:space="0" w:color="auto"/>
        <w:bottom w:val="none" w:sz="0" w:space="0" w:color="auto"/>
        <w:right w:val="none" w:sz="0" w:space="0" w:color="auto"/>
      </w:divBdr>
    </w:div>
    <w:div w:id="187257863">
      <w:bodyDiv w:val="1"/>
      <w:marLeft w:val="0"/>
      <w:marRight w:val="0"/>
      <w:marTop w:val="0"/>
      <w:marBottom w:val="0"/>
      <w:divBdr>
        <w:top w:val="none" w:sz="0" w:space="0" w:color="auto"/>
        <w:left w:val="none" w:sz="0" w:space="0" w:color="auto"/>
        <w:bottom w:val="none" w:sz="0" w:space="0" w:color="auto"/>
        <w:right w:val="none" w:sz="0" w:space="0" w:color="auto"/>
      </w:divBdr>
    </w:div>
    <w:div w:id="187332340">
      <w:bodyDiv w:val="1"/>
      <w:marLeft w:val="0"/>
      <w:marRight w:val="0"/>
      <w:marTop w:val="0"/>
      <w:marBottom w:val="0"/>
      <w:divBdr>
        <w:top w:val="none" w:sz="0" w:space="0" w:color="auto"/>
        <w:left w:val="none" w:sz="0" w:space="0" w:color="auto"/>
        <w:bottom w:val="none" w:sz="0" w:space="0" w:color="auto"/>
        <w:right w:val="none" w:sz="0" w:space="0" w:color="auto"/>
      </w:divBdr>
    </w:div>
    <w:div w:id="188494138">
      <w:bodyDiv w:val="1"/>
      <w:marLeft w:val="0"/>
      <w:marRight w:val="0"/>
      <w:marTop w:val="0"/>
      <w:marBottom w:val="0"/>
      <w:divBdr>
        <w:top w:val="none" w:sz="0" w:space="0" w:color="auto"/>
        <w:left w:val="none" w:sz="0" w:space="0" w:color="auto"/>
        <w:bottom w:val="none" w:sz="0" w:space="0" w:color="auto"/>
        <w:right w:val="none" w:sz="0" w:space="0" w:color="auto"/>
      </w:divBdr>
    </w:div>
    <w:div w:id="188573240">
      <w:bodyDiv w:val="1"/>
      <w:marLeft w:val="0"/>
      <w:marRight w:val="0"/>
      <w:marTop w:val="0"/>
      <w:marBottom w:val="0"/>
      <w:divBdr>
        <w:top w:val="none" w:sz="0" w:space="0" w:color="auto"/>
        <w:left w:val="none" w:sz="0" w:space="0" w:color="auto"/>
        <w:bottom w:val="none" w:sz="0" w:space="0" w:color="auto"/>
        <w:right w:val="none" w:sz="0" w:space="0" w:color="auto"/>
      </w:divBdr>
    </w:div>
    <w:div w:id="188688870">
      <w:bodyDiv w:val="1"/>
      <w:marLeft w:val="0"/>
      <w:marRight w:val="0"/>
      <w:marTop w:val="0"/>
      <w:marBottom w:val="0"/>
      <w:divBdr>
        <w:top w:val="none" w:sz="0" w:space="0" w:color="auto"/>
        <w:left w:val="none" w:sz="0" w:space="0" w:color="auto"/>
        <w:bottom w:val="none" w:sz="0" w:space="0" w:color="auto"/>
        <w:right w:val="none" w:sz="0" w:space="0" w:color="auto"/>
      </w:divBdr>
    </w:div>
    <w:div w:id="188884728">
      <w:bodyDiv w:val="1"/>
      <w:marLeft w:val="0"/>
      <w:marRight w:val="0"/>
      <w:marTop w:val="0"/>
      <w:marBottom w:val="0"/>
      <w:divBdr>
        <w:top w:val="none" w:sz="0" w:space="0" w:color="auto"/>
        <w:left w:val="none" w:sz="0" w:space="0" w:color="auto"/>
        <w:bottom w:val="none" w:sz="0" w:space="0" w:color="auto"/>
        <w:right w:val="none" w:sz="0" w:space="0" w:color="auto"/>
      </w:divBdr>
    </w:div>
    <w:div w:id="189222503">
      <w:bodyDiv w:val="1"/>
      <w:marLeft w:val="0"/>
      <w:marRight w:val="0"/>
      <w:marTop w:val="0"/>
      <w:marBottom w:val="0"/>
      <w:divBdr>
        <w:top w:val="none" w:sz="0" w:space="0" w:color="auto"/>
        <w:left w:val="none" w:sz="0" w:space="0" w:color="auto"/>
        <w:bottom w:val="none" w:sz="0" w:space="0" w:color="auto"/>
        <w:right w:val="none" w:sz="0" w:space="0" w:color="auto"/>
      </w:divBdr>
    </w:div>
    <w:div w:id="189530919">
      <w:bodyDiv w:val="1"/>
      <w:marLeft w:val="0"/>
      <w:marRight w:val="0"/>
      <w:marTop w:val="0"/>
      <w:marBottom w:val="0"/>
      <w:divBdr>
        <w:top w:val="none" w:sz="0" w:space="0" w:color="auto"/>
        <w:left w:val="none" w:sz="0" w:space="0" w:color="auto"/>
        <w:bottom w:val="none" w:sz="0" w:space="0" w:color="auto"/>
        <w:right w:val="none" w:sz="0" w:space="0" w:color="auto"/>
      </w:divBdr>
    </w:div>
    <w:div w:id="190457650">
      <w:bodyDiv w:val="1"/>
      <w:marLeft w:val="0"/>
      <w:marRight w:val="0"/>
      <w:marTop w:val="0"/>
      <w:marBottom w:val="0"/>
      <w:divBdr>
        <w:top w:val="none" w:sz="0" w:space="0" w:color="auto"/>
        <w:left w:val="none" w:sz="0" w:space="0" w:color="auto"/>
        <w:bottom w:val="none" w:sz="0" w:space="0" w:color="auto"/>
        <w:right w:val="none" w:sz="0" w:space="0" w:color="auto"/>
      </w:divBdr>
    </w:div>
    <w:div w:id="190652973">
      <w:bodyDiv w:val="1"/>
      <w:marLeft w:val="0"/>
      <w:marRight w:val="0"/>
      <w:marTop w:val="0"/>
      <w:marBottom w:val="0"/>
      <w:divBdr>
        <w:top w:val="none" w:sz="0" w:space="0" w:color="auto"/>
        <w:left w:val="none" w:sz="0" w:space="0" w:color="auto"/>
        <w:bottom w:val="none" w:sz="0" w:space="0" w:color="auto"/>
        <w:right w:val="none" w:sz="0" w:space="0" w:color="auto"/>
      </w:divBdr>
    </w:div>
    <w:div w:id="192043166">
      <w:bodyDiv w:val="1"/>
      <w:marLeft w:val="0"/>
      <w:marRight w:val="0"/>
      <w:marTop w:val="269"/>
      <w:marBottom w:val="269"/>
      <w:divBdr>
        <w:top w:val="none" w:sz="0" w:space="0" w:color="auto"/>
        <w:left w:val="none" w:sz="0" w:space="0" w:color="auto"/>
        <w:bottom w:val="none" w:sz="0" w:space="0" w:color="auto"/>
        <w:right w:val="none" w:sz="0" w:space="0" w:color="auto"/>
      </w:divBdr>
      <w:divsChild>
        <w:div w:id="736365202">
          <w:marLeft w:val="0"/>
          <w:marRight w:val="0"/>
          <w:marTop w:val="0"/>
          <w:marBottom w:val="0"/>
          <w:divBdr>
            <w:top w:val="none" w:sz="0" w:space="0" w:color="auto"/>
            <w:left w:val="none" w:sz="0" w:space="0" w:color="auto"/>
            <w:bottom w:val="none" w:sz="0" w:space="0" w:color="auto"/>
            <w:right w:val="none" w:sz="0" w:space="0" w:color="auto"/>
          </w:divBdr>
          <w:divsChild>
            <w:div w:id="807821844">
              <w:marLeft w:val="-2203"/>
              <w:marRight w:val="0"/>
              <w:marTop w:val="0"/>
              <w:marBottom w:val="0"/>
              <w:divBdr>
                <w:top w:val="none" w:sz="0" w:space="0" w:color="auto"/>
                <w:left w:val="none" w:sz="0" w:space="0" w:color="auto"/>
                <w:bottom w:val="none" w:sz="0" w:space="0" w:color="auto"/>
                <w:right w:val="none" w:sz="0" w:space="0" w:color="auto"/>
              </w:divBdr>
              <w:divsChild>
                <w:div w:id="816149573">
                  <w:marLeft w:val="2203"/>
                  <w:marRight w:val="161"/>
                  <w:marTop w:val="0"/>
                  <w:marBottom w:val="0"/>
                  <w:divBdr>
                    <w:top w:val="none" w:sz="0" w:space="0" w:color="auto"/>
                    <w:left w:val="none" w:sz="0" w:space="0" w:color="auto"/>
                    <w:bottom w:val="none" w:sz="0" w:space="0" w:color="auto"/>
                    <w:right w:val="none" w:sz="0" w:space="0" w:color="auto"/>
                  </w:divBdr>
                  <w:divsChild>
                    <w:div w:id="1156605807">
                      <w:marLeft w:val="54"/>
                      <w:marRight w:val="0"/>
                      <w:marTop w:val="0"/>
                      <w:marBottom w:val="54"/>
                      <w:divBdr>
                        <w:top w:val="none" w:sz="0" w:space="0" w:color="auto"/>
                        <w:left w:val="none" w:sz="0" w:space="0" w:color="auto"/>
                        <w:bottom w:val="none" w:sz="0" w:space="0" w:color="auto"/>
                        <w:right w:val="none" w:sz="0" w:space="0" w:color="auto"/>
                      </w:divBdr>
                      <w:divsChild>
                        <w:div w:id="1011831912">
                          <w:marLeft w:val="0"/>
                          <w:marRight w:val="0"/>
                          <w:marTop w:val="0"/>
                          <w:marBottom w:val="0"/>
                          <w:divBdr>
                            <w:top w:val="none" w:sz="0" w:space="0" w:color="auto"/>
                            <w:left w:val="none" w:sz="0" w:space="0" w:color="auto"/>
                            <w:bottom w:val="none" w:sz="0" w:space="0" w:color="auto"/>
                            <w:right w:val="none" w:sz="0" w:space="0" w:color="auto"/>
                          </w:divBdr>
                          <w:divsChild>
                            <w:div w:id="35274601">
                              <w:marLeft w:val="0"/>
                              <w:marRight w:val="0"/>
                              <w:marTop w:val="0"/>
                              <w:marBottom w:val="0"/>
                              <w:divBdr>
                                <w:top w:val="none" w:sz="0" w:space="0" w:color="auto"/>
                                <w:left w:val="none" w:sz="0" w:space="0" w:color="auto"/>
                                <w:bottom w:val="none" w:sz="0" w:space="0" w:color="auto"/>
                                <w:right w:val="none" w:sz="0" w:space="0" w:color="auto"/>
                              </w:divBdr>
                              <w:divsChild>
                                <w:div w:id="1872451303">
                                  <w:marLeft w:val="0"/>
                                  <w:marRight w:val="32"/>
                                  <w:marTop w:val="0"/>
                                  <w:marBottom w:val="0"/>
                                  <w:divBdr>
                                    <w:top w:val="none" w:sz="0" w:space="0" w:color="auto"/>
                                    <w:left w:val="none" w:sz="0" w:space="0" w:color="auto"/>
                                    <w:bottom w:val="none" w:sz="0" w:space="0" w:color="auto"/>
                                    <w:right w:val="none" w:sz="0" w:space="0" w:color="auto"/>
                                  </w:divBdr>
                                  <w:divsChild>
                                    <w:div w:id="320887894">
                                      <w:marLeft w:val="0"/>
                                      <w:marRight w:val="0"/>
                                      <w:marTop w:val="0"/>
                                      <w:marBottom w:val="0"/>
                                      <w:divBdr>
                                        <w:top w:val="none" w:sz="0" w:space="0" w:color="auto"/>
                                        <w:left w:val="none" w:sz="0" w:space="0" w:color="auto"/>
                                        <w:bottom w:val="none" w:sz="0" w:space="0" w:color="auto"/>
                                        <w:right w:val="none" w:sz="0" w:space="0" w:color="auto"/>
                                      </w:divBdr>
                                      <w:divsChild>
                                        <w:div w:id="1838643652">
                                          <w:marLeft w:val="0"/>
                                          <w:marRight w:val="0"/>
                                          <w:marTop w:val="0"/>
                                          <w:marBottom w:val="0"/>
                                          <w:divBdr>
                                            <w:top w:val="none" w:sz="0" w:space="0" w:color="auto"/>
                                            <w:left w:val="none" w:sz="0" w:space="0" w:color="auto"/>
                                            <w:bottom w:val="none" w:sz="0" w:space="0" w:color="auto"/>
                                            <w:right w:val="none" w:sz="0" w:space="0" w:color="auto"/>
                                          </w:divBdr>
                                          <w:divsChild>
                                            <w:div w:id="1855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3087">
      <w:bodyDiv w:val="1"/>
      <w:marLeft w:val="0"/>
      <w:marRight w:val="0"/>
      <w:marTop w:val="0"/>
      <w:marBottom w:val="0"/>
      <w:divBdr>
        <w:top w:val="none" w:sz="0" w:space="0" w:color="auto"/>
        <w:left w:val="none" w:sz="0" w:space="0" w:color="auto"/>
        <w:bottom w:val="none" w:sz="0" w:space="0" w:color="auto"/>
        <w:right w:val="none" w:sz="0" w:space="0" w:color="auto"/>
      </w:divBdr>
    </w:div>
    <w:div w:id="194126585">
      <w:bodyDiv w:val="1"/>
      <w:marLeft w:val="0"/>
      <w:marRight w:val="0"/>
      <w:marTop w:val="0"/>
      <w:marBottom w:val="0"/>
      <w:divBdr>
        <w:top w:val="none" w:sz="0" w:space="0" w:color="auto"/>
        <w:left w:val="none" w:sz="0" w:space="0" w:color="auto"/>
        <w:bottom w:val="none" w:sz="0" w:space="0" w:color="auto"/>
        <w:right w:val="none" w:sz="0" w:space="0" w:color="auto"/>
      </w:divBdr>
      <w:divsChild>
        <w:div w:id="1290478655">
          <w:marLeft w:val="0"/>
          <w:marRight w:val="0"/>
          <w:marTop w:val="0"/>
          <w:marBottom w:val="0"/>
          <w:divBdr>
            <w:top w:val="none" w:sz="0" w:space="0" w:color="auto"/>
            <w:left w:val="none" w:sz="0" w:space="0" w:color="auto"/>
            <w:bottom w:val="none" w:sz="0" w:space="0" w:color="auto"/>
            <w:right w:val="none" w:sz="0" w:space="0" w:color="auto"/>
          </w:divBdr>
          <w:divsChild>
            <w:div w:id="1088117588">
              <w:marLeft w:val="0"/>
              <w:marRight w:val="0"/>
              <w:marTop w:val="315"/>
              <w:marBottom w:val="0"/>
              <w:divBdr>
                <w:top w:val="none" w:sz="0" w:space="0" w:color="auto"/>
                <w:left w:val="none" w:sz="0" w:space="0" w:color="auto"/>
                <w:bottom w:val="none" w:sz="0" w:space="0" w:color="auto"/>
                <w:right w:val="none" w:sz="0" w:space="0" w:color="auto"/>
              </w:divBdr>
              <w:divsChild>
                <w:div w:id="830100791">
                  <w:marLeft w:val="0"/>
                  <w:marRight w:val="0"/>
                  <w:marTop w:val="0"/>
                  <w:marBottom w:val="0"/>
                  <w:divBdr>
                    <w:top w:val="none" w:sz="0" w:space="0" w:color="auto"/>
                    <w:left w:val="none" w:sz="0" w:space="0" w:color="auto"/>
                    <w:bottom w:val="none" w:sz="0" w:space="0" w:color="auto"/>
                    <w:right w:val="none" w:sz="0" w:space="0" w:color="auto"/>
                  </w:divBdr>
                  <w:divsChild>
                    <w:div w:id="1389916686">
                      <w:marLeft w:val="3180"/>
                      <w:marRight w:val="0"/>
                      <w:marTop w:val="0"/>
                      <w:marBottom w:val="0"/>
                      <w:divBdr>
                        <w:top w:val="none" w:sz="0" w:space="0" w:color="auto"/>
                        <w:left w:val="none" w:sz="0" w:space="0" w:color="auto"/>
                        <w:bottom w:val="none" w:sz="0" w:space="0" w:color="auto"/>
                        <w:right w:val="none" w:sz="0" w:space="0" w:color="auto"/>
                      </w:divBdr>
                      <w:divsChild>
                        <w:div w:id="1644582146">
                          <w:marLeft w:val="0"/>
                          <w:marRight w:val="0"/>
                          <w:marTop w:val="240"/>
                          <w:marBottom w:val="240"/>
                          <w:divBdr>
                            <w:top w:val="none" w:sz="0" w:space="0" w:color="auto"/>
                            <w:left w:val="none" w:sz="0" w:space="0" w:color="auto"/>
                            <w:bottom w:val="none" w:sz="0" w:space="0" w:color="auto"/>
                            <w:right w:val="none" w:sz="0" w:space="0" w:color="auto"/>
                          </w:divBdr>
                          <w:divsChild>
                            <w:div w:id="311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268">
      <w:bodyDiv w:val="1"/>
      <w:marLeft w:val="0"/>
      <w:marRight w:val="0"/>
      <w:marTop w:val="0"/>
      <w:marBottom w:val="0"/>
      <w:divBdr>
        <w:top w:val="none" w:sz="0" w:space="0" w:color="auto"/>
        <w:left w:val="none" w:sz="0" w:space="0" w:color="auto"/>
        <w:bottom w:val="none" w:sz="0" w:space="0" w:color="auto"/>
        <w:right w:val="none" w:sz="0" w:space="0" w:color="auto"/>
      </w:divBdr>
    </w:div>
    <w:div w:id="194999035">
      <w:bodyDiv w:val="1"/>
      <w:marLeft w:val="0"/>
      <w:marRight w:val="0"/>
      <w:marTop w:val="0"/>
      <w:marBottom w:val="0"/>
      <w:divBdr>
        <w:top w:val="none" w:sz="0" w:space="0" w:color="auto"/>
        <w:left w:val="none" w:sz="0" w:space="0" w:color="auto"/>
        <w:bottom w:val="none" w:sz="0" w:space="0" w:color="auto"/>
        <w:right w:val="none" w:sz="0" w:space="0" w:color="auto"/>
      </w:divBdr>
    </w:div>
    <w:div w:id="196084172">
      <w:bodyDiv w:val="1"/>
      <w:marLeft w:val="0"/>
      <w:marRight w:val="0"/>
      <w:marTop w:val="0"/>
      <w:marBottom w:val="0"/>
      <w:divBdr>
        <w:top w:val="none" w:sz="0" w:space="0" w:color="auto"/>
        <w:left w:val="none" w:sz="0" w:space="0" w:color="auto"/>
        <w:bottom w:val="none" w:sz="0" w:space="0" w:color="auto"/>
        <w:right w:val="none" w:sz="0" w:space="0" w:color="auto"/>
      </w:divBdr>
    </w:div>
    <w:div w:id="196352758">
      <w:bodyDiv w:val="1"/>
      <w:marLeft w:val="0"/>
      <w:marRight w:val="0"/>
      <w:marTop w:val="0"/>
      <w:marBottom w:val="0"/>
      <w:divBdr>
        <w:top w:val="none" w:sz="0" w:space="0" w:color="auto"/>
        <w:left w:val="none" w:sz="0" w:space="0" w:color="auto"/>
        <w:bottom w:val="none" w:sz="0" w:space="0" w:color="auto"/>
        <w:right w:val="none" w:sz="0" w:space="0" w:color="auto"/>
      </w:divBdr>
    </w:div>
    <w:div w:id="196815816">
      <w:bodyDiv w:val="1"/>
      <w:marLeft w:val="0"/>
      <w:marRight w:val="0"/>
      <w:marTop w:val="0"/>
      <w:marBottom w:val="0"/>
      <w:divBdr>
        <w:top w:val="none" w:sz="0" w:space="0" w:color="auto"/>
        <w:left w:val="none" w:sz="0" w:space="0" w:color="auto"/>
        <w:bottom w:val="none" w:sz="0" w:space="0" w:color="auto"/>
        <w:right w:val="none" w:sz="0" w:space="0" w:color="auto"/>
      </w:divBdr>
      <w:divsChild>
        <w:div w:id="1468813885">
          <w:marLeft w:val="0"/>
          <w:marRight w:val="0"/>
          <w:marTop w:val="0"/>
          <w:marBottom w:val="0"/>
          <w:divBdr>
            <w:top w:val="none" w:sz="0" w:space="0" w:color="auto"/>
            <w:left w:val="none" w:sz="0" w:space="0" w:color="auto"/>
            <w:bottom w:val="none" w:sz="0" w:space="0" w:color="auto"/>
            <w:right w:val="none" w:sz="0" w:space="0" w:color="auto"/>
          </w:divBdr>
          <w:divsChild>
            <w:div w:id="1719279430">
              <w:marLeft w:val="0"/>
              <w:marRight w:val="0"/>
              <w:marTop w:val="0"/>
              <w:marBottom w:val="0"/>
              <w:divBdr>
                <w:top w:val="none" w:sz="0" w:space="0" w:color="auto"/>
                <w:left w:val="none" w:sz="0" w:space="0" w:color="auto"/>
                <w:bottom w:val="none" w:sz="0" w:space="0" w:color="auto"/>
                <w:right w:val="none" w:sz="0" w:space="0" w:color="auto"/>
              </w:divBdr>
              <w:divsChild>
                <w:div w:id="606547937">
                  <w:marLeft w:val="0"/>
                  <w:marRight w:val="0"/>
                  <w:marTop w:val="0"/>
                  <w:marBottom w:val="0"/>
                  <w:divBdr>
                    <w:top w:val="none" w:sz="0" w:space="0" w:color="auto"/>
                    <w:left w:val="none" w:sz="0" w:space="0" w:color="auto"/>
                    <w:bottom w:val="none" w:sz="0" w:space="0" w:color="auto"/>
                    <w:right w:val="none" w:sz="0" w:space="0" w:color="auto"/>
                  </w:divBdr>
                  <w:divsChild>
                    <w:div w:id="1303080281">
                      <w:marLeft w:val="0"/>
                      <w:marRight w:val="0"/>
                      <w:marTop w:val="0"/>
                      <w:marBottom w:val="0"/>
                      <w:divBdr>
                        <w:top w:val="none" w:sz="0" w:space="0" w:color="auto"/>
                        <w:left w:val="none" w:sz="0" w:space="0" w:color="auto"/>
                        <w:bottom w:val="none" w:sz="0" w:space="0" w:color="auto"/>
                        <w:right w:val="none" w:sz="0" w:space="0" w:color="auto"/>
                      </w:divBdr>
                      <w:divsChild>
                        <w:div w:id="1562017332">
                          <w:marLeft w:val="0"/>
                          <w:marRight w:val="0"/>
                          <w:marTop w:val="0"/>
                          <w:marBottom w:val="0"/>
                          <w:divBdr>
                            <w:top w:val="none" w:sz="0" w:space="0" w:color="auto"/>
                            <w:left w:val="none" w:sz="0" w:space="0" w:color="auto"/>
                            <w:bottom w:val="none" w:sz="0" w:space="0" w:color="auto"/>
                            <w:right w:val="none" w:sz="0" w:space="0" w:color="auto"/>
                          </w:divBdr>
                          <w:divsChild>
                            <w:div w:id="448358900">
                              <w:marLeft w:val="3"/>
                              <w:marRight w:val="0"/>
                              <w:marTop w:val="0"/>
                              <w:marBottom w:val="0"/>
                              <w:divBdr>
                                <w:top w:val="none" w:sz="0" w:space="0" w:color="auto"/>
                                <w:left w:val="none" w:sz="0" w:space="0" w:color="auto"/>
                                <w:bottom w:val="none" w:sz="0" w:space="0" w:color="auto"/>
                                <w:right w:val="none" w:sz="0" w:space="0" w:color="auto"/>
                              </w:divBdr>
                              <w:divsChild>
                                <w:div w:id="1412891272">
                                  <w:marLeft w:val="0"/>
                                  <w:marRight w:val="0"/>
                                  <w:marTop w:val="0"/>
                                  <w:marBottom w:val="0"/>
                                  <w:divBdr>
                                    <w:top w:val="none" w:sz="0" w:space="0" w:color="auto"/>
                                    <w:left w:val="none" w:sz="0" w:space="0" w:color="auto"/>
                                    <w:bottom w:val="none" w:sz="0" w:space="0" w:color="auto"/>
                                    <w:right w:val="none" w:sz="0" w:space="0" w:color="auto"/>
                                  </w:divBdr>
                                  <w:divsChild>
                                    <w:div w:id="1363557145">
                                      <w:marLeft w:val="0"/>
                                      <w:marRight w:val="0"/>
                                      <w:marTop w:val="0"/>
                                      <w:marBottom w:val="0"/>
                                      <w:divBdr>
                                        <w:top w:val="none" w:sz="0" w:space="0" w:color="auto"/>
                                        <w:left w:val="none" w:sz="0" w:space="0" w:color="auto"/>
                                        <w:bottom w:val="none" w:sz="0" w:space="0" w:color="auto"/>
                                        <w:right w:val="none" w:sz="0" w:space="0" w:color="auto"/>
                                      </w:divBdr>
                                      <w:divsChild>
                                        <w:div w:id="993486977">
                                          <w:marLeft w:val="0"/>
                                          <w:marRight w:val="0"/>
                                          <w:marTop w:val="0"/>
                                          <w:marBottom w:val="0"/>
                                          <w:divBdr>
                                            <w:top w:val="none" w:sz="0" w:space="0" w:color="auto"/>
                                            <w:left w:val="none" w:sz="0" w:space="0" w:color="auto"/>
                                            <w:bottom w:val="none" w:sz="0" w:space="0" w:color="auto"/>
                                            <w:right w:val="none" w:sz="0" w:space="0" w:color="auto"/>
                                          </w:divBdr>
                                          <w:divsChild>
                                            <w:div w:id="1236167135">
                                              <w:marLeft w:val="0"/>
                                              <w:marRight w:val="0"/>
                                              <w:marTop w:val="0"/>
                                              <w:marBottom w:val="0"/>
                                              <w:divBdr>
                                                <w:top w:val="none" w:sz="0" w:space="0" w:color="auto"/>
                                                <w:left w:val="none" w:sz="0" w:space="0" w:color="auto"/>
                                                <w:bottom w:val="none" w:sz="0" w:space="0" w:color="auto"/>
                                                <w:right w:val="none" w:sz="0" w:space="0" w:color="auto"/>
                                              </w:divBdr>
                                              <w:divsChild>
                                                <w:div w:id="1927879333">
                                                  <w:marLeft w:val="0"/>
                                                  <w:marRight w:val="0"/>
                                                  <w:marTop w:val="0"/>
                                                  <w:marBottom w:val="0"/>
                                                  <w:divBdr>
                                                    <w:top w:val="none" w:sz="0" w:space="0" w:color="auto"/>
                                                    <w:left w:val="none" w:sz="0" w:space="0" w:color="auto"/>
                                                    <w:bottom w:val="none" w:sz="0" w:space="0" w:color="auto"/>
                                                    <w:right w:val="none" w:sz="0" w:space="0" w:color="auto"/>
                                                  </w:divBdr>
                                                  <w:divsChild>
                                                    <w:div w:id="1534541401">
                                                      <w:marLeft w:val="0"/>
                                                      <w:marRight w:val="0"/>
                                                      <w:marTop w:val="0"/>
                                                      <w:marBottom w:val="0"/>
                                                      <w:divBdr>
                                                        <w:top w:val="none" w:sz="0" w:space="0" w:color="auto"/>
                                                        <w:left w:val="none" w:sz="0" w:space="0" w:color="auto"/>
                                                        <w:bottom w:val="none" w:sz="0" w:space="0" w:color="auto"/>
                                                        <w:right w:val="none" w:sz="0" w:space="0" w:color="auto"/>
                                                      </w:divBdr>
                                                      <w:divsChild>
                                                        <w:div w:id="1034619133">
                                                          <w:marLeft w:val="0"/>
                                                          <w:marRight w:val="0"/>
                                                          <w:marTop w:val="0"/>
                                                          <w:marBottom w:val="0"/>
                                                          <w:divBdr>
                                                            <w:top w:val="none" w:sz="0" w:space="0" w:color="auto"/>
                                                            <w:left w:val="none" w:sz="0" w:space="0" w:color="auto"/>
                                                            <w:bottom w:val="none" w:sz="0" w:space="0" w:color="auto"/>
                                                            <w:right w:val="none" w:sz="0" w:space="0" w:color="auto"/>
                                                          </w:divBdr>
                                                          <w:divsChild>
                                                            <w:div w:id="605428019">
                                                              <w:marLeft w:val="0"/>
                                                              <w:marRight w:val="0"/>
                                                              <w:marTop w:val="0"/>
                                                              <w:marBottom w:val="0"/>
                                                              <w:divBdr>
                                                                <w:top w:val="none" w:sz="0" w:space="0" w:color="auto"/>
                                                                <w:left w:val="none" w:sz="0" w:space="0" w:color="auto"/>
                                                                <w:bottom w:val="none" w:sz="0" w:space="0" w:color="auto"/>
                                                                <w:right w:val="none" w:sz="0" w:space="0" w:color="auto"/>
                                                              </w:divBdr>
                                                              <w:divsChild>
                                                                <w:div w:id="349141225">
                                                                  <w:marLeft w:val="0"/>
                                                                  <w:marRight w:val="0"/>
                                                                  <w:marTop w:val="0"/>
                                                                  <w:marBottom w:val="0"/>
                                                                  <w:divBdr>
                                                                    <w:top w:val="none" w:sz="0" w:space="0" w:color="auto"/>
                                                                    <w:left w:val="none" w:sz="0" w:space="0" w:color="auto"/>
                                                                    <w:bottom w:val="none" w:sz="0" w:space="0" w:color="auto"/>
                                                                    <w:right w:val="none" w:sz="0" w:space="0" w:color="auto"/>
                                                                  </w:divBdr>
                                                                  <w:divsChild>
                                                                    <w:div w:id="257755888">
                                                                      <w:marLeft w:val="0"/>
                                                                      <w:marRight w:val="0"/>
                                                                      <w:marTop w:val="0"/>
                                                                      <w:marBottom w:val="0"/>
                                                                      <w:divBdr>
                                                                        <w:top w:val="none" w:sz="0" w:space="0" w:color="auto"/>
                                                                        <w:left w:val="none" w:sz="0" w:space="0" w:color="auto"/>
                                                                        <w:bottom w:val="none" w:sz="0" w:space="0" w:color="auto"/>
                                                                        <w:right w:val="none" w:sz="0" w:space="0" w:color="auto"/>
                                                                      </w:divBdr>
                                                                      <w:divsChild>
                                                                        <w:div w:id="8649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9670">
      <w:bodyDiv w:val="1"/>
      <w:marLeft w:val="0"/>
      <w:marRight w:val="0"/>
      <w:marTop w:val="0"/>
      <w:marBottom w:val="0"/>
      <w:divBdr>
        <w:top w:val="none" w:sz="0" w:space="0" w:color="auto"/>
        <w:left w:val="none" w:sz="0" w:space="0" w:color="auto"/>
        <w:bottom w:val="none" w:sz="0" w:space="0" w:color="auto"/>
        <w:right w:val="none" w:sz="0" w:space="0" w:color="auto"/>
      </w:divBdr>
      <w:divsChild>
        <w:div w:id="1085491028">
          <w:marLeft w:val="0"/>
          <w:marRight w:val="0"/>
          <w:marTop w:val="0"/>
          <w:marBottom w:val="0"/>
          <w:divBdr>
            <w:top w:val="none" w:sz="0" w:space="0" w:color="auto"/>
            <w:left w:val="none" w:sz="0" w:space="0" w:color="auto"/>
            <w:bottom w:val="none" w:sz="0" w:space="0" w:color="auto"/>
            <w:right w:val="none" w:sz="0" w:space="0" w:color="auto"/>
          </w:divBdr>
          <w:divsChild>
            <w:div w:id="9112575">
              <w:marLeft w:val="0"/>
              <w:marRight w:val="0"/>
              <w:marTop w:val="0"/>
              <w:marBottom w:val="0"/>
              <w:divBdr>
                <w:top w:val="none" w:sz="0" w:space="0" w:color="auto"/>
                <w:left w:val="none" w:sz="0" w:space="0" w:color="auto"/>
                <w:bottom w:val="none" w:sz="0" w:space="0" w:color="auto"/>
                <w:right w:val="none" w:sz="0" w:space="0" w:color="auto"/>
              </w:divBdr>
              <w:divsChild>
                <w:div w:id="1685746359">
                  <w:marLeft w:val="0"/>
                  <w:marRight w:val="0"/>
                  <w:marTop w:val="0"/>
                  <w:marBottom w:val="0"/>
                  <w:divBdr>
                    <w:top w:val="none" w:sz="0" w:space="0" w:color="auto"/>
                    <w:left w:val="none" w:sz="0" w:space="0" w:color="auto"/>
                    <w:bottom w:val="none" w:sz="0" w:space="0" w:color="auto"/>
                    <w:right w:val="none" w:sz="0" w:space="0" w:color="auto"/>
                  </w:divBdr>
                  <w:divsChild>
                    <w:div w:id="2070303455">
                      <w:marLeft w:val="0"/>
                      <w:marRight w:val="0"/>
                      <w:marTop w:val="0"/>
                      <w:marBottom w:val="0"/>
                      <w:divBdr>
                        <w:top w:val="none" w:sz="0" w:space="0" w:color="auto"/>
                        <w:left w:val="none" w:sz="0" w:space="0" w:color="auto"/>
                        <w:bottom w:val="none" w:sz="0" w:space="0" w:color="auto"/>
                        <w:right w:val="none" w:sz="0" w:space="0" w:color="auto"/>
                      </w:divBdr>
                      <w:divsChild>
                        <w:div w:id="292907786">
                          <w:marLeft w:val="0"/>
                          <w:marRight w:val="0"/>
                          <w:marTop w:val="0"/>
                          <w:marBottom w:val="0"/>
                          <w:divBdr>
                            <w:top w:val="none" w:sz="0" w:space="0" w:color="auto"/>
                            <w:left w:val="none" w:sz="0" w:space="0" w:color="auto"/>
                            <w:bottom w:val="none" w:sz="0" w:space="0" w:color="auto"/>
                            <w:right w:val="none" w:sz="0" w:space="0" w:color="auto"/>
                          </w:divBdr>
                          <w:divsChild>
                            <w:div w:id="1336610988">
                              <w:marLeft w:val="0"/>
                              <w:marRight w:val="0"/>
                              <w:marTop w:val="0"/>
                              <w:marBottom w:val="0"/>
                              <w:divBdr>
                                <w:top w:val="none" w:sz="0" w:space="0" w:color="auto"/>
                                <w:left w:val="none" w:sz="0" w:space="0" w:color="auto"/>
                                <w:bottom w:val="none" w:sz="0" w:space="0" w:color="auto"/>
                                <w:right w:val="none" w:sz="0" w:space="0" w:color="auto"/>
                              </w:divBdr>
                              <w:divsChild>
                                <w:div w:id="2001081681">
                                  <w:marLeft w:val="0"/>
                                  <w:marRight w:val="0"/>
                                  <w:marTop w:val="0"/>
                                  <w:marBottom w:val="0"/>
                                  <w:divBdr>
                                    <w:top w:val="none" w:sz="0" w:space="0" w:color="auto"/>
                                    <w:left w:val="none" w:sz="0" w:space="0" w:color="auto"/>
                                    <w:bottom w:val="none" w:sz="0" w:space="0" w:color="auto"/>
                                    <w:right w:val="none" w:sz="0" w:space="0" w:color="auto"/>
                                  </w:divBdr>
                                  <w:divsChild>
                                    <w:div w:id="832797818">
                                      <w:marLeft w:val="0"/>
                                      <w:marRight w:val="0"/>
                                      <w:marTop w:val="0"/>
                                      <w:marBottom w:val="0"/>
                                      <w:divBdr>
                                        <w:top w:val="none" w:sz="0" w:space="0" w:color="auto"/>
                                        <w:left w:val="none" w:sz="0" w:space="0" w:color="auto"/>
                                        <w:bottom w:val="none" w:sz="0" w:space="0" w:color="auto"/>
                                        <w:right w:val="none" w:sz="0" w:space="0" w:color="auto"/>
                                      </w:divBdr>
                                      <w:divsChild>
                                        <w:div w:id="443378400">
                                          <w:marLeft w:val="-150"/>
                                          <w:marRight w:val="-150"/>
                                          <w:marTop w:val="0"/>
                                          <w:marBottom w:val="0"/>
                                          <w:divBdr>
                                            <w:top w:val="none" w:sz="0" w:space="0" w:color="auto"/>
                                            <w:left w:val="none" w:sz="0" w:space="0" w:color="auto"/>
                                            <w:bottom w:val="none" w:sz="0" w:space="0" w:color="auto"/>
                                            <w:right w:val="none" w:sz="0" w:space="0" w:color="auto"/>
                                          </w:divBdr>
                                          <w:divsChild>
                                            <w:div w:id="1096056531">
                                              <w:marLeft w:val="0"/>
                                              <w:marRight w:val="0"/>
                                              <w:marTop w:val="0"/>
                                              <w:marBottom w:val="0"/>
                                              <w:divBdr>
                                                <w:top w:val="none" w:sz="0" w:space="0" w:color="auto"/>
                                                <w:left w:val="none" w:sz="0" w:space="0" w:color="auto"/>
                                                <w:bottom w:val="none" w:sz="0" w:space="0" w:color="auto"/>
                                                <w:right w:val="none" w:sz="0" w:space="0" w:color="auto"/>
                                              </w:divBdr>
                                              <w:divsChild>
                                                <w:div w:id="1672683864">
                                                  <w:marLeft w:val="0"/>
                                                  <w:marRight w:val="0"/>
                                                  <w:marTop w:val="0"/>
                                                  <w:marBottom w:val="0"/>
                                                  <w:divBdr>
                                                    <w:top w:val="none" w:sz="0" w:space="0" w:color="auto"/>
                                                    <w:left w:val="none" w:sz="0" w:space="0" w:color="auto"/>
                                                    <w:bottom w:val="none" w:sz="0" w:space="0" w:color="auto"/>
                                                    <w:right w:val="none" w:sz="0" w:space="0" w:color="auto"/>
                                                  </w:divBdr>
                                                  <w:divsChild>
                                                    <w:div w:id="1267733738">
                                                      <w:marLeft w:val="0"/>
                                                      <w:marRight w:val="0"/>
                                                      <w:marTop w:val="0"/>
                                                      <w:marBottom w:val="0"/>
                                                      <w:divBdr>
                                                        <w:top w:val="none" w:sz="0" w:space="0" w:color="auto"/>
                                                        <w:left w:val="none" w:sz="0" w:space="0" w:color="auto"/>
                                                        <w:bottom w:val="none" w:sz="0" w:space="0" w:color="auto"/>
                                                        <w:right w:val="none" w:sz="0" w:space="0" w:color="auto"/>
                                                      </w:divBdr>
                                                      <w:divsChild>
                                                        <w:div w:id="641231711">
                                                          <w:marLeft w:val="0"/>
                                                          <w:marRight w:val="0"/>
                                                          <w:marTop w:val="0"/>
                                                          <w:marBottom w:val="0"/>
                                                          <w:divBdr>
                                                            <w:top w:val="none" w:sz="0" w:space="0" w:color="auto"/>
                                                            <w:left w:val="none" w:sz="0" w:space="0" w:color="auto"/>
                                                            <w:bottom w:val="none" w:sz="0" w:space="0" w:color="auto"/>
                                                            <w:right w:val="none" w:sz="0" w:space="0" w:color="auto"/>
                                                          </w:divBdr>
                                                          <w:divsChild>
                                                            <w:div w:id="709114525">
                                                              <w:marLeft w:val="0"/>
                                                              <w:marRight w:val="0"/>
                                                              <w:marTop w:val="0"/>
                                                              <w:marBottom w:val="0"/>
                                                              <w:divBdr>
                                                                <w:top w:val="none" w:sz="0" w:space="0" w:color="auto"/>
                                                                <w:left w:val="none" w:sz="0" w:space="0" w:color="auto"/>
                                                                <w:bottom w:val="none" w:sz="0" w:space="0" w:color="auto"/>
                                                                <w:right w:val="none" w:sz="0" w:space="0" w:color="auto"/>
                                                              </w:divBdr>
                                                              <w:divsChild>
                                                                <w:div w:id="472603869">
                                                                  <w:marLeft w:val="0"/>
                                                                  <w:marRight w:val="0"/>
                                                                  <w:marTop w:val="0"/>
                                                                  <w:marBottom w:val="0"/>
                                                                  <w:divBdr>
                                                                    <w:top w:val="none" w:sz="0" w:space="0" w:color="auto"/>
                                                                    <w:left w:val="none" w:sz="0" w:space="0" w:color="auto"/>
                                                                    <w:bottom w:val="none" w:sz="0" w:space="0" w:color="auto"/>
                                                                    <w:right w:val="none" w:sz="0" w:space="0" w:color="auto"/>
                                                                  </w:divBdr>
                                                                  <w:divsChild>
                                                                    <w:div w:id="689070027">
                                                                      <w:marLeft w:val="0"/>
                                                                      <w:marRight w:val="0"/>
                                                                      <w:marTop w:val="0"/>
                                                                      <w:marBottom w:val="0"/>
                                                                      <w:divBdr>
                                                                        <w:top w:val="none" w:sz="0" w:space="0" w:color="auto"/>
                                                                        <w:left w:val="none" w:sz="0" w:space="0" w:color="auto"/>
                                                                        <w:bottom w:val="none" w:sz="0" w:space="0" w:color="auto"/>
                                                                        <w:right w:val="none" w:sz="0" w:space="0" w:color="auto"/>
                                                                      </w:divBdr>
                                                                      <w:divsChild>
                                                                        <w:div w:id="675041907">
                                                                          <w:marLeft w:val="-225"/>
                                                                          <w:marRight w:val="-225"/>
                                                                          <w:marTop w:val="0"/>
                                                                          <w:marBottom w:val="0"/>
                                                                          <w:divBdr>
                                                                            <w:top w:val="none" w:sz="0" w:space="0" w:color="auto"/>
                                                                            <w:left w:val="none" w:sz="0" w:space="0" w:color="auto"/>
                                                                            <w:bottom w:val="none" w:sz="0" w:space="0" w:color="auto"/>
                                                                            <w:right w:val="none" w:sz="0" w:space="0" w:color="auto"/>
                                                                          </w:divBdr>
                                                                          <w:divsChild>
                                                                            <w:div w:id="1526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8041">
      <w:bodyDiv w:val="1"/>
      <w:marLeft w:val="0"/>
      <w:marRight w:val="0"/>
      <w:marTop w:val="0"/>
      <w:marBottom w:val="0"/>
      <w:divBdr>
        <w:top w:val="none" w:sz="0" w:space="0" w:color="auto"/>
        <w:left w:val="none" w:sz="0" w:space="0" w:color="auto"/>
        <w:bottom w:val="none" w:sz="0" w:space="0" w:color="auto"/>
        <w:right w:val="none" w:sz="0" w:space="0" w:color="auto"/>
      </w:divBdr>
    </w:div>
    <w:div w:id="197091228">
      <w:bodyDiv w:val="1"/>
      <w:marLeft w:val="0"/>
      <w:marRight w:val="0"/>
      <w:marTop w:val="0"/>
      <w:marBottom w:val="0"/>
      <w:divBdr>
        <w:top w:val="none" w:sz="0" w:space="0" w:color="auto"/>
        <w:left w:val="none" w:sz="0" w:space="0" w:color="auto"/>
        <w:bottom w:val="none" w:sz="0" w:space="0" w:color="auto"/>
        <w:right w:val="none" w:sz="0" w:space="0" w:color="auto"/>
      </w:divBdr>
    </w:div>
    <w:div w:id="197161668">
      <w:bodyDiv w:val="1"/>
      <w:marLeft w:val="0"/>
      <w:marRight w:val="0"/>
      <w:marTop w:val="0"/>
      <w:marBottom w:val="0"/>
      <w:divBdr>
        <w:top w:val="none" w:sz="0" w:space="0" w:color="auto"/>
        <w:left w:val="none" w:sz="0" w:space="0" w:color="auto"/>
        <w:bottom w:val="none" w:sz="0" w:space="0" w:color="auto"/>
        <w:right w:val="none" w:sz="0" w:space="0" w:color="auto"/>
      </w:divBdr>
    </w:div>
    <w:div w:id="198401167">
      <w:bodyDiv w:val="1"/>
      <w:marLeft w:val="0"/>
      <w:marRight w:val="0"/>
      <w:marTop w:val="0"/>
      <w:marBottom w:val="0"/>
      <w:divBdr>
        <w:top w:val="none" w:sz="0" w:space="0" w:color="auto"/>
        <w:left w:val="none" w:sz="0" w:space="0" w:color="auto"/>
        <w:bottom w:val="none" w:sz="0" w:space="0" w:color="auto"/>
        <w:right w:val="none" w:sz="0" w:space="0" w:color="auto"/>
      </w:divBdr>
    </w:div>
    <w:div w:id="199360701">
      <w:bodyDiv w:val="1"/>
      <w:marLeft w:val="0"/>
      <w:marRight w:val="0"/>
      <w:marTop w:val="0"/>
      <w:marBottom w:val="0"/>
      <w:divBdr>
        <w:top w:val="none" w:sz="0" w:space="0" w:color="auto"/>
        <w:left w:val="none" w:sz="0" w:space="0" w:color="auto"/>
        <w:bottom w:val="none" w:sz="0" w:space="0" w:color="auto"/>
        <w:right w:val="none" w:sz="0" w:space="0" w:color="auto"/>
      </w:divBdr>
    </w:div>
    <w:div w:id="199364362">
      <w:bodyDiv w:val="1"/>
      <w:marLeft w:val="0"/>
      <w:marRight w:val="0"/>
      <w:marTop w:val="0"/>
      <w:marBottom w:val="0"/>
      <w:divBdr>
        <w:top w:val="none" w:sz="0" w:space="0" w:color="auto"/>
        <w:left w:val="none" w:sz="0" w:space="0" w:color="auto"/>
        <w:bottom w:val="none" w:sz="0" w:space="0" w:color="auto"/>
        <w:right w:val="none" w:sz="0" w:space="0" w:color="auto"/>
      </w:divBdr>
    </w:div>
    <w:div w:id="199905357">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1023625">
      <w:bodyDiv w:val="1"/>
      <w:marLeft w:val="0"/>
      <w:marRight w:val="0"/>
      <w:marTop w:val="0"/>
      <w:marBottom w:val="0"/>
      <w:divBdr>
        <w:top w:val="none" w:sz="0" w:space="0" w:color="auto"/>
        <w:left w:val="none" w:sz="0" w:space="0" w:color="auto"/>
        <w:bottom w:val="none" w:sz="0" w:space="0" w:color="auto"/>
        <w:right w:val="none" w:sz="0" w:space="0" w:color="auto"/>
      </w:divBdr>
    </w:div>
    <w:div w:id="201598978">
      <w:bodyDiv w:val="1"/>
      <w:marLeft w:val="0"/>
      <w:marRight w:val="0"/>
      <w:marTop w:val="0"/>
      <w:marBottom w:val="0"/>
      <w:divBdr>
        <w:top w:val="none" w:sz="0" w:space="0" w:color="auto"/>
        <w:left w:val="none" w:sz="0" w:space="0" w:color="auto"/>
        <w:bottom w:val="none" w:sz="0" w:space="0" w:color="auto"/>
        <w:right w:val="none" w:sz="0" w:space="0" w:color="auto"/>
      </w:divBdr>
    </w:div>
    <w:div w:id="201745374">
      <w:bodyDiv w:val="1"/>
      <w:marLeft w:val="0"/>
      <w:marRight w:val="0"/>
      <w:marTop w:val="0"/>
      <w:marBottom w:val="0"/>
      <w:divBdr>
        <w:top w:val="none" w:sz="0" w:space="0" w:color="auto"/>
        <w:left w:val="none" w:sz="0" w:space="0" w:color="auto"/>
        <w:bottom w:val="none" w:sz="0" w:space="0" w:color="auto"/>
        <w:right w:val="none" w:sz="0" w:space="0" w:color="auto"/>
      </w:divBdr>
    </w:div>
    <w:div w:id="202325507">
      <w:bodyDiv w:val="1"/>
      <w:marLeft w:val="0"/>
      <w:marRight w:val="0"/>
      <w:marTop w:val="0"/>
      <w:marBottom w:val="0"/>
      <w:divBdr>
        <w:top w:val="none" w:sz="0" w:space="0" w:color="auto"/>
        <w:left w:val="none" w:sz="0" w:space="0" w:color="auto"/>
        <w:bottom w:val="none" w:sz="0" w:space="0" w:color="auto"/>
        <w:right w:val="none" w:sz="0" w:space="0" w:color="auto"/>
      </w:divBdr>
    </w:div>
    <w:div w:id="202327829">
      <w:bodyDiv w:val="1"/>
      <w:marLeft w:val="0"/>
      <w:marRight w:val="0"/>
      <w:marTop w:val="0"/>
      <w:marBottom w:val="0"/>
      <w:divBdr>
        <w:top w:val="none" w:sz="0" w:space="0" w:color="auto"/>
        <w:left w:val="none" w:sz="0" w:space="0" w:color="auto"/>
        <w:bottom w:val="none" w:sz="0" w:space="0" w:color="auto"/>
        <w:right w:val="none" w:sz="0" w:space="0" w:color="auto"/>
      </w:divBdr>
    </w:div>
    <w:div w:id="202407425">
      <w:bodyDiv w:val="1"/>
      <w:marLeft w:val="0"/>
      <w:marRight w:val="0"/>
      <w:marTop w:val="0"/>
      <w:marBottom w:val="0"/>
      <w:divBdr>
        <w:top w:val="none" w:sz="0" w:space="0" w:color="auto"/>
        <w:left w:val="none" w:sz="0" w:space="0" w:color="auto"/>
        <w:bottom w:val="none" w:sz="0" w:space="0" w:color="auto"/>
        <w:right w:val="none" w:sz="0" w:space="0" w:color="auto"/>
      </w:divBdr>
    </w:div>
    <w:div w:id="202905811">
      <w:bodyDiv w:val="1"/>
      <w:marLeft w:val="0"/>
      <w:marRight w:val="0"/>
      <w:marTop w:val="0"/>
      <w:marBottom w:val="0"/>
      <w:divBdr>
        <w:top w:val="none" w:sz="0" w:space="0" w:color="auto"/>
        <w:left w:val="none" w:sz="0" w:space="0" w:color="auto"/>
        <w:bottom w:val="none" w:sz="0" w:space="0" w:color="auto"/>
        <w:right w:val="none" w:sz="0" w:space="0" w:color="auto"/>
      </w:divBdr>
    </w:div>
    <w:div w:id="204104385">
      <w:bodyDiv w:val="1"/>
      <w:marLeft w:val="0"/>
      <w:marRight w:val="0"/>
      <w:marTop w:val="0"/>
      <w:marBottom w:val="0"/>
      <w:divBdr>
        <w:top w:val="none" w:sz="0" w:space="0" w:color="auto"/>
        <w:left w:val="none" w:sz="0" w:space="0" w:color="auto"/>
        <w:bottom w:val="none" w:sz="0" w:space="0" w:color="auto"/>
        <w:right w:val="none" w:sz="0" w:space="0" w:color="auto"/>
      </w:divBdr>
    </w:div>
    <w:div w:id="204174390">
      <w:bodyDiv w:val="1"/>
      <w:marLeft w:val="0"/>
      <w:marRight w:val="0"/>
      <w:marTop w:val="0"/>
      <w:marBottom w:val="0"/>
      <w:divBdr>
        <w:top w:val="none" w:sz="0" w:space="0" w:color="auto"/>
        <w:left w:val="none" w:sz="0" w:space="0" w:color="auto"/>
        <w:bottom w:val="none" w:sz="0" w:space="0" w:color="auto"/>
        <w:right w:val="none" w:sz="0" w:space="0" w:color="auto"/>
      </w:divBdr>
    </w:div>
    <w:div w:id="204871597">
      <w:bodyDiv w:val="1"/>
      <w:marLeft w:val="0"/>
      <w:marRight w:val="0"/>
      <w:marTop w:val="0"/>
      <w:marBottom w:val="0"/>
      <w:divBdr>
        <w:top w:val="none" w:sz="0" w:space="0" w:color="auto"/>
        <w:left w:val="none" w:sz="0" w:space="0" w:color="auto"/>
        <w:bottom w:val="none" w:sz="0" w:space="0" w:color="auto"/>
        <w:right w:val="none" w:sz="0" w:space="0" w:color="auto"/>
      </w:divBdr>
      <w:divsChild>
        <w:div w:id="1658455407">
          <w:marLeft w:val="0"/>
          <w:marRight w:val="0"/>
          <w:marTop w:val="0"/>
          <w:marBottom w:val="0"/>
          <w:divBdr>
            <w:top w:val="none" w:sz="0" w:space="0" w:color="auto"/>
            <w:left w:val="none" w:sz="0" w:space="0" w:color="auto"/>
            <w:bottom w:val="none" w:sz="0" w:space="0" w:color="auto"/>
            <w:right w:val="none" w:sz="0" w:space="0" w:color="auto"/>
          </w:divBdr>
          <w:divsChild>
            <w:div w:id="1672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9857">
      <w:bodyDiv w:val="1"/>
      <w:marLeft w:val="0"/>
      <w:marRight w:val="0"/>
      <w:marTop w:val="0"/>
      <w:marBottom w:val="0"/>
      <w:divBdr>
        <w:top w:val="none" w:sz="0" w:space="0" w:color="auto"/>
        <w:left w:val="none" w:sz="0" w:space="0" w:color="auto"/>
        <w:bottom w:val="none" w:sz="0" w:space="0" w:color="auto"/>
        <w:right w:val="none" w:sz="0" w:space="0" w:color="auto"/>
      </w:divBdr>
    </w:div>
    <w:div w:id="205340048">
      <w:bodyDiv w:val="1"/>
      <w:marLeft w:val="0"/>
      <w:marRight w:val="0"/>
      <w:marTop w:val="0"/>
      <w:marBottom w:val="0"/>
      <w:divBdr>
        <w:top w:val="none" w:sz="0" w:space="0" w:color="auto"/>
        <w:left w:val="none" w:sz="0" w:space="0" w:color="auto"/>
        <w:bottom w:val="none" w:sz="0" w:space="0" w:color="auto"/>
        <w:right w:val="none" w:sz="0" w:space="0" w:color="auto"/>
      </w:divBdr>
    </w:div>
    <w:div w:id="205459303">
      <w:bodyDiv w:val="1"/>
      <w:marLeft w:val="0"/>
      <w:marRight w:val="0"/>
      <w:marTop w:val="0"/>
      <w:marBottom w:val="0"/>
      <w:divBdr>
        <w:top w:val="none" w:sz="0" w:space="0" w:color="auto"/>
        <w:left w:val="none" w:sz="0" w:space="0" w:color="auto"/>
        <w:bottom w:val="none" w:sz="0" w:space="0" w:color="auto"/>
        <w:right w:val="none" w:sz="0" w:space="0" w:color="auto"/>
      </w:divBdr>
    </w:div>
    <w:div w:id="205919245">
      <w:bodyDiv w:val="1"/>
      <w:marLeft w:val="0"/>
      <w:marRight w:val="0"/>
      <w:marTop w:val="0"/>
      <w:marBottom w:val="0"/>
      <w:divBdr>
        <w:top w:val="none" w:sz="0" w:space="0" w:color="auto"/>
        <w:left w:val="none" w:sz="0" w:space="0" w:color="auto"/>
        <w:bottom w:val="none" w:sz="0" w:space="0" w:color="auto"/>
        <w:right w:val="none" w:sz="0" w:space="0" w:color="auto"/>
      </w:divBdr>
    </w:div>
    <w:div w:id="205989416">
      <w:bodyDiv w:val="1"/>
      <w:marLeft w:val="0"/>
      <w:marRight w:val="0"/>
      <w:marTop w:val="0"/>
      <w:marBottom w:val="0"/>
      <w:divBdr>
        <w:top w:val="none" w:sz="0" w:space="0" w:color="auto"/>
        <w:left w:val="none" w:sz="0" w:space="0" w:color="auto"/>
        <w:bottom w:val="none" w:sz="0" w:space="0" w:color="auto"/>
        <w:right w:val="none" w:sz="0" w:space="0" w:color="auto"/>
      </w:divBdr>
    </w:div>
    <w:div w:id="206072255">
      <w:bodyDiv w:val="1"/>
      <w:marLeft w:val="0"/>
      <w:marRight w:val="0"/>
      <w:marTop w:val="0"/>
      <w:marBottom w:val="0"/>
      <w:divBdr>
        <w:top w:val="none" w:sz="0" w:space="0" w:color="auto"/>
        <w:left w:val="none" w:sz="0" w:space="0" w:color="auto"/>
        <w:bottom w:val="none" w:sz="0" w:space="0" w:color="auto"/>
        <w:right w:val="none" w:sz="0" w:space="0" w:color="auto"/>
      </w:divBdr>
    </w:div>
    <w:div w:id="206113472">
      <w:bodyDiv w:val="1"/>
      <w:marLeft w:val="0"/>
      <w:marRight w:val="0"/>
      <w:marTop w:val="0"/>
      <w:marBottom w:val="0"/>
      <w:divBdr>
        <w:top w:val="none" w:sz="0" w:space="0" w:color="auto"/>
        <w:left w:val="none" w:sz="0" w:space="0" w:color="auto"/>
        <w:bottom w:val="none" w:sz="0" w:space="0" w:color="auto"/>
        <w:right w:val="none" w:sz="0" w:space="0" w:color="auto"/>
      </w:divBdr>
    </w:div>
    <w:div w:id="206265453">
      <w:bodyDiv w:val="1"/>
      <w:marLeft w:val="0"/>
      <w:marRight w:val="0"/>
      <w:marTop w:val="0"/>
      <w:marBottom w:val="0"/>
      <w:divBdr>
        <w:top w:val="none" w:sz="0" w:space="0" w:color="auto"/>
        <w:left w:val="none" w:sz="0" w:space="0" w:color="auto"/>
        <w:bottom w:val="none" w:sz="0" w:space="0" w:color="auto"/>
        <w:right w:val="none" w:sz="0" w:space="0" w:color="auto"/>
      </w:divBdr>
    </w:div>
    <w:div w:id="206532267">
      <w:bodyDiv w:val="1"/>
      <w:marLeft w:val="0"/>
      <w:marRight w:val="0"/>
      <w:marTop w:val="0"/>
      <w:marBottom w:val="0"/>
      <w:divBdr>
        <w:top w:val="none" w:sz="0" w:space="0" w:color="auto"/>
        <w:left w:val="none" w:sz="0" w:space="0" w:color="auto"/>
        <w:bottom w:val="none" w:sz="0" w:space="0" w:color="auto"/>
        <w:right w:val="none" w:sz="0" w:space="0" w:color="auto"/>
      </w:divBdr>
      <w:divsChild>
        <w:div w:id="1999843181">
          <w:marLeft w:val="0"/>
          <w:marRight w:val="0"/>
          <w:marTop w:val="0"/>
          <w:marBottom w:val="0"/>
          <w:divBdr>
            <w:top w:val="none" w:sz="0" w:space="0" w:color="auto"/>
            <w:left w:val="none" w:sz="0" w:space="0" w:color="auto"/>
            <w:bottom w:val="none" w:sz="0" w:space="0" w:color="auto"/>
            <w:right w:val="none" w:sz="0" w:space="0" w:color="auto"/>
          </w:divBdr>
          <w:divsChild>
            <w:div w:id="1385830688">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1475216326">
                      <w:marLeft w:val="0"/>
                      <w:marRight w:val="0"/>
                      <w:marTop w:val="0"/>
                      <w:marBottom w:val="0"/>
                      <w:divBdr>
                        <w:top w:val="none" w:sz="0" w:space="0" w:color="auto"/>
                        <w:left w:val="none" w:sz="0" w:space="0" w:color="auto"/>
                        <w:bottom w:val="none" w:sz="0" w:space="0" w:color="auto"/>
                        <w:right w:val="none" w:sz="0" w:space="0" w:color="auto"/>
                      </w:divBdr>
                      <w:divsChild>
                        <w:div w:id="626932282">
                          <w:marLeft w:val="0"/>
                          <w:marRight w:val="0"/>
                          <w:marTop w:val="0"/>
                          <w:marBottom w:val="0"/>
                          <w:divBdr>
                            <w:top w:val="none" w:sz="0" w:space="0" w:color="auto"/>
                            <w:left w:val="none" w:sz="0" w:space="0" w:color="auto"/>
                            <w:bottom w:val="none" w:sz="0" w:space="0" w:color="auto"/>
                            <w:right w:val="none" w:sz="0" w:space="0" w:color="auto"/>
                          </w:divBdr>
                          <w:divsChild>
                            <w:div w:id="2064869164">
                              <w:marLeft w:val="3"/>
                              <w:marRight w:val="0"/>
                              <w:marTop w:val="0"/>
                              <w:marBottom w:val="0"/>
                              <w:divBdr>
                                <w:top w:val="none" w:sz="0" w:space="0" w:color="auto"/>
                                <w:left w:val="none" w:sz="0" w:space="0" w:color="auto"/>
                                <w:bottom w:val="none" w:sz="0" w:space="0" w:color="auto"/>
                                <w:right w:val="none" w:sz="0" w:space="0" w:color="auto"/>
                              </w:divBdr>
                              <w:divsChild>
                                <w:div w:id="1924684146">
                                  <w:marLeft w:val="0"/>
                                  <w:marRight w:val="0"/>
                                  <w:marTop w:val="0"/>
                                  <w:marBottom w:val="0"/>
                                  <w:divBdr>
                                    <w:top w:val="none" w:sz="0" w:space="0" w:color="auto"/>
                                    <w:left w:val="none" w:sz="0" w:space="0" w:color="auto"/>
                                    <w:bottom w:val="none" w:sz="0" w:space="0" w:color="auto"/>
                                    <w:right w:val="none" w:sz="0" w:space="0" w:color="auto"/>
                                  </w:divBdr>
                                  <w:divsChild>
                                    <w:div w:id="1967931192">
                                      <w:marLeft w:val="0"/>
                                      <w:marRight w:val="0"/>
                                      <w:marTop w:val="0"/>
                                      <w:marBottom w:val="0"/>
                                      <w:divBdr>
                                        <w:top w:val="none" w:sz="0" w:space="0" w:color="auto"/>
                                        <w:left w:val="none" w:sz="0" w:space="0" w:color="auto"/>
                                        <w:bottom w:val="none" w:sz="0" w:space="0" w:color="auto"/>
                                        <w:right w:val="none" w:sz="0" w:space="0" w:color="auto"/>
                                      </w:divBdr>
                                      <w:divsChild>
                                        <w:div w:id="1343970016">
                                          <w:marLeft w:val="0"/>
                                          <w:marRight w:val="0"/>
                                          <w:marTop w:val="0"/>
                                          <w:marBottom w:val="0"/>
                                          <w:divBdr>
                                            <w:top w:val="none" w:sz="0" w:space="0" w:color="auto"/>
                                            <w:left w:val="none" w:sz="0" w:space="0" w:color="auto"/>
                                            <w:bottom w:val="none" w:sz="0" w:space="0" w:color="auto"/>
                                            <w:right w:val="none" w:sz="0" w:space="0" w:color="auto"/>
                                          </w:divBdr>
                                          <w:divsChild>
                                            <w:div w:id="1580746372">
                                              <w:marLeft w:val="0"/>
                                              <w:marRight w:val="0"/>
                                              <w:marTop w:val="0"/>
                                              <w:marBottom w:val="0"/>
                                              <w:divBdr>
                                                <w:top w:val="none" w:sz="0" w:space="0" w:color="auto"/>
                                                <w:left w:val="none" w:sz="0" w:space="0" w:color="auto"/>
                                                <w:bottom w:val="none" w:sz="0" w:space="0" w:color="auto"/>
                                                <w:right w:val="none" w:sz="0" w:space="0" w:color="auto"/>
                                              </w:divBdr>
                                              <w:divsChild>
                                                <w:div w:id="1437094213">
                                                  <w:marLeft w:val="0"/>
                                                  <w:marRight w:val="0"/>
                                                  <w:marTop w:val="0"/>
                                                  <w:marBottom w:val="0"/>
                                                  <w:divBdr>
                                                    <w:top w:val="none" w:sz="0" w:space="0" w:color="auto"/>
                                                    <w:left w:val="none" w:sz="0" w:space="0" w:color="auto"/>
                                                    <w:bottom w:val="none" w:sz="0" w:space="0" w:color="auto"/>
                                                    <w:right w:val="none" w:sz="0" w:space="0" w:color="auto"/>
                                                  </w:divBdr>
                                                  <w:divsChild>
                                                    <w:div w:id="1278754345">
                                                      <w:marLeft w:val="0"/>
                                                      <w:marRight w:val="0"/>
                                                      <w:marTop w:val="0"/>
                                                      <w:marBottom w:val="0"/>
                                                      <w:divBdr>
                                                        <w:top w:val="none" w:sz="0" w:space="0" w:color="auto"/>
                                                        <w:left w:val="none" w:sz="0" w:space="0" w:color="auto"/>
                                                        <w:bottom w:val="none" w:sz="0" w:space="0" w:color="auto"/>
                                                        <w:right w:val="none" w:sz="0" w:space="0" w:color="auto"/>
                                                      </w:divBdr>
                                                      <w:divsChild>
                                                        <w:div w:id="798885016">
                                                          <w:marLeft w:val="0"/>
                                                          <w:marRight w:val="0"/>
                                                          <w:marTop w:val="0"/>
                                                          <w:marBottom w:val="0"/>
                                                          <w:divBdr>
                                                            <w:top w:val="none" w:sz="0" w:space="0" w:color="auto"/>
                                                            <w:left w:val="none" w:sz="0" w:space="0" w:color="auto"/>
                                                            <w:bottom w:val="none" w:sz="0" w:space="0" w:color="auto"/>
                                                            <w:right w:val="none" w:sz="0" w:space="0" w:color="auto"/>
                                                          </w:divBdr>
                                                          <w:divsChild>
                                                            <w:div w:id="149370351">
                                                              <w:marLeft w:val="0"/>
                                                              <w:marRight w:val="0"/>
                                                              <w:marTop w:val="0"/>
                                                              <w:marBottom w:val="0"/>
                                                              <w:divBdr>
                                                                <w:top w:val="none" w:sz="0" w:space="0" w:color="auto"/>
                                                                <w:left w:val="none" w:sz="0" w:space="0" w:color="auto"/>
                                                                <w:bottom w:val="none" w:sz="0" w:space="0" w:color="auto"/>
                                                                <w:right w:val="none" w:sz="0" w:space="0" w:color="auto"/>
                                                              </w:divBdr>
                                                              <w:divsChild>
                                                                <w:div w:id="1378624314">
                                                                  <w:marLeft w:val="0"/>
                                                                  <w:marRight w:val="0"/>
                                                                  <w:marTop w:val="0"/>
                                                                  <w:marBottom w:val="0"/>
                                                                  <w:divBdr>
                                                                    <w:top w:val="none" w:sz="0" w:space="0" w:color="auto"/>
                                                                    <w:left w:val="none" w:sz="0" w:space="0" w:color="auto"/>
                                                                    <w:bottom w:val="none" w:sz="0" w:space="0" w:color="auto"/>
                                                                    <w:right w:val="none" w:sz="0" w:space="0" w:color="auto"/>
                                                                  </w:divBdr>
                                                                  <w:divsChild>
                                                                    <w:div w:id="1740592490">
                                                                      <w:marLeft w:val="0"/>
                                                                      <w:marRight w:val="0"/>
                                                                      <w:marTop w:val="0"/>
                                                                      <w:marBottom w:val="0"/>
                                                                      <w:divBdr>
                                                                        <w:top w:val="none" w:sz="0" w:space="0" w:color="auto"/>
                                                                        <w:left w:val="none" w:sz="0" w:space="0" w:color="auto"/>
                                                                        <w:bottom w:val="none" w:sz="0" w:space="0" w:color="auto"/>
                                                                        <w:right w:val="none" w:sz="0" w:space="0" w:color="auto"/>
                                                                      </w:divBdr>
                                                                      <w:divsChild>
                                                                        <w:div w:id="670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142">
      <w:bodyDiv w:val="1"/>
      <w:marLeft w:val="0"/>
      <w:marRight w:val="0"/>
      <w:marTop w:val="0"/>
      <w:marBottom w:val="0"/>
      <w:divBdr>
        <w:top w:val="none" w:sz="0" w:space="0" w:color="auto"/>
        <w:left w:val="none" w:sz="0" w:space="0" w:color="auto"/>
        <w:bottom w:val="none" w:sz="0" w:space="0" w:color="auto"/>
        <w:right w:val="none" w:sz="0" w:space="0" w:color="auto"/>
      </w:divBdr>
    </w:div>
    <w:div w:id="206726048">
      <w:bodyDiv w:val="1"/>
      <w:marLeft w:val="0"/>
      <w:marRight w:val="0"/>
      <w:marTop w:val="0"/>
      <w:marBottom w:val="0"/>
      <w:divBdr>
        <w:top w:val="none" w:sz="0" w:space="0" w:color="auto"/>
        <w:left w:val="none" w:sz="0" w:space="0" w:color="auto"/>
        <w:bottom w:val="none" w:sz="0" w:space="0" w:color="auto"/>
        <w:right w:val="none" w:sz="0" w:space="0" w:color="auto"/>
      </w:divBdr>
      <w:divsChild>
        <w:div w:id="1657297570">
          <w:marLeft w:val="0"/>
          <w:marRight w:val="0"/>
          <w:marTop w:val="0"/>
          <w:marBottom w:val="0"/>
          <w:divBdr>
            <w:top w:val="none" w:sz="0" w:space="0" w:color="auto"/>
            <w:left w:val="none" w:sz="0" w:space="0" w:color="auto"/>
            <w:bottom w:val="none" w:sz="0" w:space="0" w:color="auto"/>
            <w:right w:val="none" w:sz="0" w:space="0" w:color="auto"/>
          </w:divBdr>
          <w:divsChild>
            <w:div w:id="1192912042">
              <w:marLeft w:val="0"/>
              <w:marRight w:val="0"/>
              <w:marTop w:val="0"/>
              <w:marBottom w:val="0"/>
              <w:divBdr>
                <w:top w:val="none" w:sz="0" w:space="0" w:color="auto"/>
                <w:left w:val="none" w:sz="0" w:space="0" w:color="auto"/>
                <w:bottom w:val="none" w:sz="0" w:space="0" w:color="auto"/>
                <w:right w:val="none" w:sz="0" w:space="0" w:color="auto"/>
              </w:divBdr>
              <w:divsChild>
                <w:div w:id="1398476713">
                  <w:marLeft w:val="0"/>
                  <w:marRight w:val="0"/>
                  <w:marTop w:val="0"/>
                  <w:marBottom w:val="0"/>
                  <w:divBdr>
                    <w:top w:val="none" w:sz="0" w:space="0" w:color="auto"/>
                    <w:left w:val="none" w:sz="0" w:space="0" w:color="auto"/>
                    <w:bottom w:val="none" w:sz="0" w:space="0" w:color="auto"/>
                    <w:right w:val="none" w:sz="0" w:space="0" w:color="auto"/>
                  </w:divBdr>
                  <w:divsChild>
                    <w:div w:id="313799235">
                      <w:marLeft w:val="0"/>
                      <w:marRight w:val="0"/>
                      <w:marTop w:val="0"/>
                      <w:marBottom w:val="0"/>
                      <w:divBdr>
                        <w:top w:val="none" w:sz="0" w:space="0" w:color="auto"/>
                        <w:left w:val="none" w:sz="0" w:space="0" w:color="auto"/>
                        <w:bottom w:val="none" w:sz="0" w:space="0" w:color="auto"/>
                        <w:right w:val="none" w:sz="0" w:space="0" w:color="auto"/>
                      </w:divBdr>
                      <w:divsChild>
                        <w:div w:id="1734809435">
                          <w:marLeft w:val="0"/>
                          <w:marRight w:val="0"/>
                          <w:marTop w:val="0"/>
                          <w:marBottom w:val="0"/>
                          <w:divBdr>
                            <w:top w:val="none" w:sz="0" w:space="0" w:color="auto"/>
                            <w:left w:val="none" w:sz="0" w:space="0" w:color="auto"/>
                            <w:bottom w:val="none" w:sz="0" w:space="0" w:color="auto"/>
                            <w:right w:val="none" w:sz="0" w:space="0" w:color="auto"/>
                          </w:divBdr>
                          <w:divsChild>
                            <w:div w:id="120196600">
                              <w:marLeft w:val="3"/>
                              <w:marRight w:val="0"/>
                              <w:marTop w:val="0"/>
                              <w:marBottom w:val="0"/>
                              <w:divBdr>
                                <w:top w:val="none" w:sz="0" w:space="0" w:color="auto"/>
                                <w:left w:val="none" w:sz="0" w:space="0" w:color="auto"/>
                                <w:bottom w:val="none" w:sz="0" w:space="0" w:color="auto"/>
                                <w:right w:val="none" w:sz="0" w:space="0" w:color="auto"/>
                              </w:divBdr>
                              <w:divsChild>
                                <w:div w:id="849101835">
                                  <w:marLeft w:val="0"/>
                                  <w:marRight w:val="0"/>
                                  <w:marTop w:val="0"/>
                                  <w:marBottom w:val="0"/>
                                  <w:divBdr>
                                    <w:top w:val="none" w:sz="0" w:space="0" w:color="auto"/>
                                    <w:left w:val="none" w:sz="0" w:space="0" w:color="auto"/>
                                    <w:bottom w:val="none" w:sz="0" w:space="0" w:color="auto"/>
                                    <w:right w:val="none" w:sz="0" w:space="0" w:color="auto"/>
                                  </w:divBdr>
                                  <w:divsChild>
                                    <w:div w:id="1775437385">
                                      <w:marLeft w:val="0"/>
                                      <w:marRight w:val="0"/>
                                      <w:marTop w:val="0"/>
                                      <w:marBottom w:val="0"/>
                                      <w:divBdr>
                                        <w:top w:val="none" w:sz="0" w:space="0" w:color="auto"/>
                                        <w:left w:val="none" w:sz="0" w:space="0" w:color="auto"/>
                                        <w:bottom w:val="none" w:sz="0" w:space="0" w:color="auto"/>
                                        <w:right w:val="none" w:sz="0" w:space="0" w:color="auto"/>
                                      </w:divBdr>
                                      <w:divsChild>
                                        <w:div w:id="463668614">
                                          <w:marLeft w:val="0"/>
                                          <w:marRight w:val="0"/>
                                          <w:marTop w:val="0"/>
                                          <w:marBottom w:val="0"/>
                                          <w:divBdr>
                                            <w:top w:val="none" w:sz="0" w:space="0" w:color="auto"/>
                                            <w:left w:val="none" w:sz="0" w:space="0" w:color="auto"/>
                                            <w:bottom w:val="none" w:sz="0" w:space="0" w:color="auto"/>
                                            <w:right w:val="none" w:sz="0" w:space="0" w:color="auto"/>
                                          </w:divBdr>
                                          <w:divsChild>
                                            <w:div w:id="1099835545">
                                              <w:marLeft w:val="0"/>
                                              <w:marRight w:val="0"/>
                                              <w:marTop w:val="0"/>
                                              <w:marBottom w:val="0"/>
                                              <w:divBdr>
                                                <w:top w:val="none" w:sz="0" w:space="0" w:color="auto"/>
                                                <w:left w:val="none" w:sz="0" w:space="0" w:color="auto"/>
                                                <w:bottom w:val="none" w:sz="0" w:space="0" w:color="auto"/>
                                                <w:right w:val="none" w:sz="0" w:space="0" w:color="auto"/>
                                              </w:divBdr>
                                              <w:divsChild>
                                                <w:div w:id="378670226">
                                                  <w:marLeft w:val="0"/>
                                                  <w:marRight w:val="0"/>
                                                  <w:marTop w:val="0"/>
                                                  <w:marBottom w:val="0"/>
                                                  <w:divBdr>
                                                    <w:top w:val="none" w:sz="0" w:space="0" w:color="auto"/>
                                                    <w:left w:val="none" w:sz="0" w:space="0" w:color="auto"/>
                                                    <w:bottom w:val="none" w:sz="0" w:space="0" w:color="auto"/>
                                                    <w:right w:val="none" w:sz="0" w:space="0" w:color="auto"/>
                                                  </w:divBdr>
                                                  <w:divsChild>
                                                    <w:div w:id="1386179001">
                                                      <w:marLeft w:val="0"/>
                                                      <w:marRight w:val="0"/>
                                                      <w:marTop w:val="0"/>
                                                      <w:marBottom w:val="0"/>
                                                      <w:divBdr>
                                                        <w:top w:val="none" w:sz="0" w:space="0" w:color="auto"/>
                                                        <w:left w:val="none" w:sz="0" w:space="0" w:color="auto"/>
                                                        <w:bottom w:val="none" w:sz="0" w:space="0" w:color="auto"/>
                                                        <w:right w:val="none" w:sz="0" w:space="0" w:color="auto"/>
                                                      </w:divBdr>
                                                      <w:divsChild>
                                                        <w:div w:id="276378179">
                                                          <w:marLeft w:val="0"/>
                                                          <w:marRight w:val="0"/>
                                                          <w:marTop w:val="0"/>
                                                          <w:marBottom w:val="0"/>
                                                          <w:divBdr>
                                                            <w:top w:val="none" w:sz="0" w:space="0" w:color="auto"/>
                                                            <w:left w:val="none" w:sz="0" w:space="0" w:color="auto"/>
                                                            <w:bottom w:val="none" w:sz="0" w:space="0" w:color="auto"/>
                                                            <w:right w:val="none" w:sz="0" w:space="0" w:color="auto"/>
                                                          </w:divBdr>
                                                          <w:divsChild>
                                                            <w:div w:id="2039237581">
                                                              <w:marLeft w:val="0"/>
                                                              <w:marRight w:val="0"/>
                                                              <w:marTop w:val="0"/>
                                                              <w:marBottom w:val="0"/>
                                                              <w:divBdr>
                                                                <w:top w:val="none" w:sz="0" w:space="0" w:color="auto"/>
                                                                <w:left w:val="none" w:sz="0" w:space="0" w:color="auto"/>
                                                                <w:bottom w:val="none" w:sz="0" w:space="0" w:color="auto"/>
                                                                <w:right w:val="none" w:sz="0" w:space="0" w:color="auto"/>
                                                              </w:divBdr>
                                                              <w:divsChild>
                                                                <w:div w:id="119764927">
                                                                  <w:marLeft w:val="0"/>
                                                                  <w:marRight w:val="0"/>
                                                                  <w:marTop w:val="0"/>
                                                                  <w:marBottom w:val="0"/>
                                                                  <w:divBdr>
                                                                    <w:top w:val="none" w:sz="0" w:space="0" w:color="auto"/>
                                                                    <w:left w:val="none" w:sz="0" w:space="0" w:color="auto"/>
                                                                    <w:bottom w:val="none" w:sz="0" w:space="0" w:color="auto"/>
                                                                    <w:right w:val="none" w:sz="0" w:space="0" w:color="auto"/>
                                                                  </w:divBdr>
                                                                  <w:divsChild>
                                                                    <w:div w:id="1337535581">
                                                                      <w:marLeft w:val="0"/>
                                                                      <w:marRight w:val="0"/>
                                                                      <w:marTop w:val="0"/>
                                                                      <w:marBottom w:val="0"/>
                                                                      <w:divBdr>
                                                                        <w:top w:val="none" w:sz="0" w:space="0" w:color="auto"/>
                                                                        <w:left w:val="none" w:sz="0" w:space="0" w:color="auto"/>
                                                                        <w:bottom w:val="none" w:sz="0" w:space="0" w:color="auto"/>
                                                                        <w:right w:val="none" w:sz="0" w:space="0" w:color="auto"/>
                                                                      </w:divBdr>
                                                                      <w:divsChild>
                                                                        <w:div w:id="1143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15978">
      <w:bodyDiv w:val="1"/>
      <w:marLeft w:val="0"/>
      <w:marRight w:val="0"/>
      <w:marTop w:val="0"/>
      <w:marBottom w:val="0"/>
      <w:divBdr>
        <w:top w:val="none" w:sz="0" w:space="0" w:color="auto"/>
        <w:left w:val="none" w:sz="0" w:space="0" w:color="auto"/>
        <w:bottom w:val="none" w:sz="0" w:space="0" w:color="auto"/>
        <w:right w:val="none" w:sz="0" w:space="0" w:color="auto"/>
      </w:divBdr>
      <w:divsChild>
        <w:div w:id="1160539607">
          <w:marLeft w:val="0"/>
          <w:marRight w:val="0"/>
          <w:marTop w:val="0"/>
          <w:marBottom w:val="0"/>
          <w:divBdr>
            <w:top w:val="none" w:sz="0" w:space="0" w:color="auto"/>
            <w:left w:val="none" w:sz="0" w:space="0" w:color="auto"/>
            <w:bottom w:val="none" w:sz="0" w:space="0" w:color="auto"/>
            <w:right w:val="none" w:sz="0" w:space="0" w:color="auto"/>
          </w:divBdr>
          <w:divsChild>
            <w:div w:id="11286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4620">
      <w:bodyDiv w:val="1"/>
      <w:marLeft w:val="0"/>
      <w:marRight w:val="0"/>
      <w:marTop w:val="0"/>
      <w:marBottom w:val="0"/>
      <w:divBdr>
        <w:top w:val="none" w:sz="0" w:space="0" w:color="auto"/>
        <w:left w:val="none" w:sz="0" w:space="0" w:color="auto"/>
        <w:bottom w:val="none" w:sz="0" w:space="0" w:color="auto"/>
        <w:right w:val="none" w:sz="0" w:space="0" w:color="auto"/>
      </w:divBdr>
    </w:div>
    <w:div w:id="207379070">
      <w:bodyDiv w:val="1"/>
      <w:marLeft w:val="0"/>
      <w:marRight w:val="0"/>
      <w:marTop w:val="0"/>
      <w:marBottom w:val="0"/>
      <w:divBdr>
        <w:top w:val="none" w:sz="0" w:space="0" w:color="auto"/>
        <w:left w:val="none" w:sz="0" w:space="0" w:color="auto"/>
        <w:bottom w:val="none" w:sz="0" w:space="0" w:color="auto"/>
        <w:right w:val="none" w:sz="0" w:space="0" w:color="auto"/>
      </w:divBdr>
    </w:div>
    <w:div w:id="208878609">
      <w:bodyDiv w:val="1"/>
      <w:marLeft w:val="0"/>
      <w:marRight w:val="0"/>
      <w:marTop w:val="0"/>
      <w:marBottom w:val="0"/>
      <w:divBdr>
        <w:top w:val="none" w:sz="0" w:space="0" w:color="auto"/>
        <w:left w:val="none" w:sz="0" w:space="0" w:color="auto"/>
        <w:bottom w:val="none" w:sz="0" w:space="0" w:color="auto"/>
        <w:right w:val="none" w:sz="0" w:space="0" w:color="auto"/>
      </w:divBdr>
    </w:div>
    <w:div w:id="209344972">
      <w:bodyDiv w:val="1"/>
      <w:marLeft w:val="0"/>
      <w:marRight w:val="0"/>
      <w:marTop w:val="0"/>
      <w:marBottom w:val="0"/>
      <w:divBdr>
        <w:top w:val="none" w:sz="0" w:space="0" w:color="auto"/>
        <w:left w:val="none" w:sz="0" w:space="0" w:color="auto"/>
        <w:bottom w:val="none" w:sz="0" w:space="0" w:color="auto"/>
        <w:right w:val="none" w:sz="0" w:space="0" w:color="auto"/>
      </w:divBdr>
    </w:div>
    <w:div w:id="209614009">
      <w:bodyDiv w:val="1"/>
      <w:marLeft w:val="0"/>
      <w:marRight w:val="0"/>
      <w:marTop w:val="0"/>
      <w:marBottom w:val="0"/>
      <w:divBdr>
        <w:top w:val="none" w:sz="0" w:space="0" w:color="auto"/>
        <w:left w:val="none" w:sz="0" w:space="0" w:color="auto"/>
        <w:bottom w:val="none" w:sz="0" w:space="0" w:color="auto"/>
        <w:right w:val="none" w:sz="0" w:space="0" w:color="auto"/>
      </w:divBdr>
    </w:div>
    <w:div w:id="209810848">
      <w:bodyDiv w:val="1"/>
      <w:marLeft w:val="0"/>
      <w:marRight w:val="0"/>
      <w:marTop w:val="0"/>
      <w:marBottom w:val="0"/>
      <w:divBdr>
        <w:top w:val="none" w:sz="0" w:space="0" w:color="auto"/>
        <w:left w:val="none" w:sz="0" w:space="0" w:color="auto"/>
        <w:bottom w:val="none" w:sz="0" w:space="0" w:color="auto"/>
        <w:right w:val="none" w:sz="0" w:space="0" w:color="auto"/>
      </w:divBdr>
    </w:div>
    <w:div w:id="209851506">
      <w:bodyDiv w:val="1"/>
      <w:marLeft w:val="0"/>
      <w:marRight w:val="0"/>
      <w:marTop w:val="0"/>
      <w:marBottom w:val="0"/>
      <w:divBdr>
        <w:top w:val="none" w:sz="0" w:space="0" w:color="auto"/>
        <w:left w:val="none" w:sz="0" w:space="0" w:color="auto"/>
        <w:bottom w:val="none" w:sz="0" w:space="0" w:color="auto"/>
        <w:right w:val="none" w:sz="0" w:space="0" w:color="auto"/>
      </w:divBdr>
    </w:div>
    <w:div w:id="209999315">
      <w:bodyDiv w:val="1"/>
      <w:marLeft w:val="0"/>
      <w:marRight w:val="0"/>
      <w:marTop w:val="0"/>
      <w:marBottom w:val="0"/>
      <w:divBdr>
        <w:top w:val="none" w:sz="0" w:space="0" w:color="auto"/>
        <w:left w:val="none" w:sz="0" w:space="0" w:color="auto"/>
        <w:bottom w:val="none" w:sz="0" w:space="0" w:color="auto"/>
        <w:right w:val="none" w:sz="0" w:space="0" w:color="auto"/>
      </w:divBdr>
    </w:div>
    <w:div w:id="210389228">
      <w:bodyDiv w:val="1"/>
      <w:marLeft w:val="0"/>
      <w:marRight w:val="0"/>
      <w:marTop w:val="0"/>
      <w:marBottom w:val="0"/>
      <w:divBdr>
        <w:top w:val="none" w:sz="0" w:space="0" w:color="auto"/>
        <w:left w:val="none" w:sz="0" w:space="0" w:color="auto"/>
        <w:bottom w:val="none" w:sz="0" w:space="0" w:color="auto"/>
        <w:right w:val="none" w:sz="0" w:space="0" w:color="auto"/>
      </w:divBdr>
      <w:divsChild>
        <w:div w:id="1275668890">
          <w:marLeft w:val="0"/>
          <w:marRight w:val="0"/>
          <w:marTop w:val="0"/>
          <w:marBottom w:val="0"/>
          <w:divBdr>
            <w:top w:val="none" w:sz="0" w:space="0" w:color="auto"/>
            <w:left w:val="none" w:sz="0" w:space="0" w:color="auto"/>
            <w:bottom w:val="none" w:sz="0" w:space="0" w:color="auto"/>
            <w:right w:val="none" w:sz="0" w:space="0" w:color="auto"/>
          </w:divBdr>
          <w:divsChild>
            <w:div w:id="1995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163">
      <w:bodyDiv w:val="1"/>
      <w:marLeft w:val="0"/>
      <w:marRight w:val="0"/>
      <w:marTop w:val="0"/>
      <w:marBottom w:val="0"/>
      <w:divBdr>
        <w:top w:val="none" w:sz="0" w:space="0" w:color="auto"/>
        <w:left w:val="none" w:sz="0" w:space="0" w:color="auto"/>
        <w:bottom w:val="none" w:sz="0" w:space="0" w:color="auto"/>
        <w:right w:val="none" w:sz="0" w:space="0" w:color="auto"/>
      </w:divBdr>
    </w:div>
    <w:div w:id="211045228">
      <w:bodyDiv w:val="1"/>
      <w:marLeft w:val="0"/>
      <w:marRight w:val="0"/>
      <w:marTop w:val="0"/>
      <w:marBottom w:val="0"/>
      <w:divBdr>
        <w:top w:val="none" w:sz="0" w:space="0" w:color="auto"/>
        <w:left w:val="none" w:sz="0" w:space="0" w:color="auto"/>
        <w:bottom w:val="none" w:sz="0" w:space="0" w:color="auto"/>
        <w:right w:val="none" w:sz="0" w:space="0" w:color="auto"/>
      </w:divBdr>
      <w:divsChild>
        <w:div w:id="287711364">
          <w:marLeft w:val="0"/>
          <w:marRight w:val="0"/>
          <w:marTop w:val="0"/>
          <w:marBottom w:val="0"/>
          <w:divBdr>
            <w:top w:val="none" w:sz="0" w:space="0" w:color="auto"/>
            <w:left w:val="none" w:sz="0" w:space="0" w:color="auto"/>
            <w:bottom w:val="none" w:sz="0" w:space="0" w:color="auto"/>
            <w:right w:val="none" w:sz="0" w:space="0" w:color="auto"/>
          </w:divBdr>
          <w:divsChild>
            <w:div w:id="1676497946">
              <w:marLeft w:val="0"/>
              <w:marRight w:val="0"/>
              <w:marTop w:val="0"/>
              <w:marBottom w:val="0"/>
              <w:divBdr>
                <w:top w:val="none" w:sz="0" w:space="0" w:color="auto"/>
                <w:left w:val="none" w:sz="0" w:space="0" w:color="auto"/>
                <w:bottom w:val="none" w:sz="0" w:space="0" w:color="auto"/>
                <w:right w:val="none" w:sz="0" w:space="0" w:color="auto"/>
              </w:divBdr>
              <w:divsChild>
                <w:div w:id="1620838113">
                  <w:marLeft w:val="0"/>
                  <w:marRight w:val="0"/>
                  <w:marTop w:val="0"/>
                  <w:marBottom w:val="0"/>
                  <w:divBdr>
                    <w:top w:val="none" w:sz="0" w:space="0" w:color="auto"/>
                    <w:left w:val="none" w:sz="0" w:space="0" w:color="auto"/>
                    <w:bottom w:val="none" w:sz="0" w:space="0" w:color="auto"/>
                    <w:right w:val="none" w:sz="0" w:space="0" w:color="auto"/>
                  </w:divBdr>
                  <w:divsChild>
                    <w:div w:id="628321220">
                      <w:marLeft w:val="0"/>
                      <w:marRight w:val="0"/>
                      <w:marTop w:val="0"/>
                      <w:marBottom w:val="0"/>
                      <w:divBdr>
                        <w:top w:val="none" w:sz="0" w:space="0" w:color="auto"/>
                        <w:left w:val="none" w:sz="0" w:space="0" w:color="auto"/>
                        <w:bottom w:val="none" w:sz="0" w:space="0" w:color="auto"/>
                        <w:right w:val="none" w:sz="0" w:space="0" w:color="auto"/>
                      </w:divBdr>
                      <w:divsChild>
                        <w:div w:id="1050613839">
                          <w:marLeft w:val="0"/>
                          <w:marRight w:val="0"/>
                          <w:marTop w:val="0"/>
                          <w:marBottom w:val="0"/>
                          <w:divBdr>
                            <w:top w:val="none" w:sz="0" w:space="0" w:color="auto"/>
                            <w:left w:val="none" w:sz="0" w:space="0" w:color="auto"/>
                            <w:bottom w:val="none" w:sz="0" w:space="0" w:color="auto"/>
                            <w:right w:val="none" w:sz="0" w:space="0" w:color="auto"/>
                          </w:divBdr>
                          <w:divsChild>
                            <w:div w:id="949170054">
                              <w:marLeft w:val="0"/>
                              <w:marRight w:val="0"/>
                              <w:marTop w:val="0"/>
                              <w:marBottom w:val="0"/>
                              <w:divBdr>
                                <w:top w:val="none" w:sz="0" w:space="0" w:color="auto"/>
                                <w:left w:val="none" w:sz="0" w:space="0" w:color="auto"/>
                                <w:bottom w:val="none" w:sz="0" w:space="0" w:color="auto"/>
                                <w:right w:val="none" w:sz="0" w:space="0" w:color="auto"/>
                              </w:divBdr>
                              <w:divsChild>
                                <w:div w:id="723479671">
                                  <w:marLeft w:val="0"/>
                                  <w:marRight w:val="0"/>
                                  <w:marTop w:val="0"/>
                                  <w:marBottom w:val="0"/>
                                  <w:divBdr>
                                    <w:top w:val="none" w:sz="0" w:space="0" w:color="auto"/>
                                    <w:left w:val="none" w:sz="0" w:space="0" w:color="auto"/>
                                    <w:bottom w:val="none" w:sz="0" w:space="0" w:color="auto"/>
                                    <w:right w:val="none" w:sz="0" w:space="0" w:color="auto"/>
                                  </w:divBdr>
                                  <w:divsChild>
                                    <w:div w:id="485056289">
                                      <w:marLeft w:val="0"/>
                                      <w:marRight w:val="0"/>
                                      <w:marTop w:val="100"/>
                                      <w:marBottom w:val="100"/>
                                      <w:divBdr>
                                        <w:top w:val="none" w:sz="0" w:space="0" w:color="auto"/>
                                        <w:left w:val="none" w:sz="0" w:space="0" w:color="auto"/>
                                        <w:bottom w:val="none" w:sz="0" w:space="0" w:color="auto"/>
                                        <w:right w:val="none" w:sz="0" w:space="0" w:color="auto"/>
                                      </w:divBdr>
                                      <w:divsChild>
                                        <w:div w:id="1209992079">
                                          <w:marLeft w:val="0"/>
                                          <w:marRight w:val="0"/>
                                          <w:marTop w:val="0"/>
                                          <w:marBottom w:val="0"/>
                                          <w:divBdr>
                                            <w:top w:val="none" w:sz="0" w:space="0" w:color="auto"/>
                                            <w:left w:val="none" w:sz="0" w:space="0" w:color="auto"/>
                                            <w:bottom w:val="none" w:sz="0" w:space="0" w:color="auto"/>
                                            <w:right w:val="none" w:sz="0" w:space="0" w:color="auto"/>
                                          </w:divBdr>
                                          <w:divsChild>
                                            <w:div w:id="1543786390">
                                              <w:marLeft w:val="0"/>
                                              <w:marRight w:val="0"/>
                                              <w:marTop w:val="0"/>
                                              <w:marBottom w:val="0"/>
                                              <w:divBdr>
                                                <w:top w:val="none" w:sz="0" w:space="0" w:color="auto"/>
                                                <w:left w:val="none" w:sz="0" w:space="0" w:color="auto"/>
                                                <w:bottom w:val="none" w:sz="0" w:space="0" w:color="auto"/>
                                                <w:right w:val="none" w:sz="0" w:space="0" w:color="auto"/>
                                              </w:divBdr>
                                              <w:divsChild>
                                                <w:div w:id="20860102">
                                                  <w:marLeft w:val="0"/>
                                                  <w:marRight w:val="0"/>
                                                  <w:marTop w:val="0"/>
                                                  <w:marBottom w:val="0"/>
                                                  <w:divBdr>
                                                    <w:top w:val="none" w:sz="0" w:space="0" w:color="auto"/>
                                                    <w:left w:val="none" w:sz="0" w:space="0" w:color="auto"/>
                                                    <w:bottom w:val="none" w:sz="0" w:space="0" w:color="auto"/>
                                                    <w:right w:val="none" w:sz="0" w:space="0" w:color="auto"/>
                                                  </w:divBdr>
                                                </w:div>
                                                <w:div w:id="1343047271">
                                                  <w:marLeft w:val="0"/>
                                                  <w:marRight w:val="0"/>
                                                  <w:marTop w:val="0"/>
                                                  <w:marBottom w:val="0"/>
                                                  <w:divBdr>
                                                    <w:top w:val="none" w:sz="0" w:space="0" w:color="auto"/>
                                                    <w:left w:val="none" w:sz="0" w:space="0" w:color="auto"/>
                                                    <w:bottom w:val="none" w:sz="0" w:space="0" w:color="auto"/>
                                                    <w:right w:val="none" w:sz="0" w:space="0" w:color="auto"/>
                                                  </w:divBdr>
                                                </w:div>
                                              </w:divsChild>
                                            </w:div>
                                            <w:div w:id="1626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18614">
      <w:bodyDiv w:val="1"/>
      <w:marLeft w:val="0"/>
      <w:marRight w:val="0"/>
      <w:marTop w:val="0"/>
      <w:marBottom w:val="0"/>
      <w:divBdr>
        <w:top w:val="none" w:sz="0" w:space="0" w:color="auto"/>
        <w:left w:val="none" w:sz="0" w:space="0" w:color="auto"/>
        <w:bottom w:val="none" w:sz="0" w:space="0" w:color="auto"/>
        <w:right w:val="none" w:sz="0" w:space="0" w:color="auto"/>
      </w:divBdr>
    </w:div>
    <w:div w:id="211502875">
      <w:bodyDiv w:val="1"/>
      <w:marLeft w:val="0"/>
      <w:marRight w:val="0"/>
      <w:marTop w:val="0"/>
      <w:marBottom w:val="0"/>
      <w:divBdr>
        <w:top w:val="none" w:sz="0" w:space="0" w:color="auto"/>
        <w:left w:val="none" w:sz="0" w:space="0" w:color="auto"/>
        <w:bottom w:val="none" w:sz="0" w:space="0" w:color="auto"/>
        <w:right w:val="none" w:sz="0" w:space="0" w:color="auto"/>
      </w:divBdr>
    </w:div>
    <w:div w:id="212084347">
      <w:bodyDiv w:val="1"/>
      <w:marLeft w:val="0"/>
      <w:marRight w:val="0"/>
      <w:marTop w:val="0"/>
      <w:marBottom w:val="0"/>
      <w:divBdr>
        <w:top w:val="none" w:sz="0" w:space="0" w:color="auto"/>
        <w:left w:val="none" w:sz="0" w:space="0" w:color="auto"/>
        <w:bottom w:val="none" w:sz="0" w:space="0" w:color="auto"/>
        <w:right w:val="none" w:sz="0" w:space="0" w:color="auto"/>
      </w:divBdr>
    </w:div>
    <w:div w:id="212277074">
      <w:bodyDiv w:val="1"/>
      <w:marLeft w:val="0"/>
      <w:marRight w:val="0"/>
      <w:marTop w:val="0"/>
      <w:marBottom w:val="0"/>
      <w:divBdr>
        <w:top w:val="none" w:sz="0" w:space="0" w:color="auto"/>
        <w:left w:val="none" w:sz="0" w:space="0" w:color="auto"/>
        <w:bottom w:val="none" w:sz="0" w:space="0" w:color="auto"/>
        <w:right w:val="none" w:sz="0" w:space="0" w:color="auto"/>
      </w:divBdr>
      <w:divsChild>
        <w:div w:id="1384257124">
          <w:marLeft w:val="0"/>
          <w:marRight w:val="0"/>
          <w:marTop w:val="0"/>
          <w:marBottom w:val="0"/>
          <w:divBdr>
            <w:top w:val="none" w:sz="0" w:space="0" w:color="auto"/>
            <w:left w:val="none" w:sz="0" w:space="0" w:color="auto"/>
            <w:bottom w:val="none" w:sz="0" w:space="0" w:color="auto"/>
            <w:right w:val="none" w:sz="0" w:space="0" w:color="auto"/>
          </w:divBdr>
          <w:divsChild>
            <w:div w:id="18856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278">
      <w:bodyDiv w:val="1"/>
      <w:marLeft w:val="0"/>
      <w:marRight w:val="0"/>
      <w:marTop w:val="0"/>
      <w:marBottom w:val="0"/>
      <w:divBdr>
        <w:top w:val="none" w:sz="0" w:space="0" w:color="auto"/>
        <w:left w:val="none" w:sz="0" w:space="0" w:color="auto"/>
        <w:bottom w:val="none" w:sz="0" w:space="0" w:color="auto"/>
        <w:right w:val="none" w:sz="0" w:space="0" w:color="auto"/>
      </w:divBdr>
    </w:div>
    <w:div w:id="213081695">
      <w:bodyDiv w:val="1"/>
      <w:marLeft w:val="0"/>
      <w:marRight w:val="0"/>
      <w:marTop w:val="0"/>
      <w:marBottom w:val="0"/>
      <w:divBdr>
        <w:top w:val="none" w:sz="0" w:space="0" w:color="auto"/>
        <w:left w:val="none" w:sz="0" w:space="0" w:color="auto"/>
        <w:bottom w:val="none" w:sz="0" w:space="0" w:color="auto"/>
        <w:right w:val="none" w:sz="0" w:space="0" w:color="auto"/>
      </w:divBdr>
    </w:div>
    <w:div w:id="213199726">
      <w:bodyDiv w:val="1"/>
      <w:marLeft w:val="0"/>
      <w:marRight w:val="0"/>
      <w:marTop w:val="0"/>
      <w:marBottom w:val="0"/>
      <w:divBdr>
        <w:top w:val="none" w:sz="0" w:space="0" w:color="auto"/>
        <w:left w:val="none" w:sz="0" w:space="0" w:color="auto"/>
        <w:bottom w:val="none" w:sz="0" w:space="0" w:color="auto"/>
        <w:right w:val="none" w:sz="0" w:space="0" w:color="auto"/>
      </w:divBdr>
    </w:div>
    <w:div w:id="213540218">
      <w:bodyDiv w:val="1"/>
      <w:marLeft w:val="0"/>
      <w:marRight w:val="0"/>
      <w:marTop w:val="0"/>
      <w:marBottom w:val="0"/>
      <w:divBdr>
        <w:top w:val="none" w:sz="0" w:space="0" w:color="auto"/>
        <w:left w:val="none" w:sz="0" w:space="0" w:color="auto"/>
        <w:bottom w:val="none" w:sz="0" w:space="0" w:color="auto"/>
        <w:right w:val="none" w:sz="0" w:space="0" w:color="auto"/>
      </w:divBdr>
    </w:div>
    <w:div w:id="213583599">
      <w:bodyDiv w:val="1"/>
      <w:marLeft w:val="0"/>
      <w:marRight w:val="0"/>
      <w:marTop w:val="0"/>
      <w:marBottom w:val="0"/>
      <w:divBdr>
        <w:top w:val="none" w:sz="0" w:space="0" w:color="auto"/>
        <w:left w:val="none" w:sz="0" w:space="0" w:color="auto"/>
        <w:bottom w:val="none" w:sz="0" w:space="0" w:color="auto"/>
        <w:right w:val="none" w:sz="0" w:space="0" w:color="auto"/>
      </w:divBdr>
    </w:div>
    <w:div w:id="214322474">
      <w:bodyDiv w:val="1"/>
      <w:marLeft w:val="0"/>
      <w:marRight w:val="0"/>
      <w:marTop w:val="0"/>
      <w:marBottom w:val="0"/>
      <w:divBdr>
        <w:top w:val="none" w:sz="0" w:space="0" w:color="auto"/>
        <w:left w:val="none" w:sz="0" w:space="0" w:color="auto"/>
        <w:bottom w:val="none" w:sz="0" w:space="0" w:color="auto"/>
        <w:right w:val="none" w:sz="0" w:space="0" w:color="auto"/>
      </w:divBdr>
      <w:divsChild>
        <w:div w:id="1690914258">
          <w:marLeft w:val="0"/>
          <w:marRight w:val="0"/>
          <w:marTop w:val="0"/>
          <w:marBottom w:val="0"/>
          <w:divBdr>
            <w:top w:val="none" w:sz="0" w:space="0" w:color="auto"/>
            <w:left w:val="none" w:sz="0" w:space="0" w:color="auto"/>
            <w:bottom w:val="none" w:sz="0" w:space="0" w:color="auto"/>
            <w:right w:val="none" w:sz="0" w:space="0" w:color="auto"/>
          </w:divBdr>
          <w:divsChild>
            <w:div w:id="923417700">
              <w:marLeft w:val="0"/>
              <w:marRight w:val="0"/>
              <w:marTop w:val="0"/>
              <w:marBottom w:val="0"/>
              <w:divBdr>
                <w:top w:val="none" w:sz="0" w:space="0" w:color="auto"/>
                <w:left w:val="none" w:sz="0" w:space="0" w:color="auto"/>
                <w:bottom w:val="none" w:sz="0" w:space="0" w:color="auto"/>
                <w:right w:val="none" w:sz="0" w:space="0" w:color="auto"/>
              </w:divBdr>
              <w:divsChild>
                <w:div w:id="28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393">
      <w:bodyDiv w:val="1"/>
      <w:marLeft w:val="0"/>
      <w:marRight w:val="0"/>
      <w:marTop w:val="0"/>
      <w:marBottom w:val="0"/>
      <w:divBdr>
        <w:top w:val="none" w:sz="0" w:space="0" w:color="auto"/>
        <w:left w:val="none" w:sz="0" w:space="0" w:color="auto"/>
        <w:bottom w:val="none" w:sz="0" w:space="0" w:color="auto"/>
        <w:right w:val="none" w:sz="0" w:space="0" w:color="auto"/>
      </w:divBdr>
      <w:divsChild>
        <w:div w:id="2093232242">
          <w:marLeft w:val="0"/>
          <w:marRight w:val="0"/>
          <w:marTop w:val="0"/>
          <w:marBottom w:val="0"/>
          <w:divBdr>
            <w:top w:val="none" w:sz="0" w:space="0" w:color="auto"/>
            <w:left w:val="none" w:sz="0" w:space="0" w:color="auto"/>
            <w:bottom w:val="none" w:sz="0" w:space="0" w:color="auto"/>
            <w:right w:val="none" w:sz="0" w:space="0" w:color="auto"/>
          </w:divBdr>
          <w:divsChild>
            <w:div w:id="1706099215">
              <w:marLeft w:val="0"/>
              <w:marRight w:val="0"/>
              <w:marTop w:val="0"/>
              <w:marBottom w:val="0"/>
              <w:divBdr>
                <w:top w:val="none" w:sz="0" w:space="0" w:color="auto"/>
                <w:left w:val="none" w:sz="0" w:space="0" w:color="auto"/>
                <w:bottom w:val="none" w:sz="0" w:space="0" w:color="auto"/>
                <w:right w:val="none" w:sz="0" w:space="0" w:color="auto"/>
              </w:divBdr>
              <w:divsChild>
                <w:div w:id="48959762">
                  <w:marLeft w:val="0"/>
                  <w:marRight w:val="0"/>
                  <w:marTop w:val="0"/>
                  <w:marBottom w:val="0"/>
                  <w:divBdr>
                    <w:top w:val="none" w:sz="0" w:space="0" w:color="auto"/>
                    <w:left w:val="none" w:sz="0" w:space="0" w:color="auto"/>
                    <w:bottom w:val="none" w:sz="0" w:space="0" w:color="auto"/>
                    <w:right w:val="none" w:sz="0" w:space="0" w:color="auto"/>
                  </w:divBdr>
                  <w:divsChild>
                    <w:div w:id="692465450">
                      <w:marLeft w:val="0"/>
                      <w:marRight w:val="0"/>
                      <w:marTop w:val="0"/>
                      <w:marBottom w:val="0"/>
                      <w:divBdr>
                        <w:top w:val="none" w:sz="0" w:space="0" w:color="auto"/>
                        <w:left w:val="none" w:sz="0" w:space="0" w:color="auto"/>
                        <w:bottom w:val="none" w:sz="0" w:space="0" w:color="auto"/>
                        <w:right w:val="none" w:sz="0" w:space="0" w:color="auto"/>
                      </w:divBdr>
                      <w:divsChild>
                        <w:div w:id="224075312">
                          <w:marLeft w:val="0"/>
                          <w:marRight w:val="0"/>
                          <w:marTop w:val="0"/>
                          <w:marBottom w:val="0"/>
                          <w:divBdr>
                            <w:top w:val="none" w:sz="0" w:space="0" w:color="auto"/>
                            <w:left w:val="none" w:sz="0" w:space="0" w:color="auto"/>
                            <w:bottom w:val="none" w:sz="0" w:space="0" w:color="auto"/>
                            <w:right w:val="none" w:sz="0" w:space="0" w:color="auto"/>
                          </w:divBdr>
                          <w:divsChild>
                            <w:div w:id="647443456">
                              <w:marLeft w:val="3"/>
                              <w:marRight w:val="0"/>
                              <w:marTop w:val="0"/>
                              <w:marBottom w:val="0"/>
                              <w:divBdr>
                                <w:top w:val="none" w:sz="0" w:space="0" w:color="auto"/>
                                <w:left w:val="none" w:sz="0" w:space="0" w:color="auto"/>
                                <w:bottom w:val="none" w:sz="0" w:space="0" w:color="auto"/>
                                <w:right w:val="none" w:sz="0" w:space="0" w:color="auto"/>
                              </w:divBdr>
                              <w:divsChild>
                                <w:div w:id="255284988">
                                  <w:marLeft w:val="0"/>
                                  <w:marRight w:val="0"/>
                                  <w:marTop w:val="0"/>
                                  <w:marBottom w:val="0"/>
                                  <w:divBdr>
                                    <w:top w:val="none" w:sz="0" w:space="0" w:color="auto"/>
                                    <w:left w:val="none" w:sz="0" w:space="0" w:color="auto"/>
                                    <w:bottom w:val="none" w:sz="0" w:space="0" w:color="auto"/>
                                    <w:right w:val="none" w:sz="0" w:space="0" w:color="auto"/>
                                  </w:divBdr>
                                  <w:divsChild>
                                    <w:div w:id="2047174647">
                                      <w:marLeft w:val="0"/>
                                      <w:marRight w:val="0"/>
                                      <w:marTop w:val="0"/>
                                      <w:marBottom w:val="0"/>
                                      <w:divBdr>
                                        <w:top w:val="none" w:sz="0" w:space="0" w:color="auto"/>
                                        <w:left w:val="none" w:sz="0" w:space="0" w:color="auto"/>
                                        <w:bottom w:val="none" w:sz="0" w:space="0" w:color="auto"/>
                                        <w:right w:val="none" w:sz="0" w:space="0" w:color="auto"/>
                                      </w:divBdr>
                                      <w:divsChild>
                                        <w:div w:id="1699044055">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sChild>
                                                <w:div w:id="410280301">
                                                  <w:marLeft w:val="0"/>
                                                  <w:marRight w:val="0"/>
                                                  <w:marTop w:val="0"/>
                                                  <w:marBottom w:val="0"/>
                                                  <w:divBdr>
                                                    <w:top w:val="none" w:sz="0" w:space="0" w:color="auto"/>
                                                    <w:left w:val="none" w:sz="0" w:space="0" w:color="auto"/>
                                                    <w:bottom w:val="none" w:sz="0" w:space="0" w:color="auto"/>
                                                    <w:right w:val="none" w:sz="0" w:space="0" w:color="auto"/>
                                                  </w:divBdr>
                                                  <w:divsChild>
                                                    <w:div w:id="998725996">
                                                      <w:marLeft w:val="0"/>
                                                      <w:marRight w:val="0"/>
                                                      <w:marTop w:val="0"/>
                                                      <w:marBottom w:val="0"/>
                                                      <w:divBdr>
                                                        <w:top w:val="none" w:sz="0" w:space="0" w:color="auto"/>
                                                        <w:left w:val="none" w:sz="0" w:space="0" w:color="auto"/>
                                                        <w:bottom w:val="none" w:sz="0" w:space="0" w:color="auto"/>
                                                        <w:right w:val="none" w:sz="0" w:space="0" w:color="auto"/>
                                                      </w:divBdr>
                                                      <w:divsChild>
                                                        <w:div w:id="8266285">
                                                          <w:marLeft w:val="0"/>
                                                          <w:marRight w:val="0"/>
                                                          <w:marTop w:val="0"/>
                                                          <w:marBottom w:val="0"/>
                                                          <w:divBdr>
                                                            <w:top w:val="none" w:sz="0" w:space="0" w:color="auto"/>
                                                            <w:left w:val="none" w:sz="0" w:space="0" w:color="auto"/>
                                                            <w:bottom w:val="none" w:sz="0" w:space="0" w:color="auto"/>
                                                            <w:right w:val="none" w:sz="0" w:space="0" w:color="auto"/>
                                                          </w:divBdr>
                                                          <w:divsChild>
                                                            <w:div w:id="479540167">
                                                              <w:marLeft w:val="0"/>
                                                              <w:marRight w:val="0"/>
                                                              <w:marTop w:val="0"/>
                                                              <w:marBottom w:val="0"/>
                                                              <w:divBdr>
                                                                <w:top w:val="none" w:sz="0" w:space="0" w:color="auto"/>
                                                                <w:left w:val="none" w:sz="0" w:space="0" w:color="auto"/>
                                                                <w:bottom w:val="none" w:sz="0" w:space="0" w:color="auto"/>
                                                                <w:right w:val="none" w:sz="0" w:space="0" w:color="auto"/>
                                                              </w:divBdr>
                                                              <w:divsChild>
                                                                <w:div w:id="1180661969">
                                                                  <w:marLeft w:val="0"/>
                                                                  <w:marRight w:val="0"/>
                                                                  <w:marTop w:val="0"/>
                                                                  <w:marBottom w:val="0"/>
                                                                  <w:divBdr>
                                                                    <w:top w:val="none" w:sz="0" w:space="0" w:color="auto"/>
                                                                    <w:left w:val="none" w:sz="0" w:space="0" w:color="auto"/>
                                                                    <w:bottom w:val="none" w:sz="0" w:space="0" w:color="auto"/>
                                                                    <w:right w:val="none" w:sz="0" w:space="0" w:color="auto"/>
                                                                  </w:divBdr>
                                                                  <w:divsChild>
                                                                    <w:div w:id="529421330">
                                                                      <w:marLeft w:val="0"/>
                                                                      <w:marRight w:val="0"/>
                                                                      <w:marTop w:val="0"/>
                                                                      <w:marBottom w:val="0"/>
                                                                      <w:divBdr>
                                                                        <w:top w:val="none" w:sz="0" w:space="0" w:color="auto"/>
                                                                        <w:left w:val="none" w:sz="0" w:space="0" w:color="auto"/>
                                                                        <w:bottom w:val="none" w:sz="0" w:space="0" w:color="auto"/>
                                                                        <w:right w:val="none" w:sz="0" w:space="0" w:color="auto"/>
                                                                      </w:divBdr>
                                                                      <w:divsChild>
                                                                        <w:div w:id="29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08027">
      <w:bodyDiv w:val="1"/>
      <w:marLeft w:val="0"/>
      <w:marRight w:val="0"/>
      <w:marTop w:val="0"/>
      <w:marBottom w:val="0"/>
      <w:divBdr>
        <w:top w:val="none" w:sz="0" w:space="0" w:color="auto"/>
        <w:left w:val="none" w:sz="0" w:space="0" w:color="auto"/>
        <w:bottom w:val="none" w:sz="0" w:space="0" w:color="auto"/>
        <w:right w:val="none" w:sz="0" w:space="0" w:color="auto"/>
      </w:divBdr>
    </w:div>
    <w:div w:id="215239054">
      <w:bodyDiv w:val="1"/>
      <w:marLeft w:val="0"/>
      <w:marRight w:val="0"/>
      <w:marTop w:val="0"/>
      <w:marBottom w:val="0"/>
      <w:divBdr>
        <w:top w:val="none" w:sz="0" w:space="0" w:color="auto"/>
        <w:left w:val="none" w:sz="0" w:space="0" w:color="auto"/>
        <w:bottom w:val="none" w:sz="0" w:space="0" w:color="auto"/>
        <w:right w:val="none" w:sz="0" w:space="0" w:color="auto"/>
      </w:divBdr>
    </w:div>
    <w:div w:id="215240936">
      <w:bodyDiv w:val="1"/>
      <w:marLeft w:val="0"/>
      <w:marRight w:val="0"/>
      <w:marTop w:val="0"/>
      <w:marBottom w:val="0"/>
      <w:divBdr>
        <w:top w:val="none" w:sz="0" w:space="0" w:color="auto"/>
        <w:left w:val="none" w:sz="0" w:space="0" w:color="auto"/>
        <w:bottom w:val="none" w:sz="0" w:space="0" w:color="auto"/>
        <w:right w:val="none" w:sz="0" w:space="0" w:color="auto"/>
      </w:divBdr>
      <w:divsChild>
        <w:div w:id="2136676100">
          <w:marLeft w:val="0"/>
          <w:marRight w:val="0"/>
          <w:marTop w:val="0"/>
          <w:marBottom w:val="0"/>
          <w:divBdr>
            <w:top w:val="none" w:sz="0" w:space="0" w:color="auto"/>
            <w:left w:val="none" w:sz="0" w:space="0" w:color="auto"/>
            <w:bottom w:val="none" w:sz="0" w:space="0" w:color="auto"/>
            <w:right w:val="none" w:sz="0" w:space="0" w:color="auto"/>
          </w:divBdr>
          <w:divsChild>
            <w:div w:id="1507131745">
              <w:marLeft w:val="0"/>
              <w:marRight w:val="0"/>
              <w:marTop w:val="0"/>
              <w:marBottom w:val="0"/>
              <w:divBdr>
                <w:top w:val="none" w:sz="0" w:space="0" w:color="auto"/>
                <w:left w:val="none" w:sz="0" w:space="0" w:color="auto"/>
                <w:bottom w:val="none" w:sz="0" w:space="0" w:color="auto"/>
                <w:right w:val="none" w:sz="0" w:space="0" w:color="auto"/>
              </w:divBdr>
              <w:divsChild>
                <w:div w:id="536551962">
                  <w:marLeft w:val="0"/>
                  <w:marRight w:val="0"/>
                  <w:marTop w:val="0"/>
                  <w:marBottom w:val="0"/>
                  <w:divBdr>
                    <w:top w:val="none" w:sz="0" w:space="0" w:color="auto"/>
                    <w:left w:val="none" w:sz="0" w:space="0" w:color="auto"/>
                    <w:bottom w:val="none" w:sz="0" w:space="0" w:color="auto"/>
                    <w:right w:val="none" w:sz="0" w:space="0" w:color="auto"/>
                  </w:divBdr>
                  <w:divsChild>
                    <w:div w:id="836308056">
                      <w:marLeft w:val="0"/>
                      <w:marRight w:val="0"/>
                      <w:marTop w:val="0"/>
                      <w:marBottom w:val="0"/>
                      <w:divBdr>
                        <w:top w:val="none" w:sz="0" w:space="0" w:color="auto"/>
                        <w:left w:val="none" w:sz="0" w:space="0" w:color="auto"/>
                        <w:bottom w:val="none" w:sz="0" w:space="0" w:color="auto"/>
                        <w:right w:val="none" w:sz="0" w:space="0" w:color="auto"/>
                      </w:divBdr>
                      <w:divsChild>
                        <w:div w:id="9338723">
                          <w:marLeft w:val="0"/>
                          <w:marRight w:val="0"/>
                          <w:marTop w:val="0"/>
                          <w:marBottom w:val="0"/>
                          <w:divBdr>
                            <w:top w:val="none" w:sz="0" w:space="0" w:color="auto"/>
                            <w:left w:val="none" w:sz="0" w:space="0" w:color="auto"/>
                            <w:bottom w:val="none" w:sz="0" w:space="0" w:color="auto"/>
                            <w:right w:val="none" w:sz="0" w:space="0" w:color="auto"/>
                          </w:divBdr>
                          <w:divsChild>
                            <w:div w:id="1046105627">
                              <w:marLeft w:val="0"/>
                              <w:marRight w:val="0"/>
                              <w:marTop w:val="0"/>
                              <w:marBottom w:val="0"/>
                              <w:divBdr>
                                <w:top w:val="none" w:sz="0" w:space="0" w:color="auto"/>
                                <w:left w:val="none" w:sz="0" w:space="0" w:color="auto"/>
                                <w:bottom w:val="none" w:sz="0" w:space="0" w:color="auto"/>
                                <w:right w:val="none" w:sz="0" w:space="0" w:color="auto"/>
                              </w:divBdr>
                              <w:divsChild>
                                <w:div w:id="246617765">
                                  <w:marLeft w:val="0"/>
                                  <w:marRight w:val="0"/>
                                  <w:marTop w:val="0"/>
                                  <w:marBottom w:val="0"/>
                                  <w:divBdr>
                                    <w:top w:val="none" w:sz="0" w:space="0" w:color="auto"/>
                                    <w:left w:val="none" w:sz="0" w:space="0" w:color="auto"/>
                                    <w:bottom w:val="none" w:sz="0" w:space="0" w:color="auto"/>
                                    <w:right w:val="none" w:sz="0" w:space="0" w:color="auto"/>
                                  </w:divBdr>
                                  <w:divsChild>
                                    <w:div w:id="99034745">
                                      <w:marLeft w:val="0"/>
                                      <w:marRight w:val="0"/>
                                      <w:marTop w:val="0"/>
                                      <w:marBottom w:val="0"/>
                                      <w:divBdr>
                                        <w:top w:val="none" w:sz="0" w:space="0" w:color="auto"/>
                                        <w:left w:val="none" w:sz="0" w:space="0" w:color="auto"/>
                                        <w:bottom w:val="none" w:sz="0" w:space="0" w:color="auto"/>
                                        <w:right w:val="none" w:sz="0" w:space="0" w:color="auto"/>
                                      </w:divBdr>
                                      <w:divsChild>
                                        <w:div w:id="1070928273">
                                          <w:marLeft w:val="-150"/>
                                          <w:marRight w:val="-150"/>
                                          <w:marTop w:val="0"/>
                                          <w:marBottom w:val="0"/>
                                          <w:divBdr>
                                            <w:top w:val="none" w:sz="0" w:space="0" w:color="auto"/>
                                            <w:left w:val="none" w:sz="0" w:space="0" w:color="auto"/>
                                            <w:bottom w:val="none" w:sz="0" w:space="0" w:color="auto"/>
                                            <w:right w:val="none" w:sz="0" w:space="0" w:color="auto"/>
                                          </w:divBdr>
                                          <w:divsChild>
                                            <w:div w:id="1897735145">
                                              <w:marLeft w:val="0"/>
                                              <w:marRight w:val="0"/>
                                              <w:marTop w:val="0"/>
                                              <w:marBottom w:val="0"/>
                                              <w:divBdr>
                                                <w:top w:val="none" w:sz="0" w:space="0" w:color="auto"/>
                                                <w:left w:val="none" w:sz="0" w:space="0" w:color="auto"/>
                                                <w:bottom w:val="none" w:sz="0" w:space="0" w:color="auto"/>
                                                <w:right w:val="none" w:sz="0" w:space="0" w:color="auto"/>
                                              </w:divBdr>
                                              <w:divsChild>
                                                <w:div w:id="61215645">
                                                  <w:marLeft w:val="0"/>
                                                  <w:marRight w:val="0"/>
                                                  <w:marTop w:val="0"/>
                                                  <w:marBottom w:val="0"/>
                                                  <w:divBdr>
                                                    <w:top w:val="none" w:sz="0" w:space="0" w:color="auto"/>
                                                    <w:left w:val="none" w:sz="0" w:space="0" w:color="auto"/>
                                                    <w:bottom w:val="none" w:sz="0" w:space="0" w:color="auto"/>
                                                    <w:right w:val="none" w:sz="0" w:space="0" w:color="auto"/>
                                                  </w:divBdr>
                                                  <w:divsChild>
                                                    <w:div w:id="153185227">
                                                      <w:marLeft w:val="0"/>
                                                      <w:marRight w:val="0"/>
                                                      <w:marTop w:val="0"/>
                                                      <w:marBottom w:val="0"/>
                                                      <w:divBdr>
                                                        <w:top w:val="none" w:sz="0" w:space="0" w:color="auto"/>
                                                        <w:left w:val="none" w:sz="0" w:space="0" w:color="auto"/>
                                                        <w:bottom w:val="none" w:sz="0" w:space="0" w:color="auto"/>
                                                        <w:right w:val="none" w:sz="0" w:space="0" w:color="auto"/>
                                                      </w:divBdr>
                                                      <w:divsChild>
                                                        <w:div w:id="913734965">
                                                          <w:marLeft w:val="0"/>
                                                          <w:marRight w:val="0"/>
                                                          <w:marTop w:val="0"/>
                                                          <w:marBottom w:val="0"/>
                                                          <w:divBdr>
                                                            <w:top w:val="none" w:sz="0" w:space="0" w:color="auto"/>
                                                            <w:left w:val="none" w:sz="0" w:space="0" w:color="auto"/>
                                                            <w:bottom w:val="none" w:sz="0" w:space="0" w:color="auto"/>
                                                            <w:right w:val="none" w:sz="0" w:space="0" w:color="auto"/>
                                                          </w:divBdr>
                                                          <w:divsChild>
                                                            <w:div w:id="1263076761">
                                                              <w:marLeft w:val="0"/>
                                                              <w:marRight w:val="0"/>
                                                              <w:marTop w:val="0"/>
                                                              <w:marBottom w:val="0"/>
                                                              <w:divBdr>
                                                                <w:top w:val="none" w:sz="0" w:space="0" w:color="auto"/>
                                                                <w:left w:val="none" w:sz="0" w:space="0" w:color="auto"/>
                                                                <w:bottom w:val="none" w:sz="0" w:space="0" w:color="auto"/>
                                                                <w:right w:val="none" w:sz="0" w:space="0" w:color="auto"/>
                                                              </w:divBdr>
                                                              <w:divsChild>
                                                                <w:div w:id="212547573">
                                                                  <w:marLeft w:val="0"/>
                                                                  <w:marRight w:val="0"/>
                                                                  <w:marTop w:val="0"/>
                                                                  <w:marBottom w:val="0"/>
                                                                  <w:divBdr>
                                                                    <w:top w:val="none" w:sz="0" w:space="0" w:color="auto"/>
                                                                    <w:left w:val="none" w:sz="0" w:space="0" w:color="auto"/>
                                                                    <w:bottom w:val="none" w:sz="0" w:space="0" w:color="auto"/>
                                                                    <w:right w:val="none" w:sz="0" w:space="0" w:color="auto"/>
                                                                  </w:divBdr>
                                                                  <w:divsChild>
                                                                    <w:div w:id="2058625564">
                                                                      <w:marLeft w:val="0"/>
                                                                      <w:marRight w:val="0"/>
                                                                      <w:marTop w:val="0"/>
                                                                      <w:marBottom w:val="0"/>
                                                                      <w:divBdr>
                                                                        <w:top w:val="none" w:sz="0" w:space="0" w:color="auto"/>
                                                                        <w:left w:val="none" w:sz="0" w:space="0" w:color="auto"/>
                                                                        <w:bottom w:val="none" w:sz="0" w:space="0" w:color="auto"/>
                                                                        <w:right w:val="none" w:sz="0" w:space="0" w:color="auto"/>
                                                                      </w:divBdr>
                                                                      <w:divsChild>
                                                                        <w:div w:id="2050757426">
                                                                          <w:marLeft w:val="-225"/>
                                                                          <w:marRight w:val="-225"/>
                                                                          <w:marTop w:val="0"/>
                                                                          <w:marBottom w:val="0"/>
                                                                          <w:divBdr>
                                                                            <w:top w:val="none" w:sz="0" w:space="0" w:color="auto"/>
                                                                            <w:left w:val="none" w:sz="0" w:space="0" w:color="auto"/>
                                                                            <w:bottom w:val="none" w:sz="0" w:space="0" w:color="auto"/>
                                                                            <w:right w:val="none" w:sz="0" w:space="0" w:color="auto"/>
                                                                          </w:divBdr>
                                                                          <w:divsChild>
                                                                            <w:div w:id="1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915">
      <w:bodyDiv w:val="1"/>
      <w:marLeft w:val="0"/>
      <w:marRight w:val="0"/>
      <w:marTop w:val="0"/>
      <w:marBottom w:val="0"/>
      <w:divBdr>
        <w:top w:val="none" w:sz="0" w:space="0" w:color="auto"/>
        <w:left w:val="none" w:sz="0" w:space="0" w:color="auto"/>
        <w:bottom w:val="none" w:sz="0" w:space="0" w:color="auto"/>
        <w:right w:val="none" w:sz="0" w:space="0" w:color="auto"/>
      </w:divBdr>
    </w:div>
    <w:div w:id="215700023">
      <w:bodyDiv w:val="1"/>
      <w:marLeft w:val="0"/>
      <w:marRight w:val="0"/>
      <w:marTop w:val="0"/>
      <w:marBottom w:val="0"/>
      <w:divBdr>
        <w:top w:val="none" w:sz="0" w:space="0" w:color="auto"/>
        <w:left w:val="none" w:sz="0" w:space="0" w:color="auto"/>
        <w:bottom w:val="none" w:sz="0" w:space="0" w:color="auto"/>
        <w:right w:val="none" w:sz="0" w:space="0" w:color="auto"/>
      </w:divBdr>
      <w:divsChild>
        <w:div w:id="538707675">
          <w:marLeft w:val="0"/>
          <w:marRight w:val="0"/>
          <w:marTop w:val="0"/>
          <w:marBottom w:val="0"/>
          <w:divBdr>
            <w:top w:val="none" w:sz="0" w:space="0" w:color="auto"/>
            <w:left w:val="none" w:sz="0" w:space="0" w:color="auto"/>
            <w:bottom w:val="none" w:sz="0" w:space="0" w:color="auto"/>
            <w:right w:val="none" w:sz="0" w:space="0" w:color="auto"/>
          </w:divBdr>
          <w:divsChild>
            <w:div w:id="2046522350">
              <w:marLeft w:val="0"/>
              <w:marRight w:val="0"/>
              <w:marTop w:val="315"/>
              <w:marBottom w:val="0"/>
              <w:divBdr>
                <w:top w:val="none" w:sz="0" w:space="0" w:color="auto"/>
                <w:left w:val="none" w:sz="0" w:space="0" w:color="auto"/>
                <w:bottom w:val="none" w:sz="0" w:space="0" w:color="auto"/>
                <w:right w:val="none" w:sz="0" w:space="0" w:color="auto"/>
              </w:divBdr>
              <w:divsChild>
                <w:div w:id="426079987">
                  <w:marLeft w:val="0"/>
                  <w:marRight w:val="0"/>
                  <w:marTop w:val="0"/>
                  <w:marBottom w:val="0"/>
                  <w:divBdr>
                    <w:top w:val="none" w:sz="0" w:space="0" w:color="auto"/>
                    <w:left w:val="none" w:sz="0" w:space="0" w:color="auto"/>
                    <w:bottom w:val="none" w:sz="0" w:space="0" w:color="auto"/>
                    <w:right w:val="none" w:sz="0" w:space="0" w:color="auto"/>
                  </w:divBdr>
                  <w:divsChild>
                    <w:div w:id="837505774">
                      <w:marLeft w:val="3180"/>
                      <w:marRight w:val="0"/>
                      <w:marTop w:val="0"/>
                      <w:marBottom w:val="0"/>
                      <w:divBdr>
                        <w:top w:val="none" w:sz="0" w:space="0" w:color="auto"/>
                        <w:left w:val="none" w:sz="0" w:space="0" w:color="auto"/>
                        <w:bottom w:val="none" w:sz="0" w:space="0" w:color="auto"/>
                        <w:right w:val="none" w:sz="0" w:space="0" w:color="auto"/>
                      </w:divBdr>
                      <w:divsChild>
                        <w:div w:id="1526677410">
                          <w:marLeft w:val="0"/>
                          <w:marRight w:val="0"/>
                          <w:marTop w:val="240"/>
                          <w:marBottom w:val="240"/>
                          <w:divBdr>
                            <w:top w:val="none" w:sz="0" w:space="0" w:color="auto"/>
                            <w:left w:val="none" w:sz="0" w:space="0" w:color="auto"/>
                            <w:bottom w:val="none" w:sz="0" w:space="0" w:color="auto"/>
                            <w:right w:val="none" w:sz="0" w:space="0" w:color="auto"/>
                          </w:divBdr>
                          <w:divsChild>
                            <w:div w:id="108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6033">
      <w:bodyDiv w:val="1"/>
      <w:marLeft w:val="0"/>
      <w:marRight w:val="0"/>
      <w:marTop w:val="0"/>
      <w:marBottom w:val="0"/>
      <w:divBdr>
        <w:top w:val="none" w:sz="0" w:space="0" w:color="auto"/>
        <w:left w:val="none" w:sz="0" w:space="0" w:color="auto"/>
        <w:bottom w:val="none" w:sz="0" w:space="0" w:color="auto"/>
        <w:right w:val="none" w:sz="0" w:space="0" w:color="auto"/>
      </w:divBdr>
    </w:div>
    <w:div w:id="215944044">
      <w:bodyDiv w:val="1"/>
      <w:marLeft w:val="0"/>
      <w:marRight w:val="0"/>
      <w:marTop w:val="0"/>
      <w:marBottom w:val="0"/>
      <w:divBdr>
        <w:top w:val="none" w:sz="0" w:space="0" w:color="auto"/>
        <w:left w:val="none" w:sz="0" w:space="0" w:color="auto"/>
        <w:bottom w:val="none" w:sz="0" w:space="0" w:color="auto"/>
        <w:right w:val="none" w:sz="0" w:space="0" w:color="auto"/>
      </w:divBdr>
    </w:div>
    <w:div w:id="216740722">
      <w:bodyDiv w:val="1"/>
      <w:marLeft w:val="0"/>
      <w:marRight w:val="0"/>
      <w:marTop w:val="0"/>
      <w:marBottom w:val="0"/>
      <w:divBdr>
        <w:top w:val="none" w:sz="0" w:space="0" w:color="auto"/>
        <w:left w:val="none" w:sz="0" w:space="0" w:color="auto"/>
        <w:bottom w:val="none" w:sz="0" w:space="0" w:color="auto"/>
        <w:right w:val="none" w:sz="0" w:space="0" w:color="auto"/>
      </w:divBdr>
    </w:div>
    <w:div w:id="217741528">
      <w:bodyDiv w:val="1"/>
      <w:marLeft w:val="0"/>
      <w:marRight w:val="0"/>
      <w:marTop w:val="0"/>
      <w:marBottom w:val="0"/>
      <w:divBdr>
        <w:top w:val="none" w:sz="0" w:space="0" w:color="auto"/>
        <w:left w:val="none" w:sz="0" w:space="0" w:color="auto"/>
        <w:bottom w:val="none" w:sz="0" w:space="0" w:color="auto"/>
        <w:right w:val="none" w:sz="0" w:space="0" w:color="auto"/>
      </w:divBdr>
    </w:div>
    <w:div w:id="218782143">
      <w:bodyDiv w:val="1"/>
      <w:marLeft w:val="0"/>
      <w:marRight w:val="0"/>
      <w:marTop w:val="0"/>
      <w:marBottom w:val="0"/>
      <w:divBdr>
        <w:top w:val="none" w:sz="0" w:space="0" w:color="auto"/>
        <w:left w:val="none" w:sz="0" w:space="0" w:color="auto"/>
        <w:bottom w:val="none" w:sz="0" w:space="0" w:color="auto"/>
        <w:right w:val="none" w:sz="0" w:space="0" w:color="auto"/>
      </w:divBdr>
    </w:div>
    <w:div w:id="218788132">
      <w:bodyDiv w:val="1"/>
      <w:marLeft w:val="0"/>
      <w:marRight w:val="0"/>
      <w:marTop w:val="0"/>
      <w:marBottom w:val="0"/>
      <w:divBdr>
        <w:top w:val="none" w:sz="0" w:space="0" w:color="auto"/>
        <w:left w:val="none" w:sz="0" w:space="0" w:color="auto"/>
        <w:bottom w:val="none" w:sz="0" w:space="0" w:color="auto"/>
        <w:right w:val="none" w:sz="0" w:space="0" w:color="auto"/>
      </w:divBdr>
      <w:divsChild>
        <w:div w:id="255091789">
          <w:marLeft w:val="0"/>
          <w:marRight w:val="0"/>
          <w:marTop w:val="0"/>
          <w:marBottom w:val="0"/>
          <w:divBdr>
            <w:top w:val="none" w:sz="0" w:space="0" w:color="auto"/>
            <w:left w:val="none" w:sz="0" w:space="0" w:color="auto"/>
            <w:bottom w:val="none" w:sz="0" w:space="0" w:color="auto"/>
            <w:right w:val="none" w:sz="0" w:space="0" w:color="auto"/>
          </w:divBdr>
          <w:divsChild>
            <w:div w:id="1692103735">
              <w:marLeft w:val="0"/>
              <w:marRight w:val="0"/>
              <w:marTop w:val="0"/>
              <w:marBottom w:val="0"/>
              <w:divBdr>
                <w:top w:val="none" w:sz="0" w:space="0" w:color="auto"/>
                <w:left w:val="none" w:sz="0" w:space="0" w:color="auto"/>
                <w:bottom w:val="none" w:sz="0" w:space="0" w:color="auto"/>
                <w:right w:val="none" w:sz="0" w:space="0" w:color="auto"/>
              </w:divBdr>
              <w:divsChild>
                <w:div w:id="1700859134">
                  <w:marLeft w:val="0"/>
                  <w:marRight w:val="0"/>
                  <w:marTop w:val="0"/>
                  <w:marBottom w:val="0"/>
                  <w:divBdr>
                    <w:top w:val="none" w:sz="0" w:space="0" w:color="auto"/>
                    <w:left w:val="none" w:sz="0" w:space="0" w:color="auto"/>
                    <w:bottom w:val="none" w:sz="0" w:space="0" w:color="auto"/>
                    <w:right w:val="none" w:sz="0" w:space="0" w:color="auto"/>
                  </w:divBdr>
                  <w:divsChild>
                    <w:div w:id="726491015">
                      <w:marLeft w:val="0"/>
                      <w:marRight w:val="0"/>
                      <w:marTop w:val="0"/>
                      <w:marBottom w:val="0"/>
                      <w:divBdr>
                        <w:top w:val="none" w:sz="0" w:space="0" w:color="auto"/>
                        <w:left w:val="none" w:sz="0" w:space="0" w:color="auto"/>
                        <w:bottom w:val="none" w:sz="0" w:space="0" w:color="auto"/>
                        <w:right w:val="none" w:sz="0" w:space="0" w:color="auto"/>
                      </w:divBdr>
                      <w:divsChild>
                        <w:div w:id="1533498238">
                          <w:marLeft w:val="0"/>
                          <w:marRight w:val="0"/>
                          <w:marTop w:val="226"/>
                          <w:marBottom w:val="0"/>
                          <w:divBdr>
                            <w:top w:val="none" w:sz="0" w:space="0" w:color="auto"/>
                            <w:left w:val="none" w:sz="0" w:space="0" w:color="auto"/>
                            <w:bottom w:val="none" w:sz="0" w:space="0" w:color="auto"/>
                            <w:right w:val="none" w:sz="0" w:space="0" w:color="auto"/>
                          </w:divBdr>
                          <w:divsChild>
                            <w:div w:id="601961745">
                              <w:marLeft w:val="1419"/>
                              <w:marRight w:val="2730"/>
                              <w:marTop w:val="0"/>
                              <w:marBottom w:val="0"/>
                              <w:divBdr>
                                <w:top w:val="none" w:sz="0" w:space="0" w:color="auto"/>
                                <w:left w:val="none" w:sz="0" w:space="0" w:color="auto"/>
                                <w:bottom w:val="none" w:sz="0" w:space="0" w:color="auto"/>
                                <w:right w:val="none" w:sz="0" w:space="0" w:color="auto"/>
                              </w:divBdr>
                              <w:divsChild>
                                <w:div w:id="890774378">
                                  <w:marLeft w:val="0"/>
                                  <w:marRight w:val="0"/>
                                  <w:marTop w:val="0"/>
                                  <w:marBottom w:val="0"/>
                                  <w:divBdr>
                                    <w:top w:val="none" w:sz="0" w:space="0" w:color="auto"/>
                                    <w:left w:val="none" w:sz="0" w:space="0" w:color="auto"/>
                                    <w:bottom w:val="none" w:sz="0" w:space="0" w:color="auto"/>
                                    <w:right w:val="none" w:sz="0" w:space="0" w:color="auto"/>
                                  </w:divBdr>
                                  <w:divsChild>
                                    <w:div w:id="481583803">
                                      <w:marLeft w:val="0"/>
                                      <w:marRight w:val="0"/>
                                      <w:marTop w:val="0"/>
                                      <w:marBottom w:val="0"/>
                                      <w:divBdr>
                                        <w:top w:val="none" w:sz="0" w:space="0" w:color="auto"/>
                                        <w:left w:val="none" w:sz="0" w:space="0" w:color="auto"/>
                                        <w:bottom w:val="none" w:sz="0" w:space="0" w:color="auto"/>
                                        <w:right w:val="none" w:sz="0" w:space="0" w:color="auto"/>
                                      </w:divBdr>
                                      <w:divsChild>
                                        <w:div w:id="1911309191">
                                          <w:marLeft w:val="0"/>
                                          <w:marRight w:val="0"/>
                                          <w:marTop w:val="0"/>
                                          <w:marBottom w:val="0"/>
                                          <w:divBdr>
                                            <w:top w:val="none" w:sz="0" w:space="0" w:color="auto"/>
                                            <w:left w:val="none" w:sz="0" w:space="0" w:color="auto"/>
                                            <w:bottom w:val="none" w:sz="0" w:space="0" w:color="auto"/>
                                            <w:right w:val="none" w:sz="0" w:space="0" w:color="auto"/>
                                          </w:divBdr>
                                          <w:divsChild>
                                            <w:div w:id="15067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980745">
      <w:bodyDiv w:val="1"/>
      <w:marLeft w:val="0"/>
      <w:marRight w:val="0"/>
      <w:marTop w:val="0"/>
      <w:marBottom w:val="0"/>
      <w:divBdr>
        <w:top w:val="none" w:sz="0" w:space="0" w:color="auto"/>
        <w:left w:val="none" w:sz="0" w:space="0" w:color="auto"/>
        <w:bottom w:val="none" w:sz="0" w:space="0" w:color="auto"/>
        <w:right w:val="none" w:sz="0" w:space="0" w:color="auto"/>
      </w:divBdr>
    </w:div>
    <w:div w:id="219244620">
      <w:bodyDiv w:val="1"/>
      <w:marLeft w:val="0"/>
      <w:marRight w:val="0"/>
      <w:marTop w:val="0"/>
      <w:marBottom w:val="0"/>
      <w:divBdr>
        <w:top w:val="none" w:sz="0" w:space="0" w:color="auto"/>
        <w:left w:val="none" w:sz="0" w:space="0" w:color="auto"/>
        <w:bottom w:val="none" w:sz="0" w:space="0" w:color="auto"/>
        <w:right w:val="none" w:sz="0" w:space="0" w:color="auto"/>
      </w:divBdr>
    </w:div>
    <w:div w:id="219631096">
      <w:bodyDiv w:val="1"/>
      <w:marLeft w:val="0"/>
      <w:marRight w:val="0"/>
      <w:marTop w:val="0"/>
      <w:marBottom w:val="0"/>
      <w:divBdr>
        <w:top w:val="none" w:sz="0" w:space="0" w:color="auto"/>
        <w:left w:val="none" w:sz="0" w:space="0" w:color="auto"/>
        <w:bottom w:val="none" w:sz="0" w:space="0" w:color="auto"/>
        <w:right w:val="none" w:sz="0" w:space="0" w:color="auto"/>
      </w:divBdr>
    </w:div>
    <w:div w:id="219750846">
      <w:bodyDiv w:val="1"/>
      <w:marLeft w:val="0"/>
      <w:marRight w:val="0"/>
      <w:marTop w:val="0"/>
      <w:marBottom w:val="0"/>
      <w:divBdr>
        <w:top w:val="none" w:sz="0" w:space="0" w:color="auto"/>
        <w:left w:val="none" w:sz="0" w:space="0" w:color="auto"/>
        <w:bottom w:val="none" w:sz="0" w:space="0" w:color="auto"/>
        <w:right w:val="none" w:sz="0" w:space="0" w:color="auto"/>
      </w:divBdr>
      <w:divsChild>
        <w:div w:id="294989754">
          <w:marLeft w:val="0"/>
          <w:marRight w:val="0"/>
          <w:marTop w:val="0"/>
          <w:marBottom w:val="0"/>
          <w:divBdr>
            <w:top w:val="none" w:sz="0" w:space="0" w:color="auto"/>
            <w:left w:val="none" w:sz="0" w:space="0" w:color="auto"/>
            <w:bottom w:val="none" w:sz="0" w:space="0" w:color="auto"/>
            <w:right w:val="none" w:sz="0" w:space="0" w:color="auto"/>
          </w:divBdr>
          <w:divsChild>
            <w:div w:id="1938248607">
              <w:marLeft w:val="0"/>
              <w:marRight w:val="0"/>
              <w:marTop w:val="0"/>
              <w:marBottom w:val="0"/>
              <w:divBdr>
                <w:top w:val="none" w:sz="0" w:space="0" w:color="auto"/>
                <w:left w:val="none" w:sz="0" w:space="0" w:color="auto"/>
                <w:bottom w:val="none" w:sz="0" w:space="0" w:color="auto"/>
                <w:right w:val="none" w:sz="0" w:space="0" w:color="auto"/>
              </w:divBdr>
              <w:divsChild>
                <w:div w:id="172381219">
                  <w:marLeft w:val="0"/>
                  <w:marRight w:val="0"/>
                  <w:marTop w:val="0"/>
                  <w:marBottom w:val="0"/>
                  <w:divBdr>
                    <w:top w:val="none" w:sz="0" w:space="0" w:color="auto"/>
                    <w:left w:val="none" w:sz="0" w:space="0" w:color="auto"/>
                    <w:bottom w:val="none" w:sz="0" w:space="0" w:color="auto"/>
                    <w:right w:val="none" w:sz="0" w:space="0" w:color="auto"/>
                  </w:divBdr>
                  <w:divsChild>
                    <w:div w:id="1969505552">
                      <w:marLeft w:val="0"/>
                      <w:marRight w:val="0"/>
                      <w:marTop w:val="0"/>
                      <w:marBottom w:val="0"/>
                      <w:divBdr>
                        <w:top w:val="none" w:sz="0" w:space="0" w:color="auto"/>
                        <w:left w:val="none" w:sz="0" w:space="0" w:color="auto"/>
                        <w:bottom w:val="none" w:sz="0" w:space="0" w:color="auto"/>
                        <w:right w:val="none" w:sz="0" w:space="0" w:color="auto"/>
                      </w:divBdr>
                      <w:divsChild>
                        <w:div w:id="183905613">
                          <w:marLeft w:val="0"/>
                          <w:marRight w:val="0"/>
                          <w:marTop w:val="0"/>
                          <w:marBottom w:val="0"/>
                          <w:divBdr>
                            <w:top w:val="none" w:sz="0" w:space="0" w:color="auto"/>
                            <w:left w:val="none" w:sz="0" w:space="0" w:color="auto"/>
                            <w:bottom w:val="none" w:sz="0" w:space="0" w:color="auto"/>
                            <w:right w:val="none" w:sz="0" w:space="0" w:color="auto"/>
                          </w:divBdr>
                          <w:divsChild>
                            <w:div w:id="1978996374">
                              <w:marLeft w:val="3"/>
                              <w:marRight w:val="0"/>
                              <w:marTop w:val="0"/>
                              <w:marBottom w:val="0"/>
                              <w:divBdr>
                                <w:top w:val="none" w:sz="0" w:space="0" w:color="auto"/>
                                <w:left w:val="none" w:sz="0" w:space="0" w:color="auto"/>
                                <w:bottom w:val="none" w:sz="0" w:space="0" w:color="auto"/>
                                <w:right w:val="none" w:sz="0" w:space="0" w:color="auto"/>
                              </w:divBdr>
                              <w:divsChild>
                                <w:div w:id="771323205">
                                  <w:marLeft w:val="0"/>
                                  <w:marRight w:val="0"/>
                                  <w:marTop w:val="0"/>
                                  <w:marBottom w:val="0"/>
                                  <w:divBdr>
                                    <w:top w:val="none" w:sz="0" w:space="0" w:color="auto"/>
                                    <w:left w:val="none" w:sz="0" w:space="0" w:color="auto"/>
                                    <w:bottom w:val="none" w:sz="0" w:space="0" w:color="auto"/>
                                    <w:right w:val="none" w:sz="0" w:space="0" w:color="auto"/>
                                  </w:divBdr>
                                  <w:divsChild>
                                    <w:div w:id="1226450097">
                                      <w:marLeft w:val="0"/>
                                      <w:marRight w:val="0"/>
                                      <w:marTop w:val="0"/>
                                      <w:marBottom w:val="0"/>
                                      <w:divBdr>
                                        <w:top w:val="none" w:sz="0" w:space="0" w:color="auto"/>
                                        <w:left w:val="none" w:sz="0" w:space="0" w:color="auto"/>
                                        <w:bottom w:val="none" w:sz="0" w:space="0" w:color="auto"/>
                                        <w:right w:val="none" w:sz="0" w:space="0" w:color="auto"/>
                                      </w:divBdr>
                                      <w:divsChild>
                                        <w:div w:id="258678531">
                                          <w:marLeft w:val="0"/>
                                          <w:marRight w:val="0"/>
                                          <w:marTop w:val="0"/>
                                          <w:marBottom w:val="0"/>
                                          <w:divBdr>
                                            <w:top w:val="none" w:sz="0" w:space="0" w:color="auto"/>
                                            <w:left w:val="none" w:sz="0" w:space="0" w:color="auto"/>
                                            <w:bottom w:val="none" w:sz="0" w:space="0" w:color="auto"/>
                                            <w:right w:val="none" w:sz="0" w:space="0" w:color="auto"/>
                                          </w:divBdr>
                                          <w:divsChild>
                                            <w:div w:id="1634016125">
                                              <w:marLeft w:val="0"/>
                                              <w:marRight w:val="0"/>
                                              <w:marTop w:val="0"/>
                                              <w:marBottom w:val="0"/>
                                              <w:divBdr>
                                                <w:top w:val="none" w:sz="0" w:space="0" w:color="auto"/>
                                                <w:left w:val="none" w:sz="0" w:space="0" w:color="auto"/>
                                                <w:bottom w:val="none" w:sz="0" w:space="0" w:color="auto"/>
                                                <w:right w:val="none" w:sz="0" w:space="0" w:color="auto"/>
                                              </w:divBdr>
                                              <w:divsChild>
                                                <w:div w:id="2045589690">
                                                  <w:marLeft w:val="0"/>
                                                  <w:marRight w:val="0"/>
                                                  <w:marTop w:val="0"/>
                                                  <w:marBottom w:val="0"/>
                                                  <w:divBdr>
                                                    <w:top w:val="none" w:sz="0" w:space="0" w:color="auto"/>
                                                    <w:left w:val="none" w:sz="0" w:space="0" w:color="auto"/>
                                                    <w:bottom w:val="none" w:sz="0" w:space="0" w:color="auto"/>
                                                    <w:right w:val="none" w:sz="0" w:space="0" w:color="auto"/>
                                                  </w:divBdr>
                                                  <w:divsChild>
                                                    <w:div w:id="1976904543">
                                                      <w:marLeft w:val="0"/>
                                                      <w:marRight w:val="0"/>
                                                      <w:marTop w:val="0"/>
                                                      <w:marBottom w:val="0"/>
                                                      <w:divBdr>
                                                        <w:top w:val="none" w:sz="0" w:space="0" w:color="auto"/>
                                                        <w:left w:val="none" w:sz="0" w:space="0" w:color="auto"/>
                                                        <w:bottom w:val="none" w:sz="0" w:space="0" w:color="auto"/>
                                                        <w:right w:val="none" w:sz="0" w:space="0" w:color="auto"/>
                                                      </w:divBdr>
                                                      <w:divsChild>
                                                        <w:div w:id="860558487">
                                                          <w:marLeft w:val="0"/>
                                                          <w:marRight w:val="0"/>
                                                          <w:marTop w:val="0"/>
                                                          <w:marBottom w:val="0"/>
                                                          <w:divBdr>
                                                            <w:top w:val="none" w:sz="0" w:space="0" w:color="auto"/>
                                                            <w:left w:val="none" w:sz="0" w:space="0" w:color="auto"/>
                                                            <w:bottom w:val="none" w:sz="0" w:space="0" w:color="auto"/>
                                                            <w:right w:val="none" w:sz="0" w:space="0" w:color="auto"/>
                                                          </w:divBdr>
                                                          <w:divsChild>
                                                            <w:div w:id="2044941903">
                                                              <w:marLeft w:val="0"/>
                                                              <w:marRight w:val="0"/>
                                                              <w:marTop w:val="0"/>
                                                              <w:marBottom w:val="0"/>
                                                              <w:divBdr>
                                                                <w:top w:val="none" w:sz="0" w:space="0" w:color="auto"/>
                                                                <w:left w:val="none" w:sz="0" w:space="0" w:color="auto"/>
                                                                <w:bottom w:val="none" w:sz="0" w:space="0" w:color="auto"/>
                                                                <w:right w:val="none" w:sz="0" w:space="0" w:color="auto"/>
                                                              </w:divBdr>
                                                              <w:divsChild>
                                                                <w:div w:id="434061360">
                                                                  <w:marLeft w:val="0"/>
                                                                  <w:marRight w:val="0"/>
                                                                  <w:marTop w:val="0"/>
                                                                  <w:marBottom w:val="0"/>
                                                                  <w:divBdr>
                                                                    <w:top w:val="none" w:sz="0" w:space="0" w:color="auto"/>
                                                                    <w:left w:val="none" w:sz="0" w:space="0" w:color="auto"/>
                                                                    <w:bottom w:val="none" w:sz="0" w:space="0" w:color="auto"/>
                                                                    <w:right w:val="none" w:sz="0" w:space="0" w:color="auto"/>
                                                                  </w:divBdr>
                                                                  <w:divsChild>
                                                                    <w:div w:id="2093966881">
                                                                      <w:marLeft w:val="0"/>
                                                                      <w:marRight w:val="0"/>
                                                                      <w:marTop w:val="0"/>
                                                                      <w:marBottom w:val="0"/>
                                                                      <w:divBdr>
                                                                        <w:top w:val="none" w:sz="0" w:space="0" w:color="auto"/>
                                                                        <w:left w:val="none" w:sz="0" w:space="0" w:color="auto"/>
                                                                        <w:bottom w:val="none" w:sz="0" w:space="0" w:color="auto"/>
                                                                        <w:right w:val="none" w:sz="0" w:space="0" w:color="auto"/>
                                                                      </w:divBdr>
                                                                      <w:divsChild>
                                                                        <w:div w:id="2011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844">
      <w:bodyDiv w:val="1"/>
      <w:marLeft w:val="0"/>
      <w:marRight w:val="0"/>
      <w:marTop w:val="0"/>
      <w:marBottom w:val="0"/>
      <w:divBdr>
        <w:top w:val="none" w:sz="0" w:space="0" w:color="auto"/>
        <w:left w:val="none" w:sz="0" w:space="0" w:color="auto"/>
        <w:bottom w:val="none" w:sz="0" w:space="0" w:color="auto"/>
        <w:right w:val="none" w:sz="0" w:space="0" w:color="auto"/>
      </w:divBdr>
    </w:div>
    <w:div w:id="220024548">
      <w:bodyDiv w:val="1"/>
      <w:marLeft w:val="0"/>
      <w:marRight w:val="0"/>
      <w:marTop w:val="0"/>
      <w:marBottom w:val="0"/>
      <w:divBdr>
        <w:top w:val="none" w:sz="0" w:space="0" w:color="auto"/>
        <w:left w:val="none" w:sz="0" w:space="0" w:color="auto"/>
        <w:bottom w:val="none" w:sz="0" w:space="0" w:color="auto"/>
        <w:right w:val="none" w:sz="0" w:space="0" w:color="auto"/>
      </w:divBdr>
      <w:divsChild>
        <w:div w:id="1529372799">
          <w:marLeft w:val="0"/>
          <w:marRight w:val="0"/>
          <w:marTop w:val="0"/>
          <w:marBottom w:val="0"/>
          <w:divBdr>
            <w:top w:val="none" w:sz="0" w:space="0" w:color="auto"/>
            <w:left w:val="none" w:sz="0" w:space="0" w:color="auto"/>
            <w:bottom w:val="none" w:sz="0" w:space="0" w:color="auto"/>
            <w:right w:val="none" w:sz="0" w:space="0" w:color="auto"/>
          </w:divBdr>
          <w:divsChild>
            <w:div w:id="1044914748">
              <w:marLeft w:val="0"/>
              <w:marRight w:val="0"/>
              <w:marTop w:val="0"/>
              <w:marBottom w:val="0"/>
              <w:divBdr>
                <w:top w:val="none" w:sz="0" w:space="0" w:color="auto"/>
                <w:left w:val="none" w:sz="0" w:space="0" w:color="auto"/>
                <w:bottom w:val="none" w:sz="0" w:space="0" w:color="auto"/>
                <w:right w:val="none" w:sz="0" w:space="0" w:color="auto"/>
              </w:divBdr>
              <w:divsChild>
                <w:div w:id="995383300">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sChild>
                        <w:div w:id="1119953344">
                          <w:marLeft w:val="0"/>
                          <w:marRight w:val="0"/>
                          <w:marTop w:val="226"/>
                          <w:marBottom w:val="0"/>
                          <w:divBdr>
                            <w:top w:val="none" w:sz="0" w:space="0" w:color="auto"/>
                            <w:left w:val="none" w:sz="0" w:space="0" w:color="auto"/>
                            <w:bottom w:val="none" w:sz="0" w:space="0" w:color="auto"/>
                            <w:right w:val="none" w:sz="0" w:space="0" w:color="auto"/>
                          </w:divBdr>
                          <w:divsChild>
                            <w:div w:id="516621371">
                              <w:marLeft w:val="1419"/>
                              <w:marRight w:val="2730"/>
                              <w:marTop w:val="0"/>
                              <w:marBottom w:val="0"/>
                              <w:divBdr>
                                <w:top w:val="none" w:sz="0" w:space="0" w:color="auto"/>
                                <w:left w:val="none" w:sz="0" w:space="0" w:color="auto"/>
                                <w:bottom w:val="none" w:sz="0" w:space="0" w:color="auto"/>
                                <w:right w:val="none" w:sz="0" w:space="0" w:color="auto"/>
                              </w:divBdr>
                              <w:divsChild>
                                <w:div w:id="299845224">
                                  <w:marLeft w:val="0"/>
                                  <w:marRight w:val="0"/>
                                  <w:marTop w:val="0"/>
                                  <w:marBottom w:val="0"/>
                                  <w:divBdr>
                                    <w:top w:val="none" w:sz="0" w:space="0" w:color="auto"/>
                                    <w:left w:val="none" w:sz="0" w:space="0" w:color="auto"/>
                                    <w:bottom w:val="none" w:sz="0" w:space="0" w:color="auto"/>
                                    <w:right w:val="none" w:sz="0" w:space="0" w:color="auto"/>
                                  </w:divBdr>
                                  <w:divsChild>
                                    <w:div w:id="505369726">
                                      <w:marLeft w:val="0"/>
                                      <w:marRight w:val="0"/>
                                      <w:marTop w:val="0"/>
                                      <w:marBottom w:val="0"/>
                                      <w:divBdr>
                                        <w:top w:val="none" w:sz="0" w:space="0" w:color="auto"/>
                                        <w:left w:val="none" w:sz="0" w:space="0" w:color="auto"/>
                                        <w:bottom w:val="none" w:sz="0" w:space="0" w:color="auto"/>
                                        <w:right w:val="none" w:sz="0" w:space="0" w:color="auto"/>
                                      </w:divBdr>
                                      <w:divsChild>
                                        <w:div w:id="1225215789">
                                          <w:marLeft w:val="0"/>
                                          <w:marRight w:val="0"/>
                                          <w:marTop w:val="0"/>
                                          <w:marBottom w:val="0"/>
                                          <w:divBdr>
                                            <w:top w:val="none" w:sz="0" w:space="0" w:color="auto"/>
                                            <w:left w:val="none" w:sz="0" w:space="0" w:color="auto"/>
                                            <w:bottom w:val="none" w:sz="0" w:space="0" w:color="auto"/>
                                            <w:right w:val="none" w:sz="0" w:space="0" w:color="auto"/>
                                          </w:divBdr>
                                          <w:divsChild>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092597">
      <w:bodyDiv w:val="1"/>
      <w:marLeft w:val="0"/>
      <w:marRight w:val="0"/>
      <w:marTop w:val="0"/>
      <w:marBottom w:val="0"/>
      <w:divBdr>
        <w:top w:val="none" w:sz="0" w:space="0" w:color="auto"/>
        <w:left w:val="none" w:sz="0" w:space="0" w:color="auto"/>
        <w:bottom w:val="none" w:sz="0" w:space="0" w:color="auto"/>
        <w:right w:val="none" w:sz="0" w:space="0" w:color="auto"/>
      </w:divBdr>
    </w:div>
    <w:div w:id="220288218">
      <w:bodyDiv w:val="1"/>
      <w:marLeft w:val="0"/>
      <w:marRight w:val="0"/>
      <w:marTop w:val="0"/>
      <w:marBottom w:val="0"/>
      <w:divBdr>
        <w:top w:val="none" w:sz="0" w:space="0" w:color="auto"/>
        <w:left w:val="none" w:sz="0" w:space="0" w:color="auto"/>
        <w:bottom w:val="none" w:sz="0" w:space="0" w:color="auto"/>
        <w:right w:val="none" w:sz="0" w:space="0" w:color="auto"/>
      </w:divBdr>
      <w:divsChild>
        <w:div w:id="844828420">
          <w:marLeft w:val="0"/>
          <w:marRight w:val="0"/>
          <w:marTop w:val="0"/>
          <w:marBottom w:val="0"/>
          <w:divBdr>
            <w:top w:val="none" w:sz="0" w:space="0" w:color="auto"/>
            <w:left w:val="none" w:sz="0" w:space="0" w:color="auto"/>
            <w:bottom w:val="none" w:sz="0" w:space="0" w:color="auto"/>
            <w:right w:val="none" w:sz="0" w:space="0" w:color="auto"/>
          </w:divBdr>
          <w:divsChild>
            <w:div w:id="756249739">
              <w:marLeft w:val="0"/>
              <w:marRight w:val="0"/>
              <w:marTop w:val="0"/>
              <w:marBottom w:val="0"/>
              <w:divBdr>
                <w:top w:val="none" w:sz="0" w:space="0" w:color="auto"/>
                <w:left w:val="none" w:sz="0" w:space="0" w:color="auto"/>
                <w:bottom w:val="none" w:sz="0" w:space="0" w:color="auto"/>
                <w:right w:val="none" w:sz="0" w:space="0" w:color="auto"/>
              </w:divBdr>
              <w:divsChild>
                <w:div w:id="41908457">
                  <w:marLeft w:val="0"/>
                  <w:marRight w:val="0"/>
                  <w:marTop w:val="0"/>
                  <w:marBottom w:val="0"/>
                  <w:divBdr>
                    <w:top w:val="none" w:sz="0" w:space="0" w:color="auto"/>
                    <w:left w:val="none" w:sz="0" w:space="0" w:color="auto"/>
                    <w:bottom w:val="none" w:sz="0" w:space="0" w:color="auto"/>
                    <w:right w:val="none" w:sz="0" w:space="0" w:color="auto"/>
                  </w:divBdr>
                  <w:divsChild>
                    <w:div w:id="1968270163">
                      <w:marLeft w:val="0"/>
                      <w:marRight w:val="0"/>
                      <w:marTop w:val="0"/>
                      <w:marBottom w:val="0"/>
                      <w:divBdr>
                        <w:top w:val="none" w:sz="0" w:space="0" w:color="auto"/>
                        <w:left w:val="none" w:sz="0" w:space="0" w:color="auto"/>
                        <w:bottom w:val="none" w:sz="0" w:space="0" w:color="auto"/>
                        <w:right w:val="none" w:sz="0" w:space="0" w:color="auto"/>
                      </w:divBdr>
                      <w:divsChild>
                        <w:div w:id="1860267145">
                          <w:marLeft w:val="0"/>
                          <w:marRight w:val="0"/>
                          <w:marTop w:val="0"/>
                          <w:marBottom w:val="0"/>
                          <w:divBdr>
                            <w:top w:val="none" w:sz="0" w:space="0" w:color="auto"/>
                            <w:left w:val="none" w:sz="0" w:space="0" w:color="auto"/>
                            <w:bottom w:val="none" w:sz="0" w:space="0" w:color="auto"/>
                            <w:right w:val="none" w:sz="0" w:space="0" w:color="auto"/>
                          </w:divBdr>
                          <w:divsChild>
                            <w:div w:id="517818659">
                              <w:marLeft w:val="0"/>
                              <w:marRight w:val="0"/>
                              <w:marTop w:val="0"/>
                              <w:marBottom w:val="0"/>
                              <w:divBdr>
                                <w:top w:val="none" w:sz="0" w:space="0" w:color="auto"/>
                                <w:left w:val="none" w:sz="0" w:space="0" w:color="auto"/>
                                <w:bottom w:val="none" w:sz="0" w:space="0" w:color="auto"/>
                                <w:right w:val="none" w:sz="0" w:space="0" w:color="auto"/>
                              </w:divBdr>
                              <w:divsChild>
                                <w:div w:id="1809973522">
                                  <w:marLeft w:val="0"/>
                                  <w:marRight w:val="0"/>
                                  <w:marTop w:val="0"/>
                                  <w:marBottom w:val="0"/>
                                  <w:divBdr>
                                    <w:top w:val="none" w:sz="0" w:space="0" w:color="auto"/>
                                    <w:left w:val="none" w:sz="0" w:space="0" w:color="auto"/>
                                    <w:bottom w:val="none" w:sz="0" w:space="0" w:color="auto"/>
                                    <w:right w:val="none" w:sz="0" w:space="0" w:color="auto"/>
                                  </w:divBdr>
                                  <w:divsChild>
                                    <w:div w:id="906114315">
                                      <w:marLeft w:val="0"/>
                                      <w:marRight w:val="0"/>
                                      <w:marTop w:val="0"/>
                                      <w:marBottom w:val="0"/>
                                      <w:divBdr>
                                        <w:top w:val="none" w:sz="0" w:space="0" w:color="auto"/>
                                        <w:left w:val="none" w:sz="0" w:space="0" w:color="auto"/>
                                        <w:bottom w:val="none" w:sz="0" w:space="0" w:color="auto"/>
                                        <w:right w:val="none" w:sz="0" w:space="0" w:color="auto"/>
                                      </w:divBdr>
                                      <w:divsChild>
                                        <w:div w:id="584538620">
                                          <w:marLeft w:val="-150"/>
                                          <w:marRight w:val="-150"/>
                                          <w:marTop w:val="0"/>
                                          <w:marBottom w:val="0"/>
                                          <w:divBdr>
                                            <w:top w:val="none" w:sz="0" w:space="0" w:color="auto"/>
                                            <w:left w:val="none" w:sz="0" w:space="0" w:color="auto"/>
                                            <w:bottom w:val="none" w:sz="0" w:space="0" w:color="auto"/>
                                            <w:right w:val="none" w:sz="0" w:space="0" w:color="auto"/>
                                          </w:divBdr>
                                          <w:divsChild>
                                            <w:div w:id="1146513169">
                                              <w:marLeft w:val="0"/>
                                              <w:marRight w:val="0"/>
                                              <w:marTop w:val="0"/>
                                              <w:marBottom w:val="0"/>
                                              <w:divBdr>
                                                <w:top w:val="none" w:sz="0" w:space="0" w:color="auto"/>
                                                <w:left w:val="none" w:sz="0" w:space="0" w:color="auto"/>
                                                <w:bottom w:val="none" w:sz="0" w:space="0" w:color="auto"/>
                                                <w:right w:val="none" w:sz="0" w:space="0" w:color="auto"/>
                                              </w:divBdr>
                                              <w:divsChild>
                                                <w:div w:id="461389420">
                                                  <w:marLeft w:val="0"/>
                                                  <w:marRight w:val="0"/>
                                                  <w:marTop w:val="0"/>
                                                  <w:marBottom w:val="0"/>
                                                  <w:divBdr>
                                                    <w:top w:val="none" w:sz="0" w:space="0" w:color="auto"/>
                                                    <w:left w:val="none" w:sz="0" w:space="0" w:color="auto"/>
                                                    <w:bottom w:val="none" w:sz="0" w:space="0" w:color="auto"/>
                                                    <w:right w:val="none" w:sz="0" w:space="0" w:color="auto"/>
                                                  </w:divBdr>
                                                  <w:divsChild>
                                                    <w:div w:id="1714033819">
                                                      <w:marLeft w:val="0"/>
                                                      <w:marRight w:val="0"/>
                                                      <w:marTop w:val="0"/>
                                                      <w:marBottom w:val="0"/>
                                                      <w:divBdr>
                                                        <w:top w:val="none" w:sz="0" w:space="0" w:color="auto"/>
                                                        <w:left w:val="none" w:sz="0" w:space="0" w:color="auto"/>
                                                        <w:bottom w:val="none" w:sz="0" w:space="0" w:color="auto"/>
                                                        <w:right w:val="none" w:sz="0" w:space="0" w:color="auto"/>
                                                      </w:divBdr>
                                                      <w:divsChild>
                                                        <w:div w:id="37557135">
                                                          <w:marLeft w:val="0"/>
                                                          <w:marRight w:val="0"/>
                                                          <w:marTop w:val="0"/>
                                                          <w:marBottom w:val="0"/>
                                                          <w:divBdr>
                                                            <w:top w:val="none" w:sz="0" w:space="0" w:color="auto"/>
                                                            <w:left w:val="none" w:sz="0" w:space="0" w:color="auto"/>
                                                            <w:bottom w:val="none" w:sz="0" w:space="0" w:color="auto"/>
                                                            <w:right w:val="none" w:sz="0" w:space="0" w:color="auto"/>
                                                          </w:divBdr>
                                                          <w:divsChild>
                                                            <w:div w:id="1955287609">
                                                              <w:marLeft w:val="0"/>
                                                              <w:marRight w:val="0"/>
                                                              <w:marTop w:val="0"/>
                                                              <w:marBottom w:val="0"/>
                                                              <w:divBdr>
                                                                <w:top w:val="none" w:sz="0" w:space="0" w:color="auto"/>
                                                                <w:left w:val="none" w:sz="0" w:space="0" w:color="auto"/>
                                                                <w:bottom w:val="none" w:sz="0" w:space="0" w:color="auto"/>
                                                                <w:right w:val="none" w:sz="0" w:space="0" w:color="auto"/>
                                                              </w:divBdr>
                                                              <w:divsChild>
                                                                <w:div w:id="180974026">
                                                                  <w:marLeft w:val="0"/>
                                                                  <w:marRight w:val="0"/>
                                                                  <w:marTop w:val="0"/>
                                                                  <w:marBottom w:val="0"/>
                                                                  <w:divBdr>
                                                                    <w:top w:val="none" w:sz="0" w:space="0" w:color="auto"/>
                                                                    <w:left w:val="none" w:sz="0" w:space="0" w:color="auto"/>
                                                                    <w:bottom w:val="none" w:sz="0" w:space="0" w:color="auto"/>
                                                                    <w:right w:val="none" w:sz="0" w:space="0" w:color="auto"/>
                                                                  </w:divBdr>
                                                                  <w:divsChild>
                                                                    <w:div w:id="1753308447">
                                                                      <w:marLeft w:val="0"/>
                                                                      <w:marRight w:val="0"/>
                                                                      <w:marTop w:val="0"/>
                                                                      <w:marBottom w:val="0"/>
                                                                      <w:divBdr>
                                                                        <w:top w:val="none" w:sz="0" w:space="0" w:color="auto"/>
                                                                        <w:left w:val="none" w:sz="0" w:space="0" w:color="auto"/>
                                                                        <w:bottom w:val="none" w:sz="0" w:space="0" w:color="auto"/>
                                                                        <w:right w:val="none" w:sz="0" w:space="0" w:color="auto"/>
                                                                      </w:divBdr>
                                                                      <w:divsChild>
                                                                        <w:div w:id="1837650115">
                                                                          <w:marLeft w:val="-225"/>
                                                                          <w:marRight w:val="-225"/>
                                                                          <w:marTop w:val="0"/>
                                                                          <w:marBottom w:val="0"/>
                                                                          <w:divBdr>
                                                                            <w:top w:val="none" w:sz="0" w:space="0" w:color="auto"/>
                                                                            <w:left w:val="none" w:sz="0" w:space="0" w:color="auto"/>
                                                                            <w:bottom w:val="none" w:sz="0" w:space="0" w:color="auto"/>
                                                                            <w:right w:val="none" w:sz="0" w:space="0" w:color="auto"/>
                                                                          </w:divBdr>
                                                                          <w:divsChild>
                                                                            <w:div w:id="2089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20555524">
      <w:bodyDiv w:val="1"/>
      <w:marLeft w:val="0"/>
      <w:marRight w:val="0"/>
      <w:marTop w:val="0"/>
      <w:marBottom w:val="0"/>
      <w:divBdr>
        <w:top w:val="none" w:sz="0" w:space="0" w:color="auto"/>
        <w:left w:val="none" w:sz="0" w:space="0" w:color="auto"/>
        <w:bottom w:val="none" w:sz="0" w:space="0" w:color="auto"/>
        <w:right w:val="none" w:sz="0" w:space="0" w:color="auto"/>
      </w:divBdr>
    </w:div>
    <w:div w:id="220947767">
      <w:bodyDiv w:val="1"/>
      <w:marLeft w:val="0"/>
      <w:marRight w:val="0"/>
      <w:marTop w:val="0"/>
      <w:marBottom w:val="0"/>
      <w:divBdr>
        <w:top w:val="none" w:sz="0" w:space="0" w:color="auto"/>
        <w:left w:val="none" w:sz="0" w:space="0" w:color="auto"/>
        <w:bottom w:val="none" w:sz="0" w:space="0" w:color="auto"/>
        <w:right w:val="none" w:sz="0" w:space="0" w:color="auto"/>
      </w:divBdr>
    </w:div>
    <w:div w:id="221212835">
      <w:bodyDiv w:val="1"/>
      <w:marLeft w:val="0"/>
      <w:marRight w:val="0"/>
      <w:marTop w:val="0"/>
      <w:marBottom w:val="0"/>
      <w:divBdr>
        <w:top w:val="none" w:sz="0" w:space="0" w:color="auto"/>
        <w:left w:val="none" w:sz="0" w:space="0" w:color="auto"/>
        <w:bottom w:val="none" w:sz="0" w:space="0" w:color="auto"/>
        <w:right w:val="none" w:sz="0" w:space="0" w:color="auto"/>
      </w:divBdr>
      <w:divsChild>
        <w:div w:id="1963076871">
          <w:marLeft w:val="0"/>
          <w:marRight w:val="0"/>
          <w:marTop w:val="0"/>
          <w:marBottom w:val="0"/>
          <w:divBdr>
            <w:top w:val="none" w:sz="0" w:space="0" w:color="auto"/>
            <w:left w:val="none" w:sz="0" w:space="0" w:color="auto"/>
            <w:bottom w:val="none" w:sz="0" w:space="0" w:color="auto"/>
            <w:right w:val="none" w:sz="0" w:space="0" w:color="auto"/>
          </w:divBdr>
          <w:divsChild>
            <w:div w:id="11105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14182">
      <w:bodyDiv w:val="1"/>
      <w:marLeft w:val="0"/>
      <w:marRight w:val="0"/>
      <w:marTop w:val="0"/>
      <w:marBottom w:val="0"/>
      <w:divBdr>
        <w:top w:val="none" w:sz="0" w:space="0" w:color="auto"/>
        <w:left w:val="none" w:sz="0" w:space="0" w:color="auto"/>
        <w:bottom w:val="none" w:sz="0" w:space="0" w:color="auto"/>
        <w:right w:val="none" w:sz="0" w:space="0" w:color="auto"/>
      </w:divBdr>
      <w:divsChild>
        <w:div w:id="1440297137">
          <w:marLeft w:val="0"/>
          <w:marRight w:val="0"/>
          <w:marTop w:val="0"/>
          <w:marBottom w:val="107"/>
          <w:divBdr>
            <w:top w:val="none" w:sz="0" w:space="0" w:color="auto"/>
            <w:left w:val="none" w:sz="0" w:space="0" w:color="auto"/>
            <w:bottom w:val="none" w:sz="0" w:space="0" w:color="auto"/>
            <w:right w:val="none" w:sz="0" w:space="0" w:color="auto"/>
          </w:divBdr>
          <w:divsChild>
            <w:div w:id="190921631">
              <w:marLeft w:val="0"/>
              <w:marRight w:val="0"/>
              <w:marTop w:val="100"/>
              <w:marBottom w:val="100"/>
              <w:divBdr>
                <w:top w:val="none" w:sz="0" w:space="0" w:color="auto"/>
                <w:left w:val="none" w:sz="0" w:space="0" w:color="auto"/>
                <w:bottom w:val="none" w:sz="0" w:space="0" w:color="auto"/>
                <w:right w:val="none" w:sz="0" w:space="0" w:color="auto"/>
              </w:divBdr>
              <w:divsChild>
                <w:div w:id="1765495994">
                  <w:marLeft w:val="0"/>
                  <w:marRight w:val="0"/>
                  <w:marTop w:val="0"/>
                  <w:marBottom w:val="0"/>
                  <w:divBdr>
                    <w:top w:val="none" w:sz="0" w:space="0" w:color="auto"/>
                    <w:left w:val="none" w:sz="0" w:space="0" w:color="auto"/>
                    <w:bottom w:val="none" w:sz="0" w:space="0" w:color="auto"/>
                    <w:right w:val="none" w:sz="0" w:space="0" w:color="auto"/>
                  </w:divBdr>
                  <w:divsChild>
                    <w:div w:id="1508516722">
                      <w:marLeft w:val="0"/>
                      <w:marRight w:val="0"/>
                      <w:marTop w:val="0"/>
                      <w:marBottom w:val="0"/>
                      <w:divBdr>
                        <w:top w:val="none" w:sz="0" w:space="0" w:color="auto"/>
                        <w:left w:val="none" w:sz="0" w:space="0" w:color="auto"/>
                        <w:bottom w:val="none" w:sz="0" w:space="0" w:color="auto"/>
                        <w:right w:val="none" w:sz="0" w:space="0" w:color="auto"/>
                      </w:divBdr>
                      <w:divsChild>
                        <w:div w:id="1341203124">
                          <w:marLeft w:val="0"/>
                          <w:marRight w:val="0"/>
                          <w:marTop w:val="0"/>
                          <w:marBottom w:val="0"/>
                          <w:divBdr>
                            <w:top w:val="none" w:sz="0" w:space="0" w:color="auto"/>
                            <w:left w:val="none" w:sz="0" w:space="0" w:color="auto"/>
                            <w:bottom w:val="none" w:sz="0" w:space="0" w:color="auto"/>
                            <w:right w:val="none" w:sz="0" w:space="0" w:color="auto"/>
                          </w:divBdr>
                          <w:divsChild>
                            <w:div w:id="567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21454381">
      <w:bodyDiv w:val="1"/>
      <w:marLeft w:val="0"/>
      <w:marRight w:val="0"/>
      <w:marTop w:val="0"/>
      <w:marBottom w:val="0"/>
      <w:divBdr>
        <w:top w:val="none" w:sz="0" w:space="0" w:color="auto"/>
        <w:left w:val="none" w:sz="0" w:space="0" w:color="auto"/>
        <w:bottom w:val="none" w:sz="0" w:space="0" w:color="auto"/>
        <w:right w:val="none" w:sz="0" w:space="0" w:color="auto"/>
      </w:divBdr>
    </w:div>
    <w:div w:id="221520923">
      <w:bodyDiv w:val="1"/>
      <w:marLeft w:val="0"/>
      <w:marRight w:val="0"/>
      <w:marTop w:val="0"/>
      <w:marBottom w:val="0"/>
      <w:divBdr>
        <w:top w:val="none" w:sz="0" w:space="0" w:color="auto"/>
        <w:left w:val="none" w:sz="0" w:space="0" w:color="auto"/>
        <w:bottom w:val="none" w:sz="0" w:space="0" w:color="auto"/>
        <w:right w:val="none" w:sz="0" w:space="0" w:color="auto"/>
      </w:divBdr>
    </w:div>
    <w:div w:id="221720871">
      <w:bodyDiv w:val="1"/>
      <w:marLeft w:val="0"/>
      <w:marRight w:val="0"/>
      <w:marTop w:val="0"/>
      <w:marBottom w:val="0"/>
      <w:divBdr>
        <w:top w:val="none" w:sz="0" w:space="0" w:color="auto"/>
        <w:left w:val="none" w:sz="0" w:space="0" w:color="auto"/>
        <w:bottom w:val="none" w:sz="0" w:space="0" w:color="auto"/>
        <w:right w:val="none" w:sz="0" w:space="0" w:color="auto"/>
      </w:divBdr>
    </w:div>
    <w:div w:id="222565302">
      <w:bodyDiv w:val="1"/>
      <w:marLeft w:val="0"/>
      <w:marRight w:val="0"/>
      <w:marTop w:val="0"/>
      <w:marBottom w:val="0"/>
      <w:divBdr>
        <w:top w:val="none" w:sz="0" w:space="0" w:color="auto"/>
        <w:left w:val="none" w:sz="0" w:space="0" w:color="auto"/>
        <w:bottom w:val="none" w:sz="0" w:space="0" w:color="auto"/>
        <w:right w:val="none" w:sz="0" w:space="0" w:color="auto"/>
      </w:divBdr>
    </w:div>
    <w:div w:id="223100698">
      <w:bodyDiv w:val="1"/>
      <w:marLeft w:val="0"/>
      <w:marRight w:val="0"/>
      <w:marTop w:val="0"/>
      <w:marBottom w:val="0"/>
      <w:divBdr>
        <w:top w:val="none" w:sz="0" w:space="0" w:color="auto"/>
        <w:left w:val="none" w:sz="0" w:space="0" w:color="auto"/>
        <w:bottom w:val="none" w:sz="0" w:space="0" w:color="auto"/>
        <w:right w:val="none" w:sz="0" w:space="0" w:color="auto"/>
      </w:divBdr>
    </w:div>
    <w:div w:id="223420846">
      <w:bodyDiv w:val="1"/>
      <w:marLeft w:val="0"/>
      <w:marRight w:val="0"/>
      <w:marTop w:val="0"/>
      <w:marBottom w:val="0"/>
      <w:divBdr>
        <w:top w:val="none" w:sz="0" w:space="0" w:color="auto"/>
        <w:left w:val="none" w:sz="0" w:space="0" w:color="auto"/>
        <w:bottom w:val="none" w:sz="0" w:space="0" w:color="auto"/>
        <w:right w:val="none" w:sz="0" w:space="0" w:color="auto"/>
      </w:divBdr>
      <w:divsChild>
        <w:div w:id="586767651">
          <w:marLeft w:val="0"/>
          <w:marRight w:val="0"/>
          <w:marTop w:val="0"/>
          <w:marBottom w:val="0"/>
          <w:divBdr>
            <w:top w:val="none" w:sz="0" w:space="0" w:color="auto"/>
            <w:left w:val="none" w:sz="0" w:space="0" w:color="auto"/>
            <w:bottom w:val="none" w:sz="0" w:space="0" w:color="auto"/>
            <w:right w:val="none" w:sz="0" w:space="0" w:color="auto"/>
          </w:divBdr>
        </w:div>
      </w:divsChild>
    </w:div>
    <w:div w:id="22368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2725">
          <w:marLeft w:val="0"/>
          <w:marRight w:val="0"/>
          <w:marTop w:val="0"/>
          <w:marBottom w:val="0"/>
          <w:divBdr>
            <w:top w:val="none" w:sz="0" w:space="0" w:color="auto"/>
            <w:left w:val="none" w:sz="0" w:space="0" w:color="auto"/>
            <w:bottom w:val="none" w:sz="0" w:space="0" w:color="auto"/>
            <w:right w:val="none" w:sz="0" w:space="0" w:color="auto"/>
          </w:divBdr>
          <w:divsChild>
            <w:div w:id="1358771205">
              <w:marLeft w:val="0"/>
              <w:marRight w:val="0"/>
              <w:marTop w:val="0"/>
              <w:marBottom w:val="0"/>
              <w:divBdr>
                <w:top w:val="none" w:sz="0" w:space="0" w:color="auto"/>
                <w:left w:val="none" w:sz="0" w:space="0" w:color="auto"/>
                <w:bottom w:val="none" w:sz="0" w:space="0" w:color="auto"/>
                <w:right w:val="none" w:sz="0" w:space="0" w:color="auto"/>
              </w:divBdr>
              <w:divsChild>
                <w:div w:id="527379328">
                  <w:marLeft w:val="495"/>
                  <w:marRight w:val="495"/>
                  <w:marTop w:val="0"/>
                  <w:marBottom w:val="0"/>
                  <w:divBdr>
                    <w:top w:val="none" w:sz="0" w:space="0" w:color="auto"/>
                    <w:left w:val="none" w:sz="0" w:space="0" w:color="auto"/>
                    <w:bottom w:val="none" w:sz="0" w:space="0" w:color="auto"/>
                    <w:right w:val="none" w:sz="0" w:space="0" w:color="auto"/>
                  </w:divBdr>
                  <w:divsChild>
                    <w:div w:id="106127698">
                      <w:marLeft w:val="0"/>
                      <w:marRight w:val="0"/>
                      <w:marTop w:val="0"/>
                      <w:marBottom w:val="0"/>
                      <w:divBdr>
                        <w:top w:val="none" w:sz="0" w:space="0" w:color="auto"/>
                        <w:left w:val="none" w:sz="0" w:space="0" w:color="auto"/>
                        <w:bottom w:val="none" w:sz="0" w:space="0" w:color="auto"/>
                        <w:right w:val="none" w:sz="0" w:space="0" w:color="auto"/>
                      </w:divBdr>
                      <w:divsChild>
                        <w:div w:id="962468946">
                          <w:marLeft w:val="150"/>
                          <w:marRight w:val="0"/>
                          <w:marTop w:val="0"/>
                          <w:marBottom w:val="0"/>
                          <w:divBdr>
                            <w:top w:val="none" w:sz="0" w:space="0" w:color="auto"/>
                            <w:left w:val="none" w:sz="0" w:space="0" w:color="auto"/>
                            <w:bottom w:val="none" w:sz="0" w:space="0" w:color="auto"/>
                            <w:right w:val="none" w:sz="0" w:space="0" w:color="auto"/>
                          </w:divBdr>
                          <w:divsChild>
                            <w:div w:id="1424570924">
                              <w:marLeft w:val="0"/>
                              <w:marRight w:val="150"/>
                              <w:marTop w:val="150"/>
                              <w:marBottom w:val="0"/>
                              <w:divBdr>
                                <w:top w:val="none" w:sz="0" w:space="0" w:color="auto"/>
                                <w:left w:val="none" w:sz="0" w:space="0" w:color="auto"/>
                                <w:bottom w:val="none" w:sz="0" w:space="0" w:color="auto"/>
                                <w:right w:val="none" w:sz="0" w:space="0" w:color="auto"/>
                              </w:divBdr>
                              <w:divsChild>
                                <w:div w:id="460535524">
                                  <w:marLeft w:val="0"/>
                                  <w:marRight w:val="0"/>
                                  <w:marTop w:val="0"/>
                                  <w:marBottom w:val="0"/>
                                  <w:divBdr>
                                    <w:top w:val="none" w:sz="0" w:space="0" w:color="auto"/>
                                    <w:left w:val="none" w:sz="0" w:space="0" w:color="auto"/>
                                    <w:bottom w:val="none" w:sz="0" w:space="0" w:color="auto"/>
                                    <w:right w:val="none" w:sz="0" w:space="0" w:color="auto"/>
                                  </w:divBdr>
                                  <w:divsChild>
                                    <w:div w:id="458885895">
                                      <w:marLeft w:val="0"/>
                                      <w:marRight w:val="0"/>
                                      <w:marTop w:val="0"/>
                                      <w:marBottom w:val="0"/>
                                      <w:divBdr>
                                        <w:top w:val="none" w:sz="0" w:space="0" w:color="auto"/>
                                        <w:left w:val="none" w:sz="0" w:space="0" w:color="auto"/>
                                        <w:bottom w:val="none" w:sz="0" w:space="0" w:color="auto"/>
                                        <w:right w:val="none" w:sz="0" w:space="0" w:color="auto"/>
                                      </w:divBdr>
                                      <w:divsChild>
                                        <w:div w:id="472605814">
                                          <w:marLeft w:val="0"/>
                                          <w:marRight w:val="0"/>
                                          <w:marTop w:val="0"/>
                                          <w:marBottom w:val="0"/>
                                          <w:divBdr>
                                            <w:top w:val="none" w:sz="0" w:space="0" w:color="auto"/>
                                            <w:left w:val="none" w:sz="0" w:space="0" w:color="auto"/>
                                            <w:bottom w:val="none" w:sz="0" w:space="0" w:color="auto"/>
                                            <w:right w:val="none" w:sz="0" w:space="0" w:color="auto"/>
                                          </w:divBdr>
                                          <w:divsChild>
                                            <w:div w:id="1323196720">
                                              <w:marLeft w:val="0"/>
                                              <w:marRight w:val="0"/>
                                              <w:marTop w:val="0"/>
                                              <w:marBottom w:val="0"/>
                                              <w:divBdr>
                                                <w:top w:val="none" w:sz="0" w:space="0" w:color="auto"/>
                                                <w:left w:val="none" w:sz="0" w:space="0" w:color="auto"/>
                                                <w:bottom w:val="none" w:sz="0" w:space="0" w:color="auto"/>
                                                <w:right w:val="none" w:sz="0" w:space="0" w:color="auto"/>
                                              </w:divBdr>
                                              <w:divsChild>
                                                <w:div w:id="1479229623">
                                                  <w:marLeft w:val="0"/>
                                                  <w:marRight w:val="0"/>
                                                  <w:marTop w:val="0"/>
                                                  <w:marBottom w:val="0"/>
                                                  <w:divBdr>
                                                    <w:top w:val="none" w:sz="0" w:space="0" w:color="auto"/>
                                                    <w:left w:val="none" w:sz="0" w:space="0" w:color="auto"/>
                                                    <w:bottom w:val="none" w:sz="0" w:space="0" w:color="auto"/>
                                                    <w:right w:val="none" w:sz="0" w:space="0" w:color="auto"/>
                                                  </w:divBdr>
                                                  <w:divsChild>
                                                    <w:div w:id="833758116">
                                                      <w:marLeft w:val="0"/>
                                                      <w:marRight w:val="0"/>
                                                      <w:marTop w:val="0"/>
                                                      <w:marBottom w:val="0"/>
                                                      <w:divBdr>
                                                        <w:top w:val="none" w:sz="0" w:space="0" w:color="auto"/>
                                                        <w:left w:val="none" w:sz="0" w:space="0" w:color="auto"/>
                                                        <w:bottom w:val="none" w:sz="0" w:space="0" w:color="auto"/>
                                                        <w:right w:val="none" w:sz="0" w:space="0" w:color="auto"/>
                                                      </w:divBdr>
                                                      <w:divsChild>
                                                        <w:div w:id="172107980">
                                                          <w:marLeft w:val="0"/>
                                                          <w:marRight w:val="0"/>
                                                          <w:marTop w:val="0"/>
                                                          <w:marBottom w:val="0"/>
                                                          <w:divBdr>
                                                            <w:top w:val="none" w:sz="0" w:space="0" w:color="auto"/>
                                                            <w:left w:val="none" w:sz="0" w:space="0" w:color="auto"/>
                                                            <w:bottom w:val="none" w:sz="0" w:space="0" w:color="auto"/>
                                                            <w:right w:val="none" w:sz="0" w:space="0" w:color="auto"/>
                                                          </w:divBdr>
                                                          <w:divsChild>
                                                            <w:div w:id="1057628012">
                                                              <w:marLeft w:val="0"/>
                                                              <w:marRight w:val="0"/>
                                                              <w:marTop w:val="0"/>
                                                              <w:marBottom w:val="0"/>
                                                              <w:divBdr>
                                                                <w:top w:val="none" w:sz="0" w:space="0" w:color="auto"/>
                                                                <w:left w:val="none" w:sz="0" w:space="0" w:color="auto"/>
                                                                <w:bottom w:val="none" w:sz="0" w:space="0" w:color="auto"/>
                                                                <w:right w:val="none" w:sz="0" w:space="0" w:color="auto"/>
                                                              </w:divBdr>
                                                              <w:divsChild>
                                                                <w:div w:id="65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27013">
      <w:bodyDiv w:val="1"/>
      <w:marLeft w:val="0"/>
      <w:marRight w:val="0"/>
      <w:marTop w:val="0"/>
      <w:marBottom w:val="0"/>
      <w:divBdr>
        <w:top w:val="none" w:sz="0" w:space="0" w:color="auto"/>
        <w:left w:val="none" w:sz="0" w:space="0" w:color="auto"/>
        <w:bottom w:val="none" w:sz="0" w:space="0" w:color="auto"/>
        <w:right w:val="none" w:sz="0" w:space="0" w:color="auto"/>
      </w:divBdr>
      <w:divsChild>
        <w:div w:id="151991016">
          <w:marLeft w:val="0"/>
          <w:marRight w:val="0"/>
          <w:marTop w:val="0"/>
          <w:marBottom w:val="0"/>
          <w:divBdr>
            <w:top w:val="none" w:sz="0" w:space="0" w:color="auto"/>
            <w:left w:val="none" w:sz="0" w:space="0" w:color="auto"/>
            <w:bottom w:val="none" w:sz="0" w:space="0" w:color="auto"/>
            <w:right w:val="none" w:sz="0" w:space="0" w:color="auto"/>
          </w:divBdr>
          <w:divsChild>
            <w:div w:id="311444902">
              <w:marLeft w:val="0"/>
              <w:marRight w:val="0"/>
              <w:marTop w:val="0"/>
              <w:marBottom w:val="0"/>
              <w:divBdr>
                <w:top w:val="none" w:sz="0" w:space="0" w:color="auto"/>
                <w:left w:val="none" w:sz="0" w:space="0" w:color="auto"/>
                <w:bottom w:val="none" w:sz="0" w:space="0" w:color="auto"/>
                <w:right w:val="none" w:sz="0" w:space="0" w:color="auto"/>
              </w:divBdr>
              <w:divsChild>
                <w:div w:id="865409316">
                  <w:marLeft w:val="0"/>
                  <w:marRight w:val="0"/>
                  <w:marTop w:val="0"/>
                  <w:marBottom w:val="0"/>
                  <w:divBdr>
                    <w:top w:val="none" w:sz="0" w:space="0" w:color="auto"/>
                    <w:left w:val="none" w:sz="0" w:space="0" w:color="auto"/>
                    <w:bottom w:val="none" w:sz="0" w:space="0" w:color="auto"/>
                    <w:right w:val="none" w:sz="0" w:space="0" w:color="auto"/>
                  </w:divBdr>
                  <w:divsChild>
                    <w:div w:id="1694528828">
                      <w:marLeft w:val="0"/>
                      <w:marRight w:val="0"/>
                      <w:marTop w:val="0"/>
                      <w:marBottom w:val="0"/>
                      <w:divBdr>
                        <w:top w:val="none" w:sz="0" w:space="0" w:color="auto"/>
                        <w:left w:val="none" w:sz="0" w:space="0" w:color="auto"/>
                        <w:bottom w:val="none" w:sz="0" w:space="0" w:color="auto"/>
                        <w:right w:val="none" w:sz="0" w:space="0" w:color="auto"/>
                      </w:divBdr>
                      <w:divsChild>
                        <w:div w:id="1805658461">
                          <w:marLeft w:val="0"/>
                          <w:marRight w:val="0"/>
                          <w:marTop w:val="0"/>
                          <w:marBottom w:val="0"/>
                          <w:divBdr>
                            <w:top w:val="none" w:sz="0" w:space="0" w:color="auto"/>
                            <w:left w:val="none" w:sz="0" w:space="0" w:color="auto"/>
                            <w:bottom w:val="none" w:sz="0" w:space="0" w:color="auto"/>
                            <w:right w:val="none" w:sz="0" w:space="0" w:color="auto"/>
                          </w:divBdr>
                          <w:divsChild>
                            <w:div w:id="2001614921">
                              <w:marLeft w:val="3"/>
                              <w:marRight w:val="0"/>
                              <w:marTop w:val="0"/>
                              <w:marBottom w:val="0"/>
                              <w:divBdr>
                                <w:top w:val="none" w:sz="0" w:space="0" w:color="auto"/>
                                <w:left w:val="none" w:sz="0" w:space="0" w:color="auto"/>
                                <w:bottom w:val="none" w:sz="0" w:space="0" w:color="auto"/>
                                <w:right w:val="none" w:sz="0" w:space="0" w:color="auto"/>
                              </w:divBdr>
                              <w:divsChild>
                                <w:div w:id="1137407534">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360398175">
                                          <w:marLeft w:val="0"/>
                                          <w:marRight w:val="0"/>
                                          <w:marTop w:val="0"/>
                                          <w:marBottom w:val="0"/>
                                          <w:divBdr>
                                            <w:top w:val="none" w:sz="0" w:space="0" w:color="auto"/>
                                            <w:left w:val="none" w:sz="0" w:space="0" w:color="auto"/>
                                            <w:bottom w:val="none" w:sz="0" w:space="0" w:color="auto"/>
                                            <w:right w:val="none" w:sz="0" w:space="0" w:color="auto"/>
                                          </w:divBdr>
                                          <w:divsChild>
                                            <w:div w:id="1145319241">
                                              <w:marLeft w:val="0"/>
                                              <w:marRight w:val="0"/>
                                              <w:marTop w:val="0"/>
                                              <w:marBottom w:val="0"/>
                                              <w:divBdr>
                                                <w:top w:val="none" w:sz="0" w:space="0" w:color="auto"/>
                                                <w:left w:val="none" w:sz="0" w:space="0" w:color="auto"/>
                                                <w:bottom w:val="none" w:sz="0" w:space="0" w:color="auto"/>
                                                <w:right w:val="none" w:sz="0" w:space="0" w:color="auto"/>
                                              </w:divBdr>
                                              <w:divsChild>
                                                <w:div w:id="1613317610">
                                                  <w:marLeft w:val="0"/>
                                                  <w:marRight w:val="0"/>
                                                  <w:marTop w:val="0"/>
                                                  <w:marBottom w:val="0"/>
                                                  <w:divBdr>
                                                    <w:top w:val="none" w:sz="0" w:space="0" w:color="auto"/>
                                                    <w:left w:val="none" w:sz="0" w:space="0" w:color="auto"/>
                                                    <w:bottom w:val="none" w:sz="0" w:space="0" w:color="auto"/>
                                                    <w:right w:val="none" w:sz="0" w:space="0" w:color="auto"/>
                                                  </w:divBdr>
                                                  <w:divsChild>
                                                    <w:div w:id="1916863387">
                                                      <w:marLeft w:val="0"/>
                                                      <w:marRight w:val="0"/>
                                                      <w:marTop w:val="0"/>
                                                      <w:marBottom w:val="0"/>
                                                      <w:divBdr>
                                                        <w:top w:val="none" w:sz="0" w:space="0" w:color="auto"/>
                                                        <w:left w:val="none" w:sz="0" w:space="0" w:color="auto"/>
                                                        <w:bottom w:val="none" w:sz="0" w:space="0" w:color="auto"/>
                                                        <w:right w:val="none" w:sz="0" w:space="0" w:color="auto"/>
                                                      </w:divBdr>
                                                      <w:divsChild>
                                                        <w:div w:id="1233419943">
                                                          <w:marLeft w:val="0"/>
                                                          <w:marRight w:val="0"/>
                                                          <w:marTop w:val="0"/>
                                                          <w:marBottom w:val="0"/>
                                                          <w:divBdr>
                                                            <w:top w:val="none" w:sz="0" w:space="0" w:color="auto"/>
                                                            <w:left w:val="none" w:sz="0" w:space="0" w:color="auto"/>
                                                            <w:bottom w:val="none" w:sz="0" w:space="0" w:color="auto"/>
                                                            <w:right w:val="none" w:sz="0" w:space="0" w:color="auto"/>
                                                          </w:divBdr>
                                                          <w:divsChild>
                                                            <w:div w:id="2118720436">
                                                              <w:marLeft w:val="0"/>
                                                              <w:marRight w:val="0"/>
                                                              <w:marTop w:val="0"/>
                                                              <w:marBottom w:val="0"/>
                                                              <w:divBdr>
                                                                <w:top w:val="none" w:sz="0" w:space="0" w:color="auto"/>
                                                                <w:left w:val="none" w:sz="0" w:space="0" w:color="auto"/>
                                                                <w:bottom w:val="none" w:sz="0" w:space="0" w:color="auto"/>
                                                                <w:right w:val="none" w:sz="0" w:space="0" w:color="auto"/>
                                                              </w:divBdr>
                                                              <w:divsChild>
                                                                <w:div w:id="873999403">
                                                                  <w:marLeft w:val="0"/>
                                                                  <w:marRight w:val="0"/>
                                                                  <w:marTop w:val="0"/>
                                                                  <w:marBottom w:val="0"/>
                                                                  <w:divBdr>
                                                                    <w:top w:val="none" w:sz="0" w:space="0" w:color="auto"/>
                                                                    <w:left w:val="none" w:sz="0" w:space="0" w:color="auto"/>
                                                                    <w:bottom w:val="none" w:sz="0" w:space="0" w:color="auto"/>
                                                                    <w:right w:val="none" w:sz="0" w:space="0" w:color="auto"/>
                                                                  </w:divBdr>
                                                                  <w:divsChild>
                                                                    <w:div w:id="1684894836">
                                                                      <w:marLeft w:val="0"/>
                                                                      <w:marRight w:val="0"/>
                                                                      <w:marTop w:val="0"/>
                                                                      <w:marBottom w:val="0"/>
                                                                      <w:divBdr>
                                                                        <w:top w:val="none" w:sz="0" w:space="0" w:color="auto"/>
                                                                        <w:left w:val="none" w:sz="0" w:space="0" w:color="auto"/>
                                                                        <w:bottom w:val="none" w:sz="0" w:space="0" w:color="auto"/>
                                                                        <w:right w:val="none" w:sz="0" w:space="0" w:color="auto"/>
                                                                      </w:divBdr>
                                                                      <w:divsChild>
                                                                        <w:div w:id="497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15301">
      <w:bodyDiv w:val="1"/>
      <w:marLeft w:val="0"/>
      <w:marRight w:val="0"/>
      <w:marTop w:val="0"/>
      <w:marBottom w:val="0"/>
      <w:divBdr>
        <w:top w:val="none" w:sz="0" w:space="0" w:color="auto"/>
        <w:left w:val="none" w:sz="0" w:space="0" w:color="auto"/>
        <w:bottom w:val="none" w:sz="0" w:space="0" w:color="auto"/>
        <w:right w:val="none" w:sz="0" w:space="0" w:color="auto"/>
      </w:divBdr>
      <w:divsChild>
        <w:div w:id="102775595">
          <w:marLeft w:val="0"/>
          <w:marRight w:val="0"/>
          <w:marTop w:val="0"/>
          <w:marBottom w:val="0"/>
          <w:divBdr>
            <w:top w:val="none" w:sz="0" w:space="0" w:color="auto"/>
            <w:left w:val="none" w:sz="0" w:space="0" w:color="auto"/>
            <w:bottom w:val="none" w:sz="0" w:space="0" w:color="auto"/>
            <w:right w:val="none" w:sz="0" w:space="0" w:color="auto"/>
          </w:divBdr>
          <w:divsChild>
            <w:div w:id="733773186">
              <w:marLeft w:val="0"/>
              <w:marRight w:val="0"/>
              <w:marTop w:val="0"/>
              <w:marBottom w:val="0"/>
              <w:divBdr>
                <w:top w:val="none" w:sz="0" w:space="0" w:color="auto"/>
                <w:left w:val="none" w:sz="0" w:space="0" w:color="auto"/>
                <w:bottom w:val="none" w:sz="0" w:space="0" w:color="auto"/>
                <w:right w:val="none" w:sz="0" w:space="0" w:color="auto"/>
              </w:divBdr>
              <w:divsChild>
                <w:div w:id="1639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98118">
      <w:bodyDiv w:val="1"/>
      <w:marLeft w:val="0"/>
      <w:marRight w:val="0"/>
      <w:marTop w:val="0"/>
      <w:marBottom w:val="0"/>
      <w:divBdr>
        <w:top w:val="none" w:sz="0" w:space="0" w:color="auto"/>
        <w:left w:val="none" w:sz="0" w:space="0" w:color="auto"/>
        <w:bottom w:val="none" w:sz="0" w:space="0" w:color="auto"/>
        <w:right w:val="none" w:sz="0" w:space="0" w:color="auto"/>
      </w:divBdr>
    </w:div>
    <w:div w:id="225343523">
      <w:bodyDiv w:val="1"/>
      <w:marLeft w:val="0"/>
      <w:marRight w:val="0"/>
      <w:marTop w:val="0"/>
      <w:marBottom w:val="0"/>
      <w:divBdr>
        <w:top w:val="none" w:sz="0" w:space="0" w:color="auto"/>
        <w:left w:val="none" w:sz="0" w:space="0" w:color="auto"/>
        <w:bottom w:val="none" w:sz="0" w:space="0" w:color="auto"/>
        <w:right w:val="none" w:sz="0" w:space="0" w:color="auto"/>
      </w:divBdr>
      <w:divsChild>
        <w:div w:id="1615672831">
          <w:marLeft w:val="0"/>
          <w:marRight w:val="0"/>
          <w:marTop w:val="0"/>
          <w:marBottom w:val="0"/>
          <w:divBdr>
            <w:top w:val="none" w:sz="0" w:space="0" w:color="auto"/>
            <w:left w:val="none" w:sz="0" w:space="0" w:color="auto"/>
            <w:bottom w:val="none" w:sz="0" w:space="0" w:color="auto"/>
            <w:right w:val="none" w:sz="0" w:space="0" w:color="auto"/>
          </w:divBdr>
          <w:divsChild>
            <w:div w:id="20670554">
              <w:marLeft w:val="107"/>
              <w:marRight w:val="107"/>
              <w:marTop w:val="0"/>
              <w:marBottom w:val="0"/>
              <w:divBdr>
                <w:top w:val="none" w:sz="0" w:space="0" w:color="auto"/>
                <w:left w:val="none" w:sz="0" w:space="0" w:color="auto"/>
                <w:bottom w:val="none" w:sz="0" w:space="0" w:color="auto"/>
                <w:right w:val="none" w:sz="0" w:space="0" w:color="auto"/>
              </w:divBdr>
              <w:divsChild>
                <w:div w:id="1539775870">
                  <w:marLeft w:val="161"/>
                  <w:marRight w:val="0"/>
                  <w:marTop w:val="0"/>
                  <w:marBottom w:val="161"/>
                  <w:divBdr>
                    <w:top w:val="none" w:sz="0" w:space="0" w:color="auto"/>
                    <w:left w:val="none" w:sz="0" w:space="0" w:color="auto"/>
                    <w:bottom w:val="none" w:sz="0" w:space="0" w:color="auto"/>
                    <w:right w:val="none" w:sz="0" w:space="0" w:color="auto"/>
                  </w:divBdr>
                  <w:divsChild>
                    <w:div w:id="515002226">
                      <w:marLeft w:val="0"/>
                      <w:marRight w:val="0"/>
                      <w:marTop w:val="0"/>
                      <w:marBottom w:val="0"/>
                      <w:divBdr>
                        <w:top w:val="none" w:sz="0" w:space="0" w:color="auto"/>
                        <w:left w:val="none" w:sz="0" w:space="0" w:color="auto"/>
                        <w:bottom w:val="none" w:sz="0" w:space="0" w:color="auto"/>
                        <w:right w:val="none" w:sz="0" w:space="0" w:color="auto"/>
                      </w:divBdr>
                      <w:divsChild>
                        <w:div w:id="1956057357">
                          <w:marLeft w:val="21"/>
                          <w:marRight w:val="0"/>
                          <w:marTop w:val="0"/>
                          <w:marBottom w:val="0"/>
                          <w:divBdr>
                            <w:top w:val="single" w:sz="4" w:space="11" w:color="CCCCCC"/>
                            <w:left w:val="single" w:sz="4" w:space="11" w:color="CCCCCC"/>
                            <w:bottom w:val="single" w:sz="4" w:space="0" w:color="CCCCCC"/>
                            <w:right w:val="single" w:sz="4" w:space="0" w:color="CCCCCC"/>
                          </w:divBdr>
                          <w:divsChild>
                            <w:div w:id="426655561">
                              <w:marLeft w:val="54"/>
                              <w:marRight w:val="0"/>
                              <w:marTop w:val="0"/>
                              <w:marBottom w:val="0"/>
                              <w:divBdr>
                                <w:top w:val="none" w:sz="0" w:space="0" w:color="auto"/>
                                <w:left w:val="none" w:sz="0" w:space="0" w:color="auto"/>
                                <w:bottom w:val="none" w:sz="0" w:space="0" w:color="auto"/>
                                <w:right w:val="none" w:sz="0" w:space="0" w:color="auto"/>
                              </w:divBdr>
                              <w:divsChild>
                                <w:div w:id="1381858547">
                                  <w:marLeft w:val="0"/>
                                  <w:marRight w:val="0"/>
                                  <w:marTop w:val="0"/>
                                  <w:marBottom w:val="0"/>
                                  <w:divBdr>
                                    <w:top w:val="none" w:sz="0" w:space="0" w:color="auto"/>
                                    <w:left w:val="none" w:sz="0" w:space="0" w:color="auto"/>
                                    <w:bottom w:val="single" w:sz="4" w:space="3" w:color="D1D2D4"/>
                                    <w:right w:val="none" w:sz="0" w:space="0" w:color="auto"/>
                                  </w:divBdr>
                                  <w:divsChild>
                                    <w:div w:id="141790107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7253">
      <w:bodyDiv w:val="1"/>
      <w:marLeft w:val="0"/>
      <w:marRight w:val="0"/>
      <w:marTop w:val="0"/>
      <w:marBottom w:val="0"/>
      <w:divBdr>
        <w:top w:val="none" w:sz="0" w:space="0" w:color="auto"/>
        <w:left w:val="none" w:sz="0" w:space="0" w:color="auto"/>
        <w:bottom w:val="none" w:sz="0" w:space="0" w:color="auto"/>
        <w:right w:val="none" w:sz="0" w:space="0" w:color="auto"/>
      </w:divBdr>
    </w:div>
    <w:div w:id="225801190">
      <w:bodyDiv w:val="1"/>
      <w:marLeft w:val="0"/>
      <w:marRight w:val="0"/>
      <w:marTop w:val="0"/>
      <w:marBottom w:val="0"/>
      <w:divBdr>
        <w:top w:val="none" w:sz="0" w:space="0" w:color="auto"/>
        <w:left w:val="none" w:sz="0" w:space="0" w:color="auto"/>
        <w:bottom w:val="none" w:sz="0" w:space="0" w:color="auto"/>
        <w:right w:val="none" w:sz="0" w:space="0" w:color="auto"/>
      </w:divBdr>
      <w:divsChild>
        <w:div w:id="63534319">
          <w:marLeft w:val="0"/>
          <w:marRight w:val="0"/>
          <w:marTop w:val="0"/>
          <w:marBottom w:val="0"/>
          <w:divBdr>
            <w:top w:val="none" w:sz="0" w:space="0" w:color="auto"/>
            <w:left w:val="none" w:sz="0" w:space="0" w:color="auto"/>
            <w:bottom w:val="none" w:sz="0" w:space="0" w:color="auto"/>
            <w:right w:val="none" w:sz="0" w:space="0" w:color="auto"/>
          </w:divBdr>
          <w:divsChild>
            <w:div w:id="10501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58288">
      <w:bodyDiv w:val="1"/>
      <w:marLeft w:val="0"/>
      <w:marRight w:val="0"/>
      <w:marTop w:val="0"/>
      <w:marBottom w:val="0"/>
      <w:divBdr>
        <w:top w:val="none" w:sz="0" w:space="0" w:color="auto"/>
        <w:left w:val="none" w:sz="0" w:space="0" w:color="auto"/>
        <w:bottom w:val="none" w:sz="0" w:space="0" w:color="auto"/>
        <w:right w:val="none" w:sz="0" w:space="0" w:color="auto"/>
      </w:divBdr>
    </w:div>
    <w:div w:id="226763266">
      <w:bodyDiv w:val="1"/>
      <w:marLeft w:val="0"/>
      <w:marRight w:val="0"/>
      <w:marTop w:val="0"/>
      <w:marBottom w:val="0"/>
      <w:divBdr>
        <w:top w:val="none" w:sz="0" w:space="0" w:color="auto"/>
        <w:left w:val="none" w:sz="0" w:space="0" w:color="auto"/>
        <w:bottom w:val="none" w:sz="0" w:space="0" w:color="auto"/>
        <w:right w:val="none" w:sz="0" w:space="0" w:color="auto"/>
      </w:divBdr>
      <w:divsChild>
        <w:div w:id="1431778908">
          <w:marLeft w:val="0"/>
          <w:marRight w:val="0"/>
          <w:marTop w:val="0"/>
          <w:marBottom w:val="0"/>
          <w:divBdr>
            <w:top w:val="none" w:sz="0" w:space="0" w:color="auto"/>
            <w:left w:val="none" w:sz="0" w:space="0" w:color="auto"/>
            <w:bottom w:val="none" w:sz="0" w:space="0" w:color="auto"/>
            <w:right w:val="none" w:sz="0" w:space="0" w:color="auto"/>
          </w:divBdr>
          <w:divsChild>
            <w:div w:id="651640318">
              <w:marLeft w:val="0"/>
              <w:marRight w:val="0"/>
              <w:marTop w:val="0"/>
              <w:marBottom w:val="0"/>
              <w:divBdr>
                <w:top w:val="none" w:sz="0" w:space="0" w:color="auto"/>
                <w:left w:val="none" w:sz="0" w:space="0" w:color="auto"/>
                <w:bottom w:val="none" w:sz="0" w:space="0" w:color="auto"/>
                <w:right w:val="none" w:sz="0" w:space="0" w:color="auto"/>
              </w:divBdr>
              <w:divsChild>
                <w:div w:id="2056351459">
                  <w:marLeft w:val="495"/>
                  <w:marRight w:val="495"/>
                  <w:marTop w:val="0"/>
                  <w:marBottom w:val="0"/>
                  <w:divBdr>
                    <w:top w:val="none" w:sz="0" w:space="0" w:color="auto"/>
                    <w:left w:val="none" w:sz="0" w:space="0" w:color="auto"/>
                    <w:bottom w:val="none" w:sz="0" w:space="0" w:color="auto"/>
                    <w:right w:val="none" w:sz="0" w:space="0" w:color="auto"/>
                  </w:divBdr>
                  <w:divsChild>
                    <w:div w:id="508373755">
                      <w:marLeft w:val="0"/>
                      <w:marRight w:val="0"/>
                      <w:marTop w:val="0"/>
                      <w:marBottom w:val="0"/>
                      <w:divBdr>
                        <w:top w:val="none" w:sz="0" w:space="0" w:color="auto"/>
                        <w:left w:val="none" w:sz="0" w:space="0" w:color="auto"/>
                        <w:bottom w:val="none" w:sz="0" w:space="0" w:color="auto"/>
                        <w:right w:val="none" w:sz="0" w:space="0" w:color="auto"/>
                      </w:divBdr>
                      <w:divsChild>
                        <w:div w:id="1827865527">
                          <w:marLeft w:val="150"/>
                          <w:marRight w:val="0"/>
                          <w:marTop w:val="0"/>
                          <w:marBottom w:val="0"/>
                          <w:divBdr>
                            <w:top w:val="none" w:sz="0" w:space="0" w:color="auto"/>
                            <w:left w:val="none" w:sz="0" w:space="0" w:color="auto"/>
                            <w:bottom w:val="none" w:sz="0" w:space="0" w:color="auto"/>
                            <w:right w:val="none" w:sz="0" w:space="0" w:color="auto"/>
                          </w:divBdr>
                          <w:divsChild>
                            <w:div w:id="172846931">
                              <w:marLeft w:val="0"/>
                              <w:marRight w:val="150"/>
                              <w:marTop w:val="150"/>
                              <w:marBottom w:val="0"/>
                              <w:divBdr>
                                <w:top w:val="none" w:sz="0" w:space="0" w:color="auto"/>
                                <w:left w:val="none" w:sz="0" w:space="0" w:color="auto"/>
                                <w:bottom w:val="none" w:sz="0" w:space="0" w:color="auto"/>
                                <w:right w:val="none" w:sz="0" w:space="0" w:color="auto"/>
                              </w:divBdr>
                              <w:divsChild>
                                <w:div w:id="1923559207">
                                  <w:marLeft w:val="0"/>
                                  <w:marRight w:val="0"/>
                                  <w:marTop w:val="0"/>
                                  <w:marBottom w:val="0"/>
                                  <w:divBdr>
                                    <w:top w:val="none" w:sz="0" w:space="0" w:color="auto"/>
                                    <w:left w:val="none" w:sz="0" w:space="0" w:color="auto"/>
                                    <w:bottom w:val="none" w:sz="0" w:space="0" w:color="auto"/>
                                    <w:right w:val="none" w:sz="0" w:space="0" w:color="auto"/>
                                  </w:divBdr>
                                  <w:divsChild>
                                    <w:div w:id="1618683005">
                                      <w:marLeft w:val="0"/>
                                      <w:marRight w:val="0"/>
                                      <w:marTop w:val="0"/>
                                      <w:marBottom w:val="0"/>
                                      <w:divBdr>
                                        <w:top w:val="none" w:sz="0" w:space="0" w:color="auto"/>
                                        <w:left w:val="none" w:sz="0" w:space="0" w:color="auto"/>
                                        <w:bottom w:val="none" w:sz="0" w:space="0" w:color="auto"/>
                                        <w:right w:val="none" w:sz="0" w:space="0" w:color="auto"/>
                                      </w:divBdr>
                                      <w:divsChild>
                                        <w:div w:id="1517889791">
                                          <w:marLeft w:val="0"/>
                                          <w:marRight w:val="0"/>
                                          <w:marTop w:val="0"/>
                                          <w:marBottom w:val="0"/>
                                          <w:divBdr>
                                            <w:top w:val="none" w:sz="0" w:space="0" w:color="auto"/>
                                            <w:left w:val="none" w:sz="0" w:space="0" w:color="auto"/>
                                            <w:bottom w:val="none" w:sz="0" w:space="0" w:color="auto"/>
                                            <w:right w:val="none" w:sz="0" w:space="0" w:color="auto"/>
                                          </w:divBdr>
                                          <w:divsChild>
                                            <w:div w:id="1793742236">
                                              <w:marLeft w:val="0"/>
                                              <w:marRight w:val="0"/>
                                              <w:marTop w:val="0"/>
                                              <w:marBottom w:val="0"/>
                                              <w:divBdr>
                                                <w:top w:val="none" w:sz="0" w:space="0" w:color="auto"/>
                                                <w:left w:val="none" w:sz="0" w:space="0" w:color="auto"/>
                                                <w:bottom w:val="none" w:sz="0" w:space="0" w:color="auto"/>
                                                <w:right w:val="none" w:sz="0" w:space="0" w:color="auto"/>
                                              </w:divBdr>
                                              <w:divsChild>
                                                <w:div w:id="1504128846">
                                                  <w:marLeft w:val="0"/>
                                                  <w:marRight w:val="0"/>
                                                  <w:marTop w:val="0"/>
                                                  <w:marBottom w:val="0"/>
                                                  <w:divBdr>
                                                    <w:top w:val="none" w:sz="0" w:space="0" w:color="auto"/>
                                                    <w:left w:val="none" w:sz="0" w:space="0" w:color="auto"/>
                                                    <w:bottom w:val="none" w:sz="0" w:space="0" w:color="auto"/>
                                                    <w:right w:val="none" w:sz="0" w:space="0" w:color="auto"/>
                                                  </w:divBdr>
                                                  <w:divsChild>
                                                    <w:div w:id="204946645">
                                                      <w:marLeft w:val="0"/>
                                                      <w:marRight w:val="0"/>
                                                      <w:marTop w:val="0"/>
                                                      <w:marBottom w:val="0"/>
                                                      <w:divBdr>
                                                        <w:top w:val="none" w:sz="0" w:space="0" w:color="auto"/>
                                                        <w:left w:val="none" w:sz="0" w:space="0" w:color="auto"/>
                                                        <w:bottom w:val="none" w:sz="0" w:space="0" w:color="auto"/>
                                                        <w:right w:val="none" w:sz="0" w:space="0" w:color="auto"/>
                                                      </w:divBdr>
                                                      <w:divsChild>
                                                        <w:div w:id="926691558">
                                                          <w:marLeft w:val="0"/>
                                                          <w:marRight w:val="0"/>
                                                          <w:marTop w:val="0"/>
                                                          <w:marBottom w:val="0"/>
                                                          <w:divBdr>
                                                            <w:top w:val="none" w:sz="0" w:space="0" w:color="auto"/>
                                                            <w:left w:val="none" w:sz="0" w:space="0" w:color="auto"/>
                                                            <w:bottom w:val="none" w:sz="0" w:space="0" w:color="auto"/>
                                                            <w:right w:val="none" w:sz="0" w:space="0" w:color="auto"/>
                                                          </w:divBdr>
                                                          <w:divsChild>
                                                            <w:div w:id="457770322">
                                                              <w:marLeft w:val="0"/>
                                                              <w:marRight w:val="0"/>
                                                              <w:marTop w:val="0"/>
                                                              <w:marBottom w:val="0"/>
                                                              <w:divBdr>
                                                                <w:top w:val="none" w:sz="0" w:space="0" w:color="auto"/>
                                                                <w:left w:val="none" w:sz="0" w:space="0" w:color="auto"/>
                                                                <w:bottom w:val="none" w:sz="0" w:space="0" w:color="auto"/>
                                                                <w:right w:val="none" w:sz="0" w:space="0" w:color="auto"/>
                                                              </w:divBdr>
                                                              <w:divsChild>
                                                                <w:div w:id="18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6961018">
      <w:bodyDiv w:val="1"/>
      <w:marLeft w:val="0"/>
      <w:marRight w:val="0"/>
      <w:marTop w:val="0"/>
      <w:marBottom w:val="0"/>
      <w:divBdr>
        <w:top w:val="none" w:sz="0" w:space="0" w:color="auto"/>
        <w:left w:val="none" w:sz="0" w:space="0" w:color="auto"/>
        <w:bottom w:val="none" w:sz="0" w:space="0" w:color="auto"/>
        <w:right w:val="none" w:sz="0" w:space="0" w:color="auto"/>
      </w:divBdr>
    </w:div>
    <w:div w:id="227040690">
      <w:bodyDiv w:val="1"/>
      <w:marLeft w:val="0"/>
      <w:marRight w:val="0"/>
      <w:marTop w:val="0"/>
      <w:marBottom w:val="0"/>
      <w:divBdr>
        <w:top w:val="none" w:sz="0" w:space="0" w:color="auto"/>
        <w:left w:val="none" w:sz="0" w:space="0" w:color="auto"/>
        <w:bottom w:val="none" w:sz="0" w:space="0" w:color="auto"/>
        <w:right w:val="none" w:sz="0" w:space="0" w:color="auto"/>
      </w:divBdr>
      <w:divsChild>
        <w:div w:id="680350899">
          <w:marLeft w:val="0"/>
          <w:marRight w:val="0"/>
          <w:marTop w:val="0"/>
          <w:marBottom w:val="0"/>
          <w:divBdr>
            <w:top w:val="none" w:sz="0" w:space="0" w:color="auto"/>
            <w:left w:val="none" w:sz="0" w:space="0" w:color="auto"/>
            <w:bottom w:val="none" w:sz="0" w:space="0" w:color="auto"/>
            <w:right w:val="none" w:sz="0" w:space="0" w:color="auto"/>
          </w:divBdr>
        </w:div>
      </w:divsChild>
    </w:div>
    <w:div w:id="227497721">
      <w:bodyDiv w:val="1"/>
      <w:marLeft w:val="0"/>
      <w:marRight w:val="0"/>
      <w:marTop w:val="0"/>
      <w:marBottom w:val="0"/>
      <w:divBdr>
        <w:top w:val="none" w:sz="0" w:space="0" w:color="auto"/>
        <w:left w:val="none" w:sz="0" w:space="0" w:color="auto"/>
        <w:bottom w:val="none" w:sz="0" w:space="0" w:color="auto"/>
        <w:right w:val="none" w:sz="0" w:space="0" w:color="auto"/>
      </w:divBdr>
      <w:divsChild>
        <w:div w:id="1179198770">
          <w:marLeft w:val="0"/>
          <w:marRight w:val="0"/>
          <w:marTop w:val="0"/>
          <w:marBottom w:val="0"/>
          <w:divBdr>
            <w:top w:val="none" w:sz="0" w:space="0" w:color="auto"/>
            <w:left w:val="none" w:sz="0" w:space="0" w:color="auto"/>
            <w:bottom w:val="none" w:sz="0" w:space="0" w:color="auto"/>
            <w:right w:val="none" w:sz="0" w:space="0" w:color="auto"/>
          </w:divBdr>
        </w:div>
      </w:divsChild>
    </w:div>
    <w:div w:id="227957177">
      <w:bodyDiv w:val="1"/>
      <w:marLeft w:val="0"/>
      <w:marRight w:val="0"/>
      <w:marTop w:val="0"/>
      <w:marBottom w:val="0"/>
      <w:divBdr>
        <w:top w:val="none" w:sz="0" w:space="0" w:color="auto"/>
        <w:left w:val="none" w:sz="0" w:space="0" w:color="auto"/>
        <w:bottom w:val="none" w:sz="0" w:space="0" w:color="auto"/>
        <w:right w:val="none" w:sz="0" w:space="0" w:color="auto"/>
      </w:divBdr>
    </w:div>
    <w:div w:id="227961597">
      <w:bodyDiv w:val="1"/>
      <w:marLeft w:val="0"/>
      <w:marRight w:val="0"/>
      <w:marTop w:val="0"/>
      <w:marBottom w:val="0"/>
      <w:divBdr>
        <w:top w:val="none" w:sz="0" w:space="0" w:color="auto"/>
        <w:left w:val="none" w:sz="0" w:space="0" w:color="auto"/>
        <w:bottom w:val="none" w:sz="0" w:space="0" w:color="auto"/>
        <w:right w:val="none" w:sz="0" w:space="0" w:color="auto"/>
      </w:divBdr>
    </w:div>
    <w:div w:id="228613142">
      <w:bodyDiv w:val="1"/>
      <w:marLeft w:val="0"/>
      <w:marRight w:val="0"/>
      <w:marTop w:val="0"/>
      <w:marBottom w:val="0"/>
      <w:divBdr>
        <w:top w:val="none" w:sz="0" w:space="0" w:color="auto"/>
        <w:left w:val="none" w:sz="0" w:space="0" w:color="auto"/>
        <w:bottom w:val="none" w:sz="0" w:space="0" w:color="auto"/>
        <w:right w:val="none" w:sz="0" w:space="0" w:color="auto"/>
      </w:divBdr>
      <w:divsChild>
        <w:div w:id="1457673332">
          <w:marLeft w:val="0"/>
          <w:marRight w:val="0"/>
          <w:marTop w:val="0"/>
          <w:marBottom w:val="0"/>
          <w:divBdr>
            <w:top w:val="none" w:sz="0" w:space="0" w:color="auto"/>
            <w:left w:val="none" w:sz="0" w:space="0" w:color="auto"/>
            <w:bottom w:val="none" w:sz="0" w:space="0" w:color="auto"/>
            <w:right w:val="none" w:sz="0" w:space="0" w:color="auto"/>
          </w:divBdr>
        </w:div>
      </w:divsChild>
    </w:div>
    <w:div w:id="228616285">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2">
          <w:marLeft w:val="0"/>
          <w:marRight w:val="0"/>
          <w:marTop w:val="0"/>
          <w:marBottom w:val="0"/>
          <w:divBdr>
            <w:top w:val="none" w:sz="0" w:space="0" w:color="auto"/>
            <w:left w:val="none" w:sz="0" w:space="0" w:color="auto"/>
            <w:bottom w:val="none" w:sz="0" w:space="0" w:color="auto"/>
            <w:right w:val="none" w:sz="0" w:space="0" w:color="auto"/>
          </w:divBdr>
          <w:divsChild>
            <w:div w:id="995718228">
              <w:marLeft w:val="0"/>
              <w:marRight w:val="0"/>
              <w:marTop w:val="0"/>
              <w:marBottom w:val="0"/>
              <w:divBdr>
                <w:top w:val="none" w:sz="0" w:space="0" w:color="auto"/>
                <w:left w:val="none" w:sz="0" w:space="0" w:color="auto"/>
                <w:bottom w:val="none" w:sz="0" w:space="0" w:color="auto"/>
                <w:right w:val="none" w:sz="0" w:space="0" w:color="auto"/>
              </w:divBdr>
              <w:divsChild>
                <w:div w:id="1894848675">
                  <w:marLeft w:val="0"/>
                  <w:marRight w:val="0"/>
                  <w:marTop w:val="0"/>
                  <w:marBottom w:val="0"/>
                  <w:divBdr>
                    <w:top w:val="none" w:sz="0" w:space="0" w:color="auto"/>
                    <w:left w:val="none" w:sz="0" w:space="0" w:color="auto"/>
                    <w:bottom w:val="none" w:sz="0" w:space="0" w:color="auto"/>
                    <w:right w:val="none" w:sz="0" w:space="0" w:color="auto"/>
                  </w:divBdr>
                  <w:divsChild>
                    <w:div w:id="1281258754">
                      <w:marLeft w:val="0"/>
                      <w:marRight w:val="0"/>
                      <w:marTop w:val="0"/>
                      <w:marBottom w:val="0"/>
                      <w:divBdr>
                        <w:top w:val="none" w:sz="0" w:space="0" w:color="auto"/>
                        <w:left w:val="none" w:sz="0" w:space="0" w:color="auto"/>
                        <w:bottom w:val="none" w:sz="0" w:space="0" w:color="auto"/>
                        <w:right w:val="none" w:sz="0" w:space="0" w:color="auto"/>
                      </w:divBdr>
                      <w:divsChild>
                        <w:div w:id="1950237643">
                          <w:marLeft w:val="0"/>
                          <w:marRight w:val="0"/>
                          <w:marTop w:val="0"/>
                          <w:marBottom w:val="0"/>
                          <w:divBdr>
                            <w:top w:val="none" w:sz="0" w:space="0" w:color="auto"/>
                            <w:left w:val="none" w:sz="0" w:space="0" w:color="auto"/>
                            <w:bottom w:val="none" w:sz="0" w:space="0" w:color="auto"/>
                            <w:right w:val="none" w:sz="0" w:space="0" w:color="auto"/>
                          </w:divBdr>
                          <w:divsChild>
                            <w:div w:id="1941334520">
                              <w:marLeft w:val="0"/>
                              <w:marRight w:val="0"/>
                              <w:marTop w:val="0"/>
                              <w:marBottom w:val="0"/>
                              <w:divBdr>
                                <w:top w:val="none" w:sz="0" w:space="0" w:color="auto"/>
                                <w:left w:val="none" w:sz="0" w:space="0" w:color="auto"/>
                                <w:bottom w:val="none" w:sz="0" w:space="0" w:color="auto"/>
                                <w:right w:val="none" w:sz="0" w:space="0" w:color="auto"/>
                              </w:divBdr>
                              <w:divsChild>
                                <w:div w:id="1323780164">
                                  <w:marLeft w:val="0"/>
                                  <w:marRight w:val="0"/>
                                  <w:marTop w:val="0"/>
                                  <w:marBottom w:val="0"/>
                                  <w:divBdr>
                                    <w:top w:val="none" w:sz="0" w:space="0" w:color="auto"/>
                                    <w:left w:val="none" w:sz="0" w:space="0" w:color="auto"/>
                                    <w:bottom w:val="none" w:sz="0" w:space="0" w:color="auto"/>
                                    <w:right w:val="none" w:sz="0" w:space="0" w:color="auto"/>
                                  </w:divBdr>
                                  <w:divsChild>
                                    <w:div w:id="677316687">
                                      <w:marLeft w:val="0"/>
                                      <w:marRight w:val="0"/>
                                      <w:marTop w:val="0"/>
                                      <w:marBottom w:val="0"/>
                                      <w:divBdr>
                                        <w:top w:val="none" w:sz="0" w:space="0" w:color="auto"/>
                                        <w:left w:val="none" w:sz="0" w:space="0" w:color="auto"/>
                                        <w:bottom w:val="none" w:sz="0" w:space="0" w:color="auto"/>
                                        <w:right w:val="none" w:sz="0" w:space="0" w:color="auto"/>
                                      </w:divBdr>
                                      <w:divsChild>
                                        <w:div w:id="729814399">
                                          <w:marLeft w:val="-150"/>
                                          <w:marRight w:val="-150"/>
                                          <w:marTop w:val="0"/>
                                          <w:marBottom w:val="0"/>
                                          <w:divBdr>
                                            <w:top w:val="none" w:sz="0" w:space="0" w:color="auto"/>
                                            <w:left w:val="none" w:sz="0" w:space="0" w:color="auto"/>
                                            <w:bottom w:val="none" w:sz="0" w:space="0" w:color="auto"/>
                                            <w:right w:val="none" w:sz="0" w:space="0" w:color="auto"/>
                                          </w:divBdr>
                                          <w:divsChild>
                                            <w:div w:id="16927543">
                                              <w:marLeft w:val="0"/>
                                              <w:marRight w:val="0"/>
                                              <w:marTop w:val="0"/>
                                              <w:marBottom w:val="0"/>
                                              <w:divBdr>
                                                <w:top w:val="none" w:sz="0" w:space="0" w:color="auto"/>
                                                <w:left w:val="none" w:sz="0" w:space="0" w:color="auto"/>
                                                <w:bottom w:val="none" w:sz="0" w:space="0" w:color="auto"/>
                                                <w:right w:val="none" w:sz="0" w:space="0" w:color="auto"/>
                                              </w:divBdr>
                                              <w:divsChild>
                                                <w:div w:id="1082219239">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sChild>
                                                        <w:div w:id="994336836">
                                                          <w:marLeft w:val="0"/>
                                                          <w:marRight w:val="0"/>
                                                          <w:marTop w:val="0"/>
                                                          <w:marBottom w:val="0"/>
                                                          <w:divBdr>
                                                            <w:top w:val="none" w:sz="0" w:space="0" w:color="auto"/>
                                                            <w:left w:val="none" w:sz="0" w:space="0" w:color="auto"/>
                                                            <w:bottom w:val="none" w:sz="0" w:space="0" w:color="auto"/>
                                                            <w:right w:val="none" w:sz="0" w:space="0" w:color="auto"/>
                                                          </w:divBdr>
                                                          <w:divsChild>
                                                            <w:div w:id="1870218203">
                                                              <w:marLeft w:val="0"/>
                                                              <w:marRight w:val="0"/>
                                                              <w:marTop w:val="0"/>
                                                              <w:marBottom w:val="0"/>
                                                              <w:divBdr>
                                                                <w:top w:val="none" w:sz="0" w:space="0" w:color="auto"/>
                                                                <w:left w:val="none" w:sz="0" w:space="0" w:color="auto"/>
                                                                <w:bottom w:val="none" w:sz="0" w:space="0" w:color="auto"/>
                                                                <w:right w:val="none" w:sz="0" w:space="0" w:color="auto"/>
                                                              </w:divBdr>
                                                              <w:divsChild>
                                                                <w:div w:id="1667784163">
                                                                  <w:marLeft w:val="0"/>
                                                                  <w:marRight w:val="0"/>
                                                                  <w:marTop w:val="0"/>
                                                                  <w:marBottom w:val="0"/>
                                                                  <w:divBdr>
                                                                    <w:top w:val="none" w:sz="0" w:space="0" w:color="auto"/>
                                                                    <w:left w:val="none" w:sz="0" w:space="0" w:color="auto"/>
                                                                    <w:bottom w:val="none" w:sz="0" w:space="0" w:color="auto"/>
                                                                    <w:right w:val="none" w:sz="0" w:space="0" w:color="auto"/>
                                                                  </w:divBdr>
                                                                  <w:divsChild>
                                                                    <w:div w:id="1039548656">
                                                                      <w:marLeft w:val="0"/>
                                                                      <w:marRight w:val="0"/>
                                                                      <w:marTop w:val="0"/>
                                                                      <w:marBottom w:val="0"/>
                                                                      <w:divBdr>
                                                                        <w:top w:val="none" w:sz="0" w:space="0" w:color="auto"/>
                                                                        <w:left w:val="none" w:sz="0" w:space="0" w:color="auto"/>
                                                                        <w:bottom w:val="none" w:sz="0" w:space="0" w:color="auto"/>
                                                                        <w:right w:val="none" w:sz="0" w:space="0" w:color="auto"/>
                                                                      </w:divBdr>
                                                                      <w:divsChild>
                                                                        <w:div w:id="1868369669">
                                                                          <w:marLeft w:val="-225"/>
                                                                          <w:marRight w:val="-225"/>
                                                                          <w:marTop w:val="0"/>
                                                                          <w:marBottom w:val="0"/>
                                                                          <w:divBdr>
                                                                            <w:top w:val="none" w:sz="0" w:space="0" w:color="auto"/>
                                                                            <w:left w:val="none" w:sz="0" w:space="0" w:color="auto"/>
                                                                            <w:bottom w:val="none" w:sz="0" w:space="0" w:color="auto"/>
                                                                            <w:right w:val="none" w:sz="0" w:space="0" w:color="auto"/>
                                                                          </w:divBdr>
                                                                          <w:divsChild>
                                                                            <w:div w:id="1693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27670">
      <w:bodyDiv w:val="1"/>
      <w:marLeft w:val="0"/>
      <w:marRight w:val="0"/>
      <w:marTop w:val="0"/>
      <w:marBottom w:val="0"/>
      <w:divBdr>
        <w:top w:val="none" w:sz="0" w:space="0" w:color="auto"/>
        <w:left w:val="none" w:sz="0" w:space="0" w:color="auto"/>
        <w:bottom w:val="none" w:sz="0" w:space="0" w:color="auto"/>
        <w:right w:val="none" w:sz="0" w:space="0" w:color="auto"/>
      </w:divBdr>
    </w:div>
    <w:div w:id="230163023">
      <w:bodyDiv w:val="1"/>
      <w:marLeft w:val="0"/>
      <w:marRight w:val="0"/>
      <w:marTop w:val="0"/>
      <w:marBottom w:val="0"/>
      <w:divBdr>
        <w:top w:val="none" w:sz="0" w:space="0" w:color="auto"/>
        <w:left w:val="none" w:sz="0" w:space="0" w:color="auto"/>
        <w:bottom w:val="none" w:sz="0" w:space="0" w:color="auto"/>
        <w:right w:val="none" w:sz="0" w:space="0" w:color="auto"/>
      </w:divBdr>
    </w:div>
    <w:div w:id="230234179">
      <w:bodyDiv w:val="1"/>
      <w:marLeft w:val="0"/>
      <w:marRight w:val="0"/>
      <w:marTop w:val="0"/>
      <w:marBottom w:val="0"/>
      <w:divBdr>
        <w:top w:val="none" w:sz="0" w:space="0" w:color="auto"/>
        <w:left w:val="none" w:sz="0" w:space="0" w:color="auto"/>
        <w:bottom w:val="none" w:sz="0" w:space="0" w:color="auto"/>
        <w:right w:val="none" w:sz="0" w:space="0" w:color="auto"/>
      </w:divBdr>
    </w:div>
    <w:div w:id="230434759">
      <w:bodyDiv w:val="1"/>
      <w:marLeft w:val="0"/>
      <w:marRight w:val="0"/>
      <w:marTop w:val="0"/>
      <w:marBottom w:val="0"/>
      <w:divBdr>
        <w:top w:val="none" w:sz="0" w:space="0" w:color="auto"/>
        <w:left w:val="none" w:sz="0" w:space="0" w:color="auto"/>
        <w:bottom w:val="none" w:sz="0" w:space="0" w:color="auto"/>
        <w:right w:val="none" w:sz="0" w:space="0" w:color="auto"/>
      </w:divBdr>
    </w:div>
    <w:div w:id="230889896">
      <w:bodyDiv w:val="1"/>
      <w:marLeft w:val="0"/>
      <w:marRight w:val="0"/>
      <w:marTop w:val="0"/>
      <w:marBottom w:val="0"/>
      <w:divBdr>
        <w:top w:val="none" w:sz="0" w:space="0" w:color="auto"/>
        <w:left w:val="none" w:sz="0" w:space="0" w:color="auto"/>
        <w:bottom w:val="none" w:sz="0" w:space="0" w:color="auto"/>
        <w:right w:val="none" w:sz="0" w:space="0" w:color="auto"/>
      </w:divBdr>
    </w:div>
    <w:div w:id="231551892">
      <w:bodyDiv w:val="1"/>
      <w:marLeft w:val="0"/>
      <w:marRight w:val="0"/>
      <w:marTop w:val="0"/>
      <w:marBottom w:val="0"/>
      <w:divBdr>
        <w:top w:val="none" w:sz="0" w:space="0" w:color="auto"/>
        <w:left w:val="none" w:sz="0" w:space="0" w:color="auto"/>
        <w:bottom w:val="none" w:sz="0" w:space="0" w:color="auto"/>
        <w:right w:val="none" w:sz="0" w:space="0" w:color="auto"/>
      </w:divBdr>
    </w:div>
    <w:div w:id="231618568">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0">
          <w:marLeft w:val="0"/>
          <w:marRight w:val="0"/>
          <w:marTop w:val="0"/>
          <w:marBottom w:val="0"/>
          <w:divBdr>
            <w:top w:val="none" w:sz="0" w:space="0" w:color="auto"/>
            <w:left w:val="none" w:sz="0" w:space="0" w:color="auto"/>
            <w:bottom w:val="none" w:sz="0" w:space="0" w:color="auto"/>
            <w:right w:val="none" w:sz="0" w:space="0" w:color="auto"/>
          </w:divBdr>
        </w:div>
      </w:divsChild>
    </w:div>
    <w:div w:id="232476354">
      <w:bodyDiv w:val="1"/>
      <w:marLeft w:val="0"/>
      <w:marRight w:val="0"/>
      <w:marTop w:val="0"/>
      <w:marBottom w:val="0"/>
      <w:divBdr>
        <w:top w:val="none" w:sz="0" w:space="0" w:color="auto"/>
        <w:left w:val="none" w:sz="0" w:space="0" w:color="auto"/>
        <w:bottom w:val="none" w:sz="0" w:space="0" w:color="auto"/>
        <w:right w:val="none" w:sz="0" w:space="0" w:color="auto"/>
      </w:divBdr>
    </w:div>
    <w:div w:id="232588039">
      <w:bodyDiv w:val="1"/>
      <w:marLeft w:val="0"/>
      <w:marRight w:val="0"/>
      <w:marTop w:val="0"/>
      <w:marBottom w:val="0"/>
      <w:divBdr>
        <w:top w:val="none" w:sz="0" w:space="0" w:color="auto"/>
        <w:left w:val="none" w:sz="0" w:space="0" w:color="auto"/>
        <w:bottom w:val="none" w:sz="0" w:space="0" w:color="auto"/>
        <w:right w:val="none" w:sz="0" w:space="0" w:color="auto"/>
      </w:divBdr>
    </w:div>
    <w:div w:id="232667854">
      <w:bodyDiv w:val="1"/>
      <w:marLeft w:val="0"/>
      <w:marRight w:val="0"/>
      <w:marTop w:val="0"/>
      <w:marBottom w:val="0"/>
      <w:divBdr>
        <w:top w:val="none" w:sz="0" w:space="0" w:color="auto"/>
        <w:left w:val="none" w:sz="0" w:space="0" w:color="auto"/>
        <w:bottom w:val="none" w:sz="0" w:space="0" w:color="auto"/>
        <w:right w:val="none" w:sz="0" w:space="0" w:color="auto"/>
      </w:divBdr>
    </w:div>
    <w:div w:id="232738825">
      <w:bodyDiv w:val="1"/>
      <w:marLeft w:val="0"/>
      <w:marRight w:val="0"/>
      <w:marTop w:val="0"/>
      <w:marBottom w:val="0"/>
      <w:divBdr>
        <w:top w:val="none" w:sz="0" w:space="0" w:color="auto"/>
        <w:left w:val="none" w:sz="0" w:space="0" w:color="auto"/>
        <w:bottom w:val="none" w:sz="0" w:space="0" w:color="auto"/>
        <w:right w:val="none" w:sz="0" w:space="0" w:color="auto"/>
      </w:divBdr>
    </w:div>
    <w:div w:id="232933988">
      <w:bodyDiv w:val="1"/>
      <w:marLeft w:val="0"/>
      <w:marRight w:val="0"/>
      <w:marTop w:val="0"/>
      <w:marBottom w:val="0"/>
      <w:divBdr>
        <w:top w:val="none" w:sz="0" w:space="0" w:color="auto"/>
        <w:left w:val="none" w:sz="0" w:space="0" w:color="auto"/>
        <w:bottom w:val="none" w:sz="0" w:space="0" w:color="auto"/>
        <w:right w:val="none" w:sz="0" w:space="0" w:color="auto"/>
      </w:divBdr>
    </w:div>
    <w:div w:id="233247403">
      <w:bodyDiv w:val="1"/>
      <w:marLeft w:val="0"/>
      <w:marRight w:val="0"/>
      <w:marTop w:val="0"/>
      <w:marBottom w:val="0"/>
      <w:divBdr>
        <w:top w:val="none" w:sz="0" w:space="0" w:color="auto"/>
        <w:left w:val="none" w:sz="0" w:space="0" w:color="auto"/>
        <w:bottom w:val="none" w:sz="0" w:space="0" w:color="auto"/>
        <w:right w:val="none" w:sz="0" w:space="0" w:color="auto"/>
      </w:divBdr>
    </w:div>
    <w:div w:id="233467682">
      <w:bodyDiv w:val="1"/>
      <w:marLeft w:val="0"/>
      <w:marRight w:val="0"/>
      <w:marTop w:val="0"/>
      <w:marBottom w:val="0"/>
      <w:divBdr>
        <w:top w:val="none" w:sz="0" w:space="0" w:color="auto"/>
        <w:left w:val="none" w:sz="0" w:space="0" w:color="auto"/>
        <w:bottom w:val="none" w:sz="0" w:space="0" w:color="auto"/>
        <w:right w:val="none" w:sz="0" w:space="0" w:color="auto"/>
      </w:divBdr>
    </w:div>
    <w:div w:id="233660603">
      <w:bodyDiv w:val="1"/>
      <w:marLeft w:val="0"/>
      <w:marRight w:val="0"/>
      <w:marTop w:val="0"/>
      <w:marBottom w:val="0"/>
      <w:divBdr>
        <w:top w:val="none" w:sz="0" w:space="0" w:color="auto"/>
        <w:left w:val="none" w:sz="0" w:space="0" w:color="auto"/>
        <w:bottom w:val="none" w:sz="0" w:space="0" w:color="auto"/>
        <w:right w:val="none" w:sz="0" w:space="0" w:color="auto"/>
      </w:divBdr>
    </w:div>
    <w:div w:id="234437758">
      <w:bodyDiv w:val="1"/>
      <w:marLeft w:val="0"/>
      <w:marRight w:val="0"/>
      <w:marTop w:val="0"/>
      <w:marBottom w:val="0"/>
      <w:divBdr>
        <w:top w:val="none" w:sz="0" w:space="0" w:color="auto"/>
        <w:left w:val="none" w:sz="0" w:space="0" w:color="auto"/>
        <w:bottom w:val="none" w:sz="0" w:space="0" w:color="auto"/>
        <w:right w:val="none" w:sz="0" w:space="0" w:color="auto"/>
      </w:divBdr>
    </w:div>
    <w:div w:id="234978844">
      <w:bodyDiv w:val="1"/>
      <w:marLeft w:val="0"/>
      <w:marRight w:val="0"/>
      <w:marTop w:val="0"/>
      <w:marBottom w:val="0"/>
      <w:divBdr>
        <w:top w:val="none" w:sz="0" w:space="0" w:color="auto"/>
        <w:left w:val="none" w:sz="0" w:space="0" w:color="auto"/>
        <w:bottom w:val="none" w:sz="0" w:space="0" w:color="auto"/>
        <w:right w:val="none" w:sz="0" w:space="0" w:color="auto"/>
      </w:divBdr>
    </w:div>
    <w:div w:id="235895526">
      <w:bodyDiv w:val="1"/>
      <w:marLeft w:val="0"/>
      <w:marRight w:val="0"/>
      <w:marTop w:val="0"/>
      <w:marBottom w:val="0"/>
      <w:divBdr>
        <w:top w:val="none" w:sz="0" w:space="0" w:color="auto"/>
        <w:left w:val="none" w:sz="0" w:space="0" w:color="auto"/>
        <w:bottom w:val="none" w:sz="0" w:space="0" w:color="auto"/>
        <w:right w:val="none" w:sz="0" w:space="0" w:color="auto"/>
      </w:divBdr>
    </w:div>
    <w:div w:id="236209895">
      <w:bodyDiv w:val="1"/>
      <w:marLeft w:val="0"/>
      <w:marRight w:val="0"/>
      <w:marTop w:val="0"/>
      <w:marBottom w:val="0"/>
      <w:divBdr>
        <w:top w:val="none" w:sz="0" w:space="0" w:color="auto"/>
        <w:left w:val="none" w:sz="0" w:space="0" w:color="auto"/>
        <w:bottom w:val="none" w:sz="0" w:space="0" w:color="auto"/>
        <w:right w:val="none" w:sz="0" w:space="0" w:color="auto"/>
      </w:divBdr>
    </w:div>
    <w:div w:id="236402790">
      <w:bodyDiv w:val="1"/>
      <w:marLeft w:val="0"/>
      <w:marRight w:val="0"/>
      <w:marTop w:val="0"/>
      <w:marBottom w:val="0"/>
      <w:divBdr>
        <w:top w:val="none" w:sz="0" w:space="0" w:color="auto"/>
        <w:left w:val="none" w:sz="0" w:space="0" w:color="auto"/>
        <w:bottom w:val="none" w:sz="0" w:space="0" w:color="auto"/>
        <w:right w:val="none" w:sz="0" w:space="0" w:color="auto"/>
      </w:divBdr>
    </w:div>
    <w:div w:id="236550728">
      <w:bodyDiv w:val="1"/>
      <w:marLeft w:val="0"/>
      <w:marRight w:val="0"/>
      <w:marTop w:val="0"/>
      <w:marBottom w:val="0"/>
      <w:divBdr>
        <w:top w:val="none" w:sz="0" w:space="0" w:color="auto"/>
        <w:left w:val="none" w:sz="0" w:space="0" w:color="auto"/>
        <w:bottom w:val="none" w:sz="0" w:space="0" w:color="auto"/>
        <w:right w:val="none" w:sz="0" w:space="0" w:color="auto"/>
      </w:divBdr>
      <w:divsChild>
        <w:div w:id="1382250078">
          <w:marLeft w:val="0"/>
          <w:marRight w:val="0"/>
          <w:marTop w:val="0"/>
          <w:marBottom w:val="0"/>
          <w:divBdr>
            <w:top w:val="none" w:sz="0" w:space="0" w:color="auto"/>
            <w:left w:val="none" w:sz="0" w:space="0" w:color="auto"/>
            <w:bottom w:val="none" w:sz="0" w:space="0" w:color="auto"/>
            <w:right w:val="none" w:sz="0" w:space="0" w:color="auto"/>
          </w:divBdr>
          <w:divsChild>
            <w:div w:id="551231035">
              <w:marLeft w:val="0"/>
              <w:marRight w:val="0"/>
              <w:marTop w:val="0"/>
              <w:marBottom w:val="0"/>
              <w:divBdr>
                <w:top w:val="none" w:sz="0" w:space="0" w:color="auto"/>
                <w:left w:val="none" w:sz="0" w:space="0" w:color="auto"/>
                <w:bottom w:val="none" w:sz="0" w:space="0" w:color="auto"/>
                <w:right w:val="none" w:sz="0" w:space="0" w:color="auto"/>
              </w:divBdr>
              <w:divsChild>
                <w:div w:id="1208838486">
                  <w:marLeft w:val="0"/>
                  <w:marRight w:val="0"/>
                  <w:marTop w:val="0"/>
                  <w:marBottom w:val="0"/>
                  <w:divBdr>
                    <w:top w:val="none" w:sz="0" w:space="0" w:color="auto"/>
                    <w:left w:val="none" w:sz="0" w:space="0" w:color="auto"/>
                    <w:bottom w:val="none" w:sz="0" w:space="0" w:color="auto"/>
                    <w:right w:val="none" w:sz="0" w:space="0" w:color="auto"/>
                  </w:divBdr>
                  <w:divsChild>
                    <w:div w:id="255868387">
                      <w:marLeft w:val="0"/>
                      <w:marRight w:val="0"/>
                      <w:marTop w:val="0"/>
                      <w:marBottom w:val="0"/>
                      <w:divBdr>
                        <w:top w:val="none" w:sz="0" w:space="0" w:color="auto"/>
                        <w:left w:val="none" w:sz="0" w:space="0" w:color="auto"/>
                        <w:bottom w:val="none" w:sz="0" w:space="0" w:color="auto"/>
                        <w:right w:val="none" w:sz="0" w:space="0" w:color="auto"/>
                      </w:divBdr>
                      <w:divsChild>
                        <w:div w:id="1888373342">
                          <w:marLeft w:val="0"/>
                          <w:marRight w:val="0"/>
                          <w:marTop w:val="0"/>
                          <w:marBottom w:val="0"/>
                          <w:divBdr>
                            <w:top w:val="none" w:sz="0" w:space="0" w:color="auto"/>
                            <w:left w:val="none" w:sz="0" w:space="0" w:color="auto"/>
                            <w:bottom w:val="none" w:sz="0" w:space="0" w:color="auto"/>
                            <w:right w:val="none" w:sz="0" w:space="0" w:color="auto"/>
                          </w:divBdr>
                          <w:divsChild>
                            <w:div w:id="1424839709">
                              <w:marLeft w:val="3"/>
                              <w:marRight w:val="0"/>
                              <w:marTop w:val="0"/>
                              <w:marBottom w:val="0"/>
                              <w:divBdr>
                                <w:top w:val="none" w:sz="0" w:space="0" w:color="auto"/>
                                <w:left w:val="none" w:sz="0" w:space="0" w:color="auto"/>
                                <w:bottom w:val="none" w:sz="0" w:space="0" w:color="auto"/>
                                <w:right w:val="none" w:sz="0" w:space="0" w:color="auto"/>
                              </w:divBdr>
                              <w:divsChild>
                                <w:div w:id="1312908080">
                                  <w:marLeft w:val="0"/>
                                  <w:marRight w:val="0"/>
                                  <w:marTop w:val="0"/>
                                  <w:marBottom w:val="0"/>
                                  <w:divBdr>
                                    <w:top w:val="none" w:sz="0" w:space="0" w:color="auto"/>
                                    <w:left w:val="none" w:sz="0" w:space="0" w:color="auto"/>
                                    <w:bottom w:val="none" w:sz="0" w:space="0" w:color="auto"/>
                                    <w:right w:val="none" w:sz="0" w:space="0" w:color="auto"/>
                                  </w:divBdr>
                                  <w:divsChild>
                                    <w:div w:id="726073426">
                                      <w:marLeft w:val="0"/>
                                      <w:marRight w:val="0"/>
                                      <w:marTop w:val="0"/>
                                      <w:marBottom w:val="0"/>
                                      <w:divBdr>
                                        <w:top w:val="none" w:sz="0" w:space="0" w:color="auto"/>
                                        <w:left w:val="none" w:sz="0" w:space="0" w:color="auto"/>
                                        <w:bottom w:val="none" w:sz="0" w:space="0" w:color="auto"/>
                                        <w:right w:val="none" w:sz="0" w:space="0" w:color="auto"/>
                                      </w:divBdr>
                                      <w:divsChild>
                                        <w:div w:id="1278101413">
                                          <w:marLeft w:val="0"/>
                                          <w:marRight w:val="0"/>
                                          <w:marTop w:val="0"/>
                                          <w:marBottom w:val="0"/>
                                          <w:divBdr>
                                            <w:top w:val="none" w:sz="0" w:space="0" w:color="auto"/>
                                            <w:left w:val="none" w:sz="0" w:space="0" w:color="auto"/>
                                            <w:bottom w:val="none" w:sz="0" w:space="0" w:color="auto"/>
                                            <w:right w:val="none" w:sz="0" w:space="0" w:color="auto"/>
                                          </w:divBdr>
                                          <w:divsChild>
                                            <w:div w:id="1828589357">
                                              <w:marLeft w:val="0"/>
                                              <w:marRight w:val="0"/>
                                              <w:marTop w:val="0"/>
                                              <w:marBottom w:val="0"/>
                                              <w:divBdr>
                                                <w:top w:val="none" w:sz="0" w:space="0" w:color="auto"/>
                                                <w:left w:val="none" w:sz="0" w:space="0" w:color="auto"/>
                                                <w:bottom w:val="none" w:sz="0" w:space="0" w:color="auto"/>
                                                <w:right w:val="none" w:sz="0" w:space="0" w:color="auto"/>
                                              </w:divBdr>
                                              <w:divsChild>
                                                <w:div w:id="1849252826">
                                                  <w:marLeft w:val="0"/>
                                                  <w:marRight w:val="0"/>
                                                  <w:marTop w:val="0"/>
                                                  <w:marBottom w:val="0"/>
                                                  <w:divBdr>
                                                    <w:top w:val="none" w:sz="0" w:space="0" w:color="auto"/>
                                                    <w:left w:val="none" w:sz="0" w:space="0" w:color="auto"/>
                                                    <w:bottom w:val="none" w:sz="0" w:space="0" w:color="auto"/>
                                                    <w:right w:val="none" w:sz="0" w:space="0" w:color="auto"/>
                                                  </w:divBdr>
                                                  <w:divsChild>
                                                    <w:div w:id="1686439365">
                                                      <w:marLeft w:val="0"/>
                                                      <w:marRight w:val="0"/>
                                                      <w:marTop w:val="0"/>
                                                      <w:marBottom w:val="0"/>
                                                      <w:divBdr>
                                                        <w:top w:val="none" w:sz="0" w:space="0" w:color="auto"/>
                                                        <w:left w:val="none" w:sz="0" w:space="0" w:color="auto"/>
                                                        <w:bottom w:val="none" w:sz="0" w:space="0" w:color="auto"/>
                                                        <w:right w:val="none" w:sz="0" w:space="0" w:color="auto"/>
                                                      </w:divBdr>
                                                      <w:divsChild>
                                                        <w:div w:id="863059858">
                                                          <w:marLeft w:val="0"/>
                                                          <w:marRight w:val="0"/>
                                                          <w:marTop w:val="0"/>
                                                          <w:marBottom w:val="0"/>
                                                          <w:divBdr>
                                                            <w:top w:val="none" w:sz="0" w:space="0" w:color="auto"/>
                                                            <w:left w:val="none" w:sz="0" w:space="0" w:color="auto"/>
                                                            <w:bottom w:val="none" w:sz="0" w:space="0" w:color="auto"/>
                                                            <w:right w:val="none" w:sz="0" w:space="0" w:color="auto"/>
                                                          </w:divBdr>
                                                          <w:divsChild>
                                                            <w:div w:id="566303417">
                                                              <w:marLeft w:val="0"/>
                                                              <w:marRight w:val="0"/>
                                                              <w:marTop w:val="0"/>
                                                              <w:marBottom w:val="0"/>
                                                              <w:divBdr>
                                                                <w:top w:val="none" w:sz="0" w:space="0" w:color="auto"/>
                                                                <w:left w:val="none" w:sz="0" w:space="0" w:color="auto"/>
                                                                <w:bottom w:val="none" w:sz="0" w:space="0" w:color="auto"/>
                                                                <w:right w:val="none" w:sz="0" w:space="0" w:color="auto"/>
                                                              </w:divBdr>
                                                              <w:divsChild>
                                                                <w:div w:id="2010594439">
                                                                  <w:marLeft w:val="0"/>
                                                                  <w:marRight w:val="0"/>
                                                                  <w:marTop w:val="0"/>
                                                                  <w:marBottom w:val="0"/>
                                                                  <w:divBdr>
                                                                    <w:top w:val="none" w:sz="0" w:space="0" w:color="auto"/>
                                                                    <w:left w:val="none" w:sz="0" w:space="0" w:color="auto"/>
                                                                    <w:bottom w:val="none" w:sz="0" w:space="0" w:color="auto"/>
                                                                    <w:right w:val="none" w:sz="0" w:space="0" w:color="auto"/>
                                                                  </w:divBdr>
                                                                  <w:divsChild>
                                                                    <w:div w:id="505480542">
                                                                      <w:marLeft w:val="0"/>
                                                                      <w:marRight w:val="0"/>
                                                                      <w:marTop w:val="0"/>
                                                                      <w:marBottom w:val="0"/>
                                                                      <w:divBdr>
                                                                        <w:top w:val="none" w:sz="0" w:space="0" w:color="auto"/>
                                                                        <w:left w:val="none" w:sz="0" w:space="0" w:color="auto"/>
                                                                        <w:bottom w:val="none" w:sz="0" w:space="0" w:color="auto"/>
                                                                        <w:right w:val="none" w:sz="0" w:space="0" w:color="auto"/>
                                                                      </w:divBdr>
                                                                      <w:divsChild>
                                                                        <w:div w:id="772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0006">
      <w:bodyDiv w:val="1"/>
      <w:marLeft w:val="0"/>
      <w:marRight w:val="0"/>
      <w:marTop w:val="0"/>
      <w:marBottom w:val="0"/>
      <w:divBdr>
        <w:top w:val="none" w:sz="0" w:space="0" w:color="auto"/>
        <w:left w:val="none" w:sz="0" w:space="0" w:color="auto"/>
        <w:bottom w:val="none" w:sz="0" w:space="0" w:color="auto"/>
        <w:right w:val="none" w:sz="0" w:space="0" w:color="auto"/>
      </w:divBdr>
      <w:divsChild>
        <w:div w:id="186529843">
          <w:marLeft w:val="0"/>
          <w:marRight w:val="0"/>
          <w:marTop w:val="0"/>
          <w:marBottom w:val="0"/>
          <w:divBdr>
            <w:top w:val="none" w:sz="0" w:space="0" w:color="auto"/>
            <w:left w:val="none" w:sz="0" w:space="0" w:color="auto"/>
            <w:bottom w:val="none" w:sz="0" w:space="0" w:color="auto"/>
            <w:right w:val="none" w:sz="0" w:space="0" w:color="auto"/>
          </w:divBdr>
          <w:divsChild>
            <w:div w:id="1418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9926">
      <w:bodyDiv w:val="1"/>
      <w:marLeft w:val="0"/>
      <w:marRight w:val="0"/>
      <w:marTop w:val="0"/>
      <w:marBottom w:val="0"/>
      <w:divBdr>
        <w:top w:val="none" w:sz="0" w:space="0" w:color="auto"/>
        <w:left w:val="none" w:sz="0" w:space="0" w:color="auto"/>
        <w:bottom w:val="none" w:sz="0" w:space="0" w:color="auto"/>
        <w:right w:val="none" w:sz="0" w:space="0" w:color="auto"/>
      </w:divBdr>
    </w:div>
    <w:div w:id="237599283">
      <w:bodyDiv w:val="1"/>
      <w:marLeft w:val="0"/>
      <w:marRight w:val="0"/>
      <w:marTop w:val="0"/>
      <w:marBottom w:val="0"/>
      <w:divBdr>
        <w:top w:val="none" w:sz="0" w:space="0" w:color="auto"/>
        <w:left w:val="none" w:sz="0" w:space="0" w:color="auto"/>
        <w:bottom w:val="none" w:sz="0" w:space="0" w:color="auto"/>
        <w:right w:val="none" w:sz="0" w:space="0" w:color="auto"/>
      </w:divBdr>
    </w:div>
    <w:div w:id="237906841">
      <w:bodyDiv w:val="1"/>
      <w:marLeft w:val="0"/>
      <w:marRight w:val="0"/>
      <w:marTop w:val="0"/>
      <w:marBottom w:val="0"/>
      <w:divBdr>
        <w:top w:val="none" w:sz="0" w:space="0" w:color="auto"/>
        <w:left w:val="none" w:sz="0" w:space="0" w:color="auto"/>
        <w:bottom w:val="none" w:sz="0" w:space="0" w:color="auto"/>
        <w:right w:val="none" w:sz="0" w:space="0" w:color="auto"/>
      </w:divBdr>
    </w:div>
    <w:div w:id="237980599">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500">
      <w:bodyDiv w:val="1"/>
      <w:marLeft w:val="0"/>
      <w:marRight w:val="0"/>
      <w:marTop w:val="0"/>
      <w:marBottom w:val="0"/>
      <w:divBdr>
        <w:top w:val="none" w:sz="0" w:space="0" w:color="auto"/>
        <w:left w:val="none" w:sz="0" w:space="0" w:color="auto"/>
        <w:bottom w:val="none" w:sz="0" w:space="0" w:color="auto"/>
        <w:right w:val="none" w:sz="0" w:space="0" w:color="auto"/>
      </w:divBdr>
      <w:divsChild>
        <w:div w:id="338704195">
          <w:marLeft w:val="0"/>
          <w:marRight w:val="0"/>
          <w:marTop w:val="0"/>
          <w:marBottom w:val="0"/>
          <w:divBdr>
            <w:top w:val="none" w:sz="0" w:space="0" w:color="auto"/>
            <w:left w:val="none" w:sz="0" w:space="0" w:color="auto"/>
            <w:bottom w:val="none" w:sz="0" w:space="0" w:color="auto"/>
            <w:right w:val="none" w:sz="0" w:space="0" w:color="auto"/>
          </w:divBdr>
          <w:divsChild>
            <w:div w:id="1689482592">
              <w:marLeft w:val="0"/>
              <w:marRight w:val="0"/>
              <w:marTop w:val="0"/>
              <w:marBottom w:val="0"/>
              <w:divBdr>
                <w:top w:val="none" w:sz="0" w:space="0" w:color="auto"/>
                <w:left w:val="none" w:sz="0" w:space="0" w:color="auto"/>
                <w:bottom w:val="none" w:sz="0" w:space="0" w:color="auto"/>
                <w:right w:val="none" w:sz="0" w:space="0" w:color="auto"/>
              </w:divBdr>
              <w:divsChild>
                <w:div w:id="2066219915">
                  <w:marLeft w:val="0"/>
                  <w:marRight w:val="0"/>
                  <w:marTop w:val="0"/>
                  <w:marBottom w:val="0"/>
                  <w:divBdr>
                    <w:top w:val="none" w:sz="0" w:space="0" w:color="auto"/>
                    <w:left w:val="none" w:sz="0" w:space="0" w:color="auto"/>
                    <w:bottom w:val="none" w:sz="0" w:space="0" w:color="auto"/>
                    <w:right w:val="none" w:sz="0" w:space="0" w:color="auto"/>
                  </w:divBdr>
                  <w:divsChild>
                    <w:div w:id="338702075">
                      <w:marLeft w:val="0"/>
                      <w:marRight w:val="0"/>
                      <w:marTop w:val="0"/>
                      <w:marBottom w:val="0"/>
                      <w:divBdr>
                        <w:top w:val="none" w:sz="0" w:space="0" w:color="auto"/>
                        <w:left w:val="none" w:sz="0" w:space="0" w:color="auto"/>
                        <w:bottom w:val="none" w:sz="0" w:space="0" w:color="auto"/>
                        <w:right w:val="none" w:sz="0" w:space="0" w:color="auto"/>
                      </w:divBdr>
                      <w:divsChild>
                        <w:div w:id="2058770992">
                          <w:marLeft w:val="0"/>
                          <w:marRight w:val="0"/>
                          <w:marTop w:val="0"/>
                          <w:marBottom w:val="0"/>
                          <w:divBdr>
                            <w:top w:val="none" w:sz="0" w:space="0" w:color="auto"/>
                            <w:left w:val="none" w:sz="0" w:space="0" w:color="auto"/>
                            <w:bottom w:val="none" w:sz="0" w:space="0" w:color="auto"/>
                            <w:right w:val="none" w:sz="0" w:space="0" w:color="auto"/>
                          </w:divBdr>
                          <w:divsChild>
                            <w:div w:id="1819415006">
                              <w:marLeft w:val="3"/>
                              <w:marRight w:val="0"/>
                              <w:marTop w:val="0"/>
                              <w:marBottom w:val="0"/>
                              <w:divBdr>
                                <w:top w:val="none" w:sz="0" w:space="0" w:color="auto"/>
                                <w:left w:val="none" w:sz="0" w:space="0" w:color="auto"/>
                                <w:bottom w:val="none" w:sz="0" w:space="0" w:color="auto"/>
                                <w:right w:val="none" w:sz="0" w:space="0" w:color="auto"/>
                              </w:divBdr>
                              <w:divsChild>
                                <w:div w:id="1516073688">
                                  <w:marLeft w:val="0"/>
                                  <w:marRight w:val="0"/>
                                  <w:marTop w:val="0"/>
                                  <w:marBottom w:val="0"/>
                                  <w:divBdr>
                                    <w:top w:val="none" w:sz="0" w:space="0" w:color="auto"/>
                                    <w:left w:val="none" w:sz="0" w:space="0" w:color="auto"/>
                                    <w:bottom w:val="none" w:sz="0" w:space="0" w:color="auto"/>
                                    <w:right w:val="none" w:sz="0" w:space="0" w:color="auto"/>
                                  </w:divBdr>
                                  <w:divsChild>
                                    <w:div w:id="1829900828">
                                      <w:marLeft w:val="0"/>
                                      <w:marRight w:val="0"/>
                                      <w:marTop w:val="0"/>
                                      <w:marBottom w:val="0"/>
                                      <w:divBdr>
                                        <w:top w:val="none" w:sz="0" w:space="0" w:color="auto"/>
                                        <w:left w:val="none" w:sz="0" w:space="0" w:color="auto"/>
                                        <w:bottom w:val="none" w:sz="0" w:space="0" w:color="auto"/>
                                        <w:right w:val="none" w:sz="0" w:space="0" w:color="auto"/>
                                      </w:divBdr>
                                      <w:divsChild>
                                        <w:div w:id="834297542">
                                          <w:marLeft w:val="0"/>
                                          <w:marRight w:val="0"/>
                                          <w:marTop w:val="0"/>
                                          <w:marBottom w:val="0"/>
                                          <w:divBdr>
                                            <w:top w:val="none" w:sz="0" w:space="0" w:color="auto"/>
                                            <w:left w:val="none" w:sz="0" w:space="0" w:color="auto"/>
                                            <w:bottom w:val="none" w:sz="0" w:space="0" w:color="auto"/>
                                            <w:right w:val="none" w:sz="0" w:space="0" w:color="auto"/>
                                          </w:divBdr>
                                          <w:divsChild>
                                            <w:div w:id="192697795">
                                              <w:marLeft w:val="0"/>
                                              <w:marRight w:val="0"/>
                                              <w:marTop w:val="0"/>
                                              <w:marBottom w:val="0"/>
                                              <w:divBdr>
                                                <w:top w:val="none" w:sz="0" w:space="0" w:color="auto"/>
                                                <w:left w:val="none" w:sz="0" w:space="0" w:color="auto"/>
                                                <w:bottom w:val="none" w:sz="0" w:space="0" w:color="auto"/>
                                                <w:right w:val="none" w:sz="0" w:space="0" w:color="auto"/>
                                              </w:divBdr>
                                              <w:divsChild>
                                                <w:div w:id="1302034204">
                                                  <w:marLeft w:val="0"/>
                                                  <w:marRight w:val="0"/>
                                                  <w:marTop w:val="0"/>
                                                  <w:marBottom w:val="0"/>
                                                  <w:divBdr>
                                                    <w:top w:val="none" w:sz="0" w:space="0" w:color="auto"/>
                                                    <w:left w:val="none" w:sz="0" w:space="0" w:color="auto"/>
                                                    <w:bottom w:val="none" w:sz="0" w:space="0" w:color="auto"/>
                                                    <w:right w:val="none" w:sz="0" w:space="0" w:color="auto"/>
                                                  </w:divBdr>
                                                  <w:divsChild>
                                                    <w:div w:id="2143380609">
                                                      <w:marLeft w:val="0"/>
                                                      <w:marRight w:val="0"/>
                                                      <w:marTop w:val="0"/>
                                                      <w:marBottom w:val="0"/>
                                                      <w:divBdr>
                                                        <w:top w:val="none" w:sz="0" w:space="0" w:color="auto"/>
                                                        <w:left w:val="none" w:sz="0" w:space="0" w:color="auto"/>
                                                        <w:bottom w:val="none" w:sz="0" w:space="0" w:color="auto"/>
                                                        <w:right w:val="none" w:sz="0" w:space="0" w:color="auto"/>
                                                      </w:divBdr>
                                                      <w:divsChild>
                                                        <w:div w:id="1256134484">
                                                          <w:marLeft w:val="0"/>
                                                          <w:marRight w:val="0"/>
                                                          <w:marTop w:val="0"/>
                                                          <w:marBottom w:val="0"/>
                                                          <w:divBdr>
                                                            <w:top w:val="none" w:sz="0" w:space="0" w:color="auto"/>
                                                            <w:left w:val="none" w:sz="0" w:space="0" w:color="auto"/>
                                                            <w:bottom w:val="none" w:sz="0" w:space="0" w:color="auto"/>
                                                            <w:right w:val="none" w:sz="0" w:space="0" w:color="auto"/>
                                                          </w:divBdr>
                                                          <w:divsChild>
                                                            <w:div w:id="389809654">
                                                              <w:marLeft w:val="0"/>
                                                              <w:marRight w:val="0"/>
                                                              <w:marTop w:val="0"/>
                                                              <w:marBottom w:val="0"/>
                                                              <w:divBdr>
                                                                <w:top w:val="none" w:sz="0" w:space="0" w:color="auto"/>
                                                                <w:left w:val="none" w:sz="0" w:space="0" w:color="auto"/>
                                                                <w:bottom w:val="none" w:sz="0" w:space="0" w:color="auto"/>
                                                                <w:right w:val="none" w:sz="0" w:space="0" w:color="auto"/>
                                                              </w:divBdr>
                                                              <w:divsChild>
                                                                <w:div w:id="310252516">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sChild>
                                                                        <w:div w:id="1067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104281">
      <w:bodyDiv w:val="1"/>
      <w:marLeft w:val="0"/>
      <w:marRight w:val="0"/>
      <w:marTop w:val="0"/>
      <w:marBottom w:val="0"/>
      <w:divBdr>
        <w:top w:val="none" w:sz="0" w:space="0" w:color="auto"/>
        <w:left w:val="none" w:sz="0" w:space="0" w:color="auto"/>
        <w:bottom w:val="none" w:sz="0" w:space="0" w:color="auto"/>
        <w:right w:val="none" w:sz="0" w:space="0" w:color="auto"/>
      </w:divBdr>
    </w:div>
    <w:div w:id="239951737">
      <w:bodyDiv w:val="1"/>
      <w:marLeft w:val="0"/>
      <w:marRight w:val="0"/>
      <w:marTop w:val="0"/>
      <w:marBottom w:val="0"/>
      <w:divBdr>
        <w:top w:val="none" w:sz="0" w:space="0" w:color="auto"/>
        <w:left w:val="none" w:sz="0" w:space="0" w:color="auto"/>
        <w:bottom w:val="none" w:sz="0" w:space="0" w:color="auto"/>
        <w:right w:val="none" w:sz="0" w:space="0" w:color="auto"/>
      </w:divBdr>
      <w:divsChild>
        <w:div w:id="1634363426">
          <w:marLeft w:val="0"/>
          <w:marRight w:val="0"/>
          <w:marTop w:val="0"/>
          <w:marBottom w:val="0"/>
          <w:divBdr>
            <w:top w:val="none" w:sz="0" w:space="0" w:color="auto"/>
            <w:left w:val="none" w:sz="0" w:space="0" w:color="auto"/>
            <w:bottom w:val="none" w:sz="0" w:space="0" w:color="auto"/>
            <w:right w:val="none" w:sz="0" w:space="0" w:color="auto"/>
          </w:divBdr>
          <w:divsChild>
            <w:div w:id="146482858">
              <w:marLeft w:val="0"/>
              <w:marRight w:val="0"/>
              <w:marTop w:val="315"/>
              <w:marBottom w:val="0"/>
              <w:divBdr>
                <w:top w:val="none" w:sz="0" w:space="0" w:color="auto"/>
                <w:left w:val="none" w:sz="0" w:space="0" w:color="auto"/>
                <w:bottom w:val="none" w:sz="0" w:space="0" w:color="auto"/>
                <w:right w:val="none" w:sz="0" w:space="0" w:color="auto"/>
              </w:divBdr>
              <w:divsChild>
                <w:div w:id="2143837491">
                  <w:marLeft w:val="0"/>
                  <w:marRight w:val="0"/>
                  <w:marTop w:val="0"/>
                  <w:marBottom w:val="0"/>
                  <w:divBdr>
                    <w:top w:val="none" w:sz="0" w:space="0" w:color="auto"/>
                    <w:left w:val="none" w:sz="0" w:space="0" w:color="auto"/>
                    <w:bottom w:val="none" w:sz="0" w:space="0" w:color="auto"/>
                    <w:right w:val="none" w:sz="0" w:space="0" w:color="auto"/>
                  </w:divBdr>
                  <w:divsChild>
                    <w:div w:id="1018586466">
                      <w:marLeft w:val="3180"/>
                      <w:marRight w:val="0"/>
                      <w:marTop w:val="0"/>
                      <w:marBottom w:val="0"/>
                      <w:divBdr>
                        <w:top w:val="none" w:sz="0" w:space="0" w:color="auto"/>
                        <w:left w:val="none" w:sz="0" w:space="0" w:color="auto"/>
                        <w:bottom w:val="none" w:sz="0" w:space="0" w:color="auto"/>
                        <w:right w:val="none" w:sz="0" w:space="0" w:color="auto"/>
                      </w:divBdr>
                      <w:divsChild>
                        <w:div w:id="2319332">
                          <w:marLeft w:val="0"/>
                          <w:marRight w:val="0"/>
                          <w:marTop w:val="240"/>
                          <w:marBottom w:val="240"/>
                          <w:divBdr>
                            <w:top w:val="none" w:sz="0" w:space="0" w:color="auto"/>
                            <w:left w:val="none" w:sz="0" w:space="0" w:color="auto"/>
                            <w:bottom w:val="none" w:sz="0" w:space="0" w:color="auto"/>
                            <w:right w:val="none" w:sz="0" w:space="0" w:color="auto"/>
                          </w:divBdr>
                          <w:divsChild>
                            <w:div w:id="630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064210">
      <w:bodyDiv w:val="1"/>
      <w:marLeft w:val="0"/>
      <w:marRight w:val="0"/>
      <w:marTop w:val="0"/>
      <w:marBottom w:val="0"/>
      <w:divBdr>
        <w:top w:val="none" w:sz="0" w:space="0" w:color="auto"/>
        <w:left w:val="none" w:sz="0" w:space="0" w:color="auto"/>
        <w:bottom w:val="none" w:sz="0" w:space="0" w:color="auto"/>
        <w:right w:val="none" w:sz="0" w:space="0" w:color="auto"/>
      </w:divBdr>
      <w:divsChild>
        <w:div w:id="1768889609">
          <w:marLeft w:val="0"/>
          <w:marRight w:val="0"/>
          <w:marTop w:val="0"/>
          <w:marBottom w:val="0"/>
          <w:divBdr>
            <w:top w:val="none" w:sz="0" w:space="0" w:color="auto"/>
            <w:left w:val="none" w:sz="0" w:space="0" w:color="auto"/>
            <w:bottom w:val="none" w:sz="0" w:space="0" w:color="auto"/>
            <w:right w:val="none" w:sz="0" w:space="0" w:color="auto"/>
          </w:divBdr>
        </w:div>
        <w:div w:id="2070809371">
          <w:marLeft w:val="0"/>
          <w:marRight w:val="0"/>
          <w:marTop w:val="0"/>
          <w:marBottom w:val="0"/>
          <w:divBdr>
            <w:top w:val="none" w:sz="0" w:space="0" w:color="007BFF"/>
            <w:left w:val="none" w:sz="0" w:space="0" w:color="007BFF"/>
            <w:bottom w:val="none" w:sz="0" w:space="0" w:color="007BFF"/>
            <w:right w:val="none" w:sz="0" w:space="0" w:color="007BFF"/>
          </w:divBdr>
        </w:div>
      </w:divsChild>
    </w:div>
    <w:div w:id="240142872">
      <w:bodyDiv w:val="1"/>
      <w:marLeft w:val="0"/>
      <w:marRight w:val="0"/>
      <w:marTop w:val="0"/>
      <w:marBottom w:val="0"/>
      <w:divBdr>
        <w:top w:val="none" w:sz="0" w:space="0" w:color="auto"/>
        <w:left w:val="none" w:sz="0" w:space="0" w:color="auto"/>
        <w:bottom w:val="none" w:sz="0" w:space="0" w:color="auto"/>
        <w:right w:val="none" w:sz="0" w:space="0" w:color="auto"/>
      </w:divBdr>
    </w:div>
    <w:div w:id="240674254">
      <w:bodyDiv w:val="1"/>
      <w:marLeft w:val="0"/>
      <w:marRight w:val="0"/>
      <w:marTop w:val="0"/>
      <w:marBottom w:val="0"/>
      <w:divBdr>
        <w:top w:val="none" w:sz="0" w:space="0" w:color="auto"/>
        <w:left w:val="none" w:sz="0" w:space="0" w:color="auto"/>
        <w:bottom w:val="none" w:sz="0" w:space="0" w:color="auto"/>
        <w:right w:val="none" w:sz="0" w:space="0" w:color="auto"/>
      </w:divBdr>
      <w:divsChild>
        <w:div w:id="1787387447">
          <w:marLeft w:val="0"/>
          <w:marRight w:val="0"/>
          <w:marTop w:val="0"/>
          <w:marBottom w:val="0"/>
          <w:divBdr>
            <w:top w:val="none" w:sz="0" w:space="0" w:color="auto"/>
            <w:left w:val="none" w:sz="0" w:space="0" w:color="auto"/>
            <w:bottom w:val="none" w:sz="0" w:space="0" w:color="auto"/>
            <w:right w:val="none" w:sz="0" w:space="0" w:color="auto"/>
          </w:divBdr>
          <w:divsChild>
            <w:div w:id="454718695">
              <w:marLeft w:val="0"/>
              <w:marRight w:val="0"/>
              <w:marTop w:val="0"/>
              <w:marBottom w:val="0"/>
              <w:divBdr>
                <w:top w:val="none" w:sz="0" w:space="0" w:color="auto"/>
                <w:left w:val="none" w:sz="0" w:space="0" w:color="auto"/>
                <w:bottom w:val="none" w:sz="0" w:space="0" w:color="auto"/>
                <w:right w:val="none" w:sz="0" w:space="0" w:color="auto"/>
              </w:divBdr>
              <w:divsChild>
                <w:div w:id="498276858">
                  <w:marLeft w:val="0"/>
                  <w:marRight w:val="0"/>
                  <w:marTop w:val="0"/>
                  <w:marBottom w:val="0"/>
                  <w:divBdr>
                    <w:top w:val="none" w:sz="0" w:space="0" w:color="auto"/>
                    <w:left w:val="none" w:sz="0" w:space="0" w:color="auto"/>
                    <w:bottom w:val="none" w:sz="0" w:space="0" w:color="auto"/>
                    <w:right w:val="none" w:sz="0" w:space="0" w:color="auto"/>
                  </w:divBdr>
                  <w:divsChild>
                    <w:div w:id="1287009244">
                      <w:marLeft w:val="0"/>
                      <w:marRight w:val="0"/>
                      <w:marTop w:val="0"/>
                      <w:marBottom w:val="0"/>
                      <w:divBdr>
                        <w:top w:val="none" w:sz="0" w:space="0" w:color="auto"/>
                        <w:left w:val="none" w:sz="0" w:space="0" w:color="auto"/>
                        <w:bottom w:val="none" w:sz="0" w:space="0" w:color="auto"/>
                        <w:right w:val="none" w:sz="0" w:space="0" w:color="auto"/>
                      </w:divBdr>
                      <w:divsChild>
                        <w:div w:id="1676489924">
                          <w:marLeft w:val="0"/>
                          <w:marRight w:val="0"/>
                          <w:marTop w:val="0"/>
                          <w:marBottom w:val="0"/>
                          <w:divBdr>
                            <w:top w:val="none" w:sz="0" w:space="0" w:color="auto"/>
                            <w:left w:val="none" w:sz="0" w:space="0" w:color="auto"/>
                            <w:bottom w:val="none" w:sz="0" w:space="0" w:color="auto"/>
                            <w:right w:val="none" w:sz="0" w:space="0" w:color="auto"/>
                          </w:divBdr>
                          <w:divsChild>
                            <w:div w:id="313605267">
                              <w:marLeft w:val="0"/>
                              <w:marRight w:val="0"/>
                              <w:marTop w:val="0"/>
                              <w:marBottom w:val="0"/>
                              <w:divBdr>
                                <w:top w:val="none" w:sz="0" w:space="0" w:color="auto"/>
                                <w:left w:val="none" w:sz="0" w:space="0" w:color="auto"/>
                                <w:bottom w:val="none" w:sz="0" w:space="0" w:color="auto"/>
                                <w:right w:val="none" w:sz="0" w:space="0" w:color="auto"/>
                              </w:divBdr>
                              <w:divsChild>
                                <w:div w:id="596986345">
                                  <w:marLeft w:val="0"/>
                                  <w:marRight w:val="0"/>
                                  <w:marTop w:val="0"/>
                                  <w:marBottom w:val="0"/>
                                  <w:divBdr>
                                    <w:top w:val="none" w:sz="0" w:space="0" w:color="auto"/>
                                    <w:left w:val="none" w:sz="0" w:space="0" w:color="auto"/>
                                    <w:bottom w:val="none" w:sz="0" w:space="0" w:color="auto"/>
                                    <w:right w:val="none" w:sz="0" w:space="0" w:color="auto"/>
                                  </w:divBdr>
                                  <w:divsChild>
                                    <w:div w:id="1358238305">
                                      <w:marLeft w:val="0"/>
                                      <w:marRight w:val="0"/>
                                      <w:marTop w:val="0"/>
                                      <w:marBottom w:val="0"/>
                                      <w:divBdr>
                                        <w:top w:val="none" w:sz="0" w:space="0" w:color="auto"/>
                                        <w:left w:val="none" w:sz="0" w:space="0" w:color="auto"/>
                                        <w:bottom w:val="none" w:sz="0" w:space="0" w:color="auto"/>
                                        <w:right w:val="none" w:sz="0" w:space="0" w:color="auto"/>
                                      </w:divBdr>
                                      <w:divsChild>
                                        <w:div w:id="1917277208">
                                          <w:marLeft w:val="-150"/>
                                          <w:marRight w:val="-150"/>
                                          <w:marTop w:val="0"/>
                                          <w:marBottom w:val="0"/>
                                          <w:divBdr>
                                            <w:top w:val="none" w:sz="0" w:space="0" w:color="auto"/>
                                            <w:left w:val="none" w:sz="0" w:space="0" w:color="auto"/>
                                            <w:bottom w:val="none" w:sz="0" w:space="0" w:color="auto"/>
                                            <w:right w:val="none" w:sz="0" w:space="0" w:color="auto"/>
                                          </w:divBdr>
                                          <w:divsChild>
                                            <w:div w:id="670571618">
                                              <w:marLeft w:val="0"/>
                                              <w:marRight w:val="0"/>
                                              <w:marTop w:val="0"/>
                                              <w:marBottom w:val="0"/>
                                              <w:divBdr>
                                                <w:top w:val="none" w:sz="0" w:space="0" w:color="auto"/>
                                                <w:left w:val="none" w:sz="0" w:space="0" w:color="auto"/>
                                                <w:bottom w:val="none" w:sz="0" w:space="0" w:color="auto"/>
                                                <w:right w:val="none" w:sz="0" w:space="0" w:color="auto"/>
                                              </w:divBdr>
                                              <w:divsChild>
                                                <w:div w:id="428474959">
                                                  <w:marLeft w:val="0"/>
                                                  <w:marRight w:val="0"/>
                                                  <w:marTop w:val="0"/>
                                                  <w:marBottom w:val="0"/>
                                                  <w:divBdr>
                                                    <w:top w:val="none" w:sz="0" w:space="0" w:color="auto"/>
                                                    <w:left w:val="none" w:sz="0" w:space="0" w:color="auto"/>
                                                    <w:bottom w:val="none" w:sz="0" w:space="0" w:color="auto"/>
                                                    <w:right w:val="none" w:sz="0" w:space="0" w:color="auto"/>
                                                  </w:divBdr>
                                                  <w:divsChild>
                                                    <w:div w:id="644822491">
                                                      <w:marLeft w:val="0"/>
                                                      <w:marRight w:val="0"/>
                                                      <w:marTop w:val="0"/>
                                                      <w:marBottom w:val="0"/>
                                                      <w:divBdr>
                                                        <w:top w:val="none" w:sz="0" w:space="0" w:color="auto"/>
                                                        <w:left w:val="none" w:sz="0" w:space="0" w:color="auto"/>
                                                        <w:bottom w:val="none" w:sz="0" w:space="0" w:color="auto"/>
                                                        <w:right w:val="none" w:sz="0" w:space="0" w:color="auto"/>
                                                      </w:divBdr>
                                                      <w:divsChild>
                                                        <w:div w:id="24793185">
                                                          <w:marLeft w:val="0"/>
                                                          <w:marRight w:val="0"/>
                                                          <w:marTop w:val="0"/>
                                                          <w:marBottom w:val="0"/>
                                                          <w:divBdr>
                                                            <w:top w:val="none" w:sz="0" w:space="0" w:color="auto"/>
                                                            <w:left w:val="none" w:sz="0" w:space="0" w:color="auto"/>
                                                            <w:bottom w:val="none" w:sz="0" w:space="0" w:color="auto"/>
                                                            <w:right w:val="none" w:sz="0" w:space="0" w:color="auto"/>
                                                          </w:divBdr>
                                                          <w:divsChild>
                                                            <w:div w:id="987586897">
                                                              <w:marLeft w:val="0"/>
                                                              <w:marRight w:val="0"/>
                                                              <w:marTop w:val="0"/>
                                                              <w:marBottom w:val="0"/>
                                                              <w:divBdr>
                                                                <w:top w:val="none" w:sz="0" w:space="0" w:color="auto"/>
                                                                <w:left w:val="none" w:sz="0" w:space="0" w:color="auto"/>
                                                                <w:bottom w:val="none" w:sz="0" w:space="0" w:color="auto"/>
                                                                <w:right w:val="none" w:sz="0" w:space="0" w:color="auto"/>
                                                              </w:divBdr>
                                                              <w:divsChild>
                                                                <w:div w:id="1579293259">
                                                                  <w:marLeft w:val="0"/>
                                                                  <w:marRight w:val="0"/>
                                                                  <w:marTop w:val="0"/>
                                                                  <w:marBottom w:val="0"/>
                                                                  <w:divBdr>
                                                                    <w:top w:val="none" w:sz="0" w:space="0" w:color="auto"/>
                                                                    <w:left w:val="none" w:sz="0" w:space="0" w:color="auto"/>
                                                                    <w:bottom w:val="none" w:sz="0" w:space="0" w:color="auto"/>
                                                                    <w:right w:val="none" w:sz="0" w:space="0" w:color="auto"/>
                                                                  </w:divBdr>
                                                                  <w:divsChild>
                                                                    <w:div w:id="1249803779">
                                                                      <w:marLeft w:val="0"/>
                                                                      <w:marRight w:val="0"/>
                                                                      <w:marTop w:val="0"/>
                                                                      <w:marBottom w:val="0"/>
                                                                      <w:divBdr>
                                                                        <w:top w:val="none" w:sz="0" w:space="0" w:color="auto"/>
                                                                        <w:left w:val="none" w:sz="0" w:space="0" w:color="auto"/>
                                                                        <w:bottom w:val="none" w:sz="0" w:space="0" w:color="auto"/>
                                                                        <w:right w:val="none" w:sz="0" w:space="0" w:color="auto"/>
                                                                      </w:divBdr>
                                                                      <w:divsChild>
                                                                        <w:div w:id="1343435698">
                                                                          <w:marLeft w:val="-225"/>
                                                                          <w:marRight w:val="-225"/>
                                                                          <w:marTop w:val="0"/>
                                                                          <w:marBottom w:val="0"/>
                                                                          <w:divBdr>
                                                                            <w:top w:val="none" w:sz="0" w:space="0" w:color="auto"/>
                                                                            <w:left w:val="none" w:sz="0" w:space="0" w:color="auto"/>
                                                                            <w:bottom w:val="none" w:sz="0" w:space="0" w:color="auto"/>
                                                                            <w:right w:val="none" w:sz="0" w:space="0" w:color="auto"/>
                                                                          </w:divBdr>
                                                                          <w:divsChild>
                                                                            <w:div w:id="1678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060772">
      <w:bodyDiv w:val="1"/>
      <w:marLeft w:val="0"/>
      <w:marRight w:val="0"/>
      <w:marTop w:val="0"/>
      <w:marBottom w:val="0"/>
      <w:divBdr>
        <w:top w:val="none" w:sz="0" w:space="0" w:color="auto"/>
        <w:left w:val="none" w:sz="0" w:space="0" w:color="auto"/>
        <w:bottom w:val="none" w:sz="0" w:space="0" w:color="auto"/>
        <w:right w:val="none" w:sz="0" w:space="0" w:color="auto"/>
      </w:divBdr>
    </w:div>
    <w:div w:id="241138284">
      <w:bodyDiv w:val="1"/>
      <w:marLeft w:val="0"/>
      <w:marRight w:val="0"/>
      <w:marTop w:val="0"/>
      <w:marBottom w:val="0"/>
      <w:divBdr>
        <w:top w:val="none" w:sz="0" w:space="0" w:color="auto"/>
        <w:left w:val="none" w:sz="0" w:space="0" w:color="auto"/>
        <w:bottom w:val="none" w:sz="0" w:space="0" w:color="auto"/>
        <w:right w:val="none" w:sz="0" w:space="0" w:color="auto"/>
      </w:divBdr>
      <w:divsChild>
        <w:div w:id="315112889">
          <w:marLeft w:val="0"/>
          <w:marRight w:val="0"/>
          <w:marTop w:val="0"/>
          <w:marBottom w:val="0"/>
          <w:divBdr>
            <w:top w:val="none" w:sz="0" w:space="0" w:color="auto"/>
            <w:left w:val="none" w:sz="0" w:space="0" w:color="auto"/>
            <w:bottom w:val="none" w:sz="0" w:space="0" w:color="auto"/>
            <w:right w:val="none" w:sz="0" w:space="0" w:color="auto"/>
          </w:divBdr>
          <w:divsChild>
            <w:div w:id="1221550708">
              <w:marLeft w:val="0"/>
              <w:marRight w:val="0"/>
              <w:marTop w:val="0"/>
              <w:marBottom w:val="0"/>
              <w:divBdr>
                <w:top w:val="none" w:sz="0" w:space="0" w:color="auto"/>
                <w:left w:val="none" w:sz="0" w:space="0" w:color="auto"/>
                <w:bottom w:val="none" w:sz="0" w:space="0" w:color="auto"/>
                <w:right w:val="none" w:sz="0" w:space="0" w:color="auto"/>
              </w:divBdr>
              <w:divsChild>
                <w:div w:id="922955097">
                  <w:marLeft w:val="0"/>
                  <w:marRight w:val="0"/>
                  <w:marTop w:val="0"/>
                  <w:marBottom w:val="0"/>
                  <w:divBdr>
                    <w:top w:val="none" w:sz="0" w:space="0" w:color="auto"/>
                    <w:left w:val="none" w:sz="0" w:space="0" w:color="auto"/>
                    <w:bottom w:val="none" w:sz="0" w:space="0" w:color="auto"/>
                    <w:right w:val="none" w:sz="0" w:space="0" w:color="auto"/>
                  </w:divBdr>
                  <w:divsChild>
                    <w:div w:id="1114056087">
                      <w:marLeft w:val="0"/>
                      <w:marRight w:val="0"/>
                      <w:marTop w:val="0"/>
                      <w:marBottom w:val="0"/>
                      <w:divBdr>
                        <w:top w:val="none" w:sz="0" w:space="0" w:color="auto"/>
                        <w:left w:val="none" w:sz="0" w:space="0" w:color="auto"/>
                        <w:bottom w:val="none" w:sz="0" w:space="0" w:color="auto"/>
                        <w:right w:val="none" w:sz="0" w:space="0" w:color="auto"/>
                      </w:divBdr>
                      <w:divsChild>
                        <w:div w:id="1626890702">
                          <w:marLeft w:val="0"/>
                          <w:marRight w:val="0"/>
                          <w:marTop w:val="0"/>
                          <w:marBottom w:val="0"/>
                          <w:divBdr>
                            <w:top w:val="none" w:sz="0" w:space="0" w:color="auto"/>
                            <w:left w:val="none" w:sz="0" w:space="0" w:color="auto"/>
                            <w:bottom w:val="none" w:sz="0" w:space="0" w:color="auto"/>
                            <w:right w:val="none" w:sz="0" w:space="0" w:color="auto"/>
                          </w:divBdr>
                          <w:divsChild>
                            <w:div w:id="874973027">
                              <w:marLeft w:val="0"/>
                              <w:marRight w:val="0"/>
                              <w:marTop w:val="0"/>
                              <w:marBottom w:val="0"/>
                              <w:divBdr>
                                <w:top w:val="none" w:sz="0" w:space="0" w:color="auto"/>
                                <w:left w:val="none" w:sz="0" w:space="0" w:color="auto"/>
                                <w:bottom w:val="none" w:sz="0" w:space="0" w:color="auto"/>
                                <w:right w:val="none" w:sz="0" w:space="0" w:color="auto"/>
                              </w:divBdr>
                              <w:divsChild>
                                <w:div w:id="414978958">
                                  <w:marLeft w:val="0"/>
                                  <w:marRight w:val="0"/>
                                  <w:marTop w:val="0"/>
                                  <w:marBottom w:val="0"/>
                                  <w:divBdr>
                                    <w:top w:val="none" w:sz="0" w:space="0" w:color="auto"/>
                                    <w:left w:val="none" w:sz="0" w:space="0" w:color="auto"/>
                                    <w:bottom w:val="none" w:sz="0" w:space="0" w:color="auto"/>
                                    <w:right w:val="none" w:sz="0" w:space="0" w:color="auto"/>
                                  </w:divBdr>
                                  <w:divsChild>
                                    <w:div w:id="1459758080">
                                      <w:marLeft w:val="0"/>
                                      <w:marRight w:val="0"/>
                                      <w:marTop w:val="0"/>
                                      <w:marBottom w:val="0"/>
                                      <w:divBdr>
                                        <w:top w:val="none" w:sz="0" w:space="0" w:color="auto"/>
                                        <w:left w:val="none" w:sz="0" w:space="0" w:color="auto"/>
                                        <w:bottom w:val="none" w:sz="0" w:space="0" w:color="auto"/>
                                        <w:right w:val="none" w:sz="0" w:space="0" w:color="auto"/>
                                      </w:divBdr>
                                      <w:divsChild>
                                        <w:div w:id="1340543380">
                                          <w:marLeft w:val="-150"/>
                                          <w:marRight w:val="-150"/>
                                          <w:marTop w:val="0"/>
                                          <w:marBottom w:val="0"/>
                                          <w:divBdr>
                                            <w:top w:val="none" w:sz="0" w:space="0" w:color="auto"/>
                                            <w:left w:val="none" w:sz="0" w:space="0" w:color="auto"/>
                                            <w:bottom w:val="none" w:sz="0" w:space="0" w:color="auto"/>
                                            <w:right w:val="none" w:sz="0" w:space="0" w:color="auto"/>
                                          </w:divBdr>
                                          <w:divsChild>
                                            <w:div w:id="1457214385">
                                              <w:marLeft w:val="0"/>
                                              <w:marRight w:val="0"/>
                                              <w:marTop w:val="0"/>
                                              <w:marBottom w:val="0"/>
                                              <w:divBdr>
                                                <w:top w:val="none" w:sz="0" w:space="0" w:color="auto"/>
                                                <w:left w:val="none" w:sz="0" w:space="0" w:color="auto"/>
                                                <w:bottom w:val="none" w:sz="0" w:space="0" w:color="auto"/>
                                                <w:right w:val="none" w:sz="0" w:space="0" w:color="auto"/>
                                              </w:divBdr>
                                              <w:divsChild>
                                                <w:div w:id="941650721">
                                                  <w:marLeft w:val="0"/>
                                                  <w:marRight w:val="0"/>
                                                  <w:marTop w:val="0"/>
                                                  <w:marBottom w:val="0"/>
                                                  <w:divBdr>
                                                    <w:top w:val="none" w:sz="0" w:space="0" w:color="auto"/>
                                                    <w:left w:val="none" w:sz="0" w:space="0" w:color="auto"/>
                                                    <w:bottom w:val="none" w:sz="0" w:space="0" w:color="auto"/>
                                                    <w:right w:val="none" w:sz="0" w:space="0" w:color="auto"/>
                                                  </w:divBdr>
                                                  <w:divsChild>
                                                    <w:div w:id="1271665123">
                                                      <w:marLeft w:val="0"/>
                                                      <w:marRight w:val="0"/>
                                                      <w:marTop w:val="0"/>
                                                      <w:marBottom w:val="0"/>
                                                      <w:divBdr>
                                                        <w:top w:val="none" w:sz="0" w:space="0" w:color="auto"/>
                                                        <w:left w:val="none" w:sz="0" w:space="0" w:color="auto"/>
                                                        <w:bottom w:val="none" w:sz="0" w:space="0" w:color="auto"/>
                                                        <w:right w:val="none" w:sz="0" w:space="0" w:color="auto"/>
                                                      </w:divBdr>
                                                      <w:divsChild>
                                                        <w:div w:id="1310592360">
                                                          <w:marLeft w:val="0"/>
                                                          <w:marRight w:val="0"/>
                                                          <w:marTop w:val="0"/>
                                                          <w:marBottom w:val="0"/>
                                                          <w:divBdr>
                                                            <w:top w:val="none" w:sz="0" w:space="0" w:color="auto"/>
                                                            <w:left w:val="none" w:sz="0" w:space="0" w:color="auto"/>
                                                            <w:bottom w:val="none" w:sz="0" w:space="0" w:color="auto"/>
                                                            <w:right w:val="none" w:sz="0" w:space="0" w:color="auto"/>
                                                          </w:divBdr>
                                                          <w:divsChild>
                                                            <w:div w:id="160777540">
                                                              <w:marLeft w:val="0"/>
                                                              <w:marRight w:val="0"/>
                                                              <w:marTop w:val="0"/>
                                                              <w:marBottom w:val="0"/>
                                                              <w:divBdr>
                                                                <w:top w:val="none" w:sz="0" w:space="0" w:color="auto"/>
                                                                <w:left w:val="none" w:sz="0" w:space="0" w:color="auto"/>
                                                                <w:bottom w:val="none" w:sz="0" w:space="0" w:color="auto"/>
                                                                <w:right w:val="none" w:sz="0" w:space="0" w:color="auto"/>
                                                              </w:divBdr>
                                                              <w:divsChild>
                                                                <w:div w:id="1219437027">
                                                                  <w:marLeft w:val="0"/>
                                                                  <w:marRight w:val="0"/>
                                                                  <w:marTop w:val="0"/>
                                                                  <w:marBottom w:val="0"/>
                                                                  <w:divBdr>
                                                                    <w:top w:val="none" w:sz="0" w:space="0" w:color="auto"/>
                                                                    <w:left w:val="none" w:sz="0" w:space="0" w:color="auto"/>
                                                                    <w:bottom w:val="none" w:sz="0" w:space="0" w:color="auto"/>
                                                                    <w:right w:val="none" w:sz="0" w:space="0" w:color="auto"/>
                                                                  </w:divBdr>
                                                                  <w:divsChild>
                                                                    <w:div w:id="1607082635">
                                                                      <w:marLeft w:val="0"/>
                                                                      <w:marRight w:val="0"/>
                                                                      <w:marTop w:val="0"/>
                                                                      <w:marBottom w:val="0"/>
                                                                      <w:divBdr>
                                                                        <w:top w:val="none" w:sz="0" w:space="0" w:color="auto"/>
                                                                        <w:left w:val="none" w:sz="0" w:space="0" w:color="auto"/>
                                                                        <w:bottom w:val="none" w:sz="0" w:space="0" w:color="auto"/>
                                                                        <w:right w:val="none" w:sz="0" w:space="0" w:color="auto"/>
                                                                      </w:divBdr>
                                                                      <w:divsChild>
                                                                        <w:div w:id="1625769301">
                                                                          <w:marLeft w:val="-225"/>
                                                                          <w:marRight w:val="-225"/>
                                                                          <w:marTop w:val="0"/>
                                                                          <w:marBottom w:val="0"/>
                                                                          <w:divBdr>
                                                                            <w:top w:val="none" w:sz="0" w:space="0" w:color="auto"/>
                                                                            <w:left w:val="none" w:sz="0" w:space="0" w:color="auto"/>
                                                                            <w:bottom w:val="none" w:sz="0" w:space="0" w:color="auto"/>
                                                                            <w:right w:val="none" w:sz="0" w:space="0" w:color="auto"/>
                                                                          </w:divBdr>
                                                                          <w:divsChild>
                                                                            <w:div w:id="13079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8010">
      <w:bodyDiv w:val="1"/>
      <w:marLeft w:val="0"/>
      <w:marRight w:val="0"/>
      <w:marTop w:val="0"/>
      <w:marBottom w:val="0"/>
      <w:divBdr>
        <w:top w:val="none" w:sz="0" w:space="0" w:color="auto"/>
        <w:left w:val="none" w:sz="0" w:space="0" w:color="auto"/>
        <w:bottom w:val="none" w:sz="0" w:space="0" w:color="auto"/>
        <w:right w:val="none" w:sz="0" w:space="0" w:color="auto"/>
      </w:divBdr>
    </w:div>
    <w:div w:id="241568132">
      <w:bodyDiv w:val="1"/>
      <w:marLeft w:val="0"/>
      <w:marRight w:val="0"/>
      <w:marTop w:val="0"/>
      <w:marBottom w:val="0"/>
      <w:divBdr>
        <w:top w:val="none" w:sz="0" w:space="0" w:color="auto"/>
        <w:left w:val="none" w:sz="0" w:space="0" w:color="auto"/>
        <w:bottom w:val="none" w:sz="0" w:space="0" w:color="auto"/>
        <w:right w:val="none" w:sz="0" w:space="0" w:color="auto"/>
      </w:divBdr>
    </w:div>
    <w:div w:id="241647176">
      <w:bodyDiv w:val="1"/>
      <w:marLeft w:val="0"/>
      <w:marRight w:val="0"/>
      <w:marTop w:val="0"/>
      <w:marBottom w:val="0"/>
      <w:divBdr>
        <w:top w:val="none" w:sz="0" w:space="0" w:color="auto"/>
        <w:left w:val="none" w:sz="0" w:space="0" w:color="auto"/>
        <w:bottom w:val="none" w:sz="0" w:space="0" w:color="auto"/>
        <w:right w:val="none" w:sz="0" w:space="0" w:color="auto"/>
      </w:divBdr>
    </w:div>
    <w:div w:id="241767314">
      <w:bodyDiv w:val="1"/>
      <w:marLeft w:val="0"/>
      <w:marRight w:val="0"/>
      <w:marTop w:val="0"/>
      <w:marBottom w:val="0"/>
      <w:divBdr>
        <w:top w:val="none" w:sz="0" w:space="0" w:color="auto"/>
        <w:left w:val="none" w:sz="0" w:space="0" w:color="auto"/>
        <w:bottom w:val="none" w:sz="0" w:space="0" w:color="auto"/>
        <w:right w:val="none" w:sz="0" w:space="0" w:color="auto"/>
      </w:divBdr>
    </w:div>
    <w:div w:id="241840005">
      <w:bodyDiv w:val="1"/>
      <w:marLeft w:val="0"/>
      <w:marRight w:val="0"/>
      <w:marTop w:val="0"/>
      <w:marBottom w:val="0"/>
      <w:divBdr>
        <w:top w:val="none" w:sz="0" w:space="0" w:color="auto"/>
        <w:left w:val="none" w:sz="0" w:space="0" w:color="auto"/>
        <w:bottom w:val="none" w:sz="0" w:space="0" w:color="auto"/>
        <w:right w:val="none" w:sz="0" w:space="0" w:color="auto"/>
      </w:divBdr>
      <w:divsChild>
        <w:div w:id="342588085">
          <w:marLeft w:val="0"/>
          <w:marRight w:val="0"/>
          <w:marTop w:val="0"/>
          <w:marBottom w:val="0"/>
          <w:divBdr>
            <w:top w:val="none" w:sz="0" w:space="0" w:color="auto"/>
            <w:left w:val="none" w:sz="0" w:space="0" w:color="auto"/>
            <w:bottom w:val="none" w:sz="0" w:space="0" w:color="auto"/>
            <w:right w:val="none" w:sz="0" w:space="0" w:color="auto"/>
          </w:divBdr>
          <w:divsChild>
            <w:div w:id="1746955062">
              <w:marLeft w:val="0"/>
              <w:marRight w:val="0"/>
              <w:marTop w:val="0"/>
              <w:marBottom w:val="0"/>
              <w:divBdr>
                <w:top w:val="none" w:sz="0" w:space="0" w:color="auto"/>
                <w:left w:val="none" w:sz="0" w:space="0" w:color="auto"/>
                <w:bottom w:val="none" w:sz="0" w:space="0" w:color="auto"/>
                <w:right w:val="none" w:sz="0" w:space="0" w:color="auto"/>
              </w:divBdr>
              <w:divsChild>
                <w:div w:id="838930619">
                  <w:marLeft w:val="0"/>
                  <w:marRight w:val="0"/>
                  <w:marTop w:val="0"/>
                  <w:marBottom w:val="0"/>
                  <w:divBdr>
                    <w:top w:val="none" w:sz="0" w:space="0" w:color="auto"/>
                    <w:left w:val="none" w:sz="0" w:space="0" w:color="auto"/>
                    <w:bottom w:val="none" w:sz="0" w:space="0" w:color="auto"/>
                    <w:right w:val="none" w:sz="0" w:space="0" w:color="auto"/>
                  </w:divBdr>
                  <w:divsChild>
                    <w:div w:id="79916865">
                      <w:marLeft w:val="0"/>
                      <w:marRight w:val="0"/>
                      <w:marTop w:val="0"/>
                      <w:marBottom w:val="0"/>
                      <w:divBdr>
                        <w:top w:val="none" w:sz="0" w:space="0" w:color="auto"/>
                        <w:left w:val="none" w:sz="0" w:space="0" w:color="auto"/>
                        <w:bottom w:val="none" w:sz="0" w:space="0" w:color="auto"/>
                        <w:right w:val="none" w:sz="0" w:space="0" w:color="auto"/>
                      </w:divBdr>
                      <w:divsChild>
                        <w:div w:id="671181378">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1653943783">
                                  <w:marLeft w:val="0"/>
                                  <w:marRight w:val="0"/>
                                  <w:marTop w:val="0"/>
                                  <w:marBottom w:val="0"/>
                                  <w:divBdr>
                                    <w:top w:val="none" w:sz="0" w:space="0" w:color="auto"/>
                                    <w:left w:val="none" w:sz="0" w:space="0" w:color="auto"/>
                                    <w:bottom w:val="none" w:sz="0" w:space="0" w:color="auto"/>
                                    <w:right w:val="none" w:sz="0" w:space="0" w:color="auto"/>
                                  </w:divBdr>
                                  <w:divsChild>
                                    <w:div w:id="1600481723">
                                      <w:marLeft w:val="0"/>
                                      <w:marRight w:val="0"/>
                                      <w:marTop w:val="0"/>
                                      <w:marBottom w:val="0"/>
                                      <w:divBdr>
                                        <w:top w:val="none" w:sz="0" w:space="0" w:color="auto"/>
                                        <w:left w:val="none" w:sz="0" w:space="0" w:color="auto"/>
                                        <w:bottom w:val="none" w:sz="0" w:space="0" w:color="auto"/>
                                        <w:right w:val="none" w:sz="0" w:space="0" w:color="auto"/>
                                      </w:divBdr>
                                      <w:divsChild>
                                        <w:div w:id="586352199">
                                          <w:marLeft w:val="-150"/>
                                          <w:marRight w:val="-150"/>
                                          <w:marTop w:val="0"/>
                                          <w:marBottom w:val="0"/>
                                          <w:divBdr>
                                            <w:top w:val="none" w:sz="0" w:space="0" w:color="auto"/>
                                            <w:left w:val="none" w:sz="0" w:space="0" w:color="auto"/>
                                            <w:bottom w:val="none" w:sz="0" w:space="0" w:color="auto"/>
                                            <w:right w:val="none" w:sz="0" w:space="0" w:color="auto"/>
                                          </w:divBdr>
                                          <w:divsChild>
                                            <w:div w:id="733045224">
                                              <w:marLeft w:val="0"/>
                                              <w:marRight w:val="0"/>
                                              <w:marTop w:val="0"/>
                                              <w:marBottom w:val="0"/>
                                              <w:divBdr>
                                                <w:top w:val="none" w:sz="0" w:space="0" w:color="auto"/>
                                                <w:left w:val="none" w:sz="0" w:space="0" w:color="auto"/>
                                                <w:bottom w:val="none" w:sz="0" w:space="0" w:color="auto"/>
                                                <w:right w:val="none" w:sz="0" w:space="0" w:color="auto"/>
                                              </w:divBdr>
                                              <w:divsChild>
                                                <w:div w:id="1526670603">
                                                  <w:marLeft w:val="0"/>
                                                  <w:marRight w:val="0"/>
                                                  <w:marTop w:val="0"/>
                                                  <w:marBottom w:val="0"/>
                                                  <w:divBdr>
                                                    <w:top w:val="none" w:sz="0" w:space="0" w:color="auto"/>
                                                    <w:left w:val="none" w:sz="0" w:space="0" w:color="auto"/>
                                                    <w:bottom w:val="none" w:sz="0" w:space="0" w:color="auto"/>
                                                    <w:right w:val="none" w:sz="0" w:space="0" w:color="auto"/>
                                                  </w:divBdr>
                                                  <w:divsChild>
                                                    <w:div w:id="1023558176">
                                                      <w:marLeft w:val="0"/>
                                                      <w:marRight w:val="0"/>
                                                      <w:marTop w:val="0"/>
                                                      <w:marBottom w:val="0"/>
                                                      <w:divBdr>
                                                        <w:top w:val="none" w:sz="0" w:space="0" w:color="auto"/>
                                                        <w:left w:val="none" w:sz="0" w:space="0" w:color="auto"/>
                                                        <w:bottom w:val="none" w:sz="0" w:space="0" w:color="auto"/>
                                                        <w:right w:val="none" w:sz="0" w:space="0" w:color="auto"/>
                                                      </w:divBdr>
                                                      <w:divsChild>
                                                        <w:div w:id="1357579399">
                                                          <w:marLeft w:val="0"/>
                                                          <w:marRight w:val="0"/>
                                                          <w:marTop w:val="0"/>
                                                          <w:marBottom w:val="0"/>
                                                          <w:divBdr>
                                                            <w:top w:val="none" w:sz="0" w:space="0" w:color="auto"/>
                                                            <w:left w:val="none" w:sz="0" w:space="0" w:color="auto"/>
                                                            <w:bottom w:val="none" w:sz="0" w:space="0" w:color="auto"/>
                                                            <w:right w:val="none" w:sz="0" w:space="0" w:color="auto"/>
                                                          </w:divBdr>
                                                          <w:divsChild>
                                                            <w:div w:id="990911208">
                                                              <w:marLeft w:val="0"/>
                                                              <w:marRight w:val="0"/>
                                                              <w:marTop w:val="0"/>
                                                              <w:marBottom w:val="0"/>
                                                              <w:divBdr>
                                                                <w:top w:val="none" w:sz="0" w:space="0" w:color="auto"/>
                                                                <w:left w:val="none" w:sz="0" w:space="0" w:color="auto"/>
                                                                <w:bottom w:val="none" w:sz="0" w:space="0" w:color="auto"/>
                                                                <w:right w:val="none" w:sz="0" w:space="0" w:color="auto"/>
                                                              </w:divBdr>
                                                              <w:divsChild>
                                                                <w:div w:id="1291086610">
                                                                  <w:marLeft w:val="0"/>
                                                                  <w:marRight w:val="0"/>
                                                                  <w:marTop w:val="0"/>
                                                                  <w:marBottom w:val="0"/>
                                                                  <w:divBdr>
                                                                    <w:top w:val="none" w:sz="0" w:space="0" w:color="auto"/>
                                                                    <w:left w:val="none" w:sz="0" w:space="0" w:color="auto"/>
                                                                    <w:bottom w:val="none" w:sz="0" w:space="0" w:color="auto"/>
                                                                    <w:right w:val="none" w:sz="0" w:space="0" w:color="auto"/>
                                                                  </w:divBdr>
                                                                  <w:divsChild>
                                                                    <w:div w:id="40716285">
                                                                      <w:marLeft w:val="0"/>
                                                                      <w:marRight w:val="0"/>
                                                                      <w:marTop w:val="0"/>
                                                                      <w:marBottom w:val="0"/>
                                                                      <w:divBdr>
                                                                        <w:top w:val="none" w:sz="0" w:space="0" w:color="auto"/>
                                                                        <w:left w:val="none" w:sz="0" w:space="0" w:color="auto"/>
                                                                        <w:bottom w:val="none" w:sz="0" w:space="0" w:color="auto"/>
                                                                        <w:right w:val="none" w:sz="0" w:space="0" w:color="auto"/>
                                                                      </w:divBdr>
                                                                      <w:divsChild>
                                                                        <w:div w:id="63842484">
                                                                          <w:marLeft w:val="-225"/>
                                                                          <w:marRight w:val="-225"/>
                                                                          <w:marTop w:val="0"/>
                                                                          <w:marBottom w:val="0"/>
                                                                          <w:divBdr>
                                                                            <w:top w:val="none" w:sz="0" w:space="0" w:color="auto"/>
                                                                            <w:left w:val="none" w:sz="0" w:space="0" w:color="auto"/>
                                                                            <w:bottom w:val="none" w:sz="0" w:space="0" w:color="auto"/>
                                                                            <w:right w:val="none" w:sz="0" w:space="0" w:color="auto"/>
                                                                          </w:divBdr>
                                                                          <w:divsChild>
                                                                            <w:div w:id="591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496857">
      <w:bodyDiv w:val="1"/>
      <w:marLeft w:val="0"/>
      <w:marRight w:val="0"/>
      <w:marTop w:val="0"/>
      <w:marBottom w:val="0"/>
      <w:divBdr>
        <w:top w:val="none" w:sz="0" w:space="0" w:color="auto"/>
        <w:left w:val="none" w:sz="0" w:space="0" w:color="auto"/>
        <w:bottom w:val="none" w:sz="0" w:space="0" w:color="auto"/>
        <w:right w:val="none" w:sz="0" w:space="0" w:color="auto"/>
      </w:divBdr>
    </w:div>
    <w:div w:id="242881944">
      <w:bodyDiv w:val="1"/>
      <w:marLeft w:val="0"/>
      <w:marRight w:val="0"/>
      <w:marTop w:val="0"/>
      <w:marBottom w:val="0"/>
      <w:divBdr>
        <w:top w:val="none" w:sz="0" w:space="0" w:color="auto"/>
        <w:left w:val="none" w:sz="0" w:space="0" w:color="auto"/>
        <w:bottom w:val="none" w:sz="0" w:space="0" w:color="auto"/>
        <w:right w:val="none" w:sz="0" w:space="0" w:color="auto"/>
      </w:divBdr>
    </w:div>
    <w:div w:id="243222415">
      <w:bodyDiv w:val="1"/>
      <w:marLeft w:val="0"/>
      <w:marRight w:val="0"/>
      <w:marTop w:val="0"/>
      <w:marBottom w:val="0"/>
      <w:divBdr>
        <w:top w:val="none" w:sz="0" w:space="0" w:color="auto"/>
        <w:left w:val="none" w:sz="0" w:space="0" w:color="auto"/>
        <w:bottom w:val="none" w:sz="0" w:space="0" w:color="auto"/>
        <w:right w:val="none" w:sz="0" w:space="0" w:color="auto"/>
      </w:divBdr>
    </w:div>
    <w:div w:id="243225971">
      <w:bodyDiv w:val="1"/>
      <w:marLeft w:val="0"/>
      <w:marRight w:val="0"/>
      <w:marTop w:val="0"/>
      <w:marBottom w:val="0"/>
      <w:divBdr>
        <w:top w:val="none" w:sz="0" w:space="0" w:color="auto"/>
        <w:left w:val="none" w:sz="0" w:space="0" w:color="auto"/>
        <w:bottom w:val="none" w:sz="0" w:space="0" w:color="auto"/>
        <w:right w:val="none" w:sz="0" w:space="0" w:color="auto"/>
      </w:divBdr>
    </w:div>
    <w:div w:id="243226340">
      <w:bodyDiv w:val="1"/>
      <w:marLeft w:val="0"/>
      <w:marRight w:val="0"/>
      <w:marTop w:val="0"/>
      <w:marBottom w:val="0"/>
      <w:divBdr>
        <w:top w:val="none" w:sz="0" w:space="0" w:color="auto"/>
        <w:left w:val="none" w:sz="0" w:space="0" w:color="auto"/>
        <w:bottom w:val="none" w:sz="0" w:space="0" w:color="auto"/>
        <w:right w:val="none" w:sz="0" w:space="0" w:color="auto"/>
      </w:divBdr>
    </w:div>
    <w:div w:id="243684602">
      <w:bodyDiv w:val="1"/>
      <w:marLeft w:val="0"/>
      <w:marRight w:val="0"/>
      <w:marTop w:val="0"/>
      <w:marBottom w:val="0"/>
      <w:divBdr>
        <w:top w:val="none" w:sz="0" w:space="0" w:color="auto"/>
        <w:left w:val="none" w:sz="0" w:space="0" w:color="auto"/>
        <w:bottom w:val="none" w:sz="0" w:space="0" w:color="auto"/>
        <w:right w:val="none" w:sz="0" w:space="0" w:color="auto"/>
      </w:divBdr>
    </w:div>
    <w:div w:id="243691467">
      <w:bodyDiv w:val="1"/>
      <w:marLeft w:val="0"/>
      <w:marRight w:val="0"/>
      <w:marTop w:val="0"/>
      <w:marBottom w:val="0"/>
      <w:divBdr>
        <w:top w:val="none" w:sz="0" w:space="0" w:color="auto"/>
        <w:left w:val="none" w:sz="0" w:space="0" w:color="auto"/>
        <w:bottom w:val="none" w:sz="0" w:space="0" w:color="auto"/>
        <w:right w:val="none" w:sz="0" w:space="0" w:color="auto"/>
      </w:divBdr>
    </w:div>
    <w:div w:id="243803541">
      <w:bodyDiv w:val="1"/>
      <w:marLeft w:val="0"/>
      <w:marRight w:val="0"/>
      <w:marTop w:val="0"/>
      <w:marBottom w:val="0"/>
      <w:divBdr>
        <w:top w:val="none" w:sz="0" w:space="0" w:color="auto"/>
        <w:left w:val="none" w:sz="0" w:space="0" w:color="auto"/>
        <w:bottom w:val="none" w:sz="0" w:space="0" w:color="auto"/>
        <w:right w:val="none" w:sz="0" w:space="0" w:color="auto"/>
      </w:divBdr>
    </w:div>
    <w:div w:id="243955078">
      <w:bodyDiv w:val="1"/>
      <w:marLeft w:val="0"/>
      <w:marRight w:val="0"/>
      <w:marTop w:val="0"/>
      <w:marBottom w:val="0"/>
      <w:divBdr>
        <w:top w:val="none" w:sz="0" w:space="0" w:color="auto"/>
        <w:left w:val="none" w:sz="0" w:space="0" w:color="auto"/>
        <w:bottom w:val="none" w:sz="0" w:space="0" w:color="auto"/>
        <w:right w:val="none" w:sz="0" w:space="0" w:color="auto"/>
      </w:divBdr>
      <w:divsChild>
        <w:div w:id="1694649296">
          <w:marLeft w:val="0"/>
          <w:marRight w:val="0"/>
          <w:marTop w:val="0"/>
          <w:marBottom w:val="0"/>
          <w:divBdr>
            <w:top w:val="none" w:sz="0" w:space="0" w:color="auto"/>
            <w:left w:val="none" w:sz="0" w:space="0" w:color="auto"/>
            <w:bottom w:val="none" w:sz="0" w:space="0" w:color="auto"/>
            <w:right w:val="none" w:sz="0" w:space="0" w:color="auto"/>
          </w:divBdr>
          <w:divsChild>
            <w:div w:id="1081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5951">
      <w:bodyDiv w:val="1"/>
      <w:marLeft w:val="0"/>
      <w:marRight w:val="0"/>
      <w:marTop w:val="0"/>
      <w:marBottom w:val="0"/>
      <w:divBdr>
        <w:top w:val="none" w:sz="0" w:space="0" w:color="auto"/>
        <w:left w:val="none" w:sz="0" w:space="0" w:color="auto"/>
        <w:bottom w:val="none" w:sz="0" w:space="0" w:color="auto"/>
        <w:right w:val="none" w:sz="0" w:space="0" w:color="auto"/>
      </w:divBdr>
    </w:div>
    <w:div w:id="245893183">
      <w:bodyDiv w:val="1"/>
      <w:marLeft w:val="0"/>
      <w:marRight w:val="0"/>
      <w:marTop w:val="0"/>
      <w:marBottom w:val="0"/>
      <w:divBdr>
        <w:top w:val="none" w:sz="0" w:space="0" w:color="auto"/>
        <w:left w:val="none" w:sz="0" w:space="0" w:color="auto"/>
        <w:bottom w:val="none" w:sz="0" w:space="0" w:color="auto"/>
        <w:right w:val="none" w:sz="0" w:space="0" w:color="auto"/>
      </w:divBdr>
    </w:div>
    <w:div w:id="246496646">
      <w:bodyDiv w:val="1"/>
      <w:marLeft w:val="0"/>
      <w:marRight w:val="0"/>
      <w:marTop w:val="0"/>
      <w:marBottom w:val="0"/>
      <w:divBdr>
        <w:top w:val="none" w:sz="0" w:space="0" w:color="auto"/>
        <w:left w:val="none" w:sz="0" w:space="0" w:color="auto"/>
        <w:bottom w:val="none" w:sz="0" w:space="0" w:color="auto"/>
        <w:right w:val="none" w:sz="0" w:space="0" w:color="auto"/>
      </w:divBdr>
    </w:div>
    <w:div w:id="247734988">
      <w:bodyDiv w:val="1"/>
      <w:marLeft w:val="0"/>
      <w:marRight w:val="0"/>
      <w:marTop w:val="0"/>
      <w:marBottom w:val="0"/>
      <w:divBdr>
        <w:top w:val="none" w:sz="0" w:space="0" w:color="auto"/>
        <w:left w:val="none" w:sz="0" w:space="0" w:color="auto"/>
        <w:bottom w:val="none" w:sz="0" w:space="0" w:color="auto"/>
        <w:right w:val="none" w:sz="0" w:space="0" w:color="auto"/>
      </w:divBdr>
    </w:div>
    <w:div w:id="247926694">
      <w:bodyDiv w:val="1"/>
      <w:marLeft w:val="0"/>
      <w:marRight w:val="0"/>
      <w:marTop w:val="0"/>
      <w:marBottom w:val="0"/>
      <w:divBdr>
        <w:top w:val="none" w:sz="0" w:space="0" w:color="auto"/>
        <w:left w:val="none" w:sz="0" w:space="0" w:color="auto"/>
        <w:bottom w:val="none" w:sz="0" w:space="0" w:color="auto"/>
        <w:right w:val="none" w:sz="0" w:space="0" w:color="auto"/>
      </w:divBdr>
    </w:div>
    <w:div w:id="248660383">
      <w:bodyDiv w:val="1"/>
      <w:marLeft w:val="0"/>
      <w:marRight w:val="0"/>
      <w:marTop w:val="0"/>
      <w:marBottom w:val="0"/>
      <w:divBdr>
        <w:top w:val="none" w:sz="0" w:space="0" w:color="auto"/>
        <w:left w:val="none" w:sz="0" w:space="0" w:color="auto"/>
        <w:bottom w:val="none" w:sz="0" w:space="0" w:color="auto"/>
        <w:right w:val="none" w:sz="0" w:space="0" w:color="auto"/>
      </w:divBdr>
    </w:div>
    <w:div w:id="248730688">
      <w:bodyDiv w:val="1"/>
      <w:marLeft w:val="0"/>
      <w:marRight w:val="0"/>
      <w:marTop w:val="0"/>
      <w:marBottom w:val="0"/>
      <w:divBdr>
        <w:top w:val="none" w:sz="0" w:space="0" w:color="auto"/>
        <w:left w:val="none" w:sz="0" w:space="0" w:color="auto"/>
        <w:bottom w:val="none" w:sz="0" w:space="0" w:color="auto"/>
        <w:right w:val="none" w:sz="0" w:space="0" w:color="auto"/>
      </w:divBdr>
    </w:div>
    <w:div w:id="248782556">
      <w:bodyDiv w:val="1"/>
      <w:marLeft w:val="0"/>
      <w:marRight w:val="0"/>
      <w:marTop w:val="0"/>
      <w:marBottom w:val="0"/>
      <w:divBdr>
        <w:top w:val="none" w:sz="0" w:space="0" w:color="auto"/>
        <w:left w:val="none" w:sz="0" w:space="0" w:color="auto"/>
        <w:bottom w:val="none" w:sz="0" w:space="0" w:color="auto"/>
        <w:right w:val="none" w:sz="0" w:space="0" w:color="auto"/>
      </w:divBdr>
      <w:divsChild>
        <w:div w:id="501089056">
          <w:marLeft w:val="0"/>
          <w:marRight w:val="0"/>
          <w:marTop w:val="0"/>
          <w:marBottom w:val="0"/>
          <w:divBdr>
            <w:top w:val="none" w:sz="0" w:space="0" w:color="auto"/>
            <w:left w:val="none" w:sz="0" w:space="0" w:color="auto"/>
            <w:bottom w:val="none" w:sz="0" w:space="0" w:color="auto"/>
            <w:right w:val="none" w:sz="0" w:space="0" w:color="auto"/>
          </w:divBdr>
        </w:div>
      </w:divsChild>
    </w:div>
    <w:div w:id="249243291">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628151">
      <w:bodyDiv w:val="1"/>
      <w:marLeft w:val="0"/>
      <w:marRight w:val="0"/>
      <w:marTop w:val="0"/>
      <w:marBottom w:val="0"/>
      <w:divBdr>
        <w:top w:val="none" w:sz="0" w:space="0" w:color="auto"/>
        <w:left w:val="none" w:sz="0" w:space="0" w:color="auto"/>
        <w:bottom w:val="none" w:sz="0" w:space="0" w:color="auto"/>
        <w:right w:val="none" w:sz="0" w:space="0" w:color="auto"/>
      </w:divBdr>
    </w:div>
    <w:div w:id="250087285">
      <w:bodyDiv w:val="1"/>
      <w:marLeft w:val="0"/>
      <w:marRight w:val="0"/>
      <w:marTop w:val="0"/>
      <w:marBottom w:val="0"/>
      <w:divBdr>
        <w:top w:val="none" w:sz="0" w:space="0" w:color="auto"/>
        <w:left w:val="none" w:sz="0" w:space="0" w:color="auto"/>
        <w:bottom w:val="none" w:sz="0" w:space="0" w:color="auto"/>
        <w:right w:val="none" w:sz="0" w:space="0" w:color="auto"/>
      </w:divBdr>
    </w:div>
    <w:div w:id="250505351">
      <w:bodyDiv w:val="1"/>
      <w:marLeft w:val="0"/>
      <w:marRight w:val="0"/>
      <w:marTop w:val="0"/>
      <w:marBottom w:val="0"/>
      <w:divBdr>
        <w:top w:val="none" w:sz="0" w:space="0" w:color="auto"/>
        <w:left w:val="none" w:sz="0" w:space="0" w:color="auto"/>
        <w:bottom w:val="none" w:sz="0" w:space="0" w:color="auto"/>
        <w:right w:val="none" w:sz="0" w:space="0" w:color="auto"/>
      </w:divBdr>
      <w:divsChild>
        <w:div w:id="307054677">
          <w:marLeft w:val="0"/>
          <w:marRight w:val="0"/>
          <w:marTop w:val="0"/>
          <w:marBottom w:val="0"/>
          <w:divBdr>
            <w:top w:val="none" w:sz="0" w:space="0" w:color="auto"/>
            <w:left w:val="none" w:sz="0" w:space="0" w:color="auto"/>
            <w:bottom w:val="none" w:sz="0" w:space="0" w:color="auto"/>
            <w:right w:val="none" w:sz="0" w:space="0" w:color="auto"/>
          </w:divBdr>
          <w:divsChild>
            <w:div w:id="2120682047">
              <w:marLeft w:val="0"/>
              <w:marRight w:val="0"/>
              <w:marTop w:val="0"/>
              <w:marBottom w:val="0"/>
              <w:divBdr>
                <w:top w:val="none" w:sz="0" w:space="0" w:color="auto"/>
                <w:left w:val="none" w:sz="0" w:space="0" w:color="auto"/>
                <w:bottom w:val="none" w:sz="0" w:space="0" w:color="auto"/>
                <w:right w:val="none" w:sz="0" w:space="0" w:color="auto"/>
              </w:divBdr>
              <w:divsChild>
                <w:div w:id="1305312798">
                  <w:marLeft w:val="0"/>
                  <w:marRight w:val="0"/>
                  <w:marTop w:val="0"/>
                  <w:marBottom w:val="0"/>
                  <w:divBdr>
                    <w:top w:val="none" w:sz="0" w:space="0" w:color="auto"/>
                    <w:left w:val="none" w:sz="0" w:space="0" w:color="auto"/>
                    <w:bottom w:val="none" w:sz="0" w:space="0" w:color="auto"/>
                    <w:right w:val="none" w:sz="0" w:space="0" w:color="auto"/>
                  </w:divBdr>
                  <w:divsChild>
                    <w:div w:id="264732416">
                      <w:marLeft w:val="0"/>
                      <w:marRight w:val="0"/>
                      <w:marTop w:val="0"/>
                      <w:marBottom w:val="0"/>
                      <w:divBdr>
                        <w:top w:val="none" w:sz="0" w:space="0" w:color="auto"/>
                        <w:left w:val="none" w:sz="0" w:space="0" w:color="auto"/>
                        <w:bottom w:val="none" w:sz="0" w:space="0" w:color="auto"/>
                        <w:right w:val="none" w:sz="0" w:space="0" w:color="auto"/>
                      </w:divBdr>
                      <w:divsChild>
                        <w:div w:id="874654330">
                          <w:marLeft w:val="0"/>
                          <w:marRight w:val="0"/>
                          <w:marTop w:val="0"/>
                          <w:marBottom w:val="0"/>
                          <w:divBdr>
                            <w:top w:val="none" w:sz="0" w:space="0" w:color="auto"/>
                            <w:left w:val="none" w:sz="0" w:space="0" w:color="auto"/>
                            <w:bottom w:val="none" w:sz="0" w:space="0" w:color="auto"/>
                            <w:right w:val="none" w:sz="0" w:space="0" w:color="auto"/>
                          </w:divBdr>
                          <w:divsChild>
                            <w:div w:id="1558279724">
                              <w:marLeft w:val="3"/>
                              <w:marRight w:val="0"/>
                              <w:marTop w:val="0"/>
                              <w:marBottom w:val="0"/>
                              <w:divBdr>
                                <w:top w:val="none" w:sz="0" w:space="0" w:color="auto"/>
                                <w:left w:val="none" w:sz="0" w:space="0" w:color="auto"/>
                                <w:bottom w:val="none" w:sz="0" w:space="0" w:color="auto"/>
                                <w:right w:val="none" w:sz="0" w:space="0" w:color="auto"/>
                              </w:divBdr>
                              <w:divsChild>
                                <w:div w:id="732241527">
                                  <w:marLeft w:val="0"/>
                                  <w:marRight w:val="0"/>
                                  <w:marTop w:val="0"/>
                                  <w:marBottom w:val="0"/>
                                  <w:divBdr>
                                    <w:top w:val="none" w:sz="0" w:space="0" w:color="auto"/>
                                    <w:left w:val="none" w:sz="0" w:space="0" w:color="auto"/>
                                    <w:bottom w:val="none" w:sz="0" w:space="0" w:color="auto"/>
                                    <w:right w:val="none" w:sz="0" w:space="0" w:color="auto"/>
                                  </w:divBdr>
                                  <w:divsChild>
                                    <w:div w:id="2058819266">
                                      <w:marLeft w:val="0"/>
                                      <w:marRight w:val="0"/>
                                      <w:marTop w:val="0"/>
                                      <w:marBottom w:val="0"/>
                                      <w:divBdr>
                                        <w:top w:val="none" w:sz="0" w:space="0" w:color="auto"/>
                                        <w:left w:val="none" w:sz="0" w:space="0" w:color="auto"/>
                                        <w:bottom w:val="none" w:sz="0" w:space="0" w:color="auto"/>
                                        <w:right w:val="none" w:sz="0" w:space="0" w:color="auto"/>
                                      </w:divBdr>
                                      <w:divsChild>
                                        <w:div w:id="893393845">
                                          <w:marLeft w:val="0"/>
                                          <w:marRight w:val="0"/>
                                          <w:marTop w:val="0"/>
                                          <w:marBottom w:val="0"/>
                                          <w:divBdr>
                                            <w:top w:val="none" w:sz="0" w:space="0" w:color="auto"/>
                                            <w:left w:val="none" w:sz="0" w:space="0" w:color="auto"/>
                                            <w:bottom w:val="none" w:sz="0" w:space="0" w:color="auto"/>
                                            <w:right w:val="none" w:sz="0" w:space="0" w:color="auto"/>
                                          </w:divBdr>
                                          <w:divsChild>
                                            <w:div w:id="57289636">
                                              <w:marLeft w:val="0"/>
                                              <w:marRight w:val="0"/>
                                              <w:marTop w:val="0"/>
                                              <w:marBottom w:val="0"/>
                                              <w:divBdr>
                                                <w:top w:val="none" w:sz="0" w:space="0" w:color="auto"/>
                                                <w:left w:val="none" w:sz="0" w:space="0" w:color="auto"/>
                                                <w:bottom w:val="none" w:sz="0" w:space="0" w:color="auto"/>
                                                <w:right w:val="none" w:sz="0" w:space="0" w:color="auto"/>
                                              </w:divBdr>
                                              <w:divsChild>
                                                <w:div w:id="1555970219">
                                                  <w:marLeft w:val="0"/>
                                                  <w:marRight w:val="0"/>
                                                  <w:marTop w:val="0"/>
                                                  <w:marBottom w:val="0"/>
                                                  <w:divBdr>
                                                    <w:top w:val="none" w:sz="0" w:space="0" w:color="auto"/>
                                                    <w:left w:val="none" w:sz="0" w:space="0" w:color="auto"/>
                                                    <w:bottom w:val="none" w:sz="0" w:space="0" w:color="auto"/>
                                                    <w:right w:val="none" w:sz="0" w:space="0" w:color="auto"/>
                                                  </w:divBdr>
                                                  <w:divsChild>
                                                    <w:div w:id="2015722100">
                                                      <w:marLeft w:val="0"/>
                                                      <w:marRight w:val="0"/>
                                                      <w:marTop w:val="0"/>
                                                      <w:marBottom w:val="0"/>
                                                      <w:divBdr>
                                                        <w:top w:val="none" w:sz="0" w:space="0" w:color="auto"/>
                                                        <w:left w:val="none" w:sz="0" w:space="0" w:color="auto"/>
                                                        <w:bottom w:val="none" w:sz="0" w:space="0" w:color="auto"/>
                                                        <w:right w:val="none" w:sz="0" w:space="0" w:color="auto"/>
                                                      </w:divBdr>
                                                      <w:divsChild>
                                                        <w:div w:id="415059670">
                                                          <w:marLeft w:val="0"/>
                                                          <w:marRight w:val="0"/>
                                                          <w:marTop w:val="0"/>
                                                          <w:marBottom w:val="0"/>
                                                          <w:divBdr>
                                                            <w:top w:val="none" w:sz="0" w:space="0" w:color="auto"/>
                                                            <w:left w:val="none" w:sz="0" w:space="0" w:color="auto"/>
                                                            <w:bottom w:val="none" w:sz="0" w:space="0" w:color="auto"/>
                                                            <w:right w:val="none" w:sz="0" w:space="0" w:color="auto"/>
                                                          </w:divBdr>
                                                          <w:divsChild>
                                                            <w:div w:id="1153453098">
                                                              <w:marLeft w:val="0"/>
                                                              <w:marRight w:val="0"/>
                                                              <w:marTop w:val="0"/>
                                                              <w:marBottom w:val="0"/>
                                                              <w:divBdr>
                                                                <w:top w:val="none" w:sz="0" w:space="0" w:color="auto"/>
                                                                <w:left w:val="none" w:sz="0" w:space="0" w:color="auto"/>
                                                                <w:bottom w:val="none" w:sz="0" w:space="0" w:color="auto"/>
                                                                <w:right w:val="none" w:sz="0" w:space="0" w:color="auto"/>
                                                              </w:divBdr>
                                                              <w:divsChild>
                                                                <w:div w:id="1714690388">
                                                                  <w:marLeft w:val="0"/>
                                                                  <w:marRight w:val="0"/>
                                                                  <w:marTop w:val="0"/>
                                                                  <w:marBottom w:val="0"/>
                                                                  <w:divBdr>
                                                                    <w:top w:val="none" w:sz="0" w:space="0" w:color="auto"/>
                                                                    <w:left w:val="none" w:sz="0" w:space="0" w:color="auto"/>
                                                                    <w:bottom w:val="none" w:sz="0" w:space="0" w:color="auto"/>
                                                                    <w:right w:val="none" w:sz="0" w:space="0" w:color="auto"/>
                                                                  </w:divBdr>
                                                                  <w:divsChild>
                                                                    <w:div w:id="352927144">
                                                                      <w:marLeft w:val="0"/>
                                                                      <w:marRight w:val="0"/>
                                                                      <w:marTop w:val="0"/>
                                                                      <w:marBottom w:val="0"/>
                                                                      <w:divBdr>
                                                                        <w:top w:val="none" w:sz="0" w:space="0" w:color="auto"/>
                                                                        <w:left w:val="none" w:sz="0" w:space="0" w:color="auto"/>
                                                                        <w:bottom w:val="none" w:sz="0" w:space="0" w:color="auto"/>
                                                                        <w:right w:val="none" w:sz="0" w:space="0" w:color="auto"/>
                                                                      </w:divBdr>
                                                                      <w:divsChild>
                                                                        <w:div w:id="15381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5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678709">
          <w:marLeft w:val="0"/>
          <w:marRight w:val="0"/>
          <w:marTop w:val="0"/>
          <w:marBottom w:val="0"/>
          <w:divBdr>
            <w:top w:val="none" w:sz="0" w:space="0" w:color="auto"/>
            <w:left w:val="none" w:sz="0" w:space="0" w:color="auto"/>
            <w:bottom w:val="none" w:sz="0" w:space="0" w:color="auto"/>
            <w:right w:val="none" w:sz="0" w:space="0" w:color="auto"/>
          </w:divBdr>
          <w:divsChild>
            <w:div w:id="570582315">
              <w:marLeft w:val="0"/>
              <w:marRight w:val="0"/>
              <w:marTop w:val="0"/>
              <w:marBottom w:val="0"/>
              <w:divBdr>
                <w:top w:val="none" w:sz="0" w:space="0" w:color="auto"/>
                <w:left w:val="none" w:sz="0" w:space="0" w:color="auto"/>
                <w:bottom w:val="none" w:sz="0" w:space="0" w:color="auto"/>
                <w:right w:val="none" w:sz="0" w:space="0" w:color="auto"/>
              </w:divBdr>
              <w:divsChild>
                <w:div w:id="309792036">
                  <w:marLeft w:val="107"/>
                  <w:marRight w:val="107"/>
                  <w:marTop w:val="0"/>
                  <w:marBottom w:val="0"/>
                  <w:divBdr>
                    <w:top w:val="none" w:sz="0" w:space="0" w:color="auto"/>
                    <w:left w:val="none" w:sz="0" w:space="0" w:color="auto"/>
                    <w:bottom w:val="none" w:sz="0" w:space="0" w:color="auto"/>
                    <w:right w:val="none" w:sz="0" w:space="0" w:color="auto"/>
                  </w:divBdr>
                  <w:divsChild>
                    <w:div w:id="662050338">
                      <w:marLeft w:val="0"/>
                      <w:marRight w:val="0"/>
                      <w:marTop w:val="0"/>
                      <w:marBottom w:val="0"/>
                      <w:divBdr>
                        <w:top w:val="none" w:sz="0" w:space="0" w:color="auto"/>
                        <w:left w:val="none" w:sz="0" w:space="0" w:color="auto"/>
                        <w:bottom w:val="none" w:sz="0" w:space="0" w:color="auto"/>
                        <w:right w:val="none" w:sz="0" w:space="0" w:color="auto"/>
                      </w:divBdr>
                      <w:divsChild>
                        <w:div w:id="1847665741">
                          <w:marLeft w:val="0"/>
                          <w:marRight w:val="0"/>
                          <w:marTop w:val="0"/>
                          <w:marBottom w:val="0"/>
                          <w:divBdr>
                            <w:top w:val="none" w:sz="0" w:space="0" w:color="auto"/>
                            <w:left w:val="none" w:sz="0" w:space="0" w:color="auto"/>
                            <w:bottom w:val="none" w:sz="0" w:space="0" w:color="auto"/>
                            <w:right w:val="none" w:sz="0" w:space="0" w:color="auto"/>
                          </w:divBdr>
                          <w:divsChild>
                            <w:div w:id="15665916">
                              <w:marLeft w:val="0"/>
                              <w:marRight w:val="0"/>
                              <w:marTop w:val="0"/>
                              <w:marBottom w:val="0"/>
                              <w:divBdr>
                                <w:top w:val="none" w:sz="0" w:space="0" w:color="auto"/>
                                <w:left w:val="none" w:sz="0" w:space="0" w:color="auto"/>
                                <w:bottom w:val="none" w:sz="0" w:space="0" w:color="auto"/>
                                <w:right w:val="none" w:sz="0" w:space="0" w:color="auto"/>
                              </w:divBdr>
                              <w:divsChild>
                                <w:div w:id="1223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9">
      <w:bodyDiv w:val="1"/>
      <w:marLeft w:val="0"/>
      <w:marRight w:val="0"/>
      <w:marTop w:val="0"/>
      <w:marBottom w:val="0"/>
      <w:divBdr>
        <w:top w:val="none" w:sz="0" w:space="0" w:color="auto"/>
        <w:left w:val="none" w:sz="0" w:space="0" w:color="auto"/>
        <w:bottom w:val="none" w:sz="0" w:space="0" w:color="auto"/>
        <w:right w:val="none" w:sz="0" w:space="0" w:color="auto"/>
      </w:divBdr>
    </w:div>
    <w:div w:id="251428656">
      <w:bodyDiv w:val="1"/>
      <w:marLeft w:val="0"/>
      <w:marRight w:val="0"/>
      <w:marTop w:val="0"/>
      <w:marBottom w:val="0"/>
      <w:divBdr>
        <w:top w:val="none" w:sz="0" w:space="0" w:color="auto"/>
        <w:left w:val="none" w:sz="0" w:space="0" w:color="auto"/>
        <w:bottom w:val="none" w:sz="0" w:space="0" w:color="auto"/>
        <w:right w:val="none" w:sz="0" w:space="0" w:color="auto"/>
      </w:divBdr>
    </w:div>
    <w:div w:id="251546839">
      <w:bodyDiv w:val="1"/>
      <w:marLeft w:val="0"/>
      <w:marRight w:val="0"/>
      <w:marTop w:val="0"/>
      <w:marBottom w:val="0"/>
      <w:divBdr>
        <w:top w:val="none" w:sz="0" w:space="0" w:color="auto"/>
        <w:left w:val="none" w:sz="0" w:space="0" w:color="auto"/>
        <w:bottom w:val="none" w:sz="0" w:space="0" w:color="auto"/>
        <w:right w:val="none" w:sz="0" w:space="0" w:color="auto"/>
      </w:divBdr>
    </w:div>
    <w:div w:id="251553020">
      <w:bodyDiv w:val="1"/>
      <w:marLeft w:val="0"/>
      <w:marRight w:val="0"/>
      <w:marTop w:val="0"/>
      <w:marBottom w:val="0"/>
      <w:divBdr>
        <w:top w:val="none" w:sz="0" w:space="0" w:color="auto"/>
        <w:left w:val="none" w:sz="0" w:space="0" w:color="auto"/>
        <w:bottom w:val="none" w:sz="0" w:space="0" w:color="auto"/>
        <w:right w:val="none" w:sz="0" w:space="0" w:color="auto"/>
      </w:divBdr>
    </w:div>
    <w:div w:id="251746598">
      <w:bodyDiv w:val="1"/>
      <w:marLeft w:val="0"/>
      <w:marRight w:val="0"/>
      <w:marTop w:val="0"/>
      <w:marBottom w:val="0"/>
      <w:divBdr>
        <w:top w:val="none" w:sz="0" w:space="0" w:color="auto"/>
        <w:left w:val="none" w:sz="0" w:space="0" w:color="auto"/>
        <w:bottom w:val="none" w:sz="0" w:space="0" w:color="auto"/>
        <w:right w:val="none" w:sz="0" w:space="0" w:color="auto"/>
      </w:divBdr>
    </w:div>
    <w:div w:id="251940134">
      <w:bodyDiv w:val="1"/>
      <w:marLeft w:val="0"/>
      <w:marRight w:val="0"/>
      <w:marTop w:val="0"/>
      <w:marBottom w:val="0"/>
      <w:divBdr>
        <w:top w:val="none" w:sz="0" w:space="0" w:color="auto"/>
        <w:left w:val="none" w:sz="0" w:space="0" w:color="auto"/>
        <w:bottom w:val="none" w:sz="0" w:space="0" w:color="auto"/>
        <w:right w:val="none" w:sz="0" w:space="0" w:color="auto"/>
      </w:divBdr>
    </w:div>
    <w:div w:id="252058049">
      <w:bodyDiv w:val="1"/>
      <w:marLeft w:val="0"/>
      <w:marRight w:val="0"/>
      <w:marTop w:val="0"/>
      <w:marBottom w:val="0"/>
      <w:divBdr>
        <w:top w:val="none" w:sz="0" w:space="0" w:color="auto"/>
        <w:left w:val="none" w:sz="0" w:space="0" w:color="auto"/>
        <w:bottom w:val="none" w:sz="0" w:space="0" w:color="auto"/>
        <w:right w:val="none" w:sz="0" w:space="0" w:color="auto"/>
      </w:divBdr>
    </w:div>
    <w:div w:id="252131556">
      <w:bodyDiv w:val="1"/>
      <w:marLeft w:val="0"/>
      <w:marRight w:val="0"/>
      <w:marTop w:val="0"/>
      <w:marBottom w:val="0"/>
      <w:divBdr>
        <w:top w:val="none" w:sz="0" w:space="0" w:color="auto"/>
        <w:left w:val="none" w:sz="0" w:space="0" w:color="auto"/>
        <w:bottom w:val="none" w:sz="0" w:space="0" w:color="auto"/>
        <w:right w:val="none" w:sz="0" w:space="0" w:color="auto"/>
      </w:divBdr>
    </w:div>
    <w:div w:id="252445377">
      <w:bodyDiv w:val="1"/>
      <w:marLeft w:val="0"/>
      <w:marRight w:val="0"/>
      <w:marTop w:val="0"/>
      <w:marBottom w:val="0"/>
      <w:divBdr>
        <w:top w:val="none" w:sz="0" w:space="0" w:color="auto"/>
        <w:left w:val="none" w:sz="0" w:space="0" w:color="auto"/>
        <w:bottom w:val="none" w:sz="0" w:space="0" w:color="auto"/>
        <w:right w:val="none" w:sz="0" w:space="0" w:color="auto"/>
      </w:divBdr>
    </w:div>
    <w:div w:id="252473938">
      <w:bodyDiv w:val="1"/>
      <w:marLeft w:val="0"/>
      <w:marRight w:val="0"/>
      <w:marTop w:val="0"/>
      <w:marBottom w:val="0"/>
      <w:divBdr>
        <w:top w:val="none" w:sz="0" w:space="0" w:color="auto"/>
        <w:left w:val="none" w:sz="0" w:space="0" w:color="auto"/>
        <w:bottom w:val="none" w:sz="0" w:space="0" w:color="auto"/>
        <w:right w:val="none" w:sz="0" w:space="0" w:color="auto"/>
      </w:divBdr>
    </w:div>
    <w:div w:id="252857421">
      <w:bodyDiv w:val="1"/>
      <w:marLeft w:val="0"/>
      <w:marRight w:val="0"/>
      <w:marTop w:val="0"/>
      <w:marBottom w:val="0"/>
      <w:divBdr>
        <w:top w:val="none" w:sz="0" w:space="0" w:color="auto"/>
        <w:left w:val="none" w:sz="0" w:space="0" w:color="auto"/>
        <w:bottom w:val="none" w:sz="0" w:space="0" w:color="auto"/>
        <w:right w:val="none" w:sz="0" w:space="0" w:color="auto"/>
      </w:divBdr>
    </w:div>
    <w:div w:id="253440974">
      <w:bodyDiv w:val="1"/>
      <w:marLeft w:val="0"/>
      <w:marRight w:val="0"/>
      <w:marTop w:val="0"/>
      <w:marBottom w:val="0"/>
      <w:divBdr>
        <w:top w:val="none" w:sz="0" w:space="0" w:color="auto"/>
        <w:left w:val="none" w:sz="0" w:space="0" w:color="auto"/>
        <w:bottom w:val="none" w:sz="0" w:space="0" w:color="auto"/>
        <w:right w:val="none" w:sz="0" w:space="0" w:color="auto"/>
      </w:divBdr>
    </w:div>
    <w:div w:id="253590714">
      <w:bodyDiv w:val="1"/>
      <w:marLeft w:val="0"/>
      <w:marRight w:val="0"/>
      <w:marTop w:val="0"/>
      <w:marBottom w:val="0"/>
      <w:divBdr>
        <w:top w:val="none" w:sz="0" w:space="0" w:color="auto"/>
        <w:left w:val="none" w:sz="0" w:space="0" w:color="auto"/>
        <w:bottom w:val="none" w:sz="0" w:space="0" w:color="auto"/>
        <w:right w:val="none" w:sz="0" w:space="0" w:color="auto"/>
      </w:divBdr>
    </w:div>
    <w:div w:id="254018320">
      <w:bodyDiv w:val="1"/>
      <w:marLeft w:val="0"/>
      <w:marRight w:val="0"/>
      <w:marTop w:val="0"/>
      <w:marBottom w:val="0"/>
      <w:divBdr>
        <w:top w:val="none" w:sz="0" w:space="0" w:color="auto"/>
        <w:left w:val="none" w:sz="0" w:space="0" w:color="auto"/>
        <w:bottom w:val="none" w:sz="0" w:space="0" w:color="auto"/>
        <w:right w:val="none" w:sz="0" w:space="0" w:color="auto"/>
      </w:divBdr>
    </w:div>
    <w:div w:id="254631816">
      <w:bodyDiv w:val="1"/>
      <w:marLeft w:val="0"/>
      <w:marRight w:val="0"/>
      <w:marTop w:val="0"/>
      <w:marBottom w:val="0"/>
      <w:divBdr>
        <w:top w:val="none" w:sz="0" w:space="0" w:color="auto"/>
        <w:left w:val="none" w:sz="0" w:space="0" w:color="auto"/>
        <w:bottom w:val="none" w:sz="0" w:space="0" w:color="auto"/>
        <w:right w:val="none" w:sz="0" w:space="0" w:color="auto"/>
      </w:divBdr>
      <w:divsChild>
        <w:div w:id="1266498615">
          <w:marLeft w:val="0"/>
          <w:marRight w:val="0"/>
          <w:marTop w:val="0"/>
          <w:marBottom w:val="0"/>
          <w:divBdr>
            <w:top w:val="none" w:sz="0" w:space="0" w:color="auto"/>
            <w:left w:val="none" w:sz="0" w:space="0" w:color="auto"/>
            <w:bottom w:val="none" w:sz="0" w:space="0" w:color="auto"/>
            <w:right w:val="none" w:sz="0" w:space="0" w:color="auto"/>
          </w:divBdr>
        </w:div>
      </w:divsChild>
    </w:div>
    <w:div w:id="254677028">
      <w:bodyDiv w:val="1"/>
      <w:marLeft w:val="0"/>
      <w:marRight w:val="0"/>
      <w:marTop w:val="0"/>
      <w:marBottom w:val="0"/>
      <w:divBdr>
        <w:top w:val="none" w:sz="0" w:space="0" w:color="auto"/>
        <w:left w:val="none" w:sz="0" w:space="0" w:color="auto"/>
        <w:bottom w:val="none" w:sz="0" w:space="0" w:color="auto"/>
        <w:right w:val="none" w:sz="0" w:space="0" w:color="auto"/>
      </w:divBdr>
      <w:divsChild>
        <w:div w:id="351029301">
          <w:marLeft w:val="0"/>
          <w:marRight w:val="0"/>
          <w:marTop w:val="0"/>
          <w:marBottom w:val="0"/>
          <w:divBdr>
            <w:top w:val="none" w:sz="0" w:space="0" w:color="auto"/>
            <w:left w:val="none" w:sz="0" w:space="0" w:color="auto"/>
            <w:bottom w:val="none" w:sz="0" w:space="0" w:color="auto"/>
            <w:right w:val="none" w:sz="0" w:space="0" w:color="auto"/>
          </w:divBdr>
        </w:div>
      </w:divsChild>
    </w:div>
    <w:div w:id="255748098">
      <w:bodyDiv w:val="1"/>
      <w:marLeft w:val="0"/>
      <w:marRight w:val="0"/>
      <w:marTop w:val="0"/>
      <w:marBottom w:val="0"/>
      <w:divBdr>
        <w:top w:val="none" w:sz="0" w:space="0" w:color="auto"/>
        <w:left w:val="none" w:sz="0" w:space="0" w:color="auto"/>
        <w:bottom w:val="none" w:sz="0" w:space="0" w:color="auto"/>
        <w:right w:val="none" w:sz="0" w:space="0" w:color="auto"/>
      </w:divBdr>
      <w:divsChild>
        <w:div w:id="289432960">
          <w:marLeft w:val="0"/>
          <w:marRight w:val="0"/>
          <w:marTop w:val="0"/>
          <w:marBottom w:val="0"/>
          <w:divBdr>
            <w:top w:val="none" w:sz="0" w:space="0" w:color="auto"/>
            <w:left w:val="none" w:sz="0" w:space="0" w:color="auto"/>
            <w:bottom w:val="none" w:sz="0" w:space="0" w:color="auto"/>
            <w:right w:val="none" w:sz="0" w:space="0" w:color="auto"/>
          </w:divBdr>
          <w:divsChild>
            <w:div w:id="689835329">
              <w:marLeft w:val="0"/>
              <w:marRight w:val="0"/>
              <w:marTop w:val="0"/>
              <w:marBottom w:val="0"/>
              <w:divBdr>
                <w:top w:val="none" w:sz="0" w:space="0" w:color="auto"/>
                <w:left w:val="none" w:sz="0" w:space="0" w:color="auto"/>
                <w:bottom w:val="none" w:sz="0" w:space="0" w:color="auto"/>
                <w:right w:val="none" w:sz="0" w:space="0" w:color="auto"/>
              </w:divBdr>
              <w:divsChild>
                <w:div w:id="1249577755">
                  <w:marLeft w:val="495"/>
                  <w:marRight w:val="495"/>
                  <w:marTop w:val="0"/>
                  <w:marBottom w:val="0"/>
                  <w:divBdr>
                    <w:top w:val="none" w:sz="0" w:space="0" w:color="auto"/>
                    <w:left w:val="none" w:sz="0" w:space="0" w:color="auto"/>
                    <w:bottom w:val="none" w:sz="0" w:space="0" w:color="auto"/>
                    <w:right w:val="none" w:sz="0" w:space="0" w:color="auto"/>
                  </w:divBdr>
                  <w:divsChild>
                    <w:div w:id="792674244">
                      <w:marLeft w:val="0"/>
                      <w:marRight w:val="0"/>
                      <w:marTop w:val="0"/>
                      <w:marBottom w:val="0"/>
                      <w:divBdr>
                        <w:top w:val="none" w:sz="0" w:space="0" w:color="auto"/>
                        <w:left w:val="none" w:sz="0" w:space="0" w:color="auto"/>
                        <w:bottom w:val="none" w:sz="0" w:space="0" w:color="auto"/>
                        <w:right w:val="none" w:sz="0" w:space="0" w:color="auto"/>
                      </w:divBdr>
                      <w:divsChild>
                        <w:div w:id="855850717">
                          <w:marLeft w:val="150"/>
                          <w:marRight w:val="0"/>
                          <w:marTop w:val="0"/>
                          <w:marBottom w:val="0"/>
                          <w:divBdr>
                            <w:top w:val="none" w:sz="0" w:space="0" w:color="auto"/>
                            <w:left w:val="none" w:sz="0" w:space="0" w:color="auto"/>
                            <w:bottom w:val="none" w:sz="0" w:space="0" w:color="auto"/>
                            <w:right w:val="none" w:sz="0" w:space="0" w:color="auto"/>
                          </w:divBdr>
                          <w:divsChild>
                            <w:div w:id="1962026638">
                              <w:marLeft w:val="0"/>
                              <w:marRight w:val="150"/>
                              <w:marTop w:val="150"/>
                              <w:marBottom w:val="0"/>
                              <w:divBdr>
                                <w:top w:val="none" w:sz="0" w:space="0" w:color="auto"/>
                                <w:left w:val="none" w:sz="0" w:space="0" w:color="auto"/>
                                <w:bottom w:val="none" w:sz="0" w:space="0" w:color="auto"/>
                                <w:right w:val="none" w:sz="0" w:space="0" w:color="auto"/>
                              </w:divBdr>
                              <w:divsChild>
                                <w:div w:id="2019111522">
                                  <w:marLeft w:val="0"/>
                                  <w:marRight w:val="0"/>
                                  <w:marTop w:val="0"/>
                                  <w:marBottom w:val="0"/>
                                  <w:divBdr>
                                    <w:top w:val="none" w:sz="0" w:space="0" w:color="auto"/>
                                    <w:left w:val="none" w:sz="0" w:space="0" w:color="auto"/>
                                    <w:bottom w:val="none" w:sz="0" w:space="0" w:color="auto"/>
                                    <w:right w:val="none" w:sz="0" w:space="0" w:color="auto"/>
                                  </w:divBdr>
                                  <w:divsChild>
                                    <w:div w:id="870920462">
                                      <w:marLeft w:val="0"/>
                                      <w:marRight w:val="0"/>
                                      <w:marTop w:val="0"/>
                                      <w:marBottom w:val="0"/>
                                      <w:divBdr>
                                        <w:top w:val="none" w:sz="0" w:space="0" w:color="auto"/>
                                        <w:left w:val="none" w:sz="0" w:space="0" w:color="auto"/>
                                        <w:bottom w:val="none" w:sz="0" w:space="0" w:color="auto"/>
                                        <w:right w:val="none" w:sz="0" w:space="0" w:color="auto"/>
                                      </w:divBdr>
                                      <w:divsChild>
                                        <w:div w:id="2049912763">
                                          <w:marLeft w:val="0"/>
                                          <w:marRight w:val="0"/>
                                          <w:marTop w:val="0"/>
                                          <w:marBottom w:val="0"/>
                                          <w:divBdr>
                                            <w:top w:val="none" w:sz="0" w:space="0" w:color="auto"/>
                                            <w:left w:val="none" w:sz="0" w:space="0" w:color="auto"/>
                                            <w:bottom w:val="none" w:sz="0" w:space="0" w:color="auto"/>
                                            <w:right w:val="none" w:sz="0" w:space="0" w:color="auto"/>
                                          </w:divBdr>
                                          <w:divsChild>
                                            <w:div w:id="1339579068">
                                              <w:marLeft w:val="0"/>
                                              <w:marRight w:val="0"/>
                                              <w:marTop w:val="0"/>
                                              <w:marBottom w:val="0"/>
                                              <w:divBdr>
                                                <w:top w:val="none" w:sz="0" w:space="0" w:color="auto"/>
                                                <w:left w:val="none" w:sz="0" w:space="0" w:color="auto"/>
                                                <w:bottom w:val="none" w:sz="0" w:space="0" w:color="auto"/>
                                                <w:right w:val="none" w:sz="0" w:space="0" w:color="auto"/>
                                              </w:divBdr>
                                              <w:divsChild>
                                                <w:div w:id="1239943554">
                                                  <w:marLeft w:val="0"/>
                                                  <w:marRight w:val="0"/>
                                                  <w:marTop w:val="0"/>
                                                  <w:marBottom w:val="0"/>
                                                  <w:divBdr>
                                                    <w:top w:val="none" w:sz="0" w:space="0" w:color="auto"/>
                                                    <w:left w:val="none" w:sz="0" w:space="0" w:color="auto"/>
                                                    <w:bottom w:val="none" w:sz="0" w:space="0" w:color="auto"/>
                                                    <w:right w:val="none" w:sz="0" w:space="0" w:color="auto"/>
                                                  </w:divBdr>
                                                  <w:divsChild>
                                                    <w:div w:id="1032532750">
                                                      <w:marLeft w:val="0"/>
                                                      <w:marRight w:val="0"/>
                                                      <w:marTop w:val="0"/>
                                                      <w:marBottom w:val="0"/>
                                                      <w:divBdr>
                                                        <w:top w:val="none" w:sz="0" w:space="0" w:color="auto"/>
                                                        <w:left w:val="none" w:sz="0" w:space="0" w:color="auto"/>
                                                        <w:bottom w:val="none" w:sz="0" w:space="0" w:color="auto"/>
                                                        <w:right w:val="none" w:sz="0" w:space="0" w:color="auto"/>
                                                      </w:divBdr>
                                                      <w:divsChild>
                                                        <w:div w:id="636303018">
                                                          <w:marLeft w:val="0"/>
                                                          <w:marRight w:val="0"/>
                                                          <w:marTop w:val="0"/>
                                                          <w:marBottom w:val="0"/>
                                                          <w:divBdr>
                                                            <w:top w:val="none" w:sz="0" w:space="0" w:color="auto"/>
                                                            <w:left w:val="none" w:sz="0" w:space="0" w:color="auto"/>
                                                            <w:bottom w:val="none" w:sz="0" w:space="0" w:color="auto"/>
                                                            <w:right w:val="none" w:sz="0" w:space="0" w:color="auto"/>
                                                          </w:divBdr>
                                                          <w:divsChild>
                                                            <w:div w:id="2136479409">
                                                              <w:marLeft w:val="0"/>
                                                              <w:marRight w:val="0"/>
                                                              <w:marTop w:val="0"/>
                                                              <w:marBottom w:val="0"/>
                                                              <w:divBdr>
                                                                <w:top w:val="none" w:sz="0" w:space="0" w:color="auto"/>
                                                                <w:left w:val="none" w:sz="0" w:space="0" w:color="auto"/>
                                                                <w:bottom w:val="none" w:sz="0" w:space="0" w:color="auto"/>
                                                                <w:right w:val="none" w:sz="0" w:space="0" w:color="auto"/>
                                                              </w:divBdr>
                                                              <w:divsChild>
                                                                <w:div w:id="845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015738">
      <w:bodyDiv w:val="1"/>
      <w:marLeft w:val="0"/>
      <w:marRight w:val="0"/>
      <w:marTop w:val="0"/>
      <w:marBottom w:val="0"/>
      <w:divBdr>
        <w:top w:val="none" w:sz="0" w:space="0" w:color="auto"/>
        <w:left w:val="none" w:sz="0" w:space="0" w:color="auto"/>
        <w:bottom w:val="none" w:sz="0" w:space="0" w:color="auto"/>
        <w:right w:val="none" w:sz="0" w:space="0" w:color="auto"/>
      </w:divBdr>
      <w:divsChild>
        <w:div w:id="1800032679">
          <w:marLeft w:val="0"/>
          <w:marRight w:val="0"/>
          <w:marTop w:val="0"/>
          <w:marBottom w:val="0"/>
          <w:divBdr>
            <w:top w:val="none" w:sz="0" w:space="0" w:color="auto"/>
            <w:left w:val="none" w:sz="0" w:space="0" w:color="auto"/>
            <w:bottom w:val="none" w:sz="0" w:space="0" w:color="auto"/>
            <w:right w:val="none" w:sz="0" w:space="0" w:color="auto"/>
          </w:divBdr>
          <w:divsChild>
            <w:div w:id="668561529">
              <w:marLeft w:val="0"/>
              <w:marRight w:val="0"/>
              <w:marTop w:val="0"/>
              <w:marBottom w:val="0"/>
              <w:divBdr>
                <w:top w:val="none" w:sz="0" w:space="0" w:color="auto"/>
                <w:left w:val="none" w:sz="0" w:space="0" w:color="auto"/>
                <w:bottom w:val="none" w:sz="0" w:space="0" w:color="auto"/>
                <w:right w:val="none" w:sz="0" w:space="0" w:color="auto"/>
              </w:divBdr>
              <w:divsChild>
                <w:div w:id="1554075144">
                  <w:marLeft w:val="495"/>
                  <w:marRight w:val="495"/>
                  <w:marTop w:val="0"/>
                  <w:marBottom w:val="0"/>
                  <w:divBdr>
                    <w:top w:val="none" w:sz="0" w:space="0" w:color="auto"/>
                    <w:left w:val="none" w:sz="0" w:space="0" w:color="auto"/>
                    <w:bottom w:val="none" w:sz="0" w:space="0" w:color="auto"/>
                    <w:right w:val="none" w:sz="0" w:space="0" w:color="auto"/>
                  </w:divBdr>
                  <w:divsChild>
                    <w:div w:id="1690719133">
                      <w:marLeft w:val="0"/>
                      <w:marRight w:val="0"/>
                      <w:marTop w:val="0"/>
                      <w:marBottom w:val="0"/>
                      <w:divBdr>
                        <w:top w:val="none" w:sz="0" w:space="0" w:color="auto"/>
                        <w:left w:val="none" w:sz="0" w:space="0" w:color="auto"/>
                        <w:bottom w:val="none" w:sz="0" w:space="0" w:color="auto"/>
                        <w:right w:val="none" w:sz="0" w:space="0" w:color="auto"/>
                      </w:divBdr>
                      <w:divsChild>
                        <w:div w:id="1551765471">
                          <w:marLeft w:val="150"/>
                          <w:marRight w:val="0"/>
                          <w:marTop w:val="0"/>
                          <w:marBottom w:val="0"/>
                          <w:divBdr>
                            <w:top w:val="none" w:sz="0" w:space="0" w:color="auto"/>
                            <w:left w:val="none" w:sz="0" w:space="0" w:color="auto"/>
                            <w:bottom w:val="none" w:sz="0" w:space="0" w:color="auto"/>
                            <w:right w:val="none" w:sz="0" w:space="0" w:color="auto"/>
                          </w:divBdr>
                          <w:divsChild>
                            <w:div w:id="1703168748">
                              <w:marLeft w:val="0"/>
                              <w:marRight w:val="150"/>
                              <w:marTop w:val="150"/>
                              <w:marBottom w:val="0"/>
                              <w:divBdr>
                                <w:top w:val="none" w:sz="0" w:space="0" w:color="auto"/>
                                <w:left w:val="none" w:sz="0" w:space="0" w:color="auto"/>
                                <w:bottom w:val="none" w:sz="0" w:space="0" w:color="auto"/>
                                <w:right w:val="none" w:sz="0" w:space="0" w:color="auto"/>
                              </w:divBdr>
                              <w:divsChild>
                                <w:div w:id="744651003">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0"/>
                                      <w:marRight w:val="0"/>
                                      <w:marTop w:val="0"/>
                                      <w:marBottom w:val="0"/>
                                      <w:divBdr>
                                        <w:top w:val="none" w:sz="0" w:space="0" w:color="auto"/>
                                        <w:left w:val="none" w:sz="0" w:space="0" w:color="auto"/>
                                        <w:bottom w:val="none" w:sz="0" w:space="0" w:color="auto"/>
                                        <w:right w:val="none" w:sz="0" w:space="0" w:color="auto"/>
                                      </w:divBdr>
                                      <w:divsChild>
                                        <w:div w:id="835995595">
                                          <w:marLeft w:val="0"/>
                                          <w:marRight w:val="0"/>
                                          <w:marTop w:val="0"/>
                                          <w:marBottom w:val="0"/>
                                          <w:divBdr>
                                            <w:top w:val="none" w:sz="0" w:space="0" w:color="auto"/>
                                            <w:left w:val="none" w:sz="0" w:space="0" w:color="auto"/>
                                            <w:bottom w:val="none" w:sz="0" w:space="0" w:color="auto"/>
                                            <w:right w:val="none" w:sz="0" w:space="0" w:color="auto"/>
                                          </w:divBdr>
                                          <w:divsChild>
                                            <w:div w:id="1680693372">
                                              <w:marLeft w:val="0"/>
                                              <w:marRight w:val="0"/>
                                              <w:marTop w:val="0"/>
                                              <w:marBottom w:val="0"/>
                                              <w:divBdr>
                                                <w:top w:val="none" w:sz="0" w:space="0" w:color="auto"/>
                                                <w:left w:val="none" w:sz="0" w:space="0" w:color="auto"/>
                                                <w:bottom w:val="none" w:sz="0" w:space="0" w:color="auto"/>
                                                <w:right w:val="none" w:sz="0" w:space="0" w:color="auto"/>
                                              </w:divBdr>
                                              <w:divsChild>
                                                <w:div w:id="784692842">
                                                  <w:marLeft w:val="0"/>
                                                  <w:marRight w:val="0"/>
                                                  <w:marTop w:val="0"/>
                                                  <w:marBottom w:val="0"/>
                                                  <w:divBdr>
                                                    <w:top w:val="none" w:sz="0" w:space="0" w:color="auto"/>
                                                    <w:left w:val="none" w:sz="0" w:space="0" w:color="auto"/>
                                                    <w:bottom w:val="none" w:sz="0" w:space="0" w:color="auto"/>
                                                    <w:right w:val="none" w:sz="0" w:space="0" w:color="auto"/>
                                                  </w:divBdr>
                                                  <w:divsChild>
                                                    <w:div w:id="1702978722">
                                                      <w:marLeft w:val="0"/>
                                                      <w:marRight w:val="0"/>
                                                      <w:marTop w:val="0"/>
                                                      <w:marBottom w:val="0"/>
                                                      <w:divBdr>
                                                        <w:top w:val="none" w:sz="0" w:space="0" w:color="auto"/>
                                                        <w:left w:val="none" w:sz="0" w:space="0" w:color="auto"/>
                                                        <w:bottom w:val="none" w:sz="0" w:space="0" w:color="auto"/>
                                                        <w:right w:val="none" w:sz="0" w:space="0" w:color="auto"/>
                                                      </w:divBdr>
                                                      <w:divsChild>
                                                        <w:div w:id="812210331">
                                                          <w:marLeft w:val="0"/>
                                                          <w:marRight w:val="0"/>
                                                          <w:marTop w:val="0"/>
                                                          <w:marBottom w:val="0"/>
                                                          <w:divBdr>
                                                            <w:top w:val="none" w:sz="0" w:space="0" w:color="auto"/>
                                                            <w:left w:val="none" w:sz="0" w:space="0" w:color="auto"/>
                                                            <w:bottom w:val="none" w:sz="0" w:space="0" w:color="auto"/>
                                                            <w:right w:val="none" w:sz="0" w:space="0" w:color="auto"/>
                                                          </w:divBdr>
                                                          <w:divsChild>
                                                            <w:div w:id="1461463034">
                                                              <w:marLeft w:val="0"/>
                                                              <w:marRight w:val="0"/>
                                                              <w:marTop w:val="0"/>
                                                              <w:marBottom w:val="0"/>
                                                              <w:divBdr>
                                                                <w:top w:val="none" w:sz="0" w:space="0" w:color="auto"/>
                                                                <w:left w:val="none" w:sz="0" w:space="0" w:color="auto"/>
                                                                <w:bottom w:val="none" w:sz="0" w:space="0" w:color="auto"/>
                                                                <w:right w:val="none" w:sz="0" w:space="0" w:color="auto"/>
                                                              </w:divBdr>
                                                              <w:divsChild>
                                                                <w:div w:id="1446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137100">
      <w:bodyDiv w:val="1"/>
      <w:marLeft w:val="0"/>
      <w:marRight w:val="0"/>
      <w:marTop w:val="0"/>
      <w:marBottom w:val="0"/>
      <w:divBdr>
        <w:top w:val="none" w:sz="0" w:space="0" w:color="auto"/>
        <w:left w:val="none" w:sz="0" w:space="0" w:color="auto"/>
        <w:bottom w:val="none" w:sz="0" w:space="0" w:color="auto"/>
        <w:right w:val="none" w:sz="0" w:space="0" w:color="auto"/>
      </w:divBdr>
    </w:div>
    <w:div w:id="256212893">
      <w:bodyDiv w:val="1"/>
      <w:marLeft w:val="0"/>
      <w:marRight w:val="0"/>
      <w:marTop w:val="0"/>
      <w:marBottom w:val="0"/>
      <w:divBdr>
        <w:top w:val="none" w:sz="0" w:space="0" w:color="auto"/>
        <w:left w:val="none" w:sz="0" w:space="0" w:color="auto"/>
        <w:bottom w:val="none" w:sz="0" w:space="0" w:color="auto"/>
        <w:right w:val="none" w:sz="0" w:space="0" w:color="auto"/>
      </w:divBdr>
    </w:div>
    <w:div w:id="256713490">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6">
          <w:marLeft w:val="0"/>
          <w:marRight w:val="0"/>
          <w:marTop w:val="0"/>
          <w:marBottom w:val="0"/>
          <w:divBdr>
            <w:top w:val="none" w:sz="0" w:space="0" w:color="auto"/>
            <w:left w:val="none" w:sz="0" w:space="0" w:color="auto"/>
            <w:bottom w:val="none" w:sz="0" w:space="0" w:color="auto"/>
            <w:right w:val="none" w:sz="0" w:space="0" w:color="auto"/>
          </w:divBdr>
          <w:divsChild>
            <w:div w:id="1257252362">
              <w:marLeft w:val="0"/>
              <w:marRight w:val="0"/>
              <w:marTop w:val="0"/>
              <w:marBottom w:val="0"/>
              <w:divBdr>
                <w:top w:val="none" w:sz="0" w:space="0" w:color="auto"/>
                <w:left w:val="none" w:sz="0" w:space="0" w:color="auto"/>
                <w:bottom w:val="none" w:sz="0" w:space="0" w:color="auto"/>
                <w:right w:val="none" w:sz="0" w:space="0" w:color="auto"/>
              </w:divBdr>
              <w:divsChild>
                <w:div w:id="401567003">
                  <w:marLeft w:val="0"/>
                  <w:marRight w:val="0"/>
                  <w:marTop w:val="0"/>
                  <w:marBottom w:val="0"/>
                  <w:divBdr>
                    <w:top w:val="none" w:sz="0" w:space="0" w:color="auto"/>
                    <w:left w:val="none" w:sz="0" w:space="0" w:color="auto"/>
                    <w:bottom w:val="none" w:sz="0" w:space="0" w:color="auto"/>
                    <w:right w:val="none" w:sz="0" w:space="0" w:color="auto"/>
                  </w:divBdr>
                  <w:divsChild>
                    <w:div w:id="316228830">
                      <w:marLeft w:val="0"/>
                      <w:marRight w:val="0"/>
                      <w:marTop w:val="0"/>
                      <w:marBottom w:val="0"/>
                      <w:divBdr>
                        <w:top w:val="none" w:sz="0" w:space="0" w:color="auto"/>
                        <w:left w:val="none" w:sz="0" w:space="0" w:color="auto"/>
                        <w:bottom w:val="none" w:sz="0" w:space="0" w:color="auto"/>
                        <w:right w:val="none" w:sz="0" w:space="0" w:color="auto"/>
                      </w:divBdr>
                      <w:divsChild>
                        <w:div w:id="147744042">
                          <w:marLeft w:val="0"/>
                          <w:marRight w:val="0"/>
                          <w:marTop w:val="0"/>
                          <w:marBottom w:val="0"/>
                          <w:divBdr>
                            <w:top w:val="none" w:sz="0" w:space="0" w:color="auto"/>
                            <w:left w:val="none" w:sz="0" w:space="0" w:color="auto"/>
                            <w:bottom w:val="none" w:sz="0" w:space="0" w:color="auto"/>
                            <w:right w:val="none" w:sz="0" w:space="0" w:color="auto"/>
                          </w:divBdr>
                          <w:divsChild>
                            <w:div w:id="1582986141">
                              <w:marLeft w:val="0"/>
                              <w:marRight w:val="0"/>
                              <w:marTop w:val="0"/>
                              <w:marBottom w:val="0"/>
                              <w:divBdr>
                                <w:top w:val="none" w:sz="0" w:space="0" w:color="auto"/>
                                <w:left w:val="none" w:sz="0" w:space="0" w:color="auto"/>
                                <w:bottom w:val="none" w:sz="0" w:space="0" w:color="auto"/>
                                <w:right w:val="none" w:sz="0" w:space="0" w:color="auto"/>
                              </w:divBdr>
                              <w:divsChild>
                                <w:div w:id="756828604">
                                  <w:marLeft w:val="0"/>
                                  <w:marRight w:val="0"/>
                                  <w:marTop w:val="0"/>
                                  <w:marBottom w:val="0"/>
                                  <w:divBdr>
                                    <w:top w:val="none" w:sz="0" w:space="0" w:color="auto"/>
                                    <w:left w:val="none" w:sz="0" w:space="0" w:color="auto"/>
                                    <w:bottom w:val="none" w:sz="0" w:space="0" w:color="auto"/>
                                    <w:right w:val="none" w:sz="0" w:space="0" w:color="auto"/>
                                  </w:divBdr>
                                  <w:divsChild>
                                    <w:div w:id="1824614815">
                                      <w:marLeft w:val="0"/>
                                      <w:marRight w:val="0"/>
                                      <w:marTop w:val="0"/>
                                      <w:marBottom w:val="0"/>
                                      <w:divBdr>
                                        <w:top w:val="none" w:sz="0" w:space="0" w:color="auto"/>
                                        <w:left w:val="none" w:sz="0" w:space="0" w:color="auto"/>
                                        <w:bottom w:val="none" w:sz="0" w:space="0" w:color="auto"/>
                                        <w:right w:val="none" w:sz="0" w:space="0" w:color="auto"/>
                                      </w:divBdr>
                                      <w:divsChild>
                                        <w:div w:id="730008529">
                                          <w:marLeft w:val="-150"/>
                                          <w:marRight w:val="-150"/>
                                          <w:marTop w:val="0"/>
                                          <w:marBottom w:val="0"/>
                                          <w:divBdr>
                                            <w:top w:val="none" w:sz="0" w:space="0" w:color="auto"/>
                                            <w:left w:val="none" w:sz="0" w:space="0" w:color="auto"/>
                                            <w:bottom w:val="none" w:sz="0" w:space="0" w:color="auto"/>
                                            <w:right w:val="none" w:sz="0" w:space="0" w:color="auto"/>
                                          </w:divBdr>
                                          <w:divsChild>
                                            <w:div w:id="1611476236">
                                              <w:marLeft w:val="0"/>
                                              <w:marRight w:val="0"/>
                                              <w:marTop w:val="0"/>
                                              <w:marBottom w:val="0"/>
                                              <w:divBdr>
                                                <w:top w:val="none" w:sz="0" w:space="0" w:color="auto"/>
                                                <w:left w:val="none" w:sz="0" w:space="0" w:color="auto"/>
                                                <w:bottom w:val="none" w:sz="0" w:space="0" w:color="auto"/>
                                                <w:right w:val="none" w:sz="0" w:space="0" w:color="auto"/>
                                              </w:divBdr>
                                              <w:divsChild>
                                                <w:div w:id="2120179881">
                                                  <w:marLeft w:val="0"/>
                                                  <w:marRight w:val="0"/>
                                                  <w:marTop w:val="0"/>
                                                  <w:marBottom w:val="0"/>
                                                  <w:divBdr>
                                                    <w:top w:val="none" w:sz="0" w:space="0" w:color="auto"/>
                                                    <w:left w:val="none" w:sz="0" w:space="0" w:color="auto"/>
                                                    <w:bottom w:val="none" w:sz="0" w:space="0" w:color="auto"/>
                                                    <w:right w:val="none" w:sz="0" w:space="0" w:color="auto"/>
                                                  </w:divBdr>
                                                  <w:divsChild>
                                                    <w:div w:id="481970107">
                                                      <w:marLeft w:val="0"/>
                                                      <w:marRight w:val="0"/>
                                                      <w:marTop w:val="0"/>
                                                      <w:marBottom w:val="0"/>
                                                      <w:divBdr>
                                                        <w:top w:val="none" w:sz="0" w:space="0" w:color="auto"/>
                                                        <w:left w:val="none" w:sz="0" w:space="0" w:color="auto"/>
                                                        <w:bottom w:val="none" w:sz="0" w:space="0" w:color="auto"/>
                                                        <w:right w:val="none" w:sz="0" w:space="0" w:color="auto"/>
                                                      </w:divBdr>
                                                      <w:divsChild>
                                                        <w:div w:id="1664314333">
                                                          <w:marLeft w:val="0"/>
                                                          <w:marRight w:val="0"/>
                                                          <w:marTop w:val="0"/>
                                                          <w:marBottom w:val="0"/>
                                                          <w:divBdr>
                                                            <w:top w:val="none" w:sz="0" w:space="0" w:color="auto"/>
                                                            <w:left w:val="none" w:sz="0" w:space="0" w:color="auto"/>
                                                            <w:bottom w:val="none" w:sz="0" w:space="0" w:color="auto"/>
                                                            <w:right w:val="none" w:sz="0" w:space="0" w:color="auto"/>
                                                          </w:divBdr>
                                                          <w:divsChild>
                                                            <w:div w:id="976834531">
                                                              <w:marLeft w:val="0"/>
                                                              <w:marRight w:val="0"/>
                                                              <w:marTop w:val="0"/>
                                                              <w:marBottom w:val="0"/>
                                                              <w:divBdr>
                                                                <w:top w:val="none" w:sz="0" w:space="0" w:color="auto"/>
                                                                <w:left w:val="none" w:sz="0" w:space="0" w:color="auto"/>
                                                                <w:bottom w:val="none" w:sz="0" w:space="0" w:color="auto"/>
                                                                <w:right w:val="none" w:sz="0" w:space="0" w:color="auto"/>
                                                              </w:divBdr>
                                                              <w:divsChild>
                                                                <w:div w:id="1768648423">
                                                                  <w:marLeft w:val="0"/>
                                                                  <w:marRight w:val="0"/>
                                                                  <w:marTop w:val="0"/>
                                                                  <w:marBottom w:val="0"/>
                                                                  <w:divBdr>
                                                                    <w:top w:val="none" w:sz="0" w:space="0" w:color="auto"/>
                                                                    <w:left w:val="none" w:sz="0" w:space="0" w:color="auto"/>
                                                                    <w:bottom w:val="none" w:sz="0" w:space="0" w:color="auto"/>
                                                                    <w:right w:val="none" w:sz="0" w:space="0" w:color="auto"/>
                                                                  </w:divBdr>
                                                                  <w:divsChild>
                                                                    <w:div w:id="463157768">
                                                                      <w:marLeft w:val="0"/>
                                                                      <w:marRight w:val="0"/>
                                                                      <w:marTop w:val="0"/>
                                                                      <w:marBottom w:val="0"/>
                                                                      <w:divBdr>
                                                                        <w:top w:val="none" w:sz="0" w:space="0" w:color="auto"/>
                                                                        <w:left w:val="none" w:sz="0" w:space="0" w:color="auto"/>
                                                                        <w:bottom w:val="none" w:sz="0" w:space="0" w:color="auto"/>
                                                                        <w:right w:val="none" w:sz="0" w:space="0" w:color="auto"/>
                                                                      </w:divBdr>
                                                                      <w:divsChild>
                                                                        <w:div w:id="1836409693">
                                                                          <w:marLeft w:val="-225"/>
                                                                          <w:marRight w:val="-225"/>
                                                                          <w:marTop w:val="0"/>
                                                                          <w:marBottom w:val="0"/>
                                                                          <w:divBdr>
                                                                            <w:top w:val="none" w:sz="0" w:space="0" w:color="auto"/>
                                                                            <w:left w:val="none" w:sz="0" w:space="0" w:color="auto"/>
                                                                            <w:bottom w:val="none" w:sz="0" w:space="0" w:color="auto"/>
                                                                            <w:right w:val="none" w:sz="0" w:space="0" w:color="auto"/>
                                                                          </w:divBdr>
                                                                          <w:divsChild>
                                                                            <w:div w:id="442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3745">
      <w:bodyDiv w:val="1"/>
      <w:marLeft w:val="0"/>
      <w:marRight w:val="0"/>
      <w:marTop w:val="0"/>
      <w:marBottom w:val="0"/>
      <w:divBdr>
        <w:top w:val="none" w:sz="0" w:space="0" w:color="auto"/>
        <w:left w:val="none" w:sz="0" w:space="0" w:color="auto"/>
        <w:bottom w:val="none" w:sz="0" w:space="0" w:color="auto"/>
        <w:right w:val="none" w:sz="0" w:space="0" w:color="auto"/>
      </w:divBdr>
    </w:div>
    <w:div w:id="257173877">
      <w:bodyDiv w:val="1"/>
      <w:marLeft w:val="0"/>
      <w:marRight w:val="0"/>
      <w:marTop w:val="0"/>
      <w:marBottom w:val="0"/>
      <w:divBdr>
        <w:top w:val="none" w:sz="0" w:space="0" w:color="auto"/>
        <w:left w:val="none" w:sz="0" w:space="0" w:color="auto"/>
        <w:bottom w:val="none" w:sz="0" w:space="0" w:color="auto"/>
        <w:right w:val="none" w:sz="0" w:space="0" w:color="auto"/>
      </w:divBdr>
    </w:div>
    <w:div w:id="2571829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371">
          <w:marLeft w:val="0"/>
          <w:marRight w:val="0"/>
          <w:marTop w:val="0"/>
          <w:marBottom w:val="0"/>
          <w:divBdr>
            <w:top w:val="none" w:sz="0" w:space="0" w:color="auto"/>
            <w:left w:val="none" w:sz="0" w:space="0" w:color="auto"/>
            <w:bottom w:val="none" w:sz="0" w:space="0" w:color="auto"/>
            <w:right w:val="none" w:sz="0" w:space="0" w:color="auto"/>
          </w:divBdr>
          <w:divsChild>
            <w:div w:id="1133711890">
              <w:marLeft w:val="0"/>
              <w:marRight w:val="0"/>
              <w:marTop w:val="0"/>
              <w:marBottom w:val="0"/>
              <w:divBdr>
                <w:top w:val="none" w:sz="0" w:space="0" w:color="auto"/>
                <w:left w:val="none" w:sz="0" w:space="0" w:color="auto"/>
                <w:bottom w:val="none" w:sz="0" w:space="0" w:color="auto"/>
                <w:right w:val="none" w:sz="0" w:space="0" w:color="auto"/>
              </w:divBdr>
              <w:divsChild>
                <w:div w:id="210503612">
                  <w:marLeft w:val="0"/>
                  <w:marRight w:val="0"/>
                  <w:marTop w:val="0"/>
                  <w:marBottom w:val="0"/>
                  <w:divBdr>
                    <w:top w:val="none" w:sz="0" w:space="0" w:color="auto"/>
                    <w:left w:val="none" w:sz="0" w:space="0" w:color="auto"/>
                    <w:bottom w:val="none" w:sz="0" w:space="0" w:color="auto"/>
                    <w:right w:val="none" w:sz="0" w:space="0" w:color="auto"/>
                  </w:divBdr>
                  <w:divsChild>
                    <w:div w:id="69236821">
                      <w:marLeft w:val="0"/>
                      <w:marRight w:val="0"/>
                      <w:marTop w:val="0"/>
                      <w:marBottom w:val="0"/>
                      <w:divBdr>
                        <w:top w:val="none" w:sz="0" w:space="0" w:color="auto"/>
                        <w:left w:val="none" w:sz="0" w:space="0" w:color="auto"/>
                        <w:bottom w:val="none" w:sz="0" w:space="0" w:color="auto"/>
                        <w:right w:val="none" w:sz="0" w:space="0" w:color="auto"/>
                      </w:divBdr>
                      <w:divsChild>
                        <w:div w:id="1481995319">
                          <w:marLeft w:val="0"/>
                          <w:marRight w:val="0"/>
                          <w:marTop w:val="0"/>
                          <w:marBottom w:val="0"/>
                          <w:divBdr>
                            <w:top w:val="none" w:sz="0" w:space="0" w:color="auto"/>
                            <w:left w:val="none" w:sz="0" w:space="0" w:color="auto"/>
                            <w:bottom w:val="none" w:sz="0" w:space="0" w:color="auto"/>
                            <w:right w:val="none" w:sz="0" w:space="0" w:color="auto"/>
                          </w:divBdr>
                          <w:divsChild>
                            <w:div w:id="321084558">
                              <w:marLeft w:val="3"/>
                              <w:marRight w:val="0"/>
                              <w:marTop w:val="0"/>
                              <w:marBottom w:val="0"/>
                              <w:divBdr>
                                <w:top w:val="none" w:sz="0" w:space="0" w:color="auto"/>
                                <w:left w:val="none" w:sz="0" w:space="0" w:color="auto"/>
                                <w:bottom w:val="none" w:sz="0" w:space="0" w:color="auto"/>
                                <w:right w:val="none" w:sz="0" w:space="0" w:color="auto"/>
                              </w:divBdr>
                              <w:divsChild>
                                <w:div w:id="1543470363">
                                  <w:marLeft w:val="0"/>
                                  <w:marRight w:val="0"/>
                                  <w:marTop w:val="0"/>
                                  <w:marBottom w:val="0"/>
                                  <w:divBdr>
                                    <w:top w:val="none" w:sz="0" w:space="0" w:color="auto"/>
                                    <w:left w:val="none" w:sz="0" w:space="0" w:color="auto"/>
                                    <w:bottom w:val="none" w:sz="0" w:space="0" w:color="auto"/>
                                    <w:right w:val="none" w:sz="0" w:space="0" w:color="auto"/>
                                  </w:divBdr>
                                  <w:divsChild>
                                    <w:div w:id="617875455">
                                      <w:marLeft w:val="0"/>
                                      <w:marRight w:val="0"/>
                                      <w:marTop w:val="0"/>
                                      <w:marBottom w:val="0"/>
                                      <w:divBdr>
                                        <w:top w:val="none" w:sz="0" w:space="0" w:color="auto"/>
                                        <w:left w:val="none" w:sz="0" w:space="0" w:color="auto"/>
                                        <w:bottom w:val="none" w:sz="0" w:space="0" w:color="auto"/>
                                        <w:right w:val="none" w:sz="0" w:space="0" w:color="auto"/>
                                      </w:divBdr>
                                      <w:divsChild>
                                        <w:div w:id="216361332">
                                          <w:marLeft w:val="0"/>
                                          <w:marRight w:val="0"/>
                                          <w:marTop w:val="0"/>
                                          <w:marBottom w:val="0"/>
                                          <w:divBdr>
                                            <w:top w:val="none" w:sz="0" w:space="0" w:color="auto"/>
                                            <w:left w:val="none" w:sz="0" w:space="0" w:color="auto"/>
                                            <w:bottom w:val="none" w:sz="0" w:space="0" w:color="auto"/>
                                            <w:right w:val="none" w:sz="0" w:space="0" w:color="auto"/>
                                          </w:divBdr>
                                          <w:divsChild>
                                            <w:div w:id="210309315">
                                              <w:marLeft w:val="0"/>
                                              <w:marRight w:val="0"/>
                                              <w:marTop w:val="0"/>
                                              <w:marBottom w:val="0"/>
                                              <w:divBdr>
                                                <w:top w:val="none" w:sz="0" w:space="0" w:color="auto"/>
                                                <w:left w:val="none" w:sz="0" w:space="0" w:color="auto"/>
                                                <w:bottom w:val="none" w:sz="0" w:space="0" w:color="auto"/>
                                                <w:right w:val="none" w:sz="0" w:space="0" w:color="auto"/>
                                              </w:divBdr>
                                              <w:divsChild>
                                                <w:div w:id="1615331789">
                                                  <w:marLeft w:val="0"/>
                                                  <w:marRight w:val="0"/>
                                                  <w:marTop w:val="0"/>
                                                  <w:marBottom w:val="0"/>
                                                  <w:divBdr>
                                                    <w:top w:val="none" w:sz="0" w:space="0" w:color="auto"/>
                                                    <w:left w:val="none" w:sz="0" w:space="0" w:color="auto"/>
                                                    <w:bottom w:val="none" w:sz="0" w:space="0" w:color="auto"/>
                                                    <w:right w:val="none" w:sz="0" w:space="0" w:color="auto"/>
                                                  </w:divBdr>
                                                  <w:divsChild>
                                                    <w:div w:id="551236364">
                                                      <w:marLeft w:val="0"/>
                                                      <w:marRight w:val="0"/>
                                                      <w:marTop w:val="0"/>
                                                      <w:marBottom w:val="0"/>
                                                      <w:divBdr>
                                                        <w:top w:val="none" w:sz="0" w:space="0" w:color="auto"/>
                                                        <w:left w:val="none" w:sz="0" w:space="0" w:color="auto"/>
                                                        <w:bottom w:val="none" w:sz="0" w:space="0" w:color="auto"/>
                                                        <w:right w:val="none" w:sz="0" w:space="0" w:color="auto"/>
                                                      </w:divBdr>
                                                      <w:divsChild>
                                                        <w:div w:id="1262687931">
                                                          <w:marLeft w:val="0"/>
                                                          <w:marRight w:val="0"/>
                                                          <w:marTop w:val="0"/>
                                                          <w:marBottom w:val="0"/>
                                                          <w:divBdr>
                                                            <w:top w:val="none" w:sz="0" w:space="0" w:color="auto"/>
                                                            <w:left w:val="none" w:sz="0" w:space="0" w:color="auto"/>
                                                            <w:bottom w:val="none" w:sz="0" w:space="0" w:color="auto"/>
                                                            <w:right w:val="none" w:sz="0" w:space="0" w:color="auto"/>
                                                          </w:divBdr>
                                                          <w:divsChild>
                                                            <w:div w:id="424300428">
                                                              <w:marLeft w:val="0"/>
                                                              <w:marRight w:val="0"/>
                                                              <w:marTop w:val="0"/>
                                                              <w:marBottom w:val="0"/>
                                                              <w:divBdr>
                                                                <w:top w:val="none" w:sz="0" w:space="0" w:color="auto"/>
                                                                <w:left w:val="none" w:sz="0" w:space="0" w:color="auto"/>
                                                                <w:bottom w:val="none" w:sz="0" w:space="0" w:color="auto"/>
                                                                <w:right w:val="none" w:sz="0" w:space="0" w:color="auto"/>
                                                              </w:divBdr>
                                                              <w:divsChild>
                                                                <w:div w:id="1296064796">
                                                                  <w:marLeft w:val="0"/>
                                                                  <w:marRight w:val="0"/>
                                                                  <w:marTop w:val="0"/>
                                                                  <w:marBottom w:val="0"/>
                                                                  <w:divBdr>
                                                                    <w:top w:val="none" w:sz="0" w:space="0" w:color="auto"/>
                                                                    <w:left w:val="none" w:sz="0" w:space="0" w:color="auto"/>
                                                                    <w:bottom w:val="none" w:sz="0" w:space="0" w:color="auto"/>
                                                                    <w:right w:val="none" w:sz="0" w:space="0" w:color="auto"/>
                                                                  </w:divBdr>
                                                                  <w:divsChild>
                                                                    <w:div w:id="1703626402">
                                                                      <w:marLeft w:val="0"/>
                                                                      <w:marRight w:val="0"/>
                                                                      <w:marTop w:val="0"/>
                                                                      <w:marBottom w:val="0"/>
                                                                      <w:divBdr>
                                                                        <w:top w:val="none" w:sz="0" w:space="0" w:color="auto"/>
                                                                        <w:left w:val="none" w:sz="0" w:space="0" w:color="auto"/>
                                                                        <w:bottom w:val="none" w:sz="0" w:space="0" w:color="auto"/>
                                                                        <w:right w:val="none" w:sz="0" w:space="0" w:color="auto"/>
                                                                      </w:divBdr>
                                                                      <w:divsChild>
                                                                        <w:div w:id="1881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96424">
      <w:bodyDiv w:val="1"/>
      <w:marLeft w:val="0"/>
      <w:marRight w:val="0"/>
      <w:marTop w:val="0"/>
      <w:marBottom w:val="0"/>
      <w:divBdr>
        <w:top w:val="none" w:sz="0" w:space="0" w:color="auto"/>
        <w:left w:val="none" w:sz="0" w:space="0" w:color="auto"/>
        <w:bottom w:val="none" w:sz="0" w:space="0" w:color="auto"/>
        <w:right w:val="none" w:sz="0" w:space="0" w:color="auto"/>
      </w:divBdr>
      <w:divsChild>
        <w:div w:id="1322928702">
          <w:marLeft w:val="0"/>
          <w:marRight w:val="0"/>
          <w:marTop w:val="0"/>
          <w:marBottom w:val="0"/>
          <w:divBdr>
            <w:top w:val="none" w:sz="0" w:space="0" w:color="auto"/>
            <w:left w:val="none" w:sz="0" w:space="0" w:color="auto"/>
            <w:bottom w:val="none" w:sz="0" w:space="0" w:color="auto"/>
            <w:right w:val="none" w:sz="0" w:space="0" w:color="auto"/>
          </w:divBdr>
        </w:div>
      </w:divsChild>
    </w:div>
    <w:div w:id="257447270">
      <w:bodyDiv w:val="1"/>
      <w:marLeft w:val="0"/>
      <w:marRight w:val="0"/>
      <w:marTop w:val="0"/>
      <w:marBottom w:val="0"/>
      <w:divBdr>
        <w:top w:val="none" w:sz="0" w:space="0" w:color="auto"/>
        <w:left w:val="none" w:sz="0" w:space="0" w:color="auto"/>
        <w:bottom w:val="none" w:sz="0" w:space="0" w:color="auto"/>
        <w:right w:val="none" w:sz="0" w:space="0" w:color="auto"/>
      </w:divBdr>
    </w:div>
    <w:div w:id="257517842">
      <w:bodyDiv w:val="1"/>
      <w:marLeft w:val="0"/>
      <w:marRight w:val="0"/>
      <w:marTop w:val="0"/>
      <w:marBottom w:val="0"/>
      <w:divBdr>
        <w:top w:val="none" w:sz="0" w:space="0" w:color="auto"/>
        <w:left w:val="none" w:sz="0" w:space="0" w:color="auto"/>
        <w:bottom w:val="none" w:sz="0" w:space="0" w:color="auto"/>
        <w:right w:val="none" w:sz="0" w:space="0" w:color="auto"/>
      </w:divBdr>
    </w:div>
    <w:div w:id="257716404">
      <w:bodyDiv w:val="1"/>
      <w:marLeft w:val="0"/>
      <w:marRight w:val="0"/>
      <w:marTop w:val="0"/>
      <w:marBottom w:val="0"/>
      <w:divBdr>
        <w:top w:val="none" w:sz="0" w:space="0" w:color="auto"/>
        <w:left w:val="none" w:sz="0" w:space="0" w:color="auto"/>
        <w:bottom w:val="none" w:sz="0" w:space="0" w:color="auto"/>
        <w:right w:val="none" w:sz="0" w:space="0" w:color="auto"/>
      </w:divBdr>
      <w:divsChild>
        <w:div w:id="720439956">
          <w:marLeft w:val="0"/>
          <w:marRight w:val="0"/>
          <w:marTop w:val="0"/>
          <w:marBottom w:val="0"/>
          <w:divBdr>
            <w:top w:val="none" w:sz="0" w:space="0" w:color="auto"/>
            <w:left w:val="none" w:sz="0" w:space="0" w:color="auto"/>
            <w:bottom w:val="none" w:sz="0" w:space="0" w:color="auto"/>
            <w:right w:val="none" w:sz="0" w:space="0" w:color="auto"/>
          </w:divBdr>
        </w:div>
      </w:divsChild>
    </w:div>
    <w:div w:id="258370252">
      <w:bodyDiv w:val="1"/>
      <w:marLeft w:val="0"/>
      <w:marRight w:val="0"/>
      <w:marTop w:val="0"/>
      <w:marBottom w:val="0"/>
      <w:divBdr>
        <w:top w:val="none" w:sz="0" w:space="0" w:color="auto"/>
        <w:left w:val="none" w:sz="0" w:space="0" w:color="auto"/>
        <w:bottom w:val="none" w:sz="0" w:space="0" w:color="auto"/>
        <w:right w:val="none" w:sz="0" w:space="0" w:color="auto"/>
      </w:divBdr>
    </w:div>
    <w:div w:id="258610702">
      <w:bodyDiv w:val="1"/>
      <w:marLeft w:val="0"/>
      <w:marRight w:val="0"/>
      <w:marTop w:val="0"/>
      <w:marBottom w:val="0"/>
      <w:divBdr>
        <w:top w:val="none" w:sz="0" w:space="0" w:color="auto"/>
        <w:left w:val="none" w:sz="0" w:space="0" w:color="auto"/>
        <w:bottom w:val="none" w:sz="0" w:space="0" w:color="auto"/>
        <w:right w:val="none" w:sz="0" w:space="0" w:color="auto"/>
      </w:divBdr>
    </w:div>
    <w:div w:id="258683729">
      <w:bodyDiv w:val="1"/>
      <w:marLeft w:val="0"/>
      <w:marRight w:val="0"/>
      <w:marTop w:val="0"/>
      <w:marBottom w:val="0"/>
      <w:divBdr>
        <w:top w:val="none" w:sz="0" w:space="0" w:color="auto"/>
        <w:left w:val="none" w:sz="0" w:space="0" w:color="auto"/>
        <w:bottom w:val="none" w:sz="0" w:space="0" w:color="auto"/>
        <w:right w:val="none" w:sz="0" w:space="0" w:color="auto"/>
      </w:divBdr>
    </w:div>
    <w:div w:id="258831702">
      <w:bodyDiv w:val="1"/>
      <w:marLeft w:val="0"/>
      <w:marRight w:val="0"/>
      <w:marTop w:val="0"/>
      <w:marBottom w:val="0"/>
      <w:divBdr>
        <w:top w:val="none" w:sz="0" w:space="0" w:color="auto"/>
        <w:left w:val="none" w:sz="0" w:space="0" w:color="auto"/>
        <w:bottom w:val="none" w:sz="0" w:space="0" w:color="auto"/>
        <w:right w:val="none" w:sz="0" w:space="0" w:color="auto"/>
      </w:divBdr>
      <w:divsChild>
        <w:div w:id="310254367">
          <w:marLeft w:val="0"/>
          <w:marRight w:val="0"/>
          <w:marTop w:val="0"/>
          <w:marBottom w:val="0"/>
          <w:divBdr>
            <w:top w:val="none" w:sz="0" w:space="0" w:color="auto"/>
            <w:left w:val="none" w:sz="0" w:space="0" w:color="auto"/>
            <w:bottom w:val="none" w:sz="0" w:space="0" w:color="auto"/>
            <w:right w:val="none" w:sz="0" w:space="0" w:color="auto"/>
          </w:divBdr>
          <w:divsChild>
            <w:div w:id="1581593858">
              <w:marLeft w:val="0"/>
              <w:marRight w:val="0"/>
              <w:marTop w:val="0"/>
              <w:marBottom w:val="0"/>
              <w:divBdr>
                <w:top w:val="none" w:sz="0" w:space="0" w:color="auto"/>
                <w:left w:val="none" w:sz="0" w:space="0" w:color="auto"/>
                <w:bottom w:val="none" w:sz="0" w:space="0" w:color="auto"/>
                <w:right w:val="none" w:sz="0" w:space="0" w:color="auto"/>
              </w:divBdr>
              <w:divsChild>
                <w:div w:id="1741632465">
                  <w:marLeft w:val="0"/>
                  <w:marRight w:val="0"/>
                  <w:marTop w:val="0"/>
                  <w:marBottom w:val="0"/>
                  <w:divBdr>
                    <w:top w:val="none" w:sz="0" w:space="0" w:color="auto"/>
                    <w:left w:val="none" w:sz="0" w:space="0" w:color="auto"/>
                    <w:bottom w:val="none" w:sz="0" w:space="0" w:color="auto"/>
                    <w:right w:val="none" w:sz="0" w:space="0" w:color="auto"/>
                  </w:divBdr>
                  <w:divsChild>
                    <w:div w:id="1776439211">
                      <w:marLeft w:val="0"/>
                      <w:marRight w:val="0"/>
                      <w:marTop w:val="0"/>
                      <w:marBottom w:val="0"/>
                      <w:divBdr>
                        <w:top w:val="none" w:sz="0" w:space="0" w:color="auto"/>
                        <w:left w:val="none" w:sz="0" w:space="0" w:color="auto"/>
                        <w:bottom w:val="none" w:sz="0" w:space="0" w:color="auto"/>
                        <w:right w:val="none" w:sz="0" w:space="0" w:color="auto"/>
                      </w:divBdr>
                      <w:divsChild>
                        <w:div w:id="311910710">
                          <w:marLeft w:val="0"/>
                          <w:marRight w:val="0"/>
                          <w:marTop w:val="0"/>
                          <w:marBottom w:val="0"/>
                          <w:divBdr>
                            <w:top w:val="none" w:sz="0" w:space="0" w:color="auto"/>
                            <w:left w:val="none" w:sz="0" w:space="0" w:color="auto"/>
                            <w:bottom w:val="none" w:sz="0" w:space="0" w:color="auto"/>
                            <w:right w:val="none" w:sz="0" w:space="0" w:color="auto"/>
                          </w:divBdr>
                          <w:divsChild>
                            <w:div w:id="1123693662">
                              <w:marLeft w:val="3"/>
                              <w:marRight w:val="0"/>
                              <w:marTop w:val="0"/>
                              <w:marBottom w:val="0"/>
                              <w:divBdr>
                                <w:top w:val="none" w:sz="0" w:space="0" w:color="auto"/>
                                <w:left w:val="none" w:sz="0" w:space="0" w:color="auto"/>
                                <w:bottom w:val="none" w:sz="0" w:space="0" w:color="auto"/>
                                <w:right w:val="none" w:sz="0" w:space="0" w:color="auto"/>
                              </w:divBdr>
                              <w:divsChild>
                                <w:div w:id="1059088373">
                                  <w:marLeft w:val="0"/>
                                  <w:marRight w:val="0"/>
                                  <w:marTop w:val="0"/>
                                  <w:marBottom w:val="0"/>
                                  <w:divBdr>
                                    <w:top w:val="none" w:sz="0" w:space="0" w:color="auto"/>
                                    <w:left w:val="none" w:sz="0" w:space="0" w:color="auto"/>
                                    <w:bottom w:val="none" w:sz="0" w:space="0" w:color="auto"/>
                                    <w:right w:val="none" w:sz="0" w:space="0" w:color="auto"/>
                                  </w:divBdr>
                                  <w:divsChild>
                                    <w:div w:id="394545455">
                                      <w:marLeft w:val="0"/>
                                      <w:marRight w:val="0"/>
                                      <w:marTop w:val="0"/>
                                      <w:marBottom w:val="0"/>
                                      <w:divBdr>
                                        <w:top w:val="none" w:sz="0" w:space="0" w:color="auto"/>
                                        <w:left w:val="none" w:sz="0" w:space="0" w:color="auto"/>
                                        <w:bottom w:val="none" w:sz="0" w:space="0" w:color="auto"/>
                                        <w:right w:val="none" w:sz="0" w:space="0" w:color="auto"/>
                                      </w:divBdr>
                                      <w:divsChild>
                                        <w:div w:id="891887665">
                                          <w:marLeft w:val="0"/>
                                          <w:marRight w:val="0"/>
                                          <w:marTop w:val="0"/>
                                          <w:marBottom w:val="0"/>
                                          <w:divBdr>
                                            <w:top w:val="none" w:sz="0" w:space="0" w:color="auto"/>
                                            <w:left w:val="none" w:sz="0" w:space="0" w:color="auto"/>
                                            <w:bottom w:val="none" w:sz="0" w:space="0" w:color="auto"/>
                                            <w:right w:val="none" w:sz="0" w:space="0" w:color="auto"/>
                                          </w:divBdr>
                                          <w:divsChild>
                                            <w:div w:id="1821845705">
                                              <w:marLeft w:val="0"/>
                                              <w:marRight w:val="0"/>
                                              <w:marTop w:val="0"/>
                                              <w:marBottom w:val="0"/>
                                              <w:divBdr>
                                                <w:top w:val="none" w:sz="0" w:space="0" w:color="auto"/>
                                                <w:left w:val="none" w:sz="0" w:space="0" w:color="auto"/>
                                                <w:bottom w:val="none" w:sz="0" w:space="0" w:color="auto"/>
                                                <w:right w:val="none" w:sz="0" w:space="0" w:color="auto"/>
                                              </w:divBdr>
                                              <w:divsChild>
                                                <w:div w:id="1129594767">
                                                  <w:marLeft w:val="0"/>
                                                  <w:marRight w:val="0"/>
                                                  <w:marTop w:val="0"/>
                                                  <w:marBottom w:val="0"/>
                                                  <w:divBdr>
                                                    <w:top w:val="none" w:sz="0" w:space="0" w:color="auto"/>
                                                    <w:left w:val="none" w:sz="0" w:space="0" w:color="auto"/>
                                                    <w:bottom w:val="none" w:sz="0" w:space="0" w:color="auto"/>
                                                    <w:right w:val="none" w:sz="0" w:space="0" w:color="auto"/>
                                                  </w:divBdr>
                                                  <w:divsChild>
                                                    <w:div w:id="959142917">
                                                      <w:marLeft w:val="0"/>
                                                      <w:marRight w:val="0"/>
                                                      <w:marTop w:val="0"/>
                                                      <w:marBottom w:val="0"/>
                                                      <w:divBdr>
                                                        <w:top w:val="none" w:sz="0" w:space="0" w:color="auto"/>
                                                        <w:left w:val="none" w:sz="0" w:space="0" w:color="auto"/>
                                                        <w:bottom w:val="none" w:sz="0" w:space="0" w:color="auto"/>
                                                        <w:right w:val="none" w:sz="0" w:space="0" w:color="auto"/>
                                                      </w:divBdr>
                                                      <w:divsChild>
                                                        <w:div w:id="1750886632">
                                                          <w:marLeft w:val="0"/>
                                                          <w:marRight w:val="0"/>
                                                          <w:marTop w:val="0"/>
                                                          <w:marBottom w:val="0"/>
                                                          <w:divBdr>
                                                            <w:top w:val="none" w:sz="0" w:space="0" w:color="auto"/>
                                                            <w:left w:val="none" w:sz="0" w:space="0" w:color="auto"/>
                                                            <w:bottom w:val="none" w:sz="0" w:space="0" w:color="auto"/>
                                                            <w:right w:val="none" w:sz="0" w:space="0" w:color="auto"/>
                                                          </w:divBdr>
                                                          <w:divsChild>
                                                            <w:div w:id="1702123716">
                                                              <w:marLeft w:val="0"/>
                                                              <w:marRight w:val="0"/>
                                                              <w:marTop w:val="0"/>
                                                              <w:marBottom w:val="0"/>
                                                              <w:divBdr>
                                                                <w:top w:val="none" w:sz="0" w:space="0" w:color="auto"/>
                                                                <w:left w:val="none" w:sz="0" w:space="0" w:color="auto"/>
                                                                <w:bottom w:val="none" w:sz="0" w:space="0" w:color="auto"/>
                                                                <w:right w:val="none" w:sz="0" w:space="0" w:color="auto"/>
                                                              </w:divBdr>
                                                              <w:divsChild>
                                                                <w:div w:id="47383418">
                                                                  <w:marLeft w:val="0"/>
                                                                  <w:marRight w:val="0"/>
                                                                  <w:marTop w:val="0"/>
                                                                  <w:marBottom w:val="0"/>
                                                                  <w:divBdr>
                                                                    <w:top w:val="none" w:sz="0" w:space="0" w:color="auto"/>
                                                                    <w:left w:val="none" w:sz="0" w:space="0" w:color="auto"/>
                                                                    <w:bottom w:val="none" w:sz="0" w:space="0" w:color="auto"/>
                                                                    <w:right w:val="none" w:sz="0" w:space="0" w:color="auto"/>
                                                                  </w:divBdr>
                                                                  <w:divsChild>
                                                                    <w:div w:id="1890917738">
                                                                      <w:marLeft w:val="0"/>
                                                                      <w:marRight w:val="0"/>
                                                                      <w:marTop w:val="0"/>
                                                                      <w:marBottom w:val="0"/>
                                                                      <w:divBdr>
                                                                        <w:top w:val="none" w:sz="0" w:space="0" w:color="auto"/>
                                                                        <w:left w:val="none" w:sz="0" w:space="0" w:color="auto"/>
                                                                        <w:bottom w:val="none" w:sz="0" w:space="0" w:color="auto"/>
                                                                        <w:right w:val="none" w:sz="0" w:space="0" w:color="auto"/>
                                                                      </w:divBdr>
                                                                      <w:divsChild>
                                                                        <w:div w:id="2348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6078">
      <w:bodyDiv w:val="1"/>
      <w:marLeft w:val="0"/>
      <w:marRight w:val="0"/>
      <w:marTop w:val="0"/>
      <w:marBottom w:val="0"/>
      <w:divBdr>
        <w:top w:val="none" w:sz="0" w:space="0" w:color="auto"/>
        <w:left w:val="none" w:sz="0" w:space="0" w:color="auto"/>
        <w:bottom w:val="none" w:sz="0" w:space="0" w:color="auto"/>
        <w:right w:val="none" w:sz="0" w:space="0" w:color="auto"/>
      </w:divBdr>
    </w:div>
    <w:div w:id="259528860">
      <w:bodyDiv w:val="1"/>
      <w:marLeft w:val="0"/>
      <w:marRight w:val="0"/>
      <w:marTop w:val="0"/>
      <w:marBottom w:val="0"/>
      <w:divBdr>
        <w:top w:val="none" w:sz="0" w:space="0" w:color="auto"/>
        <w:left w:val="none" w:sz="0" w:space="0" w:color="auto"/>
        <w:bottom w:val="none" w:sz="0" w:space="0" w:color="auto"/>
        <w:right w:val="none" w:sz="0" w:space="0" w:color="auto"/>
      </w:divBdr>
      <w:divsChild>
        <w:div w:id="2115975229">
          <w:marLeft w:val="0"/>
          <w:marRight w:val="0"/>
          <w:marTop w:val="0"/>
          <w:marBottom w:val="0"/>
          <w:divBdr>
            <w:top w:val="none" w:sz="0" w:space="0" w:color="auto"/>
            <w:left w:val="none" w:sz="0" w:space="0" w:color="auto"/>
            <w:bottom w:val="none" w:sz="0" w:space="0" w:color="auto"/>
            <w:right w:val="none" w:sz="0" w:space="0" w:color="auto"/>
          </w:divBdr>
          <w:divsChild>
            <w:div w:id="719210002">
              <w:marLeft w:val="0"/>
              <w:marRight w:val="0"/>
              <w:marTop w:val="0"/>
              <w:marBottom w:val="0"/>
              <w:divBdr>
                <w:top w:val="none" w:sz="0" w:space="0" w:color="auto"/>
                <w:left w:val="none" w:sz="0" w:space="0" w:color="auto"/>
                <w:bottom w:val="none" w:sz="0" w:space="0" w:color="auto"/>
                <w:right w:val="none" w:sz="0" w:space="0" w:color="auto"/>
              </w:divBdr>
            </w:div>
            <w:div w:id="53891825">
              <w:marLeft w:val="0"/>
              <w:marRight w:val="0"/>
              <w:marTop w:val="0"/>
              <w:marBottom w:val="0"/>
              <w:divBdr>
                <w:top w:val="none" w:sz="0" w:space="0" w:color="auto"/>
                <w:left w:val="none" w:sz="0" w:space="0" w:color="auto"/>
                <w:bottom w:val="none" w:sz="0" w:space="0" w:color="auto"/>
                <w:right w:val="none" w:sz="0" w:space="0" w:color="auto"/>
              </w:divBdr>
              <w:divsChild>
                <w:div w:id="1017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4764">
      <w:bodyDiv w:val="1"/>
      <w:marLeft w:val="0"/>
      <w:marRight w:val="0"/>
      <w:marTop w:val="0"/>
      <w:marBottom w:val="0"/>
      <w:divBdr>
        <w:top w:val="none" w:sz="0" w:space="0" w:color="auto"/>
        <w:left w:val="none" w:sz="0" w:space="0" w:color="auto"/>
        <w:bottom w:val="none" w:sz="0" w:space="0" w:color="auto"/>
        <w:right w:val="none" w:sz="0" w:space="0" w:color="auto"/>
      </w:divBdr>
    </w:div>
    <w:div w:id="260140626">
      <w:bodyDiv w:val="1"/>
      <w:marLeft w:val="0"/>
      <w:marRight w:val="0"/>
      <w:marTop w:val="0"/>
      <w:marBottom w:val="0"/>
      <w:divBdr>
        <w:top w:val="none" w:sz="0" w:space="0" w:color="auto"/>
        <w:left w:val="none" w:sz="0" w:space="0" w:color="auto"/>
        <w:bottom w:val="none" w:sz="0" w:space="0" w:color="auto"/>
        <w:right w:val="none" w:sz="0" w:space="0" w:color="auto"/>
      </w:divBdr>
      <w:divsChild>
        <w:div w:id="2143762473">
          <w:marLeft w:val="0"/>
          <w:marRight w:val="0"/>
          <w:marTop w:val="0"/>
          <w:marBottom w:val="0"/>
          <w:divBdr>
            <w:top w:val="none" w:sz="0" w:space="0" w:color="auto"/>
            <w:left w:val="none" w:sz="0" w:space="0" w:color="auto"/>
            <w:bottom w:val="none" w:sz="0" w:space="0" w:color="auto"/>
            <w:right w:val="none" w:sz="0" w:space="0" w:color="auto"/>
          </w:divBdr>
          <w:divsChild>
            <w:div w:id="2076313457">
              <w:marLeft w:val="0"/>
              <w:marRight w:val="0"/>
              <w:marTop w:val="0"/>
              <w:marBottom w:val="0"/>
              <w:divBdr>
                <w:top w:val="none" w:sz="0" w:space="0" w:color="auto"/>
                <w:left w:val="none" w:sz="0" w:space="0" w:color="auto"/>
                <w:bottom w:val="none" w:sz="0" w:space="0" w:color="auto"/>
                <w:right w:val="none" w:sz="0" w:space="0" w:color="auto"/>
              </w:divBdr>
              <w:divsChild>
                <w:div w:id="1212183483">
                  <w:marLeft w:val="0"/>
                  <w:marRight w:val="0"/>
                  <w:marTop w:val="0"/>
                  <w:marBottom w:val="0"/>
                  <w:divBdr>
                    <w:top w:val="none" w:sz="0" w:space="0" w:color="auto"/>
                    <w:left w:val="none" w:sz="0" w:space="0" w:color="auto"/>
                    <w:bottom w:val="none" w:sz="0" w:space="0" w:color="auto"/>
                    <w:right w:val="none" w:sz="0" w:space="0" w:color="auto"/>
                  </w:divBdr>
                  <w:divsChild>
                    <w:div w:id="1803037891">
                      <w:marLeft w:val="0"/>
                      <w:marRight w:val="0"/>
                      <w:marTop w:val="0"/>
                      <w:marBottom w:val="0"/>
                      <w:divBdr>
                        <w:top w:val="none" w:sz="0" w:space="0" w:color="auto"/>
                        <w:left w:val="none" w:sz="0" w:space="0" w:color="auto"/>
                        <w:bottom w:val="none" w:sz="0" w:space="0" w:color="auto"/>
                        <w:right w:val="none" w:sz="0" w:space="0" w:color="auto"/>
                      </w:divBdr>
                      <w:divsChild>
                        <w:div w:id="951285257">
                          <w:marLeft w:val="0"/>
                          <w:marRight w:val="0"/>
                          <w:marTop w:val="0"/>
                          <w:marBottom w:val="0"/>
                          <w:divBdr>
                            <w:top w:val="none" w:sz="0" w:space="0" w:color="auto"/>
                            <w:left w:val="none" w:sz="0" w:space="0" w:color="auto"/>
                            <w:bottom w:val="none" w:sz="0" w:space="0" w:color="auto"/>
                            <w:right w:val="none" w:sz="0" w:space="0" w:color="auto"/>
                          </w:divBdr>
                          <w:divsChild>
                            <w:div w:id="1545214098">
                              <w:marLeft w:val="3"/>
                              <w:marRight w:val="0"/>
                              <w:marTop w:val="0"/>
                              <w:marBottom w:val="0"/>
                              <w:divBdr>
                                <w:top w:val="none" w:sz="0" w:space="0" w:color="auto"/>
                                <w:left w:val="none" w:sz="0" w:space="0" w:color="auto"/>
                                <w:bottom w:val="none" w:sz="0" w:space="0" w:color="auto"/>
                                <w:right w:val="none" w:sz="0" w:space="0" w:color="auto"/>
                              </w:divBdr>
                              <w:divsChild>
                                <w:div w:id="1637445699">
                                  <w:marLeft w:val="0"/>
                                  <w:marRight w:val="0"/>
                                  <w:marTop w:val="0"/>
                                  <w:marBottom w:val="0"/>
                                  <w:divBdr>
                                    <w:top w:val="none" w:sz="0" w:space="0" w:color="auto"/>
                                    <w:left w:val="none" w:sz="0" w:space="0" w:color="auto"/>
                                    <w:bottom w:val="none" w:sz="0" w:space="0" w:color="auto"/>
                                    <w:right w:val="none" w:sz="0" w:space="0" w:color="auto"/>
                                  </w:divBdr>
                                  <w:divsChild>
                                    <w:div w:id="1537161966">
                                      <w:marLeft w:val="0"/>
                                      <w:marRight w:val="0"/>
                                      <w:marTop w:val="0"/>
                                      <w:marBottom w:val="0"/>
                                      <w:divBdr>
                                        <w:top w:val="none" w:sz="0" w:space="0" w:color="auto"/>
                                        <w:left w:val="none" w:sz="0" w:space="0" w:color="auto"/>
                                        <w:bottom w:val="none" w:sz="0" w:space="0" w:color="auto"/>
                                        <w:right w:val="none" w:sz="0" w:space="0" w:color="auto"/>
                                      </w:divBdr>
                                      <w:divsChild>
                                        <w:div w:id="306786093">
                                          <w:marLeft w:val="0"/>
                                          <w:marRight w:val="0"/>
                                          <w:marTop w:val="0"/>
                                          <w:marBottom w:val="0"/>
                                          <w:divBdr>
                                            <w:top w:val="none" w:sz="0" w:space="0" w:color="auto"/>
                                            <w:left w:val="none" w:sz="0" w:space="0" w:color="auto"/>
                                            <w:bottom w:val="none" w:sz="0" w:space="0" w:color="auto"/>
                                            <w:right w:val="none" w:sz="0" w:space="0" w:color="auto"/>
                                          </w:divBdr>
                                          <w:divsChild>
                                            <w:div w:id="332345311">
                                              <w:marLeft w:val="0"/>
                                              <w:marRight w:val="0"/>
                                              <w:marTop w:val="0"/>
                                              <w:marBottom w:val="0"/>
                                              <w:divBdr>
                                                <w:top w:val="none" w:sz="0" w:space="0" w:color="auto"/>
                                                <w:left w:val="none" w:sz="0" w:space="0" w:color="auto"/>
                                                <w:bottom w:val="none" w:sz="0" w:space="0" w:color="auto"/>
                                                <w:right w:val="none" w:sz="0" w:space="0" w:color="auto"/>
                                              </w:divBdr>
                                              <w:divsChild>
                                                <w:div w:id="1407074305">
                                                  <w:marLeft w:val="0"/>
                                                  <w:marRight w:val="0"/>
                                                  <w:marTop w:val="0"/>
                                                  <w:marBottom w:val="0"/>
                                                  <w:divBdr>
                                                    <w:top w:val="none" w:sz="0" w:space="0" w:color="auto"/>
                                                    <w:left w:val="none" w:sz="0" w:space="0" w:color="auto"/>
                                                    <w:bottom w:val="none" w:sz="0" w:space="0" w:color="auto"/>
                                                    <w:right w:val="none" w:sz="0" w:space="0" w:color="auto"/>
                                                  </w:divBdr>
                                                  <w:divsChild>
                                                    <w:div w:id="484057389">
                                                      <w:marLeft w:val="0"/>
                                                      <w:marRight w:val="0"/>
                                                      <w:marTop w:val="0"/>
                                                      <w:marBottom w:val="0"/>
                                                      <w:divBdr>
                                                        <w:top w:val="none" w:sz="0" w:space="0" w:color="auto"/>
                                                        <w:left w:val="none" w:sz="0" w:space="0" w:color="auto"/>
                                                        <w:bottom w:val="none" w:sz="0" w:space="0" w:color="auto"/>
                                                        <w:right w:val="none" w:sz="0" w:space="0" w:color="auto"/>
                                                      </w:divBdr>
                                                      <w:divsChild>
                                                        <w:div w:id="1208755620">
                                                          <w:marLeft w:val="0"/>
                                                          <w:marRight w:val="0"/>
                                                          <w:marTop w:val="0"/>
                                                          <w:marBottom w:val="0"/>
                                                          <w:divBdr>
                                                            <w:top w:val="none" w:sz="0" w:space="0" w:color="auto"/>
                                                            <w:left w:val="none" w:sz="0" w:space="0" w:color="auto"/>
                                                            <w:bottom w:val="none" w:sz="0" w:space="0" w:color="auto"/>
                                                            <w:right w:val="none" w:sz="0" w:space="0" w:color="auto"/>
                                                          </w:divBdr>
                                                          <w:divsChild>
                                                            <w:div w:id="1045636681">
                                                              <w:marLeft w:val="0"/>
                                                              <w:marRight w:val="0"/>
                                                              <w:marTop w:val="0"/>
                                                              <w:marBottom w:val="0"/>
                                                              <w:divBdr>
                                                                <w:top w:val="none" w:sz="0" w:space="0" w:color="auto"/>
                                                                <w:left w:val="none" w:sz="0" w:space="0" w:color="auto"/>
                                                                <w:bottom w:val="none" w:sz="0" w:space="0" w:color="auto"/>
                                                                <w:right w:val="none" w:sz="0" w:space="0" w:color="auto"/>
                                                              </w:divBdr>
                                                              <w:divsChild>
                                                                <w:div w:id="259067746">
                                                                  <w:marLeft w:val="0"/>
                                                                  <w:marRight w:val="0"/>
                                                                  <w:marTop w:val="0"/>
                                                                  <w:marBottom w:val="0"/>
                                                                  <w:divBdr>
                                                                    <w:top w:val="none" w:sz="0" w:space="0" w:color="auto"/>
                                                                    <w:left w:val="none" w:sz="0" w:space="0" w:color="auto"/>
                                                                    <w:bottom w:val="none" w:sz="0" w:space="0" w:color="auto"/>
                                                                    <w:right w:val="none" w:sz="0" w:space="0" w:color="auto"/>
                                                                  </w:divBdr>
                                                                  <w:divsChild>
                                                                    <w:div w:id="455224690">
                                                                      <w:marLeft w:val="0"/>
                                                                      <w:marRight w:val="0"/>
                                                                      <w:marTop w:val="0"/>
                                                                      <w:marBottom w:val="0"/>
                                                                      <w:divBdr>
                                                                        <w:top w:val="none" w:sz="0" w:space="0" w:color="auto"/>
                                                                        <w:left w:val="none" w:sz="0" w:space="0" w:color="auto"/>
                                                                        <w:bottom w:val="none" w:sz="0" w:space="0" w:color="auto"/>
                                                                        <w:right w:val="none" w:sz="0" w:space="0" w:color="auto"/>
                                                                      </w:divBdr>
                                                                      <w:divsChild>
                                                                        <w:div w:id="864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33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34252">
          <w:marLeft w:val="0"/>
          <w:marRight w:val="0"/>
          <w:marTop w:val="0"/>
          <w:marBottom w:val="0"/>
          <w:divBdr>
            <w:top w:val="none" w:sz="0" w:space="0" w:color="auto"/>
            <w:left w:val="none" w:sz="0" w:space="0" w:color="auto"/>
            <w:bottom w:val="none" w:sz="0" w:space="0" w:color="auto"/>
            <w:right w:val="none" w:sz="0" w:space="0" w:color="auto"/>
          </w:divBdr>
        </w:div>
      </w:divsChild>
    </w:div>
    <w:div w:id="260720311">
      <w:bodyDiv w:val="1"/>
      <w:marLeft w:val="0"/>
      <w:marRight w:val="0"/>
      <w:marTop w:val="0"/>
      <w:marBottom w:val="0"/>
      <w:divBdr>
        <w:top w:val="none" w:sz="0" w:space="0" w:color="auto"/>
        <w:left w:val="none" w:sz="0" w:space="0" w:color="auto"/>
        <w:bottom w:val="none" w:sz="0" w:space="0" w:color="auto"/>
        <w:right w:val="none" w:sz="0" w:space="0" w:color="auto"/>
      </w:divBdr>
    </w:div>
    <w:div w:id="260724007">
      <w:bodyDiv w:val="1"/>
      <w:marLeft w:val="0"/>
      <w:marRight w:val="0"/>
      <w:marTop w:val="0"/>
      <w:marBottom w:val="0"/>
      <w:divBdr>
        <w:top w:val="none" w:sz="0" w:space="0" w:color="auto"/>
        <w:left w:val="none" w:sz="0" w:space="0" w:color="auto"/>
        <w:bottom w:val="none" w:sz="0" w:space="0" w:color="auto"/>
        <w:right w:val="none" w:sz="0" w:space="0" w:color="auto"/>
      </w:divBdr>
      <w:divsChild>
        <w:div w:id="1745906299">
          <w:marLeft w:val="0"/>
          <w:marRight w:val="0"/>
          <w:marTop w:val="0"/>
          <w:marBottom w:val="0"/>
          <w:divBdr>
            <w:top w:val="none" w:sz="0" w:space="0" w:color="auto"/>
            <w:left w:val="none" w:sz="0" w:space="0" w:color="auto"/>
            <w:bottom w:val="none" w:sz="0" w:space="0" w:color="auto"/>
            <w:right w:val="none" w:sz="0" w:space="0" w:color="auto"/>
          </w:divBdr>
          <w:divsChild>
            <w:div w:id="145247977">
              <w:marLeft w:val="0"/>
              <w:marRight w:val="0"/>
              <w:marTop w:val="0"/>
              <w:marBottom w:val="0"/>
              <w:divBdr>
                <w:top w:val="none" w:sz="0" w:space="0" w:color="auto"/>
                <w:left w:val="none" w:sz="0" w:space="0" w:color="auto"/>
                <w:bottom w:val="none" w:sz="0" w:space="0" w:color="auto"/>
                <w:right w:val="none" w:sz="0" w:space="0" w:color="auto"/>
              </w:divBdr>
              <w:divsChild>
                <w:div w:id="1633247602">
                  <w:marLeft w:val="0"/>
                  <w:marRight w:val="0"/>
                  <w:marTop w:val="0"/>
                  <w:marBottom w:val="0"/>
                  <w:divBdr>
                    <w:top w:val="none" w:sz="0" w:space="0" w:color="auto"/>
                    <w:left w:val="none" w:sz="0" w:space="0" w:color="auto"/>
                    <w:bottom w:val="none" w:sz="0" w:space="0" w:color="auto"/>
                    <w:right w:val="none" w:sz="0" w:space="0" w:color="auto"/>
                  </w:divBdr>
                  <w:divsChild>
                    <w:div w:id="1957176802">
                      <w:marLeft w:val="0"/>
                      <w:marRight w:val="0"/>
                      <w:marTop w:val="0"/>
                      <w:marBottom w:val="0"/>
                      <w:divBdr>
                        <w:top w:val="none" w:sz="0" w:space="0" w:color="auto"/>
                        <w:left w:val="none" w:sz="0" w:space="0" w:color="auto"/>
                        <w:bottom w:val="none" w:sz="0" w:space="0" w:color="auto"/>
                        <w:right w:val="none" w:sz="0" w:space="0" w:color="auto"/>
                      </w:divBdr>
                      <w:divsChild>
                        <w:div w:id="1950695928">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sChild>
                                <w:div w:id="1652755515">
                                  <w:marLeft w:val="0"/>
                                  <w:marRight w:val="0"/>
                                  <w:marTop w:val="0"/>
                                  <w:marBottom w:val="0"/>
                                  <w:divBdr>
                                    <w:top w:val="none" w:sz="0" w:space="0" w:color="auto"/>
                                    <w:left w:val="none" w:sz="0" w:space="0" w:color="auto"/>
                                    <w:bottom w:val="none" w:sz="0" w:space="0" w:color="auto"/>
                                    <w:right w:val="none" w:sz="0" w:space="0" w:color="auto"/>
                                  </w:divBdr>
                                  <w:divsChild>
                                    <w:div w:id="175729821">
                                      <w:marLeft w:val="0"/>
                                      <w:marRight w:val="0"/>
                                      <w:marTop w:val="0"/>
                                      <w:marBottom w:val="0"/>
                                      <w:divBdr>
                                        <w:top w:val="none" w:sz="0" w:space="0" w:color="auto"/>
                                        <w:left w:val="none" w:sz="0" w:space="0" w:color="auto"/>
                                        <w:bottom w:val="none" w:sz="0" w:space="0" w:color="auto"/>
                                        <w:right w:val="none" w:sz="0" w:space="0" w:color="auto"/>
                                      </w:divBdr>
                                      <w:divsChild>
                                        <w:div w:id="2013683082">
                                          <w:marLeft w:val="-150"/>
                                          <w:marRight w:val="-150"/>
                                          <w:marTop w:val="0"/>
                                          <w:marBottom w:val="0"/>
                                          <w:divBdr>
                                            <w:top w:val="none" w:sz="0" w:space="0" w:color="auto"/>
                                            <w:left w:val="none" w:sz="0" w:space="0" w:color="auto"/>
                                            <w:bottom w:val="none" w:sz="0" w:space="0" w:color="auto"/>
                                            <w:right w:val="none" w:sz="0" w:space="0" w:color="auto"/>
                                          </w:divBdr>
                                          <w:divsChild>
                                            <w:div w:id="294719939">
                                              <w:marLeft w:val="0"/>
                                              <w:marRight w:val="0"/>
                                              <w:marTop w:val="0"/>
                                              <w:marBottom w:val="0"/>
                                              <w:divBdr>
                                                <w:top w:val="none" w:sz="0" w:space="0" w:color="auto"/>
                                                <w:left w:val="none" w:sz="0" w:space="0" w:color="auto"/>
                                                <w:bottom w:val="none" w:sz="0" w:space="0" w:color="auto"/>
                                                <w:right w:val="none" w:sz="0" w:space="0" w:color="auto"/>
                                              </w:divBdr>
                                              <w:divsChild>
                                                <w:div w:id="1336346181">
                                                  <w:marLeft w:val="0"/>
                                                  <w:marRight w:val="0"/>
                                                  <w:marTop w:val="0"/>
                                                  <w:marBottom w:val="0"/>
                                                  <w:divBdr>
                                                    <w:top w:val="none" w:sz="0" w:space="0" w:color="auto"/>
                                                    <w:left w:val="none" w:sz="0" w:space="0" w:color="auto"/>
                                                    <w:bottom w:val="none" w:sz="0" w:space="0" w:color="auto"/>
                                                    <w:right w:val="none" w:sz="0" w:space="0" w:color="auto"/>
                                                  </w:divBdr>
                                                  <w:divsChild>
                                                    <w:div w:id="1120688640">
                                                      <w:marLeft w:val="0"/>
                                                      <w:marRight w:val="0"/>
                                                      <w:marTop w:val="0"/>
                                                      <w:marBottom w:val="0"/>
                                                      <w:divBdr>
                                                        <w:top w:val="none" w:sz="0" w:space="0" w:color="auto"/>
                                                        <w:left w:val="none" w:sz="0" w:space="0" w:color="auto"/>
                                                        <w:bottom w:val="none" w:sz="0" w:space="0" w:color="auto"/>
                                                        <w:right w:val="none" w:sz="0" w:space="0" w:color="auto"/>
                                                      </w:divBdr>
                                                      <w:divsChild>
                                                        <w:div w:id="538201959">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2142381156">
                                                                  <w:marLeft w:val="0"/>
                                                                  <w:marRight w:val="0"/>
                                                                  <w:marTop w:val="0"/>
                                                                  <w:marBottom w:val="0"/>
                                                                  <w:divBdr>
                                                                    <w:top w:val="none" w:sz="0" w:space="0" w:color="auto"/>
                                                                    <w:left w:val="none" w:sz="0" w:space="0" w:color="auto"/>
                                                                    <w:bottom w:val="none" w:sz="0" w:space="0" w:color="auto"/>
                                                                    <w:right w:val="none" w:sz="0" w:space="0" w:color="auto"/>
                                                                  </w:divBdr>
                                                                  <w:divsChild>
                                                                    <w:div w:id="1715883163">
                                                                      <w:marLeft w:val="0"/>
                                                                      <w:marRight w:val="0"/>
                                                                      <w:marTop w:val="0"/>
                                                                      <w:marBottom w:val="0"/>
                                                                      <w:divBdr>
                                                                        <w:top w:val="none" w:sz="0" w:space="0" w:color="auto"/>
                                                                        <w:left w:val="none" w:sz="0" w:space="0" w:color="auto"/>
                                                                        <w:bottom w:val="none" w:sz="0" w:space="0" w:color="auto"/>
                                                                        <w:right w:val="none" w:sz="0" w:space="0" w:color="auto"/>
                                                                      </w:divBdr>
                                                                      <w:divsChild>
                                                                        <w:div w:id="228007273">
                                                                          <w:marLeft w:val="-225"/>
                                                                          <w:marRight w:val="-225"/>
                                                                          <w:marTop w:val="0"/>
                                                                          <w:marBottom w:val="0"/>
                                                                          <w:divBdr>
                                                                            <w:top w:val="none" w:sz="0" w:space="0" w:color="auto"/>
                                                                            <w:left w:val="none" w:sz="0" w:space="0" w:color="auto"/>
                                                                            <w:bottom w:val="none" w:sz="0" w:space="0" w:color="auto"/>
                                                                            <w:right w:val="none" w:sz="0" w:space="0" w:color="auto"/>
                                                                          </w:divBdr>
                                                                          <w:divsChild>
                                                                            <w:div w:id="11533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3553">
      <w:bodyDiv w:val="1"/>
      <w:marLeft w:val="0"/>
      <w:marRight w:val="0"/>
      <w:marTop w:val="0"/>
      <w:marBottom w:val="0"/>
      <w:divBdr>
        <w:top w:val="none" w:sz="0" w:space="0" w:color="auto"/>
        <w:left w:val="none" w:sz="0" w:space="0" w:color="auto"/>
        <w:bottom w:val="none" w:sz="0" w:space="0" w:color="auto"/>
        <w:right w:val="none" w:sz="0" w:space="0" w:color="auto"/>
      </w:divBdr>
    </w:div>
    <w:div w:id="261226911">
      <w:bodyDiv w:val="1"/>
      <w:marLeft w:val="0"/>
      <w:marRight w:val="0"/>
      <w:marTop w:val="0"/>
      <w:marBottom w:val="0"/>
      <w:divBdr>
        <w:top w:val="none" w:sz="0" w:space="0" w:color="auto"/>
        <w:left w:val="none" w:sz="0" w:space="0" w:color="auto"/>
        <w:bottom w:val="none" w:sz="0" w:space="0" w:color="auto"/>
        <w:right w:val="none" w:sz="0" w:space="0" w:color="auto"/>
      </w:divBdr>
      <w:divsChild>
        <w:div w:id="1905023887">
          <w:marLeft w:val="0"/>
          <w:marRight w:val="0"/>
          <w:marTop w:val="0"/>
          <w:marBottom w:val="0"/>
          <w:divBdr>
            <w:top w:val="none" w:sz="0" w:space="0" w:color="auto"/>
            <w:left w:val="none" w:sz="0" w:space="0" w:color="auto"/>
            <w:bottom w:val="none" w:sz="0" w:space="0" w:color="auto"/>
            <w:right w:val="none" w:sz="0" w:space="0" w:color="auto"/>
          </w:divBdr>
        </w:div>
      </w:divsChild>
    </w:div>
    <w:div w:id="261498790">
      <w:bodyDiv w:val="1"/>
      <w:marLeft w:val="0"/>
      <w:marRight w:val="0"/>
      <w:marTop w:val="0"/>
      <w:marBottom w:val="0"/>
      <w:divBdr>
        <w:top w:val="none" w:sz="0" w:space="0" w:color="auto"/>
        <w:left w:val="none" w:sz="0" w:space="0" w:color="auto"/>
        <w:bottom w:val="none" w:sz="0" w:space="0" w:color="auto"/>
        <w:right w:val="none" w:sz="0" w:space="0" w:color="auto"/>
      </w:divBdr>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2500462">
      <w:bodyDiv w:val="1"/>
      <w:marLeft w:val="0"/>
      <w:marRight w:val="0"/>
      <w:marTop w:val="0"/>
      <w:marBottom w:val="0"/>
      <w:divBdr>
        <w:top w:val="none" w:sz="0" w:space="0" w:color="auto"/>
        <w:left w:val="none" w:sz="0" w:space="0" w:color="auto"/>
        <w:bottom w:val="none" w:sz="0" w:space="0" w:color="auto"/>
        <w:right w:val="none" w:sz="0" w:space="0" w:color="auto"/>
      </w:divBdr>
      <w:divsChild>
        <w:div w:id="937837633">
          <w:marLeft w:val="0"/>
          <w:marRight w:val="0"/>
          <w:marTop w:val="0"/>
          <w:marBottom w:val="0"/>
          <w:divBdr>
            <w:top w:val="none" w:sz="0" w:space="0" w:color="auto"/>
            <w:left w:val="none" w:sz="0" w:space="0" w:color="auto"/>
            <w:bottom w:val="none" w:sz="0" w:space="0" w:color="auto"/>
            <w:right w:val="none" w:sz="0" w:space="0" w:color="auto"/>
          </w:divBdr>
          <w:divsChild>
            <w:div w:id="80105105">
              <w:marLeft w:val="0"/>
              <w:marRight w:val="0"/>
              <w:marTop w:val="0"/>
              <w:marBottom w:val="0"/>
              <w:divBdr>
                <w:top w:val="single" w:sz="18" w:space="8" w:color="046091"/>
                <w:left w:val="single" w:sz="18" w:space="8" w:color="046091"/>
                <w:bottom w:val="single" w:sz="18" w:space="15" w:color="046091"/>
                <w:right w:val="single" w:sz="18" w:space="8" w:color="046091"/>
              </w:divBdr>
              <w:divsChild>
                <w:div w:id="1206138961">
                  <w:marLeft w:val="0"/>
                  <w:marRight w:val="0"/>
                  <w:marTop w:val="0"/>
                  <w:marBottom w:val="0"/>
                  <w:divBdr>
                    <w:top w:val="none" w:sz="0" w:space="0" w:color="auto"/>
                    <w:left w:val="none" w:sz="0" w:space="0" w:color="auto"/>
                    <w:bottom w:val="none" w:sz="0" w:space="0" w:color="auto"/>
                    <w:right w:val="none" w:sz="0" w:space="0" w:color="auto"/>
                  </w:divBdr>
                  <w:divsChild>
                    <w:div w:id="972829765">
                      <w:marLeft w:val="0"/>
                      <w:marRight w:val="0"/>
                      <w:marTop w:val="0"/>
                      <w:marBottom w:val="0"/>
                      <w:divBdr>
                        <w:top w:val="none" w:sz="0" w:space="0" w:color="auto"/>
                        <w:left w:val="none" w:sz="0" w:space="0" w:color="auto"/>
                        <w:bottom w:val="none" w:sz="0" w:space="0" w:color="auto"/>
                        <w:right w:val="none" w:sz="0" w:space="0" w:color="auto"/>
                      </w:divBdr>
                      <w:divsChild>
                        <w:div w:id="1045451283">
                          <w:marLeft w:val="0"/>
                          <w:marRight w:val="0"/>
                          <w:marTop w:val="0"/>
                          <w:marBottom w:val="0"/>
                          <w:divBdr>
                            <w:top w:val="none" w:sz="0" w:space="0" w:color="auto"/>
                            <w:left w:val="none" w:sz="0" w:space="0" w:color="auto"/>
                            <w:bottom w:val="none" w:sz="0" w:space="0" w:color="auto"/>
                            <w:right w:val="none" w:sz="0" w:space="0" w:color="auto"/>
                          </w:divBdr>
                          <w:divsChild>
                            <w:div w:id="1560945214">
                              <w:marLeft w:val="0"/>
                              <w:marRight w:val="0"/>
                              <w:marTop w:val="0"/>
                              <w:marBottom w:val="0"/>
                              <w:divBdr>
                                <w:top w:val="none" w:sz="0" w:space="0" w:color="auto"/>
                                <w:left w:val="none" w:sz="0" w:space="0" w:color="auto"/>
                                <w:bottom w:val="none" w:sz="0" w:space="0" w:color="auto"/>
                                <w:right w:val="none" w:sz="0" w:space="0" w:color="auto"/>
                              </w:divBdr>
                              <w:divsChild>
                                <w:div w:id="1013530871">
                                  <w:marLeft w:val="0"/>
                                  <w:marRight w:val="0"/>
                                  <w:marTop w:val="0"/>
                                  <w:marBottom w:val="0"/>
                                  <w:divBdr>
                                    <w:top w:val="none" w:sz="0" w:space="0" w:color="auto"/>
                                    <w:left w:val="none" w:sz="0" w:space="0" w:color="auto"/>
                                    <w:bottom w:val="none" w:sz="0" w:space="0" w:color="auto"/>
                                    <w:right w:val="none" w:sz="0" w:space="0" w:color="auto"/>
                                  </w:divBdr>
                                  <w:divsChild>
                                    <w:div w:id="369963760">
                                      <w:marLeft w:val="0"/>
                                      <w:marRight w:val="0"/>
                                      <w:marTop w:val="0"/>
                                      <w:marBottom w:val="0"/>
                                      <w:divBdr>
                                        <w:top w:val="none" w:sz="0" w:space="0" w:color="auto"/>
                                        <w:left w:val="none" w:sz="0" w:space="0" w:color="auto"/>
                                        <w:bottom w:val="none" w:sz="0" w:space="0" w:color="auto"/>
                                        <w:right w:val="none" w:sz="0" w:space="0" w:color="auto"/>
                                      </w:divBdr>
                                      <w:divsChild>
                                        <w:div w:id="1298494369">
                                          <w:marLeft w:val="0"/>
                                          <w:marRight w:val="0"/>
                                          <w:marTop w:val="0"/>
                                          <w:marBottom w:val="0"/>
                                          <w:divBdr>
                                            <w:top w:val="none" w:sz="0" w:space="0" w:color="auto"/>
                                            <w:left w:val="none" w:sz="0" w:space="0" w:color="auto"/>
                                            <w:bottom w:val="none" w:sz="0" w:space="0" w:color="auto"/>
                                            <w:right w:val="none" w:sz="0" w:space="0" w:color="auto"/>
                                          </w:divBdr>
                                          <w:divsChild>
                                            <w:div w:id="1853496297">
                                              <w:marLeft w:val="0"/>
                                              <w:marRight w:val="0"/>
                                              <w:marTop w:val="100"/>
                                              <w:marBottom w:val="30"/>
                                              <w:divBdr>
                                                <w:top w:val="single" w:sz="6" w:space="0" w:color="CCCCCC"/>
                                                <w:left w:val="single" w:sz="6" w:space="0" w:color="CCCCCC"/>
                                                <w:bottom w:val="single" w:sz="6" w:space="0" w:color="CCCCCC"/>
                                                <w:right w:val="single" w:sz="6" w:space="0" w:color="CCCCCC"/>
                                              </w:divBdr>
                                              <w:divsChild>
                                                <w:div w:id="86614447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12021">
      <w:bodyDiv w:val="1"/>
      <w:marLeft w:val="0"/>
      <w:marRight w:val="0"/>
      <w:marTop w:val="0"/>
      <w:marBottom w:val="0"/>
      <w:divBdr>
        <w:top w:val="none" w:sz="0" w:space="0" w:color="auto"/>
        <w:left w:val="none" w:sz="0" w:space="0" w:color="auto"/>
        <w:bottom w:val="none" w:sz="0" w:space="0" w:color="auto"/>
        <w:right w:val="none" w:sz="0" w:space="0" w:color="auto"/>
      </w:divBdr>
      <w:divsChild>
        <w:div w:id="2027513416">
          <w:marLeft w:val="0"/>
          <w:marRight w:val="0"/>
          <w:marTop w:val="0"/>
          <w:marBottom w:val="0"/>
          <w:divBdr>
            <w:top w:val="none" w:sz="0" w:space="0" w:color="auto"/>
            <w:left w:val="none" w:sz="0" w:space="0" w:color="auto"/>
            <w:bottom w:val="none" w:sz="0" w:space="0" w:color="auto"/>
            <w:right w:val="none" w:sz="0" w:space="0" w:color="auto"/>
          </w:divBdr>
          <w:divsChild>
            <w:div w:id="2073697212">
              <w:marLeft w:val="0"/>
              <w:marRight w:val="0"/>
              <w:marTop w:val="0"/>
              <w:marBottom w:val="0"/>
              <w:divBdr>
                <w:top w:val="none" w:sz="0" w:space="0" w:color="auto"/>
                <w:left w:val="none" w:sz="0" w:space="0" w:color="auto"/>
                <w:bottom w:val="none" w:sz="0" w:space="0" w:color="auto"/>
                <w:right w:val="none" w:sz="0" w:space="0" w:color="auto"/>
              </w:divBdr>
              <w:divsChild>
                <w:div w:id="510682659">
                  <w:marLeft w:val="0"/>
                  <w:marRight w:val="0"/>
                  <w:marTop w:val="0"/>
                  <w:marBottom w:val="0"/>
                  <w:divBdr>
                    <w:top w:val="none" w:sz="0" w:space="0" w:color="auto"/>
                    <w:left w:val="none" w:sz="0" w:space="0" w:color="auto"/>
                    <w:bottom w:val="none" w:sz="0" w:space="0" w:color="auto"/>
                    <w:right w:val="none" w:sz="0" w:space="0" w:color="auto"/>
                  </w:divBdr>
                  <w:divsChild>
                    <w:div w:id="1118062091">
                      <w:marLeft w:val="0"/>
                      <w:marRight w:val="0"/>
                      <w:marTop w:val="0"/>
                      <w:marBottom w:val="0"/>
                      <w:divBdr>
                        <w:top w:val="none" w:sz="0" w:space="0" w:color="auto"/>
                        <w:left w:val="none" w:sz="0" w:space="0" w:color="auto"/>
                        <w:bottom w:val="none" w:sz="0" w:space="0" w:color="auto"/>
                        <w:right w:val="none" w:sz="0" w:space="0" w:color="auto"/>
                      </w:divBdr>
                      <w:divsChild>
                        <w:div w:id="383214881">
                          <w:marLeft w:val="0"/>
                          <w:marRight w:val="0"/>
                          <w:marTop w:val="0"/>
                          <w:marBottom w:val="0"/>
                          <w:divBdr>
                            <w:top w:val="none" w:sz="0" w:space="0" w:color="auto"/>
                            <w:left w:val="none" w:sz="0" w:space="0" w:color="auto"/>
                            <w:bottom w:val="none" w:sz="0" w:space="0" w:color="auto"/>
                            <w:right w:val="none" w:sz="0" w:space="0" w:color="auto"/>
                          </w:divBdr>
                          <w:divsChild>
                            <w:div w:id="1591163748">
                              <w:marLeft w:val="0"/>
                              <w:marRight w:val="0"/>
                              <w:marTop w:val="0"/>
                              <w:marBottom w:val="0"/>
                              <w:divBdr>
                                <w:top w:val="none" w:sz="0" w:space="0" w:color="auto"/>
                                <w:left w:val="none" w:sz="0" w:space="0" w:color="auto"/>
                                <w:bottom w:val="none" w:sz="0" w:space="0" w:color="auto"/>
                                <w:right w:val="none" w:sz="0" w:space="0" w:color="auto"/>
                              </w:divBdr>
                              <w:divsChild>
                                <w:div w:id="1754816498">
                                  <w:marLeft w:val="0"/>
                                  <w:marRight w:val="0"/>
                                  <w:marTop w:val="0"/>
                                  <w:marBottom w:val="0"/>
                                  <w:divBdr>
                                    <w:top w:val="none" w:sz="0" w:space="0" w:color="auto"/>
                                    <w:left w:val="none" w:sz="0" w:space="0" w:color="auto"/>
                                    <w:bottom w:val="none" w:sz="0" w:space="0" w:color="auto"/>
                                    <w:right w:val="none" w:sz="0" w:space="0" w:color="auto"/>
                                  </w:divBdr>
                                  <w:divsChild>
                                    <w:div w:id="1184710910">
                                      <w:marLeft w:val="0"/>
                                      <w:marRight w:val="0"/>
                                      <w:marTop w:val="0"/>
                                      <w:marBottom w:val="0"/>
                                      <w:divBdr>
                                        <w:top w:val="none" w:sz="0" w:space="0" w:color="auto"/>
                                        <w:left w:val="none" w:sz="0" w:space="0" w:color="auto"/>
                                        <w:bottom w:val="none" w:sz="0" w:space="0" w:color="auto"/>
                                        <w:right w:val="none" w:sz="0" w:space="0" w:color="auto"/>
                                      </w:divBdr>
                                      <w:divsChild>
                                        <w:div w:id="1861238046">
                                          <w:marLeft w:val="-150"/>
                                          <w:marRight w:val="-150"/>
                                          <w:marTop w:val="0"/>
                                          <w:marBottom w:val="0"/>
                                          <w:divBdr>
                                            <w:top w:val="none" w:sz="0" w:space="0" w:color="auto"/>
                                            <w:left w:val="none" w:sz="0" w:space="0" w:color="auto"/>
                                            <w:bottom w:val="none" w:sz="0" w:space="0" w:color="auto"/>
                                            <w:right w:val="none" w:sz="0" w:space="0" w:color="auto"/>
                                          </w:divBdr>
                                          <w:divsChild>
                                            <w:div w:id="989865763">
                                              <w:marLeft w:val="0"/>
                                              <w:marRight w:val="0"/>
                                              <w:marTop w:val="0"/>
                                              <w:marBottom w:val="0"/>
                                              <w:divBdr>
                                                <w:top w:val="none" w:sz="0" w:space="0" w:color="auto"/>
                                                <w:left w:val="none" w:sz="0" w:space="0" w:color="auto"/>
                                                <w:bottom w:val="none" w:sz="0" w:space="0" w:color="auto"/>
                                                <w:right w:val="none" w:sz="0" w:space="0" w:color="auto"/>
                                              </w:divBdr>
                                              <w:divsChild>
                                                <w:div w:id="1477181702">
                                                  <w:marLeft w:val="0"/>
                                                  <w:marRight w:val="0"/>
                                                  <w:marTop w:val="0"/>
                                                  <w:marBottom w:val="0"/>
                                                  <w:divBdr>
                                                    <w:top w:val="none" w:sz="0" w:space="0" w:color="auto"/>
                                                    <w:left w:val="none" w:sz="0" w:space="0" w:color="auto"/>
                                                    <w:bottom w:val="none" w:sz="0" w:space="0" w:color="auto"/>
                                                    <w:right w:val="none" w:sz="0" w:space="0" w:color="auto"/>
                                                  </w:divBdr>
                                                  <w:divsChild>
                                                    <w:div w:id="373044937">
                                                      <w:marLeft w:val="0"/>
                                                      <w:marRight w:val="0"/>
                                                      <w:marTop w:val="0"/>
                                                      <w:marBottom w:val="0"/>
                                                      <w:divBdr>
                                                        <w:top w:val="none" w:sz="0" w:space="0" w:color="auto"/>
                                                        <w:left w:val="none" w:sz="0" w:space="0" w:color="auto"/>
                                                        <w:bottom w:val="none" w:sz="0" w:space="0" w:color="auto"/>
                                                        <w:right w:val="none" w:sz="0" w:space="0" w:color="auto"/>
                                                      </w:divBdr>
                                                      <w:divsChild>
                                                        <w:div w:id="1537962783">
                                                          <w:marLeft w:val="0"/>
                                                          <w:marRight w:val="0"/>
                                                          <w:marTop w:val="0"/>
                                                          <w:marBottom w:val="0"/>
                                                          <w:divBdr>
                                                            <w:top w:val="none" w:sz="0" w:space="0" w:color="auto"/>
                                                            <w:left w:val="none" w:sz="0" w:space="0" w:color="auto"/>
                                                            <w:bottom w:val="none" w:sz="0" w:space="0" w:color="auto"/>
                                                            <w:right w:val="none" w:sz="0" w:space="0" w:color="auto"/>
                                                          </w:divBdr>
                                                          <w:divsChild>
                                                            <w:div w:id="1676613175">
                                                              <w:marLeft w:val="0"/>
                                                              <w:marRight w:val="0"/>
                                                              <w:marTop w:val="0"/>
                                                              <w:marBottom w:val="0"/>
                                                              <w:divBdr>
                                                                <w:top w:val="none" w:sz="0" w:space="0" w:color="auto"/>
                                                                <w:left w:val="none" w:sz="0" w:space="0" w:color="auto"/>
                                                                <w:bottom w:val="none" w:sz="0" w:space="0" w:color="auto"/>
                                                                <w:right w:val="none" w:sz="0" w:space="0" w:color="auto"/>
                                                              </w:divBdr>
                                                              <w:divsChild>
                                                                <w:div w:id="1438908582">
                                                                  <w:marLeft w:val="0"/>
                                                                  <w:marRight w:val="0"/>
                                                                  <w:marTop w:val="0"/>
                                                                  <w:marBottom w:val="0"/>
                                                                  <w:divBdr>
                                                                    <w:top w:val="none" w:sz="0" w:space="0" w:color="auto"/>
                                                                    <w:left w:val="none" w:sz="0" w:space="0" w:color="auto"/>
                                                                    <w:bottom w:val="none" w:sz="0" w:space="0" w:color="auto"/>
                                                                    <w:right w:val="none" w:sz="0" w:space="0" w:color="auto"/>
                                                                  </w:divBdr>
                                                                  <w:divsChild>
                                                                    <w:div w:id="1992564153">
                                                                      <w:marLeft w:val="0"/>
                                                                      <w:marRight w:val="0"/>
                                                                      <w:marTop w:val="0"/>
                                                                      <w:marBottom w:val="0"/>
                                                                      <w:divBdr>
                                                                        <w:top w:val="none" w:sz="0" w:space="0" w:color="auto"/>
                                                                        <w:left w:val="none" w:sz="0" w:space="0" w:color="auto"/>
                                                                        <w:bottom w:val="none" w:sz="0" w:space="0" w:color="auto"/>
                                                                        <w:right w:val="none" w:sz="0" w:space="0" w:color="auto"/>
                                                                      </w:divBdr>
                                                                      <w:divsChild>
                                                                        <w:div w:id="1721247419">
                                                                          <w:marLeft w:val="-225"/>
                                                                          <w:marRight w:val="-225"/>
                                                                          <w:marTop w:val="0"/>
                                                                          <w:marBottom w:val="0"/>
                                                                          <w:divBdr>
                                                                            <w:top w:val="none" w:sz="0" w:space="0" w:color="auto"/>
                                                                            <w:left w:val="none" w:sz="0" w:space="0" w:color="auto"/>
                                                                            <w:bottom w:val="none" w:sz="0" w:space="0" w:color="auto"/>
                                                                            <w:right w:val="none" w:sz="0" w:space="0" w:color="auto"/>
                                                                          </w:divBdr>
                                                                          <w:divsChild>
                                                                            <w:div w:id="5140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3081">
      <w:bodyDiv w:val="1"/>
      <w:marLeft w:val="0"/>
      <w:marRight w:val="0"/>
      <w:marTop w:val="0"/>
      <w:marBottom w:val="0"/>
      <w:divBdr>
        <w:top w:val="none" w:sz="0" w:space="0" w:color="auto"/>
        <w:left w:val="none" w:sz="0" w:space="0" w:color="auto"/>
        <w:bottom w:val="none" w:sz="0" w:space="0" w:color="auto"/>
        <w:right w:val="none" w:sz="0" w:space="0" w:color="auto"/>
      </w:divBdr>
      <w:divsChild>
        <w:div w:id="1122336720">
          <w:marLeft w:val="0"/>
          <w:marRight w:val="0"/>
          <w:marTop w:val="0"/>
          <w:marBottom w:val="0"/>
          <w:divBdr>
            <w:top w:val="none" w:sz="0" w:space="0" w:color="auto"/>
            <w:left w:val="none" w:sz="0" w:space="0" w:color="auto"/>
            <w:bottom w:val="none" w:sz="0" w:space="0" w:color="auto"/>
            <w:right w:val="none" w:sz="0" w:space="0" w:color="auto"/>
          </w:divBdr>
          <w:divsChild>
            <w:div w:id="21420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053">
      <w:bodyDiv w:val="1"/>
      <w:marLeft w:val="0"/>
      <w:marRight w:val="0"/>
      <w:marTop w:val="0"/>
      <w:marBottom w:val="0"/>
      <w:divBdr>
        <w:top w:val="none" w:sz="0" w:space="0" w:color="auto"/>
        <w:left w:val="none" w:sz="0" w:space="0" w:color="auto"/>
        <w:bottom w:val="none" w:sz="0" w:space="0" w:color="auto"/>
        <w:right w:val="none" w:sz="0" w:space="0" w:color="auto"/>
      </w:divBdr>
      <w:divsChild>
        <w:div w:id="1199048785">
          <w:marLeft w:val="0"/>
          <w:marRight w:val="0"/>
          <w:marTop w:val="0"/>
          <w:marBottom w:val="0"/>
          <w:divBdr>
            <w:top w:val="none" w:sz="0" w:space="0" w:color="auto"/>
            <w:left w:val="none" w:sz="0" w:space="0" w:color="auto"/>
            <w:bottom w:val="none" w:sz="0" w:space="0" w:color="auto"/>
            <w:right w:val="none" w:sz="0" w:space="0" w:color="auto"/>
          </w:divBdr>
          <w:divsChild>
            <w:div w:id="1891064196">
              <w:marLeft w:val="0"/>
              <w:marRight w:val="0"/>
              <w:marTop w:val="0"/>
              <w:marBottom w:val="0"/>
              <w:divBdr>
                <w:top w:val="none" w:sz="0" w:space="0" w:color="auto"/>
                <w:left w:val="none" w:sz="0" w:space="0" w:color="auto"/>
                <w:bottom w:val="none" w:sz="0" w:space="0" w:color="auto"/>
                <w:right w:val="none" w:sz="0" w:space="0" w:color="auto"/>
              </w:divBdr>
              <w:divsChild>
                <w:div w:id="729160048">
                  <w:marLeft w:val="0"/>
                  <w:marRight w:val="0"/>
                  <w:marTop w:val="0"/>
                  <w:marBottom w:val="0"/>
                  <w:divBdr>
                    <w:top w:val="none" w:sz="0" w:space="0" w:color="auto"/>
                    <w:left w:val="none" w:sz="0" w:space="0" w:color="auto"/>
                    <w:bottom w:val="none" w:sz="0" w:space="0" w:color="auto"/>
                    <w:right w:val="none" w:sz="0" w:space="0" w:color="auto"/>
                  </w:divBdr>
                  <w:divsChild>
                    <w:div w:id="2123070737">
                      <w:marLeft w:val="0"/>
                      <w:marRight w:val="0"/>
                      <w:marTop w:val="0"/>
                      <w:marBottom w:val="0"/>
                      <w:divBdr>
                        <w:top w:val="none" w:sz="0" w:space="0" w:color="auto"/>
                        <w:left w:val="none" w:sz="0" w:space="0" w:color="auto"/>
                        <w:bottom w:val="none" w:sz="0" w:space="0" w:color="auto"/>
                        <w:right w:val="none" w:sz="0" w:space="0" w:color="auto"/>
                      </w:divBdr>
                      <w:divsChild>
                        <w:div w:id="964240106">
                          <w:marLeft w:val="0"/>
                          <w:marRight w:val="0"/>
                          <w:marTop w:val="0"/>
                          <w:marBottom w:val="0"/>
                          <w:divBdr>
                            <w:top w:val="none" w:sz="0" w:space="0" w:color="auto"/>
                            <w:left w:val="none" w:sz="0" w:space="0" w:color="auto"/>
                            <w:bottom w:val="none" w:sz="0" w:space="0" w:color="auto"/>
                            <w:right w:val="none" w:sz="0" w:space="0" w:color="auto"/>
                          </w:divBdr>
                          <w:divsChild>
                            <w:div w:id="966201824">
                              <w:marLeft w:val="0"/>
                              <w:marRight w:val="0"/>
                              <w:marTop w:val="0"/>
                              <w:marBottom w:val="0"/>
                              <w:divBdr>
                                <w:top w:val="none" w:sz="0" w:space="0" w:color="auto"/>
                                <w:left w:val="none" w:sz="0" w:space="0" w:color="auto"/>
                                <w:bottom w:val="none" w:sz="0" w:space="0" w:color="auto"/>
                                <w:right w:val="none" w:sz="0" w:space="0" w:color="auto"/>
                              </w:divBdr>
                              <w:divsChild>
                                <w:div w:id="1160852435">
                                  <w:marLeft w:val="0"/>
                                  <w:marRight w:val="0"/>
                                  <w:marTop w:val="0"/>
                                  <w:marBottom w:val="0"/>
                                  <w:divBdr>
                                    <w:top w:val="none" w:sz="0" w:space="0" w:color="auto"/>
                                    <w:left w:val="none" w:sz="0" w:space="0" w:color="auto"/>
                                    <w:bottom w:val="none" w:sz="0" w:space="0" w:color="auto"/>
                                    <w:right w:val="none" w:sz="0" w:space="0" w:color="auto"/>
                                  </w:divBdr>
                                  <w:divsChild>
                                    <w:div w:id="684676711">
                                      <w:marLeft w:val="0"/>
                                      <w:marRight w:val="0"/>
                                      <w:marTop w:val="0"/>
                                      <w:marBottom w:val="0"/>
                                      <w:divBdr>
                                        <w:top w:val="none" w:sz="0" w:space="0" w:color="auto"/>
                                        <w:left w:val="none" w:sz="0" w:space="0" w:color="auto"/>
                                        <w:bottom w:val="none" w:sz="0" w:space="0" w:color="auto"/>
                                        <w:right w:val="none" w:sz="0" w:space="0" w:color="auto"/>
                                      </w:divBdr>
                                      <w:divsChild>
                                        <w:div w:id="1805732059">
                                          <w:marLeft w:val="-150"/>
                                          <w:marRight w:val="-150"/>
                                          <w:marTop w:val="0"/>
                                          <w:marBottom w:val="0"/>
                                          <w:divBdr>
                                            <w:top w:val="none" w:sz="0" w:space="0" w:color="auto"/>
                                            <w:left w:val="none" w:sz="0" w:space="0" w:color="auto"/>
                                            <w:bottom w:val="none" w:sz="0" w:space="0" w:color="auto"/>
                                            <w:right w:val="none" w:sz="0" w:space="0" w:color="auto"/>
                                          </w:divBdr>
                                          <w:divsChild>
                                            <w:div w:id="1729449445">
                                              <w:marLeft w:val="0"/>
                                              <w:marRight w:val="0"/>
                                              <w:marTop w:val="0"/>
                                              <w:marBottom w:val="0"/>
                                              <w:divBdr>
                                                <w:top w:val="none" w:sz="0" w:space="0" w:color="auto"/>
                                                <w:left w:val="none" w:sz="0" w:space="0" w:color="auto"/>
                                                <w:bottom w:val="none" w:sz="0" w:space="0" w:color="auto"/>
                                                <w:right w:val="none" w:sz="0" w:space="0" w:color="auto"/>
                                              </w:divBdr>
                                              <w:divsChild>
                                                <w:div w:id="153955644">
                                                  <w:marLeft w:val="0"/>
                                                  <w:marRight w:val="0"/>
                                                  <w:marTop w:val="0"/>
                                                  <w:marBottom w:val="0"/>
                                                  <w:divBdr>
                                                    <w:top w:val="none" w:sz="0" w:space="0" w:color="auto"/>
                                                    <w:left w:val="none" w:sz="0" w:space="0" w:color="auto"/>
                                                    <w:bottom w:val="none" w:sz="0" w:space="0" w:color="auto"/>
                                                    <w:right w:val="none" w:sz="0" w:space="0" w:color="auto"/>
                                                  </w:divBdr>
                                                  <w:divsChild>
                                                    <w:div w:id="905452426">
                                                      <w:marLeft w:val="0"/>
                                                      <w:marRight w:val="0"/>
                                                      <w:marTop w:val="0"/>
                                                      <w:marBottom w:val="0"/>
                                                      <w:divBdr>
                                                        <w:top w:val="none" w:sz="0" w:space="0" w:color="auto"/>
                                                        <w:left w:val="none" w:sz="0" w:space="0" w:color="auto"/>
                                                        <w:bottom w:val="none" w:sz="0" w:space="0" w:color="auto"/>
                                                        <w:right w:val="none" w:sz="0" w:space="0" w:color="auto"/>
                                                      </w:divBdr>
                                                      <w:divsChild>
                                                        <w:div w:id="53745340">
                                                          <w:marLeft w:val="0"/>
                                                          <w:marRight w:val="0"/>
                                                          <w:marTop w:val="0"/>
                                                          <w:marBottom w:val="0"/>
                                                          <w:divBdr>
                                                            <w:top w:val="none" w:sz="0" w:space="0" w:color="auto"/>
                                                            <w:left w:val="none" w:sz="0" w:space="0" w:color="auto"/>
                                                            <w:bottom w:val="none" w:sz="0" w:space="0" w:color="auto"/>
                                                            <w:right w:val="none" w:sz="0" w:space="0" w:color="auto"/>
                                                          </w:divBdr>
                                                          <w:divsChild>
                                                            <w:div w:id="1037046565">
                                                              <w:marLeft w:val="0"/>
                                                              <w:marRight w:val="0"/>
                                                              <w:marTop w:val="0"/>
                                                              <w:marBottom w:val="0"/>
                                                              <w:divBdr>
                                                                <w:top w:val="none" w:sz="0" w:space="0" w:color="auto"/>
                                                                <w:left w:val="none" w:sz="0" w:space="0" w:color="auto"/>
                                                                <w:bottom w:val="none" w:sz="0" w:space="0" w:color="auto"/>
                                                                <w:right w:val="none" w:sz="0" w:space="0" w:color="auto"/>
                                                              </w:divBdr>
                                                              <w:divsChild>
                                                                <w:div w:id="688727241">
                                                                  <w:marLeft w:val="0"/>
                                                                  <w:marRight w:val="0"/>
                                                                  <w:marTop w:val="0"/>
                                                                  <w:marBottom w:val="0"/>
                                                                  <w:divBdr>
                                                                    <w:top w:val="none" w:sz="0" w:space="0" w:color="auto"/>
                                                                    <w:left w:val="none" w:sz="0" w:space="0" w:color="auto"/>
                                                                    <w:bottom w:val="none" w:sz="0" w:space="0" w:color="auto"/>
                                                                    <w:right w:val="none" w:sz="0" w:space="0" w:color="auto"/>
                                                                  </w:divBdr>
                                                                  <w:divsChild>
                                                                    <w:div w:id="608664909">
                                                                      <w:marLeft w:val="0"/>
                                                                      <w:marRight w:val="0"/>
                                                                      <w:marTop w:val="0"/>
                                                                      <w:marBottom w:val="0"/>
                                                                      <w:divBdr>
                                                                        <w:top w:val="none" w:sz="0" w:space="0" w:color="auto"/>
                                                                        <w:left w:val="none" w:sz="0" w:space="0" w:color="auto"/>
                                                                        <w:bottom w:val="none" w:sz="0" w:space="0" w:color="auto"/>
                                                                        <w:right w:val="none" w:sz="0" w:space="0" w:color="auto"/>
                                                                      </w:divBdr>
                                                                      <w:divsChild>
                                                                        <w:div w:id="990475957">
                                                                          <w:marLeft w:val="-225"/>
                                                                          <w:marRight w:val="-225"/>
                                                                          <w:marTop w:val="0"/>
                                                                          <w:marBottom w:val="0"/>
                                                                          <w:divBdr>
                                                                            <w:top w:val="none" w:sz="0" w:space="0" w:color="auto"/>
                                                                            <w:left w:val="none" w:sz="0" w:space="0" w:color="auto"/>
                                                                            <w:bottom w:val="none" w:sz="0" w:space="0" w:color="auto"/>
                                                                            <w:right w:val="none" w:sz="0" w:space="0" w:color="auto"/>
                                                                          </w:divBdr>
                                                                          <w:divsChild>
                                                                            <w:div w:id="1891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1067">
      <w:bodyDiv w:val="1"/>
      <w:marLeft w:val="0"/>
      <w:marRight w:val="0"/>
      <w:marTop w:val="0"/>
      <w:marBottom w:val="0"/>
      <w:divBdr>
        <w:top w:val="none" w:sz="0" w:space="0" w:color="auto"/>
        <w:left w:val="none" w:sz="0" w:space="0" w:color="auto"/>
        <w:bottom w:val="none" w:sz="0" w:space="0" w:color="auto"/>
        <w:right w:val="none" w:sz="0" w:space="0" w:color="auto"/>
      </w:divBdr>
      <w:divsChild>
        <w:div w:id="916018653">
          <w:marLeft w:val="0"/>
          <w:marRight w:val="0"/>
          <w:marTop w:val="0"/>
          <w:marBottom w:val="0"/>
          <w:divBdr>
            <w:top w:val="none" w:sz="0" w:space="0" w:color="auto"/>
            <w:left w:val="none" w:sz="0" w:space="0" w:color="auto"/>
            <w:bottom w:val="none" w:sz="0" w:space="0" w:color="auto"/>
            <w:right w:val="none" w:sz="0" w:space="0" w:color="auto"/>
          </w:divBdr>
        </w:div>
      </w:divsChild>
    </w:div>
    <w:div w:id="265114664">
      <w:bodyDiv w:val="1"/>
      <w:marLeft w:val="0"/>
      <w:marRight w:val="0"/>
      <w:marTop w:val="0"/>
      <w:marBottom w:val="0"/>
      <w:divBdr>
        <w:top w:val="none" w:sz="0" w:space="0" w:color="auto"/>
        <w:left w:val="none" w:sz="0" w:space="0" w:color="auto"/>
        <w:bottom w:val="none" w:sz="0" w:space="0" w:color="auto"/>
        <w:right w:val="none" w:sz="0" w:space="0" w:color="auto"/>
      </w:divBdr>
    </w:div>
    <w:div w:id="265503524">
      <w:bodyDiv w:val="1"/>
      <w:marLeft w:val="0"/>
      <w:marRight w:val="0"/>
      <w:marTop w:val="0"/>
      <w:marBottom w:val="11"/>
      <w:divBdr>
        <w:top w:val="none" w:sz="0" w:space="0" w:color="auto"/>
        <w:left w:val="none" w:sz="0" w:space="0" w:color="auto"/>
        <w:bottom w:val="none" w:sz="0" w:space="0" w:color="auto"/>
        <w:right w:val="none" w:sz="0" w:space="0" w:color="auto"/>
      </w:divBdr>
      <w:divsChild>
        <w:div w:id="353064">
          <w:marLeft w:val="0"/>
          <w:marRight w:val="0"/>
          <w:marTop w:val="0"/>
          <w:marBottom w:val="0"/>
          <w:divBdr>
            <w:top w:val="none" w:sz="0" w:space="0" w:color="auto"/>
            <w:left w:val="none" w:sz="0" w:space="0" w:color="auto"/>
            <w:bottom w:val="none" w:sz="0" w:space="0" w:color="auto"/>
            <w:right w:val="none" w:sz="0" w:space="0" w:color="auto"/>
          </w:divBdr>
          <w:divsChild>
            <w:div w:id="652225375">
              <w:marLeft w:val="0"/>
              <w:marRight w:val="0"/>
              <w:marTop w:val="100"/>
              <w:marBottom w:val="100"/>
              <w:divBdr>
                <w:top w:val="none" w:sz="0" w:space="0" w:color="auto"/>
                <w:left w:val="none" w:sz="0" w:space="0" w:color="auto"/>
                <w:bottom w:val="none" w:sz="0" w:space="0" w:color="auto"/>
                <w:right w:val="none" w:sz="0" w:space="0" w:color="auto"/>
              </w:divBdr>
              <w:divsChild>
                <w:div w:id="1295989888">
                  <w:marLeft w:val="0"/>
                  <w:marRight w:val="0"/>
                  <w:marTop w:val="0"/>
                  <w:marBottom w:val="0"/>
                  <w:divBdr>
                    <w:top w:val="none" w:sz="0" w:space="0" w:color="auto"/>
                    <w:left w:val="none" w:sz="0" w:space="0" w:color="auto"/>
                    <w:bottom w:val="none" w:sz="0" w:space="0" w:color="auto"/>
                    <w:right w:val="none" w:sz="0" w:space="0" w:color="auto"/>
                  </w:divBdr>
                  <w:divsChild>
                    <w:div w:id="1295478870">
                      <w:marLeft w:val="0"/>
                      <w:marRight w:val="0"/>
                      <w:marTop w:val="0"/>
                      <w:marBottom w:val="0"/>
                      <w:divBdr>
                        <w:top w:val="none" w:sz="0" w:space="0" w:color="auto"/>
                        <w:left w:val="none" w:sz="0" w:space="0" w:color="auto"/>
                        <w:bottom w:val="none" w:sz="0" w:space="0" w:color="auto"/>
                        <w:right w:val="none" w:sz="0" w:space="0" w:color="auto"/>
                      </w:divBdr>
                      <w:divsChild>
                        <w:div w:id="1395468019">
                          <w:marLeft w:val="0"/>
                          <w:marRight w:val="0"/>
                          <w:marTop w:val="0"/>
                          <w:marBottom w:val="0"/>
                          <w:divBdr>
                            <w:top w:val="none" w:sz="0" w:space="0" w:color="auto"/>
                            <w:left w:val="none" w:sz="0" w:space="0" w:color="auto"/>
                            <w:bottom w:val="none" w:sz="0" w:space="0" w:color="auto"/>
                            <w:right w:val="none" w:sz="0" w:space="0" w:color="auto"/>
                          </w:divBdr>
                          <w:divsChild>
                            <w:div w:id="201867234">
                              <w:marLeft w:val="0"/>
                              <w:marRight w:val="0"/>
                              <w:marTop w:val="0"/>
                              <w:marBottom w:val="0"/>
                              <w:divBdr>
                                <w:top w:val="none" w:sz="0" w:space="0" w:color="auto"/>
                                <w:left w:val="none" w:sz="0" w:space="0" w:color="auto"/>
                                <w:bottom w:val="none" w:sz="0" w:space="0" w:color="auto"/>
                                <w:right w:val="none" w:sz="0" w:space="0" w:color="auto"/>
                              </w:divBdr>
                              <w:divsChild>
                                <w:div w:id="1609238132">
                                  <w:marLeft w:val="107"/>
                                  <w:marRight w:val="107"/>
                                  <w:marTop w:val="0"/>
                                  <w:marBottom w:val="215"/>
                                  <w:divBdr>
                                    <w:top w:val="none" w:sz="0" w:space="0" w:color="auto"/>
                                    <w:left w:val="none" w:sz="0" w:space="0" w:color="auto"/>
                                    <w:bottom w:val="none" w:sz="0" w:space="0" w:color="auto"/>
                                    <w:right w:val="none" w:sz="0" w:space="0" w:color="auto"/>
                                  </w:divBdr>
                                  <w:divsChild>
                                    <w:div w:id="510946754">
                                      <w:marLeft w:val="0"/>
                                      <w:marRight w:val="0"/>
                                      <w:marTop w:val="0"/>
                                      <w:marBottom w:val="0"/>
                                      <w:divBdr>
                                        <w:top w:val="none" w:sz="0" w:space="0" w:color="auto"/>
                                        <w:left w:val="none" w:sz="0" w:space="0" w:color="auto"/>
                                        <w:bottom w:val="none" w:sz="0" w:space="0" w:color="auto"/>
                                        <w:right w:val="none" w:sz="0" w:space="0" w:color="auto"/>
                                      </w:divBdr>
                                      <w:divsChild>
                                        <w:div w:id="1878808506">
                                          <w:marLeft w:val="0"/>
                                          <w:marRight w:val="0"/>
                                          <w:marTop w:val="0"/>
                                          <w:marBottom w:val="0"/>
                                          <w:divBdr>
                                            <w:top w:val="none" w:sz="0" w:space="0" w:color="auto"/>
                                            <w:left w:val="none" w:sz="0" w:space="0" w:color="auto"/>
                                            <w:bottom w:val="none" w:sz="0" w:space="0" w:color="auto"/>
                                            <w:right w:val="none" w:sz="0" w:space="0" w:color="auto"/>
                                          </w:divBdr>
                                          <w:divsChild>
                                            <w:div w:id="779644919">
                                              <w:marLeft w:val="107"/>
                                              <w:marRight w:val="107"/>
                                              <w:marTop w:val="0"/>
                                              <w:marBottom w:val="0"/>
                                              <w:divBdr>
                                                <w:top w:val="none" w:sz="0" w:space="0" w:color="auto"/>
                                                <w:left w:val="none" w:sz="0" w:space="0" w:color="auto"/>
                                                <w:bottom w:val="none" w:sz="0" w:space="0" w:color="auto"/>
                                                <w:right w:val="none" w:sz="0" w:space="0" w:color="auto"/>
                                              </w:divBdr>
                                              <w:divsChild>
                                                <w:div w:id="203830006">
                                                  <w:marLeft w:val="0"/>
                                                  <w:marRight w:val="0"/>
                                                  <w:marTop w:val="0"/>
                                                  <w:marBottom w:val="0"/>
                                                  <w:divBdr>
                                                    <w:top w:val="none" w:sz="0" w:space="0" w:color="auto"/>
                                                    <w:left w:val="none" w:sz="0" w:space="0" w:color="auto"/>
                                                    <w:bottom w:val="none" w:sz="0" w:space="0" w:color="auto"/>
                                                    <w:right w:val="none" w:sz="0" w:space="0" w:color="auto"/>
                                                  </w:divBdr>
                                                  <w:divsChild>
                                                    <w:div w:id="1122723547">
                                                      <w:marLeft w:val="0"/>
                                                      <w:marRight w:val="0"/>
                                                      <w:marTop w:val="0"/>
                                                      <w:marBottom w:val="0"/>
                                                      <w:divBdr>
                                                        <w:top w:val="none" w:sz="0" w:space="0" w:color="auto"/>
                                                        <w:left w:val="none" w:sz="0" w:space="0" w:color="auto"/>
                                                        <w:bottom w:val="none" w:sz="0" w:space="0" w:color="auto"/>
                                                        <w:right w:val="none" w:sz="0" w:space="0" w:color="auto"/>
                                                      </w:divBdr>
                                                      <w:divsChild>
                                                        <w:div w:id="1006592422">
                                                          <w:marLeft w:val="0"/>
                                                          <w:marRight w:val="0"/>
                                                          <w:marTop w:val="0"/>
                                                          <w:marBottom w:val="0"/>
                                                          <w:divBdr>
                                                            <w:top w:val="none" w:sz="0" w:space="0" w:color="auto"/>
                                                            <w:left w:val="none" w:sz="0" w:space="0" w:color="auto"/>
                                                            <w:bottom w:val="none" w:sz="0" w:space="0" w:color="auto"/>
                                                            <w:right w:val="none" w:sz="0" w:space="0" w:color="auto"/>
                                                          </w:divBdr>
                                                          <w:divsChild>
                                                            <w:div w:id="1319729876">
                                                              <w:marLeft w:val="107"/>
                                                              <w:marRight w:val="107"/>
                                                              <w:marTop w:val="0"/>
                                                              <w:marBottom w:val="0"/>
                                                              <w:divBdr>
                                                                <w:top w:val="none" w:sz="0" w:space="0" w:color="auto"/>
                                                                <w:left w:val="none" w:sz="0" w:space="0" w:color="auto"/>
                                                                <w:bottom w:val="none" w:sz="0" w:space="0" w:color="auto"/>
                                                                <w:right w:val="none" w:sz="0" w:space="0" w:color="auto"/>
                                                              </w:divBdr>
                                                              <w:divsChild>
                                                                <w:div w:id="1076824714">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503705">
      <w:bodyDiv w:val="1"/>
      <w:marLeft w:val="0"/>
      <w:marRight w:val="0"/>
      <w:marTop w:val="0"/>
      <w:marBottom w:val="0"/>
      <w:divBdr>
        <w:top w:val="none" w:sz="0" w:space="0" w:color="auto"/>
        <w:left w:val="none" w:sz="0" w:space="0" w:color="auto"/>
        <w:bottom w:val="none" w:sz="0" w:space="0" w:color="auto"/>
        <w:right w:val="none" w:sz="0" w:space="0" w:color="auto"/>
      </w:divBdr>
    </w:div>
    <w:div w:id="267274056">
      <w:bodyDiv w:val="1"/>
      <w:marLeft w:val="0"/>
      <w:marRight w:val="0"/>
      <w:marTop w:val="0"/>
      <w:marBottom w:val="0"/>
      <w:divBdr>
        <w:top w:val="none" w:sz="0" w:space="0" w:color="auto"/>
        <w:left w:val="none" w:sz="0" w:space="0" w:color="auto"/>
        <w:bottom w:val="none" w:sz="0" w:space="0" w:color="auto"/>
        <w:right w:val="none" w:sz="0" w:space="0" w:color="auto"/>
      </w:divBdr>
      <w:divsChild>
        <w:div w:id="1843397039">
          <w:marLeft w:val="0"/>
          <w:marRight w:val="0"/>
          <w:marTop w:val="0"/>
          <w:marBottom w:val="0"/>
          <w:divBdr>
            <w:top w:val="none" w:sz="0" w:space="0" w:color="auto"/>
            <w:left w:val="none" w:sz="0" w:space="0" w:color="auto"/>
            <w:bottom w:val="none" w:sz="0" w:space="0" w:color="auto"/>
            <w:right w:val="none" w:sz="0" w:space="0" w:color="auto"/>
          </w:divBdr>
        </w:div>
      </w:divsChild>
    </w:div>
    <w:div w:id="267587812">
      <w:bodyDiv w:val="1"/>
      <w:marLeft w:val="0"/>
      <w:marRight w:val="0"/>
      <w:marTop w:val="0"/>
      <w:marBottom w:val="0"/>
      <w:divBdr>
        <w:top w:val="none" w:sz="0" w:space="0" w:color="auto"/>
        <w:left w:val="none" w:sz="0" w:space="0" w:color="auto"/>
        <w:bottom w:val="none" w:sz="0" w:space="0" w:color="auto"/>
        <w:right w:val="none" w:sz="0" w:space="0" w:color="auto"/>
      </w:divBdr>
    </w:div>
    <w:div w:id="268583912">
      <w:bodyDiv w:val="1"/>
      <w:marLeft w:val="0"/>
      <w:marRight w:val="0"/>
      <w:marTop w:val="0"/>
      <w:marBottom w:val="0"/>
      <w:divBdr>
        <w:top w:val="none" w:sz="0" w:space="0" w:color="auto"/>
        <w:left w:val="none" w:sz="0" w:space="0" w:color="auto"/>
        <w:bottom w:val="none" w:sz="0" w:space="0" w:color="auto"/>
        <w:right w:val="none" w:sz="0" w:space="0" w:color="auto"/>
      </w:divBdr>
    </w:div>
    <w:div w:id="268895860">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0476053">
      <w:bodyDiv w:val="1"/>
      <w:marLeft w:val="0"/>
      <w:marRight w:val="0"/>
      <w:marTop w:val="0"/>
      <w:marBottom w:val="0"/>
      <w:divBdr>
        <w:top w:val="none" w:sz="0" w:space="0" w:color="auto"/>
        <w:left w:val="none" w:sz="0" w:space="0" w:color="auto"/>
        <w:bottom w:val="none" w:sz="0" w:space="0" w:color="auto"/>
        <w:right w:val="none" w:sz="0" w:space="0" w:color="auto"/>
      </w:divBdr>
    </w:div>
    <w:div w:id="270481392">
      <w:bodyDiv w:val="1"/>
      <w:marLeft w:val="0"/>
      <w:marRight w:val="0"/>
      <w:marTop w:val="0"/>
      <w:marBottom w:val="0"/>
      <w:divBdr>
        <w:top w:val="none" w:sz="0" w:space="0" w:color="auto"/>
        <w:left w:val="none" w:sz="0" w:space="0" w:color="auto"/>
        <w:bottom w:val="none" w:sz="0" w:space="0" w:color="auto"/>
        <w:right w:val="none" w:sz="0" w:space="0" w:color="auto"/>
      </w:divBdr>
      <w:divsChild>
        <w:div w:id="1072855224">
          <w:marLeft w:val="0"/>
          <w:marRight w:val="0"/>
          <w:marTop w:val="0"/>
          <w:marBottom w:val="0"/>
          <w:divBdr>
            <w:top w:val="none" w:sz="0" w:space="0" w:color="auto"/>
            <w:left w:val="none" w:sz="0" w:space="0" w:color="auto"/>
            <w:bottom w:val="none" w:sz="0" w:space="0" w:color="auto"/>
            <w:right w:val="none" w:sz="0" w:space="0" w:color="auto"/>
          </w:divBdr>
        </w:div>
      </w:divsChild>
    </w:div>
    <w:div w:id="270598942">
      <w:bodyDiv w:val="1"/>
      <w:marLeft w:val="0"/>
      <w:marRight w:val="0"/>
      <w:marTop w:val="0"/>
      <w:marBottom w:val="0"/>
      <w:divBdr>
        <w:top w:val="none" w:sz="0" w:space="0" w:color="auto"/>
        <w:left w:val="none" w:sz="0" w:space="0" w:color="auto"/>
        <w:bottom w:val="none" w:sz="0" w:space="0" w:color="auto"/>
        <w:right w:val="none" w:sz="0" w:space="0" w:color="auto"/>
      </w:divBdr>
    </w:div>
    <w:div w:id="271060330">
      <w:bodyDiv w:val="1"/>
      <w:marLeft w:val="0"/>
      <w:marRight w:val="0"/>
      <w:marTop w:val="0"/>
      <w:marBottom w:val="0"/>
      <w:divBdr>
        <w:top w:val="none" w:sz="0" w:space="0" w:color="auto"/>
        <w:left w:val="none" w:sz="0" w:space="0" w:color="auto"/>
        <w:bottom w:val="none" w:sz="0" w:space="0" w:color="auto"/>
        <w:right w:val="none" w:sz="0" w:space="0" w:color="auto"/>
      </w:divBdr>
    </w:div>
    <w:div w:id="271480213">
      <w:bodyDiv w:val="1"/>
      <w:marLeft w:val="0"/>
      <w:marRight w:val="0"/>
      <w:marTop w:val="0"/>
      <w:marBottom w:val="0"/>
      <w:divBdr>
        <w:top w:val="none" w:sz="0" w:space="0" w:color="auto"/>
        <w:left w:val="none" w:sz="0" w:space="0" w:color="auto"/>
        <w:bottom w:val="none" w:sz="0" w:space="0" w:color="auto"/>
        <w:right w:val="none" w:sz="0" w:space="0" w:color="auto"/>
      </w:divBdr>
    </w:div>
    <w:div w:id="271909525">
      <w:bodyDiv w:val="1"/>
      <w:marLeft w:val="0"/>
      <w:marRight w:val="0"/>
      <w:marTop w:val="0"/>
      <w:marBottom w:val="0"/>
      <w:divBdr>
        <w:top w:val="none" w:sz="0" w:space="0" w:color="auto"/>
        <w:left w:val="none" w:sz="0" w:space="0" w:color="auto"/>
        <w:bottom w:val="none" w:sz="0" w:space="0" w:color="auto"/>
        <w:right w:val="none" w:sz="0" w:space="0" w:color="auto"/>
      </w:divBdr>
      <w:divsChild>
        <w:div w:id="1360668995">
          <w:marLeft w:val="0"/>
          <w:marRight w:val="0"/>
          <w:marTop w:val="0"/>
          <w:marBottom w:val="0"/>
          <w:divBdr>
            <w:top w:val="none" w:sz="0" w:space="0" w:color="auto"/>
            <w:left w:val="none" w:sz="0" w:space="0" w:color="auto"/>
            <w:bottom w:val="none" w:sz="0" w:space="0" w:color="auto"/>
            <w:right w:val="none" w:sz="0" w:space="0" w:color="auto"/>
          </w:divBdr>
          <w:divsChild>
            <w:div w:id="71901166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0"/>
                  <w:marTop w:val="0"/>
                  <w:marBottom w:val="0"/>
                  <w:divBdr>
                    <w:top w:val="none" w:sz="0" w:space="0" w:color="auto"/>
                    <w:left w:val="none" w:sz="0" w:space="0" w:color="auto"/>
                    <w:bottom w:val="none" w:sz="0" w:space="0" w:color="auto"/>
                    <w:right w:val="none" w:sz="0" w:space="0" w:color="auto"/>
                  </w:divBdr>
                  <w:divsChild>
                    <w:div w:id="2077429369">
                      <w:marLeft w:val="0"/>
                      <w:marRight w:val="0"/>
                      <w:marTop w:val="0"/>
                      <w:marBottom w:val="0"/>
                      <w:divBdr>
                        <w:top w:val="none" w:sz="0" w:space="0" w:color="auto"/>
                        <w:left w:val="none" w:sz="0" w:space="0" w:color="auto"/>
                        <w:bottom w:val="none" w:sz="0" w:space="0" w:color="auto"/>
                        <w:right w:val="none" w:sz="0" w:space="0" w:color="auto"/>
                      </w:divBdr>
                      <w:divsChild>
                        <w:div w:id="366376054">
                          <w:marLeft w:val="0"/>
                          <w:marRight w:val="0"/>
                          <w:marTop w:val="226"/>
                          <w:marBottom w:val="0"/>
                          <w:divBdr>
                            <w:top w:val="none" w:sz="0" w:space="0" w:color="auto"/>
                            <w:left w:val="none" w:sz="0" w:space="0" w:color="auto"/>
                            <w:bottom w:val="none" w:sz="0" w:space="0" w:color="auto"/>
                            <w:right w:val="none" w:sz="0" w:space="0" w:color="auto"/>
                          </w:divBdr>
                          <w:divsChild>
                            <w:div w:id="443308095">
                              <w:marLeft w:val="1419"/>
                              <w:marRight w:val="2730"/>
                              <w:marTop w:val="0"/>
                              <w:marBottom w:val="0"/>
                              <w:divBdr>
                                <w:top w:val="none" w:sz="0" w:space="0" w:color="auto"/>
                                <w:left w:val="none" w:sz="0" w:space="0" w:color="auto"/>
                                <w:bottom w:val="none" w:sz="0" w:space="0" w:color="auto"/>
                                <w:right w:val="none" w:sz="0" w:space="0" w:color="auto"/>
                              </w:divBdr>
                              <w:divsChild>
                                <w:div w:id="2129275354">
                                  <w:marLeft w:val="0"/>
                                  <w:marRight w:val="0"/>
                                  <w:marTop w:val="0"/>
                                  <w:marBottom w:val="0"/>
                                  <w:divBdr>
                                    <w:top w:val="none" w:sz="0" w:space="0" w:color="auto"/>
                                    <w:left w:val="none" w:sz="0" w:space="0" w:color="auto"/>
                                    <w:bottom w:val="none" w:sz="0" w:space="0" w:color="auto"/>
                                    <w:right w:val="none" w:sz="0" w:space="0" w:color="auto"/>
                                  </w:divBdr>
                                  <w:divsChild>
                                    <w:div w:id="582765393">
                                      <w:marLeft w:val="0"/>
                                      <w:marRight w:val="0"/>
                                      <w:marTop w:val="0"/>
                                      <w:marBottom w:val="0"/>
                                      <w:divBdr>
                                        <w:top w:val="none" w:sz="0" w:space="0" w:color="auto"/>
                                        <w:left w:val="none" w:sz="0" w:space="0" w:color="auto"/>
                                        <w:bottom w:val="none" w:sz="0" w:space="0" w:color="auto"/>
                                        <w:right w:val="none" w:sz="0" w:space="0" w:color="auto"/>
                                      </w:divBdr>
                                      <w:divsChild>
                                        <w:div w:id="911309183">
                                          <w:marLeft w:val="0"/>
                                          <w:marRight w:val="0"/>
                                          <w:marTop w:val="0"/>
                                          <w:marBottom w:val="0"/>
                                          <w:divBdr>
                                            <w:top w:val="none" w:sz="0" w:space="0" w:color="auto"/>
                                            <w:left w:val="none" w:sz="0" w:space="0" w:color="auto"/>
                                            <w:bottom w:val="none" w:sz="0" w:space="0" w:color="auto"/>
                                            <w:right w:val="none" w:sz="0" w:space="0" w:color="auto"/>
                                          </w:divBdr>
                                          <w:divsChild>
                                            <w:div w:id="196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516927">
      <w:bodyDiv w:val="1"/>
      <w:marLeft w:val="0"/>
      <w:marRight w:val="0"/>
      <w:marTop w:val="0"/>
      <w:marBottom w:val="0"/>
      <w:divBdr>
        <w:top w:val="none" w:sz="0" w:space="0" w:color="auto"/>
        <w:left w:val="none" w:sz="0" w:space="0" w:color="auto"/>
        <w:bottom w:val="none" w:sz="0" w:space="0" w:color="auto"/>
        <w:right w:val="none" w:sz="0" w:space="0" w:color="auto"/>
      </w:divBdr>
    </w:div>
    <w:div w:id="273026453">
      <w:bodyDiv w:val="1"/>
      <w:marLeft w:val="0"/>
      <w:marRight w:val="0"/>
      <w:marTop w:val="0"/>
      <w:marBottom w:val="0"/>
      <w:divBdr>
        <w:top w:val="none" w:sz="0" w:space="0" w:color="auto"/>
        <w:left w:val="none" w:sz="0" w:space="0" w:color="auto"/>
        <w:bottom w:val="none" w:sz="0" w:space="0" w:color="auto"/>
        <w:right w:val="none" w:sz="0" w:space="0" w:color="auto"/>
      </w:divBdr>
    </w:div>
    <w:div w:id="27309703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27433696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274601866">
      <w:bodyDiv w:val="1"/>
      <w:marLeft w:val="0"/>
      <w:marRight w:val="0"/>
      <w:marTop w:val="0"/>
      <w:marBottom w:val="0"/>
      <w:divBdr>
        <w:top w:val="none" w:sz="0" w:space="0" w:color="auto"/>
        <w:left w:val="none" w:sz="0" w:space="0" w:color="auto"/>
        <w:bottom w:val="none" w:sz="0" w:space="0" w:color="auto"/>
        <w:right w:val="none" w:sz="0" w:space="0" w:color="auto"/>
      </w:divBdr>
    </w:div>
    <w:div w:id="275912562">
      <w:bodyDiv w:val="1"/>
      <w:marLeft w:val="0"/>
      <w:marRight w:val="0"/>
      <w:marTop w:val="0"/>
      <w:marBottom w:val="0"/>
      <w:divBdr>
        <w:top w:val="none" w:sz="0" w:space="0" w:color="auto"/>
        <w:left w:val="none" w:sz="0" w:space="0" w:color="auto"/>
        <w:bottom w:val="none" w:sz="0" w:space="0" w:color="auto"/>
        <w:right w:val="none" w:sz="0" w:space="0" w:color="auto"/>
      </w:divBdr>
    </w:div>
    <w:div w:id="275986897">
      <w:bodyDiv w:val="1"/>
      <w:marLeft w:val="0"/>
      <w:marRight w:val="0"/>
      <w:marTop w:val="0"/>
      <w:marBottom w:val="0"/>
      <w:divBdr>
        <w:top w:val="none" w:sz="0" w:space="0" w:color="auto"/>
        <w:left w:val="none" w:sz="0" w:space="0" w:color="auto"/>
        <w:bottom w:val="none" w:sz="0" w:space="0" w:color="auto"/>
        <w:right w:val="none" w:sz="0" w:space="0" w:color="auto"/>
      </w:divBdr>
    </w:div>
    <w:div w:id="275987650">
      <w:bodyDiv w:val="1"/>
      <w:marLeft w:val="0"/>
      <w:marRight w:val="0"/>
      <w:marTop w:val="0"/>
      <w:marBottom w:val="0"/>
      <w:divBdr>
        <w:top w:val="none" w:sz="0" w:space="0" w:color="auto"/>
        <w:left w:val="none" w:sz="0" w:space="0" w:color="auto"/>
        <w:bottom w:val="none" w:sz="0" w:space="0" w:color="auto"/>
        <w:right w:val="none" w:sz="0" w:space="0" w:color="auto"/>
      </w:divBdr>
      <w:divsChild>
        <w:div w:id="57899897">
          <w:marLeft w:val="0"/>
          <w:marRight w:val="0"/>
          <w:marTop w:val="0"/>
          <w:marBottom w:val="0"/>
          <w:divBdr>
            <w:top w:val="none" w:sz="0" w:space="0" w:color="auto"/>
            <w:left w:val="none" w:sz="0" w:space="0" w:color="auto"/>
            <w:bottom w:val="none" w:sz="0" w:space="0" w:color="auto"/>
            <w:right w:val="none" w:sz="0" w:space="0" w:color="auto"/>
          </w:divBdr>
          <w:divsChild>
            <w:div w:id="19748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48905">
      <w:bodyDiv w:val="1"/>
      <w:marLeft w:val="0"/>
      <w:marRight w:val="0"/>
      <w:marTop w:val="0"/>
      <w:marBottom w:val="0"/>
      <w:divBdr>
        <w:top w:val="none" w:sz="0" w:space="0" w:color="auto"/>
        <w:left w:val="none" w:sz="0" w:space="0" w:color="auto"/>
        <w:bottom w:val="none" w:sz="0" w:space="0" w:color="auto"/>
        <w:right w:val="none" w:sz="0" w:space="0" w:color="auto"/>
      </w:divBdr>
    </w:div>
    <w:div w:id="276453746">
      <w:bodyDiv w:val="1"/>
      <w:marLeft w:val="0"/>
      <w:marRight w:val="0"/>
      <w:marTop w:val="0"/>
      <w:marBottom w:val="0"/>
      <w:divBdr>
        <w:top w:val="none" w:sz="0" w:space="0" w:color="auto"/>
        <w:left w:val="none" w:sz="0" w:space="0" w:color="auto"/>
        <w:bottom w:val="none" w:sz="0" w:space="0" w:color="auto"/>
        <w:right w:val="none" w:sz="0" w:space="0" w:color="auto"/>
      </w:divBdr>
    </w:div>
    <w:div w:id="276521029">
      <w:bodyDiv w:val="1"/>
      <w:marLeft w:val="0"/>
      <w:marRight w:val="0"/>
      <w:marTop w:val="0"/>
      <w:marBottom w:val="0"/>
      <w:divBdr>
        <w:top w:val="none" w:sz="0" w:space="0" w:color="auto"/>
        <w:left w:val="none" w:sz="0" w:space="0" w:color="auto"/>
        <w:bottom w:val="none" w:sz="0" w:space="0" w:color="auto"/>
        <w:right w:val="none" w:sz="0" w:space="0" w:color="auto"/>
      </w:divBdr>
    </w:div>
    <w:div w:id="276718035">
      <w:bodyDiv w:val="1"/>
      <w:marLeft w:val="0"/>
      <w:marRight w:val="0"/>
      <w:marTop w:val="0"/>
      <w:marBottom w:val="0"/>
      <w:divBdr>
        <w:top w:val="none" w:sz="0" w:space="0" w:color="auto"/>
        <w:left w:val="none" w:sz="0" w:space="0" w:color="auto"/>
        <w:bottom w:val="none" w:sz="0" w:space="0" w:color="auto"/>
        <w:right w:val="none" w:sz="0" w:space="0" w:color="auto"/>
      </w:divBdr>
    </w:div>
    <w:div w:id="276837189">
      <w:bodyDiv w:val="1"/>
      <w:marLeft w:val="0"/>
      <w:marRight w:val="0"/>
      <w:marTop w:val="0"/>
      <w:marBottom w:val="0"/>
      <w:divBdr>
        <w:top w:val="none" w:sz="0" w:space="0" w:color="auto"/>
        <w:left w:val="none" w:sz="0" w:space="0" w:color="auto"/>
        <w:bottom w:val="none" w:sz="0" w:space="0" w:color="auto"/>
        <w:right w:val="none" w:sz="0" w:space="0" w:color="auto"/>
      </w:divBdr>
    </w:div>
    <w:div w:id="277421087">
      <w:bodyDiv w:val="1"/>
      <w:marLeft w:val="0"/>
      <w:marRight w:val="0"/>
      <w:marTop w:val="0"/>
      <w:marBottom w:val="0"/>
      <w:divBdr>
        <w:top w:val="none" w:sz="0" w:space="0" w:color="auto"/>
        <w:left w:val="none" w:sz="0" w:space="0" w:color="auto"/>
        <w:bottom w:val="none" w:sz="0" w:space="0" w:color="auto"/>
        <w:right w:val="none" w:sz="0" w:space="0" w:color="auto"/>
      </w:divBdr>
    </w:div>
    <w:div w:id="278142619">
      <w:bodyDiv w:val="1"/>
      <w:marLeft w:val="0"/>
      <w:marRight w:val="0"/>
      <w:marTop w:val="0"/>
      <w:marBottom w:val="0"/>
      <w:divBdr>
        <w:top w:val="none" w:sz="0" w:space="0" w:color="auto"/>
        <w:left w:val="none" w:sz="0" w:space="0" w:color="auto"/>
        <w:bottom w:val="none" w:sz="0" w:space="0" w:color="auto"/>
        <w:right w:val="none" w:sz="0" w:space="0" w:color="auto"/>
      </w:divBdr>
    </w:div>
    <w:div w:id="278225721">
      <w:bodyDiv w:val="1"/>
      <w:marLeft w:val="0"/>
      <w:marRight w:val="0"/>
      <w:marTop w:val="0"/>
      <w:marBottom w:val="0"/>
      <w:divBdr>
        <w:top w:val="none" w:sz="0" w:space="0" w:color="auto"/>
        <w:left w:val="none" w:sz="0" w:space="0" w:color="auto"/>
        <w:bottom w:val="none" w:sz="0" w:space="0" w:color="auto"/>
        <w:right w:val="none" w:sz="0" w:space="0" w:color="auto"/>
      </w:divBdr>
      <w:divsChild>
        <w:div w:id="732002964">
          <w:marLeft w:val="0"/>
          <w:marRight w:val="0"/>
          <w:marTop w:val="0"/>
          <w:marBottom w:val="0"/>
          <w:divBdr>
            <w:top w:val="none" w:sz="0" w:space="0" w:color="auto"/>
            <w:left w:val="none" w:sz="0" w:space="0" w:color="auto"/>
            <w:bottom w:val="none" w:sz="0" w:space="0" w:color="auto"/>
            <w:right w:val="none" w:sz="0" w:space="0" w:color="auto"/>
          </w:divBdr>
        </w:div>
      </w:divsChild>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78875822">
      <w:bodyDiv w:val="1"/>
      <w:marLeft w:val="0"/>
      <w:marRight w:val="0"/>
      <w:marTop w:val="0"/>
      <w:marBottom w:val="0"/>
      <w:divBdr>
        <w:top w:val="none" w:sz="0" w:space="0" w:color="auto"/>
        <w:left w:val="none" w:sz="0" w:space="0" w:color="auto"/>
        <w:bottom w:val="none" w:sz="0" w:space="0" w:color="auto"/>
        <w:right w:val="none" w:sz="0" w:space="0" w:color="auto"/>
      </w:divBdr>
    </w:div>
    <w:div w:id="279336970">
      <w:bodyDiv w:val="1"/>
      <w:marLeft w:val="0"/>
      <w:marRight w:val="0"/>
      <w:marTop w:val="0"/>
      <w:marBottom w:val="0"/>
      <w:divBdr>
        <w:top w:val="none" w:sz="0" w:space="0" w:color="auto"/>
        <w:left w:val="none" w:sz="0" w:space="0" w:color="auto"/>
        <w:bottom w:val="none" w:sz="0" w:space="0" w:color="auto"/>
        <w:right w:val="none" w:sz="0" w:space="0" w:color="auto"/>
      </w:divBdr>
    </w:div>
    <w:div w:id="279917755">
      <w:bodyDiv w:val="1"/>
      <w:marLeft w:val="0"/>
      <w:marRight w:val="0"/>
      <w:marTop w:val="0"/>
      <w:marBottom w:val="0"/>
      <w:divBdr>
        <w:top w:val="none" w:sz="0" w:space="0" w:color="auto"/>
        <w:left w:val="none" w:sz="0" w:space="0" w:color="auto"/>
        <w:bottom w:val="none" w:sz="0" w:space="0" w:color="auto"/>
        <w:right w:val="none" w:sz="0" w:space="0" w:color="auto"/>
      </w:divBdr>
      <w:divsChild>
        <w:div w:id="216934453">
          <w:marLeft w:val="0"/>
          <w:marRight w:val="0"/>
          <w:marTop w:val="0"/>
          <w:marBottom w:val="0"/>
          <w:divBdr>
            <w:top w:val="none" w:sz="0" w:space="0" w:color="auto"/>
            <w:left w:val="none" w:sz="0" w:space="0" w:color="auto"/>
            <w:bottom w:val="none" w:sz="0" w:space="0" w:color="auto"/>
            <w:right w:val="none" w:sz="0" w:space="0" w:color="auto"/>
          </w:divBdr>
          <w:divsChild>
            <w:div w:id="1164397403">
              <w:marLeft w:val="0"/>
              <w:marRight w:val="0"/>
              <w:marTop w:val="0"/>
              <w:marBottom w:val="0"/>
              <w:divBdr>
                <w:top w:val="none" w:sz="0" w:space="0" w:color="auto"/>
                <w:left w:val="none" w:sz="0" w:space="0" w:color="auto"/>
                <w:bottom w:val="none" w:sz="0" w:space="0" w:color="auto"/>
                <w:right w:val="none" w:sz="0" w:space="0" w:color="auto"/>
              </w:divBdr>
              <w:divsChild>
                <w:div w:id="1927835644">
                  <w:marLeft w:val="0"/>
                  <w:marRight w:val="0"/>
                  <w:marTop w:val="0"/>
                  <w:marBottom w:val="0"/>
                  <w:divBdr>
                    <w:top w:val="none" w:sz="0" w:space="0" w:color="auto"/>
                    <w:left w:val="none" w:sz="0" w:space="0" w:color="auto"/>
                    <w:bottom w:val="none" w:sz="0" w:space="0" w:color="auto"/>
                    <w:right w:val="none" w:sz="0" w:space="0" w:color="auto"/>
                  </w:divBdr>
                  <w:divsChild>
                    <w:div w:id="38748481">
                      <w:marLeft w:val="0"/>
                      <w:marRight w:val="0"/>
                      <w:marTop w:val="0"/>
                      <w:marBottom w:val="0"/>
                      <w:divBdr>
                        <w:top w:val="none" w:sz="0" w:space="0" w:color="auto"/>
                        <w:left w:val="none" w:sz="0" w:space="0" w:color="auto"/>
                        <w:bottom w:val="none" w:sz="0" w:space="0" w:color="auto"/>
                        <w:right w:val="none" w:sz="0" w:space="0" w:color="auto"/>
                      </w:divBdr>
                      <w:divsChild>
                        <w:div w:id="1709913108">
                          <w:marLeft w:val="0"/>
                          <w:marRight w:val="0"/>
                          <w:marTop w:val="0"/>
                          <w:marBottom w:val="0"/>
                          <w:divBdr>
                            <w:top w:val="none" w:sz="0" w:space="0" w:color="auto"/>
                            <w:left w:val="none" w:sz="0" w:space="0" w:color="auto"/>
                            <w:bottom w:val="none" w:sz="0" w:space="0" w:color="auto"/>
                            <w:right w:val="none" w:sz="0" w:space="0" w:color="auto"/>
                          </w:divBdr>
                          <w:divsChild>
                            <w:div w:id="687803078">
                              <w:marLeft w:val="3"/>
                              <w:marRight w:val="0"/>
                              <w:marTop w:val="0"/>
                              <w:marBottom w:val="0"/>
                              <w:divBdr>
                                <w:top w:val="none" w:sz="0" w:space="0" w:color="auto"/>
                                <w:left w:val="none" w:sz="0" w:space="0" w:color="auto"/>
                                <w:bottom w:val="none" w:sz="0" w:space="0" w:color="auto"/>
                                <w:right w:val="none" w:sz="0" w:space="0" w:color="auto"/>
                              </w:divBdr>
                              <w:divsChild>
                                <w:div w:id="258947220">
                                  <w:marLeft w:val="0"/>
                                  <w:marRight w:val="0"/>
                                  <w:marTop w:val="0"/>
                                  <w:marBottom w:val="0"/>
                                  <w:divBdr>
                                    <w:top w:val="none" w:sz="0" w:space="0" w:color="auto"/>
                                    <w:left w:val="none" w:sz="0" w:space="0" w:color="auto"/>
                                    <w:bottom w:val="none" w:sz="0" w:space="0" w:color="auto"/>
                                    <w:right w:val="none" w:sz="0" w:space="0" w:color="auto"/>
                                  </w:divBdr>
                                  <w:divsChild>
                                    <w:div w:id="1952854720">
                                      <w:marLeft w:val="0"/>
                                      <w:marRight w:val="0"/>
                                      <w:marTop w:val="0"/>
                                      <w:marBottom w:val="0"/>
                                      <w:divBdr>
                                        <w:top w:val="none" w:sz="0" w:space="0" w:color="auto"/>
                                        <w:left w:val="none" w:sz="0" w:space="0" w:color="auto"/>
                                        <w:bottom w:val="none" w:sz="0" w:space="0" w:color="auto"/>
                                        <w:right w:val="none" w:sz="0" w:space="0" w:color="auto"/>
                                      </w:divBdr>
                                      <w:divsChild>
                                        <w:div w:id="217673152">
                                          <w:marLeft w:val="0"/>
                                          <w:marRight w:val="0"/>
                                          <w:marTop w:val="0"/>
                                          <w:marBottom w:val="0"/>
                                          <w:divBdr>
                                            <w:top w:val="none" w:sz="0" w:space="0" w:color="auto"/>
                                            <w:left w:val="none" w:sz="0" w:space="0" w:color="auto"/>
                                            <w:bottom w:val="none" w:sz="0" w:space="0" w:color="auto"/>
                                            <w:right w:val="none" w:sz="0" w:space="0" w:color="auto"/>
                                          </w:divBdr>
                                          <w:divsChild>
                                            <w:div w:id="1135686199">
                                              <w:marLeft w:val="0"/>
                                              <w:marRight w:val="0"/>
                                              <w:marTop w:val="0"/>
                                              <w:marBottom w:val="0"/>
                                              <w:divBdr>
                                                <w:top w:val="none" w:sz="0" w:space="0" w:color="auto"/>
                                                <w:left w:val="none" w:sz="0" w:space="0" w:color="auto"/>
                                                <w:bottom w:val="none" w:sz="0" w:space="0" w:color="auto"/>
                                                <w:right w:val="none" w:sz="0" w:space="0" w:color="auto"/>
                                              </w:divBdr>
                                              <w:divsChild>
                                                <w:div w:id="974603544">
                                                  <w:marLeft w:val="0"/>
                                                  <w:marRight w:val="0"/>
                                                  <w:marTop w:val="0"/>
                                                  <w:marBottom w:val="0"/>
                                                  <w:divBdr>
                                                    <w:top w:val="none" w:sz="0" w:space="0" w:color="auto"/>
                                                    <w:left w:val="none" w:sz="0" w:space="0" w:color="auto"/>
                                                    <w:bottom w:val="none" w:sz="0" w:space="0" w:color="auto"/>
                                                    <w:right w:val="none" w:sz="0" w:space="0" w:color="auto"/>
                                                  </w:divBdr>
                                                  <w:divsChild>
                                                    <w:div w:id="1752702072">
                                                      <w:marLeft w:val="0"/>
                                                      <w:marRight w:val="0"/>
                                                      <w:marTop w:val="0"/>
                                                      <w:marBottom w:val="0"/>
                                                      <w:divBdr>
                                                        <w:top w:val="none" w:sz="0" w:space="0" w:color="auto"/>
                                                        <w:left w:val="none" w:sz="0" w:space="0" w:color="auto"/>
                                                        <w:bottom w:val="none" w:sz="0" w:space="0" w:color="auto"/>
                                                        <w:right w:val="none" w:sz="0" w:space="0" w:color="auto"/>
                                                      </w:divBdr>
                                                      <w:divsChild>
                                                        <w:div w:id="449252405">
                                                          <w:marLeft w:val="0"/>
                                                          <w:marRight w:val="0"/>
                                                          <w:marTop w:val="0"/>
                                                          <w:marBottom w:val="0"/>
                                                          <w:divBdr>
                                                            <w:top w:val="none" w:sz="0" w:space="0" w:color="auto"/>
                                                            <w:left w:val="none" w:sz="0" w:space="0" w:color="auto"/>
                                                            <w:bottom w:val="none" w:sz="0" w:space="0" w:color="auto"/>
                                                            <w:right w:val="none" w:sz="0" w:space="0" w:color="auto"/>
                                                          </w:divBdr>
                                                          <w:divsChild>
                                                            <w:div w:id="18286493">
                                                              <w:marLeft w:val="0"/>
                                                              <w:marRight w:val="0"/>
                                                              <w:marTop w:val="0"/>
                                                              <w:marBottom w:val="0"/>
                                                              <w:divBdr>
                                                                <w:top w:val="none" w:sz="0" w:space="0" w:color="auto"/>
                                                                <w:left w:val="none" w:sz="0" w:space="0" w:color="auto"/>
                                                                <w:bottom w:val="none" w:sz="0" w:space="0" w:color="auto"/>
                                                                <w:right w:val="none" w:sz="0" w:space="0" w:color="auto"/>
                                                              </w:divBdr>
                                                              <w:divsChild>
                                                                <w:div w:id="1788037028">
                                                                  <w:marLeft w:val="0"/>
                                                                  <w:marRight w:val="0"/>
                                                                  <w:marTop w:val="0"/>
                                                                  <w:marBottom w:val="0"/>
                                                                  <w:divBdr>
                                                                    <w:top w:val="none" w:sz="0" w:space="0" w:color="auto"/>
                                                                    <w:left w:val="none" w:sz="0" w:space="0" w:color="auto"/>
                                                                    <w:bottom w:val="none" w:sz="0" w:space="0" w:color="auto"/>
                                                                    <w:right w:val="none" w:sz="0" w:space="0" w:color="auto"/>
                                                                  </w:divBdr>
                                                                  <w:divsChild>
                                                                    <w:div w:id="63837018">
                                                                      <w:marLeft w:val="0"/>
                                                                      <w:marRight w:val="0"/>
                                                                      <w:marTop w:val="0"/>
                                                                      <w:marBottom w:val="0"/>
                                                                      <w:divBdr>
                                                                        <w:top w:val="none" w:sz="0" w:space="0" w:color="auto"/>
                                                                        <w:left w:val="none" w:sz="0" w:space="0" w:color="auto"/>
                                                                        <w:bottom w:val="none" w:sz="0" w:space="0" w:color="auto"/>
                                                                        <w:right w:val="none" w:sz="0" w:space="0" w:color="auto"/>
                                                                      </w:divBdr>
                                                                      <w:divsChild>
                                                                        <w:div w:id="1679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235963">
      <w:bodyDiv w:val="1"/>
      <w:marLeft w:val="0"/>
      <w:marRight w:val="0"/>
      <w:marTop w:val="0"/>
      <w:marBottom w:val="0"/>
      <w:divBdr>
        <w:top w:val="none" w:sz="0" w:space="0" w:color="auto"/>
        <w:left w:val="none" w:sz="0" w:space="0" w:color="auto"/>
        <w:bottom w:val="none" w:sz="0" w:space="0" w:color="auto"/>
        <w:right w:val="none" w:sz="0" w:space="0" w:color="auto"/>
      </w:divBdr>
    </w:div>
    <w:div w:id="280495261">
      <w:bodyDiv w:val="1"/>
      <w:marLeft w:val="0"/>
      <w:marRight w:val="0"/>
      <w:marTop w:val="0"/>
      <w:marBottom w:val="0"/>
      <w:divBdr>
        <w:top w:val="none" w:sz="0" w:space="0" w:color="auto"/>
        <w:left w:val="none" w:sz="0" w:space="0" w:color="auto"/>
        <w:bottom w:val="none" w:sz="0" w:space="0" w:color="auto"/>
        <w:right w:val="none" w:sz="0" w:space="0" w:color="auto"/>
      </w:divBdr>
    </w:div>
    <w:div w:id="280577141">
      <w:bodyDiv w:val="1"/>
      <w:marLeft w:val="0"/>
      <w:marRight w:val="0"/>
      <w:marTop w:val="0"/>
      <w:marBottom w:val="0"/>
      <w:divBdr>
        <w:top w:val="none" w:sz="0" w:space="0" w:color="auto"/>
        <w:left w:val="none" w:sz="0" w:space="0" w:color="auto"/>
        <w:bottom w:val="none" w:sz="0" w:space="0" w:color="auto"/>
        <w:right w:val="none" w:sz="0" w:space="0" w:color="auto"/>
      </w:divBdr>
    </w:div>
    <w:div w:id="281115857">
      <w:bodyDiv w:val="1"/>
      <w:marLeft w:val="0"/>
      <w:marRight w:val="0"/>
      <w:marTop w:val="0"/>
      <w:marBottom w:val="0"/>
      <w:divBdr>
        <w:top w:val="none" w:sz="0" w:space="0" w:color="auto"/>
        <w:left w:val="none" w:sz="0" w:space="0" w:color="auto"/>
        <w:bottom w:val="none" w:sz="0" w:space="0" w:color="auto"/>
        <w:right w:val="none" w:sz="0" w:space="0" w:color="auto"/>
      </w:divBdr>
    </w:div>
    <w:div w:id="281152822">
      <w:bodyDiv w:val="1"/>
      <w:marLeft w:val="0"/>
      <w:marRight w:val="0"/>
      <w:marTop w:val="0"/>
      <w:marBottom w:val="0"/>
      <w:divBdr>
        <w:top w:val="none" w:sz="0" w:space="0" w:color="auto"/>
        <w:left w:val="none" w:sz="0" w:space="0" w:color="auto"/>
        <w:bottom w:val="none" w:sz="0" w:space="0" w:color="auto"/>
        <w:right w:val="none" w:sz="0" w:space="0" w:color="auto"/>
      </w:divBdr>
    </w:div>
    <w:div w:id="281809916">
      <w:bodyDiv w:val="1"/>
      <w:marLeft w:val="0"/>
      <w:marRight w:val="0"/>
      <w:marTop w:val="0"/>
      <w:marBottom w:val="0"/>
      <w:divBdr>
        <w:top w:val="none" w:sz="0" w:space="0" w:color="auto"/>
        <w:left w:val="none" w:sz="0" w:space="0" w:color="auto"/>
        <w:bottom w:val="none" w:sz="0" w:space="0" w:color="auto"/>
        <w:right w:val="none" w:sz="0" w:space="0" w:color="auto"/>
      </w:divBdr>
    </w:div>
    <w:div w:id="282421425">
      <w:bodyDiv w:val="1"/>
      <w:marLeft w:val="0"/>
      <w:marRight w:val="0"/>
      <w:marTop w:val="0"/>
      <w:marBottom w:val="0"/>
      <w:divBdr>
        <w:top w:val="none" w:sz="0" w:space="0" w:color="auto"/>
        <w:left w:val="none" w:sz="0" w:space="0" w:color="auto"/>
        <w:bottom w:val="none" w:sz="0" w:space="0" w:color="auto"/>
        <w:right w:val="none" w:sz="0" w:space="0" w:color="auto"/>
      </w:divBdr>
      <w:divsChild>
        <w:div w:id="51848965">
          <w:marLeft w:val="0"/>
          <w:marRight w:val="0"/>
          <w:marTop w:val="0"/>
          <w:marBottom w:val="0"/>
          <w:divBdr>
            <w:top w:val="none" w:sz="0" w:space="0" w:color="auto"/>
            <w:left w:val="none" w:sz="0" w:space="0" w:color="auto"/>
            <w:bottom w:val="none" w:sz="0" w:space="0" w:color="auto"/>
            <w:right w:val="none" w:sz="0" w:space="0" w:color="auto"/>
          </w:divBdr>
        </w:div>
      </w:divsChild>
    </w:div>
    <w:div w:id="282612178">
      <w:bodyDiv w:val="1"/>
      <w:marLeft w:val="0"/>
      <w:marRight w:val="0"/>
      <w:marTop w:val="0"/>
      <w:marBottom w:val="0"/>
      <w:divBdr>
        <w:top w:val="none" w:sz="0" w:space="0" w:color="auto"/>
        <w:left w:val="none" w:sz="0" w:space="0" w:color="auto"/>
        <w:bottom w:val="none" w:sz="0" w:space="0" w:color="auto"/>
        <w:right w:val="none" w:sz="0" w:space="0" w:color="auto"/>
      </w:divBdr>
    </w:div>
    <w:div w:id="282616970">
      <w:bodyDiv w:val="1"/>
      <w:marLeft w:val="0"/>
      <w:marRight w:val="0"/>
      <w:marTop w:val="0"/>
      <w:marBottom w:val="0"/>
      <w:divBdr>
        <w:top w:val="none" w:sz="0" w:space="0" w:color="auto"/>
        <w:left w:val="none" w:sz="0" w:space="0" w:color="auto"/>
        <w:bottom w:val="none" w:sz="0" w:space="0" w:color="auto"/>
        <w:right w:val="none" w:sz="0" w:space="0" w:color="auto"/>
      </w:divBdr>
      <w:divsChild>
        <w:div w:id="416294508">
          <w:marLeft w:val="0"/>
          <w:marRight w:val="0"/>
          <w:marTop w:val="0"/>
          <w:marBottom w:val="0"/>
          <w:divBdr>
            <w:top w:val="none" w:sz="0" w:space="0" w:color="auto"/>
            <w:left w:val="none" w:sz="0" w:space="0" w:color="auto"/>
            <w:bottom w:val="none" w:sz="0" w:space="0" w:color="auto"/>
            <w:right w:val="none" w:sz="0" w:space="0" w:color="auto"/>
          </w:divBdr>
          <w:divsChild>
            <w:div w:id="1100376362">
              <w:marLeft w:val="0"/>
              <w:marRight w:val="0"/>
              <w:marTop w:val="0"/>
              <w:marBottom w:val="0"/>
              <w:divBdr>
                <w:top w:val="none" w:sz="0" w:space="0" w:color="auto"/>
                <w:left w:val="none" w:sz="0" w:space="0" w:color="auto"/>
                <w:bottom w:val="none" w:sz="0" w:space="0" w:color="auto"/>
                <w:right w:val="none" w:sz="0" w:space="0" w:color="auto"/>
              </w:divBdr>
              <w:divsChild>
                <w:div w:id="687023692">
                  <w:marLeft w:val="495"/>
                  <w:marRight w:val="495"/>
                  <w:marTop w:val="0"/>
                  <w:marBottom w:val="0"/>
                  <w:divBdr>
                    <w:top w:val="none" w:sz="0" w:space="0" w:color="auto"/>
                    <w:left w:val="none" w:sz="0" w:space="0" w:color="auto"/>
                    <w:bottom w:val="none" w:sz="0" w:space="0" w:color="auto"/>
                    <w:right w:val="none" w:sz="0" w:space="0" w:color="auto"/>
                  </w:divBdr>
                  <w:divsChild>
                    <w:div w:id="2140996719">
                      <w:marLeft w:val="0"/>
                      <w:marRight w:val="0"/>
                      <w:marTop w:val="0"/>
                      <w:marBottom w:val="0"/>
                      <w:divBdr>
                        <w:top w:val="none" w:sz="0" w:space="0" w:color="auto"/>
                        <w:left w:val="none" w:sz="0" w:space="0" w:color="auto"/>
                        <w:bottom w:val="none" w:sz="0" w:space="0" w:color="auto"/>
                        <w:right w:val="none" w:sz="0" w:space="0" w:color="auto"/>
                      </w:divBdr>
                      <w:divsChild>
                        <w:div w:id="144516272">
                          <w:marLeft w:val="150"/>
                          <w:marRight w:val="0"/>
                          <w:marTop w:val="0"/>
                          <w:marBottom w:val="0"/>
                          <w:divBdr>
                            <w:top w:val="none" w:sz="0" w:space="0" w:color="auto"/>
                            <w:left w:val="none" w:sz="0" w:space="0" w:color="auto"/>
                            <w:bottom w:val="none" w:sz="0" w:space="0" w:color="auto"/>
                            <w:right w:val="none" w:sz="0" w:space="0" w:color="auto"/>
                          </w:divBdr>
                          <w:divsChild>
                            <w:div w:id="1691881757">
                              <w:marLeft w:val="0"/>
                              <w:marRight w:val="150"/>
                              <w:marTop w:val="150"/>
                              <w:marBottom w:val="0"/>
                              <w:divBdr>
                                <w:top w:val="none" w:sz="0" w:space="0" w:color="auto"/>
                                <w:left w:val="none" w:sz="0" w:space="0" w:color="auto"/>
                                <w:bottom w:val="none" w:sz="0" w:space="0" w:color="auto"/>
                                <w:right w:val="none" w:sz="0" w:space="0" w:color="auto"/>
                              </w:divBdr>
                              <w:divsChild>
                                <w:div w:id="1356805923">
                                  <w:marLeft w:val="0"/>
                                  <w:marRight w:val="0"/>
                                  <w:marTop w:val="0"/>
                                  <w:marBottom w:val="0"/>
                                  <w:divBdr>
                                    <w:top w:val="none" w:sz="0" w:space="0" w:color="auto"/>
                                    <w:left w:val="none" w:sz="0" w:space="0" w:color="auto"/>
                                    <w:bottom w:val="none" w:sz="0" w:space="0" w:color="auto"/>
                                    <w:right w:val="none" w:sz="0" w:space="0" w:color="auto"/>
                                  </w:divBdr>
                                  <w:divsChild>
                                    <w:div w:id="1943294934">
                                      <w:marLeft w:val="0"/>
                                      <w:marRight w:val="0"/>
                                      <w:marTop w:val="0"/>
                                      <w:marBottom w:val="0"/>
                                      <w:divBdr>
                                        <w:top w:val="none" w:sz="0" w:space="0" w:color="auto"/>
                                        <w:left w:val="none" w:sz="0" w:space="0" w:color="auto"/>
                                        <w:bottom w:val="none" w:sz="0" w:space="0" w:color="auto"/>
                                        <w:right w:val="none" w:sz="0" w:space="0" w:color="auto"/>
                                      </w:divBdr>
                                      <w:divsChild>
                                        <w:div w:id="362943519">
                                          <w:marLeft w:val="0"/>
                                          <w:marRight w:val="0"/>
                                          <w:marTop w:val="0"/>
                                          <w:marBottom w:val="0"/>
                                          <w:divBdr>
                                            <w:top w:val="none" w:sz="0" w:space="0" w:color="auto"/>
                                            <w:left w:val="none" w:sz="0" w:space="0" w:color="auto"/>
                                            <w:bottom w:val="none" w:sz="0" w:space="0" w:color="auto"/>
                                            <w:right w:val="none" w:sz="0" w:space="0" w:color="auto"/>
                                          </w:divBdr>
                                          <w:divsChild>
                                            <w:div w:id="748191720">
                                              <w:marLeft w:val="0"/>
                                              <w:marRight w:val="0"/>
                                              <w:marTop w:val="0"/>
                                              <w:marBottom w:val="0"/>
                                              <w:divBdr>
                                                <w:top w:val="none" w:sz="0" w:space="0" w:color="auto"/>
                                                <w:left w:val="none" w:sz="0" w:space="0" w:color="auto"/>
                                                <w:bottom w:val="none" w:sz="0" w:space="0" w:color="auto"/>
                                                <w:right w:val="none" w:sz="0" w:space="0" w:color="auto"/>
                                              </w:divBdr>
                                              <w:divsChild>
                                                <w:div w:id="1086806761">
                                                  <w:marLeft w:val="0"/>
                                                  <w:marRight w:val="0"/>
                                                  <w:marTop w:val="0"/>
                                                  <w:marBottom w:val="0"/>
                                                  <w:divBdr>
                                                    <w:top w:val="none" w:sz="0" w:space="0" w:color="auto"/>
                                                    <w:left w:val="none" w:sz="0" w:space="0" w:color="auto"/>
                                                    <w:bottom w:val="none" w:sz="0" w:space="0" w:color="auto"/>
                                                    <w:right w:val="none" w:sz="0" w:space="0" w:color="auto"/>
                                                  </w:divBdr>
                                                  <w:divsChild>
                                                    <w:div w:id="1332222833">
                                                      <w:marLeft w:val="0"/>
                                                      <w:marRight w:val="0"/>
                                                      <w:marTop w:val="0"/>
                                                      <w:marBottom w:val="0"/>
                                                      <w:divBdr>
                                                        <w:top w:val="none" w:sz="0" w:space="0" w:color="auto"/>
                                                        <w:left w:val="none" w:sz="0" w:space="0" w:color="auto"/>
                                                        <w:bottom w:val="none" w:sz="0" w:space="0" w:color="auto"/>
                                                        <w:right w:val="none" w:sz="0" w:space="0" w:color="auto"/>
                                                      </w:divBdr>
                                                      <w:divsChild>
                                                        <w:div w:id="961497145">
                                                          <w:marLeft w:val="0"/>
                                                          <w:marRight w:val="0"/>
                                                          <w:marTop w:val="0"/>
                                                          <w:marBottom w:val="0"/>
                                                          <w:divBdr>
                                                            <w:top w:val="none" w:sz="0" w:space="0" w:color="auto"/>
                                                            <w:left w:val="none" w:sz="0" w:space="0" w:color="auto"/>
                                                            <w:bottom w:val="none" w:sz="0" w:space="0" w:color="auto"/>
                                                            <w:right w:val="none" w:sz="0" w:space="0" w:color="auto"/>
                                                          </w:divBdr>
                                                          <w:divsChild>
                                                            <w:div w:id="1631322884">
                                                              <w:marLeft w:val="0"/>
                                                              <w:marRight w:val="0"/>
                                                              <w:marTop w:val="0"/>
                                                              <w:marBottom w:val="0"/>
                                                              <w:divBdr>
                                                                <w:top w:val="none" w:sz="0" w:space="0" w:color="auto"/>
                                                                <w:left w:val="none" w:sz="0" w:space="0" w:color="auto"/>
                                                                <w:bottom w:val="none" w:sz="0" w:space="0" w:color="auto"/>
                                                                <w:right w:val="none" w:sz="0" w:space="0" w:color="auto"/>
                                                              </w:divBdr>
                                                              <w:divsChild>
                                                                <w:div w:id="871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587088">
      <w:bodyDiv w:val="1"/>
      <w:marLeft w:val="0"/>
      <w:marRight w:val="0"/>
      <w:marTop w:val="0"/>
      <w:marBottom w:val="0"/>
      <w:divBdr>
        <w:top w:val="none" w:sz="0" w:space="0" w:color="auto"/>
        <w:left w:val="none" w:sz="0" w:space="0" w:color="auto"/>
        <w:bottom w:val="none" w:sz="0" w:space="0" w:color="auto"/>
        <w:right w:val="none" w:sz="0" w:space="0" w:color="auto"/>
      </w:divBdr>
    </w:div>
    <w:div w:id="283779436">
      <w:bodyDiv w:val="1"/>
      <w:marLeft w:val="0"/>
      <w:marRight w:val="0"/>
      <w:marTop w:val="0"/>
      <w:marBottom w:val="0"/>
      <w:divBdr>
        <w:top w:val="none" w:sz="0" w:space="0" w:color="auto"/>
        <w:left w:val="none" w:sz="0" w:space="0" w:color="auto"/>
        <w:bottom w:val="none" w:sz="0" w:space="0" w:color="auto"/>
        <w:right w:val="none" w:sz="0" w:space="0" w:color="auto"/>
      </w:divBdr>
      <w:divsChild>
        <w:div w:id="1883975910">
          <w:marLeft w:val="0"/>
          <w:marRight w:val="0"/>
          <w:marTop w:val="0"/>
          <w:marBottom w:val="0"/>
          <w:divBdr>
            <w:top w:val="none" w:sz="0" w:space="0" w:color="auto"/>
            <w:left w:val="none" w:sz="0" w:space="0" w:color="auto"/>
            <w:bottom w:val="none" w:sz="0" w:space="0" w:color="auto"/>
            <w:right w:val="none" w:sz="0" w:space="0" w:color="auto"/>
          </w:divBdr>
          <w:divsChild>
            <w:div w:id="416513606">
              <w:marLeft w:val="0"/>
              <w:marRight w:val="0"/>
              <w:marTop w:val="0"/>
              <w:marBottom w:val="0"/>
              <w:divBdr>
                <w:top w:val="none" w:sz="0" w:space="0" w:color="auto"/>
                <w:left w:val="none" w:sz="0" w:space="0" w:color="auto"/>
                <w:bottom w:val="none" w:sz="0" w:space="0" w:color="auto"/>
                <w:right w:val="none" w:sz="0" w:space="0" w:color="auto"/>
              </w:divBdr>
              <w:divsChild>
                <w:div w:id="782069995">
                  <w:marLeft w:val="0"/>
                  <w:marRight w:val="0"/>
                  <w:marTop w:val="0"/>
                  <w:marBottom w:val="0"/>
                  <w:divBdr>
                    <w:top w:val="none" w:sz="0" w:space="0" w:color="auto"/>
                    <w:left w:val="none" w:sz="0" w:space="0" w:color="auto"/>
                    <w:bottom w:val="none" w:sz="0" w:space="0" w:color="auto"/>
                    <w:right w:val="none" w:sz="0" w:space="0" w:color="auto"/>
                  </w:divBdr>
                  <w:divsChild>
                    <w:div w:id="98642751">
                      <w:marLeft w:val="0"/>
                      <w:marRight w:val="0"/>
                      <w:marTop w:val="0"/>
                      <w:marBottom w:val="0"/>
                      <w:divBdr>
                        <w:top w:val="none" w:sz="0" w:space="0" w:color="auto"/>
                        <w:left w:val="none" w:sz="0" w:space="0" w:color="auto"/>
                        <w:bottom w:val="none" w:sz="0" w:space="0" w:color="auto"/>
                        <w:right w:val="none" w:sz="0" w:space="0" w:color="auto"/>
                      </w:divBdr>
                      <w:divsChild>
                        <w:div w:id="628560320">
                          <w:marLeft w:val="0"/>
                          <w:marRight w:val="0"/>
                          <w:marTop w:val="0"/>
                          <w:marBottom w:val="0"/>
                          <w:divBdr>
                            <w:top w:val="none" w:sz="0" w:space="0" w:color="auto"/>
                            <w:left w:val="none" w:sz="0" w:space="0" w:color="auto"/>
                            <w:bottom w:val="none" w:sz="0" w:space="0" w:color="auto"/>
                            <w:right w:val="none" w:sz="0" w:space="0" w:color="auto"/>
                          </w:divBdr>
                          <w:divsChild>
                            <w:div w:id="1457262561">
                              <w:marLeft w:val="0"/>
                              <w:marRight w:val="0"/>
                              <w:marTop w:val="0"/>
                              <w:marBottom w:val="0"/>
                              <w:divBdr>
                                <w:top w:val="none" w:sz="0" w:space="0" w:color="auto"/>
                                <w:left w:val="none" w:sz="0" w:space="0" w:color="auto"/>
                                <w:bottom w:val="none" w:sz="0" w:space="0" w:color="auto"/>
                                <w:right w:val="none" w:sz="0" w:space="0" w:color="auto"/>
                              </w:divBdr>
                              <w:divsChild>
                                <w:div w:id="95179394">
                                  <w:marLeft w:val="0"/>
                                  <w:marRight w:val="0"/>
                                  <w:marTop w:val="0"/>
                                  <w:marBottom w:val="0"/>
                                  <w:divBdr>
                                    <w:top w:val="none" w:sz="0" w:space="0" w:color="auto"/>
                                    <w:left w:val="none" w:sz="0" w:space="0" w:color="auto"/>
                                    <w:bottom w:val="none" w:sz="0" w:space="0" w:color="auto"/>
                                    <w:right w:val="none" w:sz="0" w:space="0" w:color="auto"/>
                                  </w:divBdr>
                                  <w:divsChild>
                                    <w:div w:id="1088380765">
                                      <w:marLeft w:val="0"/>
                                      <w:marRight w:val="0"/>
                                      <w:marTop w:val="0"/>
                                      <w:marBottom w:val="0"/>
                                      <w:divBdr>
                                        <w:top w:val="none" w:sz="0" w:space="0" w:color="auto"/>
                                        <w:left w:val="none" w:sz="0" w:space="0" w:color="auto"/>
                                        <w:bottom w:val="none" w:sz="0" w:space="0" w:color="auto"/>
                                        <w:right w:val="none" w:sz="0" w:space="0" w:color="auto"/>
                                      </w:divBdr>
                                      <w:divsChild>
                                        <w:div w:id="1925919876">
                                          <w:marLeft w:val="-150"/>
                                          <w:marRight w:val="-150"/>
                                          <w:marTop w:val="0"/>
                                          <w:marBottom w:val="0"/>
                                          <w:divBdr>
                                            <w:top w:val="none" w:sz="0" w:space="0" w:color="auto"/>
                                            <w:left w:val="none" w:sz="0" w:space="0" w:color="auto"/>
                                            <w:bottom w:val="none" w:sz="0" w:space="0" w:color="auto"/>
                                            <w:right w:val="none" w:sz="0" w:space="0" w:color="auto"/>
                                          </w:divBdr>
                                          <w:divsChild>
                                            <w:div w:id="721366019">
                                              <w:marLeft w:val="0"/>
                                              <w:marRight w:val="0"/>
                                              <w:marTop w:val="0"/>
                                              <w:marBottom w:val="0"/>
                                              <w:divBdr>
                                                <w:top w:val="none" w:sz="0" w:space="0" w:color="auto"/>
                                                <w:left w:val="none" w:sz="0" w:space="0" w:color="auto"/>
                                                <w:bottom w:val="none" w:sz="0" w:space="0" w:color="auto"/>
                                                <w:right w:val="none" w:sz="0" w:space="0" w:color="auto"/>
                                              </w:divBdr>
                                              <w:divsChild>
                                                <w:div w:id="83115013">
                                                  <w:marLeft w:val="0"/>
                                                  <w:marRight w:val="0"/>
                                                  <w:marTop w:val="0"/>
                                                  <w:marBottom w:val="0"/>
                                                  <w:divBdr>
                                                    <w:top w:val="none" w:sz="0" w:space="0" w:color="auto"/>
                                                    <w:left w:val="none" w:sz="0" w:space="0" w:color="auto"/>
                                                    <w:bottom w:val="none" w:sz="0" w:space="0" w:color="auto"/>
                                                    <w:right w:val="none" w:sz="0" w:space="0" w:color="auto"/>
                                                  </w:divBdr>
                                                  <w:divsChild>
                                                    <w:div w:id="728580000">
                                                      <w:marLeft w:val="0"/>
                                                      <w:marRight w:val="0"/>
                                                      <w:marTop w:val="0"/>
                                                      <w:marBottom w:val="0"/>
                                                      <w:divBdr>
                                                        <w:top w:val="none" w:sz="0" w:space="0" w:color="auto"/>
                                                        <w:left w:val="none" w:sz="0" w:space="0" w:color="auto"/>
                                                        <w:bottom w:val="none" w:sz="0" w:space="0" w:color="auto"/>
                                                        <w:right w:val="none" w:sz="0" w:space="0" w:color="auto"/>
                                                      </w:divBdr>
                                                      <w:divsChild>
                                                        <w:div w:id="212473802">
                                                          <w:marLeft w:val="0"/>
                                                          <w:marRight w:val="0"/>
                                                          <w:marTop w:val="0"/>
                                                          <w:marBottom w:val="0"/>
                                                          <w:divBdr>
                                                            <w:top w:val="none" w:sz="0" w:space="0" w:color="auto"/>
                                                            <w:left w:val="none" w:sz="0" w:space="0" w:color="auto"/>
                                                            <w:bottom w:val="none" w:sz="0" w:space="0" w:color="auto"/>
                                                            <w:right w:val="none" w:sz="0" w:space="0" w:color="auto"/>
                                                          </w:divBdr>
                                                          <w:divsChild>
                                                            <w:div w:id="2022319290">
                                                              <w:marLeft w:val="0"/>
                                                              <w:marRight w:val="0"/>
                                                              <w:marTop w:val="0"/>
                                                              <w:marBottom w:val="0"/>
                                                              <w:divBdr>
                                                                <w:top w:val="none" w:sz="0" w:space="0" w:color="auto"/>
                                                                <w:left w:val="none" w:sz="0" w:space="0" w:color="auto"/>
                                                                <w:bottom w:val="none" w:sz="0" w:space="0" w:color="auto"/>
                                                                <w:right w:val="none" w:sz="0" w:space="0" w:color="auto"/>
                                                              </w:divBdr>
                                                              <w:divsChild>
                                                                <w:div w:id="305670650">
                                                                  <w:marLeft w:val="0"/>
                                                                  <w:marRight w:val="0"/>
                                                                  <w:marTop w:val="0"/>
                                                                  <w:marBottom w:val="0"/>
                                                                  <w:divBdr>
                                                                    <w:top w:val="none" w:sz="0" w:space="0" w:color="auto"/>
                                                                    <w:left w:val="none" w:sz="0" w:space="0" w:color="auto"/>
                                                                    <w:bottom w:val="none" w:sz="0" w:space="0" w:color="auto"/>
                                                                    <w:right w:val="none" w:sz="0" w:space="0" w:color="auto"/>
                                                                  </w:divBdr>
                                                                  <w:divsChild>
                                                                    <w:div w:id="982655793">
                                                                      <w:marLeft w:val="0"/>
                                                                      <w:marRight w:val="0"/>
                                                                      <w:marTop w:val="0"/>
                                                                      <w:marBottom w:val="0"/>
                                                                      <w:divBdr>
                                                                        <w:top w:val="none" w:sz="0" w:space="0" w:color="auto"/>
                                                                        <w:left w:val="none" w:sz="0" w:space="0" w:color="auto"/>
                                                                        <w:bottom w:val="none" w:sz="0" w:space="0" w:color="auto"/>
                                                                        <w:right w:val="none" w:sz="0" w:space="0" w:color="auto"/>
                                                                      </w:divBdr>
                                                                      <w:divsChild>
                                                                        <w:div w:id="1819835939">
                                                                          <w:marLeft w:val="-225"/>
                                                                          <w:marRight w:val="-225"/>
                                                                          <w:marTop w:val="0"/>
                                                                          <w:marBottom w:val="0"/>
                                                                          <w:divBdr>
                                                                            <w:top w:val="none" w:sz="0" w:space="0" w:color="auto"/>
                                                                            <w:left w:val="none" w:sz="0" w:space="0" w:color="auto"/>
                                                                            <w:bottom w:val="none" w:sz="0" w:space="0" w:color="auto"/>
                                                                            <w:right w:val="none" w:sz="0" w:space="0" w:color="auto"/>
                                                                          </w:divBdr>
                                                                          <w:divsChild>
                                                                            <w:div w:id="938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926112">
      <w:bodyDiv w:val="1"/>
      <w:marLeft w:val="0"/>
      <w:marRight w:val="0"/>
      <w:marTop w:val="0"/>
      <w:marBottom w:val="0"/>
      <w:divBdr>
        <w:top w:val="none" w:sz="0" w:space="0" w:color="auto"/>
        <w:left w:val="none" w:sz="0" w:space="0" w:color="auto"/>
        <w:bottom w:val="none" w:sz="0" w:space="0" w:color="auto"/>
        <w:right w:val="none" w:sz="0" w:space="0" w:color="auto"/>
      </w:divBdr>
    </w:div>
    <w:div w:id="284190977">
      <w:bodyDiv w:val="1"/>
      <w:marLeft w:val="0"/>
      <w:marRight w:val="0"/>
      <w:marTop w:val="0"/>
      <w:marBottom w:val="0"/>
      <w:divBdr>
        <w:top w:val="none" w:sz="0" w:space="0" w:color="auto"/>
        <w:left w:val="none" w:sz="0" w:space="0" w:color="auto"/>
        <w:bottom w:val="none" w:sz="0" w:space="0" w:color="auto"/>
        <w:right w:val="none" w:sz="0" w:space="0" w:color="auto"/>
      </w:divBdr>
      <w:divsChild>
        <w:div w:id="1919905521">
          <w:marLeft w:val="0"/>
          <w:marRight w:val="0"/>
          <w:marTop w:val="0"/>
          <w:marBottom w:val="0"/>
          <w:divBdr>
            <w:top w:val="none" w:sz="0" w:space="0" w:color="auto"/>
            <w:left w:val="none" w:sz="0" w:space="0" w:color="auto"/>
            <w:bottom w:val="none" w:sz="0" w:space="0" w:color="auto"/>
            <w:right w:val="none" w:sz="0" w:space="0" w:color="auto"/>
          </w:divBdr>
        </w:div>
      </w:divsChild>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7736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20">
          <w:marLeft w:val="0"/>
          <w:marRight w:val="0"/>
          <w:marTop w:val="0"/>
          <w:marBottom w:val="0"/>
          <w:divBdr>
            <w:top w:val="none" w:sz="0" w:space="0" w:color="auto"/>
            <w:left w:val="none" w:sz="0" w:space="0" w:color="auto"/>
            <w:bottom w:val="none" w:sz="0" w:space="0" w:color="auto"/>
            <w:right w:val="none" w:sz="0" w:space="0" w:color="auto"/>
          </w:divBdr>
          <w:divsChild>
            <w:div w:id="149491378">
              <w:marLeft w:val="0"/>
              <w:marRight w:val="0"/>
              <w:marTop w:val="0"/>
              <w:marBottom w:val="0"/>
              <w:divBdr>
                <w:top w:val="none" w:sz="0" w:space="0" w:color="auto"/>
                <w:left w:val="none" w:sz="0" w:space="0" w:color="auto"/>
                <w:bottom w:val="none" w:sz="0" w:space="0" w:color="auto"/>
                <w:right w:val="none" w:sz="0" w:space="0" w:color="auto"/>
              </w:divBdr>
              <w:divsChild>
                <w:div w:id="1164395558">
                  <w:marLeft w:val="0"/>
                  <w:marRight w:val="0"/>
                  <w:marTop w:val="0"/>
                  <w:marBottom w:val="0"/>
                  <w:divBdr>
                    <w:top w:val="none" w:sz="0" w:space="0" w:color="auto"/>
                    <w:left w:val="none" w:sz="0" w:space="0" w:color="auto"/>
                    <w:bottom w:val="none" w:sz="0" w:space="0" w:color="auto"/>
                    <w:right w:val="none" w:sz="0" w:space="0" w:color="auto"/>
                  </w:divBdr>
                  <w:divsChild>
                    <w:div w:id="805200167">
                      <w:marLeft w:val="0"/>
                      <w:marRight w:val="0"/>
                      <w:marTop w:val="0"/>
                      <w:marBottom w:val="0"/>
                      <w:divBdr>
                        <w:top w:val="none" w:sz="0" w:space="0" w:color="auto"/>
                        <w:left w:val="none" w:sz="0" w:space="0" w:color="auto"/>
                        <w:bottom w:val="none" w:sz="0" w:space="0" w:color="auto"/>
                        <w:right w:val="none" w:sz="0" w:space="0" w:color="auto"/>
                      </w:divBdr>
                      <w:divsChild>
                        <w:div w:id="1072967154">
                          <w:marLeft w:val="0"/>
                          <w:marRight w:val="0"/>
                          <w:marTop w:val="0"/>
                          <w:marBottom w:val="0"/>
                          <w:divBdr>
                            <w:top w:val="none" w:sz="0" w:space="0" w:color="auto"/>
                            <w:left w:val="none" w:sz="0" w:space="0" w:color="auto"/>
                            <w:bottom w:val="none" w:sz="0" w:space="0" w:color="auto"/>
                            <w:right w:val="none" w:sz="0" w:space="0" w:color="auto"/>
                          </w:divBdr>
                          <w:divsChild>
                            <w:div w:id="1847478072">
                              <w:marLeft w:val="0"/>
                              <w:marRight w:val="0"/>
                              <w:marTop w:val="0"/>
                              <w:marBottom w:val="0"/>
                              <w:divBdr>
                                <w:top w:val="none" w:sz="0" w:space="0" w:color="auto"/>
                                <w:left w:val="none" w:sz="0" w:space="0" w:color="auto"/>
                                <w:bottom w:val="none" w:sz="0" w:space="0" w:color="auto"/>
                                <w:right w:val="none" w:sz="0" w:space="0" w:color="auto"/>
                              </w:divBdr>
                              <w:divsChild>
                                <w:div w:id="1238827685">
                                  <w:marLeft w:val="0"/>
                                  <w:marRight w:val="0"/>
                                  <w:marTop w:val="0"/>
                                  <w:marBottom w:val="0"/>
                                  <w:divBdr>
                                    <w:top w:val="none" w:sz="0" w:space="0" w:color="auto"/>
                                    <w:left w:val="none" w:sz="0" w:space="0" w:color="auto"/>
                                    <w:bottom w:val="none" w:sz="0" w:space="0" w:color="auto"/>
                                    <w:right w:val="none" w:sz="0" w:space="0" w:color="auto"/>
                                  </w:divBdr>
                                  <w:divsChild>
                                    <w:div w:id="251820716">
                                      <w:marLeft w:val="0"/>
                                      <w:marRight w:val="0"/>
                                      <w:marTop w:val="0"/>
                                      <w:marBottom w:val="0"/>
                                      <w:divBdr>
                                        <w:top w:val="none" w:sz="0" w:space="0" w:color="auto"/>
                                        <w:left w:val="none" w:sz="0" w:space="0" w:color="auto"/>
                                        <w:bottom w:val="none" w:sz="0" w:space="0" w:color="auto"/>
                                        <w:right w:val="none" w:sz="0" w:space="0" w:color="auto"/>
                                      </w:divBdr>
                                      <w:divsChild>
                                        <w:div w:id="1825076306">
                                          <w:marLeft w:val="-150"/>
                                          <w:marRight w:val="-150"/>
                                          <w:marTop w:val="0"/>
                                          <w:marBottom w:val="0"/>
                                          <w:divBdr>
                                            <w:top w:val="none" w:sz="0" w:space="0" w:color="auto"/>
                                            <w:left w:val="none" w:sz="0" w:space="0" w:color="auto"/>
                                            <w:bottom w:val="none" w:sz="0" w:space="0" w:color="auto"/>
                                            <w:right w:val="none" w:sz="0" w:space="0" w:color="auto"/>
                                          </w:divBdr>
                                          <w:divsChild>
                                            <w:div w:id="386732840">
                                              <w:marLeft w:val="0"/>
                                              <w:marRight w:val="0"/>
                                              <w:marTop w:val="0"/>
                                              <w:marBottom w:val="0"/>
                                              <w:divBdr>
                                                <w:top w:val="none" w:sz="0" w:space="0" w:color="auto"/>
                                                <w:left w:val="none" w:sz="0" w:space="0" w:color="auto"/>
                                                <w:bottom w:val="none" w:sz="0" w:space="0" w:color="auto"/>
                                                <w:right w:val="none" w:sz="0" w:space="0" w:color="auto"/>
                                              </w:divBdr>
                                              <w:divsChild>
                                                <w:div w:id="1493716691">
                                                  <w:marLeft w:val="0"/>
                                                  <w:marRight w:val="0"/>
                                                  <w:marTop w:val="0"/>
                                                  <w:marBottom w:val="0"/>
                                                  <w:divBdr>
                                                    <w:top w:val="none" w:sz="0" w:space="0" w:color="auto"/>
                                                    <w:left w:val="none" w:sz="0" w:space="0" w:color="auto"/>
                                                    <w:bottom w:val="none" w:sz="0" w:space="0" w:color="auto"/>
                                                    <w:right w:val="none" w:sz="0" w:space="0" w:color="auto"/>
                                                  </w:divBdr>
                                                  <w:divsChild>
                                                    <w:div w:id="1534538334">
                                                      <w:marLeft w:val="0"/>
                                                      <w:marRight w:val="0"/>
                                                      <w:marTop w:val="0"/>
                                                      <w:marBottom w:val="0"/>
                                                      <w:divBdr>
                                                        <w:top w:val="none" w:sz="0" w:space="0" w:color="auto"/>
                                                        <w:left w:val="none" w:sz="0" w:space="0" w:color="auto"/>
                                                        <w:bottom w:val="none" w:sz="0" w:space="0" w:color="auto"/>
                                                        <w:right w:val="none" w:sz="0" w:space="0" w:color="auto"/>
                                                      </w:divBdr>
                                                      <w:divsChild>
                                                        <w:div w:id="938021822">
                                                          <w:marLeft w:val="0"/>
                                                          <w:marRight w:val="0"/>
                                                          <w:marTop w:val="0"/>
                                                          <w:marBottom w:val="0"/>
                                                          <w:divBdr>
                                                            <w:top w:val="none" w:sz="0" w:space="0" w:color="auto"/>
                                                            <w:left w:val="none" w:sz="0" w:space="0" w:color="auto"/>
                                                            <w:bottom w:val="none" w:sz="0" w:space="0" w:color="auto"/>
                                                            <w:right w:val="none" w:sz="0" w:space="0" w:color="auto"/>
                                                          </w:divBdr>
                                                          <w:divsChild>
                                                            <w:div w:id="1125083502">
                                                              <w:marLeft w:val="0"/>
                                                              <w:marRight w:val="0"/>
                                                              <w:marTop w:val="0"/>
                                                              <w:marBottom w:val="0"/>
                                                              <w:divBdr>
                                                                <w:top w:val="none" w:sz="0" w:space="0" w:color="auto"/>
                                                                <w:left w:val="none" w:sz="0" w:space="0" w:color="auto"/>
                                                                <w:bottom w:val="none" w:sz="0" w:space="0" w:color="auto"/>
                                                                <w:right w:val="none" w:sz="0" w:space="0" w:color="auto"/>
                                                              </w:divBdr>
                                                              <w:divsChild>
                                                                <w:div w:id="717582195">
                                                                  <w:marLeft w:val="0"/>
                                                                  <w:marRight w:val="0"/>
                                                                  <w:marTop w:val="0"/>
                                                                  <w:marBottom w:val="0"/>
                                                                  <w:divBdr>
                                                                    <w:top w:val="none" w:sz="0" w:space="0" w:color="auto"/>
                                                                    <w:left w:val="none" w:sz="0" w:space="0" w:color="auto"/>
                                                                    <w:bottom w:val="none" w:sz="0" w:space="0" w:color="auto"/>
                                                                    <w:right w:val="none" w:sz="0" w:space="0" w:color="auto"/>
                                                                  </w:divBdr>
                                                                  <w:divsChild>
                                                                    <w:div w:id="236717371">
                                                                      <w:marLeft w:val="0"/>
                                                                      <w:marRight w:val="0"/>
                                                                      <w:marTop w:val="0"/>
                                                                      <w:marBottom w:val="0"/>
                                                                      <w:divBdr>
                                                                        <w:top w:val="none" w:sz="0" w:space="0" w:color="auto"/>
                                                                        <w:left w:val="none" w:sz="0" w:space="0" w:color="auto"/>
                                                                        <w:bottom w:val="none" w:sz="0" w:space="0" w:color="auto"/>
                                                                        <w:right w:val="none" w:sz="0" w:space="0" w:color="auto"/>
                                                                      </w:divBdr>
                                                                      <w:divsChild>
                                                                        <w:div w:id="946154319">
                                                                          <w:marLeft w:val="-225"/>
                                                                          <w:marRight w:val="-225"/>
                                                                          <w:marTop w:val="0"/>
                                                                          <w:marBottom w:val="0"/>
                                                                          <w:divBdr>
                                                                            <w:top w:val="none" w:sz="0" w:space="0" w:color="auto"/>
                                                                            <w:left w:val="none" w:sz="0" w:space="0" w:color="auto"/>
                                                                            <w:bottom w:val="none" w:sz="0" w:space="0" w:color="auto"/>
                                                                            <w:right w:val="none" w:sz="0" w:space="0" w:color="auto"/>
                                                                          </w:divBdr>
                                                                          <w:divsChild>
                                                                            <w:div w:id="747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41974">
      <w:bodyDiv w:val="1"/>
      <w:marLeft w:val="0"/>
      <w:marRight w:val="0"/>
      <w:marTop w:val="0"/>
      <w:marBottom w:val="0"/>
      <w:divBdr>
        <w:top w:val="none" w:sz="0" w:space="0" w:color="auto"/>
        <w:left w:val="none" w:sz="0" w:space="0" w:color="auto"/>
        <w:bottom w:val="none" w:sz="0" w:space="0" w:color="auto"/>
        <w:right w:val="none" w:sz="0" w:space="0" w:color="auto"/>
      </w:divBdr>
    </w:div>
    <w:div w:id="286203272">
      <w:bodyDiv w:val="1"/>
      <w:marLeft w:val="0"/>
      <w:marRight w:val="0"/>
      <w:marTop w:val="0"/>
      <w:marBottom w:val="0"/>
      <w:divBdr>
        <w:top w:val="none" w:sz="0" w:space="0" w:color="auto"/>
        <w:left w:val="none" w:sz="0" w:space="0" w:color="auto"/>
        <w:bottom w:val="none" w:sz="0" w:space="0" w:color="auto"/>
        <w:right w:val="none" w:sz="0" w:space="0" w:color="auto"/>
      </w:divBdr>
    </w:div>
    <w:div w:id="286474471">
      <w:bodyDiv w:val="1"/>
      <w:marLeft w:val="0"/>
      <w:marRight w:val="0"/>
      <w:marTop w:val="0"/>
      <w:marBottom w:val="0"/>
      <w:divBdr>
        <w:top w:val="none" w:sz="0" w:space="0" w:color="auto"/>
        <w:left w:val="none" w:sz="0" w:space="0" w:color="auto"/>
        <w:bottom w:val="none" w:sz="0" w:space="0" w:color="auto"/>
        <w:right w:val="none" w:sz="0" w:space="0" w:color="auto"/>
      </w:divBdr>
    </w:div>
    <w:div w:id="286668518">
      <w:bodyDiv w:val="1"/>
      <w:marLeft w:val="0"/>
      <w:marRight w:val="0"/>
      <w:marTop w:val="0"/>
      <w:marBottom w:val="0"/>
      <w:divBdr>
        <w:top w:val="none" w:sz="0" w:space="0" w:color="auto"/>
        <w:left w:val="none" w:sz="0" w:space="0" w:color="auto"/>
        <w:bottom w:val="none" w:sz="0" w:space="0" w:color="auto"/>
        <w:right w:val="none" w:sz="0" w:space="0" w:color="auto"/>
      </w:divBdr>
    </w:div>
    <w:div w:id="286742323">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
    <w:div w:id="288822254">
      <w:bodyDiv w:val="1"/>
      <w:marLeft w:val="0"/>
      <w:marRight w:val="0"/>
      <w:marTop w:val="0"/>
      <w:marBottom w:val="0"/>
      <w:divBdr>
        <w:top w:val="none" w:sz="0" w:space="0" w:color="auto"/>
        <w:left w:val="none" w:sz="0" w:space="0" w:color="auto"/>
        <w:bottom w:val="none" w:sz="0" w:space="0" w:color="auto"/>
        <w:right w:val="none" w:sz="0" w:space="0" w:color="auto"/>
      </w:divBdr>
    </w:div>
    <w:div w:id="289014303">
      <w:bodyDiv w:val="1"/>
      <w:marLeft w:val="0"/>
      <w:marRight w:val="0"/>
      <w:marTop w:val="0"/>
      <w:marBottom w:val="0"/>
      <w:divBdr>
        <w:top w:val="none" w:sz="0" w:space="0" w:color="auto"/>
        <w:left w:val="none" w:sz="0" w:space="0" w:color="auto"/>
        <w:bottom w:val="none" w:sz="0" w:space="0" w:color="auto"/>
        <w:right w:val="none" w:sz="0" w:space="0" w:color="auto"/>
      </w:divBdr>
    </w:div>
    <w:div w:id="289753423">
      <w:bodyDiv w:val="1"/>
      <w:marLeft w:val="0"/>
      <w:marRight w:val="0"/>
      <w:marTop w:val="0"/>
      <w:marBottom w:val="0"/>
      <w:divBdr>
        <w:top w:val="none" w:sz="0" w:space="0" w:color="auto"/>
        <w:left w:val="none" w:sz="0" w:space="0" w:color="auto"/>
        <w:bottom w:val="none" w:sz="0" w:space="0" w:color="auto"/>
        <w:right w:val="none" w:sz="0" w:space="0" w:color="auto"/>
      </w:divBdr>
    </w:div>
    <w:div w:id="290553670">
      <w:bodyDiv w:val="1"/>
      <w:marLeft w:val="0"/>
      <w:marRight w:val="0"/>
      <w:marTop w:val="0"/>
      <w:marBottom w:val="0"/>
      <w:divBdr>
        <w:top w:val="none" w:sz="0" w:space="0" w:color="auto"/>
        <w:left w:val="none" w:sz="0" w:space="0" w:color="auto"/>
        <w:bottom w:val="none" w:sz="0" w:space="0" w:color="auto"/>
        <w:right w:val="none" w:sz="0" w:space="0" w:color="auto"/>
      </w:divBdr>
    </w:div>
    <w:div w:id="290675272">
      <w:bodyDiv w:val="1"/>
      <w:marLeft w:val="0"/>
      <w:marRight w:val="0"/>
      <w:marTop w:val="0"/>
      <w:marBottom w:val="0"/>
      <w:divBdr>
        <w:top w:val="none" w:sz="0" w:space="0" w:color="auto"/>
        <w:left w:val="none" w:sz="0" w:space="0" w:color="auto"/>
        <w:bottom w:val="none" w:sz="0" w:space="0" w:color="auto"/>
        <w:right w:val="none" w:sz="0" w:space="0" w:color="auto"/>
      </w:divBdr>
    </w:div>
    <w:div w:id="290786238">
      <w:bodyDiv w:val="1"/>
      <w:marLeft w:val="0"/>
      <w:marRight w:val="0"/>
      <w:marTop w:val="0"/>
      <w:marBottom w:val="0"/>
      <w:divBdr>
        <w:top w:val="none" w:sz="0" w:space="0" w:color="auto"/>
        <w:left w:val="none" w:sz="0" w:space="0" w:color="auto"/>
        <w:bottom w:val="none" w:sz="0" w:space="0" w:color="auto"/>
        <w:right w:val="none" w:sz="0" w:space="0" w:color="auto"/>
      </w:divBdr>
    </w:div>
    <w:div w:id="290787069">
      <w:bodyDiv w:val="1"/>
      <w:marLeft w:val="0"/>
      <w:marRight w:val="0"/>
      <w:marTop w:val="0"/>
      <w:marBottom w:val="0"/>
      <w:divBdr>
        <w:top w:val="none" w:sz="0" w:space="0" w:color="auto"/>
        <w:left w:val="none" w:sz="0" w:space="0" w:color="auto"/>
        <w:bottom w:val="none" w:sz="0" w:space="0" w:color="auto"/>
        <w:right w:val="none" w:sz="0" w:space="0" w:color="auto"/>
      </w:divBdr>
    </w:div>
    <w:div w:id="290943301">
      <w:bodyDiv w:val="1"/>
      <w:marLeft w:val="0"/>
      <w:marRight w:val="0"/>
      <w:marTop w:val="0"/>
      <w:marBottom w:val="0"/>
      <w:divBdr>
        <w:top w:val="none" w:sz="0" w:space="0" w:color="auto"/>
        <w:left w:val="none" w:sz="0" w:space="0" w:color="auto"/>
        <w:bottom w:val="none" w:sz="0" w:space="0" w:color="auto"/>
        <w:right w:val="none" w:sz="0" w:space="0" w:color="auto"/>
      </w:divBdr>
    </w:div>
    <w:div w:id="291404330">
      <w:bodyDiv w:val="1"/>
      <w:marLeft w:val="0"/>
      <w:marRight w:val="0"/>
      <w:marTop w:val="0"/>
      <w:marBottom w:val="0"/>
      <w:divBdr>
        <w:top w:val="none" w:sz="0" w:space="0" w:color="auto"/>
        <w:left w:val="none" w:sz="0" w:space="0" w:color="auto"/>
        <w:bottom w:val="none" w:sz="0" w:space="0" w:color="auto"/>
        <w:right w:val="none" w:sz="0" w:space="0" w:color="auto"/>
      </w:divBdr>
    </w:div>
    <w:div w:id="291978680">
      <w:bodyDiv w:val="1"/>
      <w:marLeft w:val="0"/>
      <w:marRight w:val="0"/>
      <w:marTop w:val="0"/>
      <w:marBottom w:val="0"/>
      <w:divBdr>
        <w:top w:val="none" w:sz="0" w:space="0" w:color="auto"/>
        <w:left w:val="none" w:sz="0" w:space="0" w:color="auto"/>
        <w:bottom w:val="none" w:sz="0" w:space="0" w:color="auto"/>
        <w:right w:val="none" w:sz="0" w:space="0" w:color="auto"/>
      </w:divBdr>
      <w:divsChild>
        <w:div w:id="1997799541">
          <w:marLeft w:val="0"/>
          <w:marRight w:val="0"/>
          <w:marTop w:val="0"/>
          <w:marBottom w:val="0"/>
          <w:divBdr>
            <w:top w:val="none" w:sz="0" w:space="0" w:color="auto"/>
            <w:left w:val="none" w:sz="0" w:space="0" w:color="auto"/>
            <w:bottom w:val="none" w:sz="0" w:space="0" w:color="auto"/>
            <w:right w:val="none" w:sz="0" w:space="0" w:color="auto"/>
          </w:divBdr>
          <w:divsChild>
            <w:div w:id="1831210275">
              <w:marLeft w:val="0"/>
              <w:marRight w:val="0"/>
              <w:marTop w:val="100"/>
              <w:marBottom w:val="100"/>
              <w:divBdr>
                <w:top w:val="none" w:sz="0" w:space="0" w:color="auto"/>
                <w:left w:val="none" w:sz="0" w:space="0" w:color="auto"/>
                <w:bottom w:val="none" w:sz="0" w:space="0" w:color="auto"/>
                <w:right w:val="none" w:sz="0" w:space="0" w:color="auto"/>
              </w:divBdr>
              <w:divsChild>
                <w:div w:id="2143763396">
                  <w:marLeft w:val="107"/>
                  <w:marRight w:val="107"/>
                  <w:marTop w:val="0"/>
                  <w:marBottom w:val="0"/>
                  <w:divBdr>
                    <w:top w:val="none" w:sz="0" w:space="0" w:color="auto"/>
                    <w:left w:val="none" w:sz="0" w:space="0" w:color="auto"/>
                    <w:bottom w:val="none" w:sz="0" w:space="0" w:color="auto"/>
                    <w:right w:val="none" w:sz="0" w:space="0" w:color="auto"/>
                  </w:divBdr>
                  <w:divsChild>
                    <w:div w:id="1600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9818">
      <w:bodyDiv w:val="1"/>
      <w:marLeft w:val="0"/>
      <w:marRight w:val="0"/>
      <w:marTop w:val="0"/>
      <w:marBottom w:val="0"/>
      <w:divBdr>
        <w:top w:val="none" w:sz="0" w:space="0" w:color="auto"/>
        <w:left w:val="none" w:sz="0" w:space="0" w:color="auto"/>
        <w:bottom w:val="none" w:sz="0" w:space="0" w:color="auto"/>
        <w:right w:val="none" w:sz="0" w:space="0" w:color="auto"/>
      </w:divBdr>
    </w:div>
    <w:div w:id="292172943">
      <w:bodyDiv w:val="1"/>
      <w:marLeft w:val="0"/>
      <w:marRight w:val="0"/>
      <w:marTop w:val="0"/>
      <w:marBottom w:val="0"/>
      <w:divBdr>
        <w:top w:val="none" w:sz="0" w:space="0" w:color="auto"/>
        <w:left w:val="none" w:sz="0" w:space="0" w:color="auto"/>
        <w:bottom w:val="none" w:sz="0" w:space="0" w:color="auto"/>
        <w:right w:val="none" w:sz="0" w:space="0" w:color="auto"/>
      </w:divBdr>
    </w:div>
    <w:div w:id="293676839">
      <w:bodyDiv w:val="1"/>
      <w:marLeft w:val="0"/>
      <w:marRight w:val="0"/>
      <w:marTop w:val="0"/>
      <w:marBottom w:val="0"/>
      <w:divBdr>
        <w:top w:val="none" w:sz="0" w:space="0" w:color="auto"/>
        <w:left w:val="none" w:sz="0" w:space="0" w:color="auto"/>
        <w:bottom w:val="none" w:sz="0" w:space="0" w:color="auto"/>
        <w:right w:val="none" w:sz="0" w:space="0" w:color="auto"/>
      </w:divBdr>
    </w:div>
    <w:div w:id="2938691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780">
          <w:marLeft w:val="0"/>
          <w:marRight w:val="0"/>
          <w:marTop w:val="0"/>
          <w:marBottom w:val="0"/>
          <w:divBdr>
            <w:top w:val="none" w:sz="0" w:space="0" w:color="auto"/>
            <w:left w:val="none" w:sz="0" w:space="0" w:color="auto"/>
            <w:bottom w:val="none" w:sz="0" w:space="0" w:color="auto"/>
            <w:right w:val="none" w:sz="0" w:space="0" w:color="auto"/>
          </w:divBdr>
          <w:divsChild>
            <w:div w:id="968390706">
              <w:marLeft w:val="0"/>
              <w:marRight w:val="0"/>
              <w:marTop w:val="0"/>
              <w:marBottom w:val="0"/>
              <w:divBdr>
                <w:top w:val="none" w:sz="0" w:space="0" w:color="auto"/>
                <w:left w:val="none" w:sz="0" w:space="0" w:color="auto"/>
                <w:bottom w:val="none" w:sz="0" w:space="0" w:color="auto"/>
                <w:right w:val="none" w:sz="0" w:space="0" w:color="auto"/>
              </w:divBdr>
              <w:divsChild>
                <w:div w:id="759108350">
                  <w:marLeft w:val="0"/>
                  <w:marRight w:val="0"/>
                  <w:marTop w:val="0"/>
                  <w:marBottom w:val="0"/>
                  <w:divBdr>
                    <w:top w:val="none" w:sz="0" w:space="0" w:color="auto"/>
                    <w:left w:val="none" w:sz="0" w:space="0" w:color="auto"/>
                    <w:bottom w:val="none" w:sz="0" w:space="0" w:color="auto"/>
                    <w:right w:val="none" w:sz="0" w:space="0" w:color="auto"/>
                  </w:divBdr>
                  <w:divsChild>
                    <w:div w:id="1849100847">
                      <w:marLeft w:val="0"/>
                      <w:marRight w:val="0"/>
                      <w:marTop w:val="0"/>
                      <w:marBottom w:val="0"/>
                      <w:divBdr>
                        <w:top w:val="none" w:sz="0" w:space="0" w:color="auto"/>
                        <w:left w:val="none" w:sz="0" w:space="0" w:color="auto"/>
                        <w:bottom w:val="none" w:sz="0" w:space="0" w:color="auto"/>
                        <w:right w:val="none" w:sz="0" w:space="0" w:color="auto"/>
                      </w:divBdr>
                      <w:divsChild>
                        <w:div w:id="1955475145">
                          <w:marLeft w:val="0"/>
                          <w:marRight w:val="0"/>
                          <w:marTop w:val="0"/>
                          <w:marBottom w:val="0"/>
                          <w:divBdr>
                            <w:top w:val="none" w:sz="0" w:space="0" w:color="auto"/>
                            <w:left w:val="none" w:sz="0" w:space="0" w:color="auto"/>
                            <w:bottom w:val="none" w:sz="0" w:space="0" w:color="auto"/>
                            <w:right w:val="none" w:sz="0" w:space="0" w:color="auto"/>
                          </w:divBdr>
                          <w:divsChild>
                            <w:div w:id="1602105817">
                              <w:marLeft w:val="0"/>
                              <w:marRight w:val="0"/>
                              <w:marTop w:val="0"/>
                              <w:marBottom w:val="0"/>
                              <w:divBdr>
                                <w:top w:val="none" w:sz="0" w:space="0" w:color="auto"/>
                                <w:left w:val="none" w:sz="0" w:space="0" w:color="auto"/>
                                <w:bottom w:val="none" w:sz="0" w:space="0" w:color="auto"/>
                                <w:right w:val="none" w:sz="0" w:space="0" w:color="auto"/>
                              </w:divBdr>
                              <w:divsChild>
                                <w:div w:id="1865828316">
                                  <w:marLeft w:val="0"/>
                                  <w:marRight w:val="0"/>
                                  <w:marTop w:val="0"/>
                                  <w:marBottom w:val="0"/>
                                  <w:divBdr>
                                    <w:top w:val="none" w:sz="0" w:space="0" w:color="auto"/>
                                    <w:left w:val="none" w:sz="0" w:space="0" w:color="auto"/>
                                    <w:bottom w:val="none" w:sz="0" w:space="0" w:color="auto"/>
                                    <w:right w:val="none" w:sz="0" w:space="0" w:color="auto"/>
                                  </w:divBdr>
                                  <w:divsChild>
                                    <w:div w:id="85853094">
                                      <w:marLeft w:val="0"/>
                                      <w:marRight w:val="0"/>
                                      <w:marTop w:val="0"/>
                                      <w:marBottom w:val="0"/>
                                      <w:divBdr>
                                        <w:top w:val="none" w:sz="0" w:space="0" w:color="auto"/>
                                        <w:left w:val="none" w:sz="0" w:space="0" w:color="auto"/>
                                        <w:bottom w:val="none" w:sz="0" w:space="0" w:color="auto"/>
                                        <w:right w:val="none" w:sz="0" w:space="0" w:color="auto"/>
                                      </w:divBdr>
                                      <w:divsChild>
                                        <w:div w:id="227111240">
                                          <w:marLeft w:val="-150"/>
                                          <w:marRight w:val="-150"/>
                                          <w:marTop w:val="0"/>
                                          <w:marBottom w:val="0"/>
                                          <w:divBdr>
                                            <w:top w:val="none" w:sz="0" w:space="0" w:color="auto"/>
                                            <w:left w:val="none" w:sz="0" w:space="0" w:color="auto"/>
                                            <w:bottom w:val="none" w:sz="0" w:space="0" w:color="auto"/>
                                            <w:right w:val="none" w:sz="0" w:space="0" w:color="auto"/>
                                          </w:divBdr>
                                          <w:divsChild>
                                            <w:div w:id="1525317154">
                                              <w:marLeft w:val="0"/>
                                              <w:marRight w:val="0"/>
                                              <w:marTop w:val="0"/>
                                              <w:marBottom w:val="0"/>
                                              <w:divBdr>
                                                <w:top w:val="none" w:sz="0" w:space="0" w:color="auto"/>
                                                <w:left w:val="none" w:sz="0" w:space="0" w:color="auto"/>
                                                <w:bottom w:val="none" w:sz="0" w:space="0" w:color="auto"/>
                                                <w:right w:val="none" w:sz="0" w:space="0" w:color="auto"/>
                                              </w:divBdr>
                                              <w:divsChild>
                                                <w:div w:id="440955134">
                                                  <w:marLeft w:val="0"/>
                                                  <w:marRight w:val="0"/>
                                                  <w:marTop w:val="0"/>
                                                  <w:marBottom w:val="0"/>
                                                  <w:divBdr>
                                                    <w:top w:val="none" w:sz="0" w:space="0" w:color="auto"/>
                                                    <w:left w:val="none" w:sz="0" w:space="0" w:color="auto"/>
                                                    <w:bottom w:val="none" w:sz="0" w:space="0" w:color="auto"/>
                                                    <w:right w:val="none" w:sz="0" w:space="0" w:color="auto"/>
                                                  </w:divBdr>
                                                  <w:divsChild>
                                                    <w:div w:id="460420148">
                                                      <w:marLeft w:val="0"/>
                                                      <w:marRight w:val="0"/>
                                                      <w:marTop w:val="0"/>
                                                      <w:marBottom w:val="0"/>
                                                      <w:divBdr>
                                                        <w:top w:val="none" w:sz="0" w:space="0" w:color="auto"/>
                                                        <w:left w:val="none" w:sz="0" w:space="0" w:color="auto"/>
                                                        <w:bottom w:val="none" w:sz="0" w:space="0" w:color="auto"/>
                                                        <w:right w:val="none" w:sz="0" w:space="0" w:color="auto"/>
                                                      </w:divBdr>
                                                      <w:divsChild>
                                                        <w:div w:id="1325426626">
                                                          <w:marLeft w:val="0"/>
                                                          <w:marRight w:val="0"/>
                                                          <w:marTop w:val="0"/>
                                                          <w:marBottom w:val="0"/>
                                                          <w:divBdr>
                                                            <w:top w:val="none" w:sz="0" w:space="0" w:color="auto"/>
                                                            <w:left w:val="none" w:sz="0" w:space="0" w:color="auto"/>
                                                            <w:bottom w:val="none" w:sz="0" w:space="0" w:color="auto"/>
                                                            <w:right w:val="none" w:sz="0" w:space="0" w:color="auto"/>
                                                          </w:divBdr>
                                                          <w:divsChild>
                                                            <w:div w:id="1756391880">
                                                              <w:marLeft w:val="0"/>
                                                              <w:marRight w:val="0"/>
                                                              <w:marTop w:val="0"/>
                                                              <w:marBottom w:val="0"/>
                                                              <w:divBdr>
                                                                <w:top w:val="none" w:sz="0" w:space="0" w:color="auto"/>
                                                                <w:left w:val="none" w:sz="0" w:space="0" w:color="auto"/>
                                                                <w:bottom w:val="none" w:sz="0" w:space="0" w:color="auto"/>
                                                                <w:right w:val="none" w:sz="0" w:space="0" w:color="auto"/>
                                                              </w:divBdr>
                                                              <w:divsChild>
                                                                <w:div w:id="1112211775">
                                                                  <w:marLeft w:val="0"/>
                                                                  <w:marRight w:val="0"/>
                                                                  <w:marTop w:val="0"/>
                                                                  <w:marBottom w:val="0"/>
                                                                  <w:divBdr>
                                                                    <w:top w:val="none" w:sz="0" w:space="0" w:color="auto"/>
                                                                    <w:left w:val="none" w:sz="0" w:space="0" w:color="auto"/>
                                                                    <w:bottom w:val="none" w:sz="0" w:space="0" w:color="auto"/>
                                                                    <w:right w:val="none" w:sz="0" w:space="0" w:color="auto"/>
                                                                  </w:divBdr>
                                                                  <w:divsChild>
                                                                    <w:div w:id="2023123403">
                                                                      <w:marLeft w:val="0"/>
                                                                      <w:marRight w:val="0"/>
                                                                      <w:marTop w:val="0"/>
                                                                      <w:marBottom w:val="0"/>
                                                                      <w:divBdr>
                                                                        <w:top w:val="none" w:sz="0" w:space="0" w:color="auto"/>
                                                                        <w:left w:val="none" w:sz="0" w:space="0" w:color="auto"/>
                                                                        <w:bottom w:val="none" w:sz="0" w:space="0" w:color="auto"/>
                                                                        <w:right w:val="none" w:sz="0" w:space="0" w:color="auto"/>
                                                                      </w:divBdr>
                                                                      <w:divsChild>
                                                                        <w:div w:id="388457222">
                                                                          <w:marLeft w:val="-225"/>
                                                                          <w:marRight w:val="-225"/>
                                                                          <w:marTop w:val="0"/>
                                                                          <w:marBottom w:val="0"/>
                                                                          <w:divBdr>
                                                                            <w:top w:val="none" w:sz="0" w:space="0" w:color="auto"/>
                                                                            <w:left w:val="none" w:sz="0" w:space="0" w:color="auto"/>
                                                                            <w:bottom w:val="none" w:sz="0" w:space="0" w:color="auto"/>
                                                                            <w:right w:val="none" w:sz="0" w:space="0" w:color="auto"/>
                                                                          </w:divBdr>
                                                                          <w:divsChild>
                                                                            <w:div w:id="2041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1065">
      <w:bodyDiv w:val="1"/>
      <w:marLeft w:val="0"/>
      <w:marRight w:val="0"/>
      <w:marTop w:val="0"/>
      <w:marBottom w:val="0"/>
      <w:divBdr>
        <w:top w:val="none" w:sz="0" w:space="0" w:color="auto"/>
        <w:left w:val="none" w:sz="0" w:space="0" w:color="auto"/>
        <w:bottom w:val="none" w:sz="0" w:space="0" w:color="auto"/>
        <w:right w:val="none" w:sz="0" w:space="0" w:color="auto"/>
      </w:divBdr>
    </w:div>
    <w:div w:id="294410212">
      <w:bodyDiv w:val="1"/>
      <w:marLeft w:val="0"/>
      <w:marRight w:val="0"/>
      <w:marTop w:val="0"/>
      <w:marBottom w:val="0"/>
      <w:divBdr>
        <w:top w:val="none" w:sz="0" w:space="0" w:color="auto"/>
        <w:left w:val="none" w:sz="0" w:space="0" w:color="auto"/>
        <w:bottom w:val="none" w:sz="0" w:space="0" w:color="auto"/>
        <w:right w:val="none" w:sz="0" w:space="0" w:color="auto"/>
      </w:divBdr>
    </w:div>
    <w:div w:id="294483161">
      <w:bodyDiv w:val="1"/>
      <w:marLeft w:val="0"/>
      <w:marRight w:val="0"/>
      <w:marTop w:val="0"/>
      <w:marBottom w:val="0"/>
      <w:divBdr>
        <w:top w:val="none" w:sz="0" w:space="0" w:color="auto"/>
        <w:left w:val="none" w:sz="0" w:space="0" w:color="auto"/>
        <w:bottom w:val="none" w:sz="0" w:space="0" w:color="auto"/>
        <w:right w:val="none" w:sz="0" w:space="0" w:color="auto"/>
      </w:divBdr>
    </w:div>
    <w:div w:id="294605133">
      <w:bodyDiv w:val="1"/>
      <w:marLeft w:val="0"/>
      <w:marRight w:val="0"/>
      <w:marTop w:val="0"/>
      <w:marBottom w:val="0"/>
      <w:divBdr>
        <w:top w:val="none" w:sz="0" w:space="0" w:color="auto"/>
        <w:left w:val="none" w:sz="0" w:space="0" w:color="auto"/>
        <w:bottom w:val="none" w:sz="0" w:space="0" w:color="auto"/>
        <w:right w:val="none" w:sz="0" w:space="0" w:color="auto"/>
      </w:divBdr>
      <w:divsChild>
        <w:div w:id="1736274288">
          <w:marLeft w:val="0"/>
          <w:marRight w:val="0"/>
          <w:marTop w:val="0"/>
          <w:marBottom w:val="0"/>
          <w:divBdr>
            <w:top w:val="none" w:sz="0" w:space="0" w:color="auto"/>
            <w:left w:val="single" w:sz="4" w:space="0" w:color="999999"/>
            <w:bottom w:val="single" w:sz="4" w:space="0" w:color="999999"/>
            <w:right w:val="none" w:sz="0" w:space="0" w:color="auto"/>
          </w:divBdr>
          <w:divsChild>
            <w:div w:id="1046418059">
              <w:marLeft w:val="0"/>
              <w:marRight w:val="0"/>
              <w:marTop w:val="0"/>
              <w:marBottom w:val="0"/>
              <w:divBdr>
                <w:top w:val="none" w:sz="0" w:space="0" w:color="auto"/>
                <w:left w:val="none" w:sz="0" w:space="0" w:color="auto"/>
                <w:bottom w:val="none" w:sz="0" w:space="0" w:color="auto"/>
                <w:right w:val="single" w:sz="4" w:space="0" w:color="999999"/>
              </w:divBdr>
              <w:divsChild>
                <w:div w:id="510225347">
                  <w:marLeft w:val="0"/>
                  <w:marRight w:val="0"/>
                  <w:marTop w:val="0"/>
                  <w:marBottom w:val="0"/>
                  <w:divBdr>
                    <w:top w:val="none" w:sz="0" w:space="0" w:color="auto"/>
                    <w:left w:val="none" w:sz="0" w:space="0" w:color="auto"/>
                    <w:bottom w:val="none" w:sz="0" w:space="0" w:color="auto"/>
                    <w:right w:val="none" w:sz="0" w:space="0" w:color="auto"/>
                  </w:divBdr>
                  <w:divsChild>
                    <w:div w:id="310909474">
                      <w:marLeft w:val="0"/>
                      <w:marRight w:val="0"/>
                      <w:marTop w:val="0"/>
                      <w:marBottom w:val="0"/>
                      <w:divBdr>
                        <w:top w:val="none" w:sz="0" w:space="0" w:color="auto"/>
                        <w:left w:val="none" w:sz="0" w:space="0" w:color="auto"/>
                        <w:bottom w:val="none" w:sz="0" w:space="0" w:color="auto"/>
                        <w:right w:val="none" w:sz="0" w:space="0" w:color="auto"/>
                      </w:divBdr>
                      <w:divsChild>
                        <w:div w:id="1871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608882">
      <w:bodyDiv w:val="1"/>
      <w:marLeft w:val="0"/>
      <w:marRight w:val="0"/>
      <w:marTop w:val="0"/>
      <w:marBottom w:val="0"/>
      <w:divBdr>
        <w:top w:val="none" w:sz="0" w:space="0" w:color="auto"/>
        <w:left w:val="none" w:sz="0" w:space="0" w:color="auto"/>
        <w:bottom w:val="none" w:sz="0" w:space="0" w:color="auto"/>
        <w:right w:val="none" w:sz="0" w:space="0" w:color="auto"/>
      </w:divBdr>
    </w:div>
    <w:div w:id="294993629">
      <w:bodyDiv w:val="1"/>
      <w:marLeft w:val="0"/>
      <w:marRight w:val="0"/>
      <w:marTop w:val="0"/>
      <w:marBottom w:val="0"/>
      <w:divBdr>
        <w:top w:val="none" w:sz="0" w:space="0" w:color="auto"/>
        <w:left w:val="none" w:sz="0" w:space="0" w:color="auto"/>
        <w:bottom w:val="none" w:sz="0" w:space="0" w:color="auto"/>
        <w:right w:val="none" w:sz="0" w:space="0" w:color="auto"/>
      </w:divBdr>
    </w:div>
    <w:div w:id="295261167">
      <w:bodyDiv w:val="1"/>
      <w:marLeft w:val="0"/>
      <w:marRight w:val="0"/>
      <w:marTop w:val="0"/>
      <w:marBottom w:val="0"/>
      <w:divBdr>
        <w:top w:val="none" w:sz="0" w:space="0" w:color="auto"/>
        <w:left w:val="none" w:sz="0" w:space="0" w:color="auto"/>
        <w:bottom w:val="none" w:sz="0" w:space="0" w:color="auto"/>
        <w:right w:val="none" w:sz="0" w:space="0" w:color="auto"/>
      </w:divBdr>
    </w:div>
    <w:div w:id="295915700">
      <w:bodyDiv w:val="1"/>
      <w:marLeft w:val="0"/>
      <w:marRight w:val="0"/>
      <w:marTop w:val="0"/>
      <w:marBottom w:val="0"/>
      <w:divBdr>
        <w:top w:val="none" w:sz="0" w:space="0" w:color="auto"/>
        <w:left w:val="none" w:sz="0" w:space="0" w:color="auto"/>
        <w:bottom w:val="none" w:sz="0" w:space="0" w:color="auto"/>
        <w:right w:val="none" w:sz="0" w:space="0" w:color="auto"/>
      </w:divBdr>
      <w:divsChild>
        <w:div w:id="787550503">
          <w:marLeft w:val="0"/>
          <w:marRight w:val="0"/>
          <w:marTop w:val="0"/>
          <w:marBottom w:val="0"/>
          <w:divBdr>
            <w:top w:val="none" w:sz="0" w:space="0" w:color="auto"/>
            <w:left w:val="none" w:sz="0" w:space="0" w:color="auto"/>
            <w:bottom w:val="none" w:sz="0" w:space="0" w:color="auto"/>
            <w:right w:val="none" w:sz="0" w:space="0" w:color="auto"/>
          </w:divBdr>
          <w:divsChild>
            <w:div w:id="281419609">
              <w:marLeft w:val="0"/>
              <w:marRight w:val="0"/>
              <w:marTop w:val="0"/>
              <w:marBottom w:val="0"/>
              <w:divBdr>
                <w:top w:val="none" w:sz="0" w:space="0" w:color="auto"/>
                <w:left w:val="none" w:sz="0" w:space="0" w:color="auto"/>
                <w:bottom w:val="none" w:sz="0" w:space="0" w:color="auto"/>
                <w:right w:val="none" w:sz="0" w:space="0" w:color="auto"/>
              </w:divBdr>
              <w:divsChild>
                <w:div w:id="817039558">
                  <w:marLeft w:val="0"/>
                  <w:marRight w:val="0"/>
                  <w:marTop w:val="0"/>
                  <w:marBottom w:val="0"/>
                  <w:divBdr>
                    <w:top w:val="none" w:sz="0" w:space="0" w:color="auto"/>
                    <w:left w:val="none" w:sz="0" w:space="0" w:color="auto"/>
                    <w:bottom w:val="none" w:sz="0" w:space="0" w:color="auto"/>
                    <w:right w:val="none" w:sz="0" w:space="0" w:color="auto"/>
                  </w:divBdr>
                  <w:divsChild>
                    <w:div w:id="1661882331">
                      <w:marLeft w:val="0"/>
                      <w:marRight w:val="0"/>
                      <w:marTop w:val="0"/>
                      <w:marBottom w:val="0"/>
                      <w:divBdr>
                        <w:top w:val="none" w:sz="0" w:space="0" w:color="auto"/>
                        <w:left w:val="none" w:sz="0" w:space="0" w:color="auto"/>
                        <w:bottom w:val="none" w:sz="0" w:space="0" w:color="auto"/>
                        <w:right w:val="none" w:sz="0" w:space="0" w:color="auto"/>
                      </w:divBdr>
                      <w:divsChild>
                        <w:div w:id="1988127177">
                          <w:marLeft w:val="0"/>
                          <w:marRight w:val="0"/>
                          <w:marTop w:val="0"/>
                          <w:marBottom w:val="0"/>
                          <w:divBdr>
                            <w:top w:val="none" w:sz="0" w:space="0" w:color="auto"/>
                            <w:left w:val="none" w:sz="0" w:space="0" w:color="auto"/>
                            <w:bottom w:val="none" w:sz="0" w:space="0" w:color="auto"/>
                            <w:right w:val="none" w:sz="0" w:space="0" w:color="auto"/>
                          </w:divBdr>
                          <w:divsChild>
                            <w:div w:id="191844010">
                              <w:marLeft w:val="3"/>
                              <w:marRight w:val="0"/>
                              <w:marTop w:val="0"/>
                              <w:marBottom w:val="0"/>
                              <w:divBdr>
                                <w:top w:val="none" w:sz="0" w:space="0" w:color="auto"/>
                                <w:left w:val="none" w:sz="0" w:space="0" w:color="auto"/>
                                <w:bottom w:val="none" w:sz="0" w:space="0" w:color="auto"/>
                                <w:right w:val="none" w:sz="0" w:space="0" w:color="auto"/>
                              </w:divBdr>
                              <w:divsChild>
                                <w:div w:id="1698894563">
                                  <w:marLeft w:val="0"/>
                                  <w:marRight w:val="0"/>
                                  <w:marTop w:val="0"/>
                                  <w:marBottom w:val="0"/>
                                  <w:divBdr>
                                    <w:top w:val="none" w:sz="0" w:space="0" w:color="auto"/>
                                    <w:left w:val="none" w:sz="0" w:space="0" w:color="auto"/>
                                    <w:bottom w:val="none" w:sz="0" w:space="0" w:color="auto"/>
                                    <w:right w:val="none" w:sz="0" w:space="0" w:color="auto"/>
                                  </w:divBdr>
                                  <w:divsChild>
                                    <w:div w:id="337078188">
                                      <w:marLeft w:val="0"/>
                                      <w:marRight w:val="0"/>
                                      <w:marTop w:val="0"/>
                                      <w:marBottom w:val="0"/>
                                      <w:divBdr>
                                        <w:top w:val="none" w:sz="0" w:space="0" w:color="auto"/>
                                        <w:left w:val="none" w:sz="0" w:space="0" w:color="auto"/>
                                        <w:bottom w:val="none" w:sz="0" w:space="0" w:color="auto"/>
                                        <w:right w:val="none" w:sz="0" w:space="0" w:color="auto"/>
                                      </w:divBdr>
                                      <w:divsChild>
                                        <w:div w:id="1850635449">
                                          <w:marLeft w:val="0"/>
                                          <w:marRight w:val="0"/>
                                          <w:marTop w:val="0"/>
                                          <w:marBottom w:val="0"/>
                                          <w:divBdr>
                                            <w:top w:val="none" w:sz="0" w:space="0" w:color="auto"/>
                                            <w:left w:val="none" w:sz="0" w:space="0" w:color="auto"/>
                                            <w:bottom w:val="none" w:sz="0" w:space="0" w:color="auto"/>
                                            <w:right w:val="none" w:sz="0" w:space="0" w:color="auto"/>
                                          </w:divBdr>
                                          <w:divsChild>
                                            <w:div w:id="457989690">
                                              <w:marLeft w:val="0"/>
                                              <w:marRight w:val="0"/>
                                              <w:marTop w:val="0"/>
                                              <w:marBottom w:val="0"/>
                                              <w:divBdr>
                                                <w:top w:val="none" w:sz="0" w:space="0" w:color="auto"/>
                                                <w:left w:val="none" w:sz="0" w:space="0" w:color="auto"/>
                                                <w:bottom w:val="none" w:sz="0" w:space="0" w:color="auto"/>
                                                <w:right w:val="none" w:sz="0" w:space="0" w:color="auto"/>
                                              </w:divBdr>
                                              <w:divsChild>
                                                <w:div w:id="773592093">
                                                  <w:marLeft w:val="0"/>
                                                  <w:marRight w:val="0"/>
                                                  <w:marTop w:val="0"/>
                                                  <w:marBottom w:val="0"/>
                                                  <w:divBdr>
                                                    <w:top w:val="none" w:sz="0" w:space="0" w:color="auto"/>
                                                    <w:left w:val="none" w:sz="0" w:space="0" w:color="auto"/>
                                                    <w:bottom w:val="none" w:sz="0" w:space="0" w:color="auto"/>
                                                    <w:right w:val="none" w:sz="0" w:space="0" w:color="auto"/>
                                                  </w:divBdr>
                                                  <w:divsChild>
                                                    <w:div w:id="1062369837">
                                                      <w:marLeft w:val="0"/>
                                                      <w:marRight w:val="0"/>
                                                      <w:marTop w:val="0"/>
                                                      <w:marBottom w:val="0"/>
                                                      <w:divBdr>
                                                        <w:top w:val="none" w:sz="0" w:space="0" w:color="auto"/>
                                                        <w:left w:val="none" w:sz="0" w:space="0" w:color="auto"/>
                                                        <w:bottom w:val="none" w:sz="0" w:space="0" w:color="auto"/>
                                                        <w:right w:val="none" w:sz="0" w:space="0" w:color="auto"/>
                                                      </w:divBdr>
                                                      <w:divsChild>
                                                        <w:div w:id="1690257248">
                                                          <w:marLeft w:val="0"/>
                                                          <w:marRight w:val="0"/>
                                                          <w:marTop w:val="0"/>
                                                          <w:marBottom w:val="0"/>
                                                          <w:divBdr>
                                                            <w:top w:val="none" w:sz="0" w:space="0" w:color="auto"/>
                                                            <w:left w:val="none" w:sz="0" w:space="0" w:color="auto"/>
                                                            <w:bottom w:val="none" w:sz="0" w:space="0" w:color="auto"/>
                                                            <w:right w:val="none" w:sz="0" w:space="0" w:color="auto"/>
                                                          </w:divBdr>
                                                          <w:divsChild>
                                                            <w:div w:id="1300451950">
                                                              <w:marLeft w:val="0"/>
                                                              <w:marRight w:val="0"/>
                                                              <w:marTop w:val="0"/>
                                                              <w:marBottom w:val="0"/>
                                                              <w:divBdr>
                                                                <w:top w:val="none" w:sz="0" w:space="0" w:color="auto"/>
                                                                <w:left w:val="none" w:sz="0" w:space="0" w:color="auto"/>
                                                                <w:bottom w:val="none" w:sz="0" w:space="0" w:color="auto"/>
                                                                <w:right w:val="none" w:sz="0" w:space="0" w:color="auto"/>
                                                              </w:divBdr>
                                                              <w:divsChild>
                                                                <w:div w:id="147405910">
                                                                  <w:marLeft w:val="0"/>
                                                                  <w:marRight w:val="0"/>
                                                                  <w:marTop w:val="0"/>
                                                                  <w:marBottom w:val="0"/>
                                                                  <w:divBdr>
                                                                    <w:top w:val="none" w:sz="0" w:space="0" w:color="auto"/>
                                                                    <w:left w:val="none" w:sz="0" w:space="0" w:color="auto"/>
                                                                    <w:bottom w:val="none" w:sz="0" w:space="0" w:color="auto"/>
                                                                    <w:right w:val="none" w:sz="0" w:space="0" w:color="auto"/>
                                                                  </w:divBdr>
                                                                  <w:divsChild>
                                                                    <w:div w:id="379017196">
                                                                      <w:marLeft w:val="0"/>
                                                                      <w:marRight w:val="0"/>
                                                                      <w:marTop w:val="0"/>
                                                                      <w:marBottom w:val="0"/>
                                                                      <w:divBdr>
                                                                        <w:top w:val="none" w:sz="0" w:space="0" w:color="auto"/>
                                                                        <w:left w:val="none" w:sz="0" w:space="0" w:color="auto"/>
                                                                        <w:bottom w:val="none" w:sz="0" w:space="0" w:color="auto"/>
                                                                        <w:right w:val="none" w:sz="0" w:space="0" w:color="auto"/>
                                                                      </w:divBdr>
                                                                      <w:divsChild>
                                                                        <w:div w:id="12960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570281">
      <w:bodyDiv w:val="1"/>
      <w:marLeft w:val="0"/>
      <w:marRight w:val="0"/>
      <w:marTop w:val="0"/>
      <w:marBottom w:val="0"/>
      <w:divBdr>
        <w:top w:val="none" w:sz="0" w:space="0" w:color="auto"/>
        <w:left w:val="none" w:sz="0" w:space="0" w:color="auto"/>
        <w:bottom w:val="none" w:sz="0" w:space="0" w:color="auto"/>
        <w:right w:val="none" w:sz="0" w:space="0" w:color="auto"/>
      </w:divBdr>
      <w:divsChild>
        <w:div w:id="41366946">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3073">
      <w:bodyDiv w:val="1"/>
      <w:marLeft w:val="0"/>
      <w:marRight w:val="0"/>
      <w:marTop w:val="0"/>
      <w:marBottom w:val="0"/>
      <w:divBdr>
        <w:top w:val="none" w:sz="0" w:space="0" w:color="auto"/>
        <w:left w:val="none" w:sz="0" w:space="0" w:color="auto"/>
        <w:bottom w:val="none" w:sz="0" w:space="0" w:color="auto"/>
        <w:right w:val="none" w:sz="0" w:space="0" w:color="auto"/>
      </w:divBdr>
    </w:div>
    <w:div w:id="298582205">
      <w:bodyDiv w:val="1"/>
      <w:marLeft w:val="0"/>
      <w:marRight w:val="0"/>
      <w:marTop w:val="0"/>
      <w:marBottom w:val="0"/>
      <w:divBdr>
        <w:top w:val="none" w:sz="0" w:space="0" w:color="auto"/>
        <w:left w:val="none" w:sz="0" w:space="0" w:color="auto"/>
        <w:bottom w:val="none" w:sz="0" w:space="0" w:color="auto"/>
        <w:right w:val="none" w:sz="0" w:space="0" w:color="auto"/>
      </w:divBdr>
    </w:div>
    <w:div w:id="298733084">
      <w:bodyDiv w:val="1"/>
      <w:marLeft w:val="0"/>
      <w:marRight w:val="0"/>
      <w:marTop w:val="0"/>
      <w:marBottom w:val="0"/>
      <w:divBdr>
        <w:top w:val="none" w:sz="0" w:space="0" w:color="auto"/>
        <w:left w:val="none" w:sz="0" w:space="0" w:color="auto"/>
        <w:bottom w:val="none" w:sz="0" w:space="0" w:color="auto"/>
        <w:right w:val="none" w:sz="0" w:space="0" w:color="auto"/>
      </w:divBdr>
      <w:divsChild>
        <w:div w:id="120810127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51139691">
                  <w:marLeft w:val="0"/>
                  <w:marRight w:val="0"/>
                  <w:marTop w:val="0"/>
                  <w:marBottom w:val="0"/>
                  <w:divBdr>
                    <w:top w:val="none" w:sz="0" w:space="0" w:color="auto"/>
                    <w:left w:val="none" w:sz="0" w:space="0" w:color="auto"/>
                    <w:bottom w:val="none" w:sz="0" w:space="0" w:color="auto"/>
                    <w:right w:val="none" w:sz="0" w:space="0" w:color="auto"/>
                  </w:divBdr>
                  <w:divsChild>
                    <w:div w:id="30694407">
                      <w:marLeft w:val="0"/>
                      <w:marRight w:val="0"/>
                      <w:marTop w:val="0"/>
                      <w:marBottom w:val="0"/>
                      <w:divBdr>
                        <w:top w:val="none" w:sz="0" w:space="0" w:color="auto"/>
                        <w:left w:val="none" w:sz="0" w:space="0" w:color="auto"/>
                        <w:bottom w:val="none" w:sz="0" w:space="0" w:color="auto"/>
                        <w:right w:val="none" w:sz="0" w:space="0" w:color="auto"/>
                      </w:divBdr>
                      <w:divsChild>
                        <w:div w:id="1372730658">
                          <w:marLeft w:val="0"/>
                          <w:marRight w:val="0"/>
                          <w:marTop w:val="0"/>
                          <w:marBottom w:val="0"/>
                          <w:divBdr>
                            <w:top w:val="none" w:sz="0" w:space="0" w:color="auto"/>
                            <w:left w:val="none" w:sz="0" w:space="0" w:color="auto"/>
                            <w:bottom w:val="none" w:sz="0" w:space="0" w:color="auto"/>
                            <w:right w:val="none" w:sz="0" w:space="0" w:color="auto"/>
                          </w:divBdr>
                          <w:divsChild>
                            <w:div w:id="1904750417">
                              <w:marLeft w:val="3"/>
                              <w:marRight w:val="0"/>
                              <w:marTop w:val="0"/>
                              <w:marBottom w:val="0"/>
                              <w:divBdr>
                                <w:top w:val="none" w:sz="0" w:space="0" w:color="auto"/>
                                <w:left w:val="none" w:sz="0" w:space="0" w:color="auto"/>
                                <w:bottom w:val="none" w:sz="0" w:space="0" w:color="auto"/>
                                <w:right w:val="none" w:sz="0" w:space="0" w:color="auto"/>
                              </w:divBdr>
                              <w:divsChild>
                                <w:div w:id="2037534048">
                                  <w:marLeft w:val="0"/>
                                  <w:marRight w:val="0"/>
                                  <w:marTop w:val="0"/>
                                  <w:marBottom w:val="0"/>
                                  <w:divBdr>
                                    <w:top w:val="none" w:sz="0" w:space="0" w:color="auto"/>
                                    <w:left w:val="none" w:sz="0" w:space="0" w:color="auto"/>
                                    <w:bottom w:val="none" w:sz="0" w:space="0" w:color="auto"/>
                                    <w:right w:val="none" w:sz="0" w:space="0" w:color="auto"/>
                                  </w:divBdr>
                                  <w:divsChild>
                                    <w:div w:id="229578650">
                                      <w:marLeft w:val="0"/>
                                      <w:marRight w:val="0"/>
                                      <w:marTop w:val="0"/>
                                      <w:marBottom w:val="0"/>
                                      <w:divBdr>
                                        <w:top w:val="none" w:sz="0" w:space="0" w:color="auto"/>
                                        <w:left w:val="none" w:sz="0" w:space="0" w:color="auto"/>
                                        <w:bottom w:val="none" w:sz="0" w:space="0" w:color="auto"/>
                                        <w:right w:val="none" w:sz="0" w:space="0" w:color="auto"/>
                                      </w:divBdr>
                                      <w:divsChild>
                                        <w:div w:id="1024482788">
                                          <w:marLeft w:val="0"/>
                                          <w:marRight w:val="0"/>
                                          <w:marTop w:val="0"/>
                                          <w:marBottom w:val="0"/>
                                          <w:divBdr>
                                            <w:top w:val="none" w:sz="0" w:space="0" w:color="auto"/>
                                            <w:left w:val="none" w:sz="0" w:space="0" w:color="auto"/>
                                            <w:bottom w:val="none" w:sz="0" w:space="0" w:color="auto"/>
                                            <w:right w:val="none" w:sz="0" w:space="0" w:color="auto"/>
                                          </w:divBdr>
                                          <w:divsChild>
                                            <w:div w:id="949825327">
                                              <w:marLeft w:val="0"/>
                                              <w:marRight w:val="0"/>
                                              <w:marTop w:val="0"/>
                                              <w:marBottom w:val="0"/>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sChild>
                                                    <w:div w:id="2128962942">
                                                      <w:marLeft w:val="0"/>
                                                      <w:marRight w:val="0"/>
                                                      <w:marTop w:val="0"/>
                                                      <w:marBottom w:val="0"/>
                                                      <w:divBdr>
                                                        <w:top w:val="none" w:sz="0" w:space="0" w:color="auto"/>
                                                        <w:left w:val="none" w:sz="0" w:space="0" w:color="auto"/>
                                                        <w:bottom w:val="none" w:sz="0" w:space="0" w:color="auto"/>
                                                        <w:right w:val="none" w:sz="0" w:space="0" w:color="auto"/>
                                                      </w:divBdr>
                                                      <w:divsChild>
                                                        <w:div w:id="621034193">
                                                          <w:marLeft w:val="0"/>
                                                          <w:marRight w:val="0"/>
                                                          <w:marTop w:val="0"/>
                                                          <w:marBottom w:val="0"/>
                                                          <w:divBdr>
                                                            <w:top w:val="none" w:sz="0" w:space="0" w:color="auto"/>
                                                            <w:left w:val="none" w:sz="0" w:space="0" w:color="auto"/>
                                                            <w:bottom w:val="none" w:sz="0" w:space="0" w:color="auto"/>
                                                            <w:right w:val="none" w:sz="0" w:space="0" w:color="auto"/>
                                                          </w:divBdr>
                                                          <w:divsChild>
                                                            <w:div w:id="250165910">
                                                              <w:marLeft w:val="0"/>
                                                              <w:marRight w:val="0"/>
                                                              <w:marTop w:val="0"/>
                                                              <w:marBottom w:val="0"/>
                                                              <w:divBdr>
                                                                <w:top w:val="none" w:sz="0" w:space="0" w:color="auto"/>
                                                                <w:left w:val="none" w:sz="0" w:space="0" w:color="auto"/>
                                                                <w:bottom w:val="none" w:sz="0" w:space="0" w:color="auto"/>
                                                                <w:right w:val="none" w:sz="0" w:space="0" w:color="auto"/>
                                                              </w:divBdr>
                                                              <w:divsChild>
                                                                <w:div w:id="939682600">
                                                                  <w:marLeft w:val="0"/>
                                                                  <w:marRight w:val="0"/>
                                                                  <w:marTop w:val="0"/>
                                                                  <w:marBottom w:val="0"/>
                                                                  <w:divBdr>
                                                                    <w:top w:val="none" w:sz="0" w:space="0" w:color="auto"/>
                                                                    <w:left w:val="none" w:sz="0" w:space="0" w:color="auto"/>
                                                                    <w:bottom w:val="none" w:sz="0" w:space="0" w:color="auto"/>
                                                                    <w:right w:val="none" w:sz="0" w:space="0" w:color="auto"/>
                                                                  </w:divBdr>
                                                                  <w:divsChild>
                                                                    <w:div w:id="1184902238">
                                                                      <w:marLeft w:val="0"/>
                                                                      <w:marRight w:val="0"/>
                                                                      <w:marTop w:val="0"/>
                                                                      <w:marBottom w:val="0"/>
                                                                      <w:divBdr>
                                                                        <w:top w:val="none" w:sz="0" w:space="0" w:color="auto"/>
                                                                        <w:left w:val="none" w:sz="0" w:space="0" w:color="auto"/>
                                                                        <w:bottom w:val="none" w:sz="0" w:space="0" w:color="auto"/>
                                                                        <w:right w:val="none" w:sz="0" w:space="0" w:color="auto"/>
                                                                      </w:divBdr>
                                                                      <w:divsChild>
                                                                        <w:div w:id="1822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4106">
      <w:bodyDiv w:val="1"/>
      <w:marLeft w:val="0"/>
      <w:marRight w:val="0"/>
      <w:marTop w:val="0"/>
      <w:marBottom w:val="0"/>
      <w:divBdr>
        <w:top w:val="none" w:sz="0" w:space="0" w:color="auto"/>
        <w:left w:val="none" w:sz="0" w:space="0" w:color="auto"/>
        <w:bottom w:val="none" w:sz="0" w:space="0" w:color="auto"/>
        <w:right w:val="none" w:sz="0" w:space="0" w:color="auto"/>
      </w:divBdr>
    </w:div>
    <w:div w:id="299114453">
      <w:bodyDiv w:val="1"/>
      <w:marLeft w:val="0"/>
      <w:marRight w:val="0"/>
      <w:marTop w:val="0"/>
      <w:marBottom w:val="0"/>
      <w:divBdr>
        <w:top w:val="none" w:sz="0" w:space="0" w:color="auto"/>
        <w:left w:val="none" w:sz="0" w:space="0" w:color="auto"/>
        <w:bottom w:val="none" w:sz="0" w:space="0" w:color="auto"/>
        <w:right w:val="none" w:sz="0" w:space="0" w:color="auto"/>
      </w:divBdr>
    </w:div>
    <w:div w:id="299582097">
      <w:bodyDiv w:val="1"/>
      <w:marLeft w:val="0"/>
      <w:marRight w:val="0"/>
      <w:marTop w:val="0"/>
      <w:marBottom w:val="0"/>
      <w:divBdr>
        <w:top w:val="none" w:sz="0" w:space="0" w:color="auto"/>
        <w:left w:val="none" w:sz="0" w:space="0" w:color="auto"/>
        <w:bottom w:val="none" w:sz="0" w:space="0" w:color="auto"/>
        <w:right w:val="none" w:sz="0" w:space="0" w:color="auto"/>
      </w:divBdr>
    </w:div>
    <w:div w:id="299842856">
      <w:bodyDiv w:val="1"/>
      <w:marLeft w:val="0"/>
      <w:marRight w:val="0"/>
      <w:marTop w:val="0"/>
      <w:marBottom w:val="0"/>
      <w:divBdr>
        <w:top w:val="none" w:sz="0" w:space="0" w:color="auto"/>
        <w:left w:val="none" w:sz="0" w:space="0" w:color="auto"/>
        <w:bottom w:val="none" w:sz="0" w:space="0" w:color="auto"/>
        <w:right w:val="none" w:sz="0" w:space="0" w:color="auto"/>
      </w:divBdr>
    </w:div>
    <w:div w:id="300037475">
      <w:bodyDiv w:val="1"/>
      <w:marLeft w:val="0"/>
      <w:marRight w:val="0"/>
      <w:marTop w:val="0"/>
      <w:marBottom w:val="0"/>
      <w:divBdr>
        <w:top w:val="none" w:sz="0" w:space="0" w:color="auto"/>
        <w:left w:val="none" w:sz="0" w:space="0" w:color="auto"/>
        <w:bottom w:val="none" w:sz="0" w:space="0" w:color="auto"/>
        <w:right w:val="none" w:sz="0" w:space="0" w:color="auto"/>
      </w:divBdr>
      <w:divsChild>
        <w:div w:id="932278684">
          <w:marLeft w:val="0"/>
          <w:marRight w:val="0"/>
          <w:marTop w:val="0"/>
          <w:marBottom w:val="0"/>
          <w:divBdr>
            <w:top w:val="none" w:sz="0" w:space="0" w:color="auto"/>
            <w:left w:val="none" w:sz="0" w:space="0" w:color="auto"/>
            <w:bottom w:val="none" w:sz="0" w:space="0" w:color="auto"/>
            <w:right w:val="none" w:sz="0" w:space="0" w:color="auto"/>
          </w:divBdr>
          <w:divsChild>
            <w:div w:id="7059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7954">
      <w:bodyDiv w:val="1"/>
      <w:marLeft w:val="0"/>
      <w:marRight w:val="0"/>
      <w:marTop w:val="0"/>
      <w:marBottom w:val="0"/>
      <w:divBdr>
        <w:top w:val="none" w:sz="0" w:space="0" w:color="auto"/>
        <w:left w:val="none" w:sz="0" w:space="0" w:color="auto"/>
        <w:bottom w:val="none" w:sz="0" w:space="0" w:color="auto"/>
        <w:right w:val="none" w:sz="0" w:space="0" w:color="auto"/>
      </w:divBdr>
      <w:divsChild>
        <w:div w:id="1910456004">
          <w:marLeft w:val="0"/>
          <w:marRight w:val="0"/>
          <w:marTop w:val="0"/>
          <w:marBottom w:val="0"/>
          <w:divBdr>
            <w:top w:val="none" w:sz="0" w:space="0" w:color="auto"/>
            <w:left w:val="none" w:sz="0" w:space="0" w:color="auto"/>
            <w:bottom w:val="none" w:sz="0" w:space="0" w:color="auto"/>
            <w:right w:val="none" w:sz="0" w:space="0" w:color="auto"/>
          </w:divBdr>
          <w:divsChild>
            <w:div w:id="1299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9558">
      <w:bodyDiv w:val="1"/>
      <w:marLeft w:val="0"/>
      <w:marRight w:val="0"/>
      <w:marTop w:val="0"/>
      <w:marBottom w:val="0"/>
      <w:divBdr>
        <w:top w:val="none" w:sz="0" w:space="0" w:color="auto"/>
        <w:left w:val="none" w:sz="0" w:space="0" w:color="auto"/>
        <w:bottom w:val="none" w:sz="0" w:space="0" w:color="auto"/>
        <w:right w:val="none" w:sz="0" w:space="0" w:color="auto"/>
      </w:divBdr>
    </w:div>
    <w:div w:id="301469477">
      <w:bodyDiv w:val="1"/>
      <w:marLeft w:val="0"/>
      <w:marRight w:val="0"/>
      <w:marTop w:val="0"/>
      <w:marBottom w:val="0"/>
      <w:divBdr>
        <w:top w:val="none" w:sz="0" w:space="0" w:color="auto"/>
        <w:left w:val="none" w:sz="0" w:space="0" w:color="auto"/>
        <w:bottom w:val="none" w:sz="0" w:space="0" w:color="auto"/>
        <w:right w:val="none" w:sz="0" w:space="0" w:color="auto"/>
      </w:divBdr>
    </w:div>
    <w:div w:id="301540269">
      <w:bodyDiv w:val="1"/>
      <w:marLeft w:val="0"/>
      <w:marRight w:val="0"/>
      <w:marTop w:val="0"/>
      <w:marBottom w:val="0"/>
      <w:divBdr>
        <w:top w:val="none" w:sz="0" w:space="0" w:color="auto"/>
        <w:left w:val="none" w:sz="0" w:space="0" w:color="auto"/>
        <w:bottom w:val="none" w:sz="0" w:space="0" w:color="auto"/>
        <w:right w:val="none" w:sz="0" w:space="0" w:color="auto"/>
      </w:divBdr>
    </w:div>
    <w:div w:id="301540515">
      <w:bodyDiv w:val="1"/>
      <w:marLeft w:val="0"/>
      <w:marRight w:val="0"/>
      <w:marTop w:val="0"/>
      <w:marBottom w:val="0"/>
      <w:divBdr>
        <w:top w:val="none" w:sz="0" w:space="0" w:color="auto"/>
        <w:left w:val="none" w:sz="0" w:space="0" w:color="auto"/>
        <w:bottom w:val="none" w:sz="0" w:space="0" w:color="auto"/>
        <w:right w:val="none" w:sz="0" w:space="0" w:color="auto"/>
      </w:divBdr>
    </w:div>
    <w:div w:id="301885605">
      <w:bodyDiv w:val="1"/>
      <w:marLeft w:val="0"/>
      <w:marRight w:val="0"/>
      <w:marTop w:val="0"/>
      <w:marBottom w:val="0"/>
      <w:divBdr>
        <w:top w:val="none" w:sz="0" w:space="0" w:color="auto"/>
        <w:left w:val="none" w:sz="0" w:space="0" w:color="auto"/>
        <w:bottom w:val="none" w:sz="0" w:space="0" w:color="auto"/>
        <w:right w:val="none" w:sz="0" w:space="0" w:color="auto"/>
      </w:divBdr>
      <w:divsChild>
        <w:div w:id="768234082">
          <w:marLeft w:val="0"/>
          <w:marRight w:val="0"/>
          <w:marTop w:val="0"/>
          <w:marBottom w:val="0"/>
          <w:divBdr>
            <w:top w:val="none" w:sz="0" w:space="0" w:color="auto"/>
            <w:left w:val="none" w:sz="0" w:space="0" w:color="auto"/>
            <w:bottom w:val="none" w:sz="0" w:space="0" w:color="auto"/>
            <w:right w:val="none" w:sz="0" w:space="0" w:color="auto"/>
          </w:divBdr>
          <w:divsChild>
            <w:div w:id="1565532967">
              <w:marLeft w:val="0"/>
              <w:marRight w:val="0"/>
              <w:marTop w:val="0"/>
              <w:marBottom w:val="0"/>
              <w:divBdr>
                <w:top w:val="none" w:sz="0" w:space="0" w:color="auto"/>
                <w:left w:val="none" w:sz="0" w:space="0" w:color="auto"/>
                <w:bottom w:val="none" w:sz="0" w:space="0" w:color="auto"/>
                <w:right w:val="none" w:sz="0" w:space="0" w:color="auto"/>
              </w:divBdr>
              <w:divsChild>
                <w:div w:id="225653029">
                  <w:marLeft w:val="0"/>
                  <w:marRight w:val="0"/>
                  <w:marTop w:val="0"/>
                  <w:marBottom w:val="0"/>
                  <w:divBdr>
                    <w:top w:val="none" w:sz="0" w:space="0" w:color="auto"/>
                    <w:left w:val="none" w:sz="0" w:space="0" w:color="auto"/>
                    <w:bottom w:val="none" w:sz="0" w:space="0" w:color="auto"/>
                    <w:right w:val="none" w:sz="0" w:space="0" w:color="auto"/>
                  </w:divBdr>
                  <w:divsChild>
                    <w:div w:id="1401365964">
                      <w:marLeft w:val="0"/>
                      <w:marRight w:val="0"/>
                      <w:marTop w:val="0"/>
                      <w:marBottom w:val="0"/>
                      <w:divBdr>
                        <w:top w:val="none" w:sz="0" w:space="0" w:color="auto"/>
                        <w:left w:val="none" w:sz="0" w:space="0" w:color="auto"/>
                        <w:bottom w:val="none" w:sz="0" w:space="0" w:color="auto"/>
                        <w:right w:val="none" w:sz="0" w:space="0" w:color="auto"/>
                      </w:divBdr>
                      <w:divsChild>
                        <w:div w:id="926768367">
                          <w:marLeft w:val="0"/>
                          <w:marRight w:val="0"/>
                          <w:marTop w:val="0"/>
                          <w:marBottom w:val="0"/>
                          <w:divBdr>
                            <w:top w:val="none" w:sz="0" w:space="0" w:color="auto"/>
                            <w:left w:val="none" w:sz="0" w:space="0" w:color="auto"/>
                            <w:bottom w:val="none" w:sz="0" w:space="0" w:color="auto"/>
                            <w:right w:val="none" w:sz="0" w:space="0" w:color="auto"/>
                          </w:divBdr>
                          <w:divsChild>
                            <w:div w:id="1961956468">
                              <w:marLeft w:val="0"/>
                              <w:marRight w:val="0"/>
                              <w:marTop w:val="0"/>
                              <w:marBottom w:val="0"/>
                              <w:divBdr>
                                <w:top w:val="none" w:sz="0" w:space="0" w:color="auto"/>
                                <w:left w:val="none" w:sz="0" w:space="0" w:color="auto"/>
                                <w:bottom w:val="none" w:sz="0" w:space="0" w:color="auto"/>
                                <w:right w:val="none" w:sz="0" w:space="0" w:color="auto"/>
                              </w:divBdr>
                              <w:divsChild>
                                <w:div w:id="2087803530">
                                  <w:marLeft w:val="0"/>
                                  <w:marRight w:val="0"/>
                                  <w:marTop w:val="0"/>
                                  <w:marBottom w:val="0"/>
                                  <w:divBdr>
                                    <w:top w:val="none" w:sz="0" w:space="0" w:color="auto"/>
                                    <w:left w:val="none" w:sz="0" w:space="0" w:color="auto"/>
                                    <w:bottom w:val="none" w:sz="0" w:space="0" w:color="auto"/>
                                    <w:right w:val="none" w:sz="0" w:space="0" w:color="auto"/>
                                  </w:divBdr>
                                  <w:divsChild>
                                    <w:div w:id="1890218562">
                                      <w:marLeft w:val="0"/>
                                      <w:marRight w:val="0"/>
                                      <w:marTop w:val="0"/>
                                      <w:marBottom w:val="0"/>
                                      <w:divBdr>
                                        <w:top w:val="none" w:sz="0" w:space="0" w:color="auto"/>
                                        <w:left w:val="none" w:sz="0" w:space="0" w:color="auto"/>
                                        <w:bottom w:val="none" w:sz="0" w:space="0" w:color="auto"/>
                                        <w:right w:val="none" w:sz="0" w:space="0" w:color="auto"/>
                                      </w:divBdr>
                                      <w:divsChild>
                                        <w:div w:id="314603811">
                                          <w:marLeft w:val="-150"/>
                                          <w:marRight w:val="-150"/>
                                          <w:marTop w:val="0"/>
                                          <w:marBottom w:val="0"/>
                                          <w:divBdr>
                                            <w:top w:val="none" w:sz="0" w:space="0" w:color="auto"/>
                                            <w:left w:val="none" w:sz="0" w:space="0" w:color="auto"/>
                                            <w:bottom w:val="none" w:sz="0" w:space="0" w:color="auto"/>
                                            <w:right w:val="none" w:sz="0" w:space="0" w:color="auto"/>
                                          </w:divBdr>
                                          <w:divsChild>
                                            <w:div w:id="832843483">
                                              <w:marLeft w:val="0"/>
                                              <w:marRight w:val="0"/>
                                              <w:marTop w:val="0"/>
                                              <w:marBottom w:val="0"/>
                                              <w:divBdr>
                                                <w:top w:val="none" w:sz="0" w:space="0" w:color="auto"/>
                                                <w:left w:val="none" w:sz="0" w:space="0" w:color="auto"/>
                                                <w:bottom w:val="none" w:sz="0" w:space="0" w:color="auto"/>
                                                <w:right w:val="none" w:sz="0" w:space="0" w:color="auto"/>
                                              </w:divBdr>
                                              <w:divsChild>
                                                <w:div w:id="467741443">
                                                  <w:marLeft w:val="0"/>
                                                  <w:marRight w:val="0"/>
                                                  <w:marTop w:val="0"/>
                                                  <w:marBottom w:val="0"/>
                                                  <w:divBdr>
                                                    <w:top w:val="none" w:sz="0" w:space="0" w:color="auto"/>
                                                    <w:left w:val="none" w:sz="0" w:space="0" w:color="auto"/>
                                                    <w:bottom w:val="none" w:sz="0" w:space="0" w:color="auto"/>
                                                    <w:right w:val="none" w:sz="0" w:space="0" w:color="auto"/>
                                                  </w:divBdr>
                                                  <w:divsChild>
                                                    <w:div w:id="1620723214">
                                                      <w:marLeft w:val="0"/>
                                                      <w:marRight w:val="0"/>
                                                      <w:marTop w:val="0"/>
                                                      <w:marBottom w:val="0"/>
                                                      <w:divBdr>
                                                        <w:top w:val="none" w:sz="0" w:space="0" w:color="auto"/>
                                                        <w:left w:val="none" w:sz="0" w:space="0" w:color="auto"/>
                                                        <w:bottom w:val="none" w:sz="0" w:space="0" w:color="auto"/>
                                                        <w:right w:val="none" w:sz="0" w:space="0" w:color="auto"/>
                                                      </w:divBdr>
                                                      <w:divsChild>
                                                        <w:div w:id="1691293133">
                                                          <w:marLeft w:val="0"/>
                                                          <w:marRight w:val="0"/>
                                                          <w:marTop w:val="0"/>
                                                          <w:marBottom w:val="0"/>
                                                          <w:divBdr>
                                                            <w:top w:val="none" w:sz="0" w:space="0" w:color="auto"/>
                                                            <w:left w:val="none" w:sz="0" w:space="0" w:color="auto"/>
                                                            <w:bottom w:val="none" w:sz="0" w:space="0" w:color="auto"/>
                                                            <w:right w:val="none" w:sz="0" w:space="0" w:color="auto"/>
                                                          </w:divBdr>
                                                          <w:divsChild>
                                                            <w:div w:id="699432825">
                                                              <w:marLeft w:val="0"/>
                                                              <w:marRight w:val="0"/>
                                                              <w:marTop w:val="0"/>
                                                              <w:marBottom w:val="0"/>
                                                              <w:divBdr>
                                                                <w:top w:val="none" w:sz="0" w:space="0" w:color="auto"/>
                                                                <w:left w:val="none" w:sz="0" w:space="0" w:color="auto"/>
                                                                <w:bottom w:val="none" w:sz="0" w:space="0" w:color="auto"/>
                                                                <w:right w:val="none" w:sz="0" w:space="0" w:color="auto"/>
                                                              </w:divBdr>
                                                              <w:divsChild>
                                                                <w:div w:id="1518956663">
                                                                  <w:marLeft w:val="0"/>
                                                                  <w:marRight w:val="0"/>
                                                                  <w:marTop w:val="0"/>
                                                                  <w:marBottom w:val="0"/>
                                                                  <w:divBdr>
                                                                    <w:top w:val="none" w:sz="0" w:space="0" w:color="auto"/>
                                                                    <w:left w:val="none" w:sz="0" w:space="0" w:color="auto"/>
                                                                    <w:bottom w:val="none" w:sz="0" w:space="0" w:color="auto"/>
                                                                    <w:right w:val="none" w:sz="0" w:space="0" w:color="auto"/>
                                                                  </w:divBdr>
                                                                  <w:divsChild>
                                                                    <w:div w:id="1777557476">
                                                                      <w:marLeft w:val="0"/>
                                                                      <w:marRight w:val="0"/>
                                                                      <w:marTop w:val="0"/>
                                                                      <w:marBottom w:val="0"/>
                                                                      <w:divBdr>
                                                                        <w:top w:val="none" w:sz="0" w:space="0" w:color="auto"/>
                                                                        <w:left w:val="none" w:sz="0" w:space="0" w:color="auto"/>
                                                                        <w:bottom w:val="none" w:sz="0" w:space="0" w:color="auto"/>
                                                                        <w:right w:val="none" w:sz="0" w:space="0" w:color="auto"/>
                                                                      </w:divBdr>
                                                                      <w:divsChild>
                                                                        <w:div w:id="867374458">
                                                                          <w:marLeft w:val="-225"/>
                                                                          <w:marRight w:val="-225"/>
                                                                          <w:marTop w:val="0"/>
                                                                          <w:marBottom w:val="0"/>
                                                                          <w:divBdr>
                                                                            <w:top w:val="none" w:sz="0" w:space="0" w:color="auto"/>
                                                                            <w:left w:val="none" w:sz="0" w:space="0" w:color="auto"/>
                                                                            <w:bottom w:val="none" w:sz="0" w:space="0" w:color="auto"/>
                                                                            <w:right w:val="none" w:sz="0" w:space="0" w:color="auto"/>
                                                                          </w:divBdr>
                                                                          <w:divsChild>
                                                                            <w:div w:id="11881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934772">
      <w:bodyDiv w:val="1"/>
      <w:marLeft w:val="0"/>
      <w:marRight w:val="0"/>
      <w:marTop w:val="0"/>
      <w:marBottom w:val="0"/>
      <w:divBdr>
        <w:top w:val="none" w:sz="0" w:space="0" w:color="auto"/>
        <w:left w:val="none" w:sz="0" w:space="0" w:color="auto"/>
        <w:bottom w:val="none" w:sz="0" w:space="0" w:color="auto"/>
        <w:right w:val="none" w:sz="0" w:space="0" w:color="auto"/>
      </w:divBdr>
    </w:div>
    <w:div w:id="302125873">
      <w:bodyDiv w:val="1"/>
      <w:marLeft w:val="0"/>
      <w:marRight w:val="0"/>
      <w:marTop w:val="0"/>
      <w:marBottom w:val="0"/>
      <w:divBdr>
        <w:top w:val="none" w:sz="0" w:space="0" w:color="auto"/>
        <w:left w:val="none" w:sz="0" w:space="0" w:color="auto"/>
        <w:bottom w:val="none" w:sz="0" w:space="0" w:color="auto"/>
        <w:right w:val="none" w:sz="0" w:space="0" w:color="auto"/>
      </w:divBdr>
    </w:div>
    <w:div w:id="302153695">
      <w:bodyDiv w:val="1"/>
      <w:marLeft w:val="0"/>
      <w:marRight w:val="0"/>
      <w:marTop w:val="0"/>
      <w:marBottom w:val="0"/>
      <w:divBdr>
        <w:top w:val="none" w:sz="0" w:space="0" w:color="auto"/>
        <w:left w:val="none" w:sz="0" w:space="0" w:color="auto"/>
        <w:bottom w:val="none" w:sz="0" w:space="0" w:color="auto"/>
        <w:right w:val="none" w:sz="0" w:space="0" w:color="auto"/>
      </w:divBdr>
    </w:div>
    <w:div w:id="302272081">
      <w:bodyDiv w:val="1"/>
      <w:marLeft w:val="0"/>
      <w:marRight w:val="0"/>
      <w:marTop w:val="0"/>
      <w:marBottom w:val="0"/>
      <w:divBdr>
        <w:top w:val="none" w:sz="0" w:space="0" w:color="auto"/>
        <w:left w:val="none" w:sz="0" w:space="0" w:color="auto"/>
        <w:bottom w:val="none" w:sz="0" w:space="0" w:color="auto"/>
        <w:right w:val="none" w:sz="0" w:space="0" w:color="auto"/>
      </w:divBdr>
      <w:divsChild>
        <w:div w:id="2081099357">
          <w:marLeft w:val="0"/>
          <w:marRight w:val="0"/>
          <w:marTop w:val="0"/>
          <w:marBottom w:val="0"/>
          <w:divBdr>
            <w:top w:val="none" w:sz="0" w:space="0" w:color="auto"/>
            <w:left w:val="none" w:sz="0" w:space="0" w:color="auto"/>
            <w:bottom w:val="none" w:sz="0" w:space="0" w:color="auto"/>
            <w:right w:val="none" w:sz="0" w:space="0" w:color="auto"/>
          </w:divBdr>
          <w:divsChild>
            <w:div w:id="74019007">
              <w:marLeft w:val="0"/>
              <w:marRight w:val="0"/>
              <w:marTop w:val="315"/>
              <w:marBottom w:val="0"/>
              <w:divBdr>
                <w:top w:val="none" w:sz="0" w:space="0" w:color="auto"/>
                <w:left w:val="none" w:sz="0" w:space="0" w:color="auto"/>
                <w:bottom w:val="none" w:sz="0" w:space="0" w:color="auto"/>
                <w:right w:val="none" w:sz="0" w:space="0" w:color="auto"/>
              </w:divBdr>
              <w:divsChild>
                <w:div w:id="1536235852">
                  <w:marLeft w:val="0"/>
                  <w:marRight w:val="0"/>
                  <w:marTop w:val="0"/>
                  <w:marBottom w:val="0"/>
                  <w:divBdr>
                    <w:top w:val="none" w:sz="0" w:space="0" w:color="auto"/>
                    <w:left w:val="none" w:sz="0" w:space="0" w:color="auto"/>
                    <w:bottom w:val="none" w:sz="0" w:space="0" w:color="auto"/>
                    <w:right w:val="none" w:sz="0" w:space="0" w:color="auto"/>
                  </w:divBdr>
                  <w:divsChild>
                    <w:div w:id="1369834992">
                      <w:marLeft w:val="3180"/>
                      <w:marRight w:val="0"/>
                      <w:marTop w:val="0"/>
                      <w:marBottom w:val="0"/>
                      <w:divBdr>
                        <w:top w:val="none" w:sz="0" w:space="0" w:color="auto"/>
                        <w:left w:val="none" w:sz="0" w:space="0" w:color="auto"/>
                        <w:bottom w:val="none" w:sz="0" w:space="0" w:color="auto"/>
                        <w:right w:val="none" w:sz="0" w:space="0" w:color="auto"/>
                      </w:divBdr>
                      <w:divsChild>
                        <w:div w:id="936984002">
                          <w:marLeft w:val="0"/>
                          <w:marRight w:val="0"/>
                          <w:marTop w:val="240"/>
                          <w:marBottom w:val="240"/>
                          <w:divBdr>
                            <w:top w:val="none" w:sz="0" w:space="0" w:color="auto"/>
                            <w:left w:val="none" w:sz="0" w:space="0" w:color="auto"/>
                            <w:bottom w:val="none" w:sz="0" w:space="0" w:color="auto"/>
                            <w:right w:val="none" w:sz="0" w:space="0" w:color="auto"/>
                          </w:divBdr>
                          <w:divsChild>
                            <w:div w:id="7291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95216">
      <w:bodyDiv w:val="1"/>
      <w:marLeft w:val="0"/>
      <w:marRight w:val="0"/>
      <w:marTop w:val="0"/>
      <w:marBottom w:val="0"/>
      <w:divBdr>
        <w:top w:val="none" w:sz="0" w:space="0" w:color="auto"/>
        <w:left w:val="none" w:sz="0" w:space="0" w:color="auto"/>
        <w:bottom w:val="none" w:sz="0" w:space="0" w:color="auto"/>
        <w:right w:val="none" w:sz="0" w:space="0" w:color="auto"/>
      </w:divBdr>
    </w:div>
    <w:div w:id="302657531">
      <w:bodyDiv w:val="1"/>
      <w:marLeft w:val="0"/>
      <w:marRight w:val="0"/>
      <w:marTop w:val="0"/>
      <w:marBottom w:val="0"/>
      <w:divBdr>
        <w:top w:val="none" w:sz="0" w:space="0" w:color="auto"/>
        <w:left w:val="none" w:sz="0" w:space="0" w:color="auto"/>
        <w:bottom w:val="none" w:sz="0" w:space="0" w:color="auto"/>
        <w:right w:val="none" w:sz="0" w:space="0" w:color="auto"/>
      </w:divBdr>
    </w:div>
    <w:div w:id="302659722">
      <w:bodyDiv w:val="1"/>
      <w:marLeft w:val="0"/>
      <w:marRight w:val="0"/>
      <w:marTop w:val="0"/>
      <w:marBottom w:val="0"/>
      <w:divBdr>
        <w:top w:val="none" w:sz="0" w:space="0" w:color="auto"/>
        <w:left w:val="none" w:sz="0" w:space="0" w:color="auto"/>
        <w:bottom w:val="none" w:sz="0" w:space="0" w:color="auto"/>
        <w:right w:val="none" w:sz="0" w:space="0" w:color="auto"/>
      </w:divBdr>
    </w:div>
    <w:div w:id="303047042">
      <w:bodyDiv w:val="1"/>
      <w:marLeft w:val="0"/>
      <w:marRight w:val="0"/>
      <w:marTop w:val="0"/>
      <w:marBottom w:val="0"/>
      <w:divBdr>
        <w:top w:val="none" w:sz="0" w:space="0" w:color="auto"/>
        <w:left w:val="none" w:sz="0" w:space="0" w:color="auto"/>
        <w:bottom w:val="none" w:sz="0" w:space="0" w:color="auto"/>
        <w:right w:val="none" w:sz="0" w:space="0" w:color="auto"/>
      </w:divBdr>
      <w:divsChild>
        <w:div w:id="1575356714">
          <w:marLeft w:val="0"/>
          <w:marRight w:val="0"/>
          <w:marTop w:val="0"/>
          <w:marBottom w:val="0"/>
          <w:divBdr>
            <w:top w:val="none" w:sz="0" w:space="0" w:color="auto"/>
            <w:left w:val="none" w:sz="0" w:space="0" w:color="auto"/>
            <w:bottom w:val="none" w:sz="0" w:space="0" w:color="auto"/>
            <w:right w:val="none" w:sz="0" w:space="0" w:color="auto"/>
          </w:divBdr>
          <w:divsChild>
            <w:div w:id="6019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358">
      <w:bodyDiv w:val="1"/>
      <w:marLeft w:val="0"/>
      <w:marRight w:val="0"/>
      <w:marTop w:val="0"/>
      <w:marBottom w:val="0"/>
      <w:divBdr>
        <w:top w:val="none" w:sz="0" w:space="0" w:color="auto"/>
        <w:left w:val="none" w:sz="0" w:space="0" w:color="auto"/>
        <w:bottom w:val="none" w:sz="0" w:space="0" w:color="auto"/>
        <w:right w:val="none" w:sz="0" w:space="0" w:color="auto"/>
      </w:divBdr>
      <w:divsChild>
        <w:div w:id="257954515">
          <w:marLeft w:val="0"/>
          <w:marRight w:val="0"/>
          <w:marTop w:val="0"/>
          <w:marBottom w:val="0"/>
          <w:divBdr>
            <w:top w:val="none" w:sz="0" w:space="0" w:color="auto"/>
            <w:left w:val="none" w:sz="0" w:space="0" w:color="auto"/>
            <w:bottom w:val="none" w:sz="0" w:space="0" w:color="auto"/>
            <w:right w:val="none" w:sz="0" w:space="0" w:color="auto"/>
          </w:divBdr>
        </w:div>
        <w:div w:id="301543646">
          <w:marLeft w:val="0"/>
          <w:marRight w:val="0"/>
          <w:marTop w:val="0"/>
          <w:marBottom w:val="0"/>
          <w:divBdr>
            <w:top w:val="none" w:sz="0" w:space="0" w:color="auto"/>
            <w:left w:val="none" w:sz="0" w:space="0" w:color="auto"/>
            <w:bottom w:val="none" w:sz="0" w:space="0" w:color="auto"/>
            <w:right w:val="none" w:sz="0" w:space="0" w:color="auto"/>
          </w:divBdr>
        </w:div>
        <w:div w:id="469447355">
          <w:marLeft w:val="0"/>
          <w:marRight w:val="0"/>
          <w:marTop w:val="0"/>
          <w:marBottom w:val="0"/>
          <w:divBdr>
            <w:top w:val="none" w:sz="0" w:space="0" w:color="auto"/>
            <w:left w:val="none" w:sz="0" w:space="0" w:color="auto"/>
            <w:bottom w:val="none" w:sz="0" w:space="0" w:color="auto"/>
            <w:right w:val="none" w:sz="0" w:space="0" w:color="auto"/>
          </w:divBdr>
        </w:div>
        <w:div w:id="690297268">
          <w:marLeft w:val="0"/>
          <w:marRight w:val="0"/>
          <w:marTop w:val="0"/>
          <w:marBottom w:val="0"/>
          <w:divBdr>
            <w:top w:val="none" w:sz="0" w:space="0" w:color="auto"/>
            <w:left w:val="none" w:sz="0" w:space="0" w:color="auto"/>
            <w:bottom w:val="none" w:sz="0" w:space="0" w:color="auto"/>
            <w:right w:val="none" w:sz="0" w:space="0" w:color="auto"/>
          </w:divBdr>
        </w:div>
        <w:div w:id="1040126019">
          <w:marLeft w:val="0"/>
          <w:marRight w:val="0"/>
          <w:marTop w:val="0"/>
          <w:marBottom w:val="0"/>
          <w:divBdr>
            <w:top w:val="none" w:sz="0" w:space="0" w:color="auto"/>
            <w:left w:val="none" w:sz="0" w:space="0" w:color="auto"/>
            <w:bottom w:val="none" w:sz="0" w:space="0" w:color="auto"/>
            <w:right w:val="none" w:sz="0" w:space="0" w:color="auto"/>
          </w:divBdr>
        </w:div>
        <w:div w:id="1313680062">
          <w:marLeft w:val="0"/>
          <w:marRight w:val="0"/>
          <w:marTop w:val="0"/>
          <w:marBottom w:val="0"/>
          <w:divBdr>
            <w:top w:val="none" w:sz="0" w:space="0" w:color="auto"/>
            <w:left w:val="none" w:sz="0" w:space="0" w:color="auto"/>
            <w:bottom w:val="none" w:sz="0" w:space="0" w:color="auto"/>
            <w:right w:val="none" w:sz="0" w:space="0" w:color="auto"/>
          </w:divBdr>
        </w:div>
        <w:div w:id="1458915650">
          <w:marLeft w:val="0"/>
          <w:marRight w:val="0"/>
          <w:marTop w:val="0"/>
          <w:marBottom w:val="0"/>
          <w:divBdr>
            <w:top w:val="none" w:sz="0" w:space="0" w:color="auto"/>
            <w:left w:val="none" w:sz="0" w:space="0" w:color="auto"/>
            <w:bottom w:val="none" w:sz="0" w:space="0" w:color="auto"/>
            <w:right w:val="none" w:sz="0" w:space="0" w:color="auto"/>
          </w:divBdr>
        </w:div>
        <w:div w:id="1600945998">
          <w:marLeft w:val="0"/>
          <w:marRight w:val="0"/>
          <w:marTop w:val="0"/>
          <w:marBottom w:val="0"/>
          <w:divBdr>
            <w:top w:val="none" w:sz="0" w:space="0" w:color="auto"/>
            <w:left w:val="none" w:sz="0" w:space="0" w:color="auto"/>
            <w:bottom w:val="none" w:sz="0" w:space="0" w:color="auto"/>
            <w:right w:val="none" w:sz="0" w:space="0" w:color="auto"/>
          </w:divBdr>
        </w:div>
        <w:div w:id="2092967969">
          <w:marLeft w:val="0"/>
          <w:marRight w:val="0"/>
          <w:marTop w:val="0"/>
          <w:marBottom w:val="0"/>
          <w:divBdr>
            <w:top w:val="none" w:sz="0" w:space="0" w:color="auto"/>
            <w:left w:val="none" w:sz="0" w:space="0" w:color="auto"/>
            <w:bottom w:val="none" w:sz="0" w:space="0" w:color="auto"/>
            <w:right w:val="none" w:sz="0" w:space="0" w:color="auto"/>
          </w:divBdr>
        </w:div>
      </w:divsChild>
    </w:div>
    <w:div w:id="304093838">
      <w:bodyDiv w:val="1"/>
      <w:marLeft w:val="0"/>
      <w:marRight w:val="0"/>
      <w:marTop w:val="0"/>
      <w:marBottom w:val="0"/>
      <w:divBdr>
        <w:top w:val="none" w:sz="0" w:space="0" w:color="auto"/>
        <w:left w:val="none" w:sz="0" w:space="0" w:color="auto"/>
        <w:bottom w:val="none" w:sz="0" w:space="0" w:color="auto"/>
        <w:right w:val="none" w:sz="0" w:space="0" w:color="auto"/>
      </w:divBdr>
    </w:div>
    <w:div w:id="304284071">
      <w:bodyDiv w:val="1"/>
      <w:marLeft w:val="0"/>
      <w:marRight w:val="0"/>
      <w:marTop w:val="0"/>
      <w:marBottom w:val="0"/>
      <w:divBdr>
        <w:top w:val="none" w:sz="0" w:space="0" w:color="auto"/>
        <w:left w:val="none" w:sz="0" w:space="0" w:color="auto"/>
        <w:bottom w:val="none" w:sz="0" w:space="0" w:color="auto"/>
        <w:right w:val="none" w:sz="0" w:space="0" w:color="auto"/>
      </w:divBdr>
    </w:div>
    <w:div w:id="304356507">
      <w:bodyDiv w:val="1"/>
      <w:marLeft w:val="0"/>
      <w:marRight w:val="0"/>
      <w:marTop w:val="0"/>
      <w:marBottom w:val="0"/>
      <w:divBdr>
        <w:top w:val="none" w:sz="0" w:space="0" w:color="auto"/>
        <w:left w:val="none" w:sz="0" w:space="0" w:color="auto"/>
        <w:bottom w:val="none" w:sz="0" w:space="0" w:color="auto"/>
        <w:right w:val="none" w:sz="0" w:space="0" w:color="auto"/>
      </w:divBdr>
    </w:div>
    <w:div w:id="304361533">
      <w:bodyDiv w:val="1"/>
      <w:marLeft w:val="0"/>
      <w:marRight w:val="0"/>
      <w:marTop w:val="0"/>
      <w:marBottom w:val="0"/>
      <w:divBdr>
        <w:top w:val="none" w:sz="0" w:space="0" w:color="auto"/>
        <w:left w:val="none" w:sz="0" w:space="0" w:color="auto"/>
        <w:bottom w:val="none" w:sz="0" w:space="0" w:color="auto"/>
        <w:right w:val="none" w:sz="0" w:space="0" w:color="auto"/>
      </w:divBdr>
      <w:divsChild>
        <w:div w:id="894512438">
          <w:marLeft w:val="0"/>
          <w:marRight w:val="0"/>
          <w:marTop w:val="0"/>
          <w:marBottom w:val="0"/>
          <w:divBdr>
            <w:top w:val="none" w:sz="0" w:space="0" w:color="auto"/>
            <w:left w:val="none" w:sz="0" w:space="0" w:color="auto"/>
            <w:bottom w:val="none" w:sz="0" w:space="0" w:color="auto"/>
            <w:right w:val="none" w:sz="0" w:space="0" w:color="auto"/>
          </w:divBdr>
          <w:divsChild>
            <w:div w:id="280963126">
              <w:marLeft w:val="0"/>
              <w:marRight w:val="0"/>
              <w:marTop w:val="0"/>
              <w:marBottom w:val="0"/>
              <w:divBdr>
                <w:top w:val="none" w:sz="0" w:space="0" w:color="auto"/>
                <w:left w:val="none" w:sz="0" w:space="0" w:color="auto"/>
                <w:bottom w:val="none" w:sz="0" w:space="0" w:color="auto"/>
                <w:right w:val="none" w:sz="0" w:space="0" w:color="auto"/>
              </w:divBdr>
              <w:divsChild>
                <w:div w:id="1931233102">
                  <w:marLeft w:val="495"/>
                  <w:marRight w:val="495"/>
                  <w:marTop w:val="0"/>
                  <w:marBottom w:val="0"/>
                  <w:divBdr>
                    <w:top w:val="none" w:sz="0" w:space="0" w:color="auto"/>
                    <w:left w:val="none" w:sz="0" w:space="0" w:color="auto"/>
                    <w:bottom w:val="none" w:sz="0" w:space="0" w:color="auto"/>
                    <w:right w:val="none" w:sz="0" w:space="0" w:color="auto"/>
                  </w:divBdr>
                  <w:divsChild>
                    <w:div w:id="133257525">
                      <w:marLeft w:val="0"/>
                      <w:marRight w:val="0"/>
                      <w:marTop w:val="0"/>
                      <w:marBottom w:val="0"/>
                      <w:divBdr>
                        <w:top w:val="none" w:sz="0" w:space="0" w:color="auto"/>
                        <w:left w:val="none" w:sz="0" w:space="0" w:color="auto"/>
                        <w:bottom w:val="none" w:sz="0" w:space="0" w:color="auto"/>
                        <w:right w:val="none" w:sz="0" w:space="0" w:color="auto"/>
                      </w:divBdr>
                      <w:divsChild>
                        <w:div w:id="1212501164">
                          <w:marLeft w:val="150"/>
                          <w:marRight w:val="0"/>
                          <w:marTop w:val="0"/>
                          <w:marBottom w:val="0"/>
                          <w:divBdr>
                            <w:top w:val="none" w:sz="0" w:space="0" w:color="auto"/>
                            <w:left w:val="none" w:sz="0" w:space="0" w:color="auto"/>
                            <w:bottom w:val="none" w:sz="0" w:space="0" w:color="auto"/>
                            <w:right w:val="none" w:sz="0" w:space="0" w:color="auto"/>
                          </w:divBdr>
                          <w:divsChild>
                            <w:div w:id="561867542">
                              <w:marLeft w:val="0"/>
                              <w:marRight w:val="150"/>
                              <w:marTop w:val="150"/>
                              <w:marBottom w:val="0"/>
                              <w:divBdr>
                                <w:top w:val="none" w:sz="0" w:space="0" w:color="auto"/>
                                <w:left w:val="none" w:sz="0" w:space="0" w:color="auto"/>
                                <w:bottom w:val="none" w:sz="0" w:space="0" w:color="auto"/>
                                <w:right w:val="none" w:sz="0" w:space="0" w:color="auto"/>
                              </w:divBdr>
                              <w:divsChild>
                                <w:div w:id="1374228579">
                                  <w:marLeft w:val="0"/>
                                  <w:marRight w:val="0"/>
                                  <w:marTop w:val="0"/>
                                  <w:marBottom w:val="0"/>
                                  <w:divBdr>
                                    <w:top w:val="none" w:sz="0" w:space="0" w:color="auto"/>
                                    <w:left w:val="none" w:sz="0" w:space="0" w:color="auto"/>
                                    <w:bottom w:val="none" w:sz="0" w:space="0" w:color="auto"/>
                                    <w:right w:val="none" w:sz="0" w:space="0" w:color="auto"/>
                                  </w:divBdr>
                                  <w:divsChild>
                                    <w:div w:id="320429511">
                                      <w:marLeft w:val="0"/>
                                      <w:marRight w:val="0"/>
                                      <w:marTop w:val="0"/>
                                      <w:marBottom w:val="0"/>
                                      <w:divBdr>
                                        <w:top w:val="none" w:sz="0" w:space="0" w:color="auto"/>
                                        <w:left w:val="none" w:sz="0" w:space="0" w:color="auto"/>
                                        <w:bottom w:val="none" w:sz="0" w:space="0" w:color="auto"/>
                                        <w:right w:val="none" w:sz="0" w:space="0" w:color="auto"/>
                                      </w:divBdr>
                                      <w:divsChild>
                                        <w:div w:id="106511311">
                                          <w:marLeft w:val="0"/>
                                          <w:marRight w:val="0"/>
                                          <w:marTop w:val="0"/>
                                          <w:marBottom w:val="0"/>
                                          <w:divBdr>
                                            <w:top w:val="none" w:sz="0" w:space="0" w:color="auto"/>
                                            <w:left w:val="none" w:sz="0" w:space="0" w:color="auto"/>
                                            <w:bottom w:val="none" w:sz="0" w:space="0" w:color="auto"/>
                                            <w:right w:val="none" w:sz="0" w:space="0" w:color="auto"/>
                                          </w:divBdr>
                                          <w:divsChild>
                                            <w:div w:id="1986352628">
                                              <w:marLeft w:val="0"/>
                                              <w:marRight w:val="0"/>
                                              <w:marTop w:val="0"/>
                                              <w:marBottom w:val="0"/>
                                              <w:divBdr>
                                                <w:top w:val="none" w:sz="0" w:space="0" w:color="auto"/>
                                                <w:left w:val="none" w:sz="0" w:space="0" w:color="auto"/>
                                                <w:bottom w:val="none" w:sz="0" w:space="0" w:color="auto"/>
                                                <w:right w:val="none" w:sz="0" w:space="0" w:color="auto"/>
                                              </w:divBdr>
                                              <w:divsChild>
                                                <w:div w:id="2059740296">
                                                  <w:marLeft w:val="0"/>
                                                  <w:marRight w:val="0"/>
                                                  <w:marTop w:val="0"/>
                                                  <w:marBottom w:val="0"/>
                                                  <w:divBdr>
                                                    <w:top w:val="none" w:sz="0" w:space="0" w:color="auto"/>
                                                    <w:left w:val="none" w:sz="0" w:space="0" w:color="auto"/>
                                                    <w:bottom w:val="none" w:sz="0" w:space="0" w:color="auto"/>
                                                    <w:right w:val="none" w:sz="0" w:space="0" w:color="auto"/>
                                                  </w:divBdr>
                                                  <w:divsChild>
                                                    <w:div w:id="1355620764">
                                                      <w:marLeft w:val="0"/>
                                                      <w:marRight w:val="0"/>
                                                      <w:marTop w:val="0"/>
                                                      <w:marBottom w:val="0"/>
                                                      <w:divBdr>
                                                        <w:top w:val="none" w:sz="0" w:space="0" w:color="auto"/>
                                                        <w:left w:val="none" w:sz="0" w:space="0" w:color="auto"/>
                                                        <w:bottom w:val="none" w:sz="0" w:space="0" w:color="auto"/>
                                                        <w:right w:val="none" w:sz="0" w:space="0" w:color="auto"/>
                                                      </w:divBdr>
                                                      <w:divsChild>
                                                        <w:div w:id="1022169612">
                                                          <w:marLeft w:val="0"/>
                                                          <w:marRight w:val="0"/>
                                                          <w:marTop w:val="0"/>
                                                          <w:marBottom w:val="0"/>
                                                          <w:divBdr>
                                                            <w:top w:val="none" w:sz="0" w:space="0" w:color="auto"/>
                                                            <w:left w:val="none" w:sz="0" w:space="0" w:color="auto"/>
                                                            <w:bottom w:val="none" w:sz="0" w:space="0" w:color="auto"/>
                                                            <w:right w:val="none" w:sz="0" w:space="0" w:color="auto"/>
                                                          </w:divBdr>
                                                          <w:divsChild>
                                                            <w:div w:id="1069764065">
                                                              <w:marLeft w:val="0"/>
                                                              <w:marRight w:val="0"/>
                                                              <w:marTop w:val="0"/>
                                                              <w:marBottom w:val="0"/>
                                                              <w:divBdr>
                                                                <w:top w:val="none" w:sz="0" w:space="0" w:color="auto"/>
                                                                <w:left w:val="none" w:sz="0" w:space="0" w:color="auto"/>
                                                                <w:bottom w:val="none" w:sz="0" w:space="0" w:color="auto"/>
                                                                <w:right w:val="none" w:sz="0" w:space="0" w:color="auto"/>
                                                              </w:divBdr>
                                                              <w:divsChild>
                                                                <w:div w:id="1091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429777">
      <w:bodyDiv w:val="1"/>
      <w:marLeft w:val="0"/>
      <w:marRight w:val="0"/>
      <w:marTop w:val="0"/>
      <w:marBottom w:val="0"/>
      <w:divBdr>
        <w:top w:val="none" w:sz="0" w:space="0" w:color="auto"/>
        <w:left w:val="none" w:sz="0" w:space="0" w:color="auto"/>
        <w:bottom w:val="none" w:sz="0" w:space="0" w:color="auto"/>
        <w:right w:val="none" w:sz="0" w:space="0" w:color="auto"/>
      </w:divBdr>
    </w:div>
    <w:div w:id="304626379">
      <w:bodyDiv w:val="1"/>
      <w:marLeft w:val="0"/>
      <w:marRight w:val="0"/>
      <w:marTop w:val="0"/>
      <w:marBottom w:val="0"/>
      <w:divBdr>
        <w:top w:val="none" w:sz="0" w:space="0" w:color="auto"/>
        <w:left w:val="none" w:sz="0" w:space="0" w:color="auto"/>
        <w:bottom w:val="none" w:sz="0" w:space="0" w:color="auto"/>
        <w:right w:val="none" w:sz="0" w:space="0" w:color="auto"/>
      </w:divBdr>
    </w:div>
    <w:div w:id="304744998">
      <w:bodyDiv w:val="1"/>
      <w:marLeft w:val="0"/>
      <w:marRight w:val="0"/>
      <w:marTop w:val="0"/>
      <w:marBottom w:val="0"/>
      <w:divBdr>
        <w:top w:val="none" w:sz="0" w:space="0" w:color="auto"/>
        <w:left w:val="none" w:sz="0" w:space="0" w:color="auto"/>
        <w:bottom w:val="none" w:sz="0" w:space="0" w:color="auto"/>
        <w:right w:val="none" w:sz="0" w:space="0" w:color="auto"/>
      </w:divBdr>
      <w:divsChild>
        <w:div w:id="661154207">
          <w:marLeft w:val="0"/>
          <w:marRight w:val="0"/>
          <w:marTop w:val="0"/>
          <w:marBottom w:val="0"/>
          <w:divBdr>
            <w:top w:val="none" w:sz="0" w:space="0" w:color="auto"/>
            <w:left w:val="none" w:sz="0" w:space="0" w:color="auto"/>
            <w:bottom w:val="none" w:sz="0" w:space="0" w:color="auto"/>
            <w:right w:val="none" w:sz="0" w:space="0" w:color="auto"/>
          </w:divBdr>
          <w:divsChild>
            <w:div w:id="606305974">
              <w:marLeft w:val="0"/>
              <w:marRight w:val="0"/>
              <w:marTop w:val="0"/>
              <w:marBottom w:val="0"/>
              <w:divBdr>
                <w:top w:val="none" w:sz="0" w:space="0" w:color="auto"/>
                <w:left w:val="none" w:sz="0" w:space="0" w:color="auto"/>
                <w:bottom w:val="none" w:sz="0" w:space="0" w:color="auto"/>
                <w:right w:val="none" w:sz="0" w:space="0" w:color="auto"/>
              </w:divBdr>
              <w:divsChild>
                <w:div w:id="300959943">
                  <w:marLeft w:val="495"/>
                  <w:marRight w:val="495"/>
                  <w:marTop w:val="0"/>
                  <w:marBottom w:val="0"/>
                  <w:divBdr>
                    <w:top w:val="none" w:sz="0" w:space="0" w:color="auto"/>
                    <w:left w:val="none" w:sz="0" w:space="0" w:color="auto"/>
                    <w:bottom w:val="none" w:sz="0" w:space="0" w:color="auto"/>
                    <w:right w:val="none" w:sz="0" w:space="0" w:color="auto"/>
                  </w:divBdr>
                  <w:divsChild>
                    <w:div w:id="2040356437">
                      <w:marLeft w:val="0"/>
                      <w:marRight w:val="0"/>
                      <w:marTop w:val="0"/>
                      <w:marBottom w:val="0"/>
                      <w:divBdr>
                        <w:top w:val="none" w:sz="0" w:space="0" w:color="auto"/>
                        <w:left w:val="none" w:sz="0" w:space="0" w:color="auto"/>
                        <w:bottom w:val="none" w:sz="0" w:space="0" w:color="auto"/>
                        <w:right w:val="none" w:sz="0" w:space="0" w:color="auto"/>
                      </w:divBdr>
                      <w:divsChild>
                        <w:div w:id="1709179674">
                          <w:marLeft w:val="150"/>
                          <w:marRight w:val="0"/>
                          <w:marTop w:val="0"/>
                          <w:marBottom w:val="0"/>
                          <w:divBdr>
                            <w:top w:val="none" w:sz="0" w:space="0" w:color="auto"/>
                            <w:left w:val="none" w:sz="0" w:space="0" w:color="auto"/>
                            <w:bottom w:val="none" w:sz="0" w:space="0" w:color="auto"/>
                            <w:right w:val="none" w:sz="0" w:space="0" w:color="auto"/>
                          </w:divBdr>
                          <w:divsChild>
                            <w:div w:id="412698705">
                              <w:marLeft w:val="0"/>
                              <w:marRight w:val="150"/>
                              <w:marTop w:val="150"/>
                              <w:marBottom w:val="0"/>
                              <w:divBdr>
                                <w:top w:val="none" w:sz="0" w:space="0" w:color="auto"/>
                                <w:left w:val="none" w:sz="0" w:space="0" w:color="auto"/>
                                <w:bottom w:val="none" w:sz="0" w:space="0" w:color="auto"/>
                                <w:right w:val="none" w:sz="0" w:space="0" w:color="auto"/>
                              </w:divBdr>
                              <w:divsChild>
                                <w:div w:id="2083678459">
                                  <w:marLeft w:val="0"/>
                                  <w:marRight w:val="0"/>
                                  <w:marTop w:val="0"/>
                                  <w:marBottom w:val="0"/>
                                  <w:divBdr>
                                    <w:top w:val="none" w:sz="0" w:space="0" w:color="auto"/>
                                    <w:left w:val="none" w:sz="0" w:space="0" w:color="auto"/>
                                    <w:bottom w:val="none" w:sz="0" w:space="0" w:color="auto"/>
                                    <w:right w:val="none" w:sz="0" w:space="0" w:color="auto"/>
                                  </w:divBdr>
                                  <w:divsChild>
                                    <w:div w:id="1081293191">
                                      <w:marLeft w:val="0"/>
                                      <w:marRight w:val="0"/>
                                      <w:marTop w:val="0"/>
                                      <w:marBottom w:val="0"/>
                                      <w:divBdr>
                                        <w:top w:val="none" w:sz="0" w:space="0" w:color="auto"/>
                                        <w:left w:val="none" w:sz="0" w:space="0" w:color="auto"/>
                                        <w:bottom w:val="none" w:sz="0" w:space="0" w:color="auto"/>
                                        <w:right w:val="none" w:sz="0" w:space="0" w:color="auto"/>
                                      </w:divBdr>
                                      <w:divsChild>
                                        <w:div w:id="1688677818">
                                          <w:marLeft w:val="0"/>
                                          <w:marRight w:val="0"/>
                                          <w:marTop w:val="0"/>
                                          <w:marBottom w:val="0"/>
                                          <w:divBdr>
                                            <w:top w:val="none" w:sz="0" w:space="0" w:color="auto"/>
                                            <w:left w:val="none" w:sz="0" w:space="0" w:color="auto"/>
                                            <w:bottom w:val="none" w:sz="0" w:space="0" w:color="auto"/>
                                            <w:right w:val="none" w:sz="0" w:space="0" w:color="auto"/>
                                          </w:divBdr>
                                          <w:divsChild>
                                            <w:div w:id="1048606481">
                                              <w:marLeft w:val="0"/>
                                              <w:marRight w:val="0"/>
                                              <w:marTop w:val="0"/>
                                              <w:marBottom w:val="0"/>
                                              <w:divBdr>
                                                <w:top w:val="none" w:sz="0" w:space="0" w:color="auto"/>
                                                <w:left w:val="none" w:sz="0" w:space="0" w:color="auto"/>
                                                <w:bottom w:val="none" w:sz="0" w:space="0" w:color="auto"/>
                                                <w:right w:val="none" w:sz="0" w:space="0" w:color="auto"/>
                                              </w:divBdr>
                                              <w:divsChild>
                                                <w:div w:id="1472015188">
                                                  <w:marLeft w:val="0"/>
                                                  <w:marRight w:val="0"/>
                                                  <w:marTop w:val="0"/>
                                                  <w:marBottom w:val="0"/>
                                                  <w:divBdr>
                                                    <w:top w:val="none" w:sz="0" w:space="0" w:color="auto"/>
                                                    <w:left w:val="none" w:sz="0" w:space="0" w:color="auto"/>
                                                    <w:bottom w:val="none" w:sz="0" w:space="0" w:color="auto"/>
                                                    <w:right w:val="none" w:sz="0" w:space="0" w:color="auto"/>
                                                  </w:divBdr>
                                                  <w:divsChild>
                                                    <w:div w:id="1811170181">
                                                      <w:marLeft w:val="0"/>
                                                      <w:marRight w:val="0"/>
                                                      <w:marTop w:val="0"/>
                                                      <w:marBottom w:val="0"/>
                                                      <w:divBdr>
                                                        <w:top w:val="none" w:sz="0" w:space="0" w:color="auto"/>
                                                        <w:left w:val="none" w:sz="0" w:space="0" w:color="auto"/>
                                                        <w:bottom w:val="none" w:sz="0" w:space="0" w:color="auto"/>
                                                        <w:right w:val="none" w:sz="0" w:space="0" w:color="auto"/>
                                                      </w:divBdr>
                                                      <w:divsChild>
                                                        <w:div w:id="1903296605">
                                                          <w:marLeft w:val="0"/>
                                                          <w:marRight w:val="0"/>
                                                          <w:marTop w:val="0"/>
                                                          <w:marBottom w:val="0"/>
                                                          <w:divBdr>
                                                            <w:top w:val="none" w:sz="0" w:space="0" w:color="auto"/>
                                                            <w:left w:val="none" w:sz="0" w:space="0" w:color="auto"/>
                                                            <w:bottom w:val="none" w:sz="0" w:space="0" w:color="auto"/>
                                                            <w:right w:val="none" w:sz="0" w:space="0" w:color="auto"/>
                                                          </w:divBdr>
                                                          <w:divsChild>
                                                            <w:div w:id="1289050661">
                                                              <w:marLeft w:val="0"/>
                                                              <w:marRight w:val="0"/>
                                                              <w:marTop w:val="0"/>
                                                              <w:marBottom w:val="0"/>
                                                              <w:divBdr>
                                                                <w:top w:val="none" w:sz="0" w:space="0" w:color="auto"/>
                                                                <w:left w:val="none" w:sz="0" w:space="0" w:color="auto"/>
                                                                <w:bottom w:val="none" w:sz="0" w:space="0" w:color="auto"/>
                                                                <w:right w:val="none" w:sz="0" w:space="0" w:color="auto"/>
                                                              </w:divBdr>
                                                              <w:divsChild>
                                                                <w:div w:id="755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773358">
      <w:bodyDiv w:val="1"/>
      <w:marLeft w:val="0"/>
      <w:marRight w:val="0"/>
      <w:marTop w:val="0"/>
      <w:marBottom w:val="0"/>
      <w:divBdr>
        <w:top w:val="none" w:sz="0" w:space="0" w:color="auto"/>
        <w:left w:val="none" w:sz="0" w:space="0" w:color="auto"/>
        <w:bottom w:val="none" w:sz="0" w:space="0" w:color="auto"/>
        <w:right w:val="none" w:sz="0" w:space="0" w:color="auto"/>
      </w:divBdr>
    </w:div>
    <w:div w:id="304891492">
      <w:bodyDiv w:val="1"/>
      <w:marLeft w:val="0"/>
      <w:marRight w:val="0"/>
      <w:marTop w:val="0"/>
      <w:marBottom w:val="0"/>
      <w:divBdr>
        <w:top w:val="none" w:sz="0" w:space="0" w:color="auto"/>
        <w:left w:val="none" w:sz="0" w:space="0" w:color="auto"/>
        <w:bottom w:val="none" w:sz="0" w:space="0" w:color="auto"/>
        <w:right w:val="none" w:sz="0" w:space="0" w:color="auto"/>
      </w:divBdr>
    </w:div>
    <w:div w:id="305621228">
      <w:bodyDiv w:val="1"/>
      <w:marLeft w:val="0"/>
      <w:marRight w:val="0"/>
      <w:marTop w:val="0"/>
      <w:marBottom w:val="0"/>
      <w:divBdr>
        <w:top w:val="none" w:sz="0" w:space="0" w:color="auto"/>
        <w:left w:val="none" w:sz="0" w:space="0" w:color="auto"/>
        <w:bottom w:val="none" w:sz="0" w:space="0" w:color="auto"/>
        <w:right w:val="none" w:sz="0" w:space="0" w:color="auto"/>
      </w:divBdr>
      <w:divsChild>
        <w:div w:id="873692976">
          <w:marLeft w:val="0"/>
          <w:marRight w:val="0"/>
          <w:marTop w:val="0"/>
          <w:marBottom w:val="0"/>
          <w:divBdr>
            <w:top w:val="none" w:sz="0" w:space="0" w:color="auto"/>
            <w:left w:val="none" w:sz="0" w:space="0" w:color="auto"/>
            <w:bottom w:val="none" w:sz="0" w:space="0" w:color="auto"/>
            <w:right w:val="none" w:sz="0" w:space="0" w:color="auto"/>
          </w:divBdr>
          <w:divsChild>
            <w:div w:id="509636871">
              <w:marLeft w:val="0"/>
              <w:marRight w:val="0"/>
              <w:marTop w:val="0"/>
              <w:marBottom w:val="0"/>
              <w:divBdr>
                <w:top w:val="none" w:sz="0" w:space="0" w:color="auto"/>
                <w:left w:val="none" w:sz="0" w:space="0" w:color="auto"/>
                <w:bottom w:val="none" w:sz="0" w:space="0" w:color="auto"/>
                <w:right w:val="none" w:sz="0" w:space="0" w:color="auto"/>
              </w:divBdr>
              <w:divsChild>
                <w:div w:id="1452090014">
                  <w:marLeft w:val="495"/>
                  <w:marRight w:val="495"/>
                  <w:marTop w:val="0"/>
                  <w:marBottom w:val="0"/>
                  <w:divBdr>
                    <w:top w:val="none" w:sz="0" w:space="0" w:color="auto"/>
                    <w:left w:val="none" w:sz="0" w:space="0" w:color="auto"/>
                    <w:bottom w:val="none" w:sz="0" w:space="0" w:color="auto"/>
                    <w:right w:val="none" w:sz="0" w:space="0" w:color="auto"/>
                  </w:divBdr>
                  <w:divsChild>
                    <w:div w:id="938371322">
                      <w:marLeft w:val="0"/>
                      <w:marRight w:val="0"/>
                      <w:marTop w:val="0"/>
                      <w:marBottom w:val="0"/>
                      <w:divBdr>
                        <w:top w:val="none" w:sz="0" w:space="0" w:color="auto"/>
                        <w:left w:val="none" w:sz="0" w:space="0" w:color="auto"/>
                        <w:bottom w:val="none" w:sz="0" w:space="0" w:color="auto"/>
                        <w:right w:val="none" w:sz="0" w:space="0" w:color="auto"/>
                      </w:divBdr>
                      <w:divsChild>
                        <w:div w:id="2026202397">
                          <w:marLeft w:val="150"/>
                          <w:marRight w:val="0"/>
                          <w:marTop w:val="0"/>
                          <w:marBottom w:val="0"/>
                          <w:divBdr>
                            <w:top w:val="none" w:sz="0" w:space="0" w:color="auto"/>
                            <w:left w:val="none" w:sz="0" w:space="0" w:color="auto"/>
                            <w:bottom w:val="none" w:sz="0" w:space="0" w:color="auto"/>
                            <w:right w:val="none" w:sz="0" w:space="0" w:color="auto"/>
                          </w:divBdr>
                          <w:divsChild>
                            <w:div w:id="1174683932">
                              <w:marLeft w:val="0"/>
                              <w:marRight w:val="150"/>
                              <w:marTop w:val="150"/>
                              <w:marBottom w:val="0"/>
                              <w:divBdr>
                                <w:top w:val="none" w:sz="0" w:space="0" w:color="auto"/>
                                <w:left w:val="none" w:sz="0" w:space="0" w:color="auto"/>
                                <w:bottom w:val="none" w:sz="0" w:space="0" w:color="auto"/>
                                <w:right w:val="none" w:sz="0" w:space="0" w:color="auto"/>
                              </w:divBdr>
                              <w:divsChild>
                                <w:div w:id="1761221769">
                                  <w:marLeft w:val="0"/>
                                  <w:marRight w:val="0"/>
                                  <w:marTop w:val="0"/>
                                  <w:marBottom w:val="0"/>
                                  <w:divBdr>
                                    <w:top w:val="none" w:sz="0" w:space="0" w:color="auto"/>
                                    <w:left w:val="none" w:sz="0" w:space="0" w:color="auto"/>
                                    <w:bottom w:val="none" w:sz="0" w:space="0" w:color="auto"/>
                                    <w:right w:val="none" w:sz="0" w:space="0" w:color="auto"/>
                                  </w:divBdr>
                                  <w:divsChild>
                                    <w:div w:id="844904031">
                                      <w:marLeft w:val="0"/>
                                      <w:marRight w:val="0"/>
                                      <w:marTop w:val="0"/>
                                      <w:marBottom w:val="0"/>
                                      <w:divBdr>
                                        <w:top w:val="none" w:sz="0" w:space="0" w:color="auto"/>
                                        <w:left w:val="none" w:sz="0" w:space="0" w:color="auto"/>
                                        <w:bottom w:val="none" w:sz="0" w:space="0" w:color="auto"/>
                                        <w:right w:val="none" w:sz="0" w:space="0" w:color="auto"/>
                                      </w:divBdr>
                                      <w:divsChild>
                                        <w:div w:id="828980073">
                                          <w:marLeft w:val="0"/>
                                          <w:marRight w:val="0"/>
                                          <w:marTop w:val="0"/>
                                          <w:marBottom w:val="0"/>
                                          <w:divBdr>
                                            <w:top w:val="none" w:sz="0" w:space="0" w:color="auto"/>
                                            <w:left w:val="none" w:sz="0" w:space="0" w:color="auto"/>
                                            <w:bottom w:val="none" w:sz="0" w:space="0" w:color="auto"/>
                                            <w:right w:val="none" w:sz="0" w:space="0" w:color="auto"/>
                                          </w:divBdr>
                                          <w:divsChild>
                                            <w:div w:id="424617347">
                                              <w:marLeft w:val="0"/>
                                              <w:marRight w:val="0"/>
                                              <w:marTop w:val="0"/>
                                              <w:marBottom w:val="0"/>
                                              <w:divBdr>
                                                <w:top w:val="none" w:sz="0" w:space="0" w:color="auto"/>
                                                <w:left w:val="none" w:sz="0" w:space="0" w:color="auto"/>
                                                <w:bottom w:val="none" w:sz="0" w:space="0" w:color="auto"/>
                                                <w:right w:val="none" w:sz="0" w:space="0" w:color="auto"/>
                                              </w:divBdr>
                                              <w:divsChild>
                                                <w:div w:id="1336029965">
                                                  <w:marLeft w:val="0"/>
                                                  <w:marRight w:val="0"/>
                                                  <w:marTop w:val="0"/>
                                                  <w:marBottom w:val="0"/>
                                                  <w:divBdr>
                                                    <w:top w:val="none" w:sz="0" w:space="0" w:color="auto"/>
                                                    <w:left w:val="none" w:sz="0" w:space="0" w:color="auto"/>
                                                    <w:bottom w:val="none" w:sz="0" w:space="0" w:color="auto"/>
                                                    <w:right w:val="none" w:sz="0" w:space="0" w:color="auto"/>
                                                  </w:divBdr>
                                                  <w:divsChild>
                                                    <w:div w:id="389227478">
                                                      <w:marLeft w:val="0"/>
                                                      <w:marRight w:val="0"/>
                                                      <w:marTop w:val="0"/>
                                                      <w:marBottom w:val="0"/>
                                                      <w:divBdr>
                                                        <w:top w:val="none" w:sz="0" w:space="0" w:color="auto"/>
                                                        <w:left w:val="none" w:sz="0" w:space="0" w:color="auto"/>
                                                        <w:bottom w:val="none" w:sz="0" w:space="0" w:color="auto"/>
                                                        <w:right w:val="none" w:sz="0" w:space="0" w:color="auto"/>
                                                      </w:divBdr>
                                                      <w:divsChild>
                                                        <w:div w:id="2046367346">
                                                          <w:marLeft w:val="0"/>
                                                          <w:marRight w:val="0"/>
                                                          <w:marTop w:val="0"/>
                                                          <w:marBottom w:val="0"/>
                                                          <w:divBdr>
                                                            <w:top w:val="none" w:sz="0" w:space="0" w:color="auto"/>
                                                            <w:left w:val="none" w:sz="0" w:space="0" w:color="auto"/>
                                                            <w:bottom w:val="none" w:sz="0" w:space="0" w:color="auto"/>
                                                            <w:right w:val="none" w:sz="0" w:space="0" w:color="auto"/>
                                                          </w:divBdr>
                                                          <w:divsChild>
                                                            <w:div w:id="981353256">
                                                              <w:marLeft w:val="0"/>
                                                              <w:marRight w:val="0"/>
                                                              <w:marTop w:val="0"/>
                                                              <w:marBottom w:val="0"/>
                                                              <w:divBdr>
                                                                <w:top w:val="none" w:sz="0" w:space="0" w:color="auto"/>
                                                                <w:left w:val="none" w:sz="0" w:space="0" w:color="auto"/>
                                                                <w:bottom w:val="none" w:sz="0" w:space="0" w:color="auto"/>
                                                                <w:right w:val="none" w:sz="0" w:space="0" w:color="auto"/>
                                                              </w:divBdr>
                                                              <w:divsChild>
                                                                <w:div w:id="2049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395388">
      <w:bodyDiv w:val="1"/>
      <w:marLeft w:val="0"/>
      <w:marRight w:val="0"/>
      <w:marTop w:val="0"/>
      <w:marBottom w:val="0"/>
      <w:divBdr>
        <w:top w:val="none" w:sz="0" w:space="0" w:color="auto"/>
        <w:left w:val="none" w:sz="0" w:space="0" w:color="auto"/>
        <w:bottom w:val="none" w:sz="0" w:space="0" w:color="auto"/>
        <w:right w:val="none" w:sz="0" w:space="0" w:color="auto"/>
      </w:divBdr>
      <w:divsChild>
        <w:div w:id="1740470428">
          <w:marLeft w:val="0"/>
          <w:marRight w:val="0"/>
          <w:marTop w:val="0"/>
          <w:marBottom w:val="0"/>
          <w:divBdr>
            <w:top w:val="none" w:sz="0" w:space="0" w:color="auto"/>
            <w:left w:val="none" w:sz="0" w:space="0" w:color="auto"/>
            <w:bottom w:val="none" w:sz="0" w:space="0" w:color="auto"/>
            <w:right w:val="none" w:sz="0" w:space="0" w:color="auto"/>
          </w:divBdr>
          <w:divsChild>
            <w:div w:id="1345598016">
              <w:marLeft w:val="0"/>
              <w:marRight w:val="0"/>
              <w:marTop w:val="0"/>
              <w:marBottom w:val="0"/>
              <w:divBdr>
                <w:top w:val="none" w:sz="0" w:space="0" w:color="auto"/>
                <w:left w:val="none" w:sz="0" w:space="0" w:color="auto"/>
                <w:bottom w:val="none" w:sz="0" w:space="0" w:color="auto"/>
                <w:right w:val="none" w:sz="0" w:space="0" w:color="auto"/>
              </w:divBdr>
              <w:divsChild>
                <w:div w:id="1130124830">
                  <w:marLeft w:val="0"/>
                  <w:marRight w:val="0"/>
                  <w:marTop w:val="0"/>
                  <w:marBottom w:val="0"/>
                  <w:divBdr>
                    <w:top w:val="none" w:sz="0" w:space="0" w:color="auto"/>
                    <w:left w:val="none" w:sz="0" w:space="0" w:color="auto"/>
                    <w:bottom w:val="none" w:sz="0" w:space="0" w:color="auto"/>
                    <w:right w:val="none" w:sz="0" w:space="0" w:color="auto"/>
                  </w:divBdr>
                  <w:divsChild>
                    <w:div w:id="1817725815">
                      <w:marLeft w:val="0"/>
                      <w:marRight w:val="0"/>
                      <w:marTop w:val="0"/>
                      <w:marBottom w:val="0"/>
                      <w:divBdr>
                        <w:top w:val="none" w:sz="0" w:space="0" w:color="auto"/>
                        <w:left w:val="none" w:sz="0" w:space="0" w:color="auto"/>
                        <w:bottom w:val="none" w:sz="0" w:space="0" w:color="auto"/>
                        <w:right w:val="none" w:sz="0" w:space="0" w:color="auto"/>
                      </w:divBdr>
                      <w:divsChild>
                        <w:div w:id="1294017278">
                          <w:marLeft w:val="0"/>
                          <w:marRight w:val="0"/>
                          <w:marTop w:val="0"/>
                          <w:marBottom w:val="0"/>
                          <w:divBdr>
                            <w:top w:val="none" w:sz="0" w:space="0" w:color="auto"/>
                            <w:left w:val="none" w:sz="0" w:space="0" w:color="auto"/>
                            <w:bottom w:val="none" w:sz="0" w:space="0" w:color="auto"/>
                            <w:right w:val="none" w:sz="0" w:space="0" w:color="auto"/>
                          </w:divBdr>
                          <w:divsChild>
                            <w:div w:id="1954552606">
                              <w:marLeft w:val="0"/>
                              <w:marRight w:val="0"/>
                              <w:marTop w:val="0"/>
                              <w:marBottom w:val="0"/>
                              <w:divBdr>
                                <w:top w:val="none" w:sz="0" w:space="0" w:color="auto"/>
                                <w:left w:val="none" w:sz="0" w:space="0" w:color="auto"/>
                                <w:bottom w:val="none" w:sz="0" w:space="0" w:color="auto"/>
                                <w:right w:val="none" w:sz="0" w:space="0" w:color="auto"/>
                              </w:divBdr>
                              <w:divsChild>
                                <w:div w:id="1926187403">
                                  <w:marLeft w:val="0"/>
                                  <w:marRight w:val="0"/>
                                  <w:marTop w:val="0"/>
                                  <w:marBottom w:val="0"/>
                                  <w:divBdr>
                                    <w:top w:val="none" w:sz="0" w:space="0" w:color="auto"/>
                                    <w:left w:val="none" w:sz="0" w:space="0" w:color="auto"/>
                                    <w:bottom w:val="none" w:sz="0" w:space="0" w:color="auto"/>
                                    <w:right w:val="none" w:sz="0" w:space="0" w:color="auto"/>
                                  </w:divBdr>
                                  <w:divsChild>
                                    <w:div w:id="1016226129">
                                      <w:marLeft w:val="0"/>
                                      <w:marRight w:val="0"/>
                                      <w:marTop w:val="0"/>
                                      <w:marBottom w:val="0"/>
                                      <w:divBdr>
                                        <w:top w:val="none" w:sz="0" w:space="0" w:color="auto"/>
                                        <w:left w:val="none" w:sz="0" w:space="0" w:color="auto"/>
                                        <w:bottom w:val="none" w:sz="0" w:space="0" w:color="auto"/>
                                        <w:right w:val="none" w:sz="0" w:space="0" w:color="auto"/>
                                      </w:divBdr>
                                      <w:divsChild>
                                        <w:div w:id="121850690">
                                          <w:marLeft w:val="-150"/>
                                          <w:marRight w:val="-150"/>
                                          <w:marTop w:val="0"/>
                                          <w:marBottom w:val="0"/>
                                          <w:divBdr>
                                            <w:top w:val="none" w:sz="0" w:space="0" w:color="auto"/>
                                            <w:left w:val="none" w:sz="0" w:space="0" w:color="auto"/>
                                            <w:bottom w:val="none" w:sz="0" w:space="0" w:color="auto"/>
                                            <w:right w:val="none" w:sz="0" w:space="0" w:color="auto"/>
                                          </w:divBdr>
                                          <w:divsChild>
                                            <w:div w:id="1936666120">
                                              <w:marLeft w:val="0"/>
                                              <w:marRight w:val="0"/>
                                              <w:marTop w:val="0"/>
                                              <w:marBottom w:val="0"/>
                                              <w:divBdr>
                                                <w:top w:val="none" w:sz="0" w:space="0" w:color="auto"/>
                                                <w:left w:val="none" w:sz="0" w:space="0" w:color="auto"/>
                                                <w:bottom w:val="none" w:sz="0" w:space="0" w:color="auto"/>
                                                <w:right w:val="none" w:sz="0" w:space="0" w:color="auto"/>
                                              </w:divBdr>
                                              <w:divsChild>
                                                <w:div w:id="349188129">
                                                  <w:marLeft w:val="0"/>
                                                  <w:marRight w:val="0"/>
                                                  <w:marTop w:val="0"/>
                                                  <w:marBottom w:val="0"/>
                                                  <w:divBdr>
                                                    <w:top w:val="none" w:sz="0" w:space="0" w:color="auto"/>
                                                    <w:left w:val="none" w:sz="0" w:space="0" w:color="auto"/>
                                                    <w:bottom w:val="none" w:sz="0" w:space="0" w:color="auto"/>
                                                    <w:right w:val="none" w:sz="0" w:space="0" w:color="auto"/>
                                                  </w:divBdr>
                                                  <w:divsChild>
                                                    <w:div w:id="463698403">
                                                      <w:marLeft w:val="0"/>
                                                      <w:marRight w:val="0"/>
                                                      <w:marTop w:val="0"/>
                                                      <w:marBottom w:val="0"/>
                                                      <w:divBdr>
                                                        <w:top w:val="none" w:sz="0" w:space="0" w:color="auto"/>
                                                        <w:left w:val="none" w:sz="0" w:space="0" w:color="auto"/>
                                                        <w:bottom w:val="none" w:sz="0" w:space="0" w:color="auto"/>
                                                        <w:right w:val="none" w:sz="0" w:space="0" w:color="auto"/>
                                                      </w:divBdr>
                                                      <w:divsChild>
                                                        <w:div w:id="935017553">
                                                          <w:marLeft w:val="0"/>
                                                          <w:marRight w:val="0"/>
                                                          <w:marTop w:val="0"/>
                                                          <w:marBottom w:val="0"/>
                                                          <w:divBdr>
                                                            <w:top w:val="none" w:sz="0" w:space="0" w:color="auto"/>
                                                            <w:left w:val="none" w:sz="0" w:space="0" w:color="auto"/>
                                                            <w:bottom w:val="none" w:sz="0" w:space="0" w:color="auto"/>
                                                            <w:right w:val="none" w:sz="0" w:space="0" w:color="auto"/>
                                                          </w:divBdr>
                                                          <w:divsChild>
                                                            <w:div w:id="1628465541">
                                                              <w:marLeft w:val="0"/>
                                                              <w:marRight w:val="0"/>
                                                              <w:marTop w:val="0"/>
                                                              <w:marBottom w:val="0"/>
                                                              <w:divBdr>
                                                                <w:top w:val="none" w:sz="0" w:space="0" w:color="auto"/>
                                                                <w:left w:val="none" w:sz="0" w:space="0" w:color="auto"/>
                                                                <w:bottom w:val="none" w:sz="0" w:space="0" w:color="auto"/>
                                                                <w:right w:val="none" w:sz="0" w:space="0" w:color="auto"/>
                                                              </w:divBdr>
                                                              <w:divsChild>
                                                                <w:div w:id="1384988132">
                                                                  <w:marLeft w:val="0"/>
                                                                  <w:marRight w:val="0"/>
                                                                  <w:marTop w:val="0"/>
                                                                  <w:marBottom w:val="0"/>
                                                                  <w:divBdr>
                                                                    <w:top w:val="none" w:sz="0" w:space="0" w:color="auto"/>
                                                                    <w:left w:val="none" w:sz="0" w:space="0" w:color="auto"/>
                                                                    <w:bottom w:val="none" w:sz="0" w:space="0" w:color="auto"/>
                                                                    <w:right w:val="none" w:sz="0" w:space="0" w:color="auto"/>
                                                                  </w:divBdr>
                                                                  <w:divsChild>
                                                                    <w:div w:id="2132631411">
                                                                      <w:marLeft w:val="0"/>
                                                                      <w:marRight w:val="0"/>
                                                                      <w:marTop w:val="0"/>
                                                                      <w:marBottom w:val="0"/>
                                                                      <w:divBdr>
                                                                        <w:top w:val="none" w:sz="0" w:space="0" w:color="auto"/>
                                                                        <w:left w:val="none" w:sz="0" w:space="0" w:color="auto"/>
                                                                        <w:bottom w:val="none" w:sz="0" w:space="0" w:color="auto"/>
                                                                        <w:right w:val="none" w:sz="0" w:space="0" w:color="auto"/>
                                                                      </w:divBdr>
                                                                      <w:divsChild>
                                                                        <w:div w:id="1309436915">
                                                                          <w:marLeft w:val="-225"/>
                                                                          <w:marRight w:val="-225"/>
                                                                          <w:marTop w:val="0"/>
                                                                          <w:marBottom w:val="0"/>
                                                                          <w:divBdr>
                                                                            <w:top w:val="none" w:sz="0" w:space="0" w:color="auto"/>
                                                                            <w:left w:val="none" w:sz="0" w:space="0" w:color="auto"/>
                                                                            <w:bottom w:val="none" w:sz="0" w:space="0" w:color="auto"/>
                                                                            <w:right w:val="none" w:sz="0" w:space="0" w:color="auto"/>
                                                                          </w:divBdr>
                                                                          <w:divsChild>
                                                                            <w:div w:id="1077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051853">
      <w:bodyDiv w:val="1"/>
      <w:marLeft w:val="0"/>
      <w:marRight w:val="0"/>
      <w:marTop w:val="0"/>
      <w:marBottom w:val="0"/>
      <w:divBdr>
        <w:top w:val="none" w:sz="0" w:space="0" w:color="auto"/>
        <w:left w:val="none" w:sz="0" w:space="0" w:color="auto"/>
        <w:bottom w:val="none" w:sz="0" w:space="0" w:color="auto"/>
        <w:right w:val="none" w:sz="0" w:space="0" w:color="auto"/>
      </w:divBdr>
      <w:divsChild>
        <w:div w:id="401024557">
          <w:marLeft w:val="0"/>
          <w:marRight w:val="0"/>
          <w:marTop w:val="0"/>
          <w:marBottom w:val="0"/>
          <w:divBdr>
            <w:top w:val="none" w:sz="0" w:space="0" w:color="auto"/>
            <w:left w:val="none" w:sz="0" w:space="0" w:color="auto"/>
            <w:bottom w:val="none" w:sz="0" w:space="0" w:color="auto"/>
            <w:right w:val="none" w:sz="0" w:space="0" w:color="auto"/>
          </w:divBdr>
          <w:divsChild>
            <w:div w:id="10544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3164">
      <w:bodyDiv w:val="1"/>
      <w:marLeft w:val="0"/>
      <w:marRight w:val="0"/>
      <w:marTop w:val="0"/>
      <w:marBottom w:val="0"/>
      <w:divBdr>
        <w:top w:val="none" w:sz="0" w:space="0" w:color="auto"/>
        <w:left w:val="none" w:sz="0" w:space="0" w:color="auto"/>
        <w:bottom w:val="none" w:sz="0" w:space="0" w:color="auto"/>
        <w:right w:val="none" w:sz="0" w:space="0" w:color="auto"/>
      </w:divBdr>
    </w:div>
    <w:div w:id="309091980">
      <w:bodyDiv w:val="1"/>
      <w:marLeft w:val="0"/>
      <w:marRight w:val="0"/>
      <w:marTop w:val="0"/>
      <w:marBottom w:val="0"/>
      <w:divBdr>
        <w:top w:val="none" w:sz="0" w:space="0" w:color="auto"/>
        <w:left w:val="none" w:sz="0" w:space="0" w:color="auto"/>
        <w:bottom w:val="none" w:sz="0" w:space="0" w:color="auto"/>
        <w:right w:val="none" w:sz="0" w:space="0" w:color="auto"/>
      </w:divBdr>
    </w:div>
    <w:div w:id="309286884">
      <w:bodyDiv w:val="1"/>
      <w:marLeft w:val="0"/>
      <w:marRight w:val="0"/>
      <w:marTop w:val="0"/>
      <w:marBottom w:val="0"/>
      <w:divBdr>
        <w:top w:val="none" w:sz="0" w:space="0" w:color="auto"/>
        <w:left w:val="none" w:sz="0" w:space="0" w:color="auto"/>
        <w:bottom w:val="none" w:sz="0" w:space="0" w:color="auto"/>
        <w:right w:val="none" w:sz="0" w:space="0" w:color="auto"/>
      </w:divBdr>
      <w:divsChild>
        <w:div w:id="2072385685">
          <w:marLeft w:val="0"/>
          <w:marRight w:val="0"/>
          <w:marTop w:val="0"/>
          <w:marBottom w:val="0"/>
          <w:divBdr>
            <w:top w:val="none" w:sz="0" w:space="0" w:color="auto"/>
            <w:left w:val="none" w:sz="0" w:space="0" w:color="auto"/>
            <w:bottom w:val="none" w:sz="0" w:space="0" w:color="auto"/>
            <w:right w:val="none" w:sz="0" w:space="0" w:color="auto"/>
          </w:divBdr>
          <w:divsChild>
            <w:div w:id="418988263">
              <w:marLeft w:val="0"/>
              <w:marRight w:val="0"/>
              <w:marTop w:val="0"/>
              <w:marBottom w:val="0"/>
              <w:divBdr>
                <w:top w:val="none" w:sz="0" w:space="0" w:color="auto"/>
                <w:left w:val="none" w:sz="0" w:space="0" w:color="auto"/>
                <w:bottom w:val="none" w:sz="0" w:space="0" w:color="auto"/>
                <w:right w:val="none" w:sz="0" w:space="0" w:color="auto"/>
              </w:divBdr>
              <w:divsChild>
                <w:div w:id="1705205347">
                  <w:marLeft w:val="0"/>
                  <w:marRight w:val="0"/>
                  <w:marTop w:val="0"/>
                  <w:marBottom w:val="0"/>
                  <w:divBdr>
                    <w:top w:val="none" w:sz="0" w:space="0" w:color="auto"/>
                    <w:left w:val="none" w:sz="0" w:space="0" w:color="auto"/>
                    <w:bottom w:val="none" w:sz="0" w:space="0" w:color="auto"/>
                    <w:right w:val="none" w:sz="0" w:space="0" w:color="auto"/>
                  </w:divBdr>
                  <w:divsChild>
                    <w:div w:id="1672561374">
                      <w:marLeft w:val="0"/>
                      <w:marRight w:val="0"/>
                      <w:marTop w:val="0"/>
                      <w:marBottom w:val="0"/>
                      <w:divBdr>
                        <w:top w:val="none" w:sz="0" w:space="0" w:color="auto"/>
                        <w:left w:val="none" w:sz="0" w:space="0" w:color="auto"/>
                        <w:bottom w:val="none" w:sz="0" w:space="0" w:color="auto"/>
                        <w:right w:val="none" w:sz="0" w:space="0" w:color="auto"/>
                      </w:divBdr>
                      <w:divsChild>
                        <w:div w:id="1802579810">
                          <w:marLeft w:val="0"/>
                          <w:marRight w:val="0"/>
                          <w:marTop w:val="0"/>
                          <w:marBottom w:val="0"/>
                          <w:divBdr>
                            <w:top w:val="none" w:sz="0" w:space="0" w:color="auto"/>
                            <w:left w:val="none" w:sz="0" w:space="0" w:color="auto"/>
                            <w:bottom w:val="none" w:sz="0" w:space="0" w:color="auto"/>
                            <w:right w:val="none" w:sz="0" w:space="0" w:color="auto"/>
                          </w:divBdr>
                          <w:divsChild>
                            <w:div w:id="298193113">
                              <w:marLeft w:val="0"/>
                              <w:marRight w:val="0"/>
                              <w:marTop w:val="0"/>
                              <w:marBottom w:val="0"/>
                              <w:divBdr>
                                <w:top w:val="none" w:sz="0" w:space="0" w:color="auto"/>
                                <w:left w:val="none" w:sz="0" w:space="0" w:color="auto"/>
                                <w:bottom w:val="none" w:sz="0" w:space="0" w:color="auto"/>
                                <w:right w:val="none" w:sz="0" w:space="0" w:color="auto"/>
                              </w:divBdr>
                              <w:divsChild>
                                <w:div w:id="2129815346">
                                  <w:marLeft w:val="0"/>
                                  <w:marRight w:val="0"/>
                                  <w:marTop w:val="0"/>
                                  <w:marBottom w:val="0"/>
                                  <w:divBdr>
                                    <w:top w:val="none" w:sz="0" w:space="0" w:color="auto"/>
                                    <w:left w:val="none" w:sz="0" w:space="0" w:color="auto"/>
                                    <w:bottom w:val="none" w:sz="0" w:space="0" w:color="auto"/>
                                    <w:right w:val="none" w:sz="0" w:space="0" w:color="auto"/>
                                  </w:divBdr>
                                  <w:divsChild>
                                    <w:div w:id="1547378099">
                                      <w:marLeft w:val="0"/>
                                      <w:marRight w:val="0"/>
                                      <w:marTop w:val="0"/>
                                      <w:marBottom w:val="0"/>
                                      <w:divBdr>
                                        <w:top w:val="none" w:sz="0" w:space="0" w:color="auto"/>
                                        <w:left w:val="none" w:sz="0" w:space="0" w:color="auto"/>
                                        <w:bottom w:val="none" w:sz="0" w:space="0" w:color="auto"/>
                                        <w:right w:val="none" w:sz="0" w:space="0" w:color="auto"/>
                                      </w:divBdr>
                                      <w:divsChild>
                                        <w:div w:id="1577277739">
                                          <w:marLeft w:val="-150"/>
                                          <w:marRight w:val="-150"/>
                                          <w:marTop w:val="0"/>
                                          <w:marBottom w:val="0"/>
                                          <w:divBdr>
                                            <w:top w:val="none" w:sz="0" w:space="0" w:color="auto"/>
                                            <w:left w:val="none" w:sz="0" w:space="0" w:color="auto"/>
                                            <w:bottom w:val="none" w:sz="0" w:space="0" w:color="auto"/>
                                            <w:right w:val="none" w:sz="0" w:space="0" w:color="auto"/>
                                          </w:divBdr>
                                          <w:divsChild>
                                            <w:div w:id="564342229">
                                              <w:marLeft w:val="0"/>
                                              <w:marRight w:val="0"/>
                                              <w:marTop w:val="0"/>
                                              <w:marBottom w:val="0"/>
                                              <w:divBdr>
                                                <w:top w:val="none" w:sz="0" w:space="0" w:color="auto"/>
                                                <w:left w:val="none" w:sz="0" w:space="0" w:color="auto"/>
                                                <w:bottom w:val="none" w:sz="0" w:space="0" w:color="auto"/>
                                                <w:right w:val="none" w:sz="0" w:space="0" w:color="auto"/>
                                              </w:divBdr>
                                              <w:divsChild>
                                                <w:div w:id="1439326362">
                                                  <w:marLeft w:val="0"/>
                                                  <w:marRight w:val="0"/>
                                                  <w:marTop w:val="0"/>
                                                  <w:marBottom w:val="0"/>
                                                  <w:divBdr>
                                                    <w:top w:val="none" w:sz="0" w:space="0" w:color="auto"/>
                                                    <w:left w:val="none" w:sz="0" w:space="0" w:color="auto"/>
                                                    <w:bottom w:val="none" w:sz="0" w:space="0" w:color="auto"/>
                                                    <w:right w:val="none" w:sz="0" w:space="0" w:color="auto"/>
                                                  </w:divBdr>
                                                  <w:divsChild>
                                                    <w:div w:id="389964756">
                                                      <w:marLeft w:val="0"/>
                                                      <w:marRight w:val="0"/>
                                                      <w:marTop w:val="0"/>
                                                      <w:marBottom w:val="0"/>
                                                      <w:divBdr>
                                                        <w:top w:val="none" w:sz="0" w:space="0" w:color="auto"/>
                                                        <w:left w:val="none" w:sz="0" w:space="0" w:color="auto"/>
                                                        <w:bottom w:val="none" w:sz="0" w:space="0" w:color="auto"/>
                                                        <w:right w:val="none" w:sz="0" w:space="0" w:color="auto"/>
                                                      </w:divBdr>
                                                      <w:divsChild>
                                                        <w:div w:id="282732100">
                                                          <w:marLeft w:val="0"/>
                                                          <w:marRight w:val="0"/>
                                                          <w:marTop w:val="0"/>
                                                          <w:marBottom w:val="0"/>
                                                          <w:divBdr>
                                                            <w:top w:val="none" w:sz="0" w:space="0" w:color="auto"/>
                                                            <w:left w:val="none" w:sz="0" w:space="0" w:color="auto"/>
                                                            <w:bottom w:val="none" w:sz="0" w:space="0" w:color="auto"/>
                                                            <w:right w:val="none" w:sz="0" w:space="0" w:color="auto"/>
                                                          </w:divBdr>
                                                          <w:divsChild>
                                                            <w:div w:id="973021427">
                                                              <w:marLeft w:val="0"/>
                                                              <w:marRight w:val="0"/>
                                                              <w:marTop w:val="0"/>
                                                              <w:marBottom w:val="0"/>
                                                              <w:divBdr>
                                                                <w:top w:val="none" w:sz="0" w:space="0" w:color="auto"/>
                                                                <w:left w:val="none" w:sz="0" w:space="0" w:color="auto"/>
                                                                <w:bottom w:val="none" w:sz="0" w:space="0" w:color="auto"/>
                                                                <w:right w:val="none" w:sz="0" w:space="0" w:color="auto"/>
                                                              </w:divBdr>
                                                              <w:divsChild>
                                                                <w:div w:id="332029977">
                                                                  <w:marLeft w:val="0"/>
                                                                  <w:marRight w:val="0"/>
                                                                  <w:marTop w:val="0"/>
                                                                  <w:marBottom w:val="0"/>
                                                                  <w:divBdr>
                                                                    <w:top w:val="none" w:sz="0" w:space="0" w:color="auto"/>
                                                                    <w:left w:val="none" w:sz="0" w:space="0" w:color="auto"/>
                                                                    <w:bottom w:val="none" w:sz="0" w:space="0" w:color="auto"/>
                                                                    <w:right w:val="none" w:sz="0" w:space="0" w:color="auto"/>
                                                                  </w:divBdr>
                                                                  <w:divsChild>
                                                                    <w:div w:id="325089502">
                                                                      <w:marLeft w:val="0"/>
                                                                      <w:marRight w:val="0"/>
                                                                      <w:marTop w:val="0"/>
                                                                      <w:marBottom w:val="0"/>
                                                                      <w:divBdr>
                                                                        <w:top w:val="none" w:sz="0" w:space="0" w:color="auto"/>
                                                                        <w:left w:val="none" w:sz="0" w:space="0" w:color="auto"/>
                                                                        <w:bottom w:val="none" w:sz="0" w:space="0" w:color="auto"/>
                                                                        <w:right w:val="none" w:sz="0" w:space="0" w:color="auto"/>
                                                                      </w:divBdr>
                                                                      <w:divsChild>
                                                                        <w:div w:id="1066301963">
                                                                          <w:marLeft w:val="-225"/>
                                                                          <w:marRight w:val="-225"/>
                                                                          <w:marTop w:val="0"/>
                                                                          <w:marBottom w:val="0"/>
                                                                          <w:divBdr>
                                                                            <w:top w:val="none" w:sz="0" w:space="0" w:color="auto"/>
                                                                            <w:left w:val="none" w:sz="0" w:space="0" w:color="auto"/>
                                                                            <w:bottom w:val="none" w:sz="0" w:space="0" w:color="auto"/>
                                                                            <w:right w:val="none" w:sz="0" w:space="0" w:color="auto"/>
                                                                          </w:divBdr>
                                                                          <w:divsChild>
                                                                            <w:div w:id="2109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987487">
      <w:bodyDiv w:val="1"/>
      <w:marLeft w:val="0"/>
      <w:marRight w:val="0"/>
      <w:marTop w:val="0"/>
      <w:marBottom w:val="0"/>
      <w:divBdr>
        <w:top w:val="none" w:sz="0" w:space="0" w:color="auto"/>
        <w:left w:val="none" w:sz="0" w:space="0" w:color="auto"/>
        <w:bottom w:val="none" w:sz="0" w:space="0" w:color="auto"/>
        <w:right w:val="none" w:sz="0" w:space="0" w:color="auto"/>
      </w:divBdr>
    </w:div>
    <w:div w:id="310214490">
      <w:bodyDiv w:val="1"/>
      <w:marLeft w:val="0"/>
      <w:marRight w:val="0"/>
      <w:marTop w:val="0"/>
      <w:marBottom w:val="0"/>
      <w:divBdr>
        <w:top w:val="none" w:sz="0" w:space="0" w:color="auto"/>
        <w:left w:val="none" w:sz="0" w:space="0" w:color="auto"/>
        <w:bottom w:val="none" w:sz="0" w:space="0" w:color="auto"/>
        <w:right w:val="none" w:sz="0" w:space="0" w:color="auto"/>
      </w:divBdr>
    </w:div>
    <w:div w:id="310409554">
      <w:bodyDiv w:val="1"/>
      <w:marLeft w:val="0"/>
      <w:marRight w:val="0"/>
      <w:marTop w:val="0"/>
      <w:marBottom w:val="0"/>
      <w:divBdr>
        <w:top w:val="none" w:sz="0" w:space="0" w:color="auto"/>
        <w:left w:val="none" w:sz="0" w:space="0" w:color="auto"/>
        <w:bottom w:val="none" w:sz="0" w:space="0" w:color="auto"/>
        <w:right w:val="none" w:sz="0" w:space="0" w:color="auto"/>
      </w:divBdr>
    </w:div>
    <w:div w:id="310522543">
      <w:bodyDiv w:val="1"/>
      <w:marLeft w:val="0"/>
      <w:marRight w:val="0"/>
      <w:marTop w:val="0"/>
      <w:marBottom w:val="0"/>
      <w:divBdr>
        <w:top w:val="none" w:sz="0" w:space="0" w:color="auto"/>
        <w:left w:val="none" w:sz="0" w:space="0" w:color="auto"/>
        <w:bottom w:val="none" w:sz="0" w:space="0" w:color="auto"/>
        <w:right w:val="none" w:sz="0" w:space="0" w:color="auto"/>
      </w:divBdr>
      <w:divsChild>
        <w:div w:id="847643075">
          <w:marLeft w:val="0"/>
          <w:marRight w:val="0"/>
          <w:marTop w:val="0"/>
          <w:marBottom w:val="0"/>
          <w:divBdr>
            <w:top w:val="none" w:sz="0" w:space="0" w:color="auto"/>
            <w:left w:val="none" w:sz="0" w:space="0" w:color="auto"/>
            <w:bottom w:val="none" w:sz="0" w:space="0" w:color="auto"/>
            <w:right w:val="none" w:sz="0" w:space="0" w:color="auto"/>
          </w:divBdr>
          <w:divsChild>
            <w:div w:id="19413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6199">
      <w:bodyDiv w:val="1"/>
      <w:marLeft w:val="0"/>
      <w:marRight w:val="0"/>
      <w:marTop w:val="0"/>
      <w:marBottom w:val="0"/>
      <w:divBdr>
        <w:top w:val="none" w:sz="0" w:space="0" w:color="auto"/>
        <w:left w:val="none" w:sz="0" w:space="0" w:color="auto"/>
        <w:bottom w:val="none" w:sz="0" w:space="0" w:color="auto"/>
        <w:right w:val="none" w:sz="0" w:space="0" w:color="auto"/>
      </w:divBdr>
    </w:div>
    <w:div w:id="310712880">
      <w:bodyDiv w:val="1"/>
      <w:marLeft w:val="0"/>
      <w:marRight w:val="0"/>
      <w:marTop w:val="0"/>
      <w:marBottom w:val="0"/>
      <w:divBdr>
        <w:top w:val="none" w:sz="0" w:space="0" w:color="auto"/>
        <w:left w:val="none" w:sz="0" w:space="0" w:color="auto"/>
        <w:bottom w:val="none" w:sz="0" w:space="0" w:color="auto"/>
        <w:right w:val="none" w:sz="0" w:space="0" w:color="auto"/>
      </w:divBdr>
    </w:div>
    <w:div w:id="311258793">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7">
          <w:marLeft w:val="0"/>
          <w:marRight w:val="0"/>
          <w:marTop w:val="0"/>
          <w:marBottom w:val="0"/>
          <w:divBdr>
            <w:top w:val="none" w:sz="0" w:space="0" w:color="auto"/>
            <w:left w:val="none" w:sz="0" w:space="0" w:color="auto"/>
            <w:bottom w:val="none" w:sz="0" w:space="0" w:color="auto"/>
            <w:right w:val="none" w:sz="0" w:space="0" w:color="auto"/>
          </w:divBdr>
          <w:divsChild>
            <w:div w:id="31275831">
              <w:marLeft w:val="0"/>
              <w:marRight w:val="0"/>
              <w:marTop w:val="315"/>
              <w:marBottom w:val="0"/>
              <w:divBdr>
                <w:top w:val="none" w:sz="0" w:space="0" w:color="auto"/>
                <w:left w:val="none" w:sz="0" w:space="0" w:color="auto"/>
                <w:bottom w:val="none" w:sz="0" w:space="0" w:color="auto"/>
                <w:right w:val="none" w:sz="0" w:space="0" w:color="auto"/>
              </w:divBdr>
              <w:divsChild>
                <w:div w:id="638609308">
                  <w:marLeft w:val="0"/>
                  <w:marRight w:val="0"/>
                  <w:marTop w:val="0"/>
                  <w:marBottom w:val="0"/>
                  <w:divBdr>
                    <w:top w:val="none" w:sz="0" w:space="0" w:color="auto"/>
                    <w:left w:val="none" w:sz="0" w:space="0" w:color="auto"/>
                    <w:bottom w:val="none" w:sz="0" w:space="0" w:color="auto"/>
                    <w:right w:val="none" w:sz="0" w:space="0" w:color="auto"/>
                  </w:divBdr>
                  <w:divsChild>
                    <w:div w:id="1298147575">
                      <w:marLeft w:val="3180"/>
                      <w:marRight w:val="0"/>
                      <w:marTop w:val="0"/>
                      <w:marBottom w:val="0"/>
                      <w:divBdr>
                        <w:top w:val="none" w:sz="0" w:space="0" w:color="auto"/>
                        <w:left w:val="none" w:sz="0" w:space="0" w:color="auto"/>
                        <w:bottom w:val="none" w:sz="0" w:space="0" w:color="auto"/>
                        <w:right w:val="none" w:sz="0" w:space="0" w:color="auto"/>
                      </w:divBdr>
                      <w:divsChild>
                        <w:div w:id="163017097">
                          <w:marLeft w:val="0"/>
                          <w:marRight w:val="0"/>
                          <w:marTop w:val="240"/>
                          <w:marBottom w:val="240"/>
                          <w:divBdr>
                            <w:top w:val="none" w:sz="0" w:space="0" w:color="auto"/>
                            <w:left w:val="none" w:sz="0" w:space="0" w:color="auto"/>
                            <w:bottom w:val="none" w:sz="0" w:space="0" w:color="auto"/>
                            <w:right w:val="none" w:sz="0" w:space="0" w:color="auto"/>
                          </w:divBdr>
                          <w:divsChild>
                            <w:div w:id="702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4848">
      <w:bodyDiv w:val="1"/>
      <w:marLeft w:val="0"/>
      <w:marRight w:val="0"/>
      <w:marTop w:val="0"/>
      <w:marBottom w:val="0"/>
      <w:divBdr>
        <w:top w:val="none" w:sz="0" w:space="0" w:color="auto"/>
        <w:left w:val="none" w:sz="0" w:space="0" w:color="auto"/>
        <w:bottom w:val="none" w:sz="0" w:space="0" w:color="auto"/>
        <w:right w:val="none" w:sz="0" w:space="0" w:color="auto"/>
      </w:divBdr>
    </w:div>
    <w:div w:id="312803396">
      <w:bodyDiv w:val="1"/>
      <w:marLeft w:val="0"/>
      <w:marRight w:val="0"/>
      <w:marTop w:val="0"/>
      <w:marBottom w:val="0"/>
      <w:divBdr>
        <w:top w:val="none" w:sz="0" w:space="0" w:color="auto"/>
        <w:left w:val="none" w:sz="0" w:space="0" w:color="auto"/>
        <w:bottom w:val="none" w:sz="0" w:space="0" w:color="auto"/>
        <w:right w:val="none" w:sz="0" w:space="0" w:color="auto"/>
      </w:divBdr>
    </w:div>
    <w:div w:id="312953321">
      <w:bodyDiv w:val="1"/>
      <w:marLeft w:val="0"/>
      <w:marRight w:val="0"/>
      <w:marTop w:val="0"/>
      <w:marBottom w:val="0"/>
      <w:divBdr>
        <w:top w:val="none" w:sz="0" w:space="0" w:color="auto"/>
        <w:left w:val="none" w:sz="0" w:space="0" w:color="auto"/>
        <w:bottom w:val="none" w:sz="0" w:space="0" w:color="auto"/>
        <w:right w:val="none" w:sz="0" w:space="0" w:color="auto"/>
      </w:divBdr>
    </w:div>
    <w:div w:id="313217242">
      <w:bodyDiv w:val="1"/>
      <w:marLeft w:val="0"/>
      <w:marRight w:val="0"/>
      <w:marTop w:val="0"/>
      <w:marBottom w:val="0"/>
      <w:divBdr>
        <w:top w:val="none" w:sz="0" w:space="0" w:color="auto"/>
        <w:left w:val="none" w:sz="0" w:space="0" w:color="auto"/>
        <w:bottom w:val="none" w:sz="0" w:space="0" w:color="auto"/>
        <w:right w:val="none" w:sz="0" w:space="0" w:color="auto"/>
      </w:divBdr>
    </w:div>
    <w:div w:id="313680468">
      <w:bodyDiv w:val="1"/>
      <w:marLeft w:val="0"/>
      <w:marRight w:val="0"/>
      <w:marTop w:val="0"/>
      <w:marBottom w:val="0"/>
      <w:divBdr>
        <w:top w:val="none" w:sz="0" w:space="0" w:color="auto"/>
        <w:left w:val="none" w:sz="0" w:space="0" w:color="auto"/>
        <w:bottom w:val="none" w:sz="0" w:space="0" w:color="auto"/>
        <w:right w:val="none" w:sz="0" w:space="0" w:color="auto"/>
      </w:divBdr>
      <w:divsChild>
        <w:div w:id="2042195416">
          <w:marLeft w:val="0"/>
          <w:marRight w:val="0"/>
          <w:marTop w:val="0"/>
          <w:marBottom w:val="0"/>
          <w:divBdr>
            <w:top w:val="none" w:sz="0" w:space="0" w:color="auto"/>
            <w:left w:val="none" w:sz="0" w:space="0" w:color="auto"/>
            <w:bottom w:val="none" w:sz="0" w:space="0" w:color="auto"/>
            <w:right w:val="none" w:sz="0" w:space="0" w:color="auto"/>
          </w:divBdr>
          <w:divsChild>
            <w:div w:id="216667928">
              <w:marLeft w:val="0"/>
              <w:marRight w:val="0"/>
              <w:marTop w:val="0"/>
              <w:marBottom w:val="0"/>
              <w:divBdr>
                <w:top w:val="none" w:sz="0" w:space="0" w:color="auto"/>
                <w:left w:val="none" w:sz="0" w:space="0" w:color="auto"/>
                <w:bottom w:val="none" w:sz="0" w:space="0" w:color="auto"/>
                <w:right w:val="none" w:sz="0" w:space="0" w:color="auto"/>
              </w:divBdr>
              <w:divsChild>
                <w:div w:id="2129722">
                  <w:marLeft w:val="0"/>
                  <w:marRight w:val="0"/>
                  <w:marTop w:val="0"/>
                  <w:marBottom w:val="0"/>
                  <w:divBdr>
                    <w:top w:val="none" w:sz="0" w:space="0" w:color="auto"/>
                    <w:left w:val="none" w:sz="0" w:space="0" w:color="auto"/>
                    <w:bottom w:val="none" w:sz="0" w:space="0" w:color="auto"/>
                    <w:right w:val="none" w:sz="0" w:space="0" w:color="auto"/>
                  </w:divBdr>
                  <w:divsChild>
                    <w:div w:id="1255020395">
                      <w:marLeft w:val="0"/>
                      <w:marRight w:val="0"/>
                      <w:marTop w:val="0"/>
                      <w:marBottom w:val="0"/>
                      <w:divBdr>
                        <w:top w:val="none" w:sz="0" w:space="0" w:color="auto"/>
                        <w:left w:val="none" w:sz="0" w:space="0" w:color="auto"/>
                        <w:bottom w:val="none" w:sz="0" w:space="0" w:color="auto"/>
                        <w:right w:val="none" w:sz="0" w:space="0" w:color="auto"/>
                      </w:divBdr>
                      <w:divsChild>
                        <w:div w:id="346635470">
                          <w:marLeft w:val="0"/>
                          <w:marRight w:val="0"/>
                          <w:marTop w:val="0"/>
                          <w:marBottom w:val="0"/>
                          <w:divBdr>
                            <w:top w:val="none" w:sz="0" w:space="0" w:color="auto"/>
                            <w:left w:val="none" w:sz="0" w:space="0" w:color="auto"/>
                            <w:bottom w:val="none" w:sz="0" w:space="0" w:color="auto"/>
                            <w:right w:val="none" w:sz="0" w:space="0" w:color="auto"/>
                          </w:divBdr>
                          <w:divsChild>
                            <w:div w:id="1331717881">
                              <w:marLeft w:val="3"/>
                              <w:marRight w:val="0"/>
                              <w:marTop w:val="0"/>
                              <w:marBottom w:val="0"/>
                              <w:divBdr>
                                <w:top w:val="none" w:sz="0" w:space="0" w:color="auto"/>
                                <w:left w:val="none" w:sz="0" w:space="0" w:color="auto"/>
                                <w:bottom w:val="none" w:sz="0" w:space="0" w:color="auto"/>
                                <w:right w:val="none" w:sz="0" w:space="0" w:color="auto"/>
                              </w:divBdr>
                              <w:divsChild>
                                <w:div w:id="533426232">
                                  <w:marLeft w:val="0"/>
                                  <w:marRight w:val="0"/>
                                  <w:marTop w:val="0"/>
                                  <w:marBottom w:val="0"/>
                                  <w:divBdr>
                                    <w:top w:val="none" w:sz="0" w:space="0" w:color="auto"/>
                                    <w:left w:val="none" w:sz="0" w:space="0" w:color="auto"/>
                                    <w:bottom w:val="none" w:sz="0" w:space="0" w:color="auto"/>
                                    <w:right w:val="none" w:sz="0" w:space="0" w:color="auto"/>
                                  </w:divBdr>
                                  <w:divsChild>
                                    <w:div w:id="2125732910">
                                      <w:marLeft w:val="0"/>
                                      <w:marRight w:val="0"/>
                                      <w:marTop w:val="0"/>
                                      <w:marBottom w:val="0"/>
                                      <w:divBdr>
                                        <w:top w:val="none" w:sz="0" w:space="0" w:color="auto"/>
                                        <w:left w:val="none" w:sz="0" w:space="0" w:color="auto"/>
                                        <w:bottom w:val="none" w:sz="0" w:space="0" w:color="auto"/>
                                        <w:right w:val="none" w:sz="0" w:space="0" w:color="auto"/>
                                      </w:divBdr>
                                      <w:divsChild>
                                        <w:div w:id="2054377561">
                                          <w:marLeft w:val="0"/>
                                          <w:marRight w:val="0"/>
                                          <w:marTop w:val="0"/>
                                          <w:marBottom w:val="0"/>
                                          <w:divBdr>
                                            <w:top w:val="none" w:sz="0" w:space="0" w:color="auto"/>
                                            <w:left w:val="none" w:sz="0" w:space="0" w:color="auto"/>
                                            <w:bottom w:val="none" w:sz="0" w:space="0" w:color="auto"/>
                                            <w:right w:val="none" w:sz="0" w:space="0" w:color="auto"/>
                                          </w:divBdr>
                                          <w:divsChild>
                                            <w:div w:id="1634872616">
                                              <w:marLeft w:val="0"/>
                                              <w:marRight w:val="0"/>
                                              <w:marTop w:val="0"/>
                                              <w:marBottom w:val="0"/>
                                              <w:divBdr>
                                                <w:top w:val="none" w:sz="0" w:space="0" w:color="auto"/>
                                                <w:left w:val="none" w:sz="0" w:space="0" w:color="auto"/>
                                                <w:bottom w:val="none" w:sz="0" w:space="0" w:color="auto"/>
                                                <w:right w:val="none" w:sz="0" w:space="0" w:color="auto"/>
                                              </w:divBdr>
                                              <w:divsChild>
                                                <w:div w:id="1805540948">
                                                  <w:marLeft w:val="0"/>
                                                  <w:marRight w:val="0"/>
                                                  <w:marTop w:val="0"/>
                                                  <w:marBottom w:val="0"/>
                                                  <w:divBdr>
                                                    <w:top w:val="none" w:sz="0" w:space="0" w:color="auto"/>
                                                    <w:left w:val="none" w:sz="0" w:space="0" w:color="auto"/>
                                                    <w:bottom w:val="none" w:sz="0" w:space="0" w:color="auto"/>
                                                    <w:right w:val="none" w:sz="0" w:space="0" w:color="auto"/>
                                                  </w:divBdr>
                                                  <w:divsChild>
                                                    <w:div w:id="983464781">
                                                      <w:marLeft w:val="0"/>
                                                      <w:marRight w:val="0"/>
                                                      <w:marTop w:val="0"/>
                                                      <w:marBottom w:val="0"/>
                                                      <w:divBdr>
                                                        <w:top w:val="none" w:sz="0" w:space="0" w:color="auto"/>
                                                        <w:left w:val="none" w:sz="0" w:space="0" w:color="auto"/>
                                                        <w:bottom w:val="none" w:sz="0" w:space="0" w:color="auto"/>
                                                        <w:right w:val="none" w:sz="0" w:space="0" w:color="auto"/>
                                                      </w:divBdr>
                                                      <w:divsChild>
                                                        <w:div w:id="1108310313">
                                                          <w:marLeft w:val="0"/>
                                                          <w:marRight w:val="0"/>
                                                          <w:marTop w:val="0"/>
                                                          <w:marBottom w:val="0"/>
                                                          <w:divBdr>
                                                            <w:top w:val="none" w:sz="0" w:space="0" w:color="auto"/>
                                                            <w:left w:val="none" w:sz="0" w:space="0" w:color="auto"/>
                                                            <w:bottom w:val="none" w:sz="0" w:space="0" w:color="auto"/>
                                                            <w:right w:val="none" w:sz="0" w:space="0" w:color="auto"/>
                                                          </w:divBdr>
                                                          <w:divsChild>
                                                            <w:div w:id="404029919">
                                                              <w:marLeft w:val="0"/>
                                                              <w:marRight w:val="0"/>
                                                              <w:marTop w:val="0"/>
                                                              <w:marBottom w:val="0"/>
                                                              <w:divBdr>
                                                                <w:top w:val="none" w:sz="0" w:space="0" w:color="auto"/>
                                                                <w:left w:val="none" w:sz="0" w:space="0" w:color="auto"/>
                                                                <w:bottom w:val="none" w:sz="0" w:space="0" w:color="auto"/>
                                                                <w:right w:val="none" w:sz="0" w:space="0" w:color="auto"/>
                                                              </w:divBdr>
                                                              <w:divsChild>
                                                                <w:div w:id="1428575125">
                                                                  <w:marLeft w:val="0"/>
                                                                  <w:marRight w:val="0"/>
                                                                  <w:marTop w:val="0"/>
                                                                  <w:marBottom w:val="0"/>
                                                                  <w:divBdr>
                                                                    <w:top w:val="none" w:sz="0" w:space="0" w:color="auto"/>
                                                                    <w:left w:val="none" w:sz="0" w:space="0" w:color="auto"/>
                                                                    <w:bottom w:val="none" w:sz="0" w:space="0" w:color="auto"/>
                                                                    <w:right w:val="none" w:sz="0" w:space="0" w:color="auto"/>
                                                                  </w:divBdr>
                                                                  <w:divsChild>
                                                                    <w:div w:id="1301568190">
                                                                      <w:marLeft w:val="0"/>
                                                                      <w:marRight w:val="0"/>
                                                                      <w:marTop w:val="0"/>
                                                                      <w:marBottom w:val="0"/>
                                                                      <w:divBdr>
                                                                        <w:top w:val="none" w:sz="0" w:space="0" w:color="auto"/>
                                                                        <w:left w:val="none" w:sz="0" w:space="0" w:color="auto"/>
                                                                        <w:bottom w:val="none" w:sz="0" w:space="0" w:color="auto"/>
                                                                        <w:right w:val="none" w:sz="0" w:space="0" w:color="auto"/>
                                                                      </w:divBdr>
                                                                      <w:divsChild>
                                                                        <w:div w:id="20647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79472">
      <w:bodyDiv w:val="1"/>
      <w:marLeft w:val="0"/>
      <w:marRight w:val="0"/>
      <w:marTop w:val="0"/>
      <w:marBottom w:val="0"/>
      <w:divBdr>
        <w:top w:val="none" w:sz="0" w:space="0" w:color="auto"/>
        <w:left w:val="none" w:sz="0" w:space="0" w:color="auto"/>
        <w:bottom w:val="none" w:sz="0" w:space="0" w:color="auto"/>
        <w:right w:val="none" w:sz="0" w:space="0" w:color="auto"/>
      </w:divBdr>
    </w:div>
    <w:div w:id="314341537">
      <w:bodyDiv w:val="1"/>
      <w:marLeft w:val="0"/>
      <w:marRight w:val="0"/>
      <w:marTop w:val="0"/>
      <w:marBottom w:val="0"/>
      <w:divBdr>
        <w:top w:val="none" w:sz="0" w:space="0" w:color="auto"/>
        <w:left w:val="none" w:sz="0" w:space="0" w:color="auto"/>
        <w:bottom w:val="none" w:sz="0" w:space="0" w:color="auto"/>
        <w:right w:val="none" w:sz="0" w:space="0" w:color="auto"/>
      </w:divBdr>
    </w:div>
    <w:div w:id="314572832">
      <w:bodyDiv w:val="1"/>
      <w:marLeft w:val="0"/>
      <w:marRight w:val="0"/>
      <w:marTop w:val="0"/>
      <w:marBottom w:val="0"/>
      <w:divBdr>
        <w:top w:val="none" w:sz="0" w:space="0" w:color="auto"/>
        <w:left w:val="none" w:sz="0" w:space="0" w:color="auto"/>
        <w:bottom w:val="none" w:sz="0" w:space="0" w:color="auto"/>
        <w:right w:val="none" w:sz="0" w:space="0" w:color="auto"/>
      </w:divBdr>
      <w:divsChild>
        <w:div w:id="1274439334">
          <w:marLeft w:val="0"/>
          <w:marRight w:val="0"/>
          <w:marTop w:val="0"/>
          <w:marBottom w:val="0"/>
          <w:divBdr>
            <w:top w:val="none" w:sz="0" w:space="0" w:color="auto"/>
            <w:left w:val="none" w:sz="0" w:space="0" w:color="auto"/>
            <w:bottom w:val="none" w:sz="0" w:space="0" w:color="auto"/>
            <w:right w:val="none" w:sz="0" w:space="0" w:color="auto"/>
          </w:divBdr>
          <w:divsChild>
            <w:div w:id="978605614">
              <w:marLeft w:val="0"/>
              <w:marRight w:val="0"/>
              <w:marTop w:val="0"/>
              <w:marBottom w:val="0"/>
              <w:divBdr>
                <w:top w:val="none" w:sz="0" w:space="0" w:color="auto"/>
                <w:left w:val="none" w:sz="0" w:space="0" w:color="auto"/>
                <w:bottom w:val="none" w:sz="0" w:space="0" w:color="auto"/>
                <w:right w:val="none" w:sz="0" w:space="0" w:color="auto"/>
              </w:divBdr>
              <w:divsChild>
                <w:div w:id="524562407">
                  <w:marLeft w:val="0"/>
                  <w:marRight w:val="0"/>
                  <w:marTop w:val="0"/>
                  <w:marBottom w:val="0"/>
                  <w:divBdr>
                    <w:top w:val="none" w:sz="0" w:space="0" w:color="auto"/>
                    <w:left w:val="none" w:sz="0" w:space="0" w:color="auto"/>
                    <w:bottom w:val="none" w:sz="0" w:space="0" w:color="auto"/>
                    <w:right w:val="none" w:sz="0" w:space="0" w:color="auto"/>
                  </w:divBdr>
                  <w:divsChild>
                    <w:div w:id="216478387">
                      <w:marLeft w:val="0"/>
                      <w:marRight w:val="0"/>
                      <w:marTop w:val="0"/>
                      <w:marBottom w:val="0"/>
                      <w:divBdr>
                        <w:top w:val="none" w:sz="0" w:space="0" w:color="auto"/>
                        <w:left w:val="none" w:sz="0" w:space="0" w:color="auto"/>
                        <w:bottom w:val="none" w:sz="0" w:space="0" w:color="auto"/>
                        <w:right w:val="none" w:sz="0" w:space="0" w:color="auto"/>
                      </w:divBdr>
                      <w:divsChild>
                        <w:div w:id="1832334660">
                          <w:marLeft w:val="0"/>
                          <w:marRight w:val="0"/>
                          <w:marTop w:val="0"/>
                          <w:marBottom w:val="0"/>
                          <w:divBdr>
                            <w:top w:val="none" w:sz="0" w:space="0" w:color="auto"/>
                            <w:left w:val="none" w:sz="0" w:space="0" w:color="auto"/>
                            <w:bottom w:val="none" w:sz="0" w:space="0" w:color="auto"/>
                            <w:right w:val="none" w:sz="0" w:space="0" w:color="auto"/>
                          </w:divBdr>
                          <w:divsChild>
                            <w:div w:id="1517501173">
                              <w:marLeft w:val="0"/>
                              <w:marRight w:val="0"/>
                              <w:marTop w:val="0"/>
                              <w:marBottom w:val="0"/>
                              <w:divBdr>
                                <w:top w:val="none" w:sz="0" w:space="0" w:color="auto"/>
                                <w:left w:val="none" w:sz="0" w:space="0" w:color="auto"/>
                                <w:bottom w:val="none" w:sz="0" w:space="0" w:color="auto"/>
                                <w:right w:val="none" w:sz="0" w:space="0" w:color="auto"/>
                              </w:divBdr>
                              <w:divsChild>
                                <w:div w:id="420301658">
                                  <w:marLeft w:val="0"/>
                                  <w:marRight w:val="0"/>
                                  <w:marTop w:val="0"/>
                                  <w:marBottom w:val="0"/>
                                  <w:divBdr>
                                    <w:top w:val="none" w:sz="0" w:space="0" w:color="auto"/>
                                    <w:left w:val="none" w:sz="0" w:space="0" w:color="auto"/>
                                    <w:bottom w:val="none" w:sz="0" w:space="0" w:color="auto"/>
                                    <w:right w:val="none" w:sz="0" w:space="0" w:color="auto"/>
                                  </w:divBdr>
                                  <w:divsChild>
                                    <w:div w:id="1097823414">
                                      <w:marLeft w:val="0"/>
                                      <w:marRight w:val="0"/>
                                      <w:marTop w:val="0"/>
                                      <w:marBottom w:val="0"/>
                                      <w:divBdr>
                                        <w:top w:val="none" w:sz="0" w:space="0" w:color="auto"/>
                                        <w:left w:val="none" w:sz="0" w:space="0" w:color="auto"/>
                                        <w:bottom w:val="none" w:sz="0" w:space="0" w:color="auto"/>
                                        <w:right w:val="none" w:sz="0" w:space="0" w:color="auto"/>
                                      </w:divBdr>
                                      <w:divsChild>
                                        <w:div w:id="559054155">
                                          <w:marLeft w:val="-150"/>
                                          <w:marRight w:val="-150"/>
                                          <w:marTop w:val="0"/>
                                          <w:marBottom w:val="0"/>
                                          <w:divBdr>
                                            <w:top w:val="none" w:sz="0" w:space="0" w:color="auto"/>
                                            <w:left w:val="none" w:sz="0" w:space="0" w:color="auto"/>
                                            <w:bottom w:val="none" w:sz="0" w:space="0" w:color="auto"/>
                                            <w:right w:val="none" w:sz="0" w:space="0" w:color="auto"/>
                                          </w:divBdr>
                                          <w:divsChild>
                                            <w:div w:id="849414969">
                                              <w:marLeft w:val="0"/>
                                              <w:marRight w:val="0"/>
                                              <w:marTop w:val="0"/>
                                              <w:marBottom w:val="0"/>
                                              <w:divBdr>
                                                <w:top w:val="none" w:sz="0" w:space="0" w:color="auto"/>
                                                <w:left w:val="none" w:sz="0" w:space="0" w:color="auto"/>
                                                <w:bottom w:val="none" w:sz="0" w:space="0" w:color="auto"/>
                                                <w:right w:val="none" w:sz="0" w:space="0" w:color="auto"/>
                                              </w:divBdr>
                                              <w:divsChild>
                                                <w:div w:id="2108188497">
                                                  <w:marLeft w:val="0"/>
                                                  <w:marRight w:val="0"/>
                                                  <w:marTop w:val="0"/>
                                                  <w:marBottom w:val="0"/>
                                                  <w:divBdr>
                                                    <w:top w:val="none" w:sz="0" w:space="0" w:color="auto"/>
                                                    <w:left w:val="none" w:sz="0" w:space="0" w:color="auto"/>
                                                    <w:bottom w:val="none" w:sz="0" w:space="0" w:color="auto"/>
                                                    <w:right w:val="none" w:sz="0" w:space="0" w:color="auto"/>
                                                  </w:divBdr>
                                                  <w:divsChild>
                                                    <w:div w:id="395133369">
                                                      <w:marLeft w:val="0"/>
                                                      <w:marRight w:val="0"/>
                                                      <w:marTop w:val="0"/>
                                                      <w:marBottom w:val="0"/>
                                                      <w:divBdr>
                                                        <w:top w:val="none" w:sz="0" w:space="0" w:color="auto"/>
                                                        <w:left w:val="none" w:sz="0" w:space="0" w:color="auto"/>
                                                        <w:bottom w:val="none" w:sz="0" w:space="0" w:color="auto"/>
                                                        <w:right w:val="none" w:sz="0" w:space="0" w:color="auto"/>
                                                      </w:divBdr>
                                                      <w:divsChild>
                                                        <w:div w:id="999967980">
                                                          <w:marLeft w:val="0"/>
                                                          <w:marRight w:val="0"/>
                                                          <w:marTop w:val="0"/>
                                                          <w:marBottom w:val="0"/>
                                                          <w:divBdr>
                                                            <w:top w:val="none" w:sz="0" w:space="0" w:color="auto"/>
                                                            <w:left w:val="none" w:sz="0" w:space="0" w:color="auto"/>
                                                            <w:bottom w:val="none" w:sz="0" w:space="0" w:color="auto"/>
                                                            <w:right w:val="none" w:sz="0" w:space="0" w:color="auto"/>
                                                          </w:divBdr>
                                                          <w:divsChild>
                                                            <w:div w:id="1066225127">
                                                              <w:marLeft w:val="0"/>
                                                              <w:marRight w:val="0"/>
                                                              <w:marTop w:val="0"/>
                                                              <w:marBottom w:val="0"/>
                                                              <w:divBdr>
                                                                <w:top w:val="none" w:sz="0" w:space="0" w:color="auto"/>
                                                                <w:left w:val="none" w:sz="0" w:space="0" w:color="auto"/>
                                                                <w:bottom w:val="none" w:sz="0" w:space="0" w:color="auto"/>
                                                                <w:right w:val="none" w:sz="0" w:space="0" w:color="auto"/>
                                                              </w:divBdr>
                                                              <w:divsChild>
                                                                <w:div w:id="375157366">
                                                                  <w:marLeft w:val="0"/>
                                                                  <w:marRight w:val="0"/>
                                                                  <w:marTop w:val="0"/>
                                                                  <w:marBottom w:val="0"/>
                                                                  <w:divBdr>
                                                                    <w:top w:val="none" w:sz="0" w:space="0" w:color="auto"/>
                                                                    <w:left w:val="none" w:sz="0" w:space="0" w:color="auto"/>
                                                                    <w:bottom w:val="none" w:sz="0" w:space="0" w:color="auto"/>
                                                                    <w:right w:val="none" w:sz="0" w:space="0" w:color="auto"/>
                                                                  </w:divBdr>
                                                                  <w:divsChild>
                                                                    <w:div w:id="960382401">
                                                                      <w:marLeft w:val="0"/>
                                                                      <w:marRight w:val="0"/>
                                                                      <w:marTop w:val="0"/>
                                                                      <w:marBottom w:val="0"/>
                                                                      <w:divBdr>
                                                                        <w:top w:val="none" w:sz="0" w:space="0" w:color="auto"/>
                                                                        <w:left w:val="none" w:sz="0" w:space="0" w:color="auto"/>
                                                                        <w:bottom w:val="none" w:sz="0" w:space="0" w:color="auto"/>
                                                                        <w:right w:val="none" w:sz="0" w:space="0" w:color="auto"/>
                                                                      </w:divBdr>
                                                                      <w:divsChild>
                                                                        <w:div w:id="1953242976">
                                                                          <w:marLeft w:val="-225"/>
                                                                          <w:marRight w:val="-225"/>
                                                                          <w:marTop w:val="0"/>
                                                                          <w:marBottom w:val="0"/>
                                                                          <w:divBdr>
                                                                            <w:top w:val="none" w:sz="0" w:space="0" w:color="auto"/>
                                                                            <w:left w:val="none" w:sz="0" w:space="0" w:color="auto"/>
                                                                            <w:bottom w:val="none" w:sz="0" w:space="0" w:color="auto"/>
                                                                            <w:right w:val="none" w:sz="0" w:space="0" w:color="auto"/>
                                                                          </w:divBdr>
                                                                          <w:divsChild>
                                                                            <w:div w:id="13292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115456">
      <w:bodyDiv w:val="1"/>
      <w:marLeft w:val="0"/>
      <w:marRight w:val="0"/>
      <w:marTop w:val="0"/>
      <w:marBottom w:val="0"/>
      <w:divBdr>
        <w:top w:val="none" w:sz="0" w:space="0" w:color="auto"/>
        <w:left w:val="none" w:sz="0" w:space="0" w:color="auto"/>
        <w:bottom w:val="none" w:sz="0" w:space="0" w:color="auto"/>
        <w:right w:val="none" w:sz="0" w:space="0" w:color="auto"/>
      </w:divBdr>
    </w:div>
    <w:div w:id="316766582">
      <w:bodyDiv w:val="1"/>
      <w:marLeft w:val="0"/>
      <w:marRight w:val="0"/>
      <w:marTop w:val="0"/>
      <w:marBottom w:val="0"/>
      <w:divBdr>
        <w:top w:val="none" w:sz="0" w:space="0" w:color="auto"/>
        <w:left w:val="none" w:sz="0" w:space="0" w:color="auto"/>
        <w:bottom w:val="none" w:sz="0" w:space="0" w:color="auto"/>
        <w:right w:val="none" w:sz="0" w:space="0" w:color="auto"/>
      </w:divBdr>
    </w:div>
    <w:div w:id="318120288">
      <w:bodyDiv w:val="1"/>
      <w:marLeft w:val="0"/>
      <w:marRight w:val="0"/>
      <w:marTop w:val="0"/>
      <w:marBottom w:val="0"/>
      <w:divBdr>
        <w:top w:val="none" w:sz="0" w:space="0" w:color="auto"/>
        <w:left w:val="none" w:sz="0" w:space="0" w:color="auto"/>
        <w:bottom w:val="none" w:sz="0" w:space="0" w:color="auto"/>
        <w:right w:val="none" w:sz="0" w:space="0" w:color="auto"/>
      </w:divBdr>
    </w:div>
    <w:div w:id="318382768">
      <w:bodyDiv w:val="1"/>
      <w:marLeft w:val="0"/>
      <w:marRight w:val="0"/>
      <w:marTop w:val="0"/>
      <w:marBottom w:val="0"/>
      <w:divBdr>
        <w:top w:val="none" w:sz="0" w:space="0" w:color="auto"/>
        <w:left w:val="none" w:sz="0" w:space="0" w:color="auto"/>
        <w:bottom w:val="none" w:sz="0" w:space="0" w:color="auto"/>
        <w:right w:val="none" w:sz="0" w:space="0" w:color="auto"/>
      </w:divBdr>
    </w:div>
    <w:div w:id="319119548">
      <w:bodyDiv w:val="1"/>
      <w:marLeft w:val="0"/>
      <w:marRight w:val="0"/>
      <w:marTop w:val="0"/>
      <w:marBottom w:val="0"/>
      <w:divBdr>
        <w:top w:val="none" w:sz="0" w:space="0" w:color="auto"/>
        <w:left w:val="none" w:sz="0" w:space="0" w:color="auto"/>
        <w:bottom w:val="none" w:sz="0" w:space="0" w:color="auto"/>
        <w:right w:val="none" w:sz="0" w:space="0" w:color="auto"/>
      </w:divBdr>
    </w:div>
    <w:div w:id="320233606">
      <w:bodyDiv w:val="1"/>
      <w:marLeft w:val="0"/>
      <w:marRight w:val="0"/>
      <w:marTop w:val="0"/>
      <w:marBottom w:val="0"/>
      <w:divBdr>
        <w:top w:val="none" w:sz="0" w:space="0" w:color="auto"/>
        <w:left w:val="none" w:sz="0" w:space="0" w:color="auto"/>
        <w:bottom w:val="none" w:sz="0" w:space="0" w:color="auto"/>
        <w:right w:val="none" w:sz="0" w:space="0" w:color="auto"/>
      </w:divBdr>
    </w:div>
    <w:div w:id="320307098">
      <w:bodyDiv w:val="1"/>
      <w:marLeft w:val="0"/>
      <w:marRight w:val="0"/>
      <w:marTop w:val="0"/>
      <w:marBottom w:val="0"/>
      <w:divBdr>
        <w:top w:val="none" w:sz="0" w:space="0" w:color="auto"/>
        <w:left w:val="none" w:sz="0" w:space="0" w:color="auto"/>
        <w:bottom w:val="none" w:sz="0" w:space="0" w:color="auto"/>
        <w:right w:val="none" w:sz="0" w:space="0" w:color="auto"/>
      </w:divBdr>
    </w:div>
    <w:div w:id="3203568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517">
          <w:marLeft w:val="0"/>
          <w:marRight w:val="0"/>
          <w:marTop w:val="0"/>
          <w:marBottom w:val="0"/>
          <w:divBdr>
            <w:top w:val="none" w:sz="0" w:space="0" w:color="auto"/>
            <w:left w:val="none" w:sz="0" w:space="0" w:color="auto"/>
            <w:bottom w:val="none" w:sz="0" w:space="0" w:color="auto"/>
            <w:right w:val="none" w:sz="0" w:space="0" w:color="auto"/>
          </w:divBdr>
          <w:divsChild>
            <w:div w:id="897130383">
              <w:marLeft w:val="0"/>
              <w:marRight w:val="0"/>
              <w:marTop w:val="0"/>
              <w:marBottom w:val="0"/>
              <w:divBdr>
                <w:top w:val="none" w:sz="0" w:space="0" w:color="auto"/>
                <w:left w:val="single" w:sz="4" w:space="0" w:color="4B8F79"/>
                <w:bottom w:val="none" w:sz="0" w:space="0" w:color="auto"/>
                <w:right w:val="single" w:sz="4" w:space="0" w:color="4B8F79"/>
              </w:divBdr>
              <w:divsChild>
                <w:div w:id="1720087661">
                  <w:marLeft w:val="0"/>
                  <w:marRight w:val="0"/>
                  <w:marTop w:val="0"/>
                  <w:marBottom w:val="0"/>
                  <w:divBdr>
                    <w:top w:val="none" w:sz="0" w:space="0" w:color="auto"/>
                    <w:left w:val="none" w:sz="0" w:space="0" w:color="auto"/>
                    <w:bottom w:val="none" w:sz="0" w:space="0" w:color="auto"/>
                    <w:right w:val="none" w:sz="0" w:space="0" w:color="auto"/>
                  </w:divBdr>
                  <w:divsChild>
                    <w:div w:id="933050658">
                      <w:marLeft w:val="0"/>
                      <w:marRight w:val="0"/>
                      <w:marTop w:val="0"/>
                      <w:marBottom w:val="0"/>
                      <w:divBdr>
                        <w:top w:val="none" w:sz="0" w:space="0" w:color="auto"/>
                        <w:left w:val="none" w:sz="0" w:space="0" w:color="auto"/>
                        <w:bottom w:val="none" w:sz="0" w:space="0" w:color="auto"/>
                        <w:right w:val="none" w:sz="0" w:space="0" w:color="auto"/>
                      </w:divBdr>
                      <w:divsChild>
                        <w:div w:id="996349111">
                          <w:marLeft w:val="0"/>
                          <w:marRight w:val="0"/>
                          <w:marTop w:val="0"/>
                          <w:marBottom w:val="0"/>
                          <w:divBdr>
                            <w:top w:val="none" w:sz="0" w:space="0" w:color="auto"/>
                            <w:left w:val="none" w:sz="0" w:space="0" w:color="auto"/>
                            <w:bottom w:val="none" w:sz="0" w:space="0" w:color="auto"/>
                            <w:right w:val="none" w:sz="0" w:space="0" w:color="auto"/>
                          </w:divBdr>
                          <w:divsChild>
                            <w:div w:id="2000964495">
                              <w:marLeft w:val="0"/>
                              <w:marRight w:val="0"/>
                              <w:marTop w:val="0"/>
                              <w:marBottom w:val="0"/>
                              <w:divBdr>
                                <w:top w:val="none" w:sz="0" w:space="0" w:color="auto"/>
                                <w:left w:val="none" w:sz="0" w:space="0" w:color="auto"/>
                                <w:bottom w:val="none" w:sz="0" w:space="0" w:color="auto"/>
                                <w:right w:val="none" w:sz="0" w:space="0" w:color="auto"/>
                              </w:divBdr>
                              <w:divsChild>
                                <w:div w:id="1430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2647">
      <w:bodyDiv w:val="1"/>
      <w:marLeft w:val="0"/>
      <w:marRight w:val="0"/>
      <w:marTop w:val="0"/>
      <w:marBottom w:val="0"/>
      <w:divBdr>
        <w:top w:val="none" w:sz="0" w:space="0" w:color="auto"/>
        <w:left w:val="none" w:sz="0" w:space="0" w:color="auto"/>
        <w:bottom w:val="none" w:sz="0" w:space="0" w:color="auto"/>
        <w:right w:val="none" w:sz="0" w:space="0" w:color="auto"/>
      </w:divBdr>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2199837">
      <w:bodyDiv w:val="1"/>
      <w:marLeft w:val="0"/>
      <w:marRight w:val="0"/>
      <w:marTop w:val="0"/>
      <w:marBottom w:val="0"/>
      <w:divBdr>
        <w:top w:val="none" w:sz="0" w:space="0" w:color="auto"/>
        <w:left w:val="none" w:sz="0" w:space="0" w:color="auto"/>
        <w:bottom w:val="none" w:sz="0" w:space="0" w:color="auto"/>
        <w:right w:val="none" w:sz="0" w:space="0" w:color="auto"/>
      </w:divBdr>
    </w:div>
    <w:div w:id="322317426">
      <w:bodyDiv w:val="1"/>
      <w:marLeft w:val="0"/>
      <w:marRight w:val="0"/>
      <w:marTop w:val="0"/>
      <w:marBottom w:val="0"/>
      <w:divBdr>
        <w:top w:val="none" w:sz="0" w:space="0" w:color="auto"/>
        <w:left w:val="none" w:sz="0" w:space="0" w:color="auto"/>
        <w:bottom w:val="none" w:sz="0" w:space="0" w:color="auto"/>
        <w:right w:val="none" w:sz="0" w:space="0" w:color="auto"/>
      </w:divBdr>
      <w:divsChild>
        <w:div w:id="1601179840">
          <w:marLeft w:val="0"/>
          <w:marRight w:val="0"/>
          <w:marTop w:val="0"/>
          <w:marBottom w:val="0"/>
          <w:divBdr>
            <w:top w:val="none" w:sz="0" w:space="0" w:color="auto"/>
            <w:left w:val="none" w:sz="0" w:space="0" w:color="auto"/>
            <w:bottom w:val="none" w:sz="0" w:space="0" w:color="auto"/>
            <w:right w:val="none" w:sz="0" w:space="0" w:color="auto"/>
          </w:divBdr>
          <w:divsChild>
            <w:div w:id="4714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1253">
      <w:bodyDiv w:val="1"/>
      <w:marLeft w:val="0"/>
      <w:marRight w:val="0"/>
      <w:marTop w:val="0"/>
      <w:marBottom w:val="0"/>
      <w:divBdr>
        <w:top w:val="none" w:sz="0" w:space="0" w:color="auto"/>
        <w:left w:val="none" w:sz="0" w:space="0" w:color="auto"/>
        <w:bottom w:val="none" w:sz="0" w:space="0" w:color="auto"/>
        <w:right w:val="none" w:sz="0" w:space="0" w:color="auto"/>
      </w:divBdr>
    </w:div>
    <w:div w:id="324937928">
      <w:bodyDiv w:val="1"/>
      <w:marLeft w:val="0"/>
      <w:marRight w:val="0"/>
      <w:marTop w:val="0"/>
      <w:marBottom w:val="0"/>
      <w:divBdr>
        <w:top w:val="none" w:sz="0" w:space="0" w:color="auto"/>
        <w:left w:val="none" w:sz="0" w:space="0" w:color="auto"/>
        <w:bottom w:val="none" w:sz="0" w:space="0" w:color="auto"/>
        <w:right w:val="none" w:sz="0" w:space="0" w:color="auto"/>
      </w:divBdr>
    </w:div>
    <w:div w:id="325019093">
      <w:bodyDiv w:val="1"/>
      <w:marLeft w:val="0"/>
      <w:marRight w:val="0"/>
      <w:marTop w:val="0"/>
      <w:marBottom w:val="0"/>
      <w:divBdr>
        <w:top w:val="none" w:sz="0" w:space="0" w:color="auto"/>
        <w:left w:val="none" w:sz="0" w:space="0" w:color="auto"/>
        <w:bottom w:val="none" w:sz="0" w:space="0" w:color="auto"/>
        <w:right w:val="none" w:sz="0" w:space="0" w:color="auto"/>
      </w:divBdr>
      <w:divsChild>
        <w:div w:id="1483355237">
          <w:marLeft w:val="0"/>
          <w:marRight w:val="0"/>
          <w:marTop w:val="0"/>
          <w:marBottom w:val="0"/>
          <w:divBdr>
            <w:top w:val="none" w:sz="0" w:space="0" w:color="auto"/>
            <w:left w:val="none" w:sz="0" w:space="0" w:color="auto"/>
            <w:bottom w:val="none" w:sz="0" w:space="0" w:color="auto"/>
            <w:right w:val="none" w:sz="0" w:space="0" w:color="auto"/>
          </w:divBdr>
        </w:div>
      </w:divsChild>
    </w:div>
    <w:div w:id="325480941">
      <w:bodyDiv w:val="1"/>
      <w:marLeft w:val="0"/>
      <w:marRight w:val="0"/>
      <w:marTop w:val="0"/>
      <w:marBottom w:val="0"/>
      <w:divBdr>
        <w:top w:val="none" w:sz="0" w:space="0" w:color="auto"/>
        <w:left w:val="none" w:sz="0" w:space="0" w:color="auto"/>
        <w:bottom w:val="none" w:sz="0" w:space="0" w:color="auto"/>
        <w:right w:val="none" w:sz="0" w:space="0" w:color="auto"/>
      </w:divBdr>
    </w:div>
    <w:div w:id="325549210">
      <w:bodyDiv w:val="1"/>
      <w:marLeft w:val="0"/>
      <w:marRight w:val="0"/>
      <w:marTop w:val="0"/>
      <w:marBottom w:val="0"/>
      <w:divBdr>
        <w:top w:val="none" w:sz="0" w:space="0" w:color="auto"/>
        <w:left w:val="none" w:sz="0" w:space="0" w:color="auto"/>
        <w:bottom w:val="none" w:sz="0" w:space="0" w:color="auto"/>
        <w:right w:val="none" w:sz="0" w:space="0" w:color="auto"/>
      </w:divBdr>
    </w:div>
    <w:div w:id="325910824">
      <w:bodyDiv w:val="1"/>
      <w:marLeft w:val="0"/>
      <w:marRight w:val="0"/>
      <w:marTop w:val="0"/>
      <w:marBottom w:val="0"/>
      <w:divBdr>
        <w:top w:val="none" w:sz="0" w:space="0" w:color="auto"/>
        <w:left w:val="none" w:sz="0" w:space="0" w:color="auto"/>
        <w:bottom w:val="none" w:sz="0" w:space="0" w:color="auto"/>
        <w:right w:val="none" w:sz="0" w:space="0" w:color="auto"/>
      </w:divBdr>
      <w:divsChild>
        <w:div w:id="1610890665">
          <w:marLeft w:val="0"/>
          <w:marRight w:val="0"/>
          <w:marTop w:val="0"/>
          <w:marBottom w:val="0"/>
          <w:divBdr>
            <w:top w:val="none" w:sz="0" w:space="0" w:color="auto"/>
            <w:left w:val="none" w:sz="0" w:space="0" w:color="auto"/>
            <w:bottom w:val="none" w:sz="0" w:space="0" w:color="auto"/>
            <w:right w:val="none" w:sz="0" w:space="0" w:color="auto"/>
          </w:divBdr>
          <w:divsChild>
            <w:div w:id="468665808">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924460677">
                      <w:marLeft w:val="0"/>
                      <w:marRight w:val="0"/>
                      <w:marTop w:val="0"/>
                      <w:marBottom w:val="0"/>
                      <w:divBdr>
                        <w:top w:val="none" w:sz="0" w:space="0" w:color="auto"/>
                        <w:left w:val="none" w:sz="0" w:space="0" w:color="auto"/>
                        <w:bottom w:val="none" w:sz="0" w:space="0" w:color="auto"/>
                        <w:right w:val="none" w:sz="0" w:space="0" w:color="auto"/>
                      </w:divBdr>
                      <w:divsChild>
                        <w:div w:id="1871722418">
                          <w:marLeft w:val="0"/>
                          <w:marRight w:val="0"/>
                          <w:marTop w:val="0"/>
                          <w:marBottom w:val="0"/>
                          <w:divBdr>
                            <w:top w:val="none" w:sz="0" w:space="0" w:color="auto"/>
                            <w:left w:val="none" w:sz="0" w:space="0" w:color="auto"/>
                            <w:bottom w:val="none" w:sz="0" w:space="0" w:color="auto"/>
                            <w:right w:val="none" w:sz="0" w:space="0" w:color="auto"/>
                          </w:divBdr>
                          <w:divsChild>
                            <w:div w:id="1255439635">
                              <w:marLeft w:val="3"/>
                              <w:marRight w:val="0"/>
                              <w:marTop w:val="0"/>
                              <w:marBottom w:val="0"/>
                              <w:divBdr>
                                <w:top w:val="none" w:sz="0" w:space="0" w:color="auto"/>
                                <w:left w:val="none" w:sz="0" w:space="0" w:color="auto"/>
                                <w:bottom w:val="none" w:sz="0" w:space="0" w:color="auto"/>
                                <w:right w:val="none" w:sz="0" w:space="0" w:color="auto"/>
                              </w:divBdr>
                              <w:divsChild>
                                <w:div w:id="1356151293">
                                  <w:marLeft w:val="0"/>
                                  <w:marRight w:val="0"/>
                                  <w:marTop w:val="0"/>
                                  <w:marBottom w:val="0"/>
                                  <w:divBdr>
                                    <w:top w:val="none" w:sz="0" w:space="0" w:color="auto"/>
                                    <w:left w:val="none" w:sz="0" w:space="0" w:color="auto"/>
                                    <w:bottom w:val="none" w:sz="0" w:space="0" w:color="auto"/>
                                    <w:right w:val="none" w:sz="0" w:space="0" w:color="auto"/>
                                  </w:divBdr>
                                  <w:divsChild>
                                    <w:div w:id="729809178">
                                      <w:marLeft w:val="0"/>
                                      <w:marRight w:val="0"/>
                                      <w:marTop w:val="0"/>
                                      <w:marBottom w:val="0"/>
                                      <w:divBdr>
                                        <w:top w:val="none" w:sz="0" w:space="0" w:color="auto"/>
                                        <w:left w:val="none" w:sz="0" w:space="0" w:color="auto"/>
                                        <w:bottom w:val="none" w:sz="0" w:space="0" w:color="auto"/>
                                        <w:right w:val="none" w:sz="0" w:space="0" w:color="auto"/>
                                      </w:divBdr>
                                      <w:divsChild>
                                        <w:div w:id="1907105752">
                                          <w:marLeft w:val="0"/>
                                          <w:marRight w:val="0"/>
                                          <w:marTop w:val="0"/>
                                          <w:marBottom w:val="0"/>
                                          <w:divBdr>
                                            <w:top w:val="none" w:sz="0" w:space="0" w:color="auto"/>
                                            <w:left w:val="none" w:sz="0" w:space="0" w:color="auto"/>
                                            <w:bottom w:val="none" w:sz="0" w:space="0" w:color="auto"/>
                                            <w:right w:val="none" w:sz="0" w:space="0" w:color="auto"/>
                                          </w:divBdr>
                                          <w:divsChild>
                                            <w:div w:id="1042248254">
                                              <w:marLeft w:val="0"/>
                                              <w:marRight w:val="0"/>
                                              <w:marTop w:val="0"/>
                                              <w:marBottom w:val="0"/>
                                              <w:divBdr>
                                                <w:top w:val="none" w:sz="0" w:space="0" w:color="auto"/>
                                                <w:left w:val="none" w:sz="0" w:space="0" w:color="auto"/>
                                                <w:bottom w:val="none" w:sz="0" w:space="0" w:color="auto"/>
                                                <w:right w:val="none" w:sz="0" w:space="0" w:color="auto"/>
                                              </w:divBdr>
                                              <w:divsChild>
                                                <w:div w:id="1073895091">
                                                  <w:marLeft w:val="0"/>
                                                  <w:marRight w:val="0"/>
                                                  <w:marTop w:val="0"/>
                                                  <w:marBottom w:val="0"/>
                                                  <w:divBdr>
                                                    <w:top w:val="none" w:sz="0" w:space="0" w:color="auto"/>
                                                    <w:left w:val="none" w:sz="0" w:space="0" w:color="auto"/>
                                                    <w:bottom w:val="none" w:sz="0" w:space="0" w:color="auto"/>
                                                    <w:right w:val="none" w:sz="0" w:space="0" w:color="auto"/>
                                                  </w:divBdr>
                                                  <w:divsChild>
                                                    <w:div w:id="1134060696">
                                                      <w:marLeft w:val="0"/>
                                                      <w:marRight w:val="0"/>
                                                      <w:marTop w:val="0"/>
                                                      <w:marBottom w:val="0"/>
                                                      <w:divBdr>
                                                        <w:top w:val="none" w:sz="0" w:space="0" w:color="auto"/>
                                                        <w:left w:val="none" w:sz="0" w:space="0" w:color="auto"/>
                                                        <w:bottom w:val="none" w:sz="0" w:space="0" w:color="auto"/>
                                                        <w:right w:val="none" w:sz="0" w:space="0" w:color="auto"/>
                                                      </w:divBdr>
                                                      <w:divsChild>
                                                        <w:div w:id="127864895">
                                                          <w:marLeft w:val="0"/>
                                                          <w:marRight w:val="0"/>
                                                          <w:marTop w:val="0"/>
                                                          <w:marBottom w:val="0"/>
                                                          <w:divBdr>
                                                            <w:top w:val="none" w:sz="0" w:space="0" w:color="auto"/>
                                                            <w:left w:val="none" w:sz="0" w:space="0" w:color="auto"/>
                                                            <w:bottom w:val="none" w:sz="0" w:space="0" w:color="auto"/>
                                                            <w:right w:val="none" w:sz="0" w:space="0" w:color="auto"/>
                                                          </w:divBdr>
                                                          <w:divsChild>
                                                            <w:div w:id="23139116">
                                                              <w:marLeft w:val="0"/>
                                                              <w:marRight w:val="0"/>
                                                              <w:marTop w:val="0"/>
                                                              <w:marBottom w:val="0"/>
                                                              <w:divBdr>
                                                                <w:top w:val="none" w:sz="0" w:space="0" w:color="auto"/>
                                                                <w:left w:val="none" w:sz="0" w:space="0" w:color="auto"/>
                                                                <w:bottom w:val="none" w:sz="0" w:space="0" w:color="auto"/>
                                                                <w:right w:val="none" w:sz="0" w:space="0" w:color="auto"/>
                                                              </w:divBdr>
                                                              <w:divsChild>
                                                                <w:div w:id="662198298">
                                                                  <w:marLeft w:val="0"/>
                                                                  <w:marRight w:val="0"/>
                                                                  <w:marTop w:val="0"/>
                                                                  <w:marBottom w:val="0"/>
                                                                  <w:divBdr>
                                                                    <w:top w:val="none" w:sz="0" w:space="0" w:color="auto"/>
                                                                    <w:left w:val="none" w:sz="0" w:space="0" w:color="auto"/>
                                                                    <w:bottom w:val="none" w:sz="0" w:space="0" w:color="auto"/>
                                                                    <w:right w:val="none" w:sz="0" w:space="0" w:color="auto"/>
                                                                  </w:divBdr>
                                                                  <w:divsChild>
                                                                    <w:div w:id="1750494447">
                                                                      <w:marLeft w:val="0"/>
                                                                      <w:marRight w:val="0"/>
                                                                      <w:marTop w:val="0"/>
                                                                      <w:marBottom w:val="0"/>
                                                                      <w:divBdr>
                                                                        <w:top w:val="none" w:sz="0" w:space="0" w:color="auto"/>
                                                                        <w:left w:val="none" w:sz="0" w:space="0" w:color="auto"/>
                                                                        <w:bottom w:val="none" w:sz="0" w:space="0" w:color="auto"/>
                                                                        <w:right w:val="none" w:sz="0" w:space="0" w:color="auto"/>
                                                                      </w:divBdr>
                                                                      <w:divsChild>
                                                                        <w:div w:id="18985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935971">
      <w:bodyDiv w:val="1"/>
      <w:marLeft w:val="0"/>
      <w:marRight w:val="0"/>
      <w:marTop w:val="0"/>
      <w:marBottom w:val="0"/>
      <w:divBdr>
        <w:top w:val="none" w:sz="0" w:space="0" w:color="auto"/>
        <w:left w:val="none" w:sz="0" w:space="0" w:color="auto"/>
        <w:bottom w:val="none" w:sz="0" w:space="0" w:color="auto"/>
        <w:right w:val="none" w:sz="0" w:space="0" w:color="auto"/>
      </w:divBdr>
      <w:divsChild>
        <w:div w:id="304359924">
          <w:marLeft w:val="0"/>
          <w:marRight w:val="0"/>
          <w:marTop w:val="0"/>
          <w:marBottom w:val="0"/>
          <w:divBdr>
            <w:top w:val="none" w:sz="0" w:space="0" w:color="auto"/>
            <w:left w:val="none" w:sz="0" w:space="0" w:color="auto"/>
            <w:bottom w:val="none" w:sz="0" w:space="0" w:color="auto"/>
            <w:right w:val="none" w:sz="0" w:space="0" w:color="auto"/>
          </w:divBdr>
          <w:divsChild>
            <w:div w:id="1638102722">
              <w:marLeft w:val="0"/>
              <w:marRight w:val="0"/>
              <w:marTop w:val="0"/>
              <w:marBottom w:val="0"/>
              <w:divBdr>
                <w:top w:val="none" w:sz="0" w:space="0" w:color="auto"/>
                <w:left w:val="none" w:sz="0" w:space="0" w:color="auto"/>
                <w:bottom w:val="none" w:sz="0" w:space="0" w:color="auto"/>
                <w:right w:val="none" w:sz="0" w:space="0" w:color="auto"/>
              </w:divBdr>
              <w:divsChild>
                <w:div w:id="912197822">
                  <w:marLeft w:val="0"/>
                  <w:marRight w:val="0"/>
                  <w:marTop w:val="0"/>
                  <w:marBottom w:val="0"/>
                  <w:divBdr>
                    <w:top w:val="none" w:sz="0" w:space="0" w:color="auto"/>
                    <w:left w:val="none" w:sz="0" w:space="0" w:color="auto"/>
                    <w:bottom w:val="none" w:sz="0" w:space="0" w:color="auto"/>
                    <w:right w:val="none" w:sz="0" w:space="0" w:color="auto"/>
                  </w:divBdr>
                  <w:divsChild>
                    <w:div w:id="1853572182">
                      <w:marLeft w:val="0"/>
                      <w:marRight w:val="0"/>
                      <w:marTop w:val="0"/>
                      <w:marBottom w:val="0"/>
                      <w:divBdr>
                        <w:top w:val="none" w:sz="0" w:space="0" w:color="auto"/>
                        <w:left w:val="none" w:sz="0" w:space="0" w:color="auto"/>
                        <w:bottom w:val="none" w:sz="0" w:space="0" w:color="auto"/>
                        <w:right w:val="none" w:sz="0" w:space="0" w:color="auto"/>
                      </w:divBdr>
                      <w:divsChild>
                        <w:div w:id="722216715">
                          <w:marLeft w:val="0"/>
                          <w:marRight w:val="0"/>
                          <w:marTop w:val="0"/>
                          <w:marBottom w:val="0"/>
                          <w:divBdr>
                            <w:top w:val="none" w:sz="0" w:space="0" w:color="auto"/>
                            <w:left w:val="none" w:sz="0" w:space="0" w:color="auto"/>
                            <w:bottom w:val="none" w:sz="0" w:space="0" w:color="auto"/>
                            <w:right w:val="none" w:sz="0" w:space="0" w:color="auto"/>
                          </w:divBdr>
                          <w:divsChild>
                            <w:div w:id="1503079938">
                              <w:marLeft w:val="0"/>
                              <w:marRight w:val="0"/>
                              <w:marTop w:val="0"/>
                              <w:marBottom w:val="0"/>
                              <w:divBdr>
                                <w:top w:val="none" w:sz="0" w:space="0" w:color="auto"/>
                                <w:left w:val="none" w:sz="0" w:space="0" w:color="auto"/>
                                <w:bottom w:val="none" w:sz="0" w:space="0" w:color="auto"/>
                                <w:right w:val="none" w:sz="0" w:space="0" w:color="auto"/>
                              </w:divBdr>
                              <w:divsChild>
                                <w:div w:id="1131555228">
                                  <w:marLeft w:val="0"/>
                                  <w:marRight w:val="0"/>
                                  <w:marTop w:val="0"/>
                                  <w:marBottom w:val="0"/>
                                  <w:divBdr>
                                    <w:top w:val="none" w:sz="0" w:space="0" w:color="auto"/>
                                    <w:left w:val="none" w:sz="0" w:space="0" w:color="auto"/>
                                    <w:bottom w:val="none" w:sz="0" w:space="0" w:color="auto"/>
                                    <w:right w:val="none" w:sz="0" w:space="0" w:color="auto"/>
                                  </w:divBdr>
                                  <w:divsChild>
                                    <w:div w:id="1163660657">
                                      <w:marLeft w:val="0"/>
                                      <w:marRight w:val="0"/>
                                      <w:marTop w:val="0"/>
                                      <w:marBottom w:val="0"/>
                                      <w:divBdr>
                                        <w:top w:val="none" w:sz="0" w:space="0" w:color="auto"/>
                                        <w:left w:val="none" w:sz="0" w:space="0" w:color="auto"/>
                                        <w:bottom w:val="none" w:sz="0" w:space="0" w:color="auto"/>
                                        <w:right w:val="none" w:sz="0" w:space="0" w:color="auto"/>
                                      </w:divBdr>
                                      <w:divsChild>
                                        <w:div w:id="1483765510">
                                          <w:marLeft w:val="-150"/>
                                          <w:marRight w:val="-150"/>
                                          <w:marTop w:val="0"/>
                                          <w:marBottom w:val="0"/>
                                          <w:divBdr>
                                            <w:top w:val="none" w:sz="0" w:space="0" w:color="auto"/>
                                            <w:left w:val="none" w:sz="0" w:space="0" w:color="auto"/>
                                            <w:bottom w:val="none" w:sz="0" w:space="0" w:color="auto"/>
                                            <w:right w:val="none" w:sz="0" w:space="0" w:color="auto"/>
                                          </w:divBdr>
                                          <w:divsChild>
                                            <w:div w:id="1539853276">
                                              <w:marLeft w:val="0"/>
                                              <w:marRight w:val="0"/>
                                              <w:marTop w:val="0"/>
                                              <w:marBottom w:val="0"/>
                                              <w:divBdr>
                                                <w:top w:val="none" w:sz="0" w:space="0" w:color="auto"/>
                                                <w:left w:val="none" w:sz="0" w:space="0" w:color="auto"/>
                                                <w:bottom w:val="none" w:sz="0" w:space="0" w:color="auto"/>
                                                <w:right w:val="none" w:sz="0" w:space="0" w:color="auto"/>
                                              </w:divBdr>
                                              <w:divsChild>
                                                <w:div w:id="1040014488">
                                                  <w:marLeft w:val="0"/>
                                                  <w:marRight w:val="0"/>
                                                  <w:marTop w:val="0"/>
                                                  <w:marBottom w:val="0"/>
                                                  <w:divBdr>
                                                    <w:top w:val="none" w:sz="0" w:space="0" w:color="auto"/>
                                                    <w:left w:val="none" w:sz="0" w:space="0" w:color="auto"/>
                                                    <w:bottom w:val="none" w:sz="0" w:space="0" w:color="auto"/>
                                                    <w:right w:val="none" w:sz="0" w:space="0" w:color="auto"/>
                                                  </w:divBdr>
                                                  <w:divsChild>
                                                    <w:div w:id="413402407">
                                                      <w:marLeft w:val="0"/>
                                                      <w:marRight w:val="0"/>
                                                      <w:marTop w:val="0"/>
                                                      <w:marBottom w:val="0"/>
                                                      <w:divBdr>
                                                        <w:top w:val="none" w:sz="0" w:space="0" w:color="auto"/>
                                                        <w:left w:val="none" w:sz="0" w:space="0" w:color="auto"/>
                                                        <w:bottom w:val="none" w:sz="0" w:space="0" w:color="auto"/>
                                                        <w:right w:val="none" w:sz="0" w:space="0" w:color="auto"/>
                                                      </w:divBdr>
                                                      <w:divsChild>
                                                        <w:div w:id="1101027518">
                                                          <w:marLeft w:val="0"/>
                                                          <w:marRight w:val="0"/>
                                                          <w:marTop w:val="0"/>
                                                          <w:marBottom w:val="0"/>
                                                          <w:divBdr>
                                                            <w:top w:val="none" w:sz="0" w:space="0" w:color="auto"/>
                                                            <w:left w:val="none" w:sz="0" w:space="0" w:color="auto"/>
                                                            <w:bottom w:val="none" w:sz="0" w:space="0" w:color="auto"/>
                                                            <w:right w:val="none" w:sz="0" w:space="0" w:color="auto"/>
                                                          </w:divBdr>
                                                          <w:divsChild>
                                                            <w:div w:id="1038119038">
                                                              <w:marLeft w:val="0"/>
                                                              <w:marRight w:val="0"/>
                                                              <w:marTop w:val="0"/>
                                                              <w:marBottom w:val="0"/>
                                                              <w:divBdr>
                                                                <w:top w:val="none" w:sz="0" w:space="0" w:color="auto"/>
                                                                <w:left w:val="none" w:sz="0" w:space="0" w:color="auto"/>
                                                                <w:bottom w:val="none" w:sz="0" w:space="0" w:color="auto"/>
                                                                <w:right w:val="none" w:sz="0" w:space="0" w:color="auto"/>
                                                              </w:divBdr>
                                                              <w:divsChild>
                                                                <w:div w:id="1312952920">
                                                                  <w:marLeft w:val="0"/>
                                                                  <w:marRight w:val="0"/>
                                                                  <w:marTop w:val="0"/>
                                                                  <w:marBottom w:val="0"/>
                                                                  <w:divBdr>
                                                                    <w:top w:val="none" w:sz="0" w:space="0" w:color="auto"/>
                                                                    <w:left w:val="none" w:sz="0" w:space="0" w:color="auto"/>
                                                                    <w:bottom w:val="none" w:sz="0" w:space="0" w:color="auto"/>
                                                                    <w:right w:val="none" w:sz="0" w:space="0" w:color="auto"/>
                                                                  </w:divBdr>
                                                                  <w:divsChild>
                                                                    <w:div w:id="1593008016">
                                                                      <w:marLeft w:val="0"/>
                                                                      <w:marRight w:val="0"/>
                                                                      <w:marTop w:val="0"/>
                                                                      <w:marBottom w:val="0"/>
                                                                      <w:divBdr>
                                                                        <w:top w:val="none" w:sz="0" w:space="0" w:color="auto"/>
                                                                        <w:left w:val="none" w:sz="0" w:space="0" w:color="auto"/>
                                                                        <w:bottom w:val="none" w:sz="0" w:space="0" w:color="auto"/>
                                                                        <w:right w:val="none" w:sz="0" w:space="0" w:color="auto"/>
                                                                      </w:divBdr>
                                                                      <w:divsChild>
                                                                        <w:div w:id="711156922">
                                                                          <w:marLeft w:val="-225"/>
                                                                          <w:marRight w:val="-225"/>
                                                                          <w:marTop w:val="0"/>
                                                                          <w:marBottom w:val="0"/>
                                                                          <w:divBdr>
                                                                            <w:top w:val="none" w:sz="0" w:space="0" w:color="auto"/>
                                                                            <w:left w:val="none" w:sz="0" w:space="0" w:color="auto"/>
                                                                            <w:bottom w:val="none" w:sz="0" w:space="0" w:color="auto"/>
                                                                            <w:right w:val="none" w:sz="0" w:space="0" w:color="auto"/>
                                                                          </w:divBdr>
                                                                          <w:divsChild>
                                                                            <w:div w:id="113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372085">
      <w:bodyDiv w:val="1"/>
      <w:marLeft w:val="0"/>
      <w:marRight w:val="0"/>
      <w:marTop w:val="0"/>
      <w:marBottom w:val="0"/>
      <w:divBdr>
        <w:top w:val="none" w:sz="0" w:space="0" w:color="auto"/>
        <w:left w:val="none" w:sz="0" w:space="0" w:color="auto"/>
        <w:bottom w:val="none" w:sz="0" w:space="0" w:color="auto"/>
        <w:right w:val="none" w:sz="0" w:space="0" w:color="auto"/>
      </w:divBdr>
    </w:div>
    <w:div w:id="328674459">
      <w:bodyDiv w:val="1"/>
      <w:marLeft w:val="0"/>
      <w:marRight w:val="0"/>
      <w:marTop w:val="0"/>
      <w:marBottom w:val="0"/>
      <w:divBdr>
        <w:top w:val="none" w:sz="0" w:space="0" w:color="auto"/>
        <w:left w:val="none" w:sz="0" w:space="0" w:color="auto"/>
        <w:bottom w:val="none" w:sz="0" w:space="0" w:color="auto"/>
        <w:right w:val="none" w:sz="0" w:space="0" w:color="auto"/>
      </w:divBdr>
    </w:div>
    <w:div w:id="328679115">
      <w:bodyDiv w:val="1"/>
      <w:marLeft w:val="0"/>
      <w:marRight w:val="0"/>
      <w:marTop w:val="0"/>
      <w:marBottom w:val="0"/>
      <w:divBdr>
        <w:top w:val="none" w:sz="0" w:space="0" w:color="auto"/>
        <w:left w:val="none" w:sz="0" w:space="0" w:color="auto"/>
        <w:bottom w:val="none" w:sz="0" w:space="0" w:color="auto"/>
        <w:right w:val="none" w:sz="0" w:space="0" w:color="auto"/>
      </w:divBdr>
    </w:div>
    <w:div w:id="328866807">
      <w:bodyDiv w:val="1"/>
      <w:marLeft w:val="0"/>
      <w:marRight w:val="0"/>
      <w:marTop w:val="0"/>
      <w:marBottom w:val="0"/>
      <w:divBdr>
        <w:top w:val="none" w:sz="0" w:space="0" w:color="auto"/>
        <w:left w:val="none" w:sz="0" w:space="0" w:color="auto"/>
        <w:bottom w:val="none" w:sz="0" w:space="0" w:color="auto"/>
        <w:right w:val="none" w:sz="0" w:space="0" w:color="auto"/>
      </w:divBdr>
    </w:div>
    <w:div w:id="329018616">
      <w:bodyDiv w:val="1"/>
      <w:marLeft w:val="0"/>
      <w:marRight w:val="0"/>
      <w:marTop w:val="0"/>
      <w:marBottom w:val="0"/>
      <w:divBdr>
        <w:top w:val="none" w:sz="0" w:space="0" w:color="auto"/>
        <w:left w:val="none" w:sz="0" w:space="0" w:color="auto"/>
        <w:bottom w:val="none" w:sz="0" w:space="0" w:color="auto"/>
        <w:right w:val="none" w:sz="0" w:space="0" w:color="auto"/>
      </w:divBdr>
      <w:divsChild>
        <w:div w:id="763309606">
          <w:marLeft w:val="0"/>
          <w:marRight w:val="0"/>
          <w:marTop w:val="0"/>
          <w:marBottom w:val="0"/>
          <w:divBdr>
            <w:top w:val="none" w:sz="0" w:space="0" w:color="auto"/>
            <w:left w:val="none" w:sz="0" w:space="0" w:color="auto"/>
            <w:bottom w:val="none" w:sz="0" w:space="0" w:color="auto"/>
            <w:right w:val="none" w:sz="0" w:space="0" w:color="auto"/>
          </w:divBdr>
        </w:div>
      </w:divsChild>
    </w:div>
    <w:div w:id="329984501">
      <w:bodyDiv w:val="1"/>
      <w:marLeft w:val="0"/>
      <w:marRight w:val="0"/>
      <w:marTop w:val="0"/>
      <w:marBottom w:val="0"/>
      <w:divBdr>
        <w:top w:val="none" w:sz="0" w:space="0" w:color="auto"/>
        <w:left w:val="none" w:sz="0" w:space="0" w:color="auto"/>
        <w:bottom w:val="none" w:sz="0" w:space="0" w:color="auto"/>
        <w:right w:val="none" w:sz="0" w:space="0" w:color="auto"/>
      </w:divBdr>
    </w:div>
    <w:div w:id="332270417">
      <w:bodyDiv w:val="1"/>
      <w:marLeft w:val="0"/>
      <w:marRight w:val="0"/>
      <w:marTop w:val="0"/>
      <w:marBottom w:val="0"/>
      <w:divBdr>
        <w:top w:val="none" w:sz="0" w:space="0" w:color="auto"/>
        <w:left w:val="none" w:sz="0" w:space="0" w:color="auto"/>
        <w:bottom w:val="none" w:sz="0" w:space="0" w:color="auto"/>
        <w:right w:val="none" w:sz="0" w:space="0" w:color="auto"/>
      </w:divBdr>
    </w:div>
    <w:div w:id="33229520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sChild>
        <w:div w:id="2127767081">
          <w:marLeft w:val="0"/>
          <w:marRight w:val="0"/>
          <w:marTop w:val="0"/>
          <w:marBottom w:val="0"/>
          <w:divBdr>
            <w:top w:val="none" w:sz="0" w:space="0" w:color="auto"/>
            <w:left w:val="none" w:sz="0" w:space="0" w:color="auto"/>
            <w:bottom w:val="none" w:sz="0" w:space="0" w:color="auto"/>
            <w:right w:val="none" w:sz="0" w:space="0" w:color="auto"/>
          </w:divBdr>
          <w:divsChild>
            <w:div w:id="358505945">
              <w:marLeft w:val="0"/>
              <w:marRight w:val="0"/>
              <w:marTop w:val="315"/>
              <w:marBottom w:val="0"/>
              <w:divBdr>
                <w:top w:val="none" w:sz="0" w:space="0" w:color="auto"/>
                <w:left w:val="none" w:sz="0" w:space="0" w:color="auto"/>
                <w:bottom w:val="none" w:sz="0" w:space="0" w:color="auto"/>
                <w:right w:val="none" w:sz="0" w:space="0" w:color="auto"/>
              </w:divBdr>
              <w:divsChild>
                <w:div w:id="822935866">
                  <w:marLeft w:val="0"/>
                  <w:marRight w:val="0"/>
                  <w:marTop w:val="0"/>
                  <w:marBottom w:val="0"/>
                  <w:divBdr>
                    <w:top w:val="none" w:sz="0" w:space="0" w:color="auto"/>
                    <w:left w:val="none" w:sz="0" w:space="0" w:color="auto"/>
                    <w:bottom w:val="none" w:sz="0" w:space="0" w:color="auto"/>
                    <w:right w:val="none" w:sz="0" w:space="0" w:color="auto"/>
                  </w:divBdr>
                  <w:divsChild>
                    <w:div w:id="51734820">
                      <w:marLeft w:val="3180"/>
                      <w:marRight w:val="0"/>
                      <w:marTop w:val="0"/>
                      <w:marBottom w:val="0"/>
                      <w:divBdr>
                        <w:top w:val="none" w:sz="0" w:space="0" w:color="auto"/>
                        <w:left w:val="none" w:sz="0" w:space="0" w:color="auto"/>
                        <w:bottom w:val="none" w:sz="0" w:space="0" w:color="auto"/>
                        <w:right w:val="none" w:sz="0" w:space="0" w:color="auto"/>
                      </w:divBdr>
                      <w:divsChild>
                        <w:div w:id="1828133366">
                          <w:marLeft w:val="0"/>
                          <w:marRight w:val="0"/>
                          <w:marTop w:val="240"/>
                          <w:marBottom w:val="240"/>
                          <w:divBdr>
                            <w:top w:val="none" w:sz="0" w:space="0" w:color="auto"/>
                            <w:left w:val="none" w:sz="0" w:space="0" w:color="auto"/>
                            <w:bottom w:val="none" w:sz="0" w:space="0" w:color="auto"/>
                            <w:right w:val="none" w:sz="0" w:space="0" w:color="auto"/>
                          </w:divBdr>
                          <w:divsChild>
                            <w:div w:id="579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3950">
      <w:bodyDiv w:val="1"/>
      <w:marLeft w:val="0"/>
      <w:marRight w:val="0"/>
      <w:marTop w:val="0"/>
      <w:marBottom w:val="0"/>
      <w:divBdr>
        <w:top w:val="none" w:sz="0" w:space="0" w:color="auto"/>
        <w:left w:val="none" w:sz="0" w:space="0" w:color="auto"/>
        <w:bottom w:val="none" w:sz="0" w:space="0" w:color="auto"/>
        <w:right w:val="none" w:sz="0" w:space="0" w:color="auto"/>
      </w:divBdr>
    </w:div>
    <w:div w:id="334461607">
      <w:bodyDiv w:val="1"/>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sChild>
            <w:div w:id="1292517406">
              <w:marLeft w:val="0"/>
              <w:marRight w:val="0"/>
              <w:marTop w:val="0"/>
              <w:marBottom w:val="0"/>
              <w:divBdr>
                <w:top w:val="none" w:sz="0" w:space="0" w:color="auto"/>
                <w:left w:val="none" w:sz="0" w:space="0" w:color="auto"/>
                <w:bottom w:val="none" w:sz="0" w:space="0" w:color="auto"/>
                <w:right w:val="none" w:sz="0" w:space="0" w:color="auto"/>
              </w:divBdr>
              <w:divsChild>
                <w:div w:id="741296555">
                  <w:marLeft w:val="0"/>
                  <w:marRight w:val="0"/>
                  <w:marTop w:val="0"/>
                  <w:marBottom w:val="0"/>
                  <w:divBdr>
                    <w:top w:val="none" w:sz="0" w:space="0" w:color="auto"/>
                    <w:left w:val="none" w:sz="0" w:space="0" w:color="auto"/>
                    <w:bottom w:val="none" w:sz="0" w:space="0" w:color="auto"/>
                    <w:right w:val="none" w:sz="0" w:space="0" w:color="auto"/>
                  </w:divBdr>
                  <w:divsChild>
                    <w:div w:id="1851066213">
                      <w:marLeft w:val="0"/>
                      <w:marRight w:val="0"/>
                      <w:marTop w:val="0"/>
                      <w:marBottom w:val="0"/>
                      <w:divBdr>
                        <w:top w:val="none" w:sz="0" w:space="0" w:color="auto"/>
                        <w:left w:val="none" w:sz="0" w:space="0" w:color="auto"/>
                        <w:bottom w:val="none" w:sz="0" w:space="0" w:color="auto"/>
                        <w:right w:val="none" w:sz="0" w:space="0" w:color="auto"/>
                      </w:divBdr>
                      <w:divsChild>
                        <w:div w:id="851408533">
                          <w:marLeft w:val="0"/>
                          <w:marRight w:val="0"/>
                          <w:marTop w:val="0"/>
                          <w:marBottom w:val="0"/>
                          <w:divBdr>
                            <w:top w:val="none" w:sz="0" w:space="0" w:color="auto"/>
                            <w:left w:val="none" w:sz="0" w:space="0" w:color="auto"/>
                            <w:bottom w:val="none" w:sz="0" w:space="0" w:color="auto"/>
                            <w:right w:val="none" w:sz="0" w:space="0" w:color="auto"/>
                          </w:divBdr>
                          <w:divsChild>
                            <w:div w:id="1907371980">
                              <w:marLeft w:val="3"/>
                              <w:marRight w:val="0"/>
                              <w:marTop w:val="0"/>
                              <w:marBottom w:val="0"/>
                              <w:divBdr>
                                <w:top w:val="none" w:sz="0" w:space="0" w:color="auto"/>
                                <w:left w:val="none" w:sz="0" w:space="0" w:color="auto"/>
                                <w:bottom w:val="none" w:sz="0" w:space="0" w:color="auto"/>
                                <w:right w:val="none" w:sz="0" w:space="0" w:color="auto"/>
                              </w:divBdr>
                              <w:divsChild>
                                <w:div w:id="1902789730">
                                  <w:marLeft w:val="0"/>
                                  <w:marRight w:val="0"/>
                                  <w:marTop w:val="0"/>
                                  <w:marBottom w:val="0"/>
                                  <w:divBdr>
                                    <w:top w:val="none" w:sz="0" w:space="0" w:color="auto"/>
                                    <w:left w:val="none" w:sz="0" w:space="0" w:color="auto"/>
                                    <w:bottom w:val="none" w:sz="0" w:space="0" w:color="auto"/>
                                    <w:right w:val="none" w:sz="0" w:space="0" w:color="auto"/>
                                  </w:divBdr>
                                  <w:divsChild>
                                    <w:div w:id="316081772">
                                      <w:marLeft w:val="0"/>
                                      <w:marRight w:val="0"/>
                                      <w:marTop w:val="0"/>
                                      <w:marBottom w:val="0"/>
                                      <w:divBdr>
                                        <w:top w:val="none" w:sz="0" w:space="0" w:color="auto"/>
                                        <w:left w:val="none" w:sz="0" w:space="0" w:color="auto"/>
                                        <w:bottom w:val="none" w:sz="0" w:space="0" w:color="auto"/>
                                        <w:right w:val="none" w:sz="0" w:space="0" w:color="auto"/>
                                      </w:divBdr>
                                      <w:divsChild>
                                        <w:div w:id="1557469486">
                                          <w:marLeft w:val="0"/>
                                          <w:marRight w:val="0"/>
                                          <w:marTop w:val="0"/>
                                          <w:marBottom w:val="0"/>
                                          <w:divBdr>
                                            <w:top w:val="none" w:sz="0" w:space="0" w:color="auto"/>
                                            <w:left w:val="none" w:sz="0" w:space="0" w:color="auto"/>
                                            <w:bottom w:val="none" w:sz="0" w:space="0" w:color="auto"/>
                                            <w:right w:val="none" w:sz="0" w:space="0" w:color="auto"/>
                                          </w:divBdr>
                                          <w:divsChild>
                                            <w:div w:id="1171027698">
                                              <w:marLeft w:val="0"/>
                                              <w:marRight w:val="0"/>
                                              <w:marTop w:val="0"/>
                                              <w:marBottom w:val="0"/>
                                              <w:divBdr>
                                                <w:top w:val="none" w:sz="0" w:space="0" w:color="auto"/>
                                                <w:left w:val="none" w:sz="0" w:space="0" w:color="auto"/>
                                                <w:bottom w:val="none" w:sz="0" w:space="0" w:color="auto"/>
                                                <w:right w:val="none" w:sz="0" w:space="0" w:color="auto"/>
                                              </w:divBdr>
                                              <w:divsChild>
                                                <w:div w:id="738987444">
                                                  <w:marLeft w:val="0"/>
                                                  <w:marRight w:val="0"/>
                                                  <w:marTop w:val="0"/>
                                                  <w:marBottom w:val="0"/>
                                                  <w:divBdr>
                                                    <w:top w:val="none" w:sz="0" w:space="0" w:color="auto"/>
                                                    <w:left w:val="none" w:sz="0" w:space="0" w:color="auto"/>
                                                    <w:bottom w:val="none" w:sz="0" w:space="0" w:color="auto"/>
                                                    <w:right w:val="none" w:sz="0" w:space="0" w:color="auto"/>
                                                  </w:divBdr>
                                                  <w:divsChild>
                                                    <w:div w:id="402022401">
                                                      <w:marLeft w:val="0"/>
                                                      <w:marRight w:val="0"/>
                                                      <w:marTop w:val="0"/>
                                                      <w:marBottom w:val="0"/>
                                                      <w:divBdr>
                                                        <w:top w:val="none" w:sz="0" w:space="0" w:color="auto"/>
                                                        <w:left w:val="none" w:sz="0" w:space="0" w:color="auto"/>
                                                        <w:bottom w:val="none" w:sz="0" w:space="0" w:color="auto"/>
                                                        <w:right w:val="none" w:sz="0" w:space="0" w:color="auto"/>
                                                      </w:divBdr>
                                                      <w:divsChild>
                                                        <w:div w:id="1847482068">
                                                          <w:marLeft w:val="0"/>
                                                          <w:marRight w:val="0"/>
                                                          <w:marTop w:val="0"/>
                                                          <w:marBottom w:val="0"/>
                                                          <w:divBdr>
                                                            <w:top w:val="none" w:sz="0" w:space="0" w:color="auto"/>
                                                            <w:left w:val="none" w:sz="0" w:space="0" w:color="auto"/>
                                                            <w:bottom w:val="none" w:sz="0" w:space="0" w:color="auto"/>
                                                            <w:right w:val="none" w:sz="0" w:space="0" w:color="auto"/>
                                                          </w:divBdr>
                                                          <w:divsChild>
                                                            <w:div w:id="779960320">
                                                              <w:marLeft w:val="0"/>
                                                              <w:marRight w:val="0"/>
                                                              <w:marTop w:val="0"/>
                                                              <w:marBottom w:val="0"/>
                                                              <w:divBdr>
                                                                <w:top w:val="none" w:sz="0" w:space="0" w:color="auto"/>
                                                                <w:left w:val="none" w:sz="0" w:space="0" w:color="auto"/>
                                                                <w:bottom w:val="none" w:sz="0" w:space="0" w:color="auto"/>
                                                                <w:right w:val="none" w:sz="0" w:space="0" w:color="auto"/>
                                                              </w:divBdr>
                                                              <w:divsChild>
                                                                <w:div w:id="1061833321">
                                                                  <w:marLeft w:val="0"/>
                                                                  <w:marRight w:val="0"/>
                                                                  <w:marTop w:val="0"/>
                                                                  <w:marBottom w:val="0"/>
                                                                  <w:divBdr>
                                                                    <w:top w:val="none" w:sz="0" w:space="0" w:color="auto"/>
                                                                    <w:left w:val="none" w:sz="0" w:space="0" w:color="auto"/>
                                                                    <w:bottom w:val="none" w:sz="0" w:space="0" w:color="auto"/>
                                                                    <w:right w:val="none" w:sz="0" w:space="0" w:color="auto"/>
                                                                  </w:divBdr>
                                                                  <w:divsChild>
                                                                    <w:div w:id="1798984555">
                                                                      <w:marLeft w:val="0"/>
                                                                      <w:marRight w:val="0"/>
                                                                      <w:marTop w:val="0"/>
                                                                      <w:marBottom w:val="0"/>
                                                                      <w:divBdr>
                                                                        <w:top w:val="none" w:sz="0" w:space="0" w:color="auto"/>
                                                                        <w:left w:val="none" w:sz="0" w:space="0" w:color="auto"/>
                                                                        <w:bottom w:val="none" w:sz="0" w:space="0" w:color="auto"/>
                                                                        <w:right w:val="none" w:sz="0" w:space="0" w:color="auto"/>
                                                                      </w:divBdr>
                                                                      <w:divsChild>
                                                                        <w:div w:id="18186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99668">
      <w:bodyDiv w:val="1"/>
      <w:marLeft w:val="0"/>
      <w:marRight w:val="0"/>
      <w:marTop w:val="0"/>
      <w:marBottom w:val="0"/>
      <w:divBdr>
        <w:top w:val="none" w:sz="0" w:space="0" w:color="auto"/>
        <w:left w:val="none" w:sz="0" w:space="0" w:color="auto"/>
        <w:bottom w:val="none" w:sz="0" w:space="0" w:color="auto"/>
        <w:right w:val="none" w:sz="0" w:space="0" w:color="auto"/>
      </w:divBdr>
      <w:divsChild>
        <w:div w:id="1566456786">
          <w:marLeft w:val="0"/>
          <w:marRight w:val="0"/>
          <w:marTop w:val="0"/>
          <w:marBottom w:val="0"/>
          <w:divBdr>
            <w:top w:val="none" w:sz="0" w:space="0" w:color="auto"/>
            <w:left w:val="none" w:sz="0" w:space="0" w:color="auto"/>
            <w:bottom w:val="none" w:sz="0" w:space="0" w:color="auto"/>
            <w:right w:val="none" w:sz="0" w:space="0" w:color="auto"/>
          </w:divBdr>
          <w:divsChild>
            <w:div w:id="1704089318">
              <w:marLeft w:val="0"/>
              <w:marRight w:val="0"/>
              <w:marTop w:val="0"/>
              <w:marBottom w:val="0"/>
              <w:divBdr>
                <w:top w:val="none" w:sz="0" w:space="0" w:color="auto"/>
                <w:left w:val="none" w:sz="0" w:space="0" w:color="auto"/>
                <w:bottom w:val="none" w:sz="0" w:space="0" w:color="auto"/>
                <w:right w:val="none" w:sz="0" w:space="0" w:color="auto"/>
              </w:divBdr>
              <w:divsChild>
                <w:div w:id="1401253318">
                  <w:marLeft w:val="0"/>
                  <w:marRight w:val="0"/>
                  <w:marTop w:val="0"/>
                  <w:marBottom w:val="0"/>
                  <w:divBdr>
                    <w:top w:val="none" w:sz="0" w:space="0" w:color="auto"/>
                    <w:left w:val="none" w:sz="0" w:space="0" w:color="auto"/>
                    <w:bottom w:val="none" w:sz="0" w:space="0" w:color="auto"/>
                    <w:right w:val="none" w:sz="0" w:space="0" w:color="auto"/>
                  </w:divBdr>
                  <w:divsChild>
                    <w:div w:id="1501703226">
                      <w:marLeft w:val="0"/>
                      <w:marRight w:val="0"/>
                      <w:marTop w:val="0"/>
                      <w:marBottom w:val="0"/>
                      <w:divBdr>
                        <w:top w:val="none" w:sz="0" w:space="0" w:color="auto"/>
                        <w:left w:val="none" w:sz="0" w:space="0" w:color="auto"/>
                        <w:bottom w:val="none" w:sz="0" w:space="0" w:color="auto"/>
                        <w:right w:val="none" w:sz="0" w:space="0" w:color="auto"/>
                      </w:divBdr>
                      <w:divsChild>
                        <w:div w:id="1446927582">
                          <w:marLeft w:val="0"/>
                          <w:marRight w:val="0"/>
                          <w:marTop w:val="0"/>
                          <w:marBottom w:val="0"/>
                          <w:divBdr>
                            <w:top w:val="none" w:sz="0" w:space="0" w:color="auto"/>
                            <w:left w:val="none" w:sz="0" w:space="0" w:color="auto"/>
                            <w:bottom w:val="none" w:sz="0" w:space="0" w:color="auto"/>
                            <w:right w:val="none" w:sz="0" w:space="0" w:color="auto"/>
                          </w:divBdr>
                          <w:divsChild>
                            <w:div w:id="1536380652">
                              <w:marLeft w:val="3"/>
                              <w:marRight w:val="0"/>
                              <w:marTop w:val="0"/>
                              <w:marBottom w:val="0"/>
                              <w:divBdr>
                                <w:top w:val="none" w:sz="0" w:space="0" w:color="auto"/>
                                <w:left w:val="none" w:sz="0" w:space="0" w:color="auto"/>
                                <w:bottom w:val="none" w:sz="0" w:space="0" w:color="auto"/>
                                <w:right w:val="none" w:sz="0" w:space="0" w:color="auto"/>
                              </w:divBdr>
                              <w:divsChild>
                                <w:div w:id="1582643343">
                                  <w:marLeft w:val="0"/>
                                  <w:marRight w:val="0"/>
                                  <w:marTop w:val="0"/>
                                  <w:marBottom w:val="0"/>
                                  <w:divBdr>
                                    <w:top w:val="none" w:sz="0" w:space="0" w:color="auto"/>
                                    <w:left w:val="none" w:sz="0" w:space="0" w:color="auto"/>
                                    <w:bottom w:val="none" w:sz="0" w:space="0" w:color="auto"/>
                                    <w:right w:val="none" w:sz="0" w:space="0" w:color="auto"/>
                                  </w:divBdr>
                                  <w:divsChild>
                                    <w:div w:id="1651908075">
                                      <w:marLeft w:val="0"/>
                                      <w:marRight w:val="0"/>
                                      <w:marTop w:val="0"/>
                                      <w:marBottom w:val="0"/>
                                      <w:divBdr>
                                        <w:top w:val="none" w:sz="0" w:space="0" w:color="auto"/>
                                        <w:left w:val="none" w:sz="0" w:space="0" w:color="auto"/>
                                        <w:bottom w:val="none" w:sz="0" w:space="0" w:color="auto"/>
                                        <w:right w:val="none" w:sz="0" w:space="0" w:color="auto"/>
                                      </w:divBdr>
                                      <w:divsChild>
                                        <w:div w:id="471485014">
                                          <w:marLeft w:val="0"/>
                                          <w:marRight w:val="0"/>
                                          <w:marTop w:val="0"/>
                                          <w:marBottom w:val="0"/>
                                          <w:divBdr>
                                            <w:top w:val="none" w:sz="0" w:space="0" w:color="auto"/>
                                            <w:left w:val="none" w:sz="0" w:space="0" w:color="auto"/>
                                            <w:bottom w:val="none" w:sz="0" w:space="0" w:color="auto"/>
                                            <w:right w:val="none" w:sz="0" w:space="0" w:color="auto"/>
                                          </w:divBdr>
                                          <w:divsChild>
                                            <w:div w:id="396053987">
                                              <w:marLeft w:val="0"/>
                                              <w:marRight w:val="0"/>
                                              <w:marTop w:val="0"/>
                                              <w:marBottom w:val="0"/>
                                              <w:divBdr>
                                                <w:top w:val="none" w:sz="0" w:space="0" w:color="auto"/>
                                                <w:left w:val="none" w:sz="0" w:space="0" w:color="auto"/>
                                                <w:bottom w:val="none" w:sz="0" w:space="0" w:color="auto"/>
                                                <w:right w:val="none" w:sz="0" w:space="0" w:color="auto"/>
                                              </w:divBdr>
                                              <w:divsChild>
                                                <w:div w:id="830877683">
                                                  <w:marLeft w:val="0"/>
                                                  <w:marRight w:val="0"/>
                                                  <w:marTop w:val="0"/>
                                                  <w:marBottom w:val="0"/>
                                                  <w:divBdr>
                                                    <w:top w:val="none" w:sz="0" w:space="0" w:color="auto"/>
                                                    <w:left w:val="none" w:sz="0" w:space="0" w:color="auto"/>
                                                    <w:bottom w:val="none" w:sz="0" w:space="0" w:color="auto"/>
                                                    <w:right w:val="none" w:sz="0" w:space="0" w:color="auto"/>
                                                  </w:divBdr>
                                                  <w:divsChild>
                                                    <w:div w:id="1488207534">
                                                      <w:marLeft w:val="0"/>
                                                      <w:marRight w:val="0"/>
                                                      <w:marTop w:val="0"/>
                                                      <w:marBottom w:val="0"/>
                                                      <w:divBdr>
                                                        <w:top w:val="none" w:sz="0" w:space="0" w:color="auto"/>
                                                        <w:left w:val="none" w:sz="0" w:space="0" w:color="auto"/>
                                                        <w:bottom w:val="none" w:sz="0" w:space="0" w:color="auto"/>
                                                        <w:right w:val="none" w:sz="0" w:space="0" w:color="auto"/>
                                                      </w:divBdr>
                                                      <w:divsChild>
                                                        <w:div w:id="2086145778">
                                                          <w:marLeft w:val="0"/>
                                                          <w:marRight w:val="0"/>
                                                          <w:marTop w:val="0"/>
                                                          <w:marBottom w:val="0"/>
                                                          <w:divBdr>
                                                            <w:top w:val="none" w:sz="0" w:space="0" w:color="auto"/>
                                                            <w:left w:val="none" w:sz="0" w:space="0" w:color="auto"/>
                                                            <w:bottom w:val="none" w:sz="0" w:space="0" w:color="auto"/>
                                                            <w:right w:val="none" w:sz="0" w:space="0" w:color="auto"/>
                                                          </w:divBdr>
                                                          <w:divsChild>
                                                            <w:div w:id="352417560">
                                                              <w:marLeft w:val="0"/>
                                                              <w:marRight w:val="0"/>
                                                              <w:marTop w:val="0"/>
                                                              <w:marBottom w:val="0"/>
                                                              <w:divBdr>
                                                                <w:top w:val="none" w:sz="0" w:space="0" w:color="auto"/>
                                                                <w:left w:val="none" w:sz="0" w:space="0" w:color="auto"/>
                                                                <w:bottom w:val="none" w:sz="0" w:space="0" w:color="auto"/>
                                                                <w:right w:val="none" w:sz="0" w:space="0" w:color="auto"/>
                                                              </w:divBdr>
                                                              <w:divsChild>
                                                                <w:div w:id="856771940">
                                                                  <w:marLeft w:val="0"/>
                                                                  <w:marRight w:val="0"/>
                                                                  <w:marTop w:val="0"/>
                                                                  <w:marBottom w:val="0"/>
                                                                  <w:divBdr>
                                                                    <w:top w:val="none" w:sz="0" w:space="0" w:color="auto"/>
                                                                    <w:left w:val="none" w:sz="0" w:space="0" w:color="auto"/>
                                                                    <w:bottom w:val="none" w:sz="0" w:space="0" w:color="auto"/>
                                                                    <w:right w:val="none" w:sz="0" w:space="0" w:color="auto"/>
                                                                  </w:divBdr>
                                                                  <w:divsChild>
                                                                    <w:div w:id="1834757248">
                                                                      <w:marLeft w:val="0"/>
                                                                      <w:marRight w:val="0"/>
                                                                      <w:marTop w:val="0"/>
                                                                      <w:marBottom w:val="0"/>
                                                                      <w:divBdr>
                                                                        <w:top w:val="none" w:sz="0" w:space="0" w:color="auto"/>
                                                                        <w:left w:val="none" w:sz="0" w:space="0" w:color="auto"/>
                                                                        <w:bottom w:val="none" w:sz="0" w:space="0" w:color="auto"/>
                                                                        <w:right w:val="none" w:sz="0" w:space="0" w:color="auto"/>
                                                                      </w:divBdr>
                                                                      <w:divsChild>
                                                                        <w:div w:id="1854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723665">
      <w:bodyDiv w:val="1"/>
      <w:marLeft w:val="0"/>
      <w:marRight w:val="0"/>
      <w:marTop w:val="0"/>
      <w:marBottom w:val="0"/>
      <w:divBdr>
        <w:top w:val="none" w:sz="0" w:space="0" w:color="auto"/>
        <w:left w:val="none" w:sz="0" w:space="0" w:color="auto"/>
        <w:bottom w:val="none" w:sz="0" w:space="0" w:color="auto"/>
        <w:right w:val="none" w:sz="0" w:space="0" w:color="auto"/>
      </w:divBdr>
    </w:div>
    <w:div w:id="334847147">
      <w:bodyDiv w:val="1"/>
      <w:marLeft w:val="0"/>
      <w:marRight w:val="0"/>
      <w:marTop w:val="0"/>
      <w:marBottom w:val="0"/>
      <w:divBdr>
        <w:top w:val="none" w:sz="0" w:space="0" w:color="auto"/>
        <w:left w:val="none" w:sz="0" w:space="0" w:color="auto"/>
        <w:bottom w:val="none" w:sz="0" w:space="0" w:color="auto"/>
        <w:right w:val="none" w:sz="0" w:space="0" w:color="auto"/>
      </w:divBdr>
      <w:divsChild>
        <w:div w:id="441191432">
          <w:marLeft w:val="0"/>
          <w:marRight w:val="0"/>
          <w:marTop w:val="0"/>
          <w:marBottom w:val="0"/>
          <w:divBdr>
            <w:top w:val="none" w:sz="0" w:space="0" w:color="auto"/>
            <w:left w:val="none" w:sz="0" w:space="0" w:color="auto"/>
            <w:bottom w:val="none" w:sz="0" w:space="0" w:color="auto"/>
            <w:right w:val="none" w:sz="0" w:space="0" w:color="auto"/>
          </w:divBdr>
          <w:divsChild>
            <w:div w:id="2040008382">
              <w:marLeft w:val="0"/>
              <w:marRight w:val="0"/>
              <w:marTop w:val="0"/>
              <w:marBottom w:val="0"/>
              <w:divBdr>
                <w:top w:val="none" w:sz="0" w:space="0" w:color="auto"/>
                <w:left w:val="none" w:sz="0" w:space="0" w:color="auto"/>
                <w:bottom w:val="none" w:sz="0" w:space="0" w:color="auto"/>
                <w:right w:val="none" w:sz="0" w:space="0" w:color="auto"/>
              </w:divBdr>
              <w:divsChild>
                <w:div w:id="2069331560">
                  <w:marLeft w:val="0"/>
                  <w:marRight w:val="0"/>
                  <w:marTop w:val="0"/>
                  <w:marBottom w:val="0"/>
                  <w:divBdr>
                    <w:top w:val="none" w:sz="0" w:space="0" w:color="auto"/>
                    <w:left w:val="none" w:sz="0" w:space="0" w:color="auto"/>
                    <w:bottom w:val="none" w:sz="0" w:space="0" w:color="auto"/>
                    <w:right w:val="none" w:sz="0" w:space="0" w:color="auto"/>
                  </w:divBdr>
                  <w:divsChild>
                    <w:div w:id="293364589">
                      <w:marLeft w:val="0"/>
                      <w:marRight w:val="0"/>
                      <w:marTop w:val="0"/>
                      <w:marBottom w:val="0"/>
                      <w:divBdr>
                        <w:top w:val="none" w:sz="0" w:space="0" w:color="auto"/>
                        <w:left w:val="none" w:sz="0" w:space="0" w:color="auto"/>
                        <w:bottom w:val="none" w:sz="0" w:space="0" w:color="auto"/>
                        <w:right w:val="none" w:sz="0" w:space="0" w:color="auto"/>
                      </w:divBdr>
                      <w:divsChild>
                        <w:div w:id="1329168016">
                          <w:marLeft w:val="0"/>
                          <w:marRight w:val="0"/>
                          <w:marTop w:val="0"/>
                          <w:marBottom w:val="0"/>
                          <w:divBdr>
                            <w:top w:val="none" w:sz="0" w:space="0" w:color="auto"/>
                            <w:left w:val="none" w:sz="0" w:space="0" w:color="auto"/>
                            <w:bottom w:val="none" w:sz="0" w:space="0" w:color="auto"/>
                            <w:right w:val="none" w:sz="0" w:space="0" w:color="auto"/>
                          </w:divBdr>
                          <w:divsChild>
                            <w:div w:id="1700352124">
                              <w:marLeft w:val="3"/>
                              <w:marRight w:val="0"/>
                              <w:marTop w:val="0"/>
                              <w:marBottom w:val="0"/>
                              <w:divBdr>
                                <w:top w:val="none" w:sz="0" w:space="0" w:color="auto"/>
                                <w:left w:val="none" w:sz="0" w:space="0" w:color="auto"/>
                                <w:bottom w:val="none" w:sz="0" w:space="0" w:color="auto"/>
                                <w:right w:val="none" w:sz="0" w:space="0" w:color="auto"/>
                              </w:divBdr>
                              <w:divsChild>
                                <w:div w:id="875433897">
                                  <w:marLeft w:val="0"/>
                                  <w:marRight w:val="0"/>
                                  <w:marTop w:val="0"/>
                                  <w:marBottom w:val="0"/>
                                  <w:divBdr>
                                    <w:top w:val="none" w:sz="0" w:space="0" w:color="auto"/>
                                    <w:left w:val="none" w:sz="0" w:space="0" w:color="auto"/>
                                    <w:bottom w:val="none" w:sz="0" w:space="0" w:color="auto"/>
                                    <w:right w:val="none" w:sz="0" w:space="0" w:color="auto"/>
                                  </w:divBdr>
                                  <w:divsChild>
                                    <w:div w:id="909802873">
                                      <w:marLeft w:val="0"/>
                                      <w:marRight w:val="0"/>
                                      <w:marTop w:val="0"/>
                                      <w:marBottom w:val="0"/>
                                      <w:divBdr>
                                        <w:top w:val="none" w:sz="0" w:space="0" w:color="auto"/>
                                        <w:left w:val="none" w:sz="0" w:space="0" w:color="auto"/>
                                        <w:bottom w:val="none" w:sz="0" w:space="0" w:color="auto"/>
                                        <w:right w:val="none" w:sz="0" w:space="0" w:color="auto"/>
                                      </w:divBdr>
                                      <w:divsChild>
                                        <w:div w:id="1185359479">
                                          <w:marLeft w:val="0"/>
                                          <w:marRight w:val="0"/>
                                          <w:marTop w:val="0"/>
                                          <w:marBottom w:val="0"/>
                                          <w:divBdr>
                                            <w:top w:val="none" w:sz="0" w:space="0" w:color="auto"/>
                                            <w:left w:val="none" w:sz="0" w:space="0" w:color="auto"/>
                                            <w:bottom w:val="none" w:sz="0" w:space="0" w:color="auto"/>
                                            <w:right w:val="none" w:sz="0" w:space="0" w:color="auto"/>
                                          </w:divBdr>
                                          <w:divsChild>
                                            <w:div w:id="788012199">
                                              <w:marLeft w:val="0"/>
                                              <w:marRight w:val="0"/>
                                              <w:marTop w:val="0"/>
                                              <w:marBottom w:val="0"/>
                                              <w:divBdr>
                                                <w:top w:val="none" w:sz="0" w:space="0" w:color="auto"/>
                                                <w:left w:val="none" w:sz="0" w:space="0" w:color="auto"/>
                                                <w:bottom w:val="none" w:sz="0" w:space="0" w:color="auto"/>
                                                <w:right w:val="none" w:sz="0" w:space="0" w:color="auto"/>
                                              </w:divBdr>
                                              <w:divsChild>
                                                <w:div w:id="1240404047">
                                                  <w:marLeft w:val="0"/>
                                                  <w:marRight w:val="0"/>
                                                  <w:marTop w:val="0"/>
                                                  <w:marBottom w:val="0"/>
                                                  <w:divBdr>
                                                    <w:top w:val="none" w:sz="0" w:space="0" w:color="auto"/>
                                                    <w:left w:val="none" w:sz="0" w:space="0" w:color="auto"/>
                                                    <w:bottom w:val="none" w:sz="0" w:space="0" w:color="auto"/>
                                                    <w:right w:val="none" w:sz="0" w:space="0" w:color="auto"/>
                                                  </w:divBdr>
                                                  <w:divsChild>
                                                    <w:div w:id="1968927253">
                                                      <w:marLeft w:val="0"/>
                                                      <w:marRight w:val="0"/>
                                                      <w:marTop w:val="0"/>
                                                      <w:marBottom w:val="0"/>
                                                      <w:divBdr>
                                                        <w:top w:val="none" w:sz="0" w:space="0" w:color="auto"/>
                                                        <w:left w:val="none" w:sz="0" w:space="0" w:color="auto"/>
                                                        <w:bottom w:val="none" w:sz="0" w:space="0" w:color="auto"/>
                                                        <w:right w:val="none" w:sz="0" w:space="0" w:color="auto"/>
                                                      </w:divBdr>
                                                      <w:divsChild>
                                                        <w:div w:id="1335841487">
                                                          <w:marLeft w:val="0"/>
                                                          <w:marRight w:val="0"/>
                                                          <w:marTop w:val="0"/>
                                                          <w:marBottom w:val="0"/>
                                                          <w:divBdr>
                                                            <w:top w:val="none" w:sz="0" w:space="0" w:color="auto"/>
                                                            <w:left w:val="none" w:sz="0" w:space="0" w:color="auto"/>
                                                            <w:bottom w:val="none" w:sz="0" w:space="0" w:color="auto"/>
                                                            <w:right w:val="none" w:sz="0" w:space="0" w:color="auto"/>
                                                          </w:divBdr>
                                                          <w:divsChild>
                                                            <w:div w:id="487668779">
                                                              <w:marLeft w:val="0"/>
                                                              <w:marRight w:val="0"/>
                                                              <w:marTop w:val="0"/>
                                                              <w:marBottom w:val="0"/>
                                                              <w:divBdr>
                                                                <w:top w:val="none" w:sz="0" w:space="0" w:color="auto"/>
                                                                <w:left w:val="none" w:sz="0" w:space="0" w:color="auto"/>
                                                                <w:bottom w:val="none" w:sz="0" w:space="0" w:color="auto"/>
                                                                <w:right w:val="none" w:sz="0" w:space="0" w:color="auto"/>
                                                              </w:divBdr>
                                                              <w:divsChild>
                                                                <w:div w:id="523716260">
                                                                  <w:marLeft w:val="0"/>
                                                                  <w:marRight w:val="0"/>
                                                                  <w:marTop w:val="0"/>
                                                                  <w:marBottom w:val="0"/>
                                                                  <w:divBdr>
                                                                    <w:top w:val="none" w:sz="0" w:space="0" w:color="auto"/>
                                                                    <w:left w:val="none" w:sz="0" w:space="0" w:color="auto"/>
                                                                    <w:bottom w:val="none" w:sz="0" w:space="0" w:color="auto"/>
                                                                    <w:right w:val="none" w:sz="0" w:space="0" w:color="auto"/>
                                                                  </w:divBdr>
                                                                  <w:divsChild>
                                                                    <w:div w:id="1723551950">
                                                                      <w:marLeft w:val="0"/>
                                                                      <w:marRight w:val="0"/>
                                                                      <w:marTop w:val="0"/>
                                                                      <w:marBottom w:val="0"/>
                                                                      <w:divBdr>
                                                                        <w:top w:val="none" w:sz="0" w:space="0" w:color="auto"/>
                                                                        <w:left w:val="none" w:sz="0" w:space="0" w:color="auto"/>
                                                                        <w:bottom w:val="none" w:sz="0" w:space="0" w:color="auto"/>
                                                                        <w:right w:val="none" w:sz="0" w:space="0" w:color="auto"/>
                                                                      </w:divBdr>
                                                                      <w:divsChild>
                                                                        <w:div w:id="195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574190">
      <w:bodyDiv w:val="1"/>
      <w:marLeft w:val="0"/>
      <w:marRight w:val="0"/>
      <w:marTop w:val="0"/>
      <w:marBottom w:val="0"/>
      <w:divBdr>
        <w:top w:val="none" w:sz="0" w:space="0" w:color="auto"/>
        <w:left w:val="none" w:sz="0" w:space="0" w:color="auto"/>
        <w:bottom w:val="none" w:sz="0" w:space="0" w:color="auto"/>
        <w:right w:val="none" w:sz="0" w:space="0" w:color="auto"/>
      </w:divBdr>
      <w:divsChild>
        <w:div w:id="1199657163">
          <w:marLeft w:val="0"/>
          <w:marRight w:val="0"/>
          <w:marTop w:val="0"/>
          <w:marBottom w:val="0"/>
          <w:divBdr>
            <w:top w:val="none" w:sz="0" w:space="0" w:color="auto"/>
            <w:left w:val="none" w:sz="0" w:space="0" w:color="auto"/>
            <w:bottom w:val="none" w:sz="0" w:space="0" w:color="auto"/>
            <w:right w:val="none" w:sz="0" w:space="0" w:color="auto"/>
          </w:divBdr>
          <w:divsChild>
            <w:div w:id="2120835170">
              <w:marLeft w:val="0"/>
              <w:marRight w:val="0"/>
              <w:marTop w:val="0"/>
              <w:marBottom w:val="0"/>
              <w:divBdr>
                <w:top w:val="none" w:sz="0" w:space="0" w:color="auto"/>
                <w:left w:val="none" w:sz="0" w:space="0" w:color="auto"/>
                <w:bottom w:val="none" w:sz="0" w:space="0" w:color="auto"/>
                <w:right w:val="none" w:sz="0" w:space="0" w:color="auto"/>
              </w:divBdr>
              <w:divsChild>
                <w:div w:id="628711064">
                  <w:marLeft w:val="0"/>
                  <w:marRight w:val="0"/>
                  <w:marTop w:val="0"/>
                  <w:marBottom w:val="0"/>
                  <w:divBdr>
                    <w:top w:val="none" w:sz="0" w:space="0" w:color="auto"/>
                    <w:left w:val="none" w:sz="0" w:space="0" w:color="auto"/>
                    <w:bottom w:val="none" w:sz="0" w:space="0" w:color="auto"/>
                    <w:right w:val="none" w:sz="0" w:space="0" w:color="auto"/>
                  </w:divBdr>
                  <w:divsChild>
                    <w:div w:id="806431264">
                      <w:marLeft w:val="0"/>
                      <w:marRight w:val="0"/>
                      <w:marTop w:val="0"/>
                      <w:marBottom w:val="0"/>
                      <w:divBdr>
                        <w:top w:val="none" w:sz="0" w:space="0" w:color="auto"/>
                        <w:left w:val="none" w:sz="0" w:space="0" w:color="auto"/>
                        <w:bottom w:val="none" w:sz="0" w:space="0" w:color="auto"/>
                        <w:right w:val="none" w:sz="0" w:space="0" w:color="auto"/>
                      </w:divBdr>
                      <w:divsChild>
                        <w:div w:id="360712360">
                          <w:marLeft w:val="0"/>
                          <w:marRight w:val="0"/>
                          <w:marTop w:val="0"/>
                          <w:marBottom w:val="0"/>
                          <w:divBdr>
                            <w:top w:val="none" w:sz="0" w:space="0" w:color="auto"/>
                            <w:left w:val="none" w:sz="0" w:space="0" w:color="auto"/>
                            <w:bottom w:val="none" w:sz="0" w:space="0" w:color="auto"/>
                            <w:right w:val="none" w:sz="0" w:space="0" w:color="auto"/>
                          </w:divBdr>
                          <w:divsChild>
                            <w:div w:id="812985247">
                              <w:marLeft w:val="0"/>
                              <w:marRight w:val="0"/>
                              <w:marTop w:val="0"/>
                              <w:marBottom w:val="0"/>
                              <w:divBdr>
                                <w:top w:val="none" w:sz="0" w:space="0" w:color="auto"/>
                                <w:left w:val="none" w:sz="0" w:space="0" w:color="auto"/>
                                <w:bottom w:val="none" w:sz="0" w:space="0" w:color="auto"/>
                                <w:right w:val="none" w:sz="0" w:space="0" w:color="auto"/>
                              </w:divBdr>
                              <w:divsChild>
                                <w:div w:id="1783571760">
                                  <w:marLeft w:val="0"/>
                                  <w:marRight w:val="0"/>
                                  <w:marTop w:val="0"/>
                                  <w:marBottom w:val="0"/>
                                  <w:divBdr>
                                    <w:top w:val="none" w:sz="0" w:space="0" w:color="auto"/>
                                    <w:left w:val="none" w:sz="0" w:space="0" w:color="auto"/>
                                    <w:bottom w:val="none" w:sz="0" w:space="0" w:color="auto"/>
                                    <w:right w:val="none" w:sz="0" w:space="0" w:color="auto"/>
                                  </w:divBdr>
                                  <w:divsChild>
                                    <w:div w:id="2013678643">
                                      <w:marLeft w:val="0"/>
                                      <w:marRight w:val="0"/>
                                      <w:marTop w:val="0"/>
                                      <w:marBottom w:val="0"/>
                                      <w:divBdr>
                                        <w:top w:val="none" w:sz="0" w:space="0" w:color="auto"/>
                                        <w:left w:val="none" w:sz="0" w:space="0" w:color="auto"/>
                                        <w:bottom w:val="none" w:sz="0" w:space="0" w:color="auto"/>
                                        <w:right w:val="none" w:sz="0" w:space="0" w:color="auto"/>
                                      </w:divBdr>
                                      <w:divsChild>
                                        <w:div w:id="161355430">
                                          <w:marLeft w:val="-150"/>
                                          <w:marRight w:val="-150"/>
                                          <w:marTop w:val="0"/>
                                          <w:marBottom w:val="0"/>
                                          <w:divBdr>
                                            <w:top w:val="none" w:sz="0" w:space="0" w:color="auto"/>
                                            <w:left w:val="none" w:sz="0" w:space="0" w:color="auto"/>
                                            <w:bottom w:val="none" w:sz="0" w:space="0" w:color="auto"/>
                                            <w:right w:val="none" w:sz="0" w:space="0" w:color="auto"/>
                                          </w:divBdr>
                                          <w:divsChild>
                                            <w:div w:id="86003798">
                                              <w:marLeft w:val="0"/>
                                              <w:marRight w:val="0"/>
                                              <w:marTop w:val="0"/>
                                              <w:marBottom w:val="0"/>
                                              <w:divBdr>
                                                <w:top w:val="none" w:sz="0" w:space="0" w:color="auto"/>
                                                <w:left w:val="none" w:sz="0" w:space="0" w:color="auto"/>
                                                <w:bottom w:val="none" w:sz="0" w:space="0" w:color="auto"/>
                                                <w:right w:val="none" w:sz="0" w:space="0" w:color="auto"/>
                                              </w:divBdr>
                                              <w:divsChild>
                                                <w:div w:id="401021824">
                                                  <w:marLeft w:val="0"/>
                                                  <w:marRight w:val="0"/>
                                                  <w:marTop w:val="0"/>
                                                  <w:marBottom w:val="0"/>
                                                  <w:divBdr>
                                                    <w:top w:val="none" w:sz="0" w:space="0" w:color="auto"/>
                                                    <w:left w:val="none" w:sz="0" w:space="0" w:color="auto"/>
                                                    <w:bottom w:val="none" w:sz="0" w:space="0" w:color="auto"/>
                                                    <w:right w:val="none" w:sz="0" w:space="0" w:color="auto"/>
                                                  </w:divBdr>
                                                  <w:divsChild>
                                                    <w:div w:id="509220783">
                                                      <w:marLeft w:val="0"/>
                                                      <w:marRight w:val="0"/>
                                                      <w:marTop w:val="0"/>
                                                      <w:marBottom w:val="0"/>
                                                      <w:divBdr>
                                                        <w:top w:val="none" w:sz="0" w:space="0" w:color="auto"/>
                                                        <w:left w:val="none" w:sz="0" w:space="0" w:color="auto"/>
                                                        <w:bottom w:val="none" w:sz="0" w:space="0" w:color="auto"/>
                                                        <w:right w:val="none" w:sz="0" w:space="0" w:color="auto"/>
                                                      </w:divBdr>
                                                      <w:divsChild>
                                                        <w:div w:id="694115972">
                                                          <w:marLeft w:val="0"/>
                                                          <w:marRight w:val="0"/>
                                                          <w:marTop w:val="0"/>
                                                          <w:marBottom w:val="0"/>
                                                          <w:divBdr>
                                                            <w:top w:val="none" w:sz="0" w:space="0" w:color="auto"/>
                                                            <w:left w:val="none" w:sz="0" w:space="0" w:color="auto"/>
                                                            <w:bottom w:val="none" w:sz="0" w:space="0" w:color="auto"/>
                                                            <w:right w:val="none" w:sz="0" w:space="0" w:color="auto"/>
                                                          </w:divBdr>
                                                          <w:divsChild>
                                                            <w:div w:id="34814908">
                                                              <w:marLeft w:val="0"/>
                                                              <w:marRight w:val="0"/>
                                                              <w:marTop w:val="0"/>
                                                              <w:marBottom w:val="0"/>
                                                              <w:divBdr>
                                                                <w:top w:val="none" w:sz="0" w:space="0" w:color="auto"/>
                                                                <w:left w:val="none" w:sz="0" w:space="0" w:color="auto"/>
                                                                <w:bottom w:val="none" w:sz="0" w:space="0" w:color="auto"/>
                                                                <w:right w:val="none" w:sz="0" w:space="0" w:color="auto"/>
                                                              </w:divBdr>
                                                              <w:divsChild>
                                                                <w:div w:id="566647744">
                                                                  <w:marLeft w:val="0"/>
                                                                  <w:marRight w:val="0"/>
                                                                  <w:marTop w:val="0"/>
                                                                  <w:marBottom w:val="0"/>
                                                                  <w:divBdr>
                                                                    <w:top w:val="none" w:sz="0" w:space="0" w:color="auto"/>
                                                                    <w:left w:val="none" w:sz="0" w:space="0" w:color="auto"/>
                                                                    <w:bottom w:val="none" w:sz="0" w:space="0" w:color="auto"/>
                                                                    <w:right w:val="none" w:sz="0" w:space="0" w:color="auto"/>
                                                                  </w:divBdr>
                                                                  <w:divsChild>
                                                                    <w:div w:id="1000813849">
                                                                      <w:marLeft w:val="0"/>
                                                                      <w:marRight w:val="0"/>
                                                                      <w:marTop w:val="0"/>
                                                                      <w:marBottom w:val="0"/>
                                                                      <w:divBdr>
                                                                        <w:top w:val="none" w:sz="0" w:space="0" w:color="auto"/>
                                                                        <w:left w:val="none" w:sz="0" w:space="0" w:color="auto"/>
                                                                        <w:bottom w:val="none" w:sz="0" w:space="0" w:color="auto"/>
                                                                        <w:right w:val="none" w:sz="0" w:space="0" w:color="auto"/>
                                                                      </w:divBdr>
                                                                      <w:divsChild>
                                                                        <w:div w:id="746609005">
                                                                          <w:marLeft w:val="-225"/>
                                                                          <w:marRight w:val="-225"/>
                                                                          <w:marTop w:val="0"/>
                                                                          <w:marBottom w:val="0"/>
                                                                          <w:divBdr>
                                                                            <w:top w:val="none" w:sz="0" w:space="0" w:color="auto"/>
                                                                            <w:left w:val="none" w:sz="0" w:space="0" w:color="auto"/>
                                                                            <w:bottom w:val="none" w:sz="0" w:space="0" w:color="auto"/>
                                                                            <w:right w:val="none" w:sz="0" w:space="0" w:color="auto"/>
                                                                          </w:divBdr>
                                                                          <w:divsChild>
                                                                            <w:div w:id="6413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36273371">
      <w:bodyDiv w:val="1"/>
      <w:marLeft w:val="0"/>
      <w:marRight w:val="0"/>
      <w:marTop w:val="0"/>
      <w:marBottom w:val="0"/>
      <w:divBdr>
        <w:top w:val="none" w:sz="0" w:space="0" w:color="auto"/>
        <w:left w:val="none" w:sz="0" w:space="0" w:color="auto"/>
        <w:bottom w:val="none" w:sz="0" w:space="0" w:color="auto"/>
        <w:right w:val="none" w:sz="0" w:space="0" w:color="auto"/>
      </w:divBdr>
      <w:divsChild>
        <w:div w:id="409500174">
          <w:marLeft w:val="0"/>
          <w:marRight w:val="0"/>
          <w:marTop w:val="0"/>
          <w:marBottom w:val="0"/>
          <w:divBdr>
            <w:top w:val="none" w:sz="0" w:space="0" w:color="auto"/>
            <w:left w:val="none" w:sz="0" w:space="0" w:color="auto"/>
            <w:bottom w:val="none" w:sz="0" w:space="0" w:color="auto"/>
            <w:right w:val="none" w:sz="0" w:space="0" w:color="auto"/>
          </w:divBdr>
          <w:divsChild>
            <w:div w:id="1497768332">
              <w:marLeft w:val="0"/>
              <w:marRight w:val="0"/>
              <w:marTop w:val="0"/>
              <w:marBottom w:val="0"/>
              <w:divBdr>
                <w:top w:val="none" w:sz="0" w:space="0" w:color="auto"/>
                <w:left w:val="none" w:sz="0" w:space="0" w:color="auto"/>
                <w:bottom w:val="none" w:sz="0" w:space="0" w:color="auto"/>
                <w:right w:val="none" w:sz="0" w:space="0" w:color="auto"/>
              </w:divBdr>
              <w:divsChild>
                <w:div w:id="340470275">
                  <w:marLeft w:val="0"/>
                  <w:marRight w:val="0"/>
                  <w:marTop w:val="0"/>
                  <w:marBottom w:val="0"/>
                  <w:divBdr>
                    <w:top w:val="none" w:sz="0" w:space="0" w:color="auto"/>
                    <w:left w:val="none" w:sz="0" w:space="0" w:color="auto"/>
                    <w:bottom w:val="none" w:sz="0" w:space="0" w:color="auto"/>
                    <w:right w:val="none" w:sz="0" w:space="0" w:color="auto"/>
                  </w:divBdr>
                  <w:divsChild>
                    <w:div w:id="153880373">
                      <w:marLeft w:val="0"/>
                      <w:marRight w:val="0"/>
                      <w:marTop w:val="0"/>
                      <w:marBottom w:val="0"/>
                      <w:divBdr>
                        <w:top w:val="none" w:sz="0" w:space="0" w:color="auto"/>
                        <w:left w:val="none" w:sz="0" w:space="0" w:color="auto"/>
                        <w:bottom w:val="none" w:sz="0" w:space="0" w:color="auto"/>
                        <w:right w:val="none" w:sz="0" w:space="0" w:color="auto"/>
                      </w:divBdr>
                      <w:divsChild>
                        <w:div w:id="1021008699">
                          <w:marLeft w:val="0"/>
                          <w:marRight w:val="0"/>
                          <w:marTop w:val="0"/>
                          <w:marBottom w:val="0"/>
                          <w:divBdr>
                            <w:top w:val="none" w:sz="0" w:space="0" w:color="auto"/>
                            <w:left w:val="none" w:sz="0" w:space="0" w:color="auto"/>
                            <w:bottom w:val="none" w:sz="0" w:space="0" w:color="auto"/>
                            <w:right w:val="none" w:sz="0" w:space="0" w:color="auto"/>
                          </w:divBdr>
                          <w:divsChild>
                            <w:div w:id="991183031">
                              <w:marLeft w:val="3"/>
                              <w:marRight w:val="0"/>
                              <w:marTop w:val="0"/>
                              <w:marBottom w:val="0"/>
                              <w:divBdr>
                                <w:top w:val="none" w:sz="0" w:space="0" w:color="auto"/>
                                <w:left w:val="none" w:sz="0" w:space="0" w:color="auto"/>
                                <w:bottom w:val="none" w:sz="0" w:space="0" w:color="auto"/>
                                <w:right w:val="none" w:sz="0" w:space="0" w:color="auto"/>
                              </w:divBdr>
                              <w:divsChild>
                                <w:div w:id="1460998510">
                                  <w:marLeft w:val="0"/>
                                  <w:marRight w:val="0"/>
                                  <w:marTop w:val="0"/>
                                  <w:marBottom w:val="0"/>
                                  <w:divBdr>
                                    <w:top w:val="none" w:sz="0" w:space="0" w:color="auto"/>
                                    <w:left w:val="none" w:sz="0" w:space="0" w:color="auto"/>
                                    <w:bottom w:val="none" w:sz="0" w:space="0" w:color="auto"/>
                                    <w:right w:val="none" w:sz="0" w:space="0" w:color="auto"/>
                                  </w:divBdr>
                                  <w:divsChild>
                                    <w:div w:id="1587349533">
                                      <w:marLeft w:val="0"/>
                                      <w:marRight w:val="0"/>
                                      <w:marTop w:val="0"/>
                                      <w:marBottom w:val="0"/>
                                      <w:divBdr>
                                        <w:top w:val="none" w:sz="0" w:space="0" w:color="auto"/>
                                        <w:left w:val="none" w:sz="0" w:space="0" w:color="auto"/>
                                        <w:bottom w:val="none" w:sz="0" w:space="0" w:color="auto"/>
                                        <w:right w:val="none" w:sz="0" w:space="0" w:color="auto"/>
                                      </w:divBdr>
                                      <w:divsChild>
                                        <w:div w:id="379207563">
                                          <w:marLeft w:val="0"/>
                                          <w:marRight w:val="0"/>
                                          <w:marTop w:val="0"/>
                                          <w:marBottom w:val="0"/>
                                          <w:divBdr>
                                            <w:top w:val="none" w:sz="0" w:space="0" w:color="auto"/>
                                            <w:left w:val="none" w:sz="0" w:space="0" w:color="auto"/>
                                            <w:bottom w:val="none" w:sz="0" w:space="0" w:color="auto"/>
                                            <w:right w:val="none" w:sz="0" w:space="0" w:color="auto"/>
                                          </w:divBdr>
                                          <w:divsChild>
                                            <w:div w:id="2036154890">
                                              <w:marLeft w:val="0"/>
                                              <w:marRight w:val="0"/>
                                              <w:marTop w:val="0"/>
                                              <w:marBottom w:val="0"/>
                                              <w:divBdr>
                                                <w:top w:val="none" w:sz="0" w:space="0" w:color="auto"/>
                                                <w:left w:val="none" w:sz="0" w:space="0" w:color="auto"/>
                                                <w:bottom w:val="none" w:sz="0" w:space="0" w:color="auto"/>
                                                <w:right w:val="none" w:sz="0" w:space="0" w:color="auto"/>
                                              </w:divBdr>
                                              <w:divsChild>
                                                <w:div w:id="2046632445">
                                                  <w:marLeft w:val="0"/>
                                                  <w:marRight w:val="0"/>
                                                  <w:marTop w:val="0"/>
                                                  <w:marBottom w:val="0"/>
                                                  <w:divBdr>
                                                    <w:top w:val="none" w:sz="0" w:space="0" w:color="auto"/>
                                                    <w:left w:val="none" w:sz="0" w:space="0" w:color="auto"/>
                                                    <w:bottom w:val="none" w:sz="0" w:space="0" w:color="auto"/>
                                                    <w:right w:val="none" w:sz="0" w:space="0" w:color="auto"/>
                                                  </w:divBdr>
                                                  <w:divsChild>
                                                    <w:div w:id="800224371">
                                                      <w:marLeft w:val="0"/>
                                                      <w:marRight w:val="0"/>
                                                      <w:marTop w:val="0"/>
                                                      <w:marBottom w:val="0"/>
                                                      <w:divBdr>
                                                        <w:top w:val="none" w:sz="0" w:space="0" w:color="auto"/>
                                                        <w:left w:val="none" w:sz="0" w:space="0" w:color="auto"/>
                                                        <w:bottom w:val="none" w:sz="0" w:space="0" w:color="auto"/>
                                                        <w:right w:val="none" w:sz="0" w:space="0" w:color="auto"/>
                                                      </w:divBdr>
                                                      <w:divsChild>
                                                        <w:div w:id="1533300643">
                                                          <w:marLeft w:val="0"/>
                                                          <w:marRight w:val="0"/>
                                                          <w:marTop w:val="0"/>
                                                          <w:marBottom w:val="0"/>
                                                          <w:divBdr>
                                                            <w:top w:val="none" w:sz="0" w:space="0" w:color="auto"/>
                                                            <w:left w:val="none" w:sz="0" w:space="0" w:color="auto"/>
                                                            <w:bottom w:val="none" w:sz="0" w:space="0" w:color="auto"/>
                                                            <w:right w:val="none" w:sz="0" w:space="0" w:color="auto"/>
                                                          </w:divBdr>
                                                          <w:divsChild>
                                                            <w:div w:id="653491671">
                                                              <w:marLeft w:val="0"/>
                                                              <w:marRight w:val="0"/>
                                                              <w:marTop w:val="0"/>
                                                              <w:marBottom w:val="0"/>
                                                              <w:divBdr>
                                                                <w:top w:val="none" w:sz="0" w:space="0" w:color="auto"/>
                                                                <w:left w:val="none" w:sz="0" w:space="0" w:color="auto"/>
                                                                <w:bottom w:val="none" w:sz="0" w:space="0" w:color="auto"/>
                                                                <w:right w:val="none" w:sz="0" w:space="0" w:color="auto"/>
                                                              </w:divBdr>
                                                              <w:divsChild>
                                                                <w:div w:id="1230195548">
                                                                  <w:marLeft w:val="0"/>
                                                                  <w:marRight w:val="0"/>
                                                                  <w:marTop w:val="0"/>
                                                                  <w:marBottom w:val="0"/>
                                                                  <w:divBdr>
                                                                    <w:top w:val="none" w:sz="0" w:space="0" w:color="auto"/>
                                                                    <w:left w:val="none" w:sz="0" w:space="0" w:color="auto"/>
                                                                    <w:bottom w:val="none" w:sz="0" w:space="0" w:color="auto"/>
                                                                    <w:right w:val="none" w:sz="0" w:space="0" w:color="auto"/>
                                                                  </w:divBdr>
                                                                  <w:divsChild>
                                                                    <w:div w:id="655109949">
                                                                      <w:marLeft w:val="0"/>
                                                                      <w:marRight w:val="0"/>
                                                                      <w:marTop w:val="0"/>
                                                                      <w:marBottom w:val="0"/>
                                                                      <w:divBdr>
                                                                        <w:top w:val="none" w:sz="0" w:space="0" w:color="auto"/>
                                                                        <w:left w:val="none" w:sz="0" w:space="0" w:color="auto"/>
                                                                        <w:bottom w:val="none" w:sz="0" w:space="0" w:color="auto"/>
                                                                        <w:right w:val="none" w:sz="0" w:space="0" w:color="auto"/>
                                                                      </w:divBdr>
                                                                      <w:divsChild>
                                                                        <w:div w:id="1312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45708">
      <w:bodyDiv w:val="1"/>
      <w:marLeft w:val="0"/>
      <w:marRight w:val="0"/>
      <w:marTop w:val="0"/>
      <w:marBottom w:val="0"/>
      <w:divBdr>
        <w:top w:val="none" w:sz="0" w:space="0" w:color="auto"/>
        <w:left w:val="none" w:sz="0" w:space="0" w:color="auto"/>
        <w:bottom w:val="none" w:sz="0" w:space="0" w:color="auto"/>
        <w:right w:val="none" w:sz="0" w:space="0" w:color="auto"/>
      </w:divBdr>
      <w:divsChild>
        <w:div w:id="1279096984">
          <w:marLeft w:val="0"/>
          <w:marRight w:val="0"/>
          <w:marTop w:val="0"/>
          <w:marBottom w:val="0"/>
          <w:divBdr>
            <w:top w:val="none" w:sz="0" w:space="0" w:color="auto"/>
            <w:left w:val="none" w:sz="0" w:space="0" w:color="auto"/>
            <w:bottom w:val="none" w:sz="0" w:space="0" w:color="auto"/>
            <w:right w:val="none" w:sz="0" w:space="0" w:color="auto"/>
          </w:divBdr>
          <w:divsChild>
            <w:div w:id="1392264189">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0"/>
                  <w:marRight w:val="0"/>
                  <w:marTop w:val="0"/>
                  <w:marBottom w:val="0"/>
                  <w:divBdr>
                    <w:top w:val="none" w:sz="0" w:space="0" w:color="auto"/>
                    <w:left w:val="none" w:sz="0" w:space="0" w:color="auto"/>
                    <w:bottom w:val="none" w:sz="0" w:space="0" w:color="auto"/>
                    <w:right w:val="none" w:sz="0" w:space="0" w:color="auto"/>
                  </w:divBdr>
                  <w:divsChild>
                    <w:div w:id="241843020">
                      <w:marLeft w:val="0"/>
                      <w:marRight w:val="0"/>
                      <w:marTop w:val="0"/>
                      <w:marBottom w:val="0"/>
                      <w:divBdr>
                        <w:top w:val="none" w:sz="0" w:space="0" w:color="auto"/>
                        <w:left w:val="none" w:sz="0" w:space="0" w:color="auto"/>
                        <w:bottom w:val="none" w:sz="0" w:space="0" w:color="auto"/>
                        <w:right w:val="none" w:sz="0" w:space="0" w:color="auto"/>
                      </w:divBdr>
                      <w:divsChild>
                        <w:div w:id="2031566149">
                          <w:marLeft w:val="0"/>
                          <w:marRight w:val="0"/>
                          <w:marTop w:val="0"/>
                          <w:marBottom w:val="0"/>
                          <w:divBdr>
                            <w:top w:val="none" w:sz="0" w:space="0" w:color="auto"/>
                            <w:left w:val="none" w:sz="0" w:space="0" w:color="auto"/>
                            <w:bottom w:val="none" w:sz="0" w:space="0" w:color="auto"/>
                            <w:right w:val="none" w:sz="0" w:space="0" w:color="auto"/>
                          </w:divBdr>
                          <w:divsChild>
                            <w:div w:id="1785998963">
                              <w:marLeft w:val="0"/>
                              <w:marRight w:val="0"/>
                              <w:marTop w:val="0"/>
                              <w:marBottom w:val="0"/>
                              <w:divBdr>
                                <w:top w:val="none" w:sz="0" w:space="0" w:color="auto"/>
                                <w:left w:val="none" w:sz="0" w:space="0" w:color="auto"/>
                                <w:bottom w:val="none" w:sz="0" w:space="0" w:color="auto"/>
                                <w:right w:val="none" w:sz="0" w:space="0" w:color="auto"/>
                              </w:divBdr>
                              <w:divsChild>
                                <w:div w:id="528879106">
                                  <w:marLeft w:val="0"/>
                                  <w:marRight w:val="0"/>
                                  <w:marTop w:val="0"/>
                                  <w:marBottom w:val="0"/>
                                  <w:divBdr>
                                    <w:top w:val="none" w:sz="0" w:space="0" w:color="auto"/>
                                    <w:left w:val="none" w:sz="0" w:space="0" w:color="auto"/>
                                    <w:bottom w:val="none" w:sz="0" w:space="0" w:color="auto"/>
                                    <w:right w:val="none" w:sz="0" w:space="0" w:color="auto"/>
                                  </w:divBdr>
                                  <w:divsChild>
                                    <w:div w:id="1519464012">
                                      <w:marLeft w:val="0"/>
                                      <w:marRight w:val="0"/>
                                      <w:marTop w:val="0"/>
                                      <w:marBottom w:val="0"/>
                                      <w:divBdr>
                                        <w:top w:val="none" w:sz="0" w:space="0" w:color="auto"/>
                                        <w:left w:val="none" w:sz="0" w:space="0" w:color="auto"/>
                                        <w:bottom w:val="none" w:sz="0" w:space="0" w:color="auto"/>
                                        <w:right w:val="none" w:sz="0" w:space="0" w:color="auto"/>
                                      </w:divBdr>
                                      <w:divsChild>
                                        <w:div w:id="1993825569">
                                          <w:marLeft w:val="-150"/>
                                          <w:marRight w:val="-150"/>
                                          <w:marTop w:val="0"/>
                                          <w:marBottom w:val="0"/>
                                          <w:divBdr>
                                            <w:top w:val="none" w:sz="0" w:space="0" w:color="auto"/>
                                            <w:left w:val="none" w:sz="0" w:space="0" w:color="auto"/>
                                            <w:bottom w:val="none" w:sz="0" w:space="0" w:color="auto"/>
                                            <w:right w:val="none" w:sz="0" w:space="0" w:color="auto"/>
                                          </w:divBdr>
                                          <w:divsChild>
                                            <w:div w:id="1037697941">
                                              <w:marLeft w:val="0"/>
                                              <w:marRight w:val="0"/>
                                              <w:marTop w:val="0"/>
                                              <w:marBottom w:val="0"/>
                                              <w:divBdr>
                                                <w:top w:val="none" w:sz="0" w:space="0" w:color="auto"/>
                                                <w:left w:val="none" w:sz="0" w:space="0" w:color="auto"/>
                                                <w:bottom w:val="none" w:sz="0" w:space="0" w:color="auto"/>
                                                <w:right w:val="none" w:sz="0" w:space="0" w:color="auto"/>
                                              </w:divBdr>
                                              <w:divsChild>
                                                <w:div w:id="201989664">
                                                  <w:marLeft w:val="0"/>
                                                  <w:marRight w:val="0"/>
                                                  <w:marTop w:val="0"/>
                                                  <w:marBottom w:val="0"/>
                                                  <w:divBdr>
                                                    <w:top w:val="none" w:sz="0" w:space="0" w:color="auto"/>
                                                    <w:left w:val="none" w:sz="0" w:space="0" w:color="auto"/>
                                                    <w:bottom w:val="none" w:sz="0" w:space="0" w:color="auto"/>
                                                    <w:right w:val="none" w:sz="0" w:space="0" w:color="auto"/>
                                                  </w:divBdr>
                                                  <w:divsChild>
                                                    <w:div w:id="1682587492">
                                                      <w:marLeft w:val="0"/>
                                                      <w:marRight w:val="0"/>
                                                      <w:marTop w:val="0"/>
                                                      <w:marBottom w:val="0"/>
                                                      <w:divBdr>
                                                        <w:top w:val="none" w:sz="0" w:space="0" w:color="auto"/>
                                                        <w:left w:val="none" w:sz="0" w:space="0" w:color="auto"/>
                                                        <w:bottom w:val="none" w:sz="0" w:space="0" w:color="auto"/>
                                                        <w:right w:val="none" w:sz="0" w:space="0" w:color="auto"/>
                                                      </w:divBdr>
                                                      <w:divsChild>
                                                        <w:div w:id="1815104023">
                                                          <w:marLeft w:val="0"/>
                                                          <w:marRight w:val="0"/>
                                                          <w:marTop w:val="0"/>
                                                          <w:marBottom w:val="0"/>
                                                          <w:divBdr>
                                                            <w:top w:val="none" w:sz="0" w:space="0" w:color="auto"/>
                                                            <w:left w:val="none" w:sz="0" w:space="0" w:color="auto"/>
                                                            <w:bottom w:val="none" w:sz="0" w:space="0" w:color="auto"/>
                                                            <w:right w:val="none" w:sz="0" w:space="0" w:color="auto"/>
                                                          </w:divBdr>
                                                          <w:divsChild>
                                                            <w:div w:id="1357148938">
                                                              <w:marLeft w:val="0"/>
                                                              <w:marRight w:val="0"/>
                                                              <w:marTop w:val="0"/>
                                                              <w:marBottom w:val="0"/>
                                                              <w:divBdr>
                                                                <w:top w:val="none" w:sz="0" w:space="0" w:color="auto"/>
                                                                <w:left w:val="none" w:sz="0" w:space="0" w:color="auto"/>
                                                                <w:bottom w:val="none" w:sz="0" w:space="0" w:color="auto"/>
                                                                <w:right w:val="none" w:sz="0" w:space="0" w:color="auto"/>
                                                              </w:divBdr>
                                                              <w:divsChild>
                                                                <w:div w:id="616563778">
                                                                  <w:marLeft w:val="0"/>
                                                                  <w:marRight w:val="0"/>
                                                                  <w:marTop w:val="0"/>
                                                                  <w:marBottom w:val="0"/>
                                                                  <w:divBdr>
                                                                    <w:top w:val="none" w:sz="0" w:space="0" w:color="auto"/>
                                                                    <w:left w:val="none" w:sz="0" w:space="0" w:color="auto"/>
                                                                    <w:bottom w:val="none" w:sz="0" w:space="0" w:color="auto"/>
                                                                    <w:right w:val="none" w:sz="0" w:space="0" w:color="auto"/>
                                                                  </w:divBdr>
                                                                  <w:divsChild>
                                                                    <w:div w:id="1585458060">
                                                                      <w:marLeft w:val="0"/>
                                                                      <w:marRight w:val="0"/>
                                                                      <w:marTop w:val="0"/>
                                                                      <w:marBottom w:val="0"/>
                                                                      <w:divBdr>
                                                                        <w:top w:val="none" w:sz="0" w:space="0" w:color="auto"/>
                                                                        <w:left w:val="none" w:sz="0" w:space="0" w:color="auto"/>
                                                                        <w:bottom w:val="none" w:sz="0" w:space="0" w:color="auto"/>
                                                                        <w:right w:val="none" w:sz="0" w:space="0" w:color="auto"/>
                                                                      </w:divBdr>
                                                                      <w:divsChild>
                                                                        <w:div w:id="912131101">
                                                                          <w:marLeft w:val="-225"/>
                                                                          <w:marRight w:val="-225"/>
                                                                          <w:marTop w:val="0"/>
                                                                          <w:marBottom w:val="0"/>
                                                                          <w:divBdr>
                                                                            <w:top w:val="none" w:sz="0" w:space="0" w:color="auto"/>
                                                                            <w:left w:val="none" w:sz="0" w:space="0" w:color="auto"/>
                                                                            <w:bottom w:val="none" w:sz="0" w:space="0" w:color="auto"/>
                                                                            <w:right w:val="none" w:sz="0" w:space="0" w:color="auto"/>
                                                                          </w:divBdr>
                                                                          <w:divsChild>
                                                                            <w:div w:id="910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538175">
      <w:bodyDiv w:val="1"/>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sChild>
            <w:div w:id="1958367080">
              <w:marLeft w:val="0"/>
              <w:marRight w:val="0"/>
              <w:marTop w:val="0"/>
              <w:marBottom w:val="0"/>
              <w:divBdr>
                <w:top w:val="none" w:sz="0" w:space="0" w:color="auto"/>
                <w:left w:val="none" w:sz="0" w:space="0" w:color="auto"/>
                <w:bottom w:val="none" w:sz="0" w:space="0" w:color="auto"/>
                <w:right w:val="none" w:sz="0" w:space="0" w:color="auto"/>
              </w:divBdr>
              <w:divsChild>
                <w:div w:id="2133286354">
                  <w:marLeft w:val="0"/>
                  <w:marRight w:val="0"/>
                  <w:marTop w:val="0"/>
                  <w:marBottom w:val="0"/>
                  <w:divBdr>
                    <w:top w:val="none" w:sz="0" w:space="0" w:color="auto"/>
                    <w:left w:val="none" w:sz="0" w:space="0" w:color="auto"/>
                    <w:bottom w:val="none" w:sz="0" w:space="0" w:color="auto"/>
                    <w:right w:val="none" w:sz="0" w:space="0" w:color="auto"/>
                  </w:divBdr>
                  <w:divsChild>
                    <w:div w:id="368990828">
                      <w:marLeft w:val="0"/>
                      <w:marRight w:val="0"/>
                      <w:marTop w:val="0"/>
                      <w:marBottom w:val="0"/>
                      <w:divBdr>
                        <w:top w:val="none" w:sz="0" w:space="0" w:color="auto"/>
                        <w:left w:val="none" w:sz="0" w:space="0" w:color="auto"/>
                        <w:bottom w:val="none" w:sz="0" w:space="0" w:color="auto"/>
                        <w:right w:val="none" w:sz="0" w:space="0" w:color="auto"/>
                      </w:divBdr>
                      <w:divsChild>
                        <w:div w:id="1483043245">
                          <w:marLeft w:val="0"/>
                          <w:marRight w:val="0"/>
                          <w:marTop w:val="0"/>
                          <w:marBottom w:val="0"/>
                          <w:divBdr>
                            <w:top w:val="none" w:sz="0" w:space="0" w:color="auto"/>
                            <w:left w:val="none" w:sz="0" w:space="0" w:color="auto"/>
                            <w:bottom w:val="none" w:sz="0" w:space="0" w:color="auto"/>
                            <w:right w:val="none" w:sz="0" w:space="0" w:color="auto"/>
                          </w:divBdr>
                          <w:divsChild>
                            <w:div w:id="1660035587">
                              <w:marLeft w:val="0"/>
                              <w:marRight w:val="0"/>
                              <w:marTop w:val="0"/>
                              <w:marBottom w:val="0"/>
                              <w:divBdr>
                                <w:top w:val="none" w:sz="0" w:space="0" w:color="auto"/>
                                <w:left w:val="none" w:sz="0" w:space="0" w:color="auto"/>
                                <w:bottom w:val="none" w:sz="0" w:space="0" w:color="auto"/>
                                <w:right w:val="none" w:sz="0" w:space="0" w:color="auto"/>
                              </w:divBdr>
                              <w:divsChild>
                                <w:div w:id="1438019628">
                                  <w:marLeft w:val="0"/>
                                  <w:marRight w:val="0"/>
                                  <w:marTop w:val="0"/>
                                  <w:marBottom w:val="0"/>
                                  <w:divBdr>
                                    <w:top w:val="none" w:sz="0" w:space="0" w:color="auto"/>
                                    <w:left w:val="none" w:sz="0" w:space="0" w:color="auto"/>
                                    <w:bottom w:val="none" w:sz="0" w:space="0" w:color="auto"/>
                                    <w:right w:val="none" w:sz="0" w:space="0" w:color="auto"/>
                                  </w:divBdr>
                                  <w:divsChild>
                                    <w:div w:id="1551531412">
                                      <w:marLeft w:val="0"/>
                                      <w:marRight w:val="0"/>
                                      <w:marTop w:val="0"/>
                                      <w:marBottom w:val="0"/>
                                      <w:divBdr>
                                        <w:top w:val="none" w:sz="0" w:space="0" w:color="auto"/>
                                        <w:left w:val="none" w:sz="0" w:space="0" w:color="auto"/>
                                        <w:bottom w:val="none" w:sz="0" w:space="0" w:color="auto"/>
                                        <w:right w:val="none" w:sz="0" w:space="0" w:color="auto"/>
                                      </w:divBdr>
                                      <w:divsChild>
                                        <w:div w:id="1586722620">
                                          <w:marLeft w:val="-150"/>
                                          <w:marRight w:val="-150"/>
                                          <w:marTop w:val="0"/>
                                          <w:marBottom w:val="0"/>
                                          <w:divBdr>
                                            <w:top w:val="none" w:sz="0" w:space="0" w:color="auto"/>
                                            <w:left w:val="none" w:sz="0" w:space="0" w:color="auto"/>
                                            <w:bottom w:val="none" w:sz="0" w:space="0" w:color="auto"/>
                                            <w:right w:val="none" w:sz="0" w:space="0" w:color="auto"/>
                                          </w:divBdr>
                                          <w:divsChild>
                                            <w:div w:id="917790205">
                                              <w:marLeft w:val="0"/>
                                              <w:marRight w:val="0"/>
                                              <w:marTop w:val="0"/>
                                              <w:marBottom w:val="0"/>
                                              <w:divBdr>
                                                <w:top w:val="none" w:sz="0" w:space="0" w:color="auto"/>
                                                <w:left w:val="none" w:sz="0" w:space="0" w:color="auto"/>
                                                <w:bottom w:val="none" w:sz="0" w:space="0" w:color="auto"/>
                                                <w:right w:val="none" w:sz="0" w:space="0" w:color="auto"/>
                                              </w:divBdr>
                                              <w:divsChild>
                                                <w:div w:id="509024162">
                                                  <w:marLeft w:val="0"/>
                                                  <w:marRight w:val="0"/>
                                                  <w:marTop w:val="0"/>
                                                  <w:marBottom w:val="0"/>
                                                  <w:divBdr>
                                                    <w:top w:val="none" w:sz="0" w:space="0" w:color="auto"/>
                                                    <w:left w:val="none" w:sz="0" w:space="0" w:color="auto"/>
                                                    <w:bottom w:val="none" w:sz="0" w:space="0" w:color="auto"/>
                                                    <w:right w:val="none" w:sz="0" w:space="0" w:color="auto"/>
                                                  </w:divBdr>
                                                  <w:divsChild>
                                                    <w:div w:id="1147698379">
                                                      <w:marLeft w:val="0"/>
                                                      <w:marRight w:val="0"/>
                                                      <w:marTop w:val="0"/>
                                                      <w:marBottom w:val="0"/>
                                                      <w:divBdr>
                                                        <w:top w:val="none" w:sz="0" w:space="0" w:color="auto"/>
                                                        <w:left w:val="none" w:sz="0" w:space="0" w:color="auto"/>
                                                        <w:bottom w:val="none" w:sz="0" w:space="0" w:color="auto"/>
                                                        <w:right w:val="none" w:sz="0" w:space="0" w:color="auto"/>
                                                      </w:divBdr>
                                                      <w:divsChild>
                                                        <w:div w:id="677777334">
                                                          <w:marLeft w:val="0"/>
                                                          <w:marRight w:val="0"/>
                                                          <w:marTop w:val="0"/>
                                                          <w:marBottom w:val="0"/>
                                                          <w:divBdr>
                                                            <w:top w:val="none" w:sz="0" w:space="0" w:color="auto"/>
                                                            <w:left w:val="none" w:sz="0" w:space="0" w:color="auto"/>
                                                            <w:bottom w:val="none" w:sz="0" w:space="0" w:color="auto"/>
                                                            <w:right w:val="none" w:sz="0" w:space="0" w:color="auto"/>
                                                          </w:divBdr>
                                                          <w:divsChild>
                                                            <w:div w:id="1351181246">
                                                              <w:marLeft w:val="0"/>
                                                              <w:marRight w:val="0"/>
                                                              <w:marTop w:val="0"/>
                                                              <w:marBottom w:val="0"/>
                                                              <w:divBdr>
                                                                <w:top w:val="none" w:sz="0" w:space="0" w:color="auto"/>
                                                                <w:left w:val="none" w:sz="0" w:space="0" w:color="auto"/>
                                                                <w:bottom w:val="none" w:sz="0" w:space="0" w:color="auto"/>
                                                                <w:right w:val="none" w:sz="0" w:space="0" w:color="auto"/>
                                                              </w:divBdr>
                                                              <w:divsChild>
                                                                <w:div w:id="900562771">
                                                                  <w:marLeft w:val="0"/>
                                                                  <w:marRight w:val="0"/>
                                                                  <w:marTop w:val="0"/>
                                                                  <w:marBottom w:val="0"/>
                                                                  <w:divBdr>
                                                                    <w:top w:val="none" w:sz="0" w:space="0" w:color="auto"/>
                                                                    <w:left w:val="none" w:sz="0" w:space="0" w:color="auto"/>
                                                                    <w:bottom w:val="none" w:sz="0" w:space="0" w:color="auto"/>
                                                                    <w:right w:val="none" w:sz="0" w:space="0" w:color="auto"/>
                                                                  </w:divBdr>
                                                                  <w:divsChild>
                                                                    <w:div w:id="625502897">
                                                                      <w:marLeft w:val="0"/>
                                                                      <w:marRight w:val="0"/>
                                                                      <w:marTop w:val="0"/>
                                                                      <w:marBottom w:val="0"/>
                                                                      <w:divBdr>
                                                                        <w:top w:val="none" w:sz="0" w:space="0" w:color="auto"/>
                                                                        <w:left w:val="none" w:sz="0" w:space="0" w:color="auto"/>
                                                                        <w:bottom w:val="none" w:sz="0" w:space="0" w:color="auto"/>
                                                                        <w:right w:val="none" w:sz="0" w:space="0" w:color="auto"/>
                                                                      </w:divBdr>
                                                                      <w:divsChild>
                                                                        <w:div w:id="1429621022">
                                                                          <w:marLeft w:val="-225"/>
                                                                          <w:marRight w:val="-225"/>
                                                                          <w:marTop w:val="0"/>
                                                                          <w:marBottom w:val="0"/>
                                                                          <w:divBdr>
                                                                            <w:top w:val="none" w:sz="0" w:space="0" w:color="auto"/>
                                                                            <w:left w:val="none" w:sz="0" w:space="0" w:color="auto"/>
                                                                            <w:bottom w:val="none" w:sz="0" w:space="0" w:color="auto"/>
                                                                            <w:right w:val="none" w:sz="0" w:space="0" w:color="auto"/>
                                                                          </w:divBdr>
                                                                          <w:divsChild>
                                                                            <w:div w:id="79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7039">
      <w:bodyDiv w:val="1"/>
      <w:marLeft w:val="0"/>
      <w:marRight w:val="0"/>
      <w:marTop w:val="0"/>
      <w:marBottom w:val="0"/>
      <w:divBdr>
        <w:top w:val="none" w:sz="0" w:space="0" w:color="auto"/>
        <w:left w:val="none" w:sz="0" w:space="0" w:color="auto"/>
        <w:bottom w:val="none" w:sz="0" w:space="0" w:color="auto"/>
        <w:right w:val="none" w:sz="0" w:space="0" w:color="auto"/>
      </w:divBdr>
    </w:div>
    <w:div w:id="338167331">
      <w:bodyDiv w:val="1"/>
      <w:marLeft w:val="0"/>
      <w:marRight w:val="0"/>
      <w:marTop w:val="0"/>
      <w:marBottom w:val="0"/>
      <w:divBdr>
        <w:top w:val="none" w:sz="0" w:space="0" w:color="auto"/>
        <w:left w:val="none" w:sz="0" w:space="0" w:color="auto"/>
        <w:bottom w:val="none" w:sz="0" w:space="0" w:color="auto"/>
        <w:right w:val="none" w:sz="0" w:space="0" w:color="auto"/>
      </w:divBdr>
    </w:div>
    <w:div w:id="338507707">
      <w:bodyDiv w:val="1"/>
      <w:marLeft w:val="0"/>
      <w:marRight w:val="0"/>
      <w:marTop w:val="0"/>
      <w:marBottom w:val="0"/>
      <w:divBdr>
        <w:top w:val="none" w:sz="0" w:space="0" w:color="auto"/>
        <w:left w:val="none" w:sz="0" w:space="0" w:color="auto"/>
        <w:bottom w:val="none" w:sz="0" w:space="0" w:color="auto"/>
        <w:right w:val="none" w:sz="0" w:space="0" w:color="auto"/>
      </w:divBdr>
    </w:div>
    <w:div w:id="338629604">
      <w:bodyDiv w:val="1"/>
      <w:marLeft w:val="0"/>
      <w:marRight w:val="0"/>
      <w:marTop w:val="0"/>
      <w:marBottom w:val="0"/>
      <w:divBdr>
        <w:top w:val="none" w:sz="0" w:space="0" w:color="auto"/>
        <w:left w:val="none" w:sz="0" w:space="0" w:color="auto"/>
        <w:bottom w:val="none" w:sz="0" w:space="0" w:color="auto"/>
        <w:right w:val="none" w:sz="0" w:space="0" w:color="auto"/>
      </w:divBdr>
      <w:divsChild>
        <w:div w:id="1275408861">
          <w:marLeft w:val="0"/>
          <w:marRight w:val="0"/>
          <w:marTop w:val="0"/>
          <w:marBottom w:val="0"/>
          <w:divBdr>
            <w:top w:val="none" w:sz="0" w:space="0" w:color="auto"/>
            <w:left w:val="none" w:sz="0" w:space="0" w:color="auto"/>
            <w:bottom w:val="none" w:sz="0" w:space="0" w:color="auto"/>
            <w:right w:val="none" w:sz="0" w:space="0" w:color="auto"/>
          </w:divBdr>
          <w:divsChild>
            <w:div w:id="707723299">
              <w:marLeft w:val="0"/>
              <w:marRight w:val="0"/>
              <w:marTop w:val="0"/>
              <w:marBottom w:val="0"/>
              <w:divBdr>
                <w:top w:val="none" w:sz="0" w:space="0" w:color="auto"/>
                <w:left w:val="none" w:sz="0" w:space="0" w:color="auto"/>
                <w:bottom w:val="none" w:sz="0" w:space="0" w:color="auto"/>
                <w:right w:val="none" w:sz="0" w:space="0" w:color="auto"/>
              </w:divBdr>
              <w:divsChild>
                <w:div w:id="605313535">
                  <w:marLeft w:val="0"/>
                  <w:marRight w:val="0"/>
                  <w:marTop w:val="0"/>
                  <w:marBottom w:val="0"/>
                  <w:divBdr>
                    <w:top w:val="none" w:sz="0" w:space="0" w:color="auto"/>
                    <w:left w:val="none" w:sz="0" w:space="0" w:color="auto"/>
                    <w:bottom w:val="none" w:sz="0" w:space="0" w:color="auto"/>
                    <w:right w:val="none" w:sz="0" w:space="0" w:color="auto"/>
                  </w:divBdr>
                  <w:divsChild>
                    <w:div w:id="1611356314">
                      <w:marLeft w:val="0"/>
                      <w:marRight w:val="0"/>
                      <w:marTop w:val="0"/>
                      <w:marBottom w:val="0"/>
                      <w:divBdr>
                        <w:top w:val="none" w:sz="0" w:space="0" w:color="auto"/>
                        <w:left w:val="none" w:sz="0" w:space="0" w:color="auto"/>
                        <w:bottom w:val="none" w:sz="0" w:space="0" w:color="auto"/>
                        <w:right w:val="none" w:sz="0" w:space="0" w:color="auto"/>
                      </w:divBdr>
                      <w:divsChild>
                        <w:div w:id="840045835">
                          <w:marLeft w:val="0"/>
                          <w:marRight w:val="0"/>
                          <w:marTop w:val="0"/>
                          <w:marBottom w:val="0"/>
                          <w:divBdr>
                            <w:top w:val="none" w:sz="0" w:space="0" w:color="auto"/>
                            <w:left w:val="none" w:sz="0" w:space="0" w:color="auto"/>
                            <w:bottom w:val="none" w:sz="0" w:space="0" w:color="auto"/>
                            <w:right w:val="none" w:sz="0" w:space="0" w:color="auto"/>
                          </w:divBdr>
                          <w:divsChild>
                            <w:div w:id="304362254">
                              <w:marLeft w:val="3"/>
                              <w:marRight w:val="0"/>
                              <w:marTop w:val="0"/>
                              <w:marBottom w:val="0"/>
                              <w:divBdr>
                                <w:top w:val="none" w:sz="0" w:space="0" w:color="auto"/>
                                <w:left w:val="none" w:sz="0" w:space="0" w:color="auto"/>
                                <w:bottom w:val="none" w:sz="0" w:space="0" w:color="auto"/>
                                <w:right w:val="none" w:sz="0" w:space="0" w:color="auto"/>
                              </w:divBdr>
                              <w:divsChild>
                                <w:div w:id="814836864">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453742045">
                                          <w:marLeft w:val="0"/>
                                          <w:marRight w:val="0"/>
                                          <w:marTop w:val="0"/>
                                          <w:marBottom w:val="0"/>
                                          <w:divBdr>
                                            <w:top w:val="none" w:sz="0" w:space="0" w:color="auto"/>
                                            <w:left w:val="none" w:sz="0" w:space="0" w:color="auto"/>
                                            <w:bottom w:val="none" w:sz="0" w:space="0" w:color="auto"/>
                                            <w:right w:val="none" w:sz="0" w:space="0" w:color="auto"/>
                                          </w:divBdr>
                                          <w:divsChild>
                                            <w:div w:id="925454617">
                                              <w:marLeft w:val="0"/>
                                              <w:marRight w:val="0"/>
                                              <w:marTop w:val="0"/>
                                              <w:marBottom w:val="0"/>
                                              <w:divBdr>
                                                <w:top w:val="none" w:sz="0" w:space="0" w:color="auto"/>
                                                <w:left w:val="none" w:sz="0" w:space="0" w:color="auto"/>
                                                <w:bottom w:val="none" w:sz="0" w:space="0" w:color="auto"/>
                                                <w:right w:val="none" w:sz="0" w:space="0" w:color="auto"/>
                                              </w:divBdr>
                                              <w:divsChild>
                                                <w:div w:id="1136609513">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288899083">
                                                          <w:marLeft w:val="0"/>
                                                          <w:marRight w:val="0"/>
                                                          <w:marTop w:val="0"/>
                                                          <w:marBottom w:val="0"/>
                                                          <w:divBdr>
                                                            <w:top w:val="none" w:sz="0" w:space="0" w:color="auto"/>
                                                            <w:left w:val="none" w:sz="0" w:space="0" w:color="auto"/>
                                                            <w:bottom w:val="none" w:sz="0" w:space="0" w:color="auto"/>
                                                            <w:right w:val="none" w:sz="0" w:space="0" w:color="auto"/>
                                                          </w:divBdr>
                                                          <w:divsChild>
                                                            <w:div w:id="1194031341">
                                                              <w:marLeft w:val="0"/>
                                                              <w:marRight w:val="0"/>
                                                              <w:marTop w:val="0"/>
                                                              <w:marBottom w:val="0"/>
                                                              <w:divBdr>
                                                                <w:top w:val="none" w:sz="0" w:space="0" w:color="auto"/>
                                                                <w:left w:val="none" w:sz="0" w:space="0" w:color="auto"/>
                                                                <w:bottom w:val="none" w:sz="0" w:space="0" w:color="auto"/>
                                                                <w:right w:val="none" w:sz="0" w:space="0" w:color="auto"/>
                                                              </w:divBdr>
                                                              <w:divsChild>
                                                                <w:div w:id="1612080831">
                                                                  <w:marLeft w:val="0"/>
                                                                  <w:marRight w:val="0"/>
                                                                  <w:marTop w:val="0"/>
                                                                  <w:marBottom w:val="0"/>
                                                                  <w:divBdr>
                                                                    <w:top w:val="none" w:sz="0" w:space="0" w:color="auto"/>
                                                                    <w:left w:val="none" w:sz="0" w:space="0" w:color="auto"/>
                                                                    <w:bottom w:val="none" w:sz="0" w:space="0" w:color="auto"/>
                                                                    <w:right w:val="none" w:sz="0" w:space="0" w:color="auto"/>
                                                                  </w:divBdr>
                                                                  <w:divsChild>
                                                                    <w:div w:id="1876843742">
                                                                      <w:marLeft w:val="0"/>
                                                                      <w:marRight w:val="0"/>
                                                                      <w:marTop w:val="0"/>
                                                                      <w:marBottom w:val="0"/>
                                                                      <w:divBdr>
                                                                        <w:top w:val="none" w:sz="0" w:space="0" w:color="auto"/>
                                                                        <w:left w:val="none" w:sz="0" w:space="0" w:color="auto"/>
                                                                        <w:bottom w:val="none" w:sz="0" w:space="0" w:color="auto"/>
                                                                        <w:right w:val="none" w:sz="0" w:space="0" w:color="auto"/>
                                                                      </w:divBdr>
                                                                      <w:divsChild>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33335">
      <w:bodyDiv w:val="1"/>
      <w:marLeft w:val="0"/>
      <w:marRight w:val="0"/>
      <w:marTop w:val="0"/>
      <w:marBottom w:val="0"/>
      <w:divBdr>
        <w:top w:val="none" w:sz="0" w:space="0" w:color="auto"/>
        <w:left w:val="none" w:sz="0" w:space="0" w:color="auto"/>
        <w:bottom w:val="none" w:sz="0" w:space="0" w:color="auto"/>
        <w:right w:val="none" w:sz="0" w:space="0" w:color="auto"/>
      </w:divBdr>
      <w:divsChild>
        <w:div w:id="122846494">
          <w:marLeft w:val="0"/>
          <w:marRight w:val="0"/>
          <w:marTop w:val="0"/>
          <w:marBottom w:val="0"/>
          <w:divBdr>
            <w:top w:val="none" w:sz="0" w:space="0" w:color="auto"/>
            <w:left w:val="none" w:sz="0" w:space="0" w:color="auto"/>
            <w:bottom w:val="none" w:sz="0" w:space="0" w:color="auto"/>
            <w:right w:val="none" w:sz="0" w:space="0" w:color="auto"/>
          </w:divBdr>
          <w:divsChild>
            <w:div w:id="1168248193">
              <w:marLeft w:val="0"/>
              <w:marRight w:val="0"/>
              <w:marTop w:val="0"/>
              <w:marBottom w:val="0"/>
              <w:divBdr>
                <w:top w:val="none" w:sz="0" w:space="0" w:color="auto"/>
                <w:left w:val="none" w:sz="0" w:space="0" w:color="auto"/>
                <w:bottom w:val="none" w:sz="0" w:space="0" w:color="auto"/>
                <w:right w:val="none" w:sz="0" w:space="0" w:color="auto"/>
              </w:divBdr>
              <w:divsChild>
                <w:div w:id="957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75378">
      <w:bodyDiv w:val="1"/>
      <w:marLeft w:val="0"/>
      <w:marRight w:val="0"/>
      <w:marTop w:val="0"/>
      <w:marBottom w:val="0"/>
      <w:divBdr>
        <w:top w:val="none" w:sz="0" w:space="0" w:color="auto"/>
        <w:left w:val="none" w:sz="0" w:space="0" w:color="auto"/>
        <w:bottom w:val="none" w:sz="0" w:space="0" w:color="auto"/>
        <w:right w:val="none" w:sz="0" w:space="0" w:color="auto"/>
      </w:divBdr>
    </w:div>
    <w:div w:id="340545236">
      <w:bodyDiv w:val="1"/>
      <w:marLeft w:val="0"/>
      <w:marRight w:val="0"/>
      <w:marTop w:val="0"/>
      <w:marBottom w:val="0"/>
      <w:divBdr>
        <w:top w:val="none" w:sz="0" w:space="0" w:color="auto"/>
        <w:left w:val="none" w:sz="0" w:space="0" w:color="auto"/>
        <w:bottom w:val="none" w:sz="0" w:space="0" w:color="auto"/>
        <w:right w:val="none" w:sz="0" w:space="0" w:color="auto"/>
      </w:divBdr>
    </w:div>
    <w:div w:id="340814485">
      <w:bodyDiv w:val="1"/>
      <w:marLeft w:val="0"/>
      <w:marRight w:val="0"/>
      <w:marTop w:val="0"/>
      <w:marBottom w:val="0"/>
      <w:divBdr>
        <w:top w:val="none" w:sz="0" w:space="0" w:color="auto"/>
        <w:left w:val="none" w:sz="0" w:space="0" w:color="auto"/>
        <w:bottom w:val="none" w:sz="0" w:space="0" w:color="auto"/>
        <w:right w:val="none" w:sz="0" w:space="0" w:color="auto"/>
      </w:divBdr>
      <w:divsChild>
        <w:div w:id="1394156574">
          <w:marLeft w:val="0"/>
          <w:marRight w:val="0"/>
          <w:marTop w:val="0"/>
          <w:marBottom w:val="0"/>
          <w:divBdr>
            <w:top w:val="none" w:sz="0" w:space="0" w:color="auto"/>
            <w:left w:val="none" w:sz="0" w:space="0" w:color="auto"/>
            <w:bottom w:val="none" w:sz="0" w:space="0" w:color="auto"/>
            <w:right w:val="none" w:sz="0" w:space="0" w:color="auto"/>
          </w:divBdr>
          <w:divsChild>
            <w:div w:id="13358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1790">
      <w:bodyDiv w:val="1"/>
      <w:marLeft w:val="0"/>
      <w:marRight w:val="0"/>
      <w:marTop w:val="0"/>
      <w:marBottom w:val="0"/>
      <w:divBdr>
        <w:top w:val="none" w:sz="0" w:space="0" w:color="auto"/>
        <w:left w:val="none" w:sz="0" w:space="0" w:color="auto"/>
        <w:bottom w:val="none" w:sz="0" w:space="0" w:color="auto"/>
        <w:right w:val="none" w:sz="0" w:space="0" w:color="auto"/>
      </w:divBdr>
    </w:div>
    <w:div w:id="342441294">
      <w:bodyDiv w:val="1"/>
      <w:marLeft w:val="0"/>
      <w:marRight w:val="0"/>
      <w:marTop w:val="0"/>
      <w:marBottom w:val="0"/>
      <w:divBdr>
        <w:top w:val="none" w:sz="0" w:space="0" w:color="auto"/>
        <w:left w:val="none" w:sz="0" w:space="0" w:color="auto"/>
        <w:bottom w:val="none" w:sz="0" w:space="0" w:color="auto"/>
        <w:right w:val="none" w:sz="0" w:space="0" w:color="auto"/>
      </w:divBdr>
    </w:div>
    <w:div w:id="34262763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32">
          <w:marLeft w:val="0"/>
          <w:marRight w:val="0"/>
          <w:marTop w:val="0"/>
          <w:marBottom w:val="0"/>
          <w:divBdr>
            <w:top w:val="none" w:sz="0" w:space="0" w:color="auto"/>
            <w:left w:val="none" w:sz="0" w:space="0" w:color="auto"/>
            <w:bottom w:val="none" w:sz="0" w:space="0" w:color="auto"/>
            <w:right w:val="none" w:sz="0" w:space="0" w:color="auto"/>
          </w:divBdr>
          <w:divsChild>
            <w:div w:id="1415206779">
              <w:marLeft w:val="0"/>
              <w:marRight w:val="0"/>
              <w:marTop w:val="0"/>
              <w:marBottom w:val="0"/>
              <w:divBdr>
                <w:top w:val="none" w:sz="0" w:space="0" w:color="auto"/>
                <w:left w:val="none" w:sz="0" w:space="0" w:color="auto"/>
                <w:bottom w:val="none" w:sz="0" w:space="0" w:color="auto"/>
                <w:right w:val="none" w:sz="0" w:space="0" w:color="auto"/>
              </w:divBdr>
              <w:divsChild>
                <w:div w:id="839270727">
                  <w:marLeft w:val="0"/>
                  <w:marRight w:val="0"/>
                  <w:marTop w:val="0"/>
                  <w:marBottom w:val="0"/>
                  <w:divBdr>
                    <w:top w:val="none" w:sz="0" w:space="0" w:color="auto"/>
                    <w:left w:val="none" w:sz="0" w:space="0" w:color="auto"/>
                    <w:bottom w:val="none" w:sz="0" w:space="0" w:color="auto"/>
                    <w:right w:val="none" w:sz="0" w:space="0" w:color="auto"/>
                  </w:divBdr>
                  <w:divsChild>
                    <w:div w:id="2084447102">
                      <w:marLeft w:val="0"/>
                      <w:marRight w:val="0"/>
                      <w:marTop w:val="0"/>
                      <w:marBottom w:val="0"/>
                      <w:divBdr>
                        <w:top w:val="none" w:sz="0" w:space="0" w:color="auto"/>
                        <w:left w:val="none" w:sz="0" w:space="0" w:color="auto"/>
                        <w:bottom w:val="none" w:sz="0" w:space="0" w:color="auto"/>
                        <w:right w:val="none" w:sz="0" w:space="0" w:color="auto"/>
                      </w:divBdr>
                      <w:divsChild>
                        <w:div w:id="1606618139">
                          <w:marLeft w:val="0"/>
                          <w:marRight w:val="0"/>
                          <w:marTop w:val="0"/>
                          <w:marBottom w:val="0"/>
                          <w:divBdr>
                            <w:top w:val="none" w:sz="0" w:space="0" w:color="auto"/>
                            <w:left w:val="none" w:sz="0" w:space="0" w:color="auto"/>
                            <w:bottom w:val="none" w:sz="0" w:space="0" w:color="auto"/>
                            <w:right w:val="none" w:sz="0" w:space="0" w:color="auto"/>
                          </w:divBdr>
                          <w:divsChild>
                            <w:div w:id="161434778">
                              <w:marLeft w:val="0"/>
                              <w:marRight w:val="0"/>
                              <w:marTop w:val="0"/>
                              <w:marBottom w:val="0"/>
                              <w:divBdr>
                                <w:top w:val="none" w:sz="0" w:space="0" w:color="auto"/>
                                <w:left w:val="none" w:sz="0" w:space="0" w:color="auto"/>
                                <w:bottom w:val="none" w:sz="0" w:space="0" w:color="auto"/>
                                <w:right w:val="none" w:sz="0" w:space="0" w:color="auto"/>
                              </w:divBdr>
                              <w:divsChild>
                                <w:div w:id="306395414">
                                  <w:marLeft w:val="0"/>
                                  <w:marRight w:val="0"/>
                                  <w:marTop w:val="0"/>
                                  <w:marBottom w:val="0"/>
                                  <w:divBdr>
                                    <w:top w:val="none" w:sz="0" w:space="0" w:color="auto"/>
                                    <w:left w:val="none" w:sz="0" w:space="0" w:color="auto"/>
                                    <w:bottom w:val="none" w:sz="0" w:space="0" w:color="auto"/>
                                    <w:right w:val="none" w:sz="0" w:space="0" w:color="auto"/>
                                  </w:divBdr>
                                  <w:divsChild>
                                    <w:div w:id="1910572076">
                                      <w:marLeft w:val="0"/>
                                      <w:marRight w:val="0"/>
                                      <w:marTop w:val="0"/>
                                      <w:marBottom w:val="0"/>
                                      <w:divBdr>
                                        <w:top w:val="none" w:sz="0" w:space="0" w:color="auto"/>
                                        <w:left w:val="none" w:sz="0" w:space="0" w:color="auto"/>
                                        <w:bottom w:val="none" w:sz="0" w:space="0" w:color="auto"/>
                                        <w:right w:val="none" w:sz="0" w:space="0" w:color="auto"/>
                                      </w:divBdr>
                                      <w:divsChild>
                                        <w:div w:id="688995755">
                                          <w:marLeft w:val="-150"/>
                                          <w:marRight w:val="-150"/>
                                          <w:marTop w:val="0"/>
                                          <w:marBottom w:val="0"/>
                                          <w:divBdr>
                                            <w:top w:val="none" w:sz="0" w:space="0" w:color="auto"/>
                                            <w:left w:val="none" w:sz="0" w:space="0" w:color="auto"/>
                                            <w:bottom w:val="none" w:sz="0" w:space="0" w:color="auto"/>
                                            <w:right w:val="none" w:sz="0" w:space="0" w:color="auto"/>
                                          </w:divBdr>
                                          <w:divsChild>
                                            <w:div w:id="516046276">
                                              <w:marLeft w:val="0"/>
                                              <w:marRight w:val="0"/>
                                              <w:marTop w:val="0"/>
                                              <w:marBottom w:val="0"/>
                                              <w:divBdr>
                                                <w:top w:val="none" w:sz="0" w:space="0" w:color="auto"/>
                                                <w:left w:val="none" w:sz="0" w:space="0" w:color="auto"/>
                                                <w:bottom w:val="none" w:sz="0" w:space="0" w:color="auto"/>
                                                <w:right w:val="none" w:sz="0" w:space="0" w:color="auto"/>
                                              </w:divBdr>
                                              <w:divsChild>
                                                <w:div w:id="1360277508">
                                                  <w:marLeft w:val="0"/>
                                                  <w:marRight w:val="0"/>
                                                  <w:marTop w:val="0"/>
                                                  <w:marBottom w:val="0"/>
                                                  <w:divBdr>
                                                    <w:top w:val="none" w:sz="0" w:space="0" w:color="auto"/>
                                                    <w:left w:val="none" w:sz="0" w:space="0" w:color="auto"/>
                                                    <w:bottom w:val="none" w:sz="0" w:space="0" w:color="auto"/>
                                                    <w:right w:val="none" w:sz="0" w:space="0" w:color="auto"/>
                                                  </w:divBdr>
                                                  <w:divsChild>
                                                    <w:div w:id="1926960672">
                                                      <w:marLeft w:val="0"/>
                                                      <w:marRight w:val="0"/>
                                                      <w:marTop w:val="0"/>
                                                      <w:marBottom w:val="0"/>
                                                      <w:divBdr>
                                                        <w:top w:val="none" w:sz="0" w:space="0" w:color="auto"/>
                                                        <w:left w:val="none" w:sz="0" w:space="0" w:color="auto"/>
                                                        <w:bottom w:val="none" w:sz="0" w:space="0" w:color="auto"/>
                                                        <w:right w:val="none" w:sz="0" w:space="0" w:color="auto"/>
                                                      </w:divBdr>
                                                      <w:divsChild>
                                                        <w:div w:id="964703312">
                                                          <w:marLeft w:val="0"/>
                                                          <w:marRight w:val="0"/>
                                                          <w:marTop w:val="0"/>
                                                          <w:marBottom w:val="0"/>
                                                          <w:divBdr>
                                                            <w:top w:val="none" w:sz="0" w:space="0" w:color="auto"/>
                                                            <w:left w:val="none" w:sz="0" w:space="0" w:color="auto"/>
                                                            <w:bottom w:val="none" w:sz="0" w:space="0" w:color="auto"/>
                                                            <w:right w:val="none" w:sz="0" w:space="0" w:color="auto"/>
                                                          </w:divBdr>
                                                          <w:divsChild>
                                                            <w:div w:id="1172834573">
                                                              <w:marLeft w:val="0"/>
                                                              <w:marRight w:val="0"/>
                                                              <w:marTop w:val="0"/>
                                                              <w:marBottom w:val="0"/>
                                                              <w:divBdr>
                                                                <w:top w:val="none" w:sz="0" w:space="0" w:color="auto"/>
                                                                <w:left w:val="none" w:sz="0" w:space="0" w:color="auto"/>
                                                                <w:bottom w:val="none" w:sz="0" w:space="0" w:color="auto"/>
                                                                <w:right w:val="none" w:sz="0" w:space="0" w:color="auto"/>
                                                              </w:divBdr>
                                                              <w:divsChild>
                                                                <w:div w:id="1322080177">
                                                                  <w:marLeft w:val="0"/>
                                                                  <w:marRight w:val="0"/>
                                                                  <w:marTop w:val="0"/>
                                                                  <w:marBottom w:val="0"/>
                                                                  <w:divBdr>
                                                                    <w:top w:val="none" w:sz="0" w:space="0" w:color="auto"/>
                                                                    <w:left w:val="none" w:sz="0" w:space="0" w:color="auto"/>
                                                                    <w:bottom w:val="none" w:sz="0" w:space="0" w:color="auto"/>
                                                                    <w:right w:val="none" w:sz="0" w:space="0" w:color="auto"/>
                                                                  </w:divBdr>
                                                                  <w:divsChild>
                                                                    <w:div w:id="63583440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225"/>
                                                                          <w:marRight w:val="-225"/>
                                                                          <w:marTop w:val="0"/>
                                                                          <w:marBottom w:val="0"/>
                                                                          <w:divBdr>
                                                                            <w:top w:val="none" w:sz="0" w:space="0" w:color="auto"/>
                                                                            <w:left w:val="none" w:sz="0" w:space="0" w:color="auto"/>
                                                                            <w:bottom w:val="none" w:sz="0" w:space="0" w:color="auto"/>
                                                                            <w:right w:val="none" w:sz="0" w:space="0" w:color="auto"/>
                                                                          </w:divBdr>
                                                                          <w:divsChild>
                                                                            <w:div w:id="1255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5557">
      <w:bodyDiv w:val="1"/>
      <w:marLeft w:val="0"/>
      <w:marRight w:val="0"/>
      <w:marTop w:val="0"/>
      <w:marBottom w:val="0"/>
      <w:divBdr>
        <w:top w:val="none" w:sz="0" w:space="0" w:color="auto"/>
        <w:left w:val="none" w:sz="0" w:space="0" w:color="auto"/>
        <w:bottom w:val="none" w:sz="0" w:space="0" w:color="auto"/>
        <w:right w:val="none" w:sz="0" w:space="0" w:color="auto"/>
      </w:divBdr>
    </w:div>
    <w:div w:id="343287980">
      <w:bodyDiv w:val="1"/>
      <w:marLeft w:val="0"/>
      <w:marRight w:val="0"/>
      <w:marTop w:val="0"/>
      <w:marBottom w:val="0"/>
      <w:divBdr>
        <w:top w:val="none" w:sz="0" w:space="0" w:color="auto"/>
        <w:left w:val="none" w:sz="0" w:space="0" w:color="auto"/>
        <w:bottom w:val="none" w:sz="0" w:space="0" w:color="auto"/>
        <w:right w:val="none" w:sz="0" w:space="0" w:color="auto"/>
      </w:divBdr>
    </w:div>
    <w:div w:id="343481148">
      <w:bodyDiv w:val="1"/>
      <w:marLeft w:val="0"/>
      <w:marRight w:val="0"/>
      <w:marTop w:val="0"/>
      <w:marBottom w:val="0"/>
      <w:divBdr>
        <w:top w:val="none" w:sz="0" w:space="0" w:color="auto"/>
        <w:left w:val="none" w:sz="0" w:space="0" w:color="auto"/>
        <w:bottom w:val="none" w:sz="0" w:space="0" w:color="auto"/>
        <w:right w:val="none" w:sz="0" w:space="0" w:color="auto"/>
      </w:divBdr>
    </w:div>
    <w:div w:id="343672270">
      <w:bodyDiv w:val="1"/>
      <w:marLeft w:val="0"/>
      <w:marRight w:val="0"/>
      <w:marTop w:val="0"/>
      <w:marBottom w:val="0"/>
      <w:divBdr>
        <w:top w:val="none" w:sz="0" w:space="0" w:color="auto"/>
        <w:left w:val="none" w:sz="0" w:space="0" w:color="auto"/>
        <w:bottom w:val="none" w:sz="0" w:space="0" w:color="auto"/>
        <w:right w:val="none" w:sz="0" w:space="0" w:color="auto"/>
      </w:divBdr>
    </w:div>
    <w:div w:id="344283482">
      <w:bodyDiv w:val="1"/>
      <w:marLeft w:val="0"/>
      <w:marRight w:val="0"/>
      <w:marTop w:val="0"/>
      <w:marBottom w:val="0"/>
      <w:divBdr>
        <w:top w:val="none" w:sz="0" w:space="0" w:color="auto"/>
        <w:left w:val="none" w:sz="0" w:space="0" w:color="auto"/>
        <w:bottom w:val="none" w:sz="0" w:space="0" w:color="auto"/>
        <w:right w:val="none" w:sz="0" w:space="0" w:color="auto"/>
      </w:divBdr>
      <w:divsChild>
        <w:div w:id="1890872418">
          <w:marLeft w:val="0"/>
          <w:marRight w:val="0"/>
          <w:marTop w:val="0"/>
          <w:marBottom w:val="0"/>
          <w:divBdr>
            <w:top w:val="none" w:sz="0" w:space="0" w:color="auto"/>
            <w:left w:val="none" w:sz="0" w:space="0" w:color="auto"/>
            <w:bottom w:val="none" w:sz="0" w:space="0" w:color="auto"/>
            <w:right w:val="none" w:sz="0" w:space="0" w:color="auto"/>
          </w:divBdr>
          <w:divsChild>
            <w:div w:id="603730630">
              <w:marLeft w:val="0"/>
              <w:marRight w:val="0"/>
              <w:marTop w:val="0"/>
              <w:marBottom w:val="0"/>
              <w:divBdr>
                <w:top w:val="none" w:sz="0" w:space="0" w:color="auto"/>
                <w:left w:val="none" w:sz="0" w:space="0" w:color="auto"/>
                <w:bottom w:val="none" w:sz="0" w:space="0" w:color="auto"/>
                <w:right w:val="none" w:sz="0" w:space="0" w:color="auto"/>
              </w:divBdr>
              <w:divsChild>
                <w:div w:id="137038306">
                  <w:marLeft w:val="0"/>
                  <w:marRight w:val="0"/>
                  <w:marTop w:val="0"/>
                  <w:marBottom w:val="0"/>
                  <w:divBdr>
                    <w:top w:val="none" w:sz="0" w:space="0" w:color="auto"/>
                    <w:left w:val="none" w:sz="0" w:space="0" w:color="auto"/>
                    <w:bottom w:val="none" w:sz="0" w:space="0" w:color="auto"/>
                    <w:right w:val="none" w:sz="0" w:space="0" w:color="auto"/>
                  </w:divBdr>
                  <w:divsChild>
                    <w:div w:id="540826304">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1068263123">
                              <w:marLeft w:val="0"/>
                              <w:marRight w:val="0"/>
                              <w:marTop w:val="0"/>
                              <w:marBottom w:val="0"/>
                              <w:divBdr>
                                <w:top w:val="none" w:sz="0" w:space="0" w:color="auto"/>
                                <w:left w:val="none" w:sz="0" w:space="0" w:color="auto"/>
                                <w:bottom w:val="none" w:sz="0" w:space="0" w:color="auto"/>
                                <w:right w:val="none" w:sz="0" w:space="0" w:color="auto"/>
                              </w:divBdr>
                              <w:divsChild>
                                <w:div w:id="630018452">
                                  <w:marLeft w:val="0"/>
                                  <w:marRight w:val="0"/>
                                  <w:marTop w:val="0"/>
                                  <w:marBottom w:val="0"/>
                                  <w:divBdr>
                                    <w:top w:val="none" w:sz="0" w:space="0" w:color="auto"/>
                                    <w:left w:val="none" w:sz="0" w:space="0" w:color="auto"/>
                                    <w:bottom w:val="none" w:sz="0" w:space="0" w:color="auto"/>
                                    <w:right w:val="none" w:sz="0" w:space="0" w:color="auto"/>
                                  </w:divBdr>
                                  <w:divsChild>
                                    <w:div w:id="494298420">
                                      <w:marLeft w:val="0"/>
                                      <w:marRight w:val="0"/>
                                      <w:marTop w:val="0"/>
                                      <w:marBottom w:val="0"/>
                                      <w:divBdr>
                                        <w:top w:val="none" w:sz="0" w:space="0" w:color="auto"/>
                                        <w:left w:val="none" w:sz="0" w:space="0" w:color="auto"/>
                                        <w:bottom w:val="none" w:sz="0" w:space="0" w:color="auto"/>
                                        <w:right w:val="none" w:sz="0" w:space="0" w:color="auto"/>
                                      </w:divBdr>
                                      <w:divsChild>
                                        <w:div w:id="2008627805">
                                          <w:marLeft w:val="-150"/>
                                          <w:marRight w:val="-150"/>
                                          <w:marTop w:val="0"/>
                                          <w:marBottom w:val="0"/>
                                          <w:divBdr>
                                            <w:top w:val="none" w:sz="0" w:space="0" w:color="auto"/>
                                            <w:left w:val="none" w:sz="0" w:space="0" w:color="auto"/>
                                            <w:bottom w:val="none" w:sz="0" w:space="0" w:color="auto"/>
                                            <w:right w:val="none" w:sz="0" w:space="0" w:color="auto"/>
                                          </w:divBdr>
                                          <w:divsChild>
                                            <w:div w:id="2016640542">
                                              <w:marLeft w:val="0"/>
                                              <w:marRight w:val="0"/>
                                              <w:marTop w:val="0"/>
                                              <w:marBottom w:val="0"/>
                                              <w:divBdr>
                                                <w:top w:val="none" w:sz="0" w:space="0" w:color="auto"/>
                                                <w:left w:val="none" w:sz="0" w:space="0" w:color="auto"/>
                                                <w:bottom w:val="none" w:sz="0" w:space="0" w:color="auto"/>
                                                <w:right w:val="none" w:sz="0" w:space="0" w:color="auto"/>
                                              </w:divBdr>
                                              <w:divsChild>
                                                <w:div w:id="756094327">
                                                  <w:marLeft w:val="0"/>
                                                  <w:marRight w:val="0"/>
                                                  <w:marTop w:val="0"/>
                                                  <w:marBottom w:val="0"/>
                                                  <w:divBdr>
                                                    <w:top w:val="none" w:sz="0" w:space="0" w:color="auto"/>
                                                    <w:left w:val="none" w:sz="0" w:space="0" w:color="auto"/>
                                                    <w:bottom w:val="none" w:sz="0" w:space="0" w:color="auto"/>
                                                    <w:right w:val="none" w:sz="0" w:space="0" w:color="auto"/>
                                                  </w:divBdr>
                                                  <w:divsChild>
                                                    <w:div w:id="1259216379">
                                                      <w:marLeft w:val="0"/>
                                                      <w:marRight w:val="0"/>
                                                      <w:marTop w:val="0"/>
                                                      <w:marBottom w:val="0"/>
                                                      <w:divBdr>
                                                        <w:top w:val="none" w:sz="0" w:space="0" w:color="auto"/>
                                                        <w:left w:val="none" w:sz="0" w:space="0" w:color="auto"/>
                                                        <w:bottom w:val="none" w:sz="0" w:space="0" w:color="auto"/>
                                                        <w:right w:val="none" w:sz="0" w:space="0" w:color="auto"/>
                                                      </w:divBdr>
                                                      <w:divsChild>
                                                        <w:div w:id="1208831991">
                                                          <w:marLeft w:val="0"/>
                                                          <w:marRight w:val="0"/>
                                                          <w:marTop w:val="0"/>
                                                          <w:marBottom w:val="0"/>
                                                          <w:divBdr>
                                                            <w:top w:val="none" w:sz="0" w:space="0" w:color="auto"/>
                                                            <w:left w:val="none" w:sz="0" w:space="0" w:color="auto"/>
                                                            <w:bottom w:val="none" w:sz="0" w:space="0" w:color="auto"/>
                                                            <w:right w:val="none" w:sz="0" w:space="0" w:color="auto"/>
                                                          </w:divBdr>
                                                          <w:divsChild>
                                                            <w:div w:id="812677714">
                                                              <w:marLeft w:val="0"/>
                                                              <w:marRight w:val="0"/>
                                                              <w:marTop w:val="0"/>
                                                              <w:marBottom w:val="0"/>
                                                              <w:divBdr>
                                                                <w:top w:val="none" w:sz="0" w:space="0" w:color="auto"/>
                                                                <w:left w:val="none" w:sz="0" w:space="0" w:color="auto"/>
                                                                <w:bottom w:val="none" w:sz="0" w:space="0" w:color="auto"/>
                                                                <w:right w:val="none" w:sz="0" w:space="0" w:color="auto"/>
                                                              </w:divBdr>
                                                              <w:divsChild>
                                                                <w:div w:id="691105064">
                                                                  <w:marLeft w:val="0"/>
                                                                  <w:marRight w:val="0"/>
                                                                  <w:marTop w:val="0"/>
                                                                  <w:marBottom w:val="0"/>
                                                                  <w:divBdr>
                                                                    <w:top w:val="none" w:sz="0" w:space="0" w:color="auto"/>
                                                                    <w:left w:val="none" w:sz="0" w:space="0" w:color="auto"/>
                                                                    <w:bottom w:val="none" w:sz="0" w:space="0" w:color="auto"/>
                                                                    <w:right w:val="none" w:sz="0" w:space="0" w:color="auto"/>
                                                                  </w:divBdr>
                                                                  <w:divsChild>
                                                                    <w:div w:id="57555466">
                                                                      <w:marLeft w:val="0"/>
                                                                      <w:marRight w:val="0"/>
                                                                      <w:marTop w:val="0"/>
                                                                      <w:marBottom w:val="0"/>
                                                                      <w:divBdr>
                                                                        <w:top w:val="none" w:sz="0" w:space="0" w:color="auto"/>
                                                                        <w:left w:val="none" w:sz="0" w:space="0" w:color="auto"/>
                                                                        <w:bottom w:val="none" w:sz="0" w:space="0" w:color="auto"/>
                                                                        <w:right w:val="none" w:sz="0" w:space="0" w:color="auto"/>
                                                                      </w:divBdr>
                                                                      <w:divsChild>
                                                                        <w:div w:id="1268848184">
                                                                          <w:marLeft w:val="-225"/>
                                                                          <w:marRight w:val="-225"/>
                                                                          <w:marTop w:val="0"/>
                                                                          <w:marBottom w:val="0"/>
                                                                          <w:divBdr>
                                                                            <w:top w:val="none" w:sz="0" w:space="0" w:color="auto"/>
                                                                            <w:left w:val="none" w:sz="0" w:space="0" w:color="auto"/>
                                                                            <w:bottom w:val="none" w:sz="0" w:space="0" w:color="auto"/>
                                                                            <w:right w:val="none" w:sz="0" w:space="0" w:color="auto"/>
                                                                          </w:divBdr>
                                                                          <w:divsChild>
                                                                            <w:div w:id="1463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57515">
      <w:bodyDiv w:val="1"/>
      <w:marLeft w:val="0"/>
      <w:marRight w:val="0"/>
      <w:marTop w:val="0"/>
      <w:marBottom w:val="0"/>
      <w:divBdr>
        <w:top w:val="none" w:sz="0" w:space="0" w:color="auto"/>
        <w:left w:val="none" w:sz="0" w:space="0" w:color="auto"/>
        <w:bottom w:val="none" w:sz="0" w:space="0" w:color="auto"/>
        <w:right w:val="none" w:sz="0" w:space="0" w:color="auto"/>
      </w:divBdr>
      <w:divsChild>
        <w:div w:id="2048290014">
          <w:marLeft w:val="0"/>
          <w:marRight w:val="0"/>
          <w:marTop w:val="0"/>
          <w:marBottom w:val="0"/>
          <w:divBdr>
            <w:top w:val="none" w:sz="0" w:space="0" w:color="auto"/>
            <w:left w:val="none" w:sz="0" w:space="0" w:color="auto"/>
            <w:bottom w:val="none" w:sz="0" w:space="0" w:color="auto"/>
            <w:right w:val="none" w:sz="0" w:space="0" w:color="auto"/>
          </w:divBdr>
        </w:div>
      </w:divsChild>
    </w:div>
    <w:div w:id="345837497">
      <w:bodyDiv w:val="1"/>
      <w:marLeft w:val="0"/>
      <w:marRight w:val="0"/>
      <w:marTop w:val="0"/>
      <w:marBottom w:val="0"/>
      <w:divBdr>
        <w:top w:val="none" w:sz="0" w:space="0" w:color="auto"/>
        <w:left w:val="none" w:sz="0" w:space="0" w:color="auto"/>
        <w:bottom w:val="none" w:sz="0" w:space="0" w:color="auto"/>
        <w:right w:val="none" w:sz="0" w:space="0" w:color="auto"/>
      </w:divBdr>
    </w:div>
    <w:div w:id="347761208">
      <w:bodyDiv w:val="1"/>
      <w:marLeft w:val="0"/>
      <w:marRight w:val="0"/>
      <w:marTop w:val="0"/>
      <w:marBottom w:val="0"/>
      <w:divBdr>
        <w:top w:val="none" w:sz="0" w:space="0" w:color="auto"/>
        <w:left w:val="none" w:sz="0" w:space="0" w:color="auto"/>
        <w:bottom w:val="none" w:sz="0" w:space="0" w:color="auto"/>
        <w:right w:val="none" w:sz="0" w:space="0" w:color="auto"/>
      </w:divBdr>
    </w:div>
    <w:div w:id="347878682">
      <w:bodyDiv w:val="1"/>
      <w:marLeft w:val="0"/>
      <w:marRight w:val="0"/>
      <w:marTop w:val="0"/>
      <w:marBottom w:val="0"/>
      <w:divBdr>
        <w:top w:val="none" w:sz="0" w:space="0" w:color="auto"/>
        <w:left w:val="none" w:sz="0" w:space="0" w:color="auto"/>
        <w:bottom w:val="none" w:sz="0" w:space="0" w:color="auto"/>
        <w:right w:val="none" w:sz="0" w:space="0" w:color="auto"/>
      </w:divBdr>
    </w:div>
    <w:div w:id="348678846">
      <w:bodyDiv w:val="1"/>
      <w:marLeft w:val="0"/>
      <w:marRight w:val="0"/>
      <w:marTop w:val="0"/>
      <w:marBottom w:val="0"/>
      <w:divBdr>
        <w:top w:val="none" w:sz="0" w:space="0" w:color="auto"/>
        <w:left w:val="none" w:sz="0" w:space="0" w:color="auto"/>
        <w:bottom w:val="none" w:sz="0" w:space="0" w:color="auto"/>
        <w:right w:val="none" w:sz="0" w:space="0" w:color="auto"/>
      </w:divBdr>
    </w:div>
    <w:div w:id="349113963">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49991822">
      <w:bodyDiv w:val="1"/>
      <w:marLeft w:val="0"/>
      <w:marRight w:val="0"/>
      <w:marTop w:val="0"/>
      <w:marBottom w:val="0"/>
      <w:divBdr>
        <w:top w:val="none" w:sz="0" w:space="0" w:color="auto"/>
        <w:left w:val="none" w:sz="0" w:space="0" w:color="auto"/>
        <w:bottom w:val="none" w:sz="0" w:space="0" w:color="auto"/>
        <w:right w:val="none" w:sz="0" w:space="0" w:color="auto"/>
      </w:divBdr>
    </w:div>
    <w:div w:id="350839891">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sChild>
        <w:div w:id="292909861">
          <w:marLeft w:val="0"/>
          <w:marRight w:val="0"/>
          <w:marTop w:val="0"/>
          <w:marBottom w:val="0"/>
          <w:divBdr>
            <w:top w:val="none" w:sz="0" w:space="0" w:color="auto"/>
            <w:left w:val="none" w:sz="0" w:space="0" w:color="auto"/>
            <w:bottom w:val="none" w:sz="0" w:space="0" w:color="auto"/>
            <w:right w:val="none" w:sz="0" w:space="0" w:color="auto"/>
          </w:divBdr>
        </w:div>
      </w:divsChild>
    </w:div>
    <w:div w:id="351221905">
      <w:bodyDiv w:val="1"/>
      <w:marLeft w:val="0"/>
      <w:marRight w:val="0"/>
      <w:marTop w:val="0"/>
      <w:marBottom w:val="0"/>
      <w:divBdr>
        <w:top w:val="none" w:sz="0" w:space="0" w:color="auto"/>
        <w:left w:val="none" w:sz="0" w:space="0" w:color="auto"/>
        <w:bottom w:val="none" w:sz="0" w:space="0" w:color="auto"/>
        <w:right w:val="none" w:sz="0" w:space="0" w:color="auto"/>
      </w:divBdr>
      <w:divsChild>
        <w:div w:id="533152546">
          <w:marLeft w:val="0"/>
          <w:marRight w:val="0"/>
          <w:marTop w:val="0"/>
          <w:marBottom w:val="0"/>
          <w:divBdr>
            <w:top w:val="none" w:sz="0" w:space="0" w:color="auto"/>
            <w:left w:val="none" w:sz="0" w:space="0" w:color="auto"/>
            <w:bottom w:val="none" w:sz="0" w:space="0" w:color="auto"/>
            <w:right w:val="none" w:sz="0" w:space="0" w:color="auto"/>
          </w:divBdr>
          <w:divsChild>
            <w:div w:id="1143742760">
              <w:marLeft w:val="0"/>
              <w:marRight w:val="0"/>
              <w:marTop w:val="0"/>
              <w:marBottom w:val="0"/>
              <w:divBdr>
                <w:top w:val="none" w:sz="0" w:space="0" w:color="auto"/>
                <w:left w:val="none" w:sz="0" w:space="0" w:color="auto"/>
                <w:bottom w:val="none" w:sz="0" w:space="0" w:color="auto"/>
                <w:right w:val="none" w:sz="0" w:space="0" w:color="auto"/>
              </w:divBdr>
            </w:div>
            <w:div w:id="205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3568">
      <w:bodyDiv w:val="1"/>
      <w:marLeft w:val="0"/>
      <w:marRight w:val="0"/>
      <w:marTop w:val="0"/>
      <w:marBottom w:val="0"/>
      <w:divBdr>
        <w:top w:val="none" w:sz="0" w:space="0" w:color="auto"/>
        <w:left w:val="none" w:sz="0" w:space="0" w:color="auto"/>
        <w:bottom w:val="none" w:sz="0" w:space="0" w:color="auto"/>
        <w:right w:val="none" w:sz="0" w:space="0" w:color="auto"/>
      </w:divBdr>
    </w:div>
    <w:div w:id="351884429">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268142">
      <w:bodyDiv w:val="1"/>
      <w:marLeft w:val="0"/>
      <w:marRight w:val="0"/>
      <w:marTop w:val="0"/>
      <w:marBottom w:val="0"/>
      <w:divBdr>
        <w:top w:val="none" w:sz="0" w:space="0" w:color="auto"/>
        <w:left w:val="none" w:sz="0" w:space="0" w:color="auto"/>
        <w:bottom w:val="none" w:sz="0" w:space="0" w:color="auto"/>
        <w:right w:val="none" w:sz="0" w:space="0" w:color="auto"/>
      </w:divBdr>
    </w:div>
    <w:div w:id="352800811">
      <w:bodyDiv w:val="1"/>
      <w:marLeft w:val="0"/>
      <w:marRight w:val="0"/>
      <w:marTop w:val="0"/>
      <w:marBottom w:val="0"/>
      <w:divBdr>
        <w:top w:val="none" w:sz="0" w:space="0" w:color="auto"/>
        <w:left w:val="none" w:sz="0" w:space="0" w:color="auto"/>
        <w:bottom w:val="none" w:sz="0" w:space="0" w:color="auto"/>
        <w:right w:val="none" w:sz="0" w:space="0" w:color="auto"/>
      </w:divBdr>
    </w:div>
    <w:div w:id="353000589">
      <w:bodyDiv w:val="1"/>
      <w:marLeft w:val="0"/>
      <w:marRight w:val="0"/>
      <w:marTop w:val="0"/>
      <w:marBottom w:val="0"/>
      <w:divBdr>
        <w:top w:val="none" w:sz="0" w:space="0" w:color="auto"/>
        <w:left w:val="none" w:sz="0" w:space="0" w:color="auto"/>
        <w:bottom w:val="none" w:sz="0" w:space="0" w:color="auto"/>
        <w:right w:val="none" w:sz="0" w:space="0" w:color="auto"/>
      </w:divBdr>
    </w:div>
    <w:div w:id="354770229">
      <w:bodyDiv w:val="1"/>
      <w:marLeft w:val="0"/>
      <w:marRight w:val="0"/>
      <w:marTop w:val="0"/>
      <w:marBottom w:val="0"/>
      <w:divBdr>
        <w:top w:val="none" w:sz="0" w:space="0" w:color="auto"/>
        <w:left w:val="none" w:sz="0" w:space="0" w:color="auto"/>
        <w:bottom w:val="none" w:sz="0" w:space="0" w:color="auto"/>
        <w:right w:val="none" w:sz="0" w:space="0" w:color="auto"/>
      </w:divBdr>
      <w:divsChild>
        <w:div w:id="79376898">
          <w:marLeft w:val="0"/>
          <w:marRight w:val="0"/>
          <w:marTop w:val="0"/>
          <w:marBottom w:val="0"/>
          <w:divBdr>
            <w:top w:val="none" w:sz="0" w:space="0" w:color="auto"/>
            <w:left w:val="none" w:sz="0" w:space="0" w:color="auto"/>
            <w:bottom w:val="none" w:sz="0" w:space="0" w:color="auto"/>
            <w:right w:val="none" w:sz="0" w:space="0" w:color="auto"/>
          </w:divBdr>
          <w:divsChild>
            <w:div w:id="1672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0874">
      <w:bodyDiv w:val="1"/>
      <w:marLeft w:val="0"/>
      <w:marRight w:val="0"/>
      <w:marTop w:val="0"/>
      <w:marBottom w:val="0"/>
      <w:divBdr>
        <w:top w:val="none" w:sz="0" w:space="0" w:color="auto"/>
        <w:left w:val="none" w:sz="0" w:space="0" w:color="auto"/>
        <w:bottom w:val="none" w:sz="0" w:space="0" w:color="auto"/>
        <w:right w:val="none" w:sz="0" w:space="0" w:color="auto"/>
      </w:divBdr>
      <w:divsChild>
        <w:div w:id="647249706">
          <w:marLeft w:val="0"/>
          <w:marRight w:val="0"/>
          <w:marTop w:val="0"/>
          <w:marBottom w:val="0"/>
          <w:divBdr>
            <w:top w:val="none" w:sz="0" w:space="0" w:color="auto"/>
            <w:left w:val="none" w:sz="0" w:space="0" w:color="auto"/>
            <w:bottom w:val="none" w:sz="0" w:space="0" w:color="auto"/>
            <w:right w:val="none" w:sz="0" w:space="0" w:color="auto"/>
          </w:divBdr>
        </w:div>
      </w:divsChild>
    </w:div>
    <w:div w:id="355084946">
      <w:bodyDiv w:val="1"/>
      <w:marLeft w:val="0"/>
      <w:marRight w:val="0"/>
      <w:marTop w:val="0"/>
      <w:marBottom w:val="0"/>
      <w:divBdr>
        <w:top w:val="none" w:sz="0" w:space="0" w:color="auto"/>
        <w:left w:val="none" w:sz="0" w:space="0" w:color="auto"/>
        <w:bottom w:val="none" w:sz="0" w:space="0" w:color="auto"/>
        <w:right w:val="none" w:sz="0" w:space="0" w:color="auto"/>
      </w:divBdr>
      <w:divsChild>
        <w:div w:id="1943564199">
          <w:marLeft w:val="0"/>
          <w:marRight w:val="0"/>
          <w:marTop w:val="0"/>
          <w:marBottom w:val="0"/>
          <w:divBdr>
            <w:top w:val="none" w:sz="0" w:space="0" w:color="auto"/>
            <w:left w:val="none" w:sz="0" w:space="0" w:color="auto"/>
            <w:bottom w:val="none" w:sz="0" w:space="0" w:color="auto"/>
            <w:right w:val="none" w:sz="0" w:space="0" w:color="auto"/>
          </w:divBdr>
          <w:divsChild>
            <w:div w:id="2003049487">
              <w:marLeft w:val="0"/>
              <w:marRight w:val="0"/>
              <w:marTop w:val="0"/>
              <w:marBottom w:val="0"/>
              <w:divBdr>
                <w:top w:val="none" w:sz="0" w:space="0" w:color="auto"/>
                <w:left w:val="none" w:sz="0" w:space="0" w:color="auto"/>
                <w:bottom w:val="none" w:sz="0" w:space="0" w:color="auto"/>
                <w:right w:val="none" w:sz="0" w:space="0" w:color="auto"/>
              </w:divBdr>
              <w:divsChild>
                <w:div w:id="1598516194">
                  <w:marLeft w:val="0"/>
                  <w:marRight w:val="0"/>
                  <w:marTop w:val="0"/>
                  <w:marBottom w:val="0"/>
                  <w:divBdr>
                    <w:top w:val="none" w:sz="0" w:space="0" w:color="auto"/>
                    <w:left w:val="none" w:sz="0" w:space="0" w:color="auto"/>
                    <w:bottom w:val="none" w:sz="0" w:space="0" w:color="auto"/>
                    <w:right w:val="none" w:sz="0" w:space="0" w:color="auto"/>
                  </w:divBdr>
                  <w:divsChild>
                    <w:div w:id="1544291851">
                      <w:marLeft w:val="0"/>
                      <w:marRight w:val="0"/>
                      <w:marTop w:val="0"/>
                      <w:marBottom w:val="0"/>
                      <w:divBdr>
                        <w:top w:val="none" w:sz="0" w:space="0" w:color="auto"/>
                        <w:left w:val="none" w:sz="0" w:space="0" w:color="auto"/>
                        <w:bottom w:val="none" w:sz="0" w:space="0" w:color="auto"/>
                        <w:right w:val="none" w:sz="0" w:space="0" w:color="auto"/>
                      </w:divBdr>
                      <w:divsChild>
                        <w:div w:id="1631131345">
                          <w:marLeft w:val="0"/>
                          <w:marRight w:val="0"/>
                          <w:marTop w:val="0"/>
                          <w:marBottom w:val="0"/>
                          <w:divBdr>
                            <w:top w:val="none" w:sz="0" w:space="0" w:color="auto"/>
                            <w:left w:val="none" w:sz="0" w:space="0" w:color="auto"/>
                            <w:bottom w:val="none" w:sz="0" w:space="0" w:color="auto"/>
                            <w:right w:val="none" w:sz="0" w:space="0" w:color="auto"/>
                          </w:divBdr>
                          <w:divsChild>
                            <w:div w:id="362094360">
                              <w:marLeft w:val="3"/>
                              <w:marRight w:val="0"/>
                              <w:marTop w:val="0"/>
                              <w:marBottom w:val="0"/>
                              <w:divBdr>
                                <w:top w:val="none" w:sz="0" w:space="0" w:color="auto"/>
                                <w:left w:val="none" w:sz="0" w:space="0" w:color="auto"/>
                                <w:bottom w:val="none" w:sz="0" w:space="0" w:color="auto"/>
                                <w:right w:val="none" w:sz="0" w:space="0" w:color="auto"/>
                              </w:divBdr>
                              <w:divsChild>
                                <w:div w:id="1787847884">
                                  <w:marLeft w:val="0"/>
                                  <w:marRight w:val="0"/>
                                  <w:marTop w:val="0"/>
                                  <w:marBottom w:val="0"/>
                                  <w:divBdr>
                                    <w:top w:val="none" w:sz="0" w:space="0" w:color="auto"/>
                                    <w:left w:val="none" w:sz="0" w:space="0" w:color="auto"/>
                                    <w:bottom w:val="none" w:sz="0" w:space="0" w:color="auto"/>
                                    <w:right w:val="none" w:sz="0" w:space="0" w:color="auto"/>
                                  </w:divBdr>
                                  <w:divsChild>
                                    <w:div w:id="902371846">
                                      <w:marLeft w:val="0"/>
                                      <w:marRight w:val="0"/>
                                      <w:marTop w:val="0"/>
                                      <w:marBottom w:val="0"/>
                                      <w:divBdr>
                                        <w:top w:val="none" w:sz="0" w:space="0" w:color="auto"/>
                                        <w:left w:val="none" w:sz="0" w:space="0" w:color="auto"/>
                                        <w:bottom w:val="none" w:sz="0" w:space="0" w:color="auto"/>
                                        <w:right w:val="none" w:sz="0" w:space="0" w:color="auto"/>
                                      </w:divBdr>
                                      <w:divsChild>
                                        <w:div w:id="233593383">
                                          <w:marLeft w:val="0"/>
                                          <w:marRight w:val="0"/>
                                          <w:marTop w:val="0"/>
                                          <w:marBottom w:val="0"/>
                                          <w:divBdr>
                                            <w:top w:val="none" w:sz="0" w:space="0" w:color="auto"/>
                                            <w:left w:val="none" w:sz="0" w:space="0" w:color="auto"/>
                                            <w:bottom w:val="none" w:sz="0" w:space="0" w:color="auto"/>
                                            <w:right w:val="none" w:sz="0" w:space="0" w:color="auto"/>
                                          </w:divBdr>
                                          <w:divsChild>
                                            <w:div w:id="378747798">
                                              <w:marLeft w:val="0"/>
                                              <w:marRight w:val="0"/>
                                              <w:marTop w:val="0"/>
                                              <w:marBottom w:val="0"/>
                                              <w:divBdr>
                                                <w:top w:val="none" w:sz="0" w:space="0" w:color="auto"/>
                                                <w:left w:val="none" w:sz="0" w:space="0" w:color="auto"/>
                                                <w:bottom w:val="none" w:sz="0" w:space="0" w:color="auto"/>
                                                <w:right w:val="none" w:sz="0" w:space="0" w:color="auto"/>
                                              </w:divBdr>
                                              <w:divsChild>
                                                <w:div w:id="1176919234">
                                                  <w:marLeft w:val="0"/>
                                                  <w:marRight w:val="0"/>
                                                  <w:marTop w:val="0"/>
                                                  <w:marBottom w:val="0"/>
                                                  <w:divBdr>
                                                    <w:top w:val="none" w:sz="0" w:space="0" w:color="auto"/>
                                                    <w:left w:val="none" w:sz="0" w:space="0" w:color="auto"/>
                                                    <w:bottom w:val="none" w:sz="0" w:space="0" w:color="auto"/>
                                                    <w:right w:val="none" w:sz="0" w:space="0" w:color="auto"/>
                                                  </w:divBdr>
                                                  <w:divsChild>
                                                    <w:div w:id="765268264">
                                                      <w:marLeft w:val="0"/>
                                                      <w:marRight w:val="0"/>
                                                      <w:marTop w:val="0"/>
                                                      <w:marBottom w:val="0"/>
                                                      <w:divBdr>
                                                        <w:top w:val="none" w:sz="0" w:space="0" w:color="auto"/>
                                                        <w:left w:val="none" w:sz="0" w:space="0" w:color="auto"/>
                                                        <w:bottom w:val="none" w:sz="0" w:space="0" w:color="auto"/>
                                                        <w:right w:val="none" w:sz="0" w:space="0" w:color="auto"/>
                                                      </w:divBdr>
                                                      <w:divsChild>
                                                        <w:div w:id="1926259573">
                                                          <w:marLeft w:val="0"/>
                                                          <w:marRight w:val="0"/>
                                                          <w:marTop w:val="0"/>
                                                          <w:marBottom w:val="0"/>
                                                          <w:divBdr>
                                                            <w:top w:val="none" w:sz="0" w:space="0" w:color="auto"/>
                                                            <w:left w:val="none" w:sz="0" w:space="0" w:color="auto"/>
                                                            <w:bottom w:val="none" w:sz="0" w:space="0" w:color="auto"/>
                                                            <w:right w:val="none" w:sz="0" w:space="0" w:color="auto"/>
                                                          </w:divBdr>
                                                          <w:divsChild>
                                                            <w:div w:id="477646096">
                                                              <w:marLeft w:val="0"/>
                                                              <w:marRight w:val="0"/>
                                                              <w:marTop w:val="0"/>
                                                              <w:marBottom w:val="0"/>
                                                              <w:divBdr>
                                                                <w:top w:val="none" w:sz="0" w:space="0" w:color="auto"/>
                                                                <w:left w:val="none" w:sz="0" w:space="0" w:color="auto"/>
                                                                <w:bottom w:val="none" w:sz="0" w:space="0" w:color="auto"/>
                                                                <w:right w:val="none" w:sz="0" w:space="0" w:color="auto"/>
                                                              </w:divBdr>
                                                              <w:divsChild>
                                                                <w:div w:id="1894458801">
                                                                  <w:marLeft w:val="0"/>
                                                                  <w:marRight w:val="0"/>
                                                                  <w:marTop w:val="0"/>
                                                                  <w:marBottom w:val="0"/>
                                                                  <w:divBdr>
                                                                    <w:top w:val="none" w:sz="0" w:space="0" w:color="auto"/>
                                                                    <w:left w:val="none" w:sz="0" w:space="0" w:color="auto"/>
                                                                    <w:bottom w:val="none" w:sz="0" w:space="0" w:color="auto"/>
                                                                    <w:right w:val="none" w:sz="0" w:space="0" w:color="auto"/>
                                                                  </w:divBdr>
                                                                  <w:divsChild>
                                                                    <w:div w:id="347759119">
                                                                      <w:marLeft w:val="0"/>
                                                                      <w:marRight w:val="0"/>
                                                                      <w:marTop w:val="0"/>
                                                                      <w:marBottom w:val="0"/>
                                                                      <w:divBdr>
                                                                        <w:top w:val="none" w:sz="0" w:space="0" w:color="auto"/>
                                                                        <w:left w:val="none" w:sz="0" w:space="0" w:color="auto"/>
                                                                        <w:bottom w:val="none" w:sz="0" w:space="0" w:color="auto"/>
                                                                        <w:right w:val="none" w:sz="0" w:space="0" w:color="auto"/>
                                                                      </w:divBdr>
                                                                      <w:divsChild>
                                                                        <w:div w:id="1946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7697">
      <w:bodyDiv w:val="1"/>
      <w:marLeft w:val="0"/>
      <w:marRight w:val="0"/>
      <w:marTop w:val="0"/>
      <w:marBottom w:val="0"/>
      <w:divBdr>
        <w:top w:val="none" w:sz="0" w:space="0" w:color="auto"/>
        <w:left w:val="none" w:sz="0" w:space="0" w:color="auto"/>
        <w:bottom w:val="none" w:sz="0" w:space="0" w:color="auto"/>
        <w:right w:val="none" w:sz="0" w:space="0" w:color="auto"/>
      </w:divBdr>
    </w:div>
    <w:div w:id="355348230">
      <w:bodyDiv w:val="1"/>
      <w:marLeft w:val="0"/>
      <w:marRight w:val="0"/>
      <w:marTop w:val="0"/>
      <w:marBottom w:val="0"/>
      <w:divBdr>
        <w:top w:val="none" w:sz="0" w:space="0" w:color="auto"/>
        <w:left w:val="none" w:sz="0" w:space="0" w:color="auto"/>
        <w:bottom w:val="none" w:sz="0" w:space="0" w:color="auto"/>
        <w:right w:val="none" w:sz="0" w:space="0" w:color="auto"/>
      </w:divBdr>
      <w:divsChild>
        <w:div w:id="626813766">
          <w:marLeft w:val="120"/>
          <w:marRight w:val="120"/>
          <w:marTop w:val="45"/>
          <w:marBottom w:val="0"/>
          <w:divBdr>
            <w:top w:val="none" w:sz="0" w:space="0" w:color="auto"/>
            <w:left w:val="none" w:sz="0" w:space="0" w:color="auto"/>
            <w:bottom w:val="none" w:sz="0" w:space="0" w:color="auto"/>
            <w:right w:val="none" w:sz="0" w:space="0" w:color="auto"/>
          </w:divBdr>
          <w:divsChild>
            <w:div w:id="127092505">
              <w:marLeft w:val="0"/>
              <w:marRight w:val="0"/>
              <w:marTop w:val="0"/>
              <w:marBottom w:val="0"/>
              <w:divBdr>
                <w:top w:val="none" w:sz="0" w:space="0" w:color="auto"/>
                <w:left w:val="none" w:sz="0" w:space="0" w:color="auto"/>
                <w:bottom w:val="none" w:sz="0" w:space="0" w:color="auto"/>
                <w:right w:val="none" w:sz="0" w:space="0" w:color="auto"/>
              </w:divBdr>
              <w:divsChild>
                <w:div w:id="1861044029">
                  <w:marLeft w:val="2400"/>
                  <w:marRight w:val="0"/>
                  <w:marTop w:val="0"/>
                  <w:marBottom w:val="0"/>
                  <w:divBdr>
                    <w:top w:val="none" w:sz="0" w:space="0" w:color="auto"/>
                    <w:left w:val="single" w:sz="6" w:space="17" w:color="C9D7F1"/>
                    <w:bottom w:val="none" w:sz="0" w:space="0" w:color="auto"/>
                    <w:right w:val="none" w:sz="0" w:space="0" w:color="auto"/>
                  </w:divBdr>
                  <w:divsChild>
                    <w:div w:id="1902946">
                      <w:marLeft w:val="75"/>
                      <w:marRight w:val="0"/>
                      <w:marTop w:val="225"/>
                      <w:marBottom w:val="75"/>
                      <w:divBdr>
                        <w:top w:val="none" w:sz="0" w:space="0" w:color="auto"/>
                        <w:left w:val="none" w:sz="0" w:space="0" w:color="auto"/>
                        <w:bottom w:val="none" w:sz="0" w:space="0" w:color="auto"/>
                        <w:right w:val="none" w:sz="0" w:space="0" w:color="auto"/>
                      </w:divBdr>
                      <w:divsChild>
                        <w:div w:id="398677598">
                          <w:marLeft w:val="0"/>
                          <w:marRight w:val="0"/>
                          <w:marTop w:val="0"/>
                          <w:marBottom w:val="0"/>
                          <w:divBdr>
                            <w:top w:val="none" w:sz="0" w:space="0" w:color="auto"/>
                            <w:left w:val="none" w:sz="0" w:space="0" w:color="auto"/>
                            <w:bottom w:val="none" w:sz="0" w:space="0" w:color="auto"/>
                            <w:right w:val="none" w:sz="0" w:space="0" w:color="auto"/>
                          </w:divBdr>
                        </w:div>
                      </w:divsChild>
                    </w:div>
                    <w:div w:id="148400829">
                      <w:marLeft w:val="0"/>
                      <w:marRight w:val="0"/>
                      <w:marTop w:val="0"/>
                      <w:marBottom w:val="0"/>
                      <w:divBdr>
                        <w:top w:val="none" w:sz="0" w:space="0" w:color="auto"/>
                        <w:left w:val="none" w:sz="0" w:space="0" w:color="auto"/>
                        <w:bottom w:val="none" w:sz="0" w:space="0" w:color="auto"/>
                        <w:right w:val="none" w:sz="0" w:space="0" w:color="auto"/>
                      </w:divBdr>
                    </w:div>
                    <w:div w:id="664820075">
                      <w:marLeft w:val="0"/>
                      <w:marRight w:val="0"/>
                      <w:marTop w:val="0"/>
                      <w:marBottom w:val="0"/>
                      <w:divBdr>
                        <w:top w:val="none" w:sz="0" w:space="0" w:color="auto"/>
                        <w:left w:val="none" w:sz="0" w:space="0" w:color="auto"/>
                        <w:bottom w:val="none" w:sz="0" w:space="0" w:color="auto"/>
                        <w:right w:val="none" w:sz="0" w:space="0" w:color="auto"/>
                      </w:divBdr>
                    </w:div>
                    <w:div w:id="1029915971">
                      <w:marLeft w:val="0"/>
                      <w:marRight w:val="0"/>
                      <w:marTop w:val="90"/>
                      <w:marBottom w:val="0"/>
                      <w:divBdr>
                        <w:top w:val="none" w:sz="0" w:space="0" w:color="auto"/>
                        <w:left w:val="none" w:sz="0" w:space="0" w:color="auto"/>
                        <w:bottom w:val="none" w:sz="0" w:space="0" w:color="auto"/>
                        <w:right w:val="none" w:sz="0" w:space="0" w:color="auto"/>
                      </w:divBdr>
                      <w:divsChild>
                        <w:div w:id="588584563">
                          <w:marLeft w:val="0"/>
                          <w:marRight w:val="0"/>
                          <w:marTop w:val="0"/>
                          <w:marBottom w:val="0"/>
                          <w:divBdr>
                            <w:top w:val="none" w:sz="0" w:space="0" w:color="auto"/>
                            <w:left w:val="none" w:sz="0" w:space="0" w:color="auto"/>
                            <w:bottom w:val="none" w:sz="0" w:space="0" w:color="auto"/>
                            <w:right w:val="none" w:sz="0" w:space="0" w:color="auto"/>
                          </w:divBdr>
                        </w:div>
                        <w:div w:id="19797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49064">
      <w:bodyDiv w:val="1"/>
      <w:marLeft w:val="0"/>
      <w:marRight w:val="0"/>
      <w:marTop w:val="0"/>
      <w:marBottom w:val="0"/>
      <w:divBdr>
        <w:top w:val="none" w:sz="0" w:space="0" w:color="auto"/>
        <w:left w:val="none" w:sz="0" w:space="0" w:color="auto"/>
        <w:bottom w:val="none" w:sz="0" w:space="0" w:color="auto"/>
        <w:right w:val="none" w:sz="0" w:space="0" w:color="auto"/>
      </w:divBdr>
    </w:div>
    <w:div w:id="355426336">
      <w:bodyDiv w:val="1"/>
      <w:marLeft w:val="0"/>
      <w:marRight w:val="0"/>
      <w:marTop w:val="0"/>
      <w:marBottom w:val="0"/>
      <w:divBdr>
        <w:top w:val="none" w:sz="0" w:space="0" w:color="auto"/>
        <w:left w:val="none" w:sz="0" w:space="0" w:color="auto"/>
        <w:bottom w:val="none" w:sz="0" w:space="0" w:color="auto"/>
        <w:right w:val="none" w:sz="0" w:space="0" w:color="auto"/>
      </w:divBdr>
    </w:div>
    <w:div w:id="35554694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56">
          <w:marLeft w:val="0"/>
          <w:marRight w:val="0"/>
          <w:marTop w:val="0"/>
          <w:marBottom w:val="0"/>
          <w:divBdr>
            <w:top w:val="none" w:sz="0" w:space="0" w:color="auto"/>
            <w:left w:val="none" w:sz="0" w:space="0" w:color="auto"/>
            <w:bottom w:val="none" w:sz="0" w:space="0" w:color="auto"/>
            <w:right w:val="none" w:sz="0" w:space="0" w:color="auto"/>
          </w:divBdr>
          <w:divsChild>
            <w:div w:id="1335062377">
              <w:marLeft w:val="0"/>
              <w:marRight w:val="0"/>
              <w:marTop w:val="0"/>
              <w:marBottom w:val="0"/>
              <w:divBdr>
                <w:top w:val="none" w:sz="0" w:space="0" w:color="auto"/>
                <w:left w:val="none" w:sz="0" w:space="0" w:color="auto"/>
                <w:bottom w:val="none" w:sz="0" w:space="0" w:color="auto"/>
                <w:right w:val="none" w:sz="0" w:space="0" w:color="auto"/>
              </w:divBdr>
              <w:divsChild>
                <w:div w:id="1477526535">
                  <w:marLeft w:val="0"/>
                  <w:marRight w:val="0"/>
                  <w:marTop w:val="0"/>
                  <w:marBottom w:val="0"/>
                  <w:divBdr>
                    <w:top w:val="none" w:sz="0" w:space="0" w:color="auto"/>
                    <w:left w:val="none" w:sz="0" w:space="0" w:color="auto"/>
                    <w:bottom w:val="none" w:sz="0" w:space="0" w:color="auto"/>
                    <w:right w:val="none" w:sz="0" w:space="0" w:color="auto"/>
                  </w:divBdr>
                  <w:divsChild>
                    <w:div w:id="424225450">
                      <w:marLeft w:val="0"/>
                      <w:marRight w:val="0"/>
                      <w:marTop w:val="0"/>
                      <w:marBottom w:val="0"/>
                      <w:divBdr>
                        <w:top w:val="none" w:sz="0" w:space="0" w:color="auto"/>
                        <w:left w:val="none" w:sz="0" w:space="0" w:color="auto"/>
                        <w:bottom w:val="none" w:sz="0" w:space="0" w:color="auto"/>
                        <w:right w:val="none" w:sz="0" w:space="0" w:color="auto"/>
                      </w:divBdr>
                      <w:divsChild>
                        <w:div w:id="750928544">
                          <w:marLeft w:val="0"/>
                          <w:marRight w:val="0"/>
                          <w:marTop w:val="0"/>
                          <w:marBottom w:val="0"/>
                          <w:divBdr>
                            <w:top w:val="none" w:sz="0" w:space="0" w:color="auto"/>
                            <w:left w:val="none" w:sz="0" w:space="0" w:color="auto"/>
                            <w:bottom w:val="none" w:sz="0" w:space="0" w:color="auto"/>
                            <w:right w:val="none" w:sz="0" w:space="0" w:color="auto"/>
                          </w:divBdr>
                          <w:divsChild>
                            <w:div w:id="1823430483">
                              <w:marLeft w:val="3"/>
                              <w:marRight w:val="0"/>
                              <w:marTop w:val="0"/>
                              <w:marBottom w:val="0"/>
                              <w:divBdr>
                                <w:top w:val="none" w:sz="0" w:space="0" w:color="auto"/>
                                <w:left w:val="none" w:sz="0" w:space="0" w:color="auto"/>
                                <w:bottom w:val="none" w:sz="0" w:space="0" w:color="auto"/>
                                <w:right w:val="none" w:sz="0" w:space="0" w:color="auto"/>
                              </w:divBdr>
                              <w:divsChild>
                                <w:div w:id="2144806397">
                                  <w:marLeft w:val="0"/>
                                  <w:marRight w:val="0"/>
                                  <w:marTop w:val="0"/>
                                  <w:marBottom w:val="0"/>
                                  <w:divBdr>
                                    <w:top w:val="none" w:sz="0" w:space="0" w:color="auto"/>
                                    <w:left w:val="none" w:sz="0" w:space="0" w:color="auto"/>
                                    <w:bottom w:val="none" w:sz="0" w:space="0" w:color="auto"/>
                                    <w:right w:val="none" w:sz="0" w:space="0" w:color="auto"/>
                                  </w:divBdr>
                                  <w:divsChild>
                                    <w:div w:id="1898319035">
                                      <w:marLeft w:val="0"/>
                                      <w:marRight w:val="0"/>
                                      <w:marTop w:val="0"/>
                                      <w:marBottom w:val="0"/>
                                      <w:divBdr>
                                        <w:top w:val="none" w:sz="0" w:space="0" w:color="auto"/>
                                        <w:left w:val="none" w:sz="0" w:space="0" w:color="auto"/>
                                        <w:bottom w:val="none" w:sz="0" w:space="0" w:color="auto"/>
                                        <w:right w:val="none" w:sz="0" w:space="0" w:color="auto"/>
                                      </w:divBdr>
                                      <w:divsChild>
                                        <w:div w:id="2080058110">
                                          <w:marLeft w:val="0"/>
                                          <w:marRight w:val="0"/>
                                          <w:marTop w:val="0"/>
                                          <w:marBottom w:val="0"/>
                                          <w:divBdr>
                                            <w:top w:val="none" w:sz="0" w:space="0" w:color="auto"/>
                                            <w:left w:val="none" w:sz="0" w:space="0" w:color="auto"/>
                                            <w:bottom w:val="none" w:sz="0" w:space="0" w:color="auto"/>
                                            <w:right w:val="none" w:sz="0" w:space="0" w:color="auto"/>
                                          </w:divBdr>
                                          <w:divsChild>
                                            <w:div w:id="15476081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836461817">
                                                      <w:marLeft w:val="0"/>
                                                      <w:marRight w:val="0"/>
                                                      <w:marTop w:val="0"/>
                                                      <w:marBottom w:val="0"/>
                                                      <w:divBdr>
                                                        <w:top w:val="none" w:sz="0" w:space="0" w:color="auto"/>
                                                        <w:left w:val="none" w:sz="0" w:space="0" w:color="auto"/>
                                                        <w:bottom w:val="none" w:sz="0" w:space="0" w:color="auto"/>
                                                        <w:right w:val="none" w:sz="0" w:space="0" w:color="auto"/>
                                                      </w:divBdr>
                                                      <w:divsChild>
                                                        <w:div w:id="886719037">
                                                          <w:marLeft w:val="0"/>
                                                          <w:marRight w:val="0"/>
                                                          <w:marTop w:val="0"/>
                                                          <w:marBottom w:val="0"/>
                                                          <w:divBdr>
                                                            <w:top w:val="none" w:sz="0" w:space="0" w:color="auto"/>
                                                            <w:left w:val="none" w:sz="0" w:space="0" w:color="auto"/>
                                                            <w:bottom w:val="none" w:sz="0" w:space="0" w:color="auto"/>
                                                            <w:right w:val="none" w:sz="0" w:space="0" w:color="auto"/>
                                                          </w:divBdr>
                                                          <w:divsChild>
                                                            <w:div w:id="217863966">
                                                              <w:marLeft w:val="0"/>
                                                              <w:marRight w:val="0"/>
                                                              <w:marTop w:val="0"/>
                                                              <w:marBottom w:val="0"/>
                                                              <w:divBdr>
                                                                <w:top w:val="none" w:sz="0" w:space="0" w:color="auto"/>
                                                                <w:left w:val="none" w:sz="0" w:space="0" w:color="auto"/>
                                                                <w:bottom w:val="none" w:sz="0" w:space="0" w:color="auto"/>
                                                                <w:right w:val="none" w:sz="0" w:space="0" w:color="auto"/>
                                                              </w:divBdr>
                                                              <w:divsChild>
                                                                <w:div w:id="1276793955">
                                                                  <w:marLeft w:val="0"/>
                                                                  <w:marRight w:val="0"/>
                                                                  <w:marTop w:val="0"/>
                                                                  <w:marBottom w:val="0"/>
                                                                  <w:divBdr>
                                                                    <w:top w:val="none" w:sz="0" w:space="0" w:color="auto"/>
                                                                    <w:left w:val="none" w:sz="0" w:space="0" w:color="auto"/>
                                                                    <w:bottom w:val="none" w:sz="0" w:space="0" w:color="auto"/>
                                                                    <w:right w:val="none" w:sz="0" w:space="0" w:color="auto"/>
                                                                  </w:divBdr>
                                                                  <w:divsChild>
                                                                    <w:div w:id="1254587406">
                                                                      <w:marLeft w:val="0"/>
                                                                      <w:marRight w:val="0"/>
                                                                      <w:marTop w:val="0"/>
                                                                      <w:marBottom w:val="0"/>
                                                                      <w:divBdr>
                                                                        <w:top w:val="none" w:sz="0" w:space="0" w:color="auto"/>
                                                                        <w:left w:val="none" w:sz="0" w:space="0" w:color="auto"/>
                                                                        <w:bottom w:val="none" w:sz="0" w:space="0" w:color="auto"/>
                                                                        <w:right w:val="none" w:sz="0" w:space="0" w:color="auto"/>
                                                                      </w:divBdr>
                                                                      <w:divsChild>
                                                                        <w:div w:id="19025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4443">
      <w:bodyDiv w:val="1"/>
      <w:marLeft w:val="0"/>
      <w:marRight w:val="0"/>
      <w:marTop w:val="0"/>
      <w:marBottom w:val="0"/>
      <w:divBdr>
        <w:top w:val="none" w:sz="0" w:space="0" w:color="auto"/>
        <w:left w:val="none" w:sz="0" w:space="0" w:color="auto"/>
        <w:bottom w:val="none" w:sz="0" w:space="0" w:color="auto"/>
        <w:right w:val="none" w:sz="0" w:space="0" w:color="auto"/>
      </w:divBdr>
    </w:div>
    <w:div w:id="357001904">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57587796">
      <w:bodyDiv w:val="1"/>
      <w:marLeft w:val="0"/>
      <w:marRight w:val="0"/>
      <w:marTop w:val="0"/>
      <w:marBottom w:val="0"/>
      <w:divBdr>
        <w:top w:val="none" w:sz="0" w:space="0" w:color="auto"/>
        <w:left w:val="none" w:sz="0" w:space="0" w:color="auto"/>
        <w:bottom w:val="none" w:sz="0" w:space="0" w:color="auto"/>
        <w:right w:val="none" w:sz="0" w:space="0" w:color="auto"/>
      </w:divBdr>
      <w:divsChild>
        <w:div w:id="984049471">
          <w:marLeft w:val="0"/>
          <w:marRight w:val="0"/>
          <w:marTop w:val="0"/>
          <w:marBottom w:val="0"/>
          <w:divBdr>
            <w:top w:val="none" w:sz="0" w:space="0" w:color="auto"/>
            <w:left w:val="none" w:sz="0" w:space="0" w:color="auto"/>
            <w:bottom w:val="none" w:sz="0" w:space="0" w:color="auto"/>
            <w:right w:val="none" w:sz="0" w:space="0" w:color="auto"/>
          </w:divBdr>
          <w:divsChild>
            <w:div w:id="616568141">
              <w:marLeft w:val="0"/>
              <w:marRight w:val="0"/>
              <w:marTop w:val="0"/>
              <w:marBottom w:val="0"/>
              <w:divBdr>
                <w:top w:val="none" w:sz="0" w:space="0" w:color="auto"/>
                <w:left w:val="none" w:sz="0" w:space="0" w:color="auto"/>
                <w:bottom w:val="none" w:sz="0" w:space="0" w:color="auto"/>
                <w:right w:val="none" w:sz="0" w:space="0" w:color="auto"/>
              </w:divBdr>
              <w:divsChild>
                <w:div w:id="1271821391">
                  <w:marLeft w:val="0"/>
                  <w:marRight w:val="0"/>
                  <w:marTop w:val="0"/>
                  <w:marBottom w:val="0"/>
                  <w:divBdr>
                    <w:top w:val="none" w:sz="0" w:space="0" w:color="auto"/>
                    <w:left w:val="none" w:sz="0" w:space="0" w:color="auto"/>
                    <w:bottom w:val="none" w:sz="0" w:space="0" w:color="auto"/>
                    <w:right w:val="none" w:sz="0" w:space="0" w:color="auto"/>
                  </w:divBdr>
                  <w:divsChild>
                    <w:div w:id="557937394">
                      <w:marLeft w:val="0"/>
                      <w:marRight w:val="0"/>
                      <w:marTop w:val="0"/>
                      <w:marBottom w:val="0"/>
                      <w:divBdr>
                        <w:top w:val="none" w:sz="0" w:space="0" w:color="auto"/>
                        <w:left w:val="none" w:sz="0" w:space="0" w:color="auto"/>
                        <w:bottom w:val="none" w:sz="0" w:space="0" w:color="auto"/>
                        <w:right w:val="none" w:sz="0" w:space="0" w:color="auto"/>
                      </w:divBdr>
                      <w:divsChild>
                        <w:div w:id="1890991793">
                          <w:marLeft w:val="0"/>
                          <w:marRight w:val="0"/>
                          <w:marTop w:val="0"/>
                          <w:marBottom w:val="0"/>
                          <w:divBdr>
                            <w:top w:val="none" w:sz="0" w:space="0" w:color="auto"/>
                            <w:left w:val="none" w:sz="0" w:space="0" w:color="auto"/>
                            <w:bottom w:val="none" w:sz="0" w:space="0" w:color="auto"/>
                            <w:right w:val="none" w:sz="0" w:space="0" w:color="auto"/>
                          </w:divBdr>
                          <w:divsChild>
                            <w:div w:id="1235433195">
                              <w:marLeft w:val="3"/>
                              <w:marRight w:val="0"/>
                              <w:marTop w:val="0"/>
                              <w:marBottom w:val="0"/>
                              <w:divBdr>
                                <w:top w:val="none" w:sz="0" w:space="0" w:color="auto"/>
                                <w:left w:val="none" w:sz="0" w:space="0" w:color="auto"/>
                                <w:bottom w:val="none" w:sz="0" w:space="0" w:color="auto"/>
                                <w:right w:val="none" w:sz="0" w:space="0" w:color="auto"/>
                              </w:divBdr>
                              <w:divsChild>
                                <w:div w:id="845244715">
                                  <w:marLeft w:val="0"/>
                                  <w:marRight w:val="0"/>
                                  <w:marTop w:val="0"/>
                                  <w:marBottom w:val="0"/>
                                  <w:divBdr>
                                    <w:top w:val="none" w:sz="0" w:space="0" w:color="auto"/>
                                    <w:left w:val="none" w:sz="0" w:space="0" w:color="auto"/>
                                    <w:bottom w:val="none" w:sz="0" w:space="0" w:color="auto"/>
                                    <w:right w:val="none" w:sz="0" w:space="0" w:color="auto"/>
                                  </w:divBdr>
                                  <w:divsChild>
                                    <w:div w:id="1378893810">
                                      <w:marLeft w:val="0"/>
                                      <w:marRight w:val="0"/>
                                      <w:marTop w:val="0"/>
                                      <w:marBottom w:val="0"/>
                                      <w:divBdr>
                                        <w:top w:val="none" w:sz="0" w:space="0" w:color="auto"/>
                                        <w:left w:val="none" w:sz="0" w:space="0" w:color="auto"/>
                                        <w:bottom w:val="none" w:sz="0" w:space="0" w:color="auto"/>
                                        <w:right w:val="none" w:sz="0" w:space="0" w:color="auto"/>
                                      </w:divBdr>
                                      <w:divsChild>
                                        <w:div w:id="859707886">
                                          <w:marLeft w:val="0"/>
                                          <w:marRight w:val="0"/>
                                          <w:marTop w:val="0"/>
                                          <w:marBottom w:val="0"/>
                                          <w:divBdr>
                                            <w:top w:val="none" w:sz="0" w:space="0" w:color="auto"/>
                                            <w:left w:val="none" w:sz="0" w:space="0" w:color="auto"/>
                                            <w:bottom w:val="none" w:sz="0" w:space="0" w:color="auto"/>
                                            <w:right w:val="none" w:sz="0" w:space="0" w:color="auto"/>
                                          </w:divBdr>
                                          <w:divsChild>
                                            <w:div w:id="1667706197">
                                              <w:marLeft w:val="0"/>
                                              <w:marRight w:val="0"/>
                                              <w:marTop w:val="0"/>
                                              <w:marBottom w:val="0"/>
                                              <w:divBdr>
                                                <w:top w:val="none" w:sz="0" w:space="0" w:color="auto"/>
                                                <w:left w:val="none" w:sz="0" w:space="0" w:color="auto"/>
                                                <w:bottom w:val="none" w:sz="0" w:space="0" w:color="auto"/>
                                                <w:right w:val="none" w:sz="0" w:space="0" w:color="auto"/>
                                              </w:divBdr>
                                              <w:divsChild>
                                                <w:div w:id="2083601938">
                                                  <w:marLeft w:val="0"/>
                                                  <w:marRight w:val="0"/>
                                                  <w:marTop w:val="0"/>
                                                  <w:marBottom w:val="0"/>
                                                  <w:divBdr>
                                                    <w:top w:val="none" w:sz="0" w:space="0" w:color="auto"/>
                                                    <w:left w:val="none" w:sz="0" w:space="0" w:color="auto"/>
                                                    <w:bottom w:val="none" w:sz="0" w:space="0" w:color="auto"/>
                                                    <w:right w:val="none" w:sz="0" w:space="0" w:color="auto"/>
                                                  </w:divBdr>
                                                  <w:divsChild>
                                                    <w:div w:id="621036862">
                                                      <w:marLeft w:val="0"/>
                                                      <w:marRight w:val="0"/>
                                                      <w:marTop w:val="0"/>
                                                      <w:marBottom w:val="0"/>
                                                      <w:divBdr>
                                                        <w:top w:val="none" w:sz="0" w:space="0" w:color="auto"/>
                                                        <w:left w:val="none" w:sz="0" w:space="0" w:color="auto"/>
                                                        <w:bottom w:val="none" w:sz="0" w:space="0" w:color="auto"/>
                                                        <w:right w:val="none" w:sz="0" w:space="0" w:color="auto"/>
                                                      </w:divBdr>
                                                      <w:divsChild>
                                                        <w:div w:id="1260093336">
                                                          <w:marLeft w:val="0"/>
                                                          <w:marRight w:val="0"/>
                                                          <w:marTop w:val="0"/>
                                                          <w:marBottom w:val="0"/>
                                                          <w:divBdr>
                                                            <w:top w:val="none" w:sz="0" w:space="0" w:color="auto"/>
                                                            <w:left w:val="none" w:sz="0" w:space="0" w:color="auto"/>
                                                            <w:bottom w:val="none" w:sz="0" w:space="0" w:color="auto"/>
                                                            <w:right w:val="none" w:sz="0" w:space="0" w:color="auto"/>
                                                          </w:divBdr>
                                                          <w:divsChild>
                                                            <w:div w:id="17582464">
                                                              <w:marLeft w:val="0"/>
                                                              <w:marRight w:val="0"/>
                                                              <w:marTop w:val="0"/>
                                                              <w:marBottom w:val="0"/>
                                                              <w:divBdr>
                                                                <w:top w:val="none" w:sz="0" w:space="0" w:color="auto"/>
                                                                <w:left w:val="none" w:sz="0" w:space="0" w:color="auto"/>
                                                                <w:bottom w:val="none" w:sz="0" w:space="0" w:color="auto"/>
                                                                <w:right w:val="none" w:sz="0" w:space="0" w:color="auto"/>
                                                              </w:divBdr>
                                                              <w:divsChild>
                                                                <w:div w:id="1465925166">
                                                                  <w:marLeft w:val="0"/>
                                                                  <w:marRight w:val="0"/>
                                                                  <w:marTop w:val="0"/>
                                                                  <w:marBottom w:val="0"/>
                                                                  <w:divBdr>
                                                                    <w:top w:val="none" w:sz="0" w:space="0" w:color="auto"/>
                                                                    <w:left w:val="none" w:sz="0" w:space="0" w:color="auto"/>
                                                                    <w:bottom w:val="none" w:sz="0" w:space="0" w:color="auto"/>
                                                                    <w:right w:val="none" w:sz="0" w:space="0" w:color="auto"/>
                                                                  </w:divBdr>
                                                                  <w:divsChild>
                                                                    <w:div w:id="546525665">
                                                                      <w:marLeft w:val="0"/>
                                                                      <w:marRight w:val="0"/>
                                                                      <w:marTop w:val="0"/>
                                                                      <w:marBottom w:val="0"/>
                                                                      <w:divBdr>
                                                                        <w:top w:val="none" w:sz="0" w:space="0" w:color="auto"/>
                                                                        <w:left w:val="none" w:sz="0" w:space="0" w:color="auto"/>
                                                                        <w:bottom w:val="none" w:sz="0" w:space="0" w:color="auto"/>
                                                                        <w:right w:val="none" w:sz="0" w:space="0" w:color="auto"/>
                                                                      </w:divBdr>
                                                                      <w:divsChild>
                                                                        <w:div w:id="8601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233">
      <w:bodyDiv w:val="1"/>
      <w:marLeft w:val="0"/>
      <w:marRight w:val="0"/>
      <w:marTop w:val="0"/>
      <w:marBottom w:val="0"/>
      <w:divBdr>
        <w:top w:val="none" w:sz="0" w:space="0" w:color="auto"/>
        <w:left w:val="none" w:sz="0" w:space="0" w:color="auto"/>
        <w:bottom w:val="none" w:sz="0" w:space="0" w:color="auto"/>
        <w:right w:val="none" w:sz="0" w:space="0" w:color="auto"/>
      </w:divBdr>
    </w:div>
    <w:div w:id="358506774">
      <w:bodyDiv w:val="1"/>
      <w:marLeft w:val="0"/>
      <w:marRight w:val="0"/>
      <w:marTop w:val="0"/>
      <w:marBottom w:val="0"/>
      <w:divBdr>
        <w:top w:val="none" w:sz="0" w:space="0" w:color="auto"/>
        <w:left w:val="none" w:sz="0" w:space="0" w:color="auto"/>
        <w:bottom w:val="none" w:sz="0" w:space="0" w:color="auto"/>
        <w:right w:val="none" w:sz="0" w:space="0" w:color="auto"/>
      </w:divBdr>
    </w:div>
    <w:div w:id="358750133">
      <w:bodyDiv w:val="1"/>
      <w:marLeft w:val="0"/>
      <w:marRight w:val="0"/>
      <w:marTop w:val="0"/>
      <w:marBottom w:val="0"/>
      <w:divBdr>
        <w:top w:val="none" w:sz="0" w:space="0" w:color="auto"/>
        <w:left w:val="none" w:sz="0" w:space="0" w:color="auto"/>
        <w:bottom w:val="none" w:sz="0" w:space="0" w:color="auto"/>
        <w:right w:val="none" w:sz="0" w:space="0" w:color="auto"/>
      </w:divBdr>
    </w:div>
    <w:div w:id="358824439">
      <w:bodyDiv w:val="1"/>
      <w:marLeft w:val="0"/>
      <w:marRight w:val="0"/>
      <w:marTop w:val="0"/>
      <w:marBottom w:val="0"/>
      <w:divBdr>
        <w:top w:val="none" w:sz="0" w:space="0" w:color="auto"/>
        <w:left w:val="none" w:sz="0" w:space="0" w:color="auto"/>
        <w:bottom w:val="none" w:sz="0" w:space="0" w:color="auto"/>
        <w:right w:val="none" w:sz="0" w:space="0" w:color="auto"/>
      </w:divBdr>
    </w:div>
    <w:div w:id="360326942">
      <w:bodyDiv w:val="1"/>
      <w:marLeft w:val="0"/>
      <w:marRight w:val="0"/>
      <w:marTop w:val="0"/>
      <w:marBottom w:val="0"/>
      <w:divBdr>
        <w:top w:val="none" w:sz="0" w:space="0" w:color="auto"/>
        <w:left w:val="none" w:sz="0" w:space="0" w:color="auto"/>
        <w:bottom w:val="none" w:sz="0" w:space="0" w:color="auto"/>
        <w:right w:val="none" w:sz="0" w:space="0" w:color="auto"/>
      </w:divBdr>
      <w:divsChild>
        <w:div w:id="1320227391">
          <w:marLeft w:val="0"/>
          <w:marRight w:val="0"/>
          <w:marTop w:val="0"/>
          <w:marBottom w:val="0"/>
          <w:divBdr>
            <w:top w:val="none" w:sz="0" w:space="0" w:color="auto"/>
            <w:left w:val="none" w:sz="0" w:space="0" w:color="auto"/>
            <w:bottom w:val="none" w:sz="0" w:space="0" w:color="auto"/>
            <w:right w:val="none" w:sz="0" w:space="0" w:color="auto"/>
          </w:divBdr>
          <w:divsChild>
            <w:div w:id="815221787">
              <w:marLeft w:val="0"/>
              <w:marRight w:val="0"/>
              <w:marTop w:val="0"/>
              <w:marBottom w:val="0"/>
              <w:divBdr>
                <w:top w:val="none" w:sz="0" w:space="0" w:color="auto"/>
                <w:left w:val="none" w:sz="0" w:space="0" w:color="auto"/>
                <w:bottom w:val="none" w:sz="0" w:space="0" w:color="auto"/>
                <w:right w:val="none" w:sz="0" w:space="0" w:color="auto"/>
              </w:divBdr>
              <w:divsChild>
                <w:div w:id="577206945">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sChild>
                        <w:div w:id="1317535963">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3"/>
                              <w:marRight w:val="0"/>
                              <w:marTop w:val="0"/>
                              <w:marBottom w:val="0"/>
                              <w:divBdr>
                                <w:top w:val="none" w:sz="0" w:space="0" w:color="auto"/>
                                <w:left w:val="none" w:sz="0" w:space="0" w:color="auto"/>
                                <w:bottom w:val="none" w:sz="0" w:space="0" w:color="auto"/>
                                <w:right w:val="none" w:sz="0" w:space="0" w:color="auto"/>
                              </w:divBdr>
                              <w:divsChild>
                                <w:div w:id="1356886383">
                                  <w:marLeft w:val="0"/>
                                  <w:marRight w:val="0"/>
                                  <w:marTop w:val="0"/>
                                  <w:marBottom w:val="0"/>
                                  <w:divBdr>
                                    <w:top w:val="none" w:sz="0" w:space="0" w:color="auto"/>
                                    <w:left w:val="none" w:sz="0" w:space="0" w:color="auto"/>
                                    <w:bottom w:val="none" w:sz="0" w:space="0" w:color="auto"/>
                                    <w:right w:val="none" w:sz="0" w:space="0" w:color="auto"/>
                                  </w:divBdr>
                                  <w:divsChild>
                                    <w:div w:id="2055495669">
                                      <w:marLeft w:val="0"/>
                                      <w:marRight w:val="0"/>
                                      <w:marTop w:val="0"/>
                                      <w:marBottom w:val="0"/>
                                      <w:divBdr>
                                        <w:top w:val="none" w:sz="0" w:space="0" w:color="auto"/>
                                        <w:left w:val="none" w:sz="0" w:space="0" w:color="auto"/>
                                        <w:bottom w:val="none" w:sz="0" w:space="0" w:color="auto"/>
                                        <w:right w:val="none" w:sz="0" w:space="0" w:color="auto"/>
                                      </w:divBdr>
                                      <w:divsChild>
                                        <w:div w:id="310910781">
                                          <w:marLeft w:val="0"/>
                                          <w:marRight w:val="0"/>
                                          <w:marTop w:val="0"/>
                                          <w:marBottom w:val="0"/>
                                          <w:divBdr>
                                            <w:top w:val="none" w:sz="0" w:space="0" w:color="auto"/>
                                            <w:left w:val="none" w:sz="0" w:space="0" w:color="auto"/>
                                            <w:bottom w:val="none" w:sz="0" w:space="0" w:color="auto"/>
                                            <w:right w:val="none" w:sz="0" w:space="0" w:color="auto"/>
                                          </w:divBdr>
                                          <w:divsChild>
                                            <w:div w:id="1983389258">
                                              <w:marLeft w:val="0"/>
                                              <w:marRight w:val="0"/>
                                              <w:marTop w:val="0"/>
                                              <w:marBottom w:val="0"/>
                                              <w:divBdr>
                                                <w:top w:val="none" w:sz="0" w:space="0" w:color="auto"/>
                                                <w:left w:val="none" w:sz="0" w:space="0" w:color="auto"/>
                                                <w:bottom w:val="none" w:sz="0" w:space="0" w:color="auto"/>
                                                <w:right w:val="none" w:sz="0" w:space="0" w:color="auto"/>
                                              </w:divBdr>
                                              <w:divsChild>
                                                <w:div w:id="693579866">
                                                  <w:marLeft w:val="0"/>
                                                  <w:marRight w:val="0"/>
                                                  <w:marTop w:val="0"/>
                                                  <w:marBottom w:val="0"/>
                                                  <w:divBdr>
                                                    <w:top w:val="none" w:sz="0" w:space="0" w:color="auto"/>
                                                    <w:left w:val="none" w:sz="0" w:space="0" w:color="auto"/>
                                                    <w:bottom w:val="none" w:sz="0" w:space="0" w:color="auto"/>
                                                    <w:right w:val="none" w:sz="0" w:space="0" w:color="auto"/>
                                                  </w:divBdr>
                                                  <w:divsChild>
                                                    <w:div w:id="173111899">
                                                      <w:marLeft w:val="0"/>
                                                      <w:marRight w:val="0"/>
                                                      <w:marTop w:val="0"/>
                                                      <w:marBottom w:val="0"/>
                                                      <w:divBdr>
                                                        <w:top w:val="none" w:sz="0" w:space="0" w:color="auto"/>
                                                        <w:left w:val="none" w:sz="0" w:space="0" w:color="auto"/>
                                                        <w:bottom w:val="none" w:sz="0" w:space="0" w:color="auto"/>
                                                        <w:right w:val="none" w:sz="0" w:space="0" w:color="auto"/>
                                                      </w:divBdr>
                                                      <w:divsChild>
                                                        <w:div w:id="1393381365">
                                                          <w:marLeft w:val="0"/>
                                                          <w:marRight w:val="0"/>
                                                          <w:marTop w:val="0"/>
                                                          <w:marBottom w:val="0"/>
                                                          <w:divBdr>
                                                            <w:top w:val="none" w:sz="0" w:space="0" w:color="auto"/>
                                                            <w:left w:val="none" w:sz="0" w:space="0" w:color="auto"/>
                                                            <w:bottom w:val="none" w:sz="0" w:space="0" w:color="auto"/>
                                                            <w:right w:val="none" w:sz="0" w:space="0" w:color="auto"/>
                                                          </w:divBdr>
                                                          <w:divsChild>
                                                            <w:div w:id="1433932590">
                                                              <w:marLeft w:val="0"/>
                                                              <w:marRight w:val="0"/>
                                                              <w:marTop w:val="0"/>
                                                              <w:marBottom w:val="0"/>
                                                              <w:divBdr>
                                                                <w:top w:val="none" w:sz="0" w:space="0" w:color="auto"/>
                                                                <w:left w:val="none" w:sz="0" w:space="0" w:color="auto"/>
                                                                <w:bottom w:val="none" w:sz="0" w:space="0" w:color="auto"/>
                                                                <w:right w:val="none" w:sz="0" w:space="0" w:color="auto"/>
                                                              </w:divBdr>
                                                              <w:divsChild>
                                                                <w:div w:id="1721516482">
                                                                  <w:marLeft w:val="0"/>
                                                                  <w:marRight w:val="0"/>
                                                                  <w:marTop w:val="0"/>
                                                                  <w:marBottom w:val="0"/>
                                                                  <w:divBdr>
                                                                    <w:top w:val="none" w:sz="0" w:space="0" w:color="auto"/>
                                                                    <w:left w:val="none" w:sz="0" w:space="0" w:color="auto"/>
                                                                    <w:bottom w:val="none" w:sz="0" w:space="0" w:color="auto"/>
                                                                    <w:right w:val="none" w:sz="0" w:space="0" w:color="auto"/>
                                                                  </w:divBdr>
                                                                  <w:divsChild>
                                                                    <w:div w:id="386757202">
                                                                      <w:marLeft w:val="0"/>
                                                                      <w:marRight w:val="0"/>
                                                                      <w:marTop w:val="0"/>
                                                                      <w:marBottom w:val="0"/>
                                                                      <w:divBdr>
                                                                        <w:top w:val="none" w:sz="0" w:space="0" w:color="auto"/>
                                                                        <w:left w:val="none" w:sz="0" w:space="0" w:color="auto"/>
                                                                        <w:bottom w:val="none" w:sz="0" w:space="0" w:color="auto"/>
                                                                        <w:right w:val="none" w:sz="0" w:space="0" w:color="auto"/>
                                                                      </w:divBdr>
                                                                      <w:divsChild>
                                                                        <w:div w:id="1489125791">
                                                                          <w:marLeft w:val="0"/>
                                                                          <w:marRight w:val="0"/>
                                                                          <w:marTop w:val="0"/>
                                                                          <w:marBottom w:val="0"/>
                                                                          <w:divBdr>
                                                                            <w:top w:val="none" w:sz="0" w:space="0" w:color="auto"/>
                                                                            <w:left w:val="none" w:sz="0" w:space="0" w:color="auto"/>
                                                                            <w:bottom w:val="none" w:sz="0" w:space="0" w:color="auto"/>
                                                                            <w:right w:val="none" w:sz="0" w:space="0" w:color="auto"/>
                                                                          </w:divBdr>
                                                                          <w:divsChild>
                                                                            <w:div w:id="115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7586">
      <w:bodyDiv w:val="1"/>
      <w:marLeft w:val="0"/>
      <w:marRight w:val="0"/>
      <w:marTop w:val="0"/>
      <w:marBottom w:val="0"/>
      <w:divBdr>
        <w:top w:val="none" w:sz="0" w:space="0" w:color="auto"/>
        <w:left w:val="none" w:sz="0" w:space="0" w:color="auto"/>
        <w:bottom w:val="none" w:sz="0" w:space="0" w:color="auto"/>
        <w:right w:val="none" w:sz="0" w:space="0" w:color="auto"/>
      </w:divBdr>
    </w:div>
    <w:div w:id="360741124">
      <w:bodyDiv w:val="1"/>
      <w:marLeft w:val="0"/>
      <w:marRight w:val="0"/>
      <w:marTop w:val="0"/>
      <w:marBottom w:val="0"/>
      <w:divBdr>
        <w:top w:val="none" w:sz="0" w:space="0" w:color="auto"/>
        <w:left w:val="none" w:sz="0" w:space="0" w:color="auto"/>
        <w:bottom w:val="none" w:sz="0" w:space="0" w:color="auto"/>
        <w:right w:val="none" w:sz="0" w:space="0" w:color="auto"/>
      </w:divBdr>
    </w:div>
    <w:div w:id="361129639">
      <w:bodyDiv w:val="1"/>
      <w:marLeft w:val="0"/>
      <w:marRight w:val="0"/>
      <w:marTop w:val="0"/>
      <w:marBottom w:val="0"/>
      <w:divBdr>
        <w:top w:val="none" w:sz="0" w:space="0" w:color="auto"/>
        <w:left w:val="none" w:sz="0" w:space="0" w:color="auto"/>
        <w:bottom w:val="none" w:sz="0" w:space="0" w:color="auto"/>
        <w:right w:val="none" w:sz="0" w:space="0" w:color="auto"/>
      </w:divBdr>
    </w:div>
    <w:div w:id="361174260">
      <w:bodyDiv w:val="1"/>
      <w:marLeft w:val="0"/>
      <w:marRight w:val="0"/>
      <w:marTop w:val="0"/>
      <w:marBottom w:val="0"/>
      <w:divBdr>
        <w:top w:val="none" w:sz="0" w:space="0" w:color="auto"/>
        <w:left w:val="none" w:sz="0" w:space="0" w:color="auto"/>
        <w:bottom w:val="none" w:sz="0" w:space="0" w:color="auto"/>
        <w:right w:val="none" w:sz="0" w:space="0" w:color="auto"/>
      </w:divBdr>
    </w:div>
    <w:div w:id="361397274">
      <w:bodyDiv w:val="1"/>
      <w:marLeft w:val="0"/>
      <w:marRight w:val="0"/>
      <w:marTop w:val="0"/>
      <w:marBottom w:val="0"/>
      <w:divBdr>
        <w:top w:val="none" w:sz="0" w:space="0" w:color="auto"/>
        <w:left w:val="none" w:sz="0" w:space="0" w:color="auto"/>
        <w:bottom w:val="none" w:sz="0" w:space="0" w:color="auto"/>
        <w:right w:val="none" w:sz="0" w:space="0" w:color="auto"/>
      </w:divBdr>
    </w:div>
    <w:div w:id="361707209">
      <w:bodyDiv w:val="1"/>
      <w:marLeft w:val="0"/>
      <w:marRight w:val="0"/>
      <w:marTop w:val="0"/>
      <w:marBottom w:val="0"/>
      <w:divBdr>
        <w:top w:val="none" w:sz="0" w:space="0" w:color="auto"/>
        <w:left w:val="none" w:sz="0" w:space="0" w:color="auto"/>
        <w:bottom w:val="none" w:sz="0" w:space="0" w:color="auto"/>
        <w:right w:val="none" w:sz="0" w:space="0" w:color="auto"/>
      </w:divBdr>
    </w:div>
    <w:div w:id="361903745">
      <w:bodyDiv w:val="1"/>
      <w:marLeft w:val="0"/>
      <w:marRight w:val="0"/>
      <w:marTop w:val="0"/>
      <w:marBottom w:val="0"/>
      <w:divBdr>
        <w:top w:val="none" w:sz="0" w:space="0" w:color="auto"/>
        <w:left w:val="none" w:sz="0" w:space="0" w:color="auto"/>
        <w:bottom w:val="none" w:sz="0" w:space="0" w:color="auto"/>
        <w:right w:val="none" w:sz="0" w:space="0" w:color="auto"/>
      </w:divBdr>
      <w:divsChild>
        <w:div w:id="876510297">
          <w:marLeft w:val="0"/>
          <w:marRight w:val="0"/>
          <w:marTop w:val="0"/>
          <w:marBottom w:val="0"/>
          <w:divBdr>
            <w:top w:val="none" w:sz="0" w:space="0" w:color="auto"/>
            <w:left w:val="none" w:sz="0" w:space="0" w:color="auto"/>
            <w:bottom w:val="none" w:sz="0" w:space="0" w:color="auto"/>
            <w:right w:val="none" w:sz="0" w:space="0" w:color="auto"/>
          </w:divBdr>
          <w:divsChild>
            <w:div w:id="127744682">
              <w:marLeft w:val="0"/>
              <w:marRight w:val="0"/>
              <w:marTop w:val="0"/>
              <w:marBottom w:val="0"/>
              <w:divBdr>
                <w:top w:val="none" w:sz="0" w:space="0" w:color="auto"/>
                <w:left w:val="none" w:sz="0" w:space="0" w:color="auto"/>
                <w:bottom w:val="none" w:sz="0" w:space="0" w:color="auto"/>
                <w:right w:val="none" w:sz="0" w:space="0" w:color="auto"/>
              </w:divBdr>
              <w:divsChild>
                <w:div w:id="36053214">
                  <w:marLeft w:val="0"/>
                  <w:marRight w:val="0"/>
                  <w:marTop w:val="0"/>
                  <w:marBottom w:val="0"/>
                  <w:divBdr>
                    <w:top w:val="none" w:sz="0" w:space="0" w:color="auto"/>
                    <w:left w:val="none" w:sz="0" w:space="0" w:color="auto"/>
                    <w:bottom w:val="none" w:sz="0" w:space="0" w:color="auto"/>
                    <w:right w:val="none" w:sz="0" w:space="0" w:color="auto"/>
                  </w:divBdr>
                  <w:divsChild>
                    <w:div w:id="1084109984">
                      <w:marLeft w:val="0"/>
                      <w:marRight w:val="0"/>
                      <w:marTop w:val="0"/>
                      <w:marBottom w:val="0"/>
                      <w:divBdr>
                        <w:top w:val="none" w:sz="0" w:space="0" w:color="auto"/>
                        <w:left w:val="none" w:sz="0" w:space="0" w:color="auto"/>
                        <w:bottom w:val="none" w:sz="0" w:space="0" w:color="auto"/>
                        <w:right w:val="none" w:sz="0" w:space="0" w:color="auto"/>
                      </w:divBdr>
                      <w:divsChild>
                        <w:div w:id="8608469">
                          <w:marLeft w:val="0"/>
                          <w:marRight w:val="0"/>
                          <w:marTop w:val="0"/>
                          <w:marBottom w:val="0"/>
                          <w:divBdr>
                            <w:top w:val="none" w:sz="0" w:space="0" w:color="auto"/>
                            <w:left w:val="none" w:sz="0" w:space="0" w:color="auto"/>
                            <w:bottom w:val="none" w:sz="0" w:space="0" w:color="auto"/>
                            <w:right w:val="none" w:sz="0" w:space="0" w:color="auto"/>
                          </w:divBdr>
                          <w:divsChild>
                            <w:div w:id="320546492">
                              <w:marLeft w:val="0"/>
                              <w:marRight w:val="0"/>
                              <w:marTop w:val="0"/>
                              <w:marBottom w:val="0"/>
                              <w:divBdr>
                                <w:top w:val="none" w:sz="0" w:space="0" w:color="auto"/>
                                <w:left w:val="none" w:sz="0" w:space="0" w:color="auto"/>
                                <w:bottom w:val="none" w:sz="0" w:space="0" w:color="auto"/>
                                <w:right w:val="none" w:sz="0" w:space="0" w:color="auto"/>
                              </w:divBdr>
                              <w:divsChild>
                                <w:div w:id="6299847">
                                  <w:marLeft w:val="0"/>
                                  <w:marRight w:val="0"/>
                                  <w:marTop w:val="0"/>
                                  <w:marBottom w:val="0"/>
                                  <w:divBdr>
                                    <w:top w:val="none" w:sz="0" w:space="0" w:color="auto"/>
                                    <w:left w:val="none" w:sz="0" w:space="0" w:color="auto"/>
                                    <w:bottom w:val="none" w:sz="0" w:space="0" w:color="auto"/>
                                    <w:right w:val="none" w:sz="0" w:space="0" w:color="auto"/>
                                  </w:divBdr>
                                  <w:divsChild>
                                    <w:div w:id="1838961970">
                                      <w:marLeft w:val="0"/>
                                      <w:marRight w:val="0"/>
                                      <w:marTop w:val="0"/>
                                      <w:marBottom w:val="0"/>
                                      <w:divBdr>
                                        <w:top w:val="none" w:sz="0" w:space="0" w:color="auto"/>
                                        <w:left w:val="none" w:sz="0" w:space="0" w:color="auto"/>
                                        <w:bottom w:val="none" w:sz="0" w:space="0" w:color="auto"/>
                                        <w:right w:val="none" w:sz="0" w:space="0" w:color="auto"/>
                                      </w:divBdr>
                                      <w:divsChild>
                                        <w:div w:id="1260870071">
                                          <w:marLeft w:val="-150"/>
                                          <w:marRight w:val="-150"/>
                                          <w:marTop w:val="0"/>
                                          <w:marBottom w:val="0"/>
                                          <w:divBdr>
                                            <w:top w:val="none" w:sz="0" w:space="0" w:color="auto"/>
                                            <w:left w:val="none" w:sz="0" w:space="0" w:color="auto"/>
                                            <w:bottom w:val="none" w:sz="0" w:space="0" w:color="auto"/>
                                            <w:right w:val="none" w:sz="0" w:space="0" w:color="auto"/>
                                          </w:divBdr>
                                          <w:divsChild>
                                            <w:div w:id="2077045555">
                                              <w:marLeft w:val="0"/>
                                              <w:marRight w:val="0"/>
                                              <w:marTop w:val="0"/>
                                              <w:marBottom w:val="0"/>
                                              <w:divBdr>
                                                <w:top w:val="none" w:sz="0" w:space="0" w:color="auto"/>
                                                <w:left w:val="none" w:sz="0" w:space="0" w:color="auto"/>
                                                <w:bottom w:val="none" w:sz="0" w:space="0" w:color="auto"/>
                                                <w:right w:val="none" w:sz="0" w:space="0" w:color="auto"/>
                                              </w:divBdr>
                                              <w:divsChild>
                                                <w:div w:id="1211841110">
                                                  <w:marLeft w:val="0"/>
                                                  <w:marRight w:val="0"/>
                                                  <w:marTop w:val="0"/>
                                                  <w:marBottom w:val="0"/>
                                                  <w:divBdr>
                                                    <w:top w:val="none" w:sz="0" w:space="0" w:color="auto"/>
                                                    <w:left w:val="none" w:sz="0" w:space="0" w:color="auto"/>
                                                    <w:bottom w:val="none" w:sz="0" w:space="0" w:color="auto"/>
                                                    <w:right w:val="none" w:sz="0" w:space="0" w:color="auto"/>
                                                  </w:divBdr>
                                                  <w:divsChild>
                                                    <w:div w:id="790051929">
                                                      <w:marLeft w:val="0"/>
                                                      <w:marRight w:val="0"/>
                                                      <w:marTop w:val="0"/>
                                                      <w:marBottom w:val="0"/>
                                                      <w:divBdr>
                                                        <w:top w:val="none" w:sz="0" w:space="0" w:color="auto"/>
                                                        <w:left w:val="none" w:sz="0" w:space="0" w:color="auto"/>
                                                        <w:bottom w:val="none" w:sz="0" w:space="0" w:color="auto"/>
                                                        <w:right w:val="none" w:sz="0" w:space="0" w:color="auto"/>
                                                      </w:divBdr>
                                                      <w:divsChild>
                                                        <w:div w:id="998264285">
                                                          <w:marLeft w:val="0"/>
                                                          <w:marRight w:val="0"/>
                                                          <w:marTop w:val="0"/>
                                                          <w:marBottom w:val="0"/>
                                                          <w:divBdr>
                                                            <w:top w:val="none" w:sz="0" w:space="0" w:color="auto"/>
                                                            <w:left w:val="none" w:sz="0" w:space="0" w:color="auto"/>
                                                            <w:bottom w:val="none" w:sz="0" w:space="0" w:color="auto"/>
                                                            <w:right w:val="none" w:sz="0" w:space="0" w:color="auto"/>
                                                          </w:divBdr>
                                                          <w:divsChild>
                                                            <w:div w:id="568004367">
                                                              <w:marLeft w:val="0"/>
                                                              <w:marRight w:val="0"/>
                                                              <w:marTop w:val="0"/>
                                                              <w:marBottom w:val="0"/>
                                                              <w:divBdr>
                                                                <w:top w:val="none" w:sz="0" w:space="0" w:color="auto"/>
                                                                <w:left w:val="none" w:sz="0" w:space="0" w:color="auto"/>
                                                                <w:bottom w:val="none" w:sz="0" w:space="0" w:color="auto"/>
                                                                <w:right w:val="none" w:sz="0" w:space="0" w:color="auto"/>
                                                              </w:divBdr>
                                                              <w:divsChild>
                                                                <w:div w:id="1418938190">
                                                                  <w:marLeft w:val="0"/>
                                                                  <w:marRight w:val="0"/>
                                                                  <w:marTop w:val="0"/>
                                                                  <w:marBottom w:val="0"/>
                                                                  <w:divBdr>
                                                                    <w:top w:val="none" w:sz="0" w:space="0" w:color="auto"/>
                                                                    <w:left w:val="none" w:sz="0" w:space="0" w:color="auto"/>
                                                                    <w:bottom w:val="none" w:sz="0" w:space="0" w:color="auto"/>
                                                                    <w:right w:val="none" w:sz="0" w:space="0" w:color="auto"/>
                                                                  </w:divBdr>
                                                                  <w:divsChild>
                                                                    <w:div w:id="707492017">
                                                                      <w:marLeft w:val="0"/>
                                                                      <w:marRight w:val="0"/>
                                                                      <w:marTop w:val="0"/>
                                                                      <w:marBottom w:val="0"/>
                                                                      <w:divBdr>
                                                                        <w:top w:val="none" w:sz="0" w:space="0" w:color="auto"/>
                                                                        <w:left w:val="none" w:sz="0" w:space="0" w:color="auto"/>
                                                                        <w:bottom w:val="none" w:sz="0" w:space="0" w:color="auto"/>
                                                                        <w:right w:val="none" w:sz="0" w:space="0" w:color="auto"/>
                                                                      </w:divBdr>
                                                                      <w:divsChild>
                                                                        <w:div w:id="1533499863">
                                                                          <w:marLeft w:val="-225"/>
                                                                          <w:marRight w:val="-225"/>
                                                                          <w:marTop w:val="0"/>
                                                                          <w:marBottom w:val="0"/>
                                                                          <w:divBdr>
                                                                            <w:top w:val="none" w:sz="0" w:space="0" w:color="auto"/>
                                                                            <w:left w:val="none" w:sz="0" w:space="0" w:color="auto"/>
                                                                            <w:bottom w:val="none" w:sz="0" w:space="0" w:color="auto"/>
                                                                            <w:right w:val="none" w:sz="0" w:space="0" w:color="auto"/>
                                                                          </w:divBdr>
                                                                          <w:divsChild>
                                                                            <w:div w:id="10042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30576">
      <w:bodyDiv w:val="1"/>
      <w:marLeft w:val="0"/>
      <w:marRight w:val="0"/>
      <w:marTop w:val="0"/>
      <w:marBottom w:val="0"/>
      <w:divBdr>
        <w:top w:val="none" w:sz="0" w:space="0" w:color="auto"/>
        <w:left w:val="none" w:sz="0" w:space="0" w:color="auto"/>
        <w:bottom w:val="none" w:sz="0" w:space="0" w:color="auto"/>
        <w:right w:val="none" w:sz="0" w:space="0" w:color="auto"/>
      </w:divBdr>
    </w:div>
    <w:div w:id="362705132">
      <w:bodyDiv w:val="1"/>
      <w:marLeft w:val="0"/>
      <w:marRight w:val="0"/>
      <w:marTop w:val="0"/>
      <w:marBottom w:val="0"/>
      <w:divBdr>
        <w:top w:val="none" w:sz="0" w:space="0" w:color="auto"/>
        <w:left w:val="none" w:sz="0" w:space="0" w:color="auto"/>
        <w:bottom w:val="none" w:sz="0" w:space="0" w:color="auto"/>
        <w:right w:val="none" w:sz="0" w:space="0" w:color="auto"/>
      </w:divBdr>
    </w:div>
    <w:div w:id="362944577">
      <w:bodyDiv w:val="1"/>
      <w:marLeft w:val="0"/>
      <w:marRight w:val="0"/>
      <w:marTop w:val="0"/>
      <w:marBottom w:val="0"/>
      <w:divBdr>
        <w:top w:val="none" w:sz="0" w:space="0" w:color="auto"/>
        <w:left w:val="none" w:sz="0" w:space="0" w:color="auto"/>
        <w:bottom w:val="none" w:sz="0" w:space="0" w:color="auto"/>
        <w:right w:val="none" w:sz="0" w:space="0" w:color="auto"/>
      </w:divBdr>
    </w:div>
    <w:div w:id="36302046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6">
          <w:marLeft w:val="0"/>
          <w:marRight w:val="0"/>
          <w:marTop w:val="0"/>
          <w:marBottom w:val="0"/>
          <w:divBdr>
            <w:top w:val="none" w:sz="0" w:space="0" w:color="auto"/>
            <w:left w:val="none" w:sz="0" w:space="0" w:color="auto"/>
            <w:bottom w:val="none" w:sz="0" w:space="0" w:color="auto"/>
            <w:right w:val="none" w:sz="0" w:space="0" w:color="auto"/>
          </w:divBdr>
          <w:divsChild>
            <w:div w:id="54939124">
              <w:marLeft w:val="0"/>
              <w:marRight w:val="0"/>
              <w:marTop w:val="0"/>
              <w:marBottom w:val="0"/>
              <w:divBdr>
                <w:top w:val="none" w:sz="0" w:space="0" w:color="auto"/>
                <w:left w:val="none" w:sz="0" w:space="0" w:color="auto"/>
                <w:bottom w:val="none" w:sz="0" w:space="0" w:color="auto"/>
                <w:right w:val="none" w:sz="0" w:space="0" w:color="auto"/>
              </w:divBdr>
              <w:divsChild>
                <w:div w:id="1402366773">
                  <w:marLeft w:val="0"/>
                  <w:marRight w:val="0"/>
                  <w:marTop w:val="0"/>
                  <w:marBottom w:val="0"/>
                  <w:divBdr>
                    <w:top w:val="none" w:sz="0" w:space="0" w:color="auto"/>
                    <w:left w:val="none" w:sz="0" w:space="0" w:color="auto"/>
                    <w:bottom w:val="none" w:sz="0" w:space="0" w:color="auto"/>
                    <w:right w:val="none" w:sz="0" w:space="0" w:color="auto"/>
                  </w:divBdr>
                  <w:divsChild>
                    <w:div w:id="154080293">
                      <w:marLeft w:val="0"/>
                      <w:marRight w:val="0"/>
                      <w:marTop w:val="0"/>
                      <w:marBottom w:val="0"/>
                      <w:divBdr>
                        <w:top w:val="none" w:sz="0" w:space="0" w:color="auto"/>
                        <w:left w:val="none" w:sz="0" w:space="0" w:color="auto"/>
                        <w:bottom w:val="none" w:sz="0" w:space="0" w:color="auto"/>
                        <w:right w:val="none" w:sz="0" w:space="0" w:color="auto"/>
                      </w:divBdr>
                      <w:divsChild>
                        <w:div w:id="416564002">
                          <w:marLeft w:val="0"/>
                          <w:marRight w:val="0"/>
                          <w:marTop w:val="0"/>
                          <w:marBottom w:val="0"/>
                          <w:divBdr>
                            <w:top w:val="none" w:sz="0" w:space="0" w:color="auto"/>
                            <w:left w:val="none" w:sz="0" w:space="0" w:color="auto"/>
                            <w:bottom w:val="none" w:sz="0" w:space="0" w:color="auto"/>
                            <w:right w:val="none" w:sz="0" w:space="0" w:color="auto"/>
                          </w:divBdr>
                          <w:divsChild>
                            <w:div w:id="2103604630">
                              <w:marLeft w:val="3"/>
                              <w:marRight w:val="0"/>
                              <w:marTop w:val="0"/>
                              <w:marBottom w:val="0"/>
                              <w:divBdr>
                                <w:top w:val="none" w:sz="0" w:space="0" w:color="auto"/>
                                <w:left w:val="none" w:sz="0" w:space="0" w:color="auto"/>
                                <w:bottom w:val="none" w:sz="0" w:space="0" w:color="auto"/>
                                <w:right w:val="none" w:sz="0" w:space="0" w:color="auto"/>
                              </w:divBdr>
                              <w:divsChild>
                                <w:div w:id="782311650">
                                  <w:marLeft w:val="0"/>
                                  <w:marRight w:val="0"/>
                                  <w:marTop w:val="0"/>
                                  <w:marBottom w:val="0"/>
                                  <w:divBdr>
                                    <w:top w:val="none" w:sz="0" w:space="0" w:color="auto"/>
                                    <w:left w:val="none" w:sz="0" w:space="0" w:color="auto"/>
                                    <w:bottom w:val="none" w:sz="0" w:space="0" w:color="auto"/>
                                    <w:right w:val="none" w:sz="0" w:space="0" w:color="auto"/>
                                  </w:divBdr>
                                  <w:divsChild>
                                    <w:div w:id="481624425">
                                      <w:marLeft w:val="0"/>
                                      <w:marRight w:val="0"/>
                                      <w:marTop w:val="0"/>
                                      <w:marBottom w:val="0"/>
                                      <w:divBdr>
                                        <w:top w:val="none" w:sz="0" w:space="0" w:color="auto"/>
                                        <w:left w:val="none" w:sz="0" w:space="0" w:color="auto"/>
                                        <w:bottom w:val="none" w:sz="0" w:space="0" w:color="auto"/>
                                        <w:right w:val="none" w:sz="0" w:space="0" w:color="auto"/>
                                      </w:divBdr>
                                      <w:divsChild>
                                        <w:div w:id="1915046124">
                                          <w:marLeft w:val="0"/>
                                          <w:marRight w:val="0"/>
                                          <w:marTop w:val="0"/>
                                          <w:marBottom w:val="0"/>
                                          <w:divBdr>
                                            <w:top w:val="none" w:sz="0" w:space="0" w:color="auto"/>
                                            <w:left w:val="none" w:sz="0" w:space="0" w:color="auto"/>
                                            <w:bottom w:val="none" w:sz="0" w:space="0" w:color="auto"/>
                                            <w:right w:val="none" w:sz="0" w:space="0" w:color="auto"/>
                                          </w:divBdr>
                                          <w:divsChild>
                                            <w:div w:id="119033367">
                                              <w:marLeft w:val="0"/>
                                              <w:marRight w:val="0"/>
                                              <w:marTop w:val="0"/>
                                              <w:marBottom w:val="0"/>
                                              <w:divBdr>
                                                <w:top w:val="none" w:sz="0" w:space="0" w:color="auto"/>
                                                <w:left w:val="none" w:sz="0" w:space="0" w:color="auto"/>
                                                <w:bottom w:val="none" w:sz="0" w:space="0" w:color="auto"/>
                                                <w:right w:val="none" w:sz="0" w:space="0" w:color="auto"/>
                                              </w:divBdr>
                                              <w:divsChild>
                                                <w:div w:id="1351298985">
                                                  <w:marLeft w:val="0"/>
                                                  <w:marRight w:val="0"/>
                                                  <w:marTop w:val="0"/>
                                                  <w:marBottom w:val="0"/>
                                                  <w:divBdr>
                                                    <w:top w:val="none" w:sz="0" w:space="0" w:color="auto"/>
                                                    <w:left w:val="none" w:sz="0" w:space="0" w:color="auto"/>
                                                    <w:bottom w:val="none" w:sz="0" w:space="0" w:color="auto"/>
                                                    <w:right w:val="none" w:sz="0" w:space="0" w:color="auto"/>
                                                  </w:divBdr>
                                                  <w:divsChild>
                                                    <w:div w:id="524175547">
                                                      <w:marLeft w:val="0"/>
                                                      <w:marRight w:val="0"/>
                                                      <w:marTop w:val="0"/>
                                                      <w:marBottom w:val="0"/>
                                                      <w:divBdr>
                                                        <w:top w:val="none" w:sz="0" w:space="0" w:color="auto"/>
                                                        <w:left w:val="none" w:sz="0" w:space="0" w:color="auto"/>
                                                        <w:bottom w:val="none" w:sz="0" w:space="0" w:color="auto"/>
                                                        <w:right w:val="none" w:sz="0" w:space="0" w:color="auto"/>
                                                      </w:divBdr>
                                                      <w:divsChild>
                                                        <w:div w:id="1220944395">
                                                          <w:marLeft w:val="0"/>
                                                          <w:marRight w:val="0"/>
                                                          <w:marTop w:val="0"/>
                                                          <w:marBottom w:val="0"/>
                                                          <w:divBdr>
                                                            <w:top w:val="none" w:sz="0" w:space="0" w:color="auto"/>
                                                            <w:left w:val="none" w:sz="0" w:space="0" w:color="auto"/>
                                                            <w:bottom w:val="none" w:sz="0" w:space="0" w:color="auto"/>
                                                            <w:right w:val="none" w:sz="0" w:space="0" w:color="auto"/>
                                                          </w:divBdr>
                                                          <w:divsChild>
                                                            <w:div w:id="1886284459">
                                                              <w:marLeft w:val="0"/>
                                                              <w:marRight w:val="0"/>
                                                              <w:marTop w:val="0"/>
                                                              <w:marBottom w:val="0"/>
                                                              <w:divBdr>
                                                                <w:top w:val="none" w:sz="0" w:space="0" w:color="auto"/>
                                                                <w:left w:val="none" w:sz="0" w:space="0" w:color="auto"/>
                                                                <w:bottom w:val="none" w:sz="0" w:space="0" w:color="auto"/>
                                                                <w:right w:val="none" w:sz="0" w:space="0" w:color="auto"/>
                                                              </w:divBdr>
                                                              <w:divsChild>
                                                                <w:div w:id="1617061491">
                                                                  <w:marLeft w:val="0"/>
                                                                  <w:marRight w:val="0"/>
                                                                  <w:marTop w:val="0"/>
                                                                  <w:marBottom w:val="0"/>
                                                                  <w:divBdr>
                                                                    <w:top w:val="none" w:sz="0" w:space="0" w:color="auto"/>
                                                                    <w:left w:val="none" w:sz="0" w:space="0" w:color="auto"/>
                                                                    <w:bottom w:val="none" w:sz="0" w:space="0" w:color="auto"/>
                                                                    <w:right w:val="none" w:sz="0" w:space="0" w:color="auto"/>
                                                                  </w:divBdr>
                                                                  <w:divsChild>
                                                                    <w:div w:id="858735416">
                                                                      <w:marLeft w:val="0"/>
                                                                      <w:marRight w:val="0"/>
                                                                      <w:marTop w:val="0"/>
                                                                      <w:marBottom w:val="0"/>
                                                                      <w:divBdr>
                                                                        <w:top w:val="none" w:sz="0" w:space="0" w:color="auto"/>
                                                                        <w:left w:val="none" w:sz="0" w:space="0" w:color="auto"/>
                                                                        <w:bottom w:val="none" w:sz="0" w:space="0" w:color="auto"/>
                                                                        <w:right w:val="none" w:sz="0" w:space="0" w:color="auto"/>
                                                                      </w:divBdr>
                                                                      <w:divsChild>
                                                                        <w:div w:id="430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3403">
      <w:bodyDiv w:val="1"/>
      <w:marLeft w:val="0"/>
      <w:marRight w:val="0"/>
      <w:marTop w:val="0"/>
      <w:marBottom w:val="0"/>
      <w:divBdr>
        <w:top w:val="none" w:sz="0" w:space="0" w:color="auto"/>
        <w:left w:val="none" w:sz="0" w:space="0" w:color="auto"/>
        <w:bottom w:val="none" w:sz="0" w:space="0" w:color="auto"/>
        <w:right w:val="none" w:sz="0" w:space="0" w:color="auto"/>
      </w:divBdr>
    </w:div>
    <w:div w:id="363671941">
      <w:bodyDiv w:val="1"/>
      <w:marLeft w:val="0"/>
      <w:marRight w:val="0"/>
      <w:marTop w:val="0"/>
      <w:marBottom w:val="0"/>
      <w:divBdr>
        <w:top w:val="none" w:sz="0" w:space="0" w:color="auto"/>
        <w:left w:val="none" w:sz="0" w:space="0" w:color="auto"/>
        <w:bottom w:val="none" w:sz="0" w:space="0" w:color="auto"/>
        <w:right w:val="none" w:sz="0" w:space="0" w:color="auto"/>
      </w:divBdr>
    </w:div>
    <w:div w:id="364134066">
      <w:bodyDiv w:val="1"/>
      <w:marLeft w:val="0"/>
      <w:marRight w:val="0"/>
      <w:marTop w:val="0"/>
      <w:marBottom w:val="0"/>
      <w:divBdr>
        <w:top w:val="none" w:sz="0" w:space="0" w:color="auto"/>
        <w:left w:val="none" w:sz="0" w:space="0" w:color="auto"/>
        <w:bottom w:val="none" w:sz="0" w:space="0" w:color="auto"/>
        <w:right w:val="none" w:sz="0" w:space="0" w:color="auto"/>
      </w:divBdr>
    </w:div>
    <w:div w:id="364215271">
      <w:bodyDiv w:val="1"/>
      <w:marLeft w:val="0"/>
      <w:marRight w:val="0"/>
      <w:marTop w:val="0"/>
      <w:marBottom w:val="0"/>
      <w:divBdr>
        <w:top w:val="none" w:sz="0" w:space="0" w:color="auto"/>
        <w:left w:val="none" w:sz="0" w:space="0" w:color="auto"/>
        <w:bottom w:val="none" w:sz="0" w:space="0" w:color="auto"/>
        <w:right w:val="none" w:sz="0" w:space="0" w:color="auto"/>
      </w:divBdr>
    </w:div>
    <w:div w:id="364454214">
      <w:bodyDiv w:val="1"/>
      <w:marLeft w:val="0"/>
      <w:marRight w:val="0"/>
      <w:marTop w:val="0"/>
      <w:marBottom w:val="0"/>
      <w:divBdr>
        <w:top w:val="none" w:sz="0" w:space="0" w:color="auto"/>
        <w:left w:val="none" w:sz="0" w:space="0" w:color="auto"/>
        <w:bottom w:val="none" w:sz="0" w:space="0" w:color="auto"/>
        <w:right w:val="none" w:sz="0" w:space="0" w:color="auto"/>
      </w:divBdr>
    </w:div>
    <w:div w:id="367340778">
      <w:bodyDiv w:val="1"/>
      <w:marLeft w:val="0"/>
      <w:marRight w:val="0"/>
      <w:marTop w:val="0"/>
      <w:marBottom w:val="0"/>
      <w:divBdr>
        <w:top w:val="none" w:sz="0" w:space="0" w:color="auto"/>
        <w:left w:val="none" w:sz="0" w:space="0" w:color="auto"/>
        <w:bottom w:val="none" w:sz="0" w:space="0" w:color="auto"/>
        <w:right w:val="none" w:sz="0" w:space="0" w:color="auto"/>
      </w:divBdr>
    </w:div>
    <w:div w:id="367415821">
      <w:bodyDiv w:val="1"/>
      <w:marLeft w:val="0"/>
      <w:marRight w:val="0"/>
      <w:marTop w:val="0"/>
      <w:marBottom w:val="0"/>
      <w:divBdr>
        <w:top w:val="none" w:sz="0" w:space="0" w:color="auto"/>
        <w:left w:val="none" w:sz="0" w:space="0" w:color="auto"/>
        <w:bottom w:val="none" w:sz="0" w:space="0" w:color="auto"/>
        <w:right w:val="none" w:sz="0" w:space="0" w:color="auto"/>
      </w:divBdr>
    </w:div>
    <w:div w:id="367536640">
      <w:bodyDiv w:val="1"/>
      <w:marLeft w:val="0"/>
      <w:marRight w:val="0"/>
      <w:marTop w:val="0"/>
      <w:marBottom w:val="0"/>
      <w:divBdr>
        <w:top w:val="none" w:sz="0" w:space="0" w:color="auto"/>
        <w:left w:val="none" w:sz="0" w:space="0" w:color="auto"/>
        <w:bottom w:val="none" w:sz="0" w:space="0" w:color="auto"/>
        <w:right w:val="none" w:sz="0" w:space="0" w:color="auto"/>
      </w:divBdr>
      <w:divsChild>
        <w:div w:id="1363701144">
          <w:marLeft w:val="0"/>
          <w:marRight w:val="0"/>
          <w:marTop w:val="0"/>
          <w:marBottom w:val="0"/>
          <w:divBdr>
            <w:top w:val="none" w:sz="0" w:space="0" w:color="auto"/>
            <w:left w:val="none" w:sz="0" w:space="0" w:color="auto"/>
            <w:bottom w:val="none" w:sz="0" w:space="0" w:color="auto"/>
            <w:right w:val="none" w:sz="0" w:space="0" w:color="auto"/>
          </w:divBdr>
          <w:divsChild>
            <w:div w:id="283273362">
              <w:marLeft w:val="0"/>
              <w:marRight w:val="0"/>
              <w:marTop w:val="0"/>
              <w:marBottom w:val="0"/>
              <w:divBdr>
                <w:top w:val="none" w:sz="0" w:space="0" w:color="auto"/>
                <w:left w:val="none" w:sz="0" w:space="0" w:color="auto"/>
                <w:bottom w:val="none" w:sz="0" w:space="0" w:color="auto"/>
                <w:right w:val="none" w:sz="0" w:space="0" w:color="auto"/>
              </w:divBdr>
              <w:divsChild>
                <w:div w:id="699084110">
                  <w:marLeft w:val="0"/>
                  <w:marRight w:val="0"/>
                  <w:marTop w:val="0"/>
                  <w:marBottom w:val="0"/>
                  <w:divBdr>
                    <w:top w:val="none" w:sz="0" w:space="0" w:color="auto"/>
                    <w:left w:val="none" w:sz="0" w:space="0" w:color="auto"/>
                    <w:bottom w:val="none" w:sz="0" w:space="0" w:color="auto"/>
                    <w:right w:val="none" w:sz="0" w:space="0" w:color="auto"/>
                  </w:divBdr>
                  <w:divsChild>
                    <w:div w:id="1849907044">
                      <w:marLeft w:val="0"/>
                      <w:marRight w:val="0"/>
                      <w:marTop w:val="0"/>
                      <w:marBottom w:val="0"/>
                      <w:divBdr>
                        <w:top w:val="none" w:sz="0" w:space="0" w:color="auto"/>
                        <w:left w:val="none" w:sz="0" w:space="0" w:color="auto"/>
                        <w:bottom w:val="none" w:sz="0" w:space="0" w:color="auto"/>
                        <w:right w:val="none" w:sz="0" w:space="0" w:color="auto"/>
                      </w:divBdr>
                      <w:divsChild>
                        <w:div w:id="539516203">
                          <w:marLeft w:val="0"/>
                          <w:marRight w:val="0"/>
                          <w:marTop w:val="0"/>
                          <w:marBottom w:val="0"/>
                          <w:divBdr>
                            <w:top w:val="none" w:sz="0" w:space="0" w:color="auto"/>
                            <w:left w:val="none" w:sz="0" w:space="0" w:color="auto"/>
                            <w:bottom w:val="none" w:sz="0" w:space="0" w:color="auto"/>
                            <w:right w:val="none" w:sz="0" w:space="0" w:color="auto"/>
                          </w:divBdr>
                          <w:divsChild>
                            <w:div w:id="766190969">
                              <w:marLeft w:val="3"/>
                              <w:marRight w:val="0"/>
                              <w:marTop w:val="0"/>
                              <w:marBottom w:val="0"/>
                              <w:divBdr>
                                <w:top w:val="none" w:sz="0" w:space="0" w:color="auto"/>
                                <w:left w:val="none" w:sz="0" w:space="0" w:color="auto"/>
                                <w:bottom w:val="none" w:sz="0" w:space="0" w:color="auto"/>
                                <w:right w:val="none" w:sz="0" w:space="0" w:color="auto"/>
                              </w:divBdr>
                              <w:divsChild>
                                <w:div w:id="1916552111">
                                  <w:marLeft w:val="0"/>
                                  <w:marRight w:val="0"/>
                                  <w:marTop w:val="0"/>
                                  <w:marBottom w:val="0"/>
                                  <w:divBdr>
                                    <w:top w:val="none" w:sz="0" w:space="0" w:color="auto"/>
                                    <w:left w:val="none" w:sz="0" w:space="0" w:color="auto"/>
                                    <w:bottom w:val="none" w:sz="0" w:space="0" w:color="auto"/>
                                    <w:right w:val="none" w:sz="0" w:space="0" w:color="auto"/>
                                  </w:divBdr>
                                  <w:divsChild>
                                    <w:div w:id="1091659402">
                                      <w:marLeft w:val="0"/>
                                      <w:marRight w:val="0"/>
                                      <w:marTop w:val="0"/>
                                      <w:marBottom w:val="0"/>
                                      <w:divBdr>
                                        <w:top w:val="none" w:sz="0" w:space="0" w:color="auto"/>
                                        <w:left w:val="none" w:sz="0" w:space="0" w:color="auto"/>
                                        <w:bottom w:val="none" w:sz="0" w:space="0" w:color="auto"/>
                                        <w:right w:val="none" w:sz="0" w:space="0" w:color="auto"/>
                                      </w:divBdr>
                                      <w:divsChild>
                                        <w:div w:id="21368718">
                                          <w:marLeft w:val="0"/>
                                          <w:marRight w:val="0"/>
                                          <w:marTop w:val="0"/>
                                          <w:marBottom w:val="0"/>
                                          <w:divBdr>
                                            <w:top w:val="none" w:sz="0" w:space="0" w:color="auto"/>
                                            <w:left w:val="none" w:sz="0" w:space="0" w:color="auto"/>
                                            <w:bottom w:val="none" w:sz="0" w:space="0" w:color="auto"/>
                                            <w:right w:val="none" w:sz="0" w:space="0" w:color="auto"/>
                                          </w:divBdr>
                                          <w:divsChild>
                                            <w:div w:id="2069650862">
                                              <w:marLeft w:val="0"/>
                                              <w:marRight w:val="0"/>
                                              <w:marTop w:val="0"/>
                                              <w:marBottom w:val="0"/>
                                              <w:divBdr>
                                                <w:top w:val="none" w:sz="0" w:space="0" w:color="auto"/>
                                                <w:left w:val="none" w:sz="0" w:space="0" w:color="auto"/>
                                                <w:bottom w:val="none" w:sz="0" w:space="0" w:color="auto"/>
                                                <w:right w:val="none" w:sz="0" w:space="0" w:color="auto"/>
                                              </w:divBdr>
                                              <w:divsChild>
                                                <w:div w:id="376665806">
                                                  <w:marLeft w:val="0"/>
                                                  <w:marRight w:val="0"/>
                                                  <w:marTop w:val="0"/>
                                                  <w:marBottom w:val="0"/>
                                                  <w:divBdr>
                                                    <w:top w:val="none" w:sz="0" w:space="0" w:color="auto"/>
                                                    <w:left w:val="none" w:sz="0" w:space="0" w:color="auto"/>
                                                    <w:bottom w:val="none" w:sz="0" w:space="0" w:color="auto"/>
                                                    <w:right w:val="none" w:sz="0" w:space="0" w:color="auto"/>
                                                  </w:divBdr>
                                                  <w:divsChild>
                                                    <w:div w:id="488256983">
                                                      <w:marLeft w:val="0"/>
                                                      <w:marRight w:val="0"/>
                                                      <w:marTop w:val="0"/>
                                                      <w:marBottom w:val="0"/>
                                                      <w:divBdr>
                                                        <w:top w:val="none" w:sz="0" w:space="0" w:color="auto"/>
                                                        <w:left w:val="none" w:sz="0" w:space="0" w:color="auto"/>
                                                        <w:bottom w:val="none" w:sz="0" w:space="0" w:color="auto"/>
                                                        <w:right w:val="none" w:sz="0" w:space="0" w:color="auto"/>
                                                      </w:divBdr>
                                                      <w:divsChild>
                                                        <w:div w:id="1187061349">
                                                          <w:marLeft w:val="0"/>
                                                          <w:marRight w:val="0"/>
                                                          <w:marTop w:val="0"/>
                                                          <w:marBottom w:val="0"/>
                                                          <w:divBdr>
                                                            <w:top w:val="none" w:sz="0" w:space="0" w:color="auto"/>
                                                            <w:left w:val="none" w:sz="0" w:space="0" w:color="auto"/>
                                                            <w:bottom w:val="none" w:sz="0" w:space="0" w:color="auto"/>
                                                            <w:right w:val="none" w:sz="0" w:space="0" w:color="auto"/>
                                                          </w:divBdr>
                                                          <w:divsChild>
                                                            <w:div w:id="413164726">
                                                              <w:marLeft w:val="0"/>
                                                              <w:marRight w:val="0"/>
                                                              <w:marTop w:val="0"/>
                                                              <w:marBottom w:val="0"/>
                                                              <w:divBdr>
                                                                <w:top w:val="none" w:sz="0" w:space="0" w:color="auto"/>
                                                                <w:left w:val="none" w:sz="0" w:space="0" w:color="auto"/>
                                                                <w:bottom w:val="none" w:sz="0" w:space="0" w:color="auto"/>
                                                                <w:right w:val="none" w:sz="0" w:space="0" w:color="auto"/>
                                                              </w:divBdr>
                                                              <w:divsChild>
                                                                <w:div w:id="1252935605">
                                                                  <w:marLeft w:val="0"/>
                                                                  <w:marRight w:val="0"/>
                                                                  <w:marTop w:val="0"/>
                                                                  <w:marBottom w:val="0"/>
                                                                  <w:divBdr>
                                                                    <w:top w:val="none" w:sz="0" w:space="0" w:color="auto"/>
                                                                    <w:left w:val="none" w:sz="0" w:space="0" w:color="auto"/>
                                                                    <w:bottom w:val="none" w:sz="0" w:space="0" w:color="auto"/>
                                                                    <w:right w:val="none" w:sz="0" w:space="0" w:color="auto"/>
                                                                  </w:divBdr>
                                                                  <w:divsChild>
                                                                    <w:div w:id="1678269228">
                                                                      <w:marLeft w:val="0"/>
                                                                      <w:marRight w:val="0"/>
                                                                      <w:marTop w:val="0"/>
                                                                      <w:marBottom w:val="0"/>
                                                                      <w:divBdr>
                                                                        <w:top w:val="none" w:sz="0" w:space="0" w:color="auto"/>
                                                                        <w:left w:val="none" w:sz="0" w:space="0" w:color="auto"/>
                                                                        <w:bottom w:val="none" w:sz="0" w:space="0" w:color="auto"/>
                                                                        <w:right w:val="none" w:sz="0" w:space="0" w:color="auto"/>
                                                                      </w:divBdr>
                                                                      <w:divsChild>
                                                                        <w:div w:id="1483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914733">
      <w:bodyDiv w:val="1"/>
      <w:marLeft w:val="0"/>
      <w:marRight w:val="0"/>
      <w:marTop w:val="0"/>
      <w:marBottom w:val="0"/>
      <w:divBdr>
        <w:top w:val="none" w:sz="0" w:space="0" w:color="auto"/>
        <w:left w:val="none" w:sz="0" w:space="0" w:color="auto"/>
        <w:bottom w:val="none" w:sz="0" w:space="0" w:color="auto"/>
        <w:right w:val="none" w:sz="0" w:space="0" w:color="auto"/>
      </w:divBdr>
    </w:div>
    <w:div w:id="369572250">
      <w:bodyDiv w:val="1"/>
      <w:marLeft w:val="0"/>
      <w:marRight w:val="0"/>
      <w:marTop w:val="0"/>
      <w:marBottom w:val="0"/>
      <w:divBdr>
        <w:top w:val="none" w:sz="0" w:space="0" w:color="auto"/>
        <w:left w:val="none" w:sz="0" w:space="0" w:color="auto"/>
        <w:bottom w:val="none" w:sz="0" w:space="0" w:color="auto"/>
        <w:right w:val="none" w:sz="0" w:space="0" w:color="auto"/>
      </w:divBdr>
    </w:div>
    <w:div w:id="369644379">
      <w:bodyDiv w:val="1"/>
      <w:marLeft w:val="0"/>
      <w:marRight w:val="0"/>
      <w:marTop w:val="0"/>
      <w:marBottom w:val="0"/>
      <w:divBdr>
        <w:top w:val="none" w:sz="0" w:space="0" w:color="auto"/>
        <w:left w:val="none" w:sz="0" w:space="0" w:color="auto"/>
        <w:bottom w:val="none" w:sz="0" w:space="0" w:color="auto"/>
        <w:right w:val="none" w:sz="0" w:space="0" w:color="auto"/>
      </w:divBdr>
    </w:div>
    <w:div w:id="370106380">
      <w:bodyDiv w:val="1"/>
      <w:marLeft w:val="0"/>
      <w:marRight w:val="0"/>
      <w:marTop w:val="0"/>
      <w:marBottom w:val="0"/>
      <w:divBdr>
        <w:top w:val="none" w:sz="0" w:space="0" w:color="auto"/>
        <w:left w:val="none" w:sz="0" w:space="0" w:color="auto"/>
        <w:bottom w:val="none" w:sz="0" w:space="0" w:color="auto"/>
        <w:right w:val="none" w:sz="0" w:space="0" w:color="auto"/>
      </w:divBdr>
      <w:divsChild>
        <w:div w:id="274489131">
          <w:marLeft w:val="0"/>
          <w:marRight w:val="0"/>
          <w:marTop w:val="0"/>
          <w:marBottom w:val="0"/>
          <w:divBdr>
            <w:top w:val="none" w:sz="0" w:space="0" w:color="auto"/>
            <w:left w:val="none" w:sz="0" w:space="0" w:color="auto"/>
            <w:bottom w:val="none" w:sz="0" w:space="0" w:color="auto"/>
            <w:right w:val="none" w:sz="0" w:space="0" w:color="auto"/>
          </w:divBdr>
          <w:divsChild>
            <w:div w:id="1632200838">
              <w:marLeft w:val="0"/>
              <w:marRight w:val="0"/>
              <w:marTop w:val="0"/>
              <w:marBottom w:val="0"/>
              <w:divBdr>
                <w:top w:val="none" w:sz="0" w:space="0" w:color="auto"/>
                <w:left w:val="none" w:sz="0" w:space="0" w:color="auto"/>
                <w:bottom w:val="none" w:sz="0" w:space="0" w:color="auto"/>
                <w:right w:val="none" w:sz="0" w:space="0" w:color="auto"/>
              </w:divBdr>
              <w:divsChild>
                <w:div w:id="1852337008">
                  <w:marLeft w:val="0"/>
                  <w:marRight w:val="0"/>
                  <w:marTop w:val="0"/>
                  <w:marBottom w:val="0"/>
                  <w:divBdr>
                    <w:top w:val="none" w:sz="0" w:space="0" w:color="auto"/>
                    <w:left w:val="none" w:sz="0" w:space="0" w:color="auto"/>
                    <w:bottom w:val="none" w:sz="0" w:space="0" w:color="auto"/>
                    <w:right w:val="none" w:sz="0" w:space="0" w:color="auto"/>
                  </w:divBdr>
                  <w:divsChild>
                    <w:div w:id="863128020">
                      <w:marLeft w:val="0"/>
                      <w:marRight w:val="0"/>
                      <w:marTop w:val="0"/>
                      <w:marBottom w:val="0"/>
                      <w:divBdr>
                        <w:top w:val="none" w:sz="0" w:space="0" w:color="auto"/>
                        <w:left w:val="none" w:sz="0" w:space="0" w:color="auto"/>
                        <w:bottom w:val="none" w:sz="0" w:space="0" w:color="auto"/>
                        <w:right w:val="none" w:sz="0" w:space="0" w:color="auto"/>
                      </w:divBdr>
                      <w:divsChild>
                        <w:div w:id="224486325">
                          <w:marLeft w:val="0"/>
                          <w:marRight w:val="0"/>
                          <w:marTop w:val="0"/>
                          <w:marBottom w:val="0"/>
                          <w:divBdr>
                            <w:top w:val="none" w:sz="0" w:space="0" w:color="auto"/>
                            <w:left w:val="none" w:sz="0" w:space="0" w:color="auto"/>
                            <w:bottom w:val="none" w:sz="0" w:space="0" w:color="auto"/>
                            <w:right w:val="none" w:sz="0" w:space="0" w:color="auto"/>
                          </w:divBdr>
                          <w:divsChild>
                            <w:div w:id="1756173544">
                              <w:marLeft w:val="0"/>
                              <w:marRight w:val="0"/>
                              <w:marTop w:val="0"/>
                              <w:marBottom w:val="0"/>
                              <w:divBdr>
                                <w:top w:val="none" w:sz="0" w:space="0" w:color="auto"/>
                                <w:left w:val="none" w:sz="0" w:space="0" w:color="auto"/>
                                <w:bottom w:val="none" w:sz="0" w:space="0" w:color="auto"/>
                                <w:right w:val="none" w:sz="0" w:space="0" w:color="auto"/>
                              </w:divBdr>
                              <w:divsChild>
                                <w:div w:id="35082705">
                                  <w:marLeft w:val="0"/>
                                  <w:marRight w:val="0"/>
                                  <w:marTop w:val="0"/>
                                  <w:marBottom w:val="0"/>
                                  <w:divBdr>
                                    <w:top w:val="none" w:sz="0" w:space="0" w:color="auto"/>
                                    <w:left w:val="none" w:sz="0" w:space="0" w:color="auto"/>
                                    <w:bottom w:val="none" w:sz="0" w:space="0" w:color="auto"/>
                                    <w:right w:val="none" w:sz="0" w:space="0" w:color="auto"/>
                                  </w:divBdr>
                                  <w:divsChild>
                                    <w:div w:id="1668556733">
                                      <w:marLeft w:val="0"/>
                                      <w:marRight w:val="0"/>
                                      <w:marTop w:val="0"/>
                                      <w:marBottom w:val="0"/>
                                      <w:divBdr>
                                        <w:top w:val="none" w:sz="0" w:space="0" w:color="auto"/>
                                        <w:left w:val="none" w:sz="0" w:space="0" w:color="auto"/>
                                        <w:bottom w:val="none" w:sz="0" w:space="0" w:color="auto"/>
                                        <w:right w:val="none" w:sz="0" w:space="0" w:color="auto"/>
                                      </w:divBdr>
                                      <w:divsChild>
                                        <w:div w:id="961955060">
                                          <w:marLeft w:val="-150"/>
                                          <w:marRight w:val="-150"/>
                                          <w:marTop w:val="0"/>
                                          <w:marBottom w:val="0"/>
                                          <w:divBdr>
                                            <w:top w:val="none" w:sz="0" w:space="0" w:color="auto"/>
                                            <w:left w:val="none" w:sz="0" w:space="0" w:color="auto"/>
                                            <w:bottom w:val="none" w:sz="0" w:space="0" w:color="auto"/>
                                            <w:right w:val="none" w:sz="0" w:space="0" w:color="auto"/>
                                          </w:divBdr>
                                          <w:divsChild>
                                            <w:div w:id="1510023015">
                                              <w:marLeft w:val="0"/>
                                              <w:marRight w:val="0"/>
                                              <w:marTop w:val="0"/>
                                              <w:marBottom w:val="0"/>
                                              <w:divBdr>
                                                <w:top w:val="none" w:sz="0" w:space="0" w:color="auto"/>
                                                <w:left w:val="none" w:sz="0" w:space="0" w:color="auto"/>
                                                <w:bottom w:val="none" w:sz="0" w:space="0" w:color="auto"/>
                                                <w:right w:val="none" w:sz="0" w:space="0" w:color="auto"/>
                                              </w:divBdr>
                                              <w:divsChild>
                                                <w:div w:id="1844784624">
                                                  <w:marLeft w:val="0"/>
                                                  <w:marRight w:val="0"/>
                                                  <w:marTop w:val="0"/>
                                                  <w:marBottom w:val="0"/>
                                                  <w:divBdr>
                                                    <w:top w:val="none" w:sz="0" w:space="0" w:color="auto"/>
                                                    <w:left w:val="none" w:sz="0" w:space="0" w:color="auto"/>
                                                    <w:bottom w:val="none" w:sz="0" w:space="0" w:color="auto"/>
                                                    <w:right w:val="none" w:sz="0" w:space="0" w:color="auto"/>
                                                  </w:divBdr>
                                                  <w:divsChild>
                                                    <w:div w:id="953637283">
                                                      <w:marLeft w:val="0"/>
                                                      <w:marRight w:val="0"/>
                                                      <w:marTop w:val="0"/>
                                                      <w:marBottom w:val="0"/>
                                                      <w:divBdr>
                                                        <w:top w:val="none" w:sz="0" w:space="0" w:color="auto"/>
                                                        <w:left w:val="none" w:sz="0" w:space="0" w:color="auto"/>
                                                        <w:bottom w:val="none" w:sz="0" w:space="0" w:color="auto"/>
                                                        <w:right w:val="none" w:sz="0" w:space="0" w:color="auto"/>
                                                      </w:divBdr>
                                                      <w:divsChild>
                                                        <w:div w:id="1191183859">
                                                          <w:marLeft w:val="0"/>
                                                          <w:marRight w:val="0"/>
                                                          <w:marTop w:val="0"/>
                                                          <w:marBottom w:val="0"/>
                                                          <w:divBdr>
                                                            <w:top w:val="none" w:sz="0" w:space="0" w:color="auto"/>
                                                            <w:left w:val="none" w:sz="0" w:space="0" w:color="auto"/>
                                                            <w:bottom w:val="none" w:sz="0" w:space="0" w:color="auto"/>
                                                            <w:right w:val="none" w:sz="0" w:space="0" w:color="auto"/>
                                                          </w:divBdr>
                                                          <w:divsChild>
                                                            <w:div w:id="1447701409">
                                                              <w:marLeft w:val="0"/>
                                                              <w:marRight w:val="0"/>
                                                              <w:marTop w:val="0"/>
                                                              <w:marBottom w:val="0"/>
                                                              <w:divBdr>
                                                                <w:top w:val="none" w:sz="0" w:space="0" w:color="auto"/>
                                                                <w:left w:val="none" w:sz="0" w:space="0" w:color="auto"/>
                                                                <w:bottom w:val="none" w:sz="0" w:space="0" w:color="auto"/>
                                                                <w:right w:val="none" w:sz="0" w:space="0" w:color="auto"/>
                                                              </w:divBdr>
                                                              <w:divsChild>
                                                                <w:div w:id="784081758">
                                                                  <w:marLeft w:val="0"/>
                                                                  <w:marRight w:val="0"/>
                                                                  <w:marTop w:val="0"/>
                                                                  <w:marBottom w:val="0"/>
                                                                  <w:divBdr>
                                                                    <w:top w:val="none" w:sz="0" w:space="0" w:color="auto"/>
                                                                    <w:left w:val="none" w:sz="0" w:space="0" w:color="auto"/>
                                                                    <w:bottom w:val="none" w:sz="0" w:space="0" w:color="auto"/>
                                                                    <w:right w:val="none" w:sz="0" w:space="0" w:color="auto"/>
                                                                  </w:divBdr>
                                                                  <w:divsChild>
                                                                    <w:div w:id="391857301">
                                                                      <w:marLeft w:val="0"/>
                                                                      <w:marRight w:val="0"/>
                                                                      <w:marTop w:val="0"/>
                                                                      <w:marBottom w:val="0"/>
                                                                      <w:divBdr>
                                                                        <w:top w:val="none" w:sz="0" w:space="0" w:color="auto"/>
                                                                        <w:left w:val="none" w:sz="0" w:space="0" w:color="auto"/>
                                                                        <w:bottom w:val="none" w:sz="0" w:space="0" w:color="auto"/>
                                                                        <w:right w:val="none" w:sz="0" w:space="0" w:color="auto"/>
                                                                      </w:divBdr>
                                                                      <w:divsChild>
                                                                        <w:div w:id="1709910880">
                                                                          <w:marLeft w:val="-225"/>
                                                                          <w:marRight w:val="-225"/>
                                                                          <w:marTop w:val="0"/>
                                                                          <w:marBottom w:val="0"/>
                                                                          <w:divBdr>
                                                                            <w:top w:val="none" w:sz="0" w:space="0" w:color="auto"/>
                                                                            <w:left w:val="none" w:sz="0" w:space="0" w:color="auto"/>
                                                                            <w:bottom w:val="none" w:sz="0" w:space="0" w:color="auto"/>
                                                                            <w:right w:val="none" w:sz="0" w:space="0" w:color="auto"/>
                                                                          </w:divBdr>
                                                                          <w:divsChild>
                                                                            <w:div w:id="1473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344261">
      <w:bodyDiv w:val="1"/>
      <w:marLeft w:val="0"/>
      <w:marRight w:val="0"/>
      <w:marTop w:val="0"/>
      <w:marBottom w:val="0"/>
      <w:divBdr>
        <w:top w:val="none" w:sz="0" w:space="0" w:color="auto"/>
        <w:left w:val="none" w:sz="0" w:space="0" w:color="auto"/>
        <w:bottom w:val="none" w:sz="0" w:space="0" w:color="auto"/>
        <w:right w:val="none" w:sz="0" w:space="0" w:color="auto"/>
      </w:divBdr>
    </w:div>
    <w:div w:id="370813659">
      <w:bodyDiv w:val="1"/>
      <w:marLeft w:val="0"/>
      <w:marRight w:val="0"/>
      <w:marTop w:val="0"/>
      <w:marBottom w:val="0"/>
      <w:divBdr>
        <w:top w:val="none" w:sz="0" w:space="0" w:color="auto"/>
        <w:left w:val="none" w:sz="0" w:space="0" w:color="auto"/>
        <w:bottom w:val="none" w:sz="0" w:space="0" w:color="auto"/>
        <w:right w:val="none" w:sz="0" w:space="0" w:color="auto"/>
      </w:divBdr>
    </w:div>
    <w:div w:id="370961144">
      <w:bodyDiv w:val="1"/>
      <w:marLeft w:val="0"/>
      <w:marRight w:val="0"/>
      <w:marTop w:val="0"/>
      <w:marBottom w:val="0"/>
      <w:divBdr>
        <w:top w:val="none" w:sz="0" w:space="0" w:color="auto"/>
        <w:left w:val="none" w:sz="0" w:space="0" w:color="auto"/>
        <w:bottom w:val="none" w:sz="0" w:space="0" w:color="auto"/>
        <w:right w:val="none" w:sz="0" w:space="0" w:color="auto"/>
      </w:divBdr>
    </w:div>
    <w:div w:id="371002955">
      <w:bodyDiv w:val="1"/>
      <w:marLeft w:val="0"/>
      <w:marRight w:val="0"/>
      <w:marTop w:val="0"/>
      <w:marBottom w:val="0"/>
      <w:divBdr>
        <w:top w:val="none" w:sz="0" w:space="0" w:color="auto"/>
        <w:left w:val="none" w:sz="0" w:space="0" w:color="auto"/>
        <w:bottom w:val="none" w:sz="0" w:space="0" w:color="auto"/>
        <w:right w:val="none" w:sz="0" w:space="0" w:color="auto"/>
      </w:divBdr>
    </w:div>
    <w:div w:id="371393187">
      <w:bodyDiv w:val="1"/>
      <w:marLeft w:val="0"/>
      <w:marRight w:val="0"/>
      <w:marTop w:val="0"/>
      <w:marBottom w:val="0"/>
      <w:divBdr>
        <w:top w:val="none" w:sz="0" w:space="0" w:color="auto"/>
        <w:left w:val="none" w:sz="0" w:space="0" w:color="auto"/>
        <w:bottom w:val="none" w:sz="0" w:space="0" w:color="auto"/>
        <w:right w:val="none" w:sz="0" w:space="0" w:color="auto"/>
      </w:divBdr>
    </w:div>
    <w:div w:id="371463563">
      <w:bodyDiv w:val="1"/>
      <w:marLeft w:val="0"/>
      <w:marRight w:val="0"/>
      <w:marTop w:val="0"/>
      <w:marBottom w:val="0"/>
      <w:divBdr>
        <w:top w:val="none" w:sz="0" w:space="0" w:color="auto"/>
        <w:left w:val="none" w:sz="0" w:space="0" w:color="auto"/>
        <w:bottom w:val="none" w:sz="0" w:space="0" w:color="auto"/>
        <w:right w:val="none" w:sz="0" w:space="0" w:color="auto"/>
      </w:divBdr>
      <w:divsChild>
        <w:div w:id="1839929129">
          <w:marLeft w:val="0"/>
          <w:marRight w:val="0"/>
          <w:marTop w:val="0"/>
          <w:marBottom w:val="0"/>
          <w:divBdr>
            <w:top w:val="none" w:sz="0" w:space="0" w:color="auto"/>
            <w:left w:val="none" w:sz="0" w:space="0" w:color="auto"/>
            <w:bottom w:val="none" w:sz="0" w:space="0" w:color="auto"/>
            <w:right w:val="none" w:sz="0" w:space="0" w:color="auto"/>
          </w:divBdr>
          <w:divsChild>
            <w:div w:id="897667177">
              <w:marLeft w:val="0"/>
              <w:marRight w:val="0"/>
              <w:marTop w:val="0"/>
              <w:marBottom w:val="0"/>
              <w:divBdr>
                <w:top w:val="none" w:sz="0" w:space="0" w:color="auto"/>
                <w:left w:val="none" w:sz="0" w:space="0" w:color="auto"/>
                <w:bottom w:val="none" w:sz="0" w:space="0" w:color="auto"/>
                <w:right w:val="none" w:sz="0" w:space="0" w:color="auto"/>
              </w:divBdr>
              <w:divsChild>
                <w:div w:id="1438406530">
                  <w:marLeft w:val="0"/>
                  <w:marRight w:val="0"/>
                  <w:marTop w:val="0"/>
                  <w:marBottom w:val="0"/>
                  <w:divBdr>
                    <w:top w:val="none" w:sz="0" w:space="0" w:color="auto"/>
                    <w:left w:val="none" w:sz="0" w:space="0" w:color="auto"/>
                    <w:bottom w:val="none" w:sz="0" w:space="0" w:color="auto"/>
                    <w:right w:val="none" w:sz="0" w:space="0" w:color="auto"/>
                  </w:divBdr>
                  <w:divsChild>
                    <w:div w:id="444007109">
                      <w:marLeft w:val="0"/>
                      <w:marRight w:val="0"/>
                      <w:marTop w:val="0"/>
                      <w:marBottom w:val="107"/>
                      <w:divBdr>
                        <w:top w:val="single" w:sz="4" w:space="0" w:color="DFDFDF"/>
                        <w:left w:val="single" w:sz="4" w:space="0" w:color="DFDFDF"/>
                        <w:bottom w:val="single" w:sz="4" w:space="5" w:color="DFDFDF"/>
                        <w:right w:val="single" w:sz="4" w:space="0" w:color="DFDFDF"/>
                      </w:divBdr>
                      <w:divsChild>
                        <w:div w:id="84024086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71467822">
      <w:bodyDiv w:val="1"/>
      <w:marLeft w:val="0"/>
      <w:marRight w:val="0"/>
      <w:marTop w:val="0"/>
      <w:marBottom w:val="0"/>
      <w:divBdr>
        <w:top w:val="none" w:sz="0" w:space="0" w:color="auto"/>
        <w:left w:val="none" w:sz="0" w:space="0" w:color="auto"/>
        <w:bottom w:val="none" w:sz="0" w:space="0" w:color="auto"/>
        <w:right w:val="none" w:sz="0" w:space="0" w:color="auto"/>
      </w:divBdr>
    </w:div>
    <w:div w:id="371733644">
      <w:bodyDiv w:val="1"/>
      <w:marLeft w:val="0"/>
      <w:marRight w:val="0"/>
      <w:marTop w:val="0"/>
      <w:marBottom w:val="0"/>
      <w:divBdr>
        <w:top w:val="none" w:sz="0" w:space="0" w:color="auto"/>
        <w:left w:val="none" w:sz="0" w:space="0" w:color="auto"/>
        <w:bottom w:val="none" w:sz="0" w:space="0" w:color="auto"/>
        <w:right w:val="none" w:sz="0" w:space="0" w:color="auto"/>
      </w:divBdr>
    </w:div>
    <w:div w:id="371808275">
      <w:bodyDiv w:val="1"/>
      <w:marLeft w:val="0"/>
      <w:marRight w:val="0"/>
      <w:marTop w:val="0"/>
      <w:marBottom w:val="0"/>
      <w:divBdr>
        <w:top w:val="none" w:sz="0" w:space="0" w:color="auto"/>
        <w:left w:val="none" w:sz="0" w:space="0" w:color="auto"/>
        <w:bottom w:val="none" w:sz="0" w:space="0" w:color="auto"/>
        <w:right w:val="none" w:sz="0" w:space="0" w:color="auto"/>
      </w:divBdr>
    </w:div>
    <w:div w:id="371880391">
      <w:bodyDiv w:val="1"/>
      <w:marLeft w:val="0"/>
      <w:marRight w:val="0"/>
      <w:marTop w:val="0"/>
      <w:marBottom w:val="0"/>
      <w:divBdr>
        <w:top w:val="none" w:sz="0" w:space="0" w:color="auto"/>
        <w:left w:val="none" w:sz="0" w:space="0" w:color="auto"/>
        <w:bottom w:val="none" w:sz="0" w:space="0" w:color="auto"/>
        <w:right w:val="none" w:sz="0" w:space="0" w:color="auto"/>
      </w:divBdr>
    </w:div>
    <w:div w:id="374157964">
      <w:bodyDiv w:val="1"/>
      <w:marLeft w:val="0"/>
      <w:marRight w:val="0"/>
      <w:marTop w:val="0"/>
      <w:marBottom w:val="0"/>
      <w:divBdr>
        <w:top w:val="none" w:sz="0" w:space="0" w:color="auto"/>
        <w:left w:val="none" w:sz="0" w:space="0" w:color="auto"/>
        <w:bottom w:val="none" w:sz="0" w:space="0" w:color="auto"/>
        <w:right w:val="none" w:sz="0" w:space="0" w:color="auto"/>
      </w:divBdr>
    </w:div>
    <w:div w:id="375588686">
      <w:bodyDiv w:val="1"/>
      <w:marLeft w:val="0"/>
      <w:marRight w:val="0"/>
      <w:marTop w:val="0"/>
      <w:marBottom w:val="0"/>
      <w:divBdr>
        <w:top w:val="none" w:sz="0" w:space="0" w:color="auto"/>
        <w:left w:val="none" w:sz="0" w:space="0" w:color="auto"/>
        <w:bottom w:val="none" w:sz="0" w:space="0" w:color="auto"/>
        <w:right w:val="none" w:sz="0" w:space="0" w:color="auto"/>
      </w:divBdr>
    </w:div>
    <w:div w:id="375661506">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6">
          <w:marLeft w:val="0"/>
          <w:marRight w:val="0"/>
          <w:marTop w:val="0"/>
          <w:marBottom w:val="0"/>
          <w:divBdr>
            <w:top w:val="none" w:sz="0" w:space="0" w:color="auto"/>
            <w:left w:val="none" w:sz="0" w:space="0" w:color="auto"/>
            <w:bottom w:val="none" w:sz="0" w:space="0" w:color="auto"/>
            <w:right w:val="none" w:sz="0" w:space="0" w:color="auto"/>
          </w:divBdr>
          <w:divsChild>
            <w:div w:id="553009800">
              <w:marLeft w:val="0"/>
              <w:marRight w:val="0"/>
              <w:marTop w:val="0"/>
              <w:marBottom w:val="0"/>
              <w:divBdr>
                <w:top w:val="none" w:sz="0" w:space="0" w:color="auto"/>
                <w:left w:val="none" w:sz="0" w:space="0" w:color="auto"/>
                <w:bottom w:val="none" w:sz="0" w:space="0" w:color="auto"/>
                <w:right w:val="none" w:sz="0" w:space="0" w:color="auto"/>
              </w:divBdr>
              <w:divsChild>
                <w:div w:id="995498063">
                  <w:marLeft w:val="0"/>
                  <w:marRight w:val="0"/>
                  <w:marTop w:val="0"/>
                  <w:marBottom w:val="0"/>
                  <w:divBdr>
                    <w:top w:val="none" w:sz="0" w:space="0" w:color="auto"/>
                    <w:left w:val="none" w:sz="0" w:space="0" w:color="auto"/>
                    <w:bottom w:val="none" w:sz="0" w:space="0" w:color="auto"/>
                    <w:right w:val="none" w:sz="0" w:space="0" w:color="auto"/>
                  </w:divBdr>
                  <w:divsChild>
                    <w:div w:id="542332916">
                      <w:marLeft w:val="0"/>
                      <w:marRight w:val="0"/>
                      <w:marTop w:val="0"/>
                      <w:marBottom w:val="0"/>
                      <w:divBdr>
                        <w:top w:val="none" w:sz="0" w:space="0" w:color="auto"/>
                        <w:left w:val="none" w:sz="0" w:space="0" w:color="auto"/>
                        <w:bottom w:val="none" w:sz="0" w:space="0" w:color="auto"/>
                        <w:right w:val="none" w:sz="0" w:space="0" w:color="auto"/>
                      </w:divBdr>
                      <w:divsChild>
                        <w:div w:id="711730399">
                          <w:marLeft w:val="0"/>
                          <w:marRight w:val="0"/>
                          <w:marTop w:val="0"/>
                          <w:marBottom w:val="0"/>
                          <w:divBdr>
                            <w:top w:val="none" w:sz="0" w:space="0" w:color="auto"/>
                            <w:left w:val="none" w:sz="0" w:space="0" w:color="auto"/>
                            <w:bottom w:val="none" w:sz="0" w:space="0" w:color="auto"/>
                            <w:right w:val="none" w:sz="0" w:space="0" w:color="auto"/>
                          </w:divBdr>
                          <w:divsChild>
                            <w:div w:id="1947233138">
                              <w:marLeft w:val="0"/>
                              <w:marRight w:val="0"/>
                              <w:marTop w:val="0"/>
                              <w:marBottom w:val="0"/>
                              <w:divBdr>
                                <w:top w:val="none" w:sz="0" w:space="0" w:color="auto"/>
                                <w:left w:val="none" w:sz="0" w:space="0" w:color="auto"/>
                                <w:bottom w:val="none" w:sz="0" w:space="0" w:color="auto"/>
                                <w:right w:val="none" w:sz="0" w:space="0" w:color="auto"/>
                              </w:divBdr>
                              <w:divsChild>
                                <w:div w:id="1719011582">
                                  <w:marLeft w:val="0"/>
                                  <w:marRight w:val="0"/>
                                  <w:marTop w:val="0"/>
                                  <w:marBottom w:val="0"/>
                                  <w:divBdr>
                                    <w:top w:val="none" w:sz="0" w:space="0" w:color="auto"/>
                                    <w:left w:val="none" w:sz="0" w:space="0" w:color="auto"/>
                                    <w:bottom w:val="none" w:sz="0" w:space="0" w:color="auto"/>
                                    <w:right w:val="none" w:sz="0" w:space="0" w:color="auto"/>
                                  </w:divBdr>
                                  <w:divsChild>
                                    <w:div w:id="372732108">
                                      <w:marLeft w:val="0"/>
                                      <w:marRight w:val="0"/>
                                      <w:marTop w:val="0"/>
                                      <w:marBottom w:val="0"/>
                                      <w:divBdr>
                                        <w:top w:val="none" w:sz="0" w:space="0" w:color="auto"/>
                                        <w:left w:val="none" w:sz="0" w:space="0" w:color="auto"/>
                                        <w:bottom w:val="none" w:sz="0" w:space="0" w:color="auto"/>
                                        <w:right w:val="none" w:sz="0" w:space="0" w:color="auto"/>
                                      </w:divBdr>
                                      <w:divsChild>
                                        <w:div w:id="1162621926">
                                          <w:marLeft w:val="-150"/>
                                          <w:marRight w:val="-150"/>
                                          <w:marTop w:val="0"/>
                                          <w:marBottom w:val="0"/>
                                          <w:divBdr>
                                            <w:top w:val="none" w:sz="0" w:space="0" w:color="auto"/>
                                            <w:left w:val="none" w:sz="0" w:space="0" w:color="auto"/>
                                            <w:bottom w:val="none" w:sz="0" w:space="0" w:color="auto"/>
                                            <w:right w:val="none" w:sz="0" w:space="0" w:color="auto"/>
                                          </w:divBdr>
                                          <w:divsChild>
                                            <w:div w:id="1561789172">
                                              <w:marLeft w:val="0"/>
                                              <w:marRight w:val="0"/>
                                              <w:marTop w:val="0"/>
                                              <w:marBottom w:val="0"/>
                                              <w:divBdr>
                                                <w:top w:val="none" w:sz="0" w:space="0" w:color="auto"/>
                                                <w:left w:val="none" w:sz="0" w:space="0" w:color="auto"/>
                                                <w:bottom w:val="none" w:sz="0" w:space="0" w:color="auto"/>
                                                <w:right w:val="none" w:sz="0" w:space="0" w:color="auto"/>
                                              </w:divBdr>
                                              <w:divsChild>
                                                <w:div w:id="1093863280">
                                                  <w:marLeft w:val="0"/>
                                                  <w:marRight w:val="0"/>
                                                  <w:marTop w:val="0"/>
                                                  <w:marBottom w:val="0"/>
                                                  <w:divBdr>
                                                    <w:top w:val="none" w:sz="0" w:space="0" w:color="auto"/>
                                                    <w:left w:val="none" w:sz="0" w:space="0" w:color="auto"/>
                                                    <w:bottom w:val="none" w:sz="0" w:space="0" w:color="auto"/>
                                                    <w:right w:val="none" w:sz="0" w:space="0" w:color="auto"/>
                                                  </w:divBdr>
                                                  <w:divsChild>
                                                    <w:div w:id="493838124">
                                                      <w:marLeft w:val="0"/>
                                                      <w:marRight w:val="0"/>
                                                      <w:marTop w:val="0"/>
                                                      <w:marBottom w:val="0"/>
                                                      <w:divBdr>
                                                        <w:top w:val="none" w:sz="0" w:space="0" w:color="auto"/>
                                                        <w:left w:val="none" w:sz="0" w:space="0" w:color="auto"/>
                                                        <w:bottom w:val="none" w:sz="0" w:space="0" w:color="auto"/>
                                                        <w:right w:val="none" w:sz="0" w:space="0" w:color="auto"/>
                                                      </w:divBdr>
                                                      <w:divsChild>
                                                        <w:div w:id="1844666505">
                                                          <w:marLeft w:val="0"/>
                                                          <w:marRight w:val="0"/>
                                                          <w:marTop w:val="0"/>
                                                          <w:marBottom w:val="0"/>
                                                          <w:divBdr>
                                                            <w:top w:val="none" w:sz="0" w:space="0" w:color="auto"/>
                                                            <w:left w:val="none" w:sz="0" w:space="0" w:color="auto"/>
                                                            <w:bottom w:val="none" w:sz="0" w:space="0" w:color="auto"/>
                                                            <w:right w:val="none" w:sz="0" w:space="0" w:color="auto"/>
                                                          </w:divBdr>
                                                          <w:divsChild>
                                                            <w:div w:id="134028193">
                                                              <w:marLeft w:val="0"/>
                                                              <w:marRight w:val="0"/>
                                                              <w:marTop w:val="0"/>
                                                              <w:marBottom w:val="0"/>
                                                              <w:divBdr>
                                                                <w:top w:val="none" w:sz="0" w:space="0" w:color="auto"/>
                                                                <w:left w:val="none" w:sz="0" w:space="0" w:color="auto"/>
                                                                <w:bottom w:val="none" w:sz="0" w:space="0" w:color="auto"/>
                                                                <w:right w:val="none" w:sz="0" w:space="0" w:color="auto"/>
                                                              </w:divBdr>
                                                              <w:divsChild>
                                                                <w:div w:id="930240742">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1066614158">
                                                                          <w:marLeft w:val="-225"/>
                                                                          <w:marRight w:val="-225"/>
                                                                          <w:marTop w:val="0"/>
                                                                          <w:marBottom w:val="0"/>
                                                                          <w:divBdr>
                                                                            <w:top w:val="none" w:sz="0" w:space="0" w:color="auto"/>
                                                                            <w:left w:val="none" w:sz="0" w:space="0" w:color="auto"/>
                                                                            <w:bottom w:val="none" w:sz="0" w:space="0" w:color="auto"/>
                                                                            <w:right w:val="none" w:sz="0" w:space="0" w:color="auto"/>
                                                                          </w:divBdr>
                                                                          <w:divsChild>
                                                                            <w:div w:id="14527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1625">
      <w:bodyDiv w:val="1"/>
      <w:marLeft w:val="0"/>
      <w:marRight w:val="0"/>
      <w:marTop w:val="0"/>
      <w:marBottom w:val="0"/>
      <w:divBdr>
        <w:top w:val="none" w:sz="0" w:space="0" w:color="auto"/>
        <w:left w:val="none" w:sz="0" w:space="0" w:color="auto"/>
        <w:bottom w:val="none" w:sz="0" w:space="0" w:color="auto"/>
        <w:right w:val="none" w:sz="0" w:space="0" w:color="auto"/>
      </w:divBdr>
      <w:divsChild>
        <w:div w:id="1470779908">
          <w:marLeft w:val="0"/>
          <w:marRight w:val="0"/>
          <w:marTop w:val="0"/>
          <w:marBottom w:val="0"/>
          <w:divBdr>
            <w:top w:val="none" w:sz="0" w:space="0" w:color="auto"/>
            <w:left w:val="none" w:sz="0" w:space="0" w:color="auto"/>
            <w:bottom w:val="none" w:sz="0" w:space="0" w:color="auto"/>
            <w:right w:val="none" w:sz="0" w:space="0" w:color="auto"/>
          </w:divBdr>
          <w:divsChild>
            <w:div w:id="273054621">
              <w:marLeft w:val="0"/>
              <w:marRight w:val="0"/>
              <w:marTop w:val="0"/>
              <w:marBottom w:val="0"/>
              <w:divBdr>
                <w:top w:val="none" w:sz="0" w:space="0" w:color="auto"/>
                <w:left w:val="none" w:sz="0" w:space="0" w:color="auto"/>
                <w:bottom w:val="none" w:sz="0" w:space="0" w:color="auto"/>
                <w:right w:val="none" w:sz="0" w:space="0" w:color="auto"/>
              </w:divBdr>
              <w:divsChild>
                <w:div w:id="730692891">
                  <w:marLeft w:val="0"/>
                  <w:marRight w:val="0"/>
                  <w:marTop w:val="0"/>
                  <w:marBottom w:val="0"/>
                  <w:divBdr>
                    <w:top w:val="none" w:sz="0" w:space="0" w:color="auto"/>
                    <w:left w:val="none" w:sz="0" w:space="0" w:color="auto"/>
                    <w:bottom w:val="none" w:sz="0" w:space="0" w:color="auto"/>
                    <w:right w:val="none" w:sz="0" w:space="0" w:color="auto"/>
                  </w:divBdr>
                  <w:divsChild>
                    <w:div w:id="811946071">
                      <w:marLeft w:val="0"/>
                      <w:marRight w:val="0"/>
                      <w:marTop w:val="0"/>
                      <w:marBottom w:val="0"/>
                      <w:divBdr>
                        <w:top w:val="none" w:sz="0" w:space="0" w:color="auto"/>
                        <w:left w:val="none" w:sz="0" w:space="0" w:color="auto"/>
                        <w:bottom w:val="none" w:sz="0" w:space="0" w:color="auto"/>
                        <w:right w:val="none" w:sz="0" w:space="0" w:color="auto"/>
                      </w:divBdr>
                      <w:divsChild>
                        <w:div w:id="502546761">
                          <w:marLeft w:val="0"/>
                          <w:marRight w:val="0"/>
                          <w:marTop w:val="0"/>
                          <w:marBottom w:val="0"/>
                          <w:divBdr>
                            <w:top w:val="none" w:sz="0" w:space="0" w:color="auto"/>
                            <w:left w:val="none" w:sz="0" w:space="0" w:color="auto"/>
                            <w:bottom w:val="none" w:sz="0" w:space="0" w:color="auto"/>
                            <w:right w:val="none" w:sz="0" w:space="0" w:color="auto"/>
                          </w:divBdr>
                          <w:divsChild>
                            <w:div w:id="1501238381">
                              <w:marLeft w:val="0"/>
                              <w:marRight w:val="0"/>
                              <w:marTop w:val="0"/>
                              <w:marBottom w:val="0"/>
                              <w:divBdr>
                                <w:top w:val="none" w:sz="0" w:space="0" w:color="auto"/>
                                <w:left w:val="none" w:sz="0" w:space="0" w:color="auto"/>
                                <w:bottom w:val="none" w:sz="0" w:space="0" w:color="auto"/>
                                <w:right w:val="none" w:sz="0" w:space="0" w:color="auto"/>
                              </w:divBdr>
                              <w:divsChild>
                                <w:div w:id="1249803165">
                                  <w:marLeft w:val="0"/>
                                  <w:marRight w:val="0"/>
                                  <w:marTop w:val="0"/>
                                  <w:marBottom w:val="0"/>
                                  <w:divBdr>
                                    <w:top w:val="none" w:sz="0" w:space="0" w:color="auto"/>
                                    <w:left w:val="none" w:sz="0" w:space="0" w:color="auto"/>
                                    <w:bottom w:val="none" w:sz="0" w:space="0" w:color="auto"/>
                                    <w:right w:val="none" w:sz="0" w:space="0" w:color="auto"/>
                                  </w:divBdr>
                                  <w:divsChild>
                                    <w:div w:id="147720331">
                                      <w:marLeft w:val="0"/>
                                      <w:marRight w:val="0"/>
                                      <w:marTop w:val="0"/>
                                      <w:marBottom w:val="0"/>
                                      <w:divBdr>
                                        <w:top w:val="none" w:sz="0" w:space="0" w:color="auto"/>
                                        <w:left w:val="none" w:sz="0" w:space="0" w:color="auto"/>
                                        <w:bottom w:val="none" w:sz="0" w:space="0" w:color="auto"/>
                                        <w:right w:val="none" w:sz="0" w:space="0" w:color="auto"/>
                                      </w:divBdr>
                                      <w:divsChild>
                                        <w:div w:id="1374961138">
                                          <w:marLeft w:val="-150"/>
                                          <w:marRight w:val="-150"/>
                                          <w:marTop w:val="0"/>
                                          <w:marBottom w:val="0"/>
                                          <w:divBdr>
                                            <w:top w:val="none" w:sz="0" w:space="0" w:color="auto"/>
                                            <w:left w:val="none" w:sz="0" w:space="0" w:color="auto"/>
                                            <w:bottom w:val="none" w:sz="0" w:space="0" w:color="auto"/>
                                            <w:right w:val="none" w:sz="0" w:space="0" w:color="auto"/>
                                          </w:divBdr>
                                          <w:divsChild>
                                            <w:div w:id="688219038">
                                              <w:marLeft w:val="0"/>
                                              <w:marRight w:val="0"/>
                                              <w:marTop w:val="0"/>
                                              <w:marBottom w:val="0"/>
                                              <w:divBdr>
                                                <w:top w:val="none" w:sz="0" w:space="0" w:color="auto"/>
                                                <w:left w:val="none" w:sz="0" w:space="0" w:color="auto"/>
                                                <w:bottom w:val="none" w:sz="0" w:space="0" w:color="auto"/>
                                                <w:right w:val="none" w:sz="0" w:space="0" w:color="auto"/>
                                              </w:divBdr>
                                              <w:divsChild>
                                                <w:div w:id="1242761131">
                                                  <w:marLeft w:val="0"/>
                                                  <w:marRight w:val="0"/>
                                                  <w:marTop w:val="0"/>
                                                  <w:marBottom w:val="0"/>
                                                  <w:divBdr>
                                                    <w:top w:val="none" w:sz="0" w:space="0" w:color="auto"/>
                                                    <w:left w:val="none" w:sz="0" w:space="0" w:color="auto"/>
                                                    <w:bottom w:val="none" w:sz="0" w:space="0" w:color="auto"/>
                                                    <w:right w:val="none" w:sz="0" w:space="0" w:color="auto"/>
                                                  </w:divBdr>
                                                  <w:divsChild>
                                                    <w:div w:id="688340701">
                                                      <w:marLeft w:val="0"/>
                                                      <w:marRight w:val="0"/>
                                                      <w:marTop w:val="0"/>
                                                      <w:marBottom w:val="0"/>
                                                      <w:divBdr>
                                                        <w:top w:val="none" w:sz="0" w:space="0" w:color="auto"/>
                                                        <w:left w:val="none" w:sz="0" w:space="0" w:color="auto"/>
                                                        <w:bottom w:val="none" w:sz="0" w:space="0" w:color="auto"/>
                                                        <w:right w:val="none" w:sz="0" w:space="0" w:color="auto"/>
                                                      </w:divBdr>
                                                      <w:divsChild>
                                                        <w:div w:id="1788040963">
                                                          <w:marLeft w:val="0"/>
                                                          <w:marRight w:val="0"/>
                                                          <w:marTop w:val="0"/>
                                                          <w:marBottom w:val="0"/>
                                                          <w:divBdr>
                                                            <w:top w:val="none" w:sz="0" w:space="0" w:color="auto"/>
                                                            <w:left w:val="none" w:sz="0" w:space="0" w:color="auto"/>
                                                            <w:bottom w:val="none" w:sz="0" w:space="0" w:color="auto"/>
                                                            <w:right w:val="none" w:sz="0" w:space="0" w:color="auto"/>
                                                          </w:divBdr>
                                                          <w:divsChild>
                                                            <w:div w:id="489250612">
                                                              <w:marLeft w:val="0"/>
                                                              <w:marRight w:val="0"/>
                                                              <w:marTop w:val="0"/>
                                                              <w:marBottom w:val="0"/>
                                                              <w:divBdr>
                                                                <w:top w:val="none" w:sz="0" w:space="0" w:color="auto"/>
                                                                <w:left w:val="none" w:sz="0" w:space="0" w:color="auto"/>
                                                                <w:bottom w:val="none" w:sz="0" w:space="0" w:color="auto"/>
                                                                <w:right w:val="none" w:sz="0" w:space="0" w:color="auto"/>
                                                              </w:divBdr>
                                                              <w:divsChild>
                                                                <w:div w:id="1769499473">
                                                                  <w:marLeft w:val="0"/>
                                                                  <w:marRight w:val="0"/>
                                                                  <w:marTop w:val="0"/>
                                                                  <w:marBottom w:val="0"/>
                                                                  <w:divBdr>
                                                                    <w:top w:val="none" w:sz="0" w:space="0" w:color="auto"/>
                                                                    <w:left w:val="none" w:sz="0" w:space="0" w:color="auto"/>
                                                                    <w:bottom w:val="none" w:sz="0" w:space="0" w:color="auto"/>
                                                                    <w:right w:val="none" w:sz="0" w:space="0" w:color="auto"/>
                                                                  </w:divBdr>
                                                                  <w:divsChild>
                                                                    <w:div w:id="882205879">
                                                                      <w:marLeft w:val="0"/>
                                                                      <w:marRight w:val="0"/>
                                                                      <w:marTop w:val="0"/>
                                                                      <w:marBottom w:val="0"/>
                                                                      <w:divBdr>
                                                                        <w:top w:val="none" w:sz="0" w:space="0" w:color="auto"/>
                                                                        <w:left w:val="none" w:sz="0" w:space="0" w:color="auto"/>
                                                                        <w:bottom w:val="none" w:sz="0" w:space="0" w:color="auto"/>
                                                                        <w:right w:val="none" w:sz="0" w:space="0" w:color="auto"/>
                                                                      </w:divBdr>
                                                                      <w:divsChild>
                                                                        <w:div w:id="583227172">
                                                                          <w:marLeft w:val="-225"/>
                                                                          <w:marRight w:val="-225"/>
                                                                          <w:marTop w:val="0"/>
                                                                          <w:marBottom w:val="0"/>
                                                                          <w:divBdr>
                                                                            <w:top w:val="none" w:sz="0" w:space="0" w:color="auto"/>
                                                                            <w:left w:val="none" w:sz="0" w:space="0" w:color="auto"/>
                                                                            <w:bottom w:val="none" w:sz="0" w:space="0" w:color="auto"/>
                                                                            <w:right w:val="none" w:sz="0" w:space="0" w:color="auto"/>
                                                                          </w:divBdr>
                                                                          <w:divsChild>
                                                                            <w:div w:id="8082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47397">
      <w:bodyDiv w:val="1"/>
      <w:marLeft w:val="0"/>
      <w:marRight w:val="0"/>
      <w:marTop w:val="0"/>
      <w:marBottom w:val="0"/>
      <w:divBdr>
        <w:top w:val="none" w:sz="0" w:space="0" w:color="auto"/>
        <w:left w:val="none" w:sz="0" w:space="0" w:color="auto"/>
        <w:bottom w:val="none" w:sz="0" w:space="0" w:color="auto"/>
        <w:right w:val="none" w:sz="0" w:space="0" w:color="auto"/>
      </w:divBdr>
    </w:div>
    <w:div w:id="376508576">
      <w:bodyDiv w:val="1"/>
      <w:marLeft w:val="0"/>
      <w:marRight w:val="0"/>
      <w:marTop w:val="0"/>
      <w:marBottom w:val="0"/>
      <w:divBdr>
        <w:top w:val="none" w:sz="0" w:space="0" w:color="auto"/>
        <w:left w:val="none" w:sz="0" w:space="0" w:color="auto"/>
        <w:bottom w:val="none" w:sz="0" w:space="0" w:color="auto"/>
        <w:right w:val="none" w:sz="0" w:space="0" w:color="auto"/>
      </w:divBdr>
    </w:div>
    <w:div w:id="377554540">
      <w:bodyDiv w:val="1"/>
      <w:marLeft w:val="0"/>
      <w:marRight w:val="0"/>
      <w:marTop w:val="0"/>
      <w:marBottom w:val="0"/>
      <w:divBdr>
        <w:top w:val="none" w:sz="0" w:space="0" w:color="auto"/>
        <w:left w:val="none" w:sz="0" w:space="0" w:color="auto"/>
        <w:bottom w:val="none" w:sz="0" w:space="0" w:color="auto"/>
        <w:right w:val="none" w:sz="0" w:space="0" w:color="auto"/>
      </w:divBdr>
    </w:div>
    <w:div w:id="378750943">
      <w:bodyDiv w:val="1"/>
      <w:marLeft w:val="0"/>
      <w:marRight w:val="0"/>
      <w:marTop w:val="0"/>
      <w:marBottom w:val="0"/>
      <w:divBdr>
        <w:top w:val="none" w:sz="0" w:space="0" w:color="auto"/>
        <w:left w:val="none" w:sz="0" w:space="0" w:color="auto"/>
        <w:bottom w:val="none" w:sz="0" w:space="0" w:color="auto"/>
        <w:right w:val="none" w:sz="0" w:space="0" w:color="auto"/>
      </w:divBdr>
    </w:div>
    <w:div w:id="379014604">
      <w:bodyDiv w:val="1"/>
      <w:marLeft w:val="0"/>
      <w:marRight w:val="0"/>
      <w:marTop w:val="0"/>
      <w:marBottom w:val="0"/>
      <w:divBdr>
        <w:top w:val="none" w:sz="0" w:space="0" w:color="auto"/>
        <w:left w:val="none" w:sz="0" w:space="0" w:color="auto"/>
        <w:bottom w:val="none" w:sz="0" w:space="0" w:color="auto"/>
        <w:right w:val="none" w:sz="0" w:space="0" w:color="auto"/>
      </w:divBdr>
    </w:div>
    <w:div w:id="379212128">
      <w:bodyDiv w:val="1"/>
      <w:marLeft w:val="0"/>
      <w:marRight w:val="0"/>
      <w:marTop w:val="0"/>
      <w:marBottom w:val="0"/>
      <w:divBdr>
        <w:top w:val="none" w:sz="0" w:space="0" w:color="auto"/>
        <w:left w:val="none" w:sz="0" w:space="0" w:color="auto"/>
        <w:bottom w:val="none" w:sz="0" w:space="0" w:color="auto"/>
        <w:right w:val="none" w:sz="0" w:space="0" w:color="auto"/>
      </w:divBdr>
    </w:div>
    <w:div w:id="379405619">
      <w:bodyDiv w:val="1"/>
      <w:marLeft w:val="0"/>
      <w:marRight w:val="0"/>
      <w:marTop w:val="0"/>
      <w:marBottom w:val="0"/>
      <w:divBdr>
        <w:top w:val="none" w:sz="0" w:space="0" w:color="auto"/>
        <w:left w:val="none" w:sz="0" w:space="0" w:color="auto"/>
        <w:bottom w:val="none" w:sz="0" w:space="0" w:color="auto"/>
        <w:right w:val="none" w:sz="0" w:space="0" w:color="auto"/>
      </w:divBdr>
      <w:divsChild>
        <w:div w:id="1103258114">
          <w:marLeft w:val="0"/>
          <w:marRight w:val="0"/>
          <w:marTop w:val="0"/>
          <w:marBottom w:val="0"/>
          <w:divBdr>
            <w:top w:val="none" w:sz="0" w:space="0" w:color="auto"/>
            <w:left w:val="none" w:sz="0" w:space="0" w:color="auto"/>
            <w:bottom w:val="none" w:sz="0" w:space="0" w:color="auto"/>
            <w:right w:val="none" w:sz="0" w:space="0" w:color="auto"/>
          </w:divBdr>
          <w:divsChild>
            <w:div w:id="861670696">
              <w:marLeft w:val="0"/>
              <w:marRight w:val="0"/>
              <w:marTop w:val="0"/>
              <w:marBottom w:val="0"/>
              <w:divBdr>
                <w:top w:val="none" w:sz="0" w:space="0" w:color="auto"/>
                <w:left w:val="none" w:sz="0" w:space="0" w:color="auto"/>
                <w:bottom w:val="none" w:sz="0" w:space="0" w:color="auto"/>
                <w:right w:val="none" w:sz="0" w:space="0" w:color="auto"/>
              </w:divBdr>
              <w:divsChild>
                <w:div w:id="1731490325">
                  <w:marLeft w:val="0"/>
                  <w:marRight w:val="0"/>
                  <w:marTop w:val="0"/>
                  <w:marBottom w:val="0"/>
                  <w:divBdr>
                    <w:top w:val="none" w:sz="0" w:space="0" w:color="auto"/>
                    <w:left w:val="none" w:sz="0" w:space="0" w:color="auto"/>
                    <w:bottom w:val="none" w:sz="0" w:space="0" w:color="auto"/>
                    <w:right w:val="none" w:sz="0" w:space="0" w:color="auto"/>
                  </w:divBdr>
                  <w:divsChild>
                    <w:div w:id="598417650">
                      <w:marLeft w:val="0"/>
                      <w:marRight w:val="0"/>
                      <w:marTop w:val="0"/>
                      <w:marBottom w:val="0"/>
                      <w:divBdr>
                        <w:top w:val="none" w:sz="0" w:space="0" w:color="auto"/>
                        <w:left w:val="none" w:sz="0" w:space="0" w:color="auto"/>
                        <w:bottom w:val="none" w:sz="0" w:space="0" w:color="auto"/>
                        <w:right w:val="none" w:sz="0" w:space="0" w:color="auto"/>
                      </w:divBdr>
                      <w:divsChild>
                        <w:div w:id="737172437">
                          <w:marLeft w:val="0"/>
                          <w:marRight w:val="0"/>
                          <w:marTop w:val="0"/>
                          <w:marBottom w:val="0"/>
                          <w:divBdr>
                            <w:top w:val="none" w:sz="0" w:space="0" w:color="auto"/>
                            <w:left w:val="none" w:sz="0" w:space="0" w:color="auto"/>
                            <w:bottom w:val="none" w:sz="0" w:space="0" w:color="auto"/>
                            <w:right w:val="none" w:sz="0" w:space="0" w:color="auto"/>
                          </w:divBdr>
                          <w:divsChild>
                            <w:div w:id="431316549">
                              <w:marLeft w:val="3"/>
                              <w:marRight w:val="0"/>
                              <w:marTop w:val="0"/>
                              <w:marBottom w:val="0"/>
                              <w:divBdr>
                                <w:top w:val="none" w:sz="0" w:space="0" w:color="auto"/>
                                <w:left w:val="none" w:sz="0" w:space="0" w:color="auto"/>
                                <w:bottom w:val="none" w:sz="0" w:space="0" w:color="auto"/>
                                <w:right w:val="none" w:sz="0" w:space="0" w:color="auto"/>
                              </w:divBdr>
                              <w:divsChild>
                                <w:div w:id="1156383918">
                                  <w:marLeft w:val="0"/>
                                  <w:marRight w:val="0"/>
                                  <w:marTop w:val="0"/>
                                  <w:marBottom w:val="0"/>
                                  <w:divBdr>
                                    <w:top w:val="none" w:sz="0" w:space="0" w:color="auto"/>
                                    <w:left w:val="none" w:sz="0" w:space="0" w:color="auto"/>
                                    <w:bottom w:val="none" w:sz="0" w:space="0" w:color="auto"/>
                                    <w:right w:val="none" w:sz="0" w:space="0" w:color="auto"/>
                                  </w:divBdr>
                                  <w:divsChild>
                                    <w:div w:id="492527034">
                                      <w:marLeft w:val="0"/>
                                      <w:marRight w:val="0"/>
                                      <w:marTop w:val="0"/>
                                      <w:marBottom w:val="0"/>
                                      <w:divBdr>
                                        <w:top w:val="none" w:sz="0" w:space="0" w:color="auto"/>
                                        <w:left w:val="none" w:sz="0" w:space="0" w:color="auto"/>
                                        <w:bottom w:val="none" w:sz="0" w:space="0" w:color="auto"/>
                                        <w:right w:val="none" w:sz="0" w:space="0" w:color="auto"/>
                                      </w:divBdr>
                                      <w:divsChild>
                                        <w:div w:id="1840151191">
                                          <w:marLeft w:val="0"/>
                                          <w:marRight w:val="0"/>
                                          <w:marTop w:val="0"/>
                                          <w:marBottom w:val="0"/>
                                          <w:divBdr>
                                            <w:top w:val="none" w:sz="0" w:space="0" w:color="auto"/>
                                            <w:left w:val="none" w:sz="0" w:space="0" w:color="auto"/>
                                            <w:bottom w:val="none" w:sz="0" w:space="0" w:color="auto"/>
                                            <w:right w:val="none" w:sz="0" w:space="0" w:color="auto"/>
                                          </w:divBdr>
                                          <w:divsChild>
                                            <w:div w:id="1099567341">
                                              <w:marLeft w:val="0"/>
                                              <w:marRight w:val="0"/>
                                              <w:marTop w:val="0"/>
                                              <w:marBottom w:val="0"/>
                                              <w:divBdr>
                                                <w:top w:val="none" w:sz="0" w:space="0" w:color="auto"/>
                                                <w:left w:val="none" w:sz="0" w:space="0" w:color="auto"/>
                                                <w:bottom w:val="none" w:sz="0" w:space="0" w:color="auto"/>
                                                <w:right w:val="none" w:sz="0" w:space="0" w:color="auto"/>
                                              </w:divBdr>
                                              <w:divsChild>
                                                <w:div w:id="788625325">
                                                  <w:marLeft w:val="0"/>
                                                  <w:marRight w:val="0"/>
                                                  <w:marTop w:val="0"/>
                                                  <w:marBottom w:val="0"/>
                                                  <w:divBdr>
                                                    <w:top w:val="none" w:sz="0" w:space="0" w:color="auto"/>
                                                    <w:left w:val="none" w:sz="0" w:space="0" w:color="auto"/>
                                                    <w:bottom w:val="none" w:sz="0" w:space="0" w:color="auto"/>
                                                    <w:right w:val="none" w:sz="0" w:space="0" w:color="auto"/>
                                                  </w:divBdr>
                                                  <w:divsChild>
                                                    <w:div w:id="1585338165">
                                                      <w:marLeft w:val="0"/>
                                                      <w:marRight w:val="0"/>
                                                      <w:marTop w:val="0"/>
                                                      <w:marBottom w:val="0"/>
                                                      <w:divBdr>
                                                        <w:top w:val="none" w:sz="0" w:space="0" w:color="auto"/>
                                                        <w:left w:val="none" w:sz="0" w:space="0" w:color="auto"/>
                                                        <w:bottom w:val="none" w:sz="0" w:space="0" w:color="auto"/>
                                                        <w:right w:val="none" w:sz="0" w:space="0" w:color="auto"/>
                                                      </w:divBdr>
                                                      <w:divsChild>
                                                        <w:div w:id="332612498">
                                                          <w:marLeft w:val="0"/>
                                                          <w:marRight w:val="0"/>
                                                          <w:marTop w:val="0"/>
                                                          <w:marBottom w:val="0"/>
                                                          <w:divBdr>
                                                            <w:top w:val="none" w:sz="0" w:space="0" w:color="auto"/>
                                                            <w:left w:val="none" w:sz="0" w:space="0" w:color="auto"/>
                                                            <w:bottom w:val="none" w:sz="0" w:space="0" w:color="auto"/>
                                                            <w:right w:val="none" w:sz="0" w:space="0" w:color="auto"/>
                                                          </w:divBdr>
                                                          <w:divsChild>
                                                            <w:div w:id="1196193177">
                                                              <w:marLeft w:val="0"/>
                                                              <w:marRight w:val="0"/>
                                                              <w:marTop w:val="0"/>
                                                              <w:marBottom w:val="0"/>
                                                              <w:divBdr>
                                                                <w:top w:val="none" w:sz="0" w:space="0" w:color="auto"/>
                                                                <w:left w:val="none" w:sz="0" w:space="0" w:color="auto"/>
                                                                <w:bottom w:val="none" w:sz="0" w:space="0" w:color="auto"/>
                                                                <w:right w:val="none" w:sz="0" w:space="0" w:color="auto"/>
                                                              </w:divBdr>
                                                              <w:divsChild>
                                                                <w:div w:id="522942277">
                                                                  <w:marLeft w:val="0"/>
                                                                  <w:marRight w:val="0"/>
                                                                  <w:marTop w:val="0"/>
                                                                  <w:marBottom w:val="0"/>
                                                                  <w:divBdr>
                                                                    <w:top w:val="none" w:sz="0" w:space="0" w:color="auto"/>
                                                                    <w:left w:val="none" w:sz="0" w:space="0" w:color="auto"/>
                                                                    <w:bottom w:val="none" w:sz="0" w:space="0" w:color="auto"/>
                                                                    <w:right w:val="none" w:sz="0" w:space="0" w:color="auto"/>
                                                                  </w:divBdr>
                                                                  <w:divsChild>
                                                                    <w:div w:id="546843472">
                                                                      <w:marLeft w:val="0"/>
                                                                      <w:marRight w:val="0"/>
                                                                      <w:marTop w:val="0"/>
                                                                      <w:marBottom w:val="0"/>
                                                                      <w:divBdr>
                                                                        <w:top w:val="none" w:sz="0" w:space="0" w:color="auto"/>
                                                                        <w:left w:val="none" w:sz="0" w:space="0" w:color="auto"/>
                                                                        <w:bottom w:val="none" w:sz="0" w:space="0" w:color="auto"/>
                                                                        <w:right w:val="none" w:sz="0" w:space="0" w:color="auto"/>
                                                                      </w:divBdr>
                                                                      <w:divsChild>
                                                                        <w:div w:id="20486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633598">
      <w:bodyDiv w:val="1"/>
      <w:marLeft w:val="0"/>
      <w:marRight w:val="0"/>
      <w:marTop w:val="0"/>
      <w:marBottom w:val="0"/>
      <w:divBdr>
        <w:top w:val="none" w:sz="0" w:space="0" w:color="auto"/>
        <w:left w:val="none" w:sz="0" w:space="0" w:color="auto"/>
        <w:bottom w:val="none" w:sz="0" w:space="0" w:color="auto"/>
        <w:right w:val="none" w:sz="0" w:space="0" w:color="auto"/>
      </w:divBdr>
    </w:div>
    <w:div w:id="380835565">
      <w:bodyDiv w:val="1"/>
      <w:marLeft w:val="0"/>
      <w:marRight w:val="0"/>
      <w:marTop w:val="0"/>
      <w:marBottom w:val="0"/>
      <w:divBdr>
        <w:top w:val="none" w:sz="0" w:space="0" w:color="auto"/>
        <w:left w:val="none" w:sz="0" w:space="0" w:color="auto"/>
        <w:bottom w:val="none" w:sz="0" w:space="0" w:color="auto"/>
        <w:right w:val="none" w:sz="0" w:space="0" w:color="auto"/>
      </w:divBdr>
    </w:div>
    <w:div w:id="380908159">
      <w:bodyDiv w:val="1"/>
      <w:marLeft w:val="0"/>
      <w:marRight w:val="0"/>
      <w:marTop w:val="0"/>
      <w:marBottom w:val="0"/>
      <w:divBdr>
        <w:top w:val="none" w:sz="0" w:space="0" w:color="auto"/>
        <w:left w:val="none" w:sz="0" w:space="0" w:color="auto"/>
        <w:bottom w:val="none" w:sz="0" w:space="0" w:color="auto"/>
        <w:right w:val="none" w:sz="0" w:space="0" w:color="auto"/>
      </w:divBdr>
    </w:div>
    <w:div w:id="381712808">
      <w:bodyDiv w:val="1"/>
      <w:marLeft w:val="0"/>
      <w:marRight w:val="0"/>
      <w:marTop w:val="0"/>
      <w:marBottom w:val="0"/>
      <w:divBdr>
        <w:top w:val="none" w:sz="0" w:space="0" w:color="auto"/>
        <w:left w:val="none" w:sz="0" w:space="0" w:color="auto"/>
        <w:bottom w:val="none" w:sz="0" w:space="0" w:color="auto"/>
        <w:right w:val="none" w:sz="0" w:space="0" w:color="auto"/>
      </w:divBdr>
    </w:div>
    <w:div w:id="381750457">
      <w:bodyDiv w:val="1"/>
      <w:marLeft w:val="0"/>
      <w:marRight w:val="0"/>
      <w:marTop w:val="0"/>
      <w:marBottom w:val="0"/>
      <w:divBdr>
        <w:top w:val="none" w:sz="0" w:space="0" w:color="auto"/>
        <w:left w:val="none" w:sz="0" w:space="0" w:color="auto"/>
        <w:bottom w:val="none" w:sz="0" w:space="0" w:color="auto"/>
        <w:right w:val="none" w:sz="0" w:space="0" w:color="auto"/>
      </w:divBdr>
      <w:divsChild>
        <w:div w:id="1465006161">
          <w:marLeft w:val="0"/>
          <w:marRight w:val="0"/>
          <w:marTop w:val="0"/>
          <w:marBottom w:val="0"/>
          <w:divBdr>
            <w:top w:val="none" w:sz="0" w:space="0" w:color="auto"/>
            <w:left w:val="none" w:sz="0" w:space="0" w:color="auto"/>
            <w:bottom w:val="none" w:sz="0" w:space="0" w:color="auto"/>
            <w:right w:val="none" w:sz="0" w:space="0" w:color="auto"/>
          </w:divBdr>
        </w:div>
      </w:divsChild>
    </w:div>
    <w:div w:id="38240762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5295722">
      <w:bodyDiv w:val="1"/>
      <w:marLeft w:val="0"/>
      <w:marRight w:val="0"/>
      <w:marTop w:val="0"/>
      <w:marBottom w:val="0"/>
      <w:divBdr>
        <w:top w:val="none" w:sz="0" w:space="0" w:color="auto"/>
        <w:left w:val="none" w:sz="0" w:space="0" w:color="auto"/>
        <w:bottom w:val="none" w:sz="0" w:space="0" w:color="auto"/>
        <w:right w:val="none" w:sz="0" w:space="0" w:color="auto"/>
      </w:divBdr>
      <w:divsChild>
        <w:div w:id="1033653180">
          <w:marLeft w:val="0"/>
          <w:marRight w:val="0"/>
          <w:marTop w:val="0"/>
          <w:marBottom w:val="0"/>
          <w:divBdr>
            <w:top w:val="none" w:sz="0" w:space="0" w:color="auto"/>
            <w:left w:val="none" w:sz="0" w:space="0" w:color="auto"/>
            <w:bottom w:val="none" w:sz="0" w:space="0" w:color="auto"/>
            <w:right w:val="none" w:sz="0" w:space="0" w:color="auto"/>
          </w:divBdr>
          <w:divsChild>
            <w:div w:id="351689292">
              <w:marLeft w:val="0"/>
              <w:marRight w:val="0"/>
              <w:marTop w:val="0"/>
              <w:marBottom w:val="0"/>
              <w:divBdr>
                <w:top w:val="none" w:sz="0" w:space="0" w:color="auto"/>
                <w:left w:val="none" w:sz="0" w:space="0" w:color="auto"/>
                <w:bottom w:val="none" w:sz="0" w:space="0" w:color="auto"/>
                <w:right w:val="none" w:sz="0" w:space="0" w:color="auto"/>
              </w:divBdr>
              <w:divsChild>
                <w:div w:id="1934246200">
                  <w:marLeft w:val="0"/>
                  <w:marRight w:val="0"/>
                  <w:marTop w:val="0"/>
                  <w:marBottom w:val="0"/>
                  <w:divBdr>
                    <w:top w:val="none" w:sz="0" w:space="0" w:color="auto"/>
                    <w:left w:val="none" w:sz="0" w:space="0" w:color="auto"/>
                    <w:bottom w:val="none" w:sz="0" w:space="0" w:color="auto"/>
                    <w:right w:val="none" w:sz="0" w:space="0" w:color="auto"/>
                  </w:divBdr>
                  <w:divsChild>
                    <w:div w:id="1962371059">
                      <w:marLeft w:val="0"/>
                      <w:marRight w:val="0"/>
                      <w:marTop w:val="0"/>
                      <w:marBottom w:val="0"/>
                      <w:divBdr>
                        <w:top w:val="none" w:sz="0" w:space="0" w:color="auto"/>
                        <w:left w:val="none" w:sz="0" w:space="0" w:color="auto"/>
                        <w:bottom w:val="none" w:sz="0" w:space="0" w:color="auto"/>
                        <w:right w:val="none" w:sz="0" w:space="0" w:color="auto"/>
                      </w:divBdr>
                      <w:divsChild>
                        <w:div w:id="24796393">
                          <w:marLeft w:val="0"/>
                          <w:marRight w:val="0"/>
                          <w:marTop w:val="0"/>
                          <w:marBottom w:val="0"/>
                          <w:divBdr>
                            <w:top w:val="none" w:sz="0" w:space="0" w:color="auto"/>
                            <w:left w:val="none" w:sz="0" w:space="0" w:color="auto"/>
                            <w:bottom w:val="none" w:sz="0" w:space="0" w:color="auto"/>
                            <w:right w:val="none" w:sz="0" w:space="0" w:color="auto"/>
                          </w:divBdr>
                          <w:divsChild>
                            <w:div w:id="1884900320">
                              <w:marLeft w:val="0"/>
                              <w:marRight w:val="0"/>
                              <w:marTop w:val="0"/>
                              <w:marBottom w:val="0"/>
                              <w:divBdr>
                                <w:top w:val="none" w:sz="0" w:space="0" w:color="auto"/>
                                <w:left w:val="none" w:sz="0" w:space="0" w:color="auto"/>
                                <w:bottom w:val="none" w:sz="0" w:space="0" w:color="auto"/>
                                <w:right w:val="none" w:sz="0" w:space="0" w:color="auto"/>
                              </w:divBdr>
                              <w:divsChild>
                                <w:div w:id="423574582">
                                  <w:marLeft w:val="0"/>
                                  <w:marRight w:val="0"/>
                                  <w:marTop w:val="0"/>
                                  <w:marBottom w:val="0"/>
                                  <w:divBdr>
                                    <w:top w:val="none" w:sz="0" w:space="0" w:color="auto"/>
                                    <w:left w:val="none" w:sz="0" w:space="0" w:color="auto"/>
                                    <w:bottom w:val="none" w:sz="0" w:space="0" w:color="auto"/>
                                    <w:right w:val="none" w:sz="0" w:space="0" w:color="auto"/>
                                  </w:divBdr>
                                  <w:divsChild>
                                    <w:div w:id="1671907737">
                                      <w:marLeft w:val="0"/>
                                      <w:marRight w:val="0"/>
                                      <w:marTop w:val="0"/>
                                      <w:marBottom w:val="0"/>
                                      <w:divBdr>
                                        <w:top w:val="none" w:sz="0" w:space="0" w:color="auto"/>
                                        <w:left w:val="none" w:sz="0" w:space="0" w:color="auto"/>
                                        <w:bottom w:val="none" w:sz="0" w:space="0" w:color="auto"/>
                                        <w:right w:val="none" w:sz="0" w:space="0" w:color="auto"/>
                                      </w:divBdr>
                                      <w:divsChild>
                                        <w:div w:id="1530101678">
                                          <w:marLeft w:val="-150"/>
                                          <w:marRight w:val="-150"/>
                                          <w:marTop w:val="0"/>
                                          <w:marBottom w:val="0"/>
                                          <w:divBdr>
                                            <w:top w:val="none" w:sz="0" w:space="0" w:color="auto"/>
                                            <w:left w:val="none" w:sz="0" w:space="0" w:color="auto"/>
                                            <w:bottom w:val="none" w:sz="0" w:space="0" w:color="auto"/>
                                            <w:right w:val="none" w:sz="0" w:space="0" w:color="auto"/>
                                          </w:divBdr>
                                          <w:divsChild>
                                            <w:div w:id="999115613">
                                              <w:marLeft w:val="0"/>
                                              <w:marRight w:val="0"/>
                                              <w:marTop w:val="0"/>
                                              <w:marBottom w:val="0"/>
                                              <w:divBdr>
                                                <w:top w:val="none" w:sz="0" w:space="0" w:color="auto"/>
                                                <w:left w:val="none" w:sz="0" w:space="0" w:color="auto"/>
                                                <w:bottom w:val="none" w:sz="0" w:space="0" w:color="auto"/>
                                                <w:right w:val="none" w:sz="0" w:space="0" w:color="auto"/>
                                              </w:divBdr>
                                              <w:divsChild>
                                                <w:div w:id="235896479">
                                                  <w:marLeft w:val="0"/>
                                                  <w:marRight w:val="0"/>
                                                  <w:marTop w:val="0"/>
                                                  <w:marBottom w:val="0"/>
                                                  <w:divBdr>
                                                    <w:top w:val="none" w:sz="0" w:space="0" w:color="auto"/>
                                                    <w:left w:val="none" w:sz="0" w:space="0" w:color="auto"/>
                                                    <w:bottom w:val="none" w:sz="0" w:space="0" w:color="auto"/>
                                                    <w:right w:val="none" w:sz="0" w:space="0" w:color="auto"/>
                                                  </w:divBdr>
                                                  <w:divsChild>
                                                    <w:div w:id="1976401589">
                                                      <w:marLeft w:val="0"/>
                                                      <w:marRight w:val="0"/>
                                                      <w:marTop w:val="0"/>
                                                      <w:marBottom w:val="0"/>
                                                      <w:divBdr>
                                                        <w:top w:val="none" w:sz="0" w:space="0" w:color="auto"/>
                                                        <w:left w:val="none" w:sz="0" w:space="0" w:color="auto"/>
                                                        <w:bottom w:val="none" w:sz="0" w:space="0" w:color="auto"/>
                                                        <w:right w:val="none" w:sz="0" w:space="0" w:color="auto"/>
                                                      </w:divBdr>
                                                      <w:divsChild>
                                                        <w:div w:id="42801987">
                                                          <w:marLeft w:val="0"/>
                                                          <w:marRight w:val="0"/>
                                                          <w:marTop w:val="0"/>
                                                          <w:marBottom w:val="0"/>
                                                          <w:divBdr>
                                                            <w:top w:val="none" w:sz="0" w:space="0" w:color="auto"/>
                                                            <w:left w:val="none" w:sz="0" w:space="0" w:color="auto"/>
                                                            <w:bottom w:val="none" w:sz="0" w:space="0" w:color="auto"/>
                                                            <w:right w:val="none" w:sz="0" w:space="0" w:color="auto"/>
                                                          </w:divBdr>
                                                          <w:divsChild>
                                                            <w:div w:id="1169298006">
                                                              <w:marLeft w:val="0"/>
                                                              <w:marRight w:val="0"/>
                                                              <w:marTop w:val="0"/>
                                                              <w:marBottom w:val="0"/>
                                                              <w:divBdr>
                                                                <w:top w:val="none" w:sz="0" w:space="0" w:color="auto"/>
                                                                <w:left w:val="none" w:sz="0" w:space="0" w:color="auto"/>
                                                                <w:bottom w:val="none" w:sz="0" w:space="0" w:color="auto"/>
                                                                <w:right w:val="none" w:sz="0" w:space="0" w:color="auto"/>
                                                              </w:divBdr>
                                                              <w:divsChild>
                                                                <w:div w:id="1104157102">
                                                                  <w:marLeft w:val="0"/>
                                                                  <w:marRight w:val="0"/>
                                                                  <w:marTop w:val="0"/>
                                                                  <w:marBottom w:val="0"/>
                                                                  <w:divBdr>
                                                                    <w:top w:val="none" w:sz="0" w:space="0" w:color="auto"/>
                                                                    <w:left w:val="none" w:sz="0" w:space="0" w:color="auto"/>
                                                                    <w:bottom w:val="none" w:sz="0" w:space="0" w:color="auto"/>
                                                                    <w:right w:val="none" w:sz="0" w:space="0" w:color="auto"/>
                                                                  </w:divBdr>
                                                                  <w:divsChild>
                                                                    <w:div w:id="1516532923">
                                                                      <w:marLeft w:val="0"/>
                                                                      <w:marRight w:val="0"/>
                                                                      <w:marTop w:val="0"/>
                                                                      <w:marBottom w:val="0"/>
                                                                      <w:divBdr>
                                                                        <w:top w:val="none" w:sz="0" w:space="0" w:color="auto"/>
                                                                        <w:left w:val="none" w:sz="0" w:space="0" w:color="auto"/>
                                                                        <w:bottom w:val="none" w:sz="0" w:space="0" w:color="auto"/>
                                                                        <w:right w:val="none" w:sz="0" w:space="0" w:color="auto"/>
                                                                      </w:divBdr>
                                                                      <w:divsChild>
                                                                        <w:div w:id="258681568">
                                                                          <w:marLeft w:val="-225"/>
                                                                          <w:marRight w:val="-225"/>
                                                                          <w:marTop w:val="0"/>
                                                                          <w:marBottom w:val="0"/>
                                                                          <w:divBdr>
                                                                            <w:top w:val="none" w:sz="0" w:space="0" w:color="auto"/>
                                                                            <w:left w:val="none" w:sz="0" w:space="0" w:color="auto"/>
                                                                            <w:bottom w:val="none" w:sz="0" w:space="0" w:color="auto"/>
                                                                            <w:right w:val="none" w:sz="0" w:space="0" w:color="auto"/>
                                                                          </w:divBdr>
                                                                          <w:divsChild>
                                                                            <w:div w:id="1281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615941">
      <w:bodyDiv w:val="1"/>
      <w:marLeft w:val="0"/>
      <w:marRight w:val="0"/>
      <w:marTop w:val="0"/>
      <w:marBottom w:val="0"/>
      <w:divBdr>
        <w:top w:val="none" w:sz="0" w:space="0" w:color="auto"/>
        <w:left w:val="none" w:sz="0" w:space="0" w:color="auto"/>
        <w:bottom w:val="none" w:sz="0" w:space="0" w:color="auto"/>
        <w:right w:val="none" w:sz="0" w:space="0" w:color="auto"/>
      </w:divBdr>
    </w:div>
    <w:div w:id="385760187">
      <w:bodyDiv w:val="1"/>
      <w:marLeft w:val="0"/>
      <w:marRight w:val="0"/>
      <w:marTop w:val="0"/>
      <w:marBottom w:val="0"/>
      <w:divBdr>
        <w:top w:val="none" w:sz="0" w:space="0" w:color="auto"/>
        <w:left w:val="none" w:sz="0" w:space="0" w:color="auto"/>
        <w:bottom w:val="none" w:sz="0" w:space="0" w:color="auto"/>
        <w:right w:val="none" w:sz="0" w:space="0" w:color="auto"/>
      </w:divBdr>
      <w:divsChild>
        <w:div w:id="1278870849">
          <w:marLeft w:val="0"/>
          <w:marRight w:val="0"/>
          <w:marTop w:val="0"/>
          <w:marBottom w:val="0"/>
          <w:divBdr>
            <w:top w:val="none" w:sz="0" w:space="0" w:color="auto"/>
            <w:left w:val="none" w:sz="0" w:space="0" w:color="auto"/>
            <w:bottom w:val="none" w:sz="0" w:space="0" w:color="auto"/>
            <w:right w:val="none" w:sz="0" w:space="0" w:color="auto"/>
          </w:divBdr>
          <w:divsChild>
            <w:div w:id="693189258">
              <w:marLeft w:val="0"/>
              <w:marRight w:val="0"/>
              <w:marTop w:val="0"/>
              <w:marBottom w:val="0"/>
              <w:divBdr>
                <w:top w:val="none" w:sz="0" w:space="0" w:color="auto"/>
                <w:left w:val="none" w:sz="0" w:space="0" w:color="auto"/>
                <w:bottom w:val="none" w:sz="0" w:space="0" w:color="auto"/>
                <w:right w:val="none" w:sz="0" w:space="0" w:color="auto"/>
              </w:divBdr>
              <w:divsChild>
                <w:div w:id="771827826">
                  <w:marLeft w:val="0"/>
                  <w:marRight w:val="0"/>
                  <w:marTop w:val="0"/>
                  <w:marBottom w:val="0"/>
                  <w:divBdr>
                    <w:top w:val="none" w:sz="0" w:space="0" w:color="auto"/>
                    <w:left w:val="none" w:sz="0" w:space="0" w:color="auto"/>
                    <w:bottom w:val="none" w:sz="0" w:space="0" w:color="auto"/>
                    <w:right w:val="none" w:sz="0" w:space="0" w:color="auto"/>
                  </w:divBdr>
                  <w:divsChild>
                    <w:div w:id="1103571355">
                      <w:marLeft w:val="0"/>
                      <w:marRight w:val="0"/>
                      <w:marTop w:val="0"/>
                      <w:marBottom w:val="0"/>
                      <w:divBdr>
                        <w:top w:val="none" w:sz="0" w:space="0" w:color="auto"/>
                        <w:left w:val="none" w:sz="0" w:space="0" w:color="auto"/>
                        <w:bottom w:val="none" w:sz="0" w:space="0" w:color="auto"/>
                        <w:right w:val="none" w:sz="0" w:space="0" w:color="auto"/>
                      </w:divBdr>
                      <w:divsChild>
                        <w:div w:id="1269771706">
                          <w:marLeft w:val="0"/>
                          <w:marRight w:val="0"/>
                          <w:marTop w:val="0"/>
                          <w:marBottom w:val="0"/>
                          <w:divBdr>
                            <w:top w:val="none" w:sz="0" w:space="0" w:color="auto"/>
                            <w:left w:val="none" w:sz="0" w:space="0" w:color="auto"/>
                            <w:bottom w:val="none" w:sz="0" w:space="0" w:color="auto"/>
                            <w:right w:val="none" w:sz="0" w:space="0" w:color="auto"/>
                          </w:divBdr>
                          <w:divsChild>
                            <w:div w:id="822815796">
                              <w:marLeft w:val="0"/>
                              <w:marRight w:val="0"/>
                              <w:marTop w:val="0"/>
                              <w:marBottom w:val="0"/>
                              <w:divBdr>
                                <w:top w:val="none" w:sz="0" w:space="0" w:color="auto"/>
                                <w:left w:val="none" w:sz="0" w:space="0" w:color="auto"/>
                                <w:bottom w:val="none" w:sz="0" w:space="0" w:color="auto"/>
                                <w:right w:val="none" w:sz="0" w:space="0" w:color="auto"/>
                              </w:divBdr>
                              <w:divsChild>
                                <w:div w:id="388650979">
                                  <w:marLeft w:val="0"/>
                                  <w:marRight w:val="0"/>
                                  <w:marTop w:val="0"/>
                                  <w:marBottom w:val="0"/>
                                  <w:divBdr>
                                    <w:top w:val="none" w:sz="0" w:space="0" w:color="auto"/>
                                    <w:left w:val="none" w:sz="0" w:space="0" w:color="auto"/>
                                    <w:bottom w:val="none" w:sz="0" w:space="0" w:color="auto"/>
                                    <w:right w:val="none" w:sz="0" w:space="0" w:color="auto"/>
                                  </w:divBdr>
                                  <w:divsChild>
                                    <w:div w:id="610207508">
                                      <w:marLeft w:val="0"/>
                                      <w:marRight w:val="0"/>
                                      <w:marTop w:val="0"/>
                                      <w:marBottom w:val="0"/>
                                      <w:divBdr>
                                        <w:top w:val="none" w:sz="0" w:space="0" w:color="auto"/>
                                        <w:left w:val="none" w:sz="0" w:space="0" w:color="auto"/>
                                        <w:bottom w:val="none" w:sz="0" w:space="0" w:color="auto"/>
                                        <w:right w:val="none" w:sz="0" w:space="0" w:color="auto"/>
                                      </w:divBdr>
                                      <w:divsChild>
                                        <w:div w:id="1394159150">
                                          <w:marLeft w:val="-150"/>
                                          <w:marRight w:val="-150"/>
                                          <w:marTop w:val="0"/>
                                          <w:marBottom w:val="0"/>
                                          <w:divBdr>
                                            <w:top w:val="none" w:sz="0" w:space="0" w:color="auto"/>
                                            <w:left w:val="none" w:sz="0" w:space="0" w:color="auto"/>
                                            <w:bottom w:val="none" w:sz="0" w:space="0" w:color="auto"/>
                                            <w:right w:val="none" w:sz="0" w:space="0" w:color="auto"/>
                                          </w:divBdr>
                                          <w:divsChild>
                                            <w:div w:id="420444200">
                                              <w:marLeft w:val="0"/>
                                              <w:marRight w:val="0"/>
                                              <w:marTop w:val="0"/>
                                              <w:marBottom w:val="0"/>
                                              <w:divBdr>
                                                <w:top w:val="none" w:sz="0" w:space="0" w:color="auto"/>
                                                <w:left w:val="none" w:sz="0" w:space="0" w:color="auto"/>
                                                <w:bottom w:val="none" w:sz="0" w:space="0" w:color="auto"/>
                                                <w:right w:val="none" w:sz="0" w:space="0" w:color="auto"/>
                                              </w:divBdr>
                                              <w:divsChild>
                                                <w:div w:id="732774298">
                                                  <w:marLeft w:val="0"/>
                                                  <w:marRight w:val="0"/>
                                                  <w:marTop w:val="0"/>
                                                  <w:marBottom w:val="0"/>
                                                  <w:divBdr>
                                                    <w:top w:val="none" w:sz="0" w:space="0" w:color="auto"/>
                                                    <w:left w:val="none" w:sz="0" w:space="0" w:color="auto"/>
                                                    <w:bottom w:val="none" w:sz="0" w:space="0" w:color="auto"/>
                                                    <w:right w:val="none" w:sz="0" w:space="0" w:color="auto"/>
                                                  </w:divBdr>
                                                  <w:divsChild>
                                                    <w:div w:id="1511529975">
                                                      <w:marLeft w:val="0"/>
                                                      <w:marRight w:val="0"/>
                                                      <w:marTop w:val="0"/>
                                                      <w:marBottom w:val="0"/>
                                                      <w:divBdr>
                                                        <w:top w:val="none" w:sz="0" w:space="0" w:color="auto"/>
                                                        <w:left w:val="none" w:sz="0" w:space="0" w:color="auto"/>
                                                        <w:bottom w:val="none" w:sz="0" w:space="0" w:color="auto"/>
                                                        <w:right w:val="none" w:sz="0" w:space="0" w:color="auto"/>
                                                      </w:divBdr>
                                                      <w:divsChild>
                                                        <w:div w:id="180558322">
                                                          <w:marLeft w:val="0"/>
                                                          <w:marRight w:val="0"/>
                                                          <w:marTop w:val="0"/>
                                                          <w:marBottom w:val="0"/>
                                                          <w:divBdr>
                                                            <w:top w:val="none" w:sz="0" w:space="0" w:color="auto"/>
                                                            <w:left w:val="none" w:sz="0" w:space="0" w:color="auto"/>
                                                            <w:bottom w:val="none" w:sz="0" w:space="0" w:color="auto"/>
                                                            <w:right w:val="none" w:sz="0" w:space="0" w:color="auto"/>
                                                          </w:divBdr>
                                                          <w:divsChild>
                                                            <w:div w:id="1575168667">
                                                              <w:marLeft w:val="0"/>
                                                              <w:marRight w:val="0"/>
                                                              <w:marTop w:val="0"/>
                                                              <w:marBottom w:val="0"/>
                                                              <w:divBdr>
                                                                <w:top w:val="none" w:sz="0" w:space="0" w:color="auto"/>
                                                                <w:left w:val="none" w:sz="0" w:space="0" w:color="auto"/>
                                                                <w:bottom w:val="none" w:sz="0" w:space="0" w:color="auto"/>
                                                                <w:right w:val="none" w:sz="0" w:space="0" w:color="auto"/>
                                                              </w:divBdr>
                                                              <w:divsChild>
                                                                <w:div w:id="525485490">
                                                                  <w:marLeft w:val="0"/>
                                                                  <w:marRight w:val="0"/>
                                                                  <w:marTop w:val="0"/>
                                                                  <w:marBottom w:val="0"/>
                                                                  <w:divBdr>
                                                                    <w:top w:val="none" w:sz="0" w:space="0" w:color="auto"/>
                                                                    <w:left w:val="none" w:sz="0" w:space="0" w:color="auto"/>
                                                                    <w:bottom w:val="none" w:sz="0" w:space="0" w:color="auto"/>
                                                                    <w:right w:val="none" w:sz="0" w:space="0" w:color="auto"/>
                                                                  </w:divBdr>
                                                                  <w:divsChild>
                                                                    <w:div w:id="1901866835">
                                                                      <w:marLeft w:val="0"/>
                                                                      <w:marRight w:val="0"/>
                                                                      <w:marTop w:val="0"/>
                                                                      <w:marBottom w:val="0"/>
                                                                      <w:divBdr>
                                                                        <w:top w:val="none" w:sz="0" w:space="0" w:color="auto"/>
                                                                        <w:left w:val="none" w:sz="0" w:space="0" w:color="auto"/>
                                                                        <w:bottom w:val="none" w:sz="0" w:space="0" w:color="auto"/>
                                                                        <w:right w:val="none" w:sz="0" w:space="0" w:color="auto"/>
                                                                      </w:divBdr>
                                                                      <w:divsChild>
                                                                        <w:div w:id="2141145670">
                                                                          <w:marLeft w:val="-225"/>
                                                                          <w:marRight w:val="-225"/>
                                                                          <w:marTop w:val="0"/>
                                                                          <w:marBottom w:val="0"/>
                                                                          <w:divBdr>
                                                                            <w:top w:val="none" w:sz="0" w:space="0" w:color="auto"/>
                                                                            <w:left w:val="none" w:sz="0" w:space="0" w:color="auto"/>
                                                                            <w:bottom w:val="none" w:sz="0" w:space="0" w:color="auto"/>
                                                                            <w:right w:val="none" w:sz="0" w:space="0" w:color="auto"/>
                                                                          </w:divBdr>
                                                                          <w:divsChild>
                                                                            <w:div w:id="14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957146">
      <w:bodyDiv w:val="1"/>
      <w:marLeft w:val="0"/>
      <w:marRight w:val="0"/>
      <w:marTop w:val="0"/>
      <w:marBottom w:val="0"/>
      <w:divBdr>
        <w:top w:val="none" w:sz="0" w:space="0" w:color="auto"/>
        <w:left w:val="none" w:sz="0" w:space="0" w:color="auto"/>
        <w:bottom w:val="none" w:sz="0" w:space="0" w:color="auto"/>
        <w:right w:val="none" w:sz="0" w:space="0" w:color="auto"/>
      </w:divBdr>
    </w:div>
    <w:div w:id="386153002">
      <w:bodyDiv w:val="1"/>
      <w:marLeft w:val="0"/>
      <w:marRight w:val="0"/>
      <w:marTop w:val="0"/>
      <w:marBottom w:val="0"/>
      <w:divBdr>
        <w:top w:val="none" w:sz="0" w:space="0" w:color="auto"/>
        <w:left w:val="none" w:sz="0" w:space="0" w:color="auto"/>
        <w:bottom w:val="none" w:sz="0" w:space="0" w:color="auto"/>
        <w:right w:val="none" w:sz="0" w:space="0" w:color="auto"/>
      </w:divBdr>
    </w:div>
    <w:div w:id="386227753">
      <w:bodyDiv w:val="1"/>
      <w:marLeft w:val="0"/>
      <w:marRight w:val="0"/>
      <w:marTop w:val="0"/>
      <w:marBottom w:val="0"/>
      <w:divBdr>
        <w:top w:val="none" w:sz="0" w:space="0" w:color="auto"/>
        <w:left w:val="none" w:sz="0" w:space="0" w:color="auto"/>
        <w:bottom w:val="none" w:sz="0" w:space="0" w:color="auto"/>
        <w:right w:val="none" w:sz="0" w:space="0" w:color="auto"/>
      </w:divBdr>
    </w:div>
    <w:div w:id="388264221">
      <w:bodyDiv w:val="1"/>
      <w:marLeft w:val="0"/>
      <w:marRight w:val="0"/>
      <w:marTop w:val="0"/>
      <w:marBottom w:val="0"/>
      <w:divBdr>
        <w:top w:val="none" w:sz="0" w:space="0" w:color="auto"/>
        <w:left w:val="none" w:sz="0" w:space="0" w:color="auto"/>
        <w:bottom w:val="none" w:sz="0" w:space="0" w:color="auto"/>
        <w:right w:val="none" w:sz="0" w:space="0" w:color="auto"/>
      </w:divBdr>
    </w:div>
    <w:div w:id="388580729">
      <w:bodyDiv w:val="1"/>
      <w:marLeft w:val="0"/>
      <w:marRight w:val="0"/>
      <w:marTop w:val="0"/>
      <w:marBottom w:val="0"/>
      <w:divBdr>
        <w:top w:val="none" w:sz="0" w:space="0" w:color="auto"/>
        <w:left w:val="none" w:sz="0" w:space="0" w:color="auto"/>
        <w:bottom w:val="none" w:sz="0" w:space="0" w:color="auto"/>
        <w:right w:val="none" w:sz="0" w:space="0" w:color="auto"/>
      </w:divBdr>
    </w:div>
    <w:div w:id="388842104">
      <w:bodyDiv w:val="1"/>
      <w:marLeft w:val="0"/>
      <w:marRight w:val="0"/>
      <w:marTop w:val="0"/>
      <w:marBottom w:val="0"/>
      <w:divBdr>
        <w:top w:val="none" w:sz="0" w:space="0" w:color="auto"/>
        <w:left w:val="none" w:sz="0" w:space="0" w:color="auto"/>
        <w:bottom w:val="none" w:sz="0" w:space="0" w:color="auto"/>
        <w:right w:val="none" w:sz="0" w:space="0" w:color="auto"/>
      </w:divBdr>
      <w:divsChild>
        <w:div w:id="403911864">
          <w:marLeft w:val="0"/>
          <w:marRight w:val="0"/>
          <w:marTop w:val="0"/>
          <w:marBottom w:val="0"/>
          <w:divBdr>
            <w:top w:val="none" w:sz="0" w:space="0" w:color="auto"/>
            <w:left w:val="none" w:sz="0" w:space="0" w:color="auto"/>
            <w:bottom w:val="none" w:sz="0" w:space="0" w:color="auto"/>
            <w:right w:val="none" w:sz="0" w:space="0" w:color="auto"/>
          </w:divBdr>
          <w:divsChild>
            <w:div w:id="1848129904">
              <w:marLeft w:val="0"/>
              <w:marRight w:val="0"/>
              <w:marTop w:val="0"/>
              <w:marBottom w:val="0"/>
              <w:divBdr>
                <w:top w:val="none" w:sz="0" w:space="0" w:color="auto"/>
                <w:left w:val="none" w:sz="0" w:space="0" w:color="auto"/>
                <w:bottom w:val="none" w:sz="0" w:space="0" w:color="auto"/>
                <w:right w:val="none" w:sz="0" w:space="0" w:color="auto"/>
              </w:divBdr>
              <w:divsChild>
                <w:div w:id="1095438470">
                  <w:marLeft w:val="0"/>
                  <w:marRight w:val="0"/>
                  <w:marTop w:val="0"/>
                  <w:marBottom w:val="0"/>
                  <w:divBdr>
                    <w:top w:val="none" w:sz="0" w:space="0" w:color="auto"/>
                    <w:left w:val="none" w:sz="0" w:space="0" w:color="auto"/>
                    <w:bottom w:val="none" w:sz="0" w:space="0" w:color="auto"/>
                    <w:right w:val="none" w:sz="0" w:space="0" w:color="auto"/>
                  </w:divBdr>
                  <w:divsChild>
                    <w:div w:id="1358434714">
                      <w:marLeft w:val="0"/>
                      <w:marRight w:val="0"/>
                      <w:marTop w:val="0"/>
                      <w:marBottom w:val="0"/>
                      <w:divBdr>
                        <w:top w:val="none" w:sz="0" w:space="0" w:color="auto"/>
                        <w:left w:val="none" w:sz="0" w:space="0" w:color="auto"/>
                        <w:bottom w:val="none" w:sz="0" w:space="0" w:color="auto"/>
                        <w:right w:val="none" w:sz="0" w:space="0" w:color="auto"/>
                      </w:divBdr>
                      <w:divsChild>
                        <w:div w:id="1814369717">
                          <w:marLeft w:val="0"/>
                          <w:marRight w:val="0"/>
                          <w:marTop w:val="0"/>
                          <w:marBottom w:val="0"/>
                          <w:divBdr>
                            <w:top w:val="none" w:sz="0" w:space="0" w:color="auto"/>
                            <w:left w:val="none" w:sz="0" w:space="0" w:color="auto"/>
                            <w:bottom w:val="none" w:sz="0" w:space="0" w:color="auto"/>
                            <w:right w:val="none" w:sz="0" w:space="0" w:color="auto"/>
                          </w:divBdr>
                          <w:divsChild>
                            <w:div w:id="1118797419">
                              <w:marLeft w:val="3"/>
                              <w:marRight w:val="0"/>
                              <w:marTop w:val="0"/>
                              <w:marBottom w:val="0"/>
                              <w:divBdr>
                                <w:top w:val="none" w:sz="0" w:space="0" w:color="auto"/>
                                <w:left w:val="none" w:sz="0" w:space="0" w:color="auto"/>
                                <w:bottom w:val="none" w:sz="0" w:space="0" w:color="auto"/>
                                <w:right w:val="none" w:sz="0" w:space="0" w:color="auto"/>
                              </w:divBdr>
                              <w:divsChild>
                                <w:div w:id="124200374">
                                  <w:marLeft w:val="0"/>
                                  <w:marRight w:val="0"/>
                                  <w:marTop w:val="0"/>
                                  <w:marBottom w:val="0"/>
                                  <w:divBdr>
                                    <w:top w:val="none" w:sz="0" w:space="0" w:color="auto"/>
                                    <w:left w:val="none" w:sz="0" w:space="0" w:color="auto"/>
                                    <w:bottom w:val="none" w:sz="0" w:space="0" w:color="auto"/>
                                    <w:right w:val="none" w:sz="0" w:space="0" w:color="auto"/>
                                  </w:divBdr>
                                  <w:divsChild>
                                    <w:div w:id="2043164776">
                                      <w:marLeft w:val="0"/>
                                      <w:marRight w:val="0"/>
                                      <w:marTop w:val="0"/>
                                      <w:marBottom w:val="0"/>
                                      <w:divBdr>
                                        <w:top w:val="none" w:sz="0" w:space="0" w:color="auto"/>
                                        <w:left w:val="none" w:sz="0" w:space="0" w:color="auto"/>
                                        <w:bottom w:val="none" w:sz="0" w:space="0" w:color="auto"/>
                                        <w:right w:val="none" w:sz="0" w:space="0" w:color="auto"/>
                                      </w:divBdr>
                                      <w:divsChild>
                                        <w:div w:id="810093128">
                                          <w:marLeft w:val="0"/>
                                          <w:marRight w:val="0"/>
                                          <w:marTop w:val="0"/>
                                          <w:marBottom w:val="0"/>
                                          <w:divBdr>
                                            <w:top w:val="none" w:sz="0" w:space="0" w:color="auto"/>
                                            <w:left w:val="none" w:sz="0" w:space="0" w:color="auto"/>
                                            <w:bottom w:val="none" w:sz="0" w:space="0" w:color="auto"/>
                                            <w:right w:val="none" w:sz="0" w:space="0" w:color="auto"/>
                                          </w:divBdr>
                                          <w:divsChild>
                                            <w:div w:id="296883846">
                                              <w:marLeft w:val="0"/>
                                              <w:marRight w:val="0"/>
                                              <w:marTop w:val="0"/>
                                              <w:marBottom w:val="0"/>
                                              <w:divBdr>
                                                <w:top w:val="none" w:sz="0" w:space="0" w:color="auto"/>
                                                <w:left w:val="none" w:sz="0" w:space="0" w:color="auto"/>
                                                <w:bottom w:val="none" w:sz="0" w:space="0" w:color="auto"/>
                                                <w:right w:val="none" w:sz="0" w:space="0" w:color="auto"/>
                                              </w:divBdr>
                                              <w:divsChild>
                                                <w:div w:id="46807341">
                                                  <w:marLeft w:val="0"/>
                                                  <w:marRight w:val="0"/>
                                                  <w:marTop w:val="0"/>
                                                  <w:marBottom w:val="0"/>
                                                  <w:divBdr>
                                                    <w:top w:val="none" w:sz="0" w:space="0" w:color="auto"/>
                                                    <w:left w:val="none" w:sz="0" w:space="0" w:color="auto"/>
                                                    <w:bottom w:val="none" w:sz="0" w:space="0" w:color="auto"/>
                                                    <w:right w:val="none" w:sz="0" w:space="0" w:color="auto"/>
                                                  </w:divBdr>
                                                  <w:divsChild>
                                                    <w:div w:id="2061200632">
                                                      <w:marLeft w:val="0"/>
                                                      <w:marRight w:val="0"/>
                                                      <w:marTop w:val="0"/>
                                                      <w:marBottom w:val="0"/>
                                                      <w:divBdr>
                                                        <w:top w:val="none" w:sz="0" w:space="0" w:color="auto"/>
                                                        <w:left w:val="none" w:sz="0" w:space="0" w:color="auto"/>
                                                        <w:bottom w:val="none" w:sz="0" w:space="0" w:color="auto"/>
                                                        <w:right w:val="none" w:sz="0" w:space="0" w:color="auto"/>
                                                      </w:divBdr>
                                                      <w:divsChild>
                                                        <w:div w:id="366755561">
                                                          <w:marLeft w:val="0"/>
                                                          <w:marRight w:val="0"/>
                                                          <w:marTop w:val="0"/>
                                                          <w:marBottom w:val="0"/>
                                                          <w:divBdr>
                                                            <w:top w:val="none" w:sz="0" w:space="0" w:color="auto"/>
                                                            <w:left w:val="none" w:sz="0" w:space="0" w:color="auto"/>
                                                            <w:bottom w:val="none" w:sz="0" w:space="0" w:color="auto"/>
                                                            <w:right w:val="none" w:sz="0" w:space="0" w:color="auto"/>
                                                          </w:divBdr>
                                                          <w:divsChild>
                                                            <w:div w:id="962348641">
                                                              <w:marLeft w:val="0"/>
                                                              <w:marRight w:val="0"/>
                                                              <w:marTop w:val="0"/>
                                                              <w:marBottom w:val="0"/>
                                                              <w:divBdr>
                                                                <w:top w:val="none" w:sz="0" w:space="0" w:color="auto"/>
                                                                <w:left w:val="none" w:sz="0" w:space="0" w:color="auto"/>
                                                                <w:bottom w:val="none" w:sz="0" w:space="0" w:color="auto"/>
                                                                <w:right w:val="none" w:sz="0" w:space="0" w:color="auto"/>
                                                              </w:divBdr>
                                                              <w:divsChild>
                                                                <w:div w:id="44187377">
                                                                  <w:marLeft w:val="0"/>
                                                                  <w:marRight w:val="0"/>
                                                                  <w:marTop w:val="0"/>
                                                                  <w:marBottom w:val="0"/>
                                                                  <w:divBdr>
                                                                    <w:top w:val="none" w:sz="0" w:space="0" w:color="auto"/>
                                                                    <w:left w:val="none" w:sz="0" w:space="0" w:color="auto"/>
                                                                    <w:bottom w:val="none" w:sz="0" w:space="0" w:color="auto"/>
                                                                    <w:right w:val="none" w:sz="0" w:space="0" w:color="auto"/>
                                                                  </w:divBdr>
                                                                  <w:divsChild>
                                                                    <w:div w:id="381634268">
                                                                      <w:marLeft w:val="0"/>
                                                                      <w:marRight w:val="0"/>
                                                                      <w:marTop w:val="0"/>
                                                                      <w:marBottom w:val="0"/>
                                                                      <w:divBdr>
                                                                        <w:top w:val="none" w:sz="0" w:space="0" w:color="auto"/>
                                                                        <w:left w:val="none" w:sz="0" w:space="0" w:color="auto"/>
                                                                        <w:bottom w:val="none" w:sz="0" w:space="0" w:color="auto"/>
                                                                        <w:right w:val="none" w:sz="0" w:space="0" w:color="auto"/>
                                                                      </w:divBdr>
                                                                      <w:divsChild>
                                                                        <w:div w:id="17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5767">
      <w:bodyDiv w:val="1"/>
      <w:marLeft w:val="0"/>
      <w:marRight w:val="0"/>
      <w:marTop w:val="0"/>
      <w:marBottom w:val="0"/>
      <w:divBdr>
        <w:top w:val="none" w:sz="0" w:space="0" w:color="auto"/>
        <w:left w:val="none" w:sz="0" w:space="0" w:color="auto"/>
        <w:bottom w:val="none" w:sz="0" w:space="0" w:color="auto"/>
        <w:right w:val="none" w:sz="0" w:space="0" w:color="auto"/>
      </w:divBdr>
      <w:divsChild>
        <w:div w:id="554197767">
          <w:marLeft w:val="0"/>
          <w:marRight w:val="0"/>
          <w:marTop w:val="0"/>
          <w:marBottom w:val="0"/>
          <w:divBdr>
            <w:top w:val="none" w:sz="0" w:space="0" w:color="auto"/>
            <w:left w:val="none" w:sz="0" w:space="0" w:color="auto"/>
            <w:bottom w:val="none" w:sz="0" w:space="0" w:color="auto"/>
            <w:right w:val="none" w:sz="0" w:space="0" w:color="auto"/>
          </w:divBdr>
          <w:divsChild>
            <w:div w:id="569313151">
              <w:marLeft w:val="0"/>
              <w:marRight w:val="0"/>
              <w:marTop w:val="0"/>
              <w:marBottom w:val="0"/>
              <w:divBdr>
                <w:top w:val="none" w:sz="0" w:space="0" w:color="auto"/>
                <w:left w:val="none" w:sz="0" w:space="0" w:color="auto"/>
                <w:bottom w:val="none" w:sz="0" w:space="0" w:color="auto"/>
                <w:right w:val="none" w:sz="0" w:space="0" w:color="auto"/>
              </w:divBdr>
              <w:divsChild>
                <w:div w:id="961574110">
                  <w:marLeft w:val="0"/>
                  <w:marRight w:val="0"/>
                  <w:marTop w:val="0"/>
                  <w:marBottom w:val="0"/>
                  <w:divBdr>
                    <w:top w:val="none" w:sz="0" w:space="0" w:color="auto"/>
                    <w:left w:val="none" w:sz="0" w:space="0" w:color="auto"/>
                    <w:bottom w:val="none" w:sz="0" w:space="0" w:color="auto"/>
                    <w:right w:val="none" w:sz="0" w:space="0" w:color="auto"/>
                  </w:divBdr>
                  <w:divsChild>
                    <w:div w:id="624390030">
                      <w:marLeft w:val="0"/>
                      <w:marRight w:val="0"/>
                      <w:marTop w:val="0"/>
                      <w:marBottom w:val="107"/>
                      <w:divBdr>
                        <w:top w:val="single" w:sz="4" w:space="0" w:color="DFDFDF"/>
                        <w:left w:val="single" w:sz="4" w:space="0" w:color="DFDFDF"/>
                        <w:bottom w:val="single" w:sz="4" w:space="5" w:color="DFDFDF"/>
                        <w:right w:val="single" w:sz="4" w:space="0" w:color="DFDFDF"/>
                      </w:divBdr>
                      <w:divsChild>
                        <w:div w:id="36826621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89236515">
      <w:bodyDiv w:val="1"/>
      <w:marLeft w:val="0"/>
      <w:marRight w:val="0"/>
      <w:marTop w:val="0"/>
      <w:marBottom w:val="0"/>
      <w:divBdr>
        <w:top w:val="none" w:sz="0" w:space="0" w:color="auto"/>
        <w:left w:val="none" w:sz="0" w:space="0" w:color="auto"/>
        <w:bottom w:val="none" w:sz="0" w:space="0" w:color="auto"/>
        <w:right w:val="none" w:sz="0" w:space="0" w:color="auto"/>
      </w:divBdr>
      <w:divsChild>
        <w:div w:id="429013914">
          <w:marLeft w:val="0"/>
          <w:marRight w:val="0"/>
          <w:marTop w:val="0"/>
          <w:marBottom w:val="0"/>
          <w:divBdr>
            <w:top w:val="none" w:sz="0" w:space="0" w:color="auto"/>
            <w:left w:val="none" w:sz="0" w:space="0" w:color="auto"/>
            <w:bottom w:val="none" w:sz="0" w:space="0" w:color="auto"/>
            <w:right w:val="none" w:sz="0" w:space="0" w:color="auto"/>
          </w:divBdr>
          <w:divsChild>
            <w:div w:id="1566180513">
              <w:marLeft w:val="0"/>
              <w:marRight w:val="0"/>
              <w:marTop w:val="0"/>
              <w:marBottom w:val="0"/>
              <w:divBdr>
                <w:top w:val="none" w:sz="0" w:space="0" w:color="auto"/>
                <w:left w:val="none" w:sz="0" w:space="0" w:color="auto"/>
                <w:bottom w:val="none" w:sz="0" w:space="0" w:color="auto"/>
                <w:right w:val="none" w:sz="0" w:space="0" w:color="auto"/>
              </w:divBdr>
              <w:divsChild>
                <w:div w:id="1172599768">
                  <w:marLeft w:val="0"/>
                  <w:marRight w:val="0"/>
                  <w:marTop w:val="0"/>
                  <w:marBottom w:val="0"/>
                  <w:divBdr>
                    <w:top w:val="none" w:sz="0" w:space="0" w:color="auto"/>
                    <w:left w:val="none" w:sz="0" w:space="0" w:color="auto"/>
                    <w:bottom w:val="none" w:sz="0" w:space="0" w:color="auto"/>
                    <w:right w:val="none" w:sz="0" w:space="0" w:color="auto"/>
                  </w:divBdr>
                  <w:divsChild>
                    <w:div w:id="2035493659">
                      <w:marLeft w:val="0"/>
                      <w:marRight w:val="0"/>
                      <w:marTop w:val="0"/>
                      <w:marBottom w:val="0"/>
                      <w:divBdr>
                        <w:top w:val="none" w:sz="0" w:space="0" w:color="auto"/>
                        <w:left w:val="none" w:sz="0" w:space="0" w:color="auto"/>
                        <w:bottom w:val="none" w:sz="0" w:space="0" w:color="auto"/>
                        <w:right w:val="none" w:sz="0" w:space="0" w:color="auto"/>
                      </w:divBdr>
                      <w:divsChild>
                        <w:div w:id="399787006">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sChild>
                                <w:div w:id="2821599">
                                  <w:marLeft w:val="0"/>
                                  <w:marRight w:val="0"/>
                                  <w:marTop w:val="0"/>
                                  <w:marBottom w:val="0"/>
                                  <w:divBdr>
                                    <w:top w:val="none" w:sz="0" w:space="0" w:color="auto"/>
                                    <w:left w:val="none" w:sz="0" w:space="0" w:color="auto"/>
                                    <w:bottom w:val="none" w:sz="0" w:space="0" w:color="auto"/>
                                    <w:right w:val="none" w:sz="0" w:space="0" w:color="auto"/>
                                  </w:divBdr>
                                  <w:divsChild>
                                    <w:div w:id="1317146542">
                                      <w:marLeft w:val="0"/>
                                      <w:marRight w:val="0"/>
                                      <w:marTop w:val="0"/>
                                      <w:marBottom w:val="0"/>
                                      <w:divBdr>
                                        <w:top w:val="none" w:sz="0" w:space="0" w:color="auto"/>
                                        <w:left w:val="none" w:sz="0" w:space="0" w:color="auto"/>
                                        <w:bottom w:val="none" w:sz="0" w:space="0" w:color="auto"/>
                                        <w:right w:val="none" w:sz="0" w:space="0" w:color="auto"/>
                                      </w:divBdr>
                                      <w:divsChild>
                                        <w:div w:id="47921228">
                                          <w:marLeft w:val="-150"/>
                                          <w:marRight w:val="-150"/>
                                          <w:marTop w:val="0"/>
                                          <w:marBottom w:val="0"/>
                                          <w:divBdr>
                                            <w:top w:val="none" w:sz="0" w:space="0" w:color="auto"/>
                                            <w:left w:val="none" w:sz="0" w:space="0" w:color="auto"/>
                                            <w:bottom w:val="none" w:sz="0" w:space="0" w:color="auto"/>
                                            <w:right w:val="none" w:sz="0" w:space="0" w:color="auto"/>
                                          </w:divBdr>
                                          <w:divsChild>
                                            <w:div w:id="363405845">
                                              <w:marLeft w:val="0"/>
                                              <w:marRight w:val="0"/>
                                              <w:marTop w:val="0"/>
                                              <w:marBottom w:val="0"/>
                                              <w:divBdr>
                                                <w:top w:val="none" w:sz="0" w:space="0" w:color="auto"/>
                                                <w:left w:val="none" w:sz="0" w:space="0" w:color="auto"/>
                                                <w:bottom w:val="none" w:sz="0" w:space="0" w:color="auto"/>
                                                <w:right w:val="none" w:sz="0" w:space="0" w:color="auto"/>
                                              </w:divBdr>
                                              <w:divsChild>
                                                <w:div w:id="1692955840">
                                                  <w:marLeft w:val="0"/>
                                                  <w:marRight w:val="0"/>
                                                  <w:marTop w:val="0"/>
                                                  <w:marBottom w:val="0"/>
                                                  <w:divBdr>
                                                    <w:top w:val="none" w:sz="0" w:space="0" w:color="auto"/>
                                                    <w:left w:val="none" w:sz="0" w:space="0" w:color="auto"/>
                                                    <w:bottom w:val="none" w:sz="0" w:space="0" w:color="auto"/>
                                                    <w:right w:val="none" w:sz="0" w:space="0" w:color="auto"/>
                                                  </w:divBdr>
                                                  <w:divsChild>
                                                    <w:div w:id="453447467">
                                                      <w:marLeft w:val="0"/>
                                                      <w:marRight w:val="0"/>
                                                      <w:marTop w:val="0"/>
                                                      <w:marBottom w:val="0"/>
                                                      <w:divBdr>
                                                        <w:top w:val="none" w:sz="0" w:space="0" w:color="auto"/>
                                                        <w:left w:val="none" w:sz="0" w:space="0" w:color="auto"/>
                                                        <w:bottom w:val="none" w:sz="0" w:space="0" w:color="auto"/>
                                                        <w:right w:val="none" w:sz="0" w:space="0" w:color="auto"/>
                                                      </w:divBdr>
                                                      <w:divsChild>
                                                        <w:div w:id="2013871062">
                                                          <w:marLeft w:val="0"/>
                                                          <w:marRight w:val="0"/>
                                                          <w:marTop w:val="0"/>
                                                          <w:marBottom w:val="0"/>
                                                          <w:divBdr>
                                                            <w:top w:val="none" w:sz="0" w:space="0" w:color="auto"/>
                                                            <w:left w:val="none" w:sz="0" w:space="0" w:color="auto"/>
                                                            <w:bottom w:val="none" w:sz="0" w:space="0" w:color="auto"/>
                                                            <w:right w:val="none" w:sz="0" w:space="0" w:color="auto"/>
                                                          </w:divBdr>
                                                          <w:divsChild>
                                                            <w:div w:id="436798954">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0"/>
                                                                  <w:marRight w:val="0"/>
                                                                  <w:marTop w:val="0"/>
                                                                  <w:marBottom w:val="0"/>
                                                                  <w:divBdr>
                                                                    <w:top w:val="none" w:sz="0" w:space="0" w:color="auto"/>
                                                                    <w:left w:val="none" w:sz="0" w:space="0" w:color="auto"/>
                                                                    <w:bottom w:val="none" w:sz="0" w:space="0" w:color="auto"/>
                                                                    <w:right w:val="none" w:sz="0" w:space="0" w:color="auto"/>
                                                                  </w:divBdr>
                                                                  <w:divsChild>
                                                                    <w:div w:id="1401295274">
                                                                      <w:marLeft w:val="0"/>
                                                                      <w:marRight w:val="0"/>
                                                                      <w:marTop w:val="0"/>
                                                                      <w:marBottom w:val="0"/>
                                                                      <w:divBdr>
                                                                        <w:top w:val="none" w:sz="0" w:space="0" w:color="auto"/>
                                                                        <w:left w:val="none" w:sz="0" w:space="0" w:color="auto"/>
                                                                        <w:bottom w:val="none" w:sz="0" w:space="0" w:color="auto"/>
                                                                        <w:right w:val="none" w:sz="0" w:space="0" w:color="auto"/>
                                                                      </w:divBdr>
                                                                      <w:divsChild>
                                                                        <w:div w:id="1493642592">
                                                                          <w:marLeft w:val="-225"/>
                                                                          <w:marRight w:val="-225"/>
                                                                          <w:marTop w:val="0"/>
                                                                          <w:marBottom w:val="0"/>
                                                                          <w:divBdr>
                                                                            <w:top w:val="none" w:sz="0" w:space="0" w:color="auto"/>
                                                                            <w:left w:val="none" w:sz="0" w:space="0" w:color="auto"/>
                                                                            <w:bottom w:val="none" w:sz="0" w:space="0" w:color="auto"/>
                                                                            <w:right w:val="none" w:sz="0" w:space="0" w:color="auto"/>
                                                                          </w:divBdr>
                                                                          <w:divsChild>
                                                                            <w:div w:id="1968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0252">
      <w:bodyDiv w:val="1"/>
      <w:marLeft w:val="0"/>
      <w:marRight w:val="0"/>
      <w:marTop w:val="0"/>
      <w:marBottom w:val="0"/>
      <w:divBdr>
        <w:top w:val="none" w:sz="0" w:space="0" w:color="auto"/>
        <w:left w:val="none" w:sz="0" w:space="0" w:color="auto"/>
        <w:bottom w:val="none" w:sz="0" w:space="0" w:color="auto"/>
        <w:right w:val="none" w:sz="0" w:space="0" w:color="auto"/>
      </w:divBdr>
    </w:div>
    <w:div w:id="390078811">
      <w:bodyDiv w:val="1"/>
      <w:marLeft w:val="0"/>
      <w:marRight w:val="0"/>
      <w:marTop w:val="0"/>
      <w:marBottom w:val="0"/>
      <w:divBdr>
        <w:top w:val="none" w:sz="0" w:space="0" w:color="auto"/>
        <w:left w:val="none" w:sz="0" w:space="0" w:color="auto"/>
        <w:bottom w:val="none" w:sz="0" w:space="0" w:color="auto"/>
        <w:right w:val="none" w:sz="0" w:space="0" w:color="auto"/>
      </w:divBdr>
    </w:div>
    <w:div w:id="391392303">
      <w:bodyDiv w:val="1"/>
      <w:marLeft w:val="0"/>
      <w:marRight w:val="0"/>
      <w:marTop w:val="0"/>
      <w:marBottom w:val="0"/>
      <w:divBdr>
        <w:top w:val="none" w:sz="0" w:space="0" w:color="auto"/>
        <w:left w:val="none" w:sz="0" w:space="0" w:color="auto"/>
        <w:bottom w:val="none" w:sz="0" w:space="0" w:color="auto"/>
        <w:right w:val="none" w:sz="0" w:space="0" w:color="auto"/>
      </w:divBdr>
    </w:div>
    <w:div w:id="391587999">
      <w:bodyDiv w:val="1"/>
      <w:marLeft w:val="0"/>
      <w:marRight w:val="0"/>
      <w:marTop w:val="0"/>
      <w:marBottom w:val="0"/>
      <w:divBdr>
        <w:top w:val="none" w:sz="0" w:space="0" w:color="auto"/>
        <w:left w:val="none" w:sz="0" w:space="0" w:color="auto"/>
        <w:bottom w:val="none" w:sz="0" w:space="0" w:color="auto"/>
        <w:right w:val="none" w:sz="0" w:space="0" w:color="auto"/>
      </w:divBdr>
    </w:div>
    <w:div w:id="392043697">
      <w:bodyDiv w:val="1"/>
      <w:marLeft w:val="0"/>
      <w:marRight w:val="0"/>
      <w:marTop w:val="0"/>
      <w:marBottom w:val="0"/>
      <w:divBdr>
        <w:top w:val="none" w:sz="0" w:space="0" w:color="auto"/>
        <w:left w:val="none" w:sz="0" w:space="0" w:color="auto"/>
        <w:bottom w:val="none" w:sz="0" w:space="0" w:color="auto"/>
        <w:right w:val="none" w:sz="0" w:space="0" w:color="auto"/>
      </w:divBdr>
    </w:div>
    <w:div w:id="392047072">
      <w:bodyDiv w:val="1"/>
      <w:marLeft w:val="0"/>
      <w:marRight w:val="0"/>
      <w:marTop w:val="0"/>
      <w:marBottom w:val="0"/>
      <w:divBdr>
        <w:top w:val="none" w:sz="0" w:space="0" w:color="auto"/>
        <w:left w:val="none" w:sz="0" w:space="0" w:color="auto"/>
        <w:bottom w:val="none" w:sz="0" w:space="0" w:color="auto"/>
        <w:right w:val="none" w:sz="0" w:space="0" w:color="auto"/>
      </w:divBdr>
    </w:div>
    <w:div w:id="392049141">
      <w:bodyDiv w:val="1"/>
      <w:marLeft w:val="0"/>
      <w:marRight w:val="0"/>
      <w:marTop w:val="0"/>
      <w:marBottom w:val="0"/>
      <w:divBdr>
        <w:top w:val="none" w:sz="0" w:space="0" w:color="auto"/>
        <w:left w:val="none" w:sz="0" w:space="0" w:color="auto"/>
        <w:bottom w:val="none" w:sz="0" w:space="0" w:color="auto"/>
        <w:right w:val="none" w:sz="0" w:space="0" w:color="auto"/>
      </w:divBdr>
      <w:divsChild>
        <w:div w:id="1542790570">
          <w:marLeft w:val="0"/>
          <w:marRight w:val="0"/>
          <w:marTop w:val="0"/>
          <w:marBottom w:val="0"/>
          <w:divBdr>
            <w:top w:val="none" w:sz="0" w:space="0" w:color="auto"/>
            <w:left w:val="none" w:sz="0" w:space="0" w:color="auto"/>
            <w:bottom w:val="none" w:sz="0" w:space="0" w:color="auto"/>
            <w:right w:val="none" w:sz="0" w:space="0" w:color="auto"/>
          </w:divBdr>
          <w:divsChild>
            <w:div w:id="1133253826">
              <w:marLeft w:val="0"/>
              <w:marRight w:val="0"/>
              <w:marTop w:val="161"/>
              <w:marBottom w:val="0"/>
              <w:divBdr>
                <w:top w:val="none" w:sz="0" w:space="0" w:color="auto"/>
                <w:left w:val="none" w:sz="0" w:space="0" w:color="auto"/>
                <w:bottom w:val="none" w:sz="0" w:space="0" w:color="auto"/>
                <w:right w:val="none" w:sz="0" w:space="0" w:color="auto"/>
              </w:divBdr>
              <w:divsChild>
                <w:div w:id="1637830269">
                  <w:marLeft w:val="0"/>
                  <w:marRight w:val="0"/>
                  <w:marTop w:val="0"/>
                  <w:marBottom w:val="0"/>
                  <w:divBdr>
                    <w:top w:val="none" w:sz="0" w:space="0" w:color="auto"/>
                    <w:left w:val="none" w:sz="0" w:space="0" w:color="auto"/>
                    <w:bottom w:val="none" w:sz="0" w:space="0" w:color="auto"/>
                    <w:right w:val="none" w:sz="0" w:space="0" w:color="auto"/>
                  </w:divBdr>
                  <w:divsChild>
                    <w:div w:id="1779056003">
                      <w:marLeft w:val="0"/>
                      <w:marRight w:val="0"/>
                      <w:marTop w:val="0"/>
                      <w:marBottom w:val="0"/>
                      <w:divBdr>
                        <w:top w:val="none" w:sz="0" w:space="0" w:color="auto"/>
                        <w:left w:val="none" w:sz="0" w:space="0" w:color="auto"/>
                        <w:bottom w:val="none" w:sz="0" w:space="0" w:color="auto"/>
                        <w:right w:val="none" w:sz="0" w:space="0" w:color="auto"/>
                      </w:divBdr>
                      <w:divsChild>
                        <w:div w:id="1341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197208">
      <w:bodyDiv w:val="1"/>
      <w:marLeft w:val="0"/>
      <w:marRight w:val="0"/>
      <w:marTop w:val="0"/>
      <w:marBottom w:val="0"/>
      <w:divBdr>
        <w:top w:val="none" w:sz="0" w:space="0" w:color="auto"/>
        <w:left w:val="none" w:sz="0" w:space="0" w:color="auto"/>
        <w:bottom w:val="none" w:sz="0" w:space="0" w:color="auto"/>
        <w:right w:val="none" w:sz="0" w:space="0" w:color="auto"/>
      </w:divBdr>
    </w:div>
    <w:div w:id="392432499">
      <w:bodyDiv w:val="1"/>
      <w:marLeft w:val="0"/>
      <w:marRight w:val="0"/>
      <w:marTop w:val="0"/>
      <w:marBottom w:val="0"/>
      <w:divBdr>
        <w:top w:val="none" w:sz="0" w:space="0" w:color="auto"/>
        <w:left w:val="none" w:sz="0" w:space="0" w:color="auto"/>
        <w:bottom w:val="none" w:sz="0" w:space="0" w:color="auto"/>
        <w:right w:val="none" w:sz="0" w:space="0" w:color="auto"/>
      </w:divBdr>
    </w:div>
    <w:div w:id="394285405">
      <w:bodyDiv w:val="1"/>
      <w:marLeft w:val="0"/>
      <w:marRight w:val="0"/>
      <w:marTop w:val="0"/>
      <w:marBottom w:val="0"/>
      <w:divBdr>
        <w:top w:val="none" w:sz="0" w:space="0" w:color="auto"/>
        <w:left w:val="none" w:sz="0" w:space="0" w:color="auto"/>
        <w:bottom w:val="none" w:sz="0" w:space="0" w:color="auto"/>
        <w:right w:val="none" w:sz="0" w:space="0" w:color="auto"/>
      </w:divBdr>
      <w:divsChild>
        <w:div w:id="1234462528">
          <w:marLeft w:val="0"/>
          <w:marRight w:val="0"/>
          <w:marTop w:val="0"/>
          <w:marBottom w:val="0"/>
          <w:divBdr>
            <w:top w:val="none" w:sz="0" w:space="0" w:color="auto"/>
            <w:left w:val="none" w:sz="0" w:space="0" w:color="auto"/>
            <w:bottom w:val="none" w:sz="0" w:space="0" w:color="auto"/>
            <w:right w:val="none" w:sz="0" w:space="0" w:color="auto"/>
          </w:divBdr>
          <w:divsChild>
            <w:div w:id="574974401">
              <w:marLeft w:val="0"/>
              <w:marRight w:val="0"/>
              <w:marTop w:val="0"/>
              <w:marBottom w:val="0"/>
              <w:divBdr>
                <w:top w:val="none" w:sz="0" w:space="0" w:color="auto"/>
                <w:left w:val="none" w:sz="0" w:space="0" w:color="auto"/>
                <w:bottom w:val="none" w:sz="0" w:space="0" w:color="auto"/>
                <w:right w:val="none" w:sz="0" w:space="0" w:color="auto"/>
              </w:divBdr>
              <w:divsChild>
                <w:div w:id="442920428">
                  <w:marLeft w:val="0"/>
                  <w:marRight w:val="0"/>
                  <w:marTop w:val="0"/>
                  <w:marBottom w:val="0"/>
                  <w:divBdr>
                    <w:top w:val="none" w:sz="0" w:space="0" w:color="auto"/>
                    <w:left w:val="none" w:sz="0" w:space="0" w:color="auto"/>
                    <w:bottom w:val="none" w:sz="0" w:space="0" w:color="auto"/>
                    <w:right w:val="none" w:sz="0" w:space="0" w:color="auto"/>
                  </w:divBdr>
                  <w:divsChild>
                    <w:div w:id="151453990">
                      <w:marLeft w:val="0"/>
                      <w:marRight w:val="0"/>
                      <w:marTop w:val="0"/>
                      <w:marBottom w:val="0"/>
                      <w:divBdr>
                        <w:top w:val="none" w:sz="0" w:space="0" w:color="auto"/>
                        <w:left w:val="none" w:sz="0" w:space="0" w:color="auto"/>
                        <w:bottom w:val="none" w:sz="0" w:space="0" w:color="auto"/>
                        <w:right w:val="none" w:sz="0" w:space="0" w:color="auto"/>
                      </w:divBdr>
                      <w:divsChild>
                        <w:div w:id="1475100283">
                          <w:marLeft w:val="0"/>
                          <w:marRight w:val="0"/>
                          <w:marTop w:val="0"/>
                          <w:marBottom w:val="0"/>
                          <w:divBdr>
                            <w:top w:val="none" w:sz="0" w:space="0" w:color="auto"/>
                            <w:left w:val="none" w:sz="0" w:space="0" w:color="auto"/>
                            <w:bottom w:val="none" w:sz="0" w:space="0" w:color="auto"/>
                            <w:right w:val="none" w:sz="0" w:space="0" w:color="auto"/>
                          </w:divBdr>
                          <w:divsChild>
                            <w:div w:id="1592396880">
                              <w:marLeft w:val="3"/>
                              <w:marRight w:val="0"/>
                              <w:marTop w:val="0"/>
                              <w:marBottom w:val="0"/>
                              <w:divBdr>
                                <w:top w:val="none" w:sz="0" w:space="0" w:color="auto"/>
                                <w:left w:val="none" w:sz="0" w:space="0" w:color="auto"/>
                                <w:bottom w:val="none" w:sz="0" w:space="0" w:color="auto"/>
                                <w:right w:val="none" w:sz="0" w:space="0" w:color="auto"/>
                              </w:divBdr>
                              <w:divsChild>
                                <w:div w:id="993528401">
                                  <w:marLeft w:val="0"/>
                                  <w:marRight w:val="0"/>
                                  <w:marTop w:val="0"/>
                                  <w:marBottom w:val="0"/>
                                  <w:divBdr>
                                    <w:top w:val="none" w:sz="0" w:space="0" w:color="auto"/>
                                    <w:left w:val="none" w:sz="0" w:space="0" w:color="auto"/>
                                    <w:bottom w:val="none" w:sz="0" w:space="0" w:color="auto"/>
                                    <w:right w:val="none" w:sz="0" w:space="0" w:color="auto"/>
                                  </w:divBdr>
                                  <w:divsChild>
                                    <w:div w:id="573709993">
                                      <w:marLeft w:val="0"/>
                                      <w:marRight w:val="0"/>
                                      <w:marTop w:val="0"/>
                                      <w:marBottom w:val="0"/>
                                      <w:divBdr>
                                        <w:top w:val="none" w:sz="0" w:space="0" w:color="auto"/>
                                        <w:left w:val="none" w:sz="0" w:space="0" w:color="auto"/>
                                        <w:bottom w:val="none" w:sz="0" w:space="0" w:color="auto"/>
                                        <w:right w:val="none" w:sz="0" w:space="0" w:color="auto"/>
                                      </w:divBdr>
                                      <w:divsChild>
                                        <w:div w:id="315454473">
                                          <w:marLeft w:val="0"/>
                                          <w:marRight w:val="0"/>
                                          <w:marTop w:val="0"/>
                                          <w:marBottom w:val="0"/>
                                          <w:divBdr>
                                            <w:top w:val="none" w:sz="0" w:space="0" w:color="auto"/>
                                            <w:left w:val="none" w:sz="0" w:space="0" w:color="auto"/>
                                            <w:bottom w:val="none" w:sz="0" w:space="0" w:color="auto"/>
                                            <w:right w:val="none" w:sz="0" w:space="0" w:color="auto"/>
                                          </w:divBdr>
                                          <w:divsChild>
                                            <w:div w:id="330181282">
                                              <w:marLeft w:val="0"/>
                                              <w:marRight w:val="0"/>
                                              <w:marTop w:val="0"/>
                                              <w:marBottom w:val="0"/>
                                              <w:divBdr>
                                                <w:top w:val="none" w:sz="0" w:space="0" w:color="auto"/>
                                                <w:left w:val="none" w:sz="0" w:space="0" w:color="auto"/>
                                                <w:bottom w:val="none" w:sz="0" w:space="0" w:color="auto"/>
                                                <w:right w:val="none" w:sz="0" w:space="0" w:color="auto"/>
                                              </w:divBdr>
                                              <w:divsChild>
                                                <w:div w:id="1981884459">
                                                  <w:marLeft w:val="0"/>
                                                  <w:marRight w:val="0"/>
                                                  <w:marTop w:val="0"/>
                                                  <w:marBottom w:val="0"/>
                                                  <w:divBdr>
                                                    <w:top w:val="none" w:sz="0" w:space="0" w:color="auto"/>
                                                    <w:left w:val="none" w:sz="0" w:space="0" w:color="auto"/>
                                                    <w:bottom w:val="none" w:sz="0" w:space="0" w:color="auto"/>
                                                    <w:right w:val="none" w:sz="0" w:space="0" w:color="auto"/>
                                                  </w:divBdr>
                                                  <w:divsChild>
                                                    <w:div w:id="1401126657">
                                                      <w:marLeft w:val="0"/>
                                                      <w:marRight w:val="0"/>
                                                      <w:marTop w:val="0"/>
                                                      <w:marBottom w:val="0"/>
                                                      <w:divBdr>
                                                        <w:top w:val="none" w:sz="0" w:space="0" w:color="auto"/>
                                                        <w:left w:val="none" w:sz="0" w:space="0" w:color="auto"/>
                                                        <w:bottom w:val="none" w:sz="0" w:space="0" w:color="auto"/>
                                                        <w:right w:val="none" w:sz="0" w:space="0" w:color="auto"/>
                                                      </w:divBdr>
                                                      <w:divsChild>
                                                        <w:div w:id="1510215523">
                                                          <w:marLeft w:val="0"/>
                                                          <w:marRight w:val="0"/>
                                                          <w:marTop w:val="0"/>
                                                          <w:marBottom w:val="0"/>
                                                          <w:divBdr>
                                                            <w:top w:val="none" w:sz="0" w:space="0" w:color="auto"/>
                                                            <w:left w:val="none" w:sz="0" w:space="0" w:color="auto"/>
                                                            <w:bottom w:val="none" w:sz="0" w:space="0" w:color="auto"/>
                                                            <w:right w:val="none" w:sz="0" w:space="0" w:color="auto"/>
                                                          </w:divBdr>
                                                          <w:divsChild>
                                                            <w:div w:id="1974095129">
                                                              <w:marLeft w:val="0"/>
                                                              <w:marRight w:val="0"/>
                                                              <w:marTop w:val="0"/>
                                                              <w:marBottom w:val="0"/>
                                                              <w:divBdr>
                                                                <w:top w:val="none" w:sz="0" w:space="0" w:color="auto"/>
                                                                <w:left w:val="none" w:sz="0" w:space="0" w:color="auto"/>
                                                                <w:bottom w:val="none" w:sz="0" w:space="0" w:color="auto"/>
                                                                <w:right w:val="none" w:sz="0" w:space="0" w:color="auto"/>
                                                              </w:divBdr>
                                                              <w:divsChild>
                                                                <w:div w:id="1715276076">
                                                                  <w:marLeft w:val="0"/>
                                                                  <w:marRight w:val="0"/>
                                                                  <w:marTop w:val="0"/>
                                                                  <w:marBottom w:val="0"/>
                                                                  <w:divBdr>
                                                                    <w:top w:val="none" w:sz="0" w:space="0" w:color="auto"/>
                                                                    <w:left w:val="none" w:sz="0" w:space="0" w:color="auto"/>
                                                                    <w:bottom w:val="none" w:sz="0" w:space="0" w:color="auto"/>
                                                                    <w:right w:val="none" w:sz="0" w:space="0" w:color="auto"/>
                                                                  </w:divBdr>
                                                                  <w:divsChild>
                                                                    <w:div w:id="1864006227">
                                                                      <w:marLeft w:val="0"/>
                                                                      <w:marRight w:val="0"/>
                                                                      <w:marTop w:val="0"/>
                                                                      <w:marBottom w:val="0"/>
                                                                      <w:divBdr>
                                                                        <w:top w:val="none" w:sz="0" w:space="0" w:color="auto"/>
                                                                        <w:left w:val="none" w:sz="0" w:space="0" w:color="auto"/>
                                                                        <w:bottom w:val="none" w:sz="0" w:space="0" w:color="auto"/>
                                                                        <w:right w:val="none" w:sz="0" w:space="0" w:color="auto"/>
                                                                      </w:divBdr>
                                                                      <w:divsChild>
                                                                        <w:div w:id="85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04049">
      <w:bodyDiv w:val="1"/>
      <w:marLeft w:val="0"/>
      <w:marRight w:val="0"/>
      <w:marTop w:val="0"/>
      <w:marBottom w:val="0"/>
      <w:divBdr>
        <w:top w:val="none" w:sz="0" w:space="0" w:color="auto"/>
        <w:left w:val="none" w:sz="0" w:space="0" w:color="auto"/>
        <w:bottom w:val="none" w:sz="0" w:space="0" w:color="auto"/>
        <w:right w:val="none" w:sz="0" w:space="0" w:color="auto"/>
      </w:divBdr>
    </w:div>
    <w:div w:id="395400374">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
      </w:divsChild>
    </w:div>
    <w:div w:id="395905728">
      <w:bodyDiv w:val="1"/>
      <w:marLeft w:val="0"/>
      <w:marRight w:val="0"/>
      <w:marTop w:val="0"/>
      <w:marBottom w:val="0"/>
      <w:divBdr>
        <w:top w:val="none" w:sz="0" w:space="0" w:color="auto"/>
        <w:left w:val="none" w:sz="0" w:space="0" w:color="auto"/>
        <w:bottom w:val="none" w:sz="0" w:space="0" w:color="auto"/>
        <w:right w:val="none" w:sz="0" w:space="0" w:color="auto"/>
      </w:divBdr>
    </w:div>
    <w:div w:id="396172058">
      <w:bodyDiv w:val="1"/>
      <w:marLeft w:val="0"/>
      <w:marRight w:val="0"/>
      <w:marTop w:val="0"/>
      <w:marBottom w:val="0"/>
      <w:divBdr>
        <w:top w:val="none" w:sz="0" w:space="0" w:color="auto"/>
        <w:left w:val="none" w:sz="0" w:space="0" w:color="auto"/>
        <w:bottom w:val="none" w:sz="0" w:space="0" w:color="auto"/>
        <w:right w:val="none" w:sz="0" w:space="0" w:color="auto"/>
      </w:divBdr>
    </w:div>
    <w:div w:id="396325523">
      <w:bodyDiv w:val="1"/>
      <w:marLeft w:val="0"/>
      <w:marRight w:val="0"/>
      <w:marTop w:val="0"/>
      <w:marBottom w:val="0"/>
      <w:divBdr>
        <w:top w:val="none" w:sz="0" w:space="0" w:color="auto"/>
        <w:left w:val="none" w:sz="0" w:space="0" w:color="auto"/>
        <w:bottom w:val="none" w:sz="0" w:space="0" w:color="auto"/>
        <w:right w:val="none" w:sz="0" w:space="0" w:color="auto"/>
      </w:divBdr>
      <w:divsChild>
        <w:div w:id="1939436947">
          <w:marLeft w:val="0"/>
          <w:marRight w:val="0"/>
          <w:marTop w:val="0"/>
          <w:marBottom w:val="0"/>
          <w:divBdr>
            <w:top w:val="none" w:sz="0" w:space="0" w:color="auto"/>
            <w:left w:val="none" w:sz="0" w:space="0" w:color="auto"/>
            <w:bottom w:val="none" w:sz="0" w:space="0" w:color="auto"/>
            <w:right w:val="none" w:sz="0" w:space="0" w:color="auto"/>
          </w:divBdr>
        </w:div>
      </w:divsChild>
    </w:div>
    <w:div w:id="396782339">
      <w:bodyDiv w:val="1"/>
      <w:marLeft w:val="0"/>
      <w:marRight w:val="0"/>
      <w:marTop w:val="0"/>
      <w:marBottom w:val="0"/>
      <w:divBdr>
        <w:top w:val="none" w:sz="0" w:space="0" w:color="auto"/>
        <w:left w:val="none" w:sz="0" w:space="0" w:color="auto"/>
        <w:bottom w:val="none" w:sz="0" w:space="0" w:color="auto"/>
        <w:right w:val="none" w:sz="0" w:space="0" w:color="auto"/>
      </w:divBdr>
    </w:div>
    <w:div w:id="396830431">
      <w:bodyDiv w:val="1"/>
      <w:marLeft w:val="0"/>
      <w:marRight w:val="0"/>
      <w:marTop w:val="0"/>
      <w:marBottom w:val="0"/>
      <w:divBdr>
        <w:top w:val="none" w:sz="0" w:space="0" w:color="auto"/>
        <w:left w:val="none" w:sz="0" w:space="0" w:color="auto"/>
        <w:bottom w:val="none" w:sz="0" w:space="0" w:color="auto"/>
        <w:right w:val="none" w:sz="0" w:space="0" w:color="auto"/>
      </w:divBdr>
    </w:div>
    <w:div w:id="398329220">
      <w:bodyDiv w:val="1"/>
      <w:marLeft w:val="0"/>
      <w:marRight w:val="0"/>
      <w:marTop w:val="0"/>
      <w:marBottom w:val="0"/>
      <w:divBdr>
        <w:top w:val="none" w:sz="0" w:space="0" w:color="auto"/>
        <w:left w:val="none" w:sz="0" w:space="0" w:color="auto"/>
        <w:bottom w:val="none" w:sz="0" w:space="0" w:color="auto"/>
        <w:right w:val="none" w:sz="0" w:space="0" w:color="auto"/>
      </w:divBdr>
      <w:divsChild>
        <w:div w:id="1011182150">
          <w:marLeft w:val="0"/>
          <w:marRight w:val="0"/>
          <w:marTop w:val="0"/>
          <w:marBottom w:val="0"/>
          <w:divBdr>
            <w:top w:val="none" w:sz="0" w:space="0" w:color="auto"/>
            <w:left w:val="none" w:sz="0" w:space="0" w:color="auto"/>
            <w:bottom w:val="none" w:sz="0" w:space="0" w:color="auto"/>
            <w:right w:val="none" w:sz="0" w:space="0" w:color="auto"/>
          </w:divBdr>
          <w:divsChild>
            <w:div w:id="147093998">
              <w:marLeft w:val="0"/>
              <w:marRight w:val="0"/>
              <w:marTop w:val="315"/>
              <w:marBottom w:val="0"/>
              <w:divBdr>
                <w:top w:val="none" w:sz="0" w:space="0" w:color="auto"/>
                <w:left w:val="none" w:sz="0" w:space="0" w:color="auto"/>
                <w:bottom w:val="none" w:sz="0" w:space="0" w:color="auto"/>
                <w:right w:val="none" w:sz="0" w:space="0" w:color="auto"/>
              </w:divBdr>
              <w:divsChild>
                <w:div w:id="243489341">
                  <w:marLeft w:val="0"/>
                  <w:marRight w:val="0"/>
                  <w:marTop w:val="0"/>
                  <w:marBottom w:val="0"/>
                  <w:divBdr>
                    <w:top w:val="none" w:sz="0" w:space="0" w:color="auto"/>
                    <w:left w:val="none" w:sz="0" w:space="0" w:color="auto"/>
                    <w:bottom w:val="none" w:sz="0" w:space="0" w:color="auto"/>
                    <w:right w:val="none" w:sz="0" w:space="0" w:color="auto"/>
                  </w:divBdr>
                  <w:divsChild>
                    <w:div w:id="1984964571">
                      <w:marLeft w:val="3180"/>
                      <w:marRight w:val="0"/>
                      <w:marTop w:val="0"/>
                      <w:marBottom w:val="0"/>
                      <w:divBdr>
                        <w:top w:val="none" w:sz="0" w:space="0" w:color="auto"/>
                        <w:left w:val="none" w:sz="0" w:space="0" w:color="auto"/>
                        <w:bottom w:val="none" w:sz="0" w:space="0" w:color="auto"/>
                        <w:right w:val="none" w:sz="0" w:space="0" w:color="auto"/>
                      </w:divBdr>
                      <w:divsChild>
                        <w:div w:id="1348829159">
                          <w:marLeft w:val="0"/>
                          <w:marRight w:val="0"/>
                          <w:marTop w:val="240"/>
                          <w:marBottom w:val="240"/>
                          <w:divBdr>
                            <w:top w:val="none" w:sz="0" w:space="0" w:color="auto"/>
                            <w:left w:val="none" w:sz="0" w:space="0" w:color="auto"/>
                            <w:bottom w:val="none" w:sz="0" w:space="0" w:color="auto"/>
                            <w:right w:val="none" w:sz="0" w:space="0" w:color="auto"/>
                          </w:divBdr>
                          <w:divsChild>
                            <w:div w:id="8153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80685">
      <w:bodyDiv w:val="1"/>
      <w:marLeft w:val="0"/>
      <w:marRight w:val="0"/>
      <w:marTop w:val="0"/>
      <w:marBottom w:val="0"/>
      <w:divBdr>
        <w:top w:val="none" w:sz="0" w:space="0" w:color="auto"/>
        <w:left w:val="none" w:sz="0" w:space="0" w:color="auto"/>
        <w:bottom w:val="none" w:sz="0" w:space="0" w:color="auto"/>
        <w:right w:val="none" w:sz="0" w:space="0" w:color="auto"/>
      </w:divBdr>
    </w:div>
    <w:div w:id="400174560">
      <w:bodyDiv w:val="1"/>
      <w:marLeft w:val="0"/>
      <w:marRight w:val="0"/>
      <w:marTop w:val="0"/>
      <w:marBottom w:val="0"/>
      <w:divBdr>
        <w:top w:val="none" w:sz="0" w:space="0" w:color="auto"/>
        <w:left w:val="none" w:sz="0" w:space="0" w:color="auto"/>
        <w:bottom w:val="none" w:sz="0" w:space="0" w:color="auto"/>
        <w:right w:val="none" w:sz="0" w:space="0" w:color="auto"/>
      </w:divBdr>
    </w:div>
    <w:div w:id="400297528">
      <w:bodyDiv w:val="1"/>
      <w:marLeft w:val="0"/>
      <w:marRight w:val="0"/>
      <w:marTop w:val="0"/>
      <w:marBottom w:val="0"/>
      <w:divBdr>
        <w:top w:val="none" w:sz="0" w:space="0" w:color="auto"/>
        <w:left w:val="none" w:sz="0" w:space="0" w:color="auto"/>
        <w:bottom w:val="none" w:sz="0" w:space="0" w:color="auto"/>
        <w:right w:val="none" w:sz="0" w:space="0" w:color="auto"/>
      </w:divBdr>
    </w:div>
    <w:div w:id="400952108">
      <w:bodyDiv w:val="1"/>
      <w:marLeft w:val="0"/>
      <w:marRight w:val="0"/>
      <w:marTop w:val="0"/>
      <w:marBottom w:val="0"/>
      <w:divBdr>
        <w:top w:val="none" w:sz="0" w:space="0" w:color="auto"/>
        <w:left w:val="none" w:sz="0" w:space="0" w:color="auto"/>
        <w:bottom w:val="none" w:sz="0" w:space="0" w:color="auto"/>
        <w:right w:val="none" w:sz="0" w:space="0" w:color="auto"/>
      </w:divBdr>
      <w:divsChild>
        <w:div w:id="2111585225">
          <w:marLeft w:val="0"/>
          <w:marRight w:val="0"/>
          <w:marTop w:val="0"/>
          <w:marBottom w:val="0"/>
          <w:divBdr>
            <w:top w:val="none" w:sz="0" w:space="0" w:color="auto"/>
            <w:left w:val="none" w:sz="0" w:space="0" w:color="auto"/>
            <w:bottom w:val="none" w:sz="0" w:space="0" w:color="auto"/>
            <w:right w:val="none" w:sz="0" w:space="0" w:color="auto"/>
          </w:divBdr>
        </w:div>
        <w:div w:id="598804514">
          <w:marLeft w:val="0"/>
          <w:marRight w:val="0"/>
          <w:marTop w:val="0"/>
          <w:marBottom w:val="0"/>
          <w:divBdr>
            <w:top w:val="none" w:sz="0" w:space="0" w:color="007BFF"/>
            <w:left w:val="none" w:sz="0" w:space="0" w:color="007BFF"/>
            <w:bottom w:val="none" w:sz="0" w:space="0" w:color="007BFF"/>
            <w:right w:val="none" w:sz="0" w:space="0" w:color="007BFF"/>
          </w:divBdr>
        </w:div>
      </w:divsChild>
    </w:div>
    <w:div w:id="400981326">
      <w:bodyDiv w:val="1"/>
      <w:marLeft w:val="0"/>
      <w:marRight w:val="0"/>
      <w:marTop w:val="0"/>
      <w:marBottom w:val="0"/>
      <w:divBdr>
        <w:top w:val="none" w:sz="0" w:space="0" w:color="auto"/>
        <w:left w:val="none" w:sz="0" w:space="0" w:color="auto"/>
        <w:bottom w:val="none" w:sz="0" w:space="0" w:color="auto"/>
        <w:right w:val="none" w:sz="0" w:space="0" w:color="auto"/>
      </w:divBdr>
    </w:div>
    <w:div w:id="401953629">
      <w:bodyDiv w:val="1"/>
      <w:marLeft w:val="0"/>
      <w:marRight w:val="0"/>
      <w:marTop w:val="0"/>
      <w:marBottom w:val="0"/>
      <w:divBdr>
        <w:top w:val="none" w:sz="0" w:space="0" w:color="auto"/>
        <w:left w:val="none" w:sz="0" w:space="0" w:color="auto"/>
        <w:bottom w:val="none" w:sz="0" w:space="0" w:color="auto"/>
        <w:right w:val="none" w:sz="0" w:space="0" w:color="auto"/>
      </w:divBdr>
    </w:div>
    <w:div w:id="402720673">
      <w:bodyDiv w:val="1"/>
      <w:marLeft w:val="0"/>
      <w:marRight w:val="0"/>
      <w:marTop w:val="0"/>
      <w:marBottom w:val="0"/>
      <w:divBdr>
        <w:top w:val="none" w:sz="0" w:space="0" w:color="auto"/>
        <w:left w:val="none" w:sz="0" w:space="0" w:color="auto"/>
        <w:bottom w:val="none" w:sz="0" w:space="0" w:color="auto"/>
        <w:right w:val="none" w:sz="0" w:space="0" w:color="auto"/>
      </w:divBdr>
    </w:div>
    <w:div w:id="402988406">
      <w:bodyDiv w:val="1"/>
      <w:marLeft w:val="0"/>
      <w:marRight w:val="0"/>
      <w:marTop w:val="0"/>
      <w:marBottom w:val="0"/>
      <w:divBdr>
        <w:top w:val="none" w:sz="0" w:space="0" w:color="auto"/>
        <w:left w:val="none" w:sz="0" w:space="0" w:color="auto"/>
        <w:bottom w:val="none" w:sz="0" w:space="0" w:color="auto"/>
        <w:right w:val="none" w:sz="0" w:space="0" w:color="auto"/>
      </w:divBdr>
    </w:div>
    <w:div w:id="402989169">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109081">
      <w:bodyDiv w:val="1"/>
      <w:marLeft w:val="0"/>
      <w:marRight w:val="0"/>
      <w:marTop w:val="0"/>
      <w:marBottom w:val="0"/>
      <w:divBdr>
        <w:top w:val="none" w:sz="0" w:space="0" w:color="auto"/>
        <w:left w:val="none" w:sz="0" w:space="0" w:color="auto"/>
        <w:bottom w:val="none" w:sz="0" w:space="0" w:color="auto"/>
        <w:right w:val="none" w:sz="0" w:space="0" w:color="auto"/>
      </w:divBdr>
    </w:div>
    <w:div w:id="404188534">
      <w:bodyDiv w:val="1"/>
      <w:marLeft w:val="0"/>
      <w:marRight w:val="0"/>
      <w:marTop w:val="0"/>
      <w:marBottom w:val="0"/>
      <w:divBdr>
        <w:top w:val="none" w:sz="0" w:space="0" w:color="auto"/>
        <w:left w:val="none" w:sz="0" w:space="0" w:color="auto"/>
        <w:bottom w:val="none" w:sz="0" w:space="0" w:color="auto"/>
        <w:right w:val="none" w:sz="0" w:space="0" w:color="auto"/>
      </w:divBdr>
      <w:divsChild>
        <w:div w:id="685642125">
          <w:marLeft w:val="0"/>
          <w:marRight w:val="0"/>
          <w:marTop w:val="0"/>
          <w:marBottom w:val="225"/>
          <w:divBdr>
            <w:top w:val="none" w:sz="0" w:space="0" w:color="auto"/>
            <w:left w:val="none" w:sz="0" w:space="0" w:color="auto"/>
            <w:bottom w:val="none" w:sz="0" w:space="0" w:color="auto"/>
            <w:right w:val="none" w:sz="0" w:space="0" w:color="auto"/>
          </w:divBdr>
          <w:divsChild>
            <w:div w:id="157965431">
              <w:marLeft w:val="0"/>
              <w:marRight w:val="0"/>
              <w:marTop w:val="0"/>
              <w:marBottom w:val="0"/>
              <w:divBdr>
                <w:top w:val="none" w:sz="0" w:space="0" w:color="auto"/>
                <w:left w:val="none" w:sz="0" w:space="0" w:color="auto"/>
                <w:bottom w:val="none" w:sz="0" w:space="0" w:color="auto"/>
                <w:right w:val="none" w:sz="0" w:space="0" w:color="auto"/>
              </w:divBdr>
            </w:div>
            <w:div w:id="1485467743">
              <w:marLeft w:val="0"/>
              <w:marRight w:val="0"/>
              <w:marTop w:val="0"/>
              <w:marBottom w:val="0"/>
              <w:divBdr>
                <w:top w:val="none" w:sz="0" w:space="0" w:color="auto"/>
                <w:left w:val="none" w:sz="0" w:space="0" w:color="auto"/>
                <w:bottom w:val="none" w:sz="0" w:space="0" w:color="auto"/>
                <w:right w:val="none" w:sz="0" w:space="0" w:color="auto"/>
              </w:divBdr>
            </w:div>
          </w:divsChild>
        </w:div>
        <w:div w:id="1311205455">
          <w:marLeft w:val="0"/>
          <w:marRight w:val="0"/>
          <w:marTop w:val="0"/>
          <w:marBottom w:val="225"/>
          <w:divBdr>
            <w:top w:val="none" w:sz="0" w:space="0" w:color="auto"/>
            <w:left w:val="none" w:sz="0" w:space="0" w:color="auto"/>
            <w:bottom w:val="none" w:sz="0" w:space="0" w:color="auto"/>
            <w:right w:val="none" w:sz="0" w:space="0" w:color="auto"/>
          </w:divBdr>
          <w:divsChild>
            <w:div w:id="1456875843">
              <w:marLeft w:val="0"/>
              <w:marRight w:val="0"/>
              <w:marTop w:val="0"/>
              <w:marBottom w:val="0"/>
              <w:divBdr>
                <w:top w:val="none" w:sz="0" w:space="0" w:color="auto"/>
                <w:left w:val="none" w:sz="0" w:space="0" w:color="auto"/>
                <w:bottom w:val="none" w:sz="0" w:space="0" w:color="auto"/>
                <w:right w:val="none" w:sz="0" w:space="0" w:color="auto"/>
              </w:divBdr>
            </w:div>
            <w:div w:id="2080591759">
              <w:marLeft w:val="0"/>
              <w:marRight w:val="0"/>
              <w:marTop w:val="0"/>
              <w:marBottom w:val="0"/>
              <w:divBdr>
                <w:top w:val="none" w:sz="0" w:space="0" w:color="auto"/>
                <w:left w:val="none" w:sz="0" w:space="0" w:color="auto"/>
                <w:bottom w:val="none" w:sz="0" w:space="0" w:color="auto"/>
                <w:right w:val="none" w:sz="0" w:space="0" w:color="auto"/>
              </w:divBdr>
            </w:div>
          </w:divsChild>
        </w:div>
        <w:div w:id="20129745">
          <w:marLeft w:val="0"/>
          <w:marRight w:val="0"/>
          <w:marTop w:val="0"/>
          <w:marBottom w:val="225"/>
          <w:divBdr>
            <w:top w:val="none" w:sz="0" w:space="0" w:color="auto"/>
            <w:left w:val="none" w:sz="0" w:space="0" w:color="auto"/>
            <w:bottom w:val="none" w:sz="0" w:space="0" w:color="auto"/>
            <w:right w:val="none" w:sz="0" w:space="0" w:color="auto"/>
          </w:divBdr>
          <w:divsChild>
            <w:div w:id="977799949">
              <w:marLeft w:val="0"/>
              <w:marRight w:val="0"/>
              <w:marTop w:val="0"/>
              <w:marBottom w:val="0"/>
              <w:divBdr>
                <w:top w:val="none" w:sz="0" w:space="0" w:color="auto"/>
                <w:left w:val="none" w:sz="0" w:space="0" w:color="auto"/>
                <w:bottom w:val="none" w:sz="0" w:space="0" w:color="auto"/>
                <w:right w:val="none" w:sz="0" w:space="0" w:color="auto"/>
              </w:divBdr>
            </w:div>
            <w:div w:id="1869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994">
      <w:bodyDiv w:val="1"/>
      <w:marLeft w:val="0"/>
      <w:marRight w:val="0"/>
      <w:marTop w:val="0"/>
      <w:marBottom w:val="0"/>
      <w:divBdr>
        <w:top w:val="none" w:sz="0" w:space="0" w:color="auto"/>
        <w:left w:val="none" w:sz="0" w:space="0" w:color="auto"/>
        <w:bottom w:val="none" w:sz="0" w:space="0" w:color="auto"/>
        <w:right w:val="none" w:sz="0" w:space="0" w:color="auto"/>
      </w:divBdr>
    </w:div>
    <w:div w:id="405110471">
      <w:bodyDiv w:val="1"/>
      <w:marLeft w:val="0"/>
      <w:marRight w:val="0"/>
      <w:marTop w:val="0"/>
      <w:marBottom w:val="0"/>
      <w:divBdr>
        <w:top w:val="none" w:sz="0" w:space="0" w:color="auto"/>
        <w:left w:val="none" w:sz="0" w:space="0" w:color="auto"/>
        <w:bottom w:val="none" w:sz="0" w:space="0" w:color="auto"/>
        <w:right w:val="none" w:sz="0" w:space="0" w:color="auto"/>
      </w:divBdr>
      <w:divsChild>
        <w:div w:id="45644135">
          <w:marLeft w:val="0"/>
          <w:marRight w:val="0"/>
          <w:marTop w:val="0"/>
          <w:marBottom w:val="0"/>
          <w:divBdr>
            <w:top w:val="none" w:sz="0" w:space="0" w:color="auto"/>
            <w:left w:val="none" w:sz="0" w:space="0" w:color="auto"/>
            <w:bottom w:val="none" w:sz="0" w:space="0" w:color="auto"/>
            <w:right w:val="none" w:sz="0" w:space="0" w:color="auto"/>
          </w:divBdr>
          <w:divsChild>
            <w:div w:id="1548447969">
              <w:marLeft w:val="0"/>
              <w:marRight w:val="0"/>
              <w:marTop w:val="0"/>
              <w:marBottom w:val="0"/>
              <w:divBdr>
                <w:top w:val="none" w:sz="0" w:space="0" w:color="auto"/>
                <w:left w:val="none" w:sz="0" w:space="0" w:color="auto"/>
                <w:bottom w:val="none" w:sz="0" w:space="0" w:color="auto"/>
                <w:right w:val="none" w:sz="0" w:space="0" w:color="auto"/>
              </w:divBdr>
              <w:divsChild>
                <w:div w:id="99762576">
                  <w:marLeft w:val="0"/>
                  <w:marRight w:val="0"/>
                  <w:marTop w:val="0"/>
                  <w:marBottom w:val="0"/>
                  <w:divBdr>
                    <w:top w:val="none" w:sz="0" w:space="0" w:color="auto"/>
                    <w:left w:val="none" w:sz="0" w:space="0" w:color="auto"/>
                    <w:bottom w:val="none" w:sz="0" w:space="0" w:color="auto"/>
                    <w:right w:val="none" w:sz="0" w:space="0" w:color="auto"/>
                  </w:divBdr>
                  <w:divsChild>
                    <w:div w:id="720054328">
                      <w:marLeft w:val="0"/>
                      <w:marRight w:val="0"/>
                      <w:marTop w:val="0"/>
                      <w:marBottom w:val="0"/>
                      <w:divBdr>
                        <w:top w:val="none" w:sz="0" w:space="0" w:color="auto"/>
                        <w:left w:val="none" w:sz="0" w:space="0" w:color="auto"/>
                        <w:bottom w:val="none" w:sz="0" w:space="0" w:color="auto"/>
                        <w:right w:val="none" w:sz="0" w:space="0" w:color="auto"/>
                      </w:divBdr>
                      <w:divsChild>
                        <w:div w:id="2060398453">
                          <w:marLeft w:val="0"/>
                          <w:marRight w:val="0"/>
                          <w:marTop w:val="0"/>
                          <w:marBottom w:val="0"/>
                          <w:divBdr>
                            <w:top w:val="none" w:sz="0" w:space="0" w:color="auto"/>
                            <w:left w:val="none" w:sz="0" w:space="0" w:color="auto"/>
                            <w:bottom w:val="none" w:sz="0" w:space="0" w:color="auto"/>
                            <w:right w:val="none" w:sz="0" w:space="0" w:color="auto"/>
                          </w:divBdr>
                          <w:divsChild>
                            <w:div w:id="232617785">
                              <w:marLeft w:val="0"/>
                              <w:marRight w:val="0"/>
                              <w:marTop w:val="0"/>
                              <w:marBottom w:val="0"/>
                              <w:divBdr>
                                <w:top w:val="none" w:sz="0" w:space="0" w:color="auto"/>
                                <w:left w:val="none" w:sz="0" w:space="0" w:color="auto"/>
                                <w:bottom w:val="none" w:sz="0" w:space="0" w:color="auto"/>
                                <w:right w:val="none" w:sz="0" w:space="0" w:color="auto"/>
                              </w:divBdr>
                              <w:divsChild>
                                <w:div w:id="245577368">
                                  <w:marLeft w:val="0"/>
                                  <w:marRight w:val="0"/>
                                  <w:marTop w:val="0"/>
                                  <w:marBottom w:val="0"/>
                                  <w:divBdr>
                                    <w:top w:val="none" w:sz="0" w:space="0" w:color="auto"/>
                                    <w:left w:val="none" w:sz="0" w:space="0" w:color="auto"/>
                                    <w:bottom w:val="none" w:sz="0" w:space="0" w:color="auto"/>
                                    <w:right w:val="none" w:sz="0" w:space="0" w:color="auto"/>
                                  </w:divBdr>
                                  <w:divsChild>
                                    <w:div w:id="759712930">
                                      <w:marLeft w:val="0"/>
                                      <w:marRight w:val="0"/>
                                      <w:marTop w:val="0"/>
                                      <w:marBottom w:val="0"/>
                                      <w:divBdr>
                                        <w:top w:val="none" w:sz="0" w:space="0" w:color="auto"/>
                                        <w:left w:val="none" w:sz="0" w:space="0" w:color="auto"/>
                                        <w:bottom w:val="none" w:sz="0" w:space="0" w:color="auto"/>
                                        <w:right w:val="none" w:sz="0" w:space="0" w:color="auto"/>
                                      </w:divBdr>
                                      <w:divsChild>
                                        <w:div w:id="1612014029">
                                          <w:marLeft w:val="-150"/>
                                          <w:marRight w:val="-150"/>
                                          <w:marTop w:val="0"/>
                                          <w:marBottom w:val="0"/>
                                          <w:divBdr>
                                            <w:top w:val="none" w:sz="0" w:space="0" w:color="auto"/>
                                            <w:left w:val="none" w:sz="0" w:space="0" w:color="auto"/>
                                            <w:bottom w:val="none" w:sz="0" w:space="0" w:color="auto"/>
                                            <w:right w:val="none" w:sz="0" w:space="0" w:color="auto"/>
                                          </w:divBdr>
                                          <w:divsChild>
                                            <w:div w:id="182062283">
                                              <w:marLeft w:val="0"/>
                                              <w:marRight w:val="0"/>
                                              <w:marTop w:val="0"/>
                                              <w:marBottom w:val="0"/>
                                              <w:divBdr>
                                                <w:top w:val="none" w:sz="0" w:space="0" w:color="auto"/>
                                                <w:left w:val="none" w:sz="0" w:space="0" w:color="auto"/>
                                                <w:bottom w:val="none" w:sz="0" w:space="0" w:color="auto"/>
                                                <w:right w:val="none" w:sz="0" w:space="0" w:color="auto"/>
                                              </w:divBdr>
                                              <w:divsChild>
                                                <w:div w:id="2080713745">
                                                  <w:marLeft w:val="0"/>
                                                  <w:marRight w:val="0"/>
                                                  <w:marTop w:val="0"/>
                                                  <w:marBottom w:val="0"/>
                                                  <w:divBdr>
                                                    <w:top w:val="none" w:sz="0" w:space="0" w:color="auto"/>
                                                    <w:left w:val="none" w:sz="0" w:space="0" w:color="auto"/>
                                                    <w:bottom w:val="none" w:sz="0" w:space="0" w:color="auto"/>
                                                    <w:right w:val="none" w:sz="0" w:space="0" w:color="auto"/>
                                                  </w:divBdr>
                                                  <w:divsChild>
                                                    <w:div w:id="959410087">
                                                      <w:marLeft w:val="0"/>
                                                      <w:marRight w:val="0"/>
                                                      <w:marTop w:val="0"/>
                                                      <w:marBottom w:val="0"/>
                                                      <w:divBdr>
                                                        <w:top w:val="none" w:sz="0" w:space="0" w:color="auto"/>
                                                        <w:left w:val="none" w:sz="0" w:space="0" w:color="auto"/>
                                                        <w:bottom w:val="none" w:sz="0" w:space="0" w:color="auto"/>
                                                        <w:right w:val="none" w:sz="0" w:space="0" w:color="auto"/>
                                                      </w:divBdr>
                                                      <w:divsChild>
                                                        <w:div w:id="582104993">
                                                          <w:marLeft w:val="0"/>
                                                          <w:marRight w:val="0"/>
                                                          <w:marTop w:val="0"/>
                                                          <w:marBottom w:val="0"/>
                                                          <w:divBdr>
                                                            <w:top w:val="none" w:sz="0" w:space="0" w:color="auto"/>
                                                            <w:left w:val="none" w:sz="0" w:space="0" w:color="auto"/>
                                                            <w:bottom w:val="none" w:sz="0" w:space="0" w:color="auto"/>
                                                            <w:right w:val="none" w:sz="0" w:space="0" w:color="auto"/>
                                                          </w:divBdr>
                                                          <w:divsChild>
                                                            <w:div w:id="1724135022">
                                                              <w:marLeft w:val="0"/>
                                                              <w:marRight w:val="0"/>
                                                              <w:marTop w:val="0"/>
                                                              <w:marBottom w:val="0"/>
                                                              <w:divBdr>
                                                                <w:top w:val="none" w:sz="0" w:space="0" w:color="auto"/>
                                                                <w:left w:val="none" w:sz="0" w:space="0" w:color="auto"/>
                                                                <w:bottom w:val="none" w:sz="0" w:space="0" w:color="auto"/>
                                                                <w:right w:val="none" w:sz="0" w:space="0" w:color="auto"/>
                                                              </w:divBdr>
                                                              <w:divsChild>
                                                                <w:div w:id="1800495197">
                                                                  <w:marLeft w:val="0"/>
                                                                  <w:marRight w:val="0"/>
                                                                  <w:marTop w:val="0"/>
                                                                  <w:marBottom w:val="0"/>
                                                                  <w:divBdr>
                                                                    <w:top w:val="none" w:sz="0" w:space="0" w:color="auto"/>
                                                                    <w:left w:val="none" w:sz="0" w:space="0" w:color="auto"/>
                                                                    <w:bottom w:val="none" w:sz="0" w:space="0" w:color="auto"/>
                                                                    <w:right w:val="none" w:sz="0" w:space="0" w:color="auto"/>
                                                                  </w:divBdr>
                                                                  <w:divsChild>
                                                                    <w:div w:id="2044859780">
                                                                      <w:marLeft w:val="0"/>
                                                                      <w:marRight w:val="0"/>
                                                                      <w:marTop w:val="0"/>
                                                                      <w:marBottom w:val="0"/>
                                                                      <w:divBdr>
                                                                        <w:top w:val="none" w:sz="0" w:space="0" w:color="auto"/>
                                                                        <w:left w:val="none" w:sz="0" w:space="0" w:color="auto"/>
                                                                        <w:bottom w:val="none" w:sz="0" w:space="0" w:color="auto"/>
                                                                        <w:right w:val="none" w:sz="0" w:space="0" w:color="auto"/>
                                                                      </w:divBdr>
                                                                      <w:divsChild>
                                                                        <w:div w:id="1563442754">
                                                                          <w:marLeft w:val="-225"/>
                                                                          <w:marRight w:val="-225"/>
                                                                          <w:marTop w:val="0"/>
                                                                          <w:marBottom w:val="0"/>
                                                                          <w:divBdr>
                                                                            <w:top w:val="none" w:sz="0" w:space="0" w:color="auto"/>
                                                                            <w:left w:val="none" w:sz="0" w:space="0" w:color="auto"/>
                                                                            <w:bottom w:val="none" w:sz="0" w:space="0" w:color="auto"/>
                                                                            <w:right w:val="none" w:sz="0" w:space="0" w:color="auto"/>
                                                                          </w:divBdr>
                                                                          <w:divsChild>
                                                                            <w:div w:id="2037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4395">
      <w:bodyDiv w:val="1"/>
      <w:marLeft w:val="0"/>
      <w:marRight w:val="0"/>
      <w:marTop w:val="0"/>
      <w:marBottom w:val="0"/>
      <w:divBdr>
        <w:top w:val="none" w:sz="0" w:space="0" w:color="auto"/>
        <w:left w:val="none" w:sz="0" w:space="0" w:color="auto"/>
        <w:bottom w:val="none" w:sz="0" w:space="0" w:color="auto"/>
        <w:right w:val="none" w:sz="0" w:space="0" w:color="auto"/>
      </w:divBdr>
      <w:divsChild>
        <w:div w:id="808980735">
          <w:marLeft w:val="0"/>
          <w:marRight w:val="0"/>
          <w:marTop w:val="0"/>
          <w:marBottom w:val="0"/>
          <w:divBdr>
            <w:top w:val="none" w:sz="0" w:space="0" w:color="auto"/>
            <w:left w:val="none" w:sz="0" w:space="0" w:color="auto"/>
            <w:bottom w:val="none" w:sz="0" w:space="0" w:color="auto"/>
            <w:right w:val="none" w:sz="0" w:space="0" w:color="auto"/>
          </w:divBdr>
          <w:divsChild>
            <w:div w:id="1663898016">
              <w:marLeft w:val="0"/>
              <w:marRight w:val="0"/>
              <w:marTop w:val="0"/>
              <w:marBottom w:val="0"/>
              <w:divBdr>
                <w:top w:val="none" w:sz="0" w:space="0" w:color="auto"/>
                <w:left w:val="none" w:sz="0" w:space="0" w:color="auto"/>
                <w:bottom w:val="none" w:sz="0" w:space="0" w:color="auto"/>
                <w:right w:val="none" w:sz="0" w:space="0" w:color="auto"/>
              </w:divBdr>
              <w:divsChild>
                <w:div w:id="815686258">
                  <w:marLeft w:val="0"/>
                  <w:marRight w:val="0"/>
                  <w:marTop w:val="0"/>
                  <w:marBottom w:val="0"/>
                  <w:divBdr>
                    <w:top w:val="none" w:sz="0" w:space="0" w:color="auto"/>
                    <w:left w:val="none" w:sz="0" w:space="0" w:color="auto"/>
                    <w:bottom w:val="none" w:sz="0" w:space="0" w:color="auto"/>
                    <w:right w:val="none" w:sz="0" w:space="0" w:color="auto"/>
                  </w:divBdr>
                  <w:divsChild>
                    <w:div w:id="688869580">
                      <w:marLeft w:val="0"/>
                      <w:marRight w:val="0"/>
                      <w:marTop w:val="0"/>
                      <w:marBottom w:val="0"/>
                      <w:divBdr>
                        <w:top w:val="none" w:sz="0" w:space="0" w:color="auto"/>
                        <w:left w:val="none" w:sz="0" w:space="0" w:color="auto"/>
                        <w:bottom w:val="none" w:sz="0" w:space="0" w:color="auto"/>
                        <w:right w:val="none" w:sz="0" w:space="0" w:color="auto"/>
                      </w:divBdr>
                      <w:divsChild>
                        <w:div w:id="878667197">
                          <w:marLeft w:val="0"/>
                          <w:marRight w:val="0"/>
                          <w:marTop w:val="0"/>
                          <w:marBottom w:val="0"/>
                          <w:divBdr>
                            <w:top w:val="none" w:sz="0" w:space="0" w:color="auto"/>
                            <w:left w:val="none" w:sz="0" w:space="0" w:color="auto"/>
                            <w:bottom w:val="none" w:sz="0" w:space="0" w:color="auto"/>
                            <w:right w:val="none" w:sz="0" w:space="0" w:color="auto"/>
                          </w:divBdr>
                          <w:divsChild>
                            <w:div w:id="1191644259">
                              <w:marLeft w:val="0"/>
                              <w:marRight w:val="0"/>
                              <w:marTop w:val="0"/>
                              <w:marBottom w:val="0"/>
                              <w:divBdr>
                                <w:top w:val="none" w:sz="0" w:space="0" w:color="auto"/>
                                <w:left w:val="none" w:sz="0" w:space="0" w:color="auto"/>
                                <w:bottom w:val="none" w:sz="0" w:space="0" w:color="auto"/>
                                <w:right w:val="none" w:sz="0" w:space="0" w:color="auto"/>
                              </w:divBdr>
                              <w:divsChild>
                                <w:div w:id="934826218">
                                  <w:marLeft w:val="0"/>
                                  <w:marRight w:val="0"/>
                                  <w:marTop w:val="0"/>
                                  <w:marBottom w:val="0"/>
                                  <w:divBdr>
                                    <w:top w:val="none" w:sz="0" w:space="0" w:color="auto"/>
                                    <w:left w:val="none" w:sz="0" w:space="0" w:color="auto"/>
                                    <w:bottom w:val="none" w:sz="0" w:space="0" w:color="auto"/>
                                    <w:right w:val="none" w:sz="0" w:space="0" w:color="auto"/>
                                  </w:divBdr>
                                  <w:divsChild>
                                    <w:div w:id="1028533336">
                                      <w:marLeft w:val="0"/>
                                      <w:marRight w:val="0"/>
                                      <w:marTop w:val="0"/>
                                      <w:marBottom w:val="0"/>
                                      <w:divBdr>
                                        <w:top w:val="none" w:sz="0" w:space="0" w:color="auto"/>
                                        <w:left w:val="none" w:sz="0" w:space="0" w:color="auto"/>
                                        <w:bottom w:val="none" w:sz="0" w:space="0" w:color="auto"/>
                                        <w:right w:val="none" w:sz="0" w:space="0" w:color="auto"/>
                                      </w:divBdr>
                                      <w:divsChild>
                                        <w:div w:id="396170186">
                                          <w:marLeft w:val="-150"/>
                                          <w:marRight w:val="-150"/>
                                          <w:marTop w:val="0"/>
                                          <w:marBottom w:val="0"/>
                                          <w:divBdr>
                                            <w:top w:val="none" w:sz="0" w:space="0" w:color="auto"/>
                                            <w:left w:val="none" w:sz="0" w:space="0" w:color="auto"/>
                                            <w:bottom w:val="none" w:sz="0" w:space="0" w:color="auto"/>
                                            <w:right w:val="none" w:sz="0" w:space="0" w:color="auto"/>
                                          </w:divBdr>
                                          <w:divsChild>
                                            <w:div w:id="881022365">
                                              <w:marLeft w:val="0"/>
                                              <w:marRight w:val="0"/>
                                              <w:marTop w:val="0"/>
                                              <w:marBottom w:val="0"/>
                                              <w:divBdr>
                                                <w:top w:val="none" w:sz="0" w:space="0" w:color="auto"/>
                                                <w:left w:val="none" w:sz="0" w:space="0" w:color="auto"/>
                                                <w:bottom w:val="none" w:sz="0" w:space="0" w:color="auto"/>
                                                <w:right w:val="none" w:sz="0" w:space="0" w:color="auto"/>
                                              </w:divBdr>
                                              <w:divsChild>
                                                <w:div w:id="2040666071">
                                                  <w:marLeft w:val="0"/>
                                                  <w:marRight w:val="0"/>
                                                  <w:marTop w:val="0"/>
                                                  <w:marBottom w:val="0"/>
                                                  <w:divBdr>
                                                    <w:top w:val="none" w:sz="0" w:space="0" w:color="auto"/>
                                                    <w:left w:val="none" w:sz="0" w:space="0" w:color="auto"/>
                                                    <w:bottom w:val="none" w:sz="0" w:space="0" w:color="auto"/>
                                                    <w:right w:val="none" w:sz="0" w:space="0" w:color="auto"/>
                                                  </w:divBdr>
                                                  <w:divsChild>
                                                    <w:div w:id="610434684">
                                                      <w:marLeft w:val="0"/>
                                                      <w:marRight w:val="0"/>
                                                      <w:marTop w:val="0"/>
                                                      <w:marBottom w:val="0"/>
                                                      <w:divBdr>
                                                        <w:top w:val="none" w:sz="0" w:space="0" w:color="auto"/>
                                                        <w:left w:val="none" w:sz="0" w:space="0" w:color="auto"/>
                                                        <w:bottom w:val="none" w:sz="0" w:space="0" w:color="auto"/>
                                                        <w:right w:val="none" w:sz="0" w:space="0" w:color="auto"/>
                                                      </w:divBdr>
                                                      <w:divsChild>
                                                        <w:div w:id="378014598">
                                                          <w:marLeft w:val="0"/>
                                                          <w:marRight w:val="0"/>
                                                          <w:marTop w:val="0"/>
                                                          <w:marBottom w:val="0"/>
                                                          <w:divBdr>
                                                            <w:top w:val="none" w:sz="0" w:space="0" w:color="auto"/>
                                                            <w:left w:val="none" w:sz="0" w:space="0" w:color="auto"/>
                                                            <w:bottom w:val="none" w:sz="0" w:space="0" w:color="auto"/>
                                                            <w:right w:val="none" w:sz="0" w:space="0" w:color="auto"/>
                                                          </w:divBdr>
                                                          <w:divsChild>
                                                            <w:div w:id="1424377414">
                                                              <w:marLeft w:val="0"/>
                                                              <w:marRight w:val="0"/>
                                                              <w:marTop w:val="0"/>
                                                              <w:marBottom w:val="0"/>
                                                              <w:divBdr>
                                                                <w:top w:val="none" w:sz="0" w:space="0" w:color="auto"/>
                                                                <w:left w:val="none" w:sz="0" w:space="0" w:color="auto"/>
                                                                <w:bottom w:val="none" w:sz="0" w:space="0" w:color="auto"/>
                                                                <w:right w:val="none" w:sz="0" w:space="0" w:color="auto"/>
                                                              </w:divBdr>
                                                              <w:divsChild>
                                                                <w:div w:id="39938494">
                                                                  <w:marLeft w:val="0"/>
                                                                  <w:marRight w:val="0"/>
                                                                  <w:marTop w:val="0"/>
                                                                  <w:marBottom w:val="0"/>
                                                                  <w:divBdr>
                                                                    <w:top w:val="none" w:sz="0" w:space="0" w:color="auto"/>
                                                                    <w:left w:val="none" w:sz="0" w:space="0" w:color="auto"/>
                                                                    <w:bottom w:val="none" w:sz="0" w:space="0" w:color="auto"/>
                                                                    <w:right w:val="none" w:sz="0" w:space="0" w:color="auto"/>
                                                                  </w:divBdr>
                                                                  <w:divsChild>
                                                                    <w:div w:id="391538795">
                                                                      <w:marLeft w:val="0"/>
                                                                      <w:marRight w:val="0"/>
                                                                      <w:marTop w:val="0"/>
                                                                      <w:marBottom w:val="0"/>
                                                                      <w:divBdr>
                                                                        <w:top w:val="none" w:sz="0" w:space="0" w:color="auto"/>
                                                                        <w:left w:val="none" w:sz="0" w:space="0" w:color="auto"/>
                                                                        <w:bottom w:val="none" w:sz="0" w:space="0" w:color="auto"/>
                                                                        <w:right w:val="none" w:sz="0" w:space="0" w:color="auto"/>
                                                                      </w:divBdr>
                                                                      <w:divsChild>
                                                                        <w:div w:id="1226449159">
                                                                          <w:marLeft w:val="-225"/>
                                                                          <w:marRight w:val="-225"/>
                                                                          <w:marTop w:val="0"/>
                                                                          <w:marBottom w:val="0"/>
                                                                          <w:divBdr>
                                                                            <w:top w:val="none" w:sz="0" w:space="0" w:color="auto"/>
                                                                            <w:left w:val="none" w:sz="0" w:space="0" w:color="auto"/>
                                                                            <w:bottom w:val="none" w:sz="0" w:space="0" w:color="auto"/>
                                                                            <w:right w:val="none" w:sz="0" w:space="0" w:color="auto"/>
                                                                          </w:divBdr>
                                                                          <w:divsChild>
                                                                            <w:div w:id="620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5234">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06457737">
      <w:bodyDiv w:val="1"/>
      <w:marLeft w:val="0"/>
      <w:marRight w:val="0"/>
      <w:marTop w:val="0"/>
      <w:marBottom w:val="0"/>
      <w:divBdr>
        <w:top w:val="none" w:sz="0" w:space="0" w:color="auto"/>
        <w:left w:val="none" w:sz="0" w:space="0" w:color="auto"/>
        <w:bottom w:val="none" w:sz="0" w:space="0" w:color="auto"/>
        <w:right w:val="none" w:sz="0" w:space="0" w:color="auto"/>
      </w:divBdr>
      <w:divsChild>
        <w:div w:id="2126843108">
          <w:marLeft w:val="0"/>
          <w:marRight w:val="0"/>
          <w:marTop w:val="0"/>
          <w:marBottom w:val="0"/>
          <w:divBdr>
            <w:top w:val="none" w:sz="0" w:space="0" w:color="auto"/>
            <w:left w:val="none" w:sz="0" w:space="0" w:color="auto"/>
            <w:bottom w:val="none" w:sz="0" w:space="0" w:color="auto"/>
            <w:right w:val="none" w:sz="0" w:space="0" w:color="auto"/>
          </w:divBdr>
          <w:divsChild>
            <w:div w:id="1720086843">
              <w:marLeft w:val="0"/>
              <w:marRight w:val="0"/>
              <w:marTop w:val="0"/>
              <w:marBottom w:val="0"/>
              <w:divBdr>
                <w:top w:val="none" w:sz="0" w:space="0" w:color="auto"/>
                <w:left w:val="none" w:sz="0" w:space="0" w:color="auto"/>
                <w:bottom w:val="none" w:sz="0" w:space="0" w:color="auto"/>
                <w:right w:val="none" w:sz="0" w:space="0" w:color="auto"/>
              </w:divBdr>
              <w:divsChild>
                <w:div w:id="871770584">
                  <w:marLeft w:val="0"/>
                  <w:marRight w:val="0"/>
                  <w:marTop w:val="0"/>
                  <w:marBottom w:val="0"/>
                  <w:divBdr>
                    <w:top w:val="none" w:sz="0" w:space="0" w:color="auto"/>
                    <w:left w:val="none" w:sz="0" w:space="0" w:color="auto"/>
                    <w:bottom w:val="none" w:sz="0" w:space="0" w:color="auto"/>
                    <w:right w:val="none" w:sz="0" w:space="0" w:color="auto"/>
                  </w:divBdr>
                  <w:divsChild>
                    <w:div w:id="1792938697">
                      <w:marLeft w:val="0"/>
                      <w:marRight w:val="0"/>
                      <w:marTop w:val="0"/>
                      <w:marBottom w:val="0"/>
                      <w:divBdr>
                        <w:top w:val="none" w:sz="0" w:space="0" w:color="auto"/>
                        <w:left w:val="none" w:sz="0" w:space="0" w:color="auto"/>
                        <w:bottom w:val="none" w:sz="0" w:space="0" w:color="auto"/>
                        <w:right w:val="none" w:sz="0" w:space="0" w:color="auto"/>
                      </w:divBdr>
                      <w:divsChild>
                        <w:div w:id="301279648">
                          <w:marLeft w:val="0"/>
                          <w:marRight w:val="0"/>
                          <w:marTop w:val="0"/>
                          <w:marBottom w:val="0"/>
                          <w:divBdr>
                            <w:top w:val="none" w:sz="0" w:space="0" w:color="auto"/>
                            <w:left w:val="none" w:sz="0" w:space="0" w:color="auto"/>
                            <w:bottom w:val="none" w:sz="0" w:space="0" w:color="auto"/>
                            <w:right w:val="none" w:sz="0" w:space="0" w:color="auto"/>
                          </w:divBdr>
                          <w:divsChild>
                            <w:div w:id="1123226482">
                              <w:marLeft w:val="0"/>
                              <w:marRight w:val="0"/>
                              <w:marTop w:val="0"/>
                              <w:marBottom w:val="0"/>
                              <w:divBdr>
                                <w:top w:val="none" w:sz="0" w:space="0" w:color="auto"/>
                                <w:left w:val="none" w:sz="0" w:space="0" w:color="auto"/>
                                <w:bottom w:val="none" w:sz="0" w:space="0" w:color="auto"/>
                                <w:right w:val="none" w:sz="0" w:space="0" w:color="auto"/>
                              </w:divBdr>
                              <w:divsChild>
                                <w:div w:id="2121600890">
                                  <w:marLeft w:val="0"/>
                                  <w:marRight w:val="0"/>
                                  <w:marTop w:val="0"/>
                                  <w:marBottom w:val="0"/>
                                  <w:divBdr>
                                    <w:top w:val="none" w:sz="0" w:space="0" w:color="auto"/>
                                    <w:left w:val="none" w:sz="0" w:space="0" w:color="auto"/>
                                    <w:bottom w:val="none" w:sz="0" w:space="0" w:color="auto"/>
                                    <w:right w:val="none" w:sz="0" w:space="0" w:color="auto"/>
                                  </w:divBdr>
                                  <w:divsChild>
                                    <w:div w:id="223951809">
                                      <w:marLeft w:val="0"/>
                                      <w:marRight w:val="0"/>
                                      <w:marTop w:val="0"/>
                                      <w:marBottom w:val="0"/>
                                      <w:divBdr>
                                        <w:top w:val="none" w:sz="0" w:space="0" w:color="auto"/>
                                        <w:left w:val="none" w:sz="0" w:space="0" w:color="auto"/>
                                        <w:bottom w:val="none" w:sz="0" w:space="0" w:color="auto"/>
                                        <w:right w:val="none" w:sz="0" w:space="0" w:color="auto"/>
                                      </w:divBdr>
                                      <w:divsChild>
                                        <w:div w:id="152262355">
                                          <w:marLeft w:val="-150"/>
                                          <w:marRight w:val="-150"/>
                                          <w:marTop w:val="0"/>
                                          <w:marBottom w:val="0"/>
                                          <w:divBdr>
                                            <w:top w:val="none" w:sz="0" w:space="0" w:color="auto"/>
                                            <w:left w:val="none" w:sz="0" w:space="0" w:color="auto"/>
                                            <w:bottom w:val="none" w:sz="0" w:space="0" w:color="auto"/>
                                            <w:right w:val="none" w:sz="0" w:space="0" w:color="auto"/>
                                          </w:divBdr>
                                          <w:divsChild>
                                            <w:div w:id="1422600272">
                                              <w:marLeft w:val="0"/>
                                              <w:marRight w:val="0"/>
                                              <w:marTop w:val="0"/>
                                              <w:marBottom w:val="0"/>
                                              <w:divBdr>
                                                <w:top w:val="none" w:sz="0" w:space="0" w:color="auto"/>
                                                <w:left w:val="none" w:sz="0" w:space="0" w:color="auto"/>
                                                <w:bottom w:val="none" w:sz="0" w:space="0" w:color="auto"/>
                                                <w:right w:val="none" w:sz="0" w:space="0" w:color="auto"/>
                                              </w:divBdr>
                                              <w:divsChild>
                                                <w:div w:id="1624076541">
                                                  <w:marLeft w:val="0"/>
                                                  <w:marRight w:val="0"/>
                                                  <w:marTop w:val="0"/>
                                                  <w:marBottom w:val="0"/>
                                                  <w:divBdr>
                                                    <w:top w:val="none" w:sz="0" w:space="0" w:color="auto"/>
                                                    <w:left w:val="none" w:sz="0" w:space="0" w:color="auto"/>
                                                    <w:bottom w:val="none" w:sz="0" w:space="0" w:color="auto"/>
                                                    <w:right w:val="none" w:sz="0" w:space="0" w:color="auto"/>
                                                  </w:divBdr>
                                                  <w:divsChild>
                                                    <w:div w:id="1942031173">
                                                      <w:marLeft w:val="0"/>
                                                      <w:marRight w:val="0"/>
                                                      <w:marTop w:val="0"/>
                                                      <w:marBottom w:val="0"/>
                                                      <w:divBdr>
                                                        <w:top w:val="none" w:sz="0" w:space="0" w:color="auto"/>
                                                        <w:left w:val="none" w:sz="0" w:space="0" w:color="auto"/>
                                                        <w:bottom w:val="none" w:sz="0" w:space="0" w:color="auto"/>
                                                        <w:right w:val="none" w:sz="0" w:space="0" w:color="auto"/>
                                                      </w:divBdr>
                                                      <w:divsChild>
                                                        <w:div w:id="626425838">
                                                          <w:marLeft w:val="0"/>
                                                          <w:marRight w:val="0"/>
                                                          <w:marTop w:val="0"/>
                                                          <w:marBottom w:val="0"/>
                                                          <w:divBdr>
                                                            <w:top w:val="none" w:sz="0" w:space="0" w:color="auto"/>
                                                            <w:left w:val="none" w:sz="0" w:space="0" w:color="auto"/>
                                                            <w:bottom w:val="none" w:sz="0" w:space="0" w:color="auto"/>
                                                            <w:right w:val="none" w:sz="0" w:space="0" w:color="auto"/>
                                                          </w:divBdr>
                                                          <w:divsChild>
                                                            <w:div w:id="1508012268">
                                                              <w:marLeft w:val="0"/>
                                                              <w:marRight w:val="0"/>
                                                              <w:marTop w:val="0"/>
                                                              <w:marBottom w:val="0"/>
                                                              <w:divBdr>
                                                                <w:top w:val="none" w:sz="0" w:space="0" w:color="auto"/>
                                                                <w:left w:val="none" w:sz="0" w:space="0" w:color="auto"/>
                                                                <w:bottom w:val="none" w:sz="0" w:space="0" w:color="auto"/>
                                                                <w:right w:val="none" w:sz="0" w:space="0" w:color="auto"/>
                                                              </w:divBdr>
                                                              <w:divsChild>
                                                                <w:div w:id="1173568625">
                                                                  <w:marLeft w:val="0"/>
                                                                  <w:marRight w:val="0"/>
                                                                  <w:marTop w:val="0"/>
                                                                  <w:marBottom w:val="0"/>
                                                                  <w:divBdr>
                                                                    <w:top w:val="none" w:sz="0" w:space="0" w:color="auto"/>
                                                                    <w:left w:val="none" w:sz="0" w:space="0" w:color="auto"/>
                                                                    <w:bottom w:val="none" w:sz="0" w:space="0" w:color="auto"/>
                                                                    <w:right w:val="none" w:sz="0" w:space="0" w:color="auto"/>
                                                                  </w:divBdr>
                                                                  <w:divsChild>
                                                                    <w:div w:id="852720560">
                                                                      <w:marLeft w:val="0"/>
                                                                      <w:marRight w:val="0"/>
                                                                      <w:marTop w:val="0"/>
                                                                      <w:marBottom w:val="0"/>
                                                                      <w:divBdr>
                                                                        <w:top w:val="none" w:sz="0" w:space="0" w:color="auto"/>
                                                                        <w:left w:val="none" w:sz="0" w:space="0" w:color="auto"/>
                                                                        <w:bottom w:val="none" w:sz="0" w:space="0" w:color="auto"/>
                                                                        <w:right w:val="none" w:sz="0" w:space="0" w:color="auto"/>
                                                                      </w:divBdr>
                                                                      <w:divsChild>
                                                                        <w:div w:id="1233078068">
                                                                          <w:marLeft w:val="-225"/>
                                                                          <w:marRight w:val="-225"/>
                                                                          <w:marTop w:val="0"/>
                                                                          <w:marBottom w:val="0"/>
                                                                          <w:divBdr>
                                                                            <w:top w:val="none" w:sz="0" w:space="0" w:color="auto"/>
                                                                            <w:left w:val="none" w:sz="0" w:space="0" w:color="auto"/>
                                                                            <w:bottom w:val="none" w:sz="0" w:space="0" w:color="auto"/>
                                                                            <w:right w:val="none" w:sz="0" w:space="0" w:color="auto"/>
                                                                          </w:divBdr>
                                                                          <w:divsChild>
                                                                            <w:div w:id="3769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5332">
      <w:bodyDiv w:val="1"/>
      <w:marLeft w:val="0"/>
      <w:marRight w:val="0"/>
      <w:marTop w:val="0"/>
      <w:marBottom w:val="0"/>
      <w:divBdr>
        <w:top w:val="none" w:sz="0" w:space="0" w:color="auto"/>
        <w:left w:val="none" w:sz="0" w:space="0" w:color="auto"/>
        <w:bottom w:val="none" w:sz="0" w:space="0" w:color="auto"/>
        <w:right w:val="none" w:sz="0" w:space="0" w:color="auto"/>
      </w:divBdr>
    </w:div>
    <w:div w:id="407266931">
      <w:bodyDiv w:val="1"/>
      <w:marLeft w:val="0"/>
      <w:marRight w:val="0"/>
      <w:marTop w:val="0"/>
      <w:marBottom w:val="0"/>
      <w:divBdr>
        <w:top w:val="none" w:sz="0" w:space="0" w:color="auto"/>
        <w:left w:val="none" w:sz="0" w:space="0" w:color="auto"/>
        <w:bottom w:val="none" w:sz="0" w:space="0" w:color="auto"/>
        <w:right w:val="none" w:sz="0" w:space="0" w:color="auto"/>
      </w:divBdr>
    </w:div>
    <w:div w:id="407307003">
      <w:bodyDiv w:val="1"/>
      <w:marLeft w:val="0"/>
      <w:marRight w:val="0"/>
      <w:marTop w:val="0"/>
      <w:marBottom w:val="0"/>
      <w:divBdr>
        <w:top w:val="none" w:sz="0" w:space="0" w:color="auto"/>
        <w:left w:val="none" w:sz="0" w:space="0" w:color="auto"/>
        <w:bottom w:val="none" w:sz="0" w:space="0" w:color="auto"/>
        <w:right w:val="none" w:sz="0" w:space="0" w:color="auto"/>
      </w:divBdr>
      <w:divsChild>
        <w:div w:id="995575527">
          <w:marLeft w:val="0"/>
          <w:marRight w:val="0"/>
          <w:marTop w:val="0"/>
          <w:marBottom w:val="0"/>
          <w:divBdr>
            <w:top w:val="none" w:sz="0" w:space="0" w:color="auto"/>
            <w:left w:val="none" w:sz="0" w:space="0" w:color="auto"/>
            <w:bottom w:val="none" w:sz="0" w:space="0" w:color="auto"/>
            <w:right w:val="none" w:sz="0" w:space="0" w:color="auto"/>
          </w:divBdr>
          <w:divsChild>
            <w:div w:id="421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2699">
      <w:bodyDiv w:val="1"/>
      <w:marLeft w:val="0"/>
      <w:marRight w:val="0"/>
      <w:marTop w:val="0"/>
      <w:marBottom w:val="0"/>
      <w:divBdr>
        <w:top w:val="none" w:sz="0" w:space="0" w:color="auto"/>
        <w:left w:val="none" w:sz="0" w:space="0" w:color="auto"/>
        <w:bottom w:val="none" w:sz="0" w:space="0" w:color="auto"/>
        <w:right w:val="none" w:sz="0" w:space="0" w:color="auto"/>
      </w:divBdr>
    </w:div>
    <w:div w:id="408890863">
      <w:bodyDiv w:val="1"/>
      <w:marLeft w:val="0"/>
      <w:marRight w:val="0"/>
      <w:marTop w:val="0"/>
      <w:marBottom w:val="0"/>
      <w:divBdr>
        <w:top w:val="none" w:sz="0" w:space="0" w:color="auto"/>
        <w:left w:val="none" w:sz="0" w:space="0" w:color="auto"/>
        <w:bottom w:val="none" w:sz="0" w:space="0" w:color="auto"/>
        <w:right w:val="none" w:sz="0" w:space="0" w:color="auto"/>
      </w:divBdr>
    </w:div>
    <w:div w:id="408892629">
      <w:bodyDiv w:val="1"/>
      <w:marLeft w:val="0"/>
      <w:marRight w:val="0"/>
      <w:marTop w:val="0"/>
      <w:marBottom w:val="0"/>
      <w:divBdr>
        <w:top w:val="none" w:sz="0" w:space="0" w:color="auto"/>
        <w:left w:val="none" w:sz="0" w:space="0" w:color="auto"/>
        <w:bottom w:val="none" w:sz="0" w:space="0" w:color="auto"/>
        <w:right w:val="none" w:sz="0" w:space="0" w:color="auto"/>
      </w:divBdr>
    </w:div>
    <w:div w:id="409622667">
      <w:bodyDiv w:val="1"/>
      <w:marLeft w:val="0"/>
      <w:marRight w:val="0"/>
      <w:marTop w:val="0"/>
      <w:marBottom w:val="0"/>
      <w:divBdr>
        <w:top w:val="none" w:sz="0" w:space="0" w:color="auto"/>
        <w:left w:val="none" w:sz="0" w:space="0" w:color="auto"/>
        <w:bottom w:val="none" w:sz="0" w:space="0" w:color="auto"/>
        <w:right w:val="none" w:sz="0" w:space="0" w:color="auto"/>
      </w:divBdr>
      <w:divsChild>
        <w:div w:id="1413429329">
          <w:marLeft w:val="0"/>
          <w:marRight w:val="0"/>
          <w:marTop w:val="0"/>
          <w:marBottom w:val="0"/>
          <w:divBdr>
            <w:top w:val="none" w:sz="0" w:space="0" w:color="auto"/>
            <w:left w:val="none" w:sz="0" w:space="0" w:color="auto"/>
            <w:bottom w:val="none" w:sz="0" w:space="0" w:color="auto"/>
            <w:right w:val="none" w:sz="0" w:space="0" w:color="auto"/>
          </w:divBdr>
          <w:divsChild>
            <w:div w:id="924263125">
              <w:marLeft w:val="0"/>
              <w:marRight w:val="0"/>
              <w:marTop w:val="0"/>
              <w:marBottom w:val="0"/>
              <w:divBdr>
                <w:top w:val="none" w:sz="0" w:space="0" w:color="auto"/>
                <w:left w:val="none" w:sz="0" w:space="0" w:color="auto"/>
                <w:bottom w:val="none" w:sz="0" w:space="0" w:color="auto"/>
                <w:right w:val="none" w:sz="0" w:space="0" w:color="auto"/>
              </w:divBdr>
              <w:divsChild>
                <w:div w:id="238903968">
                  <w:marLeft w:val="0"/>
                  <w:marRight w:val="0"/>
                  <w:marTop w:val="0"/>
                  <w:marBottom w:val="0"/>
                  <w:divBdr>
                    <w:top w:val="none" w:sz="0" w:space="0" w:color="auto"/>
                    <w:left w:val="none" w:sz="0" w:space="0" w:color="auto"/>
                    <w:bottom w:val="none" w:sz="0" w:space="0" w:color="auto"/>
                    <w:right w:val="none" w:sz="0" w:space="0" w:color="auto"/>
                  </w:divBdr>
                  <w:divsChild>
                    <w:div w:id="1972206344">
                      <w:marLeft w:val="0"/>
                      <w:marRight w:val="0"/>
                      <w:marTop w:val="0"/>
                      <w:marBottom w:val="0"/>
                      <w:divBdr>
                        <w:top w:val="none" w:sz="0" w:space="0" w:color="auto"/>
                        <w:left w:val="none" w:sz="0" w:space="0" w:color="auto"/>
                        <w:bottom w:val="none" w:sz="0" w:space="0" w:color="auto"/>
                        <w:right w:val="none" w:sz="0" w:space="0" w:color="auto"/>
                      </w:divBdr>
                      <w:divsChild>
                        <w:div w:id="220756944">
                          <w:marLeft w:val="0"/>
                          <w:marRight w:val="0"/>
                          <w:marTop w:val="0"/>
                          <w:marBottom w:val="0"/>
                          <w:divBdr>
                            <w:top w:val="none" w:sz="0" w:space="0" w:color="auto"/>
                            <w:left w:val="none" w:sz="0" w:space="0" w:color="auto"/>
                            <w:bottom w:val="none" w:sz="0" w:space="0" w:color="auto"/>
                            <w:right w:val="none" w:sz="0" w:space="0" w:color="auto"/>
                          </w:divBdr>
                          <w:divsChild>
                            <w:div w:id="657534539">
                              <w:marLeft w:val="0"/>
                              <w:marRight w:val="0"/>
                              <w:marTop w:val="0"/>
                              <w:marBottom w:val="0"/>
                              <w:divBdr>
                                <w:top w:val="none" w:sz="0" w:space="0" w:color="auto"/>
                                <w:left w:val="none" w:sz="0" w:space="0" w:color="auto"/>
                                <w:bottom w:val="none" w:sz="0" w:space="0" w:color="auto"/>
                                <w:right w:val="none" w:sz="0" w:space="0" w:color="auto"/>
                              </w:divBdr>
                              <w:divsChild>
                                <w:div w:id="1933199176">
                                  <w:marLeft w:val="0"/>
                                  <w:marRight w:val="0"/>
                                  <w:marTop w:val="0"/>
                                  <w:marBottom w:val="0"/>
                                  <w:divBdr>
                                    <w:top w:val="none" w:sz="0" w:space="0" w:color="auto"/>
                                    <w:left w:val="none" w:sz="0" w:space="0" w:color="auto"/>
                                    <w:bottom w:val="none" w:sz="0" w:space="0" w:color="auto"/>
                                    <w:right w:val="none" w:sz="0" w:space="0" w:color="auto"/>
                                  </w:divBdr>
                                  <w:divsChild>
                                    <w:div w:id="291131597">
                                      <w:marLeft w:val="0"/>
                                      <w:marRight w:val="0"/>
                                      <w:marTop w:val="0"/>
                                      <w:marBottom w:val="0"/>
                                      <w:divBdr>
                                        <w:top w:val="none" w:sz="0" w:space="0" w:color="auto"/>
                                        <w:left w:val="none" w:sz="0" w:space="0" w:color="auto"/>
                                        <w:bottom w:val="none" w:sz="0" w:space="0" w:color="auto"/>
                                        <w:right w:val="none" w:sz="0" w:space="0" w:color="auto"/>
                                      </w:divBdr>
                                      <w:divsChild>
                                        <w:div w:id="1300961652">
                                          <w:marLeft w:val="-150"/>
                                          <w:marRight w:val="-150"/>
                                          <w:marTop w:val="0"/>
                                          <w:marBottom w:val="0"/>
                                          <w:divBdr>
                                            <w:top w:val="none" w:sz="0" w:space="0" w:color="auto"/>
                                            <w:left w:val="none" w:sz="0" w:space="0" w:color="auto"/>
                                            <w:bottom w:val="none" w:sz="0" w:space="0" w:color="auto"/>
                                            <w:right w:val="none" w:sz="0" w:space="0" w:color="auto"/>
                                          </w:divBdr>
                                          <w:divsChild>
                                            <w:div w:id="1696032874">
                                              <w:marLeft w:val="0"/>
                                              <w:marRight w:val="0"/>
                                              <w:marTop w:val="0"/>
                                              <w:marBottom w:val="0"/>
                                              <w:divBdr>
                                                <w:top w:val="none" w:sz="0" w:space="0" w:color="auto"/>
                                                <w:left w:val="none" w:sz="0" w:space="0" w:color="auto"/>
                                                <w:bottom w:val="none" w:sz="0" w:space="0" w:color="auto"/>
                                                <w:right w:val="none" w:sz="0" w:space="0" w:color="auto"/>
                                              </w:divBdr>
                                              <w:divsChild>
                                                <w:div w:id="1839612101">
                                                  <w:marLeft w:val="0"/>
                                                  <w:marRight w:val="0"/>
                                                  <w:marTop w:val="0"/>
                                                  <w:marBottom w:val="0"/>
                                                  <w:divBdr>
                                                    <w:top w:val="none" w:sz="0" w:space="0" w:color="auto"/>
                                                    <w:left w:val="none" w:sz="0" w:space="0" w:color="auto"/>
                                                    <w:bottom w:val="none" w:sz="0" w:space="0" w:color="auto"/>
                                                    <w:right w:val="none" w:sz="0" w:space="0" w:color="auto"/>
                                                  </w:divBdr>
                                                  <w:divsChild>
                                                    <w:div w:id="1475289780">
                                                      <w:marLeft w:val="0"/>
                                                      <w:marRight w:val="0"/>
                                                      <w:marTop w:val="0"/>
                                                      <w:marBottom w:val="0"/>
                                                      <w:divBdr>
                                                        <w:top w:val="none" w:sz="0" w:space="0" w:color="auto"/>
                                                        <w:left w:val="none" w:sz="0" w:space="0" w:color="auto"/>
                                                        <w:bottom w:val="none" w:sz="0" w:space="0" w:color="auto"/>
                                                        <w:right w:val="none" w:sz="0" w:space="0" w:color="auto"/>
                                                      </w:divBdr>
                                                      <w:divsChild>
                                                        <w:div w:id="66734077">
                                                          <w:marLeft w:val="0"/>
                                                          <w:marRight w:val="0"/>
                                                          <w:marTop w:val="0"/>
                                                          <w:marBottom w:val="0"/>
                                                          <w:divBdr>
                                                            <w:top w:val="none" w:sz="0" w:space="0" w:color="auto"/>
                                                            <w:left w:val="none" w:sz="0" w:space="0" w:color="auto"/>
                                                            <w:bottom w:val="none" w:sz="0" w:space="0" w:color="auto"/>
                                                            <w:right w:val="none" w:sz="0" w:space="0" w:color="auto"/>
                                                          </w:divBdr>
                                                          <w:divsChild>
                                                            <w:div w:id="840899926">
                                                              <w:marLeft w:val="0"/>
                                                              <w:marRight w:val="0"/>
                                                              <w:marTop w:val="0"/>
                                                              <w:marBottom w:val="0"/>
                                                              <w:divBdr>
                                                                <w:top w:val="none" w:sz="0" w:space="0" w:color="auto"/>
                                                                <w:left w:val="none" w:sz="0" w:space="0" w:color="auto"/>
                                                                <w:bottom w:val="none" w:sz="0" w:space="0" w:color="auto"/>
                                                                <w:right w:val="none" w:sz="0" w:space="0" w:color="auto"/>
                                                              </w:divBdr>
                                                              <w:divsChild>
                                                                <w:div w:id="1531456957">
                                                                  <w:marLeft w:val="0"/>
                                                                  <w:marRight w:val="0"/>
                                                                  <w:marTop w:val="0"/>
                                                                  <w:marBottom w:val="0"/>
                                                                  <w:divBdr>
                                                                    <w:top w:val="none" w:sz="0" w:space="0" w:color="auto"/>
                                                                    <w:left w:val="none" w:sz="0" w:space="0" w:color="auto"/>
                                                                    <w:bottom w:val="none" w:sz="0" w:space="0" w:color="auto"/>
                                                                    <w:right w:val="none" w:sz="0" w:space="0" w:color="auto"/>
                                                                  </w:divBdr>
                                                                  <w:divsChild>
                                                                    <w:div w:id="1557937499">
                                                                      <w:marLeft w:val="0"/>
                                                                      <w:marRight w:val="0"/>
                                                                      <w:marTop w:val="0"/>
                                                                      <w:marBottom w:val="0"/>
                                                                      <w:divBdr>
                                                                        <w:top w:val="none" w:sz="0" w:space="0" w:color="auto"/>
                                                                        <w:left w:val="none" w:sz="0" w:space="0" w:color="auto"/>
                                                                        <w:bottom w:val="none" w:sz="0" w:space="0" w:color="auto"/>
                                                                        <w:right w:val="none" w:sz="0" w:space="0" w:color="auto"/>
                                                                      </w:divBdr>
                                                                      <w:divsChild>
                                                                        <w:div w:id="1141121025">
                                                                          <w:marLeft w:val="-225"/>
                                                                          <w:marRight w:val="-225"/>
                                                                          <w:marTop w:val="0"/>
                                                                          <w:marBottom w:val="0"/>
                                                                          <w:divBdr>
                                                                            <w:top w:val="none" w:sz="0" w:space="0" w:color="auto"/>
                                                                            <w:left w:val="none" w:sz="0" w:space="0" w:color="auto"/>
                                                                            <w:bottom w:val="none" w:sz="0" w:space="0" w:color="auto"/>
                                                                            <w:right w:val="none" w:sz="0" w:space="0" w:color="auto"/>
                                                                          </w:divBdr>
                                                                          <w:divsChild>
                                                                            <w:div w:id="758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0342">
      <w:bodyDiv w:val="1"/>
      <w:marLeft w:val="0"/>
      <w:marRight w:val="0"/>
      <w:marTop w:val="0"/>
      <w:marBottom w:val="0"/>
      <w:divBdr>
        <w:top w:val="none" w:sz="0" w:space="0" w:color="auto"/>
        <w:left w:val="none" w:sz="0" w:space="0" w:color="auto"/>
        <w:bottom w:val="none" w:sz="0" w:space="0" w:color="auto"/>
        <w:right w:val="none" w:sz="0" w:space="0" w:color="auto"/>
      </w:divBdr>
    </w:div>
    <w:div w:id="409929060">
      <w:bodyDiv w:val="1"/>
      <w:marLeft w:val="0"/>
      <w:marRight w:val="0"/>
      <w:marTop w:val="0"/>
      <w:marBottom w:val="0"/>
      <w:divBdr>
        <w:top w:val="none" w:sz="0" w:space="0" w:color="auto"/>
        <w:left w:val="none" w:sz="0" w:space="0" w:color="auto"/>
        <w:bottom w:val="none" w:sz="0" w:space="0" w:color="auto"/>
        <w:right w:val="none" w:sz="0" w:space="0" w:color="auto"/>
      </w:divBdr>
      <w:divsChild>
        <w:div w:id="1690597869">
          <w:marLeft w:val="0"/>
          <w:marRight w:val="0"/>
          <w:marTop w:val="0"/>
          <w:marBottom w:val="0"/>
          <w:divBdr>
            <w:top w:val="none" w:sz="0" w:space="0" w:color="auto"/>
            <w:left w:val="none" w:sz="0" w:space="0" w:color="auto"/>
            <w:bottom w:val="none" w:sz="0" w:space="0" w:color="auto"/>
            <w:right w:val="none" w:sz="0" w:space="0" w:color="auto"/>
          </w:divBdr>
          <w:divsChild>
            <w:div w:id="1698774026">
              <w:marLeft w:val="0"/>
              <w:marRight w:val="0"/>
              <w:marTop w:val="0"/>
              <w:marBottom w:val="0"/>
              <w:divBdr>
                <w:top w:val="none" w:sz="0" w:space="0" w:color="auto"/>
                <w:left w:val="none" w:sz="0" w:space="0" w:color="auto"/>
                <w:bottom w:val="none" w:sz="0" w:space="0" w:color="auto"/>
                <w:right w:val="none" w:sz="0" w:space="0" w:color="auto"/>
              </w:divBdr>
              <w:divsChild>
                <w:div w:id="279920263">
                  <w:marLeft w:val="0"/>
                  <w:marRight w:val="0"/>
                  <w:marTop w:val="0"/>
                  <w:marBottom w:val="0"/>
                  <w:divBdr>
                    <w:top w:val="none" w:sz="0" w:space="0" w:color="auto"/>
                    <w:left w:val="none" w:sz="0" w:space="0" w:color="auto"/>
                    <w:bottom w:val="none" w:sz="0" w:space="0" w:color="auto"/>
                    <w:right w:val="none" w:sz="0" w:space="0" w:color="auto"/>
                  </w:divBdr>
                  <w:divsChild>
                    <w:div w:id="18362832">
                      <w:marLeft w:val="0"/>
                      <w:marRight w:val="0"/>
                      <w:marTop w:val="0"/>
                      <w:marBottom w:val="0"/>
                      <w:divBdr>
                        <w:top w:val="none" w:sz="0" w:space="0" w:color="auto"/>
                        <w:left w:val="none" w:sz="0" w:space="0" w:color="auto"/>
                        <w:bottom w:val="none" w:sz="0" w:space="0" w:color="auto"/>
                        <w:right w:val="none" w:sz="0" w:space="0" w:color="auto"/>
                      </w:divBdr>
                      <w:divsChild>
                        <w:div w:id="643970555">
                          <w:marLeft w:val="0"/>
                          <w:marRight w:val="0"/>
                          <w:marTop w:val="0"/>
                          <w:marBottom w:val="0"/>
                          <w:divBdr>
                            <w:top w:val="none" w:sz="0" w:space="0" w:color="auto"/>
                            <w:left w:val="none" w:sz="0" w:space="0" w:color="auto"/>
                            <w:bottom w:val="none" w:sz="0" w:space="0" w:color="auto"/>
                            <w:right w:val="none" w:sz="0" w:space="0" w:color="auto"/>
                          </w:divBdr>
                          <w:divsChild>
                            <w:div w:id="1910578299">
                              <w:marLeft w:val="0"/>
                              <w:marRight w:val="0"/>
                              <w:marTop w:val="0"/>
                              <w:marBottom w:val="0"/>
                              <w:divBdr>
                                <w:top w:val="none" w:sz="0" w:space="0" w:color="auto"/>
                                <w:left w:val="none" w:sz="0" w:space="0" w:color="auto"/>
                                <w:bottom w:val="none" w:sz="0" w:space="0" w:color="auto"/>
                                <w:right w:val="none" w:sz="0" w:space="0" w:color="auto"/>
                              </w:divBdr>
                              <w:divsChild>
                                <w:div w:id="1753117233">
                                  <w:marLeft w:val="0"/>
                                  <w:marRight w:val="0"/>
                                  <w:marTop w:val="0"/>
                                  <w:marBottom w:val="0"/>
                                  <w:divBdr>
                                    <w:top w:val="none" w:sz="0" w:space="0" w:color="auto"/>
                                    <w:left w:val="none" w:sz="0" w:space="0" w:color="auto"/>
                                    <w:bottom w:val="none" w:sz="0" w:space="0" w:color="auto"/>
                                    <w:right w:val="none" w:sz="0" w:space="0" w:color="auto"/>
                                  </w:divBdr>
                                  <w:divsChild>
                                    <w:div w:id="422338336">
                                      <w:marLeft w:val="0"/>
                                      <w:marRight w:val="0"/>
                                      <w:marTop w:val="0"/>
                                      <w:marBottom w:val="0"/>
                                      <w:divBdr>
                                        <w:top w:val="none" w:sz="0" w:space="0" w:color="auto"/>
                                        <w:left w:val="none" w:sz="0" w:space="0" w:color="auto"/>
                                        <w:bottom w:val="none" w:sz="0" w:space="0" w:color="auto"/>
                                        <w:right w:val="none" w:sz="0" w:space="0" w:color="auto"/>
                                      </w:divBdr>
                                      <w:divsChild>
                                        <w:div w:id="1242521671">
                                          <w:marLeft w:val="-150"/>
                                          <w:marRight w:val="-150"/>
                                          <w:marTop w:val="0"/>
                                          <w:marBottom w:val="0"/>
                                          <w:divBdr>
                                            <w:top w:val="none" w:sz="0" w:space="0" w:color="auto"/>
                                            <w:left w:val="none" w:sz="0" w:space="0" w:color="auto"/>
                                            <w:bottom w:val="none" w:sz="0" w:space="0" w:color="auto"/>
                                            <w:right w:val="none" w:sz="0" w:space="0" w:color="auto"/>
                                          </w:divBdr>
                                          <w:divsChild>
                                            <w:div w:id="1995447994">
                                              <w:marLeft w:val="0"/>
                                              <w:marRight w:val="0"/>
                                              <w:marTop w:val="0"/>
                                              <w:marBottom w:val="0"/>
                                              <w:divBdr>
                                                <w:top w:val="none" w:sz="0" w:space="0" w:color="auto"/>
                                                <w:left w:val="none" w:sz="0" w:space="0" w:color="auto"/>
                                                <w:bottom w:val="none" w:sz="0" w:space="0" w:color="auto"/>
                                                <w:right w:val="none" w:sz="0" w:space="0" w:color="auto"/>
                                              </w:divBdr>
                                              <w:divsChild>
                                                <w:div w:id="377513621">
                                                  <w:marLeft w:val="0"/>
                                                  <w:marRight w:val="0"/>
                                                  <w:marTop w:val="0"/>
                                                  <w:marBottom w:val="0"/>
                                                  <w:divBdr>
                                                    <w:top w:val="none" w:sz="0" w:space="0" w:color="auto"/>
                                                    <w:left w:val="none" w:sz="0" w:space="0" w:color="auto"/>
                                                    <w:bottom w:val="none" w:sz="0" w:space="0" w:color="auto"/>
                                                    <w:right w:val="none" w:sz="0" w:space="0" w:color="auto"/>
                                                  </w:divBdr>
                                                  <w:divsChild>
                                                    <w:div w:id="2032996017">
                                                      <w:marLeft w:val="0"/>
                                                      <w:marRight w:val="0"/>
                                                      <w:marTop w:val="0"/>
                                                      <w:marBottom w:val="0"/>
                                                      <w:divBdr>
                                                        <w:top w:val="none" w:sz="0" w:space="0" w:color="auto"/>
                                                        <w:left w:val="none" w:sz="0" w:space="0" w:color="auto"/>
                                                        <w:bottom w:val="none" w:sz="0" w:space="0" w:color="auto"/>
                                                        <w:right w:val="none" w:sz="0" w:space="0" w:color="auto"/>
                                                      </w:divBdr>
                                                      <w:divsChild>
                                                        <w:div w:id="439881919">
                                                          <w:marLeft w:val="0"/>
                                                          <w:marRight w:val="0"/>
                                                          <w:marTop w:val="0"/>
                                                          <w:marBottom w:val="0"/>
                                                          <w:divBdr>
                                                            <w:top w:val="none" w:sz="0" w:space="0" w:color="auto"/>
                                                            <w:left w:val="none" w:sz="0" w:space="0" w:color="auto"/>
                                                            <w:bottom w:val="none" w:sz="0" w:space="0" w:color="auto"/>
                                                            <w:right w:val="none" w:sz="0" w:space="0" w:color="auto"/>
                                                          </w:divBdr>
                                                          <w:divsChild>
                                                            <w:div w:id="1857963153">
                                                              <w:marLeft w:val="0"/>
                                                              <w:marRight w:val="0"/>
                                                              <w:marTop w:val="0"/>
                                                              <w:marBottom w:val="0"/>
                                                              <w:divBdr>
                                                                <w:top w:val="none" w:sz="0" w:space="0" w:color="auto"/>
                                                                <w:left w:val="none" w:sz="0" w:space="0" w:color="auto"/>
                                                                <w:bottom w:val="none" w:sz="0" w:space="0" w:color="auto"/>
                                                                <w:right w:val="none" w:sz="0" w:space="0" w:color="auto"/>
                                                              </w:divBdr>
                                                              <w:divsChild>
                                                                <w:div w:id="1886746055">
                                                                  <w:marLeft w:val="0"/>
                                                                  <w:marRight w:val="0"/>
                                                                  <w:marTop w:val="0"/>
                                                                  <w:marBottom w:val="0"/>
                                                                  <w:divBdr>
                                                                    <w:top w:val="none" w:sz="0" w:space="0" w:color="auto"/>
                                                                    <w:left w:val="none" w:sz="0" w:space="0" w:color="auto"/>
                                                                    <w:bottom w:val="none" w:sz="0" w:space="0" w:color="auto"/>
                                                                    <w:right w:val="none" w:sz="0" w:space="0" w:color="auto"/>
                                                                  </w:divBdr>
                                                                  <w:divsChild>
                                                                    <w:div w:id="695886401">
                                                                      <w:marLeft w:val="0"/>
                                                                      <w:marRight w:val="0"/>
                                                                      <w:marTop w:val="0"/>
                                                                      <w:marBottom w:val="0"/>
                                                                      <w:divBdr>
                                                                        <w:top w:val="none" w:sz="0" w:space="0" w:color="auto"/>
                                                                        <w:left w:val="none" w:sz="0" w:space="0" w:color="auto"/>
                                                                        <w:bottom w:val="none" w:sz="0" w:space="0" w:color="auto"/>
                                                                        <w:right w:val="none" w:sz="0" w:space="0" w:color="auto"/>
                                                                      </w:divBdr>
                                                                      <w:divsChild>
                                                                        <w:div w:id="198127003">
                                                                          <w:marLeft w:val="-225"/>
                                                                          <w:marRight w:val="-225"/>
                                                                          <w:marTop w:val="0"/>
                                                                          <w:marBottom w:val="0"/>
                                                                          <w:divBdr>
                                                                            <w:top w:val="none" w:sz="0" w:space="0" w:color="auto"/>
                                                                            <w:left w:val="none" w:sz="0" w:space="0" w:color="auto"/>
                                                                            <w:bottom w:val="none" w:sz="0" w:space="0" w:color="auto"/>
                                                                            <w:right w:val="none" w:sz="0" w:space="0" w:color="auto"/>
                                                                          </w:divBdr>
                                                                          <w:divsChild>
                                                                            <w:div w:id="7003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671">
      <w:bodyDiv w:val="1"/>
      <w:marLeft w:val="0"/>
      <w:marRight w:val="0"/>
      <w:marTop w:val="0"/>
      <w:marBottom w:val="0"/>
      <w:divBdr>
        <w:top w:val="none" w:sz="0" w:space="0" w:color="auto"/>
        <w:left w:val="none" w:sz="0" w:space="0" w:color="auto"/>
        <w:bottom w:val="none" w:sz="0" w:space="0" w:color="auto"/>
        <w:right w:val="none" w:sz="0" w:space="0" w:color="auto"/>
      </w:divBdr>
      <w:divsChild>
        <w:div w:id="170805247">
          <w:marLeft w:val="0"/>
          <w:marRight w:val="0"/>
          <w:marTop w:val="0"/>
          <w:marBottom w:val="0"/>
          <w:divBdr>
            <w:top w:val="none" w:sz="0" w:space="0" w:color="auto"/>
            <w:left w:val="none" w:sz="0" w:space="0" w:color="auto"/>
            <w:bottom w:val="none" w:sz="0" w:space="0" w:color="auto"/>
            <w:right w:val="none" w:sz="0" w:space="0" w:color="auto"/>
          </w:divBdr>
          <w:divsChild>
            <w:div w:id="204879662">
              <w:marLeft w:val="0"/>
              <w:marRight w:val="0"/>
              <w:marTop w:val="0"/>
              <w:marBottom w:val="0"/>
              <w:divBdr>
                <w:top w:val="none" w:sz="0" w:space="0" w:color="auto"/>
                <w:left w:val="none" w:sz="0" w:space="0" w:color="auto"/>
                <w:bottom w:val="none" w:sz="0" w:space="0" w:color="auto"/>
                <w:right w:val="none" w:sz="0" w:space="0" w:color="auto"/>
              </w:divBdr>
              <w:divsChild>
                <w:div w:id="527108207">
                  <w:marLeft w:val="0"/>
                  <w:marRight w:val="0"/>
                  <w:marTop w:val="0"/>
                  <w:marBottom w:val="0"/>
                  <w:divBdr>
                    <w:top w:val="none" w:sz="0" w:space="0" w:color="auto"/>
                    <w:left w:val="none" w:sz="0" w:space="0" w:color="auto"/>
                    <w:bottom w:val="none" w:sz="0" w:space="0" w:color="auto"/>
                    <w:right w:val="none" w:sz="0" w:space="0" w:color="auto"/>
                  </w:divBdr>
                  <w:divsChild>
                    <w:div w:id="1781949461">
                      <w:marLeft w:val="0"/>
                      <w:marRight w:val="0"/>
                      <w:marTop w:val="0"/>
                      <w:marBottom w:val="0"/>
                      <w:divBdr>
                        <w:top w:val="none" w:sz="0" w:space="0" w:color="auto"/>
                        <w:left w:val="none" w:sz="0" w:space="0" w:color="auto"/>
                        <w:bottom w:val="none" w:sz="0" w:space="0" w:color="auto"/>
                        <w:right w:val="none" w:sz="0" w:space="0" w:color="auto"/>
                      </w:divBdr>
                      <w:divsChild>
                        <w:div w:id="1126700373">
                          <w:marLeft w:val="0"/>
                          <w:marRight w:val="0"/>
                          <w:marTop w:val="0"/>
                          <w:marBottom w:val="0"/>
                          <w:divBdr>
                            <w:top w:val="none" w:sz="0" w:space="0" w:color="auto"/>
                            <w:left w:val="none" w:sz="0" w:space="0" w:color="auto"/>
                            <w:bottom w:val="none" w:sz="0" w:space="0" w:color="auto"/>
                            <w:right w:val="none" w:sz="0" w:space="0" w:color="auto"/>
                          </w:divBdr>
                          <w:divsChild>
                            <w:div w:id="1917394577">
                              <w:marLeft w:val="0"/>
                              <w:marRight w:val="0"/>
                              <w:marTop w:val="0"/>
                              <w:marBottom w:val="0"/>
                              <w:divBdr>
                                <w:top w:val="none" w:sz="0" w:space="0" w:color="auto"/>
                                <w:left w:val="none" w:sz="0" w:space="0" w:color="auto"/>
                                <w:bottom w:val="none" w:sz="0" w:space="0" w:color="auto"/>
                                <w:right w:val="none" w:sz="0" w:space="0" w:color="auto"/>
                              </w:divBdr>
                              <w:divsChild>
                                <w:div w:id="209613301">
                                  <w:marLeft w:val="0"/>
                                  <w:marRight w:val="0"/>
                                  <w:marTop w:val="0"/>
                                  <w:marBottom w:val="0"/>
                                  <w:divBdr>
                                    <w:top w:val="none" w:sz="0" w:space="0" w:color="auto"/>
                                    <w:left w:val="none" w:sz="0" w:space="0" w:color="auto"/>
                                    <w:bottom w:val="none" w:sz="0" w:space="0" w:color="auto"/>
                                    <w:right w:val="none" w:sz="0" w:space="0" w:color="auto"/>
                                  </w:divBdr>
                                  <w:divsChild>
                                    <w:div w:id="614404898">
                                      <w:marLeft w:val="0"/>
                                      <w:marRight w:val="0"/>
                                      <w:marTop w:val="0"/>
                                      <w:marBottom w:val="0"/>
                                      <w:divBdr>
                                        <w:top w:val="none" w:sz="0" w:space="0" w:color="auto"/>
                                        <w:left w:val="none" w:sz="0" w:space="0" w:color="auto"/>
                                        <w:bottom w:val="none" w:sz="0" w:space="0" w:color="auto"/>
                                        <w:right w:val="none" w:sz="0" w:space="0" w:color="auto"/>
                                      </w:divBdr>
                                      <w:divsChild>
                                        <w:div w:id="745881842">
                                          <w:marLeft w:val="-150"/>
                                          <w:marRight w:val="-150"/>
                                          <w:marTop w:val="0"/>
                                          <w:marBottom w:val="0"/>
                                          <w:divBdr>
                                            <w:top w:val="none" w:sz="0" w:space="0" w:color="auto"/>
                                            <w:left w:val="none" w:sz="0" w:space="0" w:color="auto"/>
                                            <w:bottom w:val="none" w:sz="0" w:space="0" w:color="auto"/>
                                            <w:right w:val="none" w:sz="0" w:space="0" w:color="auto"/>
                                          </w:divBdr>
                                          <w:divsChild>
                                            <w:div w:id="1668822027">
                                              <w:marLeft w:val="0"/>
                                              <w:marRight w:val="0"/>
                                              <w:marTop w:val="0"/>
                                              <w:marBottom w:val="0"/>
                                              <w:divBdr>
                                                <w:top w:val="none" w:sz="0" w:space="0" w:color="auto"/>
                                                <w:left w:val="none" w:sz="0" w:space="0" w:color="auto"/>
                                                <w:bottom w:val="none" w:sz="0" w:space="0" w:color="auto"/>
                                                <w:right w:val="none" w:sz="0" w:space="0" w:color="auto"/>
                                              </w:divBdr>
                                              <w:divsChild>
                                                <w:div w:id="1190417590">
                                                  <w:marLeft w:val="0"/>
                                                  <w:marRight w:val="0"/>
                                                  <w:marTop w:val="0"/>
                                                  <w:marBottom w:val="0"/>
                                                  <w:divBdr>
                                                    <w:top w:val="none" w:sz="0" w:space="0" w:color="auto"/>
                                                    <w:left w:val="none" w:sz="0" w:space="0" w:color="auto"/>
                                                    <w:bottom w:val="none" w:sz="0" w:space="0" w:color="auto"/>
                                                    <w:right w:val="none" w:sz="0" w:space="0" w:color="auto"/>
                                                  </w:divBdr>
                                                  <w:divsChild>
                                                    <w:div w:id="713627271">
                                                      <w:marLeft w:val="0"/>
                                                      <w:marRight w:val="0"/>
                                                      <w:marTop w:val="0"/>
                                                      <w:marBottom w:val="0"/>
                                                      <w:divBdr>
                                                        <w:top w:val="none" w:sz="0" w:space="0" w:color="auto"/>
                                                        <w:left w:val="none" w:sz="0" w:space="0" w:color="auto"/>
                                                        <w:bottom w:val="none" w:sz="0" w:space="0" w:color="auto"/>
                                                        <w:right w:val="none" w:sz="0" w:space="0" w:color="auto"/>
                                                      </w:divBdr>
                                                      <w:divsChild>
                                                        <w:div w:id="1780759284">
                                                          <w:marLeft w:val="0"/>
                                                          <w:marRight w:val="0"/>
                                                          <w:marTop w:val="0"/>
                                                          <w:marBottom w:val="0"/>
                                                          <w:divBdr>
                                                            <w:top w:val="none" w:sz="0" w:space="0" w:color="auto"/>
                                                            <w:left w:val="none" w:sz="0" w:space="0" w:color="auto"/>
                                                            <w:bottom w:val="none" w:sz="0" w:space="0" w:color="auto"/>
                                                            <w:right w:val="none" w:sz="0" w:space="0" w:color="auto"/>
                                                          </w:divBdr>
                                                          <w:divsChild>
                                                            <w:div w:id="150414585">
                                                              <w:marLeft w:val="0"/>
                                                              <w:marRight w:val="0"/>
                                                              <w:marTop w:val="0"/>
                                                              <w:marBottom w:val="0"/>
                                                              <w:divBdr>
                                                                <w:top w:val="none" w:sz="0" w:space="0" w:color="auto"/>
                                                                <w:left w:val="none" w:sz="0" w:space="0" w:color="auto"/>
                                                                <w:bottom w:val="none" w:sz="0" w:space="0" w:color="auto"/>
                                                                <w:right w:val="none" w:sz="0" w:space="0" w:color="auto"/>
                                                              </w:divBdr>
                                                              <w:divsChild>
                                                                <w:div w:id="2081708682">
                                                                  <w:marLeft w:val="0"/>
                                                                  <w:marRight w:val="0"/>
                                                                  <w:marTop w:val="0"/>
                                                                  <w:marBottom w:val="0"/>
                                                                  <w:divBdr>
                                                                    <w:top w:val="none" w:sz="0" w:space="0" w:color="auto"/>
                                                                    <w:left w:val="none" w:sz="0" w:space="0" w:color="auto"/>
                                                                    <w:bottom w:val="none" w:sz="0" w:space="0" w:color="auto"/>
                                                                    <w:right w:val="none" w:sz="0" w:space="0" w:color="auto"/>
                                                                  </w:divBdr>
                                                                  <w:divsChild>
                                                                    <w:div w:id="1963076631">
                                                                      <w:marLeft w:val="0"/>
                                                                      <w:marRight w:val="0"/>
                                                                      <w:marTop w:val="0"/>
                                                                      <w:marBottom w:val="0"/>
                                                                      <w:divBdr>
                                                                        <w:top w:val="none" w:sz="0" w:space="0" w:color="auto"/>
                                                                        <w:left w:val="none" w:sz="0" w:space="0" w:color="auto"/>
                                                                        <w:bottom w:val="none" w:sz="0" w:space="0" w:color="auto"/>
                                                                        <w:right w:val="none" w:sz="0" w:space="0" w:color="auto"/>
                                                                      </w:divBdr>
                                                                      <w:divsChild>
                                                                        <w:div w:id="1199708582">
                                                                          <w:marLeft w:val="-225"/>
                                                                          <w:marRight w:val="-225"/>
                                                                          <w:marTop w:val="0"/>
                                                                          <w:marBottom w:val="0"/>
                                                                          <w:divBdr>
                                                                            <w:top w:val="none" w:sz="0" w:space="0" w:color="auto"/>
                                                                            <w:left w:val="none" w:sz="0" w:space="0" w:color="auto"/>
                                                                            <w:bottom w:val="none" w:sz="0" w:space="0" w:color="auto"/>
                                                                            <w:right w:val="none" w:sz="0" w:space="0" w:color="auto"/>
                                                                          </w:divBdr>
                                                                          <w:divsChild>
                                                                            <w:div w:id="1152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4555">
      <w:bodyDiv w:val="1"/>
      <w:marLeft w:val="0"/>
      <w:marRight w:val="0"/>
      <w:marTop w:val="0"/>
      <w:marBottom w:val="0"/>
      <w:divBdr>
        <w:top w:val="none" w:sz="0" w:space="0" w:color="auto"/>
        <w:left w:val="none" w:sz="0" w:space="0" w:color="auto"/>
        <w:bottom w:val="none" w:sz="0" w:space="0" w:color="auto"/>
        <w:right w:val="none" w:sz="0" w:space="0" w:color="auto"/>
      </w:divBdr>
    </w:div>
    <w:div w:id="410271551">
      <w:bodyDiv w:val="1"/>
      <w:marLeft w:val="0"/>
      <w:marRight w:val="0"/>
      <w:marTop w:val="0"/>
      <w:marBottom w:val="0"/>
      <w:divBdr>
        <w:top w:val="none" w:sz="0" w:space="0" w:color="auto"/>
        <w:left w:val="none" w:sz="0" w:space="0" w:color="auto"/>
        <w:bottom w:val="none" w:sz="0" w:space="0" w:color="auto"/>
        <w:right w:val="none" w:sz="0" w:space="0" w:color="auto"/>
      </w:divBdr>
    </w:div>
    <w:div w:id="410272800">
      <w:bodyDiv w:val="1"/>
      <w:marLeft w:val="0"/>
      <w:marRight w:val="0"/>
      <w:marTop w:val="0"/>
      <w:marBottom w:val="0"/>
      <w:divBdr>
        <w:top w:val="none" w:sz="0" w:space="0" w:color="auto"/>
        <w:left w:val="none" w:sz="0" w:space="0" w:color="auto"/>
        <w:bottom w:val="none" w:sz="0" w:space="0" w:color="auto"/>
        <w:right w:val="none" w:sz="0" w:space="0" w:color="auto"/>
      </w:divBdr>
      <w:divsChild>
        <w:div w:id="940919074">
          <w:marLeft w:val="0"/>
          <w:marRight w:val="0"/>
          <w:marTop w:val="0"/>
          <w:marBottom w:val="0"/>
          <w:divBdr>
            <w:top w:val="none" w:sz="0" w:space="0" w:color="auto"/>
            <w:left w:val="none" w:sz="0" w:space="0" w:color="auto"/>
            <w:bottom w:val="none" w:sz="0" w:space="0" w:color="auto"/>
            <w:right w:val="none" w:sz="0" w:space="0" w:color="auto"/>
          </w:divBdr>
        </w:div>
      </w:divsChild>
    </w:div>
    <w:div w:id="410588023">
      <w:bodyDiv w:val="1"/>
      <w:marLeft w:val="0"/>
      <w:marRight w:val="0"/>
      <w:marTop w:val="0"/>
      <w:marBottom w:val="0"/>
      <w:divBdr>
        <w:top w:val="none" w:sz="0" w:space="0" w:color="auto"/>
        <w:left w:val="none" w:sz="0" w:space="0" w:color="auto"/>
        <w:bottom w:val="none" w:sz="0" w:space="0" w:color="auto"/>
        <w:right w:val="none" w:sz="0" w:space="0" w:color="auto"/>
      </w:divBdr>
    </w:div>
    <w:div w:id="410735427">
      <w:bodyDiv w:val="1"/>
      <w:marLeft w:val="0"/>
      <w:marRight w:val="0"/>
      <w:marTop w:val="0"/>
      <w:marBottom w:val="0"/>
      <w:divBdr>
        <w:top w:val="none" w:sz="0" w:space="0" w:color="auto"/>
        <w:left w:val="none" w:sz="0" w:space="0" w:color="auto"/>
        <w:bottom w:val="none" w:sz="0" w:space="0" w:color="auto"/>
        <w:right w:val="none" w:sz="0" w:space="0" w:color="auto"/>
      </w:divBdr>
      <w:divsChild>
        <w:div w:id="750197525">
          <w:marLeft w:val="0"/>
          <w:marRight w:val="0"/>
          <w:marTop w:val="0"/>
          <w:marBottom w:val="0"/>
          <w:divBdr>
            <w:top w:val="none" w:sz="0" w:space="0" w:color="auto"/>
            <w:left w:val="none" w:sz="0" w:space="0" w:color="auto"/>
            <w:bottom w:val="none" w:sz="0" w:space="0" w:color="auto"/>
            <w:right w:val="none" w:sz="0" w:space="0" w:color="auto"/>
          </w:divBdr>
        </w:div>
      </w:divsChild>
    </w:div>
    <w:div w:id="411900120">
      <w:bodyDiv w:val="1"/>
      <w:marLeft w:val="0"/>
      <w:marRight w:val="0"/>
      <w:marTop w:val="0"/>
      <w:marBottom w:val="0"/>
      <w:divBdr>
        <w:top w:val="none" w:sz="0" w:space="0" w:color="auto"/>
        <w:left w:val="none" w:sz="0" w:space="0" w:color="auto"/>
        <w:bottom w:val="none" w:sz="0" w:space="0" w:color="auto"/>
        <w:right w:val="none" w:sz="0" w:space="0" w:color="auto"/>
      </w:divBdr>
      <w:divsChild>
        <w:div w:id="1129859201">
          <w:marLeft w:val="0"/>
          <w:marRight w:val="0"/>
          <w:marTop w:val="0"/>
          <w:marBottom w:val="0"/>
          <w:divBdr>
            <w:top w:val="none" w:sz="0" w:space="0" w:color="auto"/>
            <w:left w:val="none" w:sz="0" w:space="0" w:color="auto"/>
            <w:bottom w:val="none" w:sz="0" w:space="0" w:color="auto"/>
            <w:right w:val="none" w:sz="0" w:space="0" w:color="auto"/>
          </w:divBdr>
          <w:divsChild>
            <w:div w:id="189608902">
              <w:marLeft w:val="0"/>
              <w:marRight w:val="0"/>
              <w:marTop w:val="0"/>
              <w:marBottom w:val="0"/>
              <w:divBdr>
                <w:top w:val="none" w:sz="0" w:space="0" w:color="auto"/>
                <w:left w:val="none" w:sz="0" w:space="0" w:color="auto"/>
                <w:bottom w:val="none" w:sz="0" w:space="0" w:color="auto"/>
                <w:right w:val="none" w:sz="0" w:space="0" w:color="auto"/>
              </w:divBdr>
              <w:divsChild>
                <w:div w:id="1894581165">
                  <w:marLeft w:val="0"/>
                  <w:marRight w:val="0"/>
                  <w:marTop w:val="0"/>
                  <w:marBottom w:val="0"/>
                  <w:divBdr>
                    <w:top w:val="none" w:sz="0" w:space="0" w:color="auto"/>
                    <w:left w:val="none" w:sz="0" w:space="0" w:color="auto"/>
                    <w:bottom w:val="none" w:sz="0" w:space="0" w:color="auto"/>
                    <w:right w:val="none" w:sz="0" w:space="0" w:color="auto"/>
                  </w:divBdr>
                  <w:divsChild>
                    <w:div w:id="1551261762">
                      <w:marLeft w:val="0"/>
                      <w:marRight w:val="0"/>
                      <w:marTop w:val="0"/>
                      <w:marBottom w:val="0"/>
                      <w:divBdr>
                        <w:top w:val="none" w:sz="0" w:space="0" w:color="auto"/>
                        <w:left w:val="none" w:sz="0" w:space="0" w:color="auto"/>
                        <w:bottom w:val="none" w:sz="0" w:space="0" w:color="auto"/>
                        <w:right w:val="none" w:sz="0" w:space="0" w:color="auto"/>
                      </w:divBdr>
                      <w:divsChild>
                        <w:div w:id="1582712612">
                          <w:marLeft w:val="0"/>
                          <w:marRight w:val="0"/>
                          <w:marTop w:val="0"/>
                          <w:marBottom w:val="0"/>
                          <w:divBdr>
                            <w:top w:val="none" w:sz="0" w:space="0" w:color="auto"/>
                            <w:left w:val="none" w:sz="0" w:space="0" w:color="auto"/>
                            <w:bottom w:val="none" w:sz="0" w:space="0" w:color="auto"/>
                            <w:right w:val="none" w:sz="0" w:space="0" w:color="auto"/>
                          </w:divBdr>
                          <w:divsChild>
                            <w:div w:id="1915773624">
                              <w:marLeft w:val="0"/>
                              <w:marRight w:val="0"/>
                              <w:marTop w:val="0"/>
                              <w:marBottom w:val="0"/>
                              <w:divBdr>
                                <w:top w:val="none" w:sz="0" w:space="0" w:color="auto"/>
                                <w:left w:val="none" w:sz="0" w:space="0" w:color="auto"/>
                                <w:bottom w:val="none" w:sz="0" w:space="0" w:color="auto"/>
                                <w:right w:val="none" w:sz="0" w:space="0" w:color="auto"/>
                              </w:divBdr>
                              <w:divsChild>
                                <w:div w:id="1433621162">
                                  <w:marLeft w:val="0"/>
                                  <w:marRight w:val="0"/>
                                  <w:marTop w:val="0"/>
                                  <w:marBottom w:val="0"/>
                                  <w:divBdr>
                                    <w:top w:val="none" w:sz="0" w:space="0" w:color="auto"/>
                                    <w:left w:val="none" w:sz="0" w:space="0" w:color="auto"/>
                                    <w:bottom w:val="none" w:sz="0" w:space="0" w:color="auto"/>
                                    <w:right w:val="none" w:sz="0" w:space="0" w:color="auto"/>
                                  </w:divBdr>
                                  <w:divsChild>
                                    <w:div w:id="534541569">
                                      <w:marLeft w:val="0"/>
                                      <w:marRight w:val="0"/>
                                      <w:marTop w:val="0"/>
                                      <w:marBottom w:val="0"/>
                                      <w:divBdr>
                                        <w:top w:val="none" w:sz="0" w:space="0" w:color="auto"/>
                                        <w:left w:val="none" w:sz="0" w:space="0" w:color="auto"/>
                                        <w:bottom w:val="none" w:sz="0" w:space="0" w:color="auto"/>
                                        <w:right w:val="none" w:sz="0" w:space="0" w:color="auto"/>
                                      </w:divBdr>
                                      <w:divsChild>
                                        <w:div w:id="279150171">
                                          <w:marLeft w:val="-150"/>
                                          <w:marRight w:val="-150"/>
                                          <w:marTop w:val="0"/>
                                          <w:marBottom w:val="0"/>
                                          <w:divBdr>
                                            <w:top w:val="none" w:sz="0" w:space="0" w:color="auto"/>
                                            <w:left w:val="none" w:sz="0" w:space="0" w:color="auto"/>
                                            <w:bottom w:val="none" w:sz="0" w:space="0" w:color="auto"/>
                                            <w:right w:val="none" w:sz="0" w:space="0" w:color="auto"/>
                                          </w:divBdr>
                                          <w:divsChild>
                                            <w:div w:id="2132627031">
                                              <w:marLeft w:val="0"/>
                                              <w:marRight w:val="0"/>
                                              <w:marTop w:val="0"/>
                                              <w:marBottom w:val="0"/>
                                              <w:divBdr>
                                                <w:top w:val="none" w:sz="0" w:space="0" w:color="auto"/>
                                                <w:left w:val="none" w:sz="0" w:space="0" w:color="auto"/>
                                                <w:bottom w:val="none" w:sz="0" w:space="0" w:color="auto"/>
                                                <w:right w:val="none" w:sz="0" w:space="0" w:color="auto"/>
                                              </w:divBdr>
                                              <w:divsChild>
                                                <w:div w:id="141310419">
                                                  <w:marLeft w:val="0"/>
                                                  <w:marRight w:val="0"/>
                                                  <w:marTop w:val="0"/>
                                                  <w:marBottom w:val="0"/>
                                                  <w:divBdr>
                                                    <w:top w:val="none" w:sz="0" w:space="0" w:color="auto"/>
                                                    <w:left w:val="none" w:sz="0" w:space="0" w:color="auto"/>
                                                    <w:bottom w:val="none" w:sz="0" w:space="0" w:color="auto"/>
                                                    <w:right w:val="none" w:sz="0" w:space="0" w:color="auto"/>
                                                  </w:divBdr>
                                                  <w:divsChild>
                                                    <w:div w:id="939948601">
                                                      <w:marLeft w:val="0"/>
                                                      <w:marRight w:val="0"/>
                                                      <w:marTop w:val="0"/>
                                                      <w:marBottom w:val="0"/>
                                                      <w:divBdr>
                                                        <w:top w:val="none" w:sz="0" w:space="0" w:color="auto"/>
                                                        <w:left w:val="none" w:sz="0" w:space="0" w:color="auto"/>
                                                        <w:bottom w:val="none" w:sz="0" w:space="0" w:color="auto"/>
                                                        <w:right w:val="none" w:sz="0" w:space="0" w:color="auto"/>
                                                      </w:divBdr>
                                                      <w:divsChild>
                                                        <w:div w:id="1259799003">
                                                          <w:marLeft w:val="0"/>
                                                          <w:marRight w:val="0"/>
                                                          <w:marTop w:val="0"/>
                                                          <w:marBottom w:val="0"/>
                                                          <w:divBdr>
                                                            <w:top w:val="none" w:sz="0" w:space="0" w:color="auto"/>
                                                            <w:left w:val="none" w:sz="0" w:space="0" w:color="auto"/>
                                                            <w:bottom w:val="none" w:sz="0" w:space="0" w:color="auto"/>
                                                            <w:right w:val="none" w:sz="0" w:space="0" w:color="auto"/>
                                                          </w:divBdr>
                                                          <w:divsChild>
                                                            <w:div w:id="1722634741">
                                                              <w:marLeft w:val="0"/>
                                                              <w:marRight w:val="0"/>
                                                              <w:marTop w:val="0"/>
                                                              <w:marBottom w:val="0"/>
                                                              <w:divBdr>
                                                                <w:top w:val="none" w:sz="0" w:space="0" w:color="auto"/>
                                                                <w:left w:val="none" w:sz="0" w:space="0" w:color="auto"/>
                                                                <w:bottom w:val="none" w:sz="0" w:space="0" w:color="auto"/>
                                                                <w:right w:val="none" w:sz="0" w:space="0" w:color="auto"/>
                                                              </w:divBdr>
                                                              <w:divsChild>
                                                                <w:div w:id="51857239">
                                                                  <w:marLeft w:val="0"/>
                                                                  <w:marRight w:val="0"/>
                                                                  <w:marTop w:val="0"/>
                                                                  <w:marBottom w:val="0"/>
                                                                  <w:divBdr>
                                                                    <w:top w:val="none" w:sz="0" w:space="0" w:color="auto"/>
                                                                    <w:left w:val="none" w:sz="0" w:space="0" w:color="auto"/>
                                                                    <w:bottom w:val="none" w:sz="0" w:space="0" w:color="auto"/>
                                                                    <w:right w:val="none" w:sz="0" w:space="0" w:color="auto"/>
                                                                  </w:divBdr>
                                                                  <w:divsChild>
                                                                    <w:div w:id="1815832843">
                                                                      <w:marLeft w:val="0"/>
                                                                      <w:marRight w:val="0"/>
                                                                      <w:marTop w:val="0"/>
                                                                      <w:marBottom w:val="0"/>
                                                                      <w:divBdr>
                                                                        <w:top w:val="none" w:sz="0" w:space="0" w:color="auto"/>
                                                                        <w:left w:val="none" w:sz="0" w:space="0" w:color="auto"/>
                                                                        <w:bottom w:val="none" w:sz="0" w:space="0" w:color="auto"/>
                                                                        <w:right w:val="none" w:sz="0" w:space="0" w:color="auto"/>
                                                                      </w:divBdr>
                                                                      <w:divsChild>
                                                                        <w:div w:id="1370453794">
                                                                          <w:marLeft w:val="-225"/>
                                                                          <w:marRight w:val="-225"/>
                                                                          <w:marTop w:val="0"/>
                                                                          <w:marBottom w:val="0"/>
                                                                          <w:divBdr>
                                                                            <w:top w:val="none" w:sz="0" w:space="0" w:color="auto"/>
                                                                            <w:left w:val="none" w:sz="0" w:space="0" w:color="auto"/>
                                                                            <w:bottom w:val="none" w:sz="0" w:space="0" w:color="auto"/>
                                                                            <w:right w:val="none" w:sz="0" w:space="0" w:color="auto"/>
                                                                          </w:divBdr>
                                                                          <w:divsChild>
                                                                            <w:div w:id="1678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69483">
      <w:bodyDiv w:val="1"/>
      <w:marLeft w:val="0"/>
      <w:marRight w:val="0"/>
      <w:marTop w:val="0"/>
      <w:marBottom w:val="0"/>
      <w:divBdr>
        <w:top w:val="none" w:sz="0" w:space="0" w:color="auto"/>
        <w:left w:val="none" w:sz="0" w:space="0" w:color="auto"/>
        <w:bottom w:val="none" w:sz="0" w:space="0" w:color="auto"/>
        <w:right w:val="none" w:sz="0" w:space="0" w:color="auto"/>
      </w:divBdr>
    </w:div>
    <w:div w:id="412049218">
      <w:bodyDiv w:val="1"/>
      <w:marLeft w:val="0"/>
      <w:marRight w:val="0"/>
      <w:marTop w:val="0"/>
      <w:marBottom w:val="0"/>
      <w:divBdr>
        <w:top w:val="none" w:sz="0" w:space="0" w:color="auto"/>
        <w:left w:val="none" w:sz="0" w:space="0" w:color="auto"/>
        <w:bottom w:val="none" w:sz="0" w:space="0" w:color="auto"/>
        <w:right w:val="none" w:sz="0" w:space="0" w:color="auto"/>
      </w:divBdr>
    </w:div>
    <w:div w:id="412623334">
      <w:bodyDiv w:val="1"/>
      <w:marLeft w:val="0"/>
      <w:marRight w:val="0"/>
      <w:marTop w:val="0"/>
      <w:marBottom w:val="0"/>
      <w:divBdr>
        <w:top w:val="none" w:sz="0" w:space="0" w:color="auto"/>
        <w:left w:val="none" w:sz="0" w:space="0" w:color="auto"/>
        <w:bottom w:val="none" w:sz="0" w:space="0" w:color="auto"/>
        <w:right w:val="none" w:sz="0" w:space="0" w:color="auto"/>
      </w:divBdr>
    </w:div>
    <w:div w:id="412748561">
      <w:bodyDiv w:val="1"/>
      <w:marLeft w:val="0"/>
      <w:marRight w:val="0"/>
      <w:marTop w:val="0"/>
      <w:marBottom w:val="0"/>
      <w:divBdr>
        <w:top w:val="none" w:sz="0" w:space="0" w:color="auto"/>
        <w:left w:val="none" w:sz="0" w:space="0" w:color="auto"/>
        <w:bottom w:val="none" w:sz="0" w:space="0" w:color="auto"/>
        <w:right w:val="none" w:sz="0" w:space="0" w:color="auto"/>
      </w:divBdr>
    </w:div>
    <w:div w:id="412818252">
      <w:bodyDiv w:val="1"/>
      <w:marLeft w:val="0"/>
      <w:marRight w:val="0"/>
      <w:marTop w:val="0"/>
      <w:marBottom w:val="0"/>
      <w:divBdr>
        <w:top w:val="none" w:sz="0" w:space="0" w:color="auto"/>
        <w:left w:val="none" w:sz="0" w:space="0" w:color="auto"/>
        <w:bottom w:val="none" w:sz="0" w:space="0" w:color="auto"/>
        <w:right w:val="none" w:sz="0" w:space="0" w:color="auto"/>
      </w:divBdr>
    </w:div>
    <w:div w:id="413627858">
      <w:bodyDiv w:val="1"/>
      <w:marLeft w:val="0"/>
      <w:marRight w:val="0"/>
      <w:marTop w:val="0"/>
      <w:marBottom w:val="0"/>
      <w:divBdr>
        <w:top w:val="none" w:sz="0" w:space="0" w:color="auto"/>
        <w:left w:val="none" w:sz="0" w:space="0" w:color="auto"/>
        <w:bottom w:val="none" w:sz="0" w:space="0" w:color="auto"/>
        <w:right w:val="none" w:sz="0" w:space="0" w:color="auto"/>
      </w:divBdr>
    </w:div>
    <w:div w:id="414129634">
      <w:bodyDiv w:val="1"/>
      <w:marLeft w:val="0"/>
      <w:marRight w:val="0"/>
      <w:marTop w:val="0"/>
      <w:marBottom w:val="0"/>
      <w:divBdr>
        <w:top w:val="none" w:sz="0" w:space="0" w:color="auto"/>
        <w:left w:val="none" w:sz="0" w:space="0" w:color="auto"/>
        <w:bottom w:val="none" w:sz="0" w:space="0" w:color="auto"/>
        <w:right w:val="none" w:sz="0" w:space="0" w:color="auto"/>
      </w:divBdr>
    </w:div>
    <w:div w:id="414325961">
      <w:bodyDiv w:val="1"/>
      <w:marLeft w:val="0"/>
      <w:marRight w:val="0"/>
      <w:marTop w:val="0"/>
      <w:marBottom w:val="0"/>
      <w:divBdr>
        <w:top w:val="none" w:sz="0" w:space="0" w:color="auto"/>
        <w:left w:val="none" w:sz="0" w:space="0" w:color="auto"/>
        <w:bottom w:val="none" w:sz="0" w:space="0" w:color="auto"/>
        <w:right w:val="none" w:sz="0" w:space="0" w:color="auto"/>
      </w:divBdr>
    </w:div>
    <w:div w:id="414397501">
      <w:bodyDiv w:val="1"/>
      <w:marLeft w:val="0"/>
      <w:marRight w:val="0"/>
      <w:marTop w:val="0"/>
      <w:marBottom w:val="0"/>
      <w:divBdr>
        <w:top w:val="none" w:sz="0" w:space="0" w:color="auto"/>
        <w:left w:val="none" w:sz="0" w:space="0" w:color="auto"/>
        <w:bottom w:val="none" w:sz="0" w:space="0" w:color="auto"/>
        <w:right w:val="none" w:sz="0" w:space="0" w:color="auto"/>
      </w:divBdr>
    </w:div>
    <w:div w:id="415518348">
      <w:bodyDiv w:val="1"/>
      <w:marLeft w:val="0"/>
      <w:marRight w:val="0"/>
      <w:marTop w:val="0"/>
      <w:marBottom w:val="0"/>
      <w:divBdr>
        <w:top w:val="none" w:sz="0" w:space="0" w:color="auto"/>
        <w:left w:val="none" w:sz="0" w:space="0" w:color="auto"/>
        <w:bottom w:val="none" w:sz="0" w:space="0" w:color="auto"/>
        <w:right w:val="none" w:sz="0" w:space="0" w:color="auto"/>
      </w:divBdr>
    </w:div>
    <w:div w:id="415706613">
      <w:bodyDiv w:val="1"/>
      <w:marLeft w:val="0"/>
      <w:marRight w:val="0"/>
      <w:marTop w:val="0"/>
      <w:marBottom w:val="0"/>
      <w:divBdr>
        <w:top w:val="none" w:sz="0" w:space="0" w:color="auto"/>
        <w:left w:val="none" w:sz="0" w:space="0" w:color="auto"/>
        <w:bottom w:val="none" w:sz="0" w:space="0" w:color="auto"/>
        <w:right w:val="none" w:sz="0" w:space="0" w:color="auto"/>
      </w:divBdr>
    </w:div>
    <w:div w:id="416095291">
      <w:bodyDiv w:val="1"/>
      <w:marLeft w:val="0"/>
      <w:marRight w:val="0"/>
      <w:marTop w:val="0"/>
      <w:marBottom w:val="0"/>
      <w:divBdr>
        <w:top w:val="none" w:sz="0" w:space="0" w:color="auto"/>
        <w:left w:val="none" w:sz="0" w:space="0" w:color="auto"/>
        <w:bottom w:val="none" w:sz="0" w:space="0" w:color="auto"/>
        <w:right w:val="none" w:sz="0" w:space="0" w:color="auto"/>
      </w:divBdr>
      <w:divsChild>
        <w:div w:id="955060306">
          <w:marLeft w:val="0"/>
          <w:marRight w:val="0"/>
          <w:marTop w:val="0"/>
          <w:marBottom w:val="0"/>
          <w:divBdr>
            <w:top w:val="none" w:sz="0" w:space="0" w:color="auto"/>
            <w:left w:val="none" w:sz="0" w:space="0" w:color="auto"/>
            <w:bottom w:val="none" w:sz="0" w:space="0" w:color="auto"/>
            <w:right w:val="none" w:sz="0" w:space="0" w:color="auto"/>
          </w:divBdr>
          <w:divsChild>
            <w:div w:id="15148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87164">
      <w:bodyDiv w:val="1"/>
      <w:marLeft w:val="0"/>
      <w:marRight w:val="0"/>
      <w:marTop w:val="0"/>
      <w:marBottom w:val="0"/>
      <w:divBdr>
        <w:top w:val="none" w:sz="0" w:space="0" w:color="auto"/>
        <w:left w:val="none" w:sz="0" w:space="0" w:color="auto"/>
        <w:bottom w:val="none" w:sz="0" w:space="0" w:color="auto"/>
        <w:right w:val="none" w:sz="0" w:space="0" w:color="auto"/>
      </w:divBdr>
    </w:div>
    <w:div w:id="416368290">
      <w:bodyDiv w:val="1"/>
      <w:marLeft w:val="0"/>
      <w:marRight w:val="0"/>
      <w:marTop w:val="0"/>
      <w:marBottom w:val="0"/>
      <w:divBdr>
        <w:top w:val="none" w:sz="0" w:space="0" w:color="auto"/>
        <w:left w:val="none" w:sz="0" w:space="0" w:color="auto"/>
        <w:bottom w:val="none" w:sz="0" w:space="0" w:color="auto"/>
        <w:right w:val="none" w:sz="0" w:space="0" w:color="auto"/>
      </w:divBdr>
    </w:div>
    <w:div w:id="416437964">
      <w:bodyDiv w:val="1"/>
      <w:marLeft w:val="0"/>
      <w:marRight w:val="0"/>
      <w:marTop w:val="0"/>
      <w:marBottom w:val="0"/>
      <w:divBdr>
        <w:top w:val="none" w:sz="0" w:space="0" w:color="auto"/>
        <w:left w:val="none" w:sz="0" w:space="0" w:color="auto"/>
        <w:bottom w:val="none" w:sz="0" w:space="0" w:color="auto"/>
        <w:right w:val="none" w:sz="0" w:space="0" w:color="auto"/>
      </w:divBdr>
    </w:div>
    <w:div w:id="416709222">
      <w:bodyDiv w:val="1"/>
      <w:marLeft w:val="0"/>
      <w:marRight w:val="0"/>
      <w:marTop w:val="0"/>
      <w:marBottom w:val="0"/>
      <w:divBdr>
        <w:top w:val="none" w:sz="0" w:space="0" w:color="auto"/>
        <w:left w:val="none" w:sz="0" w:space="0" w:color="auto"/>
        <w:bottom w:val="none" w:sz="0" w:space="0" w:color="auto"/>
        <w:right w:val="none" w:sz="0" w:space="0" w:color="auto"/>
      </w:divBdr>
      <w:divsChild>
        <w:div w:id="585383951">
          <w:marLeft w:val="0"/>
          <w:marRight w:val="0"/>
          <w:marTop w:val="0"/>
          <w:marBottom w:val="0"/>
          <w:divBdr>
            <w:top w:val="none" w:sz="0" w:space="0" w:color="auto"/>
            <w:left w:val="none" w:sz="0" w:space="0" w:color="auto"/>
            <w:bottom w:val="none" w:sz="0" w:space="0" w:color="auto"/>
            <w:right w:val="none" w:sz="0" w:space="0" w:color="auto"/>
          </w:divBdr>
          <w:divsChild>
            <w:div w:id="1049649103">
              <w:marLeft w:val="0"/>
              <w:marRight w:val="0"/>
              <w:marTop w:val="0"/>
              <w:marBottom w:val="0"/>
              <w:divBdr>
                <w:top w:val="none" w:sz="0" w:space="0" w:color="auto"/>
                <w:left w:val="none" w:sz="0" w:space="0" w:color="auto"/>
                <w:bottom w:val="none" w:sz="0" w:space="0" w:color="auto"/>
                <w:right w:val="none" w:sz="0" w:space="0" w:color="auto"/>
              </w:divBdr>
              <w:divsChild>
                <w:div w:id="762729693">
                  <w:marLeft w:val="0"/>
                  <w:marRight w:val="0"/>
                  <w:marTop w:val="0"/>
                  <w:marBottom w:val="0"/>
                  <w:divBdr>
                    <w:top w:val="none" w:sz="0" w:space="0" w:color="auto"/>
                    <w:left w:val="none" w:sz="0" w:space="0" w:color="auto"/>
                    <w:bottom w:val="none" w:sz="0" w:space="0" w:color="auto"/>
                    <w:right w:val="none" w:sz="0" w:space="0" w:color="auto"/>
                  </w:divBdr>
                  <w:divsChild>
                    <w:div w:id="1889412904">
                      <w:marLeft w:val="0"/>
                      <w:marRight w:val="0"/>
                      <w:marTop w:val="0"/>
                      <w:marBottom w:val="0"/>
                      <w:divBdr>
                        <w:top w:val="none" w:sz="0" w:space="0" w:color="auto"/>
                        <w:left w:val="none" w:sz="0" w:space="0" w:color="auto"/>
                        <w:bottom w:val="none" w:sz="0" w:space="0" w:color="auto"/>
                        <w:right w:val="none" w:sz="0" w:space="0" w:color="auto"/>
                      </w:divBdr>
                      <w:divsChild>
                        <w:div w:id="305203714">
                          <w:marLeft w:val="0"/>
                          <w:marRight w:val="0"/>
                          <w:marTop w:val="0"/>
                          <w:marBottom w:val="0"/>
                          <w:divBdr>
                            <w:top w:val="none" w:sz="0" w:space="0" w:color="auto"/>
                            <w:left w:val="none" w:sz="0" w:space="0" w:color="auto"/>
                            <w:bottom w:val="none" w:sz="0" w:space="0" w:color="auto"/>
                            <w:right w:val="none" w:sz="0" w:space="0" w:color="auto"/>
                          </w:divBdr>
                          <w:divsChild>
                            <w:div w:id="602615201">
                              <w:marLeft w:val="0"/>
                              <w:marRight w:val="0"/>
                              <w:marTop w:val="0"/>
                              <w:marBottom w:val="0"/>
                              <w:divBdr>
                                <w:top w:val="none" w:sz="0" w:space="0" w:color="auto"/>
                                <w:left w:val="none" w:sz="0" w:space="0" w:color="auto"/>
                                <w:bottom w:val="none" w:sz="0" w:space="0" w:color="auto"/>
                                <w:right w:val="none" w:sz="0" w:space="0" w:color="auto"/>
                              </w:divBdr>
                              <w:divsChild>
                                <w:div w:id="154807633">
                                  <w:marLeft w:val="0"/>
                                  <w:marRight w:val="0"/>
                                  <w:marTop w:val="0"/>
                                  <w:marBottom w:val="0"/>
                                  <w:divBdr>
                                    <w:top w:val="none" w:sz="0" w:space="0" w:color="auto"/>
                                    <w:left w:val="none" w:sz="0" w:space="0" w:color="auto"/>
                                    <w:bottom w:val="none" w:sz="0" w:space="0" w:color="auto"/>
                                    <w:right w:val="none" w:sz="0" w:space="0" w:color="auto"/>
                                  </w:divBdr>
                                  <w:divsChild>
                                    <w:div w:id="1656571495">
                                      <w:marLeft w:val="0"/>
                                      <w:marRight w:val="0"/>
                                      <w:marTop w:val="0"/>
                                      <w:marBottom w:val="0"/>
                                      <w:divBdr>
                                        <w:top w:val="none" w:sz="0" w:space="0" w:color="auto"/>
                                        <w:left w:val="none" w:sz="0" w:space="0" w:color="auto"/>
                                        <w:bottom w:val="none" w:sz="0" w:space="0" w:color="auto"/>
                                        <w:right w:val="none" w:sz="0" w:space="0" w:color="auto"/>
                                      </w:divBdr>
                                      <w:divsChild>
                                        <w:div w:id="800347565">
                                          <w:marLeft w:val="-150"/>
                                          <w:marRight w:val="-15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sChild>
                                                <w:div w:id="154685733">
                                                  <w:marLeft w:val="0"/>
                                                  <w:marRight w:val="0"/>
                                                  <w:marTop w:val="0"/>
                                                  <w:marBottom w:val="0"/>
                                                  <w:divBdr>
                                                    <w:top w:val="none" w:sz="0" w:space="0" w:color="auto"/>
                                                    <w:left w:val="none" w:sz="0" w:space="0" w:color="auto"/>
                                                    <w:bottom w:val="none" w:sz="0" w:space="0" w:color="auto"/>
                                                    <w:right w:val="none" w:sz="0" w:space="0" w:color="auto"/>
                                                  </w:divBdr>
                                                  <w:divsChild>
                                                    <w:div w:id="266619419">
                                                      <w:marLeft w:val="0"/>
                                                      <w:marRight w:val="0"/>
                                                      <w:marTop w:val="0"/>
                                                      <w:marBottom w:val="0"/>
                                                      <w:divBdr>
                                                        <w:top w:val="none" w:sz="0" w:space="0" w:color="auto"/>
                                                        <w:left w:val="none" w:sz="0" w:space="0" w:color="auto"/>
                                                        <w:bottom w:val="none" w:sz="0" w:space="0" w:color="auto"/>
                                                        <w:right w:val="none" w:sz="0" w:space="0" w:color="auto"/>
                                                      </w:divBdr>
                                                      <w:divsChild>
                                                        <w:div w:id="776869706">
                                                          <w:marLeft w:val="0"/>
                                                          <w:marRight w:val="0"/>
                                                          <w:marTop w:val="0"/>
                                                          <w:marBottom w:val="0"/>
                                                          <w:divBdr>
                                                            <w:top w:val="none" w:sz="0" w:space="0" w:color="auto"/>
                                                            <w:left w:val="none" w:sz="0" w:space="0" w:color="auto"/>
                                                            <w:bottom w:val="none" w:sz="0" w:space="0" w:color="auto"/>
                                                            <w:right w:val="none" w:sz="0" w:space="0" w:color="auto"/>
                                                          </w:divBdr>
                                                          <w:divsChild>
                                                            <w:div w:id="1550150151">
                                                              <w:marLeft w:val="0"/>
                                                              <w:marRight w:val="0"/>
                                                              <w:marTop w:val="0"/>
                                                              <w:marBottom w:val="0"/>
                                                              <w:divBdr>
                                                                <w:top w:val="none" w:sz="0" w:space="0" w:color="auto"/>
                                                                <w:left w:val="none" w:sz="0" w:space="0" w:color="auto"/>
                                                                <w:bottom w:val="none" w:sz="0" w:space="0" w:color="auto"/>
                                                                <w:right w:val="none" w:sz="0" w:space="0" w:color="auto"/>
                                                              </w:divBdr>
                                                              <w:divsChild>
                                                                <w:div w:id="1397244388">
                                                                  <w:marLeft w:val="0"/>
                                                                  <w:marRight w:val="0"/>
                                                                  <w:marTop w:val="0"/>
                                                                  <w:marBottom w:val="0"/>
                                                                  <w:divBdr>
                                                                    <w:top w:val="none" w:sz="0" w:space="0" w:color="auto"/>
                                                                    <w:left w:val="none" w:sz="0" w:space="0" w:color="auto"/>
                                                                    <w:bottom w:val="none" w:sz="0" w:space="0" w:color="auto"/>
                                                                    <w:right w:val="none" w:sz="0" w:space="0" w:color="auto"/>
                                                                  </w:divBdr>
                                                                  <w:divsChild>
                                                                    <w:div w:id="1891191785">
                                                                      <w:marLeft w:val="0"/>
                                                                      <w:marRight w:val="0"/>
                                                                      <w:marTop w:val="0"/>
                                                                      <w:marBottom w:val="0"/>
                                                                      <w:divBdr>
                                                                        <w:top w:val="none" w:sz="0" w:space="0" w:color="auto"/>
                                                                        <w:left w:val="none" w:sz="0" w:space="0" w:color="auto"/>
                                                                        <w:bottom w:val="none" w:sz="0" w:space="0" w:color="auto"/>
                                                                        <w:right w:val="none" w:sz="0" w:space="0" w:color="auto"/>
                                                                      </w:divBdr>
                                                                      <w:divsChild>
                                                                        <w:div w:id="685905898">
                                                                          <w:marLeft w:val="-225"/>
                                                                          <w:marRight w:val="-225"/>
                                                                          <w:marTop w:val="0"/>
                                                                          <w:marBottom w:val="0"/>
                                                                          <w:divBdr>
                                                                            <w:top w:val="none" w:sz="0" w:space="0" w:color="auto"/>
                                                                            <w:left w:val="none" w:sz="0" w:space="0" w:color="auto"/>
                                                                            <w:bottom w:val="none" w:sz="0" w:space="0" w:color="auto"/>
                                                                            <w:right w:val="none" w:sz="0" w:space="0" w:color="auto"/>
                                                                          </w:divBdr>
                                                                          <w:divsChild>
                                                                            <w:div w:id="156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040">
      <w:bodyDiv w:val="1"/>
      <w:marLeft w:val="0"/>
      <w:marRight w:val="0"/>
      <w:marTop w:val="0"/>
      <w:marBottom w:val="0"/>
      <w:divBdr>
        <w:top w:val="none" w:sz="0" w:space="0" w:color="auto"/>
        <w:left w:val="none" w:sz="0" w:space="0" w:color="auto"/>
        <w:bottom w:val="none" w:sz="0" w:space="0" w:color="auto"/>
        <w:right w:val="none" w:sz="0" w:space="0" w:color="auto"/>
      </w:divBdr>
      <w:divsChild>
        <w:div w:id="968243505">
          <w:marLeft w:val="0"/>
          <w:marRight w:val="0"/>
          <w:marTop w:val="0"/>
          <w:marBottom w:val="0"/>
          <w:divBdr>
            <w:top w:val="none" w:sz="0" w:space="0" w:color="auto"/>
            <w:left w:val="none" w:sz="0" w:space="0" w:color="auto"/>
            <w:bottom w:val="none" w:sz="0" w:space="0" w:color="auto"/>
            <w:right w:val="none" w:sz="0" w:space="0" w:color="auto"/>
          </w:divBdr>
          <w:divsChild>
            <w:div w:id="981080968">
              <w:marLeft w:val="0"/>
              <w:marRight w:val="0"/>
              <w:marTop w:val="0"/>
              <w:marBottom w:val="0"/>
              <w:divBdr>
                <w:top w:val="none" w:sz="0" w:space="0" w:color="auto"/>
                <w:left w:val="none" w:sz="0" w:space="0" w:color="auto"/>
                <w:bottom w:val="none" w:sz="0" w:space="0" w:color="auto"/>
                <w:right w:val="none" w:sz="0" w:space="0" w:color="auto"/>
              </w:divBdr>
              <w:divsChild>
                <w:div w:id="146558156">
                  <w:marLeft w:val="0"/>
                  <w:marRight w:val="0"/>
                  <w:marTop w:val="0"/>
                  <w:marBottom w:val="0"/>
                  <w:divBdr>
                    <w:top w:val="none" w:sz="0" w:space="0" w:color="auto"/>
                    <w:left w:val="none" w:sz="0" w:space="0" w:color="auto"/>
                    <w:bottom w:val="none" w:sz="0" w:space="0" w:color="auto"/>
                    <w:right w:val="none" w:sz="0" w:space="0" w:color="auto"/>
                  </w:divBdr>
                  <w:divsChild>
                    <w:div w:id="682129143">
                      <w:marLeft w:val="0"/>
                      <w:marRight w:val="0"/>
                      <w:marTop w:val="0"/>
                      <w:marBottom w:val="0"/>
                      <w:divBdr>
                        <w:top w:val="none" w:sz="0" w:space="0" w:color="auto"/>
                        <w:left w:val="none" w:sz="0" w:space="0" w:color="auto"/>
                        <w:bottom w:val="none" w:sz="0" w:space="0" w:color="auto"/>
                        <w:right w:val="none" w:sz="0" w:space="0" w:color="auto"/>
                      </w:divBdr>
                      <w:divsChild>
                        <w:div w:id="1327250430">
                          <w:marLeft w:val="0"/>
                          <w:marRight w:val="0"/>
                          <w:marTop w:val="0"/>
                          <w:marBottom w:val="0"/>
                          <w:divBdr>
                            <w:top w:val="none" w:sz="0" w:space="0" w:color="auto"/>
                            <w:left w:val="none" w:sz="0" w:space="0" w:color="auto"/>
                            <w:bottom w:val="none" w:sz="0" w:space="0" w:color="auto"/>
                            <w:right w:val="none" w:sz="0" w:space="0" w:color="auto"/>
                          </w:divBdr>
                          <w:divsChild>
                            <w:div w:id="859053010">
                              <w:marLeft w:val="0"/>
                              <w:marRight w:val="0"/>
                              <w:marTop w:val="0"/>
                              <w:marBottom w:val="0"/>
                              <w:divBdr>
                                <w:top w:val="none" w:sz="0" w:space="0" w:color="auto"/>
                                <w:left w:val="none" w:sz="0" w:space="0" w:color="auto"/>
                                <w:bottom w:val="none" w:sz="0" w:space="0" w:color="auto"/>
                                <w:right w:val="none" w:sz="0" w:space="0" w:color="auto"/>
                              </w:divBdr>
                              <w:divsChild>
                                <w:div w:id="361786163">
                                  <w:marLeft w:val="0"/>
                                  <w:marRight w:val="0"/>
                                  <w:marTop w:val="0"/>
                                  <w:marBottom w:val="0"/>
                                  <w:divBdr>
                                    <w:top w:val="none" w:sz="0" w:space="0" w:color="auto"/>
                                    <w:left w:val="none" w:sz="0" w:space="0" w:color="auto"/>
                                    <w:bottom w:val="none" w:sz="0" w:space="0" w:color="auto"/>
                                    <w:right w:val="none" w:sz="0" w:space="0" w:color="auto"/>
                                  </w:divBdr>
                                  <w:divsChild>
                                    <w:div w:id="1018894578">
                                      <w:marLeft w:val="0"/>
                                      <w:marRight w:val="0"/>
                                      <w:marTop w:val="0"/>
                                      <w:marBottom w:val="0"/>
                                      <w:divBdr>
                                        <w:top w:val="none" w:sz="0" w:space="0" w:color="auto"/>
                                        <w:left w:val="none" w:sz="0" w:space="0" w:color="auto"/>
                                        <w:bottom w:val="none" w:sz="0" w:space="0" w:color="auto"/>
                                        <w:right w:val="none" w:sz="0" w:space="0" w:color="auto"/>
                                      </w:divBdr>
                                      <w:divsChild>
                                        <w:div w:id="659310335">
                                          <w:marLeft w:val="-150"/>
                                          <w:marRight w:val="-150"/>
                                          <w:marTop w:val="0"/>
                                          <w:marBottom w:val="0"/>
                                          <w:divBdr>
                                            <w:top w:val="none" w:sz="0" w:space="0" w:color="auto"/>
                                            <w:left w:val="none" w:sz="0" w:space="0" w:color="auto"/>
                                            <w:bottom w:val="none" w:sz="0" w:space="0" w:color="auto"/>
                                            <w:right w:val="none" w:sz="0" w:space="0" w:color="auto"/>
                                          </w:divBdr>
                                          <w:divsChild>
                                            <w:div w:id="1985694239">
                                              <w:marLeft w:val="0"/>
                                              <w:marRight w:val="0"/>
                                              <w:marTop w:val="0"/>
                                              <w:marBottom w:val="0"/>
                                              <w:divBdr>
                                                <w:top w:val="none" w:sz="0" w:space="0" w:color="auto"/>
                                                <w:left w:val="none" w:sz="0" w:space="0" w:color="auto"/>
                                                <w:bottom w:val="none" w:sz="0" w:space="0" w:color="auto"/>
                                                <w:right w:val="none" w:sz="0" w:space="0" w:color="auto"/>
                                              </w:divBdr>
                                              <w:divsChild>
                                                <w:div w:id="1086462807">
                                                  <w:marLeft w:val="0"/>
                                                  <w:marRight w:val="0"/>
                                                  <w:marTop w:val="0"/>
                                                  <w:marBottom w:val="0"/>
                                                  <w:divBdr>
                                                    <w:top w:val="none" w:sz="0" w:space="0" w:color="auto"/>
                                                    <w:left w:val="none" w:sz="0" w:space="0" w:color="auto"/>
                                                    <w:bottom w:val="none" w:sz="0" w:space="0" w:color="auto"/>
                                                    <w:right w:val="none" w:sz="0" w:space="0" w:color="auto"/>
                                                  </w:divBdr>
                                                  <w:divsChild>
                                                    <w:div w:id="255983698">
                                                      <w:marLeft w:val="0"/>
                                                      <w:marRight w:val="0"/>
                                                      <w:marTop w:val="0"/>
                                                      <w:marBottom w:val="0"/>
                                                      <w:divBdr>
                                                        <w:top w:val="none" w:sz="0" w:space="0" w:color="auto"/>
                                                        <w:left w:val="none" w:sz="0" w:space="0" w:color="auto"/>
                                                        <w:bottom w:val="none" w:sz="0" w:space="0" w:color="auto"/>
                                                        <w:right w:val="none" w:sz="0" w:space="0" w:color="auto"/>
                                                      </w:divBdr>
                                                      <w:divsChild>
                                                        <w:div w:id="745419249">
                                                          <w:marLeft w:val="0"/>
                                                          <w:marRight w:val="0"/>
                                                          <w:marTop w:val="0"/>
                                                          <w:marBottom w:val="0"/>
                                                          <w:divBdr>
                                                            <w:top w:val="none" w:sz="0" w:space="0" w:color="auto"/>
                                                            <w:left w:val="none" w:sz="0" w:space="0" w:color="auto"/>
                                                            <w:bottom w:val="none" w:sz="0" w:space="0" w:color="auto"/>
                                                            <w:right w:val="none" w:sz="0" w:space="0" w:color="auto"/>
                                                          </w:divBdr>
                                                          <w:divsChild>
                                                            <w:div w:id="882059231">
                                                              <w:marLeft w:val="0"/>
                                                              <w:marRight w:val="0"/>
                                                              <w:marTop w:val="0"/>
                                                              <w:marBottom w:val="0"/>
                                                              <w:divBdr>
                                                                <w:top w:val="none" w:sz="0" w:space="0" w:color="auto"/>
                                                                <w:left w:val="none" w:sz="0" w:space="0" w:color="auto"/>
                                                                <w:bottom w:val="none" w:sz="0" w:space="0" w:color="auto"/>
                                                                <w:right w:val="none" w:sz="0" w:space="0" w:color="auto"/>
                                                              </w:divBdr>
                                                              <w:divsChild>
                                                                <w:div w:id="1856577256">
                                                                  <w:marLeft w:val="0"/>
                                                                  <w:marRight w:val="0"/>
                                                                  <w:marTop w:val="0"/>
                                                                  <w:marBottom w:val="0"/>
                                                                  <w:divBdr>
                                                                    <w:top w:val="none" w:sz="0" w:space="0" w:color="auto"/>
                                                                    <w:left w:val="none" w:sz="0" w:space="0" w:color="auto"/>
                                                                    <w:bottom w:val="none" w:sz="0" w:space="0" w:color="auto"/>
                                                                    <w:right w:val="none" w:sz="0" w:space="0" w:color="auto"/>
                                                                  </w:divBdr>
                                                                  <w:divsChild>
                                                                    <w:div w:id="239484595">
                                                                      <w:marLeft w:val="0"/>
                                                                      <w:marRight w:val="0"/>
                                                                      <w:marTop w:val="0"/>
                                                                      <w:marBottom w:val="0"/>
                                                                      <w:divBdr>
                                                                        <w:top w:val="none" w:sz="0" w:space="0" w:color="auto"/>
                                                                        <w:left w:val="none" w:sz="0" w:space="0" w:color="auto"/>
                                                                        <w:bottom w:val="none" w:sz="0" w:space="0" w:color="auto"/>
                                                                        <w:right w:val="none" w:sz="0" w:space="0" w:color="auto"/>
                                                                      </w:divBdr>
                                                                      <w:divsChild>
                                                                        <w:div w:id="1040591415">
                                                                          <w:marLeft w:val="-225"/>
                                                                          <w:marRight w:val="-225"/>
                                                                          <w:marTop w:val="0"/>
                                                                          <w:marBottom w:val="0"/>
                                                                          <w:divBdr>
                                                                            <w:top w:val="none" w:sz="0" w:space="0" w:color="auto"/>
                                                                            <w:left w:val="none" w:sz="0" w:space="0" w:color="auto"/>
                                                                            <w:bottom w:val="none" w:sz="0" w:space="0" w:color="auto"/>
                                                                            <w:right w:val="none" w:sz="0" w:space="0" w:color="auto"/>
                                                                          </w:divBdr>
                                                                          <w:divsChild>
                                                                            <w:div w:id="464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26034">
      <w:bodyDiv w:val="1"/>
      <w:marLeft w:val="0"/>
      <w:marRight w:val="0"/>
      <w:marTop w:val="0"/>
      <w:marBottom w:val="0"/>
      <w:divBdr>
        <w:top w:val="none" w:sz="0" w:space="0" w:color="auto"/>
        <w:left w:val="none" w:sz="0" w:space="0" w:color="auto"/>
        <w:bottom w:val="none" w:sz="0" w:space="0" w:color="auto"/>
        <w:right w:val="none" w:sz="0" w:space="0" w:color="auto"/>
      </w:divBdr>
    </w:div>
    <w:div w:id="417407928">
      <w:bodyDiv w:val="1"/>
      <w:marLeft w:val="0"/>
      <w:marRight w:val="0"/>
      <w:marTop w:val="0"/>
      <w:marBottom w:val="0"/>
      <w:divBdr>
        <w:top w:val="none" w:sz="0" w:space="0" w:color="auto"/>
        <w:left w:val="none" w:sz="0" w:space="0" w:color="auto"/>
        <w:bottom w:val="none" w:sz="0" w:space="0" w:color="auto"/>
        <w:right w:val="none" w:sz="0" w:space="0" w:color="auto"/>
      </w:divBdr>
      <w:divsChild>
        <w:div w:id="930356447">
          <w:marLeft w:val="0"/>
          <w:marRight w:val="0"/>
          <w:marTop w:val="0"/>
          <w:marBottom w:val="0"/>
          <w:divBdr>
            <w:top w:val="none" w:sz="0" w:space="0" w:color="auto"/>
            <w:left w:val="none" w:sz="0" w:space="0" w:color="auto"/>
            <w:bottom w:val="none" w:sz="0" w:space="0" w:color="auto"/>
            <w:right w:val="none" w:sz="0" w:space="0" w:color="auto"/>
          </w:divBdr>
          <w:divsChild>
            <w:div w:id="2090300135">
              <w:marLeft w:val="0"/>
              <w:marRight w:val="0"/>
              <w:marTop w:val="0"/>
              <w:marBottom w:val="0"/>
              <w:divBdr>
                <w:top w:val="none" w:sz="0" w:space="0" w:color="auto"/>
                <w:left w:val="none" w:sz="0" w:space="0" w:color="auto"/>
                <w:bottom w:val="none" w:sz="0" w:space="0" w:color="auto"/>
                <w:right w:val="none" w:sz="0" w:space="0" w:color="auto"/>
              </w:divBdr>
              <w:divsChild>
                <w:div w:id="1185480837">
                  <w:marLeft w:val="0"/>
                  <w:marRight w:val="0"/>
                  <w:marTop w:val="0"/>
                  <w:marBottom w:val="0"/>
                  <w:divBdr>
                    <w:top w:val="none" w:sz="0" w:space="0" w:color="auto"/>
                    <w:left w:val="none" w:sz="0" w:space="0" w:color="auto"/>
                    <w:bottom w:val="none" w:sz="0" w:space="0" w:color="auto"/>
                    <w:right w:val="none" w:sz="0" w:space="0" w:color="auto"/>
                  </w:divBdr>
                  <w:divsChild>
                    <w:div w:id="359820844">
                      <w:marLeft w:val="0"/>
                      <w:marRight w:val="0"/>
                      <w:marTop w:val="0"/>
                      <w:marBottom w:val="0"/>
                      <w:divBdr>
                        <w:top w:val="none" w:sz="0" w:space="0" w:color="auto"/>
                        <w:left w:val="none" w:sz="0" w:space="0" w:color="auto"/>
                        <w:bottom w:val="none" w:sz="0" w:space="0" w:color="auto"/>
                        <w:right w:val="none" w:sz="0" w:space="0" w:color="auto"/>
                      </w:divBdr>
                      <w:divsChild>
                        <w:div w:id="401755402">
                          <w:marLeft w:val="0"/>
                          <w:marRight w:val="0"/>
                          <w:marTop w:val="0"/>
                          <w:marBottom w:val="0"/>
                          <w:divBdr>
                            <w:top w:val="none" w:sz="0" w:space="0" w:color="auto"/>
                            <w:left w:val="none" w:sz="0" w:space="0" w:color="auto"/>
                            <w:bottom w:val="none" w:sz="0" w:space="0" w:color="auto"/>
                            <w:right w:val="none" w:sz="0" w:space="0" w:color="auto"/>
                          </w:divBdr>
                          <w:divsChild>
                            <w:div w:id="192111660">
                              <w:marLeft w:val="3"/>
                              <w:marRight w:val="0"/>
                              <w:marTop w:val="0"/>
                              <w:marBottom w:val="0"/>
                              <w:divBdr>
                                <w:top w:val="none" w:sz="0" w:space="0" w:color="auto"/>
                                <w:left w:val="none" w:sz="0" w:space="0" w:color="auto"/>
                                <w:bottom w:val="none" w:sz="0" w:space="0" w:color="auto"/>
                                <w:right w:val="none" w:sz="0" w:space="0" w:color="auto"/>
                              </w:divBdr>
                              <w:divsChild>
                                <w:div w:id="387152064">
                                  <w:marLeft w:val="0"/>
                                  <w:marRight w:val="0"/>
                                  <w:marTop w:val="0"/>
                                  <w:marBottom w:val="0"/>
                                  <w:divBdr>
                                    <w:top w:val="none" w:sz="0" w:space="0" w:color="auto"/>
                                    <w:left w:val="none" w:sz="0" w:space="0" w:color="auto"/>
                                    <w:bottom w:val="none" w:sz="0" w:space="0" w:color="auto"/>
                                    <w:right w:val="none" w:sz="0" w:space="0" w:color="auto"/>
                                  </w:divBdr>
                                  <w:divsChild>
                                    <w:div w:id="665475829">
                                      <w:marLeft w:val="0"/>
                                      <w:marRight w:val="0"/>
                                      <w:marTop w:val="0"/>
                                      <w:marBottom w:val="0"/>
                                      <w:divBdr>
                                        <w:top w:val="none" w:sz="0" w:space="0" w:color="auto"/>
                                        <w:left w:val="none" w:sz="0" w:space="0" w:color="auto"/>
                                        <w:bottom w:val="none" w:sz="0" w:space="0" w:color="auto"/>
                                        <w:right w:val="none" w:sz="0" w:space="0" w:color="auto"/>
                                      </w:divBdr>
                                      <w:divsChild>
                                        <w:div w:id="632254236">
                                          <w:marLeft w:val="0"/>
                                          <w:marRight w:val="0"/>
                                          <w:marTop w:val="0"/>
                                          <w:marBottom w:val="0"/>
                                          <w:divBdr>
                                            <w:top w:val="none" w:sz="0" w:space="0" w:color="auto"/>
                                            <w:left w:val="none" w:sz="0" w:space="0" w:color="auto"/>
                                            <w:bottom w:val="none" w:sz="0" w:space="0" w:color="auto"/>
                                            <w:right w:val="none" w:sz="0" w:space="0" w:color="auto"/>
                                          </w:divBdr>
                                          <w:divsChild>
                                            <w:div w:id="406810806">
                                              <w:marLeft w:val="0"/>
                                              <w:marRight w:val="0"/>
                                              <w:marTop w:val="0"/>
                                              <w:marBottom w:val="0"/>
                                              <w:divBdr>
                                                <w:top w:val="none" w:sz="0" w:space="0" w:color="auto"/>
                                                <w:left w:val="none" w:sz="0" w:space="0" w:color="auto"/>
                                                <w:bottom w:val="none" w:sz="0" w:space="0" w:color="auto"/>
                                                <w:right w:val="none" w:sz="0" w:space="0" w:color="auto"/>
                                              </w:divBdr>
                                              <w:divsChild>
                                                <w:div w:id="1284920129">
                                                  <w:marLeft w:val="0"/>
                                                  <w:marRight w:val="0"/>
                                                  <w:marTop w:val="0"/>
                                                  <w:marBottom w:val="0"/>
                                                  <w:divBdr>
                                                    <w:top w:val="none" w:sz="0" w:space="0" w:color="auto"/>
                                                    <w:left w:val="none" w:sz="0" w:space="0" w:color="auto"/>
                                                    <w:bottom w:val="none" w:sz="0" w:space="0" w:color="auto"/>
                                                    <w:right w:val="none" w:sz="0" w:space="0" w:color="auto"/>
                                                  </w:divBdr>
                                                  <w:divsChild>
                                                    <w:div w:id="1816097328">
                                                      <w:marLeft w:val="0"/>
                                                      <w:marRight w:val="0"/>
                                                      <w:marTop w:val="0"/>
                                                      <w:marBottom w:val="0"/>
                                                      <w:divBdr>
                                                        <w:top w:val="none" w:sz="0" w:space="0" w:color="auto"/>
                                                        <w:left w:val="none" w:sz="0" w:space="0" w:color="auto"/>
                                                        <w:bottom w:val="none" w:sz="0" w:space="0" w:color="auto"/>
                                                        <w:right w:val="none" w:sz="0" w:space="0" w:color="auto"/>
                                                      </w:divBdr>
                                                      <w:divsChild>
                                                        <w:div w:id="1392925308">
                                                          <w:marLeft w:val="0"/>
                                                          <w:marRight w:val="0"/>
                                                          <w:marTop w:val="0"/>
                                                          <w:marBottom w:val="0"/>
                                                          <w:divBdr>
                                                            <w:top w:val="none" w:sz="0" w:space="0" w:color="auto"/>
                                                            <w:left w:val="none" w:sz="0" w:space="0" w:color="auto"/>
                                                            <w:bottom w:val="none" w:sz="0" w:space="0" w:color="auto"/>
                                                            <w:right w:val="none" w:sz="0" w:space="0" w:color="auto"/>
                                                          </w:divBdr>
                                                          <w:divsChild>
                                                            <w:div w:id="1494761071">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sChild>
                                                                    <w:div w:id="1889611380">
                                                                      <w:marLeft w:val="0"/>
                                                                      <w:marRight w:val="0"/>
                                                                      <w:marTop w:val="0"/>
                                                                      <w:marBottom w:val="0"/>
                                                                      <w:divBdr>
                                                                        <w:top w:val="none" w:sz="0" w:space="0" w:color="auto"/>
                                                                        <w:left w:val="none" w:sz="0" w:space="0" w:color="auto"/>
                                                                        <w:bottom w:val="none" w:sz="0" w:space="0" w:color="auto"/>
                                                                        <w:right w:val="none" w:sz="0" w:space="0" w:color="auto"/>
                                                                      </w:divBdr>
                                                                      <w:divsChild>
                                                                        <w:div w:id="10702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6244">
      <w:bodyDiv w:val="1"/>
      <w:marLeft w:val="0"/>
      <w:marRight w:val="0"/>
      <w:marTop w:val="0"/>
      <w:marBottom w:val="0"/>
      <w:divBdr>
        <w:top w:val="none" w:sz="0" w:space="0" w:color="auto"/>
        <w:left w:val="none" w:sz="0" w:space="0" w:color="auto"/>
        <w:bottom w:val="none" w:sz="0" w:space="0" w:color="auto"/>
        <w:right w:val="none" w:sz="0" w:space="0" w:color="auto"/>
      </w:divBdr>
      <w:divsChild>
        <w:div w:id="1519805514">
          <w:marLeft w:val="0"/>
          <w:marRight w:val="0"/>
          <w:marTop w:val="0"/>
          <w:marBottom w:val="0"/>
          <w:divBdr>
            <w:top w:val="none" w:sz="0" w:space="0" w:color="auto"/>
            <w:left w:val="none" w:sz="0" w:space="0" w:color="auto"/>
            <w:bottom w:val="none" w:sz="0" w:space="0" w:color="auto"/>
            <w:right w:val="none" w:sz="0" w:space="0" w:color="auto"/>
          </w:divBdr>
          <w:divsChild>
            <w:div w:id="1384409905">
              <w:marLeft w:val="0"/>
              <w:marRight w:val="0"/>
              <w:marTop w:val="0"/>
              <w:marBottom w:val="0"/>
              <w:divBdr>
                <w:top w:val="none" w:sz="0" w:space="0" w:color="auto"/>
                <w:left w:val="none" w:sz="0" w:space="0" w:color="auto"/>
                <w:bottom w:val="none" w:sz="0" w:space="0" w:color="auto"/>
                <w:right w:val="none" w:sz="0" w:space="0" w:color="auto"/>
              </w:divBdr>
              <w:divsChild>
                <w:div w:id="1619871037">
                  <w:marLeft w:val="0"/>
                  <w:marRight w:val="0"/>
                  <w:marTop w:val="0"/>
                  <w:marBottom w:val="0"/>
                  <w:divBdr>
                    <w:top w:val="none" w:sz="0" w:space="0" w:color="auto"/>
                    <w:left w:val="none" w:sz="0" w:space="0" w:color="auto"/>
                    <w:bottom w:val="none" w:sz="0" w:space="0" w:color="auto"/>
                    <w:right w:val="none" w:sz="0" w:space="0" w:color="auto"/>
                  </w:divBdr>
                  <w:divsChild>
                    <w:div w:id="75710581">
                      <w:marLeft w:val="0"/>
                      <w:marRight w:val="0"/>
                      <w:marTop w:val="0"/>
                      <w:marBottom w:val="0"/>
                      <w:divBdr>
                        <w:top w:val="none" w:sz="0" w:space="0" w:color="auto"/>
                        <w:left w:val="none" w:sz="0" w:space="0" w:color="auto"/>
                        <w:bottom w:val="none" w:sz="0" w:space="0" w:color="auto"/>
                        <w:right w:val="none" w:sz="0" w:space="0" w:color="auto"/>
                      </w:divBdr>
                      <w:divsChild>
                        <w:div w:id="916986748">
                          <w:marLeft w:val="0"/>
                          <w:marRight w:val="0"/>
                          <w:marTop w:val="0"/>
                          <w:marBottom w:val="0"/>
                          <w:divBdr>
                            <w:top w:val="none" w:sz="0" w:space="0" w:color="auto"/>
                            <w:left w:val="none" w:sz="0" w:space="0" w:color="auto"/>
                            <w:bottom w:val="none" w:sz="0" w:space="0" w:color="auto"/>
                            <w:right w:val="none" w:sz="0" w:space="0" w:color="auto"/>
                          </w:divBdr>
                          <w:divsChild>
                            <w:div w:id="386805321">
                              <w:marLeft w:val="3"/>
                              <w:marRight w:val="0"/>
                              <w:marTop w:val="0"/>
                              <w:marBottom w:val="0"/>
                              <w:divBdr>
                                <w:top w:val="none" w:sz="0" w:space="0" w:color="auto"/>
                                <w:left w:val="none" w:sz="0" w:space="0" w:color="auto"/>
                                <w:bottom w:val="none" w:sz="0" w:space="0" w:color="auto"/>
                                <w:right w:val="none" w:sz="0" w:space="0" w:color="auto"/>
                              </w:divBdr>
                              <w:divsChild>
                                <w:div w:id="1705641715">
                                  <w:marLeft w:val="0"/>
                                  <w:marRight w:val="0"/>
                                  <w:marTop w:val="0"/>
                                  <w:marBottom w:val="0"/>
                                  <w:divBdr>
                                    <w:top w:val="none" w:sz="0" w:space="0" w:color="auto"/>
                                    <w:left w:val="none" w:sz="0" w:space="0" w:color="auto"/>
                                    <w:bottom w:val="none" w:sz="0" w:space="0" w:color="auto"/>
                                    <w:right w:val="none" w:sz="0" w:space="0" w:color="auto"/>
                                  </w:divBdr>
                                  <w:divsChild>
                                    <w:div w:id="643588105">
                                      <w:marLeft w:val="0"/>
                                      <w:marRight w:val="0"/>
                                      <w:marTop w:val="0"/>
                                      <w:marBottom w:val="0"/>
                                      <w:divBdr>
                                        <w:top w:val="none" w:sz="0" w:space="0" w:color="auto"/>
                                        <w:left w:val="none" w:sz="0" w:space="0" w:color="auto"/>
                                        <w:bottom w:val="none" w:sz="0" w:space="0" w:color="auto"/>
                                        <w:right w:val="none" w:sz="0" w:space="0" w:color="auto"/>
                                      </w:divBdr>
                                      <w:divsChild>
                                        <w:div w:id="1816799840">
                                          <w:marLeft w:val="0"/>
                                          <w:marRight w:val="0"/>
                                          <w:marTop w:val="0"/>
                                          <w:marBottom w:val="0"/>
                                          <w:divBdr>
                                            <w:top w:val="none" w:sz="0" w:space="0" w:color="auto"/>
                                            <w:left w:val="none" w:sz="0" w:space="0" w:color="auto"/>
                                            <w:bottom w:val="none" w:sz="0" w:space="0" w:color="auto"/>
                                            <w:right w:val="none" w:sz="0" w:space="0" w:color="auto"/>
                                          </w:divBdr>
                                          <w:divsChild>
                                            <w:div w:id="1039286219">
                                              <w:marLeft w:val="0"/>
                                              <w:marRight w:val="0"/>
                                              <w:marTop w:val="0"/>
                                              <w:marBottom w:val="0"/>
                                              <w:divBdr>
                                                <w:top w:val="none" w:sz="0" w:space="0" w:color="auto"/>
                                                <w:left w:val="none" w:sz="0" w:space="0" w:color="auto"/>
                                                <w:bottom w:val="none" w:sz="0" w:space="0" w:color="auto"/>
                                                <w:right w:val="none" w:sz="0" w:space="0" w:color="auto"/>
                                              </w:divBdr>
                                              <w:divsChild>
                                                <w:div w:id="1959750772">
                                                  <w:marLeft w:val="0"/>
                                                  <w:marRight w:val="0"/>
                                                  <w:marTop w:val="0"/>
                                                  <w:marBottom w:val="0"/>
                                                  <w:divBdr>
                                                    <w:top w:val="none" w:sz="0" w:space="0" w:color="auto"/>
                                                    <w:left w:val="none" w:sz="0" w:space="0" w:color="auto"/>
                                                    <w:bottom w:val="none" w:sz="0" w:space="0" w:color="auto"/>
                                                    <w:right w:val="none" w:sz="0" w:space="0" w:color="auto"/>
                                                  </w:divBdr>
                                                  <w:divsChild>
                                                    <w:div w:id="1470592468">
                                                      <w:marLeft w:val="0"/>
                                                      <w:marRight w:val="0"/>
                                                      <w:marTop w:val="0"/>
                                                      <w:marBottom w:val="0"/>
                                                      <w:divBdr>
                                                        <w:top w:val="none" w:sz="0" w:space="0" w:color="auto"/>
                                                        <w:left w:val="none" w:sz="0" w:space="0" w:color="auto"/>
                                                        <w:bottom w:val="none" w:sz="0" w:space="0" w:color="auto"/>
                                                        <w:right w:val="none" w:sz="0" w:space="0" w:color="auto"/>
                                                      </w:divBdr>
                                                      <w:divsChild>
                                                        <w:div w:id="1369260973">
                                                          <w:marLeft w:val="0"/>
                                                          <w:marRight w:val="0"/>
                                                          <w:marTop w:val="0"/>
                                                          <w:marBottom w:val="0"/>
                                                          <w:divBdr>
                                                            <w:top w:val="none" w:sz="0" w:space="0" w:color="auto"/>
                                                            <w:left w:val="none" w:sz="0" w:space="0" w:color="auto"/>
                                                            <w:bottom w:val="none" w:sz="0" w:space="0" w:color="auto"/>
                                                            <w:right w:val="none" w:sz="0" w:space="0" w:color="auto"/>
                                                          </w:divBdr>
                                                          <w:divsChild>
                                                            <w:div w:id="1922910972">
                                                              <w:marLeft w:val="0"/>
                                                              <w:marRight w:val="0"/>
                                                              <w:marTop w:val="0"/>
                                                              <w:marBottom w:val="0"/>
                                                              <w:divBdr>
                                                                <w:top w:val="none" w:sz="0" w:space="0" w:color="auto"/>
                                                                <w:left w:val="none" w:sz="0" w:space="0" w:color="auto"/>
                                                                <w:bottom w:val="none" w:sz="0" w:space="0" w:color="auto"/>
                                                                <w:right w:val="none" w:sz="0" w:space="0" w:color="auto"/>
                                                              </w:divBdr>
                                                              <w:divsChild>
                                                                <w:div w:id="862747296">
                                                                  <w:marLeft w:val="0"/>
                                                                  <w:marRight w:val="0"/>
                                                                  <w:marTop w:val="0"/>
                                                                  <w:marBottom w:val="0"/>
                                                                  <w:divBdr>
                                                                    <w:top w:val="none" w:sz="0" w:space="0" w:color="auto"/>
                                                                    <w:left w:val="none" w:sz="0" w:space="0" w:color="auto"/>
                                                                    <w:bottom w:val="none" w:sz="0" w:space="0" w:color="auto"/>
                                                                    <w:right w:val="none" w:sz="0" w:space="0" w:color="auto"/>
                                                                  </w:divBdr>
                                                                  <w:divsChild>
                                                                    <w:div w:id="1702630703">
                                                                      <w:marLeft w:val="0"/>
                                                                      <w:marRight w:val="0"/>
                                                                      <w:marTop w:val="0"/>
                                                                      <w:marBottom w:val="0"/>
                                                                      <w:divBdr>
                                                                        <w:top w:val="none" w:sz="0" w:space="0" w:color="auto"/>
                                                                        <w:left w:val="none" w:sz="0" w:space="0" w:color="auto"/>
                                                                        <w:bottom w:val="none" w:sz="0" w:space="0" w:color="auto"/>
                                                                        <w:right w:val="none" w:sz="0" w:space="0" w:color="auto"/>
                                                                      </w:divBdr>
                                                                      <w:divsChild>
                                                                        <w:div w:id="1415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5909">
      <w:bodyDiv w:val="1"/>
      <w:marLeft w:val="0"/>
      <w:marRight w:val="0"/>
      <w:marTop w:val="0"/>
      <w:marBottom w:val="0"/>
      <w:divBdr>
        <w:top w:val="none" w:sz="0" w:space="0" w:color="auto"/>
        <w:left w:val="none" w:sz="0" w:space="0" w:color="auto"/>
        <w:bottom w:val="none" w:sz="0" w:space="0" w:color="auto"/>
        <w:right w:val="none" w:sz="0" w:space="0" w:color="auto"/>
      </w:divBdr>
    </w:div>
    <w:div w:id="418139529">
      <w:bodyDiv w:val="1"/>
      <w:marLeft w:val="0"/>
      <w:marRight w:val="0"/>
      <w:marTop w:val="0"/>
      <w:marBottom w:val="0"/>
      <w:divBdr>
        <w:top w:val="none" w:sz="0" w:space="0" w:color="auto"/>
        <w:left w:val="none" w:sz="0" w:space="0" w:color="auto"/>
        <w:bottom w:val="none" w:sz="0" w:space="0" w:color="auto"/>
        <w:right w:val="none" w:sz="0" w:space="0" w:color="auto"/>
      </w:divBdr>
    </w:div>
    <w:div w:id="418212784">
      <w:bodyDiv w:val="1"/>
      <w:marLeft w:val="0"/>
      <w:marRight w:val="0"/>
      <w:marTop w:val="0"/>
      <w:marBottom w:val="0"/>
      <w:divBdr>
        <w:top w:val="none" w:sz="0" w:space="0" w:color="auto"/>
        <w:left w:val="none" w:sz="0" w:space="0" w:color="auto"/>
        <w:bottom w:val="none" w:sz="0" w:space="0" w:color="auto"/>
        <w:right w:val="none" w:sz="0" w:space="0" w:color="auto"/>
      </w:divBdr>
    </w:div>
    <w:div w:id="418526820">
      <w:bodyDiv w:val="1"/>
      <w:marLeft w:val="0"/>
      <w:marRight w:val="0"/>
      <w:marTop w:val="0"/>
      <w:marBottom w:val="0"/>
      <w:divBdr>
        <w:top w:val="none" w:sz="0" w:space="0" w:color="auto"/>
        <w:left w:val="none" w:sz="0" w:space="0" w:color="auto"/>
        <w:bottom w:val="none" w:sz="0" w:space="0" w:color="auto"/>
        <w:right w:val="none" w:sz="0" w:space="0" w:color="auto"/>
      </w:divBdr>
    </w:div>
    <w:div w:id="418991574">
      <w:bodyDiv w:val="1"/>
      <w:marLeft w:val="0"/>
      <w:marRight w:val="0"/>
      <w:marTop w:val="0"/>
      <w:marBottom w:val="0"/>
      <w:divBdr>
        <w:top w:val="none" w:sz="0" w:space="0" w:color="auto"/>
        <w:left w:val="none" w:sz="0" w:space="0" w:color="auto"/>
        <w:bottom w:val="none" w:sz="0" w:space="0" w:color="auto"/>
        <w:right w:val="none" w:sz="0" w:space="0" w:color="auto"/>
      </w:divBdr>
    </w:div>
    <w:div w:id="419377778">
      <w:bodyDiv w:val="1"/>
      <w:marLeft w:val="0"/>
      <w:marRight w:val="0"/>
      <w:marTop w:val="0"/>
      <w:marBottom w:val="0"/>
      <w:divBdr>
        <w:top w:val="none" w:sz="0" w:space="0" w:color="auto"/>
        <w:left w:val="none" w:sz="0" w:space="0" w:color="auto"/>
        <w:bottom w:val="none" w:sz="0" w:space="0" w:color="auto"/>
        <w:right w:val="none" w:sz="0" w:space="0" w:color="auto"/>
      </w:divBdr>
    </w:div>
    <w:div w:id="419572040">
      <w:bodyDiv w:val="1"/>
      <w:marLeft w:val="0"/>
      <w:marRight w:val="0"/>
      <w:marTop w:val="0"/>
      <w:marBottom w:val="0"/>
      <w:divBdr>
        <w:top w:val="none" w:sz="0" w:space="0" w:color="auto"/>
        <w:left w:val="none" w:sz="0" w:space="0" w:color="auto"/>
        <w:bottom w:val="none" w:sz="0" w:space="0" w:color="auto"/>
        <w:right w:val="none" w:sz="0" w:space="0" w:color="auto"/>
      </w:divBdr>
    </w:div>
    <w:div w:id="419645850">
      <w:bodyDiv w:val="1"/>
      <w:marLeft w:val="0"/>
      <w:marRight w:val="0"/>
      <w:marTop w:val="0"/>
      <w:marBottom w:val="0"/>
      <w:divBdr>
        <w:top w:val="none" w:sz="0" w:space="0" w:color="auto"/>
        <w:left w:val="none" w:sz="0" w:space="0" w:color="auto"/>
        <w:bottom w:val="none" w:sz="0" w:space="0" w:color="auto"/>
        <w:right w:val="none" w:sz="0" w:space="0" w:color="auto"/>
      </w:divBdr>
    </w:div>
    <w:div w:id="420027961">
      <w:bodyDiv w:val="1"/>
      <w:marLeft w:val="0"/>
      <w:marRight w:val="0"/>
      <w:marTop w:val="0"/>
      <w:marBottom w:val="0"/>
      <w:divBdr>
        <w:top w:val="none" w:sz="0" w:space="0" w:color="auto"/>
        <w:left w:val="none" w:sz="0" w:space="0" w:color="auto"/>
        <w:bottom w:val="none" w:sz="0" w:space="0" w:color="auto"/>
        <w:right w:val="none" w:sz="0" w:space="0" w:color="auto"/>
      </w:divBdr>
    </w:div>
    <w:div w:id="420219716">
      <w:bodyDiv w:val="1"/>
      <w:marLeft w:val="0"/>
      <w:marRight w:val="0"/>
      <w:marTop w:val="0"/>
      <w:marBottom w:val="0"/>
      <w:divBdr>
        <w:top w:val="none" w:sz="0" w:space="0" w:color="auto"/>
        <w:left w:val="none" w:sz="0" w:space="0" w:color="auto"/>
        <w:bottom w:val="none" w:sz="0" w:space="0" w:color="auto"/>
        <w:right w:val="none" w:sz="0" w:space="0" w:color="auto"/>
      </w:divBdr>
    </w:div>
    <w:div w:id="420418505">
      <w:bodyDiv w:val="1"/>
      <w:marLeft w:val="0"/>
      <w:marRight w:val="0"/>
      <w:marTop w:val="0"/>
      <w:marBottom w:val="0"/>
      <w:divBdr>
        <w:top w:val="none" w:sz="0" w:space="0" w:color="auto"/>
        <w:left w:val="none" w:sz="0" w:space="0" w:color="auto"/>
        <w:bottom w:val="none" w:sz="0" w:space="0" w:color="auto"/>
        <w:right w:val="none" w:sz="0" w:space="0" w:color="auto"/>
      </w:divBdr>
      <w:divsChild>
        <w:div w:id="1319502995">
          <w:marLeft w:val="0"/>
          <w:marRight w:val="0"/>
          <w:marTop w:val="0"/>
          <w:marBottom w:val="0"/>
          <w:divBdr>
            <w:top w:val="none" w:sz="0" w:space="0" w:color="auto"/>
            <w:left w:val="none" w:sz="0" w:space="0" w:color="auto"/>
            <w:bottom w:val="none" w:sz="0" w:space="0" w:color="auto"/>
            <w:right w:val="none" w:sz="0" w:space="0" w:color="auto"/>
          </w:divBdr>
        </w:div>
      </w:divsChild>
    </w:div>
    <w:div w:id="421342158">
      <w:bodyDiv w:val="1"/>
      <w:marLeft w:val="0"/>
      <w:marRight w:val="0"/>
      <w:marTop w:val="0"/>
      <w:marBottom w:val="0"/>
      <w:divBdr>
        <w:top w:val="none" w:sz="0" w:space="0" w:color="auto"/>
        <w:left w:val="none" w:sz="0" w:space="0" w:color="auto"/>
        <w:bottom w:val="none" w:sz="0" w:space="0" w:color="auto"/>
        <w:right w:val="none" w:sz="0" w:space="0" w:color="auto"/>
      </w:divBdr>
    </w:div>
    <w:div w:id="422184812">
      <w:bodyDiv w:val="1"/>
      <w:marLeft w:val="0"/>
      <w:marRight w:val="0"/>
      <w:marTop w:val="0"/>
      <w:marBottom w:val="0"/>
      <w:divBdr>
        <w:top w:val="none" w:sz="0" w:space="0" w:color="auto"/>
        <w:left w:val="none" w:sz="0" w:space="0" w:color="auto"/>
        <w:bottom w:val="none" w:sz="0" w:space="0" w:color="auto"/>
        <w:right w:val="none" w:sz="0" w:space="0" w:color="auto"/>
      </w:divBdr>
      <w:divsChild>
        <w:div w:id="2058357187">
          <w:marLeft w:val="0"/>
          <w:marRight w:val="0"/>
          <w:marTop w:val="0"/>
          <w:marBottom w:val="0"/>
          <w:divBdr>
            <w:top w:val="none" w:sz="0" w:space="0" w:color="auto"/>
            <w:left w:val="none" w:sz="0" w:space="0" w:color="auto"/>
            <w:bottom w:val="none" w:sz="0" w:space="0" w:color="auto"/>
            <w:right w:val="none" w:sz="0" w:space="0" w:color="auto"/>
          </w:divBdr>
          <w:divsChild>
            <w:div w:id="16243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11568">
      <w:bodyDiv w:val="1"/>
      <w:marLeft w:val="0"/>
      <w:marRight w:val="0"/>
      <w:marTop w:val="0"/>
      <w:marBottom w:val="0"/>
      <w:divBdr>
        <w:top w:val="none" w:sz="0" w:space="0" w:color="auto"/>
        <w:left w:val="none" w:sz="0" w:space="0" w:color="auto"/>
        <w:bottom w:val="none" w:sz="0" w:space="0" w:color="auto"/>
        <w:right w:val="none" w:sz="0" w:space="0" w:color="auto"/>
      </w:divBdr>
    </w:div>
    <w:div w:id="422531161">
      <w:bodyDiv w:val="1"/>
      <w:marLeft w:val="0"/>
      <w:marRight w:val="0"/>
      <w:marTop w:val="0"/>
      <w:marBottom w:val="0"/>
      <w:divBdr>
        <w:top w:val="none" w:sz="0" w:space="0" w:color="auto"/>
        <w:left w:val="none" w:sz="0" w:space="0" w:color="auto"/>
        <w:bottom w:val="none" w:sz="0" w:space="0" w:color="auto"/>
        <w:right w:val="none" w:sz="0" w:space="0" w:color="auto"/>
      </w:divBdr>
      <w:divsChild>
        <w:div w:id="228813285">
          <w:marLeft w:val="0"/>
          <w:marRight w:val="0"/>
          <w:marTop w:val="0"/>
          <w:marBottom w:val="0"/>
          <w:divBdr>
            <w:top w:val="none" w:sz="0" w:space="0" w:color="auto"/>
            <w:left w:val="none" w:sz="0" w:space="0" w:color="auto"/>
            <w:bottom w:val="none" w:sz="0" w:space="0" w:color="auto"/>
            <w:right w:val="none" w:sz="0" w:space="0" w:color="auto"/>
          </w:divBdr>
          <w:divsChild>
            <w:div w:id="4793493">
              <w:marLeft w:val="0"/>
              <w:marRight w:val="0"/>
              <w:marTop w:val="0"/>
              <w:marBottom w:val="0"/>
              <w:divBdr>
                <w:top w:val="none" w:sz="0" w:space="0" w:color="auto"/>
                <w:left w:val="none" w:sz="0" w:space="0" w:color="auto"/>
                <w:bottom w:val="none" w:sz="0" w:space="0" w:color="auto"/>
                <w:right w:val="none" w:sz="0" w:space="0" w:color="auto"/>
              </w:divBdr>
              <w:divsChild>
                <w:div w:id="803930913">
                  <w:marLeft w:val="495"/>
                  <w:marRight w:val="495"/>
                  <w:marTop w:val="0"/>
                  <w:marBottom w:val="0"/>
                  <w:divBdr>
                    <w:top w:val="none" w:sz="0" w:space="0" w:color="auto"/>
                    <w:left w:val="none" w:sz="0" w:space="0" w:color="auto"/>
                    <w:bottom w:val="none" w:sz="0" w:space="0" w:color="auto"/>
                    <w:right w:val="none" w:sz="0" w:space="0" w:color="auto"/>
                  </w:divBdr>
                  <w:divsChild>
                    <w:div w:id="2050494216">
                      <w:marLeft w:val="0"/>
                      <w:marRight w:val="0"/>
                      <w:marTop w:val="0"/>
                      <w:marBottom w:val="0"/>
                      <w:divBdr>
                        <w:top w:val="none" w:sz="0" w:space="0" w:color="auto"/>
                        <w:left w:val="none" w:sz="0" w:space="0" w:color="auto"/>
                        <w:bottom w:val="none" w:sz="0" w:space="0" w:color="auto"/>
                        <w:right w:val="none" w:sz="0" w:space="0" w:color="auto"/>
                      </w:divBdr>
                      <w:divsChild>
                        <w:div w:id="1845827489">
                          <w:marLeft w:val="150"/>
                          <w:marRight w:val="0"/>
                          <w:marTop w:val="0"/>
                          <w:marBottom w:val="0"/>
                          <w:divBdr>
                            <w:top w:val="none" w:sz="0" w:space="0" w:color="auto"/>
                            <w:left w:val="none" w:sz="0" w:space="0" w:color="auto"/>
                            <w:bottom w:val="none" w:sz="0" w:space="0" w:color="auto"/>
                            <w:right w:val="none" w:sz="0" w:space="0" w:color="auto"/>
                          </w:divBdr>
                          <w:divsChild>
                            <w:div w:id="1112826496">
                              <w:marLeft w:val="0"/>
                              <w:marRight w:val="150"/>
                              <w:marTop w:val="150"/>
                              <w:marBottom w:val="0"/>
                              <w:divBdr>
                                <w:top w:val="none" w:sz="0" w:space="0" w:color="auto"/>
                                <w:left w:val="none" w:sz="0" w:space="0" w:color="auto"/>
                                <w:bottom w:val="none" w:sz="0" w:space="0" w:color="auto"/>
                                <w:right w:val="none" w:sz="0" w:space="0" w:color="auto"/>
                              </w:divBdr>
                              <w:divsChild>
                                <w:div w:id="617564143">
                                  <w:marLeft w:val="0"/>
                                  <w:marRight w:val="0"/>
                                  <w:marTop w:val="0"/>
                                  <w:marBottom w:val="0"/>
                                  <w:divBdr>
                                    <w:top w:val="none" w:sz="0" w:space="0" w:color="auto"/>
                                    <w:left w:val="none" w:sz="0" w:space="0" w:color="auto"/>
                                    <w:bottom w:val="none" w:sz="0" w:space="0" w:color="auto"/>
                                    <w:right w:val="none" w:sz="0" w:space="0" w:color="auto"/>
                                  </w:divBdr>
                                  <w:divsChild>
                                    <w:div w:id="121002548">
                                      <w:marLeft w:val="0"/>
                                      <w:marRight w:val="0"/>
                                      <w:marTop w:val="0"/>
                                      <w:marBottom w:val="0"/>
                                      <w:divBdr>
                                        <w:top w:val="none" w:sz="0" w:space="0" w:color="auto"/>
                                        <w:left w:val="none" w:sz="0" w:space="0" w:color="auto"/>
                                        <w:bottom w:val="none" w:sz="0" w:space="0" w:color="auto"/>
                                        <w:right w:val="none" w:sz="0" w:space="0" w:color="auto"/>
                                      </w:divBdr>
                                      <w:divsChild>
                                        <w:div w:id="85076752">
                                          <w:marLeft w:val="0"/>
                                          <w:marRight w:val="0"/>
                                          <w:marTop w:val="0"/>
                                          <w:marBottom w:val="0"/>
                                          <w:divBdr>
                                            <w:top w:val="none" w:sz="0" w:space="0" w:color="auto"/>
                                            <w:left w:val="none" w:sz="0" w:space="0" w:color="auto"/>
                                            <w:bottom w:val="none" w:sz="0" w:space="0" w:color="auto"/>
                                            <w:right w:val="none" w:sz="0" w:space="0" w:color="auto"/>
                                          </w:divBdr>
                                          <w:divsChild>
                                            <w:div w:id="1310135040">
                                              <w:marLeft w:val="0"/>
                                              <w:marRight w:val="0"/>
                                              <w:marTop w:val="0"/>
                                              <w:marBottom w:val="0"/>
                                              <w:divBdr>
                                                <w:top w:val="none" w:sz="0" w:space="0" w:color="auto"/>
                                                <w:left w:val="none" w:sz="0" w:space="0" w:color="auto"/>
                                                <w:bottom w:val="none" w:sz="0" w:space="0" w:color="auto"/>
                                                <w:right w:val="none" w:sz="0" w:space="0" w:color="auto"/>
                                              </w:divBdr>
                                              <w:divsChild>
                                                <w:div w:id="913784968">
                                                  <w:marLeft w:val="0"/>
                                                  <w:marRight w:val="0"/>
                                                  <w:marTop w:val="0"/>
                                                  <w:marBottom w:val="0"/>
                                                  <w:divBdr>
                                                    <w:top w:val="none" w:sz="0" w:space="0" w:color="auto"/>
                                                    <w:left w:val="none" w:sz="0" w:space="0" w:color="auto"/>
                                                    <w:bottom w:val="none" w:sz="0" w:space="0" w:color="auto"/>
                                                    <w:right w:val="none" w:sz="0" w:space="0" w:color="auto"/>
                                                  </w:divBdr>
                                                  <w:divsChild>
                                                    <w:div w:id="135805450">
                                                      <w:marLeft w:val="0"/>
                                                      <w:marRight w:val="0"/>
                                                      <w:marTop w:val="0"/>
                                                      <w:marBottom w:val="0"/>
                                                      <w:divBdr>
                                                        <w:top w:val="none" w:sz="0" w:space="0" w:color="auto"/>
                                                        <w:left w:val="none" w:sz="0" w:space="0" w:color="auto"/>
                                                        <w:bottom w:val="none" w:sz="0" w:space="0" w:color="auto"/>
                                                        <w:right w:val="none" w:sz="0" w:space="0" w:color="auto"/>
                                                      </w:divBdr>
                                                      <w:divsChild>
                                                        <w:div w:id="2021853595">
                                                          <w:marLeft w:val="0"/>
                                                          <w:marRight w:val="0"/>
                                                          <w:marTop w:val="0"/>
                                                          <w:marBottom w:val="0"/>
                                                          <w:divBdr>
                                                            <w:top w:val="none" w:sz="0" w:space="0" w:color="auto"/>
                                                            <w:left w:val="none" w:sz="0" w:space="0" w:color="auto"/>
                                                            <w:bottom w:val="none" w:sz="0" w:space="0" w:color="auto"/>
                                                            <w:right w:val="none" w:sz="0" w:space="0" w:color="auto"/>
                                                          </w:divBdr>
                                                          <w:divsChild>
                                                            <w:div w:id="537396821">
                                                              <w:marLeft w:val="0"/>
                                                              <w:marRight w:val="0"/>
                                                              <w:marTop w:val="0"/>
                                                              <w:marBottom w:val="0"/>
                                                              <w:divBdr>
                                                                <w:top w:val="none" w:sz="0" w:space="0" w:color="auto"/>
                                                                <w:left w:val="none" w:sz="0" w:space="0" w:color="auto"/>
                                                                <w:bottom w:val="none" w:sz="0" w:space="0" w:color="auto"/>
                                                                <w:right w:val="none" w:sz="0" w:space="0" w:color="auto"/>
                                                              </w:divBdr>
                                                              <w:divsChild>
                                                                <w:div w:id="1381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723638">
      <w:bodyDiv w:val="1"/>
      <w:marLeft w:val="0"/>
      <w:marRight w:val="0"/>
      <w:marTop w:val="0"/>
      <w:marBottom w:val="0"/>
      <w:divBdr>
        <w:top w:val="none" w:sz="0" w:space="0" w:color="auto"/>
        <w:left w:val="none" w:sz="0" w:space="0" w:color="auto"/>
        <w:bottom w:val="none" w:sz="0" w:space="0" w:color="auto"/>
        <w:right w:val="none" w:sz="0" w:space="0" w:color="auto"/>
      </w:divBdr>
    </w:div>
    <w:div w:id="422919387">
      <w:bodyDiv w:val="1"/>
      <w:marLeft w:val="0"/>
      <w:marRight w:val="0"/>
      <w:marTop w:val="0"/>
      <w:marBottom w:val="0"/>
      <w:divBdr>
        <w:top w:val="none" w:sz="0" w:space="0" w:color="auto"/>
        <w:left w:val="none" w:sz="0" w:space="0" w:color="auto"/>
        <w:bottom w:val="none" w:sz="0" w:space="0" w:color="auto"/>
        <w:right w:val="none" w:sz="0" w:space="0" w:color="auto"/>
      </w:divBdr>
    </w:div>
    <w:div w:id="423720254">
      <w:bodyDiv w:val="1"/>
      <w:marLeft w:val="0"/>
      <w:marRight w:val="0"/>
      <w:marTop w:val="0"/>
      <w:marBottom w:val="0"/>
      <w:divBdr>
        <w:top w:val="none" w:sz="0" w:space="0" w:color="auto"/>
        <w:left w:val="none" w:sz="0" w:space="0" w:color="auto"/>
        <w:bottom w:val="none" w:sz="0" w:space="0" w:color="auto"/>
        <w:right w:val="none" w:sz="0" w:space="0" w:color="auto"/>
      </w:divBdr>
    </w:div>
    <w:div w:id="424225739">
      <w:bodyDiv w:val="1"/>
      <w:marLeft w:val="0"/>
      <w:marRight w:val="0"/>
      <w:marTop w:val="0"/>
      <w:marBottom w:val="0"/>
      <w:divBdr>
        <w:top w:val="none" w:sz="0" w:space="0" w:color="auto"/>
        <w:left w:val="none" w:sz="0" w:space="0" w:color="auto"/>
        <w:bottom w:val="none" w:sz="0" w:space="0" w:color="auto"/>
        <w:right w:val="none" w:sz="0" w:space="0" w:color="auto"/>
      </w:divBdr>
      <w:divsChild>
        <w:div w:id="1147867034">
          <w:marLeft w:val="0"/>
          <w:marRight w:val="0"/>
          <w:marTop w:val="0"/>
          <w:marBottom w:val="0"/>
          <w:divBdr>
            <w:top w:val="none" w:sz="0" w:space="0" w:color="auto"/>
            <w:left w:val="none" w:sz="0" w:space="0" w:color="auto"/>
            <w:bottom w:val="none" w:sz="0" w:space="0" w:color="auto"/>
            <w:right w:val="none" w:sz="0" w:space="0" w:color="auto"/>
          </w:divBdr>
          <w:divsChild>
            <w:div w:id="1461728605">
              <w:marLeft w:val="0"/>
              <w:marRight w:val="0"/>
              <w:marTop w:val="0"/>
              <w:marBottom w:val="0"/>
              <w:divBdr>
                <w:top w:val="none" w:sz="0" w:space="0" w:color="auto"/>
                <w:left w:val="none" w:sz="0" w:space="0" w:color="auto"/>
                <w:bottom w:val="none" w:sz="0" w:space="0" w:color="auto"/>
                <w:right w:val="none" w:sz="0" w:space="0" w:color="auto"/>
              </w:divBdr>
              <w:divsChild>
                <w:div w:id="1531726201">
                  <w:marLeft w:val="0"/>
                  <w:marRight w:val="0"/>
                  <w:marTop w:val="0"/>
                  <w:marBottom w:val="0"/>
                  <w:divBdr>
                    <w:top w:val="none" w:sz="0" w:space="0" w:color="auto"/>
                    <w:left w:val="none" w:sz="0" w:space="0" w:color="auto"/>
                    <w:bottom w:val="none" w:sz="0" w:space="0" w:color="auto"/>
                    <w:right w:val="none" w:sz="0" w:space="0" w:color="auto"/>
                  </w:divBdr>
                  <w:divsChild>
                    <w:div w:id="2040399625">
                      <w:marLeft w:val="0"/>
                      <w:marRight w:val="0"/>
                      <w:marTop w:val="0"/>
                      <w:marBottom w:val="0"/>
                      <w:divBdr>
                        <w:top w:val="none" w:sz="0" w:space="0" w:color="auto"/>
                        <w:left w:val="none" w:sz="0" w:space="0" w:color="auto"/>
                        <w:bottom w:val="none" w:sz="0" w:space="0" w:color="auto"/>
                        <w:right w:val="none" w:sz="0" w:space="0" w:color="auto"/>
                      </w:divBdr>
                      <w:divsChild>
                        <w:div w:id="1012146218">
                          <w:marLeft w:val="107"/>
                          <w:marRight w:val="0"/>
                          <w:marTop w:val="0"/>
                          <w:marBottom w:val="0"/>
                          <w:divBdr>
                            <w:top w:val="none" w:sz="0" w:space="0" w:color="auto"/>
                            <w:left w:val="none" w:sz="0" w:space="0" w:color="auto"/>
                            <w:bottom w:val="none" w:sz="0" w:space="0" w:color="auto"/>
                            <w:right w:val="none" w:sz="0" w:space="0" w:color="auto"/>
                          </w:divBdr>
                          <w:divsChild>
                            <w:div w:id="836579009">
                              <w:marLeft w:val="0"/>
                              <w:marRight w:val="107"/>
                              <w:marTop w:val="107"/>
                              <w:marBottom w:val="0"/>
                              <w:divBdr>
                                <w:top w:val="none" w:sz="0" w:space="0" w:color="auto"/>
                                <w:left w:val="none" w:sz="0" w:space="0" w:color="auto"/>
                                <w:bottom w:val="none" w:sz="0" w:space="0" w:color="auto"/>
                                <w:right w:val="none" w:sz="0" w:space="0" w:color="auto"/>
                              </w:divBdr>
                              <w:divsChild>
                                <w:div w:id="219755285">
                                  <w:marLeft w:val="0"/>
                                  <w:marRight w:val="0"/>
                                  <w:marTop w:val="0"/>
                                  <w:marBottom w:val="0"/>
                                  <w:divBdr>
                                    <w:top w:val="none" w:sz="0" w:space="0" w:color="auto"/>
                                    <w:left w:val="none" w:sz="0" w:space="0" w:color="auto"/>
                                    <w:bottom w:val="none" w:sz="0" w:space="0" w:color="auto"/>
                                    <w:right w:val="none" w:sz="0" w:space="0" w:color="auto"/>
                                  </w:divBdr>
                                  <w:divsChild>
                                    <w:div w:id="236327998">
                                      <w:marLeft w:val="0"/>
                                      <w:marRight w:val="0"/>
                                      <w:marTop w:val="0"/>
                                      <w:marBottom w:val="0"/>
                                      <w:divBdr>
                                        <w:top w:val="none" w:sz="0" w:space="0" w:color="auto"/>
                                        <w:left w:val="none" w:sz="0" w:space="0" w:color="auto"/>
                                        <w:bottom w:val="none" w:sz="0" w:space="0" w:color="auto"/>
                                        <w:right w:val="none" w:sz="0" w:space="0" w:color="auto"/>
                                      </w:divBdr>
                                      <w:divsChild>
                                        <w:div w:id="356468478">
                                          <w:marLeft w:val="0"/>
                                          <w:marRight w:val="0"/>
                                          <w:marTop w:val="0"/>
                                          <w:marBottom w:val="0"/>
                                          <w:divBdr>
                                            <w:top w:val="none" w:sz="0" w:space="0" w:color="auto"/>
                                            <w:left w:val="none" w:sz="0" w:space="0" w:color="auto"/>
                                            <w:bottom w:val="none" w:sz="0" w:space="0" w:color="auto"/>
                                            <w:right w:val="none" w:sz="0" w:space="0" w:color="auto"/>
                                          </w:divBdr>
                                          <w:divsChild>
                                            <w:div w:id="1261376864">
                                              <w:marLeft w:val="0"/>
                                              <w:marRight w:val="0"/>
                                              <w:marTop w:val="0"/>
                                              <w:marBottom w:val="0"/>
                                              <w:divBdr>
                                                <w:top w:val="none" w:sz="0" w:space="0" w:color="auto"/>
                                                <w:left w:val="none" w:sz="0" w:space="0" w:color="auto"/>
                                                <w:bottom w:val="none" w:sz="0" w:space="0" w:color="auto"/>
                                                <w:right w:val="none" w:sz="0" w:space="0" w:color="auto"/>
                                              </w:divBdr>
                                              <w:divsChild>
                                                <w:div w:id="440875858">
                                                  <w:marLeft w:val="0"/>
                                                  <w:marRight w:val="0"/>
                                                  <w:marTop w:val="0"/>
                                                  <w:marBottom w:val="0"/>
                                                  <w:divBdr>
                                                    <w:top w:val="none" w:sz="0" w:space="0" w:color="auto"/>
                                                    <w:left w:val="none" w:sz="0" w:space="0" w:color="auto"/>
                                                    <w:bottom w:val="none" w:sz="0" w:space="0" w:color="auto"/>
                                                    <w:right w:val="none" w:sz="0" w:space="0" w:color="auto"/>
                                                  </w:divBdr>
                                                  <w:divsChild>
                                                    <w:div w:id="1410079393">
                                                      <w:marLeft w:val="0"/>
                                                      <w:marRight w:val="0"/>
                                                      <w:marTop w:val="0"/>
                                                      <w:marBottom w:val="0"/>
                                                      <w:divBdr>
                                                        <w:top w:val="none" w:sz="0" w:space="0" w:color="auto"/>
                                                        <w:left w:val="none" w:sz="0" w:space="0" w:color="auto"/>
                                                        <w:bottom w:val="none" w:sz="0" w:space="0" w:color="auto"/>
                                                        <w:right w:val="none" w:sz="0" w:space="0" w:color="auto"/>
                                                      </w:divBdr>
                                                      <w:divsChild>
                                                        <w:div w:id="1811749338">
                                                          <w:marLeft w:val="0"/>
                                                          <w:marRight w:val="0"/>
                                                          <w:marTop w:val="0"/>
                                                          <w:marBottom w:val="0"/>
                                                          <w:divBdr>
                                                            <w:top w:val="none" w:sz="0" w:space="0" w:color="auto"/>
                                                            <w:left w:val="none" w:sz="0" w:space="0" w:color="auto"/>
                                                            <w:bottom w:val="none" w:sz="0" w:space="0" w:color="auto"/>
                                                            <w:right w:val="none" w:sz="0" w:space="0" w:color="auto"/>
                                                          </w:divBdr>
                                                          <w:divsChild>
                                                            <w:div w:id="1828016757">
                                                              <w:marLeft w:val="0"/>
                                                              <w:marRight w:val="0"/>
                                                              <w:marTop w:val="0"/>
                                                              <w:marBottom w:val="0"/>
                                                              <w:divBdr>
                                                                <w:top w:val="none" w:sz="0" w:space="0" w:color="auto"/>
                                                                <w:left w:val="none" w:sz="0" w:space="0" w:color="auto"/>
                                                                <w:bottom w:val="none" w:sz="0" w:space="0" w:color="auto"/>
                                                                <w:right w:val="none" w:sz="0" w:space="0" w:color="auto"/>
                                                              </w:divBdr>
                                                              <w:divsChild>
                                                                <w:div w:id="1053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227779">
      <w:bodyDiv w:val="1"/>
      <w:marLeft w:val="0"/>
      <w:marRight w:val="0"/>
      <w:marTop w:val="0"/>
      <w:marBottom w:val="0"/>
      <w:divBdr>
        <w:top w:val="none" w:sz="0" w:space="0" w:color="auto"/>
        <w:left w:val="none" w:sz="0" w:space="0" w:color="auto"/>
        <w:bottom w:val="none" w:sz="0" w:space="0" w:color="auto"/>
        <w:right w:val="none" w:sz="0" w:space="0" w:color="auto"/>
      </w:divBdr>
    </w:div>
    <w:div w:id="424309147">
      <w:bodyDiv w:val="1"/>
      <w:marLeft w:val="0"/>
      <w:marRight w:val="0"/>
      <w:marTop w:val="0"/>
      <w:marBottom w:val="0"/>
      <w:divBdr>
        <w:top w:val="none" w:sz="0" w:space="0" w:color="auto"/>
        <w:left w:val="none" w:sz="0" w:space="0" w:color="auto"/>
        <w:bottom w:val="none" w:sz="0" w:space="0" w:color="auto"/>
        <w:right w:val="none" w:sz="0" w:space="0" w:color="auto"/>
      </w:divBdr>
    </w:div>
    <w:div w:id="424375659">
      <w:bodyDiv w:val="1"/>
      <w:marLeft w:val="0"/>
      <w:marRight w:val="0"/>
      <w:marTop w:val="0"/>
      <w:marBottom w:val="0"/>
      <w:divBdr>
        <w:top w:val="none" w:sz="0" w:space="0" w:color="auto"/>
        <w:left w:val="none" w:sz="0" w:space="0" w:color="auto"/>
        <w:bottom w:val="none" w:sz="0" w:space="0" w:color="auto"/>
        <w:right w:val="none" w:sz="0" w:space="0" w:color="auto"/>
      </w:divBdr>
      <w:divsChild>
        <w:div w:id="458455386">
          <w:marLeft w:val="0"/>
          <w:marRight w:val="0"/>
          <w:marTop w:val="0"/>
          <w:marBottom w:val="0"/>
          <w:divBdr>
            <w:top w:val="none" w:sz="0" w:space="0" w:color="auto"/>
            <w:left w:val="none" w:sz="0" w:space="0" w:color="auto"/>
            <w:bottom w:val="none" w:sz="0" w:space="0" w:color="auto"/>
            <w:right w:val="none" w:sz="0" w:space="0" w:color="auto"/>
          </w:divBdr>
          <w:divsChild>
            <w:div w:id="178593595">
              <w:marLeft w:val="0"/>
              <w:marRight w:val="0"/>
              <w:marTop w:val="0"/>
              <w:marBottom w:val="0"/>
              <w:divBdr>
                <w:top w:val="none" w:sz="0" w:space="0" w:color="auto"/>
                <w:left w:val="none" w:sz="0" w:space="0" w:color="auto"/>
                <w:bottom w:val="none" w:sz="0" w:space="0" w:color="auto"/>
                <w:right w:val="none" w:sz="0" w:space="0" w:color="auto"/>
              </w:divBdr>
              <w:divsChild>
                <w:div w:id="825441141">
                  <w:marLeft w:val="0"/>
                  <w:marRight w:val="0"/>
                  <w:marTop w:val="0"/>
                  <w:marBottom w:val="0"/>
                  <w:divBdr>
                    <w:top w:val="none" w:sz="0" w:space="0" w:color="auto"/>
                    <w:left w:val="none" w:sz="0" w:space="0" w:color="auto"/>
                    <w:bottom w:val="none" w:sz="0" w:space="0" w:color="auto"/>
                    <w:right w:val="none" w:sz="0" w:space="0" w:color="auto"/>
                  </w:divBdr>
                  <w:divsChild>
                    <w:div w:id="1467431821">
                      <w:marLeft w:val="0"/>
                      <w:marRight w:val="0"/>
                      <w:marTop w:val="0"/>
                      <w:marBottom w:val="0"/>
                      <w:divBdr>
                        <w:top w:val="none" w:sz="0" w:space="0" w:color="auto"/>
                        <w:left w:val="none" w:sz="0" w:space="0" w:color="auto"/>
                        <w:bottom w:val="none" w:sz="0" w:space="0" w:color="auto"/>
                        <w:right w:val="none" w:sz="0" w:space="0" w:color="auto"/>
                      </w:divBdr>
                      <w:divsChild>
                        <w:div w:id="396783242">
                          <w:marLeft w:val="0"/>
                          <w:marRight w:val="0"/>
                          <w:marTop w:val="0"/>
                          <w:marBottom w:val="0"/>
                          <w:divBdr>
                            <w:top w:val="none" w:sz="0" w:space="0" w:color="auto"/>
                            <w:left w:val="none" w:sz="0" w:space="0" w:color="auto"/>
                            <w:bottom w:val="none" w:sz="0" w:space="0" w:color="auto"/>
                            <w:right w:val="none" w:sz="0" w:space="0" w:color="auto"/>
                          </w:divBdr>
                          <w:divsChild>
                            <w:div w:id="1798715069">
                              <w:marLeft w:val="3"/>
                              <w:marRight w:val="0"/>
                              <w:marTop w:val="0"/>
                              <w:marBottom w:val="0"/>
                              <w:divBdr>
                                <w:top w:val="none" w:sz="0" w:space="0" w:color="auto"/>
                                <w:left w:val="none" w:sz="0" w:space="0" w:color="auto"/>
                                <w:bottom w:val="none" w:sz="0" w:space="0" w:color="auto"/>
                                <w:right w:val="none" w:sz="0" w:space="0" w:color="auto"/>
                              </w:divBdr>
                              <w:divsChild>
                                <w:div w:id="1132670825">
                                  <w:marLeft w:val="0"/>
                                  <w:marRight w:val="0"/>
                                  <w:marTop w:val="0"/>
                                  <w:marBottom w:val="0"/>
                                  <w:divBdr>
                                    <w:top w:val="none" w:sz="0" w:space="0" w:color="auto"/>
                                    <w:left w:val="none" w:sz="0" w:space="0" w:color="auto"/>
                                    <w:bottom w:val="none" w:sz="0" w:space="0" w:color="auto"/>
                                    <w:right w:val="none" w:sz="0" w:space="0" w:color="auto"/>
                                  </w:divBdr>
                                  <w:divsChild>
                                    <w:div w:id="838278848">
                                      <w:marLeft w:val="0"/>
                                      <w:marRight w:val="0"/>
                                      <w:marTop w:val="0"/>
                                      <w:marBottom w:val="0"/>
                                      <w:divBdr>
                                        <w:top w:val="none" w:sz="0" w:space="0" w:color="auto"/>
                                        <w:left w:val="none" w:sz="0" w:space="0" w:color="auto"/>
                                        <w:bottom w:val="none" w:sz="0" w:space="0" w:color="auto"/>
                                        <w:right w:val="none" w:sz="0" w:space="0" w:color="auto"/>
                                      </w:divBdr>
                                      <w:divsChild>
                                        <w:div w:id="1959951917">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0"/>
                                              <w:marTop w:val="0"/>
                                              <w:marBottom w:val="0"/>
                                              <w:divBdr>
                                                <w:top w:val="none" w:sz="0" w:space="0" w:color="auto"/>
                                                <w:left w:val="none" w:sz="0" w:space="0" w:color="auto"/>
                                                <w:bottom w:val="none" w:sz="0" w:space="0" w:color="auto"/>
                                                <w:right w:val="none" w:sz="0" w:space="0" w:color="auto"/>
                                              </w:divBdr>
                                              <w:divsChild>
                                                <w:div w:id="1960406435">
                                                  <w:marLeft w:val="0"/>
                                                  <w:marRight w:val="0"/>
                                                  <w:marTop w:val="0"/>
                                                  <w:marBottom w:val="0"/>
                                                  <w:divBdr>
                                                    <w:top w:val="none" w:sz="0" w:space="0" w:color="auto"/>
                                                    <w:left w:val="none" w:sz="0" w:space="0" w:color="auto"/>
                                                    <w:bottom w:val="none" w:sz="0" w:space="0" w:color="auto"/>
                                                    <w:right w:val="none" w:sz="0" w:space="0" w:color="auto"/>
                                                  </w:divBdr>
                                                  <w:divsChild>
                                                    <w:div w:id="1883202260">
                                                      <w:marLeft w:val="0"/>
                                                      <w:marRight w:val="0"/>
                                                      <w:marTop w:val="0"/>
                                                      <w:marBottom w:val="0"/>
                                                      <w:divBdr>
                                                        <w:top w:val="none" w:sz="0" w:space="0" w:color="auto"/>
                                                        <w:left w:val="none" w:sz="0" w:space="0" w:color="auto"/>
                                                        <w:bottom w:val="none" w:sz="0" w:space="0" w:color="auto"/>
                                                        <w:right w:val="none" w:sz="0" w:space="0" w:color="auto"/>
                                                      </w:divBdr>
                                                      <w:divsChild>
                                                        <w:div w:id="672606073">
                                                          <w:marLeft w:val="0"/>
                                                          <w:marRight w:val="0"/>
                                                          <w:marTop w:val="0"/>
                                                          <w:marBottom w:val="0"/>
                                                          <w:divBdr>
                                                            <w:top w:val="none" w:sz="0" w:space="0" w:color="auto"/>
                                                            <w:left w:val="none" w:sz="0" w:space="0" w:color="auto"/>
                                                            <w:bottom w:val="none" w:sz="0" w:space="0" w:color="auto"/>
                                                            <w:right w:val="none" w:sz="0" w:space="0" w:color="auto"/>
                                                          </w:divBdr>
                                                          <w:divsChild>
                                                            <w:div w:id="882518390">
                                                              <w:marLeft w:val="0"/>
                                                              <w:marRight w:val="0"/>
                                                              <w:marTop w:val="0"/>
                                                              <w:marBottom w:val="0"/>
                                                              <w:divBdr>
                                                                <w:top w:val="none" w:sz="0" w:space="0" w:color="auto"/>
                                                                <w:left w:val="none" w:sz="0" w:space="0" w:color="auto"/>
                                                                <w:bottom w:val="none" w:sz="0" w:space="0" w:color="auto"/>
                                                                <w:right w:val="none" w:sz="0" w:space="0" w:color="auto"/>
                                                              </w:divBdr>
                                                              <w:divsChild>
                                                                <w:div w:id="1465386770">
                                                                  <w:marLeft w:val="0"/>
                                                                  <w:marRight w:val="0"/>
                                                                  <w:marTop w:val="0"/>
                                                                  <w:marBottom w:val="0"/>
                                                                  <w:divBdr>
                                                                    <w:top w:val="none" w:sz="0" w:space="0" w:color="auto"/>
                                                                    <w:left w:val="none" w:sz="0" w:space="0" w:color="auto"/>
                                                                    <w:bottom w:val="none" w:sz="0" w:space="0" w:color="auto"/>
                                                                    <w:right w:val="none" w:sz="0" w:space="0" w:color="auto"/>
                                                                  </w:divBdr>
                                                                  <w:divsChild>
                                                                    <w:div w:id="976448268">
                                                                      <w:marLeft w:val="0"/>
                                                                      <w:marRight w:val="0"/>
                                                                      <w:marTop w:val="0"/>
                                                                      <w:marBottom w:val="0"/>
                                                                      <w:divBdr>
                                                                        <w:top w:val="none" w:sz="0" w:space="0" w:color="auto"/>
                                                                        <w:left w:val="none" w:sz="0" w:space="0" w:color="auto"/>
                                                                        <w:bottom w:val="none" w:sz="0" w:space="0" w:color="auto"/>
                                                                        <w:right w:val="none" w:sz="0" w:space="0" w:color="auto"/>
                                                                      </w:divBdr>
                                                                      <w:divsChild>
                                                                        <w:div w:id="4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076060">
      <w:bodyDiv w:val="1"/>
      <w:marLeft w:val="0"/>
      <w:marRight w:val="0"/>
      <w:marTop w:val="0"/>
      <w:marBottom w:val="0"/>
      <w:divBdr>
        <w:top w:val="none" w:sz="0" w:space="0" w:color="auto"/>
        <w:left w:val="none" w:sz="0" w:space="0" w:color="auto"/>
        <w:bottom w:val="none" w:sz="0" w:space="0" w:color="auto"/>
        <w:right w:val="none" w:sz="0" w:space="0" w:color="auto"/>
      </w:divBdr>
      <w:divsChild>
        <w:div w:id="1194542582">
          <w:marLeft w:val="0"/>
          <w:marRight w:val="0"/>
          <w:marTop w:val="0"/>
          <w:marBottom w:val="0"/>
          <w:divBdr>
            <w:top w:val="none" w:sz="0" w:space="0" w:color="auto"/>
            <w:left w:val="none" w:sz="0" w:space="0" w:color="auto"/>
            <w:bottom w:val="none" w:sz="0" w:space="0" w:color="auto"/>
            <w:right w:val="none" w:sz="0" w:space="0" w:color="auto"/>
          </w:divBdr>
        </w:div>
      </w:divsChild>
    </w:div>
    <w:div w:id="425076466">
      <w:bodyDiv w:val="1"/>
      <w:marLeft w:val="0"/>
      <w:marRight w:val="0"/>
      <w:marTop w:val="0"/>
      <w:marBottom w:val="0"/>
      <w:divBdr>
        <w:top w:val="none" w:sz="0" w:space="0" w:color="auto"/>
        <w:left w:val="none" w:sz="0" w:space="0" w:color="auto"/>
        <w:bottom w:val="none" w:sz="0" w:space="0" w:color="auto"/>
        <w:right w:val="none" w:sz="0" w:space="0" w:color="auto"/>
      </w:divBdr>
      <w:divsChild>
        <w:div w:id="758602029">
          <w:marLeft w:val="0"/>
          <w:marRight w:val="0"/>
          <w:marTop w:val="0"/>
          <w:marBottom w:val="0"/>
          <w:divBdr>
            <w:top w:val="none" w:sz="0" w:space="0" w:color="auto"/>
            <w:left w:val="none" w:sz="0" w:space="0" w:color="auto"/>
            <w:bottom w:val="none" w:sz="0" w:space="0" w:color="auto"/>
            <w:right w:val="none" w:sz="0" w:space="0" w:color="auto"/>
          </w:divBdr>
        </w:div>
      </w:divsChild>
    </w:div>
    <w:div w:id="4258543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500">
          <w:marLeft w:val="0"/>
          <w:marRight w:val="0"/>
          <w:marTop w:val="0"/>
          <w:marBottom w:val="0"/>
          <w:divBdr>
            <w:top w:val="none" w:sz="0" w:space="0" w:color="auto"/>
            <w:left w:val="none" w:sz="0" w:space="0" w:color="auto"/>
            <w:bottom w:val="none" w:sz="0" w:space="0" w:color="auto"/>
            <w:right w:val="none" w:sz="0" w:space="0" w:color="auto"/>
          </w:divBdr>
        </w:div>
      </w:divsChild>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266570">
      <w:bodyDiv w:val="1"/>
      <w:marLeft w:val="0"/>
      <w:marRight w:val="0"/>
      <w:marTop w:val="0"/>
      <w:marBottom w:val="0"/>
      <w:divBdr>
        <w:top w:val="none" w:sz="0" w:space="0" w:color="auto"/>
        <w:left w:val="none" w:sz="0" w:space="0" w:color="auto"/>
        <w:bottom w:val="none" w:sz="0" w:space="0" w:color="auto"/>
        <w:right w:val="none" w:sz="0" w:space="0" w:color="auto"/>
      </w:divBdr>
      <w:divsChild>
        <w:div w:id="1314333702">
          <w:marLeft w:val="0"/>
          <w:marRight w:val="0"/>
          <w:marTop w:val="0"/>
          <w:marBottom w:val="0"/>
          <w:divBdr>
            <w:top w:val="none" w:sz="0" w:space="0" w:color="auto"/>
            <w:left w:val="none" w:sz="0" w:space="0" w:color="auto"/>
            <w:bottom w:val="none" w:sz="0" w:space="0" w:color="auto"/>
            <w:right w:val="none" w:sz="0" w:space="0" w:color="auto"/>
          </w:divBdr>
          <w:divsChild>
            <w:div w:id="324627022">
              <w:marLeft w:val="0"/>
              <w:marRight w:val="0"/>
              <w:marTop w:val="0"/>
              <w:marBottom w:val="0"/>
              <w:divBdr>
                <w:top w:val="none" w:sz="0" w:space="0" w:color="auto"/>
                <w:left w:val="none" w:sz="0" w:space="0" w:color="auto"/>
                <w:bottom w:val="none" w:sz="0" w:space="0" w:color="auto"/>
                <w:right w:val="none" w:sz="0" w:space="0" w:color="auto"/>
              </w:divBdr>
              <w:divsChild>
                <w:div w:id="1874269072">
                  <w:marLeft w:val="0"/>
                  <w:marRight w:val="0"/>
                  <w:marTop w:val="0"/>
                  <w:marBottom w:val="0"/>
                  <w:divBdr>
                    <w:top w:val="none" w:sz="0" w:space="0" w:color="auto"/>
                    <w:left w:val="none" w:sz="0" w:space="0" w:color="auto"/>
                    <w:bottom w:val="none" w:sz="0" w:space="0" w:color="auto"/>
                    <w:right w:val="none" w:sz="0" w:space="0" w:color="auto"/>
                  </w:divBdr>
                  <w:divsChild>
                    <w:div w:id="1747529444">
                      <w:marLeft w:val="0"/>
                      <w:marRight w:val="0"/>
                      <w:marTop w:val="0"/>
                      <w:marBottom w:val="0"/>
                      <w:divBdr>
                        <w:top w:val="none" w:sz="0" w:space="0" w:color="auto"/>
                        <w:left w:val="none" w:sz="0" w:space="0" w:color="auto"/>
                        <w:bottom w:val="none" w:sz="0" w:space="0" w:color="auto"/>
                        <w:right w:val="none" w:sz="0" w:space="0" w:color="auto"/>
                      </w:divBdr>
                      <w:divsChild>
                        <w:div w:id="371535261">
                          <w:marLeft w:val="0"/>
                          <w:marRight w:val="0"/>
                          <w:marTop w:val="0"/>
                          <w:marBottom w:val="0"/>
                          <w:divBdr>
                            <w:top w:val="none" w:sz="0" w:space="0" w:color="auto"/>
                            <w:left w:val="none" w:sz="0" w:space="0" w:color="auto"/>
                            <w:bottom w:val="none" w:sz="0" w:space="0" w:color="auto"/>
                            <w:right w:val="none" w:sz="0" w:space="0" w:color="auto"/>
                          </w:divBdr>
                          <w:divsChild>
                            <w:div w:id="376010914">
                              <w:marLeft w:val="0"/>
                              <w:marRight w:val="0"/>
                              <w:marTop w:val="0"/>
                              <w:marBottom w:val="0"/>
                              <w:divBdr>
                                <w:top w:val="none" w:sz="0" w:space="0" w:color="auto"/>
                                <w:left w:val="none" w:sz="0" w:space="0" w:color="auto"/>
                                <w:bottom w:val="none" w:sz="0" w:space="0" w:color="auto"/>
                                <w:right w:val="none" w:sz="0" w:space="0" w:color="auto"/>
                              </w:divBdr>
                              <w:divsChild>
                                <w:div w:id="1900554080">
                                  <w:marLeft w:val="0"/>
                                  <w:marRight w:val="0"/>
                                  <w:marTop w:val="0"/>
                                  <w:marBottom w:val="0"/>
                                  <w:divBdr>
                                    <w:top w:val="none" w:sz="0" w:space="0" w:color="auto"/>
                                    <w:left w:val="none" w:sz="0" w:space="0" w:color="auto"/>
                                    <w:bottom w:val="none" w:sz="0" w:space="0" w:color="auto"/>
                                    <w:right w:val="none" w:sz="0" w:space="0" w:color="auto"/>
                                  </w:divBdr>
                                  <w:divsChild>
                                    <w:div w:id="1357541357">
                                      <w:marLeft w:val="0"/>
                                      <w:marRight w:val="0"/>
                                      <w:marTop w:val="0"/>
                                      <w:marBottom w:val="0"/>
                                      <w:divBdr>
                                        <w:top w:val="none" w:sz="0" w:space="0" w:color="auto"/>
                                        <w:left w:val="none" w:sz="0" w:space="0" w:color="auto"/>
                                        <w:bottom w:val="none" w:sz="0" w:space="0" w:color="auto"/>
                                        <w:right w:val="none" w:sz="0" w:space="0" w:color="auto"/>
                                      </w:divBdr>
                                      <w:divsChild>
                                        <w:div w:id="201402086">
                                          <w:marLeft w:val="-150"/>
                                          <w:marRight w:val="-150"/>
                                          <w:marTop w:val="0"/>
                                          <w:marBottom w:val="0"/>
                                          <w:divBdr>
                                            <w:top w:val="none" w:sz="0" w:space="0" w:color="auto"/>
                                            <w:left w:val="none" w:sz="0" w:space="0" w:color="auto"/>
                                            <w:bottom w:val="none" w:sz="0" w:space="0" w:color="auto"/>
                                            <w:right w:val="none" w:sz="0" w:space="0" w:color="auto"/>
                                          </w:divBdr>
                                          <w:divsChild>
                                            <w:div w:id="1328827227">
                                              <w:marLeft w:val="0"/>
                                              <w:marRight w:val="0"/>
                                              <w:marTop w:val="0"/>
                                              <w:marBottom w:val="0"/>
                                              <w:divBdr>
                                                <w:top w:val="none" w:sz="0" w:space="0" w:color="auto"/>
                                                <w:left w:val="none" w:sz="0" w:space="0" w:color="auto"/>
                                                <w:bottom w:val="none" w:sz="0" w:space="0" w:color="auto"/>
                                                <w:right w:val="none" w:sz="0" w:space="0" w:color="auto"/>
                                              </w:divBdr>
                                              <w:divsChild>
                                                <w:div w:id="1893693764">
                                                  <w:marLeft w:val="0"/>
                                                  <w:marRight w:val="0"/>
                                                  <w:marTop w:val="0"/>
                                                  <w:marBottom w:val="0"/>
                                                  <w:divBdr>
                                                    <w:top w:val="none" w:sz="0" w:space="0" w:color="auto"/>
                                                    <w:left w:val="none" w:sz="0" w:space="0" w:color="auto"/>
                                                    <w:bottom w:val="none" w:sz="0" w:space="0" w:color="auto"/>
                                                    <w:right w:val="none" w:sz="0" w:space="0" w:color="auto"/>
                                                  </w:divBdr>
                                                  <w:divsChild>
                                                    <w:div w:id="1461343341">
                                                      <w:marLeft w:val="0"/>
                                                      <w:marRight w:val="0"/>
                                                      <w:marTop w:val="0"/>
                                                      <w:marBottom w:val="0"/>
                                                      <w:divBdr>
                                                        <w:top w:val="none" w:sz="0" w:space="0" w:color="auto"/>
                                                        <w:left w:val="none" w:sz="0" w:space="0" w:color="auto"/>
                                                        <w:bottom w:val="none" w:sz="0" w:space="0" w:color="auto"/>
                                                        <w:right w:val="none" w:sz="0" w:space="0" w:color="auto"/>
                                                      </w:divBdr>
                                                      <w:divsChild>
                                                        <w:div w:id="925305365">
                                                          <w:marLeft w:val="0"/>
                                                          <w:marRight w:val="0"/>
                                                          <w:marTop w:val="0"/>
                                                          <w:marBottom w:val="0"/>
                                                          <w:divBdr>
                                                            <w:top w:val="none" w:sz="0" w:space="0" w:color="auto"/>
                                                            <w:left w:val="none" w:sz="0" w:space="0" w:color="auto"/>
                                                            <w:bottom w:val="none" w:sz="0" w:space="0" w:color="auto"/>
                                                            <w:right w:val="none" w:sz="0" w:space="0" w:color="auto"/>
                                                          </w:divBdr>
                                                          <w:divsChild>
                                                            <w:div w:id="2055931902">
                                                              <w:marLeft w:val="0"/>
                                                              <w:marRight w:val="0"/>
                                                              <w:marTop w:val="0"/>
                                                              <w:marBottom w:val="0"/>
                                                              <w:divBdr>
                                                                <w:top w:val="none" w:sz="0" w:space="0" w:color="auto"/>
                                                                <w:left w:val="none" w:sz="0" w:space="0" w:color="auto"/>
                                                                <w:bottom w:val="none" w:sz="0" w:space="0" w:color="auto"/>
                                                                <w:right w:val="none" w:sz="0" w:space="0" w:color="auto"/>
                                                              </w:divBdr>
                                                              <w:divsChild>
                                                                <w:div w:id="1264143155">
                                                                  <w:marLeft w:val="0"/>
                                                                  <w:marRight w:val="0"/>
                                                                  <w:marTop w:val="0"/>
                                                                  <w:marBottom w:val="0"/>
                                                                  <w:divBdr>
                                                                    <w:top w:val="none" w:sz="0" w:space="0" w:color="auto"/>
                                                                    <w:left w:val="none" w:sz="0" w:space="0" w:color="auto"/>
                                                                    <w:bottom w:val="none" w:sz="0" w:space="0" w:color="auto"/>
                                                                    <w:right w:val="none" w:sz="0" w:space="0" w:color="auto"/>
                                                                  </w:divBdr>
                                                                  <w:divsChild>
                                                                    <w:div w:id="1133671367">
                                                                      <w:marLeft w:val="0"/>
                                                                      <w:marRight w:val="0"/>
                                                                      <w:marTop w:val="0"/>
                                                                      <w:marBottom w:val="0"/>
                                                                      <w:divBdr>
                                                                        <w:top w:val="none" w:sz="0" w:space="0" w:color="auto"/>
                                                                        <w:left w:val="none" w:sz="0" w:space="0" w:color="auto"/>
                                                                        <w:bottom w:val="none" w:sz="0" w:space="0" w:color="auto"/>
                                                                        <w:right w:val="none" w:sz="0" w:space="0" w:color="auto"/>
                                                                      </w:divBdr>
                                                                      <w:divsChild>
                                                                        <w:div w:id="1780489430">
                                                                          <w:marLeft w:val="-225"/>
                                                                          <w:marRight w:val="-225"/>
                                                                          <w:marTop w:val="0"/>
                                                                          <w:marBottom w:val="0"/>
                                                                          <w:divBdr>
                                                                            <w:top w:val="none" w:sz="0" w:space="0" w:color="auto"/>
                                                                            <w:left w:val="none" w:sz="0" w:space="0" w:color="auto"/>
                                                                            <w:bottom w:val="none" w:sz="0" w:space="0" w:color="auto"/>
                                                                            <w:right w:val="none" w:sz="0" w:space="0" w:color="auto"/>
                                                                          </w:divBdr>
                                                                          <w:divsChild>
                                                                            <w:div w:id="1029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7058">
      <w:bodyDiv w:val="1"/>
      <w:marLeft w:val="0"/>
      <w:marRight w:val="0"/>
      <w:marTop w:val="0"/>
      <w:marBottom w:val="0"/>
      <w:divBdr>
        <w:top w:val="none" w:sz="0" w:space="0" w:color="auto"/>
        <w:left w:val="none" w:sz="0" w:space="0" w:color="auto"/>
        <w:bottom w:val="none" w:sz="0" w:space="0" w:color="auto"/>
        <w:right w:val="none" w:sz="0" w:space="0" w:color="auto"/>
      </w:divBdr>
      <w:divsChild>
        <w:div w:id="632828118">
          <w:marLeft w:val="0"/>
          <w:marRight w:val="0"/>
          <w:marTop w:val="0"/>
          <w:marBottom w:val="0"/>
          <w:divBdr>
            <w:top w:val="none" w:sz="0" w:space="0" w:color="auto"/>
            <w:left w:val="none" w:sz="0" w:space="0" w:color="auto"/>
            <w:bottom w:val="none" w:sz="0" w:space="0" w:color="auto"/>
            <w:right w:val="none" w:sz="0" w:space="0" w:color="auto"/>
          </w:divBdr>
          <w:divsChild>
            <w:div w:id="182330878">
              <w:marLeft w:val="0"/>
              <w:marRight w:val="0"/>
              <w:marTop w:val="0"/>
              <w:marBottom w:val="0"/>
              <w:divBdr>
                <w:top w:val="none" w:sz="0" w:space="0" w:color="auto"/>
                <w:left w:val="none" w:sz="0" w:space="0" w:color="auto"/>
                <w:bottom w:val="none" w:sz="0" w:space="0" w:color="auto"/>
                <w:right w:val="none" w:sz="0" w:space="0" w:color="auto"/>
              </w:divBdr>
              <w:divsChild>
                <w:div w:id="302543717">
                  <w:marLeft w:val="0"/>
                  <w:marRight w:val="0"/>
                  <w:marTop w:val="0"/>
                  <w:marBottom w:val="0"/>
                  <w:divBdr>
                    <w:top w:val="none" w:sz="0" w:space="0" w:color="auto"/>
                    <w:left w:val="none" w:sz="0" w:space="0" w:color="auto"/>
                    <w:bottom w:val="none" w:sz="0" w:space="0" w:color="auto"/>
                    <w:right w:val="none" w:sz="0" w:space="0" w:color="auto"/>
                  </w:divBdr>
                  <w:divsChild>
                    <w:div w:id="2099475871">
                      <w:marLeft w:val="0"/>
                      <w:marRight w:val="0"/>
                      <w:marTop w:val="0"/>
                      <w:marBottom w:val="0"/>
                      <w:divBdr>
                        <w:top w:val="none" w:sz="0" w:space="0" w:color="auto"/>
                        <w:left w:val="none" w:sz="0" w:space="0" w:color="auto"/>
                        <w:bottom w:val="none" w:sz="0" w:space="0" w:color="auto"/>
                        <w:right w:val="none" w:sz="0" w:space="0" w:color="auto"/>
                      </w:divBdr>
                      <w:divsChild>
                        <w:div w:id="2105684468">
                          <w:marLeft w:val="0"/>
                          <w:marRight w:val="0"/>
                          <w:marTop w:val="0"/>
                          <w:marBottom w:val="0"/>
                          <w:divBdr>
                            <w:top w:val="none" w:sz="0" w:space="0" w:color="auto"/>
                            <w:left w:val="none" w:sz="0" w:space="0" w:color="auto"/>
                            <w:bottom w:val="none" w:sz="0" w:space="0" w:color="auto"/>
                            <w:right w:val="none" w:sz="0" w:space="0" w:color="auto"/>
                          </w:divBdr>
                          <w:divsChild>
                            <w:div w:id="1556312268">
                              <w:marLeft w:val="0"/>
                              <w:marRight w:val="0"/>
                              <w:marTop w:val="0"/>
                              <w:marBottom w:val="0"/>
                              <w:divBdr>
                                <w:top w:val="none" w:sz="0" w:space="0" w:color="auto"/>
                                <w:left w:val="none" w:sz="0" w:space="0" w:color="auto"/>
                                <w:bottom w:val="none" w:sz="0" w:space="0" w:color="auto"/>
                                <w:right w:val="none" w:sz="0" w:space="0" w:color="auto"/>
                              </w:divBdr>
                              <w:divsChild>
                                <w:div w:id="1410619724">
                                  <w:marLeft w:val="0"/>
                                  <w:marRight w:val="0"/>
                                  <w:marTop w:val="0"/>
                                  <w:marBottom w:val="0"/>
                                  <w:divBdr>
                                    <w:top w:val="none" w:sz="0" w:space="0" w:color="auto"/>
                                    <w:left w:val="none" w:sz="0" w:space="0" w:color="auto"/>
                                    <w:bottom w:val="none" w:sz="0" w:space="0" w:color="auto"/>
                                    <w:right w:val="none" w:sz="0" w:space="0" w:color="auto"/>
                                  </w:divBdr>
                                  <w:divsChild>
                                    <w:div w:id="1798793792">
                                      <w:marLeft w:val="0"/>
                                      <w:marRight w:val="0"/>
                                      <w:marTop w:val="0"/>
                                      <w:marBottom w:val="0"/>
                                      <w:divBdr>
                                        <w:top w:val="none" w:sz="0" w:space="0" w:color="auto"/>
                                        <w:left w:val="none" w:sz="0" w:space="0" w:color="auto"/>
                                        <w:bottom w:val="none" w:sz="0" w:space="0" w:color="auto"/>
                                        <w:right w:val="none" w:sz="0" w:space="0" w:color="auto"/>
                                      </w:divBdr>
                                      <w:divsChild>
                                        <w:div w:id="61217583">
                                          <w:marLeft w:val="-150"/>
                                          <w:marRight w:val="-150"/>
                                          <w:marTop w:val="0"/>
                                          <w:marBottom w:val="0"/>
                                          <w:divBdr>
                                            <w:top w:val="none" w:sz="0" w:space="0" w:color="auto"/>
                                            <w:left w:val="none" w:sz="0" w:space="0" w:color="auto"/>
                                            <w:bottom w:val="none" w:sz="0" w:space="0" w:color="auto"/>
                                            <w:right w:val="none" w:sz="0" w:space="0" w:color="auto"/>
                                          </w:divBdr>
                                          <w:divsChild>
                                            <w:div w:id="623777160">
                                              <w:marLeft w:val="0"/>
                                              <w:marRight w:val="0"/>
                                              <w:marTop w:val="0"/>
                                              <w:marBottom w:val="0"/>
                                              <w:divBdr>
                                                <w:top w:val="none" w:sz="0" w:space="0" w:color="auto"/>
                                                <w:left w:val="none" w:sz="0" w:space="0" w:color="auto"/>
                                                <w:bottom w:val="none" w:sz="0" w:space="0" w:color="auto"/>
                                                <w:right w:val="none" w:sz="0" w:space="0" w:color="auto"/>
                                              </w:divBdr>
                                              <w:divsChild>
                                                <w:div w:id="1296328242">
                                                  <w:marLeft w:val="0"/>
                                                  <w:marRight w:val="0"/>
                                                  <w:marTop w:val="0"/>
                                                  <w:marBottom w:val="0"/>
                                                  <w:divBdr>
                                                    <w:top w:val="none" w:sz="0" w:space="0" w:color="auto"/>
                                                    <w:left w:val="none" w:sz="0" w:space="0" w:color="auto"/>
                                                    <w:bottom w:val="none" w:sz="0" w:space="0" w:color="auto"/>
                                                    <w:right w:val="none" w:sz="0" w:space="0" w:color="auto"/>
                                                  </w:divBdr>
                                                  <w:divsChild>
                                                    <w:div w:id="1458143116">
                                                      <w:marLeft w:val="0"/>
                                                      <w:marRight w:val="0"/>
                                                      <w:marTop w:val="0"/>
                                                      <w:marBottom w:val="0"/>
                                                      <w:divBdr>
                                                        <w:top w:val="none" w:sz="0" w:space="0" w:color="auto"/>
                                                        <w:left w:val="none" w:sz="0" w:space="0" w:color="auto"/>
                                                        <w:bottom w:val="none" w:sz="0" w:space="0" w:color="auto"/>
                                                        <w:right w:val="none" w:sz="0" w:space="0" w:color="auto"/>
                                                      </w:divBdr>
                                                      <w:divsChild>
                                                        <w:div w:id="2051733">
                                                          <w:marLeft w:val="0"/>
                                                          <w:marRight w:val="0"/>
                                                          <w:marTop w:val="0"/>
                                                          <w:marBottom w:val="0"/>
                                                          <w:divBdr>
                                                            <w:top w:val="none" w:sz="0" w:space="0" w:color="auto"/>
                                                            <w:left w:val="none" w:sz="0" w:space="0" w:color="auto"/>
                                                            <w:bottom w:val="none" w:sz="0" w:space="0" w:color="auto"/>
                                                            <w:right w:val="none" w:sz="0" w:space="0" w:color="auto"/>
                                                          </w:divBdr>
                                                          <w:divsChild>
                                                            <w:div w:id="1556742177">
                                                              <w:marLeft w:val="0"/>
                                                              <w:marRight w:val="0"/>
                                                              <w:marTop w:val="0"/>
                                                              <w:marBottom w:val="0"/>
                                                              <w:divBdr>
                                                                <w:top w:val="none" w:sz="0" w:space="0" w:color="auto"/>
                                                                <w:left w:val="none" w:sz="0" w:space="0" w:color="auto"/>
                                                                <w:bottom w:val="none" w:sz="0" w:space="0" w:color="auto"/>
                                                                <w:right w:val="none" w:sz="0" w:space="0" w:color="auto"/>
                                                              </w:divBdr>
                                                              <w:divsChild>
                                                                <w:div w:id="1518695688">
                                                                  <w:marLeft w:val="0"/>
                                                                  <w:marRight w:val="0"/>
                                                                  <w:marTop w:val="0"/>
                                                                  <w:marBottom w:val="0"/>
                                                                  <w:divBdr>
                                                                    <w:top w:val="none" w:sz="0" w:space="0" w:color="auto"/>
                                                                    <w:left w:val="none" w:sz="0" w:space="0" w:color="auto"/>
                                                                    <w:bottom w:val="none" w:sz="0" w:space="0" w:color="auto"/>
                                                                    <w:right w:val="none" w:sz="0" w:space="0" w:color="auto"/>
                                                                  </w:divBdr>
                                                                  <w:divsChild>
                                                                    <w:div w:id="713651070">
                                                                      <w:marLeft w:val="0"/>
                                                                      <w:marRight w:val="0"/>
                                                                      <w:marTop w:val="0"/>
                                                                      <w:marBottom w:val="0"/>
                                                                      <w:divBdr>
                                                                        <w:top w:val="none" w:sz="0" w:space="0" w:color="auto"/>
                                                                        <w:left w:val="none" w:sz="0" w:space="0" w:color="auto"/>
                                                                        <w:bottom w:val="none" w:sz="0" w:space="0" w:color="auto"/>
                                                                        <w:right w:val="none" w:sz="0" w:space="0" w:color="auto"/>
                                                                      </w:divBdr>
                                                                      <w:divsChild>
                                                                        <w:div w:id="1586837586">
                                                                          <w:marLeft w:val="-225"/>
                                                                          <w:marRight w:val="-225"/>
                                                                          <w:marTop w:val="0"/>
                                                                          <w:marBottom w:val="0"/>
                                                                          <w:divBdr>
                                                                            <w:top w:val="none" w:sz="0" w:space="0" w:color="auto"/>
                                                                            <w:left w:val="none" w:sz="0" w:space="0" w:color="auto"/>
                                                                            <w:bottom w:val="none" w:sz="0" w:space="0" w:color="auto"/>
                                                                            <w:right w:val="none" w:sz="0" w:space="0" w:color="auto"/>
                                                                          </w:divBdr>
                                                                          <w:divsChild>
                                                                            <w:div w:id="4814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34371">
      <w:bodyDiv w:val="1"/>
      <w:marLeft w:val="0"/>
      <w:marRight w:val="0"/>
      <w:marTop w:val="0"/>
      <w:marBottom w:val="0"/>
      <w:divBdr>
        <w:top w:val="none" w:sz="0" w:space="0" w:color="auto"/>
        <w:left w:val="none" w:sz="0" w:space="0" w:color="auto"/>
        <w:bottom w:val="none" w:sz="0" w:space="0" w:color="auto"/>
        <w:right w:val="none" w:sz="0" w:space="0" w:color="auto"/>
      </w:divBdr>
      <w:divsChild>
        <w:div w:id="608662320">
          <w:marLeft w:val="0"/>
          <w:marRight w:val="0"/>
          <w:marTop w:val="0"/>
          <w:marBottom w:val="0"/>
          <w:divBdr>
            <w:top w:val="none" w:sz="0" w:space="0" w:color="auto"/>
            <w:left w:val="none" w:sz="0" w:space="0" w:color="auto"/>
            <w:bottom w:val="none" w:sz="0" w:space="0" w:color="auto"/>
            <w:right w:val="none" w:sz="0" w:space="0" w:color="auto"/>
          </w:divBdr>
          <w:divsChild>
            <w:div w:id="347954207">
              <w:marLeft w:val="0"/>
              <w:marRight w:val="0"/>
              <w:marTop w:val="315"/>
              <w:marBottom w:val="0"/>
              <w:divBdr>
                <w:top w:val="none" w:sz="0" w:space="0" w:color="auto"/>
                <w:left w:val="none" w:sz="0" w:space="0" w:color="auto"/>
                <w:bottom w:val="none" w:sz="0" w:space="0" w:color="auto"/>
                <w:right w:val="none" w:sz="0" w:space="0" w:color="auto"/>
              </w:divBdr>
              <w:divsChild>
                <w:div w:id="568004142">
                  <w:marLeft w:val="0"/>
                  <w:marRight w:val="0"/>
                  <w:marTop w:val="0"/>
                  <w:marBottom w:val="0"/>
                  <w:divBdr>
                    <w:top w:val="none" w:sz="0" w:space="0" w:color="auto"/>
                    <w:left w:val="none" w:sz="0" w:space="0" w:color="auto"/>
                    <w:bottom w:val="none" w:sz="0" w:space="0" w:color="auto"/>
                    <w:right w:val="none" w:sz="0" w:space="0" w:color="auto"/>
                  </w:divBdr>
                  <w:divsChild>
                    <w:div w:id="955908651">
                      <w:marLeft w:val="3180"/>
                      <w:marRight w:val="0"/>
                      <w:marTop w:val="0"/>
                      <w:marBottom w:val="0"/>
                      <w:divBdr>
                        <w:top w:val="none" w:sz="0" w:space="0" w:color="auto"/>
                        <w:left w:val="none" w:sz="0" w:space="0" w:color="auto"/>
                        <w:bottom w:val="none" w:sz="0" w:space="0" w:color="auto"/>
                        <w:right w:val="none" w:sz="0" w:space="0" w:color="auto"/>
                      </w:divBdr>
                      <w:divsChild>
                        <w:div w:id="1032611178">
                          <w:marLeft w:val="0"/>
                          <w:marRight w:val="0"/>
                          <w:marTop w:val="240"/>
                          <w:marBottom w:val="240"/>
                          <w:divBdr>
                            <w:top w:val="none" w:sz="0" w:space="0" w:color="auto"/>
                            <w:left w:val="none" w:sz="0" w:space="0" w:color="auto"/>
                            <w:bottom w:val="none" w:sz="0" w:space="0" w:color="auto"/>
                            <w:right w:val="none" w:sz="0" w:space="0" w:color="auto"/>
                          </w:divBdr>
                          <w:divsChild>
                            <w:div w:id="1836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5561">
      <w:bodyDiv w:val="1"/>
      <w:marLeft w:val="0"/>
      <w:marRight w:val="0"/>
      <w:marTop w:val="0"/>
      <w:marBottom w:val="0"/>
      <w:divBdr>
        <w:top w:val="none" w:sz="0" w:space="0" w:color="auto"/>
        <w:left w:val="none" w:sz="0" w:space="0" w:color="auto"/>
        <w:bottom w:val="none" w:sz="0" w:space="0" w:color="auto"/>
        <w:right w:val="none" w:sz="0" w:space="0" w:color="auto"/>
      </w:divBdr>
    </w:div>
    <w:div w:id="427194964">
      <w:bodyDiv w:val="1"/>
      <w:marLeft w:val="0"/>
      <w:marRight w:val="0"/>
      <w:marTop w:val="0"/>
      <w:marBottom w:val="0"/>
      <w:divBdr>
        <w:top w:val="none" w:sz="0" w:space="0" w:color="auto"/>
        <w:left w:val="none" w:sz="0" w:space="0" w:color="auto"/>
        <w:bottom w:val="none" w:sz="0" w:space="0" w:color="auto"/>
        <w:right w:val="none" w:sz="0" w:space="0" w:color="auto"/>
      </w:divBdr>
      <w:divsChild>
        <w:div w:id="2088115433">
          <w:marLeft w:val="0"/>
          <w:marRight w:val="0"/>
          <w:marTop w:val="0"/>
          <w:marBottom w:val="0"/>
          <w:divBdr>
            <w:top w:val="none" w:sz="0" w:space="0" w:color="auto"/>
            <w:left w:val="none" w:sz="0" w:space="0" w:color="auto"/>
            <w:bottom w:val="none" w:sz="0" w:space="0" w:color="auto"/>
            <w:right w:val="none" w:sz="0" w:space="0" w:color="auto"/>
          </w:divBdr>
          <w:divsChild>
            <w:div w:id="751395710">
              <w:marLeft w:val="0"/>
              <w:marRight w:val="0"/>
              <w:marTop w:val="0"/>
              <w:marBottom w:val="0"/>
              <w:divBdr>
                <w:top w:val="none" w:sz="0" w:space="0" w:color="auto"/>
                <w:left w:val="none" w:sz="0" w:space="0" w:color="auto"/>
                <w:bottom w:val="none" w:sz="0" w:space="0" w:color="auto"/>
                <w:right w:val="none" w:sz="0" w:space="0" w:color="auto"/>
              </w:divBdr>
              <w:divsChild>
                <w:div w:id="1075083640">
                  <w:marLeft w:val="495"/>
                  <w:marRight w:val="495"/>
                  <w:marTop w:val="0"/>
                  <w:marBottom w:val="0"/>
                  <w:divBdr>
                    <w:top w:val="none" w:sz="0" w:space="0" w:color="auto"/>
                    <w:left w:val="none" w:sz="0" w:space="0" w:color="auto"/>
                    <w:bottom w:val="none" w:sz="0" w:space="0" w:color="auto"/>
                    <w:right w:val="none" w:sz="0" w:space="0" w:color="auto"/>
                  </w:divBdr>
                  <w:divsChild>
                    <w:div w:id="1957834296">
                      <w:marLeft w:val="0"/>
                      <w:marRight w:val="0"/>
                      <w:marTop w:val="0"/>
                      <w:marBottom w:val="0"/>
                      <w:divBdr>
                        <w:top w:val="none" w:sz="0" w:space="0" w:color="auto"/>
                        <w:left w:val="none" w:sz="0" w:space="0" w:color="auto"/>
                        <w:bottom w:val="none" w:sz="0" w:space="0" w:color="auto"/>
                        <w:right w:val="none" w:sz="0" w:space="0" w:color="auto"/>
                      </w:divBdr>
                      <w:divsChild>
                        <w:div w:id="1561944330">
                          <w:marLeft w:val="150"/>
                          <w:marRight w:val="0"/>
                          <w:marTop w:val="0"/>
                          <w:marBottom w:val="0"/>
                          <w:divBdr>
                            <w:top w:val="none" w:sz="0" w:space="0" w:color="auto"/>
                            <w:left w:val="none" w:sz="0" w:space="0" w:color="auto"/>
                            <w:bottom w:val="none" w:sz="0" w:space="0" w:color="auto"/>
                            <w:right w:val="none" w:sz="0" w:space="0" w:color="auto"/>
                          </w:divBdr>
                          <w:divsChild>
                            <w:div w:id="359401912">
                              <w:marLeft w:val="0"/>
                              <w:marRight w:val="150"/>
                              <w:marTop w:val="150"/>
                              <w:marBottom w:val="0"/>
                              <w:divBdr>
                                <w:top w:val="none" w:sz="0" w:space="0" w:color="auto"/>
                                <w:left w:val="none" w:sz="0" w:space="0" w:color="auto"/>
                                <w:bottom w:val="none" w:sz="0" w:space="0" w:color="auto"/>
                                <w:right w:val="none" w:sz="0" w:space="0" w:color="auto"/>
                              </w:divBdr>
                              <w:divsChild>
                                <w:div w:id="577445577">
                                  <w:marLeft w:val="0"/>
                                  <w:marRight w:val="0"/>
                                  <w:marTop w:val="0"/>
                                  <w:marBottom w:val="0"/>
                                  <w:divBdr>
                                    <w:top w:val="none" w:sz="0" w:space="0" w:color="auto"/>
                                    <w:left w:val="none" w:sz="0" w:space="0" w:color="auto"/>
                                    <w:bottom w:val="none" w:sz="0" w:space="0" w:color="auto"/>
                                    <w:right w:val="none" w:sz="0" w:space="0" w:color="auto"/>
                                  </w:divBdr>
                                  <w:divsChild>
                                    <w:div w:id="435292999">
                                      <w:marLeft w:val="0"/>
                                      <w:marRight w:val="0"/>
                                      <w:marTop w:val="0"/>
                                      <w:marBottom w:val="0"/>
                                      <w:divBdr>
                                        <w:top w:val="none" w:sz="0" w:space="0" w:color="auto"/>
                                        <w:left w:val="none" w:sz="0" w:space="0" w:color="auto"/>
                                        <w:bottom w:val="none" w:sz="0" w:space="0" w:color="auto"/>
                                        <w:right w:val="none" w:sz="0" w:space="0" w:color="auto"/>
                                      </w:divBdr>
                                      <w:divsChild>
                                        <w:div w:id="1327634851">
                                          <w:marLeft w:val="0"/>
                                          <w:marRight w:val="0"/>
                                          <w:marTop w:val="0"/>
                                          <w:marBottom w:val="0"/>
                                          <w:divBdr>
                                            <w:top w:val="none" w:sz="0" w:space="0" w:color="auto"/>
                                            <w:left w:val="none" w:sz="0" w:space="0" w:color="auto"/>
                                            <w:bottom w:val="none" w:sz="0" w:space="0" w:color="auto"/>
                                            <w:right w:val="none" w:sz="0" w:space="0" w:color="auto"/>
                                          </w:divBdr>
                                          <w:divsChild>
                                            <w:div w:id="402795281">
                                              <w:marLeft w:val="0"/>
                                              <w:marRight w:val="0"/>
                                              <w:marTop w:val="0"/>
                                              <w:marBottom w:val="0"/>
                                              <w:divBdr>
                                                <w:top w:val="none" w:sz="0" w:space="0" w:color="auto"/>
                                                <w:left w:val="none" w:sz="0" w:space="0" w:color="auto"/>
                                                <w:bottom w:val="none" w:sz="0" w:space="0" w:color="auto"/>
                                                <w:right w:val="none" w:sz="0" w:space="0" w:color="auto"/>
                                              </w:divBdr>
                                              <w:divsChild>
                                                <w:div w:id="1242526155">
                                                  <w:marLeft w:val="0"/>
                                                  <w:marRight w:val="0"/>
                                                  <w:marTop w:val="0"/>
                                                  <w:marBottom w:val="0"/>
                                                  <w:divBdr>
                                                    <w:top w:val="none" w:sz="0" w:space="0" w:color="auto"/>
                                                    <w:left w:val="none" w:sz="0" w:space="0" w:color="auto"/>
                                                    <w:bottom w:val="none" w:sz="0" w:space="0" w:color="auto"/>
                                                    <w:right w:val="none" w:sz="0" w:space="0" w:color="auto"/>
                                                  </w:divBdr>
                                                  <w:divsChild>
                                                    <w:div w:id="1877085257">
                                                      <w:marLeft w:val="0"/>
                                                      <w:marRight w:val="0"/>
                                                      <w:marTop w:val="0"/>
                                                      <w:marBottom w:val="0"/>
                                                      <w:divBdr>
                                                        <w:top w:val="none" w:sz="0" w:space="0" w:color="auto"/>
                                                        <w:left w:val="none" w:sz="0" w:space="0" w:color="auto"/>
                                                        <w:bottom w:val="none" w:sz="0" w:space="0" w:color="auto"/>
                                                        <w:right w:val="none" w:sz="0" w:space="0" w:color="auto"/>
                                                      </w:divBdr>
                                                      <w:divsChild>
                                                        <w:div w:id="324403957">
                                                          <w:marLeft w:val="0"/>
                                                          <w:marRight w:val="0"/>
                                                          <w:marTop w:val="0"/>
                                                          <w:marBottom w:val="0"/>
                                                          <w:divBdr>
                                                            <w:top w:val="none" w:sz="0" w:space="0" w:color="auto"/>
                                                            <w:left w:val="none" w:sz="0" w:space="0" w:color="auto"/>
                                                            <w:bottom w:val="none" w:sz="0" w:space="0" w:color="auto"/>
                                                            <w:right w:val="none" w:sz="0" w:space="0" w:color="auto"/>
                                                          </w:divBdr>
                                                          <w:divsChild>
                                                            <w:div w:id="1797025970">
                                                              <w:marLeft w:val="0"/>
                                                              <w:marRight w:val="0"/>
                                                              <w:marTop w:val="0"/>
                                                              <w:marBottom w:val="0"/>
                                                              <w:divBdr>
                                                                <w:top w:val="none" w:sz="0" w:space="0" w:color="auto"/>
                                                                <w:left w:val="none" w:sz="0" w:space="0" w:color="auto"/>
                                                                <w:bottom w:val="none" w:sz="0" w:space="0" w:color="auto"/>
                                                                <w:right w:val="none" w:sz="0" w:space="0" w:color="auto"/>
                                                              </w:divBdr>
                                                              <w:divsChild>
                                                                <w:div w:id="1635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7503934">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29012791">
      <w:bodyDiv w:val="1"/>
      <w:marLeft w:val="0"/>
      <w:marRight w:val="0"/>
      <w:marTop w:val="0"/>
      <w:marBottom w:val="0"/>
      <w:divBdr>
        <w:top w:val="none" w:sz="0" w:space="0" w:color="auto"/>
        <w:left w:val="none" w:sz="0" w:space="0" w:color="auto"/>
        <w:bottom w:val="none" w:sz="0" w:space="0" w:color="auto"/>
        <w:right w:val="none" w:sz="0" w:space="0" w:color="auto"/>
      </w:divBdr>
      <w:divsChild>
        <w:div w:id="1908299249">
          <w:marLeft w:val="0"/>
          <w:marRight w:val="0"/>
          <w:marTop w:val="0"/>
          <w:marBottom w:val="0"/>
          <w:divBdr>
            <w:top w:val="none" w:sz="0" w:space="0" w:color="auto"/>
            <w:left w:val="none" w:sz="0" w:space="0" w:color="auto"/>
            <w:bottom w:val="none" w:sz="0" w:space="0" w:color="auto"/>
            <w:right w:val="none" w:sz="0" w:space="0" w:color="auto"/>
          </w:divBdr>
          <w:divsChild>
            <w:div w:id="545263129">
              <w:marLeft w:val="0"/>
              <w:marRight w:val="0"/>
              <w:marTop w:val="0"/>
              <w:marBottom w:val="0"/>
              <w:divBdr>
                <w:top w:val="none" w:sz="0" w:space="0" w:color="auto"/>
                <w:left w:val="none" w:sz="0" w:space="0" w:color="auto"/>
                <w:bottom w:val="none" w:sz="0" w:space="0" w:color="auto"/>
                <w:right w:val="none" w:sz="0" w:space="0" w:color="auto"/>
              </w:divBdr>
              <w:divsChild>
                <w:div w:id="274600962">
                  <w:marLeft w:val="0"/>
                  <w:marRight w:val="0"/>
                  <w:marTop w:val="0"/>
                  <w:marBottom w:val="0"/>
                  <w:divBdr>
                    <w:top w:val="none" w:sz="0" w:space="0" w:color="auto"/>
                    <w:left w:val="none" w:sz="0" w:space="0" w:color="auto"/>
                    <w:bottom w:val="none" w:sz="0" w:space="0" w:color="auto"/>
                    <w:right w:val="none" w:sz="0" w:space="0" w:color="auto"/>
                  </w:divBdr>
                  <w:divsChild>
                    <w:div w:id="663321666">
                      <w:marLeft w:val="0"/>
                      <w:marRight w:val="0"/>
                      <w:marTop w:val="0"/>
                      <w:marBottom w:val="0"/>
                      <w:divBdr>
                        <w:top w:val="none" w:sz="0" w:space="0" w:color="auto"/>
                        <w:left w:val="none" w:sz="0" w:space="0" w:color="auto"/>
                        <w:bottom w:val="none" w:sz="0" w:space="0" w:color="auto"/>
                        <w:right w:val="none" w:sz="0" w:space="0" w:color="auto"/>
                      </w:divBdr>
                      <w:divsChild>
                        <w:div w:id="1624074071">
                          <w:marLeft w:val="0"/>
                          <w:marRight w:val="0"/>
                          <w:marTop w:val="0"/>
                          <w:marBottom w:val="0"/>
                          <w:divBdr>
                            <w:top w:val="none" w:sz="0" w:space="0" w:color="auto"/>
                            <w:left w:val="none" w:sz="0" w:space="0" w:color="auto"/>
                            <w:bottom w:val="none" w:sz="0" w:space="0" w:color="auto"/>
                            <w:right w:val="none" w:sz="0" w:space="0" w:color="auto"/>
                          </w:divBdr>
                          <w:divsChild>
                            <w:div w:id="983465798">
                              <w:marLeft w:val="0"/>
                              <w:marRight w:val="0"/>
                              <w:marTop w:val="0"/>
                              <w:marBottom w:val="0"/>
                              <w:divBdr>
                                <w:top w:val="none" w:sz="0" w:space="0" w:color="auto"/>
                                <w:left w:val="none" w:sz="0" w:space="0" w:color="auto"/>
                                <w:bottom w:val="none" w:sz="0" w:space="0" w:color="auto"/>
                                <w:right w:val="none" w:sz="0" w:space="0" w:color="auto"/>
                              </w:divBdr>
                              <w:divsChild>
                                <w:div w:id="1252203790">
                                  <w:marLeft w:val="0"/>
                                  <w:marRight w:val="0"/>
                                  <w:marTop w:val="0"/>
                                  <w:marBottom w:val="0"/>
                                  <w:divBdr>
                                    <w:top w:val="none" w:sz="0" w:space="0" w:color="auto"/>
                                    <w:left w:val="none" w:sz="0" w:space="0" w:color="auto"/>
                                    <w:bottom w:val="none" w:sz="0" w:space="0" w:color="auto"/>
                                    <w:right w:val="none" w:sz="0" w:space="0" w:color="auto"/>
                                  </w:divBdr>
                                  <w:divsChild>
                                    <w:div w:id="520051627">
                                      <w:marLeft w:val="0"/>
                                      <w:marRight w:val="0"/>
                                      <w:marTop w:val="0"/>
                                      <w:marBottom w:val="0"/>
                                      <w:divBdr>
                                        <w:top w:val="none" w:sz="0" w:space="0" w:color="auto"/>
                                        <w:left w:val="none" w:sz="0" w:space="0" w:color="auto"/>
                                        <w:bottom w:val="none" w:sz="0" w:space="0" w:color="auto"/>
                                        <w:right w:val="none" w:sz="0" w:space="0" w:color="auto"/>
                                      </w:divBdr>
                                      <w:divsChild>
                                        <w:div w:id="1110592261">
                                          <w:marLeft w:val="-150"/>
                                          <w:marRight w:val="-150"/>
                                          <w:marTop w:val="0"/>
                                          <w:marBottom w:val="0"/>
                                          <w:divBdr>
                                            <w:top w:val="none" w:sz="0" w:space="0" w:color="auto"/>
                                            <w:left w:val="none" w:sz="0" w:space="0" w:color="auto"/>
                                            <w:bottom w:val="none" w:sz="0" w:space="0" w:color="auto"/>
                                            <w:right w:val="none" w:sz="0" w:space="0" w:color="auto"/>
                                          </w:divBdr>
                                          <w:divsChild>
                                            <w:div w:id="1859734989">
                                              <w:marLeft w:val="0"/>
                                              <w:marRight w:val="0"/>
                                              <w:marTop w:val="0"/>
                                              <w:marBottom w:val="0"/>
                                              <w:divBdr>
                                                <w:top w:val="none" w:sz="0" w:space="0" w:color="auto"/>
                                                <w:left w:val="none" w:sz="0" w:space="0" w:color="auto"/>
                                                <w:bottom w:val="none" w:sz="0" w:space="0" w:color="auto"/>
                                                <w:right w:val="none" w:sz="0" w:space="0" w:color="auto"/>
                                              </w:divBdr>
                                              <w:divsChild>
                                                <w:div w:id="1681086179">
                                                  <w:marLeft w:val="0"/>
                                                  <w:marRight w:val="0"/>
                                                  <w:marTop w:val="0"/>
                                                  <w:marBottom w:val="0"/>
                                                  <w:divBdr>
                                                    <w:top w:val="none" w:sz="0" w:space="0" w:color="auto"/>
                                                    <w:left w:val="none" w:sz="0" w:space="0" w:color="auto"/>
                                                    <w:bottom w:val="none" w:sz="0" w:space="0" w:color="auto"/>
                                                    <w:right w:val="none" w:sz="0" w:space="0" w:color="auto"/>
                                                  </w:divBdr>
                                                  <w:divsChild>
                                                    <w:div w:id="1801024252">
                                                      <w:marLeft w:val="0"/>
                                                      <w:marRight w:val="0"/>
                                                      <w:marTop w:val="0"/>
                                                      <w:marBottom w:val="0"/>
                                                      <w:divBdr>
                                                        <w:top w:val="none" w:sz="0" w:space="0" w:color="auto"/>
                                                        <w:left w:val="none" w:sz="0" w:space="0" w:color="auto"/>
                                                        <w:bottom w:val="none" w:sz="0" w:space="0" w:color="auto"/>
                                                        <w:right w:val="none" w:sz="0" w:space="0" w:color="auto"/>
                                                      </w:divBdr>
                                                      <w:divsChild>
                                                        <w:div w:id="1666200112">
                                                          <w:marLeft w:val="0"/>
                                                          <w:marRight w:val="0"/>
                                                          <w:marTop w:val="0"/>
                                                          <w:marBottom w:val="0"/>
                                                          <w:divBdr>
                                                            <w:top w:val="none" w:sz="0" w:space="0" w:color="auto"/>
                                                            <w:left w:val="none" w:sz="0" w:space="0" w:color="auto"/>
                                                            <w:bottom w:val="none" w:sz="0" w:space="0" w:color="auto"/>
                                                            <w:right w:val="none" w:sz="0" w:space="0" w:color="auto"/>
                                                          </w:divBdr>
                                                          <w:divsChild>
                                                            <w:div w:id="443157264">
                                                              <w:marLeft w:val="0"/>
                                                              <w:marRight w:val="0"/>
                                                              <w:marTop w:val="0"/>
                                                              <w:marBottom w:val="0"/>
                                                              <w:divBdr>
                                                                <w:top w:val="none" w:sz="0" w:space="0" w:color="auto"/>
                                                                <w:left w:val="none" w:sz="0" w:space="0" w:color="auto"/>
                                                                <w:bottom w:val="none" w:sz="0" w:space="0" w:color="auto"/>
                                                                <w:right w:val="none" w:sz="0" w:space="0" w:color="auto"/>
                                                              </w:divBdr>
                                                              <w:divsChild>
                                                                <w:div w:id="499392611">
                                                                  <w:marLeft w:val="0"/>
                                                                  <w:marRight w:val="0"/>
                                                                  <w:marTop w:val="0"/>
                                                                  <w:marBottom w:val="0"/>
                                                                  <w:divBdr>
                                                                    <w:top w:val="none" w:sz="0" w:space="0" w:color="auto"/>
                                                                    <w:left w:val="none" w:sz="0" w:space="0" w:color="auto"/>
                                                                    <w:bottom w:val="none" w:sz="0" w:space="0" w:color="auto"/>
                                                                    <w:right w:val="none" w:sz="0" w:space="0" w:color="auto"/>
                                                                  </w:divBdr>
                                                                  <w:divsChild>
                                                                    <w:div w:id="398215984">
                                                                      <w:marLeft w:val="0"/>
                                                                      <w:marRight w:val="0"/>
                                                                      <w:marTop w:val="0"/>
                                                                      <w:marBottom w:val="0"/>
                                                                      <w:divBdr>
                                                                        <w:top w:val="none" w:sz="0" w:space="0" w:color="auto"/>
                                                                        <w:left w:val="none" w:sz="0" w:space="0" w:color="auto"/>
                                                                        <w:bottom w:val="none" w:sz="0" w:space="0" w:color="auto"/>
                                                                        <w:right w:val="none" w:sz="0" w:space="0" w:color="auto"/>
                                                                      </w:divBdr>
                                                                      <w:divsChild>
                                                                        <w:div w:id="173958508">
                                                                          <w:marLeft w:val="-225"/>
                                                                          <w:marRight w:val="-225"/>
                                                                          <w:marTop w:val="0"/>
                                                                          <w:marBottom w:val="0"/>
                                                                          <w:divBdr>
                                                                            <w:top w:val="none" w:sz="0" w:space="0" w:color="auto"/>
                                                                            <w:left w:val="none" w:sz="0" w:space="0" w:color="auto"/>
                                                                            <w:bottom w:val="none" w:sz="0" w:space="0" w:color="auto"/>
                                                                            <w:right w:val="none" w:sz="0" w:space="0" w:color="auto"/>
                                                                          </w:divBdr>
                                                                          <w:divsChild>
                                                                            <w:div w:id="1088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544182">
      <w:bodyDiv w:val="1"/>
      <w:marLeft w:val="0"/>
      <w:marRight w:val="0"/>
      <w:marTop w:val="0"/>
      <w:marBottom w:val="0"/>
      <w:divBdr>
        <w:top w:val="none" w:sz="0" w:space="0" w:color="auto"/>
        <w:left w:val="none" w:sz="0" w:space="0" w:color="auto"/>
        <w:bottom w:val="none" w:sz="0" w:space="0" w:color="auto"/>
        <w:right w:val="none" w:sz="0" w:space="0" w:color="auto"/>
      </w:divBdr>
    </w:div>
    <w:div w:id="429666734">
      <w:bodyDiv w:val="1"/>
      <w:marLeft w:val="0"/>
      <w:marRight w:val="0"/>
      <w:marTop w:val="0"/>
      <w:marBottom w:val="0"/>
      <w:divBdr>
        <w:top w:val="none" w:sz="0" w:space="0" w:color="auto"/>
        <w:left w:val="none" w:sz="0" w:space="0" w:color="auto"/>
        <w:bottom w:val="none" w:sz="0" w:space="0" w:color="auto"/>
        <w:right w:val="none" w:sz="0" w:space="0" w:color="auto"/>
      </w:divBdr>
      <w:divsChild>
        <w:div w:id="171846082">
          <w:marLeft w:val="0"/>
          <w:marRight w:val="0"/>
          <w:marTop w:val="0"/>
          <w:marBottom w:val="0"/>
          <w:divBdr>
            <w:top w:val="none" w:sz="0" w:space="0" w:color="auto"/>
            <w:left w:val="none" w:sz="0" w:space="0" w:color="auto"/>
            <w:bottom w:val="none" w:sz="0" w:space="0" w:color="auto"/>
            <w:right w:val="none" w:sz="0" w:space="0" w:color="auto"/>
          </w:divBdr>
          <w:divsChild>
            <w:div w:id="1585139608">
              <w:marLeft w:val="0"/>
              <w:marRight w:val="0"/>
              <w:marTop w:val="0"/>
              <w:marBottom w:val="0"/>
              <w:divBdr>
                <w:top w:val="none" w:sz="0" w:space="0" w:color="auto"/>
                <w:left w:val="none" w:sz="0" w:space="0" w:color="auto"/>
                <w:bottom w:val="none" w:sz="0" w:space="0" w:color="auto"/>
                <w:right w:val="none" w:sz="0" w:space="0" w:color="auto"/>
              </w:divBdr>
              <w:divsChild>
                <w:div w:id="398946414">
                  <w:marLeft w:val="0"/>
                  <w:marRight w:val="0"/>
                  <w:marTop w:val="0"/>
                  <w:marBottom w:val="0"/>
                  <w:divBdr>
                    <w:top w:val="none" w:sz="0" w:space="0" w:color="auto"/>
                    <w:left w:val="none" w:sz="0" w:space="0" w:color="auto"/>
                    <w:bottom w:val="none" w:sz="0" w:space="0" w:color="auto"/>
                    <w:right w:val="none" w:sz="0" w:space="0" w:color="auto"/>
                  </w:divBdr>
                  <w:divsChild>
                    <w:div w:id="579408474">
                      <w:marLeft w:val="0"/>
                      <w:marRight w:val="0"/>
                      <w:marTop w:val="0"/>
                      <w:marBottom w:val="0"/>
                      <w:divBdr>
                        <w:top w:val="none" w:sz="0" w:space="0" w:color="auto"/>
                        <w:left w:val="none" w:sz="0" w:space="0" w:color="auto"/>
                        <w:bottom w:val="none" w:sz="0" w:space="0" w:color="auto"/>
                        <w:right w:val="none" w:sz="0" w:space="0" w:color="auto"/>
                      </w:divBdr>
                      <w:divsChild>
                        <w:div w:id="1678770337">
                          <w:marLeft w:val="0"/>
                          <w:marRight w:val="0"/>
                          <w:marTop w:val="0"/>
                          <w:marBottom w:val="0"/>
                          <w:divBdr>
                            <w:top w:val="none" w:sz="0" w:space="0" w:color="auto"/>
                            <w:left w:val="none" w:sz="0" w:space="0" w:color="auto"/>
                            <w:bottom w:val="none" w:sz="0" w:space="0" w:color="auto"/>
                            <w:right w:val="none" w:sz="0" w:space="0" w:color="auto"/>
                          </w:divBdr>
                          <w:divsChild>
                            <w:div w:id="153425010">
                              <w:marLeft w:val="3"/>
                              <w:marRight w:val="0"/>
                              <w:marTop w:val="0"/>
                              <w:marBottom w:val="0"/>
                              <w:divBdr>
                                <w:top w:val="none" w:sz="0" w:space="0" w:color="auto"/>
                                <w:left w:val="none" w:sz="0" w:space="0" w:color="auto"/>
                                <w:bottom w:val="none" w:sz="0" w:space="0" w:color="auto"/>
                                <w:right w:val="none" w:sz="0" w:space="0" w:color="auto"/>
                              </w:divBdr>
                              <w:divsChild>
                                <w:div w:id="2001931699">
                                  <w:marLeft w:val="0"/>
                                  <w:marRight w:val="0"/>
                                  <w:marTop w:val="0"/>
                                  <w:marBottom w:val="0"/>
                                  <w:divBdr>
                                    <w:top w:val="none" w:sz="0" w:space="0" w:color="auto"/>
                                    <w:left w:val="none" w:sz="0" w:space="0" w:color="auto"/>
                                    <w:bottom w:val="none" w:sz="0" w:space="0" w:color="auto"/>
                                    <w:right w:val="none" w:sz="0" w:space="0" w:color="auto"/>
                                  </w:divBdr>
                                  <w:divsChild>
                                    <w:div w:id="675232942">
                                      <w:marLeft w:val="0"/>
                                      <w:marRight w:val="0"/>
                                      <w:marTop w:val="0"/>
                                      <w:marBottom w:val="0"/>
                                      <w:divBdr>
                                        <w:top w:val="none" w:sz="0" w:space="0" w:color="auto"/>
                                        <w:left w:val="none" w:sz="0" w:space="0" w:color="auto"/>
                                        <w:bottom w:val="none" w:sz="0" w:space="0" w:color="auto"/>
                                        <w:right w:val="none" w:sz="0" w:space="0" w:color="auto"/>
                                      </w:divBdr>
                                      <w:divsChild>
                                        <w:div w:id="1035883150">
                                          <w:marLeft w:val="0"/>
                                          <w:marRight w:val="0"/>
                                          <w:marTop w:val="0"/>
                                          <w:marBottom w:val="0"/>
                                          <w:divBdr>
                                            <w:top w:val="none" w:sz="0" w:space="0" w:color="auto"/>
                                            <w:left w:val="none" w:sz="0" w:space="0" w:color="auto"/>
                                            <w:bottom w:val="none" w:sz="0" w:space="0" w:color="auto"/>
                                            <w:right w:val="none" w:sz="0" w:space="0" w:color="auto"/>
                                          </w:divBdr>
                                          <w:divsChild>
                                            <w:div w:id="466976722">
                                              <w:marLeft w:val="0"/>
                                              <w:marRight w:val="0"/>
                                              <w:marTop w:val="0"/>
                                              <w:marBottom w:val="0"/>
                                              <w:divBdr>
                                                <w:top w:val="none" w:sz="0" w:space="0" w:color="auto"/>
                                                <w:left w:val="none" w:sz="0" w:space="0" w:color="auto"/>
                                                <w:bottom w:val="none" w:sz="0" w:space="0" w:color="auto"/>
                                                <w:right w:val="none" w:sz="0" w:space="0" w:color="auto"/>
                                              </w:divBdr>
                                              <w:divsChild>
                                                <w:div w:id="5836598">
                                                  <w:marLeft w:val="0"/>
                                                  <w:marRight w:val="0"/>
                                                  <w:marTop w:val="0"/>
                                                  <w:marBottom w:val="0"/>
                                                  <w:divBdr>
                                                    <w:top w:val="none" w:sz="0" w:space="0" w:color="auto"/>
                                                    <w:left w:val="none" w:sz="0" w:space="0" w:color="auto"/>
                                                    <w:bottom w:val="none" w:sz="0" w:space="0" w:color="auto"/>
                                                    <w:right w:val="none" w:sz="0" w:space="0" w:color="auto"/>
                                                  </w:divBdr>
                                                  <w:divsChild>
                                                    <w:div w:id="867065282">
                                                      <w:marLeft w:val="0"/>
                                                      <w:marRight w:val="0"/>
                                                      <w:marTop w:val="0"/>
                                                      <w:marBottom w:val="0"/>
                                                      <w:divBdr>
                                                        <w:top w:val="none" w:sz="0" w:space="0" w:color="auto"/>
                                                        <w:left w:val="none" w:sz="0" w:space="0" w:color="auto"/>
                                                        <w:bottom w:val="none" w:sz="0" w:space="0" w:color="auto"/>
                                                        <w:right w:val="none" w:sz="0" w:space="0" w:color="auto"/>
                                                      </w:divBdr>
                                                      <w:divsChild>
                                                        <w:div w:id="1789933206">
                                                          <w:marLeft w:val="0"/>
                                                          <w:marRight w:val="0"/>
                                                          <w:marTop w:val="0"/>
                                                          <w:marBottom w:val="0"/>
                                                          <w:divBdr>
                                                            <w:top w:val="none" w:sz="0" w:space="0" w:color="auto"/>
                                                            <w:left w:val="none" w:sz="0" w:space="0" w:color="auto"/>
                                                            <w:bottom w:val="none" w:sz="0" w:space="0" w:color="auto"/>
                                                            <w:right w:val="none" w:sz="0" w:space="0" w:color="auto"/>
                                                          </w:divBdr>
                                                          <w:divsChild>
                                                            <w:div w:id="1302881803">
                                                              <w:marLeft w:val="0"/>
                                                              <w:marRight w:val="0"/>
                                                              <w:marTop w:val="0"/>
                                                              <w:marBottom w:val="0"/>
                                                              <w:divBdr>
                                                                <w:top w:val="none" w:sz="0" w:space="0" w:color="auto"/>
                                                                <w:left w:val="none" w:sz="0" w:space="0" w:color="auto"/>
                                                                <w:bottom w:val="none" w:sz="0" w:space="0" w:color="auto"/>
                                                                <w:right w:val="none" w:sz="0" w:space="0" w:color="auto"/>
                                                              </w:divBdr>
                                                              <w:divsChild>
                                                                <w:div w:id="1098714795">
                                                                  <w:marLeft w:val="0"/>
                                                                  <w:marRight w:val="0"/>
                                                                  <w:marTop w:val="0"/>
                                                                  <w:marBottom w:val="0"/>
                                                                  <w:divBdr>
                                                                    <w:top w:val="none" w:sz="0" w:space="0" w:color="auto"/>
                                                                    <w:left w:val="none" w:sz="0" w:space="0" w:color="auto"/>
                                                                    <w:bottom w:val="none" w:sz="0" w:space="0" w:color="auto"/>
                                                                    <w:right w:val="none" w:sz="0" w:space="0" w:color="auto"/>
                                                                  </w:divBdr>
                                                                  <w:divsChild>
                                                                    <w:div w:id="1279943889">
                                                                      <w:marLeft w:val="0"/>
                                                                      <w:marRight w:val="0"/>
                                                                      <w:marTop w:val="0"/>
                                                                      <w:marBottom w:val="0"/>
                                                                      <w:divBdr>
                                                                        <w:top w:val="none" w:sz="0" w:space="0" w:color="auto"/>
                                                                        <w:left w:val="none" w:sz="0" w:space="0" w:color="auto"/>
                                                                        <w:bottom w:val="none" w:sz="0" w:space="0" w:color="auto"/>
                                                                        <w:right w:val="none" w:sz="0" w:space="0" w:color="auto"/>
                                                                      </w:divBdr>
                                                                      <w:divsChild>
                                                                        <w:div w:id="7391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93241">
      <w:bodyDiv w:val="1"/>
      <w:marLeft w:val="0"/>
      <w:marRight w:val="0"/>
      <w:marTop w:val="0"/>
      <w:marBottom w:val="0"/>
      <w:divBdr>
        <w:top w:val="none" w:sz="0" w:space="0" w:color="auto"/>
        <w:left w:val="none" w:sz="0" w:space="0" w:color="auto"/>
        <w:bottom w:val="none" w:sz="0" w:space="0" w:color="auto"/>
        <w:right w:val="none" w:sz="0" w:space="0" w:color="auto"/>
      </w:divBdr>
    </w:div>
    <w:div w:id="430593629">
      <w:bodyDiv w:val="1"/>
      <w:marLeft w:val="0"/>
      <w:marRight w:val="0"/>
      <w:marTop w:val="0"/>
      <w:marBottom w:val="0"/>
      <w:divBdr>
        <w:top w:val="none" w:sz="0" w:space="0" w:color="auto"/>
        <w:left w:val="none" w:sz="0" w:space="0" w:color="auto"/>
        <w:bottom w:val="none" w:sz="0" w:space="0" w:color="auto"/>
        <w:right w:val="none" w:sz="0" w:space="0" w:color="auto"/>
      </w:divBdr>
    </w:div>
    <w:div w:id="430854484">
      <w:bodyDiv w:val="1"/>
      <w:marLeft w:val="0"/>
      <w:marRight w:val="0"/>
      <w:marTop w:val="0"/>
      <w:marBottom w:val="0"/>
      <w:divBdr>
        <w:top w:val="none" w:sz="0" w:space="0" w:color="auto"/>
        <w:left w:val="none" w:sz="0" w:space="0" w:color="auto"/>
        <w:bottom w:val="none" w:sz="0" w:space="0" w:color="auto"/>
        <w:right w:val="none" w:sz="0" w:space="0" w:color="auto"/>
      </w:divBdr>
    </w:div>
    <w:div w:id="430862523">
      <w:bodyDiv w:val="1"/>
      <w:marLeft w:val="0"/>
      <w:marRight w:val="0"/>
      <w:marTop w:val="0"/>
      <w:marBottom w:val="0"/>
      <w:divBdr>
        <w:top w:val="none" w:sz="0" w:space="0" w:color="auto"/>
        <w:left w:val="none" w:sz="0" w:space="0" w:color="auto"/>
        <w:bottom w:val="none" w:sz="0" w:space="0" w:color="auto"/>
        <w:right w:val="none" w:sz="0" w:space="0" w:color="auto"/>
      </w:divBdr>
    </w:div>
    <w:div w:id="430901750">
      <w:bodyDiv w:val="1"/>
      <w:marLeft w:val="0"/>
      <w:marRight w:val="0"/>
      <w:marTop w:val="0"/>
      <w:marBottom w:val="0"/>
      <w:divBdr>
        <w:top w:val="none" w:sz="0" w:space="0" w:color="auto"/>
        <w:left w:val="none" w:sz="0" w:space="0" w:color="auto"/>
        <w:bottom w:val="none" w:sz="0" w:space="0" w:color="auto"/>
        <w:right w:val="none" w:sz="0" w:space="0" w:color="auto"/>
      </w:divBdr>
    </w:div>
    <w:div w:id="431322346">
      <w:bodyDiv w:val="1"/>
      <w:marLeft w:val="0"/>
      <w:marRight w:val="0"/>
      <w:marTop w:val="0"/>
      <w:marBottom w:val="0"/>
      <w:divBdr>
        <w:top w:val="none" w:sz="0" w:space="0" w:color="auto"/>
        <w:left w:val="none" w:sz="0" w:space="0" w:color="auto"/>
        <w:bottom w:val="none" w:sz="0" w:space="0" w:color="auto"/>
        <w:right w:val="none" w:sz="0" w:space="0" w:color="auto"/>
      </w:divBdr>
    </w:div>
    <w:div w:id="431514825">
      <w:bodyDiv w:val="1"/>
      <w:marLeft w:val="0"/>
      <w:marRight w:val="0"/>
      <w:marTop w:val="0"/>
      <w:marBottom w:val="0"/>
      <w:divBdr>
        <w:top w:val="none" w:sz="0" w:space="0" w:color="auto"/>
        <w:left w:val="none" w:sz="0" w:space="0" w:color="auto"/>
        <w:bottom w:val="none" w:sz="0" w:space="0" w:color="auto"/>
        <w:right w:val="none" w:sz="0" w:space="0" w:color="auto"/>
      </w:divBdr>
    </w:div>
    <w:div w:id="432408086">
      <w:bodyDiv w:val="1"/>
      <w:marLeft w:val="0"/>
      <w:marRight w:val="0"/>
      <w:marTop w:val="0"/>
      <w:marBottom w:val="0"/>
      <w:divBdr>
        <w:top w:val="none" w:sz="0" w:space="0" w:color="auto"/>
        <w:left w:val="none" w:sz="0" w:space="0" w:color="auto"/>
        <w:bottom w:val="none" w:sz="0" w:space="0" w:color="auto"/>
        <w:right w:val="none" w:sz="0" w:space="0" w:color="auto"/>
      </w:divBdr>
    </w:div>
    <w:div w:id="433212052">
      <w:bodyDiv w:val="1"/>
      <w:marLeft w:val="0"/>
      <w:marRight w:val="0"/>
      <w:marTop w:val="0"/>
      <w:marBottom w:val="0"/>
      <w:divBdr>
        <w:top w:val="none" w:sz="0" w:space="0" w:color="auto"/>
        <w:left w:val="none" w:sz="0" w:space="0" w:color="auto"/>
        <w:bottom w:val="none" w:sz="0" w:space="0" w:color="auto"/>
        <w:right w:val="none" w:sz="0" w:space="0" w:color="auto"/>
      </w:divBdr>
    </w:div>
    <w:div w:id="433281818">
      <w:bodyDiv w:val="1"/>
      <w:marLeft w:val="0"/>
      <w:marRight w:val="0"/>
      <w:marTop w:val="0"/>
      <w:marBottom w:val="0"/>
      <w:divBdr>
        <w:top w:val="none" w:sz="0" w:space="0" w:color="auto"/>
        <w:left w:val="none" w:sz="0" w:space="0" w:color="auto"/>
        <w:bottom w:val="none" w:sz="0" w:space="0" w:color="auto"/>
        <w:right w:val="none" w:sz="0" w:space="0" w:color="auto"/>
      </w:divBdr>
    </w:div>
    <w:div w:id="433552539">
      <w:bodyDiv w:val="1"/>
      <w:marLeft w:val="0"/>
      <w:marRight w:val="0"/>
      <w:marTop w:val="0"/>
      <w:marBottom w:val="0"/>
      <w:divBdr>
        <w:top w:val="none" w:sz="0" w:space="0" w:color="auto"/>
        <w:left w:val="none" w:sz="0" w:space="0" w:color="auto"/>
        <w:bottom w:val="none" w:sz="0" w:space="0" w:color="auto"/>
        <w:right w:val="none" w:sz="0" w:space="0" w:color="auto"/>
      </w:divBdr>
      <w:divsChild>
        <w:div w:id="1552888699">
          <w:marLeft w:val="0"/>
          <w:marRight w:val="0"/>
          <w:marTop w:val="0"/>
          <w:marBottom w:val="0"/>
          <w:divBdr>
            <w:top w:val="none" w:sz="0" w:space="0" w:color="auto"/>
            <w:left w:val="none" w:sz="0" w:space="0" w:color="auto"/>
            <w:bottom w:val="none" w:sz="0" w:space="0" w:color="auto"/>
            <w:right w:val="none" w:sz="0" w:space="0" w:color="auto"/>
          </w:divBdr>
          <w:divsChild>
            <w:div w:id="2101831029">
              <w:marLeft w:val="0"/>
              <w:marRight w:val="0"/>
              <w:marTop w:val="0"/>
              <w:marBottom w:val="0"/>
              <w:divBdr>
                <w:top w:val="none" w:sz="0" w:space="0" w:color="auto"/>
                <w:left w:val="none" w:sz="0" w:space="0" w:color="auto"/>
                <w:bottom w:val="none" w:sz="0" w:space="0" w:color="auto"/>
                <w:right w:val="none" w:sz="0" w:space="0" w:color="auto"/>
              </w:divBdr>
              <w:divsChild>
                <w:div w:id="592669890">
                  <w:marLeft w:val="0"/>
                  <w:marRight w:val="0"/>
                  <w:marTop w:val="0"/>
                  <w:marBottom w:val="0"/>
                  <w:divBdr>
                    <w:top w:val="none" w:sz="0" w:space="0" w:color="auto"/>
                    <w:left w:val="none" w:sz="0" w:space="0" w:color="auto"/>
                    <w:bottom w:val="none" w:sz="0" w:space="0" w:color="auto"/>
                    <w:right w:val="none" w:sz="0" w:space="0" w:color="auto"/>
                  </w:divBdr>
                  <w:divsChild>
                    <w:div w:id="2028210421">
                      <w:marLeft w:val="0"/>
                      <w:marRight w:val="0"/>
                      <w:marTop w:val="0"/>
                      <w:marBottom w:val="0"/>
                      <w:divBdr>
                        <w:top w:val="none" w:sz="0" w:space="0" w:color="auto"/>
                        <w:left w:val="none" w:sz="0" w:space="0" w:color="auto"/>
                        <w:bottom w:val="none" w:sz="0" w:space="0" w:color="auto"/>
                        <w:right w:val="none" w:sz="0" w:space="0" w:color="auto"/>
                      </w:divBdr>
                      <w:divsChild>
                        <w:div w:id="1204950898">
                          <w:marLeft w:val="0"/>
                          <w:marRight w:val="0"/>
                          <w:marTop w:val="0"/>
                          <w:marBottom w:val="0"/>
                          <w:divBdr>
                            <w:top w:val="none" w:sz="0" w:space="0" w:color="auto"/>
                            <w:left w:val="none" w:sz="0" w:space="0" w:color="auto"/>
                            <w:bottom w:val="none" w:sz="0" w:space="0" w:color="auto"/>
                            <w:right w:val="none" w:sz="0" w:space="0" w:color="auto"/>
                          </w:divBdr>
                          <w:divsChild>
                            <w:div w:id="830828463">
                              <w:marLeft w:val="3"/>
                              <w:marRight w:val="0"/>
                              <w:marTop w:val="0"/>
                              <w:marBottom w:val="0"/>
                              <w:divBdr>
                                <w:top w:val="none" w:sz="0" w:space="0" w:color="auto"/>
                                <w:left w:val="none" w:sz="0" w:space="0" w:color="auto"/>
                                <w:bottom w:val="none" w:sz="0" w:space="0" w:color="auto"/>
                                <w:right w:val="none" w:sz="0" w:space="0" w:color="auto"/>
                              </w:divBdr>
                              <w:divsChild>
                                <w:div w:id="1060666872">
                                  <w:marLeft w:val="0"/>
                                  <w:marRight w:val="0"/>
                                  <w:marTop w:val="0"/>
                                  <w:marBottom w:val="0"/>
                                  <w:divBdr>
                                    <w:top w:val="none" w:sz="0" w:space="0" w:color="auto"/>
                                    <w:left w:val="none" w:sz="0" w:space="0" w:color="auto"/>
                                    <w:bottom w:val="none" w:sz="0" w:space="0" w:color="auto"/>
                                    <w:right w:val="none" w:sz="0" w:space="0" w:color="auto"/>
                                  </w:divBdr>
                                  <w:divsChild>
                                    <w:div w:id="944119515">
                                      <w:marLeft w:val="0"/>
                                      <w:marRight w:val="0"/>
                                      <w:marTop w:val="0"/>
                                      <w:marBottom w:val="0"/>
                                      <w:divBdr>
                                        <w:top w:val="none" w:sz="0" w:space="0" w:color="auto"/>
                                        <w:left w:val="none" w:sz="0" w:space="0" w:color="auto"/>
                                        <w:bottom w:val="none" w:sz="0" w:space="0" w:color="auto"/>
                                        <w:right w:val="none" w:sz="0" w:space="0" w:color="auto"/>
                                      </w:divBdr>
                                      <w:divsChild>
                                        <w:div w:id="1131824227">
                                          <w:marLeft w:val="0"/>
                                          <w:marRight w:val="0"/>
                                          <w:marTop w:val="0"/>
                                          <w:marBottom w:val="0"/>
                                          <w:divBdr>
                                            <w:top w:val="none" w:sz="0" w:space="0" w:color="auto"/>
                                            <w:left w:val="none" w:sz="0" w:space="0" w:color="auto"/>
                                            <w:bottom w:val="none" w:sz="0" w:space="0" w:color="auto"/>
                                            <w:right w:val="none" w:sz="0" w:space="0" w:color="auto"/>
                                          </w:divBdr>
                                          <w:divsChild>
                                            <w:div w:id="564922313">
                                              <w:marLeft w:val="0"/>
                                              <w:marRight w:val="0"/>
                                              <w:marTop w:val="0"/>
                                              <w:marBottom w:val="0"/>
                                              <w:divBdr>
                                                <w:top w:val="none" w:sz="0" w:space="0" w:color="auto"/>
                                                <w:left w:val="none" w:sz="0" w:space="0" w:color="auto"/>
                                                <w:bottom w:val="none" w:sz="0" w:space="0" w:color="auto"/>
                                                <w:right w:val="none" w:sz="0" w:space="0" w:color="auto"/>
                                              </w:divBdr>
                                              <w:divsChild>
                                                <w:div w:id="1595625412">
                                                  <w:marLeft w:val="0"/>
                                                  <w:marRight w:val="0"/>
                                                  <w:marTop w:val="0"/>
                                                  <w:marBottom w:val="0"/>
                                                  <w:divBdr>
                                                    <w:top w:val="none" w:sz="0" w:space="0" w:color="auto"/>
                                                    <w:left w:val="none" w:sz="0" w:space="0" w:color="auto"/>
                                                    <w:bottom w:val="none" w:sz="0" w:space="0" w:color="auto"/>
                                                    <w:right w:val="none" w:sz="0" w:space="0" w:color="auto"/>
                                                  </w:divBdr>
                                                  <w:divsChild>
                                                    <w:div w:id="538082742">
                                                      <w:marLeft w:val="0"/>
                                                      <w:marRight w:val="0"/>
                                                      <w:marTop w:val="0"/>
                                                      <w:marBottom w:val="0"/>
                                                      <w:divBdr>
                                                        <w:top w:val="none" w:sz="0" w:space="0" w:color="auto"/>
                                                        <w:left w:val="none" w:sz="0" w:space="0" w:color="auto"/>
                                                        <w:bottom w:val="none" w:sz="0" w:space="0" w:color="auto"/>
                                                        <w:right w:val="none" w:sz="0" w:space="0" w:color="auto"/>
                                                      </w:divBdr>
                                                      <w:divsChild>
                                                        <w:div w:id="929655519">
                                                          <w:marLeft w:val="0"/>
                                                          <w:marRight w:val="0"/>
                                                          <w:marTop w:val="0"/>
                                                          <w:marBottom w:val="0"/>
                                                          <w:divBdr>
                                                            <w:top w:val="none" w:sz="0" w:space="0" w:color="auto"/>
                                                            <w:left w:val="none" w:sz="0" w:space="0" w:color="auto"/>
                                                            <w:bottom w:val="none" w:sz="0" w:space="0" w:color="auto"/>
                                                            <w:right w:val="none" w:sz="0" w:space="0" w:color="auto"/>
                                                          </w:divBdr>
                                                          <w:divsChild>
                                                            <w:div w:id="73554148">
                                                              <w:marLeft w:val="0"/>
                                                              <w:marRight w:val="0"/>
                                                              <w:marTop w:val="0"/>
                                                              <w:marBottom w:val="0"/>
                                                              <w:divBdr>
                                                                <w:top w:val="none" w:sz="0" w:space="0" w:color="auto"/>
                                                                <w:left w:val="none" w:sz="0" w:space="0" w:color="auto"/>
                                                                <w:bottom w:val="none" w:sz="0" w:space="0" w:color="auto"/>
                                                                <w:right w:val="none" w:sz="0" w:space="0" w:color="auto"/>
                                                              </w:divBdr>
                                                              <w:divsChild>
                                                                <w:div w:id="1233614483">
                                                                  <w:marLeft w:val="0"/>
                                                                  <w:marRight w:val="0"/>
                                                                  <w:marTop w:val="0"/>
                                                                  <w:marBottom w:val="0"/>
                                                                  <w:divBdr>
                                                                    <w:top w:val="none" w:sz="0" w:space="0" w:color="auto"/>
                                                                    <w:left w:val="none" w:sz="0" w:space="0" w:color="auto"/>
                                                                    <w:bottom w:val="none" w:sz="0" w:space="0" w:color="auto"/>
                                                                    <w:right w:val="none" w:sz="0" w:space="0" w:color="auto"/>
                                                                  </w:divBdr>
                                                                  <w:divsChild>
                                                                    <w:div w:id="1898858122">
                                                                      <w:marLeft w:val="0"/>
                                                                      <w:marRight w:val="0"/>
                                                                      <w:marTop w:val="0"/>
                                                                      <w:marBottom w:val="0"/>
                                                                      <w:divBdr>
                                                                        <w:top w:val="none" w:sz="0" w:space="0" w:color="auto"/>
                                                                        <w:left w:val="none" w:sz="0" w:space="0" w:color="auto"/>
                                                                        <w:bottom w:val="none" w:sz="0" w:space="0" w:color="auto"/>
                                                                        <w:right w:val="none" w:sz="0" w:space="0" w:color="auto"/>
                                                                      </w:divBdr>
                                                                      <w:divsChild>
                                                                        <w:div w:id="1394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3004">
      <w:bodyDiv w:val="1"/>
      <w:marLeft w:val="0"/>
      <w:marRight w:val="0"/>
      <w:marTop w:val="0"/>
      <w:marBottom w:val="0"/>
      <w:divBdr>
        <w:top w:val="none" w:sz="0" w:space="0" w:color="auto"/>
        <w:left w:val="none" w:sz="0" w:space="0" w:color="auto"/>
        <w:bottom w:val="none" w:sz="0" w:space="0" w:color="auto"/>
        <w:right w:val="none" w:sz="0" w:space="0" w:color="auto"/>
      </w:divBdr>
    </w:div>
    <w:div w:id="433669351">
      <w:bodyDiv w:val="1"/>
      <w:marLeft w:val="0"/>
      <w:marRight w:val="0"/>
      <w:marTop w:val="0"/>
      <w:marBottom w:val="0"/>
      <w:divBdr>
        <w:top w:val="none" w:sz="0" w:space="0" w:color="auto"/>
        <w:left w:val="none" w:sz="0" w:space="0" w:color="auto"/>
        <w:bottom w:val="none" w:sz="0" w:space="0" w:color="auto"/>
        <w:right w:val="none" w:sz="0" w:space="0" w:color="auto"/>
      </w:divBdr>
    </w:div>
    <w:div w:id="435558809">
      <w:bodyDiv w:val="1"/>
      <w:marLeft w:val="0"/>
      <w:marRight w:val="0"/>
      <w:marTop w:val="0"/>
      <w:marBottom w:val="0"/>
      <w:divBdr>
        <w:top w:val="none" w:sz="0" w:space="0" w:color="auto"/>
        <w:left w:val="none" w:sz="0" w:space="0" w:color="auto"/>
        <w:bottom w:val="none" w:sz="0" w:space="0" w:color="auto"/>
        <w:right w:val="none" w:sz="0" w:space="0" w:color="auto"/>
      </w:divBdr>
      <w:divsChild>
        <w:div w:id="1597594090">
          <w:marLeft w:val="0"/>
          <w:marRight w:val="0"/>
          <w:marTop w:val="0"/>
          <w:marBottom w:val="0"/>
          <w:divBdr>
            <w:top w:val="none" w:sz="0" w:space="0" w:color="auto"/>
            <w:left w:val="none" w:sz="0" w:space="0" w:color="auto"/>
            <w:bottom w:val="none" w:sz="0" w:space="0" w:color="auto"/>
            <w:right w:val="none" w:sz="0" w:space="0" w:color="auto"/>
          </w:divBdr>
          <w:divsChild>
            <w:div w:id="14212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5544">
      <w:bodyDiv w:val="1"/>
      <w:marLeft w:val="0"/>
      <w:marRight w:val="0"/>
      <w:marTop w:val="0"/>
      <w:marBottom w:val="0"/>
      <w:divBdr>
        <w:top w:val="none" w:sz="0" w:space="0" w:color="auto"/>
        <w:left w:val="none" w:sz="0" w:space="0" w:color="auto"/>
        <w:bottom w:val="none" w:sz="0" w:space="0" w:color="auto"/>
        <w:right w:val="none" w:sz="0" w:space="0" w:color="auto"/>
      </w:divBdr>
      <w:divsChild>
        <w:div w:id="1521427673">
          <w:marLeft w:val="0"/>
          <w:marRight w:val="0"/>
          <w:marTop w:val="0"/>
          <w:marBottom w:val="0"/>
          <w:divBdr>
            <w:top w:val="none" w:sz="0" w:space="0" w:color="auto"/>
            <w:left w:val="none" w:sz="0" w:space="0" w:color="auto"/>
            <w:bottom w:val="none" w:sz="0" w:space="0" w:color="auto"/>
            <w:right w:val="none" w:sz="0" w:space="0" w:color="auto"/>
          </w:divBdr>
          <w:divsChild>
            <w:div w:id="13702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83679">
      <w:bodyDiv w:val="1"/>
      <w:marLeft w:val="0"/>
      <w:marRight w:val="0"/>
      <w:marTop w:val="0"/>
      <w:marBottom w:val="0"/>
      <w:divBdr>
        <w:top w:val="none" w:sz="0" w:space="0" w:color="auto"/>
        <w:left w:val="none" w:sz="0" w:space="0" w:color="auto"/>
        <w:bottom w:val="none" w:sz="0" w:space="0" w:color="auto"/>
        <w:right w:val="none" w:sz="0" w:space="0" w:color="auto"/>
      </w:divBdr>
    </w:div>
    <w:div w:id="436370795">
      <w:bodyDiv w:val="1"/>
      <w:marLeft w:val="0"/>
      <w:marRight w:val="0"/>
      <w:marTop w:val="0"/>
      <w:marBottom w:val="0"/>
      <w:divBdr>
        <w:top w:val="none" w:sz="0" w:space="0" w:color="auto"/>
        <w:left w:val="none" w:sz="0" w:space="0" w:color="auto"/>
        <w:bottom w:val="none" w:sz="0" w:space="0" w:color="auto"/>
        <w:right w:val="none" w:sz="0" w:space="0" w:color="auto"/>
      </w:divBdr>
    </w:div>
    <w:div w:id="436414643">
      <w:bodyDiv w:val="1"/>
      <w:marLeft w:val="0"/>
      <w:marRight w:val="0"/>
      <w:marTop w:val="0"/>
      <w:marBottom w:val="0"/>
      <w:divBdr>
        <w:top w:val="none" w:sz="0" w:space="0" w:color="auto"/>
        <w:left w:val="none" w:sz="0" w:space="0" w:color="auto"/>
        <w:bottom w:val="none" w:sz="0" w:space="0" w:color="auto"/>
        <w:right w:val="none" w:sz="0" w:space="0" w:color="auto"/>
      </w:divBdr>
    </w:div>
    <w:div w:id="436756032">
      <w:bodyDiv w:val="1"/>
      <w:marLeft w:val="0"/>
      <w:marRight w:val="0"/>
      <w:marTop w:val="0"/>
      <w:marBottom w:val="0"/>
      <w:divBdr>
        <w:top w:val="none" w:sz="0" w:space="0" w:color="auto"/>
        <w:left w:val="none" w:sz="0" w:space="0" w:color="auto"/>
        <w:bottom w:val="none" w:sz="0" w:space="0" w:color="auto"/>
        <w:right w:val="none" w:sz="0" w:space="0" w:color="auto"/>
      </w:divBdr>
    </w:div>
    <w:div w:id="437258327">
      <w:bodyDiv w:val="1"/>
      <w:marLeft w:val="0"/>
      <w:marRight w:val="0"/>
      <w:marTop w:val="0"/>
      <w:marBottom w:val="0"/>
      <w:divBdr>
        <w:top w:val="none" w:sz="0" w:space="0" w:color="auto"/>
        <w:left w:val="none" w:sz="0" w:space="0" w:color="auto"/>
        <w:bottom w:val="none" w:sz="0" w:space="0" w:color="auto"/>
        <w:right w:val="none" w:sz="0" w:space="0" w:color="auto"/>
      </w:divBdr>
    </w:div>
    <w:div w:id="437334031">
      <w:bodyDiv w:val="1"/>
      <w:marLeft w:val="0"/>
      <w:marRight w:val="0"/>
      <w:marTop w:val="0"/>
      <w:marBottom w:val="0"/>
      <w:divBdr>
        <w:top w:val="none" w:sz="0" w:space="0" w:color="auto"/>
        <w:left w:val="none" w:sz="0" w:space="0" w:color="auto"/>
        <w:bottom w:val="none" w:sz="0" w:space="0" w:color="auto"/>
        <w:right w:val="none" w:sz="0" w:space="0" w:color="auto"/>
      </w:divBdr>
    </w:div>
    <w:div w:id="437407116">
      <w:bodyDiv w:val="1"/>
      <w:marLeft w:val="0"/>
      <w:marRight w:val="0"/>
      <w:marTop w:val="0"/>
      <w:marBottom w:val="0"/>
      <w:divBdr>
        <w:top w:val="none" w:sz="0" w:space="0" w:color="auto"/>
        <w:left w:val="none" w:sz="0" w:space="0" w:color="auto"/>
        <w:bottom w:val="none" w:sz="0" w:space="0" w:color="auto"/>
        <w:right w:val="none" w:sz="0" w:space="0" w:color="auto"/>
      </w:divBdr>
    </w:div>
    <w:div w:id="437526440">
      <w:bodyDiv w:val="1"/>
      <w:marLeft w:val="0"/>
      <w:marRight w:val="0"/>
      <w:marTop w:val="0"/>
      <w:marBottom w:val="0"/>
      <w:divBdr>
        <w:top w:val="none" w:sz="0" w:space="0" w:color="auto"/>
        <w:left w:val="none" w:sz="0" w:space="0" w:color="auto"/>
        <w:bottom w:val="none" w:sz="0" w:space="0" w:color="auto"/>
        <w:right w:val="none" w:sz="0" w:space="0" w:color="auto"/>
      </w:divBdr>
    </w:div>
    <w:div w:id="437718093">
      <w:bodyDiv w:val="1"/>
      <w:marLeft w:val="0"/>
      <w:marRight w:val="0"/>
      <w:marTop w:val="0"/>
      <w:marBottom w:val="0"/>
      <w:divBdr>
        <w:top w:val="none" w:sz="0" w:space="0" w:color="auto"/>
        <w:left w:val="none" w:sz="0" w:space="0" w:color="auto"/>
        <w:bottom w:val="none" w:sz="0" w:space="0" w:color="auto"/>
        <w:right w:val="none" w:sz="0" w:space="0" w:color="auto"/>
      </w:divBdr>
    </w:div>
    <w:div w:id="437726322">
      <w:bodyDiv w:val="1"/>
      <w:marLeft w:val="0"/>
      <w:marRight w:val="0"/>
      <w:marTop w:val="0"/>
      <w:marBottom w:val="0"/>
      <w:divBdr>
        <w:top w:val="none" w:sz="0" w:space="0" w:color="auto"/>
        <w:left w:val="none" w:sz="0" w:space="0" w:color="auto"/>
        <w:bottom w:val="none" w:sz="0" w:space="0" w:color="auto"/>
        <w:right w:val="none" w:sz="0" w:space="0" w:color="auto"/>
      </w:divBdr>
    </w:div>
    <w:div w:id="437912125">
      <w:bodyDiv w:val="1"/>
      <w:marLeft w:val="0"/>
      <w:marRight w:val="0"/>
      <w:marTop w:val="0"/>
      <w:marBottom w:val="0"/>
      <w:divBdr>
        <w:top w:val="none" w:sz="0" w:space="0" w:color="auto"/>
        <w:left w:val="none" w:sz="0" w:space="0" w:color="auto"/>
        <w:bottom w:val="none" w:sz="0" w:space="0" w:color="auto"/>
        <w:right w:val="none" w:sz="0" w:space="0" w:color="auto"/>
      </w:divBdr>
      <w:divsChild>
        <w:div w:id="987441042">
          <w:marLeft w:val="0"/>
          <w:marRight w:val="0"/>
          <w:marTop w:val="0"/>
          <w:marBottom w:val="0"/>
          <w:divBdr>
            <w:top w:val="none" w:sz="0" w:space="0" w:color="auto"/>
            <w:left w:val="none" w:sz="0" w:space="0" w:color="auto"/>
            <w:bottom w:val="none" w:sz="0" w:space="0" w:color="auto"/>
            <w:right w:val="none" w:sz="0" w:space="0" w:color="auto"/>
          </w:divBdr>
          <w:divsChild>
            <w:div w:id="1916235772">
              <w:marLeft w:val="0"/>
              <w:marRight w:val="0"/>
              <w:marTop w:val="0"/>
              <w:marBottom w:val="0"/>
              <w:divBdr>
                <w:top w:val="none" w:sz="0" w:space="0" w:color="auto"/>
                <w:left w:val="none" w:sz="0" w:space="0" w:color="auto"/>
                <w:bottom w:val="none" w:sz="0" w:space="0" w:color="auto"/>
                <w:right w:val="none" w:sz="0" w:space="0" w:color="auto"/>
              </w:divBdr>
              <w:divsChild>
                <w:div w:id="2079398109">
                  <w:marLeft w:val="0"/>
                  <w:marRight w:val="0"/>
                  <w:marTop w:val="0"/>
                  <w:marBottom w:val="0"/>
                  <w:divBdr>
                    <w:top w:val="none" w:sz="0" w:space="0" w:color="auto"/>
                    <w:left w:val="none" w:sz="0" w:space="0" w:color="auto"/>
                    <w:bottom w:val="none" w:sz="0" w:space="0" w:color="auto"/>
                    <w:right w:val="none" w:sz="0" w:space="0" w:color="auto"/>
                  </w:divBdr>
                  <w:divsChild>
                    <w:div w:id="2111584373">
                      <w:marLeft w:val="0"/>
                      <w:marRight w:val="0"/>
                      <w:marTop w:val="0"/>
                      <w:marBottom w:val="0"/>
                      <w:divBdr>
                        <w:top w:val="none" w:sz="0" w:space="0" w:color="auto"/>
                        <w:left w:val="none" w:sz="0" w:space="0" w:color="auto"/>
                        <w:bottom w:val="none" w:sz="0" w:space="0" w:color="auto"/>
                        <w:right w:val="none" w:sz="0" w:space="0" w:color="auto"/>
                      </w:divBdr>
                      <w:divsChild>
                        <w:div w:id="1305699445">
                          <w:marLeft w:val="0"/>
                          <w:marRight w:val="0"/>
                          <w:marTop w:val="0"/>
                          <w:marBottom w:val="0"/>
                          <w:divBdr>
                            <w:top w:val="none" w:sz="0" w:space="0" w:color="auto"/>
                            <w:left w:val="none" w:sz="0" w:space="0" w:color="auto"/>
                            <w:bottom w:val="none" w:sz="0" w:space="0" w:color="auto"/>
                            <w:right w:val="none" w:sz="0" w:space="0" w:color="auto"/>
                          </w:divBdr>
                          <w:divsChild>
                            <w:div w:id="1094474880">
                              <w:marLeft w:val="0"/>
                              <w:marRight w:val="0"/>
                              <w:marTop w:val="0"/>
                              <w:marBottom w:val="0"/>
                              <w:divBdr>
                                <w:top w:val="none" w:sz="0" w:space="0" w:color="auto"/>
                                <w:left w:val="none" w:sz="0" w:space="0" w:color="auto"/>
                                <w:bottom w:val="none" w:sz="0" w:space="0" w:color="auto"/>
                                <w:right w:val="none" w:sz="0" w:space="0" w:color="auto"/>
                              </w:divBdr>
                              <w:divsChild>
                                <w:div w:id="573248038">
                                  <w:marLeft w:val="0"/>
                                  <w:marRight w:val="0"/>
                                  <w:marTop w:val="0"/>
                                  <w:marBottom w:val="0"/>
                                  <w:divBdr>
                                    <w:top w:val="none" w:sz="0" w:space="0" w:color="auto"/>
                                    <w:left w:val="none" w:sz="0" w:space="0" w:color="auto"/>
                                    <w:bottom w:val="none" w:sz="0" w:space="0" w:color="auto"/>
                                    <w:right w:val="none" w:sz="0" w:space="0" w:color="auto"/>
                                  </w:divBdr>
                                  <w:divsChild>
                                    <w:div w:id="1172572705">
                                      <w:marLeft w:val="0"/>
                                      <w:marRight w:val="0"/>
                                      <w:marTop w:val="0"/>
                                      <w:marBottom w:val="0"/>
                                      <w:divBdr>
                                        <w:top w:val="none" w:sz="0" w:space="0" w:color="auto"/>
                                        <w:left w:val="none" w:sz="0" w:space="0" w:color="auto"/>
                                        <w:bottom w:val="none" w:sz="0" w:space="0" w:color="auto"/>
                                        <w:right w:val="none" w:sz="0" w:space="0" w:color="auto"/>
                                      </w:divBdr>
                                      <w:divsChild>
                                        <w:div w:id="160313449">
                                          <w:marLeft w:val="-150"/>
                                          <w:marRight w:val="-150"/>
                                          <w:marTop w:val="0"/>
                                          <w:marBottom w:val="0"/>
                                          <w:divBdr>
                                            <w:top w:val="none" w:sz="0" w:space="0" w:color="auto"/>
                                            <w:left w:val="none" w:sz="0" w:space="0" w:color="auto"/>
                                            <w:bottom w:val="none" w:sz="0" w:space="0" w:color="auto"/>
                                            <w:right w:val="none" w:sz="0" w:space="0" w:color="auto"/>
                                          </w:divBdr>
                                          <w:divsChild>
                                            <w:div w:id="1626347422">
                                              <w:marLeft w:val="0"/>
                                              <w:marRight w:val="0"/>
                                              <w:marTop w:val="0"/>
                                              <w:marBottom w:val="0"/>
                                              <w:divBdr>
                                                <w:top w:val="none" w:sz="0" w:space="0" w:color="auto"/>
                                                <w:left w:val="none" w:sz="0" w:space="0" w:color="auto"/>
                                                <w:bottom w:val="none" w:sz="0" w:space="0" w:color="auto"/>
                                                <w:right w:val="none" w:sz="0" w:space="0" w:color="auto"/>
                                              </w:divBdr>
                                              <w:divsChild>
                                                <w:div w:id="1765952176">
                                                  <w:marLeft w:val="0"/>
                                                  <w:marRight w:val="0"/>
                                                  <w:marTop w:val="0"/>
                                                  <w:marBottom w:val="0"/>
                                                  <w:divBdr>
                                                    <w:top w:val="none" w:sz="0" w:space="0" w:color="auto"/>
                                                    <w:left w:val="none" w:sz="0" w:space="0" w:color="auto"/>
                                                    <w:bottom w:val="none" w:sz="0" w:space="0" w:color="auto"/>
                                                    <w:right w:val="none" w:sz="0" w:space="0" w:color="auto"/>
                                                  </w:divBdr>
                                                  <w:divsChild>
                                                    <w:div w:id="508953042">
                                                      <w:marLeft w:val="0"/>
                                                      <w:marRight w:val="0"/>
                                                      <w:marTop w:val="0"/>
                                                      <w:marBottom w:val="0"/>
                                                      <w:divBdr>
                                                        <w:top w:val="none" w:sz="0" w:space="0" w:color="auto"/>
                                                        <w:left w:val="none" w:sz="0" w:space="0" w:color="auto"/>
                                                        <w:bottom w:val="none" w:sz="0" w:space="0" w:color="auto"/>
                                                        <w:right w:val="none" w:sz="0" w:space="0" w:color="auto"/>
                                                      </w:divBdr>
                                                      <w:divsChild>
                                                        <w:div w:id="51930874">
                                                          <w:marLeft w:val="0"/>
                                                          <w:marRight w:val="0"/>
                                                          <w:marTop w:val="0"/>
                                                          <w:marBottom w:val="0"/>
                                                          <w:divBdr>
                                                            <w:top w:val="none" w:sz="0" w:space="0" w:color="auto"/>
                                                            <w:left w:val="none" w:sz="0" w:space="0" w:color="auto"/>
                                                            <w:bottom w:val="none" w:sz="0" w:space="0" w:color="auto"/>
                                                            <w:right w:val="none" w:sz="0" w:space="0" w:color="auto"/>
                                                          </w:divBdr>
                                                          <w:divsChild>
                                                            <w:div w:id="176388141">
                                                              <w:marLeft w:val="0"/>
                                                              <w:marRight w:val="0"/>
                                                              <w:marTop w:val="0"/>
                                                              <w:marBottom w:val="0"/>
                                                              <w:divBdr>
                                                                <w:top w:val="none" w:sz="0" w:space="0" w:color="auto"/>
                                                                <w:left w:val="none" w:sz="0" w:space="0" w:color="auto"/>
                                                                <w:bottom w:val="none" w:sz="0" w:space="0" w:color="auto"/>
                                                                <w:right w:val="none" w:sz="0" w:space="0" w:color="auto"/>
                                                              </w:divBdr>
                                                              <w:divsChild>
                                                                <w:div w:id="1703089614">
                                                                  <w:marLeft w:val="0"/>
                                                                  <w:marRight w:val="0"/>
                                                                  <w:marTop w:val="0"/>
                                                                  <w:marBottom w:val="0"/>
                                                                  <w:divBdr>
                                                                    <w:top w:val="none" w:sz="0" w:space="0" w:color="auto"/>
                                                                    <w:left w:val="none" w:sz="0" w:space="0" w:color="auto"/>
                                                                    <w:bottom w:val="none" w:sz="0" w:space="0" w:color="auto"/>
                                                                    <w:right w:val="none" w:sz="0" w:space="0" w:color="auto"/>
                                                                  </w:divBdr>
                                                                  <w:divsChild>
                                                                    <w:div w:id="1658804076">
                                                                      <w:marLeft w:val="0"/>
                                                                      <w:marRight w:val="0"/>
                                                                      <w:marTop w:val="0"/>
                                                                      <w:marBottom w:val="0"/>
                                                                      <w:divBdr>
                                                                        <w:top w:val="none" w:sz="0" w:space="0" w:color="auto"/>
                                                                        <w:left w:val="none" w:sz="0" w:space="0" w:color="auto"/>
                                                                        <w:bottom w:val="none" w:sz="0" w:space="0" w:color="auto"/>
                                                                        <w:right w:val="none" w:sz="0" w:space="0" w:color="auto"/>
                                                                      </w:divBdr>
                                                                      <w:divsChild>
                                                                        <w:div w:id="1430275656">
                                                                          <w:marLeft w:val="-225"/>
                                                                          <w:marRight w:val="-225"/>
                                                                          <w:marTop w:val="0"/>
                                                                          <w:marBottom w:val="0"/>
                                                                          <w:divBdr>
                                                                            <w:top w:val="none" w:sz="0" w:space="0" w:color="auto"/>
                                                                            <w:left w:val="none" w:sz="0" w:space="0" w:color="auto"/>
                                                                            <w:bottom w:val="none" w:sz="0" w:space="0" w:color="auto"/>
                                                                            <w:right w:val="none" w:sz="0" w:space="0" w:color="auto"/>
                                                                          </w:divBdr>
                                                                          <w:divsChild>
                                                                            <w:div w:id="12670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062575">
      <w:bodyDiv w:val="1"/>
      <w:marLeft w:val="0"/>
      <w:marRight w:val="0"/>
      <w:marTop w:val="0"/>
      <w:marBottom w:val="0"/>
      <w:divBdr>
        <w:top w:val="none" w:sz="0" w:space="0" w:color="auto"/>
        <w:left w:val="none" w:sz="0" w:space="0" w:color="auto"/>
        <w:bottom w:val="none" w:sz="0" w:space="0" w:color="auto"/>
        <w:right w:val="none" w:sz="0" w:space="0" w:color="auto"/>
      </w:divBdr>
    </w:div>
    <w:div w:id="438333560">
      <w:bodyDiv w:val="1"/>
      <w:marLeft w:val="0"/>
      <w:marRight w:val="0"/>
      <w:marTop w:val="0"/>
      <w:marBottom w:val="0"/>
      <w:divBdr>
        <w:top w:val="none" w:sz="0" w:space="0" w:color="auto"/>
        <w:left w:val="none" w:sz="0" w:space="0" w:color="auto"/>
        <w:bottom w:val="none" w:sz="0" w:space="0" w:color="auto"/>
        <w:right w:val="none" w:sz="0" w:space="0" w:color="auto"/>
      </w:divBdr>
      <w:divsChild>
        <w:div w:id="647638053">
          <w:marLeft w:val="0"/>
          <w:marRight w:val="0"/>
          <w:marTop w:val="0"/>
          <w:marBottom w:val="0"/>
          <w:divBdr>
            <w:top w:val="none" w:sz="0" w:space="0" w:color="auto"/>
            <w:left w:val="none" w:sz="0" w:space="0" w:color="auto"/>
            <w:bottom w:val="none" w:sz="0" w:space="0" w:color="auto"/>
            <w:right w:val="none" w:sz="0" w:space="0" w:color="auto"/>
          </w:divBdr>
        </w:div>
      </w:divsChild>
    </w:div>
    <w:div w:id="438527757">
      <w:bodyDiv w:val="1"/>
      <w:marLeft w:val="0"/>
      <w:marRight w:val="0"/>
      <w:marTop w:val="0"/>
      <w:marBottom w:val="0"/>
      <w:divBdr>
        <w:top w:val="none" w:sz="0" w:space="0" w:color="auto"/>
        <w:left w:val="none" w:sz="0" w:space="0" w:color="auto"/>
        <w:bottom w:val="none" w:sz="0" w:space="0" w:color="auto"/>
        <w:right w:val="none" w:sz="0" w:space="0" w:color="auto"/>
      </w:divBdr>
      <w:divsChild>
        <w:div w:id="1251424728">
          <w:marLeft w:val="0"/>
          <w:marRight w:val="0"/>
          <w:marTop w:val="0"/>
          <w:marBottom w:val="0"/>
          <w:divBdr>
            <w:top w:val="none" w:sz="0" w:space="0" w:color="auto"/>
            <w:left w:val="none" w:sz="0" w:space="0" w:color="auto"/>
            <w:bottom w:val="none" w:sz="0" w:space="0" w:color="auto"/>
            <w:right w:val="none" w:sz="0" w:space="0" w:color="auto"/>
          </w:divBdr>
          <w:divsChild>
            <w:div w:id="2678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0489">
      <w:bodyDiv w:val="1"/>
      <w:marLeft w:val="0"/>
      <w:marRight w:val="0"/>
      <w:marTop w:val="0"/>
      <w:marBottom w:val="0"/>
      <w:divBdr>
        <w:top w:val="none" w:sz="0" w:space="0" w:color="auto"/>
        <w:left w:val="none" w:sz="0" w:space="0" w:color="auto"/>
        <w:bottom w:val="none" w:sz="0" w:space="0" w:color="auto"/>
        <w:right w:val="none" w:sz="0" w:space="0" w:color="auto"/>
      </w:divBdr>
      <w:divsChild>
        <w:div w:id="12190474">
          <w:marLeft w:val="0"/>
          <w:marRight w:val="0"/>
          <w:marTop w:val="0"/>
          <w:marBottom w:val="0"/>
          <w:divBdr>
            <w:top w:val="none" w:sz="0" w:space="0" w:color="auto"/>
            <w:left w:val="none" w:sz="0" w:space="0" w:color="auto"/>
            <w:bottom w:val="none" w:sz="0" w:space="0" w:color="auto"/>
            <w:right w:val="none" w:sz="0" w:space="0" w:color="auto"/>
          </w:divBdr>
          <w:divsChild>
            <w:div w:id="558831694">
              <w:marLeft w:val="0"/>
              <w:marRight w:val="0"/>
              <w:marTop w:val="0"/>
              <w:marBottom w:val="0"/>
              <w:divBdr>
                <w:top w:val="none" w:sz="0" w:space="0" w:color="auto"/>
                <w:left w:val="none" w:sz="0" w:space="0" w:color="auto"/>
                <w:bottom w:val="none" w:sz="0" w:space="0" w:color="auto"/>
                <w:right w:val="none" w:sz="0" w:space="0" w:color="auto"/>
              </w:divBdr>
              <w:divsChild>
                <w:div w:id="1981689326">
                  <w:marLeft w:val="0"/>
                  <w:marRight w:val="0"/>
                  <w:marTop w:val="0"/>
                  <w:marBottom w:val="0"/>
                  <w:divBdr>
                    <w:top w:val="none" w:sz="0" w:space="0" w:color="auto"/>
                    <w:left w:val="none" w:sz="0" w:space="0" w:color="auto"/>
                    <w:bottom w:val="none" w:sz="0" w:space="0" w:color="auto"/>
                    <w:right w:val="none" w:sz="0" w:space="0" w:color="auto"/>
                  </w:divBdr>
                  <w:divsChild>
                    <w:div w:id="566111525">
                      <w:marLeft w:val="0"/>
                      <w:marRight w:val="0"/>
                      <w:marTop w:val="0"/>
                      <w:marBottom w:val="0"/>
                      <w:divBdr>
                        <w:top w:val="none" w:sz="0" w:space="0" w:color="auto"/>
                        <w:left w:val="none" w:sz="0" w:space="0" w:color="auto"/>
                        <w:bottom w:val="none" w:sz="0" w:space="0" w:color="auto"/>
                        <w:right w:val="none" w:sz="0" w:space="0" w:color="auto"/>
                      </w:divBdr>
                      <w:divsChild>
                        <w:div w:id="825441388">
                          <w:marLeft w:val="0"/>
                          <w:marRight w:val="0"/>
                          <w:marTop w:val="0"/>
                          <w:marBottom w:val="0"/>
                          <w:divBdr>
                            <w:top w:val="none" w:sz="0" w:space="0" w:color="auto"/>
                            <w:left w:val="none" w:sz="0" w:space="0" w:color="auto"/>
                            <w:bottom w:val="none" w:sz="0" w:space="0" w:color="auto"/>
                            <w:right w:val="none" w:sz="0" w:space="0" w:color="auto"/>
                          </w:divBdr>
                          <w:divsChild>
                            <w:div w:id="1003631487">
                              <w:marLeft w:val="0"/>
                              <w:marRight w:val="0"/>
                              <w:marTop w:val="0"/>
                              <w:marBottom w:val="0"/>
                              <w:divBdr>
                                <w:top w:val="none" w:sz="0" w:space="0" w:color="auto"/>
                                <w:left w:val="none" w:sz="0" w:space="0" w:color="auto"/>
                                <w:bottom w:val="none" w:sz="0" w:space="0" w:color="auto"/>
                                <w:right w:val="none" w:sz="0" w:space="0" w:color="auto"/>
                              </w:divBdr>
                              <w:divsChild>
                                <w:div w:id="1636566531">
                                  <w:marLeft w:val="0"/>
                                  <w:marRight w:val="0"/>
                                  <w:marTop w:val="0"/>
                                  <w:marBottom w:val="0"/>
                                  <w:divBdr>
                                    <w:top w:val="none" w:sz="0" w:space="0" w:color="auto"/>
                                    <w:left w:val="none" w:sz="0" w:space="0" w:color="auto"/>
                                    <w:bottom w:val="none" w:sz="0" w:space="0" w:color="auto"/>
                                    <w:right w:val="none" w:sz="0" w:space="0" w:color="auto"/>
                                  </w:divBdr>
                                  <w:divsChild>
                                    <w:div w:id="2067486158">
                                      <w:marLeft w:val="0"/>
                                      <w:marRight w:val="0"/>
                                      <w:marTop w:val="0"/>
                                      <w:marBottom w:val="0"/>
                                      <w:divBdr>
                                        <w:top w:val="none" w:sz="0" w:space="0" w:color="auto"/>
                                        <w:left w:val="none" w:sz="0" w:space="0" w:color="auto"/>
                                        <w:bottom w:val="none" w:sz="0" w:space="0" w:color="auto"/>
                                        <w:right w:val="none" w:sz="0" w:space="0" w:color="auto"/>
                                      </w:divBdr>
                                      <w:divsChild>
                                        <w:div w:id="654602318">
                                          <w:marLeft w:val="-150"/>
                                          <w:marRight w:val="-150"/>
                                          <w:marTop w:val="0"/>
                                          <w:marBottom w:val="0"/>
                                          <w:divBdr>
                                            <w:top w:val="none" w:sz="0" w:space="0" w:color="auto"/>
                                            <w:left w:val="none" w:sz="0" w:space="0" w:color="auto"/>
                                            <w:bottom w:val="none" w:sz="0" w:space="0" w:color="auto"/>
                                            <w:right w:val="none" w:sz="0" w:space="0" w:color="auto"/>
                                          </w:divBdr>
                                          <w:divsChild>
                                            <w:div w:id="757360548">
                                              <w:marLeft w:val="0"/>
                                              <w:marRight w:val="0"/>
                                              <w:marTop w:val="0"/>
                                              <w:marBottom w:val="0"/>
                                              <w:divBdr>
                                                <w:top w:val="none" w:sz="0" w:space="0" w:color="auto"/>
                                                <w:left w:val="none" w:sz="0" w:space="0" w:color="auto"/>
                                                <w:bottom w:val="none" w:sz="0" w:space="0" w:color="auto"/>
                                                <w:right w:val="none" w:sz="0" w:space="0" w:color="auto"/>
                                              </w:divBdr>
                                              <w:divsChild>
                                                <w:div w:id="556092929">
                                                  <w:marLeft w:val="0"/>
                                                  <w:marRight w:val="0"/>
                                                  <w:marTop w:val="0"/>
                                                  <w:marBottom w:val="0"/>
                                                  <w:divBdr>
                                                    <w:top w:val="none" w:sz="0" w:space="0" w:color="auto"/>
                                                    <w:left w:val="none" w:sz="0" w:space="0" w:color="auto"/>
                                                    <w:bottom w:val="none" w:sz="0" w:space="0" w:color="auto"/>
                                                    <w:right w:val="none" w:sz="0" w:space="0" w:color="auto"/>
                                                  </w:divBdr>
                                                  <w:divsChild>
                                                    <w:div w:id="1496411208">
                                                      <w:marLeft w:val="0"/>
                                                      <w:marRight w:val="0"/>
                                                      <w:marTop w:val="0"/>
                                                      <w:marBottom w:val="0"/>
                                                      <w:divBdr>
                                                        <w:top w:val="none" w:sz="0" w:space="0" w:color="auto"/>
                                                        <w:left w:val="none" w:sz="0" w:space="0" w:color="auto"/>
                                                        <w:bottom w:val="none" w:sz="0" w:space="0" w:color="auto"/>
                                                        <w:right w:val="none" w:sz="0" w:space="0" w:color="auto"/>
                                                      </w:divBdr>
                                                      <w:divsChild>
                                                        <w:div w:id="1928342650">
                                                          <w:marLeft w:val="0"/>
                                                          <w:marRight w:val="0"/>
                                                          <w:marTop w:val="0"/>
                                                          <w:marBottom w:val="0"/>
                                                          <w:divBdr>
                                                            <w:top w:val="none" w:sz="0" w:space="0" w:color="auto"/>
                                                            <w:left w:val="none" w:sz="0" w:space="0" w:color="auto"/>
                                                            <w:bottom w:val="none" w:sz="0" w:space="0" w:color="auto"/>
                                                            <w:right w:val="none" w:sz="0" w:space="0" w:color="auto"/>
                                                          </w:divBdr>
                                                          <w:divsChild>
                                                            <w:div w:id="131486172">
                                                              <w:marLeft w:val="0"/>
                                                              <w:marRight w:val="0"/>
                                                              <w:marTop w:val="0"/>
                                                              <w:marBottom w:val="0"/>
                                                              <w:divBdr>
                                                                <w:top w:val="none" w:sz="0" w:space="0" w:color="auto"/>
                                                                <w:left w:val="none" w:sz="0" w:space="0" w:color="auto"/>
                                                                <w:bottom w:val="none" w:sz="0" w:space="0" w:color="auto"/>
                                                                <w:right w:val="none" w:sz="0" w:space="0" w:color="auto"/>
                                                              </w:divBdr>
                                                              <w:divsChild>
                                                                <w:div w:id="1817382389">
                                                                  <w:marLeft w:val="0"/>
                                                                  <w:marRight w:val="0"/>
                                                                  <w:marTop w:val="0"/>
                                                                  <w:marBottom w:val="0"/>
                                                                  <w:divBdr>
                                                                    <w:top w:val="none" w:sz="0" w:space="0" w:color="auto"/>
                                                                    <w:left w:val="none" w:sz="0" w:space="0" w:color="auto"/>
                                                                    <w:bottom w:val="none" w:sz="0" w:space="0" w:color="auto"/>
                                                                    <w:right w:val="none" w:sz="0" w:space="0" w:color="auto"/>
                                                                  </w:divBdr>
                                                                  <w:divsChild>
                                                                    <w:div w:id="1361315289">
                                                                      <w:marLeft w:val="0"/>
                                                                      <w:marRight w:val="0"/>
                                                                      <w:marTop w:val="0"/>
                                                                      <w:marBottom w:val="0"/>
                                                                      <w:divBdr>
                                                                        <w:top w:val="none" w:sz="0" w:space="0" w:color="auto"/>
                                                                        <w:left w:val="none" w:sz="0" w:space="0" w:color="auto"/>
                                                                        <w:bottom w:val="none" w:sz="0" w:space="0" w:color="auto"/>
                                                                        <w:right w:val="none" w:sz="0" w:space="0" w:color="auto"/>
                                                                      </w:divBdr>
                                                                      <w:divsChild>
                                                                        <w:div w:id="866406755">
                                                                          <w:marLeft w:val="-225"/>
                                                                          <w:marRight w:val="-225"/>
                                                                          <w:marTop w:val="0"/>
                                                                          <w:marBottom w:val="0"/>
                                                                          <w:divBdr>
                                                                            <w:top w:val="none" w:sz="0" w:space="0" w:color="auto"/>
                                                                            <w:left w:val="none" w:sz="0" w:space="0" w:color="auto"/>
                                                                            <w:bottom w:val="none" w:sz="0" w:space="0" w:color="auto"/>
                                                                            <w:right w:val="none" w:sz="0" w:space="0" w:color="auto"/>
                                                                          </w:divBdr>
                                                                          <w:divsChild>
                                                                            <w:div w:id="1116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507">
      <w:bodyDiv w:val="1"/>
      <w:marLeft w:val="0"/>
      <w:marRight w:val="0"/>
      <w:marTop w:val="0"/>
      <w:marBottom w:val="0"/>
      <w:divBdr>
        <w:top w:val="none" w:sz="0" w:space="0" w:color="auto"/>
        <w:left w:val="none" w:sz="0" w:space="0" w:color="auto"/>
        <w:bottom w:val="none" w:sz="0" w:space="0" w:color="auto"/>
        <w:right w:val="none" w:sz="0" w:space="0" w:color="auto"/>
      </w:divBdr>
    </w:div>
    <w:div w:id="439497900">
      <w:bodyDiv w:val="1"/>
      <w:marLeft w:val="0"/>
      <w:marRight w:val="0"/>
      <w:marTop w:val="0"/>
      <w:marBottom w:val="0"/>
      <w:divBdr>
        <w:top w:val="none" w:sz="0" w:space="0" w:color="auto"/>
        <w:left w:val="none" w:sz="0" w:space="0" w:color="auto"/>
        <w:bottom w:val="none" w:sz="0" w:space="0" w:color="auto"/>
        <w:right w:val="none" w:sz="0" w:space="0" w:color="auto"/>
      </w:divBdr>
    </w:div>
    <w:div w:id="439498115">
      <w:bodyDiv w:val="1"/>
      <w:marLeft w:val="0"/>
      <w:marRight w:val="0"/>
      <w:marTop w:val="0"/>
      <w:marBottom w:val="0"/>
      <w:divBdr>
        <w:top w:val="none" w:sz="0" w:space="0" w:color="auto"/>
        <w:left w:val="none" w:sz="0" w:space="0" w:color="auto"/>
        <w:bottom w:val="none" w:sz="0" w:space="0" w:color="auto"/>
        <w:right w:val="none" w:sz="0" w:space="0" w:color="auto"/>
      </w:divBdr>
    </w:div>
    <w:div w:id="439952232">
      <w:bodyDiv w:val="1"/>
      <w:marLeft w:val="0"/>
      <w:marRight w:val="0"/>
      <w:marTop w:val="0"/>
      <w:marBottom w:val="0"/>
      <w:divBdr>
        <w:top w:val="none" w:sz="0" w:space="0" w:color="auto"/>
        <w:left w:val="none" w:sz="0" w:space="0" w:color="auto"/>
        <w:bottom w:val="none" w:sz="0" w:space="0" w:color="auto"/>
        <w:right w:val="none" w:sz="0" w:space="0" w:color="auto"/>
      </w:divBdr>
    </w:div>
    <w:div w:id="440877108">
      <w:bodyDiv w:val="1"/>
      <w:marLeft w:val="0"/>
      <w:marRight w:val="0"/>
      <w:marTop w:val="0"/>
      <w:marBottom w:val="0"/>
      <w:divBdr>
        <w:top w:val="none" w:sz="0" w:space="0" w:color="auto"/>
        <w:left w:val="none" w:sz="0" w:space="0" w:color="auto"/>
        <w:bottom w:val="none" w:sz="0" w:space="0" w:color="auto"/>
        <w:right w:val="none" w:sz="0" w:space="0" w:color="auto"/>
      </w:divBdr>
    </w:div>
    <w:div w:id="441076144">
      <w:bodyDiv w:val="1"/>
      <w:marLeft w:val="0"/>
      <w:marRight w:val="0"/>
      <w:marTop w:val="0"/>
      <w:marBottom w:val="0"/>
      <w:divBdr>
        <w:top w:val="none" w:sz="0" w:space="0" w:color="auto"/>
        <w:left w:val="none" w:sz="0" w:space="0" w:color="auto"/>
        <w:bottom w:val="none" w:sz="0" w:space="0" w:color="auto"/>
        <w:right w:val="none" w:sz="0" w:space="0" w:color="auto"/>
      </w:divBdr>
    </w:div>
    <w:div w:id="441147317">
      <w:bodyDiv w:val="1"/>
      <w:marLeft w:val="0"/>
      <w:marRight w:val="0"/>
      <w:marTop w:val="0"/>
      <w:marBottom w:val="0"/>
      <w:divBdr>
        <w:top w:val="none" w:sz="0" w:space="0" w:color="auto"/>
        <w:left w:val="none" w:sz="0" w:space="0" w:color="auto"/>
        <w:bottom w:val="none" w:sz="0" w:space="0" w:color="auto"/>
        <w:right w:val="none" w:sz="0" w:space="0" w:color="auto"/>
      </w:divBdr>
      <w:divsChild>
        <w:div w:id="786898787">
          <w:marLeft w:val="0"/>
          <w:marRight w:val="0"/>
          <w:marTop w:val="0"/>
          <w:marBottom w:val="0"/>
          <w:divBdr>
            <w:top w:val="none" w:sz="0" w:space="0" w:color="auto"/>
            <w:left w:val="none" w:sz="0" w:space="0" w:color="auto"/>
            <w:bottom w:val="none" w:sz="0" w:space="0" w:color="auto"/>
            <w:right w:val="none" w:sz="0" w:space="0" w:color="auto"/>
          </w:divBdr>
          <w:divsChild>
            <w:div w:id="336536730">
              <w:marLeft w:val="0"/>
              <w:marRight w:val="0"/>
              <w:marTop w:val="0"/>
              <w:marBottom w:val="0"/>
              <w:divBdr>
                <w:top w:val="none" w:sz="0" w:space="0" w:color="auto"/>
                <w:left w:val="none" w:sz="0" w:space="0" w:color="auto"/>
                <w:bottom w:val="none" w:sz="0" w:space="0" w:color="auto"/>
                <w:right w:val="none" w:sz="0" w:space="0" w:color="auto"/>
              </w:divBdr>
              <w:divsChild>
                <w:div w:id="1687752335">
                  <w:marLeft w:val="0"/>
                  <w:marRight w:val="0"/>
                  <w:marTop w:val="0"/>
                  <w:marBottom w:val="0"/>
                  <w:divBdr>
                    <w:top w:val="none" w:sz="0" w:space="0" w:color="auto"/>
                    <w:left w:val="none" w:sz="0" w:space="0" w:color="auto"/>
                    <w:bottom w:val="none" w:sz="0" w:space="0" w:color="auto"/>
                    <w:right w:val="none" w:sz="0" w:space="0" w:color="auto"/>
                  </w:divBdr>
                  <w:divsChild>
                    <w:div w:id="1386641145">
                      <w:marLeft w:val="0"/>
                      <w:marRight w:val="0"/>
                      <w:marTop w:val="0"/>
                      <w:marBottom w:val="0"/>
                      <w:divBdr>
                        <w:top w:val="none" w:sz="0" w:space="0" w:color="auto"/>
                        <w:left w:val="none" w:sz="0" w:space="0" w:color="auto"/>
                        <w:bottom w:val="none" w:sz="0" w:space="0" w:color="auto"/>
                        <w:right w:val="none" w:sz="0" w:space="0" w:color="auto"/>
                      </w:divBdr>
                      <w:divsChild>
                        <w:div w:id="108159852">
                          <w:marLeft w:val="0"/>
                          <w:marRight w:val="0"/>
                          <w:marTop w:val="0"/>
                          <w:marBottom w:val="0"/>
                          <w:divBdr>
                            <w:top w:val="none" w:sz="0" w:space="0" w:color="auto"/>
                            <w:left w:val="none" w:sz="0" w:space="0" w:color="auto"/>
                            <w:bottom w:val="none" w:sz="0" w:space="0" w:color="auto"/>
                            <w:right w:val="none" w:sz="0" w:space="0" w:color="auto"/>
                          </w:divBdr>
                          <w:divsChild>
                            <w:div w:id="530799085">
                              <w:marLeft w:val="3"/>
                              <w:marRight w:val="0"/>
                              <w:marTop w:val="0"/>
                              <w:marBottom w:val="0"/>
                              <w:divBdr>
                                <w:top w:val="none" w:sz="0" w:space="0" w:color="auto"/>
                                <w:left w:val="none" w:sz="0" w:space="0" w:color="auto"/>
                                <w:bottom w:val="none" w:sz="0" w:space="0" w:color="auto"/>
                                <w:right w:val="none" w:sz="0" w:space="0" w:color="auto"/>
                              </w:divBdr>
                              <w:divsChild>
                                <w:div w:id="1433433777">
                                  <w:marLeft w:val="0"/>
                                  <w:marRight w:val="0"/>
                                  <w:marTop w:val="0"/>
                                  <w:marBottom w:val="0"/>
                                  <w:divBdr>
                                    <w:top w:val="none" w:sz="0" w:space="0" w:color="auto"/>
                                    <w:left w:val="none" w:sz="0" w:space="0" w:color="auto"/>
                                    <w:bottom w:val="none" w:sz="0" w:space="0" w:color="auto"/>
                                    <w:right w:val="none" w:sz="0" w:space="0" w:color="auto"/>
                                  </w:divBdr>
                                  <w:divsChild>
                                    <w:div w:id="1251818762">
                                      <w:marLeft w:val="0"/>
                                      <w:marRight w:val="0"/>
                                      <w:marTop w:val="0"/>
                                      <w:marBottom w:val="0"/>
                                      <w:divBdr>
                                        <w:top w:val="none" w:sz="0" w:space="0" w:color="auto"/>
                                        <w:left w:val="none" w:sz="0" w:space="0" w:color="auto"/>
                                        <w:bottom w:val="none" w:sz="0" w:space="0" w:color="auto"/>
                                        <w:right w:val="none" w:sz="0" w:space="0" w:color="auto"/>
                                      </w:divBdr>
                                      <w:divsChild>
                                        <w:div w:id="965237014">
                                          <w:marLeft w:val="0"/>
                                          <w:marRight w:val="0"/>
                                          <w:marTop w:val="0"/>
                                          <w:marBottom w:val="0"/>
                                          <w:divBdr>
                                            <w:top w:val="none" w:sz="0" w:space="0" w:color="auto"/>
                                            <w:left w:val="none" w:sz="0" w:space="0" w:color="auto"/>
                                            <w:bottom w:val="none" w:sz="0" w:space="0" w:color="auto"/>
                                            <w:right w:val="none" w:sz="0" w:space="0" w:color="auto"/>
                                          </w:divBdr>
                                          <w:divsChild>
                                            <w:div w:id="1302467827">
                                              <w:marLeft w:val="0"/>
                                              <w:marRight w:val="0"/>
                                              <w:marTop w:val="0"/>
                                              <w:marBottom w:val="0"/>
                                              <w:divBdr>
                                                <w:top w:val="none" w:sz="0" w:space="0" w:color="auto"/>
                                                <w:left w:val="none" w:sz="0" w:space="0" w:color="auto"/>
                                                <w:bottom w:val="none" w:sz="0" w:space="0" w:color="auto"/>
                                                <w:right w:val="none" w:sz="0" w:space="0" w:color="auto"/>
                                              </w:divBdr>
                                              <w:divsChild>
                                                <w:div w:id="194777722">
                                                  <w:marLeft w:val="0"/>
                                                  <w:marRight w:val="0"/>
                                                  <w:marTop w:val="0"/>
                                                  <w:marBottom w:val="0"/>
                                                  <w:divBdr>
                                                    <w:top w:val="none" w:sz="0" w:space="0" w:color="auto"/>
                                                    <w:left w:val="none" w:sz="0" w:space="0" w:color="auto"/>
                                                    <w:bottom w:val="none" w:sz="0" w:space="0" w:color="auto"/>
                                                    <w:right w:val="none" w:sz="0" w:space="0" w:color="auto"/>
                                                  </w:divBdr>
                                                  <w:divsChild>
                                                    <w:div w:id="1129860162">
                                                      <w:marLeft w:val="0"/>
                                                      <w:marRight w:val="0"/>
                                                      <w:marTop w:val="0"/>
                                                      <w:marBottom w:val="0"/>
                                                      <w:divBdr>
                                                        <w:top w:val="none" w:sz="0" w:space="0" w:color="auto"/>
                                                        <w:left w:val="none" w:sz="0" w:space="0" w:color="auto"/>
                                                        <w:bottom w:val="none" w:sz="0" w:space="0" w:color="auto"/>
                                                        <w:right w:val="none" w:sz="0" w:space="0" w:color="auto"/>
                                                      </w:divBdr>
                                                      <w:divsChild>
                                                        <w:div w:id="1016885955">
                                                          <w:marLeft w:val="0"/>
                                                          <w:marRight w:val="0"/>
                                                          <w:marTop w:val="0"/>
                                                          <w:marBottom w:val="0"/>
                                                          <w:divBdr>
                                                            <w:top w:val="none" w:sz="0" w:space="0" w:color="auto"/>
                                                            <w:left w:val="none" w:sz="0" w:space="0" w:color="auto"/>
                                                            <w:bottom w:val="none" w:sz="0" w:space="0" w:color="auto"/>
                                                            <w:right w:val="none" w:sz="0" w:space="0" w:color="auto"/>
                                                          </w:divBdr>
                                                          <w:divsChild>
                                                            <w:div w:id="1748108353">
                                                              <w:marLeft w:val="0"/>
                                                              <w:marRight w:val="0"/>
                                                              <w:marTop w:val="0"/>
                                                              <w:marBottom w:val="0"/>
                                                              <w:divBdr>
                                                                <w:top w:val="none" w:sz="0" w:space="0" w:color="auto"/>
                                                                <w:left w:val="none" w:sz="0" w:space="0" w:color="auto"/>
                                                                <w:bottom w:val="none" w:sz="0" w:space="0" w:color="auto"/>
                                                                <w:right w:val="none" w:sz="0" w:space="0" w:color="auto"/>
                                                              </w:divBdr>
                                                              <w:divsChild>
                                                                <w:div w:id="1982268135">
                                                                  <w:marLeft w:val="0"/>
                                                                  <w:marRight w:val="0"/>
                                                                  <w:marTop w:val="0"/>
                                                                  <w:marBottom w:val="0"/>
                                                                  <w:divBdr>
                                                                    <w:top w:val="none" w:sz="0" w:space="0" w:color="auto"/>
                                                                    <w:left w:val="none" w:sz="0" w:space="0" w:color="auto"/>
                                                                    <w:bottom w:val="none" w:sz="0" w:space="0" w:color="auto"/>
                                                                    <w:right w:val="none" w:sz="0" w:space="0" w:color="auto"/>
                                                                  </w:divBdr>
                                                                  <w:divsChild>
                                                                    <w:div w:id="1709449258">
                                                                      <w:marLeft w:val="0"/>
                                                                      <w:marRight w:val="0"/>
                                                                      <w:marTop w:val="0"/>
                                                                      <w:marBottom w:val="0"/>
                                                                      <w:divBdr>
                                                                        <w:top w:val="none" w:sz="0" w:space="0" w:color="auto"/>
                                                                        <w:left w:val="none" w:sz="0" w:space="0" w:color="auto"/>
                                                                        <w:bottom w:val="none" w:sz="0" w:space="0" w:color="auto"/>
                                                                        <w:right w:val="none" w:sz="0" w:space="0" w:color="auto"/>
                                                                      </w:divBdr>
                                                                      <w:divsChild>
                                                                        <w:div w:id="12678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271079">
      <w:bodyDiv w:val="1"/>
      <w:marLeft w:val="0"/>
      <w:marRight w:val="0"/>
      <w:marTop w:val="0"/>
      <w:marBottom w:val="0"/>
      <w:divBdr>
        <w:top w:val="none" w:sz="0" w:space="0" w:color="auto"/>
        <w:left w:val="none" w:sz="0" w:space="0" w:color="auto"/>
        <w:bottom w:val="none" w:sz="0" w:space="0" w:color="auto"/>
        <w:right w:val="none" w:sz="0" w:space="0" w:color="auto"/>
      </w:divBdr>
      <w:divsChild>
        <w:div w:id="1596597982">
          <w:marLeft w:val="0"/>
          <w:marRight w:val="0"/>
          <w:marTop w:val="0"/>
          <w:marBottom w:val="0"/>
          <w:divBdr>
            <w:top w:val="none" w:sz="0" w:space="0" w:color="auto"/>
            <w:left w:val="none" w:sz="0" w:space="0" w:color="auto"/>
            <w:bottom w:val="none" w:sz="0" w:space="0" w:color="auto"/>
            <w:right w:val="none" w:sz="0" w:space="0" w:color="auto"/>
          </w:divBdr>
          <w:divsChild>
            <w:div w:id="1308247504">
              <w:marLeft w:val="0"/>
              <w:marRight w:val="0"/>
              <w:marTop w:val="315"/>
              <w:marBottom w:val="0"/>
              <w:divBdr>
                <w:top w:val="none" w:sz="0" w:space="0" w:color="auto"/>
                <w:left w:val="none" w:sz="0" w:space="0" w:color="auto"/>
                <w:bottom w:val="none" w:sz="0" w:space="0" w:color="auto"/>
                <w:right w:val="none" w:sz="0" w:space="0" w:color="auto"/>
              </w:divBdr>
              <w:divsChild>
                <w:div w:id="403451202">
                  <w:marLeft w:val="0"/>
                  <w:marRight w:val="0"/>
                  <w:marTop w:val="0"/>
                  <w:marBottom w:val="0"/>
                  <w:divBdr>
                    <w:top w:val="none" w:sz="0" w:space="0" w:color="auto"/>
                    <w:left w:val="none" w:sz="0" w:space="0" w:color="auto"/>
                    <w:bottom w:val="none" w:sz="0" w:space="0" w:color="auto"/>
                    <w:right w:val="none" w:sz="0" w:space="0" w:color="auto"/>
                  </w:divBdr>
                  <w:divsChild>
                    <w:div w:id="1488667530">
                      <w:marLeft w:val="3180"/>
                      <w:marRight w:val="0"/>
                      <w:marTop w:val="0"/>
                      <w:marBottom w:val="0"/>
                      <w:divBdr>
                        <w:top w:val="none" w:sz="0" w:space="0" w:color="auto"/>
                        <w:left w:val="none" w:sz="0" w:space="0" w:color="auto"/>
                        <w:bottom w:val="none" w:sz="0" w:space="0" w:color="auto"/>
                        <w:right w:val="none" w:sz="0" w:space="0" w:color="auto"/>
                      </w:divBdr>
                      <w:divsChild>
                        <w:div w:id="339622535">
                          <w:marLeft w:val="0"/>
                          <w:marRight w:val="0"/>
                          <w:marTop w:val="240"/>
                          <w:marBottom w:val="240"/>
                          <w:divBdr>
                            <w:top w:val="none" w:sz="0" w:space="0" w:color="auto"/>
                            <w:left w:val="none" w:sz="0" w:space="0" w:color="auto"/>
                            <w:bottom w:val="none" w:sz="0" w:space="0" w:color="auto"/>
                            <w:right w:val="none" w:sz="0" w:space="0" w:color="auto"/>
                          </w:divBdr>
                          <w:divsChild>
                            <w:div w:id="195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99313">
      <w:bodyDiv w:val="1"/>
      <w:marLeft w:val="0"/>
      <w:marRight w:val="0"/>
      <w:marTop w:val="0"/>
      <w:marBottom w:val="0"/>
      <w:divBdr>
        <w:top w:val="none" w:sz="0" w:space="0" w:color="auto"/>
        <w:left w:val="none" w:sz="0" w:space="0" w:color="auto"/>
        <w:bottom w:val="none" w:sz="0" w:space="0" w:color="auto"/>
        <w:right w:val="none" w:sz="0" w:space="0" w:color="auto"/>
      </w:divBdr>
      <w:divsChild>
        <w:div w:id="1187520281">
          <w:marLeft w:val="0"/>
          <w:marRight w:val="0"/>
          <w:marTop w:val="0"/>
          <w:marBottom w:val="0"/>
          <w:divBdr>
            <w:top w:val="none" w:sz="0" w:space="0" w:color="auto"/>
            <w:left w:val="none" w:sz="0" w:space="0" w:color="auto"/>
            <w:bottom w:val="none" w:sz="0" w:space="0" w:color="auto"/>
            <w:right w:val="none" w:sz="0" w:space="0" w:color="auto"/>
          </w:divBdr>
          <w:divsChild>
            <w:div w:id="1714423944">
              <w:marLeft w:val="0"/>
              <w:marRight w:val="0"/>
              <w:marTop w:val="0"/>
              <w:marBottom w:val="0"/>
              <w:divBdr>
                <w:top w:val="none" w:sz="0" w:space="0" w:color="auto"/>
                <w:left w:val="none" w:sz="0" w:space="0" w:color="auto"/>
                <w:bottom w:val="none" w:sz="0" w:space="0" w:color="auto"/>
                <w:right w:val="none" w:sz="0" w:space="0" w:color="auto"/>
              </w:divBdr>
              <w:divsChild>
                <w:div w:id="1016883577">
                  <w:marLeft w:val="0"/>
                  <w:marRight w:val="0"/>
                  <w:marTop w:val="0"/>
                  <w:marBottom w:val="0"/>
                  <w:divBdr>
                    <w:top w:val="none" w:sz="0" w:space="0" w:color="auto"/>
                    <w:left w:val="none" w:sz="0" w:space="0" w:color="auto"/>
                    <w:bottom w:val="none" w:sz="0" w:space="0" w:color="auto"/>
                    <w:right w:val="none" w:sz="0" w:space="0" w:color="auto"/>
                  </w:divBdr>
                  <w:divsChild>
                    <w:div w:id="563569642">
                      <w:marLeft w:val="0"/>
                      <w:marRight w:val="0"/>
                      <w:marTop w:val="0"/>
                      <w:marBottom w:val="0"/>
                      <w:divBdr>
                        <w:top w:val="none" w:sz="0" w:space="0" w:color="auto"/>
                        <w:left w:val="none" w:sz="0" w:space="0" w:color="auto"/>
                        <w:bottom w:val="none" w:sz="0" w:space="0" w:color="auto"/>
                        <w:right w:val="none" w:sz="0" w:space="0" w:color="auto"/>
                      </w:divBdr>
                      <w:divsChild>
                        <w:div w:id="1024018865">
                          <w:marLeft w:val="0"/>
                          <w:marRight w:val="0"/>
                          <w:marTop w:val="0"/>
                          <w:marBottom w:val="0"/>
                          <w:divBdr>
                            <w:top w:val="none" w:sz="0" w:space="0" w:color="auto"/>
                            <w:left w:val="none" w:sz="0" w:space="0" w:color="auto"/>
                            <w:bottom w:val="none" w:sz="0" w:space="0" w:color="auto"/>
                            <w:right w:val="none" w:sz="0" w:space="0" w:color="auto"/>
                          </w:divBdr>
                          <w:divsChild>
                            <w:div w:id="1390760053">
                              <w:marLeft w:val="0"/>
                              <w:marRight w:val="0"/>
                              <w:marTop w:val="0"/>
                              <w:marBottom w:val="0"/>
                              <w:divBdr>
                                <w:top w:val="none" w:sz="0" w:space="0" w:color="auto"/>
                                <w:left w:val="none" w:sz="0" w:space="0" w:color="auto"/>
                                <w:bottom w:val="none" w:sz="0" w:space="0" w:color="auto"/>
                                <w:right w:val="none" w:sz="0" w:space="0" w:color="auto"/>
                              </w:divBdr>
                              <w:divsChild>
                                <w:div w:id="510798169">
                                  <w:marLeft w:val="0"/>
                                  <w:marRight w:val="0"/>
                                  <w:marTop w:val="0"/>
                                  <w:marBottom w:val="0"/>
                                  <w:divBdr>
                                    <w:top w:val="none" w:sz="0" w:space="0" w:color="auto"/>
                                    <w:left w:val="none" w:sz="0" w:space="0" w:color="auto"/>
                                    <w:bottom w:val="none" w:sz="0" w:space="0" w:color="auto"/>
                                    <w:right w:val="none" w:sz="0" w:space="0" w:color="auto"/>
                                  </w:divBdr>
                                  <w:divsChild>
                                    <w:div w:id="1087844683">
                                      <w:marLeft w:val="0"/>
                                      <w:marRight w:val="0"/>
                                      <w:marTop w:val="0"/>
                                      <w:marBottom w:val="0"/>
                                      <w:divBdr>
                                        <w:top w:val="none" w:sz="0" w:space="0" w:color="auto"/>
                                        <w:left w:val="none" w:sz="0" w:space="0" w:color="auto"/>
                                        <w:bottom w:val="none" w:sz="0" w:space="0" w:color="auto"/>
                                        <w:right w:val="none" w:sz="0" w:space="0" w:color="auto"/>
                                      </w:divBdr>
                                      <w:divsChild>
                                        <w:div w:id="1492059942">
                                          <w:marLeft w:val="-150"/>
                                          <w:marRight w:val="-150"/>
                                          <w:marTop w:val="0"/>
                                          <w:marBottom w:val="0"/>
                                          <w:divBdr>
                                            <w:top w:val="none" w:sz="0" w:space="0" w:color="auto"/>
                                            <w:left w:val="none" w:sz="0" w:space="0" w:color="auto"/>
                                            <w:bottom w:val="none" w:sz="0" w:space="0" w:color="auto"/>
                                            <w:right w:val="none" w:sz="0" w:space="0" w:color="auto"/>
                                          </w:divBdr>
                                          <w:divsChild>
                                            <w:div w:id="1406493755">
                                              <w:marLeft w:val="0"/>
                                              <w:marRight w:val="0"/>
                                              <w:marTop w:val="0"/>
                                              <w:marBottom w:val="0"/>
                                              <w:divBdr>
                                                <w:top w:val="none" w:sz="0" w:space="0" w:color="auto"/>
                                                <w:left w:val="none" w:sz="0" w:space="0" w:color="auto"/>
                                                <w:bottom w:val="none" w:sz="0" w:space="0" w:color="auto"/>
                                                <w:right w:val="none" w:sz="0" w:space="0" w:color="auto"/>
                                              </w:divBdr>
                                              <w:divsChild>
                                                <w:div w:id="626542659">
                                                  <w:marLeft w:val="0"/>
                                                  <w:marRight w:val="0"/>
                                                  <w:marTop w:val="0"/>
                                                  <w:marBottom w:val="0"/>
                                                  <w:divBdr>
                                                    <w:top w:val="none" w:sz="0" w:space="0" w:color="auto"/>
                                                    <w:left w:val="none" w:sz="0" w:space="0" w:color="auto"/>
                                                    <w:bottom w:val="none" w:sz="0" w:space="0" w:color="auto"/>
                                                    <w:right w:val="none" w:sz="0" w:space="0" w:color="auto"/>
                                                  </w:divBdr>
                                                  <w:divsChild>
                                                    <w:div w:id="645667439">
                                                      <w:marLeft w:val="0"/>
                                                      <w:marRight w:val="0"/>
                                                      <w:marTop w:val="0"/>
                                                      <w:marBottom w:val="0"/>
                                                      <w:divBdr>
                                                        <w:top w:val="none" w:sz="0" w:space="0" w:color="auto"/>
                                                        <w:left w:val="none" w:sz="0" w:space="0" w:color="auto"/>
                                                        <w:bottom w:val="none" w:sz="0" w:space="0" w:color="auto"/>
                                                        <w:right w:val="none" w:sz="0" w:space="0" w:color="auto"/>
                                                      </w:divBdr>
                                                      <w:divsChild>
                                                        <w:div w:id="998775721">
                                                          <w:marLeft w:val="0"/>
                                                          <w:marRight w:val="0"/>
                                                          <w:marTop w:val="0"/>
                                                          <w:marBottom w:val="0"/>
                                                          <w:divBdr>
                                                            <w:top w:val="none" w:sz="0" w:space="0" w:color="auto"/>
                                                            <w:left w:val="none" w:sz="0" w:space="0" w:color="auto"/>
                                                            <w:bottom w:val="none" w:sz="0" w:space="0" w:color="auto"/>
                                                            <w:right w:val="none" w:sz="0" w:space="0" w:color="auto"/>
                                                          </w:divBdr>
                                                          <w:divsChild>
                                                            <w:div w:id="481821878">
                                                              <w:marLeft w:val="0"/>
                                                              <w:marRight w:val="0"/>
                                                              <w:marTop w:val="0"/>
                                                              <w:marBottom w:val="0"/>
                                                              <w:divBdr>
                                                                <w:top w:val="none" w:sz="0" w:space="0" w:color="auto"/>
                                                                <w:left w:val="none" w:sz="0" w:space="0" w:color="auto"/>
                                                                <w:bottom w:val="none" w:sz="0" w:space="0" w:color="auto"/>
                                                                <w:right w:val="none" w:sz="0" w:space="0" w:color="auto"/>
                                                              </w:divBdr>
                                                              <w:divsChild>
                                                                <w:div w:id="2035106471">
                                                                  <w:marLeft w:val="0"/>
                                                                  <w:marRight w:val="0"/>
                                                                  <w:marTop w:val="0"/>
                                                                  <w:marBottom w:val="0"/>
                                                                  <w:divBdr>
                                                                    <w:top w:val="none" w:sz="0" w:space="0" w:color="auto"/>
                                                                    <w:left w:val="none" w:sz="0" w:space="0" w:color="auto"/>
                                                                    <w:bottom w:val="none" w:sz="0" w:space="0" w:color="auto"/>
                                                                    <w:right w:val="none" w:sz="0" w:space="0" w:color="auto"/>
                                                                  </w:divBdr>
                                                                  <w:divsChild>
                                                                    <w:div w:id="1931307672">
                                                                      <w:marLeft w:val="0"/>
                                                                      <w:marRight w:val="0"/>
                                                                      <w:marTop w:val="0"/>
                                                                      <w:marBottom w:val="0"/>
                                                                      <w:divBdr>
                                                                        <w:top w:val="none" w:sz="0" w:space="0" w:color="auto"/>
                                                                        <w:left w:val="none" w:sz="0" w:space="0" w:color="auto"/>
                                                                        <w:bottom w:val="none" w:sz="0" w:space="0" w:color="auto"/>
                                                                        <w:right w:val="none" w:sz="0" w:space="0" w:color="auto"/>
                                                                      </w:divBdr>
                                                                      <w:divsChild>
                                                                        <w:div w:id="836502958">
                                                                          <w:marLeft w:val="-225"/>
                                                                          <w:marRight w:val="-225"/>
                                                                          <w:marTop w:val="0"/>
                                                                          <w:marBottom w:val="0"/>
                                                                          <w:divBdr>
                                                                            <w:top w:val="none" w:sz="0" w:space="0" w:color="auto"/>
                                                                            <w:left w:val="none" w:sz="0" w:space="0" w:color="auto"/>
                                                                            <w:bottom w:val="none" w:sz="0" w:space="0" w:color="auto"/>
                                                                            <w:right w:val="none" w:sz="0" w:space="0" w:color="auto"/>
                                                                          </w:divBdr>
                                                                          <w:divsChild>
                                                                            <w:div w:id="200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919631">
      <w:bodyDiv w:val="1"/>
      <w:marLeft w:val="0"/>
      <w:marRight w:val="0"/>
      <w:marTop w:val="0"/>
      <w:marBottom w:val="0"/>
      <w:divBdr>
        <w:top w:val="none" w:sz="0" w:space="0" w:color="auto"/>
        <w:left w:val="none" w:sz="0" w:space="0" w:color="auto"/>
        <w:bottom w:val="none" w:sz="0" w:space="0" w:color="auto"/>
        <w:right w:val="none" w:sz="0" w:space="0" w:color="auto"/>
      </w:divBdr>
    </w:div>
    <w:div w:id="441921879">
      <w:bodyDiv w:val="1"/>
      <w:marLeft w:val="0"/>
      <w:marRight w:val="0"/>
      <w:marTop w:val="0"/>
      <w:marBottom w:val="0"/>
      <w:divBdr>
        <w:top w:val="none" w:sz="0" w:space="0" w:color="auto"/>
        <w:left w:val="none" w:sz="0" w:space="0" w:color="auto"/>
        <w:bottom w:val="none" w:sz="0" w:space="0" w:color="auto"/>
        <w:right w:val="none" w:sz="0" w:space="0" w:color="auto"/>
      </w:divBdr>
    </w:div>
    <w:div w:id="441924132">
      <w:bodyDiv w:val="1"/>
      <w:marLeft w:val="0"/>
      <w:marRight w:val="0"/>
      <w:marTop w:val="0"/>
      <w:marBottom w:val="0"/>
      <w:divBdr>
        <w:top w:val="none" w:sz="0" w:space="0" w:color="auto"/>
        <w:left w:val="none" w:sz="0" w:space="0" w:color="auto"/>
        <w:bottom w:val="none" w:sz="0" w:space="0" w:color="auto"/>
        <w:right w:val="none" w:sz="0" w:space="0" w:color="auto"/>
      </w:divBdr>
    </w:div>
    <w:div w:id="443307812">
      <w:bodyDiv w:val="1"/>
      <w:marLeft w:val="0"/>
      <w:marRight w:val="0"/>
      <w:marTop w:val="0"/>
      <w:marBottom w:val="0"/>
      <w:divBdr>
        <w:top w:val="none" w:sz="0" w:space="0" w:color="auto"/>
        <w:left w:val="none" w:sz="0" w:space="0" w:color="auto"/>
        <w:bottom w:val="none" w:sz="0" w:space="0" w:color="auto"/>
        <w:right w:val="none" w:sz="0" w:space="0" w:color="auto"/>
      </w:divBdr>
    </w:div>
    <w:div w:id="444692194">
      <w:bodyDiv w:val="1"/>
      <w:marLeft w:val="0"/>
      <w:marRight w:val="0"/>
      <w:marTop w:val="0"/>
      <w:marBottom w:val="0"/>
      <w:divBdr>
        <w:top w:val="none" w:sz="0" w:space="0" w:color="auto"/>
        <w:left w:val="none" w:sz="0" w:space="0" w:color="auto"/>
        <w:bottom w:val="none" w:sz="0" w:space="0" w:color="auto"/>
        <w:right w:val="none" w:sz="0" w:space="0" w:color="auto"/>
      </w:divBdr>
    </w:div>
    <w:div w:id="445471697">
      <w:bodyDiv w:val="1"/>
      <w:marLeft w:val="0"/>
      <w:marRight w:val="0"/>
      <w:marTop w:val="0"/>
      <w:marBottom w:val="0"/>
      <w:divBdr>
        <w:top w:val="none" w:sz="0" w:space="0" w:color="auto"/>
        <w:left w:val="none" w:sz="0" w:space="0" w:color="auto"/>
        <w:bottom w:val="none" w:sz="0" w:space="0" w:color="auto"/>
        <w:right w:val="none" w:sz="0" w:space="0" w:color="auto"/>
      </w:divBdr>
    </w:div>
    <w:div w:id="44558507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6123263">
      <w:bodyDiv w:val="1"/>
      <w:marLeft w:val="0"/>
      <w:marRight w:val="0"/>
      <w:marTop w:val="0"/>
      <w:marBottom w:val="0"/>
      <w:divBdr>
        <w:top w:val="none" w:sz="0" w:space="0" w:color="auto"/>
        <w:left w:val="none" w:sz="0" w:space="0" w:color="auto"/>
        <w:bottom w:val="none" w:sz="0" w:space="0" w:color="auto"/>
        <w:right w:val="none" w:sz="0" w:space="0" w:color="auto"/>
      </w:divBdr>
      <w:divsChild>
        <w:div w:id="772826006">
          <w:marLeft w:val="0"/>
          <w:marRight w:val="0"/>
          <w:marTop w:val="0"/>
          <w:marBottom w:val="0"/>
          <w:divBdr>
            <w:top w:val="none" w:sz="0" w:space="0" w:color="auto"/>
            <w:left w:val="none" w:sz="0" w:space="0" w:color="auto"/>
            <w:bottom w:val="none" w:sz="0" w:space="0" w:color="auto"/>
            <w:right w:val="none" w:sz="0" w:space="0" w:color="auto"/>
          </w:divBdr>
          <w:divsChild>
            <w:div w:id="14699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6142">
      <w:bodyDiv w:val="1"/>
      <w:marLeft w:val="0"/>
      <w:marRight w:val="0"/>
      <w:marTop w:val="0"/>
      <w:marBottom w:val="0"/>
      <w:divBdr>
        <w:top w:val="none" w:sz="0" w:space="0" w:color="auto"/>
        <w:left w:val="none" w:sz="0" w:space="0" w:color="auto"/>
        <w:bottom w:val="none" w:sz="0" w:space="0" w:color="auto"/>
        <w:right w:val="none" w:sz="0" w:space="0" w:color="auto"/>
      </w:divBdr>
    </w:div>
    <w:div w:id="446312566">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446851847">
      <w:bodyDiv w:val="1"/>
      <w:marLeft w:val="0"/>
      <w:marRight w:val="0"/>
      <w:marTop w:val="0"/>
      <w:marBottom w:val="0"/>
      <w:divBdr>
        <w:top w:val="none" w:sz="0" w:space="0" w:color="auto"/>
        <w:left w:val="none" w:sz="0" w:space="0" w:color="auto"/>
        <w:bottom w:val="none" w:sz="0" w:space="0" w:color="auto"/>
        <w:right w:val="none" w:sz="0" w:space="0" w:color="auto"/>
      </w:divBdr>
    </w:div>
    <w:div w:id="446898842">
      <w:bodyDiv w:val="1"/>
      <w:marLeft w:val="0"/>
      <w:marRight w:val="0"/>
      <w:marTop w:val="0"/>
      <w:marBottom w:val="0"/>
      <w:divBdr>
        <w:top w:val="none" w:sz="0" w:space="0" w:color="auto"/>
        <w:left w:val="none" w:sz="0" w:space="0" w:color="auto"/>
        <w:bottom w:val="none" w:sz="0" w:space="0" w:color="auto"/>
        <w:right w:val="none" w:sz="0" w:space="0" w:color="auto"/>
      </w:divBdr>
      <w:divsChild>
        <w:div w:id="1278217524">
          <w:marLeft w:val="0"/>
          <w:marRight w:val="0"/>
          <w:marTop w:val="0"/>
          <w:marBottom w:val="0"/>
          <w:divBdr>
            <w:top w:val="none" w:sz="0" w:space="0" w:color="auto"/>
            <w:left w:val="none" w:sz="0" w:space="0" w:color="auto"/>
            <w:bottom w:val="none" w:sz="0" w:space="0" w:color="auto"/>
            <w:right w:val="none" w:sz="0" w:space="0" w:color="auto"/>
          </w:divBdr>
          <w:divsChild>
            <w:div w:id="488790888">
              <w:marLeft w:val="0"/>
              <w:marRight w:val="0"/>
              <w:marTop w:val="0"/>
              <w:marBottom w:val="0"/>
              <w:divBdr>
                <w:top w:val="none" w:sz="0" w:space="0" w:color="auto"/>
                <w:left w:val="none" w:sz="0" w:space="0" w:color="auto"/>
                <w:bottom w:val="none" w:sz="0" w:space="0" w:color="auto"/>
                <w:right w:val="none" w:sz="0" w:space="0" w:color="auto"/>
              </w:divBdr>
              <w:divsChild>
                <w:div w:id="1129785040">
                  <w:marLeft w:val="0"/>
                  <w:marRight w:val="0"/>
                  <w:marTop w:val="0"/>
                  <w:marBottom w:val="0"/>
                  <w:divBdr>
                    <w:top w:val="none" w:sz="0" w:space="0" w:color="auto"/>
                    <w:left w:val="none" w:sz="0" w:space="0" w:color="auto"/>
                    <w:bottom w:val="none" w:sz="0" w:space="0" w:color="auto"/>
                    <w:right w:val="none" w:sz="0" w:space="0" w:color="auto"/>
                  </w:divBdr>
                  <w:divsChild>
                    <w:div w:id="187720309">
                      <w:marLeft w:val="182"/>
                      <w:marRight w:val="0"/>
                      <w:marTop w:val="91"/>
                      <w:marBottom w:val="91"/>
                      <w:divBdr>
                        <w:top w:val="none" w:sz="0" w:space="0" w:color="auto"/>
                        <w:left w:val="none" w:sz="0" w:space="0" w:color="auto"/>
                        <w:bottom w:val="none" w:sz="0" w:space="0" w:color="auto"/>
                        <w:right w:val="none" w:sz="0" w:space="0" w:color="auto"/>
                      </w:divBdr>
                      <w:divsChild>
                        <w:div w:id="2018993539">
                          <w:marLeft w:val="0"/>
                          <w:marRight w:val="0"/>
                          <w:marTop w:val="0"/>
                          <w:marBottom w:val="0"/>
                          <w:divBdr>
                            <w:top w:val="none" w:sz="0" w:space="0" w:color="auto"/>
                            <w:left w:val="none" w:sz="0" w:space="0" w:color="auto"/>
                            <w:bottom w:val="none" w:sz="0" w:space="0" w:color="auto"/>
                            <w:right w:val="none" w:sz="0" w:space="0" w:color="auto"/>
                          </w:divBdr>
                          <w:divsChild>
                            <w:div w:id="812987952">
                              <w:marLeft w:val="0"/>
                              <w:marRight w:val="0"/>
                              <w:marTop w:val="0"/>
                              <w:marBottom w:val="0"/>
                              <w:divBdr>
                                <w:top w:val="none" w:sz="0" w:space="0" w:color="auto"/>
                                <w:left w:val="none" w:sz="0" w:space="0" w:color="auto"/>
                                <w:bottom w:val="none" w:sz="0" w:space="0" w:color="auto"/>
                                <w:right w:val="none" w:sz="0" w:space="0" w:color="auto"/>
                              </w:divBdr>
                              <w:divsChild>
                                <w:div w:id="643509075">
                                  <w:marLeft w:val="0"/>
                                  <w:marRight w:val="0"/>
                                  <w:marTop w:val="0"/>
                                  <w:marBottom w:val="0"/>
                                  <w:divBdr>
                                    <w:top w:val="none" w:sz="0" w:space="0" w:color="auto"/>
                                    <w:left w:val="none" w:sz="0" w:space="0" w:color="auto"/>
                                    <w:bottom w:val="none" w:sz="0" w:space="0" w:color="auto"/>
                                    <w:right w:val="none" w:sz="0" w:space="0" w:color="auto"/>
                                  </w:divBdr>
                                  <w:divsChild>
                                    <w:div w:id="846019549">
                                      <w:marLeft w:val="0"/>
                                      <w:marRight w:val="0"/>
                                      <w:marTop w:val="0"/>
                                      <w:marBottom w:val="0"/>
                                      <w:divBdr>
                                        <w:top w:val="none" w:sz="0" w:space="0" w:color="auto"/>
                                        <w:left w:val="none" w:sz="0" w:space="0" w:color="auto"/>
                                        <w:bottom w:val="none" w:sz="0" w:space="0" w:color="auto"/>
                                        <w:right w:val="none" w:sz="0" w:space="0" w:color="auto"/>
                                      </w:divBdr>
                                      <w:divsChild>
                                        <w:div w:id="948510006">
                                          <w:marLeft w:val="0"/>
                                          <w:marRight w:val="0"/>
                                          <w:marTop w:val="0"/>
                                          <w:marBottom w:val="0"/>
                                          <w:divBdr>
                                            <w:top w:val="none" w:sz="0" w:space="0" w:color="auto"/>
                                            <w:left w:val="none" w:sz="0" w:space="0" w:color="auto"/>
                                            <w:bottom w:val="none" w:sz="0" w:space="0" w:color="auto"/>
                                            <w:right w:val="none" w:sz="0" w:space="0" w:color="auto"/>
                                          </w:divBdr>
                                          <w:divsChild>
                                            <w:div w:id="1960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6731">
      <w:bodyDiv w:val="1"/>
      <w:marLeft w:val="0"/>
      <w:marRight w:val="0"/>
      <w:marTop w:val="0"/>
      <w:marBottom w:val="0"/>
      <w:divBdr>
        <w:top w:val="none" w:sz="0" w:space="0" w:color="auto"/>
        <w:left w:val="none" w:sz="0" w:space="0" w:color="auto"/>
        <w:bottom w:val="none" w:sz="0" w:space="0" w:color="auto"/>
        <w:right w:val="none" w:sz="0" w:space="0" w:color="auto"/>
      </w:divBdr>
    </w:div>
    <w:div w:id="447241742">
      <w:bodyDiv w:val="1"/>
      <w:marLeft w:val="0"/>
      <w:marRight w:val="0"/>
      <w:marTop w:val="0"/>
      <w:marBottom w:val="0"/>
      <w:divBdr>
        <w:top w:val="none" w:sz="0" w:space="0" w:color="auto"/>
        <w:left w:val="none" w:sz="0" w:space="0" w:color="auto"/>
        <w:bottom w:val="none" w:sz="0" w:space="0" w:color="auto"/>
        <w:right w:val="none" w:sz="0" w:space="0" w:color="auto"/>
      </w:divBdr>
    </w:div>
    <w:div w:id="447622296">
      <w:bodyDiv w:val="1"/>
      <w:marLeft w:val="0"/>
      <w:marRight w:val="0"/>
      <w:marTop w:val="0"/>
      <w:marBottom w:val="0"/>
      <w:divBdr>
        <w:top w:val="none" w:sz="0" w:space="0" w:color="auto"/>
        <w:left w:val="none" w:sz="0" w:space="0" w:color="auto"/>
        <w:bottom w:val="none" w:sz="0" w:space="0" w:color="auto"/>
        <w:right w:val="none" w:sz="0" w:space="0" w:color="auto"/>
      </w:divBdr>
    </w:div>
    <w:div w:id="447823564">
      <w:bodyDiv w:val="1"/>
      <w:marLeft w:val="0"/>
      <w:marRight w:val="0"/>
      <w:marTop w:val="0"/>
      <w:marBottom w:val="0"/>
      <w:divBdr>
        <w:top w:val="none" w:sz="0" w:space="0" w:color="auto"/>
        <w:left w:val="none" w:sz="0" w:space="0" w:color="auto"/>
        <w:bottom w:val="none" w:sz="0" w:space="0" w:color="auto"/>
        <w:right w:val="none" w:sz="0" w:space="0" w:color="auto"/>
      </w:divBdr>
    </w:div>
    <w:div w:id="448399215">
      <w:bodyDiv w:val="1"/>
      <w:marLeft w:val="0"/>
      <w:marRight w:val="0"/>
      <w:marTop w:val="0"/>
      <w:marBottom w:val="0"/>
      <w:divBdr>
        <w:top w:val="none" w:sz="0" w:space="0" w:color="auto"/>
        <w:left w:val="none" w:sz="0" w:space="0" w:color="auto"/>
        <w:bottom w:val="none" w:sz="0" w:space="0" w:color="auto"/>
        <w:right w:val="none" w:sz="0" w:space="0" w:color="auto"/>
      </w:divBdr>
    </w:div>
    <w:div w:id="448401289">
      <w:bodyDiv w:val="1"/>
      <w:marLeft w:val="0"/>
      <w:marRight w:val="0"/>
      <w:marTop w:val="0"/>
      <w:marBottom w:val="0"/>
      <w:divBdr>
        <w:top w:val="none" w:sz="0" w:space="0" w:color="auto"/>
        <w:left w:val="none" w:sz="0" w:space="0" w:color="auto"/>
        <w:bottom w:val="none" w:sz="0" w:space="0" w:color="auto"/>
        <w:right w:val="none" w:sz="0" w:space="0" w:color="auto"/>
      </w:divBdr>
    </w:div>
    <w:div w:id="448666614">
      <w:bodyDiv w:val="1"/>
      <w:marLeft w:val="0"/>
      <w:marRight w:val="0"/>
      <w:marTop w:val="0"/>
      <w:marBottom w:val="0"/>
      <w:divBdr>
        <w:top w:val="none" w:sz="0" w:space="0" w:color="auto"/>
        <w:left w:val="none" w:sz="0" w:space="0" w:color="auto"/>
        <w:bottom w:val="none" w:sz="0" w:space="0" w:color="auto"/>
        <w:right w:val="none" w:sz="0" w:space="0" w:color="auto"/>
      </w:divBdr>
    </w:div>
    <w:div w:id="449982940">
      <w:bodyDiv w:val="1"/>
      <w:marLeft w:val="0"/>
      <w:marRight w:val="0"/>
      <w:marTop w:val="0"/>
      <w:marBottom w:val="0"/>
      <w:divBdr>
        <w:top w:val="none" w:sz="0" w:space="0" w:color="auto"/>
        <w:left w:val="none" w:sz="0" w:space="0" w:color="auto"/>
        <w:bottom w:val="none" w:sz="0" w:space="0" w:color="auto"/>
        <w:right w:val="none" w:sz="0" w:space="0" w:color="auto"/>
      </w:divBdr>
    </w:div>
    <w:div w:id="450633774">
      <w:bodyDiv w:val="1"/>
      <w:marLeft w:val="0"/>
      <w:marRight w:val="0"/>
      <w:marTop w:val="0"/>
      <w:marBottom w:val="0"/>
      <w:divBdr>
        <w:top w:val="none" w:sz="0" w:space="0" w:color="auto"/>
        <w:left w:val="none" w:sz="0" w:space="0" w:color="auto"/>
        <w:bottom w:val="none" w:sz="0" w:space="0" w:color="auto"/>
        <w:right w:val="none" w:sz="0" w:space="0" w:color="auto"/>
      </w:divBdr>
    </w:div>
    <w:div w:id="452098460">
      <w:bodyDiv w:val="1"/>
      <w:marLeft w:val="0"/>
      <w:marRight w:val="0"/>
      <w:marTop w:val="0"/>
      <w:marBottom w:val="0"/>
      <w:divBdr>
        <w:top w:val="none" w:sz="0" w:space="0" w:color="auto"/>
        <w:left w:val="none" w:sz="0" w:space="0" w:color="auto"/>
        <w:bottom w:val="none" w:sz="0" w:space="0" w:color="auto"/>
        <w:right w:val="none" w:sz="0" w:space="0" w:color="auto"/>
      </w:divBdr>
    </w:div>
    <w:div w:id="452405756">
      <w:bodyDiv w:val="1"/>
      <w:marLeft w:val="0"/>
      <w:marRight w:val="0"/>
      <w:marTop w:val="0"/>
      <w:marBottom w:val="0"/>
      <w:divBdr>
        <w:top w:val="none" w:sz="0" w:space="0" w:color="auto"/>
        <w:left w:val="none" w:sz="0" w:space="0" w:color="auto"/>
        <w:bottom w:val="none" w:sz="0" w:space="0" w:color="auto"/>
        <w:right w:val="none" w:sz="0" w:space="0" w:color="auto"/>
      </w:divBdr>
    </w:div>
    <w:div w:id="452870105">
      <w:bodyDiv w:val="1"/>
      <w:marLeft w:val="0"/>
      <w:marRight w:val="0"/>
      <w:marTop w:val="0"/>
      <w:marBottom w:val="0"/>
      <w:divBdr>
        <w:top w:val="none" w:sz="0" w:space="0" w:color="auto"/>
        <w:left w:val="none" w:sz="0" w:space="0" w:color="auto"/>
        <w:bottom w:val="none" w:sz="0" w:space="0" w:color="auto"/>
        <w:right w:val="none" w:sz="0" w:space="0" w:color="auto"/>
      </w:divBdr>
      <w:divsChild>
        <w:div w:id="1457682071">
          <w:marLeft w:val="0"/>
          <w:marRight w:val="0"/>
          <w:marTop w:val="0"/>
          <w:marBottom w:val="0"/>
          <w:divBdr>
            <w:top w:val="none" w:sz="0" w:space="0" w:color="auto"/>
            <w:left w:val="none" w:sz="0" w:space="0" w:color="auto"/>
            <w:bottom w:val="none" w:sz="0" w:space="0" w:color="auto"/>
            <w:right w:val="none" w:sz="0" w:space="0" w:color="auto"/>
          </w:divBdr>
          <w:divsChild>
            <w:div w:id="731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2170">
      <w:bodyDiv w:val="1"/>
      <w:marLeft w:val="0"/>
      <w:marRight w:val="0"/>
      <w:marTop w:val="0"/>
      <w:marBottom w:val="0"/>
      <w:divBdr>
        <w:top w:val="none" w:sz="0" w:space="0" w:color="auto"/>
        <w:left w:val="none" w:sz="0" w:space="0" w:color="auto"/>
        <w:bottom w:val="none" w:sz="0" w:space="0" w:color="auto"/>
        <w:right w:val="none" w:sz="0" w:space="0" w:color="auto"/>
      </w:divBdr>
      <w:divsChild>
        <w:div w:id="713309479">
          <w:marLeft w:val="0"/>
          <w:marRight w:val="0"/>
          <w:marTop w:val="0"/>
          <w:marBottom w:val="0"/>
          <w:divBdr>
            <w:top w:val="none" w:sz="0" w:space="0" w:color="auto"/>
            <w:left w:val="none" w:sz="0" w:space="0" w:color="auto"/>
            <w:bottom w:val="none" w:sz="0" w:space="0" w:color="auto"/>
            <w:right w:val="none" w:sz="0" w:space="0" w:color="auto"/>
          </w:divBdr>
          <w:divsChild>
            <w:div w:id="10769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020">
      <w:bodyDiv w:val="1"/>
      <w:marLeft w:val="0"/>
      <w:marRight w:val="0"/>
      <w:marTop w:val="0"/>
      <w:marBottom w:val="0"/>
      <w:divBdr>
        <w:top w:val="none" w:sz="0" w:space="0" w:color="auto"/>
        <w:left w:val="none" w:sz="0" w:space="0" w:color="auto"/>
        <w:bottom w:val="none" w:sz="0" w:space="0" w:color="auto"/>
        <w:right w:val="none" w:sz="0" w:space="0" w:color="auto"/>
      </w:divBdr>
    </w:div>
    <w:div w:id="453328120">
      <w:bodyDiv w:val="1"/>
      <w:marLeft w:val="0"/>
      <w:marRight w:val="0"/>
      <w:marTop w:val="0"/>
      <w:marBottom w:val="0"/>
      <w:divBdr>
        <w:top w:val="none" w:sz="0" w:space="0" w:color="auto"/>
        <w:left w:val="none" w:sz="0" w:space="0" w:color="auto"/>
        <w:bottom w:val="none" w:sz="0" w:space="0" w:color="auto"/>
        <w:right w:val="none" w:sz="0" w:space="0" w:color="auto"/>
      </w:divBdr>
    </w:div>
    <w:div w:id="453795677">
      <w:bodyDiv w:val="1"/>
      <w:marLeft w:val="0"/>
      <w:marRight w:val="0"/>
      <w:marTop w:val="0"/>
      <w:marBottom w:val="0"/>
      <w:divBdr>
        <w:top w:val="none" w:sz="0" w:space="0" w:color="auto"/>
        <w:left w:val="none" w:sz="0" w:space="0" w:color="auto"/>
        <w:bottom w:val="none" w:sz="0" w:space="0" w:color="auto"/>
        <w:right w:val="none" w:sz="0" w:space="0" w:color="auto"/>
      </w:divBdr>
    </w:div>
    <w:div w:id="453906707">
      <w:bodyDiv w:val="1"/>
      <w:marLeft w:val="0"/>
      <w:marRight w:val="0"/>
      <w:marTop w:val="0"/>
      <w:marBottom w:val="0"/>
      <w:divBdr>
        <w:top w:val="none" w:sz="0" w:space="0" w:color="auto"/>
        <w:left w:val="none" w:sz="0" w:space="0" w:color="auto"/>
        <w:bottom w:val="none" w:sz="0" w:space="0" w:color="auto"/>
        <w:right w:val="none" w:sz="0" w:space="0" w:color="auto"/>
      </w:divBdr>
      <w:divsChild>
        <w:div w:id="1324360003">
          <w:marLeft w:val="0"/>
          <w:marRight w:val="0"/>
          <w:marTop w:val="0"/>
          <w:marBottom w:val="0"/>
          <w:divBdr>
            <w:top w:val="none" w:sz="0" w:space="0" w:color="auto"/>
            <w:left w:val="none" w:sz="0" w:space="0" w:color="auto"/>
            <w:bottom w:val="none" w:sz="0" w:space="0" w:color="auto"/>
            <w:right w:val="none" w:sz="0" w:space="0" w:color="auto"/>
          </w:divBdr>
          <w:divsChild>
            <w:div w:id="18869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7648">
      <w:bodyDiv w:val="1"/>
      <w:marLeft w:val="0"/>
      <w:marRight w:val="0"/>
      <w:marTop w:val="0"/>
      <w:marBottom w:val="0"/>
      <w:divBdr>
        <w:top w:val="none" w:sz="0" w:space="0" w:color="auto"/>
        <w:left w:val="none" w:sz="0" w:space="0" w:color="auto"/>
        <w:bottom w:val="none" w:sz="0" w:space="0" w:color="auto"/>
        <w:right w:val="none" w:sz="0" w:space="0" w:color="auto"/>
      </w:divBdr>
    </w:div>
    <w:div w:id="455098234">
      <w:bodyDiv w:val="1"/>
      <w:marLeft w:val="0"/>
      <w:marRight w:val="0"/>
      <w:marTop w:val="0"/>
      <w:marBottom w:val="0"/>
      <w:divBdr>
        <w:top w:val="none" w:sz="0" w:space="0" w:color="auto"/>
        <w:left w:val="none" w:sz="0" w:space="0" w:color="auto"/>
        <w:bottom w:val="none" w:sz="0" w:space="0" w:color="auto"/>
        <w:right w:val="none" w:sz="0" w:space="0" w:color="auto"/>
      </w:divBdr>
    </w:div>
    <w:div w:id="455107496">
      <w:bodyDiv w:val="1"/>
      <w:marLeft w:val="0"/>
      <w:marRight w:val="0"/>
      <w:marTop w:val="0"/>
      <w:marBottom w:val="0"/>
      <w:divBdr>
        <w:top w:val="none" w:sz="0" w:space="0" w:color="auto"/>
        <w:left w:val="none" w:sz="0" w:space="0" w:color="auto"/>
        <w:bottom w:val="none" w:sz="0" w:space="0" w:color="auto"/>
        <w:right w:val="none" w:sz="0" w:space="0" w:color="auto"/>
      </w:divBdr>
    </w:div>
    <w:div w:id="455804732">
      <w:bodyDiv w:val="1"/>
      <w:marLeft w:val="0"/>
      <w:marRight w:val="0"/>
      <w:marTop w:val="0"/>
      <w:marBottom w:val="0"/>
      <w:divBdr>
        <w:top w:val="none" w:sz="0" w:space="0" w:color="auto"/>
        <w:left w:val="none" w:sz="0" w:space="0" w:color="auto"/>
        <w:bottom w:val="none" w:sz="0" w:space="0" w:color="auto"/>
        <w:right w:val="none" w:sz="0" w:space="0" w:color="auto"/>
      </w:divBdr>
    </w:div>
    <w:div w:id="456265891">
      <w:bodyDiv w:val="1"/>
      <w:marLeft w:val="0"/>
      <w:marRight w:val="0"/>
      <w:marTop w:val="0"/>
      <w:marBottom w:val="0"/>
      <w:divBdr>
        <w:top w:val="none" w:sz="0" w:space="0" w:color="auto"/>
        <w:left w:val="none" w:sz="0" w:space="0" w:color="auto"/>
        <w:bottom w:val="none" w:sz="0" w:space="0" w:color="auto"/>
        <w:right w:val="none" w:sz="0" w:space="0" w:color="auto"/>
      </w:divBdr>
    </w:div>
    <w:div w:id="456682500">
      <w:bodyDiv w:val="1"/>
      <w:marLeft w:val="0"/>
      <w:marRight w:val="0"/>
      <w:marTop w:val="0"/>
      <w:marBottom w:val="0"/>
      <w:divBdr>
        <w:top w:val="none" w:sz="0" w:space="0" w:color="auto"/>
        <w:left w:val="none" w:sz="0" w:space="0" w:color="auto"/>
        <w:bottom w:val="none" w:sz="0" w:space="0" w:color="auto"/>
        <w:right w:val="none" w:sz="0" w:space="0" w:color="auto"/>
      </w:divBdr>
    </w:div>
    <w:div w:id="456686028">
      <w:bodyDiv w:val="1"/>
      <w:marLeft w:val="0"/>
      <w:marRight w:val="0"/>
      <w:marTop w:val="0"/>
      <w:marBottom w:val="0"/>
      <w:divBdr>
        <w:top w:val="none" w:sz="0" w:space="0" w:color="auto"/>
        <w:left w:val="none" w:sz="0" w:space="0" w:color="auto"/>
        <w:bottom w:val="none" w:sz="0" w:space="0" w:color="auto"/>
        <w:right w:val="none" w:sz="0" w:space="0" w:color="auto"/>
      </w:divBdr>
    </w:div>
    <w:div w:id="457604431">
      <w:bodyDiv w:val="1"/>
      <w:marLeft w:val="0"/>
      <w:marRight w:val="0"/>
      <w:marTop w:val="0"/>
      <w:marBottom w:val="0"/>
      <w:divBdr>
        <w:top w:val="none" w:sz="0" w:space="0" w:color="auto"/>
        <w:left w:val="none" w:sz="0" w:space="0" w:color="auto"/>
        <w:bottom w:val="none" w:sz="0" w:space="0" w:color="auto"/>
        <w:right w:val="none" w:sz="0" w:space="0" w:color="auto"/>
      </w:divBdr>
      <w:divsChild>
        <w:div w:id="645284632">
          <w:marLeft w:val="0"/>
          <w:marRight w:val="0"/>
          <w:marTop w:val="0"/>
          <w:marBottom w:val="0"/>
          <w:divBdr>
            <w:top w:val="none" w:sz="0" w:space="0" w:color="auto"/>
            <w:left w:val="none" w:sz="0" w:space="0" w:color="auto"/>
            <w:bottom w:val="none" w:sz="0" w:space="0" w:color="auto"/>
            <w:right w:val="none" w:sz="0" w:space="0" w:color="auto"/>
          </w:divBdr>
          <w:divsChild>
            <w:div w:id="814033757">
              <w:marLeft w:val="0"/>
              <w:marRight w:val="0"/>
              <w:marTop w:val="0"/>
              <w:marBottom w:val="0"/>
              <w:divBdr>
                <w:top w:val="none" w:sz="0" w:space="0" w:color="auto"/>
                <w:left w:val="none" w:sz="0" w:space="0" w:color="auto"/>
                <w:bottom w:val="none" w:sz="0" w:space="0" w:color="auto"/>
                <w:right w:val="none" w:sz="0" w:space="0" w:color="auto"/>
              </w:divBdr>
              <w:divsChild>
                <w:div w:id="530916129">
                  <w:marLeft w:val="0"/>
                  <w:marRight w:val="0"/>
                  <w:marTop w:val="0"/>
                  <w:marBottom w:val="0"/>
                  <w:divBdr>
                    <w:top w:val="none" w:sz="0" w:space="0" w:color="auto"/>
                    <w:left w:val="none" w:sz="0" w:space="0" w:color="auto"/>
                    <w:bottom w:val="none" w:sz="0" w:space="0" w:color="auto"/>
                    <w:right w:val="none" w:sz="0" w:space="0" w:color="auto"/>
                  </w:divBdr>
                  <w:divsChild>
                    <w:div w:id="958409965">
                      <w:marLeft w:val="0"/>
                      <w:marRight w:val="0"/>
                      <w:marTop w:val="0"/>
                      <w:marBottom w:val="0"/>
                      <w:divBdr>
                        <w:top w:val="none" w:sz="0" w:space="0" w:color="auto"/>
                        <w:left w:val="none" w:sz="0" w:space="0" w:color="auto"/>
                        <w:bottom w:val="none" w:sz="0" w:space="0" w:color="auto"/>
                        <w:right w:val="none" w:sz="0" w:space="0" w:color="auto"/>
                      </w:divBdr>
                      <w:divsChild>
                        <w:div w:id="1805074578">
                          <w:marLeft w:val="0"/>
                          <w:marRight w:val="0"/>
                          <w:marTop w:val="0"/>
                          <w:marBottom w:val="0"/>
                          <w:divBdr>
                            <w:top w:val="none" w:sz="0" w:space="0" w:color="auto"/>
                            <w:left w:val="none" w:sz="0" w:space="0" w:color="auto"/>
                            <w:bottom w:val="none" w:sz="0" w:space="0" w:color="auto"/>
                            <w:right w:val="none" w:sz="0" w:space="0" w:color="auto"/>
                          </w:divBdr>
                          <w:divsChild>
                            <w:div w:id="1513950689">
                              <w:marLeft w:val="0"/>
                              <w:marRight w:val="0"/>
                              <w:marTop w:val="0"/>
                              <w:marBottom w:val="0"/>
                              <w:divBdr>
                                <w:top w:val="none" w:sz="0" w:space="0" w:color="auto"/>
                                <w:left w:val="none" w:sz="0" w:space="0" w:color="auto"/>
                                <w:bottom w:val="none" w:sz="0" w:space="0" w:color="auto"/>
                                <w:right w:val="none" w:sz="0" w:space="0" w:color="auto"/>
                              </w:divBdr>
                              <w:divsChild>
                                <w:div w:id="1012537024">
                                  <w:marLeft w:val="0"/>
                                  <w:marRight w:val="0"/>
                                  <w:marTop w:val="0"/>
                                  <w:marBottom w:val="0"/>
                                  <w:divBdr>
                                    <w:top w:val="none" w:sz="0" w:space="0" w:color="auto"/>
                                    <w:left w:val="none" w:sz="0" w:space="0" w:color="auto"/>
                                    <w:bottom w:val="none" w:sz="0" w:space="0" w:color="auto"/>
                                    <w:right w:val="none" w:sz="0" w:space="0" w:color="auto"/>
                                  </w:divBdr>
                                  <w:divsChild>
                                    <w:div w:id="114370628">
                                      <w:marLeft w:val="0"/>
                                      <w:marRight w:val="0"/>
                                      <w:marTop w:val="0"/>
                                      <w:marBottom w:val="0"/>
                                      <w:divBdr>
                                        <w:top w:val="none" w:sz="0" w:space="0" w:color="auto"/>
                                        <w:left w:val="none" w:sz="0" w:space="0" w:color="auto"/>
                                        <w:bottom w:val="none" w:sz="0" w:space="0" w:color="auto"/>
                                        <w:right w:val="none" w:sz="0" w:space="0" w:color="auto"/>
                                      </w:divBdr>
                                      <w:divsChild>
                                        <w:div w:id="1975483331">
                                          <w:marLeft w:val="-150"/>
                                          <w:marRight w:val="-150"/>
                                          <w:marTop w:val="0"/>
                                          <w:marBottom w:val="0"/>
                                          <w:divBdr>
                                            <w:top w:val="none" w:sz="0" w:space="0" w:color="auto"/>
                                            <w:left w:val="none" w:sz="0" w:space="0" w:color="auto"/>
                                            <w:bottom w:val="none" w:sz="0" w:space="0" w:color="auto"/>
                                            <w:right w:val="none" w:sz="0" w:space="0" w:color="auto"/>
                                          </w:divBdr>
                                          <w:divsChild>
                                            <w:div w:id="1859197199">
                                              <w:marLeft w:val="0"/>
                                              <w:marRight w:val="0"/>
                                              <w:marTop w:val="0"/>
                                              <w:marBottom w:val="0"/>
                                              <w:divBdr>
                                                <w:top w:val="none" w:sz="0" w:space="0" w:color="auto"/>
                                                <w:left w:val="none" w:sz="0" w:space="0" w:color="auto"/>
                                                <w:bottom w:val="none" w:sz="0" w:space="0" w:color="auto"/>
                                                <w:right w:val="none" w:sz="0" w:space="0" w:color="auto"/>
                                              </w:divBdr>
                                              <w:divsChild>
                                                <w:div w:id="1652178004">
                                                  <w:marLeft w:val="0"/>
                                                  <w:marRight w:val="0"/>
                                                  <w:marTop w:val="0"/>
                                                  <w:marBottom w:val="0"/>
                                                  <w:divBdr>
                                                    <w:top w:val="none" w:sz="0" w:space="0" w:color="auto"/>
                                                    <w:left w:val="none" w:sz="0" w:space="0" w:color="auto"/>
                                                    <w:bottom w:val="none" w:sz="0" w:space="0" w:color="auto"/>
                                                    <w:right w:val="none" w:sz="0" w:space="0" w:color="auto"/>
                                                  </w:divBdr>
                                                  <w:divsChild>
                                                    <w:div w:id="1011956456">
                                                      <w:marLeft w:val="0"/>
                                                      <w:marRight w:val="0"/>
                                                      <w:marTop w:val="0"/>
                                                      <w:marBottom w:val="0"/>
                                                      <w:divBdr>
                                                        <w:top w:val="none" w:sz="0" w:space="0" w:color="auto"/>
                                                        <w:left w:val="none" w:sz="0" w:space="0" w:color="auto"/>
                                                        <w:bottom w:val="none" w:sz="0" w:space="0" w:color="auto"/>
                                                        <w:right w:val="none" w:sz="0" w:space="0" w:color="auto"/>
                                                      </w:divBdr>
                                                      <w:divsChild>
                                                        <w:div w:id="843669739">
                                                          <w:marLeft w:val="0"/>
                                                          <w:marRight w:val="0"/>
                                                          <w:marTop w:val="0"/>
                                                          <w:marBottom w:val="0"/>
                                                          <w:divBdr>
                                                            <w:top w:val="none" w:sz="0" w:space="0" w:color="auto"/>
                                                            <w:left w:val="none" w:sz="0" w:space="0" w:color="auto"/>
                                                            <w:bottom w:val="none" w:sz="0" w:space="0" w:color="auto"/>
                                                            <w:right w:val="none" w:sz="0" w:space="0" w:color="auto"/>
                                                          </w:divBdr>
                                                          <w:divsChild>
                                                            <w:div w:id="1868104172">
                                                              <w:marLeft w:val="0"/>
                                                              <w:marRight w:val="0"/>
                                                              <w:marTop w:val="0"/>
                                                              <w:marBottom w:val="0"/>
                                                              <w:divBdr>
                                                                <w:top w:val="none" w:sz="0" w:space="0" w:color="auto"/>
                                                                <w:left w:val="none" w:sz="0" w:space="0" w:color="auto"/>
                                                                <w:bottom w:val="none" w:sz="0" w:space="0" w:color="auto"/>
                                                                <w:right w:val="none" w:sz="0" w:space="0" w:color="auto"/>
                                                              </w:divBdr>
                                                              <w:divsChild>
                                                                <w:div w:id="794451227">
                                                                  <w:marLeft w:val="0"/>
                                                                  <w:marRight w:val="0"/>
                                                                  <w:marTop w:val="0"/>
                                                                  <w:marBottom w:val="0"/>
                                                                  <w:divBdr>
                                                                    <w:top w:val="none" w:sz="0" w:space="0" w:color="auto"/>
                                                                    <w:left w:val="none" w:sz="0" w:space="0" w:color="auto"/>
                                                                    <w:bottom w:val="none" w:sz="0" w:space="0" w:color="auto"/>
                                                                    <w:right w:val="none" w:sz="0" w:space="0" w:color="auto"/>
                                                                  </w:divBdr>
                                                                  <w:divsChild>
                                                                    <w:div w:id="1692947860">
                                                                      <w:marLeft w:val="0"/>
                                                                      <w:marRight w:val="0"/>
                                                                      <w:marTop w:val="0"/>
                                                                      <w:marBottom w:val="0"/>
                                                                      <w:divBdr>
                                                                        <w:top w:val="none" w:sz="0" w:space="0" w:color="auto"/>
                                                                        <w:left w:val="none" w:sz="0" w:space="0" w:color="auto"/>
                                                                        <w:bottom w:val="none" w:sz="0" w:space="0" w:color="auto"/>
                                                                        <w:right w:val="none" w:sz="0" w:space="0" w:color="auto"/>
                                                                      </w:divBdr>
                                                                      <w:divsChild>
                                                                        <w:div w:id="21131611">
                                                                          <w:marLeft w:val="-225"/>
                                                                          <w:marRight w:val="-225"/>
                                                                          <w:marTop w:val="0"/>
                                                                          <w:marBottom w:val="0"/>
                                                                          <w:divBdr>
                                                                            <w:top w:val="none" w:sz="0" w:space="0" w:color="auto"/>
                                                                            <w:left w:val="none" w:sz="0" w:space="0" w:color="auto"/>
                                                                            <w:bottom w:val="none" w:sz="0" w:space="0" w:color="auto"/>
                                                                            <w:right w:val="none" w:sz="0" w:space="0" w:color="auto"/>
                                                                          </w:divBdr>
                                                                          <w:divsChild>
                                                                            <w:div w:id="1526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796258">
      <w:bodyDiv w:val="1"/>
      <w:marLeft w:val="0"/>
      <w:marRight w:val="0"/>
      <w:marTop w:val="0"/>
      <w:marBottom w:val="0"/>
      <w:divBdr>
        <w:top w:val="none" w:sz="0" w:space="0" w:color="auto"/>
        <w:left w:val="none" w:sz="0" w:space="0" w:color="auto"/>
        <w:bottom w:val="none" w:sz="0" w:space="0" w:color="auto"/>
        <w:right w:val="none" w:sz="0" w:space="0" w:color="auto"/>
      </w:divBdr>
    </w:div>
    <w:div w:id="457836990">
      <w:bodyDiv w:val="1"/>
      <w:marLeft w:val="0"/>
      <w:marRight w:val="0"/>
      <w:marTop w:val="0"/>
      <w:marBottom w:val="0"/>
      <w:divBdr>
        <w:top w:val="none" w:sz="0" w:space="0" w:color="auto"/>
        <w:left w:val="none" w:sz="0" w:space="0" w:color="auto"/>
        <w:bottom w:val="none" w:sz="0" w:space="0" w:color="auto"/>
        <w:right w:val="none" w:sz="0" w:space="0" w:color="auto"/>
      </w:divBdr>
    </w:div>
    <w:div w:id="457988279">
      <w:bodyDiv w:val="1"/>
      <w:marLeft w:val="0"/>
      <w:marRight w:val="0"/>
      <w:marTop w:val="0"/>
      <w:marBottom w:val="0"/>
      <w:divBdr>
        <w:top w:val="none" w:sz="0" w:space="0" w:color="auto"/>
        <w:left w:val="none" w:sz="0" w:space="0" w:color="auto"/>
        <w:bottom w:val="none" w:sz="0" w:space="0" w:color="auto"/>
        <w:right w:val="none" w:sz="0" w:space="0" w:color="auto"/>
      </w:divBdr>
    </w:div>
    <w:div w:id="458184212">
      <w:bodyDiv w:val="1"/>
      <w:marLeft w:val="0"/>
      <w:marRight w:val="0"/>
      <w:marTop w:val="0"/>
      <w:marBottom w:val="0"/>
      <w:divBdr>
        <w:top w:val="none" w:sz="0" w:space="0" w:color="auto"/>
        <w:left w:val="none" w:sz="0" w:space="0" w:color="auto"/>
        <w:bottom w:val="none" w:sz="0" w:space="0" w:color="auto"/>
        <w:right w:val="none" w:sz="0" w:space="0" w:color="auto"/>
      </w:divBdr>
      <w:divsChild>
        <w:div w:id="114759674">
          <w:marLeft w:val="0"/>
          <w:marRight w:val="0"/>
          <w:marTop w:val="0"/>
          <w:marBottom w:val="0"/>
          <w:divBdr>
            <w:top w:val="none" w:sz="0" w:space="0" w:color="auto"/>
            <w:left w:val="none" w:sz="0" w:space="0" w:color="auto"/>
            <w:bottom w:val="none" w:sz="0" w:space="0" w:color="auto"/>
            <w:right w:val="none" w:sz="0" w:space="0" w:color="auto"/>
          </w:divBdr>
        </w:div>
      </w:divsChild>
    </w:div>
    <w:div w:id="458186470">
      <w:bodyDiv w:val="1"/>
      <w:marLeft w:val="0"/>
      <w:marRight w:val="0"/>
      <w:marTop w:val="0"/>
      <w:marBottom w:val="0"/>
      <w:divBdr>
        <w:top w:val="none" w:sz="0" w:space="0" w:color="auto"/>
        <w:left w:val="none" w:sz="0" w:space="0" w:color="auto"/>
        <w:bottom w:val="none" w:sz="0" w:space="0" w:color="auto"/>
        <w:right w:val="none" w:sz="0" w:space="0" w:color="auto"/>
      </w:divBdr>
    </w:div>
    <w:div w:id="458911506">
      <w:bodyDiv w:val="1"/>
      <w:marLeft w:val="0"/>
      <w:marRight w:val="0"/>
      <w:marTop w:val="0"/>
      <w:marBottom w:val="0"/>
      <w:divBdr>
        <w:top w:val="none" w:sz="0" w:space="0" w:color="auto"/>
        <w:left w:val="none" w:sz="0" w:space="0" w:color="auto"/>
        <w:bottom w:val="none" w:sz="0" w:space="0" w:color="auto"/>
        <w:right w:val="none" w:sz="0" w:space="0" w:color="auto"/>
      </w:divBdr>
    </w:div>
    <w:div w:id="459227628">
      <w:bodyDiv w:val="1"/>
      <w:marLeft w:val="0"/>
      <w:marRight w:val="0"/>
      <w:marTop w:val="0"/>
      <w:marBottom w:val="0"/>
      <w:divBdr>
        <w:top w:val="none" w:sz="0" w:space="0" w:color="auto"/>
        <w:left w:val="none" w:sz="0" w:space="0" w:color="auto"/>
        <w:bottom w:val="none" w:sz="0" w:space="0" w:color="auto"/>
        <w:right w:val="none" w:sz="0" w:space="0" w:color="auto"/>
      </w:divBdr>
      <w:divsChild>
        <w:div w:id="62724592">
          <w:marLeft w:val="0"/>
          <w:marRight w:val="0"/>
          <w:marTop w:val="0"/>
          <w:marBottom w:val="0"/>
          <w:divBdr>
            <w:top w:val="none" w:sz="0" w:space="0" w:color="auto"/>
            <w:left w:val="single" w:sz="6" w:space="0" w:color="999999"/>
            <w:bottom w:val="single" w:sz="6" w:space="0" w:color="999999"/>
            <w:right w:val="none" w:sz="0" w:space="0" w:color="auto"/>
          </w:divBdr>
          <w:divsChild>
            <w:div w:id="1913735970">
              <w:marLeft w:val="0"/>
              <w:marRight w:val="0"/>
              <w:marTop w:val="0"/>
              <w:marBottom w:val="0"/>
              <w:divBdr>
                <w:top w:val="none" w:sz="0" w:space="0" w:color="auto"/>
                <w:left w:val="none" w:sz="0" w:space="0" w:color="auto"/>
                <w:bottom w:val="none" w:sz="0" w:space="0" w:color="auto"/>
                <w:right w:val="single" w:sz="6" w:space="0" w:color="999999"/>
              </w:divBdr>
              <w:divsChild>
                <w:div w:id="1418019607">
                  <w:marLeft w:val="0"/>
                  <w:marRight w:val="0"/>
                  <w:marTop w:val="0"/>
                  <w:marBottom w:val="0"/>
                  <w:divBdr>
                    <w:top w:val="none" w:sz="0" w:space="0" w:color="auto"/>
                    <w:left w:val="none" w:sz="0" w:space="0" w:color="auto"/>
                    <w:bottom w:val="none" w:sz="0" w:space="0" w:color="auto"/>
                    <w:right w:val="none" w:sz="0" w:space="0" w:color="auto"/>
                  </w:divBdr>
                  <w:divsChild>
                    <w:div w:id="580259766">
                      <w:marLeft w:val="0"/>
                      <w:marRight w:val="0"/>
                      <w:marTop w:val="0"/>
                      <w:marBottom w:val="0"/>
                      <w:divBdr>
                        <w:top w:val="none" w:sz="0" w:space="0" w:color="auto"/>
                        <w:left w:val="none" w:sz="0" w:space="0" w:color="auto"/>
                        <w:bottom w:val="none" w:sz="0" w:space="0" w:color="auto"/>
                        <w:right w:val="none" w:sz="0" w:space="0" w:color="auto"/>
                      </w:divBdr>
                      <w:divsChild>
                        <w:div w:id="1437797214">
                          <w:marLeft w:val="300"/>
                          <w:marRight w:val="0"/>
                          <w:marTop w:val="0"/>
                          <w:marBottom w:val="0"/>
                          <w:divBdr>
                            <w:top w:val="none" w:sz="0" w:space="0" w:color="auto"/>
                            <w:left w:val="none" w:sz="0" w:space="0" w:color="auto"/>
                            <w:bottom w:val="dashed" w:sz="6" w:space="0" w:color="CCCCCC"/>
                            <w:right w:val="none" w:sz="0" w:space="0" w:color="auto"/>
                          </w:divBdr>
                          <w:divsChild>
                            <w:div w:id="17718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68921">
      <w:bodyDiv w:val="1"/>
      <w:marLeft w:val="0"/>
      <w:marRight w:val="0"/>
      <w:marTop w:val="0"/>
      <w:marBottom w:val="0"/>
      <w:divBdr>
        <w:top w:val="none" w:sz="0" w:space="0" w:color="auto"/>
        <w:left w:val="none" w:sz="0" w:space="0" w:color="auto"/>
        <w:bottom w:val="none" w:sz="0" w:space="0" w:color="auto"/>
        <w:right w:val="none" w:sz="0" w:space="0" w:color="auto"/>
      </w:divBdr>
    </w:div>
    <w:div w:id="460150194">
      <w:bodyDiv w:val="1"/>
      <w:marLeft w:val="0"/>
      <w:marRight w:val="0"/>
      <w:marTop w:val="0"/>
      <w:marBottom w:val="0"/>
      <w:divBdr>
        <w:top w:val="none" w:sz="0" w:space="0" w:color="auto"/>
        <w:left w:val="none" w:sz="0" w:space="0" w:color="auto"/>
        <w:bottom w:val="none" w:sz="0" w:space="0" w:color="auto"/>
        <w:right w:val="none" w:sz="0" w:space="0" w:color="auto"/>
      </w:divBdr>
    </w:div>
    <w:div w:id="461267912">
      <w:bodyDiv w:val="1"/>
      <w:marLeft w:val="0"/>
      <w:marRight w:val="0"/>
      <w:marTop w:val="0"/>
      <w:marBottom w:val="0"/>
      <w:divBdr>
        <w:top w:val="none" w:sz="0" w:space="0" w:color="auto"/>
        <w:left w:val="none" w:sz="0" w:space="0" w:color="auto"/>
        <w:bottom w:val="none" w:sz="0" w:space="0" w:color="auto"/>
        <w:right w:val="none" w:sz="0" w:space="0" w:color="auto"/>
      </w:divBdr>
    </w:div>
    <w:div w:id="461314503">
      <w:bodyDiv w:val="1"/>
      <w:marLeft w:val="0"/>
      <w:marRight w:val="0"/>
      <w:marTop w:val="0"/>
      <w:marBottom w:val="0"/>
      <w:divBdr>
        <w:top w:val="none" w:sz="0" w:space="0" w:color="auto"/>
        <w:left w:val="none" w:sz="0" w:space="0" w:color="auto"/>
        <w:bottom w:val="none" w:sz="0" w:space="0" w:color="auto"/>
        <w:right w:val="none" w:sz="0" w:space="0" w:color="auto"/>
      </w:divBdr>
      <w:divsChild>
        <w:div w:id="1917548933">
          <w:marLeft w:val="0"/>
          <w:marRight w:val="0"/>
          <w:marTop w:val="0"/>
          <w:marBottom w:val="0"/>
          <w:divBdr>
            <w:top w:val="none" w:sz="0" w:space="0" w:color="auto"/>
            <w:left w:val="none" w:sz="0" w:space="0" w:color="auto"/>
            <w:bottom w:val="none" w:sz="0" w:space="0" w:color="auto"/>
            <w:right w:val="none" w:sz="0" w:space="0" w:color="auto"/>
          </w:divBdr>
          <w:divsChild>
            <w:div w:id="166680085">
              <w:marLeft w:val="0"/>
              <w:marRight w:val="0"/>
              <w:marTop w:val="0"/>
              <w:marBottom w:val="0"/>
              <w:divBdr>
                <w:top w:val="none" w:sz="0" w:space="0" w:color="auto"/>
                <w:left w:val="none" w:sz="0" w:space="0" w:color="auto"/>
                <w:bottom w:val="none" w:sz="0" w:space="0" w:color="auto"/>
                <w:right w:val="none" w:sz="0" w:space="0" w:color="auto"/>
              </w:divBdr>
              <w:divsChild>
                <w:div w:id="1492796638">
                  <w:marLeft w:val="0"/>
                  <w:marRight w:val="0"/>
                  <w:marTop w:val="0"/>
                  <w:marBottom w:val="0"/>
                  <w:divBdr>
                    <w:top w:val="none" w:sz="0" w:space="0" w:color="auto"/>
                    <w:left w:val="none" w:sz="0" w:space="0" w:color="auto"/>
                    <w:bottom w:val="none" w:sz="0" w:space="0" w:color="auto"/>
                    <w:right w:val="none" w:sz="0" w:space="0" w:color="auto"/>
                  </w:divBdr>
                  <w:divsChild>
                    <w:div w:id="1277954578">
                      <w:marLeft w:val="0"/>
                      <w:marRight w:val="0"/>
                      <w:marTop w:val="0"/>
                      <w:marBottom w:val="0"/>
                      <w:divBdr>
                        <w:top w:val="none" w:sz="0" w:space="0" w:color="auto"/>
                        <w:left w:val="none" w:sz="0" w:space="0" w:color="auto"/>
                        <w:bottom w:val="none" w:sz="0" w:space="0" w:color="auto"/>
                        <w:right w:val="none" w:sz="0" w:space="0" w:color="auto"/>
                      </w:divBdr>
                      <w:divsChild>
                        <w:div w:id="1347440384">
                          <w:marLeft w:val="0"/>
                          <w:marRight w:val="0"/>
                          <w:marTop w:val="0"/>
                          <w:marBottom w:val="0"/>
                          <w:divBdr>
                            <w:top w:val="none" w:sz="0" w:space="0" w:color="auto"/>
                            <w:left w:val="none" w:sz="0" w:space="0" w:color="auto"/>
                            <w:bottom w:val="none" w:sz="0" w:space="0" w:color="auto"/>
                            <w:right w:val="none" w:sz="0" w:space="0" w:color="auto"/>
                          </w:divBdr>
                          <w:divsChild>
                            <w:div w:id="1947031744">
                              <w:marLeft w:val="0"/>
                              <w:marRight w:val="0"/>
                              <w:marTop w:val="0"/>
                              <w:marBottom w:val="0"/>
                              <w:divBdr>
                                <w:top w:val="none" w:sz="0" w:space="0" w:color="auto"/>
                                <w:left w:val="none" w:sz="0" w:space="0" w:color="auto"/>
                                <w:bottom w:val="none" w:sz="0" w:space="0" w:color="auto"/>
                                <w:right w:val="none" w:sz="0" w:space="0" w:color="auto"/>
                              </w:divBdr>
                              <w:divsChild>
                                <w:div w:id="155269741">
                                  <w:marLeft w:val="0"/>
                                  <w:marRight w:val="0"/>
                                  <w:marTop w:val="0"/>
                                  <w:marBottom w:val="0"/>
                                  <w:divBdr>
                                    <w:top w:val="none" w:sz="0" w:space="0" w:color="auto"/>
                                    <w:left w:val="none" w:sz="0" w:space="0" w:color="auto"/>
                                    <w:bottom w:val="none" w:sz="0" w:space="0" w:color="auto"/>
                                    <w:right w:val="none" w:sz="0" w:space="0" w:color="auto"/>
                                  </w:divBdr>
                                  <w:divsChild>
                                    <w:div w:id="1713966698">
                                      <w:marLeft w:val="0"/>
                                      <w:marRight w:val="0"/>
                                      <w:marTop w:val="0"/>
                                      <w:marBottom w:val="0"/>
                                      <w:divBdr>
                                        <w:top w:val="none" w:sz="0" w:space="0" w:color="auto"/>
                                        <w:left w:val="none" w:sz="0" w:space="0" w:color="auto"/>
                                        <w:bottom w:val="none" w:sz="0" w:space="0" w:color="auto"/>
                                        <w:right w:val="none" w:sz="0" w:space="0" w:color="auto"/>
                                      </w:divBdr>
                                      <w:divsChild>
                                        <w:div w:id="250165418">
                                          <w:marLeft w:val="-150"/>
                                          <w:marRight w:val="-150"/>
                                          <w:marTop w:val="0"/>
                                          <w:marBottom w:val="0"/>
                                          <w:divBdr>
                                            <w:top w:val="none" w:sz="0" w:space="0" w:color="auto"/>
                                            <w:left w:val="none" w:sz="0" w:space="0" w:color="auto"/>
                                            <w:bottom w:val="none" w:sz="0" w:space="0" w:color="auto"/>
                                            <w:right w:val="none" w:sz="0" w:space="0" w:color="auto"/>
                                          </w:divBdr>
                                          <w:divsChild>
                                            <w:div w:id="936061695">
                                              <w:marLeft w:val="0"/>
                                              <w:marRight w:val="0"/>
                                              <w:marTop w:val="0"/>
                                              <w:marBottom w:val="0"/>
                                              <w:divBdr>
                                                <w:top w:val="none" w:sz="0" w:space="0" w:color="auto"/>
                                                <w:left w:val="none" w:sz="0" w:space="0" w:color="auto"/>
                                                <w:bottom w:val="none" w:sz="0" w:space="0" w:color="auto"/>
                                                <w:right w:val="none" w:sz="0" w:space="0" w:color="auto"/>
                                              </w:divBdr>
                                              <w:divsChild>
                                                <w:div w:id="297342322">
                                                  <w:marLeft w:val="0"/>
                                                  <w:marRight w:val="0"/>
                                                  <w:marTop w:val="0"/>
                                                  <w:marBottom w:val="0"/>
                                                  <w:divBdr>
                                                    <w:top w:val="none" w:sz="0" w:space="0" w:color="auto"/>
                                                    <w:left w:val="none" w:sz="0" w:space="0" w:color="auto"/>
                                                    <w:bottom w:val="none" w:sz="0" w:space="0" w:color="auto"/>
                                                    <w:right w:val="none" w:sz="0" w:space="0" w:color="auto"/>
                                                  </w:divBdr>
                                                  <w:divsChild>
                                                    <w:div w:id="1046027076">
                                                      <w:marLeft w:val="0"/>
                                                      <w:marRight w:val="0"/>
                                                      <w:marTop w:val="0"/>
                                                      <w:marBottom w:val="0"/>
                                                      <w:divBdr>
                                                        <w:top w:val="none" w:sz="0" w:space="0" w:color="auto"/>
                                                        <w:left w:val="none" w:sz="0" w:space="0" w:color="auto"/>
                                                        <w:bottom w:val="none" w:sz="0" w:space="0" w:color="auto"/>
                                                        <w:right w:val="none" w:sz="0" w:space="0" w:color="auto"/>
                                                      </w:divBdr>
                                                      <w:divsChild>
                                                        <w:div w:id="181095114">
                                                          <w:marLeft w:val="0"/>
                                                          <w:marRight w:val="0"/>
                                                          <w:marTop w:val="0"/>
                                                          <w:marBottom w:val="0"/>
                                                          <w:divBdr>
                                                            <w:top w:val="none" w:sz="0" w:space="0" w:color="auto"/>
                                                            <w:left w:val="none" w:sz="0" w:space="0" w:color="auto"/>
                                                            <w:bottom w:val="none" w:sz="0" w:space="0" w:color="auto"/>
                                                            <w:right w:val="none" w:sz="0" w:space="0" w:color="auto"/>
                                                          </w:divBdr>
                                                          <w:divsChild>
                                                            <w:div w:id="185876688">
                                                              <w:marLeft w:val="0"/>
                                                              <w:marRight w:val="0"/>
                                                              <w:marTop w:val="0"/>
                                                              <w:marBottom w:val="0"/>
                                                              <w:divBdr>
                                                                <w:top w:val="none" w:sz="0" w:space="0" w:color="auto"/>
                                                                <w:left w:val="none" w:sz="0" w:space="0" w:color="auto"/>
                                                                <w:bottom w:val="none" w:sz="0" w:space="0" w:color="auto"/>
                                                                <w:right w:val="none" w:sz="0" w:space="0" w:color="auto"/>
                                                              </w:divBdr>
                                                              <w:divsChild>
                                                                <w:div w:id="803088070">
                                                                  <w:marLeft w:val="0"/>
                                                                  <w:marRight w:val="0"/>
                                                                  <w:marTop w:val="0"/>
                                                                  <w:marBottom w:val="0"/>
                                                                  <w:divBdr>
                                                                    <w:top w:val="none" w:sz="0" w:space="0" w:color="auto"/>
                                                                    <w:left w:val="none" w:sz="0" w:space="0" w:color="auto"/>
                                                                    <w:bottom w:val="none" w:sz="0" w:space="0" w:color="auto"/>
                                                                    <w:right w:val="none" w:sz="0" w:space="0" w:color="auto"/>
                                                                  </w:divBdr>
                                                                  <w:divsChild>
                                                                    <w:div w:id="2116944470">
                                                                      <w:marLeft w:val="0"/>
                                                                      <w:marRight w:val="0"/>
                                                                      <w:marTop w:val="0"/>
                                                                      <w:marBottom w:val="0"/>
                                                                      <w:divBdr>
                                                                        <w:top w:val="none" w:sz="0" w:space="0" w:color="auto"/>
                                                                        <w:left w:val="none" w:sz="0" w:space="0" w:color="auto"/>
                                                                        <w:bottom w:val="none" w:sz="0" w:space="0" w:color="auto"/>
                                                                        <w:right w:val="none" w:sz="0" w:space="0" w:color="auto"/>
                                                                      </w:divBdr>
                                                                      <w:divsChild>
                                                                        <w:div w:id="840045983">
                                                                          <w:marLeft w:val="-225"/>
                                                                          <w:marRight w:val="-225"/>
                                                                          <w:marTop w:val="0"/>
                                                                          <w:marBottom w:val="0"/>
                                                                          <w:divBdr>
                                                                            <w:top w:val="none" w:sz="0" w:space="0" w:color="auto"/>
                                                                            <w:left w:val="none" w:sz="0" w:space="0" w:color="auto"/>
                                                                            <w:bottom w:val="none" w:sz="0" w:space="0" w:color="auto"/>
                                                                            <w:right w:val="none" w:sz="0" w:space="0" w:color="auto"/>
                                                                          </w:divBdr>
                                                                          <w:divsChild>
                                                                            <w:div w:id="1800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964544">
      <w:bodyDiv w:val="1"/>
      <w:marLeft w:val="0"/>
      <w:marRight w:val="0"/>
      <w:marTop w:val="0"/>
      <w:marBottom w:val="0"/>
      <w:divBdr>
        <w:top w:val="none" w:sz="0" w:space="0" w:color="auto"/>
        <w:left w:val="none" w:sz="0" w:space="0" w:color="auto"/>
        <w:bottom w:val="none" w:sz="0" w:space="0" w:color="auto"/>
        <w:right w:val="none" w:sz="0" w:space="0" w:color="auto"/>
      </w:divBdr>
    </w:div>
    <w:div w:id="462311291">
      <w:bodyDiv w:val="1"/>
      <w:marLeft w:val="0"/>
      <w:marRight w:val="0"/>
      <w:marTop w:val="0"/>
      <w:marBottom w:val="0"/>
      <w:divBdr>
        <w:top w:val="none" w:sz="0" w:space="0" w:color="auto"/>
        <w:left w:val="none" w:sz="0" w:space="0" w:color="auto"/>
        <w:bottom w:val="none" w:sz="0" w:space="0" w:color="auto"/>
        <w:right w:val="none" w:sz="0" w:space="0" w:color="auto"/>
      </w:divBdr>
      <w:divsChild>
        <w:div w:id="1757899164">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sChild>
                <w:div w:id="886337114">
                  <w:marLeft w:val="0"/>
                  <w:marRight w:val="0"/>
                  <w:marTop w:val="0"/>
                  <w:marBottom w:val="0"/>
                  <w:divBdr>
                    <w:top w:val="none" w:sz="0" w:space="0" w:color="auto"/>
                    <w:left w:val="none" w:sz="0" w:space="0" w:color="auto"/>
                    <w:bottom w:val="none" w:sz="0" w:space="0" w:color="auto"/>
                    <w:right w:val="none" w:sz="0" w:space="0" w:color="auto"/>
                  </w:divBdr>
                  <w:divsChild>
                    <w:div w:id="761998847">
                      <w:marLeft w:val="0"/>
                      <w:marRight w:val="0"/>
                      <w:marTop w:val="0"/>
                      <w:marBottom w:val="0"/>
                      <w:divBdr>
                        <w:top w:val="none" w:sz="0" w:space="0" w:color="auto"/>
                        <w:left w:val="none" w:sz="0" w:space="0" w:color="auto"/>
                        <w:bottom w:val="none" w:sz="0" w:space="0" w:color="auto"/>
                        <w:right w:val="none" w:sz="0" w:space="0" w:color="auto"/>
                      </w:divBdr>
                      <w:divsChild>
                        <w:div w:id="1036929874">
                          <w:marLeft w:val="0"/>
                          <w:marRight w:val="0"/>
                          <w:marTop w:val="0"/>
                          <w:marBottom w:val="0"/>
                          <w:divBdr>
                            <w:top w:val="none" w:sz="0" w:space="0" w:color="auto"/>
                            <w:left w:val="none" w:sz="0" w:space="0" w:color="auto"/>
                            <w:bottom w:val="none" w:sz="0" w:space="0" w:color="auto"/>
                            <w:right w:val="none" w:sz="0" w:space="0" w:color="auto"/>
                          </w:divBdr>
                          <w:divsChild>
                            <w:div w:id="961039026">
                              <w:marLeft w:val="0"/>
                              <w:marRight w:val="0"/>
                              <w:marTop w:val="0"/>
                              <w:marBottom w:val="0"/>
                              <w:divBdr>
                                <w:top w:val="none" w:sz="0" w:space="0" w:color="auto"/>
                                <w:left w:val="none" w:sz="0" w:space="0" w:color="auto"/>
                                <w:bottom w:val="none" w:sz="0" w:space="0" w:color="auto"/>
                                <w:right w:val="none" w:sz="0" w:space="0" w:color="auto"/>
                              </w:divBdr>
                              <w:divsChild>
                                <w:div w:id="1793861993">
                                  <w:marLeft w:val="0"/>
                                  <w:marRight w:val="0"/>
                                  <w:marTop w:val="0"/>
                                  <w:marBottom w:val="0"/>
                                  <w:divBdr>
                                    <w:top w:val="none" w:sz="0" w:space="0" w:color="auto"/>
                                    <w:left w:val="none" w:sz="0" w:space="0" w:color="auto"/>
                                    <w:bottom w:val="none" w:sz="0" w:space="0" w:color="auto"/>
                                    <w:right w:val="none" w:sz="0" w:space="0" w:color="auto"/>
                                  </w:divBdr>
                                  <w:divsChild>
                                    <w:div w:id="1333416378">
                                      <w:marLeft w:val="0"/>
                                      <w:marRight w:val="0"/>
                                      <w:marTop w:val="0"/>
                                      <w:marBottom w:val="0"/>
                                      <w:divBdr>
                                        <w:top w:val="none" w:sz="0" w:space="0" w:color="auto"/>
                                        <w:left w:val="none" w:sz="0" w:space="0" w:color="auto"/>
                                        <w:bottom w:val="none" w:sz="0" w:space="0" w:color="auto"/>
                                        <w:right w:val="none" w:sz="0" w:space="0" w:color="auto"/>
                                      </w:divBdr>
                                      <w:divsChild>
                                        <w:div w:id="1442145095">
                                          <w:marLeft w:val="-150"/>
                                          <w:marRight w:val="-150"/>
                                          <w:marTop w:val="0"/>
                                          <w:marBottom w:val="0"/>
                                          <w:divBdr>
                                            <w:top w:val="none" w:sz="0" w:space="0" w:color="auto"/>
                                            <w:left w:val="none" w:sz="0" w:space="0" w:color="auto"/>
                                            <w:bottom w:val="none" w:sz="0" w:space="0" w:color="auto"/>
                                            <w:right w:val="none" w:sz="0" w:space="0" w:color="auto"/>
                                          </w:divBdr>
                                          <w:divsChild>
                                            <w:div w:id="1685939416">
                                              <w:marLeft w:val="0"/>
                                              <w:marRight w:val="0"/>
                                              <w:marTop w:val="0"/>
                                              <w:marBottom w:val="0"/>
                                              <w:divBdr>
                                                <w:top w:val="none" w:sz="0" w:space="0" w:color="auto"/>
                                                <w:left w:val="none" w:sz="0" w:space="0" w:color="auto"/>
                                                <w:bottom w:val="none" w:sz="0" w:space="0" w:color="auto"/>
                                                <w:right w:val="none" w:sz="0" w:space="0" w:color="auto"/>
                                              </w:divBdr>
                                              <w:divsChild>
                                                <w:div w:id="190530360">
                                                  <w:marLeft w:val="0"/>
                                                  <w:marRight w:val="0"/>
                                                  <w:marTop w:val="0"/>
                                                  <w:marBottom w:val="0"/>
                                                  <w:divBdr>
                                                    <w:top w:val="none" w:sz="0" w:space="0" w:color="auto"/>
                                                    <w:left w:val="none" w:sz="0" w:space="0" w:color="auto"/>
                                                    <w:bottom w:val="none" w:sz="0" w:space="0" w:color="auto"/>
                                                    <w:right w:val="none" w:sz="0" w:space="0" w:color="auto"/>
                                                  </w:divBdr>
                                                  <w:divsChild>
                                                    <w:div w:id="1759062690">
                                                      <w:marLeft w:val="0"/>
                                                      <w:marRight w:val="0"/>
                                                      <w:marTop w:val="0"/>
                                                      <w:marBottom w:val="0"/>
                                                      <w:divBdr>
                                                        <w:top w:val="none" w:sz="0" w:space="0" w:color="auto"/>
                                                        <w:left w:val="none" w:sz="0" w:space="0" w:color="auto"/>
                                                        <w:bottom w:val="none" w:sz="0" w:space="0" w:color="auto"/>
                                                        <w:right w:val="none" w:sz="0" w:space="0" w:color="auto"/>
                                                      </w:divBdr>
                                                      <w:divsChild>
                                                        <w:div w:id="193271699">
                                                          <w:marLeft w:val="0"/>
                                                          <w:marRight w:val="0"/>
                                                          <w:marTop w:val="0"/>
                                                          <w:marBottom w:val="0"/>
                                                          <w:divBdr>
                                                            <w:top w:val="none" w:sz="0" w:space="0" w:color="auto"/>
                                                            <w:left w:val="none" w:sz="0" w:space="0" w:color="auto"/>
                                                            <w:bottom w:val="none" w:sz="0" w:space="0" w:color="auto"/>
                                                            <w:right w:val="none" w:sz="0" w:space="0" w:color="auto"/>
                                                          </w:divBdr>
                                                          <w:divsChild>
                                                            <w:div w:id="562526600">
                                                              <w:marLeft w:val="0"/>
                                                              <w:marRight w:val="0"/>
                                                              <w:marTop w:val="0"/>
                                                              <w:marBottom w:val="0"/>
                                                              <w:divBdr>
                                                                <w:top w:val="none" w:sz="0" w:space="0" w:color="auto"/>
                                                                <w:left w:val="none" w:sz="0" w:space="0" w:color="auto"/>
                                                                <w:bottom w:val="none" w:sz="0" w:space="0" w:color="auto"/>
                                                                <w:right w:val="none" w:sz="0" w:space="0" w:color="auto"/>
                                                              </w:divBdr>
                                                              <w:divsChild>
                                                                <w:div w:id="609899186">
                                                                  <w:marLeft w:val="0"/>
                                                                  <w:marRight w:val="0"/>
                                                                  <w:marTop w:val="0"/>
                                                                  <w:marBottom w:val="0"/>
                                                                  <w:divBdr>
                                                                    <w:top w:val="none" w:sz="0" w:space="0" w:color="auto"/>
                                                                    <w:left w:val="none" w:sz="0" w:space="0" w:color="auto"/>
                                                                    <w:bottom w:val="none" w:sz="0" w:space="0" w:color="auto"/>
                                                                    <w:right w:val="none" w:sz="0" w:space="0" w:color="auto"/>
                                                                  </w:divBdr>
                                                                  <w:divsChild>
                                                                    <w:div w:id="248125806">
                                                                      <w:marLeft w:val="0"/>
                                                                      <w:marRight w:val="0"/>
                                                                      <w:marTop w:val="0"/>
                                                                      <w:marBottom w:val="0"/>
                                                                      <w:divBdr>
                                                                        <w:top w:val="none" w:sz="0" w:space="0" w:color="auto"/>
                                                                        <w:left w:val="none" w:sz="0" w:space="0" w:color="auto"/>
                                                                        <w:bottom w:val="none" w:sz="0" w:space="0" w:color="auto"/>
                                                                        <w:right w:val="none" w:sz="0" w:space="0" w:color="auto"/>
                                                                      </w:divBdr>
                                                                      <w:divsChild>
                                                                        <w:div w:id="987631257">
                                                                          <w:marLeft w:val="-225"/>
                                                                          <w:marRight w:val="-225"/>
                                                                          <w:marTop w:val="0"/>
                                                                          <w:marBottom w:val="0"/>
                                                                          <w:divBdr>
                                                                            <w:top w:val="none" w:sz="0" w:space="0" w:color="auto"/>
                                                                            <w:left w:val="none" w:sz="0" w:space="0" w:color="auto"/>
                                                                            <w:bottom w:val="none" w:sz="0" w:space="0" w:color="auto"/>
                                                                            <w:right w:val="none" w:sz="0" w:space="0" w:color="auto"/>
                                                                          </w:divBdr>
                                                                          <w:divsChild>
                                                                            <w:div w:id="1619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85014">
      <w:bodyDiv w:val="1"/>
      <w:marLeft w:val="0"/>
      <w:marRight w:val="0"/>
      <w:marTop w:val="0"/>
      <w:marBottom w:val="0"/>
      <w:divBdr>
        <w:top w:val="none" w:sz="0" w:space="0" w:color="auto"/>
        <w:left w:val="none" w:sz="0" w:space="0" w:color="auto"/>
        <w:bottom w:val="none" w:sz="0" w:space="0" w:color="auto"/>
        <w:right w:val="none" w:sz="0" w:space="0" w:color="auto"/>
      </w:divBdr>
    </w:div>
    <w:div w:id="463279542">
      <w:bodyDiv w:val="1"/>
      <w:marLeft w:val="0"/>
      <w:marRight w:val="0"/>
      <w:marTop w:val="0"/>
      <w:marBottom w:val="0"/>
      <w:divBdr>
        <w:top w:val="none" w:sz="0" w:space="0" w:color="auto"/>
        <w:left w:val="none" w:sz="0" w:space="0" w:color="auto"/>
        <w:bottom w:val="none" w:sz="0" w:space="0" w:color="auto"/>
        <w:right w:val="none" w:sz="0" w:space="0" w:color="auto"/>
      </w:divBdr>
      <w:divsChild>
        <w:div w:id="702099977">
          <w:marLeft w:val="0"/>
          <w:marRight w:val="0"/>
          <w:marTop w:val="0"/>
          <w:marBottom w:val="0"/>
          <w:divBdr>
            <w:top w:val="none" w:sz="0" w:space="0" w:color="auto"/>
            <w:left w:val="none" w:sz="0" w:space="0" w:color="auto"/>
            <w:bottom w:val="none" w:sz="0" w:space="0" w:color="auto"/>
            <w:right w:val="none" w:sz="0" w:space="0" w:color="auto"/>
          </w:divBdr>
          <w:divsChild>
            <w:div w:id="805313689">
              <w:marLeft w:val="0"/>
              <w:marRight w:val="0"/>
              <w:marTop w:val="0"/>
              <w:marBottom w:val="0"/>
              <w:divBdr>
                <w:top w:val="none" w:sz="0" w:space="0" w:color="auto"/>
                <w:left w:val="none" w:sz="0" w:space="0" w:color="auto"/>
                <w:bottom w:val="none" w:sz="0" w:space="0" w:color="auto"/>
                <w:right w:val="none" w:sz="0" w:space="0" w:color="auto"/>
              </w:divBdr>
              <w:divsChild>
                <w:div w:id="1443187218">
                  <w:marLeft w:val="0"/>
                  <w:marRight w:val="0"/>
                  <w:marTop w:val="0"/>
                  <w:marBottom w:val="0"/>
                  <w:divBdr>
                    <w:top w:val="none" w:sz="0" w:space="0" w:color="auto"/>
                    <w:left w:val="none" w:sz="0" w:space="0" w:color="auto"/>
                    <w:bottom w:val="none" w:sz="0" w:space="0" w:color="auto"/>
                    <w:right w:val="none" w:sz="0" w:space="0" w:color="auto"/>
                  </w:divBdr>
                  <w:divsChild>
                    <w:div w:id="848522613">
                      <w:marLeft w:val="0"/>
                      <w:marRight w:val="0"/>
                      <w:marTop w:val="0"/>
                      <w:marBottom w:val="0"/>
                      <w:divBdr>
                        <w:top w:val="none" w:sz="0" w:space="0" w:color="auto"/>
                        <w:left w:val="none" w:sz="0" w:space="0" w:color="auto"/>
                        <w:bottom w:val="none" w:sz="0" w:space="0" w:color="auto"/>
                        <w:right w:val="none" w:sz="0" w:space="0" w:color="auto"/>
                      </w:divBdr>
                      <w:divsChild>
                        <w:div w:id="1312325212">
                          <w:marLeft w:val="0"/>
                          <w:marRight w:val="0"/>
                          <w:marTop w:val="0"/>
                          <w:marBottom w:val="0"/>
                          <w:divBdr>
                            <w:top w:val="none" w:sz="0" w:space="0" w:color="auto"/>
                            <w:left w:val="none" w:sz="0" w:space="0" w:color="auto"/>
                            <w:bottom w:val="none" w:sz="0" w:space="0" w:color="auto"/>
                            <w:right w:val="none" w:sz="0" w:space="0" w:color="auto"/>
                          </w:divBdr>
                          <w:divsChild>
                            <w:div w:id="2143499430">
                              <w:marLeft w:val="3"/>
                              <w:marRight w:val="0"/>
                              <w:marTop w:val="0"/>
                              <w:marBottom w:val="0"/>
                              <w:divBdr>
                                <w:top w:val="none" w:sz="0" w:space="0" w:color="auto"/>
                                <w:left w:val="none" w:sz="0" w:space="0" w:color="auto"/>
                                <w:bottom w:val="none" w:sz="0" w:space="0" w:color="auto"/>
                                <w:right w:val="none" w:sz="0" w:space="0" w:color="auto"/>
                              </w:divBdr>
                              <w:divsChild>
                                <w:div w:id="2060779907">
                                  <w:marLeft w:val="0"/>
                                  <w:marRight w:val="0"/>
                                  <w:marTop w:val="0"/>
                                  <w:marBottom w:val="0"/>
                                  <w:divBdr>
                                    <w:top w:val="none" w:sz="0" w:space="0" w:color="auto"/>
                                    <w:left w:val="none" w:sz="0" w:space="0" w:color="auto"/>
                                    <w:bottom w:val="none" w:sz="0" w:space="0" w:color="auto"/>
                                    <w:right w:val="none" w:sz="0" w:space="0" w:color="auto"/>
                                  </w:divBdr>
                                  <w:divsChild>
                                    <w:div w:id="328943784">
                                      <w:marLeft w:val="0"/>
                                      <w:marRight w:val="0"/>
                                      <w:marTop w:val="0"/>
                                      <w:marBottom w:val="0"/>
                                      <w:divBdr>
                                        <w:top w:val="none" w:sz="0" w:space="0" w:color="auto"/>
                                        <w:left w:val="none" w:sz="0" w:space="0" w:color="auto"/>
                                        <w:bottom w:val="none" w:sz="0" w:space="0" w:color="auto"/>
                                        <w:right w:val="none" w:sz="0" w:space="0" w:color="auto"/>
                                      </w:divBdr>
                                      <w:divsChild>
                                        <w:div w:id="105077480">
                                          <w:marLeft w:val="0"/>
                                          <w:marRight w:val="0"/>
                                          <w:marTop w:val="0"/>
                                          <w:marBottom w:val="0"/>
                                          <w:divBdr>
                                            <w:top w:val="none" w:sz="0" w:space="0" w:color="auto"/>
                                            <w:left w:val="none" w:sz="0" w:space="0" w:color="auto"/>
                                            <w:bottom w:val="none" w:sz="0" w:space="0" w:color="auto"/>
                                            <w:right w:val="none" w:sz="0" w:space="0" w:color="auto"/>
                                          </w:divBdr>
                                          <w:divsChild>
                                            <w:div w:id="885022033">
                                              <w:marLeft w:val="0"/>
                                              <w:marRight w:val="0"/>
                                              <w:marTop w:val="0"/>
                                              <w:marBottom w:val="0"/>
                                              <w:divBdr>
                                                <w:top w:val="none" w:sz="0" w:space="0" w:color="auto"/>
                                                <w:left w:val="none" w:sz="0" w:space="0" w:color="auto"/>
                                                <w:bottom w:val="none" w:sz="0" w:space="0" w:color="auto"/>
                                                <w:right w:val="none" w:sz="0" w:space="0" w:color="auto"/>
                                              </w:divBdr>
                                              <w:divsChild>
                                                <w:div w:id="449056090">
                                                  <w:marLeft w:val="0"/>
                                                  <w:marRight w:val="0"/>
                                                  <w:marTop w:val="0"/>
                                                  <w:marBottom w:val="0"/>
                                                  <w:divBdr>
                                                    <w:top w:val="none" w:sz="0" w:space="0" w:color="auto"/>
                                                    <w:left w:val="none" w:sz="0" w:space="0" w:color="auto"/>
                                                    <w:bottom w:val="none" w:sz="0" w:space="0" w:color="auto"/>
                                                    <w:right w:val="none" w:sz="0" w:space="0" w:color="auto"/>
                                                  </w:divBdr>
                                                  <w:divsChild>
                                                    <w:div w:id="2052149851">
                                                      <w:marLeft w:val="0"/>
                                                      <w:marRight w:val="0"/>
                                                      <w:marTop w:val="0"/>
                                                      <w:marBottom w:val="0"/>
                                                      <w:divBdr>
                                                        <w:top w:val="none" w:sz="0" w:space="0" w:color="auto"/>
                                                        <w:left w:val="none" w:sz="0" w:space="0" w:color="auto"/>
                                                        <w:bottom w:val="none" w:sz="0" w:space="0" w:color="auto"/>
                                                        <w:right w:val="none" w:sz="0" w:space="0" w:color="auto"/>
                                                      </w:divBdr>
                                                      <w:divsChild>
                                                        <w:div w:id="1054699594">
                                                          <w:marLeft w:val="0"/>
                                                          <w:marRight w:val="0"/>
                                                          <w:marTop w:val="0"/>
                                                          <w:marBottom w:val="0"/>
                                                          <w:divBdr>
                                                            <w:top w:val="none" w:sz="0" w:space="0" w:color="auto"/>
                                                            <w:left w:val="none" w:sz="0" w:space="0" w:color="auto"/>
                                                            <w:bottom w:val="none" w:sz="0" w:space="0" w:color="auto"/>
                                                            <w:right w:val="none" w:sz="0" w:space="0" w:color="auto"/>
                                                          </w:divBdr>
                                                          <w:divsChild>
                                                            <w:div w:id="1796365567">
                                                              <w:marLeft w:val="0"/>
                                                              <w:marRight w:val="0"/>
                                                              <w:marTop w:val="0"/>
                                                              <w:marBottom w:val="0"/>
                                                              <w:divBdr>
                                                                <w:top w:val="none" w:sz="0" w:space="0" w:color="auto"/>
                                                                <w:left w:val="none" w:sz="0" w:space="0" w:color="auto"/>
                                                                <w:bottom w:val="none" w:sz="0" w:space="0" w:color="auto"/>
                                                                <w:right w:val="none" w:sz="0" w:space="0" w:color="auto"/>
                                                              </w:divBdr>
                                                              <w:divsChild>
                                                                <w:div w:id="1780680707">
                                                                  <w:marLeft w:val="0"/>
                                                                  <w:marRight w:val="0"/>
                                                                  <w:marTop w:val="0"/>
                                                                  <w:marBottom w:val="0"/>
                                                                  <w:divBdr>
                                                                    <w:top w:val="none" w:sz="0" w:space="0" w:color="auto"/>
                                                                    <w:left w:val="none" w:sz="0" w:space="0" w:color="auto"/>
                                                                    <w:bottom w:val="none" w:sz="0" w:space="0" w:color="auto"/>
                                                                    <w:right w:val="none" w:sz="0" w:space="0" w:color="auto"/>
                                                                  </w:divBdr>
                                                                  <w:divsChild>
                                                                    <w:div w:id="894118217">
                                                                      <w:marLeft w:val="0"/>
                                                                      <w:marRight w:val="0"/>
                                                                      <w:marTop w:val="0"/>
                                                                      <w:marBottom w:val="0"/>
                                                                      <w:divBdr>
                                                                        <w:top w:val="none" w:sz="0" w:space="0" w:color="auto"/>
                                                                        <w:left w:val="none" w:sz="0" w:space="0" w:color="auto"/>
                                                                        <w:bottom w:val="none" w:sz="0" w:space="0" w:color="auto"/>
                                                                        <w:right w:val="none" w:sz="0" w:space="0" w:color="auto"/>
                                                                      </w:divBdr>
                                                                      <w:divsChild>
                                                                        <w:div w:id="1652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5746">
      <w:bodyDiv w:val="1"/>
      <w:marLeft w:val="0"/>
      <w:marRight w:val="0"/>
      <w:marTop w:val="0"/>
      <w:marBottom w:val="0"/>
      <w:divBdr>
        <w:top w:val="none" w:sz="0" w:space="0" w:color="auto"/>
        <w:left w:val="none" w:sz="0" w:space="0" w:color="auto"/>
        <w:bottom w:val="none" w:sz="0" w:space="0" w:color="auto"/>
        <w:right w:val="none" w:sz="0" w:space="0" w:color="auto"/>
      </w:divBdr>
    </w:div>
    <w:div w:id="463424640">
      <w:bodyDiv w:val="1"/>
      <w:marLeft w:val="0"/>
      <w:marRight w:val="0"/>
      <w:marTop w:val="0"/>
      <w:marBottom w:val="0"/>
      <w:divBdr>
        <w:top w:val="none" w:sz="0" w:space="0" w:color="auto"/>
        <w:left w:val="none" w:sz="0" w:space="0" w:color="auto"/>
        <w:bottom w:val="none" w:sz="0" w:space="0" w:color="auto"/>
        <w:right w:val="none" w:sz="0" w:space="0" w:color="auto"/>
      </w:divBdr>
    </w:div>
    <w:div w:id="463929791">
      <w:bodyDiv w:val="1"/>
      <w:marLeft w:val="0"/>
      <w:marRight w:val="0"/>
      <w:marTop w:val="0"/>
      <w:marBottom w:val="0"/>
      <w:divBdr>
        <w:top w:val="none" w:sz="0" w:space="0" w:color="auto"/>
        <w:left w:val="none" w:sz="0" w:space="0" w:color="auto"/>
        <w:bottom w:val="none" w:sz="0" w:space="0" w:color="auto"/>
        <w:right w:val="none" w:sz="0" w:space="0" w:color="auto"/>
      </w:divBdr>
      <w:divsChild>
        <w:div w:id="399904880">
          <w:marLeft w:val="0"/>
          <w:marRight w:val="0"/>
          <w:marTop w:val="0"/>
          <w:marBottom w:val="0"/>
          <w:divBdr>
            <w:top w:val="none" w:sz="0" w:space="0" w:color="auto"/>
            <w:left w:val="none" w:sz="0" w:space="0" w:color="auto"/>
            <w:bottom w:val="none" w:sz="0" w:space="0" w:color="auto"/>
            <w:right w:val="none" w:sz="0" w:space="0" w:color="auto"/>
          </w:divBdr>
          <w:divsChild>
            <w:div w:id="1322077006">
              <w:marLeft w:val="0"/>
              <w:marRight w:val="0"/>
              <w:marTop w:val="0"/>
              <w:marBottom w:val="0"/>
              <w:divBdr>
                <w:top w:val="none" w:sz="0" w:space="0" w:color="auto"/>
                <w:left w:val="none" w:sz="0" w:space="0" w:color="auto"/>
                <w:bottom w:val="none" w:sz="0" w:space="0" w:color="auto"/>
                <w:right w:val="none" w:sz="0" w:space="0" w:color="auto"/>
              </w:divBdr>
              <w:divsChild>
                <w:div w:id="2093046018">
                  <w:marLeft w:val="0"/>
                  <w:marRight w:val="0"/>
                  <w:marTop w:val="0"/>
                  <w:marBottom w:val="0"/>
                  <w:divBdr>
                    <w:top w:val="none" w:sz="0" w:space="0" w:color="auto"/>
                    <w:left w:val="none" w:sz="0" w:space="0" w:color="auto"/>
                    <w:bottom w:val="none" w:sz="0" w:space="0" w:color="auto"/>
                    <w:right w:val="none" w:sz="0" w:space="0" w:color="auto"/>
                  </w:divBdr>
                  <w:divsChild>
                    <w:div w:id="1962226995">
                      <w:marLeft w:val="0"/>
                      <w:marRight w:val="0"/>
                      <w:marTop w:val="0"/>
                      <w:marBottom w:val="0"/>
                      <w:divBdr>
                        <w:top w:val="none" w:sz="0" w:space="0" w:color="auto"/>
                        <w:left w:val="none" w:sz="0" w:space="0" w:color="auto"/>
                        <w:bottom w:val="none" w:sz="0" w:space="0" w:color="auto"/>
                        <w:right w:val="none" w:sz="0" w:space="0" w:color="auto"/>
                      </w:divBdr>
                      <w:divsChild>
                        <w:div w:id="1703553814">
                          <w:marLeft w:val="0"/>
                          <w:marRight w:val="0"/>
                          <w:marTop w:val="0"/>
                          <w:marBottom w:val="0"/>
                          <w:divBdr>
                            <w:top w:val="none" w:sz="0" w:space="0" w:color="auto"/>
                            <w:left w:val="none" w:sz="0" w:space="0" w:color="auto"/>
                            <w:bottom w:val="none" w:sz="0" w:space="0" w:color="auto"/>
                            <w:right w:val="none" w:sz="0" w:space="0" w:color="auto"/>
                          </w:divBdr>
                          <w:divsChild>
                            <w:div w:id="92407998">
                              <w:marLeft w:val="0"/>
                              <w:marRight w:val="0"/>
                              <w:marTop w:val="0"/>
                              <w:marBottom w:val="0"/>
                              <w:divBdr>
                                <w:top w:val="none" w:sz="0" w:space="0" w:color="auto"/>
                                <w:left w:val="none" w:sz="0" w:space="0" w:color="auto"/>
                                <w:bottom w:val="none" w:sz="0" w:space="0" w:color="auto"/>
                                <w:right w:val="none" w:sz="0" w:space="0" w:color="auto"/>
                              </w:divBdr>
                              <w:divsChild>
                                <w:div w:id="981468534">
                                  <w:marLeft w:val="0"/>
                                  <w:marRight w:val="0"/>
                                  <w:marTop w:val="0"/>
                                  <w:marBottom w:val="0"/>
                                  <w:divBdr>
                                    <w:top w:val="none" w:sz="0" w:space="0" w:color="auto"/>
                                    <w:left w:val="none" w:sz="0" w:space="0" w:color="auto"/>
                                    <w:bottom w:val="none" w:sz="0" w:space="0" w:color="auto"/>
                                    <w:right w:val="none" w:sz="0" w:space="0" w:color="auto"/>
                                  </w:divBdr>
                                  <w:divsChild>
                                    <w:div w:id="1768425878">
                                      <w:marLeft w:val="0"/>
                                      <w:marRight w:val="0"/>
                                      <w:marTop w:val="0"/>
                                      <w:marBottom w:val="0"/>
                                      <w:divBdr>
                                        <w:top w:val="none" w:sz="0" w:space="0" w:color="auto"/>
                                        <w:left w:val="none" w:sz="0" w:space="0" w:color="auto"/>
                                        <w:bottom w:val="none" w:sz="0" w:space="0" w:color="auto"/>
                                        <w:right w:val="none" w:sz="0" w:space="0" w:color="auto"/>
                                      </w:divBdr>
                                      <w:divsChild>
                                        <w:div w:id="1565214674">
                                          <w:marLeft w:val="-150"/>
                                          <w:marRight w:val="-150"/>
                                          <w:marTop w:val="0"/>
                                          <w:marBottom w:val="0"/>
                                          <w:divBdr>
                                            <w:top w:val="none" w:sz="0" w:space="0" w:color="auto"/>
                                            <w:left w:val="none" w:sz="0" w:space="0" w:color="auto"/>
                                            <w:bottom w:val="none" w:sz="0" w:space="0" w:color="auto"/>
                                            <w:right w:val="none" w:sz="0" w:space="0" w:color="auto"/>
                                          </w:divBdr>
                                          <w:divsChild>
                                            <w:div w:id="1254976265">
                                              <w:marLeft w:val="0"/>
                                              <w:marRight w:val="0"/>
                                              <w:marTop w:val="0"/>
                                              <w:marBottom w:val="0"/>
                                              <w:divBdr>
                                                <w:top w:val="none" w:sz="0" w:space="0" w:color="auto"/>
                                                <w:left w:val="none" w:sz="0" w:space="0" w:color="auto"/>
                                                <w:bottom w:val="none" w:sz="0" w:space="0" w:color="auto"/>
                                                <w:right w:val="none" w:sz="0" w:space="0" w:color="auto"/>
                                              </w:divBdr>
                                              <w:divsChild>
                                                <w:div w:id="1348409154">
                                                  <w:marLeft w:val="0"/>
                                                  <w:marRight w:val="0"/>
                                                  <w:marTop w:val="0"/>
                                                  <w:marBottom w:val="0"/>
                                                  <w:divBdr>
                                                    <w:top w:val="none" w:sz="0" w:space="0" w:color="auto"/>
                                                    <w:left w:val="none" w:sz="0" w:space="0" w:color="auto"/>
                                                    <w:bottom w:val="none" w:sz="0" w:space="0" w:color="auto"/>
                                                    <w:right w:val="none" w:sz="0" w:space="0" w:color="auto"/>
                                                  </w:divBdr>
                                                  <w:divsChild>
                                                    <w:div w:id="445347190">
                                                      <w:marLeft w:val="0"/>
                                                      <w:marRight w:val="0"/>
                                                      <w:marTop w:val="0"/>
                                                      <w:marBottom w:val="0"/>
                                                      <w:divBdr>
                                                        <w:top w:val="none" w:sz="0" w:space="0" w:color="auto"/>
                                                        <w:left w:val="none" w:sz="0" w:space="0" w:color="auto"/>
                                                        <w:bottom w:val="none" w:sz="0" w:space="0" w:color="auto"/>
                                                        <w:right w:val="none" w:sz="0" w:space="0" w:color="auto"/>
                                                      </w:divBdr>
                                                      <w:divsChild>
                                                        <w:div w:id="1115977904">
                                                          <w:marLeft w:val="0"/>
                                                          <w:marRight w:val="0"/>
                                                          <w:marTop w:val="0"/>
                                                          <w:marBottom w:val="0"/>
                                                          <w:divBdr>
                                                            <w:top w:val="none" w:sz="0" w:space="0" w:color="auto"/>
                                                            <w:left w:val="none" w:sz="0" w:space="0" w:color="auto"/>
                                                            <w:bottom w:val="none" w:sz="0" w:space="0" w:color="auto"/>
                                                            <w:right w:val="none" w:sz="0" w:space="0" w:color="auto"/>
                                                          </w:divBdr>
                                                          <w:divsChild>
                                                            <w:div w:id="2098096020">
                                                              <w:marLeft w:val="0"/>
                                                              <w:marRight w:val="0"/>
                                                              <w:marTop w:val="0"/>
                                                              <w:marBottom w:val="0"/>
                                                              <w:divBdr>
                                                                <w:top w:val="none" w:sz="0" w:space="0" w:color="auto"/>
                                                                <w:left w:val="none" w:sz="0" w:space="0" w:color="auto"/>
                                                                <w:bottom w:val="none" w:sz="0" w:space="0" w:color="auto"/>
                                                                <w:right w:val="none" w:sz="0" w:space="0" w:color="auto"/>
                                                              </w:divBdr>
                                                              <w:divsChild>
                                                                <w:div w:id="15541147">
                                                                  <w:marLeft w:val="0"/>
                                                                  <w:marRight w:val="0"/>
                                                                  <w:marTop w:val="0"/>
                                                                  <w:marBottom w:val="0"/>
                                                                  <w:divBdr>
                                                                    <w:top w:val="none" w:sz="0" w:space="0" w:color="auto"/>
                                                                    <w:left w:val="none" w:sz="0" w:space="0" w:color="auto"/>
                                                                    <w:bottom w:val="none" w:sz="0" w:space="0" w:color="auto"/>
                                                                    <w:right w:val="none" w:sz="0" w:space="0" w:color="auto"/>
                                                                  </w:divBdr>
                                                                  <w:divsChild>
                                                                    <w:div w:id="986007030">
                                                                      <w:marLeft w:val="0"/>
                                                                      <w:marRight w:val="0"/>
                                                                      <w:marTop w:val="0"/>
                                                                      <w:marBottom w:val="0"/>
                                                                      <w:divBdr>
                                                                        <w:top w:val="none" w:sz="0" w:space="0" w:color="auto"/>
                                                                        <w:left w:val="none" w:sz="0" w:space="0" w:color="auto"/>
                                                                        <w:bottom w:val="none" w:sz="0" w:space="0" w:color="auto"/>
                                                                        <w:right w:val="none" w:sz="0" w:space="0" w:color="auto"/>
                                                                      </w:divBdr>
                                                                      <w:divsChild>
                                                                        <w:div w:id="1040324671">
                                                                          <w:marLeft w:val="-225"/>
                                                                          <w:marRight w:val="-225"/>
                                                                          <w:marTop w:val="0"/>
                                                                          <w:marBottom w:val="0"/>
                                                                          <w:divBdr>
                                                                            <w:top w:val="none" w:sz="0" w:space="0" w:color="auto"/>
                                                                            <w:left w:val="none" w:sz="0" w:space="0" w:color="auto"/>
                                                                            <w:bottom w:val="none" w:sz="0" w:space="0" w:color="auto"/>
                                                                            <w:right w:val="none" w:sz="0" w:space="0" w:color="auto"/>
                                                                          </w:divBdr>
                                                                          <w:divsChild>
                                                                            <w:div w:id="1024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6542">
      <w:bodyDiv w:val="1"/>
      <w:marLeft w:val="0"/>
      <w:marRight w:val="0"/>
      <w:marTop w:val="0"/>
      <w:marBottom w:val="0"/>
      <w:divBdr>
        <w:top w:val="none" w:sz="0" w:space="0" w:color="auto"/>
        <w:left w:val="none" w:sz="0" w:space="0" w:color="auto"/>
        <w:bottom w:val="none" w:sz="0" w:space="0" w:color="auto"/>
        <w:right w:val="none" w:sz="0" w:space="0" w:color="auto"/>
      </w:divBdr>
    </w:div>
    <w:div w:id="465850835">
      <w:bodyDiv w:val="1"/>
      <w:marLeft w:val="0"/>
      <w:marRight w:val="0"/>
      <w:marTop w:val="0"/>
      <w:marBottom w:val="0"/>
      <w:divBdr>
        <w:top w:val="none" w:sz="0" w:space="0" w:color="auto"/>
        <w:left w:val="none" w:sz="0" w:space="0" w:color="auto"/>
        <w:bottom w:val="none" w:sz="0" w:space="0" w:color="auto"/>
        <w:right w:val="none" w:sz="0" w:space="0" w:color="auto"/>
      </w:divBdr>
    </w:div>
    <w:div w:id="465976464">
      <w:bodyDiv w:val="1"/>
      <w:marLeft w:val="0"/>
      <w:marRight w:val="0"/>
      <w:marTop w:val="0"/>
      <w:marBottom w:val="0"/>
      <w:divBdr>
        <w:top w:val="none" w:sz="0" w:space="0" w:color="auto"/>
        <w:left w:val="none" w:sz="0" w:space="0" w:color="auto"/>
        <w:bottom w:val="none" w:sz="0" w:space="0" w:color="auto"/>
        <w:right w:val="none" w:sz="0" w:space="0" w:color="auto"/>
      </w:divBdr>
    </w:div>
    <w:div w:id="466045689">
      <w:bodyDiv w:val="1"/>
      <w:marLeft w:val="0"/>
      <w:marRight w:val="0"/>
      <w:marTop w:val="0"/>
      <w:marBottom w:val="0"/>
      <w:divBdr>
        <w:top w:val="none" w:sz="0" w:space="0" w:color="auto"/>
        <w:left w:val="none" w:sz="0" w:space="0" w:color="auto"/>
        <w:bottom w:val="none" w:sz="0" w:space="0" w:color="auto"/>
        <w:right w:val="none" w:sz="0" w:space="0" w:color="auto"/>
      </w:divBdr>
    </w:div>
    <w:div w:id="466049725">
      <w:bodyDiv w:val="1"/>
      <w:marLeft w:val="0"/>
      <w:marRight w:val="0"/>
      <w:marTop w:val="0"/>
      <w:marBottom w:val="0"/>
      <w:divBdr>
        <w:top w:val="none" w:sz="0" w:space="0" w:color="auto"/>
        <w:left w:val="none" w:sz="0" w:space="0" w:color="auto"/>
        <w:bottom w:val="none" w:sz="0" w:space="0" w:color="auto"/>
        <w:right w:val="none" w:sz="0" w:space="0" w:color="auto"/>
      </w:divBdr>
      <w:divsChild>
        <w:div w:id="2013409718">
          <w:marLeft w:val="0"/>
          <w:marRight w:val="0"/>
          <w:marTop w:val="0"/>
          <w:marBottom w:val="0"/>
          <w:divBdr>
            <w:top w:val="none" w:sz="0" w:space="0" w:color="auto"/>
            <w:left w:val="none" w:sz="0" w:space="0" w:color="auto"/>
            <w:bottom w:val="none" w:sz="0" w:space="0" w:color="auto"/>
            <w:right w:val="none" w:sz="0" w:space="0" w:color="auto"/>
          </w:divBdr>
          <w:divsChild>
            <w:div w:id="49885117">
              <w:marLeft w:val="150"/>
              <w:marRight w:val="150"/>
              <w:marTop w:val="0"/>
              <w:marBottom w:val="0"/>
              <w:divBdr>
                <w:top w:val="none" w:sz="0" w:space="0" w:color="auto"/>
                <w:left w:val="none" w:sz="0" w:space="0" w:color="auto"/>
                <w:bottom w:val="none" w:sz="0" w:space="0" w:color="auto"/>
                <w:right w:val="none" w:sz="0" w:space="0" w:color="auto"/>
              </w:divBdr>
              <w:divsChild>
                <w:div w:id="201352806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467358209">
      <w:bodyDiv w:val="1"/>
      <w:marLeft w:val="0"/>
      <w:marRight w:val="0"/>
      <w:marTop w:val="0"/>
      <w:marBottom w:val="0"/>
      <w:divBdr>
        <w:top w:val="none" w:sz="0" w:space="0" w:color="auto"/>
        <w:left w:val="none" w:sz="0" w:space="0" w:color="auto"/>
        <w:bottom w:val="none" w:sz="0" w:space="0" w:color="auto"/>
        <w:right w:val="none" w:sz="0" w:space="0" w:color="auto"/>
      </w:divBdr>
      <w:divsChild>
        <w:div w:id="1905137966">
          <w:marLeft w:val="0"/>
          <w:marRight w:val="0"/>
          <w:marTop w:val="0"/>
          <w:marBottom w:val="0"/>
          <w:divBdr>
            <w:top w:val="none" w:sz="0" w:space="0" w:color="auto"/>
            <w:left w:val="none" w:sz="0" w:space="0" w:color="auto"/>
            <w:bottom w:val="none" w:sz="0" w:space="0" w:color="auto"/>
            <w:right w:val="none" w:sz="0" w:space="0" w:color="auto"/>
          </w:divBdr>
          <w:divsChild>
            <w:div w:id="1035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172">
      <w:bodyDiv w:val="1"/>
      <w:marLeft w:val="0"/>
      <w:marRight w:val="0"/>
      <w:marTop w:val="0"/>
      <w:marBottom w:val="0"/>
      <w:divBdr>
        <w:top w:val="none" w:sz="0" w:space="0" w:color="auto"/>
        <w:left w:val="none" w:sz="0" w:space="0" w:color="auto"/>
        <w:bottom w:val="none" w:sz="0" w:space="0" w:color="auto"/>
        <w:right w:val="none" w:sz="0" w:space="0" w:color="auto"/>
      </w:divBdr>
    </w:div>
    <w:div w:id="468518679">
      <w:bodyDiv w:val="1"/>
      <w:marLeft w:val="0"/>
      <w:marRight w:val="0"/>
      <w:marTop w:val="0"/>
      <w:marBottom w:val="0"/>
      <w:divBdr>
        <w:top w:val="none" w:sz="0" w:space="0" w:color="auto"/>
        <w:left w:val="none" w:sz="0" w:space="0" w:color="auto"/>
        <w:bottom w:val="none" w:sz="0" w:space="0" w:color="auto"/>
        <w:right w:val="none" w:sz="0" w:space="0" w:color="auto"/>
      </w:divBdr>
      <w:divsChild>
        <w:div w:id="152842124">
          <w:marLeft w:val="0"/>
          <w:marRight w:val="0"/>
          <w:marTop w:val="0"/>
          <w:marBottom w:val="0"/>
          <w:divBdr>
            <w:top w:val="none" w:sz="0" w:space="0" w:color="auto"/>
            <w:left w:val="none" w:sz="0" w:space="0" w:color="auto"/>
            <w:bottom w:val="none" w:sz="0" w:space="0" w:color="auto"/>
            <w:right w:val="none" w:sz="0" w:space="0" w:color="auto"/>
          </w:divBdr>
          <w:divsChild>
            <w:div w:id="1550409625">
              <w:marLeft w:val="0"/>
              <w:marRight w:val="0"/>
              <w:marTop w:val="0"/>
              <w:marBottom w:val="0"/>
              <w:divBdr>
                <w:top w:val="none" w:sz="0" w:space="0" w:color="auto"/>
                <w:left w:val="none" w:sz="0" w:space="0" w:color="auto"/>
                <w:bottom w:val="none" w:sz="0" w:space="0" w:color="auto"/>
                <w:right w:val="none" w:sz="0" w:space="0" w:color="auto"/>
              </w:divBdr>
              <w:divsChild>
                <w:div w:id="1534805710">
                  <w:marLeft w:val="0"/>
                  <w:marRight w:val="0"/>
                  <w:marTop w:val="0"/>
                  <w:marBottom w:val="0"/>
                  <w:divBdr>
                    <w:top w:val="none" w:sz="0" w:space="0" w:color="auto"/>
                    <w:left w:val="none" w:sz="0" w:space="0" w:color="auto"/>
                    <w:bottom w:val="none" w:sz="0" w:space="0" w:color="auto"/>
                    <w:right w:val="none" w:sz="0" w:space="0" w:color="auto"/>
                  </w:divBdr>
                  <w:divsChild>
                    <w:div w:id="869344267">
                      <w:marLeft w:val="0"/>
                      <w:marRight w:val="0"/>
                      <w:marTop w:val="0"/>
                      <w:marBottom w:val="0"/>
                      <w:divBdr>
                        <w:top w:val="none" w:sz="0" w:space="0" w:color="auto"/>
                        <w:left w:val="none" w:sz="0" w:space="0" w:color="auto"/>
                        <w:bottom w:val="none" w:sz="0" w:space="0" w:color="auto"/>
                        <w:right w:val="none" w:sz="0" w:space="0" w:color="auto"/>
                      </w:divBdr>
                      <w:divsChild>
                        <w:div w:id="1324893240">
                          <w:marLeft w:val="0"/>
                          <w:marRight w:val="0"/>
                          <w:marTop w:val="0"/>
                          <w:marBottom w:val="0"/>
                          <w:divBdr>
                            <w:top w:val="none" w:sz="0" w:space="0" w:color="auto"/>
                            <w:left w:val="none" w:sz="0" w:space="0" w:color="auto"/>
                            <w:bottom w:val="none" w:sz="0" w:space="0" w:color="auto"/>
                            <w:right w:val="none" w:sz="0" w:space="0" w:color="auto"/>
                          </w:divBdr>
                          <w:divsChild>
                            <w:div w:id="1102259298">
                              <w:marLeft w:val="0"/>
                              <w:marRight w:val="0"/>
                              <w:marTop w:val="0"/>
                              <w:marBottom w:val="0"/>
                              <w:divBdr>
                                <w:top w:val="none" w:sz="0" w:space="0" w:color="auto"/>
                                <w:left w:val="none" w:sz="0" w:space="0" w:color="auto"/>
                                <w:bottom w:val="none" w:sz="0" w:space="0" w:color="auto"/>
                                <w:right w:val="none" w:sz="0" w:space="0" w:color="auto"/>
                              </w:divBdr>
                              <w:divsChild>
                                <w:div w:id="1100174964">
                                  <w:marLeft w:val="0"/>
                                  <w:marRight w:val="0"/>
                                  <w:marTop w:val="0"/>
                                  <w:marBottom w:val="0"/>
                                  <w:divBdr>
                                    <w:top w:val="none" w:sz="0" w:space="0" w:color="auto"/>
                                    <w:left w:val="none" w:sz="0" w:space="0" w:color="auto"/>
                                    <w:bottom w:val="none" w:sz="0" w:space="0" w:color="auto"/>
                                    <w:right w:val="none" w:sz="0" w:space="0" w:color="auto"/>
                                  </w:divBdr>
                                  <w:divsChild>
                                    <w:div w:id="301694366">
                                      <w:marLeft w:val="0"/>
                                      <w:marRight w:val="0"/>
                                      <w:marTop w:val="0"/>
                                      <w:marBottom w:val="0"/>
                                      <w:divBdr>
                                        <w:top w:val="none" w:sz="0" w:space="0" w:color="auto"/>
                                        <w:left w:val="none" w:sz="0" w:space="0" w:color="auto"/>
                                        <w:bottom w:val="none" w:sz="0" w:space="0" w:color="auto"/>
                                        <w:right w:val="none" w:sz="0" w:space="0" w:color="auto"/>
                                      </w:divBdr>
                                      <w:divsChild>
                                        <w:div w:id="1384720210">
                                          <w:marLeft w:val="-150"/>
                                          <w:marRight w:val="-150"/>
                                          <w:marTop w:val="0"/>
                                          <w:marBottom w:val="0"/>
                                          <w:divBdr>
                                            <w:top w:val="none" w:sz="0" w:space="0" w:color="auto"/>
                                            <w:left w:val="none" w:sz="0" w:space="0" w:color="auto"/>
                                            <w:bottom w:val="none" w:sz="0" w:space="0" w:color="auto"/>
                                            <w:right w:val="none" w:sz="0" w:space="0" w:color="auto"/>
                                          </w:divBdr>
                                          <w:divsChild>
                                            <w:div w:id="1826119759">
                                              <w:marLeft w:val="0"/>
                                              <w:marRight w:val="0"/>
                                              <w:marTop w:val="0"/>
                                              <w:marBottom w:val="0"/>
                                              <w:divBdr>
                                                <w:top w:val="none" w:sz="0" w:space="0" w:color="auto"/>
                                                <w:left w:val="none" w:sz="0" w:space="0" w:color="auto"/>
                                                <w:bottom w:val="none" w:sz="0" w:space="0" w:color="auto"/>
                                                <w:right w:val="none" w:sz="0" w:space="0" w:color="auto"/>
                                              </w:divBdr>
                                              <w:divsChild>
                                                <w:div w:id="614362426">
                                                  <w:marLeft w:val="0"/>
                                                  <w:marRight w:val="0"/>
                                                  <w:marTop w:val="0"/>
                                                  <w:marBottom w:val="0"/>
                                                  <w:divBdr>
                                                    <w:top w:val="none" w:sz="0" w:space="0" w:color="auto"/>
                                                    <w:left w:val="none" w:sz="0" w:space="0" w:color="auto"/>
                                                    <w:bottom w:val="none" w:sz="0" w:space="0" w:color="auto"/>
                                                    <w:right w:val="none" w:sz="0" w:space="0" w:color="auto"/>
                                                  </w:divBdr>
                                                  <w:divsChild>
                                                    <w:div w:id="1609506936">
                                                      <w:marLeft w:val="0"/>
                                                      <w:marRight w:val="0"/>
                                                      <w:marTop w:val="0"/>
                                                      <w:marBottom w:val="0"/>
                                                      <w:divBdr>
                                                        <w:top w:val="none" w:sz="0" w:space="0" w:color="auto"/>
                                                        <w:left w:val="none" w:sz="0" w:space="0" w:color="auto"/>
                                                        <w:bottom w:val="none" w:sz="0" w:space="0" w:color="auto"/>
                                                        <w:right w:val="none" w:sz="0" w:space="0" w:color="auto"/>
                                                      </w:divBdr>
                                                      <w:divsChild>
                                                        <w:div w:id="1265917040">
                                                          <w:marLeft w:val="0"/>
                                                          <w:marRight w:val="0"/>
                                                          <w:marTop w:val="0"/>
                                                          <w:marBottom w:val="0"/>
                                                          <w:divBdr>
                                                            <w:top w:val="none" w:sz="0" w:space="0" w:color="auto"/>
                                                            <w:left w:val="none" w:sz="0" w:space="0" w:color="auto"/>
                                                            <w:bottom w:val="none" w:sz="0" w:space="0" w:color="auto"/>
                                                            <w:right w:val="none" w:sz="0" w:space="0" w:color="auto"/>
                                                          </w:divBdr>
                                                          <w:divsChild>
                                                            <w:div w:id="672800001">
                                                              <w:marLeft w:val="0"/>
                                                              <w:marRight w:val="0"/>
                                                              <w:marTop w:val="0"/>
                                                              <w:marBottom w:val="0"/>
                                                              <w:divBdr>
                                                                <w:top w:val="none" w:sz="0" w:space="0" w:color="auto"/>
                                                                <w:left w:val="none" w:sz="0" w:space="0" w:color="auto"/>
                                                                <w:bottom w:val="none" w:sz="0" w:space="0" w:color="auto"/>
                                                                <w:right w:val="none" w:sz="0" w:space="0" w:color="auto"/>
                                                              </w:divBdr>
                                                              <w:divsChild>
                                                                <w:div w:id="261494877">
                                                                  <w:marLeft w:val="0"/>
                                                                  <w:marRight w:val="0"/>
                                                                  <w:marTop w:val="0"/>
                                                                  <w:marBottom w:val="0"/>
                                                                  <w:divBdr>
                                                                    <w:top w:val="none" w:sz="0" w:space="0" w:color="auto"/>
                                                                    <w:left w:val="none" w:sz="0" w:space="0" w:color="auto"/>
                                                                    <w:bottom w:val="none" w:sz="0" w:space="0" w:color="auto"/>
                                                                    <w:right w:val="none" w:sz="0" w:space="0" w:color="auto"/>
                                                                  </w:divBdr>
                                                                  <w:divsChild>
                                                                    <w:div w:id="425268773">
                                                                      <w:marLeft w:val="0"/>
                                                                      <w:marRight w:val="0"/>
                                                                      <w:marTop w:val="0"/>
                                                                      <w:marBottom w:val="0"/>
                                                                      <w:divBdr>
                                                                        <w:top w:val="none" w:sz="0" w:space="0" w:color="auto"/>
                                                                        <w:left w:val="none" w:sz="0" w:space="0" w:color="auto"/>
                                                                        <w:bottom w:val="none" w:sz="0" w:space="0" w:color="auto"/>
                                                                        <w:right w:val="none" w:sz="0" w:space="0" w:color="auto"/>
                                                                      </w:divBdr>
                                                                      <w:divsChild>
                                                                        <w:div w:id="1650551903">
                                                                          <w:marLeft w:val="-225"/>
                                                                          <w:marRight w:val="-225"/>
                                                                          <w:marTop w:val="0"/>
                                                                          <w:marBottom w:val="0"/>
                                                                          <w:divBdr>
                                                                            <w:top w:val="none" w:sz="0" w:space="0" w:color="auto"/>
                                                                            <w:left w:val="none" w:sz="0" w:space="0" w:color="auto"/>
                                                                            <w:bottom w:val="none" w:sz="0" w:space="0" w:color="auto"/>
                                                                            <w:right w:val="none" w:sz="0" w:space="0" w:color="auto"/>
                                                                          </w:divBdr>
                                                                          <w:divsChild>
                                                                            <w:div w:id="184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263">
      <w:bodyDiv w:val="1"/>
      <w:marLeft w:val="0"/>
      <w:marRight w:val="0"/>
      <w:marTop w:val="0"/>
      <w:marBottom w:val="0"/>
      <w:divBdr>
        <w:top w:val="none" w:sz="0" w:space="0" w:color="auto"/>
        <w:left w:val="none" w:sz="0" w:space="0" w:color="auto"/>
        <w:bottom w:val="none" w:sz="0" w:space="0" w:color="auto"/>
        <w:right w:val="none" w:sz="0" w:space="0" w:color="auto"/>
      </w:divBdr>
    </w:div>
    <w:div w:id="469061314">
      <w:bodyDiv w:val="1"/>
      <w:marLeft w:val="0"/>
      <w:marRight w:val="0"/>
      <w:marTop w:val="0"/>
      <w:marBottom w:val="0"/>
      <w:divBdr>
        <w:top w:val="none" w:sz="0" w:space="0" w:color="auto"/>
        <w:left w:val="none" w:sz="0" w:space="0" w:color="auto"/>
        <w:bottom w:val="none" w:sz="0" w:space="0" w:color="auto"/>
        <w:right w:val="none" w:sz="0" w:space="0" w:color="auto"/>
      </w:divBdr>
    </w:div>
    <w:div w:id="469132831">
      <w:bodyDiv w:val="1"/>
      <w:marLeft w:val="0"/>
      <w:marRight w:val="0"/>
      <w:marTop w:val="0"/>
      <w:marBottom w:val="0"/>
      <w:divBdr>
        <w:top w:val="none" w:sz="0" w:space="0" w:color="auto"/>
        <w:left w:val="none" w:sz="0" w:space="0" w:color="auto"/>
        <w:bottom w:val="none" w:sz="0" w:space="0" w:color="auto"/>
        <w:right w:val="none" w:sz="0" w:space="0" w:color="auto"/>
      </w:divBdr>
      <w:divsChild>
        <w:div w:id="286930291">
          <w:marLeft w:val="0"/>
          <w:marRight w:val="0"/>
          <w:marTop w:val="0"/>
          <w:marBottom w:val="0"/>
          <w:divBdr>
            <w:top w:val="none" w:sz="0" w:space="0" w:color="auto"/>
            <w:left w:val="none" w:sz="0" w:space="0" w:color="auto"/>
            <w:bottom w:val="none" w:sz="0" w:space="0" w:color="auto"/>
            <w:right w:val="none" w:sz="0" w:space="0" w:color="auto"/>
          </w:divBdr>
          <w:divsChild>
            <w:div w:id="1750151755">
              <w:marLeft w:val="0"/>
              <w:marRight w:val="0"/>
              <w:marTop w:val="0"/>
              <w:marBottom w:val="0"/>
              <w:divBdr>
                <w:top w:val="none" w:sz="0" w:space="0" w:color="auto"/>
                <w:left w:val="none" w:sz="0" w:space="0" w:color="auto"/>
                <w:bottom w:val="none" w:sz="0" w:space="0" w:color="auto"/>
                <w:right w:val="none" w:sz="0" w:space="0" w:color="auto"/>
              </w:divBdr>
              <w:divsChild>
                <w:div w:id="718282810">
                  <w:marLeft w:val="0"/>
                  <w:marRight w:val="0"/>
                  <w:marTop w:val="0"/>
                  <w:marBottom w:val="0"/>
                  <w:divBdr>
                    <w:top w:val="none" w:sz="0" w:space="0" w:color="auto"/>
                    <w:left w:val="none" w:sz="0" w:space="0" w:color="auto"/>
                    <w:bottom w:val="none" w:sz="0" w:space="0" w:color="auto"/>
                    <w:right w:val="none" w:sz="0" w:space="0" w:color="auto"/>
                  </w:divBdr>
                  <w:divsChild>
                    <w:div w:id="324170638">
                      <w:marLeft w:val="0"/>
                      <w:marRight w:val="0"/>
                      <w:marTop w:val="0"/>
                      <w:marBottom w:val="0"/>
                      <w:divBdr>
                        <w:top w:val="none" w:sz="0" w:space="0" w:color="auto"/>
                        <w:left w:val="none" w:sz="0" w:space="0" w:color="auto"/>
                        <w:bottom w:val="none" w:sz="0" w:space="0" w:color="auto"/>
                        <w:right w:val="none" w:sz="0" w:space="0" w:color="auto"/>
                      </w:divBdr>
                      <w:divsChild>
                        <w:div w:id="465663265">
                          <w:marLeft w:val="0"/>
                          <w:marRight w:val="0"/>
                          <w:marTop w:val="0"/>
                          <w:marBottom w:val="0"/>
                          <w:divBdr>
                            <w:top w:val="none" w:sz="0" w:space="0" w:color="auto"/>
                            <w:left w:val="none" w:sz="0" w:space="0" w:color="auto"/>
                            <w:bottom w:val="none" w:sz="0" w:space="0" w:color="auto"/>
                            <w:right w:val="none" w:sz="0" w:space="0" w:color="auto"/>
                          </w:divBdr>
                          <w:divsChild>
                            <w:div w:id="891162435">
                              <w:marLeft w:val="3"/>
                              <w:marRight w:val="0"/>
                              <w:marTop w:val="0"/>
                              <w:marBottom w:val="0"/>
                              <w:divBdr>
                                <w:top w:val="none" w:sz="0" w:space="0" w:color="auto"/>
                                <w:left w:val="none" w:sz="0" w:space="0" w:color="auto"/>
                                <w:bottom w:val="none" w:sz="0" w:space="0" w:color="auto"/>
                                <w:right w:val="none" w:sz="0" w:space="0" w:color="auto"/>
                              </w:divBdr>
                              <w:divsChild>
                                <w:div w:id="1271355626">
                                  <w:marLeft w:val="0"/>
                                  <w:marRight w:val="0"/>
                                  <w:marTop w:val="0"/>
                                  <w:marBottom w:val="0"/>
                                  <w:divBdr>
                                    <w:top w:val="none" w:sz="0" w:space="0" w:color="auto"/>
                                    <w:left w:val="none" w:sz="0" w:space="0" w:color="auto"/>
                                    <w:bottom w:val="none" w:sz="0" w:space="0" w:color="auto"/>
                                    <w:right w:val="none" w:sz="0" w:space="0" w:color="auto"/>
                                  </w:divBdr>
                                  <w:divsChild>
                                    <w:div w:id="1727802870">
                                      <w:marLeft w:val="0"/>
                                      <w:marRight w:val="0"/>
                                      <w:marTop w:val="0"/>
                                      <w:marBottom w:val="0"/>
                                      <w:divBdr>
                                        <w:top w:val="none" w:sz="0" w:space="0" w:color="auto"/>
                                        <w:left w:val="none" w:sz="0" w:space="0" w:color="auto"/>
                                        <w:bottom w:val="none" w:sz="0" w:space="0" w:color="auto"/>
                                        <w:right w:val="none" w:sz="0" w:space="0" w:color="auto"/>
                                      </w:divBdr>
                                      <w:divsChild>
                                        <w:div w:id="845440907">
                                          <w:marLeft w:val="0"/>
                                          <w:marRight w:val="0"/>
                                          <w:marTop w:val="0"/>
                                          <w:marBottom w:val="0"/>
                                          <w:divBdr>
                                            <w:top w:val="none" w:sz="0" w:space="0" w:color="auto"/>
                                            <w:left w:val="none" w:sz="0" w:space="0" w:color="auto"/>
                                            <w:bottom w:val="none" w:sz="0" w:space="0" w:color="auto"/>
                                            <w:right w:val="none" w:sz="0" w:space="0" w:color="auto"/>
                                          </w:divBdr>
                                          <w:divsChild>
                                            <w:div w:id="208610545">
                                              <w:marLeft w:val="0"/>
                                              <w:marRight w:val="0"/>
                                              <w:marTop w:val="0"/>
                                              <w:marBottom w:val="0"/>
                                              <w:divBdr>
                                                <w:top w:val="none" w:sz="0" w:space="0" w:color="auto"/>
                                                <w:left w:val="none" w:sz="0" w:space="0" w:color="auto"/>
                                                <w:bottom w:val="none" w:sz="0" w:space="0" w:color="auto"/>
                                                <w:right w:val="none" w:sz="0" w:space="0" w:color="auto"/>
                                              </w:divBdr>
                                              <w:divsChild>
                                                <w:div w:id="721832231">
                                                  <w:marLeft w:val="0"/>
                                                  <w:marRight w:val="0"/>
                                                  <w:marTop w:val="0"/>
                                                  <w:marBottom w:val="0"/>
                                                  <w:divBdr>
                                                    <w:top w:val="none" w:sz="0" w:space="0" w:color="auto"/>
                                                    <w:left w:val="none" w:sz="0" w:space="0" w:color="auto"/>
                                                    <w:bottom w:val="none" w:sz="0" w:space="0" w:color="auto"/>
                                                    <w:right w:val="none" w:sz="0" w:space="0" w:color="auto"/>
                                                  </w:divBdr>
                                                  <w:divsChild>
                                                    <w:div w:id="1920284480">
                                                      <w:marLeft w:val="0"/>
                                                      <w:marRight w:val="0"/>
                                                      <w:marTop w:val="0"/>
                                                      <w:marBottom w:val="0"/>
                                                      <w:divBdr>
                                                        <w:top w:val="none" w:sz="0" w:space="0" w:color="auto"/>
                                                        <w:left w:val="none" w:sz="0" w:space="0" w:color="auto"/>
                                                        <w:bottom w:val="none" w:sz="0" w:space="0" w:color="auto"/>
                                                        <w:right w:val="none" w:sz="0" w:space="0" w:color="auto"/>
                                                      </w:divBdr>
                                                      <w:divsChild>
                                                        <w:div w:id="2104371699">
                                                          <w:marLeft w:val="0"/>
                                                          <w:marRight w:val="0"/>
                                                          <w:marTop w:val="0"/>
                                                          <w:marBottom w:val="0"/>
                                                          <w:divBdr>
                                                            <w:top w:val="none" w:sz="0" w:space="0" w:color="auto"/>
                                                            <w:left w:val="none" w:sz="0" w:space="0" w:color="auto"/>
                                                            <w:bottom w:val="none" w:sz="0" w:space="0" w:color="auto"/>
                                                            <w:right w:val="none" w:sz="0" w:space="0" w:color="auto"/>
                                                          </w:divBdr>
                                                          <w:divsChild>
                                                            <w:div w:id="1816331167">
                                                              <w:marLeft w:val="0"/>
                                                              <w:marRight w:val="0"/>
                                                              <w:marTop w:val="0"/>
                                                              <w:marBottom w:val="0"/>
                                                              <w:divBdr>
                                                                <w:top w:val="none" w:sz="0" w:space="0" w:color="auto"/>
                                                                <w:left w:val="none" w:sz="0" w:space="0" w:color="auto"/>
                                                                <w:bottom w:val="none" w:sz="0" w:space="0" w:color="auto"/>
                                                                <w:right w:val="none" w:sz="0" w:space="0" w:color="auto"/>
                                                              </w:divBdr>
                                                              <w:divsChild>
                                                                <w:div w:id="250698945">
                                                                  <w:marLeft w:val="0"/>
                                                                  <w:marRight w:val="0"/>
                                                                  <w:marTop w:val="0"/>
                                                                  <w:marBottom w:val="0"/>
                                                                  <w:divBdr>
                                                                    <w:top w:val="none" w:sz="0" w:space="0" w:color="auto"/>
                                                                    <w:left w:val="none" w:sz="0" w:space="0" w:color="auto"/>
                                                                    <w:bottom w:val="none" w:sz="0" w:space="0" w:color="auto"/>
                                                                    <w:right w:val="none" w:sz="0" w:space="0" w:color="auto"/>
                                                                  </w:divBdr>
                                                                  <w:divsChild>
                                                                    <w:div w:id="229973284">
                                                                      <w:marLeft w:val="0"/>
                                                                      <w:marRight w:val="0"/>
                                                                      <w:marTop w:val="0"/>
                                                                      <w:marBottom w:val="0"/>
                                                                      <w:divBdr>
                                                                        <w:top w:val="none" w:sz="0" w:space="0" w:color="auto"/>
                                                                        <w:left w:val="none" w:sz="0" w:space="0" w:color="auto"/>
                                                                        <w:bottom w:val="none" w:sz="0" w:space="0" w:color="auto"/>
                                                                        <w:right w:val="none" w:sz="0" w:space="0" w:color="auto"/>
                                                                      </w:divBdr>
                                                                      <w:divsChild>
                                                                        <w:div w:id="442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11516">
      <w:bodyDiv w:val="1"/>
      <w:marLeft w:val="0"/>
      <w:marRight w:val="0"/>
      <w:marTop w:val="0"/>
      <w:marBottom w:val="0"/>
      <w:divBdr>
        <w:top w:val="none" w:sz="0" w:space="0" w:color="auto"/>
        <w:left w:val="none" w:sz="0" w:space="0" w:color="auto"/>
        <w:bottom w:val="none" w:sz="0" w:space="0" w:color="auto"/>
        <w:right w:val="none" w:sz="0" w:space="0" w:color="auto"/>
      </w:divBdr>
    </w:div>
    <w:div w:id="470485637">
      <w:bodyDiv w:val="1"/>
      <w:marLeft w:val="0"/>
      <w:marRight w:val="0"/>
      <w:marTop w:val="0"/>
      <w:marBottom w:val="0"/>
      <w:divBdr>
        <w:top w:val="none" w:sz="0" w:space="0" w:color="auto"/>
        <w:left w:val="none" w:sz="0" w:space="0" w:color="auto"/>
        <w:bottom w:val="none" w:sz="0" w:space="0" w:color="auto"/>
        <w:right w:val="none" w:sz="0" w:space="0" w:color="auto"/>
      </w:divBdr>
      <w:divsChild>
        <w:div w:id="790052042">
          <w:marLeft w:val="0"/>
          <w:marRight w:val="0"/>
          <w:marTop w:val="0"/>
          <w:marBottom w:val="0"/>
          <w:divBdr>
            <w:top w:val="none" w:sz="0" w:space="0" w:color="auto"/>
            <w:left w:val="none" w:sz="0" w:space="0" w:color="auto"/>
            <w:bottom w:val="none" w:sz="0" w:space="0" w:color="auto"/>
            <w:right w:val="none" w:sz="0" w:space="0" w:color="auto"/>
          </w:divBdr>
          <w:divsChild>
            <w:div w:id="8769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55655">
      <w:bodyDiv w:val="1"/>
      <w:marLeft w:val="0"/>
      <w:marRight w:val="0"/>
      <w:marTop w:val="0"/>
      <w:marBottom w:val="0"/>
      <w:divBdr>
        <w:top w:val="none" w:sz="0" w:space="0" w:color="auto"/>
        <w:left w:val="none" w:sz="0" w:space="0" w:color="auto"/>
        <w:bottom w:val="none" w:sz="0" w:space="0" w:color="auto"/>
        <w:right w:val="none" w:sz="0" w:space="0" w:color="auto"/>
      </w:divBdr>
    </w:div>
    <w:div w:id="470563021">
      <w:bodyDiv w:val="1"/>
      <w:marLeft w:val="0"/>
      <w:marRight w:val="0"/>
      <w:marTop w:val="0"/>
      <w:marBottom w:val="0"/>
      <w:divBdr>
        <w:top w:val="none" w:sz="0" w:space="0" w:color="auto"/>
        <w:left w:val="none" w:sz="0" w:space="0" w:color="auto"/>
        <w:bottom w:val="none" w:sz="0" w:space="0" w:color="auto"/>
        <w:right w:val="none" w:sz="0" w:space="0" w:color="auto"/>
      </w:divBdr>
      <w:divsChild>
        <w:div w:id="1735158225">
          <w:marLeft w:val="0"/>
          <w:marRight w:val="0"/>
          <w:marTop w:val="0"/>
          <w:marBottom w:val="0"/>
          <w:divBdr>
            <w:top w:val="none" w:sz="0" w:space="0" w:color="auto"/>
            <w:left w:val="none" w:sz="0" w:space="0" w:color="auto"/>
            <w:bottom w:val="none" w:sz="0" w:space="0" w:color="auto"/>
            <w:right w:val="none" w:sz="0" w:space="0" w:color="auto"/>
          </w:divBdr>
          <w:divsChild>
            <w:div w:id="783428727">
              <w:marLeft w:val="0"/>
              <w:marRight w:val="0"/>
              <w:marTop w:val="0"/>
              <w:marBottom w:val="0"/>
              <w:divBdr>
                <w:top w:val="none" w:sz="0" w:space="0" w:color="auto"/>
                <w:left w:val="none" w:sz="0" w:space="0" w:color="auto"/>
                <w:bottom w:val="none" w:sz="0" w:space="0" w:color="auto"/>
                <w:right w:val="none" w:sz="0" w:space="0" w:color="auto"/>
              </w:divBdr>
              <w:divsChild>
                <w:div w:id="29376144">
                  <w:marLeft w:val="495"/>
                  <w:marRight w:val="495"/>
                  <w:marTop w:val="0"/>
                  <w:marBottom w:val="0"/>
                  <w:divBdr>
                    <w:top w:val="none" w:sz="0" w:space="0" w:color="auto"/>
                    <w:left w:val="none" w:sz="0" w:space="0" w:color="auto"/>
                    <w:bottom w:val="none" w:sz="0" w:space="0" w:color="auto"/>
                    <w:right w:val="none" w:sz="0" w:space="0" w:color="auto"/>
                  </w:divBdr>
                  <w:divsChild>
                    <w:div w:id="1773546462">
                      <w:marLeft w:val="0"/>
                      <w:marRight w:val="0"/>
                      <w:marTop w:val="0"/>
                      <w:marBottom w:val="0"/>
                      <w:divBdr>
                        <w:top w:val="none" w:sz="0" w:space="0" w:color="auto"/>
                        <w:left w:val="none" w:sz="0" w:space="0" w:color="auto"/>
                        <w:bottom w:val="none" w:sz="0" w:space="0" w:color="auto"/>
                        <w:right w:val="none" w:sz="0" w:space="0" w:color="auto"/>
                      </w:divBdr>
                      <w:divsChild>
                        <w:div w:id="149637388">
                          <w:marLeft w:val="150"/>
                          <w:marRight w:val="0"/>
                          <w:marTop w:val="0"/>
                          <w:marBottom w:val="0"/>
                          <w:divBdr>
                            <w:top w:val="none" w:sz="0" w:space="0" w:color="auto"/>
                            <w:left w:val="none" w:sz="0" w:space="0" w:color="auto"/>
                            <w:bottom w:val="none" w:sz="0" w:space="0" w:color="auto"/>
                            <w:right w:val="none" w:sz="0" w:space="0" w:color="auto"/>
                          </w:divBdr>
                          <w:divsChild>
                            <w:div w:id="1672372107">
                              <w:marLeft w:val="0"/>
                              <w:marRight w:val="150"/>
                              <w:marTop w:val="150"/>
                              <w:marBottom w:val="0"/>
                              <w:divBdr>
                                <w:top w:val="none" w:sz="0" w:space="0" w:color="auto"/>
                                <w:left w:val="none" w:sz="0" w:space="0" w:color="auto"/>
                                <w:bottom w:val="none" w:sz="0" w:space="0" w:color="auto"/>
                                <w:right w:val="none" w:sz="0" w:space="0" w:color="auto"/>
                              </w:divBdr>
                              <w:divsChild>
                                <w:div w:id="526214874">
                                  <w:marLeft w:val="0"/>
                                  <w:marRight w:val="0"/>
                                  <w:marTop w:val="0"/>
                                  <w:marBottom w:val="0"/>
                                  <w:divBdr>
                                    <w:top w:val="none" w:sz="0" w:space="0" w:color="auto"/>
                                    <w:left w:val="none" w:sz="0" w:space="0" w:color="auto"/>
                                    <w:bottom w:val="none" w:sz="0" w:space="0" w:color="auto"/>
                                    <w:right w:val="none" w:sz="0" w:space="0" w:color="auto"/>
                                  </w:divBdr>
                                  <w:divsChild>
                                    <w:div w:id="225458601">
                                      <w:marLeft w:val="0"/>
                                      <w:marRight w:val="0"/>
                                      <w:marTop w:val="0"/>
                                      <w:marBottom w:val="0"/>
                                      <w:divBdr>
                                        <w:top w:val="none" w:sz="0" w:space="0" w:color="auto"/>
                                        <w:left w:val="none" w:sz="0" w:space="0" w:color="auto"/>
                                        <w:bottom w:val="none" w:sz="0" w:space="0" w:color="auto"/>
                                        <w:right w:val="none" w:sz="0" w:space="0" w:color="auto"/>
                                      </w:divBdr>
                                      <w:divsChild>
                                        <w:div w:id="1118833812">
                                          <w:marLeft w:val="0"/>
                                          <w:marRight w:val="0"/>
                                          <w:marTop w:val="0"/>
                                          <w:marBottom w:val="0"/>
                                          <w:divBdr>
                                            <w:top w:val="none" w:sz="0" w:space="0" w:color="auto"/>
                                            <w:left w:val="none" w:sz="0" w:space="0" w:color="auto"/>
                                            <w:bottom w:val="none" w:sz="0" w:space="0" w:color="auto"/>
                                            <w:right w:val="none" w:sz="0" w:space="0" w:color="auto"/>
                                          </w:divBdr>
                                          <w:divsChild>
                                            <w:div w:id="1248225229">
                                              <w:marLeft w:val="0"/>
                                              <w:marRight w:val="0"/>
                                              <w:marTop w:val="0"/>
                                              <w:marBottom w:val="0"/>
                                              <w:divBdr>
                                                <w:top w:val="none" w:sz="0" w:space="0" w:color="auto"/>
                                                <w:left w:val="none" w:sz="0" w:space="0" w:color="auto"/>
                                                <w:bottom w:val="none" w:sz="0" w:space="0" w:color="auto"/>
                                                <w:right w:val="none" w:sz="0" w:space="0" w:color="auto"/>
                                              </w:divBdr>
                                              <w:divsChild>
                                                <w:div w:id="1149439352">
                                                  <w:marLeft w:val="0"/>
                                                  <w:marRight w:val="0"/>
                                                  <w:marTop w:val="0"/>
                                                  <w:marBottom w:val="0"/>
                                                  <w:divBdr>
                                                    <w:top w:val="none" w:sz="0" w:space="0" w:color="auto"/>
                                                    <w:left w:val="none" w:sz="0" w:space="0" w:color="auto"/>
                                                    <w:bottom w:val="none" w:sz="0" w:space="0" w:color="auto"/>
                                                    <w:right w:val="none" w:sz="0" w:space="0" w:color="auto"/>
                                                  </w:divBdr>
                                                  <w:divsChild>
                                                    <w:div w:id="118569926">
                                                      <w:marLeft w:val="0"/>
                                                      <w:marRight w:val="0"/>
                                                      <w:marTop w:val="0"/>
                                                      <w:marBottom w:val="0"/>
                                                      <w:divBdr>
                                                        <w:top w:val="none" w:sz="0" w:space="0" w:color="auto"/>
                                                        <w:left w:val="none" w:sz="0" w:space="0" w:color="auto"/>
                                                        <w:bottom w:val="none" w:sz="0" w:space="0" w:color="auto"/>
                                                        <w:right w:val="none" w:sz="0" w:space="0" w:color="auto"/>
                                                      </w:divBdr>
                                                      <w:divsChild>
                                                        <w:div w:id="312106397">
                                                          <w:marLeft w:val="0"/>
                                                          <w:marRight w:val="0"/>
                                                          <w:marTop w:val="0"/>
                                                          <w:marBottom w:val="0"/>
                                                          <w:divBdr>
                                                            <w:top w:val="none" w:sz="0" w:space="0" w:color="auto"/>
                                                            <w:left w:val="none" w:sz="0" w:space="0" w:color="auto"/>
                                                            <w:bottom w:val="none" w:sz="0" w:space="0" w:color="auto"/>
                                                            <w:right w:val="none" w:sz="0" w:space="0" w:color="auto"/>
                                                          </w:divBdr>
                                                          <w:divsChild>
                                                            <w:div w:id="458107420">
                                                              <w:marLeft w:val="0"/>
                                                              <w:marRight w:val="0"/>
                                                              <w:marTop w:val="0"/>
                                                              <w:marBottom w:val="0"/>
                                                              <w:divBdr>
                                                                <w:top w:val="none" w:sz="0" w:space="0" w:color="auto"/>
                                                                <w:left w:val="none" w:sz="0" w:space="0" w:color="auto"/>
                                                                <w:bottom w:val="none" w:sz="0" w:space="0" w:color="auto"/>
                                                                <w:right w:val="none" w:sz="0" w:space="0" w:color="auto"/>
                                                              </w:divBdr>
                                                              <w:divsChild>
                                                                <w:div w:id="15825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1870988">
      <w:bodyDiv w:val="1"/>
      <w:marLeft w:val="0"/>
      <w:marRight w:val="0"/>
      <w:marTop w:val="0"/>
      <w:marBottom w:val="0"/>
      <w:divBdr>
        <w:top w:val="none" w:sz="0" w:space="0" w:color="auto"/>
        <w:left w:val="none" w:sz="0" w:space="0" w:color="auto"/>
        <w:bottom w:val="none" w:sz="0" w:space="0" w:color="auto"/>
        <w:right w:val="none" w:sz="0" w:space="0" w:color="auto"/>
      </w:divBdr>
      <w:divsChild>
        <w:div w:id="1856649411">
          <w:marLeft w:val="0"/>
          <w:marRight w:val="0"/>
          <w:marTop w:val="0"/>
          <w:marBottom w:val="0"/>
          <w:divBdr>
            <w:top w:val="none" w:sz="0" w:space="0" w:color="auto"/>
            <w:left w:val="none" w:sz="0" w:space="0" w:color="auto"/>
            <w:bottom w:val="none" w:sz="0" w:space="0" w:color="auto"/>
            <w:right w:val="none" w:sz="0" w:space="0" w:color="auto"/>
          </w:divBdr>
          <w:divsChild>
            <w:div w:id="1922988227">
              <w:marLeft w:val="0"/>
              <w:marRight w:val="0"/>
              <w:marTop w:val="315"/>
              <w:marBottom w:val="0"/>
              <w:divBdr>
                <w:top w:val="none" w:sz="0" w:space="0" w:color="auto"/>
                <w:left w:val="none" w:sz="0" w:space="0" w:color="auto"/>
                <w:bottom w:val="none" w:sz="0" w:space="0" w:color="auto"/>
                <w:right w:val="none" w:sz="0" w:space="0" w:color="auto"/>
              </w:divBdr>
              <w:divsChild>
                <w:div w:id="1874607174">
                  <w:marLeft w:val="0"/>
                  <w:marRight w:val="0"/>
                  <w:marTop w:val="0"/>
                  <w:marBottom w:val="0"/>
                  <w:divBdr>
                    <w:top w:val="none" w:sz="0" w:space="0" w:color="auto"/>
                    <w:left w:val="none" w:sz="0" w:space="0" w:color="auto"/>
                    <w:bottom w:val="none" w:sz="0" w:space="0" w:color="auto"/>
                    <w:right w:val="none" w:sz="0" w:space="0" w:color="auto"/>
                  </w:divBdr>
                  <w:divsChild>
                    <w:div w:id="2117289378">
                      <w:marLeft w:val="3180"/>
                      <w:marRight w:val="0"/>
                      <w:marTop w:val="0"/>
                      <w:marBottom w:val="0"/>
                      <w:divBdr>
                        <w:top w:val="none" w:sz="0" w:space="0" w:color="auto"/>
                        <w:left w:val="none" w:sz="0" w:space="0" w:color="auto"/>
                        <w:bottom w:val="none" w:sz="0" w:space="0" w:color="auto"/>
                        <w:right w:val="none" w:sz="0" w:space="0" w:color="auto"/>
                      </w:divBdr>
                      <w:divsChild>
                        <w:div w:id="388653776">
                          <w:marLeft w:val="0"/>
                          <w:marRight w:val="0"/>
                          <w:marTop w:val="240"/>
                          <w:marBottom w:val="240"/>
                          <w:divBdr>
                            <w:top w:val="none" w:sz="0" w:space="0" w:color="auto"/>
                            <w:left w:val="none" w:sz="0" w:space="0" w:color="auto"/>
                            <w:bottom w:val="none" w:sz="0" w:space="0" w:color="auto"/>
                            <w:right w:val="none" w:sz="0" w:space="0" w:color="auto"/>
                          </w:divBdr>
                          <w:divsChild>
                            <w:div w:id="236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3115">
      <w:bodyDiv w:val="1"/>
      <w:marLeft w:val="0"/>
      <w:marRight w:val="0"/>
      <w:marTop w:val="0"/>
      <w:marBottom w:val="0"/>
      <w:divBdr>
        <w:top w:val="none" w:sz="0" w:space="0" w:color="auto"/>
        <w:left w:val="none" w:sz="0" w:space="0" w:color="auto"/>
        <w:bottom w:val="none" w:sz="0" w:space="0" w:color="auto"/>
        <w:right w:val="none" w:sz="0" w:space="0" w:color="auto"/>
      </w:divBdr>
    </w:div>
    <w:div w:id="472722890">
      <w:bodyDiv w:val="1"/>
      <w:marLeft w:val="0"/>
      <w:marRight w:val="0"/>
      <w:marTop w:val="0"/>
      <w:marBottom w:val="0"/>
      <w:divBdr>
        <w:top w:val="none" w:sz="0" w:space="0" w:color="auto"/>
        <w:left w:val="none" w:sz="0" w:space="0" w:color="auto"/>
        <w:bottom w:val="none" w:sz="0" w:space="0" w:color="auto"/>
        <w:right w:val="none" w:sz="0" w:space="0" w:color="auto"/>
      </w:divBdr>
    </w:div>
    <w:div w:id="472872728">
      <w:bodyDiv w:val="1"/>
      <w:marLeft w:val="0"/>
      <w:marRight w:val="0"/>
      <w:marTop w:val="0"/>
      <w:marBottom w:val="0"/>
      <w:divBdr>
        <w:top w:val="none" w:sz="0" w:space="0" w:color="auto"/>
        <w:left w:val="none" w:sz="0" w:space="0" w:color="auto"/>
        <w:bottom w:val="none" w:sz="0" w:space="0" w:color="auto"/>
        <w:right w:val="none" w:sz="0" w:space="0" w:color="auto"/>
      </w:divBdr>
    </w:div>
    <w:div w:id="472989834">
      <w:bodyDiv w:val="1"/>
      <w:marLeft w:val="0"/>
      <w:marRight w:val="0"/>
      <w:marTop w:val="0"/>
      <w:marBottom w:val="0"/>
      <w:divBdr>
        <w:top w:val="none" w:sz="0" w:space="0" w:color="auto"/>
        <w:left w:val="none" w:sz="0" w:space="0" w:color="auto"/>
        <w:bottom w:val="none" w:sz="0" w:space="0" w:color="auto"/>
        <w:right w:val="none" w:sz="0" w:space="0" w:color="auto"/>
      </w:divBdr>
    </w:div>
    <w:div w:id="473180774">
      <w:bodyDiv w:val="1"/>
      <w:marLeft w:val="0"/>
      <w:marRight w:val="0"/>
      <w:marTop w:val="0"/>
      <w:marBottom w:val="0"/>
      <w:divBdr>
        <w:top w:val="none" w:sz="0" w:space="0" w:color="auto"/>
        <w:left w:val="none" w:sz="0" w:space="0" w:color="auto"/>
        <w:bottom w:val="none" w:sz="0" w:space="0" w:color="auto"/>
        <w:right w:val="none" w:sz="0" w:space="0" w:color="auto"/>
      </w:divBdr>
    </w:div>
    <w:div w:id="473375389">
      <w:bodyDiv w:val="1"/>
      <w:marLeft w:val="0"/>
      <w:marRight w:val="0"/>
      <w:marTop w:val="0"/>
      <w:marBottom w:val="0"/>
      <w:divBdr>
        <w:top w:val="none" w:sz="0" w:space="0" w:color="auto"/>
        <w:left w:val="none" w:sz="0" w:space="0" w:color="auto"/>
        <w:bottom w:val="none" w:sz="0" w:space="0" w:color="auto"/>
        <w:right w:val="none" w:sz="0" w:space="0" w:color="auto"/>
      </w:divBdr>
    </w:div>
    <w:div w:id="473521637">
      <w:bodyDiv w:val="1"/>
      <w:marLeft w:val="0"/>
      <w:marRight w:val="0"/>
      <w:marTop w:val="0"/>
      <w:marBottom w:val="0"/>
      <w:divBdr>
        <w:top w:val="none" w:sz="0" w:space="0" w:color="auto"/>
        <w:left w:val="none" w:sz="0" w:space="0" w:color="auto"/>
        <w:bottom w:val="none" w:sz="0" w:space="0" w:color="auto"/>
        <w:right w:val="none" w:sz="0" w:space="0" w:color="auto"/>
      </w:divBdr>
    </w:div>
    <w:div w:id="473523515">
      <w:bodyDiv w:val="1"/>
      <w:marLeft w:val="0"/>
      <w:marRight w:val="0"/>
      <w:marTop w:val="0"/>
      <w:marBottom w:val="0"/>
      <w:divBdr>
        <w:top w:val="none" w:sz="0" w:space="0" w:color="auto"/>
        <w:left w:val="none" w:sz="0" w:space="0" w:color="auto"/>
        <w:bottom w:val="none" w:sz="0" w:space="0" w:color="auto"/>
        <w:right w:val="none" w:sz="0" w:space="0" w:color="auto"/>
      </w:divBdr>
    </w:div>
    <w:div w:id="474298549">
      <w:bodyDiv w:val="1"/>
      <w:marLeft w:val="0"/>
      <w:marRight w:val="0"/>
      <w:marTop w:val="0"/>
      <w:marBottom w:val="0"/>
      <w:divBdr>
        <w:top w:val="none" w:sz="0" w:space="0" w:color="auto"/>
        <w:left w:val="none" w:sz="0" w:space="0" w:color="auto"/>
        <w:bottom w:val="none" w:sz="0" w:space="0" w:color="auto"/>
        <w:right w:val="none" w:sz="0" w:space="0" w:color="auto"/>
      </w:divBdr>
    </w:div>
    <w:div w:id="474300511">
      <w:bodyDiv w:val="1"/>
      <w:marLeft w:val="0"/>
      <w:marRight w:val="0"/>
      <w:marTop w:val="0"/>
      <w:marBottom w:val="0"/>
      <w:divBdr>
        <w:top w:val="none" w:sz="0" w:space="0" w:color="auto"/>
        <w:left w:val="none" w:sz="0" w:space="0" w:color="auto"/>
        <w:bottom w:val="none" w:sz="0" w:space="0" w:color="auto"/>
        <w:right w:val="none" w:sz="0" w:space="0" w:color="auto"/>
      </w:divBdr>
    </w:div>
    <w:div w:id="474494776">
      <w:bodyDiv w:val="1"/>
      <w:marLeft w:val="0"/>
      <w:marRight w:val="0"/>
      <w:marTop w:val="0"/>
      <w:marBottom w:val="0"/>
      <w:divBdr>
        <w:top w:val="none" w:sz="0" w:space="0" w:color="auto"/>
        <w:left w:val="none" w:sz="0" w:space="0" w:color="auto"/>
        <w:bottom w:val="none" w:sz="0" w:space="0" w:color="auto"/>
        <w:right w:val="none" w:sz="0" w:space="0" w:color="auto"/>
      </w:divBdr>
      <w:divsChild>
        <w:div w:id="1553693966">
          <w:marLeft w:val="0"/>
          <w:marRight w:val="0"/>
          <w:marTop w:val="0"/>
          <w:marBottom w:val="0"/>
          <w:divBdr>
            <w:top w:val="none" w:sz="0" w:space="0" w:color="auto"/>
            <w:left w:val="none" w:sz="0" w:space="0" w:color="auto"/>
            <w:bottom w:val="none" w:sz="0" w:space="0" w:color="auto"/>
            <w:right w:val="none" w:sz="0" w:space="0" w:color="auto"/>
          </w:divBdr>
          <w:divsChild>
            <w:div w:id="1578904705">
              <w:marLeft w:val="0"/>
              <w:marRight w:val="0"/>
              <w:marTop w:val="0"/>
              <w:marBottom w:val="0"/>
              <w:divBdr>
                <w:top w:val="none" w:sz="0" w:space="0" w:color="auto"/>
                <w:left w:val="none" w:sz="0" w:space="0" w:color="auto"/>
                <w:bottom w:val="none" w:sz="0" w:space="0" w:color="auto"/>
                <w:right w:val="none" w:sz="0" w:space="0" w:color="auto"/>
              </w:divBdr>
              <w:divsChild>
                <w:div w:id="824664904">
                  <w:marLeft w:val="0"/>
                  <w:marRight w:val="0"/>
                  <w:marTop w:val="0"/>
                  <w:marBottom w:val="0"/>
                  <w:divBdr>
                    <w:top w:val="none" w:sz="0" w:space="0" w:color="auto"/>
                    <w:left w:val="none" w:sz="0" w:space="0" w:color="auto"/>
                    <w:bottom w:val="none" w:sz="0" w:space="0" w:color="auto"/>
                    <w:right w:val="none" w:sz="0" w:space="0" w:color="auto"/>
                  </w:divBdr>
                  <w:divsChild>
                    <w:div w:id="4289652">
                      <w:marLeft w:val="0"/>
                      <w:marRight w:val="0"/>
                      <w:marTop w:val="0"/>
                      <w:marBottom w:val="0"/>
                      <w:divBdr>
                        <w:top w:val="none" w:sz="0" w:space="0" w:color="auto"/>
                        <w:left w:val="none" w:sz="0" w:space="0" w:color="auto"/>
                        <w:bottom w:val="none" w:sz="0" w:space="0" w:color="auto"/>
                        <w:right w:val="none" w:sz="0" w:space="0" w:color="auto"/>
                      </w:divBdr>
                      <w:divsChild>
                        <w:div w:id="1076590140">
                          <w:marLeft w:val="0"/>
                          <w:marRight w:val="0"/>
                          <w:marTop w:val="0"/>
                          <w:marBottom w:val="0"/>
                          <w:divBdr>
                            <w:top w:val="none" w:sz="0" w:space="0" w:color="auto"/>
                            <w:left w:val="none" w:sz="0" w:space="0" w:color="auto"/>
                            <w:bottom w:val="none" w:sz="0" w:space="0" w:color="auto"/>
                            <w:right w:val="none" w:sz="0" w:space="0" w:color="auto"/>
                          </w:divBdr>
                          <w:divsChild>
                            <w:div w:id="95247888">
                              <w:marLeft w:val="3"/>
                              <w:marRight w:val="0"/>
                              <w:marTop w:val="0"/>
                              <w:marBottom w:val="0"/>
                              <w:divBdr>
                                <w:top w:val="none" w:sz="0" w:space="0" w:color="auto"/>
                                <w:left w:val="none" w:sz="0" w:space="0" w:color="auto"/>
                                <w:bottom w:val="none" w:sz="0" w:space="0" w:color="auto"/>
                                <w:right w:val="none" w:sz="0" w:space="0" w:color="auto"/>
                              </w:divBdr>
                              <w:divsChild>
                                <w:div w:id="1398477832">
                                  <w:marLeft w:val="0"/>
                                  <w:marRight w:val="0"/>
                                  <w:marTop w:val="0"/>
                                  <w:marBottom w:val="0"/>
                                  <w:divBdr>
                                    <w:top w:val="none" w:sz="0" w:space="0" w:color="auto"/>
                                    <w:left w:val="none" w:sz="0" w:space="0" w:color="auto"/>
                                    <w:bottom w:val="none" w:sz="0" w:space="0" w:color="auto"/>
                                    <w:right w:val="none" w:sz="0" w:space="0" w:color="auto"/>
                                  </w:divBdr>
                                  <w:divsChild>
                                    <w:div w:id="1838038082">
                                      <w:marLeft w:val="0"/>
                                      <w:marRight w:val="0"/>
                                      <w:marTop w:val="0"/>
                                      <w:marBottom w:val="0"/>
                                      <w:divBdr>
                                        <w:top w:val="none" w:sz="0" w:space="0" w:color="auto"/>
                                        <w:left w:val="none" w:sz="0" w:space="0" w:color="auto"/>
                                        <w:bottom w:val="none" w:sz="0" w:space="0" w:color="auto"/>
                                        <w:right w:val="none" w:sz="0" w:space="0" w:color="auto"/>
                                      </w:divBdr>
                                      <w:divsChild>
                                        <w:div w:id="2092967037">
                                          <w:marLeft w:val="0"/>
                                          <w:marRight w:val="0"/>
                                          <w:marTop w:val="0"/>
                                          <w:marBottom w:val="0"/>
                                          <w:divBdr>
                                            <w:top w:val="none" w:sz="0" w:space="0" w:color="auto"/>
                                            <w:left w:val="none" w:sz="0" w:space="0" w:color="auto"/>
                                            <w:bottom w:val="none" w:sz="0" w:space="0" w:color="auto"/>
                                            <w:right w:val="none" w:sz="0" w:space="0" w:color="auto"/>
                                          </w:divBdr>
                                          <w:divsChild>
                                            <w:div w:id="93983368">
                                              <w:marLeft w:val="0"/>
                                              <w:marRight w:val="0"/>
                                              <w:marTop w:val="0"/>
                                              <w:marBottom w:val="0"/>
                                              <w:divBdr>
                                                <w:top w:val="none" w:sz="0" w:space="0" w:color="auto"/>
                                                <w:left w:val="none" w:sz="0" w:space="0" w:color="auto"/>
                                                <w:bottom w:val="none" w:sz="0" w:space="0" w:color="auto"/>
                                                <w:right w:val="none" w:sz="0" w:space="0" w:color="auto"/>
                                              </w:divBdr>
                                              <w:divsChild>
                                                <w:div w:id="1331640597">
                                                  <w:marLeft w:val="0"/>
                                                  <w:marRight w:val="0"/>
                                                  <w:marTop w:val="0"/>
                                                  <w:marBottom w:val="0"/>
                                                  <w:divBdr>
                                                    <w:top w:val="none" w:sz="0" w:space="0" w:color="auto"/>
                                                    <w:left w:val="none" w:sz="0" w:space="0" w:color="auto"/>
                                                    <w:bottom w:val="none" w:sz="0" w:space="0" w:color="auto"/>
                                                    <w:right w:val="none" w:sz="0" w:space="0" w:color="auto"/>
                                                  </w:divBdr>
                                                  <w:divsChild>
                                                    <w:div w:id="81920084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sChild>
                                                            <w:div w:id="623318214">
                                                              <w:marLeft w:val="0"/>
                                                              <w:marRight w:val="0"/>
                                                              <w:marTop w:val="0"/>
                                                              <w:marBottom w:val="0"/>
                                                              <w:divBdr>
                                                                <w:top w:val="none" w:sz="0" w:space="0" w:color="auto"/>
                                                                <w:left w:val="none" w:sz="0" w:space="0" w:color="auto"/>
                                                                <w:bottom w:val="none" w:sz="0" w:space="0" w:color="auto"/>
                                                                <w:right w:val="none" w:sz="0" w:space="0" w:color="auto"/>
                                                              </w:divBdr>
                                                              <w:divsChild>
                                                                <w:div w:id="2064719645">
                                                                  <w:marLeft w:val="0"/>
                                                                  <w:marRight w:val="0"/>
                                                                  <w:marTop w:val="0"/>
                                                                  <w:marBottom w:val="0"/>
                                                                  <w:divBdr>
                                                                    <w:top w:val="none" w:sz="0" w:space="0" w:color="auto"/>
                                                                    <w:left w:val="none" w:sz="0" w:space="0" w:color="auto"/>
                                                                    <w:bottom w:val="none" w:sz="0" w:space="0" w:color="auto"/>
                                                                    <w:right w:val="none" w:sz="0" w:space="0" w:color="auto"/>
                                                                  </w:divBdr>
                                                                  <w:divsChild>
                                                                    <w:div w:id="1362362905">
                                                                      <w:marLeft w:val="0"/>
                                                                      <w:marRight w:val="0"/>
                                                                      <w:marTop w:val="0"/>
                                                                      <w:marBottom w:val="0"/>
                                                                      <w:divBdr>
                                                                        <w:top w:val="none" w:sz="0" w:space="0" w:color="auto"/>
                                                                        <w:left w:val="none" w:sz="0" w:space="0" w:color="auto"/>
                                                                        <w:bottom w:val="none" w:sz="0" w:space="0" w:color="auto"/>
                                                                        <w:right w:val="none" w:sz="0" w:space="0" w:color="auto"/>
                                                                      </w:divBdr>
                                                                      <w:divsChild>
                                                                        <w:div w:id="38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1460">
      <w:bodyDiv w:val="1"/>
      <w:marLeft w:val="0"/>
      <w:marRight w:val="0"/>
      <w:marTop w:val="0"/>
      <w:marBottom w:val="0"/>
      <w:divBdr>
        <w:top w:val="none" w:sz="0" w:space="0" w:color="auto"/>
        <w:left w:val="none" w:sz="0" w:space="0" w:color="auto"/>
        <w:bottom w:val="none" w:sz="0" w:space="0" w:color="auto"/>
        <w:right w:val="none" w:sz="0" w:space="0" w:color="auto"/>
      </w:divBdr>
    </w:div>
    <w:div w:id="474956426">
      <w:bodyDiv w:val="1"/>
      <w:marLeft w:val="0"/>
      <w:marRight w:val="0"/>
      <w:marTop w:val="0"/>
      <w:marBottom w:val="0"/>
      <w:divBdr>
        <w:top w:val="none" w:sz="0" w:space="0" w:color="auto"/>
        <w:left w:val="none" w:sz="0" w:space="0" w:color="auto"/>
        <w:bottom w:val="none" w:sz="0" w:space="0" w:color="auto"/>
        <w:right w:val="none" w:sz="0" w:space="0" w:color="auto"/>
      </w:divBdr>
      <w:divsChild>
        <w:div w:id="1042678571">
          <w:marLeft w:val="2901"/>
          <w:marRight w:val="2901"/>
          <w:marTop w:val="0"/>
          <w:marBottom w:val="0"/>
          <w:divBdr>
            <w:top w:val="none" w:sz="0" w:space="0" w:color="auto"/>
            <w:left w:val="none" w:sz="0" w:space="0" w:color="auto"/>
            <w:bottom w:val="none" w:sz="0" w:space="0" w:color="auto"/>
            <w:right w:val="none" w:sz="0" w:space="0" w:color="auto"/>
          </w:divBdr>
          <w:divsChild>
            <w:div w:id="1065296520">
              <w:marLeft w:val="-11"/>
              <w:marRight w:val="-11"/>
              <w:marTop w:val="54"/>
              <w:marBottom w:val="0"/>
              <w:divBdr>
                <w:top w:val="none" w:sz="0" w:space="0" w:color="auto"/>
                <w:left w:val="none" w:sz="0" w:space="0" w:color="auto"/>
                <w:bottom w:val="none" w:sz="0" w:space="0" w:color="auto"/>
                <w:right w:val="none" w:sz="0" w:space="0" w:color="auto"/>
              </w:divBdr>
              <w:divsChild>
                <w:div w:id="8873000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475027780">
      <w:bodyDiv w:val="1"/>
      <w:marLeft w:val="0"/>
      <w:marRight w:val="0"/>
      <w:marTop w:val="0"/>
      <w:marBottom w:val="0"/>
      <w:divBdr>
        <w:top w:val="none" w:sz="0" w:space="0" w:color="auto"/>
        <w:left w:val="none" w:sz="0" w:space="0" w:color="auto"/>
        <w:bottom w:val="none" w:sz="0" w:space="0" w:color="auto"/>
        <w:right w:val="none" w:sz="0" w:space="0" w:color="auto"/>
      </w:divBdr>
    </w:div>
    <w:div w:id="475687774">
      <w:bodyDiv w:val="1"/>
      <w:marLeft w:val="0"/>
      <w:marRight w:val="0"/>
      <w:marTop w:val="0"/>
      <w:marBottom w:val="0"/>
      <w:divBdr>
        <w:top w:val="none" w:sz="0" w:space="0" w:color="auto"/>
        <w:left w:val="none" w:sz="0" w:space="0" w:color="auto"/>
        <w:bottom w:val="none" w:sz="0" w:space="0" w:color="auto"/>
        <w:right w:val="none" w:sz="0" w:space="0" w:color="auto"/>
      </w:divBdr>
    </w:div>
    <w:div w:id="475757474">
      <w:bodyDiv w:val="1"/>
      <w:marLeft w:val="0"/>
      <w:marRight w:val="0"/>
      <w:marTop w:val="0"/>
      <w:marBottom w:val="0"/>
      <w:divBdr>
        <w:top w:val="none" w:sz="0" w:space="0" w:color="auto"/>
        <w:left w:val="none" w:sz="0" w:space="0" w:color="auto"/>
        <w:bottom w:val="none" w:sz="0" w:space="0" w:color="auto"/>
        <w:right w:val="none" w:sz="0" w:space="0" w:color="auto"/>
      </w:divBdr>
      <w:divsChild>
        <w:div w:id="769086464">
          <w:marLeft w:val="0"/>
          <w:marRight w:val="0"/>
          <w:marTop w:val="0"/>
          <w:marBottom w:val="0"/>
          <w:divBdr>
            <w:top w:val="none" w:sz="0" w:space="0" w:color="auto"/>
            <w:left w:val="none" w:sz="0" w:space="0" w:color="auto"/>
            <w:bottom w:val="none" w:sz="0" w:space="0" w:color="auto"/>
            <w:right w:val="none" w:sz="0" w:space="0" w:color="auto"/>
          </w:divBdr>
          <w:divsChild>
            <w:div w:id="1610240731">
              <w:marLeft w:val="0"/>
              <w:marRight w:val="0"/>
              <w:marTop w:val="0"/>
              <w:marBottom w:val="0"/>
              <w:divBdr>
                <w:top w:val="none" w:sz="0" w:space="0" w:color="auto"/>
                <w:left w:val="none" w:sz="0" w:space="0" w:color="auto"/>
                <w:bottom w:val="none" w:sz="0" w:space="0" w:color="auto"/>
                <w:right w:val="none" w:sz="0" w:space="0" w:color="auto"/>
              </w:divBdr>
              <w:divsChild>
                <w:div w:id="1872842947">
                  <w:marLeft w:val="0"/>
                  <w:marRight w:val="0"/>
                  <w:marTop w:val="0"/>
                  <w:marBottom w:val="0"/>
                  <w:divBdr>
                    <w:top w:val="none" w:sz="0" w:space="0" w:color="auto"/>
                    <w:left w:val="none" w:sz="0" w:space="0" w:color="auto"/>
                    <w:bottom w:val="none" w:sz="0" w:space="0" w:color="auto"/>
                    <w:right w:val="none" w:sz="0" w:space="0" w:color="auto"/>
                  </w:divBdr>
                  <w:divsChild>
                    <w:div w:id="1017658058">
                      <w:marLeft w:val="0"/>
                      <w:marRight w:val="0"/>
                      <w:marTop w:val="0"/>
                      <w:marBottom w:val="0"/>
                      <w:divBdr>
                        <w:top w:val="none" w:sz="0" w:space="0" w:color="auto"/>
                        <w:left w:val="none" w:sz="0" w:space="0" w:color="auto"/>
                        <w:bottom w:val="none" w:sz="0" w:space="0" w:color="auto"/>
                        <w:right w:val="none" w:sz="0" w:space="0" w:color="auto"/>
                      </w:divBdr>
                      <w:divsChild>
                        <w:div w:id="1063871730">
                          <w:marLeft w:val="0"/>
                          <w:marRight w:val="0"/>
                          <w:marTop w:val="0"/>
                          <w:marBottom w:val="0"/>
                          <w:divBdr>
                            <w:top w:val="none" w:sz="0" w:space="0" w:color="auto"/>
                            <w:left w:val="none" w:sz="0" w:space="0" w:color="auto"/>
                            <w:bottom w:val="none" w:sz="0" w:space="0" w:color="auto"/>
                            <w:right w:val="none" w:sz="0" w:space="0" w:color="auto"/>
                          </w:divBdr>
                          <w:divsChild>
                            <w:div w:id="502092477">
                              <w:marLeft w:val="0"/>
                              <w:marRight w:val="0"/>
                              <w:marTop w:val="0"/>
                              <w:marBottom w:val="0"/>
                              <w:divBdr>
                                <w:top w:val="none" w:sz="0" w:space="0" w:color="auto"/>
                                <w:left w:val="none" w:sz="0" w:space="0" w:color="auto"/>
                                <w:bottom w:val="none" w:sz="0" w:space="0" w:color="auto"/>
                                <w:right w:val="none" w:sz="0" w:space="0" w:color="auto"/>
                              </w:divBdr>
                              <w:divsChild>
                                <w:div w:id="992678460">
                                  <w:marLeft w:val="0"/>
                                  <w:marRight w:val="0"/>
                                  <w:marTop w:val="0"/>
                                  <w:marBottom w:val="0"/>
                                  <w:divBdr>
                                    <w:top w:val="none" w:sz="0" w:space="0" w:color="auto"/>
                                    <w:left w:val="none" w:sz="0" w:space="0" w:color="auto"/>
                                    <w:bottom w:val="none" w:sz="0" w:space="0" w:color="auto"/>
                                    <w:right w:val="none" w:sz="0" w:space="0" w:color="auto"/>
                                  </w:divBdr>
                                  <w:divsChild>
                                    <w:div w:id="1906136435">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150"/>
                                          <w:marRight w:val="-150"/>
                                          <w:marTop w:val="0"/>
                                          <w:marBottom w:val="0"/>
                                          <w:divBdr>
                                            <w:top w:val="none" w:sz="0" w:space="0" w:color="auto"/>
                                            <w:left w:val="none" w:sz="0" w:space="0" w:color="auto"/>
                                            <w:bottom w:val="none" w:sz="0" w:space="0" w:color="auto"/>
                                            <w:right w:val="none" w:sz="0" w:space="0" w:color="auto"/>
                                          </w:divBdr>
                                          <w:divsChild>
                                            <w:div w:id="73165667">
                                              <w:marLeft w:val="0"/>
                                              <w:marRight w:val="0"/>
                                              <w:marTop w:val="0"/>
                                              <w:marBottom w:val="0"/>
                                              <w:divBdr>
                                                <w:top w:val="none" w:sz="0" w:space="0" w:color="auto"/>
                                                <w:left w:val="none" w:sz="0" w:space="0" w:color="auto"/>
                                                <w:bottom w:val="none" w:sz="0" w:space="0" w:color="auto"/>
                                                <w:right w:val="none" w:sz="0" w:space="0" w:color="auto"/>
                                              </w:divBdr>
                                              <w:divsChild>
                                                <w:div w:id="227114760">
                                                  <w:marLeft w:val="0"/>
                                                  <w:marRight w:val="0"/>
                                                  <w:marTop w:val="0"/>
                                                  <w:marBottom w:val="0"/>
                                                  <w:divBdr>
                                                    <w:top w:val="none" w:sz="0" w:space="0" w:color="auto"/>
                                                    <w:left w:val="none" w:sz="0" w:space="0" w:color="auto"/>
                                                    <w:bottom w:val="none" w:sz="0" w:space="0" w:color="auto"/>
                                                    <w:right w:val="none" w:sz="0" w:space="0" w:color="auto"/>
                                                  </w:divBdr>
                                                  <w:divsChild>
                                                    <w:div w:id="2017805440">
                                                      <w:marLeft w:val="0"/>
                                                      <w:marRight w:val="0"/>
                                                      <w:marTop w:val="0"/>
                                                      <w:marBottom w:val="0"/>
                                                      <w:divBdr>
                                                        <w:top w:val="none" w:sz="0" w:space="0" w:color="auto"/>
                                                        <w:left w:val="none" w:sz="0" w:space="0" w:color="auto"/>
                                                        <w:bottom w:val="none" w:sz="0" w:space="0" w:color="auto"/>
                                                        <w:right w:val="none" w:sz="0" w:space="0" w:color="auto"/>
                                                      </w:divBdr>
                                                      <w:divsChild>
                                                        <w:div w:id="1244997561">
                                                          <w:marLeft w:val="0"/>
                                                          <w:marRight w:val="0"/>
                                                          <w:marTop w:val="0"/>
                                                          <w:marBottom w:val="0"/>
                                                          <w:divBdr>
                                                            <w:top w:val="none" w:sz="0" w:space="0" w:color="auto"/>
                                                            <w:left w:val="none" w:sz="0" w:space="0" w:color="auto"/>
                                                            <w:bottom w:val="none" w:sz="0" w:space="0" w:color="auto"/>
                                                            <w:right w:val="none" w:sz="0" w:space="0" w:color="auto"/>
                                                          </w:divBdr>
                                                          <w:divsChild>
                                                            <w:div w:id="447704203">
                                                              <w:marLeft w:val="0"/>
                                                              <w:marRight w:val="0"/>
                                                              <w:marTop w:val="0"/>
                                                              <w:marBottom w:val="0"/>
                                                              <w:divBdr>
                                                                <w:top w:val="none" w:sz="0" w:space="0" w:color="auto"/>
                                                                <w:left w:val="none" w:sz="0" w:space="0" w:color="auto"/>
                                                                <w:bottom w:val="none" w:sz="0" w:space="0" w:color="auto"/>
                                                                <w:right w:val="none" w:sz="0" w:space="0" w:color="auto"/>
                                                              </w:divBdr>
                                                              <w:divsChild>
                                                                <w:div w:id="1388263502">
                                                                  <w:marLeft w:val="0"/>
                                                                  <w:marRight w:val="0"/>
                                                                  <w:marTop w:val="0"/>
                                                                  <w:marBottom w:val="0"/>
                                                                  <w:divBdr>
                                                                    <w:top w:val="none" w:sz="0" w:space="0" w:color="auto"/>
                                                                    <w:left w:val="none" w:sz="0" w:space="0" w:color="auto"/>
                                                                    <w:bottom w:val="none" w:sz="0" w:space="0" w:color="auto"/>
                                                                    <w:right w:val="none" w:sz="0" w:space="0" w:color="auto"/>
                                                                  </w:divBdr>
                                                                  <w:divsChild>
                                                                    <w:div w:id="1178429539">
                                                                      <w:marLeft w:val="0"/>
                                                                      <w:marRight w:val="0"/>
                                                                      <w:marTop w:val="0"/>
                                                                      <w:marBottom w:val="0"/>
                                                                      <w:divBdr>
                                                                        <w:top w:val="none" w:sz="0" w:space="0" w:color="auto"/>
                                                                        <w:left w:val="none" w:sz="0" w:space="0" w:color="auto"/>
                                                                        <w:bottom w:val="none" w:sz="0" w:space="0" w:color="auto"/>
                                                                        <w:right w:val="none" w:sz="0" w:space="0" w:color="auto"/>
                                                                      </w:divBdr>
                                                                      <w:divsChild>
                                                                        <w:div w:id="932740006">
                                                                          <w:marLeft w:val="-225"/>
                                                                          <w:marRight w:val="-225"/>
                                                                          <w:marTop w:val="0"/>
                                                                          <w:marBottom w:val="0"/>
                                                                          <w:divBdr>
                                                                            <w:top w:val="none" w:sz="0" w:space="0" w:color="auto"/>
                                                                            <w:left w:val="none" w:sz="0" w:space="0" w:color="auto"/>
                                                                            <w:bottom w:val="none" w:sz="0" w:space="0" w:color="auto"/>
                                                                            <w:right w:val="none" w:sz="0" w:space="0" w:color="auto"/>
                                                                          </w:divBdr>
                                                                          <w:divsChild>
                                                                            <w:div w:id="1758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879810">
      <w:bodyDiv w:val="1"/>
      <w:marLeft w:val="0"/>
      <w:marRight w:val="0"/>
      <w:marTop w:val="0"/>
      <w:marBottom w:val="0"/>
      <w:divBdr>
        <w:top w:val="none" w:sz="0" w:space="0" w:color="auto"/>
        <w:left w:val="none" w:sz="0" w:space="0" w:color="auto"/>
        <w:bottom w:val="none" w:sz="0" w:space="0" w:color="auto"/>
        <w:right w:val="none" w:sz="0" w:space="0" w:color="auto"/>
      </w:divBdr>
    </w:div>
    <w:div w:id="476455764">
      <w:bodyDiv w:val="1"/>
      <w:marLeft w:val="0"/>
      <w:marRight w:val="0"/>
      <w:marTop w:val="0"/>
      <w:marBottom w:val="0"/>
      <w:divBdr>
        <w:top w:val="none" w:sz="0" w:space="0" w:color="auto"/>
        <w:left w:val="none" w:sz="0" w:space="0" w:color="auto"/>
        <w:bottom w:val="none" w:sz="0" w:space="0" w:color="auto"/>
        <w:right w:val="none" w:sz="0" w:space="0" w:color="auto"/>
      </w:divBdr>
      <w:divsChild>
        <w:div w:id="1319917641">
          <w:marLeft w:val="0"/>
          <w:marRight w:val="0"/>
          <w:marTop w:val="0"/>
          <w:marBottom w:val="0"/>
          <w:divBdr>
            <w:top w:val="none" w:sz="0" w:space="0" w:color="auto"/>
            <w:left w:val="none" w:sz="0" w:space="0" w:color="auto"/>
            <w:bottom w:val="none" w:sz="0" w:space="0" w:color="auto"/>
            <w:right w:val="none" w:sz="0" w:space="0" w:color="auto"/>
          </w:divBdr>
        </w:div>
      </w:divsChild>
    </w:div>
    <w:div w:id="476804269">
      <w:bodyDiv w:val="1"/>
      <w:marLeft w:val="0"/>
      <w:marRight w:val="0"/>
      <w:marTop w:val="0"/>
      <w:marBottom w:val="0"/>
      <w:divBdr>
        <w:top w:val="none" w:sz="0" w:space="0" w:color="auto"/>
        <w:left w:val="none" w:sz="0" w:space="0" w:color="auto"/>
        <w:bottom w:val="none" w:sz="0" w:space="0" w:color="auto"/>
        <w:right w:val="none" w:sz="0" w:space="0" w:color="auto"/>
      </w:divBdr>
      <w:divsChild>
        <w:div w:id="120997276">
          <w:marLeft w:val="0"/>
          <w:marRight w:val="0"/>
          <w:marTop w:val="0"/>
          <w:marBottom w:val="0"/>
          <w:divBdr>
            <w:top w:val="none" w:sz="0" w:space="0" w:color="auto"/>
            <w:left w:val="none" w:sz="0" w:space="0" w:color="auto"/>
            <w:bottom w:val="none" w:sz="0" w:space="0" w:color="auto"/>
            <w:right w:val="none" w:sz="0" w:space="0" w:color="auto"/>
          </w:divBdr>
          <w:divsChild>
            <w:div w:id="706376846">
              <w:marLeft w:val="0"/>
              <w:marRight w:val="0"/>
              <w:marTop w:val="0"/>
              <w:marBottom w:val="0"/>
              <w:divBdr>
                <w:top w:val="none" w:sz="0" w:space="0" w:color="auto"/>
                <w:left w:val="none" w:sz="0" w:space="0" w:color="auto"/>
                <w:bottom w:val="none" w:sz="0" w:space="0" w:color="auto"/>
                <w:right w:val="none" w:sz="0" w:space="0" w:color="auto"/>
              </w:divBdr>
              <w:divsChild>
                <w:div w:id="1575891022">
                  <w:marLeft w:val="0"/>
                  <w:marRight w:val="0"/>
                  <w:marTop w:val="0"/>
                  <w:marBottom w:val="0"/>
                  <w:divBdr>
                    <w:top w:val="none" w:sz="0" w:space="0" w:color="auto"/>
                    <w:left w:val="none" w:sz="0" w:space="0" w:color="auto"/>
                    <w:bottom w:val="none" w:sz="0" w:space="0" w:color="auto"/>
                    <w:right w:val="none" w:sz="0" w:space="0" w:color="auto"/>
                  </w:divBdr>
                  <w:divsChild>
                    <w:div w:id="1358776951">
                      <w:marLeft w:val="0"/>
                      <w:marRight w:val="0"/>
                      <w:marTop w:val="0"/>
                      <w:marBottom w:val="0"/>
                      <w:divBdr>
                        <w:top w:val="none" w:sz="0" w:space="0" w:color="auto"/>
                        <w:left w:val="none" w:sz="0" w:space="0" w:color="auto"/>
                        <w:bottom w:val="none" w:sz="0" w:space="0" w:color="auto"/>
                        <w:right w:val="none" w:sz="0" w:space="0" w:color="auto"/>
                      </w:divBdr>
                      <w:divsChild>
                        <w:div w:id="902715427">
                          <w:marLeft w:val="0"/>
                          <w:marRight w:val="0"/>
                          <w:marTop w:val="0"/>
                          <w:marBottom w:val="0"/>
                          <w:divBdr>
                            <w:top w:val="none" w:sz="0" w:space="0" w:color="auto"/>
                            <w:left w:val="none" w:sz="0" w:space="0" w:color="auto"/>
                            <w:bottom w:val="none" w:sz="0" w:space="0" w:color="auto"/>
                            <w:right w:val="none" w:sz="0" w:space="0" w:color="auto"/>
                          </w:divBdr>
                          <w:divsChild>
                            <w:div w:id="1061714647">
                              <w:marLeft w:val="0"/>
                              <w:marRight w:val="0"/>
                              <w:marTop w:val="0"/>
                              <w:marBottom w:val="0"/>
                              <w:divBdr>
                                <w:top w:val="none" w:sz="0" w:space="0" w:color="auto"/>
                                <w:left w:val="none" w:sz="0" w:space="0" w:color="auto"/>
                                <w:bottom w:val="none" w:sz="0" w:space="0" w:color="auto"/>
                                <w:right w:val="none" w:sz="0" w:space="0" w:color="auto"/>
                              </w:divBdr>
                              <w:divsChild>
                                <w:div w:id="591817016">
                                  <w:marLeft w:val="0"/>
                                  <w:marRight w:val="0"/>
                                  <w:marTop w:val="0"/>
                                  <w:marBottom w:val="0"/>
                                  <w:divBdr>
                                    <w:top w:val="none" w:sz="0" w:space="0" w:color="auto"/>
                                    <w:left w:val="none" w:sz="0" w:space="0" w:color="auto"/>
                                    <w:bottom w:val="none" w:sz="0" w:space="0" w:color="auto"/>
                                    <w:right w:val="none" w:sz="0" w:space="0" w:color="auto"/>
                                  </w:divBdr>
                                  <w:divsChild>
                                    <w:div w:id="759639704">
                                      <w:marLeft w:val="0"/>
                                      <w:marRight w:val="0"/>
                                      <w:marTop w:val="0"/>
                                      <w:marBottom w:val="0"/>
                                      <w:divBdr>
                                        <w:top w:val="none" w:sz="0" w:space="0" w:color="auto"/>
                                        <w:left w:val="none" w:sz="0" w:space="0" w:color="auto"/>
                                        <w:bottom w:val="none" w:sz="0" w:space="0" w:color="auto"/>
                                        <w:right w:val="none" w:sz="0" w:space="0" w:color="auto"/>
                                      </w:divBdr>
                                      <w:divsChild>
                                        <w:div w:id="1699768222">
                                          <w:marLeft w:val="-150"/>
                                          <w:marRight w:val="-150"/>
                                          <w:marTop w:val="0"/>
                                          <w:marBottom w:val="0"/>
                                          <w:divBdr>
                                            <w:top w:val="none" w:sz="0" w:space="0" w:color="auto"/>
                                            <w:left w:val="none" w:sz="0" w:space="0" w:color="auto"/>
                                            <w:bottom w:val="none" w:sz="0" w:space="0" w:color="auto"/>
                                            <w:right w:val="none" w:sz="0" w:space="0" w:color="auto"/>
                                          </w:divBdr>
                                          <w:divsChild>
                                            <w:div w:id="229467499">
                                              <w:marLeft w:val="0"/>
                                              <w:marRight w:val="0"/>
                                              <w:marTop w:val="0"/>
                                              <w:marBottom w:val="0"/>
                                              <w:divBdr>
                                                <w:top w:val="none" w:sz="0" w:space="0" w:color="auto"/>
                                                <w:left w:val="none" w:sz="0" w:space="0" w:color="auto"/>
                                                <w:bottom w:val="none" w:sz="0" w:space="0" w:color="auto"/>
                                                <w:right w:val="none" w:sz="0" w:space="0" w:color="auto"/>
                                              </w:divBdr>
                                              <w:divsChild>
                                                <w:div w:id="302127733">
                                                  <w:marLeft w:val="0"/>
                                                  <w:marRight w:val="0"/>
                                                  <w:marTop w:val="0"/>
                                                  <w:marBottom w:val="0"/>
                                                  <w:divBdr>
                                                    <w:top w:val="none" w:sz="0" w:space="0" w:color="auto"/>
                                                    <w:left w:val="none" w:sz="0" w:space="0" w:color="auto"/>
                                                    <w:bottom w:val="none" w:sz="0" w:space="0" w:color="auto"/>
                                                    <w:right w:val="none" w:sz="0" w:space="0" w:color="auto"/>
                                                  </w:divBdr>
                                                  <w:divsChild>
                                                    <w:div w:id="426776324">
                                                      <w:marLeft w:val="0"/>
                                                      <w:marRight w:val="0"/>
                                                      <w:marTop w:val="0"/>
                                                      <w:marBottom w:val="0"/>
                                                      <w:divBdr>
                                                        <w:top w:val="none" w:sz="0" w:space="0" w:color="auto"/>
                                                        <w:left w:val="none" w:sz="0" w:space="0" w:color="auto"/>
                                                        <w:bottom w:val="none" w:sz="0" w:space="0" w:color="auto"/>
                                                        <w:right w:val="none" w:sz="0" w:space="0" w:color="auto"/>
                                                      </w:divBdr>
                                                      <w:divsChild>
                                                        <w:div w:id="139537185">
                                                          <w:marLeft w:val="0"/>
                                                          <w:marRight w:val="0"/>
                                                          <w:marTop w:val="0"/>
                                                          <w:marBottom w:val="0"/>
                                                          <w:divBdr>
                                                            <w:top w:val="none" w:sz="0" w:space="0" w:color="auto"/>
                                                            <w:left w:val="none" w:sz="0" w:space="0" w:color="auto"/>
                                                            <w:bottom w:val="none" w:sz="0" w:space="0" w:color="auto"/>
                                                            <w:right w:val="none" w:sz="0" w:space="0" w:color="auto"/>
                                                          </w:divBdr>
                                                          <w:divsChild>
                                                            <w:div w:id="916211717">
                                                              <w:marLeft w:val="0"/>
                                                              <w:marRight w:val="0"/>
                                                              <w:marTop w:val="0"/>
                                                              <w:marBottom w:val="0"/>
                                                              <w:divBdr>
                                                                <w:top w:val="none" w:sz="0" w:space="0" w:color="auto"/>
                                                                <w:left w:val="none" w:sz="0" w:space="0" w:color="auto"/>
                                                                <w:bottom w:val="none" w:sz="0" w:space="0" w:color="auto"/>
                                                                <w:right w:val="none" w:sz="0" w:space="0" w:color="auto"/>
                                                              </w:divBdr>
                                                              <w:divsChild>
                                                                <w:div w:id="294339093">
                                                                  <w:marLeft w:val="0"/>
                                                                  <w:marRight w:val="0"/>
                                                                  <w:marTop w:val="0"/>
                                                                  <w:marBottom w:val="0"/>
                                                                  <w:divBdr>
                                                                    <w:top w:val="none" w:sz="0" w:space="0" w:color="auto"/>
                                                                    <w:left w:val="none" w:sz="0" w:space="0" w:color="auto"/>
                                                                    <w:bottom w:val="none" w:sz="0" w:space="0" w:color="auto"/>
                                                                    <w:right w:val="none" w:sz="0" w:space="0" w:color="auto"/>
                                                                  </w:divBdr>
                                                                  <w:divsChild>
                                                                    <w:div w:id="1726906207">
                                                                      <w:marLeft w:val="0"/>
                                                                      <w:marRight w:val="0"/>
                                                                      <w:marTop w:val="0"/>
                                                                      <w:marBottom w:val="0"/>
                                                                      <w:divBdr>
                                                                        <w:top w:val="none" w:sz="0" w:space="0" w:color="auto"/>
                                                                        <w:left w:val="none" w:sz="0" w:space="0" w:color="auto"/>
                                                                        <w:bottom w:val="none" w:sz="0" w:space="0" w:color="auto"/>
                                                                        <w:right w:val="none" w:sz="0" w:space="0" w:color="auto"/>
                                                                      </w:divBdr>
                                                                      <w:divsChild>
                                                                        <w:div w:id="424423186">
                                                                          <w:marLeft w:val="-225"/>
                                                                          <w:marRight w:val="-225"/>
                                                                          <w:marTop w:val="0"/>
                                                                          <w:marBottom w:val="0"/>
                                                                          <w:divBdr>
                                                                            <w:top w:val="none" w:sz="0" w:space="0" w:color="auto"/>
                                                                            <w:left w:val="none" w:sz="0" w:space="0" w:color="auto"/>
                                                                            <w:bottom w:val="none" w:sz="0" w:space="0" w:color="auto"/>
                                                                            <w:right w:val="none" w:sz="0" w:space="0" w:color="auto"/>
                                                                          </w:divBdr>
                                                                          <w:divsChild>
                                                                            <w:div w:id="2628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17182">
      <w:bodyDiv w:val="1"/>
      <w:marLeft w:val="0"/>
      <w:marRight w:val="0"/>
      <w:marTop w:val="0"/>
      <w:marBottom w:val="0"/>
      <w:divBdr>
        <w:top w:val="none" w:sz="0" w:space="0" w:color="auto"/>
        <w:left w:val="none" w:sz="0" w:space="0" w:color="auto"/>
        <w:bottom w:val="none" w:sz="0" w:space="0" w:color="auto"/>
        <w:right w:val="none" w:sz="0" w:space="0" w:color="auto"/>
      </w:divBdr>
    </w:div>
    <w:div w:id="476996699">
      <w:bodyDiv w:val="1"/>
      <w:marLeft w:val="0"/>
      <w:marRight w:val="0"/>
      <w:marTop w:val="0"/>
      <w:marBottom w:val="0"/>
      <w:divBdr>
        <w:top w:val="none" w:sz="0" w:space="0" w:color="auto"/>
        <w:left w:val="none" w:sz="0" w:space="0" w:color="auto"/>
        <w:bottom w:val="none" w:sz="0" w:space="0" w:color="auto"/>
        <w:right w:val="none" w:sz="0" w:space="0" w:color="auto"/>
      </w:divBdr>
      <w:divsChild>
        <w:div w:id="1342701619">
          <w:marLeft w:val="0"/>
          <w:marRight w:val="0"/>
          <w:marTop w:val="0"/>
          <w:marBottom w:val="0"/>
          <w:divBdr>
            <w:top w:val="none" w:sz="0" w:space="0" w:color="auto"/>
            <w:left w:val="none" w:sz="0" w:space="0" w:color="auto"/>
            <w:bottom w:val="none" w:sz="0" w:space="0" w:color="auto"/>
            <w:right w:val="none" w:sz="0" w:space="0" w:color="auto"/>
          </w:divBdr>
          <w:divsChild>
            <w:div w:id="905338879">
              <w:marLeft w:val="0"/>
              <w:marRight w:val="0"/>
              <w:marTop w:val="0"/>
              <w:marBottom w:val="0"/>
              <w:divBdr>
                <w:top w:val="none" w:sz="0" w:space="0" w:color="auto"/>
                <w:left w:val="none" w:sz="0" w:space="0" w:color="auto"/>
                <w:bottom w:val="none" w:sz="0" w:space="0" w:color="auto"/>
                <w:right w:val="none" w:sz="0" w:space="0" w:color="auto"/>
              </w:divBdr>
              <w:divsChild>
                <w:div w:id="791901807">
                  <w:marLeft w:val="0"/>
                  <w:marRight w:val="0"/>
                  <w:marTop w:val="0"/>
                  <w:marBottom w:val="0"/>
                  <w:divBdr>
                    <w:top w:val="none" w:sz="0" w:space="0" w:color="auto"/>
                    <w:left w:val="none" w:sz="0" w:space="0" w:color="auto"/>
                    <w:bottom w:val="none" w:sz="0" w:space="0" w:color="auto"/>
                    <w:right w:val="none" w:sz="0" w:space="0" w:color="auto"/>
                  </w:divBdr>
                  <w:divsChild>
                    <w:div w:id="385228513">
                      <w:marLeft w:val="0"/>
                      <w:marRight w:val="0"/>
                      <w:marTop w:val="0"/>
                      <w:marBottom w:val="0"/>
                      <w:divBdr>
                        <w:top w:val="none" w:sz="0" w:space="0" w:color="auto"/>
                        <w:left w:val="none" w:sz="0" w:space="0" w:color="auto"/>
                        <w:bottom w:val="none" w:sz="0" w:space="0" w:color="auto"/>
                        <w:right w:val="none" w:sz="0" w:space="0" w:color="auto"/>
                      </w:divBdr>
                      <w:divsChild>
                        <w:div w:id="298073993">
                          <w:marLeft w:val="0"/>
                          <w:marRight w:val="0"/>
                          <w:marTop w:val="0"/>
                          <w:marBottom w:val="0"/>
                          <w:divBdr>
                            <w:top w:val="none" w:sz="0" w:space="0" w:color="auto"/>
                            <w:left w:val="none" w:sz="0" w:space="0" w:color="auto"/>
                            <w:bottom w:val="none" w:sz="0" w:space="0" w:color="auto"/>
                            <w:right w:val="none" w:sz="0" w:space="0" w:color="auto"/>
                          </w:divBdr>
                          <w:divsChild>
                            <w:div w:id="650869465">
                              <w:marLeft w:val="3"/>
                              <w:marRight w:val="0"/>
                              <w:marTop w:val="0"/>
                              <w:marBottom w:val="0"/>
                              <w:divBdr>
                                <w:top w:val="none" w:sz="0" w:space="0" w:color="auto"/>
                                <w:left w:val="none" w:sz="0" w:space="0" w:color="auto"/>
                                <w:bottom w:val="none" w:sz="0" w:space="0" w:color="auto"/>
                                <w:right w:val="none" w:sz="0" w:space="0" w:color="auto"/>
                              </w:divBdr>
                              <w:divsChild>
                                <w:div w:id="1891571561">
                                  <w:marLeft w:val="0"/>
                                  <w:marRight w:val="0"/>
                                  <w:marTop w:val="0"/>
                                  <w:marBottom w:val="0"/>
                                  <w:divBdr>
                                    <w:top w:val="none" w:sz="0" w:space="0" w:color="auto"/>
                                    <w:left w:val="none" w:sz="0" w:space="0" w:color="auto"/>
                                    <w:bottom w:val="none" w:sz="0" w:space="0" w:color="auto"/>
                                    <w:right w:val="none" w:sz="0" w:space="0" w:color="auto"/>
                                  </w:divBdr>
                                  <w:divsChild>
                                    <w:div w:id="540367698">
                                      <w:marLeft w:val="0"/>
                                      <w:marRight w:val="0"/>
                                      <w:marTop w:val="0"/>
                                      <w:marBottom w:val="0"/>
                                      <w:divBdr>
                                        <w:top w:val="none" w:sz="0" w:space="0" w:color="auto"/>
                                        <w:left w:val="none" w:sz="0" w:space="0" w:color="auto"/>
                                        <w:bottom w:val="none" w:sz="0" w:space="0" w:color="auto"/>
                                        <w:right w:val="none" w:sz="0" w:space="0" w:color="auto"/>
                                      </w:divBdr>
                                      <w:divsChild>
                                        <w:div w:id="1278180058">
                                          <w:marLeft w:val="0"/>
                                          <w:marRight w:val="0"/>
                                          <w:marTop w:val="0"/>
                                          <w:marBottom w:val="0"/>
                                          <w:divBdr>
                                            <w:top w:val="none" w:sz="0" w:space="0" w:color="auto"/>
                                            <w:left w:val="none" w:sz="0" w:space="0" w:color="auto"/>
                                            <w:bottom w:val="none" w:sz="0" w:space="0" w:color="auto"/>
                                            <w:right w:val="none" w:sz="0" w:space="0" w:color="auto"/>
                                          </w:divBdr>
                                          <w:divsChild>
                                            <w:div w:id="794374756">
                                              <w:marLeft w:val="0"/>
                                              <w:marRight w:val="0"/>
                                              <w:marTop w:val="0"/>
                                              <w:marBottom w:val="0"/>
                                              <w:divBdr>
                                                <w:top w:val="none" w:sz="0" w:space="0" w:color="auto"/>
                                                <w:left w:val="none" w:sz="0" w:space="0" w:color="auto"/>
                                                <w:bottom w:val="none" w:sz="0" w:space="0" w:color="auto"/>
                                                <w:right w:val="none" w:sz="0" w:space="0" w:color="auto"/>
                                              </w:divBdr>
                                              <w:divsChild>
                                                <w:div w:id="558783395">
                                                  <w:marLeft w:val="0"/>
                                                  <w:marRight w:val="0"/>
                                                  <w:marTop w:val="0"/>
                                                  <w:marBottom w:val="0"/>
                                                  <w:divBdr>
                                                    <w:top w:val="none" w:sz="0" w:space="0" w:color="auto"/>
                                                    <w:left w:val="none" w:sz="0" w:space="0" w:color="auto"/>
                                                    <w:bottom w:val="none" w:sz="0" w:space="0" w:color="auto"/>
                                                    <w:right w:val="none" w:sz="0" w:space="0" w:color="auto"/>
                                                  </w:divBdr>
                                                  <w:divsChild>
                                                    <w:div w:id="1450202289">
                                                      <w:marLeft w:val="0"/>
                                                      <w:marRight w:val="0"/>
                                                      <w:marTop w:val="0"/>
                                                      <w:marBottom w:val="0"/>
                                                      <w:divBdr>
                                                        <w:top w:val="none" w:sz="0" w:space="0" w:color="auto"/>
                                                        <w:left w:val="none" w:sz="0" w:space="0" w:color="auto"/>
                                                        <w:bottom w:val="none" w:sz="0" w:space="0" w:color="auto"/>
                                                        <w:right w:val="none" w:sz="0" w:space="0" w:color="auto"/>
                                                      </w:divBdr>
                                                      <w:divsChild>
                                                        <w:div w:id="213582353">
                                                          <w:marLeft w:val="0"/>
                                                          <w:marRight w:val="0"/>
                                                          <w:marTop w:val="0"/>
                                                          <w:marBottom w:val="0"/>
                                                          <w:divBdr>
                                                            <w:top w:val="none" w:sz="0" w:space="0" w:color="auto"/>
                                                            <w:left w:val="none" w:sz="0" w:space="0" w:color="auto"/>
                                                            <w:bottom w:val="none" w:sz="0" w:space="0" w:color="auto"/>
                                                            <w:right w:val="none" w:sz="0" w:space="0" w:color="auto"/>
                                                          </w:divBdr>
                                                          <w:divsChild>
                                                            <w:div w:id="1361933537">
                                                              <w:marLeft w:val="0"/>
                                                              <w:marRight w:val="0"/>
                                                              <w:marTop w:val="0"/>
                                                              <w:marBottom w:val="0"/>
                                                              <w:divBdr>
                                                                <w:top w:val="none" w:sz="0" w:space="0" w:color="auto"/>
                                                                <w:left w:val="none" w:sz="0" w:space="0" w:color="auto"/>
                                                                <w:bottom w:val="none" w:sz="0" w:space="0" w:color="auto"/>
                                                                <w:right w:val="none" w:sz="0" w:space="0" w:color="auto"/>
                                                              </w:divBdr>
                                                              <w:divsChild>
                                                                <w:div w:id="222376899">
                                                                  <w:marLeft w:val="0"/>
                                                                  <w:marRight w:val="0"/>
                                                                  <w:marTop w:val="0"/>
                                                                  <w:marBottom w:val="0"/>
                                                                  <w:divBdr>
                                                                    <w:top w:val="none" w:sz="0" w:space="0" w:color="auto"/>
                                                                    <w:left w:val="none" w:sz="0" w:space="0" w:color="auto"/>
                                                                    <w:bottom w:val="none" w:sz="0" w:space="0" w:color="auto"/>
                                                                    <w:right w:val="none" w:sz="0" w:space="0" w:color="auto"/>
                                                                  </w:divBdr>
                                                                  <w:divsChild>
                                                                    <w:div w:id="590166501">
                                                                      <w:marLeft w:val="0"/>
                                                                      <w:marRight w:val="0"/>
                                                                      <w:marTop w:val="0"/>
                                                                      <w:marBottom w:val="0"/>
                                                                      <w:divBdr>
                                                                        <w:top w:val="none" w:sz="0" w:space="0" w:color="auto"/>
                                                                        <w:left w:val="none" w:sz="0" w:space="0" w:color="auto"/>
                                                                        <w:bottom w:val="none" w:sz="0" w:space="0" w:color="auto"/>
                                                                        <w:right w:val="none" w:sz="0" w:space="0" w:color="auto"/>
                                                                      </w:divBdr>
                                                                      <w:divsChild>
                                                                        <w:div w:id="14221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111841">
      <w:bodyDiv w:val="1"/>
      <w:marLeft w:val="0"/>
      <w:marRight w:val="0"/>
      <w:marTop w:val="0"/>
      <w:marBottom w:val="0"/>
      <w:divBdr>
        <w:top w:val="none" w:sz="0" w:space="0" w:color="auto"/>
        <w:left w:val="none" w:sz="0" w:space="0" w:color="auto"/>
        <w:bottom w:val="none" w:sz="0" w:space="0" w:color="auto"/>
        <w:right w:val="none" w:sz="0" w:space="0" w:color="auto"/>
      </w:divBdr>
    </w:div>
    <w:div w:id="477501530">
      <w:bodyDiv w:val="1"/>
      <w:marLeft w:val="0"/>
      <w:marRight w:val="0"/>
      <w:marTop w:val="0"/>
      <w:marBottom w:val="0"/>
      <w:divBdr>
        <w:top w:val="none" w:sz="0" w:space="0" w:color="auto"/>
        <w:left w:val="none" w:sz="0" w:space="0" w:color="auto"/>
        <w:bottom w:val="none" w:sz="0" w:space="0" w:color="auto"/>
        <w:right w:val="none" w:sz="0" w:space="0" w:color="auto"/>
      </w:divBdr>
      <w:divsChild>
        <w:div w:id="1578829732">
          <w:marLeft w:val="0"/>
          <w:marRight w:val="0"/>
          <w:marTop w:val="0"/>
          <w:marBottom w:val="0"/>
          <w:divBdr>
            <w:top w:val="none" w:sz="0" w:space="0" w:color="auto"/>
            <w:left w:val="none" w:sz="0" w:space="0" w:color="auto"/>
            <w:bottom w:val="none" w:sz="0" w:space="0" w:color="auto"/>
            <w:right w:val="none" w:sz="0" w:space="0" w:color="auto"/>
          </w:divBdr>
          <w:divsChild>
            <w:div w:id="967972678">
              <w:marLeft w:val="0"/>
              <w:marRight w:val="0"/>
              <w:marTop w:val="0"/>
              <w:marBottom w:val="0"/>
              <w:divBdr>
                <w:top w:val="none" w:sz="0" w:space="0" w:color="auto"/>
                <w:left w:val="none" w:sz="0" w:space="0" w:color="auto"/>
                <w:bottom w:val="none" w:sz="0" w:space="0" w:color="auto"/>
                <w:right w:val="none" w:sz="0" w:space="0" w:color="auto"/>
              </w:divBdr>
              <w:divsChild>
                <w:div w:id="24212309">
                  <w:marLeft w:val="495"/>
                  <w:marRight w:val="495"/>
                  <w:marTop w:val="0"/>
                  <w:marBottom w:val="0"/>
                  <w:divBdr>
                    <w:top w:val="none" w:sz="0" w:space="0" w:color="auto"/>
                    <w:left w:val="none" w:sz="0" w:space="0" w:color="auto"/>
                    <w:bottom w:val="none" w:sz="0" w:space="0" w:color="auto"/>
                    <w:right w:val="none" w:sz="0" w:space="0" w:color="auto"/>
                  </w:divBdr>
                  <w:divsChild>
                    <w:div w:id="674038941">
                      <w:marLeft w:val="0"/>
                      <w:marRight w:val="0"/>
                      <w:marTop w:val="0"/>
                      <w:marBottom w:val="0"/>
                      <w:divBdr>
                        <w:top w:val="none" w:sz="0" w:space="0" w:color="auto"/>
                        <w:left w:val="none" w:sz="0" w:space="0" w:color="auto"/>
                        <w:bottom w:val="none" w:sz="0" w:space="0" w:color="auto"/>
                        <w:right w:val="none" w:sz="0" w:space="0" w:color="auto"/>
                      </w:divBdr>
                      <w:divsChild>
                        <w:div w:id="413088993">
                          <w:marLeft w:val="150"/>
                          <w:marRight w:val="0"/>
                          <w:marTop w:val="0"/>
                          <w:marBottom w:val="0"/>
                          <w:divBdr>
                            <w:top w:val="none" w:sz="0" w:space="0" w:color="auto"/>
                            <w:left w:val="none" w:sz="0" w:space="0" w:color="auto"/>
                            <w:bottom w:val="none" w:sz="0" w:space="0" w:color="auto"/>
                            <w:right w:val="none" w:sz="0" w:space="0" w:color="auto"/>
                          </w:divBdr>
                          <w:divsChild>
                            <w:div w:id="842816489">
                              <w:marLeft w:val="0"/>
                              <w:marRight w:val="150"/>
                              <w:marTop w:val="150"/>
                              <w:marBottom w:val="0"/>
                              <w:divBdr>
                                <w:top w:val="none" w:sz="0" w:space="0" w:color="auto"/>
                                <w:left w:val="none" w:sz="0" w:space="0" w:color="auto"/>
                                <w:bottom w:val="none" w:sz="0" w:space="0" w:color="auto"/>
                                <w:right w:val="none" w:sz="0" w:space="0" w:color="auto"/>
                              </w:divBdr>
                              <w:divsChild>
                                <w:div w:id="1439830816">
                                  <w:marLeft w:val="0"/>
                                  <w:marRight w:val="0"/>
                                  <w:marTop w:val="0"/>
                                  <w:marBottom w:val="0"/>
                                  <w:divBdr>
                                    <w:top w:val="none" w:sz="0" w:space="0" w:color="auto"/>
                                    <w:left w:val="none" w:sz="0" w:space="0" w:color="auto"/>
                                    <w:bottom w:val="none" w:sz="0" w:space="0" w:color="auto"/>
                                    <w:right w:val="none" w:sz="0" w:space="0" w:color="auto"/>
                                  </w:divBdr>
                                  <w:divsChild>
                                    <w:div w:id="1484010121">
                                      <w:marLeft w:val="0"/>
                                      <w:marRight w:val="0"/>
                                      <w:marTop w:val="0"/>
                                      <w:marBottom w:val="0"/>
                                      <w:divBdr>
                                        <w:top w:val="none" w:sz="0" w:space="0" w:color="auto"/>
                                        <w:left w:val="none" w:sz="0" w:space="0" w:color="auto"/>
                                        <w:bottom w:val="none" w:sz="0" w:space="0" w:color="auto"/>
                                        <w:right w:val="none" w:sz="0" w:space="0" w:color="auto"/>
                                      </w:divBdr>
                                      <w:divsChild>
                                        <w:div w:id="2119442353">
                                          <w:marLeft w:val="0"/>
                                          <w:marRight w:val="0"/>
                                          <w:marTop w:val="0"/>
                                          <w:marBottom w:val="0"/>
                                          <w:divBdr>
                                            <w:top w:val="none" w:sz="0" w:space="0" w:color="auto"/>
                                            <w:left w:val="none" w:sz="0" w:space="0" w:color="auto"/>
                                            <w:bottom w:val="none" w:sz="0" w:space="0" w:color="auto"/>
                                            <w:right w:val="none" w:sz="0" w:space="0" w:color="auto"/>
                                          </w:divBdr>
                                          <w:divsChild>
                                            <w:div w:id="1450201934">
                                              <w:marLeft w:val="0"/>
                                              <w:marRight w:val="0"/>
                                              <w:marTop w:val="0"/>
                                              <w:marBottom w:val="0"/>
                                              <w:divBdr>
                                                <w:top w:val="none" w:sz="0" w:space="0" w:color="auto"/>
                                                <w:left w:val="none" w:sz="0" w:space="0" w:color="auto"/>
                                                <w:bottom w:val="none" w:sz="0" w:space="0" w:color="auto"/>
                                                <w:right w:val="none" w:sz="0" w:space="0" w:color="auto"/>
                                              </w:divBdr>
                                              <w:divsChild>
                                                <w:div w:id="200486130">
                                                  <w:marLeft w:val="0"/>
                                                  <w:marRight w:val="0"/>
                                                  <w:marTop w:val="0"/>
                                                  <w:marBottom w:val="0"/>
                                                  <w:divBdr>
                                                    <w:top w:val="none" w:sz="0" w:space="0" w:color="auto"/>
                                                    <w:left w:val="none" w:sz="0" w:space="0" w:color="auto"/>
                                                    <w:bottom w:val="none" w:sz="0" w:space="0" w:color="auto"/>
                                                    <w:right w:val="none" w:sz="0" w:space="0" w:color="auto"/>
                                                  </w:divBdr>
                                                  <w:divsChild>
                                                    <w:div w:id="1782648723">
                                                      <w:marLeft w:val="0"/>
                                                      <w:marRight w:val="0"/>
                                                      <w:marTop w:val="0"/>
                                                      <w:marBottom w:val="0"/>
                                                      <w:divBdr>
                                                        <w:top w:val="none" w:sz="0" w:space="0" w:color="auto"/>
                                                        <w:left w:val="none" w:sz="0" w:space="0" w:color="auto"/>
                                                        <w:bottom w:val="none" w:sz="0" w:space="0" w:color="auto"/>
                                                        <w:right w:val="none" w:sz="0" w:space="0" w:color="auto"/>
                                                      </w:divBdr>
                                                      <w:divsChild>
                                                        <w:div w:id="1902208644">
                                                          <w:marLeft w:val="0"/>
                                                          <w:marRight w:val="0"/>
                                                          <w:marTop w:val="0"/>
                                                          <w:marBottom w:val="0"/>
                                                          <w:divBdr>
                                                            <w:top w:val="none" w:sz="0" w:space="0" w:color="auto"/>
                                                            <w:left w:val="none" w:sz="0" w:space="0" w:color="auto"/>
                                                            <w:bottom w:val="none" w:sz="0" w:space="0" w:color="auto"/>
                                                            <w:right w:val="none" w:sz="0" w:space="0" w:color="auto"/>
                                                          </w:divBdr>
                                                          <w:divsChild>
                                                            <w:div w:id="1654674978">
                                                              <w:marLeft w:val="0"/>
                                                              <w:marRight w:val="0"/>
                                                              <w:marTop w:val="0"/>
                                                              <w:marBottom w:val="0"/>
                                                              <w:divBdr>
                                                                <w:top w:val="none" w:sz="0" w:space="0" w:color="auto"/>
                                                                <w:left w:val="none" w:sz="0" w:space="0" w:color="auto"/>
                                                                <w:bottom w:val="none" w:sz="0" w:space="0" w:color="auto"/>
                                                                <w:right w:val="none" w:sz="0" w:space="0" w:color="auto"/>
                                                              </w:divBdr>
                                                              <w:divsChild>
                                                                <w:div w:id="717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839399">
      <w:bodyDiv w:val="1"/>
      <w:marLeft w:val="0"/>
      <w:marRight w:val="0"/>
      <w:marTop w:val="0"/>
      <w:marBottom w:val="0"/>
      <w:divBdr>
        <w:top w:val="none" w:sz="0" w:space="0" w:color="auto"/>
        <w:left w:val="none" w:sz="0" w:space="0" w:color="auto"/>
        <w:bottom w:val="none" w:sz="0" w:space="0" w:color="auto"/>
        <w:right w:val="none" w:sz="0" w:space="0" w:color="auto"/>
      </w:divBdr>
      <w:divsChild>
        <w:div w:id="567545050">
          <w:marLeft w:val="0"/>
          <w:marRight w:val="0"/>
          <w:marTop w:val="0"/>
          <w:marBottom w:val="0"/>
          <w:divBdr>
            <w:top w:val="none" w:sz="0" w:space="0" w:color="auto"/>
            <w:left w:val="none" w:sz="0" w:space="0" w:color="auto"/>
            <w:bottom w:val="none" w:sz="0" w:space="0" w:color="auto"/>
            <w:right w:val="none" w:sz="0" w:space="0" w:color="auto"/>
          </w:divBdr>
          <w:divsChild>
            <w:div w:id="487096236">
              <w:marLeft w:val="107"/>
              <w:marRight w:val="107"/>
              <w:marTop w:val="0"/>
              <w:marBottom w:val="0"/>
              <w:divBdr>
                <w:top w:val="none" w:sz="0" w:space="0" w:color="auto"/>
                <w:left w:val="none" w:sz="0" w:space="0" w:color="auto"/>
                <w:bottom w:val="none" w:sz="0" w:space="0" w:color="auto"/>
                <w:right w:val="none" w:sz="0" w:space="0" w:color="auto"/>
              </w:divBdr>
              <w:divsChild>
                <w:div w:id="879706598">
                  <w:marLeft w:val="161"/>
                  <w:marRight w:val="0"/>
                  <w:marTop w:val="0"/>
                  <w:marBottom w:val="161"/>
                  <w:divBdr>
                    <w:top w:val="none" w:sz="0" w:space="0" w:color="auto"/>
                    <w:left w:val="none" w:sz="0" w:space="0" w:color="auto"/>
                    <w:bottom w:val="none" w:sz="0" w:space="0" w:color="auto"/>
                    <w:right w:val="none" w:sz="0" w:space="0" w:color="auto"/>
                  </w:divBdr>
                  <w:divsChild>
                    <w:div w:id="1675179310">
                      <w:marLeft w:val="0"/>
                      <w:marRight w:val="0"/>
                      <w:marTop w:val="0"/>
                      <w:marBottom w:val="0"/>
                      <w:divBdr>
                        <w:top w:val="none" w:sz="0" w:space="0" w:color="auto"/>
                        <w:left w:val="none" w:sz="0" w:space="0" w:color="auto"/>
                        <w:bottom w:val="none" w:sz="0" w:space="0" w:color="auto"/>
                        <w:right w:val="none" w:sz="0" w:space="0" w:color="auto"/>
                      </w:divBdr>
                      <w:divsChild>
                        <w:div w:id="560796402">
                          <w:marLeft w:val="21"/>
                          <w:marRight w:val="0"/>
                          <w:marTop w:val="0"/>
                          <w:marBottom w:val="0"/>
                          <w:divBdr>
                            <w:top w:val="single" w:sz="4" w:space="11" w:color="CCCCCC"/>
                            <w:left w:val="single" w:sz="4" w:space="11" w:color="CCCCCC"/>
                            <w:bottom w:val="single" w:sz="4" w:space="0" w:color="CCCCCC"/>
                            <w:right w:val="single" w:sz="4" w:space="0" w:color="CCCCCC"/>
                          </w:divBdr>
                          <w:divsChild>
                            <w:div w:id="769937855">
                              <w:marLeft w:val="0"/>
                              <w:marRight w:val="269"/>
                              <w:marTop w:val="0"/>
                              <w:marBottom w:val="0"/>
                              <w:divBdr>
                                <w:top w:val="none" w:sz="0" w:space="0" w:color="auto"/>
                                <w:left w:val="none" w:sz="0" w:space="0" w:color="auto"/>
                                <w:bottom w:val="none" w:sz="0" w:space="0" w:color="auto"/>
                                <w:right w:val="none" w:sz="0" w:space="0" w:color="auto"/>
                              </w:divBdr>
                              <w:divsChild>
                                <w:div w:id="264533658">
                                  <w:marLeft w:val="0"/>
                                  <w:marRight w:val="0"/>
                                  <w:marTop w:val="0"/>
                                  <w:marBottom w:val="0"/>
                                  <w:divBdr>
                                    <w:top w:val="none" w:sz="0" w:space="0" w:color="auto"/>
                                    <w:left w:val="none" w:sz="0" w:space="0" w:color="auto"/>
                                    <w:bottom w:val="single" w:sz="4" w:space="3" w:color="D1D2D4"/>
                                    <w:right w:val="none" w:sz="0" w:space="0" w:color="auto"/>
                                  </w:divBdr>
                                  <w:divsChild>
                                    <w:div w:id="206624881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615153">
      <w:bodyDiv w:val="1"/>
      <w:marLeft w:val="0"/>
      <w:marRight w:val="0"/>
      <w:marTop w:val="0"/>
      <w:marBottom w:val="0"/>
      <w:divBdr>
        <w:top w:val="none" w:sz="0" w:space="0" w:color="auto"/>
        <w:left w:val="none" w:sz="0" w:space="0" w:color="auto"/>
        <w:bottom w:val="none" w:sz="0" w:space="0" w:color="auto"/>
        <w:right w:val="none" w:sz="0" w:space="0" w:color="auto"/>
      </w:divBdr>
    </w:div>
    <w:div w:id="478763459">
      <w:bodyDiv w:val="1"/>
      <w:marLeft w:val="0"/>
      <w:marRight w:val="0"/>
      <w:marTop w:val="0"/>
      <w:marBottom w:val="0"/>
      <w:divBdr>
        <w:top w:val="none" w:sz="0" w:space="0" w:color="auto"/>
        <w:left w:val="none" w:sz="0" w:space="0" w:color="auto"/>
        <w:bottom w:val="none" w:sz="0" w:space="0" w:color="auto"/>
        <w:right w:val="none" w:sz="0" w:space="0" w:color="auto"/>
      </w:divBdr>
    </w:div>
    <w:div w:id="479350353">
      <w:bodyDiv w:val="1"/>
      <w:marLeft w:val="0"/>
      <w:marRight w:val="0"/>
      <w:marTop w:val="0"/>
      <w:marBottom w:val="0"/>
      <w:divBdr>
        <w:top w:val="none" w:sz="0" w:space="0" w:color="auto"/>
        <w:left w:val="none" w:sz="0" w:space="0" w:color="auto"/>
        <w:bottom w:val="none" w:sz="0" w:space="0" w:color="auto"/>
        <w:right w:val="none" w:sz="0" w:space="0" w:color="auto"/>
      </w:divBdr>
    </w:div>
    <w:div w:id="479736875">
      <w:bodyDiv w:val="1"/>
      <w:marLeft w:val="0"/>
      <w:marRight w:val="0"/>
      <w:marTop w:val="0"/>
      <w:marBottom w:val="0"/>
      <w:divBdr>
        <w:top w:val="none" w:sz="0" w:space="0" w:color="auto"/>
        <w:left w:val="none" w:sz="0" w:space="0" w:color="auto"/>
        <w:bottom w:val="none" w:sz="0" w:space="0" w:color="auto"/>
        <w:right w:val="none" w:sz="0" w:space="0" w:color="auto"/>
      </w:divBdr>
    </w:div>
    <w:div w:id="480122528">
      <w:bodyDiv w:val="1"/>
      <w:marLeft w:val="0"/>
      <w:marRight w:val="0"/>
      <w:marTop w:val="0"/>
      <w:marBottom w:val="0"/>
      <w:divBdr>
        <w:top w:val="none" w:sz="0" w:space="0" w:color="auto"/>
        <w:left w:val="none" w:sz="0" w:space="0" w:color="auto"/>
        <w:bottom w:val="none" w:sz="0" w:space="0" w:color="auto"/>
        <w:right w:val="none" w:sz="0" w:space="0" w:color="auto"/>
      </w:divBdr>
    </w:div>
    <w:div w:id="480318416">
      <w:bodyDiv w:val="1"/>
      <w:marLeft w:val="0"/>
      <w:marRight w:val="0"/>
      <w:marTop w:val="0"/>
      <w:marBottom w:val="0"/>
      <w:divBdr>
        <w:top w:val="none" w:sz="0" w:space="0" w:color="auto"/>
        <w:left w:val="none" w:sz="0" w:space="0" w:color="auto"/>
        <w:bottom w:val="none" w:sz="0" w:space="0" w:color="auto"/>
        <w:right w:val="none" w:sz="0" w:space="0" w:color="auto"/>
      </w:divBdr>
    </w:div>
    <w:div w:id="480538792">
      <w:bodyDiv w:val="1"/>
      <w:marLeft w:val="0"/>
      <w:marRight w:val="0"/>
      <w:marTop w:val="0"/>
      <w:marBottom w:val="0"/>
      <w:divBdr>
        <w:top w:val="none" w:sz="0" w:space="0" w:color="auto"/>
        <w:left w:val="none" w:sz="0" w:space="0" w:color="auto"/>
        <w:bottom w:val="none" w:sz="0" w:space="0" w:color="auto"/>
        <w:right w:val="none" w:sz="0" w:space="0" w:color="auto"/>
      </w:divBdr>
      <w:divsChild>
        <w:div w:id="1340817717">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315"/>
              <w:marBottom w:val="0"/>
              <w:divBdr>
                <w:top w:val="none" w:sz="0" w:space="0" w:color="auto"/>
                <w:left w:val="none" w:sz="0" w:space="0" w:color="auto"/>
                <w:bottom w:val="none" w:sz="0" w:space="0" w:color="auto"/>
                <w:right w:val="none" w:sz="0" w:space="0" w:color="auto"/>
              </w:divBdr>
              <w:divsChild>
                <w:div w:id="2037808833">
                  <w:marLeft w:val="0"/>
                  <w:marRight w:val="0"/>
                  <w:marTop w:val="0"/>
                  <w:marBottom w:val="0"/>
                  <w:divBdr>
                    <w:top w:val="none" w:sz="0" w:space="0" w:color="auto"/>
                    <w:left w:val="none" w:sz="0" w:space="0" w:color="auto"/>
                    <w:bottom w:val="none" w:sz="0" w:space="0" w:color="auto"/>
                    <w:right w:val="none" w:sz="0" w:space="0" w:color="auto"/>
                  </w:divBdr>
                  <w:divsChild>
                    <w:div w:id="2105303126">
                      <w:marLeft w:val="3180"/>
                      <w:marRight w:val="0"/>
                      <w:marTop w:val="0"/>
                      <w:marBottom w:val="0"/>
                      <w:divBdr>
                        <w:top w:val="none" w:sz="0" w:space="0" w:color="auto"/>
                        <w:left w:val="none" w:sz="0" w:space="0" w:color="auto"/>
                        <w:bottom w:val="none" w:sz="0" w:space="0" w:color="auto"/>
                        <w:right w:val="none" w:sz="0" w:space="0" w:color="auto"/>
                      </w:divBdr>
                      <w:divsChild>
                        <w:div w:id="489638547">
                          <w:marLeft w:val="0"/>
                          <w:marRight w:val="0"/>
                          <w:marTop w:val="240"/>
                          <w:marBottom w:val="240"/>
                          <w:divBdr>
                            <w:top w:val="none" w:sz="0" w:space="0" w:color="auto"/>
                            <w:left w:val="none" w:sz="0" w:space="0" w:color="auto"/>
                            <w:bottom w:val="none" w:sz="0" w:space="0" w:color="auto"/>
                            <w:right w:val="none" w:sz="0" w:space="0" w:color="auto"/>
                          </w:divBdr>
                          <w:divsChild>
                            <w:div w:id="998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480728729">
      <w:bodyDiv w:val="1"/>
      <w:marLeft w:val="0"/>
      <w:marRight w:val="0"/>
      <w:marTop w:val="0"/>
      <w:marBottom w:val="0"/>
      <w:divBdr>
        <w:top w:val="none" w:sz="0" w:space="0" w:color="auto"/>
        <w:left w:val="none" w:sz="0" w:space="0" w:color="auto"/>
        <w:bottom w:val="none" w:sz="0" w:space="0" w:color="auto"/>
        <w:right w:val="none" w:sz="0" w:space="0" w:color="auto"/>
      </w:divBdr>
      <w:divsChild>
        <w:div w:id="1181776822">
          <w:marLeft w:val="0"/>
          <w:marRight w:val="0"/>
          <w:marTop w:val="0"/>
          <w:marBottom w:val="0"/>
          <w:divBdr>
            <w:top w:val="none" w:sz="0" w:space="0" w:color="auto"/>
            <w:left w:val="none" w:sz="0" w:space="0" w:color="auto"/>
            <w:bottom w:val="none" w:sz="0" w:space="0" w:color="auto"/>
            <w:right w:val="none" w:sz="0" w:space="0" w:color="auto"/>
          </w:divBdr>
          <w:divsChild>
            <w:div w:id="1306004683">
              <w:marLeft w:val="0"/>
              <w:marRight w:val="0"/>
              <w:marTop w:val="0"/>
              <w:marBottom w:val="0"/>
              <w:divBdr>
                <w:top w:val="none" w:sz="0" w:space="0" w:color="auto"/>
                <w:left w:val="none" w:sz="0" w:space="0" w:color="auto"/>
                <w:bottom w:val="none" w:sz="0" w:space="0" w:color="auto"/>
                <w:right w:val="none" w:sz="0" w:space="0" w:color="auto"/>
              </w:divBdr>
              <w:divsChild>
                <w:div w:id="576402444">
                  <w:marLeft w:val="0"/>
                  <w:marRight w:val="0"/>
                  <w:marTop w:val="0"/>
                  <w:marBottom w:val="0"/>
                  <w:divBdr>
                    <w:top w:val="none" w:sz="0" w:space="0" w:color="auto"/>
                    <w:left w:val="none" w:sz="0" w:space="0" w:color="auto"/>
                    <w:bottom w:val="none" w:sz="0" w:space="0" w:color="auto"/>
                    <w:right w:val="none" w:sz="0" w:space="0" w:color="auto"/>
                  </w:divBdr>
                  <w:divsChild>
                    <w:div w:id="1781559872">
                      <w:marLeft w:val="0"/>
                      <w:marRight w:val="0"/>
                      <w:marTop w:val="0"/>
                      <w:marBottom w:val="0"/>
                      <w:divBdr>
                        <w:top w:val="none" w:sz="0" w:space="0" w:color="auto"/>
                        <w:left w:val="none" w:sz="0" w:space="0" w:color="auto"/>
                        <w:bottom w:val="none" w:sz="0" w:space="0" w:color="auto"/>
                        <w:right w:val="none" w:sz="0" w:space="0" w:color="auto"/>
                      </w:divBdr>
                      <w:divsChild>
                        <w:div w:id="371268970">
                          <w:marLeft w:val="0"/>
                          <w:marRight w:val="0"/>
                          <w:marTop w:val="0"/>
                          <w:marBottom w:val="0"/>
                          <w:divBdr>
                            <w:top w:val="none" w:sz="0" w:space="0" w:color="auto"/>
                            <w:left w:val="none" w:sz="0" w:space="0" w:color="auto"/>
                            <w:bottom w:val="none" w:sz="0" w:space="0" w:color="auto"/>
                            <w:right w:val="none" w:sz="0" w:space="0" w:color="auto"/>
                          </w:divBdr>
                          <w:divsChild>
                            <w:div w:id="604070035">
                              <w:marLeft w:val="3"/>
                              <w:marRight w:val="0"/>
                              <w:marTop w:val="0"/>
                              <w:marBottom w:val="0"/>
                              <w:divBdr>
                                <w:top w:val="none" w:sz="0" w:space="0" w:color="auto"/>
                                <w:left w:val="none" w:sz="0" w:space="0" w:color="auto"/>
                                <w:bottom w:val="none" w:sz="0" w:space="0" w:color="auto"/>
                                <w:right w:val="none" w:sz="0" w:space="0" w:color="auto"/>
                              </w:divBdr>
                              <w:divsChild>
                                <w:div w:id="1989935442">
                                  <w:marLeft w:val="0"/>
                                  <w:marRight w:val="0"/>
                                  <w:marTop w:val="0"/>
                                  <w:marBottom w:val="0"/>
                                  <w:divBdr>
                                    <w:top w:val="none" w:sz="0" w:space="0" w:color="auto"/>
                                    <w:left w:val="none" w:sz="0" w:space="0" w:color="auto"/>
                                    <w:bottom w:val="none" w:sz="0" w:space="0" w:color="auto"/>
                                    <w:right w:val="none" w:sz="0" w:space="0" w:color="auto"/>
                                  </w:divBdr>
                                  <w:divsChild>
                                    <w:div w:id="1015184366">
                                      <w:marLeft w:val="0"/>
                                      <w:marRight w:val="0"/>
                                      <w:marTop w:val="0"/>
                                      <w:marBottom w:val="0"/>
                                      <w:divBdr>
                                        <w:top w:val="none" w:sz="0" w:space="0" w:color="auto"/>
                                        <w:left w:val="none" w:sz="0" w:space="0" w:color="auto"/>
                                        <w:bottom w:val="none" w:sz="0" w:space="0" w:color="auto"/>
                                        <w:right w:val="none" w:sz="0" w:space="0" w:color="auto"/>
                                      </w:divBdr>
                                      <w:divsChild>
                                        <w:div w:id="705250764">
                                          <w:marLeft w:val="0"/>
                                          <w:marRight w:val="0"/>
                                          <w:marTop w:val="0"/>
                                          <w:marBottom w:val="0"/>
                                          <w:divBdr>
                                            <w:top w:val="none" w:sz="0" w:space="0" w:color="auto"/>
                                            <w:left w:val="none" w:sz="0" w:space="0" w:color="auto"/>
                                            <w:bottom w:val="none" w:sz="0" w:space="0" w:color="auto"/>
                                            <w:right w:val="none" w:sz="0" w:space="0" w:color="auto"/>
                                          </w:divBdr>
                                          <w:divsChild>
                                            <w:div w:id="1110974497">
                                              <w:marLeft w:val="0"/>
                                              <w:marRight w:val="0"/>
                                              <w:marTop w:val="0"/>
                                              <w:marBottom w:val="0"/>
                                              <w:divBdr>
                                                <w:top w:val="none" w:sz="0" w:space="0" w:color="auto"/>
                                                <w:left w:val="none" w:sz="0" w:space="0" w:color="auto"/>
                                                <w:bottom w:val="none" w:sz="0" w:space="0" w:color="auto"/>
                                                <w:right w:val="none" w:sz="0" w:space="0" w:color="auto"/>
                                              </w:divBdr>
                                              <w:divsChild>
                                                <w:div w:id="1574773000">
                                                  <w:marLeft w:val="0"/>
                                                  <w:marRight w:val="0"/>
                                                  <w:marTop w:val="0"/>
                                                  <w:marBottom w:val="0"/>
                                                  <w:divBdr>
                                                    <w:top w:val="none" w:sz="0" w:space="0" w:color="auto"/>
                                                    <w:left w:val="none" w:sz="0" w:space="0" w:color="auto"/>
                                                    <w:bottom w:val="none" w:sz="0" w:space="0" w:color="auto"/>
                                                    <w:right w:val="none" w:sz="0" w:space="0" w:color="auto"/>
                                                  </w:divBdr>
                                                  <w:divsChild>
                                                    <w:div w:id="1872449207">
                                                      <w:marLeft w:val="0"/>
                                                      <w:marRight w:val="0"/>
                                                      <w:marTop w:val="0"/>
                                                      <w:marBottom w:val="0"/>
                                                      <w:divBdr>
                                                        <w:top w:val="none" w:sz="0" w:space="0" w:color="auto"/>
                                                        <w:left w:val="none" w:sz="0" w:space="0" w:color="auto"/>
                                                        <w:bottom w:val="none" w:sz="0" w:space="0" w:color="auto"/>
                                                        <w:right w:val="none" w:sz="0" w:space="0" w:color="auto"/>
                                                      </w:divBdr>
                                                      <w:divsChild>
                                                        <w:div w:id="1129661868">
                                                          <w:marLeft w:val="0"/>
                                                          <w:marRight w:val="0"/>
                                                          <w:marTop w:val="0"/>
                                                          <w:marBottom w:val="0"/>
                                                          <w:divBdr>
                                                            <w:top w:val="none" w:sz="0" w:space="0" w:color="auto"/>
                                                            <w:left w:val="none" w:sz="0" w:space="0" w:color="auto"/>
                                                            <w:bottom w:val="none" w:sz="0" w:space="0" w:color="auto"/>
                                                            <w:right w:val="none" w:sz="0" w:space="0" w:color="auto"/>
                                                          </w:divBdr>
                                                          <w:divsChild>
                                                            <w:div w:id="1841196305">
                                                              <w:marLeft w:val="0"/>
                                                              <w:marRight w:val="0"/>
                                                              <w:marTop w:val="0"/>
                                                              <w:marBottom w:val="0"/>
                                                              <w:divBdr>
                                                                <w:top w:val="none" w:sz="0" w:space="0" w:color="auto"/>
                                                                <w:left w:val="none" w:sz="0" w:space="0" w:color="auto"/>
                                                                <w:bottom w:val="none" w:sz="0" w:space="0" w:color="auto"/>
                                                                <w:right w:val="none" w:sz="0" w:space="0" w:color="auto"/>
                                                              </w:divBdr>
                                                              <w:divsChild>
                                                                <w:div w:id="987828315">
                                                                  <w:marLeft w:val="0"/>
                                                                  <w:marRight w:val="0"/>
                                                                  <w:marTop w:val="0"/>
                                                                  <w:marBottom w:val="0"/>
                                                                  <w:divBdr>
                                                                    <w:top w:val="none" w:sz="0" w:space="0" w:color="auto"/>
                                                                    <w:left w:val="none" w:sz="0" w:space="0" w:color="auto"/>
                                                                    <w:bottom w:val="none" w:sz="0" w:space="0" w:color="auto"/>
                                                                    <w:right w:val="none" w:sz="0" w:space="0" w:color="auto"/>
                                                                  </w:divBdr>
                                                                  <w:divsChild>
                                                                    <w:div w:id="2122532560">
                                                                      <w:marLeft w:val="0"/>
                                                                      <w:marRight w:val="0"/>
                                                                      <w:marTop w:val="0"/>
                                                                      <w:marBottom w:val="0"/>
                                                                      <w:divBdr>
                                                                        <w:top w:val="none" w:sz="0" w:space="0" w:color="auto"/>
                                                                        <w:left w:val="none" w:sz="0" w:space="0" w:color="auto"/>
                                                                        <w:bottom w:val="none" w:sz="0" w:space="0" w:color="auto"/>
                                                                        <w:right w:val="none" w:sz="0" w:space="0" w:color="auto"/>
                                                                      </w:divBdr>
                                                                      <w:divsChild>
                                                                        <w:div w:id="2035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896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188">
          <w:marLeft w:val="0"/>
          <w:marRight w:val="0"/>
          <w:marTop w:val="0"/>
          <w:marBottom w:val="0"/>
          <w:divBdr>
            <w:top w:val="none" w:sz="0" w:space="0" w:color="auto"/>
            <w:left w:val="none" w:sz="0" w:space="0" w:color="auto"/>
            <w:bottom w:val="none" w:sz="0" w:space="0" w:color="auto"/>
            <w:right w:val="none" w:sz="0" w:space="0" w:color="auto"/>
          </w:divBdr>
          <w:divsChild>
            <w:div w:id="204146298">
              <w:marLeft w:val="0"/>
              <w:marRight w:val="0"/>
              <w:marTop w:val="315"/>
              <w:marBottom w:val="0"/>
              <w:divBdr>
                <w:top w:val="none" w:sz="0" w:space="0" w:color="auto"/>
                <w:left w:val="none" w:sz="0" w:space="0" w:color="auto"/>
                <w:bottom w:val="none" w:sz="0" w:space="0" w:color="auto"/>
                <w:right w:val="none" w:sz="0" w:space="0" w:color="auto"/>
              </w:divBdr>
              <w:divsChild>
                <w:div w:id="1834835084">
                  <w:marLeft w:val="0"/>
                  <w:marRight w:val="0"/>
                  <w:marTop w:val="0"/>
                  <w:marBottom w:val="0"/>
                  <w:divBdr>
                    <w:top w:val="none" w:sz="0" w:space="0" w:color="auto"/>
                    <w:left w:val="none" w:sz="0" w:space="0" w:color="auto"/>
                    <w:bottom w:val="none" w:sz="0" w:space="0" w:color="auto"/>
                    <w:right w:val="none" w:sz="0" w:space="0" w:color="auto"/>
                  </w:divBdr>
                  <w:divsChild>
                    <w:div w:id="2092042727">
                      <w:marLeft w:val="3180"/>
                      <w:marRight w:val="0"/>
                      <w:marTop w:val="0"/>
                      <w:marBottom w:val="0"/>
                      <w:divBdr>
                        <w:top w:val="none" w:sz="0" w:space="0" w:color="auto"/>
                        <w:left w:val="none" w:sz="0" w:space="0" w:color="auto"/>
                        <w:bottom w:val="none" w:sz="0" w:space="0" w:color="auto"/>
                        <w:right w:val="none" w:sz="0" w:space="0" w:color="auto"/>
                      </w:divBdr>
                      <w:divsChild>
                        <w:div w:id="102193738">
                          <w:marLeft w:val="0"/>
                          <w:marRight w:val="0"/>
                          <w:marTop w:val="240"/>
                          <w:marBottom w:val="240"/>
                          <w:divBdr>
                            <w:top w:val="none" w:sz="0" w:space="0" w:color="auto"/>
                            <w:left w:val="none" w:sz="0" w:space="0" w:color="auto"/>
                            <w:bottom w:val="none" w:sz="0" w:space="0" w:color="auto"/>
                            <w:right w:val="none" w:sz="0" w:space="0" w:color="auto"/>
                          </w:divBdr>
                          <w:divsChild>
                            <w:div w:id="23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2045">
      <w:bodyDiv w:val="1"/>
      <w:marLeft w:val="0"/>
      <w:marRight w:val="0"/>
      <w:marTop w:val="0"/>
      <w:marBottom w:val="0"/>
      <w:divBdr>
        <w:top w:val="none" w:sz="0" w:space="0" w:color="auto"/>
        <w:left w:val="none" w:sz="0" w:space="0" w:color="auto"/>
        <w:bottom w:val="none" w:sz="0" w:space="0" w:color="auto"/>
        <w:right w:val="none" w:sz="0" w:space="0" w:color="auto"/>
      </w:divBdr>
    </w:div>
    <w:div w:id="482621250">
      <w:bodyDiv w:val="1"/>
      <w:marLeft w:val="0"/>
      <w:marRight w:val="0"/>
      <w:marTop w:val="0"/>
      <w:marBottom w:val="0"/>
      <w:divBdr>
        <w:top w:val="none" w:sz="0" w:space="0" w:color="auto"/>
        <w:left w:val="none" w:sz="0" w:space="0" w:color="auto"/>
        <w:bottom w:val="none" w:sz="0" w:space="0" w:color="auto"/>
        <w:right w:val="none" w:sz="0" w:space="0" w:color="auto"/>
      </w:divBdr>
    </w:div>
    <w:div w:id="482744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395">
          <w:marLeft w:val="0"/>
          <w:marRight w:val="0"/>
          <w:marTop w:val="0"/>
          <w:marBottom w:val="0"/>
          <w:divBdr>
            <w:top w:val="none" w:sz="0" w:space="0" w:color="auto"/>
            <w:left w:val="none" w:sz="0" w:space="0" w:color="auto"/>
            <w:bottom w:val="none" w:sz="0" w:space="0" w:color="auto"/>
            <w:right w:val="none" w:sz="0" w:space="0" w:color="auto"/>
          </w:divBdr>
          <w:divsChild>
            <w:div w:id="1421095830">
              <w:marLeft w:val="0"/>
              <w:marRight w:val="0"/>
              <w:marTop w:val="0"/>
              <w:marBottom w:val="0"/>
              <w:divBdr>
                <w:top w:val="none" w:sz="0" w:space="0" w:color="auto"/>
                <w:left w:val="none" w:sz="0" w:space="0" w:color="auto"/>
                <w:bottom w:val="none" w:sz="0" w:space="0" w:color="auto"/>
                <w:right w:val="none" w:sz="0" w:space="0" w:color="auto"/>
              </w:divBdr>
              <w:divsChild>
                <w:div w:id="2016956137">
                  <w:marLeft w:val="0"/>
                  <w:marRight w:val="0"/>
                  <w:marTop w:val="0"/>
                  <w:marBottom w:val="0"/>
                  <w:divBdr>
                    <w:top w:val="none" w:sz="0" w:space="0" w:color="auto"/>
                    <w:left w:val="none" w:sz="0" w:space="0" w:color="auto"/>
                    <w:bottom w:val="none" w:sz="0" w:space="0" w:color="auto"/>
                    <w:right w:val="none" w:sz="0" w:space="0" w:color="auto"/>
                  </w:divBdr>
                  <w:divsChild>
                    <w:div w:id="1822504226">
                      <w:marLeft w:val="0"/>
                      <w:marRight w:val="0"/>
                      <w:marTop w:val="0"/>
                      <w:marBottom w:val="0"/>
                      <w:divBdr>
                        <w:top w:val="none" w:sz="0" w:space="0" w:color="auto"/>
                        <w:left w:val="none" w:sz="0" w:space="0" w:color="auto"/>
                        <w:bottom w:val="none" w:sz="0" w:space="0" w:color="auto"/>
                        <w:right w:val="none" w:sz="0" w:space="0" w:color="auto"/>
                      </w:divBdr>
                      <w:divsChild>
                        <w:div w:id="1359157042">
                          <w:marLeft w:val="0"/>
                          <w:marRight w:val="0"/>
                          <w:marTop w:val="0"/>
                          <w:marBottom w:val="0"/>
                          <w:divBdr>
                            <w:top w:val="none" w:sz="0" w:space="0" w:color="auto"/>
                            <w:left w:val="none" w:sz="0" w:space="0" w:color="auto"/>
                            <w:bottom w:val="none" w:sz="0" w:space="0" w:color="auto"/>
                            <w:right w:val="none" w:sz="0" w:space="0" w:color="auto"/>
                          </w:divBdr>
                          <w:divsChild>
                            <w:div w:id="1480539282">
                              <w:marLeft w:val="3"/>
                              <w:marRight w:val="0"/>
                              <w:marTop w:val="0"/>
                              <w:marBottom w:val="0"/>
                              <w:divBdr>
                                <w:top w:val="none" w:sz="0" w:space="0" w:color="auto"/>
                                <w:left w:val="none" w:sz="0" w:space="0" w:color="auto"/>
                                <w:bottom w:val="none" w:sz="0" w:space="0" w:color="auto"/>
                                <w:right w:val="none" w:sz="0" w:space="0" w:color="auto"/>
                              </w:divBdr>
                              <w:divsChild>
                                <w:div w:id="2115400581">
                                  <w:marLeft w:val="0"/>
                                  <w:marRight w:val="0"/>
                                  <w:marTop w:val="0"/>
                                  <w:marBottom w:val="0"/>
                                  <w:divBdr>
                                    <w:top w:val="none" w:sz="0" w:space="0" w:color="auto"/>
                                    <w:left w:val="none" w:sz="0" w:space="0" w:color="auto"/>
                                    <w:bottom w:val="none" w:sz="0" w:space="0" w:color="auto"/>
                                    <w:right w:val="none" w:sz="0" w:space="0" w:color="auto"/>
                                  </w:divBdr>
                                  <w:divsChild>
                                    <w:div w:id="1836146214">
                                      <w:marLeft w:val="0"/>
                                      <w:marRight w:val="0"/>
                                      <w:marTop w:val="0"/>
                                      <w:marBottom w:val="0"/>
                                      <w:divBdr>
                                        <w:top w:val="none" w:sz="0" w:space="0" w:color="auto"/>
                                        <w:left w:val="none" w:sz="0" w:space="0" w:color="auto"/>
                                        <w:bottom w:val="none" w:sz="0" w:space="0" w:color="auto"/>
                                        <w:right w:val="none" w:sz="0" w:space="0" w:color="auto"/>
                                      </w:divBdr>
                                      <w:divsChild>
                                        <w:div w:id="1274946589">
                                          <w:marLeft w:val="0"/>
                                          <w:marRight w:val="0"/>
                                          <w:marTop w:val="0"/>
                                          <w:marBottom w:val="0"/>
                                          <w:divBdr>
                                            <w:top w:val="none" w:sz="0" w:space="0" w:color="auto"/>
                                            <w:left w:val="none" w:sz="0" w:space="0" w:color="auto"/>
                                            <w:bottom w:val="none" w:sz="0" w:space="0" w:color="auto"/>
                                            <w:right w:val="none" w:sz="0" w:space="0" w:color="auto"/>
                                          </w:divBdr>
                                          <w:divsChild>
                                            <w:div w:id="212472585">
                                              <w:marLeft w:val="0"/>
                                              <w:marRight w:val="0"/>
                                              <w:marTop w:val="0"/>
                                              <w:marBottom w:val="0"/>
                                              <w:divBdr>
                                                <w:top w:val="none" w:sz="0" w:space="0" w:color="auto"/>
                                                <w:left w:val="none" w:sz="0" w:space="0" w:color="auto"/>
                                                <w:bottom w:val="none" w:sz="0" w:space="0" w:color="auto"/>
                                                <w:right w:val="none" w:sz="0" w:space="0" w:color="auto"/>
                                              </w:divBdr>
                                              <w:divsChild>
                                                <w:div w:id="1786776644">
                                                  <w:marLeft w:val="0"/>
                                                  <w:marRight w:val="0"/>
                                                  <w:marTop w:val="0"/>
                                                  <w:marBottom w:val="0"/>
                                                  <w:divBdr>
                                                    <w:top w:val="none" w:sz="0" w:space="0" w:color="auto"/>
                                                    <w:left w:val="none" w:sz="0" w:space="0" w:color="auto"/>
                                                    <w:bottom w:val="none" w:sz="0" w:space="0" w:color="auto"/>
                                                    <w:right w:val="none" w:sz="0" w:space="0" w:color="auto"/>
                                                  </w:divBdr>
                                                  <w:divsChild>
                                                    <w:div w:id="720440143">
                                                      <w:marLeft w:val="0"/>
                                                      <w:marRight w:val="0"/>
                                                      <w:marTop w:val="0"/>
                                                      <w:marBottom w:val="0"/>
                                                      <w:divBdr>
                                                        <w:top w:val="none" w:sz="0" w:space="0" w:color="auto"/>
                                                        <w:left w:val="none" w:sz="0" w:space="0" w:color="auto"/>
                                                        <w:bottom w:val="none" w:sz="0" w:space="0" w:color="auto"/>
                                                        <w:right w:val="none" w:sz="0" w:space="0" w:color="auto"/>
                                                      </w:divBdr>
                                                      <w:divsChild>
                                                        <w:div w:id="1775634574">
                                                          <w:marLeft w:val="0"/>
                                                          <w:marRight w:val="0"/>
                                                          <w:marTop w:val="0"/>
                                                          <w:marBottom w:val="0"/>
                                                          <w:divBdr>
                                                            <w:top w:val="none" w:sz="0" w:space="0" w:color="auto"/>
                                                            <w:left w:val="none" w:sz="0" w:space="0" w:color="auto"/>
                                                            <w:bottom w:val="none" w:sz="0" w:space="0" w:color="auto"/>
                                                            <w:right w:val="none" w:sz="0" w:space="0" w:color="auto"/>
                                                          </w:divBdr>
                                                          <w:divsChild>
                                                            <w:div w:id="146096906">
                                                              <w:marLeft w:val="0"/>
                                                              <w:marRight w:val="0"/>
                                                              <w:marTop w:val="0"/>
                                                              <w:marBottom w:val="0"/>
                                                              <w:divBdr>
                                                                <w:top w:val="none" w:sz="0" w:space="0" w:color="auto"/>
                                                                <w:left w:val="none" w:sz="0" w:space="0" w:color="auto"/>
                                                                <w:bottom w:val="none" w:sz="0" w:space="0" w:color="auto"/>
                                                                <w:right w:val="none" w:sz="0" w:space="0" w:color="auto"/>
                                                              </w:divBdr>
                                                              <w:divsChild>
                                                                <w:div w:id="222254633">
                                                                  <w:marLeft w:val="0"/>
                                                                  <w:marRight w:val="0"/>
                                                                  <w:marTop w:val="0"/>
                                                                  <w:marBottom w:val="0"/>
                                                                  <w:divBdr>
                                                                    <w:top w:val="none" w:sz="0" w:space="0" w:color="auto"/>
                                                                    <w:left w:val="none" w:sz="0" w:space="0" w:color="auto"/>
                                                                    <w:bottom w:val="none" w:sz="0" w:space="0" w:color="auto"/>
                                                                    <w:right w:val="none" w:sz="0" w:space="0" w:color="auto"/>
                                                                  </w:divBdr>
                                                                  <w:divsChild>
                                                                    <w:div w:id="436410480">
                                                                      <w:marLeft w:val="0"/>
                                                                      <w:marRight w:val="0"/>
                                                                      <w:marTop w:val="0"/>
                                                                      <w:marBottom w:val="0"/>
                                                                      <w:divBdr>
                                                                        <w:top w:val="none" w:sz="0" w:space="0" w:color="auto"/>
                                                                        <w:left w:val="none" w:sz="0" w:space="0" w:color="auto"/>
                                                                        <w:bottom w:val="none" w:sz="0" w:space="0" w:color="auto"/>
                                                                        <w:right w:val="none" w:sz="0" w:space="0" w:color="auto"/>
                                                                      </w:divBdr>
                                                                      <w:divsChild>
                                                                        <w:div w:id="1273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351215">
      <w:bodyDiv w:val="1"/>
      <w:marLeft w:val="0"/>
      <w:marRight w:val="0"/>
      <w:marTop w:val="0"/>
      <w:marBottom w:val="0"/>
      <w:divBdr>
        <w:top w:val="none" w:sz="0" w:space="0" w:color="auto"/>
        <w:left w:val="none" w:sz="0" w:space="0" w:color="auto"/>
        <w:bottom w:val="none" w:sz="0" w:space="0" w:color="auto"/>
        <w:right w:val="none" w:sz="0" w:space="0" w:color="auto"/>
      </w:divBdr>
    </w:div>
    <w:div w:id="483931031">
      <w:bodyDiv w:val="1"/>
      <w:marLeft w:val="0"/>
      <w:marRight w:val="0"/>
      <w:marTop w:val="0"/>
      <w:marBottom w:val="0"/>
      <w:divBdr>
        <w:top w:val="none" w:sz="0" w:space="0" w:color="auto"/>
        <w:left w:val="none" w:sz="0" w:space="0" w:color="auto"/>
        <w:bottom w:val="none" w:sz="0" w:space="0" w:color="auto"/>
        <w:right w:val="none" w:sz="0" w:space="0" w:color="auto"/>
      </w:divBdr>
    </w:div>
    <w:div w:id="484862866">
      <w:bodyDiv w:val="1"/>
      <w:marLeft w:val="0"/>
      <w:marRight w:val="0"/>
      <w:marTop w:val="0"/>
      <w:marBottom w:val="0"/>
      <w:divBdr>
        <w:top w:val="none" w:sz="0" w:space="0" w:color="auto"/>
        <w:left w:val="none" w:sz="0" w:space="0" w:color="auto"/>
        <w:bottom w:val="none" w:sz="0" w:space="0" w:color="auto"/>
        <w:right w:val="none" w:sz="0" w:space="0" w:color="auto"/>
      </w:divBdr>
    </w:div>
    <w:div w:id="484977214">
      <w:bodyDiv w:val="1"/>
      <w:marLeft w:val="0"/>
      <w:marRight w:val="0"/>
      <w:marTop w:val="0"/>
      <w:marBottom w:val="0"/>
      <w:divBdr>
        <w:top w:val="none" w:sz="0" w:space="0" w:color="auto"/>
        <w:left w:val="none" w:sz="0" w:space="0" w:color="auto"/>
        <w:bottom w:val="none" w:sz="0" w:space="0" w:color="auto"/>
        <w:right w:val="none" w:sz="0" w:space="0" w:color="auto"/>
      </w:divBdr>
      <w:divsChild>
        <w:div w:id="1299187853">
          <w:marLeft w:val="0"/>
          <w:marRight w:val="0"/>
          <w:marTop w:val="0"/>
          <w:marBottom w:val="0"/>
          <w:divBdr>
            <w:top w:val="none" w:sz="0" w:space="0" w:color="auto"/>
            <w:left w:val="none" w:sz="0" w:space="0" w:color="auto"/>
            <w:bottom w:val="none" w:sz="0" w:space="0" w:color="auto"/>
            <w:right w:val="none" w:sz="0" w:space="0" w:color="auto"/>
          </w:divBdr>
          <w:divsChild>
            <w:div w:id="1913006508">
              <w:marLeft w:val="0"/>
              <w:marRight w:val="0"/>
              <w:marTop w:val="0"/>
              <w:marBottom w:val="0"/>
              <w:divBdr>
                <w:top w:val="none" w:sz="0" w:space="0" w:color="auto"/>
                <w:left w:val="none" w:sz="0" w:space="0" w:color="auto"/>
                <w:bottom w:val="none" w:sz="0" w:space="0" w:color="auto"/>
                <w:right w:val="none" w:sz="0" w:space="0" w:color="auto"/>
              </w:divBdr>
              <w:divsChild>
                <w:div w:id="1461075899">
                  <w:marLeft w:val="0"/>
                  <w:marRight w:val="0"/>
                  <w:marTop w:val="0"/>
                  <w:marBottom w:val="0"/>
                  <w:divBdr>
                    <w:top w:val="none" w:sz="0" w:space="0" w:color="auto"/>
                    <w:left w:val="none" w:sz="0" w:space="0" w:color="auto"/>
                    <w:bottom w:val="none" w:sz="0" w:space="0" w:color="auto"/>
                    <w:right w:val="none" w:sz="0" w:space="0" w:color="auto"/>
                  </w:divBdr>
                  <w:divsChild>
                    <w:div w:id="594560881">
                      <w:marLeft w:val="0"/>
                      <w:marRight w:val="0"/>
                      <w:marTop w:val="0"/>
                      <w:marBottom w:val="0"/>
                      <w:divBdr>
                        <w:top w:val="none" w:sz="0" w:space="0" w:color="auto"/>
                        <w:left w:val="none" w:sz="0" w:space="0" w:color="auto"/>
                        <w:bottom w:val="none" w:sz="0" w:space="0" w:color="auto"/>
                        <w:right w:val="none" w:sz="0" w:space="0" w:color="auto"/>
                      </w:divBdr>
                      <w:divsChild>
                        <w:div w:id="2052998473">
                          <w:marLeft w:val="0"/>
                          <w:marRight w:val="0"/>
                          <w:marTop w:val="0"/>
                          <w:marBottom w:val="0"/>
                          <w:divBdr>
                            <w:top w:val="none" w:sz="0" w:space="0" w:color="auto"/>
                            <w:left w:val="none" w:sz="0" w:space="0" w:color="auto"/>
                            <w:bottom w:val="none" w:sz="0" w:space="0" w:color="auto"/>
                            <w:right w:val="none" w:sz="0" w:space="0" w:color="auto"/>
                          </w:divBdr>
                          <w:divsChild>
                            <w:div w:id="586811823">
                              <w:marLeft w:val="3"/>
                              <w:marRight w:val="0"/>
                              <w:marTop w:val="0"/>
                              <w:marBottom w:val="0"/>
                              <w:divBdr>
                                <w:top w:val="none" w:sz="0" w:space="0" w:color="auto"/>
                                <w:left w:val="none" w:sz="0" w:space="0" w:color="auto"/>
                                <w:bottom w:val="none" w:sz="0" w:space="0" w:color="auto"/>
                                <w:right w:val="none" w:sz="0" w:space="0" w:color="auto"/>
                              </w:divBdr>
                              <w:divsChild>
                                <w:div w:id="1164395856">
                                  <w:marLeft w:val="0"/>
                                  <w:marRight w:val="0"/>
                                  <w:marTop w:val="0"/>
                                  <w:marBottom w:val="0"/>
                                  <w:divBdr>
                                    <w:top w:val="none" w:sz="0" w:space="0" w:color="auto"/>
                                    <w:left w:val="none" w:sz="0" w:space="0" w:color="auto"/>
                                    <w:bottom w:val="none" w:sz="0" w:space="0" w:color="auto"/>
                                    <w:right w:val="none" w:sz="0" w:space="0" w:color="auto"/>
                                  </w:divBdr>
                                  <w:divsChild>
                                    <w:div w:id="1864662420">
                                      <w:marLeft w:val="0"/>
                                      <w:marRight w:val="0"/>
                                      <w:marTop w:val="0"/>
                                      <w:marBottom w:val="0"/>
                                      <w:divBdr>
                                        <w:top w:val="none" w:sz="0" w:space="0" w:color="auto"/>
                                        <w:left w:val="none" w:sz="0" w:space="0" w:color="auto"/>
                                        <w:bottom w:val="none" w:sz="0" w:space="0" w:color="auto"/>
                                        <w:right w:val="none" w:sz="0" w:space="0" w:color="auto"/>
                                      </w:divBdr>
                                      <w:divsChild>
                                        <w:div w:id="1323000905">
                                          <w:marLeft w:val="0"/>
                                          <w:marRight w:val="0"/>
                                          <w:marTop w:val="0"/>
                                          <w:marBottom w:val="0"/>
                                          <w:divBdr>
                                            <w:top w:val="none" w:sz="0" w:space="0" w:color="auto"/>
                                            <w:left w:val="none" w:sz="0" w:space="0" w:color="auto"/>
                                            <w:bottom w:val="none" w:sz="0" w:space="0" w:color="auto"/>
                                            <w:right w:val="none" w:sz="0" w:space="0" w:color="auto"/>
                                          </w:divBdr>
                                          <w:divsChild>
                                            <w:div w:id="196698404">
                                              <w:marLeft w:val="0"/>
                                              <w:marRight w:val="0"/>
                                              <w:marTop w:val="0"/>
                                              <w:marBottom w:val="0"/>
                                              <w:divBdr>
                                                <w:top w:val="none" w:sz="0" w:space="0" w:color="auto"/>
                                                <w:left w:val="none" w:sz="0" w:space="0" w:color="auto"/>
                                                <w:bottom w:val="none" w:sz="0" w:space="0" w:color="auto"/>
                                                <w:right w:val="none" w:sz="0" w:space="0" w:color="auto"/>
                                              </w:divBdr>
                                              <w:divsChild>
                                                <w:div w:id="556550429">
                                                  <w:marLeft w:val="0"/>
                                                  <w:marRight w:val="0"/>
                                                  <w:marTop w:val="0"/>
                                                  <w:marBottom w:val="0"/>
                                                  <w:divBdr>
                                                    <w:top w:val="none" w:sz="0" w:space="0" w:color="auto"/>
                                                    <w:left w:val="none" w:sz="0" w:space="0" w:color="auto"/>
                                                    <w:bottom w:val="none" w:sz="0" w:space="0" w:color="auto"/>
                                                    <w:right w:val="none" w:sz="0" w:space="0" w:color="auto"/>
                                                  </w:divBdr>
                                                  <w:divsChild>
                                                    <w:div w:id="1573809257">
                                                      <w:marLeft w:val="0"/>
                                                      <w:marRight w:val="0"/>
                                                      <w:marTop w:val="0"/>
                                                      <w:marBottom w:val="0"/>
                                                      <w:divBdr>
                                                        <w:top w:val="none" w:sz="0" w:space="0" w:color="auto"/>
                                                        <w:left w:val="none" w:sz="0" w:space="0" w:color="auto"/>
                                                        <w:bottom w:val="none" w:sz="0" w:space="0" w:color="auto"/>
                                                        <w:right w:val="none" w:sz="0" w:space="0" w:color="auto"/>
                                                      </w:divBdr>
                                                      <w:divsChild>
                                                        <w:div w:id="463231548">
                                                          <w:marLeft w:val="0"/>
                                                          <w:marRight w:val="0"/>
                                                          <w:marTop w:val="0"/>
                                                          <w:marBottom w:val="0"/>
                                                          <w:divBdr>
                                                            <w:top w:val="none" w:sz="0" w:space="0" w:color="auto"/>
                                                            <w:left w:val="none" w:sz="0" w:space="0" w:color="auto"/>
                                                            <w:bottom w:val="none" w:sz="0" w:space="0" w:color="auto"/>
                                                            <w:right w:val="none" w:sz="0" w:space="0" w:color="auto"/>
                                                          </w:divBdr>
                                                          <w:divsChild>
                                                            <w:div w:id="870411042">
                                                              <w:marLeft w:val="0"/>
                                                              <w:marRight w:val="0"/>
                                                              <w:marTop w:val="0"/>
                                                              <w:marBottom w:val="0"/>
                                                              <w:divBdr>
                                                                <w:top w:val="none" w:sz="0" w:space="0" w:color="auto"/>
                                                                <w:left w:val="none" w:sz="0" w:space="0" w:color="auto"/>
                                                                <w:bottom w:val="none" w:sz="0" w:space="0" w:color="auto"/>
                                                                <w:right w:val="none" w:sz="0" w:space="0" w:color="auto"/>
                                                              </w:divBdr>
                                                              <w:divsChild>
                                                                <w:div w:id="1651977480">
                                                                  <w:marLeft w:val="0"/>
                                                                  <w:marRight w:val="0"/>
                                                                  <w:marTop w:val="0"/>
                                                                  <w:marBottom w:val="0"/>
                                                                  <w:divBdr>
                                                                    <w:top w:val="none" w:sz="0" w:space="0" w:color="auto"/>
                                                                    <w:left w:val="none" w:sz="0" w:space="0" w:color="auto"/>
                                                                    <w:bottom w:val="none" w:sz="0" w:space="0" w:color="auto"/>
                                                                    <w:right w:val="none" w:sz="0" w:space="0" w:color="auto"/>
                                                                  </w:divBdr>
                                                                  <w:divsChild>
                                                                    <w:div w:id="472602919">
                                                                      <w:marLeft w:val="0"/>
                                                                      <w:marRight w:val="0"/>
                                                                      <w:marTop w:val="0"/>
                                                                      <w:marBottom w:val="0"/>
                                                                      <w:divBdr>
                                                                        <w:top w:val="none" w:sz="0" w:space="0" w:color="auto"/>
                                                                        <w:left w:val="none" w:sz="0" w:space="0" w:color="auto"/>
                                                                        <w:bottom w:val="none" w:sz="0" w:space="0" w:color="auto"/>
                                                                        <w:right w:val="none" w:sz="0" w:space="0" w:color="auto"/>
                                                                      </w:divBdr>
                                                                      <w:divsChild>
                                                                        <w:div w:id="2169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65208">
      <w:bodyDiv w:val="1"/>
      <w:marLeft w:val="0"/>
      <w:marRight w:val="0"/>
      <w:marTop w:val="0"/>
      <w:marBottom w:val="0"/>
      <w:divBdr>
        <w:top w:val="none" w:sz="0" w:space="0" w:color="auto"/>
        <w:left w:val="none" w:sz="0" w:space="0" w:color="auto"/>
        <w:bottom w:val="none" w:sz="0" w:space="0" w:color="auto"/>
        <w:right w:val="none" w:sz="0" w:space="0" w:color="auto"/>
      </w:divBdr>
    </w:div>
    <w:div w:id="485441272">
      <w:bodyDiv w:val="1"/>
      <w:marLeft w:val="0"/>
      <w:marRight w:val="0"/>
      <w:marTop w:val="0"/>
      <w:marBottom w:val="0"/>
      <w:divBdr>
        <w:top w:val="none" w:sz="0" w:space="0" w:color="auto"/>
        <w:left w:val="none" w:sz="0" w:space="0" w:color="auto"/>
        <w:bottom w:val="none" w:sz="0" w:space="0" w:color="auto"/>
        <w:right w:val="none" w:sz="0" w:space="0" w:color="auto"/>
      </w:divBdr>
    </w:div>
    <w:div w:id="486168322">
      <w:bodyDiv w:val="1"/>
      <w:marLeft w:val="0"/>
      <w:marRight w:val="0"/>
      <w:marTop w:val="0"/>
      <w:marBottom w:val="0"/>
      <w:divBdr>
        <w:top w:val="none" w:sz="0" w:space="0" w:color="auto"/>
        <w:left w:val="none" w:sz="0" w:space="0" w:color="auto"/>
        <w:bottom w:val="none" w:sz="0" w:space="0" w:color="auto"/>
        <w:right w:val="none" w:sz="0" w:space="0" w:color="auto"/>
      </w:divBdr>
    </w:div>
    <w:div w:id="486215655">
      <w:bodyDiv w:val="1"/>
      <w:marLeft w:val="0"/>
      <w:marRight w:val="0"/>
      <w:marTop w:val="0"/>
      <w:marBottom w:val="0"/>
      <w:divBdr>
        <w:top w:val="none" w:sz="0" w:space="0" w:color="auto"/>
        <w:left w:val="none" w:sz="0" w:space="0" w:color="auto"/>
        <w:bottom w:val="none" w:sz="0" w:space="0" w:color="auto"/>
        <w:right w:val="none" w:sz="0" w:space="0" w:color="auto"/>
      </w:divBdr>
    </w:div>
    <w:div w:id="486283960">
      <w:bodyDiv w:val="1"/>
      <w:marLeft w:val="0"/>
      <w:marRight w:val="0"/>
      <w:marTop w:val="0"/>
      <w:marBottom w:val="0"/>
      <w:divBdr>
        <w:top w:val="none" w:sz="0" w:space="0" w:color="auto"/>
        <w:left w:val="none" w:sz="0" w:space="0" w:color="auto"/>
        <w:bottom w:val="none" w:sz="0" w:space="0" w:color="auto"/>
        <w:right w:val="none" w:sz="0" w:space="0" w:color="auto"/>
      </w:divBdr>
    </w:div>
    <w:div w:id="486748967">
      <w:bodyDiv w:val="1"/>
      <w:marLeft w:val="0"/>
      <w:marRight w:val="0"/>
      <w:marTop w:val="0"/>
      <w:marBottom w:val="0"/>
      <w:divBdr>
        <w:top w:val="none" w:sz="0" w:space="0" w:color="auto"/>
        <w:left w:val="none" w:sz="0" w:space="0" w:color="auto"/>
        <w:bottom w:val="none" w:sz="0" w:space="0" w:color="auto"/>
        <w:right w:val="none" w:sz="0" w:space="0" w:color="auto"/>
      </w:divBdr>
    </w:div>
    <w:div w:id="487138826">
      <w:bodyDiv w:val="1"/>
      <w:marLeft w:val="0"/>
      <w:marRight w:val="0"/>
      <w:marTop w:val="0"/>
      <w:marBottom w:val="0"/>
      <w:divBdr>
        <w:top w:val="none" w:sz="0" w:space="0" w:color="auto"/>
        <w:left w:val="none" w:sz="0" w:space="0" w:color="auto"/>
        <w:bottom w:val="none" w:sz="0" w:space="0" w:color="auto"/>
        <w:right w:val="none" w:sz="0" w:space="0" w:color="auto"/>
      </w:divBdr>
    </w:div>
    <w:div w:id="487333193">
      <w:bodyDiv w:val="1"/>
      <w:marLeft w:val="0"/>
      <w:marRight w:val="0"/>
      <w:marTop w:val="0"/>
      <w:marBottom w:val="0"/>
      <w:divBdr>
        <w:top w:val="none" w:sz="0" w:space="0" w:color="auto"/>
        <w:left w:val="none" w:sz="0" w:space="0" w:color="auto"/>
        <w:bottom w:val="none" w:sz="0" w:space="0" w:color="auto"/>
        <w:right w:val="none" w:sz="0" w:space="0" w:color="auto"/>
      </w:divBdr>
    </w:div>
    <w:div w:id="487475473">
      <w:bodyDiv w:val="1"/>
      <w:marLeft w:val="0"/>
      <w:marRight w:val="0"/>
      <w:marTop w:val="0"/>
      <w:marBottom w:val="0"/>
      <w:divBdr>
        <w:top w:val="none" w:sz="0" w:space="0" w:color="auto"/>
        <w:left w:val="none" w:sz="0" w:space="0" w:color="auto"/>
        <w:bottom w:val="none" w:sz="0" w:space="0" w:color="auto"/>
        <w:right w:val="none" w:sz="0" w:space="0" w:color="auto"/>
      </w:divBdr>
    </w:div>
    <w:div w:id="488325346">
      <w:bodyDiv w:val="1"/>
      <w:marLeft w:val="0"/>
      <w:marRight w:val="0"/>
      <w:marTop w:val="0"/>
      <w:marBottom w:val="0"/>
      <w:divBdr>
        <w:top w:val="none" w:sz="0" w:space="0" w:color="auto"/>
        <w:left w:val="none" w:sz="0" w:space="0" w:color="auto"/>
        <w:bottom w:val="none" w:sz="0" w:space="0" w:color="auto"/>
        <w:right w:val="none" w:sz="0" w:space="0" w:color="auto"/>
      </w:divBdr>
      <w:divsChild>
        <w:div w:id="1960378939">
          <w:marLeft w:val="0"/>
          <w:marRight w:val="0"/>
          <w:marTop w:val="0"/>
          <w:marBottom w:val="0"/>
          <w:divBdr>
            <w:top w:val="none" w:sz="0" w:space="0" w:color="auto"/>
            <w:left w:val="none" w:sz="0" w:space="0" w:color="auto"/>
            <w:bottom w:val="none" w:sz="0" w:space="0" w:color="auto"/>
            <w:right w:val="none" w:sz="0" w:space="0" w:color="auto"/>
          </w:divBdr>
          <w:divsChild>
            <w:div w:id="901598850">
              <w:marLeft w:val="0"/>
              <w:marRight w:val="0"/>
              <w:marTop w:val="0"/>
              <w:marBottom w:val="0"/>
              <w:divBdr>
                <w:top w:val="none" w:sz="0" w:space="0" w:color="auto"/>
                <w:left w:val="none" w:sz="0" w:space="0" w:color="auto"/>
                <w:bottom w:val="none" w:sz="0" w:space="0" w:color="auto"/>
                <w:right w:val="none" w:sz="0" w:space="0" w:color="auto"/>
              </w:divBdr>
              <w:divsChild>
                <w:div w:id="1455978536">
                  <w:marLeft w:val="0"/>
                  <w:marRight w:val="0"/>
                  <w:marTop w:val="0"/>
                  <w:marBottom w:val="0"/>
                  <w:divBdr>
                    <w:top w:val="none" w:sz="0" w:space="0" w:color="auto"/>
                    <w:left w:val="none" w:sz="0" w:space="0" w:color="auto"/>
                    <w:bottom w:val="none" w:sz="0" w:space="0" w:color="auto"/>
                    <w:right w:val="none" w:sz="0" w:space="0" w:color="auto"/>
                  </w:divBdr>
                  <w:divsChild>
                    <w:div w:id="1600018317">
                      <w:marLeft w:val="0"/>
                      <w:marRight w:val="0"/>
                      <w:marTop w:val="0"/>
                      <w:marBottom w:val="0"/>
                      <w:divBdr>
                        <w:top w:val="none" w:sz="0" w:space="0" w:color="auto"/>
                        <w:left w:val="none" w:sz="0" w:space="0" w:color="auto"/>
                        <w:bottom w:val="none" w:sz="0" w:space="0" w:color="auto"/>
                        <w:right w:val="none" w:sz="0" w:space="0" w:color="auto"/>
                      </w:divBdr>
                      <w:divsChild>
                        <w:div w:id="992373023">
                          <w:marLeft w:val="0"/>
                          <w:marRight w:val="0"/>
                          <w:marTop w:val="0"/>
                          <w:marBottom w:val="0"/>
                          <w:divBdr>
                            <w:top w:val="none" w:sz="0" w:space="0" w:color="auto"/>
                            <w:left w:val="none" w:sz="0" w:space="0" w:color="auto"/>
                            <w:bottom w:val="none" w:sz="0" w:space="0" w:color="auto"/>
                            <w:right w:val="none" w:sz="0" w:space="0" w:color="auto"/>
                          </w:divBdr>
                          <w:divsChild>
                            <w:div w:id="1136605389">
                              <w:marLeft w:val="0"/>
                              <w:marRight w:val="0"/>
                              <w:marTop w:val="0"/>
                              <w:marBottom w:val="0"/>
                              <w:divBdr>
                                <w:top w:val="none" w:sz="0" w:space="0" w:color="auto"/>
                                <w:left w:val="none" w:sz="0" w:space="0" w:color="auto"/>
                                <w:bottom w:val="none" w:sz="0" w:space="0" w:color="auto"/>
                                <w:right w:val="none" w:sz="0" w:space="0" w:color="auto"/>
                              </w:divBdr>
                              <w:divsChild>
                                <w:div w:id="112678379">
                                  <w:marLeft w:val="0"/>
                                  <w:marRight w:val="0"/>
                                  <w:marTop w:val="0"/>
                                  <w:marBottom w:val="0"/>
                                  <w:divBdr>
                                    <w:top w:val="none" w:sz="0" w:space="0" w:color="auto"/>
                                    <w:left w:val="none" w:sz="0" w:space="0" w:color="auto"/>
                                    <w:bottom w:val="none" w:sz="0" w:space="0" w:color="auto"/>
                                    <w:right w:val="none" w:sz="0" w:space="0" w:color="auto"/>
                                  </w:divBdr>
                                  <w:divsChild>
                                    <w:div w:id="1647052547">
                                      <w:marLeft w:val="0"/>
                                      <w:marRight w:val="0"/>
                                      <w:marTop w:val="0"/>
                                      <w:marBottom w:val="0"/>
                                      <w:divBdr>
                                        <w:top w:val="none" w:sz="0" w:space="0" w:color="auto"/>
                                        <w:left w:val="none" w:sz="0" w:space="0" w:color="auto"/>
                                        <w:bottom w:val="none" w:sz="0" w:space="0" w:color="auto"/>
                                        <w:right w:val="none" w:sz="0" w:space="0" w:color="auto"/>
                                      </w:divBdr>
                                      <w:divsChild>
                                        <w:div w:id="1945258922">
                                          <w:marLeft w:val="-150"/>
                                          <w:marRight w:val="-150"/>
                                          <w:marTop w:val="0"/>
                                          <w:marBottom w:val="0"/>
                                          <w:divBdr>
                                            <w:top w:val="none" w:sz="0" w:space="0" w:color="auto"/>
                                            <w:left w:val="none" w:sz="0" w:space="0" w:color="auto"/>
                                            <w:bottom w:val="none" w:sz="0" w:space="0" w:color="auto"/>
                                            <w:right w:val="none" w:sz="0" w:space="0" w:color="auto"/>
                                          </w:divBdr>
                                          <w:divsChild>
                                            <w:div w:id="927159708">
                                              <w:marLeft w:val="0"/>
                                              <w:marRight w:val="0"/>
                                              <w:marTop w:val="0"/>
                                              <w:marBottom w:val="0"/>
                                              <w:divBdr>
                                                <w:top w:val="none" w:sz="0" w:space="0" w:color="auto"/>
                                                <w:left w:val="none" w:sz="0" w:space="0" w:color="auto"/>
                                                <w:bottom w:val="none" w:sz="0" w:space="0" w:color="auto"/>
                                                <w:right w:val="none" w:sz="0" w:space="0" w:color="auto"/>
                                              </w:divBdr>
                                              <w:divsChild>
                                                <w:div w:id="1811897145">
                                                  <w:marLeft w:val="0"/>
                                                  <w:marRight w:val="0"/>
                                                  <w:marTop w:val="0"/>
                                                  <w:marBottom w:val="0"/>
                                                  <w:divBdr>
                                                    <w:top w:val="none" w:sz="0" w:space="0" w:color="auto"/>
                                                    <w:left w:val="none" w:sz="0" w:space="0" w:color="auto"/>
                                                    <w:bottom w:val="none" w:sz="0" w:space="0" w:color="auto"/>
                                                    <w:right w:val="none" w:sz="0" w:space="0" w:color="auto"/>
                                                  </w:divBdr>
                                                  <w:divsChild>
                                                    <w:div w:id="477459200">
                                                      <w:marLeft w:val="0"/>
                                                      <w:marRight w:val="0"/>
                                                      <w:marTop w:val="0"/>
                                                      <w:marBottom w:val="0"/>
                                                      <w:divBdr>
                                                        <w:top w:val="none" w:sz="0" w:space="0" w:color="auto"/>
                                                        <w:left w:val="none" w:sz="0" w:space="0" w:color="auto"/>
                                                        <w:bottom w:val="none" w:sz="0" w:space="0" w:color="auto"/>
                                                        <w:right w:val="none" w:sz="0" w:space="0" w:color="auto"/>
                                                      </w:divBdr>
                                                      <w:divsChild>
                                                        <w:div w:id="1205214578">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571232422">
                                                                  <w:marLeft w:val="0"/>
                                                                  <w:marRight w:val="0"/>
                                                                  <w:marTop w:val="0"/>
                                                                  <w:marBottom w:val="0"/>
                                                                  <w:divBdr>
                                                                    <w:top w:val="none" w:sz="0" w:space="0" w:color="auto"/>
                                                                    <w:left w:val="none" w:sz="0" w:space="0" w:color="auto"/>
                                                                    <w:bottom w:val="none" w:sz="0" w:space="0" w:color="auto"/>
                                                                    <w:right w:val="none" w:sz="0" w:space="0" w:color="auto"/>
                                                                  </w:divBdr>
                                                                  <w:divsChild>
                                                                    <w:div w:id="2083869949">
                                                                      <w:marLeft w:val="0"/>
                                                                      <w:marRight w:val="0"/>
                                                                      <w:marTop w:val="0"/>
                                                                      <w:marBottom w:val="0"/>
                                                                      <w:divBdr>
                                                                        <w:top w:val="none" w:sz="0" w:space="0" w:color="auto"/>
                                                                        <w:left w:val="none" w:sz="0" w:space="0" w:color="auto"/>
                                                                        <w:bottom w:val="none" w:sz="0" w:space="0" w:color="auto"/>
                                                                        <w:right w:val="none" w:sz="0" w:space="0" w:color="auto"/>
                                                                      </w:divBdr>
                                                                      <w:divsChild>
                                                                        <w:div w:id="1705642558">
                                                                          <w:marLeft w:val="-225"/>
                                                                          <w:marRight w:val="-225"/>
                                                                          <w:marTop w:val="0"/>
                                                                          <w:marBottom w:val="0"/>
                                                                          <w:divBdr>
                                                                            <w:top w:val="none" w:sz="0" w:space="0" w:color="auto"/>
                                                                            <w:left w:val="none" w:sz="0" w:space="0" w:color="auto"/>
                                                                            <w:bottom w:val="none" w:sz="0" w:space="0" w:color="auto"/>
                                                                            <w:right w:val="none" w:sz="0" w:space="0" w:color="auto"/>
                                                                          </w:divBdr>
                                                                          <w:divsChild>
                                                                            <w:div w:id="2047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177109">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sChild>
        <w:div w:id="749079063">
          <w:marLeft w:val="0"/>
          <w:marRight w:val="0"/>
          <w:marTop w:val="0"/>
          <w:marBottom w:val="0"/>
          <w:divBdr>
            <w:top w:val="none" w:sz="0" w:space="0" w:color="000000"/>
            <w:left w:val="none" w:sz="0" w:space="0" w:color="000000"/>
            <w:bottom w:val="none" w:sz="0" w:space="0" w:color="000000"/>
            <w:right w:val="none" w:sz="0" w:space="0" w:color="000000"/>
          </w:divBdr>
          <w:divsChild>
            <w:div w:id="1478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0006">
      <w:bodyDiv w:val="1"/>
      <w:marLeft w:val="0"/>
      <w:marRight w:val="0"/>
      <w:marTop w:val="0"/>
      <w:marBottom w:val="0"/>
      <w:divBdr>
        <w:top w:val="none" w:sz="0" w:space="0" w:color="auto"/>
        <w:left w:val="none" w:sz="0" w:space="0" w:color="auto"/>
        <w:bottom w:val="none" w:sz="0" w:space="0" w:color="auto"/>
        <w:right w:val="none" w:sz="0" w:space="0" w:color="auto"/>
      </w:divBdr>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489906200">
      <w:bodyDiv w:val="1"/>
      <w:marLeft w:val="0"/>
      <w:marRight w:val="0"/>
      <w:marTop w:val="0"/>
      <w:marBottom w:val="0"/>
      <w:divBdr>
        <w:top w:val="none" w:sz="0" w:space="0" w:color="auto"/>
        <w:left w:val="none" w:sz="0" w:space="0" w:color="auto"/>
        <w:bottom w:val="none" w:sz="0" w:space="0" w:color="auto"/>
        <w:right w:val="none" w:sz="0" w:space="0" w:color="auto"/>
      </w:divBdr>
    </w:div>
    <w:div w:id="489978878">
      <w:bodyDiv w:val="1"/>
      <w:marLeft w:val="0"/>
      <w:marRight w:val="0"/>
      <w:marTop w:val="0"/>
      <w:marBottom w:val="0"/>
      <w:divBdr>
        <w:top w:val="none" w:sz="0" w:space="0" w:color="auto"/>
        <w:left w:val="none" w:sz="0" w:space="0" w:color="auto"/>
        <w:bottom w:val="none" w:sz="0" w:space="0" w:color="auto"/>
        <w:right w:val="none" w:sz="0" w:space="0" w:color="auto"/>
      </w:divBdr>
    </w:div>
    <w:div w:id="490214754">
      <w:bodyDiv w:val="1"/>
      <w:marLeft w:val="0"/>
      <w:marRight w:val="0"/>
      <w:marTop w:val="0"/>
      <w:marBottom w:val="0"/>
      <w:divBdr>
        <w:top w:val="none" w:sz="0" w:space="0" w:color="auto"/>
        <w:left w:val="none" w:sz="0" w:space="0" w:color="auto"/>
        <w:bottom w:val="none" w:sz="0" w:space="0" w:color="auto"/>
        <w:right w:val="none" w:sz="0" w:space="0" w:color="auto"/>
      </w:divBdr>
    </w:div>
    <w:div w:id="49029705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11">
          <w:marLeft w:val="0"/>
          <w:marRight w:val="0"/>
          <w:marTop w:val="0"/>
          <w:marBottom w:val="0"/>
          <w:divBdr>
            <w:top w:val="none" w:sz="0" w:space="0" w:color="auto"/>
            <w:left w:val="none" w:sz="0" w:space="0" w:color="auto"/>
            <w:bottom w:val="none" w:sz="0" w:space="0" w:color="auto"/>
            <w:right w:val="none" w:sz="0" w:space="0" w:color="auto"/>
          </w:divBdr>
          <w:divsChild>
            <w:div w:id="1850296378">
              <w:marLeft w:val="0"/>
              <w:marRight w:val="0"/>
              <w:marTop w:val="0"/>
              <w:marBottom w:val="0"/>
              <w:divBdr>
                <w:top w:val="none" w:sz="0" w:space="0" w:color="auto"/>
                <w:left w:val="none" w:sz="0" w:space="0" w:color="auto"/>
                <w:bottom w:val="none" w:sz="0" w:space="0" w:color="auto"/>
                <w:right w:val="none" w:sz="0" w:space="0" w:color="auto"/>
              </w:divBdr>
              <w:divsChild>
                <w:div w:id="589236698">
                  <w:marLeft w:val="0"/>
                  <w:marRight w:val="0"/>
                  <w:marTop w:val="0"/>
                  <w:marBottom w:val="0"/>
                  <w:divBdr>
                    <w:top w:val="none" w:sz="0" w:space="0" w:color="auto"/>
                    <w:left w:val="none" w:sz="0" w:space="0" w:color="auto"/>
                    <w:bottom w:val="none" w:sz="0" w:space="0" w:color="auto"/>
                    <w:right w:val="none" w:sz="0" w:space="0" w:color="auto"/>
                  </w:divBdr>
                  <w:divsChild>
                    <w:div w:id="1960407052">
                      <w:marLeft w:val="0"/>
                      <w:marRight w:val="0"/>
                      <w:marTop w:val="0"/>
                      <w:marBottom w:val="0"/>
                      <w:divBdr>
                        <w:top w:val="none" w:sz="0" w:space="0" w:color="auto"/>
                        <w:left w:val="none" w:sz="0" w:space="0" w:color="auto"/>
                        <w:bottom w:val="none" w:sz="0" w:space="0" w:color="auto"/>
                        <w:right w:val="none" w:sz="0" w:space="0" w:color="auto"/>
                      </w:divBdr>
                      <w:divsChild>
                        <w:div w:id="1690984718">
                          <w:marLeft w:val="0"/>
                          <w:marRight w:val="0"/>
                          <w:marTop w:val="0"/>
                          <w:marBottom w:val="0"/>
                          <w:divBdr>
                            <w:top w:val="none" w:sz="0" w:space="0" w:color="auto"/>
                            <w:left w:val="none" w:sz="0" w:space="0" w:color="auto"/>
                            <w:bottom w:val="none" w:sz="0" w:space="0" w:color="auto"/>
                            <w:right w:val="none" w:sz="0" w:space="0" w:color="auto"/>
                          </w:divBdr>
                          <w:divsChild>
                            <w:div w:id="795299795">
                              <w:marLeft w:val="0"/>
                              <w:marRight w:val="0"/>
                              <w:marTop w:val="0"/>
                              <w:marBottom w:val="0"/>
                              <w:divBdr>
                                <w:top w:val="none" w:sz="0" w:space="0" w:color="auto"/>
                                <w:left w:val="none" w:sz="0" w:space="0" w:color="auto"/>
                                <w:bottom w:val="none" w:sz="0" w:space="0" w:color="auto"/>
                                <w:right w:val="none" w:sz="0" w:space="0" w:color="auto"/>
                              </w:divBdr>
                              <w:divsChild>
                                <w:div w:id="1698002153">
                                  <w:marLeft w:val="0"/>
                                  <w:marRight w:val="0"/>
                                  <w:marTop w:val="0"/>
                                  <w:marBottom w:val="0"/>
                                  <w:divBdr>
                                    <w:top w:val="none" w:sz="0" w:space="0" w:color="auto"/>
                                    <w:left w:val="none" w:sz="0" w:space="0" w:color="auto"/>
                                    <w:bottom w:val="none" w:sz="0" w:space="0" w:color="auto"/>
                                    <w:right w:val="none" w:sz="0" w:space="0" w:color="auto"/>
                                  </w:divBdr>
                                  <w:divsChild>
                                    <w:div w:id="1294822533">
                                      <w:marLeft w:val="0"/>
                                      <w:marRight w:val="0"/>
                                      <w:marTop w:val="0"/>
                                      <w:marBottom w:val="0"/>
                                      <w:divBdr>
                                        <w:top w:val="none" w:sz="0" w:space="0" w:color="auto"/>
                                        <w:left w:val="none" w:sz="0" w:space="0" w:color="auto"/>
                                        <w:bottom w:val="none" w:sz="0" w:space="0" w:color="auto"/>
                                        <w:right w:val="none" w:sz="0" w:space="0" w:color="auto"/>
                                      </w:divBdr>
                                      <w:divsChild>
                                        <w:div w:id="429010816">
                                          <w:marLeft w:val="-150"/>
                                          <w:marRight w:val="-150"/>
                                          <w:marTop w:val="0"/>
                                          <w:marBottom w:val="0"/>
                                          <w:divBdr>
                                            <w:top w:val="none" w:sz="0" w:space="0" w:color="auto"/>
                                            <w:left w:val="none" w:sz="0" w:space="0" w:color="auto"/>
                                            <w:bottom w:val="none" w:sz="0" w:space="0" w:color="auto"/>
                                            <w:right w:val="none" w:sz="0" w:space="0" w:color="auto"/>
                                          </w:divBdr>
                                          <w:divsChild>
                                            <w:div w:id="450174028">
                                              <w:marLeft w:val="0"/>
                                              <w:marRight w:val="0"/>
                                              <w:marTop w:val="0"/>
                                              <w:marBottom w:val="0"/>
                                              <w:divBdr>
                                                <w:top w:val="none" w:sz="0" w:space="0" w:color="auto"/>
                                                <w:left w:val="none" w:sz="0" w:space="0" w:color="auto"/>
                                                <w:bottom w:val="none" w:sz="0" w:space="0" w:color="auto"/>
                                                <w:right w:val="none" w:sz="0" w:space="0" w:color="auto"/>
                                              </w:divBdr>
                                              <w:divsChild>
                                                <w:div w:id="2084401594">
                                                  <w:marLeft w:val="0"/>
                                                  <w:marRight w:val="0"/>
                                                  <w:marTop w:val="0"/>
                                                  <w:marBottom w:val="0"/>
                                                  <w:divBdr>
                                                    <w:top w:val="none" w:sz="0" w:space="0" w:color="auto"/>
                                                    <w:left w:val="none" w:sz="0" w:space="0" w:color="auto"/>
                                                    <w:bottom w:val="none" w:sz="0" w:space="0" w:color="auto"/>
                                                    <w:right w:val="none" w:sz="0" w:space="0" w:color="auto"/>
                                                  </w:divBdr>
                                                  <w:divsChild>
                                                    <w:div w:id="468481522">
                                                      <w:marLeft w:val="0"/>
                                                      <w:marRight w:val="0"/>
                                                      <w:marTop w:val="0"/>
                                                      <w:marBottom w:val="0"/>
                                                      <w:divBdr>
                                                        <w:top w:val="none" w:sz="0" w:space="0" w:color="auto"/>
                                                        <w:left w:val="none" w:sz="0" w:space="0" w:color="auto"/>
                                                        <w:bottom w:val="none" w:sz="0" w:space="0" w:color="auto"/>
                                                        <w:right w:val="none" w:sz="0" w:space="0" w:color="auto"/>
                                                      </w:divBdr>
                                                      <w:divsChild>
                                                        <w:div w:id="77334899">
                                                          <w:marLeft w:val="0"/>
                                                          <w:marRight w:val="0"/>
                                                          <w:marTop w:val="0"/>
                                                          <w:marBottom w:val="0"/>
                                                          <w:divBdr>
                                                            <w:top w:val="none" w:sz="0" w:space="0" w:color="auto"/>
                                                            <w:left w:val="none" w:sz="0" w:space="0" w:color="auto"/>
                                                            <w:bottom w:val="none" w:sz="0" w:space="0" w:color="auto"/>
                                                            <w:right w:val="none" w:sz="0" w:space="0" w:color="auto"/>
                                                          </w:divBdr>
                                                          <w:divsChild>
                                                            <w:div w:id="621963702">
                                                              <w:marLeft w:val="0"/>
                                                              <w:marRight w:val="0"/>
                                                              <w:marTop w:val="0"/>
                                                              <w:marBottom w:val="0"/>
                                                              <w:divBdr>
                                                                <w:top w:val="none" w:sz="0" w:space="0" w:color="auto"/>
                                                                <w:left w:val="none" w:sz="0" w:space="0" w:color="auto"/>
                                                                <w:bottom w:val="none" w:sz="0" w:space="0" w:color="auto"/>
                                                                <w:right w:val="none" w:sz="0" w:space="0" w:color="auto"/>
                                                              </w:divBdr>
                                                              <w:divsChild>
                                                                <w:div w:id="633756572">
                                                                  <w:marLeft w:val="0"/>
                                                                  <w:marRight w:val="0"/>
                                                                  <w:marTop w:val="0"/>
                                                                  <w:marBottom w:val="0"/>
                                                                  <w:divBdr>
                                                                    <w:top w:val="none" w:sz="0" w:space="0" w:color="auto"/>
                                                                    <w:left w:val="none" w:sz="0" w:space="0" w:color="auto"/>
                                                                    <w:bottom w:val="none" w:sz="0" w:space="0" w:color="auto"/>
                                                                    <w:right w:val="none" w:sz="0" w:space="0" w:color="auto"/>
                                                                  </w:divBdr>
                                                                  <w:divsChild>
                                                                    <w:div w:id="1496265616">
                                                                      <w:marLeft w:val="0"/>
                                                                      <w:marRight w:val="0"/>
                                                                      <w:marTop w:val="0"/>
                                                                      <w:marBottom w:val="0"/>
                                                                      <w:divBdr>
                                                                        <w:top w:val="none" w:sz="0" w:space="0" w:color="auto"/>
                                                                        <w:left w:val="none" w:sz="0" w:space="0" w:color="auto"/>
                                                                        <w:bottom w:val="none" w:sz="0" w:space="0" w:color="auto"/>
                                                                        <w:right w:val="none" w:sz="0" w:space="0" w:color="auto"/>
                                                                      </w:divBdr>
                                                                      <w:divsChild>
                                                                        <w:div w:id="1255086751">
                                                                          <w:marLeft w:val="-225"/>
                                                                          <w:marRight w:val="-225"/>
                                                                          <w:marTop w:val="0"/>
                                                                          <w:marBottom w:val="0"/>
                                                                          <w:divBdr>
                                                                            <w:top w:val="none" w:sz="0" w:space="0" w:color="auto"/>
                                                                            <w:left w:val="none" w:sz="0" w:space="0" w:color="auto"/>
                                                                            <w:bottom w:val="none" w:sz="0" w:space="0" w:color="auto"/>
                                                                            <w:right w:val="none" w:sz="0" w:space="0" w:color="auto"/>
                                                                          </w:divBdr>
                                                                          <w:divsChild>
                                                                            <w:div w:id="507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562912">
      <w:bodyDiv w:val="1"/>
      <w:marLeft w:val="0"/>
      <w:marRight w:val="0"/>
      <w:marTop w:val="0"/>
      <w:marBottom w:val="0"/>
      <w:divBdr>
        <w:top w:val="none" w:sz="0" w:space="0" w:color="auto"/>
        <w:left w:val="none" w:sz="0" w:space="0" w:color="auto"/>
        <w:bottom w:val="none" w:sz="0" w:space="0" w:color="auto"/>
        <w:right w:val="none" w:sz="0" w:space="0" w:color="auto"/>
      </w:divBdr>
    </w:div>
    <w:div w:id="490603052">
      <w:bodyDiv w:val="1"/>
      <w:marLeft w:val="0"/>
      <w:marRight w:val="0"/>
      <w:marTop w:val="0"/>
      <w:marBottom w:val="0"/>
      <w:divBdr>
        <w:top w:val="none" w:sz="0" w:space="0" w:color="auto"/>
        <w:left w:val="none" w:sz="0" w:space="0" w:color="auto"/>
        <w:bottom w:val="none" w:sz="0" w:space="0" w:color="auto"/>
        <w:right w:val="none" w:sz="0" w:space="0" w:color="auto"/>
      </w:divBdr>
    </w:div>
    <w:div w:id="490678202">
      <w:bodyDiv w:val="1"/>
      <w:marLeft w:val="0"/>
      <w:marRight w:val="0"/>
      <w:marTop w:val="0"/>
      <w:marBottom w:val="0"/>
      <w:divBdr>
        <w:top w:val="none" w:sz="0" w:space="0" w:color="auto"/>
        <w:left w:val="none" w:sz="0" w:space="0" w:color="auto"/>
        <w:bottom w:val="none" w:sz="0" w:space="0" w:color="auto"/>
        <w:right w:val="none" w:sz="0" w:space="0" w:color="auto"/>
      </w:divBdr>
    </w:div>
    <w:div w:id="490872519">
      <w:bodyDiv w:val="1"/>
      <w:marLeft w:val="0"/>
      <w:marRight w:val="0"/>
      <w:marTop w:val="0"/>
      <w:marBottom w:val="0"/>
      <w:divBdr>
        <w:top w:val="none" w:sz="0" w:space="0" w:color="auto"/>
        <w:left w:val="none" w:sz="0" w:space="0" w:color="auto"/>
        <w:bottom w:val="none" w:sz="0" w:space="0" w:color="auto"/>
        <w:right w:val="none" w:sz="0" w:space="0" w:color="auto"/>
      </w:divBdr>
    </w:div>
    <w:div w:id="491065054">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84955">
          <w:marLeft w:val="0"/>
          <w:marRight w:val="0"/>
          <w:marTop w:val="0"/>
          <w:marBottom w:val="0"/>
          <w:divBdr>
            <w:top w:val="none" w:sz="0" w:space="0" w:color="auto"/>
            <w:left w:val="none" w:sz="0" w:space="0" w:color="auto"/>
            <w:bottom w:val="none" w:sz="0" w:space="0" w:color="auto"/>
            <w:right w:val="none" w:sz="0" w:space="0" w:color="auto"/>
          </w:divBdr>
          <w:divsChild>
            <w:div w:id="1767192287">
              <w:marLeft w:val="0"/>
              <w:marRight w:val="0"/>
              <w:marTop w:val="0"/>
              <w:marBottom w:val="0"/>
              <w:divBdr>
                <w:top w:val="none" w:sz="0" w:space="0" w:color="auto"/>
                <w:left w:val="none" w:sz="0" w:space="0" w:color="auto"/>
                <w:bottom w:val="none" w:sz="0" w:space="0" w:color="auto"/>
                <w:right w:val="none" w:sz="0" w:space="0" w:color="auto"/>
              </w:divBdr>
              <w:divsChild>
                <w:div w:id="1695225603">
                  <w:marLeft w:val="0"/>
                  <w:marRight w:val="0"/>
                  <w:marTop w:val="0"/>
                  <w:marBottom w:val="0"/>
                  <w:divBdr>
                    <w:top w:val="none" w:sz="0" w:space="0" w:color="auto"/>
                    <w:left w:val="none" w:sz="0" w:space="0" w:color="auto"/>
                    <w:bottom w:val="none" w:sz="0" w:space="0" w:color="auto"/>
                    <w:right w:val="none" w:sz="0" w:space="0" w:color="auto"/>
                  </w:divBdr>
                  <w:divsChild>
                    <w:div w:id="759524008">
                      <w:marLeft w:val="0"/>
                      <w:marRight w:val="0"/>
                      <w:marTop w:val="0"/>
                      <w:marBottom w:val="0"/>
                      <w:divBdr>
                        <w:top w:val="none" w:sz="0" w:space="0" w:color="auto"/>
                        <w:left w:val="none" w:sz="0" w:space="0" w:color="auto"/>
                        <w:bottom w:val="none" w:sz="0" w:space="0" w:color="auto"/>
                        <w:right w:val="none" w:sz="0" w:space="0" w:color="auto"/>
                      </w:divBdr>
                      <w:divsChild>
                        <w:div w:id="287903549">
                          <w:marLeft w:val="0"/>
                          <w:marRight w:val="0"/>
                          <w:marTop w:val="0"/>
                          <w:marBottom w:val="0"/>
                          <w:divBdr>
                            <w:top w:val="none" w:sz="0" w:space="0" w:color="auto"/>
                            <w:left w:val="none" w:sz="0" w:space="0" w:color="auto"/>
                            <w:bottom w:val="none" w:sz="0" w:space="0" w:color="auto"/>
                            <w:right w:val="none" w:sz="0" w:space="0" w:color="auto"/>
                          </w:divBdr>
                          <w:divsChild>
                            <w:div w:id="278952425">
                              <w:marLeft w:val="3"/>
                              <w:marRight w:val="0"/>
                              <w:marTop w:val="0"/>
                              <w:marBottom w:val="0"/>
                              <w:divBdr>
                                <w:top w:val="none" w:sz="0" w:space="0" w:color="auto"/>
                                <w:left w:val="none" w:sz="0" w:space="0" w:color="auto"/>
                                <w:bottom w:val="none" w:sz="0" w:space="0" w:color="auto"/>
                                <w:right w:val="none" w:sz="0" w:space="0" w:color="auto"/>
                              </w:divBdr>
                              <w:divsChild>
                                <w:div w:id="301813185">
                                  <w:marLeft w:val="0"/>
                                  <w:marRight w:val="0"/>
                                  <w:marTop w:val="0"/>
                                  <w:marBottom w:val="0"/>
                                  <w:divBdr>
                                    <w:top w:val="none" w:sz="0" w:space="0" w:color="auto"/>
                                    <w:left w:val="none" w:sz="0" w:space="0" w:color="auto"/>
                                    <w:bottom w:val="none" w:sz="0" w:space="0" w:color="auto"/>
                                    <w:right w:val="none" w:sz="0" w:space="0" w:color="auto"/>
                                  </w:divBdr>
                                  <w:divsChild>
                                    <w:div w:id="740251117">
                                      <w:marLeft w:val="0"/>
                                      <w:marRight w:val="0"/>
                                      <w:marTop w:val="0"/>
                                      <w:marBottom w:val="0"/>
                                      <w:divBdr>
                                        <w:top w:val="none" w:sz="0" w:space="0" w:color="auto"/>
                                        <w:left w:val="none" w:sz="0" w:space="0" w:color="auto"/>
                                        <w:bottom w:val="none" w:sz="0" w:space="0" w:color="auto"/>
                                        <w:right w:val="none" w:sz="0" w:space="0" w:color="auto"/>
                                      </w:divBdr>
                                      <w:divsChild>
                                        <w:div w:id="44959986">
                                          <w:marLeft w:val="0"/>
                                          <w:marRight w:val="0"/>
                                          <w:marTop w:val="0"/>
                                          <w:marBottom w:val="0"/>
                                          <w:divBdr>
                                            <w:top w:val="none" w:sz="0" w:space="0" w:color="auto"/>
                                            <w:left w:val="none" w:sz="0" w:space="0" w:color="auto"/>
                                            <w:bottom w:val="none" w:sz="0" w:space="0" w:color="auto"/>
                                            <w:right w:val="none" w:sz="0" w:space="0" w:color="auto"/>
                                          </w:divBdr>
                                          <w:divsChild>
                                            <w:div w:id="116683877">
                                              <w:marLeft w:val="0"/>
                                              <w:marRight w:val="0"/>
                                              <w:marTop w:val="0"/>
                                              <w:marBottom w:val="0"/>
                                              <w:divBdr>
                                                <w:top w:val="none" w:sz="0" w:space="0" w:color="auto"/>
                                                <w:left w:val="none" w:sz="0" w:space="0" w:color="auto"/>
                                                <w:bottom w:val="none" w:sz="0" w:space="0" w:color="auto"/>
                                                <w:right w:val="none" w:sz="0" w:space="0" w:color="auto"/>
                                              </w:divBdr>
                                              <w:divsChild>
                                                <w:div w:id="1988123074">
                                                  <w:marLeft w:val="0"/>
                                                  <w:marRight w:val="0"/>
                                                  <w:marTop w:val="0"/>
                                                  <w:marBottom w:val="0"/>
                                                  <w:divBdr>
                                                    <w:top w:val="none" w:sz="0" w:space="0" w:color="auto"/>
                                                    <w:left w:val="none" w:sz="0" w:space="0" w:color="auto"/>
                                                    <w:bottom w:val="none" w:sz="0" w:space="0" w:color="auto"/>
                                                    <w:right w:val="none" w:sz="0" w:space="0" w:color="auto"/>
                                                  </w:divBdr>
                                                  <w:divsChild>
                                                    <w:div w:id="266036394">
                                                      <w:marLeft w:val="0"/>
                                                      <w:marRight w:val="0"/>
                                                      <w:marTop w:val="0"/>
                                                      <w:marBottom w:val="0"/>
                                                      <w:divBdr>
                                                        <w:top w:val="none" w:sz="0" w:space="0" w:color="auto"/>
                                                        <w:left w:val="none" w:sz="0" w:space="0" w:color="auto"/>
                                                        <w:bottom w:val="none" w:sz="0" w:space="0" w:color="auto"/>
                                                        <w:right w:val="none" w:sz="0" w:space="0" w:color="auto"/>
                                                      </w:divBdr>
                                                      <w:divsChild>
                                                        <w:div w:id="521016475">
                                                          <w:marLeft w:val="0"/>
                                                          <w:marRight w:val="0"/>
                                                          <w:marTop w:val="0"/>
                                                          <w:marBottom w:val="0"/>
                                                          <w:divBdr>
                                                            <w:top w:val="none" w:sz="0" w:space="0" w:color="auto"/>
                                                            <w:left w:val="none" w:sz="0" w:space="0" w:color="auto"/>
                                                            <w:bottom w:val="none" w:sz="0" w:space="0" w:color="auto"/>
                                                            <w:right w:val="none" w:sz="0" w:space="0" w:color="auto"/>
                                                          </w:divBdr>
                                                          <w:divsChild>
                                                            <w:div w:id="870412216">
                                                              <w:marLeft w:val="0"/>
                                                              <w:marRight w:val="0"/>
                                                              <w:marTop w:val="0"/>
                                                              <w:marBottom w:val="0"/>
                                                              <w:divBdr>
                                                                <w:top w:val="none" w:sz="0" w:space="0" w:color="auto"/>
                                                                <w:left w:val="none" w:sz="0" w:space="0" w:color="auto"/>
                                                                <w:bottom w:val="none" w:sz="0" w:space="0" w:color="auto"/>
                                                                <w:right w:val="none" w:sz="0" w:space="0" w:color="auto"/>
                                                              </w:divBdr>
                                                              <w:divsChild>
                                                                <w:div w:id="1300499174">
                                                                  <w:marLeft w:val="0"/>
                                                                  <w:marRight w:val="0"/>
                                                                  <w:marTop w:val="0"/>
                                                                  <w:marBottom w:val="0"/>
                                                                  <w:divBdr>
                                                                    <w:top w:val="none" w:sz="0" w:space="0" w:color="auto"/>
                                                                    <w:left w:val="none" w:sz="0" w:space="0" w:color="auto"/>
                                                                    <w:bottom w:val="none" w:sz="0" w:space="0" w:color="auto"/>
                                                                    <w:right w:val="none" w:sz="0" w:space="0" w:color="auto"/>
                                                                  </w:divBdr>
                                                                  <w:divsChild>
                                                                    <w:div w:id="1359433692">
                                                                      <w:marLeft w:val="0"/>
                                                                      <w:marRight w:val="0"/>
                                                                      <w:marTop w:val="0"/>
                                                                      <w:marBottom w:val="0"/>
                                                                      <w:divBdr>
                                                                        <w:top w:val="none" w:sz="0" w:space="0" w:color="auto"/>
                                                                        <w:left w:val="none" w:sz="0" w:space="0" w:color="auto"/>
                                                                        <w:bottom w:val="none" w:sz="0" w:space="0" w:color="auto"/>
                                                                        <w:right w:val="none" w:sz="0" w:space="0" w:color="auto"/>
                                                                      </w:divBdr>
                                                                      <w:divsChild>
                                                                        <w:div w:id="5678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39">
      <w:bodyDiv w:val="1"/>
      <w:marLeft w:val="0"/>
      <w:marRight w:val="0"/>
      <w:marTop w:val="0"/>
      <w:marBottom w:val="0"/>
      <w:divBdr>
        <w:top w:val="none" w:sz="0" w:space="0" w:color="auto"/>
        <w:left w:val="none" w:sz="0" w:space="0" w:color="auto"/>
        <w:bottom w:val="none" w:sz="0" w:space="0" w:color="auto"/>
        <w:right w:val="none" w:sz="0" w:space="0" w:color="auto"/>
      </w:divBdr>
    </w:div>
    <w:div w:id="493644519">
      <w:bodyDiv w:val="1"/>
      <w:marLeft w:val="0"/>
      <w:marRight w:val="0"/>
      <w:marTop w:val="0"/>
      <w:marBottom w:val="0"/>
      <w:divBdr>
        <w:top w:val="none" w:sz="0" w:space="0" w:color="auto"/>
        <w:left w:val="none" w:sz="0" w:space="0" w:color="auto"/>
        <w:bottom w:val="none" w:sz="0" w:space="0" w:color="auto"/>
        <w:right w:val="none" w:sz="0" w:space="0" w:color="auto"/>
      </w:divBdr>
    </w:div>
    <w:div w:id="494145671">
      <w:bodyDiv w:val="1"/>
      <w:marLeft w:val="0"/>
      <w:marRight w:val="0"/>
      <w:marTop w:val="0"/>
      <w:marBottom w:val="0"/>
      <w:divBdr>
        <w:top w:val="none" w:sz="0" w:space="0" w:color="auto"/>
        <w:left w:val="none" w:sz="0" w:space="0" w:color="auto"/>
        <w:bottom w:val="none" w:sz="0" w:space="0" w:color="auto"/>
        <w:right w:val="none" w:sz="0" w:space="0" w:color="auto"/>
      </w:divBdr>
      <w:divsChild>
        <w:div w:id="387608488">
          <w:marLeft w:val="0"/>
          <w:marRight w:val="0"/>
          <w:marTop w:val="0"/>
          <w:marBottom w:val="0"/>
          <w:divBdr>
            <w:top w:val="none" w:sz="0" w:space="0" w:color="auto"/>
            <w:left w:val="none" w:sz="0" w:space="0" w:color="auto"/>
            <w:bottom w:val="none" w:sz="0" w:space="0" w:color="auto"/>
            <w:right w:val="none" w:sz="0" w:space="0" w:color="auto"/>
          </w:divBdr>
          <w:divsChild>
            <w:div w:id="601188343">
              <w:marLeft w:val="0"/>
              <w:marRight w:val="0"/>
              <w:marTop w:val="0"/>
              <w:marBottom w:val="0"/>
              <w:divBdr>
                <w:top w:val="none" w:sz="0" w:space="0" w:color="auto"/>
                <w:left w:val="none" w:sz="0" w:space="0" w:color="auto"/>
                <w:bottom w:val="none" w:sz="0" w:space="0" w:color="auto"/>
                <w:right w:val="none" w:sz="0" w:space="0" w:color="auto"/>
              </w:divBdr>
              <w:divsChild>
                <w:div w:id="528222910">
                  <w:marLeft w:val="0"/>
                  <w:marRight w:val="0"/>
                  <w:marTop w:val="0"/>
                  <w:marBottom w:val="0"/>
                  <w:divBdr>
                    <w:top w:val="none" w:sz="0" w:space="0" w:color="auto"/>
                    <w:left w:val="none" w:sz="0" w:space="0" w:color="auto"/>
                    <w:bottom w:val="none" w:sz="0" w:space="0" w:color="auto"/>
                    <w:right w:val="none" w:sz="0" w:space="0" w:color="auto"/>
                  </w:divBdr>
                  <w:divsChild>
                    <w:div w:id="1102340227">
                      <w:marLeft w:val="0"/>
                      <w:marRight w:val="0"/>
                      <w:marTop w:val="0"/>
                      <w:marBottom w:val="0"/>
                      <w:divBdr>
                        <w:top w:val="none" w:sz="0" w:space="0" w:color="auto"/>
                        <w:left w:val="none" w:sz="0" w:space="0" w:color="auto"/>
                        <w:bottom w:val="none" w:sz="0" w:space="0" w:color="auto"/>
                        <w:right w:val="none" w:sz="0" w:space="0" w:color="auto"/>
                      </w:divBdr>
                      <w:divsChild>
                        <w:div w:id="2028871083">
                          <w:marLeft w:val="0"/>
                          <w:marRight w:val="0"/>
                          <w:marTop w:val="0"/>
                          <w:marBottom w:val="0"/>
                          <w:divBdr>
                            <w:top w:val="none" w:sz="0" w:space="0" w:color="auto"/>
                            <w:left w:val="none" w:sz="0" w:space="0" w:color="auto"/>
                            <w:bottom w:val="none" w:sz="0" w:space="0" w:color="auto"/>
                            <w:right w:val="none" w:sz="0" w:space="0" w:color="auto"/>
                          </w:divBdr>
                          <w:divsChild>
                            <w:div w:id="1449665668">
                              <w:marLeft w:val="0"/>
                              <w:marRight w:val="0"/>
                              <w:marTop w:val="0"/>
                              <w:marBottom w:val="0"/>
                              <w:divBdr>
                                <w:top w:val="none" w:sz="0" w:space="0" w:color="auto"/>
                                <w:left w:val="none" w:sz="0" w:space="0" w:color="auto"/>
                                <w:bottom w:val="none" w:sz="0" w:space="0" w:color="auto"/>
                                <w:right w:val="none" w:sz="0" w:space="0" w:color="auto"/>
                              </w:divBdr>
                              <w:divsChild>
                                <w:div w:id="1176455999">
                                  <w:marLeft w:val="0"/>
                                  <w:marRight w:val="0"/>
                                  <w:marTop w:val="0"/>
                                  <w:marBottom w:val="0"/>
                                  <w:divBdr>
                                    <w:top w:val="none" w:sz="0" w:space="0" w:color="auto"/>
                                    <w:left w:val="none" w:sz="0" w:space="0" w:color="auto"/>
                                    <w:bottom w:val="none" w:sz="0" w:space="0" w:color="auto"/>
                                    <w:right w:val="none" w:sz="0" w:space="0" w:color="auto"/>
                                  </w:divBdr>
                                  <w:divsChild>
                                    <w:div w:id="1442646592">
                                      <w:marLeft w:val="0"/>
                                      <w:marRight w:val="0"/>
                                      <w:marTop w:val="0"/>
                                      <w:marBottom w:val="0"/>
                                      <w:divBdr>
                                        <w:top w:val="none" w:sz="0" w:space="0" w:color="auto"/>
                                        <w:left w:val="none" w:sz="0" w:space="0" w:color="auto"/>
                                        <w:bottom w:val="none" w:sz="0" w:space="0" w:color="auto"/>
                                        <w:right w:val="none" w:sz="0" w:space="0" w:color="auto"/>
                                      </w:divBdr>
                                      <w:divsChild>
                                        <w:div w:id="1466578353">
                                          <w:marLeft w:val="-150"/>
                                          <w:marRight w:val="-150"/>
                                          <w:marTop w:val="0"/>
                                          <w:marBottom w:val="0"/>
                                          <w:divBdr>
                                            <w:top w:val="none" w:sz="0" w:space="0" w:color="auto"/>
                                            <w:left w:val="none" w:sz="0" w:space="0" w:color="auto"/>
                                            <w:bottom w:val="none" w:sz="0" w:space="0" w:color="auto"/>
                                            <w:right w:val="none" w:sz="0" w:space="0" w:color="auto"/>
                                          </w:divBdr>
                                          <w:divsChild>
                                            <w:div w:id="1032655245">
                                              <w:marLeft w:val="0"/>
                                              <w:marRight w:val="0"/>
                                              <w:marTop w:val="0"/>
                                              <w:marBottom w:val="0"/>
                                              <w:divBdr>
                                                <w:top w:val="none" w:sz="0" w:space="0" w:color="auto"/>
                                                <w:left w:val="none" w:sz="0" w:space="0" w:color="auto"/>
                                                <w:bottom w:val="none" w:sz="0" w:space="0" w:color="auto"/>
                                                <w:right w:val="none" w:sz="0" w:space="0" w:color="auto"/>
                                              </w:divBdr>
                                              <w:divsChild>
                                                <w:div w:id="877548198">
                                                  <w:marLeft w:val="0"/>
                                                  <w:marRight w:val="0"/>
                                                  <w:marTop w:val="0"/>
                                                  <w:marBottom w:val="0"/>
                                                  <w:divBdr>
                                                    <w:top w:val="none" w:sz="0" w:space="0" w:color="auto"/>
                                                    <w:left w:val="none" w:sz="0" w:space="0" w:color="auto"/>
                                                    <w:bottom w:val="none" w:sz="0" w:space="0" w:color="auto"/>
                                                    <w:right w:val="none" w:sz="0" w:space="0" w:color="auto"/>
                                                  </w:divBdr>
                                                  <w:divsChild>
                                                    <w:div w:id="749472476">
                                                      <w:marLeft w:val="0"/>
                                                      <w:marRight w:val="0"/>
                                                      <w:marTop w:val="0"/>
                                                      <w:marBottom w:val="0"/>
                                                      <w:divBdr>
                                                        <w:top w:val="none" w:sz="0" w:space="0" w:color="auto"/>
                                                        <w:left w:val="none" w:sz="0" w:space="0" w:color="auto"/>
                                                        <w:bottom w:val="none" w:sz="0" w:space="0" w:color="auto"/>
                                                        <w:right w:val="none" w:sz="0" w:space="0" w:color="auto"/>
                                                      </w:divBdr>
                                                      <w:divsChild>
                                                        <w:div w:id="336230179">
                                                          <w:marLeft w:val="0"/>
                                                          <w:marRight w:val="0"/>
                                                          <w:marTop w:val="0"/>
                                                          <w:marBottom w:val="0"/>
                                                          <w:divBdr>
                                                            <w:top w:val="none" w:sz="0" w:space="0" w:color="auto"/>
                                                            <w:left w:val="none" w:sz="0" w:space="0" w:color="auto"/>
                                                            <w:bottom w:val="none" w:sz="0" w:space="0" w:color="auto"/>
                                                            <w:right w:val="none" w:sz="0" w:space="0" w:color="auto"/>
                                                          </w:divBdr>
                                                          <w:divsChild>
                                                            <w:div w:id="1971662785">
                                                              <w:marLeft w:val="0"/>
                                                              <w:marRight w:val="0"/>
                                                              <w:marTop w:val="0"/>
                                                              <w:marBottom w:val="0"/>
                                                              <w:divBdr>
                                                                <w:top w:val="none" w:sz="0" w:space="0" w:color="auto"/>
                                                                <w:left w:val="none" w:sz="0" w:space="0" w:color="auto"/>
                                                                <w:bottom w:val="none" w:sz="0" w:space="0" w:color="auto"/>
                                                                <w:right w:val="none" w:sz="0" w:space="0" w:color="auto"/>
                                                              </w:divBdr>
                                                              <w:divsChild>
                                                                <w:div w:id="1761481796">
                                                                  <w:marLeft w:val="0"/>
                                                                  <w:marRight w:val="0"/>
                                                                  <w:marTop w:val="0"/>
                                                                  <w:marBottom w:val="0"/>
                                                                  <w:divBdr>
                                                                    <w:top w:val="none" w:sz="0" w:space="0" w:color="auto"/>
                                                                    <w:left w:val="none" w:sz="0" w:space="0" w:color="auto"/>
                                                                    <w:bottom w:val="none" w:sz="0" w:space="0" w:color="auto"/>
                                                                    <w:right w:val="none" w:sz="0" w:space="0" w:color="auto"/>
                                                                  </w:divBdr>
                                                                  <w:divsChild>
                                                                    <w:div w:id="711808145">
                                                                      <w:marLeft w:val="0"/>
                                                                      <w:marRight w:val="0"/>
                                                                      <w:marTop w:val="0"/>
                                                                      <w:marBottom w:val="0"/>
                                                                      <w:divBdr>
                                                                        <w:top w:val="none" w:sz="0" w:space="0" w:color="auto"/>
                                                                        <w:left w:val="none" w:sz="0" w:space="0" w:color="auto"/>
                                                                        <w:bottom w:val="none" w:sz="0" w:space="0" w:color="auto"/>
                                                                        <w:right w:val="none" w:sz="0" w:space="0" w:color="auto"/>
                                                                      </w:divBdr>
                                                                      <w:divsChild>
                                                                        <w:div w:id="414672881">
                                                                          <w:marLeft w:val="-225"/>
                                                                          <w:marRight w:val="-225"/>
                                                                          <w:marTop w:val="0"/>
                                                                          <w:marBottom w:val="0"/>
                                                                          <w:divBdr>
                                                                            <w:top w:val="none" w:sz="0" w:space="0" w:color="auto"/>
                                                                            <w:left w:val="none" w:sz="0" w:space="0" w:color="auto"/>
                                                                            <w:bottom w:val="none" w:sz="0" w:space="0" w:color="auto"/>
                                                                            <w:right w:val="none" w:sz="0" w:space="0" w:color="auto"/>
                                                                          </w:divBdr>
                                                                          <w:divsChild>
                                                                            <w:div w:id="573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221037">
      <w:bodyDiv w:val="1"/>
      <w:marLeft w:val="0"/>
      <w:marRight w:val="0"/>
      <w:marTop w:val="0"/>
      <w:marBottom w:val="0"/>
      <w:divBdr>
        <w:top w:val="none" w:sz="0" w:space="0" w:color="auto"/>
        <w:left w:val="none" w:sz="0" w:space="0" w:color="auto"/>
        <w:bottom w:val="none" w:sz="0" w:space="0" w:color="auto"/>
        <w:right w:val="none" w:sz="0" w:space="0" w:color="auto"/>
      </w:divBdr>
    </w:div>
    <w:div w:id="494565892">
      <w:bodyDiv w:val="1"/>
      <w:marLeft w:val="0"/>
      <w:marRight w:val="0"/>
      <w:marTop w:val="0"/>
      <w:marBottom w:val="0"/>
      <w:divBdr>
        <w:top w:val="none" w:sz="0" w:space="0" w:color="auto"/>
        <w:left w:val="none" w:sz="0" w:space="0" w:color="auto"/>
        <w:bottom w:val="none" w:sz="0" w:space="0" w:color="auto"/>
        <w:right w:val="none" w:sz="0" w:space="0" w:color="auto"/>
      </w:divBdr>
      <w:divsChild>
        <w:div w:id="601913924">
          <w:marLeft w:val="0"/>
          <w:marRight w:val="0"/>
          <w:marTop w:val="0"/>
          <w:marBottom w:val="0"/>
          <w:divBdr>
            <w:top w:val="none" w:sz="0" w:space="0" w:color="auto"/>
            <w:left w:val="none" w:sz="0" w:space="0" w:color="auto"/>
            <w:bottom w:val="none" w:sz="0" w:space="0" w:color="auto"/>
            <w:right w:val="none" w:sz="0" w:space="0" w:color="auto"/>
          </w:divBdr>
          <w:divsChild>
            <w:div w:id="797990319">
              <w:marLeft w:val="0"/>
              <w:marRight w:val="0"/>
              <w:marTop w:val="0"/>
              <w:marBottom w:val="0"/>
              <w:divBdr>
                <w:top w:val="none" w:sz="0" w:space="0" w:color="auto"/>
                <w:left w:val="none" w:sz="0" w:space="0" w:color="auto"/>
                <w:bottom w:val="none" w:sz="0" w:space="0" w:color="auto"/>
                <w:right w:val="none" w:sz="0" w:space="0" w:color="auto"/>
              </w:divBdr>
              <w:divsChild>
                <w:div w:id="7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37901">
      <w:bodyDiv w:val="1"/>
      <w:marLeft w:val="0"/>
      <w:marRight w:val="0"/>
      <w:marTop w:val="0"/>
      <w:marBottom w:val="0"/>
      <w:divBdr>
        <w:top w:val="none" w:sz="0" w:space="0" w:color="auto"/>
        <w:left w:val="none" w:sz="0" w:space="0" w:color="auto"/>
        <w:bottom w:val="none" w:sz="0" w:space="0" w:color="auto"/>
        <w:right w:val="none" w:sz="0" w:space="0" w:color="auto"/>
      </w:divBdr>
      <w:divsChild>
        <w:div w:id="365564850">
          <w:marLeft w:val="0"/>
          <w:marRight w:val="0"/>
          <w:marTop w:val="0"/>
          <w:marBottom w:val="0"/>
          <w:divBdr>
            <w:top w:val="none" w:sz="0" w:space="0" w:color="auto"/>
            <w:left w:val="none" w:sz="0" w:space="0" w:color="auto"/>
            <w:bottom w:val="none" w:sz="0" w:space="0" w:color="auto"/>
            <w:right w:val="none" w:sz="0" w:space="0" w:color="auto"/>
          </w:divBdr>
          <w:divsChild>
            <w:div w:id="424545335">
              <w:marLeft w:val="0"/>
              <w:marRight w:val="0"/>
              <w:marTop w:val="100"/>
              <w:marBottom w:val="100"/>
              <w:divBdr>
                <w:top w:val="none" w:sz="0" w:space="0" w:color="auto"/>
                <w:left w:val="none" w:sz="0" w:space="0" w:color="auto"/>
                <w:bottom w:val="none" w:sz="0" w:space="0" w:color="auto"/>
                <w:right w:val="none" w:sz="0" w:space="0" w:color="auto"/>
              </w:divBdr>
              <w:divsChild>
                <w:div w:id="1570310595">
                  <w:marLeft w:val="91"/>
                  <w:marRight w:val="91"/>
                  <w:marTop w:val="0"/>
                  <w:marBottom w:val="0"/>
                  <w:divBdr>
                    <w:top w:val="none" w:sz="0" w:space="0" w:color="auto"/>
                    <w:left w:val="none" w:sz="0" w:space="0" w:color="auto"/>
                    <w:bottom w:val="none" w:sz="0" w:space="0" w:color="auto"/>
                    <w:right w:val="none" w:sz="0" w:space="0" w:color="auto"/>
                  </w:divBdr>
                  <w:divsChild>
                    <w:div w:id="728378083">
                      <w:marLeft w:val="0"/>
                      <w:marRight w:val="0"/>
                      <w:marTop w:val="0"/>
                      <w:marBottom w:val="0"/>
                      <w:divBdr>
                        <w:top w:val="none" w:sz="0" w:space="0" w:color="auto"/>
                        <w:left w:val="none" w:sz="0" w:space="0" w:color="auto"/>
                        <w:bottom w:val="none" w:sz="0" w:space="0" w:color="auto"/>
                        <w:right w:val="none" w:sz="0" w:space="0" w:color="auto"/>
                      </w:divBdr>
                      <w:divsChild>
                        <w:div w:id="1958369611">
                          <w:marLeft w:val="0"/>
                          <w:marRight w:val="0"/>
                          <w:marTop w:val="0"/>
                          <w:marBottom w:val="0"/>
                          <w:divBdr>
                            <w:top w:val="none" w:sz="0" w:space="0" w:color="auto"/>
                            <w:left w:val="none" w:sz="0" w:space="0" w:color="auto"/>
                            <w:bottom w:val="none" w:sz="0" w:space="0" w:color="auto"/>
                            <w:right w:val="none" w:sz="0" w:space="0" w:color="auto"/>
                          </w:divBdr>
                          <w:divsChild>
                            <w:div w:id="1924488321">
                              <w:marLeft w:val="0"/>
                              <w:marRight w:val="0"/>
                              <w:marTop w:val="0"/>
                              <w:marBottom w:val="0"/>
                              <w:divBdr>
                                <w:top w:val="none" w:sz="0" w:space="0" w:color="auto"/>
                                <w:left w:val="none" w:sz="0" w:space="0" w:color="auto"/>
                                <w:bottom w:val="none" w:sz="0" w:space="0" w:color="auto"/>
                                <w:right w:val="none" w:sz="0" w:space="0" w:color="auto"/>
                              </w:divBdr>
                              <w:divsChild>
                                <w:div w:id="1685785380">
                                  <w:marLeft w:val="0"/>
                                  <w:marRight w:val="0"/>
                                  <w:marTop w:val="519"/>
                                  <w:marBottom w:val="182"/>
                                  <w:divBdr>
                                    <w:top w:val="single" w:sz="4" w:space="0" w:color="D3E0E8"/>
                                    <w:left w:val="single" w:sz="4" w:space="0" w:color="D3E0E8"/>
                                    <w:bottom w:val="single" w:sz="4" w:space="0" w:color="D3E0E8"/>
                                    <w:right w:val="single" w:sz="4" w:space="0" w:color="D3E0E8"/>
                                  </w:divBdr>
                                  <w:divsChild>
                                    <w:div w:id="397098932">
                                      <w:marLeft w:val="0"/>
                                      <w:marRight w:val="0"/>
                                      <w:marTop w:val="0"/>
                                      <w:marBottom w:val="0"/>
                                      <w:divBdr>
                                        <w:top w:val="none" w:sz="0" w:space="0" w:color="auto"/>
                                        <w:left w:val="none" w:sz="0" w:space="0" w:color="auto"/>
                                        <w:bottom w:val="none" w:sz="0" w:space="0" w:color="auto"/>
                                        <w:right w:val="none" w:sz="0" w:space="0" w:color="auto"/>
                                      </w:divBdr>
                                      <w:divsChild>
                                        <w:div w:id="216625244">
                                          <w:marLeft w:val="0"/>
                                          <w:marRight w:val="0"/>
                                          <w:marTop w:val="0"/>
                                          <w:marBottom w:val="0"/>
                                          <w:divBdr>
                                            <w:top w:val="single" w:sz="4" w:space="7" w:color="E2EAEF"/>
                                            <w:left w:val="none" w:sz="0" w:space="0" w:color="auto"/>
                                            <w:bottom w:val="none" w:sz="0" w:space="0" w:color="auto"/>
                                            <w:right w:val="none" w:sz="0" w:space="0" w:color="auto"/>
                                          </w:divBdr>
                                          <w:divsChild>
                                            <w:div w:id="1357148412">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57688">
      <w:bodyDiv w:val="1"/>
      <w:marLeft w:val="0"/>
      <w:marRight w:val="0"/>
      <w:marTop w:val="0"/>
      <w:marBottom w:val="0"/>
      <w:divBdr>
        <w:top w:val="none" w:sz="0" w:space="0" w:color="auto"/>
        <w:left w:val="none" w:sz="0" w:space="0" w:color="auto"/>
        <w:bottom w:val="none" w:sz="0" w:space="0" w:color="auto"/>
        <w:right w:val="none" w:sz="0" w:space="0" w:color="auto"/>
      </w:divBdr>
    </w:div>
    <w:div w:id="496117098">
      <w:bodyDiv w:val="1"/>
      <w:marLeft w:val="0"/>
      <w:marRight w:val="0"/>
      <w:marTop w:val="0"/>
      <w:marBottom w:val="0"/>
      <w:divBdr>
        <w:top w:val="none" w:sz="0" w:space="0" w:color="auto"/>
        <w:left w:val="none" w:sz="0" w:space="0" w:color="auto"/>
        <w:bottom w:val="none" w:sz="0" w:space="0" w:color="auto"/>
        <w:right w:val="none" w:sz="0" w:space="0" w:color="auto"/>
      </w:divBdr>
      <w:divsChild>
        <w:div w:id="820929002">
          <w:marLeft w:val="0"/>
          <w:marRight w:val="0"/>
          <w:marTop w:val="0"/>
          <w:marBottom w:val="0"/>
          <w:divBdr>
            <w:top w:val="none" w:sz="0" w:space="0" w:color="auto"/>
            <w:left w:val="none" w:sz="0" w:space="0" w:color="auto"/>
            <w:bottom w:val="none" w:sz="0" w:space="0" w:color="auto"/>
            <w:right w:val="none" w:sz="0" w:space="0" w:color="auto"/>
          </w:divBdr>
        </w:div>
      </w:divsChild>
    </w:div>
    <w:div w:id="496387875">
      <w:bodyDiv w:val="1"/>
      <w:marLeft w:val="0"/>
      <w:marRight w:val="0"/>
      <w:marTop w:val="0"/>
      <w:marBottom w:val="0"/>
      <w:divBdr>
        <w:top w:val="none" w:sz="0" w:space="0" w:color="auto"/>
        <w:left w:val="none" w:sz="0" w:space="0" w:color="auto"/>
        <w:bottom w:val="none" w:sz="0" w:space="0" w:color="auto"/>
        <w:right w:val="none" w:sz="0" w:space="0" w:color="auto"/>
      </w:divBdr>
    </w:div>
    <w:div w:id="496461907">
      <w:bodyDiv w:val="1"/>
      <w:marLeft w:val="0"/>
      <w:marRight w:val="0"/>
      <w:marTop w:val="0"/>
      <w:marBottom w:val="0"/>
      <w:divBdr>
        <w:top w:val="none" w:sz="0" w:space="0" w:color="auto"/>
        <w:left w:val="none" w:sz="0" w:space="0" w:color="auto"/>
        <w:bottom w:val="none" w:sz="0" w:space="0" w:color="auto"/>
        <w:right w:val="none" w:sz="0" w:space="0" w:color="auto"/>
      </w:divBdr>
    </w:div>
    <w:div w:id="497234337">
      <w:bodyDiv w:val="1"/>
      <w:marLeft w:val="0"/>
      <w:marRight w:val="0"/>
      <w:marTop w:val="0"/>
      <w:marBottom w:val="0"/>
      <w:divBdr>
        <w:top w:val="none" w:sz="0" w:space="0" w:color="auto"/>
        <w:left w:val="none" w:sz="0" w:space="0" w:color="auto"/>
        <w:bottom w:val="none" w:sz="0" w:space="0" w:color="auto"/>
        <w:right w:val="none" w:sz="0" w:space="0" w:color="auto"/>
      </w:divBdr>
      <w:divsChild>
        <w:div w:id="1511409203">
          <w:marLeft w:val="0"/>
          <w:marRight w:val="0"/>
          <w:marTop w:val="0"/>
          <w:marBottom w:val="0"/>
          <w:divBdr>
            <w:top w:val="none" w:sz="0" w:space="0" w:color="auto"/>
            <w:left w:val="none" w:sz="0" w:space="0" w:color="auto"/>
            <w:bottom w:val="none" w:sz="0" w:space="0" w:color="auto"/>
            <w:right w:val="none" w:sz="0" w:space="0" w:color="auto"/>
          </w:divBdr>
        </w:div>
      </w:divsChild>
    </w:div>
    <w:div w:id="498077784">
      <w:bodyDiv w:val="1"/>
      <w:marLeft w:val="0"/>
      <w:marRight w:val="0"/>
      <w:marTop w:val="0"/>
      <w:marBottom w:val="0"/>
      <w:divBdr>
        <w:top w:val="none" w:sz="0" w:space="0" w:color="auto"/>
        <w:left w:val="none" w:sz="0" w:space="0" w:color="auto"/>
        <w:bottom w:val="none" w:sz="0" w:space="0" w:color="auto"/>
        <w:right w:val="none" w:sz="0" w:space="0" w:color="auto"/>
      </w:divBdr>
    </w:div>
    <w:div w:id="498155058">
      <w:bodyDiv w:val="1"/>
      <w:marLeft w:val="0"/>
      <w:marRight w:val="0"/>
      <w:marTop w:val="0"/>
      <w:marBottom w:val="0"/>
      <w:divBdr>
        <w:top w:val="none" w:sz="0" w:space="0" w:color="auto"/>
        <w:left w:val="none" w:sz="0" w:space="0" w:color="auto"/>
        <w:bottom w:val="none" w:sz="0" w:space="0" w:color="auto"/>
        <w:right w:val="none" w:sz="0" w:space="0" w:color="auto"/>
      </w:divBdr>
      <w:divsChild>
        <w:div w:id="1398357471">
          <w:marLeft w:val="0"/>
          <w:marRight w:val="0"/>
          <w:marTop w:val="0"/>
          <w:marBottom w:val="0"/>
          <w:divBdr>
            <w:top w:val="none" w:sz="0" w:space="0" w:color="auto"/>
            <w:left w:val="none" w:sz="0" w:space="0" w:color="auto"/>
            <w:bottom w:val="none" w:sz="0" w:space="0" w:color="auto"/>
            <w:right w:val="none" w:sz="0" w:space="0" w:color="auto"/>
          </w:divBdr>
          <w:divsChild>
            <w:div w:id="1908177000">
              <w:marLeft w:val="0"/>
              <w:marRight w:val="0"/>
              <w:marTop w:val="0"/>
              <w:marBottom w:val="0"/>
              <w:divBdr>
                <w:top w:val="none" w:sz="0" w:space="0" w:color="auto"/>
                <w:left w:val="none" w:sz="0" w:space="0" w:color="auto"/>
                <w:bottom w:val="none" w:sz="0" w:space="0" w:color="auto"/>
                <w:right w:val="none" w:sz="0" w:space="0" w:color="auto"/>
              </w:divBdr>
              <w:divsChild>
                <w:div w:id="1247154570">
                  <w:marLeft w:val="0"/>
                  <w:marRight w:val="0"/>
                  <w:marTop w:val="0"/>
                  <w:marBottom w:val="0"/>
                  <w:divBdr>
                    <w:top w:val="none" w:sz="0" w:space="0" w:color="auto"/>
                    <w:left w:val="none" w:sz="0" w:space="0" w:color="auto"/>
                    <w:bottom w:val="none" w:sz="0" w:space="0" w:color="auto"/>
                    <w:right w:val="none" w:sz="0" w:space="0" w:color="auto"/>
                  </w:divBdr>
                  <w:divsChild>
                    <w:div w:id="396823645">
                      <w:marLeft w:val="0"/>
                      <w:marRight w:val="0"/>
                      <w:marTop w:val="0"/>
                      <w:marBottom w:val="91"/>
                      <w:divBdr>
                        <w:top w:val="single" w:sz="4" w:space="0" w:color="DFDFDF"/>
                        <w:left w:val="single" w:sz="4" w:space="0" w:color="DFDFDF"/>
                        <w:bottom w:val="single" w:sz="4" w:space="5" w:color="DFDFDF"/>
                        <w:right w:val="single" w:sz="4" w:space="0" w:color="DFDFDF"/>
                      </w:divBdr>
                      <w:divsChild>
                        <w:div w:id="126854269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498274497">
      <w:bodyDiv w:val="1"/>
      <w:marLeft w:val="0"/>
      <w:marRight w:val="0"/>
      <w:marTop w:val="0"/>
      <w:marBottom w:val="0"/>
      <w:divBdr>
        <w:top w:val="none" w:sz="0" w:space="0" w:color="auto"/>
        <w:left w:val="none" w:sz="0" w:space="0" w:color="auto"/>
        <w:bottom w:val="none" w:sz="0" w:space="0" w:color="auto"/>
        <w:right w:val="none" w:sz="0" w:space="0" w:color="auto"/>
      </w:divBdr>
    </w:div>
    <w:div w:id="498426157">
      <w:bodyDiv w:val="1"/>
      <w:marLeft w:val="0"/>
      <w:marRight w:val="0"/>
      <w:marTop w:val="0"/>
      <w:marBottom w:val="0"/>
      <w:divBdr>
        <w:top w:val="none" w:sz="0" w:space="0" w:color="auto"/>
        <w:left w:val="none" w:sz="0" w:space="0" w:color="auto"/>
        <w:bottom w:val="none" w:sz="0" w:space="0" w:color="auto"/>
        <w:right w:val="none" w:sz="0" w:space="0" w:color="auto"/>
      </w:divBdr>
      <w:divsChild>
        <w:div w:id="911814069">
          <w:marLeft w:val="0"/>
          <w:marRight w:val="0"/>
          <w:marTop w:val="0"/>
          <w:marBottom w:val="0"/>
          <w:divBdr>
            <w:top w:val="none" w:sz="0" w:space="0" w:color="auto"/>
            <w:left w:val="none" w:sz="0" w:space="0" w:color="auto"/>
            <w:bottom w:val="none" w:sz="0" w:space="0" w:color="auto"/>
            <w:right w:val="none" w:sz="0" w:space="0" w:color="auto"/>
          </w:divBdr>
          <w:divsChild>
            <w:div w:id="501706467">
              <w:marLeft w:val="0"/>
              <w:marRight w:val="0"/>
              <w:marTop w:val="0"/>
              <w:marBottom w:val="0"/>
              <w:divBdr>
                <w:top w:val="none" w:sz="0" w:space="0" w:color="auto"/>
                <w:left w:val="none" w:sz="0" w:space="0" w:color="auto"/>
                <w:bottom w:val="none" w:sz="0" w:space="0" w:color="auto"/>
                <w:right w:val="none" w:sz="0" w:space="0" w:color="auto"/>
              </w:divBdr>
              <w:divsChild>
                <w:div w:id="857736320">
                  <w:marLeft w:val="0"/>
                  <w:marRight w:val="0"/>
                  <w:marTop w:val="0"/>
                  <w:marBottom w:val="0"/>
                  <w:divBdr>
                    <w:top w:val="none" w:sz="0" w:space="0" w:color="auto"/>
                    <w:left w:val="none" w:sz="0" w:space="0" w:color="auto"/>
                    <w:bottom w:val="none" w:sz="0" w:space="0" w:color="auto"/>
                    <w:right w:val="none" w:sz="0" w:space="0" w:color="auto"/>
                  </w:divBdr>
                  <w:divsChild>
                    <w:div w:id="1139034432">
                      <w:marLeft w:val="0"/>
                      <w:marRight w:val="0"/>
                      <w:marTop w:val="0"/>
                      <w:marBottom w:val="0"/>
                      <w:divBdr>
                        <w:top w:val="none" w:sz="0" w:space="0" w:color="auto"/>
                        <w:left w:val="none" w:sz="0" w:space="0" w:color="auto"/>
                        <w:bottom w:val="none" w:sz="0" w:space="0" w:color="auto"/>
                        <w:right w:val="none" w:sz="0" w:space="0" w:color="auto"/>
                      </w:divBdr>
                      <w:divsChild>
                        <w:div w:id="1755321234">
                          <w:marLeft w:val="0"/>
                          <w:marRight w:val="0"/>
                          <w:marTop w:val="0"/>
                          <w:marBottom w:val="0"/>
                          <w:divBdr>
                            <w:top w:val="none" w:sz="0" w:space="0" w:color="auto"/>
                            <w:left w:val="none" w:sz="0" w:space="0" w:color="auto"/>
                            <w:bottom w:val="none" w:sz="0" w:space="0" w:color="auto"/>
                            <w:right w:val="none" w:sz="0" w:space="0" w:color="auto"/>
                          </w:divBdr>
                          <w:divsChild>
                            <w:div w:id="2099406614">
                              <w:marLeft w:val="3"/>
                              <w:marRight w:val="0"/>
                              <w:marTop w:val="0"/>
                              <w:marBottom w:val="0"/>
                              <w:divBdr>
                                <w:top w:val="none" w:sz="0" w:space="0" w:color="auto"/>
                                <w:left w:val="none" w:sz="0" w:space="0" w:color="auto"/>
                                <w:bottom w:val="none" w:sz="0" w:space="0" w:color="auto"/>
                                <w:right w:val="none" w:sz="0" w:space="0" w:color="auto"/>
                              </w:divBdr>
                              <w:divsChild>
                                <w:div w:id="1186864764">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sChild>
                                        <w:div w:id="841434771">
                                          <w:marLeft w:val="0"/>
                                          <w:marRight w:val="0"/>
                                          <w:marTop w:val="0"/>
                                          <w:marBottom w:val="0"/>
                                          <w:divBdr>
                                            <w:top w:val="none" w:sz="0" w:space="0" w:color="auto"/>
                                            <w:left w:val="none" w:sz="0" w:space="0" w:color="auto"/>
                                            <w:bottom w:val="none" w:sz="0" w:space="0" w:color="auto"/>
                                            <w:right w:val="none" w:sz="0" w:space="0" w:color="auto"/>
                                          </w:divBdr>
                                          <w:divsChild>
                                            <w:div w:id="346643394">
                                              <w:marLeft w:val="0"/>
                                              <w:marRight w:val="0"/>
                                              <w:marTop w:val="0"/>
                                              <w:marBottom w:val="0"/>
                                              <w:divBdr>
                                                <w:top w:val="none" w:sz="0" w:space="0" w:color="auto"/>
                                                <w:left w:val="none" w:sz="0" w:space="0" w:color="auto"/>
                                                <w:bottom w:val="none" w:sz="0" w:space="0" w:color="auto"/>
                                                <w:right w:val="none" w:sz="0" w:space="0" w:color="auto"/>
                                              </w:divBdr>
                                              <w:divsChild>
                                                <w:div w:id="123164675">
                                                  <w:marLeft w:val="0"/>
                                                  <w:marRight w:val="0"/>
                                                  <w:marTop w:val="0"/>
                                                  <w:marBottom w:val="0"/>
                                                  <w:divBdr>
                                                    <w:top w:val="none" w:sz="0" w:space="0" w:color="auto"/>
                                                    <w:left w:val="none" w:sz="0" w:space="0" w:color="auto"/>
                                                    <w:bottom w:val="none" w:sz="0" w:space="0" w:color="auto"/>
                                                    <w:right w:val="none" w:sz="0" w:space="0" w:color="auto"/>
                                                  </w:divBdr>
                                                  <w:divsChild>
                                                    <w:div w:id="1164009699">
                                                      <w:marLeft w:val="0"/>
                                                      <w:marRight w:val="0"/>
                                                      <w:marTop w:val="0"/>
                                                      <w:marBottom w:val="0"/>
                                                      <w:divBdr>
                                                        <w:top w:val="none" w:sz="0" w:space="0" w:color="auto"/>
                                                        <w:left w:val="none" w:sz="0" w:space="0" w:color="auto"/>
                                                        <w:bottom w:val="none" w:sz="0" w:space="0" w:color="auto"/>
                                                        <w:right w:val="none" w:sz="0" w:space="0" w:color="auto"/>
                                                      </w:divBdr>
                                                      <w:divsChild>
                                                        <w:div w:id="1778211765">
                                                          <w:marLeft w:val="0"/>
                                                          <w:marRight w:val="0"/>
                                                          <w:marTop w:val="0"/>
                                                          <w:marBottom w:val="0"/>
                                                          <w:divBdr>
                                                            <w:top w:val="none" w:sz="0" w:space="0" w:color="auto"/>
                                                            <w:left w:val="none" w:sz="0" w:space="0" w:color="auto"/>
                                                            <w:bottom w:val="none" w:sz="0" w:space="0" w:color="auto"/>
                                                            <w:right w:val="none" w:sz="0" w:space="0" w:color="auto"/>
                                                          </w:divBdr>
                                                          <w:divsChild>
                                                            <w:div w:id="1008676763">
                                                              <w:marLeft w:val="0"/>
                                                              <w:marRight w:val="0"/>
                                                              <w:marTop w:val="0"/>
                                                              <w:marBottom w:val="0"/>
                                                              <w:divBdr>
                                                                <w:top w:val="none" w:sz="0" w:space="0" w:color="auto"/>
                                                                <w:left w:val="none" w:sz="0" w:space="0" w:color="auto"/>
                                                                <w:bottom w:val="none" w:sz="0" w:space="0" w:color="auto"/>
                                                                <w:right w:val="none" w:sz="0" w:space="0" w:color="auto"/>
                                                              </w:divBdr>
                                                              <w:divsChild>
                                                                <w:div w:id="239944073">
                                                                  <w:marLeft w:val="0"/>
                                                                  <w:marRight w:val="0"/>
                                                                  <w:marTop w:val="0"/>
                                                                  <w:marBottom w:val="0"/>
                                                                  <w:divBdr>
                                                                    <w:top w:val="none" w:sz="0" w:space="0" w:color="auto"/>
                                                                    <w:left w:val="none" w:sz="0" w:space="0" w:color="auto"/>
                                                                    <w:bottom w:val="none" w:sz="0" w:space="0" w:color="auto"/>
                                                                    <w:right w:val="none" w:sz="0" w:space="0" w:color="auto"/>
                                                                  </w:divBdr>
                                                                  <w:divsChild>
                                                                    <w:div w:id="111941604">
                                                                      <w:marLeft w:val="0"/>
                                                                      <w:marRight w:val="0"/>
                                                                      <w:marTop w:val="0"/>
                                                                      <w:marBottom w:val="0"/>
                                                                      <w:divBdr>
                                                                        <w:top w:val="none" w:sz="0" w:space="0" w:color="auto"/>
                                                                        <w:left w:val="none" w:sz="0" w:space="0" w:color="auto"/>
                                                                        <w:bottom w:val="none" w:sz="0" w:space="0" w:color="auto"/>
                                                                        <w:right w:val="none" w:sz="0" w:space="0" w:color="auto"/>
                                                                      </w:divBdr>
                                                                      <w:divsChild>
                                                                        <w:div w:id="20372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72430">
      <w:bodyDiv w:val="1"/>
      <w:marLeft w:val="0"/>
      <w:marRight w:val="0"/>
      <w:marTop w:val="0"/>
      <w:marBottom w:val="0"/>
      <w:divBdr>
        <w:top w:val="none" w:sz="0" w:space="0" w:color="auto"/>
        <w:left w:val="none" w:sz="0" w:space="0" w:color="auto"/>
        <w:bottom w:val="none" w:sz="0" w:space="0" w:color="auto"/>
        <w:right w:val="none" w:sz="0" w:space="0" w:color="auto"/>
      </w:divBdr>
    </w:div>
    <w:div w:id="499778781">
      <w:bodyDiv w:val="1"/>
      <w:marLeft w:val="0"/>
      <w:marRight w:val="0"/>
      <w:marTop w:val="0"/>
      <w:marBottom w:val="0"/>
      <w:divBdr>
        <w:top w:val="none" w:sz="0" w:space="0" w:color="auto"/>
        <w:left w:val="none" w:sz="0" w:space="0" w:color="auto"/>
        <w:bottom w:val="none" w:sz="0" w:space="0" w:color="auto"/>
        <w:right w:val="none" w:sz="0" w:space="0" w:color="auto"/>
      </w:divBdr>
    </w:div>
    <w:div w:id="499783129">
      <w:bodyDiv w:val="1"/>
      <w:marLeft w:val="0"/>
      <w:marRight w:val="0"/>
      <w:marTop w:val="0"/>
      <w:marBottom w:val="0"/>
      <w:divBdr>
        <w:top w:val="none" w:sz="0" w:space="0" w:color="auto"/>
        <w:left w:val="none" w:sz="0" w:space="0" w:color="auto"/>
        <w:bottom w:val="none" w:sz="0" w:space="0" w:color="auto"/>
        <w:right w:val="none" w:sz="0" w:space="0" w:color="auto"/>
      </w:divBdr>
    </w:div>
    <w:div w:id="500119336">
      <w:bodyDiv w:val="1"/>
      <w:marLeft w:val="0"/>
      <w:marRight w:val="0"/>
      <w:marTop w:val="0"/>
      <w:marBottom w:val="0"/>
      <w:divBdr>
        <w:top w:val="none" w:sz="0" w:space="0" w:color="auto"/>
        <w:left w:val="none" w:sz="0" w:space="0" w:color="auto"/>
        <w:bottom w:val="none" w:sz="0" w:space="0" w:color="auto"/>
        <w:right w:val="none" w:sz="0" w:space="0" w:color="auto"/>
      </w:divBdr>
      <w:divsChild>
        <w:div w:id="381372642">
          <w:marLeft w:val="0"/>
          <w:marRight w:val="0"/>
          <w:marTop w:val="0"/>
          <w:marBottom w:val="0"/>
          <w:divBdr>
            <w:top w:val="none" w:sz="0" w:space="0" w:color="auto"/>
            <w:left w:val="none" w:sz="0" w:space="0" w:color="auto"/>
            <w:bottom w:val="none" w:sz="0" w:space="0" w:color="auto"/>
            <w:right w:val="none" w:sz="0" w:space="0" w:color="auto"/>
          </w:divBdr>
          <w:divsChild>
            <w:div w:id="755126879">
              <w:marLeft w:val="0"/>
              <w:marRight w:val="0"/>
              <w:marTop w:val="0"/>
              <w:marBottom w:val="0"/>
              <w:divBdr>
                <w:top w:val="none" w:sz="0" w:space="0" w:color="auto"/>
                <w:left w:val="none" w:sz="0" w:space="0" w:color="auto"/>
                <w:bottom w:val="none" w:sz="0" w:space="0" w:color="auto"/>
                <w:right w:val="none" w:sz="0" w:space="0" w:color="auto"/>
              </w:divBdr>
              <w:divsChild>
                <w:div w:id="1375546445">
                  <w:marLeft w:val="0"/>
                  <w:marRight w:val="0"/>
                  <w:marTop w:val="0"/>
                  <w:marBottom w:val="0"/>
                  <w:divBdr>
                    <w:top w:val="none" w:sz="0" w:space="0" w:color="auto"/>
                    <w:left w:val="none" w:sz="0" w:space="0" w:color="auto"/>
                    <w:bottom w:val="none" w:sz="0" w:space="0" w:color="auto"/>
                    <w:right w:val="none" w:sz="0" w:space="0" w:color="auto"/>
                  </w:divBdr>
                  <w:divsChild>
                    <w:div w:id="1754274860">
                      <w:marLeft w:val="0"/>
                      <w:marRight w:val="0"/>
                      <w:marTop w:val="0"/>
                      <w:marBottom w:val="0"/>
                      <w:divBdr>
                        <w:top w:val="none" w:sz="0" w:space="0" w:color="auto"/>
                        <w:left w:val="none" w:sz="0" w:space="0" w:color="auto"/>
                        <w:bottom w:val="none" w:sz="0" w:space="0" w:color="auto"/>
                        <w:right w:val="none" w:sz="0" w:space="0" w:color="auto"/>
                      </w:divBdr>
                      <w:divsChild>
                        <w:div w:id="1193224644">
                          <w:marLeft w:val="0"/>
                          <w:marRight w:val="0"/>
                          <w:marTop w:val="0"/>
                          <w:marBottom w:val="0"/>
                          <w:divBdr>
                            <w:top w:val="none" w:sz="0" w:space="0" w:color="auto"/>
                            <w:left w:val="none" w:sz="0" w:space="0" w:color="auto"/>
                            <w:bottom w:val="none" w:sz="0" w:space="0" w:color="auto"/>
                            <w:right w:val="none" w:sz="0" w:space="0" w:color="auto"/>
                          </w:divBdr>
                          <w:divsChild>
                            <w:div w:id="73937321">
                              <w:marLeft w:val="0"/>
                              <w:marRight w:val="0"/>
                              <w:marTop w:val="0"/>
                              <w:marBottom w:val="0"/>
                              <w:divBdr>
                                <w:top w:val="none" w:sz="0" w:space="0" w:color="auto"/>
                                <w:left w:val="none" w:sz="0" w:space="0" w:color="auto"/>
                                <w:bottom w:val="none" w:sz="0" w:space="0" w:color="auto"/>
                                <w:right w:val="none" w:sz="0" w:space="0" w:color="auto"/>
                              </w:divBdr>
                              <w:divsChild>
                                <w:div w:id="704405417">
                                  <w:marLeft w:val="0"/>
                                  <w:marRight w:val="0"/>
                                  <w:marTop w:val="0"/>
                                  <w:marBottom w:val="0"/>
                                  <w:divBdr>
                                    <w:top w:val="none" w:sz="0" w:space="0" w:color="auto"/>
                                    <w:left w:val="none" w:sz="0" w:space="0" w:color="auto"/>
                                    <w:bottom w:val="none" w:sz="0" w:space="0" w:color="auto"/>
                                    <w:right w:val="none" w:sz="0" w:space="0" w:color="auto"/>
                                  </w:divBdr>
                                  <w:divsChild>
                                    <w:div w:id="577905060">
                                      <w:marLeft w:val="0"/>
                                      <w:marRight w:val="0"/>
                                      <w:marTop w:val="0"/>
                                      <w:marBottom w:val="0"/>
                                      <w:divBdr>
                                        <w:top w:val="none" w:sz="0" w:space="0" w:color="auto"/>
                                        <w:left w:val="none" w:sz="0" w:space="0" w:color="auto"/>
                                        <w:bottom w:val="none" w:sz="0" w:space="0" w:color="auto"/>
                                        <w:right w:val="none" w:sz="0" w:space="0" w:color="auto"/>
                                      </w:divBdr>
                                      <w:divsChild>
                                        <w:div w:id="841555464">
                                          <w:marLeft w:val="-150"/>
                                          <w:marRight w:val="-150"/>
                                          <w:marTop w:val="0"/>
                                          <w:marBottom w:val="0"/>
                                          <w:divBdr>
                                            <w:top w:val="none" w:sz="0" w:space="0" w:color="auto"/>
                                            <w:left w:val="none" w:sz="0" w:space="0" w:color="auto"/>
                                            <w:bottom w:val="none" w:sz="0" w:space="0" w:color="auto"/>
                                            <w:right w:val="none" w:sz="0" w:space="0" w:color="auto"/>
                                          </w:divBdr>
                                          <w:divsChild>
                                            <w:div w:id="2127314769">
                                              <w:marLeft w:val="0"/>
                                              <w:marRight w:val="0"/>
                                              <w:marTop w:val="0"/>
                                              <w:marBottom w:val="0"/>
                                              <w:divBdr>
                                                <w:top w:val="none" w:sz="0" w:space="0" w:color="auto"/>
                                                <w:left w:val="none" w:sz="0" w:space="0" w:color="auto"/>
                                                <w:bottom w:val="none" w:sz="0" w:space="0" w:color="auto"/>
                                                <w:right w:val="none" w:sz="0" w:space="0" w:color="auto"/>
                                              </w:divBdr>
                                              <w:divsChild>
                                                <w:div w:id="1416583951">
                                                  <w:marLeft w:val="0"/>
                                                  <w:marRight w:val="0"/>
                                                  <w:marTop w:val="0"/>
                                                  <w:marBottom w:val="0"/>
                                                  <w:divBdr>
                                                    <w:top w:val="none" w:sz="0" w:space="0" w:color="auto"/>
                                                    <w:left w:val="none" w:sz="0" w:space="0" w:color="auto"/>
                                                    <w:bottom w:val="none" w:sz="0" w:space="0" w:color="auto"/>
                                                    <w:right w:val="none" w:sz="0" w:space="0" w:color="auto"/>
                                                  </w:divBdr>
                                                  <w:divsChild>
                                                    <w:div w:id="1530336206">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sChild>
                                                            <w:div w:id="724568797">
                                                              <w:marLeft w:val="0"/>
                                                              <w:marRight w:val="0"/>
                                                              <w:marTop w:val="0"/>
                                                              <w:marBottom w:val="0"/>
                                                              <w:divBdr>
                                                                <w:top w:val="none" w:sz="0" w:space="0" w:color="auto"/>
                                                                <w:left w:val="none" w:sz="0" w:space="0" w:color="auto"/>
                                                                <w:bottom w:val="none" w:sz="0" w:space="0" w:color="auto"/>
                                                                <w:right w:val="none" w:sz="0" w:space="0" w:color="auto"/>
                                                              </w:divBdr>
                                                              <w:divsChild>
                                                                <w:div w:id="179008264">
                                                                  <w:marLeft w:val="0"/>
                                                                  <w:marRight w:val="0"/>
                                                                  <w:marTop w:val="0"/>
                                                                  <w:marBottom w:val="0"/>
                                                                  <w:divBdr>
                                                                    <w:top w:val="none" w:sz="0" w:space="0" w:color="auto"/>
                                                                    <w:left w:val="none" w:sz="0" w:space="0" w:color="auto"/>
                                                                    <w:bottom w:val="none" w:sz="0" w:space="0" w:color="auto"/>
                                                                    <w:right w:val="none" w:sz="0" w:space="0" w:color="auto"/>
                                                                  </w:divBdr>
                                                                  <w:divsChild>
                                                                    <w:div w:id="1424037379">
                                                                      <w:marLeft w:val="0"/>
                                                                      <w:marRight w:val="0"/>
                                                                      <w:marTop w:val="0"/>
                                                                      <w:marBottom w:val="0"/>
                                                                      <w:divBdr>
                                                                        <w:top w:val="none" w:sz="0" w:space="0" w:color="auto"/>
                                                                        <w:left w:val="none" w:sz="0" w:space="0" w:color="auto"/>
                                                                        <w:bottom w:val="none" w:sz="0" w:space="0" w:color="auto"/>
                                                                        <w:right w:val="none" w:sz="0" w:space="0" w:color="auto"/>
                                                                      </w:divBdr>
                                                                      <w:divsChild>
                                                                        <w:div w:id="2130077745">
                                                                          <w:marLeft w:val="-225"/>
                                                                          <w:marRight w:val="-225"/>
                                                                          <w:marTop w:val="0"/>
                                                                          <w:marBottom w:val="0"/>
                                                                          <w:divBdr>
                                                                            <w:top w:val="none" w:sz="0" w:space="0" w:color="auto"/>
                                                                            <w:left w:val="none" w:sz="0" w:space="0" w:color="auto"/>
                                                                            <w:bottom w:val="none" w:sz="0" w:space="0" w:color="auto"/>
                                                                            <w:right w:val="none" w:sz="0" w:space="0" w:color="auto"/>
                                                                          </w:divBdr>
                                                                          <w:divsChild>
                                                                            <w:div w:id="8363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123110">
      <w:bodyDiv w:val="1"/>
      <w:marLeft w:val="0"/>
      <w:marRight w:val="0"/>
      <w:marTop w:val="0"/>
      <w:marBottom w:val="0"/>
      <w:divBdr>
        <w:top w:val="none" w:sz="0" w:space="0" w:color="auto"/>
        <w:left w:val="none" w:sz="0" w:space="0" w:color="auto"/>
        <w:bottom w:val="none" w:sz="0" w:space="0" w:color="auto"/>
        <w:right w:val="none" w:sz="0" w:space="0" w:color="auto"/>
      </w:divBdr>
    </w:div>
    <w:div w:id="500199815">
      <w:bodyDiv w:val="1"/>
      <w:marLeft w:val="0"/>
      <w:marRight w:val="0"/>
      <w:marTop w:val="0"/>
      <w:marBottom w:val="0"/>
      <w:divBdr>
        <w:top w:val="none" w:sz="0" w:space="0" w:color="auto"/>
        <w:left w:val="none" w:sz="0" w:space="0" w:color="auto"/>
        <w:bottom w:val="none" w:sz="0" w:space="0" w:color="auto"/>
        <w:right w:val="none" w:sz="0" w:space="0" w:color="auto"/>
      </w:divBdr>
    </w:div>
    <w:div w:id="500240713">
      <w:bodyDiv w:val="1"/>
      <w:marLeft w:val="0"/>
      <w:marRight w:val="0"/>
      <w:marTop w:val="0"/>
      <w:marBottom w:val="0"/>
      <w:divBdr>
        <w:top w:val="none" w:sz="0" w:space="0" w:color="auto"/>
        <w:left w:val="none" w:sz="0" w:space="0" w:color="auto"/>
        <w:bottom w:val="none" w:sz="0" w:space="0" w:color="auto"/>
        <w:right w:val="none" w:sz="0" w:space="0" w:color="auto"/>
      </w:divBdr>
      <w:divsChild>
        <w:div w:id="1886529557">
          <w:marLeft w:val="0"/>
          <w:marRight w:val="0"/>
          <w:marTop w:val="0"/>
          <w:marBottom w:val="0"/>
          <w:divBdr>
            <w:top w:val="none" w:sz="0" w:space="0" w:color="auto"/>
            <w:left w:val="none" w:sz="0" w:space="0" w:color="auto"/>
            <w:bottom w:val="none" w:sz="0" w:space="0" w:color="auto"/>
            <w:right w:val="none" w:sz="0" w:space="0" w:color="auto"/>
          </w:divBdr>
        </w:div>
      </w:divsChild>
    </w:div>
    <w:div w:id="500509644">
      <w:bodyDiv w:val="1"/>
      <w:marLeft w:val="0"/>
      <w:marRight w:val="0"/>
      <w:marTop w:val="0"/>
      <w:marBottom w:val="0"/>
      <w:divBdr>
        <w:top w:val="none" w:sz="0" w:space="0" w:color="auto"/>
        <w:left w:val="none" w:sz="0" w:space="0" w:color="auto"/>
        <w:bottom w:val="none" w:sz="0" w:space="0" w:color="auto"/>
        <w:right w:val="none" w:sz="0" w:space="0" w:color="auto"/>
      </w:divBdr>
    </w:div>
    <w:div w:id="500510070">
      <w:bodyDiv w:val="1"/>
      <w:marLeft w:val="0"/>
      <w:marRight w:val="0"/>
      <w:marTop w:val="0"/>
      <w:marBottom w:val="0"/>
      <w:divBdr>
        <w:top w:val="none" w:sz="0" w:space="0" w:color="auto"/>
        <w:left w:val="none" w:sz="0" w:space="0" w:color="auto"/>
        <w:bottom w:val="none" w:sz="0" w:space="0" w:color="auto"/>
        <w:right w:val="none" w:sz="0" w:space="0" w:color="auto"/>
      </w:divBdr>
    </w:div>
    <w:div w:id="501312322">
      <w:bodyDiv w:val="1"/>
      <w:marLeft w:val="0"/>
      <w:marRight w:val="0"/>
      <w:marTop w:val="0"/>
      <w:marBottom w:val="0"/>
      <w:divBdr>
        <w:top w:val="none" w:sz="0" w:space="0" w:color="auto"/>
        <w:left w:val="none" w:sz="0" w:space="0" w:color="auto"/>
        <w:bottom w:val="none" w:sz="0" w:space="0" w:color="auto"/>
        <w:right w:val="none" w:sz="0" w:space="0" w:color="auto"/>
      </w:divBdr>
    </w:div>
    <w:div w:id="501551829">
      <w:bodyDiv w:val="1"/>
      <w:marLeft w:val="0"/>
      <w:marRight w:val="0"/>
      <w:marTop w:val="0"/>
      <w:marBottom w:val="0"/>
      <w:divBdr>
        <w:top w:val="none" w:sz="0" w:space="0" w:color="auto"/>
        <w:left w:val="none" w:sz="0" w:space="0" w:color="auto"/>
        <w:bottom w:val="none" w:sz="0" w:space="0" w:color="auto"/>
        <w:right w:val="none" w:sz="0" w:space="0" w:color="auto"/>
      </w:divBdr>
    </w:div>
    <w:div w:id="501891301">
      <w:bodyDiv w:val="1"/>
      <w:marLeft w:val="0"/>
      <w:marRight w:val="0"/>
      <w:marTop w:val="0"/>
      <w:marBottom w:val="0"/>
      <w:divBdr>
        <w:top w:val="none" w:sz="0" w:space="0" w:color="auto"/>
        <w:left w:val="none" w:sz="0" w:space="0" w:color="auto"/>
        <w:bottom w:val="none" w:sz="0" w:space="0" w:color="auto"/>
        <w:right w:val="none" w:sz="0" w:space="0" w:color="auto"/>
      </w:divBdr>
    </w:div>
    <w:div w:id="502087307">
      <w:bodyDiv w:val="1"/>
      <w:marLeft w:val="0"/>
      <w:marRight w:val="0"/>
      <w:marTop w:val="0"/>
      <w:marBottom w:val="0"/>
      <w:divBdr>
        <w:top w:val="none" w:sz="0" w:space="0" w:color="auto"/>
        <w:left w:val="none" w:sz="0" w:space="0" w:color="auto"/>
        <w:bottom w:val="none" w:sz="0" w:space="0" w:color="auto"/>
        <w:right w:val="none" w:sz="0" w:space="0" w:color="auto"/>
      </w:divBdr>
    </w:div>
    <w:div w:id="503519975">
      <w:bodyDiv w:val="1"/>
      <w:marLeft w:val="0"/>
      <w:marRight w:val="0"/>
      <w:marTop w:val="0"/>
      <w:marBottom w:val="0"/>
      <w:divBdr>
        <w:top w:val="none" w:sz="0" w:space="0" w:color="auto"/>
        <w:left w:val="none" w:sz="0" w:space="0" w:color="auto"/>
        <w:bottom w:val="none" w:sz="0" w:space="0" w:color="auto"/>
        <w:right w:val="none" w:sz="0" w:space="0" w:color="auto"/>
      </w:divBdr>
    </w:div>
    <w:div w:id="503788942">
      <w:bodyDiv w:val="1"/>
      <w:marLeft w:val="0"/>
      <w:marRight w:val="0"/>
      <w:marTop w:val="0"/>
      <w:marBottom w:val="0"/>
      <w:divBdr>
        <w:top w:val="none" w:sz="0" w:space="0" w:color="auto"/>
        <w:left w:val="none" w:sz="0" w:space="0" w:color="auto"/>
        <w:bottom w:val="none" w:sz="0" w:space="0" w:color="auto"/>
        <w:right w:val="none" w:sz="0" w:space="0" w:color="auto"/>
      </w:divBdr>
    </w:div>
    <w:div w:id="504321204">
      <w:bodyDiv w:val="1"/>
      <w:marLeft w:val="0"/>
      <w:marRight w:val="0"/>
      <w:marTop w:val="0"/>
      <w:marBottom w:val="0"/>
      <w:divBdr>
        <w:top w:val="none" w:sz="0" w:space="0" w:color="auto"/>
        <w:left w:val="none" w:sz="0" w:space="0" w:color="auto"/>
        <w:bottom w:val="none" w:sz="0" w:space="0" w:color="auto"/>
        <w:right w:val="none" w:sz="0" w:space="0" w:color="auto"/>
      </w:divBdr>
    </w:div>
    <w:div w:id="504321241">
      <w:bodyDiv w:val="1"/>
      <w:marLeft w:val="0"/>
      <w:marRight w:val="0"/>
      <w:marTop w:val="0"/>
      <w:marBottom w:val="0"/>
      <w:divBdr>
        <w:top w:val="none" w:sz="0" w:space="0" w:color="auto"/>
        <w:left w:val="none" w:sz="0" w:space="0" w:color="auto"/>
        <w:bottom w:val="none" w:sz="0" w:space="0" w:color="auto"/>
        <w:right w:val="none" w:sz="0" w:space="0" w:color="auto"/>
      </w:divBdr>
    </w:div>
    <w:div w:id="504441349">
      <w:bodyDiv w:val="1"/>
      <w:marLeft w:val="0"/>
      <w:marRight w:val="0"/>
      <w:marTop w:val="0"/>
      <w:marBottom w:val="0"/>
      <w:divBdr>
        <w:top w:val="none" w:sz="0" w:space="0" w:color="auto"/>
        <w:left w:val="none" w:sz="0" w:space="0" w:color="auto"/>
        <w:bottom w:val="none" w:sz="0" w:space="0" w:color="auto"/>
        <w:right w:val="none" w:sz="0" w:space="0" w:color="auto"/>
      </w:divBdr>
    </w:div>
    <w:div w:id="504587749">
      <w:bodyDiv w:val="1"/>
      <w:marLeft w:val="0"/>
      <w:marRight w:val="0"/>
      <w:marTop w:val="0"/>
      <w:marBottom w:val="0"/>
      <w:divBdr>
        <w:top w:val="none" w:sz="0" w:space="0" w:color="auto"/>
        <w:left w:val="none" w:sz="0" w:space="0" w:color="auto"/>
        <w:bottom w:val="none" w:sz="0" w:space="0" w:color="auto"/>
        <w:right w:val="none" w:sz="0" w:space="0" w:color="auto"/>
      </w:divBdr>
      <w:divsChild>
        <w:div w:id="366874449">
          <w:marLeft w:val="0"/>
          <w:marRight w:val="0"/>
          <w:marTop w:val="0"/>
          <w:marBottom w:val="0"/>
          <w:divBdr>
            <w:top w:val="none" w:sz="0" w:space="0" w:color="auto"/>
            <w:left w:val="none" w:sz="0" w:space="0" w:color="auto"/>
            <w:bottom w:val="none" w:sz="0" w:space="0" w:color="auto"/>
            <w:right w:val="none" w:sz="0" w:space="0" w:color="auto"/>
          </w:divBdr>
          <w:divsChild>
            <w:div w:id="1253053659">
              <w:marLeft w:val="0"/>
              <w:marRight w:val="0"/>
              <w:marTop w:val="0"/>
              <w:marBottom w:val="0"/>
              <w:divBdr>
                <w:top w:val="none" w:sz="0" w:space="0" w:color="auto"/>
                <w:left w:val="none" w:sz="0" w:space="0" w:color="auto"/>
                <w:bottom w:val="none" w:sz="0" w:space="0" w:color="auto"/>
                <w:right w:val="none" w:sz="0" w:space="0" w:color="auto"/>
              </w:divBdr>
              <w:divsChild>
                <w:div w:id="1072240727">
                  <w:marLeft w:val="0"/>
                  <w:marRight w:val="0"/>
                  <w:marTop w:val="0"/>
                  <w:marBottom w:val="0"/>
                  <w:divBdr>
                    <w:top w:val="none" w:sz="0" w:space="0" w:color="auto"/>
                    <w:left w:val="none" w:sz="0" w:space="0" w:color="auto"/>
                    <w:bottom w:val="none" w:sz="0" w:space="0" w:color="auto"/>
                    <w:right w:val="none" w:sz="0" w:space="0" w:color="auto"/>
                  </w:divBdr>
                  <w:divsChild>
                    <w:div w:id="71969817">
                      <w:marLeft w:val="0"/>
                      <w:marRight w:val="0"/>
                      <w:marTop w:val="0"/>
                      <w:marBottom w:val="0"/>
                      <w:divBdr>
                        <w:top w:val="none" w:sz="0" w:space="0" w:color="auto"/>
                        <w:left w:val="none" w:sz="0" w:space="0" w:color="auto"/>
                        <w:bottom w:val="none" w:sz="0" w:space="0" w:color="auto"/>
                        <w:right w:val="none" w:sz="0" w:space="0" w:color="auto"/>
                      </w:divBdr>
                      <w:divsChild>
                        <w:div w:id="888612600">
                          <w:marLeft w:val="0"/>
                          <w:marRight w:val="0"/>
                          <w:marTop w:val="0"/>
                          <w:marBottom w:val="0"/>
                          <w:divBdr>
                            <w:top w:val="none" w:sz="0" w:space="0" w:color="auto"/>
                            <w:left w:val="none" w:sz="0" w:space="0" w:color="auto"/>
                            <w:bottom w:val="none" w:sz="0" w:space="0" w:color="auto"/>
                            <w:right w:val="none" w:sz="0" w:space="0" w:color="auto"/>
                          </w:divBdr>
                          <w:divsChild>
                            <w:div w:id="192959882">
                              <w:marLeft w:val="0"/>
                              <w:marRight w:val="0"/>
                              <w:marTop w:val="0"/>
                              <w:marBottom w:val="0"/>
                              <w:divBdr>
                                <w:top w:val="none" w:sz="0" w:space="0" w:color="auto"/>
                                <w:left w:val="none" w:sz="0" w:space="0" w:color="auto"/>
                                <w:bottom w:val="none" w:sz="0" w:space="0" w:color="auto"/>
                                <w:right w:val="none" w:sz="0" w:space="0" w:color="auto"/>
                              </w:divBdr>
                              <w:divsChild>
                                <w:div w:id="1737047388">
                                  <w:marLeft w:val="0"/>
                                  <w:marRight w:val="0"/>
                                  <w:marTop w:val="0"/>
                                  <w:marBottom w:val="0"/>
                                  <w:divBdr>
                                    <w:top w:val="none" w:sz="0" w:space="0" w:color="auto"/>
                                    <w:left w:val="none" w:sz="0" w:space="0" w:color="auto"/>
                                    <w:bottom w:val="none" w:sz="0" w:space="0" w:color="auto"/>
                                    <w:right w:val="none" w:sz="0" w:space="0" w:color="auto"/>
                                  </w:divBdr>
                                  <w:divsChild>
                                    <w:div w:id="1455323637">
                                      <w:marLeft w:val="0"/>
                                      <w:marRight w:val="0"/>
                                      <w:marTop w:val="0"/>
                                      <w:marBottom w:val="0"/>
                                      <w:divBdr>
                                        <w:top w:val="none" w:sz="0" w:space="0" w:color="auto"/>
                                        <w:left w:val="none" w:sz="0" w:space="0" w:color="auto"/>
                                        <w:bottom w:val="none" w:sz="0" w:space="0" w:color="auto"/>
                                        <w:right w:val="none" w:sz="0" w:space="0" w:color="auto"/>
                                      </w:divBdr>
                                      <w:divsChild>
                                        <w:div w:id="434518713">
                                          <w:marLeft w:val="-150"/>
                                          <w:marRight w:val="-150"/>
                                          <w:marTop w:val="0"/>
                                          <w:marBottom w:val="0"/>
                                          <w:divBdr>
                                            <w:top w:val="none" w:sz="0" w:space="0" w:color="auto"/>
                                            <w:left w:val="none" w:sz="0" w:space="0" w:color="auto"/>
                                            <w:bottom w:val="none" w:sz="0" w:space="0" w:color="auto"/>
                                            <w:right w:val="none" w:sz="0" w:space="0" w:color="auto"/>
                                          </w:divBdr>
                                          <w:divsChild>
                                            <w:div w:id="1215847391">
                                              <w:marLeft w:val="0"/>
                                              <w:marRight w:val="0"/>
                                              <w:marTop w:val="0"/>
                                              <w:marBottom w:val="0"/>
                                              <w:divBdr>
                                                <w:top w:val="none" w:sz="0" w:space="0" w:color="auto"/>
                                                <w:left w:val="none" w:sz="0" w:space="0" w:color="auto"/>
                                                <w:bottom w:val="none" w:sz="0" w:space="0" w:color="auto"/>
                                                <w:right w:val="none" w:sz="0" w:space="0" w:color="auto"/>
                                              </w:divBdr>
                                              <w:divsChild>
                                                <w:div w:id="1746300130">
                                                  <w:marLeft w:val="0"/>
                                                  <w:marRight w:val="0"/>
                                                  <w:marTop w:val="0"/>
                                                  <w:marBottom w:val="0"/>
                                                  <w:divBdr>
                                                    <w:top w:val="none" w:sz="0" w:space="0" w:color="auto"/>
                                                    <w:left w:val="none" w:sz="0" w:space="0" w:color="auto"/>
                                                    <w:bottom w:val="none" w:sz="0" w:space="0" w:color="auto"/>
                                                    <w:right w:val="none" w:sz="0" w:space="0" w:color="auto"/>
                                                  </w:divBdr>
                                                  <w:divsChild>
                                                    <w:div w:id="1212037010">
                                                      <w:marLeft w:val="0"/>
                                                      <w:marRight w:val="0"/>
                                                      <w:marTop w:val="0"/>
                                                      <w:marBottom w:val="0"/>
                                                      <w:divBdr>
                                                        <w:top w:val="none" w:sz="0" w:space="0" w:color="auto"/>
                                                        <w:left w:val="none" w:sz="0" w:space="0" w:color="auto"/>
                                                        <w:bottom w:val="none" w:sz="0" w:space="0" w:color="auto"/>
                                                        <w:right w:val="none" w:sz="0" w:space="0" w:color="auto"/>
                                                      </w:divBdr>
                                                      <w:divsChild>
                                                        <w:div w:id="1547253362">
                                                          <w:marLeft w:val="0"/>
                                                          <w:marRight w:val="0"/>
                                                          <w:marTop w:val="0"/>
                                                          <w:marBottom w:val="0"/>
                                                          <w:divBdr>
                                                            <w:top w:val="none" w:sz="0" w:space="0" w:color="auto"/>
                                                            <w:left w:val="none" w:sz="0" w:space="0" w:color="auto"/>
                                                            <w:bottom w:val="none" w:sz="0" w:space="0" w:color="auto"/>
                                                            <w:right w:val="none" w:sz="0" w:space="0" w:color="auto"/>
                                                          </w:divBdr>
                                                          <w:divsChild>
                                                            <w:div w:id="1048603081">
                                                              <w:marLeft w:val="0"/>
                                                              <w:marRight w:val="0"/>
                                                              <w:marTop w:val="0"/>
                                                              <w:marBottom w:val="0"/>
                                                              <w:divBdr>
                                                                <w:top w:val="none" w:sz="0" w:space="0" w:color="auto"/>
                                                                <w:left w:val="none" w:sz="0" w:space="0" w:color="auto"/>
                                                                <w:bottom w:val="none" w:sz="0" w:space="0" w:color="auto"/>
                                                                <w:right w:val="none" w:sz="0" w:space="0" w:color="auto"/>
                                                              </w:divBdr>
                                                              <w:divsChild>
                                                                <w:div w:id="1055465869">
                                                                  <w:marLeft w:val="0"/>
                                                                  <w:marRight w:val="0"/>
                                                                  <w:marTop w:val="0"/>
                                                                  <w:marBottom w:val="0"/>
                                                                  <w:divBdr>
                                                                    <w:top w:val="none" w:sz="0" w:space="0" w:color="auto"/>
                                                                    <w:left w:val="none" w:sz="0" w:space="0" w:color="auto"/>
                                                                    <w:bottom w:val="none" w:sz="0" w:space="0" w:color="auto"/>
                                                                    <w:right w:val="none" w:sz="0" w:space="0" w:color="auto"/>
                                                                  </w:divBdr>
                                                                  <w:divsChild>
                                                                    <w:div w:id="1755466365">
                                                                      <w:marLeft w:val="0"/>
                                                                      <w:marRight w:val="0"/>
                                                                      <w:marTop w:val="0"/>
                                                                      <w:marBottom w:val="0"/>
                                                                      <w:divBdr>
                                                                        <w:top w:val="none" w:sz="0" w:space="0" w:color="auto"/>
                                                                        <w:left w:val="none" w:sz="0" w:space="0" w:color="auto"/>
                                                                        <w:bottom w:val="none" w:sz="0" w:space="0" w:color="auto"/>
                                                                        <w:right w:val="none" w:sz="0" w:space="0" w:color="auto"/>
                                                                      </w:divBdr>
                                                                      <w:divsChild>
                                                                        <w:div w:id="1912959210">
                                                                          <w:marLeft w:val="-225"/>
                                                                          <w:marRight w:val="-225"/>
                                                                          <w:marTop w:val="0"/>
                                                                          <w:marBottom w:val="0"/>
                                                                          <w:divBdr>
                                                                            <w:top w:val="none" w:sz="0" w:space="0" w:color="auto"/>
                                                                            <w:left w:val="none" w:sz="0" w:space="0" w:color="auto"/>
                                                                            <w:bottom w:val="none" w:sz="0" w:space="0" w:color="auto"/>
                                                                            <w:right w:val="none" w:sz="0" w:space="0" w:color="auto"/>
                                                                          </w:divBdr>
                                                                          <w:divsChild>
                                                                            <w:div w:id="1849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0524">
      <w:bodyDiv w:val="1"/>
      <w:marLeft w:val="0"/>
      <w:marRight w:val="0"/>
      <w:marTop w:val="0"/>
      <w:marBottom w:val="0"/>
      <w:divBdr>
        <w:top w:val="none" w:sz="0" w:space="0" w:color="auto"/>
        <w:left w:val="none" w:sz="0" w:space="0" w:color="auto"/>
        <w:bottom w:val="none" w:sz="0" w:space="0" w:color="auto"/>
        <w:right w:val="none" w:sz="0" w:space="0" w:color="auto"/>
      </w:divBdr>
    </w:div>
    <w:div w:id="504855817">
      <w:bodyDiv w:val="1"/>
      <w:marLeft w:val="0"/>
      <w:marRight w:val="0"/>
      <w:marTop w:val="0"/>
      <w:marBottom w:val="0"/>
      <w:divBdr>
        <w:top w:val="none" w:sz="0" w:space="0" w:color="auto"/>
        <w:left w:val="none" w:sz="0" w:space="0" w:color="auto"/>
        <w:bottom w:val="none" w:sz="0" w:space="0" w:color="auto"/>
        <w:right w:val="none" w:sz="0" w:space="0" w:color="auto"/>
      </w:divBdr>
      <w:divsChild>
        <w:div w:id="504133859">
          <w:marLeft w:val="0"/>
          <w:marRight w:val="0"/>
          <w:marTop w:val="0"/>
          <w:marBottom w:val="0"/>
          <w:divBdr>
            <w:top w:val="none" w:sz="0" w:space="0" w:color="auto"/>
            <w:left w:val="none" w:sz="0" w:space="0" w:color="auto"/>
            <w:bottom w:val="none" w:sz="0" w:space="0" w:color="auto"/>
            <w:right w:val="none" w:sz="0" w:space="0" w:color="auto"/>
          </w:divBdr>
        </w:div>
      </w:divsChild>
    </w:div>
    <w:div w:id="505294058">
      <w:bodyDiv w:val="1"/>
      <w:marLeft w:val="0"/>
      <w:marRight w:val="0"/>
      <w:marTop w:val="0"/>
      <w:marBottom w:val="0"/>
      <w:divBdr>
        <w:top w:val="none" w:sz="0" w:space="0" w:color="auto"/>
        <w:left w:val="none" w:sz="0" w:space="0" w:color="auto"/>
        <w:bottom w:val="none" w:sz="0" w:space="0" w:color="auto"/>
        <w:right w:val="none" w:sz="0" w:space="0" w:color="auto"/>
      </w:divBdr>
    </w:div>
    <w:div w:id="505748352">
      <w:bodyDiv w:val="1"/>
      <w:marLeft w:val="0"/>
      <w:marRight w:val="0"/>
      <w:marTop w:val="0"/>
      <w:marBottom w:val="0"/>
      <w:divBdr>
        <w:top w:val="none" w:sz="0" w:space="0" w:color="auto"/>
        <w:left w:val="none" w:sz="0" w:space="0" w:color="auto"/>
        <w:bottom w:val="none" w:sz="0" w:space="0" w:color="auto"/>
        <w:right w:val="none" w:sz="0" w:space="0" w:color="auto"/>
      </w:divBdr>
    </w:div>
    <w:div w:id="506021488">
      <w:bodyDiv w:val="1"/>
      <w:marLeft w:val="0"/>
      <w:marRight w:val="0"/>
      <w:marTop w:val="0"/>
      <w:marBottom w:val="0"/>
      <w:divBdr>
        <w:top w:val="none" w:sz="0" w:space="0" w:color="auto"/>
        <w:left w:val="none" w:sz="0" w:space="0" w:color="auto"/>
        <w:bottom w:val="none" w:sz="0" w:space="0" w:color="auto"/>
        <w:right w:val="none" w:sz="0" w:space="0" w:color="auto"/>
      </w:divBdr>
      <w:divsChild>
        <w:div w:id="293367596">
          <w:marLeft w:val="0"/>
          <w:marRight w:val="0"/>
          <w:marTop w:val="0"/>
          <w:marBottom w:val="0"/>
          <w:divBdr>
            <w:top w:val="none" w:sz="0" w:space="0" w:color="auto"/>
            <w:left w:val="none" w:sz="0" w:space="0" w:color="auto"/>
            <w:bottom w:val="none" w:sz="0" w:space="0" w:color="auto"/>
            <w:right w:val="none" w:sz="0" w:space="0" w:color="auto"/>
          </w:divBdr>
          <w:divsChild>
            <w:div w:id="17582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1666">
      <w:bodyDiv w:val="1"/>
      <w:marLeft w:val="0"/>
      <w:marRight w:val="0"/>
      <w:marTop w:val="0"/>
      <w:marBottom w:val="0"/>
      <w:divBdr>
        <w:top w:val="none" w:sz="0" w:space="0" w:color="auto"/>
        <w:left w:val="none" w:sz="0" w:space="0" w:color="auto"/>
        <w:bottom w:val="none" w:sz="0" w:space="0" w:color="auto"/>
        <w:right w:val="none" w:sz="0" w:space="0" w:color="auto"/>
      </w:divBdr>
      <w:divsChild>
        <w:div w:id="694891965">
          <w:marLeft w:val="0"/>
          <w:marRight w:val="0"/>
          <w:marTop w:val="0"/>
          <w:marBottom w:val="0"/>
          <w:divBdr>
            <w:top w:val="none" w:sz="0" w:space="0" w:color="auto"/>
            <w:left w:val="none" w:sz="0" w:space="0" w:color="auto"/>
            <w:bottom w:val="none" w:sz="0" w:space="0" w:color="auto"/>
            <w:right w:val="none" w:sz="0" w:space="0" w:color="auto"/>
          </w:divBdr>
          <w:divsChild>
            <w:div w:id="1601059208">
              <w:marLeft w:val="0"/>
              <w:marRight w:val="0"/>
              <w:marTop w:val="0"/>
              <w:marBottom w:val="0"/>
              <w:divBdr>
                <w:top w:val="none" w:sz="0" w:space="0" w:color="auto"/>
                <w:left w:val="none" w:sz="0" w:space="0" w:color="auto"/>
                <w:bottom w:val="none" w:sz="0" w:space="0" w:color="auto"/>
                <w:right w:val="none" w:sz="0" w:space="0" w:color="auto"/>
              </w:divBdr>
              <w:divsChild>
                <w:div w:id="590893071">
                  <w:marLeft w:val="0"/>
                  <w:marRight w:val="0"/>
                  <w:marTop w:val="0"/>
                  <w:marBottom w:val="0"/>
                  <w:divBdr>
                    <w:top w:val="none" w:sz="0" w:space="0" w:color="auto"/>
                    <w:left w:val="none" w:sz="0" w:space="0" w:color="auto"/>
                    <w:bottom w:val="none" w:sz="0" w:space="0" w:color="auto"/>
                    <w:right w:val="none" w:sz="0" w:space="0" w:color="auto"/>
                  </w:divBdr>
                  <w:divsChild>
                    <w:div w:id="1072004629">
                      <w:marLeft w:val="0"/>
                      <w:marRight w:val="0"/>
                      <w:marTop w:val="0"/>
                      <w:marBottom w:val="0"/>
                      <w:divBdr>
                        <w:top w:val="none" w:sz="0" w:space="0" w:color="auto"/>
                        <w:left w:val="none" w:sz="0" w:space="0" w:color="auto"/>
                        <w:bottom w:val="none" w:sz="0" w:space="0" w:color="auto"/>
                        <w:right w:val="none" w:sz="0" w:space="0" w:color="auto"/>
                      </w:divBdr>
                      <w:divsChild>
                        <w:div w:id="696472627">
                          <w:marLeft w:val="0"/>
                          <w:marRight w:val="0"/>
                          <w:marTop w:val="0"/>
                          <w:marBottom w:val="0"/>
                          <w:divBdr>
                            <w:top w:val="none" w:sz="0" w:space="0" w:color="auto"/>
                            <w:left w:val="none" w:sz="0" w:space="0" w:color="auto"/>
                            <w:bottom w:val="none" w:sz="0" w:space="0" w:color="auto"/>
                            <w:right w:val="none" w:sz="0" w:space="0" w:color="auto"/>
                          </w:divBdr>
                          <w:divsChild>
                            <w:div w:id="1357847755">
                              <w:marLeft w:val="0"/>
                              <w:marRight w:val="0"/>
                              <w:marTop w:val="0"/>
                              <w:marBottom w:val="0"/>
                              <w:divBdr>
                                <w:top w:val="none" w:sz="0" w:space="0" w:color="auto"/>
                                <w:left w:val="none" w:sz="0" w:space="0" w:color="auto"/>
                                <w:bottom w:val="none" w:sz="0" w:space="0" w:color="auto"/>
                                <w:right w:val="none" w:sz="0" w:space="0" w:color="auto"/>
                              </w:divBdr>
                              <w:divsChild>
                                <w:div w:id="1317956104">
                                  <w:marLeft w:val="0"/>
                                  <w:marRight w:val="0"/>
                                  <w:marTop w:val="0"/>
                                  <w:marBottom w:val="0"/>
                                  <w:divBdr>
                                    <w:top w:val="none" w:sz="0" w:space="0" w:color="auto"/>
                                    <w:left w:val="none" w:sz="0" w:space="0" w:color="auto"/>
                                    <w:bottom w:val="none" w:sz="0" w:space="0" w:color="auto"/>
                                    <w:right w:val="none" w:sz="0" w:space="0" w:color="auto"/>
                                  </w:divBdr>
                                  <w:divsChild>
                                    <w:div w:id="1701735247">
                                      <w:marLeft w:val="0"/>
                                      <w:marRight w:val="0"/>
                                      <w:marTop w:val="0"/>
                                      <w:marBottom w:val="0"/>
                                      <w:divBdr>
                                        <w:top w:val="none" w:sz="0" w:space="0" w:color="auto"/>
                                        <w:left w:val="none" w:sz="0" w:space="0" w:color="auto"/>
                                        <w:bottom w:val="none" w:sz="0" w:space="0" w:color="auto"/>
                                        <w:right w:val="none" w:sz="0" w:space="0" w:color="auto"/>
                                      </w:divBdr>
                                      <w:divsChild>
                                        <w:div w:id="1959985431">
                                          <w:marLeft w:val="-150"/>
                                          <w:marRight w:val="-150"/>
                                          <w:marTop w:val="0"/>
                                          <w:marBottom w:val="0"/>
                                          <w:divBdr>
                                            <w:top w:val="none" w:sz="0" w:space="0" w:color="auto"/>
                                            <w:left w:val="none" w:sz="0" w:space="0" w:color="auto"/>
                                            <w:bottom w:val="none" w:sz="0" w:space="0" w:color="auto"/>
                                            <w:right w:val="none" w:sz="0" w:space="0" w:color="auto"/>
                                          </w:divBdr>
                                          <w:divsChild>
                                            <w:div w:id="635455850">
                                              <w:marLeft w:val="0"/>
                                              <w:marRight w:val="0"/>
                                              <w:marTop w:val="0"/>
                                              <w:marBottom w:val="0"/>
                                              <w:divBdr>
                                                <w:top w:val="none" w:sz="0" w:space="0" w:color="auto"/>
                                                <w:left w:val="none" w:sz="0" w:space="0" w:color="auto"/>
                                                <w:bottom w:val="none" w:sz="0" w:space="0" w:color="auto"/>
                                                <w:right w:val="none" w:sz="0" w:space="0" w:color="auto"/>
                                              </w:divBdr>
                                              <w:divsChild>
                                                <w:div w:id="1328552125">
                                                  <w:marLeft w:val="0"/>
                                                  <w:marRight w:val="0"/>
                                                  <w:marTop w:val="0"/>
                                                  <w:marBottom w:val="0"/>
                                                  <w:divBdr>
                                                    <w:top w:val="none" w:sz="0" w:space="0" w:color="auto"/>
                                                    <w:left w:val="none" w:sz="0" w:space="0" w:color="auto"/>
                                                    <w:bottom w:val="none" w:sz="0" w:space="0" w:color="auto"/>
                                                    <w:right w:val="none" w:sz="0" w:space="0" w:color="auto"/>
                                                  </w:divBdr>
                                                  <w:divsChild>
                                                    <w:div w:id="1637176271">
                                                      <w:marLeft w:val="0"/>
                                                      <w:marRight w:val="0"/>
                                                      <w:marTop w:val="0"/>
                                                      <w:marBottom w:val="0"/>
                                                      <w:divBdr>
                                                        <w:top w:val="none" w:sz="0" w:space="0" w:color="auto"/>
                                                        <w:left w:val="none" w:sz="0" w:space="0" w:color="auto"/>
                                                        <w:bottom w:val="none" w:sz="0" w:space="0" w:color="auto"/>
                                                        <w:right w:val="none" w:sz="0" w:space="0" w:color="auto"/>
                                                      </w:divBdr>
                                                      <w:divsChild>
                                                        <w:div w:id="136143611">
                                                          <w:marLeft w:val="0"/>
                                                          <w:marRight w:val="0"/>
                                                          <w:marTop w:val="0"/>
                                                          <w:marBottom w:val="0"/>
                                                          <w:divBdr>
                                                            <w:top w:val="none" w:sz="0" w:space="0" w:color="auto"/>
                                                            <w:left w:val="none" w:sz="0" w:space="0" w:color="auto"/>
                                                            <w:bottom w:val="none" w:sz="0" w:space="0" w:color="auto"/>
                                                            <w:right w:val="none" w:sz="0" w:space="0" w:color="auto"/>
                                                          </w:divBdr>
                                                          <w:divsChild>
                                                            <w:div w:id="501547388">
                                                              <w:marLeft w:val="0"/>
                                                              <w:marRight w:val="0"/>
                                                              <w:marTop w:val="0"/>
                                                              <w:marBottom w:val="0"/>
                                                              <w:divBdr>
                                                                <w:top w:val="none" w:sz="0" w:space="0" w:color="auto"/>
                                                                <w:left w:val="none" w:sz="0" w:space="0" w:color="auto"/>
                                                                <w:bottom w:val="none" w:sz="0" w:space="0" w:color="auto"/>
                                                                <w:right w:val="none" w:sz="0" w:space="0" w:color="auto"/>
                                                              </w:divBdr>
                                                              <w:divsChild>
                                                                <w:div w:id="2115394967">
                                                                  <w:marLeft w:val="0"/>
                                                                  <w:marRight w:val="0"/>
                                                                  <w:marTop w:val="0"/>
                                                                  <w:marBottom w:val="0"/>
                                                                  <w:divBdr>
                                                                    <w:top w:val="none" w:sz="0" w:space="0" w:color="auto"/>
                                                                    <w:left w:val="none" w:sz="0" w:space="0" w:color="auto"/>
                                                                    <w:bottom w:val="none" w:sz="0" w:space="0" w:color="auto"/>
                                                                    <w:right w:val="none" w:sz="0" w:space="0" w:color="auto"/>
                                                                  </w:divBdr>
                                                                  <w:divsChild>
                                                                    <w:div w:id="1171027179">
                                                                      <w:marLeft w:val="0"/>
                                                                      <w:marRight w:val="0"/>
                                                                      <w:marTop w:val="0"/>
                                                                      <w:marBottom w:val="0"/>
                                                                      <w:divBdr>
                                                                        <w:top w:val="none" w:sz="0" w:space="0" w:color="auto"/>
                                                                        <w:left w:val="none" w:sz="0" w:space="0" w:color="auto"/>
                                                                        <w:bottom w:val="none" w:sz="0" w:space="0" w:color="auto"/>
                                                                        <w:right w:val="none" w:sz="0" w:space="0" w:color="auto"/>
                                                                      </w:divBdr>
                                                                      <w:divsChild>
                                                                        <w:div w:id="1117216012">
                                                                          <w:marLeft w:val="-225"/>
                                                                          <w:marRight w:val="-225"/>
                                                                          <w:marTop w:val="0"/>
                                                                          <w:marBottom w:val="0"/>
                                                                          <w:divBdr>
                                                                            <w:top w:val="none" w:sz="0" w:space="0" w:color="auto"/>
                                                                            <w:left w:val="none" w:sz="0" w:space="0" w:color="auto"/>
                                                                            <w:bottom w:val="none" w:sz="0" w:space="0" w:color="auto"/>
                                                                            <w:right w:val="none" w:sz="0" w:space="0" w:color="auto"/>
                                                                          </w:divBdr>
                                                                          <w:divsChild>
                                                                            <w:div w:id="2054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946117">
      <w:bodyDiv w:val="1"/>
      <w:marLeft w:val="0"/>
      <w:marRight w:val="0"/>
      <w:marTop w:val="0"/>
      <w:marBottom w:val="0"/>
      <w:divBdr>
        <w:top w:val="none" w:sz="0" w:space="0" w:color="auto"/>
        <w:left w:val="none" w:sz="0" w:space="0" w:color="auto"/>
        <w:bottom w:val="none" w:sz="0" w:space="0" w:color="auto"/>
        <w:right w:val="none" w:sz="0" w:space="0" w:color="auto"/>
      </w:divBdr>
    </w:div>
    <w:div w:id="507140381">
      <w:bodyDiv w:val="1"/>
      <w:marLeft w:val="0"/>
      <w:marRight w:val="0"/>
      <w:marTop w:val="0"/>
      <w:marBottom w:val="0"/>
      <w:divBdr>
        <w:top w:val="none" w:sz="0" w:space="0" w:color="auto"/>
        <w:left w:val="none" w:sz="0" w:space="0" w:color="auto"/>
        <w:bottom w:val="none" w:sz="0" w:space="0" w:color="auto"/>
        <w:right w:val="none" w:sz="0" w:space="0" w:color="auto"/>
      </w:divBdr>
    </w:div>
    <w:div w:id="507408220">
      <w:bodyDiv w:val="1"/>
      <w:marLeft w:val="0"/>
      <w:marRight w:val="0"/>
      <w:marTop w:val="0"/>
      <w:marBottom w:val="0"/>
      <w:divBdr>
        <w:top w:val="none" w:sz="0" w:space="0" w:color="auto"/>
        <w:left w:val="none" w:sz="0" w:space="0" w:color="auto"/>
        <w:bottom w:val="none" w:sz="0" w:space="0" w:color="auto"/>
        <w:right w:val="none" w:sz="0" w:space="0" w:color="auto"/>
      </w:divBdr>
    </w:div>
    <w:div w:id="507521588">
      <w:bodyDiv w:val="1"/>
      <w:marLeft w:val="0"/>
      <w:marRight w:val="0"/>
      <w:marTop w:val="0"/>
      <w:marBottom w:val="0"/>
      <w:divBdr>
        <w:top w:val="none" w:sz="0" w:space="0" w:color="auto"/>
        <w:left w:val="none" w:sz="0" w:space="0" w:color="auto"/>
        <w:bottom w:val="none" w:sz="0" w:space="0" w:color="auto"/>
        <w:right w:val="none" w:sz="0" w:space="0" w:color="auto"/>
      </w:divBdr>
    </w:div>
    <w:div w:id="507598609">
      <w:bodyDiv w:val="1"/>
      <w:marLeft w:val="0"/>
      <w:marRight w:val="0"/>
      <w:marTop w:val="0"/>
      <w:marBottom w:val="0"/>
      <w:divBdr>
        <w:top w:val="none" w:sz="0" w:space="0" w:color="auto"/>
        <w:left w:val="none" w:sz="0" w:space="0" w:color="auto"/>
        <w:bottom w:val="none" w:sz="0" w:space="0" w:color="auto"/>
        <w:right w:val="none" w:sz="0" w:space="0" w:color="auto"/>
      </w:divBdr>
    </w:div>
    <w:div w:id="507791193">
      <w:bodyDiv w:val="1"/>
      <w:marLeft w:val="0"/>
      <w:marRight w:val="0"/>
      <w:marTop w:val="0"/>
      <w:marBottom w:val="0"/>
      <w:divBdr>
        <w:top w:val="none" w:sz="0" w:space="0" w:color="auto"/>
        <w:left w:val="none" w:sz="0" w:space="0" w:color="auto"/>
        <w:bottom w:val="none" w:sz="0" w:space="0" w:color="auto"/>
        <w:right w:val="none" w:sz="0" w:space="0" w:color="auto"/>
      </w:divBdr>
    </w:div>
    <w:div w:id="507985896">
      <w:bodyDiv w:val="1"/>
      <w:marLeft w:val="0"/>
      <w:marRight w:val="0"/>
      <w:marTop w:val="0"/>
      <w:marBottom w:val="0"/>
      <w:divBdr>
        <w:top w:val="none" w:sz="0" w:space="0" w:color="auto"/>
        <w:left w:val="none" w:sz="0" w:space="0" w:color="auto"/>
        <w:bottom w:val="none" w:sz="0" w:space="0" w:color="auto"/>
        <w:right w:val="none" w:sz="0" w:space="0" w:color="auto"/>
      </w:divBdr>
    </w:div>
    <w:div w:id="508452064">
      <w:bodyDiv w:val="1"/>
      <w:marLeft w:val="0"/>
      <w:marRight w:val="0"/>
      <w:marTop w:val="0"/>
      <w:marBottom w:val="0"/>
      <w:divBdr>
        <w:top w:val="none" w:sz="0" w:space="0" w:color="auto"/>
        <w:left w:val="none" w:sz="0" w:space="0" w:color="auto"/>
        <w:bottom w:val="none" w:sz="0" w:space="0" w:color="auto"/>
        <w:right w:val="none" w:sz="0" w:space="0" w:color="auto"/>
      </w:divBdr>
    </w:div>
    <w:div w:id="508639654">
      <w:bodyDiv w:val="1"/>
      <w:marLeft w:val="0"/>
      <w:marRight w:val="0"/>
      <w:marTop w:val="0"/>
      <w:marBottom w:val="0"/>
      <w:divBdr>
        <w:top w:val="none" w:sz="0" w:space="0" w:color="auto"/>
        <w:left w:val="none" w:sz="0" w:space="0" w:color="auto"/>
        <w:bottom w:val="none" w:sz="0" w:space="0" w:color="auto"/>
        <w:right w:val="none" w:sz="0" w:space="0" w:color="auto"/>
      </w:divBdr>
    </w:div>
    <w:div w:id="508834865">
      <w:bodyDiv w:val="1"/>
      <w:marLeft w:val="0"/>
      <w:marRight w:val="0"/>
      <w:marTop w:val="0"/>
      <w:marBottom w:val="0"/>
      <w:divBdr>
        <w:top w:val="none" w:sz="0" w:space="0" w:color="auto"/>
        <w:left w:val="none" w:sz="0" w:space="0" w:color="auto"/>
        <w:bottom w:val="none" w:sz="0" w:space="0" w:color="auto"/>
        <w:right w:val="none" w:sz="0" w:space="0" w:color="auto"/>
      </w:divBdr>
    </w:div>
    <w:div w:id="509105398">
      <w:bodyDiv w:val="1"/>
      <w:marLeft w:val="0"/>
      <w:marRight w:val="0"/>
      <w:marTop w:val="0"/>
      <w:marBottom w:val="0"/>
      <w:divBdr>
        <w:top w:val="none" w:sz="0" w:space="0" w:color="auto"/>
        <w:left w:val="none" w:sz="0" w:space="0" w:color="auto"/>
        <w:bottom w:val="none" w:sz="0" w:space="0" w:color="auto"/>
        <w:right w:val="none" w:sz="0" w:space="0" w:color="auto"/>
      </w:divBdr>
      <w:divsChild>
        <w:div w:id="338310362">
          <w:marLeft w:val="0"/>
          <w:marRight w:val="0"/>
          <w:marTop w:val="0"/>
          <w:marBottom w:val="0"/>
          <w:divBdr>
            <w:top w:val="none" w:sz="0" w:space="0" w:color="auto"/>
            <w:left w:val="none" w:sz="0" w:space="0" w:color="auto"/>
            <w:bottom w:val="none" w:sz="0" w:space="0" w:color="auto"/>
            <w:right w:val="none" w:sz="0" w:space="0" w:color="auto"/>
          </w:divBdr>
          <w:divsChild>
            <w:div w:id="381294400">
              <w:marLeft w:val="0"/>
              <w:marRight w:val="0"/>
              <w:marTop w:val="0"/>
              <w:marBottom w:val="0"/>
              <w:divBdr>
                <w:top w:val="none" w:sz="0" w:space="0" w:color="auto"/>
                <w:left w:val="none" w:sz="0" w:space="0" w:color="auto"/>
                <w:bottom w:val="none" w:sz="0" w:space="0" w:color="auto"/>
                <w:right w:val="none" w:sz="0" w:space="0" w:color="auto"/>
              </w:divBdr>
              <w:divsChild>
                <w:div w:id="1741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7313">
      <w:bodyDiv w:val="1"/>
      <w:marLeft w:val="0"/>
      <w:marRight w:val="0"/>
      <w:marTop w:val="0"/>
      <w:marBottom w:val="0"/>
      <w:divBdr>
        <w:top w:val="none" w:sz="0" w:space="0" w:color="auto"/>
        <w:left w:val="none" w:sz="0" w:space="0" w:color="auto"/>
        <w:bottom w:val="none" w:sz="0" w:space="0" w:color="auto"/>
        <w:right w:val="none" w:sz="0" w:space="0" w:color="auto"/>
      </w:divBdr>
    </w:div>
    <w:div w:id="511261649">
      <w:bodyDiv w:val="1"/>
      <w:marLeft w:val="0"/>
      <w:marRight w:val="0"/>
      <w:marTop w:val="0"/>
      <w:marBottom w:val="0"/>
      <w:divBdr>
        <w:top w:val="none" w:sz="0" w:space="0" w:color="auto"/>
        <w:left w:val="none" w:sz="0" w:space="0" w:color="auto"/>
        <w:bottom w:val="none" w:sz="0" w:space="0" w:color="auto"/>
        <w:right w:val="none" w:sz="0" w:space="0" w:color="auto"/>
      </w:divBdr>
    </w:div>
    <w:div w:id="511644873">
      <w:bodyDiv w:val="1"/>
      <w:marLeft w:val="0"/>
      <w:marRight w:val="0"/>
      <w:marTop w:val="0"/>
      <w:marBottom w:val="0"/>
      <w:divBdr>
        <w:top w:val="none" w:sz="0" w:space="0" w:color="auto"/>
        <w:left w:val="none" w:sz="0" w:space="0" w:color="auto"/>
        <w:bottom w:val="none" w:sz="0" w:space="0" w:color="auto"/>
        <w:right w:val="none" w:sz="0" w:space="0" w:color="auto"/>
      </w:divBdr>
    </w:div>
    <w:div w:id="511989717">
      <w:bodyDiv w:val="1"/>
      <w:marLeft w:val="0"/>
      <w:marRight w:val="0"/>
      <w:marTop w:val="0"/>
      <w:marBottom w:val="0"/>
      <w:divBdr>
        <w:top w:val="none" w:sz="0" w:space="0" w:color="auto"/>
        <w:left w:val="none" w:sz="0" w:space="0" w:color="auto"/>
        <w:bottom w:val="none" w:sz="0" w:space="0" w:color="auto"/>
        <w:right w:val="none" w:sz="0" w:space="0" w:color="auto"/>
      </w:divBdr>
      <w:divsChild>
        <w:div w:id="1349333119">
          <w:marLeft w:val="0"/>
          <w:marRight w:val="0"/>
          <w:marTop w:val="0"/>
          <w:marBottom w:val="0"/>
          <w:divBdr>
            <w:top w:val="none" w:sz="0" w:space="0" w:color="auto"/>
            <w:left w:val="none" w:sz="0" w:space="0" w:color="auto"/>
            <w:bottom w:val="none" w:sz="0" w:space="0" w:color="auto"/>
            <w:right w:val="none" w:sz="0" w:space="0" w:color="auto"/>
          </w:divBdr>
          <w:divsChild>
            <w:div w:id="15160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9574">
      <w:bodyDiv w:val="1"/>
      <w:marLeft w:val="0"/>
      <w:marRight w:val="0"/>
      <w:marTop w:val="0"/>
      <w:marBottom w:val="0"/>
      <w:divBdr>
        <w:top w:val="none" w:sz="0" w:space="0" w:color="auto"/>
        <w:left w:val="none" w:sz="0" w:space="0" w:color="auto"/>
        <w:bottom w:val="none" w:sz="0" w:space="0" w:color="auto"/>
        <w:right w:val="none" w:sz="0" w:space="0" w:color="auto"/>
      </w:divBdr>
    </w:div>
    <w:div w:id="512232971">
      <w:bodyDiv w:val="1"/>
      <w:marLeft w:val="0"/>
      <w:marRight w:val="0"/>
      <w:marTop w:val="0"/>
      <w:marBottom w:val="0"/>
      <w:divBdr>
        <w:top w:val="none" w:sz="0" w:space="0" w:color="auto"/>
        <w:left w:val="none" w:sz="0" w:space="0" w:color="auto"/>
        <w:bottom w:val="none" w:sz="0" w:space="0" w:color="auto"/>
        <w:right w:val="none" w:sz="0" w:space="0" w:color="auto"/>
      </w:divBdr>
    </w:div>
    <w:div w:id="512457277">
      <w:bodyDiv w:val="1"/>
      <w:marLeft w:val="0"/>
      <w:marRight w:val="0"/>
      <w:marTop w:val="0"/>
      <w:marBottom w:val="0"/>
      <w:divBdr>
        <w:top w:val="none" w:sz="0" w:space="0" w:color="auto"/>
        <w:left w:val="none" w:sz="0" w:space="0" w:color="auto"/>
        <w:bottom w:val="none" w:sz="0" w:space="0" w:color="auto"/>
        <w:right w:val="none" w:sz="0" w:space="0" w:color="auto"/>
      </w:divBdr>
    </w:div>
    <w:div w:id="512575263">
      <w:bodyDiv w:val="1"/>
      <w:marLeft w:val="0"/>
      <w:marRight w:val="0"/>
      <w:marTop w:val="0"/>
      <w:marBottom w:val="0"/>
      <w:divBdr>
        <w:top w:val="none" w:sz="0" w:space="0" w:color="auto"/>
        <w:left w:val="none" w:sz="0" w:space="0" w:color="auto"/>
        <w:bottom w:val="none" w:sz="0" w:space="0" w:color="auto"/>
        <w:right w:val="none" w:sz="0" w:space="0" w:color="auto"/>
      </w:divBdr>
    </w:div>
    <w:div w:id="512958005">
      <w:bodyDiv w:val="1"/>
      <w:marLeft w:val="0"/>
      <w:marRight w:val="0"/>
      <w:marTop w:val="0"/>
      <w:marBottom w:val="0"/>
      <w:divBdr>
        <w:top w:val="none" w:sz="0" w:space="0" w:color="auto"/>
        <w:left w:val="none" w:sz="0" w:space="0" w:color="auto"/>
        <w:bottom w:val="none" w:sz="0" w:space="0" w:color="auto"/>
        <w:right w:val="none" w:sz="0" w:space="0" w:color="auto"/>
      </w:divBdr>
      <w:divsChild>
        <w:div w:id="1442724639">
          <w:marLeft w:val="0"/>
          <w:marRight w:val="0"/>
          <w:marTop w:val="0"/>
          <w:marBottom w:val="0"/>
          <w:divBdr>
            <w:top w:val="none" w:sz="0" w:space="0" w:color="auto"/>
            <w:left w:val="none" w:sz="0" w:space="0" w:color="auto"/>
            <w:bottom w:val="none" w:sz="0" w:space="0" w:color="auto"/>
            <w:right w:val="none" w:sz="0" w:space="0" w:color="auto"/>
          </w:divBdr>
          <w:divsChild>
            <w:div w:id="137650235">
              <w:marLeft w:val="0"/>
              <w:marRight w:val="0"/>
              <w:marTop w:val="0"/>
              <w:marBottom w:val="0"/>
              <w:divBdr>
                <w:top w:val="none" w:sz="0" w:space="0" w:color="auto"/>
                <w:left w:val="none" w:sz="0" w:space="0" w:color="auto"/>
                <w:bottom w:val="none" w:sz="0" w:space="0" w:color="auto"/>
                <w:right w:val="none" w:sz="0" w:space="0" w:color="auto"/>
              </w:divBdr>
              <w:divsChild>
                <w:div w:id="115567100">
                  <w:marLeft w:val="0"/>
                  <w:marRight w:val="0"/>
                  <w:marTop w:val="0"/>
                  <w:marBottom w:val="0"/>
                  <w:divBdr>
                    <w:top w:val="none" w:sz="0" w:space="0" w:color="auto"/>
                    <w:left w:val="none" w:sz="0" w:space="0" w:color="auto"/>
                    <w:bottom w:val="none" w:sz="0" w:space="0" w:color="auto"/>
                    <w:right w:val="none" w:sz="0" w:space="0" w:color="auto"/>
                  </w:divBdr>
                  <w:divsChild>
                    <w:div w:id="1356466770">
                      <w:marLeft w:val="0"/>
                      <w:marRight w:val="0"/>
                      <w:marTop w:val="0"/>
                      <w:marBottom w:val="0"/>
                      <w:divBdr>
                        <w:top w:val="none" w:sz="0" w:space="0" w:color="auto"/>
                        <w:left w:val="none" w:sz="0" w:space="0" w:color="auto"/>
                        <w:bottom w:val="none" w:sz="0" w:space="0" w:color="auto"/>
                        <w:right w:val="none" w:sz="0" w:space="0" w:color="auto"/>
                      </w:divBdr>
                      <w:divsChild>
                        <w:div w:id="1305891497">
                          <w:marLeft w:val="0"/>
                          <w:marRight w:val="0"/>
                          <w:marTop w:val="0"/>
                          <w:marBottom w:val="0"/>
                          <w:divBdr>
                            <w:top w:val="none" w:sz="0" w:space="0" w:color="auto"/>
                            <w:left w:val="none" w:sz="0" w:space="0" w:color="auto"/>
                            <w:bottom w:val="none" w:sz="0" w:space="0" w:color="auto"/>
                            <w:right w:val="none" w:sz="0" w:space="0" w:color="auto"/>
                          </w:divBdr>
                          <w:divsChild>
                            <w:div w:id="2092582288">
                              <w:marLeft w:val="0"/>
                              <w:marRight w:val="0"/>
                              <w:marTop w:val="0"/>
                              <w:marBottom w:val="0"/>
                              <w:divBdr>
                                <w:top w:val="none" w:sz="0" w:space="0" w:color="auto"/>
                                <w:left w:val="none" w:sz="0" w:space="0" w:color="auto"/>
                                <w:bottom w:val="none" w:sz="0" w:space="0" w:color="auto"/>
                                <w:right w:val="none" w:sz="0" w:space="0" w:color="auto"/>
                              </w:divBdr>
                              <w:divsChild>
                                <w:div w:id="460071918">
                                  <w:marLeft w:val="0"/>
                                  <w:marRight w:val="0"/>
                                  <w:marTop w:val="0"/>
                                  <w:marBottom w:val="0"/>
                                  <w:divBdr>
                                    <w:top w:val="none" w:sz="0" w:space="0" w:color="auto"/>
                                    <w:left w:val="none" w:sz="0" w:space="0" w:color="auto"/>
                                    <w:bottom w:val="none" w:sz="0" w:space="0" w:color="auto"/>
                                    <w:right w:val="none" w:sz="0" w:space="0" w:color="auto"/>
                                  </w:divBdr>
                                  <w:divsChild>
                                    <w:div w:id="423957189">
                                      <w:marLeft w:val="0"/>
                                      <w:marRight w:val="0"/>
                                      <w:marTop w:val="0"/>
                                      <w:marBottom w:val="0"/>
                                      <w:divBdr>
                                        <w:top w:val="none" w:sz="0" w:space="0" w:color="auto"/>
                                        <w:left w:val="none" w:sz="0" w:space="0" w:color="auto"/>
                                        <w:bottom w:val="none" w:sz="0" w:space="0" w:color="auto"/>
                                        <w:right w:val="none" w:sz="0" w:space="0" w:color="auto"/>
                                      </w:divBdr>
                                      <w:divsChild>
                                        <w:div w:id="1604264232">
                                          <w:marLeft w:val="-150"/>
                                          <w:marRight w:val="-150"/>
                                          <w:marTop w:val="0"/>
                                          <w:marBottom w:val="0"/>
                                          <w:divBdr>
                                            <w:top w:val="none" w:sz="0" w:space="0" w:color="auto"/>
                                            <w:left w:val="none" w:sz="0" w:space="0" w:color="auto"/>
                                            <w:bottom w:val="none" w:sz="0" w:space="0" w:color="auto"/>
                                            <w:right w:val="none" w:sz="0" w:space="0" w:color="auto"/>
                                          </w:divBdr>
                                          <w:divsChild>
                                            <w:div w:id="1264922319">
                                              <w:marLeft w:val="0"/>
                                              <w:marRight w:val="0"/>
                                              <w:marTop w:val="0"/>
                                              <w:marBottom w:val="0"/>
                                              <w:divBdr>
                                                <w:top w:val="none" w:sz="0" w:space="0" w:color="auto"/>
                                                <w:left w:val="none" w:sz="0" w:space="0" w:color="auto"/>
                                                <w:bottom w:val="none" w:sz="0" w:space="0" w:color="auto"/>
                                                <w:right w:val="none" w:sz="0" w:space="0" w:color="auto"/>
                                              </w:divBdr>
                                              <w:divsChild>
                                                <w:div w:id="1752502015">
                                                  <w:marLeft w:val="0"/>
                                                  <w:marRight w:val="0"/>
                                                  <w:marTop w:val="0"/>
                                                  <w:marBottom w:val="0"/>
                                                  <w:divBdr>
                                                    <w:top w:val="none" w:sz="0" w:space="0" w:color="auto"/>
                                                    <w:left w:val="none" w:sz="0" w:space="0" w:color="auto"/>
                                                    <w:bottom w:val="none" w:sz="0" w:space="0" w:color="auto"/>
                                                    <w:right w:val="none" w:sz="0" w:space="0" w:color="auto"/>
                                                  </w:divBdr>
                                                  <w:divsChild>
                                                    <w:div w:id="1189759431">
                                                      <w:marLeft w:val="0"/>
                                                      <w:marRight w:val="0"/>
                                                      <w:marTop w:val="0"/>
                                                      <w:marBottom w:val="0"/>
                                                      <w:divBdr>
                                                        <w:top w:val="none" w:sz="0" w:space="0" w:color="auto"/>
                                                        <w:left w:val="none" w:sz="0" w:space="0" w:color="auto"/>
                                                        <w:bottom w:val="none" w:sz="0" w:space="0" w:color="auto"/>
                                                        <w:right w:val="none" w:sz="0" w:space="0" w:color="auto"/>
                                                      </w:divBdr>
                                                      <w:divsChild>
                                                        <w:div w:id="1001932597">
                                                          <w:marLeft w:val="0"/>
                                                          <w:marRight w:val="0"/>
                                                          <w:marTop w:val="0"/>
                                                          <w:marBottom w:val="0"/>
                                                          <w:divBdr>
                                                            <w:top w:val="none" w:sz="0" w:space="0" w:color="auto"/>
                                                            <w:left w:val="none" w:sz="0" w:space="0" w:color="auto"/>
                                                            <w:bottom w:val="none" w:sz="0" w:space="0" w:color="auto"/>
                                                            <w:right w:val="none" w:sz="0" w:space="0" w:color="auto"/>
                                                          </w:divBdr>
                                                          <w:divsChild>
                                                            <w:div w:id="1417894590">
                                                              <w:marLeft w:val="0"/>
                                                              <w:marRight w:val="0"/>
                                                              <w:marTop w:val="0"/>
                                                              <w:marBottom w:val="0"/>
                                                              <w:divBdr>
                                                                <w:top w:val="none" w:sz="0" w:space="0" w:color="auto"/>
                                                                <w:left w:val="none" w:sz="0" w:space="0" w:color="auto"/>
                                                                <w:bottom w:val="none" w:sz="0" w:space="0" w:color="auto"/>
                                                                <w:right w:val="none" w:sz="0" w:space="0" w:color="auto"/>
                                                              </w:divBdr>
                                                              <w:divsChild>
                                                                <w:div w:id="1486897502">
                                                                  <w:marLeft w:val="0"/>
                                                                  <w:marRight w:val="0"/>
                                                                  <w:marTop w:val="0"/>
                                                                  <w:marBottom w:val="0"/>
                                                                  <w:divBdr>
                                                                    <w:top w:val="none" w:sz="0" w:space="0" w:color="auto"/>
                                                                    <w:left w:val="none" w:sz="0" w:space="0" w:color="auto"/>
                                                                    <w:bottom w:val="none" w:sz="0" w:space="0" w:color="auto"/>
                                                                    <w:right w:val="none" w:sz="0" w:space="0" w:color="auto"/>
                                                                  </w:divBdr>
                                                                  <w:divsChild>
                                                                    <w:div w:id="244339990">
                                                                      <w:marLeft w:val="0"/>
                                                                      <w:marRight w:val="0"/>
                                                                      <w:marTop w:val="0"/>
                                                                      <w:marBottom w:val="0"/>
                                                                      <w:divBdr>
                                                                        <w:top w:val="none" w:sz="0" w:space="0" w:color="auto"/>
                                                                        <w:left w:val="none" w:sz="0" w:space="0" w:color="auto"/>
                                                                        <w:bottom w:val="none" w:sz="0" w:space="0" w:color="auto"/>
                                                                        <w:right w:val="none" w:sz="0" w:space="0" w:color="auto"/>
                                                                      </w:divBdr>
                                                                      <w:divsChild>
                                                                        <w:div w:id="1938054324">
                                                                          <w:marLeft w:val="-225"/>
                                                                          <w:marRight w:val="-225"/>
                                                                          <w:marTop w:val="0"/>
                                                                          <w:marBottom w:val="0"/>
                                                                          <w:divBdr>
                                                                            <w:top w:val="none" w:sz="0" w:space="0" w:color="auto"/>
                                                                            <w:left w:val="none" w:sz="0" w:space="0" w:color="auto"/>
                                                                            <w:bottom w:val="none" w:sz="0" w:space="0" w:color="auto"/>
                                                                            <w:right w:val="none" w:sz="0" w:space="0" w:color="auto"/>
                                                                          </w:divBdr>
                                                                          <w:divsChild>
                                                                            <w:div w:id="2076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9291">
      <w:bodyDiv w:val="1"/>
      <w:marLeft w:val="0"/>
      <w:marRight w:val="0"/>
      <w:marTop w:val="0"/>
      <w:marBottom w:val="0"/>
      <w:divBdr>
        <w:top w:val="none" w:sz="0" w:space="0" w:color="auto"/>
        <w:left w:val="none" w:sz="0" w:space="0" w:color="auto"/>
        <w:bottom w:val="none" w:sz="0" w:space="0" w:color="auto"/>
        <w:right w:val="none" w:sz="0" w:space="0" w:color="auto"/>
      </w:divBdr>
    </w:div>
    <w:div w:id="513762685">
      <w:bodyDiv w:val="1"/>
      <w:marLeft w:val="0"/>
      <w:marRight w:val="0"/>
      <w:marTop w:val="0"/>
      <w:marBottom w:val="0"/>
      <w:divBdr>
        <w:top w:val="none" w:sz="0" w:space="0" w:color="auto"/>
        <w:left w:val="none" w:sz="0" w:space="0" w:color="auto"/>
        <w:bottom w:val="none" w:sz="0" w:space="0" w:color="auto"/>
        <w:right w:val="none" w:sz="0" w:space="0" w:color="auto"/>
      </w:divBdr>
    </w:div>
    <w:div w:id="513805403">
      <w:bodyDiv w:val="1"/>
      <w:marLeft w:val="0"/>
      <w:marRight w:val="0"/>
      <w:marTop w:val="0"/>
      <w:marBottom w:val="0"/>
      <w:divBdr>
        <w:top w:val="none" w:sz="0" w:space="0" w:color="auto"/>
        <w:left w:val="none" w:sz="0" w:space="0" w:color="auto"/>
        <w:bottom w:val="none" w:sz="0" w:space="0" w:color="auto"/>
        <w:right w:val="none" w:sz="0" w:space="0" w:color="auto"/>
      </w:divBdr>
      <w:divsChild>
        <w:div w:id="2106459214">
          <w:marLeft w:val="0"/>
          <w:marRight w:val="0"/>
          <w:marTop w:val="0"/>
          <w:marBottom w:val="0"/>
          <w:divBdr>
            <w:top w:val="none" w:sz="0" w:space="0" w:color="auto"/>
            <w:left w:val="none" w:sz="0" w:space="0" w:color="auto"/>
            <w:bottom w:val="none" w:sz="0" w:space="0" w:color="auto"/>
            <w:right w:val="none" w:sz="0" w:space="0" w:color="auto"/>
          </w:divBdr>
          <w:divsChild>
            <w:div w:id="2047754965">
              <w:marLeft w:val="0"/>
              <w:marRight w:val="0"/>
              <w:marTop w:val="0"/>
              <w:marBottom w:val="0"/>
              <w:divBdr>
                <w:top w:val="none" w:sz="0" w:space="0" w:color="auto"/>
                <w:left w:val="none" w:sz="0" w:space="0" w:color="auto"/>
                <w:bottom w:val="none" w:sz="0" w:space="0" w:color="auto"/>
                <w:right w:val="none" w:sz="0" w:space="0" w:color="auto"/>
              </w:divBdr>
              <w:divsChild>
                <w:div w:id="989673282">
                  <w:marLeft w:val="0"/>
                  <w:marRight w:val="0"/>
                  <w:marTop w:val="0"/>
                  <w:marBottom w:val="0"/>
                  <w:divBdr>
                    <w:top w:val="none" w:sz="0" w:space="0" w:color="auto"/>
                    <w:left w:val="none" w:sz="0" w:space="0" w:color="auto"/>
                    <w:bottom w:val="none" w:sz="0" w:space="0" w:color="auto"/>
                    <w:right w:val="none" w:sz="0" w:space="0" w:color="auto"/>
                  </w:divBdr>
                  <w:divsChild>
                    <w:div w:id="1131903656">
                      <w:marLeft w:val="0"/>
                      <w:marRight w:val="0"/>
                      <w:marTop w:val="0"/>
                      <w:marBottom w:val="0"/>
                      <w:divBdr>
                        <w:top w:val="none" w:sz="0" w:space="0" w:color="auto"/>
                        <w:left w:val="none" w:sz="0" w:space="0" w:color="auto"/>
                        <w:bottom w:val="none" w:sz="0" w:space="0" w:color="auto"/>
                        <w:right w:val="none" w:sz="0" w:space="0" w:color="auto"/>
                      </w:divBdr>
                      <w:divsChild>
                        <w:div w:id="768891141">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768700519">
                                  <w:marLeft w:val="0"/>
                                  <w:marRight w:val="0"/>
                                  <w:marTop w:val="0"/>
                                  <w:marBottom w:val="0"/>
                                  <w:divBdr>
                                    <w:top w:val="none" w:sz="0" w:space="0" w:color="auto"/>
                                    <w:left w:val="none" w:sz="0" w:space="0" w:color="auto"/>
                                    <w:bottom w:val="none" w:sz="0" w:space="0" w:color="auto"/>
                                    <w:right w:val="none" w:sz="0" w:space="0" w:color="auto"/>
                                  </w:divBdr>
                                  <w:divsChild>
                                    <w:div w:id="1101296496">
                                      <w:marLeft w:val="0"/>
                                      <w:marRight w:val="0"/>
                                      <w:marTop w:val="0"/>
                                      <w:marBottom w:val="0"/>
                                      <w:divBdr>
                                        <w:top w:val="none" w:sz="0" w:space="0" w:color="auto"/>
                                        <w:left w:val="none" w:sz="0" w:space="0" w:color="auto"/>
                                        <w:bottom w:val="none" w:sz="0" w:space="0" w:color="auto"/>
                                        <w:right w:val="none" w:sz="0" w:space="0" w:color="auto"/>
                                      </w:divBdr>
                                      <w:divsChild>
                                        <w:div w:id="1110127761">
                                          <w:marLeft w:val="-150"/>
                                          <w:marRight w:val="-150"/>
                                          <w:marTop w:val="0"/>
                                          <w:marBottom w:val="0"/>
                                          <w:divBdr>
                                            <w:top w:val="none" w:sz="0" w:space="0" w:color="auto"/>
                                            <w:left w:val="none" w:sz="0" w:space="0" w:color="auto"/>
                                            <w:bottom w:val="none" w:sz="0" w:space="0" w:color="auto"/>
                                            <w:right w:val="none" w:sz="0" w:space="0" w:color="auto"/>
                                          </w:divBdr>
                                          <w:divsChild>
                                            <w:div w:id="803280038">
                                              <w:marLeft w:val="0"/>
                                              <w:marRight w:val="0"/>
                                              <w:marTop w:val="0"/>
                                              <w:marBottom w:val="0"/>
                                              <w:divBdr>
                                                <w:top w:val="none" w:sz="0" w:space="0" w:color="auto"/>
                                                <w:left w:val="none" w:sz="0" w:space="0" w:color="auto"/>
                                                <w:bottom w:val="none" w:sz="0" w:space="0" w:color="auto"/>
                                                <w:right w:val="none" w:sz="0" w:space="0" w:color="auto"/>
                                              </w:divBdr>
                                              <w:divsChild>
                                                <w:div w:id="535124936">
                                                  <w:marLeft w:val="0"/>
                                                  <w:marRight w:val="0"/>
                                                  <w:marTop w:val="0"/>
                                                  <w:marBottom w:val="0"/>
                                                  <w:divBdr>
                                                    <w:top w:val="none" w:sz="0" w:space="0" w:color="auto"/>
                                                    <w:left w:val="none" w:sz="0" w:space="0" w:color="auto"/>
                                                    <w:bottom w:val="none" w:sz="0" w:space="0" w:color="auto"/>
                                                    <w:right w:val="none" w:sz="0" w:space="0" w:color="auto"/>
                                                  </w:divBdr>
                                                  <w:divsChild>
                                                    <w:div w:id="1158381000">
                                                      <w:marLeft w:val="0"/>
                                                      <w:marRight w:val="0"/>
                                                      <w:marTop w:val="0"/>
                                                      <w:marBottom w:val="0"/>
                                                      <w:divBdr>
                                                        <w:top w:val="none" w:sz="0" w:space="0" w:color="auto"/>
                                                        <w:left w:val="none" w:sz="0" w:space="0" w:color="auto"/>
                                                        <w:bottom w:val="none" w:sz="0" w:space="0" w:color="auto"/>
                                                        <w:right w:val="none" w:sz="0" w:space="0" w:color="auto"/>
                                                      </w:divBdr>
                                                      <w:divsChild>
                                                        <w:div w:id="56559598">
                                                          <w:marLeft w:val="0"/>
                                                          <w:marRight w:val="0"/>
                                                          <w:marTop w:val="0"/>
                                                          <w:marBottom w:val="0"/>
                                                          <w:divBdr>
                                                            <w:top w:val="none" w:sz="0" w:space="0" w:color="auto"/>
                                                            <w:left w:val="none" w:sz="0" w:space="0" w:color="auto"/>
                                                            <w:bottom w:val="none" w:sz="0" w:space="0" w:color="auto"/>
                                                            <w:right w:val="none" w:sz="0" w:space="0" w:color="auto"/>
                                                          </w:divBdr>
                                                          <w:divsChild>
                                                            <w:div w:id="1827014803">
                                                              <w:marLeft w:val="0"/>
                                                              <w:marRight w:val="0"/>
                                                              <w:marTop w:val="0"/>
                                                              <w:marBottom w:val="0"/>
                                                              <w:divBdr>
                                                                <w:top w:val="none" w:sz="0" w:space="0" w:color="auto"/>
                                                                <w:left w:val="none" w:sz="0" w:space="0" w:color="auto"/>
                                                                <w:bottom w:val="none" w:sz="0" w:space="0" w:color="auto"/>
                                                                <w:right w:val="none" w:sz="0" w:space="0" w:color="auto"/>
                                                              </w:divBdr>
                                                              <w:divsChild>
                                                                <w:div w:id="63064749">
                                                                  <w:marLeft w:val="0"/>
                                                                  <w:marRight w:val="0"/>
                                                                  <w:marTop w:val="0"/>
                                                                  <w:marBottom w:val="0"/>
                                                                  <w:divBdr>
                                                                    <w:top w:val="none" w:sz="0" w:space="0" w:color="auto"/>
                                                                    <w:left w:val="none" w:sz="0" w:space="0" w:color="auto"/>
                                                                    <w:bottom w:val="none" w:sz="0" w:space="0" w:color="auto"/>
                                                                    <w:right w:val="none" w:sz="0" w:space="0" w:color="auto"/>
                                                                  </w:divBdr>
                                                                  <w:divsChild>
                                                                    <w:div w:id="464853464">
                                                                      <w:marLeft w:val="0"/>
                                                                      <w:marRight w:val="0"/>
                                                                      <w:marTop w:val="0"/>
                                                                      <w:marBottom w:val="0"/>
                                                                      <w:divBdr>
                                                                        <w:top w:val="none" w:sz="0" w:space="0" w:color="auto"/>
                                                                        <w:left w:val="none" w:sz="0" w:space="0" w:color="auto"/>
                                                                        <w:bottom w:val="none" w:sz="0" w:space="0" w:color="auto"/>
                                                                        <w:right w:val="none" w:sz="0" w:space="0" w:color="auto"/>
                                                                      </w:divBdr>
                                                                      <w:divsChild>
                                                                        <w:div w:id="887037408">
                                                                          <w:marLeft w:val="-225"/>
                                                                          <w:marRight w:val="-225"/>
                                                                          <w:marTop w:val="0"/>
                                                                          <w:marBottom w:val="0"/>
                                                                          <w:divBdr>
                                                                            <w:top w:val="none" w:sz="0" w:space="0" w:color="auto"/>
                                                                            <w:left w:val="none" w:sz="0" w:space="0" w:color="auto"/>
                                                                            <w:bottom w:val="none" w:sz="0" w:space="0" w:color="auto"/>
                                                                            <w:right w:val="none" w:sz="0" w:space="0" w:color="auto"/>
                                                                          </w:divBdr>
                                                                          <w:divsChild>
                                                                            <w:div w:id="1359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077">
      <w:bodyDiv w:val="1"/>
      <w:marLeft w:val="0"/>
      <w:marRight w:val="0"/>
      <w:marTop w:val="0"/>
      <w:marBottom w:val="0"/>
      <w:divBdr>
        <w:top w:val="none" w:sz="0" w:space="0" w:color="auto"/>
        <w:left w:val="none" w:sz="0" w:space="0" w:color="auto"/>
        <w:bottom w:val="none" w:sz="0" w:space="0" w:color="auto"/>
        <w:right w:val="none" w:sz="0" w:space="0" w:color="auto"/>
      </w:divBdr>
    </w:div>
    <w:div w:id="514079309">
      <w:bodyDiv w:val="1"/>
      <w:marLeft w:val="0"/>
      <w:marRight w:val="0"/>
      <w:marTop w:val="0"/>
      <w:marBottom w:val="0"/>
      <w:divBdr>
        <w:top w:val="none" w:sz="0" w:space="0" w:color="auto"/>
        <w:left w:val="none" w:sz="0" w:space="0" w:color="auto"/>
        <w:bottom w:val="none" w:sz="0" w:space="0" w:color="auto"/>
        <w:right w:val="none" w:sz="0" w:space="0" w:color="auto"/>
      </w:divBdr>
      <w:divsChild>
        <w:div w:id="886181219">
          <w:marLeft w:val="0"/>
          <w:marRight w:val="0"/>
          <w:marTop w:val="0"/>
          <w:marBottom w:val="0"/>
          <w:divBdr>
            <w:top w:val="none" w:sz="0" w:space="0" w:color="auto"/>
            <w:left w:val="none" w:sz="0" w:space="0" w:color="auto"/>
            <w:bottom w:val="none" w:sz="0" w:space="0" w:color="auto"/>
            <w:right w:val="none" w:sz="0" w:space="0" w:color="auto"/>
          </w:divBdr>
          <w:divsChild>
            <w:div w:id="1746757130">
              <w:marLeft w:val="0"/>
              <w:marRight w:val="0"/>
              <w:marTop w:val="0"/>
              <w:marBottom w:val="0"/>
              <w:divBdr>
                <w:top w:val="none" w:sz="0" w:space="0" w:color="auto"/>
                <w:left w:val="none" w:sz="0" w:space="0" w:color="auto"/>
                <w:bottom w:val="none" w:sz="0" w:space="0" w:color="auto"/>
                <w:right w:val="none" w:sz="0" w:space="0" w:color="auto"/>
              </w:divBdr>
              <w:divsChild>
                <w:div w:id="1327515038">
                  <w:marLeft w:val="0"/>
                  <w:marRight w:val="0"/>
                  <w:marTop w:val="0"/>
                  <w:marBottom w:val="0"/>
                  <w:divBdr>
                    <w:top w:val="none" w:sz="0" w:space="0" w:color="auto"/>
                    <w:left w:val="none" w:sz="0" w:space="0" w:color="auto"/>
                    <w:bottom w:val="none" w:sz="0" w:space="0" w:color="auto"/>
                    <w:right w:val="none" w:sz="0" w:space="0" w:color="auto"/>
                  </w:divBdr>
                  <w:divsChild>
                    <w:div w:id="1314136665">
                      <w:marLeft w:val="0"/>
                      <w:marRight w:val="0"/>
                      <w:marTop w:val="0"/>
                      <w:marBottom w:val="0"/>
                      <w:divBdr>
                        <w:top w:val="none" w:sz="0" w:space="0" w:color="auto"/>
                        <w:left w:val="none" w:sz="0" w:space="0" w:color="auto"/>
                        <w:bottom w:val="none" w:sz="0" w:space="0" w:color="auto"/>
                        <w:right w:val="none" w:sz="0" w:space="0" w:color="auto"/>
                      </w:divBdr>
                      <w:divsChild>
                        <w:div w:id="1821337005">
                          <w:marLeft w:val="0"/>
                          <w:marRight w:val="0"/>
                          <w:marTop w:val="0"/>
                          <w:marBottom w:val="0"/>
                          <w:divBdr>
                            <w:top w:val="none" w:sz="0" w:space="0" w:color="auto"/>
                            <w:left w:val="none" w:sz="0" w:space="0" w:color="auto"/>
                            <w:bottom w:val="none" w:sz="0" w:space="0" w:color="auto"/>
                            <w:right w:val="none" w:sz="0" w:space="0" w:color="auto"/>
                          </w:divBdr>
                          <w:divsChild>
                            <w:div w:id="23294083">
                              <w:marLeft w:val="3"/>
                              <w:marRight w:val="0"/>
                              <w:marTop w:val="0"/>
                              <w:marBottom w:val="0"/>
                              <w:divBdr>
                                <w:top w:val="none" w:sz="0" w:space="0" w:color="auto"/>
                                <w:left w:val="none" w:sz="0" w:space="0" w:color="auto"/>
                                <w:bottom w:val="none" w:sz="0" w:space="0" w:color="auto"/>
                                <w:right w:val="none" w:sz="0" w:space="0" w:color="auto"/>
                              </w:divBdr>
                              <w:divsChild>
                                <w:div w:id="904536196">
                                  <w:marLeft w:val="0"/>
                                  <w:marRight w:val="0"/>
                                  <w:marTop w:val="0"/>
                                  <w:marBottom w:val="0"/>
                                  <w:divBdr>
                                    <w:top w:val="none" w:sz="0" w:space="0" w:color="auto"/>
                                    <w:left w:val="none" w:sz="0" w:space="0" w:color="auto"/>
                                    <w:bottom w:val="none" w:sz="0" w:space="0" w:color="auto"/>
                                    <w:right w:val="none" w:sz="0" w:space="0" w:color="auto"/>
                                  </w:divBdr>
                                  <w:divsChild>
                                    <w:div w:id="1274093855">
                                      <w:marLeft w:val="0"/>
                                      <w:marRight w:val="0"/>
                                      <w:marTop w:val="0"/>
                                      <w:marBottom w:val="0"/>
                                      <w:divBdr>
                                        <w:top w:val="none" w:sz="0" w:space="0" w:color="auto"/>
                                        <w:left w:val="none" w:sz="0" w:space="0" w:color="auto"/>
                                        <w:bottom w:val="none" w:sz="0" w:space="0" w:color="auto"/>
                                        <w:right w:val="none" w:sz="0" w:space="0" w:color="auto"/>
                                      </w:divBdr>
                                      <w:divsChild>
                                        <w:div w:id="424884517">
                                          <w:marLeft w:val="0"/>
                                          <w:marRight w:val="0"/>
                                          <w:marTop w:val="0"/>
                                          <w:marBottom w:val="0"/>
                                          <w:divBdr>
                                            <w:top w:val="none" w:sz="0" w:space="0" w:color="auto"/>
                                            <w:left w:val="none" w:sz="0" w:space="0" w:color="auto"/>
                                            <w:bottom w:val="none" w:sz="0" w:space="0" w:color="auto"/>
                                            <w:right w:val="none" w:sz="0" w:space="0" w:color="auto"/>
                                          </w:divBdr>
                                          <w:divsChild>
                                            <w:div w:id="628166584">
                                              <w:marLeft w:val="0"/>
                                              <w:marRight w:val="0"/>
                                              <w:marTop w:val="0"/>
                                              <w:marBottom w:val="0"/>
                                              <w:divBdr>
                                                <w:top w:val="none" w:sz="0" w:space="0" w:color="auto"/>
                                                <w:left w:val="none" w:sz="0" w:space="0" w:color="auto"/>
                                                <w:bottom w:val="none" w:sz="0" w:space="0" w:color="auto"/>
                                                <w:right w:val="none" w:sz="0" w:space="0" w:color="auto"/>
                                              </w:divBdr>
                                              <w:divsChild>
                                                <w:div w:id="1499543810">
                                                  <w:marLeft w:val="0"/>
                                                  <w:marRight w:val="0"/>
                                                  <w:marTop w:val="0"/>
                                                  <w:marBottom w:val="0"/>
                                                  <w:divBdr>
                                                    <w:top w:val="none" w:sz="0" w:space="0" w:color="auto"/>
                                                    <w:left w:val="none" w:sz="0" w:space="0" w:color="auto"/>
                                                    <w:bottom w:val="none" w:sz="0" w:space="0" w:color="auto"/>
                                                    <w:right w:val="none" w:sz="0" w:space="0" w:color="auto"/>
                                                  </w:divBdr>
                                                  <w:divsChild>
                                                    <w:div w:id="1254050793">
                                                      <w:marLeft w:val="0"/>
                                                      <w:marRight w:val="0"/>
                                                      <w:marTop w:val="0"/>
                                                      <w:marBottom w:val="0"/>
                                                      <w:divBdr>
                                                        <w:top w:val="none" w:sz="0" w:space="0" w:color="auto"/>
                                                        <w:left w:val="none" w:sz="0" w:space="0" w:color="auto"/>
                                                        <w:bottom w:val="none" w:sz="0" w:space="0" w:color="auto"/>
                                                        <w:right w:val="none" w:sz="0" w:space="0" w:color="auto"/>
                                                      </w:divBdr>
                                                      <w:divsChild>
                                                        <w:div w:id="168259547">
                                                          <w:marLeft w:val="0"/>
                                                          <w:marRight w:val="0"/>
                                                          <w:marTop w:val="0"/>
                                                          <w:marBottom w:val="0"/>
                                                          <w:divBdr>
                                                            <w:top w:val="none" w:sz="0" w:space="0" w:color="auto"/>
                                                            <w:left w:val="none" w:sz="0" w:space="0" w:color="auto"/>
                                                            <w:bottom w:val="none" w:sz="0" w:space="0" w:color="auto"/>
                                                            <w:right w:val="none" w:sz="0" w:space="0" w:color="auto"/>
                                                          </w:divBdr>
                                                          <w:divsChild>
                                                            <w:div w:id="391269041">
                                                              <w:marLeft w:val="0"/>
                                                              <w:marRight w:val="0"/>
                                                              <w:marTop w:val="0"/>
                                                              <w:marBottom w:val="0"/>
                                                              <w:divBdr>
                                                                <w:top w:val="none" w:sz="0" w:space="0" w:color="auto"/>
                                                                <w:left w:val="none" w:sz="0" w:space="0" w:color="auto"/>
                                                                <w:bottom w:val="none" w:sz="0" w:space="0" w:color="auto"/>
                                                                <w:right w:val="none" w:sz="0" w:space="0" w:color="auto"/>
                                                              </w:divBdr>
                                                              <w:divsChild>
                                                                <w:div w:id="1249581542">
                                                                  <w:marLeft w:val="0"/>
                                                                  <w:marRight w:val="0"/>
                                                                  <w:marTop w:val="0"/>
                                                                  <w:marBottom w:val="0"/>
                                                                  <w:divBdr>
                                                                    <w:top w:val="none" w:sz="0" w:space="0" w:color="auto"/>
                                                                    <w:left w:val="none" w:sz="0" w:space="0" w:color="auto"/>
                                                                    <w:bottom w:val="none" w:sz="0" w:space="0" w:color="auto"/>
                                                                    <w:right w:val="none" w:sz="0" w:space="0" w:color="auto"/>
                                                                  </w:divBdr>
                                                                  <w:divsChild>
                                                                    <w:div w:id="1133131999">
                                                                      <w:marLeft w:val="0"/>
                                                                      <w:marRight w:val="0"/>
                                                                      <w:marTop w:val="0"/>
                                                                      <w:marBottom w:val="0"/>
                                                                      <w:divBdr>
                                                                        <w:top w:val="none" w:sz="0" w:space="0" w:color="auto"/>
                                                                        <w:left w:val="none" w:sz="0" w:space="0" w:color="auto"/>
                                                                        <w:bottom w:val="none" w:sz="0" w:space="0" w:color="auto"/>
                                                                        <w:right w:val="none" w:sz="0" w:space="0" w:color="auto"/>
                                                                      </w:divBdr>
                                                                      <w:divsChild>
                                                                        <w:div w:id="1482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73277">
      <w:bodyDiv w:val="1"/>
      <w:marLeft w:val="0"/>
      <w:marRight w:val="0"/>
      <w:marTop w:val="0"/>
      <w:marBottom w:val="0"/>
      <w:divBdr>
        <w:top w:val="none" w:sz="0" w:space="0" w:color="auto"/>
        <w:left w:val="none" w:sz="0" w:space="0" w:color="auto"/>
        <w:bottom w:val="none" w:sz="0" w:space="0" w:color="auto"/>
        <w:right w:val="none" w:sz="0" w:space="0" w:color="auto"/>
      </w:divBdr>
    </w:div>
    <w:div w:id="514811449">
      <w:bodyDiv w:val="1"/>
      <w:marLeft w:val="0"/>
      <w:marRight w:val="0"/>
      <w:marTop w:val="0"/>
      <w:marBottom w:val="0"/>
      <w:divBdr>
        <w:top w:val="none" w:sz="0" w:space="0" w:color="auto"/>
        <w:left w:val="none" w:sz="0" w:space="0" w:color="auto"/>
        <w:bottom w:val="none" w:sz="0" w:space="0" w:color="auto"/>
        <w:right w:val="none" w:sz="0" w:space="0" w:color="auto"/>
      </w:divBdr>
    </w:div>
    <w:div w:id="514880489">
      <w:bodyDiv w:val="1"/>
      <w:marLeft w:val="0"/>
      <w:marRight w:val="0"/>
      <w:marTop w:val="0"/>
      <w:marBottom w:val="0"/>
      <w:divBdr>
        <w:top w:val="none" w:sz="0" w:space="0" w:color="auto"/>
        <w:left w:val="none" w:sz="0" w:space="0" w:color="auto"/>
        <w:bottom w:val="none" w:sz="0" w:space="0" w:color="auto"/>
        <w:right w:val="none" w:sz="0" w:space="0" w:color="auto"/>
      </w:divBdr>
    </w:div>
    <w:div w:id="515309805">
      <w:bodyDiv w:val="1"/>
      <w:marLeft w:val="0"/>
      <w:marRight w:val="0"/>
      <w:marTop w:val="0"/>
      <w:marBottom w:val="0"/>
      <w:divBdr>
        <w:top w:val="none" w:sz="0" w:space="0" w:color="auto"/>
        <w:left w:val="none" w:sz="0" w:space="0" w:color="auto"/>
        <w:bottom w:val="none" w:sz="0" w:space="0" w:color="auto"/>
        <w:right w:val="none" w:sz="0" w:space="0" w:color="auto"/>
      </w:divBdr>
    </w:div>
    <w:div w:id="515656821">
      <w:bodyDiv w:val="1"/>
      <w:marLeft w:val="0"/>
      <w:marRight w:val="0"/>
      <w:marTop w:val="0"/>
      <w:marBottom w:val="0"/>
      <w:divBdr>
        <w:top w:val="none" w:sz="0" w:space="0" w:color="auto"/>
        <w:left w:val="none" w:sz="0" w:space="0" w:color="auto"/>
        <w:bottom w:val="none" w:sz="0" w:space="0" w:color="auto"/>
        <w:right w:val="none" w:sz="0" w:space="0" w:color="auto"/>
      </w:divBdr>
    </w:div>
    <w:div w:id="516383088">
      <w:bodyDiv w:val="1"/>
      <w:marLeft w:val="0"/>
      <w:marRight w:val="0"/>
      <w:marTop w:val="0"/>
      <w:marBottom w:val="0"/>
      <w:divBdr>
        <w:top w:val="none" w:sz="0" w:space="0" w:color="auto"/>
        <w:left w:val="none" w:sz="0" w:space="0" w:color="auto"/>
        <w:bottom w:val="none" w:sz="0" w:space="0" w:color="auto"/>
        <w:right w:val="none" w:sz="0" w:space="0" w:color="auto"/>
      </w:divBdr>
    </w:div>
    <w:div w:id="516623349">
      <w:bodyDiv w:val="1"/>
      <w:marLeft w:val="0"/>
      <w:marRight w:val="0"/>
      <w:marTop w:val="0"/>
      <w:marBottom w:val="0"/>
      <w:divBdr>
        <w:top w:val="none" w:sz="0" w:space="0" w:color="auto"/>
        <w:left w:val="none" w:sz="0" w:space="0" w:color="auto"/>
        <w:bottom w:val="none" w:sz="0" w:space="0" w:color="auto"/>
        <w:right w:val="none" w:sz="0" w:space="0" w:color="auto"/>
      </w:divBdr>
    </w:div>
    <w:div w:id="516701424">
      <w:bodyDiv w:val="1"/>
      <w:marLeft w:val="0"/>
      <w:marRight w:val="0"/>
      <w:marTop w:val="0"/>
      <w:marBottom w:val="0"/>
      <w:divBdr>
        <w:top w:val="none" w:sz="0" w:space="0" w:color="auto"/>
        <w:left w:val="none" w:sz="0" w:space="0" w:color="auto"/>
        <w:bottom w:val="none" w:sz="0" w:space="0" w:color="auto"/>
        <w:right w:val="none" w:sz="0" w:space="0" w:color="auto"/>
      </w:divBdr>
      <w:divsChild>
        <w:div w:id="952129620">
          <w:marLeft w:val="0"/>
          <w:marRight w:val="0"/>
          <w:marTop w:val="0"/>
          <w:marBottom w:val="0"/>
          <w:divBdr>
            <w:top w:val="none" w:sz="0" w:space="0" w:color="auto"/>
            <w:left w:val="none" w:sz="0" w:space="0" w:color="auto"/>
            <w:bottom w:val="none" w:sz="0" w:space="0" w:color="auto"/>
            <w:right w:val="none" w:sz="0" w:space="0" w:color="auto"/>
          </w:divBdr>
          <w:divsChild>
            <w:div w:id="23559372">
              <w:marLeft w:val="0"/>
              <w:marRight w:val="0"/>
              <w:marTop w:val="0"/>
              <w:marBottom w:val="0"/>
              <w:divBdr>
                <w:top w:val="none" w:sz="0" w:space="0" w:color="auto"/>
                <w:left w:val="none" w:sz="0" w:space="0" w:color="auto"/>
                <w:bottom w:val="none" w:sz="0" w:space="0" w:color="auto"/>
                <w:right w:val="none" w:sz="0" w:space="0" w:color="auto"/>
              </w:divBdr>
              <w:divsChild>
                <w:div w:id="752043396">
                  <w:marLeft w:val="0"/>
                  <w:marRight w:val="0"/>
                  <w:marTop w:val="0"/>
                  <w:marBottom w:val="0"/>
                  <w:divBdr>
                    <w:top w:val="none" w:sz="0" w:space="0" w:color="auto"/>
                    <w:left w:val="none" w:sz="0" w:space="0" w:color="auto"/>
                    <w:bottom w:val="none" w:sz="0" w:space="0" w:color="auto"/>
                    <w:right w:val="none" w:sz="0" w:space="0" w:color="auto"/>
                  </w:divBdr>
                  <w:divsChild>
                    <w:div w:id="735318936">
                      <w:marLeft w:val="0"/>
                      <w:marRight w:val="0"/>
                      <w:marTop w:val="0"/>
                      <w:marBottom w:val="0"/>
                      <w:divBdr>
                        <w:top w:val="none" w:sz="0" w:space="0" w:color="auto"/>
                        <w:left w:val="none" w:sz="0" w:space="0" w:color="auto"/>
                        <w:bottom w:val="none" w:sz="0" w:space="0" w:color="auto"/>
                        <w:right w:val="none" w:sz="0" w:space="0" w:color="auto"/>
                      </w:divBdr>
                      <w:divsChild>
                        <w:div w:id="1968506598">
                          <w:marLeft w:val="0"/>
                          <w:marRight w:val="0"/>
                          <w:marTop w:val="226"/>
                          <w:marBottom w:val="0"/>
                          <w:divBdr>
                            <w:top w:val="none" w:sz="0" w:space="0" w:color="auto"/>
                            <w:left w:val="none" w:sz="0" w:space="0" w:color="auto"/>
                            <w:bottom w:val="none" w:sz="0" w:space="0" w:color="auto"/>
                            <w:right w:val="none" w:sz="0" w:space="0" w:color="auto"/>
                          </w:divBdr>
                          <w:divsChild>
                            <w:div w:id="833257073">
                              <w:marLeft w:val="1419"/>
                              <w:marRight w:val="2730"/>
                              <w:marTop w:val="0"/>
                              <w:marBottom w:val="0"/>
                              <w:divBdr>
                                <w:top w:val="none" w:sz="0" w:space="0" w:color="auto"/>
                                <w:left w:val="none" w:sz="0" w:space="0" w:color="auto"/>
                                <w:bottom w:val="none" w:sz="0" w:space="0" w:color="auto"/>
                                <w:right w:val="none" w:sz="0" w:space="0" w:color="auto"/>
                              </w:divBdr>
                              <w:divsChild>
                                <w:div w:id="699859035">
                                  <w:marLeft w:val="0"/>
                                  <w:marRight w:val="0"/>
                                  <w:marTop w:val="0"/>
                                  <w:marBottom w:val="0"/>
                                  <w:divBdr>
                                    <w:top w:val="none" w:sz="0" w:space="0" w:color="auto"/>
                                    <w:left w:val="none" w:sz="0" w:space="0" w:color="auto"/>
                                    <w:bottom w:val="none" w:sz="0" w:space="0" w:color="auto"/>
                                    <w:right w:val="none" w:sz="0" w:space="0" w:color="auto"/>
                                  </w:divBdr>
                                  <w:divsChild>
                                    <w:div w:id="457996080">
                                      <w:marLeft w:val="0"/>
                                      <w:marRight w:val="0"/>
                                      <w:marTop w:val="0"/>
                                      <w:marBottom w:val="0"/>
                                      <w:divBdr>
                                        <w:top w:val="none" w:sz="0" w:space="0" w:color="auto"/>
                                        <w:left w:val="none" w:sz="0" w:space="0" w:color="auto"/>
                                        <w:bottom w:val="none" w:sz="0" w:space="0" w:color="auto"/>
                                        <w:right w:val="none" w:sz="0" w:space="0" w:color="auto"/>
                                      </w:divBdr>
                                      <w:divsChild>
                                        <w:div w:id="572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240187">
      <w:bodyDiv w:val="1"/>
      <w:marLeft w:val="0"/>
      <w:marRight w:val="0"/>
      <w:marTop w:val="0"/>
      <w:marBottom w:val="0"/>
      <w:divBdr>
        <w:top w:val="none" w:sz="0" w:space="0" w:color="auto"/>
        <w:left w:val="none" w:sz="0" w:space="0" w:color="auto"/>
        <w:bottom w:val="none" w:sz="0" w:space="0" w:color="auto"/>
        <w:right w:val="none" w:sz="0" w:space="0" w:color="auto"/>
      </w:divBdr>
    </w:div>
    <w:div w:id="517348965">
      <w:bodyDiv w:val="1"/>
      <w:marLeft w:val="0"/>
      <w:marRight w:val="0"/>
      <w:marTop w:val="0"/>
      <w:marBottom w:val="0"/>
      <w:divBdr>
        <w:top w:val="none" w:sz="0" w:space="0" w:color="auto"/>
        <w:left w:val="none" w:sz="0" w:space="0" w:color="auto"/>
        <w:bottom w:val="none" w:sz="0" w:space="0" w:color="auto"/>
        <w:right w:val="none" w:sz="0" w:space="0" w:color="auto"/>
      </w:divBdr>
    </w:div>
    <w:div w:id="517935590">
      <w:bodyDiv w:val="1"/>
      <w:marLeft w:val="0"/>
      <w:marRight w:val="0"/>
      <w:marTop w:val="0"/>
      <w:marBottom w:val="0"/>
      <w:divBdr>
        <w:top w:val="none" w:sz="0" w:space="0" w:color="auto"/>
        <w:left w:val="none" w:sz="0" w:space="0" w:color="auto"/>
        <w:bottom w:val="none" w:sz="0" w:space="0" w:color="auto"/>
        <w:right w:val="none" w:sz="0" w:space="0" w:color="auto"/>
      </w:divBdr>
    </w:div>
    <w:div w:id="518006042">
      <w:bodyDiv w:val="1"/>
      <w:marLeft w:val="0"/>
      <w:marRight w:val="0"/>
      <w:marTop w:val="0"/>
      <w:marBottom w:val="0"/>
      <w:divBdr>
        <w:top w:val="none" w:sz="0" w:space="0" w:color="auto"/>
        <w:left w:val="none" w:sz="0" w:space="0" w:color="auto"/>
        <w:bottom w:val="none" w:sz="0" w:space="0" w:color="auto"/>
        <w:right w:val="none" w:sz="0" w:space="0" w:color="auto"/>
      </w:divBdr>
    </w:div>
    <w:div w:id="518206474">
      <w:bodyDiv w:val="1"/>
      <w:marLeft w:val="0"/>
      <w:marRight w:val="0"/>
      <w:marTop w:val="0"/>
      <w:marBottom w:val="0"/>
      <w:divBdr>
        <w:top w:val="none" w:sz="0" w:space="0" w:color="auto"/>
        <w:left w:val="none" w:sz="0" w:space="0" w:color="auto"/>
        <w:bottom w:val="none" w:sz="0" w:space="0" w:color="auto"/>
        <w:right w:val="none" w:sz="0" w:space="0" w:color="auto"/>
      </w:divBdr>
    </w:div>
    <w:div w:id="518277514">
      <w:bodyDiv w:val="1"/>
      <w:marLeft w:val="0"/>
      <w:marRight w:val="0"/>
      <w:marTop w:val="0"/>
      <w:marBottom w:val="0"/>
      <w:divBdr>
        <w:top w:val="none" w:sz="0" w:space="0" w:color="auto"/>
        <w:left w:val="none" w:sz="0" w:space="0" w:color="auto"/>
        <w:bottom w:val="none" w:sz="0" w:space="0" w:color="auto"/>
        <w:right w:val="none" w:sz="0" w:space="0" w:color="auto"/>
      </w:divBdr>
    </w:div>
    <w:div w:id="518617401">
      <w:bodyDiv w:val="1"/>
      <w:marLeft w:val="0"/>
      <w:marRight w:val="0"/>
      <w:marTop w:val="0"/>
      <w:marBottom w:val="0"/>
      <w:divBdr>
        <w:top w:val="none" w:sz="0" w:space="0" w:color="auto"/>
        <w:left w:val="none" w:sz="0" w:space="0" w:color="auto"/>
        <w:bottom w:val="none" w:sz="0" w:space="0" w:color="auto"/>
        <w:right w:val="none" w:sz="0" w:space="0" w:color="auto"/>
      </w:divBdr>
    </w:div>
    <w:div w:id="519396192">
      <w:bodyDiv w:val="1"/>
      <w:marLeft w:val="0"/>
      <w:marRight w:val="0"/>
      <w:marTop w:val="0"/>
      <w:marBottom w:val="0"/>
      <w:divBdr>
        <w:top w:val="none" w:sz="0" w:space="0" w:color="auto"/>
        <w:left w:val="none" w:sz="0" w:space="0" w:color="auto"/>
        <w:bottom w:val="none" w:sz="0" w:space="0" w:color="auto"/>
        <w:right w:val="none" w:sz="0" w:space="0" w:color="auto"/>
      </w:divBdr>
    </w:div>
    <w:div w:id="519466702">
      <w:bodyDiv w:val="1"/>
      <w:marLeft w:val="0"/>
      <w:marRight w:val="0"/>
      <w:marTop w:val="0"/>
      <w:marBottom w:val="0"/>
      <w:divBdr>
        <w:top w:val="none" w:sz="0" w:space="0" w:color="auto"/>
        <w:left w:val="none" w:sz="0" w:space="0" w:color="auto"/>
        <w:bottom w:val="none" w:sz="0" w:space="0" w:color="auto"/>
        <w:right w:val="none" w:sz="0" w:space="0" w:color="auto"/>
      </w:divBdr>
    </w:div>
    <w:div w:id="519591064">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5">
          <w:marLeft w:val="0"/>
          <w:marRight w:val="0"/>
          <w:marTop w:val="0"/>
          <w:marBottom w:val="0"/>
          <w:divBdr>
            <w:top w:val="none" w:sz="0" w:space="0" w:color="auto"/>
            <w:left w:val="none" w:sz="0" w:space="0" w:color="auto"/>
            <w:bottom w:val="none" w:sz="0" w:space="0" w:color="auto"/>
            <w:right w:val="none" w:sz="0" w:space="0" w:color="auto"/>
          </w:divBdr>
          <w:divsChild>
            <w:div w:id="293485308">
              <w:marLeft w:val="0"/>
              <w:marRight w:val="0"/>
              <w:marTop w:val="0"/>
              <w:marBottom w:val="0"/>
              <w:divBdr>
                <w:top w:val="none" w:sz="0" w:space="0" w:color="auto"/>
                <w:left w:val="none" w:sz="0" w:space="0" w:color="auto"/>
                <w:bottom w:val="none" w:sz="0" w:space="0" w:color="auto"/>
                <w:right w:val="none" w:sz="0" w:space="0" w:color="auto"/>
              </w:divBdr>
              <w:divsChild>
                <w:div w:id="1918467808">
                  <w:marLeft w:val="0"/>
                  <w:marRight w:val="0"/>
                  <w:marTop w:val="0"/>
                  <w:marBottom w:val="0"/>
                  <w:divBdr>
                    <w:top w:val="none" w:sz="0" w:space="0" w:color="auto"/>
                    <w:left w:val="none" w:sz="0" w:space="0" w:color="auto"/>
                    <w:bottom w:val="none" w:sz="0" w:space="0" w:color="auto"/>
                    <w:right w:val="none" w:sz="0" w:space="0" w:color="auto"/>
                  </w:divBdr>
                  <w:divsChild>
                    <w:div w:id="1834292682">
                      <w:marLeft w:val="0"/>
                      <w:marRight w:val="0"/>
                      <w:marTop w:val="0"/>
                      <w:marBottom w:val="0"/>
                      <w:divBdr>
                        <w:top w:val="none" w:sz="0" w:space="0" w:color="auto"/>
                        <w:left w:val="none" w:sz="0" w:space="0" w:color="auto"/>
                        <w:bottom w:val="none" w:sz="0" w:space="0" w:color="auto"/>
                        <w:right w:val="none" w:sz="0" w:space="0" w:color="auto"/>
                      </w:divBdr>
                      <w:divsChild>
                        <w:div w:id="1171601478">
                          <w:marLeft w:val="0"/>
                          <w:marRight w:val="0"/>
                          <w:marTop w:val="0"/>
                          <w:marBottom w:val="0"/>
                          <w:divBdr>
                            <w:top w:val="none" w:sz="0" w:space="0" w:color="auto"/>
                            <w:left w:val="none" w:sz="0" w:space="0" w:color="auto"/>
                            <w:bottom w:val="none" w:sz="0" w:space="0" w:color="auto"/>
                            <w:right w:val="none" w:sz="0" w:space="0" w:color="auto"/>
                          </w:divBdr>
                          <w:divsChild>
                            <w:div w:id="933245800">
                              <w:marLeft w:val="3"/>
                              <w:marRight w:val="0"/>
                              <w:marTop w:val="0"/>
                              <w:marBottom w:val="0"/>
                              <w:divBdr>
                                <w:top w:val="none" w:sz="0" w:space="0" w:color="auto"/>
                                <w:left w:val="none" w:sz="0" w:space="0" w:color="auto"/>
                                <w:bottom w:val="none" w:sz="0" w:space="0" w:color="auto"/>
                                <w:right w:val="none" w:sz="0" w:space="0" w:color="auto"/>
                              </w:divBdr>
                              <w:divsChild>
                                <w:div w:id="1550996854">
                                  <w:marLeft w:val="0"/>
                                  <w:marRight w:val="0"/>
                                  <w:marTop w:val="0"/>
                                  <w:marBottom w:val="0"/>
                                  <w:divBdr>
                                    <w:top w:val="none" w:sz="0" w:space="0" w:color="auto"/>
                                    <w:left w:val="none" w:sz="0" w:space="0" w:color="auto"/>
                                    <w:bottom w:val="none" w:sz="0" w:space="0" w:color="auto"/>
                                    <w:right w:val="none" w:sz="0" w:space="0" w:color="auto"/>
                                  </w:divBdr>
                                  <w:divsChild>
                                    <w:div w:id="593712520">
                                      <w:marLeft w:val="0"/>
                                      <w:marRight w:val="0"/>
                                      <w:marTop w:val="0"/>
                                      <w:marBottom w:val="0"/>
                                      <w:divBdr>
                                        <w:top w:val="none" w:sz="0" w:space="0" w:color="auto"/>
                                        <w:left w:val="none" w:sz="0" w:space="0" w:color="auto"/>
                                        <w:bottom w:val="none" w:sz="0" w:space="0" w:color="auto"/>
                                        <w:right w:val="none" w:sz="0" w:space="0" w:color="auto"/>
                                      </w:divBdr>
                                      <w:divsChild>
                                        <w:div w:id="1751004732">
                                          <w:marLeft w:val="0"/>
                                          <w:marRight w:val="0"/>
                                          <w:marTop w:val="0"/>
                                          <w:marBottom w:val="0"/>
                                          <w:divBdr>
                                            <w:top w:val="none" w:sz="0" w:space="0" w:color="auto"/>
                                            <w:left w:val="none" w:sz="0" w:space="0" w:color="auto"/>
                                            <w:bottom w:val="none" w:sz="0" w:space="0" w:color="auto"/>
                                            <w:right w:val="none" w:sz="0" w:space="0" w:color="auto"/>
                                          </w:divBdr>
                                          <w:divsChild>
                                            <w:div w:id="1823737626">
                                              <w:marLeft w:val="0"/>
                                              <w:marRight w:val="0"/>
                                              <w:marTop w:val="0"/>
                                              <w:marBottom w:val="0"/>
                                              <w:divBdr>
                                                <w:top w:val="none" w:sz="0" w:space="0" w:color="auto"/>
                                                <w:left w:val="none" w:sz="0" w:space="0" w:color="auto"/>
                                                <w:bottom w:val="none" w:sz="0" w:space="0" w:color="auto"/>
                                                <w:right w:val="none" w:sz="0" w:space="0" w:color="auto"/>
                                              </w:divBdr>
                                              <w:divsChild>
                                                <w:div w:id="206072051">
                                                  <w:marLeft w:val="0"/>
                                                  <w:marRight w:val="0"/>
                                                  <w:marTop w:val="0"/>
                                                  <w:marBottom w:val="0"/>
                                                  <w:divBdr>
                                                    <w:top w:val="none" w:sz="0" w:space="0" w:color="auto"/>
                                                    <w:left w:val="none" w:sz="0" w:space="0" w:color="auto"/>
                                                    <w:bottom w:val="none" w:sz="0" w:space="0" w:color="auto"/>
                                                    <w:right w:val="none" w:sz="0" w:space="0" w:color="auto"/>
                                                  </w:divBdr>
                                                  <w:divsChild>
                                                    <w:div w:id="1658997415">
                                                      <w:marLeft w:val="0"/>
                                                      <w:marRight w:val="0"/>
                                                      <w:marTop w:val="0"/>
                                                      <w:marBottom w:val="0"/>
                                                      <w:divBdr>
                                                        <w:top w:val="none" w:sz="0" w:space="0" w:color="auto"/>
                                                        <w:left w:val="none" w:sz="0" w:space="0" w:color="auto"/>
                                                        <w:bottom w:val="none" w:sz="0" w:space="0" w:color="auto"/>
                                                        <w:right w:val="none" w:sz="0" w:space="0" w:color="auto"/>
                                                      </w:divBdr>
                                                      <w:divsChild>
                                                        <w:div w:id="844637389">
                                                          <w:marLeft w:val="0"/>
                                                          <w:marRight w:val="0"/>
                                                          <w:marTop w:val="0"/>
                                                          <w:marBottom w:val="0"/>
                                                          <w:divBdr>
                                                            <w:top w:val="none" w:sz="0" w:space="0" w:color="auto"/>
                                                            <w:left w:val="none" w:sz="0" w:space="0" w:color="auto"/>
                                                            <w:bottom w:val="none" w:sz="0" w:space="0" w:color="auto"/>
                                                            <w:right w:val="none" w:sz="0" w:space="0" w:color="auto"/>
                                                          </w:divBdr>
                                                          <w:divsChild>
                                                            <w:div w:id="1655639312">
                                                              <w:marLeft w:val="0"/>
                                                              <w:marRight w:val="0"/>
                                                              <w:marTop w:val="0"/>
                                                              <w:marBottom w:val="0"/>
                                                              <w:divBdr>
                                                                <w:top w:val="none" w:sz="0" w:space="0" w:color="auto"/>
                                                                <w:left w:val="none" w:sz="0" w:space="0" w:color="auto"/>
                                                                <w:bottom w:val="none" w:sz="0" w:space="0" w:color="auto"/>
                                                                <w:right w:val="none" w:sz="0" w:space="0" w:color="auto"/>
                                                              </w:divBdr>
                                                              <w:divsChild>
                                                                <w:div w:id="170219252">
                                                                  <w:marLeft w:val="0"/>
                                                                  <w:marRight w:val="0"/>
                                                                  <w:marTop w:val="0"/>
                                                                  <w:marBottom w:val="0"/>
                                                                  <w:divBdr>
                                                                    <w:top w:val="none" w:sz="0" w:space="0" w:color="auto"/>
                                                                    <w:left w:val="none" w:sz="0" w:space="0" w:color="auto"/>
                                                                    <w:bottom w:val="none" w:sz="0" w:space="0" w:color="auto"/>
                                                                    <w:right w:val="none" w:sz="0" w:space="0" w:color="auto"/>
                                                                  </w:divBdr>
                                                                  <w:divsChild>
                                                                    <w:div w:id="134958759">
                                                                      <w:marLeft w:val="0"/>
                                                                      <w:marRight w:val="0"/>
                                                                      <w:marTop w:val="0"/>
                                                                      <w:marBottom w:val="0"/>
                                                                      <w:divBdr>
                                                                        <w:top w:val="none" w:sz="0" w:space="0" w:color="auto"/>
                                                                        <w:left w:val="none" w:sz="0" w:space="0" w:color="auto"/>
                                                                        <w:bottom w:val="none" w:sz="0" w:space="0" w:color="auto"/>
                                                                        <w:right w:val="none" w:sz="0" w:space="0" w:color="auto"/>
                                                                      </w:divBdr>
                                                                      <w:divsChild>
                                                                        <w:div w:id="803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76890">
      <w:bodyDiv w:val="1"/>
      <w:marLeft w:val="0"/>
      <w:marRight w:val="0"/>
      <w:marTop w:val="0"/>
      <w:marBottom w:val="0"/>
      <w:divBdr>
        <w:top w:val="none" w:sz="0" w:space="0" w:color="auto"/>
        <w:left w:val="none" w:sz="0" w:space="0" w:color="auto"/>
        <w:bottom w:val="none" w:sz="0" w:space="0" w:color="auto"/>
        <w:right w:val="none" w:sz="0" w:space="0" w:color="auto"/>
      </w:divBdr>
    </w:div>
    <w:div w:id="519783575">
      <w:bodyDiv w:val="1"/>
      <w:marLeft w:val="0"/>
      <w:marRight w:val="0"/>
      <w:marTop w:val="0"/>
      <w:marBottom w:val="0"/>
      <w:divBdr>
        <w:top w:val="none" w:sz="0" w:space="0" w:color="auto"/>
        <w:left w:val="none" w:sz="0" w:space="0" w:color="auto"/>
        <w:bottom w:val="none" w:sz="0" w:space="0" w:color="auto"/>
        <w:right w:val="none" w:sz="0" w:space="0" w:color="auto"/>
      </w:divBdr>
    </w:div>
    <w:div w:id="519858871">
      <w:bodyDiv w:val="1"/>
      <w:marLeft w:val="0"/>
      <w:marRight w:val="0"/>
      <w:marTop w:val="0"/>
      <w:marBottom w:val="0"/>
      <w:divBdr>
        <w:top w:val="none" w:sz="0" w:space="0" w:color="auto"/>
        <w:left w:val="none" w:sz="0" w:space="0" w:color="auto"/>
        <w:bottom w:val="none" w:sz="0" w:space="0" w:color="auto"/>
        <w:right w:val="none" w:sz="0" w:space="0" w:color="auto"/>
      </w:divBdr>
    </w:div>
    <w:div w:id="519973814">
      <w:bodyDiv w:val="1"/>
      <w:marLeft w:val="0"/>
      <w:marRight w:val="0"/>
      <w:marTop w:val="0"/>
      <w:marBottom w:val="0"/>
      <w:divBdr>
        <w:top w:val="none" w:sz="0" w:space="0" w:color="auto"/>
        <w:left w:val="none" w:sz="0" w:space="0" w:color="auto"/>
        <w:bottom w:val="none" w:sz="0" w:space="0" w:color="auto"/>
        <w:right w:val="none" w:sz="0" w:space="0" w:color="auto"/>
      </w:divBdr>
      <w:divsChild>
        <w:div w:id="481431991">
          <w:marLeft w:val="0"/>
          <w:marRight w:val="0"/>
          <w:marTop w:val="0"/>
          <w:marBottom w:val="0"/>
          <w:divBdr>
            <w:top w:val="none" w:sz="0" w:space="0" w:color="auto"/>
            <w:left w:val="none" w:sz="0" w:space="0" w:color="auto"/>
            <w:bottom w:val="none" w:sz="0" w:space="0" w:color="auto"/>
            <w:right w:val="none" w:sz="0" w:space="0" w:color="auto"/>
          </w:divBdr>
          <w:divsChild>
            <w:div w:id="745952813">
              <w:marLeft w:val="0"/>
              <w:marRight w:val="0"/>
              <w:marTop w:val="0"/>
              <w:marBottom w:val="0"/>
              <w:divBdr>
                <w:top w:val="none" w:sz="0" w:space="0" w:color="auto"/>
                <w:left w:val="none" w:sz="0" w:space="0" w:color="auto"/>
                <w:bottom w:val="none" w:sz="0" w:space="0" w:color="auto"/>
                <w:right w:val="none" w:sz="0" w:space="0" w:color="auto"/>
              </w:divBdr>
              <w:divsChild>
                <w:div w:id="471140340">
                  <w:marLeft w:val="0"/>
                  <w:marRight w:val="0"/>
                  <w:marTop w:val="0"/>
                  <w:marBottom w:val="0"/>
                  <w:divBdr>
                    <w:top w:val="none" w:sz="0" w:space="0" w:color="auto"/>
                    <w:left w:val="none" w:sz="0" w:space="0" w:color="auto"/>
                    <w:bottom w:val="none" w:sz="0" w:space="0" w:color="auto"/>
                    <w:right w:val="none" w:sz="0" w:space="0" w:color="auto"/>
                  </w:divBdr>
                  <w:divsChild>
                    <w:div w:id="811286026">
                      <w:marLeft w:val="0"/>
                      <w:marRight w:val="0"/>
                      <w:marTop w:val="0"/>
                      <w:marBottom w:val="0"/>
                      <w:divBdr>
                        <w:top w:val="none" w:sz="0" w:space="0" w:color="auto"/>
                        <w:left w:val="none" w:sz="0" w:space="0" w:color="auto"/>
                        <w:bottom w:val="none" w:sz="0" w:space="0" w:color="auto"/>
                        <w:right w:val="none" w:sz="0" w:space="0" w:color="auto"/>
                      </w:divBdr>
                      <w:divsChild>
                        <w:div w:id="1658923939">
                          <w:marLeft w:val="0"/>
                          <w:marRight w:val="0"/>
                          <w:marTop w:val="0"/>
                          <w:marBottom w:val="0"/>
                          <w:divBdr>
                            <w:top w:val="none" w:sz="0" w:space="0" w:color="auto"/>
                            <w:left w:val="none" w:sz="0" w:space="0" w:color="auto"/>
                            <w:bottom w:val="none" w:sz="0" w:space="0" w:color="auto"/>
                            <w:right w:val="none" w:sz="0" w:space="0" w:color="auto"/>
                          </w:divBdr>
                          <w:divsChild>
                            <w:div w:id="950286656">
                              <w:marLeft w:val="0"/>
                              <w:marRight w:val="0"/>
                              <w:marTop w:val="0"/>
                              <w:marBottom w:val="0"/>
                              <w:divBdr>
                                <w:top w:val="none" w:sz="0" w:space="0" w:color="auto"/>
                                <w:left w:val="none" w:sz="0" w:space="0" w:color="auto"/>
                                <w:bottom w:val="none" w:sz="0" w:space="0" w:color="auto"/>
                                <w:right w:val="none" w:sz="0" w:space="0" w:color="auto"/>
                              </w:divBdr>
                              <w:divsChild>
                                <w:div w:id="339434914">
                                  <w:marLeft w:val="0"/>
                                  <w:marRight w:val="0"/>
                                  <w:marTop w:val="0"/>
                                  <w:marBottom w:val="0"/>
                                  <w:divBdr>
                                    <w:top w:val="none" w:sz="0" w:space="0" w:color="auto"/>
                                    <w:left w:val="none" w:sz="0" w:space="0" w:color="auto"/>
                                    <w:bottom w:val="none" w:sz="0" w:space="0" w:color="auto"/>
                                    <w:right w:val="none" w:sz="0" w:space="0" w:color="auto"/>
                                  </w:divBdr>
                                  <w:divsChild>
                                    <w:div w:id="23483321">
                                      <w:marLeft w:val="0"/>
                                      <w:marRight w:val="0"/>
                                      <w:marTop w:val="0"/>
                                      <w:marBottom w:val="0"/>
                                      <w:divBdr>
                                        <w:top w:val="none" w:sz="0" w:space="0" w:color="auto"/>
                                        <w:left w:val="none" w:sz="0" w:space="0" w:color="auto"/>
                                        <w:bottom w:val="none" w:sz="0" w:space="0" w:color="auto"/>
                                        <w:right w:val="none" w:sz="0" w:space="0" w:color="auto"/>
                                      </w:divBdr>
                                      <w:divsChild>
                                        <w:div w:id="1848398607">
                                          <w:marLeft w:val="-150"/>
                                          <w:marRight w:val="-150"/>
                                          <w:marTop w:val="0"/>
                                          <w:marBottom w:val="0"/>
                                          <w:divBdr>
                                            <w:top w:val="none" w:sz="0" w:space="0" w:color="auto"/>
                                            <w:left w:val="none" w:sz="0" w:space="0" w:color="auto"/>
                                            <w:bottom w:val="none" w:sz="0" w:space="0" w:color="auto"/>
                                            <w:right w:val="none" w:sz="0" w:space="0" w:color="auto"/>
                                          </w:divBdr>
                                          <w:divsChild>
                                            <w:div w:id="304435672">
                                              <w:marLeft w:val="0"/>
                                              <w:marRight w:val="0"/>
                                              <w:marTop w:val="0"/>
                                              <w:marBottom w:val="0"/>
                                              <w:divBdr>
                                                <w:top w:val="none" w:sz="0" w:space="0" w:color="auto"/>
                                                <w:left w:val="none" w:sz="0" w:space="0" w:color="auto"/>
                                                <w:bottom w:val="none" w:sz="0" w:space="0" w:color="auto"/>
                                                <w:right w:val="none" w:sz="0" w:space="0" w:color="auto"/>
                                              </w:divBdr>
                                              <w:divsChild>
                                                <w:div w:id="847210787">
                                                  <w:marLeft w:val="0"/>
                                                  <w:marRight w:val="0"/>
                                                  <w:marTop w:val="0"/>
                                                  <w:marBottom w:val="0"/>
                                                  <w:divBdr>
                                                    <w:top w:val="none" w:sz="0" w:space="0" w:color="auto"/>
                                                    <w:left w:val="none" w:sz="0" w:space="0" w:color="auto"/>
                                                    <w:bottom w:val="none" w:sz="0" w:space="0" w:color="auto"/>
                                                    <w:right w:val="none" w:sz="0" w:space="0" w:color="auto"/>
                                                  </w:divBdr>
                                                  <w:divsChild>
                                                    <w:div w:id="409423712">
                                                      <w:marLeft w:val="0"/>
                                                      <w:marRight w:val="0"/>
                                                      <w:marTop w:val="0"/>
                                                      <w:marBottom w:val="0"/>
                                                      <w:divBdr>
                                                        <w:top w:val="none" w:sz="0" w:space="0" w:color="auto"/>
                                                        <w:left w:val="none" w:sz="0" w:space="0" w:color="auto"/>
                                                        <w:bottom w:val="none" w:sz="0" w:space="0" w:color="auto"/>
                                                        <w:right w:val="none" w:sz="0" w:space="0" w:color="auto"/>
                                                      </w:divBdr>
                                                      <w:divsChild>
                                                        <w:div w:id="1615332676">
                                                          <w:marLeft w:val="0"/>
                                                          <w:marRight w:val="0"/>
                                                          <w:marTop w:val="0"/>
                                                          <w:marBottom w:val="0"/>
                                                          <w:divBdr>
                                                            <w:top w:val="none" w:sz="0" w:space="0" w:color="auto"/>
                                                            <w:left w:val="none" w:sz="0" w:space="0" w:color="auto"/>
                                                            <w:bottom w:val="none" w:sz="0" w:space="0" w:color="auto"/>
                                                            <w:right w:val="none" w:sz="0" w:space="0" w:color="auto"/>
                                                          </w:divBdr>
                                                          <w:divsChild>
                                                            <w:div w:id="2018848093">
                                                              <w:marLeft w:val="0"/>
                                                              <w:marRight w:val="0"/>
                                                              <w:marTop w:val="0"/>
                                                              <w:marBottom w:val="0"/>
                                                              <w:divBdr>
                                                                <w:top w:val="none" w:sz="0" w:space="0" w:color="auto"/>
                                                                <w:left w:val="none" w:sz="0" w:space="0" w:color="auto"/>
                                                                <w:bottom w:val="none" w:sz="0" w:space="0" w:color="auto"/>
                                                                <w:right w:val="none" w:sz="0" w:space="0" w:color="auto"/>
                                                              </w:divBdr>
                                                              <w:divsChild>
                                                                <w:div w:id="1739209255">
                                                                  <w:marLeft w:val="0"/>
                                                                  <w:marRight w:val="0"/>
                                                                  <w:marTop w:val="0"/>
                                                                  <w:marBottom w:val="0"/>
                                                                  <w:divBdr>
                                                                    <w:top w:val="none" w:sz="0" w:space="0" w:color="auto"/>
                                                                    <w:left w:val="none" w:sz="0" w:space="0" w:color="auto"/>
                                                                    <w:bottom w:val="none" w:sz="0" w:space="0" w:color="auto"/>
                                                                    <w:right w:val="none" w:sz="0" w:space="0" w:color="auto"/>
                                                                  </w:divBdr>
                                                                  <w:divsChild>
                                                                    <w:div w:id="650333866">
                                                                      <w:marLeft w:val="0"/>
                                                                      <w:marRight w:val="0"/>
                                                                      <w:marTop w:val="0"/>
                                                                      <w:marBottom w:val="0"/>
                                                                      <w:divBdr>
                                                                        <w:top w:val="none" w:sz="0" w:space="0" w:color="auto"/>
                                                                        <w:left w:val="none" w:sz="0" w:space="0" w:color="auto"/>
                                                                        <w:bottom w:val="none" w:sz="0" w:space="0" w:color="auto"/>
                                                                        <w:right w:val="none" w:sz="0" w:space="0" w:color="auto"/>
                                                                      </w:divBdr>
                                                                      <w:divsChild>
                                                                        <w:div w:id="2054308196">
                                                                          <w:marLeft w:val="-225"/>
                                                                          <w:marRight w:val="-225"/>
                                                                          <w:marTop w:val="0"/>
                                                                          <w:marBottom w:val="0"/>
                                                                          <w:divBdr>
                                                                            <w:top w:val="none" w:sz="0" w:space="0" w:color="auto"/>
                                                                            <w:left w:val="none" w:sz="0" w:space="0" w:color="auto"/>
                                                                            <w:bottom w:val="none" w:sz="0" w:space="0" w:color="auto"/>
                                                                            <w:right w:val="none" w:sz="0" w:space="0" w:color="auto"/>
                                                                          </w:divBdr>
                                                                          <w:divsChild>
                                                                            <w:div w:id="1386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620">
      <w:bodyDiv w:val="1"/>
      <w:marLeft w:val="0"/>
      <w:marRight w:val="0"/>
      <w:marTop w:val="0"/>
      <w:marBottom w:val="0"/>
      <w:divBdr>
        <w:top w:val="none" w:sz="0" w:space="0" w:color="auto"/>
        <w:left w:val="none" w:sz="0" w:space="0" w:color="auto"/>
        <w:bottom w:val="none" w:sz="0" w:space="0" w:color="auto"/>
        <w:right w:val="none" w:sz="0" w:space="0" w:color="auto"/>
      </w:divBdr>
    </w:div>
    <w:div w:id="520972210">
      <w:bodyDiv w:val="1"/>
      <w:marLeft w:val="0"/>
      <w:marRight w:val="0"/>
      <w:marTop w:val="0"/>
      <w:marBottom w:val="0"/>
      <w:divBdr>
        <w:top w:val="none" w:sz="0" w:space="0" w:color="auto"/>
        <w:left w:val="none" w:sz="0" w:space="0" w:color="auto"/>
        <w:bottom w:val="none" w:sz="0" w:space="0" w:color="auto"/>
        <w:right w:val="none" w:sz="0" w:space="0" w:color="auto"/>
      </w:divBdr>
      <w:divsChild>
        <w:div w:id="1162040970">
          <w:marLeft w:val="0"/>
          <w:marRight w:val="0"/>
          <w:marTop w:val="0"/>
          <w:marBottom w:val="0"/>
          <w:divBdr>
            <w:top w:val="none" w:sz="0" w:space="0" w:color="auto"/>
            <w:left w:val="none" w:sz="0" w:space="0" w:color="auto"/>
            <w:bottom w:val="none" w:sz="0" w:space="0" w:color="auto"/>
            <w:right w:val="none" w:sz="0" w:space="0" w:color="auto"/>
          </w:divBdr>
          <w:divsChild>
            <w:div w:id="131100395">
              <w:marLeft w:val="0"/>
              <w:marRight w:val="0"/>
              <w:marTop w:val="0"/>
              <w:marBottom w:val="0"/>
              <w:divBdr>
                <w:top w:val="none" w:sz="0" w:space="0" w:color="auto"/>
                <w:left w:val="none" w:sz="0" w:space="0" w:color="auto"/>
                <w:bottom w:val="none" w:sz="0" w:space="0" w:color="auto"/>
                <w:right w:val="none" w:sz="0" w:space="0" w:color="auto"/>
              </w:divBdr>
              <w:divsChild>
                <w:div w:id="1607036963">
                  <w:marLeft w:val="0"/>
                  <w:marRight w:val="0"/>
                  <w:marTop w:val="0"/>
                  <w:marBottom w:val="0"/>
                  <w:divBdr>
                    <w:top w:val="none" w:sz="0" w:space="0" w:color="auto"/>
                    <w:left w:val="none" w:sz="0" w:space="0" w:color="auto"/>
                    <w:bottom w:val="none" w:sz="0" w:space="0" w:color="auto"/>
                    <w:right w:val="none" w:sz="0" w:space="0" w:color="auto"/>
                  </w:divBdr>
                  <w:divsChild>
                    <w:div w:id="786242708">
                      <w:marLeft w:val="0"/>
                      <w:marRight w:val="0"/>
                      <w:marTop w:val="0"/>
                      <w:marBottom w:val="0"/>
                      <w:divBdr>
                        <w:top w:val="none" w:sz="0" w:space="0" w:color="auto"/>
                        <w:left w:val="none" w:sz="0" w:space="0" w:color="auto"/>
                        <w:bottom w:val="none" w:sz="0" w:space="0" w:color="auto"/>
                        <w:right w:val="none" w:sz="0" w:space="0" w:color="auto"/>
                      </w:divBdr>
                      <w:divsChild>
                        <w:div w:id="855580248">
                          <w:marLeft w:val="0"/>
                          <w:marRight w:val="0"/>
                          <w:marTop w:val="0"/>
                          <w:marBottom w:val="0"/>
                          <w:divBdr>
                            <w:top w:val="none" w:sz="0" w:space="0" w:color="auto"/>
                            <w:left w:val="none" w:sz="0" w:space="0" w:color="auto"/>
                            <w:bottom w:val="none" w:sz="0" w:space="0" w:color="auto"/>
                            <w:right w:val="none" w:sz="0" w:space="0" w:color="auto"/>
                          </w:divBdr>
                          <w:divsChild>
                            <w:div w:id="171995138">
                              <w:marLeft w:val="3"/>
                              <w:marRight w:val="0"/>
                              <w:marTop w:val="0"/>
                              <w:marBottom w:val="0"/>
                              <w:divBdr>
                                <w:top w:val="none" w:sz="0" w:space="0" w:color="auto"/>
                                <w:left w:val="none" w:sz="0" w:space="0" w:color="auto"/>
                                <w:bottom w:val="none" w:sz="0" w:space="0" w:color="auto"/>
                                <w:right w:val="none" w:sz="0" w:space="0" w:color="auto"/>
                              </w:divBdr>
                              <w:divsChild>
                                <w:div w:id="231502493">
                                  <w:marLeft w:val="0"/>
                                  <w:marRight w:val="0"/>
                                  <w:marTop w:val="0"/>
                                  <w:marBottom w:val="0"/>
                                  <w:divBdr>
                                    <w:top w:val="none" w:sz="0" w:space="0" w:color="auto"/>
                                    <w:left w:val="none" w:sz="0" w:space="0" w:color="auto"/>
                                    <w:bottom w:val="none" w:sz="0" w:space="0" w:color="auto"/>
                                    <w:right w:val="none" w:sz="0" w:space="0" w:color="auto"/>
                                  </w:divBdr>
                                  <w:divsChild>
                                    <w:div w:id="1755281663">
                                      <w:marLeft w:val="0"/>
                                      <w:marRight w:val="0"/>
                                      <w:marTop w:val="0"/>
                                      <w:marBottom w:val="0"/>
                                      <w:divBdr>
                                        <w:top w:val="none" w:sz="0" w:space="0" w:color="auto"/>
                                        <w:left w:val="none" w:sz="0" w:space="0" w:color="auto"/>
                                        <w:bottom w:val="none" w:sz="0" w:space="0" w:color="auto"/>
                                        <w:right w:val="none" w:sz="0" w:space="0" w:color="auto"/>
                                      </w:divBdr>
                                      <w:divsChild>
                                        <w:div w:id="675960901">
                                          <w:marLeft w:val="0"/>
                                          <w:marRight w:val="0"/>
                                          <w:marTop w:val="0"/>
                                          <w:marBottom w:val="0"/>
                                          <w:divBdr>
                                            <w:top w:val="none" w:sz="0" w:space="0" w:color="auto"/>
                                            <w:left w:val="none" w:sz="0" w:space="0" w:color="auto"/>
                                            <w:bottom w:val="none" w:sz="0" w:space="0" w:color="auto"/>
                                            <w:right w:val="none" w:sz="0" w:space="0" w:color="auto"/>
                                          </w:divBdr>
                                          <w:divsChild>
                                            <w:div w:id="209464497">
                                              <w:marLeft w:val="0"/>
                                              <w:marRight w:val="0"/>
                                              <w:marTop w:val="0"/>
                                              <w:marBottom w:val="0"/>
                                              <w:divBdr>
                                                <w:top w:val="none" w:sz="0" w:space="0" w:color="auto"/>
                                                <w:left w:val="none" w:sz="0" w:space="0" w:color="auto"/>
                                                <w:bottom w:val="none" w:sz="0" w:space="0" w:color="auto"/>
                                                <w:right w:val="none" w:sz="0" w:space="0" w:color="auto"/>
                                              </w:divBdr>
                                              <w:divsChild>
                                                <w:div w:id="1334188471">
                                                  <w:marLeft w:val="0"/>
                                                  <w:marRight w:val="0"/>
                                                  <w:marTop w:val="0"/>
                                                  <w:marBottom w:val="0"/>
                                                  <w:divBdr>
                                                    <w:top w:val="none" w:sz="0" w:space="0" w:color="auto"/>
                                                    <w:left w:val="none" w:sz="0" w:space="0" w:color="auto"/>
                                                    <w:bottom w:val="none" w:sz="0" w:space="0" w:color="auto"/>
                                                    <w:right w:val="none" w:sz="0" w:space="0" w:color="auto"/>
                                                  </w:divBdr>
                                                  <w:divsChild>
                                                    <w:div w:id="1799949979">
                                                      <w:marLeft w:val="0"/>
                                                      <w:marRight w:val="0"/>
                                                      <w:marTop w:val="0"/>
                                                      <w:marBottom w:val="0"/>
                                                      <w:divBdr>
                                                        <w:top w:val="none" w:sz="0" w:space="0" w:color="auto"/>
                                                        <w:left w:val="none" w:sz="0" w:space="0" w:color="auto"/>
                                                        <w:bottom w:val="none" w:sz="0" w:space="0" w:color="auto"/>
                                                        <w:right w:val="none" w:sz="0" w:space="0" w:color="auto"/>
                                                      </w:divBdr>
                                                      <w:divsChild>
                                                        <w:div w:id="1576742764">
                                                          <w:marLeft w:val="0"/>
                                                          <w:marRight w:val="0"/>
                                                          <w:marTop w:val="0"/>
                                                          <w:marBottom w:val="0"/>
                                                          <w:divBdr>
                                                            <w:top w:val="none" w:sz="0" w:space="0" w:color="auto"/>
                                                            <w:left w:val="none" w:sz="0" w:space="0" w:color="auto"/>
                                                            <w:bottom w:val="none" w:sz="0" w:space="0" w:color="auto"/>
                                                            <w:right w:val="none" w:sz="0" w:space="0" w:color="auto"/>
                                                          </w:divBdr>
                                                          <w:divsChild>
                                                            <w:div w:id="1876111819">
                                                              <w:marLeft w:val="0"/>
                                                              <w:marRight w:val="0"/>
                                                              <w:marTop w:val="0"/>
                                                              <w:marBottom w:val="0"/>
                                                              <w:divBdr>
                                                                <w:top w:val="none" w:sz="0" w:space="0" w:color="auto"/>
                                                                <w:left w:val="none" w:sz="0" w:space="0" w:color="auto"/>
                                                                <w:bottom w:val="none" w:sz="0" w:space="0" w:color="auto"/>
                                                                <w:right w:val="none" w:sz="0" w:space="0" w:color="auto"/>
                                                              </w:divBdr>
                                                              <w:divsChild>
                                                                <w:div w:id="1279145180">
                                                                  <w:marLeft w:val="0"/>
                                                                  <w:marRight w:val="0"/>
                                                                  <w:marTop w:val="0"/>
                                                                  <w:marBottom w:val="0"/>
                                                                  <w:divBdr>
                                                                    <w:top w:val="none" w:sz="0" w:space="0" w:color="auto"/>
                                                                    <w:left w:val="none" w:sz="0" w:space="0" w:color="auto"/>
                                                                    <w:bottom w:val="none" w:sz="0" w:space="0" w:color="auto"/>
                                                                    <w:right w:val="none" w:sz="0" w:space="0" w:color="auto"/>
                                                                  </w:divBdr>
                                                                  <w:divsChild>
                                                                    <w:div w:id="100804809">
                                                                      <w:marLeft w:val="0"/>
                                                                      <w:marRight w:val="0"/>
                                                                      <w:marTop w:val="0"/>
                                                                      <w:marBottom w:val="0"/>
                                                                      <w:divBdr>
                                                                        <w:top w:val="none" w:sz="0" w:space="0" w:color="auto"/>
                                                                        <w:left w:val="none" w:sz="0" w:space="0" w:color="auto"/>
                                                                        <w:bottom w:val="none" w:sz="0" w:space="0" w:color="auto"/>
                                                                        <w:right w:val="none" w:sz="0" w:space="0" w:color="auto"/>
                                                                      </w:divBdr>
                                                                      <w:divsChild>
                                                                        <w:div w:id="356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70860">
      <w:bodyDiv w:val="1"/>
      <w:marLeft w:val="0"/>
      <w:marRight w:val="0"/>
      <w:marTop w:val="0"/>
      <w:marBottom w:val="0"/>
      <w:divBdr>
        <w:top w:val="none" w:sz="0" w:space="0" w:color="auto"/>
        <w:left w:val="none" w:sz="0" w:space="0" w:color="auto"/>
        <w:bottom w:val="none" w:sz="0" w:space="0" w:color="auto"/>
        <w:right w:val="none" w:sz="0" w:space="0" w:color="auto"/>
      </w:divBdr>
    </w:div>
    <w:div w:id="521280096">
      <w:bodyDiv w:val="1"/>
      <w:marLeft w:val="0"/>
      <w:marRight w:val="0"/>
      <w:marTop w:val="0"/>
      <w:marBottom w:val="0"/>
      <w:divBdr>
        <w:top w:val="none" w:sz="0" w:space="0" w:color="auto"/>
        <w:left w:val="none" w:sz="0" w:space="0" w:color="auto"/>
        <w:bottom w:val="none" w:sz="0" w:space="0" w:color="auto"/>
        <w:right w:val="none" w:sz="0" w:space="0" w:color="auto"/>
      </w:divBdr>
    </w:div>
    <w:div w:id="521481300">
      <w:bodyDiv w:val="1"/>
      <w:marLeft w:val="0"/>
      <w:marRight w:val="0"/>
      <w:marTop w:val="0"/>
      <w:marBottom w:val="0"/>
      <w:divBdr>
        <w:top w:val="none" w:sz="0" w:space="0" w:color="auto"/>
        <w:left w:val="none" w:sz="0" w:space="0" w:color="auto"/>
        <w:bottom w:val="none" w:sz="0" w:space="0" w:color="auto"/>
        <w:right w:val="none" w:sz="0" w:space="0" w:color="auto"/>
      </w:divBdr>
    </w:div>
    <w:div w:id="52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508955">
          <w:marLeft w:val="0"/>
          <w:marRight w:val="0"/>
          <w:marTop w:val="0"/>
          <w:marBottom w:val="0"/>
          <w:divBdr>
            <w:top w:val="none" w:sz="0" w:space="0" w:color="auto"/>
            <w:left w:val="none" w:sz="0" w:space="0" w:color="auto"/>
            <w:bottom w:val="none" w:sz="0" w:space="0" w:color="auto"/>
            <w:right w:val="none" w:sz="0" w:space="0" w:color="auto"/>
          </w:divBdr>
          <w:divsChild>
            <w:div w:id="579101133">
              <w:marLeft w:val="0"/>
              <w:marRight w:val="0"/>
              <w:marTop w:val="0"/>
              <w:marBottom w:val="0"/>
              <w:divBdr>
                <w:top w:val="none" w:sz="0" w:space="0" w:color="auto"/>
                <w:left w:val="none" w:sz="0" w:space="0" w:color="auto"/>
                <w:bottom w:val="none" w:sz="0" w:space="0" w:color="auto"/>
                <w:right w:val="none" w:sz="0" w:space="0" w:color="auto"/>
              </w:divBdr>
              <w:divsChild>
                <w:div w:id="1532380903">
                  <w:marLeft w:val="0"/>
                  <w:marRight w:val="0"/>
                  <w:marTop w:val="0"/>
                  <w:marBottom w:val="0"/>
                  <w:divBdr>
                    <w:top w:val="none" w:sz="0" w:space="0" w:color="auto"/>
                    <w:left w:val="none" w:sz="0" w:space="0" w:color="auto"/>
                    <w:bottom w:val="none" w:sz="0" w:space="0" w:color="auto"/>
                    <w:right w:val="none" w:sz="0" w:space="0" w:color="auto"/>
                  </w:divBdr>
                  <w:divsChild>
                    <w:div w:id="2078622257">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226"/>
                          <w:marBottom w:val="0"/>
                          <w:divBdr>
                            <w:top w:val="none" w:sz="0" w:space="0" w:color="auto"/>
                            <w:left w:val="none" w:sz="0" w:space="0" w:color="auto"/>
                            <w:bottom w:val="none" w:sz="0" w:space="0" w:color="auto"/>
                            <w:right w:val="none" w:sz="0" w:space="0" w:color="auto"/>
                          </w:divBdr>
                          <w:divsChild>
                            <w:div w:id="1896576276">
                              <w:marLeft w:val="1419"/>
                              <w:marRight w:val="2730"/>
                              <w:marTop w:val="0"/>
                              <w:marBottom w:val="0"/>
                              <w:divBdr>
                                <w:top w:val="none" w:sz="0" w:space="0" w:color="auto"/>
                                <w:left w:val="none" w:sz="0" w:space="0" w:color="auto"/>
                                <w:bottom w:val="none" w:sz="0" w:space="0" w:color="auto"/>
                                <w:right w:val="none" w:sz="0" w:space="0" w:color="auto"/>
                              </w:divBdr>
                              <w:divsChild>
                                <w:div w:id="1753503700">
                                  <w:marLeft w:val="0"/>
                                  <w:marRight w:val="0"/>
                                  <w:marTop w:val="0"/>
                                  <w:marBottom w:val="0"/>
                                  <w:divBdr>
                                    <w:top w:val="none" w:sz="0" w:space="0" w:color="auto"/>
                                    <w:left w:val="none" w:sz="0" w:space="0" w:color="auto"/>
                                    <w:bottom w:val="none" w:sz="0" w:space="0" w:color="auto"/>
                                    <w:right w:val="none" w:sz="0" w:space="0" w:color="auto"/>
                                  </w:divBdr>
                                  <w:divsChild>
                                    <w:div w:id="802424181">
                                      <w:marLeft w:val="0"/>
                                      <w:marRight w:val="0"/>
                                      <w:marTop w:val="0"/>
                                      <w:marBottom w:val="0"/>
                                      <w:divBdr>
                                        <w:top w:val="none" w:sz="0" w:space="0" w:color="auto"/>
                                        <w:left w:val="none" w:sz="0" w:space="0" w:color="auto"/>
                                        <w:bottom w:val="none" w:sz="0" w:space="0" w:color="auto"/>
                                        <w:right w:val="none" w:sz="0" w:space="0" w:color="auto"/>
                                      </w:divBdr>
                                      <w:divsChild>
                                        <w:div w:id="658927261">
                                          <w:marLeft w:val="0"/>
                                          <w:marRight w:val="0"/>
                                          <w:marTop w:val="0"/>
                                          <w:marBottom w:val="0"/>
                                          <w:divBdr>
                                            <w:top w:val="none" w:sz="0" w:space="0" w:color="auto"/>
                                            <w:left w:val="none" w:sz="0" w:space="0" w:color="auto"/>
                                            <w:bottom w:val="none" w:sz="0" w:space="0" w:color="auto"/>
                                            <w:right w:val="none" w:sz="0" w:space="0" w:color="auto"/>
                                          </w:divBdr>
                                          <w:divsChild>
                                            <w:div w:id="1182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247712">
      <w:bodyDiv w:val="1"/>
      <w:marLeft w:val="0"/>
      <w:marRight w:val="0"/>
      <w:marTop w:val="0"/>
      <w:marBottom w:val="0"/>
      <w:divBdr>
        <w:top w:val="none" w:sz="0" w:space="0" w:color="auto"/>
        <w:left w:val="none" w:sz="0" w:space="0" w:color="auto"/>
        <w:bottom w:val="none" w:sz="0" w:space="0" w:color="auto"/>
        <w:right w:val="none" w:sz="0" w:space="0" w:color="auto"/>
      </w:divBdr>
    </w:div>
    <w:div w:id="523442641">
      <w:bodyDiv w:val="1"/>
      <w:marLeft w:val="0"/>
      <w:marRight w:val="0"/>
      <w:marTop w:val="0"/>
      <w:marBottom w:val="0"/>
      <w:divBdr>
        <w:top w:val="none" w:sz="0" w:space="0" w:color="auto"/>
        <w:left w:val="none" w:sz="0" w:space="0" w:color="auto"/>
        <w:bottom w:val="none" w:sz="0" w:space="0" w:color="auto"/>
        <w:right w:val="none" w:sz="0" w:space="0" w:color="auto"/>
      </w:divBdr>
    </w:div>
    <w:div w:id="523905617">
      <w:bodyDiv w:val="1"/>
      <w:marLeft w:val="0"/>
      <w:marRight w:val="0"/>
      <w:marTop w:val="0"/>
      <w:marBottom w:val="0"/>
      <w:divBdr>
        <w:top w:val="none" w:sz="0" w:space="0" w:color="auto"/>
        <w:left w:val="none" w:sz="0" w:space="0" w:color="auto"/>
        <w:bottom w:val="none" w:sz="0" w:space="0" w:color="auto"/>
        <w:right w:val="none" w:sz="0" w:space="0" w:color="auto"/>
      </w:divBdr>
    </w:div>
    <w:div w:id="524442076">
      <w:bodyDiv w:val="1"/>
      <w:marLeft w:val="0"/>
      <w:marRight w:val="0"/>
      <w:marTop w:val="0"/>
      <w:marBottom w:val="0"/>
      <w:divBdr>
        <w:top w:val="none" w:sz="0" w:space="0" w:color="auto"/>
        <w:left w:val="none" w:sz="0" w:space="0" w:color="auto"/>
        <w:bottom w:val="none" w:sz="0" w:space="0" w:color="auto"/>
        <w:right w:val="none" w:sz="0" w:space="0" w:color="auto"/>
      </w:divBdr>
    </w:div>
    <w:div w:id="524683011">
      <w:bodyDiv w:val="1"/>
      <w:marLeft w:val="0"/>
      <w:marRight w:val="0"/>
      <w:marTop w:val="0"/>
      <w:marBottom w:val="0"/>
      <w:divBdr>
        <w:top w:val="none" w:sz="0" w:space="0" w:color="auto"/>
        <w:left w:val="none" w:sz="0" w:space="0" w:color="auto"/>
        <w:bottom w:val="none" w:sz="0" w:space="0" w:color="auto"/>
        <w:right w:val="none" w:sz="0" w:space="0" w:color="auto"/>
      </w:divBdr>
    </w:div>
    <w:div w:id="524759282">
      <w:bodyDiv w:val="1"/>
      <w:marLeft w:val="0"/>
      <w:marRight w:val="0"/>
      <w:marTop w:val="0"/>
      <w:marBottom w:val="0"/>
      <w:divBdr>
        <w:top w:val="none" w:sz="0" w:space="0" w:color="auto"/>
        <w:left w:val="none" w:sz="0" w:space="0" w:color="auto"/>
        <w:bottom w:val="none" w:sz="0" w:space="0" w:color="auto"/>
        <w:right w:val="none" w:sz="0" w:space="0" w:color="auto"/>
      </w:divBdr>
    </w:div>
    <w:div w:id="526452544">
      <w:bodyDiv w:val="1"/>
      <w:marLeft w:val="0"/>
      <w:marRight w:val="0"/>
      <w:marTop w:val="0"/>
      <w:marBottom w:val="0"/>
      <w:divBdr>
        <w:top w:val="none" w:sz="0" w:space="0" w:color="auto"/>
        <w:left w:val="none" w:sz="0" w:space="0" w:color="auto"/>
        <w:bottom w:val="none" w:sz="0" w:space="0" w:color="auto"/>
        <w:right w:val="none" w:sz="0" w:space="0" w:color="auto"/>
      </w:divBdr>
    </w:div>
    <w:div w:id="527185226">
      <w:bodyDiv w:val="1"/>
      <w:marLeft w:val="0"/>
      <w:marRight w:val="0"/>
      <w:marTop w:val="0"/>
      <w:marBottom w:val="0"/>
      <w:divBdr>
        <w:top w:val="none" w:sz="0" w:space="0" w:color="auto"/>
        <w:left w:val="none" w:sz="0" w:space="0" w:color="auto"/>
        <w:bottom w:val="none" w:sz="0" w:space="0" w:color="auto"/>
        <w:right w:val="none" w:sz="0" w:space="0" w:color="auto"/>
      </w:divBdr>
    </w:div>
    <w:div w:id="527187144">
      <w:bodyDiv w:val="1"/>
      <w:marLeft w:val="0"/>
      <w:marRight w:val="0"/>
      <w:marTop w:val="0"/>
      <w:marBottom w:val="0"/>
      <w:divBdr>
        <w:top w:val="none" w:sz="0" w:space="0" w:color="auto"/>
        <w:left w:val="none" w:sz="0" w:space="0" w:color="auto"/>
        <w:bottom w:val="none" w:sz="0" w:space="0" w:color="auto"/>
        <w:right w:val="none" w:sz="0" w:space="0" w:color="auto"/>
      </w:divBdr>
    </w:div>
    <w:div w:id="528297646">
      <w:bodyDiv w:val="1"/>
      <w:marLeft w:val="0"/>
      <w:marRight w:val="0"/>
      <w:marTop w:val="0"/>
      <w:marBottom w:val="0"/>
      <w:divBdr>
        <w:top w:val="none" w:sz="0" w:space="0" w:color="auto"/>
        <w:left w:val="none" w:sz="0" w:space="0" w:color="auto"/>
        <w:bottom w:val="none" w:sz="0" w:space="0" w:color="auto"/>
        <w:right w:val="none" w:sz="0" w:space="0" w:color="auto"/>
      </w:divBdr>
    </w:div>
    <w:div w:id="529494875">
      <w:bodyDiv w:val="1"/>
      <w:marLeft w:val="0"/>
      <w:marRight w:val="0"/>
      <w:marTop w:val="0"/>
      <w:marBottom w:val="0"/>
      <w:divBdr>
        <w:top w:val="none" w:sz="0" w:space="0" w:color="auto"/>
        <w:left w:val="none" w:sz="0" w:space="0" w:color="auto"/>
        <w:bottom w:val="none" w:sz="0" w:space="0" w:color="auto"/>
        <w:right w:val="none" w:sz="0" w:space="0" w:color="auto"/>
      </w:divBdr>
    </w:div>
    <w:div w:id="530000650">
      <w:bodyDiv w:val="1"/>
      <w:marLeft w:val="0"/>
      <w:marRight w:val="0"/>
      <w:marTop w:val="0"/>
      <w:marBottom w:val="0"/>
      <w:divBdr>
        <w:top w:val="none" w:sz="0" w:space="0" w:color="auto"/>
        <w:left w:val="none" w:sz="0" w:space="0" w:color="auto"/>
        <w:bottom w:val="none" w:sz="0" w:space="0" w:color="auto"/>
        <w:right w:val="none" w:sz="0" w:space="0" w:color="auto"/>
      </w:divBdr>
    </w:div>
    <w:div w:id="531038991">
      <w:bodyDiv w:val="1"/>
      <w:marLeft w:val="0"/>
      <w:marRight w:val="0"/>
      <w:marTop w:val="0"/>
      <w:marBottom w:val="0"/>
      <w:divBdr>
        <w:top w:val="none" w:sz="0" w:space="0" w:color="auto"/>
        <w:left w:val="none" w:sz="0" w:space="0" w:color="auto"/>
        <w:bottom w:val="none" w:sz="0" w:space="0" w:color="auto"/>
        <w:right w:val="none" w:sz="0" w:space="0" w:color="auto"/>
      </w:divBdr>
      <w:divsChild>
        <w:div w:id="875898260">
          <w:marLeft w:val="0"/>
          <w:marRight w:val="0"/>
          <w:marTop w:val="0"/>
          <w:marBottom w:val="0"/>
          <w:divBdr>
            <w:top w:val="none" w:sz="0" w:space="0" w:color="auto"/>
            <w:left w:val="none" w:sz="0" w:space="0" w:color="auto"/>
            <w:bottom w:val="none" w:sz="0" w:space="0" w:color="auto"/>
            <w:right w:val="none" w:sz="0" w:space="0" w:color="auto"/>
          </w:divBdr>
          <w:divsChild>
            <w:div w:id="514609446">
              <w:marLeft w:val="0"/>
              <w:marRight w:val="0"/>
              <w:marTop w:val="0"/>
              <w:marBottom w:val="0"/>
              <w:divBdr>
                <w:top w:val="none" w:sz="0" w:space="0" w:color="auto"/>
                <w:left w:val="none" w:sz="0" w:space="0" w:color="auto"/>
                <w:bottom w:val="none" w:sz="0" w:space="0" w:color="auto"/>
                <w:right w:val="none" w:sz="0" w:space="0" w:color="auto"/>
              </w:divBdr>
              <w:divsChild>
                <w:div w:id="786549">
                  <w:marLeft w:val="0"/>
                  <w:marRight w:val="0"/>
                  <w:marTop w:val="0"/>
                  <w:marBottom w:val="0"/>
                  <w:divBdr>
                    <w:top w:val="none" w:sz="0" w:space="0" w:color="auto"/>
                    <w:left w:val="none" w:sz="0" w:space="0" w:color="auto"/>
                    <w:bottom w:val="none" w:sz="0" w:space="0" w:color="auto"/>
                    <w:right w:val="none" w:sz="0" w:space="0" w:color="auto"/>
                  </w:divBdr>
                  <w:divsChild>
                    <w:div w:id="561521316">
                      <w:marLeft w:val="0"/>
                      <w:marRight w:val="0"/>
                      <w:marTop w:val="0"/>
                      <w:marBottom w:val="0"/>
                      <w:divBdr>
                        <w:top w:val="none" w:sz="0" w:space="0" w:color="auto"/>
                        <w:left w:val="none" w:sz="0" w:space="0" w:color="auto"/>
                        <w:bottom w:val="none" w:sz="0" w:space="0" w:color="auto"/>
                        <w:right w:val="none" w:sz="0" w:space="0" w:color="auto"/>
                      </w:divBdr>
                      <w:divsChild>
                        <w:div w:id="858659055">
                          <w:marLeft w:val="0"/>
                          <w:marRight w:val="0"/>
                          <w:marTop w:val="0"/>
                          <w:marBottom w:val="0"/>
                          <w:divBdr>
                            <w:top w:val="none" w:sz="0" w:space="0" w:color="auto"/>
                            <w:left w:val="none" w:sz="0" w:space="0" w:color="auto"/>
                            <w:bottom w:val="none" w:sz="0" w:space="0" w:color="auto"/>
                            <w:right w:val="none" w:sz="0" w:space="0" w:color="auto"/>
                          </w:divBdr>
                          <w:divsChild>
                            <w:div w:id="922254179">
                              <w:marLeft w:val="3"/>
                              <w:marRight w:val="0"/>
                              <w:marTop w:val="0"/>
                              <w:marBottom w:val="0"/>
                              <w:divBdr>
                                <w:top w:val="none" w:sz="0" w:space="0" w:color="auto"/>
                                <w:left w:val="none" w:sz="0" w:space="0" w:color="auto"/>
                                <w:bottom w:val="none" w:sz="0" w:space="0" w:color="auto"/>
                                <w:right w:val="none" w:sz="0" w:space="0" w:color="auto"/>
                              </w:divBdr>
                              <w:divsChild>
                                <w:div w:id="1657493188">
                                  <w:marLeft w:val="0"/>
                                  <w:marRight w:val="0"/>
                                  <w:marTop w:val="0"/>
                                  <w:marBottom w:val="0"/>
                                  <w:divBdr>
                                    <w:top w:val="none" w:sz="0" w:space="0" w:color="auto"/>
                                    <w:left w:val="none" w:sz="0" w:space="0" w:color="auto"/>
                                    <w:bottom w:val="none" w:sz="0" w:space="0" w:color="auto"/>
                                    <w:right w:val="none" w:sz="0" w:space="0" w:color="auto"/>
                                  </w:divBdr>
                                  <w:divsChild>
                                    <w:div w:id="405417056">
                                      <w:marLeft w:val="0"/>
                                      <w:marRight w:val="0"/>
                                      <w:marTop w:val="0"/>
                                      <w:marBottom w:val="0"/>
                                      <w:divBdr>
                                        <w:top w:val="none" w:sz="0" w:space="0" w:color="auto"/>
                                        <w:left w:val="none" w:sz="0" w:space="0" w:color="auto"/>
                                        <w:bottom w:val="none" w:sz="0" w:space="0" w:color="auto"/>
                                        <w:right w:val="none" w:sz="0" w:space="0" w:color="auto"/>
                                      </w:divBdr>
                                      <w:divsChild>
                                        <w:div w:id="428934885">
                                          <w:marLeft w:val="0"/>
                                          <w:marRight w:val="0"/>
                                          <w:marTop w:val="0"/>
                                          <w:marBottom w:val="0"/>
                                          <w:divBdr>
                                            <w:top w:val="none" w:sz="0" w:space="0" w:color="auto"/>
                                            <w:left w:val="none" w:sz="0" w:space="0" w:color="auto"/>
                                            <w:bottom w:val="none" w:sz="0" w:space="0" w:color="auto"/>
                                            <w:right w:val="none" w:sz="0" w:space="0" w:color="auto"/>
                                          </w:divBdr>
                                          <w:divsChild>
                                            <w:div w:id="12922977">
                                              <w:marLeft w:val="0"/>
                                              <w:marRight w:val="0"/>
                                              <w:marTop w:val="0"/>
                                              <w:marBottom w:val="0"/>
                                              <w:divBdr>
                                                <w:top w:val="none" w:sz="0" w:space="0" w:color="auto"/>
                                                <w:left w:val="none" w:sz="0" w:space="0" w:color="auto"/>
                                                <w:bottom w:val="none" w:sz="0" w:space="0" w:color="auto"/>
                                                <w:right w:val="none" w:sz="0" w:space="0" w:color="auto"/>
                                              </w:divBdr>
                                              <w:divsChild>
                                                <w:div w:id="397285364">
                                                  <w:marLeft w:val="0"/>
                                                  <w:marRight w:val="0"/>
                                                  <w:marTop w:val="0"/>
                                                  <w:marBottom w:val="0"/>
                                                  <w:divBdr>
                                                    <w:top w:val="none" w:sz="0" w:space="0" w:color="auto"/>
                                                    <w:left w:val="none" w:sz="0" w:space="0" w:color="auto"/>
                                                    <w:bottom w:val="none" w:sz="0" w:space="0" w:color="auto"/>
                                                    <w:right w:val="none" w:sz="0" w:space="0" w:color="auto"/>
                                                  </w:divBdr>
                                                  <w:divsChild>
                                                    <w:div w:id="889421023">
                                                      <w:marLeft w:val="0"/>
                                                      <w:marRight w:val="0"/>
                                                      <w:marTop w:val="0"/>
                                                      <w:marBottom w:val="0"/>
                                                      <w:divBdr>
                                                        <w:top w:val="none" w:sz="0" w:space="0" w:color="auto"/>
                                                        <w:left w:val="none" w:sz="0" w:space="0" w:color="auto"/>
                                                        <w:bottom w:val="none" w:sz="0" w:space="0" w:color="auto"/>
                                                        <w:right w:val="none" w:sz="0" w:space="0" w:color="auto"/>
                                                      </w:divBdr>
                                                      <w:divsChild>
                                                        <w:div w:id="1032338507">
                                                          <w:marLeft w:val="0"/>
                                                          <w:marRight w:val="0"/>
                                                          <w:marTop w:val="0"/>
                                                          <w:marBottom w:val="0"/>
                                                          <w:divBdr>
                                                            <w:top w:val="none" w:sz="0" w:space="0" w:color="auto"/>
                                                            <w:left w:val="none" w:sz="0" w:space="0" w:color="auto"/>
                                                            <w:bottom w:val="none" w:sz="0" w:space="0" w:color="auto"/>
                                                            <w:right w:val="none" w:sz="0" w:space="0" w:color="auto"/>
                                                          </w:divBdr>
                                                          <w:divsChild>
                                                            <w:div w:id="1676611250">
                                                              <w:marLeft w:val="0"/>
                                                              <w:marRight w:val="0"/>
                                                              <w:marTop w:val="0"/>
                                                              <w:marBottom w:val="0"/>
                                                              <w:divBdr>
                                                                <w:top w:val="none" w:sz="0" w:space="0" w:color="auto"/>
                                                                <w:left w:val="none" w:sz="0" w:space="0" w:color="auto"/>
                                                                <w:bottom w:val="none" w:sz="0" w:space="0" w:color="auto"/>
                                                                <w:right w:val="none" w:sz="0" w:space="0" w:color="auto"/>
                                                              </w:divBdr>
                                                              <w:divsChild>
                                                                <w:div w:id="366368413">
                                                                  <w:marLeft w:val="0"/>
                                                                  <w:marRight w:val="0"/>
                                                                  <w:marTop w:val="0"/>
                                                                  <w:marBottom w:val="0"/>
                                                                  <w:divBdr>
                                                                    <w:top w:val="none" w:sz="0" w:space="0" w:color="auto"/>
                                                                    <w:left w:val="none" w:sz="0" w:space="0" w:color="auto"/>
                                                                    <w:bottom w:val="none" w:sz="0" w:space="0" w:color="auto"/>
                                                                    <w:right w:val="none" w:sz="0" w:space="0" w:color="auto"/>
                                                                  </w:divBdr>
                                                                  <w:divsChild>
                                                                    <w:div w:id="547912583">
                                                                      <w:marLeft w:val="0"/>
                                                                      <w:marRight w:val="0"/>
                                                                      <w:marTop w:val="0"/>
                                                                      <w:marBottom w:val="0"/>
                                                                      <w:divBdr>
                                                                        <w:top w:val="none" w:sz="0" w:space="0" w:color="auto"/>
                                                                        <w:left w:val="none" w:sz="0" w:space="0" w:color="auto"/>
                                                                        <w:bottom w:val="none" w:sz="0" w:space="0" w:color="auto"/>
                                                                        <w:right w:val="none" w:sz="0" w:space="0" w:color="auto"/>
                                                                      </w:divBdr>
                                                                      <w:divsChild>
                                                                        <w:div w:id="752554036">
                                                                          <w:marLeft w:val="0"/>
                                                                          <w:marRight w:val="0"/>
                                                                          <w:marTop w:val="0"/>
                                                                          <w:marBottom w:val="0"/>
                                                                          <w:divBdr>
                                                                            <w:top w:val="none" w:sz="0" w:space="0" w:color="auto"/>
                                                                            <w:left w:val="none" w:sz="0" w:space="0" w:color="auto"/>
                                                                            <w:bottom w:val="none" w:sz="0" w:space="0" w:color="auto"/>
                                                                            <w:right w:val="none" w:sz="0" w:space="0" w:color="auto"/>
                                                                          </w:divBdr>
                                                                          <w:divsChild>
                                                                            <w:div w:id="473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3873">
      <w:bodyDiv w:val="1"/>
      <w:marLeft w:val="0"/>
      <w:marRight w:val="0"/>
      <w:marTop w:val="0"/>
      <w:marBottom w:val="0"/>
      <w:divBdr>
        <w:top w:val="none" w:sz="0" w:space="0" w:color="auto"/>
        <w:left w:val="none" w:sz="0" w:space="0" w:color="auto"/>
        <w:bottom w:val="none" w:sz="0" w:space="0" w:color="auto"/>
        <w:right w:val="none" w:sz="0" w:space="0" w:color="auto"/>
      </w:divBdr>
    </w:div>
    <w:div w:id="531722893">
      <w:bodyDiv w:val="1"/>
      <w:marLeft w:val="0"/>
      <w:marRight w:val="0"/>
      <w:marTop w:val="0"/>
      <w:marBottom w:val="0"/>
      <w:divBdr>
        <w:top w:val="none" w:sz="0" w:space="0" w:color="auto"/>
        <w:left w:val="none" w:sz="0" w:space="0" w:color="auto"/>
        <w:bottom w:val="none" w:sz="0" w:space="0" w:color="auto"/>
        <w:right w:val="none" w:sz="0" w:space="0" w:color="auto"/>
      </w:divBdr>
    </w:div>
    <w:div w:id="532037834">
      <w:bodyDiv w:val="1"/>
      <w:marLeft w:val="0"/>
      <w:marRight w:val="0"/>
      <w:marTop w:val="0"/>
      <w:marBottom w:val="0"/>
      <w:divBdr>
        <w:top w:val="none" w:sz="0" w:space="0" w:color="auto"/>
        <w:left w:val="none" w:sz="0" w:space="0" w:color="auto"/>
        <w:bottom w:val="none" w:sz="0" w:space="0" w:color="auto"/>
        <w:right w:val="none" w:sz="0" w:space="0" w:color="auto"/>
      </w:divBdr>
    </w:div>
    <w:div w:id="532379902">
      <w:bodyDiv w:val="1"/>
      <w:marLeft w:val="0"/>
      <w:marRight w:val="0"/>
      <w:marTop w:val="0"/>
      <w:marBottom w:val="0"/>
      <w:divBdr>
        <w:top w:val="none" w:sz="0" w:space="0" w:color="auto"/>
        <w:left w:val="none" w:sz="0" w:space="0" w:color="auto"/>
        <w:bottom w:val="none" w:sz="0" w:space="0" w:color="auto"/>
        <w:right w:val="none" w:sz="0" w:space="0" w:color="auto"/>
      </w:divBdr>
    </w:div>
    <w:div w:id="533225662">
      <w:bodyDiv w:val="1"/>
      <w:marLeft w:val="0"/>
      <w:marRight w:val="0"/>
      <w:marTop w:val="0"/>
      <w:marBottom w:val="0"/>
      <w:divBdr>
        <w:top w:val="none" w:sz="0" w:space="0" w:color="auto"/>
        <w:left w:val="none" w:sz="0" w:space="0" w:color="auto"/>
        <w:bottom w:val="none" w:sz="0" w:space="0" w:color="auto"/>
        <w:right w:val="none" w:sz="0" w:space="0" w:color="auto"/>
      </w:divBdr>
    </w:div>
    <w:div w:id="533424025">
      <w:bodyDiv w:val="1"/>
      <w:marLeft w:val="0"/>
      <w:marRight w:val="0"/>
      <w:marTop w:val="0"/>
      <w:marBottom w:val="0"/>
      <w:divBdr>
        <w:top w:val="none" w:sz="0" w:space="0" w:color="auto"/>
        <w:left w:val="none" w:sz="0" w:space="0" w:color="auto"/>
        <w:bottom w:val="none" w:sz="0" w:space="0" w:color="auto"/>
        <w:right w:val="none" w:sz="0" w:space="0" w:color="auto"/>
      </w:divBdr>
      <w:divsChild>
        <w:div w:id="323356540">
          <w:marLeft w:val="0"/>
          <w:marRight w:val="0"/>
          <w:marTop w:val="0"/>
          <w:marBottom w:val="0"/>
          <w:divBdr>
            <w:top w:val="none" w:sz="0" w:space="0" w:color="auto"/>
            <w:left w:val="none" w:sz="0" w:space="0" w:color="auto"/>
            <w:bottom w:val="none" w:sz="0" w:space="0" w:color="auto"/>
            <w:right w:val="none" w:sz="0" w:space="0" w:color="auto"/>
          </w:divBdr>
          <w:divsChild>
            <w:div w:id="916591734">
              <w:marLeft w:val="0"/>
              <w:marRight w:val="0"/>
              <w:marTop w:val="0"/>
              <w:marBottom w:val="0"/>
              <w:divBdr>
                <w:top w:val="none" w:sz="0" w:space="0" w:color="auto"/>
                <w:left w:val="none" w:sz="0" w:space="0" w:color="auto"/>
                <w:bottom w:val="none" w:sz="0" w:space="0" w:color="auto"/>
                <w:right w:val="none" w:sz="0" w:space="0" w:color="auto"/>
              </w:divBdr>
              <w:divsChild>
                <w:div w:id="1536234552">
                  <w:marLeft w:val="0"/>
                  <w:marRight w:val="0"/>
                  <w:marTop w:val="0"/>
                  <w:marBottom w:val="0"/>
                  <w:divBdr>
                    <w:top w:val="none" w:sz="0" w:space="0" w:color="auto"/>
                    <w:left w:val="none" w:sz="0" w:space="0" w:color="auto"/>
                    <w:bottom w:val="none" w:sz="0" w:space="0" w:color="auto"/>
                    <w:right w:val="none" w:sz="0" w:space="0" w:color="auto"/>
                  </w:divBdr>
                  <w:divsChild>
                    <w:div w:id="698318429">
                      <w:marLeft w:val="0"/>
                      <w:marRight w:val="0"/>
                      <w:marTop w:val="0"/>
                      <w:marBottom w:val="0"/>
                      <w:divBdr>
                        <w:top w:val="none" w:sz="0" w:space="0" w:color="auto"/>
                        <w:left w:val="none" w:sz="0" w:space="0" w:color="auto"/>
                        <w:bottom w:val="none" w:sz="0" w:space="0" w:color="auto"/>
                        <w:right w:val="none" w:sz="0" w:space="0" w:color="auto"/>
                      </w:divBdr>
                      <w:divsChild>
                        <w:div w:id="485098577">
                          <w:marLeft w:val="0"/>
                          <w:marRight w:val="0"/>
                          <w:marTop w:val="0"/>
                          <w:marBottom w:val="0"/>
                          <w:divBdr>
                            <w:top w:val="none" w:sz="0" w:space="0" w:color="auto"/>
                            <w:left w:val="none" w:sz="0" w:space="0" w:color="auto"/>
                            <w:bottom w:val="none" w:sz="0" w:space="0" w:color="auto"/>
                            <w:right w:val="none" w:sz="0" w:space="0" w:color="auto"/>
                          </w:divBdr>
                          <w:divsChild>
                            <w:div w:id="1878198603">
                              <w:marLeft w:val="0"/>
                              <w:marRight w:val="0"/>
                              <w:marTop w:val="0"/>
                              <w:marBottom w:val="0"/>
                              <w:divBdr>
                                <w:top w:val="none" w:sz="0" w:space="0" w:color="auto"/>
                                <w:left w:val="none" w:sz="0" w:space="0" w:color="auto"/>
                                <w:bottom w:val="none" w:sz="0" w:space="0" w:color="auto"/>
                                <w:right w:val="none" w:sz="0" w:space="0" w:color="auto"/>
                              </w:divBdr>
                              <w:divsChild>
                                <w:div w:id="1640185580">
                                  <w:marLeft w:val="0"/>
                                  <w:marRight w:val="0"/>
                                  <w:marTop w:val="0"/>
                                  <w:marBottom w:val="0"/>
                                  <w:divBdr>
                                    <w:top w:val="none" w:sz="0" w:space="0" w:color="auto"/>
                                    <w:left w:val="none" w:sz="0" w:space="0" w:color="auto"/>
                                    <w:bottom w:val="none" w:sz="0" w:space="0" w:color="auto"/>
                                    <w:right w:val="none" w:sz="0" w:space="0" w:color="auto"/>
                                  </w:divBdr>
                                  <w:divsChild>
                                    <w:div w:id="1980185974">
                                      <w:marLeft w:val="0"/>
                                      <w:marRight w:val="0"/>
                                      <w:marTop w:val="0"/>
                                      <w:marBottom w:val="0"/>
                                      <w:divBdr>
                                        <w:top w:val="none" w:sz="0" w:space="0" w:color="auto"/>
                                        <w:left w:val="none" w:sz="0" w:space="0" w:color="auto"/>
                                        <w:bottom w:val="none" w:sz="0" w:space="0" w:color="auto"/>
                                        <w:right w:val="none" w:sz="0" w:space="0" w:color="auto"/>
                                      </w:divBdr>
                                      <w:divsChild>
                                        <w:div w:id="1277328259">
                                          <w:marLeft w:val="-150"/>
                                          <w:marRight w:val="-150"/>
                                          <w:marTop w:val="0"/>
                                          <w:marBottom w:val="0"/>
                                          <w:divBdr>
                                            <w:top w:val="none" w:sz="0" w:space="0" w:color="auto"/>
                                            <w:left w:val="none" w:sz="0" w:space="0" w:color="auto"/>
                                            <w:bottom w:val="none" w:sz="0" w:space="0" w:color="auto"/>
                                            <w:right w:val="none" w:sz="0" w:space="0" w:color="auto"/>
                                          </w:divBdr>
                                          <w:divsChild>
                                            <w:div w:id="859664891">
                                              <w:marLeft w:val="0"/>
                                              <w:marRight w:val="0"/>
                                              <w:marTop w:val="0"/>
                                              <w:marBottom w:val="0"/>
                                              <w:divBdr>
                                                <w:top w:val="none" w:sz="0" w:space="0" w:color="auto"/>
                                                <w:left w:val="none" w:sz="0" w:space="0" w:color="auto"/>
                                                <w:bottom w:val="none" w:sz="0" w:space="0" w:color="auto"/>
                                                <w:right w:val="none" w:sz="0" w:space="0" w:color="auto"/>
                                              </w:divBdr>
                                              <w:divsChild>
                                                <w:div w:id="2144881350">
                                                  <w:marLeft w:val="0"/>
                                                  <w:marRight w:val="0"/>
                                                  <w:marTop w:val="0"/>
                                                  <w:marBottom w:val="0"/>
                                                  <w:divBdr>
                                                    <w:top w:val="none" w:sz="0" w:space="0" w:color="auto"/>
                                                    <w:left w:val="none" w:sz="0" w:space="0" w:color="auto"/>
                                                    <w:bottom w:val="none" w:sz="0" w:space="0" w:color="auto"/>
                                                    <w:right w:val="none" w:sz="0" w:space="0" w:color="auto"/>
                                                  </w:divBdr>
                                                  <w:divsChild>
                                                    <w:div w:id="1586378616">
                                                      <w:marLeft w:val="0"/>
                                                      <w:marRight w:val="0"/>
                                                      <w:marTop w:val="0"/>
                                                      <w:marBottom w:val="0"/>
                                                      <w:divBdr>
                                                        <w:top w:val="none" w:sz="0" w:space="0" w:color="auto"/>
                                                        <w:left w:val="none" w:sz="0" w:space="0" w:color="auto"/>
                                                        <w:bottom w:val="none" w:sz="0" w:space="0" w:color="auto"/>
                                                        <w:right w:val="none" w:sz="0" w:space="0" w:color="auto"/>
                                                      </w:divBdr>
                                                      <w:divsChild>
                                                        <w:div w:id="1296833877">
                                                          <w:marLeft w:val="0"/>
                                                          <w:marRight w:val="0"/>
                                                          <w:marTop w:val="0"/>
                                                          <w:marBottom w:val="0"/>
                                                          <w:divBdr>
                                                            <w:top w:val="none" w:sz="0" w:space="0" w:color="auto"/>
                                                            <w:left w:val="none" w:sz="0" w:space="0" w:color="auto"/>
                                                            <w:bottom w:val="none" w:sz="0" w:space="0" w:color="auto"/>
                                                            <w:right w:val="none" w:sz="0" w:space="0" w:color="auto"/>
                                                          </w:divBdr>
                                                          <w:divsChild>
                                                            <w:div w:id="1788422976">
                                                              <w:marLeft w:val="0"/>
                                                              <w:marRight w:val="0"/>
                                                              <w:marTop w:val="0"/>
                                                              <w:marBottom w:val="0"/>
                                                              <w:divBdr>
                                                                <w:top w:val="none" w:sz="0" w:space="0" w:color="auto"/>
                                                                <w:left w:val="none" w:sz="0" w:space="0" w:color="auto"/>
                                                                <w:bottom w:val="none" w:sz="0" w:space="0" w:color="auto"/>
                                                                <w:right w:val="none" w:sz="0" w:space="0" w:color="auto"/>
                                                              </w:divBdr>
                                                              <w:divsChild>
                                                                <w:div w:id="1033845753">
                                                                  <w:marLeft w:val="0"/>
                                                                  <w:marRight w:val="0"/>
                                                                  <w:marTop w:val="0"/>
                                                                  <w:marBottom w:val="0"/>
                                                                  <w:divBdr>
                                                                    <w:top w:val="none" w:sz="0" w:space="0" w:color="auto"/>
                                                                    <w:left w:val="none" w:sz="0" w:space="0" w:color="auto"/>
                                                                    <w:bottom w:val="none" w:sz="0" w:space="0" w:color="auto"/>
                                                                    <w:right w:val="none" w:sz="0" w:space="0" w:color="auto"/>
                                                                  </w:divBdr>
                                                                  <w:divsChild>
                                                                    <w:div w:id="507716512">
                                                                      <w:marLeft w:val="0"/>
                                                                      <w:marRight w:val="0"/>
                                                                      <w:marTop w:val="0"/>
                                                                      <w:marBottom w:val="0"/>
                                                                      <w:divBdr>
                                                                        <w:top w:val="none" w:sz="0" w:space="0" w:color="auto"/>
                                                                        <w:left w:val="none" w:sz="0" w:space="0" w:color="auto"/>
                                                                        <w:bottom w:val="none" w:sz="0" w:space="0" w:color="auto"/>
                                                                        <w:right w:val="none" w:sz="0" w:space="0" w:color="auto"/>
                                                                      </w:divBdr>
                                                                      <w:divsChild>
                                                                        <w:div w:id="1507090710">
                                                                          <w:marLeft w:val="-225"/>
                                                                          <w:marRight w:val="-225"/>
                                                                          <w:marTop w:val="0"/>
                                                                          <w:marBottom w:val="0"/>
                                                                          <w:divBdr>
                                                                            <w:top w:val="none" w:sz="0" w:space="0" w:color="auto"/>
                                                                            <w:left w:val="none" w:sz="0" w:space="0" w:color="auto"/>
                                                                            <w:bottom w:val="none" w:sz="0" w:space="0" w:color="auto"/>
                                                                            <w:right w:val="none" w:sz="0" w:space="0" w:color="auto"/>
                                                                          </w:divBdr>
                                                                          <w:divsChild>
                                                                            <w:div w:id="6314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883503">
      <w:bodyDiv w:val="1"/>
      <w:marLeft w:val="0"/>
      <w:marRight w:val="0"/>
      <w:marTop w:val="0"/>
      <w:marBottom w:val="0"/>
      <w:divBdr>
        <w:top w:val="none" w:sz="0" w:space="0" w:color="auto"/>
        <w:left w:val="none" w:sz="0" w:space="0" w:color="auto"/>
        <w:bottom w:val="none" w:sz="0" w:space="0" w:color="auto"/>
        <w:right w:val="none" w:sz="0" w:space="0" w:color="auto"/>
      </w:divBdr>
      <w:divsChild>
        <w:div w:id="1307710316">
          <w:marLeft w:val="0"/>
          <w:marRight w:val="0"/>
          <w:marTop w:val="0"/>
          <w:marBottom w:val="0"/>
          <w:divBdr>
            <w:top w:val="none" w:sz="0" w:space="0" w:color="auto"/>
            <w:left w:val="none" w:sz="0" w:space="0" w:color="auto"/>
            <w:bottom w:val="none" w:sz="0" w:space="0" w:color="auto"/>
            <w:right w:val="none" w:sz="0" w:space="0" w:color="auto"/>
          </w:divBdr>
          <w:divsChild>
            <w:div w:id="10271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5122">
      <w:bodyDiv w:val="1"/>
      <w:marLeft w:val="0"/>
      <w:marRight w:val="0"/>
      <w:marTop w:val="0"/>
      <w:marBottom w:val="0"/>
      <w:divBdr>
        <w:top w:val="none" w:sz="0" w:space="0" w:color="auto"/>
        <w:left w:val="none" w:sz="0" w:space="0" w:color="auto"/>
        <w:bottom w:val="none" w:sz="0" w:space="0" w:color="auto"/>
        <w:right w:val="none" w:sz="0" w:space="0" w:color="auto"/>
      </w:divBdr>
    </w:div>
    <w:div w:id="534394781">
      <w:bodyDiv w:val="1"/>
      <w:marLeft w:val="0"/>
      <w:marRight w:val="0"/>
      <w:marTop w:val="0"/>
      <w:marBottom w:val="0"/>
      <w:divBdr>
        <w:top w:val="none" w:sz="0" w:space="0" w:color="auto"/>
        <w:left w:val="none" w:sz="0" w:space="0" w:color="auto"/>
        <w:bottom w:val="none" w:sz="0" w:space="0" w:color="auto"/>
        <w:right w:val="none" w:sz="0" w:space="0" w:color="auto"/>
      </w:divBdr>
    </w:div>
    <w:div w:id="535704138">
      <w:bodyDiv w:val="1"/>
      <w:marLeft w:val="0"/>
      <w:marRight w:val="0"/>
      <w:marTop w:val="0"/>
      <w:marBottom w:val="0"/>
      <w:divBdr>
        <w:top w:val="none" w:sz="0" w:space="0" w:color="auto"/>
        <w:left w:val="none" w:sz="0" w:space="0" w:color="auto"/>
        <w:bottom w:val="none" w:sz="0" w:space="0" w:color="auto"/>
        <w:right w:val="none" w:sz="0" w:space="0" w:color="auto"/>
      </w:divBdr>
      <w:divsChild>
        <w:div w:id="1332487143">
          <w:marLeft w:val="0"/>
          <w:marRight w:val="0"/>
          <w:marTop w:val="0"/>
          <w:marBottom w:val="0"/>
          <w:divBdr>
            <w:top w:val="none" w:sz="0" w:space="0" w:color="auto"/>
            <w:left w:val="none" w:sz="0" w:space="0" w:color="auto"/>
            <w:bottom w:val="none" w:sz="0" w:space="0" w:color="auto"/>
            <w:right w:val="none" w:sz="0" w:space="0" w:color="auto"/>
          </w:divBdr>
        </w:div>
      </w:divsChild>
    </w:div>
    <w:div w:id="535823319">
      <w:bodyDiv w:val="1"/>
      <w:marLeft w:val="0"/>
      <w:marRight w:val="0"/>
      <w:marTop w:val="0"/>
      <w:marBottom w:val="0"/>
      <w:divBdr>
        <w:top w:val="none" w:sz="0" w:space="0" w:color="auto"/>
        <w:left w:val="none" w:sz="0" w:space="0" w:color="auto"/>
        <w:bottom w:val="none" w:sz="0" w:space="0" w:color="auto"/>
        <w:right w:val="none" w:sz="0" w:space="0" w:color="auto"/>
      </w:divBdr>
      <w:divsChild>
        <w:div w:id="1171070782">
          <w:marLeft w:val="0"/>
          <w:marRight w:val="0"/>
          <w:marTop w:val="0"/>
          <w:marBottom w:val="0"/>
          <w:divBdr>
            <w:top w:val="none" w:sz="0" w:space="0" w:color="auto"/>
            <w:left w:val="none" w:sz="0" w:space="0" w:color="auto"/>
            <w:bottom w:val="none" w:sz="0" w:space="0" w:color="auto"/>
            <w:right w:val="none" w:sz="0" w:space="0" w:color="auto"/>
          </w:divBdr>
          <w:divsChild>
            <w:div w:id="1988976435">
              <w:marLeft w:val="0"/>
              <w:marRight w:val="0"/>
              <w:marTop w:val="0"/>
              <w:marBottom w:val="0"/>
              <w:divBdr>
                <w:top w:val="none" w:sz="0" w:space="0" w:color="auto"/>
                <w:left w:val="none" w:sz="0" w:space="0" w:color="auto"/>
                <w:bottom w:val="none" w:sz="0" w:space="0" w:color="auto"/>
                <w:right w:val="none" w:sz="0" w:space="0" w:color="auto"/>
              </w:divBdr>
              <w:divsChild>
                <w:div w:id="185295652">
                  <w:marLeft w:val="0"/>
                  <w:marRight w:val="0"/>
                  <w:marTop w:val="0"/>
                  <w:marBottom w:val="0"/>
                  <w:divBdr>
                    <w:top w:val="none" w:sz="0" w:space="0" w:color="auto"/>
                    <w:left w:val="none" w:sz="0" w:space="0" w:color="auto"/>
                    <w:bottom w:val="none" w:sz="0" w:space="0" w:color="auto"/>
                    <w:right w:val="none" w:sz="0" w:space="0" w:color="auto"/>
                  </w:divBdr>
                  <w:divsChild>
                    <w:div w:id="1726759153">
                      <w:marLeft w:val="0"/>
                      <w:marRight w:val="0"/>
                      <w:marTop w:val="0"/>
                      <w:marBottom w:val="0"/>
                      <w:divBdr>
                        <w:top w:val="none" w:sz="0" w:space="0" w:color="auto"/>
                        <w:left w:val="none" w:sz="0" w:space="0" w:color="auto"/>
                        <w:bottom w:val="none" w:sz="0" w:space="0" w:color="auto"/>
                        <w:right w:val="none" w:sz="0" w:space="0" w:color="auto"/>
                      </w:divBdr>
                      <w:divsChild>
                        <w:div w:id="456680157">
                          <w:marLeft w:val="0"/>
                          <w:marRight w:val="0"/>
                          <w:marTop w:val="0"/>
                          <w:marBottom w:val="0"/>
                          <w:divBdr>
                            <w:top w:val="none" w:sz="0" w:space="0" w:color="auto"/>
                            <w:left w:val="none" w:sz="0" w:space="0" w:color="auto"/>
                            <w:bottom w:val="none" w:sz="0" w:space="0" w:color="auto"/>
                            <w:right w:val="none" w:sz="0" w:space="0" w:color="auto"/>
                          </w:divBdr>
                          <w:divsChild>
                            <w:div w:id="1953198606">
                              <w:marLeft w:val="0"/>
                              <w:marRight w:val="0"/>
                              <w:marTop w:val="0"/>
                              <w:marBottom w:val="0"/>
                              <w:divBdr>
                                <w:top w:val="none" w:sz="0" w:space="0" w:color="auto"/>
                                <w:left w:val="none" w:sz="0" w:space="0" w:color="auto"/>
                                <w:bottom w:val="none" w:sz="0" w:space="0" w:color="auto"/>
                                <w:right w:val="none" w:sz="0" w:space="0" w:color="auto"/>
                              </w:divBdr>
                              <w:divsChild>
                                <w:div w:id="440606992">
                                  <w:marLeft w:val="0"/>
                                  <w:marRight w:val="0"/>
                                  <w:marTop w:val="0"/>
                                  <w:marBottom w:val="0"/>
                                  <w:divBdr>
                                    <w:top w:val="none" w:sz="0" w:space="0" w:color="auto"/>
                                    <w:left w:val="none" w:sz="0" w:space="0" w:color="auto"/>
                                    <w:bottom w:val="none" w:sz="0" w:space="0" w:color="auto"/>
                                    <w:right w:val="none" w:sz="0" w:space="0" w:color="auto"/>
                                  </w:divBdr>
                                  <w:divsChild>
                                    <w:div w:id="861090987">
                                      <w:marLeft w:val="0"/>
                                      <w:marRight w:val="0"/>
                                      <w:marTop w:val="0"/>
                                      <w:marBottom w:val="0"/>
                                      <w:divBdr>
                                        <w:top w:val="none" w:sz="0" w:space="0" w:color="auto"/>
                                        <w:left w:val="none" w:sz="0" w:space="0" w:color="auto"/>
                                        <w:bottom w:val="none" w:sz="0" w:space="0" w:color="auto"/>
                                        <w:right w:val="none" w:sz="0" w:space="0" w:color="auto"/>
                                      </w:divBdr>
                                      <w:divsChild>
                                        <w:div w:id="468983224">
                                          <w:marLeft w:val="-150"/>
                                          <w:marRight w:val="-150"/>
                                          <w:marTop w:val="0"/>
                                          <w:marBottom w:val="0"/>
                                          <w:divBdr>
                                            <w:top w:val="none" w:sz="0" w:space="0" w:color="auto"/>
                                            <w:left w:val="none" w:sz="0" w:space="0" w:color="auto"/>
                                            <w:bottom w:val="none" w:sz="0" w:space="0" w:color="auto"/>
                                            <w:right w:val="none" w:sz="0" w:space="0" w:color="auto"/>
                                          </w:divBdr>
                                          <w:divsChild>
                                            <w:div w:id="1382241910">
                                              <w:marLeft w:val="0"/>
                                              <w:marRight w:val="0"/>
                                              <w:marTop w:val="0"/>
                                              <w:marBottom w:val="0"/>
                                              <w:divBdr>
                                                <w:top w:val="none" w:sz="0" w:space="0" w:color="auto"/>
                                                <w:left w:val="none" w:sz="0" w:space="0" w:color="auto"/>
                                                <w:bottom w:val="none" w:sz="0" w:space="0" w:color="auto"/>
                                                <w:right w:val="none" w:sz="0" w:space="0" w:color="auto"/>
                                              </w:divBdr>
                                              <w:divsChild>
                                                <w:div w:id="1737359702">
                                                  <w:marLeft w:val="0"/>
                                                  <w:marRight w:val="0"/>
                                                  <w:marTop w:val="0"/>
                                                  <w:marBottom w:val="0"/>
                                                  <w:divBdr>
                                                    <w:top w:val="none" w:sz="0" w:space="0" w:color="auto"/>
                                                    <w:left w:val="none" w:sz="0" w:space="0" w:color="auto"/>
                                                    <w:bottom w:val="none" w:sz="0" w:space="0" w:color="auto"/>
                                                    <w:right w:val="none" w:sz="0" w:space="0" w:color="auto"/>
                                                  </w:divBdr>
                                                  <w:divsChild>
                                                    <w:div w:id="1160543764">
                                                      <w:marLeft w:val="0"/>
                                                      <w:marRight w:val="0"/>
                                                      <w:marTop w:val="0"/>
                                                      <w:marBottom w:val="0"/>
                                                      <w:divBdr>
                                                        <w:top w:val="none" w:sz="0" w:space="0" w:color="auto"/>
                                                        <w:left w:val="none" w:sz="0" w:space="0" w:color="auto"/>
                                                        <w:bottom w:val="none" w:sz="0" w:space="0" w:color="auto"/>
                                                        <w:right w:val="none" w:sz="0" w:space="0" w:color="auto"/>
                                                      </w:divBdr>
                                                      <w:divsChild>
                                                        <w:div w:id="956570858">
                                                          <w:marLeft w:val="0"/>
                                                          <w:marRight w:val="0"/>
                                                          <w:marTop w:val="0"/>
                                                          <w:marBottom w:val="0"/>
                                                          <w:divBdr>
                                                            <w:top w:val="none" w:sz="0" w:space="0" w:color="auto"/>
                                                            <w:left w:val="none" w:sz="0" w:space="0" w:color="auto"/>
                                                            <w:bottom w:val="none" w:sz="0" w:space="0" w:color="auto"/>
                                                            <w:right w:val="none" w:sz="0" w:space="0" w:color="auto"/>
                                                          </w:divBdr>
                                                          <w:divsChild>
                                                            <w:div w:id="1167013646">
                                                              <w:marLeft w:val="0"/>
                                                              <w:marRight w:val="0"/>
                                                              <w:marTop w:val="0"/>
                                                              <w:marBottom w:val="0"/>
                                                              <w:divBdr>
                                                                <w:top w:val="none" w:sz="0" w:space="0" w:color="auto"/>
                                                                <w:left w:val="none" w:sz="0" w:space="0" w:color="auto"/>
                                                                <w:bottom w:val="none" w:sz="0" w:space="0" w:color="auto"/>
                                                                <w:right w:val="none" w:sz="0" w:space="0" w:color="auto"/>
                                                              </w:divBdr>
                                                              <w:divsChild>
                                                                <w:div w:id="916785281">
                                                                  <w:marLeft w:val="0"/>
                                                                  <w:marRight w:val="0"/>
                                                                  <w:marTop w:val="0"/>
                                                                  <w:marBottom w:val="0"/>
                                                                  <w:divBdr>
                                                                    <w:top w:val="none" w:sz="0" w:space="0" w:color="auto"/>
                                                                    <w:left w:val="none" w:sz="0" w:space="0" w:color="auto"/>
                                                                    <w:bottom w:val="none" w:sz="0" w:space="0" w:color="auto"/>
                                                                    <w:right w:val="none" w:sz="0" w:space="0" w:color="auto"/>
                                                                  </w:divBdr>
                                                                  <w:divsChild>
                                                                    <w:div w:id="262033482">
                                                                      <w:marLeft w:val="0"/>
                                                                      <w:marRight w:val="0"/>
                                                                      <w:marTop w:val="0"/>
                                                                      <w:marBottom w:val="0"/>
                                                                      <w:divBdr>
                                                                        <w:top w:val="none" w:sz="0" w:space="0" w:color="auto"/>
                                                                        <w:left w:val="none" w:sz="0" w:space="0" w:color="auto"/>
                                                                        <w:bottom w:val="none" w:sz="0" w:space="0" w:color="auto"/>
                                                                        <w:right w:val="none" w:sz="0" w:space="0" w:color="auto"/>
                                                                      </w:divBdr>
                                                                      <w:divsChild>
                                                                        <w:div w:id="1077626775">
                                                                          <w:marLeft w:val="-225"/>
                                                                          <w:marRight w:val="-225"/>
                                                                          <w:marTop w:val="0"/>
                                                                          <w:marBottom w:val="0"/>
                                                                          <w:divBdr>
                                                                            <w:top w:val="none" w:sz="0" w:space="0" w:color="auto"/>
                                                                            <w:left w:val="none" w:sz="0" w:space="0" w:color="auto"/>
                                                                            <w:bottom w:val="none" w:sz="0" w:space="0" w:color="auto"/>
                                                                            <w:right w:val="none" w:sz="0" w:space="0" w:color="auto"/>
                                                                          </w:divBdr>
                                                                          <w:divsChild>
                                                                            <w:div w:id="1719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51885">
      <w:bodyDiv w:val="1"/>
      <w:marLeft w:val="0"/>
      <w:marRight w:val="0"/>
      <w:marTop w:val="0"/>
      <w:marBottom w:val="0"/>
      <w:divBdr>
        <w:top w:val="none" w:sz="0" w:space="0" w:color="auto"/>
        <w:left w:val="none" w:sz="0" w:space="0" w:color="auto"/>
        <w:bottom w:val="none" w:sz="0" w:space="0" w:color="auto"/>
        <w:right w:val="none" w:sz="0" w:space="0" w:color="auto"/>
      </w:divBdr>
    </w:div>
    <w:div w:id="535973533">
      <w:bodyDiv w:val="1"/>
      <w:marLeft w:val="0"/>
      <w:marRight w:val="0"/>
      <w:marTop w:val="0"/>
      <w:marBottom w:val="0"/>
      <w:divBdr>
        <w:top w:val="none" w:sz="0" w:space="0" w:color="auto"/>
        <w:left w:val="none" w:sz="0" w:space="0" w:color="auto"/>
        <w:bottom w:val="none" w:sz="0" w:space="0" w:color="auto"/>
        <w:right w:val="none" w:sz="0" w:space="0" w:color="auto"/>
      </w:divBdr>
    </w:div>
    <w:div w:id="536087408">
      <w:bodyDiv w:val="1"/>
      <w:marLeft w:val="0"/>
      <w:marRight w:val="0"/>
      <w:marTop w:val="0"/>
      <w:marBottom w:val="0"/>
      <w:divBdr>
        <w:top w:val="none" w:sz="0" w:space="0" w:color="auto"/>
        <w:left w:val="none" w:sz="0" w:space="0" w:color="auto"/>
        <w:bottom w:val="none" w:sz="0" w:space="0" w:color="auto"/>
        <w:right w:val="none" w:sz="0" w:space="0" w:color="auto"/>
      </w:divBdr>
    </w:div>
    <w:div w:id="536894368">
      <w:bodyDiv w:val="1"/>
      <w:marLeft w:val="0"/>
      <w:marRight w:val="0"/>
      <w:marTop w:val="0"/>
      <w:marBottom w:val="0"/>
      <w:divBdr>
        <w:top w:val="none" w:sz="0" w:space="0" w:color="auto"/>
        <w:left w:val="none" w:sz="0" w:space="0" w:color="auto"/>
        <w:bottom w:val="none" w:sz="0" w:space="0" w:color="auto"/>
        <w:right w:val="none" w:sz="0" w:space="0" w:color="auto"/>
      </w:divBdr>
    </w:div>
    <w:div w:id="537471953">
      <w:bodyDiv w:val="1"/>
      <w:marLeft w:val="0"/>
      <w:marRight w:val="0"/>
      <w:marTop w:val="0"/>
      <w:marBottom w:val="0"/>
      <w:divBdr>
        <w:top w:val="none" w:sz="0" w:space="0" w:color="auto"/>
        <w:left w:val="none" w:sz="0" w:space="0" w:color="auto"/>
        <w:bottom w:val="none" w:sz="0" w:space="0" w:color="auto"/>
        <w:right w:val="none" w:sz="0" w:space="0" w:color="auto"/>
      </w:divBdr>
    </w:div>
    <w:div w:id="537546210">
      <w:bodyDiv w:val="1"/>
      <w:marLeft w:val="0"/>
      <w:marRight w:val="0"/>
      <w:marTop w:val="0"/>
      <w:marBottom w:val="0"/>
      <w:divBdr>
        <w:top w:val="none" w:sz="0" w:space="0" w:color="auto"/>
        <w:left w:val="none" w:sz="0" w:space="0" w:color="auto"/>
        <w:bottom w:val="none" w:sz="0" w:space="0" w:color="auto"/>
        <w:right w:val="none" w:sz="0" w:space="0" w:color="auto"/>
      </w:divBdr>
    </w:div>
    <w:div w:id="537812607">
      <w:bodyDiv w:val="1"/>
      <w:marLeft w:val="0"/>
      <w:marRight w:val="0"/>
      <w:marTop w:val="0"/>
      <w:marBottom w:val="0"/>
      <w:divBdr>
        <w:top w:val="none" w:sz="0" w:space="0" w:color="auto"/>
        <w:left w:val="none" w:sz="0" w:space="0" w:color="auto"/>
        <w:bottom w:val="none" w:sz="0" w:space="0" w:color="auto"/>
        <w:right w:val="none" w:sz="0" w:space="0" w:color="auto"/>
      </w:divBdr>
    </w:div>
    <w:div w:id="537932578">
      <w:bodyDiv w:val="1"/>
      <w:marLeft w:val="0"/>
      <w:marRight w:val="0"/>
      <w:marTop w:val="0"/>
      <w:marBottom w:val="0"/>
      <w:divBdr>
        <w:top w:val="none" w:sz="0" w:space="0" w:color="auto"/>
        <w:left w:val="none" w:sz="0" w:space="0" w:color="auto"/>
        <w:bottom w:val="none" w:sz="0" w:space="0" w:color="auto"/>
        <w:right w:val="none" w:sz="0" w:space="0" w:color="auto"/>
      </w:divBdr>
    </w:div>
    <w:div w:id="538008147">
      <w:bodyDiv w:val="1"/>
      <w:marLeft w:val="0"/>
      <w:marRight w:val="0"/>
      <w:marTop w:val="0"/>
      <w:marBottom w:val="0"/>
      <w:divBdr>
        <w:top w:val="none" w:sz="0" w:space="0" w:color="auto"/>
        <w:left w:val="none" w:sz="0" w:space="0" w:color="auto"/>
        <w:bottom w:val="none" w:sz="0" w:space="0" w:color="auto"/>
        <w:right w:val="none" w:sz="0" w:space="0" w:color="auto"/>
      </w:divBdr>
      <w:divsChild>
        <w:div w:id="882135964">
          <w:marLeft w:val="0"/>
          <w:marRight w:val="0"/>
          <w:marTop w:val="0"/>
          <w:marBottom w:val="0"/>
          <w:divBdr>
            <w:top w:val="none" w:sz="0" w:space="0" w:color="auto"/>
            <w:left w:val="none" w:sz="0" w:space="0" w:color="auto"/>
            <w:bottom w:val="none" w:sz="0" w:space="0" w:color="auto"/>
            <w:right w:val="none" w:sz="0" w:space="0" w:color="auto"/>
          </w:divBdr>
          <w:divsChild>
            <w:div w:id="2110734442">
              <w:marLeft w:val="0"/>
              <w:marRight w:val="0"/>
              <w:marTop w:val="0"/>
              <w:marBottom w:val="0"/>
              <w:divBdr>
                <w:top w:val="none" w:sz="0" w:space="0" w:color="auto"/>
                <w:left w:val="none" w:sz="0" w:space="0" w:color="auto"/>
                <w:bottom w:val="none" w:sz="0" w:space="0" w:color="auto"/>
                <w:right w:val="none" w:sz="0" w:space="0" w:color="auto"/>
              </w:divBdr>
              <w:divsChild>
                <w:div w:id="1233353456">
                  <w:marLeft w:val="0"/>
                  <w:marRight w:val="0"/>
                  <w:marTop w:val="0"/>
                  <w:marBottom w:val="0"/>
                  <w:divBdr>
                    <w:top w:val="none" w:sz="0" w:space="0" w:color="auto"/>
                    <w:left w:val="none" w:sz="0" w:space="0" w:color="auto"/>
                    <w:bottom w:val="none" w:sz="0" w:space="0" w:color="auto"/>
                    <w:right w:val="none" w:sz="0" w:space="0" w:color="auto"/>
                  </w:divBdr>
                  <w:divsChild>
                    <w:div w:id="992173134">
                      <w:marLeft w:val="0"/>
                      <w:marRight w:val="0"/>
                      <w:marTop w:val="0"/>
                      <w:marBottom w:val="0"/>
                      <w:divBdr>
                        <w:top w:val="none" w:sz="0" w:space="0" w:color="auto"/>
                        <w:left w:val="none" w:sz="0" w:space="0" w:color="auto"/>
                        <w:bottom w:val="none" w:sz="0" w:space="0" w:color="auto"/>
                        <w:right w:val="none" w:sz="0" w:space="0" w:color="auto"/>
                      </w:divBdr>
                      <w:divsChild>
                        <w:div w:id="1147093805">
                          <w:marLeft w:val="0"/>
                          <w:marRight w:val="0"/>
                          <w:marTop w:val="0"/>
                          <w:marBottom w:val="0"/>
                          <w:divBdr>
                            <w:top w:val="none" w:sz="0" w:space="0" w:color="auto"/>
                            <w:left w:val="none" w:sz="0" w:space="0" w:color="auto"/>
                            <w:bottom w:val="none" w:sz="0" w:space="0" w:color="auto"/>
                            <w:right w:val="none" w:sz="0" w:space="0" w:color="auto"/>
                          </w:divBdr>
                          <w:divsChild>
                            <w:div w:id="1480074217">
                              <w:marLeft w:val="0"/>
                              <w:marRight w:val="0"/>
                              <w:marTop w:val="0"/>
                              <w:marBottom w:val="0"/>
                              <w:divBdr>
                                <w:top w:val="none" w:sz="0" w:space="0" w:color="auto"/>
                                <w:left w:val="none" w:sz="0" w:space="0" w:color="auto"/>
                                <w:bottom w:val="none" w:sz="0" w:space="0" w:color="auto"/>
                                <w:right w:val="none" w:sz="0" w:space="0" w:color="auto"/>
                              </w:divBdr>
                              <w:divsChild>
                                <w:div w:id="1719937459">
                                  <w:marLeft w:val="0"/>
                                  <w:marRight w:val="0"/>
                                  <w:marTop w:val="0"/>
                                  <w:marBottom w:val="0"/>
                                  <w:divBdr>
                                    <w:top w:val="none" w:sz="0" w:space="0" w:color="auto"/>
                                    <w:left w:val="none" w:sz="0" w:space="0" w:color="auto"/>
                                    <w:bottom w:val="none" w:sz="0" w:space="0" w:color="auto"/>
                                    <w:right w:val="none" w:sz="0" w:space="0" w:color="auto"/>
                                  </w:divBdr>
                                  <w:divsChild>
                                    <w:div w:id="381443988">
                                      <w:marLeft w:val="0"/>
                                      <w:marRight w:val="0"/>
                                      <w:marTop w:val="0"/>
                                      <w:marBottom w:val="0"/>
                                      <w:divBdr>
                                        <w:top w:val="none" w:sz="0" w:space="0" w:color="auto"/>
                                        <w:left w:val="none" w:sz="0" w:space="0" w:color="auto"/>
                                        <w:bottom w:val="none" w:sz="0" w:space="0" w:color="auto"/>
                                        <w:right w:val="none" w:sz="0" w:space="0" w:color="auto"/>
                                      </w:divBdr>
                                      <w:divsChild>
                                        <w:div w:id="2046757726">
                                          <w:marLeft w:val="-150"/>
                                          <w:marRight w:val="-150"/>
                                          <w:marTop w:val="0"/>
                                          <w:marBottom w:val="0"/>
                                          <w:divBdr>
                                            <w:top w:val="none" w:sz="0" w:space="0" w:color="auto"/>
                                            <w:left w:val="none" w:sz="0" w:space="0" w:color="auto"/>
                                            <w:bottom w:val="none" w:sz="0" w:space="0" w:color="auto"/>
                                            <w:right w:val="none" w:sz="0" w:space="0" w:color="auto"/>
                                          </w:divBdr>
                                          <w:divsChild>
                                            <w:div w:id="303119190">
                                              <w:marLeft w:val="0"/>
                                              <w:marRight w:val="0"/>
                                              <w:marTop w:val="0"/>
                                              <w:marBottom w:val="0"/>
                                              <w:divBdr>
                                                <w:top w:val="none" w:sz="0" w:space="0" w:color="auto"/>
                                                <w:left w:val="none" w:sz="0" w:space="0" w:color="auto"/>
                                                <w:bottom w:val="none" w:sz="0" w:space="0" w:color="auto"/>
                                                <w:right w:val="none" w:sz="0" w:space="0" w:color="auto"/>
                                              </w:divBdr>
                                              <w:divsChild>
                                                <w:div w:id="2080588308">
                                                  <w:marLeft w:val="0"/>
                                                  <w:marRight w:val="0"/>
                                                  <w:marTop w:val="0"/>
                                                  <w:marBottom w:val="0"/>
                                                  <w:divBdr>
                                                    <w:top w:val="none" w:sz="0" w:space="0" w:color="auto"/>
                                                    <w:left w:val="none" w:sz="0" w:space="0" w:color="auto"/>
                                                    <w:bottom w:val="none" w:sz="0" w:space="0" w:color="auto"/>
                                                    <w:right w:val="none" w:sz="0" w:space="0" w:color="auto"/>
                                                  </w:divBdr>
                                                  <w:divsChild>
                                                    <w:div w:id="293486967">
                                                      <w:marLeft w:val="0"/>
                                                      <w:marRight w:val="0"/>
                                                      <w:marTop w:val="0"/>
                                                      <w:marBottom w:val="0"/>
                                                      <w:divBdr>
                                                        <w:top w:val="none" w:sz="0" w:space="0" w:color="auto"/>
                                                        <w:left w:val="none" w:sz="0" w:space="0" w:color="auto"/>
                                                        <w:bottom w:val="none" w:sz="0" w:space="0" w:color="auto"/>
                                                        <w:right w:val="none" w:sz="0" w:space="0" w:color="auto"/>
                                                      </w:divBdr>
                                                      <w:divsChild>
                                                        <w:div w:id="1034964701">
                                                          <w:marLeft w:val="0"/>
                                                          <w:marRight w:val="0"/>
                                                          <w:marTop w:val="0"/>
                                                          <w:marBottom w:val="0"/>
                                                          <w:divBdr>
                                                            <w:top w:val="none" w:sz="0" w:space="0" w:color="auto"/>
                                                            <w:left w:val="none" w:sz="0" w:space="0" w:color="auto"/>
                                                            <w:bottom w:val="none" w:sz="0" w:space="0" w:color="auto"/>
                                                            <w:right w:val="none" w:sz="0" w:space="0" w:color="auto"/>
                                                          </w:divBdr>
                                                          <w:divsChild>
                                                            <w:div w:id="820272573">
                                                              <w:marLeft w:val="0"/>
                                                              <w:marRight w:val="0"/>
                                                              <w:marTop w:val="0"/>
                                                              <w:marBottom w:val="0"/>
                                                              <w:divBdr>
                                                                <w:top w:val="none" w:sz="0" w:space="0" w:color="auto"/>
                                                                <w:left w:val="none" w:sz="0" w:space="0" w:color="auto"/>
                                                                <w:bottom w:val="none" w:sz="0" w:space="0" w:color="auto"/>
                                                                <w:right w:val="none" w:sz="0" w:space="0" w:color="auto"/>
                                                              </w:divBdr>
                                                              <w:divsChild>
                                                                <w:div w:id="1589314421">
                                                                  <w:marLeft w:val="0"/>
                                                                  <w:marRight w:val="0"/>
                                                                  <w:marTop w:val="0"/>
                                                                  <w:marBottom w:val="0"/>
                                                                  <w:divBdr>
                                                                    <w:top w:val="none" w:sz="0" w:space="0" w:color="auto"/>
                                                                    <w:left w:val="none" w:sz="0" w:space="0" w:color="auto"/>
                                                                    <w:bottom w:val="none" w:sz="0" w:space="0" w:color="auto"/>
                                                                    <w:right w:val="none" w:sz="0" w:space="0" w:color="auto"/>
                                                                  </w:divBdr>
                                                                  <w:divsChild>
                                                                    <w:div w:id="1697660918">
                                                                      <w:marLeft w:val="0"/>
                                                                      <w:marRight w:val="0"/>
                                                                      <w:marTop w:val="0"/>
                                                                      <w:marBottom w:val="0"/>
                                                                      <w:divBdr>
                                                                        <w:top w:val="none" w:sz="0" w:space="0" w:color="auto"/>
                                                                        <w:left w:val="none" w:sz="0" w:space="0" w:color="auto"/>
                                                                        <w:bottom w:val="none" w:sz="0" w:space="0" w:color="auto"/>
                                                                        <w:right w:val="none" w:sz="0" w:space="0" w:color="auto"/>
                                                                      </w:divBdr>
                                                                      <w:divsChild>
                                                                        <w:div w:id="878593822">
                                                                          <w:marLeft w:val="-225"/>
                                                                          <w:marRight w:val="-225"/>
                                                                          <w:marTop w:val="0"/>
                                                                          <w:marBottom w:val="0"/>
                                                                          <w:divBdr>
                                                                            <w:top w:val="none" w:sz="0" w:space="0" w:color="auto"/>
                                                                            <w:left w:val="none" w:sz="0" w:space="0" w:color="auto"/>
                                                                            <w:bottom w:val="none" w:sz="0" w:space="0" w:color="auto"/>
                                                                            <w:right w:val="none" w:sz="0" w:space="0" w:color="auto"/>
                                                                          </w:divBdr>
                                                                          <w:divsChild>
                                                                            <w:div w:id="20021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279822">
      <w:bodyDiv w:val="1"/>
      <w:marLeft w:val="0"/>
      <w:marRight w:val="0"/>
      <w:marTop w:val="0"/>
      <w:marBottom w:val="0"/>
      <w:divBdr>
        <w:top w:val="none" w:sz="0" w:space="0" w:color="auto"/>
        <w:left w:val="none" w:sz="0" w:space="0" w:color="auto"/>
        <w:bottom w:val="none" w:sz="0" w:space="0" w:color="auto"/>
        <w:right w:val="none" w:sz="0" w:space="0" w:color="auto"/>
      </w:divBdr>
    </w:div>
    <w:div w:id="538321519">
      <w:bodyDiv w:val="1"/>
      <w:marLeft w:val="0"/>
      <w:marRight w:val="0"/>
      <w:marTop w:val="0"/>
      <w:marBottom w:val="0"/>
      <w:divBdr>
        <w:top w:val="none" w:sz="0" w:space="0" w:color="auto"/>
        <w:left w:val="none" w:sz="0" w:space="0" w:color="auto"/>
        <w:bottom w:val="none" w:sz="0" w:space="0" w:color="auto"/>
        <w:right w:val="none" w:sz="0" w:space="0" w:color="auto"/>
      </w:divBdr>
      <w:divsChild>
        <w:div w:id="881864064">
          <w:marLeft w:val="0"/>
          <w:marRight w:val="0"/>
          <w:marTop w:val="0"/>
          <w:marBottom w:val="0"/>
          <w:divBdr>
            <w:top w:val="none" w:sz="0" w:space="0" w:color="auto"/>
            <w:left w:val="none" w:sz="0" w:space="0" w:color="auto"/>
            <w:bottom w:val="none" w:sz="0" w:space="0" w:color="auto"/>
            <w:right w:val="none" w:sz="0" w:space="0" w:color="auto"/>
          </w:divBdr>
          <w:divsChild>
            <w:div w:id="566107052">
              <w:marLeft w:val="0"/>
              <w:marRight w:val="0"/>
              <w:marTop w:val="0"/>
              <w:marBottom w:val="0"/>
              <w:divBdr>
                <w:top w:val="none" w:sz="0" w:space="0" w:color="auto"/>
                <w:left w:val="none" w:sz="0" w:space="0" w:color="auto"/>
                <w:bottom w:val="none" w:sz="0" w:space="0" w:color="auto"/>
                <w:right w:val="none" w:sz="0" w:space="0" w:color="auto"/>
              </w:divBdr>
              <w:divsChild>
                <w:div w:id="172451791">
                  <w:marLeft w:val="0"/>
                  <w:marRight w:val="0"/>
                  <w:marTop w:val="0"/>
                  <w:marBottom w:val="0"/>
                  <w:divBdr>
                    <w:top w:val="none" w:sz="0" w:space="0" w:color="auto"/>
                    <w:left w:val="none" w:sz="0" w:space="0" w:color="auto"/>
                    <w:bottom w:val="none" w:sz="0" w:space="0" w:color="auto"/>
                    <w:right w:val="none" w:sz="0" w:space="0" w:color="auto"/>
                  </w:divBdr>
                  <w:divsChild>
                    <w:div w:id="1558198099">
                      <w:marLeft w:val="0"/>
                      <w:marRight w:val="0"/>
                      <w:marTop w:val="0"/>
                      <w:marBottom w:val="0"/>
                      <w:divBdr>
                        <w:top w:val="none" w:sz="0" w:space="0" w:color="auto"/>
                        <w:left w:val="none" w:sz="0" w:space="0" w:color="auto"/>
                        <w:bottom w:val="none" w:sz="0" w:space="0" w:color="auto"/>
                        <w:right w:val="none" w:sz="0" w:space="0" w:color="auto"/>
                      </w:divBdr>
                      <w:divsChild>
                        <w:div w:id="1543519619">
                          <w:marLeft w:val="0"/>
                          <w:marRight w:val="0"/>
                          <w:marTop w:val="0"/>
                          <w:marBottom w:val="0"/>
                          <w:divBdr>
                            <w:top w:val="none" w:sz="0" w:space="0" w:color="auto"/>
                            <w:left w:val="none" w:sz="0" w:space="0" w:color="auto"/>
                            <w:bottom w:val="none" w:sz="0" w:space="0" w:color="auto"/>
                            <w:right w:val="none" w:sz="0" w:space="0" w:color="auto"/>
                          </w:divBdr>
                          <w:divsChild>
                            <w:div w:id="9376148">
                              <w:marLeft w:val="0"/>
                              <w:marRight w:val="0"/>
                              <w:marTop w:val="0"/>
                              <w:marBottom w:val="0"/>
                              <w:divBdr>
                                <w:top w:val="none" w:sz="0" w:space="0" w:color="auto"/>
                                <w:left w:val="none" w:sz="0" w:space="0" w:color="auto"/>
                                <w:bottom w:val="none" w:sz="0" w:space="0" w:color="auto"/>
                                <w:right w:val="none" w:sz="0" w:space="0" w:color="auto"/>
                              </w:divBdr>
                              <w:divsChild>
                                <w:div w:id="1133838439">
                                  <w:marLeft w:val="0"/>
                                  <w:marRight w:val="0"/>
                                  <w:marTop w:val="0"/>
                                  <w:marBottom w:val="0"/>
                                  <w:divBdr>
                                    <w:top w:val="none" w:sz="0" w:space="0" w:color="auto"/>
                                    <w:left w:val="none" w:sz="0" w:space="0" w:color="auto"/>
                                    <w:bottom w:val="none" w:sz="0" w:space="0" w:color="auto"/>
                                    <w:right w:val="none" w:sz="0" w:space="0" w:color="auto"/>
                                  </w:divBdr>
                                  <w:divsChild>
                                    <w:div w:id="1825125031">
                                      <w:marLeft w:val="0"/>
                                      <w:marRight w:val="0"/>
                                      <w:marTop w:val="0"/>
                                      <w:marBottom w:val="0"/>
                                      <w:divBdr>
                                        <w:top w:val="none" w:sz="0" w:space="0" w:color="auto"/>
                                        <w:left w:val="none" w:sz="0" w:space="0" w:color="auto"/>
                                        <w:bottom w:val="none" w:sz="0" w:space="0" w:color="auto"/>
                                        <w:right w:val="none" w:sz="0" w:space="0" w:color="auto"/>
                                      </w:divBdr>
                                      <w:divsChild>
                                        <w:div w:id="1352950704">
                                          <w:marLeft w:val="-150"/>
                                          <w:marRight w:val="-150"/>
                                          <w:marTop w:val="0"/>
                                          <w:marBottom w:val="0"/>
                                          <w:divBdr>
                                            <w:top w:val="none" w:sz="0" w:space="0" w:color="auto"/>
                                            <w:left w:val="none" w:sz="0" w:space="0" w:color="auto"/>
                                            <w:bottom w:val="none" w:sz="0" w:space="0" w:color="auto"/>
                                            <w:right w:val="none" w:sz="0" w:space="0" w:color="auto"/>
                                          </w:divBdr>
                                          <w:divsChild>
                                            <w:div w:id="957754980">
                                              <w:marLeft w:val="0"/>
                                              <w:marRight w:val="0"/>
                                              <w:marTop w:val="0"/>
                                              <w:marBottom w:val="0"/>
                                              <w:divBdr>
                                                <w:top w:val="none" w:sz="0" w:space="0" w:color="auto"/>
                                                <w:left w:val="none" w:sz="0" w:space="0" w:color="auto"/>
                                                <w:bottom w:val="none" w:sz="0" w:space="0" w:color="auto"/>
                                                <w:right w:val="none" w:sz="0" w:space="0" w:color="auto"/>
                                              </w:divBdr>
                                              <w:divsChild>
                                                <w:div w:id="1387873773">
                                                  <w:marLeft w:val="0"/>
                                                  <w:marRight w:val="0"/>
                                                  <w:marTop w:val="0"/>
                                                  <w:marBottom w:val="0"/>
                                                  <w:divBdr>
                                                    <w:top w:val="none" w:sz="0" w:space="0" w:color="auto"/>
                                                    <w:left w:val="none" w:sz="0" w:space="0" w:color="auto"/>
                                                    <w:bottom w:val="none" w:sz="0" w:space="0" w:color="auto"/>
                                                    <w:right w:val="none" w:sz="0" w:space="0" w:color="auto"/>
                                                  </w:divBdr>
                                                  <w:divsChild>
                                                    <w:div w:id="83233051">
                                                      <w:marLeft w:val="0"/>
                                                      <w:marRight w:val="0"/>
                                                      <w:marTop w:val="0"/>
                                                      <w:marBottom w:val="0"/>
                                                      <w:divBdr>
                                                        <w:top w:val="none" w:sz="0" w:space="0" w:color="auto"/>
                                                        <w:left w:val="none" w:sz="0" w:space="0" w:color="auto"/>
                                                        <w:bottom w:val="none" w:sz="0" w:space="0" w:color="auto"/>
                                                        <w:right w:val="none" w:sz="0" w:space="0" w:color="auto"/>
                                                      </w:divBdr>
                                                      <w:divsChild>
                                                        <w:div w:id="1228108144">
                                                          <w:marLeft w:val="0"/>
                                                          <w:marRight w:val="0"/>
                                                          <w:marTop w:val="0"/>
                                                          <w:marBottom w:val="0"/>
                                                          <w:divBdr>
                                                            <w:top w:val="none" w:sz="0" w:space="0" w:color="auto"/>
                                                            <w:left w:val="none" w:sz="0" w:space="0" w:color="auto"/>
                                                            <w:bottom w:val="none" w:sz="0" w:space="0" w:color="auto"/>
                                                            <w:right w:val="none" w:sz="0" w:space="0" w:color="auto"/>
                                                          </w:divBdr>
                                                          <w:divsChild>
                                                            <w:div w:id="1271156733">
                                                              <w:marLeft w:val="0"/>
                                                              <w:marRight w:val="0"/>
                                                              <w:marTop w:val="0"/>
                                                              <w:marBottom w:val="0"/>
                                                              <w:divBdr>
                                                                <w:top w:val="none" w:sz="0" w:space="0" w:color="auto"/>
                                                                <w:left w:val="none" w:sz="0" w:space="0" w:color="auto"/>
                                                                <w:bottom w:val="none" w:sz="0" w:space="0" w:color="auto"/>
                                                                <w:right w:val="none" w:sz="0" w:space="0" w:color="auto"/>
                                                              </w:divBdr>
                                                              <w:divsChild>
                                                                <w:div w:id="2010256701">
                                                                  <w:marLeft w:val="0"/>
                                                                  <w:marRight w:val="0"/>
                                                                  <w:marTop w:val="0"/>
                                                                  <w:marBottom w:val="0"/>
                                                                  <w:divBdr>
                                                                    <w:top w:val="none" w:sz="0" w:space="0" w:color="auto"/>
                                                                    <w:left w:val="none" w:sz="0" w:space="0" w:color="auto"/>
                                                                    <w:bottom w:val="none" w:sz="0" w:space="0" w:color="auto"/>
                                                                    <w:right w:val="none" w:sz="0" w:space="0" w:color="auto"/>
                                                                  </w:divBdr>
                                                                  <w:divsChild>
                                                                    <w:div w:id="120194255">
                                                                      <w:marLeft w:val="0"/>
                                                                      <w:marRight w:val="0"/>
                                                                      <w:marTop w:val="0"/>
                                                                      <w:marBottom w:val="0"/>
                                                                      <w:divBdr>
                                                                        <w:top w:val="none" w:sz="0" w:space="0" w:color="auto"/>
                                                                        <w:left w:val="none" w:sz="0" w:space="0" w:color="auto"/>
                                                                        <w:bottom w:val="none" w:sz="0" w:space="0" w:color="auto"/>
                                                                        <w:right w:val="none" w:sz="0" w:space="0" w:color="auto"/>
                                                                      </w:divBdr>
                                                                      <w:divsChild>
                                                                        <w:div w:id="889459743">
                                                                          <w:marLeft w:val="-225"/>
                                                                          <w:marRight w:val="-225"/>
                                                                          <w:marTop w:val="0"/>
                                                                          <w:marBottom w:val="0"/>
                                                                          <w:divBdr>
                                                                            <w:top w:val="none" w:sz="0" w:space="0" w:color="auto"/>
                                                                            <w:left w:val="none" w:sz="0" w:space="0" w:color="auto"/>
                                                                            <w:bottom w:val="none" w:sz="0" w:space="0" w:color="auto"/>
                                                                            <w:right w:val="none" w:sz="0" w:space="0" w:color="auto"/>
                                                                          </w:divBdr>
                                                                          <w:divsChild>
                                                                            <w:div w:id="204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03406">
      <w:bodyDiv w:val="1"/>
      <w:marLeft w:val="0"/>
      <w:marRight w:val="0"/>
      <w:marTop w:val="0"/>
      <w:marBottom w:val="0"/>
      <w:divBdr>
        <w:top w:val="none" w:sz="0" w:space="0" w:color="auto"/>
        <w:left w:val="none" w:sz="0" w:space="0" w:color="auto"/>
        <w:bottom w:val="none" w:sz="0" w:space="0" w:color="auto"/>
        <w:right w:val="none" w:sz="0" w:space="0" w:color="auto"/>
      </w:divBdr>
    </w:div>
    <w:div w:id="539054381">
      <w:bodyDiv w:val="1"/>
      <w:marLeft w:val="0"/>
      <w:marRight w:val="0"/>
      <w:marTop w:val="0"/>
      <w:marBottom w:val="0"/>
      <w:divBdr>
        <w:top w:val="none" w:sz="0" w:space="0" w:color="auto"/>
        <w:left w:val="none" w:sz="0" w:space="0" w:color="auto"/>
        <w:bottom w:val="none" w:sz="0" w:space="0" w:color="auto"/>
        <w:right w:val="none" w:sz="0" w:space="0" w:color="auto"/>
      </w:divBdr>
      <w:divsChild>
        <w:div w:id="1224638410">
          <w:marLeft w:val="0"/>
          <w:marRight w:val="0"/>
          <w:marTop w:val="0"/>
          <w:marBottom w:val="0"/>
          <w:divBdr>
            <w:top w:val="none" w:sz="0" w:space="0" w:color="auto"/>
            <w:left w:val="none" w:sz="0" w:space="0" w:color="auto"/>
            <w:bottom w:val="none" w:sz="0" w:space="0" w:color="auto"/>
            <w:right w:val="none" w:sz="0" w:space="0" w:color="auto"/>
          </w:divBdr>
          <w:divsChild>
            <w:div w:id="464927513">
              <w:marLeft w:val="0"/>
              <w:marRight w:val="0"/>
              <w:marTop w:val="0"/>
              <w:marBottom w:val="0"/>
              <w:divBdr>
                <w:top w:val="none" w:sz="0" w:space="0" w:color="auto"/>
                <w:left w:val="none" w:sz="0" w:space="0" w:color="auto"/>
                <w:bottom w:val="none" w:sz="0" w:space="0" w:color="auto"/>
                <w:right w:val="none" w:sz="0" w:space="0" w:color="auto"/>
              </w:divBdr>
              <w:divsChild>
                <w:div w:id="645283882">
                  <w:marLeft w:val="495"/>
                  <w:marRight w:val="495"/>
                  <w:marTop w:val="0"/>
                  <w:marBottom w:val="0"/>
                  <w:divBdr>
                    <w:top w:val="none" w:sz="0" w:space="0" w:color="auto"/>
                    <w:left w:val="none" w:sz="0" w:space="0" w:color="auto"/>
                    <w:bottom w:val="none" w:sz="0" w:space="0" w:color="auto"/>
                    <w:right w:val="none" w:sz="0" w:space="0" w:color="auto"/>
                  </w:divBdr>
                  <w:divsChild>
                    <w:div w:id="120273668">
                      <w:marLeft w:val="0"/>
                      <w:marRight w:val="0"/>
                      <w:marTop w:val="0"/>
                      <w:marBottom w:val="0"/>
                      <w:divBdr>
                        <w:top w:val="none" w:sz="0" w:space="0" w:color="auto"/>
                        <w:left w:val="none" w:sz="0" w:space="0" w:color="auto"/>
                        <w:bottom w:val="none" w:sz="0" w:space="0" w:color="auto"/>
                        <w:right w:val="none" w:sz="0" w:space="0" w:color="auto"/>
                      </w:divBdr>
                      <w:divsChild>
                        <w:div w:id="1295716900">
                          <w:marLeft w:val="150"/>
                          <w:marRight w:val="0"/>
                          <w:marTop w:val="0"/>
                          <w:marBottom w:val="0"/>
                          <w:divBdr>
                            <w:top w:val="none" w:sz="0" w:space="0" w:color="auto"/>
                            <w:left w:val="none" w:sz="0" w:space="0" w:color="auto"/>
                            <w:bottom w:val="none" w:sz="0" w:space="0" w:color="auto"/>
                            <w:right w:val="none" w:sz="0" w:space="0" w:color="auto"/>
                          </w:divBdr>
                          <w:divsChild>
                            <w:div w:id="1259556748">
                              <w:marLeft w:val="0"/>
                              <w:marRight w:val="150"/>
                              <w:marTop w:val="150"/>
                              <w:marBottom w:val="0"/>
                              <w:divBdr>
                                <w:top w:val="none" w:sz="0" w:space="0" w:color="auto"/>
                                <w:left w:val="none" w:sz="0" w:space="0" w:color="auto"/>
                                <w:bottom w:val="none" w:sz="0" w:space="0" w:color="auto"/>
                                <w:right w:val="none" w:sz="0" w:space="0" w:color="auto"/>
                              </w:divBdr>
                              <w:divsChild>
                                <w:div w:id="1177116197">
                                  <w:marLeft w:val="0"/>
                                  <w:marRight w:val="0"/>
                                  <w:marTop w:val="0"/>
                                  <w:marBottom w:val="0"/>
                                  <w:divBdr>
                                    <w:top w:val="none" w:sz="0" w:space="0" w:color="auto"/>
                                    <w:left w:val="none" w:sz="0" w:space="0" w:color="auto"/>
                                    <w:bottom w:val="none" w:sz="0" w:space="0" w:color="auto"/>
                                    <w:right w:val="none" w:sz="0" w:space="0" w:color="auto"/>
                                  </w:divBdr>
                                  <w:divsChild>
                                    <w:div w:id="1481075294">
                                      <w:marLeft w:val="0"/>
                                      <w:marRight w:val="0"/>
                                      <w:marTop w:val="0"/>
                                      <w:marBottom w:val="0"/>
                                      <w:divBdr>
                                        <w:top w:val="none" w:sz="0" w:space="0" w:color="auto"/>
                                        <w:left w:val="none" w:sz="0" w:space="0" w:color="auto"/>
                                        <w:bottom w:val="none" w:sz="0" w:space="0" w:color="auto"/>
                                        <w:right w:val="none" w:sz="0" w:space="0" w:color="auto"/>
                                      </w:divBdr>
                                      <w:divsChild>
                                        <w:div w:id="1367025192">
                                          <w:marLeft w:val="0"/>
                                          <w:marRight w:val="0"/>
                                          <w:marTop w:val="0"/>
                                          <w:marBottom w:val="0"/>
                                          <w:divBdr>
                                            <w:top w:val="none" w:sz="0" w:space="0" w:color="auto"/>
                                            <w:left w:val="none" w:sz="0" w:space="0" w:color="auto"/>
                                            <w:bottom w:val="none" w:sz="0" w:space="0" w:color="auto"/>
                                            <w:right w:val="none" w:sz="0" w:space="0" w:color="auto"/>
                                          </w:divBdr>
                                          <w:divsChild>
                                            <w:div w:id="975766760">
                                              <w:marLeft w:val="0"/>
                                              <w:marRight w:val="0"/>
                                              <w:marTop w:val="0"/>
                                              <w:marBottom w:val="0"/>
                                              <w:divBdr>
                                                <w:top w:val="none" w:sz="0" w:space="0" w:color="auto"/>
                                                <w:left w:val="none" w:sz="0" w:space="0" w:color="auto"/>
                                                <w:bottom w:val="none" w:sz="0" w:space="0" w:color="auto"/>
                                                <w:right w:val="none" w:sz="0" w:space="0" w:color="auto"/>
                                              </w:divBdr>
                                              <w:divsChild>
                                                <w:div w:id="894051762">
                                                  <w:marLeft w:val="0"/>
                                                  <w:marRight w:val="0"/>
                                                  <w:marTop w:val="0"/>
                                                  <w:marBottom w:val="0"/>
                                                  <w:divBdr>
                                                    <w:top w:val="none" w:sz="0" w:space="0" w:color="auto"/>
                                                    <w:left w:val="none" w:sz="0" w:space="0" w:color="auto"/>
                                                    <w:bottom w:val="none" w:sz="0" w:space="0" w:color="auto"/>
                                                    <w:right w:val="none" w:sz="0" w:space="0" w:color="auto"/>
                                                  </w:divBdr>
                                                  <w:divsChild>
                                                    <w:div w:id="684786459">
                                                      <w:marLeft w:val="0"/>
                                                      <w:marRight w:val="0"/>
                                                      <w:marTop w:val="0"/>
                                                      <w:marBottom w:val="0"/>
                                                      <w:divBdr>
                                                        <w:top w:val="none" w:sz="0" w:space="0" w:color="auto"/>
                                                        <w:left w:val="none" w:sz="0" w:space="0" w:color="auto"/>
                                                        <w:bottom w:val="none" w:sz="0" w:space="0" w:color="auto"/>
                                                        <w:right w:val="none" w:sz="0" w:space="0" w:color="auto"/>
                                                      </w:divBdr>
                                                      <w:divsChild>
                                                        <w:div w:id="722145716">
                                                          <w:marLeft w:val="0"/>
                                                          <w:marRight w:val="0"/>
                                                          <w:marTop w:val="0"/>
                                                          <w:marBottom w:val="0"/>
                                                          <w:divBdr>
                                                            <w:top w:val="none" w:sz="0" w:space="0" w:color="auto"/>
                                                            <w:left w:val="none" w:sz="0" w:space="0" w:color="auto"/>
                                                            <w:bottom w:val="none" w:sz="0" w:space="0" w:color="auto"/>
                                                            <w:right w:val="none" w:sz="0" w:space="0" w:color="auto"/>
                                                          </w:divBdr>
                                                          <w:divsChild>
                                                            <w:div w:id="291864569">
                                                              <w:marLeft w:val="0"/>
                                                              <w:marRight w:val="0"/>
                                                              <w:marTop w:val="0"/>
                                                              <w:marBottom w:val="0"/>
                                                              <w:divBdr>
                                                                <w:top w:val="none" w:sz="0" w:space="0" w:color="auto"/>
                                                                <w:left w:val="none" w:sz="0" w:space="0" w:color="auto"/>
                                                                <w:bottom w:val="none" w:sz="0" w:space="0" w:color="auto"/>
                                                                <w:right w:val="none" w:sz="0" w:space="0" w:color="auto"/>
                                                              </w:divBdr>
                                                              <w:divsChild>
                                                                <w:div w:id="376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9558627">
      <w:bodyDiv w:val="1"/>
      <w:marLeft w:val="0"/>
      <w:marRight w:val="0"/>
      <w:marTop w:val="0"/>
      <w:marBottom w:val="0"/>
      <w:divBdr>
        <w:top w:val="none" w:sz="0" w:space="0" w:color="auto"/>
        <w:left w:val="none" w:sz="0" w:space="0" w:color="auto"/>
        <w:bottom w:val="none" w:sz="0" w:space="0" w:color="auto"/>
        <w:right w:val="none" w:sz="0" w:space="0" w:color="auto"/>
      </w:divBdr>
    </w:div>
    <w:div w:id="540096271">
      <w:bodyDiv w:val="1"/>
      <w:marLeft w:val="0"/>
      <w:marRight w:val="0"/>
      <w:marTop w:val="0"/>
      <w:marBottom w:val="0"/>
      <w:divBdr>
        <w:top w:val="none" w:sz="0" w:space="0" w:color="auto"/>
        <w:left w:val="none" w:sz="0" w:space="0" w:color="auto"/>
        <w:bottom w:val="none" w:sz="0" w:space="0" w:color="auto"/>
        <w:right w:val="none" w:sz="0" w:space="0" w:color="auto"/>
      </w:divBdr>
    </w:div>
    <w:div w:id="540485082">
      <w:bodyDiv w:val="1"/>
      <w:marLeft w:val="0"/>
      <w:marRight w:val="0"/>
      <w:marTop w:val="0"/>
      <w:marBottom w:val="0"/>
      <w:divBdr>
        <w:top w:val="none" w:sz="0" w:space="0" w:color="auto"/>
        <w:left w:val="none" w:sz="0" w:space="0" w:color="auto"/>
        <w:bottom w:val="none" w:sz="0" w:space="0" w:color="auto"/>
        <w:right w:val="none" w:sz="0" w:space="0" w:color="auto"/>
      </w:divBdr>
    </w:div>
    <w:div w:id="540750198">
      <w:bodyDiv w:val="1"/>
      <w:marLeft w:val="0"/>
      <w:marRight w:val="0"/>
      <w:marTop w:val="0"/>
      <w:marBottom w:val="0"/>
      <w:divBdr>
        <w:top w:val="none" w:sz="0" w:space="0" w:color="auto"/>
        <w:left w:val="none" w:sz="0" w:space="0" w:color="auto"/>
        <w:bottom w:val="none" w:sz="0" w:space="0" w:color="auto"/>
        <w:right w:val="none" w:sz="0" w:space="0" w:color="auto"/>
      </w:divBdr>
    </w:div>
    <w:div w:id="540827161">
      <w:bodyDiv w:val="1"/>
      <w:marLeft w:val="0"/>
      <w:marRight w:val="0"/>
      <w:marTop w:val="0"/>
      <w:marBottom w:val="0"/>
      <w:divBdr>
        <w:top w:val="none" w:sz="0" w:space="0" w:color="auto"/>
        <w:left w:val="none" w:sz="0" w:space="0" w:color="auto"/>
        <w:bottom w:val="none" w:sz="0" w:space="0" w:color="auto"/>
        <w:right w:val="none" w:sz="0" w:space="0" w:color="auto"/>
      </w:divBdr>
    </w:div>
    <w:div w:id="541019658">
      <w:bodyDiv w:val="1"/>
      <w:marLeft w:val="0"/>
      <w:marRight w:val="0"/>
      <w:marTop w:val="0"/>
      <w:marBottom w:val="0"/>
      <w:divBdr>
        <w:top w:val="none" w:sz="0" w:space="0" w:color="auto"/>
        <w:left w:val="none" w:sz="0" w:space="0" w:color="auto"/>
        <w:bottom w:val="none" w:sz="0" w:space="0" w:color="auto"/>
        <w:right w:val="none" w:sz="0" w:space="0" w:color="auto"/>
      </w:divBdr>
      <w:divsChild>
        <w:div w:id="820191602">
          <w:marLeft w:val="0"/>
          <w:marRight w:val="0"/>
          <w:marTop w:val="0"/>
          <w:marBottom w:val="0"/>
          <w:divBdr>
            <w:top w:val="none" w:sz="0" w:space="0" w:color="auto"/>
            <w:left w:val="none" w:sz="0" w:space="0" w:color="auto"/>
            <w:bottom w:val="none" w:sz="0" w:space="0" w:color="auto"/>
            <w:right w:val="none" w:sz="0" w:space="0" w:color="auto"/>
          </w:divBdr>
          <w:divsChild>
            <w:div w:id="1321496068">
              <w:marLeft w:val="0"/>
              <w:marRight w:val="0"/>
              <w:marTop w:val="0"/>
              <w:marBottom w:val="0"/>
              <w:divBdr>
                <w:top w:val="none" w:sz="0" w:space="0" w:color="auto"/>
                <w:left w:val="none" w:sz="0" w:space="0" w:color="auto"/>
                <w:bottom w:val="none" w:sz="0" w:space="0" w:color="auto"/>
                <w:right w:val="none" w:sz="0" w:space="0" w:color="auto"/>
              </w:divBdr>
              <w:divsChild>
                <w:div w:id="1990356184">
                  <w:marLeft w:val="0"/>
                  <w:marRight w:val="0"/>
                  <w:marTop w:val="0"/>
                  <w:marBottom w:val="0"/>
                  <w:divBdr>
                    <w:top w:val="none" w:sz="0" w:space="0" w:color="auto"/>
                    <w:left w:val="none" w:sz="0" w:space="0" w:color="auto"/>
                    <w:bottom w:val="none" w:sz="0" w:space="0" w:color="auto"/>
                    <w:right w:val="none" w:sz="0" w:space="0" w:color="auto"/>
                  </w:divBdr>
                  <w:divsChild>
                    <w:div w:id="614293063">
                      <w:marLeft w:val="0"/>
                      <w:marRight w:val="0"/>
                      <w:marTop w:val="0"/>
                      <w:marBottom w:val="0"/>
                      <w:divBdr>
                        <w:top w:val="none" w:sz="0" w:space="0" w:color="auto"/>
                        <w:left w:val="none" w:sz="0" w:space="0" w:color="auto"/>
                        <w:bottom w:val="none" w:sz="0" w:space="0" w:color="auto"/>
                        <w:right w:val="none" w:sz="0" w:space="0" w:color="auto"/>
                      </w:divBdr>
                      <w:divsChild>
                        <w:div w:id="166214417">
                          <w:marLeft w:val="0"/>
                          <w:marRight w:val="0"/>
                          <w:marTop w:val="0"/>
                          <w:marBottom w:val="0"/>
                          <w:divBdr>
                            <w:top w:val="none" w:sz="0" w:space="0" w:color="auto"/>
                            <w:left w:val="none" w:sz="0" w:space="0" w:color="auto"/>
                            <w:bottom w:val="none" w:sz="0" w:space="0" w:color="auto"/>
                            <w:right w:val="none" w:sz="0" w:space="0" w:color="auto"/>
                          </w:divBdr>
                          <w:divsChild>
                            <w:div w:id="1410350611">
                              <w:marLeft w:val="0"/>
                              <w:marRight w:val="0"/>
                              <w:marTop w:val="0"/>
                              <w:marBottom w:val="0"/>
                              <w:divBdr>
                                <w:top w:val="none" w:sz="0" w:space="0" w:color="auto"/>
                                <w:left w:val="none" w:sz="0" w:space="0" w:color="auto"/>
                                <w:bottom w:val="none" w:sz="0" w:space="0" w:color="auto"/>
                                <w:right w:val="none" w:sz="0" w:space="0" w:color="auto"/>
                              </w:divBdr>
                              <w:divsChild>
                                <w:div w:id="680355165">
                                  <w:marLeft w:val="0"/>
                                  <w:marRight w:val="0"/>
                                  <w:marTop w:val="0"/>
                                  <w:marBottom w:val="0"/>
                                  <w:divBdr>
                                    <w:top w:val="none" w:sz="0" w:space="0" w:color="auto"/>
                                    <w:left w:val="none" w:sz="0" w:space="0" w:color="auto"/>
                                    <w:bottom w:val="none" w:sz="0" w:space="0" w:color="auto"/>
                                    <w:right w:val="none" w:sz="0" w:space="0" w:color="auto"/>
                                  </w:divBdr>
                                  <w:divsChild>
                                    <w:div w:id="217403709">
                                      <w:marLeft w:val="0"/>
                                      <w:marRight w:val="0"/>
                                      <w:marTop w:val="0"/>
                                      <w:marBottom w:val="0"/>
                                      <w:divBdr>
                                        <w:top w:val="none" w:sz="0" w:space="0" w:color="auto"/>
                                        <w:left w:val="none" w:sz="0" w:space="0" w:color="auto"/>
                                        <w:bottom w:val="none" w:sz="0" w:space="0" w:color="auto"/>
                                        <w:right w:val="none" w:sz="0" w:space="0" w:color="auto"/>
                                      </w:divBdr>
                                      <w:divsChild>
                                        <w:div w:id="2080521761">
                                          <w:marLeft w:val="-150"/>
                                          <w:marRight w:val="-150"/>
                                          <w:marTop w:val="0"/>
                                          <w:marBottom w:val="0"/>
                                          <w:divBdr>
                                            <w:top w:val="none" w:sz="0" w:space="0" w:color="auto"/>
                                            <w:left w:val="none" w:sz="0" w:space="0" w:color="auto"/>
                                            <w:bottom w:val="none" w:sz="0" w:space="0" w:color="auto"/>
                                            <w:right w:val="none" w:sz="0" w:space="0" w:color="auto"/>
                                          </w:divBdr>
                                          <w:divsChild>
                                            <w:div w:id="1469202893">
                                              <w:marLeft w:val="0"/>
                                              <w:marRight w:val="0"/>
                                              <w:marTop w:val="0"/>
                                              <w:marBottom w:val="0"/>
                                              <w:divBdr>
                                                <w:top w:val="none" w:sz="0" w:space="0" w:color="auto"/>
                                                <w:left w:val="none" w:sz="0" w:space="0" w:color="auto"/>
                                                <w:bottom w:val="none" w:sz="0" w:space="0" w:color="auto"/>
                                                <w:right w:val="none" w:sz="0" w:space="0" w:color="auto"/>
                                              </w:divBdr>
                                              <w:divsChild>
                                                <w:div w:id="488985007">
                                                  <w:marLeft w:val="0"/>
                                                  <w:marRight w:val="0"/>
                                                  <w:marTop w:val="0"/>
                                                  <w:marBottom w:val="0"/>
                                                  <w:divBdr>
                                                    <w:top w:val="none" w:sz="0" w:space="0" w:color="auto"/>
                                                    <w:left w:val="none" w:sz="0" w:space="0" w:color="auto"/>
                                                    <w:bottom w:val="none" w:sz="0" w:space="0" w:color="auto"/>
                                                    <w:right w:val="none" w:sz="0" w:space="0" w:color="auto"/>
                                                  </w:divBdr>
                                                  <w:divsChild>
                                                    <w:div w:id="1572618509">
                                                      <w:marLeft w:val="0"/>
                                                      <w:marRight w:val="0"/>
                                                      <w:marTop w:val="0"/>
                                                      <w:marBottom w:val="0"/>
                                                      <w:divBdr>
                                                        <w:top w:val="none" w:sz="0" w:space="0" w:color="auto"/>
                                                        <w:left w:val="none" w:sz="0" w:space="0" w:color="auto"/>
                                                        <w:bottom w:val="none" w:sz="0" w:space="0" w:color="auto"/>
                                                        <w:right w:val="none" w:sz="0" w:space="0" w:color="auto"/>
                                                      </w:divBdr>
                                                      <w:divsChild>
                                                        <w:div w:id="583221835">
                                                          <w:marLeft w:val="0"/>
                                                          <w:marRight w:val="0"/>
                                                          <w:marTop w:val="0"/>
                                                          <w:marBottom w:val="0"/>
                                                          <w:divBdr>
                                                            <w:top w:val="none" w:sz="0" w:space="0" w:color="auto"/>
                                                            <w:left w:val="none" w:sz="0" w:space="0" w:color="auto"/>
                                                            <w:bottom w:val="none" w:sz="0" w:space="0" w:color="auto"/>
                                                            <w:right w:val="none" w:sz="0" w:space="0" w:color="auto"/>
                                                          </w:divBdr>
                                                          <w:divsChild>
                                                            <w:div w:id="745079188">
                                                              <w:marLeft w:val="0"/>
                                                              <w:marRight w:val="0"/>
                                                              <w:marTop w:val="0"/>
                                                              <w:marBottom w:val="0"/>
                                                              <w:divBdr>
                                                                <w:top w:val="none" w:sz="0" w:space="0" w:color="auto"/>
                                                                <w:left w:val="none" w:sz="0" w:space="0" w:color="auto"/>
                                                                <w:bottom w:val="none" w:sz="0" w:space="0" w:color="auto"/>
                                                                <w:right w:val="none" w:sz="0" w:space="0" w:color="auto"/>
                                                              </w:divBdr>
                                                              <w:divsChild>
                                                                <w:div w:id="1788963728">
                                                                  <w:marLeft w:val="0"/>
                                                                  <w:marRight w:val="0"/>
                                                                  <w:marTop w:val="0"/>
                                                                  <w:marBottom w:val="0"/>
                                                                  <w:divBdr>
                                                                    <w:top w:val="none" w:sz="0" w:space="0" w:color="auto"/>
                                                                    <w:left w:val="none" w:sz="0" w:space="0" w:color="auto"/>
                                                                    <w:bottom w:val="none" w:sz="0" w:space="0" w:color="auto"/>
                                                                    <w:right w:val="none" w:sz="0" w:space="0" w:color="auto"/>
                                                                  </w:divBdr>
                                                                  <w:divsChild>
                                                                    <w:div w:id="2096124746">
                                                                      <w:marLeft w:val="0"/>
                                                                      <w:marRight w:val="0"/>
                                                                      <w:marTop w:val="0"/>
                                                                      <w:marBottom w:val="0"/>
                                                                      <w:divBdr>
                                                                        <w:top w:val="none" w:sz="0" w:space="0" w:color="auto"/>
                                                                        <w:left w:val="none" w:sz="0" w:space="0" w:color="auto"/>
                                                                        <w:bottom w:val="none" w:sz="0" w:space="0" w:color="auto"/>
                                                                        <w:right w:val="none" w:sz="0" w:space="0" w:color="auto"/>
                                                                      </w:divBdr>
                                                                      <w:divsChild>
                                                                        <w:div w:id="1058431713">
                                                                          <w:marLeft w:val="-225"/>
                                                                          <w:marRight w:val="-225"/>
                                                                          <w:marTop w:val="0"/>
                                                                          <w:marBottom w:val="0"/>
                                                                          <w:divBdr>
                                                                            <w:top w:val="none" w:sz="0" w:space="0" w:color="auto"/>
                                                                            <w:left w:val="none" w:sz="0" w:space="0" w:color="auto"/>
                                                                            <w:bottom w:val="none" w:sz="0" w:space="0" w:color="auto"/>
                                                                            <w:right w:val="none" w:sz="0" w:space="0" w:color="auto"/>
                                                                          </w:divBdr>
                                                                          <w:divsChild>
                                                                            <w:div w:id="1396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134410">
      <w:bodyDiv w:val="1"/>
      <w:marLeft w:val="0"/>
      <w:marRight w:val="0"/>
      <w:marTop w:val="0"/>
      <w:marBottom w:val="0"/>
      <w:divBdr>
        <w:top w:val="none" w:sz="0" w:space="0" w:color="auto"/>
        <w:left w:val="none" w:sz="0" w:space="0" w:color="auto"/>
        <w:bottom w:val="none" w:sz="0" w:space="0" w:color="auto"/>
        <w:right w:val="none" w:sz="0" w:space="0" w:color="auto"/>
      </w:divBdr>
      <w:divsChild>
        <w:div w:id="311636873">
          <w:marLeft w:val="0"/>
          <w:marRight w:val="0"/>
          <w:marTop w:val="0"/>
          <w:marBottom w:val="0"/>
          <w:divBdr>
            <w:top w:val="none" w:sz="0" w:space="0" w:color="auto"/>
            <w:left w:val="none" w:sz="0" w:space="0" w:color="auto"/>
            <w:bottom w:val="none" w:sz="0" w:space="0" w:color="auto"/>
            <w:right w:val="none" w:sz="0" w:space="0" w:color="auto"/>
          </w:divBdr>
          <w:divsChild>
            <w:div w:id="1035082197">
              <w:marLeft w:val="0"/>
              <w:marRight w:val="0"/>
              <w:marTop w:val="0"/>
              <w:marBottom w:val="0"/>
              <w:divBdr>
                <w:top w:val="none" w:sz="0" w:space="0" w:color="auto"/>
                <w:left w:val="none" w:sz="0" w:space="0" w:color="auto"/>
                <w:bottom w:val="none" w:sz="0" w:space="0" w:color="auto"/>
                <w:right w:val="none" w:sz="0" w:space="0" w:color="auto"/>
              </w:divBdr>
              <w:divsChild>
                <w:div w:id="1160736824">
                  <w:marLeft w:val="0"/>
                  <w:marRight w:val="0"/>
                  <w:marTop w:val="0"/>
                  <w:marBottom w:val="0"/>
                  <w:divBdr>
                    <w:top w:val="none" w:sz="0" w:space="0" w:color="auto"/>
                    <w:left w:val="none" w:sz="0" w:space="0" w:color="auto"/>
                    <w:bottom w:val="none" w:sz="0" w:space="0" w:color="auto"/>
                    <w:right w:val="none" w:sz="0" w:space="0" w:color="auto"/>
                  </w:divBdr>
                  <w:divsChild>
                    <w:div w:id="1340423024">
                      <w:marLeft w:val="182"/>
                      <w:marRight w:val="0"/>
                      <w:marTop w:val="91"/>
                      <w:marBottom w:val="91"/>
                      <w:divBdr>
                        <w:top w:val="none" w:sz="0" w:space="0" w:color="auto"/>
                        <w:left w:val="none" w:sz="0" w:space="0" w:color="auto"/>
                        <w:bottom w:val="none" w:sz="0" w:space="0" w:color="auto"/>
                        <w:right w:val="none" w:sz="0" w:space="0" w:color="auto"/>
                      </w:divBdr>
                      <w:divsChild>
                        <w:div w:id="1632635593">
                          <w:marLeft w:val="0"/>
                          <w:marRight w:val="0"/>
                          <w:marTop w:val="0"/>
                          <w:marBottom w:val="0"/>
                          <w:divBdr>
                            <w:top w:val="none" w:sz="0" w:space="0" w:color="auto"/>
                            <w:left w:val="none" w:sz="0" w:space="0" w:color="auto"/>
                            <w:bottom w:val="none" w:sz="0" w:space="0" w:color="auto"/>
                            <w:right w:val="none" w:sz="0" w:space="0" w:color="auto"/>
                          </w:divBdr>
                          <w:divsChild>
                            <w:div w:id="593170489">
                              <w:marLeft w:val="0"/>
                              <w:marRight w:val="0"/>
                              <w:marTop w:val="0"/>
                              <w:marBottom w:val="0"/>
                              <w:divBdr>
                                <w:top w:val="none" w:sz="0" w:space="0" w:color="auto"/>
                                <w:left w:val="none" w:sz="0" w:space="0" w:color="auto"/>
                                <w:bottom w:val="none" w:sz="0" w:space="0" w:color="auto"/>
                                <w:right w:val="none" w:sz="0" w:space="0" w:color="auto"/>
                              </w:divBdr>
                              <w:divsChild>
                                <w:div w:id="748842309">
                                  <w:marLeft w:val="0"/>
                                  <w:marRight w:val="0"/>
                                  <w:marTop w:val="0"/>
                                  <w:marBottom w:val="0"/>
                                  <w:divBdr>
                                    <w:top w:val="none" w:sz="0" w:space="0" w:color="auto"/>
                                    <w:left w:val="none" w:sz="0" w:space="0" w:color="auto"/>
                                    <w:bottom w:val="none" w:sz="0" w:space="0" w:color="auto"/>
                                    <w:right w:val="none" w:sz="0" w:space="0" w:color="auto"/>
                                  </w:divBdr>
                                  <w:divsChild>
                                    <w:div w:id="1331103055">
                                      <w:marLeft w:val="0"/>
                                      <w:marRight w:val="0"/>
                                      <w:marTop w:val="0"/>
                                      <w:marBottom w:val="0"/>
                                      <w:divBdr>
                                        <w:top w:val="none" w:sz="0" w:space="0" w:color="auto"/>
                                        <w:left w:val="none" w:sz="0" w:space="0" w:color="auto"/>
                                        <w:bottom w:val="none" w:sz="0" w:space="0" w:color="auto"/>
                                        <w:right w:val="none" w:sz="0" w:space="0" w:color="auto"/>
                                      </w:divBdr>
                                      <w:divsChild>
                                        <w:div w:id="1643195651">
                                          <w:marLeft w:val="0"/>
                                          <w:marRight w:val="0"/>
                                          <w:marTop w:val="0"/>
                                          <w:marBottom w:val="0"/>
                                          <w:divBdr>
                                            <w:top w:val="none" w:sz="0" w:space="0" w:color="auto"/>
                                            <w:left w:val="none" w:sz="0" w:space="0" w:color="auto"/>
                                            <w:bottom w:val="none" w:sz="0" w:space="0" w:color="auto"/>
                                            <w:right w:val="none" w:sz="0" w:space="0" w:color="auto"/>
                                          </w:divBdr>
                                          <w:divsChild>
                                            <w:div w:id="24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27503">
      <w:bodyDiv w:val="1"/>
      <w:marLeft w:val="0"/>
      <w:marRight w:val="0"/>
      <w:marTop w:val="0"/>
      <w:marBottom w:val="0"/>
      <w:divBdr>
        <w:top w:val="none" w:sz="0" w:space="0" w:color="auto"/>
        <w:left w:val="none" w:sz="0" w:space="0" w:color="auto"/>
        <w:bottom w:val="none" w:sz="0" w:space="0" w:color="auto"/>
        <w:right w:val="none" w:sz="0" w:space="0" w:color="auto"/>
      </w:divBdr>
    </w:div>
    <w:div w:id="541600882">
      <w:bodyDiv w:val="1"/>
      <w:marLeft w:val="0"/>
      <w:marRight w:val="0"/>
      <w:marTop w:val="0"/>
      <w:marBottom w:val="0"/>
      <w:divBdr>
        <w:top w:val="none" w:sz="0" w:space="0" w:color="auto"/>
        <w:left w:val="none" w:sz="0" w:space="0" w:color="auto"/>
        <w:bottom w:val="none" w:sz="0" w:space="0" w:color="auto"/>
        <w:right w:val="none" w:sz="0" w:space="0" w:color="auto"/>
      </w:divBdr>
    </w:div>
    <w:div w:id="543252408">
      <w:bodyDiv w:val="1"/>
      <w:marLeft w:val="0"/>
      <w:marRight w:val="0"/>
      <w:marTop w:val="0"/>
      <w:marBottom w:val="0"/>
      <w:divBdr>
        <w:top w:val="none" w:sz="0" w:space="0" w:color="auto"/>
        <w:left w:val="none" w:sz="0" w:space="0" w:color="auto"/>
        <w:bottom w:val="none" w:sz="0" w:space="0" w:color="auto"/>
        <w:right w:val="none" w:sz="0" w:space="0" w:color="auto"/>
      </w:divBdr>
    </w:div>
    <w:div w:id="543252944">
      <w:bodyDiv w:val="1"/>
      <w:marLeft w:val="0"/>
      <w:marRight w:val="0"/>
      <w:marTop w:val="0"/>
      <w:marBottom w:val="0"/>
      <w:divBdr>
        <w:top w:val="none" w:sz="0" w:space="0" w:color="auto"/>
        <w:left w:val="none" w:sz="0" w:space="0" w:color="auto"/>
        <w:bottom w:val="none" w:sz="0" w:space="0" w:color="auto"/>
        <w:right w:val="none" w:sz="0" w:space="0" w:color="auto"/>
      </w:divBdr>
      <w:divsChild>
        <w:div w:id="1243877361">
          <w:marLeft w:val="0"/>
          <w:marRight w:val="0"/>
          <w:marTop w:val="0"/>
          <w:marBottom w:val="0"/>
          <w:divBdr>
            <w:top w:val="none" w:sz="0" w:space="0" w:color="auto"/>
            <w:left w:val="none" w:sz="0" w:space="0" w:color="auto"/>
            <w:bottom w:val="none" w:sz="0" w:space="0" w:color="auto"/>
            <w:right w:val="none" w:sz="0" w:space="0" w:color="auto"/>
          </w:divBdr>
        </w:div>
      </w:divsChild>
    </w:div>
    <w:div w:id="543640490">
      <w:bodyDiv w:val="1"/>
      <w:marLeft w:val="0"/>
      <w:marRight w:val="0"/>
      <w:marTop w:val="0"/>
      <w:marBottom w:val="0"/>
      <w:divBdr>
        <w:top w:val="none" w:sz="0" w:space="0" w:color="auto"/>
        <w:left w:val="none" w:sz="0" w:space="0" w:color="auto"/>
        <w:bottom w:val="none" w:sz="0" w:space="0" w:color="auto"/>
        <w:right w:val="none" w:sz="0" w:space="0" w:color="auto"/>
      </w:divBdr>
      <w:divsChild>
        <w:div w:id="277495776">
          <w:marLeft w:val="0"/>
          <w:marRight w:val="0"/>
          <w:marTop w:val="0"/>
          <w:marBottom w:val="0"/>
          <w:divBdr>
            <w:top w:val="none" w:sz="0" w:space="0" w:color="auto"/>
            <w:left w:val="none" w:sz="0" w:space="0" w:color="auto"/>
            <w:bottom w:val="none" w:sz="0" w:space="0" w:color="auto"/>
            <w:right w:val="none" w:sz="0" w:space="0" w:color="auto"/>
          </w:divBdr>
          <w:divsChild>
            <w:div w:id="262538447">
              <w:marLeft w:val="0"/>
              <w:marRight w:val="0"/>
              <w:marTop w:val="0"/>
              <w:marBottom w:val="0"/>
              <w:divBdr>
                <w:top w:val="none" w:sz="0" w:space="0" w:color="auto"/>
                <w:left w:val="none" w:sz="0" w:space="0" w:color="auto"/>
                <w:bottom w:val="none" w:sz="0" w:space="0" w:color="auto"/>
                <w:right w:val="none" w:sz="0" w:space="0" w:color="auto"/>
              </w:divBdr>
              <w:divsChild>
                <w:div w:id="1780565968">
                  <w:marLeft w:val="0"/>
                  <w:marRight w:val="0"/>
                  <w:marTop w:val="0"/>
                  <w:marBottom w:val="0"/>
                  <w:divBdr>
                    <w:top w:val="none" w:sz="0" w:space="0" w:color="auto"/>
                    <w:left w:val="none" w:sz="0" w:space="0" w:color="auto"/>
                    <w:bottom w:val="none" w:sz="0" w:space="0" w:color="auto"/>
                    <w:right w:val="none" w:sz="0" w:space="0" w:color="auto"/>
                  </w:divBdr>
                  <w:divsChild>
                    <w:div w:id="646670883">
                      <w:marLeft w:val="0"/>
                      <w:marRight w:val="0"/>
                      <w:marTop w:val="0"/>
                      <w:marBottom w:val="0"/>
                      <w:divBdr>
                        <w:top w:val="none" w:sz="0" w:space="0" w:color="auto"/>
                        <w:left w:val="none" w:sz="0" w:space="0" w:color="auto"/>
                        <w:bottom w:val="none" w:sz="0" w:space="0" w:color="auto"/>
                        <w:right w:val="none" w:sz="0" w:space="0" w:color="auto"/>
                      </w:divBdr>
                      <w:divsChild>
                        <w:div w:id="461195257">
                          <w:marLeft w:val="0"/>
                          <w:marRight w:val="0"/>
                          <w:marTop w:val="0"/>
                          <w:marBottom w:val="0"/>
                          <w:divBdr>
                            <w:top w:val="none" w:sz="0" w:space="0" w:color="auto"/>
                            <w:left w:val="none" w:sz="0" w:space="0" w:color="auto"/>
                            <w:bottom w:val="none" w:sz="0" w:space="0" w:color="auto"/>
                            <w:right w:val="none" w:sz="0" w:space="0" w:color="auto"/>
                          </w:divBdr>
                          <w:divsChild>
                            <w:div w:id="1086027948">
                              <w:marLeft w:val="0"/>
                              <w:marRight w:val="0"/>
                              <w:marTop w:val="0"/>
                              <w:marBottom w:val="0"/>
                              <w:divBdr>
                                <w:top w:val="none" w:sz="0" w:space="0" w:color="auto"/>
                                <w:left w:val="none" w:sz="0" w:space="0" w:color="auto"/>
                                <w:bottom w:val="none" w:sz="0" w:space="0" w:color="auto"/>
                                <w:right w:val="none" w:sz="0" w:space="0" w:color="auto"/>
                              </w:divBdr>
                              <w:divsChild>
                                <w:div w:id="1529372830">
                                  <w:marLeft w:val="0"/>
                                  <w:marRight w:val="0"/>
                                  <w:marTop w:val="0"/>
                                  <w:marBottom w:val="0"/>
                                  <w:divBdr>
                                    <w:top w:val="none" w:sz="0" w:space="0" w:color="auto"/>
                                    <w:left w:val="none" w:sz="0" w:space="0" w:color="auto"/>
                                    <w:bottom w:val="none" w:sz="0" w:space="0" w:color="auto"/>
                                    <w:right w:val="none" w:sz="0" w:space="0" w:color="auto"/>
                                  </w:divBdr>
                                  <w:divsChild>
                                    <w:div w:id="212692428">
                                      <w:marLeft w:val="0"/>
                                      <w:marRight w:val="0"/>
                                      <w:marTop w:val="0"/>
                                      <w:marBottom w:val="0"/>
                                      <w:divBdr>
                                        <w:top w:val="none" w:sz="0" w:space="0" w:color="auto"/>
                                        <w:left w:val="none" w:sz="0" w:space="0" w:color="auto"/>
                                        <w:bottom w:val="none" w:sz="0" w:space="0" w:color="auto"/>
                                        <w:right w:val="none" w:sz="0" w:space="0" w:color="auto"/>
                                      </w:divBdr>
                                      <w:divsChild>
                                        <w:div w:id="314769875">
                                          <w:marLeft w:val="-150"/>
                                          <w:marRight w:val="-150"/>
                                          <w:marTop w:val="0"/>
                                          <w:marBottom w:val="0"/>
                                          <w:divBdr>
                                            <w:top w:val="none" w:sz="0" w:space="0" w:color="auto"/>
                                            <w:left w:val="none" w:sz="0" w:space="0" w:color="auto"/>
                                            <w:bottom w:val="none" w:sz="0" w:space="0" w:color="auto"/>
                                            <w:right w:val="none" w:sz="0" w:space="0" w:color="auto"/>
                                          </w:divBdr>
                                          <w:divsChild>
                                            <w:div w:id="648628593">
                                              <w:marLeft w:val="0"/>
                                              <w:marRight w:val="0"/>
                                              <w:marTop w:val="0"/>
                                              <w:marBottom w:val="0"/>
                                              <w:divBdr>
                                                <w:top w:val="none" w:sz="0" w:space="0" w:color="auto"/>
                                                <w:left w:val="none" w:sz="0" w:space="0" w:color="auto"/>
                                                <w:bottom w:val="none" w:sz="0" w:space="0" w:color="auto"/>
                                                <w:right w:val="none" w:sz="0" w:space="0" w:color="auto"/>
                                              </w:divBdr>
                                              <w:divsChild>
                                                <w:div w:id="2036735282">
                                                  <w:marLeft w:val="0"/>
                                                  <w:marRight w:val="0"/>
                                                  <w:marTop w:val="0"/>
                                                  <w:marBottom w:val="0"/>
                                                  <w:divBdr>
                                                    <w:top w:val="none" w:sz="0" w:space="0" w:color="auto"/>
                                                    <w:left w:val="none" w:sz="0" w:space="0" w:color="auto"/>
                                                    <w:bottom w:val="none" w:sz="0" w:space="0" w:color="auto"/>
                                                    <w:right w:val="none" w:sz="0" w:space="0" w:color="auto"/>
                                                  </w:divBdr>
                                                  <w:divsChild>
                                                    <w:div w:id="288632058">
                                                      <w:marLeft w:val="0"/>
                                                      <w:marRight w:val="0"/>
                                                      <w:marTop w:val="0"/>
                                                      <w:marBottom w:val="0"/>
                                                      <w:divBdr>
                                                        <w:top w:val="none" w:sz="0" w:space="0" w:color="auto"/>
                                                        <w:left w:val="none" w:sz="0" w:space="0" w:color="auto"/>
                                                        <w:bottom w:val="none" w:sz="0" w:space="0" w:color="auto"/>
                                                        <w:right w:val="none" w:sz="0" w:space="0" w:color="auto"/>
                                                      </w:divBdr>
                                                      <w:divsChild>
                                                        <w:div w:id="1636716396">
                                                          <w:marLeft w:val="0"/>
                                                          <w:marRight w:val="0"/>
                                                          <w:marTop w:val="0"/>
                                                          <w:marBottom w:val="0"/>
                                                          <w:divBdr>
                                                            <w:top w:val="none" w:sz="0" w:space="0" w:color="auto"/>
                                                            <w:left w:val="none" w:sz="0" w:space="0" w:color="auto"/>
                                                            <w:bottom w:val="none" w:sz="0" w:space="0" w:color="auto"/>
                                                            <w:right w:val="none" w:sz="0" w:space="0" w:color="auto"/>
                                                          </w:divBdr>
                                                          <w:divsChild>
                                                            <w:div w:id="306711111">
                                                              <w:marLeft w:val="0"/>
                                                              <w:marRight w:val="0"/>
                                                              <w:marTop w:val="0"/>
                                                              <w:marBottom w:val="0"/>
                                                              <w:divBdr>
                                                                <w:top w:val="none" w:sz="0" w:space="0" w:color="auto"/>
                                                                <w:left w:val="none" w:sz="0" w:space="0" w:color="auto"/>
                                                                <w:bottom w:val="none" w:sz="0" w:space="0" w:color="auto"/>
                                                                <w:right w:val="none" w:sz="0" w:space="0" w:color="auto"/>
                                                              </w:divBdr>
                                                              <w:divsChild>
                                                                <w:div w:id="10492253">
                                                                  <w:marLeft w:val="0"/>
                                                                  <w:marRight w:val="0"/>
                                                                  <w:marTop w:val="0"/>
                                                                  <w:marBottom w:val="0"/>
                                                                  <w:divBdr>
                                                                    <w:top w:val="none" w:sz="0" w:space="0" w:color="auto"/>
                                                                    <w:left w:val="none" w:sz="0" w:space="0" w:color="auto"/>
                                                                    <w:bottom w:val="none" w:sz="0" w:space="0" w:color="auto"/>
                                                                    <w:right w:val="none" w:sz="0" w:space="0" w:color="auto"/>
                                                                  </w:divBdr>
                                                                  <w:divsChild>
                                                                    <w:div w:id="717630450">
                                                                      <w:marLeft w:val="0"/>
                                                                      <w:marRight w:val="0"/>
                                                                      <w:marTop w:val="0"/>
                                                                      <w:marBottom w:val="0"/>
                                                                      <w:divBdr>
                                                                        <w:top w:val="none" w:sz="0" w:space="0" w:color="auto"/>
                                                                        <w:left w:val="none" w:sz="0" w:space="0" w:color="auto"/>
                                                                        <w:bottom w:val="none" w:sz="0" w:space="0" w:color="auto"/>
                                                                        <w:right w:val="none" w:sz="0" w:space="0" w:color="auto"/>
                                                                      </w:divBdr>
                                                                      <w:divsChild>
                                                                        <w:div w:id="610626295">
                                                                          <w:marLeft w:val="-225"/>
                                                                          <w:marRight w:val="-225"/>
                                                                          <w:marTop w:val="0"/>
                                                                          <w:marBottom w:val="0"/>
                                                                          <w:divBdr>
                                                                            <w:top w:val="none" w:sz="0" w:space="0" w:color="auto"/>
                                                                            <w:left w:val="none" w:sz="0" w:space="0" w:color="auto"/>
                                                                            <w:bottom w:val="none" w:sz="0" w:space="0" w:color="auto"/>
                                                                            <w:right w:val="none" w:sz="0" w:space="0" w:color="auto"/>
                                                                          </w:divBdr>
                                                                          <w:divsChild>
                                                                            <w:div w:id="9854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7450">
      <w:bodyDiv w:val="1"/>
      <w:marLeft w:val="0"/>
      <w:marRight w:val="0"/>
      <w:marTop w:val="0"/>
      <w:marBottom w:val="0"/>
      <w:divBdr>
        <w:top w:val="none" w:sz="0" w:space="0" w:color="auto"/>
        <w:left w:val="none" w:sz="0" w:space="0" w:color="auto"/>
        <w:bottom w:val="none" w:sz="0" w:space="0" w:color="auto"/>
        <w:right w:val="none" w:sz="0" w:space="0" w:color="auto"/>
      </w:divBdr>
    </w:div>
    <w:div w:id="544684763">
      <w:bodyDiv w:val="1"/>
      <w:marLeft w:val="0"/>
      <w:marRight w:val="0"/>
      <w:marTop w:val="0"/>
      <w:marBottom w:val="0"/>
      <w:divBdr>
        <w:top w:val="none" w:sz="0" w:space="0" w:color="auto"/>
        <w:left w:val="none" w:sz="0" w:space="0" w:color="auto"/>
        <w:bottom w:val="none" w:sz="0" w:space="0" w:color="auto"/>
        <w:right w:val="none" w:sz="0" w:space="0" w:color="auto"/>
      </w:divBdr>
    </w:div>
    <w:div w:id="545022374">
      <w:bodyDiv w:val="1"/>
      <w:marLeft w:val="0"/>
      <w:marRight w:val="0"/>
      <w:marTop w:val="0"/>
      <w:marBottom w:val="0"/>
      <w:divBdr>
        <w:top w:val="none" w:sz="0" w:space="0" w:color="auto"/>
        <w:left w:val="none" w:sz="0" w:space="0" w:color="auto"/>
        <w:bottom w:val="none" w:sz="0" w:space="0" w:color="auto"/>
        <w:right w:val="none" w:sz="0" w:space="0" w:color="auto"/>
      </w:divBdr>
      <w:divsChild>
        <w:div w:id="274026919">
          <w:marLeft w:val="0"/>
          <w:marRight w:val="0"/>
          <w:marTop w:val="0"/>
          <w:marBottom w:val="0"/>
          <w:divBdr>
            <w:top w:val="none" w:sz="0" w:space="0" w:color="auto"/>
            <w:left w:val="none" w:sz="0" w:space="0" w:color="auto"/>
            <w:bottom w:val="none" w:sz="0" w:space="0" w:color="auto"/>
            <w:right w:val="none" w:sz="0" w:space="0" w:color="auto"/>
          </w:divBdr>
          <w:divsChild>
            <w:div w:id="1697342204">
              <w:marLeft w:val="0"/>
              <w:marRight w:val="0"/>
              <w:marTop w:val="0"/>
              <w:marBottom w:val="0"/>
              <w:divBdr>
                <w:top w:val="none" w:sz="0" w:space="0" w:color="auto"/>
                <w:left w:val="none" w:sz="0" w:space="0" w:color="auto"/>
                <w:bottom w:val="none" w:sz="0" w:space="0" w:color="auto"/>
                <w:right w:val="none" w:sz="0" w:space="0" w:color="auto"/>
              </w:divBdr>
              <w:divsChild>
                <w:div w:id="612521105">
                  <w:marLeft w:val="0"/>
                  <w:marRight w:val="0"/>
                  <w:marTop w:val="0"/>
                  <w:marBottom w:val="0"/>
                  <w:divBdr>
                    <w:top w:val="none" w:sz="0" w:space="0" w:color="auto"/>
                    <w:left w:val="none" w:sz="0" w:space="0" w:color="auto"/>
                    <w:bottom w:val="none" w:sz="0" w:space="0" w:color="auto"/>
                    <w:right w:val="none" w:sz="0" w:space="0" w:color="auto"/>
                  </w:divBdr>
                  <w:divsChild>
                    <w:div w:id="1007169186">
                      <w:marLeft w:val="0"/>
                      <w:marRight w:val="0"/>
                      <w:marTop w:val="0"/>
                      <w:marBottom w:val="0"/>
                      <w:divBdr>
                        <w:top w:val="none" w:sz="0" w:space="0" w:color="auto"/>
                        <w:left w:val="none" w:sz="0" w:space="0" w:color="auto"/>
                        <w:bottom w:val="none" w:sz="0" w:space="0" w:color="auto"/>
                        <w:right w:val="none" w:sz="0" w:space="0" w:color="auto"/>
                      </w:divBdr>
                      <w:divsChild>
                        <w:div w:id="1596131120">
                          <w:marLeft w:val="0"/>
                          <w:marRight w:val="0"/>
                          <w:marTop w:val="0"/>
                          <w:marBottom w:val="0"/>
                          <w:divBdr>
                            <w:top w:val="none" w:sz="0" w:space="0" w:color="auto"/>
                            <w:left w:val="none" w:sz="0" w:space="0" w:color="auto"/>
                            <w:bottom w:val="none" w:sz="0" w:space="0" w:color="auto"/>
                            <w:right w:val="none" w:sz="0" w:space="0" w:color="auto"/>
                          </w:divBdr>
                          <w:divsChild>
                            <w:div w:id="406222972">
                              <w:marLeft w:val="0"/>
                              <w:marRight w:val="0"/>
                              <w:marTop w:val="0"/>
                              <w:marBottom w:val="0"/>
                              <w:divBdr>
                                <w:top w:val="none" w:sz="0" w:space="0" w:color="auto"/>
                                <w:left w:val="none" w:sz="0" w:space="0" w:color="auto"/>
                                <w:bottom w:val="none" w:sz="0" w:space="0" w:color="auto"/>
                                <w:right w:val="none" w:sz="0" w:space="0" w:color="auto"/>
                              </w:divBdr>
                              <w:divsChild>
                                <w:div w:id="1768623235">
                                  <w:marLeft w:val="0"/>
                                  <w:marRight w:val="0"/>
                                  <w:marTop w:val="0"/>
                                  <w:marBottom w:val="0"/>
                                  <w:divBdr>
                                    <w:top w:val="none" w:sz="0" w:space="0" w:color="auto"/>
                                    <w:left w:val="none" w:sz="0" w:space="0" w:color="auto"/>
                                    <w:bottom w:val="none" w:sz="0" w:space="0" w:color="auto"/>
                                    <w:right w:val="none" w:sz="0" w:space="0" w:color="auto"/>
                                  </w:divBdr>
                                  <w:divsChild>
                                    <w:div w:id="1023946384">
                                      <w:marLeft w:val="0"/>
                                      <w:marRight w:val="0"/>
                                      <w:marTop w:val="0"/>
                                      <w:marBottom w:val="0"/>
                                      <w:divBdr>
                                        <w:top w:val="none" w:sz="0" w:space="0" w:color="auto"/>
                                        <w:left w:val="none" w:sz="0" w:space="0" w:color="auto"/>
                                        <w:bottom w:val="none" w:sz="0" w:space="0" w:color="auto"/>
                                        <w:right w:val="none" w:sz="0" w:space="0" w:color="auto"/>
                                      </w:divBdr>
                                      <w:divsChild>
                                        <w:div w:id="59061683">
                                          <w:marLeft w:val="-150"/>
                                          <w:marRight w:val="-150"/>
                                          <w:marTop w:val="0"/>
                                          <w:marBottom w:val="0"/>
                                          <w:divBdr>
                                            <w:top w:val="none" w:sz="0" w:space="0" w:color="auto"/>
                                            <w:left w:val="none" w:sz="0" w:space="0" w:color="auto"/>
                                            <w:bottom w:val="none" w:sz="0" w:space="0" w:color="auto"/>
                                            <w:right w:val="none" w:sz="0" w:space="0" w:color="auto"/>
                                          </w:divBdr>
                                          <w:divsChild>
                                            <w:div w:id="1893153686">
                                              <w:marLeft w:val="0"/>
                                              <w:marRight w:val="0"/>
                                              <w:marTop w:val="0"/>
                                              <w:marBottom w:val="0"/>
                                              <w:divBdr>
                                                <w:top w:val="none" w:sz="0" w:space="0" w:color="auto"/>
                                                <w:left w:val="none" w:sz="0" w:space="0" w:color="auto"/>
                                                <w:bottom w:val="none" w:sz="0" w:space="0" w:color="auto"/>
                                                <w:right w:val="none" w:sz="0" w:space="0" w:color="auto"/>
                                              </w:divBdr>
                                              <w:divsChild>
                                                <w:div w:id="1795101954">
                                                  <w:marLeft w:val="0"/>
                                                  <w:marRight w:val="0"/>
                                                  <w:marTop w:val="0"/>
                                                  <w:marBottom w:val="0"/>
                                                  <w:divBdr>
                                                    <w:top w:val="none" w:sz="0" w:space="0" w:color="auto"/>
                                                    <w:left w:val="none" w:sz="0" w:space="0" w:color="auto"/>
                                                    <w:bottom w:val="none" w:sz="0" w:space="0" w:color="auto"/>
                                                    <w:right w:val="none" w:sz="0" w:space="0" w:color="auto"/>
                                                  </w:divBdr>
                                                  <w:divsChild>
                                                    <w:div w:id="723990838">
                                                      <w:marLeft w:val="0"/>
                                                      <w:marRight w:val="0"/>
                                                      <w:marTop w:val="0"/>
                                                      <w:marBottom w:val="0"/>
                                                      <w:divBdr>
                                                        <w:top w:val="none" w:sz="0" w:space="0" w:color="auto"/>
                                                        <w:left w:val="none" w:sz="0" w:space="0" w:color="auto"/>
                                                        <w:bottom w:val="none" w:sz="0" w:space="0" w:color="auto"/>
                                                        <w:right w:val="none" w:sz="0" w:space="0" w:color="auto"/>
                                                      </w:divBdr>
                                                      <w:divsChild>
                                                        <w:div w:id="1281110210">
                                                          <w:marLeft w:val="0"/>
                                                          <w:marRight w:val="0"/>
                                                          <w:marTop w:val="0"/>
                                                          <w:marBottom w:val="0"/>
                                                          <w:divBdr>
                                                            <w:top w:val="none" w:sz="0" w:space="0" w:color="auto"/>
                                                            <w:left w:val="none" w:sz="0" w:space="0" w:color="auto"/>
                                                            <w:bottom w:val="none" w:sz="0" w:space="0" w:color="auto"/>
                                                            <w:right w:val="none" w:sz="0" w:space="0" w:color="auto"/>
                                                          </w:divBdr>
                                                          <w:divsChild>
                                                            <w:div w:id="1500578097">
                                                              <w:marLeft w:val="0"/>
                                                              <w:marRight w:val="0"/>
                                                              <w:marTop w:val="0"/>
                                                              <w:marBottom w:val="0"/>
                                                              <w:divBdr>
                                                                <w:top w:val="none" w:sz="0" w:space="0" w:color="auto"/>
                                                                <w:left w:val="none" w:sz="0" w:space="0" w:color="auto"/>
                                                                <w:bottom w:val="none" w:sz="0" w:space="0" w:color="auto"/>
                                                                <w:right w:val="none" w:sz="0" w:space="0" w:color="auto"/>
                                                              </w:divBdr>
                                                              <w:divsChild>
                                                                <w:div w:id="465008374">
                                                                  <w:marLeft w:val="0"/>
                                                                  <w:marRight w:val="0"/>
                                                                  <w:marTop w:val="0"/>
                                                                  <w:marBottom w:val="0"/>
                                                                  <w:divBdr>
                                                                    <w:top w:val="none" w:sz="0" w:space="0" w:color="auto"/>
                                                                    <w:left w:val="none" w:sz="0" w:space="0" w:color="auto"/>
                                                                    <w:bottom w:val="none" w:sz="0" w:space="0" w:color="auto"/>
                                                                    <w:right w:val="none" w:sz="0" w:space="0" w:color="auto"/>
                                                                  </w:divBdr>
                                                                  <w:divsChild>
                                                                    <w:div w:id="1770468656">
                                                                      <w:marLeft w:val="0"/>
                                                                      <w:marRight w:val="0"/>
                                                                      <w:marTop w:val="0"/>
                                                                      <w:marBottom w:val="0"/>
                                                                      <w:divBdr>
                                                                        <w:top w:val="none" w:sz="0" w:space="0" w:color="auto"/>
                                                                        <w:left w:val="none" w:sz="0" w:space="0" w:color="auto"/>
                                                                        <w:bottom w:val="none" w:sz="0" w:space="0" w:color="auto"/>
                                                                        <w:right w:val="none" w:sz="0" w:space="0" w:color="auto"/>
                                                                      </w:divBdr>
                                                                      <w:divsChild>
                                                                        <w:div w:id="105468850">
                                                                          <w:marLeft w:val="-225"/>
                                                                          <w:marRight w:val="-225"/>
                                                                          <w:marTop w:val="0"/>
                                                                          <w:marBottom w:val="0"/>
                                                                          <w:divBdr>
                                                                            <w:top w:val="none" w:sz="0" w:space="0" w:color="auto"/>
                                                                            <w:left w:val="none" w:sz="0" w:space="0" w:color="auto"/>
                                                                            <w:bottom w:val="none" w:sz="0" w:space="0" w:color="auto"/>
                                                                            <w:right w:val="none" w:sz="0" w:space="0" w:color="auto"/>
                                                                          </w:divBdr>
                                                                          <w:divsChild>
                                                                            <w:div w:id="1041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871138">
      <w:bodyDiv w:val="1"/>
      <w:marLeft w:val="0"/>
      <w:marRight w:val="0"/>
      <w:marTop w:val="0"/>
      <w:marBottom w:val="0"/>
      <w:divBdr>
        <w:top w:val="none" w:sz="0" w:space="0" w:color="auto"/>
        <w:left w:val="none" w:sz="0" w:space="0" w:color="auto"/>
        <w:bottom w:val="none" w:sz="0" w:space="0" w:color="auto"/>
        <w:right w:val="none" w:sz="0" w:space="0" w:color="auto"/>
      </w:divBdr>
    </w:div>
    <w:div w:id="545995326">
      <w:bodyDiv w:val="1"/>
      <w:marLeft w:val="0"/>
      <w:marRight w:val="0"/>
      <w:marTop w:val="0"/>
      <w:marBottom w:val="0"/>
      <w:divBdr>
        <w:top w:val="none" w:sz="0" w:space="0" w:color="auto"/>
        <w:left w:val="none" w:sz="0" w:space="0" w:color="auto"/>
        <w:bottom w:val="none" w:sz="0" w:space="0" w:color="auto"/>
        <w:right w:val="none" w:sz="0" w:space="0" w:color="auto"/>
      </w:divBdr>
    </w:div>
    <w:div w:id="545996467">
      <w:bodyDiv w:val="1"/>
      <w:marLeft w:val="0"/>
      <w:marRight w:val="0"/>
      <w:marTop w:val="0"/>
      <w:marBottom w:val="0"/>
      <w:divBdr>
        <w:top w:val="none" w:sz="0" w:space="0" w:color="auto"/>
        <w:left w:val="none" w:sz="0" w:space="0" w:color="auto"/>
        <w:bottom w:val="none" w:sz="0" w:space="0" w:color="auto"/>
        <w:right w:val="none" w:sz="0" w:space="0" w:color="auto"/>
      </w:divBdr>
      <w:divsChild>
        <w:div w:id="302277426">
          <w:marLeft w:val="0"/>
          <w:marRight w:val="0"/>
          <w:marTop w:val="0"/>
          <w:marBottom w:val="0"/>
          <w:divBdr>
            <w:top w:val="none" w:sz="0" w:space="0" w:color="auto"/>
            <w:left w:val="none" w:sz="0" w:space="0" w:color="auto"/>
            <w:bottom w:val="none" w:sz="0" w:space="0" w:color="auto"/>
            <w:right w:val="none" w:sz="0" w:space="0" w:color="auto"/>
          </w:divBdr>
          <w:divsChild>
            <w:div w:id="622612443">
              <w:marLeft w:val="0"/>
              <w:marRight w:val="0"/>
              <w:marTop w:val="0"/>
              <w:marBottom w:val="0"/>
              <w:divBdr>
                <w:top w:val="none" w:sz="0" w:space="0" w:color="auto"/>
                <w:left w:val="none" w:sz="0" w:space="0" w:color="auto"/>
                <w:bottom w:val="none" w:sz="0" w:space="0" w:color="auto"/>
                <w:right w:val="none" w:sz="0" w:space="0" w:color="auto"/>
              </w:divBdr>
              <w:divsChild>
                <w:div w:id="1909802083">
                  <w:marLeft w:val="0"/>
                  <w:marRight w:val="0"/>
                  <w:marTop w:val="0"/>
                  <w:marBottom w:val="0"/>
                  <w:divBdr>
                    <w:top w:val="none" w:sz="0" w:space="0" w:color="auto"/>
                    <w:left w:val="none" w:sz="0" w:space="0" w:color="auto"/>
                    <w:bottom w:val="none" w:sz="0" w:space="0" w:color="auto"/>
                    <w:right w:val="none" w:sz="0" w:space="0" w:color="auto"/>
                  </w:divBdr>
                  <w:divsChild>
                    <w:div w:id="6160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431">
      <w:bodyDiv w:val="1"/>
      <w:marLeft w:val="0"/>
      <w:marRight w:val="0"/>
      <w:marTop w:val="0"/>
      <w:marBottom w:val="0"/>
      <w:divBdr>
        <w:top w:val="none" w:sz="0" w:space="0" w:color="auto"/>
        <w:left w:val="none" w:sz="0" w:space="0" w:color="auto"/>
        <w:bottom w:val="none" w:sz="0" w:space="0" w:color="auto"/>
        <w:right w:val="none" w:sz="0" w:space="0" w:color="auto"/>
      </w:divBdr>
      <w:divsChild>
        <w:div w:id="2047487337">
          <w:marLeft w:val="0"/>
          <w:marRight w:val="0"/>
          <w:marTop w:val="0"/>
          <w:marBottom w:val="0"/>
          <w:divBdr>
            <w:top w:val="none" w:sz="0" w:space="0" w:color="auto"/>
            <w:left w:val="none" w:sz="0" w:space="0" w:color="auto"/>
            <w:bottom w:val="none" w:sz="0" w:space="0" w:color="auto"/>
            <w:right w:val="none" w:sz="0" w:space="0" w:color="auto"/>
          </w:divBdr>
          <w:divsChild>
            <w:div w:id="2003655449">
              <w:marLeft w:val="0"/>
              <w:marRight w:val="0"/>
              <w:marTop w:val="0"/>
              <w:marBottom w:val="0"/>
              <w:divBdr>
                <w:top w:val="none" w:sz="0" w:space="0" w:color="auto"/>
                <w:left w:val="none" w:sz="0" w:space="0" w:color="auto"/>
                <w:bottom w:val="none" w:sz="0" w:space="0" w:color="auto"/>
                <w:right w:val="none" w:sz="0" w:space="0" w:color="auto"/>
              </w:divBdr>
              <w:divsChild>
                <w:div w:id="161507011">
                  <w:marLeft w:val="0"/>
                  <w:marRight w:val="0"/>
                  <w:marTop w:val="0"/>
                  <w:marBottom w:val="0"/>
                  <w:divBdr>
                    <w:top w:val="none" w:sz="0" w:space="0" w:color="auto"/>
                    <w:left w:val="none" w:sz="0" w:space="0" w:color="auto"/>
                    <w:bottom w:val="none" w:sz="0" w:space="0" w:color="auto"/>
                    <w:right w:val="none" w:sz="0" w:space="0" w:color="auto"/>
                  </w:divBdr>
                  <w:divsChild>
                    <w:div w:id="661012635">
                      <w:marLeft w:val="0"/>
                      <w:marRight w:val="0"/>
                      <w:marTop w:val="0"/>
                      <w:marBottom w:val="0"/>
                      <w:divBdr>
                        <w:top w:val="none" w:sz="0" w:space="0" w:color="auto"/>
                        <w:left w:val="none" w:sz="0" w:space="0" w:color="auto"/>
                        <w:bottom w:val="none" w:sz="0" w:space="0" w:color="auto"/>
                        <w:right w:val="none" w:sz="0" w:space="0" w:color="auto"/>
                      </w:divBdr>
                      <w:divsChild>
                        <w:div w:id="277446092">
                          <w:marLeft w:val="0"/>
                          <w:marRight w:val="0"/>
                          <w:marTop w:val="0"/>
                          <w:marBottom w:val="0"/>
                          <w:divBdr>
                            <w:top w:val="none" w:sz="0" w:space="0" w:color="auto"/>
                            <w:left w:val="none" w:sz="0" w:space="0" w:color="auto"/>
                            <w:bottom w:val="none" w:sz="0" w:space="0" w:color="auto"/>
                            <w:right w:val="none" w:sz="0" w:space="0" w:color="auto"/>
                          </w:divBdr>
                          <w:divsChild>
                            <w:div w:id="1270966446">
                              <w:marLeft w:val="3"/>
                              <w:marRight w:val="0"/>
                              <w:marTop w:val="0"/>
                              <w:marBottom w:val="0"/>
                              <w:divBdr>
                                <w:top w:val="none" w:sz="0" w:space="0" w:color="auto"/>
                                <w:left w:val="none" w:sz="0" w:space="0" w:color="auto"/>
                                <w:bottom w:val="none" w:sz="0" w:space="0" w:color="auto"/>
                                <w:right w:val="none" w:sz="0" w:space="0" w:color="auto"/>
                              </w:divBdr>
                              <w:divsChild>
                                <w:div w:id="406541246">
                                  <w:marLeft w:val="0"/>
                                  <w:marRight w:val="0"/>
                                  <w:marTop w:val="0"/>
                                  <w:marBottom w:val="0"/>
                                  <w:divBdr>
                                    <w:top w:val="none" w:sz="0" w:space="0" w:color="auto"/>
                                    <w:left w:val="none" w:sz="0" w:space="0" w:color="auto"/>
                                    <w:bottom w:val="none" w:sz="0" w:space="0" w:color="auto"/>
                                    <w:right w:val="none" w:sz="0" w:space="0" w:color="auto"/>
                                  </w:divBdr>
                                  <w:divsChild>
                                    <w:div w:id="1325165262">
                                      <w:marLeft w:val="0"/>
                                      <w:marRight w:val="0"/>
                                      <w:marTop w:val="0"/>
                                      <w:marBottom w:val="0"/>
                                      <w:divBdr>
                                        <w:top w:val="none" w:sz="0" w:space="0" w:color="auto"/>
                                        <w:left w:val="none" w:sz="0" w:space="0" w:color="auto"/>
                                        <w:bottom w:val="none" w:sz="0" w:space="0" w:color="auto"/>
                                        <w:right w:val="none" w:sz="0" w:space="0" w:color="auto"/>
                                      </w:divBdr>
                                      <w:divsChild>
                                        <w:div w:id="1416972258">
                                          <w:marLeft w:val="0"/>
                                          <w:marRight w:val="0"/>
                                          <w:marTop w:val="0"/>
                                          <w:marBottom w:val="0"/>
                                          <w:divBdr>
                                            <w:top w:val="none" w:sz="0" w:space="0" w:color="auto"/>
                                            <w:left w:val="none" w:sz="0" w:space="0" w:color="auto"/>
                                            <w:bottom w:val="none" w:sz="0" w:space="0" w:color="auto"/>
                                            <w:right w:val="none" w:sz="0" w:space="0" w:color="auto"/>
                                          </w:divBdr>
                                          <w:divsChild>
                                            <w:div w:id="1094666617">
                                              <w:marLeft w:val="0"/>
                                              <w:marRight w:val="0"/>
                                              <w:marTop w:val="0"/>
                                              <w:marBottom w:val="0"/>
                                              <w:divBdr>
                                                <w:top w:val="none" w:sz="0" w:space="0" w:color="auto"/>
                                                <w:left w:val="none" w:sz="0" w:space="0" w:color="auto"/>
                                                <w:bottom w:val="none" w:sz="0" w:space="0" w:color="auto"/>
                                                <w:right w:val="none" w:sz="0" w:space="0" w:color="auto"/>
                                              </w:divBdr>
                                              <w:divsChild>
                                                <w:div w:id="1313363118">
                                                  <w:marLeft w:val="0"/>
                                                  <w:marRight w:val="0"/>
                                                  <w:marTop w:val="0"/>
                                                  <w:marBottom w:val="0"/>
                                                  <w:divBdr>
                                                    <w:top w:val="none" w:sz="0" w:space="0" w:color="auto"/>
                                                    <w:left w:val="none" w:sz="0" w:space="0" w:color="auto"/>
                                                    <w:bottom w:val="none" w:sz="0" w:space="0" w:color="auto"/>
                                                    <w:right w:val="none" w:sz="0" w:space="0" w:color="auto"/>
                                                  </w:divBdr>
                                                  <w:divsChild>
                                                    <w:div w:id="1986006472">
                                                      <w:marLeft w:val="0"/>
                                                      <w:marRight w:val="0"/>
                                                      <w:marTop w:val="0"/>
                                                      <w:marBottom w:val="0"/>
                                                      <w:divBdr>
                                                        <w:top w:val="none" w:sz="0" w:space="0" w:color="auto"/>
                                                        <w:left w:val="none" w:sz="0" w:space="0" w:color="auto"/>
                                                        <w:bottom w:val="none" w:sz="0" w:space="0" w:color="auto"/>
                                                        <w:right w:val="none" w:sz="0" w:space="0" w:color="auto"/>
                                                      </w:divBdr>
                                                      <w:divsChild>
                                                        <w:div w:id="612714210">
                                                          <w:marLeft w:val="0"/>
                                                          <w:marRight w:val="0"/>
                                                          <w:marTop w:val="0"/>
                                                          <w:marBottom w:val="0"/>
                                                          <w:divBdr>
                                                            <w:top w:val="none" w:sz="0" w:space="0" w:color="auto"/>
                                                            <w:left w:val="none" w:sz="0" w:space="0" w:color="auto"/>
                                                            <w:bottom w:val="none" w:sz="0" w:space="0" w:color="auto"/>
                                                            <w:right w:val="none" w:sz="0" w:space="0" w:color="auto"/>
                                                          </w:divBdr>
                                                          <w:divsChild>
                                                            <w:div w:id="1444032279">
                                                              <w:marLeft w:val="0"/>
                                                              <w:marRight w:val="0"/>
                                                              <w:marTop w:val="0"/>
                                                              <w:marBottom w:val="0"/>
                                                              <w:divBdr>
                                                                <w:top w:val="none" w:sz="0" w:space="0" w:color="auto"/>
                                                                <w:left w:val="none" w:sz="0" w:space="0" w:color="auto"/>
                                                                <w:bottom w:val="none" w:sz="0" w:space="0" w:color="auto"/>
                                                                <w:right w:val="none" w:sz="0" w:space="0" w:color="auto"/>
                                                              </w:divBdr>
                                                              <w:divsChild>
                                                                <w:div w:id="905913372">
                                                                  <w:marLeft w:val="0"/>
                                                                  <w:marRight w:val="0"/>
                                                                  <w:marTop w:val="0"/>
                                                                  <w:marBottom w:val="0"/>
                                                                  <w:divBdr>
                                                                    <w:top w:val="none" w:sz="0" w:space="0" w:color="auto"/>
                                                                    <w:left w:val="none" w:sz="0" w:space="0" w:color="auto"/>
                                                                    <w:bottom w:val="none" w:sz="0" w:space="0" w:color="auto"/>
                                                                    <w:right w:val="none" w:sz="0" w:space="0" w:color="auto"/>
                                                                  </w:divBdr>
                                                                  <w:divsChild>
                                                                    <w:div w:id="637300111">
                                                                      <w:marLeft w:val="0"/>
                                                                      <w:marRight w:val="0"/>
                                                                      <w:marTop w:val="0"/>
                                                                      <w:marBottom w:val="0"/>
                                                                      <w:divBdr>
                                                                        <w:top w:val="none" w:sz="0" w:space="0" w:color="auto"/>
                                                                        <w:left w:val="none" w:sz="0" w:space="0" w:color="auto"/>
                                                                        <w:bottom w:val="none" w:sz="0" w:space="0" w:color="auto"/>
                                                                        <w:right w:val="none" w:sz="0" w:space="0" w:color="auto"/>
                                                                      </w:divBdr>
                                                                      <w:divsChild>
                                                                        <w:div w:id="1915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726930">
      <w:bodyDiv w:val="1"/>
      <w:marLeft w:val="0"/>
      <w:marRight w:val="0"/>
      <w:marTop w:val="0"/>
      <w:marBottom w:val="0"/>
      <w:divBdr>
        <w:top w:val="none" w:sz="0" w:space="0" w:color="auto"/>
        <w:left w:val="none" w:sz="0" w:space="0" w:color="auto"/>
        <w:bottom w:val="none" w:sz="0" w:space="0" w:color="auto"/>
        <w:right w:val="none" w:sz="0" w:space="0" w:color="auto"/>
      </w:divBdr>
      <w:divsChild>
        <w:div w:id="868251894">
          <w:marLeft w:val="0"/>
          <w:marRight w:val="0"/>
          <w:marTop w:val="0"/>
          <w:marBottom w:val="0"/>
          <w:divBdr>
            <w:top w:val="none" w:sz="0" w:space="0" w:color="auto"/>
            <w:left w:val="none" w:sz="0" w:space="0" w:color="auto"/>
            <w:bottom w:val="none" w:sz="0" w:space="0" w:color="auto"/>
            <w:right w:val="none" w:sz="0" w:space="0" w:color="auto"/>
          </w:divBdr>
          <w:divsChild>
            <w:div w:id="705636810">
              <w:marLeft w:val="0"/>
              <w:marRight w:val="0"/>
              <w:marTop w:val="315"/>
              <w:marBottom w:val="0"/>
              <w:divBdr>
                <w:top w:val="none" w:sz="0" w:space="0" w:color="auto"/>
                <w:left w:val="none" w:sz="0" w:space="0" w:color="auto"/>
                <w:bottom w:val="none" w:sz="0" w:space="0" w:color="auto"/>
                <w:right w:val="none" w:sz="0" w:space="0" w:color="auto"/>
              </w:divBdr>
              <w:divsChild>
                <w:div w:id="1549879719">
                  <w:marLeft w:val="0"/>
                  <w:marRight w:val="0"/>
                  <w:marTop w:val="0"/>
                  <w:marBottom w:val="0"/>
                  <w:divBdr>
                    <w:top w:val="none" w:sz="0" w:space="0" w:color="auto"/>
                    <w:left w:val="none" w:sz="0" w:space="0" w:color="auto"/>
                    <w:bottom w:val="none" w:sz="0" w:space="0" w:color="auto"/>
                    <w:right w:val="none" w:sz="0" w:space="0" w:color="auto"/>
                  </w:divBdr>
                  <w:divsChild>
                    <w:div w:id="383527451">
                      <w:marLeft w:val="3180"/>
                      <w:marRight w:val="0"/>
                      <w:marTop w:val="0"/>
                      <w:marBottom w:val="0"/>
                      <w:divBdr>
                        <w:top w:val="none" w:sz="0" w:space="0" w:color="auto"/>
                        <w:left w:val="none" w:sz="0" w:space="0" w:color="auto"/>
                        <w:bottom w:val="none" w:sz="0" w:space="0" w:color="auto"/>
                        <w:right w:val="none" w:sz="0" w:space="0" w:color="auto"/>
                      </w:divBdr>
                      <w:divsChild>
                        <w:div w:id="685522542">
                          <w:marLeft w:val="0"/>
                          <w:marRight w:val="0"/>
                          <w:marTop w:val="240"/>
                          <w:marBottom w:val="240"/>
                          <w:divBdr>
                            <w:top w:val="none" w:sz="0" w:space="0" w:color="auto"/>
                            <w:left w:val="none" w:sz="0" w:space="0" w:color="auto"/>
                            <w:bottom w:val="none" w:sz="0" w:space="0" w:color="auto"/>
                            <w:right w:val="none" w:sz="0" w:space="0" w:color="auto"/>
                          </w:divBdr>
                          <w:divsChild>
                            <w:div w:id="20948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9184">
      <w:bodyDiv w:val="1"/>
      <w:marLeft w:val="0"/>
      <w:marRight w:val="0"/>
      <w:marTop w:val="0"/>
      <w:marBottom w:val="0"/>
      <w:divBdr>
        <w:top w:val="none" w:sz="0" w:space="0" w:color="auto"/>
        <w:left w:val="none" w:sz="0" w:space="0" w:color="auto"/>
        <w:bottom w:val="none" w:sz="0" w:space="0" w:color="auto"/>
        <w:right w:val="none" w:sz="0" w:space="0" w:color="auto"/>
      </w:divBdr>
      <w:divsChild>
        <w:div w:id="2976930">
          <w:marLeft w:val="0"/>
          <w:marRight w:val="0"/>
          <w:marTop w:val="0"/>
          <w:marBottom w:val="0"/>
          <w:divBdr>
            <w:top w:val="none" w:sz="0" w:space="0" w:color="auto"/>
            <w:left w:val="none" w:sz="0" w:space="0" w:color="auto"/>
            <w:bottom w:val="none" w:sz="0" w:space="0" w:color="auto"/>
            <w:right w:val="none" w:sz="0" w:space="0" w:color="auto"/>
          </w:divBdr>
        </w:div>
      </w:divsChild>
    </w:div>
    <w:div w:id="547304056">
      <w:bodyDiv w:val="1"/>
      <w:marLeft w:val="0"/>
      <w:marRight w:val="0"/>
      <w:marTop w:val="0"/>
      <w:marBottom w:val="0"/>
      <w:divBdr>
        <w:top w:val="none" w:sz="0" w:space="0" w:color="auto"/>
        <w:left w:val="none" w:sz="0" w:space="0" w:color="auto"/>
        <w:bottom w:val="none" w:sz="0" w:space="0" w:color="auto"/>
        <w:right w:val="none" w:sz="0" w:space="0" w:color="auto"/>
      </w:divBdr>
    </w:div>
    <w:div w:id="547886874">
      <w:bodyDiv w:val="1"/>
      <w:marLeft w:val="0"/>
      <w:marRight w:val="0"/>
      <w:marTop w:val="0"/>
      <w:marBottom w:val="0"/>
      <w:divBdr>
        <w:top w:val="none" w:sz="0" w:space="0" w:color="auto"/>
        <w:left w:val="none" w:sz="0" w:space="0" w:color="auto"/>
        <w:bottom w:val="none" w:sz="0" w:space="0" w:color="auto"/>
        <w:right w:val="none" w:sz="0" w:space="0" w:color="auto"/>
      </w:divBdr>
      <w:divsChild>
        <w:div w:id="1285500575">
          <w:marLeft w:val="0"/>
          <w:marRight w:val="0"/>
          <w:marTop w:val="0"/>
          <w:marBottom w:val="0"/>
          <w:divBdr>
            <w:top w:val="none" w:sz="0" w:space="0" w:color="auto"/>
            <w:left w:val="none" w:sz="0" w:space="0" w:color="auto"/>
            <w:bottom w:val="none" w:sz="0" w:space="0" w:color="auto"/>
            <w:right w:val="none" w:sz="0" w:space="0" w:color="auto"/>
          </w:divBdr>
          <w:divsChild>
            <w:div w:id="1185897137">
              <w:marLeft w:val="0"/>
              <w:marRight w:val="0"/>
              <w:marTop w:val="0"/>
              <w:marBottom w:val="0"/>
              <w:divBdr>
                <w:top w:val="none" w:sz="0" w:space="0" w:color="auto"/>
                <w:left w:val="none" w:sz="0" w:space="0" w:color="auto"/>
                <w:bottom w:val="none" w:sz="0" w:space="0" w:color="auto"/>
                <w:right w:val="none" w:sz="0" w:space="0" w:color="auto"/>
              </w:divBdr>
              <w:divsChild>
                <w:div w:id="275258965">
                  <w:marLeft w:val="0"/>
                  <w:marRight w:val="0"/>
                  <w:marTop w:val="0"/>
                  <w:marBottom w:val="0"/>
                  <w:divBdr>
                    <w:top w:val="none" w:sz="0" w:space="0" w:color="auto"/>
                    <w:left w:val="none" w:sz="0" w:space="0" w:color="auto"/>
                    <w:bottom w:val="none" w:sz="0" w:space="0" w:color="auto"/>
                    <w:right w:val="none" w:sz="0" w:space="0" w:color="auto"/>
                  </w:divBdr>
                  <w:divsChild>
                    <w:div w:id="619340360">
                      <w:marLeft w:val="0"/>
                      <w:marRight w:val="0"/>
                      <w:marTop w:val="0"/>
                      <w:marBottom w:val="0"/>
                      <w:divBdr>
                        <w:top w:val="none" w:sz="0" w:space="0" w:color="auto"/>
                        <w:left w:val="none" w:sz="0" w:space="0" w:color="auto"/>
                        <w:bottom w:val="none" w:sz="0" w:space="0" w:color="auto"/>
                        <w:right w:val="none" w:sz="0" w:space="0" w:color="auto"/>
                      </w:divBdr>
                      <w:divsChild>
                        <w:div w:id="1451824210">
                          <w:marLeft w:val="0"/>
                          <w:marRight w:val="0"/>
                          <w:marTop w:val="0"/>
                          <w:marBottom w:val="0"/>
                          <w:divBdr>
                            <w:top w:val="none" w:sz="0" w:space="0" w:color="auto"/>
                            <w:left w:val="none" w:sz="0" w:space="0" w:color="auto"/>
                            <w:bottom w:val="none" w:sz="0" w:space="0" w:color="auto"/>
                            <w:right w:val="none" w:sz="0" w:space="0" w:color="auto"/>
                          </w:divBdr>
                          <w:divsChild>
                            <w:div w:id="707341020">
                              <w:marLeft w:val="0"/>
                              <w:marRight w:val="0"/>
                              <w:marTop w:val="0"/>
                              <w:marBottom w:val="0"/>
                              <w:divBdr>
                                <w:top w:val="none" w:sz="0" w:space="0" w:color="auto"/>
                                <w:left w:val="none" w:sz="0" w:space="0" w:color="auto"/>
                                <w:bottom w:val="none" w:sz="0" w:space="0" w:color="auto"/>
                                <w:right w:val="none" w:sz="0" w:space="0" w:color="auto"/>
                              </w:divBdr>
                              <w:divsChild>
                                <w:div w:id="1563713831">
                                  <w:marLeft w:val="0"/>
                                  <w:marRight w:val="0"/>
                                  <w:marTop w:val="0"/>
                                  <w:marBottom w:val="0"/>
                                  <w:divBdr>
                                    <w:top w:val="none" w:sz="0" w:space="0" w:color="auto"/>
                                    <w:left w:val="none" w:sz="0" w:space="0" w:color="auto"/>
                                    <w:bottom w:val="none" w:sz="0" w:space="0" w:color="auto"/>
                                    <w:right w:val="none" w:sz="0" w:space="0" w:color="auto"/>
                                  </w:divBdr>
                                  <w:divsChild>
                                    <w:div w:id="411312826">
                                      <w:marLeft w:val="0"/>
                                      <w:marRight w:val="0"/>
                                      <w:marTop w:val="0"/>
                                      <w:marBottom w:val="0"/>
                                      <w:divBdr>
                                        <w:top w:val="none" w:sz="0" w:space="0" w:color="auto"/>
                                        <w:left w:val="none" w:sz="0" w:space="0" w:color="auto"/>
                                        <w:bottom w:val="none" w:sz="0" w:space="0" w:color="auto"/>
                                        <w:right w:val="none" w:sz="0" w:space="0" w:color="auto"/>
                                      </w:divBdr>
                                      <w:divsChild>
                                        <w:div w:id="502009704">
                                          <w:marLeft w:val="-150"/>
                                          <w:marRight w:val="-150"/>
                                          <w:marTop w:val="0"/>
                                          <w:marBottom w:val="0"/>
                                          <w:divBdr>
                                            <w:top w:val="none" w:sz="0" w:space="0" w:color="auto"/>
                                            <w:left w:val="none" w:sz="0" w:space="0" w:color="auto"/>
                                            <w:bottom w:val="none" w:sz="0" w:space="0" w:color="auto"/>
                                            <w:right w:val="none" w:sz="0" w:space="0" w:color="auto"/>
                                          </w:divBdr>
                                          <w:divsChild>
                                            <w:div w:id="244536023">
                                              <w:marLeft w:val="0"/>
                                              <w:marRight w:val="0"/>
                                              <w:marTop w:val="0"/>
                                              <w:marBottom w:val="0"/>
                                              <w:divBdr>
                                                <w:top w:val="none" w:sz="0" w:space="0" w:color="auto"/>
                                                <w:left w:val="none" w:sz="0" w:space="0" w:color="auto"/>
                                                <w:bottom w:val="none" w:sz="0" w:space="0" w:color="auto"/>
                                                <w:right w:val="none" w:sz="0" w:space="0" w:color="auto"/>
                                              </w:divBdr>
                                              <w:divsChild>
                                                <w:div w:id="433522866">
                                                  <w:marLeft w:val="0"/>
                                                  <w:marRight w:val="0"/>
                                                  <w:marTop w:val="0"/>
                                                  <w:marBottom w:val="0"/>
                                                  <w:divBdr>
                                                    <w:top w:val="none" w:sz="0" w:space="0" w:color="auto"/>
                                                    <w:left w:val="none" w:sz="0" w:space="0" w:color="auto"/>
                                                    <w:bottom w:val="none" w:sz="0" w:space="0" w:color="auto"/>
                                                    <w:right w:val="none" w:sz="0" w:space="0" w:color="auto"/>
                                                  </w:divBdr>
                                                  <w:divsChild>
                                                    <w:div w:id="1893467944">
                                                      <w:marLeft w:val="0"/>
                                                      <w:marRight w:val="0"/>
                                                      <w:marTop w:val="0"/>
                                                      <w:marBottom w:val="0"/>
                                                      <w:divBdr>
                                                        <w:top w:val="none" w:sz="0" w:space="0" w:color="auto"/>
                                                        <w:left w:val="none" w:sz="0" w:space="0" w:color="auto"/>
                                                        <w:bottom w:val="none" w:sz="0" w:space="0" w:color="auto"/>
                                                        <w:right w:val="none" w:sz="0" w:space="0" w:color="auto"/>
                                                      </w:divBdr>
                                                      <w:divsChild>
                                                        <w:div w:id="1633635673">
                                                          <w:marLeft w:val="0"/>
                                                          <w:marRight w:val="0"/>
                                                          <w:marTop w:val="0"/>
                                                          <w:marBottom w:val="0"/>
                                                          <w:divBdr>
                                                            <w:top w:val="none" w:sz="0" w:space="0" w:color="auto"/>
                                                            <w:left w:val="none" w:sz="0" w:space="0" w:color="auto"/>
                                                            <w:bottom w:val="none" w:sz="0" w:space="0" w:color="auto"/>
                                                            <w:right w:val="none" w:sz="0" w:space="0" w:color="auto"/>
                                                          </w:divBdr>
                                                          <w:divsChild>
                                                            <w:div w:id="1363625718">
                                                              <w:marLeft w:val="0"/>
                                                              <w:marRight w:val="0"/>
                                                              <w:marTop w:val="0"/>
                                                              <w:marBottom w:val="0"/>
                                                              <w:divBdr>
                                                                <w:top w:val="none" w:sz="0" w:space="0" w:color="auto"/>
                                                                <w:left w:val="none" w:sz="0" w:space="0" w:color="auto"/>
                                                                <w:bottom w:val="none" w:sz="0" w:space="0" w:color="auto"/>
                                                                <w:right w:val="none" w:sz="0" w:space="0" w:color="auto"/>
                                                              </w:divBdr>
                                                              <w:divsChild>
                                                                <w:div w:id="387926160">
                                                                  <w:marLeft w:val="0"/>
                                                                  <w:marRight w:val="0"/>
                                                                  <w:marTop w:val="0"/>
                                                                  <w:marBottom w:val="0"/>
                                                                  <w:divBdr>
                                                                    <w:top w:val="none" w:sz="0" w:space="0" w:color="auto"/>
                                                                    <w:left w:val="none" w:sz="0" w:space="0" w:color="auto"/>
                                                                    <w:bottom w:val="none" w:sz="0" w:space="0" w:color="auto"/>
                                                                    <w:right w:val="none" w:sz="0" w:space="0" w:color="auto"/>
                                                                  </w:divBdr>
                                                                  <w:divsChild>
                                                                    <w:div w:id="419251465">
                                                                      <w:marLeft w:val="0"/>
                                                                      <w:marRight w:val="0"/>
                                                                      <w:marTop w:val="0"/>
                                                                      <w:marBottom w:val="0"/>
                                                                      <w:divBdr>
                                                                        <w:top w:val="none" w:sz="0" w:space="0" w:color="auto"/>
                                                                        <w:left w:val="none" w:sz="0" w:space="0" w:color="auto"/>
                                                                        <w:bottom w:val="none" w:sz="0" w:space="0" w:color="auto"/>
                                                                        <w:right w:val="none" w:sz="0" w:space="0" w:color="auto"/>
                                                                      </w:divBdr>
                                                                      <w:divsChild>
                                                                        <w:div w:id="319386349">
                                                                          <w:marLeft w:val="-225"/>
                                                                          <w:marRight w:val="-225"/>
                                                                          <w:marTop w:val="0"/>
                                                                          <w:marBottom w:val="0"/>
                                                                          <w:divBdr>
                                                                            <w:top w:val="none" w:sz="0" w:space="0" w:color="auto"/>
                                                                            <w:left w:val="none" w:sz="0" w:space="0" w:color="auto"/>
                                                                            <w:bottom w:val="none" w:sz="0" w:space="0" w:color="auto"/>
                                                                            <w:right w:val="none" w:sz="0" w:space="0" w:color="auto"/>
                                                                          </w:divBdr>
                                                                          <w:divsChild>
                                                                            <w:div w:id="1545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3337">
      <w:bodyDiv w:val="1"/>
      <w:marLeft w:val="0"/>
      <w:marRight w:val="0"/>
      <w:marTop w:val="0"/>
      <w:marBottom w:val="0"/>
      <w:divBdr>
        <w:top w:val="none" w:sz="0" w:space="0" w:color="auto"/>
        <w:left w:val="none" w:sz="0" w:space="0" w:color="auto"/>
        <w:bottom w:val="none" w:sz="0" w:space="0" w:color="auto"/>
        <w:right w:val="none" w:sz="0" w:space="0" w:color="auto"/>
      </w:divBdr>
    </w:div>
    <w:div w:id="548222771">
      <w:bodyDiv w:val="1"/>
      <w:marLeft w:val="0"/>
      <w:marRight w:val="0"/>
      <w:marTop w:val="0"/>
      <w:marBottom w:val="0"/>
      <w:divBdr>
        <w:top w:val="none" w:sz="0" w:space="0" w:color="auto"/>
        <w:left w:val="none" w:sz="0" w:space="0" w:color="auto"/>
        <w:bottom w:val="none" w:sz="0" w:space="0" w:color="auto"/>
        <w:right w:val="none" w:sz="0" w:space="0" w:color="auto"/>
      </w:divBdr>
      <w:divsChild>
        <w:div w:id="446122403">
          <w:marLeft w:val="0"/>
          <w:marRight w:val="0"/>
          <w:marTop w:val="0"/>
          <w:marBottom w:val="0"/>
          <w:divBdr>
            <w:top w:val="none" w:sz="0" w:space="0" w:color="auto"/>
            <w:left w:val="none" w:sz="0" w:space="0" w:color="auto"/>
            <w:bottom w:val="none" w:sz="0" w:space="0" w:color="auto"/>
            <w:right w:val="none" w:sz="0" w:space="0" w:color="auto"/>
          </w:divBdr>
          <w:divsChild>
            <w:div w:id="809398634">
              <w:marLeft w:val="0"/>
              <w:marRight w:val="0"/>
              <w:marTop w:val="0"/>
              <w:marBottom w:val="0"/>
              <w:divBdr>
                <w:top w:val="none" w:sz="0" w:space="0" w:color="auto"/>
                <w:left w:val="none" w:sz="0" w:space="0" w:color="auto"/>
                <w:bottom w:val="none" w:sz="0" w:space="0" w:color="auto"/>
                <w:right w:val="none" w:sz="0" w:space="0" w:color="auto"/>
              </w:divBdr>
              <w:divsChild>
                <w:div w:id="1306013517">
                  <w:marLeft w:val="0"/>
                  <w:marRight w:val="0"/>
                  <w:marTop w:val="0"/>
                  <w:marBottom w:val="0"/>
                  <w:divBdr>
                    <w:top w:val="none" w:sz="0" w:space="0" w:color="auto"/>
                    <w:left w:val="none" w:sz="0" w:space="0" w:color="auto"/>
                    <w:bottom w:val="none" w:sz="0" w:space="0" w:color="auto"/>
                    <w:right w:val="none" w:sz="0" w:space="0" w:color="auto"/>
                  </w:divBdr>
                  <w:divsChild>
                    <w:div w:id="1367102582">
                      <w:marLeft w:val="0"/>
                      <w:marRight w:val="0"/>
                      <w:marTop w:val="0"/>
                      <w:marBottom w:val="0"/>
                      <w:divBdr>
                        <w:top w:val="none" w:sz="0" w:space="0" w:color="auto"/>
                        <w:left w:val="none" w:sz="0" w:space="0" w:color="auto"/>
                        <w:bottom w:val="none" w:sz="0" w:space="0" w:color="auto"/>
                        <w:right w:val="none" w:sz="0" w:space="0" w:color="auto"/>
                      </w:divBdr>
                      <w:divsChild>
                        <w:div w:id="1338003694">
                          <w:marLeft w:val="0"/>
                          <w:marRight w:val="0"/>
                          <w:marTop w:val="0"/>
                          <w:marBottom w:val="0"/>
                          <w:divBdr>
                            <w:top w:val="none" w:sz="0" w:space="0" w:color="auto"/>
                            <w:left w:val="none" w:sz="0" w:space="0" w:color="auto"/>
                            <w:bottom w:val="none" w:sz="0" w:space="0" w:color="auto"/>
                            <w:right w:val="none" w:sz="0" w:space="0" w:color="auto"/>
                          </w:divBdr>
                          <w:divsChild>
                            <w:div w:id="588125211">
                              <w:marLeft w:val="0"/>
                              <w:marRight w:val="0"/>
                              <w:marTop w:val="0"/>
                              <w:marBottom w:val="0"/>
                              <w:divBdr>
                                <w:top w:val="none" w:sz="0" w:space="0" w:color="auto"/>
                                <w:left w:val="none" w:sz="0" w:space="0" w:color="auto"/>
                                <w:bottom w:val="none" w:sz="0" w:space="0" w:color="auto"/>
                                <w:right w:val="none" w:sz="0" w:space="0" w:color="auto"/>
                              </w:divBdr>
                              <w:divsChild>
                                <w:div w:id="480540201">
                                  <w:marLeft w:val="0"/>
                                  <w:marRight w:val="0"/>
                                  <w:marTop w:val="0"/>
                                  <w:marBottom w:val="0"/>
                                  <w:divBdr>
                                    <w:top w:val="none" w:sz="0" w:space="0" w:color="auto"/>
                                    <w:left w:val="none" w:sz="0" w:space="0" w:color="auto"/>
                                    <w:bottom w:val="none" w:sz="0" w:space="0" w:color="auto"/>
                                    <w:right w:val="none" w:sz="0" w:space="0" w:color="auto"/>
                                  </w:divBdr>
                                  <w:divsChild>
                                    <w:div w:id="77950197">
                                      <w:marLeft w:val="0"/>
                                      <w:marRight w:val="0"/>
                                      <w:marTop w:val="0"/>
                                      <w:marBottom w:val="0"/>
                                      <w:divBdr>
                                        <w:top w:val="none" w:sz="0" w:space="0" w:color="auto"/>
                                        <w:left w:val="none" w:sz="0" w:space="0" w:color="auto"/>
                                        <w:bottom w:val="none" w:sz="0" w:space="0" w:color="auto"/>
                                        <w:right w:val="none" w:sz="0" w:space="0" w:color="auto"/>
                                      </w:divBdr>
                                      <w:divsChild>
                                        <w:div w:id="605381859">
                                          <w:marLeft w:val="-150"/>
                                          <w:marRight w:val="-150"/>
                                          <w:marTop w:val="0"/>
                                          <w:marBottom w:val="0"/>
                                          <w:divBdr>
                                            <w:top w:val="none" w:sz="0" w:space="0" w:color="auto"/>
                                            <w:left w:val="none" w:sz="0" w:space="0" w:color="auto"/>
                                            <w:bottom w:val="none" w:sz="0" w:space="0" w:color="auto"/>
                                            <w:right w:val="none" w:sz="0" w:space="0" w:color="auto"/>
                                          </w:divBdr>
                                          <w:divsChild>
                                            <w:div w:id="733814787">
                                              <w:marLeft w:val="0"/>
                                              <w:marRight w:val="0"/>
                                              <w:marTop w:val="0"/>
                                              <w:marBottom w:val="0"/>
                                              <w:divBdr>
                                                <w:top w:val="none" w:sz="0" w:space="0" w:color="auto"/>
                                                <w:left w:val="none" w:sz="0" w:space="0" w:color="auto"/>
                                                <w:bottom w:val="none" w:sz="0" w:space="0" w:color="auto"/>
                                                <w:right w:val="none" w:sz="0" w:space="0" w:color="auto"/>
                                              </w:divBdr>
                                              <w:divsChild>
                                                <w:div w:id="100686719">
                                                  <w:marLeft w:val="0"/>
                                                  <w:marRight w:val="0"/>
                                                  <w:marTop w:val="0"/>
                                                  <w:marBottom w:val="0"/>
                                                  <w:divBdr>
                                                    <w:top w:val="none" w:sz="0" w:space="0" w:color="auto"/>
                                                    <w:left w:val="none" w:sz="0" w:space="0" w:color="auto"/>
                                                    <w:bottom w:val="none" w:sz="0" w:space="0" w:color="auto"/>
                                                    <w:right w:val="none" w:sz="0" w:space="0" w:color="auto"/>
                                                  </w:divBdr>
                                                  <w:divsChild>
                                                    <w:div w:id="1692799468">
                                                      <w:marLeft w:val="0"/>
                                                      <w:marRight w:val="0"/>
                                                      <w:marTop w:val="0"/>
                                                      <w:marBottom w:val="0"/>
                                                      <w:divBdr>
                                                        <w:top w:val="none" w:sz="0" w:space="0" w:color="auto"/>
                                                        <w:left w:val="none" w:sz="0" w:space="0" w:color="auto"/>
                                                        <w:bottom w:val="none" w:sz="0" w:space="0" w:color="auto"/>
                                                        <w:right w:val="none" w:sz="0" w:space="0" w:color="auto"/>
                                                      </w:divBdr>
                                                      <w:divsChild>
                                                        <w:div w:id="436678141">
                                                          <w:marLeft w:val="0"/>
                                                          <w:marRight w:val="0"/>
                                                          <w:marTop w:val="0"/>
                                                          <w:marBottom w:val="0"/>
                                                          <w:divBdr>
                                                            <w:top w:val="none" w:sz="0" w:space="0" w:color="auto"/>
                                                            <w:left w:val="none" w:sz="0" w:space="0" w:color="auto"/>
                                                            <w:bottom w:val="none" w:sz="0" w:space="0" w:color="auto"/>
                                                            <w:right w:val="none" w:sz="0" w:space="0" w:color="auto"/>
                                                          </w:divBdr>
                                                          <w:divsChild>
                                                            <w:div w:id="241840766">
                                                              <w:marLeft w:val="0"/>
                                                              <w:marRight w:val="0"/>
                                                              <w:marTop w:val="0"/>
                                                              <w:marBottom w:val="0"/>
                                                              <w:divBdr>
                                                                <w:top w:val="none" w:sz="0" w:space="0" w:color="auto"/>
                                                                <w:left w:val="none" w:sz="0" w:space="0" w:color="auto"/>
                                                                <w:bottom w:val="none" w:sz="0" w:space="0" w:color="auto"/>
                                                                <w:right w:val="none" w:sz="0" w:space="0" w:color="auto"/>
                                                              </w:divBdr>
                                                              <w:divsChild>
                                                                <w:div w:id="1963031047">
                                                                  <w:marLeft w:val="0"/>
                                                                  <w:marRight w:val="0"/>
                                                                  <w:marTop w:val="0"/>
                                                                  <w:marBottom w:val="0"/>
                                                                  <w:divBdr>
                                                                    <w:top w:val="none" w:sz="0" w:space="0" w:color="auto"/>
                                                                    <w:left w:val="none" w:sz="0" w:space="0" w:color="auto"/>
                                                                    <w:bottom w:val="none" w:sz="0" w:space="0" w:color="auto"/>
                                                                    <w:right w:val="none" w:sz="0" w:space="0" w:color="auto"/>
                                                                  </w:divBdr>
                                                                  <w:divsChild>
                                                                    <w:div w:id="1940677138">
                                                                      <w:marLeft w:val="0"/>
                                                                      <w:marRight w:val="0"/>
                                                                      <w:marTop w:val="0"/>
                                                                      <w:marBottom w:val="0"/>
                                                                      <w:divBdr>
                                                                        <w:top w:val="none" w:sz="0" w:space="0" w:color="auto"/>
                                                                        <w:left w:val="none" w:sz="0" w:space="0" w:color="auto"/>
                                                                        <w:bottom w:val="none" w:sz="0" w:space="0" w:color="auto"/>
                                                                        <w:right w:val="none" w:sz="0" w:space="0" w:color="auto"/>
                                                                      </w:divBdr>
                                                                      <w:divsChild>
                                                                        <w:div w:id="376516598">
                                                                          <w:marLeft w:val="-225"/>
                                                                          <w:marRight w:val="-225"/>
                                                                          <w:marTop w:val="0"/>
                                                                          <w:marBottom w:val="0"/>
                                                                          <w:divBdr>
                                                                            <w:top w:val="none" w:sz="0" w:space="0" w:color="auto"/>
                                                                            <w:left w:val="none" w:sz="0" w:space="0" w:color="auto"/>
                                                                            <w:bottom w:val="none" w:sz="0" w:space="0" w:color="auto"/>
                                                                            <w:right w:val="none" w:sz="0" w:space="0" w:color="auto"/>
                                                                          </w:divBdr>
                                                                          <w:divsChild>
                                                                            <w:div w:id="845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885129">
      <w:bodyDiv w:val="1"/>
      <w:marLeft w:val="0"/>
      <w:marRight w:val="0"/>
      <w:marTop w:val="0"/>
      <w:marBottom w:val="0"/>
      <w:divBdr>
        <w:top w:val="none" w:sz="0" w:space="0" w:color="auto"/>
        <w:left w:val="none" w:sz="0" w:space="0" w:color="auto"/>
        <w:bottom w:val="none" w:sz="0" w:space="0" w:color="auto"/>
        <w:right w:val="none" w:sz="0" w:space="0" w:color="auto"/>
      </w:divBdr>
      <w:divsChild>
        <w:div w:id="2024743105">
          <w:marLeft w:val="0"/>
          <w:marRight w:val="0"/>
          <w:marTop w:val="0"/>
          <w:marBottom w:val="0"/>
          <w:divBdr>
            <w:top w:val="none" w:sz="0" w:space="0" w:color="auto"/>
            <w:left w:val="none" w:sz="0" w:space="0" w:color="auto"/>
            <w:bottom w:val="none" w:sz="0" w:space="0" w:color="auto"/>
            <w:right w:val="none" w:sz="0" w:space="0" w:color="auto"/>
          </w:divBdr>
          <w:divsChild>
            <w:div w:id="1434784322">
              <w:marLeft w:val="107"/>
              <w:marRight w:val="107"/>
              <w:marTop w:val="0"/>
              <w:marBottom w:val="0"/>
              <w:divBdr>
                <w:top w:val="none" w:sz="0" w:space="0" w:color="auto"/>
                <w:left w:val="none" w:sz="0" w:space="0" w:color="auto"/>
                <w:bottom w:val="none" w:sz="0" w:space="0" w:color="auto"/>
                <w:right w:val="none" w:sz="0" w:space="0" w:color="auto"/>
              </w:divBdr>
              <w:divsChild>
                <w:div w:id="944844875">
                  <w:marLeft w:val="161"/>
                  <w:marRight w:val="0"/>
                  <w:marTop w:val="0"/>
                  <w:marBottom w:val="161"/>
                  <w:divBdr>
                    <w:top w:val="none" w:sz="0" w:space="0" w:color="auto"/>
                    <w:left w:val="none" w:sz="0" w:space="0" w:color="auto"/>
                    <w:bottom w:val="none" w:sz="0" w:space="0" w:color="auto"/>
                    <w:right w:val="none" w:sz="0" w:space="0" w:color="auto"/>
                  </w:divBdr>
                  <w:divsChild>
                    <w:div w:id="2024089024">
                      <w:marLeft w:val="0"/>
                      <w:marRight w:val="0"/>
                      <w:marTop w:val="0"/>
                      <w:marBottom w:val="0"/>
                      <w:divBdr>
                        <w:top w:val="none" w:sz="0" w:space="0" w:color="auto"/>
                        <w:left w:val="none" w:sz="0" w:space="0" w:color="auto"/>
                        <w:bottom w:val="none" w:sz="0" w:space="0" w:color="auto"/>
                        <w:right w:val="none" w:sz="0" w:space="0" w:color="auto"/>
                      </w:divBdr>
                      <w:divsChild>
                        <w:div w:id="701978957">
                          <w:marLeft w:val="21"/>
                          <w:marRight w:val="0"/>
                          <w:marTop w:val="0"/>
                          <w:marBottom w:val="0"/>
                          <w:divBdr>
                            <w:top w:val="single" w:sz="4" w:space="11" w:color="CCCCCC"/>
                            <w:left w:val="single" w:sz="4" w:space="11" w:color="CCCCCC"/>
                            <w:bottom w:val="single" w:sz="4" w:space="0" w:color="CCCCCC"/>
                            <w:right w:val="single" w:sz="4" w:space="0" w:color="CCCCCC"/>
                          </w:divBdr>
                          <w:divsChild>
                            <w:div w:id="320038390">
                              <w:marLeft w:val="0"/>
                              <w:marRight w:val="269"/>
                              <w:marTop w:val="0"/>
                              <w:marBottom w:val="0"/>
                              <w:divBdr>
                                <w:top w:val="none" w:sz="0" w:space="0" w:color="auto"/>
                                <w:left w:val="none" w:sz="0" w:space="0" w:color="auto"/>
                                <w:bottom w:val="none" w:sz="0" w:space="0" w:color="auto"/>
                                <w:right w:val="none" w:sz="0" w:space="0" w:color="auto"/>
                              </w:divBdr>
                              <w:divsChild>
                                <w:div w:id="2107581022">
                                  <w:marLeft w:val="0"/>
                                  <w:marRight w:val="0"/>
                                  <w:marTop w:val="0"/>
                                  <w:marBottom w:val="0"/>
                                  <w:divBdr>
                                    <w:top w:val="none" w:sz="0" w:space="0" w:color="auto"/>
                                    <w:left w:val="none" w:sz="0" w:space="0" w:color="auto"/>
                                    <w:bottom w:val="none" w:sz="0" w:space="0" w:color="auto"/>
                                    <w:right w:val="none" w:sz="0" w:space="0" w:color="auto"/>
                                  </w:divBdr>
                                  <w:divsChild>
                                    <w:div w:id="1888836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6453">
      <w:bodyDiv w:val="1"/>
      <w:marLeft w:val="0"/>
      <w:marRight w:val="0"/>
      <w:marTop w:val="0"/>
      <w:marBottom w:val="0"/>
      <w:divBdr>
        <w:top w:val="none" w:sz="0" w:space="0" w:color="auto"/>
        <w:left w:val="none" w:sz="0" w:space="0" w:color="auto"/>
        <w:bottom w:val="none" w:sz="0" w:space="0" w:color="auto"/>
        <w:right w:val="none" w:sz="0" w:space="0" w:color="auto"/>
      </w:divBdr>
      <w:divsChild>
        <w:div w:id="581987193">
          <w:marLeft w:val="0"/>
          <w:marRight w:val="0"/>
          <w:marTop w:val="0"/>
          <w:marBottom w:val="0"/>
          <w:divBdr>
            <w:top w:val="none" w:sz="0" w:space="0" w:color="auto"/>
            <w:left w:val="none" w:sz="0" w:space="0" w:color="auto"/>
            <w:bottom w:val="none" w:sz="0" w:space="0" w:color="auto"/>
            <w:right w:val="none" w:sz="0" w:space="0" w:color="auto"/>
          </w:divBdr>
          <w:divsChild>
            <w:div w:id="1871189068">
              <w:marLeft w:val="0"/>
              <w:marRight w:val="0"/>
              <w:marTop w:val="0"/>
              <w:marBottom w:val="0"/>
              <w:divBdr>
                <w:top w:val="none" w:sz="0" w:space="0" w:color="auto"/>
                <w:left w:val="none" w:sz="0" w:space="0" w:color="auto"/>
                <w:bottom w:val="none" w:sz="0" w:space="0" w:color="auto"/>
                <w:right w:val="none" w:sz="0" w:space="0" w:color="auto"/>
              </w:divBdr>
              <w:divsChild>
                <w:div w:id="211233347">
                  <w:marLeft w:val="0"/>
                  <w:marRight w:val="0"/>
                  <w:marTop w:val="0"/>
                  <w:marBottom w:val="0"/>
                  <w:divBdr>
                    <w:top w:val="none" w:sz="0" w:space="0" w:color="auto"/>
                    <w:left w:val="none" w:sz="0" w:space="0" w:color="auto"/>
                    <w:bottom w:val="none" w:sz="0" w:space="0" w:color="auto"/>
                    <w:right w:val="none" w:sz="0" w:space="0" w:color="auto"/>
                  </w:divBdr>
                  <w:divsChild>
                    <w:div w:id="554590238">
                      <w:marLeft w:val="0"/>
                      <w:marRight w:val="0"/>
                      <w:marTop w:val="0"/>
                      <w:marBottom w:val="0"/>
                      <w:divBdr>
                        <w:top w:val="none" w:sz="0" w:space="0" w:color="auto"/>
                        <w:left w:val="none" w:sz="0" w:space="0" w:color="auto"/>
                        <w:bottom w:val="none" w:sz="0" w:space="0" w:color="auto"/>
                        <w:right w:val="none" w:sz="0" w:space="0" w:color="auto"/>
                      </w:divBdr>
                      <w:divsChild>
                        <w:div w:id="1107847173">
                          <w:marLeft w:val="0"/>
                          <w:marRight w:val="0"/>
                          <w:marTop w:val="0"/>
                          <w:marBottom w:val="0"/>
                          <w:divBdr>
                            <w:top w:val="none" w:sz="0" w:space="0" w:color="auto"/>
                            <w:left w:val="none" w:sz="0" w:space="0" w:color="auto"/>
                            <w:bottom w:val="none" w:sz="0" w:space="0" w:color="auto"/>
                            <w:right w:val="none" w:sz="0" w:space="0" w:color="auto"/>
                          </w:divBdr>
                          <w:divsChild>
                            <w:div w:id="107051422">
                              <w:marLeft w:val="0"/>
                              <w:marRight w:val="0"/>
                              <w:marTop w:val="0"/>
                              <w:marBottom w:val="0"/>
                              <w:divBdr>
                                <w:top w:val="none" w:sz="0" w:space="0" w:color="auto"/>
                                <w:left w:val="none" w:sz="0" w:space="0" w:color="auto"/>
                                <w:bottom w:val="none" w:sz="0" w:space="0" w:color="auto"/>
                                <w:right w:val="none" w:sz="0" w:space="0" w:color="auto"/>
                              </w:divBdr>
                              <w:divsChild>
                                <w:div w:id="822814479">
                                  <w:marLeft w:val="0"/>
                                  <w:marRight w:val="0"/>
                                  <w:marTop w:val="0"/>
                                  <w:marBottom w:val="0"/>
                                  <w:divBdr>
                                    <w:top w:val="none" w:sz="0" w:space="0" w:color="auto"/>
                                    <w:left w:val="none" w:sz="0" w:space="0" w:color="auto"/>
                                    <w:bottom w:val="none" w:sz="0" w:space="0" w:color="auto"/>
                                    <w:right w:val="none" w:sz="0" w:space="0" w:color="auto"/>
                                  </w:divBdr>
                                  <w:divsChild>
                                    <w:div w:id="1340505098">
                                      <w:marLeft w:val="0"/>
                                      <w:marRight w:val="0"/>
                                      <w:marTop w:val="0"/>
                                      <w:marBottom w:val="0"/>
                                      <w:divBdr>
                                        <w:top w:val="none" w:sz="0" w:space="0" w:color="auto"/>
                                        <w:left w:val="none" w:sz="0" w:space="0" w:color="auto"/>
                                        <w:bottom w:val="none" w:sz="0" w:space="0" w:color="auto"/>
                                        <w:right w:val="none" w:sz="0" w:space="0" w:color="auto"/>
                                      </w:divBdr>
                                      <w:divsChild>
                                        <w:div w:id="690685934">
                                          <w:marLeft w:val="-150"/>
                                          <w:marRight w:val="-150"/>
                                          <w:marTop w:val="0"/>
                                          <w:marBottom w:val="0"/>
                                          <w:divBdr>
                                            <w:top w:val="none" w:sz="0" w:space="0" w:color="auto"/>
                                            <w:left w:val="none" w:sz="0" w:space="0" w:color="auto"/>
                                            <w:bottom w:val="none" w:sz="0" w:space="0" w:color="auto"/>
                                            <w:right w:val="none" w:sz="0" w:space="0" w:color="auto"/>
                                          </w:divBdr>
                                          <w:divsChild>
                                            <w:div w:id="292253898">
                                              <w:marLeft w:val="0"/>
                                              <w:marRight w:val="0"/>
                                              <w:marTop w:val="0"/>
                                              <w:marBottom w:val="0"/>
                                              <w:divBdr>
                                                <w:top w:val="none" w:sz="0" w:space="0" w:color="auto"/>
                                                <w:left w:val="none" w:sz="0" w:space="0" w:color="auto"/>
                                                <w:bottom w:val="none" w:sz="0" w:space="0" w:color="auto"/>
                                                <w:right w:val="none" w:sz="0" w:space="0" w:color="auto"/>
                                              </w:divBdr>
                                              <w:divsChild>
                                                <w:div w:id="932324388">
                                                  <w:marLeft w:val="0"/>
                                                  <w:marRight w:val="0"/>
                                                  <w:marTop w:val="0"/>
                                                  <w:marBottom w:val="0"/>
                                                  <w:divBdr>
                                                    <w:top w:val="none" w:sz="0" w:space="0" w:color="auto"/>
                                                    <w:left w:val="none" w:sz="0" w:space="0" w:color="auto"/>
                                                    <w:bottom w:val="none" w:sz="0" w:space="0" w:color="auto"/>
                                                    <w:right w:val="none" w:sz="0" w:space="0" w:color="auto"/>
                                                  </w:divBdr>
                                                  <w:divsChild>
                                                    <w:div w:id="1202788882">
                                                      <w:marLeft w:val="0"/>
                                                      <w:marRight w:val="0"/>
                                                      <w:marTop w:val="0"/>
                                                      <w:marBottom w:val="0"/>
                                                      <w:divBdr>
                                                        <w:top w:val="none" w:sz="0" w:space="0" w:color="auto"/>
                                                        <w:left w:val="none" w:sz="0" w:space="0" w:color="auto"/>
                                                        <w:bottom w:val="none" w:sz="0" w:space="0" w:color="auto"/>
                                                        <w:right w:val="none" w:sz="0" w:space="0" w:color="auto"/>
                                                      </w:divBdr>
                                                      <w:divsChild>
                                                        <w:div w:id="1336878244">
                                                          <w:marLeft w:val="0"/>
                                                          <w:marRight w:val="0"/>
                                                          <w:marTop w:val="0"/>
                                                          <w:marBottom w:val="0"/>
                                                          <w:divBdr>
                                                            <w:top w:val="none" w:sz="0" w:space="0" w:color="auto"/>
                                                            <w:left w:val="none" w:sz="0" w:space="0" w:color="auto"/>
                                                            <w:bottom w:val="none" w:sz="0" w:space="0" w:color="auto"/>
                                                            <w:right w:val="none" w:sz="0" w:space="0" w:color="auto"/>
                                                          </w:divBdr>
                                                          <w:divsChild>
                                                            <w:div w:id="714042454">
                                                              <w:marLeft w:val="0"/>
                                                              <w:marRight w:val="0"/>
                                                              <w:marTop w:val="0"/>
                                                              <w:marBottom w:val="0"/>
                                                              <w:divBdr>
                                                                <w:top w:val="none" w:sz="0" w:space="0" w:color="auto"/>
                                                                <w:left w:val="none" w:sz="0" w:space="0" w:color="auto"/>
                                                                <w:bottom w:val="none" w:sz="0" w:space="0" w:color="auto"/>
                                                                <w:right w:val="none" w:sz="0" w:space="0" w:color="auto"/>
                                                              </w:divBdr>
                                                              <w:divsChild>
                                                                <w:div w:id="97263876">
                                                                  <w:marLeft w:val="0"/>
                                                                  <w:marRight w:val="0"/>
                                                                  <w:marTop w:val="0"/>
                                                                  <w:marBottom w:val="0"/>
                                                                  <w:divBdr>
                                                                    <w:top w:val="none" w:sz="0" w:space="0" w:color="auto"/>
                                                                    <w:left w:val="none" w:sz="0" w:space="0" w:color="auto"/>
                                                                    <w:bottom w:val="none" w:sz="0" w:space="0" w:color="auto"/>
                                                                    <w:right w:val="none" w:sz="0" w:space="0" w:color="auto"/>
                                                                  </w:divBdr>
                                                                  <w:divsChild>
                                                                    <w:div w:id="1814985663">
                                                                      <w:marLeft w:val="0"/>
                                                                      <w:marRight w:val="0"/>
                                                                      <w:marTop w:val="0"/>
                                                                      <w:marBottom w:val="0"/>
                                                                      <w:divBdr>
                                                                        <w:top w:val="none" w:sz="0" w:space="0" w:color="auto"/>
                                                                        <w:left w:val="none" w:sz="0" w:space="0" w:color="auto"/>
                                                                        <w:bottom w:val="none" w:sz="0" w:space="0" w:color="auto"/>
                                                                        <w:right w:val="none" w:sz="0" w:space="0" w:color="auto"/>
                                                                      </w:divBdr>
                                                                      <w:divsChild>
                                                                        <w:div w:id="120920712">
                                                                          <w:marLeft w:val="-225"/>
                                                                          <w:marRight w:val="-225"/>
                                                                          <w:marTop w:val="0"/>
                                                                          <w:marBottom w:val="0"/>
                                                                          <w:divBdr>
                                                                            <w:top w:val="none" w:sz="0" w:space="0" w:color="auto"/>
                                                                            <w:left w:val="none" w:sz="0" w:space="0" w:color="auto"/>
                                                                            <w:bottom w:val="none" w:sz="0" w:space="0" w:color="auto"/>
                                                                            <w:right w:val="none" w:sz="0" w:space="0" w:color="auto"/>
                                                                          </w:divBdr>
                                                                          <w:divsChild>
                                                                            <w:div w:id="2123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072189">
      <w:bodyDiv w:val="1"/>
      <w:marLeft w:val="0"/>
      <w:marRight w:val="0"/>
      <w:marTop w:val="0"/>
      <w:marBottom w:val="0"/>
      <w:divBdr>
        <w:top w:val="none" w:sz="0" w:space="0" w:color="auto"/>
        <w:left w:val="none" w:sz="0" w:space="0" w:color="auto"/>
        <w:bottom w:val="none" w:sz="0" w:space="0" w:color="auto"/>
        <w:right w:val="none" w:sz="0" w:space="0" w:color="auto"/>
      </w:divBdr>
    </w:div>
    <w:div w:id="549725815">
      <w:bodyDiv w:val="1"/>
      <w:marLeft w:val="0"/>
      <w:marRight w:val="0"/>
      <w:marTop w:val="0"/>
      <w:marBottom w:val="0"/>
      <w:divBdr>
        <w:top w:val="none" w:sz="0" w:space="0" w:color="auto"/>
        <w:left w:val="none" w:sz="0" w:space="0" w:color="auto"/>
        <w:bottom w:val="none" w:sz="0" w:space="0" w:color="auto"/>
        <w:right w:val="none" w:sz="0" w:space="0" w:color="auto"/>
      </w:divBdr>
    </w:div>
    <w:div w:id="549804777">
      <w:bodyDiv w:val="1"/>
      <w:marLeft w:val="0"/>
      <w:marRight w:val="0"/>
      <w:marTop w:val="0"/>
      <w:marBottom w:val="0"/>
      <w:divBdr>
        <w:top w:val="none" w:sz="0" w:space="0" w:color="auto"/>
        <w:left w:val="none" w:sz="0" w:space="0" w:color="auto"/>
        <w:bottom w:val="none" w:sz="0" w:space="0" w:color="auto"/>
        <w:right w:val="none" w:sz="0" w:space="0" w:color="auto"/>
      </w:divBdr>
    </w:div>
    <w:div w:id="549879356">
      <w:bodyDiv w:val="1"/>
      <w:marLeft w:val="0"/>
      <w:marRight w:val="0"/>
      <w:marTop w:val="0"/>
      <w:marBottom w:val="0"/>
      <w:divBdr>
        <w:top w:val="none" w:sz="0" w:space="0" w:color="auto"/>
        <w:left w:val="none" w:sz="0" w:space="0" w:color="auto"/>
        <w:bottom w:val="none" w:sz="0" w:space="0" w:color="auto"/>
        <w:right w:val="none" w:sz="0" w:space="0" w:color="auto"/>
      </w:divBdr>
    </w:div>
    <w:div w:id="549994873">
      <w:bodyDiv w:val="1"/>
      <w:marLeft w:val="0"/>
      <w:marRight w:val="0"/>
      <w:marTop w:val="0"/>
      <w:marBottom w:val="0"/>
      <w:divBdr>
        <w:top w:val="none" w:sz="0" w:space="0" w:color="auto"/>
        <w:left w:val="none" w:sz="0" w:space="0" w:color="auto"/>
        <w:bottom w:val="none" w:sz="0" w:space="0" w:color="auto"/>
        <w:right w:val="none" w:sz="0" w:space="0" w:color="auto"/>
      </w:divBdr>
      <w:divsChild>
        <w:div w:id="889683621">
          <w:marLeft w:val="0"/>
          <w:marRight w:val="0"/>
          <w:marTop w:val="0"/>
          <w:marBottom w:val="0"/>
          <w:divBdr>
            <w:top w:val="none" w:sz="0" w:space="0" w:color="auto"/>
            <w:left w:val="none" w:sz="0" w:space="0" w:color="auto"/>
            <w:bottom w:val="none" w:sz="0" w:space="0" w:color="auto"/>
            <w:right w:val="none" w:sz="0" w:space="0" w:color="auto"/>
          </w:divBdr>
          <w:divsChild>
            <w:div w:id="1606841280">
              <w:marLeft w:val="0"/>
              <w:marRight w:val="0"/>
              <w:marTop w:val="0"/>
              <w:marBottom w:val="480"/>
              <w:divBdr>
                <w:top w:val="none" w:sz="0" w:space="0" w:color="auto"/>
                <w:left w:val="none" w:sz="0" w:space="0" w:color="auto"/>
                <w:bottom w:val="none" w:sz="0" w:space="0" w:color="auto"/>
                <w:right w:val="none" w:sz="0" w:space="0" w:color="auto"/>
              </w:divBdr>
              <w:divsChild>
                <w:div w:id="269355755">
                  <w:marLeft w:val="0"/>
                  <w:marRight w:val="0"/>
                  <w:marTop w:val="0"/>
                  <w:marBottom w:val="0"/>
                  <w:divBdr>
                    <w:top w:val="none" w:sz="0" w:space="0" w:color="auto"/>
                    <w:left w:val="none" w:sz="0" w:space="0" w:color="auto"/>
                    <w:bottom w:val="none" w:sz="0" w:space="0" w:color="auto"/>
                    <w:right w:val="none" w:sz="0" w:space="0" w:color="auto"/>
                  </w:divBdr>
                  <w:divsChild>
                    <w:div w:id="938753559">
                      <w:marLeft w:val="0"/>
                      <w:marRight w:val="0"/>
                      <w:marTop w:val="0"/>
                      <w:marBottom w:val="0"/>
                      <w:divBdr>
                        <w:top w:val="none" w:sz="0" w:space="0" w:color="auto"/>
                        <w:left w:val="none" w:sz="0" w:space="0" w:color="auto"/>
                        <w:bottom w:val="none" w:sz="0" w:space="0" w:color="auto"/>
                        <w:right w:val="none" w:sz="0" w:space="0" w:color="auto"/>
                      </w:divBdr>
                      <w:divsChild>
                        <w:div w:id="2110463049">
                          <w:marLeft w:val="0"/>
                          <w:marRight w:val="0"/>
                          <w:marTop w:val="450"/>
                          <w:marBottom w:val="0"/>
                          <w:divBdr>
                            <w:top w:val="none" w:sz="0" w:space="0" w:color="B2B2B2"/>
                            <w:left w:val="none" w:sz="0" w:space="0" w:color="B2B2B2"/>
                            <w:bottom w:val="none" w:sz="0" w:space="0" w:color="B2B2B2"/>
                            <w:right w:val="none" w:sz="0" w:space="0" w:color="B2B2B2"/>
                          </w:divBdr>
                          <w:divsChild>
                            <w:div w:id="1272392620">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550727600">
      <w:bodyDiv w:val="1"/>
      <w:marLeft w:val="0"/>
      <w:marRight w:val="0"/>
      <w:marTop w:val="0"/>
      <w:marBottom w:val="0"/>
      <w:divBdr>
        <w:top w:val="none" w:sz="0" w:space="0" w:color="auto"/>
        <w:left w:val="none" w:sz="0" w:space="0" w:color="auto"/>
        <w:bottom w:val="none" w:sz="0" w:space="0" w:color="auto"/>
        <w:right w:val="none" w:sz="0" w:space="0" w:color="auto"/>
      </w:divBdr>
      <w:divsChild>
        <w:div w:id="805778086">
          <w:marLeft w:val="0"/>
          <w:marRight w:val="0"/>
          <w:marTop w:val="0"/>
          <w:marBottom w:val="0"/>
          <w:divBdr>
            <w:top w:val="none" w:sz="0" w:space="0" w:color="auto"/>
            <w:left w:val="none" w:sz="0" w:space="0" w:color="auto"/>
            <w:bottom w:val="none" w:sz="0" w:space="0" w:color="auto"/>
            <w:right w:val="none" w:sz="0" w:space="0" w:color="auto"/>
          </w:divBdr>
          <w:divsChild>
            <w:div w:id="4714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6805">
      <w:bodyDiv w:val="1"/>
      <w:marLeft w:val="0"/>
      <w:marRight w:val="0"/>
      <w:marTop w:val="0"/>
      <w:marBottom w:val="0"/>
      <w:divBdr>
        <w:top w:val="none" w:sz="0" w:space="0" w:color="auto"/>
        <w:left w:val="none" w:sz="0" w:space="0" w:color="auto"/>
        <w:bottom w:val="none" w:sz="0" w:space="0" w:color="auto"/>
        <w:right w:val="none" w:sz="0" w:space="0" w:color="auto"/>
      </w:divBdr>
      <w:divsChild>
        <w:div w:id="1076828259">
          <w:marLeft w:val="0"/>
          <w:marRight w:val="0"/>
          <w:marTop w:val="0"/>
          <w:marBottom w:val="0"/>
          <w:divBdr>
            <w:top w:val="none" w:sz="0" w:space="0" w:color="auto"/>
            <w:left w:val="none" w:sz="0" w:space="0" w:color="auto"/>
            <w:bottom w:val="none" w:sz="0" w:space="0" w:color="auto"/>
            <w:right w:val="none" w:sz="0" w:space="0" w:color="auto"/>
          </w:divBdr>
          <w:divsChild>
            <w:div w:id="496308076">
              <w:marLeft w:val="0"/>
              <w:marRight w:val="0"/>
              <w:marTop w:val="0"/>
              <w:marBottom w:val="0"/>
              <w:divBdr>
                <w:top w:val="none" w:sz="0" w:space="0" w:color="auto"/>
                <w:left w:val="none" w:sz="0" w:space="0" w:color="auto"/>
                <w:bottom w:val="none" w:sz="0" w:space="0" w:color="auto"/>
                <w:right w:val="none" w:sz="0" w:space="0" w:color="auto"/>
              </w:divBdr>
              <w:divsChild>
                <w:div w:id="704209050">
                  <w:marLeft w:val="0"/>
                  <w:marRight w:val="0"/>
                  <w:marTop w:val="0"/>
                  <w:marBottom w:val="0"/>
                  <w:divBdr>
                    <w:top w:val="none" w:sz="0" w:space="0" w:color="auto"/>
                    <w:left w:val="none" w:sz="0" w:space="0" w:color="auto"/>
                    <w:bottom w:val="none" w:sz="0" w:space="0" w:color="auto"/>
                    <w:right w:val="none" w:sz="0" w:space="0" w:color="auto"/>
                  </w:divBdr>
                  <w:divsChild>
                    <w:div w:id="702629203">
                      <w:marLeft w:val="0"/>
                      <w:marRight w:val="0"/>
                      <w:marTop w:val="0"/>
                      <w:marBottom w:val="0"/>
                      <w:divBdr>
                        <w:top w:val="none" w:sz="0" w:space="0" w:color="auto"/>
                        <w:left w:val="none" w:sz="0" w:space="0" w:color="auto"/>
                        <w:bottom w:val="none" w:sz="0" w:space="0" w:color="auto"/>
                        <w:right w:val="none" w:sz="0" w:space="0" w:color="auto"/>
                      </w:divBdr>
                      <w:divsChild>
                        <w:div w:id="1741057196">
                          <w:marLeft w:val="0"/>
                          <w:marRight w:val="0"/>
                          <w:marTop w:val="0"/>
                          <w:marBottom w:val="0"/>
                          <w:divBdr>
                            <w:top w:val="none" w:sz="0" w:space="0" w:color="auto"/>
                            <w:left w:val="none" w:sz="0" w:space="0" w:color="auto"/>
                            <w:bottom w:val="none" w:sz="0" w:space="0" w:color="auto"/>
                            <w:right w:val="none" w:sz="0" w:space="0" w:color="auto"/>
                          </w:divBdr>
                          <w:divsChild>
                            <w:div w:id="913398609">
                              <w:marLeft w:val="0"/>
                              <w:marRight w:val="0"/>
                              <w:marTop w:val="0"/>
                              <w:marBottom w:val="0"/>
                              <w:divBdr>
                                <w:top w:val="none" w:sz="0" w:space="0" w:color="auto"/>
                                <w:left w:val="none" w:sz="0" w:space="0" w:color="auto"/>
                                <w:bottom w:val="none" w:sz="0" w:space="0" w:color="auto"/>
                                <w:right w:val="none" w:sz="0" w:space="0" w:color="auto"/>
                              </w:divBdr>
                              <w:divsChild>
                                <w:div w:id="386144029">
                                  <w:marLeft w:val="0"/>
                                  <w:marRight w:val="0"/>
                                  <w:marTop w:val="0"/>
                                  <w:marBottom w:val="0"/>
                                  <w:divBdr>
                                    <w:top w:val="none" w:sz="0" w:space="0" w:color="auto"/>
                                    <w:left w:val="none" w:sz="0" w:space="0" w:color="auto"/>
                                    <w:bottom w:val="none" w:sz="0" w:space="0" w:color="auto"/>
                                    <w:right w:val="none" w:sz="0" w:space="0" w:color="auto"/>
                                  </w:divBdr>
                                  <w:divsChild>
                                    <w:div w:id="1484658083">
                                      <w:marLeft w:val="0"/>
                                      <w:marRight w:val="0"/>
                                      <w:marTop w:val="0"/>
                                      <w:marBottom w:val="0"/>
                                      <w:divBdr>
                                        <w:top w:val="none" w:sz="0" w:space="0" w:color="auto"/>
                                        <w:left w:val="none" w:sz="0" w:space="0" w:color="auto"/>
                                        <w:bottom w:val="none" w:sz="0" w:space="0" w:color="auto"/>
                                        <w:right w:val="none" w:sz="0" w:space="0" w:color="auto"/>
                                      </w:divBdr>
                                      <w:divsChild>
                                        <w:div w:id="1861502913">
                                          <w:marLeft w:val="-150"/>
                                          <w:marRight w:val="-150"/>
                                          <w:marTop w:val="0"/>
                                          <w:marBottom w:val="0"/>
                                          <w:divBdr>
                                            <w:top w:val="none" w:sz="0" w:space="0" w:color="auto"/>
                                            <w:left w:val="none" w:sz="0" w:space="0" w:color="auto"/>
                                            <w:bottom w:val="none" w:sz="0" w:space="0" w:color="auto"/>
                                            <w:right w:val="none" w:sz="0" w:space="0" w:color="auto"/>
                                          </w:divBdr>
                                          <w:divsChild>
                                            <w:div w:id="674453516">
                                              <w:marLeft w:val="0"/>
                                              <w:marRight w:val="0"/>
                                              <w:marTop w:val="0"/>
                                              <w:marBottom w:val="0"/>
                                              <w:divBdr>
                                                <w:top w:val="none" w:sz="0" w:space="0" w:color="auto"/>
                                                <w:left w:val="none" w:sz="0" w:space="0" w:color="auto"/>
                                                <w:bottom w:val="none" w:sz="0" w:space="0" w:color="auto"/>
                                                <w:right w:val="none" w:sz="0" w:space="0" w:color="auto"/>
                                              </w:divBdr>
                                              <w:divsChild>
                                                <w:div w:id="1855530975">
                                                  <w:marLeft w:val="0"/>
                                                  <w:marRight w:val="0"/>
                                                  <w:marTop w:val="0"/>
                                                  <w:marBottom w:val="0"/>
                                                  <w:divBdr>
                                                    <w:top w:val="none" w:sz="0" w:space="0" w:color="auto"/>
                                                    <w:left w:val="none" w:sz="0" w:space="0" w:color="auto"/>
                                                    <w:bottom w:val="none" w:sz="0" w:space="0" w:color="auto"/>
                                                    <w:right w:val="none" w:sz="0" w:space="0" w:color="auto"/>
                                                  </w:divBdr>
                                                  <w:divsChild>
                                                    <w:div w:id="703290998">
                                                      <w:marLeft w:val="0"/>
                                                      <w:marRight w:val="0"/>
                                                      <w:marTop w:val="0"/>
                                                      <w:marBottom w:val="0"/>
                                                      <w:divBdr>
                                                        <w:top w:val="none" w:sz="0" w:space="0" w:color="auto"/>
                                                        <w:left w:val="none" w:sz="0" w:space="0" w:color="auto"/>
                                                        <w:bottom w:val="none" w:sz="0" w:space="0" w:color="auto"/>
                                                        <w:right w:val="none" w:sz="0" w:space="0" w:color="auto"/>
                                                      </w:divBdr>
                                                      <w:divsChild>
                                                        <w:div w:id="1772579451">
                                                          <w:marLeft w:val="0"/>
                                                          <w:marRight w:val="0"/>
                                                          <w:marTop w:val="0"/>
                                                          <w:marBottom w:val="0"/>
                                                          <w:divBdr>
                                                            <w:top w:val="none" w:sz="0" w:space="0" w:color="auto"/>
                                                            <w:left w:val="none" w:sz="0" w:space="0" w:color="auto"/>
                                                            <w:bottom w:val="none" w:sz="0" w:space="0" w:color="auto"/>
                                                            <w:right w:val="none" w:sz="0" w:space="0" w:color="auto"/>
                                                          </w:divBdr>
                                                          <w:divsChild>
                                                            <w:div w:id="1158808672">
                                                              <w:marLeft w:val="0"/>
                                                              <w:marRight w:val="0"/>
                                                              <w:marTop w:val="0"/>
                                                              <w:marBottom w:val="0"/>
                                                              <w:divBdr>
                                                                <w:top w:val="none" w:sz="0" w:space="0" w:color="auto"/>
                                                                <w:left w:val="none" w:sz="0" w:space="0" w:color="auto"/>
                                                                <w:bottom w:val="none" w:sz="0" w:space="0" w:color="auto"/>
                                                                <w:right w:val="none" w:sz="0" w:space="0" w:color="auto"/>
                                                              </w:divBdr>
                                                              <w:divsChild>
                                                                <w:div w:id="1700741230">
                                                                  <w:marLeft w:val="0"/>
                                                                  <w:marRight w:val="0"/>
                                                                  <w:marTop w:val="0"/>
                                                                  <w:marBottom w:val="0"/>
                                                                  <w:divBdr>
                                                                    <w:top w:val="none" w:sz="0" w:space="0" w:color="auto"/>
                                                                    <w:left w:val="none" w:sz="0" w:space="0" w:color="auto"/>
                                                                    <w:bottom w:val="none" w:sz="0" w:space="0" w:color="auto"/>
                                                                    <w:right w:val="none" w:sz="0" w:space="0" w:color="auto"/>
                                                                  </w:divBdr>
                                                                  <w:divsChild>
                                                                    <w:div w:id="1635870019">
                                                                      <w:marLeft w:val="0"/>
                                                                      <w:marRight w:val="0"/>
                                                                      <w:marTop w:val="0"/>
                                                                      <w:marBottom w:val="0"/>
                                                                      <w:divBdr>
                                                                        <w:top w:val="none" w:sz="0" w:space="0" w:color="auto"/>
                                                                        <w:left w:val="none" w:sz="0" w:space="0" w:color="auto"/>
                                                                        <w:bottom w:val="none" w:sz="0" w:space="0" w:color="auto"/>
                                                                        <w:right w:val="none" w:sz="0" w:space="0" w:color="auto"/>
                                                                      </w:divBdr>
                                                                      <w:divsChild>
                                                                        <w:div w:id="1213542272">
                                                                          <w:marLeft w:val="-225"/>
                                                                          <w:marRight w:val="-225"/>
                                                                          <w:marTop w:val="0"/>
                                                                          <w:marBottom w:val="0"/>
                                                                          <w:divBdr>
                                                                            <w:top w:val="none" w:sz="0" w:space="0" w:color="auto"/>
                                                                            <w:left w:val="none" w:sz="0" w:space="0" w:color="auto"/>
                                                                            <w:bottom w:val="none" w:sz="0" w:space="0" w:color="auto"/>
                                                                            <w:right w:val="none" w:sz="0" w:space="0" w:color="auto"/>
                                                                          </w:divBdr>
                                                                          <w:divsChild>
                                                                            <w:div w:id="4875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473335">
      <w:bodyDiv w:val="1"/>
      <w:marLeft w:val="0"/>
      <w:marRight w:val="0"/>
      <w:marTop w:val="0"/>
      <w:marBottom w:val="0"/>
      <w:divBdr>
        <w:top w:val="none" w:sz="0" w:space="0" w:color="auto"/>
        <w:left w:val="none" w:sz="0" w:space="0" w:color="auto"/>
        <w:bottom w:val="none" w:sz="0" w:space="0" w:color="auto"/>
        <w:right w:val="none" w:sz="0" w:space="0" w:color="auto"/>
      </w:divBdr>
    </w:div>
    <w:div w:id="552813302">
      <w:bodyDiv w:val="1"/>
      <w:marLeft w:val="0"/>
      <w:marRight w:val="0"/>
      <w:marTop w:val="0"/>
      <w:marBottom w:val="0"/>
      <w:divBdr>
        <w:top w:val="none" w:sz="0" w:space="0" w:color="auto"/>
        <w:left w:val="none" w:sz="0" w:space="0" w:color="auto"/>
        <w:bottom w:val="none" w:sz="0" w:space="0" w:color="auto"/>
        <w:right w:val="none" w:sz="0" w:space="0" w:color="auto"/>
      </w:divBdr>
      <w:divsChild>
        <w:div w:id="651760732">
          <w:marLeft w:val="0"/>
          <w:marRight w:val="0"/>
          <w:marTop w:val="0"/>
          <w:marBottom w:val="0"/>
          <w:divBdr>
            <w:top w:val="none" w:sz="0" w:space="0" w:color="auto"/>
            <w:left w:val="none" w:sz="0" w:space="0" w:color="auto"/>
            <w:bottom w:val="none" w:sz="0" w:space="0" w:color="auto"/>
            <w:right w:val="none" w:sz="0" w:space="0" w:color="auto"/>
          </w:divBdr>
          <w:divsChild>
            <w:div w:id="1130126503">
              <w:marLeft w:val="0"/>
              <w:marRight w:val="0"/>
              <w:marTop w:val="0"/>
              <w:marBottom w:val="0"/>
              <w:divBdr>
                <w:top w:val="none" w:sz="0" w:space="0" w:color="auto"/>
                <w:left w:val="none" w:sz="0" w:space="0" w:color="auto"/>
                <w:bottom w:val="none" w:sz="0" w:space="0" w:color="auto"/>
                <w:right w:val="none" w:sz="0" w:space="0" w:color="auto"/>
              </w:divBdr>
              <w:divsChild>
                <w:div w:id="2004817343">
                  <w:marLeft w:val="0"/>
                  <w:marRight w:val="0"/>
                  <w:marTop w:val="0"/>
                  <w:marBottom w:val="0"/>
                  <w:divBdr>
                    <w:top w:val="none" w:sz="0" w:space="0" w:color="auto"/>
                    <w:left w:val="none" w:sz="0" w:space="0" w:color="auto"/>
                    <w:bottom w:val="none" w:sz="0" w:space="0" w:color="auto"/>
                    <w:right w:val="none" w:sz="0" w:space="0" w:color="auto"/>
                  </w:divBdr>
                  <w:divsChild>
                    <w:div w:id="323319522">
                      <w:marLeft w:val="0"/>
                      <w:marRight w:val="0"/>
                      <w:marTop w:val="0"/>
                      <w:marBottom w:val="0"/>
                      <w:divBdr>
                        <w:top w:val="none" w:sz="0" w:space="0" w:color="auto"/>
                        <w:left w:val="none" w:sz="0" w:space="0" w:color="auto"/>
                        <w:bottom w:val="none" w:sz="0" w:space="0" w:color="auto"/>
                        <w:right w:val="none" w:sz="0" w:space="0" w:color="auto"/>
                      </w:divBdr>
                      <w:divsChild>
                        <w:div w:id="669018640">
                          <w:marLeft w:val="0"/>
                          <w:marRight w:val="0"/>
                          <w:marTop w:val="0"/>
                          <w:marBottom w:val="0"/>
                          <w:divBdr>
                            <w:top w:val="none" w:sz="0" w:space="0" w:color="auto"/>
                            <w:left w:val="none" w:sz="0" w:space="0" w:color="auto"/>
                            <w:bottom w:val="none" w:sz="0" w:space="0" w:color="auto"/>
                            <w:right w:val="none" w:sz="0" w:space="0" w:color="auto"/>
                          </w:divBdr>
                          <w:divsChild>
                            <w:div w:id="648292753">
                              <w:marLeft w:val="0"/>
                              <w:marRight w:val="0"/>
                              <w:marTop w:val="0"/>
                              <w:marBottom w:val="0"/>
                              <w:divBdr>
                                <w:top w:val="none" w:sz="0" w:space="0" w:color="auto"/>
                                <w:left w:val="none" w:sz="0" w:space="0" w:color="auto"/>
                                <w:bottom w:val="none" w:sz="0" w:space="0" w:color="auto"/>
                                <w:right w:val="none" w:sz="0" w:space="0" w:color="auto"/>
                              </w:divBdr>
                              <w:divsChild>
                                <w:div w:id="94717698">
                                  <w:marLeft w:val="0"/>
                                  <w:marRight w:val="0"/>
                                  <w:marTop w:val="0"/>
                                  <w:marBottom w:val="0"/>
                                  <w:divBdr>
                                    <w:top w:val="none" w:sz="0" w:space="0" w:color="auto"/>
                                    <w:left w:val="none" w:sz="0" w:space="0" w:color="auto"/>
                                    <w:bottom w:val="none" w:sz="0" w:space="0" w:color="auto"/>
                                    <w:right w:val="none" w:sz="0" w:space="0" w:color="auto"/>
                                  </w:divBdr>
                                  <w:divsChild>
                                    <w:div w:id="901911900">
                                      <w:marLeft w:val="0"/>
                                      <w:marRight w:val="0"/>
                                      <w:marTop w:val="0"/>
                                      <w:marBottom w:val="0"/>
                                      <w:divBdr>
                                        <w:top w:val="none" w:sz="0" w:space="0" w:color="auto"/>
                                        <w:left w:val="none" w:sz="0" w:space="0" w:color="auto"/>
                                        <w:bottom w:val="none" w:sz="0" w:space="0" w:color="auto"/>
                                        <w:right w:val="none" w:sz="0" w:space="0" w:color="auto"/>
                                      </w:divBdr>
                                      <w:divsChild>
                                        <w:div w:id="270087226">
                                          <w:marLeft w:val="-150"/>
                                          <w:marRight w:val="-150"/>
                                          <w:marTop w:val="0"/>
                                          <w:marBottom w:val="0"/>
                                          <w:divBdr>
                                            <w:top w:val="none" w:sz="0" w:space="0" w:color="auto"/>
                                            <w:left w:val="none" w:sz="0" w:space="0" w:color="auto"/>
                                            <w:bottom w:val="none" w:sz="0" w:space="0" w:color="auto"/>
                                            <w:right w:val="none" w:sz="0" w:space="0" w:color="auto"/>
                                          </w:divBdr>
                                          <w:divsChild>
                                            <w:div w:id="1986468246">
                                              <w:marLeft w:val="0"/>
                                              <w:marRight w:val="0"/>
                                              <w:marTop w:val="0"/>
                                              <w:marBottom w:val="0"/>
                                              <w:divBdr>
                                                <w:top w:val="none" w:sz="0" w:space="0" w:color="auto"/>
                                                <w:left w:val="none" w:sz="0" w:space="0" w:color="auto"/>
                                                <w:bottom w:val="none" w:sz="0" w:space="0" w:color="auto"/>
                                                <w:right w:val="none" w:sz="0" w:space="0" w:color="auto"/>
                                              </w:divBdr>
                                              <w:divsChild>
                                                <w:div w:id="1838375906">
                                                  <w:marLeft w:val="0"/>
                                                  <w:marRight w:val="0"/>
                                                  <w:marTop w:val="0"/>
                                                  <w:marBottom w:val="0"/>
                                                  <w:divBdr>
                                                    <w:top w:val="none" w:sz="0" w:space="0" w:color="auto"/>
                                                    <w:left w:val="none" w:sz="0" w:space="0" w:color="auto"/>
                                                    <w:bottom w:val="none" w:sz="0" w:space="0" w:color="auto"/>
                                                    <w:right w:val="none" w:sz="0" w:space="0" w:color="auto"/>
                                                  </w:divBdr>
                                                  <w:divsChild>
                                                    <w:div w:id="763301868">
                                                      <w:marLeft w:val="0"/>
                                                      <w:marRight w:val="0"/>
                                                      <w:marTop w:val="0"/>
                                                      <w:marBottom w:val="0"/>
                                                      <w:divBdr>
                                                        <w:top w:val="none" w:sz="0" w:space="0" w:color="auto"/>
                                                        <w:left w:val="none" w:sz="0" w:space="0" w:color="auto"/>
                                                        <w:bottom w:val="none" w:sz="0" w:space="0" w:color="auto"/>
                                                        <w:right w:val="none" w:sz="0" w:space="0" w:color="auto"/>
                                                      </w:divBdr>
                                                      <w:divsChild>
                                                        <w:div w:id="1408385887">
                                                          <w:marLeft w:val="0"/>
                                                          <w:marRight w:val="0"/>
                                                          <w:marTop w:val="0"/>
                                                          <w:marBottom w:val="0"/>
                                                          <w:divBdr>
                                                            <w:top w:val="none" w:sz="0" w:space="0" w:color="auto"/>
                                                            <w:left w:val="none" w:sz="0" w:space="0" w:color="auto"/>
                                                            <w:bottom w:val="none" w:sz="0" w:space="0" w:color="auto"/>
                                                            <w:right w:val="none" w:sz="0" w:space="0" w:color="auto"/>
                                                          </w:divBdr>
                                                          <w:divsChild>
                                                            <w:div w:id="1504080656">
                                                              <w:marLeft w:val="0"/>
                                                              <w:marRight w:val="0"/>
                                                              <w:marTop w:val="0"/>
                                                              <w:marBottom w:val="0"/>
                                                              <w:divBdr>
                                                                <w:top w:val="none" w:sz="0" w:space="0" w:color="auto"/>
                                                                <w:left w:val="none" w:sz="0" w:space="0" w:color="auto"/>
                                                                <w:bottom w:val="none" w:sz="0" w:space="0" w:color="auto"/>
                                                                <w:right w:val="none" w:sz="0" w:space="0" w:color="auto"/>
                                                              </w:divBdr>
                                                              <w:divsChild>
                                                                <w:div w:id="963540912">
                                                                  <w:marLeft w:val="0"/>
                                                                  <w:marRight w:val="0"/>
                                                                  <w:marTop w:val="0"/>
                                                                  <w:marBottom w:val="0"/>
                                                                  <w:divBdr>
                                                                    <w:top w:val="none" w:sz="0" w:space="0" w:color="auto"/>
                                                                    <w:left w:val="none" w:sz="0" w:space="0" w:color="auto"/>
                                                                    <w:bottom w:val="none" w:sz="0" w:space="0" w:color="auto"/>
                                                                    <w:right w:val="none" w:sz="0" w:space="0" w:color="auto"/>
                                                                  </w:divBdr>
                                                                  <w:divsChild>
                                                                    <w:div w:id="1491871565">
                                                                      <w:marLeft w:val="0"/>
                                                                      <w:marRight w:val="0"/>
                                                                      <w:marTop w:val="0"/>
                                                                      <w:marBottom w:val="0"/>
                                                                      <w:divBdr>
                                                                        <w:top w:val="none" w:sz="0" w:space="0" w:color="auto"/>
                                                                        <w:left w:val="none" w:sz="0" w:space="0" w:color="auto"/>
                                                                        <w:bottom w:val="none" w:sz="0" w:space="0" w:color="auto"/>
                                                                        <w:right w:val="none" w:sz="0" w:space="0" w:color="auto"/>
                                                                      </w:divBdr>
                                                                      <w:divsChild>
                                                                        <w:div w:id="1295256742">
                                                                          <w:marLeft w:val="-225"/>
                                                                          <w:marRight w:val="-225"/>
                                                                          <w:marTop w:val="0"/>
                                                                          <w:marBottom w:val="0"/>
                                                                          <w:divBdr>
                                                                            <w:top w:val="none" w:sz="0" w:space="0" w:color="auto"/>
                                                                            <w:left w:val="none" w:sz="0" w:space="0" w:color="auto"/>
                                                                            <w:bottom w:val="none" w:sz="0" w:space="0" w:color="auto"/>
                                                                            <w:right w:val="none" w:sz="0" w:space="0" w:color="auto"/>
                                                                          </w:divBdr>
                                                                          <w:divsChild>
                                                                            <w:div w:id="146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52310">
      <w:bodyDiv w:val="1"/>
      <w:marLeft w:val="0"/>
      <w:marRight w:val="0"/>
      <w:marTop w:val="0"/>
      <w:marBottom w:val="0"/>
      <w:divBdr>
        <w:top w:val="none" w:sz="0" w:space="0" w:color="auto"/>
        <w:left w:val="none" w:sz="0" w:space="0" w:color="auto"/>
        <w:bottom w:val="none" w:sz="0" w:space="0" w:color="auto"/>
        <w:right w:val="none" w:sz="0" w:space="0" w:color="auto"/>
      </w:divBdr>
    </w:div>
    <w:div w:id="554393476">
      <w:bodyDiv w:val="1"/>
      <w:marLeft w:val="0"/>
      <w:marRight w:val="0"/>
      <w:marTop w:val="0"/>
      <w:marBottom w:val="0"/>
      <w:divBdr>
        <w:top w:val="none" w:sz="0" w:space="0" w:color="auto"/>
        <w:left w:val="none" w:sz="0" w:space="0" w:color="auto"/>
        <w:bottom w:val="none" w:sz="0" w:space="0" w:color="auto"/>
        <w:right w:val="none" w:sz="0" w:space="0" w:color="auto"/>
      </w:divBdr>
      <w:divsChild>
        <w:div w:id="1087849741">
          <w:marLeft w:val="0"/>
          <w:marRight w:val="0"/>
          <w:marTop w:val="0"/>
          <w:marBottom w:val="0"/>
          <w:divBdr>
            <w:top w:val="none" w:sz="0" w:space="0" w:color="auto"/>
            <w:left w:val="none" w:sz="0" w:space="0" w:color="auto"/>
            <w:bottom w:val="none" w:sz="0" w:space="0" w:color="auto"/>
            <w:right w:val="none" w:sz="0" w:space="0" w:color="auto"/>
          </w:divBdr>
          <w:divsChild>
            <w:div w:id="1765951855">
              <w:marLeft w:val="0"/>
              <w:marRight w:val="0"/>
              <w:marTop w:val="0"/>
              <w:marBottom w:val="0"/>
              <w:divBdr>
                <w:top w:val="none" w:sz="0" w:space="0" w:color="auto"/>
                <w:left w:val="none" w:sz="0" w:space="0" w:color="auto"/>
                <w:bottom w:val="none" w:sz="0" w:space="0" w:color="auto"/>
                <w:right w:val="none" w:sz="0" w:space="0" w:color="auto"/>
              </w:divBdr>
              <w:divsChild>
                <w:div w:id="1267805927">
                  <w:marLeft w:val="0"/>
                  <w:marRight w:val="0"/>
                  <w:marTop w:val="0"/>
                  <w:marBottom w:val="0"/>
                  <w:divBdr>
                    <w:top w:val="none" w:sz="0" w:space="0" w:color="auto"/>
                    <w:left w:val="none" w:sz="0" w:space="0" w:color="auto"/>
                    <w:bottom w:val="none" w:sz="0" w:space="0" w:color="auto"/>
                    <w:right w:val="none" w:sz="0" w:space="0" w:color="auto"/>
                  </w:divBdr>
                  <w:divsChild>
                    <w:div w:id="1530218953">
                      <w:marLeft w:val="0"/>
                      <w:marRight w:val="0"/>
                      <w:marTop w:val="0"/>
                      <w:marBottom w:val="0"/>
                      <w:divBdr>
                        <w:top w:val="none" w:sz="0" w:space="0" w:color="auto"/>
                        <w:left w:val="none" w:sz="0" w:space="0" w:color="auto"/>
                        <w:bottom w:val="none" w:sz="0" w:space="0" w:color="auto"/>
                        <w:right w:val="none" w:sz="0" w:space="0" w:color="auto"/>
                      </w:divBdr>
                      <w:divsChild>
                        <w:div w:id="201207970">
                          <w:marLeft w:val="0"/>
                          <w:marRight w:val="0"/>
                          <w:marTop w:val="0"/>
                          <w:marBottom w:val="0"/>
                          <w:divBdr>
                            <w:top w:val="none" w:sz="0" w:space="0" w:color="auto"/>
                            <w:left w:val="none" w:sz="0" w:space="0" w:color="auto"/>
                            <w:bottom w:val="none" w:sz="0" w:space="0" w:color="auto"/>
                            <w:right w:val="none" w:sz="0" w:space="0" w:color="auto"/>
                          </w:divBdr>
                          <w:divsChild>
                            <w:div w:id="613101315">
                              <w:marLeft w:val="0"/>
                              <w:marRight w:val="0"/>
                              <w:marTop w:val="0"/>
                              <w:marBottom w:val="0"/>
                              <w:divBdr>
                                <w:top w:val="none" w:sz="0" w:space="0" w:color="auto"/>
                                <w:left w:val="none" w:sz="0" w:space="0" w:color="auto"/>
                                <w:bottom w:val="none" w:sz="0" w:space="0" w:color="auto"/>
                                <w:right w:val="none" w:sz="0" w:space="0" w:color="auto"/>
                              </w:divBdr>
                              <w:divsChild>
                                <w:div w:id="1671104410">
                                  <w:marLeft w:val="0"/>
                                  <w:marRight w:val="0"/>
                                  <w:marTop w:val="0"/>
                                  <w:marBottom w:val="0"/>
                                  <w:divBdr>
                                    <w:top w:val="none" w:sz="0" w:space="0" w:color="auto"/>
                                    <w:left w:val="none" w:sz="0" w:space="0" w:color="auto"/>
                                    <w:bottom w:val="none" w:sz="0" w:space="0" w:color="auto"/>
                                    <w:right w:val="none" w:sz="0" w:space="0" w:color="auto"/>
                                  </w:divBdr>
                                  <w:divsChild>
                                    <w:div w:id="1096318143">
                                      <w:marLeft w:val="0"/>
                                      <w:marRight w:val="0"/>
                                      <w:marTop w:val="0"/>
                                      <w:marBottom w:val="0"/>
                                      <w:divBdr>
                                        <w:top w:val="none" w:sz="0" w:space="0" w:color="auto"/>
                                        <w:left w:val="none" w:sz="0" w:space="0" w:color="auto"/>
                                        <w:bottom w:val="none" w:sz="0" w:space="0" w:color="auto"/>
                                        <w:right w:val="none" w:sz="0" w:space="0" w:color="auto"/>
                                      </w:divBdr>
                                      <w:divsChild>
                                        <w:div w:id="535508017">
                                          <w:marLeft w:val="-150"/>
                                          <w:marRight w:val="-150"/>
                                          <w:marTop w:val="0"/>
                                          <w:marBottom w:val="0"/>
                                          <w:divBdr>
                                            <w:top w:val="none" w:sz="0" w:space="0" w:color="auto"/>
                                            <w:left w:val="none" w:sz="0" w:space="0" w:color="auto"/>
                                            <w:bottom w:val="none" w:sz="0" w:space="0" w:color="auto"/>
                                            <w:right w:val="none" w:sz="0" w:space="0" w:color="auto"/>
                                          </w:divBdr>
                                          <w:divsChild>
                                            <w:div w:id="2128548616">
                                              <w:marLeft w:val="0"/>
                                              <w:marRight w:val="0"/>
                                              <w:marTop w:val="0"/>
                                              <w:marBottom w:val="0"/>
                                              <w:divBdr>
                                                <w:top w:val="none" w:sz="0" w:space="0" w:color="auto"/>
                                                <w:left w:val="none" w:sz="0" w:space="0" w:color="auto"/>
                                                <w:bottom w:val="none" w:sz="0" w:space="0" w:color="auto"/>
                                                <w:right w:val="none" w:sz="0" w:space="0" w:color="auto"/>
                                              </w:divBdr>
                                              <w:divsChild>
                                                <w:div w:id="2028872219">
                                                  <w:marLeft w:val="0"/>
                                                  <w:marRight w:val="0"/>
                                                  <w:marTop w:val="0"/>
                                                  <w:marBottom w:val="0"/>
                                                  <w:divBdr>
                                                    <w:top w:val="none" w:sz="0" w:space="0" w:color="auto"/>
                                                    <w:left w:val="none" w:sz="0" w:space="0" w:color="auto"/>
                                                    <w:bottom w:val="none" w:sz="0" w:space="0" w:color="auto"/>
                                                    <w:right w:val="none" w:sz="0" w:space="0" w:color="auto"/>
                                                  </w:divBdr>
                                                  <w:divsChild>
                                                    <w:div w:id="875966250">
                                                      <w:marLeft w:val="0"/>
                                                      <w:marRight w:val="0"/>
                                                      <w:marTop w:val="0"/>
                                                      <w:marBottom w:val="0"/>
                                                      <w:divBdr>
                                                        <w:top w:val="none" w:sz="0" w:space="0" w:color="auto"/>
                                                        <w:left w:val="none" w:sz="0" w:space="0" w:color="auto"/>
                                                        <w:bottom w:val="none" w:sz="0" w:space="0" w:color="auto"/>
                                                        <w:right w:val="none" w:sz="0" w:space="0" w:color="auto"/>
                                                      </w:divBdr>
                                                      <w:divsChild>
                                                        <w:div w:id="1266889936">
                                                          <w:marLeft w:val="0"/>
                                                          <w:marRight w:val="0"/>
                                                          <w:marTop w:val="0"/>
                                                          <w:marBottom w:val="0"/>
                                                          <w:divBdr>
                                                            <w:top w:val="none" w:sz="0" w:space="0" w:color="auto"/>
                                                            <w:left w:val="none" w:sz="0" w:space="0" w:color="auto"/>
                                                            <w:bottom w:val="none" w:sz="0" w:space="0" w:color="auto"/>
                                                            <w:right w:val="none" w:sz="0" w:space="0" w:color="auto"/>
                                                          </w:divBdr>
                                                          <w:divsChild>
                                                            <w:div w:id="1063993137">
                                                              <w:marLeft w:val="0"/>
                                                              <w:marRight w:val="0"/>
                                                              <w:marTop w:val="0"/>
                                                              <w:marBottom w:val="0"/>
                                                              <w:divBdr>
                                                                <w:top w:val="none" w:sz="0" w:space="0" w:color="auto"/>
                                                                <w:left w:val="none" w:sz="0" w:space="0" w:color="auto"/>
                                                                <w:bottom w:val="none" w:sz="0" w:space="0" w:color="auto"/>
                                                                <w:right w:val="none" w:sz="0" w:space="0" w:color="auto"/>
                                                              </w:divBdr>
                                                              <w:divsChild>
                                                                <w:div w:id="574706942">
                                                                  <w:marLeft w:val="0"/>
                                                                  <w:marRight w:val="0"/>
                                                                  <w:marTop w:val="0"/>
                                                                  <w:marBottom w:val="0"/>
                                                                  <w:divBdr>
                                                                    <w:top w:val="none" w:sz="0" w:space="0" w:color="auto"/>
                                                                    <w:left w:val="none" w:sz="0" w:space="0" w:color="auto"/>
                                                                    <w:bottom w:val="none" w:sz="0" w:space="0" w:color="auto"/>
                                                                    <w:right w:val="none" w:sz="0" w:space="0" w:color="auto"/>
                                                                  </w:divBdr>
                                                                  <w:divsChild>
                                                                    <w:div w:id="1404255938">
                                                                      <w:marLeft w:val="0"/>
                                                                      <w:marRight w:val="0"/>
                                                                      <w:marTop w:val="0"/>
                                                                      <w:marBottom w:val="0"/>
                                                                      <w:divBdr>
                                                                        <w:top w:val="none" w:sz="0" w:space="0" w:color="auto"/>
                                                                        <w:left w:val="none" w:sz="0" w:space="0" w:color="auto"/>
                                                                        <w:bottom w:val="none" w:sz="0" w:space="0" w:color="auto"/>
                                                                        <w:right w:val="none" w:sz="0" w:space="0" w:color="auto"/>
                                                                      </w:divBdr>
                                                                      <w:divsChild>
                                                                        <w:div w:id="673192056">
                                                                          <w:marLeft w:val="-225"/>
                                                                          <w:marRight w:val="-225"/>
                                                                          <w:marTop w:val="0"/>
                                                                          <w:marBottom w:val="0"/>
                                                                          <w:divBdr>
                                                                            <w:top w:val="none" w:sz="0" w:space="0" w:color="auto"/>
                                                                            <w:left w:val="none" w:sz="0" w:space="0" w:color="auto"/>
                                                                            <w:bottom w:val="none" w:sz="0" w:space="0" w:color="auto"/>
                                                                            <w:right w:val="none" w:sz="0" w:space="0" w:color="auto"/>
                                                                          </w:divBdr>
                                                                          <w:divsChild>
                                                                            <w:div w:id="16688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435819">
      <w:bodyDiv w:val="1"/>
      <w:marLeft w:val="0"/>
      <w:marRight w:val="0"/>
      <w:marTop w:val="0"/>
      <w:marBottom w:val="0"/>
      <w:divBdr>
        <w:top w:val="none" w:sz="0" w:space="0" w:color="auto"/>
        <w:left w:val="none" w:sz="0" w:space="0" w:color="auto"/>
        <w:bottom w:val="none" w:sz="0" w:space="0" w:color="auto"/>
        <w:right w:val="none" w:sz="0" w:space="0" w:color="auto"/>
      </w:divBdr>
      <w:divsChild>
        <w:div w:id="119418100">
          <w:marLeft w:val="0"/>
          <w:marRight w:val="0"/>
          <w:marTop w:val="375"/>
          <w:marBottom w:val="0"/>
          <w:divBdr>
            <w:top w:val="none" w:sz="0" w:space="0" w:color="auto"/>
            <w:left w:val="none" w:sz="0" w:space="0" w:color="auto"/>
            <w:bottom w:val="none" w:sz="0" w:space="0" w:color="auto"/>
            <w:right w:val="none" w:sz="0" w:space="0" w:color="auto"/>
          </w:divBdr>
          <w:divsChild>
            <w:div w:id="16652799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55700715">
      <w:bodyDiv w:val="1"/>
      <w:marLeft w:val="0"/>
      <w:marRight w:val="0"/>
      <w:marTop w:val="0"/>
      <w:marBottom w:val="0"/>
      <w:divBdr>
        <w:top w:val="none" w:sz="0" w:space="0" w:color="auto"/>
        <w:left w:val="none" w:sz="0" w:space="0" w:color="auto"/>
        <w:bottom w:val="none" w:sz="0" w:space="0" w:color="auto"/>
        <w:right w:val="none" w:sz="0" w:space="0" w:color="auto"/>
      </w:divBdr>
    </w:div>
    <w:div w:id="556088682">
      <w:bodyDiv w:val="1"/>
      <w:marLeft w:val="0"/>
      <w:marRight w:val="0"/>
      <w:marTop w:val="0"/>
      <w:marBottom w:val="0"/>
      <w:divBdr>
        <w:top w:val="none" w:sz="0" w:space="0" w:color="auto"/>
        <w:left w:val="none" w:sz="0" w:space="0" w:color="auto"/>
        <w:bottom w:val="none" w:sz="0" w:space="0" w:color="auto"/>
        <w:right w:val="none" w:sz="0" w:space="0" w:color="auto"/>
      </w:divBdr>
    </w:div>
    <w:div w:id="556360254">
      <w:bodyDiv w:val="1"/>
      <w:marLeft w:val="0"/>
      <w:marRight w:val="0"/>
      <w:marTop w:val="0"/>
      <w:marBottom w:val="0"/>
      <w:divBdr>
        <w:top w:val="none" w:sz="0" w:space="0" w:color="auto"/>
        <w:left w:val="none" w:sz="0" w:space="0" w:color="auto"/>
        <w:bottom w:val="none" w:sz="0" w:space="0" w:color="auto"/>
        <w:right w:val="none" w:sz="0" w:space="0" w:color="auto"/>
      </w:divBdr>
      <w:divsChild>
        <w:div w:id="1077821348">
          <w:marLeft w:val="0"/>
          <w:marRight w:val="0"/>
          <w:marTop w:val="0"/>
          <w:marBottom w:val="0"/>
          <w:divBdr>
            <w:top w:val="none" w:sz="0" w:space="0" w:color="auto"/>
            <w:left w:val="none" w:sz="0" w:space="0" w:color="auto"/>
            <w:bottom w:val="none" w:sz="0" w:space="0" w:color="auto"/>
            <w:right w:val="none" w:sz="0" w:space="0" w:color="auto"/>
          </w:divBdr>
          <w:divsChild>
            <w:div w:id="1388921415">
              <w:marLeft w:val="0"/>
              <w:marRight w:val="0"/>
              <w:marTop w:val="0"/>
              <w:marBottom w:val="0"/>
              <w:divBdr>
                <w:top w:val="none" w:sz="0" w:space="0" w:color="auto"/>
                <w:left w:val="none" w:sz="0" w:space="0" w:color="auto"/>
                <w:bottom w:val="none" w:sz="0" w:space="0" w:color="auto"/>
                <w:right w:val="none" w:sz="0" w:space="0" w:color="auto"/>
              </w:divBdr>
              <w:divsChild>
                <w:div w:id="45225020">
                  <w:marLeft w:val="0"/>
                  <w:marRight w:val="0"/>
                  <w:marTop w:val="0"/>
                  <w:marBottom w:val="0"/>
                  <w:divBdr>
                    <w:top w:val="none" w:sz="0" w:space="0" w:color="auto"/>
                    <w:left w:val="none" w:sz="0" w:space="0" w:color="auto"/>
                    <w:bottom w:val="none" w:sz="0" w:space="0" w:color="auto"/>
                    <w:right w:val="none" w:sz="0" w:space="0" w:color="auto"/>
                  </w:divBdr>
                  <w:divsChild>
                    <w:div w:id="1009524448">
                      <w:marLeft w:val="0"/>
                      <w:marRight w:val="0"/>
                      <w:marTop w:val="0"/>
                      <w:marBottom w:val="0"/>
                      <w:divBdr>
                        <w:top w:val="none" w:sz="0" w:space="0" w:color="auto"/>
                        <w:left w:val="none" w:sz="0" w:space="0" w:color="auto"/>
                        <w:bottom w:val="none" w:sz="0" w:space="0" w:color="auto"/>
                        <w:right w:val="none" w:sz="0" w:space="0" w:color="auto"/>
                      </w:divBdr>
                      <w:divsChild>
                        <w:div w:id="182718253">
                          <w:marLeft w:val="0"/>
                          <w:marRight w:val="0"/>
                          <w:marTop w:val="0"/>
                          <w:marBottom w:val="0"/>
                          <w:divBdr>
                            <w:top w:val="none" w:sz="0" w:space="0" w:color="auto"/>
                            <w:left w:val="none" w:sz="0" w:space="0" w:color="auto"/>
                            <w:bottom w:val="none" w:sz="0" w:space="0" w:color="auto"/>
                            <w:right w:val="none" w:sz="0" w:space="0" w:color="auto"/>
                          </w:divBdr>
                          <w:divsChild>
                            <w:div w:id="288365520">
                              <w:marLeft w:val="3"/>
                              <w:marRight w:val="0"/>
                              <w:marTop w:val="0"/>
                              <w:marBottom w:val="0"/>
                              <w:divBdr>
                                <w:top w:val="none" w:sz="0" w:space="0" w:color="auto"/>
                                <w:left w:val="none" w:sz="0" w:space="0" w:color="auto"/>
                                <w:bottom w:val="none" w:sz="0" w:space="0" w:color="auto"/>
                                <w:right w:val="none" w:sz="0" w:space="0" w:color="auto"/>
                              </w:divBdr>
                              <w:divsChild>
                                <w:div w:id="222060144">
                                  <w:marLeft w:val="0"/>
                                  <w:marRight w:val="0"/>
                                  <w:marTop w:val="0"/>
                                  <w:marBottom w:val="0"/>
                                  <w:divBdr>
                                    <w:top w:val="none" w:sz="0" w:space="0" w:color="auto"/>
                                    <w:left w:val="none" w:sz="0" w:space="0" w:color="auto"/>
                                    <w:bottom w:val="none" w:sz="0" w:space="0" w:color="auto"/>
                                    <w:right w:val="none" w:sz="0" w:space="0" w:color="auto"/>
                                  </w:divBdr>
                                  <w:divsChild>
                                    <w:div w:id="618879259">
                                      <w:marLeft w:val="0"/>
                                      <w:marRight w:val="0"/>
                                      <w:marTop w:val="0"/>
                                      <w:marBottom w:val="0"/>
                                      <w:divBdr>
                                        <w:top w:val="none" w:sz="0" w:space="0" w:color="auto"/>
                                        <w:left w:val="none" w:sz="0" w:space="0" w:color="auto"/>
                                        <w:bottom w:val="none" w:sz="0" w:space="0" w:color="auto"/>
                                        <w:right w:val="none" w:sz="0" w:space="0" w:color="auto"/>
                                      </w:divBdr>
                                      <w:divsChild>
                                        <w:div w:id="185563636">
                                          <w:marLeft w:val="0"/>
                                          <w:marRight w:val="0"/>
                                          <w:marTop w:val="0"/>
                                          <w:marBottom w:val="0"/>
                                          <w:divBdr>
                                            <w:top w:val="none" w:sz="0" w:space="0" w:color="auto"/>
                                            <w:left w:val="none" w:sz="0" w:space="0" w:color="auto"/>
                                            <w:bottom w:val="none" w:sz="0" w:space="0" w:color="auto"/>
                                            <w:right w:val="none" w:sz="0" w:space="0" w:color="auto"/>
                                          </w:divBdr>
                                          <w:divsChild>
                                            <w:div w:id="1935892484">
                                              <w:marLeft w:val="0"/>
                                              <w:marRight w:val="0"/>
                                              <w:marTop w:val="0"/>
                                              <w:marBottom w:val="0"/>
                                              <w:divBdr>
                                                <w:top w:val="none" w:sz="0" w:space="0" w:color="auto"/>
                                                <w:left w:val="none" w:sz="0" w:space="0" w:color="auto"/>
                                                <w:bottom w:val="none" w:sz="0" w:space="0" w:color="auto"/>
                                                <w:right w:val="none" w:sz="0" w:space="0" w:color="auto"/>
                                              </w:divBdr>
                                              <w:divsChild>
                                                <w:div w:id="1727409765">
                                                  <w:marLeft w:val="0"/>
                                                  <w:marRight w:val="0"/>
                                                  <w:marTop w:val="0"/>
                                                  <w:marBottom w:val="0"/>
                                                  <w:divBdr>
                                                    <w:top w:val="none" w:sz="0" w:space="0" w:color="auto"/>
                                                    <w:left w:val="none" w:sz="0" w:space="0" w:color="auto"/>
                                                    <w:bottom w:val="none" w:sz="0" w:space="0" w:color="auto"/>
                                                    <w:right w:val="none" w:sz="0" w:space="0" w:color="auto"/>
                                                  </w:divBdr>
                                                  <w:divsChild>
                                                    <w:div w:id="437220876">
                                                      <w:marLeft w:val="0"/>
                                                      <w:marRight w:val="0"/>
                                                      <w:marTop w:val="0"/>
                                                      <w:marBottom w:val="0"/>
                                                      <w:divBdr>
                                                        <w:top w:val="none" w:sz="0" w:space="0" w:color="auto"/>
                                                        <w:left w:val="none" w:sz="0" w:space="0" w:color="auto"/>
                                                        <w:bottom w:val="none" w:sz="0" w:space="0" w:color="auto"/>
                                                        <w:right w:val="none" w:sz="0" w:space="0" w:color="auto"/>
                                                      </w:divBdr>
                                                      <w:divsChild>
                                                        <w:div w:id="337733266">
                                                          <w:marLeft w:val="0"/>
                                                          <w:marRight w:val="0"/>
                                                          <w:marTop w:val="0"/>
                                                          <w:marBottom w:val="0"/>
                                                          <w:divBdr>
                                                            <w:top w:val="none" w:sz="0" w:space="0" w:color="auto"/>
                                                            <w:left w:val="none" w:sz="0" w:space="0" w:color="auto"/>
                                                            <w:bottom w:val="none" w:sz="0" w:space="0" w:color="auto"/>
                                                            <w:right w:val="none" w:sz="0" w:space="0" w:color="auto"/>
                                                          </w:divBdr>
                                                          <w:divsChild>
                                                            <w:div w:id="1194802060">
                                                              <w:marLeft w:val="0"/>
                                                              <w:marRight w:val="0"/>
                                                              <w:marTop w:val="0"/>
                                                              <w:marBottom w:val="0"/>
                                                              <w:divBdr>
                                                                <w:top w:val="none" w:sz="0" w:space="0" w:color="auto"/>
                                                                <w:left w:val="none" w:sz="0" w:space="0" w:color="auto"/>
                                                                <w:bottom w:val="none" w:sz="0" w:space="0" w:color="auto"/>
                                                                <w:right w:val="none" w:sz="0" w:space="0" w:color="auto"/>
                                                              </w:divBdr>
                                                              <w:divsChild>
                                                                <w:div w:id="1859075558">
                                                                  <w:marLeft w:val="0"/>
                                                                  <w:marRight w:val="0"/>
                                                                  <w:marTop w:val="0"/>
                                                                  <w:marBottom w:val="0"/>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sChild>
                                                                        <w:div w:id="871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98151">
      <w:bodyDiv w:val="1"/>
      <w:marLeft w:val="0"/>
      <w:marRight w:val="0"/>
      <w:marTop w:val="0"/>
      <w:marBottom w:val="0"/>
      <w:divBdr>
        <w:top w:val="none" w:sz="0" w:space="0" w:color="auto"/>
        <w:left w:val="none" w:sz="0" w:space="0" w:color="auto"/>
        <w:bottom w:val="none" w:sz="0" w:space="0" w:color="auto"/>
        <w:right w:val="none" w:sz="0" w:space="0" w:color="auto"/>
      </w:divBdr>
    </w:div>
    <w:div w:id="556864364">
      <w:bodyDiv w:val="1"/>
      <w:marLeft w:val="0"/>
      <w:marRight w:val="0"/>
      <w:marTop w:val="0"/>
      <w:marBottom w:val="0"/>
      <w:divBdr>
        <w:top w:val="none" w:sz="0" w:space="0" w:color="auto"/>
        <w:left w:val="none" w:sz="0" w:space="0" w:color="auto"/>
        <w:bottom w:val="none" w:sz="0" w:space="0" w:color="auto"/>
        <w:right w:val="none" w:sz="0" w:space="0" w:color="auto"/>
      </w:divBdr>
    </w:div>
    <w:div w:id="556936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7769">
          <w:marLeft w:val="0"/>
          <w:marRight w:val="0"/>
          <w:marTop w:val="0"/>
          <w:marBottom w:val="0"/>
          <w:divBdr>
            <w:top w:val="none" w:sz="0" w:space="0" w:color="auto"/>
            <w:left w:val="none" w:sz="0" w:space="0" w:color="auto"/>
            <w:bottom w:val="none" w:sz="0" w:space="0" w:color="auto"/>
            <w:right w:val="none" w:sz="0" w:space="0" w:color="auto"/>
          </w:divBdr>
          <w:divsChild>
            <w:div w:id="578364792">
              <w:marLeft w:val="0"/>
              <w:marRight w:val="0"/>
              <w:marTop w:val="0"/>
              <w:marBottom w:val="0"/>
              <w:divBdr>
                <w:top w:val="none" w:sz="0" w:space="0" w:color="auto"/>
                <w:left w:val="none" w:sz="0" w:space="0" w:color="auto"/>
                <w:bottom w:val="none" w:sz="0" w:space="0" w:color="auto"/>
                <w:right w:val="none" w:sz="0" w:space="0" w:color="auto"/>
              </w:divBdr>
              <w:divsChild>
                <w:div w:id="2016805011">
                  <w:marLeft w:val="0"/>
                  <w:marRight w:val="0"/>
                  <w:marTop w:val="0"/>
                  <w:marBottom w:val="0"/>
                  <w:divBdr>
                    <w:top w:val="none" w:sz="0" w:space="0" w:color="auto"/>
                    <w:left w:val="none" w:sz="0" w:space="0" w:color="auto"/>
                    <w:bottom w:val="none" w:sz="0" w:space="0" w:color="auto"/>
                    <w:right w:val="none" w:sz="0" w:space="0" w:color="auto"/>
                  </w:divBdr>
                  <w:divsChild>
                    <w:div w:id="984428874">
                      <w:marLeft w:val="0"/>
                      <w:marRight w:val="0"/>
                      <w:marTop w:val="0"/>
                      <w:marBottom w:val="0"/>
                      <w:divBdr>
                        <w:top w:val="none" w:sz="0" w:space="0" w:color="auto"/>
                        <w:left w:val="none" w:sz="0" w:space="0" w:color="auto"/>
                        <w:bottom w:val="none" w:sz="0" w:space="0" w:color="auto"/>
                        <w:right w:val="none" w:sz="0" w:space="0" w:color="auto"/>
                      </w:divBdr>
                      <w:divsChild>
                        <w:div w:id="1163928760">
                          <w:marLeft w:val="0"/>
                          <w:marRight w:val="0"/>
                          <w:marTop w:val="0"/>
                          <w:marBottom w:val="0"/>
                          <w:divBdr>
                            <w:top w:val="none" w:sz="0" w:space="0" w:color="auto"/>
                            <w:left w:val="none" w:sz="0" w:space="0" w:color="auto"/>
                            <w:bottom w:val="none" w:sz="0" w:space="0" w:color="auto"/>
                            <w:right w:val="none" w:sz="0" w:space="0" w:color="auto"/>
                          </w:divBdr>
                          <w:divsChild>
                            <w:div w:id="564341191">
                              <w:marLeft w:val="3"/>
                              <w:marRight w:val="0"/>
                              <w:marTop w:val="0"/>
                              <w:marBottom w:val="0"/>
                              <w:divBdr>
                                <w:top w:val="none" w:sz="0" w:space="0" w:color="auto"/>
                                <w:left w:val="none" w:sz="0" w:space="0" w:color="auto"/>
                                <w:bottom w:val="none" w:sz="0" w:space="0" w:color="auto"/>
                                <w:right w:val="none" w:sz="0" w:space="0" w:color="auto"/>
                              </w:divBdr>
                              <w:divsChild>
                                <w:div w:id="791367423">
                                  <w:marLeft w:val="0"/>
                                  <w:marRight w:val="0"/>
                                  <w:marTop w:val="0"/>
                                  <w:marBottom w:val="0"/>
                                  <w:divBdr>
                                    <w:top w:val="none" w:sz="0" w:space="0" w:color="auto"/>
                                    <w:left w:val="none" w:sz="0" w:space="0" w:color="auto"/>
                                    <w:bottom w:val="none" w:sz="0" w:space="0" w:color="auto"/>
                                    <w:right w:val="none" w:sz="0" w:space="0" w:color="auto"/>
                                  </w:divBdr>
                                  <w:divsChild>
                                    <w:div w:id="1523863188">
                                      <w:marLeft w:val="0"/>
                                      <w:marRight w:val="0"/>
                                      <w:marTop w:val="0"/>
                                      <w:marBottom w:val="0"/>
                                      <w:divBdr>
                                        <w:top w:val="none" w:sz="0" w:space="0" w:color="auto"/>
                                        <w:left w:val="none" w:sz="0" w:space="0" w:color="auto"/>
                                        <w:bottom w:val="none" w:sz="0" w:space="0" w:color="auto"/>
                                        <w:right w:val="none" w:sz="0" w:space="0" w:color="auto"/>
                                      </w:divBdr>
                                      <w:divsChild>
                                        <w:div w:id="1282104062">
                                          <w:marLeft w:val="0"/>
                                          <w:marRight w:val="0"/>
                                          <w:marTop w:val="0"/>
                                          <w:marBottom w:val="0"/>
                                          <w:divBdr>
                                            <w:top w:val="none" w:sz="0" w:space="0" w:color="auto"/>
                                            <w:left w:val="none" w:sz="0" w:space="0" w:color="auto"/>
                                            <w:bottom w:val="none" w:sz="0" w:space="0" w:color="auto"/>
                                            <w:right w:val="none" w:sz="0" w:space="0" w:color="auto"/>
                                          </w:divBdr>
                                          <w:divsChild>
                                            <w:div w:id="735400507">
                                              <w:marLeft w:val="0"/>
                                              <w:marRight w:val="0"/>
                                              <w:marTop w:val="0"/>
                                              <w:marBottom w:val="0"/>
                                              <w:divBdr>
                                                <w:top w:val="none" w:sz="0" w:space="0" w:color="auto"/>
                                                <w:left w:val="none" w:sz="0" w:space="0" w:color="auto"/>
                                                <w:bottom w:val="none" w:sz="0" w:space="0" w:color="auto"/>
                                                <w:right w:val="none" w:sz="0" w:space="0" w:color="auto"/>
                                              </w:divBdr>
                                              <w:divsChild>
                                                <w:div w:id="1406301190">
                                                  <w:marLeft w:val="0"/>
                                                  <w:marRight w:val="0"/>
                                                  <w:marTop w:val="0"/>
                                                  <w:marBottom w:val="0"/>
                                                  <w:divBdr>
                                                    <w:top w:val="none" w:sz="0" w:space="0" w:color="auto"/>
                                                    <w:left w:val="none" w:sz="0" w:space="0" w:color="auto"/>
                                                    <w:bottom w:val="none" w:sz="0" w:space="0" w:color="auto"/>
                                                    <w:right w:val="none" w:sz="0" w:space="0" w:color="auto"/>
                                                  </w:divBdr>
                                                  <w:divsChild>
                                                    <w:div w:id="481234286">
                                                      <w:marLeft w:val="0"/>
                                                      <w:marRight w:val="0"/>
                                                      <w:marTop w:val="0"/>
                                                      <w:marBottom w:val="0"/>
                                                      <w:divBdr>
                                                        <w:top w:val="none" w:sz="0" w:space="0" w:color="auto"/>
                                                        <w:left w:val="none" w:sz="0" w:space="0" w:color="auto"/>
                                                        <w:bottom w:val="none" w:sz="0" w:space="0" w:color="auto"/>
                                                        <w:right w:val="none" w:sz="0" w:space="0" w:color="auto"/>
                                                      </w:divBdr>
                                                      <w:divsChild>
                                                        <w:div w:id="1666737500">
                                                          <w:marLeft w:val="0"/>
                                                          <w:marRight w:val="0"/>
                                                          <w:marTop w:val="0"/>
                                                          <w:marBottom w:val="0"/>
                                                          <w:divBdr>
                                                            <w:top w:val="none" w:sz="0" w:space="0" w:color="auto"/>
                                                            <w:left w:val="none" w:sz="0" w:space="0" w:color="auto"/>
                                                            <w:bottom w:val="none" w:sz="0" w:space="0" w:color="auto"/>
                                                            <w:right w:val="none" w:sz="0" w:space="0" w:color="auto"/>
                                                          </w:divBdr>
                                                          <w:divsChild>
                                                            <w:div w:id="1830246012">
                                                              <w:marLeft w:val="0"/>
                                                              <w:marRight w:val="0"/>
                                                              <w:marTop w:val="0"/>
                                                              <w:marBottom w:val="0"/>
                                                              <w:divBdr>
                                                                <w:top w:val="none" w:sz="0" w:space="0" w:color="auto"/>
                                                                <w:left w:val="none" w:sz="0" w:space="0" w:color="auto"/>
                                                                <w:bottom w:val="none" w:sz="0" w:space="0" w:color="auto"/>
                                                                <w:right w:val="none" w:sz="0" w:space="0" w:color="auto"/>
                                                              </w:divBdr>
                                                              <w:divsChild>
                                                                <w:div w:id="263005099">
                                                                  <w:marLeft w:val="0"/>
                                                                  <w:marRight w:val="0"/>
                                                                  <w:marTop w:val="0"/>
                                                                  <w:marBottom w:val="0"/>
                                                                  <w:divBdr>
                                                                    <w:top w:val="none" w:sz="0" w:space="0" w:color="auto"/>
                                                                    <w:left w:val="none" w:sz="0" w:space="0" w:color="auto"/>
                                                                    <w:bottom w:val="none" w:sz="0" w:space="0" w:color="auto"/>
                                                                    <w:right w:val="none" w:sz="0" w:space="0" w:color="auto"/>
                                                                  </w:divBdr>
                                                                  <w:divsChild>
                                                                    <w:div w:id="1255742146">
                                                                      <w:marLeft w:val="0"/>
                                                                      <w:marRight w:val="0"/>
                                                                      <w:marTop w:val="0"/>
                                                                      <w:marBottom w:val="0"/>
                                                                      <w:divBdr>
                                                                        <w:top w:val="none" w:sz="0" w:space="0" w:color="auto"/>
                                                                        <w:left w:val="none" w:sz="0" w:space="0" w:color="auto"/>
                                                                        <w:bottom w:val="none" w:sz="0" w:space="0" w:color="auto"/>
                                                                        <w:right w:val="none" w:sz="0" w:space="0" w:color="auto"/>
                                                                      </w:divBdr>
                                                                      <w:divsChild>
                                                                        <w:div w:id="4111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085280">
      <w:bodyDiv w:val="1"/>
      <w:marLeft w:val="0"/>
      <w:marRight w:val="0"/>
      <w:marTop w:val="0"/>
      <w:marBottom w:val="0"/>
      <w:divBdr>
        <w:top w:val="none" w:sz="0" w:space="0" w:color="auto"/>
        <w:left w:val="none" w:sz="0" w:space="0" w:color="auto"/>
        <w:bottom w:val="none" w:sz="0" w:space="0" w:color="auto"/>
        <w:right w:val="none" w:sz="0" w:space="0" w:color="auto"/>
      </w:divBdr>
    </w:div>
    <w:div w:id="557328633">
      <w:bodyDiv w:val="1"/>
      <w:marLeft w:val="0"/>
      <w:marRight w:val="0"/>
      <w:marTop w:val="0"/>
      <w:marBottom w:val="0"/>
      <w:divBdr>
        <w:top w:val="none" w:sz="0" w:space="0" w:color="auto"/>
        <w:left w:val="none" w:sz="0" w:space="0" w:color="auto"/>
        <w:bottom w:val="none" w:sz="0" w:space="0" w:color="auto"/>
        <w:right w:val="none" w:sz="0" w:space="0" w:color="auto"/>
      </w:divBdr>
    </w:div>
    <w:div w:id="557909239">
      <w:bodyDiv w:val="1"/>
      <w:marLeft w:val="0"/>
      <w:marRight w:val="0"/>
      <w:marTop w:val="0"/>
      <w:marBottom w:val="0"/>
      <w:divBdr>
        <w:top w:val="none" w:sz="0" w:space="0" w:color="auto"/>
        <w:left w:val="none" w:sz="0" w:space="0" w:color="auto"/>
        <w:bottom w:val="none" w:sz="0" w:space="0" w:color="auto"/>
        <w:right w:val="none" w:sz="0" w:space="0" w:color="auto"/>
      </w:divBdr>
    </w:div>
    <w:div w:id="558202660">
      <w:bodyDiv w:val="1"/>
      <w:marLeft w:val="0"/>
      <w:marRight w:val="0"/>
      <w:marTop w:val="0"/>
      <w:marBottom w:val="0"/>
      <w:divBdr>
        <w:top w:val="none" w:sz="0" w:space="0" w:color="auto"/>
        <w:left w:val="none" w:sz="0" w:space="0" w:color="auto"/>
        <w:bottom w:val="none" w:sz="0" w:space="0" w:color="auto"/>
        <w:right w:val="none" w:sz="0" w:space="0" w:color="auto"/>
      </w:divBdr>
      <w:divsChild>
        <w:div w:id="1886600837">
          <w:marLeft w:val="0"/>
          <w:marRight w:val="0"/>
          <w:marTop w:val="0"/>
          <w:marBottom w:val="0"/>
          <w:divBdr>
            <w:top w:val="none" w:sz="0" w:space="0" w:color="auto"/>
            <w:left w:val="none" w:sz="0" w:space="0" w:color="auto"/>
            <w:bottom w:val="none" w:sz="0" w:space="0" w:color="auto"/>
            <w:right w:val="none" w:sz="0" w:space="0" w:color="auto"/>
          </w:divBdr>
          <w:divsChild>
            <w:div w:id="1384790166">
              <w:marLeft w:val="0"/>
              <w:marRight w:val="0"/>
              <w:marTop w:val="0"/>
              <w:marBottom w:val="0"/>
              <w:divBdr>
                <w:top w:val="none" w:sz="0" w:space="0" w:color="auto"/>
                <w:left w:val="none" w:sz="0" w:space="0" w:color="auto"/>
                <w:bottom w:val="none" w:sz="0" w:space="0" w:color="auto"/>
                <w:right w:val="none" w:sz="0" w:space="0" w:color="auto"/>
              </w:divBdr>
              <w:divsChild>
                <w:div w:id="2091000543">
                  <w:marLeft w:val="0"/>
                  <w:marRight w:val="0"/>
                  <w:marTop w:val="0"/>
                  <w:marBottom w:val="0"/>
                  <w:divBdr>
                    <w:top w:val="none" w:sz="0" w:space="0" w:color="auto"/>
                    <w:left w:val="none" w:sz="0" w:space="0" w:color="auto"/>
                    <w:bottom w:val="none" w:sz="0" w:space="0" w:color="auto"/>
                    <w:right w:val="none" w:sz="0" w:space="0" w:color="auto"/>
                  </w:divBdr>
                  <w:divsChild>
                    <w:div w:id="1670712564">
                      <w:marLeft w:val="0"/>
                      <w:marRight w:val="0"/>
                      <w:marTop w:val="0"/>
                      <w:marBottom w:val="0"/>
                      <w:divBdr>
                        <w:top w:val="none" w:sz="0" w:space="0" w:color="auto"/>
                        <w:left w:val="none" w:sz="0" w:space="0" w:color="auto"/>
                        <w:bottom w:val="none" w:sz="0" w:space="0" w:color="auto"/>
                        <w:right w:val="none" w:sz="0" w:space="0" w:color="auto"/>
                      </w:divBdr>
                      <w:divsChild>
                        <w:div w:id="107043602">
                          <w:marLeft w:val="0"/>
                          <w:marRight w:val="0"/>
                          <w:marTop w:val="0"/>
                          <w:marBottom w:val="0"/>
                          <w:divBdr>
                            <w:top w:val="none" w:sz="0" w:space="0" w:color="auto"/>
                            <w:left w:val="none" w:sz="0" w:space="0" w:color="auto"/>
                            <w:bottom w:val="none" w:sz="0" w:space="0" w:color="auto"/>
                            <w:right w:val="none" w:sz="0" w:space="0" w:color="auto"/>
                          </w:divBdr>
                          <w:divsChild>
                            <w:div w:id="1161775383">
                              <w:marLeft w:val="0"/>
                              <w:marRight w:val="0"/>
                              <w:marTop w:val="0"/>
                              <w:marBottom w:val="0"/>
                              <w:divBdr>
                                <w:top w:val="none" w:sz="0" w:space="0" w:color="auto"/>
                                <w:left w:val="none" w:sz="0" w:space="0" w:color="auto"/>
                                <w:bottom w:val="none" w:sz="0" w:space="0" w:color="auto"/>
                                <w:right w:val="none" w:sz="0" w:space="0" w:color="auto"/>
                              </w:divBdr>
                              <w:divsChild>
                                <w:div w:id="1094545377">
                                  <w:marLeft w:val="0"/>
                                  <w:marRight w:val="0"/>
                                  <w:marTop w:val="0"/>
                                  <w:marBottom w:val="0"/>
                                  <w:divBdr>
                                    <w:top w:val="none" w:sz="0" w:space="0" w:color="auto"/>
                                    <w:left w:val="none" w:sz="0" w:space="0" w:color="auto"/>
                                    <w:bottom w:val="none" w:sz="0" w:space="0" w:color="auto"/>
                                    <w:right w:val="none" w:sz="0" w:space="0" w:color="auto"/>
                                  </w:divBdr>
                                  <w:divsChild>
                                    <w:div w:id="426115924">
                                      <w:marLeft w:val="0"/>
                                      <w:marRight w:val="0"/>
                                      <w:marTop w:val="0"/>
                                      <w:marBottom w:val="0"/>
                                      <w:divBdr>
                                        <w:top w:val="none" w:sz="0" w:space="0" w:color="auto"/>
                                        <w:left w:val="none" w:sz="0" w:space="0" w:color="auto"/>
                                        <w:bottom w:val="none" w:sz="0" w:space="0" w:color="auto"/>
                                        <w:right w:val="none" w:sz="0" w:space="0" w:color="auto"/>
                                      </w:divBdr>
                                      <w:divsChild>
                                        <w:div w:id="1230338180">
                                          <w:marLeft w:val="-150"/>
                                          <w:marRight w:val="-150"/>
                                          <w:marTop w:val="0"/>
                                          <w:marBottom w:val="0"/>
                                          <w:divBdr>
                                            <w:top w:val="none" w:sz="0" w:space="0" w:color="auto"/>
                                            <w:left w:val="none" w:sz="0" w:space="0" w:color="auto"/>
                                            <w:bottom w:val="none" w:sz="0" w:space="0" w:color="auto"/>
                                            <w:right w:val="none" w:sz="0" w:space="0" w:color="auto"/>
                                          </w:divBdr>
                                          <w:divsChild>
                                            <w:div w:id="1154906302">
                                              <w:marLeft w:val="0"/>
                                              <w:marRight w:val="0"/>
                                              <w:marTop w:val="0"/>
                                              <w:marBottom w:val="0"/>
                                              <w:divBdr>
                                                <w:top w:val="none" w:sz="0" w:space="0" w:color="auto"/>
                                                <w:left w:val="none" w:sz="0" w:space="0" w:color="auto"/>
                                                <w:bottom w:val="none" w:sz="0" w:space="0" w:color="auto"/>
                                                <w:right w:val="none" w:sz="0" w:space="0" w:color="auto"/>
                                              </w:divBdr>
                                              <w:divsChild>
                                                <w:div w:id="403456570">
                                                  <w:marLeft w:val="0"/>
                                                  <w:marRight w:val="0"/>
                                                  <w:marTop w:val="0"/>
                                                  <w:marBottom w:val="0"/>
                                                  <w:divBdr>
                                                    <w:top w:val="none" w:sz="0" w:space="0" w:color="auto"/>
                                                    <w:left w:val="none" w:sz="0" w:space="0" w:color="auto"/>
                                                    <w:bottom w:val="none" w:sz="0" w:space="0" w:color="auto"/>
                                                    <w:right w:val="none" w:sz="0" w:space="0" w:color="auto"/>
                                                  </w:divBdr>
                                                  <w:divsChild>
                                                    <w:div w:id="1994485265">
                                                      <w:marLeft w:val="0"/>
                                                      <w:marRight w:val="0"/>
                                                      <w:marTop w:val="0"/>
                                                      <w:marBottom w:val="0"/>
                                                      <w:divBdr>
                                                        <w:top w:val="none" w:sz="0" w:space="0" w:color="auto"/>
                                                        <w:left w:val="none" w:sz="0" w:space="0" w:color="auto"/>
                                                        <w:bottom w:val="none" w:sz="0" w:space="0" w:color="auto"/>
                                                        <w:right w:val="none" w:sz="0" w:space="0" w:color="auto"/>
                                                      </w:divBdr>
                                                      <w:divsChild>
                                                        <w:div w:id="502090076">
                                                          <w:marLeft w:val="0"/>
                                                          <w:marRight w:val="0"/>
                                                          <w:marTop w:val="0"/>
                                                          <w:marBottom w:val="0"/>
                                                          <w:divBdr>
                                                            <w:top w:val="none" w:sz="0" w:space="0" w:color="auto"/>
                                                            <w:left w:val="none" w:sz="0" w:space="0" w:color="auto"/>
                                                            <w:bottom w:val="none" w:sz="0" w:space="0" w:color="auto"/>
                                                            <w:right w:val="none" w:sz="0" w:space="0" w:color="auto"/>
                                                          </w:divBdr>
                                                          <w:divsChild>
                                                            <w:div w:id="476411266">
                                                              <w:marLeft w:val="0"/>
                                                              <w:marRight w:val="0"/>
                                                              <w:marTop w:val="0"/>
                                                              <w:marBottom w:val="0"/>
                                                              <w:divBdr>
                                                                <w:top w:val="none" w:sz="0" w:space="0" w:color="auto"/>
                                                                <w:left w:val="none" w:sz="0" w:space="0" w:color="auto"/>
                                                                <w:bottom w:val="none" w:sz="0" w:space="0" w:color="auto"/>
                                                                <w:right w:val="none" w:sz="0" w:space="0" w:color="auto"/>
                                                              </w:divBdr>
                                                              <w:divsChild>
                                                                <w:div w:id="417017676">
                                                                  <w:marLeft w:val="0"/>
                                                                  <w:marRight w:val="0"/>
                                                                  <w:marTop w:val="0"/>
                                                                  <w:marBottom w:val="0"/>
                                                                  <w:divBdr>
                                                                    <w:top w:val="none" w:sz="0" w:space="0" w:color="auto"/>
                                                                    <w:left w:val="none" w:sz="0" w:space="0" w:color="auto"/>
                                                                    <w:bottom w:val="none" w:sz="0" w:space="0" w:color="auto"/>
                                                                    <w:right w:val="none" w:sz="0" w:space="0" w:color="auto"/>
                                                                  </w:divBdr>
                                                                  <w:divsChild>
                                                                    <w:div w:id="1642421418">
                                                                      <w:marLeft w:val="0"/>
                                                                      <w:marRight w:val="0"/>
                                                                      <w:marTop w:val="0"/>
                                                                      <w:marBottom w:val="0"/>
                                                                      <w:divBdr>
                                                                        <w:top w:val="none" w:sz="0" w:space="0" w:color="auto"/>
                                                                        <w:left w:val="none" w:sz="0" w:space="0" w:color="auto"/>
                                                                        <w:bottom w:val="none" w:sz="0" w:space="0" w:color="auto"/>
                                                                        <w:right w:val="none" w:sz="0" w:space="0" w:color="auto"/>
                                                                      </w:divBdr>
                                                                      <w:divsChild>
                                                                        <w:div w:id="1016274945">
                                                                          <w:marLeft w:val="-225"/>
                                                                          <w:marRight w:val="-225"/>
                                                                          <w:marTop w:val="0"/>
                                                                          <w:marBottom w:val="0"/>
                                                                          <w:divBdr>
                                                                            <w:top w:val="none" w:sz="0" w:space="0" w:color="auto"/>
                                                                            <w:left w:val="none" w:sz="0" w:space="0" w:color="auto"/>
                                                                            <w:bottom w:val="none" w:sz="0" w:space="0" w:color="auto"/>
                                                                            <w:right w:val="none" w:sz="0" w:space="0" w:color="auto"/>
                                                                          </w:divBdr>
                                                                          <w:divsChild>
                                                                            <w:div w:id="776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25233">
      <w:bodyDiv w:val="1"/>
      <w:marLeft w:val="0"/>
      <w:marRight w:val="0"/>
      <w:marTop w:val="0"/>
      <w:marBottom w:val="0"/>
      <w:divBdr>
        <w:top w:val="none" w:sz="0" w:space="0" w:color="auto"/>
        <w:left w:val="none" w:sz="0" w:space="0" w:color="auto"/>
        <w:bottom w:val="none" w:sz="0" w:space="0" w:color="auto"/>
        <w:right w:val="none" w:sz="0" w:space="0" w:color="auto"/>
      </w:divBdr>
      <w:divsChild>
        <w:div w:id="1478379720">
          <w:marLeft w:val="0"/>
          <w:marRight w:val="0"/>
          <w:marTop w:val="0"/>
          <w:marBottom w:val="0"/>
          <w:divBdr>
            <w:top w:val="none" w:sz="0" w:space="0" w:color="auto"/>
            <w:left w:val="none" w:sz="0" w:space="0" w:color="auto"/>
            <w:bottom w:val="none" w:sz="0" w:space="0" w:color="auto"/>
            <w:right w:val="none" w:sz="0" w:space="0" w:color="auto"/>
          </w:divBdr>
        </w:div>
      </w:divsChild>
    </w:div>
    <w:div w:id="558520578">
      <w:bodyDiv w:val="1"/>
      <w:marLeft w:val="0"/>
      <w:marRight w:val="0"/>
      <w:marTop w:val="0"/>
      <w:marBottom w:val="0"/>
      <w:divBdr>
        <w:top w:val="none" w:sz="0" w:space="0" w:color="auto"/>
        <w:left w:val="none" w:sz="0" w:space="0" w:color="auto"/>
        <w:bottom w:val="none" w:sz="0" w:space="0" w:color="auto"/>
        <w:right w:val="none" w:sz="0" w:space="0" w:color="auto"/>
      </w:divBdr>
      <w:divsChild>
        <w:div w:id="435946210">
          <w:marLeft w:val="0"/>
          <w:marRight w:val="0"/>
          <w:marTop w:val="0"/>
          <w:marBottom w:val="0"/>
          <w:divBdr>
            <w:top w:val="none" w:sz="0" w:space="0" w:color="auto"/>
            <w:left w:val="none" w:sz="0" w:space="0" w:color="auto"/>
            <w:bottom w:val="none" w:sz="0" w:space="0" w:color="auto"/>
            <w:right w:val="none" w:sz="0" w:space="0" w:color="auto"/>
          </w:divBdr>
          <w:divsChild>
            <w:div w:id="2025090109">
              <w:marLeft w:val="0"/>
              <w:marRight w:val="0"/>
              <w:marTop w:val="0"/>
              <w:marBottom w:val="0"/>
              <w:divBdr>
                <w:top w:val="none" w:sz="0" w:space="0" w:color="auto"/>
                <w:left w:val="none" w:sz="0" w:space="0" w:color="auto"/>
                <w:bottom w:val="none" w:sz="0" w:space="0" w:color="auto"/>
                <w:right w:val="none" w:sz="0" w:space="0" w:color="auto"/>
              </w:divBdr>
              <w:divsChild>
                <w:div w:id="527524337">
                  <w:marLeft w:val="0"/>
                  <w:marRight w:val="0"/>
                  <w:marTop w:val="0"/>
                  <w:marBottom w:val="0"/>
                  <w:divBdr>
                    <w:top w:val="none" w:sz="0" w:space="0" w:color="auto"/>
                    <w:left w:val="none" w:sz="0" w:space="0" w:color="auto"/>
                    <w:bottom w:val="none" w:sz="0" w:space="0" w:color="auto"/>
                    <w:right w:val="none" w:sz="0" w:space="0" w:color="auto"/>
                  </w:divBdr>
                  <w:divsChild>
                    <w:div w:id="1635789711">
                      <w:marLeft w:val="0"/>
                      <w:marRight w:val="0"/>
                      <w:marTop w:val="0"/>
                      <w:marBottom w:val="0"/>
                      <w:divBdr>
                        <w:top w:val="none" w:sz="0" w:space="0" w:color="auto"/>
                        <w:left w:val="none" w:sz="0" w:space="0" w:color="auto"/>
                        <w:bottom w:val="none" w:sz="0" w:space="0" w:color="auto"/>
                        <w:right w:val="none" w:sz="0" w:space="0" w:color="auto"/>
                      </w:divBdr>
                      <w:divsChild>
                        <w:div w:id="208420394">
                          <w:marLeft w:val="0"/>
                          <w:marRight w:val="0"/>
                          <w:marTop w:val="0"/>
                          <w:marBottom w:val="0"/>
                          <w:divBdr>
                            <w:top w:val="none" w:sz="0" w:space="0" w:color="auto"/>
                            <w:left w:val="none" w:sz="0" w:space="0" w:color="auto"/>
                            <w:bottom w:val="none" w:sz="0" w:space="0" w:color="auto"/>
                            <w:right w:val="none" w:sz="0" w:space="0" w:color="auto"/>
                          </w:divBdr>
                          <w:divsChild>
                            <w:div w:id="1457405359">
                              <w:marLeft w:val="3"/>
                              <w:marRight w:val="0"/>
                              <w:marTop w:val="0"/>
                              <w:marBottom w:val="0"/>
                              <w:divBdr>
                                <w:top w:val="none" w:sz="0" w:space="0" w:color="auto"/>
                                <w:left w:val="none" w:sz="0" w:space="0" w:color="auto"/>
                                <w:bottom w:val="none" w:sz="0" w:space="0" w:color="auto"/>
                                <w:right w:val="none" w:sz="0" w:space="0" w:color="auto"/>
                              </w:divBdr>
                              <w:divsChild>
                                <w:div w:id="2126532793">
                                  <w:marLeft w:val="0"/>
                                  <w:marRight w:val="0"/>
                                  <w:marTop w:val="0"/>
                                  <w:marBottom w:val="0"/>
                                  <w:divBdr>
                                    <w:top w:val="none" w:sz="0" w:space="0" w:color="auto"/>
                                    <w:left w:val="none" w:sz="0" w:space="0" w:color="auto"/>
                                    <w:bottom w:val="none" w:sz="0" w:space="0" w:color="auto"/>
                                    <w:right w:val="none" w:sz="0" w:space="0" w:color="auto"/>
                                  </w:divBdr>
                                  <w:divsChild>
                                    <w:div w:id="860822296">
                                      <w:marLeft w:val="0"/>
                                      <w:marRight w:val="0"/>
                                      <w:marTop w:val="0"/>
                                      <w:marBottom w:val="0"/>
                                      <w:divBdr>
                                        <w:top w:val="none" w:sz="0" w:space="0" w:color="auto"/>
                                        <w:left w:val="none" w:sz="0" w:space="0" w:color="auto"/>
                                        <w:bottom w:val="none" w:sz="0" w:space="0" w:color="auto"/>
                                        <w:right w:val="none" w:sz="0" w:space="0" w:color="auto"/>
                                      </w:divBdr>
                                      <w:divsChild>
                                        <w:div w:id="490490283">
                                          <w:marLeft w:val="0"/>
                                          <w:marRight w:val="0"/>
                                          <w:marTop w:val="0"/>
                                          <w:marBottom w:val="0"/>
                                          <w:divBdr>
                                            <w:top w:val="none" w:sz="0" w:space="0" w:color="auto"/>
                                            <w:left w:val="none" w:sz="0" w:space="0" w:color="auto"/>
                                            <w:bottom w:val="none" w:sz="0" w:space="0" w:color="auto"/>
                                            <w:right w:val="none" w:sz="0" w:space="0" w:color="auto"/>
                                          </w:divBdr>
                                          <w:divsChild>
                                            <w:div w:id="1724675501">
                                              <w:marLeft w:val="0"/>
                                              <w:marRight w:val="0"/>
                                              <w:marTop w:val="0"/>
                                              <w:marBottom w:val="0"/>
                                              <w:divBdr>
                                                <w:top w:val="none" w:sz="0" w:space="0" w:color="auto"/>
                                                <w:left w:val="none" w:sz="0" w:space="0" w:color="auto"/>
                                                <w:bottom w:val="none" w:sz="0" w:space="0" w:color="auto"/>
                                                <w:right w:val="none" w:sz="0" w:space="0" w:color="auto"/>
                                              </w:divBdr>
                                              <w:divsChild>
                                                <w:div w:id="1215391984">
                                                  <w:marLeft w:val="0"/>
                                                  <w:marRight w:val="0"/>
                                                  <w:marTop w:val="0"/>
                                                  <w:marBottom w:val="0"/>
                                                  <w:divBdr>
                                                    <w:top w:val="none" w:sz="0" w:space="0" w:color="auto"/>
                                                    <w:left w:val="none" w:sz="0" w:space="0" w:color="auto"/>
                                                    <w:bottom w:val="none" w:sz="0" w:space="0" w:color="auto"/>
                                                    <w:right w:val="none" w:sz="0" w:space="0" w:color="auto"/>
                                                  </w:divBdr>
                                                  <w:divsChild>
                                                    <w:div w:id="1679651346">
                                                      <w:marLeft w:val="0"/>
                                                      <w:marRight w:val="0"/>
                                                      <w:marTop w:val="0"/>
                                                      <w:marBottom w:val="0"/>
                                                      <w:divBdr>
                                                        <w:top w:val="none" w:sz="0" w:space="0" w:color="auto"/>
                                                        <w:left w:val="none" w:sz="0" w:space="0" w:color="auto"/>
                                                        <w:bottom w:val="none" w:sz="0" w:space="0" w:color="auto"/>
                                                        <w:right w:val="none" w:sz="0" w:space="0" w:color="auto"/>
                                                      </w:divBdr>
                                                      <w:divsChild>
                                                        <w:div w:id="1396665421">
                                                          <w:marLeft w:val="0"/>
                                                          <w:marRight w:val="0"/>
                                                          <w:marTop w:val="0"/>
                                                          <w:marBottom w:val="0"/>
                                                          <w:divBdr>
                                                            <w:top w:val="none" w:sz="0" w:space="0" w:color="auto"/>
                                                            <w:left w:val="none" w:sz="0" w:space="0" w:color="auto"/>
                                                            <w:bottom w:val="none" w:sz="0" w:space="0" w:color="auto"/>
                                                            <w:right w:val="none" w:sz="0" w:space="0" w:color="auto"/>
                                                          </w:divBdr>
                                                          <w:divsChild>
                                                            <w:div w:id="1429933302">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545259669">
                                                                      <w:marLeft w:val="0"/>
                                                                      <w:marRight w:val="0"/>
                                                                      <w:marTop w:val="0"/>
                                                                      <w:marBottom w:val="0"/>
                                                                      <w:divBdr>
                                                                        <w:top w:val="none" w:sz="0" w:space="0" w:color="auto"/>
                                                                        <w:left w:val="none" w:sz="0" w:space="0" w:color="auto"/>
                                                                        <w:bottom w:val="none" w:sz="0" w:space="0" w:color="auto"/>
                                                                        <w:right w:val="none" w:sz="0" w:space="0" w:color="auto"/>
                                                                      </w:divBdr>
                                                                      <w:divsChild>
                                                                        <w:div w:id="12191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900833">
      <w:bodyDiv w:val="1"/>
      <w:marLeft w:val="0"/>
      <w:marRight w:val="0"/>
      <w:marTop w:val="0"/>
      <w:marBottom w:val="0"/>
      <w:divBdr>
        <w:top w:val="none" w:sz="0" w:space="0" w:color="auto"/>
        <w:left w:val="none" w:sz="0" w:space="0" w:color="auto"/>
        <w:bottom w:val="none" w:sz="0" w:space="0" w:color="auto"/>
        <w:right w:val="none" w:sz="0" w:space="0" w:color="auto"/>
      </w:divBdr>
    </w:div>
    <w:div w:id="559244572">
      <w:bodyDiv w:val="1"/>
      <w:marLeft w:val="0"/>
      <w:marRight w:val="0"/>
      <w:marTop w:val="0"/>
      <w:marBottom w:val="0"/>
      <w:divBdr>
        <w:top w:val="none" w:sz="0" w:space="0" w:color="auto"/>
        <w:left w:val="none" w:sz="0" w:space="0" w:color="auto"/>
        <w:bottom w:val="none" w:sz="0" w:space="0" w:color="auto"/>
        <w:right w:val="none" w:sz="0" w:space="0" w:color="auto"/>
      </w:divBdr>
    </w:div>
    <w:div w:id="560212178">
      <w:bodyDiv w:val="1"/>
      <w:marLeft w:val="0"/>
      <w:marRight w:val="0"/>
      <w:marTop w:val="0"/>
      <w:marBottom w:val="0"/>
      <w:divBdr>
        <w:top w:val="none" w:sz="0" w:space="0" w:color="auto"/>
        <w:left w:val="none" w:sz="0" w:space="0" w:color="auto"/>
        <w:bottom w:val="none" w:sz="0" w:space="0" w:color="auto"/>
        <w:right w:val="none" w:sz="0" w:space="0" w:color="auto"/>
      </w:divBdr>
    </w:div>
    <w:div w:id="561797189">
      <w:bodyDiv w:val="1"/>
      <w:marLeft w:val="0"/>
      <w:marRight w:val="0"/>
      <w:marTop w:val="0"/>
      <w:marBottom w:val="0"/>
      <w:divBdr>
        <w:top w:val="none" w:sz="0" w:space="0" w:color="auto"/>
        <w:left w:val="none" w:sz="0" w:space="0" w:color="auto"/>
        <w:bottom w:val="none" w:sz="0" w:space="0" w:color="auto"/>
        <w:right w:val="none" w:sz="0" w:space="0" w:color="auto"/>
      </w:divBdr>
    </w:div>
    <w:div w:id="561866006">
      <w:bodyDiv w:val="1"/>
      <w:marLeft w:val="0"/>
      <w:marRight w:val="0"/>
      <w:marTop w:val="0"/>
      <w:marBottom w:val="0"/>
      <w:divBdr>
        <w:top w:val="none" w:sz="0" w:space="0" w:color="auto"/>
        <w:left w:val="none" w:sz="0" w:space="0" w:color="auto"/>
        <w:bottom w:val="none" w:sz="0" w:space="0" w:color="auto"/>
        <w:right w:val="none" w:sz="0" w:space="0" w:color="auto"/>
      </w:divBdr>
    </w:div>
    <w:div w:id="562720349">
      <w:bodyDiv w:val="1"/>
      <w:marLeft w:val="0"/>
      <w:marRight w:val="0"/>
      <w:marTop w:val="0"/>
      <w:marBottom w:val="0"/>
      <w:divBdr>
        <w:top w:val="none" w:sz="0" w:space="0" w:color="auto"/>
        <w:left w:val="none" w:sz="0" w:space="0" w:color="auto"/>
        <w:bottom w:val="none" w:sz="0" w:space="0" w:color="auto"/>
        <w:right w:val="none" w:sz="0" w:space="0" w:color="auto"/>
      </w:divBdr>
    </w:div>
    <w:div w:id="562984400">
      <w:bodyDiv w:val="1"/>
      <w:marLeft w:val="0"/>
      <w:marRight w:val="0"/>
      <w:marTop w:val="0"/>
      <w:marBottom w:val="0"/>
      <w:divBdr>
        <w:top w:val="none" w:sz="0" w:space="0" w:color="auto"/>
        <w:left w:val="none" w:sz="0" w:space="0" w:color="auto"/>
        <w:bottom w:val="none" w:sz="0" w:space="0" w:color="auto"/>
        <w:right w:val="none" w:sz="0" w:space="0" w:color="auto"/>
      </w:divBdr>
    </w:div>
    <w:div w:id="564074802">
      <w:bodyDiv w:val="1"/>
      <w:marLeft w:val="0"/>
      <w:marRight w:val="0"/>
      <w:marTop w:val="0"/>
      <w:marBottom w:val="0"/>
      <w:divBdr>
        <w:top w:val="none" w:sz="0" w:space="0" w:color="auto"/>
        <w:left w:val="none" w:sz="0" w:space="0" w:color="auto"/>
        <w:bottom w:val="none" w:sz="0" w:space="0" w:color="auto"/>
        <w:right w:val="none" w:sz="0" w:space="0" w:color="auto"/>
      </w:divBdr>
      <w:divsChild>
        <w:div w:id="1269973698">
          <w:marLeft w:val="0"/>
          <w:marRight w:val="0"/>
          <w:marTop w:val="0"/>
          <w:marBottom w:val="0"/>
          <w:divBdr>
            <w:top w:val="none" w:sz="0" w:space="0" w:color="auto"/>
            <w:left w:val="none" w:sz="0" w:space="0" w:color="auto"/>
            <w:bottom w:val="none" w:sz="0" w:space="0" w:color="auto"/>
            <w:right w:val="none" w:sz="0" w:space="0" w:color="auto"/>
          </w:divBdr>
        </w:div>
      </w:divsChild>
    </w:div>
    <w:div w:id="564338388">
      <w:bodyDiv w:val="1"/>
      <w:marLeft w:val="0"/>
      <w:marRight w:val="0"/>
      <w:marTop w:val="0"/>
      <w:marBottom w:val="0"/>
      <w:divBdr>
        <w:top w:val="none" w:sz="0" w:space="0" w:color="auto"/>
        <w:left w:val="none" w:sz="0" w:space="0" w:color="auto"/>
        <w:bottom w:val="none" w:sz="0" w:space="0" w:color="auto"/>
        <w:right w:val="none" w:sz="0" w:space="0" w:color="auto"/>
      </w:divBdr>
    </w:div>
    <w:div w:id="564610381">
      <w:bodyDiv w:val="1"/>
      <w:marLeft w:val="0"/>
      <w:marRight w:val="0"/>
      <w:marTop w:val="0"/>
      <w:marBottom w:val="0"/>
      <w:divBdr>
        <w:top w:val="none" w:sz="0" w:space="0" w:color="auto"/>
        <w:left w:val="none" w:sz="0" w:space="0" w:color="auto"/>
        <w:bottom w:val="none" w:sz="0" w:space="0" w:color="auto"/>
        <w:right w:val="none" w:sz="0" w:space="0" w:color="auto"/>
      </w:divBdr>
    </w:div>
    <w:div w:id="564922221">
      <w:bodyDiv w:val="1"/>
      <w:marLeft w:val="0"/>
      <w:marRight w:val="0"/>
      <w:marTop w:val="0"/>
      <w:marBottom w:val="0"/>
      <w:divBdr>
        <w:top w:val="none" w:sz="0" w:space="0" w:color="auto"/>
        <w:left w:val="none" w:sz="0" w:space="0" w:color="auto"/>
        <w:bottom w:val="none" w:sz="0" w:space="0" w:color="auto"/>
        <w:right w:val="none" w:sz="0" w:space="0" w:color="auto"/>
      </w:divBdr>
    </w:div>
    <w:div w:id="564990487">
      <w:bodyDiv w:val="1"/>
      <w:marLeft w:val="0"/>
      <w:marRight w:val="0"/>
      <w:marTop w:val="0"/>
      <w:marBottom w:val="0"/>
      <w:divBdr>
        <w:top w:val="none" w:sz="0" w:space="0" w:color="auto"/>
        <w:left w:val="none" w:sz="0" w:space="0" w:color="auto"/>
        <w:bottom w:val="none" w:sz="0" w:space="0" w:color="auto"/>
        <w:right w:val="none" w:sz="0" w:space="0" w:color="auto"/>
      </w:divBdr>
    </w:div>
    <w:div w:id="564997300">
      <w:bodyDiv w:val="1"/>
      <w:marLeft w:val="0"/>
      <w:marRight w:val="0"/>
      <w:marTop w:val="0"/>
      <w:marBottom w:val="0"/>
      <w:divBdr>
        <w:top w:val="none" w:sz="0" w:space="0" w:color="auto"/>
        <w:left w:val="none" w:sz="0" w:space="0" w:color="auto"/>
        <w:bottom w:val="none" w:sz="0" w:space="0" w:color="auto"/>
        <w:right w:val="none" w:sz="0" w:space="0" w:color="auto"/>
      </w:divBdr>
    </w:div>
    <w:div w:id="566116631">
      <w:bodyDiv w:val="1"/>
      <w:marLeft w:val="0"/>
      <w:marRight w:val="0"/>
      <w:marTop w:val="0"/>
      <w:marBottom w:val="0"/>
      <w:divBdr>
        <w:top w:val="none" w:sz="0" w:space="0" w:color="auto"/>
        <w:left w:val="none" w:sz="0" w:space="0" w:color="auto"/>
        <w:bottom w:val="none" w:sz="0" w:space="0" w:color="auto"/>
        <w:right w:val="none" w:sz="0" w:space="0" w:color="auto"/>
      </w:divBdr>
    </w:div>
    <w:div w:id="567542163">
      <w:bodyDiv w:val="1"/>
      <w:marLeft w:val="0"/>
      <w:marRight w:val="0"/>
      <w:marTop w:val="0"/>
      <w:marBottom w:val="0"/>
      <w:divBdr>
        <w:top w:val="none" w:sz="0" w:space="0" w:color="auto"/>
        <w:left w:val="none" w:sz="0" w:space="0" w:color="auto"/>
        <w:bottom w:val="none" w:sz="0" w:space="0" w:color="auto"/>
        <w:right w:val="none" w:sz="0" w:space="0" w:color="auto"/>
      </w:divBdr>
    </w:div>
    <w:div w:id="568421442">
      <w:bodyDiv w:val="1"/>
      <w:marLeft w:val="0"/>
      <w:marRight w:val="0"/>
      <w:marTop w:val="0"/>
      <w:marBottom w:val="0"/>
      <w:divBdr>
        <w:top w:val="none" w:sz="0" w:space="0" w:color="auto"/>
        <w:left w:val="none" w:sz="0" w:space="0" w:color="auto"/>
        <w:bottom w:val="none" w:sz="0" w:space="0" w:color="auto"/>
        <w:right w:val="none" w:sz="0" w:space="0" w:color="auto"/>
      </w:divBdr>
    </w:div>
    <w:div w:id="570041067">
      <w:bodyDiv w:val="1"/>
      <w:marLeft w:val="0"/>
      <w:marRight w:val="0"/>
      <w:marTop w:val="0"/>
      <w:marBottom w:val="0"/>
      <w:divBdr>
        <w:top w:val="none" w:sz="0" w:space="0" w:color="auto"/>
        <w:left w:val="none" w:sz="0" w:space="0" w:color="auto"/>
        <w:bottom w:val="none" w:sz="0" w:space="0" w:color="auto"/>
        <w:right w:val="none" w:sz="0" w:space="0" w:color="auto"/>
      </w:divBdr>
      <w:divsChild>
        <w:div w:id="884030282">
          <w:marLeft w:val="0"/>
          <w:marRight w:val="0"/>
          <w:marTop w:val="0"/>
          <w:marBottom w:val="0"/>
          <w:divBdr>
            <w:top w:val="none" w:sz="0" w:space="0" w:color="auto"/>
            <w:left w:val="none" w:sz="0" w:space="0" w:color="auto"/>
            <w:bottom w:val="none" w:sz="0" w:space="0" w:color="auto"/>
            <w:right w:val="none" w:sz="0" w:space="0" w:color="auto"/>
          </w:divBdr>
          <w:divsChild>
            <w:div w:id="1566650099">
              <w:marLeft w:val="0"/>
              <w:marRight w:val="0"/>
              <w:marTop w:val="0"/>
              <w:marBottom w:val="0"/>
              <w:divBdr>
                <w:top w:val="none" w:sz="0" w:space="0" w:color="auto"/>
                <w:left w:val="none" w:sz="0" w:space="0" w:color="auto"/>
                <w:bottom w:val="none" w:sz="0" w:space="0" w:color="auto"/>
                <w:right w:val="none" w:sz="0" w:space="0" w:color="auto"/>
              </w:divBdr>
              <w:divsChild>
                <w:div w:id="1707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426">
      <w:bodyDiv w:val="1"/>
      <w:marLeft w:val="0"/>
      <w:marRight w:val="0"/>
      <w:marTop w:val="0"/>
      <w:marBottom w:val="0"/>
      <w:divBdr>
        <w:top w:val="none" w:sz="0" w:space="0" w:color="auto"/>
        <w:left w:val="none" w:sz="0" w:space="0" w:color="auto"/>
        <w:bottom w:val="none" w:sz="0" w:space="0" w:color="auto"/>
        <w:right w:val="none" w:sz="0" w:space="0" w:color="auto"/>
      </w:divBdr>
    </w:div>
    <w:div w:id="570697271">
      <w:bodyDiv w:val="1"/>
      <w:marLeft w:val="0"/>
      <w:marRight w:val="0"/>
      <w:marTop w:val="0"/>
      <w:marBottom w:val="0"/>
      <w:divBdr>
        <w:top w:val="none" w:sz="0" w:space="0" w:color="auto"/>
        <w:left w:val="none" w:sz="0" w:space="0" w:color="auto"/>
        <w:bottom w:val="none" w:sz="0" w:space="0" w:color="auto"/>
        <w:right w:val="none" w:sz="0" w:space="0" w:color="auto"/>
      </w:divBdr>
    </w:div>
    <w:div w:id="570890739">
      <w:bodyDiv w:val="1"/>
      <w:marLeft w:val="0"/>
      <w:marRight w:val="0"/>
      <w:marTop w:val="0"/>
      <w:marBottom w:val="0"/>
      <w:divBdr>
        <w:top w:val="none" w:sz="0" w:space="0" w:color="auto"/>
        <w:left w:val="none" w:sz="0" w:space="0" w:color="auto"/>
        <w:bottom w:val="none" w:sz="0" w:space="0" w:color="auto"/>
        <w:right w:val="none" w:sz="0" w:space="0" w:color="auto"/>
      </w:divBdr>
    </w:div>
    <w:div w:id="571546253">
      <w:bodyDiv w:val="1"/>
      <w:marLeft w:val="0"/>
      <w:marRight w:val="0"/>
      <w:marTop w:val="0"/>
      <w:marBottom w:val="0"/>
      <w:divBdr>
        <w:top w:val="none" w:sz="0" w:space="0" w:color="auto"/>
        <w:left w:val="none" w:sz="0" w:space="0" w:color="auto"/>
        <w:bottom w:val="none" w:sz="0" w:space="0" w:color="auto"/>
        <w:right w:val="none" w:sz="0" w:space="0" w:color="auto"/>
      </w:divBdr>
      <w:divsChild>
        <w:div w:id="1870681915">
          <w:marLeft w:val="0"/>
          <w:marRight w:val="0"/>
          <w:marTop w:val="0"/>
          <w:marBottom w:val="0"/>
          <w:divBdr>
            <w:top w:val="none" w:sz="0" w:space="0" w:color="auto"/>
            <w:left w:val="none" w:sz="0" w:space="0" w:color="auto"/>
            <w:bottom w:val="none" w:sz="0" w:space="0" w:color="auto"/>
            <w:right w:val="none" w:sz="0" w:space="0" w:color="auto"/>
          </w:divBdr>
          <w:divsChild>
            <w:div w:id="1087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2129">
      <w:bodyDiv w:val="1"/>
      <w:marLeft w:val="0"/>
      <w:marRight w:val="0"/>
      <w:marTop w:val="0"/>
      <w:marBottom w:val="0"/>
      <w:divBdr>
        <w:top w:val="none" w:sz="0" w:space="0" w:color="auto"/>
        <w:left w:val="none" w:sz="0" w:space="0" w:color="auto"/>
        <w:bottom w:val="none" w:sz="0" w:space="0" w:color="auto"/>
        <w:right w:val="none" w:sz="0" w:space="0" w:color="auto"/>
      </w:divBdr>
    </w:div>
    <w:div w:id="571814498">
      <w:bodyDiv w:val="1"/>
      <w:marLeft w:val="0"/>
      <w:marRight w:val="0"/>
      <w:marTop w:val="0"/>
      <w:marBottom w:val="0"/>
      <w:divBdr>
        <w:top w:val="none" w:sz="0" w:space="0" w:color="auto"/>
        <w:left w:val="none" w:sz="0" w:space="0" w:color="auto"/>
        <w:bottom w:val="none" w:sz="0" w:space="0" w:color="auto"/>
        <w:right w:val="none" w:sz="0" w:space="0" w:color="auto"/>
      </w:divBdr>
      <w:divsChild>
        <w:div w:id="1235621650">
          <w:marLeft w:val="0"/>
          <w:marRight w:val="0"/>
          <w:marTop w:val="0"/>
          <w:marBottom w:val="0"/>
          <w:divBdr>
            <w:top w:val="none" w:sz="0" w:space="0" w:color="auto"/>
            <w:left w:val="none" w:sz="0" w:space="0" w:color="auto"/>
            <w:bottom w:val="none" w:sz="0" w:space="0" w:color="auto"/>
            <w:right w:val="none" w:sz="0" w:space="0" w:color="auto"/>
          </w:divBdr>
          <w:divsChild>
            <w:div w:id="1442456901">
              <w:marLeft w:val="0"/>
              <w:marRight w:val="0"/>
              <w:marTop w:val="0"/>
              <w:marBottom w:val="0"/>
              <w:divBdr>
                <w:top w:val="none" w:sz="0" w:space="0" w:color="auto"/>
                <w:left w:val="none" w:sz="0" w:space="0" w:color="auto"/>
                <w:bottom w:val="none" w:sz="0" w:space="0" w:color="auto"/>
                <w:right w:val="none" w:sz="0" w:space="0" w:color="auto"/>
              </w:divBdr>
              <w:divsChild>
                <w:div w:id="1416631043">
                  <w:marLeft w:val="0"/>
                  <w:marRight w:val="0"/>
                  <w:marTop w:val="0"/>
                  <w:marBottom w:val="0"/>
                  <w:divBdr>
                    <w:top w:val="none" w:sz="0" w:space="0" w:color="auto"/>
                    <w:left w:val="none" w:sz="0" w:space="0" w:color="auto"/>
                    <w:bottom w:val="none" w:sz="0" w:space="0" w:color="auto"/>
                    <w:right w:val="none" w:sz="0" w:space="0" w:color="auto"/>
                  </w:divBdr>
                  <w:divsChild>
                    <w:div w:id="1624925673">
                      <w:marLeft w:val="0"/>
                      <w:marRight w:val="0"/>
                      <w:marTop w:val="0"/>
                      <w:marBottom w:val="0"/>
                      <w:divBdr>
                        <w:top w:val="none" w:sz="0" w:space="0" w:color="auto"/>
                        <w:left w:val="none" w:sz="0" w:space="0" w:color="auto"/>
                        <w:bottom w:val="none" w:sz="0" w:space="0" w:color="auto"/>
                        <w:right w:val="none" w:sz="0" w:space="0" w:color="auto"/>
                      </w:divBdr>
                      <w:divsChild>
                        <w:div w:id="1209341385">
                          <w:marLeft w:val="0"/>
                          <w:marRight w:val="0"/>
                          <w:marTop w:val="0"/>
                          <w:marBottom w:val="0"/>
                          <w:divBdr>
                            <w:top w:val="none" w:sz="0" w:space="0" w:color="auto"/>
                            <w:left w:val="none" w:sz="0" w:space="0" w:color="auto"/>
                            <w:bottom w:val="none" w:sz="0" w:space="0" w:color="auto"/>
                            <w:right w:val="none" w:sz="0" w:space="0" w:color="auto"/>
                          </w:divBdr>
                          <w:divsChild>
                            <w:div w:id="1623530983">
                              <w:marLeft w:val="3"/>
                              <w:marRight w:val="0"/>
                              <w:marTop w:val="0"/>
                              <w:marBottom w:val="0"/>
                              <w:divBdr>
                                <w:top w:val="none" w:sz="0" w:space="0" w:color="auto"/>
                                <w:left w:val="none" w:sz="0" w:space="0" w:color="auto"/>
                                <w:bottom w:val="none" w:sz="0" w:space="0" w:color="auto"/>
                                <w:right w:val="none" w:sz="0" w:space="0" w:color="auto"/>
                              </w:divBdr>
                              <w:divsChild>
                                <w:div w:id="778260354">
                                  <w:marLeft w:val="0"/>
                                  <w:marRight w:val="0"/>
                                  <w:marTop w:val="0"/>
                                  <w:marBottom w:val="0"/>
                                  <w:divBdr>
                                    <w:top w:val="none" w:sz="0" w:space="0" w:color="auto"/>
                                    <w:left w:val="none" w:sz="0" w:space="0" w:color="auto"/>
                                    <w:bottom w:val="none" w:sz="0" w:space="0" w:color="auto"/>
                                    <w:right w:val="none" w:sz="0" w:space="0" w:color="auto"/>
                                  </w:divBdr>
                                  <w:divsChild>
                                    <w:div w:id="1192843658">
                                      <w:marLeft w:val="0"/>
                                      <w:marRight w:val="0"/>
                                      <w:marTop w:val="0"/>
                                      <w:marBottom w:val="0"/>
                                      <w:divBdr>
                                        <w:top w:val="none" w:sz="0" w:space="0" w:color="auto"/>
                                        <w:left w:val="none" w:sz="0" w:space="0" w:color="auto"/>
                                        <w:bottom w:val="none" w:sz="0" w:space="0" w:color="auto"/>
                                        <w:right w:val="none" w:sz="0" w:space="0" w:color="auto"/>
                                      </w:divBdr>
                                      <w:divsChild>
                                        <w:div w:id="192152705">
                                          <w:marLeft w:val="0"/>
                                          <w:marRight w:val="0"/>
                                          <w:marTop w:val="0"/>
                                          <w:marBottom w:val="0"/>
                                          <w:divBdr>
                                            <w:top w:val="none" w:sz="0" w:space="0" w:color="auto"/>
                                            <w:left w:val="none" w:sz="0" w:space="0" w:color="auto"/>
                                            <w:bottom w:val="none" w:sz="0" w:space="0" w:color="auto"/>
                                            <w:right w:val="none" w:sz="0" w:space="0" w:color="auto"/>
                                          </w:divBdr>
                                          <w:divsChild>
                                            <w:div w:id="1384449985">
                                              <w:marLeft w:val="0"/>
                                              <w:marRight w:val="0"/>
                                              <w:marTop w:val="0"/>
                                              <w:marBottom w:val="0"/>
                                              <w:divBdr>
                                                <w:top w:val="none" w:sz="0" w:space="0" w:color="auto"/>
                                                <w:left w:val="none" w:sz="0" w:space="0" w:color="auto"/>
                                                <w:bottom w:val="none" w:sz="0" w:space="0" w:color="auto"/>
                                                <w:right w:val="none" w:sz="0" w:space="0" w:color="auto"/>
                                              </w:divBdr>
                                              <w:divsChild>
                                                <w:div w:id="18698665">
                                                  <w:marLeft w:val="0"/>
                                                  <w:marRight w:val="0"/>
                                                  <w:marTop w:val="0"/>
                                                  <w:marBottom w:val="0"/>
                                                  <w:divBdr>
                                                    <w:top w:val="none" w:sz="0" w:space="0" w:color="auto"/>
                                                    <w:left w:val="none" w:sz="0" w:space="0" w:color="auto"/>
                                                    <w:bottom w:val="none" w:sz="0" w:space="0" w:color="auto"/>
                                                    <w:right w:val="none" w:sz="0" w:space="0" w:color="auto"/>
                                                  </w:divBdr>
                                                  <w:divsChild>
                                                    <w:div w:id="885486246">
                                                      <w:marLeft w:val="0"/>
                                                      <w:marRight w:val="0"/>
                                                      <w:marTop w:val="0"/>
                                                      <w:marBottom w:val="0"/>
                                                      <w:divBdr>
                                                        <w:top w:val="none" w:sz="0" w:space="0" w:color="auto"/>
                                                        <w:left w:val="none" w:sz="0" w:space="0" w:color="auto"/>
                                                        <w:bottom w:val="none" w:sz="0" w:space="0" w:color="auto"/>
                                                        <w:right w:val="none" w:sz="0" w:space="0" w:color="auto"/>
                                                      </w:divBdr>
                                                      <w:divsChild>
                                                        <w:div w:id="1355575075">
                                                          <w:marLeft w:val="0"/>
                                                          <w:marRight w:val="0"/>
                                                          <w:marTop w:val="0"/>
                                                          <w:marBottom w:val="0"/>
                                                          <w:divBdr>
                                                            <w:top w:val="none" w:sz="0" w:space="0" w:color="auto"/>
                                                            <w:left w:val="none" w:sz="0" w:space="0" w:color="auto"/>
                                                            <w:bottom w:val="none" w:sz="0" w:space="0" w:color="auto"/>
                                                            <w:right w:val="none" w:sz="0" w:space="0" w:color="auto"/>
                                                          </w:divBdr>
                                                          <w:divsChild>
                                                            <w:div w:id="1542551369">
                                                              <w:marLeft w:val="0"/>
                                                              <w:marRight w:val="0"/>
                                                              <w:marTop w:val="0"/>
                                                              <w:marBottom w:val="0"/>
                                                              <w:divBdr>
                                                                <w:top w:val="none" w:sz="0" w:space="0" w:color="auto"/>
                                                                <w:left w:val="none" w:sz="0" w:space="0" w:color="auto"/>
                                                                <w:bottom w:val="none" w:sz="0" w:space="0" w:color="auto"/>
                                                                <w:right w:val="none" w:sz="0" w:space="0" w:color="auto"/>
                                                              </w:divBdr>
                                                              <w:divsChild>
                                                                <w:div w:id="1391153060">
                                                                  <w:marLeft w:val="0"/>
                                                                  <w:marRight w:val="0"/>
                                                                  <w:marTop w:val="0"/>
                                                                  <w:marBottom w:val="0"/>
                                                                  <w:divBdr>
                                                                    <w:top w:val="none" w:sz="0" w:space="0" w:color="auto"/>
                                                                    <w:left w:val="none" w:sz="0" w:space="0" w:color="auto"/>
                                                                    <w:bottom w:val="none" w:sz="0" w:space="0" w:color="auto"/>
                                                                    <w:right w:val="none" w:sz="0" w:space="0" w:color="auto"/>
                                                                  </w:divBdr>
                                                                  <w:divsChild>
                                                                    <w:div w:id="2120560365">
                                                                      <w:marLeft w:val="0"/>
                                                                      <w:marRight w:val="0"/>
                                                                      <w:marTop w:val="0"/>
                                                                      <w:marBottom w:val="0"/>
                                                                      <w:divBdr>
                                                                        <w:top w:val="none" w:sz="0" w:space="0" w:color="auto"/>
                                                                        <w:left w:val="none" w:sz="0" w:space="0" w:color="auto"/>
                                                                        <w:bottom w:val="none" w:sz="0" w:space="0" w:color="auto"/>
                                                                        <w:right w:val="none" w:sz="0" w:space="0" w:color="auto"/>
                                                                      </w:divBdr>
                                                                      <w:divsChild>
                                                                        <w:div w:id="621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857573">
      <w:bodyDiv w:val="1"/>
      <w:marLeft w:val="0"/>
      <w:marRight w:val="0"/>
      <w:marTop w:val="0"/>
      <w:marBottom w:val="0"/>
      <w:divBdr>
        <w:top w:val="none" w:sz="0" w:space="0" w:color="auto"/>
        <w:left w:val="none" w:sz="0" w:space="0" w:color="auto"/>
        <w:bottom w:val="none" w:sz="0" w:space="0" w:color="auto"/>
        <w:right w:val="none" w:sz="0" w:space="0" w:color="auto"/>
      </w:divBdr>
    </w:div>
    <w:div w:id="573008650">
      <w:bodyDiv w:val="1"/>
      <w:marLeft w:val="0"/>
      <w:marRight w:val="0"/>
      <w:marTop w:val="0"/>
      <w:marBottom w:val="0"/>
      <w:divBdr>
        <w:top w:val="none" w:sz="0" w:space="0" w:color="auto"/>
        <w:left w:val="none" w:sz="0" w:space="0" w:color="auto"/>
        <w:bottom w:val="none" w:sz="0" w:space="0" w:color="auto"/>
        <w:right w:val="none" w:sz="0" w:space="0" w:color="auto"/>
      </w:divBdr>
    </w:div>
    <w:div w:id="573126122">
      <w:bodyDiv w:val="1"/>
      <w:marLeft w:val="0"/>
      <w:marRight w:val="0"/>
      <w:marTop w:val="0"/>
      <w:marBottom w:val="0"/>
      <w:divBdr>
        <w:top w:val="none" w:sz="0" w:space="0" w:color="auto"/>
        <w:left w:val="none" w:sz="0" w:space="0" w:color="auto"/>
        <w:bottom w:val="none" w:sz="0" w:space="0" w:color="auto"/>
        <w:right w:val="none" w:sz="0" w:space="0" w:color="auto"/>
      </w:divBdr>
      <w:divsChild>
        <w:div w:id="475071629">
          <w:marLeft w:val="0"/>
          <w:marRight w:val="0"/>
          <w:marTop w:val="0"/>
          <w:marBottom w:val="0"/>
          <w:divBdr>
            <w:top w:val="none" w:sz="0" w:space="0" w:color="auto"/>
            <w:left w:val="none" w:sz="0" w:space="0" w:color="auto"/>
            <w:bottom w:val="none" w:sz="0" w:space="0" w:color="auto"/>
            <w:right w:val="none" w:sz="0" w:space="0" w:color="auto"/>
          </w:divBdr>
          <w:divsChild>
            <w:div w:id="1381251433">
              <w:marLeft w:val="0"/>
              <w:marRight w:val="0"/>
              <w:marTop w:val="0"/>
              <w:marBottom w:val="0"/>
              <w:divBdr>
                <w:top w:val="none" w:sz="0" w:space="0" w:color="auto"/>
                <w:left w:val="none" w:sz="0" w:space="0" w:color="auto"/>
                <w:bottom w:val="none" w:sz="0" w:space="0" w:color="auto"/>
                <w:right w:val="none" w:sz="0" w:space="0" w:color="auto"/>
              </w:divBdr>
              <w:divsChild>
                <w:div w:id="159588360">
                  <w:marLeft w:val="0"/>
                  <w:marRight w:val="0"/>
                  <w:marTop w:val="0"/>
                  <w:marBottom w:val="0"/>
                  <w:divBdr>
                    <w:top w:val="none" w:sz="0" w:space="0" w:color="auto"/>
                    <w:left w:val="none" w:sz="0" w:space="0" w:color="auto"/>
                    <w:bottom w:val="none" w:sz="0" w:space="0" w:color="auto"/>
                    <w:right w:val="none" w:sz="0" w:space="0" w:color="auto"/>
                  </w:divBdr>
                  <w:divsChild>
                    <w:div w:id="1145663346">
                      <w:marLeft w:val="0"/>
                      <w:marRight w:val="0"/>
                      <w:marTop w:val="0"/>
                      <w:marBottom w:val="0"/>
                      <w:divBdr>
                        <w:top w:val="none" w:sz="0" w:space="0" w:color="auto"/>
                        <w:left w:val="none" w:sz="0" w:space="0" w:color="auto"/>
                        <w:bottom w:val="none" w:sz="0" w:space="0" w:color="auto"/>
                        <w:right w:val="none" w:sz="0" w:space="0" w:color="auto"/>
                      </w:divBdr>
                      <w:divsChild>
                        <w:div w:id="452406687">
                          <w:marLeft w:val="0"/>
                          <w:marRight w:val="0"/>
                          <w:marTop w:val="0"/>
                          <w:marBottom w:val="0"/>
                          <w:divBdr>
                            <w:top w:val="none" w:sz="0" w:space="0" w:color="auto"/>
                            <w:left w:val="none" w:sz="0" w:space="0" w:color="auto"/>
                            <w:bottom w:val="none" w:sz="0" w:space="0" w:color="auto"/>
                            <w:right w:val="none" w:sz="0" w:space="0" w:color="auto"/>
                          </w:divBdr>
                          <w:divsChild>
                            <w:div w:id="1358850810">
                              <w:marLeft w:val="3"/>
                              <w:marRight w:val="0"/>
                              <w:marTop w:val="0"/>
                              <w:marBottom w:val="0"/>
                              <w:divBdr>
                                <w:top w:val="none" w:sz="0" w:space="0" w:color="auto"/>
                                <w:left w:val="none" w:sz="0" w:space="0" w:color="auto"/>
                                <w:bottom w:val="none" w:sz="0" w:space="0" w:color="auto"/>
                                <w:right w:val="none" w:sz="0" w:space="0" w:color="auto"/>
                              </w:divBdr>
                              <w:divsChild>
                                <w:div w:id="1832406614">
                                  <w:marLeft w:val="0"/>
                                  <w:marRight w:val="0"/>
                                  <w:marTop w:val="0"/>
                                  <w:marBottom w:val="0"/>
                                  <w:divBdr>
                                    <w:top w:val="none" w:sz="0" w:space="0" w:color="auto"/>
                                    <w:left w:val="none" w:sz="0" w:space="0" w:color="auto"/>
                                    <w:bottom w:val="none" w:sz="0" w:space="0" w:color="auto"/>
                                    <w:right w:val="none" w:sz="0" w:space="0" w:color="auto"/>
                                  </w:divBdr>
                                  <w:divsChild>
                                    <w:div w:id="863831440">
                                      <w:marLeft w:val="0"/>
                                      <w:marRight w:val="0"/>
                                      <w:marTop w:val="0"/>
                                      <w:marBottom w:val="0"/>
                                      <w:divBdr>
                                        <w:top w:val="none" w:sz="0" w:space="0" w:color="auto"/>
                                        <w:left w:val="none" w:sz="0" w:space="0" w:color="auto"/>
                                        <w:bottom w:val="none" w:sz="0" w:space="0" w:color="auto"/>
                                        <w:right w:val="none" w:sz="0" w:space="0" w:color="auto"/>
                                      </w:divBdr>
                                      <w:divsChild>
                                        <w:div w:id="1275209038">
                                          <w:marLeft w:val="0"/>
                                          <w:marRight w:val="0"/>
                                          <w:marTop w:val="0"/>
                                          <w:marBottom w:val="0"/>
                                          <w:divBdr>
                                            <w:top w:val="none" w:sz="0" w:space="0" w:color="auto"/>
                                            <w:left w:val="none" w:sz="0" w:space="0" w:color="auto"/>
                                            <w:bottom w:val="none" w:sz="0" w:space="0" w:color="auto"/>
                                            <w:right w:val="none" w:sz="0" w:space="0" w:color="auto"/>
                                          </w:divBdr>
                                          <w:divsChild>
                                            <w:div w:id="796334317">
                                              <w:marLeft w:val="0"/>
                                              <w:marRight w:val="0"/>
                                              <w:marTop w:val="0"/>
                                              <w:marBottom w:val="0"/>
                                              <w:divBdr>
                                                <w:top w:val="none" w:sz="0" w:space="0" w:color="auto"/>
                                                <w:left w:val="none" w:sz="0" w:space="0" w:color="auto"/>
                                                <w:bottom w:val="none" w:sz="0" w:space="0" w:color="auto"/>
                                                <w:right w:val="none" w:sz="0" w:space="0" w:color="auto"/>
                                              </w:divBdr>
                                              <w:divsChild>
                                                <w:div w:id="1517695247">
                                                  <w:marLeft w:val="0"/>
                                                  <w:marRight w:val="0"/>
                                                  <w:marTop w:val="0"/>
                                                  <w:marBottom w:val="0"/>
                                                  <w:divBdr>
                                                    <w:top w:val="none" w:sz="0" w:space="0" w:color="auto"/>
                                                    <w:left w:val="none" w:sz="0" w:space="0" w:color="auto"/>
                                                    <w:bottom w:val="none" w:sz="0" w:space="0" w:color="auto"/>
                                                    <w:right w:val="none" w:sz="0" w:space="0" w:color="auto"/>
                                                  </w:divBdr>
                                                  <w:divsChild>
                                                    <w:div w:id="1359308639">
                                                      <w:marLeft w:val="0"/>
                                                      <w:marRight w:val="0"/>
                                                      <w:marTop w:val="0"/>
                                                      <w:marBottom w:val="0"/>
                                                      <w:divBdr>
                                                        <w:top w:val="none" w:sz="0" w:space="0" w:color="auto"/>
                                                        <w:left w:val="none" w:sz="0" w:space="0" w:color="auto"/>
                                                        <w:bottom w:val="none" w:sz="0" w:space="0" w:color="auto"/>
                                                        <w:right w:val="none" w:sz="0" w:space="0" w:color="auto"/>
                                                      </w:divBdr>
                                                      <w:divsChild>
                                                        <w:div w:id="120152466">
                                                          <w:marLeft w:val="0"/>
                                                          <w:marRight w:val="0"/>
                                                          <w:marTop w:val="0"/>
                                                          <w:marBottom w:val="0"/>
                                                          <w:divBdr>
                                                            <w:top w:val="none" w:sz="0" w:space="0" w:color="auto"/>
                                                            <w:left w:val="none" w:sz="0" w:space="0" w:color="auto"/>
                                                            <w:bottom w:val="none" w:sz="0" w:space="0" w:color="auto"/>
                                                            <w:right w:val="none" w:sz="0" w:space="0" w:color="auto"/>
                                                          </w:divBdr>
                                                          <w:divsChild>
                                                            <w:div w:id="73666431">
                                                              <w:marLeft w:val="0"/>
                                                              <w:marRight w:val="0"/>
                                                              <w:marTop w:val="0"/>
                                                              <w:marBottom w:val="0"/>
                                                              <w:divBdr>
                                                                <w:top w:val="none" w:sz="0" w:space="0" w:color="auto"/>
                                                                <w:left w:val="none" w:sz="0" w:space="0" w:color="auto"/>
                                                                <w:bottom w:val="none" w:sz="0" w:space="0" w:color="auto"/>
                                                                <w:right w:val="none" w:sz="0" w:space="0" w:color="auto"/>
                                                              </w:divBdr>
                                                              <w:divsChild>
                                                                <w:div w:id="1387949147">
                                                                  <w:marLeft w:val="0"/>
                                                                  <w:marRight w:val="0"/>
                                                                  <w:marTop w:val="0"/>
                                                                  <w:marBottom w:val="0"/>
                                                                  <w:divBdr>
                                                                    <w:top w:val="none" w:sz="0" w:space="0" w:color="auto"/>
                                                                    <w:left w:val="none" w:sz="0" w:space="0" w:color="auto"/>
                                                                    <w:bottom w:val="none" w:sz="0" w:space="0" w:color="auto"/>
                                                                    <w:right w:val="none" w:sz="0" w:space="0" w:color="auto"/>
                                                                  </w:divBdr>
                                                                  <w:divsChild>
                                                                    <w:div w:id="3478782">
                                                                      <w:marLeft w:val="0"/>
                                                                      <w:marRight w:val="0"/>
                                                                      <w:marTop w:val="0"/>
                                                                      <w:marBottom w:val="0"/>
                                                                      <w:divBdr>
                                                                        <w:top w:val="none" w:sz="0" w:space="0" w:color="auto"/>
                                                                        <w:left w:val="none" w:sz="0" w:space="0" w:color="auto"/>
                                                                        <w:bottom w:val="none" w:sz="0" w:space="0" w:color="auto"/>
                                                                        <w:right w:val="none" w:sz="0" w:space="0" w:color="auto"/>
                                                                      </w:divBdr>
                                                                      <w:divsChild>
                                                                        <w:div w:id="1787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44680">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0"/>
          <w:divBdr>
            <w:top w:val="none" w:sz="0" w:space="0" w:color="auto"/>
            <w:left w:val="none" w:sz="0" w:space="0" w:color="auto"/>
            <w:bottom w:val="none" w:sz="0" w:space="0" w:color="auto"/>
            <w:right w:val="none" w:sz="0" w:space="0" w:color="auto"/>
          </w:divBdr>
          <w:divsChild>
            <w:div w:id="1822650232">
              <w:marLeft w:val="0"/>
              <w:marRight w:val="0"/>
              <w:marTop w:val="0"/>
              <w:marBottom w:val="0"/>
              <w:divBdr>
                <w:top w:val="none" w:sz="0" w:space="0" w:color="auto"/>
                <w:left w:val="none" w:sz="0" w:space="0" w:color="auto"/>
                <w:bottom w:val="none" w:sz="0" w:space="0" w:color="auto"/>
                <w:right w:val="none" w:sz="0" w:space="0" w:color="auto"/>
              </w:divBdr>
              <w:divsChild>
                <w:div w:id="226956913">
                  <w:marLeft w:val="0"/>
                  <w:marRight w:val="0"/>
                  <w:marTop w:val="0"/>
                  <w:marBottom w:val="0"/>
                  <w:divBdr>
                    <w:top w:val="none" w:sz="0" w:space="0" w:color="auto"/>
                    <w:left w:val="none" w:sz="0" w:space="0" w:color="auto"/>
                    <w:bottom w:val="none" w:sz="0" w:space="0" w:color="auto"/>
                    <w:right w:val="none" w:sz="0" w:space="0" w:color="auto"/>
                  </w:divBdr>
                  <w:divsChild>
                    <w:div w:id="849371203">
                      <w:marLeft w:val="0"/>
                      <w:marRight w:val="0"/>
                      <w:marTop w:val="0"/>
                      <w:marBottom w:val="0"/>
                      <w:divBdr>
                        <w:top w:val="none" w:sz="0" w:space="0" w:color="auto"/>
                        <w:left w:val="none" w:sz="0" w:space="0" w:color="auto"/>
                        <w:bottom w:val="none" w:sz="0" w:space="0" w:color="auto"/>
                        <w:right w:val="none" w:sz="0" w:space="0" w:color="auto"/>
                      </w:divBdr>
                      <w:divsChild>
                        <w:div w:id="2139958230">
                          <w:marLeft w:val="0"/>
                          <w:marRight w:val="0"/>
                          <w:marTop w:val="0"/>
                          <w:marBottom w:val="0"/>
                          <w:divBdr>
                            <w:top w:val="none" w:sz="0" w:space="0" w:color="auto"/>
                            <w:left w:val="none" w:sz="0" w:space="0" w:color="auto"/>
                            <w:bottom w:val="none" w:sz="0" w:space="0" w:color="auto"/>
                            <w:right w:val="none" w:sz="0" w:space="0" w:color="auto"/>
                          </w:divBdr>
                          <w:divsChild>
                            <w:div w:id="2036031781">
                              <w:marLeft w:val="0"/>
                              <w:marRight w:val="0"/>
                              <w:marTop w:val="0"/>
                              <w:marBottom w:val="0"/>
                              <w:divBdr>
                                <w:top w:val="none" w:sz="0" w:space="0" w:color="auto"/>
                                <w:left w:val="none" w:sz="0" w:space="0" w:color="auto"/>
                                <w:bottom w:val="none" w:sz="0" w:space="0" w:color="auto"/>
                                <w:right w:val="none" w:sz="0" w:space="0" w:color="auto"/>
                              </w:divBdr>
                              <w:divsChild>
                                <w:div w:id="2007005035">
                                  <w:marLeft w:val="0"/>
                                  <w:marRight w:val="0"/>
                                  <w:marTop w:val="0"/>
                                  <w:marBottom w:val="0"/>
                                  <w:divBdr>
                                    <w:top w:val="none" w:sz="0" w:space="0" w:color="auto"/>
                                    <w:left w:val="none" w:sz="0" w:space="0" w:color="auto"/>
                                    <w:bottom w:val="none" w:sz="0" w:space="0" w:color="auto"/>
                                    <w:right w:val="none" w:sz="0" w:space="0" w:color="auto"/>
                                  </w:divBdr>
                                  <w:divsChild>
                                    <w:div w:id="1251813041">
                                      <w:marLeft w:val="0"/>
                                      <w:marRight w:val="0"/>
                                      <w:marTop w:val="0"/>
                                      <w:marBottom w:val="0"/>
                                      <w:divBdr>
                                        <w:top w:val="none" w:sz="0" w:space="0" w:color="auto"/>
                                        <w:left w:val="none" w:sz="0" w:space="0" w:color="auto"/>
                                        <w:bottom w:val="none" w:sz="0" w:space="0" w:color="auto"/>
                                        <w:right w:val="none" w:sz="0" w:space="0" w:color="auto"/>
                                      </w:divBdr>
                                      <w:divsChild>
                                        <w:div w:id="1919902966">
                                          <w:marLeft w:val="-150"/>
                                          <w:marRight w:val="-150"/>
                                          <w:marTop w:val="0"/>
                                          <w:marBottom w:val="0"/>
                                          <w:divBdr>
                                            <w:top w:val="none" w:sz="0" w:space="0" w:color="auto"/>
                                            <w:left w:val="none" w:sz="0" w:space="0" w:color="auto"/>
                                            <w:bottom w:val="none" w:sz="0" w:space="0" w:color="auto"/>
                                            <w:right w:val="none" w:sz="0" w:space="0" w:color="auto"/>
                                          </w:divBdr>
                                          <w:divsChild>
                                            <w:div w:id="1129977804">
                                              <w:marLeft w:val="0"/>
                                              <w:marRight w:val="0"/>
                                              <w:marTop w:val="0"/>
                                              <w:marBottom w:val="0"/>
                                              <w:divBdr>
                                                <w:top w:val="none" w:sz="0" w:space="0" w:color="auto"/>
                                                <w:left w:val="none" w:sz="0" w:space="0" w:color="auto"/>
                                                <w:bottom w:val="none" w:sz="0" w:space="0" w:color="auto"/>
                                                <w:right w:val="none" w:sz="0" w:space="0" w:color="auto"/>
                                              </w:divBdr>
                                              <w:divsChild>
                                                <w:div w:id="959145606">
                                                  <w:marLeft w:val="0"/>
                                                  <w:marRight w:val="0"/>
                                                  <w:marTop w:val="0"/>
                                                  <w:marBottom w:val="0"/>
                                                  <w:divBdr>
                                                    <w:top w:val="none" w:sz="0" w:space="0" w:color="auto"/>
                                                    <w:left w:val="none" w:sz="0" w:space="0" w:color="auto"/>
                                                    <w:bottom w:val="none" w:sz="0" w:space="0" w:color="auto"/>
                                                    <w:right w:val="none" w:sz="0" w:space="0" w:color="auto"/>
                                                  </w:divBdr>
                                                  <w:divsChild>
                                                    <w:div w:id="434061752">
                                                      <w:marLeft w:val="0"/>
                                                      <w:marRight w:val="0"/>
                                                      <w:marTop w:val="0"/>
                                                      <w:marBottom w:val="0"/>
                                                      <w:divBdr>
                                                        <w:top w:val="none" w:sz="0" w:space="0" w:color="auto"/>
                                                        <w:left w:val="none" w:sz="0" w:space="0" w:color="auto"/>
                                                        <w:bottom w:val="none" w:sz="0" w:space="0" w:color="auto"/>
                                                        <w:right w:val="none" w:sz="0" w:space="0" w:color="auto"/>
                                                      </w:divBdr>
                                                      <w:divsChild>
                                                        <w:div w:id="906107920">
                                                          <w:marLeft w:val="0"/>
                                                          <w:marRight w:val="0"/>
                                                          <w:marTop w:val="0"/>
                                                          <w:marBottom w:val="0"/>
                                                          <w:divBdr>
                                                            <w:top w:val="none" w:sz="0" w:space="0" w:color="auto"/>
                                                            <w:left w:val="none" w:sz="0" w:space="0" w:color="auto"/>
                                                            <w:bottom w:val="none" w:sz="0" w:space="0" w:color="auto"/>
                                                            <w:right w:val="none" w:sz="0" w:space="0" w:color="auto"/>
                                                          </w:divBdr>
                                                          <w:divsChild>
                                                            <w:div w:id="1051844">
                                                              <w:marLeft w:val="0"/>
                                                              <w:marRight w:val="0"/>
                                                              <w:marTop w:val="0"/>
                                                              <w:marBottom w:val="0"/>
                                                              <w:divBdr>
                                                                <w:top w:val="none" w:sz="0" w:space="0" w:color="auto"/>
                                                                <w:left w:val="none" w:sz="0" w:space="0" w:color="auto"/>
                                                                <w:bottom w:val="none" w:sz="0" w:space="0" w:color="auto"/>
                                                                <w:right w:val="none" w:sz="0" w:space="0" w:color="auto"/>
                                                              </w:divBdr>
                                                              <w:divsChild>
                                                                <w:div w:id="1839030195">
                                                                  <w:marLeft w:val="0"/>
                                                                  <w:marRight w:val="0"/>
                                                                  <w:marTop w:val="0"/>
                                                                  <w:marBottom w:val="0"/>
                                                                  <w:divBdr>
                                                                    <w:top w:val="none" w:sz="0" w:space="0" w:color="auto"/>
                                                                    <w:left w:val="none" w:sz="0" w:space="0" w:color="auto"/>
                                                                    <w:bottom w:val="none" w:sz="0" w:space="0" w:color="auto"/>
                                                                    <w:right w:val="none" w:sz="0" w:space="0" w:color="auto"/>
                                                                  </w:divBdr>
                                                                  <w:divsChild>
                                                                    <w:div w:id="553587613">
                                                                      <w:marLeft w:val="0"/>
                                                                      <w:marRight w:val="0"/>
                                                                      <w:marTop w:val="0"/>
                                                                      <w:marBottom w:val="0"/>
                                                                      <w:divBdr>
                                                                        <w:top w:val="none" w:sz="0" w:space="0" w:color="auto"/>
                                                                        <w:left w:val="none" w:sz="0" w:space="0" w:color="auto"/>
                                                                        <w:bottom w:val="none" w:sz="0" w:space="0" w:color="auto"/>
                                                                        <w:right w:val="none" w:sz="0" w:space="0" w:color="auto"/>
                                                                      </w:divBdr>
                                                                      <w:divsChild>
                                                                        <w:div w:id="484127895">
                                                                          <w:marLeft w:val="-225"/>
                                                                          <w:marRight w:val="-225"/>
                                                                          <w:marTop w:val="0"/>
                                                                          <w:marBottom w:val="0"/>
                                                                          <w:divBdr>
                                                                            <w:top w:val="none" w:sz="0" w:space="0" w:color="auto"/>
                                                                            <w:left w:val="none" w:sz="0" w:space="0" w:color="auto"/>
                                                                            <w:bottom w:val="none" w:sz="0" w:space="0" w:color="auto"/>
                                                                            <w:right w:val="none" w:sz="0" w:space="0" w:color="auto"/>
                                                                          </w:divBdr>
                                                                          <w:divsChild>
                                                                            <w:div w:id="20398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3955">
      <w:bodyDiv w:val="1"/>
      <w:marLeft w:val="0"/>
      <w:marRight w:val="0"/>
      <w:marTop w:val="0"/>
      <w:marBottom w:val="0"/>
      <w:divBdr>
        <w:top w:val="none" w:sz="0" w:space="0" w:color="auto"/>
        <w:left w:val="none" w:sz="0" w:space="0" w:color="auto"/>
        <w:bottom w:val="none" w:sz="0" w:space="0" w:color="auto"/>
        <w:right w:val="none" w:sz="0" w:space="0" w:color="auto"/>
      </w:divBdr>
    </w:div>
    <w:div w:id="573860309">
      <w:bodyDiv w:val="1"/>
      <w:marLeft w:val="0"/>
      <w:marRight w:val="0"/>
      <w:marTop w:val="0"/>
      <w:marBottom w:val="0"/>
      <w:divBdr>
        <w:top w:val="none" w:sz="0" w:space="0" w:color="auto"/>
        <w:left w:val="none" w:sz="0" w:space="0" w:color="auto"/>
        <w:bottom w:val="none" w:sz="0" w:space="0" w:color="auto"/>
        <w:right w:val="none" w:sz="0" w:space="0" w:color="auto"/>
      </w:divBdr>
    </w:div>
    <w:div w:id="574239458">
      <w:bodyDiv w:val="1"/>
      <w:marLeft w:val="0"/>
      <w:marRight w:val="0"/>
      <w:marTop w:val="0"/>
      <w:marBottom w:val="0"/>
      <w:divBdr>
        <w:top w:val="none" w:sz="0" w:space="0" w:color="auto"/>
        <w:left w:val="none" w:sz="0" w:space="0" w:color="auto"/>
        <w:bottom w:val="none" w:sz="0" w:space="0" w:color="auto"/>
        <w:right w:val="none" w:sz="0" w:space="0" w:color="auto"/>
      </w:divBdr>
    </w:div>
    <w:div w:id="574701115">
      <w:bodyDiv w:val="1"/>
      <w:marLeft w:val="0"/>
      <w:marRight w:val="0"/>
      <w:marTop w:val="0"/>
      <w:marBottom w:val="0"/>
      <w:divBdr>
        <w:top w:val="none" w:sz="0" w:space="0" w:color="auto"/>
        <w:left w:val="none" w:sz="0" w:space="0" w:color="auto"/>
        <w:bottom w:val="none" w:sz="0" w:space="0" w:color="auto"/>
        <w:right w:val="none" w:sz="0" w:space="0" w:color="auto"/>
      </w:divBdr>
      <w:divsChild>
        <w:div w:id="1390376105">
          <w:marLeft w:val="0"/>
          <w:marRight w:val="0"/>
          <w:marTop w:val="0"/>
          <w:marBottom w:val="0"/>
          <w:divBdr>
            <w:top w:val="none" w:sz="0" w:space="0" w:color="auto"/>
            <w:left w:val="none" w:sz="0" w:space="0" w:color="auto"/>
            <w:bottom w:val="none" w:sz="0" w:space="0" w:color="auto"/>
            <w:right w:val="none" w:sz="0" w:space="0" w:color="auto"/>
          </w:divBdr>
          <w:divsChild>
            <w:div w:id="1462654924">
              <w:marLeft w:val="0"/>
              <w:marRight w:val="0"/>
              <w:marTop w:val="0"/>
              <w:marBottom w:val="0"/>
              <w:divBdr>
                <w:top w:val="none" w:sz="0" w:space="0" w:color="auto"/>
                <w:left w:val="none" w:sz="0" w:space="0" w:color="auto"/>
                <w:bottom w:val="none" w:sz="0" w:space="0" w:color="auto"/>
                <w:right w:val="none" w:sz="0" w:space="0" w:color="auto"/>
              </w:divBdr>
              <w:divsChild>
                <w:div w:id="756562273">
                  <w:marLeft w:val="495"/>
                  <w:marRight w:val="495"/>
                  <w:marTop w:val="0"/>
                  <w:marBottom w:val="0"/>
                  <w:divBdr>
                    <w:top w:val="none" w:sz="0" w:space="0" w:color="auto"/>
                    <w:left w:val="none" w:sz="0" w:space="0" w:color="auto"/>
                    <w:bottom w:val="none" w:sz="0" w:space="0" w:color="auto"/>
                    <w:right w:val="none" w:sz="0" w:space="0" w:color="auto"/>
                  </w:divBdr>
                  <w:divsChild>
                    <w:div w:id="1758938194">
                      <w:marLeft w:val="0"/>
                      <w:marRight w:val="0"/>
                      <w:marTop w:val="0"/>
                      <w:marBottom w:val="0"/>
                      <w:divBdr>
                        <w:top w:val="none" w:sz="0" w:space="0" w:color="auto"/>
                        <w:left w:val="none" w:sz="0" w:space="0" w:color="auto"/>
                        <w:bottom w:val="none" w:sz="0" w:space="0" w:color="auto"/>
                        <w:right w:val="none" w:sz="0" w:space="0" w:color="auto"/>
                      </w:divBdr>
                      <w:divsChild>
                        <w:div w:id="1033726316">
                          <w:marLeft w:val="150"/>
                          <w:marRight w:val="0"/>
                          <w:marTop w:val="0"/>
                          <w:marBottom w:val="0"/>
                          <w:divBdr>
                            <w:top w:val="none" w:sz="0" w:space="0" w:color="auto"/>
                            <w:left w:val="none" w:sz="0" w:space="0" w:color="auto"/>
                            <w:bottom w:val="none" w:sz="0" w:space="0" w:color="auto"/>
                            <w:right w:val="none" w:sz="0" w:space="0" w:color="auto"/>
                          </w:divBdr>
                          <w:divsChild>
                            <w:div w:id="557328608">
                              <w:marLeft w:val="0"/>
                              <w:marRight w:val="150"/>
                              <w:marTop w:val="150"/>
                              <w:marBottom w:val="0"/>
                              <w:divBdr>
                                <w:top w:val="none" w:sz="0" w:space="0" w:color="auto"/>
                                <w:left w:val="none" w:sz="0" w:space="0" w:color="auto"/>
                                <w:bottom w:val="none" w:sz="0" w:space="0" w:color="auto"/>
                                <w:right w:val="none" w:sz="0" w:space="0" w:color="auto"/>
                              </w:divBdr>
                              <w:divsChild>
                                <w:div w:id="1040861687">
                                  <w:marLeft w:val="0"/>
                                  <w:marRight w:val="0"/>
                                  <w:marTop w:val="0"/>
                                  <w:marBottom w:val="0"/>
                                  <w:divBdr>
                                    <w:top w:val="none" w:sz="0" w:space="0" w:color="auto"/>
                                    <w:left w:val="none" w:sz="0" w:space="0" w:color="auto"/>
                                    <w:bottom w:val="none" w:sz="0" w:space="0" w:color="auto"/>
                                    <w:right w:val="none" w:sz="0" w:space="0" w:color="auto"/>
                                  </w:divBdr>
                                  <w:divsChild>
                                    <w:div w:id="1403673558">
                                      <w:marLeft w:val="0"/>
                                      <w:marRight w:val="0"/>
                                      <w:marTop w:val="0"/>
                                      <w:marBottom w:val="0"/>
                                      <w:divBdr>
                                        <w:top w:val="none" w:sz="0" w:space="0" w:color="auto"/>
                                        <w:left w:val="none" w:sz="0" w:space="0" w:color="auto"/>
                                        <w:bottom w:val="none" w:sz="0" w:space="0" w:color="auto"/>
                                        <w:right w:val="none" w:sz="0" w:space="0" w:color="auto"/>
                                      </w:divBdr>
                                      <w:divsChild>
                                        <w:div w:id="717169949">
                                          <w:marLeft w:val="0"/>
                                          <w:marRight w:val="0"/>
                                          <w:marTop w:val="0"/>
                                          <w:marBottom w:val="0"/>
                                          <w:divBdr>
                                            <w:top w:val="none" w:sz="0" w:space="0" w:color="auto"/>
                                            <w:left w:val="none" w:sz="0" w:space="0" w:color="auto"/>
                                            <w:bottom w:val="none" w:sz="0" w:space="0" w:color="auto"/>
                                            <w:right w:val="none" w:sz="0" w:space="0" w:color="auto"/>
                                          </w:divBdr>
                                          <w:divsChild>
                                            <w:div w:id="1290698545">
                                              <w:marLeft w:val="0"/>
                                              <w:marRight w:val="0"/>
                                              <w:marTop w:val="0"/>
                                              <w:marBottom w:val="0"/>
                                              <w:divBdr>
                                                <w:top w:val="none" w:sz="0" w:space="0" w:color="auto"/>
                                                <w:left w:val="none" w:sz="0" w:space="0" w:color="auto"/>
                                                <w:bottom w:val="none" w:sz="0" w:space="0" w:color="auto"/>
                                                <w:right w:val="none" w:sz="0" w:space="0" w:color="auto"/>
                                              </w:divBdr>
                                              <w:divsChild>
                                                <w:div w:id="572739895">
                                                  <w:marLeft w:val="0"/>
                                                  <w:marRight w:val="0"/>
                                                  <w:marTop w:val="0"/>
                                                  <w:marBottom w:val="0"/>
                                                  <w:divBdr>
                                                    <w:top w:val="none" w:sz="0" w:space="0" w:color="auto"/>
                                                    <w:left w:val="none" w:sz="0" w:space="0" w:color="auto"/>
                                                    <w:bottom w:val="none" w:sz="0" w:space="0" w:color="auto"/>
                                                    <w:right w:val="none" w:sz="0" w:space="0" w:color="auto"/>
                                                  </w:divBdr>
                                                  <w:divsChild>
                                                    <w:div w:id="969093741">
                                                      <w:marLeft w:val="0"/>
                                                      <w:marRight w:val="0"/>
                                                      <w:marTop w:val="0"/>
                                                      <w:marBottom w:val="0"/>
                                                      <w:divBdr>
                                                        <w:top w:val="none" w:sz="0" w:space="0" w:color="auto"/>
                                                        <w:left w:val="none" w:sz="0" w:space="0" w:color="auto"/>
                                                        <w:bottom w:val="none" w:sz="0" w:space="0" w:color="auto"/>
                                                        <w:right w:val="none" w:sz="0" w:space="0" w:color="auto"/>
                                                      </w:divBdr>
                                                      <w:divsChild>
                                                        <w:div w:id="1604412748">
                                                          <w:marLeft w:val="0"/>
                                                          <w:marRight w:val="0"/>
                                                          <w:marTop w:val="0"/>
                                                          <w:marBottom w:val="0"/>
                                                          <w:divBdr>
                                                            <w:top w:val="none" w:sz="0" w:space="0" w:color="auto"/>
                                                            <w:left w:val="none" w:sz="0" w:space="0" w:color="auto"/>
                                                            <w:bottom w:val="none" w:sz="0" w:space="0" w:color="auto"/>
                                                            <w:right w:val="none" w:sz="0" w:space="0" w:color="auto"/>
                                                          </w:divBdr>
                                                          <w:divsChild>
                                                            <w:div w:id="1112281672">
                                                              <w:marLeft w:val="0"/>
                                                              <w:marRight w:val="0"/>
                                                              <w:marTop w:val="0"/>
                                                              <w:marBottom w:val="0"/>
                                                              <w:divBdr>
                                                                <w:top w:val="none" w:sz="0" w:space="0" w:color="auto"/>
                                                                <w:left w:val="none" w:sz="0" w:space="0" w:color="auto"/>
                                                                <w:bottom w:val="none" w:sz="0" w:space="0" w:color="auto"/>
                                                                <w:right w:val="none" w:sz="0" w:space="0" w:color="auto"/>
                                                              </w:divBdr>
                                                              <w:divsChild>
                                                                <w:div w:id="349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289236">
      <w:bodyDiv w:val="1"/>
      <w:marLeft w:val="0"/>
      <w:marRight w:val="0"/>
      <w:marTop w:val="0"/>
      <w:marBottom w:val="0"/>
      <w:divBdr>
        <w:top w:val="none" w:sz="0" w:space="0" w:color="auto"/>
        <w:left w:val="none" w:sz="0" w:space="0" w:color="auto"/>
        <w:bottom w:val="none" w:sz="0" w:space="0" w:color="auto"/>
        <w:right w:val="none" w:sz="0" w:space="0" w:color="auto"/>
      </w:divBdr>
      <w:divsChild>
        <w:div w:id="677540843">
          <w:marLeft w:val="0"/>
          <w:marRight w:val="0"/>
          <w:marTop w:val="0"/>
          <w:marBottom w:val="0"/>
          <w:divBdr>
            <w:top w:val="none" w:sz="0" w:space="0" w:color="auto"/>
            <w:left w:val="none" w:sz="0" w:space="0" w:color="auto"/>
            <w:bottom w:val="none" w:sz="0" w:space="0" w:color="auto"/>
            <w:right w:val="none" w:sz="0" w:space="0" w:color="auto"/>
          </w:divBdr>
          <w:divsChild>
            <w:div w:id="14321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80804">
      <w:bodyDiv w:val="1"/>
      <w:marLeft w:val="0"/>
      <w:marRight w:val="0"/>
      <w:marTop w:val="0"/>
      <w:marBottom w:val="0"/>
      <w:divBdr>
        <w:top w:val="none" w:sz="0" w:space="0" w:color="auto"/>
        <w:left w:val="none" w:sz="0" w:space="0" w:color="auto"/>
        <w:bottom w:val="none" w:sz="0" w:space="0" w:color="auto"/>
        <w:right w:val="none" w:sz="0" w:space="0" w:color="auto"/>
      </w:divBdr>
    </w:div>
    <w:div w:id="575554101">
      <w:bodyDiv w:val="1"/>
      <w:marLeft w:val="0"/>
      <w:marRight w:val="0"/>
      <w:marTop w:val="0"/>
      <w:marBottom w:val="0"/>
      <w:divBdr>
        <w:top w:val="none" w:sz="0" w:space="0" w:color="auto"/>
        <w:left w:val="none" w:sz="0" w:space="0" w:color="auto"/>
        <w:bottom w:val="none" w:sz="0" w:space="0" w:color="auto"/>
        <w:right w:val="none" w:sz="0" w:space="0" w:color="auto"/>
      </w:divBdr>
      <w:divsChild>
        <w:div w:id="1415054931">
          <w:marLeft w:val="0"/>
          <w:marRight w:val="0"/>
          <w:marTop w:val="0"/>
          <w:marBottom w:val="0"/>
          <w:divBdr>
            <w:top w:val="none" w:sz="0" w:space="0" w:color="auto"/>
            <w:left w:val="none" w:sz="0" w:space="0" w:color="auto"/>
            <w:bottom w:val="none" w:sz="0" w:space="0" w:color="auto"/>
            <w:right w:val="none" w:sz="0" w:space="0" w:color="auto"/>
          </w:divBdr>
          <w:divsChild>
            <w:div w:id="30305200">
              <w:marLeft w:val="107"/>
              <w:marRight w:val="107"/>
              <w:marTop w:val="0"/>
              <w:marBottom w:val="0"/>
              <w:divBdr>
                <w:top w:val="none" w:sz="0" w:space="0" w:color="auto"/>
                <w:left w:val="none" w:sz="0" w:space="0" w:color="auto"/>
                <w:bottom w:val="none" w:sz="0" w:space="0" w:color="auto"/>
                <w:right w:val="none" w:sz="0" w:space="0" w:color="auto"/>
              </w:divBdr>
              <w:divsChild>
                <w:div w:id="712340548">
                  <w:marLeft w:val="161"/>
                  <w:marRight w:val="0"/>
                  <w:marTop w:val="0"/>
                  <w:marBottom w:val="161"/>
                  <w:divBdr>
                    <w:top w:val="none" w:sz="0" w:space="0" w:color="auto"/>
                    <w:left w:val="none" w:sz="0" w:space="0" w:color="auto"/>
                    <w:bottom w:val="none" w:sz="0" w:space="0" w:color="auto"/>
                    <w:right w:val="none" w:sz="0" w:space="0" w:color="auto"/>
                  </w:divBdr>
                  <w:divsChild>
                    <w:div w:id="1786970844">
                      <w:marLeft w:val="0"/>
                      <w:marRight w:val="0"/>
                      <w:marTop w:val="0"/>
                      <w:marBottom w:val="0"/>
                      <w:divBdr>
                        <w:top w:val="none" w:sz="0" w:space="0" w:color="auto"/>
                        <w:left w:val="none" w:sz="0" w:space="0" w:color="auto"/>
                        <w:bottom w:val="none" w:sz="0" w:space="0" w:color="auto"/>
                        <w:right w:val="none" w:sz="0" w:space="0" w:color="auto"/>
                      </w:divBdr>
                      <w:divsChild>
                        <w:div w:id="329531399">
                          <w:marLeft w:val="21"/>
                          <w:marRight w:val="0"/>
                          <w:marTop w:val="0"/>
                          <w:marBottom w:val="0"/>
                          <w:divBdr>
                            <w:top w:val="single" w:sz="4" w:space="11" w:color="CCCCCC"/>
                            <w:left w:val="single" w:sz="4" w:space="11" w:color="CCCCCC"/>
                            <w:bottom w:val="single" w:sz="4" w:space="0" w:color="CCCCCC"/>
                            <w:right w:val="single" w:sz="4" w:space="0" w:color="CCCCCC"/>
                          </w:divBdr>
                          <w:divsChild>
                            <w:div w:id="2052418484">
                              <w:marLeft w:val="0"/>
                              <w:marRight w:val="269"/>
                              <w:marTop w:val="0"/>
                              <w:marBottom w:val="0"/>
                              <w:divBdr>
                                <w:top w:val="none" w:sz="0" w:space="0" w:color="auto"/>
                                <w:left w:val="none" w:sz="0" w:space="0" w:color="auto"/>
                                <w:bottom w:val="none" w:sz="0" w:space="0" w:color="auto"/>
                                <w:right w:val="none" w:sz="0" w:space="0" w:color="auto"/>
                              </w:divBdr>
                              <w:divsChild>
                                <w:div w:id="217784739">
                                  <w:marLeft w:val="0"/>
                                  <w:marRight w:val="0"/>
                                  <w:marTop w:val="0"/>
                                  <w:marBottom w:val="0"/>
                                  <w:divBdr>
                                    <w:top w:val="none" w:sz="0" w:space="0" w:color="auto"/>
                                    <w:left w:val="none" w:sz="0" w:space="0" w:color="auto"/>
                                    <w:bottom w:val="single" w:sz="4" w:space="3" w:color="D1D2D4"/>
                                    <w:right w:val="none" w:sz="0" w:space="0" w:color="auto"/>
                                  </w:divBdr>
                                  <w:divsChild>
                                    <w:div w:id="165059119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8239">
      <w:bodyDiv w:val="1"/>
      <w:marLeft w:val="0"/>
      <w:marRight w:val="0"/>
      <w:marTop w:val="0"/>
      <w:marBottom w:val="0"/>
      <w:divBdr>
        <w:top w:val="none" w:sz="0" w:space="0" w:color="auto"/>
        <w:left w:val="none" w:sz="0" w:space="0" w:color="auto"/>
        <w:bottom w:val="none" w:sz="0" w:space="0" w:color="auto"/>
        <w:right w:val="none" w:sz="0" w:space="0" w:color="auto"/>
      </w:divBdr>
    </w:div>
    <w:div w:id="576673674">
      <w:bodyDiv w:val="1"/>
      <w:marLeft w:val="0"/>
      <w:marRight w:val="0"/>
      <w:marTop w:val="0"/>
      <w:marBottom w:val="0"/>
      <w:divBdr>
        <w:top w:val="none" w:sz="0" w:space="0" w:color="auto"/>
        <w:left w:val="none" w:sz="0" w:space="0" w:color="auto"/>
        <w:bottom w:val="none" w:sz="0" w:space="0" w:color="auto"/>
        <w:right w:val="none" w:sz="0" w:space="0" w:color="auto"/>
      </w:divBdr>
    </w:div>
    <w:div w:id="576742647">
      <w:bodyDiv w:val="1"/>
      <w:marLeft w:val="0"/>
      <w:marRight w:val="0"/>
      <w:marTop w:val="0"/>
      <w:marBottom w:val="0"/>
      <w:divBdr>
        <w:top w:val="none" w:sz="0" w:space="0" w:color="auto"/>
        <w:left w:val="none" w:sz="0" w:space="0" w:color="auto"/>
        <w:bottom w:val="none" w:sz="0" w:space="0" w:color="auto"/>
        <w:right w:val="none" w:sz="0" w:space="0" w:color="auto"/>
      </w:divBdr>
    </w:div>
    <w:div w:id="576745267">
      <w:bodyDiv w:val="1"/>
      <w:marLeft w:val="0"/>
      <w:marRight w:val="0"/>
      <w:marTop w:val="0"/>
      <w:marBottom w:val="0"/>
      <w:divBdr>
        <w:top w:val="none" w:sz="0" w:space="0" w:color="auto"/>
        <w:left w:val="none" w:sz="0" w:space="0" w:color="auto"/>
        <w:bottom w:val="none" w:sz="0" w:space="0" w:color="auto"/>
        <w:right w:val="none" w:sz="0" w:space="0" w:color="auto"/>
      </w:divBdr>
    </w:div>
    <w:div w:id="576984731">
      <w:bodyDiv w:val="1"/>
      <w:marLeft w:val="0"/>
      <w:marRight w:val="0"/>
      <w:marTop w:val="0"/>
      <w:marBottom w:val="0"/>
      <w:divBdr>
        <w:top w:val="none" w:sz="0" w:space="0" w:color="auto"/>
        <w:left w:val="none" w:sz="0" w:space="0" w:color="auto"/>
        <w:bottom w:val="none" w:sz="0" w:space="0" w:color="auto"/>
        <w:right w:val="none" w:sz="0" w:space="0" w:color="auto"/>
      </w:divBdr>
    </w:div>
    <w:div w:id="577133848">
      <w:bodyDiv w:val="1"/>
      <w:marLeft w:val="0"/>
      <w:marRight w:val="0"/>
      <w:marTop w:val="0"/>
      <w:marBottom w:val="0"/>
      <w:divBdr>
        <w:top w:val="none" w:sz="0" w:space="0" w:color="auto"/>
        <w:left w:val="none" w:sz="0" w:space="0" w:color="auto"/>
        <w:bottom w:val="none" w:sz="0" w:space="0" w:color="auto"/>
        <w:right w:val="none" w:sz="0" w:space="0" w:color="auto"/>
      </w:divBdr>
    </w:div>
    <w:div w:id="577398883">
      <w:bodyDiv w:val="1"/>
      <w:marLeft w:val="0"/>
      <w:marRight w:val="0"/>
      <w:marTop w:val="0"/>
      <w:marBottom w:val="0"/>
      <w:divBdr>
        <w:top w:val="none" w:sz="0" w:space="0" w:color="auto"/>
        <w:left w:val="none" w:sz="0" w:space="0" w:color="auto"/>
        <w:bottom w:val="none" w:sz="0" w:space="0" w:color="auto"/>
        <w:right w:val="none" w:sz="0" w:space="0" w:color="auto"/>
      </w:divBdr>
    </w:div>
    <w:div w:id="577443516">
      <w:bodyDiv w:val="1"/>
      <w:marLeft w:val="0"/>
      <w:marRight w:val="0"/>
      <w:marTop w:val="0"/>
      <w:marBottom w:val="0"/>
      <w:divBdr>
        <w:top w:val="none" w:sz="0" w:space="0" w:color="auto"/>
        <w:left w:val="none" w:sz="0" w:space="0" w:color="auto"/>
        <w:bottom w:val="none" w:sz="0" w:space="0" w:color="auto"/>
        <w:right w:val="none" w:sz="0" w:space="0" w:color="auto"/>
      </w:divBdr>
    </w:div>
    <w:div w:id="577516521">
      <w:bodyDiv w:val="1"/>
      <w:marLeft w:val="0"/>
      <w:marRight w:val="0"/>
      <w:marTop w:val="0"/>
      <w:marBottom w:val="0"/>
      <w:divBdr>
        <w:top w:val="none" w:sz="0" w:space="0" w:color="auto"/>
        <w:left w:val="none" w:sz="0" w:space="0" w:color="auto"/>
        <w:bottom w:val="none" w:sz="0" w:space="0" w:color="auto"/>
        <w:right w:val="none" w:sz="0" w:space="0" w:color="auto"/>
      </w:divBdr>
      <w:divsChild>
        <w:div w:id="964849786">
          <w:marLeft w:val="0"/>
          <w:marRight w:val="0"/>
          <w:marTop w:val="0"/>
          <w:marBottom w:val="0"/>
          <w:divBdr>
            <w:top w:val="none" w:sz="0" w:space="0" w:color="auto"/>
            <w:left w:val="none" w:sz="0" w:space="0" w:color="auto"/>
            <w:bottom w:val="none" w:sz="0" w:space="0" w:color="auto"/>
            <w:right w:val="none" w:sz="0" w:space="0" w:color="auto"/>
          </w:divBdr>
          <w:divsChild>
            <w:div w:id="2065642067">
              <w:marLeft w:val="0"/>
              <w:marRight w:val="0"/>
              <w:marTop w:val="0"/>
              <w:marBottom w:val="0"/>
              <w:divBdr>
                <w:top w:val="none" w:sz="0" w:space="0" w:color="auto"/>
                <w:left w:val="none" w:sz="0" w:space="0" w:color="auto"/>
                <w:bottom w:val="none" w:sz="0" w:space="0" w:color="auto"/>
                <w:right w:val="none" w:sz="0" w:space="0" w:color="auto"/>
              </w:divBdr>
              <w:divsChild>
                <w:div w:id="810512819">
                  <w:marLeft w:val="0"/>
                  <w:marRight w:val="0"/>
                  <w:marTop w:val="0"/>
                  <w:marBottom w:val="0"/>
                  <w:divBdr>
                    <w:top w:val="none" w:sz="0" w:space="0" w:color="auto"/>
                    <w:left w:val="none" w:sz="0" w:space="0" w:color="auto"/>
                    <w:bottom w:val="none" w:sz="0" w:space="0" w:color="auto"/>
                    <w:right w:val="none" w:sz="0" w:space="0" w:color="auto"/>
                  </w:divBdr>
                  <w:divsChild>
                    <w:div w:id="962929084">
                      <w:marLeft w:val="0"/>
                      <w:marRight w:val="0"/>
                      <w:marTop w:val="0"/>
                      <w:marBottom w:val="0"/>
                      <w:divBdr>
                        <w:top w:val="none" w:sz="0" w:space="0" w:color="auto"/>
                        <w:left w:val="none" w:sz="0" w:space="0" w:color="auto"/>
                        <w:bottom w:val="none" w:sz="0" w:space="0" w:color="auto"/>
                        <w:right w:val="none" w:sz="0" w:space="0" w:color="auto"/>
                      </w:divBdr>
                      <w:divsChild>
                        <w:div w:id="2132936746">
                          <w:marLeft w:val="0"/>
                          <w:marRight w:val="0"/>
                          <w:marTop w:val="0"/>
                          <w:marBottom w:val="0"/>
                          <w:divBdr>
                            <w:top w:val="none" w:sz="0" w:space="0" w:color="auto"/>
                            <w:left w:val="none" w:sz="0" w:space="0" w:color="auto"/>
                            <w:bottom w:val="none" w:sz="0" w:space="0" w:color="auto"/>
                            <w:right w:val="none" w:sz="0" w:space="0" w:color="auto"/>
                          </w:divBdr>
                          <w:divsChild>
                            <w:div w:id="1847745906">
                              <w:marLeft w:val="0"/>
                              <w:marRight w:val="0"/>
                              <w:marTop w:val="0"/>
                              <w:marBottom w:val="0"/>
                              <w:divBdr>
                                <w:top w:val="none" w:sz="0" w:space="0" w:color="auto"/>
                                <w:left w:val="none" w:sz="0" w:space="0" w:color="auto"/>
                                <w:bottom w:val="none" w:sz="0" w:space="0" w:color="auto"/>
                                <w:right w:val="none" w:sz="0" w:space="0" w:color="auto"/>
                              </w:divBdr>
                              <w:divsChild>
                                <w:div w:id="52509009">
                                  <w:marLeft w:val="0"/>
                                  <w:marRight w:val="0"/>
                                  <w:marTop w:val="0"/>
                                  <w:marBottom w:val="0"/>
                                  <w:divBdr>
                                    <w:top w:val="none" w:sz="0" w:space="0" w:color="auto"/>
                                    <w:left w:val="none" w:sz="0" w:space="0" w:color="auto"/>
                                    <w:bottom w:val="none" w:sz="0" w:space="0" w:color="auto"/>
                                    <w:right w:val="none" w:sz="0" w:space="0" w:color="auto"/>
                                  </w:divBdr>
                                  <w:divsChild>
                                    <w:div w:id="715474128">
                                      <w:marLeft w:val="0"/>
                                      <w:marRight w:val="0"/>
                                      <w:marTop w:val="0"/>
                                      <w:marBottom w:val="0"/>
                                      <w:divBdr>
                                        <w:top w:val="none" w:sz="0" w:space="0" w:color="auto"/>
                                        <w:left w:val="none" w:sz="0" w:space="0" w:color="auto"/>
                                        <w:bottom w:val="none" w:sz="0" w:space="0" w:color="auto"/>
                                        <w:right w:val="none" w:sz="0" w:space="0" w:color="auto"/>
                                      </w:divBdr>
                                      <w:divsChild>
                                        <w:div w:id="1136920294">
                                          <w:marLeft w:val="-150"/>
                                          <w:marRight w:val="-150"/>
                                          <w:marTop w:val="0"/>
                                          <w:marBottom w:val="0"/>
                                          <w:divBdr>
                                            <w:top w:val="none" w:sz="0" w:space="0" w:color="auto"/>
                                            <w:left w:val="none" w:sz="0" w:space="0" w:color="auto"/>
                                            <w:bottom w:val="none" w:sz="0" w:space="0" w:color="auto"/>
                                            <w:right w:val="none" w:sz="0" w:space="0" w:color="auto"/>
                                          </w:divBdr>
                                          <w:divsChild>
                                            <w:div w:id="20058135">
                                              <w:marLeft w:val="0"/>
                                              <w:marRight w:val="0"/>
                                              <w:marTop w:val="0"/>
                                              <w:marBottom w:val="0"/>
                                              <w:divBdr>
                                                <w:top w:val="none" w:sz="0" w:space="0" w:color="auto"/>
                                                <w:left w:val="none" w:sz="0" w:space="0" w:color="auto"/>
                                                <w:bottom w:val="none" w:sz="0" w:space="0" w:color="auto"/>
                                                <w:right w:val="none" w:sz="0" w:space="0" w:color="auto"/>
                                              </w:divBdr>
                                              <w:divsChild>
                                                <w:div w:id="1425881936">
                                                  <w:marLeft w:val="0"/>
                                                  <w:marRight w:val="0"/>
                                                  <w:marTop w:val="0"/>
                                                  <w:marBottom w:val="0"/>
                                                  <w:divBdr>
                                                    <w:top w:val="none" w:sz="0" w:space="0" w:color="auto"/>
                                                    <w:left w:val="none" w:sz="0" w:space="0" w:color="auto"/>
                                                    <w:bottom w:val="none" w:sz="0" w:space="0" w:color="auto"/>
                                                    <w:right w:val="none" w:sz="0" w:space="0" w:color="auto"/>
                                                  </w:divBdr>
                                                  <w:divsChild>
                                                    <w:div w:id="1797605924">
                                                      <w:marLeft w:val="0"/>
                                                      <w:marRight w:val="0"/>
                                                      <w:marTop w:val="0"/>
                                                      <w:marBottom w:val="0"/>
                                                      <w:divBdr>
                                                        <w:top w:val="none" w:sz="0" w:space="0" w:color="auto"/>
                                                        <w:left w:val="none" w:sz="0" w:space="0" w:color="auto"/>
                                                        <w:bottom w:val="none" w:sz="0" w:space="0" w:color="auto"/>
                                                        <w:right w:val="none" w:sz="0" w:space="0" w:color="auto"/>
                                                      </w:divBdr>
                                                      <w:divsChild>
                                                        <w:div w:id="852768654">
                                                          <w:marLeft w:val="0"/>
                                                          <w:marRight w:val="0"/>
                                                          <w:marTop w:val="0"/>
                                                          <w:marBottom w:val="0"/>
                                                          <w:divBdr>
                                                            <w:top w:val="none" w:sz="0" w:space="0" w:color="auto"/>
                                                            <w:left w:val="none" w:sz="0" w:space="0" w:color="auto"/>
                                                            <w:bottom w:val="none" w:sz="0" w:space="0" w:color="auto"/>
                                                            <w:right w:val="none" w:sz="0" w:space="0" w:color="auto"/>
                                                          </w:divBdr>
                                                          <w:divsChild>
                                                            <w:div w:id="456528638">
                                                              <w:marLeft w:val="0"/>
                                                              <w:marRight w:val="0"/>
                                                              <w:marTop w:val="0"/>
                                                              <w:marBottom w:val="0"/>
                                                              <w:divBdr>
                                                                <w:top w:val="none" w:sz="0" w:space="0" w:color="auto"/>
                                                                <w:left w:val="none" w:sz="0" w:space="0" w:color="auto"/>
                                                                <w:bottom w:val="none" w:sz="0" w:space="0" w:color="auto"/>
                                                                <w:right w:val="none" w:sz="0" w:space="0" w:color="auto"/>
                                                              </w:divBdr>
                                                              <w:divsChild>
                                                                <w:div w:id="1430082026">
                                                                  <w:marLeft w:val="0"/>
                                                                  <w:marRight w:val="0"/>
                                                                  <w:marTop w:val="0"/>
                                                                  <w:marBottom w:val="0"/>
                                                                  <w:divBdr>
                                                                    <w:top w:val="none" w:sz="0" w:space="0" w:color="auto"/>
                                                                    <w:left w:val="none" w:sz="0" w:space="0" w:color="auto"/>
                                                                    <w:bottom w:val="none" w:sz="0" w:space="0" w:color="auto"/>
                                                                    <w:right w:val="none" w:sz="0" w:space="0" w:color="auto"/>
                                                                  </w:divBdr>
                                                                  <w:divsChild>
                                                                    <w:div w:id="1108621195">
                                                                      <w:marLeft w:val="0"/>
                                                                      <w:marRight w:val="0"/>
                                                                      <w:marTop w:val="0"/>
                                                                      <w:marBottom w:val="0"/>
                                                                      <w:divBdr>
                                                                        <w:top w:val="none" w:sz="0" w:space="0" w:color="auto"/>
                                                                        <w:left w:val="none" w:sz="0" w:space="0" w:color="auto"/>
                                                                        <w:bottom w:val="none" w:sz="0" w:space="0" w:color="auto"/>
                                                                        <w:right w:val="none" w:sz="0" w:space="0" w:color="auto"/>
                                                                      </w:divBdr>
                                                                      <w:divsChild>
                                                                        <w:div w:id="769279122">
                                                                          <w:marLeft w:val="-225"/>
                                                                          <w:marRight w:val="-225"/>
                                                                          <w:marTop w:val="0"/>
                                                                          <w:marBottom w:val="0"/>
                                                                          <w:divBdr>
                                                                            <w:top w:val="none" w:sz="0" w:space="0" w:color="auto"/>
                                                                            <w:left w:val="none" w:sz="0" w:space="0" w:color="auto"/>
                                                                            <w:bottom w:val="none" w:sz="0" w:space="0" w:color="auto"/>
                                                                            <w:right w:val="none" w:sz="0" w:space="0" w:color="auto"/>
                                                                          </w:divBdr>
                                                                          <w:divsChild>
                                                                            <w:div w:id="236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716964">
      <w:bodyDiv w:val="1"/>
      <w:marLeft w:val="0"/>
      <w:marRight w:val="0"/>
      <w:marTop w:val="0"/>
      <w:marBottom w:val="0"/>
      <w:divBdr>
        <w:top w:val="none" w:sz="0" w:space="0" w:color="auto"/>
        <w:left w:val="none" w:sz="0" w:space="0" w:color="auto"/>
        <w:bottom w:val="none" w:sz="0" w:space="0" w:color="auto"/>
        <w:right w:val="none" w:sz="0" w:space="0" w:color="auto"/>
      </w:divBdr>
    </w:div>
    <w:div w:id="578559503">
      <w:bodyDiv w:val="1"/>
      <w:marLeft w:val="0"/>
      <w:marRight w:val="0"/>
      <w:marTop w:val="0"/>
      <w:marBottom w:val="0"/>
      <w:divBdr>
        <w:top w:val="none" w:sz="0" w:space="0" w:color="auto"/>
        <w:left w:val="none" w:sz="0" w:space="0" w:color="auto"/>
        <w:bottom w:val="none" w:sz="0" w:space="0" w:color="auto"/>
        <w:right w:val="none" w:sz="0" w:space="0" w:color="auto"/>
      </w:divBdr>
      <w:divsChild>
        <w:div w:id="396710945">
          <w:marLeft w:val="0"/>
          <w:marRight w:val="0"/>
          <w:marTop w:val="0"/>
          <w:marBottom w:val="0"/>
          <w:divBdr>
            <w:top w:val="none" w:sz="0" w:space="0" w:color="auto"/>
            <w:left w:val="none" w:sz="0" w:space="0" w:color="auto"/>
            <w:bottom w:val="none" w:sz="0" w:space="0" w:color="auto"/>
            <w:right w:val="none" w:sz="0" w:space="0" w:color="auto"/>
          </w:divBdr>
          <w:divsChild>
            <w:div w:id="908803487">
              <w:marLeft w:val="0"/>
              <w:marRight w:val="0"/>
              <w:marTop w:val="0"/>
              <w:marBottom w:val="0"/>
              <w:divBdr>
                <w:top w:val="none" w:sz="0" w:space="0" w:color="auto"/>
                <w:left w:val="none" w:sz="0" w:space="0" w:color="auto"/>
                <w:bottom w:val="none" w:sz="0" w:space="0" w:color="auto"/>
                <w:right w:val="none" w:sz="0" w:space="0" w:color="auto"/>
              </w:divBdr>
              <w:divsChild>
                <w:div w:id="556356752">
                  <w:marLeft w:val="0"/>
                  <w:marRight w:val="0"/>
                  <w:marTop w:val="0"/>
                  <w:marBottom w:val="0"/>
                  <w:divBdr>
                    <w:top w:val="none" w:sz="0" w:space="0" w:color="auto"/>
                    <w:left w:val="none" w:sz="0" w:space="0" w:color="auto"/>
                    <w:bottom w:val="none" w:sz="0" w:space="0" w:color="auto"/>
                    <w:right w:val="none" w:sz="0" w:space="0" w:color="auto"/>
                  </w:divBdr>
                  <w:divsChild>
                    <w:div w:id="483863265">
                      <w:marLeft w:val="0"/>
                      <w:marRight w:val="0"/>
                      <w:marTop w:val="0"/>
                      <w:marBottom w:val="0"/>
                      <w:divBdr>
                        <w:top w:val="none" w:sz="0" w:space="0" w:color="auto"/>
                        <w:left w:val="none" w:sz="0" w:space="0" w:color="auto"/>
                        <w:bottom w:val="none" w:sz="0" w:space="0" w:color="auto"/>
                        <w:right w:val="none" w:sz="0" w:space="0" w:color="auto"/>
                      </w:divBdr>
                      <w:divsChild>
                        <w:div w:id="2056855545">
                          <w:marLeft w:val="0"/>
                          <w:marRight w:val="0"/>
                          <w:marTop w:val="0"/>
                          <w:marBottom w:val="0"/>
                          <w:divBdr>
                            <w:top w:val="none" w:sz="0" w:space="0" w:color="auto"/>
                            <w:left w:val="none" w:sz="0" w:space="0" w:color="auto"/>
                            <w:bottom w:val="none" w:sz="0" w:space="0" w:color="auto"/>
                            <w:right w:val="none" w:sz="0" w:space="0" w:color="auto"/>
                          </w:divBdr>
                          <w:divsChild>
                            <w:div w:id="1557156953">
                              <w:marLeft w:val="3"/>
                              <w:marRight w:val="0"/>
                              <w:marTop w:val="0"/>
                              <w:marBottom w:val="0"/>
                              <w:divBdr>
                                <w:top w:val="none" w:sz="0" w:space="0" w:color="auto"/>
                                <w:left w:val="none" w:sz="0" w:space="0" w:color="auto"/>
                                <w:bottom w:val="none" w:sz="0" w:space="0" w:color="auto"/>
                                <w:right w:val="none" w:sz="0" w:space="0" w:color="auto"/>
                              </w:divBdr>
                              <w:divsChild>
                                <w:div w:id="2019694546">
                                  <w:marLeft w:val="0"/>
                                  <w:marRight w:val="0"/>
                                  <w:marTop w:val="0"/>
                                  <w:marBottom w:val="0"/>
                                  <w:divBdr>
                                    <w:top w:val="none" w:sz="0" w:space="0" w:color="auto"/>
                                    <w:left w:val="none" w:sz="0" w:space="0" w:color="auto"/>
                                    <w:bottom w:val="none" w:sz="0" w:space="0" w:color="auto"/>
                                    <w:right w:val="none" w:sz="0" w:space="0" w:color="auto"/>
                                  </w:divBdr>
                                  <w:divsChild>
                                    <w:div w:id="926157454">
                                      <w:marLeft w:val="0"/>
                                      <w:marRight w:val="0"/>
                                      <w:marTop w:val="0"/>
                                      <w:marBottom w:val="0"/>
                                      <w:divBdr>
                                        <w:top w:val="none" w:sz="0" w:space="0" w:color="auto"/>
                                        <w:left w:val="none" w:sz="0" w:space="0" w:color="auto"/>
                                        <w:bottom w:val="none" w:sz="0" w:space="0" w:color="auto"/>
                                        <w:right w:val="none" w:sz="0" w:space="0" w:color="auto"/>
                                      </w:divBdr>
                                      <w:divsChild>
                                        <w:div w:id="1193804912">
                                          <w:marLeft w:val="0"/>
                                          <w:marRight w:val="0"/>
                                          <w:marTop w:val="0"/>
                                          <w:marBottom w:val="0"/>
                                          <w:divBdr>
                                            <w:top w:val="none" w:sz="0" w:space="0" w:color="auto"/>
                                            <w:left w:val="none" w:sz="0" w:space="0" w:color="auto"/>
                                            <w:bottom w:val="none" w:sz="0" w:space="0" w:color="auto"/>
                                            <w:right w:val="none" w:sz="0" w:space="0" w:color="auto"/>
                                          </w:divBdr>
                                          <w:divsChild>
                                            <w:div w:id="1205632988">
                                              <w:marLeft w:val="0"/>
                                              <w:marRight w:val="0"/>
                                              <w:marTop w:val="0"/>
                                              <w:marBottom w:val="0"/>
                                              <w:divBdr>
                                                <w:top w:val="none" w:sz="0" w:space="0" w:color="auto"/>
                                                <w:left w:val="none" w:sz="0" w:space="0" w:color="auto"/>
                                                <w:bottom w:val="none" w:sz="0" w:space="0" w:color="auto"/>
                                                <w:right w:val="none" w:sz="0" w:space="0" w:color="auto"/>
                                              </w:divBdr>
                                              <w:divsChild>
                                                <w:div w:id="595555878">
                                                  <w:marLeft w:val="0"/>
                                                  <w:marRight w:val="0"/>
                                                  <w:marTop w:val="0"/>
                                                  <w:marBottom w:val="0"/>
                                                  <w:divBdr>
                                                    <w:top w:val="none" w:sz="0" w:space="0" w:color="auto"/>
                                                    <w:left w:val="none" w:sz="0" w:space="0" w:color="auto"/>
                                                    <w:bottom w:val="none" w:sz="0" w:space="0" w:color="auto"/>
                                                    <w:right w:val="none" w:sz="0" w:space="0" w:color="auto"/>
                                                  </w:divBdr>
                                                  <w:divsChild>
                                                    <w:div w:id="1830516198">
                                                      <w:marLeft w:val="0"/>
                                                      <w:marRight w:val="0"/>
                                                      <w:marTop w:val="0"/>
                                                      <w:marBottom w:val="0"/>
                                                      <w:divBdr>
                                                        <w:top w:val="none" w:sz="0" w:space="0" w:color="auto"/>
                                                        <w:left w:val="none" w:sz="0" w:space="0" w:color="auto"/>
                                                        <w:bottom w:val="none" w:sz="0" w:space="0" w:color="auto"/>
                                                        <w:right w:val="none" w:sz="0" w:space="0" w:color="auto"/>
                                                      </w:divBdr>
                                                      <w:divsChild>
                                                        <w:div w:id="575938191">
                                                          <w:marLeft w:val="0"/>
                                                          <w:marRight w:val="0"/>
                                                          <w:marTop w:val="0"/>
                                                          <w:marBottom w:val="0"/>
                                                          <w:divBdr>
                                                            <w:top w:val="none" w:sz="0" w:space="0" w:color="auto"/>
                                                            <w:left w:val="none" w:sz="0" w:space="0" w:color="auto"/>
                                                            <w:bottom w:val="none" w:sz="0" w:space="0" w:color="auto"/>
                                                            <w:right w:val="none" w:sz="0" w:space="0" w:color="auto"/>
                                                          </w:divBdr>
                                                          <w:divsChild>
                                                            <w:div w:id="1607692260">
                                                              <w:marLeft w:val="0"/>
                                                              <w:marRight w:val="0"/>
                                                              <w:marTop w:val="0"/>
                                                              <w:marBottom w:val="0"/>
                                                              <w:divBdr>
                                                                <w:top w:val="none" w:sz="0" w:space="0" w:color="auto"/>
                                                                <w:left w:val="none" w:sz="0" w:space="0" w:color="auto"/>
                                                                <w:bottom w:val="none" w:sz="0" w:space="0" w:color="auto"/>
                                                                <w:right w:val="none" w:sz="0" w:space="0" w:color="auto"/>
                                                              </w:divBdr>
                                                              <w:divsChild>
                                                                <w:div w:id="1592855749">
                                                                  <w:marLeft w:val="0"/>
                                                                  <w:marRight w:val="0"/>
                                                                  <w:marTop w:val="0"/>
                                                                  <w:marBottom w:val="0"/>
                                                                  <w:divBdr>
                                                                    <w:top w:val="none" w:sz="0" w:space="0" w:color="auto"/>
                                                                    <w:left w:val="none" w:sz="0" w:space="0" w:color="auto"/>
                                                                    <w:bottom w:val="none" w:sz="0" w:space="0" w:color="auto"/>
                                                                    <w:right w:val="none" w:sz="0" w:space="0" w:color="auto"/>
                                                                  </w:divBdr>
                                                                  <w:divsChild>
                                                                    <w:div w:id="2075853339">
                                                                      <w:marLeft w:val="0"/>
                                                                      <w:marRight w:val="0"/>
                                                                      <w:marTop w:val="0"/>
                                                                      <w:marBottom w:val="0"/>
                                                                      <w:divBdr>
                                                                        <w:top w:val="none" w:sz="0" w:space="0" w:color="auto"/>
                                                                        <w:left w:val="none" w:sz="0" w:space="0" w:color="auto"/>
                                                                        <w:bottom w:val="none" w:sz="0" w:space="0" w:color="auto"/>
                                                                        <w:right w:val="none" w:sz="0" w:space="0" w:color="auto"/>
                                                                      </w:divBdr>
                                                                      <w:divsChild>
                                                                        <w:div w:id="856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830151">
      <w:bodyDiv w:val="1"/>
      <w:marLeft w:val="0"/>
      <w:marRight w:val="0"/>
      <w:marTop w:val="0"/>
      <w:marBottom w:val="0"/>
      <w:divBdr>
        <w:top w:val="none" w:sz="0" w:space="0" w:color="auto"/>
        <w:left w:val="none" w:sz="0" w:space="0" w:color="auto"/>
        <w:bottom w:val="none" w:sz="0" w:space="0" w:color="auto"/>
        <w:right w:val="none" w:sz="0" w:space="0" w:color="auto"/>
      </w:divBdr>
    </w:div>
    <w:div w:id="579369720">
      <w:bodyDiv w:val="1"/>
      <w:marLeft w:val="0"/>
      <w:marRight w:val="0"/>
      <w:marTop w:val="0"/>
      <w:marBottom w:val="0"/>
      <w:divBdr>
        <w:top w:val="none" w:sz="0" w:space="0" w:color="auto"/>
        <w:left w:val="none" w:sz="0" w:space="0" w:color="auto"/>
        <w:bottom w:val="none" w:sz="0" w:space="0" w:color="auto"/>
        <w:right w:val="none" w:sz="0" w:space="0" w:color="auto"/>
      </w:divBdr>
    </w:div>
    <w:div w:id="579412137">
      <w:bodyDiv w:val="1"/>
      <w:marLeft w:val="0"/>
      <w:marRight w:val="0"/>
      <w:marTop w:val="0"/>
      <w:marBottom w:val="0"/>
      <w:divBdr>
        <w:top w:val="none" w:sz="0" w:space="0" w:color="auto"/>
        <w:left w:val="none" w:sz="0" w:space="0" w:color="auto"/>
        <w:bottom w:val="none" w:sz="0" w:space="0" w:color="auto"/>
        <w:right w:val="none" w:sz="0" w:space="0" w:color="auto"/>
      </w:divBdr>
    </w:div>
    <w:div w:id="579483505">
      <w:bodyDiv w:val="1"/>
      <w:marLeft w:val="0"/>
      <w:marRight w:val="0"/>
      <w:marTop w:val="0"/>
      <w:marBottom w:val="0"/>
      <w:divBdr>
        <w:top w:val="none" w:sz="0" w:space="0" w:color="auto"/>
        <w:left w:val="none" w:sz="0" w:space="0" w:color="auto"/>
        <w:bottom w:val="none" w:sz="0" w:space="0" w:color="auto"/>
        <w:right w:val="none" w:sz="0" w:space="0" w:color="auto"/>
      </w:divBdr>
    </w:div>
    <w:div w:id="579604685">
      <w:bodyDiv w:val="1"/>
      <w:marLeft w:val="0"/>
      <w:marRight w:val="0"/>
      <w:marTop w:val="0"/>
      <w:marBottom w:val="0"/>
      <w:divBdr>
        <w:top w:val="none" w:sz="0" w:space="0" w:color="auto"/>
        <w:left w:val="none" w:sz="0" w:space="0" w:color="auto"/>
        <w:bottom w:val="none" w:sz="0" w:space="0" w:color="auto"/>
        <w:right w:val="none" w:sz="0" w:space="0" w:color="auto"/>
      </w:divBdr>
    </w:div>
    <w:div w:id="581137210">
      <w:bodyDiv w:val="1"/>
      <w:marLeft w:val="0"/>
      <w:marRight w:val="0"/>
      <w:marTop w:val="0"/>
      <w:marBottom w:val="0"/>
      <w:divBdr>
        <w:top w:val="none" w:sz="0" w:space="0" w:color="auto"/>
        <w:left w:val="none" w:sz="0" w:space="0" w:color="auto"/>
        <w:bottom w:val="none" w:sz="0" w:space="0" w:color="auto"/>
        <w:right w:val="none" w:sz="0" w:space="0" w:color="auto"/>
      </w:divBdr>
    </w:div>
    <w:div w:id="581530935">
      <w:bodyDiv w:val="1"/>
      <w:marLeft w:val="0"/>
      <w:marRight w:val="0"/>
      <w:marTop w:val="0"/>
      <w:marBottom w:val="0"/>
      <w:divBdr>
        <w:top w:val="none" w:sz="0" w:space="0" w:color="auto"/>
        <w:left w:val="none" w:sz="0" w:space="0" w:color="auto"/>
        <w:bottom w:val="none" w:sz="0" w:space="0" w:color="auto"/>
        <w:right w:val="none" w:sz="0" w:space="0" w:color="auto"/>
      </w:divBdr>
      <w:divsChild>
        <w:div w:id="1561555777">
          <w:marLeft w:val="0"/>
          <w:marRight w:val="0"/>
          <w:marTop w:val="0"/>
          <w:marBottom w:val="0"/>
          <w:divBdr>
            <w:top w:val="none" w:sz="0" w:space="0" w:color="auto"/>
            <w:left w:val="none" w:sz="0" w:space="0" w:color="auto"/>
            <w:bottom w:val="none" w:sz="0" w:space="0" w:color="auto"/>
            <w:right w:val="none" w:sz="0" w:space="0" w:color="auto"/>
          </w:divBdr>
          <w:divsChild>
            <w:div w:id="181091858">
              <w:marLeft w:val="0"/>
              <w:marRight w:val="0"/>
              <w:marTop w:val="0"/>
              <w:marBottom w:val="0"/>
              <w:divBdr>
                <w:top w:val="none" w:sz="0" w:space="0" w:color="auto"/>
                <w:left w:val="none" w:sz="0" w:space="0" w:color="auto"/>
                <w:bottom w:val="none" w:sz="0" w:space="0" w:color="auto"/>
                <w:right w:val="none" w:sz="0" w:space="0" w:color="auto"/>
              </w:divBdr>
              <w:divsChild>
                <w:div w:id="1391031581">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1122308180">
                          <w:marLeft w:val="0"/>
                          <w:marRight w:val="0"/>
                          <w:marTop w:val="0"/>
                          <w:marBottom w:val="0"/>
                          <w:divBdr>
                            <w:top w:val="none" w:sz="0" w:space="0" w:color="auto"/>
                            <w:left w:val="none" w:sz="0" w:space="0" w:color="auto"/>
                            <w:bottom w:val="none" w:sz="0" w:space="0" w:color="auto"/>
                            <w:right w:val="none" w:sz="0" w:space="0" w:color="auto"/>
                          </w:divBdr>
                          <w:divsChild>
                            <w:div w:id="663357459">
                              <w:marLeft w:val="0"/>
                              <w:marRight w:val="0"/>
                              <w:marTop w:val="0"/>
                              <w:marBottom w:val="0"/>
                              <w:divBdr>
                                <w:top w:val="none" w:sz="0" w:space="0" w:color="auto"/>
                                <w:left w:val="none" w:sz="0" w:space="0" w:color="auto"/>
                                <w:bottom w:val="none" w:sz="0" w:space="0" w:color="auto"/>
                                <w:right w:val="none" w:sz="0" w:space="0" w:color="auto"/>
                              </w:divBdr>
                              <w:divsChild>
                                <w:div w:id="920526898">
                                  <w:marLeft w:val="0"/>
                                  <w:marRight w:val="0"/>
                                  <w:marTop w:val="0"/>
                                  <w:marBottom w:val="0"/>
                                  <w:divBdr>
                                    <w:top w:val="none" w:sz="0" w:space="0" w:color="auto"/>
                                    <w:left w:val="none" w:sz="0" w:space="0" w:color="auto"/>
                                    <w:bottom w:val="none" w:sz="0" w:space="0" w:color="auto"/>
                                    <w:right w:val="none" w:sz="0" w:space="0" w:color="auto"/>
                                  </w:divBdr>
                                  <w:divsChild>
                                    <w:div w:id="1954824321">
                                      <w:marLeft w:val="0"/>
                                      <w:marRight w:val="0"/>
                                      <w:marTop w:val="0"/>
                                      <w:marBottom w:val="0"/>
                                      <w:divBdr>
                                        <w:top w:val="none" w:sz="0" w:space="0" w:color="auto"/>
                                        <w:left w:val="none" w:sz="0" w:space="0" w:color="auto"/>
                                        <w:bottom w:val="none" w:sz="0" w:space="0" w:color="auto"/>
                                        <w:right w:val="none" w:sz="0" w:space="0" w:color="auto"/>
                                      </w:divBdr>
                                      <w:divsChild>
                                        <w:div w:id="1324626847">
                                          <w:marLeft w:val="0"/>
                                          <w:marRight w:val="0"/>
                                          <w:marTop w:val="0"/>
                                          <w:marBottom w:val="0"/>
                                          <w:divBdr>
                                            <w:top w:val="none" w:sz="0" w:space="0" w:color="auto"/>
                                            <w:left w:val="none" w:sz="0" w:space="0" w:color="auto"/>
                                            <w:bottom w:val="none" w:sz="0" w:space="0" w:color="auto"/>
                                            <w:right w:val="none" w:sz="0" w:space="0" w:color="auto"/>
                                          </w:divBdr>
                                          <w:divsChild>
                                            <w:div w:id="189296113">
                                              <w:marLeft w:val="0"/>
                                              <w:marRight w:val="0"/>
                                              <w:marTop w:val="0"/>
                                              <w:marBottom w:val="300"/>
                                              <w:divBdr>
                                                <w:top w:val="none" w:sz="0" w:space="0" w:color="auto"/>
                                                <w:left w:val="none" w:sz="0" w:space="0" w:color="auto"/>
                                                <w:bottom w:val="none" w:sz="0" w:space="0" w:color="auto"/>
                                                <w:right w:val="none" w:sz="0" w:space="0" w:color="auto"/>
                                              </w:divBdr>
                                              <w:divsChild>
                                                <w:div w:id="1481843621">
                                                  <w:marLeft w:val="0"/>
                                                  <w:marRight w:val="0"/>
                                                  <w:marTop w:val="0"/>
                                                  <w:marBottom w:val="0"/>
                                                  <w:divBdr>
                                                    <w:top w:val="none" w:sz="0" w:space="0" w:color="auto"/>
                                                    <w:left w:val="none" w:sz="0" w:space="0" w:color="auto"/>
                                                    <w:bottom w:val="none" w:sz="0" w:space="0" w:color="auto"/>
                                                    <w:right w:val="none" w:sz="0" w:space="0" w:color="auto"/>
                                                  </w:divBdr>
                                                  <w:divsChild>
                                                    <w:div w:id="667095607">
                                                      <w:marLeft w:val="0"/>
                                                      <w:marRight w:val="0"/>
                                                      <w:marTop w:val="0"/>
                                                      <w:marBottom w:val="0"/>
                                                      <w:divBdr>
                                                        <w:top w:val="none" w:sz="0" w:space="0" w:color="auto"/>
                                                        <w:left w:val="none" w:sz="0" w:space="0" w:color="auto"/>
                                                        <w:bottom w:val="none" w:sz="0" w:space="0" w:color="auto"/>
                                                        <w:right w:val="none" w:sz="0" w:space="0" w:color="auto"/>
                                                      </w:divBdr>
                                                      <w:divsChild>
                                                        <w:div w:id="1857452835">
                                                          <w:marLeft w:val="0"/>
                                                          <w:marRight w:val="0"/>
                                                          <w:marTop w:val="0"/>
                                                          <w:marBottom w:val="0"/>
                                                          <w:divBdr>
                                                            <w:top w:val="none" w:sz="0" w:space="0" w:color="auto"/>
                                                            <w:left w:val="none" w:sz="0" w:space="0" w:color="auto"/>
                                                            <w:bottom w:val="none" w:sz="0" w:space="0" w:color="auto"/>
                                                            <w:right w:val="none" w:sz="0" w:space="0" w:color="auto"/>
                                                          </w:divBdr>
                                                          <w:divsChild>
                                                            <w:div w:id="722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360">
      <w:bodyDiv w:val="1"/>
      <w:marLeft w:val="0"/>
      <w:marRight w:val="0"/>
      <w:marTop w:val="0"/>
      <w:marBottom w:val="0"/>
      <w:divBdr>
        <w:top w:val="none" w:sz="0" w:space="0" w:color="auto"/>
        <w:left w:val="none" w:sz="0" w:space="0" w:color="auto"/>
        <w:bottom w:val="none" w:sz="0" w:space="0" w:color="auto"/>
        <w:right w:val="none" w:sz="0" w:space="0" w:color="auto"/>
      </w:divBdr>
    </w:div>
    <w:div w:id="581836425">
      <w:bodyDiv w:val="1"/>
      <w:marLeft w:val="0"/>
      <w:marRight w:val="0"/>
      <w:marTop w:val="0"/>
      <w:marBottom w:val="0"/>
      <w:divBdr>
        <w:top w:val="none" w:sz="0" w:space="0" w:color="auto"/>
        <w:left w:val="none" w:sz="0" w:space="0" w:color="auto"/>
        <w:bottom w:val="none" w:sz="0" w:space="0" w:color="auto"/>
        <w:right w:val="none" w:sz="0" w:space="0" w:color="auto"/>
      </w:divBdr>
    </w:div>
    <w:div w:id="582178389">
      <w:bodyDiv w:val="1"/>
      <w:marLeft w:val="0"/>
      <w:marRight w:val="0"/>
      <w:marTop w:val="0"/>
      <w:marBottom w:val="0"/>
      <w:divBdr>
        <w:top w:val="none" w:sz="0" w:space="0" w:color="auto"/>
        <w:left w:val="none" w:sz="0" w:space="0" w:color="auto"/>
        <w:bottom w:val="none" w:sz="0" w:space="0" w:color="auto"/>
        <w:right w:val="none" w:sz="0" w:space="0" w:color="auto"/>
      </w:divBdr>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83415335">
      <w:bodyDiv w:val="1"/>
      <w:marLeft w:val="0"/>
      <w:marRight w:val="0"/>
      <w:marTop w:val="0"/>
      <w:marBottom w:val="0"/>
      <w:divBdr>
        <w:top w:val="none" w:sz="0" w:space="0" w:color="auto"/>
        <w:left w:val="none" w:sz="0" w:space="0" w:color="auto"/>
        <w:bottom w:val="none" w:sz="0" w:space="0" w:color="auto"/>
        <w:right w:val="none" w:sz="0" w:space="0" w:color="auto"/>
      </w:divBdr>
    </w:div>
    <w:div w:id="584269782">
      <w:bodyDiv w:val="1"/>
      <w:marLeft w:val="0"/>
      <w:marRight w:val="0"/>
      <w:marTop w:val="0"/>
      <w:marBottom w:val="0"/>
      <w:divBdr>
        <w:top w:val="none" w:sz="0" w:space="0" w:color="auto"/>
        <w:left w:val="none" w:sz="0" w:space="0" w:color="auto"/>
        <w:bottom w:val="none" w:sz="0" w:space="0" w:color="auto"/>
        <w:right w:val="none" w:sz="0" w:space="0" w:color="auto"/>
      </w:divBdr>
    </w:div>
    <w:div w:id="584844095">
      <w:bodyDiv w:val="1"/>
      <w:marLeft w:val="0"/>
      <w:marRight w:val="0"/>
      <w:marTop w:val="0"/>
      <w:marBottom w:val="0"/>
      <w:divBdr>
        <w:top w:val="none" w:sz="0" w:space="0" w:color="auto"/>
        <w:left w:val="none" w:sz="0" w:space="0" w:color="auto"/>
        <w:bottom w:val="none" w:sz="0" w:space="0" w:color="auto"/>
        <w:right w:val="none" w:sz="0" w:space="0" w:color="auto"/>
      </w:divBdr>
    </w:div>
    <w:div w:id="585263766">
      <w:bodyDiv w:val="1"/>
      <w:marLeft w:val="0"/>
      <w:marRight w:val="0"/>
      <w:marTop w:val="0"/>
      <w:marBottom w:val="0"/>
      <w:divBdr>
        <w:top w:val="none" w:sz="0" w:space="0" w:color="auto"/>
        <w:left w:val="none" w:sz="0" w:space="0" w:color="auto"/>
        <w:bottom w:val="none" w:sz="0" w:space="0" w:color="auto"/>
        <w:right w:val="none" w:sz="0" w:space="0" w:color="auto"/>
      </w:divBdr>
    </w:div>
    <w:div w:id="585653954">
      <w:bodyDiv w:val="1"/>
      <w:marLeft w:val="0"/>
      <w:marRight w:val="0"/>
      <w:marTop w:val="0"/>
      <w:marBottom w:val="0"/>
      <w:divBdr>
        <w:top w:val="none" w:sz="0" w:space="0" w:color="auto"/>
        <w:left w:val="none" w:sz="0" w:space="0" w:color="auto"/>
        <w:bottom w:val="none" w:sz="0" w:space="0" w:color="auto"/>
        <w:right w:val="none" w:sz="0" w:space="0" w:color="auto"/>
      </w:divBdr>
      <w:divsChild>
        <w:div w:id="535585673">
          <w:marLeft w:val="0"/>
          <w:marRight w:val="0"/>
          <w:marTop w:val="0"/>
          <w:marBottom w:val="0"/>
          <w:divBdr>
            <w:top w:val="none" w:sz="0" w:space="0" w:color="auto"/>
            <w:left w:val="none" w:sz="0" w:space="0" w:color="auto"/>
            <w:bottom w:val="none" w:sz="0" w:space="0" w:color="auto"/>
            <w:right w:val="none" w:sz="0" w:space="0" w:color="auto"/>
          </w:divBdr>
          <w:divsChild>
            <w:div w:id="950867166">
              <w:marLeft w:val="0"/>
              <w:marRight w:val="0"/>
              <w:marTop w:val="0"/>
              <w:marBottom w:val="0"/>
              <w:divBdr>
                <w:top w:val="none" w:sz="0" w:space="0" w:color="auto"/>
                <w:left w:val="none" w:sz="0" w:space="0" w:color="auto"/>
                <w:bottom w:val="none" w:sz="0" w:space="0" w:color="auto"/>
                <w:right w:val="none" w:sz="0" w:space="0" w:color="auto"/>
              </w:divBdr>
              <w:divsChild>
                <w:div w:id="441728176">
                  <w:marLeft w:val="0"/>
                  <w:marRight w:val="0"/>
                  <w:marTop w:val="0"/>
                  <w:marBottom w:val="0"/>
                  <w:divBdr>
                    <w:top w:val="none" w:sz="0" w:space="0" w:color="auto"/>
                    <w:left w:val="none" w:sz="0" w:space="0" w:color="auto"/>
                    <w:bottom w:val="none" w:sz="0" w:space="0" w:color="auto"/>
                    <w:right w:val="none" w:sz="0" w:space="0" w:color="auto"/>
                  </w:divBdr>
                  <w:divsChild>
                    <w:div w:id="1664309064">
                      <w:marLeft w:val="0"/>
                      <w:marRight w:val="0"/>
                      <w:marTop w:val="0"/>
                      <w:marBottom w:val="0"/>
                      <w:divBdr>
                        <w:top w:val="none" w:sz="0" w:space="0" w:color="auto"/>
                        <w:left w:val="none" w:sz="0" w:space="0" w:color="auto"/>
                        <w:bottom w:val="none" w:sz="0" w:space="0" w:color="auto"/>
                        <w:right w:val="none" w:sz="0" w:space="0" w:color="auto"/>
                      </w:divBdr>
                      <w:divsChild>
                        <w:div w:id="935015270">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0"/>
                              <w:marBottom w:val="0"/>
                              <w:divBdr>
                                <w:top w:val="none" w:sz="0" w:space="0" w:color="auto"/>
                                <w:left w:val="none" w:sz="0" w:space="0" w:color="auto"/>
                                <w:bottom w:val="none" w:sz="0" w:space="0" w:color="auto"/>
                                <w:right w:val="none" w:sz="0" w:space="0" w:color="auto"/>
                              </w:divBdr>
                              <w:divsChild>
                                <w:div w:id="883565125">
                                  <w:marLeft w:val="0"/>
                                  <w:marRight w:val="0"/>
                                  <w:marTop w:val="0"/>
                                  <w:marBottom w:val="0"/>
                                  <w:divBdr>
                                    <w:top w:val="none" w:sz="0" w:space="0" w:color="auto"/>
                                    <w:left w:val="none" w:sz="0" w:space="0" w:color="auto"/>
                                    <w:bottom w:val="none" w:sz="0" w:space="0" w:color="auto"/>
                                    <w:right w:val="none" w:sz="0" w:space="0" w:color="auto"/>
                                  </w:divBdr>
                                  <w:divsChild>
                                    <w:div w:id="657881144">
                                      <w:marLeft w:val="0"/>
                                      <w:marRight w:val="0"/>
                                      <w:marTop w:val="0"/>
                                      <w:marBottom w:val="0"/>
                                      <w:divBdr>
                                        <w:top w:val="none" w:sz="0" w:space="0" w:color="auto"/>
                                        <w:left w:val="none" w:sz="0" w:space="0" w:color="auto"/>
                                        <w:bottom w:val="none" w:sz="0" w:space="0" w:color="auto"/>
                                        <w:right w:val="none" w:sz="0" w:space="0" w:color="auto"/>
                                      </w:divBdr>
                                      <w:divsChild>
                                        <w:div w:id="955720998">
                                          <w:marLeft w:val="-150"/>
                                          <w:marRight w:val="-150"/>
                                          <w:marTop w:val="0"/>
                                          <w:marBottom w:val="0"/>
                                          <w:divBdr>
                                            <w:top w:val="none" w:sz="0" w:space="0" w:color="auto"/>
                                            <w:left w:val="none" w:sz="0" w:space="0" w:color="auto"/>
                                            <w:bottom w:val="none" w:sz="0" w:space="0" w:color="auto"/>
                                            <w:right w:val="none" w:sz="0" w:space="0" w:color="auto"/>
                                          </w:divBdr>
                                          <w:divsChild>
                                            <w:div w:id="690377422">
                                              <w:marLeft w:val="0"/>
                                              <w:marRight w:val="0"/>
                                              <w:marTop w:val="0"/>
                                              <w:marBottom w:val="0"/>
                                              <w:divBdr>
                                                <w:top w:val="none" w:sz="0" w:space="0" w:color="auto"/>
                                                <w:left w:val="none" w:sz="0" w:space="0" w:color="auto"/>
                                                <w:bottom w:val="none" w:sz="0" w:space="0" w:color="auto"/>
                                                <w:right w:val="none" w:sz="0" w:space="0" w:color="auto"/>
                                              </w:divBdr>
                                              <w:divsChild>
                                                <w:div w:id="1224028361">
                                                  <w:marLeft w:val="0"/>
                                                  <w:marRight w:val="0"/>
                                                  <w:marTop w:val="0"/>
                                                  <w:marBottom w:val="0"/>
                                                  <w:divBdr>
                                                    <w:top w:val="none" w:sz="0" w:space="0" w:color="auto"/>
                                                    <w:left w:val="none" w:sz="0" w:space="0" w:color="auto"/>
                                                    <w:bottom w:val="none" w:sz="0" w:space="0" w:color="auto"/>
                                                    <w:right w:val="none" w:sz="0" w:space="0" w:color="auto"/>
                                                  </w:divBdr>
                                                  <w:divsChild>
                                                    <w:div w:id="924262844">
                                                      <w:marLeft w:val="0"/>
                                                      <w:marRight w:val="0"/>
                                                      <w:marTop w:val="0"/>
                                                      <w:marBottom w:val="0"/>
                                                      <w:divBdr>
                                                        <w:top w:val="none" w:sz="0" w:space="0" w:color="auto"/>
                                                        <w:left w:val="none" w:sz="0" w:space="0" w:color="auto"/>
                                                        <w:bottom w:val="none" w:sz="0" w:space="0" w:color="auto"/>
                                                        <w:right w:val="none" w:sz="0" w:space="0" w:color="auto"/>
                                                      </w:divBdr>
                                                      <w:divsChild>
                                                        <w:div w:id="1968968390">
                                                          <w:marLeft w:val="0"/>
                                                          <w:marRight w:val="0"/>
                                                          <w:marTop w:val="0"/>
                                                          <w:marBottom w:val="0"/>
                                                          <w:divBdr>
                                                            <w:top w:val="none" w:sz="0" w:space="0" w:color="auto"/>
                                                            <w:left w:val="none" w:sz="0" w:space="0" w:color="auto"/>
                                                            <w:bottom w:val="none" w:sz="0" w:space="0" w:color="auto"/>
                                                            <w:right w:val="none" w:sz="0" w:space="0" w:color="auto"/>
                                                          </w:divBdr>
                                                          <w:divsChild>
                                                            <w:div w:id="1245068852">
                                                              <w:marLeft w:val="0"/>
                                                              <w:marRight w:val="0"/>
                                                              <w:marTop w:val="0"/>
                                                              <w:marBottom w:val="0"/>
                                                              <w:divBdr>
                                                                <w:top w:val="none" w:sz="0" w:space="0" w:color="auto"/>
                                                                <w:left w:val="none" w:sz="0" w:space="0" w:color="auto"/>
                                                                <w:bottom w:val="none" w:sz="0" w:space="0" w:color="auto"/>
                                                                <w:right w:val="none" w:sz="0" w:space="0" w:color="auto"/>
                                                              </w:divBdr>
                                                              <w:divsChild>
                                                                <w:div w:id="215943818">
                                                                  <w:marLeft w:val="0"/>
                                                                  <w:marRight w:val="0"/>
                                                                  <w:marTop w:val="0"/>
                                                                  <w:marBottom w:val="0"/>
                                                                  <w:divBdr>
                                                                    <w:top w:val="none" w:sz="0" w:space="0" w:color="auto"/>
                                                                    <w:left w:val="none" w:sz="0" w:space="0" w:color="auto"/>
                                                                    <w:bottom w:val="none" w:sz="0" w:space="0" w:color="auto"/>
                                                                    <w:right w:val="none" w:sz="0" w:space="0" w:color="auto"/>
                                                                  </w:divBdr>
                                                                  <w:divsChild>
                                                                    <w:div w:id="832988764">
                                                                      <w:marLeft w:val="0"/>
                                                                      <w:marRight w:val="0"/>
                                                                      <w:marTop w:val="0"/>
                                                                      <w:marBottom w:val="0"/>
                                                                      <w:divBdr>
                                                                        <w:top w:val="none" w:sz="0" w:space="0" w:color="auto"/>
                                                                        <w:left w:val="none" w:sz="0" w:space="0" w:color="auto"/>
                                                                        <w:bottom w:val="none" w:sz="0" w:space="0" w:color="auto"/>
                                                                        <w:right w:val="none" w:sz="0" w:space="0" w:color="auto"/>
                                                                      </w:divBdr>
                                                                      <w:divsChild>
                                                                        <w:div w:id="267157140">
                                                                          <w:marLeft w:val="-225"/>
                                                                          <w:marRight w:val="-225"/>
                                                                          <w:marTop w:val="0"/>
                                                                          <w:marBottom w:val="0"/>
                                                                          <w:divBdr>
                                                                            <w:top w:val="none" w:sz="0" w:space="0" w:color="auto"/>
                                                                            <w:left w:val="none" w:sz="0" w:space="0" w:color="auto"/>
                                                                            <w:bottom w:val="none" w:sz="0" w:space="0" w:color="auto"/>
                                                                            <w:right w:val="none" w:sz="0" w:space="0" w:color="auto"/>
                                                                          </w:divBdr>
                                                                          <w:divsChild>
                                                                            <w:div w:id="335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22904">
      <w:bodyDiv w:val="1"/>
      <w:marLeft w:val="0"/>
      <w:marRight w:val="0"/>
      <w:marTop w:val="0"/>
      <w:marBottom w:val="0"/>
      <w:divBdr>
        <w:top w:val="none" w:sz="0" w:space="0" w:color="auto"/>
        <w:left w:val="none" w:sz="0" w:space="0" w:color="auto"/>
        <w:bottom w:val="none" w:sz="0" w:space="0" w:color="auto"/>
        <w:right w:val="none" w:sz="0" w:space="0" w:color="auto"/>
      </w:divBdr>
    </w:div>
    <w:div w:id="586034461">
      <w:bodyDiv w:val="1"/>
      <w:marLeft w:val="0"/>
      <w:marRight w:val="0"/>
      <w:marTop w:val="0"/>
      <w:marBottom w:val="0"/>
      <w:divBdr>
        <w:top w:val="none" w:sz="0" w:space="0" w:color="auto"/>
        <w:left w:val="none" w:sz="0" w:space="0" w:color="auto"/>
        <w:bottom w:val="none" w:sz="0" w:space="0" w:color="auto"/>
        <w:right w:val="none" w:sz="0" w:space="0" w:color="auto"/>
      </w:divBdr>
    </w:div>
    <w:div w:id="586040550">
      <w:bodyDiv w:val="1"/>
      <w:marLeft w:val="0"/>
      <w:marRight w:val="0"/>
      <w:marTop w:val="0"/>
      <w:marBottom w:val="0"/>
      <w:divBdr>
        <w:top w:val="none" w:sz="0" w:space="0" w:color="auto"/>
        <w:left w:val="none" w:sz="0" w:space="0" w:color="auto"/>
        <w:bottom w:val="none" w:sz="0" w:space="0" w:color="auto"/>
        <w:right w:val="none" w:sz="0" w:space="0" w:color="auto"/>
      </w:divBdr>
    </w:div>
    <w:div w:id="586307247">
      <w:bodyDiv w:val="1"/>
      <w:marLeft w:val="0"/>
      <w:marRight w:val="0"/>
      <w:marTop w:val="0"/>
      <w:marBottom w:val="0"/>
      <w:divBdr>
        <w:top w:val="none" w:sz="0" w:space="0" w:color="auto"/>
        <w:left w:val="none" w:sz="0" w:space="0" w:color="auto"/>
        <w:bottom w:val="none" w:sz="0" w:space="0" w:color="auto"/>
        <w:right w:val="none" w:sz="0" w:space="0" w:color="auto"/>
      </w:divBdr>
    </w:div>
    <w:div w:id="586501410">
      <w:bodyDiv w:val="1"/>
      <w:marLeft w:val="0"/>
      <w:marRight w:val="0"/>
      <w:marTop w:val="0"/>
      <w:marBottom w:val="0"/>
      <w:divBdr>
        <w:top w:val="none" w:sz="0" w:space="0" w:color="auto"/>
        <w:left w:val="none" w:sz="0" w:space="0" w:color="auto"/>
        <w:bottom w:val="none" w:sz="0" w:space="0" w:color="auto"/>
        <w:right w:val="none" w:sz="0" w:space="0" w:color="auto"/>
      </w:divBdr>
    </w:div>
    <w:div w:id="586617844">
      <w:bodyDiv w:val="1"/>
      <w:marLeft w:val="0"/>
      <w:marRight w:val="0"/>
      <w:marTop w:val="0"/>
      <w:marBottom w:val="0"/>
      <w:divBdr>
        <w:top w:val="none" w:sz="0" w:space="0" w:color="auto"/>
        <w:left w:val="none" w:sz="0" w:space="0" w:color="auto"/>
        <w:bottom w:val="none" w:sz="0" w:space="0" w:color="auto"/>
        <w:right w:val="none" w:sz="0" w:space="0" w:color="auto"/>
      </w:divBdr>
    </w:div>
    <w:div w:id="587806601">
      <w:bodyDiv w:val="1"/>
      <w:marLeft w:val="0"/>
      <w:marRight w:val="0"/>
      <w:marTop w:val="0"/>
      <w:marBottom w:val="0"/>
      <w:divBdr>
        <w:top w:val="none" w:sz="0" w:space="0" w:color="auto"/>
        <w:left w:val="none" w:sz="0" w:space="0" w:color="auto"/>
        <w:bottom w:val="none" w:sz="0" w:space="0" w:color="auto"/>
        <w:right w:val="none" w:sz="0" w:space="0" w:color="auto"/>
      </w:divBdr>
      <w:divsChild>
        <w:div w:id="1210873964">
          <w:marLeft w:val="0"/>
          <w:marRight w:val="0"/>
          <w:marTop w:val="0"/>
          <w:marBottom w:val="0"/>
          <w:divBdr>
            <w:top w:val="none" w:sz="0" w:space="0" w:color="auto"/>
            <w:left w:val="none" w:sz="0" w:space="0" w:color="auto"/>
            <w:bottom w:val="none" w:sz="0" w:space="0" w:color="auto"/>
            <w:right w:val="none" w:sz="0" w:space="0" w:color="auto"/>
          </w:divBdr>
        </w:div>
      </w:divsChild>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8318660">
      <w:bodyDiv w:val="1"/>
      <w:marLeft w:val="0"/>
      <w:marRight w:val="0"/>
      <w:marTop w:val="0"/>
      <w:marBottom w:val="0"/>
      <w:divBdr>
        <w:top w:val="none" w:sz="0" w:space="0" w:color="auto"/>
        <w:left w:val="none" w:sz="0" w:space="0" w:color="auto"/>
        <w:bottom w:val="none" w:sz="0" w:space="0" w:color="auto"/>
        <w:right w:val="none" w:sz="0" w:space="0" w:color="auto"/>
      </w:divBdr>
      <w:divsChild>
        <w:div w:id="1098911736">
          <w:marLeft w:val="0"/>
          <w:marRight w:val="0"/>
          <w:marTop w:val="0"/>
          <w:marBottom w:val="0"/>
          <w:divBdr>
            <w:top w:val="none" w:sz="0" w:space="0" w:color="auto"/>
            <w:left w:val="none" w:sz="0" w:space="0" w:color="auto"/>
            <w:bottom w:val="none" w:sz="0" w:space="0" w:color="auto"/>
            <w:right w:val="none" w:sz="0" w:space="0" w:color="auto"/>
          </w:divBdr>
          <w:divsChild>
            <w:div w:id="589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0201">
      <w:bodyDiv w:val="1"/>
      <w:marLeft w:val="0"/>
      <w:marRight w:val="0"/>
      <w:marTop w:val="0"/>
      <w:marBottom w:val="0"/>
      <w:divBdr>
        <w:top w:val="none" w:sz="0" w:space="0" w:color="auto"/>
        <w:left w:val="none" w:sz="0" w:space="0" w:color="auto"/>
        <w:bottom w:val="none" w:sz="0" w:space="0" w:color="auto"/>
        <w:right w:val="none" w:sz="0" w:space="0" w:color="auto"/>
      </w:divBdr>
    </w:div>
    <w:div w:id="588544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601">
          <w:marLeft w:val="0"/>
          <w:marRight w:val="0"/>
          <w:marTop w:val="0"/>
          <w:marBottom w:val="0"/>
          <w:divBdr>
            <w:top w:val="none" w:sz="0" w:space="0" w:color="auto"/>
            <w:left w:val="none" w:sz="0" w:space="0" w:color="auto"/>
            <w:bottom w:val="none" w:sz="0" w:space="0" w:color="auto"/>
            <w:right w:val="none" w:sz="0" w:space="0" w:color="auto"/>
          </w:divBdr>
        </w:div>
      </w:divsChild>
    </w:div>
    <w:div w:id="589504254">
      <w:bodyDiv w:val="1"/>
      <w:marLeft w:val="0"/>
      <w:marRight w:val="0"/>
      <w:marTop w:val="0"/>
      <w:marBottom w:val="0"/>
      <w:divBdr>
        <w:top w:val="none" w:sz="0" w:space="0" w:color="auto"/>
        <w:left w:val="none" w:sz="0" w:space="0" w:color="auto"/>
        <w:bottom w:val="none" w:sz="0" w:space="0" w:color="auto"/>
        <w:right w:val="none" w:sz="0" w:space="0" w:color="auto"/>
      </w:divBdr>
      <w:divsChild>
        <w:div w:id="1318265339">
          <w:marLeft w:val="0"/>
          <w:marRight w:val="0"/>
          <w:marTop w:val="0"/>
          <w:marBottom w:val="0"/>
          <w:divBdr>
            <w:top w:val="none" w:sz="0" w:space="0" w:color="auto"/>
            <w:left w:val="none" w:sz="0" w:space="0" w:color="auto"/>
            <w:bottom w:val="none" w:sz="0" w:space="0" w:color="auto"/>
            <w:right w:val="none" w:sz="0" w:space="0" w:color="auto"/>
          </w:divBdr>
          <w:divsChild>
            <w:div w:id="15853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5599">
      <w:bodyDiv w:val="1"/>
      <w:marLeft w:val="0"/>
      <w:marRight w:val="0"/>
      <w:marTop w:val="0"/>
      <w:marBottom w:val="0"/>
      <w:divBdr>
        <w:top w:val="none" w:sz="0" w:space="0" w:color="auto"/>
        <w:left w:val="none" w:sz="0" w:space="0" w:color="auto"/>
        <w:bottom w:val="none" w:sz="0" w:space="0" w:color="auto"/>
        <w:right w:val="none" w:sz="0" w:space="0" w:color="auto"/>
      </w:divBdr>
    </w:div>
    <w:div w:id="589850237">
      <w:bodyDiv w:val="1"/>
      <w:marLeft w:val="0"/>
      <w:marRight w:val="0"/>
      <w:marTop w:val="0"/>
      <w:marBottom w:val="0"/>
      <w:divBdr>
        <w:top w:val="none" w:sz="0" w:space="0" w:color="auto"/>
        <w:left w:val="none" w:sz="0" w:space="0" w:color="auto"/>
        <w:bottom w:val="none" w:sz="0" w:space="0" w:color="auto"/>
        <w:right w:val="none" w:sz="0" w:space="0" w:color="auto"/>
      </w:divBdr>
      <w:divsChild>
        <w:div w:id="365328553">
          <w:marLeft w:val="0"/>
          <w:marRight w:val="0"/>
          <w:marTop w:val="0"/>
          <w:marBottom w:val="0"/>
          <w:divBdr>
            <w:top w:val="none" w:sz="0" w:space="0" w:color="auto"/>
            <w:left w:val="none" w:sz="0" w:space="0" w:color="auto"/>
            <w:bottom w:val="none" w:sz="0" w:space="0" w:color="auto"/>
            <w:right w:val="none" w:sz="0" w:space="0" w:color="auto"/>
          </w:divBdr>
          <w:divsChild>
            <w:div w:id="1655909937">
              <w:marLeft w:val="0"/>
              <w:marRight w:val="0"/>
              <w:marTop w:val="315"/>
              <w:marBottom w:val="0"/>
              <w:divBdr>
                <w:top w:val="none" w:sz="0" w:space="0" w:color="auto"/>
                <w:left w:val="none" w:sz="0" w:space="0" w:color="auto"/>
                <w:bottom w:val="none" w:sz="0" w:space="0" w:color="auto"/>
                <w:right w:val="none" w:sz="0" w:space="0" w:color="auto"/>
              </w:divBdr>
              <w:divsChild>
                <w:div w:id="1372657121">
                  <w:marLeft w:val="0"/>
                  <w:marRight w:val="0"/>
                  <w:marTop w:val="0"/>
                  <w:marBottom w:val="0"/>
                  <w:divBdr>
                    <w:top w:val="none" w:sz="0" w:space="0" w:color="auto"/>
                    <w:left w:val="none" w:sz="0" w:space="0" w:color="auto"/>
                    <w:bottom w:val="none" w:sz="0" w:space="0" w:color="auto"/>
                    <w:right w:val="none" w:sz="0" w:space="0" w:color="auto"/>
                  </w:divBdr>
                  <w:divsChild>
                    <w:div w:id="473449238">
                      <w:marLeft w:val="3180"/>
                      <w:marRight w:val="0"/>
                      <w:marTop w:val="0"/>
                      <w:marBottom w:val="0"/>
                      <w:divBdr>
                        <w:top w:val="none" w:sz="0" w:space="0" w:color="auto"/>
                        <w:left w:val="none" w:sz="0" w:space="0" w:color="auto"/>
                        <w:bottom w:val="none" w:sz="0" w:space="0" w:color="auto"/>
                        <w:right w:val="none" w:sz="0" w:space="0" w:color="auto"/>
                      </w:divBdr>
                      <w:divsChild>
                        <w:div w:id="1511682257">
                          <w:marLeft w:val="0"/>
                          <w:marRight w:val="0"/>
                          <w:marTop w:val="240"/>
                          <w:marBottom w:val="240"/>
                          <w:divBdr>
                            <w:top w:val="none" w:sz="0" w:space="0" w:color="auto"/>
                            <w:left w:val="none" w:sz="0" w:space="0" w:color="auto"/>
                            <w:bottom w:val="none" w:sz="0" w:space="0" w:color="auto"/>
                            <w:right w:val="none" w:sz="0" w:space="0" w:color="auto"/>
                          </w:divBdr>
                          <w:divsChild>
                            <w:div w:id="2063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6371">
      <w:bodyDiv w:val="1"/>
      <w:marLeft w:val="0"/>
      <w:marRight w:val="0"/>
      <w:marTop w:val="0"/>
      <w:marBottom w:val="0"/>
      <w:divBdr>
        <w:top w:val="none" w:sz="0" w:space="0" w:color="auto"/>
        <w:left w:val="none" w:sz="0" w:space="0" w:color="auto"/>
        <w:bottom w:val="none" w:sz="0" w:space="0" w:color="auto"/>
        <w:right w:val="none" w:sz="0" w:space="0" w:color="auto"/>
      </w:divBdr>
      <w:divsChild>
        <w:div w:id="561906834">
          <w:marLeft w:val="0"/>
          <w:marRight w:val="0"/>
          <w:marTop w:val="0"/>
          <w:marBottom w:val="0"/>
          <w:divBdr>
            <w:top w:val="none" w:sz="0" w:space="0" w:color="auto"/>
            <w:left w:val="none" w:sz="0" w:space="0" w:color="auto"/>
            <w:bottom w:val="none" w:sz="0" w:space="0" w:color="auto"/>
            <w:right w:val="none" w:sz="0" w:space="0" w:color="auto"/>
          </w:divBdr>
        </w:div>
      </w:divsChild>
    </w:div>
    <w:div w:id="589973131">
      <w:bodyDiv w:val="1"/>
      <w:marLeft w:val="0"/>
      <w:marRight w:val="0"/>
      <w:marTop w:val="0"/>
      <w:marBottom w:val="0"/>
      <w:divBdr>
        <w:top w:val="none" w:sz="0" w:space="0" w:color="auto"/>
        <w:left w:val="none" w:sz="0" w:space="0" w:color="auto"/>
        <w:bottom w:val="none" w:sz="0" w:space="0" w:color="auto"/>
        <w:right w:val="none" w:sz="0" w:space="0" w:color="auto"/>
      </w:divBdr>
    </w:div>
    <w:div w:id="59074693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63">
          <w:marLeft w:val="0"/>
          <w:marRight w:val="0"/>
          <w:marTop w:val="0"/>
          <w:marBottom w:val="0"/>
          <w:divBdr>
            <w:top w:val="none" w:sz="0" w:space="0" w:color="auto"/>
            <w:left w:val="none" w:sz="0" w:space="0" w:color="auto"/>
            <w:bottom w:val="none" w:sz="0" w:space="0" w:color="auto"/>
            <w:right w:val="none" w:sz="0" w:space="0" w:color="auto"/>
          </w:divBdr>
        </w:div>
      </w:divsChild>
    </w:div>
    <w:div w:id="590939603">
      <w:bodyDiv w:val="1"/>
      <w:marLeft w:val="0"/>
      <w:marRight w:val="0"/>
      <w:marTop w:val="0"/>
      <w:marBottom w:val="0"/>
      <w:divBdr>
        <w:top w:val="none" w:sz="0" w:space="0" w:color="auto"/>
        <w:left w:val="none" w:sz="0" w:space="0" w:color="auto"/>
        <w:bottom w:val="none" w:sz="0" w:space="0" w:color="auto"/>
        <w:right w:val="none" w:sz="0" w:space="0" w:color="auto"/>
      </w:divBdr>
    </w:div>
    <w:div w:id="591475340">
      <w:bodyDiv w:val="1"/>
      <w:marLeft w:val="0"/>
      <w:marRight w:val="0"/>
      <w:marTop w:val="0"/>
      <w:marBottom w:val="0"/>
      <w:divBdr>
        <w:top w:val="none" w:sz="0" w:space="0" w:color="auto"/>
        <w:left w:val="none" w:sz="0" w:space="0" w:color="auto"/>
        <w:bottom w:val="none" w:sz="0" w:space="0" w:color="auto"/>
        <w:right w:val="none" w:sz="0" w:space="0" w:color="auto"/>
      </w:divBdr>
      <w:divsChild>
        <w:div w:id="252125873">
          <w:marLeft w:val="0"/>
          <w:marRight w:val="0"/>
          <w:marTop w:val="0"/>
          <w:marBottom w:val="0"/>
          <w:divBdr>
            <w:top w:val="none" w:sz="0" w:space="0" w:color="auto"/>
            <w:left w:val="none" w:sz="0" w:space="0" w:color="auto"/>
            <w:bottom w:val="none" w:sz="0" w:space="0" w:color="auto"/>
            <w:right w:val="none" w:sz="0" w:space="0" w:color="auto"/>
          </w:divBdr>
        </w:div>
      </w:divsChild>
    </w:div>
    <w:div w:id="591937255">
      <w:bodyDiv w:val="1"/>
      <w:marLeft w:val="0"/>
      <w:marRight w:val="0"/>
      <w:marTop w:val="0"/>
      <w:marBottom w:val="0"/>
      <w:divBdr>
        <w:top w:val="none" w:sz="0" w:space="0" w:color="auto"/>
        <w:left w:val="none" w:sz="0" w:space="0" w:color="auto"/>
        <w:bottom w:val="none" w:sz="0" w:space="0" w:color="auto"/>
        <w:right w:val="none" w:sz="0" w:space="0" w:color="auto"/>
      </w:divBdr>
      <w:divsChild>
        <w:div w:id="77757580">
          <w:marLeft w:val="0"/>
          <w:marRight w:val="0"/>
          <w:marTop w:val="0"/>
          <w:marBottom w:val="0"/>
          <w:divBdr>
            <w:top w:val="none" w:sz="0" w:space="0" w:color="auto"/>
            <w:left w:val="none" w:sz="0" w:space="0" w:color="auto"/>
            <w:bottom w:val="none" w:sz="0" w:space="0" w:color="auto"/>
            <w:right w:val="none" w:sz="0" w:space="0" w:color="auto"/>
          </w:divBdr>
          <w:divsChild>
            <w:div w:id="1821071379">
              <w:marLeft w:val="0"/>
              <w:marRight w:val="0"/>
              <w:marTop w:val="0"/>
              <w:marBottom w:val="0"/>
              <w:divBdr>
                <w:top w:val="none" w:sz="0" w:space="0" w:color="auto"/>
                <w:left w:val="none" w:sz="0" w:space="0" w:color="auto"/>
                <w:bottom w:val="none" w:sz="0" w:space="0" w:color="auto"/>
                <w:right w:val="none" w:sz="0" w:space="0" w:color="auto"/>
              </w:divBdr>
              <w:divsChild>
                <w:div w:id="2116822902">
                  <w:marLeft w:val="0"/>
                  <w:marRight w:val="0"/>
                  <w:marTop w:val="0"/>
                  <w:marBottom w:val="0"/>
                  <w:divBdr>
                    <w:top w:val="none" w:sz="0" w:space="0" w:color="auto"/>
                    <w:left w:val="none" w:sz="0" w:space="0" w:color="auto"/>
                    <w:bottom w:val="none" w:sz="0" w:space="0" w:color="auto"/>
                    <w:right w:val="none" w:sz="0" w:space="0" w:color="auto"/>
                  </w:divBdr>
                  <w:divsChild>
                    <w:div w:id="1124688899">
                      <w:marLeft w:val="0"/>
                      <w:marRight w:val="0"/>
                      <w:marTop w:val="0"/>
                      <w:marBottom w:val="107"/>
                      <w:divBdr>
                        <w:top w:val="single" w:sz="4" w:space="0" w:color="DFDFDF"/>
                        <w:left w:val="single" w:sz="4" w:space="0" w:color="DFDFDF"/>
                        <w:bottom w:val="single" w:sz="4" w:space="5" w:color="DFDFDF"/>
                        <w:right w:val="single" w:sz="4" w:space="0" w:color="DFDFDF"/>
                      </w:divBdr>
                      <w:divsChild>
                        <w:div w:id="6880659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592470191">
      <w:bodyDiv w:val="1"/>
      <w:marLeft w:val="0"/>
      <w:marRight w:val="0"/>
      <w:marTop w:val="0"/>
      <w:marBottom w:val="0"/>
      <w:divBdr>
        <w:top w:val="none" w:sz="0" w:space="0" w:color="auto"/>
        <w:left w:val="none" w:sz="0" w:space="0" w:color="auto"/>
        <w:bottom w:val="none" w:sz="0" w:space="0" w:color="auto"/>
        <w:right w:val="none" w:sz="0" w:space="0" w:color="auto"/>
      </w:divBdr>
    </w:div>
    <w:div w:id="592708567">
      <w:bodyDiv w:val="1"/>
      <w:marLeft w:val="0"/>
      <w:marRight w:val="0"/>
      <w:marTop w:val="0"/>
      <w:marBottom w:val="0"/>
      <w:divBdr>
        <w:top w:val="none" w:sz="0" w:space="0" w:color="auto"/>
        <w:left w:val="none" w:sz="0" w:space="0" w:color="auto"/>
        <w:bottom w:val="none" w:sz="0" w:space="0" w:color="auto"/>
        <w:right w:val="none" w:sz="0" w:space="0" w:color="auto"/>
      </w:divBdr>
      <w:divsChild>
        <w:div w:id="1628662389">
          <w:marLeft w:val="0"/>
          <w:marRight w:val="0"/>
          <w:marTop w:val="0"/>
          <w:marBottom w:val="0"/>
          <w:divBdr>
            <w:top w:val="none" w:sz="0" w:space="0" w:color="auto"/>
            <w:left w:val="none" w:sz="0" w:space="0" w:color="auto"/>
            <w:bottom w:val="none" w:sz="0" w:space="0" w:color="auto"/>
            <w:right w:val="none" w:sz="0" w:space="0" w:color="auto"/>
          </w:divBdr>
          <w:divsChild>
            <w:div w:id="2221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6357">
      <w:bodyDiv w:val="1"/>
      <w:marLeft w:val="0"/>
      <w:marRight w:val="0"/>
      <w:marTop w:val="0"/>
      <w:marBottom w:val="0"/>
      <w:divBdr>
        <w:top w:val="none" w:sz="0" w:space="0" w:color="auto"/>
        <w:left w:val="none" w:sz="0" w:space="0" w:color="auto"/>
        <w:bottom w:val="none" w:sz="0" w:space="0" w:color="auto"/>
        <w:right w:val="none" w:sz="0" w:space="0" w:color="auto"/>
      </w:divBdr>
    </w:div>
    <w:div w:id="593127786">
      <w:bodyDiv w:val="1"/>
      <w:marLeft w:val="0"/>
      <w:marRight w:val="0"/>
      <w:marTop w:val="0"/>
      <w:marBottom w:val="0"/>
      <w:divBdr>
        <w:top w:val="none" w:sz="0" w:space="0" w:color="auto"/>
        <w:left w:val="none" w:sz="0" w:space="0" w:color="auto"/>
        <w:bottom w:val="none" w:sz="0" w:space="0" w:color="auto"/>
        <w:right w:val="none" w:sz="0" w:space="0" w:color="auto"/>
      </w:divBdr>
    </w:div>
    <w:div w:id="593247658">
      <w:bodyDiv w:val="1"/>
      <w:marLeft w:val="0"/>
      <w:marRight w:val="0"/>
      <w:marTop w:val="0"/>
      <w:marBottom w:val="0"/>
      <w:divBdr>
        <w:top w:val="none" w:sz="0" w:space="0" w:color="auto"/>
        <w:left w:val="none" w:sz="0" w:space="0" w:color="auto"/>
        <w:bottom w:val="none" w:sz="0" w:space="0" w:color="auto"/>
        <w:right w:val="none" w:sz="0" w:space="0" w:color="auto"/>
      </w:divBdr>
    </w:div>
    <w:div w:id="593367188">
      <w:bodyDiv w:val="1"/>
      <w:marLeft w:val="0"/>
      <w:marRight w:val="0"/>
      <w:marTop w:val="0"/>
      <w:marBottom w:val="0"/>
      <w:divBdr>
        <w:top w:val="none" w:sz="0" w:space="0" w:color="auto"/>
        <w:left w:val="none" w:sz="0" w:space="0" w:color="auto"/>
        <w:bottom w:val="none" w:sz="0" w:space="0" w:color="auto"/>
        <w:right w:val="none" w:sz="0" w:space="0" w:color="auto"/>
      </w:divBdr>
    </w:div>
    <w:div w:id="593393127">
      <w:bodyDiv w:val="1"/>
      <w:marLeft w:val="0"/>
      <w:marRight w:val="0"/>
      <w:marTop w:val="0"/>
      <w:marBottom w:val="0"/>
      <w:divBdr>
        <w:top w:val="none" w:sz="0" w:space="0" w:color="auto"/>
        <w:left w:val="none" w:sz="0" w:space="0" w:color="auto"/>
        <w:bottom w:val="none" w:sz="0" w:space="0" w:color="auto"/>
        <w:right w:val="none" w:sz="0" w:space="0" w:color="auto"/>
      </w:divBdr>
    </w:div>
    <w:div w:id="593511017">
      <w:bodyDiv w:val="1"/>
      <w:marLeft w:val="0"/>
      <w:marRight w:val="0"/>
      <w:marTop w:val="0"/>
      <w:marBottom w:val="0"/>
      <w:divBdr>
        <w:top w:val="none" w:sz="0" w:space="0" w:color="auto"/>
        <w:left w:val="none" w:sz="0" w:space="0" w:color="auto"/>
        <w:bottom w:val="none" w:sz="0" w:space="0" w:color="auto"/>
        <w:right w:val="none" w:sz="0" w:space="0" w:color="auto"/>
      </w:divBdr>
      <w:divsChild>
        <w:div w:id="1177885338">
          <w:marLeft w:val="0"/>
          <w:marRight w:val="0"/>
          <w:marTop w:val="0"/>
          <w:marBottom w:val="0"/>
          <w:divBdr>
            <w:top w:val="none" w:sz="0" w:space="0" w:color="auto"/>
            <w:left w:val="none" w:sz="0" w:space="0" w:color="auto"/>
            <w:bottom w:val="none" w:sz="0" w:space="0" w:color="auto"/>
            <w:right w:val="none" w:sz="0" w:space="0" w:color="auto"/>
          </w:divBdr>
          <w:divsChild>
            <w:div w:id="5450590">
              <w:marLeft w:val="0"/>
              <w:marRight w:val="0"/>
              <w:marTop w:val="100"/>
              <w:marBottom w:val="100"/>
              <w:divBdr>
                <w:top w:val="none" w:sz="0" w:space="0" w:color="auto"/>
                <w:left w:val="none" w:sz="0" w:space="0" w:color="auto"/>
                <w:bottom w:val="none" w:sz="0" w:space="0" w:color="auto"/>
                <w:right w:val="none" w:sz="0" w:space="0" w:color="auto"/>
              </w:divBdr>
              <w:divsChild>
                <w:div w:id="1978338698">
                  <w:marLeft w:val="91"/>
                  <w:marRight w:val="91"/>
                  <w:marTop w:val="0"/>
                  <w:marBottom w:val="0"/>
                  <w:divBdr>
                    <w:top w:val="none" w:sz="0" w:space="0" w:color="auto"/>
                    <w:left w:val="none" w:sz="0" w:space="0" w:color="auto"/>
                    <w:bottom w:val="none" w:sz="0" w:space="0" w:color="auto"/>
                    <w:right w:val="none" w:sz="0" w:space="0" w:color="auto"/>
                  </w:divBdr>
                  <w:divsChild>
                    <w:div w:id="273025074">
                      <w:marLeft w:val="0"/>
                      <w:marRight w:val="0"/>
                      <w:marTop w:val="0"/>
                      <w:marBottom w:val="0"/>
                      <w:divBdr>
                        <w:top w:val="none" w:sz="0" w:space="0" w:color="auto"/>
                        <w:left w:val="none" w:sz="0" w:space="0" w:color="auto"/>
                        <w:bottom w:val="none" w:sz="0" w:space="0" w:color="auto"/>
                        <w:right w:val="none" w:sz="0" w:space="0" w:color="auto"/>
                      </w:divBdr>
                      <w:divsChild>
                        <w:div w:id="141700810">
                          <w:marLeft w:val="0"/>
                          <w:marRight w:val="0"/>
                          <w:marTop w:val="0"/>
                          <w:marBottom w:val="0"/>
                          <w:divBdr>
                            <w:top w:val="none" w:sz="0" w:space="0" w:color="auto"/>
                            <w:left w:val="none" w:sz="0" w:space="0" w:color="auto"/>
                            <w:bottom w:val="none" w:sz="0" w:space="0" w:color="auto"/>
                            <w:right w:val="none" w:sz="0" w:space="0" w:color="auto"/>
                          </w:divBdr>
                          <w:divsChild>
                            <w:div w:id="1755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219">
      <w:bodyDiv w:val="1"/>
      <w:marLeft w:val="0"/>
      <w:marRight w:val="0"/>
      <w:marTop w:val="0"/>
      <w:marBottom w:val="0"/>
      <w:divBdr>
        <w:top w:val="none" w:sz="0" w:space="0" w:color="auto"/>
        <w:left w:val="none" w:sz="0" w:space="0" w:color="auto"/>
        <w:bottom w:val="none" w:sz="0" w:space="0" w:color="auto"/>
        <w:right w:val="none" w:sz="0" w:space="0" w:color="auto"/>
      </w:divBdr>
    </w:div>
    <w:div w:id="594947879">
      <w:bodyDiv w:val="1"/>
      <w:marLeft w:val="0"/>
      <w:marRight w:val="0"/>
      <w:marTop w:val="0"/>
      <w:marBottom w:val="0"/>
      <w:divBdr>
        <w:top w:val="none" w:sz="0" w:space="0" w:color="auto"/>
        <w:left w:val="none" w:sz="0" w:space="0" w:color="auto"/>
        <w:bottom w:val="none" w:sz="0" w:space="0" w:color="auto"/>
        <w:right w:val="none" w:sz="0" w:space="0" w:color="auto"/>
      </w:divBdr>
      <w:divsChild>
        <w:div w:id="2038509419">
          <w:marLeft w:val="0"/>
          <w:marRight w:val="0"/>
          <w:marTop w:val="0"/>
          <w:marBottom w:val="0"/>
          <w:divBdr>
            <w:top w:val="none" w:sz="0" w:space="0" w:color="auto"/>
            <w:left w:val="none" w:sz="0" w:space="0" w:color="auto"/>
            <w:bottom w:val="none" w:sz="0" w:space="0" w:color="auto"/>
            <w:right w:val="none" w:sz="0" w:space="0" w:color="auto"/>
          </w:divBdr>
          <w:divsChild>
            <w:div w:id="372116077">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sChild>
                    <w:div w:id="2057317308">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sChild>
                            <w:div w:id="2018190650">
                              <w:marLeft w:val="0"/>
                              <w:marRight w:val="0"/>
                              <w:marTop w:val="0"/>
                              <w:marBottom w:val="0"/>
                              <w:divBdr>
                                <w:top w:val="none" w:sz="0" w:space="0" w:color="auto"/>
                                <w:left w:val="none" w:sz="0" w:space="0" w:color="auto"/>
                                <w:bottom w:val="none" w:sz="0" w:space="0" w:color="auto"/>
                                <w:right w:val="none" w:sz="0" w:space="0" w:color="auto"/>
                              </w:divBdr>
                              <w:divsChild>
                                <w:div w:id="782501918">
                                  <w:marLeft w:val="0"/>
                                  <w:marRight w:val="0"/>
                                  <w:marTop w:val="0"/>
                                  <w:marBottom w:val="0"/>
                                  <w:divBdr>
                                    <w:top w:val="none" w:sz="0" w:space="0" w:color="auto"/>
                                    <w:left w:val="none" w:sz="0" w:space="0" w:color="auto"/>
                                    <w:bottom w:val="none" w:sz="0" w:space="0" w:color="auto"/>
                                    <w:right w:val="none" w:sz="0" w:space="0" w:color="auto"/>
                                  </w:divBdr>
                                  <w:divsChild>
                                    <w:div w:id="1138457223">
                                      <w:marLeft w:val="0"/>
                                      <w:marRight w:val="0"/>
                                      <w:marTop w:val="0"/>
                                      <w:marBottom w:val="0"/>
                                      <w:divBdr>
                                        <w:top w:val="none" w:sz="0" w:space="0" w:color="auto"/>
                                        <w:left w:val="none" w:sz="0" w:space="0" w:color="auto"/>
                                        <w:bottom w:val="none" w:sz="0" w:space="0" w:color="auto"/>
                                        <w:right w:val="none" w:sz="0" w:space="0" w:color="auto"/>
                                      </w:divBdr>
                                      <w:divsChild>
                                        <w:div w:id="1540362460">
                                          <w:marLeft w:val="-150"/>
                                          <w:marRight w:val="-150"/>
                                          <w:marTop w:val="0"/>
                                          <w:marBottom w:val="0"/>
                                          <w:divBdr>
                                            <w:top w:val="none" w:sz="0" w:space="0" w:color="auto"/>
                                            <w:left w:val="none" w:sz="0" w:space="0" w:color="auto"/>
                                            <w:bottom w:val="none" w:sz="0" w:space="0" w:color="auto"/>
                                            <w:right w:val="none" w:sz="0" w:space="0" w:color="auto"/>
                                          </w:divBdr>
                                          <w:divsChild>
                                            <w:div w:id="146866789">
                                              <w:marLeft w:val="0"/>
                                              <w:marRight w:val="0"/>
                                              <w:marTop w:val="0"/>
                                              <w:marBottom w:val="0"/>
                                              <w:divBdr>
                                                <w:top w:val="none" w:sz="0" w:space="0" w:color="auto"/>
                                                <w:left w:val="none" w:sz="0" w:space="0" w:color="auto"/>
                                                <w:bottom w:val="none" w:sz="0" w:space="0" w:color="auto"/>
                                                <w:right w:val="none" w:sz="0" w:space="0" w:color="auto"/>
                                              </w:divBdr>
                                              <w:divsChild>
                                                <w:div w:id="647978528">
                                                  <w:marLeft w:val="0"/>
                                                  <w:marRight w:val="0"/>
                                                  <w:marTop w:val="0"/>
                                                  <w:marBottom w:val="0"/>
                                                  <w:divBdr>
                                                    <w:top w:val="none" w:sz="0" w:space="0" w:color="auto"/>
                                                    <w:left w:val="none" w:sz="0" w:space="0" w:color="auto"/>
                                                    <w:bottom w:val="none" w:sz="0" w:space="0" w:color="auto"/>
                                                    <w:right w:val="none" w:sz="0" w:space="0" w:color="auto"/>
                                                  </w:divBdr>
                                                  <w:divsChild>
                                                    <w:div w:id="685323899">
                                                      <w:marLeft w:val="0"/>
                                                      <w:marRight w:val="0"/>
                                                      <w:marTop w:val="0"/>
                                                      <w:marBottom w:val="0"/>
                                                      <w:divBdr>
                                                        <w:top w:val="none" w:sz="0" w:space="0" w:color="auto"/>
                                                        <w:left w:val="none" w:sz="0" w:space="0" w:color="auto"/>
                                                        <w:bottom w:val="none" w:sz="0" w:space="0" w:color="auto"/>
                                                        <w:right w:val="none" w:sz="0" w:space="0" w:color="auto"/>
                                                      </w:divBdr>
                                                      <w:divsChild>
                                                        <w:div w:id="1570648115">
                                                          <w:marLeft w:val="0"/>
                                                          <w:marRight w:val="0"/>
                                                          <w:marTop w:val="0"/>
                                                          <w:marBottom w:val="0"/>
                                                          <w:divBdr>
                                                            <w:top w:val="none" w:sz="0" w:space="0" w:color="auto"/>
                                                            <w:left w:val="none" w:sz="0" w:space="0" w:color="auto"/>
                                                            <w:bottom w:val="none" w:sz="0" w:space="0" w:color="auto"/>
                                                            <w:right w:val="none" w:sz="0" w:space="0" w:color="auto"/>
                                                          </w:divBdr>
                                                          <w:divsChild>
                                                            <w:div w:id="739600944">
                                                              <w:marLeft w:val="0"/>
                                                              <w:marRight w:val="0"/>
                                                              <w:marTop w:val="0"/>
                                                              <w:marBottom w:val="0"/>
                                                              <w:divBdr>
                                                                <w:top w:val="none" w:sz="0" w:space="0" w:color="auto"/>
                                                                <w:left w:val="none" w:sz="0" w:space="0" w:color="auto"/>
                                                                <w:bottom w:val="none" w:sz="0" w:space="0" w:color="auto"/>
                                                                <w:right w:val="none" w:sz="0" w:space="0" w:color="auto"/>
                                                              </w:divBdr>
                                                              <w:divsChild>
                                                                <w:div w:id="169804428">
                                                                  <w:marLeft w:val="0"/>
                                                                  <w:marRight w:val="0"/>
                                                                  <w:marTop w:val="0"/>
                                                                  <w:marBottom w:val="0"/>
                                                                  <w:divBdr>
                                                                    <w:top w:val="none" w:sz="0" w:space="0" w:color="auto"/>
                                                                    <w:left w:val="none" w:sz="0" w:space="0" w:color="auto"/>
                                                                    <w:bottom w:val="none" w:sz="0" w:space="0" w:color="auto"/>
                                                                    <w:right w:val="none" w:sz="0" w:space="0" w:color="auto"/>
                                                                  </w:divBdr>
                                                                  <w:divsChild>
                                                                    <w:div w:id="121923158">
                                                                      <w:marLeft w:val="0"/>
                                                                      <w:marRight w:val="0"/>
                                                                      <w:marTop w:val="0"/>
                                                                      <w:marBottom w:val="0"/>
                                                                      <w:divBdr>
                                                                        <w:top w:val="none" w:sz="0" w:space="0" w:color="auto"/>
                                                                        <w:left w:val="none" w:sz="0" w:space="0" w:color="auto"/>
                                                                        <w:bottom w:val="none" w:sz="0" w:space="0" w:color="auto"/>
                                                                        <w:right w:val="none" w:sz="0" w:space="0" w:color="auto"/>
                                                                      </w:divBdr>
                                                                      <w:divsChild>
                                                                        <w:div w:id="1879705674">
                                                                          <w:marLeft w:val="-225"/>
                                                                          <w:marRight w:val="-225"/>
                                                                          <w:marTop w:val="0"/>
                                                                          <w:marBottom w:val="0"/>
                                                                          <w:divBdr>
                                                                            <w:top w:val="none" w:sz="0" w:space="0" w:color="auto"/>
                                                                            <w:left w:val="none" w:sz="0" w:space="0" w:color="auto"/>
                                                                            <w:bottom w:val="none" w:sz="0" w:space="0" w:color="auto"/>
                                                                            <w:right w:val="none" w:sz="0" w:space="0" w:color="auto"/>
                                                                          </w:divBdr>
                                                                          <w:divsChild>
                                                                            <w:div w:id="175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97668">
      <w:bodyDiv w:val="1"/>
      <w:marLeft w:val="0"/>
      <w:marRight w:val="0"/>
      <w:marTop w:val="0"/>
      <w:marBottom w:val="0"/>
      <w:divBdr>
        <w:top w:val="none" w:sz="0" w:space="0" w:color="auto"/>
        <w:left w:val="none" w:sz="0" w:space="0" w:color="auto"/>
        <w:bottom w:val="none" w:sz="0" w:space="0" w:color="auto"/>
        <w:right w:val="none" w:sz="0" w:space="0" w:color="auto"/>
      </w:divBdr>
    </w:div>
    <w:div w:id="595098605">
      <w:bodyDiv w:val="1"/>
      <w:marLeft w:val="0"/>
      <w:marRight w:val="0"/>
      <w:marTop w:val="0"/>
      <w:marBottom w:val="0"/>
      <w:divBdr>
        <w:top w:val="none" w:sz="0" w:space="0" w:color="auto"/>
        <w:left w:val="none" w:sz="0" w:space="0" w:color="auto"/>
        <w:bottom w:val="none" w:sz="0" w:space="0" w:color="auto"/>
        <w:right w:val="none" w:sz="0" w:space="0" w:color="auto"/>
      </w:divBdr>
      <w:divsChild>
        <w:div w:id="285506613">
          <w:marLeft w:val="0"/>
          <w:marRight w:val="0"/>
          <w:marTop w:val="0"/>
          <w:marBottom w:val="0"/>
          <w:divBdr>
            <w:top w:val="none" w:sz="0" w:space="0" w:color="auto"/>
            <w:left w:val="none" w:sz="0" w:space="0" w:color="auto"/>
            <w:bottom w:val="none" w:sz="0" w:space="0" w:color="auto"/>
            <w:right w:val="none" w:sz="0" w:space="0" w:color="auto"/>
          </w:divBdr>
          <w:divsChild>
            <w:div w:id="1630696550">
              <w:marLeft w:val="0"/>
              <w:marRight w:val="0"/>
              <w:marTop w:val="0"/>
              <w:marBottom w:val="0"/>
              <w:divBdr>
                <w:top w:val="none" w:sz="0" w:space="0" w:color="auto"/>
                <w:left w:val="none" w:sz="0" w:space="0" w:color="auto"/>
                <w:bottom w:val="none" w:sz="0" w:space="0" w:color="auto"/>
                <w:right w:val="none" w:sz="0" w:space="0" w:color="auto"/>
              </w:divBdr>
              <w:divsChild>
                <w:div w:id="964852026">
                  <w:marLeft w:val="495"/>
                  <w:marRight w:val="495"/>
                  <w:marTop w:val="0"/>
                  <w:marBottom w:val="0"/>
                  <w:divBdr>
                    <w:top w:val="none" w:sz="0" w:space="0" w:color="auto"/>
                    <w:left w:val="none" w:sz="0" w:space="0" w:color="auto"/>
                    <w:bottom w:val="none" w:sz="0" w:space="0" w:color="auto"/>
                    <w:right w:val="none" w:sz="0" w:space="0" w:color="auto"/>
                  </w:divBdr>
                  <w:divsChild>
                    <w:div w:id="557940673">
                      <w:marLeft w:val="0"/>
                      <w:marRight w:val="0"/>
                      <w:marTop w:val="0"/>
                      <w:marBottom w:val="0"/>
                      <w:divBdr>
                        <w:top w:val="none" w:sz="0" w:space="0" w:color="auto"/>
                        <w:left w:val="none" w:sz="0" w:space="0" w:color="auto"/>
                        <w:bottom w:val="none" w:sz="0" w:space="0" w:color="auto"/>
                        <w:right w:val="none" w:sz="0" w:space="0" w:color="auto"/>
                      </w:divBdr>
                      <w:divsChild>
                        <w:div w:id="351299866">
                          <w:marLeft w:val="150"/>
                          <w:marRight w:val="0"/>
                          <w:marTop w:val="0"/>
                          <w:marBottom w:val="0"/>
                          <w:divBdr>
                            <w:top w:val="none" w:sz="0" w:space="0" w:color="auto"/>
                            <w:left w:val="none" w:sz="0" w:space="0" w:color="auto"/>
                            <w:bottom w:val="none" w:sz="0" w:space="0" w:color="auto"/>
                            <w:right w:val="none" w:sz="0" w:space="0" w:color="auto"/>
                          </w:divBdr>
                          <w:divsChild>
                            <w:div w:id="220604966">
                              <w:marLeft w:val="0"/>
                              <w:marRight w:val="150"/>
                              <w:marTop w:val="150"/>
                              <w:marBottom w:val="0"/>
                              <w:divBdr>
                                <w:top w:val="none" w:sz="0" w:space="0" w:color="auto"/>
                                <w:left w:val="none" w:sz="0" w:space="0" w:color="auto"/>
                                <w:bottom w:val="none" w:sz="0" w:space="0" w:color="auto"/>
                                <w:right w:val="none" w:sz="0" w:space="0" w:color="auto"/>
                              </w:divBdr>
                              <w:divsChild>
                                <w:div w:id="2029259597">
                                  <w:marLeft w:val="0"/>
                                  <w:marRight w:val="0"/>
                                  <w:marTop w:val="0"/>
                                  <w:marBottom w:val="0"/>
                                  <w:divBdr>
                                    <w:top w:val="none" w:sz="0" w:space="0" w:color="auto"/>
                                    <w:left w:val="none" w:sz="0" w:space="0" w:color="auto"/>
                                    <w:bottom w:val="none" w:sz="0" w:space="0" w:color="auto"/>
                                    <w:right w:val="none" w:sz="0" w:space="0" w:color="auto"/>
                                  </w:divBdr>
                                  <w:divsChild>
                                    <w:div w:id="541938306">
                                      <w:marLeft w:val="0"/>
                                      <w:marRight w:val="0"/>
                                      <w:marTop w:val="0"/>
                                      <w:marBottom w:val="0"/>
                                      <w:divBdr>
                                        <w:top w:val="none" w:sz="0" w:space="0" w:color="auto"/>
                                        <w:left w:val="none" w:sz="0" w:space="0" w:color="auto"/>
                                        <w:bottom w:val="none" w:sz="0" w:space="0" w:color="auto"/>
                                        <w:right w:val="none" w:sz="0" w:space="0" w:color="auto"/>
                                      </w:divBdr>
                                      <w:divsChild>
                                        <w:div w:id="718550951">
                                          <w:marLeft w:val="0"/>
                                          <w:marRight w:val="0"/>
                                          <w:marTop w:val="0"/>
                                          <w:marBottom w:val="0"/>
                                          <w:divBdr>
                                            <w:top w:val="none" w:sz="0" w:space="0" w:color="auto"/>
                                            <w:left w:val="none" w:sz="0" w:space="0" w:color="auto"/>
                                            <w:bottom w:val="none" w:sz="0" w:space="0" w:color="auto"/>
                                            <w:right w:val="none" w:sz="0" w:space="0" w:color="auto"/>
                                          </w:divBdr>
                                          <w:divsChild>
                                            <w:div w:id="1504321175">
                                              <w:marLeft w:val="0"/>
                                              <w:marRight w:val="0"/>
                                              <w:marTop w:val="0"/>
                                              <w:marBottom w:val="0"/>
                                              <w:divBdr>
                                                <w:top w:val="none" w:sz="0" w:space="0" w:color="auto"/>
                                                <w:left w:val="none" w:sz="0" w:space="0" w:color="auto"/>
                                                <w:bottom w:val="none" w:sz="0" w:space="0" w:color="auto"/>
                                                <w:right w:val="none" w:sz="0" w:space="0" w:color="auto"/>
                                              </w:divBdr>
                                              <w:divsChild>
                                                <w:div w:id="1459955470">
                                                  <w:marLeft w:val="0"/>
                                                  <w:marRight w:val="0"/>
                                                  <w:marTop w:val="0"/>
                                                  <w:marBottom w:val="0"/>
                                                  <w:divBdr>
                                                    <w:top w:val="none" w:sz="0" w:space="0" w:color="auto"/>
                                                    <w:left w:val="none" w:sz="0" w:space="0" w:color="auto"/>
                                                    <w:bottom w:val="none" w:sz="0" w:space="0" w:color="auto"/>
                                                    <w:right w:val="none" w:sz="0" w:space="0" w:color="auto"/>
                                                  </w:divBdr>
                                                  <w:divsChild>
                                                    <w:div w:id="1298678701">
                                                      <w:marLeft w:val="0"/>
                                                      <w:marRight w:val="0"/>
                                                      <w:marTop w:val="0"/>
                                                      <w:marBottom w:val="0"/>
                                                      <w:divBdr>
                                                        <w:top w:val="none" w:sz="0" w:space="0" w:color="auto"/>
                                                        <w:left w:val="none" w:sz="0" w:space="0" w:color="auto"/>
                                                        <w:bottom w:val="none" w:sz="0" w:space="0" w:color="auto"/>
                                                        <w:right w:val="none" w:sz="0" w:space="0" w:color="auto"/>
                                                      </w:divBdr>
                                                      <w:divsChild>
                                                        <w:div w:id="1552427300">
                                                          <w:marLeft w:val="0"/>
                                                          <w:marRight w:val="0"/>
                                                          <w:marTop w:val="0"/>
                                                          <w:marBottom w:val="0"/>
                                                          <w:divBdr>
                                                            <w:top w:val="none" w:sz="0" w:space="0" w:color="auto"/>
                                                            <w:left w:val="none" w:sz="0" w:space="0" w:color="auto"/>
                                                            <w:bottom w:val="none" w:sz="0" w:space="0" w:color="auto"/>
                                                            <w:right w:val="none" w:sz="0" w:space="0" w:color="auto"/>
                                                          </w:divBdr>
                                                          <w:divsChild>
                                                            <w:div w:id="137649428">
                                                              <w:marLeft w:val="0"/>
                                                              <w:marRight w:val="0"/>
                                                              <w:marTop w:val="0"/>
                                                              <w:marBottom w:val="0"/>
                                                              <w:divBdr>
                                                                <w:top w:val="none" w:sz="0" w:space="0" w:color="auto"/>
                                                                <w:left w:val="none" w:sz="0" w:space="0" w:color="auto"/>
                                                                <w:bottom w:val="none" w:sz="0" w:space="0" w:color="auto"/>
                                                                <w:right w:val="none" w:sz="0" w:space="0" w:color="auto"/>
                                                              </w:divBdr>
                                                              <w:divsChild>
                                                                <w:div w:id="929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5788015">
      <w:bodyDiv w:val="1"/>
      <w:marLeft w:val="0"/>
      <w:marRight w:val="0"/>
      <w:marTop w:val="0"/>
      <w:marBottom w:val="0"/>
      <w:divBdr>
        <w:top w:val="none" w:sz="0" w:space="0" w:color="auto"/>
        <w:left w:val="none" w:sz="0" w:space="0" w:color="auto"/>
        <w:bottom w:val="none" w:sz="0" w:space="0" w:color="auto"/>
        <w:right w:val="none" w:sz="0" w:space="0" w:color="auto"/>
      </w:divBdr>
      <w:divsChild>
        <w:div w:id="1932202299">
          <w:marLeft w:val="0"/>
          <w:marRight w:val="0"/>
          <w:marTop w:val="0"/>
          <w:marBottom w:val="0"/>
          <w:divBdr>
            <w:top w:val="none" w:sz="0" w:space="0" w:color="auto"/>
            <w:left w:val="none" w:sz="0" w:space="0" w:color="auto"/>
            <w:bottom w:val="none" w:sz="0" w:space="0" w:color="auto"/>
            <w:right w:val="none" w:sz="0" w:space="0" w:color="auto"/>
          </w:divBdr>
          <w:divsChild>
            <w:div w:id="17725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72504">
      <w:bodyDiv w:val="1"/>
      <w:marLeft w:val="0"/>
      <w:marRight w:val="0"/>
      <w:marTop w:val="0"/>
      <w:marBottom w:val="0"/>
      <w:divBdr>
        <w:top w:val="none" w:sz="0" w:space="0" w:color="auto"/>
        <w:left w:val="none" w:sz="0" w:space="0" w:color="auto"/>
        <w:bottom w:val="none" w:sz="0" w:space="0" w:color="auto"/>
        <w:right w:val="none" w:sz="0" w:space="0" w:color="auto"/>
      </w:divBdr>
    </w:div>
    <w:div w:id="595941528">
      <w:bodyDiv w:val="1"/>
      <w:marLeft w:val="0"/>
      <w:marRight w:val="0"/>
      <w:marTop w:val="0"/>
      <w:marBottom w:val="0"/>
      <w:divBdr>
        <w:top w:val="none" w:sz="0" w:space="0" w:color="auto"/>
        <w:left w:val="none" w:sz="0" w:space="0" w:color="auto"/>
        <w:bottom w:val="none" w:sz="0" w:space="0" w:color="auto"/>
        <w:right w:val="none" w:sz="0" w:space="0" w:color="auto"/>
      </w:divBdr>
      <w:divsChild>
        <w:div w:id="874468936">
          <w:marLeft w:val="0"/>
          <w:marRight w:val="0"/>
          <w:marTop w:val="0"/>
          <w:marBottom w:val="0"/>
          <w:divBdr>
            <w:top w:val="none" w:sz="0" w:space="0" w:color="auto"/>
            <w:left w:val="none" w:sz="0" w:space="0" w:color="auto"/>
            <w:bottom w:val="none" w:sz="0" w:space="0" w:color="auto"/>
            <w:right w:val="none" w:sz="0" w:space="0" w:color="auto"/>
          </w:divBdr>
          <w:divsChild>
            <w:div w:id="379060999">
              <w:marLeft w:val="0"/>
              <w:marRight w:val="0"/>
              <w:marTop w:val="0"/>
              <w:marBottom w:val="0"/>
              <w:divBdr>
                <w:top w:val="none" w:sz="0" w:space="0" w:color="auto"/>
                <w:left w:val="none" w:sz="0" w:space="0" w:color="auto"/>
                <w:bottom w:val="none" w:sz="0" w:space="0" w:color="auto"/>
                <w:right w:val="none" w:sz="0" w:space="0" w:color="auto"/>
              </w:divBdr>
              <w:divsChild>
                <w:div w:id="854535665">
                  <w:marLeft w:val="0"/>
                  <w:marRight w:val="0"/>
                  <w:marTop w:val="0"/>
                  <w:marBottom w:val="0"/>
                  <w:divBdr>
                    <w:top w:val="none" w:sz="0" w:space="0" w:color="auto"/>
                    <w:left w:val="none" w:sz="0" w:space="0" w:color="auto"/>
                    <w:bottom w:val="none" w:sz="0" w:space="0" w:color="auto"/>
                    <w:right w:val="none" w:sz="0" w:space="0" w:color="auto"/>
                  </w:divBdr>
                  <w:divsChild>
                    <w:div w:id="816144032">
                      <w:marLeft w:val="0"/>
                      <w:marRight w:val="0"/>
                      <w:marTop w:val="0"/>
                      <w:marBottom w:val="0"/>
                      <w:divBdr>
                        <w:top w:val="none" w:sz="0" w:space="0" w:color="auto"/>
                        <w:left w:val="none" w:sz="0" w:space="0" w:color="auto"/>
                        <w:bottom w:val="none" w:sz="0" w:space="0" w:color="auto"/>
                        <w:right w:val="none" w:sz="0" w:space="0" w:color="auto"/>
                      </w:divBdr>
                      <w:divsChild>
                        <w:div w:id="1980768423">
                          <w:marLeft w:val="0"/>
                          <w:marRight w:val="0"/>
                          <w:marTop w:val="0"/>
                          <w:marBottom w:val="0"/>
                          <w:divBdr>
                            <w:top w:val="none" w:sz="0" w:space="0" w:color="auto"/>
                            <w:left w:val="none" w:sz="0" w:space="0" w:color="auto"/>
                            <w:bottom w:val="none" w:sz="0" w:space="0" w:color="auto"/>
                            <w:right w:val="none" w:sz="0" w:space="0" w:color="auto"/>
                          </w:divBdr>
                          <w:divsChild>
                            <w:div w:id="1415472291">
                              <w:marLeft w:val="3"/>
                              <w:marRight w:val="0"/>
                              <w:marTop w:val="0"/>
                              <w:marBottom w:val="0"/>
                              <w:divBdr>
                                <w:top w:val="none" w:sz="0" w:space="0" w:color="auto"/>
                                <w:left w:val="none" w:sz="0" w:space="0" w:color="auto"/>
                                <w:bottom w:val="none" w:sz="0" w:space="0" w:color="auto"/>
                                <w:right w:val="none" w:sz="0" w:space="0" w:color="auto"/>
                              </w:divBdr>
                              <w:divsChild>
                                <w:div w:id="361251553">
                                  <w:marLeft w:val="0"/>
                                  <w:marRight w:val="0"/>
                                  <w:marTop w:val="0"/>
                                  <w:marBottom w:val="0"/>
                                  <w:divBdr>
                                    <w:top w:val="none" w:sz="0" w:space="0" w:color="auto"/>
                                    <w:left w:val="none" w:sz="0" w:space="0" w:color="auto"/>
                                    <w:bottom w:val="none" w:sz="0" w:space="0" w:color="auto"/>
                                    <w:right w:val="none" w:sz="0" w:space="0" w:color="auto"/>
                                  </w:divBdr>
                                  <w:divsChild>
                                    <w:div w:id="248588765">
                                      <w:marLeft w:val="0"/>
                                      <w:marRight w:val="0"/>
                                      <w:marTop w:val="0"/>
                                      <w:marBottom w:val="0"/>
                                      <w:divBdr>
                                        <w:top w:val="none" w:sz="0" w:space="0" w:color="auto"/>
                                        <w:left w:val="none" w:sz="0" w:space="0" w:color="auto"/>
                                        <w:bottom w:val="none" w:sz="0" w:space="0" w:color="auto"/>
                                        <w:right w:val="none" w:sz="0" w:space="0" w:color="auto"/>
                                      </w:divBdr>
                                      <w:divsChild>
                                        <w:div w:id="1178617631">
                                          <w:marLeft w:val="0"/>
                                          <w:marRight w:val="0"/>
                                          <w:marTop w:val="0"/>
                                          <w:marBottom w:val="0"/>
                                          <w:divBdr>
                                            <w:top w:val="none" w:sz="0" w:space="0" w:color="auto"/>
                                            <w:left w:val="none" w:sz="0" w:space="0" w:color="auto"/>
                                            <w:bottom w:val="none" w:sz="0" w:space="0" w:color="auto"/>
                                            <w:right w:val="none" w:sz="0" w:space="0" w:color="auto"/>
                                          </w:divBdr>
                                          <w:divsChild>
                                            <w:div w:id="1294410032">
                                              <w:marLeft w:val="0"/>
                                              <w:marRight w:val="0"/>
                                              <w:marTop w:val="0"/>
                                              <w:marBottom w:val="0"/>
                                              <w:divBdr>
                                                <w:top w:val="none" w:sz="0" w:space="0" w:color="auto"/>
                                                <w:left w:val="none" w:sz="0" w:space="0" w:color="auto"/>
                                                <w:bottom w:val="none" w:sz="0" w:space="0" w:color="auto"/>
                                                <w:right w:val="none" w:sz="0" w:space="0" w:color="auto"/>
                                              </w:divBdr>
                                              <w:divsChild>
                                                <w:div w:id="1386757967">
                                                  <w:marLeft w:val="0"/>
                                                  <w:marRight w:val="0"/>
                                                  <w:marTop w:val="0"/>
                                                  <w:marBottom w:val="0"/>
                                                  <w:divBdr>
                                                    <w:top w:val="none" w:sz="0" w:space="0" w:color="auto"/>
                                                    <w:left w:val="none" w:sz="0" w:space="0" w:color="auto"/>
                                                    <w:bottom w:val="none" w:sz="0" w:space="0" w:color="auto"/>
                                                    <w:right w:val="none" w:sz="0" w:space="0" w:color="auto"/>
                                                  </w:divBdr>
                                                  <w:divsChild>
                                                    <w:div w:id="266238797">
                                                      <w:marLeft w:val="0"/>
                                                      <w:marRight w:val="0"/>
                                                      <w:marTop w:val="0"/>
                                                      <w:marBottom w:val="0"/>
                                                      <w:divBdr>
                                                        <w:top w:val="none" w:sz="0" w:space="0" w:color="auto"/>
                                                        <w:left w:val="none" w:sz="0" w:space="0" w:color="auto"/>
                                                        <w:bottom w:val="none" w:sz="0" w:space="0" w:color="auto"/>
                                                        <w:right w:val="none" w:sz="0" w:space="0" w:color="auto"/>
                                                      </w:divBdr>
                                                      <w:divsChild>
                                                        <w:div w:id="584220521">
                                                          <w:marLeft w:val="0"/>
                                                          <w:marRight w:val="0"/>
                                                          <w:marTop w:val="0"/>
                                                          <w:marBottom w:val="0"/>
                                                          <w:divBdr>
                                                            <w:top w:val="none" w:sz="0" w:space="0" w:color="auto"/>
                                                            <w:left w:val="none" w:sz="0" w:space="0" w:color="auto"/>
                                                            <w:bottom w:val="none" w:sz="0" w:space="0" w:color="auto"/>
                                                            <w:right w:val="none" w:sz="0" w:space="0" w:color="auto"/>
                                                          </w:divBdr>
                                                          <w:divsChild>
                                                            <w:div w:id="350302255">
                                                              <w:marLeft w:val="0"/>
                                                              <w:marRight w:val="0"/>
                                                              <w:marTop w:val="0"/>
                                                              <w:marBottom w:val="0"/>
                                                              <w:divBdr>
                                                                <w:top w:val="none" w:sz="0" w:space="0" w:color="auto"/>
                                                                <w:left w:val="none" w:sz="0" w:space="0" w:color="auto"/>
                                                                <w:bottom w:val="none" w:sz="0" w:space="0" w:color="auto"/>
                                                                <w:right w:val="none" w:sz="0" w:space="0" w:color="auto"/>
                                                              </w:divBdr>
                                                              <w:divsChild>
                                                                <w:div w:id="667102919">
                                                                  <w:marLeft w:val="0"/>
                                                                  <w:marRight w:val="0"/>
                                                                  <w:marTop w:val="0"/>
                                                                  <w:marBottom w:val="0"/>
                                                                  <w:divBdr>
                                                                    <w:top w:val="none" w:sz="0" w:space="0" w:color="auto"/>
                                                                    <w:left w:val="none" w:sz="0" w:space="0" w:color="auto"/>
                                                                    <w:bottom w:val="none" w:sz="0" w:space="0" w:color="auto"/>
                                                                    <w:right w:val="none" w:sz="0" w:space="0" w:color="auto"/>
                                                                  </w:divBdr>
                                                                  <w:divsChild>
                                                                    <w:div w:id="186985559">
                                                                      <w:marLeft w:val="0"/>
                                                                      <w:marRight w:val="0"/>
                                                                      <w:marTop w:val="0"/>
                                                                      <w:marBottom w:val="0"/>
                                                                      <w:divBdr>
                                                                        <w:top w:val="none" w:sz="0" w:space="0" w:color="auto"/>
                                                                        <w:left w:val="none" w:sz="0" w:space="0" w:color="auto"/>
                                                                        <w:bottom w:val="none" w:sz="0" w:space="0" w:color="auto"/>
                                                                        <w:right w:val="none" w:sz="0" w:space="0" w:color="auto"/>
                                                                      </w:divBdr>
                                                                      <w:divsChild>
                                                                        <w:div w:id="98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8438">
      <w:bodyDiv w:val="1"/>
      <w:marLeft w:val="0"/>
      <w:marRight w:val="0"/>
      <w:marTop w:val="0"/>
      <w:marBottom w:val="0"/>
      <w:divBdr>
        <w:top w:val="none" w:sz="0" w:space="0" w:color="auto"/>
        <w:left w:val="none" w:sz="0" w:space="0" w:color="auto"/>
        <w:bottom w:val="none" w:sz="0" w:space="0" w:color="auto"/>
        <w:right w:val="none" w:sz="0" w:space="0" w:color="auto"/>
      </w:divBdr>
    </w:div>
    <w:div w:id="596522244">
      <w:bodyDiv w:val="1"/>
      <w:marLeft w:val="0"/>
      <w:marRight w:val="0"/>
      <w:marTop w:val="0"/>
      <w:marBottom w:val="0"/>
      <w:divBdr>
        <w:top w:val="none" w:sz="0" w:space="0" w:color="auto"/>
        <w:left w:val="none" w:sz="0" w:space="0" w:color="auto"/>
        <w:bottom w:val="none" w:sz="0" w:space="0" w:color="auto"/>
        <w:right w:val="none" w:sz="0" w:space="0" w:color="auto"/>
      </w:divBdr>
      <w:divsChild>
        <w:div w:id="1223562085">
          <w:marLeft w:val="0"/>
          <w:marRight w:val="0"/>
          <w:marTop w:val="0"/>
          <w:marBottom w:val="0"/>
          <w:divBdr>
            <w:top w:val="none" w:sz="0" w:space="0" w:color="auto"/>
            <w:left w:val="none" w:sz="0" w:space="0" w:color="auto"/>
            <w:bottom w:val="none" w:sz="0" w:space="0" w:color="auto"/>
            <w:right w:val="none" w:sz="0" w:space="0" w:color="auto"/>
          </w:divBdr>
          <w:divsChild>
            <w:div w:id="229771550">
              <w:marLeft w:val="0"/>
              <w:marRight w:val="0"/>
              <w:marTop w:val="0"/>
              <w:marBottom w:val="0"/>
              <w:divBdr>
                <w:top w:val="none" w:sz="0" w:space="0" w:color="auto"/>
                <w:left w:val="none" w:sz="0" w:space="0" w:color="auto"/>
                <w:bottom w:val="none" w:sz="0" w:space="0" w:color="auto"/>
                <w:right w:val="none" w:sz="0" w:space="0" w:color="auto"/>
              </w:divBdr>
              <w:divsChild>
                <w:div w:id="467286400">
                  <w:marLeft w:val="0"/>
                  <w:marRight w:val="0"/>
                  <w:marTop w:val="0"/>
                  <w:marBottom w:val="0"/>
                  <w:divBdr>
                    <w:top w:val="none" w:sz="0" w:space="0" w:color="auto"/>
                    <w:left w:val="none" w:sz="0" w:space="0" w:color="auto"/>
                    <w:bottom w:val="none" w:sz="0" w:space="0" w:color="auto"/>
                    <w:right w:val="none" w:sz="0" w:space="0" w:color="auto"/>
                  </w:divBdr>
                  <w:divsChild>
                    <w:div w:id="1789156165">
                      <w:marLeft w:val="0"/>
                      <w:marRight w:val="0"/>
                      <w:marTop w:val="0"/>
                      <w:marBottom w:val="0"/>
                      <w:divBdr>
                        <w:top w:val="none" w:sz="0" w:space="0" w:color="auto"/>
                        <w:left w:val="none" w:sz="0" w:space="0" w:color="auto"/>
                        <w:bottom w:val="none" w:sz="0" w:space="0" w:color="auto"/>
                        <w:right w:val="none" w:sz="0" w:space="0" w:color="auto"/>
                      </w:divBdr>
                      <w:divsChild>
                        <w:div w:id="623851483">
                          <w:marLeft w:val="0"/>
                          <w:marRight w:val="0"/>
                          <w:marTop w:val="0"/>
                          <w:marBottom w:val="0"/>
                          <w:divBdr>
                            <w:top w:val="none" w:sz="0" w:space="0" w:color="auto"/>
                            <w:left w:val="none" w:sz="0" w:space="0" w:color="auto"/>
                            <w:bottom w:val="none" w:sz="0" w:space="0" w:color="auto"/>
                            <w:right w:val="none" w:sz="0" w:space="0" w:color="auto"/>
                          </w:divBdr>
                          <w:divsChild>
                            <w:div w:id="877620169">
                              <w:marLeft w:val="3"/>
                              <w:marRight w:val="0"/>
                              <w:marTop w:val="0"/>
                              <w:marBottom w:val="0"/>
                              <w:divBdr>
                                <w:top w:val="none" w:sz="0" w:space="0" w:color="auto"/>
                                <w:left w:val="none" w:sz="0" w:space="0" w:color="auto"/>
                                <w:bottom w:val="none" w:sz="0" w:space="0" w:color="auto"/>
                                <w:right w:val="none" w:sz="0" w:space="0" w:color="auto"/>
                              </w:divBdr>
                              <w:divsChild>
                                <w:div w:id="834420511">
                                  <w:marLeft w:val="0"/>
                                  <w:marRight w:val="0"/>
                                  <w:marTop w:val="0"/>
                                  <w:marBottom w:val="0"/>
                                  <w:divBdr>
                                    <w:top w:val="none" w:sz="0" w:space="0" w:color="auto"/>
                                    <w:left w:val="none" w:sz="0" w:space="0" w:color="auto"/>
                                    <w:bottom w:val="none" w:sz="0" w:space="0" w:color="auto"/>
                                    <w:right w:val="none" w:sz="0" w:space="0" w:color="auto"/>
                                  </w:divBdr>
                                  <w:divsChild>
                                    <w:div w:id="2025784892">
                                      <w:marLeft w:val="0"/>
                                      <w:marRight w:val="0"/>
                                      <w:marTop w:val="0"/>
                                      <w:marBottom w:val="0"/>
                                      <w:divBdr>
                                        <w:top w:val="none" w:sz="0" w:space="0" w:color="auto"/>
                                        <w:left w:val="none" w:sz="0" w:space="0" w:color="auto"/>
                                        <w:bottom w:val="none" w:sz="0" w:space="0" w:color="auto"/>
                                        <w:right w:val="none" w:sz="0" w:space="0" w:color="auto"/>
                                      </w:divBdr>
                                      <w:divsChild>
                                        <w:div w:id="1788112550">
                                          <w:marLeft w:val="0"/>
                                          <w:marRight w:val="0"/>
                                          <w:marTop w:val="0"/>
                                          <w:marBottom w:val="0"/>
                                          <w:divBdr>
                                            <w:top w:val="none" w:sz="0" w:space="0" w:color="auto"/>
                                            <w:left w:val="none" w:sz="0" w:space="0" w:color="auto"/>
                                            <w:bottom w:val="none" w:sz="0" w:space="0" w:color="auto"/>
                                            <w:right w:val="none" w:sz="0" w:space="0" w:color="auto"/>
                                          </w:divBdr>
                                          <w:divsChild>
                                            <w:div w:id="1060902439">
                                              <w:marLeft w:val="0"/>
                                              <w:marRight w:val="0"/>
                                              <w:marTop w:val="0"/>
                                              <w:marBottom w:val="0"/>
                                              <w:divBdr>
                                                <w:top w:val="none" w:sz="0" w:space="0" w:color="auto"/>
                                                <w:left w:val="none" w:sz="0" w:space="0" w:color="auto"/>
                                                <w:bottom w:val="none" w:sz="0" w:space="0" w:color="auto"/>
                                                <w:right w:val="none" w:sz="0" w:space="0" w:color="auto"/>
                                              </w:divBdr>
                                              <w:divsChild>
                                                <w:div w:id="669261988">
                                                  <w:marLeft w:val="0"/>
                                                  <w:marRight w:val="0"/>
                                                  <w:marTop w:val="0"/>
                                                  <w:marBottom w:val="0"/>
                                                  <w:divBdr>
                                                    <w:top w:val="none" w:sz="0" w:space="0" w:color="auto"/>
                                                    <w:left w:val="none" w:sz="0" w:space="0" w:color="auto"/>
                                                    <w:bottom w:val="none" w:sz="0" w:space="0" w:color="auto"/>
                                                    <w:right w:val="none" w:sz="0" w:space="0" w:color="auto"/>
                                                  </w:divBdr>
                                                  <w:divsChild>
                                                    <w:div w:id="1109348695">
                                                      <w:marLeft w:val="0"/>
                                                      <w:marRight w:val="0"/>
                                                      <w:marTop w:val="0"/>
                                                      <w:marBottom w:val="0"/>
                                                      <w:divBdr>
                                                        <w:top w:val="none" w:sz="0" w:space="0" w:color="auto"/>
                                                        <w:left w:val="none" w:sz="0" w:space="0" w:color="auto"/>
                                                        <w:bottom w:val="none" w:sz="0" w:space="0" w:color="auto"/>
                                                        <w:right w:val="none" w:sz="0" w:space="0" w:color="auto"/>
                                                      </w:divBdr>
                                                      <w:divsChild>
                                                        <w:div w:id="1774126469">
                                                          <w:marLeft w:val="0"/>
                                                          <w:marRight w:val="0"/>
                                                          <w:marTop w:val="0"/>
                                                          <w:marBottom w:val="0"/>
                                                          <w:divBdr>
                                                            <w:top w:val="none" w:sz="0" w:space="0" w:color="auto"/>
                                                            <w:left w:val="none" w:sz="0" w:space="0" w:color="auto"/>
                                                            <w:bottom w:val="none" w:sz="0" w:space="0" w:color="auto"/>
                                                            <w:right w:val="none" w:sz="0" w:space="0" w:color="auto"/>
                                                          </w:divBdr>
                                                          <w:divsChild>
                                                            <w:div w:id="1718359031">
                                                              <w:marLeft w:val="0"/>
                                                              <w:marRight w:val="0"/>
                                                              <w:marTop w:val="0"/>
                                                              <w:marBottom w:val="0"/>
                                                              <w:divBdr>
                                                                <w:top w:val="none" w:sz="0" w:space="0" w:color="auto"/>
                                                                <w:left w:val="none" w:sz="0" w:space="0" w:color="auto"/>
                                                                <w:bottom w:val="none" w:sz="0" w:space="0" w:color="auto"/>
                                                                <w:right w:val="none" w:sz="0" w:space="0" w:color="auto"/>
                                                              </w:divBdr>
                                                              <w:divsChild>
                                                                <w:div w:id="369577458">
                                                                  <w:marLeft w:val="0"/>
                                                                  <w:marRight w:val="0"/>
                                                                  <w:marTop w:val="0"/>
                                                                  <w:marBottom w:val="0"/>
                                                                  <w:divBdr>
                                                                    <w:top w:val="none" w:sz="0" w:space="0" w:color="auto"/>
                                                                    <w:left w:val="none" w:sz="0" w:space="0" w:color="auto"/>
                                                                    <w:bottom w:val="none" w:sz="0" w:space="0" w:color="auto"/>
                                                                    <w:right w:val="none" w:sz="0" w:space="0" w:color="auto"/>
                                                                  </w:divBdr>
                                                                  <w:divsChild>
                                                                    <w:div w:id="1943295152">
                                                                      <w:marLeft w:val="0"/>
                                                                      <w:marRight w:val="0"/>
                                                                      <w:marTop w:val="0"/>
                                                                      <w:marBottom w:val="0"/>
                                                                      <w:divBdr>
                                                                        <w:top w:val="none" w:sz="0" w:space="0" w:color="auto"/>
                                                                        <w:left w:val="none" w:sz="0" w:space="0" w:color="auto"/>
                                                                        <w:bottom w:val="none" w:sz="0" w:space="0" w:color="auto"/>
                                                                        <w:right w:val="none" w:sz="0" w:space="0" w:color="auto"/>
                                                                      </w:divBdr>
                                                                      <w:divsChild>
                                                                        <w:div w:id="1998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9994">
      <w:bodyDiv w:val="1"/>
      <w:marLeft w:val="0"/>
      <w:marRight w:val="0"/>
      <w:marTop w:val="0"/>
      <w:marBottom w:val="0"/>
      <w:divBdr>
        <w:top w:val="none" w:sz="0" w:space="0" w:color="auto"/>
        <w:left w:val="none" w:sz="0" w:space="0" w:color="auto"/>
        <w:bottom w:val="none" w:sz="0" w:space="0" w:color="auto"/>
        <w:right w:val="none" w:sz="0" w:space="0" w:color="auto"/>
      </w:divBdr>
    </w:div>
    <w:div w:id="597758278">
      <w:bodyDiv w:val="1"/>
      <w:marLeft w:val="0"/>
      <w:marRight w:val="0"/>
      <w:marTop w:val="0"/>
      <w:marBottom w:val="0"/>
      <w:divBdr>
        <w:top w:val="none" w:sz="0" w:space="0" w:color="auto"/>
        <w:left w:val="none" w:sz="0" w:space="0" w:color="auto"/>
        <w:bottom w:val="none" w:sz="0" w:space="0" w:color="auto"/>
        <w:right w:val="none" w:sz="0" w:space="0" w:color="auto"/>
      </w:divBdr>
      <w:divsChild>
        <w:div w:id="340351777">
          <w:marLeft w:val="0"/>
          <w:marRight w:val="0"/>
          <w:marTop w:val="0"/>
          <w:marBottom w:val="0"/>
          <w:divBdr>
            <w:top w:val="none" w:sz="0" w:space="0" w:color="auto"/>
            <w:left w:val="none" w:sz="0" w:space="0" w:color="auto"/>
            <w:bottom w:val="none" w:sz="0" w:space="0" w:color="auto"/>
            <w:right w:val="none" w:sz="0" w:space="0" w:color="auto"/>
          </w:divBdr>
          <w:divsChild>
            <w:div w:id="576937844">
              <w:marLeft w:val="0"/>
              <w:marRight w:val="0"/>
              <w:marTop w:val="0"/>
              <w:marBottom w:val="0"/>
              <w:divBdr>
                <w:top w:val="none" w:sz="0" w:space="0" w:color="auto"/>
                <w:left w:val="none" w:sz="0" w:space="0" w:color="auto"/>
                <w:bottom w:val="none" w:sz="0" w:space="0" w:color="auto"/>
                <w:right w:val="none" w:sz="0" w:space="0" w:color="auto"/>
              </w:divBdr>
              <w:divsChild>
                <w:div w:id="1618104757">
                  <w:marLeft w:val="0"/>
                  <w:marRight w:val="0"/>
                  <w:marTop w:val="0"/>
                  <w:marBottom w:val="0"/>
                  <w:divBdr>
                    <w:top w:val="none" w:sz="0" w:space="0" w:color="auto"/>
                    <w:left w:val="none" w:sz="0" w:space="0" w:color="auto"/>
                    <w:bottom w:val="none" w:sz="0" w:space="0" w:color="auto"/>
                    <w:right w:val="none" w:sz="0" w:space="0" w:color="auto"/>
                  </w:divBdr>
                  <w:divsChild>
                    <w:div w:id="1593928043">
                      <w:marLeft w:val="0"/>
                      <w:marRight w:val="0"/>
                      <w:marTop w:val="0"/>
                      <w:marBottom w:val="0"/>
                      <w:divBdr>
                        <w:top w:val="none" w:sz="0" w:space="0" w:color="auto"/>
                        <w:left w:val="none" w:sz="0" w:space="0" w:color="auto"/>
                        <w:bottom w:val="none" w:sz="0" w:space="0" w:color="auto"/>
                        <w:right w:val="none" w:sz="0" w:space="0" w:color="auto"/>
                      </w:divBdr>
                      <w:divsChild>
                        <w:div w:id="151219977">
                          <w:marLeft w:val="0"/>
                          <w:marRight w:val="0"/>
                          <w:marTop w:val="0"/>
                          <w:marBottom w:val="0"/>
                          <w:divBdr>
                            <w:top w:val="none" w:sz="0" w:space="0" w:color="auto"/>
                            <w:left w:val="none" w:sz="0" w:space="0" w:color="auto"/>
                            <w:bottom w:val="none" w:sz="0" w:space="0" w:color="auto"/>
                            <w:right w:val="none" w:sz="0" w:space="0" w:color="auto"/>
                          </w:divBdr>
                          <w:divsChild>
                            <w:div w:id="1089734403">
                              <w:marLeft w:val="3"/>
                              <w:marRight w:val="0"/>
                              <w:marTop w:val="0"/>
                              <w:marBottom w:val="0"/>
                              <w:divBdr>
                                <w:top w:val="none" w:sz="0" w:space="0" w:color="auto"/>
                                <w:left w:val="none" w:sz="0" w:space="0" w:color="auto"/>
                                <w:bottom w:val="none" w:sz="0" w:space="0" w:color="auto"/>
                                <w:right w:val="none" w:sz="0" w:space="0" w:color="auto"/>
                              </w:divBdr>
                              <w:divsChild>
                                <w:div w:id="489521002">
                                  <w:marLeft w:val="0"/>
                                  <w:marRight w:val="0"/>
                                  <w:marTop w:val="0"/>
                                  <w:marBottom w:val="0"/>
                                  <w:divBdr>
                                    <w:top w:val="none" w:sz="0" w:space="0" w:color="auto"/>
                                    <w:left w:val="none" w:sz="0" w:space="0" w:color="auto"/>
                                    <w:bottom w:val="none" w:sz="0" w:space="0" w:color="auto"/>
                                    <w:right w:val="none" w:sz="0" w:space="0" w:color="auto"/>
                                  </w:divBdr>
                                  <w:divsChild>
                                    <w:div w:id="1436823729">
                                      <w:marLeft w:val="0"/>
                                      <w:marRight w:val="0"/>
                                      <w:marTop w:val="0"/>
                                      <w:marBottom w:val="0"/>
                                      <w:divBdr>
                                        <w:top w:val="none" w:sz="0" w:space="0" w:color="auto"/>
                                        <w:left w:val="none" w:sz="0" w:space="0" w:color="auto"/>
                                        <w:bottom w:val="none" w:sz="0" w:space="0" w:color="auto"/>
                                        <w:right w:val="none" w:sz="0" w:space="0" w:color="auto"/>
                                      </w:divBdr>
                                      <w:divsChild>
                                        <w:div w:id="728725758">
                                          <w:marLeft w:val="0"/>
                                          <w:marRight w:val="0"/>
                                          <w:marTop w:val="0"/>
                                          <w:marBottom w:val="0"/>
                                          <w:divBdr>
                                            <w:top w:val="none" w:sz="0" w:space="0" w:color="auto"/>
                                            <w:left w:val="none" w:sz="0" w:space="0" w:color="auto"/>
                                            <w:bottom w:val="none" w:sz="0" w:space="0" w:color="auto"/>
                                            <w:right w:val="none" w:sz="0" w:space="0" w:color="auto"/>
                                          </w:divBdr>
                                          <w:divsChild>
                                            <w:div w:id="1512833766">
                                              <w:marLeft w:val="0"/>
                                              <w:marRight w:val="0"/>
                                              <w:marTop w:val="0"/>
                                              <w:marBottom w:val="0"/>
                                              <w:divBdr>
                                                <w:top w:val="none" w:sz="0" w:space="0" w:color="auto"/>
                                                <w:left w:val="none" w:sz="0" w:space="0" w:color="auto"/>
                                                <w:bottom w:val="none" w:sz="0" w:space="0" w:color="auto"/>
                                                <w:right w:val="none" w:sz="0" w:space="0" w:color="auto"/>
                                              </w:divBdr>
                                              <w:divsChild>
                                                <w:div w:id="568930800">
                                                  <w:marLeft w:val="0"/>
                                                  <w:marRight w:val="0"/>
                                                  <w:marTop w:val="0"/>
                                                  <w:marBottom w:val="0"/>
                                                  <w:divBdr>
                                                    <w:top w:val="none" w:sz="0" w:space="0" w:color="auto"/>
                                                    <w:left w:val="none" w:sz="0" w:space="0" w:color="auto"/>
                                                    <w:bottom w:val="none" w:sz="0" w:space="0" w:color="auto"/>
                                                    <w:right w:val="none" w:sz="0" w:space="0" w:color="auto"/>
                                                  </w:divBdr>
                                                  <w:divsChild>
                                                    <w:div w:id="726491394">
                                                      <w:marLeft w:val="0"/>
                                                      <w:marRight w:val="0"/>
                                                      <w:marTop w:val="0"/>
                                                      <w:marBottom w:val="0"/>
                                                      <w:divBdr>
                                                        <w:top w:val="none" w:sz="0" w:space="0" w:color="auto"/>
                                                        <w:left w:val="none" w:sz="0" w:space="0" w:color="auto"/>
                                                        <w:bottom w:val="none" w:sz="0" w:space="0" w:color="auto"/>
                                                        <w:right w:val="none" w:sz="0" w:space="0" w:color="auto"/>
                                                      </w:divBdr>
                                                      <w:divsChild>
                                                        <w:div w:id="1619139033">
                                                          <w:marLeft w:val="0"/>
                                                          <w:marRight w:val="0"/>
                                                          <w:marTop w:val="0"/>
                                                          <w:marBottom w:val="0"/>
                                                          <w:divBdr>
                                                            <w:top w:val="none" w:sz="0" w:space="0" w:color="auto"/>
                                                            <w:left w:val="none" w:sz="0" w:space="0" w:color="auto"/>
                                                            <w:bottom w:val="none" w:sz="0" w:space="0" w:color="auto"/>
                                                            <w:right w:val="none" w:sz="0" w:space="0" w:color="auto"/>
                                                          </w:divBdr>
                                                          <w:divsChild>
                                                            <w:div w:id="2061904374">
                                                              <w:marLeft w:val="0"/>
                                                              <w:marRight w:val="0"/>
                                                              <w:marTop w:val="0"/>
                                                              <w:marBottom w:val="0"/>
                                                              <w:divBdr>
                                                                <w:top w:val="none" w:sz="0" w:space="0" w:color="auto"/>
                                                                <w:left w:val="none" w:sz="0" w:space="0" w:color="auto"/>
                                                                <w:bottom w:val="none" w:sz="0" w:space="0" w:color="auto"/>
                                                                <w:right w:val="none" w:sz="0" w:space="0" w:color="auto"/>
                                                              </w:divBdr>
                                                              <w:divsChild>
                                                                <w:div w:id="379860455">
                                                                  <w:marLeft w:val="0"/>
                                                                  <w:marRight w:val="0"/>
                                                                  <w:marTop w:val="0"/>
                                                                  <w:marBottom w:val="0"/>
                                                                  <w:divBdr>
                                                                    <w:top w:val="none" w:sz="0" w:space="0" w:color="auto"/>
                                                                    <w:left w:val="none" w:sz="0" w:space="0" w:color="auto"/>
                                                                    <w:bottom w:val="none" w:sz="0" w:space="0" w:color="auto"/>
                                                                    <w:right w:val="none" w:sz="0" w:space="0" w:color="auto"/>
                                                                  </w:divBdr>
                                                                  <w:divsChild>
                                                                    <w:div w:id="1467701341">
                                                                      <w:marLeft w:val="0"/>
                                                                      <w:marRight w:val="0"/>
                                                                      <w:marTop w:val="0"/>
                                                                      <w:marBottom w:val="0"/>
                                                                      <w:divBdr>
                                                                        <w:top w:val="none" w:sz="0" w:space="0" w:color="auto"/>
                                                                        <w:left w:val="none" w:sz="0" w:space="0" w:color="auto"/>
                                                                        <w:bottom w:val="none" w:sz="0" w:space="0" w:color="auto"/>
                                                                        <w:right w:val="none" w:sz="0" w:space="0" w:color="auto"/>
                                                                      </w:divBdr>
                                                                      <w:divsChild>
                                                                        <w:div w:id="1734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05443">
      <w:bodyDiv w:val="1"/>
      <w:marLeft w:val="0"/>
      <w:marRight w:val="0"/>
      <w:marTop w:val="0"/>
      <w:marBottom w:val="0"/>
      <w:divBdr>
        <w:top w:val="none" w:sz="0" w:space="0" w:color="auto"/>
        <w:left w:val="none" w:sz="0" w:space="0" w:color="auto"/>
        <w:bottom w:val="none" w:sz="0" w:space="0" w:color="auto"/>
        <w:right w:val="none" w:sz="0" w:space="0" w:color="auto"/>
      </w:divBdr>
    </w:div>
    <w:div w:id="598218247">
      <w:bodyDiv w:val="1"/>
      <w:marLeft w:val="0"/>
      <w:marRight w:val="0"/>
      <w:marTop w:val="0"/>
      <w:marBottom w:val="0"/>
      <w:divBdr>
        <w:top w:val="none" w:sz="0" w:space="0" w:color="auto"/>
        <w:left w:val="none" w:sz="0" w:space="0" w:color="auto"/>
        <w:bottom w:val="none" w:sz="0" w:space="0" w:color="auto"/>
        <w:right w:val="none" w:sz="0" w:space="0" w:color="auto"/>
      </w:divBdr>
    </w:div>
    <w:div w:id="598761993">
      <w:bodyDiv w:val="1"/>
      <w:marLeft w:val="0"/>
      <w:marRight w:val="0"/>
      <w:marTop w:val="0"/>
      <w:marBottom w:val="0"/>
      <w:divBdr>
        <w:top w:val="none" w:sz="0" w:space="0" w:color="auto"/>
        <w:left w:val="none" w:sz="0" w:space="0" w:color="auto"/>
        <w:bottom w:val="none" w:sz="0" w:space="0" w:color="auto"/>
        <w:right w:val="none" w:sz="0" w:space="0" w:color="auto"/>
      </w:divBdr>
    </w:div>
    <w:div w:id="598803283">
      <w:bodyDiv w:val="1"/>
      <w:marLeft w:val="0"/>
      <w:marRight w:val="0"/>
      <w:marTop w:val="0"/>
      <w:marBottom w:val="0"/>
      <w:divBdr>
        <w:top w:val="none" w:sz="0" w:space="0" w:color="auto"/>
        <w:left w:val="none" w:sz="0" w:space="0" w:color="auto"/>
        <w:bottom w:val="none" w:sz="0" w:space="0" w:color="auto"/>
        <w:right w:val="none" w:sz="0" w:space="0" w:color="auto"/>
      </w:divBdr>
    </w:div>
    <w:div w:id="598834492">
      <w:bodyDiv w:val="1"/>
      <w:marLeft w:val="0"/>
      <w:marRight w:val="0"/>
      <w:marTop w:val="0"/>
      <w:marBottom w:val="0"/>
      <w:divBdr>
        <w:top w:val="none" w:sz="0" w:space="0" w:color="auto"/>
        <w:left w:val="none" w:sz="0" w:space="0" w:color="auto"/>
        <w:bottom w:val="none" w:sz="0" w:space="0" w:color="auto"/>
        <w:right w:val="none" w:sz="0" w:space="0" w:color="auto"/>
      </w:divBdr>
    </w:div>
    <w:div w:id="599872343">
      <w:bodyDiv w:val="1"/>
      <w:marLeft w:val="0"/>
      <w:marRight w:val="0"/>
      <w:marTop w:val="0"/>
      <w:marBottom w:val="0"/>
      <w:divBdr>
        <w:top w:val="none" w:sz="0" w:space="0" w:color="auto"/>
        <w:left w:val="none" w:sz="0" w:space="0" w:color="auto"/>
        <w:bottom w:val="none" w:sz="0" w:space="0" w:color="auto"/>
        <w:right w:val="none" w:sz="0" w:space="0" w:color="auto"/>
      </w:divBdr>
    </w:div>
    <w:div w:id="600264889">
      <w:bodyDiv w:val="1"/>
      <w:marLeft w:val="0"/>
      <w:marRight w:val="0"/>
      <w:marTop w:val="0"/>
      <w:marBottom w:val="0"/>
      <w:divBdr>
        <w:top w:val="none" w:sz="0" w:space="0" w:color="auto"/>
        <w:left w:val="none" w:sz="0" w:space="0" w:color="auto"/>
        <w:bottom w:val="none" w:sz="0" w:space="0" w:color="auto"/>
        <w:right w:val="none" w:sz="0" w:space="0" w:color="auto"/>
      </w:divBdr>
    </w:div>
    <w:div w:id="601113288">
      <w:bodyDiv w:val="1"/>
      <w:marLeft w:val="0"/>
      <w:marRight w:val="0"/>
      <w:marTop w:val="0"/>
      <w:marBottom w:val="0"/>
      <w:divBdr>
        <w:top w:val="none" w:sz="0" w:space="0" w:color="auto"/>
        <w:left w:val="none" w:sz="0" w:space="0" w:color="auto"/>
        <w:bottom w:val="none" w:sz="0" w:space="0" w:color="auto"/>
        <w:right w:val="none" w:sz="0" w:space="0" w:color="auto"/>
      </w:divBdr>
    </w:div>
    <w:div w:id="601259216">
      <w:bodyDiv w:val="1"/>
      <w:marLeft w:val="0"/>
      <w:marRight w:val="0"/>
      <w:marTop w:val="0"/>
      <w:marBottom w:val="0"/>
      <w:divBdr>
        <w:top w:val="none" w:sz="0" w:space="0" w:color="auto"/>
        <w:left w:val="none" w:sz="0" w:space="0" w:color="auto"/>
        <w:bottom w:val="none" w:sz="0" w:space="0" w:color="auto"/>
        <w:right w:val="none" w:sz="0" w:space="0" w:color="auto"/>
      </w:divBdr>
    </w:div>
    <w:div w:id="601692858">
      <w:bodyDiv w:val="1"/>
      <w:marLeft w:val="0"/>
      <w:marRight w:val="0"/>
      <w:marTop w:val="0"/>
      <w:marBottom w:val="0"/>
      <w:divBdr>
        <w:top w:val="none" w:sz="0" w:space="0" w:color="auto"/>
        <w:left w:val="none" w:sz="0" w:space="0" w:color="auto"/>
        <w:bottom w:val="none" w:sz="0" w:space="0" w:color="auto"/>
        <w:right w:val="none" w:sz="0" w:space="0" w:color="auto"/>
      </w:divBdr>
    </w:div>
    <w:div w:id="601911546">
      <w:bodyDiv w:val="1"/>
      <w:marLeft w:val="0"/>
      <w:marRight w:val="0"/>
      <w:marTop w:val="0"/>
      <w:marBottom w:val="0"/>
      <w:divBdr>
        <w:top w:val="none" w:sz="0" w:space="0" w:color="auto"/>
        <w:left w:val="none" w:sz="0" w:space="0" w:color="auto"/>
        <w:bottom w:val="none" w:sz="0" w:space="0" w:color="auto"/>
        <w:right w:val="none" w:sz="0" w:space="0" w:color="auto"/>
      </w:divBdr>
    </w:div>
    <w:div w:id="602223970">
      <w:bodyDiv w:val="1"/>
      <w:marLeft w:val="0"/>
      <w:marRight w:val="0"/>
      <w:marTop w:val="0"/>
      <w:marBottom w:val="0"/>
      <w:divBdr>
        <w:top w:val="none" w:sz="0" w:space="0" w:color="auto"/>
        <w:left w:val="none" w:sz="0" w:space="0" w:color="auto"/>
        <w:bottom w:val="none" w:sz="0" w:space="0" w:color="auto"/>
        <w:right w:val="none" w:sz="0" w:space="0" w:color="auto"/>
      </w:divBdr>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954018">
      <w:bodyDiv w:val="1"/>
      <w:marLeft w:val="0"/>
      <w:marRight w:val="0"/>
      <w:marTop w:val="0"/>
      <w:marBottom w:val="0"/>
      <w:divBdr>
        <w:top w:val="none" w:sz="0" w:space="0" w:color="auto"/>
        <w:left w:val="none" w:sz="0" w:space="0" w:color="auto"/>
        <w:bottom w:val="none" w:sz="0" w:space="0" w:color="auto"/>
        <w:right w:val="none" w:sz="0" w:space="0" w:color="auto"/>
      </w:divBdr>
      <w:divsChild>
        <w:div w:id="940529384">
          <w:marLeft w:val="0"/>
          <w:marRight w:val="0"/>
          <w:marTop w:val="150"/>
          <w:marBottom w:val="150"/>
          <w:divBdr>
            <w:top w:val="none" w:sz="0" w:space="0" w:color="auto"/>
            <w:left w:val="none" w:sz="0" w:space="0" w:color="auto"/>
            <w:bottom w:val="none" w:sz="0" w:space="0" w:color="auto"/>
            <w:right w:val="none" w:sz="0" w:space="0" w:color="auto"/>
          </w:divBdr>
          <w:divsChild>
            <w:div w:id="81877423">
              <w:marLeft w:val="0"/>
              <w:marRight w:val="0"/>
              <w:marTop w:val="0"/>
              <w:marBottom w:val="0"/>
              <w:divBdr>
                <w:top w:val="none" w:sz="0" w:space="0" w:color="auto"/>
                <w:left w:val="none" w:sz="0" w:space="0" w:color="auto"/>
                <w:bottom w:val="none" w:sz="0" w:space="0" w:color="auto"/>
                <w:right w:val="none" w:sz="0" w:space="0" w:color="auto"/>
              </w:divBdr>
              <w:divsChild>
                <w:div w:id="233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5256">
      <w:bodyDiv w:val="1"/>
      <w:marLeft w:val="0"/>
      <w:marRight w:val="0"/>
      <w:marTop w:val="0"/>
      <w:marBottom w:val="0"/>
      <w:divBdr>
        <w:top w:val="none" w:sz="0" w:space="0" w:color="auto"/>
        <w:left w:val="none" w:sz="0" w:space="0" w:color="auto"/>
        <w:bottom w:val="none" w:sz="0" w:space="0" w:color="auto"/>
        <w:right w:val="none" w:sz="0" w:space="0" w:color="auto"/>
      </w:divBdr>
    </w:div>
    <w:div w:id="60345804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39">
          <w:marLeft w:val="0"/>
          <w:marRight w:val="0"/>
          <w:marTop w:val="0"/>
          <w:marBottom w:val="0"/>
          <w:divBdr>
            <w:top w:val="none" w:sz="0" w:space="0" w:color="auto"/>
            <w:left w:val="none" w:sz="0" w:space="0" w:color="auto"/>
            <w:bottom w:val="none" w:sz="0" w:space="0" w:color="auto"/>
            <w:right w:val="none" w:sz="0" w:space="0" w:color="auto"/>
          </w:divBdr>
          <w:divsChild>
            <w:div w:id="16704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1716">
      <w:bodyDiv w:val="1"/>
      <w:marLeft w:val="0"/>
      <w:marRight w:val="0"/>
      <w:marTop w:val="0"/>
      <w:marBottom w:val="0"/>
      <w:divBdr>
        <w:top w:val="none" w:sz="0" w:space="0" w:color="auto"/>
        <w:left w:val="none" w:sz="0" w:space="0" w:color="auto"/>
        <w:bottom w:val="none" w:sz="0" w:space="0" w:color="auto"/>
        <w:right w:val="none" w:sz="0" w:space="0" w:color="auto"/>
      </w:divBdr>
    </w:div>
    <w:div w:id="604003080">
      <w:bodyDiv w:val="1"/>
      <w:marLeft w:val="0"/>
      <w:marRight w:val="0"/>
      <w:marTop w:val="0"/>
      <w:marBottom w:val="0"/>
      <w:divBdr>
        <w:top w:val="none" w:sz="0" w:space="0" w:color="auto"/>
        <w:left w:val="none" w:sz="0" w:space="0" w:color="auto"/>
        <w:bottom w:val="none" w:sz="0" w:space="0" w:color="auto"/>
        <w:right w:val="none" w:sz="0" w:space="0" w:color="auto"/>
      </w:divBdr>
    </w:div>
    <w:div w:id="604195689">
      <w:bodyDiv w:val="1"/>
      <w:marLeft w:val="0"/>
      <w:marRight w:val="0"/>
      <w:marTop w:val="0"/>
      <w:marBottom w:val="0"/>
      <w:divBdr>
        <w:top w:val="none" w:sz="0" w:space="0" w:color="auto"/>
        <w:left w:val="none" w:sz="0" w:space="0" w:color="auto"/>
        <w:bottom w:val="none" w:sz="0" w:space="0" w:color="auto"/>
        <w:right w:val="none" w:sz="0" w:space="0" w:color="auto"/>
      </w:divBdr>
    </w:div>
    <w:div w:id="604339536">
      <w:bodyDiv w:val="1"/>
      <w:marLeft w:val="0"/>
      <w:marRight w:val="0"/>
      <w:marTop w:val="0"/>
      <w:marBottom w:val="0"/>
      <w:divBdr>
        <w:top w:val="none" w:sz="0" w:space="0" w:color="auto"/>
        <w:left w:val="none" w:sz="0" w:space="0" w:color="auto"/>
        <w:bottom w:val="none" w:sz="0" w:space="0" w:color="auto"/>
        <w:right w:val="none" w:sz="0" w:space="0" w:color="auto"/>
      </w:divBdr>
    </w:div>
    <w:div w:id="604458307">
      <w:bodyDiv w:val="1"/>
      <w:marLeft w:val="0"/>
      <w:marRight w:val="0"/>
      <w:marTop w:val="0"/>
      <w:marBottom w:val="0"/>
      <w:divBdr>
        <w:top w:val="none" w:sz="0" w:space="0" w:color="auto"/>
        <w:left w:val="none" w:sz="0" w:space="0" w:color="auto"/>
        <w:bottom w:val="none" w:sz="0" w:space="0" w:color="auto"/>
        <w:right w:val="none" w:sz="0" w:space="0" w:color="auto"/>
      </w:divBdr>
    </w:div>
    <w:div w:id="604465845">
      <w:bodyDiv w:val="1"/>
      <w:marLeft w:val="0"/>
      <w:marRight w:val="0"/>
      <w:marTop w:val="0"/>
      <w:marBottom w:val="0"/>
      <w:divBdr>
        <w:top w:val="none" w:sz="0" w:space="0" w:color="auto"/>
        <w:left w:val="none" w:sz="0" w:space="0" w:color="auto"/>
        <w:bottom w:val="none" w:sz="0" w:space="0" w:color="auto"/>
        <w:right w:val="none" w:sz="0" w:space="0" w:color="auto"/>
      </w:divBdr>
      <w:divsChild>
        <w:div w:id="179978152">
          <w:marLeft w:val="0"/>
          <w:marRight w:val="0"/>
          <w:marTop w:val="0"/>
          <w:marBottom w:val="0"/>
          <w:divBdr>
            <w:top w:val="none" w:sz="0" w:space="0" w:color="auto"/>
            <w:left w:val="none" w:sz="0" w:space="0" w:color="auto"/>
            <w:bottom w:val="none" w:sz="0" w:space="0" w:color="auto"/>
            <w:right w:val="none" w:sz="0" w:space="0" w:color="auto"/>
          </w:divBdr>
          <w:divsChild>
            <w:div w:id="716129699">
              <w:marLeft w:val="0"/>
              <w:marRight w:val="0"/>
              <w:marTop w:val="0"/>
              <w:marBottom w:val="0"/>
              <w:divBdr>
                <w:top w:val="none" w:sz="0" w:space="0" w:color="auto"/>
                <w:left w:val="none" w:sz="0" w:space="0" w:color="auto"/>
                <w:bottom w:val="none" w:sz="0" w:space="0" w:color="auto"/>
                <w:right w:val="none" w:sz="0" w:space="0" w:color="auto"/>
              </w:divBdr>
              <w:divsChild>
                <w:div w:id="858661891">
                  <w:marLeft w:val="0"/>
                  <w:marRight w:val="0"/>
                  <w:marTop w:val="0"/>
                  <w:marBottom w:val="0"/>
                  <w:divBdr>
                    <w:top w:val="none" w:sz="0" w:space="0" w:color="auto"/>
                    <w:left w:val="none" w:sz="0" w:space="0" w:color="auto"/>
                    <w:bottom w:val="none" w:sz="0" w:space="0" w:color="auto"/>
                    <w:right w:val="none" w:sz="0" w:space="0" w:color="auto"/>
                  </w:divBdr>
                  <w:divsChild>
                    <w:div w:id="342710706">
                      <w:marLeft w:val="0"/>
                      <w:marRight w:val="0"/>
                      <w:marTop w:val="0"/>
                      <w:marBottom w:val="0"/>
                      <w:divBdr>
                        <w:top w:val="none" w:sz="0" w:space="0" w:color="auto"/>
                        <w:left w:val="none" w:sz="0" w:space="0" w:color="auto"/>
                        <w:bottom w:val="none" w:sz="0" w:space="0" w:color="auto"/>
                        <w:right w:val="none" w:sz="0" w:space="0" w:color="auto"/>
                      </w:divBdr>
                      <w:divsChild>
                        <w:div w:id="1263147304">
                          <w:marLeft w:val="0"/>
                          <w:marRight w:val="0"/>
                          <w:marTop w:val="0"/>
                          <w:marBottom w:val="0"/>
                          <w:divBdr>
                            <w:top w:val="none" w:sz="0" w:space="0" w:color="auto"/>
                            <w:left w:val="none" w:sz="0" w:space="0" w:color="auto"/>
                            <w:bottom w:val="none" w:sz="0" w:space="0" w:color="auto"/>
                            <w:right w:val="none" w:sz="0" w:space="0" w:color="auto"/>
                          </w:divBdr>
                          <w:divsChild>
                            <w:div w:id="1758094702">
                              <w:marLeft w:val="0"/>
                              <w:marRight w:val="0"/>
                              <w:marTop w:val="0"/>
                              <w:marBottom w:val="0"/>
                              <w:divBdr>
                                <w:top w:val="none" w:sz="0" w:space="0" w:color="auto"/>
                                <w:left w:val="none" w:sz="0" w:space="0" w:color="auto"/>
                                <w:bottom w:val="none" w:sz="0" w:space="0" w:color="auto"/>
                                <w:right w:val="none" w:sz="0" w:space="0" w:color="auto"/>
                              </w:divBdr>
                              <w:divsChild>
                                <w:div w:id="1208177079">
                                  <w:marLeft w:val="0"/>
                                  <w:marRight w:val="0"/>
                                  <w:marTop w:val="0"/>
                                  <w:marBottom w:val="0"/>
                                  <w:divBdr>
                                    <w:top w:val="none" w:sz="0" w:space="0" w:color="auto"/>
                                    <w:left w:val="none" w:sz="0" w:space="0" w:color="auto"/>
                                    <w:bottom w:val="none" w:sz="0" w:space="0" w:color="auto"/>
                                    <w:right w:val="none" w:sz="0" w:space="0" w:color="auto"/>
                                  </w:divBdr>
                                  <w:divsChild>
                                    <w:div w:id="1221289372">
                                      <w:marLeft w:val="0"/>
                                      <w:marRight w:val="0"/>
                                      <w:marTop w:val="0"/>
                                      <w:marBottom w:val="0"/>
                                      <w:divBdr>
                                        <w:top w:val="none" w:sz="0" w:space="0" w:color="auto"/>
                                        <w:left w:val="none" w:sz="0" w:space="0" w:color="auto"/>
                                        <w:bottom w:val="none" w:sz="0" w:space="0" w:color="auto"/>
                                        <w:right w:val="none" w:sz="0" w:space="0" w:color="auto"/>
                                      </w:divBdr>
                                      <w:divsChild>
                                        <w:div w:id="423918015">
                                          <w:marLeft w:val="-150"/>
                                          <w:marRight w:val="-150"/>
                                          <w:marTop w:val="0"/>
                                          <w:marBottom w:val="0"/>
                                          <w:divBdr>
                                            <w:top w:val="none" w:sz="0" w:space="0" w:color="auto"/>
                                            <w:left w:val="none" w:sz="0" w:space="0" w:color="auto"/>
                                            <w:bottom w:val="none" w:sz="0" w:space="0" w:color="auto"/>
                                            <w:right w:val="none" w:sz="0" w:space="0" w:color="auto"/>
                                          </w:divBdr>
                                          <w:divsChild>
                                            <w:div w:id="1779982590">
                                              <w:marLeft w:val="0"/>
                                              <w:marRight w:val="0"/>
                                              <w:marTop w:val="0"/>
                                              <w:marBottom w:val="0"/>
                                              <w:divBdr>
                                                <w:top w:val="none" w:sz="0" w:space="0" w:color="auto"/>
                                                <w:left w:val="none" w:sz="0" w:space="0" w:color="auto"/>
                                                <w:bottom w:val="none" w:sz="0" w:space="0" w:color="auto"/>
                                                <w:right w:val="none" w:sz="0" w:space="0" w:color="auto"/>
                                              </w:divBdr>
                                              <w:divsChild>
                                                <w:div w:id="922877958">
                                                  <w:marLeft w:val="0"/>
                                                  <w:marRight w:val="0"/>
                                                  <w:marTop w:val="0"/>
                                                  <w:marBottom w:val="0"/>
                                                  <w:divBdr>
                                                    <w:top w:val="none" w:sz="0" w:space="0" w:color="auto"/>
                                                    <w:left w:val="none" w:sz="0" w:space="0" w:color="auto"/>
                                                    <w:bottom w:val="none" w:sz="0" w:space="0" w:color="auto"/>
                                                    <w:right w:val="none" w:sz="0" w:space="0" w:color="auto"/>
                                                  </w:divBdr>
                                                  <w:divsChild>
                                                    <w:div w:id="164638618">
                                                      <w:marLeft w:val="0"/>
                                                      <w:marRight w:val="0"/>
                                                      <w:marTop w:val="0"/>
                                                      <w:marBottom w:val="0"/>
                                                      <w:divBdr>
                                                        <w:top w:val="none" w:sz="0" w:space="0" w:color="auto"/>
                                                        <w:left w:val="none" w:sz="0" w:space="0" w:color="auto"/>
                                                        <w:bottom w:val="none" w:sz="0" w:space="0" w:color="auto"/>
                                                        <w:right w:val="none" w:sz="0" w:space="0" w:color="auto"/>
                                                      </w:divBdr>
                                                      <w:divsChild>
                                                        <w:div w:id="931621222">
                                                          <w:marLeft w:val="0"/>
                                                          <w:marRight w:val="0"/>
                                                          <w:marTop w:val="0"/>
                                                          <w:marBottom w:val="0"/>
                                                          <w:divBdr>
                                                            <w:top w:val="none" w:sz="0" w:space="0" w:color="auto"/>
                                                            <w:left w:val="none" w:sz="0" w:space="0" w:color="auto"/>
                                                            <w:bottom w:val="none" w:sz="0" w:space="0" w:color="auto"/>
                                                            <w:right w:val="none" w:sz="0" w:space="0" w:color="auto"/>
                                                          </w:divBdr>
                                                          <w:divsChild>
                                                            <w:div w:id="1728338778">
                                                              <w:marLeft w:val="0"/>
                                                              <w:marRight w:val="0"/>
                                                              <w:marTop w:val="0"/>
                                                              <w:marBottom w:val="0"/>
                                                              <w:divBdr>
                                                                <w:top w:val="none" w:sz="0" w:space="0" w:color="auto"/>
                                                                <w:left w:val="none" w:sz="0" w:space="0" w:color="auto"/>
                                                                <w:bottom w:val="none" w:sz="0" w:space="0" w:color="auto"/>
                                                                <w:right w:val="none" w:sz="0" w:space="0" w:color="auto"/>
                                                              </w:divBdr>
                                                              <w:divsChild>
                                                                <w:div w:id="291911059">
                                                                  <w:marLeft w:val="0"/>
                                                                  <w:marRight w:val="0"/>
                                                                  <w:marTop w:val="0"/>
                                                                  <w:marBottom w:val="0"/>
                                                                  <w:divBdr>
                                                                    <w:top w:val="none" w:sz="0" w:space="0" w:color="auto"/>
                                                                    <w:left w:val="none" w:sz="0" w:space="0" w:color="auto"/>
                                                                    <w:bottom w:val="none" w:sz="0" w:space="0" w:color="auto"/>
                                                                    <w:right w:val="none" w:sz="0" w:space="0" w:color="auto"/>
                                                                  </w:divBdr>
                                                                  <w:divsChild>
                                                                    <w:div w:id="60256885">
                                                                      <w:marLeft w:val="0"/>
                                                                      <w:marRight w:val="0"/>
                                                                      <w:marTop w:val="0"/>
                                                                      <w:marBottom w:val="0"/>
                                                                      <w:divBdr>
                                                                        <w:top w:val="none" w:sz="0" w:space="0" w:color="auto"/>
                                                                        <w:left w:val="none" w:sz="0" w:space="0" w:color="auto"/>
                                                                        <w:bottom w:val="none" w:sz="0" w:space="0" w:color="auto"/>
                                                                        <w:right w:val="none" w:sz="0" w:space="0" w:color="auto"/>
                                                                      </w:divBdr>
                                                                      <w:divsChild>
                                                                        <w:div w:id="1328943275">
                                                                          <w:marLeft w:val="-225"/>
                                                                          <w:marRight w:val="-225"/>
                                                                          <w:marTop w:val="0"/>
                                                                          <w:marBottom w:val="0"/>
                                                                          <w:divBdr>
                                                                            <w:top w:val="none" w:sz="0" w:space="0" w:color="auto"/>
                                                                            <w:left w:val="none" w:sz="0" w:space="0" w:color="auto"/>
                                                                            <w:bottom w:val="none" w:sz="0" w:space="0" w:color="auto"/>
                                                                            <w:right w:val="none" w:sz="0" w:space="0" w:color="auto"/>
                                                                          </w:divBdr>
                                                                          <w:divsChild>
                                                                            <w:div w:id="1147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60961">
      <w:bodyDiv w:val="1"/>
      <w:marLeft w:val="0"/>
      <w:marRight w:val="0"/>
      <w:marTop w:val="0"/>
      <w:marBottom w:val="0"/>
      <w:divBdr>
        <w:top w:val="none" w:sz="0" w:space="0" w:color="auto"/>
        <w:left w:val="none" w:sz="0" w:space="0" w:color="auto"/>
        <w:bottom w:val="none" w:sz="0" w:space="0" w:color="auto"/>
        <w:right w:val="none" w:sz="0" w:space="0" w:color="auto"/>
      </w:divBdr>
    </w:div>
    <w:div w:id="605505641">
      <w:bodyDiv w:val="1"/>
      <w:marLeft w:val="0"/>
      <w:marRight w:val="0"/>
      <w:marTop w:val="0"/>
      <w:marBottom w:val="0"/>
      <w:divBdr>
        <w:top w:val="none" w:sz="0" w:space="0" w:color="auto"/>
        <w:left w:val="none" w:sz="0" w:space="0" w:color="auto"/>
        <w:bottom w:val="none" w:sz="0" w:space="0" w:color="auto"/>
        <w:right w:val="none" w:sz="0" w:space="0" w:color="auto"/>
      </w:divBdr>
      <w:divsChild>
        <w:div w:id="341323371">
          <w:marLeft w:val="0"/>
          <w:marRight w:val="0"/>
          <w:marTop w:val="0"/>
          <w:marBottom w:val="0"/>
          <w:divBdr>
            <w:top w:val="none" w:sz="0" w:space="0" w:color="auto"/>
            <w:left w:val="none" w:sz="0" w:space="0" w:color="auto"/>
            <w:bottom w:val="none" w:sz="0" w:space="0" w:color="auto"/>
            <w:right w:val="none" w:sz="0" w:space="0" w:color="auto"/>
          </w:divBdr>
        </w:div>
      </w:divsChild>
    </w:div>
    <w:div w:id="605776102">
      <w:bodyDiv w:val="1"/>
      <w:marLeft w:val="0"/>
      <w:marRight w:val="0"/>
      <w:marTop w:val="0"/>
      <w:marBottom w:val="0"/>
      <w:divBdr>
        <w:top w:val="none" w:sz="0" w:space="0" w:color="auto"/>
        <w:left w:val="none" w:sz="0" w:space="0" w:color="auto"/>
        <w:bottom w:val="none" w:sz="0" w:space="0" w:color="auto"/>
        <w:right w:val="none" w:sz="0" w:space="0" w:color="auto"/>
      </w:divBdr>
    </w:div>
    <w:div w:id="606697310">
      <w:bodyDiv w:val="1"/>
      <w:marLeft w:val="0"/>
      <w:marRight w:val="0"/>
      <w:marTop w:val="0"/>
      <w:marBottom w:val="0"/>
      <w:divBdr>
        <w:top w:val="none" w:sz="0" w:space="0" w:color="auto"/>
        <w:left w:val="none" w:sz="0" w:space="0" w:color="auto"/>
        <w:bottom w:val="none" w:sz="0" w:space="0" w:color="auto"/>
        <w:right w:val="none" w:sz="0" w:space="0" w:color="auto"/>
      </w:divBdr>
    </w:div>
    <w:div w:id="606930142">
      <w:bodyDiv w:val="1"/>
      <w:marLeft w:val="0"/>
      <w:marRight w:val="0"/>
      <w:marTop w:val="0"/>
      <w:marBottom w:val="0"/>
      <w:divBdr>
        <w:top w:val="none" w:sz="0" w:space="0" w:color="auto"/>
        <w:left w:val="none" w:sz="0" w:space="0" w:color="auto"/>
        <w:bottom w:val="none" w:sz="0" w:space="0" w:color="auto"/>
        <w:right w:val="none" w:sz="0" w:space="0" w:color="auto"/>
      </w:divBdr>
      <w:divsChild>
        <w:div w:id="307053126">
          <w:marLeft w:val="0"/>
          <w:marRight w:val="0"/>
          <w:marTop w:val="0"/>
          <w:marBottom w:val="0"/>
          <w:divBdr>
            <w:top w:val="none" w:sz="0" w:space="0" w:color="auto"/>
            <w:left w:val="none" w:sz="0" w:space="0" w:color="auto"/>
            <w:bottom w:val="none" w:sz="0" w:space="0" w:color="auto"/>
            <w:right w:val="none" w:sz="0" w:space="0" w:color="auto"/>
          </w:divBdr>
          <w:divsChild>
            <w:div w:id="1224635267">
              <w:marLeft w:val="0"/>
              <w:marRight w:val="0"/>
              <w:marTop w:val="0"/>
              <w:marBottom w:val="0"/>
              <w:divBdr>
                <w:top w:val="none" w:sz="0" w:space="0" w:color="auto"/>
                <w:left w:val="none" w:sz="0" w:space="0" w:color="auto"/>
                <w:bottom w:val="none" w:sz="0" w:space="0" w:color="auto"/>
                <w:right w:val="none" w:sz="0" w:space="0" w:color="auto"/>
              </w:divBdr>
              <w:divsChild>
                <w:div w:id="521629749">
                  <w:marLeft w:val="0"/>
                  <w:marRight w:val="0"/>
                  <w:marTop w:val="0"/>
                  <w:marBottom w:val="0"/>
                  <w:divBdr>
                    <w:top w:val="none" w:sz="0" w:space="0" w:color="auto"/>
                    <w:left w:val="none" w:sz="0" w:space="0" w:color="auto"/>
                    <w:bottom w:val="none" w:sz="0" w:space="0" w:color="auto"/>
                    <w:right w:val="none" w:sz="0" w:space="0" w:color="auto"/>
                  </w:divBdr>
                  <w:divsChild>
                    <w:div w:id="433406267">
                      <w:marLeft w:val="0"/>
                      <w:marRight w:val="0"/>
                      <w:marTop w:val="0"/>
                      <w:marBottom w:val="0"/>
                      <w:divBdr>
                        <w:top w:val="none" w:sz="0" w:space="0" w:color="auto"/>
                        <w:left w:val="none" w:sz="0" w:space="0" w:color="auto"/>
                        <w:bottom w:val="none" w:sz="0" w:space="0" w:color="auto"/>
                        <w:right w:val="none" w:sz="0" w:space="0" w:color="auto"/>
                      </w:divBdr>
                      <w:divsChild>
                        <w:div w:id="1326711926">
                          <w:marLeft w:val="0"/>
                          <w:marRight w:val="0"/>
                          <w:marTop w:val="0"/>
                          <w:marBottom w:val="0"/>
                          <w:divBdr>
                            <w:top w:val="none" w:sz="0" w:space="0" w:color="auto"/>
                            <w:left w:val="none" w:sz="0" w:space="0" w:color="auto"/>
                            <w:bottom w:val="none" w:sz="0" w:space="0" w:color="auto"/>
                            <w:right w:val="none" w:sz="0" w:space="0" w:color="auto"/>
                          </w:divBdr>
                          <w:divsChild>
                            <w:div w:id="1905484005">
                              <w:marLeft w:val="0"/>
                              <w:marRight w:val="0"/>
                              <w:marTop w:val="0"/>
                              <w:marBottom w:val="0"/>
                              <w:divBdr>
                                <w:top w:val="none" w:sz="0" w:space="0" w:color="auto"/>
                                <w:left w:val="none" w:sz="0" w:space="0" w:color="auto"/>
                                <w:bottom w:val="none" w:sz="0" w:space="0" w:color="auto"/>
                                <w:right w:val="none" w:sz="0" w:space="0" w:color="auto"/>
                              </w:divBdr>
                              <w:divsChild>
                                <w:div w:id="63333783">
                                  <w:marLeft w:val="0"/>
                                  <w:marRight w:val="0"/>
                                  <w:marTop w:val="0"/>
                                  <w:marBottom w:val="0"/>
                                  <w:divBdr>
                                    <w:top w:val="none" w:sz="0" w:space="0" w:color="auto"/>
                                    <w:left w:val="none" w:sz="0" w:space="0" w:color="auto"/>
                                    <w:bottom w:val="none" w:sz="0" w:space="0" w:color="auto"/>
                                    <w:right w:val="none" w:sz="0" w:space="0" w:color="auto"/>
                                  </w:divBdr>
                                  <w:divsChild>
                                    <w:div w:id="1793203122">
                                      <w:marLeft w:val="0"/>
                                      <w:marRight w:val="0"/>
                                      <w:marTop w:val="0"/>
                                      <w:marBottom w:val="0"/>
                                      <w:divBdr>
                                        <w:top w:val="none" w:sz="0" w:space="0" w:color="auto"/>
                                        <w:left w:val="none" w:sz="0" w:space="0" w:color="auto"/>
                                        <w:bottom w:val="none" w:sz="0" w:space="0" w:color="auto"/>
                                        <w:right w:val="none" w:sz="0" w:space="0" w:color="auto"/>
                                      </w:divBdr>
                                      <w:divsChild>
                                        <w:div w:id="1647078507">
                                          <w:marLeft w:val="-150"/>
                                          <w:marRight w:val="-150"/>
                                          <w:marTop w:val="0"/>
                                          <w:marBottom w:val="0"/>
                                          <w:divBdr>
                                            <w:top w:val="none" w:sz="0" w:space="0" w:color="auto"/>
                                            <w:left w:val="none" w:sz="0" w:space="0" w:color="auto"/>
                                            <w:bottom w:val="none" w:sz="0" w:space="0" w:color="auto"/>
                                            <w:right w:val="none" w:sz="0" w:space="0" w:color="auto"/>
                                          </w:divBdr>
                                          <w:divsChild>
                                            <w:div w:id="1789616341">
                                              <w:marLeft w:val="0"/>
                                              <w:marRight w:val="0"/>
                                              <w:marTop w:val="0"/>
                                              <w:marBottom w:val="0"/>
                                              <w:divBdr>
                                                <w:top w:val="none" w:sz="0" w:space="0" w:color="auto"/>
                                                <w:left w:val="none" w:sz="0" w:space="0" w:color="auto"/>
                                                <w:bottom w:val="none" w:sz="0" w:space="0" w:color="auto"/>
                                                <w:right w:val="none" w:sz="0" w:space="0" w:color="auto"/>
                                              </w:divBdr>
                                              <w:divsChild>
                                                <w:div w:id="1317490726">
                                                  <w:marLeft w:val="0"/>
                                                  <w:marRight w:val="0"/>
                                                  <w:marTop w:val="0"/>
                                                  <w:marBottom w:val="0"/>
                                                  <w:divBdr>
                                                    <w:top w:val="none" w:sz="0" w:space="0" w:color="auto"/>
                                                    <w:left w:val="none" w:sz="0" w:space="0" w:color="auto"/>
                                                    <w:bottom w:val="none" w:sz="0" w:space="0" w:color="auto"/>
                                                    <w:right w:val="none" w:sz="0" w:space="0" w:color="auto"/>
                                                  </w:divBdr>
                                                  <w:divsChild>
                                                    <w:div w:id="1137911339">
                                                      <w:marLeft w:val="0"/>
                                                      <w:marRight w:val="0"/>
                                                      <w:marTop w:val="0"/>
                                                      <w:marBottom w:val="0"/>
                                                      <w:divBdr>
                                                        <w:top w:val="none" w:sz="0" w:space="0" w:color="auto"/>
                                                        <w:left w:val="none" w:sz="0" w:space="0" w:color="auto"/>
                                                        <w:bottom w:val="none" w:sz="0" w:space="0" w:color="auto"/>
                                                        <w:right w:val="none" w:sz="0" w:space="0" w:color="auto"/>
                                                      </w:divBdr>
                                                      <w:divsChild>
                                                        <w:div w:id="1909655281">
                                                          <w:marLeft w:val="0"/>
                                                          <w:marRight w:val="0"/>
                                                          <w:marTop w:val="0"/>
                                                          <w:marBottom w:val="0"/>
                                                          <w:divBdr>
                                                            <w:top w:val="none" w:sz="0" w:space="0" w:color="auto"/>
                                                            <w:left w:val="none" w:sz="0" w:space="0" w:color="auto"/>
                                                            <w:bottom w:val="none" w:sz="0" w:space="0" w:color="auto"/>
                                                            <w:right w:val="none" w:sz="0" w:space="0" w:color="auto"/>
                                                          </w:divBdr>
                                                          <w:divsChild>
                                                            <w:div w:id="1560482046">
                                                              <w:marLeft w:val="0"/>
                                                              <w:marRight w:val="0"/>
                                                              <w:marTop w:val="0"/>
                                                              <w:marBottom w:val="0"/>
                                                              <w:divBdr>
                                                                <w:top w:val="none" w:sz="0" w:space="0" w:color="auto"/>
                                                                <w:left w:val="none" w:sz="0" w:space="0" w:color="auto"/>
                                                                <w:bottom w:val="none" w:sz="0" w:space="0" w:color="auto"/>
                                                                <w:right w:val="none" w:sz="0" w:space="0" w:color="auto"/>
                                                              </w:divBdr>
                                                              <w:divsChild>
                                                                <w:div w:id="1588926641">
                                                                  <w:marLeft w:val="0"/>
                                                                  <w:marRight w:val="0"/>
                                                                  <w:marTop w:val="0"/>
                                                                  <w:marBottom w:val="0"/>
                                                                  <w:divBdr>
                                                                    <w:top w:val="none" w:sz="0" w:space="0" w:color="auto"/>
                                                                    <w:left w:val="none" w:sz="0" w:space="0" w:color="auto"/>
                                                                    <w:bottom w:val="none" w:sz="0" w:space="0" w:color="auto"/>
                                                                    <w:right w:val="none" w:sz="0" w:space="0" w:color="auto"/>
                                                                  </w:divBdr>
                                                                  <w:divsChild>
                                                                    <w:div w:id="1250625929">
                                                                      <w:marLeft w:val="0"/>
                                                                      <w:marRight w:val="0"/>
                                                                      <w:marTop w:val="0"/>
                                                                      <w:marBottom w:val="0"/>
                                                                      <w:divBdr>
                                                                        <w:top w:val="none" w:sz="0" w:space="0" w:color="auto"/>
                                                                        <w:left w:val="none" w:sz="0" w:space="0" w:color="auto"/>
                                                                        <w:bottom w:val="none" w:sz="0" w:space="0" w:color="auto"/>
                                                                        <w:right w:val="none" w:sz="0" w:space="0" w:color="auto"/>
                                                                      </w:divBdr>
                                                                      <w:divsChild>
                                                                        <w:div w:id="283509882">
                                                                          <w:marLeft w:val="-225"/>
                                                                          <w:marRight w:val="-225"/>
                                                                          <w:marTop w:val="0"/>
                                                                          <w:marBottom w:val="0"/>
                                                                          <w:divBdr>
                                                                            <w:top w:val="none" w:sz="0" w:space="0" w:color="auto"/>
                                                                            <w:left w:val="none" w:sz="0" w:space="0" w:color="auto"/>
                                                                            <w:bottom w:val="none" w:sz="0" w:space="0" w:color="auto"/>
                                                                            <w:right w:val="none" w:sz="0" w:space="0" w:color="auto"/>
                                                                          </w:divBdr>
                                                                          <w:divsChild>
                                                                            <w:div w:id="11971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660226">
      <w:bodyDiv w:val="1"/>
      <w:marLeft w:val="0"/>
      <w:marRight w:val="0"/>
      <w:marTop w:val="0"/>
      <w:marBottom w:val="0"/>
      <w:divBdr>
        <w:top w:val="none" w:sz="0" w:space="0" w:color="auto"/>
        <w:left w:val="none" w:sz="0" w:space="0" w:color="auto"/>
        <w:bottom w:val="none" w:sz="0" w:space="0" w:color="auto"/>
        <w:right w:val="none" w:sz="0" w:space="0" w:color="auto"/>
      </w:divBdr>
      <w:divsChild>
        <w:div w:id="16740381">
          <w:marLeft w:val="0"/>
          <w:marRight w:val="0"/>
          <w:marTop w:val="0"/>
          <w:marBottom w:val="0"/>
          <w:divBdr>
            <w:top w:val="none" w:sz="0" w:space="0" w:color="auto"/>
            <w:left w:val="none" w:sz="0" w:space="0" w:color="auto"/>
            <w:bottom w:val="none" w:sz="0" w:space="0" w:color="auto"/>
            <w:right w:val="none" w:sz="0" w:space="0" w:color="auto"/>
          </w:divBdr>
          <w:divsChild>
            <w:div w:id="1179268396">
              <w:marLeft w:val="0"/>
              <w:marRight w:val="0"/>
              <w:marTop w:val="0"/>
              <w:marBottom w:val="150"/>
              <w:divBdr>
                <w:top w:val="none" w:sz="0" w:space="0" w:color="auto"/>
                <w:left w:val="none" w:sz="0" w:space="0" w:color="auto"/>
                <w:bottom w:val="none" w:sz="0" w:space="0" w:color="auto"/>
                <w:right w:val="none" w:sz="0" w:space="0" w:color="auto"/>
              </w:divBdr>
              <w:divsChild>
                <w:div w:id="1563907480">
                  <w:marLeft w:val="0"/>
                  <w:marRight w:val="0"/>
                  <w:marTop w:val="0"/>
                  <w:marBottom w:val="0"/>
                  <w:divBdr>
                    <w:top w:val="none" w:sz="0" w:space="0" w:color="auto"/>
                    <w:left w:val="none" w:sz="0" w:space="0" w:color="auto"/>
                    <w:bottom w:val="none" w:sz="0" w:space="0" w:color="auto"/>
                    <w:right w:val="none" w:sz="0" w:space="0" w:color="auto"/>
                  </w:divBdr>
                  <w:divsChild>
                    <w:div w:id="1911423669">
                      <w:marLeft w:val="0"/>
                      <w:marRight w:val="0"/>
                      <w:marTop w:val="0"/>
                      <w:marBottom w:val="0"/>
                      <w:divBdr>
                        <w:top w:val="none" w:sz="0" w:space="0" w:color="auto"/>
                        <w:left w:val="none" w:sz="0" w:space="0" w:color="auto"/>
                        <w:bottom w:val="none" w:sz="0" w:space="0" w:color="auto"/>
                        <w:right w:val="none" w:sz="0" w:space="0" w:color="auto"/>
                      </w:divBdr>
                      <w:divsChild>
                        <w:div w:id="200629935">
                          <w:marLeft w:val="0"/>
                          <w:marRight w:val="0"/>
                          <w:marTop w:val="0"/>
                          <w:marBottom w:val="0"/>
                          <w:divBdr>
                            <w:top w:val="none" w:sz="0" w:space="0" w:color="auto"/>
                            <w:left w:val="none" w:sz="0" w:space="0" w:color="auto"/>
                            <w:bottom w:val="none" w:sz="0" w:space="0" w:color="auto"/>
                            <w:right w:val="none" w:sz="0" w:space="0" w:color="auto"/>
                          </w:divBdr>
                          <w:divsChild>
                            <w:div w:id="554048834">
                              <w:marLeft w:val="0"/>
                              <w:marRight w:val="0"/>
                              <w:marTop w:val="0"/>
                              <w:marBottom w:val="0"/>
                              <w:divBdr>
                                <w:top w:val="none" w:sz="0" w:space="0" w:color="auto"/>
                                <w:left w:val="none" w:sz="0" w:space="0" w:color="auto"/>
                                <w:bottom w:val="none" w:sz="0" w:space="0" w:color="auto"/>
                                <w:right w:val="none" w:sz="0" w:space="0" w:color="auto"/>
                              </w:divBdr>
                              <w:divsChild>
                                <w:div w:id="44645184">
                                  <w:marLeft w:val="0"/>
                                  <w:marRight w:val="0"/>
                                  <w:marTop w:val="0"/>
                                  <w:marBottom w:val="0"/>
                                  <w:divBdr>
                                    <w:top w:val="none" w:sz="0" w:space="0" w:color="auto"/>
                                    <w:left w:val="none" w:sz="0" w:space="0" w:color="auto"/>
                                    <w:bottom w:val="none" w:sz="0" w:space="0" w:color="auto"/>
                                    <w:right w:val="none" w:sz="0" w:space="0" w:color="auto"/>
                                  </w:divBdr>
                                  <w:divsChild>
                                    <w:div w:id="625696454">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0"/>
                                          <w:marTop w:val="0"/>
                                          <w:marBottom w:val="0"/>
                                          <w:divBdr>
                                            <w:top w:val="none" w:sz="0" w:space="0" w:color="auto"/>
                                            <w:left w:val="none" w:sz="0" w:space="0" w:color="auto"/>
                                            <w:bottom w:val="none" w:sz="0" w:space="0" w:color="auto"/>
                                            <w:right w:val="none" w:sz="0" w:space="0" w:color="auto"/>
                                          </w:divBdr>
                                          <w:divsChild>
                                            <w:div w:id="17496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663663">
      <w:bodyDiv w:val="1"/>
      <w:marLeft w:val="0"/>
      <w:marRight w:val="0"/>
      <w:marTop w:val="0"/>
      <w:marBottom w:val="0"/>
      <w:divBdr>
        <w:top w:val="none" w:sz="0" w:space="0" w:color="auto"/>
        <w:left w:val="none" w:sz="0" w:space="0" w:color="auto"/>
        <w:bottom w:val="none" w:sz="0" w:space="0" w:color="auto"/>
        <w:right w:val="none" w:sz="0" w:space="0" w:color="auto"/>
      </w:divBdr>
    </w:div>
    <w:div w:id="608199649">
      <w:bodyDiv w:val="1"/>
      <w:marLeft w:val="0"/>
      <w:marRight w:val="0"/>
      <w:marTop w:val="0"/>
      <w:marBottom w:val="0"/>
      <w:divBdr>
        <w:top w:val="none" w:sz="0" w:space="0" w:color="auto"/>
        <w:left w:val="none" w:sz="0" w:space="0" w:color="auto"/>
        <w:bottom w:val="none" w:sz="0" w:space="0" w:color="auto"/>
        <w:right w:val="none" w:sz="0" w:space="0" w:color="auto"/>
      </w:divBdr>
    </w:div>
    <w:div w:id="608857055">
      <w:bodyDiv w:val="1"/>
      <w:marLeft w:val="0"/>
      <w:marRight w:val="0"/>
      <w:marTop w:val="0"/>
      <w:marBottom w:val="0"/>
      <w:divBdr>
        <w:top w:val="none" w:sz="0" w:space="0" w:color="auto"/>
        <w:left w:val="none" w:sz="0" w:space="0" w:color="auto"/>
        <w:bottom w:val="none" w:sz="0" w:space="0" w:color="auto"/>
        <w:right w:val="none" w:sz="0" w:space="0" w:color="auto"/>
      </w:divBdr>
      <w:divsChild>
        <w:div w:id="485711713">
          <w:marLeft w:val="0"/>
          <w:marRight w:val="0"/>
          <w:marTop w:val="0"/>
          <w:marBottom w:val="0"/>
          <w:divBdr>
            <w:top w:val="none" w:sz="0" w:space="0" w:color="auto"/>
            <w:left w:val="none" w:sz="0" w:space="0" w:color="auto"/>
            <w:bottom w:val="none" w:sz="0" w:space="0" w:color="auto"/>
            <w:right w:val="none" w:sz="0" w:space="0" w:color="auto"/>
          </w:divBdr>
          <w:divsChild>
            <w:div w:id="938678484">
              <w:marLeft w:val="0"/>
              <w:marRight w:val="0"/>
              <w:marTop w:val="0"/>
              <w:marBottom w:val="0"/>
              <w:divBdr>
                <w:top w:val="none" w:sz="0" w:space="0" w:color="auto"/>
                <w:left w:val="none" w:sz="0" w:space="0" w:color="auto"/>
                <w:bottom w:val="none" w:sz="0" w:space="0" w:color="auto"/>
                <w:right w:val="none" w:sz="0" w:space="0" w:color="auto"/>
              </w:divBdr>
              <w:divsChild>
                <w:div w:id="1789007151">
                  <w:marLeft w:val="0"/>
                  <w:marRight w:val="0"/>
                  <w:marTop w:val="0"/>
                  <w:marBottom w:val="0"/>
                  <w:divBdr>
                    <w:top w:val="none" w:sz="0" w:space="0" w:color="auto"/>
                    <w:left w:val="none" w:sz="0" w:space="0" w:color="auto"/>
                    <w:bottom w:val="none" w:sz="0" w:space="0" w:color="auto"/>
                    <w:right w:val="none" w:sz="0" w:space="0" w:color="auto"/>
                  </w:divBdr>
                  <w:divsChild>
                    <w:div w:id="1573390419">
                      <w:marLeft w:val="0"/>
                      <w:marRight w:val="0"/>
                      <w:marTop w:val="0"/>
                      <w:marBottom w:val="0"/>
                      <w:divBdr>
                        <w:top w:val="none" w:sz="0" w:space="0" w:color="auto"/>
                        <w:left w:val="none" w:sz="0" w:space="0" w:color="auto"/>
                        <w:bottom w:val="none" w:sz="0" w:space="0" w:color="auto"/>
                        <w:right w:val="none" w:sz="0" w:space="0" w:color="auto"/>
                      </w:divBdr>
                      <w:divsChild>
                        <w:div w:id="834106028">
                          <w:marLeft w:val="0"/>
                          <w:marRight w:val="0"/>
                          <w:marTop w:val="0"/>
                          <w:marBottom w:val="0"/>
                          <w:divBdr>
                            <w:top w:val="none" w:sz="0" w:space="0" w:color="auto"/>
                            <w:left w:val="none" w:sz="0" w:space="0" w:color="auto"/>
                            <w:bottom w:val="none" w:sz="0" w:space="0" w:color="auto"/>
                            <w:right w:val="none" w:sz="0" w:space="0" w:color="auto"/>
                          </w:divBdr>
                          <w:divsChild>
                            <w:div w:id="683558785">
                              <w:marLeft w:val="0"/>
                              <w:marRight w:val="0"/>
                              <w:marTop w:val="0"/>
                              <w:marBottom w:val="0"/>
                              <w:divBdr>
                                <w:top w:val="none" w:sz="0" w:space="0" w:color="auto"/>
                                <w:left w:val="none" w:sz="0" w:space="0" w:color="auto"/>
                                <w:bottom w:val="none" w:sz="0" w:space="0" w:color="auto"/>
                                <w:right w:val="none" w:sz="0" w:space="0" w:color="auto"/>
                              </w:divBdr>
                              <w:divsChild>
                                <w:div w:id="1407456522">
                                  <w:marLeft w:val="0"/>
                                  <w:marRight w:val="0"/>
                                  <w:marTop w:val="0"/>
                                  <w:marBottom w:val="0"/>
                                  <w:divBdr>
                                    <w:top w:val="none" w:sz="0" w:space="0" w:color="auto"/>
                                    <w:left w:val="none" w:sz="0" w:space="0" w:color="auto"/>
                                    <w:bottom w:val="none" w:sz="0" w:space="0" w:color="auto"/>
                                    <w:right w:val="none" w:sz="0" w:space="0" w:color="auto"/>
                                  </w:divBdr>
                                  <w:divsChild>
                                    <w:div w:id="1928268566">
                                      <w:marLeft w:val="0"/>
                                      <w:marRight w:val="0"/>
                                      <w:marTop w:val="0"/>
                                      <w:marBottom w:val="0"/>
                                      <w:divBdr>
                                        <w:top w:val="none" w:sz="0" w:space="0" w:color="auto"/>
                                        <w:left w:val="none" w:sz="0" w:space="0" w:color="auto"/>
                                        <w:bottom w:val="none" w:sz="0" w:space="0" w:color="auto"/>
                                        <w:right w:val="none" w:sz="0" w:space="0" w:color="auto"/>
                                      </w:divBdr>
                                      <w:divsChild>
                                        <w:div w:id="1228879268">
                                          <w:marLeft w:val="-150"/>
                                          <w:marRight w:val="-150"/>
                                          <w:marTop w:val="0"/>
                                          <w:marBottom w:val="0"/>
                                          <w:divBdr>
                                            <w:top w:val="none" w:sz="0" w:space="0" w:color="auto"/>
                                            <w:left w:val="none" w:sz="0" w:space="0" w:color="auto"/>
                                            <w:bottom w:val="none" w:sz="0" w:space="0" w:color="auto"/>
                                            <w:right w:val="none" w:sz="0" w:space="0" w:color="auto"/>
                                          </w:divBdr>
                                          <w:divsChild>
                                            <w:div w:id="585380239">
                                              <w:marLeft w:val="0"/>
                                              <w:marRight w:val="0"/>
                                              <w:marTop w:val="0"/>
                                              <w:marBottom w:val="0"/>
                                              <w:divBdr>
                                                <w:top w:val="none" w:sz="0" w:space="0" w:color="auto"/>
                                                <w:left w:val="none" w:sz="0" w:space="0" w:color="auto"/>
                                                <w:bottom w:val="none" w:sz="0" w:space="0" w:color="auto"/>
                                                <w:right w:val="none" w:sz="0" w:space="0" w:color="auto"/>
                                              </w:divBdr>
                                              <w:divsChild>
                                                <w:div w:id="2101750798">
                                                  <w:marLeft w:val="0"/>
                                                  <w:marRight w:val="0"/>
                                                  <w:marTop w:val="0"/>
                                                  <w:marBottom w:val="0"/>
                                                  <w:divBdr>
                                                    <w:top w:val="none" w:sz="0" w:space="0" w:color="auto"/>
                                                    <w:left w:val="none" w:sz="0" w:space="0" w:color="auto"/>
                                                    <w:bottom w:val="none" w:sz="0" w:space="0" w:color="auto"/>
                                                    <w:right w:val="none" w:sz="0" w:space="0" w:color="auto"/>
                                                  </w:divBdr>
                                                  <w:divsChild>
                                                    <w:div w:id="540095171">
                                                      <w:marLeft w:val="0"/>
                                                      <w:marRight w:val="0"/>
                                                      <w:marTop w:val="0"/>
                                                      <w:marBottom w:val="0"/>
                                                      <w:divBdr>
                                                        <w:top w:val="none" w:sz="0" w:space="0" w:color="auto"/>
                                                        <w:left w:val="none" w:sz="0" w:space="0" w:color="auto"/>
                                                        <w:bottom w:val="none" w:sz="0" w:space="0" w:color="auto"/>
                                                        <w:right w:val="none" w:sz="0" w:space="0" w:color="auto"/>
                                                      </w:divBdr>
                                                      <w:divsChild>
                                                        <w:div w:id="473982981">
                                                          <w:marLeft w:val="0"/>
                                                          <w:marRight w:val="0"/>
                                                          <w:marTop w:val="0"/>
                                                          <w:marBottom w:val="0"/>
                                                          <w:divBdr>
                                                            <w:top w:val="none" w:sz="0" w:space="0" w:color="auto"/>
                                                            <w:left w:val="none" w:sz="0" w:space="0" w:color="auto"/>
                                                            <w:bottom w:val="none" w:sz="0" w:space="0" w:color="auto"/>
                                                            <w:right w:val="none" w:sz="0" w:space="0" w:color="auto"/>
                                                          </w:divBdr>
                                                          <w:divsChild>
                                                            <w:div w:id="43532100">
                                                              <w:marLeft w:val="0"/>
                                                              <w:marRight w:val="0"/>
                                                              <w:marTop w:val="0"/>
                                                              <w:marBottom w:val="0"/>
                                                              <w:divBdr>
                                                                <w:top w:val="none" w:sz="0" w:space="0" w:color="auto"/>
                                                                <w:left w:val="none" w:sz="0" w:space="0" w:color="auto"/>
                                                                <w:bottom w:val="none" w:sz="0" w:space="0" w:color="auto"/>
                                                                <w:right w:val="none" w:sz="0" w:space="0" w:color="auto"/>
                                                              </w:divBdr>
                                                              <w:divsChild>
                                                                <w:div w:id="1469319292">
                                                                  <w:marLeft w:val="0"/>
                                                                  <w:marRight w:val="0"/>
                                                                  <w:marTop w:val="0"/>
                                                                  <w:marBottom w:val="0"/>
                                                                  <w:divBdr>
                                                                    <w:top w:val="none" w:sz="0" w:space="0" w:color="auto"/>
                                                                    <w:left w:val="none" w:sz="0" w:space="0" w:color="auto"/>
                                                                    <w:bottom w:val="none" w:sz="0" w:space="0" w:color="auto"/>
                                                                    <w:right w:val="none" w:sz="0" w:space="0" w:color="auto"/>
                                                                  </w:divBdr>
                                                                  <w:divsChild>
                                                                    <w:div w:id="866873851">
                                                                      <w:marLeft w:val="0"/>
                                                                      <w:marRight w:val="0"/>
                                                                      <w:marTop w:val="0"/>
                                                                      <w:marBottom w:val="0"/>
                                                                      <w:divBdr>
                                                                        <w:top w:val="none" w:sz="0" w:space="0" w:color="auto"/>
                                                                        <w:left w:val="none" w:sz="0" w:space="0" w:color="auto"/>
                                                                        <w:bottom w:val="none" w:sz="0" w:space="0" w:color="auto"/>
                                                                        <w:right w:val="none" w:sz="0" w:space="0" w:color="auto"/>
                                                                      </w:divBdr>
                                                                      <w:divsChild>
                                                                        <w:div w:id="2136291093">
                                                                          <w:marLeft w:val="-225"/>
                                                                          <w:marRight w:val="-225"/>
                                                                          <w:marTop w:val="0"/>
                                                                          <w:marBottom w:val="0"/>
                                                                          <w:divBdr>
                                                                            <w:top w:val="none" w:sz="0" w:space="0" w:color="auto"/>
                                                                            <w:left w:val="none" w:sz="0" w:space="0" w:color="auto"/>
                                                                            <w:bottom w:val="none" w:sz="0" w:space="0" w:color="auto"/>
                                                                            <w:right w:val="none" w:sz="0" w:space="0" w:color="auto"/>
                                                                          </w:divBdr>
                                                                          <w:divsChild>
                                                                            <w:div w:id="451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87320">
      <w:bodyDiv w:val="1"/>
      <w:marLeft w:val="0"/>
      <w:marRight w:val="0"/>
      <w:marTop w:val="0"/>
      <w:marBottom w:val="0"/>
      <w:divBdr>
        <w:top w:val="none" w:sz="0" w:space="0" w:color="auto"/>
        <w:left w:val="none" w:sz="0" w:space="0" w:color="auto"/>
        <w:bottom w:val="none" w:sz="0" w:space="0" w:color="auto"/>
        <w:right w:val="none" w:sz="0" w:space="0" w:color="auto"/>
      </w:divBdr>
      <w:divsChild>
        <w:div w:id="1094402771">
          <w:marLeft w:val="0"/>
          <w:marRight w:val="0"/>
          <w:marTop w:val="0"/>
          <w:marBottom w:val="0"/>
          <w:divBdr>
            <w:top w:val="none" w:sz="0" w:space="0" w:color="auto"/>
            <w:left w:val="none" w:sz="0" w:space="0" w:color="auto"/>
            <w:bottom w:val="none" w:sz="0" w:space="0" w:color="auto"/>
            <w:right w:val="none" w:sz="0" w:space="0" w:color="auto"/>
          </w:divBdr>
          <w:divsChild>
            <w:div w:id="4574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1127814">
      <w:bodyDiv w:val="1"/>
      <w:marLeft w:val="0"/>
      <w:marRight w:val="0"/>
      <w:marTop w:val="0"/>
      <w:marBottom w:val="0"/>
      <w:divBdr>
        <w:top w:val="none" w:sz="0" w:space="0" w:color="auto"/>
        <w:left w:val="none" w:sz="0" w:space="0" w:color="auto"/>
        <w:bottom w:val="none" w:sz="0" w:space="0" w:color="auto"/>
        <w:right w:val="none" w:sz="0" w:space="0" w:color="auto"/>
      </w:divBdr>
    </w:div>
    <w:div w:id="611136754">
      <w:bodyDiv w:val="1"/>
      <w:marLeft w:val="0"/>
      <w:marRight w:val="0"/>
      <w:marTop w:val="0"/>
      <w:marBottom w:val="0"/>
      <w:divBdr>
        <w:top w:val="none" w:sz="0" w:space="0" w:color="auto"/>
        <w:left w:val="none" w:sz="0" w:space="0" w:color="auto"/>
        <w:bottom w:val="none" w:sz="0" w:space="0" w:color="auto"/>
        <w:right w:val="none" w:sz="0" w:space="0" w:color="auto"/>
      </w:divBdr>
    </w:div>
    <w:div w:id="612056273">
      <w:bodyDiv w:val="1"/>
      <w:marLeft w:val="0"/>
      <w:marRight w:val="0"/>
      <w:marTop w:val="0"/>
      <w:marBottom w:val="0"/>
      <w:divBdr>
        <w:top w:val="none" w:sz="0" w:space="0" w:color="auto"/>
        <w:left w:val="none" w:sz="0" w:space="0" w:color="auto"/>
        <w:bottom w:val="none" w:sz="0" w:space="0" w:color="auto"/>
        <w:right w:val="none" w:sz="0" w:space="0" w:color="auto"/>
      </w:divBdr>
    </w:div>
    <w:div w:id="612058672">
      <w:bodyDiv w:val="1"/>
      <w:marLeft w:val="0"/>
      <w:marRight w:val="0"/>
      <w:marTop w:val="0"/>
      <w:marBottom w:val="0"/>
      <w:divBdr>
        <w:top w:val="none" w:sz="0" w:space="0" w:color="auto"/>
        <w:left w:val="none" w:sz="0" w:space="0" w:color="auto"/>
        <w:bottom w:val="none" w:sz="0" w:space="0" w:color="auto"/>
        <w:right w:val="none" w:sz="0" w:space="0" w:color="auto"/>
      </w:divBdr>
    </w:div>
    <w:div w:id="612369099">
      <w:bodyDiv w:val="1"/>
      <w:marLeft w:val="0"/>
      <w:marRight w:val="0"/>
      <w:marTop w:val="0"/>
      <w:marBottom w:val="0"/>
      <w:divBdr>
        <w:top w:val="none" w:sz="0" w:space="0" w:color="auto"/>
        <w:left w:val="none" w:sz="0" w:space="0" w:color="auto"/>
        <w:bottom w:val="none" w:sz="0" w:space="0" w:color="auto"/>
        <w:right w:val="none" w:sz="0" w:space="0" w:color="auto"/>
      </w:divBdr>
      <w:divsChild>
        <w:div w:id="1268318295">
          <w:marLeft w:val="0"/>
          <w:marRight w:val="0"/>
          <w:marTop w:val="0"/>
          <w:marBottom w:val="0"/>
          <w:divBdr>
            <w:top w:val="none" w:sz="0" w:space="0" w:color="auto"/>
            <w:left w:val="none" w:sz="0" w:space="0" w:color="auto"/>
            <w:bottom w:val="none" w:sz="0" w:space="0" w:color="auto"/>
            <w:right w:val="none" w:sz="0" w:space="0" w:color="auto"/>
          </w:divBdr>
          <w:divsChild>
            <w:div w:id="21100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441">
      <w:bodyDiv w:val="1"/>
      <w:marLeft w:val="0"/>
      <w:marRight w:val="0"/>
      <w:marTop w:val="0"/>
      <w:marBottom w:val="0"/>
      <w:divBdr>
        <w:top w:val="none" w:sz="0" w:space="0" w:color="auto"/>
        <w:left w:val="none" w:sz="0" w:space="0" w:color="auto"/>
        <w:bottom w:val="none" w:sz="0" w:space="0" w:color="auto"/>
        <w:right w:val="none" w:sz="0" w:space="0" w:color="auto"/>
      </w:divBdr>
      <w:divsChild>
        <w:div w:id="1239098121">
          <w:marLeft w:val="0"/>
          <w:marRight w:val="0"/>
          <w:marTop w:val="0"/>
          <w:marBottom w:val="0"/>
          <w:divBdr>
            <w:top w:val="none" w:sz="0" w:space="0" w:color="auto"/>
            <w:left w:val="none" w:sz="0" w:space="0" w:color="auto"/>
            <w:bottom w:val="none" w:sz="0" w:space="0" w:color="auto"/>
            <w:right w:val="none" w:sz="0" w:space="0" w:color="auto"/>
          </w:divBdr>
          <w:divsChild>
            <w:div w:id="1990476970">
              <w:marLeft w:val="0"/>
              <w:marRight w:val="0"/>
              <w:marTop w:val="100"/>
              <w:marBottom w:val="100"/>
              <w:divBdr>
                <w:top w:val="none" w:sz="0" w:space="0" w:color="auto"/>
                <w:left w:val="none" w:sz="0" w:space="0" w:color="auto"/>
                <w:bottom w:val="none" w:sz="0" w:space="0" w:color="auto"/>
                <w:right w:val="none" w:sz="0" w:space="0" w:color="auto"/>
              </w:divBdr>
              <w:divsChild>
                <w:div w:id="2031103653">
                  <w:marLeft w:val="91"/>
                  <w:marRight w:val="91"/>
                  <w:marTop w:val="0"/>
                  <w:marBottom w:val="0"/>
                  <w:divBdr>
                    <w:top w:val="none" w:sz="0" w:space="0" w:color="auto"/>
                    <w:left w:val="none" w:sz="0" w:space="0" w:color="auto"/>
                    <w:bottom w:val="none" w:sz="0" w:space="0" w:color="auto"/>
                    <w:right w:val="none" w:sz="0" w:space="0" w:color="auto"/>
                  </w:divBdr>
                  <w:divsChild>
                    <w:div w:id="15659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346">
      <w:bodyDiv w:val="1"/>
      <w:marLeft w:val="0"/>
      <w:marRight w:val="0"/>
      <w:marTop w:val="0"/>
      <w:marBottom w:val="0"/>
      <w:divBdr>
        <w:top w:val="none" w:sz="0" w:space="0" w:color="auto"/>
        <w:left w:val="none" w:sz="0" w:space="0" w:color="auto"/>
        <w:bottom w:val="none" w:sz="0" w:space="0" w:color="auto"/>
        <w:right w:val="none" w:sz="0" w:space="0" w:color="auto"/>
      </w:divBdr>
      <w:divsChild>
        <w:div w:id="1872111626">
          <w:marLeft w:val="0"/>
          <w:marRight w:val="0"/>
          <w:marTop w:val="0"/>
          <w:marBottom w:val="0"/>
          <w:divBdr>
            <w:top w:val="none" w:sz="0" w:space="0" w:color="auto"/>
            <w:left w:val="none" w:sz="0" w:space="0" w:color="auto"/>
            <w:bottom w:val="none" w:sz="0" w:space="0" w:color="auto"/>
            <w:right w:val="none" w:sz="0" w:space="0" w:color="auto"/>
          </w:divBdr>
          <w:divsChild>
            <w:div w:id="2090807406">
              <w:marLeft w:val="0"/>
              <w:marRight w:val="0"/>
              <w:marTop w:val="0"/>
              <w:marBottom w:val="0"/>
              <w:divBdr>
                <w:top w:val="none" w:sz="0" w:space="0" w:color="auto"/>
                <w:left w:val="none" w:sz="0" w:space="0" w:color="auto"/>
                <w:bottom w:val="none" w:sz="0" w:space="0" w:color="auto"/>
                <w:right w:val="none" w:sz="0" w:space="0" w:color="auto"/>
              </w:divBdr>
              <w:divsChild>
                <w:div w:id="1759476751">
                  <w:marLeft w:val="0"/>
                  <w:marRight w:val="0"/>
                  <w:marTop w:val="0"/>
                  <w:marBottom w:val="0"/>
                  <w:divBdr>
                    <w:top w:val="none" w:sz="0" w:space="0" w:color="auto"/>
                    <w:left w:val="none" w:sz="0" w:space="0" w:color="auto"/>
                    <w:bottom w:val="none" w:sz="0" w:space="0" w:color="auto"/>
                    <w:right w:val="none" w:sz="0" w:space="0" w:color="auto"/>
                  </w:divBdr>
                  <w:divsChild>
                    <w:div w:id="1604460222">
                      <w:marLeft w:val="0"/>
                      <w:marRight w:val="0"/>
                      <w:marTop w:val="0"/>
                      <w:marBottom w:val="0"/>
                      <w:divBdr>
                        <w:top w:val="none" w:sz="0" w:space="0" w:color="auto"/>
                        <w:left w:val="none" w:sz="0" w:space="0" w:color="auto"/>
                        <w:bottom w:val="none" w:sz="0" w:space="0" w:color="auto"/>
                        <w:right w:val="none" w:sz="0" w:space="0" w:color="auto"/>
                      </w:divBdr>
                      <w:divsChild>
                        <w:div w:id="1394161200">
                          <w:marLeft w:val="0"/>
                          <w:marRight w:val="0"/>
                          <w:marTop w:val="0"/>
                          <w:marBottom w:val="0"/>
                          <w:divBdr>
                            <w:top w:val="none" w:sz="0" w:space="0" w:color="auto"/>
                            <w:left w:val="none" w:sz="0" w:space="0" w:color="auto"/>
                            <w:bottom w:val="none" w:sz="0" w:space="0" w:color="auto"/>
                            <w:right w:val="none" w:sz="0" w:space="0" w:color="auto"/>
                          </w:divBdr>
                          <w:divsChild>
                            <w:div w:id="140003919">
                              <w:marLeft w:val="0"/>
                              <w:marRight w:val="0"/>
                              <w:marTop w:val="0"/>
                              <w:marBottom w:val="0"/>
                              <w:divBdr>
                                <w:top w:val="none" w:sz="0" w:space="0" w:color="auto"/>
                                <w:left w:val="none" w:sz="0" w:space="0" w:color="auto"/>
                                <w:bottom w:val="none" w:sz="0" w:space="0" w:color="auto"/>
                                <w:right w:val="none" w:sz="0" w:space="0" w:color="auto"/>
                              </w:divBdr>
                              <w:divsChild>
                                <w:div w:id="953486957">
                                  <w:marLeft w:val="0"/>
                                  <w:marRight w:val="0"/>
                                  <w:marTop w:val="0"/>
                                  <w:marBottom w:val="0"/>
                                  <w:divBdr>
                                    <w:top w:val="none" w:sz="0" w:space="0" w:color="auto"/>
                                    <w:left w:val="none" w:sz="0" w:space="0" w:color="auto"/>
                                    <w:bottom w:val="none" w:sz="0" w:space="0" w:color="auto"/>
                                    <w:right w:val="none" w:sz="0" w:space="0" w:color="auto"/>
                                  </w:divBdr>
                                  <w:divsChild>
                                    <w:div w:id="909189471">
                                      <w:marLeft w:val="0"/>
                                      <w:marRight w:val="0"/>
                                      <w:marTop w:val="0"/>
                                      <w:marBottom w:val="0"/>
                                      <w:divBdr>
                                        <w:top w:val="none" w:sz="0" w:space="0" w:color="auto"/>
                                        <w:left w:val="none" w:sz="0" w:space="0" w:color="auto"/>
                                        <w:bottom w:val="none" w:sz="0" w:space="0" w:color="auto"/>
                                        <w:right w:val="none" w:sz="0" w:space="0" w:color="auto"/>
                                      </w:divBdr>
                                      <w:divsChild>
                                        <w:div w:id="611671381">
                                          <w:marLeft w:val="-150"/>
                                          <w:marRight w:val="-150"/>
                                          <w:marTop w:val="0"/>
                                          <w:marBottom w:val="0"/>
                                          <w:divBdr>
                                            <w:top w:val="none" w:sz="0" w:space="0" w:color="auto"/>
                                            <w:left w:val="none" w:sz="0" w:space="0" w:color="auto"/>
                                            <w:bottom w:val="none" w:sz="0" w:space="0" w:color="auto"/>
                                            <w:right w:val="none" w:sz="0" w:space="0" w:color="auto"/>
                                          </w:divBdr>
                                          <w:divsChild>
                                            <w:div w:id="1421291414">
                                              <w:marLeft w:val="0"/>
                                              <w:marRight w:val="0"/>
                                              <w:marTop w:val="0"/>
                                              <w:marBottom w:val="0"/>
                                              <w:divBdr>
                                                <w:top w:val="none" w:sz="0" w:space="0" w:color="auto"/>
                                                <w:left w:val="none" w:sz="0" w:space="0" w:color="auto"/>
                                                <w:bottom w:val="none" w:sz="0" w:space="0" w:color="auto"/>
                                                <w:right w:val="none" w:sz="0" w:space="0" w:color="auto"/>
                                              </w:divBdr>
                                              <w:divsChild>
                                                <w:div w:id="1903759093">
                                                  <w:marLeft w:val="0"/>
                                                  <w:marRight w:val="0"/>
                                                  <w:marTop w:val="0"/>
                                                  <w:marBottom w:val="0"/>
                                                  <w:divBdr>
                                                    <w:top w:val="none" w:sz="0" w:space="0" w:color="auto"/>
                                                    <w:left w:val="none" w:sz="0" w:space="0" w:color="auto"/>
                                                    <w:bottom w:val="none" w:sz="0" w:space="0" w:color="auto"/>
                                                    <w:right w:val="none" w:sz="0" w:space="0" w:color="auto"/>
                                                  </w:divBdr>
                                                  <w:divsChild>
                                                    <w:div w:id="988677700">
                                                      <w:marLeft w:val="0"/>
                                                      <w:marRight w:val="0"/>
                                                      <w:marTop w:val="0"/>
                                                      <w:marBottom w:val="0"/>
                                                      <w:divBdr>
                                                        <w:top w:val="none" w:sz="0" w:space="0" w:color="auto"/>
                                                        <w:left w:val="none" w:sz="0" w:space="0" w:color="auto"/>
                                                        <w:bottom w:val="none" w:sz="0" w:space="0" w:color="auto"/>
                                                        <w:right w:val="none" w:sz="0" w:space="0" w:color="auto"/>
                                                      </w:divBdr>
                                                      <w:divsChild>
                                                        <w:div w:id="1403871520">
                                                          <w:marLeft w:val="0"/>
                                                          <w:marRight w:val="0"/>
                                                          <w:marTop w:val="0"/>
                                                          <w:marBottom w:val="0"/>
                                                          <w:divBdr>
                                                            <w:top w:val="none" w:sz="0" w:space="0" w:color="auto"/>
                                                            <w:left w:val="none" w:sz="0" w:space="0" w:color="auto"/>
                                                            <w:bottom w:val="none" w:sz="0" w:space="0" w:color="auto"/>
                                                            <w:right w:val="none" w:sz="0" w:space="0" w:color="auto"/>
                                                          </w:divBdr>
                                                          <w:divsChild>
                                                            <w:div w:id="615480551">
                                                              <w:marLeft w:val="0"/>
                                                              <w:marRight w:val="0"/>
                                                              <w:marTop w:val="0"/>
                                                              <w:marBottom w:val="0"/>
                                                              <w:divBdr>
                                                                <w:top w:val="none" w:sz="0" w:space="0" w:color="auto"/>
                                                                <w:left w:val="none" w:sz="0" w:space="0" w:color="auto"/>
                                                                <w:bottom w:val="none" w:sz="0" w:space="0" w:color="auto"/>
                                                                <w:right w:val="none" w:sz="0" w:space="0" w:color="auto"/>
                                                              </w:divBdr>
                                                              <w:divsChild>
                                                                <w:div w:id="1251114017">
                                                                  <w:marLeft w:val="0"/>
                                                                  <w:marRight w:val="0"/>
                                                                  <w:marTop w:val="0"/>
                                                                  <w:marBottom w:val="0"/>
                                                                  <w:divBdr>
                                                                    <w:top w:val="none" w:sz="0" w:space="0" w:color="auto"/>
                                                                    <w:left w:val="none" w:sz="0" w:space="0" w:color="auto"/>
                                                                    <w:bottom w:val="none" w:sz="0" w:space="0" w:color="auto"/>
                                                                    <w:right w:val="none" w:sz="0" w:space="0" w:color="auto"/>
                                                                  </w:divBdr>
                                                                  <w:divsChild>
                                                                    <w:div w:id="1245790">
                                                                      <w:marLeft w:val="0"/>
                                                                      <w:marRight w:val="0"/>
                                                                      <w:marTop w:val="0"/>
                                                                      <w:marBottom w:val="0"/>
                                                                      <w:divBdr>
                                                                        <w:top w:val="none" w:sz="0" w:space="0" w:color="auto"/>
                                                                        <w:left w:val="none" w:sz="0" w:space="0" w:color="auto"/>
                                                                        <w:bottom w:val="none" w:sz="0" w:space="0" w:color="auto"/>
                                                                        <w:right w:val="none" w:sz="0" w:space="0" w:color="auto"/>
                                                                      </w:divBdr>
                                                                      <w:divsChild>
                                                                        <w:div w:id="1451826071">
                                                                          <w:marLeft w:val="-225"/>
                                                                          <w:marRight w:val="-225"/>
                                                                          <w:marTop w:val="0"/>
                                                                          <w:marBottom w:val="0"/>
                                                                          <w:divBdr>
                                                                            <w:top w:val="none" w:sz="0" w:space="0" w:color="auto"/>
                                                                            <w:left w:val="none" w:sz="0" w:space="0" w:color="auto"/>
                                                                            <w:bottom w:val="none" w:sz="0" w:space="0" w:color="auto"/>
                                                                            <w:right w:val="none" w:sz="0" w:space="0" w:color="auto"/>
                                                                          </w:divBdr>
                                                                          <w:divsChild>
                                                                            <w:div w:id="20731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361183">
      <w:bodyDiv w:val="1"/>
      <w:marLeft w:val="0"/>
      <w:marRight w:val="0"/>
      <w:marTop w:val="0"/>
      <w:marBottom w:val="0"/>
      <w:divBdr>
        <w:top w:val="none" w:sz="0" w:space="0" w:color="auto"/>
        <w:left w:val="none" w:sz="0" w:space="0" w:color="auto"/>
        <w:bottom w:val="none" w:sz="0" w:space="0" w:color="auto"/>
        <w:right w:val="none" w:sz="0" w:space="0" w:color="auto"/>
      </w:divBdr>
      <w:divsChild>
        <w:div w:id="82339711">
          <w:marLeft w:val="0"/>
          <w:marRight w:val="0"/>
          <w:marTop w:val="0"/>
          <w:marBottom w:val="0"/>
          <w:divBdr>
            <w:top w:val="none" w:sz="0" w:space="0" w:color="auto"/>
            <w:left w:val="none" w:sz="0" w:space="0" w:color="auto"/>
            <w:bottom w:val="none" w:sz="0" w:space="0" w:color="auto"/>
            <w:right w:val="none" w:sz="0" w:space="0" w:color="auto"/>
          </w:divBdr>
          <w:divsChild>
            <w:div w:id="562495882">
              <w:marLeft w:val="0"/>
              <w:marRight w:val="0"/>
              <w:marTop w:val="0"/>
              <w:marBottom w:val="0"/>
              <w:divBdr>
                <w:top w:val="none" w:sz="0" w:space="0" w:color="auto"/>
                <w:left w:val="none" w:sz="0" w:space="0" w:color="auto"/>
                <w:bottom w:val="none" w:sz="0" w:space="0" w:color="auto"/>
                <w:right w:val="none" w:sz="0" w:space="0" w:color="auto"/>
              </w:divBdr>
              <w:divsChild>
                <w:div w:id="1901165647">
                  <w:marLeft w:val="0"/>
                  <w:marRight w:val="0"/>
                  <w:marTop w:val="0"/>
                  <w:marBottom w:val="0"/>
                  <w:divBdr>
                    <w:top w:val="none" w:sz="0" w:space="0" w:color="auto"/>
                    <w:left w:val="none" w:sz="0" w:space="0" w:color="auto"/>
                    <w:bottom w:val="none" w:sz="0" w:space="0" w:color="auto"/>
                    <w:right w:val="none" w:sz="0" w:space="0" w:color="auto"/>
                  </w:divBdr>
                  <w:divsChild>
                    <w:div w:id="2058116089">
                      <w:marLeft w:val="0"/>
                      <w:marRight w:val="0"/>
                      <w:marTop w:val="0"/>
                      <w:marBottom w:val="0"/>
                      <w:divBdr>
                        <w:top w:val="none" w:sz="0" w:space="0" w:color="auto"/>
                        <w:left w:val="none" w:sz="0" w:space="0" w:color="auto"/>
                        <w:bottom w:val="none" w:sz="0" w:space="0" w:color="auto"/>
                        <w:right w:val="none" w:sz="0" w:space="0" w:color="auto"/>
                      </w:divBdr>
                      <w:divsChild>
                        <w:div w:id="1691181580">
                          <w:marLeft w:val="0"/>
                          <w:marRight w:val="0"/>
                          <w:marTop w:val="0"/>
                          <w:marBottom w:val="0"/>
                          <w:divBdr>
                            <w:top w:val="none" w:sz="0" w:space="0" w:color="auto"/>
                            <w:left w:val="none" w:sz="0" w:space="0" w:color="auto"/>
                            <w:bottom w:val="none" w:sz="0" w:space="0" w:color="auto"/>
                            <w:right w:val="none" w:sz="0" w:space="0" w:color="auto"/>
                          </w:divBdr>
                          <w:divsChild>
                            <w:div w:id="176702301">
                              <w:marLeft w:val="3"/>
                              <w:marRight w:val="0"/>
                              <w:marTop w:val="0"/>
                              <w:marBottom w:val="0"/>
                              <w:divBdr>
                                <w:top w:val="none" w:sz="0" w:space="0" w:color="auto"/>
                                <w:left w:val="none" w:sz="0" w:space="0" w:color="auto"/>
                                <w:bottom w:val="none" w:sz="0" w:space="0" w:color="auto"/>
                                <w:right w:val="none" w:sz="0" w:space="0" w:color="auto"/>
                              </w:divBdr>
                              <w:divsChild>
                                <w:div w:id="936714880">
                                  <w:marLeft w:val="0"/>
                                  <w:marRight w:val="0"/>
                                  <w:marTop w:val="0"/>
                                  <w:marBottom w:val="0"/>
                                  <w:divBdr>
                                    <w:top w:val="none" w:sz="0" w:space="0" w:color="auto"/>
                                    <w:left w:val="none" w:sz="0" w:space="0" w:color="auto"/>
                                    <w:bottom w:val="none" w:sz="0" w:space="0" w:color="auto"/>
                                    <w:right w:val="none" w:sz="0" w:space="0" w:color="auto"/>
                                  </w:divBdr>
                                  <w:divsChild>
                                    <w:div w:id="1361978579">
                                      <w:marLeft w:val="0"/>
                                      <w:marRight w:val="0"/>
                                      <w:marTop w:val="0"/>
                                      <w:marBottom w:val="0"/>
                                      <w:divBdr>
                                        <w:top w:val="none" w:sz="0" w:space="0" w:color="auto"/>
                                        <w:left w:val="none" w:sz="0" w:space="0" w:color="auto"/>
                                        <w:bottom w:val="none" w:sz="0" w:space="0" w:color="auto"/>
                                        <w:right w:val="none" w:sz="0" w:space="0" w:color="auto"/>
                                      </w:divBdr>
                                      <w:divsChild>
                                        <w:div w:id="572862349">
                                          <w:marLeft w:val="0"/>
                                          <w:marRight w:val="0"/>
                                          <w:marTop w:val="0"/>
                                          <w:marBottom w:val="0"/>
                                          <w:divBdr>
                                            <w:top w:val="none" w:sz="0" w:space="0" w:color="auto"/>
                                            <w:left w:val="none" w:sz="0" w:space="0" w:color="auto"/>
                                            <w:bottom w:val="none" w:sz="0" w:space="0" w:color="auto"/>
                                            <w:right w:val="none" w:sz="0" w:space="0" w:color="auto"/>
                                          </w:divBdr>
                                          <w:divsChild>
                                            <w:div w:id="1524203460">
                                              <w:marLeft w:val="0"/>
                                              <w:marRight w:val="0"/>
                                              <w:marTop w:val="0"/>
                                              <w:marBottom w:val="0"/>
                                              <w:divBdr>
                                                <w:top w:val="none" w:sz="0" w:space="0" w:color="auto"/>
                                                <w:left w:val="none" w:sz="0" w:space="0" w:color="auto"/>
                                                <w:bottom w:val="none" w:sz="0" w:space="0" w:color="auto"/>
                                                <w:right w:val="none" w:sz="0" w:space="0" w:color="auto"/>
                                              </w:divBdr>
                                              <w:divsChild>
                                                <w:div w:id="528877778">
                                                  <w:marLeft w:val="0"/>
                                                  <w:marRight w:val="0"/>
                                                  <w:marTop w:val="0"/>
                                                  <w:marBottom w:val="0"/>
                                                  <w:divBdr>
                                                    <w:top w:val="none" w:sz="0" w:space="0" w:color="auto"/>
                                                    <w:left w:val="none" w:sz="0" w:space="0" w:color="auto"/>
                                                    <w:bottom w:val="none" w:sz="0" w:space="0" w:color="auto"/>
                                                    <w:right w:val="none" w:sz="0" w:space="0" w:color="auto"/>
                                                  </w:divBdr>
                                                  <w:divsChild>
                                                    <w:div w:id="822890976">
                                                      <w:marLeft w:val="0"/>
                                                      <w:marRight w:val="0"/>
                                                      <w:marTop w:val="0"/>
                                                      <w:marBottom w:val="0"/>
                                                      <w:divBdr>
                                                        <w:top w:val="none" w:sz="0" w:space="0" w:color="auto"/>
                                                        <w:left w:val="none" w:sz="0" w:space="0" w:color="auto"/>
                                                        <w:bottom w:val="none" w:sz="0" w:space="0" w:color="auto"/>
                                                        <w:right w:val="none" w:sz="0" w:space="0" w:color="auto"/>
                                                      </w:divBdr>
                                                      <w:divsChild>
                                                        <w:div w:id="1085079737">
                                                          <w:marLeft w:val="0"/>
                                                          <w:marRight w:val="0"/>
                                                          <w:marTop w:val="0"/>
                                                          <w:marBottom w:val="0"/>
                                                          <w:divBdr>
                                                            <w:top w:val="none" w:sz="0" w:space="0" w:color="auto"/>
                                                            <w:left w:val="none" w:sz="0" w:space="0" w:color="auto"/>
                                                            <w:bottom w:val="none" w:sz="0" w:space="0" w:color="auto"/>
                                                            <w:right w:val="none" w:sz="0" w:space="0" w:color="auto"/>
                                                          </w:divBdr>
                                                          <w:divsChild>
                                                            <w:div w:id="2141146829">
                                                              <w:marLeft w:val="0"/>
                                                              <w:marRight w:val="0"/>
                                                              <w:marTop w:val="0"/>
                                                              <w:marBottom w:val="0"/>
                                                              <w:divBdr>
                                                                <w:top w:val="none" w:sz="0" w:space="0" w:color="auto"/>
                                                                <w:left w:val="none" w:sz="0" w:space="0" w:color="auto"/>
                                                                <w:bottom w:val="none" w:sz="0" w:space="0" w:color="auto"/>
                                                                <w:right w:val="none" w:sz="0" w:space="0" w:color="auto"/>
                                                              </w:divBdr>
                                                              <w:divsChild>
                                                                <w:div w:id="1923291668">
                                                                  <w:marLeft w:val="0"/>
                                                                  <w:marRight w:val="0"/>
                                                                  <w:marTop w:val="0"/>
                                                                  <w:marBottom w:val="0"/>
                                                                  <w:divBdr>
                                                                    <w:top w:val="none" w:sz="0" w:space="0" w:color="auto"/>
                                                                    <w:left w:val="none" w:sz="0" w:space="0" w:color="auto"/>
                                                                    <w:bottom w:val="none" w:sz="0" w:space="0" w:color="auto"/>
                                                                    <w:right w:val="none" w:sz="0" w:space="0" w:color="auto"/>
                                                                  </w:divBdr>
                                                                  <w:divsChild>
                                                                    <w:div w:id="20673026">
                                                                      <w:marLeft w:val="0"/>
                                                                      <w:marRight w:val="0"/>
                                                                      <w:marTop w:val="0"/>
                                                                      <w:marBottom w:val="0"/>
                                                                      <w:divBdr>
                                                                        <w:top w:val="none" w:sz="0" w:space="0" w:color="auto"/>
                                                                        <w:left w:val="none" w:sz="0" w:space="0" w:color="auto"/>
                                                                        <w:bottom w:val="none" w:sz="0" w:space="0" w:color="auto"/>
                                                                        <w:right w:val="none" w:sz="0" w:space="0" w:color="auto"/>
                                                                      </w:divBdr>
                                                                      <w:divsChild>
                                                                        <w:div w:id="1012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79955">
      <w:bodyDiv w:val="1"/>
      <w:marLeft w:val="0"/>
      <w:marRight w:val="0"/>
      <w:marTop w:val="0"/>
      <w:marBottom w:val="0"/>
      <w:divBdr>
        <w:top w:val="none" w:sz="0" w:space="0" w:color="auto"/>
        <w:left w:val="none" w:sz="0" w:space="0" w:color="auto"/>
        <w:bottom w:val="none" w:sz="0" w:space="0" w:color="auto"/>
        <w:right w:val="none" w:sz="0" w:space="0" w:color="auto"/>
      </w:divBdr>
      <w:divsChild>
        <w:div w:id="566766000">
          <w:marLeft w:val="0"/>
          <w:marRight w:val="0"/>
          <w:marTop w:val="0"/>
          <w:marBottom w:val="0"/>
          <w:divBdr>
            <w:top w:val="none" w:sz="0" w:space="0" w:color="auto"/>
            <w:left w:val="none" w:sz="0" w:space="0" w:color="auto"/>
            <w:bottom w:val="none" w:sz="0" w:space="0" w:color="auto"/>
            <w:right w:val="none" w:sz="0" w:space="0" w:color="auto"/>
          </w:divBdr>
        </w:div>
      </w:divsChild>
    </w:div>
    <w:div w:id="61467363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68">
          <w:marLeft w:val="0"/>
          <w:marRight w:val="0"/>
          <w:marTop w:val="0"/>
          <w:marBottom w:val="0"/>
          <w:divBdr>
            <w:top w:val="none" w:sz="0" w:space="0" w:color="auto"/>
            <w:left w:val="none" w:sz="0" w:space="0" w:color="auto"/>
            <w:bottom w:val="none" w:sz="0" w:space="0" w:color="auto"/>
            <w:right w:val="none" w:sz="0" w:space="0" w:color="auto"/>
          </w:divBdr>
        </w:div>
      </w:divsChild>
    </w:div>
    <w:div w:id="614993071">
      <w:bodyDiv w:val="1"/>
      <w:marLeft w:val="0"/>
      <w:marRight w:val="0"/>
      <w:marTop w:val="0"/>
      <w:marBottom w:val="0"/>
      <w:divBdr>
        <w:top w:val="none" w:sz="0" w:space="0" w:color="auto"/>
        <w:left w:val="none" w:sz="0" w:space="0" w:color="auto"/>
        <w:bottom w:val="none" w:sz="0" w:space="0" w:color="auto"/>
        <w:right w:val="none" w:sz="0" w:space="0" w:color="auto"/>
      </w:divBdr>
    </w:div>
    <w:div w:id="615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6620467">
          <w:marLeft w:val="0"/>
          <w:marRight w:val="0"/>
          <w:marTop w:val="0"/>
          <w:marBottom w:val="0"/>
          <w:divBdr>
            <w:top w:val="none" w:sz="0" w:space="0" w:color="auto"/>
            <w:left w:val="none" w:sz="0" w:space="0" w:color="auto"/>
            <w:bottom w:val="none" w:sz="0" w:space="0" w:color="auto"/>
            <w:right w:val="none" w:sz="0" w:space="0" w:color="auto"/>
          </w:divBdr>
          <w:divsChild>
            <w:div w:id="1045525535">
              <w:marLeft w:val="0"/>
              <w:marRight w:val="0"/>
              <w:marTop w:val="0"/>
              <w:marBottom w:val="0"/>
              <w:divBdr>
                <w:top w:val="none" w:sz="0" w:space="0" w:color="auto"/>
                <w:left w:val="none" w:sz="0" w:space="0" w:color="auto"/>
                <w:bottom w:val="none" w:sz="0" w:space="0" w:color="auto"/>
                <w:right w:val="none" w:sz="0" w:space="0" w:color="auto"/>
              </w:divBdr>
              <w:divsChild>
                <w:div w:id="189534334">
                  <w:marLeft w:val="0"/>
                  <w:marRight w:val="0"/>
                  <w:marTop w:val="0"/>
                  <w:marBottom w:val="0"/>
                  <w:divBdr>
                    <w:top w:val="none" w:sz="0" w:space="0" w:color="auto"/>
                    <w:left w:val="none" w:sz="0" w:space="0" w:color="auto"/>
                    <w:bottom w:val="none" w:sz="0" w:space="0" w:color="auto"/>
                    <w:right w:val="none" w:sz="0" w:space="0" w:color="auto"/>
                  </w:divBdr>
                  <w:divsChild>
                    <w:div w:id="1040474986">
                      <w:marLeft w:val="0"/>
                      <w:marRight w:val="0"/>
                      <w:marTop w:val="0"/>
                      <w:marBottom w:val="0"/>
                      <w:divBdr>
                        <w:top w:val="none" w:sz="0" w:space="0" w:color="auto"/>
                        <w:left w:val="none" w:sz="0" w:space="0" w:color="auto"/>
                        <w:bottom w:val="none" w:sz="0" w:space="0" w:color="auto"/>
                        <w:right w:val="none" w:sz="0" w:space="0" w:color="auto"/>
                      </w:divBdr>
                      <w:divsChild>
                        <w:div w:id="1213736170">
                          <w:marLeft w:val="0"/>
                          <w:marRight w:val="0"/>
                          <w:marTop w:val="0"/>
                          <w:marBottom w:val="0"/>
                          <w:divBdr>
                            <w:top w:val="none" w:sz="0" w:space="0" w:color="auto"/>
                            <w:left w:val="none" w:sz="0" w:space="0" w:color="auto"/>
                            <w:bottom w:val="none" w:sz="0" w:space="0" w:color="auto"/>
                            <w:right w:val="none" w:sz="0" w:space="0" w:color="auto"/>
                          </w:divBdr>
                          <w:divsChild>
                            <w:div w:id="1273435643">
                              <w:marLeft w:val="0"/>
                              <w:marRight w:val="0"/>
                              <w:marTop w:val="0"/>
                              <w:marBottom w:val="0"/>
                              <w:divBdr>
                                <w:top w:val="none" w:sz="0" w:space="0" w:color="auto"/>
                                <w:left w:val="none" w:sz="0" w:space="0" w:color="auto"/>
                                <w:bottom w:val="none" w:sz="0" w:space="0" w:color="auto"/>
                                <w:right w:val="none" w:sz="0" w:space="0" w:color="auto"/>
                              </w:divBdr>
                              <w:divsChild>
                                <w:div w:id="1266618371">
                                  <w:marLeft w:val="0"/>
                                  <w:marRight w:val="0"/>
                                  <w:marTop w:val="0"/>
                                  <w:marBottom w:val="0"/>
                                  <w:divBdr>
                                    <w:top w:val="none" w:sz="0" w:space="0" w:color="auto"/>
                                    <w:left w:val="none" w:sz="0" w:space="0" w:color="auto"/>
                                    <w:bottom w:val="none" w:sz="0" w:space="0" w:color="auto"/>
                                    <w:right w:val="none" w:sz="0" w:space="0" w:color="auto"/>
                                  </w:divBdr>
                                  <w:divsChild>
                                    <w:div w:id="861090031">
                                      <w:marLeft w:val="0"/>
                                      <w:marRight w:val="0"/>
                                      <w:marTop w:val="0"/>
                                      <w:marBottom w:val="0"/>
                                      <w:divBdr>
                                        <w:top w:val="none" w:sz="0" w:space="0" w:color="auto"/>
                                        <w:left w:val="none" w:sz="0" w:space="0" w:color="auto"/>
                                        <w:bottom w:val="none" w:sz="0" w:space="0" w:color="auto"/>
                                        <w:right w:val="none" w:sz="0" w:space="0" w:color="auto"/>
                                      </w:divBdr>
                                      <w:divsChild>
                                        <w:div w:id="1689334765">
                                          <w:marLeft w:val="-150"/>
                                          <w:marRight w:val="-150"/>
                                          <w:marTop w:val="0"/>
                                          <w:marBottom w:val="0"/>
                                          <w:divBdr>
                                            <w:top w:val="none" w:sz="0" w:space="0" w:color="auto"/>
                                            <w:left w:val="none" w:sz="0" w:space="0" w:color="auto"/>
                                            <w:bottom w:val="none" w:sz="0" w:space="0" w:color="auto"/>
                                            <w:right w:val="none" w:sz="0" w:space="0" w:color="auto"/>
                                          </w:divBdr>
                                          <w:divsChild>
                                            <w:div w:id="1154877546">
                                              <w:marLeft w:val="0"/>
                                              <w:marRight w:val="0"/>
                                              <w:marTop w:val="0"/>
                                              <w:marBottom w:val="0"/>
                                              <w:divBdr>
                                                <w:top w:val="none" w:sz="0" w:space="0" w:color="auto"/>
                                                <w:left w:val="none" w:sz="0" w:space="0" w:color="auto"/>
                                                <w:bottom w:val="none" w:sz="0" w:space="0" w:color="auto"/>
                                                <w:right w:val="none" w:sz="0" w:space="0" w:color="auto"/>
                                              </w:divBdr>
                                              <w:divsChild>
                                                <w:div w:id="362367964">
                                                  <w:marLeft w:val="0"/>
                                                  <w:marRight w:val="0"/>
                                                  <w:marTop w:val="0"/>
                                                  <w:marBottom w:val="0"/>
                                                  <w:divBdr>
                                                    <w:top w:val="none" w:sz="0" w:space="0" w:color="auto"/>
                                                    <w:left w:val="none" w:sz="0" w:space="0" w:color="auto"/>
                                                    <w:bottom w:val="none" w:sz="0" w:space="0" w:color="auto"/>
                                                    <w:right w:val="none" w:sz="0" w:space="0" w:color="auto"/>
                                                  </w:divBdr>
                                                  <w:divsChild>
                                                    <w:div w:id="189609201">
                                                      <w:marLeft w:val="0"/>
                                                      <w:marRight w:val="0"/>
                                                      <w:marTop w:val="0"/>
                                                      <w:marBottom w:val="0"/>
                                                      <w:divBdr>
                                                        <w:top w:val="none" w:sz="0" w:space="0" w:color="auto"/>
                                                        <w:left w:val="none" w:sz="0" w:space="0" w:color="auto"/>
                                                        <w:bottom w:val="none" w:sz="0" w:space="0" w:color="auto"/>
                                                        <w:right w:val="none" w:sz="0" w:space="0" w:color="auto"/>
                                                      </w:divBdr>
                                                      <w:divsChild>
                                                        <w:div w:id="630332181">
                                                          <w:marLeft w:val="0"/>
                                                          <w:marRight w:val="0"/>
                                                          <w:marTop w:val="0"/>
                                                          <w:marBottom w:val="0"/>
                                                          <w:divBdr>
                                                            <w:top w:val="none" w:sz="0" w:space="0" w:color="auto"/>
                                                            <w:left w:val="none" w:sz="0" w:space="0" w:color="auto"/>
                                                            <w:bottom w:val="none" w:sz="0" w:space="0" w:color="auto"/>
                                                            <w:right w:val="none" w:sz="0" w:space="0" w:color="auto"/>
                                                          </w:divBdr>
                                                          <w:divsChild>
                                                            <w:div w:id="82604354">
                                                              <w:marLeft w:val="0"/>
                                                              <w:marRight w:val="0"/>
                                                              <w:marTop w:val="0"/>
                                                              <w:marBottom w:val="0"/>
                                                              <w:divBdr>
                                                                <w:top w:val="none" w:sz="0" w:space="0" w:color="auto"/>
                                                                <w:left w:val="none" w:sz="0" w:space="0" w:color="auto"/>
                                                                <w:bottom w:val="none" w:sz="0" w:space="0" w:color="auto"/>
                                                                <w:right w:val="none" w:sz="0" w:space="0" w:color="auto"/>
                                                              </w:divBdr>
                                                              <w:divsChild>
                                                                <w:div w:id="2145350604">
                                                                  <w:marLeft w:val="0"/>
                                                                  <w:marRight w:val="0"/>
                                                                  <w:marTop w:val="0"/>
                                                                  <w:marBottom w:val="0"/>
                                                                  <w:divBdr>
                                                                    <w:top w:val="none" w:sz="0" w:space="0" w:color="auto"/>
                                                                    <w:left w:val="none" w:sz="0" w:space="0" w:color="auto"/>
                                                                    <w:bottom w:val="none" w:sz="0" w:space="0" w:color="auto"/>
                                                                    <w:right w:val="none" w:sz="0" w:space="0" w:color="auto"/>
                                                                  </w:divBdr>
                                                                  <w:divsChild>
                                                                    <w:div w:id="1419643167">
                                                                      <w:marLeft w:val="0"/>
                                                                      <w:marRight w:val="0"/>
                                                                      <w:marTop w:val="0"/>
                                                                      <w:marBottom w:val="0"/>
                                                                      <w:divBdr>
                                                                        <w:top w:val="none" w:sz="0" w:space="0" w:color="auto"/>
                                                                        <w:left w:val="none" w:sz="0" w:space="0" w:color="auto"/>
                                                                        <w:bottom w:val="none" w:sz="0" w:space="0" w:color="auto"/>
                                                                        <w:right w:val="none" w:sz="0" w:space="0" w:color="auto"/>
                                                                      </w:divBdr>
                                                                      <w:divsChild>
                                                                        <w:div w:id="208078630">
                                                                          <w:marLeft w:val="-225"/>
                                                                          <w:marRight w:val="-225"/>
                                                                          <w:marTop w:val="0"/>
                                                                          <w:marBottom w:val="0"/>
                                                                          <w:divBdr>
                                                                            <w:top w:val="none" w:sz="0" w:space="0" w:color="auto"/>
                                                                            <w:left w:val="none" w:sz="0" w:space="0" w:color="auto"/>
                                                                            <w:bottom w:val="none" w:sz="0" w:space="0" w:color="auto"/>
                                                                            <w:right w:val="none" w:sz="0" w:space="0" w:color="auto"/>
                                                                          </w:divBdr>
                                                                          <w:divsChild>
                                                                            <w:div w:id="2087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480245">
      <w:bodyDiv w:val="1"/>
      <w:marLeft w:val="0"/>
      <w:marRight w:val="0"/>
      <w:marTop w:val="0"/>
      <w:marBottom w:val="0"/>
      <w:divBdr>
        <w:top w:val="none" w:sz="0" w:space="0" w:color="auto"/>
        <w:left w:val="none" w:sz="0" w:space="0" w:color="auto"/>
        <w:bottom w:val="none" w:sz="0" w:space="0" w:color="auto"/>
        <w:right w:val="none" w:sz="0" w:space="0" w:color="auto"/>
      </w:divBdr>
    </w:div>
    <w:div w:id="616258515">
      <w:bodyDiv w:val="1"/>
      <w:marLeft w:val="0"/>
      <w:marRight w:val="0"/>
      <w:marTop w:val="0"/>
      <w:marBottom w:val="0"/>
      <w:divBdr>
        <w:top w:val="none" w:sz="0" w:space="0" w:color="auto"/>
        <w:left w:val="none" w:sz="0" w:space="0" w:color="auto"/>
        <w:bottom w:val="none" w:sz="0" w:space="0" w:color="auto"/>
        <w:right w:val="none" w:sz="0" w:space="0" w:color="auto"/>
      </w:divBdr>
    </w:div>
    <w:div w:id="616373779">
      <w:bodyDiv w:val="1"/>
      <w:marLeft w:val="0"/>
      <w:marRight w:val="0"/>
      <w:marTop w:val="0"/>
      <w:marBottom w:val="0"/>
      <w:divBdr>
        <w:top w:val="none" w:sz="0" w:space="0" w:color="auto"/>
        <w:left w:val="none" w:sz="0" w:space="0" w:color="auto"/>
        <w:bottom w:val="none" w:sz="0" w:space="0" w:color="auto"/>
        <w:right w:val="none" w:sz="0" w:space="0" w:color="auto"/>
      </w:divBdr>
      <w:divsChild>
        <w:div w:id="532115965">
          <w:marLeft w:val="2901"/>
          <w:marRight w:val="2901"/>
          <w:marTop w:val="0"/>
          <w:marBottom w:val="0"/>
          <w:divBdr>
            <w:top w:val="none" w:sz="0" w:space="0" w:color="auto"/>
            <w:left w:val="none" w:sz="0" w:space="0" w:color="auto"/>
            <w:bottom w:val="none" w:sz="0" w:space="0" w:color="auto"/>
            <w:right w:val="none" w:sz="0" w:space="0" w:color="auto"/>
          </w:divBdr>
          <w:divsChild>
            <w:div w:id="1130245951">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616446590">
      <w:bodyDiv w:val="1"/>
      <w:marLeft w:val="0"/>
      <w:marRight w:val="0"/>
      <w:marTop w:val="0"/>
      <w:marBottom w:val="0"/>
      <w:divBdr>
        <w:top w:val="none" w:sz="0" w:space="0" w:color="auto"/>
        <w:left w:val="none" w:sz="0" w:space="0" w:color="auto"/>
        <w:bottom w:val="none" w:sz="0" w:space="0" w:color="auto"/>
        <w:right w:val="none" w:sz="0" w:space="0" w:color="auto"/>
      </w:divBdr>
    </w:div>
    <w:div w:id="616645199">
      <w:bodyDiv w:val="1"/>
      <w:marLeft w:val="0"/>
      <w:marRight w:val="0"/>
      <w:marTop w:val="0"/>
      <w:marBottom w:val="0"/>
      <w:divBdr>
        <w:top w:val="none" w:sz="0" w:space="0" w:color="auto"/>
        <w:left w:val="none" w:sz="0" w:space="0" w:color="auto"/>
        <w:bottom w:val="none" w:sz="0" w:space="0" w:color="auto"/>
        <w:right w:val="none" w:sz="0" w:space="0" w:color="auto"/>
      </w:divBdr>
      <w:divsChild>
        <w:div w:id="578905924">
          <w:marLeft w:val="0"/>
          <w:marRight w:val="0"/>
          <w:marTop w:val="0"/>
          <w:marBottom w:val="0"/>
          <w:divBdr>
            <w:top w:val="none" w:sz="0" w:space="0" w:color="auto"/>
            <w:left w:val="none" w:sz="0" w:space="0" w:color="auto"/>
            <w:bottom w:val="none" w:sz="0" w:space="0" w:color="auto"/>
            <w:right w:val="none" w:sz="0" w:space="0" w:color="auto"/>
          </w:divBdr>
        </w:div>
      </w:divsChild>
    </w:div>
    <w:div w:id="616646831">
      <w:bodyDiv w:val="1"/>
      <w:marLeft w:val="0"/>
      <w:marRight w:val="0"/>
      <w:marTop w:val="0"/>
      <w:marBottom w:val="0"/>
      <w:divBdr>
        <w:top w:val="none" w:sz="0" w:space="0" w:color="auto"/>
        <w:left w:val="none" w:sz="0" w:space="0" w:color="auto"/>
        <w:bottom w:val="none" w:sz="0" w:space="0" w:color="auto"/>
        <w:right w:val="none" w:sz="0" w:space="0" w:color="auto"/>
      </w:divBdr>
    </w:div>
    <w:div w:id="616916011">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031508">
      <w:bodyDiv w:val="1"/>
      <w:marLeft w:val="0"/>
      <w:marRight w:val="0"/>
      <w:marTop w:val="0"/>
      <w:marBottom w:val="0"/>
      <w:divBdr>
        <w:top w:val="none" w:sz="0" w:space="0" w:color="auto"/>
        <w:left w:val="none" w:sz="0" w:space="0" w:color="auto"/>
        <w:bottom w:val="none" w:sz="0" w:space="0" w:color="auto"/>
        <w:right w:val="none" w:sz="0" w:space="0" w:color="auto"/>
      </w:divBdr>
      <w:divsChild>
        <w:div w:id="737749966">
          <w:marLeft w:val="0"/>
          <w:marRight w:val="0"/>
          <w:marTop w:val="0"/>
          <w:marBottom w:val="0"/>
          <w:divBdr>
            <w:top w:val="none" w:sz="0" w:space="0" w:color="auto"/>
            <w:left w:val="none" w:sz="0" w:space="0" w:color="auto"/>
            <w:bottom w:val="none" w:sz="0" w:space="0" w:color="auto"/>
            <w:right w:val="none" w:sz="0" w:space="0" w:color="auto"/>
          </w:divBdr>
        </w:div>
      </w:divsChild>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176334">
      <w:bodyDiv w:val="1"/>
      <w:marLeft w:val="0"/>
      <w:marRight w:val="0"/>
      <w:marTop w:val="0"/>
      <w:marBottom w:val="0"/>
      <w:divBdr>
        <w:top w:val="none" w:sz="0" w:space="0" w:color="auto"/>
        <w:left w:val="none" w:sz="0" w:space="0" w:color="auto"/>
        <w:bottom w:val="none" w:sz="0" w:space="0" w:color="auto"/>
        <w:right w:val="none" w:sz="0" w:space="0" w:color="auto"/>
      </w:divBdr>
    </w:div>
    <w:div w:id="617486722">
      <w:bodyDiv w:val="1"/>
      <w:marLeft w:val="0"/>
      <w:marRight w:val="0"/>
      <w:marTop w:val="0"/>
      <w:marBottom w:val="0"/>
      <w:divBdr>
        <w:top w:val="none" w:sz="0" w:space="0" w:color="auto"/>
        <w:left w:val="none" w:sz="0" w:space="0" w:color="auto"/>
        <w:bottom w:val="none" w:sz="0" w:space="0" w:color="auto"/>
        <w:right w:val="none" w:sz="0" w:space="0" w:color="auto"/>
      </w:divBdr>
      <w:divsChild>
        <w:div w:id="1102988910">
          <w:marLeft w:val="0"/>
          <w:marRight w:val="0"/>
          <w:marTop w:val="0"/>
          <w:marBottom w:val="0"/>
          <w:divBdr>
            <w:top w:val="none" w:sz="0" w:space="0" w:color="auto"/>
            <w:left w:val="none" w:sz="0" w:space="0" w:color="auto"/>
            <w:bottom w:val="none" w:sz="0" w:space="0" w:color="auto"/>
            <w:right w:val="none" w:sz="0" w:space="0" w:color="auto"/>
          </w:divBdr>
        </w:div>
        <w:div w:id="345988787">
          <w:marLeft w:val="0"/>
          <w:marRight w:val="0"/>
          <w:marTop w:val="0"/>
          <w:marBottom w:val="0"/>
          <w:divBdr>
            <w:top w:val="none" w:sz="0" w:space="0" w:color="007BFF"/>
            <w:left w:val="none" w:sz="0" w:space="0" w:color="007BFF"/>
            <w:bottom w:val="none" w:sz="0" w:space="0" w:color="007BFF"/>
            <w:right w:val="none" w:sz="0" w:space="0" w:color="007BFF"/>
          </w:divBdr>
        </w:div>
      </w:divsChild>
    </w:div>
    <w:div w:id="617881462">
      <w:bodyDiv w:val="1"/>
      <w:marLeft w:val="0"/>
      <w:marRight w:val="0"/>
      <w:marTop w:val="0"/>
      <w:marBottom w:val="0"/>
      <w:divBdr>
        <w:top w:val="none" w:sz="0" w:space="0" w:color="auto"/>
        <w:left w:val="none" w:sz="0" w:space="0" w:color="auto"/>
        <w:bottom w:val="none" w:sz="0" w:space="0" w:color="auto"/>
        <w:right w:val="none" w:sz="0" w:space="0" w:color="auto"/>
      </w:divBdr>
    </w:div>
    <w:div w:id="617881924">
      <w:bodyDiv w:val="1"/>
      <w:marLeft w:val="0"/>
      <w:marRight w:val="0"/>
      <w:marTop w:val="0"/>
      <w:marBottom w:val="0"/>
      <w:divBdr>
        <w:top w:val="none" w:sz="0" w:space="0" w:color="auto"/>
        <w:left w:val="none" w:sz="0" w:space="0" w:color="auto"/>
        <w:bottom w:val="none" w:sz="0" w:space="0" w:color="auto"/>
        <w:right w:val="none" w:sz="0" w:space="0" w:color="auto"/>
      </w:divBdr>
    </w:div>
    <w:div w:id="617906007">
      <w:bodyDiv w:val="1"/>
      <w:marLeft w:val="0"/>
      <w:marRight w:val="0"/>
      <w:marTop w:val="0"/>
      <w:marBottom w:val="0"/>
      <w:divBdr>
        <w:top w:val="none" w:sz="0" w:space="0" w:color="auto"/>
        <w:left w:val="none" w:sz="0" w:space="0" w:color="auto"/>
        <w:bottom w:val="none" w:sz="0" w:space="0" w:color="auto"/>
        <w:right w:val="none" w:sz="0" w:space="0" w:color="auto"/>
      </w:divBdr>
    </w:div>
    <w:div w:id="618295233">
      <w:bodyDiv w:val="1"/>
      <w:marLeft w:val="0"/>
      <w:marRight w:val="0"/>
      <w:marTop w:val="0"/>
      <w:marBottom w:val="0"/>
      <w:divBdr>
        <w:top w:val="none" w:sz="0" w:space="0" w:color="auto"/>
        <w:left w:val="none" w:sz="0" w:space="0" w:color="auto"/>
        <w:bottom w:val="none" w:sz="0" w:space="0" w:color="auto"/>
        <w:right w:val="none" w:sz="0" w:space="0" w:color="auto"/>
      </w:divBdr>
      <w:divsChild>
        <w:div w:id="1812207508">
          <w:marLeft w:val="0"/>
          <w:marRight w:val="0"/>
          <w:marTop w:val="0"/>
          <w:marBottom w:val="0"/>
          <w:divBdr>
            <w:top w:val="none" w:sz="0" w:space="0" w:color="auto"/>
            <w:left w:val="none" w:sz="0" w:space="0" w:color="auto"/>
            <w:bottom w:val="none" w:sz="0" w:space="0" w:color="auto"/>
            <w:right w:val="none" w:sz="0" w:space="0" w:color="auto"/>
          </w:divBdr>
          <w:divsChild>
            <w:div w:id="2140028545">
              <w:marLeft w:val="0"/>
              <w:marRight w:val="0"/>
              <w:marTop w:val="0"/>
              <w:marBottom w:val="0"/>
              <w:divBdr>
                <w:top w:val="none" w:sz="0" w:space="0" w:color="auto"/>
                <w:left w:val="none" w:sz="0" w:space="0" w:color="auto"/>
                <w:bottom w:val="none" w:sz="0" w:space="0" w:color="auto"/>
                <w:right w:val="none" w:sz="0" w:space="0" w:color="auto"/>
              </w:divBdr>
              <w:divsChild>
                <w:div w:id="1605185212">
                  <w:marLeft w:val="0"/>
                  <w:marRight w:val="0"/>
                  <w:marTop w:val="0"/>
                  <w:marBottom w:val="0"/>
                  <w:divBdr>
                    <w:top w:val="none" w:sz="0" w:space="0" w:color="auto"/>
                    <w:left w:val="none" w:sz="0" w:space="0" w:color="auto"/>
                    <w:bottom w:val="none" w:sz="0" w:space="0" w:color="auto"/>
                    <w:right w:val="none" w:sz="0" w:space="0" w:color="auto"/>
                  </w:divBdr>
                  <w:divsChild>
                    <w:div w:id="1839300105">
                      <w:marLeft w:val="0"/>
                      <w:marRight w:val="0"/>
                      <w:marTop w:val="0"/>
                      <w:marBottom w:val="0"/>
                      <w:divBdr>
                        <w:top w:val="none" w:sz="0" w:space="0" w:color="auto"/>
                        <w:left w:val="none" w:sz="0" w:space="0" w:color="auto"/>
                        <w:bottom w:val="none" w:sz="0" w:space="0" w:color="auto"/>
                        <w:right w:val="none" w:sz="0" w:space="0" w:color="auto"/>
                      </w:divBdr>
                      <w:divsChild>
                        <w:div w:id="1731423202">
                          <w:marLeft w:val="0"/>
                          <w:marRight w:val="0"/>
                          <w:marTop w:val="0"/>
                          <w:marBottom w:val="0"/>
                          <w:divBdr>
                            <w:top w:val="none" w:sz="0" w:space="0" w:color="auto"/>
                            <w:left w:val="none" w:sz="0" w:space="0" w:color="auto"/>
                            <w:bottom w:val="none" w:sz="0" w:space="0" w:color="auto"/>
                            <w:right w:val="none" w:sz="0" w:space="0" w:color="auto"/>
                          </w:divBdr>
                          <w:divsChild>
                            <w:div w:id="2127188116">
                              <w:marLeft w:val="0"/>
                              <w:marRight w:val="0"/>
                              <w:marTop w:val="0"/>
                              <w:marBottom w:val="0"/>
                              <w:divBdr>
                                <w:top w:val="none" w:sz="0" w:space="0" w:color="auto"/>
                                <w:left w:val="none" w:sz="0" w:space="0" w:color="auto"/>
                                <w:bottom w:val="none" w:sz="0" w:space="0" w:color="auto"/>
                                <w:right w:val="none" w:sz="0" w:space="0" w:color="auto"/>
                              </w:divBdr>
                              <w:divsChild>
                                <w:div w:id="1718167995">
                                  <w:marLeft w:val="0"/>
                                  <w:marRight w:val="0"/>
                                  <w:marTop w:val="0"/>
                                  <w:marBottom w:val="0"/>
                                  <w:divBdr>
                                    <w:top w:val="none" w:sz="0" w:space="0" w:color="auto"/>
                                    <w:left w:val="none" w:sz="0" w:space="0" w:color="auto"/>
                                    <w:bottom w:val="none" w:sz="0" w:space="0" w:color="auto"/>
                                    <w:right w:val="none" w:sz="0" w:space="0" w:color="auto"/>
                                  </w:divBdr>
                                  <w:divsChild>
                                    <w:div w:id="827746714">
                                      <w:marLeft w:val="0"/>
                                      <w:marRight w:val="0"/>
                                      <w:marTop w:val="0"/>
                                      <w:marBottom w:val="0"/>
                                      <w:divBdr>
                                        <w:top w:val="none" w:sz="0" w:space="0" w:color="auto"/>
                                        <w:left w:val="none" w:sz="0" w:space="0" w:color="auto"/>
                                        <w:bottom w:val="none" w:sz="0" w:space="0" w:color="auto"/>
                                        <w:right w:val="none" w:sz="0" w:space="0" w:color="auto"/>
                                      </w:divBdr>
                                      <w:divsChild>
                                        <w:div w:id="1480534127">
                                          <w:marLeft w:val="-150"/>
                                          <w:marRight w:val="-150"/>
                                          <w:marTop w:val="0"/>
                                          <w:marBottom w:val="0"/>
                                          <w:divBdr>
                                            <w:top w:val="none" w:sz="0" w:space="0" w:color="auto"/>
                                            <w:left w:val="none" w:sz="0" w:space="0" w:color="auto"/>
                                            <w:bottom w:val="none" w:sz="0" w:space="0" w:color="auto"/>
                                            <w:right w:val="none" w:sz="0" w:space="0" w:color="auto"/>
                                          </w:divBdr>
                                          <w:divsChild>
                                            <w:div w:id="1059089658">
                                              <w:marLeft w:val="0"/>
                                              <w:marRight w:val="0"/>
                                              <w:marTop w:val="0"/>
                                              <w:marBottom w:val="0"/>
                                              <w:divBdr>
                                                <w:top w:val="none" w:sz="0" w:space="0" w:color="auto"/>
                                                <w:left w:val="none" w:sz="0" w:space="0" w:color="auto"/>
                                                <w:bottom w:val="none" w:sz="0" w:space="0" w:color="auto"/>
                                                <w:right w:val="none" w:sz="0" w:space="0" w:color="auto"/>
                                              </w:divBdr>
                                              <w:divsChild>
                                                <w:div w:id="1924993430">
                                                  <w:marLeft w:val="0"/>
                                                  <w:marRight w:val="0"/>
                                                  <w:marTop w:val="0"/>
                                                  <w:marBottom w:val="0"/>
                                                  <w:divBdr>
                                                    <w:top w:val="none" w:sz="0" w:space="0" w:color="auto"/>
                                                    <w:left w:val="none" w:sz="0" w:space="0" w:color="auto"/>
                                                    <w:bottom w:val="none" w:sz="0" w:space="0" w:color="auto"/>
                                                    <w:right w:val="none" w:sz="0" w:space="0" w:color="auto"/>
                                                  </w:divBdr>
                                                  <w:divsChild>
                                                    <w:div w:id="1852865724">
                                                      <w:marLeft w:val="0"/>
                                                      <w:marRight w:val="0"/>
                                                      <w:marTop w:val="0"/>
                                                      <w:marBottom w:val="0"/>
                                                      <w:divBdr>
                                                        <w:top w:val="none" w:sz="0" w:space="0" w:color="auto"/>
                                                        <w:left w:val="none" w:sz="0" w:space="0" w:color="auto"/>
                                                        <w:bottom w:val="none" w:sz="0" w:space="0" w:color="auto"/>
                                                        <w:right w:val="none" w:sz="0" w:space="0" w:color="auto"/>
                                                      </w:divBdr>
                                                      <w:divsChild>
                                                        <w:div w:id="947158811">
                                                          <w:marLeft w:val="0"/>
                                                          <w:marRight w:val="0"/>
                                                          <w:marTop w:val="0"/>
                                                          <w:marBottom w:val="0"/>
                                                          <w:divBdr>
                                                            <w:top w:val="none" w:sz="0" w:space="0" w:color="auto"/>
                                                            <w:left w:val="none" w:sz="0" w:space="0" w:color="auto"/>
                                                            <w:bottom w:val="none" w:sz="0" w:space="0" w:color="auto"/>
                                                            <w:right w:val="none" w:sz="0" w:space="0" w:color="auto"/>
                                                          </w:divBdr>
                                                          <w:divsChild>
                                                            <w:div w:id="1655792882">
                                                              <w:marLeft w:val="0"/>
                                                              <w:marRight w:val="0"/>
                                                              <w:marTop w:val="0"/>
                                                              <w:marBottom w:val="0"/>
                                                              <w:divBdr>
                                                                <w:top w:val="none" w:sz="0" w:space="0" w:color="auto"/>
                                                                <w:left w:val="none" w:sz="0" w:space="0" w:color="auto"/>
                                                                <w:bottom w:val="none" w:sz="0" w:space="0" w:color="auto"/>
                                                                <w:right w:val="none" w:sz="0" w:space="0" w:color="auto"/>
                                                              </w:divBdr>
                                                              <w:divsChild>
                                                                <w:div w:id="477696811">
                                                                  <w:marLeft w:val="0"/>
                                                                  <w:marRight w:val="0"/>
                                                                  <w:marTop w:val="0"/>
                                                                  <w:marBottom w:val="0"/>
                                                                  <w:divBdr>
                                                                    <w:top w:val="none" w:sz="0" w:space="0" w:color="auto"/>
                                                                    <w:left w:val="none" w:sz="0" w:space="0" w:color="auto"/>
                                                                    <w:bottom w:val="none" w:sz="0" w:space="0" w:color="auto"/>
                                                                    <w:right w:val="none" w:sz="0" w:space="0" w:color="auto"/>
                                                                  </w:divBdr>
                                                                  <w:divsChild>
                                                                    <w:div w:id="509879696">
                                                                      <w:marLeft w:val="0"/>
                                                                      <w:marRight w:val="0"/>
                                                                      <w:marTop w:val="0"/>
                                                                      <w:marBottom w:val="0"/>
                                                                      <w:divBdr>
                                                                        <w:top w:val="none" w:sz="0" w:space="0" w:color="auto"/>
                                                                        <w:left w:val="none" w:sz="0" w:space="0" w:color="auto"/>
                                                                        <w:bottom w:val="none" w:sz="0" w:space="0" w:color="auto"/>
                                                                        <w:right w:val="none" w:sz="0" w:space="0" w:color="auto"/>
                                                                      </w:divBdr>
                                                                      <w:divsChild>
                                                                        <w:div w:id="2041397680">
                                                                          <w:marLeft w:val="-225"/>
                                                                          <w:marRight w:val="-225"/>
                                                                          <w:marTop w:val="0"/>
                                                                          <w:marBottom w:val="0"/>
                                                                          <w:divBdr>
                                                                            <w:top w:val="none" w:sz="0" w:space="0" w:color="auto"/>
                                                                            <w:left w:val="none" w:sz="0" w:space="0" w:color="auto"/>
                                                                            <w:bottom w:val="none" w:sz="0" w:space="0" w:color="auto"/>
                                                                            <w:right w:val="none" w:sz="0" w:space="0" w:color="auto"/>
                                                                          </w:divBdr>
                                                                          <w:divsChild>
                                                                            <w:div w:id="484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11288">
      <w:bodyDiv w:val="1"/>
      <w:marLeft w:val="0"/>
      <w:marRight w:val="0"/>
      <w:marTop w:val="0"/>
      <w:marBottom w:val="0"/>
      <w:divBdr>
        <w:top w:val="none" w:sz="0" w:space="0" w:color="auto"/>
        <w:left w:val="none" w:sz="0" w:space="0" w:color="auto"/>
        <w:bottom w:val="none" w:sz="0" w:space="0" w:color="auto"/>
        <w:right w:val="none" w:sz="0" w:space="0" w:color="auto"/>
      </w:divBdr>
    </w:div>
    <w:div w:id="618488076">
      <w:bodyDiv w:val="1"/>
      <w:marLeft w:val="0"/>
      <w:marRight w:val="0"/>
      <w:marTop w:val="0"/>
      <w:marBottom w:val="0"/>
      <w:divBdr>
        <w:top w:val="none" w:sz="0" w:space="0" w:color="auto"/>
        <w:left w:val="none" w:sz="0" w:space="0" w:color="auto"/>
        <w:bottom w:val="none" w:sz="0" w:space="0" w:color="auto"/>
        <w:right w:val="none" w:sz="0" w:space="0" w:color="auto"/>
      </w:divBdr>
    </w:div>
    <w:div w:id="618875862">
      <w:bodyDiv w:val="1"/>
      <w:marLeft w:val="0"/>
      <w:marRight w:val="0"/>
      <w:marTop w:val="0"/>
      <w:marBottom w:val="0"/>
      <w:divBdr>
        <w:top w:val="none" w:sz="0" w:space="0" w:color="auto"/>
        <w:left w:val="none" w:sz="0" w:space="0" w:color="auto"/>
        <w:bottom w:val="none" w:sz="0" w:space="0" w:color="auto"/>
        <w:right w:val="none" w:sz="0" w:space="0" w:color="auto"/>
      </w:divBdr>
    </w:div>
    <w:div w:id="618922913">
      <w:bodyDiv w:val="1"/>
      <w:marLeft w:val="0"/>
      <w:marRight w:val="0"/>
      <w:marTop w:val="0"/>
      <w:marBottom w:val="0"/>
      <w:divBdr>
        <w:top w:val="none" w:sz="0" w:space="0" w:color="auto"/>
        <w:left w:val="none" w:sz="0" w:space="0" w:color="auto"/>
        <w:bottom w:val="none" w:sz="0" w:space="0" w:color="auto"/>
        <w:right w:val="none" w:sz="0" w:space="0" w:color="auto"/>
      </w:divBdr>
      <w:divsChild>
        <w:div w:id="12810226">
          <w:marLeft w:val="0"/>
          <w:marRight w:val="0"/>
          <w:marTop w:val="0"/>
          <w:marBottom w:val="0"/>
          <w:divBdr>
            <w:top w:val="none" w:sz="0" w:space="0" w:color="auto"/>
            <w:left w:val="none" w:sz="0" w:space="0" w:color="auto"/>
            <w:bottom w:val="none" w:sz="0" w:space="0" w:color="auto"/>
            <w:right w:val="none" w:sz="0" w:space="0" w:color="auto"/>
          </w:divBdr>
          <w:divsChild>
            <w:div w:id="1812092517">
              <w:marLeft w:val="0"/>
              <w:marRight w:val="0"/>
              <w:marTop w:val="0"/>
              <w:marBottom w:val="0"/>
              <w:divBdr>
                <w:top w:val="none" w:sz="0" w:space="0" w:color="auto"/>
                <w:left w:val="none" w:sz="0" w:space="0" w:color="auto"/>
                <w:bottom w:val="none" w:sz="0" w:space="0" w:color="auto"/>
                <w:right w:val="none" w:sz="0" w:space="0" w:color="auto"/>
              </w:divBdr>
              <w:divsChild>
                <w:div w:id="434787984">
                  <w:marLeft w:val="0"/>
                  <w:marRight w:val="0"/>
                  <w:marTop w:val="0"/>
                  <w:marBottom w:val="0"/>
                  <w:divBdr>
                    <w:top w:val="none" w:sz="0" w:space="0" w:color="auto"/>
                    <w:left w:val="none" w:sz="0" w:space="0" w:color="auto"/>
                    <w:bottom w:val="none" w:sz="0" w:space="0" w:color="auto"/>
                    <w:right w:val="none" w:sz="0" w:space="0" w:color="auto"/>
                  </w:divBdr>
                  <w:divsChild>
                    <w:div w:id="50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54534">
      <w:bodyDiv w:val="1"/>
      <w:marLeft w:val="0"/>
      <w:marRight w:val="0"/>
      <w:marTop w:val="0"/>
      <w:marBottom w:val="0"/>
      <w:divBdr>
        <w:top w:val="none" w:sz="0" w:space="0" w:color="auto"/>
        <w:left w:val="none" w:sz="0" w:space="0" w:color="auto"/>
        <w:bottom w:val="none" w:sz="0" w:space="0" w:color="auto"/>
        <w:right w:val="none" w:sz="0" w:space="0" w:color="auto"/>
      </w:divBdr>
      <w:divsChild>
        <w:div w:id="2138987177">
          <w:marLeft w:val="0"/>
          <w:marRight w:val="0"/>
          <w:marTop w:val="0"/>
          <w:marBottom w:val="0"/>
          <w:divBdr>
            <w:top w:val="none" w:sz="0" w:space="0" w:color="auto"/>
            <w:left w:val="none" w:sz="0" w:space="0" w:color="auto"/>
            <w:bottom w:val="none" w:sz="0" w:space="0" w:color="auto"/>
            <w:right w:val="none" w:sz="0" w:space="0" w:color="auto"/>
          </w:divBdr>
          <w:divsChild>
            <w:div w:id="17878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620720956">
      <w:bodyDiv w:val="1"/>
      <w:marLeft w:val="0"/>
      <w:marRight w:val="0"/>
      <w:marTop w:val="0"/>
      <w:marBottom w:val="0"/>
      <w:divBdr>
        <w:top w:val="none" w:sz="0" w:space="0" w:color="auto"/>
        <w:left w:val="none" w:sz="0" w:space="0" w:color="auto"/>
        <w:bottom w:val="none" w:sz="0" w:space="0" w:color="auto"/>
        <w:right w:val="none" w:sz="0" w:space="0" w:color="auto"/>
      </w:divBdr>
    </w:div>
    <w:div w:id="621545077">
      <w:bodyDiv w:val="1"/>
      <w:marLeft w:val="0"/>
      <w:marRight w:val="0"/>
      <w:marTop w:val="0"/>
      <w:marBottom w:val="0"/>
      <w:divBdr>
        <w:top w:val="none" w:sz="0" w:space="0" w:color="auto"/>
        <w:left w:val="none" w:sz="0" w:space="0" w:color="auto"/>
        <w:bottom w:val="none" w:sz="0" w:space="0" w:color="auto"/>
        <w:right w:val="none" w:sz="0" w:space="0" w:color="auto"/>
      </w:divBdr>
    </w:div>
    <w:div w:id="621768661">
      <w:bodyDiv w:val="1"/>
      <w:marLeft w:val="0"/>
      <w:marRight w:val="0"/>
      <w:marTop w:val="0"/>
      <w:marBottom w:val="0"/>
      <w:divBdr>
        <w:top w:val="none" w:sz="0" w:space="0" w:color="auto"/>
        <w:left w:val="none" w:sz="0" w:space="0" w:color="auto"/>
        <w:bottom w:val="none" w:sz="0" w:space="0" w:color="auto"/>
        <w:right w:val="none" w:sz="0" w:space="0" w:color="auto"/>
      </w:divBdr>
    </w:div>
    <w:div w:id="622034843">
      <w:bodyDiv w:val="1"/>
      <w:marLeft w:val="0"/>
      <w:marRight w:val="0"/>
      <w:marTop w:val="0"/>
      <w:marBottom w:val="0"/>
      <w:divBdr>
        <w:top w:val="none" w:sz="0" w:space="0" w:color="auto"/>
        <w:left w:val="none" w:sz="0" w:space="0" w:color="auto"/>
        <w:bottom w:val="none" w:sz="0" w:space="0" w:color="auto"/>
        <w:right w:val="none" w:sz="0" w:space="0" w:color="auto"/>
      </w:divBdr>
    </w:div>
    <w:div w:id="622198999">
      <w:bodyDiv w:val="1"/>
      <w:marLeft w:val="0"/>
      <w:marRight w:val="0"/>
      <w:marTop w:val="0"/>
      <w:marBottom w:val="0"/>
      <w:divBdr>
        <w:top w:val="none" w:sz="0" w:space="0" w:color="auto"/>
        <w:left w:val="none" w:sz="0" w:space="0" w:color="auto"/>
        <w:bottom w:val="none" w:sz="0" w:space="0" w:color="auto"/>
        <w:right w:val="none" w:sz="0" w:space="0" w:color="auto"/>
      </w:divBdr>
    </w:div>
    <w:div w:id="622615018">
      <w:bodyDiv w:val="1"/>
      <w:marLeft w:val="0"/>
      <w:marRight w:val="0"/>
      <w:marTop w:val="0"/>
      <w:marBottom w:val="0"/>
      <w:divBdr>
        <w:top w:val="none" w:sz="0" w:space="0" w:color="auto"/>
        <w:left w:val="none" w:sz="0" w:space="0" w:color="auto"/>
        <w:bottom w:val="none" w:sz="0" w:space="0" w:color="auto"/>
        <w:right w:val="none" w:sz="0" w:space="0" w:color="auto"/>
      </w:divBdr>
    </w:div>
    <w:div w:id="623848803">
      <w:bodyDiv w:val="1"/>
      <w:marLeft w:val="0"/>
      <w:marRight w:val="0"/>
      <w:marTop w:val="0"/>
      <w:marBottom w:val="0"/>
      <w:divBdr>
        <w:top w:val="none" w:sz="0" w:space="0" w:color="auto"/>
        <w:left w:val="none" w:sz="0" w:space="0" w:color="auto"/>
        <w:bottom w:val="none" w:sz="0" w:space="0" w:color="auto"/>
        <w:right w:val="none" w:sz="0" w:space="0" w:color="auto"/>
      </w:divBdr>
    </w:div>
    <w:div w:id="624317248">
      <w:bodyDiv w:val="1"/>
      <w:marLeft w:val="0"/>
      <w:marRight w:val="0"/>
      <w:marTop w:val="0"/>
      <w:marBottom w:val="0"/>
      <w:divBdr>
        <w:top w:val="none" w:sz="0" w:space="0" w:color="auto"/>
        <w:left w:val="none" w:sz="0" w:space="0" w:color="auto"/>
        <w:bottom w:val="none" w:sz="0" w:space="0" w:color="auto"/>
        <w:right w:val="none" w:sz="0" w:space="0" w:color="auto"/>
      </w:divBdr>
      <w:divsChild>
        <w:div w:id="140581173">
          <w:marLeft w:val="0"/>
          <w:marRight w:val="0"/>
          <w:marTop w:val="0"/>
          <w:marBottom w:val="0"/>
          <w:divBdr>
            <w:top w:val="none" w:sz="0" w:space="0" w:color="auto"/>
            <w:left w:val="none" w:sz="0" w:space="0" w:color="auto"/>
            <w:bottom w:val="none" w:sz="0" w:space="0" w:color="auto"/>
            <w:right w:val="none" w:sz="0" w:space="0" w:color="auto"/>
          </w:divBdr>
          <w:divsChild>
            <w:div w:id="1965621475">
              <w:marLeft w:val="0"/>
              <w:marRight w:val="0"/>
              <w:marTop w:val="0"/>
              <w:marBottom w:val="0"/>
              <w:divBdr>
                <w:top w:val="none" w:sz="0" w:space="0" w:color="auto"/>
                <w:left w:val="none" w:sz="0" w:space="0" w:color="auto"/>
                <w:bottom w:val="none" w:sz="0" w:space="0" w:color="auto"/>
                <w:right w:val="none" w:sz="0" w:space="0" w:color="auto"/>
              </w:divBdr>
              <w:divsChild>
                <w:div w:id="719550188">
                  <w:marLeft w:val="0"/>
                  <w:marRight w:val="0"/>
                  <w:marTop w:val="0"/>
                  <w:marBottom w:val="0"/>
                  <w:divBdr>
                    <w:top w:val="none" w:sz="0" w:space="0" w:color="auto"/>
                    <w:left w:val="none" w:sz="0" w:space="0" w:color="auto"/>
                    <w:bottom w:val="none" w:sz="0" w:space="0" w:color="auto"/>
                    <w:right w:val="none" w:sz="0" w:space="0" w:color="auto"/>
                  </w:divBdr>
                  <w:divsChild>
                    <w:div w:id="1065297774">
                      <w:marLeft w:val="0"/>
                      <w:marRight w:val="0"/>
                      <w:marTop w:val="0"/>
                      <w:marBottom w:val="0"/>
                      <w:divBdr>
                        <w:top w:val="none" w:sz="0" w:space="0" w:color="auto"/>
                        <w:left w:val="none" w:sz="0" w:space="0" w:color="auto"/>
                        <w:bottom w:val="none" w:sz="0" w:space="0" w:color="auto"/>
                        <w:right w:val="none" w:sz="0" w:space="0" w:color="auto"/>
                      </w:divBdr>
                      <w:divsChild>
                        <w:div w:id="1795364393">
                          <w:marLeft w:val="0"/>
                          <w:marRight w:val="0"/>
                          <w:marTop w:val="0"/>
                          <w:marBottom w:val="0"/>
                          <w:divBdr>
                            <w:top w:val="none" w:sz="0" w:space="0" w:color="auto"/>
                            <w:left w:val="none" w:sz="0" w:space="0" w:color="auto"/>
                            <w:bottom w:val="none" w:sz="0" w:space="0" w:color="auto"/>
                            <w:right w:val="none" w:sz="0" w:space="0" w:color="auto"/>
                          </w:divBdr>
                          <w:divsChild>
                            <w:div w:id="748580527">
                              <w:marLeft w:val="0"/>
                              <w:marRight w:val="0"/>
                              <w:marTop w:val="0"/>
                              <w:marBottom w:val="0"/>
                              <w:divBdr>
                                <w:top w:val="none" w:sz="0" w:space="0" w:color="auto"/>
                                <w:left w:val="none" w:sz="0" w:space="0" w:color="auto"/>
                                <w:bottom w:val="none" w:sz="0" w:space="0" w:color="auto"/>
                                <w:right w:val="none" w:sz="0" w:space="0" w:color="auto"/>
                              </w:divBdr>
                              <w:divsChild>
                                <w:div w:id="633218442">
                                  <w:marLeft w:val="0"/>
                                  <w:marRight w:val="0"/>
                                  <w:marTop w:val="0"/>
                                  <w:marBottom w:val="0"/>
                                  <w:divBdr>
                                    <w:top w:val="none" w:sz="0" w:space="0" w:color="auto"/>
                                    <w:left w:val="none" w:sz="0" w:space="0" w:color="auto"/>
                                    <w:bottom w:val="none" w:sz="0" w:space="0" w:color="auto"/>
                                    <w:right w:val="none" w:sz="0" w:space="0" w:color="auto"/>
                                  </w:divBdr>
                                  <w:divsChild>
                                    <w:div w:id="1376656537">
                                      <w:marLeft w:val="0"/>
                                      <w:marRight w:val="0"/>
                                      <w:marTop w:val="0"/>
                                      <w:marBottom w:val="0"/>
                                      <w:divBdr>
                                        <w:top w:val="none" w:sz="0" w:space="0" w:color="auto"/>
                                        <w:left w:val="none" w:sz="0" w:space="0" w:color="auto"/>
                                        <w:bottom w:val="none" w:sz="0" w:space="0" w:color="auto"/>
                                        <w:right w:val="none" w:sz="0" w:space="0" w:color="auto"/>
                                      </w:divBdr>
                                      <w:divsChild>
                                        <w:div w:id="780733389">
                                          <w:marLeft w:val="-150"/>
                                          <w:marRight w:val="-150"/>
                                          <w:marTop w:val="0"/>
                                          <w:marBottom w:val="0"/>
                                          <w:divBdr>
                                            <w:top w:val="none" w:sz="0" w:space="0" w:color="auto"/>
                                            <w:left w:val="none" w:sz="0" w:space="0" w:color="auto"/>
                                            <w:bottom w:val="none" w:sz="0" w:space="0" w:color="auto"/>
                                            <w:right w:val="none" w:sz="0" w:space="0" w:color="auto"/>
                                          </w:divBdr>
                                          <w:divsChild>
                                            <w:div w:id="352078457">
                                              <w:marLeft w:val="0"/>
                                              <w:marRight w:val="0"/>
                                              <w:marTop w:val="0"/>
                                              <w:marBottom w:val="0"/>
                                              <w:divBdr>
                                                <w:top w:val="none" w:sz="0" w:space="0" w:color="auto"/>
                                                <w:left w:val="none" w:sz="0" w:space="0" w:color="auto"/>
                                                <w:bottom w:val="none" w:sz="0" w:space="0" w:color="auto"/>
                                                <w:right w:val="none" w:sz="0" w:space="0" w:color="auto"/>
                                              </w:divBdr>
                                              <w:divsChild>
                                                <w:div w:id="1489786419">
                                                  <w:marLeft w:val="0"/>
                                                  <w:marRight w:val="0"/>
                                                  <w:marTop w:val="0"/>
                                                  <w:marBottom w:val="0"/>
                                                  <w:divBdr>
                                                    <w:top w:val="none" w:sz="0" w:space="0" w:color="auto"/>
                                                    <w:left w:val="none" w:sz="0" w:space="0" w:color="auto"/>
                                                    <w:bottom w:val="none" w:sz="0" w:space="0" w:color="auto"/>
                                                    <w:right w:val="none" w:sz="0" w:space="0" w:color="auto"/>
                                                  </w:divBdr>
                                                  <w:divsChild>
                                                    <w:div w:id="2046828532">
                                                      <w:marLeft w:val="0"/>
                                                      <w:marRight w:val="0"/>
                                                      <w:marTop w:val="0"/>
                                                      <w:marBottom w:val="0"/>
                                                      <w:divBdr>
                                                        <w:top w:val="none" w:sz="0" w:space="0" w:color="auto"/>
                                                        <w:left w:val="none" w:sz="0" w:space="0" w:color="auto"/>
                                                        <w:bottom w:val="none" w:sz="0" w:space="0" w:color="auto"/>
                                                        <w:right w:val="none" w:sz="0" w:space="0" w:color="auto"/>
                                                      </w:divBdr>
                                                      <w:divsChild>
                                                        <w:div w:id="1961568962">
                                                          <w:marLeft w:val="0"/>
                                                          <w:marRight w:val="0"/>
                                                          <w:marTop w:val="0"/>
                                                          <w:marBottom w:val="0"/>
                                                          <w:divBdr>
                                                            <w:top w:val="none" w:sz="0" w:space="0" w:color="auto"/>
                                                            <w:left w:val="none" w:sz="0" w:space="0" w:color="auto"/>
                                                            <w:bottom w:val="none" w:sz="0" w:space="0" w:color="auto"/>
                                                            <w:right w:val="none" w:sz="0" w:space="0" w:color="auto"/>
                                                          </w:divBdr>
                                                          <w:divsChild>
                                                            <w:div w:id="40829718">
                                                              <w:marLeft w:val="0"/>
                                                              <w:marRight w:val="0"/>
                                                              <w:marTop w:val="0"/>
                                                              <w:marBottom w:val="0"/>
                                                              <w:divBdr>
                                                                <w:top w:val="none" w:sz="0" w:space="0" w:color="auto"/>
                                                                <w:left w:val="none" w:sz="0" w:space="0" w:color="auto"/>
                                                                <w:bottom w:val="none" w:sz="0" w:space="0" w:color="auto"/>
                                                                <w:right w:val="none" w:sz="0" w:space="0" w:color="auto"/>
                                                              </w:divBdr>
                                                              <w:divsChild>
                                                                <w:div w:id="1215190846">
                                                                  <w:marLeft w:val="0"/>
                                                                  <w:marRight w:val="0"/>
                                                                  <w:marTop w:val="0"/>
                                                                  <w:marBottom w:val="0"/>
                                                                  <w:divBdr>
                                                                    <w:top w:val="none" w:sz="0" w:space="0" w:color="auto"/>
                                                                    <w:left w:val="none" w:sz="0" w:space="0" w:color="auto"/>
                                                                    <w:bottom w:val="none" w:sz="0" w:space="0" w:color="auto"/>
                                                                    <w:right w:val="none" w:sz="0" w:space="0" w:color="auto"/>
                                                                  </w:divBdr>
                                                                  <w:divsChild>
                                                                    <w:div w:id="736514546">
                                                                      <w:marLeft w:val="0"/>
                                                                      <w:marRight w:val="0"/>
                                                                      <w:marTop w:val="0"/>
                                                                      <w:marBottom w:val="0"/>
                                                                      <w:divBdr>
                                                                        <w:top w:val="none" w:sz="0" w:space="0" w:color="auto"/>
                                                                        <w:left w:val="none" w:sz="0" w:space="0" w:color="auto"/>
                                                                        <w:bottom w:val="none" w:sz="0" w:space="0" w:color="auto"/>
                                                                        <w:right w:val="none" w:sz="0" w:space="0" w:color="auto"/>
                                                                      </w:divBdr>
                                                                      <w:divsChild>
                                                                        <w:div w:id="1373774131">
                                                                          <w:marLeft w:val="-225"/>
                                                                          <w:marRight w:val="-225"/>
                                                                          <w:marTop w:val="0"/>
                                                                          <w:marBottom w:val="0"/>
                                                                          <w:divBdr>
                                                                            <w:top w:val="none" w:sz="0" w:space="0" w:color="auto"/>
                                                                            <w:left w:val="none" w:sz="0" w:space="0" w:color="auto"/>
                                                                            <w:bottom w:val="none" w:sz="0" w:space="0" w:color="auto"/>
                                                                            <w:right w:val="none" w:sz="0" w:space="0" w:color="auto"/>
                                                                          </w:divBdr>
                                                                          <w:divsChild>
                                                                            <w:div w:id="447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775170">
      <w:bodyDiv w:val="1"/>
      <w:marLeft w:val="0"/>
      <w:marRight w:val="0"/>
      <w:marTop w:val="0"/>
      <w:marBottom w:val="0"/>
      <w:divBdr>
        <w:top w:val="none" w:sz="0" w:space="0" w:color="auto"/>
        <w:left w:val="none" w:sz="0" w:space="0" w:color="auto"/>
        <w:bottom w:val="none" w:sz="0" w:space="0" w:color="auto"/>
        <w:right w:val="none" w:sz="0" w:space="0" w:color="auto"/>
      </w:divBdr>
    </w:div>
    <w:div w:id="625087935">
      <w:bodyDiv w:val="1"/>
      <w:marLeft w:val="0"/>
      <w:marRight w:val="0"/>
      <w:marTop w:val="0"/>
      <w:marBottom w:val="0"/>
      <w:divBdr>
        <w:top w:val="none" w:sz="0" w:space="0" w:color="auto"/>
        <w:left w:val="none" w:sz="0" w:space="0" w:color="auto"/>
        <w:bottom w:val="none" w:sz="0" w:space="0" w:color="auto"/>
        <w:right w:val="none" w:sz="0" w:space="0" w:color="auto"/>
      </w:divBdr>
    </w:div>
    <w:div w:id="626082557">
      <w:bodyDiv w:val="1"/>
      <w:marLeft w:val="0"/>
      <w:marRight w:val="0"/>
      <w:marTop w:val="0"/>
      <w:marBottom w:val="0"/>
      <w:divBdr>
        <w:top w:val="none" w:sz="0" w:space="0" w:color="auto"/>
        <w:left w:val="none" w:sz="0" w:space="0" w:color="auto"/>
        <w:bottom w:val="none" w:sz="0" w:space="0" w:color="auto"/>
        <w:right w:val="none" w:sz="0" w:space="0" w:color="auto"/>
      </w:divBdr>
    </w:div>
    <w:div w:id="626393145">
      <w:bodyDiv w:val="1"/>
      <w:marLeft w:val="0"/>
      <w:marRight w:val="0"/>
      <w:marTop w:val="0"/>
      <w:marBottom w:val="0"/>
      <w:divBdr>
        <w:top w:val="none" w:sz="0" w:space="0" w:color="auto"/>
        <w:left w:val="none" w:sz="0" w:space="0" w:color="auto"/>
        <w:bottom w:val="none" w:sz="0" w:space="0" w:color="auto"/>
        <w:right w:val="none" w:sz="0" w:space="0" w:color="auto"/>
      </w:divBdr>
      <w:divsChild>
        <w:div w:id="1652368224">
          <w:marLeft w:val="0"/>
          <w:marRight w:val="0"/>
          <w:marTop w:val="150"/>
          <w:marBottom w:val="150"/>
          <w:divBdr>
            <w:top w:val="none" w:sz="0" w:space="0" w:color="auto"/>
            <w:left w:val="none" w:sz="0" w:space="0" w:color="auto"/>
            <w:bottom w:val="none" w:sz="0" w:space="0" w:color="auto"/>
            <w:right w:val="none" w:sz="0" w:space="0" w:color="auto"/>
          </w:divBdr>
          <w:divsChild>
            <w:div w:id="1012296811">
              <w:marLeft w:val="0"/>
              <w:marRight w:val="0"/>
              <w:marTop w:val="0"/>
              <w:marBottom w:val="0"/>
              <w:divBdr>
                <w:top w:val="none" w:sz="0" w:space="0" w:color="auto"/>
                <w:left w:val="none" w:sz="0" w:space="0" w:color="auto"/>
                <w:bottom w:val="none" w:sz="0" w:space="0" w:color="auto"/>
                <w:right w:val="none" w:sz="0" w:space="0" w:color="auto"/>
              </w:divBdr>
              <w:divsChild>
                <w:div w:id="1844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3214">
      <w:bodyDiv w:val="1"/>
      <w:marLeft w:val="0"/>
      <w:marRight w:val="0"/>
      <w:marTop w:val="0"/>
      <w:marBottom w:val="0"/>
      <w:divBdr>
        <w:top w:val="none" w:sz="0" w:space="0" w:color="auto"/>
        <w:left w:val="none" w:sz="0" w:space="0" w:color="auto"/>
        <w:bottom w:val="none" w:sz="0" w:space="0" w:color="auto"/>
        <w:right w:val="none" w:sz="0" w:space="0" w:color="auto"/>
      </w:divBdr>
      <w:divsChild>
        <w:div w:id="1105734790">
          <w:marLeft w:val="0"/>
          <w:marRight w:val="0"/>
          <w:marTop w:val="0"/>
          <w:marBottom w:val="0"/>
          <w:divBdr>
            <w:top w:val="none" w:sz="0" w:space="0" w:color="auto"/>
            <w:left w:val="none" w:sz="0" w:space="0" w:color="auto"/>
            <w:bottom w:val="none" w:sz="0" w:space="0" w:color="auto"/>
            <w:right w:val="none" w:sz="0" w:space="0" w:color="auto"/>
          </w:divBdr>
          <w:divsChild>
            <w:div w:id="10080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0010">
      <w:bodyDiv w:val="1"/>
      <w:marLeft w:val="0"/>
      <w:marRight w:val="0"/>
      <w:marTop w:val="0"/>
      <w:marBottom w:val="0"/>
      <w:divBdr>
        <w:top w:val="none" w:sz="0" w:space="0" w:color="auto"/>
        <w:left w:val="none" w:sz="0" w:space="0" w:color="auto"/>
        <w:bottom w:val="none" w:sz="0" w:space="0" w:color="auto"/>
        <w:right w:val="none" w:sz="0" w:space="0" w:color="auto"/>
      </w:divBdr>
    </w:div>
    <w:div w:id="627009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6024">
          <w:marLeft w:val="0"/>
          <w:marRight w:val="0"/>
          <w:marTop w:val="0"/>
          <w:marBottom w:val="0"/>
          <w:divBdr>
            <w:top w:val="none" w:sz="0" w:space="0" w:color="auto"/>
            <w:left w:val="none" w:sz="0" w:space="0" w:color="auto"/>
            <w:bottom w:val="none" w:sz="0" w:space="0" w:color="auto"/>
            <w:right w:val="none" w:sz="0" w:space="0" w:color="auto"/>
          </w:divBdr>
          <w:divsChild>
            <w:div w:id="834299831">
              <w:marLeft w:val="0"/>
              <w:marRight w:val="0"/>
              <w:marTop w:val="0"/>
              <w:marBottom w:val="0"/>
              <w:divBdr>
                <w:top w:val="none" w:sz="0" w:space="0" w:color="auto"/>
                <w:left w:val="none" w:sz="0" w:space="0" w:color="auto"/>
                <w:bottom w:val="none" w:sz="0" w:space="0" w:color="auto"/>
                <w:right w:val="none" w:sz="0" w:space="0" w:color="auto"/>
              </w:divBdr>
              <w:divsChild>
                <w:div w:id="1958636373">
                  <w:marLeft w:val="0"/>
                  <w:marRight w:val="0"/>
                  <w:marTop w:val="0"/>
                  <w:marBottom w:val="0"/>
                  <w:divBdr>
                    <w:top w:val="none" w:sz="0" w:space="0" w:color="auto"/>
                    <w:left w:val="none" w:sz="0" w:space="0" w:color="auto"/>
                    <w:bottom w:val="none" w:sz="0" w:space="0" w:color="auto"/>
                    <w:right w:val="none" w:sz="0" w:space="0" w:color="auto"/>
                  </w:divBdr>
                  <w:divsChild>
                    <w:div w:id="828709993">
                      <w:marLeft w:val="0"/>
                      <w:marRight w:val="0"/>
                      <w:marTop w:val="0"/>
                      <w:marBottom w:val="0"/>
                      <w:divBdr>
                        <w:top w:val="none" w:sz="0" w:space="0" w:color="auto"/>
                        <w:left w:val="none" w:sz="0" w:space="0" w:color="auto"/>
                        <w:bottom w:val="none" w:sz="0" w:space="0" w:color="auto"/>
                        <w:right w:val="none" w:sz="0" w:space="0" w:color="auto"/>
                      </w:divBdr>
                      <w:divsChild>
                        <w:div w:id="1602764669">
                          <w:marLeft w:val="0"/>
                          <w:marRight w:val="0"/>
                          <w:marTop w:val="0"/>
                          <w:marBottom w:val="0"/>
                          <w:divBdr>
                            <w:top w:val="none" w:sz="0" w:space="0" w:color="auto"/>
                            <w:left w:val="none" w:sz="0" w:space="0" w:color="auto"/>
                            <w:bottom w:val="none" w:sz="0" w:space="0" w:color="auto"/>
                            <w:right w:val="none" w:sz="0" w:space="0" w:color="auto"/>
                          </w:divBdr>
                          <w:divsChild>
                            <w:div w:id="1724787754">
                              <w:marLeft w:val="0"/>
                              <w:marRight w:val="0"/>
                              <w:marTop w:val="0"/>
                              <w:marBottom w:val="0"/>
                              <w:divBdr>
                                <w:top w:val="none" w:sz="0" w:space="0" w:color="auto"/>
                                <w:left w:val="none" w:sz="0" w:space="0" w:color="auto"/>
                                <w:bottom w:val="none" w:sz="0" w:space="0" w:color="auto"/>
                                <w:right w:val="none" w:sz="0" w:space="0" w:color="auto"/>
                              </w:divBdr>
                              <w:divsChild>
                                <w:div w:id="1062099937">
                                  <w:marLeft w:val="0"/>
                                  <w:marRight w:val="0"/>
                                  <w:marTop w:val="0"/>
                                  <w:marBottom w:val="0"/>
                                  <w:divBdr>
                                    <w:top w:val="none" w:sz="0" w:space="0" w:color="auto"/>
                                    <w:left w:val="none" w:sz="0" w:space="0" w:color="auto"/>
                                    <w:bottom w:val="none" w:sz="0" w:space="0" w:color="auto"/>
                                    <w:right w:val="none" w:sz="0" w:space="0" w:color="auto"/>
                                  </w:divBdr>
                                  <w:divsChild>
                                    <w:div w:id="847408951">
                                      <w:marLeft w:val="0"/>
                                      <w:marRight w:val="0"/>
                                      <w:marTop w:val="0"/>
                                      <w:marBottom w:val="0"/>
                                      <w:divBdr>
                                        <w:top w:val="none" w:sz="0" w:space="0" w:color="auto"/>
                                        <w:left w:val="none" w:sz="0" w:space="0" w:color="auto"/>
                                        <w:bottom w:val="none" w:sz="0" w:space="0" w:color="auto"/>
                                        <w:right w:val="none" w:sz="0" w:space="0" w:color="auto"/>
                                      </w:divBdr>
                                      <w:divsChild>
                                        <w:div w:id="1624848910">
                                          <w:marLeft w:val="-150"/>
                                          <w:marRight w:val="-150"/>
                                          <w:marTop w:val="0"/>
                                          <w:marBottom w:val="0"/>
                                          <w:divBdr>
                                            <w:top w:val="none" w:sz="0" w:space="0" w:color="auto"/>
                                            <w:left w:val="none" w:sz="0" w:space="0" w:color="auto"/>
                                            <w:bottom w:val="none" w:sz="0" w:space="0" w:color="auto"/>
                                            <w:right w:val="none" w:sz="0" w:space="0" w:color="auto"/>
                                          </w:divBdr>
                                          <w:divsChild>
                                            <w:div w:id="878127930">
                                              <w:marLeft w:val="0"/>
                                              <w:marRight w:val="0"/>
                                              <w:marTop w:val="0"/>
                                              <w:marBottom w:val="0"/>
                                              <w:divBdr>
                                                <w:top w:val="none" w:sz="0" w:space="0" w:color="auto"/>
                                                <w:left w:val="none" w:sz="0" w:space="0" w:color="auto"/>
                                                <w:bottom w:val="none" w:sz="0" w:space="0" w:color="auto"/>
                                                <w:right w:val="none" w:sz="0" w:space="0" w:color="auto"/>
                                              </w:divBdr>
                                              <w:divsChild>
                                                <w:div w:id="914364065">
                                                  <w:marLeft w:val="0"/>
                                                  <w:marRight w:val="0"/>
                                                  <w:marTop w:val="0"/>
                                                  <w:marBottom w:val="0"/>
                                                  <w:divBdr>
                                                    <w:top w:val="none" w:sz="0" w:space="0" w:color="auto"/>
                                                    <w:left w:val="none" w:sz="0" w:space="0" w:color="auto"/>
                                                    <w:bottom w:val="none" w:sz="0" w:space="0" w:color="auto"/>
                                                    <w:right w:val="none" w:sz="0" w:space="0" w:color="auto"/>
                                                  </w:divBdr>
                                                  <w:divsChild>
                                                    <w:div w:id="591936017">
                                                      <w:marLeft w:val="0"/>
                                                      <w:marRight w:val="0"/>
                                                      <w:marTop w:val="0"/>
                                                      <w:marBottom w:val="0"/>
                                                      <w:divBdr>
                                                        <w:top w:val="none" w:sz="0" w:space="0" w:color="auto"/>
                                                        <w:left w:val="none" w:sz="0" w:space="0" w:color="auto"/>
                                                        <w:bottom w:val="none" w:sz="0" w:space="0" w:color="auto"/>
                                                        <w:right w:val="none" w:sz="0" w:space="0" w:color="auto"/>
                                                      </w:divBdr>
                                                      <w:divsChild>
                                                        <w:div w:id="1442611003">
                                                          <w:marLeft w:val="0"/>
                                                          <w:marRight w:val="0"/>
                                                          <w:marTop w:val="0"/>
                                                          <w:marBottom w:val="0"/>
                                                          <w:divBdr>
                                                            <w:top w:val="none" w:sz="0" w:space="0" w:color="auto"/>
                                                            <w:left w:val="none" w:sz="0" w:space="0" w:color="auto"/>
                                                            <w:bottom w:val="none" w:sz="0" w:space="0" w:color="auto"/>
                                                            <w:right w:val="none" w:sz="0" w:space="0" w:color="auto"/>
                                                          </w:divBdr>
                                                          <w:divsChild>
                                                            <w:div w:id="2083941499">
                                                              <w:marLeft w:val="0"/>
                                                              <w:marRight w:val="0"/>
                                                              <w:marTop w:val="0"/>
                                                              <w:marBottom w:val="0"/>
                                                              <w:divBdr>
                                                                <w:top w:val="none" w:sz="0" w:space="0" w:color="auto"/>
                                                                <w:left w:val="none" w:sz="0" w:space="0" w:color="auto"/>
                                                                <w:bottom w:val="none" w:sz="0" w:space="0" w:color="auto"/>
                                                                <w:right w:val="none" w:sz="0" w:space="0" w:color="auto"/>
                                                              </w:divBdr>
                                                              <w:divsChild>
                                                                <w:div w:id="376853780">
                                                                  <w:marLeft w:val="0"/>
                                                                  <w:marRight w:val="0"/>
                                                                  <w:marTop w:val="0"/>
                                                                  <w:marBottom w:val="0"/>
                                                                  <w:divBdr>
                                                                    <w:top w:val="none" w:sz="0" w:space="0" w:color="auto"/>
                                                                    <w:left w:val="none" w:sz="0" w:space="0" w:color="auto"/>
                                                                    <w:bottom w:val="none" w:sz="0" w:space="0" w:color="auto"/>
                                                                    <w:right w:val="none" w:sz="0" w:space="0" w:color="auto"/>
                                                                  </w:divBdr>
                                                                  <w:divsChild>
                                                                    <w:div w:id="1401248658">
                                                                      <w:marLeft w:val="0"/>
                                                                      <w:marRight w:val="0"/>
                                                                      <w:marTop w:val="0"/>
                                                                      <w:marBottom w:val="0"/>
                                                                      <w:divBdr>
                                                                        <w:top w:val="none" w:sz="0" w:space="0" w:color="auto"/>
                                                                        <w:left w:val="none" w:sz="0" w:space="0" w:color="auto"/>
                                                                        <w:bottom w:val="none" w:sz="0" w:space="0" w:color="auto"/>
                                                                        <w:right w:val="none" w:sz="0" w:space="0" w:color="auto"/>
                                                                      </w:divBdr>
                                                                      <w:divsChild>
                                                                        <w:div w:id="994576914">
                                                                          <w:marLeft w:val="-225"/>
                                                                          <w:marRight w:val="-225"/>
                                                                          <w:marTop w:val="0"/>
                                                                          <w:marBottom w:val="0"/>
                                                                          <w:divBdr>
                                                                            <w:top w:val="none" w:sz="0" w:space="0" w:color="auto"/>
                                                                            <w:left w:val="none" w:sz="0" w:space="0" w:color="auto"/>
                                                                            <w:bottom w:val="none" w:sz="0" w:space="0" w:color="auto"/>
                                                                            <w:right w:val="none" w:sz="0" w:space="0" w:color="auto"/>
                                                                          </w:divBdr>
                                                                          <w:divsChild>
                                                                            <w:div w:id="1114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5668">
      <w:bodyDiv w:val="1"/>
      <w:marLeft w:val="0"/>
      <w:marRight w:val="0"/>
      <w:marTop w:val="0"/>
      <w:marBottom w:val="0"/>
      <w:divBdr>
        <w:top w:val="none" w:sz="0" w:space="0" w:color="auto"/>
        <w:left w:val="none" w:sz="0" w:space="0" w:color="auto"/>
        <w:bottom w:val="none" w:sz="0" w:space="0" w:color="auto"/>
        <w:right w:val="none" w:sz="0" w:space="0" w:color="auto"/>
      </w:divBdr>
    </w:div>
    <w:div w:id="627593303">
      <w:bodyDiv w:val="1"/>
      <w:marLeft w:val="0"/>
      <w:marRight w:val="0"/>
      <w:marTop w:val="0"/>
      <w:marBottom w:val="0"/>
      <w:divBdr>
        <w:top w:val="none" w:sz="0" w:space="0" w:color="auto"/>
        <w:left w:val="none" w:sz="0" w:space="0" w:color="auto"/>
        <w:bottom w:val="none" w:sz="0" w:space="0" w:color="auto"/>
        <w:right w:val="none" w:sz="0" w:space="0" w:color="auto"/>
      </w:divBdr>
    </w:div>
    <w:div w:id="627667862">
      <w:bodyDiv w:val="1"/>
      <w:marLeft w:val="0"/>
      <w:marRight w:val="0"/>
      <w:marTop w:val="0"/>
      <w:marBottom w:val="0"/>
      <w:divBdr>
        <w:top w:val="none" w:sz="0" w:space="0" w:color="auto"/>
        <w:left w:val="none" w:sz="0" w:space="0" w:color="auto"/>
        <w:bottom w:val="none" w:sz="0" w:space="0" w:color="auto"/>
        <w:right w:val="none" w:sz="0" w:space="0" w:color="auto"/>
      </w:divBdr>
    </w:div>
    <w:div w:id="627854210">
      <w:bodyDiv w:val="1"/>
      <w:marLeft w:val="0"/>
      <w:marRight w:val="0"/>
      <w:marTop w:val="0"/>
      <w:marBottom w:val="0"/>
      <w:divBdr>
        <w:top w:val="none" w:sz="0" w:space="0" w:color="auto"/>
        <w:left w:val="none" w:sz="0" w:space="0" w:color="auto"/>
        <w:bottom w:val="none" w:sz="0" w:space="0" w:color="auto"/>
        <w:right w:val="none" w:sz="0" w:space="0" w:color="auto"/>
      </w:divBdr>
      <w:divsChild>
        <w:div w:id="1665165504">
          <w:marLeft w:val="0"/>
          <w:marRight w:val="0"/>
          <w:marTop w:val="0"/>
          <w:marBottom w:val="0"/>
          <w:divBdr>
            <w:top w:val="none" w:sz="0" w:space="0" w:color="auto"/>
            <w:left w:val="none" w:sz="0" w:space="0" w:color="auto"/>
            <w:bottom w:val="none" w:sz="0" w:space="0" w:color="auto"/>
            <w:right w:val="none" w:sz="0" w:space="0" w:color="auto"/>
          </w:divBdr>
          <w:divsChild>
            <w:div w:id="469908690">
              <w:marLeft w:val="0"/>
              <w:marRight w:val="0"/>
              <w:marTop w:val="315"/>
              <w:marBottom w:val="0"/>
              <w:divBdr>
                <w:top w:val="none" w:sz="0" w:space="0" w:color="auto"/>
                <w:left w:val="none" w:sz="0" w:space="0" w:color="auto"/>
                <w:bottom w:val="none" w:sz="0" w:space="0" w:color="auto"/>
                <w:right w:val="none" w:sz="0" w:space="0" w:color="auto"/>
              </w:divBdr>
              <w:divsChild>
                <w:div w:id="120540126">
                  <w:marLeft w:val="0"/>
                  <w:marRight w:val="0"/>
                  <w:marTop w:val="0"/>
                  <w:marBottom w:val="0"/>
                  <w:divBdr>
                    <w:top w:val="none" w:sz="0" w:space="0" w:color="auto"/>
                    <w:left w:val="none" w:sz="0" w:space="0" w:color="auto"/>
                    <w:bottom w:val="none" w:sz="0" w:space="0" w:color="auto"/>
                    <w:right w:val="none" w:sz="0" w:space="0" w:color="auto"/>
                  </w:divBdr>
                  <w:divsChild>
                    <w:div w:id="448473571">
                      <w:marLeft w:val="3180"/>
                      <w:marRight w:val="0"/>
                      <w:marTop w:val="0"/>
                      <w:marBottom w:val="0"/>
                      <w:divBdr>
                        <w:top w:val="none" w:sz="0" w:space="0" w:color="auto"/>
                        <w:left w:val="none" w:sz="0" w:space="0" w:color="auto"/>
                        <w:bottom w:val="none" w:sz="0" w:space="0" w:color="auto"/>
                        <w:right w:val="none" w:sz="0" w:space="0" w:color="auto"/>
                      </w:divBdr>
                      <w:divsChild>
                        <w:div w:id="827523910">
                          <w:marLeft w:val="0"/>
                          <w:marRight w:val="0"/>
                          <w:marTop w:val="240"/>
                          <w:marBottom w:val="240"/>
                          <w:divBdr>
                            <w:top w:val="none" w:sz="0" w:space="0" w:color="auto"/>
                            <w:left w:val="none" w:sz="0" w:space="0" w:color="auto"/>
                            <w:bottom w:val="none" w:sz="0" w:space="0" w:color="auto"/>
                            <w:right w:val="none" w:sz="0" w:space="0" w:color="auto"/>
                          </w:divBdr>
                          <w:divsChild>
                            <w:div w:id="3276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29485">
      <w:bodyDiv w:val="1"/>
      <w:marLeft w:val="0"/>
      <w:marRight w:val="0"/>
      <w:marTop w:val="0"/>
      <w:marBottom w:val="0"/>
      <w:divBdr>
        <w:top w:val="none" w:sz="0" w:space="0" w:color="auto"/>
        <w:left w:val="none" w:sz="0" w:space="0" w:color="auto"/>
        <w:bottom w:val="none" w:sz="0" w:space="0" w:color="auto"/>
        <w:right w:val="none" w:sz="0" w:space="0" w:color="auto"/>
      </w:divBdr>
    </w:div>
    <w:div w:id="627978296">
      <w:bodyDiv w:val="1"/>
      <w:marLeft w:val="0"/>
      <w:marRight w:val="0"/>
      <w:marTop w:val="0"/>
      <w:marBottom w:val="0"/>
      <w:divBdr>
        <w:top w:val="none" w:sz="0" w:space="0" w:color="auto"/>
        <w:left w:val="none" w:sz="0" w:space="0" w:color="auto"/>
        <w:bottom w:val="none" w:sz="0" w:space="0" w:color="auto"/>
        <w:right w:val="none" w:sz="0" w:space="0" w:color="auto"/>
      </w:divBdr>
    </w:div>
    <w:div w:id="628167691">
      <w:bodyDiv w:val="1"/>
      <w:marLeft w:val="0"/>
      <w:marRight w:val="0"/>
      <w:marTop w:val="0"/>
      <w:marBottom w:val="0"/>
      <w:divBdr>
        <w:top w:val="none" w:sz="0" w:space="0" w:color="auto"/>
        <w:left w:val="none" w:sz="0" w:space="0" w:color="auto"/>
        <w:bottom w:val="none" w:sz="0" w:space="0" w:color="auto"/>
        <w:right w:val="none" w:sz="0" w:space="0" w:color="auto"/>
      </w:divBdr>
      <w:divsChild>
        <w:div w:id="958025808">
          <w:marLeft w:val="0"/>
          <w:marRight w:val="0"/>
          <w:marTop w:val="0"/>
          <w:marBottom w:val="0"/>
          <w:divBdr>
            <w:top w:val="none" w:sz="0" w:space="0" w:color="auto"/>
            <w:left w:val="none" w:sz="0" w:space="0" w:color="auto"/>
            <w:bottom w:val="none" w:sz="0" w:space="0" w:color="auto"/>
            <w:right w:val="none" w:sz="0" w:space="0" w:color="auto"/>
          </w:divBdr>
          <w:divsChild>
            <w:div w:id="1940797776">
              <w:marLeft w:val="0"/>
              <w:marRight w:val="0"/>
              <w:marTop w:val="0"/>
              <w:marBottom w:val="0"/>
              <w:divBdr>
                <w:top w:val="none" w:sz="0" w:space="0" w:color="auto"/>
                <w:left w:val="none" w:sz="0" w:space="0" w:color="auto"/>
                <w:bottom w:val="none" w:sz="0" w:space="0" w:color="auto"/>
                <w:right w:val="none" w:sz="0" w:space="0" w:color="auto"/>
              </w:divBdr>
              <w:divsChild>
                <w:div w:id="1205875085">
                  <w:marLeft w:val="0"/>
                  <w:marRight w:val="0"/>
                  <w:marTop w:val="0"/>
                  <w:marBottom w:val="0"/>
                  <w:divBdr>
                    <w:top w:val="none" w:sz="0" w:space="0" w:color="auto"/>
                    <w:left w:val="none" w:sz="0" w:space="0" w:color="auto"/>
                    <w:bottom w:val="none" w:sz="0" w:space="0" w:color="auto"/>
                    <w:right w:val="none" w:sz="0" w:space="0" w:color="auto"/>
                  </w:divBdr>
                  <w:divsChild>
                    <w:div w:id="1057240136">
                      <w:marLeft w:val="0"/>
                      <w:marRight w:val="0"/>
                      <w:marTop w:val="0"/>
                      <w:marBottom w:val="107"/>
                      <w:divBdr>
                        <w:top w:val="single" w:sz="4" w:space="0" w:color="DFDFDF"/>
                        <w:left w:val="single" w:sz="4" w:space="0" w:color="DFDFDF"/>
                        <w:bottom w:val="single" w:sz="4" w:space="5" w:color="DFDFDF"/>
                        <w:right w:val="single" w:sz="4" w:space="0" w:color="DFDFDF"/>
                      </w:divBdr>
                      <w:divsChild>
                        <w:div w:id="5600935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628240744">
      <w:bodyDiv w:val="1"/>
      <w:marLeft w:val="0"/>
      <w:marRight w:val="0"/>
      <w:marTop w:val="0"/>
      <w:marBottom w:val="0"/>
      <w:divBdr>
        <w:top w:val="none" w:sz="0" w:space="0" w:color="auto"/>
        <w:left w:val="none" w:sz="0" w:space="0" w:color="auto"/>
        <w:bottom w:val="none" w:sz="0" w:space="0" w:color="auto"/>
        <w:right w:val="none" w:sz="0" w:space="0" w:color="auto"/>
      </w:divBdr>
      <w:divsChild>
        <w:div w:id="1635911168">
          <w:marLeft w:val="0"/>
          <w:marRight w:val="0"/>
          <w:marTop w:val="0"/>
          <w:marBottom w:val="0"/>
          <w:divBdr>
            <w:top w:val="none" w:sz="0" w:space="0" w:color="auto"/>
            <w:left w:val="none" w:sz="0" w:space="0" w:color="auto"/>
            <w:bottom w:val="none" w:sz="0" w:space="0" w:color="auto"/>
            <w:right w:val="none" w:sz="0" w:space="0" w:color="auto"/>
          </w:divBdr>
          <w:divsChild>
            <w:div w:id="14362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7660">
      <w:bodyDiv w:val="1"/>
      <w:marLeft w:val="0"/>
      <w:marRight w:val="0"/>
      <w:marTop w:val="0"/>
      <w:marBottom w:val="0"/>
      <w:divBdr>
        <w:top w:val="none" w:sz="0" w:space="0" w:color="auto"/>
        <w:left w:val="none" w:sz="0" w:space="0" w:color="auto"/>
        <w:bottom w:val="none" w:sz="0" w:space="0" w:color="auto"/>
        <w:right w:val="none" w:sz="0" w:space="0" w:color="auto"/>
      </w:divBdr>
    </w:div>
    <w:div w:id="629089010">
      <w:bodyDiv w:val="1"/>
      <w:marLeft w:val="0"/>
      <w:marRight w:val="0"/>
      <w:marTop w:val="0"/>
      <w:marBottom w:val="0"/>
      <w:divBdr>
        <w:top w:val="none" w:sz="0" w:space="0" w:color="auto"/>
        <w:left w:val="none" w:sz="0" w:space="0" w:color="auto"/>
        <w:bottom w:val="none" w:sz="0" w:space="0" w:color="auto"/>
        <w:right w:val="none" w:sz="0" w:space="0" w:color="auto"/>
      </w:divBdr>
    </w:div>
    <w:div w:id="629944547">
      <w:bodyDiv w:val="1"/>
      <w:marLeft w:val="0"/>
      <w:marRight w:val="0"/>
      <w:marTop w:val="0"/>
      <w:marBottom w:val="0"/>
      <w:divBdr>
        <w:top w:val="none" w:sz="0" w:space="0" w:color="auto"/>
        <w:left w:val="none" w:sz="0" w:space="0" w:color="auto"/>
        <w:bottom w:val="none" w:sz="0" w:space="0" w:color="auto"/>
        <w:right w:val="none" w:sz="0" w:space="0" w:color="auto"/>
      </w:divBdr>
    </w:div>
    <w:div w:id="629944842">
      <w:bodyDiv w:val="1"/>
      <w:marLeft w:val="0"/>
      <w:marRight w:val="0"/>
      <w:marTop w:val="0"/>
      <w:marBottom w:val="0"/>
      <w:divBdr>
        <w:top w:val="none" w:sz="0" w:space="0" w:color="auto"/>
        <w:left w:val="none" w:sz="0" w:space="0" w:color="auto"/>
        <w:bottom w:val="none" w:sz="0" w:space="0" w:color="auto"/>
        <w:right w:val="none" w:sz="0" w:space="0" w:color="auto"/>
      </w:divBdr>
      <w:divsChild>
        <w:div w:id="2034913663">
          <w:marLeft w:val="0"/>
          <w:marRight w:val="0"/>
          <w:marTop w:val="0"/>
          <w:marBottom w:val="0"/>
          <w:divBdr>
            <w:top w:val="none" w:sz="0" w:space="0" w:color="auto"/>
            <w:left w:val="none" w:sz="0" w:space="0" w:color="auto"/>
            <w:bottom w:val="none" w:sz="0" w:space="0" w:color="auto"/>
            <w:right w:val="none" w:sz="0" w:space="0" w:color="auto"/>
          </w:divBdr>
        </w:div>
        <w:div w:id="366564749">
          <w:marLeft w:val="0"/>
          <w:marRight w:val="0"/>
          <w:marTop w:val="0"/>
          <w:marBottom w:val="0"/>
          <w:divBdr>
            <w:top w:val="none" w:sz="0" w:space="0" w:color="007BFF"/>
            <w:left w:val="none" w:sz="0" w:space="0" w:color="007BFF"/>
            <w:bottom w:val="none" w:sz="0" w:space="0" w:color="007BFF"/>
            <w:right w:val="none" w:sz="0" w:space="0" w:color="007BFF"/>
          </w:divBdr>
        </w:div>
      </w:divsChild>
    </w:div>
    <w:div w:id="630600745">
      <w:bodyDiv w:val="1"/>
      <w:marLeft w:val="0"/>
      <w:marRight w:val="0"/>
      <w:marTop w:val="0"/>
      <w:marBottom w:val="0"/>
      <w:divBdr>
        <w:top w:val="none" w:sz="0" w:space="0" w:color="auto"/>
        <w:left w:val="none" w:sz="0" w:space="0" w:color="auto"/>
        <w:bottom w:val="none" w:sz="0" w:space="0" w:color="auto"/>
        <w:right w:val="none" w:sz="0" w:space="0" w:color="auto"/>
      </w:divBdr>
    </w:div>
    <w:div w:id="630670093">
      <w:bodyDiv w:val="1"/>
      <w:marLeft w:val="0"/>
      <w:marRight w:val="0"/>
      <w:marTop w:val="0"/>
      <w:marBottom w:val="0"/>
      <w:divBdr>
        <w:top w:val="none" w:sz="0" w:space="0" w:color="auto"/>
        <w:left w:val="none" w:sz="0" w:space="0" w:color="auto"/>
        <w:bottom w:val="none" w:sz="0" w:space="0" w:color="auto"/>
        <w:right w:val="none" w:sz="0" w:space="0" w:color="auto"/>
      </w:divBdr>
    </w:div>
    <w:div w:id="631446583">
      <w:bodyDiv w:val="1"/>
      <w:marLeft w:val="0"/>
      <w:marRight w:val="0"/>
      <w:marTop w:val="0"/>
      <w:marBottom w:val="0"/>
      <w:divBdr>
        <w:top w:val="none" w:sz="0" w:space="0" w:color="auto"/>
        <w:left w:val="none" w:sz="0" w:space="0" w:color="auto"/>
        <w:bottom w:val="none" w:sz="0" w:space="0" w:color="auto"/>
        <w:right w:val="none" w:sz="0" w:space="0" w:color="auto"/>
      </w:divBdr>
      <w:divsChild>
        <w:div w:id="1888105106">
          <w:marLeft w:val="0"/>
          <w:marRight w:val="0"/>
          <w:marTop w:val="0"/>
          <w:marBottom w:val="0"/>
          <w:divBdr>
            <w:top w:val="none" w:sz="0" w:space="0" w:color="auto"/>
            <w:left w:val="none" w:sz="0" w:space="0" w:color="auto"/>
            <w:bottom w:val="none" w:sz="0" w:space="0" w:color="auto"/>
            <w:right w:val="none" w:sz="0" w:space="0" w:color="auto"/>
          </w:divBdr>
          <w:divsChild>
            <w:div w:id="986204041">
              <w:marLeft w:val="0"/>
              <w:marRight w:val="0"/>
              <w:marTop w:val="0"/>
              <w:marBottom w:val="0"/>
              <w:divBdr>
                <w:top w:val="none" w:sz="0" w:space="0" w:color="auto"/>
                <w:left w:val="none" w:sz="0" w:space="0" w:color="auto"/>
                <w:bottom w:val="none" w:sz="0" w:space="0" w:color="auto"/>
                <w:right w:val="none" w:sz="0" w:space="0" w:color="auto"/>
              </w:divBdr>
              <w:divsChild>
                <w:div w:id="1587037117">
                  <w:marLeft w:val="0"/>
                  <w:marRight w:val="0"/>
                  <w:marTop w:val="0"/>
                  <w:marBottom w:val="0"/>
                  <w:divBdr>
                    <w:top w:val="none" w:sz="0" w:space="0" w:color="auto"/>
                    <w:left w:val="none" w:sz="0" w:space="0" w:color="auto"/>
                    <w:bottom w:val="none" w:sz="0" w:space="0" w:color="auto"/>
                    <w:right w:val="none" w:sz="0" w:space="0" w:color="auto"/>
                  </w:divBdr>
                  <w:divsChild>
                    <w:div w:id="1130632626">
                      <w:marLeft w:val="0"/>
                      <w:marRight w:val="0"/>
                      <w:marTop w:val="0"/>
                      <w:marBottom w:val="0"/>
                      <w:divBdr>
                        <w:top w:val="none" w:sz="0" w:space="0" w:color="auto"/>
                        <w:left w:val="none" w:sz="0" w:space="0" w:color="auto"/>
                        <w:bottom w:val="none" w:sz="0" w:space="0" w:color="auto"/>
                        <w:right w:val="none" w:sz="0" w:space="0" w:color="auto"/>
                      </w:divBdr>
                      <w:divsChild>
                        <w:div w:id="342779696">
                          <w:marLeft w:val="0"/>
                          <w:marRight w:val="0"/>
                          <w:marTop w:val="0"/>
                          <w:marBottom w:val="0"/>
                          <w:divBdr>
                            <w:top w:val="none" w:sz="0" w:space="0" w:color="auto"/>
                            <w:left w:val="none" w:sz="0" w:space="0" w:color="auto"/>
                            <w:bottom w:val="none" w:sz="0" w:space="0" w:color="auto"/>
                            <w:right w:val="none" w:sz="0" w:space="0" w:color="auto"/>
                          </w:divBdr>
                          <w:divsChild>
                            <w:div w:id="1377507427">
                              <w:marLeft w:val="0"/>
                              <w:marRight w:val="0"/>
                              <w:marTop w:val="0"/>
                              <w:marBottom w:val="0"/>
                              <w:divBdr>
                                <w:top w:val="none" w:sz="0" w:space="0" w:color="auto"/>
                                <w:left w:val="none" w:sz="0" w:space="0" w:color="auto"/>
                                <w:bottom w:val="none" w:sz="0" w:space="0" w:color="auto"/>
                                <w:right w:val="none" w:sz="0" w:space="0" w:color="auto"/>
                              </w:divBdr>
                              <w:divsChild>
                                <w:div w:id="1853297944">
                                  <w:marLeft w:val="0"/>
                                  <w:marRight w:val="0"/>
                                  <w:marTop w:val="0"/>
                                  <w:marBottom w:val="0"/>
                                  <w:divBdr>
                                    <w:top w:val="none" w:sz="0" w:space="0" w:color="auto"/>
                                    <w:left w:val="none" w:sz="0" w:space="0" w:color="auto"/>
                                    <w:bottom w:val="none" w:sz="0" w:space="0" w:color="auto"/>
                                    <w:right w:val="none" w:sz="0" w:space="0" w:color="auto"/>
                                  </w:divBdr>
                                  <w:divsChild>
                                    <w:div w:id="259073386">
                                      <w:marLeft w:val="0"/>
                                      <w:marRight w:val="0"/>
                                      <w:marTop w:val="0"/>
                                      <w:marBottom w:val="0"/>
                                      <w:divBdr>
                                        <w:top w:val="none" w:sz="0" w:space="0" w:color="auto"/>
                                        <w:left w:val="none" w:sz="0" w:space="0" w:color="auto"/>
                                        <w:bottom w:val="none" w:sz="0" w:space="0" w:color="auto"/>
                                        <w:right w:val="none" w:sz="0" w:space="0" w:color="auto"/>
                                      </w:divBdr>
                                      <w:divsChild>
                                        <w:div w:id="546374990">
                                          <w:marLeft w:val="-150"/>
                                          <w:marRight w:val="-150"/>
                                          <w:marTop w:val="0"/>
                                          <w:marBottom w:val="0"/>
                                          <w:divBdr>
                                            <w:top w:val="none" w:sz="0" w:space="0" w:color="auto"/>
                                            <w:left w:val="none" w:sz="0" w:space="0" w:color="auto"/>
                                            <w:bottom w:val="none" w:sz="0" w:space="0" w:color="auto"/>
                                            <w:right w:val="none" w:sz="0" w:space="0" w:color="auto"/>
                                          </w:divBdr>
                                          <w:divsChild>
                                            <w:div w:id="1039672076">
                                              <w:marLeft w:val="0"/>
                                              <w:marRight w:val="0"/>
                                              <w:marTop w:val="0"/>
                                              <w:marBottom w:val="0"/>
                                              <w:divBdr>
                                                <w:top w:val="none" w:sz="0" w:space="0" w:color="auto"/>
                                                <w:left w:val="none" w:sz="0" w:space="0" w:color="auto"/>
                                                <w:bottom w:val="none" w:sz="0" w:space="0" w:color="auto"/>
                                                <w:right w:val="none" w:sz="0" w:space="0" w:color="auto"/>
                                              </w:divBdr>
                                              <w:divsChild>
                                                <w:div w:id="559219006">
                                                  <w:marLeft w:val="0"/>
                                                  <w:marRight w:val="0"/>
                                                  <w:marTop w:val="0"/>
                                                  <w:marBottom w:val="0"/>
                                                  <w:divBdr>
                                                    <w:top w:val="none" w:sz="0" w:space="0" w:color="auto"/>
                                                    <w:left w:val="none" w:sz="0" w:space="0" w:color="auto"/>
                                                    <w:bottom w:val="none" w:sz="0" w:space="0" w:color="auto"/>
                                                    <w:right w:val="none" w:sz="0" w:space="0" w:color="auto"/>
                                                  </w:divBdr>
                                                  <w:divsChild>
                                                    <w:div w:id="783308346">
                                                      <w:marLeft w:val="0"/>
                                                      <w:marRight w:val="0"/>
                                                      <w:marTop w:val="0"/>
                                                      <w:marBottom w:val="0"/>
                                                      <w:divBdr>
                                                        <w:top w:val="none" w:sz="0" w:space="0" w:color="auto"/>
                                                        <w:left w:val="none" w:sz="0" w:space="0" w:color="auto"/>
                                                        <w:bottom w:val="none" w:sz="0" w:space="0" w:color="auto"/>
                                                        <w:right w:val="none" w:sz="0" w:space="0" w:color="auto"/>
                                                      </w:divBdr>
                                                      <w:divsChild>
                                                        <w:div w:id="572549365">
                                                          <w:marLeft w:val="0"/>
                                                          <w:marRight w:val="0"/>
                                                          <w:marTop w:val="0"/>
                                                          <w:marBottom w:val="0"/>
                                                          <w:divBdr>
                                                            <w:top w:val="none" w:sz="0" w:space="0" w:color="auto"/>
                                                            <w:left w:val="none" w:sz="0" w:space="0" w:color="auto"/>
                                                            <w:bottom w:val="none" w:sz="0" w:space="0" w:color="auto"/>
                                                            <w:right w:val="none" w:sz="0" w:space="0" w:color="auto"/>
                                                          </w:divBdr>
                                                          <w:divsChild>
                                                            <w:div w:id="704060719">
                                                              <w:marLeft w:val="0"/>
                                                              <w:marRight w:val="0"/>
                                                              <w:marTop w:val="0"/>
                                                              <w:marBottom w:val="0"/>
                                                              <w:divBdr>
                                                                <w:top w:val="none" w:sz="0" w:space="0" w:color="auto"/>
                                                                <w:left w:val="none" w:sz="0" w:space="0" w:color="auto"/>
                                                                <w:bottom w:val="none" w:sz="0" w:space="0" w:color="auto"/>
                                                                <w:right w:val="none" w:sz="0" w:space="0" w:color="auto"/>
                                                              </w:divBdr>
                                                              <w:divsChild>
                                                                <w:div w:id="1721443955">
                                                                  <w:marLeft w:val="0"/>
                                                                  <w:marRight w:val="0"/>
                                                                  <w:marTop w:val="0"/>
                                                                  <w:marBottom w:val="0"/>
                                                                  <w:divBdr>
                                                                    <w:top w:val="none" w:sz="0" w:space="0" w:color="auto"/>
                                                                    <w:left w:val="none" w:sz="0" w:space="0" w:color="auto"/>
                                                                    <w:bottom w:val="none" w:sz="0" w:space="0" w:color="auto"/>
                                                                    <w:right w:val="none" w:sz="0" w:space="0" w:color="auto"/>
                                                                  </w:divBdr>
                                                                  <w:divsChild>
                                                                    <w:div w:id="1608001451">
                                                                      <w:marLeft w:val="0"/>
                                                                      <w:marRight w:val="0"/>
                                                                      <w:marTop w:val="0"/>
                                                                      <w:marBottom w:val="0"/>
                                                                      <w:divBdr>
                                                                        <w:top w:val="none" w:sz="0" w:space="0" w:color="auto"/>
                                                                        <w:left w:val="none" w:sz="0" w:space="0" w:color="auto"/>
                                                                        <w:bottom w:val="none" w:sz="0" w:space="0" w:color="auto"/>
                                                                        <w:right w:val="none" w:sz="0" w:space="0" w:color="auto"/>
                                                                      </w:divBdr>
                                                                      <w:divsChild>
                                                                        <w:div w:id="1593314941">
                                                                          <w:marLeft w:val="-225"/>
                                                                          <w:marRight w:val="-225"/>
                                                                          <w:marTop w:val="0"/>
                                                                          <w:marBottom w:val="0"/>
                                                                          <w:divBdr>
                                                                            <w:top w:val="none" w:sz="0" w:space="0" w:color="auto"/>
                                                                            <w:left w:val="none" w:sz="0" w:space="0" w:color="auto"/>
                                                                            <w:bottom w:val="none" w:sz="0" w:space="0" w:color="auto"/>
                                                                            <w:right w:val="none" w:sz="0" w:space="0" w:color="auto"/>
                                                                          </w:divBdr>
                                                                          <w:divsChild>
                                                                            <w:div w:id="224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860603">
      <w:bodyDiv w:val="1"/>
      <w:marLeft w:val="0"/>
      <w:marRight w:val="0"/>
      <w:marTop w:val="0"/>
      <w:marBottom w:val="0"/>
      <w:divBdr>
        <w:top w:val="none" w:sz="0" w:space="0" w:color="auto"/>
        <w:left w:val="none" w:sz="0" w:space="0" w:color="auto"/>
        <w:bottom w:val="none" w:sz="0" w:space="0" w:color="auto"/>
        <w:right w:val="none" w:sz="0" w:space="0" w:color="auto"/>
      </w:divBdr>
    </w:div>
    <w:div w:id="632101950">
      <w:bodyDiv w:val="1"/>
      <w:marLeft w:val="0"/>
      <w:marRight w:val="0"/>
      <w:marTop w:val="0"/>
      <w:marBottom w:val="0"/>
      <w:divBdr>
        <w:top w:val="none" w:sz="0" w:space="0" w:color="auto"/>
        <w:left w:val="none" w:sz="0" w:space="0" w:color="auto"/>
        <w:bottom w:val="none" w:sz="0" w:space="0" w:color="auto"/>
        <w:right w:val="none" w:sz="0" w:space="0" w:color="auto"/>
      </w:divBdr>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3175915">
      <w:bodyDiv w:val="1"/>
      <w:marLeft w:val="0"/>
      <w:marRight w:val="0"/>
      <w:marTop w:val="0"/>
      <w:marBottom w:val="0"/>
      <w:divBdr>
        <w:top w:val="none" w:sz="0" w:space="0" w:color="auto"/>
        <w:left w:val="none" w:sz="0" w:space="0" w:color="auto"/>
        <w:bottom w:val="none" w:sz="0" w:space="0" w:color="auto"/>
        <w:right w:val="none" w:sz="0" w:space="0" w:color="auto"/>
      </w:divBdr>
    </w:div>
    <w:div w:id="633566817">
      <w:bodyDiv w:val="1"/>
      <w:marLeft w:val="0"/>
      <w:marRight w:val="0"/>
      <w:marTop w:val="0"/>
      <w:marBottom w:val="0"/>
      <w:divBdr>
        <w:top w:val="none" w:sz="0" w:space="0" w:color="auto"/>
        <w:left w:val="none" w:sz="0" w:space="0" w:color="auto"/>
        <w:bottom w:val="none" w:sz="0" w:space="0" w:color="auto"/>
        <w:right w:val="none" w:sz="0" w:space="0" w:color="auto"/>
      </w:divBdr>
    </w:div>
    <w:div w:id="634020866">
      <w:bodyDiv w:val="1"/>
      <w:marLeft w:val="0"/>
      <w:marRight w:val="0"/>
      <w:marTop w:val="0"/>
      <w:marBottom w:val="0"/>
      <w:divBdr>
        <w:top w:val="none" w:sz="0" w:space="0" w:color="auto"/>
        <w:left w:val="none" w:sz="0" w:space="0" w:color="auto"/>
        <w:bottom w:val="none" w:sz="0" w:space="0" w:color="auto"/>
        <w:right w:val="none" w:sz="0" w:space="0" w:color="auto"/>
      </w:divBdr>
    </w:div>
    <w:div w:id="634146740">
      <w:bodyDiv w:val="1"/>
      <w:marLeft w:val="0"/>
      <w:marRight w:val="0"/>
      <w:marTop w:val="0"/>
      <w:marBottom w:val="0"/>
      <w:divBdr>
        <w:top w:val="none" w:sz="0" w:space="0" w:color="auto"/>
        <w:left w:val="none" w:sz="0" w:space="0" w:color="auto"/>
        <w:bottom w:val="none" w:sz="0" w:space="0" w:color="auto"/>
        <w:right w:val="none" w:sz="0" w:space="0" w:color="auto"/>
      </w:divBdr>
    </w:div>
    <w:div w:id="634337730">
      <w:bodyDiv w:val="1"/>
      <w:marLeft w:val="0"/>
      <w:marRight w:val="0"/>
      <w:marTop w:val="0"/>
      <w:marBottom w:val="0"/>
      <w:divBdr>
        <w:top w:val="none" w:sz="0" w:space="0" w:color="auto"/>
        <w:left w:val="none" w:sz="0" w:space="0" w:color="auto"/>
        <w:bottom w:val="none" w:sz="0" w:space="0" w:color="auto"/>
        <w:right w:val="none" w:sz="0" w:space="0" w:color="auto"/>
      </w:divBdr>
    </w:div>
    <w:div w:id="635068907">
      <w:bodyDiv w:val="1"/>
      <w:marLeft w:val="0"/>
      <w:marRight w:val="0"/>
      <w:marTop w:val="0"/>
      <w:marBottom w:val="0"/>
      <w:divBdr>
        <w:top w:val="none" w:sz="0" w:space="0" w:color="auto"/>
        <w:left w:val="none" w:sz="0" w:space="0" w:color="auto"/>
        <w:bottom w:val="none" w:sz="0" w:space="0" w:color="auto"/>
        <w:right w:val="none" w:sz="0" w:space="0" w:color="auto"/>
      </w:divBdr>
    </w:div>
    <w:div w:id="635961677">
      <w:bodyDiv w:val="1"/>
      <w:marLeft w:val="0"/>
      <w:marRight w:val="0"/>
      <w:marTop w:val="0"/>
      <w:marBottom w:val="0"/>
      <w:divBdr>
        <w:top w:val="none" w:sz="0" w:space="0" w:color="auto"/>
        <w:left w:val="none" w:sz="0" w:space="0" w:color="auto"/>
        <w:bottom w:val="none" w:sz="0" w:space="0" w:color="auto"/>
        <w:right w:val="none" w:sz="0" w:space="0" w:color="auto"/>
      </w:divBdr>
    </w:div>
    <w:div w:id="636180625">
      <w:bodyDiv w:val="1"/>
      <w:marLeft w:val="0"/>
      <w:marRight w:val="0"/>
      <w:marTop w:val="0"/>
      <w:marBottom w:val="0"/>
      <w:divBdr>
        <w:top w:val="none" w:sz="0" w:space="0" w:color="auto"/>
        <w:left w:val="none" w:sz="0" w:space="0" w:color="auto"/>
        <w:bottom w:val="none" w:sz="0" w:space="0" w:color="auto"/>
        <w:right w:val="none" w:sz="0" w:space="0" w:color="auto"/>
      </w:divBdr>
    </w:div>
    <w:div w:id="636378578">
      <w:bodyDiv w:val="1"/>
      <w:marLeft w:val="0"/>
      <w:marRight w:val="0"/>
      <w:marTop w:val="0"/>
      <w:marBottom w:val="0"/>
      <w:divBdr>
        <w:top w:val="none" w:sz="0" w:space="0" w:color="auto"/>
        <w:left w:val="none" w:sz="0" w:space="0" w:color="auto"/>
        <w:bottom w:val="none" w:sz="0" w:space="0" w:color="auto"/>
        <w:right w:val="none" w:sz="0" w:space="0" w:color="auto"/>
      </w:divBdr>
    </w:div>
    <w:div w:id="636495360">
      <w:bodyDiv w:val="1"/>
      <w:marLeft w:val="0"/>
      <w:marRight w:val="0"/>
      <w:marTop w:val="0"/>
      <w:marBottom w:val="0"/>
      <w:divBdr>
        <w:top w:val="none" w:sz="0" w:space="0" w:color="auto"/>
        <w:left w:val="none" w:sz="0" w:space="0" w:color="auto"/>
        <w:bottom w:val="none" w:sz="0" w:space="0" w:color="auto"/>
        <w:right w:val="none" w:sz="0" w:space="0" w:color="auto"/>
      </w:divBdr>
      <w:divsChild>
        <w:div w:id="1798722757">
          <w:marLeft w:val="0"/>
          <w:marRight w:val="0"/>
          <w:marTop w:val="0"/>
          <w:marBottom w:val="0"/>
          <w:divBdr>
            <w:top w:val="none" w:sz="0" w:space="0" w:color="auto"/>
            <w:left w:val="none" w:sz="0" w:space="0" w:color="auto"/>
            <w:bottom w:val="none" w:sz="0" w:space="0" w:color="auto"/>
            <w:right w:val="none" w:sz="0" w:space="0" w:color="auto"/>
          </w:divBdr>
          <w:divsChild>
            <w:div w:id="795678871">
              <w:marLeft w:val="0"/>
              <w:marRight w:val="0"/>
              <w:marTop w:val="0"/>
              <w:marBottom w:val="0"/>
              <w:divBdr>
                <w:top w:val="none" w:sz="0" w:space="0" w:color="auto"/>
                <w:left w:val="none" w:sz="0" w:space="0" w:color="auto"/>
                <w:bottom w:val="none" w:sz="0" w:space="0" w:color="auto"/>
                <w:right w:val="none" w:sz="0" w:space="0" w:color="auto"/>
              </w:divBdr>
              <w:divsChild>
                <w:div w:id="262537247">
                  <w:marLeft w:val="0"/>
                  <w:marRight w:val="0"/>
                  <w:marTop w:val="0"/>
                  <w:marBottom w:val="0"/>
                  <w:divBdr>
                    <w:top w:val="none" w:sz="0" w:space="0" w:color="auto"/>
                    <w:left w:val="none" w:sz="0" w:space="0" w:color="auto"/>
                    <w:bottom w:val="none" w:sz="0" w:space="0" w:color="auto"/>
                    <w:right w:val="none" w:sz="0" w:space="0" w:color="auto"/>
                  </w:divBdr>
                  <w:divsChild>
                    <w:div w:id="1661696659">
                      <w:marLeft w:val="0"/>
                      <w:marRight w:val="0"/>
                      <w:marTop w:val="0"/>
                      <w:marBottom w:val="0"/>
                      <w:divBdr>
                        <w:top w:val="none" w:sz="0" w:space="0" w:color="auto"/>
                        <w:left w:val="none" w:sz="0" w:space="0" w:color="auto"/>
                        <w:bottom w:val="none" w:sz="0" w:space="0" w:color="auto"/>
                        <w:right w:val="none" w:sz="0" w:space="0" w:color="auto"/>
                      </w:divBdr>
                      <w:divsChild>
                        <w:div w:id="550311583">
                          <w:marLeft w:val="0"/>
                          <w:marRight w:val="0"/>
                          <w:marTop w:val="0"/>
                          <w:marBottom w:val="0"/>
                          <w:divBdr>
                            <w:top w:val="none" w:sz="0" w:space="0" w:color="auto"/>
                            <w:left w:val="none" w:sz="0" w:space="0" w:color="auto"/>
                            <w:bottom w:val="none" w:sz="0" w:space="0" w:color="auto"/>
                            <w:right w:val="none" w:sz="0" w:space="0" w:color="auto"/>
                          </w:divBdr>
                          <w:divsChild>
                            <w:div w:id="166553918">
                              <w:marLeft w:val="0"/>
                              <w:marRight w:val="0"/>
                              <w:marTop w:val="0"/>
                              <w:marBottom w:val="0"/>
                              <w:divBdr>
                                <w:top w:val="none" w:sz="0" w:space="0" w:color="auto"/>
                                <w:left w:val="none" w:sz="0" w:space="0" w:color="auto"/>
                                <w:bottom w:val="none" w:sz="0" w:space="0" w:color="auto"/>
                                <w:right w:val="none" w:sz="0" w:space="0" w:color="auto"/>
                              </w:divBdr>
                              <w:divsChild>
                                <w:div w:id="1199396313">
                                  <w:marLeft w:val="0"/>
                                  <w:marRight w:val="0"/>
                                  <w:marTop w:val="0"/>
                                  <w:marBottom w:val="0"/>
                                  <w:divBdr>
                                    <w:top w:val="none" w:sz="0" w:space="0" w:color="auto"/>
                                    <w:left w:val="none" w:sz="0" w:space="0" w:color="auto"/>
                                    <w:bottom w:val="none" w:sz="0" w:space="0" w:color="auto"/>
                                    <w:right w:val="none" w:sz="0" w:space="0" w:color="auto"/>
                                  </w:divBdr>
                                  <w:divsChild>
                                    <w:div w:id="1809740483">
                                      <w:marLeft w:val="0"/>
                                      <w:marRight w:val="0"/>
                                      <w:marTop w:val="0"/>
                                      <w:marBottom w:val="0"/>
                                      <w:divBdr>
                                        <w:top w:val="none" w:sz="0" w:space="0" w:color="auto"/>
                                        <w:left w:val="none" w:sz="0" w:space="0" w:color="auto"/>
                                        <w:bottom w:val="none" w:sz="0" w:space="0" w:color="auto"/>
                                        <w:right w:val="none" w:sz="0" w:space="0" w:color="auto"/>
                                      </w:divBdr>
                                      <w:divsChild>
                                        <w:div w:id="1403721889">
                                          <w:marLeft w:val="-150"/>
                                          <w:marRight w:val="-150"/>
                                          <w:marTop w:val="0"/>
                                          <w:marBottom w:val="0"/>
                                          <w:divBdr>
                                            <w:top w:val="none" w:sz="0" w:space="0" w:color="auto"/>
                                            <w:left w:val="none" w:sz="0" w:space="0" w:color="auto"/>
                                            <w:bottom w:val="none" w:sz="0" w:space="0" w:color="auto"/>
                                            <w:right w:val="none" w:sz="0" w:space="0" w:color="auto"/>
                                          </w:divBdr>
                                          <w:divsChild>
                                            <w:div w:id="280655339">
                                              <w:marLeft w:val="0"/>
                                              <w:marRight w:val="0"/>
                                              <w:marTop w:val="0"/>
                                              <w:marBottom w:val="0"/>
                                              <w:divBdr>
                                                <w:top w:val="none" w:sz="0" w:space="0" w:color="auto"/>
                                                <w:left w:val="none" w:sz="0" w:space="0" w:color="auto"/>
                                                <w:bottom w:val="none" w:sz="0" w:space="0" w:color="auto"/>
                                                <w:right w:val="none" w:sz="0" w:space="0" w:color="auto"/>
                                              </w:divBdr>
                                              <w:divsChild>
                                                <w:div w:id="327288459">
                                                  <w:marLeft w:val="0"/>
                                                  <w:marRight w:val="0"/>
                                                  <w:marTop w:val="0"/>
                                                  <w:marBottom w:val="0"/>
                                                  <w:divBdr>
                                                    <w:top w:val="none" w:sz="0" w:space="0" w:color="auto"/>
                                                    <w:left w:val="none" w:sz="0" w:space="0" w:color="auto"/>
                                                    <w:bottom w:val="none" w:sz="0" w:space="0" w:color="auto"/>
                                                    <w:right w:val="none" w:sz="0" w:space="0" w:color="auto"/>
                                                  </w:divBdr>
                                                  <w:divsChild>
                                                    <w:div w:id="1124569">
                                                      <w:marLeft w:val="0"/>
                                                      <w:marRight w:val="0"/>
                                                      <w:marTop w:val="0"/>
                                                      <w:marBottom w:val="0"/>
                                                      <w:divBdr>
                                                        <w:top w:val="none" w:sz="0" w:space="0" w:color="auto"/>
                                                        <w:left w:val="none" w:sz="0" w:space="0" w:color="auto"/>
                                                        <w:bottom w:val="none" w:sz="0" w:space="0" w:color="auto"/>
                                                        <w:right w:val="none" w:sz="0" w:space="0" w:color="auto"/>
                                                      </w:divBdr>
                                                      <w:divsChild>
                                                        <w:div w:id="596720244">
                                                          <w:marLeft w:val="0"/>
                                                          <w:marRight w:val="0"/>
                                                          <w:marTop w:val="0"/>
                                                          <w:marBottom w:val="0"/>
                                                          <w:divBdr>
                                                            <w:top w:val="none" w:sz="0" w:space="0" w:color="auto"/>
                                                            <w:left w:val="none" w:sz="0" w:space="0" w:color="auto"/>
                                                            <w:bottom w:val="none" w:sz="0" w:space="0" w:color="auto"/>
                                                            <w:right w:val="none" w:sz="0" w:space="0" w:color="auto"/>
                                                          </w:divBdr>
                                                          <w:divsChild>
                                                            <w:div w:id="1738019272">
                                                              <w:marLeft w:val="0"/>
                                                              <w:marRight w:val="0"/>
                                                              <w:marTop w:val="0"/>
                                                              <w:marBottom w:val="0"/>
                                                              <w:divBdr>
                                                                <w:top w:val="none" w:sz="0" w:space="0" w:color="auto"/>
                                                                <w:left w:val="none" w:sz="0" w:space="0" w:color="auto"/>
                                                                <w:bottom w:val="none" w:sz="0" w:space="0" w:color="auto"/>
                                                                <w:right w:val="none" w:sz="0" w:space="0" w:color="auto"/>
                                                              </w:divBdr>
                                                              <w:divsChild>
                                                                <w:div w:id="1756585443">
                                                                  <w:marLeft w:val="0"/>
                                                                  <w:marRight w:val="0"/>
                                                                  <w:marTop w:val="0"/>
                                                                  <w:marBottom w:val="0"/>
                                                                  <w:divBdr>
                                                                    <w:top w:val="none" w:sz="0" w:space="0" w:color="auto"/>
                                                                    <w:left w:val="none" w:sz="0" w:space="0" w:color="auto"/>
                                                                    <w:bottom w:val="none" w:sz="0" w:space="0" w:color="auto"/>
                                                                    <w:right w:val="none" w:sz="0" w:space="0" w:color="auto"/>
                                                                  </w:divBdr>
                                                                  <w:divsChild>
                                                                    <w:div w:id="567419545">
                                                                      <w:marLeft w:val="0"/>
                                                                      <w:marRight w:val="0"/>
                                                                      <w:marTop w:val="0"/>
                                                                      <w:marBottom w:val="0"/>
                                                                      <w:divBdr>
                                                                        <w:top w:val="none" w:sz="0" w:space="0" w:color="auto"/>
                                                                        <w:left w:val="none" w:sz="0" w:space="0" w:color="auto"/>
                                                                        <w:bottom w:val="none" w:sz="0" w:space="0" w:color="auto"/>
                                                                        <w:right w:val="none" w:sz="0" w:space="0" w:color="auto"/>
                                                                      </w:divBdr>
                                                                      <w:divsChild>
                                                                        <w:div w:id="1430614575">
                                                                          <w:marLeft w:val="-225"/>
                                                                          <w:marRight w:val="-225"/>
                                                                          <w:marTop w:val="0"/>
                                                                          <w:marBottom w:val="0"/>
                                                                          <w:divBdr>
                                                                            <w:top w:val="none" w:sz="0" w:space="0" w:color="auto"/>
                                                                            <w:left w:val="none" w:sz="0" w:space="0" w:color="auto"/>
                                                                            <w:bottom w:val="none" w:sz="0" w:space="0" w:color="auto"/>
                                                                            <w:right w:val="none" w:sz="0" w:space="0" w:color="auto"/>
                                                                          </w:divBdr>
                                                                          <w:divsChild>
                                                                            <w:div w:id="5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035839">
      <w:bodyDiv w:val="1"/>
      <w:marLeft w:val="0"/>
      <w:marRight w:val="0"/>
      <w:marTop w:val="0"/>
      <w:marBottom w:val="0"/>
      <w:divBdr>
        <w:top w:val="none" w:sz="0" w:space="0" w:color="auto"/>
        <w:left w:val="none" w:sz="0" w:space="0" w:color="auto"/>
        <w:bottom w:val="none" w:sz="0" w:space="0" w:color="auto"/>
        <w:right w:val="none" w:sz="0" w:space="0" w:color="auto"/>
      </w:divBdr>
    </w:div>
    <w:div w:id="637103718">
      <w:bodyDiv w:val="1"/>
      <w:marLeft w:val="0"/>
      <w:marRight w:val="0"/>
      <w:marTop w:val="0"/>
      <w:marBottom w:val="0"/>
      <w:divBdr>
        <w:top w:val="none" w:sz="0" w:space="0" w:color="auto"/>
        <w:left w:val="none" w:sz="0" w:space="0" w:color="auto"/>
        <w:bottom w:val="none" w:sz="0" w:space="0" w:color="auto"/>
        <w:right w:val="none" w:sz="0" w:space="0" w:color="auto"/>
      </w:divBdr>
    </w:div>
    <w:div w:id="637490198">
      <w:bodyDiv w:val="1"/>
      <w:marLeft w:val="0"/>
      <w:marRight w:val="0"/>
      <w:marTop w:val="0"/>
      <w:marBottom w:val="0"/>
      <w:divBdr>
        <w:top w:val="none" w:sz="0" w:space="0" w:color="auto"/>
        <w:left w:val="none" w:sz="0" w:space="0" w:color="auto"/>
        <w:bottom w:val="none" w:sz="0" w:space="0" w:color="auto"/>
        <w:right w:val="none" w:sz="0" w:space="0" w:color="auto"/>
      </w:divBdr>
    </w:div>
    <w:div w:id="637606813">
      <w:bodyDiv w:val="1"/>
      <w:marLeft w:val="0"/>
      <w:marRight w:val="0"/>
      <w:marTop w:val="0"/>
      <w:marBottom w:val="0"/>
      <w:divBdr>
        <w:top w:val="none" w:sz="0" w:space="0" w:color="auto"/>
        <w:left w:val="none" w:sz="0" w:space="0" w:color="auto"/>
        <w:bottom w:val="none" w:sz="0" w:space="0" w:color="auto"/>
        <w:right w:val="none" w:sz="0" w:space="0" w:color="auto"/>
      </w:divBdr>
    </w:div>
    <w:div w:id="637734302">
      <w:bodyDiv w:val="1"/>
      <w:marLeft w:val="0"/>
      <w:marRight w:val="0"/>
      <w:marTop w:val="0"/>
      <w:marBottom w:val="0"/>
      <w:divBdr>
        <w:top w:val="none" w:sz="0" w:space="0" w:color="auto"/>
        <w:left w:val="none" w:sz="0" w:space="0" w:color="auto"/>
        <w:bottom w:val="none" w:sz="0" w:space="0" w:color="auto"/>
        <w:right w:val="none" w:sz="0" w:space="0" w:color="auto"/>
      </w:divBdr>
    </w:div>
    <w:div w:id="637927651">
      <w:bodyDiv w:val="1"/>
      <w:marLeft w:val="0"/>
      <w:marRight w:val="0"/>
      <w:marTop w:val="0"/>
      <w:marBottom w:val="0"/>
      <w:divBdr>
        <w:top w:val="none" w:sz="0" w:space="0" w:color="auto"/>
        <w:left w:val="none" w:sz="0" w:space="0" w:color="auto"/>
        <w:bottom w:val="none" w:sz="0" w:space="0" w:color="auto"/>
        <w:right w:val="none" w:sz="0" w:space="0" w:color="auto"/>
      </w:divBdr>
    </w:div>
    <w:div w:id="638726401">
      <w:bodyDiv w:val="1"/>
      <w:marLeft w:val="0"/>
      <w:marRight w:val="0"/>
      <w:marTop w:val="0"/>
      <w:marBottom w:val="0"/>
      <w:divBdr>
        <w:top w:val="none" w:sz="0" w:space="0" w:color="auto"/>
        <w:left w:val="none" w:sz="0" w:space="0" w:color="auto"/>
        <w:bottom w:val="none" w:sz="0" w:space="0" w:color="auto"/>
        <w:right w:val="none" w:sz="0" w:space="0" w:color="auto"/>
      </w:divBdr>
    </w:div>
    <w:div w:id="638877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8076">
          <w:marLeft w:val="0"/>
          <w:marRight w:val="0"/>
          <w:marTop w:val="0"/>
          <w:marBottom w:val="0"/>
          <w:divBdr>
            <w:top w:val="none" w:sz="0" w:space="0" w:color="auto"/>
            <w:left w:val="none" w:sz="0" w:space="0" w:color="auto"/>
            <w:bottom w:val="none" w:sz="0" w:space="0" w:color="auto"/>
            <w:right w:val="none" w:sz="0" w:space="0" w:color="auto"/>
          </w:divBdr>
          <w:divsChild>
            <w:div w:id="1809737752">
              <w:marLeft w:val="0"/>
              <w:marRight w:val="0"/>
              <w:marTop w:val="0"/>
              <w:marBottom w:val="0"/>
              <w:divBdr>
                <w:top w:val="none" w:sz="0" w:space="0" w:color="auto"/>
                <w:left w:val="none" w:sz="0" w:space="0" w:color="auto"/>
                <w:bottom w:val="none" w:sz="0" w:space="0" w:color="auto"/>
                <w:right w:val="none" w:sz="0" w:space="0" w:color="auto"/>
              </w:divBdr>
              <w:divsChild>
                <w:div w:id="1713994263">
                  <w:marLeft w:val="0"/>
                  <w:marRight w:val="0"/>
                  <w:marTop w:val="0"/>
                  <w:marBottom w:val="0"/>
                  <w:divBdr>
                    <w:top w:val="none" w:sz="0" w:space="0" w:color="auto"/>
                    <w:left w:val="none" w:sz="0" w:space="0" w:color="auto"/>
                    <w:bottom w:val="none" w:sz="0" w:space="0" w:color="auto"/>
                    <w:right w:val="none" w:sz="0" w:space="0" w:color="auto"/>
                  </w:divBdr>
                  <w:divsChild>
                    <w:div w:id="444077784">
                      <w:marLeft w:val="0"/>
                      <w:marRight w:val="0"/>
                      <w:marTop w:val="0"/>
                      <w:marBottom w:val="0"/>
                      <w:divBdr>
                        <w:top w:val="none" w:sz="0" w:space="0" w:color="auto"/>
                        <w:left w:val="none" w:sz="0" w:space="0" w:color="auto"/>
                        <w:bottom w:val="none" w:sz="0" w:space="0" w:color="auto"/>
                        <w:right w:val="none" w:sz="0" w:space="0" w:color="auto"/>
                      </w:divBdr>
                      <w:divsChild>
                        <w:div w:id="839737545">
                          <w:marLeft w:val="0"/>
                          <w:marRight w:val="0"/>
                          <w:marTop w:val="0"/>
                          <w:marBottom w:val="0"/>
                          <w:divBdr>
                            <w:top w:val="none" w:sz="0" w:space="0" w:color="auto"/>
                            <w:left w:val="none" w:sz="0" w:space="0" w:color="auto"/>
                            <w:bottom w:val="none" w:sz="0" w:space="0" w:color="auto"/>
                            <w:right w:val="none" w:sz="0" w:space="0" w:color="auto"/>
                          </w:divBdr>
                          <w:divsChild>
                            <w:div w:id="472872980">
                              <w:marLeft w:val="0"/>
                              <w:marRight w:val="0"/>
                              <w:marTop w:val="0"/>
                              <w:marBottom w:val="0"/>
                              <w:divBdr>
                                <w:top w:val="none" w:sz="0" w:space="0" w:color="auto"/>
                                <w:left w:val="none" w:sz="0" w:space="0" w:color="auto"/>
                                <w:bottom w:val="none" w:sz="0" w:space="0" w:color="auto"/>
                                <w:right w:val="none" w:sz="0" w:space="0" w:color="auto"/>
                              </w:divBdr>
                              <w:divsChild>
                                <w:div w:id="383648589">
                                  <w:marLeft w:val="0"/>
                                  <w:marRight w:val="0"/>
                                  <w:marTop w:val="0"/>
                                  <w:marBottom w:val="0"/>
                                  <w:divBdr>
                                    <w:top w:val="none" w:sz="0" w:space="0" w:color="auto"/>
                                    <w:left w:val="none" w:sz="0" w:space="0" w:color="auto"/>
                                    <w:bottom w:val="none" w:sz="0" w:space="0" w:color="auto"/>
                                    <w:right w:val="none" w:sz="0" w:space="0" w:color="auto"/>
                                  </w:divBdr>
                                  <w:divsChild>
                                    <w:div w:id="1486898058">
                                      <w:marLeft w:val="0"/>
                                      <w:marRight w:val="0"/>
                                      <w:marTop w:val="0"/>
                                      <w:marBottom w:val="0"/>
                                      <w:divBdr>
                                        <w:top w:val="none" w:sz="0" w:space="0" w:color="auto"/>
                                        <w:left w:val="none" w:sz="0" w:space="0" w:color="auto"/>
                                        <w:bottom w:val="none" w:sz="0" w:space="0" w:color="auto"/>
                                        <w:right w:val="none" w:sz="0" w:space="0" w:color="auto"/>
                                      </w:divBdr>
                                      <w:divsChild>
                                        <w:div w:id="1681154140">
                                          <w:marLeft w:val="-150"/>
                                          <w:marRight w:val="-150"/>
                                          <w:marTop w:val="0"/>
                                          <w:marBottom w:val="0"/>
                                          <w:divBdr>
                                            <w:top w:val="none" w:sz="0" w:space="0" w:color="auto"/>
                                            <w:left w:val="none" w:sz="0" w:space="0" w:color="auto"/>
                                            <w:bottom w:val="none" w:sz="0" w:space="0" w:color="auto"/>
                                            <w:right w:val="none" w:sz="0" w:space="0" w:color="auto"/>
                                          </w:divBdr>
                                          <w:divsChild>
                                            <w:div w:id="207764310">
                                              <w:marLeft w:val="0"/>
                                              <w:marRight w:val="0"/>
                                              <w:marTop w:val="0"/>
                                              <w:marBottom w:val="0"/>
                                              <w:divBdr>
                                                <w:top w:val="none" w:sz="0" w:space="0" w:color="auto"/>
                                                <w:left w:val="none" w:sz="0" w:space="0" w:color="auto"/>
                                                <w:bottom w:val="none" w:sz="0" w:space="0" w:color="auto"/>
                                                <w:right w:val="none" w:sz="0" w:space="0" w:color="auto"/>
                                              </w:divBdr>
                                              <w:divsChild>
                                                <w:div w:id="1966887235">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488791826">
                                                          <w:marLeft w:val="0"/>
                                                          <w:marRight w:val="0"/>
                                                          <w:marTop w:val="0"/>
                                                          <w:marBottom w:val="0"/>
                                                          <w:divBdr>
                                                            <w:top w:val="none" w:sz="0" w:space="0" w:color="auto"/>
                                                            <w:left w:val="none" w:sz="0" w:space="0" w:color="auto"/>
                                                            <w:bottom w:val="none" w:sz="0" w:space="0" w:color="auto"/>
                                                            <w:right w:val="none" w:sz="0" w:space="0" w:color="auto"/>
                                                          </w:divBdr>
                                                          <w:divsChild>
                                                            <w:div w:id="1781409161">
                                                              <w:marLeft w:val="0"/>
                                                              <w:marRight w:val="0"/>
                                                              <w:marTop w:val="0"/>
                                                              <w:marBottom w:val="0"/>
                                                              <w:divBdr>
                                                                <w:top w:val="none" w:sz="0" w:space="0" w:color="auto"/>
                                                                <w:left w:val="none" w:sz="0" w:space="0" w:color="auto"/>
                                                                <w:bottom w:val="none" w:sz="0" w:space="0" w:color="auto"/>
                                                                <w:right w:val="none" w:sz="0" w:space="0" w:color="auto"/>
                                                              </w:divBdr>
                                                              <w:divsChild>
                                                                <w:div w:id="1609704523">
                                                                  <w:marLeft w:val="0"/>
                                                                  <w:marRight w:val="0"/>
                                                                  <w:marTop w:val="0"/>
                                                                  <w:marBottom w:val="0"/>
                                                                  <w:divBdr>
                                                                    <w:top w:val="none" w:sz="0" w:space="0" w:color="auto"/>
                                                                    <w:left w:val="none" w:sz="0" w:space="0" w:color="auto"/>
                                                                    <w:bottom w:val="none" w:sz="0" w:space="0" w:color="auto"/>
                                                                    <w:right w:val="none" w:sz="0" w:space="0" w:color="auto"/>
                                                                  </w:divBdr>
                                                                  <w:divsChild>
                                                                    <w:div w:id="2066100417">
                                                                      <w:marLeft w:val="0"/>
                                                                      <w:marRight w:val="0"/>
                                                                      <w:marTop w:val="0"/>
                                                                      <w:marBottom w:val="0"/>
                                                                      <w:divBdr>
                                                                        <w:top w:val="none" w:sz="0" w:space="0" w:color="auto"/>
                                                                        <w:left w:val="none" w:sz="0" w:space="0" w:color="auto"/>
                                                                        <w:bottom w:val="none" w:sz="0" w:space="0" w:color="auto"/>
                                                                        <w:right w:val="none" w:sz="0" w:space="0" w:color="auto"/>
                                                                      </w:divBdr>
                                                                      <w:divsChild>
                                                                        <w:div w:id="2034334512">
                                                                          <w:marLeft w:val="-225"/>
                                                                          <w:marRight w:val="-225"/>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576929">
      <w:bodyDiv w:val="1"/>
      <w:marLeft w:val="0"/>
      <w:marRight w:val="0"/>
      <w:marTop w:val="0"/>
      <w:marBottom w:val="0"/>
      <w:divBdr>
        <w:top w:val="none" w:sz="0" w:space="0" w:color="auto"/>
        <w:left w:val="none" w:sz="0" w:space="0" w:color="auto"/>
        <w:bottom w:val="none" w:sz="0" w:space="0" w:color="auto"/>
        <w:right w:val="none" w:sz="0" w:space="0" w:color="auto"/>
      </w:divBdr>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641622907">
      <w:bodyDiv w:val="1"/>
      <w:marLeft w:val="0"/>
      <w:marRight w:val="0"/>
      <w:marTop w:val="0"/>
      <w:marBottom w:val="0"/>
      <w:divBdr>
        <w:top w:val="none" w:sz="0" w:space="0" w:color="auto"/>
        <w:left w:val="none" w:sz="0" w:space="0" w:color="auto"/>
        <w:bottom w:val="none" w:sz="0" w:space="0" w:color="auto"/>
        <w:right w:val="none" w:sz="0" w:space="0" w:color="auto"/>
      </w:divBdr>
    </w:div>
    <w:div w:id="641929947">
      <w:bodyDiv w:val="1"/>
      <w:marLeft w:val="0"/>
      <w:marRight w:val="0"/>
      <w:marTop w:val="0"/>
      <w:marBottom w:val="0"/>
      <w:divBdr>
        <w:top w:val="none" w:sz="0" w:space="0" w:color="auto"/>
        <w:left w:val="none" w:sz="0" w:space="0" w:color="auto"/>
        <w:bottom w:val="none" w:sz="0" w:space="0" w:color="auto"/>
        <w:right w:val="none" w:sz="0" w:space="0" w:color="auto"/>
      </w:divBdr>
    </w:div>
    <w:div w:id="642583905">
      <w:bodyDiv w:val="1"/>
      <w:marLeft w:val="0"/>
      <w:marRight w:val="0"/>
      <w:marTop w:val="0"/>
      <w:marBottom w:val="0"/>
      <w:divBdr>
        <w:top w:val="none" w:sz="0" w:space="0" w:color="auto"/>
        <w:left w:val="none" w:sz="0" w:space="0" w:color="auto"/>
        <w:bottom w:val="none" w:sz="0" w:space="0" w:color="auto"/>
        <w:right w:val="none" w:sz="0" w:space="0" w:color="auto"/>
      </w:divBdr>
      <w:divsChild>
        <w:div w:id="1947690826">
          <w:marLeft w:val="0"/>
          <w:marRight w:val="0"/>
          <w:marTop w:val="0"/>
          <w:marBottom w:val="0"/>
          <w:divBdr>
            <w:top w:val="none" w:sz="0" w:space="0" w:color="auto"/>
            <w:left w:val="none" w:sz="0" w:space="0" w:color="auto"/>
            <w:bottom w:val="none" w:sz="0" w:space="0" w:color="auto"/>
            <w:right w:val="none" w:sz="0" w:space="0" w:color="auto"/>
          </w:divBdr>
          <w:divsChild>
            <w:div w:id="200871303">
              <w:marLeft w:val="0"/>
              <w:marRight w:val="0"/>
              <w:marTop w:val="0"/>
              <w:marBottom w:val="0"/>
              <w:divBdr>
                <w:top w:val="none" w:sz="0" w:space="0" w:color="auto"/>
                <w:left w:val="none" w:sz="0" w:space="0" w:color="auto"/>
                <w:bottom w:val="none" w:sz="0" w:space="0" w:color="auto"/>
                <w:right w:val="none" w:sz="0" w:space="0" w:color="auto"/>
              </w:divBdr>
              <w:divsChild>
                <w:div w:id="1960648413">
                  <w:marLeft w:val="0"/>
                  <w:marRight w:val="0"/>
                  <w:marTop w:val="0"/>
                  <w:marBottom w:val="0"/>
                  <w:divBdr>
                    <w:top w:val="none" w:sz="0" w:space="0" w:color="auto"/>
                    <w:left w:val="none" w:sz="0" w:space="0" w:color="auto"/>
                    <w:bottom w:val="none" w:sz="0" w:space="0" w:color="auto"/>
                    <w:right w:val="none" w:sz="0" w:space="0" w:color="auto"/>
                  </w:divBdr>
                  <w:divsChild>
                    <w:div w:id="2094891007">
                      <w:marLeft w:val="0"/>
                      <w:marRight w:val="0"/>
                      <w:marTop w:val="0"/>
                      <w:marBottom w:val="0"/>
                      <w:divBdr>
                        <w:top w:val="none" w:sz="0" w:space="0" w:color="auto"/>
                        <w:left w:val="none" w:sz="0" w:space="0" w:color="auto"/>
                        <w:bottom w:val="none" w:sz="0" w:space="0" w:color="auto"/>
                        <w:right w:val="none" w:sz="0" w:space="0" w:color="auto"/>
                      </w:divBdr>
                      <w:divsChild>
                        <w:div w:id="939144669">
                          <w:marLeft w:val="0"/>
                          <w:marRight w:val="0"/>
                          <w:marTop w:val="0"/>
                          <w:marBottom w:val="0"/>
                          <w:divBdr>
                            <w:top w:val="none" w:sz="0" w:space="0" w:color="auto"/>
                            <w:left w:val="none" w:sz="0" w:space="0" w:color="auto"/>
                            <w:bottom w:val="none" w:sz="0" w:space="0" w:color="auto"/>
                            <w:right w:val="none" w:sz="0" w:space="0" w:color="auto"/>
                          </w:divBdr>
                          <w:divsChild>
                            <w:div w:id="791828037">
                              <w:marLeft w:val="0"/>
                              <w:marRight w:val="0"/>
                              <w:marTop w:val="0"/>
                              <w:marBottom w:val="0"/>
                              <w:divBdr>
                                <w:top w:val="none" w:sz="0" w:space="0" w:color="auto"/>
                                <w:left w:val="none" w:sz="0" w:space="0" w:color="auto"/>
                                <w:bottom w:val="none" w:sz="0" w:space="0" w:color="auto"/>
                                <w:right w:val="none" w:sz="0" w:space="0" w:color="auto"/>
                              </w:divBdr>
                              <w:divsChild>
                                <w:div w:id="1591741128">
                                  <w:marLeft w:val="0"/>
                                  <w:marRight w:val="0"/>
                                  <w:marTop w:val="0"/>
                                  <w:marBottom w:val="0"/>
                                  <w:divBdr>
                                    <w:top w:val="none" w:sz="0" w:space="0" w:color="auto"/>
                                    <w:left w:val="none" w:sz="0" w:space="0" w:color="auto"/>
                                    <w:bottom w:val="none" w:sz="0" w:space="0" w:color="auto"/>
                                    <w:right w:val="none" w:sz="0" w:space="0" w:color="auto"/>
                                  </w:divBdr>
                                  <w:divsChild>
                                    <w:div w:id="1059019087">
                                      <w:marLeft w:val="0"/>
                                      <w:marRight w:val="0"/>
                                      <w:marTop w:val="0"/>
                                      <w:marBottom w:val="0"/>
                                      <w:divBdr>
                                        <w:top w:val="none" w:sz="0" w:space="0" w:color="auto"/>
                                        <w:left w:val="none" w:sz="0" w:space="0" w:color="auto"/>
                                        <w:bottom w:val="none" w:sz="0" w:space="0" w:color="auto"/>
                                        <w:right w:val="none" w:sz="0" w:space="0" w:color="auto"/>
                                      </w:divBdr>
                                      <w:divsChild>
                                        <w:div w:id="75171922">
                                          <w:marLeft w:val="-150"/>
                                          <w:marRight w:val="-150"/>
                                          <w:marTop w:val="0"/>
                                          <w:marBottom w:val="0"/>
                                          <w:divBdr>
                                            <w:top w:val="none" w:sz="0" w:space="0" w:color="auto"/>
                                            <w:left w:val="none" w:sz="0" w:space="0" w:color="auto"/>
                                            <w:bottom w:val="none" w:sz="0" w:space="0" w:color="auto"/>
                                            <w:right w:val="none" w:sz="0" w:space="0" w:color="auto"/>
                                          </w:divBdr>
                                          <w:divsChild>
                                            <w:div w:id="1764760461">
                                              <w:marLeft w:val="0"/>
                                              <w:marRight w:val="0"/>
                                              <w:marTop w:val="0"/>
                                              <w:marBottom w:val="0"/>
                                              <w:divBdr>
                                                <w:top w:val="none" w:sz="0" w:space="0" w:color="auto"/>
                                                <w:left w:val="none" w:sz="0" w:space="0" w:color="auto"/>
                                                <w:bottom w:val="none" w:sz="0" w:space="0" w:color="auto"/>
                                                <w:right w:val="none" w:sz="0" w:space="0" w:color="auto"/>
                                              </w:divBdr>
                                              <w:divsChild>
                                                <w:div w:id="363143817">
                                                  <w:marLeft w:val="0"/>
                                                  <w:marRight w:val="0"/>
                                                  <w:marTop w:val="0"/>
                                                  <w:marBottom w:val="0"/>
                                                  <w:divBdr>
                                                    <w:top w:val="none" w:sz="0" w:space="0" w:color="auto"/>
                                                    <w:left w:val="none" w:sz="0" w:space="0" w:color="auto"/>
                                                    <w:bottom w:val="none" w:sz="0" w:space="0" w:color="auto"/>
                                                    <w:right w:val="none" w:sz="0" w:space="0" w:color="auto"/>
                                                  </w:divBdr>
                                                  <w:divsChild>
                                                    <w:div w:id="766316492">
                                                      <w:marLeft w:val="0"/>
                                                      <w:marRight w:val="0"/>
                                                      <w:marTop w:val="0"/>
                                                      <w:marBottom w:val="0"/>
                                                      <w:divBdr>
                                                        <w:top w:val="none" w:sz="0" w:space="0" w:color="auto"/>
                                                        <w:left w:val="none" w:sz="0" w:space="0" w:color="auto"/>
                                                        <w:bottom w:val="none" w:sz="0" w:space="0" w:color="auto"/>
                                                        <w:right w:val="none" w:sz="0" w:space="0" w:color="auto"/>
                                                      </w:divBdr>
                                                      <w:divsChild>
                                                        <w:div w:id="182801614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785545044">
                                                                  <w:marLeft w:val="0"/>
                                                                  <w:marRight w:val="0"/>
                                                                  <w:marTop w:val="0"/>
                                                                  <w:marBottom w:val="0"/>
                                                                  <w:divBdr>
                                                                    <w:top w:val="none" w:sz="0" w:space="0" w:color="auto"/>
                                                                    <w:left w:val="none" w:sz="0" w:space="0" w:color="auto"/>
                                                                    <w:bottom w:val="none" w:sz="0" w:space="0" w:color="auto"/>
                                                                    <w:right w:val="none" w:sz="0" w:space="0" w:color="auto"/>
                                                                  </w:divBdr>
                                                                  <w:divsChild>
                                                                    <w:div w:id="1035739910">
                                                                      <w:marLeft w:val="0"/>
                                                                      <w:marRight w:val="0"/>
                                                                      <w:marTop w:val="0"/>
                                                                      <w:marBottom w:val="0"/>
                                                                      <w:divBdr>
                                                                        <w:top w:val="none" w:sz="0" w:space="0" w:color="auto"/>
                                                                        <w:left w:val="none" w:sz="0" w:space="0" w:color="auto"/>
                                                                        <w:bottom w:val="none" w:sz="0" w:space="0" w:color="auto"/>
                                                                        <w:right w:val="none" w:sz="0" w:space="0" w:color="auto"/>
                                                                      </w:divBdr>
                                                                      <w:divsChild>
                                                                        <w:div w:id="2099477027">
                                                                          <w:marLeft w:val="-225"/>
                                                                          <w:marRight w:val="-225"/>
                                                                          <w:marTop w:val="0"/>
                                                                          <w:marBottom w:val="0"/>
                                                                          <w:divBdr>
                                                                            <w:top w:val="none" w:sz="0" w:space="0" w:color="auto"/>
                                                                            <w:left w:val="none" w:sz="0" w:space="0" w:color="auto"/>
                                                                            <w:bottom w:val="none" w:sz="0" w:space="0" w:color="auto"/>
                                                                            <w:right w:val="none" w:sz="0" w:space="0" w:color="auto"/>
                                                                          </w:divBdr>
                                                                          <w:divsChild>
                                                                            <w:div w:id="1600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56221">
      <w:bodyDiv w:val="1"/>
      <w:marLeft w:val="0"/>
      <w:marRight w:val="0"/>
      <w:marTop w:val="0"/>
      <w:marBottom w:val="0"/>
      <w:divBdr>
        <w:top w:val="none" w:sz="0" w:space="0" w:color="auto"/>
        <w:left w:val="none" w:sz="0" w:space="0" w:color="auto"/>
        <w:bottom w:val="none" w:sz="0" w:space="0" w:color="auto"/>
        <w:right w:val="none" w:sz="0" w:space="0" w:color="auto"/>
      </w:divBdr>
    </w:div>
    <w:div w:id="643318906">
      <w:bodyDiv w:val="1"/>
      <w:marLeft w:val="0"/>
      <w:marRight w:val="0"/>
      <w:marTop w:val="0"/>
      <w:marBottom w:val="0"/>
      <w:divBdr>
        <w:top w:val="none" w:sz="0" w:space="0" w:color="auto"/>
        <w:left w:val="none" w:sz="0" w:space="0" w:color="auto"/>
        <w:bottom w:val="none" w:sz="0" w:space="0" w:color="auto"/>
        <w:right w:val="none" w:sz="0" w:space="0" w:color="auto"/>
      </w:divBdr>
      <w:divsChild>
        <w:div w:id="670332403">
          <w:marLeft w:val="0"/>
          <w:marRight w:val="0"/>
          <w:marTop w:val="0"/>
          <w:marBottom w:val="0"/>
          <w:divBdr>
            <w:top w:val="none" w:sz="0" w:space="0" w:color="auto"/>
            <w:left w:val="none" w:sz="0" w:space="0" w:color="auto"/>
            <w:bottom w:val="none" w:sz="0" w:space="0" w:color="auto"/>
            <w:right w:val="none" w:sz="0" w:space="0" w:color="auto"/>
          </w:divBdr>
          <w:divsChild>
            <w:div w:id="184634481">
              <w:marLeft w:val="0"/>
              <w:marRight w:val="0"/>
              <w:marTop w:val="0"/>
              <w:marBottom w:val="0"/>
              <w:divBdr>
                <w:top w:val="none" w:sz="0" w:space="0" w:color="auto"/>
                <w:left w:val="none" w:sz="0" w:space="0" w:color="auto"/>
                <w:bottom w:val="none" w:sz="0" w:space="0" w:color="auto"/>
                <w:right w:val="none" w:sz="0" w:space="0" w:color="auto"/>
              </w:divBdr>
              <w:divsChild>
                <w:div w:id="1994530531">
                  <w:marLeft w:val="0"/>
                  <w:marRight w:val="0"/>
                  <w:marTop w:val="0"/>
                  <w:marBottom w:val="0"/>
                  <w:divBdr>
                    <w:top w:val="none" w:sz="0" w:space="0" w:color="auto"/>
                    <w:left w:val="none" w:sz="0" w:space="0" w:color="auto"/>
                    <w:bottom w:val="none" w:sz="0" w:space="0" w:color="auto"/>
                    <w:right w:val="none" w:sz="0" w:space="0" w:color="auto"/>
                  </w:divBdr>
                  <w:divsChild>
                    <w:div w:id="275797531">
                      <w:marLeft w:val="0"/>
                      <w:marRight w:val="0"/>
                      <w:marTop w:val="0"/>
                      <w:marBottom w:val="0"/>
                      <w:divBdr>
                        <w:top w:val="none" w:sz="0" w:space="0" w:color="auto"/>
                        <w:left w:val="none" w:sz="0" w:space="0" w:color="auto"/>
                        <w:bottom w:val="none" w:sz="0" w:space="0" w:color="auto"/>
                        <w:right w:val="none" w:sz="0" w:space="0" w:color="auto"/>
                      </w:divBdr>
                      <w:divsChild>
                        <w:div w:id="1912890475">
                          <w:marLeft w:val="0"/>
                          <w:marRight w:val="0"/>
                          <w:marTop w:val="0"/>
                          <w:marBottom w:val="0"/>
                          <w:divBdr>
                            <w:top w:val="none" w:sz="0" w:space="0" w:color="auto"/>
                            <w:left w:val="none" w:sz="0" w:space="0" w:color="auto"/>
                            <w:bottom w:val="none" w:sz="0" w:space="0" w:color="auto"/>
                            <w:right w:val="none" w:sz="0" w:space="0" w:color="auto"/>
                          </w:divBdr>
                          <w:divsChild>
                            <w:div w:id="884831076">
                              <w:marLeft w:val="3"/>
                              <w:marRight w:val="0"/>
                              <w:marTop w:val="0"/>
                              <w:marBottom w:val="0"/>
                              <w:divBdr>
                                <w:top w:val="none" w:sz="0" w:space="0" w:color="auto"/>
                                <w:left w:val="none" w:sz="0" w:space="0" w:color="auto"/>
                                <w:bottom w:val="none" w:sz="0" w:space="0" w:color="auto"/>
                                <w:right w:val="none" w:sz="0" w:space="0" w:color="auto"/>
                              </w:divBdr>
                              <w:divsChild>
                                <w:div w:id="1844514958">
                                  <w:marLeft w:val="0"/>
                                  <w:marRight w:val="0"/>
                                  <w:marTop w:val="0"/>
                                  <w:marBottom w:val="0"/>
                                  <w:divBdr>
                                    <w:top w:val="none" w:sz="0" w:space="0" w:color="auto"/>
                                    <w:left w:val="none" w:sz="0" w:space="0" w:color="auto"/>
                                    <w:bottom w:val="none" w:sz="0" w:space="0" w:color="auto"/>
                                    <w:right w:val="none" w:sz="0" w:space="0" w:color="auto"/>
                                  </w:divBdr>
                                  <w:divsChild>
                                    <w:div w:id="1383678179">
                                      <w:marLeft w:val="0"/>
                                      <w:marRight w:val="0"/>
                                      <w:marTop w:val="0"/>
                                      <w:marBottom w:val="0"/>
                                      <w:divBdr>
                                        <w:top w:val="none" w:sz="0" w:space="0" w:color="auto"/>
                                        <w:left w:val="none" w:sz="0" w:space="0" w:color="auto"/>
                                        <w:bottom w:val="none" w:sz="0" w:space="0" w:color="auto"/>
                                        <w:right w:val="none" w:sz="0" w:space="0" w:color="auto"/>
                                      </w:divBdr>
                                      <w:divsChild>
                                        <w:div w:id="613558520">
                                          <w:marLeft w:val="0"/>
                                          <w:marRight w:val="0"/>
                                          <w:marTop w:val="0"/>
                                          <w:marBottom w:val="0"/>
                                          <w:divBdr>
                                            <w:top w:val="none" w:sz="0" w:space="0" w:color="auto"/>
                                            <w:left w:val="none" w:sz="0" w:space="0" w:color="auto"/>
                                            <w:bottom w:val="none" w:sz="0" w:space="0" w:color="auto"/>
                                            <w:right w:val="none" w:sz="0" w:space="0" w:color="auto"/>
                                          </w:divBdr>
                                          <w:divsChild>
                                            <w:div w:id="1126848682">
                                              <w:marLeft w:val="0"/>
                                              <w:marRight w:val="0"/>
                                              <w:marTop w:val="0"/>
                                              <w:marBottom w:val="0"/>
                                              <w:divBdr>
                                                <w:top w:val="none" w:sz="0" w:space="0" w:color="auto"/>
                                                <w:left w:val="none" w:sz="0" w:space="0" w:color="auto"/>
                                                <w:bottom w:val="none" w:sz="0" w:space="0" w:color="auto"/>
                                                <w:right w:val="none" w:sz="0" w:space="0" w:color="auto"/>
                                              </w:divBdr>
                                              <w:divsChild>
                                                <w:div w:id="1542940898">
                                                  <w:marLeft w:val="0"/>
                                                  <w:marRight w:val="0"/>
                                                  <w:marTop w:val="0"/>
                                                  <w:marBottom w:val="0"/>
                                                  <w:divBdr>
                                                    <w:top w:val="none" w:sz="0" w:space="0" w:color="auto"/>
                                                    <w:left w:val="none" w:sz="0" w:space="0" w:color="auto"/>
                                                    <w:bottom w:val="none" w:sz="0" w:space="0" w:color="auto"/>
                                                    <w:right w:val="none" w:sz="0" w:space="0" w:color="auto"/>
                                                  </w:divBdr>
                                                  <w:divsChild>
                                                    <w:div w:id="1121417033">
                                                      <w:marLeft w:val="0"/>
                                                      <w:marRight w:val="0"/>
                                                      <w:marTop w:val="0"/>
                                                      <w:marBottom w:val="0"/>
                                                      <w:divBdr>
                                                        <w:top w:val="none" w:sz="0" w:space="0" w:color="auto"/>
                                                        <w:left w:val="none" w:sz="0" w:space="0" w:color="auto"/>
                                                        <w:bottom w:val="none" w:sz="0" w:space="0" w:color="auto"/>
                                                        <w:right w:val="none" w:sz="0" w:space="0" w:color="auto"/>
                                                      </w:divBdr>
                                                      <w:divsChild>
                                                        <w:div w:id="215094392">
                                                          <w:marLeft w:val="0"/>
                                                          <w:marRight w:val="0"/>
                                                          <w:marTop w:val="0"/>
                                                          <w:marBottom w:val="0"/>
                                                          <w:divBdr>
                                                            <w:top w:val="none" w:sz="0" w:space="0" w:color="auto"/>
                                                            <w:left w:val="none" w:sz="0" w:space="0" w:color="auto"/>
                                                            <w:bottom w:val="none" w:sz="0" w:space="0" w:color="auto"/>
                                                            <w:right w:val="none" w:sz="0" w:space="0" w:color="auto"/>
                                                          </w:divBdr>
                                                          <w:divsChild>
                                                            <w:div w:id="704990844">
                                                              <w:marLeft w:val="0"/>
                                                              <w:marRight w:val="0"/>
                                                              <w:marTop w:val="0"/>
                                                              <w:marBottom w:val="0"/>
                                                              <w:divBdr>
                                                                <w:top w:val="none" w:sz="0" w:space="0" w:color="auto"/>
                                                                <w:left w:val="none" w:sz="0" w:space="0" w:color="auto"/>
                                                                <w:bottom w:val="none" w:sz="0" w:space="0" w:color="auto"/>
                                                                <w:right w:val="none" w:sz="0" w:space="0" w:color="auto"/>
                                                              </w:divBdr>
                                                              <w:divsChild>
                                                                <w:div w:id="351033638">
                                                                  <w:marLeft w:val="0"/>
                                                                  <w:marRight w:val="0"/>
                                                                  <w:marTop w:val="0"/>
                                                                  <w:marBottom w:val="0"/>
                                                                  <w:divBdr>
                                                                    <w:top w:val="none" w:sz="0" w:space="0" w:color="auto"/>
                                                                    <w:left w:val="none" w:sz="0" w:space="0" w:color="auto"/>
                                                                    <w:bottom w:val="none" w:sz="0" w:space="0" w:color="auto"/>
                                                                    <w:right w:val="none" w:sz="0" w:space="0" w:color="auto"/>
                                                                  </w:divBdr>
                                                                  <w:divsChild>
                                                                    <w:div w:id="1618178383">
                                                                      <w:marLeft w:val="0"/>
                                                                      <w:marRight w:val="0"/>
                                                                      <w:marTop w:val="0"/>
                                                                      <w:marBottom w:val="0"/>
                                                                      <w:divBdr>
                                                                        <w:top w:val="none" w:sz="0" w:space="0" w:color="auto"/>
                                                                        <w:left w:val="none" w:sz="0" w:space="0" w:color="auto"/>
                                                                        <w:bottom w:val="none" w:sz="0" w:space="0" w:color="auto"/>
                                                                        <w:right w:val="none" w:sz="0" w:space="0" w:color="auto"/>
                                                                      </w:divBdr>
                                                                      <w:divsChild>
                                                                        <w:div w:id="1445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011901">
      <w:bodyDiv w:val="1"/>
      <w:marLeft w:val="0"/>
      <w:marRight w:val="0"/>
      <w:marTop w:val="0"/>
      <w:marBottom w:val="0"/>
      <w:divBdr>
        <w:top w:val="none" w:sz="0" w:space="0" w:color="auto"/>
        <w:left w:val="none" w:sz="0" w:space="0" w:color="auto"/>
        <w:bottom w:val="none" w:sz="0" w:space="0" w:color="auto"/>
        <w:right w:val="none" w:sz="0" w:space="0" w:color="auto"/>
      </w:divBdr>
      <w:divsChild>
        <w:div w:id="1596396670">
          <w:marLeft w:val="0"/>
          <w:marRight w:val="0"/>
          <w:marTop w:val="0"/>
          <w:marBottom w:val="0"/>
          <w:divBdr>
            <w:top w:val="none" w:sz="0" w:space="0" w:color="auto"/>
            <w:left w:val="none" w:sz="0" w:space="0" w:color="auto"/>
            <w:bottom w:val="none" w:sz="0" w:space="0" w:color="auto"/>
            <w:right w:val="none" w:sz="0" w:space="0" w:color="auto"/>
          </w:divBdr>
          <w:divsChild>
            <w:div w:id="517159442">
              <w:marLeft w:val="0"/>
              <w:marRight w:val="0"/>
              <w:marTop w:val="0"/>
              <w:marBottom w:val="0"/>
              <w:divBdr>
                <w:top w:val="none" w:sz="0" w:space="0" w:color="auto"/>
                <w:left w:val="none" w:sz="0" w:space="0" w:color="auto"/>
                <w:bottom w:val="none" w:sz="0" w:space="0" w:color="auto"/>
                <w:right w:val="none" w:sz="0" w:space="0" w:color="auto"/>
              </w:divBdr>
              <w:divsChild>
                <w:div w:id="457843625">
                  <w:marLeft w:val="0"/>
                  <w:marRight w:val="0"/>
                  <w:marTop w:val="0"/>
                  <w:marBottom w:val="0"/>
                  <w:divBdr>
                    <w:top w:val="none" w:sz="0" w:space="0" w:color="auto"/>
                    <w:left w:val="none" w:sz="0" w:space="0" w:color="auto"/>
                    <w:bottom w:val="none" w:sz="0" w:space="0" w:color="auto"/>
                    <w:right w:val="none" w:sz="0" w:space="0" w:color="auto"/>
                  </w:divBdr>
                  <w:divsChild>
                    <w:div w:id="860096116">
                      <w:marLeft w:val="0"/>
                      <w:marRight w:val="0"/>
                      <w:marTop w:val="0"/>
                      <w:marBottom w:val="0"/>
                      <w:divBdr>
                        <w:top w:val="none" w:sz="0" w:space="0" w:color="auto"/>
                        <w:left w:val="none" w:sz="0" w:space="0" w:color="auto"/>
                        <w:bottom w:val="none" w:sz="0" w:space="0" w:color="auto"/>
                        <w:right w:val="none" w:sz="0" w:space="0" w:color="auto"/>
                      </w:divBdr>
                      <w:divsChild>
                        <w:div w:id="1898324315">
                          <w:marLeft w:val="0"/>
                          <w:marRight w:val="0"/>
                          <w:marTop w:val="0"/>
                          <w:marBottom w:val="0"/>
                          <w:divBdr>
                            <w:top w:val="none" w:sz="0" w:space="0" w:color="auto"/>
                            <w:left w:val="none" w:sz="0" w:space="0" w:color="auto"/>
                            <w:bottom w:val="none" w:sz="0" w:space="0" w:color="auto"/>
                            <w:right w:val="none" w:sz="0" w:space="0" w:color="auto"/>
                          </w:divBdr>
                          <w:divsChild>
                            <w:div w:id="783353009">
                              <w:marLeft w:val="0"/>
                              <w:marRight w:val="0"/>
                              <w:marTop w:val="0"/>
                              <w:marBottom w:val="0"/>
                              <w:divBdr>
                                <w:top w:val="none" w:sz="0" w:space="0" w:color="auto"/>
                                <w:left w:val="none" w:sz="0" w:space="0" w:color="auto"/>
                                <w:bottom w:val="none" w:sz="0" w:space="0" w:color="auto"/>
                                <w:right w:val="none" w:sz="0" w:space="0" w:color="auto"/>
                              </w:divBdr>
                              <w:divsChild>
                                <w:div w:id="1086809256">
                                  <w:marLeft w:val="0"/>
                                  <w:marRight w:val="0"/>
                                  <w:marTop w:val="0"/>
                                  <w:marBottom w:val="0"/>
                                  <w:divBdr>
                                    <w:top w:val="none" w:sz="0" w:space="0" w:color="auto"/>
                                    <w:left w:val="none" w:sz="0" w:space="0" w:color="auto"/>
                                    <w:bottom w:val="none" w:sz="0" w:space="0" w:color="auto"/>
                                    <w:right w:val="none" w:sz="0" w:space="0" w:color="auto"/>
                                  </w:divBdr>
                                  <w:divsChild>
                                    <w:div w:id="485242505">
                                      <w:marLeft w:val="0"/>
                                      <w:marRight w:val="0"/>
                                      <w:marTop w:val="0"/>
                                      <w:marBottom w:val="0"/>
                                      <w:divBdr>
                                        <w:top w:val="none" w:sz="0" w:space="0" w:color="auto"/>
                                        <w:left w:val="none" w:sz="0" w:space="0" w:color="auto"/>
                                        <w:bottom w:val="none" w:sz="0" w:space="0" w:color="auto"/>
                                        <w:right w:val="none" w:sz="0" w:space="0" w:color="auto"/>
                                      </w:divBdr>
                                      <w:divsChild>
                                        <w:div w:id="1456752566">
                                          <w:marLeft w:val="-150"/>
                                          <w:marRight w:val="-150"/>
                                          <w:marTop w:val="0"/>
                                          <w:marBottom w:val="0"/>
                                          <w:divBdr>
                                            <w:top w:val="none" w:sz="0" w:space="0" w:color="auto"/>
                                            <w:left w:val="none" w:sz="0" w:space="0" w:color="auto"/>
                                            <w:bottom w:val="none" w:sz="0" w:space="0" w:color="auto"/>
                                            <w:right w:val="none" w:sz="0" w:space="0" w:color="auto"/>
                                          </w:divBdr>
                                          <w:divsChild>
                                            <w:div w:id="1193421018">
                                              <w:marLeft w:val="0"/>
                                              <w:marRight w:val="0"/>
                                              <w:marTop w:val="0"/>
                                              <w:marBottom w:val="0"/>
                                              <w:divBdr>
                                                <w:top w:val="none" w:sz="0" w:space="0" w:color="auto"/>
                                                <w:left w:val="none" w:sz="0" w:space="0" w:color="auto"/>
                                                <w:bottom w:val="none" w:sz="0" w:space="0" w:color="auto"/>
                                                <w:right w:val="none" w:sz="0" w:space="0" w:color="auto"/>
                                              </w:divBdr>
                                              <w:divsChild>
                                                <w:div w:id="818889681">
                                                  <w:marLeft w:val="0"/>
                                                  <w:marRight w:val="0"/>
                                                  <w:marTop w:val="0"/>
                                                  <w:marBottom w:val="0"/>
                                                  <w:divBdr>
                                                    <w:top w:val="none" w:sz="0" w:space="0" w:color="auto"/>
                                                    <w:left w:val="none" w:sz="0" w:space="0" w:color="auto"/>
                                                    <w:bottom w:val="none" w:sz="0" w:space="0" w:color="auto"/>
                                                    <w:right w:val="none" w:sz="0" w:space="0" w:color="auto"/>
                                                  </w:divBdr>
                                                  <w:divsChild>
                                                    <w:div w:id="882865568">
                                                      <w:marLeft w:val="0"/>
                                                      <w:marRight w:val="0"/>
                                                      <w:marTop w:val="0"/>
                                                      <w:marBottom w:val="0"/>
                                                      <w:divBdr>
                                                        <w:top w:val="none" w:sz="0" w:space="0" w:color="auto"/>
                                                        <w:left w:val="none" w:sz="0" w:space="0" w:color="auto"/>
                                                        <w:bottom w:val="none" w:sz="0" w:space="0" w:color="auto"/>
                                                        <w:right w:val="none" w:sz="0" w:space="0" w:color="auto"/>
                                                      </w:divBdr>
                                                      <w:divsChild>
                                                        <w:div w:id="507646605">
                                                          <w:marLeft w:val="0"/>
                                                          <w:marRight w:val="0"/>
                                                          <w:marTop w:val="0"/>
                                                          <w:marBottom w:val="0"/>
                                                          <w:divBdr>
                                                            <w:top w:val="none" w:sz="0" w:space="0" w:color="auto"/>
                                                            <w:left w:val="none" w:sz="0" w:space="0" w:color="auto"/>
                                                            <w:bottom w:val="none" w:sz="0" w:space="0" w:color="auto"/>
                                                            <w:right w:val="none" w:sz="0" w:space="0" w:color="auto"/>
                                                          </w:divBdr>
                                                          <w:divsChild>
                                                            <w:div w:id="1487360593">
                                                              <w:marLeft w:val="0"/>
                                                              <w:marRight w:val="0"/>
                                                              <w:marTop w:val="0"/>
                                                              <w:marBottom w:val="0"/>
                                                              <w:divBdr>
                                                                <w:top w:val="none" w:sz="0" w:space="0" w:color="auto"/>
                                                                <w:left w:val="none" w:sz="0" w:space="0" w:color="auto"/>
                                                                <w:bottom w:val="none" w:sz="0" w:space="0" w:color="auto"/>
                                                                <w:right w:val="none" w:sz="0" w:space="0" w:color="auto"/>
                                                              </w:divBdr>
                                                              <w:divsChild>
                                                                <w:div w:id="363095069">
                                                                  <w:marLeft w:val="0"/>
                                                                  <w:marRight w:val="0"/>
                                                                  <w:marTop w:val="0"/>
                                                                  <w:marBottom w:val="0"/>
                                                                  <w:divBdr>
                                                                    <w:top w:val="none" w:sz="0" w:space="0" w:color="auto"/>
                                                                    <w:left w:val="none" w:sz="0" w:space="0" w:color="auto"/>
                                                                    <w:bottom w:val="none" w:sz="0" w:space="0" w:color="auto"/>
                                                                    <w:right w:val="none" w:sz="0" w:space="0" w:color="auto"/>
                                                                  </w:divBdr>
                                                                  <w:divsChild>
                                                                    <w:div w:id="27612864">
                                                                      <w:marLeft w:val="0"/>
                                                                      <w:marRight w:val="0"/>
                                                                      <w:marTop w:val="0"/>
                                                                      <w:marBottom w:val="0"/>
                                                                      <w:divBdr>
                                                                        <w:top w:val="none" w:sz="0" w:space="0" w:color="auto"/>
                                                                        <w:left w:val="none" w:sz="0" w:space="0" w:color="auto"/>
                                                                        <w:bottom w:val="none" w:sz="0" w:space="0" w:color="auto"/>
                                                                        <w:right w:val="none" w:sz="0" w:space="0" w:color="auto"/>
                                                                      </w:divBdr>
                                                                      <w:divsChild>
                                                                        <w:div w:id="2084136387">
                                                                          <w:marLeft w:val="-225"/>
                                                                          <w:marRight w:val="-225"/>
                                                                          <w:marTop w:val="0"/>
                                                                          <w:marBottom w:val="0"/>
                                                                          <w:divBdr>
                                                                            <w:top w:val="none" w:sz="0" w:space="0" w:color="auto"/>
                                                                            <w:left w:val="none" w:sz="0" w:space="0" w:color="auto"/>
                                                                            <w:bottom w:val="none" w:sz="0" w:space="0" w:color="auto"/>
                                                                            <w:right w:val="none" w:sz="0" w:space="0" w:color="auto"/>
                                                                          </w:divBdr>
                                                                          <w:divsChild>
                                                                            <w:div w:id="71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4591">
      <w:bodyDiv w:val="1"/>
      <w:marLeft w:val="0"/>
      <w:marRight w:val="0"/>
      <w:marTop w:val="0"/>
      <w:marBottom w:val="0"/>
      <w:divBdr>
        <w:top w:val="none" w:sz="0" w:space="0" w:color="auto"/>
        <w:left w:val="none" w:sz="0" w:space="0" w:color="auto"/>
        <w:bottom w:val="none" w:sz="0" w:space="0" w:color="auto"/>
        <w:right w:val="none" w:sz="0" w:space="0" w:color="auto"/>
      </w:divBdr>
      <w:divsChild>
        <w:div w:id="142087070">
          <w:marLeft w:val="0"/>
          <w:marRight w:val="0"/>
          <w:marTop w:val="0"/>
          <w:marBottom w:val="0"/>
          <w:divBdr>
            <w:top w:val="none" w:sz="0" w:space="0" w:color="auto"/>
            <w:left w:val="none" w:sz="0" w:space="0" w:color="auto"/>
            <w:bottom w:val="none" w:sz="0" w:space="0" w:color="auto"/>
            <w:right w:val="none" w:sz="0" w:space="0" w:color="auto"/>
          </w:divBdr>
          <w:divsChild>
            <w:div w:id="881290818">
              <w:marLeft w:val="0"/>
              <w:marRight w:val="0"/>
              <w:marTop w:val="0"/>
              <w:marBottom w:val="0"/>
              <w:divBdr>
                <w:top w:val="none" w:sz="0" w:space="0" w:color="auto"/>
                <w:left w:val="none" w:sz="0" w:space="0" w:color="auto"/>
                <w:bottom w:val="none" w:sz="0" w:space="0" w:color="auto"/>
                <w:right w:val="none" w:sz="0" w:space="0" w:color="auto"/>
              </w:divBdr>
              <w:divsChild>
                <w:div w:id="1559508086">
                  <w:marLeft w:val="0"/>
                  <w:marRight w:val="0"/>
                  <w:marTop w:val="0"/>
                  <w:marBottom w:val="0"/>
                  <w:divBdr>
                    <w:top w:val="none" w:sz="0" w:space="0" w:color="auto"/>
                    <w:left w:val="none" w:sz="0" w:space="0" w:color="auto"/>
                    <w:bottom w:val="none" w:sz="0" w:space="0" w:color="auto"/>
                    <w:right w:val="none" w:sz="0" w:space="0" w:color="auto"/>
                  </w:divBdr>
                  <w:divsChild>
                    <w:div w:id="1770928811">
                      <w:marLeft w:val="0"/>
                      <w:marRight w:val="0"/>
                      <w:marTop w:val="0"/>
                      <w:marBottom w:val="0"/>
                      <w:divBdr>
                        <w:top w:val="none" w:sz="0" w:space="0" w:color="auto"/>
                        <w:left w:val="none" w:sz="0" w:space="0" w:color="auto"/>
                        <w:bottom w:val="none" w:sz="0" w:space="0" w:color="auto"/>
                        <w:right w:val="none" w:sz="0" w:space="0" w:color="auto"/>
                      </w:divBdr>
                      <w:divsChild>
                        <w:div w:id="1768769053">
                          <w:marLeft w:val="0"/>
                          <w:marRight w:val="0"/>
                          <w:marTop w:val="0"/>
                          <w:marBottom w:val="0"/>
                          <w:divBdr>
                            <w:top w:val="none" w:sz="0" w:space="0" w:color="auto"/>
                            <w:left w:val="none" w:sz="0" w:space="0" w:color="auto"/>
                            <w:bottom w:val="none" w:sz="0" w:space="0" w:color="auto"/>
                            <w:right w:val="none" w:sz="0" w:space="0" w:color="auto"/>
                          </w:divBdr>
                          <w:divsChild>
                            <w:div w:id="60521040">
                              <w:marLeft w:val="3"/>
                              <w:marRight w:val="0"/>
                              <w:marTop w:val="0"/>
                              <w:marBottom w:val="0"/>
                              <w:divBdr>
                                <w:top w:val="none" w:sz="0" w:space="0" w:color="auto"/>
                                <w:left w:val="none" w:sz="0" w:space="0" w:color="auto"/>
                                <w:bottom w:val="none" w:sz="0" w:space="0" w:color="auto"/>
                                <w:right w:val="none" w:sz="0" w:space="0" w:color="auto"/>
                              </w:divBdr>
                              <w:divsChild>
                                <w:div w:id="1489782339">
                                  <w:marLeft w:val="0"/>
                                  <w:marRight w:val="0"/>
                                  <w:marTop w:val="0"/>
                                  <w:marBottom w:val="0"/>
                                  <w:divBdr>
                                    <w:top w:val="none" w:sz="0" w:space="0" w:color="auto"/>
                                    <w:left w:val="none" w:sz="0" w:space="0" w:color="auto"/>
                                    <w:bottom w:val="none" w:sz="0" w:space="0" w:color="auto"/>
                                    <w:right w:val="none" w:sz="0" w:space="0" w:color="auto"/>
                                  </w:divBdr>
                                  <w:divsChild>
                                    <w:div w:id="1724137962">
                                      <w:marLeft w:val="0"/>
                                      <w:marRight w:val="0"/>
                                      <w:marTop w:val="0"/>
                                      <w:marBottom w:val="0"/>
                                      <w:divBdr>
                                        <w:top w:val="none" w:sz="0" w:space="0" w:color="auto"/>
                                        <w:left w:val="none" w:sz="0" w:space="0" w:color="auto"/>
                                        <w:bottom w:val="none" w:sz="0" w:space="0" w:color="auto"/>
                                        <w:right w:val="none" w:sz="0" w:space="0" w:color="auto"/>
                                      </w:divBdr>
                                      <w:divsChild>
                                        <w:div w:id="832572883">
                                          <w:marLeft w:val="0"/>
                                          <w:marRight w:val="0"/>
                                          <w:marTop w:val="0"/>
                                          <w:marBottom w:val="0"/>
                                          <w:divBdr>
                                            <w:top w:val="none" w:sz="0" w:space="0" w:color="auto"/>
                                            <w:left w:val="none" w:sz="0" w:space="0" w:color="auto"/>
                                            <w:bottom w:val="none" w:sz="0" w:space="0" w:color="auto"/>
                                            <w:right w:val="none" w:sz="0" w:space="0" w:color="auto"/>
                                          </w:divBdr>
                                          <w:divsChild>
                                            <w:div w:id="1941373810">
                                              <w:marLeft w:val="0"/>
                                              <w:marRight w:val="0"/>
                                              <w:marTop w:val="0"/>
                                              <w:marBottom w:val="0"/>
                                              <w:divBdr>
                                                <w:top w:val="none" w:sz="0" w:space="0" w:color="auto"/>
                                                <w:left w:val="none" w:sz="0" w:space="0" w:color="auto"/>
                                                <w:bottom w:val="none" w:sz="0" w:space="0" w:color="auto"/>
                                                <w:right w:val="none" w:sz="0" w:space="0" w:color="auto"/>
                                              </w:divBdr>
                                              <w:divsChild>
                                                <w:div w:id="127088693">
                                                  <w:marLeft w:val="0"/>
                                                  <w:marRight w:val="0"/>
                                                  <w:marTop w:val="0"/>
                                                  <w:marBottom w:val="0"/>
                                                  <w:divBdr>
                                                    <w:top w:val="none" w:sz="0" w:space="0" w:color="auto"/>
                                                    <w:left w:val="none" w:sz="0" w:space="0" w:color="auto"/>
                                                    <w:bottom w:val="none" w:sz="0" w:space="0" w:color="auto"/>
                                                    <w:right w:val="none" w:sz="0" w:space="0" w:color="auto"/>
                                                  </w:divBdr>
                                                  <w:divsChild>
                                                    <w:div w:id="2076967886">
                                                      <w:marLeft w:val="0"/>
                                                      <w:marRight w:val="0"/>
                                                      <w:marTop w:val="0"/>
                                                      <w:marBottom w:val="0"/>
                                                      <w:divBdr>
                                                        <w:top w:val="none" w:sz="0" w:space="0" w:color="auto"/>
                                                        <w:left w:val="none" w:sz="0" w:space="0" w:color="auto"/>
                                                        <w:bottom w:val="none" w:sz="0" w:space="0" w:color="auto"/>
                                                        <w:right w:val="none" w:sz="0" w:space="0" w:color="auto"/>
                                                      </w:divBdr>
                                                      <w:divsChild>
                                                        <w:div w:id="2078093182">
                                                          <w:marLeft w:val="0"/>
                                                          <w:marRight w:val="0"/>
                                                          <w:marTop w:val="0"/>
                                                          <w:marBottom w:val="0"/>
                                                          <w:divBdr>
                                                            <w:top w:val="none" w:sz="0" w:space="0" w:color="auto"/>
                                                            <w:left w:val="none" w:sz="0" w:space="0" w:color="auto"/>
                                                            <w:bottom w:val="none" w:sz="0" w:space="0" w:color="auto"/>
                                                            <w:right w:val="none" w:sz="0" w:space="0" w:color="auto"/>
                                                          </w:divBdr>
                                                          <w:divsChild>
                                                            <w:div w:id="968511230">
                                                              <w:marLeft w:val="0"/>
                                                              <w:marRight w:val="0"/>
                                                              <w:marTop w:val="0"/>
                                                              <w:marBottom w:val="0"/>
                                                              <w:divBdr>
                                                                <w:top w:val="none" w:sz="0" w:space="0" w:color="auto"/>
                                                                <w:left w:val="none" w:sz="0" w:space="0" w:color="auto"/>
                                                                <w:bottom w:val="none" w:sz="0" w:space="0" w:color="auto"/>
                                                                <w:right w:val="none" w:sz="0" w:space="0" w:color="auto"/>
                                                              </w:divBdr>
                                                              <w:divsChild>
                                                                <w:div w:id="1782645485">
                                                                  <w:marLeft w:val="0"/>
                                                                  <w:marRight w:val="0"/>
                                                                  <w:marTop w:val="0"/>
                                                                  <w:marBottom w:val="0"/>
                                                                  <w:divBdr>
                                                                    <w:top w:val="none" w:sz="0" w:space="0" w:color="auto"/>
                                                                    <w:left w:val="none" w:sz="0" w:space="0" w:color="auto"/>
                                                                    <w:bottom w:val="none" w:sz="0" w:space="0" w:color="auto"/>
                                                                    <w:right w:val="none" w:sz="0" w:space="0" w:color="auto"/>
                                                                  </w:divBdr>
                                                                  <w:divsChild>
                                                                    <w:div w:id="126506620">
                                                                      <w:marLeft w:val="0"/>
                                                                      <w:marRight w:val="0"/>
                                                                      <w:marTop w:val="0"/>
                                                                      <w:marBottom w:val="0"/>
                                                                      <w:divBdr>
                                                                        <w:top w:val="none" w:sz="0" w:space="0" w:color="auto"/>
                                                                        <w:left w:val="none" w:sz="0" w:space="0" w:color="auto"/>
                                                                        <w:bottom w:val="none" w:sz="0" w:space="0" w:color="auto"/>
                                                                        <w:right w:val="none" w:sz="0" w:space="0" w:color="auto"/>
                                                                      </w:divBdr>
                                                                      <w:divsChild>
                                                                        <w:div w:id="15343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34378">
      <w:bodyDiv w:val="1"/>
      <w:marLeft w:val="0"/>
      <w:marRight w:val="0"/>
      <w:marTop w:val="0"/>
      <w:marBottom w:val="0"/>
      <w:divBdr>
        <w:top w:val="none" w:sz="0" w:space="0" w:color="auto"/>
        <w:left w:val="none" w:sz="0" w:space="0" w:color="auto"/>
        <w:bottom w:val="none" w:sz="0" w:space="0" w:color="auto"/>
        <w:right w:val="none" w:sz="0" w:space="0" w:color="auto"/>
      </w:divBdr>
    </w:div>
    <w:div w:id="645595411">
      <w:bodyDiv w:val="1"/>
      <w:marLeft w:val="0"/>
      <w:marRight w:val="0"/>
      <w:marTop w:val="0"/>
      <w:marBottom w:val="0"/>
      <w:divBdr>
        <w:top w:val="none" w:sz="0" w:space="0" w:color="auto"/>
        <w:left w:val="none" w:sz="0" w:space="0" w:color="auto"/>
        <w:bottom w:val="none" w:sz="0" w:space="0" w:color="auto"/>
        <w:right w:val="none" w:sz="0" w:space="0" w:color="auto"/>
      </w:divBdr>
      <w:divsChild>
        <w:div w:id="1512598313">
          <w:marLeft w:val="0"/>
          <w:marRight w:val="0"/>
          <w:marTop w:val="0"/>
          <w:marBottom w:val="0"/>
          <w:divBdr>
            <w:top w:val="none" w:sz="0" w:space="0" w:color="auto"/>
            <w:left w:val="none" w:sz="0" w:space="0" w:color="auto"/>
            <w:bottom w:val="none" w:sz="0" w:space="0" w:color="auto"/>
            <w:right w:val="none" w:sz="0" w:space="0" w:color="auto"/>
          </w:divBdr>
          <w:divsChild>
            <w:div w:id="840194447">
              <w:marLeft w:val="0"/>
              <w:marRight w:val="0"/>
              <w:marTop w:val="0"/>
              <w:marBottom w:val="0"/>
              <w:divBdr>
                <w:top w:val="none" w:sz="0" w:space="0" w:color="auto"/>
                <w:left w:val="none" w:sz="0" w:space="0" w:color="auto"/>
                <w:bottom w:val="none" w:sz="0" w:space="0" w:color="auto"/>
                <w:right w:val="none" w:sz="0" w:space="0" w:color="auto"/>
              </w:divBdr>
              <w:divsChild>
                <w:div w:id="497228409">
                  <w:marLeft w:val="0"/>
                  <w:marRight w:val="0"/>
                  <w:marTop w:val="0"/>
                  <w:marBottom w:val="0"/>
                  <w:divBdr>
                    <w:top w:val="none" w:sz="0" w:space="0" w:color="auto"/>
                    <w:left w:val="none" w:sz="0" w:space="0" w:color="auto"/>
                    <w:bottom w:val="none" w:sz="0" w:space="0" w:color="auto"/>
                    <w:right w:val="none" w:sz="0" w:space="0" w:color="auto"/>
                  </w:divBdr>
                  <w:divsChild>
                    <w:div w:id="1763718352">
                      <w:marLeft w:val="0"/>
                      <w:marRight w:val="0"/>
                      <w:marTop w:val="0"/>
                      <w:marBottom w:val="0"/>
                      <w:divBdr>
                        <w:top w:val="none" w:sz="0" w:space="0" w:color="auto"/>
                        <w:left w:val="none" w:sz="0" w:space="0" w:color="auto"/>
                        <w:bottom w:val="none" w:sz="0" w:space="0" w:color="auto"/>
                        <w:right w:val="none" w:sz="0" w:space="0" w:color="auto"/>
                      </w:divBdr>
                      <w:divsChild>
                        <w:div w:id="950471967">
                          <w:marLeft w:val="0"/>
                          <w:marRight w:val="0"/>
                          <w:marTop w:val="0"/>
                          <w:marBottom w:val="0"/>
                          <w:divBdr>
                            <w:top w:val="none" w:sz="0" w:space="0" w:color="auto"/>
                            <w:left w:val="none" w:sz="0" w:space="0" w:color="auto"/>
                            <w:bottom w:val="none" w:sz="0" w:space="0" w:color="auto"/>
                            <w:right w:val="none" w:sz="0" w:space="0" w:color="auto"/>
                          </w:divBdr>
                          <w:divsChild>
                            <w:div w:id="748843111">
                              <w:marLeft w:val="0"/>
                              <w:marRight w:val="0"/>
                              <w:marTop w:val="0"/>
                              <w:marBottom w:val="0"/>
                              <w:divBdr>
                                <w:top w:val="none" w:sz="0" w:space="0" w:color="auto"/>
                                <w:left w:val="none" w:sz="0" w:space="0" w:color="auto"/>
                                <w:bottom w:val="none" w:sz="0" w:space="0" w:color="auto"/>
                                <w:right w:val="none" w:sz="0" w:space="0" w:color="auto"/>
                              </w:divBdr>
                              <w:divsChild>
                                <w:div w:id="2055619600">
                                  <w:marLeft w:val="0"/>
                                  <w:marRight w:val="0"/>
                                  <w:marTop w:val="0"/>
                                  <w:marBottom w:val="0"/>
                                  <w:divBdr>
                                    <w:top w:val="none" w:sz="0" w:space="0" w:color="auto"/>
                                    <w:left w:val="none" w:sz="0" w:space="0" w:color="auto"/>
                                    <w:bottom w:val="none" w:sz="0" w:space="0" w:color="auto"/>
                                    <w:right w:val="none" w:sz="0" w:space="0" w:color="auto"/>
                                  </w:divBdr>
                                  <w:divsChild>
                                    <w:div w:id="1959486187">
                                      <w:marLeft w:val="0"/>
                                      <w:marRight w:val="0"/>
                                      <w:marTop w:val="0"/>
                                      <w:marBottom w:val="0"/>
                                      <w:divBdr>
                                        <w:top w:val="none" w:sz="0" w:space="0" w:color="auto"/>
                                        <w:left w:val="none" w:sz="0" w:space="0" w:color="auto"/>
                                        <w:bottom w:val="none" w:sz="0" w:space="0" w:color="auto"/>
                                        <w:right w:val="none" w:sz="0" w:space="0" w:color="auto"/>
                                      </w:divBdr>
                                      <w:divsChild>
                                        <w:div w:id="1659069947">
                                          <w:marLeft w:val="-150"/>
                                          <w:marRight w:val="-150"/>
                                          <w:marTop w:val="0"/>
                                          <w:marBottom w:val="0"/>
                                          <w:divBdr>
                                            <w:top w:val="none" w:sz="0" w:space="0" w:color="auto"/>
                                            <w:left w:val="none" w:sz="0" w:space="0" w:color="auto"/>
                                            <w:bottom w:val="none" w:sz="0" w:space="0" w:color="auto"/>
                                            <w:right w:val="none" w:sz="0" w:space="0" w:color="auto"/>
                                          </w:divBdr>
                                          <w:divsChild>
                                            <w:div w:id="1885018176">
                                              <w:marLeft w:val="0"/>
                                              <w:marRight w:val="0"/>
                                              <w:marTop w:val="0"/>
                                              <w:marBottom w:val="0"/>
                                              <w:divBdr>
                                                <w:top w:val="none" w:sz="0" w:space="0" w:color="auto"/>
                                                <w:left w:val="none" w:sz="0" w:space="0" w:color="auto"/>
                                                <w:bottom w:val="none" w:sz="0" w:space="0" w:color="auto"/>
                                                <w:right w:val="none" w:sz="0" w:space="0" w:color="auto"/>
                                              </w:divBdr>
                                              <w:divsChild>
                                                <w:div w:id="871721861">
                                                  <w:marLeft w:val="0"/>
                                                  <w:marRight w:val="0"/>
                                                  <w:marTop w:val="0"/>
                                                  <w:marBottom w:val="0"/>
                                                  <w:divBdr>
                                                    <w:top w:val="none" w:sz="0" w:space="0" w:color="auto"/>
                                                    <w:left w:val="none" w:sz="0" w:space="0" w:color="auto"/>
                                                    <w:bottom w:val="none" w:sz="0" w:space="0" w:color="auto"/>
                                                    <w:right w:val="none" w:sz="0" w:space="0" w:color="auto"/>
                                                  </w:divBdr>
                                                  <w:divsChild>
                                                    <w:div w:id="2029794005">
                                                      <w:marLeft w:val="0"/>
                                                      <w:marRight w:val="0"/>
                                                      <w:marTop w:val="0"/>
                                                      <w:marBottom w:val="0"/>
                                                      <w:divBdr>
                                                        <w:top w:val="none" w:sz="0" w:space="0" w:color="auto"/>
                                                        <w:left w:val="none" w:sz="0" w:space="0" w:color="auto"/>
                                                        <w:bottom w:val="none" w:sz="0" w:space="0" w:color="auto"/>
                                                        <w:right w:val="none" w:sz="0" w:space="0" w:color="auto"/>
                                                      </w:divBdr>
                                                      <w:divsChild>
                                                        <w:div w:id="1539508948">
                                                          <w:marLeft w:val="0"/>
                                                          <w:marRight w:val="0"/>
                                                          <w:marTop w:val="0"/>
                                                          <w:marBottom w:val="0"/>
                                                          <w:divBdr>
                                                            <w:top w:val="none" w:sz="0" w:space="0" w:color="auto"/>
                                                            <w:left w:val="none" w:sz="0" w:space="0" w:color="auto"/>
                                                            <w:bottom w:val="none" w:sz="0" w:space="0" w:color="auto"/>
                                                            <w:right w:val="none" w:sz="0" w:space="0" w:color="auto"/>
                                                          </w:divBdr>
                                                          <w:divsChild>
                                                            <w:div w:id="1724719259">
                                                              <w:marLeft w:val="0"/>
                                                              <w:marRight w:val="0"/>
                                                              <w:marTop w:val="0"/>
                                                              <w:marBottom w:val="0"/>
                                                              <w:divBdr>
                                                                <w:top w:val="none" w:sz="0" w:space="0" w:color="auto"/>
                                                                <w:left w:val="none" w:sz="0" w:space="0" w:color="auto"/>
                                                                <w:bottom w:val="none" w:sz="0" w:space="0" w:color="auto"/>
                                                                <w:right w:val="none" w:sz="0" w:space="0" w:color="auto"/>
                                                              </w:divBdr>
                                                              <w:divsChild>
                                                                <w:div w:id="540829199">
                                                                  <w:marLeft w:val="0"/>
                                                                  <w:marRight w:val="0"/>
                                                                  <w:marTop w:val="0"/>
                                                                  <w:marBottom w:val="0"/>
                                                                  <w:divBdr>
                                                                    <w:top w:val="none" w:sz="0" w:space="0" w:color="auto"/>
                                                                    <w:left w:val="none" w:sz="0" w:space="0" w:color="auto"/>
                                                                    <w:bottom w:val="none" w:sz="0" w:space="0" w:color="auto"/>
                                                                    <w:right w:val="none" w:sz="0" w:space="0" w:color="auto"/>
                                                                  </w:divBdr>
                                                                  <w:divsChild>
                                                                    <w:div w:id="1834761304">
                                                                      <w:marLeft w:val="0"/>
                                                                      <w:marRight w:val="0"/>
                                                                      <w:marTop w:val="0"/>
                                                                      <w:marBottom w:val="0"/>
                                                                      <w:divBdr>
                                                                        <w:top w:val="none" w:sz="0" w:space="0" w:color="auto"/>
                                                                        <w:left w:val="none" w:sz="0" w:space="0" w:color="auto"/>
                                                                        <w:bottom w:val="none" w:sz="0" w:space="0" w:color="auto"/>
                                                                        <w:right w:val="none" w:sz="0" w:space="0" w:color="auto"/>
                                                                      </w:divBdr>
                                                                      <w:divsChild>
                                                                        <w:div w:id="554388822">
                                                                          <w:marLeft w:val="-225"/>
                                                                          <w:marRight w:val="-225"/>
                                                                          <w:marTop w:val="0"/>
                                                                          <w:marBottom w:val="0"/>
                                                                          <w:divBdr>
                                                                            <w:top w:val="none" w:sz="0" w:space="0" w:color="auto"/>
                                                                            <w:left w:val="none" w:sz="0" w:space="0" w:color="auto"/>
                                                                            <w:bottom w:val="none" w:sz="0" w:space="0" w:color="auto"/>
                                                                            <w:right w:val="none" w:sz="0" w:space="0" w:color="auto"/>
                                                                          </w:divBdr>
                                                                          <w:divsChild>
                                                                            <w:div w:id="1289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203407">
      <w:bodyDiv w:val="1"/>
      <w:marLeft w:val="0"/>
      <w:marRight w:val="0"/>
      <w:marTop w:val="0"/>
      <w:marBottom w:val="0"/>
      <w:divBdr>
        <w:top w:val="none" w:sz="0" w:space="0" w:color="auto"/>
        <w:left w:val="none" w:sz="0" w:space="0" w:color="auto"/>
        <w:bottom w:val="none" w:sz="0" w:space="0" w:color="auto"/>
        <w:right w:val="none" w:sz="0" w:space="0" w:color="auto"/>
      </w:divBdr>
      <w:divsChild>
        <w:div w:id="2047413216">
          <w:marLeft w:val="0"/>
          <w:marRight w:val="0"/>
          <w:marTop w:val="0"/>
          <w:marBottom w:val="0"/>
          <w:divBdr>
            <w:top w:val="none" w:sz="0" w:space="0" w:color="auto"/>
            <w:left w:val="none" w:sz="0" w:space="0" w:color="auto"/>
            <w:bottom w:val="none" w:sz="0" w:space="0" w:color="auto"/>
            <w:right w:val="none" w:sz="0" w:space="0" w:color="auto"/>
          </w:divBdr>
          <w:divsChild>
            <w:div w:id="15705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5150">
      <w:bodyDiv w:val="1"/>
      <w:marLeft w:val="0"/>
      <w:marRight w:val="0"/>
      <w:marTop w:val="0"/>
      <w:marBottom w:val="0"/>
      <w:divBdr>
        <w:top w:val="none" w:sz="0" w:space="0" w:color="auto"/>
        <w:left w:val="none" w:sz="0" w:space="0" w:color="auto"/>
        <w:bottom w:val="none" w:sz="0" w:space="0" w:color="auto"/>
        <w:right w:val="none" w:sz="0" w:space="0" w:color="auto"/>
      </w:divBdr>
    </w:div>
    <w:div w:id="646937444">
      <w:bodyDiv w:val="1"/>
      <w:marLeft w:val="0"/>
      <w:marRight w:val="0"/>
      <w:marTop w:val="0"/>
      <w:marBottom w:val="0"/>
      <w:divBdr>
        <w:top w:val="none" w:sz="0" w:space="0" w:color="auto"/>
        <w:left w:val="none" w:sz="0" w:space="0" w:color="auto"/>
        <w:bottom w:val="none" w:sz="0" w:space="0" w:color="auto"/>
        <w:right w:val="none" w:sz="0" w:space="0" w:color="auto"/>
      </w:divBdr>
      <w:divsChild>
        <w:div w:id="28343763">
          <w:marLeft w:val="0"/>
          <w:marRight w:val="0"/>
          <w:marTop w:val="0"/>
          <w:marBottom w:val="0"/>
          <w:divBdr>
            <w:top w:val="none" w:sz="0" w:space="0" w:color="auto"/>
            <w:left w:val="none" w:sz="0" w:space="0" w:color="auto"/>
            <w:bottom w:val="none" w:sz="0" w:space="0" w:color="auto"/>
            <w:right w:val="none" w:sz="0" w:space="0" w:color="auto"/>
          </w:divBdr>
          <w:divsChild>
            <w:div w:id="2754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3942">
      <w:bodyDiv w:val="1"/>
      <w:marLeft w:val="0"/>
      <w:marRight w:val="0"/>
      <w:marTop w:val="0"/>
      <w:marBottom w:val="0"/>
      <w:divBdr>
        <w:top w:val="none" w:sz="0" w:space="0" w:color="auto"/>
        <w:left w:val="none" w:sz="0" w:space="0" w:color="auto"/>
        <w:bottom w:val="none" w:sz="0" w:space="0" w:color="auto"/>
        <w:right w:val="none" w:sz="0" w:space="0" w:color="auto"/>
      </w:divBdr>
    </w:div>
    <w:div w:id="648094094">
      <w:bodyDiv w:val="1"/>
      <w:marLeft w:val="0"/>
      <w:marRight w:val="0"/>
      <w:marTop w:val="0"/>
      <w:marBottom w:val="0"/>
      <w:divBdr>
        <w:top w:val="none" w:sz="0" w:space="0" w:color="auto"/>
        <w:left w:val="none" w:sz="0" w:space="0" w:color="auto"/>
        <w:bottom w:val="none" w:sz="0" w:space="0" w:color="auto"/>
        <w:right w:val="none" w:sz="0" w:space="0" w:color="auto"/>
      </w:divBdr>
      <w:divsChild>
        <w:div w:id="324214013">
          <w:marLeft w:val="0"/>
          <w:marRight w:val="0"/>
          <w:marTop w:val="0"/>
          <w:marBottom w:val="0"/>
          <w:divBdr>
            <w:top w:val="none" w:sz="0" w:space="0" w:color="auto"/>
            <w:left w:val="none" w:sz="0" w:space="0" w:color="auto"/>
            <w:bottom w:val="none" w:sz="0" w:space="0" w:color="auto"/>
            <w:right w:val="none" w:sz="0" w:space="0" w:color="auto"/>
          </w:divBdr>
          <w:divsChild>
            <w:div w:id="18217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10896">
      <w:bodyDiv w:val="1"/>
      <w:marLeft w:val="0"/>
      <w:marRight w:val="0"/>
      <w:marTop w:val="0"/>
      <w:marBottom w:val="0"/>
      <w:divBdr>
        <w:top w:val="none" w:sz="0" w:space="0" w:color="auto"/>
        <w:left w:val="none" w:sz="0" w:space="0" w:color="auto"/>
        <w:bottom w:val="none" w:sz="0" w:space="0" w:color="auto"/>
        <w:right w:val="none" w:sz="0" w:space="0" w:color="auto"/>
      </w:divBdr>
    </w:div>
    <w:div w:id="648704770">
      <w:bodyDiv w:val="1"/>
      <w:marLeft w:val="0"/>
      <w:marRight w:val="0"/>
      <w:marTop w:val="0"/>
      <w:marBottom w:val="0"/>
      <w:divBdr>
        <w:top w:val="none" w:sz="0" w:space="0" w:color="auto"/>
        <w:left w:val="none" w:sz="0" w:space="0" w:color="auto"/>
        <w:bottom w:val="none" w:sz="0" w:space="0" w:color="auto"/>
        <w:right w:val="none" w:sz="0" w:space="0" w:color="auto"/>
      </w:divBdr>
    </w:div>
    <w:div w:id="649290119">
      <w:bodyDiv w:val="1"/>
      <w:marLeft w:val="0"/>
      <w:marRight w:val="0"/>
      <w:marTop w:val="0"/>
      <w:marBottom w:val="0"/>
      <w:divBdr>
        <w:top w:val="none" w:sz="0" w:space="0" w:color="auto"/>
        <w:left w:val="none" w:sz="0" w:space="0" w:color="auto"/>
        <w:bottom w:val="none" w:sz="0" w:space="0" w:color="auto"/>
        <w:right w:val="none" w:sz="0" w:space="0" w:color="auto"/>
      </w:divBdr>
      <w:divsChild>
        <w:div w:id="1590697874">
          <w:marLeft w:val="0"/>
          <w:marRight w:val="0"/>
          <w:marTop w:val="0"/>
          <w:marBottom w:val="0"/>
          <w:divBdr>
            <w:top w:val="none" w:sz="0" w:space="0" w:color="auto"/>
            <w:left w:val="none" w:sz="0" w:space="0" w:color="auto"/>
            <w:bottom w:val="none" w:sz="0" w:space="0" w:color="auto"/>
            <w:right w:val="none" w:sz="0" w:space="0" w:color="auto"/>
          </w:divBdr>
          <w:divsChild>
            <w:div w:id="1782602724">
              <w:marLeft w:val="0"/>
              <w:marRight w:val="0"/>
              <w:marTop w:val="0"/>
              <w:marBottom w:val="0"/>
              <w:divBdr>
                <w:top w:val="none" w:sz="0" w:space="0" w:color="auto"/>
                <w:left w:val="none" w:sz="0" w:space="0" w:color="auto"/>
                <w:bottom w:val="none" w:sz="0" w:space="0" w:color="auto"/>
                <w:right w:val="none" w:sz="0" w:space="0" w:color="auto"/>
              </w:divBdr>
              <w:divsChild>
                <w:div w:id="631132896">
                  <w:marLeft w:val="0"/>
                  <w:marRight w:val="0"/>
                  <w:marTop w:val="0"/>
                  <w:marBottom w:val="0"/>
                  <w:divBdr>
                    <w:top w:val="none" w:sz="0" w:space="0" w:color="auto"/>
                    <w:left w:val="none" w:sz="0" w:space="0" w:color="auto"/>
                    <w:bottom w:val="none" w:sz="0" w:space="0" w:color="auto"/>
                    <w:right w:val="none" w:sz="0" w:space="0" w:color="auto"/>
                  </w:divBdr>
                  <w:divsChild>
                    <w:div w:id="1156188622">
                      <w:marLeft w:val="0"/>
                      <w:marRight w:val="0"/>
                      <w:marTop w:val="0"/>
                      <w:marBottom w:val="0"/>
                      <w:divBdr>
                        <w:top w:val="none" w:sz="0" w:space="0" w:color="auto"/>
                        <w:left w:val="none" w:sz="0" w:space="0" w:color="auto"/>
                        <w:bottom w:val="none" w:sz="0" w:space="0" w:color="auto"/>
                        <w:right w:val="none" w:sz="0" w:space="0" w:color="auto"/>
                      </w:divBdr>
                      <w:divsChild>
                        <w:div w:id="1236742703">
                          <w:marLeft w:val="0"/>
                          <w:marRight w:val="0"/>
                          <w:marTop w:val="0"/>
                          <w:marBottom w:val="0"/>
                          <w:divBdr>
                            <w:top w:val="none" w:sz="0" w:space="0" w:color="auto"/>
                            <w:left w:val="none" w:sz="0" w:space="0" w:color="auto"/>
                            <w:bottom w:val="none" w:sz="0" w:space="0" w:color="auto"/>
                            <w:right w:val="none" w:sz="0" w:space="0" w:color="auto"/>
                          </w:divBdr>
                          <w:divsChild>
                            <w:div w:id="1743717111">
                              <w:marLeft w:val="3"/>
                              <w:marRight w:val="0"/>
                              <w:marTop w:val="0"/>
                              <w:marBottom w:val="0"/>
                              <w:divBdr>
                                <w:top w:val="none" w:sz="0" w:space="0" w:color="auto"/>
                                <w:left w:val="none" w:sz="0" w:space="0" w:color="auto"/>
                                <w:bottom w:val="none" w:sz="0" w:space="0" w:color="auto"/>
                                <w:right w:val="none" w:sz="0" w:space="0" w:color="auto"/>
                              </w:divBdr>
                              <w:divsChild>
                                <w:div w:id="1173913305">
                                  <w:marLeft w:val="0"/>
                                  <w:marRight w:val="0"/>
                                  <w:marTop w:val="0"/>
                                  <w:marBottom w:val="0"/>
                                  <w:divBdr>
                                    <w:top w:val="none" w:sz="0" w:space="0" w:color="auto"/>
                                    <w:left w:val="none" w:sz="0" w:space="0" w:color="auto"/>
                                    <w:bottom w:val="none" w:sz="0" w:space="0" w:color="auto"/>
                                    <w:right w:val="none" w:sz="0" w:space="0"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515193417">
                                          <w:marLeft w:val="0"/>
                                          <w:marRight w:val="0"/>
                                          <w:marTop w:val="0"/>
                                          <w:marBottom w:val="0"/>
                                          <w:divBdr>
                                            <w:top w:val="none" w:sz="0" w:space="0" w:color="auto"/>
                                            <w:left w:val="none" w:sz="0" w:space="0" w:color="auto"/>
                                            <w:bottom w:val="none" w:sz="0" w:space="0" w:color="auto"/>
                                            <w:right w:val="none" w:sz="0" w:space="0" w:color="auto"/>
                                          </w:divBdr>
                                          <w:divsChild>
                                            <w:div w:id="1886287127">
                                              <w:marLeft w:val="0"/>
                                              <w:marRight w:val="0"/>
                                              <w:marTop w:val="0"/>
                                              <w:marBottom w:val="0"/>
                                              <w:divBdr>
                                                <w:top w:val="none" w:sz="0" w:space="0" w:color="auto"/>
                                                <w:left w:val="none" w:sz="0" w:space="0" w:color="auto"/>
                                                <w:bottom w:val="none" w:sz="0" w:space="0" w:color="auto"/>
                                                <w:right w:val="none" w:sz="0" w:space="0" w:color="auto"/>
                                              </w:divBdr>
                                              <w:divsChild>
                                                <w:div w:id="1240751460">
                                                  <w:marLeft w:val="0"/>
                                                  <w:marRight w:val="0"/>
                                                  <w:marTop w:val="0"/>
                                                  <w:marBottom w:val="0"/>
                                                  <w:divBdr>
                                                    <w:top w:val="none" w:sz="0" w:space="0" w:color="auto"/>
                                                    <w:left w:val="none" w:sz="0" w:space="0" w:color="auto"/>
                                                    <w:bottom w:val="none" w:sz="0" w:space="0" w:color="auto"/>
                                                    <w:right w:val="none" w:sz="0" w:space="0" w:color="auto"/>
                                                  </w:divBdr>
                                                  <w:divsChild>
                                                    <w:div w:id="1483036436">
                                                      <w:marLeft w:val="0"/>
                                                      <w:marRight w:val="0"/>
                                                      <w:marTop w:val="0"/>
                                                      <w:marBottom w:val="0"/>
                                                      <w:divBdr>
                                                        <w:top w:val="none" w:sz="0" w:space="0" w:color="auto"/>
                                                        <w:left w:val="none" w:sz="0" w:space="0" w:color="auto"/>
                                                        <w:bottom w:val="none" w:sz="0" w:space="0" w:color="auto"/>
                                                        <w:right w:val="none" w:sz="0" w:space="0" w:color="auto"/>
                                                      </w:divBdr>
                                                      <w:divsChild>
                                                        <w:div w:id="367266008">
                                                          <w:marLeft w:val="0"/>
                                                          <w:marRight w:val="0"/>
                                                          <w:marTop w:val="0"/>
                                                          <w:marBottom w:val="0"/>
                                                          <w:divBdr>
                                                            <w:top w:val="none" w:sz="0" w:space="0" w:color="auto"/>
                                                            <w:left w:val="none" w:sz="0" w:space="0" w:color="auto"/>
                                                            <w:bottom w:val="none" w:sz="0" w:space="0" w:color="auto"/>
                                                            <w:right w:val="none" w:sz="0" w:space="0" w:color="auto"/>
                                                          </w:divBdr>
                                                          <w:divsChild>
                                                            <w:div w:id="451360245">
                                                              <w:marLeft w:val="0"/>
                                                              <w:marRight w:val="0"/>
                                                              <w:marTop w:val="0"/>
                                                              <w:marBottom w:val="0"/>
                                                              <w:divBdr>
                                                                <w:top w:val="none" w:sz="0" w:space="0" w:color="auto"/>
                                                                <w:left w:val="none" w:sz="0" w:space="0" w:color="auto"/>
                                                                <w:bottom w:val="none" w:sz="0" w:space="0" w:color="auto"/>
                                                                <w:right w:val="none" w:sz="0" w:space="0" w:color="auto"/>
                                                              </w:divBdr>
                                                              <w:divsChild>
                                                                <w:div w:id="557788347">
                                                                  <w:marLeft w:val="0"/>
                                                                  <w:marRight w:val="0"/>
                                                                  <w:marTop w:val="0"/>
                                                                  <w:marBottom w:val="0"/>
                                                                  <w:divBdr>
                                                                    <w:top w:val="none" w:sz="0" w:space="0" w:color="auto"/>
                                                                    <w:left w:val="none" w:sz="0" w:space="0" w:color="auto"/>
                                                                    <w:bottom w:val="none" w:sz="0" w:space="0" w:color="auto"/>
                                                                    <w:right w:val="none" w:sz="0" w:space="0" w:color="auto"/>
                                                                  </w:divBdr>
                                                                  <w:divsChild>
                                                                    <w:div w:id="1534466311">
                                                                      <w:marLeft w:val="0"/>
                                                                      <w:marRight w:val="0"/>
                                                                      <w:marTop w:val="0"/>
                                                                      <w:marBottom w:val="0"/>
                                                                      <w:divBdr>
                                                                        <w:top w:val="none" w:sz="0" w:space="0" w:color="auto"/>
                                                                        <w:left w:val="none" w:sz="0" w:space="0" w:color="auto"/>
                                                                        <w:bottom w:val="none" w:sz="0" w:space="0" w:color="auto"/>
                                                                        <w:right w:val="none" w:sz="0" w:space="0" w:color="auto"/>
                                                                      </w:divBdr>
                                                                      <w:divsChild>
                                                                        <w:div w:id="9958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10673">
      <w:bodyDiv w:val="1"/>
      <w:marLeft w:val="0"/>
      <w:marRight w:val="0"/>
      <w:marTop w:val="0"/>
      <w:marBottom w:val="0"/>
      <w:divBdr>
        <w:top w:val="none" w:sz="0" w:space="0" w:color="auto"/>
        <w:left w:val="none" w:sz="0" w:space="0" w:color="auto"/>
        <w:bottom w:val="none" w:sz="0" w:space="0" w:color="auto"/>
        <w:right w:val="none" w:sz="0" w:space="0" w:color="auto"/>
      </w:divBdr>
      <w:divsChild>
        <w:div w:id="1369334428">
          <w:marLeft w:val="0"/>
          <w:marRight w:val="0"/>
          <w:marTop w:val="100"/>
          <w:marBottom w:val="100"/>
          <w:divBdr>
            <w:top w:val="none" w:sz="0" w:space="0" w:color="auto"/>
            <w:left w:val="none" w:sz="0" w:space="0" w:color="auto"/>
            <w:bottom w:val="none" w:sz="0" w:space="0" w:color="auto"/>
            <w:right w:val="none" w:sz="0" w:space="0" w:color="auto"/>
          </w:divBdr>
          <w:divsChild>
            <w:div w:id="728186102">
              <w:marLeft w:val="0"/>
              <w:marRight w:val="0"/>
              <w:marTop w:val="1875"/>
              <w:marBottom w:val="0"/>
              <w:divBdr>
                <w:top w:val="none" w:sz="0" w:space="0" w:color="auto"/>
                <w:left w:val="single" w:sz="6" w:space="15" w:color="E6E6E6"/>
                <w:bottom w:val="none" w:sz="0" w:space="0" w:color="auto"/>
                <w:right w:val="single" w:sz="6" w:space="15" w:color="E6E6E6"/>
              </w:divBdr>
              <w:divsChild>
                <w:div w:id="47537680">
                  <w:marLeft w:val="0"/>
                  <w:marRight w:val="0"/>
                  <w:marTop w:val="0"/>
                  <w:marBottom w:val="225"/>
                  <w:divBdr>
                    <w:top w:val="none" w:sz="0" w:space="0" w:color="auto"/>
                    <w:left w:val="none" w:sz="0" w:space="0" w:color="auto"/>
                    <w:bottom w:val="none" w:sz="0" w:space="0" w:color="auto"/>
                    <w:right w:val="none" w:sz="0" w:space="0" w:color="auto"/>
                  </w:divBdr>
                  <w:divsChild>
                    <w:div w:id="1378164381">
                      <w:marLeft w:val="0"/>
                      <w:marRight w:val="0"/>
                      <w:marTop w:val="0"/>
                      <w:marBottom w:val="0"/>
                      <w:divBdr>
                        <w:top w:val="none" w:sz="0" w:space="0" w:color="auto"/>
                        <w:left w:val="none" w:sz="0" w:space="0" w:color="auto"/>
                        <w:bottom w:val="none" w:sz="0" w:space="0" w:color="auto"/>
                        <w:right w:val="none" w:sz="0" w:space="0" w:color="auto"/>
                      </w:divBdr>
                      <w:divsChild>
                        <w:div w:id="43602174">
                          <w:marLeft w:val="0"/>
                          <w:marRight w:val="0"/>
                          <w:marTop w:val="0"/>
                          <w:marBottom w:val="0"/>
                          <w:divBdr>
                            <w:top w:val="none" w:sz="0" w:space="0" w:color="auto"/>
                            <w:left w:val="none" w:sz="0" w:space="0" w:color="auto"/>
                            <w:bottom w:val="none" w:sz="0" w:space="0" w:color="auto"/>
                            <w:right w:val="none" w:sz="0" w:space="0" w:color="auto"/>
                          </w:divBdr>
                          <w:divsChild>
                            <w:div w:id="392124005">
                              <w:marLeft w:val="0"/>
                              <w:marRight w:val="0"/>
                              <w:marTop w:val="0"/>
                              <w:marBottom w:val="0"/>
                              <w:divBdr>
                                <w:top w:val="none" w:sz="0" w:space="0" w:color="auto"/>
                                <w:left w:val="none" w:sz="0" w:space="0" w:color="auto"/>
                                <w:bottom w:val="none" w:sz="0" w:space="0" w:color="auto"/>
                                <w:right w:val="none" w:sz="0" w:space="0" w:color="auto"/>
                              </w:divBdr>
                              <w:divsChild>
                                <w:div w:id="20890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79149">
      <w:bodyDiv w:val="1"/>
      <w:marLeft w:val="0"/>
      <w:marRight w:val="0"/>
      <w:marTop w:val="0"/>
      <w:marBottom w:val="0"/>
      <w:divBdr>
        <w:top w:val="none" w:sz="0" w:space="0" w:color="auto"/>
        <w:left w:val="none" w:sz="0" w:space="0" w:color="auto"/>
        <w:bottom w:val="none" w:sz="0" w:space="0" w:color="auto"/>
        <w:right w:val="none" w:sz="0" w:space="0" w:color="auto"/>
      </w:divBdr>
    </w:div>
    <w:div w:id="649988524">
      <w:bodyDiv w:val="1"/>
      <w:marLeft w:val="0"/>
      <w:marRight w:val="0"/>
      <w:marTop w:val="0"/>
      <w:marBottom w:val="0"/>
      <w:divBdr>
        <w:top w:val="none" w:sz="0" w:space="0" w:color="auto"/>
        <w:left w:val="none" w:sz="0" w:space="0" w:color="auto"/>
        <w:bottom w:val="none" w:sz="0" w:space="0" w:color="auto"/>
        <w:right w:val="none" w:sz="0" w:space="0" w:color="auto"/>
      </w:divBdr>
      <w:divsChild>
        <w:div w:id="409238357">
          <w:marLeft w:val="0"/>
          <w:marRight w:val="0"/>
          <w:marTop w:val="0"/>
          <w:marBottom w:val="0"/>
          <w:divBdr>
            <w:top w:val="none" w:sz="0" w:space="0" w:color="auto"/>
            <w:left w:val="none" w:sz="0" w:space="0" w:color="auto"/>
            <w:bottom w:val="none" w:sz="0" w:space="0" w:color="auto"/>
            <w:right w:val="none" w:sz="0" w:space="0" w:color="auto"/>
          </w:divBdr>
          <w:divsChild>
            <w:div w:id="457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5464">
      <w:bodyDiv w:val="1"/>
      <w:marLeft w:val="0"/>
      <w:marRight w:val="0"/>
      <w:marTop w:val="0"/>
      <w:marBottom w:val="0"/>
      <w:divBdr>
        <w:top w:val="none" w:sz="0" w:space="0" w:color="auto"/>
        <w:left w:val="none" w:sz="0" w:space="0" w:color="auto"/>
        <w:bottom w:val="none" w:sz="0" w:space="0" w:color="auto"/>
        <w:right w:val="none" w:sz="0" w:space="0" w:color="auto"/>
      </w:divBdr>
    </w:div>
    <w:div w:id="650063657">
      <w:bodyDiv w:val="1"/>
      <w:marLeft w:val="0"/>
      <w:marRight w:val="0"/>
      <w:marTop w:val="0"/>
      <w:marBottom w:val="0"/>
      <w:divBdr>
        <w:top w:val="none" w:sz="0" w:space="0" w:color="auto"/>
        <w:left w:val="none" w:sz="0" w:space="0" w:color="auto"/>
        <w:bottom w:val="none" w:sz="0" w:space="0" w:color="auto"/>
        <w:right w:val="none" w:sz="0" w:space="0" w:color="auto"/>
      </w:divBdr>
    </w:div>
    <w:div w:id="650449363">
      <w:bodyDiv w:val="1"/>
      <w:marLeft w:val="0"/>
      <w:marRight w:val="0"/>
      <w:marTop w:val="0"/>
      <w:marBottom w:val="0"/>
      <w:divBdr>
        <w:top w:val="none" w:sz="0" w:space="0" w:color="auto"/>
        <w:left w:val="none" w:sz="0" w:space="0" w:color="auto"/>
        <w:bottom w:val="none" w:sz="0" w:space="0" w:color="auto"/>
        <w:right w:val="none" w:sz="0" w:space="0" w:color="auto"/>
      </w:divBdr>
      <w:divsChild>
        <w:div w:id="336343712">
          <w:marLeft w:val="0"/>
          <w:marRight w:val="0"/>
          <w:marTop w:val="0"/>
          <w:marBottom w:val="0"/>
          <w:divBdr>
            <w:top w:val="none" w:sz="0" w:space="0" w:color="auto"/>
            <w:left w:val="none" w:sz="0" w:space="0" w:color="auto"/>
            <w:bottom w:val="none" w:sz="0" w:space="0" w:color="auto"/>
            <w:right w:val="none" w:sz="0" w:space="0" w:color="auto"/>
          </w:divBdr>
          <w:divsChild>
            <w:div w:id="1253392676">
              <w:marLeft w:val="0"/>
              <w:marRight w:val="0"/>
              <w:marTop w:val="0"/>
              <w:marBottom w:val="0"/>
              <w:divBdr>
                <w:top w:val="none" w:sz="0" w:space="0" w:color="auto"/>
                <w:left w:val="none" w:sz="0" w:space="0" w:color="auto"/>
                <w:bottom w:val="none" w:sz="0" w:space="0" w:color="auto"/>
                <w:right w:val="none" w:sz="0" w:space="0" w:color="auto"/>
              </w:divBdr>
              <w:divsChild>
                <w:div w:id="1384329251">
                  <w:marLeft w:val="0"/>
                  <w:marRight w:val="0"/>
                  <w:marTop w:val="0"/>
                  <w:marBottom w:val="0"/>
                  <w:divBdr>
                    <w:top w:val="none" w:sz="0" w:space="0" w:color="auto"/>
                    <w:left w:val="none" w:sz="0" w:space="0" w:color="auto"/>
                    <w:bottom w:val="none" w:sz="0" w:space="0" w:color="auto"/>
                    <w:right w:val="none" w:sz="0" w:space="0" w:color="auto"/>
                  </w:divBdr>
                </w:div>
                <w:div w:id="1847476487">
                  <w:marLeft w:val="0"/>
                  <w:marRight w:val="0"/>
                  <w:marTop w:val="0"/>
                  <w:marBottom w:val="0"/>
                  <w:divBdr>
                    <w:top w:val="none" w:sz="0" w:space="0" w:color="auto"/>
                    <w:left w:val="none" w:sz="0" w:space="0" w:color="auto"/>
                    <w:bottom w:val="none" w:sz="0" w:space="0" w:color="auto"/>
                    <w:right w:val="none" w:sz="0" w:space="0" w:color="auto"/>
                  </w:divBdr>
                  <w:divsChild>
                    <w:div w:id="8236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02933">
      <w:bodyDiv w:val="1"/>
      <w:marLeft w:val="0"/>
      <w:marRight w:val="0"/>
      <w:marTop w:val="0"/>
      <w:marBottom w:val="0"/>
      <w:divBdr>
        <w:top w:val="none" w:sz="0" w:space="0" w:color="auto"/>
        <w:left w:val="none" w:sz="0" w:space="0" w:color="auto"/>
        <w:bottom w:val="none" w:sz="0" w:space="0" w:color="auto"/>
        <w:right w:val="none" w:sz="0" w:space="0" w:color="auto"/>
      </w:divBdr>
    </w:div>
    <w:div w:id="651107294">
      <w:bodyDiv w:val="1"/>
      <w:marLeft w:val="0"/>
      <w:marRight w:val="0"/>
      <w:marTop w:val="0"/>
      <w:marBottom w:val="0"/>
      <w:divBdr>
        <w:top w:val="none" w:sz="0" w:space="0" w:color="auto"/>
        <w:left w:val="none" w:sz="0" w:space="0" w:color="auto"/>
        <w:bottom w:val="none" w:sz="0" w:space="0" w:color="auto"/>
        <w:right w:val="none" w:sz="0" w:space="0" w:color="auto"/>
      </w:divBdr>
    </w:div>
    <w:div w:id="651132235">
      <w:bodyDiv w:val="1"/>
      <w:marLeft w:val="0"/>
      <w:marRight w:val="0"/>
      <w:marTop w:val="0"/>
      <w:marBottom w:val="0"/>
      <w:divBdr>
        <w:top w:val="none" w:sz="0" w:space="0" w:color="auto"/>
        <w:left w:val="none" w:sz="0" w:space="0" w:color="auto"/>
        <w:bottom w:val="none" w:sz="0" w:space="0" w:color="auto"/>
        <w:right w:val="none" w:sz="0" w:space="0" w:color="auto"/>
      </w:divBdr>
      <w:divsChild>
        <w:div w:id="749430946">
          <w:marLeft w:val="0"/>
          <w:marRight w:val="0"/>
          <w:marTop w:val="0"/>
          <w:marBottom w:val="0"/>
          <w:divBdr>
            <w:top w:val="none" w:sz="0" w:space="0" w:color="auto"/>
            <w:left w:val="none" w:sz="0" w:space="0" w:color="auto"/>
            <w:bottom w:val="none" w:sz="0" w:space="0" w:color="auto"/>
            <w:right w:val="none" w:sz="0" w:space="0" w:color="auto"/>
          </w:divBdr>
        </w:div>
      </w:divsChild>
    </w:div>
    <w:div w:id="651832552">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4">
          <w:marLeft w:val="0"/>
          <w:marRight w:val="0"/>
          <w:marTop w:val="0"/>
          <w:marBottom w:val="0"/>
          <w:divBdr>
            <w:top w:val="none" w:sz="0" w:space="0" w:color="auto"/>
            <w:left w:val="none" w:sz="0" w:space="0" w:color="auto"/>
            <w:bottom w:val="none" w:sz="0" w:space="0" w:color="auto"/>
            <w:right w:val="none" w:sz="0" w:space="0" w:color="auto"/>
          </w:divBdr>
          <w:divsChild>
            <w:div w:id="257687634">
              <w:marLeft w:val="0"/>
              <w:marRight w:val="0"/>
              <w:marTop w:val="0"/>
              <w:marBottom w:val="0"/>
              <w:divBdr>
                <w:top w:val="none" w:sz="0" w:space="0" w:color="auto"/>
                <w:left w:val="none" w:sz="0" w:space="0" w:color="auto"/>
                <w:bottom w:val="none" w:sz="0" w:space="0" w:color="auto"/>
                <w:right w:val="none" w:sz="0" w:space="0" w:color="auto"/>
              </w:divBdr>
              <w:divsChild>
                <w:div w:id="319965146">
                  <w:marLeft w:val="0"/>
                  <w:marRight w:val="0"/>
                  <w:marTop w:val="0"/>
                  <w:marBottom w:val="0"/>
                  <w:divBdr>
                    <w:top w:val="none" w:sz="0" w:space="0" w:color="auto"/>
                    <w:left w:val="none" w:sz="0" w:space="0" w:color="auto"/>
                    <w:bottom w:val="none" w:sz="0" w:space="0" w:color="auto"/>
                    <w:right w:val="none" w:sz="0" w:space="0" w:color="auto"/>
                  </w:divBdr>
                  <w:divsChild>
                    <w:div w:id="1513454961">
                      <w:marLeft w:val="0"/>
                      <w:marRight w:val="0"/>
                      <w:marTop w:val="0"/>
                      <w:marBottom w:val="0"/>
                      <w:divBdr>
                        <w:top w:val="none" w:sz="0" w:space="0" w:color="auto"/>
                        <w:left w:val="none" w:sz="0" w:space="0" w:color="auto"/>
                        <w:bottom w:val="none" w:sz="0" w:space="0" w:color="auto"/>
                        <w:right w:val="none" w:sz="0" w:space="0" w:color="auto"/>
                      </w:divBdr>
                      <w:divsChild>
                        <w:div w:id="1727070721">
                          <w:marLeft w:val="0"/>
                          <w:marRight w:val="0"/>
                          <w:marTop w:val="0"/>
                          <w:marBottom w:val="0"/>
                          <w:divBdr>
                            <w:top w:val="none" w:sz="0" w:space="0" w:color="auto"/>
                            <w:left w:val="none" w:sz="0" w:space="0" w:color="auto"/>
                            <w:bottom w:val="none" w:sz="0" w:space="0" w:color="auto"/>
                            <w:right w:val="none" w:sz="0" w:space="0" w:color="auto"/>
                          </w:divBdr>
                          <w:divsChild>
                            <w:div w:id="1076393051">
                              <w:marLeft w:val="0"/>
                              <w:marRight w:val="0"/>
                              <w:marTop w:val="0"/>
                              <w:marBottom w:val="0"/>
                              <w:divBdr>
                                <w:top w:val="none" w:sz="0" w:space="0" w:color="auto"/>
                                <w:left w:val="none" w:sz="0" w:space="0" w:color="auto"/>
                                <w:bottom w:val="none" w:sz="0" w:space="0" w:color="auto"/>
                                <w:right w:val="none" w:sz="0" w:space="0" w:color="auto"/>
                              </w:divBdr>
                              <w:divsChild>
                                <w:div w:id="292755966">
                                  <w:marLeft w:val="0"/>
                                  <w:marRight w:val="0"/>
                                  <w:marTop w:val="0"/>
                                  <w:marBottom w:val="0"/>
                                  <w:divBdr>
                                    <w:top w:val="none" w:sz="0" w:space="0" w:color="auto"/>
                                    <w:left w:val="none" w:sz="0" w:space="0" w:color="auto"/>
                                    <w:bottom w:val="none" w:sz="0" w:space="0" w:color="auto"/>
                                    <w:right w:val="none" w:sz="0" w:space="0" w:color="auto"/>
                                  </w:divBdr>
                                  <w:divsChild>
                                    <w:div w:id="1883905316">
                                      <w:marLeft w:val="0"/>
                                      <w:marRight w:val="0"/>
                                      <w:marTop w:val="0"/>
                                      <w:marBottom w:val="0"/>
                                      <w:divBdr>
                                        <w:top w:val="none" w:sz="0" w:space="0" w:color="auto"/>
                                        <w:left w:val="none" w:sz="0" w:space="0" w:color="auto"/>
                                        <w:bottom w:val="none" w:sz="0" w:space="0" w:color="auto"/>
                                        <w:right w:val="none" w:sz="0" w:space="0" w:color="auto"/>
                                      </w:divBdr>
                                      <w:divsChild>
                                        <w:div w:id="1304777990">
                                          <w:marLeft w:val="-150"/>
                                          <w:marRight w:val="-150"/>
                                          <w:marTop w:val="0"/>
                                          <w:marBottom w:val="0"/>
                                          <w:divBdr>
                                            <w:top w:val="none" w:sz="0" w:space="0" w:color="auto"/>
                                            <w:left w:val="none" w:sz="0" w:space="0" w:color="auto"/>
                                            <w:bottom w:val="none" w:sz="0" w:space="0" w:color="auto"/>
                                            <w:right w:val="none" w:sz="0" w:space="0" w:color="auto"/>
                                          </w:divBdr>
                                          <w:divsChild>
                                            <w:div w:id="1750270925">
                                              <w:marLeft w:val="0"/>
                                              <w:marRight w:val="0"/>
                                              <w:marTop w:val="0"/>
                                              <w:marBottom w:val="0"/>
                                              <w:divBdr>
                                                <w:top w:val="none" w:sz="0" w:space="0" w:color="auto"/>
                                                <w:left w:val="none" w:sz="0" w:space="0" w:color="auto"/>
                                                <w:bottom w:val="none" w:sz="0" w:space="0" w:color="auto"/>
                                                <w:right w:val="none" w:sz="0" w:space="0" w:color="auto"/>
                                              </w:divBdr>
                                              <w:divsChild>
                                                <w:div w:id="1413116965">
                                                  <w:marLeft w:val="0"/>
                                                  <w:marRight w:val="0"/>
                                                  <w:marTop w:val="0"/>
                                                  <w:marBottom w:val="0"/>
                                                  <w:divBdr>
                                                    <w:top w:val="none" w:sz="0" w:space="0" w:color="auto"/>
                                                    <w:left w:val="none" w:sz="0" w:space="0" w:color="auto"/>
                                                    <w:bottom w:val="none" w:sz="0" w:space="0" w:color="auto"/>
                                                    <w:right w:val="none" w:sz="0" w:space="0" w:color="auto"/>
                                                  </w:divBdr>
                                                  <w:divsChild>
                                                    <w:div w:id="1865168698">
                                                      <w:marLeft w:val="0"/>
                                                      <w:marRight w:val="0"/>
                                                      <w:marTop w:val="0"/>
                                                      <w:marBottom w:val="0"/>
                                                      <w:divBdr>
                                                        <w:top w:val="none" w:sz="0" w:space="0" w:color="auto"/>
                                                        <w:left w:val="none" w:sz="0" w:space="0" w:color="auto"/>
                                                        <w:bottom w:val="none" w:sz="0" w:space="0" w:color="auto"/>
                                                        <w:right w:val="none" w:sz="0" w:space="0" w:color="auto"/>
                                                      </w:divBdr>
                                                      <w:divsChild>
                                                        <w:div w:id="1205213132">
                                                          <w:marLeft w:val="0"/>
                                                          <w:marRight w:val="0"/>
                                                          <w:marTop w:val="0"/>
                                                          <w:marBottom w:val="0"/>
                                                          <w:divBdr>
                                                            <w:top w:val="none" w:sz="0" w:space="0" w:color="auto"/>
                                                            <w:left w:val="none" w:sz="0" w:space="0" w:color="auto"/>
                                                            <w:bottom w:val="none" w:sz="0" w:space="0" w:color="auto"/>
                                                            <w:right w:val="none" w:sz="0" w:space="0" w:color="auto"/>
                                                          </w:divBdr>
                                                          <w:divsChild>
                                                            <w:div w:id="411589724">
                                                              <w:marLeft w:val="0"/>
                                                              <w:marRight w:val="0"/>
                                                              <w:marTop w:val="0"/>
                                                              <w:marBottom w:val="0"/>
                                                              <w:divBdr>
                                                                <w:top w:val="none" w:sz="0" w:space="0" w:color="auto"/>
                                                                <w:left w:val="none" w:sz="0" w:space="0" w:color="auto"/>
                                                                <w:bottom w:val="none" w:sz="0" w:space="0" w:color="auto"/>
                                                                <w:right w:val="none" w:sz="0" w:space="0" w:color="auto"/>
                                                              </w:divBdr>
                                                              <w:divsChild>
                                                                <w:div w:id="92213463">
                                                                  <w:marLeft w:val="0"/>
                                                                  <w:marRight w:val="0"/>
                                                                  <w:marTop w:val="0"/>
                                                                  <w:marBottom w:val="0"/>
                                                                  <w:divBdr>
                                                                    <w:top w:val="none" w:sz="0" w:space="0" w:color="auto"/>
                                                                    <w:left w:val="none" w:sz="0" w:space="0" w:color="auto"/>
                                                                    <w:bottom w:val="none" w:sz="0" w:space="0" w:color="auto"/>
                                                                    <w:right w:val="none" w:sz="0" w:space="0" w:color="auto"/>
                                                                  </w:divBdr>
                                                                  <w:divsChild>
                                                                    <w:div w:id="1946496947">
                                                                      <w:marLeft w:val="0"/>
                                                                      <w:marRight w:val="0"/>
                                                                      <w:marTop w:val="0"/>
                                                                      <w:marBottom w:val="0"/>
                                                                      <w:divBdr>
                                                                        <w:top w:val="none" w:sz="0" w:space="0" w:color="auto"/>
                                                                        <w:left w:val="none" w:sz="0" w:space="0" w:color="auto"/>
                                                                        <w:bottom w:val="none" w:sz="0" w:space="0" w:color="auto"/>
                                                                        <w:right w:val="none" w:sz="0" w:space="0" w:color="auto"/>
                                                                      </w:divBdr>
                                                                      <w:divsChild>
                                                                        <w:div w:id="234974035">
                                                                          <w:marLeft w:val="-225"/>
                                                                          <w:marRight w:val="-225"/>
                                                                          <w:marTop w:val="0"/>
                                                                          <w:marBottom w:val="0"/>
                                                                          <w:divBdr>
                                                                            <w:top w:val="none" w:sz="0" w:space="0" w:color="auto"/>
                                                                            <w:left w:val="none" w:sz="0" w:space="0" w:color="auto"/>
                                                                            <w:bottom w:val="none" w:sz="0" w:space="0" w:color="auto"/>
                                                                            <w:right w:val="none" w:sz="0" w:space="0" w:color="auto"/>
                                                                          </w:divBdr>
                                                                          <w:divsChild>
                                                                            <w:div w:id="1009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69704">
      <w:bodyDiv w:val="1"/>
      <w:marLeft w:val="0"/>
      <w:marRight w:val="0"/>
      <w:marTop w:val="0"/>
      <w:marBottom w:val="0"/>
      <w:divBdr>
        <w:top w:val="none" w:sz="0" w:space="0" w:color="auto"/>
        <w:left w:val="none" w:sz="0" w:space="0" w:color="auto"/>
        <w:bottom w:val="none" w:sz="0" w:space="0" w:color="auto"/>
        <w:right w:val="none" w:sz="0" w:space="0" w:color="auto"/>
      </w:divBdr>
      <w:divsChild>
        <w:div w:id="675807400">
          <w:marLeft w:val="0"/>
          <w:marRight w:val="0"/>
          <w:marTop w:val="0"/>
          <w:marBottom w:val="0"/>
          <w:divBdr>
            <w:top w:val="none" w:sz="0" w:space="0" w:color="auto"/>
            <w:left w:val="none" w:sz="0" w:space="0" w:color="auto"/>
            <w:bottom w:val="none" w:sz="0" w:space="0" w:color="auto"/>
            <w:right w:val="none" w:sz="0" w:space="0" w:color="auto"/>
          </w:divBdr>
          <w:divsChild>
            <w:div w:id="244145770">
              <w:marLeft w:val="0"/>
              <w:marRight w:val="0"/>
              <w:marTop w:val="0"/>
              <w:marBottom w:val="0"/>
              <w:divBdr>
                <w:top w:val="none" w:sz="0" w:space="0" w:color="auto"/>
                <w:left w:val="none" w:sz="0" w:space="0" w:color="auto"/>
                <w:bottom w:val="none" w:sz="0" w:space="0" w:color="auto"/>
                <w:right w:val="none" w:sz="0" w:space="0" w:color="auto"/>
              </w:divBdr>
              <w:divsChild>
                <w:div w:id="944385411">
                  <w:marLeft w:val="0"/>
                  <w:marRight w:val="0"/>
                  <w:marTop w:val="0"/>
                  <w:marBottom w:val="0"/>
                  <w:divBdr>
                    <w:top w:val="none" w:sz="0" w:space="0" w:color="auto"/>
                    <w:left w:val="none" w:sz="0" w:space="0" w:color="auto"/>
                    <w:bottom w:val="none" w:sz="0" w:space="0" w:color="auto"/>
                    <w:right w:val="none" w:sz="0" w:space="0" w:color="auto"/>
                  </w:divBdr>
                  <w:divsChild>
                    <w:div w:id="455173429">
                      <w:marLeft w:val="0"/>
                      <w:marRight w:val="0"/>
                      <w:marTop w:val="0"/>
                      <w:marBottom w:val="0"/>
                      <w:divBdr>
                        <w:top w:val="none" w:sz="0" w:space="0" w:color="auto"/>
                        <w:left w:val="none" w:sz="0" w:space="0" w:color="auto"/>
                        <w:bottom w:val="none" w:sz="0" w:space="0" w:color="auto"/>
                        <w:right w:val="none" w:sz="0" w:space="0" w:color="auto"/>
                      </w:divBdr>
                      <w:divsChild>
                        <w:div w:id="1397632751">
                          <w:marLeft w:val="0"/>
                          <w:marRight w:val="0"/>
                          <w:marTop w:val="0"/>
                          <w:marBottom w:val="0"/>
                          <w:divBdr>
                            <w:top w:val="none" w:sz="0" w:space="0" w:color="auto"/>
                            <w:left w:val="none" w:sz="0" w:space="0" w:color="auto"/>
                            <w:bottom w:val="none" w:sz="0" w:space="0" w:color="auto"/>
                            <w:right w:val="none" w:sz="0" w:space="0" w:color="auto"/>
                          </w:divBdr>
                          <w:divsChild>
                            <w:div w:id="734007920">
                              <w:marLeft w:val="3"/>
                              <w:marRight w:val="0"/>
                              <w:marTop w:val="0"/>
                              <w:marBottom w:val="0"/>
                              <w:divBdr>
                                <w:top w:val="none" w:sz="0" w:space="0" w:color="auto"/>
                                <w:left w:val="none" w:sz="0" w:space="0" w:color="auto"/>
                                <w:bottom w:val="none" w:sz="0" w:space="0" w:color="auto"/>
                                <w:right w:val="none" w:sz="0" w:space="0" w:color="auto"/>
                              </w:divBdr>
                              <w:divsChild>
                                <w:div w:id="1462530711">
                                  <w:marLeft w:val="0"/>
                                  <w:marRight w:val="0"/>
                                  <w:marTop w:val="0"/>
                                  <w:marBottom w:val="0"/>
                                  <w:divBdr>
                                    <w:top w:val="none" w:sz="0" w:space="0" w:color="auto"/>
                                    <w:left w:val="none" w:sz="0" w:space="0" w:color="auto"/>
                                    <w:bottom w:val="none" w:sz="0" w:space="0" w:color="auto"/>
                                    <w:right w:val="none" w:sz="0" w:space="0" w:color="auto"/>
                                  </w:divBdr>
                                  <w:divsChild>
                                    <w:div w:id="716273541">
                                      <w:marLeft w:val="0"/>
                                      <w:marRight w:val="0"/>
                                      <w:marTop w:val="0"/>
                                      <w:marBottom w:val="0"/>
                                      <w:divBdr>
                                        <w:top w:val="none" w:sz="0" w:space="0" w:color="auto"/>
                                        <w:left w:val="none" w:sz="0" w:space="0" w:color="auto"/>
                                        <w:bottom w:val="none" w:sz="0" w:space="0" w:color="auto"/>
                                        <w:right w:val="none" w:sz="0" w:space="0" w:color="auto"/>
                                      </w:divBdr>
                                      <w:divsChild>
                                        <w:div w:id="213396684">
                                          <w:marLeft w:val="0"/>
                                          <w:marRight w:val="0"/>
                                          <w:marTop w:val="0"/>
                                          <w:marBottom w:val="0"/>
                                          <w:divBdr>
                                            <w:top w:val="none" w:sz="0" w:space="0" w:color="auto"/>
                                            <w:left w:val="none" w:sz="0" w:space="0" w:color="auto"/>
                                            <w:bottom w:val="none" w:sz="0" w:space="0" w:color="auto"/>
                                            <w:right w:val="none" w:sz="0" w:space="0" w:color="auto"/>
                                          </w:divBdr>
                                          <w:divsChild>
                                            <w:div w:id="927809904">
                                              <w:marLeft w:val="0"/>
                                              <w:marRight w:val="0"/>
                                              <w:marTop w:val="0"/>
                                              <w:marBottom w:val="0"/>
                                              <w:divBdr>
                                                <w:top w:val="none" w:sz="0" w:space="0" w:color="auto"/>
                                                <w:left w:val="none" w:sz="0" w:space="0" w:color="auto"/>
                                                <w:bottom w:val="none" w:sz="0" w:space="0" w:color="auto"/>
                                                <w:right w:val="none" w:sz="0" w:space="0" w:color="auto"/>
                                              </w:divBdr>
                                              <w:divsChild>
                                                <w:div w:id="1249655954">
                                                  <w:marLeft w:val="0"/>
                                                  <w:marRight w:val="0"/>
                                                  <w:marTop w:val="0"/>
                                                  <w:marBottom w:val="0"/>
                                                  <w:divBdr>
                                                    <w:top w:val="none" w:sz="0" w:space="0" w:color="auto"/>
                                                    <w:left w:val="none" w:sz="0" w:space="0" w:color="auto"/>
                                                    <w:bottom w:val="none" w:sz="0" w:space="0" w:color="auto"/>
                                                    <w:right w:val="none" w:sz="0" w:space="0" w:color="auto"/>
                                                  </w:divBdr>
                                                  <w:divsChild>
                                                    <w:div w:id="1528132631">
                                                      <w:marLeft w:val="0"/>
                                                      <w:marRight w:val="0"/>
                                                      <w:marTop w:val="0"/>
                                                      <w:marBottom w:val="0"/>
                                                      <w:divBdr>
                                                        <w:top w:val="none" w:sz="0" w:space="0" w:color="auto"/>
                                                        <w:left w:val="none" w:sz="0" w:space="0" w:color="auto"/>
                                                        <w:bottom w:val="none" w:sz="0" w:space="0" w:color="auto"/>
                                                        <w:right w:val="none" w:sz="0" w:space="0" w:color="auto"/>
                                                      </w:divBdr>
                                                      <w:divsChild>
                                                        <w:div w:id="1530223551">
                                                          <w:marLeft w:val="0"/>
                                                          <w:marRight w:val="0"/>
                                                          <w:marTop w:val="0"/>
                                                          <w:marBottom w:val="0"/>
                                                          <w:divBdr>
                                                            <w:top w:val="none" w:sz="0" w:space="0" w:color="auto"/>
                                                            <w:left w:val="none" w:sz="0" w:space="0" w:color="auto"/>
                                                            <w:bottom w:val="none" w:sz="0" w:space="0" w:color="auto"/>
                                                            <w:right w:val="none" w:sz="0" w:space="0" w:color="auto"/>
                                                          </w:divBdr>
                                                          <w:divsChild>
                                                            <w:div w:id="488401333">
                                                              <w:marLeft w:val="0"/>
                                                              <w:marRight w:val="0"/>
                                                              <w:marTop w:val="0"/>
                                                              <w:marBottom w:val="0"/>
                                                              <w:divBdr>
                                                                <w:top w:val="none" w:sz="0" w:space="0" w:color="auto"/>
                                                                <w:left w:val="none" w:sz="0" w:space="0" w:color="auto"/>
                                                                <w:bottom w:val="none" w:sz="0" w:space="0" w:color="auto"/>
                                                                <w:right w:val="none" w:sz="0" w:space="0" w:color="auto"/>
                                                              </w:divBdr>
                                                              <w:divsChild>
                                                                <w:div w:id="1664242544">
                                                                  <w:marLeft w:val="0"/>
                                                                  <w:marRight w:val="0"/>
                                                                  <w:marTop w:val="0"/>
                                                                  <w:marBottom w:val="0"/>
                                                                  <w:divBdr>
                                                                    <w:top w:val="none" w:sz="0" w:space="0" w:color="auto"/>
                                                                    <w:left w:val="none" w:sz="0" w:space="0" w:color="auto"/>
                                                                    <w:bottom w:val="none" w:sz="0" w:space="0" w:color="auto"/>
                                                                    <w:right w:val="none" w:sz="0" w:space="0" w:color="auto"/>
                                                                  </w:divBdr>
                                                                  <w:divsChild>
                                                                    <w:div w:id="524178634">
                                                                      <w:marLeft w:val="0"/>
                                                                      <w:marRight w:val="0"/>
                                                                      <w:marTop w:val="0"/>
                                                                      <w:marBottom w:val="0"/>
                                                                      <w:divBdr>
                                                                        <w:top w:val="none" w:sz="0" w:space="0" w:color="auto"/>
                                                                        <w:left w:val="none" w:sz="0" w:space="0" w:color="auto"/>
                                                                        <w:bottom w:val="none" w:sz="0" w:space="0" w:color="auto"/>
                                                                        <w:right w:val="none" w:sz="0" w:space="0" w:color="auto"/>
                                                                      </w:divBdr>
                                                                      <w:divsChild>
                                                                        <w:div w:id="7135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52934">
      <w:bodyDiv w:val="1"/>
      <w:marLeft w:val="0"/>
      <w:marRight w:val="0"/>
      <w:marTop w:val="0"/>
      <w:marBottom w:val="0"/>
      <w:divBdr>
        <w:top w:val="none" w:sz="0" w:space="0" w:color="auto"/>
        <w:left w:val="none" w:sz="0" w:space="0" w:color="auto"/>
        <w:bottom w:val="none" w:sz="0" w:space="0" w:color="auto"/>
        <w:right w:val="none" w:sz="0" w:space="0" w:color="auto"/>
      </w:divBdr>
    </w:div>
    <w:div w:id="653333608">
      <w:bodyDiv w:val="1"/>
      <w:marLeft w:val="0"/>
      <w:marRight w:val="0"/>
      <w:marTop w:val="0"/>
      <w:marBottom w:val="0"/>
      <w:divBdr>
        <w:top w:val="none" w:sz="0" w:space="0" w:color="auto"/>
        <w:left w:val="none" w:sz="0" w:space="0" w:color="auto"/>
        <w:bottom w:val="none" w:sz="0" w:space="0" w:color="auto"/>
        <w:right w:val="none" w:sz="0" w:space="0" w:color="auto"/>
      </w:divBdr>
      <w:divsChild>
        <w:div w:id="59718448">
          <w:marLeft w:val="0"/>
          <w:marRight w:val="0"/>
          <w:marTop w:val="0"/>
          <w:marBottom w:val="0"/>
          <w:divBdr>
            <w:top w:val="none" w:sz="0" w:space="0" w:color="auto"/>
            <w:left w:val="none" w:sz="0" w:space="0" w:color="auto"/>
            <w:bottom w:val="none" w:sz="0" w:space="0" w:color="auto"/>
            <w:right w:val="none" w:sz="0" w:space="0" w:color="auto"/>
          </w:divBdr>
          <w:divsChild>
            <w:div w:id="4979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7592">
      <w:bodyDiv w:val="1"/>
      <w:marLeft w:val="0"/>
      <w:marRight w:val="0"/>
      <w:marTop w:val="0"/>
      <w:marBottom w:val="0"/>
      <w:divBdr>
        <w:top w:val="none" w:sz="0" w:space="0" w:color="auto"/>
        <w:left w:val="none" w:sz="0" w:space="0" w:color="auto"/>
        <w:bottom w:val="none" w:sz="0" w:space="0" w:color="auto"/>
        <w:right w:val="none" w:sz="0" w:space="0" w:color="auto"/>
      </w:divBdr>
      <w:divsChild>
        <w:div w:id="301887884">
          <w:marLeft w:val="0"/>
          <w:marRight w:val="0"/>
          <w:marTop w:val="0"/>
          <w:marBottom w:val="0"/>
          <w:divBdr>
            <w:top w:val="none" w:sz="0" w:space="0" w:color="auto"/>
            <w:left w:val="none" w:sz="0" w:space="0" w:color="auto"/>
            <w:bottom w:val="none" w:sz="0" w:space="0" w:color="auto"/>
            <w:right w:val="none" w:sz="0" w:space="0" w:color="auto"/>
          </w:divBdr>
          <w:divsChild>
            <w:div w:id="1186556482">
              <w:marLeft w:val="0"/>
              <w:marRight w:val="0"/>
              <w:marTop w:val="0"/>
              <w:marBottom w:val="0"/>
              <w:divBdr>
                <w:top w:val="none" w:sz="0" w:space="0" w:color="auto"/>
                <w:left w:val="none" w:sz="0" w:space="0" w:color="auto"/>
                <w:bottom w:val="none" w:sz="0" w:space="0" w:color="auto"/>
                <w:right w:val="none" w:sz="0" w:space="0" w:color="auto"/>
              </w:divBdr>
              <w:divsChild>
                <w:div w:id="624967433">
                  <w:marLeft w:val="0"/>
                  <w:marRight w:val="0"/>
                  <w:marTop w:val="0"/>
                  <w:marBottom w:val="0"/>
                  <w:divBdr>
                    <w:top w:val="none" w:sz="0" w:space="0" w:color="auto"/>
                    <w:left w:val="none" w:sz="0" w:space="0" w:color="auto"/>
                    <w:bottom w:val="none" w:sz="0" w:space="0" w:color="auto"/>
                    <w:right w:val="none" w:sz="0" w:space="0" w:color="auto"/>
                  </w:divBdr>
                  <w:divsChild>
                    <w:div w:id="948971747">
                      <w:marLeft w:val="0"/>
                      <w:marRight w:val="0"/>
                      <w:marTop w:val="0"/>
                      <w:marBottom w:val="0"/>
                      <w:divBdr>
                        <w:top w:val="none" w:sz="0" w:space="0" w:color="auto"/>
                        <w:left w:val="none" w:sz="0" w:space="0" w:color="auto"/>
                        <w:bottom w:val="none" w:sz="0" w:space="0" w:color="auto"/>
                        <w:right w:val="none" w:sz="0" w:space="0" w:color="auto"/>
                      </w:divBdr>
                      <w:divsChild>
                        <w:div w:id="731735509">
                          <w:marLeft w:val="0"/>
                          <w:marRight w:val="0"/>
                          <w:marTop w:val="0"/>
                          <w:marBottom w:val="0"/>
                          <w:divBdr>
                            <w:top w:val="none" w:sz="0" w:space="0" w:color="auto"/>
                            <w:left w:val="none" w:sz="0" w:space="0" w:color="auto"/>
                            <w:bottom w:val="none" w:sz="0" w:space="0" w:color="auto"/>
                            <w:right w:val="none" w:sz="0" w:space="0" w:color="auto"/>
                          </w:divBdr>
                          <w:divsChild>
                            <w:div w:id="1292709902">
                              <w:marLeft w:val="0"/>
                              <w:marRight w:val="0"/>
                              <w:marTop w:val="0"/>
                              <w:marBottom w:val="0"/>
                              <w:divBdr>
                                <w:top w:val="none" w:sz="0" w:space="0" w:color="auto"/>
                                <w:left w:val="none" w:sz="0" w:space="0" w:color="auto"/>
                                <w:bottom w:val="none" w:sz="0" w:space="0" w:color="auto"/>
                                <w:right w:val="none" w:sz="0" w:space="0" w:color="auto"/>
                              </w:divBdr>
                              <w:divsChild>
                                <w:div w:id="1539120429">
                                  <w:marLeft w:val="0"/>
                                  <w:marRight w:val="0"/>
                                  <w:marTop w:val="0"/>
                                  <w:marBottom w:val="0"/>
                                  <w:divBdr>
                                    <w:top w:val="none" w:sz="0" w:space="0" w:color="auto"/>
                                    <w:left w:val="none" w:sz="0" w:space="0" w:color="auto"/>
                                    <w:bottom w:val="none" w:sz="0" w:space="0" w:color="auto"/>
                                    <w:right w:val="none" w:sz="0" w:space="0" w:color="auto"/>
                                  </w:divBdr>
                                  <w:divsChild>
                                    <w:div w:id="1712798746">
                                      <w:marLeft w:val="0"/>
                                      <w:marRight w:val="0"/>
                                      <w:marTop w:val="0"/>
                                      <w:marBottom w:val="0"/>
                                      <w:divBdr>
                                        <w:top w:val="none" w:sz="0" w:space="0" w:color="auto"/>
                                        <w:left w:val="none" w:sz="0" w:space="0" w:color="auto"/>
                                        <w:bottom w:val="none" w:sz="0" w:space="0" w:color="auto"/>
                                        <w:right w:val="none" w:sz="0" w:space="0" w:color="auto"/>
                                      </w:divBdr>
                                      <w:divsChild>
                                        <w:div w:id="1662417975">
                                          <w:marLeft w:val="-150"/>
                                          <w:marRight w:val="-150"/>
                                          <w:marTop w:val="0"/>
                                          <w:marBottom w:val="0"/>
                                          <w:divBdr>
                                            <w:top w:val="none" w:sz="0" w:space="0" w:color="auto"/>
                                            <w:left w:val="none" w:sz="0" w:space="0" w:color="auto"/>
                                            <w:bottom w:val="none" w:sz="0" w:space="0" w:color="auto"/>
                                            <w:right w:val="none" w:sz="0" w:space="0" w:color="auto"/>
                                          </w:divBdr>
                                          <w:divsChild>
                                            <w:div w:id="880094113">
                                              <w:marLeft w:val="0"/>
                                              <w:marRight w:val="0"/>
                                              <w:marTop w:val="0"/>
                                              <w:marBottom w:val="0"/>
                                              <w:divBdr>
                                                <w:top w:val="none" w:sz="0" w:space="0" w:color="auto"/>
                                                <w:left w:val="none" w:sz="0" w:space="0" w:color="auto"/>
                                                <w:bottom w:val="none" w:sz="0" w:space="0" w:color="auto"/>
                                                <w:right w:val="none" w:sz="0" w:space="0" w:color="auto"/>
                                              </w:divBdr>
                                              <w:divsChild>
                                                <w:div w:id="639581403">
                                                  <w:marLeft w:val="0"/>
                                                  <w:marRight w:val="0"/>
                                                  <w:marTop w:val="0"/>
                                                  <w:marBottom w:val="0"/>
                                                  <w:divBdr>
                                                    <w:top w:val="none" w:sz="0" w:space="0" w:color="auto"/>
                                                    <w:left w:val="none" w:sz="0" w:space="0" w:color="auto"/>
                                                    <w:bottom w:val="none" w:sz="0" w:space="0" w:color="auto"/>
                                                    <w:right w:val="none" w:sz="0" w:space="0" w:color="auto"/>
                                                  </w:divBdr>
                                                  <w:divsChild>
                                                    <w:div w:id="1581255345">
                                                      <w:marLeft w:val="0"/>
                                                      <w:marRight w:val="0"/>
                                                      <w:marTop w:val="0"/>
                                                      <w:marBottom w:val="0"/>
                                                      <w:divBdr>
                                                        <w:top w:val="none" w:sz="0" w:space="0" w:color="auto"/>
                                                        <w:left w:val="none" w:sz="0" w:space="0" w:color="auto"/>
                                                        <w:bottom w:val="none" w:sz="0" w:space="0" w:color="auto"/>
                                                        <w:right w:val="none" w:sz="0" w:space="0" w:color="auto"/>
                                                      </w:divBdr>
                                                      <w:divsChild>
                                                        <w:div w:id="1645041062">
                                                          <w:marLeft w:val="0"/>
                                                          <w:marRight w:val="0"/>
                                                          <w:marTop w:val="0"/>
                                                          <w:marBottom w:val="0"/>
                                                          <w:divBdr>
                                                            <w:top w:val="none" w:sz="0" w:space="0" w:color="auto"/>
                                                            <w:left w:val="none" w:sz="0" w:space="0" w:color="auto"/>
                                                            <w:bottom w:val="none" w:sz="0" w:space="0" w:color="auto"/>
                                                            <w:right w:val="none" w:sz="0" w:space="0" w:color="auto"/>
                                                          </w:divBdr>
                                                          <w:divsChild>
                                                            <w:div w:id="236130911">
                                                              <w:marLeft w:val="0"/>
                                                              <w:marRight w:val="0"/>
                                                              <w:marTop w:val="0"/>
                                                              <w:marBottom w:val="0"/>
                                                              <w:divBdr>
                                                                <w:top w:val="none" w:sz="0" w:space="0" w:color="auto"/>
                                                                <w:left w:val="none" w:sz="0" w:space="0" w:color="auto"/>
                                                                <w:bottom w:val="none" w:sz="0" w:space="0" w:color="auto"/>
                                                                <w:right w:val="none" w:sz="0" w:space="0" w:color="auto"/>
                                                              </w:divBdr>
                                                              <w:divsChild>
                                                                <w:div w:id="734814145">
                                                                  <w:marLeft w:val="0"/>
                                                                  <w:marRight w:val="0"/>
                                                                  <w:marTop w:val="0"/>
                                                                  <w:marBottom w:val="0"/>
                                                                  <w:divBdr>
                                                                    <w:top w:val="none" w:sz="0" w:space="0" w:color="auto"/>
                                                                    <w:left w:val="none" w:sz="0" w:space="0" w:color="auto"/>
                                                                    <w:bottom w:val="none" w:sz="0" w:space="0" w:color="auto"/>
                                                                    <w:right w:val="none" w:sz="0" w:space="0" w:color="auto"/>
                                                                  </w:divBdr>
                                                                  <w:divsChild>
                                                                    <w:div w:id="2039232754">
                                                                      <w:marLeft w:val="0"/>
                                                                      <w:marRight w:val="0"/>
                                                                      <w:marTop w:val="0"/>
                                                                      <w:marBottom w:val="0"/>
                                                                      <w:divBdr>
                                                                        <w:top w:val="none" w:sz="0" w:space="0" w:color="auto"/>
                                                                        <w:left w:val="none" w:sz="0" w:space="0" w:color="auto"/>
                                                                        <w:bottom w:val="none" w:sz="0" w:space="0" w:color="auto"/>
                                                                        <w:right w:val="none" w:sz="0" w:space="0" w:color="auto"/>
                                                                      </w:divBdr>
                                                                      <w:divsChild>
                                                                        <w:div w:id="985933836">
                                                                          <w:marLeft w:val="-225"/>
                                                                          <w:marRight w:val="-225"/>
                                                                          <w:marTop w:val="0"/>
                                                                          <w:marBottom w:val="0"/>
                                                                          <w:divBdr>
                                                                            <w:top w:val="none" w:sz="0" w:space="0" w:color="auto"/>
                                                                            <w:left w:val="none" w:sz="0" w:space="0" w:color="auto"/>
                                                                            <w:bottom w:val="none" w:sz="0" w:space="0" w:color="auto"/>
                                                                            <w:right w:val="none" w:sz="0" w:space="0" w:color="auto"/>
                                                                          </w:divBdr>
                                                                          <w:divsChild>
                                                                            <w:div w:id="715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722358">
      <w:bodyDiv w:val="1"/>
      <w:marLeft w:val="0"/>
      <w:marRight w:val="0"/>
      <w:marTop w:val="0"/>
      <w:marBottom w:val="0"/>
      <w:divBdr>
        <w:top w:val="none" w:sz="0" w:space="0" w:color="auto"/>
        <w:left w:val="none" w:sz="0" w:space="0" w:color="auto"/>
        <w:bottom w:val="none" w:sz="0" w:space="0" w:color="auto"/>
        <w:right w:val="none" w:sz="0" w:space="0" w:color="auto"/>
      </w:divBdr>
    </w:div>
    <w:div w:id="654188913">
      <w:bodyDiv w:val="1"/>
      <w:marLeft w:val="0"/>
      <w:marRight w:val="0"/>
      <w:marTop w:val="0"/>
      <w:marBottom w:val="0"/>
      <w:divBdr>
        <w:top w:val="none" w:sz="0" w:space="0" w:color="auto"/>
        <w:left w:val="none" w:sz="0" w:space="0" w:color="auto"/>
        <w:bottom w:val="none" w:sz="0" w:space="0" w:color="auto"/>
        <w:right w:val="none" w:sz="0" w:space="0" w:color="auto"/>
      </w:divBdr>
    </w:div>
    <w:div w:id="654573880">
      <w:bodyDiv w:val="1"/>
      <w:marLeft w:val="0"/>
      <w:marRight w:val="0"/>
      <w:marTop w:val="0"/>
      <w:marBottom w:val="0"/>
      <w:divBdr>
        <w:top w:val="none" w:sz="0" w:space="0" w:color="auto"/>
        <w:left w:val="none" w:sz="0" w:space="0" w:color="auto"/>
        <w:bottom w:val="none" w:sz="0" w:space="0" w:color="auto"/>
        <w:right w:val="none" w:sz="0" w:space="0" w:color="auto"/>
      </w:divBdr>
    </w:div>
    <w:div w:id="654841422">
      <w:bodyDiv w:val="1"/>
      <w:marLeft w:val="0"/>
      <w:marRight w:val="0"/>
      <w:marTop w:val="0"/>
      <w:marBottom w:val="0"/>
      <w:divBdr>
        <w:top w:val="none" w:sz="0" w:space="0" w:color="auto"/>
        <w:left w:val="none" w:sz="0" w:space="0" w:color="auto"/>
        <w:bottom w:val="none" w:sz="0" w:space="0" w:color="auto"/>
        <w:right w:val="none" w:sz="0" w:space="0" w:color="auto"/>
      </w:divBdr>
      <w:divsChild>
        <w:div w:id="214121193">
          <w:marLeft w:val="0"/>
          <w:marRight w:val="0"/>
          <w:marTop w:val="0"/>
          <w:marBottom w:val="0"/>
          <w:divBdr>
            <w:top w:val="none" w:sz="0" w:space="0" w:color="auto"/>
            <w:left w:val="none" w:sz="0" w:space="0" w:color="auto"/>
            <w:bottom w:val="none" w:sz="0" w:space="0" w:color="auto"/>
            <w:right w:val="none" w:sz="0" w:space="0" w:color="auto"/>
          </w:divBdr>
          <w:divsChild>
            <w:div w:id="1211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9722">
      <w:bodyDiv w:val="1"/>
      <w:marLeft w:val="0"/>
      <w:marRight w:val="0"/>
      <w:marTop w:val="0"/>
      <w:marBottom w:val="0"/>
      <w:divBdr>
        <w:top w:val="none" w:sz="0" w:space="0" w:color="auto"/>
        <w:left w:val="none" w:sz="0" w:space="0" w:color="auto"/>
        <w:bottom w:val="none" w:sz="0" w:space="0" w:color="auto"/>
        <w:right w:val="none" w:sz="0" w:space="0" w:color="auto"/>
      </w:divBdr>
    </w:div>
    <w:div w:id="655375863">
      <w:bodyDiv w:val="1"/>
      <w:marLeft w:val="0"/>
      <w:marRight w:val="0"/>
      <w:marTop w:val="0"/>
      <w:marBottom w:val="0"/>
      <w:divBdr>
        <w:top w:val="none" w:sz="0" w:space="0" w:color="auto"/>
        <w:left w:val="none" w:sz="0" w:space="0" w:color="auto"/>
        <w:bottom w:val="none" w:sz="0" w:space="0" w:color="auto"/>
        <w:right w:val="none" w:sz="0" w:space="0" w:color="auto"/>
      </w:divBdr>
      <w:divsChild>
        <w:div w:id="670379352">
          <w:marLeft w:val="0"/>
          <w:marRight w:val="0"/>
          <w:marTop w:val="0"/>
          <w:marBottom w:val="0"/>
          <w:divBdr>
            <w:top w:val="none" w:sz="0" w:space="0" w:color="auto"/>
            <w:left w:val="none" w:sz="0" w:space="0" w:color="auto"/>
            <w:bottom w:val="none" w:sz="0" w:space="0" w:color="auto"/>
            <w:right w:val="none" w:sz="0" w:space="0" w:color="auto"/>
          </w:divBdr>
        </w:div>
      </w:divsChild>
    </w:div>
    <w:div w:id="655572788">
      <w:bodyDiv w:val="1"/>
      <w:marLeft w:val="0"/>
      <w:marRight w:val="0"/>
      <w:marTop w:val="0"/>
      <w:marBottom w:val="0"/>
      <w:divBdr>
        <w:top w:val="none" w:sz="0" w:space="0" w:color="auto"/>
        <w:left w:val="none" w:sz="0" w:space="0" w:color="auto"/>
        <w:bottom w:val="none" w:sz="0" w:space="0" w:color="auto"/>
        <w:right w:val="none" w:sz="0" w:space="0" w:color="auto"/>
      </w:divBdr>
    </w:div>
    <w:div w:id="655645880">
      <w:bodyDiv w:val="1"/>
      <w:marLeft w:val="0"/>
      <w:marRight w:val="0"/>
      <w:marTop w:val="0"/>
      <w:marBottom w:val="0"/>
      <w:divBdr>
        <w:top w:val="none" w:sz="0" w:space="0" w:color="auto"/>
        <w:left w:val="none" w:sz="0" w:space="0" w:color="auto"/>
        <w:bottom w:val="none" w:sz="0" w:space="0" w:color="auto"/>
        <w:right w:val="none" w:sz="0" w:space="0" w:color="auto"/>
      </w:divBdr>
    </w:div>
    <w:div w:id="655693949">
      <w:bodyDiv w:val="1"/>
      <w:marLeft w:val="0"/>
      <w:marRight w:val="0"/>
      <w:marTop w:val="0"/>
      <w:marBottom w:val="0"/>
      <w:divBdr>
        <w:top w:val="none" w:sz="0" w:space="0" w:color="auto"/>
        <w:left w:val="none" w:sz="0" w:space="0" w:color="auto"/>
        <w:bottom w:val="none" w:sz="0" w:space="0" w:color="auto"/>
        <w:right w:val="none" w:sz="0" w:space="0" w:color="auto"/>
      </w:divBdr>
    </w:div>
    <w:div w:id="656424445">
      <w:bodyDiv w:val="1"/>
      <w:marLeft w:val="0"/>
      <w:marRight w:val="0"/>
      <w:marTop w:val="0"/>
      <w:marBottom w:val="0"/>
      <w:divBdr>
        <w:top w:val="none" w:sz="0" w:space="0" w:color="auto"/>
        <w:left w:val="none" w:sz="0" w:space="0" w:color="auto"/>
        <w:bottom w:val="none" w:sz="0" w:space="0" w:color="auto"/>
        <w:right w:val="none" w:sz="0" w:space="0" w:color="auto"/>
      </w:divBdr>
    </w:div>
    <w:div w:id="656807034">
      <w:bodyDiv w:val="1"/>
      <w:marLeft w:val="0"/>
      <w:marRight w:val="0"/>
      <w:marTop w:val="0"/>
      <w:marBottom w:val="0"/>
      <w:divBdr>
        <w:top w:val="none" w:sz="0" w:space="0" w:color="auto"/>
        <w:left w:val="none" w:sz="0" w:space="0" w:color="auto"/>
        <w:bottom w:val="none" w:sz="0" w:space="0" w:color="auto"/>
        <w:right w:val="none" w:sz="0" w:space="0" w:color="auto"/>
      </w:divBdr>
    </w:div>
    <w:div w:id="657153524">
      <w:bodyDiv w:val="1"/>
      <w:marLeft w:val="0"/>
      <w:marRight w:val="0"/>
      <w:marTop w:val="0"/>
      <w:marBottom w:val="0"/>
      <w:divBdr>
        <w:top w:val="none" w:sz="0" w:space="0" w:color="auto"/>
        <w:left w:val="none" w:sz="0" w:space="0" w:color="auto"/>
        <w:bottom w:val="none" w:sz="0" w:space="0" w:color="auto"/>
        <w:right w:val="none" w:sz="0" w:space="0" w:color="auto"/>
      </w:divBdr>
    </w:div>
    <w:div w:id="657467618">
      <w:bodyDiv w:val="1"/>
      <w:marLeft w:val="0"/>
      <w:marRight w:val="0"/>
      <w:marTop w:val="0"/>
      <w:marBottom w:val="0"/>
      <w:divBdr>
        <w:top w:val="none" w:sz="0" w:space="0" w:color="auto"/>
        <w:left w:val="none" w:sz="0" w:space="0" w:color="auto"/>
        <w:bottom w:val="none" w:sz="0" w:space="0" w:color="auto"/>
        <w:right w:val="none" w:sz="0" w:space="0" w:color="auto"/>
      </w:divBdr>
    </w:div>
    <w:div w:id="657928325">
      <w:bodyDiv w:val="1"/>
      <w:marLeft w:val="0"/>
      <w:marRight w:val="0"/>
      <w:marTop w:val="0"/>
      <w:marBottom w:val="0"/>
      <w:divBdr>
        <w:top w:val="none" w:sz="0" w:space="0" w:color="auto"/>
        <w:left w:val="none" w:sz="0" w:space="0" w:color="auto"/>
        <w:bottom w:val="none" w:sz="0" w:space="0" w:color="auto"/>
        <w:right w:val="none" w:sz="0" w:space="0" w:color="auto"/>
      </w:divBdr>
      <w:divsChild>
        <w:div w:id="1926837803">
          <w:marLeft w:val="0"/>
          <w:marRight w:val="0"/>
          <w:marTop w:val="0"/>
          <w:marBottom w:val="0"/>
          <w:divBdr>
            <w:top w:val="none" w:sz="0" w:space="0" w:color="auto"/>
            <w:left w:val="none" w:sz="0" w:space="0" w:color="auto"/>
            <w:bottom w:val="none" w:sz="0" w:space="0" w:color="auto"/>
            <w:right w:val="none" w:sz="0" w:space="0" w:color="auto"/>
          </w:divBdr>
          <w:divsChild>
            <w:div w:id="693845516">
              <w:marLeft w:val="0"/>
              <w:marRight w:val="0"/>
              <w:marTop w:val="0"/>
              <w:marBottom w:val="0"/>
              <w:divBdr>
                <w:top w:val="none" w:sz="0" w:space="0" w:color="auto"/>
                <w:left w:val="none" w:sz="0" w:space="0" w:color="auto"/>
                <w:bottom w:val="none" w:sz="0" w:space="0" w:color="auto"/>
                <w:right w:val="none" w:sz="0" w:space="0" w:color="auto"/>
              </w:divBdr>
              <w:divsChild>
                <w:div w:id="1179077154">
                  <w:marLeft w:val="0"/>
                  <w:marRight w:val="0"/>
                  <w:marTop w:val="0"/>
                  <w:marBottom w:val="0"/>
                  <w:divBdr>
                    <w:top w:val="none" w:sz="0" w:space="0" w:color="auto"/>
                    <w:left w:val="none" w:sz="0" w:space="0" w:color="auto"/>
                    <w:bottom w:val="none" w:sz="0" w:space="0" w:color="auto"/>
                    <w:right w:val="none" w:sz="0" w:space="0" w:color="auto"/>
                  </w:divBdr>
                  <w:divsChild>
                    <w:div w:id="1756971925">
                      <w:marLeft w:val="0"/>
                      <w:marRight w:val="0"/>
                      <w:marTop w:val="0"/>
                      <w:marBottom w:val="0"/>
                      <w:divBdr>
                        <w:top w:val="none" w:sz="0" w:space="0" w:color="auto"/>
                        <w:left w:val="none" w:sz="0" w:space="0" w:color="auto"/>
                        <w:bottom w:val="none" w:sz="0" w:space="0" w:color="auto"/>
                        <w:right w:val="none" w:sz="0" w:space="0" w:color="auto"/>
                      </w:divBdr>
                      <w:divsChild>
                        <w:div w:id="1085150232">
                          <w:marLeft w:val="0"/>
                          <w:marRight w:val="0"/>
                          <w:marTop w:val="226"/>
                          <w:marBottom w:val="0"/>
                          <w:divBdr>
                            <w:top w:val="none" w:sz="0" w:space="0" w:color="auto"/>
                            <w:left w:val="none" w:sz="0" w:space="0" w:color="auto"/>
                            <w:bottom w:val="none" w:sz="0" w:space="0" w:color="auto"/>
                            <w:right w:val="none" w:sz="0" w:space="0" w:color="auto"/>
                          </w:divBdr>
                          <w:divsChild>
                            <w:div w:id="523400936">
                              <w:marLeft w:val="1419"/>
                              <w:marRight w:val="2730"/>
                              <w:marTop w:val="0"/>
                              <w:marBottom w:val="0"/>
                              <w:divBdr>
                                <w:top w:val="none" w:sz="0" w:space="0" w:color="auto"/>
                                <w:left w:val="none" w:sz="0" w:space="0" w:color="auto"/>
                                <w:bottom w:val="none" w:sz="0" w:space="0" w:color="auto"/>
                                <w:right w:val="none" w:sz="0" w:space="0" w:color="auto"/>
                              </w:divBdr>
                              <w:divsChild>
                                <w:div w:id="742995229">
                                  <w:marLeft w:val="0"/>
                                  <w:marRight w:val="0"/>
                                  <w:marTop w:val="0"/>
                                  <w:marBottom w:val="0"/>
                                  <w:divBdr>
                                    <w:top w:val="none" w:sz="0" w:space="0" w:color="auto"/>
                                    <w:left w:val="none" w:sz="0" w:space="0" w:color="auto"/>
                                    <w:bottom w:val="none" w:sz="0" w:space="0" w:color="auto"/>
                                    <w:right w:val="none" w:sz="0" w:space="0" w:color="auto"/>
                                  </w:divBdr>
                                  <w:divsChild>
                                    <w:div w:id="799542327">
                                      <w:marLeft w:val="0"/>
                                      <w:marRight w:val="0"/>
                                      <w:marTop w:val="0"/>
                                      <w:marBottom w:val="0"/>
                                      <w:divBdr>
                                        <w:top w:val="none" w:sz="0" w:space="0" w:color="auto"/>
                                        <w:left w:val="none" w:sz="0" w:space="0" w:color="auto"/>
                                        <w:bottom w:val="none" w:sz="0" w:space="0" w:color="auto"/>
                                        <w:right w:val="none" w:sz="0" w:space="0" w:color="auto"/>
                                      </w:divBdr>
                                      <w:divsChild>
                                        <w:div w:id="1008602724">
                                          <w:marLeft w:val="0"/>
                                          <w:marRight w:val="0"/>
                                          <w:marTop w:val="0"/>
                                          <w:marBottom w:val="0"/>
                                          <w:divBdr>
                                            <w:top w:val="none" w:sz="0" w:space="0" w:color="auto"/>
                                            <w:left w:val="none" w:sz="0" w:space="0" w:color="auto"/>
                                            <w:bottom w:val="none" w:sz="0" w:space="0" w:color="auto"/>
                                            <w:right w:val="none" w:sz="0" w:space="0" w:color="auto"/>
                                          </w:divBdr>
                                          <w:divsChild>
                                            <w:div w:id="9650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999511">
      <w:bodyDiv w:val="1"/>
      <w:marLeft w:val="0"/>
      <w:marRight w:val="0"/>
      <w:marTop w:val="0"/>
      <w:marBottom w:val="0"/>
      <w:divBdr>
        <w:top w:val="none" w:sz="0" w:space="0" w:color="auto"/>
        <w:left w:val="none" w:sz="0" w:space="0" w:color="auto"/>
        <w:bottom w:val="none" w:sz="0" w:space="0" w:color="auto"/>
        <w:right w:val="none" w:sz="0" w:space="0" w:color="auto"/>
      </w:divBdr>
    </w:div>
    <w:div w:id="658457874">
      <w:bodyDiv w:val="1"/>
      <w:marLeft w:val="0"/>
      <w:marRight w:val="0"/>
      <w:marTop w:val="0"/>
      <w:marBottom w:val="0"/>
      <w:divBdr>
        <w:top w:val="none" w:sz="0" w:space="0" w:color="auto"/>
        <w:left w:val="none" w:sz="0" w:space="0" w:color="auto"/>
        <w:bottom w:val="none" w:sz="0" w:space="0" w:color="auto"/>
        <w:right w:val="none" w:sz="0" w:space="0" w:color="auto"/>
      </w:divBdr>
    </w:div>
    <w:div w:id="658657592">
      <w:bodyDiv w:val="1"/>
      <w:marLeft w:val="0"/>
      <w:marRight w:val="0"/>
      <w:marTop w:val="0"/>
      <w:marBottom w:val="0"/>
      <w:divBdr>
        <w:top w:val="none" w:sz="0" w:space="0" w:color="auto"/>
        <w:left w:val="none" w:sz="0" w:space="0" w:color="auto"/>
        <w:bottom w:val="none" w:sz="0" w:space="0" w:color="auto"/>
        <w:right w:val="none" w:sz="0" w:space="0" w:color="auto"/>
      </w:divBdr>
    </w:div>
    <w:div w:id="659113631">
      <w:bodyDiv w:val="1"/>
      <w:marLeft w:val="0"/>
      <w:marRight w:val="0"/>
      <w:marTop w:val="0"/>
      <w:marBottom w:val="0"/>
      <w:divBdr>
        <w:top w:val="none" w:sz="0" w:space="0" w:color="auto"/>
        <w:left w:val="none" w:sz="0" w:space="0" w:color="auto"/>
        <w:bottom w:val="none" w:sz="0" w:space="0" w:color="auto"/>
        <w:right w:val="none" w:sz="0" w:space="0" w:color="auto"/>
      </w:divBdr>
      <w:divsChild>
        <w:div w:id="2051877658">
          <w:marLeft w:val="0"/>
          <w:marRight w:val="0"/>
          <w:marTop w:val="0"/>
          <w:marBottom w:val="0"/>
          <w:divBdr>
            <w:top w:val="none" w:sz="0" w:space="0" w:color="auto"/>
            <w:left w:val="none" w:sz="0" w:space="0" w:color="auto"/>
            <w:bottom w:val="none" w:sz="0" w:space="0" w:color="auto"/>
            <w:right w:val="none" w:sz="0" w:space="0" w:color="auto"/>
          </w:divBdr>
          <w:divsChild>
            <w:div w:id="1925333867">
              <w:marLeft w:val="0"/>
              <w:marRight w:val="0"/>
              <w:marTop w:val="0"/>
              <w:marBottom w:val="0"/>
              <w:divBdr>
                <w:top w:val="none" w:sz="0" w:space="0" w:color="auto"/>
                <w:left w:val="none" w:sz="0" w:space="0" w:color="auto"/>
                <w:bottom w:val="none" w:sz="0" w:space="0" w:color="auto"/>
                <w:right w:val="none" w:sz="0" w:space="0" w:color="auto"/>
              </w:divBdr>
              <w:divsChild>
                <w:div w:id="729575755">
                  <w:marLeft w:val="0"/>
                  <w:marRight w:val="0"/>
                  <w:marTop w:val="0"/>
                  <w:marBottom w:val="0"/>
                  <w:divBdr>
                    <w:top w:val="none" w:sz="0" w:space="0" w:color="auto"/>
                    <w:left w:val="none" w:sz="0" w:space="0" w:color="auto"/>
                    <w:bottom w:val="none" w:sz="0" w:space="0" w:color="auto"/>
                    <w:right w:val="none" w:sz="0" w:space="0" w:color="auto"/>
                  </w:divBdr>
                  <w:divsChild>
                    <w:div w:id="1537742917">
                      <w:marLeft w:val="0"/>
                      <w:marRight w:val="0"/>
                      <w:marTop w:val="0"/>
                      <w:marBottom w:val="0"/>
                      <w:divBdr>
                        <w:top w:val="none" w:sz="0" w:space="0" w:color="auto"/>
                        <w:left w:val="none" w:sz="0" w:space="0" w:color="auto"/>
                        <w:bottom w:val="none" w:sz="0" w:space="0" w:color="auto"/>
                        <w:right w:val="none" w:sz="0" w:space="0" w:color="auto"/>
                      </w:divBdr>
                      <w:divsChild>
                        <w:div w:id="94520477">
                          <w:marLeft w:val="0"/>
                          <w:marRight w:val="0"/>
                          <w:marTop w:val="0"/>
                          <w:marBottom w:val="0"/>
                          <w:divBdr>
                            <w:top w:val="none" w:sz="0" w:space="0" w:color="auto"/>
                            <w:left w:val="none" w:sz="0" w:space="0" w:color="auto"/>
                            <w:bottom w:val="none" w:sz="0" w:space="0" w:color="auto"/>
                            <w:right w:val="none" w:sz="0" w:space="0" w:color="auto"/>
                          </w:divBdr>
                          <w:divsChild>
                            <w:div w:id="1223248461">
                              <w:marLeft w:val="0"/>
                              <w:marRight w:val="0"/>
                              <w:marTop w:val="0"/>
                              <w:marBottom w:val="0"/>
                              <w:divBdr>
                                <w:top w:val="none" w:sz="0" w:space="0" w:color="auto"/>
                                <w:left w:val="none" w:sz="0" w:space="0" w:color="auto"/>
                                <w:bottom w:val="none" w:sz="0" w:space="0" w:color="auto"/>
                                <w:right w:val="none" w:sz="0" w:space="0" w:color="auto"/>
                              </w:divBdr>
                              <w:divsChild>
                                <w:div w:id="207424728">
                                  <w:marLeft w:val="0"/>
                                  <w:marRight w:val="0"/>
                                  <w:marTop w:val="0"/>
                                  <w:marBottom w:val="0"/>
                                  <w:divBdr>
                                    <w:top w:val="none" w:sz="0" w:space="0" w:color="auto"/>
                                    <w:left w:val="none" w:sz="0" w:space="0" w:color="auto"/>
                                    <w:bottom w:val="none" w:sz="0" w:space="0" w:color="auto"/>
                                    <w:right w:val="none" w:sz="0" w:space="0" w:color="auto"/>
                                  </w:divBdr>
                                  <w:divsChild>
                                    <w:div w:id="154959457">
                                      <w:marLeft w:val="0"/>
                                      <w:marRight w:val="0"/>
                                      <w:marTop w:val="0"/>
                                      <w:marBottom w:val="0"/>
                                      <w:divBdr>
                                        <w:top w:val="none" w:sz="0" w:space="0" w:color="auto"/>
                                        <w:left w:val="none" w:sz="0" w:space="0" w:color="auto"/>
                                        <w:bottom w:val="none" w:sz="0" w:space="0" w:color="auto"/>
                                        <w:right w:val="none" w:sz="0" w:space="0" w:color="auto"/>
                                      </w:divBdr>
                                      <w:divsChild>
                                        <w:div w:id="627276812">
                                          <w:marLeft w:val="-150"/>
                                          <w:marRight w:val="-150"/>
                                          <w:marTop w:val="0"/>
                                          <w:marBottom w:val="0"/>
                                          <w:divBdr>
                                            <w:top w:val="none" w:sz="0" w:space="0" w:color="auto"/>
                                            <w:left w:val="none" w:sz="0" w:space="0" w:color="auto"/>
                                            <w:bottom w:val="none" w:sz="0" w:space="0" w:color="auto"/>
                                            <w:right w:val="none" w:sz="0" w:space="0" w:color="auto"/>
                                          </w:divBdr>
                                          <w:divsChild>
                                            <w:div w:id="695617215">
                                              <w:marLeft w:val="0"/>
                                              <w:marRight w:val="0"/>
                                              <w:marTop w:val="0"/>
                                              <w:marBottom w:val="0"/>
                                              <w:divBdr>
                                                <w:top w:val="none" w:sz="0" w:space="0" w:color="auto"/>
                                                <w:left w:val="none" w:sz="0" w:space="0" w:color="auto"/>
                                                <w:bottom w:val="none" w:sz="0" w:space="0" w:color="auto"/>
                                                <w:right w:val="none" w:sz="0" w:space="0" w:color="auto"/>
                                              </w:divBdr>
                                              <w:divsChild>
                                                <w:div w:id="619653037">
                                                  <w:marLeft w:val="0"/>
                                                  <w:marRight w:val="0"/>
                                                  <w:marTop w:val="0"/>
                                                  <w:marBottom w:val="0"/>
                                                  <w:divBdr>
                                                    <w:top w:val="none" w:sz="0" w:space="0" w:color="auto"/>
                                                    <w:left w:val="none" w:sz="0" w:space="0" w:color="auto"/>
                                                    <w:bottom w:val="none" w:sz="0" w:space="0" w:color="auto"/>
                                                    <w:right w:val="none" w:sz="0" w:space="0" w:color="auto"/>
                                                  </w:divBdr>
                                                  <w:divsChild>
                                                    <w:div w:id="567427124">
                                                      <w:marLeft w:val="0"/>
                                                      <w:marRight w:val="0"/>
                                                      <w:marTop w:val="0"/>
                                                      <w:marBottom w:val="0"/>
                                                      <w:divBdr>
                                                        <w:top w:val="none" w:sz="0" w:space="0" w:color="auto"/>
                                                        <w:left w:val="none" w:sz="0" w:space="0" w:color="auto"/>
                                                        <w:bottom w:val="none" w:sz="0" w:space="0" w:color="auto"/>
                                                        <w:right w:val="none" w:sz="0" w:space="0" w:color="auto"/>
                                                      </w:divBdr>
                                                      <w:divsChild>
                                                        <w:div w:id="1183008400">
                                                          <w:marLeft w:val="0"/>
                                                          <w:marRight w:val="0"/>
                                                          <w:marTop w:val="0"/>
                                                          <w:marBottom w:val="0"/>
                                                          <w:divBdr>
                                                            <w:top w:val="none" w:sz="0" w:space="0" w:color="auto"/>
                                                            <w:left w:val="none" w:sz="0" w:space="0" w:color="auto"/>
                                                            <w:bottom w:val="none" w:sz="0" w:space="0" w:color="auto"/>
                                                            <w:right w:val="none" w:sz="0" w:space="0" w:color="auto"/>
                                                          </w:divBdr>
                                                          <w:divsChild>
                                                            <w:div w:id="756370496">
                                                              <w:marLeft w:val="0"/>
                                                              <w:marRight w:val="0"/>
                                                              <w:marTop w:val="0"/>
                                                              <w:marBottom w:val="0"/>
                                                              <w:divBdr>
                                                                <w:top w:val="none" w:sz="0" w:space="0" w:color="auto"/>
                                                                <w:left w:val="none" w:sz="0" w:space="0" w:color="auto"/>
                                                                <w:bottom w:val="none" w:sz="0" w:space="0" w:color="auto"/>
                                                                <w:right w:val="none" w:sz="0" w:space="0" w:color="auto"/>
                                                              </w:divBdr>
                                                              <w:divsChild>
                                                                <w:div w:id="198472323">
                                                                  <w:marLeft w:val="0"/>
                                                                  <w:marRight w:val="0"/>
                                                                  <w:marTop w:val="0"/>
                                                                  <w:marBottom w:val="0"/>
                                                                  <w:divBdr>
                                                                    <w:top w:val="none" w:sz="0" w:space="0" w:color="auto"/>
                                                                    <w:left w:val="none" w:sz="0" w:space="0" w:color="auto"/>
                                                                    <w:bottom w:val="none" w:sz="0" w:space="0" w:color="auto"/>
                                                                    <w:right w:val="none" w:sz="0" w:space="0" w:color="auto"/>
                                                                  </w:divBdr>
                                                                  <w:divsChild>
                                                                    <w:div w:id="135145492">
                                                                      <w:marLeft w:val="0"/>
                                                                      <w:marRight w:val="0"/>
                                                                      <w:marTop w:val="0"/>
                                                                      <w:marBottom w:val="0"/>
                                                                      <w:divBdr>
                                                                        <w:top w:val="none" w:sz="0" w:space="0" w:color="auto"/>
                                                                        <w:left w:val="none" w:sz="0" w:space="0" w:color="auto"/>
                                                                        <w:bottom w:val="none" w:sz="0" w:space="0" w:color="auto"/>
                                                                        <w:right w:val="none" w:sz="0" w:space="0" w:color="auto"/>
                                                                      </w:divBdr>
                                                                      <w:divsChild>
                                                                        <w:div w:id="1371220138">
                                                                          <w:marLeft w:val="-225"/>
                                                                          <w:marRight w:val="-225"/>
                                                                          <w:marTop w:val="0"/>
                                                                          <w:marBottom w:val="0"/>
                                                                          <w:divBdr>
                                                                            <w:top w:val="none" w:sz="0" w:space="0" w:color="auto"/>
                                                                            <w:left w:val="none" w:sz="0" w:space="0" w:color="auto"/>
                                                                            <w:bottom w:val="none" w:sz="0" w:space="0" w:color="auto"/>
                                                                            <w:right w:val="none" w:sz="0" w:space="0" w:color="auto"/>
                                                                          </w:divBdr>
                                                                          <w:divsChild>
                                                                            <w:div w:id="4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86636">
      <w:bodyDiv w:val="1"/>
      <w:marLeft w:val="0"/>
      <w:marRight w:val="0"/>
      <w:marTop w:val="0"/>
      <w:marBottom w:val="0"/>
      <w:divBdr>
        <w:top w:val="none" w:sz="0" w:space="0" w:color="auto"/>
        <w:left w:val="none" w:sz="0" w:space="0" w:color="auto"/>
        <w:bottom w:val="none" w:sz="0" w:space="0" w:color="auto"/>
        <w:right w:val="none" w:sz="0" w:space="0" w:color="auto"/>
      </w:divBdr>
    </w:div>
    <w:div w:id="660276156">
      <w:bodyDiv w:val="1"/>
      <w:marLeft w:val="0"/>
      <w:marRight w:val="0"/>
      <w:marTop w:val="0"/>
      <w:marBottom w:val="0"/>
      <w:divBdr>
        <w:top w:val="none" w:sz="0" w:space="0" w:color="auto"/>
        <w:left w:val="none" w:sz="0" w:space="0" w:color="auto"/>
        <w:bottom w:val="none" w:sz="0" w:space="0" w:color="auto"/>
        <w:right w:val="none" w:sz="0" w:space="0" w:color="auto"/>
      </w:divBdr>
    </w:div>
    <w:div w:id="662198864">
      <w:bodyDiv w:val="1"/>
      <w:marLeft w:val="0"/>
      <w:marRight w:val="0"/>
      <w:marTop w:val="0"/>
      <w:marBottom w:val="0"/>
      <w:divBdr>
        <w:top w:val="none" w:sz="0" w:space="0" w:color="auto"/>
        <w:left w:val="none" w:sz="0" w:space="0" w:color="auto"/>
        <w:bottom w:val="none" w:sz="0" w:space="0" w:color="auto"/>
        <w:right w:val="none" w:sz="0" w:space="0" w:color="auto"/>
      </w:divBdr>
    </w:div>
    <w:div w:id="662589614">
      <w:bodyDiv w:val="1"/>
      <w:marLeft w:val="0"/>
      <w:marRight w:val="0"/>
      <w:marTop w:val="0"/>
      <w:marBottom w:val="0"/>
      <w:divBdr>
        <w:top w:val="none" w:sz="0" w:space="0" w:color="auto"/>
        <w:left w:val="none" w:sz="0" w:space="0" w:color="auto"/>
        <w:bottom w:val="none" w:sz="0" w:space="0" w:color="auto"/>
        <w:right w:val="none" w:sz="0" w:space="0" w:color="auto"/>
      </w:divBdr>
      <w:divsChild>
        <w:div w:id="887910862">
          <w:marLeft w:val="0"/>
          <w:marRight w:val="0"/>
          <w:marTop w:val="0"/>
          <w:marBottom w:val="0"/>
          <w:divBdr>
            <w:top w:val="none" w:sz="0" w:space="0" w:color="auto"/>
            <w:left w:val="none" w:sz="0" w:space="0" w:color="auto"/>
            <w:bottom w:val="none" w:sz="0" w:space="0" w:color="auto"/>
            <w:right w:val="none" w:sz="0" w:space="0" w:color="auto"/>
          </w:divBdr>
          <w:divsChild>
            <w:div w:id="2002155029">
              <w:marLeft w:val="150"/>
              <w:marRight w:val="150"/>
              <w:marTop w:val="0"/>
              <w:marBottom w:val="0"/>
              <w:divBdr>
                <w:top w:val="none" w:sz="0" w:space="0" w:color="auto"/>
                <w:left w:val="none" w:sz="0" w:space="0" w:color="auto"/>
                <w:bottom w:val="none" w:sz="0" w:space="0" w:color="auto"/>
                <w:right w:val="none" w:sz="0" w:space="0" w:color="auto"/>
              </w:divBdr>
              <w:divsChild>
                <w:div w:id="132705039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663093558">
      <w:bodyDiv w:val="1"/>
      <w:marLeft w:val="0"/>
      <w:marRight w:val="0"/>
      <w:marTop w:val="0"/>
      <w:marBottom w:val="0"/>
      <w:divBdr>
        <w:top w:val="none" w:sz="0" w:space="0" w:color="auto"/>
        <w:left w:val="none" w:sz="0" w:space="0" w:color="auto"/>
        <w:bottom w:val="none" w:sz="0" w:space="0" w:color="auto"/>
        <w:right w:val="none" w:sz="0" w:space="0" w:color="auto"/>
      </w:divBdr>
      <w:divsChild>
        <w:div w:id="742920077">
          <w:marLeft w:val="0"/>
          <w:marRight w:val="0"/>
          <w:marTop w:val="0"/>
          <w:marBottom w:val="0"/>
          <w:divBdr>
            <w:top w:val="none" w:sz="0" w:space="0" w:color="auto"/>
            <w:left w:val="none" w:sz="0" w:space="0" w:color="auto"/>
            <w:bottom w:val="none" w:sz="0" w:space="0" w:color="auto"/>
            <w:right w:val="none" w:sz="0" w:space="0" w:color="auto"/>
          </w:divBdr>
          <w:divsChild>
            <w:div w:id="1048381482">
              <w:marLeft w:val="0"/>
              <w:marRight w:val="0"/>
              <w:marTop w:val="0"/>
              <w:marBottom w:val="0"/>
              <w:divBdr>
                <w:top w:val="none" w:sz="0" w:space="0" w:color="auto"/>
                <w:left w:val="none" w:sz="0" w:space="0" w:color="auto"/>
                <w:bottom w:val="none" w:sz="0" w:space="0" w:color="auto"/>
                <w:right w:val="none" w:sz="0" w:space="0" w:color="auto"/>
              </w:divBdr>
              <w:divsChild>
                <w:div w:id="1208488225">
                  <w:marLeft w:val="0"/>
                  <w:marRight w:val="0"/>
                  <w:marTop w:val="0"/>
                  <w:marBottom w:val="0"/>
                  <w:divBdr>
                    <w:top w:val="none" w:sz="0" w:space="0" w:color="auto"/>
                    <w:left w:val="none" w:sz="0" w:space="0" w:color="auto"/>
                    <w:bottom w:val="none" w:sz="0" w:space="0" w:color="auto"/>
                    <w:right w:val="none" w:sz="0" w:space="0" w:color="auto"/>
                  </w:divBdr>
                  <w:divsChild>
                    <w:div w:id="639460688">
                      <w:marLeft w:val="0"/>
                      <w:marRight w:val="0"/>
                      <w:marTop w:val="0"/>
                      <w:marBottom w:val="0"/>
                      <w:divBdr>
                        <w:top w:val="none" w:sz="0" w:space="0" w:color="auto"/>
                        <w:left w:val="none" w:sz="0" w:space="0" w:color="auto"/>
                        <w:bottom w:val="none" w:sz="0" w:space="0" w:color="auto"/>
                        <w:right w:val="none" w:sz="0" w:space="0" w:color="auto"/>
                      </w:divBdr>
                      <w:divsChild>
                        <w:div w:id="1614483288">
                          <w:marLeft w:val="0"/>
                          <w:marRight w:val="0"/>
                          <w:marTop w:val="0"/>
                          <w:marBottom w:val="0"/>
                          <w:divBdr>
                            <w:top w:val="none" w:sz="0" w:space="0" w:color="auto"/>
                            <w:left w:val="none" w:sz="0" w:space="0" w:color="auto"/>
                            <w:bottom w:val="none" w:sz="0" w:space="0" w:color="auto"/>
                            <w:right w:val="none" w:sz="0" w:space="0" w:color="auto"/>
                          </w:divBdr>
                          <w:divsChild>
                            <w:div w:id="1688019956">
                              <w:marLeft w:val="3"/>
                              <w:marRight w:val="0"/>
                              <w:marTop w:val="0"/>
                              <w:marBottom w:val="0"/>
                              <w:divBdr>
                                <w:top w:val="none" w:sz="0" w:space="0" w:color="auto"/>
                                <w:left w:val="none" w:sz="0" w:space="0" w:color="auto"/>
                                <w:bottom w:val="none" w:sz="0" w:space="0" w:color="auto"/>
                                <w:right w:val="none" w:sz="0" w:space="0" w:color="auto"/>
                              </w:divBdr>
                              <w:divsChild>
                                <w:div w:id="336427046">
                                  <w:marLeft w:val="0"/>
                                  <w:marRight w:val="0"/>
                                  <w:marTop w:val="0"/>
                                  <w:marBottom w:val="0"/>
                                  <w:divBdr>
                                    <w:top w:val="none" w:sz="0" w:space="0" w:color="auto"/>
                                    <w:left w:val="none" w:sz="0" w:space="0" w:color="auto"/>
                                    <w:bottom w:val="none" w:sz="0" w:space="0" w:color="auto"/>
                                    <w:right w:val="none" w:sz="0" w:space="0" w:color="auto"/>
                                  </w:divBdr>
                                  <w:divsChild>
                                    <w:div w:id="472869889">
                                      <w:marLeft w:val="0"/>
                                      <w:marRight w:val="0"/>
                                      <w:marTop w:val="0"/>
                                      <w:marBottom w:val="0"/>
                                      <w:divBdr>
                                        <w:top w:val="none" w:sz="0" w:space="0" w:color="auto"/>
                                        <w:left w:val="none" w:sz="0" w:space="0" w:color="auto"/>
                                        <w:bottom w:val="none" w:sz="0" w:space="0" w:color="auto"/>
                                        <w:right w:val="none" w:sz="0" w:space="0" w:color="auto"/>
                                      </w:divBdr>
                                      <w:divsChild>
                                        <w:div w:id="1797674131">
                                          <w:marLeft w:val="0"/>
                                          <w:marRight w:val="0"/>
                                          <w:marTop w:val="0"/>
                                          <w:marBottom w:val="0"/>
                                          <w:divBdr>
                                            <w:top w:val="none" w:sz="0" w:space="0" w:color="auto"/>
                                            <w:left w:val="none" w:sz="0" w:space="0" w:color="auto"/>
                                            <w:bottom w:val="none" w:sz="0" w:space="0" w:color="auto"/>
                                            <w:right w:val="none" w:sz="0" w:space="0" w:color="auto"/>
                                          </w:divBdr>
                                          <w:divsChild>
                                            <w:div w:id="385955860">
                                              <w:marLeft w:val="0"/>
                                              <w:marRight w:val="0"/>
                                              <w:marTop w:val="0"/>
                                              <w:marBottom w:val="0"/>
                                              <w:divBdr>
                                                <w:top w:val="none" w:sz="0" w:space="0" w:color="auto"/>
                                                <w:left w:val="none" w:sz="0" w:space="0" w:color="auto"/>
                                                <w:bottom w:val="none" w:sz="0" w:space="0" w:color="auto"/>
                                                <w:right w:val="none" w:sz="0" w:space="0" w:color="auto"/>
                                              </w:divBdr>
                                              <w:divsChild>
                                                <w:div w:id="2078283948">
                                                  <w:marLeft w:val="0"/>
                                                  <w:marRight w:val="0"/>
                                                  <w:marTop w:val="0"/>
                                                  <w:marBottom w:val="0"/>
                                                  <w:divBdr>
                                                    <w:top w:val="none" w:sz="0" w:space="0" w:color="auto"/>
                                                    <w:left w:val="none" w:sz="0" w:space="0" w:color="auto"/>
                                                    <w:bottom w:val="none" w:sz="0" w:space="0" w:color="auto"/>
                                                    <w:right w:val="none" w:sz="0" w:space="0" w:color="auto"/>
                                                  </w:divBdr>
                                                  <w:divsChild>
                                                    <w:div w:id="218903048">
                                                      <w:marLeft w:val="0"/>
                                                      <w:marRight w:val="0"/>
                                                      <w:marTop w:val="0"/>
                                                      <w:marBottom w:val="0"/>
                                                      <w:divBdr>
                                                        <w:top w:val="none" w:sz="0" w:space="0" w:color="auto"/>
                                                        <w:left w:val="none" w:sz="0" w:space="0" w:color="auto"/>
                                                        <w:bottom w:val="none" w:sz="0" w:space="0" w:color="auto"/>
                                                        <w:right w:val="none" w:sz="0" w:space="0" w:color="auto"/>
                                                      </w:divBdr>
                                                      <w:divsChild>
                                                        <w:div w:id="1861044062">
                                                          <w:marLeft w:val="0"/>
                                                          <w:marRight w:val="0"/>
                                                          <w:marTop w:val="0"/>
                                                          <w:marBottom w:val="0"/>
                                                          <w:divBdr>
                                                            <w:top w:val="none" w:sz="0" w:space="0" w:color="auto"/>
                                                            <w:left w:val="none" w:sz="0" w:space="0" w:color="auto"/>
                                                            <w:bottom w:val="none" w:sz="0" w:space="0" w:color="auto"/>
                                                            <w:right w:val="none" w:sz="0" w:space="0" w:color="auto"/>
                                                          </w:divBdr>
                                                          <w:divsChild>
                                                            <w:div w:id="1058239309">
                                                              <w:marLeft w:val="0"/>
                                                              <w:marRight w:val="0"/>
                                                              <w:marTop w:val="0"/>
                                                              <w:marBottom w:val="0"/>
                                                              <w:divBdr>
                                                                <w:top w:val="none" w:sz="0" w:space="0" w:color="auto"/>
                                                                <w:left w:val="none" w:sz="0" w:space="0" w:color="auto"/>
                                                                <w:bottom w:val="none" w:sz="0" w:space="0" w:color="auto"/>
                                                                <w:right w:val="none" w:sz="0" w:space="0" w:color="auto"/>
                                                              </w:divBdr>
                                                              <w:divsChild>
                                                                <w:div w:id="1356998961">
                                                                  <w:marLeft w:val="0"/>
                                                                  <w:marRight w:val="0"/>
                                                                  <w:marTop w:val="0"/>
                                                                  <w:marBottom w:val="0"/>
                                                                  <w:divBdr>
                                                                    <w:top w:val="none" w:sz="0" w:space="0" w:color="auto"/>
                                                                    <w:left w:val="none" w:sz="0" w:space="0" w:color="auto"/>
                                                                    <w:bottom w:val="none" w:sz="0" w:space="0" w:color="auto"/>
                                                                    <w:right w:val="none" w:sz="0" w:space="0" w:color="auto"/>
                                                                  </w:divBdr>
                                                                  <w:divsChild>
                                                                    <w:div w:id="741220773">
                                                                      <w:marLeft w:val="0"/>
                                                                      <w:marRight w:val="0"/>
                                                                      <w:marTop w:val="0"/>
                                                                      <w:marBottom w:val="0"/>
                                                                      <w:divBdr>
                                                                        <w:top w:val="none" w:sz="0" w:space="0" w:color="auto"/>
                                                                        <w:left w:val="none" w:sz="0" w:space="0" w:color="auto"/>
                                                                        <w:bottom w:val="none" w:sz="0" w:space="0" w:color="auto"/>
                                                                        <w:right w:val="none" w:sz="0" w:space="0" w:color="auto"/>
                                                                      </w:divBdr>
                                                                      <w:divsChild>
                                                                        <w:div w:id="21223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945">
      <w:bodyDiv w:val="1"/>
      <w:marLeft w:val="0"/>
      <w:marRight w:val="0"/>
      <w:marTop w:val="0"/>
      <w:marBottom w:val="0"/>
      <w:divBdr>
        <w:top w:val="none" w:sz="0" w:space="0" w:color="auto"/>
        <w:left w:val="none" w:sz="0" w:space="0" w:color="auto"/>
        <w:bottom w:val="none" w:sz="0" w:space="0" w:color="auto"/>
        <w:right w:val="none" w:sz="0" w:space="0" w:color="auto"/>
      </w:divBdr>
      <w:divsChild>
        <w:div w:id="1266306361">
          <w:marLeft w:val="0"/>
          <w:marRight w:val="0"/>
          <w:marTop w:val="0"/>
          <w:marBottom w:val="0"/>
          <w:divBdr>
            <w:top w:val="none" w:sz="0" w:space="0" w:color="auto"/>
            <w:left w:val="none" w:sz="0" w:space="0" w:color="auto"/>
            <w:bottom w:val="none" w:sz="0" w:space="0" w:color="auto"/>
            <w:right w:val="none" w:sz="0" w:space="0" w:color="auto"/>
          </w:divBdr>
          <w:divsChild>
            <w:div w:id="20746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7087">
      <w:bodyDiv w:val="1"/>
      <w:marLeft w:val="0"/>
      <w:marRight w:val="0"/>
      <w:marTop w:val="0"/>
      <w:marBottom w:val="0"/>
      <w:divBdr>
        <w:top w:val="none" w:sz="0" w:space="0" w:color="auto"/>
        <w:left w:val="none" w:sz="0" w:space="0" w:color="auto"/>
        <w:bottom w:val="none" w:sz="0" w:space="0" w:color="auto"/>
        <w:right w:val="none" w:sz="0" w:space="0" w:color="auto"/>
      </w:divBdr>
    </w:div>
    <w:div w:id="664015047">
      <w:bodyDiv w:val="1"/>
      <w:marLeft w:val="0"/>
      <w:marRight w:val="0"/>
      <w:marTop w:val="0"/>
      <w:marBottom w:val="0"/>
      <w:divBdr>
        <w:top w:val="none" w:sz="0" w:space="0" w:color="auto"/>
        <w:left w:val="none" w:sz="0" w:space="0" w:color="auto"/>
        <w:bottom w:val="none" w:sz="0" w:space="0" w:color="auto"/>
        <w:right w:val="none" w:sz="0" w:space="0" w:color="auto"/>
      </w:divBdr>
    </w:div>
    <w:div w:id="664404734">
      <w:bodyDiv w:val="1"/>
      <w:marLeft w:val="0"/>
      <w:marRight w:val="0"/>
      <w:marTop w:val="0"/>
      <w:marBottom w:val="0"/>
      <w:divBdr>
        <w:top w:val="none" w:sz="0" w:space="0" w:color="auto"/>
        <w:left w:val="none" w:sz="0" w:space="0" w:color="auto"/>
        <w:bottom w:val="none" w:sz="0" w:space="0" w:color="auto"/>
        <w:right w:val="none" w:sz="0" w:space="0" w:color="auto"/>
      </w:divBdr>
      <w:divsChild>
        <w:div w:id="1674406661">
          <w:marLeft w:val="0"/>
          <w:marRight w:val="0"/>
          <w:marTop w:val="0"/>
          <w:marBottom w:val="0"/>
          <w:divBdr>
            <w:top w:val="none" w:sz="0" w:space="0" w:color="auto"/>
            <w:left w:val="none" w:sz="0" w:space="0" w:color="auto"/>
            <w:bottom w:val="none" w:sz="0" w:space="0" w:color="auto"/>
            <w:right w:val="none" w:sz="0" w:space="0" w:color="auto"/>
          </w:divBdr>
        </w:div>
      </w:divsChild>
    </w:div>
    <w:div w:id="6648181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372">
          <w:marLeft w:val="2901"/>
          <w:marRight w:val="2901"/>
          <w:marTop w:val="0"/>
          <w:marBottom w:val="0"/>
          <w:divBdr>
            <w:top w:val="none" w:sz="0" w:space="0" w:color="auto"/>
            <w:left w:val="none" w:sz="0" w:space="0" w:color="auto"/>
            <w:bottom w:val="none" w:sz="0" w:space="0" w:color="auto"/>
            <w:right w:val="none" w:sz="0" w:space="0" w:color="auto"/>
          </w:divBdr>
          <w:divsChild>
            <w:div w:id="1613126718">
              <w:marLeft w:val="-11"/>
              <w:marRight w:val="-11"/>
              <w:marTop w:val="54"/>
              <w:marBottom w:val="0"/>
              <w:divBdr>
                <w:top w:val="none" w:sz="0" w:space="0" w:color="auto"/>
                <w:left w:val="none" w:sz="0" w:space="0" w:color="auto"/>
                <w:bottom w:val="none" w:sz="0" w:space="0" w:color="auto"/>
                <w:right w:val="none" w:sz="0" w:space="0" w:color="auto"/>
              </w:divBdr>
              <w:divsChild>
                <w:div w:id="203240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665011881">
      <w:bodyDiv w:val="1"/>
      <w:marLeft w:val="0"/>
      <w:marRight w:val="0"/>
      <w:marTop w:val="0"/>
      <w:marBottom w:val="0"/>
      <w:divBdr>
        <w:top w:val="none" w:sz="0" w:space="0" w:color="auto"/>
        <w:left w:val="none" w:sz="0" w:space="0" w:color="auto"/>
        <w:bottom w:val="none" w:sz="0" w:space="0" w:color="auto"/>
        <w:right w:val="none" w:sz="0" w:space="0" w:color="auto"/>
      </w:divBdr>
    </w:div>
    <w:div w:id="665017143">
      <w:bodyDiv w:val="1"/>
      <w:marLeft w:val="0"/>
      <w:marRight w:val="0"/>
      <w:marTop w:val="0"/>
      <w:marBottom w:val="0"/>
      <w:divBdr>
        <w:top w:val="none" w:sz="0" w:space="0" w:color="auto"/>
        <w:left w:val="none" w:sz="0" w:space="0" w:color="auto"/>
        <w:bottom w:val="none" w:sz="0" w:space="0" w:color="auto"/>
        <w:right w:val="none" w:sz="0" w:space="0" w:color="auto"/>
      </w:divBdr>
    </w:div>
    <w:div w:id="665282627">
      <w:bodyDiv w:val="1"/>
      <w:marLeft w:val="0"/>
      <w:marRight w:val="0"/>
      <w:marTop w:val="0"/>
      <w:marBottom w:val="0"/>
      <w:divBdr>
        <w:top w:val="none" w:sz="0" w:space="0" w:color="auto"/>
        <w:left w:val="none" w:sz="0" w:space="0" w:color="auto"/>
        <w:bottom w:val="none" w:sz="0" w:space="0" w:color="auto"/>
        <w:right w:val="none" w:sz="0" w:space="0" w:color="auto"/>
      </w:divBdr>
    </w:div>
    <w:div w:id="666327586">
      <w:bodyDiv w:val="1"/>
      <w:marLeft w:val="0"/>
      <w:marRight w:val="0"/>
      <w:marTop w:val="0"/>
      <w:marBottom w:val="0"/>
      <w:divBdr>
        <w:top w:val="none" w:sz="0" w:space="0" w:color="auto"/>
        <w:left w:val="none" w:sz="0" w:space="0" w:color="auto"/>
        <w:bottom w:val="none" w:sz="0" w:space="0" w:color="auto"/>
        <w:right w:val="none" w:sz="0" w:space="0" w:color="auto"/>
      </w:divBdr>
    </w:div>
    <w:div w:id="666860224">
      <w:bodyDiv w:val="1"/>
      <w:marLeft w:val="0"/>
      <w:marRight w:val="0"/>
      <w:marTop w:val="0"/>
      <w:marBottom w:val="0"/>
      <w:divBdr>
        <w:top w:val="none" w:sz="0" w:space="0" w:color="auto"/>
        <w:left w:val="none" w:sz="0" w:space="0" w:color="auto"/>
        <w:bottom w:val="none" w:sz="0" w:space="0" w:color="auto"/>
        <w:right w:val="none" w:sz="0" w:space="0" w:color="auto"/>
      </w:divBdr>
      <w:divsChild>
        <w:div w:id="407196972">
          <w:marLeft w:val="0"/>
          <w:marRight w:val="0"/>
          <w:marTop w:val="0"/>
          <w:marBottom w:val="0"/>
          <w:divBdr>
            <w:top w:val="none" w:sz="0" w:space="0" w:color="auto"/>
            <w:left w:val="none" w:sz="0" w:space="0" w:color="auto"/>
            <w:bottom w:val="none" w:sz="0" w:space="0" w:color="auto"/>
            <w:right w:val="none" w:sz="0" w:space="0" w:color="auto"/>
          </w:divBdr>
          <w:divsChild>
            <w:div w:id="581187839">
              <w:marLeft w:val="0"/>
              <w:marRight w:val="0"/>
              <w:marTop w:val="0"/>
              <w:marBottom w:val="0"/>
              <w:divBdr>
                <w:top w:val="none" w:sz="0" w:space="0" w:color="auto"/>
                <w:left w:val="none" w:sz="0" w:space="0" w:color="auto"/>
                <w:bottom w:val="none" w:sz="0" w:space="0" w:color="auto"/>
                <w:right w:val="none" w:sz="0" w:space="0" w:color="auto"/>
              </w:divBdr>
              <w:divsChild>
                <w:div w:id="197741037">
                  <w:marLeft w:val="0"/>
                  <w:marRight w:val="0"/>
                  <w:marTop w:val="0"/>
                  <w:marBottom w:val="0"/>
                  <w:divBdr>
                    <w:top w:val="none" w:sz="0" w:space="0" w:color="auto"/>
                    <w:left w:val="none" w:sz="0" w:space="0" w:color="auto"/>
                    <w:bottom w:val="none" w:sz="0" w:space="0" w:color="auto"/>
                    <w:right w:val="none" w:sz="0" w:space="0" w:color="auto"/>
                  </w:divBdr>
                  <w:divsChild>
                    <w:div w:id="1683821046">
                      <w:marLeft w:val="0"/>
                      <w:marRight w:val="0"/>
                      <w:marTop w:val="0"/>
                      <w:marBottom w:val="0"/>
                      <w:divBdr>
                        <w:top w:val="none" w:sz="0" w:space="0" w:color="auto"/>
                        <w:left w:val="none" w:sz="0" w:space="0" w:color="auto"/>
                        <w:bottom w:val="none" w:sz="0" w:space="0" w:color="auto"/>
                        <w:right w:val="none" w:sz="0" w:space="0" w:color="auto"/>
                      </w:divBdr>
                      <w:divsChild>
                        <w:div w:id="1312755956">
                          <w:marLeft w:val="0"/>
                          <w:marRight w:val="0"/>
                          <w:marTop w:val="0"/>
                          <w:marBottom w:val="0"/>
                          <w:divBdr>
                            <w:top w:val="none" w:sz="0" w:space="0" w:color="auto"/>
                            <w:left w:val="none" w:sz="0" w:space="0" w:color="auto"/>
                            <w:bottom w:val="none" w:sz="0" w:space="0" w:color="auto"/>
                            <w:right w:val="none" w:sz="0" w:space="0" w:color="auto"/>
                          </w:divBdr>
                          <w:divsChild>
                            <w:div w:id="847989340">
                              <w:marLeft w:val="0"/>
                              <w:marRight w:val="0"/>
                              <w:marTop w:val="0"/>
                              <w:marBottom w:val="0"/>
                              <w:divBdr>
                                <w:top w:val="none" w:sz="0" w:space="0" w:color="auto"/>
                                <w:left w:val="none" w:sz="0" w:space="0" w:color="auto"/>
                                <w:bottom w:val="none" w:sz="0" w:space="0" w:color="auto"/>
                                <w:right w:val="none" w:sz="0" w:space="0" w:color="auto"/>
                              </w:divBdr>
                              <w:divsChild>
                                <w:div w:id="1429424161">
                                  <w:marLeft w:val="0"/>
                                  <w:marRight w:val="0"/>
                                  <w:marTop w:val="0"/>
                                  <w:marBottom w:val="0"/>
                                  <w:divBdr>
                                    <w:top w:val="none" w:sz="0" w:space="0" w:color="auto"/>
                                    <w:left w:val="none" w:sz="0" w:space="0" w:color="auto"/>
                                    <w:bottom w:val="none" w:sz="0" w:space="0" w:color="auto"/>
                                    <w:right w:val="none" w:sz="0" w:space="0" w:color="auto"/>
                                  </w:divBdr>
                                  <w:divsChild>
                                    <w:div w:id="1234855568">
                                      <w:marLeft w:val="0"/>
                                      <w:marRight w:val="0"/>
                                      <w:marTop w:val="0"/>
                                      <w:marBottom w:val="0"/>
                                      <w:divBdr>
                                        <w:top w:val="none" w:sz="0" w:space="0" w:color="auto"/>
                                        <w:left w:val="none" w:sz="0" w:space="0" w:color="auto"/>
                                        <w:bottom w:val="none" w:sz="0" w:space="0" w:color="auto"/>
                                        <w:right w:val="none" w:sz="0" w:space="0" w:color="auto"/>
                                      </w:divBdr>
                                      <w:divsChild>
                                        <w:div w:id="707029715">
                                          <w:marLeft w:val="-150"/>
                                          <w:marRight w:val="-150"/>
                                          <w:marTop w:val="0"/>
                                          <w:marBottom w:val="0"/>
                                          <w:divBdr>
                                            <w:top w:val="none" w:sz="0" w:space="0" w:color="auto"/>
                                            <w:left w:val="none" w:sz="0" w:space="0" w:color="auto"/>
                                            <w:bottom w:val="none" w:sz="0" w:space="0" w:color="auto"/>
                                            <w:right w:val="none" w:sz="0" w:space="0" w:color="auto"/>
                                          </w:divBdr>
                                          <w:divsChild>
                                            <w:div w:id="508831828">
                                              <w:marLeft w:val="0"/>
                                              <w:marRight w:val="0"/>
                                              <w:marTop w:val="0"/>
                                              <w:marBottom w:val="0"/>
                                              <w:divBdr>
                                                <w:top w:val="none" w:sz="0" w:space="0" w:color="auto"/>
                                                <w:left w:val="none" w:sz="0" w:space="0" w:color="auto"/>
                                                <w:bottom w:val="none" w:sz="0" w:space="0" w:color="auto"/>
                                                <w:right w:val="none" w:sz="0" w:space="0" w:color="auto"/>
                                              </w:divBdr>
                                              <w:divsChild>
                                                <w:div w:id="1253202147">
                                                  <w:marLeft w:val="0"/>
                                                  <w:marRight w:val="0"/>
                                                  <w:marTop w:val="0"/>
                                                  <w:marBottom w:val="0"/>
                                                  <w:divBdr>
                                                    <w:top w:val="none" w:sz="0" w:space="0" w:color="auto"/>
                                                    <w:left w:val="none" w:sz="0" w:space="0" w:color="auto"/>
                                                    <w:bottom w:val="none" w:sz="0" w:space="0" w:color="auto"/>
                                                    <w:right w:val="none" w:sz="0" w:space="0" w:color="auto"/>
                                                  </w:divBdr>
                                                  <w:divsChild>
                                                    <w:div w:id="372004138">
                                                      <w:marLeft w:val="0"/>
                                                      <w:marRight w:val="0"/>
                                                      <w:marTop w:val="0"/>
                                                      <w:marBottom w:val="0"/>
                                                      <w:divBdr>
                                                        <w:top w:val="none" w:sz="0" w:space="0" w:color="auto"/>
                                                        <w:left w:val="none" w:sz="0" w:space="0" w:color="auto"/>
                                                        <w:bottom w:val="none" w:sz="0" w:space="0" w:color="auto"/>
                                                        <w:right w:val="none" w:sz="0" w:space="0" w:color="auto"/>
                                                      </w:divBdr>
                                                      <w:divsChild>
                                                        <w:div w:id="937907260">
                                                          <w:marLeft w:val="0"/>
                                                          <w:marRight w:val="0"/>
                                                          <w:marTop w:val="0"/>
                                                          <w:marBottom w:val="0"/>
                                                          <w:divBdr>
                                                            <w:top w:val="none" w:sz="0" w:space="0" w:color="auto"/>
                                                            <w:left w:val="none" w:sz="0" w:space="0" w:color="auto"/>
                                                            <w:bottom w:val="none" w:sz="0" w:space="0" w:color="auto"/>
                                                            <w:right w:val="none" w:sz="0" w:space="0" w:color="auto"/>
                                                          </w:divBdr>
                                                          <w:divsChild>
                                                            <w:div w:id="1501651222">
                                                              <w:marLeft w:val="0"/>
                                                              <w:marRight w:val="0"/>
                                                              <w:marTop w:val="0"/>
                                                              <w:marBottom w:val="0"/>
                                                              <w:divBdr>
                                                                <w:top w:val="none" w:sz="0" w:space="0" w:color="auto"/>
                                                                <w:left w:val="none" w:sz="0" w:space="0" w:color="auto"/>
                                                                <w:bottom w:val="none" w:sz="0" w:space="0" w:color="auto"/>
                                                                <w:right w:val="none" w:sz="0" w:space="0" w:color="auto"/>
                                                              </w:divBdr>
                                                              <w:divsChild>
                                                                <w:div w:id="1029527060">
                                                                  <w:marLeft w:val="0"/>
                                                                  <w:marRight w:val="0"/>
                                                                  <w:marTop w:val="0"/>
                                                                  <w:marBottom w:val="0"/>
                                                                  <w:divBdr>
                                                                    <w:top w:val="none" w:sz="0" w:space="0" w:color="auto"/>
                                                                    <w:left w:val="none" w:sz="0" w:space="0" w:color="auto"/>
                                                                    <w:bottom w:val="none" w:sz="0" w:space="0" w:color="auto"/>
                                                                    <w:right w:val="none" w:sz="0" w:space="0" w:color="auto"/>
                                                                  </w:divBdr>
                                                                  <w:divsChild>
                                                                    <w:div w:id="160194945">
                                                                      <w:marLeft w:val="0"/>
                                                                      <w:marRight w:val="0"/>
                                                                      <w:marTop w:val="0"/>
                                                                      <w:marBottom w:val="0"/>
                                                                      <w:divBdr>
                                                                        <w:top w:val="none" w:sz="0" w:space="0" w:color="auto"/>
                                                                        <w:left w:val="none" w:sz="0" w:space="0" w:color="auto"/>
                                                                        <w:bottom w:val="none" w:sz="0" w:space="0" w:color="auto"/>
                                                                        <w:right w:val="none" w:sz="0" w:space="0" w:color="auto"/>
                                                                      </w:divBdr>
                                                                      <w:divsChild>
                                                                        <w:div w:id="983970796">
                                                                          <w:marLeft w:val="-225"/>
                                                                          <w:marRight w:val="-225"/>
                                                                          <w:marTop w:val="0"/>
                                                                          <w:marBottom w:val="0"/>
                                                                          <w:divBdr>
                                                                            <w:top w:val="none" w:sz="0" w:space="0" w:color="auto"/>
                                                                            <w:left w:val="none" w:sz="0" w:space="0" w:color="auto"/>
                                                                            <w:bottom w:val="none" w:sz="0" w:space="0" w:color="auto"/>
                                                                            <w:right w:val="none" w:sz="0" w:space="0" w:color="auto"/>
                                                                          </w:divBdr>
                                                                          <w:divsChild>
                                                                            <w:div w:id="6793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026503">
      <w:bodyDiv w:val="1"/>
      <w:marLeft w:val="0"/>
      <w:marRight w:val="0"/>
      <w:marTop w:val="0"/>
      <w:marBottom w:val="0"/>
      <w:divBdr>
        <w:top w:val="none" w:sz="0" w:space="0" w:color="auto"/>
        <w:left w:val="none" w:sz="0" w:space="0" w:color="auto"/>
        <w:bottom w:val="none" w:sz="0" w:space="0" w:color="auto"/>
        <w:right w:val="none" w:sz="0" w:space="0" w:color="auto"/>
      </w:divBdr>
      <w:divsChild>
        <w:div w:id="1040133359">
          <w:marLeft w:val="0"/>
          <w:marRight w:val="0"/>
          <w:marTop w:val="0"/>
          <w:marBottom w:val="0"/>
          <w:divBdr>
            <w:top w:val="none" w:sz="0" w:space="0" w:color="auto"/>
            <w:left w:val="none" w:sz="0" w:space="0" w:color="auto"/>
            <w:bottom w:val="none" w:sz="0" w:space="0" w:color="auto"/>
            <w:right w:val="none" w:sz="0" w:space="0" w:color="auto"/>
          </w:divBdr>
        </w:div>
      </w:divsChild>
    </w:div>
    <w:div w:id="667250153">
      <w:bodyDiv w:val="1"/>
      <w:marLeft w:val="0"/>
      <w:marRight w:val="0"/>
      <w:marTop w:val="0"/>
      <w:marBottom w:val="0"/>
      <w:divBdr>
        <w:top w:val="none" w:sz="0" w:space="0" w:color="auto"/>
        <w:left w:val="none" w:sz="0" w:space="0" w:color="auto"/>
        <w:bottom w:val="none" w:sz="0" w:space="0" w:color="auto"/>
        <w:right w:val="none" w:sz="0" w:space="0" w:color="auto"/>
      </w:divBdr>
    </w:div>
    <w:div w:id="667250966">
      <w:bodyDiv w:val="1"/>
      <w:marLeft w:val="0"/>
      <w:marRight w:val="0"/>
      <w:marTop w:val="0"/>
      <w:marBottom w:val="0"/>
      <w:divBdr>
        <w:top w:val="none" w:sz="0" w:space="0" w:color="auto"/>
        <w:left w:val="none" w:sz="0" w:space="0" w:color="auto"/>
        <w:bottom w:val="none" w:sz="0" w:space="0" w:color="auto"/>
        <w:right w:val="none" w:sz="0" w:space="0" w:color="auto"/>
      </w:divBdr>
    </w:div>
    <w:div w:id="667293879">
      <w:bodyDiv w:val="1"/>
      <w:marLeft w:val="0"/>
      <w:marRight w:val="0"/>
      <w:marTop w:val="0"/>
      <w:marBottom w:val="0"/>
      <w:divBdr>
        <w:top w:val="none" w:sz="0" w:space="0" w:color="auto"/>
        <w:left w:val="none" w:sz="0" w:space="0" w:color="auto"/>
        <w:bottom w:val="none" w:sz="0" w:space="0" w:color="auto"/>
        <w:right w:val="none" w:sz="0" w:space="0" w:color="auto"/>
      </w:divBdr>
      <w:divsChild>
        <w:div w:id="1451392765">
          <w:marLeft w:val="0"/>
          <w:marRight w:val="0"/>
          <w:marTop w:val="0"/>
          <w:marBottom w:val="0"/>
          <w:divBdr>
            <w:top w:val="none" w:sz="0" w:space="0" w:color="auto"/>
            <w:left w:val="none" w:sz="0" w:space="0" w:color="auto"/>
            <w:bottom w:val="none" w:sz="0" w:space="0" w:color="auto"/>
            <w:right w:val="none" w:sz="0" w:space="0" w:color="auto"/>
          </w:divBdr>
        </w:div>
      </w:divsChild>
    </w:div>
    <w:div w:id="667371900">
      <w:bodyDiv w:val="1"/>
      <w:marLeft w:val="0"/>
      <w:marRight w:val="0"/>
      <w:marTop w:val="0"/>
      <w:marBottom w:val="0"/>
      <w:divBdr>
        <w:top w:val="none" w:sz="0" w:space="0" w:color="auto"/>
        <w:left w:val="none" w:sz="0" w:space="0" w:color="auto"/>
        <w:bottom w:val="none" w:sz="0" w:space="0" w:color="auto"/>
        <w:right w:val="none" w:sz="0" w:space="0" w:color="auto"/>
      </w:divBdr>
    </w:div>
    <w:div w:id="667444859">
      <w:bodyDiv w:val="1"/>
      <w:marLeft w:val="0"/>
      <w:marRight w:val="0"/>
      <w:marTop w:val="0"/>
      <w:marBottom w:val="0"/>
      <w:divBdr>
        <w:top w:val="none" w:sz="0" w:space="0" w:color="auto"/>
        <w:left w:val="none" w:sz="0" w:space="0" w:color="auto"/>
        <w:bottom w:val="none" w:sz="0" w:space="0" w:color="auto"/>
        <w:right w:val="none" w:sz="0" w:space="0" w:color="auto"/>
      </w:divBdr>
    </w:div>
    <w:div w:id="667755572">
      <w:bodyDiv w:val="1"/>
      <w:marLeft w:val="0"/>
      <w:marRight w:val="0"/>
      <w:marTop w:val="0"/>
      <w:marBottom w:val="0"/>
      <w:divBdr>
        <w:top w:val="none" w:sz="0" w:space="0" w:color="auto"/>
        <w:left w:val="none" w:sz="0" w:space="0" w:color="auto"/>
        <w:bottom w:val="none" w:sz="0" w:space="0" w:color="auto"/>
        <w:right w:val="none" w:sz="0" w:space="0" w:color="auto"/>
      </w:divBdr>
    </w:div>
    <w:div w:id="668409129">
      <w:bodyDiv w:val="1"/>
      <w:marLeft w:val="0"/>
      <w:marRight w:val="0"/>
      <w:marTop w:val="0"/>
      <w:marBottom w:val="0"/>
      <w:divBdr>
        <w:top w:val="none" w:sz="0" w:space="0" w:color="auto"/>
        <w:left w:val="none" w:sz="0" w:space="0" w:color="auto"/>
        <w:bottom w:val="none" w:sz="0" w:space="0" w:color="auto"/>
        <w:right w:val="none" w:sz="0" w:space="0" w:color="auto"/>
      </w:divBdr>
    </w:div>
    <w:div w:id="669406029">
      <w:bodyDiv w:val="1"/>
      <w:marLeft w:val="0"/>
      <w:marRight w:val="0"/>
      <w:marTop w:val="0"/>
      <w:marBottom w:val="0"/>
      <w:divBdr>
        <w:top w:val="none" w:sz="0" w:space="0" w:color="auto"/>
        <w:left w:val="none" w:sz="0" w:space="0" w:color="auto"/>
        <w:bottom w:val="none" w:sz="0" w:space="0" w:color="auto"/>
        <w:right w:val="none" w:sz="0" w:space="0" w:color="auto"/>
      </w:divBdr>
    </w:div>
    <w:div w:id="669530014">
      <w:bodyDiv w:val="1"/>
      <w:marLeft w:val="0"/>
      <w:marRight w:val="0"/>
      <w:marTop w:val="0"/>
      <w:marBottom w:val="0"/>
      <w:divBdr>
        <w:top w:val="none" w:sz="0" w:space="0" w:color="auto"/>
        <w:left w:val="none" w:sz="0" w:space="0" w:color="auto"/>
        <w:bottom w:val="none" w:sz="0" w:space="0" w:color="auto"/>
        <w:right w:val="none" w:sz="0" w:space="0" w:color="auto"/>
      </w:divBdr>
      <w:divsChild>
        <w:div w:id="1422800537">
          <w:marLeft w:val="0"/>
          <w:marRight w:val="0"/>
          <w:marTop w:val="0"/>
          <w:marBottom w:val="0"/>
          <w:divBdr>
            <w:top w:val="none" w:sz="0" w:space="0" w:color="auto"/>
            <w:left w:val="none" w:sz="0" w:space="0" w:color="auto"/>
            <w:bottom w:val="none" w:sz="0" w:space="0" w:color="auto"/>
            <w:right w:val="none" w:sz="0" w:space="0" w:color="auto"/>
          </w:divBdr>
          <w:divsChild>
            <w:div w:id="475411195">
              <w:marLeft w:val="0"/>
              <w:marRight w:val="0"/>
              <w:marTop w:val="0"/>
              <w:marBottom w:val="0"/>
              <w:divBdr>
                <w:top w:val="none" w:sz="0" w:space="0" w:color="auto"/>
                <w:left w:val="none" w:sz="0" w:space="0" w:color="auto"/>
                <w:bottom w:val="none" w:sz="0" w:space="0" w:color="auto"/>
                <w:right w:val="none" w:sz="0" w:space="0" w:color="auto"/>
              </w:divBdr>
              <w:divsChild>
                <w:div w:id="1468354202">
                  <w:marLeft w:val="0"/>
                  <w:marRight w:val="0"/>
                  <w:marTop w:val="0"/>
                  <w:marBottom w:val="0"/>
                  <w:divBdr>
                    <w:top w:val="none" w:sz="0" w:space="0" w:color="auto"/>
                    <w:left w:val="none" w:sz="0" w:space="0" w:color="auto"/>
                    <w:bottom w:val="none" w:sz="0" w:space="0" w:color="auto"/>
                    <w:right w:val="none" w:sz="0" w:space="0" w:color="auto"/>
                  </w:divBdr>
                  <w:divsChild>
                    <w:div w:id="1951623568">
                      <w:marLeft w:val="0"/>
                      <w:marRight w:val="0"/>
                      <w:marTop w:val="0"/>
                      <w:marBottom w:val="0"/>
                      <w:divBdr>
                        <w:top w:val="none" w:sz="0" w:space="0" w:color="auto"/>
                        <w:left w:val="none" w:sz="0" w:space="0" w:color="auto"/>
                        <w:bottom w:val="none" w:sz="0" w:space="0" w:color="auto"/>
                        <w:right w:val="none" w:sz="0" w:space="0" w:color="auto"/>
                      </w:divBdr>
                      <w:divsChild>
                        <w:div w:id="1408727328">
                          <w:marLeft w:val="0"/>
                          <w:marRight w:val="0"/>
                          <w:marTop w:val="0"/>
                          <w:marBottom w:val="0"/>
                          <w:divBdr>
                            <w:top w:val="none" w:sz="0" w:space="0" w:color="auto"/>
                            <w:left w:val="none" w:sz="0" w:space="0" w:color="auto"/>
                            <w:bottom w:val="none" w:sz="0" w:space="0" w:color="auto"/>
                            <w:right w:val="none" w:sz="0" w:space="0" w:color="auto"/>
                          </w:divBdr>
                          <w:divsChild>
                            <w:div w:id="1183546045">
                              <w:marLeft w:val="3"/>
                              <w:marRight w:val="0"/>
                              <w:marTop w:val="0"/>
                              <w:marBottom w:val="0"/>
                              <w:divBdr>
                                <w:top w:val="none" w:sz="0" w:space="0" w:color="auto"/>
                                <w:left w:val="none" w:sz="0" w:space="0" w:color="auto"/>
                                <w:bottom w:val="none" w:sz="0" w:space="0" w:color="auto"/>
                                <w:right w:val="none" w:sz="0" w:space="0" w:color="auto"/>
                              </w:divBdr>
                              <w:divsChild>
                                <w:div w:id="1667854162">
                                  <w:marLeft w:val="0"/>
                                  <w:marRight w:val="0"/>
                                  <w:marTop w:val="0"/>
                                  <w:marBottom w:val="0"/>
                                  <w:divBdr>
                                    <w:top w:val="none" w:sz="0" w:space="0" w:color="auto"/>
                                    <w:left w:val="none" w:sz="0" w:space="0" w:color="auto"/>
                                    <w:bottom w:val="none" w:sz="0" w:space="0" w:color="auto"/>
                                    <w:right w:val="none" w:sz="0" w:space="0" w:color="auto"/>
                                  </w:divBdr>
                                  <w:divsChild>
                                    <w:div w:id="1388526475">
                                      <w:marLeft w:val="0"/>
                                      <w:marRight w:val="0"/>
                                      <w:marTop w:val="0"/>
                                      <w:marBottom w:val="0"/>
                                      <w:divBdr>
                                        <w:top w:val="none" w:sz="0" w:space="0" w:color="auto"/>
                                        <w:left w:val="none" w:sz="0" w:space="0" w:color="auto"/>
                                        <w:bottom w:val="none" w:sz="0" w:space="0" w:color="auto"/>
                                        <w:right w:val="none" w:sz="0" w:space="0" w:color="auto"/>
                                      </w:divBdr>
                                      <w:divsChild>
                                        <w:div w:id="666397625">
                                          <w:marLeft w:val="0"/>
                                          <w:marRight w:val="0"/>
                                          <w:marTop w:val="0"/>
                                          <w:marBottom w:val="0"/>
                                          <w:divBdr>
                                            <w:top w:val="none" w:sz="0" w:space="0" w:color="auto"/>
                                            <w:left w:val="none" w:sz="0" w:space="0" w:color="auto"/>
                                            <w:bottom w:val="none" w:sz="0" w:space="0" w:color="auto"/>
                                            <w:right w:val="none" w:sz="0" w:space="0" w:color="auto"/>
                                          </w:divBdr>
                                          <w:divsChild>
                                            <w:div w:id="501505368">
                                              <w:marLeft w:val="0"/>
                                              <w:marRight w:val="0"/>
                                              <w:marTop w:val="0"/>
                                              <w:marBottom w:val="0"/>
                                              <w:divBdr>
                                                <w:top w:val="none" w:sz="0" w:space="0" w:color="auto"/>
                                                <w:left w:val="none" w:sz="0" w:space="0" w:color="auto"/>
                                                <w:bottom w:val="none" w:sz="0" w:space="0" w:color="auto"/>
                                                <w:right w:val="none" w:sz="0" w:space="0" w:color="auto"/>
                                              </w:divBdr>
                                              <w:divsChild>
                                                <w:div w:id="115217884">
                                                  <w:marLeft w:val="0"/>
                                                  <w:marRight w:val="0"/>
                                                  <w:marTop w:val="0"/>
                                                  <w:marBottom w:val="0"/>
                                                  <w:divBdr>
                                                    <w:top w:val="none" w:sz="0" w:space="0" w:color="auto"/>
                                                    <w:left w:val="none" w:sz="0" w:space="0" w:color="auto"/>
                                                    <w:bottom w:val="none" w:sz="0" w:space="0" w:color="auto"/>
                                                    <w:right w:val="none" w:sz="0" w:space="0" w:color="auto"/>
                                                  </w:divBdr>
                                                  <w:divsChild>
                                                    <w:div w:id="2091534882">
                                                      <w:marLeft w:val="0"/>
                                                      <w:marRight w:val="0"/>
                                                      <w:marTop w:val="0"/>
                                                      <w:marBottom w:val="0"/>
                                                      <w:divBdr>
                                                        <w:top w:val="none" w:sz="0" w:space="0" w:color="auto"/>
                                                        <w:left w:val="none" w:sz="0" w:space="0" w:color="auto"/>
                                                        <w:bottom w:val="none" w:sz="0" w:space="0" w:color="auto"/>
                                                        <w:right w:val="none" w:sz="0" w:space="0" w:color="auto"/>
                                                      </w:divBdr>
                                                      <w:divsChild>
                                                        <w:div w:id="21130004">
                                                          <w:marLeft w:val="0"/>
                                                          <w:marRight w:val="0"/>
                                                          <w:marTop w:val="0"/>
                                                          <w:marBottom w:val="0"/>
                                                          <w:divBdr>
                                                            <w:top w:val="none" w:sz="0" w:space="0" w:color="auto"/>
                                                            <w:left w:val="none" w:sz="0" w:space="0" w:color="auto"/>
                                                            <w:bottom w:val="none" w:sz="0" w:space="0" w:color="auto"/>
                                                            <w:right w:val="none" w:sz="0" w:space="0" w:color="auto"/>
                                                          </w:divBdr>
                                                          <w:divsChild>
                                                            <w:div w:id="1607421657">
                                                              <w:marLeft w:val="0"/>
                                                              <w:marRight w:val="0"/>
                                                              <w:marTop w:val="0"/>
                                                              <w:marBottom w:val="0"/>
                                                              <w:divBdr>
                                                                <w:top w:val="none" w:sz="0" w:space="0" w:color="auto"/>
                                                                <w:left w:val="none" w:sz="0" w:space="0" w:color="auto"/>
                                                                <w:bottom w:val="none" w:sz="0" w:space="0" w:color="auto"/>
                                                                <w:right w:val="none" w:sz="0" w:space="0" w:color="auto"/>
                                                              </w:divBdr>
                                                              <w:divsChild>
                                                                <w:div w:id="1792935105">
                                                                  <w:marLeft w:val="0"/>
                                                                  <w:marRight w:val="0"/>
                                                                  <w:marTop w:val="0"/>
                                                                  <w:marBottom w:val="0"/>
                                                                  <w:divBdr>
                                                                    <w:top w:val="none" w:sz="0" w:space="0" w:color="auto"/>
                                                                    <w:left w:val="none" w:sz="0" w:space="0" w:color="auto"/>
                                                                    <w:bottom w:val="none" w:sz="0" w:space="0" w:color="auto"/>
                                                                    <w:right w:val="none" w:sz="0" w:space="0" w:color="auto"/>
                                                                  </w:divBdr>
                                                                  <w:divsChild>
                                                                    <w:div w:id="130876322">
                                                                      <w:marLeft w:val="0"/>
                                                                      <w:marRight w:val="0"/>
                                                                      <w:marTop w:val="0"/>
                                                                      <w:marBottom w:val="0"/>
                                                                      <w:divBdr>
                                                                        <w:top w:val="none" w:sz="0" w:space="0" w:color="auto"/>
                                                                        <w:left w:val="none" w:sz="0" w:space="0" w:color="auto"/>
                                                                        <w:bottom w:val="none" w:sz="0" w:space="0" w:color="auto"/>
                                                                        <w:right w:val="none" w:sz="0" w:space="0" w:color="auto"/>
                                                                      </w:divBdr>
                                                                      <w:divsChild>
                                                                        <w:div w:id="3656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6147">
      <w:bodyDiv w:val="1"/>
      <w:marLeft w:val="0"/>
      <w:marRight w:val="0"/>
      <w:marTop w:val="0"/>
      <w:marBottom w:val="0"/>
      <w:divBdr>
        <w:top w:val="none" w:sz="0" w:space="0" w:color="auto"/>
        <w:left w:val="none" w:sz="0" w:space="0" w:color="auto"/>
        <w:bottom w:val="none" w:sz="0" w:space="0" w:color="auto"/>
        <w:right w:val="none" w:sz="0" w:space="0" w:color="auto"/>
      </w:divBdr>
    </w:div>
    <w:div w:id="670373304">
      <w:bodyDiv w:val="1"/>
      <w:marLeft w:val="0"/>
      <w:marRight w:val="0"/>
      <w:marTop w:val="0"/>
      <w:marBottom w:val="0"/>
      <w:divBdr>
        <w:top w:val="none" w:sz="0" w:space="0" w:color="auto"/>
        <w:left w:val="none" w:sz="0" w:space="0" w:color="auto"/>
        <w:bottom w:val="none" w:sz="0" w:space="0" w:color="auto"/>
        <w:right w:val="none" w:sz="0" w:space="0" w:color="auto"/>
      </w:divBdr>
      <w:divsChild>
        <w:div w:id="697971259">
          <w:marLeft w:val="0"/>
          <w:marRight w:val="0"/>
          <w:marTop w:val="0"/>
          <w:marBottom w:val="0"/>
          <w:divBdr>
            <w:top w:val="none" w:sz="0" w:space="0" w:color="auto"/>
            <w:left w:val="none" w:sz="0" w:space="0" w:color="auto"/>
            <w:bottom w:val="none" w:sz="0" w:space="0" w:color="auto"/>
            <w:right w:val="none" w:sz="0" w:space="0" w:color="auto"/>
          </w:divBdr>
          <w:divsChild>
            <w:div w:id="621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0315">
      <w:bodyDiv w:val="1"/>
      <w:marLeft w:val="0"/>
      <w:marRight w:val="0"/>
      <w:marTop w:val="0"/>
      <w:marBottom w:val="0"/>
      <w:divBdr>
        <w:top w:val="none" w:sz="0" w:space="0" w:color="auto"/>
        <w:left w:val="none" w:sz="0" w:space="0" w:color="auto"/>
        <w:bottom w:val="none" w:sz="0" w:space="0" w:color="auto"/>
        <w:right w:val="none" w:sz="0" w:space="0" w:color="auto"/>
      </w:divBdr>
    </w:div>
    <w:div w:id="672685565">
      <w:bodyDiv w:val="1"/>
      <w:marLeft w:val="0"/>
      <w:marRight w:val="0"/>
      <w:marTop w:val="0"/>
      <w:marBottom w:val="0"/>
      <w:divBdr>
        <w:top w:val="none" w:sz="0" w:space="0" w:color="auto"/>
        <w:left w:val="none" w:sz="0" w:space="0" w:color="auto"/>
        <w:bottom w:val="none" w:sz="0" w:space="0" w:color="auto"/>
        <w:right w:val="none" w:sz="0" w:space="0" w:color="auto"/>
      </w:divBdr>
      <w:divsChild>
        <w:div w:id="128671665">
          <w:marLeft w:val="0"/>
          <w:marRight w:val="0"/>
          <w:marTop w:val="0"/>
          <w:marBottom w:val="0"/>
          <w:divBdr>
            <w:top w:val="none" w:sz="0" w:space="0" w:color="auto"/>
            <w:left w:val="none" w:sz="0" w:space="0" w:color="auto"/>
            <w:bottom w:val="none" w:sz="0" w:space="0" w:color="auto"/>
            <w:right w:val="none" w:sz="0" w:space="0" w:color="auto"/>
          </w:divBdr>
          <w:divsChild>
            <w:div w:id="262538113">
              <w:marLeft w:val="0"/>
              <w:marRight w:val="0"/>
              <w:marTop w:val="0"/>
              <w:marBottom w:val="0"/>
              <w:divBdr>
                <w:top w:val="none" w:sz="0" w:space="0" w:color="auto"/>
                <w:left w:val="none" w:sz="0" w:space="0" w:color="auto"/>
                <w:bottom w:val="none" w:sz="0" w:space="0" w:color="auto"/>
                <w:right w:val="none" w:sz="0" w:space="0" w:color="auto"/>
              </w:divBdr>
              <w:divsChild>
                <w:div w:id="126434115">
                  <w:marLeft w:val="495"/>
                  <w:marRight w:val="495"/>
                  <w:marTop w:val="0"/>
                  <w:marBottom w:val="0"/>
                  <w:divBdr>
                    <w:top w:val="none" w:sz="0" w:space="0" w:color="auto"/>
                    <w:left w:val="none" w:sz="0" w:space="0" w:color="auto"/>
                    <w:bottom w:val="none" w:sz="0" w:space="0" w:color="auto"/>
                    <w:right w:val="none" w:sz="0" w:space="0" w:color="auto"/>
                  </w:divBdr>
                  <w:divsChild>
                    <w:div w:id="740758660">
                      <w:marLeft w:val="0"/>
                      <w:marRight w:val="0"/>
                      <w:marTop w:val="0"/>
                      <w:marBottom w:val="0"/>
                      <w:divBdr>
                        <w:top w:val="none" w:sz="0" w:space="0" w:color="auto"/>
                        <w:left w:val="none" w:sz="0" w:space="0" w:color="auto"/>
                        <w:bottom w:val="none" w:sz="0" w:space="0" w:color="auto"/>
                        <w:right w:val="none" w:sz="0" w:space="0" w:color="auto"/>
                      </w:divBdr>
                      <w:divsChild>
                        <w:div w:id="2079475261">
                          <w:marLeft w:val="150"/>
                          <w:marRight w:val="0"/>
                          <w:marTop w:val="0"/>
                          <w:marBottom w:val="0"/>
                          <w:divBdr>
                            <w:top w:val="none" w:sz="0" w:space="0" w:color="auto"/>
                            <w:left w:val="none" w:sz="0" w:space="0" w:color="auto"/>
                            <w:bottom w:val="none" w:sz="0" w:space="0" w:color="auto"/>
                            <w:right w:val="none" w:sz="0" w:space="0" w:color="auto"/>
                          </w:divBdr>
                          <w:divsChild>
                            <w:div w:id="1403943467">
                              <w:marLeft w:val="0"/>
                              <w:marRight w:val="150"/>
                              <w:marTop w:val="150"/>
                              <w:marBottom w:val="0"/>
                              <w:divBdr>
                                <w:top w:val="none" w:sz="0" w:space="0" w:color="auto"/>
                                <w:left w:val="none" w:sz="0" w:space="0" w:color="auto"/>
                                <w:bottom w:val="none" w:sz="0" w:space="0" w:color="auto"/>
                                <w:right w:val="none" w:sz="0" w:space="0" w:color="auto"/>
                              </w:divBdr>
                              <w:divsChild>
                                <w:div w:id="166676153">
                                  <w:marLeft w:val="0"/>
                                  <w:marRight w:val="0"/>
                                  <w:marTop w:val="0"/>
                                  <w:marBottom w:val="0"/>
                                  <w:divBdr>
                                    <w:top w:val="none" w:sz="0" w:space="0" w:color="auto"/>
                                    <w:left w:val="none" w:sz="0" w:space="0" w:color="auto"/>
                                    <w:bottom w:val="none" w:sz="0" w:space="0" w:color="auto"/>
                                    <w:right w:val="none" w:sz="0" w:space="0" w:color="auto"/>
                                  </w:divBdr>
                                  <w:divsChild>
                                    <w:div w:id="1670864559">
                                      <w:marLeft w:val="0"/>
                                      <w:marRight w:val="0"/>
                                      <w:marTop w:val="0"/>
                                      <w:marBottom w:val="0"/>
                                      <w:divBdr>
                                        <w:top w:val="none" w:sz="0" w:space="0" w:color="auto"/>
                                        <w:left w:val="none" w:sz="0" w:space="0" w:color="auto"/>
                                        <w:bottom w:val="none" w:sz="0" w:space="0" w:color="auto"/>
                                        <w:right w:val="none" w:sz="0" w:space="0" w:color="auto"/>
                                      </w:divBdr>
                                      <w:divsChild>
                                        <w:div w:id="1241790230">
                                          <w:marLeft w:val="0"/>
                                          <w:marRight w:val="0"/>
                                          <w:marTop w:val="0"/>
                                          <w:marBottom w:val="0"/>
                                          <w:divBdr>
                                            <w:top w:val="none" w:sz="0" w:space="0" w:color="auto"/>
                                            <w:left w:val="none" w:sz="0" w:space="0" w:color="auto"/>
                                            <w:bottom w:val="none" w:sz="0" w:space="0" w:color="auto"/>
                                            <w:right w:val="none" w:sz="0" w:space="0" w:color="auto"/>
                                          </w:divBdr>
                                          <w:divsChild>
                                            <w:div w:id="2056004255">
                                              <w:marLeft w:val="0"/>
                                              <w:marRight w:val="0"/>
                                              <w:marTop w:val="0"/>
                                              <w:marBottom w:val="0"/>
                                              <w:divBdr>
                                                <w:top w:val="none" w:sz="0" w:space="0" w:color="auto"/>
                                                <w:left w:val="none" w:sz="0" w:space="0" w:color="auto"/>
                                                <w:bottom w:val="none" w:sz="0" w:space="0" w:color="auto"/>
                                                <w:right w:val="none" w:sz="0" w:space="0" w:color="auto"/>
                                              </w:divBdr>
                                              <w:divsChild>
                                                <w:div w:id="393510410">
                                                  <w:marLeft w:val="0"/>
                                                  <w:marRight w:val="0"/>
                                                  <w:marTop w:val="0"/>
                                                  <w:marBottom w:val="0"/>
                                                  <w:divBdr>
                                                    <w:top w:val="none" w:sz="0" w:space="0" w:color="auto"/>
                                                    <w:left w:val="none" w:sz="0" w:space="0" w:color="auto"/>
                                                    <w:bottom w:val="none" w:sz="0" w:space="0" w:color="auto"/>
                                                    <w:right w:val="none" w:sz="0" w:space="0" w:color="auto"/>
                                                  </w:divBdr>
                                                  <w:divsChild>
                                                    <w:div w:id="769424173">
                                                      <w:marLeft w:val="0"/>
                                                      <w:marRight w:val="0"/>
                                                      <w:marTop w:val="0"/>
                                                      <w:marBottom w:val="0"/>
                                                      <w:divBdr>
                                                        <w:top w:val="none" w:sz="0" w:space="0" w:color="auto"/>
                                                        <w:left w:val="none" w:sz="0" w:space="0" w:color="auto"/>
                                                        <w:bottom w:val="none" w:sz="0" w:space="0" w:color="auto"/>
                                                        <w:right w:val="none" w:sz="0" w:space="0" w:color="auto"/>
                                                      </w:divBdr>
                                                      <w:divsChild>
                                                        <w:div w:id="2009290576">
                                                          <w:marLeft w:val="0"/>
                                                          <w:marRight w:val="0"/>
                                                          <w:marTop w:val="0"/>
                                                          <w:marBottom w:val="0"/>
                                                          <w:divBdr>
                                                            <w:top w:val="none" w:sz="0" w:space="0" w:color="auto"/>
                                                            <w:left w:val="none" w:sz="0" w:space="0" w:color="auto"/>
                                                            <w:bottom w:val="none" w:sz="0" w:space="0" w:color="auto"/>
                                                            <w:right w:val="none" w:sz="0" w:space="0" w:color="auto"/>
                                                          </w:divBdr>
                                                          <w:divsChild>
                                                            <w:div w:id="454641869">
                                                              <w:marLeft w:val="0"/>
                                                              <w:marRight w:val="0"/>
                                                              <w:marTop w:val="0"/>
                                                              <w:marBottom w:val="0"/>
                                                              <w:divBdr>
                                                                <w:top w:val="none" w:sz="0" w:space="0" w:color="auto"/>
                                                                <w:left w:val="none" w:sz="0" w:space="0" w:color="auto"/>
                                                                <w:bottom w:val="none" w:sz="0" w:space="0" w:color="auto"/>
                                                                <w:right w:val="none" w:sz="0" w:space="0" w:color="auto"/>
                                                              </w:divBdr>
                                                              <w:divsChild>
                                                                <w:div w:id="663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580424">
      <w:bodyDiv w:val="1"/>
      <w:marLeft w:val="0"/>
      <w:marRight w:val="0"/>
      <w:marTop w:val="0"/>
      <w:marBottom w:val="0"/>
      <w:divBdr>
        <w:top w:val="none" w:sz="0" w:space="0" w:color="auto"/>
        <w:left w:val="none" w:sz="0" w:space="0" w:color="auto"/>
        <w:bottom w:val="none" w:sz="0" w:space="0" w:color="auto"/>
        <w:right w:val="none" w:sz="0" w:space="0" w:color="auto"/>
      </w:divBdr>
    </w:div>
    <w:div w:id="67360762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9">
          <w:marLeft w:val="0"/>
          <w:marRight w:val="0"/>
          <w:marTop w:val="0"/>
          <w:marBottom w:val="0"/>
          <w:divBdr>
            <w:top w:val="none" w:sz="0" w:space="0" w:color="auto"/>
            <w:left w:val="none" w:sz="0" w:space="0" w:color="auto"/>
            <w:bottom w:val="none" w:sz="0" w:space="0" w:color="auto"/>
            <w:right w:val="none" w:sz="0" w:space="0" w:color="auto"/>
          </w:divBdr>
          <w:divsChild>
            <w:div w:id="1026639267">
              <w:marLeft w:val="0"/>
              <w:marRight w:val="0"/>
              <w:marTop w:val="0"/>
              <w:marBottom w:val="0"/>
              <w:divBdr>
                <w:top w:val="none" w:sz="0" w:space="0" w:color="auto"/>
                <w:left w:val="none" w:sz="0" w:space="0" w:color="auto"/>
                <w:bottom w:val="none" w:sz="0" w:space="0" w:color="auto"/>
                <w:right w:val="none" w:sz="0" w:space="0" w:color="auto"/>
              </w:divBdr>
              <w:divsChild>
                <w:div w:id="1115321737">
                  <w:marLeft w:val="0"/>
                  <w:marRight w:val="0"/>
                  <w:marTop w:val="0"/>
                  <w:marBottom w:val="0"/>
                  <w:divBdr>
                    <w:top w:val="none" w:sz="0" w:space="0" w:color="auto"/>
                    <w:left w:val="none" w:sz="0" w:space="0" w:color="auto"/>
                    <w:bottom w:val="none" w:sz="0" w:space="0" w:color="auto"/>
                    <w:right w:val="none" w:sz="0" w:space="0" w:color="auto"/>
                  </w:divBdr>
                  <w:divsChild>
                    <w:div w:id="2132478661">
                      <w:marLeft w:val="0"/>
                      <w:marRight w:val="0"/>
                      <w:marTop w:val="0"/>
                      <w:marBottom w:val="0"/>
                      <w:divBdr>
                        <w:top w:val="none" w:sz="0" w:space="0" w:color="auto"/>
                        <w:left w:val="none" w:sz="0" w:space="0" w:color="auto"/>
                        <w:bottom w:val="none" w:sz="0" w:space="0" w:color="auto"/>
                        <w:right w:val="none" w:sz="0" w:space="0" w:color="auto"/>
                      </w:divBdr>
                      <w:divsChild>
                        <w:div w:id="34082323">
                          <w:marLeft w:val="0"/>
                          <w:marRight w:val="0"/>
                          <w:marTop w:val="0"/>
                          <w:marBottom w:val="0"/>
                          <w:divBdr>
                            <w:top w:val="none" w:sz="0" w:space="0" w:color="auto"/>
                            <w:left w:val="none" w:sz="0" w:space="0" w:color="auto"/>
                            <w:bottom w:val="none" w:sz="0" w:space="0" w:color="auto"/>
                            <w:right w:val="none" w:sz="0" w:space="0" w:color="auto"/>
                          </w:divBdr>
                          <w:divsChild>
                            <w:div w:id="1579095755">
                              <w:marLeft w:val="0"/>
                              <w:marRight w:val="0"/>
                              <w:marTop w:val="0"/>
                              <w:marBottom w:val="0"/>
                              <w:divBdr>
                                <w:top w:val="none" w:sz="0" w:space="0" w:color="auto"/>
                                <w:left w:val="none" w:sz="0" w:space="0" w:color="auto"/>
                                <w:bottom w:val="none" w:sz="0" w:space="0" w:color="auto"/>
                                <w:right w:val="none" w:sz="0" w:space="0" w:color="auto"/>
                              </w:divBdr>
                              <w:divsChild>
                                <w:div w:id="985745956">
                                  <w:marLeft w:val="0"/>
                                  <w:marRight w:val="0"/>
                                  <w:marTop w:val="0"/>
                                  <w:marBottom w:val="0"/>
                                  <w:divBdr>
                                    <w:top w:val="none" w:sz="0" w:space="0" w:color="auto"/>
                                    <w:left w:val="none" w:sz="0" w:space="0" w:color="auto"/>
                                    <w:bottom w:val="none" w:sz="0" w:space="0" w:color="auto"/>
                                    <w:right w:val="none" w:sz="0" w:space="0" w:color="auto"/>
                                  </w:divBdr>
                                  <w:divsChild>
                                    <w:div w:id="817722651">
                                      <w:marLeft w:val="0"/>
                                      <w:marRight w:val="0"/>
                                      <w:marTop w:val="0"/>
                                      <w:marBottom w:val="0"/>
                                      <w:divBdr>
                                        <w:top w:val="none" w:sz="0" w:space="0" w:color="auto"/>
                                        <w:left w:val="none" w:sz="0" w:space="0" w:color="auto"/>
                                        <w:bottom w:val="none" w:sz="0" w:space="0" w:color="auto"/>
                                        <w:right w:val="none" w:sz="0" w:space="0" w:color="auto"/>
                                      </w:divBdr>
                                      <w:divsChild>
                                        <w:div w:id="1865710178">
                                          <w:marLeft w:val="-150"/>
                                          <w:marRight w:val="-150"/>
                                          <w:marTop w:val="0"/>
                                          <w:marBottom w:val="0"/>
                                          <w:divBdr>
                                            <w:top w:val="none" w:sz="0" w:space="0" w:color="auto"/>
                                            <w:left w:val="none" w:sz="0" w:space="0" w:color="auto"/>
                                            <w:bottom w:val="none" w:sz="0" w:space="0" w:color="auto"/>
                                            <w:right w:val="none" w:sz="0" w:space="0" w:color="auto"/>
                                          </w:divBdr>
                                          <w:divsChild>
                                            <w:div w:id="1686785149">
                                              <w:marLeft w:val="0"/>
                                              <w:marRight w:val="0"/>
                                              <w:marTop w:val="0"/>
                                              <w:marBottom w:val="0"/>
                                              <w:divBdr>
                                                <w:top w:val="none" w:sz="0" w:space="0" w:color="auto"/>
                                                <w:left w:val="none" w:sz="0" w:space="0" w:color="auto"/>
                                                <w:bottom w:val="none" w:sz="0" w:space="0" w:color="auto"/>
                                                <w:right w:val="none" w:sz="0" w:space="0" w:color="auto"/>
                                              </w:divBdr>
                                              <w:divsChild>
                                                <w:div w:id="1717508490">
                                                  <w:marLeft w:val="0"/>
                                                  <w:marRight w:val="0"/>
                                                  <w:marTop w:val="0"/>
                                                  <w:marBottom w:val="0"/>
                                                  <w:divBdr>
                                                    <w:top w:val="none" w:sz="0" w:space="0" w:color="auto"/>
                                                    <w:left w:val="none" w:sz="0" w:space="0" w:color="auto"/>
                                                    <w:bottom w:val="none" w:sz="0" w:space="0" w:color="auto"/>
                                                    <w:right w:val="none" w:sz="0" w:space="0" w:color="auto"/>
                                                  </w:divBdr>
                                                  <w:divsChild>
                                                    <w:div w:id="944533314">
                                                      <w:marLeft w:val="0"/>
                                                      <w:marRight w:val="0"/>
                                                      <w:marTop w:val="0"/>
                                                      <w:marBottom w:val="0"/>
                                                      <w:divBdr>
                                                        <w:top w:val="none" w:sz="0" w:space="0" w:color="auto"/>
                                                        <w:left w:val="none" w:sz="0" w:space="0" w:color="auto"/>
                                                        <w:bottom w:val="none" w:sz="0" w:space="0" w:color="auto"/>
                                                        <w:right w:val="none" w:sz="0" w:space="0" w:color="auto"/>
                                                      </w:divBdr>
                                                      <w:divsChild>
                                                        <w:div w:id="941843127">
                                                          <w:marLeft w:val="0"/>
                                                          <w:marRight w:val="0"/>
                                                          <w:marTop w:val="0"/>
                                                          <w:marBottom w:val="0"/>
                                                          <w:divBdr>
                                                            <w:top w:val="none" w:sz="0" w:space="0" w:color="auto"/>
                                                            <w:left w:val="none" w:sz="0" w:space="0" w:color="auto"/>
                                                            <w:bottom w:val="none" w:sz="0" w:space="0" w:color="auto"/>
                                                            <w:right w:val="none" w:sz="0" w:space="0" w:color="auto"/>
                                                          </w:divBdr>
                                                          <w:divsChild>
                                                            <w:div w:id="663238805">
                                                              <w:marLeft w:val="0"/>
                                                              <w:marRight w:val="0"/>
                                                              <w:marTop w:val="0"/>
                                                              <w:marBottom w:val="0"/>
                                                              <w:divBdr>
                                                                <w:top w:val="none" w:sz="0" w:space="0" w:color="auto"/>
                                                                <w:left w:val="none" w:sz="0" w:space="0" w:color="auto"/>
                                                                <w:bottom w:val="none" w:sz="0" w:space="0" w:color="auto"/>
                                                                <w:right w:val="none" w:sz="0" w:space="0" w:color="auto"/>
                                                              </w:divBdr>
                                                              <w:divsChild>
                                                                <w:div w:id="1686666466">
                                                                  <w:marLeft w:val="0"/>
                                                                  <w:marRight w:val="0"/>
                                                                  <w:marTop w:val="0"/>
                                                                  <w:marBottom w:val="0"/>
                                                                  <w:divBdr>
                                                                    <w:top w:val="none" w:sz="0" w:space="0" w:color="auto"/>
                                                                    <w:left w:val="none" w:sz="0" w:space="0" w:color="auto"/>
                                                                    <w:bottom w:val="none" w:sz="0" w:space="0" w:color="auto"/>
                                                                    <w:right w:val="none" w:sz="0" w:space="0" w:color="auto"/>
                                                                  </w:divBdr>
                                                                  <w:divsChild>
                                                                    <w:div w:id="374618512">
                                                                      <w:marLeft w:val="0"/>
                                                                      <w:marRight w:val="0"/>
                                                                      <w:marTop w:val="0"/>
                                                                      <w:marBottom w:val="0"/>
                                                                      <w:divBdr>
                                                                        <w:top w:val="none" w:sz="0" w:space="0" w:color="auto"/>
                                                                        <w:left w:val="none" w:sz="0" w:space="0" w:color="auto"/>
                                                                        <w:bottom w:val="none" w:sz="0" w:space="0" w:color="auto"/>
                                                                        <w:right w:val="none" w:sz="0" w:space="0" w:color="auto"/>
                                                                      </w:divBdr>
                                                                      <w:divsChild>
                                                                        <w:div w:id="1162353536">
                                                                          <w:marLeft w:val="-225"/>
                                                                          <w:marRight w:val="-225"/>
                                                                          <w:marTop w:val="0"/>
                                                                          <w:marBottom w:val="0"/>
                                                                          <w:divBdr>
                                                                            <w:top w:val="none" w:sz="0" w:space="0" w:color="auto"/>
                                                                            <w:left w:val="none" w:sz="0" w:space="0" w:color="auto"/>
                                                                            <w:bottom w:val="none" w:sz="0" w:space="0" w:color="auto"/>
                                                                            <w:right w:val="none" w:sz="0" w:space="0" w:color="auto"/>
                                                                          </w:divBdr>
                                                                          <w:divsChild>
                                                                            <w:div w:id="18249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3064">
      <w:bodyDiv w:val="1"/>
      <w:marLeft w:val="0"/>
      <w:marRight w:val="0"/>
      <w:marTop w:val="0"/>
      <w:marBottom w:val="0"/>
      <w:divBdr>
        <w:top w:val="none" w:sz="0" w:space="0" w:color="auto"/>
        <w:left w:val="none" w:sz="0" w:space="0" w:color="auto"/>
        <w:bottom w:val="none" w:sz="0" w:space="0" w:color="auto"/>
        <w:right w:val="none" w:sz="0" w:space="0" w:color="auto"/>
      </w:divBdr>
      <w:divsChild>
        <w:div w:id="308437397">
          <w:marLeft w:val="0"/>
          <w:marRight w:val="0"/>
          <w:marTop w:val="0"/>
          <w:marBottom w:val="0"/>
          <w:divBdr>
            <w:top w:val="none" w:sz="0" w:space="0" w:color="auto"/>
            <w:left w:val="none" w:sz="0" w:space="0" w:color="auto"/>
            <w:bottom w:val="none" w:sz="0" w:space="0" w:color="auto"/>
            <w:right w:val="none" w:sz="0" w:space="0" w:color="auto"/>
          </w:divBdr>
          <w:divsChild>
            <w:div w:id="2118018165">
              <w:marLeft w:val="0"/>
              <w:marRight w:val="0"/>
              <w:marTop w:val="0"/>
              <w:marBottom w:val="0"/>
              <w:divBdr>
                <w:top w:val="none" w:sz="0" w:space="0" w:color="auto"/>
                <w:left w:val="none" w:sz="0" w:space="0" w:color="auto"/>
                <w:bottom w:val="none" w:sz="0" w:space="0" w:color="auto"/>
                <w:right w:val="none" w:sz="0" w:space="0" w:color="auto"/>
              </w:divBdr>
              <w:divsChild>
                <w:div w:id="323440385">
                  <w:marLeft w:val="0"/>
                  <w:marRight w:val="0"/>
                  <w:marTop w:val="0"/>
                  <w:marBottom w:val="0"/>
                  <w:divBdr>
                    <w:top w:val="none" w:sz="0" w:space="0" w:color="auto"/>
                    <w:left w:val="none" w:sz="0" w:space="0" w:color="auto"/>
                    <w:bottom w:val="none" w:sz="0" w:space="0" w:color="auto"/>
                    <w:right w:val="none" w:sz="0" w:space="0" w:color="auto"/>
                  </w:divBdr>
                  <w:divsChild>
                    <w:div w:id="450978753">
                      <w:marLeft w:val="0"/>
                      <w:marRight w:val="0"/>
                      <w:marTop w:val="0"/>
                      <w:marBottom w:val="0"/>
                      <w:divBdr>
                        <w:top w:val="none" w:sz="0" w:space="0" w:color="auto"/>
                        <w:left w:val="none" w:sz="0" w:space="0" w:color="auto"/>
                        <w:bottom w:val="none" w:sz="0" w:space="0" w:color="auto"/>
                        <w:right w:val="none" w:sz="0" w:space="0" w:color="auto"/>
                      </w:divBdr>
                      <w:divsChild>
                        <w:div w:id="2086995429">
                          <w:marLeft w:val="0"/>
                          <w:marRight w:val="0"/>
                          <w:marTop w:val="0"/>
                          <w:marBottom w:val="0"/>
                          <w:divBdr>
                            <w:top w:val="none" w:sz="0" w:space="0" w:color="auto"/>
                            <w:left w:val="none" w:sz="0" w:space="0" w:color="auto"/>
                            <w:bottom w:val="none" w:sz="0" w:space="0" w:color="auto"/>
                            <w:right w:val="none" w:sz="0" w:space="0" w:color="auto"/>
                          </w:divBdr>
                          <w:divsChild>
                            <w:div w:id="1589847736">
                              <w:marLeft w:val="0"/>
                              <w:marRight w:val="0"/>
                              <w:marTop w:val="0"/>
                              <w:marBottom w:val="0"/>
                              <w:divBdr>
                                <w:top w:val="none" w:sz="0" w:space="0" w:color="auto"/>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1171606616">
                                      <w:marLeft w:val="0"/>
                                      <w:marRight w:val="0"/>
                                      <w:marTop w:val="0"/>
                                      <w:marBottom w:val="0"/>
                                      <w:divBdr>
                                        <w:top w:val="none" w:sz="0" w:space="0" w:color="auto"/>
                                        <w:left w:val="none" w:sz="0" w:space="0" w:color="auto"/>
                                        <w:bottom w:val="none" w:sz="0" w:space="0" w:color="auto"/>
                                        <w:right w:val="none" w:sz="0" w:space="0" w:color="auto"/>
                                      </w:divBdr>
                                      <w:divsChild>
                                        <w:div w:id="1890536045">
                                          <w:marLeft w:val="-150"/>
                                          <w:marRight w:val="-150"/>
                                          <w:marTop w:val="0"/>
                                          <w:marBottom w:val="0"/>
                                          <w:divBdr>
                                            <w:top w:val="none" w:sz="0" w:space="0" w:color="auto"/>
                                            <w:left w:val="none" w:sz="0" w:space="0" w:color="auto"/>
                                            <w:bottom w:val="none" w:sz="0" w:space="0" w:color="auto"/>
                                            <w:right w:val="none" w:sz="0" w:space="0" w:color="auto"/>
                                          </w:divBdr>
                                          <w:divsChild>
                                            <w:div w:id="405958810">
                                              <w:marLeft w:val="0"/>
                                              <w:marRight w:val="0"/>
                                              <w:marTop w:val="0"/>
                                              <w:marBottom w:val="0"/>
                                              <w:divBdr>
                                                <w:top w:val="none" w:sz="0" w:space="0" w:color="auto"/>
                                                <w:left w:val="none" w:sz="0" w:space="0" w:color="auto"/>
                                                <w:bottom w:val="none" w:sz="0" w:space="0" w:color="auto"/>
                                                <w:right w:val="none" w:sz="0" w:space="0" w:color="auto"/>
                                              </w:divBdr>
                                              <w:divsChild>
                                                <w:div w:id="1913808006">
                                                  <w:marLeft w:val="0"/>
                                                  <w:marRight w:val="0"/>
                                                  <w:marTop w:val="0"/>
                                                  <w:marBottom w:val="0"/>
                                                  <w:divBdr>
                                                    <w:top w:val="none" w:sz="0" w:space="0" w:color="auto"/>
                                                    <w:left w:val="none" w:sz="0" w:space="0" w:color="auto"/>
                                                    <w:bottom w:val="none" w:sz="0" w:space="0" w:color="auto"/>
                                                    <w:right w:val="none" w:sz="0" w:space="0" w:color="auto"/>
                                                  </w:divBdr>
                                                  <w:divsChild>
                                                    <w:div w:id="357463818">
                                                      <w:marLeft w:val="0"/>
                                                      <w:marRight w:val="0"/>
                                                      <w:marTop w:val="0"/>
                                                      <w:marBottom w:val="0"/>
                                                      <w:divBdr>
                                                        <w:top w:val="none" w:sz="0" w:space="0" w:color="auto"/>
                                                        <w:left w:val="none" w:sz="0" w:space="0" w:color="auto"/>
                                                        <w:bottom w:val="none" w:sz="0" w:space="0" w:color="auto"/>
                                                        <w:right w:val="none" w:sz="0" w:space="0" w:color="auto"/>
                                                      </w:divBdr>
                                                      <w:divsChild>
                                                        <w:div w:id="234555029">
                                                          <w:marLeft w:val="0"/>
                                                          <w:marRight w:val="0"/>
                                                          <w:marTop w:val="0"/>
                                                          <w:marBottom w:val="0"/>
                                                          <w:divBdr>
                                                            <w:top w:val="none" w:sz="0" w:space="0" w:color="auto"/>
                                                            <w:left w:val="none" w:sz="0" w:space="0" w:color="auto"/>
                                                            <w:bottom w:val="none" w:sz="0" w:space="0" w:color="auto"/>
                                                            <w:right w:val="none" w:sz="0" w:space="0" w:color="auto"/>
                                                          </w:divBdr>
                                                          <w:divsChild>
                                                            <w:div w:id="794639094">
                                                              <w:marLeft w:val="0"/>
                                                              <w:marRight w:val="0"/>
                                                              <w:marTop w:val="0"/>
                                                              <w:marBottom w:val="0"/>
                                                              <w:divBdr>
                                                                <w:top w:val="none" w:sz="0" w:space="0" w:color="auto"/>
                                                                <w:left w:val="none" w:sz="0" w:space="0" w:color="auto"/>
                                                                <w:bottom w:val="none" w:sz="0" w:space="0" w:color="auto"/>
                                                                <w:right w:val="none" w:sz="0" w:space="0" w:color="auto"/>
                                                              </w:divBdr>
                                                              <w:divsChild>
                                                                <w:div w:id="1906522100">
                                                                  <w:marLeft w:val="0"/>
                                                                  <w:marRight w:val="0"/>
                                                                  <w:marTop w:val="0"/>
                                                                  <w:marBottom w:val="0"/>
                                                                  <w:divBdr>
                                                                    <w:top w:val="none" w:sz="0" w:space="0" w:color="auto"/>
                                                                    <w:left w:val="none" w:sz="0" w:space="0" w:color="auto"/>
                                                                    <w:bottom w:val="none" w:sz="0" w:space="0" w:color="auto"/>
                                                                    <w:right w:val="none" w:sz="0" w:space="0" w:color="auto"/>
                                                                  </w:divBdr>
                                                                  <w:divsChild>
                                                                    <w:div w:id="1520047172">
                                                                      <w:marLeft w:val="0"/>
                                                                      <w:marRight w:val="0"/>
                                                                      <w:marTop w:val="0"/>
                                                                      <w:marBottom w:val="0"/>
                                                                      <w:divBdr>
                                                                        <w:top w:val="none" w:sz="0" w:space="0" w:color="auto"/>
                                                                        <w:left w:val="none" w:sz="0" w:space="0" w:color="auto"/>
                                                                        <w:bottom w:val="none" w:sz="0" w:space="0" w:color="auto"/>
                                                                        <w:right w:val="none" w:sz="0" w:space="0" w:color="auto"/>
                                                                      </w:divBdr>
                                                                      <w:divsChild>
                                                                        <w:div w:id="1098065074">
                                                                          <w:marLeft w:val="-225"/>
                                                                          <w:marRight w:val="-225"/>
                                                                          <w:marTop w:val="0"/>
                                                                          <w:marBottom w:val="0"/>
                                                                          <w:divBdr>
                                                                            <w:top w:val="none" w:sz="0" w:space="0" w:color="auto"/>
                                                                            <w:left w:val="none" w:sz="0" w:space="0" w:color="auto"/>
                                                                            <w:bottom w:val="none" w:sz="0" w:space="0" w:color="auto"/>
                                                                            <w:right w:val="none" w:sz="0" w:space="0" w:color="auto"/>
                                                                          </w:divBdr>
                                                                          <w:divsChild>
                                                                            <w:div w:id="1309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497917">
      <w:bodyDiv w:val="1"/>
      <w:marLeft w:val="0"/>
      <w:marRight w:val="0"/>
      <w:marTop w:val="0"/>
      <w:marBottom w:val="0"/>
      <w:divBdr>
        <w:top w:val="none" w:sz="0" w:space="0" w:color="auto"/>
        <w:left w:val="none" w:sz="0" w:space="0" w:color="auto"/>
        <w:bottom w:val="none" w:sz="0" w:space="0" w:color="auto"/>
        <w:right w:val="none" w:sz="0" w:space="0" w:color="auto"/>
      </w:divBdr>
    </w:div>
    <w:div w:id="675113049">
      <w:bodyDiv w:val="1"/>
      <w:marLeft w:val="0"/>
      <w:marRight w:val="0"/>
      <w:marTop w:val="0"/>
      <w:marBottom w:val="0"/>
      <w:divBdr>
        <w:top w:val="none" w:sz="0" w:space="0" w:color="auto"/>
        <w:left w:val="none" w:sz="0" w:space="0" w:color="auto"/>
        <w:bottom w:val="none" w:sz="0" w:space="0" w:color="auto"/>
        <w:right w:val="none" w:sz="0" w:space="0" w:color="auto"/>
      </w:divBdr>
    </w:div>
    <w:div w:id="675309932">
      <w:bodyDiv w:val="1"/>
      <w:marLeft w:val="0"/>
      <w:marRight w:val="0"/>
      <w:marTop w:val="0"/>
      <w:marBottom w:val="0"/>
      <w:divBdr>
        <w:top w:val="none" w:sz="0" w:space="0" w:color="auto"/>
        <w:left w:val="none" w:sz="0" w:space="0" w:color="auto"/>
        <w:bottom w:val="none" w:sz="0" w:space="0" w:color="auto"/>
        <w:right w:val="none" w:sz="0" w:space="0" w:color="auto"/>
      </w:divBdr>
    </w:div>
    <w:div w:id="675768407">
      <w:bodyDiv w:val="1"/>
      <w:marLeft w:val="0"/>
      <w:marRight w:val="0"/>
      <w:marTop w:val="0"/>
      <w:marBottom w:val="0"/>
      <w:divBdr>
        <w:top w:val="none" w:sz="0" w:space="0" w:color="auto"/>
        <w:left w:val="none" w:sz="0" w:space="0" w:color="auto"/>
        <w:bottom w:val="none" w:sz="0" w:space="0" w:color="auto"/>
        <w:right w:val="none" w:sz="0" w:space="0" w:color="auto"/>
      </w:divBdr>
    </w:div>
    <w:div w:id="675772347">
      <w:bodyDiv w:val="1"/>
      <w:marLeft w:val="0"/>
      <w:marRight w:val="0"/>
      <w:marTop w:val="0"/>
      <w:marBottom w:val="0"/>
      <w:divBdr>
        <w:top w:val="none" w:sz="0" w:space="0" w:color="auto"/>
        <w:left w:val="none" w:sz="0" w:space="0" w:color="auto"/>
        <w:bottom w:val="none" w:sz="0" w:space="0" w:color="auto"/>
        <w:right w:val="none" w:sz="0" w:space="0" w:color="auto"/>
      </w:divBdr>
    </w:div>
    <w:div w:id="676155533">
      <w:bodyDiv w:val="1"/>
      <w:marLeft w:val="0"/>
      <w:marRight w:val="0"/>
      <w:marTop w:val="0"/>
      <w:marBottom w:val="0"/>
      <w:divBdr>
        <w:top w:val="none" w:sz="0" w:space="0" w:color="auto"/>
        <w:left w:val="none" w:sz="0" w:space="0" w:color="auto"/>
        <w:bottom w:val="none" w:sz="0" w:space="0" w:color="auto"/>
        <w:right w:val="none" w:sz="0" w:space="0" w:color="auto"/>
      </w:divBdr>
    </w:div>
    <w:div w:id="676690452">
      <w:bodyDiv w:val="1"/>
      <w:marLeft w:val="0"/>
      <w:marRight w:val="0"/>
      <w:marTop w:val="0"/>
      <w:marBottom w:val="0"/>
      <w:divBdr>
        <w:top w:val="none" w:sz="0" w:space="0" w:color="auto"/>
        <w:left w:val="none" w:sz="0" w:space="0" w:color="auto"/>
        <w:bottom w:val="none" w:sz="0" w:space="0" w:color="auto"/>
        <w:right w:val="none" w:sz="0" w:space="0" w:color="auto"/>
      </w:divBdr>
    </w:div>
    <w:div w:id="676885639">
      <w:bodyDiv w:val="1"/>
      <w:marLeft w:val="0"/>
      <w:marRight w:val="0"/>
      <w:marTop w:val="0"/>
      <w:marBottom w:val="0"/>
      <w:divBdr>
        <w:top w:val="none" w:sz="0" w:space="0" w:color="auto"/>
        <w:left w:val="none" w:sz="0" w:space="0" w:color="auto"/>
        <w:bottom w:val="none" w:sz="0" w:space="0" w:color="auto"/>
        <w:right w:val="none" w:sz="0" w:space="0" w:color="auto"/>
      </w:divBdr>
      <w:divsChild>
        <w:div w:id="228228893">
          <w:marLeft w:val="0"/>
          <w:marRight w:val="0"/>
          <w:marTop w:val="0"/>
          <w:marBottom w:val="0"/>
          <w:divBdr>
            <w:top w:val="none" w:sz="0" w:space="0" w:color="auto"/>
            <w:left w:val="none" w:sz="0" w:space="0" w:color="auto"/>
            <w:bottom w:val="none" w:sz="0" w:space="0" w:color="auto"/>
            <w:right w:val="none" w:sz="0" w:space="0" w:color="auto"/>
          </w:divBdr>
          <w:divsChild>
            <w:div w:id="1719209768">
              <w:marLeft w:val="0"/>
              <w:marRight w:val="0"/>
              <w:marTop w:val="0"/>
              <w:marBottom w:val="0"/>
              <w:divBdr>
                <w:top w:val="none" w:sz="0" w:space="0" w:color="auto"/>
                <w:left w:val="none" w:sz="0" w:space="0" w:color="auto"/>
                <w:bottom w:val="none" w:sz="0" w:space="0" w:color="auto"/>
                <w:right w:val="none" w:sz="0" w:space="0" w:color="auto"/>
              </w:divBdr>
              <w:divsChild>
                <w:div w:id="103158131">
                  <w:marLeft w:val="0"/>
                  <w:marRight w:val="0"/>
                  <w:marTop w:val="0"/>
                  <w:marBottom w:val="0"/>
                  <w:divBdr>
                    <w:top w:val="none" w:sz="0" w:space="0" w:color="auto"/>
                    <w:left w:val="none" w:sz="0" w:space="0" w:color="auto"/>
                    <w:bottom w:val="none" w:sz="0" w:space="0" w:color="auto"/>
                    <w:right w:val="none" w:sz="0" w:space="0" w:color="auto"/>
                  </w:divBdr>
                  <w:divsChild>
                    <w:div w:id="999313203">
                      <w:marLeft w:val="0"/>
                      <w:marRight w:val="0"/>
                      <w:marTop w:val="0"/>
                      <w:marBottom w:val="0"/>
                      <w:divBdr>
                        <w:top w:val="none" w:sz="0" w:space="0" w:color="auto"/>
                        <w:left w:val="none" w:sz="0" w:space="0" w:color="auto"/>
                        <w:bottom w:val="none" w:sz="0" w:space="0" w:color="auto"/>
                        <w:right w:val="none" w:sz="0" w:space="0" w:color="auto"/>
                      </w:divBdr>
                      <w:divsChild>
                        <w:div w:id="1088311170">
                          <w:marLeft w:val="0"/>
                          <w:marRight w:val="0"/>
                          <w:marTop w:val="0"/>
                          <w:marBottom w:val="0"/>
                          <w:divBdr>
                            <w:top w:val="none" w:sz="0" w:space="0" w:color="auto"/>
                            <w:left w:val="none" w:sz="0" w:space="0" w:color="auto"/>
                            <w:bottom w:val="none" w:sz="0" w:space="0" w:color="auto"/>
                            <w:right w:val="none" w:sz="0" w:space="0" w:color="auto"/>
                          </w:divBdr>
                          <w:divsChild>
                            <w:div w:id="292253906">
                              <w:marLeft w:val="0"/>
                              <w:marRight w:val="0"/>
                              <w:marTop w:val="0"/>
                              <w:marBottom w:val="0"/>
                              <w:divBdr>
                                <w:top w:val="none" w:sz="0" w:space="0" w:color="auto"/>
                                <w:left w:val="none" w:sz="0" w:space="0" w:color="auto"/>
                                <w:bottom w:val="none" w:sz="0" w:space="0" w:color="auto"/>
                                <w:right w:val="none" w:sz="0" w:space="0" w:color="auto"/>
                              </w:divBdr>
                              <w:divsChild>
                                <w:div w:id="1525250274">
                                  <w:marLeft w:val="0"/>
                                  <w:marRight w:val="0"/>
                                  <w:marTop w:val="0"/>
                                  <w:marBottom w:val="0"/>
                                  <w:divBdr>
                                    <w:top w:val="none" w:sz="0" w:space="0" w:color="auto"/>
                                    <w:left w:val="none" w:sz="0" w:space="0" w:color="auto"/>
                                    <w:bottom w:val="none" w:sz="0" w:space="0" w:color="auto"/>
                                    <w:right w:val="none" w:sz="0" w:space="0" w:color="auto"/>
                                  </w:divBdr>
                                  <w:divsChild>
                                    <w:div w:id="31197560">
                                      <w:marLeft w:val="0"/>
                                      <w:marRight w:val="0"/>
                                      <w:marTop w:val="0"/>
                                      <w:marBottom w:val="0"/>
                                      <w:divBdr>
                                        <w:top w:val="none" w:sz="0" w:space="0" w:color="auto"/>
                                        <w:left w:val="none" w:sz="0" w:space="0" w:color="auto"/>
                                        <w:bottom w:val="none" w:sz="0" w:space="0" w:color="auto"/>
                                        <w:right w:val="none" w:sz="0" w:space="0" w:color="auto"/>
                                      </w:divBdr>
                                      <w:divsChild>
                                        <w:div w:id="235748256">
                                          <w:marLeft w:val="-150"/>
                                          <w:marRight w:val="-150"/>
                                          <w:marTop w:val="0"/>
                                          <w:marBottom w:val="0"/>
                                          <w:divBdr>
                                            <w:top w:val="none" w:sz="0" w:space="0" w:color="auto"/>
                                            <w:left w:val="none" w:sz="0" w:space="0" w:color="auto"/>
                                            <w:bottom w:val="none" w:sz="0" w:space="0" w:color="auto"/>
                                            <w:right w:val="none" w:sz="0" w:space="0" w:color="auto"/>
                                          </w:divBdr>
                                          <w:divsChild>
                                            <w:div w:id="1986465640">
                                              <w:marLeft w:val="0"/>
                                              <w:marRight w:val="0"/>
                                              <w:marTop w:val="0"/>
                                              <w:marBottom w:val="0"/>
                                              <w:divBdr>
                                                <w:top w:val="none" w:sz="0" w:space="0" w:color="auto"/>
                                                <w:left w:val="none" w:sz="0" w:space="0" w:color="auto"/>
                                                <w:bottom w:val="none" w:sz="0" w:space="0" w:color="auto"/>
                                                <w:right w:val="none" w:sz="0" w:space="0" w:color="auto"/>
                                              </w:divBdr>
                                              <w:divsChild>
                                                <w:div w:id="1526401812">
                                                  <w:marLeft w:val="0"/>
                                                  <w:marRight w:val="0"/>
                                                  <w:marTop w:val="0"/>
                                                  <w:marBottom w:val="0"/>
                                                  <w:divBdr>
                                                    <w:top w:val="none" w:sz="0" w:space="0" w:color="auto"/>
                                                    <w:left w:val="none" w:sz="0" w:space="0" w:color="auto"/>
                                                    <w:bottom w:val="none" w:sz="0" w:space="0" w:color="auto"/>
                                                    <w:right w:val="none" w:sz="0" w:space="0" w:color="auto"/>
                                                  </w:divBdr>
                                                  <w:divsChild>
                                                    <w:div w:id="980691019">
                                                      <w:marLeft w:val="0"/>
                                                      <w:marRight w:val="0"/>
                                                      <w:marTop w:val="0"/>
                                                      <w:marBottom w:val="0"/>
                                                      <w:divBdr>
                                                        <w:top w:val="none" w:sz="0" w:space="0" w:color="auto"/>
                                                        <w:left w:val="none" w:sz="0" w:space="0" w:color="auto"/>
                                                        <w:bottom w:val="none" w:sz="0" w:space="0" w:color="auto"/>
                                                        <w:right w:val="none" w:sz="0" w:space="0" w:color="auto"/>
                                                      </w:divBdr>
                                                      <w:divsChild>
                                                        <w:div w:id="1721711715">
                                                          <w:marLeft w:val="0"/>
                                                          <w:marRight w:val="0"/>
                                                          <w:marTop w:val="0"/>
                                                          <w:marBottom w:val="0"/>
                                                          <w:divBdr>
                                                            <w:top w:val="none" w:sz="0" w:space="0" w:color="auto"/>
                                                            <w:left w:val="none" w:sz="0" w:space="0" w:color="auto"/>
                                                            <w:bottom w:val="none" w:sz="0" w:space="0" w:color="auto"/>
                                                            <w:right w:val="none" w:sz="0" w:space="0" w:color="auto"/>
                                                          </w:divBdr>
                                                          <w:divsChild>
                                                            <w:div w:id="413405615">
                                                              <w:marLeft w:val="0"/>
                                                              <w:marRight w:val="0"/>
                                                              <w:marTop w:val="0"/>
                                                              <w:marBottom w:val="0"/>
                                                              <w:divBdr>
                                                                <w:top w:val="none" w:sz="0" w:space="0" w:color="auto"/>
                                                                <w:left w:val="none" w:sz="0" w:space="0" w:color="auto"/>
                                                                <w:bottom w:val="none" w:sz="0" w:space="0" w:color="auto"/>
                                                                <w:right w:val="none" w:sz="0" w:space="0" w:color="auto"/>
                                                              </w:divBdr>
                                                              <w:divsChild>
                                                                <w:div w:id="298921311">
                                                                  <w:marLeft w:val="0"/>
                                                                  <w:marRight w:val="0"/>
                                                                  <w:marTop w:val="0"/>
                                                                  <w:marBottom w:val="0"/>
                                                                  <w:divBdr>
                                                                    <w:top w:val="none" w:sz="0" w:space="0" w:color="auto"/>
                                                                    <w:left w:val="none" w:sz="0" w:space="0" w:color="auto"/>
                                                                    <w:bottom w:val="none" w:sz="0" w:space="0" w:color="auto"/>
                                                                    <w:right w:val="none" w:sz="0" w:space="0" w:color="auto"/>
                                                                  </w:divBdr>
                                                                  <w:divsChild>
                                                                    <w:div w:id="79524969">
                                                                      <w:marLeft w:val="0"/>
                                                                      <w:marRight w:val="0"/>
                                                                      <w:marTop w:val="0"/>
                                                                      <w:marBottom w:val="0"/>
                                                                      <w:divBdr>
                                                                        <w:top w:val="none" w:sz="0" w:space="0" w:color="auto"/>
                                                                        <w:left w:val="none" w:sz="0" w:space="0" w:color="auto"/>
                                                                        <w:bottom w:val="none" w:sz="0" w:space="0" w:color="auto"/>
                                                                        <w:right w:val="none" w:sz="0" w:space="0" w:color="auto"/>
                                                                      </w:divBdr>
                                                                      <w:divsChild>
                                                                        <w:div w:id="1478524563">
                                                                          <w:marLeft w:val="-225"/>
                                                                          <w:marRight w:val="-225"/>
                                                                          <w:marTop w:val="0"/>
                                                                          <w:marBottom w:val="0"/>
                                                                          <w:divBdr>
                                                                            <w:top w:val="none" w:sz="0" w:space="0" w:color="auto"/>
                                                                            <w:left w:val="none" w:sz="0" w:space="0" w:color="auto"/>
                                                                            <w:bottom w:val="none" w:sz="0" w:space="0" w:color="auto"/>
                                                                            <w:right w:val="none" w:sz="0" w:space="0" w:color="auto"/>
                                                                          </w:divBdr>
                                                                          <w:divsChild>
                                                                            <w:div w:id="1946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776640">
      <w:bodyDiv w:val="1"/>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528056245">
              <w:marLeft w:val="0"/>
              <w:marRight w:val="0"/>
              <w:marTop w:val="0"/>
              <w:marBottom w:val="0"/>
              <w:divBdr>
                <w:top w:val="none" w:sz="0" w:space="0" w:color="auto"/>
                <w:left w:val="none" w:sz="0" w:space="0" w:color="auto"/>
                <w:bottom w:val="none" w:sz="0" w:space="0" w:color="auto"/>
                <w:right w:val="none" w:sz="0" w:space="0" w:color="auto"/>
              </w:divBdr>
              <w:divsChild>
                <w:div w:id="572855420">
                  <w:marLeft w:val="0"/>
                  <w:marRight w:val="0"/>
                  <w:marTop w:val="0"/>
                  <w:marBottom w:val="0"/>
                  <w:divBdr>
                    <w:top w:val="none" w:sz="0" w:space="0" w:color="auto"/>
                    <w:left w:val="none" w:sz="0" w:space="0" w:color="auto"/>
                    <w:bottom w:val="none" w:sz="0" w:space="0" w:color="auto"/>
                    <w:right w:val="none" w:sz="0" w:space="0" w:color="auto"/>
                  </w:divBdr>
                  <w:divsChild>
                    <w:div w:id="1208682651">
                      <w:marLeft w:val="0"/>
                      <w:marRight w:val="0"/>
                      <w:marTop w:val="0"/>
                      <w:marBottom w:val="0"/>
                      <w:divBdr>
                        <w:top w:val="none" w:sz="0" w:space="0" w:color="auto"/>
                        <w:left w:val="none" w:sz="0" w:space="0" w:color="auto"/>
                        <w:bottom w:val="none" w:sz="0" w:space="0" w:color="auto"/>
                        <w:right w:val="none" w:sz="0" w:space="0" w:color="auto"/>
                      </w:divBdr>
                      <w:divsChild>
                        <w:div w:id="261839613">
                          <w:marLeft w:val="0"/>
                          <w:marRight w:val="0"/>
                          <w:marTop w:val="0"/>
                          <w:marBottom w:val="0"/>
                          <w:divBdr>
                            <w:top w:val="none" w:sz="0" w:space="0" w:color="auto"/>
                            <w:left w:val="none" w:sz="0" w:space="0" w:color="auto"/>
                            <w:bottom w:val="none" w:sz="0" w:space="0" w:color="auto"/>
                            <w:right w:val="none" w:sz="0" w:space="0" w:color="auto"/>
                          </w:divBdr>
                          <w:divsChild>
                            <w:div w:id="1344866789">
                              <w:marLeft w:val="0"/>
                              <w:marRight w:val="0"/>
                              <w:marTop w:val="0"/>
                              <w:marBottom w:val="0"/>
                              <w:divBdr>
                                <w:top w:val="none" w:sz="0" w:space="0" w:color="auto"/>
                                <w:left w:val="none" w:sz="0" w:space="0" w:color="auto"/>
                                <w:bottom w:val="none" w:sz="0" w:space="0" w:color="auto"/>
                                <w:right w:val="none" w:sz="0" w:space="0" w:color="auto"/>
                              </w:divBdr>
                              <w:divsChild>
                                <w:div w:id="1737049749">
                                  <w:marLeft w:val="0"/>
                                  <w:marRight w:val="0"/>
                                  <w:marTop w:val="0"/>
                                  <w:marBottom w:val="0"/>
                                  <w:divBdr>
                                    <w:top w:val="none" w:sz="0" w:space="0" w:color="auto"/>
                                    <w:left w:val="none" w:sz="0" w:space="0" w:color="auto"/>
                                    <w:bottom w:val="none" w:sz="0" w:space="0" w:color="auto"/>
                                    <w:right w:val="none" w:sz="0" w:space="0" w:color="auto"/>
                                  </w:divBdr>
                                  <w:divsChild>
                                    <w:div w:id="202252333">
                                      <w:marLeft w:val="0"/>
                                      <w:marRight w:val="0"/>
                                      <w:marTop w:val="0"/>
                                      <w:marBottom w:val="0"/>
                                      <w:divBdr>
                                        <w:top w:val="none" w:sz="0" w:space="0" w:color="auto"/>
                                        <w:left w:val="none" w:sz="0" w:space="0" w:color="auto"/>
                                        <w:bottom w:val="none" w:sz="0" w:space="0" w:color="auto"/>
                                        <w:right w:val="none" w:sz="0" w:space="0" w:color="auto"/>
                                      </w:divBdr>
                                      <w:divsChild>
                                        <w:div w:id="623585410">
                                          <w:marLeft w:val="-150"/>
                                          <w:marRight w:val="-150"/>
                                          <w:marTop w:val="0"/>
                                          <w:marBottom w:val="0"/>
                                          <w:divBdr>
                                            <w:top w:val="none" w:sz="0" w:space="0" w:color="auto"/>
                                            <w:left w:val="none" w:sz="0" w:space="0" w:color="auto"/>
                                            <w:bottom w:val="none" w:sz="0" w:space="0" w:color="auto"/>
                                            <w:right w:val="none" w:sz="0" w:space="0" w:color="auto"/>
                                          </w:divBdr>
                                          <w:divsChild>
                                            <w:div w:id="500582296">
                                              <w:marLeft w:val="0"/>
                                              <w:marRight w:val="0"/>
                                              <w:marTop w:val="0"/>
                                              <w:marBottom w:val="0"/>
                                              <w:divBdr>
                                                <w:top w:val="none" w:sz="0" w:space="0" w:color="auto"/>
                                                <w:left w:val="none" w:sz="0" w:space="0" w:color="auto"/>
                                                <w:bottom w:val="none" w:sz="0" w:space="0" w:color="auto"/>
                                                <w:right w:val="none" w:sz="0" w:space="0" w:color="auto"/>
                                              </w:divBdr>
                                              <w:divsChild>
                                                <w:div w:id="244807375">
                                                  <w:marLeft w:val="0"/>
                                                  <w:marRight w:val="0"/>
                                                  <w:marTop w:val="0"/>
                                                  <w:marBottom w:val="0"/>
                                                  <w:divBdr>
                                                    <w:top w:val="none" w:sz="0" w:space="0" w:color="auto"/>
                                                    <w:left w:val="none" w:sz="0" w:space="0" w:color="auto"/>
                                                    <w:bottom w:val="none" w:sz="0" w:space="0" w:color="auto"/>
                                                    <w:right w:val="none" w:sz="0" w:space="0" w:color="auto"/>
                                                  </w:divBdr>
                                                  <w:divsChild>
                                                    <w:div w:id="18510656">
                                                      <w:marLeft w:val="0"/>
                                                      <w:marRight w:val="0"/>
                                                      <w:marTop w:val="0"/>
                                                      <w:marBottom w:val="0"/>
                                                      <w:divBdr>
                                                        <w:top w:val="none" w:sz="0" w:space="0" w:color="auto"/>
                                                        <w:left w:val="none" w:sz="0" w:space="0" w:color="auto"/>
                                                        <w:bottom w:val="none" w:sz="0" w:space="0" w:color="auto"/>
                                                        <w:right w:val="none" w:sz="0" w:space="0" w:color="auto"/>
                                                      </w:divBdr>
                                                      <w:divsChild>
                                                        <w:div w:id="1099376192">
                                                          <w:marLeft w:val="0"/>
                                                          <w:marRight w:val="0"/>
                                                          <w:marTop w:val="0"/>
                                                          <w:marBottom w:val="0"/>
                                                          <w:divBdr>
                                                            <w:top w:val="none" w:sz="0" w:space="0" w:color="auto"/>
                                                            <w:left w:val="none" w:sz="0" w:space="0" w:color="auto"/>
                                                            <w:bottom w:val="none" w:sz="0" w:space="0" w:color="auto"/>
                                                            <w:right w:val="none" w:sz="0" w:space="0" w:color="auto"/>
                                                          </w:divBdr>
                                                          <w:divsChild>
                                                            <w:div w:id="1337147608">
                                                              <w:marLeft w:val="0"/>
                                                              <w:marRight w:val="0"/>
                                                              <w:marTop w:val="0"/>
                                                              <w:marBottom w:val="0"/>
                                                              <w:divBdr>
                                                                <w:top w:val="none" w:sz="0" w:space="0" w:color="auto"/>
                                                                <w:left w:val="none" w:sz="0" w:space="0" w:color="auto"/>
                                                                <w:bottom w:val="none" w:sz="0" w:space="0" w:color="auto"/>
                                                                <w:right w:val="none" w:sz="0" w:space="0" w:color="auto"/>
                                                              </w:divBdr>
                                                              <w:divsChild>
                                                                <w:div w:id="1003554438">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1212032776">
                                                                          <w:marLeft w:val="-225"/>
                                                                          <w:marRight w:val="-225"/>
                                                                          <w:marTop w:val="0"/>
                                                                          <w:marBottom w:val="0"/>
                                                                          <w:divBdr>
                                                                            <w:top w:val="none" w:sz="0" w:space="0" w:color="auto"/>
                                                                            <w:left w:val="none" w:sz="0" w:space="0" w:color="auto"/>
                                                                            <w:bottom w:val="none" w:sz="0" w:space="0" w:color="auto"/>
                                                                            <w:right w:val="none" w:sz="0" w:space="0" w:color="auto"/>
                                                                          </w:divBdr>
                                                                          <w:divsChild>
                                                                            <w:div w:id="1370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163005">
      <w:bodyDiv w:val="1"/>
      <w:marLeft w:val="0"/>
      <w:marRight w:val="0"/>
      <w:marTop w:val="0"/>
      <w:marBottom w:val="0"/>
      <w:divBdr>
        <w:top w:val="none" w:sz="0" w:space="0" w:color="auto"/>
        <w:left w:val="none" w:sz="0" w:space="0" w:color="auto"/>
        <w:bottom w:val="none" w:sz="0" w:space="0" w:color="auto"/>
        <w:right w:val="none" w:sz="0" w:space="0" w:color="auto"/>
      </w:divBdr>
    </w:div>
    <w:div w:id="679351554">
      <w:bodyDiv w:val="1"/>
      <w:marLeft w:val="0"/>
      <w:marRight w:val="0"/>
      <w:marTop w:val="0"/>
      <w:marBottom w:val="0"/>
      <w:divBdr>
        <w:top w:val="none" w:sz="0" w:space="0" w:color="auto"/>
        <w:left w:val="none" w:sz="0" w:space="0" w:color="auto"/>
        <w:bottom w:val="none" w:sz="0" w:space="0" w:color="auto"/>
        <w:right w:val="none" w:sz="0" w:space="0" w:color="auto"/>
      </w:divBdr>
      <w:divsChild>
        <w:div w:id="473182713">
          <w:marLeft w:val="0"/>
          <w:marRight w:val="0"/>
          <w:marTop w:val="0"/>
          <w:marBottom w:val="0"/>
          <w:divBdr>
            <w:top w:val="none" w:sz="0" w:space="0" w:color="auto"/>
            <w:left w:val="none" w:sz="0" w:space="0" w:color="auto"/>
            <w:bottom w:val="none" w:sz="0" w:space="0" w:color="auto"/>
            <w:right w:val="none" w:sz="0" w:space="0" w:color="auto"/>
          </w:divBdr>
          <w:divsChild>
            <w:div w:id="8734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715">
      <w:bodyDiv w:val="1"/>
      <w:marLeft w:val="0"/>
      <w:marRight w:val="0"/>
      <w:marTop w:val="0"/>
      <w:marBottom w:val="0"/>
      <w:divBdr>
        <w:top w:val="none" w:sz="0" w:space="0" w:color="auto"/>
        <w:left w:val="none" w:sz="0" w:space="0" w:color="auto"/>
        <w:bottom w:val="none" w:sz="0" w:space="0" w:color="auto"/>
        <w:right w:val="none" w:sz="0" w:space="0" w:color="auto"/>
      </w:divBdr>
    </w:div>
    <w:div w:id="679506953">
      <w:bodyDiv w:val="1"/>
      <w:marLeft w:val="0"/>
      <w:marRight w:val="0"/>
      <w:marTop w:val="0"/>
      <w:marBottom w:val="0"/>
      <w:divBdr>
        <w:top w:val="none" w:sz="0" w:space="0" w:color="auto"/>
        <w:left w:val="none" w:sz="0" w:space="0" w:color="auto"/>
        <w:bottom w:val="none" w:sz="0" w:space="0" w:color="auto"/>
        <w:right w:val="none" w:sz="0" w:space="0" w:color="auto"/>
      </w:divBdr>
    </w:div>
    <w:div w:id="679888934">
      <w:bodyDiv w:val="1"/>
      <w:marLeft w:val="0"/>
      <w:marRight w:val="0"/>
      <w:marTop w:val="0"/>
      <w:marBottom w:val="0"/>
      <w:divBdr>
        <w:top w:val="none" w:sz="0" w:space="0" w:color="auto"/>
        <w:left w:val="none" w:sz="0" w:space="0" w:color="auto"/>
        <w:bottom w:val="none" w:sz="0" w:space="0" w:color="auto"/>
        <w:right w:val="none" w:sz="0" w:space="0" w:color="auto"/>
      </w:divBdr>
      <w:divsChild>
        <w:div w:id="687949736">
          <w:marLeft w:val="0"/>
          <w:marRight w:val="0"/>
          <w:marTop w:val="0"/>
          <w:marBottom w:val="0"/>
          <w:divBdr>
            <w:top w:val="none" w:sz="0" w:space="0" w:color="auto"/>
            <w:left w:val="none" w:sz="0" w:space="0" w:color="auto"/>
            <w:bottom w:val="none" w:sz="0" w:space="0" w:color="auto"/>
            <w:right w:val="none" w:sz="0" w:space="0" w:color="auto"/>
          </w:divBdr>
          <w:divsChild>
            <w:div w:id="1678997203">
              <w:marLeft w:val="0"/>
              <w:marRight w:val="0"/>
              <w:marTop w:val="0"/>
              <w:marBottom w:val="0"/>
              <w:divBdr>
                <w:top w:val="none" w:sz="0" w:space="0" w:color="auto"/>
                <w:left w:val="none" w:sz="0" w:space="0" w:color="auto"/>
                <w:bottom w:val="none" w:sz="0" w:space="0" w:color="auto"/>
                <w:right w:val="none" w:sz="0" w:space="0" w:color="auto"/>
              </w:divBdr>
              <w:divsChild>
                <w:div w:id="852063513">
                  <w:marLeft w:val="0"/>
                  <w:marRight w:val="0"/>
                  <w:marTop w:val="0"/>
                  <w:marBottom w:val="0"/>
                  <w:divBdr>
                    <w:top w:val="none" w:sz="0" w:space="0" w:color="auto"/>
                    <w:left w:val="none" w:sz="0" w:space="0" w:color="auto"/>
                    <w:bottom w:val="none" w:sz="0" w:space="0" w:color="auto"/>
                    <w:right w:val="none" w:sz="0" w:space="0" w:color="auto"/>
                  </w:divBdr>
                  <w:divsChild>
                    <w:div w:id="1364552049">
                      <w:marLeft w:val="0"/>
                      <w:marRight w:val="0"/>
                      <w:marTop w:val="0"/>
                      <w:marBottom w:val="0"/>
                      <w:divBdr>
                        <w:top w:val="none" w:sz="0" w:space="0" w:color="auto"/>
                        <w:left w:val="none" w:sz="0" w:space="0" w:color="auto"/>
                        <w:bottom w:val="none" w:sz="0" w:space="0" w:color="auto"/>
                        <w:right w:val="none" w:sz="0" w:space="0" w:color="auto"/>
                      </w:divBdr>
                      <w:divsChild>
                        <w:div w:id="2010600015">
                          <w:marLeft w:val="0"/>
                          <w:marRight w:val="0"/>
                          <w:marTop w:val="0"/>
                          <w:marBottom w:val="0"/>
                          <w:divBdr>
                            <w:top w:val="none" w:sz="0" w:space="0" w:color="auto"/>
                            <w:left w:val="none" w:sz="0" w:space="0" w:color="auto"/>
                            <w:bottom w:val="none" w:sz="0" w:space="0" w:color="auto"/>
                            <w:right w:val="none" w:sz="0" w:space="0" w:color="auto"/>
                          </w:divBdr>
                          <w:divsChild>
                            <w:div w:id="823931443">
                              <w:marLeft w:val="3"/>
                              <w:marRight w:val="0"/>
                              <w:marTop w:val="0"/>
                              <w:marBottom w:val="0"/>
                              <w:divBdr>
                                <w:top w:val="none" w:sz="0" w:space="0" w:color="auto"/>
                                <w:left w:val="none" w:sz="0" w:space="0" w:color="auto"/>
                                <w:bottom w:val="none" w:sz="0" w:space="0" w:color="auto"/>
                                <w:right w:val="none" w:sz="0" w:space="0" w:color="auto"/>
                              </w:divBdr>
                              <w:divsChild>
                                <w:div w:id="1865744825">
                                  <w:marLeft w:val="0"/>
                                  <w:marRight w:val="0"/>
                                  <w:marTop w:val="0"/>
                                  <w:marBottom w:val="0"/>
                                  <w:divBdr>
                                    <w:top w:val="none" w:sz="0" w:space="0" w:color="auto"/>
                                    <w:left w:val="none" w:sz="0" w:space="0" w:color="auto"/>
                                    <w:bottom w:val="none" w:sz="0" w:space="0" w:color="auto"/>
                                    <w:right w:val="none" w:sz="0" w:space="0" w:color="auto"/>
                                  </w:divBdr>
                                  <w:divsChild>
                                    <w:div w:id="924070528">
                                      <w:marLeft w:val="0"/>
                                      <w:marRight w:val="0"/>
                                      <w:marTop w:val="0"/>
                                      <w:marBottom w:val="0"/>
                                      <w:divBdr>
                                        <w:top w:val="none" w:sz="0" w:space="0" w:color="auto"/>
                                        <w:left w:val="none" w:sz="0" w:space="0" w:color="auto"/>
                                        <w:bottom w:val="none" w:sz="0" w:space="0" w:color="auto"/>
                                        <w:right w:val="none" w:sz="0" w:space="0" w:color="auto"/>
                                      </w:divBdr>
                                      <w:divsChild>
                                        <w:div w:id="720331010">
                                          <w:marLeft w:val="0"/>
                                          <w:marRight w:val="0"/>
                                          <w:marTop w:val="0"/>
                                          <w:marBottom w:val="0"/>
                                          <w:divBdr>
                                            <w:top w:val="none" w:sz="0" w:space="0" w:color="auto"/>
                                            <w:left w:val="none" w:sz="0" w:space="0" w:color="auto"/>
                                            <w:bottom w:val="none" w:sz="0" w:space="0" w:color="auto"/>
                                            <w:right w:val="none" w:sz="0" w:space="0" w:color="auto"/>
                                          </w:divBdr>
                                          <w:divsChild>
                                            <w:div w:id="6935020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54535067">
                                                      <w:marLeft w:val="0"/>
                                                      <w:marRight w:val="0"/>
                                                      <w:marTop w:val="0"/>
                                                      <w:marBottom w:val="0"/>
                                                      <w:divBdr>
                                                        <w:top w:val="none" w:sz="0" w:space="0" w:color="auto"/>
                                                        <w:left w:val="none" w:sz="0" w:space="0" w:color="auto"/>
                                                        <w:bottom w:val="none" w:sz="0" w:space="0" w:color="auto"/>
                                                        <w:right w:val="none" w:sz="0" w:space="0" w:color="auto"/>
                                                      </w:divBdr>
                                                      <w:divsChild>
                                                        <w:div w:id="130288514">
                                                          <w:marLeft w:val="0"/>
                                                          <w:marRight w:val="0"/>
                                                          <w:marTop w:val="0"/>
                                                          <w:marBottom w:val="0"/>
                                                          <w:divBdr>
                                                            <w:top w:val="none" w:sz="0" w:space="0" w:color="auto"/>
                                                            <w:left w:val="none" w:sz="0" w:space="0" w:color="auto"/>
                                                            <w:bottom w:val="none" w:sz="0" w:space="0" w:color="auto"/>
                                                            <w:right w:val="none" w:sz="0" w:space="0" w:color="auto"/>
                                                          </w:divBdr>
                                                          <w:divsChild>
                                                            <w:div w:id="1609393439">
                                                              <w:marLeft w:val="0"/>
                                                              <w:marRight w:val="0"/>
                                                              <w:marTop w:val="0"/>
                                                              <w:marBottom w:val="0"/>
                                                              <w:divBdr>
                                                                <w:top w:val="none" w:sz="0" w:space="0" w:color="auto"/>
                                                                <w:left w:val="none" w:sz="0" w:space="0" w:color="auto"/>
                                                                <w:bottom w:val="none" w:sz="0" w:space="0" w:color="auto"/>
                                                                <w:right w:val="none" w:sz="0" w:space="0" w:color="auto"/>
                                                              </w:divBdr>
                                                              <w:divsChild>
                                                                <w:div w:id="1411079490">
                                                                  <w:marLeft w:val="0"/>
                                                                  <w:marRight w:val="0"/>
                                                                  <w:marTop w:val="0"/>
                                                                  <w:marBottom w:val="0"/>
                                                                  <w:divBdr>
                                                                    <w:top w:val="none" w:sz="0" w:space="0" w:color="auto"/>
                                                                    <w:left w:val="none" w:sz="0" w:space="0" w:color="auto"/>
                                                                    <w:bottom w:val="none" w:sz="0" w:space="0" w:color="auto"/>
                                                                    <w:right w:val="none" w:sz="0" w:space="0" w:color="auto"/>
                                                                  </w:divBdr>
                                                                  <w:divsChild>
                                                                    <w:div w:id="321353378">
                                                                      <w:marLeft w:val="0"/>
                                                                      <w:marRight w:val="0"/>
                                                                      <w:marTop w:val="0"/>
                                                                      <w:marBottom w:val="0"/>
                                                                      <w:divBdr>
                                                                        <w:top w:val="none" w:sz="0" w:space="0" w:color="auto"/>
                                                                        <w:left w:val="none" w:sz="0" w:space="0" w:color="auto"/>
                                                                        <w:bottom w:val="none" w:sz="0" w:space="0" w:color="auto"/>
                                                                        <w:right w:val="none" w:sz="0" w:space="0" w:color="auto"/>
                                                                      </w:divBdr>
                                                                      <w:divsChild>
                                                                        <w:div w:id="2094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012912">
      <w:bodyDiv w:val="1"/>
      <w:marLeft w:val="0"/>
      <w:marRight w:val="0"/>
      <w:marTop w:val="0"/>
      <w:marBottom w:val="0"/>
      <w:divBdr>
        <w:top w:val="none" w:sz="0" w:space="0" w:color="auto"/>
        <w:left w:val="none" w:sz="0" w:space="0" w:color="auto"/>
        <w:bottom w:val="none" w:sz="0" w:space="0" w:color="auto"/>
        <w:right w:val="none" w:sz="0" w:space="0" w:color="auto"/>
      </w:divBdr>
    </w:div>
    <w:div w:id="680204546">
      <w:bodyDiv w:val="1"/>
      <w:marLeft w:val="0"/>
      <w:marRight w:val="0"/>
      <w:marTop w:val="0"/>
      <w:marBottom w:val="0"/>
      <w:divBdr>
        <w:top w:val="none" w:sz="0" w:space="0" w:color="auto"/>
        <w:left w:val="none" w:sz="0" w:space="0" w:color="auto"/>
        <w:bottom w:val="none" w:sz="0" w:space="0" w:color="auto"/>
        <w:right w:val="none" w:sz="0" w:space="0" w:color="auto"/>
      </w:divBdr>
    </w:div>
    <w:div w:id="680277290">
      <w:bodyDiv w:val="1"/>
      <w:marLeft w:val="0"/>
      <w:marRight w:val="0"/>
      <w:marTop w:val="0"/>
      <w:marBottom w:val="0"/>
      <w:divBdr>
        <w:top w:val="none" w:sz="0" w:space="0" w:color="auto"/>
        <w:left w:val="none" w:sz="0" w:space="0" w:color="auto"/>
        <w:bottom w:val="none" w:sz="0" w:space="0" w:color="auto"/>
        <w:right w:val="none" w:sz="0" w:space="0" w:color="auto"/>
      </w:divBdr>
    </w:div>
    <w:div w:id="680856160">
      <w:bodyDiv w:val="1"/>
      <w:marLeft w:val="0"/>
      <w:marRight w:val="0"/>
      <w:marTop w:val="0"/>
      <w:marBottom w:val="0"/>
      <w:divBdr>
        <w:top w:val="none" w:sz="0" w:space="0" w:color="auto"/>
        <w:left w:val="none" w:sz="0" w:space="0" w:color="auto"/>
        <w:bottom w:val="none" w:sz="0" w:space="0" w:color="auto"/>
        <w:right w:val="none" w:sz="0" w:space="0" w:color="auto"/>
      </w:divBdr>
    </w:div>
    <w:div w:id="681324025">
      <w:bodyDiv w:val="1"/>
      <w:marLeft w:val="0"/>
      <w:marRight w:val="0"/>
      <w:marTop w:val="0"/>
      <w:marBottom w:val="0"/>
      <w:divBdr>
        <w:top w:val="none" w:sz="0" w:space="0" w:color="auto"/>
        <w:left w:val="none" w:sz="0" w:space="0" w:color="auto"/>
        <w:bottom w:val="none" w:sz="0" w:space="0" w:color="auto"/>
        <w:right w:val="none" w:sz="0" w:space="0" w:color="auto"/>
      </w:divBdr>
    </w:div>
    <w:div w:id="681710864">
      <w:bodyDiv w:val="1"/>
      <w:marLeft w:val="0"/>
      <w:marRight w:val="0"/>
      <w:marTop w:val="0"/>
      <w:marBottom w:val="0"/>
      <w:divBdr>
        <w:top w:val="none" w:sz="0" w:space="0" w:color="auto"/>
        <w:left w:val="none" w:sz="0" w:space="0" w:color="auto"/>
        <w:bottom w:val="none" w:sz="0" w:space="0" w:color="auto"/>
        <w:right w:val="none" w:sz="0" w:space="0" w:color="auto"/>
      </w:divBdr>
      <w:divsChild>
        <w:div w:id="125121567">
          <w:marLeft w:val="0"/>
          <w:marRight w:val="0"/>
          <w:marTop w:val="0"/>
          <w:marBottom w:val="0"/>
          <w:divBdr>
            <w:top w:val="none" w:sz="0" w:space="0" w:color="auto"/>
            <w:left w:val="none" w:sz="0" w:space="0" w:color="auto"/>
            <w:bottom w:val="none" w:sz="0" w:space="0" w:color="auto"/>
            <w:right w:val="none" w:sz="0" w:space="0" w:color="auto"/>
          </w:divBdr>
          <w:divsChild>
            <w:div w:id="5013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78648">
      <w:bodyDiv w:val="1"/>
      <w:marLeft w:val="0"/>
      <w:marRight w:val="0"/>
      <w:marTop w:val="0"/>
      <w:marBottom w:val="0"/>
      <w:divBdr>
        <w:top w:val="none" w:sz="0" w:space="0" w:color="auto"/>
        <w:left w:val="none" w:sz="0" w:space="0" w:color="auto"/>
        <w:bottom w:val="none" w:sz="0" w:space="0" w:color="auto"/>
        <w:right w:val="none" w:sz="0" w:space="0" w:color="auto"/>
      </w:divBdr>
    </w:div>
    <w:div w:id="681977760">
      <w:bodyDiv w:val="1"/>
      <w:marLeft w:val="0"/>
      <w:marRight w:val="0"/>
      <w:marTop w:val="0"/>
      <w:marBottom w:val="0"/>
      <w:divBdr>
        <w:top w:val="none" w:sz="0" w:space="0" w:color="auto"/>
        <w:left w:val="none" w:sz="0" w:space="0" w:color="auto"/>
        <w:bottom w:val="none" w:sz="0" w:space="0" w:color="auto"/>
        <w:right w:val="none" w:sz="0" w:space="0" w:color="auto"/>
      </w:divBdr>
    </w:div>
    <w:div w:id="682166983">
      <w:bodyDiv w:val="1"/>
      <w:marLeft w:val="0"/>
      <w:marRight w:val="0"/>
      <w:marTop w:val="0"/>
      <w:marBottom w:val="0"/>
      <w:divBdr>
        <w:top w:val="none" w:sz="0" w:space="0" w:color="auto"/>
        <w:left w:val="none" w:sz="0" w:space="0" w:color="auto"/>
        <w:bottom w:val="none" w:sz="0" w:space="0" w:color="auto"/>
        <w:right w:val="none" w:sz="0" w:space="0" w:color="auto"/>
      </w:divBdr>
    </w:div>
    <w:div w:id="682633716">
      <w:bodyDiv w:val="1"/>
      <w:marLeft w:val="0"/>
      <w:marRight w:val="0"/>
      <w:marTop w:val="0"/>
      <w:marBottom w:val="0"/>
      <w:divBdr>
        <w:top w:val="none" w:sz="0" w:space="0" w:color="auto"/>
        <w:left w:val="none" w:sz="0" w:space="0" w:color="auto"/>
        <w:bottom w:val="none" w:sz="0" w:space="0" w:color="auto"/>
        <w:right w:val="none" w:sz="0" w:space="0" w:color="auto"/>
      </w:divBdr>
    </w:div>
    <w:div w:id="682901222">
      <w:bodyDiv w:val="1"/>
      <w:marLeft w:val="0"/>
      <w:marRight w:val="0"/>
      <w:marTop w:val="0"/>
      <w:marBottom w:val="0"/>
      <w:divBdr>
        <w:top w:val="none" w:sz="0" w:space="0" w:color="auto"/>
        <w:left w:val="none" w:sz="0" w:space="0" w:color="auto"/>
        <w:bottom w:val="none" w:sz="0" w:space="0" w:color="auto"/>
        <w:right w:val="none" w:sz="0" w:space="0" w:color="auto"/>
      </w:divBdr>
    </w:div>
    <w:div w:id="683634607">
      <w:bodyDiv w:val="1"/>
      <w:marLeft w:val="0"/>
      <w:marRight w:val="0"/>
      <w:marTop w:val="0"/>
      <w:marBottom w:val="0"/>
      <w:divBdr>
        <w:top w:val="none" w:sz="0" w:space="0" w:color="auto"/>
        <w:left w:val="none" w:sz="0" w:space="0" w:color="auto"/>
        <w:bottom w:val="none" w:sz="0" w:space="0" w:color="auto"/>
        <w:right w:val="none" w:sz="0" w:space="0" w:color="auto"/>
      </w:divBdr>
    </w:div>
    <w:div w:id="684206713">
      <w:bodyDiv w:val="1"/>
      <w:marLeft w:val="0"/>
      <w:marRight w:val="0"/>
      <w:marTop w:val="0"/>
      <w:marBottom w:val="0"/>
      <w:divBdr>
        <w:top w:val="none" w:sz="0" w:space="0" w:color="auto"/>
        <w:left w:val="none" w:sz="0" w:space="0" w:color="auto"/>
        <w:bottom w:val="none" w:sz="0" w:space="0" w:color="auto"/>
        <w:right w:val="none" w:sz="0" w:space="0" w:color="auto"/>
      </w:divBdr>
    </w:div>
    <w:div w:id="685253597">
      <w:bodyDiv w:val="1"/>
      <w:marLeft w:val="0"/>
      <w:marRight w:val="0"/>
      <w:marTop w:val="0"/>
      <w:marBottom w:val="0"/>
      <w:divBdr>
        <w:top w:val="none" w:sz="0" w:space="0" w:color="auto"/>
        <w:left w:val="none" w:sz="0" w:space="0" w:color="auto"/>
        <w:bottom w:val="none" w:sz="0" w:space="0" w:color="auto"/>
        <w:right w:val="none" w:sz="0" w:space="0" w:color="auto"/>
      </w:divBdr>
    </w:div>
    <w:div w:id="686100382">
      <w:bodyDiv w:val="1"/>
      <w:marLeft w:val="0"/>
      <w:marRight w:val="0"/>
      <w:marTop w:val="0"/>
      <w:marBottom w:val="0"/>
      <w:divBdr>
        <w:top w:val="none" w:sz="0" w:space="0" w:color="auto"/>
        <w:left w:val="none" w:sz="0" w:space="0" w:color="auto"/>
        <w:bottom w:val="none" w:sz="0" w:space="0" w:color="auto"/>
        <w:right w:val="none" w:sz="0" w:space="0" w:color="auto"/>
      </w:divBdr>
    </w:div>
    <w:div w:id="686445363">
      <w:bodyDiv w:val="1"/>
      <w:marLeft w:val="0"/>
      <w:marRight w:val="0"/>
      <w:marTop w:val="0"/>
      <w:marBottom w:val="0"/>
      <w:divBdr>
        <w:top w:val="none" w:sz="0" w:space="0" w:color="auto"/>
        <w:left w:val="none" w:sz="0" w:space="0" w:color="auto"/>
        <w:bottom w:val="none" w:sz="0" w:space="0" w:color="auto"/>
        <w:right w:val="none" w:sz="0" w:space="0" w:color="auto"/>
      </w:divBdr>
    </w:div>
    <w:div w:id="686832897">
      <w:bodyDiv w:val="1"/>
      <w:marLeft w:val="0"/>
      <w:marRight w:val="0"/>
      <w:marTop w:val="0"/>
      <w:marBottom w:val="0"/>
      <w:divBdr>
        <w:top w:val="none" w:sz="0" w:space="0" w:color="auto"/>
        <w:left w:val="none" w:sz="0" w:space="0" w:color="auto"/>
        <w:bottom w:val="none" w:sz="0" w:space="0" w:color="auto"/>
        <w:right w:val="none" w:sz="0" w:space="0" w:color="auto"/>
      </w:divBdr>
    </w:div>
    <w:div w:id="687021445">
      <w:bodyDiv w:val="1"/>
      <w:marLeft w:val="0"/>
      <w:marRight w:val="0"/>
      <w:marTop w:val="0"/>
      <w:marBottom w:val="0"/>
      <w:divBdr>
        <w:top w:val="none" w:sz="0" w:space="0" w:color="auto"/>
        <w:left w:val="none" w:sz="0" w:space="0" w:color="auto"/>
        <w:bottom w:val="none" w:sz="0" w:space="0" w:color="auto"/>
        <w:right w:val="none" w:sz="0" w:space="0" w:color="auto"/>
      </w:divBdr>
    </w:div>
    <w:div w:id="687679007">
      <w:bodyDiv w:val="1"/>
      <w:marLeft w:val="0"/>
      <w:marRight w:val="0"/>
      <w:marTop w:val="0"/>
      <w:marBottom w:val="0"/>
      <w:divBdr>
        <w:top w:val="none" w:sz="0" w:space="0" w:color="auto"/>
        <w:left w:val="none" w:sz="0" w:space="0" w:color="auto"/>
        <w:bottom w:val="none" w:sz="0" w:space="0" w:color="auto"/>
        <w:right w:val="none" w:sz="0" w:space="0" w:color="auto"/>
      </w:divBdr>
      <w:divsChild>
        <w:div w:id="809979971">
          <w:marLeft w:val="0"/>
          <w:marRight w:val="0"/>
          <w:marTop w:val="0"/>
          <w:marBottom w:val="0"/>
          <w:divBdr>
            <w:top w:val="none" w:sz="0" w:space="0" w:color="auto"/>
            <w:left w:val="none" w:sz="0" w:space="0" w:color="auto"/>
            <w:bottom w:val="none" w:sz="0" w:space="0" w:color="auto"/>
            <w:right w:val="none" w:sz="0" w:space="0" w:color="auto"/>
          </w:divBdr>
          <w:divsChild>
            <w:div w:id="214784204">
              <w:marLeft w:val="0"/>
              <w:marRight w:val="0"/>
              <w:marTop w:val="0"/>
              <w:marBottom w:val="0"/>
              <w:divBdr>
                <w:top w:val="none" w:sz="0" w:space="0" w:color="auto"/>
                <w:left w:val="none" w:sz="0" w:space="0" w:color="auto"/>
                <w:bottom w:val="none" w:sz="0" w:space="0" w:color="auto"/>
                <w:right w:val="none" w:sz="0" w:space="0" w:color="auto"/>
              </w:divBdr>
              <w:divsChild>
                <w:div w:id="1648971401">
                  <w:marLeft w:val="0"/>
                  <w:marRight w:val="0"/>
                  <w:marTop w:val="0"/>
                  <w:marBottom w:val="0"/>
                  <w:divBdr>
                    <w:top w:val="none" w:sz="0" w:space="0" w:color="auto"/>
                    <w:left w:val="none" w:sz="0" w:space="0" w:color="auto"/>
                    <w:bottom w:val="none" w:sz="0" w:space="0" w:color="auto"/>
                    <w:right w:val="none" w:sz="0" w:space="0" w:color="auto"/>
                  </w:divBdr>
                  <w:divsChild>
                    <w:div w:id="2001496384">
                      <w:marLeft w:val="0"/>
                      <w:marRight w:val="0"/>
                      <w:marTop w:val="0"/>
                      <w:marBottom w:val="0"/>
                      <w:divBdr>
                        <w:top w:val="none" w:sz="0" w:space="0" w:color="auto"/>
                        <w:left w:val="none" w:sz="0" w:space="0" w:color="auto"/>
                        <w:bottom w:val="none" w:sz="0" w:space="0" w:color="auto"/>
                        <w:right w:val="none" w:sz="0" w:space="0" w:color="auto"/>
                      </w:divBdr>
                      <w:divsChild>
                        <w:div w:id="1816557976">
                          <w:marLeft w:val="0"/>
                          <w:marRight w:val="0"/>
                          <w:marTop w:val="0"/>
                          <w:marBottom w:val="0"/>
                          <w:divBdr>
                            <w:top w:val="none" w:sz="0" w:space="0" w:color="auto"/>
                            <w:left w:val="none" w:sz="0" w:space="0" w:color="auto"/>
                            <w:bottom w:val="none" w:sz="0" w:space="0" w:color="auto"/>
                            <w:right w:val="none" w:sz="0" w:space="0" w:color="auto"/>
                          </w:divBdr>
                          <w:divsChild>
                            <w:div w:id="1519351545">
                              <w:marLeft w:val="3"/>
                              <w:marRight w:val="0"/>
                              <w:marTop w:val="0"/>
                              <w:marBottom w:val="0"/>
                              <w:divBdr>
                                <w:top w:val="none" w:sz="0" w:space="0" w:color="auto"/>
                                <w:left w:val="none" w:sz="0" w:space="0" w:color="auto"/>
                                <w:bottom w:val="none" w:sz="0" w:space="0" w:color="auto"/>
                                <w:right w:val="none" w:sz="0" w:space="0" w:color="auto"/>
                              </w:divBdr>
                              <w:divsChild>
                                <w:div w:id="1298949643">
                                  <w:marLeft w:val="0"/>
                                  <w:marRight w:val="0"/>
                                  <w:marTop w:val="0"/>
                                  <w:marBottom w:val="0"/>
                                  <w:divBdr>
                                    <w:top w:val="none" w:sz="0" w:space="0" w:color="auto"/>
                                    <w:left w:val="none" w:sz="0" w:space="0" w:color="auto"/>
                                    <w:bottom w:val="none" w:sz="0" w:space="0" w:color="auto"/>
                                    <w:right w:val="none" w:sz="0" w:space="0" w:color="auto"/>
                                  </w:divBdr>
                                  <w:divsChild>
                                    <w:div w:id="1935941022">
                                      <w:marLeft w:val="0"/>
                                      <w:marRight w:val="0"/>
                                      <w:marTop w:val="0"/>
                                      <w:marBottom w:val="0"/>
                                      <w:divBdr>
                                        <w:top w:val="none" w:sz="0" w:space="0" w:color="auto"/>
                                        <w:left w:val="none" w:sz="0" w:space="0" w:color="auto"/>
                                        <w:bottom w:val="none" w:sz="0" w:space="0" w:color="auto"/>
                                        <w:right w:val="none" w:sz="0" w:space="0" w:color="auto"/>
                                      </w:divBdr>
                                      <w:divsChild>
                                        <w:div w:id="606742864">
                                          <w:marLeft w:val="0"/>
                                          <w:marRight w:val="0"/>
                                          <w:marTop w:val="0"/>
                                          <w:marBottom w:val="0"/>
                                          <w:divBdr>
                                            <w:top w:val="none" w:sz="0" w:space="0" w:color="auto"/>
                                            <w:left w:val="none" w:sz="0" w:space="0" w:color="auto"/>
                                            <w:bottom w:val="none" w:sz="0" w:space="0" w:color="auto"/>
                                            <w:right w:val="none" w:sz="0" w:space="0" w:color="auto"/>
                                          </w:divBdr>
                                          <w:divsChild>
                                            <w:div w:id="1675718795">
                                              <w:marLeft w:val="0"/>
                                              <w:marRight w:val="0"/>
                                              <w:marTop w:val="0"/>
                                              <w:marBottom w:val="0"/>
                                              <w:divBdr>
                                                <w:top w:val="none" w:sz="0" w:space="0" w:color="auto"/>
                                                <w:left w:val="none" w:sz="0" w:space="0" w:color="auto"/>
                                                <w:bottom w:val="none" w:sz="0" w:space="0" w:color="auto"/>
                                                <w:right w:val="none" w:sz="0" w:space="0" w:color="auto"/>
                                              </w:divBdr>
                                              <w:divsChild>
                                                <w:div w:id="1039859908">
                                                  <w:marLeft w:val="0"/>
                                                  <w:marRight w:val="0"/>
                                                  <w:marTop w:val="0"/>
                                                  <w:marBottom w:val="0"/>
                                                  <w:divBdr>
                                                    <w:top w:val="none" w:sz="0" w:space="0" w:color="auto"/>
                                                    <w:left w:val="none" w:sz="0" w:space="0" w:color="auto"/>
                                                    <w:bottom w:val="none" w:sz="0" w:space="0" w:color="auto"/>
                                                    <w:right w:val="none" w:sz="0" w:space="0" w:color="auto"/>
                                                  </w:divBdr>
                                                  <w:divsChild>
                                                    <w:div w:id="692194066">
                                                      <w:marLeft w:val="0"/>
                                                      <w:marRight w:val="0"/>
                                                      <w:marTop w:val="0"/>
                                                      <w:marBottom w:val="0"/>
                                                      <w:divBdr>
                                                        <w:top w:val="none" w:sz="0" w:space="0" w:color="auto"/>
                                                        <w:left w:val="none" w:sz="0" w:space="0" w:color="auto"/>
                                                        <w:bottom w:val="none" w:sz="0" w:space="0" w:color="auto"/>
                                                        <w:right w:val="none" w:sz="0" w:space="0" w:color="auto"/>
                                                      </w:divBdr>
                                                      <w:divsChild>
                                                        <w:div w:id="170073238">
                                                          <w:marLeft w:val="0"/>
                                                          <w:marRight w:val="0"/>
                                                          <w:marTop w:val="0"/>
                                                          <w:marBottom w:val="0"/>
                                                          <w:divBdr>
                                                            <w:top w:val="none" w:sz="0" w:space="0" w:color="auto"/>
                                                            <w:left w:val="none" w:sz="0" w:space="0" w:color="auto"/>
                                                            <w:bottom w:val="none" w:sz="0" w:space="0" w:color="auto"/>
                                                            <w:right w:val="none" w:sz="0" w:space="0" w:color="auto"/>
                                                          </w:divBdr>
                                                          <w:divsChild>
                                                            <w:div w:id="1970932520">
                                                              <w:marLeft w:val="0"/>
                                                              <w:marRight w:val="0"/>
                                                              <w:marTop w:val="0"/>
                                                              <w:marBottom w:val="0"/>
                                                              <w:divBdr>
                                                                <w:top w:val="none" w:sz="0" w:space="0" w:color="auto"/>
                                                                <w:left w:val="none" w:sz="0" w:space="0" w:color="auto"/>
                                                                <w:bottom w:val="none" w:sz="0" w:space="0" w:color="auto"/>
                                                                <w:right w:val="none" w:sz="0" w:space="0" w:color="auto"/>
                                                              </w:divBdr>
                                                              <w:divsChild>
                                                                <w:div w:id="1002928863">
                                                                  <w:marLeft w:val="0"/>
                                                                  <w:marRight w:val="0"/>
                                                                  <w:marTop w:val="0"/>
                                                                  <w:marBottom w:val="0"/>
                                                                  <w:divBdr>
                                                                    <w:top w:val="none" w:sz="0" w:space="0" w:color="auto"/>
                                                                    <w:left w:val="none" w:sz="0" w:space="0" w:color="auto"/>
                                                                    <w:bottom w:val="none" w:sz="0" w:space="0" w:color="auto"/>
                                                                    <w:right w:val="none" w:sz="0" w:space="0" w:color="auto"/>
                                                                  </w:divBdr>
                                                                  <w:divsChild>
                                                                    <w:div w:id="205653264">
                                                                      <w:marLeft w:val="0"/>
                                                                      <w:marRight w:val="0"/>
                                                                      <w:marTop w:val="0"/>
                                                                      <w:marBottom w:val="0"/>
                                                                      <w:divBdr>
                                                                        <w:top w:val="none" w:sz="0" w:space="0" w:color="auto"/>
                                                                        <w:left w:val="none" w:sz="0" w:space="0" w:color="auto"/>
                                                                        <w:bottom w:val="none" w:sz="0" w:space="0" w:color="auto"/>
                                                                        <w:right w:val="none" w:sz="0" w:space="0" w:color="auto"/>
                                                                      </w:divBdr>
                                                                      <w:divsChild>
                                                                        <w:div w:id="18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026451">
      <w:bodyDiv w:val="1"/>
      <w:marLeft w:val="0"/>
      <w:marRight w:val="0"/>
      <w:marTop w:val="0"/>
      <w:marBottom w:val="0"/>
      <w:divBdr>
        <w:top w:val="none" w:sz="0" w:space="0" w:color="auto"/>
        <w:left w:val="none" w:sz="0" w:space="0" w:color="auto"/>
        <w:bottom w:val="none" w:sz="0" w:space="0" w:color="auto"/>
        <w:right w:val="none" w:sz="0" w:space="0" w:color="auto"/>
      </w:divBdr>
    </w:div>
    <w:div w:id="689137685">
      <w:bodyDiv w:val="1"/>
      <w:marLeft w:val="0"/>
      <w:marRight w:val="0"/>
      <w:marTop w:val="0"/>
      <w:marBottom w:val="0"/>
      <w:divBdr>
        <w:top w:val="none" w:sz="0" w:space="0" w:color="auto"/>
        <w:left w:val="none" w:sz="0" w:space="0" w:color="auto"/>
        <w:bottom w:val="none" w:sz="0" w:space="0" w:color="auto"/>
        <w:right w:val="none" w:sz="0" w:space="0" w:color="auto"/>
      </w:divBdr>
    </w:div>
    <w:div w:id="689339360">
      <w:bodyDiv w:val="1"/>
      <w:marLeft w:val="0"/>
      <w:marRight w:val="0"/>
      <w:marTop w:val="0"/>
      <w:marBottom w:val="0"/>
      <w:divBdr>
        <w:top w:val="none" w:sz="0" w:space="0" w:color="auto"/>
        <w:left w:val="none" w:sz="0" w:space="0" w:color="auto"/>
        <w:bottom w:val="none" w:sz="0" w:space="0" w:color="auto"/>
        <w:right w:val="none" w:sz="0" w:space="0" w:color="auto"/>
      </w:divBdr>
    </w:div>
    <w:div w:id="690881435">
      <w:bodyDiv w:val="1"/>
      <w:marLeft w:val="0"/>
      <w:marRight w:val="0"/>
      <w:marTop w:val="0"/>
      <w:marBottom w:val="0"/>
      <w:divBdr>
        <w:top w:val="none" w:sz="0" w:space="0" w:color="auto"/>
        <w:left w:val="none" w:sz="0" w:space="0" w:color="auto"/>
        <w:bottom w:val="none" w:sz="0" w:space="0" w:color="auto"/>
        <w:right w:val="none" w:sz="0" w:space="0" w:color="auto"/>
      </w:divBdr>
    </w:div>
    <w:div w:id="690955116">
      <w:bodyDiv w:val="1"/>
      <w:marLeft w:val="0"/>
      <w:marRight w:val="0"/>
      <w:marTop w:val="0"/>
      <w:marBottom w:val="0"/>
      <w:divBdr>
        <w:top w:val="none" w:sz="0" w:space="0" w:color="auto"/>
        <w:left w:val="none" w:sz="0" w:space="0" w:color="auto"/>
        <w:bottom w:val="none" w:sz="0" w:space="0" w:color="auto"/>
        <w:right w:val="none" w:sz="0" w:space="0" w:color="auto"/>
      </w:divBdr>
    </w:div>
    <w:div w:id="691031604">
      <w:bodyDiv w:val="1"/>
      <w:marLeft w:val="0"/>
      <w:marRight w:val="0"/>
      <w:marTop w:val="0"/>
      <w:marBottom w:val="0"/>
      <w:divBdr>
        <w:top w:val="none" w:sz="0" w:space="0" w:color="auto"/>
        <w:left w:val="none" w:sz="0" w:space="0" w:color="auto"/>
        <w:bottom w:val="none" w:sz="0" w:space="0" w:color="auto"/>
        <w:right w:val="none" w:sz="0" w:space="0" w:color="auto"/>
      </w:divBdr>
    </w:div>
    <w:div w:id="691220912">
      <w:bodyDiv w:val="1"/>
      <w:marLeft w:val="0"/>
      <w:marRight w:val="0"/>
      <w:marTop w:val="0"/>
      <w:marBottom w:val="0"/>
      <w:divBdr>
        <w:top w:val="none" w:sz="0" w:space="0" w:color="auto"/>
        <w:left w:val="none" w:sz="0" w:space="0" w:color="auto"/>
        <w:bottom w:val="none" w:sz="0" w:space="0" w:color="auto"/>
        <w:right w:val="none" w:sz="0" w:space="0" w:color="auto"/>
      </w:divBdr>
    </w:div>
    <w:div w:id="691301785">
      <w:bodyDiv w:val="1"/>
      <w:marLeft w:val="0"/>
      <w:marRight w:val="0"/>
      <w:marTop w:val="0"/>
      <w:marBottom w:val="0"/>
      <w:divBdr>
        <w:top w:val="none" w:sz="0" w:space="0" w:color="auto"/>
        <w:left w:val="none" w:sz="0" w:space="0" w:color="auto"/>
        <w:bottom w:val="none" w:sz="0" w:space="0" w:color="auto"/>
        <w:right w:val="none" w:sz="0" w:space="0" w:color="auto"/>
      </w:divBdr>
    </w:div>
    <w:div w:id="691345056">
      <w:bodyDiv w:val="1"/>
      <w:marLeft w:val="0"/>
      <w:marRight w:val="0"/>
      <w:marTop w:val="0"/>
      <w:marBottom w:val="0"/>
      <w:divBdr>
        <w:top w:val="none" w:sz="0" w:space="0" w:color="auto"/>
        <w:left w:val="none" w:sz="0" w:space="0" w:color="auto"/>
        <w:bottom w:val="none" w:sz="0" w:space="0" w:color="auto"/>
        <w:right w:val="none" w:sz="0" w:space="0" w:color="auto"/>
      </w:divBdr>
    </w:div>
    <w:div w:id="691415663">
      <w:bodyDiv w:val="1"/>
      <w:marLeft w:val="0"/>
      <w:marRight w:val="0"/>
      <w:marTop w:val="0"/>
      <w:marBottom w:val="0"/>
      <w:divBdr>
        <w:top w:val="none" w:sz="0" w:space="0" w:color="auto"/>
        <w:left w:val="none" w:sz="0" w:space="0" w:color="auto"/>
        <w:bottom w:val="none" w:sz="0" w:space="0" w:color="auto"/>
        <w:right w:val="none" w:sz="0" w:space="0" w:color="auto"/>
      </w:divBdr>
    </w:div>
    <w:div w:id="691683556">
      <w:bodyDiv w:val="1"/>
      <w:marLeft w:val="0"/>
      <w:marRight w:val="0"/>
      <w:marTop w:val="0"/>
      <w:marBottom w:val="0"/>
      <w:divBdr>
        <w:top w:val="none" w:sz="0" w:space="0" w:color="auto"/>
        <w:left w:val="none" w:sz="0" w:space="0" w:color="auto"/>
        <w:bottom w:val="none" w:sz="0" w:space="0" w:color="auto"/>
        <w:right w:val="none" w:sz="0" w:space="0" w:color="auto"/>
      </w:divBdr>
      <w:divsChild>
        <w:div w:id="909922247">
          <w:marLeft w:val="0"/>
          <w:marRight w:val="0"/>
          <w:marTop w:val="0"/>
          <w:marBottom w:val="0"/>
          <w:divBdr>
            <w:top w:val="none" w:sz="0" w:space="0" w:color="auto"/>
            <w:left w:val="none" w:sz="0" w:space="0" w:color="auto"/>
            <w:bottom w:val="none" w:sz="0" w:space="0" w:color="auto"/>
            <w:right w:val="none" w:sz="0" w:space="0" w:color="auto"/>
          </w:divBdr>
          <w:divsChild>
            <w:div w:id="1741051628">
              <w:marLeft w:val="0"/>
              <w:marRight w:val="0"/>
              <w:marTop w:val="0"/>
              <w:marBottom w:val="0"/>
              <w:divBdr>
                <w:top w:val="none" w:sz="0" w:space="0" w:color="auto"/>
                <w:left w:val="none" w:sz="0" w:space="0" w:color="auto"/>
                <w:bottom w:val="none" w:sz="0" w:space="0" w:color="auto"/>
                <w:right w:val="none" w:sz="0" w:space="0" w:color="auto"/>
              </w:divBdr>
              <w:divsChild>
                <w:div w:id="235014974">
                  <w:marLeft w:val="0"/>
                  <w:marRight w:val="0"/>
                  <w:marTop w:val="0"/>
                  <w:marBottom w:val="0"/>
                  <w:divBdr>
                    <w:top w:val="none" w:sz="0" w:space="0" w:color="auto"/>
                    <w:left w:val="none" w:sz="0" w:space="0" w:color="auto"/>
                    <w:bottom w:val="none" w:sz="0" w:space="0" w:color="auto"/>
                    <w:right w:val="none" w:sz="0" w:space="0" w:color="auto"/>
                  </w:divBdr>
                  <w:divsChild>
                    <w:div w:id="642003638">
                      <w:marLeft w:val="0"/>
                      <w:marRight w:val="0"/>
                      <w:marTop w:val="0"/>
                      <w:marBottom w:val="0"/>
                      <w:divBdr>
                        <w:top w:val="none" w:sz="0" w:space="0" w:color="auto"/>
                        <w:left w:val="none" w:sz="0" w:space="0" w:color="auto"/>
                        <w:bottom w:val="none" w:sz="0" w:space="0" w:color="auto"/>
                        <w:right w:val="none" w:sz="0" w:space="0" w:color="auto"/>
                      </w:divBdr>
                      <w:divsChild>
                        <w:div w:id="1448574846">
                          <w:marLeft w:val="0"/>
                          <w:marRight w:val="0"/>
                          <w:marTop w:val="0"/>
                          <w:marBottom w:val="0"/>
                          <w:divBdr>
                            <w:top w:val="none" w:sz="0" w:space="0" w:color="auto"/>
                            <w:left w:val="none" w:sz="0" w:space="0" w:color="auto"/>
                            <w:bottom w:val="none" w:sz="0" w:space="0" w:color="auto"/>
                            <w:right w:val="none" w:sz="0" w:space="0" w:color="auto"/>
                          </w:divBdr>
                          <w:divsChild>
                            <w:div w:id="172646319">
                              <w:marLeft w:val="0"/>
                              <w:marRight w:val="0"/>
                              <w:marTop w:val="0"/>
                              <w:marBottom w:val="0"/>
                              <w:divBdr>
                                <w:top w:val="none" w:sz="0" w:space="0" w:color="auto"/>
                                <w:left w:val="none" w:sz="0" w:space="0" w:color="auto"/>
                                <w:bottom w:val="none" w:sz="0" w:space="0" w:color="auto"/>
                                <w:right w:val="none" w:sz="0" w:space="0" w:color="auto"/>
                              </w:divBdr>
                              <w:divsChild>
                                <w:div w:id="1489128113">
                                  <w:marLeft w:val="0"/>
                                  <w:marRight w:val="0"/>
                                  <w:marTop w:val="0"/>
                                  <w:marBottom w:val="0"/>
                                  <w:divBdr>
                                    <w:top w:val="none" w:sz="0" w:space="0" w:color="auto"/>
                                    <w:left w:val="none" w:sz="0" w:space="0" w:color="auto"/>
                                    <w:bottom w:val="none" w:sz="0" w:space="0" w:color="auto"/>
                                    <w:right w:val="none" w:sz="0" w:space="0" w:color="auto"/>
                                  </w:divBdr>
                                  <w:divsChild>
                                    <w:div w:id="1906337391">
                                      <w:marLeft w:val="0"/>
                                      <w:marRight w:val="0"/>
                                      <w:marTop w:val="0"/>
                                      <w:marBottom w:val="0"/>
                                      <w:divBdr>
                                        <w:top w:val="none" w:sz="0" w:space="0" w:color="auto"/>
                                        <w:left w:val="none" w:sz="0" w:space="0" w:color="auto"/>
                                        <w:bottom w:val="none" w:sz="0" w:space="0" w:color="auto"/>
                                        <w:right w:val="none" w:sz="0" w:space="0" w:color="auto"/>
                                      </w:divBdr>
                                      <w:divsChild>
                                        <w:div w:id="229511219">
                                          <w:marLeft w:val="-150"/>
                                          <w:marRight w:val="-150"/>
                                          <w:marTop w:val="0"/>
                                          <w:marBottom w:val="0"/>
                                          <w:divBdr>
                                            <w:top w:val="none" w:sz="0" w:space="0" w:color="auto"/>
                                            <w:left w:val="none" w:sz="0" w:space="0" w:color="auto"/>
                                            <w:bottom w:val="none" w:sz="0" w:space="0" w:color="auto"/>
                                            <w:right w:val="none" w:sz="0" w:space="0" w:color="auto"/>
                                          </w:divBdr>
                                          <w:divsChild>
                                            <w:div w:id="460929569">
                                              <w:marLeft w:val="0"/>
                                              <w:marRight w:val="0"/>
                                              <w:marTop w:val="0"/>
                                              <w:marBottom w:val="0"/>
                                              <w:divBdr>
                                                <w:top w:val="none" w:sz="0" w:space="0" w:color="auto"/>
                                                <w:left w:val="none" w:sz="0" w:space="0" w:color="auto"/>
                                                <w:bottom w:val="none" w:sz="0" w:space="0" w:color="auto"/>
                                                <w:right w:val="none" w:sz="0" w:space="0" w:color="auto"/>
                                              </w:divBdr>
                                              <w:divsChild>
                                                <w:div w:id="662313746">
                                                  <w:marLeft w:val="0"/>
                                                  <w:marRight w:val="0"/>
                                                  <w:marTop w:val="0"/>
                                                  <w:marBottom w:val="0"/>
                                                  <w:divBdr>
                                                    <w:top w:val="none" w:sz="0" w:space="0" w:color="auto"/>
                                                    <w:left w:val="none" w:sz="0" w:space="0" w:color="auto"/>
                                                    <w:bottom w:val="none" w:sz="0" w:space="0" w:color="auto"/>
                                                    <w:right w:val="none" w:sz="0" w:space="0" w:color="auto"/>
                                                  </w:divBdr>
                                                  <w:divsChild>
                                                    <w:div w:id="1426683730">
                                                      <w:marLeft w:val="0"/>
                                                      <w:marRight w:val="0"/>
                                                      <w:marTop w:val="0"/>
                                                      <w:marBottom w:val="0"/>
                                                      <w:divBdr>
                                                        <w:top w:val="none" w:sz="0" w:space="0" w:color="auto"/>
                                                        <w:left w:val="none" w:sz="0" w:space="0" w:color="auto"/>
                                                        <w:bottom w:val="none" w:sz="0" w:space="0" w:color="auto"/>
                                                        <w:right w:val="none" w:sz="0" w:space="0" w:color="auto"/>
                                                      </w:divBdr>
                                                      <w:divsChild>
                                                        <w:div w:id="965889448">
                                                          <w:marLeft w:val="0"/>
                                                          <w:marRight w:val="0"/>
                                                          <w:marTop w:val="0"/>
                                                          <w:marBottom w:val="0"/>
                                                          <w:divBdr>
                                                            <w:top w:val="none" w:sz="0" w:space="0" w:color="auto"/>
                                                            <w:left w:val="none" w:sz="0" w:space="0" w:color="auto"/>
                                                            <w:bottom w:val="none" w:sz="0" w:space="0" w:color="auto"/>
                                                            <w:right w:val="none" w:sz="0" w:space="0" w:color="auto"/>
                                                          </w:divBdr>
                                                          <w:divsChild>
                                                            <w:div w:id="1025401477">
                                                              <w:marLeft w:val="0"/>
                                                              <w:marRight w:val="0"/>
                                                              <w:marTop w:val="0"/>
                                                              <w:marBottom w:val="0"/>
                                                              <w:divBdr>
                                                                <w:top w:val="none" w:sz="0" w:space="0" w:color="auto"/>
                                                                <w:left w:val="none" w:sz="0" w:space="0" w:color="auto"/>
                                                                <w:bottom w:val="none" w:sz="0" w:space="0" w:color="auto"/>
                                                                <w:right w:val="none" w:sz="0" w:space="0" w:color="auto"/>
                                                              </w:divBdr>
                                                              <w:divsChild>
                                                                <w:div w:id="1823620732">
                                                                  <w:marLeft w:val="0"/>
                                                                  <w:marRight w:val="0"/>
                                                                  <w:marTop w:val="0"/>
                                                                  <w:marBottom w:val="0"/>
                                                                  <w:divBdr>
                                                                    <w:top w:val="none" w:sz="0" w:space="0" w:color="auto"/>
                                                                    <w:left w:val="none" w:sz="0" w:space="0" w:color="auto"/>
                                                                    <w:bottom w:val="none" w:sz="0" w:space="0" w:color="auto"/>
                                                                    <w:right w:val="none" w:sz="0" w:space="0" w:color="auto"/>
                                                                  </w:divBdr>
                                                                  <w:divsChild>
                                                                    <w:div w:id="1584148616">
                                                                      <w:marLeft w:val="0"/>
                                                                      <w:marRight w:val="0"/>
                                                                      <w:marTop w:val="0"/>
                                                                      <w:marBottom w:val="0"/>
                                                                      <w:divBdr>
                                                                        <w:top w:val="none" w:sz="0" w:space="0" w:color="auto"/>
                                                                        <w:left w:val="none" w:sz="0" w:space="0" w:color="auto"/>
                                                                        <w:bottom w:val="none" w:sz="0" w:space="0" w:color="auto"/>
                                                                        <w:right w:val="none" w:sz="0" w:space="0" w:color="auto"/>
                                                                      </w:divBdr>
                                                                      <w:divsChild>
                                                                        <w:div w:id="1534071521">
                                                                          <w:marLeft w:val="-225"/>
                                                                          <w:marRight w:val="-225"/>
                                                                          <w:marTop w:val="0"/>
                                                                          <w:marBottom w:val="0"/>
                                                                          <w:divBdr>
                                                                            <w:top w:val="none" w:sz="0" w:space="0" w:color="auto"/>
                                                                            <w:left w:val="none" w:sz="0" w:space="0" w:color="auto"/>
                                                                            <w:bottom w:val="none" w:sz="0" w:space="0" w:color="auto"/>
                                                                            <w:right w:val="none" w:sz="0" w:space="0" w:color="auto"/>
                                                                          </w:divBdr>
                                                                          <w:divsChild>
                                                                            <w:div w:id="19045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803422">
      <w:bodyDiv w:val="1"/>
      <w:marLeft w:val="0"/>
      <w:marRight w:val="0"/>
      <w:marTop w:val="0"/>
      <w:marBottom w:val="0"/>
      <w:divBdr>
        <w:top w:val="none" w:sz="0" w:space="0" w:color="auto"/>
        <w:left w:val="none" w:sz="0" w:space="0" w:color="auto"/>
        <w:bottom w:val="none" w:sz="0" w:space="0" w:color="auto"/>
        <w:right w:val="none" w:sz="0" w:space="0" w:color="auto"/>
      </w:divBdr>
    </w:div>
    <w:div w:id="692148125">
      <w:bodyDiv w:val="1"/>
      <w:marLeft w:val="0"/>
      <w:marRight w:val="0"/>
      <w:marTop w:val="0"/>
      <w:marBottom w:val="0"/>
      <w:divBdr>
        <w:top w:val="none" w:sz="0" w:space="0" w:color="auto"/>
        <w:left w:val="none" w:sz="0" w:space="0" w:color="auto"/>
        <w:bottom w:val="none" w:sz="0" w:space="0" w:color="auto"/>
        <w:right w:val="none" w:sz="0" w:space="0" w:color="auto"/>
      </w:divBdr>
    </w:div>
    <w:div w:id="692732494">
      <w:bodyDiv w:val="1"/>
      <w:marLeft w:val="0"/>
      <w:marRight w:val="0"/>
      <w:marTop w:val="0"/>
      <w:marBottom w:val="0"/>
      <w:divBdr>
        <w:top w:val="none" w:sz="0" w:space="0" w:color="auto"/>
        <w:left w:val="none" w:sz="0" w:space="0" w:color="auto"/>
        <w:bottom w:val="none" w:sz="0" w:space="0" w:color="auto"/>
        <w:right w:val="none" w:sz="0" w:space="0" w:color="auto"/>
      </w:divBdr>
    </w:div>
    <w:div w:id="693308510">
      <w:bodyDiv w:val="1"/>
      <w:marLeft w:val="0"/>
      <w:marRight w:val="0"/>
      <w:marTop w:val="0"/>
      <w:marBottom w:val="0"/>
      <w:divBdr>
        <w:top w:val="none" w:sz="0" w:space="0" w:color="auto"/>
        <w:left w:val="none" w:sz="0" w:space="0" w:color="auto"/>
        <w:bottom w:val="none" w:sz="0" w:space="0" w:color="auto"/>
        <w:right w:val="none" w:sz="0" w:space="0" w:color="auto"/>
      </w:divBdr>
      <w:divsChild>
        <w:div w:id="1031341768">
          <w:marLeft w:val="0"/>
          <w:marRight w:val="0"/>
          <w:marTop w:val="0"/>
          <w:marBottom w:val="0"/>
          <w:divBdr>
            <w:top w:val="none" w:sz="0" w:space="0" w:color="auto"/>
            <w:left w:val="none" w:sz="0" w:space="0" w:color="auto"/>
            <w:bottom w:val="none" w:sz="0" w:space="0" w:color="auto"/>
            <w:right w:val="none" w:sz="0" w:space="0" w:color="auto"/>
          </w:divBdr>
          <w:divsChild>
            <w:div w:id="1496652803">
              <w:marLeft w:val="0"/>
              <w:marRight w:val="0"/>
              <w:marTop w:val="0"/>
              <w:marBottom w:val="0"/>
              <w:divBdr>
                <w:top w:val="none" w:sz="0" w:space="0" w:color="auto"/>
                <w:left w:val="none" w:sz="0" w:space="0" w:color="auto"/>
                <w:bottom w:val="none" w:sz="0" w:space="0" w:color="auto"/>
                <w:right w:val="none" w:sz="0" w:space="0" w:color="auto"/>
              </w:divBdr>
              <w:divsChild>
                <w:div w:id="846018840">
                  <w:marLeft w:val="0"/>
                  <w:marRight w:val="0"/>
                  <w:marTop w:val="0"/>
                  <w:marBottom w:val="0"/>
                  <w:divBdr>
                    <w:top w:val="none" w:sz="0" w:space="0" w:color="auto"/>
                    <w:left w:val="none" w:sz="0" w:space="0" w:color="auto"/>
                    <w:bottom w:val="none" w:sz="0" w:space="0" w:color="auto"/>
                    <w:right w:val="none" w:sz="0" w:space="0" w:color="auto"/>
                  </w:divBdr>
                  <w:divsChild>
                    <w:div w:id="2121950964">
                      <w:marLeft w:val="0"/>
                      <w:marRight w:val="0"/>
                      <w:marTop w:val="0"/>
                      <w:marBottom w:val="0"/>
                      <w:divBdr>
                        <w:top w:val="none" w:sz="0" w:space="0" w:color="auto"/>
                        <w:left w:val="none" w:sz="0" w:space="0" w:color="auto"/>
                        <w:bottom w:val="none" w:sz="0" w:space="0" w:color="auto"/>
                        <w:right w:val="none" w:sz="0" w:space="0" w:color="auto"/>
                      </w:divBdr>
                      <w:divsChild>
                        <w:div w:id="1120076003">
                          <w:marLeft w:val="0"/>
                          <w:marRight w:val="0"/>
                          <w:marTop w:val="0"/>
                          <w:marBottom w:val="0"/>
                          <w:divBdr>
                            <w:top w:val="none" w:sz="0" w:space="0" w:color="auto"/>
                            <w:left w:val="none" w:sz="0" w:space="0" w:color="auto"/>
                            <w:bottom w:val="none" w:sz="0" w:space="0" w:color="auto"/>
                            <w:right w:val="none" w:sz="0" w:space="0" w:color="auto"/>
                          </w:divBdr>
                          <w:divsChild>
                            <w:div w:id="1192035790">
                              <w:marLeft w:val="0"/>
                              <w:marRight w:val="0"/>
                              <w:marTop w:val="0"/>
                              <w:marBottom w:val="0"/>
                              <w:divBdr>
                                <w:top w:val="none" w:sz="0" w:space="0" w:color="auto"/>
                                <w:left w:val="none" w:sz="0" w:space="0" w:color="auto"/>
                                <w:bottom w:val="none" w:sz="0" w:space="0" w:color="auto"/>
                                <w:right w:val="none" w:sz="0" w:space="0" w:color="auto"/>
                              </w:divBdr>
                              <w:divsChild>
                                <w:div w:id="1929995536">
                                  <w:marLeft w:val="0"/>
                                  <w:marRight w:val="0"/>
                                  <w:marTop w:val="0"/>
                                  <w:marBottom w:val="0"/>
                                  <w:divBdr>
                                    <w:top w:val="none" w:sz="0" w:space="0" w:color="auto"/>
                                    <w:left w:val="none" w:sz="0" w:space="0" w:color="auto"/>
                                    <w:bottom w:val="none" w:sz="0" w:space="0" w:color="auto"/>
                                    <w:right w:val="none" w:sz="0" w:space="0" w:color="auto"/>
                                  </w:divBdr>
                                  <w:divsChild>
                                    <w:div w:id="101458426">
                                      <w:marLeft w:val="0"/>
                                      <w:marRight w:val="0"/>
                                      <w:marTop w:val="0"/>
                                      <w:marBottom w:val="0"/>
                                      <w:divBdr>
                                        <w:top w:val="none" w:sz="0" w:space="0" w:color="auto"/>
                                        <w:left w:val="none" w:sz="0" w:space="0" w:color="auto"/>
                                        <w:bottom w:val="none" w:sz="0" w:space="0" w:color="auto"/>
                                        <w:right w:val="none" w:sz="0" w:space="0" w:color="auto"/>
                                      </w:divBdr>
                                      <w:divsChild>
                                        <w:div w:id="217740717">
                                          <w:marLeft w:val="-150"/>
                                          <w:marRight w:val="-150"/>
                                          <w:marTop w:val="0"/>
                                          <w:marBottom w:val="0"/>
                                          <w:divBdr>
                                            <w:top w:val="none" w:sz="0" w:space="0" w:color="auto"/>
                                            <w:left w:val="none" w:sz="0" w:space="0" w:color="auto"/>
                                            <w:bottom w:val="none" w:sz="0" w:space="0" w:color="auto"/>
                                            <w:right w:val="none" w:sz="0" w:space="0" w:color="auto"/>
                                          </w:divBdr>
                                          <w:divsChild>
                                            <w:div w:id="1392264247">
                                              <w:marLeft w:val="0"/>
                                              <w:marRight w:val="0"/>
                                              <w:marTop w:val="0"/>
                                              <w:marBottom w:val="0"/>
                                              <w:divBdr>
                                                <w:top w:val="none" w:sz="0" w:space="0" w:color="auto"/>
                                                <w:left w:val="none" w:sz="0" w:space="0" w:color="auto"/>
                                                <w:bottom w:val="none" w:sz="0" w:space="0" w:color="auto"/>
                                                <w:right w:val="none" w:sz="0" w:space="0" w:color="auto"/>
                                              </w:divBdr>
                                              <w:divsChild>
                                                <w:div w:id="1961758623">
                                                  <w:marLeft w:val="0"/>
                                                  <w:marRight w:val="0"/>
                                                  <w:marTop w:val="0"/>
                                                  <w:marBottom w:val="0"/>
                                                  <w:divBdr>
                                                    <w:top w:val="none" w:sz="0" w:space="0" w:color="auto"/>
                                                    <w:left w:val="none" w:sz="0" w:space="0" w:color="auto"/>
                                                    <w:bottom w:val="none" w:sz="0" w:space="0" w:color="auto"/>
                                                    <w:right w:val="none" w:sz="0" w:space="0" w:color="auto"/>
                                                  </w:divBdr>
                                                  <w:divsChild>
                                                    <w:div w:id="1716267935">
                                                      <w:marLeft w:val="0"/>
                                                      <w:marRight w:val="0"/>
                                                      <w:marTop w:val="0"/>
                                                      <w:marBottom w:val="0"/>
                                                      <w:divBdr>
                                                        <w:top w:val="none" w:sz="0" w:space="0" w:color="auto"/>
                                                        <w:left w:val="none" w:sz="0" w:space="0" w:color="auto"/>
                                                        <w:bottom w:val="none" w:sz="0" w:space="0" w:color="auto"/>
                                                        <w:right w:val="none" w:sz="0" w:space="0" w:color="auto"/>
                                                      </w:divBdr>
                                                      <w:divsChild>
                                                        <w:div w:id="662706284">
                                                          <w:marLeft w:val="0"/>
                                                          <w:marRight w:val="0"/>
                                                          <w:marTop w:val="0"/>
                                                          <w:marBottom w:val="0"/>
                                                          <w:divBdr>
                                                            <w:top w:val="none" w:sz="0" w:space="0" w:color="auto"/>
                                                            <w:left w:val="none" w:sz="0" w:space="0" w:color="auto"/>
                                                            <w:bottom w:val="none" w:sz="0" w:space="0" w:color="auto"/>
                                                            <w:right w:val="none" w:sz="0" w:space="0" w:color="auto"/>
                                                          </w:divBdr>
                                                          <w:divsChild>
                                                            <w:div w:id="1607421511">
                                                              <w:marLeft w:val="0"/>
                                                              <w:marRight w:val="0"/>
                                                              <w:marTop w:val="0"/>
                                                              <w:marBottom w:val="0"/>
                                                              <w:divBdr>
                                                                <w:top w:val="none" w:sz="0" w:space="0" w:color="auto"/>
                                                                <w:left w:val="none" w:sz="0" w:space="0" w:color="auto"/>
                                                                <w:bottom w:val="none" w:sz="0" w:space="0" w:color="auto"/>
                                                                <w:right w:val="none" w:sz="0" w:space="0" w:color="auto"/>
                                                              </w:divBdr>
                                                              <w:divsChild>
                                                                <w:div w:id="42674982">
                                                                  <w:marLeft w:val="0"/>
                                                                  <w:marRight w:val="0"/>
                                                                  <w:marTop w:val="0"/>
                                                                  <w:marBottom w:val="0"/>
                                                                  <w:divBdr>
                                                                    <w:top w:val="none" w:sz="0" w:space="0" w:color="auto"/>
                                                                    <w:left w:val="none" w:sz="0" w:space="0" w:color="auto"/>
                                                                    <w:bottom w:val="none" w:sz="0" w:space="0" w:color="auto"/>
                                                                    <w:right w:val="none" w:sz="0" w:space="0" w:color="auto"/>
                                                                  </w:divBdr>
                                                                  <w:divsChild>
                                                                    <w:div w:id="2090227461">
                                                                      <w:marLeft w:val="0"/>
                                                                      <w:marRight w:val="0"/>
                                                                      <w:marTop w:val="0"/>
                                                                      <w:marBottom w:val="0"/>
                                                                      <w:divBdr>
                                                                        <w:top w:val="none" w:sz="0" w:space="0" w:color="auto"/>
                                                                        <w:left w:val="none" w:sz="0" w:space="0" w:color="auto"/>
                                                                        <w:bottom w:val="none" w:sz="0" w:space="0" w:color="auto"/>
                                                                        <w:right w:val="none" w:sz="0" w:space="0" w:color="auto"/>
                                                                      </w:divBdr>
                                                                      <w:divsChild>
                                                                        <w:div w:id="337581121">
                                                                          <w:marLeft w:val="-225"/>
                                                                          <w:marRight w:val="-225"/>
                                                                          <w:marTop w:val="0"/>
                                                                          <w:marBottom w:val="0"/>
                                                                          <w:divBdr>
                                                                            <w:top w:val="none" w:sz="0" w:space="0" w:color="auto"/>
                                                                            <w:left w:val="none" w:sz="0" w:space="0" w:color="auto"/>
                                                                            <w:bottom w:val="none" w:sz="0" w:space="0" w:color="auto"/>
                                                                            <w:right w:val="none" w:sz="0" w:space="0" w:color="auto"/>
                                                                          </w:divBdr>
                                                                          <w:divsChild>
                                                                            <w:div w:id="485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387477">
      <w:bodyDiv w:val="1"/>
      <w:marLeft w:val="0"/>
      <w:marRight w:val="0"/>
      <w:marTop w:val="0"/>
      <w:marBottom w:val="0"/>
      <w:divBdr>
        <w:top w:val="none" w:sz="0" w:space="0" w:color="auto"/>
        <w:left w:val="none" w:sz="0" w:space="0" w:color="auto"/>
        <w:bottom w:val="none" w:sz="0" w:space="0" w:color="auto"/>
        <w:right w:val="none" w:sz="0" w:space="0" w:color="auto"/>
      </w:divBdr>
      <w:divsChild>
        <w:div w:id="1908151638">
          <w:marLeft w:val="0"/>
          <w:marRight w:val="0"/>
          <w:marTop w:val="0"/>
          <w:marBottom w:val="0"/>
          <w:divBdr>
            <w:top w:val="none" w:sz="0" w:space="0" w:color="auto"/>
            <w:left w:val="none" w:sz="0" w:space="0" w:color="auto"/>
            <w:bottom w:val="none" w:sz="0" w:space="0" w:color="auto"/>
            <w:right w:val="none" w:sz="0" w:space="0" w:color="auto"/>
          </w:divBdr>
        </w:div>
      </w:divsChild>
    </w:div>
    <w:div w:id="694427446">
      <w:bodyDiv w:val="1"/>
      <w:marLeft w:val="0"/>
      <w:marRight w:val="0"/>
      <w:marTop w:val="0"/>
      <w:marBottom w:val="0"/>
      <w:divBdr>
        <w:top w:val="none" w:sz="0" w:space="0" w:color="auto"/>
        <w:left w:val="none" w:sz="0" w:space="0" w:color="auto"/>
        <w:bottom w:val="none" w:sz="0" w:space="0" w:color="auto"/>
        <w:right w:val="none" w:sz="0" w:space="0" w:color="auto"/>
      </w:divBdr>
    </w:div>
    <w:div w:id="694499940">
      <w:bodyDiv w:val="1"/>
      <w:marLeft w:val="0"/>
      <w:marRight w:val="0"/>
      <w:marTop w:val="0"/>
      <w:marBottom w:val="0"/>
      <w:divBdr>
        <w:top w:val="none" w:sz="0" w:space="0" w:color="auto"/>
        <w:left w:val="none" w:sz="0" w:space="0" w:color="auto"/>
        <w:bottom w:val="none" w:sz="0" w:space="0" w:color="auto"/>
        <w:right w:val="none" w:sz="0" w:space="0" w:color="auto"/>
      </w:divBdr>
    </w:div>
    <w:div w:id="694699258">
      <w:bodyDiv w:val="1"/>
      <w:marLeft w:val="0"/>
      <w:marRight w:val="0"/>
      <w:marTop w:val="0"/>
      <w:marBottom w:val="0"/>
      <w:divBdr>
        <w:top w:val="none" w:sz="0" w:space="0" w:color="auto"/>
        <w:left w:val="none" w:sz="0" w:space="0" w:color="auto"/>
        <w:bottom w:val="none" w:sz="0" w:space="0" w:color="auto"/>
        <w:right w:val="none" w:sz="0" w:space="0" w:color="auto"/>
      </w:divBdr>
    </w:div>
    <w:div w:id="694959637">
      <w:bodyDiv w:val="1"/>
      <w:marLeft w:val="0"/>
      <w:marRight w:val="0"/>
      <w:marTop w:val="0"/>
      <w:marBottom w:val="0"/>
      <w:divBdr>
        <w:top w:val="none" w:sz="0" w:space="0" w:color="auto"/>
        <w:left w:val="none" w:sz="0" w:space="0" w:color="auto"/>
        <w:bottom w:val="none" w:sz="0" w:space="0" w:color="auto"/>
        <w:right w:val="none" w:sz="0" w:space="0" w:color="auto"/>
      </w:divBdr>
      <w:divsChild>
        <w:div w:id="2003466720">
          <w:marLeft w:val="0"/>
          <w:marRight w:val="0"/>
          <w:marTop w:val="0"/>
          <w:marBottom w:val="0"/>
          <w:divBdr>
            <w:top w:val="none" w:sz="0" w:space="0" w:color="auto"/>
            <w:left w:val="none" w:sz="0" w:space="0" w:color="auto"/>
            <w:bottom w:val="none" w:sz="0" w:space="0" w:color="auto"/>
            <w:right w:val="none" w:sz="0" w:space="0" w:color="auto"/>
          </w:divBdr>
          <w:divsChild>
            <w:div w:id="384255421">
              <w:marLeft w:val="0"/>
              <w:marRight w:val="0"/>
              <w:marTop w:val="0"/>
              <w:marBottom w:val="0"/>
              <w:divBdr>
                <w:top w:val="none" w:sz="0" w:space="0" w:color="auto"/>
                <w:left w:val="none" w:sz="0" w:space="0" w:color="auto"/>
                <w:bottom w:val="none" w:sz="0" w:space="0" w:color="auto"/>
                <w:right w:val="none" w:sz="0" w:space="0" w:color="auto"/>
              </w:divBdr>
              <w:divsChild>
                <w:div w:id="809906290">
                  <w:marLeft w:val="0"/>
                  <w:marRight w:val="0"/>
                  <w:marTop w:val="0"/>
                  <w:marBottom w:val="0"/>
                  <w:divBdr>
                    <w:top w:val="none" w:sz="0" w:space="0" w:color="auto"/>
                    <w:left w:val="none" w:sz="0" w:space="0" w:color="auto"/>
                    <w:bottom w:val="none" w:sz="0" w:space="0" w:color="auto"/>
                    <w:right w:val="none" w:sz="0" w:space="0" w:color="auto"/>
                  </w:divBdr>
                  <w:divsChild>
                    <w:div w:id="1201437906">
                      <w:marLeft w:val="0"/>
                      <w:marRight w:val="0"/>
                      <w:marTop w:val="0"/>
                      <w:marBottom w:val="0"/>
                      <w:divBdr>
                        <w:top w:val="none" w:sz="0" w:space="0" w:color="auto"/>
                        <w:left w:val="none" w:sz="0" w:space="0" w:color="auto"/>
                        <w:bottom w:val="none" w:sz="0" w:space="0" w:color="auto"/>
                        <w:right w:val="none" w:sz="0" w:space="0" w:color="auto"/>
                      </w:divBdr>
                      <w:divsChild>
                        <w:div w:id="587882114">
                          <w:marLeft w:val="0"/>
                          <w:marRight w:val="0"/>
                          <w:marTop w:val="0"/>
                          <w:marBottom w:val="0"/>
                          <w:divBdr>
                            <w:top w:val="none" w:sz="0" w:space="0" w:color="auto"/>
                            <w:left w:val="none" w:sz="0" w:space="0" w:color="auto"/>
                            <w:bottom w:val="none" w:sz="0" w:space="0" w:color="auto"/>
                            <w:right w:val="none" w:sz="0" w:space="0" w:color="auto"/>
                          </w:divBdr>
                          <w:divsChild>
                            <w:div w:id="404230393">
                              <w:marLeft w:val="0"/>
                              <w:marRight w:val="0"/>
                              <w:marTop w:val="0"/>
                              <w:marBottom w:val="0"/>
                              <w:divBdr>
                                <w:top w:val="none" w:sz="0" w:space="0" w:color="auto"/>
                                <w:left w:val="none" w:sz="0" w:space="0" w:color="auto"/>
                                <w:bottom w:val="none" w:sz="0" w:space="0" w:color="auto"/>
                                <w:right w:val="none" w:sz="0" w:space="0" w:color="auto"/>
                              </w:divBdr>
                              <w:divsChild>
                                <w:div w:id="1260523522">
                                  <w:marLeft w:val="0"/>
                                  <w:marRight w:val="0"/>
                                  <w:marTop w:val="0"/>
                                  <w:marBottom w:val="0"/>
                                  <w:divBdr>
                                    <w:top w:val="none" w:sz="0" w:space="0" w:color="auto"/>
                                    <w:left w:val="none" w:sz="0" w:space="0" w:color="auto"/>
                                    <w:bottom w:val="none" w:sz="0" w:space="0" w:color="auto"/>
                                    <w:right w:val="none" w:sz="0" w:space="0" w:color="auto"/>
                                  </w:divBdr>
                                  <w:divsChild>
                                    <w:div w:id="799152272">
                                      <w:marLeft w:val="0"/>
                                      <w:marRight w:val="0"/>
                                      <w:marTop w:val="0"/>
                                      <w:marBottom w:val="0"/>
                                      <w:divBdr>
                                        <w:top w:val="none" w:sz="0" w:space="0" w:color="auto"/>
                                        <w:left w:val="none" w:sz="0" w:space="0" w:color="auto"/>
                                        <w:bottom w:val="none" w:sz="0" w:space="0" w:color="auto"/>
                                        <w:right w:val="none" w:sz="0" w:space="0" w:color="auto"/>
                                      </w:divBdr>
                                      <w:divsChild>
                                        <w:div w:id="889538753">
                                          <w:marLeft w:val="-150"/>
                                          <w:marRight w:val="-150"/>
                                          <w:marTop w:val="0"/>
                                          <w:marBottom w:val="0"/>
                                          <w:divBdr>
                                            <w:top w:val="none" w:sz="0" w:space="0" w:color="auto"/>
                                            <w:left w:val="none" w:sz="0" w:space="0" w:color="auto"/>
                                            <w:bottom w:val="none" w:sz="0" w:space="0" w:color="auto"/>
                                            <w:right w:val="none" w:sz="0" w:space="0" w:color="auto"/>
                                          </w:divBdr>
                                          <w:divsChild>
                                            <w:div w:id="979386113">
                                              <w:marLeft w:val="0"/>
                                              <w:marRight w:val="0"/>
                                              <w:marTop w:val="0"/>
                                              <w:marBottom w:val="0"/>
                                              <w:divBdr>
                                                <w:top w:val="none" w:sz="0" w:space="0" w:color="auto"/>
                                                <w:left w:val="none" w:sz="0" w:space="0" w:color="auto"/>
                                                <w:bottom w:val="none" w:sz="0" w:space="0" w:color="auto"/>
                                                <w:right w:val="none" w:sz="0" w:space="0" w:color="auto"/>
                                              </w:divBdr>
                                              <w:divsChild>
                                                <w:div w:id="1660382320">
                                                  <w:marLeft w:val="0"/>
                                                  <w:marRight w:val="0"/>
                                                  <w:marTop w:val="0"/>
                                                  <w:marBottom w:val="0"/>
                                                  <w:divBdr>
                                                    <w:top w:val="none" w:sz="0" w:space="0" w:color="auto"/>
                                                    <w:left w:val="none" w:sz="0" w:space="0" w:color="auto"/>
                                                    <w:bottom w:val="none" w:sz="0" w:space="0" w:color="auto"/>
                                                    <w:right w:val="none" w:sz="0" w:space="0" w:color="auto"/>
                                                  </w:divBdr>
                                                  <w:divsChild>
                                                    <w:div w:id="506751002">
                                                      <w:marLeft w:val="0"/>
                                                      <w:marRight w:val="0"/>
                                                      <w:marTop w:val="0"/>
                                                      <w:marBottom w:val="0"/>
                                                      <w:divBdr>
                                                        <w:top w:val="none" w:sz="0" w:space="0" w:color="auto"/>
                                                        <w:left w:val="none" w:sz="0" w:space="0" w:color="auto"/>
                                                        <w:bottom w:val="none" w:sz="0" w:space="0" w:color="auto"/>
                                                        <w:right w:val="none" w:sz="0" w:space="0" w:color="auto"/>
                                                      </w:divBdr>
                                                      <w:divsChild>
                                                        <w:div w:id="1426462362">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sChild>
                                                                <w:div w:id="948244966">
                                                                  <w:marLeft w:val="0"/>
                                                                  <w:marRight w:val="0"/>
                                                                  <w:marTop w:val="0"/>
                                                                  <w:marBottom w:val="0"/>
                                                                  <w:divBdr>
                                                                    <w:top w:val="none" w:sz="0" w:space="0" w:color="auto"/>
                                                                    <w:left w:val="none" w:sz="0" w:space="0" w:color="auto"/>
                                                                    <w:bottom w:val="none" w:sz="0" w:space="0" w:color="auto"/>
                                                                    <w:right w:val="none" w:sz="0" w:space="0" w:color="auto"/>
                                                                  </w:divBdr>
                                                                  <w:divsChild>
                                                                    <w:div w:id="1381826948">
                                                                      <w:marLeft w:val="0"/>
                                                                      <w:marRight w:val="0"/>
                                                                      <w:marTop w:val="0"/>
                                                                      <w:marBottom w:val="0"/>
                                                                      <w:divBdr>
                                                                        <w:top w:val="none" w:sz="0" w:space="0" w:color="auto"/>
                                                                        <w:left w:val="none" w:sz="0" w:space="0" w:color="auto"/>
                                                                        <w:bottom w:val="none" w:sz="0" w:space="0" w:color="auto"/>
                                                                        <w:right w:val="none" w:sz="0" w:space="0" w:color="auto"/>
                                                                      </w:divBdr>
                                                                      <w:divsChild>
                                                                        <w:div w:id="1532722754">
                                                                          <w:marLeft w:val="-225"/>
                                                                          <w:marRight w:val="-225"/>
                                                                          <w:marTop w:val="0"/>
                                                                          <w:marBottom w:val="0"/>
                                                                          <w:divBdr>
                                                                            <w:top w:val="none" w:sz="0" w:space="0" w:color="auto"/>
                                                                            <w:left w:val="none" w:sz="0" w:space="0" w:color="auto"/>
                                                                            <w:bottom w:val="none" w:sz="0" w:space="0" w:color="auto"/>
                                                                            <w:right w:val="none" w:sz="0" w:space="0" w:color="auto"/>
                                                                          </w:divBdr>
                                                                          <w:divsChild>
                                                                            <w:div w:id="10577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10530">
      <w:bodyDiv w:val="1"/>
      <w:marLeft w:val="0"/>
      <w:marRight w:val="0"/>
      <w:marTop w:val="0"/>
      <w:marBottom w:val="0"/>
      <w:divBdr>
        <w:top w:val="none" w:sz="0" w:space="0" w:color="auto"/>
        <w:left w:val="none" w:sz="0" w:space="0" w:color="auto"/>
        <w:bottom w:val="none" w:sz="0" w:space="0" w:color="auto"/>
        <w:right w:val="none" w:sz="0" w:space="0" w:color="auto"/>
      </w:divBdr>
    </w:div>
    <w:div w:id="695814511">
      <w:bodyDiv w:val="1"/>
      <w:marLeft w:val="0"/>
      <w:marRight w:val="0"/>
      <w:marTop w:val="0"/>
      <w:marBottom w:val="0"/>
      <w:divBdr>
        <w:top w:val="none" w:sz="0" w:space="0" w:color="auto"/>
        <w:left w:val="none" w:sz="0" w:space="0" w:color="auto"/>
        <w:bottom w:val="none" w:sz="0" w:space="0" w:color="auto"/>
        <w:right w:val="none" w:sz="0" w:space="0" w:color="auto"/>
      </w:divBdr>
    </w:div>
    <w:div w:id="695815490">
      <w:bodyDiv w:val="1"/>
      <w:marLeft w:val="0"/>
      <w:marRight w:val="0"/>
      <w:marTop w:val="0"/>
      <w:marBottom w:val="0"/>
      <w:divBdr>
        <w:top w:val="none" w:sz="0" w:space="0" w:color="auto"/>
        <w:left w:val="none" w:sz="0" w:space="0" w:color="auto"/>
        <w:bottom w:val="none" w:sz="0" w:space="0" w:color="auto"/>
        <w:right w:val="none" w:sz="0" w:space="0" w:color="auto"/>
      </w:divBdr>
    </w:div>
    <w:div w:id="696783318">
      <w:bodyDiv w:val="1"/>
      <w:marLeft w:val="0"/>
      <w:marRight w:val="0"/>
      <w:marTop w:val="0"/>
      <w:marBottom w:val="0"/>
      <w:divBdr>
        <w:top w:val="none" w:sz="0" w:space="0" w:color="auto"/>
        <w:left w:val="none" w:sz="0" w:space="0" w:color="auto"/>
        <w:bottom w:val="none" w:sz="0" w:space="0" w:color="auto"/>
        <w:right w:val="none" w:sz="0" w:space="0" w:color="auto"/>
      </w:divBdr>
    </w:div>
    <w:div w:id="696932054">
      <w:bodyDiv w:val="1"/>
      <w:marLeft w:val="0"/>
      <w:marRight w:val="0"/>
      <w:marTop w:val="0"/>
      <w:marBottom w:val="0"/>
      <w:divBdr>
        <w:top w:val="none" w:sz="0" w:space="0" w:color="auto"/>
        <w:left w:val="none" w:sz="0" w:space="0" w:color="auto"/>
        <w:bottom w:val="none" w:sz="0" w:space="0" w:color="auto"/>
        <w:right w:val="none" w:sz="0" w:space="0" w:color="auto"/>
      </w:divBdr>
    </w:div>
    <w:div w:id="697004719">
      <w:bodyDiv w:val="1"/>
      <w:marLeft w:val="0"/>
      <w:marRight w:val="0"/>
      <w:marTop w:val="0"/>
      <w:marBottom w:val="0"/>
      <w:divBdr>
        <w:top w:val="none" w:sz="0" w:space="0" w:color="auto"/>
        <w:left w:val="none" w:sz="0" w:space="0" w:color="auto"/>
        <w:bottom w:val="none" w:sz="0" w:space="0" w:color="auto"/>
        <w:right w:val="none" w:sz="0" w:space="0" w:color="auto"/>
      </w:divBdr>
    </w:div>
    <w:div w:id="697198942">
      <w:bodyDiv w:val="1"/>
      <w:marLeft w:val="0"/>
      <w:marRight w:val="0"/>
      <w:marTop w:val="0"/>
      <w:marBottom w:val="0"/>
      <w:divBdr>
        <w:top w:val="none" w:sz="0" w:space="0" w:color="auto"/>
        <w:left w:val="none" w:sz="0" w:space="0" w:color="auto"/>
        <w:bottom w:val="none" w:sz="0" w:space="0" w:color="auto"/>
        <w:right w:val="none" w:sz="0" w:space="0" w:color="auto"/>
      </w:divBdr>
    </w:div>
    <w:div w:id="697244959">
      <w:bodyDiv w:val="1"/>
      <w:marLeft w:val="0"/>
      <w:marRight w:val="0"/>
      <w:marTop w:val="0"/>
      <w:marBottom w:val="0"/>
      <w:divBdr>
        <w:top w:val="none" w:sz="0" w:space="0" w:color="auto"/>
        <w:left w:val="none" w:sz="0" w:space="0" w:color="auto"/>
        <w:bottom w:val="none" w:sz="0" w:space="0" w:color="auto"/>
        <w:right w:val="none" w:sz="0" w:space="0" w:color="auto"/>
      </w:divBdr>
    </w:div>
    <w:div w:id="697391732">
      <w:bodyDiv w:val="1"/>
      <w:marLeft w:val="0"/>
      <w:marRight w:val="0"/>
      <w:marTop w:val="0"/>
      <w:marBottom w:val="0"/>
      <w:divBdr>
        <w:top w:val="none" w:sz="0" w:space="0" w:color="auto"/>
        <w:left w:val="none" w:sz="0" w:space="0" w:color="auto"/>
        <w:bottom w:val="none" w:sz="0" w:space="0" w:color="auto"/>
        <w:right w:val="none" w:sz="0" w:space="0" w:color="auto"/>
      </w:divBdr>
    </w:div>
    <w:div w:id="697435252">
      <w:bodyDiv w:val="1"/>
      <w:marLeft w:val="0"/>
      <w:marRight w:val="0"/>
      <w:marTop w:val="0"/>
      <w:marBottom w:val="0"/>
      <w:divBdr>
        <w:top w:val="none" w:sz="0" w:space="0" w:color="auto"/>
        <w:left w:val="none" w:sz="0" w:space="0" w:color="auto"/>
        <w:bottom w:val="none" w:sz="0" w:space="0" w:color="auto"/>
        <w:right w:val="none" w:sz="0" w:space="0" w:color="auto"/>
      </w:divBdr>
    </w:div>
    <w:div w:id="697658593">
      <w:bodyDiv w:val="1"/>
      <w:marLeft w:val="0"/>
      <w:marRight w:val="0"/>
      <w:marTop w:val="0"/>
      <w:marBottom w:val="0"/>
      <w:divBdr>
        <w:top w:val="none" w:sz="0" w:space="0" w:color="auto"/>
        <w:left w:val="none" w:sz="0" w:space="0" w:color="auto"/>
        <w:bottom w:val="none" w:sz="0" w:space="0" w:color="auto"/>
        <w:right w:val="none" w:sz="0" w:space="0" w:color="auto"/>
      </w:divBdr>
      <w:divsChild>
        <w:div w:id="55127544">
          <w:marLeft w:val="0"/>
          <w:marRight w:val="0"/>
          <w:marTop w:val="0"/>
          <w:marBottom w:val="0"/>
          <w:divBdr>
            <w:top w:val="none" w:sz="0" w:space="0" w:color="auto"/>
            <w:left w:val="none" w:sz="0" w:space="0" w:color="auto"/>
            <w:bottom w:val="none" w:sz="0" w:space="0" w:color="auto"/>
            <w:right w:val="none" w:sz="0" w:space="0" w:color="auto"/>
          </w:divBdr>
          <w:divsChild>
            <w:div w:id="168528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9328">
      <w:bodyDiv w:val="1"/>
      <w:marLeft w:val="0"/>
      <w:marRight w:val="0"/>
      <w:marTop w:val="0"/>
      <w:marBottom w:val="0"/>
      <w:divBdr>
        <w:top w:val="none" w:sz="0" w:space="0" w:color="auto"/>
        <w:left w:val="none" w:sz="0" w:space="0" w:color="auto"/>
        <w:bottom w:val="none" w:sz="0" w:space="0" w:color="auto"/>
        <w:right w:val="none" w:sz="0" w:space="0" w:color="auto"/>
      </w:divBdr>
    </w:div>
    <w:div w:id="69955061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2">
          <w:marLeft w:val="0"/>
          <w:marRight w:val="0"/>
          <w:marTop w:val="0"/>
          <w:marBottom w:val="0"/>
          <w:divBdr>
            <w:top w:val="none" w:sz="0" w:space="0" w:color="auto"/>
            <w:left w:val="none" w:sz="0" w:space="0" w:color="auto"/>
            <w:bottom w:val="none" w:sz="0" w:space="0" w:color="auto"/>
            <w:right w:val="none" w:sz="0" w:space="0" w:color="auto"/>
          </w:divBdr>
          <w:divsChild>
            <w:div w:id="1318072828">
              <w:marLeft w:val="0"/>
              <w:marRight w:val="0"/>
              <w:marTop w:val="0"/>
              <w:marBottom w:val="0"/>
              <w:divBdr>
                <w:top w:val="none" w:sz="0" w:space="0" w:color="auto"/>
                <w:left w:val="none" w:sz="0" w:space="0" w:color="auto"/>
                <w:bottom w:val="none" w:sz="0" w:space="0" w:color="auto"/>
                <w:right w:val="none" w:sz="0" w:space="0" w:color="auto"/>
              </w:divBdr>
              <w:divsChild>
                <w:div w:id="915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1380">
      <w:bodyDiv w:val="1"/>
      <w:marLeft w:val="0"/>
      <w:marRight w:val="0"/>
      <w:marTop w:val="0"/>
      <w:marBottom w:val="0"/>
      <w:divBdr>
        <w:top w:val="none" w:sz="0" w:space="0" w:color="auto"/>
        <w:left w:val="none" w:sz="0" w:space="0" w:color="auto"/>
        <w:bottom w:val="none" w:sz="0" w:space="0" w:color="auto"/>
        <w:right w:val="none" w:sz="0" w:space="0" w:color="auto"/>
      </w:divBdr>
      <w:divsChild>
        <w:div w:id="644555633">
          <w:marLeft w:val="0"/>
          <w:marRight w:val="0"/>
          <w:marTop w:val="0"/>
          <w:marBottom w:val="0"/>
          <w:divBdr>
            <w:top w:val="none" w:sz="0" w:space="0" w:color="auto"/>
            <w:left w:val="none" w:sz="0" w:space="0" w:color="auto"/>
            <w:bottom w:val="none" w:sz="0" w:space="0" w:color="auto"/>
            <w:right w:val="none" w:sz="0" w:space="0" w:color="auto"/>
          </w:divBdr>
          <w:divsChild>
            <w:div w:id="788354799">
              <w:marLeft w:val="0"/>
              <w:marRight w:val="0"/>
              <w:marTop w:val="0"/>
              <w:marBottom w:val="0"/>
              <w:divBdr>
                <w:top w:val="none" w:sz="0" w:space="0" w:color="auto"/>
                <w:left w:val="none" w:sz="0" w:space="0" w:color="auto"/>
                <w:bottom w:val="none" w:sz="0" w:space="0" w:color="auto"/>
                <w:right w:val="none" w:sz="0" w:space="0" w:color="auto"/>
              </w:divBdr>
              <w:divsChild>
                <w:div w:id="1425420619">
                  <w:marLeft w:val="495"/>
                  <w:marRight w:val="495"/>
                  <w:marTop w:val="0"/>
                  <w:marBottom w:val="0"/>
                  <w:divBdr>
                    <w:top w:val="none" w:sz="0" w:space="0" w:color="auto"/>
                    <w:left w:val="none" w:sz="0" w:space="0" w:color="auto"/>
                    <w:bottom w:val="none" w:sz="0" w:space="0" w:color="auto"/>
                    <w:right w:val="none" w:sz="0" w:space="0" w:color="auto"/>
                  </w:divBdr>
                  <w:divsChild>
                    <w:div w:id="2093310218">
                      <w:marLeft w:val="0"/>
                      <w:marRight w:val="0"/>
                      <w:marTop w:val="0"/>
                      <w:marBottom w:val="0"/>
                      <w:divBdr>
                        <w:top w:val="none" w:sz="0" w:space="0" w:color="auto"/>
                        <w:left w:val="none" w:sz="0" w:space="0" w:color="auto"/>
                        <w:bottom w:val="none" w:sz="0" w:space="0" w:color="auto"/>
                        <w:right w:val="none" w:sz="0" w:space="0" w:color="auto"/>
                      </w:divBdr>
                      <w:divsChild>
                        <w:div w:id="1283419347">
                          <w:marLeft w:val="150"/>
                          <w:marRight w:val="0"/>
                          <w:marTop w:val="0"/>
                          <w:marBottom w:val="0"/>
                          <w:divBdr>
                            <w:top w:val="none" w:sz="0" w:space="0" w:color="auto"/>
                            <w:left w:val="none" w:sz="0" w:space="0" w:color="auto"/>
                            <w:bottom w:val="none" w:sz="0" w:space="0" w:color="auto"/>
                            <w:right w:val="none" w:sz="0" w:space="0" w:color="auto"/>
                          </w:divBdr>
                          <w:divsChild>
                            <w:div w:id="1861965352">
                              <w:marLeft w:val="0"/>
                              <w:marRight w:val="150"/>
                              <w:marTop w:val="150"/>
                              <w:marBottom w:val="0"/>
                              <w:divBdr>
                                <w:top w:val="none" w:sz="0" w:space="0" w:color="auto"/>
                                <w:left w:val="none" w:sz="0" w:space="0" w:color="auto"/>
                                <w:bottom w:val="none" w:sz="0" w:space="0" w:color="auto"/>
                                <w:right w:val="none" w:sz="0" w:space="0" w:color="auto"/>
                              </w:divBdr>
                              <w:divsChild>
                                <w:div w:id="65109701">
                                  <w:marLeft w:val="0"/>
                                  <w:marRight w:val="0"/>
                                  <w:marTop w:val="0"/>
                                  <w:marBottom w:val="0"/>
                                  <w:divBdr>
                                    <w:top w:val="none" w:sz="0" w:space="0" w:color="auto"/>
                                    <w:left w:val="none" w:sz="0" w:space="0" w:color="auto"/>
                                    <w:bottom w:val="none" w:sz="0" w:space="0" w:color="auto"/>
                                    <w:right w:val="none" w:sz="0" w:space="0" w:color="auto"/>
                                  </w:divBdr>
                                  <w:divsChild>
                                    <w:div w:id="1952783489">
                                      <w:marLeft w:val="0"/>
                                      <w:marRight w:val="0"/>
                                      <w:marTop w:val="0"/>
                                      <w:marBottom w:val="0"/>
                                      <w:divBdr>
                                        <w:top w:val="none" w:sz="0" w:space="0" w:color="auto"/>
                                        <w:left w:val="none" w:sz="0" w:space="0" w:color="auto"/>
                                        <w:bottom w:val="none" w:sz="0" w:space="0" w:color="auto"/>
                                        <w:right w:val="none" w:sz="0" w:space="0" w:color="auto"/>
                                      </w:divBdr>
                                      <w:divsChild>
                                        <w:div w:id="154342454">
                                          <w:marLeft w:val="0"/>
                                          <w:marRight w:val="0"/>
                                          <w:marTop w:val="0"/>
                                          <w:marBottom w:val="0"/>
                                          <w:divBdr>
                                            <w:top w:val="none" w:sz="0" w:space="0" w:color="auto"/>
                                            <w:left w:val="none" w:sz="0" w:space="0" w:color="auto"/>
                                            <w:bottom w:val="none" w:sz="0" w:space="0" w:color="auto"/>
                                            <w:right w:val="none" w:sz="0" w:space="0" w:color="auto"/>
                                          </w:divBdr>
                                          <w:divsChild>
                                            <w:div w:id="288777557">
                                              <w:marLeft w:val="0"/>
                                              <w:marRight w:val="0"/>
                                              <w:marTop w:val="0"/>
                                              <w:marBottom w:val="0"/>
                                              <w:divBdr>
                                                <w:top w:val="none" w:sz="0" w:space="0" w:color="auto"/>
                                                <w:left w:val="none" w:sz="0" w:space="0" w:color="auto"/>
                                                <w:bottom w:val="none" w:sz="0" w:space="0" w:color="auto"/>
                                                <w:right w:val="none" w:sz="0" w:space="0" w:color="auto"/>
                                              </w:divBdr>
                                              <w:divsChild>
                                                <w:div w:id="699235043">
                                                  <w:marLeft w:val="0"/>
                                                  <w:marRight w:val="0"/>
                                                  <w:marTop w:val="0"/>
                                                  <w:marBottom w:val="0"/>
                                                  <w:divBdr>
                                                    <w:top w:val="none" w:sz="0" w:space="0" w:color="auto"/>
                                                    <w:left w:val="none" w:sz="0" w:space="0" w:color="auto"/>
                                                    <w:bottom w:val="none" w:sz="0" w:space="0" w:color="auto"/>
                                                    <w:right w:val="none" w:sz="0" w:space="0" w:color="auto"/>
                                                  </w:divBdr>
                                                  <w:divsChild>
                                                    <w:div w:id="510265516">
                                                      <w:marLeft w:val="0"/>
                                                      <w:marRight w:val="0"/>
                                                      <w:marTop w:val="0"/>
                                                      <w:marBottom w:val="0"/>
                                                      <w:divBdr>
                                                        <w:top w:val="none" w:sz="0" w:space="0" w:color="auto"/>
                                                        <w:left w:val="none" w:sz="0" w:space="0" w:color="auto"/>
                                                        <w:bottom w:val="none" w:sz="0" w:space="0" w:color="auto"/>
                                                        <w:right w:val="none" w:sz="0" w:space="0" w:color="auto"/>
                                                      </w:divBdr>
                                                      <w:divsChild>
                                                        <w:div w:id="1094785123">
                                                          <w:marLeft w:val="0"/>
                                                          <w:marRight w:val="0"/>
                                                          <w:marTop w:val="0"/>
                                                          <w:marBottom w:val="0"/>
                                                          <w:divBdr>
                                                            <w:top w:val="none" w:sz="0" w:space="0" w:color="auto"/>
                                                            <w:left w:val="none" w:sz="0" w:space="0" w:color="auto"/>
                                                            <w:bottom w:val="none" w:sz="0" w:space="0" w:color="auto"/>
                                                            <w:right w:val="none" w:sz="0" w:space="0" w:color="auto"/>
                                                          </w:divBdr>
                                                          <w:divsChild>
                                                            <w:div w:id="378477575">
                                                              <w:marLeft w:val="0"/>
                                                              <w:marRight w:val="0"/>
                                                              <w:marTop w:val="0"/>
                                                              <w:marBottom w:val="0"/>
                                                              <w:divBdr>
                                                                <w:top w:val="none" w:sz="0" w:space="0" w:color="auto"/>
                                                                <w:left w:val="none" w:sz="0" w:space="0" w:color="auto"/>
                                                                <w:bottom w:val="none" w:sz="0" w:space="0" w:color="auto"/>
                                                                <w:right w:val="none" w:sz="0" w:space="0" w:color="auto"/>
                                                              </w:divBdr>
                                                              <w:divsChild>
                                                                <w:div w:id="916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252351">
      <w:bodyDiv w:val="1"/>
      <w:marLeft w:val="0"/>
      <w:marRight w:val="0"/>
      <w:marTop w:val="0"/>
      <w:marBottom w:val="0"/>
      <w:divBdr>
        <w:top w:val="none" w:sz="0" w:space="0" w:color="auto"/>
        <w:left w:val="none" w:sz="0" w:space="0" w:color="auto"/>
        <w:bottom w:val="none" w:sz="0" w:space="0" w:color="auto"/>
        <w:right w:val="none" w:sz="0" w:space="0" w:color="auto"/>
      </w:divBdr>
      <w:divsChild>
        <w:div w:id="47918756">
          <w:marLeft w:val="0"/>
          <w:marRight w:val="0"/>
          <w:marTop w:val="0"/>
          <w:marBottom w:val="0"/>
          <w:divBdr>
            <w:top w:val="none" w:sz="0" w:space="0" w:color="auto"/>
            <w:left w:val="none" w:sz="0" w:space="0" w:color="auto"/>
            <w:bottom w:val="none" w:sz="0" w:space="0" w:color="auto"/>
            <w:right w:val="none" w:sz="0" w:space="0" w:color="auto"/>
          </w:divBdr>
        </w:div>
        <w:div w:id="68693140">
          <w:marLeft w:val="0"/>
          <w:marRight w:val="0"/>
          <w:marTop w:val="0"/>
          <w:marBottom w:val="0"/>
          <w:divBdr>
            <w:top w:val="none" w:sz="0" w:space="0" w:color="auto"/>
            <w:left w:val="none" w:sz="0" w:space="0" w:color="auto"/>
            <w:bottom w:val="none" w:sz="0" w:space="0" w:color="auto"/>
            <w:right w:val="none" w:sz="0" w:space="0" w:color="auto"/>
          </w:divBdr>
        </w:div>
        <w:div w:id="331880795">
          <w:marLeft w:val="0"/>
          <w:marRight w:val="0"/>
          <w:marTop w:val="0"/>
          <w:marBottom w:val="0"/>
          <w:divBdr>
            <w:top w:val="none" w:sz="0" w:space="0" w:color="auto"/>
            <w:left w:val="none" w:sz="0" w:space="0" w:color="auto"/>
            <w:bottom w:val="none" w:sz="0" w:space="0" w:color="auto"/>
            <w:right w:val="none" w:sz="0" w:space="0" w:color="auto"/>
          </w:divBdr>
        </w:div>
        <w:div w:id="476458088">
          <w:marLeft w:val="0"/>
          <w:marRight w:val="0"/>
          <w:marTop w:val="0"/>
          <w:marBottom w:val="0"/>
          <w:divBdr>
            <w:top w:val="none" w:sz="0" w:space="0" w:color="auto"/>
            <w:left w:val="none" w:sz="0" w:space="0" w:color="auto"/>
            <w:bottom w:val="none" w:sz="0" w:space="0" w:color="auto"/>
            <w:right w:val="none" w:sz="0" w:space="0" w:color="auto"/>
          </w:divBdr>
        </w:div>
        <w:div w:id="490564431">
          <w:marLeft w:val="0"/>
          <w:marRight w:val="0"/>
          <w:marTop w:val="0"/>
          <w:marBottom w:val="0"/>
          <w:divBdr>
            <w:top w:val="none" w:sz="0" w:space="0" w:color="auto"/>
            <w:left w:val="none" w:sz="0" w:space="0" w:color="auto"/>
            <w:bottom w:val="none" w:sz="0" w:space="0" w:color="auto"/>
            <w:right w:val="none" w:sz="0" w:space="0" w:color="auto"/>
          </w:divBdr>
        </w:div>
        <w:div w:id="522129769">
          <w:marLeft w:val="0"/>
          <w:marRight w:val="0"/>
          <w:marTop w:val="0"/>
          <w:marBottom w:val="0"/>
          <w:divBdr>
            <w:top w:val="none" w:sz="0" w:space="0" w:color="auto"/>
            <w:left w:val="none" w:sz="0" w:space="0" w:color="auto"/>
            <w:bottom w:val="none" w:sz="0" w:space="0" w:color="auto"/>
            <w:right w:val="none" w:sz="0" w:space="0" w:color="auto"/>
          </w:divBdr>
        </w:div>
        <w:div w:id="796142751">
          <w:marLeft w:val="0"/>
          <w:marRight w:val="0"/>
          <w:marTop w:val="0"/>
          <w:marBottom w:val="0"/>
          <w:divBdr>
            <w:top w:val="none" w:sz="0" w:space="0" w:color="auto"/>
            <w:left w:val="none" w:sz="0" w:space="0" w:color="auto"/>
            <w:bottom w:val="none" w:sz="0" w:space="0" w:color="auto"/>
            <w:right w:val="none" w:sz="0" w:space="0" w:color="auto"/>
          </w:divBdr>
        </w:div>
        <w:div w:id="934484838">
          <w:marLeft w:val="0"/>
          <w:marRight w:val="0"/>
          <w:marTop w:val="0"/>
          <w:marBottom w:val="0"/>
          <w:divBdr>
            <w:top w:val="none" w:sz="0" w:space="0" w:color="auto"/>
            <w:left w:val="none" w:sz="0" w:space="0" w:color="auto"/>
            <w:bottom w:val="none" w:sz="0" w:space="0" w:color="auto"/>
            <w:right w:val="none" w:sz="0" w:space="0" w:color="auto"/>
          </w:divBdr>
        </w:div>
        <w:div w:id="1054238082">
          <w:marLeft w:val="0"/>
          <w:marRight w:val="0"/>
          <w:marTop w:val="0"/>
          <w:marBottom w:val="0"/>
          <w:divBdr>
            <w:top w:val="none" w:sz="0" w:space="0" w:color="auto"/>
            <w:left w:val="none" w:sz="0" w:space="0" w:color="auto"/>
            <w:bottom w:val="none" w:sz="0" w:space="0" w:color="auto"/>
            <w:right w:val="none" w:sz="0" w:space="0" w:color="auto"/>
          </w:divBdr>
        </w:div>
        <w:div w:id="1168908915">
          <w:marLeft w:val="0"/>
          <w:marRight w:val="0"/>
          <w:marTop w:val="0"/>
          <w:marBottom w:val="0"/>
          <w:divBdr>
            <w:top w:val="none" w:sz="0" w:space="0" w:color="auto"/>
            <w:left w:val="none" w:sz="0" w:space="0" w:color="auto"/>
            <w:bottom w:val="none" w:sz="0" w:space="0" w:color="auto"/>
            <w:right w:val="none" w:sz="0" w:space="0" w:color="auto"/>
          </w:divBdr>
        </w:div>
        <w:div w:id="1418676273">
          <w:marLeft w:val="0"/>
          <w:marRight w:val="0"/>
          <w:marTop w:val="0"/>
          <w:marBottom w:val="0"/>
          <w:divBdr>
            <w:top w:val="none" w:sz="0" w:space="0" w:color="auto"/>
            <w:left w:val="none" w:sz="0" w:space="0" w:color="auto"/>
            <w:bottom w:val="none" w:sz="0" w:space="0" w:color="auto"/>
            <w:right w:val="none" w:sz="0" w:space="0" w:color="auto"/>
          </w:divBdr>
        </w:div>
        <w:div w:id="1441875160">
          <w:marLeft w:val="0"/>
          <w:marRight w:val="0"/>
          <w:marTop w:val="0"/>
          <w:marBottom w:val="0"/>
          <w:divBdr>
            <w:top w:val="none" w:sz="0" w:space="0" w:color="auto"/>
            <w:left w:val="none" w:sz="0" w:space="0" w:color="auto"/>
            <w:bottom w:val="none" w:sz="0" w:space="0" w:color="auto"/>
            <w:right w:val="none" w:sz="0" w:space="0" w:color="auto"/>
          </w:divBdr>
        </w:div>
        <w:div w:id="1502311789">
          <w:marLeft w:val="0"/>
          <w:marRight w:val="0"/>
          <w:marTop w:val="0"/>
          <w:marBottom w:val="0"/>
          <w:divBdr>
            <w:top w:val="none" w:sz="0" w:space="0" w:color="auto"/>
            <w:left w:val="none" w:sz="0" w:space="0" w:color="auto"/>
            <w:bottom w:val="none" w:sz="0" w:space="0" w:color="auto"/>
            <w:right w:val="none" w:sz="0" w:space="0" w:color="auto"/>
          </w:divBdr>
        </w:div>
        <w:div w:id="1878275788">
          <w:marLeft w:val="0"/>
          <w:marRight w:val="0"/>
          <w:marTop w:val="0"/>
          <w:marBottom w:val="0"/>
          <w:divBdr>
            <w:top w:val="none" w:sz="0" w:space="0" w:color="auto"/>
            <w:left w:val="none" w:sz="0" w:space="0" w:color="auto"/>
            <w:bottom w:val="none" w:sz="0" w:space="0" w:color="auto"/>
            <w:right w:val="none" w:sz="0" w:space="0" w:color="auto"/>
          </w:divBdr>
        </w:div>
      </w:divsChild>
    </w:div>
    <w:div w:id="701639054">
      <w:bodyDiv w:val="1"/>
      <w:marLeft w:val="0"/>
      <w:marRight w:val="0"/>
      <w:marTop w:val="0"/>
      <w:marBottom w:val="0"/>
      <w:divBdr>
        <w:top w:val="none" w:sz="0" w:space="0" w:color="auto"/>
        <w:left w:val="none" w:sz="0" w:space="0" w:color="auto"/>
        <w:bottom w:val="none" w:sz="0" w:space="0" w:color="auto"/>
        <w:right w:val="none" w:sz="0" w:space="0" w:color="auto"/>
      </w:divBdr>
    </w:div>
    <w:div w:id="701714183">
      <w:bodyDiv w:val="1"/>
      <w:marLeft w:val="0"/>
      <w:marRight w:val="0"/>
      <w:marTop w:val="0"/>
      <w:marBottom w:val="0"/>
      <w:divBdr>
        <w:top w:val="none" w:sz="0" w:space="0" w:color="auto"/>
        <w:left w:val="none" w:sz="0" w:space="0" w:color="auto"/>
        <w:bottom w:val="none" w:sz="0" w:space="0" w:color="auto"/>
        <w:right w:val="none" w:sz="0" w:space="0" w:color="auto"/>
      </w:divBdr>
    </w:div>
    <w:div w:id="702092842">
      <w:bodyDiv w:val="1"/>
      <w:marLeft w:val="0"/>
      <w:marRight w:val="0"/>
      <w:marTop w:val="0"/>
      <w:marBottom w:val="0"/>
      <w:divBdr>
        <w:top w:val="none" w:sz="0" w:space="0" w:color="auto"/>
        <w:left w:val="none" w:sz="0" w:space="0" w:color="auto"/>
        <w:bottom w:val="none" w:sz="0" w:space="0" w:color="auto"/>
        <w:right w:val="none" w:sz="0" w:space="0" w:color="auto"/>
      </w:divBdr>
      <w:divsChild>
        <w:div w:id="2136486783">
          <w:marLeft w:val="0"/>
          <w:marRight w:val="0"/>
          <w:marTop w:val="0"/>
          <w:marBottom w:val="0"/>
          <w:divBdr>
            <w:top w:val="none" w:sz="0" w:space="0" w:color="auto"/>
            <w:left w:val="none" w:sz="0" w:space="0" w:color="auto"/>
            <w:bottom w:val="none" w:sz="0" w:space="0" w:color="auto"/>
            <w:right w:val="none" w:sz="0" w:space="0" w:color="auto"/>
          </w:divBdr>
          <w:divsChild>
            <w:div w:id="225915444">
              <w:marLeft w:val="0"/>
              <w:marRight w:val="0"/>
              <w:marTop w:val="0"/>
              <w:marBottom w:val="0"/>
              <w:divBdr>
                <w:top w:val="none" w:sz="0" w:space="0" w:color="auto"/>
                <w:left w:val="none" w:sz="0" w:space="0" w:color="auto"/>
                <w:bottom w:val="none" w:sz="0" w:space="0" w:color="auto"/>
                <w:right w:val="none" w:sz="0" w:space="0" w:color="auto"/>
              </w:divBdr>
              <w:divsChild>
                <w:div w:id="616452355">
                  <w:marLeft w:val="0"/>
                  <w:marRight w:val="0"/>
                  <w:marTop w:val="0"/>
                  <w:marBottom w:val="0"/>
                  <w:divBdr>
                    <w:top w:val="none" w:sz="0" w:space="0" w:color="auto"/>
                    <w:left w:val="none" w:sz="0" w:space="0" w:color="auto"/>
                    <w:bottom w:val="none" w:sz="0" w:space="0" w:color="auto"/>
                    <w:right w:val="none" w:sz="0" w:space="0" w:color="auto"/>
                  </w:divBdr>
                  <w:divsChild>
                    <w:div w:id="1372724674">
                      <w:marLeft w:val="0"/>
                      <w:marRight w:val="0"/>
                      <w:marTop w:val="0"/>
                      <w:marBottom w:val="0"/>
                      <w:divBdr>
                        <w:top w:val="none" w:sz="0" w:space="0" w:color="auto"/>
                        <w:left w:val="none" w:sz="0" w:space="0" w:color="auto"/>
                        <w:bottom w:val="none" w:sz="0" w:space="0" w:color="auto"/>
                        <w:right w:val="none" w:sz="0" w:space="0" w:color="auto"/>
                      </w:divBdr>
                      <w:divsChild>
                        <w:div w:id="1832259781">
                          <w:marLeft w:val="0"/>
                          <w:marRight w:val="0"/>
                          <w:marTop w:val="0"/>
                          <w:marBottom w:val="0"/>
                          <w:divBdr>
                            <w:top w:val="none" w:sz="0" w:space="0" w:color="auto"/>
                            <w:left w:val="none" w:sz="0" w:space="0" w:color="auto"/>
                            <w:bottom w:val="none" w:sz="0" w:space="0" w:color="auto"/>
                            <w:right w:val="none" w:sz="0" w:space="0" w:color="auto"/>
                          </w:divBdr>
                          <w:divsChild>
                            <w:div w:id="1949115197">
                              <w:marLeft w:val="0"/>
                              <w:marRight w:val="0"/>
                              <w:marTop w:val="0"/>
                              <w:marBottom w:val="0"/>
                              <w:divBdr>
                                <w:top w:val="none" w:sz="0" w:space="0" w:color="auto"/>
                                <w:left w:val="none" w:sz="0" w:space="0" w:color="auto"/>
                                <w:bottom w:val="none" w:sz="0" w:space="0" w:color="auto"/>
                                <w:right w:val="none" w:sz="0" w:space="0" w:color="auto"/>
                              </w:divBdr>
                              <w:divsChild>
                                <w:div w:id="1560706617">
                                  <w:marLeft w:val="0"/>
                                  <w:marRight w:val="0"/>
                                  <w:marTop w:val="0"/>
                                  <w:marBottom w:val="0"/>
                                  <w:divBdr>
                                    <w:top w:val="none" w:sz="0" w:space="0" w:color="auto"/>
                                    <w:left w:val="none" w:sz="0" w:space="0" w:color="auto"/>
                                    <w:bottom w:val="none" w:sz="0" w:space="0" w:color="auto"/>
                                    <w:right w:val="none" w:sz="0" w:space="0" w:color="auto"/>
                                  </w:divBdr>
                                  <w:divsChild>
                                    <w:div w:id="583757824">
                                      <w:marLeft w:val="0"/>
                                      <w:marRight w:val="0"/>
                                      <w:marTop w:val="0"/>
                                      <w:marBottom w:val="0"/>
                                      <w:divBdr>
                                        <w:top w:val="none" w:sz="0" w:space="0" w:color="auto"/>
                                        <w:left w:val="none" w:sz="0" w:space="0" w:color="auto"/>
                                        <w:bottom w:val="none" w:sz="0" w:space="0" w:color="auto"/>
                                        <w:right w:val="none" w:sz="0" w:space="0" w:color="auto"/>
                                      </w:divBdr>
                                      <w:divsChild>
                                        <w:div w:id="2030061987">
                                          <w:marLeft w:val="-150"/>
                                          <w:marRight w:val="-150"/>
                                          <w:marTop w:val="0"/>
                                          <w:marBottom w:val="0"/>
                                          <w:divBdr>
                                            <w:top w:val="none" w:sz="0" w:space="0" w:color="auto"/>
                                            <w:left w:val="none" w:sz="0" w:space="0" w:color="auto"/>
                                            <w:bottom w:val="none" w:sz="0" w:space="0" w:color="auto"/>
                                            <w:right w:val="none" w:sz="0" w:space="0" w:color="auto"/>
                                          </w:divBdr>
                                          <w:divsChild>
                                            <w:div w:id="1279944301">
                                              <w:marLeft w:val="0"/>
                                              <w:marRight w:val="0"/>
                                              <w:marTop w:val="0"/>
                                              <w:marBottom w:val="0"/>
                                              <w:divBdr>
                                                <w:top w:val="none" w:sz="0" w:space="0" w:color="auto"/>
                                                <w:left w:val="none" w:sz="0" w:space="0" w:color="auto"/>
                                                <w:bottom w:val="none" w:sz="0" w:space="0" w:color="auto"/>
                                                <w:right w:val="none" w:sz="0" w:space="0" w:color="auto"/>
                                              </w:divBdr>
                                              <w:divsChild>
                                                <w:div w:id="981351757">
                                                  <w:marLeft w:val="0"/>
                                                  <w:marRight w:val="0"/>
                                                  <w:marTop w:val="0"/>
                                                  <w:marBottom w:val="0"/>
                                                  <w:divBdr>
                                                    <w:top w:val="none" w:sz="0" w:space="0" w:color="auto"/>
                                                    <w:left w:val="none" w:sz="0" w:space="0" w:color="auto"/>
                                                    <w:bottom w:val="none" w:sz="0" w:space="0" w:color="auto"/>
                                                    <w:right w:val="none" w:sz="0" w:space="0" w:color="auto"/>
                                                  </w:divBdr>
                                                  <w:divsChild>
                                                    <w:div w:id="603849499">
                                                      <w:marLeft w:val="0"/>
                                                      <w:marRight w:val="0"/>
                                                      <w:marTop w:val="0"/>
                                                      <w:marBottom w:val="0"/>
                                                      <w:divBdr>
                                                        <w:top w:val="none" w:sz="0" w:space="0" w:color="auto"/>
                                                        <w:left w:val="none" w:sz="0" w:space="0" w:color="auto"/>
                                                        <w:bottom w:val="none" w:sz="0" w:space="0" w:color="auto"/>
                                                        <w:right w:val="none" w:sz="0" w:space="0" w:color="auto"/>
                                                      </w:divBdr>
                                                      <w:divsChild>
                                                        <w:div w:id="994066294">
                                                          <w:marLeft w:val="0"/>
                                                          <w:marRight w:val="0"/>
                                                          <w:marTop w:val="0"/>
                                                          <w:marBottom w:val="0"/>
                                                          <w:divBdr>
                                                            <w:top w:val="none" w:sz="0" w:space="0" w:color="auto"/>
                                                            <w:left w:val="none" w:sz="0" w:space="0" w:color="auto"/>
                                                            <w:bottom w:val="none" w:sz="0" w:space="0" w:color="auto"/>
                                                            <w:right w:val="none" w:sz="0" w:space="0" w:color="auto"/>
                                                          </w:divBdr>
                                                          <w:divsChild>
                                                            <w:div w:id="1687831525">
                                                              <w:marLeft w:val="0"/>
                                                              <w:marRight w:val="0"/>
                                                              <w:marTop w:val="0"/>
                                                              <w:marBottom w:val="0"/>
                                                              <w:divBdr>
                                                                <w:top w:val="none" w:sz="0" w:space="0" w:color="auto"/>
                                                                <w:left w:val="none" w:sz="0" w:space="0" w:color="auto"/>
                                                                <w:bottom w:val="none" w:sz="0" w:space="0" w:color="auto"/>
                                                                <w:right w:val="none" w:sz="0" w:space="0" w:color="auto"/>
                                                              </w:divBdr>
                                                              <w:divsChild>
                                                                <w:div w:id="473721586">
                                                                  <w:marLeft w:val="0"/>
                                                                  <w:marRight w:val="0"/>
                                                                  <w:marTop w:val="0"/>
                                                                  <w:marBottom w:val="0"/>
                                                                  <w:divBdr>
                                                                    <w:top w:val="none" w:sz="0" w:space="0" w:color="auto"/>
                                                                    <w:left w:val="none" w:sz="0" w:space="0" w:color="auto"/>
                                                                    <w:bottom w:val="none" w:sz="0" w:space="0" w:color="auto"/>
                                                                    <w:right w:val="none" w:sz="0" w:space="0" w:color="auto"/>
                                                                  </w:divBdr>
                                                                  <w:divsChild>
                                                                    <w:div w:id="1958028925">
                                                                      <w:marLeft w:val="0"/>
                                                                      <w:marRight w:val="0"/>
                                                                      <w:marTop w:val="0"/>
                                                                      <w:marBottom w:val="0"/>
                                                                      <w:divBdr>
                                                                        <w:top w:val="none" w:sz="0" w:space="0" w:color="auto"/>
                                                                        <w:left w:val="none" w:sz="0" w:space="0" w:color="auto"/>
                                                                        <w:bottom w:val="none" w:sz="0" w:space="0" w:color="auto"/>
                                                                        <w:right w:val="none" w:sz="0" w:space="0" w:color="auto"/>
                                                                      </w:divBdr>
                                                                      <w:divsChild>
                                                                        <w:div w:id="43456747">
                                                                          <w:marLeft w:val="-225"/>
                                                                          <w:marRight w:val="-225"/>
                                                                          <w:marTop w:val="0"/>
                                                                          <w:marBottom w:val="0"/>
                                                                          <w:divBdr>
                                                                            <w:top w:val="none" w:sz="0" w:space="0" w:color="auto"/>
                                                                            <w:left w:val="none" w:sz="0" w:space="0" w:color="auto"/>
                                                                            <w:bottom w:val="none" w:sz="0" w:space="0" w:color="auto"/>
                                                                            <w:right w:val="none" w:sz="0" w:space="0" w:color="auto"/>
                                                                          </w:divBdr>
                                                                          <w:divsChild>
                                                                            <w:div w:id="917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245745">
      <w:bodyDiv w:val="1"/>
      <w:marLeft w:val="0"/>
      <w:marRight w:val="0"/>
      <w:marTop w:val="0"/>
      <w:marBottom w:val="0"/>
      <w:divBdr>
        <w:top w:val="none" w:sz="0" w:space="0" w:color="auto"/>
        <w:left w:val="none" w:sz="0" w:space="0" w:color="auto"/>
        <w:bottom w:val="none" w:sz="0" w:space="0" w:color="auto"/>
        <w:right w:val="none" w:sz="0" w:space="0" w:color="auto"/>
      </w:divBdr>
    </w:div>
    <w:div w:id="702361822">
      <w:bodyDiv w:val="1"/>
      <w:marLeft w:val="0"/>
      <w:marRight w:val="0"/>
      <w:marTop w:val="0"/>
      <w:marBottom w:val="0"/>
      <w:divBdr>
        <w:top w:val="none" w:sz="0" w:space="0" w:color="auto"/>
        <w:left w:val="none" w:sz="0" w:space="0" w:color="auto"/>
        <w:bottom w:val="none" w:sz="0" w:space="0" w:color="auto"/>
        <w:right w:val="none" w:sz="0" w:space="0" w:color="auto"/>
      </w:divBdr>
    </w:div>
    <w:div w:id="702705289">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7">
          <w:marLeft w:val="0"/>
          <w:marRight w:val="0"/>
          <w:marTop w:val="0"/>
          <w:marBottom w:val="0"/>
          <w:divBdr>
            <w:top w:val="none" w:sz="0" w:space="0" w:color="auto"/>
            <w:left w:val="none" w:sz="0" w:space="0" w:color="auto"/>
            <w:bottom w:val="none" w:sz="0" w:space="0" w:color="auto"/>
            <w:right w:val="none" w:sz="0" w:space="0" w:color="auto"/>
          </w:divBdr>
          <w:divsChild>
            <w:div w:id="897280680">
              <w:marLeft w:val="0"/>
              <w:marRight w:val="0"/>
              <w:marTop w:val="0"/>
              <w:marBottom w:val="0"/>
              <w:divBdr>
                <w:top w:val="none" w:sz="0" w:space="0" w:color="auto"/>
                <w:left w:val="none" w:sz="0" w:space="0" w:color="auto"/>
                <w:bottom w:val="none" w:sz="0" w:space="0" w:color="auto"/>
                <w:right w:val="none" w:sz="0" w:space="0" w:color="auto"/>
              </w:divBdr>
              <w:divsChild>
                <w:div w:id="1673675855">
                  <w:marLeft w:val="0"/>
                  <w:marRight w:val="0"/>
                  <w:marTop w:val="0"/>
                  <w:marBottom w:val="0"/>
                  <w:divBdr>
                    <w:top w:val="none" w:sz="0" w:space="0" w:color="auto"/>
                    <w:left w:val="none" w:sz="0" w:space="0" w:color="auto"/>
                    <w:bottom w:val="none" w:sz="0" w:space="0" w:color="auto"/>
                    <w:right w:val="none" w:sz="0" w:space="0" w:color="auto"/>
                  </w:divBdr>
                  <w:divsChild>
                    <w:div w:id="148525448">
                      <w:marLeft w:val="0"/>
                      <w:marRight w:val="0"/>
                      <w:marTop w:val="0"/>
                      <w:marBottom w:val="0"/>
                      <w:divBdr>
                        <w:top w:val="none" w:sz="0" w:space="0" w:color="auto"/>
                        <w:left w:val="none" w:sz="0" w:space="0" w:color="auto"/>
                        <w:bottom w:val="none" w:sz="0" w:space="0" w:color="auto"/>
                        <w:right w:val="none" w:sz="0" w:space="0" w:color="auto"/>
                      </w:divBdr>
                      <w:divsChild>
                        <w:div w:id="126704396">
                          <w:marLeft w:val="0"/>
                          <w:marRight w:val="0"/>
                          <w:marTop w:val="0"/>
                          <w:marBottom w:val="0"/>
                          <w:divBdr>
                            <w:top w:val="none" w:sz="0" w:space="0" w:color="auto"/>
                            <w:left w:val="none" w:sz="0" w:space="0" w:color="auto"/>
                            <w:bottom w:val="none" w:sz="0" w:space="0" w:color="auto"/>
                            <w:right w:val="none" w:sz="0" w:space="0" w:color="auto"/>
                          </w:divBdr>
                          <w:divsChild>
                            <w:div w:id="195509309">
                              <w:marLeft w:val="3"/>
                              <w:marRight w:val="0"/>
                              <w:marTop w:val="0"/>
                              <w:marBottom w:val="0"/>
                              <w:divBdr>
                                <w:top w:val="none" w:sz="0" w:space="0" w:color="auto"/>
                                <w:left w:val="none" w:sz="0" w:space="0" w:color="auto"/>
                                <w:bottom w:val="none" w:sz="0" w:space="0" w:color="auto"/>
                                <w:right w:val="none" w:sz="0" w:space="0" w:color="auto"/>
                              </w:divBdr>
                              <w:divsChild>
                                <w:div w:id="136532971">
                                  <w:marLeft w:val="0"/>
                                  <w:marRight w:val="0"/>
                                  <w:marTop w:val="0"/>
                                  <w:marBottom w:val="0"/>
                                  <w:divBdr>
                                    <w:top w:val="none" w:sz="0" w:space="0" w:color="auto"/>
                                    <w:left w:val="none" w:sz="0" w:space="0" w:color="auto"/>
                                    <w:bottom w:val="none" w:sz="0" w:space="0" w:color="auto"/>
                                    <w:right w:val="none" w:sz="0" w:space="0" w:color="auto"/>
                                  </w:divBdr>
                                  <w:divsChild>
                                    <w:div w:id="1515536956">
                                      <w:marLeft w:val="0"/>
                                      <w:marRight w:val="0"/>
                                      <w:marTop w:val="0"/>
                                      <w:marBottom w:val="0"/>
                                      <w:divBdr>
                                        <w:top w:val="none" w:sz="0" w:space="0" w:color="auto"/>
                                        <w:left w:val="none" w:sz="0" w:space="0" w:color="auto"/>
                                        <w:bottom w:val="none" w:sz="0" w:space="0" w:color="auto"/>
                                        <w:right w:val="none" w:sz="0" w:space="0" w:color="auto"/>
                                      </w:divBdr>
                                      <w:divsChild>
                                        <w:div w:id="1536963897">
                                          <w:marLeft w:val="0"/>
                                          <w:marRight w:val="0"/>
                                          <w:marTop w:val="0"/>
                                          <w:marBottom w:val="0"/>
                                          <w:divBdr>
                                            <w:top w:val="none" w:sz="0" w:space="0" w:color="auto"/>
                                            <w:left w:val="none" w:sz="0" w:space="0" w:color="auto"/>
                                            <w:bottom w:val="none" w:sz="0" w:space="0" w:color="auto"/>
                                            <w:right w:val="none" w:sz="0" w:space="0" w:color="auto"/>
                                          </w:divBdr>
                                          <w:divsChild>
                                            <w:div w:id="1813519317">
                                              <w:marLeft w:val="0"/>
                                              <w:marRight w:val="0"/>
                                              <w:marTop w:val="0"/>
                                              <w:marBottom w:val="0"/>
                                              <w:divBdr>
                                                <w:top w:val="none" w:sz="0" w:space="0" w:color="auto"/>
                                                <w:left w:val="none" w:sz="0" w:space="0" w:color="auto"/>
                                                <w:bottom w:val="none" w:sz="0" w:space="0" w:color="auto"/>
                                                <w:right w:val="none" w:sz="0" w:space="0" w:color="auto"/>
                                              </w:divBdr>
                                              <w:divsChild>
                                                <w:div w:id="92173610">
                                                  <w:marLeft w:val="0"/>
                                                  <w:marRight w:val="0"/>
                                                  <w:marTop w:val="0"/>
                                                  <w:marBottom w:val="0"/>
                                                  <w:divBdr>
                                                    <w:top w:val="none" w:sz="0" w:space="0" w:color="auto"/>
                                                    <w:left w:val="none" w:sz="0" w:space="0" w:color="auto"/>
                                                    <w:bottom w:val="none" w:sz="0" w:space="0" w:color="auto"/>
                                                    <w:right w:val="none" w:sz="0" w:space="0" w:color="auto"/>
                                                  </w:divBdr>
                                                  <w:divsChild>
                                                    <w:div w:id="985545996">
                                                      <w:marLeft w:val="0"/>
                                                      <w:marRight w:val="0"/>
                                                      <w:marTop w:val="0"/>
                                                      <w:marBottom w:val="0"/>
                                                      <w:divBdr>
                                                        <w:top w:val="none" w:sz="0" w:space="0" w:color="auto"/>
                                                        <w:left w:val="none" w:sz="0" w:space="0" w:color="auto"/>
                                                        <w:bottom w:val="none" w:sz="0" w:space="0" w:color="auto"/>
                                                        <w:right w:val="none" w:sz="0" w:space="0" w:color="auto"/>
                                                      </w:divBdr>
                                                      <w:divsChild>
                                                        <w:div w:id="1136948594">
                                                          <w:marLeft w:val="0"/>
                                                          <w:marRight w:val="0"/>
                                                          <w:marTop w:val="0"/>
                                                          <w:marBottom w:val="0"/>
                                                          <w:divBdr>
                                                            <w:top w:val="none" w:sz="0" w:space="0" w:color="auto"/>
                                                            <w:left w:val="none" w:sz="0" w:space="0" w:color="auto"/>
                                                            <w:bottom w:val="none" w:sz="0" w:space="0" w:color="auto"/>
                                                            <w:right w:val="none" w:sz="0" w:space="0" w:color="auto"/>
                                                          </w:divBdr>
                                                          <w:divsChild>
                                                            <w:div w:id="3679019">
                                                              <w:marLeft w:val="0"/>
                                                              <w:marRight w:val="0"/>
                                                              <w:marTop w:val="0"/>
                                                              <w:marBottom w:val="0"/>
                                                              <w:divBdr>
                                                                <w:top w:val="none" w:sz="0" w:space="0" w:color="auto"/>
                                                                <w:left w:val="none" w:sz="0" w:space="0" w:color="auto"/>
                                                                <w:bottom w:val="none" w:sz="0" w:space="0" w:color="auto"/>
                                                                <w:right w:val="none" w:sz="0" w:space="0" w:color="auto"/>
                                                              </w:divBdr>
                                                              <w:divsChild>
                                                                <w:div w:id="855995697">
                                                                  <w:marLeft w:val="0"/>
                                                                  <w:marRight w:val="0"/>
                                                                  <w:marTop w:val="0"/>
                                                                  <w:marBottom w:val="0"/>
                                                                  <w:divBdr>
                                                                    <w:top w:val="none" w:sz="0" w:space="0" w:color="auto"/>
                                                                    <w:left w:val="none" w:sz="0" w:space="0" w:color="auto"/>
                                                                    <w:bottom w:val="none" w:sz="0" w:space="0" w:color="auto"/>
                                                                    <w:right w:val="none" w:sz="0" w:space="0" w:color="auto"/>
                                                                  </w:divBdr>
                                                                  <w:divsChild>
                                                                    <w:div w:id="463086629">
                                                                      <w:marLeft w:val="0"/>
                                                                      <w:marRight w:val="0"/>
                                                                      <w:marTop w:val="0"/>
                                                                      <w:marBottom w:val="0"/>
                                                                      <w:divBdr>
                                                                        <w:top w:val="none" w:sz="0" w:space="0" w:color="auto"/>
                                                                        <w:left w:val="none" w:sz="0" w:space="0" w:color="auto"/>
                                                                        <w:bottom w:val="none" w:sz="0" w:space="0" w:color="auto"/>
                                                                        <w:right w:val="none" w:sz="0" w:space="0" w:color="auto"/>
                                                                      </w:divBdr>
                                                                      <w:divsChild>
                                                                        <w:div w:id="2005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099164">
      <w:bodyDiv w:val="1"/>
      <w:marLeft w:val="0"/>
      <w:marRight w:val="0"/>
      <w:marTop w:val="0"/>
      <w:marBottom w:val="0"/>
      <w:divBdr>
        <w:top w:val="none" w:sz="0" w:space="0" w:color="auto"/>
        <w:left w:val="none" w:sz="0" w:space="0" w:color="auto"/>
        <w:bottom w:val="none" w:sz="0" w:space="0" w:color="auto"/>
        <w:right w:val="none" w:sz="0" w:space="0" w:color="auto"/>
      </w:divBdr>
    </w:div>
    <w:div w:id="703212009">
      <w:bodyDiv w:val="1"/>
      <w:marLeft w:val="0"/>
      <w:marRight w:val="0"/>
      <w:marTop w:val="0"/>
      <w:marBottom w:val="0"/>
      <w:divBdr>
        <w:top w:val="none" w:sz="0" w:space="0" w:color="auto"/>
        <w:left w:val="none" w:sz="0" w:space="0" w:color="auto"/>
        <w:bottom w:val="none" w:sz="0" w:space="0" w:color="auto"/>
        <w:right w:val="none" w:sz="0" w:space="0" w:color="auto"/>
      </w:divBdr>
    </w:div>
    <w:div w:id="703479648">
      <w:bodyDiv w:val="1"/>
      <w:marLeft w:val="0"/>
      <w:marRight w:val="0"/>
      <w:marTop w:val="0"/>
      <w:marBottom w:val="0"/>
      <w:divBdr>
        <w:top w:val="none" w:sz="0" w:space="0" w:color="auto"/>
        <w:left w:val="none" w:sz="0" w:space="0" w:color="auto"/>
        <w:bottom w:val="none" w:sz="0" w:space="0" w:color="auto"/>
        <w:right w:val="none" w:sz="0" w:space="0" w:color="auto"/>
      </w:divBdr>
      <w:divsChild>
        <w:div w:id="2058699581">
          <w:marLeft w:val="0"/>
          <w:marRight w:val="0"/>
          <w:marTop w:val="0"/>
          <w:marBottom w:val="0"/>
          <w:divBdr>
            <w:top w:val="none" w:sz="0" w:space="0" w:color="auto"/>
            <w:left w:val="none" w:sz="0" w:space="0" w:color="auto"/>
            <w:bottom w:val="none" w:sz="0" w:space="0" w:color="auto"/>
            <w:right w:val="none" w:sz="0" w:space="0" w:color="auto"/>
          </w:divBdr>
          <w:divsChild>
            <w:div w:id="2425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2670">
      <w:bodyDiv w:val="1"/>
      <w:marLeft w:val="0"/>
      <w:marRight w:val="0"/>
      <w:marTop w:val="0"/>
      <w:marBottom w:val="0"/>
      <w:divBdr>
        <w:top w:val="none" w:sz="0" w:space="0" w:color="auto"/>
        <w:left w:val="none" w:sz="0" w:space="0" w:color="auto"/>
        <w:bottom w:val="none" w:sz="0" w:space="0" w:color="auto"/>
        <w:right w:val="none" w:sz="0" w:space="0" w:color="auto"/>
      </w:divBdr>
      <w:divsChild>
        <w:div w:id="1617252505">
          <w:marLeft w:val="0"/>
          <w:marRight w:val="0"/>
          <w:marTop w:val="0"/>
          <w:marBottom w:val="0"/>
          <w:divBdr>
            <w:top w:val="none" w:sz="0" w:space="0" w:color="auto"/>
            <w:left w:val="none" w:sz="0" w:space="0" w:color="auto"/>
            <w:bottom w:val="none" w:sz="0" w:space="0" w:color="auto"/>
            <w:right w:val="none" w:sz="0" w:space="0" w:color="auto"/>
          </w:divBdr>
          <w:divsChild>
            <w:div w:id="1356081721">
              <w:marLeft w:val="0"/>
              <w:marRight w:val="0"/>
              <w:marTop w:val="0"/>
              <w:marBottom w:val="0"/>
              <w:divBdr>
                <w:top w:val="none" w:sz="0" w:space="0" w:color="auto"/>
                <w:left w:val="none" w:sz="0" w:space="0" w:color="auto"/>
                <w:bottom w:val="none" w:sz="0" w:space="0" w:color="auto"/>
                <w:right w:val="none" w:sz="0" w:space="0" w:color="auto"/>
              </w:divBdr>
              <w:divsChild>
                <w:div w:id="473718633">
                  <w:marLeft w:val="0"/>
                  <w:marRight w:val="0"/>
                  <w:marTop w:val="0"/>
                  <w:marBottom w:val="0"/>
                  <w:divBdr>
                    <w:top w:val="none" w:sz="0" w:space="0" w:color="auto"/>
                    <w:left w:val="none" w:sz="0" w:space="0" w:color="auto"/>
                    <w:bottom w:val="none" w:sz="0" w:space="0" w:color="auto"/>
                    <w:right w:val="none" w:sz="0" w:space="0" w:color="auto"/>
                  </w:divBdr>
                  <w:divsChild>
                    <w:div w:id="1084954733">
                      <w:marLeft w:val="0"/>
                      <w:marRight w:val="0"/>
                      <w:marTop w:val="0"/>
                      <w:marBottom w:val="0"/>
                      <w:divBdr>
                        <w:top w:val="none" w:sz="0" w:space="0" w:color="auto"/>
                        <w:left w:val="none" w:sz="0" w:space="0" w:color="auto"/>
                        <w:bottom w:val="none" w:sz="0" w:space="0" w:color="auto"/>
                        <w:right w:val="none" w:sz="0" w:space="0" w:color="auto"/>
                      </w:divBdr>
                      <w:divsChild>
                        <w:div w:id="1531188037">
                          <w:marLeft w:val="0"/>
                          <w:marRight w:val="0"/>
                          <w:marTop w:val="0"/>
                          <w:marBottom w:val="0"/>
                          <w:divBdr>
                            <w:top w:val="none" w:sz="0" w:space="0" w:color="auto"/>
                            <w:left w:val="none" w:sz="0" w:space="0" w:color="auto"/>
                            <w:bottom w:val="none" w:sz="0" w:space="0" w:color="auto"/>
                            <w:right w:val="none" w:sz="0" w:space="0" w:color="auto"/>
                          </w:divBdr>
                          <w:divsChild>
                            <w:div w:id="1189375713">
                              <w:marLeft w:val="0"/>
                              <w:marRight w:val="0"/>
                              <w:marTop w:val="0"/>
                              <w:marBottom w:val="0"/>
                              <w:divBdr>
                                <w:top w:val="none" w:sz="0" w:space="0" w:color="auto"/>
                                <w:left w:val="none" w:sz="0" w:space="0" w:color="auto"/>
                                <w:bottom w:val="none" w:sz="0" w:space="0" w:color="auto"/>
                                <w:right w:val="none" w:sz="0" w:space="0" w:color="auto"/>
                              </w:divBdr>
                              <w:divsChild>
                                <w:div w:id="446237919">
                                  <w:marLeft w:val="0"/>
                                  <w:marRight w:val="0"/>
                                  <w:marTop w:val="0"/>
                                  <w:marBottom w:val="0"/>
                                  <w:divBdr>
                                    <w:top w:val="none" w:sz="0" w:space="0" w:color="auto"/>
                                    <w:left w:val="none" w:sz="0" w:space="0" w:color="auto"/>
                                    <w:bottom w:val="none" w:sz="0" w:space="0" w:color="auto"/>
                                    <w:right w:val="none" w:sz="0" w:space="0" w:color="auto"/>
                                  </w:divBdr>
                                  <w:divsChild>
                                    <w:div w:id="366413124">
                                      <w:marLeft w:val="0"/>
                                      <w:marRight w:val="0"/>
                                      <w:marTop w:val="0"/>
                                      <w:marBottom w:val="0"/>
                                      <w:divBdr>
                                        <w:top w:val="none" w:sz="0" w:space="0" w:color="auto"/>
                                        <w:left w:val="none" w:sz="0" w:space="0" w:color="auto"/>
                                        <w:bottom w:val="none" w:sz="0" w:space="0" w:color="auto"/>
                                        <w:right w:val="none" w:sz="0" w:space="0" w:color="auto"/>
                                      </w:divBdr>
                                      <w:divsChild>
                                        <w:div w:id="1206406307">
                                          <w:marLeft w:val="-150"/>
                                          <w:marRight w:val="-150"/>
                                          <w:marTop w:val="0"/>
                                          <w:marBottom w:val="0"/>
                                          <w:divBdr>
                                            <w:top w:val="none" w:sz="0" w:space="0" w:color="auto"/>
                                            <w:left w:val="none" w:sz="0" w:space="0" w:color="auto"/>
                                            <w:bottom w:val="none" w:sz="0" w:space="0" w:color="auto"/>
                                            <w:right w:val="none" w:sz="0" w:space="0" w:color="auto"/>
                                          </w:divBdr>
                                          <w:divsChild>
                                            <w:div w:id="514736311">
                                              <w:marLeft w:val="0"/>
                                              <w:marRight w:val="0"/>
                                              <w:marTop w:val="0"/>
                                              <w:marBottom w:val="0"/>
                                              <w:divBdr>
                                                <w:top w:val="none" w:sz="0" w:space="0" w:color="auto"/>
                                                <w:left w:val="none" w:sz="0" w:space="0" w:color="auto"/>
                                                <w:bottom w:val="none" w:sz="0" w:space="0" w:color="auto"/>
                                                <w:right w:val="none" w:sz="0" w:space="0" w:color="auto"/>
                                              </w:divBdr>
                                              <w:divsChild>
                                                <w:div w:id="1912427537">
                                                  <w:marLeft w:val="0"/>
                                                  <w:marRight w:val="0"/>
                                                  <w:marTop w:val="0"/>
                                                  <w:marBottom w:val="0"/>
                                                  <w:divBdr>
                                                    <w:top w:val="none" w:sz="0" w:space="0" w:color="auto"/>
                                                    <w:left w:val="none" w:sz="0" w:space="0" w:color="auto"/>
                                                    <w:bottom w:val="none" w:sz="0" w:space="0" w:color="auto"/>
                                                    <w:right w:val="none" w:sz="0" w:space="0" w:color="auto"/>
                                                  </w:divBdr>
                                                  <w:divsChild>
                                                    <w:div w:id="66341205">
                                                      <w:marLeft w:val="0"/>
                                                      <w:marRight w:val="0"/>
                                                      <w:marTop w:val="0"/>
                                                      <w:marBottom w:val="0"/>
                                                      <w:divBdr>
                                                        <w:top w:val="none" w:sz="0" w:space="0" w:color="auto"/>
                                                        <w:left w:val="none" w:sz="0" w:space="0" w:color="auto"/>
                                                        <w:bottom w:val="none" w:sz="0" w:space="0" w:color="auto"/>
                                                        <w:right w:val="none" w:sz="0" w:space="0" w:color="auto"/>
                                                      </w:divBdr>
                                                      <w:divsChild>
                                                        <w:div w:id="221718467">
                                                          <w:marLeft w:val="0"/>
                                                          <w:marRight w:val="0"/>
                                                          <w:marTop w:val="0"/>
                                                          <w:marBottom w:val="0"/>
                                                          <w:divBdr>
                                                            <w:top w:val="none" w:sz="0" w:space="0" w:color="auto"/>
                                                            <w:left w:val="none" w:sz="0" w:space="0" w:color="auto"/>
                                                            <w:bottom w:val="none" w:sz="0" w:space="0" w:color="auto"/>
                                                            <w:right w:val="none" w:sz="0" w:space="0" w:color="auto"/>
                                                          </w:divBdr>
                                                          <w:divsChild>
                                                            <w:div w:id="156463282">
                                                              <w:marLeft w:val="0"/>
                                                              <w:marRight w:val="0"/>
                                                              <w:marTop w:val="0"/>
                                                              <w:marBottom w:val="0"/>
                                                              <w:divBdr>
                                                                <w:top w:val="none" w:sz="0" w:space="0" w:color="auto"/>
                                                                <w:left w:val="none" w:sz="0" w:space="0" w:color="auto"/>
                                                                <w:bottom w:val="none" w:sz="0" w:space="0" w:color="auto"/>
                                                                <w:right w:val="none" w:sz="0" w:space="0" w:color="auto"/>
                                                              </w:divBdr>
                                                              <w:divsChild>
                                                                <w:div w:id="569537254">
                                                                  <w:marLeft w:val="0"/>
                                                                  <w:marRight w:val="0"/>
                                                                  <w:marTop w:val="0"/>
                                                                  <w:marBottom w:val="0"/>
                                                                  <w:divBdr>
                                                                    <w:top w:val="none" w:sz="0" w:space="0" w:color="auto"/>
                                                                    <w:left w:val="none" w:sz="0" w:space="0" w:color="auto"/>
                                                                    <w:bottom w:val="none" w:sz="0" w:space="0" w:color="auto"/>
                                                                    <w:right w:val="none" w:sz="0" w:space="0" w:color="auto"/>
                                                                  </w:divBdr>
                                                                  <w:divsChild>
                                                                    <w:div w:id="260915859">
                                                                      <w:marLeft w:val="0"/>
                                                                      <w:marRight w:val="0"/>
                                                                      <w:marTop w:val="0"/>
                                                                      <w:marBottom w:val="0"/>
                                                                      <w:divBdr>
                                                                        <w:top w:val="none" w:sz="0" w:space="0" w:color="auto"/>
                                                                        <w:left w:val="none" w:sz="0" w:space="0" w:color="auto"/>
                                                                        <w:bottom w:val="none" w:sz="0" w:space="0" w:color="auto"/>
                                                                        <w:right w:val="none" w:sz="0" w:space="0" w:color="auto"/>
                                                                      </w:divBdr>
                                                                      <w:divsChild>
                                                                        <w:div w:id="1709715319">
                                                                          <w:marLeft w:val="-225"/>
                                                                          <w:marRight w:val="-225"/>
                                                                          <w:marTop w:val="0"/>
                                                                          <w:marBottom w:val="0"/>
                                                                          <w:divBdr>
                                                                            <w:top w:val="none" w:sz="0" w:space="0" w:color="auto"/>
                                                                            <w:left w:val="none" w:sz="0" w:space="0" w:color="auto"/>
                                                                            <w:bottom w:val="none" w:sz="0" w:space="0" w:color="auto"/>
                                                                            <w:right w:val="none" w:sz="0" w:space="0" w:color="auto"/>
                                                                          </w:divBdr>
                                                                          <w:divsChild>
                                                                            <w:div w:id="13916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602653">
      <w:bodyDiv w:val="1"/>
      <w:marLeft w:val="0"/>
      <w:marRight w:val="0"/>
      <w:marTop w:val="0"/>
      <w:marBottom w:val="0"/>
      <w:divBdr>
        <w:top w:val="none" w:sz="0" w:space="0" w:color="auto"/>
        <w:left w:val="none" w:sz="0" w:space="0" w:color="auto"/>
        <w:bottom w:val="none" w:sz="0" w:space="0" w:color="auto"/>
        <w:right w:val="none" w:sz="0" w:space="0" w:color="auto"/>
      </w:divBdr>
    </w:div>
    <w:div w:id="703672430">
      <w:bodyDiv w:val="1"/>
      <w:marLeft w:val="0"/>
      <w:marRight w:val="0"/>
      <w:marTop w:val="0"/>
      <w:marBottom w:val="0"/>
      <w:divBdr>
        <w:top w:val="none" w:sz="0" w:space="0" w:color="auto"/>
        <w:left w:val="none" w:sz="0" w:space="0" w:color="auto"/>
        <w:bottom w:val="none" w:sz="0" w:space="0" w:color="auto"/>
        <w:right w:val="none" w:sz="0" w:space="0" w:color="auto"/>
      </w:divBdr>
      <w:divsChild>
        <w:div w:id="1645895020">
          <w:marLeft w:val="0"/>
          <w:marRight w:val="0"/>
          <w:marTop w:val="0"/>
          <w:marBottom w:val="0"/>
          <w:divBdr>
            <w:top w:val="none" w:sz="0" w:space="0" w:color="auto"/>
            <w:left w:val="none" w:sz="0" w:space="0" w:color="auto"/>
            <w:bottom w:val="none" w:sz="0" w:space="0" w:color="auto"/>
            <w:right w:val="none" w:sz="0" w:space="0" w:color="auto"/>
          </w:divBdr>
          <w:divsChild>
            <w:div w:id="516698702">
              <w:marLeft w:val="0"/>
              <w:marRight w:val="0"/>
              <w:marTop w:val="0"/>
              <w:marBottom w:val="0"/>
              <w:divBdr>
                <w:top w:val="none" w:sz="0" w:space="0" w:color="auto"/>
                <w:left w:val="none" w:sz="0" w:space="0" w:color="auto"/>
                <w:bottom w:val="none" w:sz="0" w:space="0" w:color="auto"/>
                <w:right w:val="none" w:sz="0" w:space="0" w:color="auto"/>
              </w:divBdr>
              <w:divsChild>
                <w:div w:id="1839416809">
                  <w:marLeft w:val="0"/>
                  <w:marRight w:val="0"/>
                  <w:marTop w:val="0"/>
                  <w:marBottom w:val="0"/>
                  <w:divBdr>
                    <w:top w:val="none" w:sz="0" w:space="0" w:color="auto"/>
                    <w:left w:val="none" w:sz="0" w:space="0" w:color="auto"/>
                    <w:bottom w:val="none" w:sz="0" w:space="0" w:color="auto"/>
                    <w:right w:val="none" w:sz="0" w:space="0" w:color="auto"/>
                  </w:divBdr>
                  <w:divsChild>
                    <w:div w:id="54547882">
                      <w:marLeft w:val="0"/>
                      <w:marRight w:val="0"/>
                      <w:marTop w:val="0"/>
                      <w:marBottom w:val="0"/>
                      <w:divBdr>
                        <w:top w:val="none" w:sz="0" w:space="0" w:color="auto"/>
                        <w:left w:val="none" w:sz="0" w:space="0" w:color="auto"/>
                        <w:bottom w:val="none" w:sz="0" w:space="0" w:color="auto"/>
                        <w:right w:val="none" w:sz="0" w:space="0" w:color="auto"/>
                      </w:divBdr>
                      <w:divsChild>
                        <w:div w:id="1254245244">
                          <w:marLeft w:val="0"/>
                          <w:marRight w:val="0"/>
                          <w:marTop w:val="0"/>
                          <w:marBottom w:val="0"/>
                          <w:divBdr>
                            <w:top w:val="none" w:sz="0" w:space="0" w:color="auto"/>
                            <w:left w:val="none" w:sz="0" w:space="0" w:color="auto"/>
                            <w:bottom w:val="none" w:sz="0" w:space="0" w:color="auto"/>
                            <w:right w:val="none" w:sz="0" w:space="0" w:color="auto"/>
                          </w:divBdr>
                          <w:divsChild>
                            <w:div w:id="1516772693">
                              <w:marLeft w:val="0"/>
                              <w:marRight w:val="0"/>
                              <w:marTop w:val="0"/>
                              <w:marBottom w:val="0"/>
                              <w:divBdr>
                                <w:top w:val="none" w:sz="0" w:space="0" w:color="auto"/>
                                <w:left w:val="none" w:sz="0" w:space="0" w:color="auto"/>
                                <w:bottom w:val="none" w:sz="0" w:space="0" w:color="auto"/>
                                <w:right w:val="none" w:sz="0" w:space="0" w:color="auto"/>
                              </w:divBdr>
                              <w:divsChild>
                                <w:div w:id="444467720">
                                  <w:marLeft w:val="0"/>
                                  <w:marRight w:val="0"/>
                                  <w:marTop w:val="0"/>
                                  <w:marBottom w:val="0"/>
                                  <w:divBdr>
                                    <w:top w:val="none" w:sz="0" w:space="0" w:color="auto"/>
                                    <w:left w:val="none" w:sz="0" w:space="0" w:color="auto"/>
                                    <w:bottom w:val="none" w:sz="0" w:space="0" w:color="auto"/>
                                    <w:right w:val="none" w:sz="0" w:space="0" w:color="auto"/>
                                  </w:divBdr>
                                  <w:divsChild>
                                    <w:div w:id="1228494504">
                                      <w:marLeft w:val="0"/>
                                      <w:marRight w:val="0"/>
                                      <w:marTop w:val="0"/>
                                      <w:marBottom w:val="0"/>
                                      <w:divBdr>
                                        <w:top w:val="none" w:sz="0" w:space="0" w:color="auto"/>
                                        <w:left w:val="none" w:sz="0" w:space="0" w:color="auto"/>
                                        <w:bottom w:val="none" w:sz="0" w:space="0" w:color="auto"/>
                                        <w:right w:val="none" w:sz="0" w:space="0" w:color="auto"/>
                                      </w:divBdr>
                                      <w:divsChild>
                                        <w:div w:id="1477642966">
                                          <w:marLeft w:val="-150"/>
                                          <w:marRight w:val="-150"/>
                                          <w:marTop w:val="0"/>
                                          <w:marBottom w:val="0"/>
                                          <w:divBdr>
                                            <w:top w:val="none" w:sz="0" w:space="0" w:color="auto"/>
                                            <w:left w:val="none" w:sz="0" w:space="0" w:color="auto"/>
                                            <w:bottom w:val="none" w:sz="0" w:space="0" w:color="auto"/>
                                            <w:right w:val="none" w:sz="0" w:space="0" w:color="auto"/>
                                          </w:divBdr>
                                          <w:divsChild>
                                            <w:div w:id="1386875303">
                                              <w:marLeft w:val="0"/>
                                              <w:marRight w:val="0"/>
                                              <w:marTop w:val="0"/>
                                              <w:marBottom w:val="0"/>
                                              <w:divBdr>
                                                <w:top w:val="none" w:sz="0" w:space="0" w:color="auto"/>
                                                <w:left w:val="none" w:sz="0" w:space="0" w:color="auto"/>
                                                <w:bottom w:val="none" w:sz="0" w:space="0" w:color="auto"/>
                                                <w:right w:val="none" w:sz="0" w:space="0" w:color="auto"/>
                                              </w:divBdr>
                                              <w:divsChild>
                                                <w:div w:id="270358750">
                                                  <w:marLeft w:val="0"/>
                                                  <w:marRight w:val="0"/>
                                                  <w:marTop w:val="0"/>
                                                  <w:marBottom w:val="0"/>
                                                  <w:divBdr>
                                                    <w:top w:val="none" w:sz="0" w:space="0" w:color="auto"/>
                                                    <w:left w:val="none" w:sz="0" w:space="0" w:color="auto"/>
                                                    <w:bottom w:val="none" w:sz="0" w:space="0" w:color="auto"/>
                                                    <w:right w:val="none" w:sz="0" w:space="0" w:color="auto"/>
                                                  </w:divBdr>
                                                  <w:divsChild>
                                                    <w:div w:id="957107769">
                                                      <w:marLeft w:val="0"/>
                                                      <w:marRight w:val="0"/>
                                                      <w:marTop w:val="0"/>
                                                      <w:marBottom w:val="0"/>
                                                      <w:divBdr>
                                                        <w:top w:val="none" w:sz="0" w:space="0" w:color="auto"/>
                                                        <w:left w:val="none" w:sz="0" w:space="0" w:color="auto"/>
                                                        <w:bottom w:val="none" w:sz="0" w:space="0" w:color="auto"/>
                                                        <w:right w:val="none" w:sz="0" w:space="0" w:color="auto"/>
                                                      </w:divBdr>
                                                      <w:divsChild>
                                                        <w:div w:id="456918084">
                                                          <w:marLeft w:val="0"/>
                                                          <w:marRight w:val="0"/>
                                                          <w:marTop w:val="0"/>
                                                          <w:marBottom w:val="0"/>
                                                          <w:divBdr>
                                                            <w:top w:val="none" w:sz="0" w:space="0" w:color="auto"/>
                                                            <w:left w:val="none" w:sz="0" w:space="0" w:color="auto"/>
                                                            <w:bottom w:val="none" w:sz="0" w:space="0" w:color="auto"/>
                                                            <w:right w:val="none" w:sz="0" w:space="0" w:color="auto"/>
                                                          </w:divBdr>
                                                          <w:divsChild>
                                                            <w:div w:id="2056156816">
                                                              <w:marLeft w:val="0"/>
                                                              <w:marRight w:val="0"/>
                                                              <w:marTop w:val="0"/>
                                                              <w:marBottom w:val="0"/>
                                                              <w:divBdr>
                                                                <w:top w:val="none" w:sz="0" w:space="0" w:color="auto"/>
                                                                <w:left w:val="none" w:sz="0" w:space="0" w:color="auto"/>
                                                                <w:bottom w:val="none" w:sz="0" w:space="0" w:color="auto"/>
                                                                <w:right w:val="none" w:sz="0" w:space="0" w:color="auto"/>
                                                              </w:divBdr>
                                                              <w:divsChild>
                                                                <w:div w:id="167838980">
                                                                  <w:marLeft w:val="0"/>
                                                                  <w:marRight w:val="0"/>
                                                                  <w:marTop w:val="0"/>
                                                                  <w:marBottom w:val="0"/>
                                                                  <w:divBdr>
                                                                    <w:top w:val="none" w:sz="0" w:space="0" w:color="auto"/>
                                                                    <w:left w:val="none" w:sz="0" w:space="0" w:color="auto"/>
                                                                    <w:bottom w:val="none" w:sz="0" w:space="0" w:color="auto"/>
                                                                    <w:right w:val="none" w:sz="0" w:space="0" w:color="auto"/>
                                                                  </w:divBdr>
                                                                  <w:divsChild>
                                                                    <w:div w:id="2063938904">
                                                                      <w:marLeft w:val="0"/>
                                                                      <w:marRight w:val="0"/>
                                                                      <w:marTop w:val="0"/>
                                                                      <w:marBottom w:val="0"/>
                                                                      <w:divBdr>
                                                                        <w:top w:val="none" w:sz="0" w:space="0" w:color="auto"/>
                                                                        <w:left w:val="none" w:sz="0" w:space="0" w:color="auto"/>
                                                                        <w:bottom w:val="none" w:sz="0" w:space="0" w:color="auto"/>
                                                                        <w:right w:val="none" w:sz="0" w:space="0" w:color="auto"/>
                                                                      </w:divBdr>
                                                                      <w:divsChild>
                                                                        <w:div w:id="2072343974">
                                                                          <w:marLeft w:val="-225"/>
                                                                          <w:marRight w:val="-225"/>
                                                                          <w:marTop w:val="0"/>
                                                                          <w:marBottom w:val="0"/>
                                                                          <w:divBdr>
                                                                            <w:top w:val="none" w:sz="0" w:space="0" w:color="auto"/>
                                                                            <w:left w:val="none" w:sz="0" w:space="0" w:color="auto"/>
                                                                            <w:bottom w:val="none" w:sz="0" w:space="0" w:color="auto"/>
                                                                            <w:right w:val="none" w:sz="0" w:space="0" w:color="auto"/>
                                                                          </w:divBdr>
                                                                          <w:divsChild>
                                                                            <w:div w:id="20479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62207">
      <w:bodyDiv w:val="1"/>
      <w:marLeft w:val="0"/>
      <w:marRight w:val="0"/>
      <w:marTop w:val="0"/>
      <w:marBottom w:val="0"/>
      <w:divBdr>
        <w:top w:val="none" w:sz="0" w:space="0" w:color="auto"/>
        <w:left w:val="none" w:sz="0" w:space="0" w:color="auto"/>
        <w:bottom w:val="none" w:sz="0" w:space="0" w:color="auto"/>
        <w:right w:val="none" w:sz="0" w:space="0" w:color="auto"/>
      </w:divBdr>
    </w:div>
    <w:div w:id="704451189">
      <w:bodyDiv w:val="1"/>
      <w:marLeft w:val="0"/>
      <w:marRight w:val="0"/>
      <w:marTop w:val="0"/>
      <w:marBottom w:val="0"/>
      <w:divBdr>
        <w:top w:val="none" w:sz="0" w:space="0" w:color="auto"/>
        <w:left w:val="none" w:sz="0" w:space="0" w:color="auto"/>
        <w:bottom w:val="none" w:sz="0" w:space="0" w:color="auto"/>
        <w:right w:val="none" w:sz="0" w:space="0" w:color="auto"/>
      </w:divBdr>
    </w:div>
    <w:div w:id="705564342">
      <w:bodyDiv w:val="1"/>
      <w:marLeft w:val="0"/>
      <w:marRight w:val="0"/>
      <w:marTop w:val="0"/>
      <w:marBottom w:val="0"/>
      <w:divBdr>
        <w:top w:val="none" w:sz="0" w:space="0" w:color="auto"/>
        <w:left w:val="none" w:sz="0" w:space="0" w:color="auto"/>
        <w:bottom w:val="none" w:sz="0" w:space="0" w:color="auto"/>
        <w:right w:val="none" w:sz="0" w:space="0" w:color="auto"/>
      </w:divBdr>
    </w:div>
    <w:div w:id="705905413">
      <w:bodyDiv w:val="1"/>
      <w:marLeft w:val="0"/>
      <w:marRight w:val="0"/>
      <w:marTop w:val="0"/>
      <w:marBottom w:val="0"/>
      <w:divBdr>
        <w:top w:val="none" w:sz="0" w:space="0" w:color="auto"/>
        <w:left w:val="none" w:sz="0" w:space="0" w:color="auto"/>
        <w:bottom w:val="none" w:sz="0" w:space="0" w:color="auto"/>
        <w:right w:val="none" w:sz="0" w:space="0" w:color="auto"/>
      </w:divBdr>
    </w:div>
    <w:div w:id="706030363">
      <w:bodyDiv w:val="1"/>
      <w:marLeft w:val="0"/>
      <w:marRight w:val="0"/>
      <w:marTop w:val="0"/>
      <w:marBottom w:val="0"/>
      <w:divBdr>
        <w:top w:val="none" w:sz="0" w:space="0" w:color="auto"/>
        <w:left w:val="none" w:sz="0" w:space="0" w:color="auto"/>
        <w:bottom w:val="none" w:sz="0" w:space="0" w:color="auto"/>
        <w:right w:val="none" w:sz="0" w:space="0" w:color="auto"/>
      </w:divBdr>
      <w:divsChild>
        <w:div w:id="1296449822">
          <w:marLeft w:val="0"/>
          <w:marRight w:val="0"/>
          <w:marTop w:val="0"/>
          <w:marBottom w:val="0"/>
          <w:divBdr>
            <w:top w:val="none" w:sz="0" w:space="0" w:color="auto"/>
            <w:left w:val="none" w:sz="0" w:space="0" w:color="auto"/>
            <w:bottom w:val="none" w:sz="0" w:space="0" w:color="auto"/>
            <w:right w:val="none" w:sz="0" w:space="0" w:color="auto"/>
          </w:divBdr>
          <w:divsChild>
            <w:div w:id="1486358787">
              <w:marLeft w:val="0"/>
              <w:marRight w:val="0"/>
              <w:marTop w:val="0"/>
              <w:marBottom w:val="0"/>
              <w:divBdr>
                <w:top w:val="none" w:sz="0" w:space="0" w:color="auto"/>
                <w:left w:val="none" w:sz="0" w:space="0" w:color="auto"/>
                <w:bottom w:val="none" w:sz="0" w:space="0" w:color="auto"/>
                <w:right w:val="none" w:sz="0" w:space="0" w:color="auto"/>
              </w:divBdr>
              <w:divsChild>
                <w:div w:id="178659779">
                  <w:marLeft w:val="0"/>
                  <w:marRight w:val="0"/>
                  <w:marTop w:val="0"/>
                  <w:marBottom w:val="0"/>
                  <w:divBdr>
                    <w:top w:val="none" w:sz="0" w:space="0" w:color="auto"/>
                    <w:left w:val="none" w:sz="0" w:space="0" w:color="auto"/>
                    <w:bottom w:val="none" w:sz="0" w:space="0" w:color="auto"/>
                    <w:right w:val="none" w:sz="0" w:space="0" w:color="auto"/>
                  </w:divBdr>
                  <w:divsChild>
                    <w:div w:id="463818474">
                      <w:marLeft w:val="0"/>
                      <w:marRight w:val="0"/>
                      <w:marTop w:val="0"/>
                      <w:marBottom w:val="0"/>
                      <w:divBdr>
                        <w:top w:val="none" w:sz="0" w:space="0" w:color="auto"/>
                        <w:left w:val="none" w:sz="0" w:space="0" w:color="auto"/>
                        <w:bottom w:val="none" w:sz="0" w:space="0" w:color="auto"/>
                        <w:right w:val="none" w:sz="0" w:space="0" w:color="auto"/>
                      </w:divBdr>
                      <w:divsChild>
                        <w:div w:id="2082017552">
                          <w:marLeft w:val="0"/>
                          <w:marRight w:val="0"/>
                          <w:marTop w:val="0"/>
                          <w:marBottom w:val="0"/>
                          <w:divBdr>
                            <w:top w:val="none" w:sz="0" w:space="0" w:color="auto"/>
                            <w:left w:val="none" w:sz="0" w:space="0" w:color="auto"/>
                            <w:bottom w:val="none" w:sz="0" w:space="0" w:color="auto"/>
                            <w:right w:val="none" w:sz="0" w:space="0" w:color="auto"/>
                          </w:divBdr>
                          <w:divsChild>
                            <w:div w:id="1890989690">
                              <w:marLeft w:val="0"/>
                              <w:marRight w:val="0"/>
                              <w:marTop w:val="0"/>
                              <w:marBottom w:val="0"/>
                              <w:divBdr>
                                <w:top w:val="none" w:sz="0" w:space="0" w:color="auto"/>
                                <w:left w:val="none" w:sz="0" w:space="0" w:color="auto"/>
                                <w:bottom w:val="none" w:sz="0" w:space="0" w:color="auto"/>
                                <w:right w:val="none" w:sz="0" w:space="0" w:color="auto"/>
                              </w:divBdr>
                              <w:divsChild>
                                <w:div w:id="535967897">
                                  <w:marLeft w:val="0"/>
                                  <w:marRight w:val="0"/>
                                  <w:marTop w:val="0"/>
                                  <w:marBottom w:val="0"/>
                                  <w:divBdr>
                                    <w:top w:val="none" w:sz="0" w:space="0" w:color="auto"/>
                                    <w:left w:val="none" w:sz="0" w:space="0" w:color="auto"/>
                                    <w:bottom w:val="none" w:sz="0" w:space="0" w:color="auto"/>
                                    <w:right w:val="none" w:sz="0" w:space="0" w:color="auto"/>
                                  </w:divBdr>
                                  <w:divsChild>
                                    <w:div w:id="1757633486">
                                      <w:marLeft w:val="0"/>
                                      <w:marRight w:val="0"/>
                                      <w:marTop w:val="0"/>
                                      <w:marBottom w:val="0"/>
                                      <w:divBdr>
                                        <w:top w:val="none" w:sz="0" w:space="0" w:color="auto"/>
                                        <w:left w:val="none" w:sz="0" w:space="0" w:color="auto"/>
                                        <w:bottom w:val="none" w:sz="0" w:space="0" w:color="auto"/>
                                        <w:right w:val="none" w:sz="0" w:space="0" w:color="auto"/>
                                      </w:divBdr>
                                      <w:divsChild>
                                        <w:div w:id="1518613570">
                                          <w:marLeft w:val="-150"/>
                                          <w:marRight w:val="-150"/>
                                          <w:marTop w:val="0"/>
                                          <w:marBottom w:val="0"/>
                                          <w:divBdr>
                                            <w:top w:val="none" w:sz="0" w:space="0" w:color="auto"/>
                                            <w:left w:val="none" w:sz="0" w:space="0" w:color="auto"/>
                                            <w:bottom w:val="none" w:sz="0" w:space="0" w:color="auto"/>
                                            <w:right w:val="none" w:sz="0" w:space="0" w:color="auto"/>
                                          </w:divBdr>
                                          <w:divsChild>
                                            <w:div w:id="159740862">
                                              <w:marLeft w:val="0"/>
                                              <w:marRight w:val="0"/>
                                              <w:marTop w:val="0"/>
                                              <w:marBottom w:val="0"/>
                                              <w:divBdr>
                                                <w:top w:val="none" w:sz="0" w:space="0" w:color="auto"/>
                                                <w:left w:val="none" w:sz="0" w:space="0" w:color="auto"/>
                                                <w:bottom w:val="none" w:sz="0" w:space="0" w:color="auto"/>
                                                <w:right w:val="none" w:sz="0" w:space="0" w:color="auto"/>
                                              </w:divBdr>
                                              <w:divsChild>
                                                <w:div w:id="467823677">
                                                  <w:marLeft w:val="0"/>
                                                  <w:marRight w:val="0"/>
                                                  <w:marTop w:val="0"/>
                                                  <w:marBottom w:val="0"/>
                                                  <w:divBdr>
                                                    <w:top w:val="none" w:sz="0" w:space="0" w:color="auto"/>
                                                    <w:left w:val="none" w:sz="0" w:space="0" w:color="auto"/>
                                                    <w:bottom w:val="none" w:sz="0" w:space="0" w:color="auto"/>
                                                    <w:right w:val="none" w:sz="0" w:space="0" w:color="auto"/>
                                                  </w:divBdr>
                                                  <w:divsChild>
                                                    <w:div w:id="1713386881">
                                                      <w:marLeft w:val="0"/>
                                                      <w:marRight w:val="0"/>
                                                      <w:marTop w:val="0"/>
                                                      <w:marBottom w:val="0"/>
                                                      <w:divBdr>
                                                        <w:top w:val="none" w:sz="0" w:space="0" w:color="auto"/>
                                                        <w:left w:val="none" w:sz="0" w:space="0" w:color="auto"/>
                                                        <w:bottom w:val="none" w:sz="0" w:space="0" w:color="auto"/>
                                                        <w:right w:val="none" w:sz="0" w:space="0" w:color="auto"/>
                                                      </w:divBdr>
                                                      <w:divsChild>
                                                        <w:div w:id="1709722522">
                                                          <w:marLeft w:val="0"/>
                                                          <w:marRight w:val="0"/>
                                                          <w:marTop w:val="0"/>
                                                          <w:marBottom w:val="0"/>
                                                          <w:divBdr>
                                                            <w:top w:val="none" w:sz="0" w:space="0" w:color="auto"/>
                                                            <w:left w:val="none" w:sz="0" w:space="0" w:color="auto"/>
                                                            <w:bottom w:val="none" w:sz="0" w:space="0" w:color="auto"/>
                                                            <w:right w:val="none" w:sz="0" w:space="0" w:color="auto"/>
                                                          </w:divBdr>
                                                          <w:divsChild>
                                                            <w:div w:id="246116326">
                                                              <w:marLeft w:val="0"/>
                                                              <w:marRight w:val="0"/>
                                                              <w:marTop w:val="0"/>
                                                              <w:marBottom w:val="0"/>
                                                              <w:divBdr>
                                                                <w:top w:val="none" w:sz="0" w:space="0" w:color="auto"/>
                                                                <w:left w:val="none" w:sz="0" w:space="0" w:color="auto"/>
                                                                <w:bottom w:val="none" w:sz="0" w:space="0" w:color="auto"/>
                                                                <w:right w:val="none" w:sz="0" w:space="0" w:color="auto"/>
                                                              </w:divBdr>
                                                              <w:divsChild>
                                                                <w:div w:id="979261897">
                                                                  <w:marLeft w:val="0"/>
                                                                  <w:marRight w:val="0"/>
                                                                  <w:marTop w:val="0"/>
                                                                  <w:marBottom w:val="0"/>
                                                                  <w:divBdr>
                                                                    <w:top w:val="none" w:sz="0" w:space="0" w:color="auto"/>
                                                                    <w:left w:val="none" w:sz="0" w:space="0" w:color="auto"/>
                                                                    <w:bottom w:val="none" w:sz="0" w:space="0" w:color="auto"/>
                                                                    <w:right w:val="none" w:sz="0" w:space="0" w:color="auto"/>
                                                                  </w:divBdr>
                                                                  <w:divsChild>
                                                                    <w:div w:id="727460528">
                                                                      <w:marLeft w:val="0"/>
                                                                      <w:marRight w:val="0"/>
                                                                      <w:marTop w:val="0"/>
                                                                      <w:marBottom w:val="0"/>
                                                                      <w:divBdr>
                                                                        <w:top w:val="none" w:sz="0" w:space="0" w:color="auto"/>
                                                                        <w:left w:val="none" w:sz="0" w:space="0" w:color="auto"/>
                                                                        <w:bottom w:val="none" w:sz="0" w:space="0" w:color="auto"/>
                                                                        <w:right w:val="none" w:sz="0" w:space="0" w:color="auto"/>
                                                                      </w:divBdr>
                                                                      <w:divsChild>
                                                                        <w:div w:id="195848037">
                                                                          <w:marLeft w:val="-225"/>
                                                                          <w:marRight w:val="-225"/>
                                                                          <w:marTop w:val="0"/>
                                                                          <w:marBottom w:val="0"/>
                                                                          <w:divBdr>
                                                                            <w:top w:val="none" w:sz="0" w:space="0" w:color="auto"/>
                                                                            <w:left w:val="none" w:sz="0" w:space="0" w:color="auto"/>
                                                                            <w:bottom w:val="none" w:sz="0" w:space="0" w:color="auto"/>
                                                                            <w:right w:val="none" w:sz="0" w:space="0" w:color="auto"/>
                                                                          </w:divBdr>
                                                                          <w:divsChild>
                                                                            <w:div w:id="5393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178902">
      <w:bodyDiv w:val="1"/>
      <w:marLeft w:val="0"/>
      <w:marRight w:val="0"/>
      <w:marTop w:val="0"/>
      <w:marBottom w:val="0"/>
      <w:divBdr>
        <w:top w:val="none" w:sz="0" w:space="0" w:color="auto"/>
        <w:left w:val="none" w:sz="0" w:space="0" w:color="auto"/>
        <w:bottom w:val="none" w:sz="0" w:space="0" w:color="auto"/>
        <w:right w:val="none" w:sz="0" w:space="0" w:color="auto"/>
      </w:divBdr>
    </w:div>
    <w:div w:id="707294111">
      <w:bodyDiv w:val="1"/>
      <w:marLeft w:val="0"/>
      <w:marRight w:val="0"/>
      <w:marTop w:val="0"/>
      <w:marBottom w:val="0"/>
      <w:divBdr>
        <w:top w:val="none" w:sz="0" w:space="0" w:color="auto"/>
        <w:left w:val="none" w:sz="0" w:space="0" w:color="auto"/>
        <w:bottom w:val="none" w:sz="0" w:space="0" w:color="auto"/>
        <w:right w:val="none" w:sz="0" w:space="0" w:color="auto"/>
      </w:divBdr>
      <w:divsChild>
        <w:div w:id="607270974">
          <w:marLeft w:val="0"/>
          <w:marRight w:val="0"/>
          <w:marTop w:val="0"/>
          <w:marBottom w:val="0"/>
          <w:divBdr>
            <w:top w:val="none" w:sz="0" w:space="0" w:color="auto"/>
            <w:left w:val="none" w:sz="0" w:space="0" w:color="auto"/>
            <w:bottom w:val="none" w:sz="0" w:space="0" w:color="auto"/>
            <w:right w:val="none" w:sz="0" w:space="0" w:color="auto"/>
          </w:divBdr>
          <w:divsChild>
            <w:div w:id="1297224012">
              <w:marLeft w:val="0"/>
              <w:marRight w:val="0"/>
              <w:marTop w:val="0"/>
              <w:marBottom w:val="0"/>
              <w:divBdr>
                <w:top w:val="none" w:sz="0" w:space="0" w:color="auto"/>
                <w:left w:val="none" w:sz="0" w:space="0" w:color="auto"/>
                <w:bottom w:val="none" w:sz="0" w:space="0" w:color="auto"/>
                <w:right w:val="none" w:sz="0" w:space="0" w:color="auto"/>
              </w:divBdr>
              <w:divsChild>
                <w:div w:id="1985232715">
                  <w:marLeft w:val="495"/>
                  <w:marRight w:val="495"/>
                  <w:marTop w:val="0"/>
                  <w:marBottom w:val="0"/>
                  <w:divBdr>
                    <w:top w:val="none" w:sz="0" w:space="0" w:color="auto"/>
                    <w:left w:val="none" w:sz="0" w:space="0" w:color="auto"/>
                    <w:bottom w:val="none" w:sz="0" w:space="0" w:color="auto"/>
                    <w:right w:val="none" w:sz="0" w:space="0" w:color="auto"/>
                  </w:divBdr>
                  <w:divsChild>
                    <w:div w:id="751121768">
                      <w:marLeft w:val="0"/>
                      <w:marRight w:val="0"/>
                      <w:marTop w:val="0"/>
                      <w:marBottom w:val="0"/>
                      <w:divBdr>
                        <w:top w:val="none" w:sz="0" w:space="0" w:color="auto"/>
                        <w:left w:val="none" w:sz="0" w:space="0" w:color="auto"/>
                        <w:bottom w:val="none" w:sz="0" w:space="0" w:color="auto"/>
                        <w:right w:val="none" w:sz="0" w:space="0" w:color="auto"/>
                      </w:divBdr>
                      <w:divsChild>
                        <w:div w:id="1882160868">
                          <w:marLeft w:val="150"/>
                          <w:marRight w:val="0"/>
                          <w:marTop w:val="0"/>
                          <w:marBottom w:val="0"/>
                          <w:divBdr>
                            <w:top w:val="none" w:sz="0" w:space="0" w:color="auto"/>
                            <w:left w:val="none" w:sz="0" w:space="0" w:color="auto"/>
                            <w:bottom w:val="none" w:sz="0" w:space="0" w:color="auto"/>
                            <w:right w:val="none" w:sz="0" w:space="0" w:color="auto"/>
                          </w:divBdr>
                          <w:divsChild>
                            <w:div w:id="1789813359">
                              <w:marLeft w:val="0"/>
                              <w:marRight w:val="150"/>
                              <w:marTop w:val="150"/>
                              <w:marBottom w:val="0"/>
                              <w:divBdr>
                                <w:top w:val="none" w:sz="0" w:space="0" w:color="auto"/>
                                <w:left w:val="none" w:sz="0" w:space="0" w:color="auto"/>
                                <w:bottom w:val="none" w:sz="0" w:space="0" w:color="auto"/>
                                <w:right w:val="none" w:sz="0" w:space="0" w:color="auto"/>
                              </w:divBdr>
                              <w:divsChild>
                                <w:div w:id="1574007899">
                                  <w:marLeft w:val="0"/>
                                  <w:marRight w:val="0"/>
                                  <w:marTop w:val="0"/>
                                  <w:marBottom w:val="0"/>
                                  <w:divBdr>
                                    <w:top w:val="none" w:sz="0" w:space="0" w:color="auto"/>
                                    <w:left w:val="none" w:sz="0" w:space="0" w:color="auto"/>
                                    <w:bottom w:val="none" w:sz="0" w:space="0" w:color="auto"/>
                                    <w:right w:val="none" w:sz="0" w:space="0" w:color="auto"/>
                                  </w:divBdr>
                                  <w:divsChild>
                                    <w:div w:id="631129432">
                                      <w:marLeft w:val="0"/>
                                      <w:marRight w:val="0"/>
                                      <w:marTop w:val="0"/>
                                      <w:marBottom w:val="0"/>
                                      <w:divBdr>
                                        <w:top w:val="none" w:sz="0" w:space="0" w:color="auto"/>
                                        <w:left w:val="none" w:sz="0" w:space="0" w:color="auto"/>
                                        <w:bottom w:val="none" w:sz="0" w:space="0" w:color="auto"/>
                                        <w:right w:val="none" w:sz="0" w:space="0" w:color="auto"/>
                                      </w:divBdr>
                                      <w:divsChild>
                                        <w:div w:id="1039092959">
                                          <w:marLeft w:val="0"/>
                                          <w:marRight w:val="0"/>
                                          <w:marTop w:val="0"/>
                                          <w:marBottom w:val="0"/>
                                          <w:divBdr>
                                            <w:top w:val="none" w:sz="0" w:space="0" w:color="auto"/>
                                            <w:left w:val="none" w:sz="0" w:space="0" w:color="auto"/>
                                            <w:bottom w:val="none" w:sz="0" w:space="0" w:color="auto"/>
                                            <w:right w:val="none" w:sz="0" w:space="0" w:color="auto"/>
                                          </w:divBdr>
                                          <w:divsChild>
                                            <w:div w:id="990136947">
                                              <w:marLeft w:val="0"/>
                                              <w:marRight w:val="0"/>
                                              <w:marTop w:val="0"/>
                                              <w:marBottom w:val="0"/>
                                              <w:divBdr>
                                                <w:top w:val="none" w:sz="0" w:space="0" w:color="auto"/>
                                                <w:left w:val="none" w:sz="0" w:space="0" w:color="auto"/>
                                                <w:bottom w:val="none" w:sz="0" w:space="0" w:color="auto"/>
                                                <w:right w:val="none" w:sz="0" w:space="0" w:color="auto"/>
                                              </w:divBdr>
                                              <w:divsChild>
                                                <w:div w:id="700402221">
                                                  <w:marLeft w:val="0"/>
                                                  <w:marRight w:val="0"/>
                                                  <w:marTop w:val="0"/>
                                                  <w:marBottom w:val="0"/>
                                                  <w:divBdr>
                                                    <w:top w:val="none" w:sz="0" w:space="0" w:color="auto"/>
                                                    <w:left w:val="none" w:sz="0" w:space="0" w:color="auto"/>
                                                    <w:bottom w:val="none" w:sz="0" w:space="0" w:color="auto"/>
                                                    <w:right w:val="none" w:sz="0" w:space="0" w:color="auto"/>
                                                  </w:divBdr>
                                                  <w:divsChild>
                                                    <w:div w:id="834875853">
                                                      <w:marLeft w:val="0"/>
                                                      <w:marRight w:val="0"/>
                                                      <w:marTop w:val="0"/>
                                                      <w:marBottom w:val="0"/>
                                                      <w:divBdr>
                                                        <w:top w:val="none" w:sz="0" w:space="0" w:color="auto"/>
                                                        <w:left w:val="none" w:sz="0" w:space="0" w:color="auto"/>
                                                        <w:bottom w:val="none" w:sz="0" w:space="0" w:color="auto"/>
                                                        <w:right w:val="none" w:sz="0" w:space="0" w:color="auto"/>
                                                      </w:divBdr>
                                                      <w:divsChild>
                                                        <w:div w:id="1276326216">
                                                          <w:marLeft w:val="0"/>
                                                          <w:marRight w:val="0"/>
                                                          <w:marTop w:val="0"/>
                                                          <w:marBottom w:val="0"/>
                                                          <w:divBdr>
                                                            <w:top w:val="none" w:sz="0" w:space="0" w:color="auto"/>
                                                            <w:left w:val="none" w:sz="0" w:space="0" w:color="auto"/>
                                                            <w:bottom w:val="none" w:sz="0" w:space="0" w:color="auto"/>
                                                            <w:right w:val="none" w:sz="0" w:space="0" w:color="auto"/>
                                                          </w:divBdr>
                                                          <w:divsChild>
                                                            <w:div w:id="1201630264">
                                                              <w:marLeft w:val="0"/>
                                                              <w:marRight w:val="0"/>
                                                              <w:marTop w:val="0"/>
                                                              <w:marBottom w:val="0"/>
                                                              <w:divBdr>
                                                                <w:top w:val="none" w:sz="0" w:space="0" w:color="auto"/>
                                                                <w:left w:val="none" w:sz="0" w:space="0" w:color="auto"/>
                                                                <w:bottom w:val="none" w:sz="0" w:space="0" w:color="auto"/>
                                                                <w:right w:val="none" w:sz="0" w:space="0" w:color="auto"/>
                                                              </w:divBdr>
                                                              <w:divsChild>
                                                                <w:div w:id="11487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530679">
      <w:bodyDiv w:val="1"/>
      <w:marLeft w:val="0"/>
      <w:marRight w:val="0"/>
      <w:marTop w:val="0"/>
      <w:marBottom w:val="0"/>
      <w:divBdr>
        <w:top w:val="none" w:sz="0" w:space="0" w:color="auto"/>
        <w:left w:val="none" w:sz="0" w:space="0" w:color="auto"/>
        <w:bottom w:val="none" w:sz="0" w:space="0" w:color="auto"/>
        <w:right w:val="none" w:sz="0" w:space="0" w:color="auto"/>
      </w:divBdr>
    </w:div>
    <w:div w:id="707876768">
      <w:bodyDiv w:val="1"/>
      <w:marLeft w:val="0"/>
      <w:marRight w:val="0"/>
      <w:marTop w:val="0"/>
      <w:marBottom w:val="0"/>
      <w:divBdr>
        <w:top w:val="none" w:sz="0" w:space="0" w:color="auto"/>
        <w:left w:val="none" w:sz="0" w:space="0" w:color="auto"/>
        <w:bottom w:val="none" w:sz="0" w:space="0" w:color="auto"/>
        <w:right w:val="none" w:sz="0" w:space="0" w:color="auto"/>
      </w:divBdr>
    </w:div>
    <w:div w:id="708065929">
      <w:bodyDiv w:val="1"/>
      <w:marLeft w:val="0"/>
      <w:marRight w:val="0"/>
      <w:marTop w:val="0"/>
      <w:marBottom w:val="0"/>
      <w:divBdr>
        <w:top w:val="none" w:sz="0" w:space="0" w:color="auto"/>
        <w:left w:val="none" w:sz="0" w:space="0" w:color="auto"/>
        <w:bottom w:val="none" w:sz="0" w:space="0" w:color="auto"/>
        <w:right w:val="none" w:sz="0" w:space="0" w:color="auto"/>
      </w:divBdr>
      <w:divsChild>
        <w:div w:id="710494611">
          <w:marLeft w:val="0"/>
          <w:marRight w:val="0"/>
          <w:marTop w:val="0"/>
          <w:marBottom w:val="0"/>
          <w:divBdr>
            <w:top w:val="none" w:sz="0" w:space="0" w:color="auto"/>
            <w:left w:val="none" w:sz="0" w:space="0" w:color="auto"/>
            <w:bottom w:val="none" w:sz="0" w:space="0" w:color="auto"/>
            <w:right w:val="none" w:sz="0" w:space="0" w:color="auto"/>
          </w:divBdr>
          <w:divsChild>
            <w:div w:id="1988053011">
              <w:marLeft w:val="0"/>
              <w:marRight w:val="0"/>
              <w:marTop w:val="0"/>
              <w:marBottom w:val="0"/>
              <w:divBdr>
                <w:top w:val="none" w:sz="0" w:space="0" w:color="auto"/>
                <w:left w:val="none" w:sz="0" w:space="0" w:color="auto"/>
                <w:bottom w:val="none" w:sz="0" w:space="0" w:color="auto"/>
                <w:right w:val="none" w:sz="0" w:space="0" w:color="auto"/>
              </w:divBdr>
              <w:divsChild>
                <w:div w:id="1414817142">
                  <w:marLeft w:val="0"/>
                  <w:marRight w:val="0"/>
                  <w:marTop w:val="0"/>
                  <w:marBottom w:val="0"/>
                  <w:divBdr>
                    <w:top w:val="none" w:sz="0" w:space="0" w:color="auto"/>
                    <w:left w:val="none" w:sz="0" w:space="0" w:color="auto"/>
                    <w:bottom w:val="none" w:sz="0" w:space="0" w:color="auto"/>
                    <w:right w:val="none" w:sz="0" w:space="0" w:color="auto"/>
                  </w:divBdr>
                  <w:divsChild>
                    <w:div w:id="82575926">
                      <w:marLeft w:val="0"/>
                      <w:marRight w:val="0"/>
                      <w:marTop w:val="0"/>
                      <w:marBottom w:val="0"/>
                      <w:divBdr>
                        <w:top w:val="none" w:sz="0" w:space="0" w:color="auto"/>
                        <w:left w:val="none" w:sz="0" w:space="0" w:color="auto"/>
                        <w:bottom w:val="none" w:sz="0" w:space="0" w:color="auto"/>
                        <w:right w:val="none" w:sz="0" w:space="0" w:color="auto"/>
                      </w:divBdr>
                      <w:divsChild>
                        <w:div w:id="1441873264">
                          <w:marLeft w:val="0"/>
                          <w:marRight w:val="0"/>
                          <w:marTop w:val="0"/>
                          <w:marBottom w:val="0"/>
                          <w:divBdr>
                            <w:top w:val="none" w:sz="0" w:space="0" w:color="auto"/>
                            <w:left w:val="none" w:sz="0" w:space="0" w:color="auto"/>
                            <w:bottom w:val="none" w:sz="0" w:space="0" w:color="auto"/>
                            <w:right w:val="none" w:sz="0" w:space="0" w:color="auto"/>
                          </w:divBdr>
                          <w:divsChild>
                            <w:div w:id="739138298">
                              <w:marLeft w:val="3"/>
                              <w:marRight w:val="0"/>
                              <w:marTop w:val="0"/>
                              <w:marBottom w:val="0"/>
                              <w:divBdr>
                                <w:top w:val="none" w:sz="0" w:space="0" w:color="auto"/>
                                <w:left w:val="none" w:sz="0" w:space="0" w:color="auto"/>
                                <w:bottom w:val="none" w:sz="0" w:space="0" w:color="auto"/>
                                <w:right w:val="none" w:sz="0" w:space="0" w:color="auto"/>
                              </w:divBdr>
                              <w:divsChild>
                                <w:div w:id="1905992234">
                                  <w:marLeft w:val="0"/>
                                  <w:marRight w:val="0"/>
                                  <w:marTop w:val="0"/>
                                  <w:marBottom w:val="0"/>
                                  <w:divBdr>
                                    <w:top w:val="none" w:sz="0" w:space="0" w:color="auto"/>
                                    <w:left w:val="none" w:sz="0" w:space="0" w:color="auto"/>
                                    <w:bottom w:val="none" w:sz="0" w:space="0" w:color="auto"/>
                                    <w:right w:val="none" w:sz="0" w:space="0" w:color="auto"/>
                                  </w:divBdr>
                                  <w:divsChild>
                                    <w:div w:id="1254321159">
                                      <w:marLeft w:val="0"/>
                                      <w:marRight w:val="0"/>
                                      <w:marTop w:val="0"/>
                                      <w:marBottom w:val="0"/>
                                      <w:divBdr>
                                        <w:top w:val="none" w:sz="0" w:space="0" w:color="auto"/>
                                        <w:left w:val="none" w:sz="0" w:space="0" w:color="auto"/>
                                        <w:bottom w:val="none" w:sz="0" w:space="0" w:color="auto"/>
                                        <w:right w:val="none" w:sz="0" w:space="0" w:color="auto"/>
                                      </w:divBdr>
                                      <w:divsChild>
                                        <w:div w:id="1170101950">
                                          <w:marLeft w:val="0"/>
                                          <w:marRight w:val="0"/>
                                          <w:marTop w:val="0"/>
                                          <w:marBottom w:val="0"/>
                                          <w:divBdr>
                                            <w:top w:val="none" w:sz="0" w:space="0" w:color="auto"/>
                                            <w:left w:val="none" w:sz="0" w:space="0" w:color="auto"/>
                                            <w:bottom w:val="none" w:sz="0" w:space="0" w:color="auto"/>
                                            <w:right w:val="none" w:sz="0" w:space="0" w:color="auto"/>
                                          </w:divBdr>
                                          <w:divsChild>
                                            <w:div w:id="497307699">
                                              <w:marLeft w:val="0"/>
                                              <w:marRight w:val="0"/>
                                              <w:marTop w:val="0"/>
                                              <w:marBottom w:val="0"/>
                                              <w:divBdr>
                                                <w:top w:val="none" w:sz="0" w:space="0" w:color="auto"/>
                                                <w:left w:val="none" w:sz="0" w:space="0" w:color="auto"/>
                                                <w:bottom w:val="none" w:sz="0" w:space="0" w:color="auto"/>
                                                <w:right w:val="none" w:sz="0" w:space="0" w:color="auto"/>
                                              </w:divBdr>
                                              <w:divsChild>
                                                <w:div w:id="889851222">
                                                  <w:marLeft w:val="0"/>
                                                  <w:marRight w:val="0"/>
                                                  <w:marTop w:val="0"/>
                                                  <w:marBottom w:val="0"/>
                                                  <w:divBdr>
                                                    <w:top w:val="none" w:sz="0" w:space="0" w:color="auto"/>
                                                    <w:left w:val="none" w:sz="0" w:space="0" w:color="auto"/>
                                                    <w:bottom w:val="none" w:sz="0" w:space="0" w:color="auto"/>
                                                    <w:right w:val="none" w:sz="0" w:space="0" w:color="auto"/>
                                                  </w:divBdr>
                                                  <w:divsChild>
                                                    <w:div w:id="717052235">
                                                      <w:marLeft w:val="0"/>
                                                      <w:marRight w:val="0"/>
                                                      <w:marTop w:val="0"/>
                                                      <w:marBottom w:val="0"/>
                                                      <w:divBdr>
                                                        <w:top w:val="none" w:sz="0" w:space="0" w:color="auto"/>
                                                        <w:left w:val="none" w:sz="0" w:space="0" w:color="auto"/>
                                                        <w:bottom w:val="none" w:sz="0" w:space="0" w:color="auto"/>
                                                        <w:right w:val="none" w:sz="0" w:space="0" w:color="auto"/>
                                                      </w:divBdr>
                                                      <w:divsChild>
                                                        <w:div w:id="1582371148">
                                                          <w:marLeft w:val="0"/>
                                                          <w:marRight w:val="0"/>
                                                          <w:marTop w:val="0"/>
                                                          <w:marBottom w:val="0"/>
                                                          <w:divBdr>
                                                            <w:top w:val="none" w:sz="0" w:space="0" w:color="auto"/>
                                                            <w:left w:val="none" w:sz="0" w:space="0" w:color="auto"/>
                                                            <w:bottom w:val="none" w:sz="0" w:space="0" w:color="auto"/>
                                                            <w:right w:val="none" w:sz="0" w:space="0" w:color="auto"/>
                                                          </w:divBdr>
                                                          <w:divsChild>
                                                            <w:div w:id="13583010">
                                                              <w:marLeft w:val="0"/>
                                                              <w:marRight w:val="0"/>
                                                              <w:marTop w:val="0"/>
                                                              <w:marBottom w:val="0"/>
                                                              <w:divBdr>
                                                                <w:top w:val="none" w:sz="0" w:space="0" w:color="auto"/>
                                                                <w:left w:val="none" w:sz="0" w:space="0" w:color="auto"/>
                                                                <w:bottom w:val="none" w:sz="0" w:space="0" w:color="auto"/>
                                                                <w:right w:val="none" w:sz="0" w:space="0" w:color="auto"/>
                                                              </w:divBdr>
                                                              <w:divsChild>
                                                                <w:div w:id="1274096012">
                                                                  <w:marLeft w:val="0"/>
                                                                  <w:marRight w:val="0"/>
                                                                  <w:marTop w:val="0"/>
                                                                  <w:marBottom w:val="0"/>
                                                                  <w:divBdr>
                                                                    <w:top w:val="none" w:sz="0" w:space="0" w:color="auto"/>
                                                                    <w:left w:val="none" w:sz="0" w:space="0" w:color="auto"/>
                                                                    <w:bottom w:val="none" w:sz="0" w:space="0" w:color="auto"/>
                                                                    <w:right w:val="none" w:sz="0" w:space="0" w:color="auto"/>
                                                                  </w:divBdr>
                                                                  <w:divsChild>
                                                                    <w:div w:id="1585915398">
                                                                      <w:marLeft w:val="0"/>
                                                                      <w:marRight w:val="0"/>
                                                                      <w:marTop w:val="0"/>
                                                                      <w:marBottom w:val="0"/>
                                                                      <w:divBdr>
                                                                        <w:top w:val="none" w:sz="0" w:space="0" w:color="auto"/>
                                                                        <w:left w:val="none" w:sz="0" w:space="0" w:color="auto"/>
                                                                        <w:bottom w:val="none" w:sz="0" w:space="0" w:color="auto"/>
                                                                        <w:right w:val="none" w:sz="0" w:space="0" w:color="auto"/>
                                                                      </w:divBdr>
                                                                      <w:divsChild>
                                                                        <w:div w:id="596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109868">
      <w:bodyDiv w:val="1"/>
      <w:marLeft w:val="0"/>
      <w:marRight w:val="0"/>
      <w:marTop w:val="0"/>
      <w:marBottom w:val="0"/>
      <w:divBdr>
        <w:top w:val="none" w:sz="0" w:space="0" w:color="auto"/>
        <w:left w:val="none" w:sz="0" w:space="0" w:color="auto"/>
        <w:bottom w:val="none" w:sz="0" w:space="0" w:color="auto"/>
        <w:right w:val="none" w:sz="0" w:space="0" w:color="auto"/>
      </w:divBdr>
      <w:divsChild>
        <w:div w:id="506218265">
          <w:marLeft w:val="0"/>
          <w:marRight w:val="0"/>
          <w:marTop w:val="0"/>
          <w:marBottom w:val="0"/>
          <w:divBdr>
            <w:top w:val="none" w:sz="0" w:space="0" w:color="auto"/>
            <w:left w:val="none" w:sz="0" w:space="0" w:color="auto"/>
            <w:bottom w:val="none" w:sz="0" w:space="0" w:color="auto"/>
            <w:right w:val="none" w:sz="0" w:space="0" w:color="auto"/>
          </w:divBdr>
          <w:divsChild>
            <w:div w:id="13997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627">
      <w:bodyDiv w:val="1"/>
      <w:marLeft w:val="0"/>
      <w:marRight w:val="0"/>
      <w:marTop w:val="0"/>
      <w:marBottom w:val="0"/>
      <w:divBdr>
        <w:top w:val="none" w:sz="0" w:space="0" w:color="auto"/>
        <w:left w:val="none" w:sz="0" w:space="0" w:color="auto"/>
        <w:bottom w:val="none" w:sz="0" w:space="0" w:color="auto"/>
        <w:right w:val="none" w:sz="0" w:space="0" w:color="auto"/>
      </w:divBdr>
    </w:div>
    <w:div w:id="709721980">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sChild>
        <w:div w:id="2015062184">
          <w:marLeft w:val="0"/>
          <w:marRight w:val="0"/>
          <w:marTop w:val="0"/>
          <w:marBottom w:val="0"/>
          <w:divBdr>
            <w:top w:val="none" w:sz="0" w:space="0" w:color="auto"/>
            <w:left w:val="none" w:sz="0" w:space="0" w:color="auto"/>
            <w:bottom w:val="none" w:sz="0" w:space="0" w:color="auto"/>
            <w:right w:val="none" w:sz="0" w:space="0" w:color="auto"/>
          </w:divBdr>
        </w:div>
      </w:divsChild>
    </w:div>
    <w:div w:id="710148858">
      <w:bodyDiv w:val="1"/>
      <w:marLeft w:val="0"/>
      <w:marRight w:val="0"/>
      <w:marTop w:val="0"/>
      <w:marBottom w:val="0"/>
      <w:divBdr>
        <w:top w:val="none" w:sz="0" w:space="0" w:color="auto"/>
        <w:left w:val="none" w:sz="0" w:space="0" w:color="auto"/>
        <w:bottom w:val="none" w:sz="0" w:space="0" w:color="auto"/>
        <w:right w:val="none" w:sz="0" w:space="0" w:color="auto"/>
      </w:divBdr>
      <w:divsChild>
        <w:div w:id="376660762">
          <w:marLeft w:val="0"/>
          <w:marRight w:val="0"/>
          <w:marTop w:val="0"/>
          <w:marBottom w:val="0"/>
          <w:divBdr>
            <w:top w:val="none" w:sz="0" w:space="0" w:color="auto"/>
            <w:left w:val="none" w:sz="0" w:space="0" w:color="auto"/>
            <w:bottom w:val="none" w:sz="0" w:space="0" w:color="auto"/>
            <w:right w:val="none" w:sz="0" w:space="0" w:color="auto"/>
          </w:divBdr>
        </w:div>
      </w:divsChild>
    </w:div>
    <w:div w:id="710542977">
      <w:bodyDiv w:val="1"/>
      <w:marLeft w:val="0"/>
      <w:marRight w:val="0"/>
      <w:marTop w:val="0"/>
      <w:marBottom w:val="0"/>
      <w:divBdr>
        <w:top w:val="none" w:sz="0" w:space="0" w:color="auto"/>
        <w:left w:val="none" w:sz="0" w:space="0" w:color="auto"/>
        <w:bottom w:val="none" w:sz="0" w:space="0" w:color="auto"/>
        <w:right w:val="none" w:sz="0" w:space="0" w:color="auto"/>
      </w:divBdr>
    </w:div>
    <w:div w:id="711224058">
      <w:bodyDiv w:val="1"/>
      <w:marLeft w:val="0"/>
      <w:marRight w:val="0"/>
      <w:marTop w:val="0"/>
      <w:marBottom w:val="0"/>
      <w:divBdr>
        <w:top w:val="none" w:sz="0" w:space="0" w:color="auto"/>
        <w:left w:val="none" w:sz="0" w:space="0" w:color="auto"/>
        <w:bottom w:val="none" w:sz="0" w:space="0" w:color="auto"/>
        <w:right w:val="none" w:sz="0" w:space="0" w:color="auto"/>
      </w:divBdr>
      <w:divsChild>
        <w:div w:id="1320308256">
          <w:marLeft w:val="0"/>
          <w:marRight w:val="0"/>
          <w:marTop w:val="0"/>
          <w:marBottom w:val="0"/>
          <w:divBdr>
            <w:top w:val="none" w:sz="0" w:space="0" w:color="auto"/>
            <w:left w:val="none" w:sz="0" w:space="0" w:color="auto"/>
            <w:bottom w:val="none" w:sz="0" w:space="0" w:color="auto"/>
            <w:right w:val="none" w:sz="0" w:space="0" w:color="auto"/>
          </w:divBdr>
        </w:div>
      </w:divsChild>
    </w:div>
    <w:div w:id="711460570">
      <w:bodyDiv w:val="1"/>
      <w:marLeft w:val="0"/>
      <w:marRight w:val="0"/>
      <w:marTop w:val="0"/>
      <w:marBottom w:val="0"/>
      <w:divBdr>
        <w:top w:val="none" w:sz="0" w:space="0" w:color="auto"/>
        <w:left w:val="none" w:sz="0" w:space="0" w:color="auto"/>
        <w:bottom w:val="none" w:sz="0" w:space="0" w:color="auto"/>
        <w:right w:val="none" w:sz="0" w:space="0" w:color="auto"/>
      </w:divBdr>
    </w:div>
    <w:div w:id="711998261">
      <w:bodyDiv w:val="1"/>
      <w:marLeft w:val="0"/>
      <w:marRight w:val="0"/>
      <w:marTop w:val="0"/>
      <w:marBottom w:val="0"/>
      <w:divBdr>
        <w:top w:val="none" w:sz="0" w:space="0" w:color="auto"/>
        <w:left w:val="none" w:sz="0" w:space="0" w:color="auto"/>
        <w:bottom w:val="none" w:sz="0" w:space="0" w:color="auto"/>
        <w:right w:val="none" w:sz="0" w:space="0" w:color="auto"/>
      </w:divBdr>
    </w:div>
    <w:div w:id="712119818">
      <w:bodyDiv w:val="1"/>
      <w:marLeft w:val="0"/>
      <w:marRight w:val="0"/>
      <w:marTop w:val="0"/>
      <w:marBottom w:val="0"/>
      <w:divBdr>
        <w:top w:val="none" w:sz="0" w:space="0" w:color="auto"/>
        <w:left w:val="none" w:sz="0" w:space="0" w:color="auto"/>
        <w:bottom w:val="none" w:sz="0" w:space="0" w:color="auto"/>
        <w:right w:val="none" w:sz="0" w:space="0" w:color="auto"/>
      </w:divBdr>
      <w:divsChild>
        <w:div w:id="1149325739">
          <w:marLeft w:val="0"/>
          <w:marRight w:val="0"/>
          <w:marTop w:val="0"/>
          <w:marBottom w:val="0"/>
          <w:divBdr>
            <w:top w:val="none" w:sz="0" w:space="0" w:color="auto"/>
            <w:left w:val="none" w:sz="0" w:space="0" w:color="auto"/>
            <w:bottom w:val="none" w:sz="0" w:space="0" w:color="auto"/>
            <w:right w:val="none" w:sz="0" w:space="0" w:color="auto"/>
          </w:divBdr>
          <w:divsChild>
            <w:div w:id="661158732">
              <w:marLeft w:val="0"/>
              <w:marRight w:val="0"/>
              <w:marTop w:val="0"/>
              <w:marBottom w:val="0"/>
              <w:divBdr>
                <w:top w:val="none" w:sz="0" w:space="0" w:color="auto"/>
                <w:left w:val="none" w:sz="0" w:space="0" w:color="auto"/>
                <w:bottom w:val="none" w:sz="0" w:space="0" w:color="auto"/>
                <w:right w:val="none" w:sz="0" w:space="0" w:color="auto"/>
              </w:divBdr>
              <w:divsChild>
                <w:div w:id="2037807424">
                  <w:marLeft w:val="0"/>
                  <w:marRight w:val="0"/>
                  <w:marTop w:val="0"/>
                  <w:marBottom w:val="0"/>
                  <w:divBdr>
                    <w:top w:val="none" w:sz="0" w:space="0" w:color="auto"/>
                    <w:left w:val="none" w:sz="0" w:space="0" w:color="auto"/>
                    <w:bottom w:val="none" w:sz="0" w:space="0" w:color="auto"/>
                    <w:right w:val="none" w:sz="0" w:space="0" w:color="auto"/>
                  </w:divBdr>
                  <w:divsChild>
                    <w:div w:id="1478455851">
                      <w:marLeft w:val="0"/>
                      <w:marRight w:val="0"/>
                      <w:marTop w:val="0"/>
                      <w:marBottom w:val="0"/>
                      <w:divBdr>
                        <w:top w:val="none" w:sz="0" w:space="0" w:color="auto"/>
                        <w:left w:val="none" w:sz="0" w:space="0" w:color="auto"/>
                        <w:bottom w:val="none" w:sz="0" w:space="0" w:color="auto"/>
                        <w:right w:val="none" w:sz="0" w:space="0" w:color="auto"/>
                      </w:divBdr>
                      <w:divsChild>
                        <w:div w:id="556480138">
                          <w:marLeft w:val="0"/>
                          <w:marRight w:val="0"/>
                          <w:marTop w:val="0"/>
                          <w:marBottom w:val="0"/>
                          <w:divBdr>
                            <w:top w:val="none" w:sz="0" w:space="0" w:color="auto"/>
                            <w:left w:val="none" w:sz="0" w:space="0" w:color="auto"/>
                            <w:bottom w:val="none" w:sz="0" w:space="0" w:color="auto"/>
                            <w:right w:val="none" w:sz="0" w:space="0" w:color="auto"/>
                          </w:divBdr>
                          <w:divsChild>
                            <w:div w:id="592713227">
                              <w:marLeft w:val="3"/>
                              <w:marRight w:val="0"/>
                              <w:marTop w:val="0"/>
                              <w:marBottom w:val="0"/>
                              <w:divBdr>
                                <w:top w:val="none" w:sz="0" w:space="0" w:color="auto"/>
                                <w:left w:val="none" w:sz="0" w:space="0" w:color="auto"/>
                                <w:bottom w:val="none" w:sz="0" w:space="0" w:color="auto"/>
                                <w:right w:val="none" w:sz="0" w:space="0" w:color="auto"/>
                              </w:divBdr>
                              <w:divsChild>
                                <w:div w:id="246770686">
                                  <w:marLeft w:val="0"/>
                                  <w:marRight w:val="0"/>
                                  <w:marTop w:val="0"/>
                                  <w:marBottom w:val="0"/>
                                  <w:divBdr>
                                    <w:top w:val="none" w:sz="0" w:space="0" w:color="auto"/>
                                    <w:left w:val="none" w:sz="0" w:space="0" w:color="auto"/>
                                    <w:bottom w:val="none" w:sz="0" w:space="0" w:color="auto"/>
                                    <w:right w:val="none" w:sz="0" w:space="0" w:color="auto"/>
                                  </w:divBdr>
                                  <w:divsChild>
                                    <w:div w:id="1817184203">
                                      <w:marLeft w:val="0"/>
                                      <w:marRight w:val="0"/>
                                      <w:marTop w:val="0"/>
                                      <w:marBottom w:val="0"/>
                                      <w:divBdr>
                                        <w:top w:val="none" w:sz="0" w:space="0" w:color="auto"/>
                                        <w:left w:val="none" w:sz="0" w:space="0" w:color="auto"/>
                                        <w:bottom w:val="none" w:sz="0" w:space="0" w:color="auto"/>
                                        <w:right w:val="none" w:sz="0" w:space="0" w:color="auto"/>
                                      </w:divBdr>
                                      <w:divsChild>
                                        <w:div w:id="1400983557">
                                          <w:marLeft w:val="0"/>
                                          <w:marRight w:val="0"/>
                                          <w:marTop w:val="0"/>
                                          <w:marBottom w:val="0"/>
                                          <w:divBdr>
                                            <w:top w:val="none" w:sz="0" w:space="0" w:color="auto"/>
                                            <w:left w:val="none" w:sz="0" w:space="0" w:color="auto"/>
                                            <w:bottom w:val="none" w:sz="0" w:space="0" w:color="auto"/>
                                            <w:right w:val="none" w:sz="0" w:space="0" w:color="auto"/>
                                          </w:divBdr>
                                          <w:divsChild>
                                            <w:div w:id="425812124">
                                              <w:marLeft w:val="0"/>
                                              <w:marRight w:val="0"/>
                                              <w:marTop w:val="0"/>
                                              <w:marBottom w:val="0"/>
                                              <w:divBdr>
                                                <w:top w:val="none" w:sz="0" w:space="0" w:color="auto"/>
                                                <w:left w:val="none" w:sz="0" w:space="0" w:color="auto"/>
                                                <w:bottom w:val="none" w:sz="0" w:space="0" w:color="auto"/>
                                                <w:right w:val="none" w:sz="0" w:space="0" w:color="auto"/>
                                              </w:divBdr>
                                              <w:divsChild>
                                                <w:div w:id="1952197842">
                                                  <w:marLeft w:val="0"/>
                                                  <w:marRight w:val="0"/>
                                                  <w:marTop w:val="0"/>
                                                  <w:marBottom w:val="0"/>
                                                  <w:divBdr>
                                                    <w:top w:val="none" w:sz="0" w:space="0" w:color="auto"/>
                                                    <w:left w:val="none" w:sz="0" w:space="0" w:color="auto"/>
                                                    <w:bottom w:val="none" w:sz="0" w:space="0" w:color="auto"/>
                                                    <w:right w:val="none" w:sz="0" w:space="0" w:color="auto"/>
                                                  </w:divBdr>
                                                  <w:divsChild>
                                                    <w:div w:id="508522006">
                                                      <w:marLeft w:val="0"/>
                                                      <w:marRight w:val="0"/>
                                                      <w:marTop w:val="0"/>
                                                      <w:marBottom w:val="0"/>
                                                      <w:divBdr>
                                                        <w:top w:val="none" w:sz="0" w:space="0" w:color="auto"/>
                                                        <w:left w:val="none" w:sz="0" w:space="0" w:color="auto"/>
                                                        <w:bottom w:val="none" w:sz="0" w:space="0" w:color="auto"/>
                                                        <w:right w:val="none" w:sz="0" w:space="0" w:color="auto"/>
                                                      </w:divBdr>
                                                      <w:divsChild>
                                                        <w:div w:id="283465057">
                                                          <w:marLeft w:val="0"/>
                                                          <w:marRight w:val="0"/>
                                                          <w:marTop w:val="0"/>
                                                          <w:marBottom w:val="0"/>
                                                          <w:divBdr>
                                                            <w:top w:val="none" w:sz="0" w:space="0" w:color="auto"/>
                                                            <w:left w:val="none" w:sz="0" w:space="0" w:color="auto"/>
                                                            <w:bottom w:val="none" w:sz="0" w:space="0" w:color="auto"/>
                                                            <w:right w:val="none" w:sz="0" w:space="0" w:color="auto"/>
                                                          </w:divBdr>
                                                          <w:divsChild>
                                                            <w:div w:id="1180585189">
                                                              <w:marLeft w:val="0"/>
                                                              <w:marRight w:val="0"/>
                                                              <w:marTop w:val="0"/>
                                                              <w:marBottom w:val="0"/>
                                                              <w:divBdr>
                                                                <w:top w:val="none" w:sz="0" w:space="0" w:color="auto"/>
                                                                <w:left w:val="none" w:sz="0" w:space="0" w:color="auto"/>
                                                                <w:bottom w:val="none" w:sz="0" w:space="0" w:color="auto"/>
                                                                <w:right w:val="none" w:sz="0" w:space="0" w:color="auto"/>
                                                              </w:divBdr>
                                                              <w:divsChild>
                                                                <w:div w:id="552884462">
                                                                  <w:marLeft w:val="0"/>
                                                                  <w:marRight w:val="0"/>
                                                                  <w:marTop w:val="0"/>
                                                                  <w:marBottom w:val="0"/>
                                                                  <w:divBdr>
                                                                    <w:top w:val="none" w:sz="0" w:space="0" w:color="auto"/>
                                                                    <w:left w:val="none" w:sz="0" w:space="0" w:color="auto"/>
                                                                    <w:bottom w:val="none" w:sz="0" w:space="0" w:color="auto"/>
                                                                    <w:right w:val="none" w:sz="0" w:space="0" w:color="auto"/>
                                                                  </w:divBdr>
                                                                  <w:divsChild>
                                                                    <w:div w:id="1770851923">
                                                                      <w:marLeft w:val="0"/>
                                                                      <w:marRight w:val="0"/>
                                                                      <w:marTop w:val="0"/>
                                                                      <w:marBottom w:val="0"/>
                                                                      <w:divBdr>
                                                                        <w:top w:val="none" w:sz="0" w:space="0" w:color="auto"/>
                                                                        <w:left w:val="none" w:sz="0" w:space="0" w:color="auto"/>
                                                                        <w:bottom w:val="none" w:sz="0" w:space="0" w:color="auto"/>
                                                                        <w:right w:val="none" w:sz="0" w:space="0" w:color="auto"/>
                                                                      </w:divBdr>
                                                                      <w:divsChild>
                                                                        <w:div w:id="6793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845155">
      <w:bodyDiv w:val="1"/>
      <w:marLeft w:val="0"/>
      <w:marRight w:val="0"/>
      <w:marTop w:val="0"/>
      <w:marBottom w:val="0"/>
      <w:divBdr>
        <w:top w:val="none" w:sz="0" w:space="0" w:color="auto"/>
        <w:left w:val="none" w:sz="0" w:space="0" w:color="auto"/>
        <w:bottom w:val="none" w:sz="0" w:space="0" w:color="auto"/>
        <w:right w:val="none" w:sz="0" w:space="0" w:color="auto"/>
      </w:divBdr>
    </w:div>
    <w:div w:id="713237214">
      <w:bodyDiv w:val="1"/>
      <w:marLeft w:val="0"/>
      <w:marRight w:val="0"/>
      <w:marTop w:val="0"/>
      <w:marBottom w:val="0"/>
      <w:divBdr>
        <w:top w:val="none" w:sz="0" w:space="0" w:color="auto"/>
        <w:left w:val="none" w:sz="0" w:space="0" w:color="auto"/>
        <w:bottom w:val="none" w:sz="0" w:space="0" w:color="auto"/>
        <w:right w:val="none" w:sz="0" w:space="0" w:color="auto"/>
      </w:divBdr>
      <w:divsChild>
        <w:div w:id="1868641582">
          <w:marLeft w:val="0"/>
          <w:marRight w:val="0"/>
          <w:marTop w:val="0"/>
          <w:marBottom w:val="0"/>
          <w:divBdr>
            <w:top w:val="none" w:sz="0" w:space="0" w:color="auto"/>
            <w:left w:val="none" w:sz="0" w:space="0" w:color="auto"/>
            <w:bottom w:val="none" w:sz="0" w:space="0" w:color="auto"/>
            <w:right w:val="none" w:sz="0" w:space="0" w:color="auto"/>
          </w:divBdr>
          <w:divsChild>
            <w:div w:id="6617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7458">
      <w:bodyDiv w:val="1"/>
      <w:marLeft w:val="0"/>
      <w:marRight w:val="0"/>
      <w:marTop w:val="0"/>
      <w:marBottom w:val="0"/>
      <w:divBdr>
        <w:top w:val="none" w:sz="0" w:space="0" w:color="auto"/>
        <w:left w:val="none" w:sz="0" w:space="0" w:color="auto"/>
        <w:bottom w:val="none" w:sz="0" w:space="0" w:color="auto"/>
        <w:right w:val="none" w:sz="0" w:space="0" w:color="auto"/>
      </w:divBdr>
    </w:div>
    <w:div w:id="714235651">
      <w:bodyDiv w:val="1"/>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sChild>
            <w:div w:id="1683436232">
              <w:marLeft w:val="0"/>
              <w:marRight w:val="0"/>
              <w:marTop w:val="0"/>
              <w:marBottom w:val="0"/>
              <w:divBdr>
                <w:top w:val="none" w:sz="0" w:space="0" w:color="auto"/>
                <w:left w:val="none" w:sz="0" w:space="0" w:color="auto"/>
                <w:bottom w:val="none" w:sz="0" w:space="0" w:color="auto"/>
                <w:right w:val="none" w:sz="0" w:space="0" w:color="auto"/>
              </w:divBdr>
              <w:divsChild>
                <w:div w:id="1394741538">
                  <w:marLeft w:val="0"/>
                  <w:marRight w:val="0"/>
                  <w:marTop w:val="0"/>
                  <w:marBottom w:val="0"/>
                  <w:divBdr>
                    <w:top w:val="none" w:sz="0" w:space="0" w:color="auto"/>
                    <w:left w:val="none" w:sz="0" w:space="0" w:color="auto"/>
                    <w:bottom w:val="none" w:sz="0" w:space="0" w:color="auto"/>
                    <w:right w:val="none" w:sz="0" w:space="0" w:color="auto"/>
                  </w:divBdr>
                  <w:divsChild>
                    <w:div w:id="301427561">
                      <w:marLeft w:val="0"/>
                      <w:marRight w:val="0"/>
                      <w:marTop w:val="0"/>
                      <w:marBottom w:val="0"/>
                      <w:divBdr>
                        <w:top w:val="none" w:sz="0" w:space="0" w:color="auto"/>
                        <w:left w:val="none" w:sz="0" w:space="0" w:color="auto"/>
                        <w:bottom w:val="none" w:sz="0" w:space="0" w:color="auto"/>
                        <w:right w:val="none" w:sz="0" w:space="0" w:color="auto"/>
                      </w:divBdr>
                      <w:divsChild>
                        <w:div w:id="1227960504">
                          <w:marLeft w:val="0"/>
                          <w:marRight w:val="0"/>
                          <w:marTop w:val="0"/>
                          <w:marBottom w:val="0"/>
                          <w:divBdr>
                            <w:top w:val="none" w:sz="0" w:space="0" w:color="auto"/>
                            <w:left w:val="none" w:sz="0" w:space="0" w:color="auto"/>
                            <w:bottom w:val="none" w:sz="0" w:space="0" w:color="auto"/>
                            <w:right w:val="none" w:sz="0" w:space="0" w:color="auto"/>
                          </w:divBdr>
                          <w:divsChild>
                            <w:div w:id="861209108">
                              <w:marLeft w:val="0"/>
                              <w:marRight w:val="0"/>
                              <w:marTop w:val="0"/>
                              <w:marBottom w:val="0"/>
                              <w:divBdr>
                                <w:top w:val="none" w:sz="0" w:space="0" w:color="auto"/>
                                <w:left w:val="none" w:sz="0" w:space="0" w:color="auto"/>
                                <w:bottom w:val="none" w:sz="0" w:space="0" w:color="auto"/>
                                <w:right w:val="none" w:sz="0" w:space="0" w:color="auto"/>
                              </w:divBdr>
                              <w:divsChild>
                                <w:div w:id="2052873053">
                                  <w:marLeft w:val="0"/>
                                  <w:marRight w:val="0"/>
                                  <w:marTop w:val="0"/>
                                  <w:marBottom w:val="0"/>
                                  <w:divBdr>
                                    <w:top w:val="none" w:sz="0" w:space="0" w:color="auto"/>
                                    <w:left w:val="none" w:sz="0" w:space="0" w:color="auto"/>
                                    <w:bottom w:val="none" w:sz="0" w:space="0" w:color="auto"/>
                                    <w:right w:val="none" w:sz="0" w:space="0" w:color="auto"/>
                                  </w:divBdr>
                                  <w:divsChild>
                                    <w:div w:id="14117598">
                                      <w:marLeft w:val="0"/>
                                      <w:marRight w:val="0"/>
                                      <w:marTop w:val="0"/>
                                      <w:marBottom w:val="0"/>
                                      <w:divBdr>
                                        <w:top w:val="none" w:sz="0" w:space="0" w:color="auto"/>
                                        <w:left w:val="none" w:sz="0" w:space="0" w:color="auto"/>
                                        <w:bottom w:val="none" w:sz="0" w:space="0" w:color="auto"/>
                                        <w:right w:val="none" w:sz="0" w:space="0" w:color="auto"/>
                                      </w:divBdr>
                                      <w:divsChild>
                                        <w:div w:id="442697301">
                                          <w:marLeft w:val="-150"/>
                                          <w:marRight w:val="-150"/>
                                          <w:marTop w:val="0"/>
                                          <w:marBottom w:val="0"/>
                                          <w:divBdr>
                                            <w:top w:val="none" w:sz="0" w:space="0" w:color="auto"/>
                                            <w:left w:val="none" w:sz="0" w:space="0" w:color="auto"/>
                                            <w:bottom w:val="none" w:sz="0" w:space="0" w:color="auto"/>
                                            <w:right w:val="none" w:sz="0" w:space="0" w:color="auto"/>
                                          </w:divBdr>
                                          <w:divsChild>
                                            <w:div w:id="1065107468">
                                              <w:marLeft w:val="0"/>
                                              <w:marRight w:val="0"/>
                                              <w:marTop w:val="0"/>
                                              <w:marBottom w:val="0"/>
                                              <w:divBdr>
                                                <w:top w:val="none" w:sz="0" w:space="0" w:color="auto"/>
                                                <w:left w:val="none" w:sz="0" w:space="0" w:color="auto"/>
                                                <w:bottom w:val="none" w:sz="0" w:space="0" w:color="auto"/>
                                                <w:right w:val="none" w:sz="0" w:space="0" w:color="auto"/>
                                              </w:divBdr>
                                              <w:divsChild>
                                                <w:div w:id="1468939530">
                                                  <w:marLeft w:val="0"/>
                                                  <w:marRight w:val="0"/>
                                                  <w:marTop w:val="0"/>
                                                  <w:marBottom w:val="0"/>
                                                  <w:divBdr>
                                                    <w:top w:val="none" w:sz="0" w:space="0" w:color="auto"/>
                                                    <w:left w:val="none" w:sz="0" w:space="0" w:color="auto"/>
                                                    <w:bottom w:val="none" w:sz="0" w:space="0" w:color="auto"/>
                                                    <w:right w:val="none" w:sz="0" w:space="0" w:color="auto"/>
                                                  </w:divBdr>
                                                  <w:divsChild>
                                                    <w:div w:id="417941641">
                                                      <w:marLeft w:val="0"/>
                                                      <w:marRight w:val="0"/>
                                                      <w:marTop w:val="0"/>
                                                      <w:marBottom w:val="0"/>
                                                      <w:divBdr>
                                                        <w:top w:val="none" w:sz="0" w:space="0" w:color="auto"/>
                                                        <w:left w:val="none" w:sz="0" w:space="0" w:color="auto"/>
                                                        <w:bottom w:val="none" w:sz="0" w:space="0" w:color="auto"/>
                                                        <w:right w:val="none" w:sz="0" w:space="0" w:color="auto"/>
                                                      </w:divBdr>
                                                      <w:divsChild>
                                                        <w:div w:id="786119064">
                                                          <w:marLeft w:val="0"/>
                                                          <w:marRight w:val="0"/>
                                                          <w:marTop w:val="0"/>
                                                          <w:marBottom w:val="0"/>
                                                          <w:divBdr>
                                                            <w:top w:val="none" w:sz="0" w:space="0" w:color="auto"/>
                                                            <w:left w:val="none" w:sz="0" w:space="0" w:color="auto"/>
                                                            <w:bottom w:val="none" w:sz="0" w:space="0" w:color="auto"/>
                                                            <w:right w:val="none" w:sz="0" w:space="0" w:color="auto"/>
                                                          </w:divBdr>
                                                          <w:divsChild>
                                                            <w:div w:id="1715084454">
                                                              <w:marLeft w:val="0"/>
                                                              <w:marRight w:val="0"/>
                                                              <w:marTop w:val="0"/>
                                                              <w:marBottom w:val="0"/>
                                                              <w:divBdr>
                                                                <w:top w:val="none" w:sz="0" w:space="0" w:color="auto"/>
                                                                <w:left w:val="none" w:sz="0" w:space="0" w:color="auto"/>
                                                                <w:bottom w:val="none" w:sz="0" w:space="0" w:color="auto"/>
                                                                <w:right w:val="none" w:sz="0" w:space="0" w:color="auto"/>
                                                              </w:divBdr>
                                                              <w:divsChild>
                                                                <w:div w:id="1542211645">
                                                                  <w:marLeft w:val="0"/>
                                                                  <w:marRight w:val="0"/>
                                                                  <w:marTop w:val="0"/>
                                                                  <w:marBottom w:val="0"/>
                                                                  <w:divBdr>
                                                                    <w:top w:val="none" w:sz="0" w:space="0" w:color="auto"/>
                                                                    <w:left w:val="none" w:sz="0" w:space="0" w:color="auto"/>
                                                                    <w:bottom w:val="none" w:sz="0" w:space="0" w:color="auto"/>
                                                                    <w:right w:val="none" w:sz="0" w:space="0" w:color="auto"/>
                                                                  </w:divBdr>
                                                                  <w:divsChild>
                                                                    <w:div w:id="68189482">
                                                                      <w:marLeft w:val="0"/>
                                                                      <w:marRight w:val="0"/>
                                                                      <w:marTop w:val="0"/>
                                                                      <w:marBottom w:val="0"/>
                                                                      <w:divBdr>
                                                                        <w:top w:val="none" w:sz="0" w:space="0" w:color="auto"/>
                                                                        <w:left w:val="none" w:sz="0" w:space="0" w:color="auto"/>
                                                                        <w:bottom w:val="none" w:sz="0" w:space="0" w:color="auto"/>
                                                                        <w:right w:val="none" w:sz="0" w:space="0" w:color="auto"/>
                                                                      </w:divBdr>
                                                                      <w:divsChild>
                                                                        <w:div w:id="758713935">
                                                                          <w:marLeft w:val="-225"/>
                                                                          <w:marRight w:val="-225"/>
                                                                          <w:marTop w:val="0"/>
                                                                          <w:marBottom w:val="0"/>
                                                                          <w:divBdr>
                                                                            <w:top w:val="none" w:sz="0" w:space="0" w:color="auto"/>
                                                                            <w:left w:val="none" w:sz="0" w:space="0" w:color="auto"/>
                                                                            <w:bottom w:val="none" w:sz="0" w:space="0" w:color="auto"/>
                                                                            <w:right w:val="none" w:sz="0" w:space="0" w:color="auto"/>
                                                                          </w:divBdr>
                                                                          <w:divsChild>
                                                                            <w:div w:id="69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5693">
      <w:bodyDiv w:val="1"/>
      <w:marLeft w:val="0"/>
      <w:marRight w:val="0"/>
      <w:marTop w:val="0"/>
      <w:marBottom w:val="0"/>
      <w:divBdr>
        <w:top w:val="none" w:sz="0" w:space="0" w:color="auto"/>
        <w:left w:val="none" w:sz="0" w:space="0" w:color="auto"/>
        <w:bottom w:val="none" w:sz="0" w:space="0" w:color="auto"/>
        <w:right w:val="none" w:sz="0" w:space="0" w:color="auto"/>
      </w:divBdr>
    </w:div>
    <w:div w:id="714888703">
      <w:bodyDiv w:val="1"/>
      <w:marLeft w:val="0"/>
      <w:marRight w:val="0"/>
      <w:marTop w:val="0"/>
      <w:marBottom w:val="0"/>
      <w:divBdr>
        <w:top w:val="none" w:sz="0" w:space="0" w:color="auto"/>
        <w:left w:val="none" w:sz="0" w:space="0" w:color="auto"/>
        <w:bottom w:val="none" w:sz="0" w:space="0" w:color="auto"/>
        <w:right w:val="none" w:sz="0" w:space="0" w:color="auto"/>
      </w:divBdr>
    </w:div>
    <w:div w:id="715083483">
      <w:bodyDiv w:val="1"/>
      <w:marLeft w:val="0"/>
      <w:marRight w:val="0"/>
      <w:marTop w:val="0"/>
      <w:marBottom w:val="0"/>
      <w:divBdr>
        <w:top w:val="none" w:sz="0" w:space="0" w:color="auto"/>
        <w:left w:val="none" w:sz="0" w:space="0" w:color="auto"/>
        <w:bottom w:val="none" w:sz="0" w:space="0" w:color="auto"/>
        <w:right w:val="none" w:sz="0" w:space="0" w:color="auto"/>
      </w:divBdr>
    </w:div>
    <w:div w:id="716244924">
      <w:bodyDiv w:val="1"/>
      <w:marLeft w:val="0"/>
      <w:marRight w:val="0"/>
      <w:marTop w:val="0"/>
      <w:marBottom w:val="0"/>
      <w:divBdr>
        <w:top w:val="none" w:sz="0" w:space="0" w:color="auto"/>
        <w:left w:val="none" w:sz="0" w:space="0" w:color="auto"/>
        <w:bottom w:val="none" w:sz="0" w:space="0" w:color="auto"/>
        <w:right w:val="none" w:sz="0" w:space="0" w:color="auto"/>
      </w:divBdr>
      <w:divsChild>
        <w:div w:id="1440834088">
          <w:marLeft w:val="0"/>
          <w:marRight w:val="0"/>
          <w:marTop w:val="0"/>
          <w:marBottom w:val="0"/>
          <w:divBdr>
            <w:top w:val="none" w:sz="0" w:space="0" w:color="auto"/>
            <w:left w:val="none" w:sz="0" w:space="0" w:color="auto"/>
            <w:bottom w:val="none" w:sz="0" w:space="0" w:color="auto"/>
            <w:right w:val="none" w:sz="0" w:space="0" w:color="auto"/>
          </w:divBdr>
          <w:divsChild>
            <w:div w:id="2575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7320218">
      <w:bodyDiv w:val="1"/>
      <w:marLeft w:val="0"/>
      <w:marRight w:val="0"/>
      <w:marTop w:val="0"/>
      <w:marBottom w:val="0"/>
      <w:divBdr>
        <w:top w:val="none" w:sz="0" w:space="0" w:color="auto"/>
        <w:left w:val="none" w:sz="0" w:space="0" w:color="auto"/>
        <w:bottom w:val="none" w:sz="0" w:space="0" w:color="auto"/>
        <w:right w:val="none" w:sz="0" w:space="0" w:color="auto"/>
      </w:divBdr>
    </w:div>
    <w:div w:id="717364100">
      <w:bodyDiv w:val="1"/>
      <w:marLeft w:val="0"/>
      <w:marRight w:val="0"/>
      <w:marTop w:val="0"/>
      <w:marBottom w:val="0"/>
      <w:divBdr>
        <w:top w:val="none" w:sz="0" w:space="0" w:color="auto"/>
        <w:left w:val="none" w:sz="0" w:space="0" w:color="auto"/>
        <w:bottom w:val="none" w:sz="0" w:space="0" w:color="auto"/>
        <w:right w:val="none" w:sz="0" w:space="0" w:color="auto"/>
      </w:divBdr>
    </w:div>
    <w:div w:id="717555462">
      <w:bodyDiv w:val="1"/>
      <w:marLeft w:val="0"/>
      <w:marRight w:val="0"/>
      <w:marTop w:val="0"/>
      <w:marBottom w:val="0"/>
      <w:divBdr>
        <w:top w:val="none" w:sz="0" w:space="0" w:color="auto"/>
        <w:left w:val="none" w:sz="0" w:space="0" w:color="auto"/>
        <w:bottom w:val="none" w:sz="0" w:space="0" w:color="auto"/>
        <w:right w:val="none" w:sz="0" w:space="0" w:color="auto"/>
      </w:divBdr>
    </w:div>
    <w:div w:id="717584877">
      <w:bodyDiv w:val="1"/>
      <w:marLeft w:val="0"/>
      <w:marRight w:val="0"/>
      <w:marTop w:val="0"/>
      <w:marBottom w:val="0"/>
      <w:divBdr>
        <w:top w:val="none" w:sz="0" w:space="0" w:color="auto"/>
        <w:left w:val="none" w:sz="0" w:space="0" w:color="auto"/>
        <w:bottom w:val="none" w:sz="0" w:space="0" w:color="auto"/>
        <w:right w:val="none" w:sz="0" w:space="0" w:color="auto"/>
      </w:divBdr>
    </w:div>
    <w:div w:id="717626801">
      <w:bodyDiv w:val="1"/>
      <w:marLeft w:val="0"/>
      <w:marRight w:val="0"/>
      <w:marTop w:val="0"/>
      <w:marBottom w:val="0"/>
      <w:divBdr>
        <w:top w:val="none" w:sz="0" w:space="0" w:color="auto"/>
        <w:left w:val="none" w:sz="0" w:space="0" w:color="auto"/>
        <w:bottom w:val="none" w:sz="0" w:space="0" w:color="auto"/>
        <w:right w:val="none" w:sz="0" w:space="0" w:color="auto"/>
      </w:divBdr>
    </w:div>
    <w:div w:id="717972957">
      <w:bodyDiv w:val="1"/>
      <w:marLeft w:val="0"/>
      <w:marRight w:val="0"/>
      <w:marTop w:val="0"/>
      <w:marBottom w:val="0"/>
      <w:divBdr>
        <w:top w:val="none" w:sz="0" w:space="0" w:color="auto"/>
        <w:left w:val="none" w:sz="0" w:space="0" w:color="auto"/>
        <w:bottom w:val="none" w:sz="0" w:space="0" w:color="auto"/>
        <w:right w:val="none" w:sz="0" w:space="0" w:color="auto"/>
      </w:divBdr>
      <w:divsChild>
        <w:div w:id="43066748">
          <w:marLeft w:val="0"/>
          <w:marRight w:val="0"/>
          <w:marTop w:val="0"/>
          <w:marBottom w:val="0"/>
          <w:divBdr>
            <w:top w:val="none" w:sz="0" w:space="0" w:color="auto"/>
            <w:left w:val="none" w:sz="0" w:space="0" w:color="auto"/>
            <w:bottom w:val="none" w:sz="0" w:space="0" w:color="auto"/>
            <w:right w:val="none" w:sz="0" w:space="0" w:color="auto"/>
          </w:divBdr>
          <w:divsChild>
            <w:div w:id="1172061879">
              <w:marLeft w:val="0"/>
              <w:marRight w:val="0"/>
              <w:marTop w:val="0"/>
              <w:marBottom w:val="0"/>
              <w:divBdr>
                <w:top w:val="none" w:sz="0" w:space="0" w:color="auto"/>
                <w:left w:val="none" w:sz="0" w:space="0" w:color="auto"/>
                <w:bottom w:val="none" w:sz="0" w:space="0" w:color="auto"/>
                <w:right w:val="none" w:sz="0" w:space="0" w:color="auto"/>
              </w:divBdr>
              <w:divsChild>
                <w:div w:id="724648629">
                  <w:marLeft w:val="0"/>
                  <w:marRight w:val="0"/>
                  <w:marTop w:val="0"/>
                  <w:marBottom w:val="0"/>
                  <w:divBdr>
                    <w:top w:val="none" w:sz="0" w:space="0" w:color="auto"/>
                    <w:left w:val="none" w:sz="0" w:space="0" w:color="auto"/>
                    <w:bottom w:val="none" w:sz="0" w:space="0" w:color="auto"/>
                    <w:right w:val="none" w:sz="0" w:space="0" w:color="auto"/>
                  </w:divBdr>
                  <w:divsChild>
                    <w:div w:id="336420004">
                      <w:marLeft w:val="0"/>
                      <w:marRight w:val="0"/>
                      <w:marTop w:val="0"/>
                      <w:marBottom w:val="0"/>
                      <w:divBdr>
                        <w:top w:val="none" w:sz="0" w:space="0" w:color="auto"/>
                        <w:left w:val="none" w:sz="0" w:space="0" w:color="auto"/>
                        <w:bottom w:val="none" w:sz="0" w:space="0" w:color="auto"/>
                        <w:right w:val="none" w:sz="0" w:space="0" w:color="auto"/>
                      </w:divBdr>
                      <w:divsChild>
                        <w:div w:id="64884771">
                          <w:marLeft w:val="0"/>
                          <w:marRight w:val="0"/>
                          <w:marTop w:val="0"/>
                          <w:marBottom w:val="0"/>
                          <w:divBdr>
                            <w:top w:val="none" w:sz="0" w:space="0" w:color="auto"/>
                            <w:left w:val="none" w:sz="0" w:space="0" w:color="auto"/>
                            <w:bottom w:val="none" w:sz="0" w:space="0" w:color="auto"/>
                            <w:right w:val="none" w:sz="0" w:space="0" w:color="auto"/>
                          </w:divBdr>
                          <w:divsChild>
                            <w:div w:id="1486629140">
                              <w:marLeft w:val="0"/>
                              <w:marRight w:val="0"/>
                              <w:marTop w:val="0"/>
                              <w:marBottom w:val="0"/>
                              <w:divBdr>
                                <w:top w:val="none" w:sz="0" w:space="0" w:color="auto"/>
                                <w:left w:val="none" w:sz="0" w:space="0" w:color="auto"/>
                                <w:bottom w:val="none" w:sz="0" w:space="0" w:color="auto"/>
                                <w:right w:val="none" w:sz="0" w:space="0" w:color="auto"/>
                              </w:divBdr>
                              <w:divsChild>
                                <w:div w:id="1306274614">
                                  <w:marLeft w:val="0"/>
                                  <w:marRight w:val="0"/>
                                  <w:marTop w:val="0"/>
                                  <w:marBottom w:val="0"/>
                                  <w:divBdr>
                                    <w:top w:val="none" w:sz="0" w:space="0" w:color="auto"/>
                                    <w:left w:val="none" w:sz="0" w:space="0" w:color="auto"/>
                                    <w:bottom w:val="none" w:sz="0" w:space="0" w:color="auto"/>
                                    <w:right w:val="none" w:sz="0" w:space="0" w:color="auto"/>
                                  </w:divBdr>
                                  <w:divsChild>
                                    <w:div w:id="2062557922">
                                      <w:marLeft w:val="0"/>
                                      <w:marRight w:val="0"/>
                                      <w:marTop w:val="0"/>
                                      <w:marBottom w:val="0"/>
                                      <w:divBdr>
                                        <w:top w:val="none" w:sz="0" w:space="0" w:color="auto"/>
                                        <w:left w:val="none" w:sz="0" w:space="0" w:color="auto"/>
                                        <w:bottom w:val="none" w:sz="0" w:space="0" w:color="auto"/>
                                        <w:right w:val="none" w:sz="0" w:space="0" w:color="auto"/>
                                      </w:divBdr>
                                      <w:divsChild>
                                        <w:div w:id="410660287">
                                          <w:marLeft w:val="-150"/>
                                          <w:marRight w:val="-150"/>
                                          <w:marTop w:val="0"/>
                                          <w:marBottom w:val="0"/>
                                          <w:divBdr>
                                            <w:top w:val="none" w:sz="0" w:space="0" w:color="auto"/>
                                            <w:left w:val="none" w:sz="0" w:space="0" w:color="auto"/>
                                            <w:bottom w:val="none" w:sz="0" w:space="0" w:color="auto"/>
                                            <w:right w:val="none" w:sz="0" w:space="0" w:color="auto"/>
                                          </w:divBdr>
                                          <w:divsChild>
                                            <w:div w:id="202598875">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618831437">
                                                      <w:marLeft w:val="0"/>
                                                      <w:marRight w:val="0"/>
                                                      <w:marTop w:val="0"/>
                                                      <w:marBottom w:val="0"/>
                                                      <w:divBdr>
                                                        <w:top w:val="none" w:sz="0" w:space="0" w:color="auto"/>
                                                        <w:left w:val="none" w:sz="0" w:space="0" w:color="auto"/>
                                                        <w:bottom w:val="none" w:sz="0" w:space="0" w:color="auto"/>
                                                        <w:right w:val="none" w:sz="0" w:space="0" w:color="auto"/>
                                                      </w:divBdr>
                                                      <w:divsChild>
                                                        <w:div w:id="2897129">
                                                          <w:marLeft w:val="0"/>
                                                          <w:marRight w:val="0"/>
                                                          <w:marTop w:val="0"/>
                                                          <w:marBottom w:val="0"/>
                                                          <w:divBdr>
                                                            <w:top w:val="none" w:sz="0" w:space="0" w:color="auto"/>
                                                            <w:left w:val="none" w:sz="0" w:space="0" w:color="auto"/>
                                                            <w:bottom w:val="none" w:sz="0" w:space="0" w:color="auto"/>
                                                            <w:right w:val="none" w:sz="0" w:space="0" w:color="auto"/>
                                                          </w:divBdr>
                                                          <w:divsChild>
                                                            <w:div w:id="549342230">
                                                              <w:marLeft w:val="0"/>
                                                              <w:marRight w:val="0"/>
                                                              <w:marTop w:val="0"/>
                                                              <w:marBottom w:val="0"/>
                                                              <w:divBdr>
                                                                <w:top w:val="none" w:sz="0" w:space="0" w:color="auto"/>
                                                                <w:left w:val="none" w:sz="0" w:space="0" w:color="auto"/>
                                                                <w:bottom w:val="none" w:sz="0" w:space="0" w:color="auto"/>
                                                                <w:right w:val="none" w:sz="0" w:space="0" w:color="auto"/>
                                                              </w:divBdr>
                                                              <w:divsChild>
                                                                <w:div w:id="156464157">
                                                                  <w:marLeft w:val="0"/>
                                                                  <w:marRight w:val="0"/>
                                                                  <w:marTop w:val="0"/>
                                                                  <w:marBottom w:val="0"/>
                                                                  <w:divBdr>
                                                                    <w:top w:val="none" w:sz="0" w:space="0" w:color="auto"/>
                                                                    <w:left w:val="none" w:sz="0" w:space="0" w:color="auto"/>
                                                                    <w:bottom w:val="none" w:sz="0" w:space="0" w:color="auto"/>
                                                                    <w:right w:val="none" w:sz="0" w:space="0" w:color="auto"/>
                                                                  </w:divBdr>
                                                                  <w:divsChild>
                                                                    <w:div w:id="1028945325">
                                                                      <w:marLeft w:val="0"/>
                                                                      <w:marRight w:val="0"/>
                                                                      <w:marTop w:val="0"/>
                                                                      <w:marBottom w:val="0"/>
                                                                      <w:divBdr>
                                                                        <w:top w:val="none" w:sz="0" w:space="0" w:color="auto"/>
                                                                        <w:left w:val="none" w:sz="0" w:space="0" w:color="auto"/>
                                                                        <w:bottom w:val="none" w:sz="0" w:space="0" w:color="auto"/>
                                                                        <w:right w:val="none" w:sz="0" w:space="0" w:color="auto"/>
                                                                      </w:divBdr>
                                                                      <w:divsChild>
                                                                        <w:div w:id="292830290">
                                                                          <w:marLeft w:val="-225"/>
                                                                          <w:marRight w:val="-225"/>
                                                                          <w:marTop w:val="0"/>
                                                                          <w:marBottom w:val="0"/>
                                                                          <w:divBdr>
                                                                            <w:top w:val="none" w:sz="0" w:space="0" w:color="auto"/>
                                                                            <w:left w:val="none" w:sz="0" w:space="0" w:color="auto"/>
                                                                            <w:bottom w:val="none" w:sz="0" w:space="0" w:color="auto"/>
                                                                            <w:right w:val="none" w:sz="0" w:space="0" w:color="auto"/>
                                                                          </w:divBdr>
                                                                          <w:divsChild>
                                                                            <w:div w:id="9884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477917">
      <w:bodyDiv w:val="1"/>
      <w:marLeft w:val="0"/>
      <w:marRight w:val="0"/>
      <w:marTop w:val="0"/>
      <w:marBottom w:val="0"/>
      <w:divBdr>
        <w:top w:val="none" w:sz="0" w:space="0" w:color="auto"/>
        <w:left w:val="none" w:sz="0" w:space="0" w:color="auto"/>
        <w:bottom w:val="none" w:sz="0" w:space="0" w:color="auto"/>
        <w:right w:val="none" w:sz="0" w:space="0" w:color="auto"/>
      </w:divBdr>
    </w:div>
    <w:div w:id="719011920">
      <w:bodyDiv w:val="1"/>
      <w:marLeft w:val="0"/>
      <w:marRight w:val="0"/>
      <w:marTop w:val="0"/>
      <w:marBottom w:val="0"/>
      <w:divBdr>
        <w:top w:val="none" w:sz="0" w:space="0" w:color="auto"/>
        <w:left w:val="none" w:sz="0" w:space="0" w:color="auto"/>
        <w:bottom w:val="none" w:sz="0" w:space="0" w:color="auto"/>
        <w:right w:val="none" w:sz="0" w:space="0" w:color="auto"/>
      </w:divBdr>
    </w:div>
    <w:div w:id="719128912">
      <w:bodyDiv w:val="1"/>
      <w:marLeft w:val="0"/>
      <w:marRight w:val="0"/>
      <w:marTop w:val="0"/>
      <w:marBottom w:val="0"/>
      <w:divBdr>
        <w:top w:val="none" w:sz="0" w:space="0" w:color="auto"/>
        <w:left w:val="none" w:sz="0" w:space="0" w:color="auto"/>
        <w:bottom w:val="none" w:sz="0" w:space="0" w:color="auto"/>
        <w:right w:val="none" w:sz="0" w:space="0" w:color="auto"/>
      </w:divBdr>
    </w:div>
    <w:div w:id="719137603">
      <w:bodyDiv w:val="1"/>
      <w:marLeft w:val="0"/>
      <w:marRight w:val="0"/>
      <w:marTop w:val="0"/>
      <w:marBottom w:val="0"/>
      <w:divBdr>
        <w:top w:val="none" w:sz="0" w:space="0" w:color="auto"/>
        <w:left w:val="none" w:sz="0" w:space="0" w:color="auto"/>
        <w:bottom w:val="none" w:sz="0" w:space="0" w:color="auto"/>
        <w:right w:val="none" w:sz="0" w:space="0" w:color="auto"/>
      </w:divBdr>
    </w:div>
    <w:div w:id="719480428">
      <w:bodyDiv w:val="1"/>
      <w:marLeft w:val="0"/>
      <w:marRight w:val="0"/>
      <w:marTop w:val="0"/>
      <w:marBottom w:val="0"/>
      <w:divBdr>
        <w:top w:val="none" w:sz="0" w:space="0" w:color="auto"/>
        <w:left w:val="none" w:sz="0" w:space="0" w:color="auto"/>
        <w:bottom w:val="none" w:sz="0" w:space="0" w:color="auto"/>
        <w:right w:val="none" w:sz="0" w:space="0" w:color="auto"/>
      </w:divBdr>
      <w:divsChild>
        <w:div w:id="1179808740">
          <w:marLeft w:val="0"/>
          <w:marRight w:val="0"/>
          <w:marTop w:val="0"/>
          <w:marBottom w:val="0"/>
          <w:divBdr>
            <w:top w:val="none" w:sz="0" w:space="0" w:color="auto"/>
            <w:left w:val="none" w:sz="0" w:space="0" w:color="auto"/>
            <w:bottom w:val="none" w:sz="0" w:space="0" w:color="auto"/>
            <w:right w:val="none" w:sz="0" w:space="0" w:color="auto"/>
          </w:divBdr>
        </w:div>
      </w:divsChild>
    </w:div>
    <w:div w:id="720598071">
      <w:bodyDiv w:val="1"/>
      <w:marLeft w:val="0"/>
      <w:marRight w:val="0"/>
      <w:marTop w:val="0"/>
      <w:marBottom w:val="0"/>
      <w:divBdr>
        <w:top w:val="none" w:sz="0" w:space="0" w:color="auto"/>
        <w:left w:val="none" w:sz="0" w:space="0" w:color="auto"/>
        <w:bottom w:val="none" w:sz="0" w:space="0" w:color="auto"/>
        <w:right w:val="none" w:sz="0" w:space="0" w:color="auto"/>
      </w:divBdr>
    </w:div>
    <w:div w:id="720981994">
      <w:bodyDiv w:val="1"/>
      <w:marLeft w:val="0"/>
      <w:marRight w:val="0"/>
      <w:marTop w:val="0"/>
      <w:marBottom w:val="0"/>
      <w:divBdr>
        <w:top w:val="none" w:sz="0" w:space="0" w:color="auto"/>
        <w:left w:val="none" w:sz="0" w:space="0" w:color="auto"/>
        <w:bottom w:val="none" w:sz="0" w:space="0" w:color="auto"/>
        <w:right w:val="none" w:sz="0" w:space="0" w:color="auto"/>
      </w:divBdr>
    </w:div>
    <w:div w:id="721097177">
      <w:bodyDiv w:val="1"/>
      <w:marLeft w:val="0"/>
      <w:marRight w:val="0"/>
      <w:marTop w:val="0"/>
      <w:marBottom w:val="0"/>
      <w:divBdr>
        <w:top w:val="none" w:sz="0" w:space="0" w:color="auto"/>
        <w:left w:val="none" w:sz="0" w:space="0" w:color="auto"/>
        <w:bottom w:val="none" w:sz="0" w:space="0" w:color="auto"/>
        <w:right w:val="none" w:sz="0" w:space="0" w:color="auto"/>
      </w:divBdr>
    </w:div>
    <w:div w:id="721903249">
      <w:bodyDiv w:val="1"/>
      <w:marLeft w:val="0"/>
      <w:marRight w:val="0"/>
      <w:marTop w:val="0"/>
      <w:marBottom w:val="0"/>
      <w:divBdr>
        <w:top w:val="none" w:sz="0" w:space="0" w:color="auto"/>
        <w:left w:val="none" w:sz="0" w:space="0" w:color="auto"/>
        <w:bottom w:val="none" w:sz="0" w:space="0" w:color="auto"/>
        <w:right w:val="none" w:sz="0" w:space="0" w:color="auto"/>
      </w:divBdr>
    </w:div>
    <w:div w:id="721903888">
      <w:bodyDiv w:val="1"/>
      <w:marLeft w:val="0"/>
      <w:marRight w:val="0"/>
      <w:marTop w:val="0"/>
      <w:marBottom w:val="0"/>
      <w:divBdr>
        <w:top w:val="none" w:sz="0" w:space="0" w:color="auto"/>
        <w:left w:val="none" w:sz="0" w:space="0" w:color="auto"/>
        <w:bottom w:val="none" w:sz="0" w:space="0" w:color="auto"/>
        <w:right w:val="none" w:sz="0" w:space="0" w:color="auto"/>
      </w:divBdr>
    </w:div>
    <w:div w:id="722096596">
      <w:bodyDiv w:val="1"/>
      <w:marLeft w:val="0"/>
      <w:marRight w:val="0"/>
      <w:marTop w:val="0"/>
      <w:marBottom w:val="0"/>
      <w:divBdr>
        <w:top w:val="none" w:sz="0" w:space="0" w:color="auto"/>
        <w:left w:val="none" w:sz="0" w:space="0" w:color="auto"/>
        <w:bottom w:val="none" w:sz="0" w:space="0" w:color="auto"/>
        <w:right w:val="none" w:sz="0" w:space="0" w:color="auto"/>
      </w:divBdr>
      <w:divsChild>
        <w:div w:id="1992831581">
          <w:marLeft w:val="0"/>
          <w:marRight w:val="0"/>
          <w:marTop w:val="0"/>
          <w:marBottom w:val="0"/>
          <w:divBdr>
            <w:top w:val="none" w:sz="0" w:space="0" w:color="auto"/>
            <w:left w:val="none" w:sz="0" w:space="0" w:color="auto"/>
            <w:bottom w:val="none" w:sz="0" w:space="0" w:color="auto"/>
            <w:right w:val="none" w:sz="0" w:space="0" w:color="auto"/>
          </w:divBdr>
          <w:divsChild>
            <w:div w:id="507870530">
              <w:marLeft w:val="0"/>
              <w:marRight w:val="0"/>
              <w:marTop w:val="0"/>
              <w:marBottom w:val="0"/>
              <w:divBdr>
                <w:top w:val="none" w:sz="0" w:space="0" w:color="auto"/>
                <w:left w:val="none" w:sz="0" w:space="0" w:color="auto"/>
                <w:bottom w:val="none" w:sz="0" w:space="0" w:color="auto"/>
                <w:right w:val="none" w:sz="0" w:space="0" w:color="auto"/>
              </w:divBdr>
              <w:divsChild>
                <w:div w:id="382101102">
                  <w:marLeft w:val="495"/>
                  <w:marRight w:val="495"/>
                  <w:marTop w:val="0"/>
                  <w:marBottom w:val="0"/>
                  <w:divBdr>
                    <w:top w:val="none" w:sz="0" w:space="0" w:color="auto"/>
                    <w:left w:val="none" w:sz="0" w:space="0" w:color="auto"/>
                    <w:bottom w:val="none" w:sz="0" w:space="0" w:color="auto"/>
                    <w:right w:val="none" w:sz="0" w:space="0" w:color="auto"/>
                  </w:divBdr>
                  <w:divsChild>
                    <w:div w:id="8533730">
                      <w:marLeft w:val="0"/>
                      <w:marRight w:val="0"/>
                      <w:marTop w:val="0"/>
                      <w:marBottom w:val="0"/>
                      <w:divBdr>
                        <w:top w:val="none" w:sz="0" w:space="0" w:color="auto"/>
                        <w:left w:val="none" w:sz="0" w:space="0" w:color="auto"/>
                        <w:bottom w:val="none" w:sz="0" w:space="0" w:color="auto"/>
                        <w:right w:val="none" w:sz="0" w:space="0" w:color="auto"/>
                      </w:divBdr>
                      <w:divsChild>
                        <w:div w:id="677267865">
                          <w:marLeft w:val="150"/>
                          <w:marRight w:val="0"/>
                          <w:marTop w:val="0"/>
                          <w:marBottom w:val="0"/>
                          <w:divBdr>
                            <w:top w:val="none" w:sz="0" w:space="0" w:color="auto"/>
                            <w:left w:val="none" w:sz="0" w:space="0" w:color="auto"/>
                            <w:bottom w:val="none" w:sz="0" w:space="0" w:color="auto"/>
                            <w:right w:val="none" w:sz="0" w:space="0" w:color="auto"/>
                          </w:divBdr>
                          <w:divsChild>
                            <w:div w:id="498619959">
                              <w:marLeft w:val="0"/>
                              <w:marRight w:val="150"/>
                              <w:marTop w:val="150"/>
                              <w:marBottom w:val="0"/>
                              <w:divBdr>
                                <w:top w:val="none" w:sz="0" w:space="0" w:color="auto"/>
                                <w:left w:val="none" w:sz="0" w:space="0" w:color="auto"/>
                                <w:bottom w:val="none" w:sz="0" w:space="0" w:color="auto"/>
                                <w:right w:val="none" w:sz="0" w:space="0" w:color="auto"/>
                              </w:divBdr>
                              <w:divsChild>
                                <w:div w:id="49887617">
                                  <w:marLeft w:val="0"/>
                                  <w:marRight w:val="0"/>
                                  <w:marTop w:val="0"/>
                                  <w:marBottom w:val="0"/>
                                  <w:divBdr>
                                    <w:top w:val="none" w:sz="0" w:space="0" w:color="auto"/>
                                    <w:left w:val="none" w:sz="0" w:space="0" w:color="auto"/>
                                    <w:bottom w:val="none" w:sz="0" w:space="0" w:color="auto"/>
                                    <w:right w:val="none" w:sz="0" w:space="0" w:color="auto"/>
                                  </w:divBdr>
                                  <w:divsChild>
                                    <w:div w:id="500001830">
                                      <w:marLeft w:val="0"/>
                                      <w:marRight w:val="0"/>
                                      <w:marTop w:val="0"/>
                                      <w:marBottom w:val="0"/>
                                      <w:divBdr>
                                        <w:top w:val="none" w:sz="0" w:space="0" w:color="auto"/>
                                        <w:left w:val="none" w:sz="0" w:space="0" w:color="auto"/>
                                        <w:bottom w:val="none" w:sz="0" w:space="0" w:color="auto"/>
                                        <w:right w:val="none" w:sz="0" w:space="0" w:color="auto"/>
                                      </w:divBdr>
                                      <w:divsChild>
                                        <w:div w:id="529875326">
                                          <w:marLeft w:val="0"/>
                                          <w:marRight w:val="0"/>
                                          <w:marTop w:val="0"/>
                                          <w:marBottom w:val="0"/>
                                          <w:divBdr>
                                            <w:top w:val="none" w:sz="0" w:space="0" w:color="auto"/>
                                            <w:left w:val="none" w:sz="0" w:space="0" w:color="auto"/>
                                            <w:bottom w:val="none" w:sz="0" w:space="0" w:color="auto"/>
                                            <w:right w:val="none" w:sz="0" w:space="0" w:color="auto"/>
                                          </w:divBdr>
                                          <w:divsChild>
                                            <w:div w:id="1233009589">
                                              <w:marLeft w:val="0"/>
                                              <w:marRight w:val="0"/>
                                              <w:marTop w:val="0"/>
                                              <w:marBottom w:val="0"/>
                                              <w:divBdr>
                                                <w:top w:val="none" w:sz="0" w:space="0" w:color="auto"/>
                                                <w:left w:val="none" w:sz="0" w:space="0" w:color="auto"/>
                                                <w:bottom w:val="none" w:sz="0" w:space="0" w:color="auto"/>
                                                <w:right w:val="none" w:sz="0" w:space="0" w:color="auto"/>
                                              </w:divBdr>
                                              <w:divsChild>
                                                <w:div w:id="1421875404">
                                                  <w:marLeft w:val="0"/>
                                                  <w:marRight w:val="0"/>
                                                  <w:marTop w:val="0"/>
                                                  <w:marBottom w:val="0"/>
                                                  <w:divBdr>
                                                    <w:top w:val="none" w:sz="0" w:space="0" w:color="auto"/>
                                                    <w:left w:val="none" w:sz="0" w:space="0" w:color="auto"/>
                                                    <w:bottom w:val="none" w:sz="0" w:space="0" w:color="auto"/>
                                                    <w:right w:val="none" w:sz="0" w:space="0" w:color="auto"/>
                                                  </w:divBdr>
                                                  <w:divsChild>
                                                    <w:div w:id="2111773807">
                                                      <w:marLeft w:val="0"/>
                                                      <w:marRight w:val="0"/>
                                                      <w:marTop w:val="0"/>
                                                      <w:marBottom w:val="0"/>
                                                      <w:divBdr>
                                                        <w:top w:val="none" w:sz="0" w:space="0" w:color="auto"/>
                                                        <w:left w:val="none" w:sz="0" w:space="0" w:color="auto"/>
                                                        <w:bottom w:val="none" w:sz="0" w:space="0" w:color="auto"/>
                                                        <w:right w:val="none" w:sz="0" w:space="0" w:color="auto"/>
                                                      </w:divBdr>
                                                      <w:divsChild>
                                                        <w:div w:id="907301620">
                                                          <w:marLeft w:val="0"/>
                                                          <w:marRight w:val="0"/>
                                                          <w:marTop w:val="0"/>
                                                          <w:marBottom w:val="0"/>
                                                          <w:divBdr>
                                                            <w:top w:val="none" w:sz="0" w:space="0" w:color="auto"/>
                                                            <w:left w:val="none" w:sz="0" w:space="0" w:color="auto"/>
                                                            <w:bottom w:val="none" w:sz="0" w:space="0" w:color="auto"/>
                                                            <w:right w:val="none" w:sz="0" w:space="0" w:color="auto"/>
                                                          </w:divBdr>
                                                          <w:divsChild>
                                                            <w:div w:id="1670062440">
                                                              <w:marLeft w:val="0"/>
                                                              <w:marRight w:val="0"/>
                                                              <w:marTop w:val="0"/>
                                                              <w:marBottom w:val="0"/>
                                                              <w:divBdr>
                                                                <w:top w:val="none" w:sz="0" w:space="0" w:color="auto"/>
                                                                <w:left w:val="none" w:sz="0" w:space="0" w:color="auto"/>
                                                                <w:bottom w:val="none" w:sz="0" w:space="0" w:color="auto"/>
                                                                <w:right w:val="none" w:sz="0" w:space="0" w:color="auto"/>
                                                              </w:divBdr>
                                                              <w:divsChild>
                                                                <w:div w:id="174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171961">
      <w:bodyDiv w:val="1"/>
      <w:marLeft w:val="0"/>
      <w:marRight w:val="0"/>
      <w:marTop w:val="0"/>
      <w:marBottom w:val="0"/>
      <w:divBdr>
        <w:top w:val="none" w:sz="0" w:space="0" w:color="auto"/>
        <w:left w:val="none" w:sz="0" w:space="0" w:color="auto"/>
        <w:bottom w:val="none" w:sz="0" w:space="0" w:color="auto"/>
        <w:right w:val="none" w:sz="0" w:space="0" w:color="auto"/>
      </w:divBdr>
    </w:div>
    <w:div w:id="722753123">
      <w:bodyDiv w:val="1"/>
      <w:marLeft w:val="0"/>
      <w:marRight w:val="0"/>
      <w:marTop w:val="0"/>
      <w:marBottom w:val="0"/>
      <w:divBdr>
        <w:top w:val="none" w:sz="0" w:space="0" w:color="auto"/>
        <w:left w:val="none" w:sz="0" w:space="0" w:color="auto"/>
        <w:bottom w:val="none" w:sz="0" w:space="0" w:color="auto"/>
        <w:right w:val="none" w:sz="0" w:space="0" w:color="auto"/>
      </w:divBdr>
    </w:div>
    <w:div w:id="723020353">
      <w:bodyDiv w:val="1"/>
      <w:marLeft w:val="0"/>
      <w:marRight w:val="0"/>
      <w:marTop w:val="0"/>
      <w:marBottom w:val="0"/>
      <w:divBdr>
        <w:top w:val="none" w:sz="0" w:space="0" w:color="auto"/>
        <w:left w:val="none" w:sz="0" w:space="0" w:color="auto"/>
        <w:bottom w:val="none" w:sz="0" w:space="0" w:color="auto"/>
        <w:right w:val="none" w:sz="0" w:space="0" w:color="auto"/>
      </w:divBdr>
    </w:div>
    <w:div w:id="723140829">
      <w:bodyDiv w:val="1"/>
      <w:marLeft w:val="0"/>
      <w:marRight w:val="0"/>
      <w:marTop w:val="0"/>
      <w:marBottom w:val="0"/>
      <w:divBdr>
        <w:top w:val="none" w:sz="0" w:space="0" w:color="auto"/>
        <w:left w:val="none" w:sz="0" w:space="0" w:color="auto"/>
        <w:bottom w:val="none" w:sz="0" w:space="0" w:color="auto"/>
        <w:right w:val="none" w:sz="0" w:space="0" w:color="auto"/>
      </w:divBdr>
      <w:divsChild>
        <w:div w:id="57482737">
          <w:marLeft w:val="0"/>
          <w:marRight w:val="0"/>
          <w:marTop w:val="0"/>
          <w:marBottom w:val="0"/>
          <w:divBdr>
            <w:top w:val="none" w:sz="0" w:space="0" w:color="auto"/>
            <w:left w:val="none" w:sz="0" w:space="0" w:color="auto"/>
            <w:bottom w:val="none" w:sz="0" w:space="0" w:color="auto"/>
            <w:right w:val="none" w:sz="0" w:space="0" w:color="auto"/>
          </w:divBdr>
          <w:divsChild>
            <w:div w:id="1380399702">
              <w:marLeft w:val="0"/>
              <w:marRight w:val="0"/>
              <w:marTop w:val="0"/>
              <w:marBottom w:val="0"/>
              <w:divBdr>
                <w:top w:val="none" w:sz="0" w:space="0" w:color="auto"/>
                <w:left w:val="none" w:sz="0" w:space="0" w:color="auto"/>
                <w:bottom w:val="none" w:sz="0" w:space="0" w:color="auto"/>
                <w:right w:val="none" w:sz="0" w:space="0" w:color="auto"/>
              </w:divBdr>
              <w:divsChild>
                <w:div w:id="1087075655">
                  <w:marLeft w:val="0"/>
                  <w:marRight w:val="0"/>
                  <w:marTop w:val="0"/>
                  <w:marBottom w:val="0"/>
                  <w:divBdr>
                    <w:top w:val="none" w:sz="0" w:space="0" w:color="auto"/>
                    <w:left w:val="none" w:sz="0" w:space="0" w:color="auto"/>
                    <w:bottom w:val="none" w:sz="0" w:space="0" w:color="auto"/>
                    <w:right w:val="none" w:sz="0" w:space="0" w:color="auto"/>
                  </w:divBdr>
                  <w:divsChild>
                    <w:div w:id="1033572571">
                      <w:marLeft w:val="0"/>
                      <w:marRight w:val="0"/>
                      <w:marTop w:val="0"/>
                      <w:marBottom w:val="0"/>
                      <w:divBdr>
                        <w:top w:val="none" w:sz="0" w:space="0" w:color="auto"/>
                        <w:left w:val="none" w:sz="0" w:space="0" w:color="auto"/>
                        <w:bottom w:val="none" w:sz="0" w:space="0" w:color="auto"/>
                        <w:right w:val="none" w:sz="0" w:space="0" w:color="auto"/>
                      </w:divBdr>
                      <w:divsChild>
                        <w:div w:id="1103960371">
                          <w:marLeft w:val="0"/>
                          <w:marRight w:val="0"/>
                          <w:marTop w:val="0"/>
                          <w:marBottom w:val="0"/>
                          <w:divBdr>
                            <w:top w:val="none" w:sz="0" w:space="0" w:color="auto"/>
                            <w:left w:val="none" w:sz="0" w:space="0" w:color="auto"/>
                            <w:bottom w:val="none" w:sz="0" w:space="0" w:color="auto"/>
                            <w:right w:val="none" w:sz="0" w:space="0" w:color="auto"/>
                          </w:divBdr>
                          <w:divsChild>
                            <w:div w:id="2057116746">
                              <w:marLeft w:val="0"/>
                              <w:marRight w:val="0"/>
                              <w:marTop w:val="0"/>
                              <w:marBottom w:val="0"/>
                              <w:divBdr>
                                <w:top w:val="none" w:sz="0" w:space="0" w:color="auto"/>
                                <w:left w:val="none" w:sz="0" w:space="0" w:color="auto"/>
                                <w:bottom w:val="none" w:sz="0" w:space="0" w:color="auto"/>
                                <w:right w:val="none" w:sz="0" w:space="0" w:color="auto"/>
                              </w:divBdr>
                              <w:divsChild>
                                <w:div w:id="191113799">
                                  <w:marLeft w:val="0"/>
                                  <w:marRight w:val="0"/>
                                  <w:marTop w:val="0"/>
                                  <w:marBottom w:val="0"/>
                                  <w:divBdr>
                                    <w:top w:val="none" w:sz="0" w:space="0" w:color="auto"/>
                                    <w:left w:val="none" w:sz="0" w:space="0" w:color="auto"/>
                                    <w:bottom w:val="none" w:sz="0" w:space="0" w:color="auto"/>
                                    <w:right w:val="none" w:sz="0" w:space="0" w:color="auto"/>
                                  </w:divBdr>
                                  <w:divsChild>
                                    <w:div w:id="507596299">
                                      <w:marLeft w:val="0"/>
                                      <w:marRight w:val="0"/>
                                      <w:marTop w:val="0"/>
                                      <w:marBottom w:val="0"/>
                                      <w:divBdr>
                                        <w:top w:val="none" w:sz="0" w:space="0" w:color="auto"/>
                                        <w:left w:val="none" w:sz="0" w:space="0" w:color="auto"/>
                                        <w:bottom w:val="none" w:sz="0" w:space="0" w:color="auto"/>
                                        <w:right w:val="none" w:sz="0" w:space="0" w:color="auto"/>
                                      </w:divBdr>
                                      <w:divsChild>
                                        <w:div w:id="104812540">
                                          <w:marLeft w:val="-150"/>
                                          <w:marRight w:val="-150"/>
                                          <w:marTop w:val="0"/>
                                          <w:marBottom w:val="0"/>
                                          <w:divBdr>
                                            <w:top w:val="none" w:sz="0" w:space="0" w:color="auto"/>
                                            <w:left w:val="none" w:sz="0" w:space="0" w:color="auto"/>
                                            <w:bottom w:val="none" w:sz="0" w:space="0" w:color="auto"/>
                                            <w:right w:val="none" w:sz="0" w:space="0" w:color="auto"/>
                                          </w:divBdr>
                                          <w:divsChild>
                                            <w:div w:id="1087725301">
                                              <w:marLeft w:val="0"/>
                                              <w:marRight w:val="0"/>
                                              <w:marTop w:val="0"/>
                                              <w:marBottom w:val="0"/>
                                              <w:divBdr>
                                                <w:top w:val="none" w:sz="0" w:space="0" w:color="auto"/>
                                                <w:left w:val="none" w:sz="0" w:space="0" w:color="auto"/>
                                                <w:bottom w:val="none" w:sz="0" w:space="0" w:color="auto"/>
                                                <w:right w:val="none" w:sz="0" w:space="0" w:color="auto"/>
                                              </w:divBdr>
                                              <w:divsChild>
                                                <w:div w:id="1681465475">
                                                  <w:marLeft w:val="0"/>
                                                  <w:marRight w:val="0"/>
                                                  <w:marTop w:val="0"/>
                                                  <w:marBottom w:val="0"/>
                                                  <w:divBdr>
                                                    <w:top w:val="none" w:sz="0" w:space="0" w:color="auto"/>
                                                    <w:left w:val="none" w:sz="0" w:space="0" w:color="auto"/>
                                                    <w:bottom w:val="none" w:sz="0" w:space="0" w:color="auto"/>
                                                    <w:right w:val="none" w:sz="0" w:space="0" w:color="auto"/>
                                                  </w:divBdr>
                                                  <w:divsChild>
                                                    <w:div w:id="1686051798">
                                                      <w:marLeft w:val="0"/>
                                                      <w:marRight w:val="0"/>
                                                      <w:marTop w:val="0"/>
                                                      <w:marBottom w:val="0"/>
                                                      <w:divBdr>
                                                        <w:top w:val="none" w:sz="0" w:space="0" w:color="auto"/>
                                                        <w:left w:val="none" w:sz="0" w:space="0" w:color="auto"/>
                                                        <w:bottom w:val="none" w:sz="0" w:space="0" w:color="auto"/>
                                                        <w:right w:val="none" w:sz="0" w:space="0" w:color="auto"/>
                                                      </w:divBdr>
                                                      <w:divsChild>
                                                        <w:div w:id="1993214759">
                                                          <w:marLeft w:val="0"/>
                                                          <w:marRight w:val="0"/>
                                                          <w:marTop w:val="0"/>
                                                          <w:marBottom w:val="0"/>
                                                          <w:divBdr>
                                                            <w:top w:val="none" w:sz="0" w:space="0" w:color="auto"/>
                                                            <w:left w:val="none" w:sz="0" w:space="0" w:color="auto"/>
                                                            <w:bottom w:val="none" w:sz="0" w:space="0" w:color="auto"/>
                                                            <w:right w:val="none" w:sz="0" w:space="0" w:color="auto"/>
                                                          </w:divBdr>
                                                          <w:divsChild>
                                                            <w:div w:id="25178822">
                                                              <w:marLeft w:val="0"/>
                                                              <w:marRight w:val="0"/>
                                                              <w:marTop w:val="0"/>
                                                              <w:marBottom w:val="0"/>
                                                              <w:divBdr>
                                                                <w:top w:val="none" w:sz="0" w:space="0" w:color="auto"/>
                                                                <w:left w:val="none" w:sz="0" w:space="0" w:color="auto"/>
                                                                <w:bottom w:val="none" w:sz="0" w:space="0" w:color="auto"/>
                                                                <w:right w:val="none" w:sz="0" w:space="0" w:color="auto"/>
                                                              </w:divBdr>
                                                              <w:divsChild>
                                                                <w:div w:id="1557087987">
                                                                  <w:marLeft w:val="0"/>
                                                                  <w:marRight w:val="0"/>
                                                                  <w:marTop w:val="0"/>
                                                                  <w:marBottom w:val="0"/>
                                                                  <w:divBdr>
                                                                    <w:top w:val="none" w:sz="0" w:space="0" w:color="auto"/>
                                                                    <w:left w:val="none" w:sz="0" w:space="0" w:color="auto"/>
                                                                    <w:bottom w:val="none" w:sz="0" w:space="0" w:color="auto"/>
                                                                    <w:right w:val="none" w:sz="0" w:space="0" w:color="auto"/>
                                                                  </w:divBdr>
                                                                  <w:divsChild>
                                                                    <w:div w:id="1414010907">
                                                                      <w:marLeft w:val="0"/>
                                                                      <w:marRight w:val="0"/>
                                                                      <w:marTop w:val="0"/>
                                                                      <w:marBottom w:val="0"/>
                                                                      <w:divBdr>
                                                                        <w:top w:val="none" w:sz="0" w:space="0" w:color="auto"/>
                                                                        <w:left w:val="none" w:sz="0" w:space="0" w:color="auto"/>
                                                                        <w:bottom w:val="none" w:sz="0" w:space="0" w:color="auto"/>
                                                                        <w:right w:val="none" w:sz="0" w:space="0" w:color="auto"/>
                                                                      </w:divBdr>
                                                                      <w:divsChild>
                                                                        <w:div w:id="2123571948">
                                                                          <w:marLeft w:val="-225"/>
                                                                          <w:marRight w:val="-225"/>
                                                                          <w:marTop w:val="0"/>
                                                                          <w:marBottom w:val="0"/>
                                                                          <w:divBdr>
                                                                            <w:top w:val="none" w:sz="0" w:space="0" w:color="auto"/>
                                                                            <w:left w:val="none" w:sz="0" w:space="0" w:color="auto"/>
                                                                            <w:bottom w:val="none" w:sz="0" w:space="0" w:color="auto"/>
                                                                            <w:right w:val="none" w:sz="0" w:space="0" w:color="auto"/>
                                                                          </w:divBdr>
                                                                          <w:divsChild>
                                                                            <w:div w:id="7614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336339">
      <w:bodyDiv w:val="1"/>
      <w:marLeft w:val="0"/>
      <w:marRight w:val="0"/>
      <w:marTop w:val="0"/>
      <w:marBottom w:val="0"/>
      <w:divBdr>
        <w:top w:val="none" w:sz="0" w:space="0" w:color="auto"/>
        <w:left w:val="none" w:sz="0" w:space="0" w:color="auto"/>
        <w:bottom w:val="none" w:sz="0" w:space="0" w:color="auto"/>
        <w:right w:val="none" w:sz="0" w:space="0" w:color="auto"/>
      </w:divBdr>
    </w:div>
    <w:div w:id="723413480">
      <w:bodyDiv w:val="1"/>
      <w:marLeft w:val="0"/>
      <w:marRight w:val="0"/>
      <w:marTop w:val="0"/>
      <w:marBottom w:val="0"/>
      <w:divBdr>
        <w:top w:val="none" w:sz="0" w:space="0" w:color="auto"/>
        <w:left w:val="none" w:sz="0" w:space="0" w:color="auto"/>
        <w:bottom w:val="none" w:sz="0" w:space="0" w:color="auto"/>
        <w:right w:val="none" w:sz="0" w:space="0" w:color="auto"/>
      </w:divBdr>
      <w:divsChild>
        <w:div w:id="1537231188">
          <w:marLeft w:val="0"/>
          <w:marRight w:val="0"/>
          <w:marTop w:val="0"/>
          <w:marBottom w:val="0"/>
          <w:divBdr>
            <w:top w:val="none" w:sz="0" w:space="0" w:color="auto"/>
            <w:left w:val="none" w:sz="0" w:space="0" w:color="auto"/>
            <w:bottom w:val="none" w:sz="0" w:space="0" w:color="auto"/>
            <w:right w:val="none" w:sz="0" w:space="0" w:color="auto"/>
          </w:divBdr>
          <w:divsChild>
            <w:div w:id="555942507">
              <w:marLeft w:val="0"/>
              <w:marRight w:val="0"/>
              <w:marTop w:val="0"/>
              <w:marBottom w:val="0"/>
              <w:divBdr>
                <w:top w:val="none" w:sz="0" w:space="0" w:color="auto"/>
                <w:left w:val="none" w:sz="0" w:space="0" w:color="auto"/>
                <w:bottom w:val="none" w:sz="0" w:space="0" w:color="auto"/>
                <w:right w:val="none" w:sz="0" w:space="0" w:color="auto"/>
              </w:divBdr>
              <w:divsChild>
                <w:div w:id="857081907">
                  <w:marLeft w:val="0"/>
                  <w:marRight w:val="0"/>
                  <w:marTop w:val="0"/>
                  <w:marBottom w:val="0"/>
                  <w:divBdr>
                    <w:top w:val="none" w:sz="0" w:space="0" w:color="auto"/>
                    <w:left w:val="none" w:sz="0" w:space="0" w:color="auto"/>
                    <w:bottom w:val="none" w:sz="0" w:space="0" w:color="auto"/>
                    <w:right w:val="none" w:sz="0" w:space="0" w:color="auto"/>
                  </w:divBdr>
                  <w:divsChild>
                    <w:div w:id="131365207">
                      <w:marLeft w:val="0"/>
                      <w:marRight w:val="0"/>
                      <w:marTop w:val="0"/>
                      <w:marBottom w:val="0"/>
                      <w:divBdr>
                        <w:top w:val="none" w:sz="0" w:space="0" w:color="auto"/>
                        <w:left w:val="none" w:sz="0" w:space="0" w:color="auto"/>
                        <w:bottom w:val="none" w:sz="0" w:space="0" w:color="auto"/>
                        <w:right w:val="none" w:sz="0" w:space="0" w:color="auto"/>
                      </w:divBdr>
                      <w:divsChild>
                        <w:div w:id="679744357">
                          <w:marLeft w:val="0"/>
                          <w:marRight w:val="0"/>
                          <w:marTop w:val="0"/>
                          <w:marBottom w:val="0"/>
                          <w:divBdr>
                            <w:top w:val="none" w:sz="0" w:space="0" w:color="auto"/>
                            <w:left w:val="none" w:sz="0" w:space="0" w:color="auto"/>
                            <w:bottom w:val="none" w:sz="0" w:space="0" w:color="auto"/>
                            <w:right w:val="none" w:sz="0" w:space="0" w:color="auto"/>
                          </w:divBdr>
                          <w:divsChild>
                            <w:div w:id="1561284848">
                              <w:marLeft w:val="0"/>
                              <w:marRight w:val="0"/>
                              <w:marTop w:val="0"/>
                              <w:marBottom w:val="0"/>
                              <w:divBdr>
                                <w:top w:val="none" w:sz="0" w:space="0" w:color="auto"/>
                                <w:left w:val="none" w:sz="0" w:space="0" w:color="auto"/>
                                <w:bottom w:val="none" w:sz="0" w:space="0" w:color="auto"/>
                                <w:right w:val="none" w:sz="0" w:space="0" w:color="auto"/>
                              </w:divBdr>
                              <w:divsChild>
                                <w:div w:id="575212073">
                                  <w:marLeft w:val="0"/>
                                  <w:marRight w:val="0"/>
                                  <w:marTop w:val="0"/>
                                  <w:marBottom w:val="0"/>
                                  <w:divBdr>
                                    <w:top w:val="none" w:sz="0" w:space="0" w:color="auto"/>
                                    <w:left w:val="none" w:sz="0" w:space="0" w:color="auto"/>
                                    <w:bottom w:val="none" w:sz="0" w:space="0" w:color="auto"/>
                                    <w:right w:val="none" w:sz="0" w:space="0" w:color="auto"/>
                                  </w:divBdr>
                                  <w:divsChild>
                                    <w:div w:id="174268629">
                                      <w:marLeft w:val="0"/>
                                      <w:marRight w:val="0"/>
                                      <w:marTop w:val="0"/>
                                      <w:marBottom w:val="0"/>
                                      <w:divBdr>
                                        <w:top w:val="none" w:sz="0" w:space="0" w:color="auto"/>
                                        <w:left w:val="none" w:sz="0" w:space="0" w:color="auto"/>
                                        <w:bottom w:val="none" w:sz="0" w:space="0" w:color="auto"/>
                                        <w:right w:val="none" w:sz="0" w:space="0" w:color="auto"/>
                                      </w:divBdr>
                                      <w:divsChild>
                                        <w:div w:id="926424817">
                                          <w:marLeft w:val="-150"/>
                                          <w:marRight w:val="-150"/>
                                          <w:marTop w:val="0"/>
                                          <w:marBottom w:val="0"/>
                                          <w:divBdr>
                                            <w:top w:val="none" w:sz="0" w:space="0" w:color="auto"/>
                                            <w:left w:val="none" w:sz="0" w:space="0" w:color="auto"/>
                                            <w:bottom w:val="none" w:sz="0" w:space="0" w:color="auto"/>
                                            <w:right w:val="none" w:sz="0" w:space="0" w:color="auto"/>
                                          </w:divBdr>
                                          <w:divsChild>
                                            <w:div w:id="962274204">
                                              <w:marLeft w:val="0"/>
                                              <w:marRight w:val="0"/>
                                              <w:marTop w:val="0"/>
                                              <w:marBottom w:val="0"/>
                                              <w:divBdr>
                                                <w:top w:val="none" w:sz="0" w:space="0" w:color="auto"/>
                                                <w:left w:val="none" w:sz="0" w:space="0" w:color="auto"/>
                                                <w:bottom w:val="none" w:sz="0" w:space="0" w:color="auto"/>
                                                <w:right w:val="none" w:sz="0" w:space="0" w:color="auto"/>
                                              </w:divBdr>
                                              <w:divsChild>
                                                <w:div w:id="404913916">
                                                  <w:marLeft w:val="0"/>
                                                  <w:marRight w:val="0"/>
                                                  <w:marTop w:val="0"/>
                                                  <w:marBottom w:val="0"/>
                                                  <w:divBdr>
                                                    <w:top w:val="none" w:sz="0" w:space="0" w:color="auto"/>
                                                    <w:left w:val="none" w:sz="0" w:space="0" w:color="auto"/>
                                                    <w:bottom w:val="none" w:sz="0" w:space="0" w:color="auto"/>
                                                    <w:right w:val="none" w:sz="0" w:space="0" w:color="auto"/>
                                                  </w:divBdr>
                                                  <w:divsChild>
                                                    <w:div w:id="387146976">
                                                      <w:marLeft w:val="0"/>
                                                      <w:marRight w:val="0"/>
                                                      <w:marTop w:val="0"/>
                                                      <w:marBottom w:val="0"/>
                                                      <w:divBdr>
                                                        <w:top w:val="none" w:sz="0" w:space="0" w:color="auto"/>
                                                        <w:left w:val="none" w:sz="0" w:space="0" w:color="auto"/>
                                                        <w:bottom w:val="none" w:sz="0" w:space="0" w:color="auto"/>
                                                        <w:right w:val="none" w:sz="0" w:space="0" w:color="auto"/>
                                                      </w:divBdr>
                                                      <w:divsChild>
                                                        <w:div w:id="123278868">
                                                          <w:marLeft w:val="0"/>
                                                          <w:marRight w:val="0"/>
                                                          <w:marTop w:val="0"/>
                                                          <w:marBottom w:val="0"/>
                                                          <w:divBdr>
                                                            <w:top w:val="none" w:sz="0" w:space="0" w:color="auto"/>
                                                            <w:left w:val="none" w:sz="0" w:space="0" w:color="auto"/>
                                                            <w:bottom w:val="none" w:sz="0" w:space="0" w:color="auto"/>
                                                            <w:right w:val="none" w:sz="0" w:space="0" w:color="auto"/>
                                                          </w:divBdr>
                                                          <w:divsChild>
                                                            <w:div w:id="1492216846">
                                                              <w:marLeft w:val="0"/>
                                                              <w:marRight w:val="0"/>
                                                              <w:marTop w:val="0"/>
                                                              <w:marBottom w:val="0"/>
                                                              <w:divBdr>
                                                                <w:top w:val="none" w:sz="0" w:space="0" w:color="auto"/>
                                                                <w:left w:val="none" w:sz="0" w:space="0" w:color="auto"/>
                                                                <w:bottom w:val="none" w:sz="0" w:space="0" w:color="auto"/>
                                                                <w:right w:val="none" w:sz="0" w:space="0" w:color="auto"/>
                                                              </w:divBdr>
                                                              <w:divsChild>
                                                                <w:div w:id="1419982183">
                                                                  <w:marLeft w:val="0"/>
                                                                  <w:marRight w:val="0"/>
                                                                  <w:marTop w:val="0"/>
                                                                  <w:marBottom w:val="0"/>
                                                                  <w:divBdr>
                                                                    <w:top w:val="none" w:sz="0" w:space="0" w:color="auto"/>
                                                                    <w:left w:val="none" w:sz="0" w:space="0" w:color="auto"/>
                                                                    <w:bottom w:val="none" w:sz="0" w:space="0" w:color="auto"/>
                                                                    <w:right w:val="none" w:sz="0" w:space="0" w:color="auto"/>
                                                                  </w:divBdr>
                                                                  <w:divsChild>
                                                                    <w:div w:id="39942959">
                                                                      <w:marLeft w:val="0"/>
                                                                      <w:marRight w:val="0"/>
                                                                      <w:marTop w:val="0"/>
                                                                      <w:marBottom w:val="0"/>
                                                                      <w:divBdr>
                                                                        <w:top w:val="none" w:sz="0" w:space="0" w:color="auto"/>
                                                                        <w:left w:val="none" w:sz="0" w:space="0" w:color="auto"/>
                                                                        <w:bottom w:val="none" w:sz="0" w:space="0" w:color="auto"/>
                                                                        <w:right w:val="none" w:sz="0" w:space="0" w:color="auto"/>
                                                                      </w:divBdr>
                                                                      <w:divsChild>
                                                                        <w:div w:id="1017538157">
                                                                          <w:marLeft w:val="-225"/>
                                                                          <w:marRight w:val="-225"/>
                                                                          <w:marTop w:val="0"/>
                                                                          <w:marBottom w:val="0"/>
                                                                          <w:divBdr>
                                                                            <w:top w:val="none" w:sz="0" w:space="0" w:color="auto"/>
                                                                            <w:left w:val="none" w:sz="0" w:space="0" w:color="auto"/>
                                                                            <w:bottom w:val="none" w:sz="0" w:space="0" w:color="auto"/>
                                                                            <w:right w:val="none" w:sz="0" w:space="0" w:color="auto"/>
                                                                          </w:divBdr>
                                                                          <w:divsChild>
                                                                            <w:div w:id="197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82216">
      <w:bodyDiv w:val="1"/>
      <w:marLeft w:val="0"/>
      <w:marRight w:val="0"/>
      <w:marTop w:val="0"/>
      <w:marBottom w:val="0"/>
      <w:divBdr>
        <w:top w:val="none" w:sz="0" w:space="0" w:color="auto"/>
        <w:left w:val="none" w:sz="0" w:space="0" w:color="auto"/>
        <w:bottom w:val="none" w:sz="0" w:space="0" w:color="auto"/>
        <w:right w:val="none" w:sz="0" w:space="0" w:color="auto"/>
      </w:divBdr>
    </w:div>
    <w:div w:id="723604751">
      <w:bodyDiv w:val="1"/>
      <w:marLeft w:val="0"/>
      <w:marRight w:val="0"/>
      <w:marTop w:val="0"/>
      <w:marBottom w:val="0"/>
      <w:divBdr>
        <w:top w:val="none" w:sz="0" w:space="0" w:color="auto"/>
        <w:left w:val="none" w:sz="0" w:space="0" w:color="auto"/>
        <w:bottom w:val="none" w:sz="0" w:space="0" w:color="auto"/>
        <w:right w:val="none" w:sz="0" w:space="0" w:color="auto"/>
      </w:divBdr>
      <w:divsChild>
        <w:div w:id="226649159">
          <w:marLeft w:val="0"/>
          <w:marRight w:val="0"/>
          <w:marTop w:val="0"/>
          <w:marBottom w:val="0"/>
          <w:divBdr>
            <w:top w:val="none" w:sz="0" w:space="0" w:color="auto"/>
            <w:left w:val="none" w:sz="0" w:space="0" w:color="auto"/>
            <w:bottom w:val="none" w:sz="0" w:space="0" w:color="auto"/>
            <w:right w:val="none" w:sz="0" w:space="0" w:color="auto"/>
          </w:divBdr>
          <w:divsChild>
            <w:div w:id="591861415">
              <w:marLeft w:val="0"/>
              <w:marRight w:val="0"/>
              <w:marTop w:val="0"/>
              <w:marBottom w:val="0"/>
              <w:divBdr>
                <w:top w:val="none" w:sz="0" w:space="0" w:color="auto"/>
                <w:left w:val="none" w:sz="0" w:space="0" w:color="auto"/>
                <w:bottom w:val="none" w:sz="0" w:space="0" w:color="auto"/>
                <w:right w:val="none" w:sz="0" w:space="0" w:color="auto"/>
              </w:divBdr>
              <w:divsChild>
                <w:div w:id="2004774347">
                  <w:marLeft w:val="0"/>
                  <w:marRight w:val="0"/>
                  <w:marTop w:val="0"/>
                  <w:marBottom w:val="0"/>
                  <w:divBdr>
                    <w:top w:val="none" w:sz="0" w:space="0" w:color="auto"/>
                    <w:left w:val="none" w:sz="0" w:space="0" w:color="auto"/>
                    <w:bottom w:val="none" w:sz="0" w:space="0" w:color="auto"/>
                    <w:right w:val="none" w:sz="0" w:space="0" w:color="auto"/>
                  </w:divBdr>
                  <w:divsChild>
                    <w:div w:id="366563770">
                      <w:marLeft w:val="0"/>
                      <w:marRight w:val="0"/>
                      <w:marTop w:val="0"/>
                      <w:marBottom w:val="0"/>
                      <w:divBdr>
                        <w:top w:val="none" w:sz="0" w:space="0" w:color="auto"/>
                        <w:left w:val="none" w:sz="0" w:space="0" w:color="auto"/>
                        <w:bottom w:val="none" w:sz="0" w:space="0" w:color="auto"/>
                        <w:right w:val="none" w:sz="0" w:space="0" w:color="auto"/>
                      </w:divBdr>
                      <w:divsChild>
                        <w:div w:id="1575696282">
                          <w:marLeft w:val="0"/>
                          <w:marRight w:val="0"/>
                          <w:marTop w:val="0"/>
                          <w:marBottom w:val="0"/>
                          <w:divBdr>
                            <w:top w:val="none" w:sz="0" w:space="0" w:color="auto"/>
                            <w:left w:val="none" w:sz="0" w:space="0" w:color="auto"/>
                            <w:bottom w:val="none" w:sz="0" w:space="0" w:color="auto"/>
                            <w:right w:val="none" w:sz="0" w:space="0" w:color="auto"/>
                          </w:divBdr>
                          <w:divsChild>
                            <w:div w:id="320355138">
                              <w:marLeft w:val="3"/>
                              <w:marRight w:val="0"/>
                              <w:marTop w:val="0"/>
                              <w:marBottom w:val="0"/>
                              <w:divBdr>
                                <w:top w:val="none" w:sz="0" w:space="0" w:color="auto"/>
                                <w:left w:val="none" w:sz="0" w:space="0" w:color="auto"/>
                                <w:bottom w:val="none" w:sz="0" w:space="0" w:color="auto"/>
                                <w:right w:val="none" w:sz="0" w:space="0" w:color="auto"/>
                              </w:divBdr>
                              <w:divsChild>
                                <w:div w:id="1565336092">
                                  <w:marLeft w:val="0"/>
                                  <w:marRight w:val="0"/>
                                  <w:marTop w:val="0"/>
                                  <w:marBottom w:val="0"/>
                                  <w:divBdr>
                                    <w:top w:val="none" w:sz="0" w:space="0" w:color="auto"/>
                                    <w:left w:val="none" w:sz="0" w:space="0" w:color="auto"/>
                                    <w:bottom w:val="none" w:sz="0" w:space="0" w:color="auto"/>
                                    <w:right w:val="none" w:sz="0" w:space="0" w:color="auto"/>
                                  </w:divBdr>
                                  <w:divsChild>
                                    <w:div w:id="56630169">
                                      <w:marLeft w:val="0"/>
                                      <w:marRight w:val="0"/>
                                      <w:marTop w:val="0"/>
                                      <w:marBottom w:val="0"/>
                                      <w:divBdr>
                                        <w:top w:val="none" w:sz="0" w:space="0" w:color="auto"/>
                                        <w:left w:val="none" w:sz="0" w:space="0" w:color="auto"/>
                                        <w:bottom w:val="none" w:sz="0" w:space="0" w:color="auto"/>
                                        <w:right w:val="none" w:sz="0" w:space="0" w:color="auto"/>
                                      </w:divBdr>
                                      <w:divsChild>
                                        <w:div w:id="927691147">
                                          <w:marLeft w:val="0"/>
                                          <w:marRight w:val="0"/>
                                          <w:marTop w:val="0"/>
                                          <w:marBottom w:val="0"/>
                                          <w:divBdr>
                                            <w:top w:val="none" w:sz="0" w:space="0" w:color="auto"/>
                                            <w:left w:val="none" w:sz="0" w:space="0" w:color="auto"/>
                                            <w:bottom w:val="none" w:sz="0" w:space="0" w:color="auto"/>
                                            <w:right w:val="none" w:sz="0" w:space="0" w:color="auto"/>
                                          </w:divBdr>
                                          <w:divsChild>
                                            <w:div w:id="962347457">
                                              <w:marLeft w:val="0"/>
                                              <w:marRight w:val="0"/>
                                              <w:marTop w:val="0"/>
                                              <w:marBottom w:val="0"/>
                                              <w:divBdr>
                                                <w:top w:val="none" w:sz="0" w:space="0" w:color="auto"/>
                                                <w:left w:val="none" w:sz="0" w:space="0" w:color="auto"/>
                                                <w:bottom w:val="none" w:sz="0" w:space="0" w:color="auto"/>
                                                <w:right w:val="none" w:sz="0" w:space="0" w:color="auto"/>
                                              </w:divBdr>
                                              <w:divsChild>
                                                <w:div w:id="825703847">
                                                  <w:marLeft w:val="0"/>
                                                  <w:marRight w:val="0"/>
                                                  <w:marTop w:val="0"/>
                                                  <w:marBottom w:val="0"/>
                                                  <w:divBdr>
                                                    <w:top w:val="none" w:sz="0" w:space="0" w:color="auto"/>
                                                    <w:left w:val="none" w:sz="0" w:space="0" w:color="auto"/>
                                                    <w:bottom w:val="none" w:sz="0" w:space="0" w:color="auto"/>
                                                    <w:right w:val="none" w:sz="0" w:space="0" w:color="auto"/>
                                                  </w:divBdr>
                                                  <w:divsChild>
                                                    <w:div w:id="164906714">
                                                      <w:marLeft w:val="0"/>
                                                      <w:marRight w:val="0"/>
                                                      <w:marTop w:val="0"/>
                                                      <w:marBottom w:val="0"/>
                                                      <w:divBdr>
                                                        <w:top w:val="none" w:sz="0" w:space="0" w:color="auto"/>
                                                        <w:left w:val="none" w:sz="0" w:space="0" w:color="auto"/>
                                                        <w:bottom w:val="none" w:sz="0" w:space="0" w:color="auto"/>
                                                        <w:right w:val="none" w:sz="0" w:space="0" w:color="auto"/>
                                                      </w:divBdr>
                                                      <w:divsChild>
                                                        <w:div w:id="83695621">
                                                          <w:marLeft w:val="0"/>
                                                          <w:marRight w:val="0"/>
                                                          <w:marTop w:val="0"/>
                                                          <w:marBottom w:val="0"/>
                                                          <w:divBdr>
                                                            <w:top w:val="none" w:sz="0" w:space="0" w:color="auto"/>
                                                            <w:left w:val="none" w:sz="0" w:space="0" w:color="auto"/>
                                                            <w:bottom w:val="none" w:sz="0" w:space="0" w:color="auto"/>
                                                            <w:right w:val="none" w:sz="0" w:space="0" w:color="auto"/>
                                                          </w:divBdr>
                                                          <w:divsChild>
                                                            <w:div w:id="1849979028">
                                                              <w:marLeft w:val="0"/>
                                                              <w:marRight w:val="0"/>
                                                              <w:marTop w:val="0"/>
                                                              <w:marBottom w:val="0"/>
                                                              <w:divBdr>
                                                                <w:top w:val="none" w:sz="0" w:space="0" w:color="auto"/>
                                                                <w:left w:val="none" w:sz="0" w:space="0" w:color="auto"/>
                                                                <w:bottom w:val="none" w:sz="0" w:space="0" w:color="auto"/>
                                                                <w:right w:val="none" w:sz="0" w:space="0" w:color="auto"/>
                                                              </w:divBdr>
                                                              <w:divsChild>
                                                                <w:div w:id="599608912">
                                                                  <w:marLeft w:val="0"/>
                                                                  <w:marRight w:val="0"/>
                                                                  <w:marTop w:val="0"/>
                                                                  <w:marBottom w:val="0"/>
                                                                  <w:divBdr>
                                                                    <w:top w:val="none" w:sz="0" w:space="0" w:color="auto"/>
                                                                    <w:left w:val="none" w:sz="0" w:space="0" w:color="auto"/>
                                                                    <w:bottom w:val="none" w:sz="0" w:space="0" w:color="auto"/>
                                                                    <w:right w:val="none" w:sz="0" w:space="0" w:color="auto"/>
                                                                  </w:divBdr>
                                                                  <w:divsChild>
                                                                    <w:div w:id="597754701">
                                                                      <w:marLeft w:val="0"/>
                                                                      <w:marRight w:val="0"/>
                                                                      <w:marTop w:val="0"/>
                                                                      <w:marBottom w:val="0"/>
                                                                      <w:divBdr>
                                                                        <w:top w:val="none" w:sz="0" w:space="0" w:color="auto"/>
                                                                        <w:left w:val="none" w:sz="0" w:space="0" w:color="auto"/>
                                                                        <w:bottom w:val="none" w:sz="0" w:space="0" w:color="auto"/>
                                                                        <w:right w:val="none" w:sz="0" w:space="0" w:color="auto"/>
                                                                      </w:divBdr>
                                                                      <w:divsChild>
                                                                        <w:div w:id="491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837677">
      <w:bodyDiv w:val="1"/>
      <w:marLeft w:val="0"/>
      <w:marRight w:val="0"/>
      <w:marTop w:val="0"/>
      <w:marBottom w:val="0"/>
      <w:divBdr>
        <w:top w:val="none" w:sz="0" w:space="0" w:color="auto"/>
        <w:left w:val="none" w:sz="0" w:space="0" w:color="auto"/>
        <w:bottom w:val="none" w:sz="0" w:space="0" w:color="auto"/>
        <w:right w:val="none" w:sz="0" w:space="0" w:color="auto"/>
      </w:divBdr>
      <w:divsChild>
        <w:div w:id="240255357">
          <w:marLeft w:val="0"/>
          <w:marRight w:val="0"/>
          <w:marTop w:val="0"/>
          <w:marBottom w:val="0"/>
          <w:divBdr>
            <w:top w:val="none" w:sz="0" w:space="0" w:color="auto"/>
            <w:left w:val="none" w:sz="0" w:space="0" w:color="auto"/>
            <w:bottom w:val="none" w:sz="0" w:space="0" w:color="auto"/>
            <w:right w:val="none" w:sz="0" w:space="0" w:color="auto"/>
          </w:divBdr>
          <w:divsChild>
            <w:div w:id="14341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1529">
      <w:bodyDiv w:val="1"/>
      <w:marLeft w:val="0"/>
      <w:marRight w:val="0"/>
      <w:marTop w:val="0"/>
      <w:marBottom w:val="0"/>
      <w:divBdr>
        <w:top w:val="none" w:sz="0" w:space="0" w:color="auto"/>
        <w:left w:val="none" w:sz="0" w:space="0" w:color="auto"/>
        <w:bottom w:val="none" w:sz="0" w:space="0" w:color="auto"/>
        <w:right w:val="none" w:sz="0" w:space="0" w:color="auto"/>
      </w:divBdr>
    </w:div>
    <w:div w:id="726077581">
      <w:bodyDiv w:val="1"/>
      <w:marLeft w:val="0"/>
      <w:marRight w:val="0"/>
      <w:marTop w:val="0"/>
      <w:marBottom w:val="0"/>
      <w:divBdr>
        <w:top w:val="none" w:sz="0" w:space="0" w:color="auto"/>
        <w:left w:val="none" w:sz="0" w:space="0" w:color="auto"/>
        <w:bottom w:val="none" w:sz="0" w:space="0" w:color="auto"/>
        <w:right w:val="none" w:sz="0" w:space="0" w:color="auto"/>
      </w:divBdr>
    </w:div>
    <w:div w:id="726338326">
      <w:bodyDiv w:val="1"/>
      <w:marLeft w:val="0"/>
      <w:marRight w:val="0"/>
      <w:marTop w:val="0"/>
      <w:marBottom w:val="0"/>
      <w:divBdr>
        <w:top w:val="none" w:sz="0" w:space="0" w:color="auto"/>
        <w:left w:val="none" w:sz="0" w:space="0" w:color="auto"/>
        <w:bottom w:val="none" w:sz="0" w:space="0" w:color="auto"/>
        <w:right w:val="none" w:sz="0" w:space="0" w:color="auto"/>
      </w:divBdr>
    </w:div>
    <w:div w:id="726340833">
      <w:bodyDiv w:val="1"/>
      <w:marLeft w:val="0"/>
      <w:marRight w:val="0"/>
      <w:marTop w:val="0"/>
      <w:marBottom w:val="0"/>
      <w:divBdr>
        <w:top w:val="none" w:sz="0" w:space="0" w:color="auto"/>
        <w:left w:val="none" w:sz="0" w:space="0" w:color="auto"/>
        <w:bottom w:val="none" w:sz="0" w:space="0" w:color="auto"/>
        <w:right w:val="none" w:sz="0" w:space="0" w:color="auto"/>
      </w:divBdr>
    </w:div>
    <w:div w:id="726488540">
      <w:bodyDiv w:val="1"/>
      <w:marLeft w:val="0"/>
      <w:marRight w:val="0"/>
      <w:marTop w:val="0"/>
      <w:marBottom w:val="0"/>
      <w:divBdr>
        <w:top w:val="none" w:sz="0" w:space="0" w:color="auto"/>
        <w:left w:val="none" w:sz="0" w:space="0" w:color="auto"/>
        <w:bottom w:val="none" w:sz="0" w:space="0" w:color="auto"/>
        <w:right w:val="none" w:sz="0" w:space="0" w:color="auto"/>
      </w:divBdr>
    </w:div>
    <w:div w:id="726926147">
      <w:bodyDiv w:val="1"/>
      <w:marLeft w:val="0"/>
      <w:marRight w:val="0"/>
      <w:marTop w:val="0"/>
      <w:marBottom w:val="0"/>
      <w:divBdr>
        <w:top w:val="none" w:sz="0" w:space="0" w:color="auto"/>
        <w:left w:val="none" w:sz="0" w:space="0" w:color="auto"/>
        <w:bottom w:val="none" w:sz="0" w:space="0" w:color="auto"/>
        <w:right w:val="none" w:sz="0" w:space="0" w:color="auto"/>
      </w:divBdr>
      <w:divsChild>
        <w:div w:id="790710338">
          <w:marLeft w:val="0"/>
          <w:marRight w:val="0"/>
          <w:marTop w:val="0"/>
          <w:marBottom w:val="0"/>
          <w:divBdr>
            <w:top w:val="none" w:sz="0" w:space="0" w:color="auto"/>
            <w:left w:val="none" w:sz="0" w:space="0" w:color="auto"/>
            <w:bottom w:val="none" w:sz="0" w:space="0" w:color="auto"/>
            <w:right w:val="none" w:sz="0" w:space="0" w:color="auto"/>
          </w:divBdr>
          <w:divsChild>
            <w:div w:id="1000692186">
              <w:marLeft w:val="0"/>
              <w:marRight w:val="0"/>
              <w:marTop w:val="0"/>
              <w:marBottom w:val="0"/>
              <w:divBdr>
                <w:top w:val="none" w:sz="0" w:space="0" w:color="auto"/>
                <w:left w:val="none" w:sz="0" w:space="0" w:color="auto"/>
                <w:bottom w:val="none" w:sz="0" w:space="0" w:color="auto"/>
                <w:right w:val="none" w:sz="0" w:space="0" w:color="auto"/>
              </w:divBdr>
              <w:divsChild>
                <w:div w:id="1902210781">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1575357471">
                          <w:marLeft w:val="0"/>
                          <w:marRight w:val="0"/>
                          <w:marTop w:val="0"/>
                          <w:marBottom w:val="0"/>
                          <w:divBdr>
                            <w:top w:val="none" w:sz="0" w:space="0" w:color="auto"/>
                            <w:left w:val="none" w:sz="0" w:space="0" w:color="auto"/>
                            <w:bottom w:val="none" w:sz="0" w:space="0" w:color="auto"/>
                            <w:right w:val="none" w:sz="0" w:space="0" w:color="auto"/>
                          </w:divBdr>
                          <w:divsChild>
                            <w:div w:id="751436592">
                              <w:marLeft w:val="0"/>
                              <w:marRight w:val="0"/>
                              <w:marTop w:val="0"/>
                              <w:marBottom w:val="0"/>
                              <w:divBdr>
                                <w:top w:val="none" w:sz="0" w:space="0" w:color="auto"/>
                                <w:left w:val="none" w:sz="0" w:space="0" w:color="auto"/>
                                <w:bottom w:val="none" w:sz="0" w:space="0" w:color="auto"/>
                                <w:right w:val="none" w:sz="0" w:space="0" w:color="auto"/>
                              </w:divBdr>
                              <w:divsChild>
                                <w:div w:id="1312517546">
                                  <w:marLeft w:val="0"/>
                                  <w:marRight w:val="0"/>
                                  <w:marTop w:val="0"/>
                                  <w:marBottom w:val="0"/>
                                  <w:divBdr>
                                    <w:top w:val="none" w:sz="0" w:space="0" w:color="auto"/>
                                    <w:left w:val="none" w:sz="0" w:space="0" w:color="auto"/>
                                    <w:bottom w:val="none" w:sz="0" w:space="0" w:color="auto"/>
                                    <w:right w:val="none" w:sz="0" w:space="0" w:color="auto"/>
                                  </w:divBdr>
                                  <w:divsChild>
                                    <w:div w:id="638463278">
                                      <w:marLeft w:val="0"/>
                                      <w:marRight w:val="0"/>
                                      <w:marTop w:val="0"/>
                                      <w:marBottom w:val="0"/>
                                      <w:divBdr>
                                        <w:top w:val="none" w:sz="0" w:space="0" w:color="auto"/>
                                        <w:left w:val="none" w:sz="0" w:space="0" w:color="auto"/>
                                        <w:bottom w:val="none" w:sz="0" w:space="0" w:color="auto"/>
                                        <w:right w:val="none" w:sz="0" w:space="0" w:color="auto"/>
                                      </w:divBdr>
                                      <w:divsChild>
                                        <w:div w:id="1634212320">
                                          <w:marLeft w:val="-150"/>
                                          <w:marRight w:val="-150"/>
                                          <w:marTop w:val="0"/>
                                          <w:marBottom w:val="0"/>
                                          <w:divBdr>
                                            <w:top w:val="none" w:sz="0" w:space="0" w:color="auto"/>
                                            <w:left w:val="none" w:sz="0" w:space="0" w:color="auto"/>
                                            <w:bottom w:val="none" w:sz="0" w:space="0" w:color="auto"/>
                                            <w:right w:val="none" w:sz="0" w:space="0" w:color="auto"/>
                                          </w:divBdr>
                                          <w:divsChild>
                                            <w:div w:id="1878809969">
                                              <w:marLeft w:val="0"/>
                                              <w:marRight w:val="0"/>
                                              <w:marTop w:val="0"/>
                                              <w:marBottom w:val="0"/>
                                              <w:divBdr>
                                                <w:top w:val="none" w:sz="0" w:space="0" w:color="auto"/>
                                                <w:left w:val="none" w:sz="0" w:space="0" w:color="auto"/>
                                                <w:bottom w:val="none" w:sz="0" w:space="0" w:color="auto"/>
                                                <w:right w:val="none" w:sz="0" w:space="0" w:color="auto"/>
                                              </w:divBdr>
                                              <w:divsChild>
                                                <w:div w:id="1985771962">
                                                  <w:marLeft w:val="0"/>
                                                  <w:marRight w:val="0"/>
                                                  <w:marTop w:val="0"/>
                                                  <w:marBottom w:val="0"/>
                                                  <w:divBdr>
                                                    <w:top w:val="none" w:sz="0" w:space="0" w:color="auto"/>
                                                    <w:left w:val="none" w:sz="0" w:space="0" w:color="auto"/>
                                                    <w:bottom w:val="none" w:sz="0" w:space="0" w:color="auto"/>
                                                    <w:right w:val="none" w:sz="0" w:space="0" w:color="auto"/>
                                                  </w:divBdr>
                                                  <w:divsChild>
                                                    <w:div w:id="182020773">
                                                      <w:marLeft w:val="0"/>
                                                      <w:marRight w:val="0"/>
                                                      <w:marTop w:val="0"/>
                                                      <w:marBottom w:val="0"/>
                                                      <w:divBdr>
                                                        <w:top w:val="none" w:sz="0" w:space="0" w:color="auto"/>
                                                        <w:left w:val="none" w:sz="0" w:space="0" w:color="auto"/>
                                                        <w:bottom w:val="none" w:sz="0" w:space="0" w:color="auto"/>
                                                        <w:right w:val="none" w:sz="0" w:space="0" w:color="auto"/>
                                                      </w:divBdr>
                                                      <w:divsChild>
                                                        <w:div w:id="1472021299">
                                                          <w:marLeft w:val="0"/>
                                                          <w:marRight w:val="0"/>
                                                          <w:marTop w:val="0"/>
                                                          <w:marBottom w:val="0"/>
                                                          <w:divBdr>
                                                            <w:top w:val="none" w:sz="0" w:space="0" w:color="auto"/>
                                                            <w:left w:val="none" w:sz="0" w:space="0" w:color="auto"/>
                                                            <w:bottom w:val="none" w:sz="0" w:space="0" w:color="auto"/>
                                                            <w:right w:val="none" w:sz="0" w:space="0" w:color="auto"/>
                                                          </w:divBdr>
                                                          <w:divsChild>
                                                            <w:div w:id="1263873653">
                                                              <w:marLeft w:val="0"/>
                                                              <w:marRight w:val="0"/>
                                                              <w:marTop w:val="0"/>
                                                              <w:marBottom w:val="0"/>
                                                              <w:divBdr>
                                                                <w:top w:val="none" w:sz="0" w:space="0" w:color="auto"/>
                                                                <w:left w:val="none" w:sz="0" w:space="0" w:color="auto"/>
                                                                <w:bottom w:val="none" w:sz="0" w:space="0" w:color="auto"/>
                                                                <w:right w:val="none" w:sz="0" w:space="0" w:color="auto"/>
                                                              </w:divBdr>
                                                              <w:divsChild>
                                                                <w:div w:id="1505895005">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0"/>
                                                                      <w:marBottom w:val="0"/>
                                                                      <w:divBdr>
                                                                        <w:top w:val="none" w:sz="0" w:space="0" w:color="auto"/>
                                                                        <w:left w:val="none" w:sz="0" w:space="0" w:color="auto"/>
                                                                        <w:bottom w:val="none" w:sz="0" w:space="0" w:color="auto"/>
                                                                        <w:right w:val="none" w:sz="0" w:space="0" w:color="auto"/>
                                                                      </w:divBdr>
                                                                      <w:divsChild>
                                                                        <w:div w:id="887836213">
                                                                          <w:marLeft w:val="-225"/>
                                                                          <w:marRight w:val="-225"/>
                                                                          <w:marTop w:val="0"/>
                                                                          <w:marBottom w:val="0"/>
                                                                          <w:divBdr>
                                                                            <w:top w:val="none" w:sz="0" w:space="0" w:color="auto"/>
                                                                            <w:left w:val="none" w:sz="0" w:space="0" w:color="auto"/>
                                                                            <w:bottom w:val="none" w:sz="0" w:space="0" w:color="auto"/>
                                                                            <w:right w:val="none" w:sz="0" w:space="0" w:color="auto"/>
                                                                          </w:divBdr>
                                                                          <w:divsChild>
                                                                            <w:div w:id="1967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803484">
      <w:bodyDiv w:val="1"/>
      <w:marLeft w:val="0"/>
      <w:marRight w:val="0"/>
      <w:marTop w:val="0"/>
      <w:marBottom w:val="0"/>
      <w:divBdr>
        <w:top w:val="none" w:sz="0" w:space="0" w:color="auto"/>
        <w:left w:val="none" w:sz="0" w:space="0" w:color="auto"/>
        <w:bottom w:val="none" w:sz="0" w:space="0" w:color="auto"/>
        <w:right w:val="none" w:sz="0" w:space="0" w:color="auto"/>
      </w:divBdr>
      <w:divsChild>
        <w:div w:id="1975283681">
          <w:marLeft w:val="0"/>
          <w:marRight w:val="0"/>
          <w:marTop w:val="0"/>
          <w:marBottom w:val="0"/>
          <w:divBdr>
            <w:top w:val="none" w:sz="0" w:space="0" w:color="auto"/>
            <w:left w:val="none" w:sz="0" w:space="0" w:color="auto"/>
            <w:bottom w:val="none" w:sz="0" w:space="0" w:color="auto"/>
            <w:right w:val="none" w:sz="0" w:space="0" w:color="auto"/>
          </w:divBdr>
          <w:divsChild>
            <w:div w:id="1878930659">
              <w:marLeft w:val="0"/>
              <w:marRight w:val="0"/>
              <w:marTop w:val="0"/>
              <w:marBottom w:val="0"/>
              <w:divBdr>
                <w:top w:val="none" w:sz="0" w:space="0" w:color="auto"/>
                <w:left w:val="none" w:sz="0" w:space="0" w:color="auto"/>
                <w:bottom w:val="none" w:sz="0" w:space="0" w:color="auto"/>
                <w:right w:val="none" w:sz="0" w:space="0" w:color="auto"/>
              </w:divBdr>
              <w:divsChild>
                <w:div w:id="93327477">
                  <w:marLeft w:val="0"/>
                  <w:marRight w:val="0"/>
                  <w:marTop w:val="0"/>
                  <w:marBottom w:val="0"/>
                  <w:divBdr>
                    <w:top w:val="none" w:sz="0" w:space="0" w:color="auto"/>
                    <w:left w:val="none" w:sz="0" w:space="0" w:color="auto"/>
                    <w:bottom w:val="none" w:sz="0" w:space="0" w:color="auto"/>
                    <w:right w:val="none" w:sz="0" w:space="0" w:color="auto"/>
                  </w:divBdr>
                  <w:divsChild>
                    <w:div w:id="869420821">
                      <w:marLeft w:val="0"/>
                      <w:marRight w:val="0"/>
                      <w:marTop w:val="0"/>
                      <w:marBottom w:val="0"/>
                      <w:divBdr>
                        <w:top w:val="none" w:sz="0" w:space="0" w:color="auto"/>
                        <w:left w:val="none" w:sz="0" w:space="0" w:color="auto"/>
                        <w:bottom w:val="none" w:sz="0" w:space="0" w:color="auto"/>
                        <w:right w:val="none" w:sz="0" w:space="0" w:color="auto"/>
                      </w:divBdr>
                      <w:divsChild>
                        <w:div w:id="1266381159">
                          <w:marLeft w:val="0"/>
                          <w:marRight w:val="0"/>
                          <w:marTop w:val="0"/>
                          <w:marBottom w:val="0"/>
                          <w:divBdr>
                            <w:top w:val="none" w:sz="0" w:space="0" w:color="auto"/>
                            <w:left w:val="none" w:sz="0" w:space="0" w:color="auto"/>
                            <w:bottom w:val="none" w:sz="0" w:space="0" w:color="auto"/>
                            <w:right w:val="none" w:sz="0" w:space="0" w:color="auto"/>
                          </w:divBdr>
                          <w:divsChild>
                            <w:div w:id="1015767352">
                              <w:marLeft w:val="0"/>
                              <w:marRight w:val="0"/>
                              <w:marTop w:val="0"/>
                              <w:marBottom w:val="0"/>
                              <w:divBdr>
                                <w:top w:val="none" w:sz="0" w:space="0" w:color="auto"/>
                                <w:left w:val="none" w:sz="0" w:space="0" w:color="auto"/>
                                <w:bottom w:val="none" w:sz="0" w:space="0" w:color="auto"/>
                                <w:right w:val="none" w:sz="0" w:space="0" w:color="auto"/>
                              </w:divBdr>
                              <w:divsChild>
                                <w:div w:id="1908415822">
                                  <w:marLeft w:val="0"/>
                                  <w:marRight w:val="0"/>
                                  <w:marTop w:val="0"/>
                                  <w:marBottom w:val="0"/>
                                  <w:divBdr>
                                    <w:top w:val="none" w:sz="0" w:space="0" w:color="auto"/>
                                    <w:left w:val="none" w:sz="0" w:space="0" w:color="auto"/>
                                    <w:bottom w:val="none" w:sz="0" w:space="0" w:color="auto"/>
                                    <w:right w:val="none" w:sz="0" w:space="0" w:color="auto"/>
                                  </w:divBdr>
                                  <w:divsChild>
                                    <w:div w:id="208030231">
                                      <w:marLeft w:val="0"/>
                                      <w:marRight w:val="0"/>
                                      <w:marTop w:val="0"/>
                                      <w:marBottom w:val="0"/>
                                      <w:divBdr>
                                        <w:top w:val="none" w:sz="0" w:space="0" w:color="auto"/>
                                        <w:left w:val="none" w:sz="0" w:space="0" w:color="auto"/>
                                        <w:bottom w:val="none" w:sz="0" w:space="0" w:color="auto"/>
                                        <w:right w:val="none" w:sz="0" w:space="0" w:color="auto"/>
                                      </w:divBdr>
                                      <w:divsChild>
                                        <w:div w:id="624778554">
                                          <w:marLeft w:val="-150"/>
                                          <w:marRight w:val="-150"/>
                                          <w:marTop w:val="0"/>
                                          <w:marBottom w:val="0"/>
                                          <w:divBdr>
                                            <w:top w:val="none" w:sz="0" w:space="0" w:color="auto"/>
                                            <w:left w:val="none" w:sz="0" w:space="0" w:color="auto"/>
                                            <w:bottom w:val="none" w:sz="0" w:space="0" w:color="auto"/>
                                            <w:right w:val="none" w:sz="0" w:space="0" w:color="auto"/>
                                          </w:divBdr>
                                          <w:divsChild>
                                            <w:div w:id="2099865912">
                                              <w:marLeft w:val="0"/>
                                              <w:marRight w:val="0"/>
                                              <w:marTop w:val="0"/>
                                              <w:marBottom w:val="0"/>
                                              <w:divBdr>
                                                <w:top w:val="none" w:sz="0" w:space="0" w:color="auto"/>
                                                <w:left w:val="none" w:sz="0" w:space="0" w:color="auto"/>
                                                <w:bottom w:val="none" w:sz="0" w:space="0" w:color="auto"/>
                                                <w:right w:val="none" w:sz="0" w:space="0" w:color="auto"/>
                                              </w:divBdr>
                                              <w:divsChild>
                                                <w:div w:id="942154708">
                                                  <w:marLeft w:val="0"/>
                                                  <w:marRight w:val="0"/>
                                                  <w:marTop w:val="0"/>
                                                  <w:marBottom w:val="0"/>
                                                  <w:divBdr>
                                                    <w:top w:val="none" w:sz="0" w:space="0" w:color="auto"/>
                                                    <w:left w:val="none" w:sz="0" w:space="0" w:color="auto"/>
                                                    <w:bottom w:val="none" w:sz="0" w:space="0" w:color="auto"/>
                                                    <w:right w:val="none" w:sz="0" w:space="0" w:color="auto"/>
                                                  </w:divBdr>
                                                  <w:divsChild>
                                                    <w:div w:id="474562673">
                                                      <w:marLeft w:val="0"/>
                                                      <w:marRight w:val="0"/>
                                                      <w:marTop w:val="0"/>
                                                      <w:marBottom w:val="0"/>
                                                      <w:divBdr>
                                                        <w:top w:val="none" w:sz="0" w:space="0" w:color="auto"/>
                                                        <w:left w:val="none" w:sz="0" w:space="0" w:color="auto"/>
                                                        <w:bottom w:val="none" w:sz="0" w:space="0" w:color="auto"/>
                                                        <w:right w:val="none" w:sz="0" w:space="0" w:color="auto"/>
                                                      </w:divBdr>
                                                      <w:divsChild>
                                                        <w:div w:id="1458987402">
                                                          <w:marLeft w:val="0"/>
                                                          <w:marRight w:val="0"/>
                                                          <w:marTop w:val="0"/>
                                                          <w:marBottom w:val="0"/>
                                                          <w:divBdr>
                                                            <w:top w:val="none" w:sz="0" w:space="0" w:color="auto"/>
                                                            <w:left w:val="none" w:sz="0" w:space="0" w:color="auto"/>
                                                            <w:bottom w:val="none" w:sz="0" w:space="0" w:color="auto"/>
                                                            <w:right w:val="none" w:sz="0" w:space="0" w:color="auto"/>
                                                          </w:divBdr>
                                                          <w:divsChild>
                                                            <w:div w:id="635918594">
                                                              <w:marLeft w:val="0"/>
                                                              <w:marRight w:val="0"/>
                                                              <w:marTop w:val="0"/>
                                                              <w:marBottom w:val="0"/>
                                                              <w:divBdr>
                                                                <w:top w:val="none" w:sz="0" w:space="0" w:color="auto"/>
                                                                <w:left w:val="none" w:sz="0" w:space="0" w:color="auto"/>
                                                                <w:bottom w:val="none" w:sz="0" w:space="0" w:color="auto"/>
                                                                <w:right w:val="none" w:sz="0" w:space="0" w:color="auto"/>
                                                              </w:divBdr>
                                                              <w:divsChild>
                                                                <w:div w:id="259993100">
                                                                  <w:marLeft w:val="0"/>
                                                                  <w:marRight w:val="0"/>
                                                                  <w:marTop w:val="0"/>
                                                                  <w:marBottom w:val="0"/>
                                                                  <w:divBdr>
                                                                    <w:top w:val="none" w:sz="0" w:space="0" w:color="auto"/>
                                                                    <w:left w:val="none" w:sz="0" w:space="0" w:color="auto"/>
                                                                    <w:bottom w:val="none" w:sz="0" w:space="0" w:color="auto"/>
                                                                    <w:right w:val="none" w:sz="0" w:space="0" w:color="auto"/>
                                                                  </w:divBdr>
                                                                  <w:divsChild>
                                                                    <w:div w:id="404960447">
                                                                      <w:marLeft w:val="0"/>
                                                                      <w:marRight w:val="0"/>
                                                                      <w:marTop w:val="0"/>
                                                                      <w:marBottom w:val="0"/>
                                                                      <w:divBdr>
                                                                        <w:top w:val="none" w:sz="0" w:space="0" w:color="auto"/>
                                                                        <w:left w:val="none" w:sz="0" w:space="0" w:color="auto"/>
                                                                        <w:bottom w:val="none" w:sz="0" w:space="0" w:color="auto"/>
                                                                        <w:right w:val="none" w:sz="0" w:space="0" w:color="auto"/>
                                                                      </w:divBdr>
                                                                      <w:divsChild>
                                                                        <w:div w:id="1797720962">
                                                                          <w:marLeft w:val="-225"/>
                                                                          <w:marRight w:val="-225"/>
                                                                          <w:marTop w:val="0"/>
                                                                          <w:marBottom w:val="0"/>
                                                                          <w:divBdr>
                                                                            <w:top w:val="none" w:sz="0" w:space="0" w:color="auto"/>
                                                                            <w:left w:val="none" w:sz="0" w:space="0" w:color="auto"/>
                                                                            <w:bottom w:val="none" w:sz="0" w:space="0" w:color="auto"/>
                                                                            <w:right w:val="none" w:sz="0" w:space="0" w:color="auto"/>
                                                                          </w:divBdr>
                                                                          <w:divsChild>
                                                                            <w:div w:id="2056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6630">
      <w:bodyDiv w:val="1"/>
      <w:marLeft w:val="0"/>
      <w:marRight w:val="0"/>
      <w:marTop w:val="0"/>
      <w:marBottom w:val="0"/>
      <w:divBdr>
        <w:top w:val="none" w:sz="0" w:space="0" w:color="auto"/>
        <w:left w:val="none" w:sz="0" w:space="0" w:color="auto"/>
        <w:bottom w:val="none" w:sz="0" w:space="0" w:color="auto"/>
        <w:right w:val="none" w:sz="0" w:space="0" w:color="auto"/>
      </w:divBdr>
    </w:div>
    <w:div w:id="730009055">
      <w:bodyDiv w:val="1"/>
      <w:marLeft w:val="0"/>
      <w:marRight w:val="0"/>
      <w:marTop w:val="0"/>
      <w:marBottom w:val="0"/>
      <w:divBdr>
        <w:top w:val="none" w:sz="0" w:space="0" w:color="auto"/>
        <w:left w:val="none" w:sz="0" w:space="0" w:color="auto"/>
        <w:bottom w:val="none" w:sz="0" w:space="0" w:color="auto"/>
        <w:right w:val="none" w:sz="0" w:space="0" w:color="auto"/>
      </w:divBdr>
    </w:div>
    <w:div w:id="730157790">
      <w:bodyDiv w:val="1"/>
      <w:marLeft w:val="0"/>
      <w:marRight w:val="0"/>
      <w:marTop w:val="0"/>
      <w:marBottom w:val="0"/>
      <w:divBdr>
        <w:top w:val="none" w:sz="0" w:space="0" w:color="auto"/>
        <w:left w:val="none" w:sz="0" w:space="0" w:color="auto"/>
        <w:bottom w:val="none" w:sz="0" w:space="0" w:color="auto"/>
        <w:right w:val="none" w:sz="0" w:space="0" w:color="auto"/>
      </w:divBdr>
    </w:div>
    <w:div w:id="7304675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99">
          <w:marLeft w:val="0"/>
          <w:marRight w:val="0"/>
          <w:marTop w:val="0"/>
          <w:marBottom w:val="0"/>
          <w:divBdr>
            <w:top w:val="none" w:sz="0" w:space="0" w:color="auto"/>
            <w:left w:val="none" w:sz="0" w:space="0" w:color="auto"/>
            <w:bottom w:val="none" w:sz="0" w:space="0" w:color="auto"/>
            <w:right w:val="none" w:sz="0" w:space="0" w:color="auto"/>
          </w:divBdr>
          <w:divsChild>
            <w:div w:id="624389259">
              <w:marLeft w:val="0"/>
              <w:marRight w:val="0"/>
              <w:marTop w:val="0"/>
              <w:marBottom w:val="0"/>
              <w:divBdr>
                <w:top w:val="none" w:sz="0" w:space="0" w:color="auto"/>
                <w:left w:val="none" w:sz="0" w:space="0" w:color="auto"/>
                <w:bottom w:val="none" w:sz="0" w:space="0" w:color="auto"/>
                <w:right w:val="none" w:sz="0" w:space="0" w:color="auto"/>
              </w:divBdr>
              <w:divsChild>
                <w:div w:id="1494298415">
                  <w:marLeft w:val="0"/>
                  <w:marRight w:val="0"/>
                  <w:marTop w:val="0"/>
                  <w:marBottom w:val="0"/>
                  <w:divBdr>
                    <w:top w:val="none" w:sz="0" w:space="0" w:color="auto"/>
                    <w:left w:val="none" w:sz="0" w:space="0" w:color="auto"/>
                    <w:bottom w:val="none" w:sz="0" w:space="0" w:color="auto"/>
                    <w:right w:val="none" w:sz="0" w:space="0" w:color="auto"/>
                  </w:divBdr>
                  <w:divsChild>
                    <w:div w:id="572737400">
                      <w:marLeft w:val="0"/>
                      <w:marRight w:val="0"/>
                      <w:marTop w:val="0"/>
                      <w:marBottom w:val="0"/>
                      <w:divBdr>
                        <w:top w:val="none" w:sz="0" w:space="0" w:color="auto"/>
                        <w:left w:val="none" w:sz="0" w:space="0" w:color="auto"/>
                        <w:bottom w:val="none" w:sz="0" w:space="0" w:color="auto"/>
                        <w:right w:val="none" w:sz="0" w:space="0" w:color="auto"/>
                      </w:divBdr>
                      <w:divsChild>
                        <w:div w:id="962151186">
                          <w:marLeft w:val="0"/>
                          <w:marRight w:val="0"/>
                          <w:marTop w:val="0"/>
                          <w:marBottom w:val="0"/>
                          <w:divBdr>
                            <w:top w:val="none" w:sz="0" w:space="0" w:color="auto"/>
                            <w:left w:val="none" w:sz="0" w:space="0" w:color="auto"/>
                            <w:bottom w:val="none" w:sz="0" w:space="0" w:color="auto"/>
                            <w:right w:val="none" w:sz="0" w:space="0" w:color="auto"/>
                          </w:divBdr>
                          <w:divsChild>
                            <w:div w:id="1508517195">
                              <w:marLeft w:val="0"/>
                              <w:marRight w:val="0"/>
                              <w:marTop w:val="0"/>
                              <w:marBottom w:val="0"/>
                              <w:divBdr>
                                <w:top w:val="none" w:sz="0" w:space="0" w:color="auto"/>
                                <w:left w:val="none" w:sz="0" w:space="0" w:color="auto"/>
                                <w:bottom w:val="none" w:sz="0" w:space="0" w:color="auto"/>
                                <w:right w:val="none" w:sz="0" w:space="0" w:color="auto"/>
                              </w:divBdr>
                              <w:divsChild>
                                <w:div w:id="943077422">
                                  <w:marLeft w:val="0"/>
                                  <w:marRight w:val="0"/>
                                  <w:marTop w:val="0"/>
                                  <w:marBottom w:val="0"/>
                                  <w:divBdr>
                                    <w:top w:val="none" w:sz="0" w:space="0" w:color="auto"/>
                                    <w:left w:val="none" w:sz="0" w:space="0" w:color="auto"/>
                                    <w:bottom w:val="none" w:sz="0" w:space="0" w:color="auto"/>
                                    <w:right w:val="none" w:sz="0" w:space="0" w:color="auto"/>
                                  </w:divBdr>
                                  <w:divsChild>
                                    <w:div w:id="418983053">
                                      <w:marLeft w:val="0"/>
                                      <w:marRight w:val="0"/>
                                      <w:marTop w:val="0"/>
                                      <w:marBottom w:val="0"/>
                                      <w:divBdr>
                                        <w:top w:val="none" w:sz="0" w:space="0" w:color="auto"/>
                                        <w:left w:val="none" w:sz="0" w:space="0" w:color="auto"/>
                                        <w:bottom w:val="none" w:sz="0" w:space="0" w:color="auto"/>
                                        <w:right w:val="none" w:sz="0" w:space="0" w:color="auto"/>
                                      </w:divBdr>
                                      <w:divsChild>
                                        <w:div w:id="361634028">
                                          <w:marLeft w:val="-150"/>
                                          <w:marRight w:val="-150"/>
                                          <w:marTop w:val="0"/>
                                          <w:marBottom w:val="0"/>
                                          <w:divBdr>
                                            <w:top w:val="none" w:sz="0" w:space="0" w:color="auto"/>
                                            <w:left w:val="none" w:sz="0" w:space="0" w:color="auto"/>
                                            <w:bottom w:val="none" w:sz="0" w:space="0" w:color="auto"/>
                                            <w:right w:val="none" w:sz="0" w:space="0" w:color="auto"/>
                                          </w:divBdr>
                                          <w:divsChild>
                                            <w:div w:id="88505069">
                                              <w:marLeft w:val="0"/>
                                              <w:marRight w:val="0"/>
                                              <w:marTop w:val="0"/>
                                              <w:marBottom w:val="0"/>
                                              <w:divBdr>
                                                <w:top w:val="none" w:sz="0" w:space="0" w:color="auto"/>
                                                <w:left w:val="none" w:sz="0" w:space="0" w:color="auto"/>
                                                <w:bottom w:val="none" w:sz="0" w:space="0" w:color="auto"/>
                                                <w:right w:val="none" w:sz="0" w:space="0" w:color="auto"/>
                                              </w:divBdr>
                                              <w:divsChild>
                                                <w:div w:id="634407955">
                                                  <w:marLeft w:val="0"/>
                                                  <w:marRight w:val="0"/>
                                                  <w:marTop w:val="0"/>
                                                  <w:marBottom w:val="0"/>
                                                  <w:divBdr>
                                                    <w:top w:val="none" w:sz="0" w:space="0" w:color="auto"/>
                                                    <w:left w:val="none" w:sz="0" w:space="0" w:color="auto"/>
                                                    <w:bottom w:val="none" w:sz="0" w:space="0" w:color="auto"/>
                                                    <w:right w:val="none" w:sz="0" w:space="0" w:color="auto"/>
                                                  </w:divBdr>
                                                  <w:divsChild>
                                                    <w:div w:id="1560939655">
                                                      <w:marLeft w:val="0"/>
                                                      <w:marRight w:val="0"/>
                                                      <w:marTop w:val="0"/>
                                                      <w:marBottom w:val="0"/>
                                                      <w:divBdr>
                                                        <w:top w:val="none" w:sz="0" w:space="0" w:color="auto"/>
                                                        <w:left w:val="none" w:sz="0" w:space="0" w:color="auto"/>
                                                        <w:bottom w:val="none" w:sz="0" w:space="0" w:color="auto"/>
                                                        <w:right w:val="none" w:sz="0" w:space="0" w:color="auto"/>
                                                      </w:divBdr>
                                                      <w:divsChild>
                                                        <w:div w:id="1786775024">
                                                          <w:marLeft w:val="0"/>
                                                          <w:marRight w:val="0"/>
                                                          <w:marTop w:val="0"/>
                                                          <w:marBottom w:val="0"/>
                                                          <w:divBdr>
                                                            <w:top w:val="none" w:sz="0" w:space="0" w:color="auto"/>
                                                            <w:left w:val="none" w:sz="0" w:space="0" w:color="auto"/>
                                                            <w:bottom w:val="none" w:sz="0" w:space="0" w:color="auto"/>
                                                            <w:right w:val="none" w:sz="0" w:space="0" w:color="auto"/>
                                                          </w:divBdr>
                                                          <w:divsChild>
                                                            <w:div w:id="1953978437">
                                                              <w:marLeft w:val="0"/>
                                                              <w:marRight w:val="0"/>
                                                              <w:marTop w:val="0"/>
                                                              <w:marBottom w:val="0"/>
                                                              <w:divBdr>
                                                                <w:top w:val="none" w:sz="0" w:space="0" w:color="auto"/>
                                                                <w:left w:val="none" w:sz="0" w:space="0" w:color="auto"/>
                                                                <w:bottom w:val="none" w:sz="0" w:space="0" w:color="auto"/>
                                                                <w:right w:val="none" w:sz="0" w:space="0" w:color="auto"/>
                                                              </w:divBdr>
                                                              <w:divsChild>
                                                                <w:div w:id="320549254">
                                                                  <w:marLeft w:val="0"/>
                                                                  <w:marRight w:val="0"/>
                                                                  <w:marTop w:val="0"/>
                                                                  <w:marBottom w:val="0"/>
                                                                  <w:divBdr>
                                                                    <w:top w:val="none" w:sz="0" w:space="0" w:color="auto"/>
                                                                    <w:left w:val="none" w:sz="0" w:space="0" w:color="auto"/>
                                                                    <w:bottom w:val="none" w:sz="0" w:space="0" w:color="auto"/>
                                                                    <w:right w:val="none" w:sz="0" w:space="0" w:color="auto"/>
                                                                  </w:divBdr>
                                                                  <w:divsChild>
                                                                    <w:div w:id="829293739">
                                                                      <w:marLeft w:val="0"/>
                                                                      <w:marRight w:val="0"/>
                                                                      <w:marTop w:val="0"/>
                                                                      <w:marBottom w:val="0"/>
                                                                      <w:divBdr>
                                                                        <w:top w:val="none" w:sz="0" w:space="0" w:color="auto"/>
                                                                        <w:left w:val="none" w:sz="0" w:space="0" w:color="auto"/>
                                                                        <w:bottom w:val="none" w:sz="0" w:space="0" w:color="auto"/>
                                                                        <w:right w:val="none" w:sz="0" w:space="0" w:color="auto"/>
                                                                      </w:divBdr>
                                                                      <w:divsChild>
                                                                        <w:div w:id="1632635452">
                                                                          <w:marLeft w:val="-225"/>
                                                                          <w:marRight w:val="-225"/>
                                                                          <w:marTop w:val="0"/>
                                                                          <w:marBottom w:val="0"/>
                                                                          <w:divBdr>
                                                                            <w:top w:val="none" w:sz="0" w:space="0" w:color="auto"/>
                                                                            <w:left w:val="none" w:sz="0" w:space="0" w:color="auto"/>
                                                                            <w:bottom w:val="none" w:sz="0" w:space="0" w:color="auto"/>
                                                                            <w:right w:val="none" w:sz="0" w:space="0" w:color="auto"/>
                                                                          </w:divBdr>
                                                                          <w:divsChild>
                                                                            <w:div w:id="184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780690">
      <w:bodyDiv w:val="1"/>
      <w:marLeft w:val="0"/>
      <w:marRight w:val="0"/>
      <w:marTop w:val="0"/>
      <w:marBottom w:val="0"/>
      <w:divBdr>
        <w:top w:val="none" w:sz="0" w:space="0" w:color="auto"/>
        <w:left w:val="none" w:sz="0" w:space="0" w:color="auto"/>
        <w:bottom w:val="none" w:sz="0" w:space="0" w:color="auto"/>
        <w:right w:val="none" w:sz="0" w:space="0" w:color="auto"/>
      </w:divBdr>
      <w:divsChild>
        <w:div w:id="1121652725">
          <w:marLeft w:val="0"/>
          <w:marRight w:val="0"/>
          <w:marTop w:val="0"/>
          <w:marBottom w:val="0"/>
          <w:divBdr>
            <w:top w:val="none" w:sz="0" w:space="0" w:color="auto"/>
            <w:left w:val="none" w:sz="0" w:space="0" w:color="auto"/>
            <w:bottom w:val="none" w:sz="0" w:space="0" w:color="auto"/>
            <w:right w:val="none" w:sz="0" w:space="0" w:color="auto"/>
          </w:divBdr>
          <w:divsChild>
            <w:div w:id="5549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450">
      <w:bodyDiv w:val="1"/>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746342693">
              <w:marLeft w:val="0"/>
              <w:marRight w:val="0"/>
              <w:marTop w:val="0"/>
              <w:marBottom w:val="0"/>
              <w:divBdr>
                <w:top w:val="none" w:sz="0" w:space="0" w:color="auto"/>
                <w:left w:val="none" w:sz="0" w:space="0" w:color="auto"/>
                <w:bottom w:val="none" w:sz="0" w:space="0" w:color="auto"/>
                <w:right w:val="none" w:sz="0" w:space="0" w:color="auto"/>
              </w:divBdr>
              <w:divsChild>
                <w:div w:id="71509623">
                  <w:marLeft w:val="0"/>
                  <w:marRight w:val="0"/>
                  <w:marTop w:val="0"/>
                  <w:marBottom w:val="0"/>
                  <w:divBdr>
                    <w:top w:val="none" w:sz="0" w:space="0" w:color="auto"/>
                    <w:left w:val="none" w:sz="0" w:space="0" w:color="auto"/>
                    <w:bottom w:val="none" w:sz="0" w:space="0" w:color="auto"/>
                    <w:right w:val="none" w:sz="0" w:space="0" w:color="auto"/>
                  </w:divBdr>
                  <w:divsChild>
                    <w:div w:id="804856961">
                      <w:marLeft w:val="0"/>
                      <w:marRight w:val="0"/>
                      <w:marTop w:val="0"/>
                      <w:marBottom w:val="0"/>
                      <w:divBdr>
                        <w:top w:val="none" w:sz="0" w:space="0" w:color="auto"/>
                        <w:left w:val="none" w:sz="0" w:space="0" w:color="auto"/>
                        <w:bottom w:val="none" w:sz="0" w:space="0" w:color="auto"/>
                        <w:right w:val="none" w:sz="0" w:space="0" w:color="auto"/>
                      </w:divBdr>
                      <w:divsChild>
                        <w:div w:id="1858959263">
                          <w:marLeft w:val="0"/>
                          <w:marRight w:val="0"/>
                          <w:marTop w:val="0"/>
                          <w:marBottom w:val="0"/>
                          <w:divBdr>
                            <w:top w:val="none" w:sz="0" w:space="0" w:color="auto"/>
                            <w:left w:val="none" w:sz="0" w:space="0" w:color="auto"/>
                            <w:bottom w:val="none" w:sz="0" w:space="0" w:color="auto"/>
                            <w:right w:val="none" w:sz="0" w:space="0" w:color="auto"/>
                          </w:divBdr>
                          <w:divsChild>
                            <w:div w:id="216287263">
                              <w:marLeft w:val="0"/>
                              <w:marRight w:val="0"/>
                              <w:marTop w:val="0"/>
                              <w:marBottom w:val="0"/>
                              <w:divBdr>
                                <w:top w:val="none" w:sz="0" w:space="0" w:color="auto"/>
                                <w:left w:val="none" w:sz="0" w:space="0" w:color="auto"/>
                                <w:bottom w:val="none" w:sz="0" w:space="0" w:color="auto"/>
                                <w:right w:val="none" w:sz="0" w:space="0" w:color="auto"/>
                              </w:divBdr>
                              <w:divsChild>
                                <w:div w:id="37046354">
                                  <w:marLeft w:val="0"/>
                                  <w:marRight w:val="0"/>
                                  <w:marTop w:val="0"/>
                                  <w:marBottom w:val="0"/>
                                  <w:divBdr>
                                    <w:top w:val="none" w:sz="0" w:space="0" w:color="auto"/>
                                    <w:left w:val="none" w:sz="0" w:space="0" w:color="auto"/>
                                    <w:bottom w:val="none" w:sz="0" w:space="0" w:color="auto"/>
                                    <w:right w:val="none" w:sz="0" w:space="0" w:color="auto"/>
                                  </w:divBdr>
                                  <w:divsChild>
                                    <w:div w:id="1250888648">
                                      <w:marLeft w:val="0"/>
                                      <w:marRight w:val="0"/>
                                      <w:marTop w:val="0"/>
                                      <w:marBottom w:val="0"/>
                                      <w:divBdr>
                                        <w:top w:val="none" w:sz="0" w:space="0" w:color="auto"/>
                                        <w:left w:val="none" w:sz="0" w:space="0" w:color="auto"/>
                                        <w:bottom w:val="none" w:sz="0" w:space="0" w:color="auto"/>
                                        <w:right w:val="none" w:sz="0" w:space="0" w:color="auto"/>
                                      </w:divBdr>
                                      <w:divsChild>
                                        <w:div w:id="718020492">
                                          <w:marLeft w:val="-150"/>
                                          <w:marRight w:val="-150"/>
                                          <w:marTop w:val="0"/>
                                          <w:marBottom w:val="0"/>
                                          <w:divBdr>
                                            <w:top w:val="none" w:sz="0" w:space="0" w:color="auto"/>
                                            <w:left w:val="none" w:sz="0" w:space="0" w:color="auto"/>
                                            <w:bottom w:val="none" w:sz="0" w:space="0" w:color="auto"/>
                                            <w:right w:val="none" w:sz="0" w:space="0" w:color="auto"/>
                                          </w:divBdr>
                                          <w:divsChild>
                                            <w:div w:id="1141579696">
                                              <w:marLeft w:val="0"/>
                                              <w:marRight w:val="0"/>
                                              <w:marTop w:val="0"/>
                                              <w:marBottom w:val="0"/>
                                              <w:divBdr>
                                                <w:top w:val="none" w:sz="0" w:space="0" w:color="auto"/>
                                                <w:left w:val="none" w:sz="0" w:space="0" w:color="auto"/>
                                                <w:bottom w:val="none" w:sz="0" w:space="0" w:color="auto"/>
                                                <w:right w:val="none" w:sz="0" w:space="0" w:color="auto"/>
                                              </w:divBdr>
                                              <w:divsChild>
                                                <w:div w:id="878470746">
                                                  <w:marLeft w:val="0"/>
                                                  <w:marRight w:val="0"/>
                                                  <w:marTop w:val="0"/>
                                                  <w:marBottom w:val="0"/>
                                                  <w:divBdr>
                                                    <w:top w:val="none" w:sz="0" w:space="0" w:color="auto"/>
                                                    <w:left w:val="none" w:sz="0" w:space="0" w:color="auto"/>
                                                    <w:bottom w:val="none" w:sz="0" w:space="0" w:color="auto"/>
                                                    <w:right w:val="none" w:sz="0" w:space="0" w:color="auto"/>
                                                  </w:divBdr>
                                                  <w:divsChild>
                                                    <w:div w:id="1794011339">
                                                      <w:marLeft w:val="0"/>
                                                      <w:marRight w:val="0"/>
                                                      <w:marTop w:val="0"/>
                                                      <w:marBottom w:val="0"/>
                                                      <w:divBdr>
                                                        <w:top w:val="none" w:sz="0" w:space="0" w:color="auto"/>
                                                        <w:left w:val="none" w:sz="0" w:space="0" w:color="auto"/>
                                                        <w:bottom w:val="none" w:sz="0" w:space="0" w:color="auto"/>
                                                        <w:right w:val="none" w:sz="0" w:space="0" w:color="auto"/>
                                                      </w:divBdr>
                                                      <w:divsChild>
                                                        <w:div w:id="1203054808">
                                                          <w:marLeft w:val="0"/>
                                                          <w:marRight w:val="0"/>
                                                          <w:marTop w:val="0"/>
                                                          <w:marBottom w:val="0"/>
                                                          <w:divBdr>
                                                            <w:top w:val="none" w:sz="0" w:space="0" w:color="auto"/>
                                                            <w:left w:val="none" w:sz="0" w:space="0" w:color="auto"/>
                                                            <w:bottom w:val="none" w:sz="0" w:space="0" w:color="auto"/>
                                                            <w:right w:val="none" w:sz="0" w:space="0" w:color="auto"/>
                                                          </w:divBdr>
                                                          <w:divsChild>
                                                            <w:div w:id="1824395500">
                                                              <w:marLeft w:val="0"/>
                                                              <w:marRight w:val="0"/>
                                                              <w:marTop w:val="0"/>
                                                              <w:marBottom w:val="0"/>
                                                              <w:divBdr>
                                                                <w:top w:val="none" w:sz="0" w:space="0" w:color="auto"/>
                                                                <w:left w:val="none" w:sz="0" w:space="0" w:color="auto"/>
                                                                <w:bottom w:val="none" w:sz="0" w:space="0" w:color="auto"/>
                                                                <w:right w:val="none" w:sz="0" w:space="0" w:color="auto"/>
                                                              </w:divBdr>
                                                              <w:divsChild>
                                                                <w:div w:id="1550678407">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225"/>
                                                                          <w:marRight w:val="-225"/>
                                                                          <w:marTop w:val="0"/>
                                                                          <w:marBottom w:val="0"/>
                                                                          <w:divBdr>
                                                                            <w:top w:val="none" w:sz="0" w:space="0" w:color="auto"/>
                                                                            <w:left w:val="none" w:sz="0" w:space="0" w:color="auto"/>
                                                                            <w:bottom w:val="none" w:sz="0" w:space="0" w:color="auto"/>
                                                                            <w:right w:val="none" w:sz="0" w:space="0" w:color="auto"/>
                                                                          </w:divBdr>
                                                                          <w:divsChild>
                                                                            <w:div w:id="1800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643">
      <w:bodyDiv w:val="1"/>
      <w:marLeft w:val="0"/>
      <w:marRight w:val="0"/>
      <w:marTop w:val="0"/>
      <w:marBottom w:val="0"/>
      <w:divBdr>
        <w:top w:val="none" w:sz="0" w:space="0" w:color="auto"/>
        <w:left w:val="none" w:sz="0" w:space="0" w:color="auto"/>
        <w:bottom w:val="none" w:sz="0" w:space="0" w:color="auto"/>
        <w:right w:val="none" w:sz="0" w:space="0" w:color="auto"/>
      </w:divBdr>
    </w:div>
    <w:div w:id="7324319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5">
          <w:marLeft w:val="0"/>
          <w:marRight w:val="0"/>
          <w:marTop w:val="0"/>
          <w:marBottom w:val="0"/>
          <w:divBdr>
            <w:top w:val="none" w:sz="0" w:space="0" w:color="auto"/>
            <w:left w:val="none" w:sz="0" w:space="0" w:color="auto"/>
            <w:bottom w:val="none" w:sz="0" w:space="0" w:color="auto"/>
            <w:right w:val="none" w:sz="0" w:space="0" w:color="auto"/>
          </w:divBdr>
          <w:divsChild>
            <w:div w:id="1714233548">
              <w:marLeft w:val="0"/>
              <w:marRight w:val="0"/>
              <w:marTop w:val="0"/>
              <w:marBottom w:val="0"/>
              <w:divBdr>
                <w:top w:val="none" w:sz="0" w:space="0" w:color="auto"/>
                <w:left w:val="none" w:sz="0" w:space="0" w:color="auto"/>
                <w:bottom w:val="none" w:sz="0" w:space="0" w:color="auto"/>
                <w:right w:val="none" w:sz="0" w:space="0" w:color="auto"/>
              </w:divBdr>
              <w:divsChild>
                <w:div w:id="937257040">
                  <w:marLeft w:val="0"/>
                  <w:marRight w:val="0"/>
                  <w:marTop w:val="0"/>
                  <w:marBottom w:val="0"/>
                  <w:divBdr>
                    <w:top w:val="none" w:sz="0" w:space="0" w:color="auto"/>
                    <w:left w:val="none" w:sz="0" w:space="0" w:color="auto"/>
                    <w:bottom w:val="none" w:sz="0" w:space="0" w:color="auto"/>
                    <w:right w:val="none" w:sz="0" w:space="0" w:color="auto"/>
                  </w:divBdr>
                  <w:divsChild>
                    <w:div w:id="1381662060">
                      <w:marLeft w:val="0"/>
                      <w:marRight w:val="0"/>
                      <w:marTop w:val="0"/>
                      <w:marBottom w:val="0"/>
                      <w:divBdr>
                        <w:top w:val="none" w:sz="0" w:space="0" w:color="auto"/>
                        <w:left w:val="none" w:sz="0" w:space="0" w:color="auto"/>
                        <w:bottom w:val="none" w:sz="0" w:space="0" w:color="auto"/>
                        <w:right w:val="none" w:sz="0" w:space="0" w:color="auto"/>
                      </w:divBdr>
                      <w:divsChild>
                        <w:div w:id="1035228288">
                          <w:marLeft w:val="0"/>
                          <w:marRight w:val="0"/>
                          <w:marTop w:val="0"/>
                          <w:marBottom w:val="0"/>
                          <w:divBdr>
                            <w:top w:val="none" w:sz="0" w:space="0" w:color="auto"/>
                            <w:left w:val="none" w:sz="0" w:space="0" w:color="auto"/>
                            <w:bottom w:val="none" w:sz="0" w:space="0" w:color="auto"/>
                            <w:right w:val="none" w:sz="0" w:space="0" w:color="auto"/>
                          </w:divBdr>
                          <w:divsChild>
                            <w:div w:id="946735033">
                              <w:marLeft w:val="0"/>
                              <w:marRight w:val="0"/>
                              <w:marTop w:val="0"/>
                              <w:marBottom w:val="0"/>
                              <w:divBdr>
                                <w:top w:val="none" w:sz="0" w:space="0" w:color="auto"/>
                                <w:left w:val="none" w:sz="0" w:space="0" w:color="auto"/>
                                <w:bottom w:val="none" w:sz="0" w:space="0" w:color="auto"/>
                                <w:right w:val="none" w:sz="0" w:space="0" w:color="auto"/>
                              </w:divBdr>
                              <w:divsChild>
                                <w:div w:id="804466319">
                                  <w:marLeft w:val="0"/>
                                  <w:marRight w:val="0"/>
                                  <w:marTop w:val="0"/>
                                  <w:marBottom w:val="0"/>
                                  <w:divBdr>
                                    <w:top w:val="none" w:sz="0" w:space="0" w:color="auto"/>
                                    <w:left w:val="none" w:sz="0" w:space="0" w:color="auto"/>
                                    <w:bottom w:val="none" w:sz="0" w:space="0" w:color="auto"/>
                                    <w:right w:val="none" w:sz="0" w:space="0" w:color="auto"/>
                                  </w:divBdr>
                                  <w:divsChild>
                                    <w:div w:id="454104060">
                                      <w:marLeft w:val="0"/>
                                      <w:marRight w:val="0"/>
                                      <w:marTop w:val="0"/>
                                      <w:marBottom w:val="0"/>
                                      <w:divBdr>
                                        <w:top w:val="none" w:sz="0" w:space="0" w:color="auto"/>
                                        <w:left w:val="none" w:sz="0" w:space="0" w:color="auto"/>
                                        <w:bottom w:val="none" w:sz="0" w:space="0" w:color="auto"/>
                                        <w:right w:val="none" w:sz="0" w:space="0" w:color="auto"/>
                                      </w:divBdr>
                                      <w:divsChild>
                                        <w:div w:id="1207720693">
                                          <w:marLeft w:val="-150"/>
                                          <w:marRight w:val="-150"/>
                                          <w:marTop w:val="0"/>
                                          <w:marBottom w:val="0"/>
                                          <w:divBdr>
                                            <w:top w:val="none" w:sz="0" w:space="0" w:color="auto"/>
                                            <w:left w:val="none" w:sz="0" w:space="0" w:color="auto"/>
                                            <w:bottom w:val="none" w:sz="0" w:space="0" w:color="auto"/>
                                            <w:right w:val="none" w:sz="0" w:space="0" w:color="auto"/>
                                          </w:divBdr>
                                          <w:divsChild>
                                            <w:div w:id="1688680617">
                                              <w:marLeft w:val="0"/>
                                              <w:marRight w:val="0"/>
                                              <w:marTop w:val="0"/>
                                              <w:marBottom w:val="0"/>
                                              <w:divBdr>
                                                <w:top w:val="none" w:sz="0" w:space="0" w:color="auto"/>
                                                <w:left w:val="none" w:sz="0" w:space="0" w:color="auto"/>
                                                <w:bottom w:val="none" w:sz="0" w:space="0" w:color="auto"/>
                                                <w:right w:val="none" w:sz="0" w:space="0" w:color="auto"/>
                                              </w:divBdr>
                                              <w:divsChild>
                                                <w:div w:id="1912620333">
                                                  <w:marLeft w:val="0"/>
                                                  <w:marRight w:val="0"/>
                                                  <w:marTop w:val="0"/>
                                                  <w:marBottom w:val="0"/>
                                                  <w:divBdr>
                                                    <w:top w:val="none" w:sz="0" w:space="0" w:color="auto"/>
                                                    <w:left w:val="none" w:sz="0" w:space="0" w:color="auto"/>
                                                    <w:bottom w:val="none" w:sz="0" w:space="0" w:color="auto"/>
                                                    <w:right w:val="none" w:sz="0" w:space="0" w:color="auto"/>
                                                  </w:divBdr>
                                                  <w:divsChild>
                                                    <w:div w:id="263853427">
                                                      <w:marLeft w:val="0"/>
                                                      <w:marRight w:val="0"/>
                                                      <w:marTop w:val="0"/>
                                                      <w:marBottom w:val="0"/>
                                                      <w:divBdr>
                                                        <w:top w:val="none" w:sz="0" w:space="0" w:color="auto"/>
                                                        <w:left w:val="none" w:sz="0" w:space="0" w:color="auto"/>
                                                        <w:bottom w:val="none" w:sz="0" w:space="0" w:color="auto"/>
                                                        <w:right w:val="none" w:sz="0" w:space="0" w:color="auto"/>
                                                      </w:divBdr>
                                                      <w:divsChild>
                                                        <w:div w:id="1633747061">
                                                          <w:marLeft w:val="0"/>
                                                          <w:marRight w:val="0"/>
                                                          <w:marTop w:val="0"/>
                                                          <w:marBottom w:val="0"/>
                                                          <w:divBdr>
                                                            <w:top w:val="none" w:sz="0" w:space="0" w:color="auto"/>
                                                            <w:left w:val="none" w:sz="0" w:space="0" w:color="auto"/>
                                                            <w:bottom w:val="none" w:sz="0" w:space="0" w:color="auto"/>
                                                            <w:right w:val="none" w:sz="0" w:space="0" w:color="auto"/>
                                                          </w:divBdr>
                                                          <w:divsChild>
                                                            <w:div w:id="1632780045">
                                                              <w:marLeft w:val="0"/>
                                                              <w:marRight w:val="0"/>
                                                              <w:marTop w:val="0"/>
                                                              <w:marBottom w:val="0"/>
                                                              <w:divBdr>
                                                                <w:top w:val="none" w:sz="0" w:space="0" w:color="auto"/>
                                                                <w:left w:val="none" w:sz="0" w:space="0" w:color="auto"/>
                                                                <w:bottom w:val="none" w:sz="0" w:space="0" w:color="auto"/>
                                                                <w:right w:val="none" w:sz="0" w:space="0" w:color="auto"/>
                                                              </w:divBdr>
                                                              <w:divsChild>
                                                                <w:div w:id="1328707335">
                                                                  <w:marLeft w:val="0"/>
                                                                  <w:marRight w:val="0"/>
                                                                  <w:marTop w:val="0"/>
                                                                  <w:marBottom w:val="0"/>
                                                                  <w:divBdr>
                                                                    <w:top w:val="none" w:sz="0" w:space="0" w:color="auto"/>
                                                                    <w:left w:val="none" w:sz="0" w:space="0" w:color="auto"/>
                                                                    <w:bottom w:val="none" w:sz="0" w:space="0" w:color="auto"/>
                                                                    <w:right w:val="none" w:sz="0" w:space="0" w:color="auto"/>
                                                                  </w:divBdr>
                                                                  <w:divsChild>
                                                                    <w:div w:id="771323634">
                                                                      <w:marLeft w:val="0"/>
                                                                      <w:marRight w:val="0"/>
                                                                      <w:marTop w:val="0"/>
                                                                      <w:marBottom w:val="0"/>
                                                                      <w:divBdr>
                                                                        <w:top w:val="none" w:sz="0" w:space="0" w:color="auto"/>
                                                                        <w:left w:val="none" w:sz="0" w:space="0" w:color="auto"/>
                                                                        <w:bottom w:val="none" w:sz="0" w:space="0" w:color="auto"/>
                                                                        <w:right w:val="none" w:sz="0" w:space="0" w:color="auto"/>
                                                                      </w:divBdr>
                                                                      <w:divsChild>
                                                                        <w:div w:id="1071318578">
                                                                          <w:marLeft w:val="-225"/>
                                                                          <w:marRight w:val="-225"/>
                                                                          <w:marTop w:val="0"/>
                                                                          <w:marBottom w:val="0"/>
                                                                          <w:divBdr>
                                                                            <w:top w:val="none" w:sz="0" w:space="0" w:color="auto"/>
                                                                            <w:left w:val="none" w:sz="0" w:space="0" w:color="auto"/>
                                                                            <w:bottom w:val="none" w:sz="0" w:space="0" w:color="auto"/>
                                                                            <w:right w:val="none" w:sz="0" w:space="0" w:color="auto"/>
                                                                          </w:divBdr>
                                                                          <w:divsChild>
                                                                            <w:div w:id="20406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8147">
      <w:bodyDiv w:val="1"/>
      <w:marLeft w:val="0"/>
      <w:marRight w:val="0"/>
      <w:marTop w:val="0"/>
      <w:marBottom w:val="0"/>
      <w:divBdr>
        <w:top w:val="none" w:sz="0" w:space="0" w:color="auto"/>
        <w:left w:val="none" w:sz="0" w:space="0" w:color="auto"/>
        <w:bottom w:val="none" w:sz="0" w:space="0" w:color="auto"/>
        <w:right w:val="none" w:sz="0" w:space="0" w:color="auto"/>
      </w:divBdr>
      <w:divsChild>
        <w:div w:id="162863073">
          <w:marLeft w:val="0"/>
          <w:marRight w:val="0"/>
          <w:marTop w:val="0"/>
          <w:marBottom w:val="0"/>
          <w:divBdr>
            <w:top w:val="none" w:sz="0" w:space="0" w:color="auto"/>
            <w:left w:val="none" w:sz="0" w:space="0" w:color="auto"/>
            <w:bottom w:val="none" w:sz="0" w:space="0" w:color="auto"/>
            <w:right w:val="none" w:sz="0" w:space="0" w:color="auto"/>
          </w:divBdr>
          <w:divsChild>
            <w:div w:id="1323390135">
              <w:marLeft w:val="0"/>
              <w:marRight w:val="0"/>
              <w:marTop w:val="0"/>
              <w:marBottom w:val="0"/>
              <w:divBdr>
                <w:top w:val="none" w:sz="0" w:space="0" w:color="auto"/>
                <w:left w:val="none" w:sz="0" w:space="0" w:color="auto"/>
                <w:bottom w:val="none" w:sz="0" w:space="0" w:color="auto"/>
                <w:right w:val="none" w:sz="0" w:space="0" w:color="auto"/>
              </w:divBdr>
              <w:divsChild>
                <w:div w:id="511800137">
                  <w:marLeft w:val="0"/>
                  <w:marRight w:val="0"/>
                  <w:marTop w:val="0"/>
                  <w:marBottom w:val="0"/>
                  <w:divBdr>
                    <w:top w:val="none" w:sz="0" w:space="0" w:color="auto"/>
                    <w:left w:val="none" w:sz="0" w:space="0" w:color="auto"/>
                    <w:bottom w:val="none" w:sz="0" w:space="0" w:color="auto"/>
                    <w:right w:val="none" w:sz="0" w:space="0" w:color="auto"/>
                  </w:divBdr>
                  <w:divsChild>
                    <w:div w:id="1723291618">
                      <w:marLeft w:val="0"/>
                      <w:marRight w:val="0"/>
                      <w:marTop w:val="0"/>
                      <w:marBottom w:val="0"/>
                      <w:divBdr>
                        <w:top w:val="none" w:sz="0" w:space="0" w:color="auto"/>
                        <w:left w:val="none" w:sz="0" w:space="0" w:color="auto"/>
                        <w:bottom w:val="none" w:sz="0" w:space="0" w:color="auto"/>
                        <w:right w:val="none" w:sz="0" w:space="0" w:color="auto"/>
                      </w:divBdr>
                      <w:divsChild>
                        <w:div w:id="823201462">
                          <w:marLeft w:val="0"/>
                          <w:marRight w:val="0"/>
                          <w:marTop w:val="0"/>
                          <w:marBottom w:val="0"/>
                          <w:divBdr>
                            <w:top w:val="none" w:sz="0" w:space="0" w:color="auto"/>
                            <w:left w:val="none" w:sz="0" w:space="0" w:color="auto"/>
                            <w:bottom w:val="none" w:sz="0" w:space="0" w:color="auto"/>
                            <w:right w:val="none" w:sz="0" w:space="0" w:color="auto"/>
                          </w:divBdr>
                          <w:divsChild>
                            <w:div w:id="1798454754">
                              <w:marLeft w:val="0"/>
                              <w:marRight w:val="0"/>
                              <w:marTop w:val="0"/>
                              <w:marBottom w:val="0"/>
                              <w:divBdr>
                                <w:top w:val="none" w:sz="0" w:space="0" w:color="auto"/>
                                <w:left w:val="none" w:sz="0" w:space="0" w:color="auto"/>
                                <w:bottom w:val="none" w:sz="0" w:space="0" w:color="auto"/>
                                <w:right w:val="none" w:sz="0" w:space="0" w:color="auto"/>
                              </w:divBdr>
                              <w:divsChild>
                                <w:div w:id="1058630192">
                                  <w:marLeft w:val="0"/>
                                  <w:marRight w:val="0"/>
                                  <w:marTop w:val="0"/>
                                  <w:marBottom w:val="0"/>
                                  <w:divBdr>
                                    <w:top w:val="none" w:sz="0" w:space="0" w:color="auto"/>
                                    <w:left w:val="none" w:sz="0" w:space="0" w:color="auto"/>
                                    <w:bottom w:val="none" w:sz="0" w:space="0" w:color="auto"/>
                                    <w:right w:val="none" w:sz="0" w:space="0" w:color="auto"/>
                                  </w:divBdr>
                                  <w:divsChild>
                                    <w:div w:id="1667172477">
                                      <w:marLeft w:val="0"/>
                                      <w:marRight w:val="0"/>
                                      <w:marTop w:val="0"/>
                                      <w:marBottom w:val="0"/>
                                      <w:divBdr>
                                        <w:top w:val="none" w:sz="0" w:space="0" w:color="auto"/>
                                        <w:left w:val="none" w:sz="0" w:space="0" w:color="auto"/>
                                        <w:bottom w:val="none" w:sz="0" w:space="0" w:color="auto"/>
                                        <w:right w:val="none" w:sz="0" w:space="0" w:color="auto"/>
                                      </w:divBdr>
                                      <w:divsChild>
                                        <w:div w:id="2015840223">
                                          <w:marLeft w:val="-150"/>
                                          <w:marRight w:val="-150"/>
                                          <w:marTop w:val="0"/>
                                          <w:marBottom w:val="0"/>
                                          <w:divBdr>
                                            <w:top w:val="none" w:sz="0" w:space="0" w:color="auto"/>
                                            <w:left w:val="none" w:sz="0" w:space="0" w:color="auto"/>
                                            <w:bottom w:val="none" w:sz="0" w:space="0" w:color="auto"/>
                                            <w:right w:val="none" w:sz="0" w:space="0" w:color="auto"/>
                                          </w:divBdr>
                                          <w:divsChild>
                                            <w:div w:id="661737988">
                                              <w:marLeft w:val="0"/>
                                              <w:marRight w:val="0"/>
                                              <w:marTop w:val="0"/>
                                              <w:marBottom w:val="0"/>
                                              <w:divBdr>
                                                <w:top w:val="none" w:sz="0" w:space="0" w:color="auto"/>
                                                <w:left w:val="none" w:sz="0" w:space="0" w:color="auto"/>
                                                <w:bottom w:val="none" w:sz="0" w:space="0" w:color="auto"/>
                                                <w:right w:val="none" w:sz="0" w:space="0" w:color="auto"/>
                                              </w:divBdr>
                                              <w:divsChild>
                                                <w:div w:id="1097366264">
                                                  <w:marLeft w:val="0"/>
                                                  <w:marRight w:val="0"/>
                                                  <w:marTop w:val="0"/>
                                                  <w:marBottom w:val="0"/>
                                                  <w:divBdr>
                                                    <w:top w:val="none" w:sz="0" w:space="0" w:color="auto"/>
                                                    <w:left w:val="none" w:sz="0" w:space="0" w:color="auto"/>
                                                    <w:bottom w:val="none" w:sz="0" w:space="0" w:color="auto"/>
                                                    <w:right w:val="none" w:sz="0" w:space="0" w:color="auto"/>
                                                  </w:divBdr>
                                                  <w:divsChild>
                                                    <w:div w:id="1714184120">
                                                      <w:marLeft w:val="0"/>
                                                      <w:marRight w:val="0"/>
                                                      <w:marTop w:val="0"/>
                                                      <w:marBottom w:val="0"/>
                                                      <w:divBdr>
                                                        <w:top w:val="none" w:sz="0" w:space="0" w:color="auto"/>
                                                        <w:left w:val="none" w:sz="0" w:space="0" w:color="auto"/>
                                                        <w:bottom w:val="none" w:sz="0" w:space="0" w:color="auto"/>
                                                        <w:right w:val="none" w:sz="0" w:space="0" w:color="auto"/>
                                                      </w:divBdr>
                                                      <w:divsChild>
                                                        <w:div w:id="347370366">
                                                          <w:marLeft w:val="0"/>
                                                          <w:marRight w:val="0"/>
                                                          <w:marTop w:val="0"/>
                                                          <w:marBottom w:val="0"/>
                                                          <w:divBdr>
                                                            <w:top w:val="none" w:sz="0" w:space="0" w:color="auto"/>
                                                            <w:left w:val="none" w:sz="0" w:space="0" w:color="auto"/>
                                                            <w:bottom w:val="none" w:sz="0" w:space="0" w:color="auto"/>
                                                            <w:right w:val="none" w:sz="0" w:space="0" w:color="auto"/>
                                                          </w:divBdr>
                                                          <w:divsChild>
                                                            <w:div w:id="990720481">
                                                              <w:marLeft w:val="0"/>
                                                              <w:marRight w:val="0"/>
                                                              <w:marTop w:val="0"/>
                                                              <w:marBottom w:val="0"/>
                                                              <w:divBdr>
                                                                <w:top w:val="none" w:sz="0" w:space="0" w:color="auto"/>
                                                                <w:left w:val="none" w:sz="0" w:space="0" w:color="auto"/>
                                                                <w:bottom w:val="none" w:sz="0" w:space="0" w:color="auto"/>
                                                                <w:right w:val="none" w:sz="0" w:space="0" w:color="auto"/>
                                                              </w:divBdr>
                                                              <w:divsChild>
                                                                <w:div w:id="316765484">
                                                                  <w:marLeft w:val="0"/>
                                                                  <w:marRight w:val="0"/>
                                                                  <w:marTop w:val="0"/>
                                                                  <w:marBottom w:val="0"/>
                                                                  <w:divBdr>
                                                                    <w:top w:val="none" w:sz="0" w:space="0" w:color="auto"/>
                                                                    <w:left w:val="none" w:sz="0" w:space="0" w:color="auto"/>
                                                                    <w:bottom w:val="none" w:sz="0" w:space="0" w:color="auto"/>
                                                                    <w:right w:val="none" w:sz="0" w:space="0" w:color="auto"/>
                                                                  </w:divBdr>
                                                                  <w:divsChild>
                                                                    <w:div w:id="64957330">
                                                                      <w:marLeft w:val="0"/>
                                                                      <w:marRight w:val="0"/>
                                                                      <w:marTop w:val="0"/>
                                                                      <w:marBottom w:val="0"/>
                                                                      <w:divBdr>
                                                                        <w:top w:val="none" w:sz="0" w:space="0" w:color="auto"/>
                                                                        <w:left w:val="none" w:sz="0" w:space="0" w:color="auto"/>
                                                                        <w:bottom w:val="none" w:sz="0" w:space="0" w:color="auto"/>
                                                                        <w:right w:val="none" w:sz="0" w:space="0" w:color="auto"/>
                                                                      </w:divBdr>
                                                                      <w:divsChild>
                                                                        <w:div w:id="371685575">
                                                                          <w:marLeft w:val="-225"/>
                                                                          <w:marRight w:val="-225"/>
                                                                          <w:marTop w:val="0"/>
                                                                          <w:marBottom w:val="0"/>
                                                                          <w:divBdr>
                                                                            <w:top w:val="none" w:sz="0" w:space="0" w:color="auto"/>
                                                                            <w:left w:val="none" w:sz="0" w:space="0" w:color="auto"/>
                                                                            <w:bottom w:val="none" w:sz="0" w:space="0" w:color="auto"/>
                                                                            <w:right w:val="none" w:sz="0" w:space="0" w:color="auto"/>
                                                                          </w:divBdr>
                                                                          <w:divsChild>
                                                                            <w:div w:id="349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698263">
      <w:bodyDiv w:val="1"/>
      <w:marLeft w:val="0"/>
      <w:marRight w:val="0"/>
      <w:marTop w:val="0"/>
      <w:marBottom w:val="0"/>
      <w:divBdr>
        <w:top w:val="none" w:sz="0" w:space="0" w:color="auto"/>
        <w:left w:val="none" w:sz="0" w:space="0" w:color="auto"/>
        <w:bottom w:val="none" w:sz="0" w:space="0" w:color="auto"/>
        <w:right w:val="none" w:sz="0" w:space="0" w:color="auto"/>
      </w:divBdr>
    </w:div>
    <w:div w:id="733508988">
      <w:bodyDiv w:val="1"/>
      <w:marLeft w:val="0"/>
      <w:marRight w:val="0"/>
      <w:marTop w:val="0"/>
      <w:marBottom w:val="0"/>
      <w:divBdr>
        <w:top w:val="none" w:sz="0" w:space="0" w:color="auto"/>
        <w:left w:val="none" w:sz="0" w:space="0" w:color="auto"/>
        <w:bottom w:val="none" w:sz="0" w:space="0" w:color="auto"/>
        <w:right w:val="none" w:sz="0" w:space="0" w:color="auto"/>
      </w:divBdr>
    </w:div>
    <w:div w:id="7336205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156">
          <w:marLeft w:val="0"/>
          <w:marRight w:val="0"/>
          <w:marTop w:val="0"/>
          <w:marBottom w:val="0"/>
          <w:divBdr>
            <w:top w:val="none" w:sz="0" w:space="0" w:color="auto"/>
            <w:left w:val="none" w:sz="0" w:space="0" w:color="auto"/>
            <w:bottom w:val="none" w:sz="0" w:space="0" w:color="auto"/>
            <w:right w:val="none" w:sz="0" w:space="0" w:color="auto"/>
          </w:divBdr>
          <w:divsChild>
            <w:div w:id="1520702487">
              <w:marLeft w:val="0"/>
              <w:marRight w:val="0"/>
              <w:marTop w:val="0"/>
              <w:marBottom w:val="0"/>
              <w:divBdr>
                <w:top w:val="none" w:sz="0" w:space="0" w:color="auto"/>
                <w:left w:val="none" w:sz="0" w:space="0" w:color="auto"/>
                <w:bottom w:val="none" w:sz="0" w:space="0" w:color="auto"/>
                <w:right w:val="none" w:sz="0" w:space="0" w:color="auto"/>
              </w:divBdr>
              <w:divsChild>
                <w:div w:id="1789465727">
                  <w:marLeft w:val="0"/>
                  <w:marRight w:val="0"/>
                  <w:marTop w:val="0"/>
                  <w:marBottom w:val="0"/>
                  <w:divBdr>
                    <w:top w:val="none" w:sz="0" w:space="0" w:color="auto"/>
                    <w:left w:val="none" w:sz="0" w:space="0" w:color="auto"/>
                    <w:bottom w:val="none" w:sz="0" w:space="0" w:color="auto"/>
                    <w:right w:val="none" w:sz="0" w:space="0" w:color="auto"/>
                  </w:divBdr>
                  <w:divsChild>
                    <w:div w:id="1181167712">
                      <w:marLeft w:val="0"/>
                      <w:marRight w:val="0"/>
                      <w:marTop w:val="0"/>
                      <w:marBottom w:val="107"/>
                      <w:divBdr>
                        <w:top w:val="single" w:sz="4" w:space="0" w:color="DFDFDF"/>
                        <w:left w:val="single" w:sz="4" w:space="0" w:color="DFDFDF"/>
                        <w:bottom w:val="single" w:sz="4" w:space="5" w:color="DFDFDF"/>
                        <w:right w:val="single" w:sz="4" w:space="0" w:color="DFDFDF"/>
                      </w:divBdr>
                      <w:divsChild>
                        <w:div w:id="41832871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33898364">
      <w:bodyDiv w:val="1"/>
      <w:marLeft w:val="0"/>
      <w:marRight w:val="0"/>
      <w:marTop w:val="0"/>
      <w:marBottom w:val="0"/>
      <w:divBdr>
        <w:top w:val="none" w:sz="0" w:space="0" w:color="auto"/>
        <w:left w:val="none" w:sz="0" w:space="0" w:color="auto"/>
        <w:bottom w:val="none" w:sz="0" w:space="0" w:color="auto"/>
        <w:right w:val="none" w:sz="0" w:space="0" w:color="auto"/>
      </w:divBdr>
    </w:div>
    <w:div w:id="734283674">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513261">
      <w:bodyDiv w:val="1"/>
      <w:marLeft w:val="0"/>
      <w:marRight w:val="0"/>
      <w:marTop w:val="0"/>
      <w:marBottom w:val="0"/>
      <w:divBdr>
        <w:top w:val="none" w:sz="0" w:space="0" w:color="auto"/>
        <w:left w:val="none" w:sz="0" w:space="0" w:color="auto"/>
        <w:bottom w:val="none" w:sz="0" w:space="0" w:color="auto"/>
        <w:right w:val="none" w:sz="0" w:space="0" w:color="auto"/>
      </w:divBdr>
      <w:divsChild>
        <w:div w:id="333651501">
          <w:marLeft w:val="0"/>
          <w:marRight w:val="0"/>
          <w:marTop w:val="0"/>
          <w:marBottom w:val="0"/>
          <w:divBdr>
            <w:top w:val="none" w:sz="0" w:space="0" w:color="auto"/>
            <w:left w:val="none" w:sz="0" w:space="0" w:color="auto"/>
            <w:bottom w:val="none" w:sz="0" w:space="0" w:color="auto"/>
            <w:right w:val="none" w:sz="0" w:space="0" w:color="auto"/>
          </w:divBdr>
          <w:divsChild>
            <w:div w:id="122307803">
              <w:marLeft w:val="0"/>
              <w:marRight w:val="0"/>
              <w:marTop w:val="0"/>
              <w:marBottom w:val="0"/>
              <w:divBdr>
                <w:top w:val="none" w:sz="0" w:space="0" w:color="auto"/>
                <w:left w:val="none" w:sz="0" w:space="0" w:color="auto"/>
                <w:bottom w:val="none" w:sz="0" w:space="0" w:color="auto"/>
                <w:right w:val="none" w:sz="0" w:space="0" w:color="auto"/>
              </w:divBdr>
              <w:divsChild>
                <w:div w:id="136193097">
                  <w:marLeft w:val="0"/>
                  <w:marRight w:val="0"/>
                  <w:marTop w:val="0"/>
                  <w:marBottom w:val="0"/>
                  <w:divBdr>
                    <w:top w:val="none" w:sz="0" w:space="0" w:color="auto"/>
                    <w:left w:val="none" w:sz="0" w:space="0" w:color="auto"/>
                    <w:bottom w:val="none" w:sz="0" w:space="0" w:color="auto"/>
                    <w:right w:val="none" w:sz="0" w:space="0" w:color="auto"/>
                  </w:divBdr>
                  <w:divsChild>
                    <w:div w:id="401876374">
                      <w:marLeft w:val="0"/>
                      <w:marRight w:val="0"/>
                      <w:marTop w:val="0"/>
                      <w:marBottom w:val="0"/>
                      <w:divBdr>
                        <w:top w:val="none" w:sz="0" w:space="0" w:color="auto"/>
                        <w:left w:val="none" w:sz="0" w:space="0" w:color="auto"/>
                        <w:bottom w:val="none" w:sz="0" w:space="0" w:color="auto"/>
                        <w:right w:val="none" w:sz="0" w:space="0" w:color="auto"/>
                      </w:divBdr>
                      <w:divsChild>
                        <w:div w:id="156578423">
                          <w:marLeft w:val="0"/>
                          <w:marRight w:val="0"/>
                          <w:marTop w:val="0"/>
                          <w:marBottom w:val="107"/>
                          <w:divBdr>
                            <w:top w:val="single" w:sz="4" w:space="0" w:color="DFDFDF"/>
                            <w:left w:val="single" w:sz="4" w:space="0" w:color="DFDFDF"/>
                            <w:bottom w:val="single" w:sz="4" w:space="0" w:color="DFDFDF"/>
                            <w:right w:val="single" w:sz="4" w:space="0" w:color="DFDFDF"/>
                          </w:divBdr>
                          <w:divsChild>
                            <w:div w:id="720402881">
                              <w:marLeft w:val="0"/>
                              <w:marRight w:val="0"/>
                              <w:marTop w:val="0"/>
                              <w:marBottom w:val="0"/>
                              <w:divBdr>
                                <w:top w:val="none" w:sz="0" w:space="0" w:color="auto"/>
                                <w:left w:val="none" w:sz="0" w:space="0" w:color="auto"/>
                                <w:bottom w:val="single" w:sz="4" w:space="0" w:color="DFDFDF"/>
                                <w:right w:val="none" w:sz="0" w:space="0" w:color="auto"/>
                              </w:divBdr>
                              <w:divsChild>
                                <w:div w:id="1573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12875">
      <w:bodyDiv w:val="1"/>
      <w:marLeft w:val="0"/>
      <w:marRight w:val="0"/>
      <w:marTop w:val="0"/>
      <w:marBottom w:val="0"/>
      <w:divBdr>
        <w:top w:val="none" w:sz="0" w:space="0" w:color="auto"/>
        <w:left w:val="none" w:sz="0" w:space="0" w:color="auto"/>
        <w:bottom w:val="none" w:sz="0" w:space="0" w:color="auto"/>
        <w:right w:val="none" w:sz="0" w:space="0" w:color="auto"/>
      </w:divBdr>
    </w:div>
    <w:div w:id="735783372">
      <w:bodyDiv w:val="1"/>
      <w:marLeft w:val="0"/>
      <w:marRight w:val="0"/>
      <w:marTop w:val="0"/>
      <w:marBottom w:val="0"/>
      <w:divBdr>
        <w:top w:val="none" w:sz="0" w:space="0" w:color="auto"/>
        <w:left w:val="none" w:sz="0" w:space="0" w:color="auto"/>
        <w:bottom w:val="none" w:sz="0" w:space="0" w:color="auto"/>
        <w:right w:val="none" w:sz="0" w:space="0" w:color="auto"/>
      </w:divBdr>
    </w:div>
    <w:div w:id="736826762">
      <w:bodyDiv w:val="1"/>
      <w:marLeft w:val="0"/>
      <w:marRight w:val="0"/>
      <w:marTop w:val="0"/>
      <w:marBottom w:val="0"/>
      <w:divBdr>
        <w:top w:val="none" w:sz="0" w:space="0" w:color="auto"/>
        <w:left w:val="none" w:sz="0" w:space="0" w:color="auto"/>
        <w:bottom w:val="none" w:sz="0" w:space="0" w:color="auto"/>
        <w:right w:val="none" w:sz="0" w:space="0" w:color="auto"/>
      </w:divBdr>
    </w:div>
    <w:div w:id="736904896">
      <w:bodyDiv w:val="1"/>
      <w:marLeft w:val="0"/>
      <w:marRight w:val="0"/>
      <w:marTop w:val="0"/>
      <w:marBottom w:val="0"/>
      <w:divBdr>
        <w:top w:val="none" w:sz="0" w:space="0" w:color="auto"/>
        <w:left w:val="none" w:sz="0" w:space="0" w:color="auto"/>
        <w:bottom w:val="none" w:sz="0" w:space="0" w:color="auto"/>
        <w:right w:val="none" w:sz="0" w:space="0" w:color="auto"/>
      </w:divBdr>
    </w:div>
    <w:div w:id="737166615">
      <w:bodyDiv w:val="1"/>
      <w:marLeft w:val="0"/>
      <w:marRight w:val="0"/>
      <w:marTop w:val="0"/>
      <w:marBottom w:val="0"/>
      <w:divBdr>
        <w:top w:val="none" w:sz="0" w:space="0" w:color="auto"/>
        <w:left w:val="none" w:sz="0" w:space="0" w:color="auto"/>
        <w:bottom w:val="none" w:sz="0" w:space="0" w:color="auto"/>
        <w:right w:val="none" w:sz="0" w:space="0" w:color="auto"/>
      </w:divBdr>
    </w:div>
    <w:div w:id="737442126">
      <w:bodyDiv w:val="1"/>
      <w:marLeft w:val="0"/>
      <w:marRight w:val="0"/>
      <w:marTop w:val="0"/>
      <w:marBottom w:val="0"/>
      <w:divBdr>
        <w:top w:val="none" w:sz="0" w:space="0" w:color="auto"/>
        <w:left w:val="none" w:sz="0" w:space="0" w:color="auto"/>
        <w:bottom w:val="none" w:sz="0" w:space="0" w:color="auto"/>
        <w:right w:val="none" w:sz="0" w:space="0" w:color="auto"/>
      </w:divBdr>
      <w:divsChild>
        <w:div w:id="1822579983">
          <w:marLeft w:val="0"/>
          <w:marRight w:val="0"/>
          <w:marTop w:val="0"/>
          <w:marBottom w:val="107"/>
          <w:divBdr>
            <w:top w:val="none" w:sz="0" w:space="0" w:color="auto"/>
            <w:left w:val="none" w:sz="0" w:space="0" w:color="auto"/>
            <w:bottom w:val="none" w:sz="0" w:space="0" w:color="auto"/>
            <w:right w:val="none" w:sz="0" w:space="0" w:color="auto"/>
          </w:divBdr>
          <w:divsChild>
            <w:div w:id="358161409">
              <w:marLeft w:val="0"/>
              <w:marRight w:val="0"/>
              <w:marTop w:val="100"/>
              <w:marBottom w:val="100"/>
              <w:divBdr>
                <w:top w:val="none" w:sz="0" w:space="0" w:color="auto"/>
                <w:left w:val="none" w:sz="0" w:space="0" w:color="auto"/>
                <w:bottom w:val="none" w:sz="0" w:space="0" w:color="auto"/>
                <w:right w:val="none" w:sz="0" w:space="0" w:color="auto"/>
              </w:divBdr>
              <w:divsChild>
                <w:div w:id="1016077418">
                  <w:marLeft w:val="0"/>
                  <w:marRight w:val="0"/>
                  <w:marTop w:val="0"/>
                  <w:marBottom w:val="0"/>
                  <w:divBdr>
                    <w:top w:val="none" w:sz="0" w:space="0" w:color="auto"/>
                    <w:left w:val="none" w:sz="0" w:space="0" w:color="auto"/>
                    <w:bottom w:val="none" w:sz="0" w:space="0" w:color="auto"/>
                    <w:right w:val="none" w:sz="0" w:space="0" w:color="auto"/>
                  </w:divBdr>
                  <w:divsChild>
                    <w:div w:id="1020355879">
                      <w:marLeft w:val="0"/>
                      <w:marRight w:val="0"/>
                      <w:marTop w:val="0"/>
                      <w:marBottom w:val="0"/>
                      <w:divBdr>
                        <w:top w:val="none" w:sz="0" w:space="0" w:color="auto"/>
                        <w:left w:val="none" w:sz="0" w:space="0" w:color="auto"/>
                        <w:bottom w:val="none" w:sz="0" w:space="0" w:color="auto"/>
                        <w:right w:val="none" w:sz="0" w:space="0" w:color="auto"/>
                      </w:divBdr>
                      <w:divsChild>
                        <w:div w:id="1915309567">
                          <w:marLeft w:val="0"/>
                          <w:marRight w:val="0"/>
                          <w:marTop w:val="0"/>
                          <w:marBottom w:val="0"/>
                          <w:divBdr>
                            <w:top w:val="none" w:sz="0" w:space="0" w:color="auto"/>
                            <w:left w:val="none" w:sz="0" w:space="0" w:color="auto"/>
                            <w:bottom w:val="none" w:sz="0" w:space="0" w:color="auto"/>
                            <w:right w:val="none" w:sz="0" w:space="0" w:color="auto"/>
                          </w:divBdr>
                          <w:divsChild>
                            <w:div w:id="335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6213">
      <w:bodyDiv w:val="1"/>
      <w:marLeft w:val="0"/>
      <w:marRight w:val="0"/>
      <w:marTop w:val="0"/>
      <w:marBottom w:val="0"/>
      <w:divBdr>
        <w:top w:val="none" w:sz="0" w:space="0" w:color="auto"/>
        <w:left w:val="none" w:sz="0" w:space="0" w:color="auto"/>
        <w:bottom w:val="none" w:sz="0" w:space="0" w:color="auto"/>
        <w:right w:val="none" w:sz="0" w:space="0" w:color="auto"/>
      </w:divBdr>
      <w:divsChild>
        <w:div w:id="1646931916">
          <w:marLeft w:val="0"/>
          <w:marRight w:val="0"/>
          <w:marTop w:val="0"/>
          <w:marBottom w:val="0"/>
          <w:divBdr>
            <w:top w:val="none" w:sz="0" w:space="0" w:color="auto"/>
            <w:left w:val="none" w:sz="0" w:space="0" w:color="auto"/>
            <w:bottom w:val="none" w:sz="0" w:space="0" w:color="auto"/>
            <w:right w:val="none" w:sz="0" w:space="0" w:color="auto"/>
          </w:divBdr>
          <w:divsChild>
            <w:div w:id="457451308">
              <w:marLeft w:val="0"/>
              <w:marRight w:val="0"/>
              <w:marTop w:val="0"/>
              <w:marBottom w:val="0"/>
              <w:divBdr>
                <w:top w:val="none" w:sz="0" w:space="0" w:color="auto"/>
                <w:left w:val="none" w:sz="0" w:space="0" w:color="auto"/>
                <w:bottom w:val="none" w:sz="0" w:space="0" w:color="auto"/>
                <w:right w:val="none" w:sz="0" w:space="0" w:color="auto"/>
              </w:divBdr>
              <w:divsChild>
                <w:div w:id="665019216">
                  <w:marLeft w:val="0"/>
                  <w:marRight w:val="0"/>
                  <w:marTop w:val="0"/>
                  <w:marBottom w:val="0"/>
                  <w:divBdr>
                    <w:top w:val="none" w:sz="0" w:space="0" w:color="auto"/>
                    <w:left w:val="none" w:sz="0" w:space="0" w:color="auto"/>
                    <w:bottom w:val="none" w:sz="0" w:space="0" w:color="auto"/>
                    <w:right w:val="none" w:sz="0" w:space="0" w:color="auto"/>
                  </w:divBdr>
                  <w:divsChild>
                    <w:div w:id="670716117">
                      <w:marLeft w:val="0"/>
                      <w:marRight w:val="0"/>
                      <w:marTop w:val="0"/>
                      <w:marBottom w:val="0"/>
                      <w:divBdr>
                        <w:top w:val="none" w:sz="0" w:space="0" w:color="auto"/>
                        <w:left w:val="none" w:sz="0" w:space="0" w:color="auto"/>
                        <w:bottom w:val="none" w:sz="0" w:space="0" w:color="auto"/>
                        <w:right w:val="none" w:sz="0" w:space="0" w:color="auto"/>
                      </w:divBdr>
                      <w:divsChild>
                        <w:div w:id="924462231">
                          <w:marLeft w:val="0"/>
                          <w:marRight w:val="0"/>
                          <w:marTop w:val="0"/>
                          <w:marBottom w:val="0"/>
                          <w:divBdr>
                            <w:top w:val="none" w:sz="0" w:space="0" w:color="auto"/>
                            <w:left w:val="none" w:sz="0" w:space="0" w:color="auto"/>
                            <w:bottom w:val="none" w:sz="0" w:space="0" w:color="auto"/>
                            <w:right w:val="none" w:sz="0" w:space="0" w:color="auto"/>
                          </w:divBdr>
                          <w:divsChild>
                            <w:div w:id="1773940771">
                              <w:marLeft w:val="0"/>
                              <w:marRight w:val="0"/>
                              <w:marTop w:val="0"/>
                              <w:marBottom w:val="0"/>
                              <w:divBdr>
                                <w:top w:val="none" w:sz="0" w:space="0" w:color="auto"/>
                                <w:left w:val="none" w:sz="0" w:space="0" w:color="auto"/>
                                <w:bottom w:val="none" w:sz="0" w:space="0" w:color="auto"/>
                                <w:right w:val="none" w:sz="0" w:space="0" w:color="auto"/>
                              </w:divBdr>
                              <w:divsChild>
                                <w:div w:id="813444956">
                                  <w:marLeft w:val="0"/>
                                  <w:marRight w:val="0"/>
                                  <w:marTop w:val="0"/>
                                  <w:marBottom w:val="0"/>
                                  <w:divBdr>
                                    <w:top w:val="none" w:sz="0" w:space="0" w:color="auto"/>
                                    <w:left w:val="none" w:sz="0" w:space="0" w:color="auto"/>
                                    <w:bottom w:val="none" w:sz="0" w:space="0" w:color="auto"/>
                                    <w:right w:val="none" w:sz="0" w:space="0" w:color="auto"/>
                                  </w:divBdr>
                                  <w:divsChild>
                                    <w:div w:id="84691361">
                                      <w:marLeft w:val="0"/>
                                      <w:marRight w:val="0"/>
                                      <w:marTop w:val="0"/>
                                      <w:marBottom w:val="0"/>
                                      <w:divBdr>
                                        <w:top w:val="none" w:sz="0" w:space="0" w:color="auto"/>
                                        <w:left w:val="none" w:sz="0" w:space="0" w:color="auto"/>
                                        <w:bottom w:val="none" w:sz="0" w:space="0" w:color="auto"/>
                                        <w:right w:val="none" w:sz="0" w:space="0" w:color="auto"/>
                                      </w:divBdr>
                                      <w:divsChild>
                                        <w:div w:id="746150548">
                                          <w:marLeft w:val="-150"/>
                                          <w:marRight w:val="-150"/>
                                          <w:marTop w:val="0"/>
                                          <w:marBottom w:val="0"/>
                                          <w:divBdr>
                                            <w:top w:val="none" w:sz="0" w:space="0" w:color="auto"/>
                                            <w:left w:val="none" w:sz="0" w:space="0" w:color="auto"/>
                                            <w:bottom w:val="none" w:sz="0" w:space="0" w:color="auto"/>
                                            <w:right w:val="none" w:sz="0" w:space="0" w:color="auto"/>
                                          </w:divBdr>
                                          <w:divsChild>
                                            <w:div w:id="958688291">
                                              <w:marLeft w:val="0"/>
                                              <w:marRight w:val="0"/>
                                              <w:marTop w:val="0"/>
                                              <w:marBottom w:val="0"/>
                                              <w:divBdr>
                                                <w:top w:val="none" w:sz="0" w:space="0" w:color="auto"/>
                                                <w:left w:val="none" w:sz="0" w:space="0" w:color="auto"/>
                                                <w:bottom w:val="none" w:sz="0" w:space="0" w:color="auto"/>
                                                <w:right w:val="none" w:sz="0" w:space="0" w:color="auto"/>
                                              </w:divBdr>
                                              <w:divsChild>
                                                <w:div w:id="1155951044">
                                                  <w:marLeft w:val="0"/>
                                                  <w:marRight w:val="0"/>
                                                  <w:marTop w:val="0"/>
                                                  <w:marBottom w:val="0"/>
                                                  <w:divBdr>
                                                    <w:top w:val="none" w:sz="0" w:space="0" w:color="auto"/>
                                                    <w:left w:val="none" w:sz="0" w:space="0" w:color="auto"/>
                                                    <w:bottom w:val="none" w:sz="0" w:space="0" w:color="auto"/>
                                                    <w:right w:val="none" w:sz="0" w:space="0" w:color="auto"/>
                                                  </w:divBdr>
                                                  <w:divsChild>
                                                    <w:div w:id="1207566698">
                                                      <w:marLeft w:val="0"/>
                                                      <w:marRight w:val="0"/>
                                                      <w:marTop w:val="0"/>
                                                      <w:marBottom w:val="0"/>
                                                      <w:divBdr>
                                                        <w:top w:val="none" w:sz="0" w:space="0" w:color="auto"/>
                                                        <w:left w:val="none" w:sz="0" w:space="0" w:color="auto"/>
                                                        <w:bottom w:val="none" w:sz="0" w:space="0" w:color="auto"/>
                                                        <w:right w:val="none" w:sz="0" w:space="0" w:color="auto"/>
                                                      </w:divBdr>
                                                      <w:divsChild>
                                                        <w:div w:id="51973169">
                                                          <w:marLeft w:val="0"/>
                                                          <w:marRight w:val="0"/>
                                                          <w:marTop w:val="0"/>
                                                          <w:marBottom w:val="0"/>
                                                          <w:divBdr>
                                                            <w:top w:val="none" w:sz="0" w:space="0" w:color="auto"/>
                                                            <w:left w:val="none" w:sz="0" w:space="0" w:color="auto"/>
                                                            <w:bottom w:val="none" w:sz="0" w:space="0" w:color="auto"/>
                                                            <w:right w:val="none" w:sz="0" w:space="0" w:color="auto"/>
                                                          </w:divBdr>
                                                          <w:divsChild>
                                                            <w:div w:id="1114398099">
                                                              <w:marLeft w:val="0"/>
                                                              <w:marRight w:val="0"/>
                                                              <w:marTop w:val="0"/>
                                                              <w:marBottom w:val="0"/>
                                                              <w:divBdr>
                                                                <w:top w:val="none" w:sz="0" w:space="0" w:color="auto"/>
                                                                <w:left w:val="none" w:sz="0" w:space="0" w:color="auto"/>
                                                                <w:bottom w:val="none" w:sz="0" w:space="0" w:color="auto"/>
                                                                <w:right w:val="none" w:sz="0" w:space="0" w:color="auto"/>
                                                              </w:divBdr>
                                                              <w:divsChild>
                                                                <w:div w:id="1007975461">
                                                                  <w:marLeft w:val="0"/>
                                                                  <w:marRight w:val="0"/>
                                                                  <w:marTop w:val="0"/>
                                                                  <w:marBottom w:val="0"/>
                                                                  <w:divBdr>
                                                                    <w:top w:val="none" w:sz="0" w:space="0" w:color="auto"/>
                                                                    <w:left w:val="none" w:sz="0" w:space="0" w:color="auto"/>
                                                                    <w:bottom w:val="none" w:sz="0" w:space="0" w:color="auto"/>
                                                                    <w:right w:val="none" w:sz="0" w:space="0" w:color="auto"/>
                                                                  </w:divBdr>
                                                                  <w:divsChild>
                                                                    <w:div w:id="204146830">
                                                                      <w:marLeft w:val="0"/>
                                                                      <w:marRight w:val="0"/>
                                                                      <w:marTop w:val="0"/>
                                                                      <w:marBottom w:val="0"/>
                                                                      <w:divBdr>
                                                                        <w:top w:val="none" w:sz="0" w:space="0" w:color="auto"/>
                                                                        <w:left w:val="none" w:sz="0" w:space="0" w:color="auto"/>
                                                                        <w:bottom w:val="none" w:sz="0" w:space="0" w:color="auto"/>
                                                                        <w:right w:val="none" w:sz="0" w:space="0" w:color="auto"/>
                                                                      </w:divBdr>
                                                                      <w:divsChild>
                                                                        <w:div w:id="1443456147">
                                                                          <w:marLeft w:val="-225"/>
                                                                          <w:marRight w:val="-225"/>
                                                                          <w:marTop w:val="0"/>
                                                                          <w:marBottom w:val="0"/>
                                                                          <w:divBdr>
                                                                            <w:top w:val="none" w:sz="0" w:space="0" w:color="auto"/>
                                                                            <w:left w:val="none" w:sz="0" w:space="0" w:color="auto"/>
                                                                            <w:bottom w:val="none" w:sz="0" w:space="0" w:color="auto"/>
                                                                            <w:right w:val="none" w:sz="0" w:space="0" w:color="auto"/>
                                                                          </w:divBdr>
                                                                          <w:divsChild>
                                                                            <w:div w:id="705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82402">
      <w:bodyDiv w:val="1"/>
      <w:marLeft w:val="0"/>
      <w:marRight w:val="0"/>
      <w:marTop w:val="0"/>
      <w:marBottom w:val="0"/>
      <w:divBdr>
        <w:top w:val="none" w:sz="0" w:space="0" w:color="auto"/>
        <w:left w:val="none" w:sz="0" w:space="0" w:color="auto"/>
        <w:bottom w:val="none" w:sz="0" w:space="0" w:color="auto"/>
        <w:right w:val="none" w:sz="0" w:space="0" w:color="auto"/>
      </w:divBdr>
    </w:div>
    <w:div w:id="738484310">
      <w:bodyDiv w:val="1"/>
      <w:marLeft w:val="0"/>
      <w:marRight w:val="0"/>
      <w:marTop w:val="0"/>
      <w:marBottom w:val="0"/>
      <w:divBdr>
        <w:top w:val="none" w:sz="0" w:space="0" w:color="auto"/>
        <w:left w:val="none" w:sz="0" w:space="0" w:color="auto"/>
        <w:bottom w:val="none" w:sz="0" w:space="0" w:color="auto"/>
        <w:right w:val="none" w:sz="0" w:space="0" w:color="auto"/>
      </w:divBdr>
    </w:div>
    <w:div w:id="738748381">
      <w:bodyDiv w:val="1"/>
      <w:marLeft w:val="0"/>
      <w:marRight w:val="0"/>
      <w:marTop w:val="0"/>
      <w:marBottom w:val="0"/>
      <w:divBdr>
        <w:top w:val="none" w:sz="0" w:space="0" w:color="auto"/>
        <w:left w:val="none" w:sz="0" w:space="0" w:color="auto"/>
        <w:bottom w:val="none" w:sz="0" w:space="0" w:color="auto"/>
        <w:right w:val="none" w:sz="0" w:space="0" w:color="auto"/>
      </w:divBdr>
      <w:divsChild>
        <w:div w:id="705183339">
          <w:marLeft w:val="0"/>
          <w:marRight w:val="0"/>
          <w:marTop w:val="0"/>
          <w:marBottom w:val="0"/>
          <w:divBdr>
            <w:top w:val="none" w:sz="0" w:space="0" w:color="auto"/>
            <w:left w:val="none" w:sz="0" w:space="0" w:color="auto"/>
            <w:bottom w:val="none" w:sz="0" w:space="0" w:color="auto"/>
            <w:right w:val="none" w:sz="0" w:space="0" w:color="auto"/>
          </w:divBdr>
          <w:divsChild>
            <w:div w:id="919681349">
              <w:marLeft w:val="0"/>
              <w:marRight w:val="0"/>
              <w:marTop w:val="0"/>
              <w:marBottom w:val="0"/>
              <w:divBdr>
                <w:top w:val="none" w:sz="0" w:space="0" w:color="auto"/>
                <w:left w:val="none" w:sz="0" w:space="0" w:color="auto"/>
                <w:bottom w:val="none" w:sz="0" w:space="0" w:color="auto"/>
                <w:right w:val="none" w:sz="0" w:space="0" w:color="auto"/>
              </w:divBdr>
              <w:divsChild>
                <w:div w:id="240022304">
                  <w:marLeft w:val="0"/>
                  <w:marRight w:val="0"/>
                  <w:marTop w:val="0"/>
                  <w:marBottom w:val="0"/>
                  <w:divBdr>
                    <w:top w:val="none" w:sz="0" w:space="0" w:color="auto"/>
                    <w:left w:val="none" w:sz="0" w:space="0" w:color="auto"/>
                    <w:bottom w:val="none" w:sz="0" w:space="0" w:color="auto"/>
                    <w:right w:val="none" w:sz="0" w:space="0" w:color="auto"/>
                  </w:divBdr>
                  <w:divsChild>
                    <w:div w:id="843207483">
                      <w:marLeft w:val="0"/>
                      <w:marRight w:val="0"/>
                      <w:marTop w:val="0"/>
                      <w:marBottom w:val="0"/>
                      <w:divBdr>
                        <w:top w:val="none" w:sz="0" w:space="0" w:color="auto"/>
                        <w:left w:val="none" w:sz="0" w:space="0" w:color="auto"/>
                        <w:bottom w:val="none" w:sz="0" w:space="0" w:color="auto"/>
                        <w:right w:val="none" w:sz="0" w:space="0" w:color="auto"/>
                      </w:divBdr>
                      <w:divsChild>
                        <w:div w:id="762607732">
                          <w:marLeft w:val="0"/>
                          <w:marRight w:val="0"/>
                          <w:marTop w:val="0"/>
                          <w:marBottom w:val="0"/>
                          <w:divBdr>
                            <w:top w:val="none" w:sz="0" w:space="0" w:color="auto"/>
                            <w:left w:val="none" w:sz="0" w:space="0" w:color="auto"/>
                            <w:bottom w:val="none" w:sz="0" w:space="0" w:color="auto"/>
                            <w:right w:val="none" w:sz="0" w:space="0" w:color="auto"/>
                          </w:divBdr>
                          <w:divsChild>
                            <w:div w:id="1093669393">
                              <w:marLeft w:val="0"/>
                              <w:marRight w:val="0"/>
                              <w:marTop w:val="0"/>
                              <w:marBottom w:val="0"/>
                              <w:divBdr>
                                <w:top w:val="none" w:sz="0" w:space="0" w:color="auto"/>
                                <w:left w:val="none" w:sz="0" w:space="0" w:color="auto"/>
                                <w:bottom w:val="none" w:sz="0" w:space="0" w:color="auto"/>
                                <w:right w:val="none" w:sz="0" w:space="0" w:color="auto"/>
                              </w:divBdr>
                              <w:divsChild>
                                <w:div w:id="1002659948">
                                  <w:marLeft w:val="0"/>
                                  <w:marRight w:val="0"/>
                                  <w:marTop w:val="0"/>
                                  <w:marBottom w:val="0"/>
                                  <w:divBdr>
                                    <w:top w:val="none" w:sz="0" w:space="0" w:color="auto"/>
                                    <w:left w:val="none" w:sz="0" w:space="0" w:color="auto"/>
                                    <w:bottom w:val="none" w:sz="0" w:space="0" w:color="auto"/>
                                    <w:right w:val="none" w:sz="0" w:space="0" w:color="auto"/>
                                  </w:divBdr>
                                  <w:divsChild>
                                    <w:div w:id="236482262">
                                      <w:marLeft w:val="0"/>
                                      <w:marRight w:val="0"/>
                                      <w:marTop w:val="0"/>
                                      <w:marBottom w:val="0"/>
                                      <w:divBdr>
                                        <w:top w:val="none" w:sz="0" w:space="0" w:color="auto"/>
                                        <w:left w:val="none" w:sz="0" w:space="0" w:color="auto"/>
                                        <w:bottom w:val="none" w:sz="0" w:space="0" w:color="auto"/>
                                        <w:right w:val="none" w:sz="0" w:space="0" w:color="auto"/>
                                      </w:divBdr>
                                      <w:divsChild>
                                        <w:div w:id="721832472">
                                          <w:marLeft w:val="-150"/>
                                          <w:marRight w:val="-150"/>
                                          <w:marTop w:val="0"/>
                                          <w:marBottom w:val="0"/>
                                          <w:divBdr>
                                            <w:top w:val="none" w:sz="0" w:space="0" w:color="auto"/>
                                            <w:left w:val="none" w:sz="0" w:space="0" w:color="auto"/>
                                            <w:bottom w:val="none" w:sz="0" w:space="0" w:color="auto"/>
                                            <w:right w:val="none" w:sz="0" w:space="0" w:color="auto"/>
                                          </w:divBdr>
                                          <w:divsChild>
                                            <w:div w:id="885216056">
                                              <w:marLeft w:val="0"/>
                                              <w:marRight w:val="0"/>
                                              <w:marTop w:val="0"/>
                                              <w:marBottom w:val="0"/>
                                              <w:divBdr>
                                                <w:top w:val="none" w:sz="0" w:space="0" w:color="auto"/>
                                                <w:left w:val="none" w:sz="0" w:space="0" w:color="auto"/>
                                                <w:bottom w:val="none" w:sz="0" w:space="0" w:color="auto"/>
                                                <w:right w:val="none" w:sz="0" w:space="0" w:color="auto"/>
                                              </w:divBdr>
                                              <w:divsChild>
                                                <w:div w:id="1312756715">
                                                  <w:marLeft w:val="0"/>
                                                  <w:marRight w:val="0"/>
                                                  <w:marTop w:val="0"/>
                                                  <w:marBottom w:val="0"/>
                                                  <w:divBdr>
                                                    <w:top w:val="none" w:sz="0" w:space="0" w:color="auto"/>
                                                    <w:left w:val="none" w:sz="0" w:space="0" w:color="auto"/>
                                                    <w:bottom w:val="none" w:sz="0" w:space="0" w:color="auto"/>
                                                    <w:right w:val="none" w:sz="0" w:space="0" w:color="auto"/>
                                                  </w:divBdr>
                                                  <w:divsChild>
                                                    <w:div w:id="212431111">
                                                      <w:marLeft w:val="0"/>
                                                      <w:marRight w:val="0"/>
                                                      <w:marTop w:val="0"/>
                                                      <w:marBottom w:val="0"/>
                                                      <w:divBdr>
                                                        <w:top w:val="none" w:sz="0" w:space="0" w:color="auto"/>
                                                        <w:left w:val="none" w:sz="0" w:space="0" w:color="auto"/>
                                                        <w:bottom w:val="none" w:sz="0" w:space="0" w:color="auto"/>
                                                        <w:right w:val="none" w:sz="0" w:space="0" w:color="auto"/>
                                                      </w:divBdr>
                                                      <w:divsChild>
                                                        <w:div w:id="150295314">
                                                          <w:marLeft w:val="0"/>
                                                          <w:marRight w:val="0"/>
                                                          <w:marTop w:val="0"/>
                                                          <w:marBottom w:val="0"/>
                                                          <w:divBdr>
                                                            <w:top w:val="none" w:sz="0" w:space="0" w:color="auto"/>
                                                            <w:left w:val="none" w:sz="0" w:space="0" w:color="auto"/>
                                                            <w:bottom w:val="none" w:sz="0" w:space="0" w:color="auto"/>
                                                            <w:right w:val="none" w:sz="0" w:space="0" w:color="auto"/>
                                                          </w:divBdr>
                                                          <w:divsChild>
                                                            <w:div w:id="1089502707">
                                                              <w:marLeft w:val="0"/>
                                                              <w:marRight w:val="0"/>
                                                              <w:marTop w:val="0"/>
                                                              <w:marBottom w:val="0"/>
                                                              <w:divBdr>
                                                                <w:top w:val="none" w:sz="0" w:space="0" w:color="auto"/>
                                                                <w:left w:val="none" w:sz="0" w:space="0" w:color="auto"/>
                                                                <w:bottom w:val="none" w:sz="0" w:space="0" w:color="auto"/>
                                                                <w:right w:val="none" w:sz="0" w:space="0" w:color="auto"/>
                                                              </w:divBdr>
                                                              <w:divsChild>
                                                                <w:div w:id="1864517038">
                                                                  <w:marLeft w:val="0"/>
                                                                  <w:marRight w:val="0"/>
                                                                  <w:marTop w:val="0"/>
                                                                  <w:marBottom w:val="0"/>
                                                                  <w:divBdr>
                                                                    <w:top w:val="none" w:sz="0" w:space="0" w:color="auto"/>
                                                                    <w:left w:val="none" w:sz="0" w:space="0" w:color="auto"/>
                                                                    <w:bottom w:val="none" w:sz="0" w:space="0" w:color="auto"/>
                                                                    <w:right w:val="none" w:sz="0" w:space="0" w:color="auto"/>
                                                                  </w:divBdr>
                                                                  <w:divsChild>
                                                                    <w:div w:id="619143905">
                                                                      <w:marLeft w:val="0"/>
                                                                      <w:marRight w:val="0"/>
                                                                      <w:marTop w:val="0"/>
                                                                      <w:marBottom w:val="0"/>
                                                                      <w:divBdr>
                                                                        <w:top w:val="none" w:sz="0" w:space="0" w:color="auto"/>
                                                                        <w:left w:val="none" w:sz="0" w:space="0" w:color="auto"/>
                                                                        <w:bottom w:val="none" w:sz="0" w:space="0" w:color="auto"/>
                                                                        <w:right w:val="none" w:sz="0" w:space="0" w:color="auto"/>
                                                                      </w:divBdr>
                                                                      <w:divsChild>
                                                                        <w:div w:id="1256859411">
                                                                          <w:marLeft w:val="-225"/>
                                                                          <w:marRight w:val="-225"/>
                                                                          <w:marTop w:val="0"/>
                                                                          <w:marBottom w:val="0"/>
                                                                          <w:divBdr>
                                                                            <w:top w:val="none" w:sz="0" w:space="0" w:color="auto"/>
                                                                            <w:left w:val="none" w:sz="0" w:space="0" w:color="auto"/>
                                                                            <w:bottom w:val="none" w:sz="0" w:space="0" w:color="auto"/>
                                                                            <w:right w:val="none" w:sz="0" w:space="0" w:color="auto"/>
                                                                          </w:divBdr>
                                                                          <w:divsChild>
                                                                            <w:div w:id="102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94750">
      <w:bodyDiv w:val="1"/>
      <w:marLeft w:val="0"/>
      <w:marRight w:val="0"/>
      <w:marTop w:val="0"/>
      <w:marBottom w:val="0"/>
      <w:divBdr>
        <w:top w:val="none" w:sz="0" w:space="0" w:color="auto"/>
        <w:left w:val="none" w:sz="0" w:space="0" w:color="auto"/>
        <w:bottom w:val="none" w:sz="0" w:space="0" w:color="auto"/>
        <w:right w:val="none" w:sz="0" w:space="0" w:color="auto"/>
      </w:divBdr>
    </w:div>
    <w:div w:id="739251438">
      <w:bodyDiv w:val="1"/>
      <w:marLeft w:val="0"/>
      <w:marRight w:val="0"/>
      <w:marTop w:val="0"/>
      <w:marBottom w:val="0"/>
      <w:divBdr>
        <w:top w:val="none" w:sz="0" w:space="0" w:color="auto"/>
        <w:left w:val="none" w:sz="0" w:space="0" w:color="auto"/>
        <w:bottom w:val="none" w:sz="0" w:space="0" w:color="auto"/>
        <w:right w:val="none" w:sz="0" w:space="0" w:color="auto"/>
      </w:divBdr>
    </w:div>
    <w:div w:id="739447579">
      <w:bodyDiv w:val="1"/>
      <w:marLeft w:val="0"/>
      <w:marRight w:val="0"/>
      <w:marTop w:val="0"/>
      <w:marBottom w:val="0"/>
      <w:divBdr>
        <w:top w:val="none" w:sz="0" w:space="0" w:color="auto"/>
        <w:left w:val="none" w:sz="0" w:space="0" w:color="auto"/>
        <w:bottom w:val="none" w:sz="0" w:space="0" w:color="auto"/>
        <w:right w:val="none" w:sz="0" w:space="0" w:color="auto"/>
      </w:divBdr>
    </w:div>
    <w:div w:id="739911175">
      <w:bodyDiv w:val="1"/>
      <w:marLeft w:val="0"/>
      <w:marRight w:val="0"/>
      <w:marTop w:val="0"/>
      <w:marBottom w:val="0"/>
      <w:divBdr>
        <w:top w:val="none" w:sz="0" w:space="0" w:color="auto"/>
        <w:left w:val="none" w:sz="0" w:space="0" w:color="auto"/>
        <w:bottom w:val="none" w:sz="0" w:space="0" w:color="auto"/>
        <w:right w:val="none" w:sz="0" w:space="0" w:color="auto"/>
      </w:divBdr>
    </w:div>
    <w:div w:id="740441321">
      <w:bodyDiv w:val="1"/>
      <w:marLeft w:val="0"/>
      <w:marRight w:val="0"/>
      <w:marTop w:val="0"/>
      <w:marBottom w:val="0"/>
      <w:divBdr>
        <w:top w:val="none" w:sz="0" w:space="0" w:color="auto"/>
        <w:left w:val="none" w:sz="0" w:space="0" w:color="auto"/>
        <w:bottom w:val="none" w:sz="0" w:space="0" w:color="auto"/>
        <w:right w:val="none" w:sz="0" w:space="0" w:color="auto"/>
      </w:divBdr>
    </w:div>
    <w:div w:id="740711947">
      <w:bodyDiv w:val="1"/>
      <w:marLeft w:val="0"/>
      <w:marRight w:val="0"/>
      <w:marTop w:val="0"/>
      <w:marBottom w:val="0"/>
      <w:divBdr>
        <w:top w:val="none" w:sz="0" w:space="0" w:color="auto"/>
        <w:left w:val="none" w:sz="0" w:space="0" w:color="auto"/>
        <w:bottom w:val="none" w:sz="0" w:space="0" w:color="auto"/>
        <w:right w:val="none" w:sz="0" w:space="0" w:color="auto"/>
      </w:divBdr>
      <w:divsChild>
        <w:div w:id="1578782224">
          <w:marLeft w:val="0"/>
          <w:marRight w:val="0"/>
          <w:marTop w:val="0"/>
          <w:marBottom w:val="0"/>
          <w:divBdr>
            <w:top w:val="none" w:sz="0" w:space="0" w:color="auto"/>
            <w:left w:val="none" w:sz="0" w:space="0" w:color="auto"/>
            <w:bottom w:val="none" w:sz="0" w:space="0" w:color="auto"/>
            <w:right w:val="none" w:sz="0" w:space="0" w:color="auto"/>
          </w:divBdr>
        </w:div>
      </w:divsChild>
    </w:div>
    <w:div w:id="741290589">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741828682">
      <w:bodyDiv w:val="1"/>
      <w:marLeft w:val="0"/>
      <w:marRight w:val="0"/>
      <w:marTop w:val="0"/>
      <w:marBottom w:val="0"/>
      <w:divBdr>
        <w:top w:val="none" w:sz="0" w:space="0" w:color="auto"/>
        <w:left w:val="none" w:sz="0" w:space="0" w:color="auto"/>
        <w:bottom w:val="none" w:sz="0" w:space="0" w:color="auto"/>
        <w:right w:val="none" w:sz="0" w:space="0" w:color="auto"/>
      </w:divBdr>
    </w:div>
    <w:div w:id="742531874">
      <w:bodyDiv w:val="1"/>
      <w:marLeft w:val="15"/>
      <w:marRight w:val="0"/>
      <w:marTop w:val="0"/>
      <w:marBottom w:val="0"/>
      <w:divBdr>
        <w:top w:val="none" w:sz="0" w:space="0" w:color="auto"/>
        <w:left w:val="none" w:sz="0" w:space="0" w:color="auto"/>
        <w:bottom w:val="none" w:sz="0" w:space="0" w:color="auto"/>
        <w:right w:val="none" w:sz="0" w:space="0" w:color="auto"/>
      </w:divBdr>
      <w:divsChild>
        <w:div w:id="227107871">
          <w:marLeft w:val="0"/>
          <w:marRight w:val="0"/>
          <w:marTop w:val="0"/>
          <w:marBottom w:val="0"/>
          <w:divBdr>
            <w:top w:val="single" w:sz="6" w:space="0" w:color="4B4A6A"/>
            <w:left w:val="single" w:sz="6" w:space="0" w:color="4B4A6A"/>
            <w:bottom w:val="single" w:sz="6" w:space="0" w:color="4B4A6A"/>
            <w:right w:val="single" w:sz="6" w:space="0" w:color="4B4A6A"/>
          </w:divBdr>
          <w:divsChild>
            <w:div w:id="1405758571">
              <w:marLeft w:val="0"/>
              <w:marRight w:val="0"/>
              <w:marTop w:val="0"/>
              <w:marBottom w:val="0"/>
              <w:divBdr>
                <w:top w:val="none" w:sz="0" w:space="0" w:color="auto"/>
                <w:left w:val="none" w:sz="0" w:space="0" w:color="auto"/>
                <w:bottom w:val="none" w:sz="0" w:space="0" w:color="auto"/>
                <w:right w:val="none" w:sz="0" w:space="0" w:color="auto"/>
              </w:divBdr>
              <w:divsChild>
                <w:div w:id="591281446">
                  <w:marLeft w:val="0"/>
                  <w:marRight w:val="0"/>
                  <w:marTop w:val="0"/>
                  <w:marBottom w:val="0"/>
                  <w:divBdr>
                    <w:top w:val="none" w:sz="0" w:space="0" w:color="auto"/>
                    <w:left w:val="none" w:sz="0" w:space="0" w:color="auto"/>
                    <w:bottom w:val="none" w:sz="0" w:space="0" w:color="auto"/>
                    <w:right w:val="none" w:sz="0" w:space="0" w:color="auto"/>
                  </w:divBdr>
                </w:div>
                <w:div w:id="1133987544">
                  <w:marLeft w:val="0"/>
                  <w:marRight w:val="0"/>
                  <w:marTop w:val="0"/>
                  <w:marBottom w:val="0"/>
                  <w:divBdr>
                    <w:top w:val="none" w:sz="0" w:space="0" w:color="auto"/>
                    <w:left w:val="none" w:sz="0" w:space="0" w:color="auto"/>
                    <w:bottom w:val="none" w:sz="0" w:space="0" w:color="auto"/>
                    <w:right w:val="none" w:sz="0" w:space="0" w:color="auto"/>
                  </w:divBdr>
                </w:div>
                <w:div w:id="1764062735">
                  <w:marLeft w:val="0"/>
                  <w:marRight w:val="0"/>
                  <w:marTop w:val="0"/>
                  <w:marBottom w:val="0"/>
                  <w:divBdr>
                    <w:top w:val="none" w:sz="0" w:space="0" w:color="auto"/>
                    <w:left w:val="none" w:sz="0" w:space="0" w:color="auto"/>
                    <w:bottom w:val="none" w:sz="0" w:space="0" w:color="auto"/>
                    <w:right w:val="none" w:sz="0" w:space="0" w:color="auto"/>
                  </w:divBdr>
                </w:div>
                <w:div w:id="1817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603">
      <w:bodyDiv w:val="1"/>
      <w:marLeft w:val="0"/>
      <w:marRight w:val="0"/>
      <w:marTop w:val="0"/>
      <w:marBottom w:val="0"/>
      <w:divBdr>
        <w:top w:val="none" w:sz="0" w:space="0" w:color="auto"/>
        <w:left w:val="none" w:sz="0" w:space="0" w:color="auto"/>
        <w:bottom w:val="none" w:sz="0" w:space="0" w:color="auto"/>
        <w:right w:val="none" w:sz="0" w:space="0" w:color="auto"/>
      </w:divBdr>
    </w:div>
    <w:div w:id="742683681">
      <w:bodyDiv w:val="1"/>
      <w:marLeft w:val="0"/>
      <w:marRight w:val="0"/>
      <w:marTop w:val="0"/>
      <w:marBottom w:val="0"/>
      <w:divBdr>
        <w:top w:val="none" w:sz="0" w:space="0" w:color="auto"/>
        <w:left w:val="none" w:sz="0" w:space="0" w:color="auto"/>
        <w:bottom w:val="none" w:sz="0" w:space="0" w:color="auto"/>
        <w:right w:val="none" w:sz="0" w:space="0" w:color="auto"/>
      </w:divBdr>
      <w:divsChild>
        <w:div w:id="1727685016">
          <w:marLeft w:val="0"/>
          <w:marRight w:val="0"/>
          <w:marTop w:val="0"/>
          <w:marBottom w:val="0"/>
          <w:divBdr>
            <w:top w:val="none" w:sz="0" w:space="0" w:color="auto"/>
            <w:left w:val="none" w:sz="0" w:space="0" w:color="auto"/>
            <w:bottom w:val="none" w:sz="0" w:space="0" w:color="auto"/>
            <w:right w:val="none" w:sz="0" w:space="0" w:color="auto"/>
          </w:divBdr>
          <w:divsChild>
            <w:div w:id="563953050">
              <w:marLeft w:val="0"/>
              <w:marRight w:val="0"/>
              <w:marTop w:val="0"/>
              <w:marBottom w:val="0"/>
              <w:divBdr>
                <w:top w:val="none" w:sz="0" w:space="0" w:color="auto"/>
                <w:left w:val="none" w:sz="0" w:space="0" w:color="auto"/>
                <w:bottom w:val="none" w:sz="0" w:space="0" w:color="auto"/>
                <w:right w:val="none" w:sz="0" w:space="0" w:color="auto"/>
              </w:divBdr>
              <w:divsChild>
                <w:div w:id="146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96">
      <w:bodyDiv w:val="1"/>
      <w:marLeft w:val="0"/>
      <w:marRight w:val="0"/>
      <w:marTop w:val="0"/>
      <w:marBottom w:val="0"/>
      <w:divBdr>
        <w:top w:val="none" w:sz="0" w:space="0" w:color="auto"/>
        <w:left w:val="none" w:sz="0" w:space="0" w:color="auto"/>
        <w:bottom w:val="none" w:sz="0" w:space="0" w:color="auto"/>
        <w:right w:val="none" w:sz="0" w:space="0" w:color="auto"/>
      </w:divBdr>
      <w:divsChild>
        <w:div w:id="302927527">
          <w:marLeft w:val="0"/>
          <w:marRight w:val="0"/>
          <w:marTop w:val="0"/>
          <w:marBottom w:val="0"/>
          <w:divBdr>
            <w:top w:val="none" w:sz="0" w:space="0" w:color="auto"/>
            <w:left w:val="none" w:sz="0" w:space="0" w:color="auto"/>
            <w:bottom w:val="none" w:sz="0" w:space="0" w:color="auto"/>
            <w:right w:val="none" w:sz="0" w:space="0" w:color="auto"/>
          </w:divBdr>
        </w:div>
      </w:divsChild>
    </w:div>
    <w:div w:id="744185726">
      <w:bodyDiv w:val="1"/>
      <w:marLeft w:val="0"/>
      <w:marRight w:val="0"/>
      <w:marTop w:val="0"/>
      <w:marBottom w:val="0"/>
      <w:divBdr>
        <w:top w:val="none" w:sz="0" w:space="0" w:color="auto"/>
        <w:left w:val="none" w:sz="0" w:space="0" w:color="auto"/>
        <w:bottom w:val="none" w:sz="0" w:space="0" w:color="auto"/>
        <w:right w:val="none" w:sz="0" w:space="0" w:color="auto"/>
      </w:divBdr>
    </w:div>
    <w:div w:id="744688330">
      <w:bodyDiv w:val="1"/>
      <w:marLeft w:val="0"/>
      <w:marRight w:val="0"/>
      <w:marTop w:val="0"/>
      <w:marBottom w:val="0"/>
      <w:divBdr>
        <w:top w:val="none" w:sz="0" w:space="0" w:color="auto"/>
        <w:left w:val="none" w:sz="0" w:space="0" w:color="auto"/>
        <w:bottom w:val="none" w:sz="0" w:space="0" w:color="auto"/>
        <w:right w:val="none" w:sz="0" w:space="0" w:color="auto"/>
      </w:divBdr>
    </w:div>
    <w:div w:id="745149438">
      <w:bodyDiv w:val="1"/>
      <w:marLeft w:val="0"/>
      <w:marRight w:val="0"/>
      <w:marTop w:val="0"/>
      <w:marBottom w:val="0"/>
      <w:divBdr>
        <w:top w:val="none" w:sz="0" w:space="0" w:color="auto"/>
        <w:left w:val="none" w:sz="0" w:space="0" w:color="auto"/>
        <w:bottom w:val="none" w:sz="0" w:space="0" w:color="auto"/>
        <w:right w:val="none" w:sz="0" w:space="0" w:color="auto"/>
      </w:divBdr>
    </w:div>
    <w:div w:id="745805587">
      <w:bodyDiv w:val="1"/>
      <w:marLeft w:val="0"/>
      <w:marRight w:val="0"/>
      <w:marTop w:val="0"/>
      <w:marBottom w:val="0"/>
      <w:divBdr>
        <w:top w:val="none" w:sz="0" w:space="0" w:color="auto"/>
        <w:left w:val="none" w:sz="0" w:space="0" w:color="auto"/>
        <w:bottom w:val="none" w:sz="0" w:space="0" w:color="auto"/>
        <w:right w:val="none" w:sz="0" w:space="0" w:color="auto"/>
      </w:divBdr>
      <w:divsChild>
        <w:div w:id="114720511">
          <w:marLeft w:val="0"/>
          <w:marRight w:val="0"/>
          <w:marTop w:val="0"/>
          <w:marBottom w:val="0"/>
          <w:divBdr>
            <w:top w:val="none" w:sz="0" w:space="0" w:color="auto"/>
            <w:left w:val="none" w:sz="0" w:space="0" w:color="auto"/>
            <w:bottom w:val="none" w:sz="0" w:space="0" w:color="auto"/>
            <w:right w:val="none" w:sz="0" w:space="0" w:color="auto"/>
          </w:divBdr>
        </w:div>
      </w:divsChild>
    </w:div>
    <w:div w:id="747187371">
      <w:bodyDiv w:val="1"/>
      <w:marLeft w:val="0"/>
      <w:marRight w:val="0"/>
      <w:marTop w:val="0"/>
      <w:marBottom w:val="0"/>
      <w:divBdr>
        <w:top w:val="none" w:sz="0" w:space="0" w:color="auto"/>
        <w:left w:val="none" w:sz="0" w:space="0" w:color="auto"/>
        <w:bottom w:val="none" w:sz="0" w:space="0" w:color="auto"/>
        <w:right w:val="none" w:sz="0" w:space="0" w:color="auto"/>
      </w:divBdr>
      <w:divsChild>
        <w:div w:id="1862664527">
          <w:marLeft w:val="0"/>
          <w:marRight w:val="0"/>
          <w:marTop w:val="0"/>
          <w:marBottom w:val="0"/>
          <w:divBdr>
            <w:top w:val="none" w:sz="0" w:space="0" w:color="auto"/>
            <w:left w:val="none" w:sz="0" w:space="0" w:color="auto"/>
            <w:bottom w:val="none" w:sz="0" w:space="0" w:color="auto"/>
            <w:right w:val="none" w:sz="0" w:space="0" w:color="auto"/>
          </w:divBdr>
        </w:div>
      </w:divsChild>
    </w:div>
    <w:div w:id="747264891">
      <w:bodyDiv w:val="1"/>
      <w:marLeft w:val="0"/>
      <w:marRight w:val="0"/>
      <w:marTop w:val="0"/>
      <w:marBottom w:val="0"/>
      <w:divBdr>
        <w:top w:val="none" w:sz="0" w:space="0" w:color="auto"/>
        <w:left w:val="none" w:sz="0" w:space="0" w:color="auto"/>
        <w:bottom w:val="none" w:sz="0" w:space="0" w:color="auto"/>
        <w:right w:val="none" w:sz="0" w:space="0" w:color="auto"/>
      </w:divBdr>
    </w:div>
    <w:div w:id="747577891">
      <w:bodyDiv w:val="1"/>
      <w:marLeft w:val="0"/>
      <w:marRight w:val="0"/>
      <w:marTop w:val="0"/>
      <w:marBottom w:val="0"/>
      <w:divBdr>
        <w:top w:val="none" w:sz="0" w:space="0" w:color="auto"/>
        <w:left w:val="none" w:sz="0" w:space="0" w:color="auto"/>
        <w:bottom w:val="none" w:sz="0" w:space="0" w:color="auto"/>
        <w:right w:val="none" w:sz="0" w:space="0" w:color="auto"/>
      </w:divBdr>
      <w:divsChild>
        <w:div w:id="1414938489">
          <w:marLeft w:val="0"/>
          <w:marRight w:val="0"/>
          <w:marTop w:val="0"/>
          <w:marBottom w:val="0"/>
          <w:divBdr>
            <w:top w:val="none" w:sz="0" w:space="0" w:color="auto"/>
            <w:left w:val="none" w:sz="0" w:space="0" w:color="auto"/>
            <w:bottom w:val="none" w:sz="0" w:space="0" w:color="auto"/>
            <w:right w:val="none" w:sz="0" w:space="0" w:color="auto"/>
          </w:divBdr>
          <w:divsChild>
            <w:div w:id="743383108">
              <w:marLeft w:val="0"/>
              <w:marRight w:val="0"/>
              <w:marTop w:val="315"/>
              <w:marBottom w:val="0"/>
              <w:divBdr>
                <w:top w:val="none" w:sz="0" w:space="0" w:color="auto"/>
                <w:left w:val="none" w:sz="0" w:space="0" w:color="auto"/>
                <w:bottom w:val="none" w:sz="0" w:space="0" w:color="auto"/>
                <w:right w:val="none" w:sz="0" w:space="0" w:color="auto"/>
              </w:divBdr>
              <w:divsChild>
                <w:div w:id="1357657306">
                  <w:marLeft w:val="0"/>
                  <w:marRight w:val="0"/>
                  <w:marTop w:val="0"/>
                  <w:marBottom w:val="0"/>
                  <w:divBdr>
                    <w:top w:val="none" w:sz="0" w:space="0" w:color="auto"/>
                    <w:left w:val="none" w:sz="0" w:space="0" w:color="auto"/>
                    <w:bottom w:val="none" w:sz="0" w:space="0" w:color="auto"/>
                    <w:right w:val="none" w:sz="0" w:space="0" w:color="auto"/>
                  </w:divBdr>
                  <w:divsChild>
                    <w:div w:id="801532350">
                      <w:marLeft w:val="3180"/>
                      <w:marRight w:val="0"/>
                      <w:marTop w:val="0"/>
                      <w:marBottom w:val="0"/>
                      <w:divBdr>
                        <w:top w:val="none" w:sz="0" w:space="0" w:color="auto"/>
                        <w:left w:val="none" w:sz="0" w:space="0" w:color="auto"/>
                        <w:bottom w:val="none" w:sz="0" w:space="0" w:color="auto"/>
                        <w:right w:val="none" w:sz="0" w:space="0" w:color="auto"/>
                      </w:divBdr>
                      <w:divsChild>
                        <w:div w:id="905412281">
                          <w:marLeft w:val="0"/>
                          <w:marRight w:val="0"/>
                          <w:marTop w:val="240"/>
                          <w:marBottom w:val="240"/>
                          <w:divBdr>
                            <w:top w:val="none" w:sz="0" w:space="0" w:color="auto"/>
                            <w:left w:val="none" w:sz="0" w:space="0" w:color="auto"/>
                            <w:bottom w:val="none" w:sz="0" w:space="0" w:color="auto"/>
                            <w:right w:val="none" w:sz="0" w:space="0" w:color="auto"/>
                          </w:divBdr>
                          <w:divsChild>
                            <w:div w:id="20771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235476">
      <w:bodyDiv w:val="1"/>
      <w:marLeft w:val="0"/>
      <w:marRight w:val="0"/>
      <w:marTop w:val="0"/>
      <w:marBottom w:val="0"/>
      <w:divBdr>
        <w:top w:val="none" w:sz="0" w:space="0" w:color="auto"/>
        <w:left w:val="none" w:sz="0" w:space="0" w:color="auto"/>
        <w:bottom w:val="none" w:sz="0" w:space="0" w:color="auto"/>
        <w:right w:val="none" w:sz="0" w:space="0" w:color="auto"/>
      </w:divBdr>
      <w:divsChild>
        <w:div w:id="1977250378">
          <w:marLeft w:val="0"/>
          <w:marRight w:val="0"/>
          <w:marTop w:val="0"/>
          <w:marBottom w:val="0"/>
          <w:divBdr>
            <w:top w:val="none" w:sz="0" w:space="0" w:color="auto"/>
            <w:left w:val="none" w:sz="0" w:space="0" w:color="auto"/>
            <w:bottom w:val="none" w:sz="0" w:space="0" w:color="auto"/>
            <w:right w:val="none" w:sz="0" w:space="0" w:color="auto"/>
          </w:divBdr>
          <w:divsChild>
            <w:div w:id="1722827497">
              <w:marLeft w:val="0"/>
              <w:marRight w:val="0"/>
              <w:marTop w:val="0"/>
              <w:marBottom w:val="0"/>
              <w:divBdr>
                <w:top w:val="none" w:sz="0" w:space="0" w:color="auto"/>
                <w:left w:val="none" w:sz="0" w:space="0" w:color="auto"/>
                <w:bottom w:val="none" w:sz="0" w:space="0" w:color="auto"/>
                <w:right w:val="none" w:sz="0" w:space="0" w:color="auto"/>
              </w:divBdr>
              <w:divsChild>
                <w:div w:id="1828478648">
                  <w:marLeft w:val="0"/>
                  <w:marRight w:val="0"/>
                  <w:marTop w:val="0"/>
                  <w:marBottom w:val="0"/>
                  <w:divBdr>
                    <w:top w:val="none" w:sz="0" w:space="0" w:color="auto"/>
                    <w:left w:val="none" w:sz="0" w:space="0" w:color="auto"/>
                    <w:bottom w:val="none" w:sz="0" w:space="0" w:color="auto"/>
                    <w:right w:val="none" w:sz="0" w:space="0" w:color="auto"/>
                  </w:divBdr>
                  <w:divsChild>
                    <w:div w:id="960840178">
                      <w:marLeft w:val="0"/>
                      <w:marRight w:val="0"/>
                      <w:marTop w:val="0"/>
                      <w:marBottom w:val="0"/>
                      <w:divBdr>
                        <w:top w:val="none" w:sz="0" w:space="0" w:color="auto"/>
                        <w:left w:val="none" w:sz="0" w:space="0" w:color="auto"/>
                        <w:bottom w:val="none" w:sz="0" w:space="0" w:color="auto"/>
                        <w:right w:val="none" w:sz="0" w:space="0" w:color="auto"/>
                      </w:divBdr>
                      <w:divsChild>
                        <w:div w:id="1727292207">
                          <w:marLeft w:val="0"/>
                          <w:marRight w:val="0"/>
                          <w:marTop w:val="0"/>
                          <w:marBottom w:val="0"/>
                          <w:divBdr>
                            <w:top w:val="none" w:sz="0" w:space="0" w:color="auto"/>
                            <w:left w:val="none" w:sz="0" w:space="0" w:color="auto"/>
                            <w:bottom w:val="none" w:sz="0" w:space="0" w:color="auto"/>
                            <w:right w:val="none" w:sz="0" w:space="0" w:color="auto"/>
                          </w:divBdr>
                          <w:divsChild>
                            <w:div w:id="874927443">
                              <w:marLeft w:val="3"/>
                              <w:marRight w:val="0"/>
                              <w:marTop w:val="0"/>
                              <w:marBottom w:val="0"/>
                              <w:divBdr>
                                <w:top w:val="none" w:sz="0" w:space="0" w:color="auto"/>
                                <w:left w:val="none" w:sz="0" w:space="0" w:color="auto"/>
                                <w:bottom w:val="none" w:sz="0" w:space="0" w:color="auto"/>
                                <w:right w:val="none" w:sz="0" w:space="0" w:color="auto"/>
                              </w:divBdr>
                              <w:divsChild>
                                <w:div w:id="2032223171">
                                  <w:marLeft w:val="0"/>
                                  <w:marRight w:val="0"/>
                                  <w:marTop w:val="0"/>
                                  <w:marBottom w:val="0"/>
                                  <w:divBdr>
                                    <w:top w:val="none" w:sz="0" w:space="0" w:color="auto"/>
                                    <w:left w:val="none" w:sz="0" w:space="0" w:color="auto"/>
                                    <w:bottom w:val="none" w:sz="0" w:space="0" w:color="auto"/>
                                    <w:right w:val="none" w:sz="0" w:space="0" w:color="auto"/>
                                  </w:divBdr>
                                  <w:divsChild>
                                    <w:div w:id="1888225887">
                                      <w:marLeft w:val="0"/>
                                      <w:marRight w:val="0"/>
                                      <w:marTop w:val="0"/>
                                      <w:marBottom w:val="0"/>
                                      <w:divBdr>
                                        <w:top w:val="none" w:sz="0" w:space="0" w:color="auto"/>
                                        <w:left w:val="none" w:sz="0" w:space="0" w:color="auto"/>
                                        <w:bottom w:val="none" w:sz="0" w:space="0" w:color="auto"/>
                                        <w:right w:val="none" w:sz="0" w:space="0" w:color="auto"/>
                                      </w:divBdr>
                                      <w:divsChild>
                                        <w:div w:id="906190984">
                                          <w:marLeft w:val="0"/>
                                          <w:marRight w:val="0"/>
                                          <w:marTop w:val="0"/>
                                          <w:marBottom w:val="0"/>
                                          <w:divBdr>
                                            <w:top w:val="none" w:sz="0" w:space="0" w:color="auto"/>
                                            <w:left w:val="none" w:sz="0" w:space="0" w:color="auto"/>
                                            <w:bottom w:val="none" w:sz="0" w:space="0" w:color="auto"/>
                                            <w:right w:val="none" w:sz="0" w:space="0" w:color="auto"/>
                                          </w:divBdr>
                                          <w:divsChild>
                                            <w:div w:id="875892275">
                                              <w:marLeft w:val="0"/>
                                              <w:marRight w:val="0"/>
                                              <w:marTop w:val="0"/>
                                              <w:marBottom w:val="0"/>
                                              <w:divBdr>
                                                <w:top w:val="none" w:sz="0" w:space="0" w:color="auto"/>
                                                <w:left w:val="none" w:sz="0" w:space="0" w:color="auto"/>
                                                <w:bottom w:val="none" w:sz="0" w:space="0" w:color="auto"/>
                                                <w:right w:val="none" w:sz="0" w:space="0" w:color="auto"/>
                                              </w:divBdr>
                                              <w:divsChild>
                                                <w:div w:id="418722564">
                                                  <w:marLeft w:val="0"/>
                                                  <w:marRight w:val="0"/>
                                                  <w:marTop w:val="0"/>
                                                  <w:marBottom w:val="0"/>
                                                  <w:divBdr>
                                                    <w:top w:val="none" w:sz="0" w:space="0" w:color="auto"/>
                                                    <w:left w:val="none" w:sz="0" w:space="0" w:color="auto"/>
                                                    <w:bottom w:val="none" w:sz="0" w:space="0" w:color="auto"/>
                                                    <w:right w:val="none" w:sz="0" w:space="0" w:color="auto"/>
                                                  </w:divBdr>
                                                  <w:divsChild>
                                                    <w:div w:id="1832335384">
                                                      <w:marLeft w:val="0"/>
                                                      <w:marRight w:val="0"/>
                                                      <w:marTop w:val="0"/>
                                                      <w:marBottom w:val="0"/>
                                                      <w:divBdr>
                                                        <w:top w:val="none" w:sz="0" w:space="0" w:color="auto"/>
                                                        <w:left w:val="none" w:sz="0" w:space="0" w:color="auto"/>
                                                        <w:bottom w:val="none" w:sz="0" w:space="0" w:color="auto"/>
                                                        <w:right w:val="none" w:sz="0" w:space="0" w:color="auto"/>
                                                      </w:divBdr>
                                                      <w:divsChild>
                                                        <w:div w:id="1278105756">
                                                          <w:marLeft w:val="0"/>
                                                          <w:marRight w:val="0"/>
                                                          <w:marTop w:val="0"/>
                                                          <w:marBottom w:val="0"/>
                                                          <w:divBdr>
                                                            <w:top w:val="none" w:sz="0" w:space="0" w:color="auto"/>
                                                            <w:left w:val="none" w:sz="0" w:space="0" w:color="auto"/>
                                                            <w:bottom w:val="none" w:sz="0" w:space="0" w:color="auto"/>
                                                            <w:right w:val="none" w:sz="0" w:space="0" w:color="auto"/>
                                                          </w:divBdr>
                                                          <w:divsChild>
                                                            <w:div w:id="389887275">
                                                              <w:marLeft w:val="0"/>
                                                              <w:marRight w:val="0"/>
                                                              <w:marTop w:val="0"/>
                                                              <w:marBottom w:val="0"/>
                                                              <w:divBdr>
                                                                <w:top w:val="none" w:sz="0" w:space="0" w:color="auto"/>
                                                                <w:left w:val="none" w:sz="0" w:space="0" w:color="auto"/>
                                                                <w:bottom w:val="none" w:sz="0" w:space="0" w:color="auto"/>
                                                                <w:right w:val="none" w:sz="0" w:space="0" w:color="auto"/>
                                                              </w:divBdr>
                                                              <w:divsChild>
                                                                <w:div w:id="32973260">
                                                                  <w:marLeft w:val="0"/>
                                                                  <w:marRight w:val="0"/>
                                                                  <w:marTop w:val="0"/>
                                                                  <w:marBottom w:val="0"/>
                                                                  <w:divBdr>
                                                                    <w:top w:val="none" w:sz="0" w:space="0" w:color="auto"/>
                                                                    <w:left w:val="none" w:sz="0" w:space="0" w:color="auto"/>
                                                                    <w:bottom w:val="none" w:sz="0" w:space="0" w:color="auto"/>
                                                                    <w:right w:val="none" w:sz="0" w:space="0" w:color="auto"/>
                                                                  </w:divBdr>
                                                                  <w:divsChild>
                                                                    <w:div w:id="913515389">
                                                                      <w:marLeft w:val="0"/>
                                                                      <w:marRight w:val="0"/>
                                                                      <w:marTop w:val="0"/>
                                                                      <w:marBottom w:val="0"/>
                                                                      <w:divBdr>
                                                                        <w:top w:val="none" w:sz="0" w:space="0" w:color="auto"/>
                                                                        <w:left w:val="none" w:sz="0" w:space="0" w:color="auto"/>
                                                                        <w:bottom w:val="none" w:sz="0" w:space="0" w:color="auto"/>
                                                                        <w:right w:val="none" w:sz="0" w:space="0" w:color="auto"/>
                                                                      </w:divBdr>
                                                                      <w:divsChild>
                                                                        <w:div w:id="449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12091">
      <w:bodyDiv w:val="1"/>
      <w:marLeft w:val="0"/>
      <w:marRight w:val="0"/>
      <w:marTop w:val="0"/>
      <w:marBottom w:val="0"/>
      <w:divBdr>
        <w:top w:val="none" w:sz="0" w:space="0" w:color="auto"/>
        <w:left w:val="none" w:sz="0" w:space="0" w:color="auto"/>
        <w:bottom w:val="none" w:sz="0" w:space="0" w:color="auto"/>
        <w:right w:val="none" w:sz="0" w:space="0" w:color="auto"/>
      </w:divBdr>
    </w:div>
    <w:div w:id="748313692">
      <w:bodyDiv w:val="1"/>
      <w:marLeft w:val="0"/>
      <w:marRight w:val="0"/>
      <w:marTop w:val="0"/>
      <w:marBottom w:val="0"/>
      <w:divBdr>
        <w:top w:val="none" w:sz="0" w:space="0" w:color="auto"/>
        <w:left w:val="none" w:sz="0" w:space="0" w:color="auto"/>
        <w:bottom w:val="none" w:sz="0" w:space="0" w:color="auto"/>
        <w:right w:val="none" w:sz="0" w:space="0" w:color="auto"/>
      </w:divBdr>
    </w:div>
    <w:div w:id="749081096">
      <w:bodyDiv w:val="1"/>
      <w:marLeft w:val="0"/>
      <w:marRight w:val="0"/>
      <w:marTop w:val="0"/>
      <w:marBottom w:val="0"/>
      <w:divBdr>
        <w:top w:val="none" w:sz="0" w:space="0" w:color="auto"/>
        <w:left w:val="none" w:sz="0" w:space="0" w:color="auto"/>
        <w:bottom w:val="none" w:sz="0" w:space="0" w:color="auto"/>
        <w:right w:val="none" w:sz="0" w:space="0" w:color="auto"/>
      </w:divBdr>
    </w:div>
    <w:div w:id="749424030">
      <w:bodyDiv w:val="1"/>
      <w:marLeft w:val="0"/>
      <w:marRight w:val="0"/>
      <w:marTop w:val="0"/>
      <w:marBottom w:val="0"/>
      <w:divBdr>
        <w:top w:val="none" w:sz="0" w:space="0" w:color="auto"/>
        <w:left w:val="none" w:sz="0" w:space="0" w:color="auto"/>
        <w:bottom w:val="none" w:sz="0" w:space="0" w:color="auto"/>
        <w:right w:val="none" w:sz="0" w:space="0" w:color="auto"/>
      </w:divBdr>
    </w:div>
    <w:div w:id="749617081">
      <w:bodyDiv w:val="1"/>
      <w:marLeft w:val="0"/>
      <w:marRight w:val="0"/>
      <w:marTop w:val="0"/>
      <w:marBottom w:val="0"/>
      <w:divBdr>
        <w:top w:val="none" w:sz="0" w:space="0" w:color="auto"/>
        <w:left w:val="none" w:sz="0" w:space="0" w:color="auto"/>
        <w:bottom w:val="none" w:sz="0" w:space="0" w:color="auto"/>
        <w:right w:val="none" w:sz="0" w:space="0" w:color="auto"/>
      </w:divBdr>
    </w:div>
    <w:div w:id="749620255">
      <w:bodyDiv w:val="1"/>
      <w:marLeft w:val="0"/>
      <w:marRight w:val="0"/>
      <w:marTop w:val="0"/>
      <w:marBottom w:val="0"/>
      <w:divBdr>
        <w:top w:val="none" w:sz="0" w:space="0" w:color="auto"/>
        <w:left w:val="none" w:sz="0" w:space="0" w:color="auto"/>
        <w:bottom w:val="none" w:sz="0" w:space="0" w:color="auto"/>
        <w:right w:val="none" w:sz="0" w:space="0" w:color="auto"/>
      </w:divBdr>
    </w:div>
    <w:div w:id="749734641">
      <w:bodyDiv w:val="1"/>
      <w:marLeft w:val="0"/>
      <w:marRight w:val="0"/>
      <w:marTop w:val="0"/>
      <w:marBottom w:val="0"/>
      <w:divBdr>
        <w:top w:val="none" w:sz="0" w:space="0" w:color="auto"/>
        <w:left w:val="none" w:sz="0" w:space="0" w:color="auto"/>
        <w:bottom w:val="none" w:sz="0" w:space="0" w:color="auto"/>
        <w:right w:val="none" w:sz="0" w:space="0" w:color="auto"/>
      </w:divBdr>
    </w:div>
    <w:div w:id="750006389">
      <w:bodyDiv w:val="1"/>
      <w:marLeft w:val="0"/>
      <w:marRight w:val="0"/>
      <w:marTop w:val="0"/>
      <w:marBottom w:val="0"/>
      <w:divBdr>
        <w:top w:val="none" w:sz="0" w:space="0" w:color="auto"/>
        <w:left w:val="none" w:sz="0" w:space="0" w:color="auto"/>
        <w:bottom w:val="none" w:sz="0" w:space="0" w:color="auto"/>
        <w:right w:val="none" w:sz="0" w:space="0" w:color="auto"/>
      </w:divBdr>
    </w:div>
    <w:div w:id="750353839">
      <w:bodyDiv w:val="1"/>
      <w:marLeft w:val="0"/>
      <w:marRight w:val="0"/>
      <w:marTop w:val="0"/>
      <w:marBottom w:val="0"/>
      <w:divBdr>
        <w:top w:val="none" w:sz="0" w:space="0" w:color="auto"/>
        <w:left w:val="none" w:sz="0" w:space="0" w:color="auto"/>
        <w:bottom w:val="none" w:sz="0" w:space="0" w:color="auto"/>
        <w:right w:val="none" w:sz="0" w:space="0" w:color="auto"/>
      </w:divBdr>
    </w:div>
    <w:div w:id="750471721">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sChild>
        <w:div w:id="974943587">
          <w:marLeft w:val="0"/>
          <w:marRight w:val="0"/>
          <w:marTop w:val="0"/>
          <w:marBottom w:val="0"/>
          <w:divBdr>
            <w:top w:val="none" w:sz="0" w:space="0" w:color="auto"/>
            <w:left w:val="none" w:sz="0" w:space="0" w:color="auto"/>
            <w:bottom w:val="none" w:sz="0" w:space="0" w:color="auto"/>
            <w:right w:val="none" w:sz="0" w:space="0" w:color="auto"/>
          </w:divBdr>
        </w:div>
      </w:divsChild>
    </w:div>
    <w:div w:id="751389760">
      <w:bodyDiv w:val="1"/>
      <w:marLeft w:val="0"/>
      <w:marRight w:val="0"/>
      <w:marTop w:val="0"/>
      <w:marBottom w:val="0"/>
      <w:divBdr>
        <w:top w:val="none" w:sz="0" w:space="0" w:color="auto"/>
        <w:left w:val="none" w:sz="0" w:space="0" w:color="auto"/>
        <w:bottom w:val="none" w:sz="0" w:space="0" w:color="auto"/>
        <w:right w:val="none" w:sz="0" w:space="0" w:color="auto"/>
      </w:divBdr>
    </w:div>
    <w:div w:id="751699954">
      <w:bodyDiv w:val="1"/>
      <w:marLeft w:val="0"/>
      <w:marRight w:val="0"/>
      <w:marTop w:val="0"/>
      <w:marBottom w:val="0"/>
      <w:divBdr>
        <w:top w:val="none" w:sz="0" w:space="0" w:color="auto"/>
        <w:left w:val="none" w:sz="0" w:space="0" w:color="auto"/>
        <w:bottom w:val="none" w:sz="0" w:space="0" w:color="auto"/>
        <w:right w:val="none" w:sz="0" w:space="0" w:color="auto"/>
      </w:divBdr>
    </w:div>
    <w:div w:id="753237769">
      <w:bodyDiv w:val="1"/>
      <w:marLeft w:val="0"/>
      <w:marRight w:val="0"/>
      <w:marTop w:val="0"/>
      <w:marBottom w:val="0"/>
      <w:divBdr>
        <w:top w:val="none" w:sz="0" w:space="0" w:color="auto"/>
        <w:left w:val="none" w:sz="0" w:space="0" w:color="auto"/>
        <w:bottom w:val="none" w:sz="0" w:space="0" w:color="auto"/>
        <w:right w:val="none" w:sz="0" w:space="0" w:color="auto"/>
      </w:divBdr>
      <w:divsChild>
        <w:div w:id="225186812">
          <w:marLeft w:val="0"/>
          <w:marRight w:val="0"/>
          <w:marTop w:val="0"/>
          <w:marBottom w:val="0"/>
          <w:divBdr>
            <w:top w:val="none" w:sz="0" w:space="0" w:color="auto"/>
            <w:left w:val="none" w:sz="0" w:space="0" w:color="auto"/>
            <w:bottom w:val="none" w:sz="0" w:space="0" w:color="auto"/>
            <w:right w:val="none" w:sz="0" w:space="0" w:color="auto"/>
          </w:divBdr>
          <w:divsChild>
            <w:div w:id="34891817">
              <w:marLeft w:val="0"/>
              <w:marRight w:val="0"/>
              <w:marTop w:val="0"/>
              <w:marBottom w:val="0"/>
              <w:divBdr>
                <w:top w:val="none" w:sz="0" w:space="0" w:color="auto"/>
                <w:left w:val="none" w:sz="0" w:space="0" w:color="auto"/>
                <w:bottom w:val="none" w:sz="0" w:space="0" w:color="auto"/>
                <w:right w:val="none" w:sz="0" w:space="0" w:color="auto"/>
              </w:divBdr>
              <w:divsChild>
                <w:div w:id="1407144128">
                  <w:marLeft w:val="0"/>
                  <w:marRight w:val="0"/>
                  <w:marTop w:val="0"/>
                  <w:marBottom w:val="0"/>
                  <w:divBdr>
                    <w:top w:val="none" w:sz="0" w:space="0" w:color="auto"/>
                    <w:left w:val="none" w:sz="0" w:space="0" w:color="auto"/>
                    <w:bottom w:val="none" w:sz="0" w:space="0" w:color="auto"/>
                    <w:right w:val="none" w:sz="0" w:space="0" w:color="auto"/>
                  </w:divBdr>
                  <w:divsChild>
                    <w:div w:id="643656030">
                      <w:marLeft w:val="0"/>
                      <w:marRight w:val="0"/>
                      <w:marTop w:val="0"/>
                      <w:marBottom w:val="0"/>
                      <w:divBdr>
                        <w:top w:val="none" w:sz="0" w:space="0" w:color="auto"/>
                        <w:left w:val="none" w:sz="0" w:space="0" w:color="auto"/>
                        <w:bottom w:val="none" w:sz="0" w:space="0" w:color="auto"/>
                        <w:right w:val="none" w:sz="0" w:space="0" w:color="auto"/>
                      </w:divBdr>
                      <w:divsChild>
                        <w:div w:id="987977041">
                          <w:marLeft w:val="0"/>
                          <w:marRight w:val="0"/>
                          <w:marTop w:val="0"/>
                          <w:marBottom w:val="0"/>
                          <w:divBdr>
                            <w:top w:val="none" w:sz="0" w:space="0" w:color="auto"/>
                            <w:left w:val="none" w:sz="0" w:space="0" w:color="auto"/>
                            <w:bottom w:val="none" w:sz="0" w:space="0" w:color="auto"/>
                            <w:right w:val="none" w:sz="0" w:space="0" w:color="auto"/>
                          </w:divBdr>
                          <w:divsChild>
                            <w:div w:id="1105463642">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sChild>
                                    <w:div w:id="2136411910">
                                      <w:marLeft w:val="0"/>
                                      <w:marRight w:val="0"/>
                                      <w:marTop w:val="0"/>
                                      <w:marBottom w:val="0"/>
                                      <w:divBdr>
                                        <w:top w:val="none" w:sz="0" w:space="0" w:color="auto"/>
                                        <w:left w:val="none" w:sz="0" w:space="0" w:color="auto"/>
                                        <w:bottom w:val="none" w:sz="0" w:space="0" w:color="auto"/>
                                        <w:right w:val="none" w:sz="0" w:space="0" w:color="auto"/>
                                      </w:divBdr>
                                      <w:divsChild>
                                        <w:div w:id="99186920">
                                          <w:marLeft w:val="-150"/>
                                          <w:marRight w:val="-150"/>
                                          <w:marTop w:val="0"/>
                                          <w:marBottom w:val="0"/>
                                          <w:divBdr>
                                            <w:top w:val="none" w:sz="0" w:space="0" w:color="auto"/>
                                            <w:left w:val="none" w:sz="0" w:space="0" w:color="auto"/>
                                            <w:bottom w:val="none" w:sz="0" w:space="0" w:color="auto"/>
                                            <w:right w:val="none" w:sz="0" w:space="0" w:color="auto"/>
                                          </w:divBdr>
                                          <w:divsChild>
                                            <w:div w:id="1392001552">
                                              <w:marLeft w:val="0"/>
                                              <w:marRight w:val="0"/>
                                              <w:marTop w:val="0"/>
                                              <w:marBottom w:val="0"/>
                                              <w:divBdr>
                                                <w:top w:val="none" w:sz="0" w:space="0" w:color="auto"/>
                                                <w:left w:val="none" w:sz="0" w:space="0" w:color="auto"/>
                                                <w:bottom w:val="none" w:sz="0" w:space="0" w:color="auto"/>
                                                <w:right w:val="none" w:sz="0" w:space="0" w:color="auto"/>
                                              </w:divBdr>
                                              <w:divsChild>
                                                <w:div w:id="1712459706">
                                                  <w:marLeft w:val="0"/>
                                                  <w:marRight w:val="0"/>
                                                  <w:marTop w:val="0"/>
                                                  <w:marBottom w:val="0"/>
                                                  <w:divBdr>
                                                    <w:top w:val="none" w:sz="0" w:space="0" w:color="auto"/>
                                                    <w:left w:val="none" w:sz="0" w:space="0" w:color="auto"/>
                                                    <w:bottom w:val="none" w:sz="0" w:space="0" w:color="auto"/>
                                                    <w:right w:val="none" w:sz="0" w:space="0" w:color="auto"/>
                                                  </w:divBdr>
                                                  <w:divsChild>
                                                    <w:div w:id="1659580348">
                                                      <w:marLeft w:val="0"/>
                                                      <w:marRight w:val="0"/>
                                                      <w:marTop w:val="0"/>
                                                      <w:marBottom w:val="0"/>
                                                      <w:divBdr>
                                                        <w:top w:val="none" w:sz="0" w:space="0" w:color="auto"/>
                                                        <w:left w:val="none" w:sz="0" w:space="0" w:color="auto"/>
                                                        <w:bottom w:val="none" w:sz="0" w:space="0" w:color="auto"/>
                                                        <w:right w:val="none" w:sz="0" w:space="0" w:color="auto"/>
                                                      </w:divBdr>
                                                      <w:divsChild>
                                                        <w:div w:id="1863278885">
                                                          <w:marLeft w:val="0"/>
                                                          <w:marRight w:val="0"/>
                                                          <w:marTop w:val="0"/>
                                                          <w:marBottom w:val="0"/>
                                                          <w:divBdr>
                                                            <w:top w:val="none" w:sz="0" w:space="0" w:color="auto"/>
                                                            <w:left w:val="none" w:sz="0" w:space="0" w:color="auto"/>
                                                            <w:bottom w:val="none" w:sz="0" w:space="0" w:color="auto"/>
                                                            <w:right w:val="none" w:sz="0" w:space="0" w:color="auto"/>
                                                          </w:divBdr>
                                                          <w:divsChild>
                                                            <w:div w:id="491680722">
                                                              <w:marLeft w:val="0"/>
                                                              <w:marRight w:val="0"/>
                                                              <w:marTop w:val="0"/>
                                                              <w:marBottom w:val="0"/>
                                                              <w:divBdr>
                                                                <w:top w:val="none" w:sz="0" w:space="0" w:color="auto"/>
                                                                <w:left w:val="none" w:sz="0" w:space="0" w:color="auto"/>
                                                                <w:bottom w:val="none" w:sz="0" w:space="0" w:color="auto"/>
                                                                <w:right w:val="none" w:sz="0" w:space="0" w:color="auto"/>
                                                              </w:divBdr>
                                                              <w:divsChild>
                                                                <w:div w:id="1604876637">
                                                                  <w:marLeft w:val="0"/>
                                                                  <w:marRight w:val="0"/>
                                                                  <w:marTop w:val="0"/>
                                                                  <w:marBottom w:val="0"/>
                                                                  <w:divBdr>
                                                                    <w:top w:val="none" w:sz="0" w:space="0" w:color="auto"/>
                                                                    <w:left w:val="none" w:sz="0" w:space="0" w:color="auto"/>
                                                                    <w:bottom w:val="none" w:sz="0" w:space="0" w:color="auto"/>
                                                                    <w:right w:val="none" w:sz="0" w:space="0" w:color="auto"/>
                                                                  </w:divBdr>
                                                                  <w:divsChild>
                                                                    <w:div w:id="1570771218">
                                                                      <w:marLeft w:val="0"/>
                                                                      <w:marRight w:val="0"/>
                                                                      <w:marTop w:val="0"/>
                                                                      <w:marBottom w:val="0"/>
                                                                      <w:divBdr>
                                                                        <w:top w:val="none" w:sz="0" w:space="0" w:color="auto"/>
                                                                        <w:left w:val="none" w:sz="0" w:space="0" w:color="auto"/>
                                                                        <w:bottom w:val="none" w:sz="0" w:space="0" w:color="auto"/>
                                                                        <w:right w:val="none" w:sz="0" w:space="0" w:color="auto"/>
                                                                      </w:divBdr>
                                                                      <w:divsChild>
                                                                        <w:div w:id="1965384667">
                                                                          <w:marLeft w:val="-225"/>
                                                                          <w:marRight w:val="-225"/>
                                                                          <w:marTop w:val="0"/>
                                                                          <w:marBottom w:val="0"/>
                                                                          <w:divBdr>
                                                                            <w:top w:val="none" w:sz="0" w:space="0" w:color="auto"/>
                                                                            <w:left w:val="none" w:sz="0" w:space="0" w:color="auto"/>
                                                                            <w:bottom w:val="none" w:sz="0" w:space="0" w:color="auto"/>
                                                                            <w:right w:val="none" w:sz="0" w:space="0" w:color="auto"/>
                                                                          </w:divBdr>
                                                                          <w:divsChild>
                                                                            <w:div w:id="182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4994">
      <w:bodyDiv w:val="1"/>
      <w:marLeft w:val="0"/>
      <w:marRight w:val="0"/>
      <w:marTop w:val="0"/>
      <w:marBottom w:val="0"/>
      <w:divBdr>
        <w:top w:val="none" w:sz="0" w:space="0" w:color="auto"/>
        <w:left w:val="none" w:sz="0" w:space="0" w:color="auto"/>
        <w:bottom w:val="none" w:sz="0" w:space="0" w:color="auto"/>
        <w:right w:val="none" w:sz="0" w:space="0" w:color="auto"/>
      </w:divBdr>
    </w:div>
    <w:div w:id="753746909">
      <w:bodyDiv w:val="1"/>
      <w:marLeft w:val="0"/>
      <w:marRight w:val="0"/>
      <w:marTop w:val="0"/>
      <w:marBottom w:val="0"/>
      <w:divBdr>
        <w:top w:val="none" w:sz="0" w:space="0" w:color="auto"/>
        <w:left w:val="none" w:sz="0" w:space="0" w:color="auto"/>
        <w:bottom w:val="none" w:sz="0" w:space="0" w:color="auto"/>
        <w:right w:val="none" w:sz="0" w:space="0" w:color="auto"/>
      </w:divBdr>
    </w:div>
    <w:div w:id="753892674">
      <w:bodyDiv w:val="1"/>
      <w:marLeft w:val="0"/>
      <w:marRight w:val="0"/>
      <w:marTop w:val="0"/>
      <w:marBottom w:val="0"/>
      <w:divBdr>
        <w:top w:val="none" w:sz="0" w:space="0" w:color="auto"/>
        <w:left w:val="none" w:sz="0" w:space="0" w:color="auto"/>
        <w:bottom w:val="none" w:sz="0" w:space="0" w:color="auto"/>
        <w:right w:val="none" w:sz="0" w:space="0" w:color="auto"/>
      </w:divBdr>
      <w:divsChild>
        <w:div w:id="743602092">
          <w:marLeft w:val="0"/>
          <w:marRight w:val="0"/>
          <w:marTop w:val="0"/>
          <w:marBottom w:val="0"/>
          <w:divBdr>
            <w:top w:val="none" w:sz="0" w:space="0" w:color="auto"/>
            <w:left w:val="none" w:sz="0" w:space="0" w:color="auto"/>
            <w:bottom w:val="none" w:sz="0" w:space="0" w:color="auto"/>
            <w:right w:val="none" w:sz="0" w:space="0" w:color="auto"/>
          </w:divBdr>
          <w:divsChild>
            <w:div w:id="2137408668">
              <w:marLeft w:val="0"/>
              <w:marRight w:val="0"/>
              <w:marTop w:val="0"/>
              <w:marBottom w:val="0"/>
              <w:divBdr>
                <w:top w:val="none" w:sz="0" w:space="0" w:color="auto"/>
                <w:left w:val="none" w:sz="0" w:space="0" w:color="auto"/>
                <w:bottom w:val="none" w:sz="0" w:space="0" w:color="auto"/>
                <w:right w:val="none" w:sz="0" w:space="0" w:color="auto"/>
              </w:divBdr>
              <w:divsChild>
                <w:div w:id="2015911959">
                  <w:marLeft w:val="0"/>
                  <w:marRight w:val="0"/>
                  <w:marTop w:val="0"/>
                  <w:marBottom w:val="0"/>
                  <w:divBdr>
                    <w:top w:val="none" w:sz="0" w:space="0" w:color="auto"/>
                    <w:left w:val="none" w:sz="0" w:space="0" w:color="auto"/>
                    <w:bottom w:val="none" w:sz="0" w:space="0" w:color="auto"/>
                    <w:right w:val="none" w:sz="0" w:space="0" w:color="auto"/>
                  </w:divBdr>
                  <w:divsChild>
                    <w:div w:id="1640500401">
                      <w:marLeft w:val="0"/>
                      <w:marRight w:val="0"/>
                      <w:marTop w:val="0"/>
                      <w:marBottom w:val="0"/>
                      <w:divBdr>
                        <w:top w:val="none" w:sz="0" w:space="0" w:color="auto"/>
                        <w:left w:val="none" w:sz="0" w:space="0" w:color="auto"/>
                        <w:bottom w:val="none" w:sz="0" w:space="0" w:color="auto"/>
                        <w:right w:val="none" w:sz="0" w:space="0" w:color="auto"/>
                      </w:divBdr>
                      <w:divsChild>
                        <w:div w:id="894899661">
                          <w:marLeft w:val="0"/>
                          <w:marRight w:val="0"/>
                          <w:marTop w:val="0"/>
                          <w:marBottom w:val="0"/>
                          <w:divBdr>
                            <w:top w:val="none" w:sz="0" w:space="0" w:color="auto"/>
                            <w:left w:val="none" w:sz="0" w:space="0" w:color="auto"/>
                            <w:bottom w:val="none" w:sz="0" w:space="0" w:color="auto"/>
                            <w:right w:val="none" w:sz="0" w:space="0" w:color="auto"/>
                          </w:divBdr>
                          <w:divsChild>
                            <w:div w:id="1681158440">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sChild>
                                    <w:div w:id="1258715346">
                                      <w:marLeft w:val="0"/>
                                      <w:marRight w:val="0"/>
                                      <w:marTop w:val="0"/>
                                      <w:marBottom w:val="0"/>
                                      <w:divBdr>
                                        <w:top w:val="none" w:sz="0" w:space="0" w:color="auto"/>
                                        <w:left w:val="none" w:sz="0" w:space="0" w:color="auto"/>
                                        <w:bottom w:val="none" w:sz="0" w:space="0" w:color="auto"/>
                                        <w:right w:val="none" w:sz="0" w:space="0" w:color="auto"/>
                                      </w:divBdr>
                                      <w:divsChild>
                                        <w:div w:id="153959633">
                                          <w:marLeft w:val="-150"/>
                                          <w:marRight w:val="-150"/>
                                          <w:marTop w:val="0"/>
                                          <w:marBottom w:val="0"/>
                                          <w:divBdr>
                                            <w:top w:val="none" w:sz="0" w:space="0" w:color="auto"/>
                                            <w:left w:val="none" w:sz="0" w:space="0" w:color="auto"/>
                                            <w:bottom w:val="none" w:sz="0" w:space="0" w:color="auto"/>
                                            <w:right w:val="none" w:sz="0" w:space="0" w:color="auto"/>
                                          </w:divBdr>
                                          <w:divsChild>
                                            <w:div w:id="624193921">
                                              <w:marLeft w:val="0"/>
                                              <w:marRight w:val="0"/>
                                              <w:marTop w:val="0"/>
                                              <w:marBottom w:val="0"/>
                                              <w:divBdr>
                                                <w:top w:val="none" w:sz="0" w:space="0" w:color="auto"/>
                                                <w:left w:val="none" w:sz="0" w:space="0" w:color="auto"/>
                                                <w:bottom w:val="none" w:sz="0" w:space="0" w:color="auto"/>
                                                <w:right w:val="none" w:sz="0" w:space="0" w:color="auto"/>
                                              </w:divBdr>
                                              <w:divsChild>
                                                <w:div w:id="450712399">
                                                  <w:marLeft w:val="0"/>
                                                  <w:marRight w:val="0"/>
                                                  <w:marTop w:val="0"/>
                                                  <w:marBottom w:val="0"/>
                                                  <w:divBdr>
                                                    <w:top w:val="none" w:sz="0" w:space="0" w:color="auto"/>
                                                    <w:left w:val="none" w:sz="0" w:space="0" w:color="auto"/>
                                                    <w:bottom w:val="none" w:sz="0" w:space="0" w:color="auto"/>
                                                    <w:right w:val="none" w:sz="0" w:space="0" w:color="auto"/>
                                                  </w:divBdr>
                                                  <w:divsChild>
                                                    <w:div w:id="1502351208">
                                                      <w:marLeft w:val="0"/>
                                                      <w:marRight w:val="0"/>
                                                      <w:marTop w:val="0"/>
                                                      <w:marBottom w:val="0"/>
                                                      <w:divBdr>
                                                        <w:top w:val="none" w:sz="0" w:space="0" w:color="auto"/>
                                                        <w:left w:val="none" w:sz="0" w:space="0" w:color="auto"/>
                                                        <w:bottom w:val="none" w:sz="0" w:space="0" w:color="auto"/>
                                                        <w:right w:val="none" w:sz="0" w:space="0" w:color="auto"/>
                                                      </w:divBdr>
                                                      <w:divsChild>
                                                        <w:div w:id="1616328543">
                                                          <w:marLeft w:val="0"/>
                                                          <w:marRight w:val="0"/>
                                                          <w:marTop w:val="0"/>
                                                          <w:marBottom w:val="0"/>
                                                          <w:divBdr>
                                                            <w:top w:val="none" w:sz="0" w:space="0" w:color="auto"/>
                                                            <w:left w:val="none" w:sz="0" w:space="0" w:color="auto"/>
                                                            <w:bottom w:val="none" w:sz="0" w:space="0" w:color="auto"/>
                                                            <w:right w:val="none" w:sz="0" w:space="0" w:color="auto"/>
                                                          </w:divBdr>
                                                          <w:divsChild>
                                                            <w:div w:id="102307160">
                                                              <w:marLeft w:val="0"/>
                                                              <w:marRight w:val="0"/>
                                                              <w:marTop w:val="0"/>
                                                              <w:marBottom w:val="0"/>
                                                              <w:divBdr>
                                                                <w:top w:val="none" w:sz="0" w:space="0" w:color="auto"/>
                                                                <w:left w:val="none" w:sz="0" w:space="0" w:color="auto"/>
                                                                <w:bottom w:val="none" w:sz="0" w:space="0" w:color="auto"/>
                                                                <w:right w:val="none" w:sz="0" w:space="0" w:color="auto"/>
                                                              </w:divBdr>
                                                              <w:divsChild>
                                                                <w:div w:id="543522525">
                                                                  <w:marLeft w:val="0"/>
                                                                  <w:marRight w:val="0"/>
                                                                  <w:marTop w:val="0"/>
                                                                  <w:marBottom w:val="0"/>
                                                                  <w:divBdr>
                                                                    <w:top w:val="none" w:sz="0" w:space="0" w:color="auto"/>
                                                                    <w:left w:val="none" w:sz="0" w:space="0" w:color="auto"/>
                                                                    <w:bottom w:val="none" w:sz="0" w:space="0" w:color="auto"/>
                                                                    <w:right w:val="none" w:sz="0" w:space="0" w:color="auto"/>
                                                                  </w:divBdr>
                                                                  <w:divsChild>
                                                                    <w:div w:id="304360722">
                                                                      <w:marLeft w:val="0"/>
                                                                      <w:marRight w:val="0"/>
                                                                      <w:marTop w:val="0"/>
                                                                      <w:marBottom w:val="0"/>
                                                                      <w:divBdr>
                                                                        <w:top w:val="none" w:sz="0" w:space="0" w:color="auto"/>
                                                                        <w:left w:val="none" w:sz="0" w:space="0" w:color="auto"/>
                                                                        <w:bottom w:val="none" w:sz="0" w:space="0" w:color="auto"/>
                                                                        <w:right w:val="none" w:sz="0" w:space="0" w:color="auto"/>
                                                                      </w:divBdr>
                                                                      <w:divsChild>
                                                                        <w:div w:id="1110322326">
                                                                          <w:marLeft w:val="-225"/>
                                                                          <w:marRight w:val="-225"/>
                                                                          <w:marTop w:val="0"/>
                                                                          <w:marBottom w:val="0"/>
                                                                          <w:divBdr>
                                                                            <w:top w:val="none" w:sz="0" w:space="0" w:color="auto"/>
                                                                            <w:left w:val="none" w:sz="0" w:space="0" w:color="auto"/>
                                                                            <w:bottom w:val="none" w:sz="0" w:space="0" w:color="auto"/>
                                                                            <w:right w:val="none" w:sz="0" w:space="0" w:color="auto"/>
                                                                          </w:divBdr>
                                                                          <w:divsChild>
                                                                            <w:div w:id="252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126564">
      <w:bodyDiv w:val="1"/>
      <w:marLeft w:val="0"/>
      <w:marRight w:val="0"/>
      <w:marTop w:val="0"/>
      <w:marBottom w:val="0"/>
      <w:divBdr>
        <w:top w:val="none" w:sz="0" w:space="0" w:color="auto"/>
        <w:left w:val="none" w:sz="0" w:space="0" w:color="auto"/>
        <w:bottom w:val="none" w:sz="0" w:space="0" w:color="auto"/>
        <w:right w:val="none" w:sz="0" w:space="0" w:color="auto"/>
      </w:divBdr>
    </w:div>
    <w:div w:id="754666099">
      <w:bodyDiv w:val="1"/>
      <w:marLeft w:val="0"/>
      <w:marRight w:val="0"/>
      <w:marTop w:val="0"/>
      <w:marBottom w:val="0"/>
      <w:divBdr>
        <w:top w:val="none" w:sz="0" w:space="0" w:color="auto"/>
        <w:left w:val="none" w:sz="0" w:space="0" w:color="auto"/>
        <w:bottom w:val="none" w:sz="0" w:space="0" w:color="auto"/>
        <w:right w:val="none" w:sz="0" w:space="0" w:color="auto"/>
      </w:divBdr>
      <w:divsChild>
        <w:div w:id="583488204">
          <w:marLeft w:val="0"/>
          <w:marRight w:val="0"/>
          <w:marTop w:val="0"/>
          <w:marBottom w:val="0"/>
          <w:divBdr>
            <w:top w:val="none" w:sz="0" w:space="0" w:color="auto"/>
            <w:left w:val="none" w:sz="0" w:space="0" w:color="auto"/>
            <w:bottom w:val="none" w:sz="0" w:space="0" w:color="auto"/>
            <w:right w:val="none" w:sz="0" w:space="0" w:color="auto"/>
          </w:divBdr>
        </w:div>
      </w:divsChild>
    </w:div>
    <w:div w:id="754937052">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70394">
      <w:bodyDiv w:val="1"/>
      <w:marLeft w:val="0"/>
      <w:marRight w:val="0"/>
      <w:marTop w:val="0"/>
      <w:marBottom w:val="0"/>
      <w:divBdr>
        <w:top w:val="none" w:sz="0" w:space="0" w:color="auto"/>
        <w:left w:val="none" w:sz="0" w:space="0" w:color="auto"/>
        <w:bottom w:val="none" w:sz="0" w:space="0" w:color="auto"/>
        <w:right w:val="none" w:sz="0" w:space="0" w:color="auto"/>
      </w:divBdr>
    </w:div>
    <w:div w:id="755858949">
      <w:bodyDiv w:val="1"/>
      <w:marLeft w:val="0"/>
      <w:marRight w:val="0"/>
      <w:marTop w:val="0"/>
      <w:marBottom w:val="0"/>
      <w:divBdr>
        <w:top w:val="none" w:sz="0" w:space="0" w:color="auto"/>
        <w:left w:val="none" w:sz="0" w:space="0" w:color="auto"/>
        <w:bottom w:val="none" w:sz="0" w:space="0" w:color="auto"/>
        <w:right w:val="none" w:sz="0" w:space="0" w:color="auto"/>
      </w:divBdr>
      <w:divsChild>
        <w:div w:id="447511307">
          <w:marLeft w:val="0"/>
          <w:marRight w:val="0"/>
          <w:marTop w:val="0"/>
          <w:marBottom w:val="300"/>
          <w:divBdr>
            <w:top w:val="none" w:sz="0" w:space="0" w:color="auto"/>
            <w:left w:val="none" w:sz="0" w:space="0" w:color="auto"/>
            <w:bottom w:val="single" w:sz="6" w:space="0" w:color="C3C8CD"/>
            <w:right w:val="none" w:sz="0" w:space="0" w:color="auto"/>
          </w:divBdr>
        </w:div>
        <w:div w:id="2081444874">
          <w:marLeft w:val="0"/>
          <w:marRight w:val="0"/>
          <w:marTop w:val="0"/>
          <w:marBottom w:val="300"/>
          <w:divBdr>
            <w:top w:val="none" w:sz="0" w:space="0" w:color="auto"/>
            <w:left w:val="none" w:sz="0" w:space="0" w:color="auto"/>
            <w:bottom w:val="single" w:sz="6" w:space="0" w:color="C3C8CD"/>
            <w:right w:val="none" w:sz="0" w:space="0" w:color="auto"/>
          </w:divBdr>
        </w:div>
      </w:divsChild>
    </w:div>
    <w:div w:id="755900255">
      <w:bodyDiv w:val="1"/>
      <w:marLeft w:val="0"/>
      <w:marRight w:val="0"/>
      <w:marTop w:val="0"/>
      <w:marBottom w:val="0"/>
      <w:divBdr>
        <w:top w:val="none" w:sz="0" w:space="0" w:color="auto"/>
        <w:left w:val="none" w:sz="0" w:space="0" w:color="auto"/>
        <w:bottom w:val="none" w:sz="0" w:space="0" w:color="auto"/>
        <w:right w:val="none" w:sz="0" w:space="0" w:color="auto"/>
      </w:divBdr>
    </w:div>
    <w:div w:id="756944213">
      <w:bodyDiv w:val="1"/>
      <w:marLeft w:val="0"/>
      <w:marRight w:val="0"/>
      <w:marTop w:val="0"/>
      <w:marBottom w:val="0"/>
      <w:divBdr>
        <w:top w:val="none" w:sz="0" w:space="0" w:color="auto"/>
        <w:left w:val="none" w:sz="0" w:space="0" w:color="auto"/>
        <w:bottom w:val="none" w:sz="0" w:space="0" w:color="auto"/>
        <w:right w:val="none" w:sz="0" w:space="0" w:color="auto"/>
      </w:divBdr>
    </w:div>
    <w:div w:id="757214018">
      <w:bodyDiv w:val="1"/>
      <w:marLeft w:val="0"/>
      <w:marRight w:val="0"/>
      <w:marTop w:val="0"/>
      <w:marBottom w:val="0"/>
      <w:divBdr>
        <w:top w:val="none" w:sz="0" w:space="0" w:color="auto"/>
        <w:left w:val="none" w:sz="0" w:space="0" w:color="auto"/>
        <w:bottom w:val="none" w:sz="0" w:space="0" w:color="auto"/>
        <w:right w:val="none" w:sz="0" w:space="0" w:color="auto"/>
      </w:divBdr>
    </w:div>
    <w:div w:id="757334020">
      <w:bodyDiv w:val="1"/>
      <w:marLeft w:val="0"/>
      <w:marRight w:val="0"/>
      <w:marTop w:val="0"/>
      <w:marBottom w:val="0"/>
      <w:divBdr>
        <w:top w:val="none" w:sz="0" w:space="0" w:color="auto"/>
        <w:left w:val="none" w:sz="0" w:space="0" w:color="auto"/>
        <w:bottom w:val="none" w:sz="0" w:space="0" w:color="auto"/>
        <w:right w:val="none" w:sz="0" w:space="0" w:color="auto"/>
      </w:divBdr>
    </w:div>
    <w:div w:id="757556746">
      <w:bodyDiv w:val="1"/>
      <w:marLeft w:val="0"/>
      <w:marRight w:val="0"/>
      <w:marTop w:val="0"/>
      <w:marBottom w:val="0"/>
      <w:divBdr>
        <w:top w:val="none" w:sz="0" w:space="0" w:color="auto"/>
        <w:left w:val="none" w:sz="0" w:space="0" w:color="auto"/>
        <w:bottom w:val="none" w:sz="0" w:space="0" w:color="auto"/>
        <w:right w:val="none" w:sz="0" w:space="0" w:color="auto"/>
      </w:divBdr>
    </w:div>
    <w:div w:id="758063598">
      <w:bodyDiv w:val="1"/>
      <w:marLeft w:val="0"/>
      <w:marRight w:val="0"/>
      <w:marTop w:val="0"/>
      <w:marBottom w:val="0"/>
      <w:divBdr>
        <w:top w:val="none" w:sz="0" w:space="0" w:color="auto"/>
        <w:left w:val="none" w:sz="0" w:space="0" w:color="auto"/>
        <w:bottom w:val="none" w:sz="0" w:space="0" w:color="auto"/>
        <w:right w:val="none" w:sz="0" w:space="0" w:color="auto"/>
      </w:divBdr>
    </w:div>
    <w:div w:id="758672704">
      <w:bodyDiv w:val="1"/>
      <w:marLeft w:val="0"/>
      <w:marRight w:val="0"/>
      <w:marTop w:val="0"/>
      <w:marBottom w:val="0"/>
      <w:divBdr>
        <w:top w:val="none" w:sz="0" w:space="0" w:color="auto"/>
        <w:left w:val="none" w:sz="0" w:space="0" w:color="auto"/>
        <w:bottom w:val="none" w:sz="0" w:space="0" w:color="auto"/>
        <w:right w:val="none" w:sz="0" w:space="0" w:color="auto"/>
      </w:divBdr>
      <w:divsChild>
        <w:div w:id="2123451075">
          <w:marLeft w:val="0"/>
          <w:marRight w:val="0"/>
          <w:marTop w:val="0"/>
          <w:marBottom w:val="0"/>
          <w:divBdr>
            <w:top w:val="none" w:sz="0" w:space="0" w:color="auto"/>
            <w:left w:val="none" w:sz="0" w:space="0" w:color="auto"/>
            <w:bottom w:val="none" w:sz="0" w:space="0" w:color="auto"/>
            <w:right w:val="none" w:sz="0" w:space="0" w:color="auto"/>
          </w:divBdr>
          <w:divsChild>
            <w:div w:id="1469476922">
              <w:marLeft w:val="0"/>
              <w:marRight w:val="0"/>
              <w:marTop w:val="0"/>
              <w:marBottom w:val="0"/>
              <w:divBdr>
                <w:top w:val="none" w:sz="0" w:space="0" w:color="auto"/>
                <w:left w:val="none" w:sz="0" w:space="0" w:color="auto"/>
                <w:bottom w:val="none" w:sz="0" w:space="0" w:color="auto"/>
                <w:right w:val="none" w:sz="0" w:space="0" w:color="auto"/>
              </w:divBdr>
              <w:divsChild>
                <w:div w:id="1973098543">
                  <w:marLeft w:val="495"/>
                  <w:marRight w:val="495"/>
                  <w:marTop w:val="0"/>
                  <w:marBottom w:val="0"/>
                  <w:divBdr>
                    <w:top w:val="none" w:sz="0" w:space="0" w:color="auto"/>
                    <w:left w:val="none" w:sz="0" w:space="0" w:color="auto"/>
                    <w:bottom w:val="none" w:sz="0" w:space="0" w:color="auto"/>
                    <w:right w:val="none" w:sz="0" w:space="0" w:color="auto"/>
                  </w:divBdr>
                  <w:divsChild>
                    <w:div w:id="191655943">
                      <w:marLeft w:val="0"/>
                      <w:marRight w:val="0"/>
                      <w:marTop w:val="0"/>
                      <w:marBottom w:val="0"/>
                      <w:divBdr>
                        <w:top w:val="none" w:sz="0" w:space="0" w:color="auto"/>
                        <w:left w:val="none" w:sz="0" w:space="0" w:color="auto"/>
                        <w:bottom w:val="none" w:sz="0" w:space="0" w:color="auto"/>
                        <w:right w:val="none" w:sz="0" w:space="0" w:color="auto"/>
                      </w:divBdr>
                      <w:divsChild>
                        <w:div w:id="1831411481">
                          <w:marLeft w:val="150"/>
                          <w:marRight w:val="0"/>
                          <w:marTop w:val="0"/>
                          <w:marBottom w:val="0"/>
                          <w:divBdr>
                            <w:top w:val="none" w:sz="0" w:space="0" w:color="auto"/>
                            <w:left w:val="none" w:sz="0" w:space="0" w:color="auto"/>
                            <w:bottom w:val="none" w:sz="0" w:space="0" w:color="auto"/>
                            <w:right w:val="none" w:sz="0" w:space="0" w:color="auto"/>
                          </w:divBdr>
                          <w:divsChild>
                            <w:div w:id="96369529">
                              <w:marLeft w:val="0"/>
                              <w:marRight w:val="150"/>
                              <w:marTop w:val="150"/>
                              <w:marBottom w:val="0"/>
                              <w:divBdr>
                                <w:top w:val="none" w:sz="0" w:space="0" w:color="auto"/>
                                <w:left w:val="none" w:sz="0" w:space="0" w:color="auto"/>
                                <w:bottom w:val="none" w:sz="0" w:space="0" w:color="auto"/>
                                <w:right w:val="none" w:sz="0" w:space="0" w:color="auto"/>
                              </w:divBdr>
                              <w:divsChild>
                                <w:div w:id="857037383">
                                  <w:marLeft w:val="0"/>
                                  <w:marRight w:val="0"/>
                                  <w:marTop w:val="0"/>
                                  <w:marBottom w:val="0"/>
                                  <w:divBdr>
                                    <w:top w:val="none" w:sz="0" w:space="0" w:color="auto"/>
                                    <w:left w:val="none" w:sz="0" w:space="0" w:color="auto"/>
                                    <w:bottom w:val="none" w:sz="0" w:space="0" w:color="auto"/>
                                    <w:right w:val="none" w:sz="0" w:space="0" w:color="auto"/>
                                  </w:divBdr>
                                  <w:divsChild>
                                    <w:div w:id="1943803473">
                                      <w:marLeft w:val="0"/>
                                      <w:marRight w:val="0"/>
                                      <w:marTop w:val="0"/>
                                      <w:marBottom w:val="0"/>
                                      <w:divBdr>
                                        <w:top w:val="none" w:sz="0" w:space="0" w:color="auto"/>
                                        <w:left w:val="none" w:sz="0" w:space="0" w:color="auto"/>
                                        <w:bottom w:val="none" w:sz="0" w:space="0" w:color="auto"/>
                                        <w:right w:val="none" w:sz="0" w:space="0" w:color="auto"/>
                                      </w:divBdr>
                                      <w:divsChild>
                                        <w:div w:id="838620589">
                                          <w:marLeft w:val="0"/>
                                          <w:marRight w:val="0"/>
                                          <w:marTop w:val="0"/>
                                          <w:marBottom w:val="0"/>
                                          <w:divBdr>
                                            <w:top w:val="none" w:sz="0" w:space="0" w:color="auto"/>
                                            <w:left w:val="none" w:sz="0" w:space="0" w:color="auto"/>
                                            <w:bottom w:val="none" w:sz="0" w:space="0" w:color="auto"/>
                                            <w:right w:val="none" w:sz="0" w:space="0" w:color="auto"/>
                                          </w:divBdr>
                                          <w:divsChild>
                                            <w:div w:id="933977059">
                                              <w:marLeft w:val="0"/>
                                              <w:marRight w:val="0"/>
                                              <w:marTop w:val="0"/>
                                              <w:marBottom w:val="0"/>
                                              <w:divBdr>
                                                <w:top w:val="none" w:sz="0" w:space="0" w:color="auto"/>
                                                <w:left w:val="none" w:sz="0" w:space="0" w:color="auto"/>
                                                <w:bottom w:val="none" w:sz="0" w:space="0" w:color="auto"/>
                                                <w:right w:val="none" w:sz="0" w:space="0" w:color="auto"/>
                                              </w:divBdr>
                                              <w:divsChild>
                                                <w:div w:id="1323582126">
                                                  <w:marLeft w:val="0"/>
                                                  <w:marRight w:val="0"/>
                                                  <w:marTop w:val="0"/>
                                                  <w:marBottom w:val="0"/>
                                                  <w:divBdr>
                                                    <w:top w:val="none" w:sz="0" w:space="0" w:color="auto"/>
                                                    <w:left w:val="none" w:sz="0" w:space="0" w:color="auto"/>
                                                    <w:bottom w:val="none" w:sz="0" w:space="0" w:color="auto"/>
                                                    <w:right w:val="none" w:sz="0" w:space="0" w:color="auto"/>
                                                  </w:divBdr>
                                                  <w:divsChild>
                                                    <w:div w:id="1887835149">
                                                      <w:marLeft w:val="0"/>
                                                      <w:marRight w:val="0"/>
                                                      <w:marTop w:val="0"/>
                                                      <w:marBottom w:val="0"/>
                                                      <w:divBdr>
                                                        <w:top w:val="none" w:sz="0" w:space="0" w:color="auto"/>
                                                        <w:left w:val="none" w:sz="0" w:space="0" w:color="auto"/>
                                                        <w:bottom w:val="none" w:sz="0" w:space="0" w:color="auto"/>
                                                        <w:right w:val="none" w:sz="0" w:space="0" w:color="auto"/>
                                                      </w:divBdr>
                                                      <w:divsChild>
                                                        <w:div w:id="1089154771">
                                                          <w:marLeft w:val="0"/>
                                                          <w:marRight w:val="0"/>
                                                          <w:marTop w:val="0"/>
                                                          <w:marBottom w:val="0"/>
                                                          <w:divBdr>
                                                            <w:top w:val="none" w:sz="0" w:space="0" w:color="auto"/>
                                                            <w:left w:val="none" w:sz="0" w:space="0" w:color="auto"/>
                                                            <w:bottom w:val="none" w:sz="0" w:space="0" w:color="auto"/>
                                                            <w:right w:val="none" w:sz="0" w:space="0" w:color="auto"/>
                                                          </w:divBdr>
                                                          <w:divsChild>
                                                            <w:div w:id="416292874">
                                                              <w:marLeft w:val="0"/>
                                                              <w:marRight w:val="0"/>
                                                              <w:marTop w:val="0"/>
                                                              <w:marBottom w:val="0"/>
                                                              <w:divBdr>
                                                                <w:top w:val="none" w:sz="0" w:space="0" w:color="auto"/>
                                                                <w:left w:val="none" w:sz="0" w:space="0" w:color="auto"/>
                                                                <w:bottom w:val="none" w:sz="0" w:space="0" w:color="auto"/>
                                                                <w:right w:val="none" w:sz="0" w:space="0" w:color="auto"/>
                                                              </w:divBdr>
                                                              <w:divsChild>
                                                                <w:div w:id="16154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907434">
      <w:bodyDiv w:val="1"/>
      <w:marLeft w:val="0"/>
      <w:marRight w:val="0"/>
      <w:marTop w:val="0"/>
      <w:marBottom w:val="0"/>
      <w:divBdr>
        <w:top w:val="none" w:sz="0" w:space="0" w:color="auto"/>
        <w:left w:val="none" w:sz="0" w:space="0" w:color="auto"/>
        <w:bottom w:val="none" w:sz="0" w:space="0" w:color="auto"/>
        <w:right w:val="none" w:sz="0" w:space="0" w:color="auto"/>
      </w:divBdr>
    </w:div>
    <w:div w:id="758990050">
      <w:bodyDiv w:val="1"/>
      <w:marLeft w:val="0"/>
      <w:marRight w:val="0"/>
      <w:marTop w:val="0"/>
      <w:marBottom w:val="0"/>
      <w:divBdr>
        <w:top w:val="none" w:sz="0" w:space="0" w:color="auto"/>
        <w:left w:val="none" w:sz="0" w:space="0" w:color="auto"/>
        <w:bottom w:val="none" w:sz="0" w:space="0" w:color="auto"/>
        <w:right w:val="none" w:sz="0" w:space="0" w:color="auto"/>
      </w:divBdr>
      <w:divsChild>
        <w:div w:id="920407740">
          <w:marLeft w:val="0"/>
          <w:marRight w:val="0"/>
          <w:marTop w:val="0"/>
          <w:marBottom w:val="0"/>
          <w:divBdr>
            <w:top w:val="none" w:sz="0" w:space="0" w:color="auto"/>
            <w:left w:val="none" w:sz="0" w:space="0" w:color="auto"/>
            <w:bottom w:val="none" w:sz="0" w:space="0" w:color="auto"/>
            <w:right w:val="none" w:sz="0" w:space="0" w:color="auto"/>
          </w:divBdr>
        </w:div>
      </w:divsChild>
    </w:div>
    <w:div w:id="759301993">
      <w:bodyDiv w:val="1"/>
      <w:marLeft w:val="0"/>
      <w:marRight w:val="0"/>
      <w:marTop w:val="0"/>
      <w:marBottom w:val="0"/>
      <w:divBdr>
        <w:top w:val="none" w:sz="0" w:space="0" w:color="auto"/>
        <w:left w:val="none" w:sz="0" w:space="0" w:color="auto"/>
        <w:bottom w:val="none" w:sz="0" w:space="0" w:color="auto"/>
        <w:right w:val="none" w:sz="0" w:space="0" w:color="auto"/>
      </w:divBdr>
    </w:div>
    <w:div w:id="759566597">
      <w:bodyDiv w:val="1"/>
      <w:marLeft w:val="0"/>
      <w:marRight w:val="0"/>
      <w:marTop w:val="0"/>
      <w:marBottom w:val="0"/>
      <w:divBdr>
        <w:top w:val="none" w:sz="0" w:space="0" w:color="auto"/>
        <w:left w:val="none" w:sz="0" w:space="0" w:color="auto"/>
        <w:bottom w:val="none" w:sz="0" w:space="0" w:color="auto"/>
        <w:right w:val="none" w:sz="0" w:space="0" w:color="auto"/>
      </w:divBdr>
      <w:divsChild>
        <w:div w:id="1372345094">
          <w:marLeft w:val="0"/>
          <w:marRight w:val="0"/>
          <w:marTop w:val="0"/>
          <w:marBottom w:val="0"/>
          <w:divBdr>
            <w:top w:val="none" w:sz="0" w:space="0" w:color="auto"/>
            <w:left w:val="none" w:sz="0" w:space="0" w:color="auto"/>
            <w:bottom w:val="none" w:sz="0" w:space="0" w:color="auto"/>
            <w:right w:val="none" w:sz="0" w:space="0" w:color="auto"/>
          </w:divBdr>
          <w:divsChild>
            <w:div w:id="7345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3173">
      <w:bodyDiv w:val="1"/>
      <w:marLeft w:val="0"/>
      <w:marRight w:val="0"/>
      <w:marTop w:val="0"/>
      <w:marBottom w:val="0"/>
      <w:divBdr>
        <w:top w:val="none" w:sz="0" w:space="0" w:color="auto"/>
        <w:left w:val="none" w:sz="0" w:space="0" w:color="auto"/>
        <w:bottom w:val="none" w:sz="0" w:space="0" w:color="auto"/>
        <w:right w:val="none" w:sz="0" w:space="0" w:color="auto"/>
      </w:divBdr>
      <w:divsChild>
        <w:div w:id="1141339652">
          <w:marLeft w:val="0"/>
          <w:marRight w:val="0"/>
          <w:marTop w:val="0"/>
          <w:marBottom w:val="0"/>
          <w:divBdr>
            <w:top w:val="none" w:sz="0" w:space="0" w:color="auto"/>
            <w:left w:val="none" w:sz="0" w:space="0" w:color="auto"/>
            <w:bottom w:val="none" w:sz="0" w:space="0" w:color="auto"/>
            <w:right w:val="none" w:sz="0" w:space="0" w:color="auto"/>
          </w:divBdr>
          <w:divsChild>
            <w:div w:id="2017999871">
              <w:marLeft w:val="0"/>
              <w:marRight w:val="0"/>
              <w:marTop w:val="0"/>
              <w:marBottom w:val="0"/>
              <w:divBdr>
                <w:top w:val="none" w:sz="0" w:space="0" w:color="auto"/>
                <w:left w:val="none" w:sz="0" w:space="0" w:color="auto"/>
                <w:bottom w:val="none" w:sz="0" w:space="0" w:color="auto"/>
                <w:right w:val="none" w:sz="0" w:space="0" w:color="auto"/>
              </w:divBdr>
              <w:divsChild>
                <w:div w:id="296111279">
                  <w:marLeft w:val="0"/>
                  <w:marRight w:val="0"/>
                  <w:marTop w:val="0"/>
                  <w:marBottom w:val="0"/>
                  <w:divBdr>
                    <w:top w:val="none" w:sz="0" w:space="0" w:color="auto"/>
                    <w:left w:val="none" w:sz="0" w:space="0" w:color="auto"/>
                    <w:bottom w:val="none" w:sz="0" w:space="0" w:color="auto"/>
                    <w:right w:val="none" w:sz="0" w:space="0" w:color="auto"/>
                  </w:divBdr>
                  <w:divsChild>
                    <w:div w:id="420109462">
                      <w:marLeft w:val="0"/>
                      <w:marRight w:val="0"/>
                      <w:marTop w:val="0"/>
                      <w:marBottom w:val="0"/>
                      <w:divBdr>
                        <w:top w:val="none" w:sz="0" w:space="0" w:color="auto"/>
                        <w:left w:val="none" w:sz="0" w:space="0" w:color="auto"/>
                        <w:bottom w:val="none" w:sz="0" w:space="0" w:color="auto"/>
                        <w:right w:val="none" w:sz="0" w:space="0" w:color="auto"/>
                      </w:divBdr>
                      <w:divsChild>
                        <w:div w:id="1155024114">
                          <w:marLeft w:val="0"/>
                          <w:marRight w:val="0"/>
                          <w:marTop w:val="0"/>
                          <w:marBottom w:val="0"/>
                          <w:divBdr>
                            <w:top w:val="none" w:sz="0" w:space="0" w:color="auto"/>
                            <w:left w:val="none" w:sz="0" w:space="0" w:color="auto"/>
                            <w:bottom w:val="none" w:sz="0" w:space="0" w:color="auto"/>
                            <w:right w:val="none" w:sz="0" w:space="0" w:color="auto"/>
                          </w:divBdr>
                          <w:divsChild>
                            <w:div w:id="1083914836">
                              <w:marLeft w:val="0"/>
                              <w:marRight w:val="0"/>
                              <w:marTop w:val="0"/>
                              <w:marBottom w:val="0"/>
                              <w:divBdr>
                                <w:top w:val="none" w:sz="0" w:space="0" w:color="auto"/>
                                <w:left w:val="none" w:sz="0" w:space="0" w:color="auto"/>
                                <w:bottom w:val="none" w:sz="0" w:space="0" w:color="auto"/>
                                <w:right w:val="none" w:sz="0" w:space="0" w:color="auto"/>
                              </w:divBdr>
                              <w:divsChild>
                                <w:div w:id="1651860996">
                                  <w:marLeft w:val="0"/>
                                  <w:marRight w:val="0"/>
                                  <w:marTop w:val="0"/>
                                  <w:marBottom w:val="0"/>
                                  <w:divBdr>
                                    <w:top w:val="none" w:sz="0" w:space="0" w:color="auto"/>
                                    <w:left w:val="none" w:sz="0" w:space="0" w:color="auto"/>
                                    <w:bottom w:val="none" w:sz="0" w:space="0" w:color="auto"/>
                                    <w:right w:val="none" w:sz="0" w:space="0" w:color="auto"/>
                                  </w:divBdr>
                                  <w:divsChild>
                                    <w:div w:id="388774478">
                                      <w:marLeft w:val="0"/>
                                      <w:marRight w:val="0"/>
                                      <w:marTop w:val="0"/>
                                      <w:marBottom w:val="0"/>
                                      <w:divBdr>
                                        <w:top w:val="none" w:sz="0" w:space="0" w:color="auto"/>
                                        <w:left w:val="none" w:sz="0" w:space="0" w:color="auto"/>
                                        <w:bottom w:val="none" w:sz="0" w:space="0" w:color="auto"/>
                                        <w:right w:val="none" w:sz="0" w:space="0" w:color="auto"/>
                                      </w:divBdr>
                                      <w:divsChild>
                                        <w:div w:id="895042789">
                                          <w:marLeft w:val="-150"/>
                                          <w:marRight w:val="-150"/>
                                          <w:marTop w:val="0"/>
                                          <w:marBottom w:val="0"/>
                                          <w:divBdr>
                                            <w:top w:val="none" w:sz="0" w:space="0" w:color="auto"/>
                                            <w:left w:val="none" w:sz="0" w:space="0" w:color="auto"/>
                                            <w:bottom w:val="none" w:sz="0" w:space="0" w:color="auto"/>
                                            <w:right w:val="none" w:sz="0" w:space="0" w:color="auto"/>
                                          </w:divBdr>
                                          <w:divsChild>
                                            <w:div w:id="169953189">
                                              <w:marLeft w:val="0"/>
                                              <w:marRight w:val="0"/>
                                              <w:marTop w:val="0"/>
                                              <w:marBottom w:val="0"/>
                                              <w:divBdr>
                                                <w:top w:val="none" w:sz="0" w:space="0" w:color="auto"/>
                                                <w:left w:val="none" w:sz="0" w:space="0" w:color="auto"/>
                                                <w:bottom w:val="none" w:sz="0" w:space="0" w:color="auto"/>
                                                <w:right w:val="none" w:sz="0" w:space="0" w:color="auto"/>
                                              </w:divBdr>
                                              <w:divsChild>
                                                <w:div w:id="2139882440">
                                                  <w:marLeft w:val="0"/>
                                                  <w:marRight w:val="0"/>
                                                  <w:marTop w:val="0"/>
                                                  <w:marBottom w:val="0"/>
                                                  <w:divBdr>
                                                    <w:top w:val="none" w:sz="0" w:space="0" w:color="auto"/>
                                                    <w:left w:val="none" w:sz="0" w:space="0" w:color="auto"/>
                                                    <w:bottom w:val="none" w:sz="0" w:space="0" w:color="auto"/>
                                                    <w:right w:val="none" w:sz="0" w:space="0" w:color="auto"/>
                                                  </w:divBdr>
                                                  <w:divsChild>
                                                    <w:div w:id="1795097363">
                                                      <w:marLeft w:val="0"/>
                                                      <w:marRight w:val="0"/>
                                                      <w:marTop w:val="0"/>
                                                      <w:marBottom w:val="0"/>
                                                      <w:divBdr>
                                                        <w:top w:val="none" w:sz="0" w:space="0" w:color="auto"/>
                                                        <w:left w:val="none" w:sz="0" w:space="0" w:color="auto"/>
                                                        <w:bottom w:val="none" w:sz="0" w:space="0" w:color="auto"/>
                                                        <w:right w:val="none" w:sz="0" w:space="0" w:color="auto"/>
                                                      </w:divBdr>
                                                      <w:divsChild>
                                                        <w:div w:id="2008901989">
                                                          <w:marLeft w:val="0"/>
                                                          <w:marRight w:val="0"/>
                                                          <w:marTop w:val="0"/>
                                                          <w:marBottom w:val="0"/>
                                                          <w:divBdr>
                                                            <w:top w:val="none" w:sz="0" w:space="0" w:color="auto"/>
                                                            <w:left w:val="none" w:sz="0" w:space="0" w:color="auto"/>
                                                            <w:bottom w:val="none" w:sz="0" w:space="0" w:color="auto"/>
                                                            <w:right w:val="none" w:sz="0" w:space="0" w:color="auto"/>
                                                          </w:divBdr>
                                                          <w:divsChild>
                                                            <w:div w:id="331831909">
                                                              <w:marLeft w:val="0"/>
                                                              <w:marRight w:val="0"/>
                                                              <w:marTop w:val="0"/>
                                                              <w:marBottom w:val="0"/>
                                                              <w:divBdr>
                                                                <w:top w:val="none" w:sz="0" w:space="0" w:color="auto"/>
                                                                <w:left w:val="none" w:sz="0" w:space="0" w:color="auto"/>
                                                                <w:bottom w:val="none" w:sz="0" w:space="0" w:color="auto"/>
                                                                <w:right w:val="none" w:sz="0" w:space="0" w:color="auto"/>
                                                              </w:divBdr>
                                                              <w:divsChild>
                                                                <w:div w:id="1193959621">
                                                                  <w:marLeft w:val="0"/>
                                                                  <w:marRight w:val="0"/>
                                                                  <w:marTop w:val="0"/>
                                                                  <w:marBottom w:val="0"/>
                                                                  <w:divBdr>
                                                                    <w:top w:val="none" w:sz="0" w:space="0" w:color="auto"/>
                                                                    <w:left w:val="none" w:sz="0" w:space="0" w:color="auto"/>
                                                                    <w:bottom w:val="none" w:sz="0" w:space="0" w:color="auto"/>
                                                                    <w:right w:val="none" w:sz="0" w:space="0" w:color="auto"/>
                                                                  </w:divBdr>
                                                                  <w:divsChild>
                                                                    <w:div w:id="96028081">
                                                                      <w:marLeft w:val="0"/>
                                                                      <w:marRight w:val="0"/>
                                                                      <w:marTop w:val="0"/>
                                                                      <w:marBottom w:val="0"/>
                                                                      <w:divBdr>
                                                                        <w:top w:val="none" w:sz="0" w:space="0" w:color="auto"/>
                                                                        <w:left w:val="none" w:sz="0" w:space="0" w:color="auto"/>
                                                                        <w:bottom w:val="none" w:sz="0" w:space="0" w:color="auto"/>
                                                                        <w:right w:val="none" w:sz="0" w:space="0" w:color="auto"/>
                                                                      </w:divBdr>
                                                                      <w:divsChild>
                                                                        <w:div w:id="1296060782">
                                                                          <w:marLeft w:val="-225"/>
                                                                          <w:marRight w:val="-225"/>
                                                                          <w:marTop w:val="0"/>
                                                                          <w:marBottom w:val="0"/>
                                                                          <w:divBdr>
                                                                            <w:top w:val="none" w:sz="0" w:space="0" w:color="auto"/>
                                                                            <w:left w:val="none" w:sz="0" w:space="0" w:color="auto"/>
                                                                            <w:bottom w:val="none" w:sz="0" w:space="0" w:color="auto"/>
                                                                            <w:right w:val="none" w:sz="0" w:space="0" w:color="auto"/>
                                                                          </w:divBdr>
                                                                          <w:divsChild>
                                                                            <w:div w:id="219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6742">
      <w:bodyDiv w:val="1"/>
      <w:marLeft w:val="0"/>
      <w:marRight w:val="0"/>
      <w:marTop w:val="269"/>
      <w:marBottom w:val="269"/>
      <w:divBdr>
        <w:top w:val="none" w:sz="0" w:space="0" w:color="auto"/>
        <w:left w:val="none" w:sz="0" w:space="0" w:color="auto"/>
        <w:bottom w:val="none" w:sz="0" w:space="0" w:color="auto"/>
        <w:right w:val="none" w:sz="0" w:space="0" w:color="auto"/>
      </w:divBdr>
      <w:divsChild>
        <w:div w:id="1496341622">
          <w:marLeft w:val="0"/>
          <w:marRight w:val="0"/>
          <w:marTop w:val="0"/>
          <w:marBottom w:val="0"/>
          <w:divBdr>
            <w:top w:val="none" w:sz="0" w:space="0" w:color="auto"/>
            <w:left w:val="none" w:sz="0" w:space="0" w:color="auto"/>
            <w:bottom w:val="none" w:sz="0" w:space="0" w:color="auto"/>
            <w:right w:val="none" w:sz="0" w:space="0" w:color="auto"/>
          </w:divBdr>
          <w:divsChild>
            <w:div w:id="304630328">
              <w:marLeft w:val="-2203"/>
              <w:marRight w:val="0"/>
              <w:marTop w:val="0"/>
              <w:marBottom w:val="0"/>
              <w:divBdr>
                <w:top w:val="none" w:sz="0" w:space="0" w:color="auto"/>
                <w:left w:val="none" w:sz="0" w:space="0" w:color="auto"/>
                <w:bottom w:val="none" w:sz="0" w:space="0" w:color="auto"/>
                <w:right w:val="none" w:sz="0" w:space="0" w:color="auto"/>
              </w:divBdr>
              <w:divsChild>
                <w:div w:id="1649162778">
                  <w:marLeft w:val="2203"/>
                  <w:marRight w:val="161"/>
                  <w:marTop w:val="0"/>
                  <w:marBottom w:val="0"/>
                  <w:divBdr>
                    <w:top w:val="none" w:sz="0" w:space="0" w:color="auto"/>
                    <w:left w:val="none" w:sz="0" w:space="0" w:color="auto"/>
                    <w:bottom w:val="none" w:sz="0" w:space="0" w:color="auto"/>
                    <w:right w:val="none" w:sz="0" w:space="0" w:color="auto"/>
                  </w:divBdr>
                  <w:divsChild>
                    <w:div w:id="583952667">
                      <w:marLeft w:val="54"/>
                      <w:marRight w:val="0"/>
                      <w:marTop w:val="0"/>
                      <w:marBottom w:val="54"/>
                      <w:divBdr>
                        <w:top w:val="none" w:sz="0" w:space="0" w:color="auto"/>
                        <w:left w:val="none" w:sz="0" w:space="0" w:color="auto"/>
                        <w:bottom w:val="none" w:sz="0" w:space="0" w:color="auto"/>
                        <w:right w:val="none" w:sz="0" w:space="0" w:color="auto"/>
                      </w:divBdr>
                      <w:divsChild>
                        <w:div w:id="1609384562">
                          <w:marLeft w:val="0"/>
                          <w:marRight w:val="0"/>
                          <w:marTop w:val="0"/>
                          <w:marBottom w:val="0"/>
                          <w:divBdr>
                            <w:top w:val="none" w:sz="0" w:space="0" w:color="auto"/>
                            <w:left w:val="none" w:sz="0" w:space="0" w:color="auto"/>
                            <w:bottom w:val="none" w:sz="0" w:space="0" w:color="auto"/>
                            <w:right w:val="none" w:sz="0" w:space="0" w:color="auto"/>
                          </w:divBdr>
                          <w:divsChild>
                            <w:div w:id="1733112691">
                              <w:marLeft w:val="0"/>
                              <w:marRight w:val="0"/>
                              <w:marTop w:val="0"/>
                              <w:marBottom w:val="0"/>
                              <w:divBdr>
                                <w:top w:val="none" w:sz="0" w:space="0" w:color="auto"/>
                                <w:left w:val="none" w:sz="0" w:space="0" w:color="auto"/>
                                <w:bottom w:val="none" w:sz="0" w:space="0" w:color="auto"/>
                                <w:right w:val="none" w:sz="0" w:space="0" w:color="auto"/>
                              </w:divBdr>
                              <w:divsChild>
                                <w:div w:id="887763684">
                                  <w:marLeft w:val="0"/>
                                  <w:marRight w:val="32"/>
                                  <w:marTop w:val="0"/>
                                  <w:marBottom w:val="0"/>
                                  <w:divBdr>
                                    <w:top w:val="none" w:sz="0" w:space="0" w:color="auto"/>
                                    <w:left w:val="none" w:sz="0" w:space="0" w:color="auto"/>
                                    <w:bottom w:val="none" w:sz="0" w:space="0" w:color="auto"/>
                                    <w:right w:val="none" w:sz="0" w:space="0" w:color="auto"/>
                                  </w:divBdr>
                                  <w:divsChild>
                                    <w:div w:id="492918605">
                                      <w:marLeft w:val="0"/>
                                      <w:marRight w:val="0"/>
                                      <w:marTop w:val="0"/>
                                      <w:marBottom w:val="0"/>
                                      <w:divBdr>
                                        <w:top w:val="none" w:sz="0" w:space="0" w:color="auto"/>
                                        <w:left w:val="none" w:sz="0" w:space="0" w:color="auto"/>
                                        <w:bottom w:val="none" w:sz="0" w:space="0" w:color="auto"/>
                                        <w:right w:val="none" w:sz="0" w:space="0" w:color="auto"/>
                                      </w:divBdr>
                                      <w:divsChild>
                                        <w:div w:id="1595553466">
                                          <w:marLeft w:val="0"/>
                                          <w:marRight w:val="0"/>
                                          <w:marTop w:val="0"/>
                                          <w:marBottom w:val="0"/>
                                          <w:divBdr>
                                            <w:top w:val="none" w:sz="0" w:space="0" w:color="auto"/>
                                            <w:left w:val="none" w:sz="0" w:space="0" w:color="auto"/>
                                            <w:bottom w:val="none" w:sz="0" w:space="0" w:color="auto"/>
                                            <w:right w:val="none" w:sz="0" w:space="0" w:color="auto"/>
                                          </w:divBdr>
                                          <w:divsChild>
                                            <w:div w:id="13995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612445">
      <w:bodyDiv w:val="1"/>
      <w:marLeft w:val="0"/>
      <w:marRight w:val="0"/>
      <w:marTop w:val="0"/>
      <w:marBottom w:val="0"/>
      <w:divBdr>
        <w:top w:val="none" w:sz="0" w:space="0" w:color="auto"/>
        <w:left w:val="none" w:sz="0" w:space="0" w:color="auto"/>
        <w:bottom w:val="none" w:sz="0" w:space="0" w:color="auto"/>
        <w:right w:val="none" w:sz="0" w:space="0" w:color="auto"/>
      </w:divBdr>
    </w:div>
    <w:div w:id="760832873">
      <w:bodyDiv w:val="1"/>
      <w:marLeft w:val="0"/>
      <w:marRight w:val="0"/>
      <w:marTop w:val="0"/>
      <w:marBottom w:val="0"/>
      <w:divBdr>
        <w:top w:val="none" w:sz="0" w:space="0" w:color="auto"/>
        <w:left w:val="none" w:sz="0" w:space="0" w:color="auto"/>
        <w:bottom w:val="none" w:sz="0" w:space="0" w:color="auto"/>
        <w:right w:val="none" w:sz="0" w:space="0" w:color="auto"/>
      </w:divBdr>
    </w:div>
    <w:div w:id="760833910">
      <w:bodyDiv w:val="1"/>
      <w:marLeft w:val="0"/>
      <w:marRight w:val="0"/>
      <w:marTop w:val="0"/>
      <w:marBottom w:val="0"/>
      <w:divBdr>
        <w:top w:val="none" w:sz="0" w:space="0" w:color="auto"/>
        <w:left w:val="none" w:sz="0" w:space="0" w:color="auto"/>
        <w:bottom w:val="none" w:sz="0" w:space="0" w:color="auto"/>
        <w:right w:val="none" w:sz="0" w:space="0" w:color="auto"/>
      </w:divBdr>
    </w:div>
    <w:div w:id="761413086">
      <w:bodyDiv w:val="1"/>
      <w:marLeft w:val="0"/>
      <w:marRight w:val="0"/>
      <w:marTop w:val="0"/>
      <w:marBottom w:val="0"/>
      <w:divBdr>
        <w:top w:val="none" w:sz="0" w:space="0" w:color="auto"/>
        <w:left w:val="none" w:sz="0" w:space="0" w:color="auto"/>
        <w:bottom w:val="none" w:sz="0" w:space="0" w:color="auto"/>
        <w:right w:val="none" w:sz="0" w:space="0" w:color="auto"/>
      </w:divBdr>
    </w:div>
    <w:div w:id="761417281">
      <w:bodyDiv w:val="1"/>
      <w:marLeft w:val="0"/>
      <w:marRight w:val="0"/>
      <w:marTop w:val="0"/>
      <w:marBottom w:val="0"/>
      <w:divBdr>
        <w:top w:val="none" w:sz="0" w:space="0" w:color="auto"/>
        <w:left w:val="none" w:sz="0" w:space="0" w:color="auto"/>
        <w:bottom w:val="none" w:sz="0" w:space="0" w:color="auto"/>
        <w:right w:val="none" w:sz="0" w:space="0" w:color="auto"/>
      </w:divBdr>
      <w:divsChild>
        <w:div w:id="469791136">
          <w:marLeft w:val="0"/>
          <w:marRight w:val="0"/>
          <w:marTop w:val="0"/>
          <w:marBottom w:val="0"/>
          <w:divBdr>
            <w:top w:val="none" w:sz="0" w:space="0" w:color="auto"/>
            <w:left w:val="none" w:sz="0" w:space="0" w:color="auto"/>
            <w:bottom w:val="none" w:sz="0" w:space="0" w:color="auto"/>
            <w:right w:val="none" w:sz="0" w:space="0" w:color="auto"/>
          </w:divBdr>
          <w:divsChild>
            <w:div w:id="2045400985">
              <w:marLeft w:val="0"/>
              <w:marRight w:val="0"/>
              <w:marTop w:val="0"/>
              <w:marBottom w:val="0"/>
              <w:divBdr>
                <w:top w:val="none" w:sz="0" w:space="0" w:color="auto"/>
                <w:left w:val="none" w:sz="0" w:space="0" w:color="auto"/>
                <w:bottom w:val="none" w:sz="0" w:space="0" w:color="auto"/>
                <w:right w:val="none" w:sz="0" w:space="0" w:color="auto"/>
              </w:divBdr>
              <w:divsChild>
                <w:div w:id="1273902727">
                  <w:marLeft w:val="0"/>
                  <w:marRight w:val="0"/>
                  <w:marTop w:val="0"/>
                  <w:marBottom w:val="118"/>
                  <w:divBdr>
                    <w:top w:val="single" w:sz="12" w:space="0" w:color="00759B"/>
                    <w:left w:val="single" w:sz="12" w:space="0" w:color="00759B"/>
                    <w:bottom w:val="single" w:sz="8" w:space="0" w:color="00759B"/>
                    <w:right w:val="single" w:sz="12" w:space="0" w:color="00759B"/>
                  </w:divBdr>
                  <w:divsChild>
                    <w:div w:id="1643315852">
                      <w:marLeft w:val="0"/>
                      <w:marRight w:val="0"/>
                      <w:marTop w:val="0"/>
                      <w:marBottom w:val="0"/>
                      <w:divBdr>
                        <w:top w:val="single" w:sz="24" w:space="0" w:color="FFFFFF"/>
                        <w:left w:val="none" w:sz="0" w:space="0" w:color="auto"/>
                        <w:bottom w:val="single" w:sz="24" w:space="0" w:color="FFFFFF"/>
                        <w:right w:val="none" w:sz="0" w:space="0" w:color="auto"/>
                      </w:divBdr>
                      <w:divsChild>
                        <w:div w:id="866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85319">
      <w:bodyDiv w:val="1"/>
      <w:marLeft w:val="0"/>
      <w:marRight w:val="0"/>
      <w:marTop w:val="0"/>
      <w:marBottom w:val="0"/>
      <w:divBdr>
        <w:top w:val="none" w:sz="0" w:space="0" w:color="auto"/>
        <w:left w:val="none" w:sz="0" w:space="0" w:color="auto"/>
        <w:bottom w:val="none" w:sz="0" w:space="0" w:color="auto"/>
        <w:right w:val="none" w:sz="0" w:space="0" w:color="auto"/>
      </w:divBdr>
      <w:divsChild>
        <w:div w:id="1881700755">
          <w:marLeft w:val="0"/>
          <w:marRight w:val="0"/>
          <w:marTop w:val="0"/>
          <w:marBottom w:val="0"/>
          <w:divBdr>
            <w:top w:val="none" w:sz="0" w:space="0" w:color="auto"/>
            <w:left w:val="none" w:sz="0" w:space="0" w:color="auto"/>
            <w:bottom w:val="none" w:sz="0" w:space="0" w:color="auto"/>
            <w:right w:val="none" w:sz="0" w:space="0" w:color="auto"/>
          </w:divBdr>
          <w:divsChild>
            <w:div w:id="8918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61989861">
      <w:bodyDiv w:val="1"/>
      <w:marLeft w:val="0"/>
      <w:marRight w:val="0"/>
      <w:marTop w:val="0"/>
      <w:marBottom w:val="0"/>
      <w:divBdr>
        <w:top w:val="none" w:sz="0" w:space="0" w:color="auto"/>
        <w:left w:val="none" w:sz="0" w:space="0" w:color="auto"/>
        <w:bottom w:val="none" w:sz="0" w:space="0" w:color="auto"/>
        <w:right w:val="none" w:sz="0" w:space="0" w:color="auto"/>
      </w:divBdr>
    </w:div>
    <w:div w:id="762840530">
      <w:bodyDiv w:val="1"/>
      <w:marLeft w:val="0"/>
      <w:marRight w:val="0"/>
      <w:marTop w:val="0"/>
      <w:marBottom w:val="0"/>
      <w:divBdr>
        <w:top w:val="none" w:sz="0" w:space="0" w:color="auto"/>
        <w:left w:val="none" w:sz="0" w:space="0" w:color="auto"/>
        <w:bottom w:val="none" w:sz="0" w:space="0" w:color="auto"/>
        <w:right w:val="none" w:sz="0" w:space="0" w:color="auto"/>
      </w:divBdr>
      <w:divsChild>
        <w:div w:id="1690522321">
          <w:marLeft w:val="0"/>
          <w:marRight w:val="0"/>
          <w:marTop w:val="0"/>
          <w:marBottom w:val="0"/>
          <w:divBdr>
            <w:top w:val="none" w:sz="0" w:space="0" w:color="auto"/>
            <w:left w:val="none" w:sz="0" w:space="0" w:color="auto"/>
            <w:bottom w:val="none" w:sz="0" w:space="0" w:color="auto"/>
            <w:right w:val="none" w:sz="0" w:space="0" w:color="auto"/>
          </w:divBdr>
          <w:divsChild>
            <w:div w:id="691298173">
              <w:marLeft w:val="0"/>
              <w:marRight w:val="0"/>
              <w:marTop w:val="0"/>
              <w:marBottom w:val="0"/>
              <w:divBdr>
                <w:top w:val="none" w:sz="0" w:space="0" w:color="auto"/>
                <w:left w:val="none" w:sz="0" w:space="0" w:color="auto"/>
                <w:bottom w:val="none" w:sz="0" w:space="0" w:color="auto"/>
                <w:right w:val="none" w:sz="0" w:space="0" w:color="auto"/>
              </w:divBdr>
              <w:divsChild>
                <w:div w:id="380642174">
                  <w:marLeft w:val="0"/>
                  <w:marRight w:val="0"/>
                  <w:marTop w:val="0"/>
                  <w:marBottom w:val="0"/>
                  <w:divBdr>
                    <w:top w:val="none" w:sz="0" w:space="0" w:color="auto"/>
                    <w:left w:val="none" w:sz="0" w:space="0" w:color="auto"/>
                    <w:bottom w:val="none" w:sz="0" w:space="0" w:color="auto"/>
                    <w:right w:val="none" w:sz="0" w:space="0" w:color="auto"/>
                  </w:divBdr>
                  <w:divsChild>
                    <w:div w:id="851066625">
                      <w:marLeft w:val="0"/>
                      <w:marRight w:val="0"/>
                      <w:marTop w:val="0"/>
                      <w:marBottom w:val="0"/>
                      <w:divBdr>
                        <w:top w:val="none" w:sz="0" w:space="0" w:color="auto"/>
                        <w:left w:val="none" w:sz="0" w:space="0" w:color="auto"/>
                        <w:bottom w:val="none" w:sz="0" w:space="0" w:color="auto"/>
                        <w:right w:val="none" w:sz="0" w:space="0" w:color="auto"/>
                      </w:divBdr>
                      <w:divsChild>
                        <w:div w:id="903102683">
                          <w:marLeft w:val="0"/>
                          <w:marRight w:val="0"/>
                          <w:marTop w:val="0"/>
                          <w:marBottom w:val="0"/>
                          <w:divBdr>
                            <w:top w:val="none" w:sz="0" w:space="0" w:color="auto"/>
                            <w:left w:val="none" w:sz="0" w:space="0" w:color="auto"/>
                            <w:bottom w:val="none" w:sz="0" w:space="0" w:color="auto"/>
                            <w:right w:val="none" w:sz="0" w:space="0" w:color="auto"/>
                          </w:divBdr>
                          <w:divsChild>
                            <w:div w:id="1471046908">
                              <w:marLeft w:val="3"/>
                              <w:marRight w:val="0"/>
                              <w:marTop w:val="0"/>
                              <w:marBottom w:val="0"/>
                              <w:divBdr>
                                <w:top w:val="none" w:sz="0" w:space="0" w:color="auto"/>
                                <w:left w:val="none" w:sz="0" w:space="0" w:color="auto"/>
                                <w:bottom w:val="none" w:sz="0" w:space="0" w:color="auto"/>
                                <w:right w:val="none" w:sz="0" w:space="0" w:color="auto"/>
                              </w:divBdr>
                              <w:divsChild>
                                <w:div w:id="861014069">
                                  <w:marLeft w:val="0"/>
                                  <w:marRight w:val="0"/>
                                  <w:marTop w:val="0"/>
                                  <w:marBottom w:val="0"/>
                                  <w:divBdr>
                                    <w:top w:val="none" w:sz="0" w:space="0" w:color="auto"/>
                                    <w:left w:val="none" w:sz="0" w:space="0" w:color="auto"/>
                                    <w:bottom w:val="none" w:sz="0" w:space="0" w:color="auto"/>
                                    <w:right w:val="none" w:sz="0" w:space="0" w:color="auto"/>
                                  </w:divBdr>
                                  <w:divsChild>
                                    <w:div w:id="1306662962">
                                      <w:marLeft w:val="0"/>
                                      <w:marRight w:val="0"/>
                                      <w:marTop w:val="0"/>
                                      <w:marBottom w:val="0"/>
                                      <w:divBdr>
                                        <w:top w:val="none" w:sz="0" w:space="0" w:color="auto"/>
                                        <w:left w:val="none" w:sz="0" w:space="0" w:color="auto"/>
                                        <w:bottom w:val="none" w:sz="0" w:space="0" w:color="auto"/>
                                        <w:right w:val="none" w:sz="0" w:space="0" w:color="auto"/>
                                      </w:divBdr>
                                      <w:divsChild>
                                        <w:div w:id="486214028">
                                          <w:marLeft w:val="0"/>
                                          <w:marRight w:val="0"/>
                                          <w:marTop w:val="0"/>
                                          <w:marBottom w:val="0"/>
                                          <w:divBdr>
                                            <w:top w:val="none" w:sz="0" w:space="0" w:color="auto"/>
                                            <w:left w:val="none" w:sz="0" w:space="0" w:color="auto"/>
                                            <w:bottom w:val="none" w:sz="0" w:space="0" w:color="auto"/>
                                            <w:right w:val="none" w:sz="0" w:space="0" w:color="auto"/>
                                          </w:divBdr>
                                          <w:divsChild>
                                            <w:div w:id="1145009428">
                                              <w:marLeft w:val="0"/>
                                              <w:marRight w:val="0"/>
                                              <w:marTop w:val="0"/>
                                              <w:marBottom w:val="0"/>
                                              <w:divBdr>
                                                <w:top w:val="none" w:sz="0" w:space="0" w:color="auto"/>
                                                <w:left w:val="none" w:sz="0" w:space="0" w:color="auto"/>
                                                <w:bottom w:val="none" w:sz="0" w:space="0" w:color="auto"/>
                                                <w:right w:val="none" w:sz="0" w:space="0" w:color="auto"/>
                                              </w:divBdr>
                                              <w:divsChild>
                                                <w:div w:id="719133396">
                                                  <w:marLeft w:val="0"/>
                                                  <w:marRight w:val="0"/>
                                                  <w:marTop w:val="0"/>
                                                  <w:marBottom w:val="0"/>
                                                  <w:divBdr>
                                                    <w:top w:val="none" w:sz="0" w:space="0" w:color="auto"/>
                                                    <w:left w:val="none" w:sz="0" w:space="0" w:color="auto"/>
                                                    <w:bottom w:val="none" w:sz="0" w:space="0" w:color="auto"/>
                                                    <w:right w:val="none" w:sz="0" w:space="0" w:color="auto"/>
                                                  </w:divBdr>
                                                  <w:divsChild>
                                                    <w:div w:id="436602034">
                                                      <w:marLeft w:val="0"/>
                                                      <w:marRight w:val="0"/>
                                                      <w:marTop w:val="0"/>
                                                      <w:marBottom w:val="0"/>
                                                      <w:divBdr>
                                                        <w:top w:val="none" w:sz="0" w:space="0" w:color="auto"/>
                                                        <w:left w:val="none" w:sz="0" w:space="0" w:color="auto"/>
                                                        <w:bottom w:val="none" w:sz="0" w:space="0" w:color="auto"/>
                                                        <w:right w:val="none" w:sz="0" w:space="0" w:color="auto"/>
                                                      </w:divBdr>
                                                      <w:divsChild>
                                                        <w:div w:id="323971460">
                                                          <w:marLeft w:val="0"/>
                                                          <w:marRight w:val="0"/>
                                                          <w:marTop w:val="0"/>
                                                          <w:marBottom w:val="0"/>
                                                          <w:divBdr>
                                                            <w:top w:val="none" w:sz="0" w:space="0" w:color="auto"/>
                                                            <w:left w:val="none" w:sz="0" w:space="0" w:color="auto"/>
                                                            <w:bottom w:val="none" w:sz="0" w:space="0" w:color="auto"/>
                                                            <w:right w:val="none" w:sz="0" w:space="0" w:color="auto"/>
                                                          </w:divBdr>
                                                          <w:divsChild>
                                                            <w:div w:id="1910531280">
                                                              <w:marLeft w:val="0"/>
                                                              <w:marRight w:val="0"/>
                                                              <w:marTop w:val="0"/>
                                                              <w:marBottom w:val="0"/>
                                                              <w:divBdr>
                                                                <w:top w:val="none" w:sz="0" w:space="0" w:color="auto"/>
                                                                <w:left w:val="none" w:sz="0" w:space="0" w:color="auto"/>
                                                                <w:bottom w:val="none" w:sz="0" w:space="0" w:color="auto"/>
                                                                <w:right w:val="none" w:sz="0" w:space="0" w:color="auto"/>
                                                              </w:divBdr>
                                                              <w:divsChild>
                                                                <w:div w:id="1468090609">
                                                                  <w:marLeft w:val="0"/>
                                                                  <w:marRight w:val="0"/>
                                                                  <w:marTop w:val="0"/>
                                                                  <w:marBottom w:val="0"/>
                                                                  <w:divBdr>
                                                                    <w:top w:val="none" w:sz="0" w:space="0" w:color="auto"/>
                                                                    <w:left w:val="none" w:sz="0" w:space="0" w:color="auto"/>
                                                                    <w:bottom w:val="none" w:sz="0" w:space="0" w:color="auto"/>
                                                                    <w:right w:val="none" w:sz="0" w:space="0" w:color="auto"/>
                                                                  </w:divBdr>
                                                                  <w:divsChild>
                                                                    <w:div w:id="364913462">
                                                                      <w:marLeft w:val="0"/>
                                                                      <w:marRight w:val="0"/>
                                                                      <w:marTop w:val="0"/>
                                                                      <w:marBottom w:val="0"/>
                                                                      <w:divBdr>
                                                                        <w:top w:val="none" w:sz="0" w:space="0" w:color="auto"/>
                                                                        <w:left w:val="none" w:sz="0" w:space="0" w:color="auto"/>
                                                                        <w:bottom w:val="none" w:sz="0" w:space="0" w:color="auto"/>
                                                                        <w:right w:val="none" w:sz="0" w:space="0" w:color="auto"/>
                                                                      </w:divBdr>
                                                                      <w:divsChild>
                                                                        <w:div w:id="18786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484">
      <w:bodyDiv w:val="1"/>
      <w:marLeft w:val="0"/>
      <w:marRight w:val="0"/>
      <w:marTop w:val="0"/>
      <w:marBottom w:val="0"/>
      <w:divBdr>
        <w:top w:val="none" w:sz="0" w:space="0" w:color="auto"/>
        <w:left w:val="none" w:sz="0" w:space="0" w:color="auto"/>
        <w:bottom w:val="none" w:sz="0" w:space="0" w:color="auto"/>
        <w:right w:val="none" w:sz="0" w:space="0" w:color="auto"/>
      </w:divBdr>
    </w:div>
    <w:div w:id="763262043">
      <w:bodyDiv w:val="1"/>
      <w:marLeft w:val="0"/>
      <w:marRight w:val="0"/>
      <w:marTop w:val="0"/>
      <w:marBottom w:val="0"/>
      <w:divBdr>
        <w:top w:val="none" w:sz="0" w:space="0" w:color="auto"/>
        <w:left w:val="none" w:sz="0" w:space="0" w:color="auto"/>
        <w:bottom w:val="none" w:sz="0" w:space="0" w:color="auto"/>
        <w:right w:val="none" w:sz="0" w:space="0" w:color="auto"/>
      </w:divBdr>
    </w:div>
    <w:div w:id="763263570">
      <w:bodyDiv w:val="1"/>
      <w:marLeft w:val="0"/>
      <w:marRight w:val="0"/>
      <w:marTop w:val="0"/>
      <w:marBottom w:val="0"/>
      <w:divBdr>
        <w:top w:val="none" w:sz="0" w:space="0" w:color="auto"/>
        <w:left w:val="none" w:sz="0" w:space="0" w:color="auto"/>
        <w:bottom w:val="none" w:sz="0" w:space="0" w:color="auto"/>
        <w:right w:val="none" w:sz="0" w:space="0" w:color="auto"/>
      </w:divBdr>
    </w:div>
    <w:div w:id="763918827">
      <w:bodyDiv w:val="1"/>
      <w:marLeft w:val="0"/>
      <w:marRight w:val="0"/>
      <w:marTop w:val="0"/>
      <w:marBottom w:val="0"/>
      <w:divBdr>
        <w:top w:val="none" w:sz="0" w:space="0" w:color="auto"/>
        <w:left w:val="none" w:sz="0" w:space="0" w:color="auto"/>
        <w:bottom w:val="none" w:sz="0" w:space="0" w:color="auto"/>
        <w:right w:val="none" w:sz="0" w:space="0" w:color="auto"/>
      </w:divBdr>
      <w:divsChild>
        <w:div w:id="564069397">
          <w:marLeft w:val="0"/>
          <w:marRight w:val="0"/>
          <w:marTop w:val="0"/>
          <w:marBottom w:val="0"/>
          <w:divBdr>
            <w:top w:val="none" w:sz="0" w:space="0" w:color="auto"/>
            <w:left w:val="none" w:sz="0" w:space="0" w:color="auto"/>
            <w:bottom w:val="none" w:sz="0" w:space="0" w:color="auto"/>
            <w:right w:val="none" w:sz="0" w:space="0" w:color="auto"/>
          </w:divBdr>
          <w:divsChild>
            <w:div w:id="1801801971">
              <w:marLeft w:val="0"/>
              <w:marRight w:val="0"/>
              <w:marTop w:val="315"/>
              <w:marBottom w:val="0"/>
              <w:divBdr>
                <w:top w:val="none" w:sz="0" w:space="0" w:color="auto"/>
                <w:left w:val="none" w:sz="0" w:space="0" w:color="auto"/>
                <w:bottom w:val="none" w:sz="0" w:space="0" w:color="auto"/>
                <w:right w:val="none" w:sz="0" w:space="0" w:color="auto"/>
              </w:divBdr>
              <w:divsChild>
                <w:div w:id="311521678">
                  <w:marLeft w:val="0"/>
                  <w:marRight w:val="0"/>
                  <w:marTop w:val="0"/>
                  <w:marBottom w:val="0"/>
                  <w:divBdr>
                    <w:top w:val="none" w:sz="0" w:space="0" w:color="auto"/>
                    <w:left w:val="none" w:sz="0" w:space="0" w:color="auto"/>
                    <w:bottom w:val="none" w:sz="0" w:space="0" w:color="auto"/>
                    <w:right w:val="none" w:sz="0" w:space="0" w:color="auto"/>
                  </w:divBdr>
                  <w:divsChild>
                    <w:div w:id="1495494491">
                      <w:marLeft w:val="3180"/>
                      <w:marRight w:val="0"/>
                      <w:marTop w:val="0"/>
                      <w:marBottom w:val="0"/>
                      <w:divBdr>
                        <w:top w:val="none" w:sz="0" w:space="0" w:color="auto"/>
                        <w:left w:val="none" w:sz="0" w:space="0" w:color="auto"/>
                        <w:bottom w:val="none" w:sz="0" w:space="0" w:color="auto"/>
                        <w:right w:val="none" w:sz="0" w:space="0" w:color="auto"/>
                      </w:divBdr>
                      <w:divsChild>
                        <w:div w:id="170606025">
                          <w:marLeft w:val="0"/>
                          <w:marRight w:val="0"/>
                          <w:marTop w:val="240"/>
                          <w:marBottom w:val="240"/>
                          <w:divBdr>
                            <w:top w:val="none" w:sz="0" w:space="0" w:color="auto"/>
                            <w:left w:val="none" w:sz="0" w:space="0" w:color="auto"/>
                            <w:bottom w:val="none" w:sz="0" w:space="0" w:color="auto"/>
                            <w:right w:val="none" w:sz="0" w:space="0" w:color="auto"/>
                          </w:divBdr>
                          <w:divsChild>
                            <w:div w:id="6755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284">
      <w:bodyDiv w:val="1"/>
      <w:marLeft w:val="0"/>
      <w:marRight w:val="0"/>
      <w:marTop w:val="0"/>
      <w:marBottom w:val="0"/>
      <w:divBdr>
        <w:top w:val="none" w:sz="0" w:space="0" w:color="auto"/>
        <w:left w:val="none" w:sz="0" w:space="0" w:color="auto"/>
        <w:bottom w:val="none" w:sz="0" w:space="0" w:color="auto"/>
        <w:right w:val="none" w:sz="0" w:space="0" w:color="auto"/>
      </w:divBdr>
      <w:divsChild>
        <w:div w:id="1829327926">
          <w:marLeft w:val="0"/>
          <w:marRight w:val="0"/>
          <w:marTop w:val="0"/>
          <w:marBottom w:val="0"/>
          <w:divBdr>
            <w:top w:val="none" w:sz="0" w:space="0" w:color="auto"/>
            <w:left w:val="none" w:sz="0" w:space="0" w:color="auto"/>
            <w:bottom w:val="none" w:sz="0" w:space="0" w:color="auto"/>
            <w:right w:val="none" w:sz="0" w:space="0" w:color="auto"/>
          </w:divBdr>
          <w:divsChild>
            <w:div w:id="821235742">
              <w:marLeft w:val="0"/>
              <w:marRight w:val="0"/>
              <w:marTop w:val="0"/>
              <w:marBottom w:val="0"/>
              <w:divBdr>
                <w:top w:val="none" w:sz="0" w:space="0" w:color="auto"/>
                <w:left w:val="none" w:sz="0" w:space="0" w:color="auto"/>
                <w:bottom w:val="none" w:sz="0" w:space="0" w:color="auto"/>
                <w:right w:val="none" w:sz="0" w:space="0" w:color="auto"/>
              </w:divBdr>
              <w:divsChild>
                <w:div w:id="864363984">
                  <w:marLeft w:val="0"/>
                  <w:marRight w:val="0"/>
                  <w:marTop w:val="0"/>
                  <w:marBottom w:val="0"/>
                  <w:divBdr>
                    <w:top w:val="none" w:sz="0" w:space="0" w:color="auto"/>
                    <w:left w:val="none" w:sz="0" w:space="0" w:color="auto"/>
                    <w:bottom w:val="none" w:sz="0" w:space="0" w:color="auto"/>
                    <w:right w:val="none" w:sz="0" w:space="0" w:color="auto"/>
                  </w:divBdr>
                  <w:divsChild>
                    <w:div w:id="2027125586">
                      <w:marLeft w:val="0"/>
                      <w:marRight w:val="0"/>
                      <w:marTop w:val="0"/>
                      <w:marBottom w:val="0"/>
                      <w:divBdr>
                        <w:top w:val="none" w:sz="0" w:space="0" w:color="auto"/>
                        <w:left w:val="none" w:sz="0" w:space="0" w:color="auto"/>
                        <w:bottom w:val="none" w:sz="0" w:space="0" w:color="auto"/>
                        <w:right w:val="none" w:sz="0" w:space="0" w:color="auto"/>
                      </w:divBdr>
                      <w:divsChild>
                        <w:div w:id="426002517">
                          <w:marLeft w:val="0"/>
                          <w:marRight w:val="0"/>
                          <w:marTop w:val="0"/>
                          <w:marBottom w:val="0"/>
                          <w:divBdr>
                            <w:top w:val="none" w:sz="0" w:space="0" w:color="auto"/>
                            <w:left w:val="none" w:sz="0" w:space="0" w:color="auto"/>
                            <w:bottom w:val="none" w:sz="0" w:space="0" w:color="auto"/>
                            <w:right w:val="none" w:sz="0" w:space="0" w:color="auto"/>
                          </w:divBdr>
                          <w:divsChild>
                            <w:div w:id="2129153247">
                              <w:marLeft w:val="3"/>
                              <w:marRight w:val="0"/>
                              <w:marTop w:val="0"/>
                              <w:marBottom w:val="0"/>
                              <w:divBdr>
                                <w:top w:val="none" w:sz="0" w:space="0" w:color="auto"/>
                                <w:left w:val="none" w:sz="0" w:space="0" w:color="auto"/>
                                <w:bottom w:val="none" w:sz="0" w:space="0" w:color="auto"/>
                                <w:right w:val="none" w:sz="0" w:space="0" w:color="auto"/>
                              </w:divBdr>
                              <w:divsChild>
                                <w:div w:id="1541698875">
                                  <w:marLeft w:val="0"/>
                                  <w:marRight w:val="0"/>
                                  <w:marTop w:val="0"/>
                                  <w:marBottom w:val="0"/>
                                  <w:divBdr>
                                    <w:top w:val="none" w:sz="0" w:space="0" w:color="auto"/>
                                    <w:left w:val="none" w:sz="0" w:space="0" w:color="auto"/>
                                    <w:bottom w:val="none" w:sz="0" w:space="0" w:color="auto"/>
                                    <w:right w:val="none" w:sz="0" w:space="0" w:color="auto"/>
                                  </w:divBdr>
                                  <w:divsChild>
                                    <w:div w:id="283850955">
                                      <w:marLeft w:val="0"/>
                                      <w:marRight w:val="0"/>
                                      <w:marTop w:val="0"/>
                                      <w:marBottom w:val="0"/>
                                      <w:divBdr>
                                        <w:top w:val="none" w:sz="0" w:space="0" w:color="auto"/>
                                        <w:left w:val="none" w:sz="0" w:space="0" w:color="auto"/>
                                        <w:bottom w:val="none" w:sz="0" w:space="0" w:color="auto"/>
                                        <w:right w:val="none" w:sz="0" w:space="0" w:color="auto"/>
                                      </w:divBdr>
                                      <w:divsChild>
                                        <w:div w:id="103815634">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1932662228">
                                                  <w:marLeft w:val="0"/>
                                                  <w:marRight w:val="0"/>
                                                  <w:marTop w:val="0"/>
                                                  <w:marBottom w:val="0"/>
                                                  <w:divBdr>
                                                    <w:top w:val="none" w:sz="0" w:space="0" w:color="auto"/>
                                                    <w:left w:val="none" w:sz="0" w:space="0" w:color="auto"/>
                                                    <w:bottom w:val="none" w:sz="0" w:space="0" w:color="auto"/>
                                                    <w:right w:val="none" w:sz="0" w:space="0" w:color="auto"/>
                                                  </w:divBdr>
                                                  <w:divsChild>
                                                    <w:div w:id="1043864821">
                                                      <w:marLeft w:val="0"/>
                                                      <w:marRight w:val="0"/>
                                                      <w:marTop w:val="0"/>
                                                      <w:marBottom w:val="0"/>
                                                      <w:divBdr>
                                                        <w:top w:val="none" w:sz="0" w:space="0" w:color="auto"/>
                                                        <w:left w:val="none" w:sz="0" w:space="0" w:color="auto"/>
                                                        <w:bottom w:val="none" w:sz="0" w:space="0" w:color="auto"/>
                                                        <w:right w:val="none" w:sz="0" w:space="0" w:color="auto"/>
                                                      </w:divBdr>
                                                      <w:divsChild>
                                                        <w:div w:id="1949072191">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sChild>
                                                                <w:div w:id="1726947568">
                                                                  <w:marLeft w:val="0"/>
                                                                  <w:marRight w:val="0"/>
                                                                  <w:marTop w:val="0"/>
                                                                  <w:marBottom w:val="0"/>
                                                                  <w:divBdr>
                                                                    <w:top w:val="none" w:sz="0" w:space="0" w:color="auto"/>
                                                                    <w:left w:val="none" w:sz="0" w:space="0" w:color="auto"/>
                                                                    <w:bottom w:val="none" w:sz="0" w:space="0" w:color="auto"/>
                                                                    <w:right w:val="none" w:sz="0" w:space="0" w:color="auto"/>
                                                                  </w:divBdr>
                                                                  <w:divsChild>
                                                                    <w:div w:id="1970090600">
                                                                      <w:marLeft w:val="0"/>
                                                                      <w:marRight w:val="0"/>
                                                                      <w:marTop w:val="0"/>
                                                                      <w:marBottom w:val="0"/>
                                                                      <w:divBdr>
                                                                        <w:top w:val="none" w:sz="0" w:space="0" w:color="auto"/>
                                                                        <w:left w:val="none" w:sz="0" w:space="0" w:color="auto"/>
                                                                        <w:bottom w:val="none" w:sz="0" w:space="0" w:color="auto"/>
                                                                        <w:right w:val="none" w:sz="0" w:space="0" w:color="auto"/>
                                                                      </w:divBdr>
                                                                      <w:divsChild>
                                                                        <w:div w:id="129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06898">
      <w:bodyDiv w:val="1"/>
      <w:marLeft w:val="0"/>
      <w:marRight w:val="0"/>
      <w:marTop w:val="0"/>
      <w:marBottom w:val="0"/>
      <w:divBdr>
        <w:top w:val="none" w:sz="0" w:space="0" w:color="auto"/>
        <w:left w:val="none" w:sz="0" w:space="0" w:color="auto"/>
        <w:bottom w:val="none" w:sz="0" w:space="0" w:color="auto"/>
        <w:right w:val="none" w:sz="0" w:space="0" w:color="auto"/>
      </w:divBdr>
      <w:divsChild>
        <w:div w:id="288783200">
          <w:marLeft w:val="0"/>
          <w:marRight w:val="0"/>
          <w:marTop w:val="0"/>
          <w:marBottom w:val="0"/>
          <w:divBdr>
            <w:top w:val="none" w:sz="0" w:space="0" w:color="auto"/>
            <w:left w:val="none" w:sz="0" w:space="0" w:color="auto"/>
            <w:bottom w:val="none" w:sz="0" w:space="0" w:color="auto"/>
            <w:right w:val="none" w:sz="0" w:space="0" w:color="auto"/>
          </w:divBdr>
          <w:divsChild>
            <w:div w:id="939293802">
              <w:marLeft w:val="0"/>
              <w:marRight w:val="0"/>
              <w:marTop w:val="315"/>
              <w:marBottom w:val="0"/>
              <w:divBdr>
                <w:top w:val="none" w:sz="0" w:space="0" w:color="auto"/>
                <w:left w:val="none" w:sz="0" w:space="0" w:color="auto"/>
                <w:bottom w:val="none" w:sz="0" w:space="0" w:color="auto"/>
                <w:right w:val="none" w:sz="0" w:space="0" w:color="auto"/>
              </w:divBdr>
              <w:divsChild>
                <w:div w:id="1617635412">
                  <w:marLeft w:val="0"/>
                  <w:marRight w:val="0"/>
                  <w:marTop w:val="0"/>
                  <w:marBottom w:val="0"/>
                  <w:divBdr>
                    <w:top w:val="none" w:sz="0" w:space="0" w:color="auto"/>
                    <w:left w:val="none" w:sz="0" w:space="0" w:color="auto"/>
                    <w:bottom w:val="none" w:sz="0" w:space="0" w:color="auto"/>
                    <w:right w:val="none" w:sz="0" w:space="0" w:color="auto"/>
                  </w:divBdr>
                  <w:divsChild>
                    <w:div w:id="1142455544">
                      <w:marLeft w:val="3180"/>
                      <w:marRight w:val="0"/>
                      <w:marTop w:val="0"/>
                      <w:marBottom w:val="0"/>
                      <w:divBdr>
                        <w:top w:val="none" w:sz="0" w:space="0" w:color="auto"/>
                        <w:left w:val="none" w:sz="0" w:space="0" w:color="auto"/>
                        <w:bottom w:val="none" w:sz="0" w:space="0" w:color="auto"/>
                        <w:right w:val="none" w:sz="0" w:space="0" w:color="auto"/>
                      </w:divBdr>
                      <w:divsChild>
                        <w:div w:id="278683133">
                          <w:marLeft w:val="0"/>
                          <w:marRight w:val="0"/>
                          <w:marTop w:val="240"/>
                          <w:marBottom w:val="240"/>
                          <w:divBdr>
                            <w:top w:val="none" w:sz="0" w:space="0" w:color="auto"/>
                            <w:left w:val="none" w:sz="0" w:space="0" w:color="auto"/>
                            <w:bottom w:val="none" w:sz="0" w:space="0" w:color="auto"/>
                            <w:right w:val="none" w:sz="0" w:space="0" w:color="auto"/>
                          </w:divBdr>
                          <w:divsChild>
                            <w:div w:id="1692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22619">
      <w:bodyDiv w:val="1"/>
      <w:marLeft w:val="0"/>
      <w:marRight w:val="0"/>
      <w:marTop w:val="0"/>
      <w:marBottom w:val="0"/>
      <w:divBdr>
        <w:top w:val="none" w:sz="0" w:space="0" w:color="auto"/>
        <w:left w:val="none" w:sz="0" w:space="0" w:color="auto"/>
        <w:bottom w:val="none" w:sz="0" w:space="0" w:color="auto"/>
        <w:right w:val="none" w:sz="0" w:space="0" w:color="auto"/>
      </w:divBdr>
    </w:div>
    <w:div w:id="764495288">
      <w:bodyDiv w:val="1"/>
      <w:marLeft w:val="0"/>
      <w:marRight w:val="0"/>
      <w:marTop w:val="0"/>
      <w:marBottom w:val="0"/>
      <w:divBdr>
        <w:top w:val="none" w:sz="0" w:space="0" w:color="auto"/>
        <w:left w:val="none" w:sz="0" w:space="0" w:color="auto"/>
        <w:bottom w:val="none" w:sz="0" w:space="0" w:color="auto"/>
        <w:right w:val="none" w:sz="0" w:space="0" w:color="auto"/>
      </w:divBdr>
      <w:divsChild>
        <w:div w:id="1523860101">
          <w:marLeft w:val="0"/>
          <w:marRight w:val="0"/>
          <w:marTop w:val="0"/>
          <w:marBottom w:val="0"/>
          <w:divBdr>
            <w:top w:val="none" w:sz="0" w:space="0" w:color="auto"/>
            <w:left w:val="none" w:sz="0" w:space="0" w:color="auto"/>
            <w:bottom w:val="none" w:sz="0" w:space="0" w:color="auto"/>
            <w:right w:val="none" w:sz="0" w:space="0" w:color="auto"/>
          </w:divBdr>
        </w:div>
      </w:divsChild>
    </w:div>
    <w:div w:id="764769048">
      <w:bodyDiv w:val="1"/>
      <w:marLeft w:val="0"/>
      <w:marRight w:val="0"/>
      <w:marTop w:val="0"/>
      <w:marBottom w:val="0"/>
      <w:divBdr>
        <w:top w:val="none" w:sz="0" w:space="0" w:color="auto"/>
        <w:left w:val="none" w:sz="0" w:space="0" w:color="auto"/>
        <w:bottom w:val="none" w:sz="0" w:space="0" w:color="auto"/>
        <w:right w:val="none" w:sz="0" w:space="0" w:color="auto"/>
      </w:divBdr>
    </w:div>
    <w:div w:id="764810979">
      <w:bodyDiv w:val="1"/>
      <w:marLeft w:val="0"/>
      <w:marRight w:val="0"/>
      <w:marTop w:val="0"/>
      <w:marBottom w:val="0"/>
      <w:divBdr>
        <w:top w:val="none" w:sz="0" w:space="0" w:color="auto"/>
        <w:left w:val="none" w:sz="0" w:space="0" w:color="auto"/>
        <w:bottom w:val="none" w:sz="0" w:space="0" w:color="auto"/>
        <w:right w:val="none" w:sz="0" w:space="0" w:color="auto"/>
      </w:divBdr>
    </w:div>
    <w:div w:id="764811479">
      <w:bodyDiv w:val="1"/>
      <w:marLeft w:val="0"/>
      <w:marRight w:val="0"/>
      <w:marTop w:val="0"/>
      <w:marBottom w:val="0"/>
      <w:divBdr>
        <w:top w:val="none" w:sz="0" w:space="0" w:color="auto"/>
        <w:left w:val="none" w:sz="0" w:space="0" w:color="auto"/>
        <w:bottom w:val="none" w:sz="0" w:space="0" w:color="auto"/>
        <w:right w:val="none" w:sz="0" w:space="0" w:color="auto"/>
      </w:divBdr>
      <w:divsChild>
        <w:div w:id="596403802">
          <w:marLeft w:val="0"/>
          <w:marRight w:val="0"/>
          <w:marTop w:val="0"/>
          <w:marBottom w:val="0"/>
          <w:divBdr>
            <w:top w:val="none" w:sz="0" w:space="0" w:color="auto"/>
            <w:left w:val="none" w:sz="0" w:space="0" w:color="auto"/>
            <w:bottom w:val="none" w:sz="0" w:space="0" w:color="auto"/>
            <w:right w:val="none" w:sz="0" w:space="0" w:color="auto"/>
          </w:divBdr>
          <w:divsChild>
            <w:div w:id="1774743414">
              <w:marLeft w:val="0"/>
              <w:marRight w:val="0"/>
              <w:marTop w:val="0"/>
              <w:marBottom w:val="0"/>
              <w:divBdr>
                <w:top w:val="none" w:sz="0" w:space="0" w:color="auto"/>
                <w:left w:val="none" w:sz="0" w:space="0" w:color="auto"/>
                <w:bottom w:val="none" w:sz="0" w:space="0" w:color="auto"/>
                <w:right w:val="none" w:sz="0" w:space="0" w:color="auto"/>
              </w:divBdr>
              <w:divsChild>
                <w:div w:id="1210145621">
                  <w:marLeft w:val="495"/>
                  <w:marRight w:val="495"/>
                  <w:marTop w:val="0"/>
                  <w:marBottom w:val="0"/>
                  <w:divBdr>
                    <w:top w:val="none" w:sz="0" w:space="0" w:color="auto"/>
                    <w:left w:val="none" w:sz="0" w:space="0" w:color="auto"/>
                    <w:bottom w:val="none" w:sz="0" w:space="0" w:color="auto"/>
                    <w:right w:val="none" w:sz="0" w:space="0" w:color="auto"/>
                  </w:divBdr>
                  <w:divsChild>
                    <w:div w:id="399325620">
                      <w:marLeft w:val="0"/>
                      <w:marRight w:val="0"/>
                      <w:marTop w:val="0"/>
                      <w:marBottom w:val="0"/>
                      <w:divBdr>
                        <w:top w:val="none" w:sz="0" w:space="0" w:color="auto"/>
                        <w:left w:val="none" w:sz="0" w:space="0" w:color="auto"/>
                        <w:bottom w:val="none" w:sz="0" w:space="0" w:color="auto"/>
                        <w:right w:val="none" w:sz="0" w:space="0" w:color="auto"/>
                      </w:divBdr>
                      <w:divsChild>
                        <w:div w:id="1368602138">
                          <w:marLeft w:val="150"/>
                          <w:marRight w:val="0"/>
                          <w:marTop w:val="0"/>
                          <w:marBottom w:val="0"/>
                          <w:divBdr>
                            <w:top w:val="none" w:sz="0" w:space="0" w:color="auto"/>
                            <w:left w:val="none" w:sz="0" w:space="0" w:color="auto"/>
                            <w:bottom w:val="none" w:sz="0" w:space="0" w:color="auto"/>
                            <w:right w:val="none" w:sz="0" w:space="0" w:color="auto"/>
                          </w:divBdr>
                          <w:divsChild>
                            <w:div w:id="1173954494">
                              <w:marLeft w:val="0"/>
                              <w:marRight w:val="150"/>
                              <w:marTop w:val="150"/>
                              <w:marBottom w:val="0"/>
                              <w:divBdr>
                                <w:top w:val="none" w:sz="0" w:space="0" w:color="auto"/>
                                <w:left w:val="none" w:sz="0" w:space="0" w:color="auto"/>
                                <w:bottom w:val="none" w:sz="0" w:space="0" w:color="auto"/>
                                <w:right w:val="none" w:sz="0" w:space="0" w:color="auto"/>
                              </w:divBdr>
                              <w:divsChild>
                                <w:div w:id="1037314273">
                                  <w:marLeft w:val="0"/>
                                  <w:marRight w:val="0"/>
                                  <w:marTop w:val="0"/>
                                  <w:marBottom w:val="0"/>
                                  <w:divBdr>
                                    <w:top w:val="none" w:sz="0" w:space="0" w:color="auto"/>
                                    <w:left w:val="none" w:sz="0" w:space="0" w:color="auto"/>
                                    <w:bottom w:val="none" w:sz="0" w:space="0" w:color="auto"/>
                                    <w:right w:val="none" w:sz="0" w:space="0" w:color="auto"/>
                                  </w:divBdr>
                                  <w:divsChild>
                                    <w:div w:id="1939169669">
                                      <w:marLeft w:val="0"/>
                                      <w:marRight w:val="0"/>
                                      <w:marTop w:val="0"/>
                                      <w:marBottom w:val="0"/>
                                      <w:divBdr>
                                        <w:top w:val="none" w:sz="0" w:space="0" w:color="auto"/>
                                        <w:left w:val="none" w:sz="0" w:space="0" w:color="auto"/>
                                        <w:bottom w:val="none" w:sz="0" w:space="0" w:color="auto"/>
                                        <w:right w:val="none" w:sz="0" w:space="0" w:color="auto"/>
                                      </w:divBdr>
                                      <w:divsChild>
                                        <w:div w:id="397704747">
                                          <w:marLeft w:val="0"/>
                                          <w:marRight w:val="0"/>
                                          <w:marTop w:val="0"/>
                                          <w:marBottom w:val="0"/>
                                          <w:divBdr>
                                            <w:top w:val="none" w:sz="0" w:space="0" w:color="auto"/>
                                            <w:left w:val="none" w:sz="0" w:space="0" w:color="auto"/>
                                            <w:bottom w:val="none" w:sz="0" w:space="0" w:color="auto"/>
                                            <w:right w:val="none" w:sz="0" w:space="0" w:color="auto"/>
                                          </w:divBdr>
                                          <w:divsChild>
                                            <w:div w:id="915436799">
                                              <w:marLeft w:val="0"/>
                                              <w:marRight w:val="0"/>
                                              <w:marTop w:val="0"/>
                                              <w:marBottom w:val="0"/>
                                              <w:divBdr>
                                                <w:top w:val="none" w:sz="0" w:space="0" w:color="auto"/>
                                                <w:left w:val="none" w:sz="0" w:space="0" w:color="auto"/>
                                                <w:bottom w:val="none" w:sz="0" w:space="0" w:color="auto"/>
                                                <w:right w:val="none" w:sz="0" w:space="0" w:color="auto"/>
                                              </w:divBdr>
                                              <w:divsChild>
                                                <w:div w:id="945505540">
                                                  <w:marLeft w:val="0"/>
                                                  <w:marRight w:val="0"/>
                                                  <w:marTop w:val="0"/>
                                                  <w:marBottom w:val="0"/>
                                                  <w:divBdr>
                                                    <w:top w:val="none" w:sz="0" w:space="0" w:color="auto"/>
                                                    <w:left w:val="none" w:sz="0" w:space="0" w:color="auto"/>
                                                    <w:bottom w:val="none" w:sz="0" w:space="0" w:color="auto"/>
                                                    <w:right w:val="none" w:sz="0" w:space="0" w:color="auto"/>
                                                  </w:divBdr>
                                                  <w:divsChild>
                                                    <w:div w:id="1783837311">
                                                      <w:marLeft w:val="0"/>
                                                      <w:marRight w:val="0"/>
                                                      <w:marTop w:val="0"/>
                                                      <w:marBottom w:val="0"/>
                                                      <w:divBdr>
                                                        <w:top w:val="none" w:sz="0" w:space="0" w:color="auto"/>
                                                        <w:left w:val="none" w:sz="0" w:space="0" w:color="auto"/>
                                                        <w:bottom w:val="none" w:sz="0" w:space="0" w:color="auto"/>
                                                        <w:right w:val="none" w:sz="0" w:space="0" w:color="auto"/>
                                                      </w:divBdr>
                                                      <w:divsChild>
                                                        <w:div w:id="1506090713">
                                                          <w:marLeft w:val="0"/>
                                                          <w:marRight w:val="0"/>
                                                          <w:marTop w:val="0"/>
                                                          <w:marBottom w:val="0"/>
                                                          <w:divBdr>
                                                            <w:top w:val="none" w:sz="0" w:space="0" w:color="auto"/>
                                                            <w:left w:val="none" w:sz="0" w:space="0" w:color="auto"/>
                                                            <w:bottom w:val="none" w:sz="0" w:space="0" w:color="auto"/>
                                                            <w:right w:val="none" w:sz="0" w:space="0" w:color="auto"/>
                                                          </w:divBdr>
                                                          <w:divsChild>
                                                            <w:div w:id="1225336146">
                                                              <w:marLeft w:val="0"/>
                                                              <w:marRight w:val="0"/>
                                                              <w:marTop w:val="0"/>
                                                              <w:marBottom w:val="0"/>
                                                              <w:divBdr>
                                                                <w:top w:val="none" w:sz="0" w:space="0" w:color="auto"/>
                                                                <w:left w:val="none" w:sz="0" w:space="0" w:color="auto"/>
                                                                <w:bottom w:val="none" w:sz="0" w:space="0" w:color="auto"/>
                                                                <w:right w:val="none" w:sz="0" w:space="0" w:color="auto"/>
                                                              </w:divBdr>
                                                              <w:divsChild>
                                                                <w:div w:id="390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963753">
      <w:bodyDiv w:val="1"/>
      <w:marLeft w:val="0"/>
      <w:marRight w:val="0"/>
      <w:marTop w:val="0"/>
      <w:marBottom w:val="0"/>
      <w:divBdr>
        <w:top w:val="none" w:sz="0" w:space="0" w:color="auto"/>
        <w:left w:val="none" w:sz="0" w:space="0" w:color="auto"/>
        <w:bottom w:val="none" w:sz="0" w:space="0" w:color="auto"/>
        <w:right w:val="none" w:sz="0" w:space="0" w:color="auto"/>
      </w:divBdr>
    </w:div>
    <w:div w:id="766195127">
      <w:bodyDiv w:val="1"/>
      <w:marLeft w:val="0"/>
      <w:marRight w:val="0"/>
      <w:marTop w:val="0"/>
      <w:marBottom w:val="0"/>
      <w:divBdr>
        <w:top w:val="none" w:sz="0" w:space="0" w:color="auto"/>
        <w:left w:val="none" w:sz="0" w:space="0" w:color="auto"/>
        <w:bottom w:val="none" w:sz="0" w:space="0" w:color="auto"/>
        <w:right w:val="none" w:sz="0" w:space="0" w:color="auto"/>
      </w:divBdr>
      <w:divsChild>
        <w:div w:id="1146700916">
          <w:marLeft w:val="0"/>
          <w:marRight w:val="0"/>
          <w:marTop w:val="0"/>
          <w:marBottom w:val="0"/>
          <w:divBdr>
            <w:top w:val="none" w:sz="0" w:space="0" w:color="auto"/>
            <w:left w:val="none" w:sz="0" w:space="0" w:color="auto"/>
            <w:bottom w:val="none" w:sz="0" w:space="0" w:color="auto"/>
            <w:right w:val="none" w:sz="0" w:space="0" w:color="auto"/>
          </w:divBdr>
          <w:divsChild>
            <w:div w:id="1860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190">
      <w:bodyDiv w:val="1"/>
      <w:marLeft w:val="0"/>
      <w:marRight w:val="0"/>
      <w:marTop w:val="0"/>
      <w:marBottom w:val="0"/>
      <w:divBdr>
        <w:top w:val="none" w:sz="0" w:space="0" w:color="auto"/>
        <w:left w:val="none" w:sz="0" w:space="0" w:color="auto"/>
        <w:bottom w:val="none" w:sz="0" w:space="0" w:color="auto"/>
        <w:right w:val="none" w:sz="0" w:space="0" w:color="auto"/>
      </w:divBdr>
    </w:div>
    <w:div w:id="766928052">
      <w:bodyDiv w:val="1"/>
      <w:marLeft w:val="0"/>
      <w:marRight w:val="0"/>
      <w:marTop w:val="0"/>
      <w:marBottom w:val="0"/>
      <w:divBdr>
        <w:top w:val="none" w:sz="0" w:space="0" w:color="auto"/>
        <w:left w:val="none" w:sz="0" w:space="0" w:color="auto"/>
        <w:bottom w:val="none" w:sz="0" w:space="0" w:color="auto"/>
        <w:right w:val="none" w:sz="0" w:space="0" w:color="auto"/>
      </w:divBdr>
    </w:div>
    <w:div w:id="76692857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35">
          <w:marLeft w:val="0"/>
          <w:marRight w:val="0"/>
          <w:marTop w:val="0"/>
          <w:marBottom w:val="0"/>
          <w:divBdr>
            <w:top w:val="none" w:sz="0" w:space="0" w:color="auto"/>
            <w:left w:val="none" w:sz="0" w:space="0" w:color="auto"/>
            <w:bottom w:val="none" w:sz="0" w:space="0" w:color="auto"/>
            <w:right w:val="none" w:sz="0" w:space="0" w:color="auto"/>
          </w:divBdr>
          <w:divsChild>
            <w:div w:id="1984043722">
              <w:marLeft w:val="0"/>
              <w:marRight w:val="0"/>
              <w:marTop w:val="0"/>
              <w:marBottom w:val="0"/>
              <w:divBdr>
                <w:top w:val="none" w:sz="0" w:space="0" w:color="auto"/>
                <w:left w:val="none" w:sz="0" w:space="0" w:color="auto"/>
                <w:bottom w:val="none" w:sz="0" w:space="0" w:color="auto"/>
                <w:right w:val="none" w:sz="0" w:space="0" w:color="auto"/>
              </w:divBdr>
              <w:divsChild>
                <w:div w:id="434135457">
                  <w:marLeft w:val="0"/>
                  <w:marRight w:val="0"/>
                  <w:marTop w:val="0"/>
                  <w:marBottom w:val="0"/>
                  <w:divBdr>
                    <w:top w:val="none" w:sz="0" w:space="0" w:color="auto"/>
                    <w:left w:val="none" w:sz="0" w:space="0" w:color="auto"/>
                    <w:bottom w:val="none" w:sz="0" w:space="0" w:color="auto"/>
                    <w:right w:val="none" w:sz="0" w:space="0" w:color="auto"/>
                  </w:divBdr>
                  <w:divsChild>
                    <w:div w:id="2044818527">
                      <w:marLeft w:val="0"/>
                      <w:marRight w:val="0"/>
                      <w:marTop w:val="0"/>
                      <w:marBottom w:val="0"/>
                      <w:divBdr>
                        <w:top w:val="none" w:sz="0" w:space="0" w:color="auto"/>
                        <w:left w:val="none" w:sz="0" w:space="0" w:color="auto"/>
                        <w:bottom w:val="none" w:sz="0" w:space="0" w:color="auto"/>
                        <w:right w:val="none" w:sz="0" w:space="0" w:color="auto"/>
                      </w:divBdr>
                      <w:divsChild>
                        <w:div w:id="1929003379">
                          <w:marLeft w:val="0"/>
                          <w:marRight w:val="0"/>
                          <w:marTop w:val="0"/>
                          <w:marBottom w:val="0"/>
                          <w:divBdr>
                            <w:top w:val="none" w:sz="0" w:space="0" w:color="auto"/>
                            <w:left w:val="none" w:sz="0" w:space="0" w:color="auto"/>
                            <w:bottom w:val="none" w:sz="0" w:space="0" w:color="auto"/>
                            <w:right w:val="none" w:sz="0" w:space="0" w:color="auto"/>
                          </w:divBdr>
                          <w:divsChild>
                            <w:div w:id="856504330">
                              <w:marLeft w:val="0"/>
                              <w:marRight w:val="0"/>
                              <w:marTop w:val="0"/>
                              <w:marBottom w:val="0"/>
                              <w:divBdr>
                                <w:top w:val="none" w:sz="0" w:space="0" w:color="auto"/>
                                <w:left w:val="none" w:sz="0" w:space="0" w:color="auto"/>
                                <w:bottom w:val="none" w:sz="0" w:space="0" w:color="auto"/>
                                <w:right w:val="none" w:sz="0" w:space="0" w:color="auto"/>
                              </w:divBdr>
                              <w:divsChild>
                                <w:div w:id="1237089133">
                                  <w:marLeft w:val="0"/>
                                  <w:marRight w:val="0"/>
                                  <w:marTop w:val="0"/>
                                  <w:marBottom w:val="0"/>
                                  <w:divBdr>
                                    <w:top w:val="none" w:sz="0" w:space="0" w:color="auto"/>
                                    <w:left w:val="none" w:sz="0" w:space="0" w:color="auto"/>
                                    <w:bottom w:val="none" w:sz="0" w:space="0" w:color="auto"/>
                                    <w:right w:val="none" w:sz="0" w:space="0" w:color="auto"/>
                                  </w:divBdr>
                                  <w:divsChild>
                                    <w:div w:id="1185636978">
                                      <w:marLeft w:val="0"/>
                                      <w:marRight w:val="0"/>
                                      <w:marTop w:val="0"/>
                                      <w:marBottom w:val="0"/>
                                      <w:divBdr>
                                        <w:top w:val="none" w:sz="0" w:space="0" w:color="auto"/>
                                        <w:left w:val="none" w:sz="0" w:space="0" w:color="auto"/>
                                        <w:bottom w:val="none" w:sz="0" w:space="0" w:color="auto"/>
                                        <w:right w:val="none" w:sz="0" w:space="0" w:color="auto"/>
                                      </w:divBdr>
                                      <w:divsChild>
                                        <w:div w:id="542056275">
                                          <w:marLeft w:val="-150"/>
                                          <w:marRight w:val="-150"/>
                                          <w:marTop w:val="0"/>
                                          <w:marBottom w:val="0"/>
                                          <w:divBdr>
                                            <w:top w:val="none" w:sz="0" w:space="0" w:color="auto"/>
                                            <w:left w:val="none" w:sz="0" w:space="0" w:color="auto"/>
                                            <w:bottom w:val="none" w:sz="0" w:space="0" w:color="auto"/>
                                            <w:right w:val="none" w:sz="0" w:space="0" w:color="auto"/>
                                          </w:divBdr>
                                          <w:divsChild>
                                            <w:div w:id="2074888915">
                                              <w:marLeft w:val="0"/>
                                              <w:marRight w:val="0"/>
                                              <w:marTop w:val="0"/>
                                              <w:marBottom w:val="0"/>
                                              <w:divBdr>
                                                <w:top w:val="none" w:sz="0" w:space="0" w:color="auto"/>
                                                <w:left w:val="none" w:sz="0" w:space="0" w:color="auto"/>
                                                <w:bottom w:val="none" w:sz="0" w:space="0" w:color="auto"/>
                                                <w:right w:val="none" w:sz="0" w:space="0" w:color="auto"/>
                                              </w:divBdr>
                                              <w:divsChild>
                                                <w:div w:id="1617520697">
                                                  <w:marLeft w:val="0"/>
                                                  <w:marRight w:val="0"/>
                                                  <w:marTop w:val="0"/>
                                                  <w:marBottom w:val="0"/>
                                                  <w:divBdr>
                                                    <w:top w:val="none" w:sz="0" w:space="0" w:color="auto"/>
                                                    <w:left w:val="none" w:sz="0" w:space="0" w:color="auto"/>
                                                    <w:bottom w:val="none" w:sz="0" w:space="0" w:color="auto"/>
                                                    <w:right w:val="none" w:sz="0" w:space="0" w:color="auto"/>
                                                  </w:divBdr>
                                                  <w:divsChild>
                                                    <w:div w:id="317879163">
                                                      <w:marLeft w:val="0"/>
                                                      <w:marRight w:val="0"/>
                                                      <w:marTop w:val="0"/>
                                                      <w:marBottom w:val="0"/>
                                                      <w:divBdr>
                                                        <w:top w:val="none" w:sz="0" w:space="0" w:color="auto"/>
                                                        <w:left w:val="none" w:sz="0" w:space="0" w:color="auto"/>
                                                        <w:bottom w:val="none" w:sz="0" w:space="0" w:color="auto"/>
                                                        <w:right w:val="none" w:sz="0" w:space="0" w:color="auto"/>
                                                      </w:divBdr>
                                                      <w:divsChild>
                                                        <w:div w:id="1777556687">
                                                          <w:marLeft w:val="0"/>
                                                          <w:marRight w:val="0"/>
                                                          <w:marTop w:val="0"/>
                                                          <w:marBottom w:val="0"/>
                                                          <w:divBdr>
                                                            <w:top w:val="none" w:sz="0" w:space="0" w:color="auto"/>
                                                            <w:left w:val="none" w:sz="0" w:space="0" w:color="auto"/>
                                                            <w:bottom w:val="none" w:sz="0" w:space="0" w:color="auto"/>
                                                            <w:right w:val="none" w:sz="0" w:space="0" w:color="auto"/>
                                                          </w:divBdr>
                                                          <w:divsChild>
                                                            <w:div w:id="544105562">
                                                              <w:marLeft w:val="0"/>
                                                              <w:marRight w:val="0"/>
                                                              <w:marTop w:val="0"/>
                                                              <w:marBottom w:val="0"/>
                                                              <w:divBdr>
                                                                <w:top w:val="none" w:sz="0" w:space="0" w:color="auto"/>
                                                                <w:left w:val="none" w:sz="0" w:space="0" w:color="auto"/>
                                                                <w:bottom w:val="none" w:sz="0" w:space="0" w:color="auto"/>
                                                                <w:right w:val="none" w:sz="0" w:space="0" w:color="auto"/>
                                                              </w:divBdr>
                                                              <w:divsChild>
                                                                <w:div w:id="648168837">
                                                                  <w:marLeft w:val="0"/>
                                                                  <w:marRight w:val="0"/>
                                                                  <w:marTop w:val="0"/>
                                                                  <w:marBottom w:val="0"/>
                                                                  <w:divBdr>
                                                                    <w:top w:val="none" w:sz="0" w:space="0" w:color="auto"/>
                                                                    <w:left w:val="none" w:sz="0" w:space="0" w:color="auto"/>
                                                                    <w:bottom w:val="none" w:sz="0" w:space="0" w:color="auto"/>
                                                                    <w:right w:val="none" w:sz="0" w:space="0" w:color="auto"/>
                                                                  </w:divBdr>
                                                                  <w:divsChild>
                                                                    <w:div w:id="1361590524">
                                                                      <w:marLeft w:val="0"/>
                                                                      <w:marRight w:val="0"/>
                                                                      <w:marTop w:val="0"/>
                                                                      <w:marBottom w:val="0"/>
                                                                      <w:divBdr>
                                                                        <w:top w:val="none" w:sz="0" w:space="0" w:color="auto"/>
                                                                        <w:left w:val="none" w:sz="0" w:space="0" w:color="auto"/>
                                                                        <w:bottom w:val="none" w:sz="0" w:space="0" w:color="auto"/>
                                                                        <w:right w:val="none" w:sz="0" w:space="0" w:color="auto"/>
                                                                      </w:divBdr>
                                                                      <w:divsChild>
                                                                        <w:div w:id="385301363">
                                                                          <w:marLeft w:val="-225"/>
                                                                          <w:marRight w:val="-225"/>
                                                                          <w:marTop w:val="0"/>
                                                                          <w:marBottom w:val="0"/>
                                                                          <w:divBdr>
                                                                            <w:top w:val="none" w:sz="0" w:space="0" w:color="auto"/>
                                                                            <w:left w:val="none" w:sz="0" w:space="0" w:color="auto"/>
                                                                            <w:bottom w:val="none" w:sz="0" w:space="0" w:color="auto"/>
                                                                            <w:right w:val="none" w:sz="0" w:space="0" w:color="auto"/>
                                                                          </w:divBdr>
                                                                          <w:divsChild>
                                                                            <w:div w:id="1385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996388">
      <w:bodyDiv w:val="1"/>
      <w:marLeft w:val="0"/>
      <w:marRight w:val="0"/>
      <w:marTop w:val="0"/>
      <w:marBottom w:val="0"/>
      <w:divBdr>
        <w:top w:val="none" w:sz="0" w:space="0" w:color="auto"/>
        <w:left w:val="none" w:sz="0" w:space="0" w:color="auto"/>
        <w:bottom w:val="none" w:sz="0" w:space="0" w:color="auto"/>
        <w:right w:val="none" w:sz="0" w:space="0" w:color="auto"/>
      </w:divBdr>
      <w:divsChild>
        <w:div w:id="68887439">
          <w:marLeft w:val="0"/>
          <w:marRight w:val="0"/>
          <w:marTop w:val="0"/>
          <w:marBottom w:val="0"/>
          <w:divBdr>
            <w:top w:val="none" w:sz="0" w:space="0" w:color="auto"/>
            <w:left w:val="none" w:sz="0" w:space="0" w:color="auto"/>
            <w:bottom w:val="none" w:sz="0" w:space="0" w:color="auto"/>
            <w:right w:val="none" w:sz="0" w:space="0" w:color="auto"/>
          </w:divBdr>
          <w:divsChild>
            <w:div w:id="1094591100">
              <w:marLeft w:val="0"/>
              <w:marRight w:val="0"/>
              <w:marTop w:val="0"/>
              <w:marBottom w:val="0"/>
              <w:divBdr>
                <w:top w:val="none" w:sz="0" w:space="0" w:color="auto"/>
                <w:left w:val="none" w:sz="0" w:space="0" w:color="auto"/>
                <w:bottom w:val="none" w:sz="0" w:space="0" w:color="auto"/>
                <w:right w:val="none" w:sz="0" w:space="0" w:color="auto"/>
              </w:divBdr>
              <w:divsChild>
                <w:div w:id="354383612">
                  <w:marLeft w:val="0"/>
                  <w:marRight w:val="0"/>
                  <w:marTop w:val="0"/>
                  <w:marBottom w:val="0"/>
                  <w:divBdr>
                    <w:top w:val="none" w:sz="0" w:space="0" w:color="auto"/>
                    <w:left w:val="none" w:sz="0" w:space="0" w:color="auto"/>
                    <w:bottom w:val="none" w:sz="0" w:space="0" w:color="auto"/>
                    <w:right w:val="none" w:sz="0" w:space="0" w:color="auto"/>
                  </w:divBdr>
                  <w:divsChild>
                    <w:div w:id="772093289">
                      <w:marLeft w:val="0"/>
                      <w:marRight w:val="0"/>
                      <w:marTop w:val="0"/>
                      <w:marBottom w:val="0"/>
                      <w:divBdr>
                        <w:top w:val="none" w:sz="0" w:space="0" w:color="auto"/>
                        <w:left w:val="none" w:sz="0" w:space="0" w:color="auto"/>
                        <w:bottom w:val="none" w:sz="0" w:space="0" w:color="auto"/>
                        <w:right w:val="none" w:sz="0" w:space="0" w:color="auto"/>
                      </w:divBdr>
                      <w:divsChild>
                        <w:div w:id="1296446248">
                          <w:marLeft w:val="0"/>
                          <w:marRight w:val="0"/>
                          <w:marTop w:val="0"/>
                          <w:marBottom w:val="0"/>
                          <w:divBdr>
                            <w:top w:val="none" w:sz="0" w:space="0" w:color="auto"/>
                            <w:left w:val="none" w:sz="0" w:space="0" w:color="auto"/>
                            <w:bottom w:val="none" w:sz="0" w:space="0" w:color="auto"/>
                            <w:right w:val="none" w:sz="0" w:space="0" w:color="auto"/>
                          </w:divBdr>
                          <w:divsChild>
                            <w:div w:id="1449665387">
                              <w:marLeft w:val="3"/>
                              <w:marRight w:val="0"/>
                              <w:marTop w:val="0"/>
                              <w:marBottom w:val="0"/>
                              <w:divBdr>
                                <w:top w:val="none" w:sz="0" w:space="0" w:color="auto"/>
                                <w:left w:val="none" w:sz="0" w:space="0" w:color="auto"/>
                                <w:bottom w:val="none" w:sz="0" w:space="0" w:color="auto"/>
                                <w:right w:val="none" w:sz="0" w:space="0" w:color="auto"/>
                              </w:divBdr>
                              <w:divsChild>
                                <w:div w:id="224412379">
                                  <w:marLeft w:val="0"/>
                                  <w:marRight w:val="0"/>
                                  <w:marTop w:val="0"/>
                                  <w:marBottom w:val="0"/>
                                  <w:divBdr>
                                    <w:top w:val="none" w:sz="0" w:space="0" w:color="auto"/>
                                    <w:left w:val="none" w:sz="0" w:space="0" w:color="auto"/>
                                    <w:bottom w:val="none" w:sz="0" w:space="0" w:color="auto"/>
                                    <w:right w:val="none" w:sz="0" w:space="0" w:color="auto"/>
                                  </w:divBdr>
                                  <w:divsChild>
                                    <w:div w:id="1247433">
                                      <w:marLeft w:val="0"/>
                                      <w:marRight w:val="0"/>
                                      <w:marTop w:val="0"/>
                                      <w:marBottom w:val="0"/>
                                      <w:divBdr>
                                        <w:top w:val="none" w:sz="0" w:space="0" w:color="auto"/>
                                        <w:left w:val="none" w:sz="0" w:space="0" w:color="auto"/>
                                        <w:bottom w:val="none" w:sz="0" w:space="0" w:color="auto"/>
                                        <w:right w:val="none" w:sz="0" w:space="0" w:color="auto"/>
                                      </w:divBdr>
                                      <w:divsChild>
                                        <w:div w:id="1135441017">
                                          <w:marLeft w:val="0"/>
                                          <w:marRight w:val="0"/>
                                          <w:marTop w:val="0"/>
                                          <w:marBottom w:val="0"/>
                                          <w:divBdr>
                                            <w:top w:val="none" w:sz="0" w:space="0" w:color="auto"/>
                                            <w:left w:val="none" w:sz="0" w:space="0" w:color="auto"/>
                                            <w:bottom w:val="none" w:sz="0" w:space="0" w:color="auto"/>
                                            <w:right w:val="none" w:sz="0" w:space="0" w:color="auto"/>
                                          </w:divBdr>
                                          <w:divsChild>
                                            <w:div w:id="2071882721">
                                              <w:marLeft w:val="0"/>
                                              <w:marRight w:val="0"/>
                                              <w:marTop w:val="0"/>
                                              <w:marBottom w:val="0"/>
                                              <w:divBdr>
                                                <w:top w:val="none" w:sz="0" w:space="0" w:color="auto"/>
                                                <w:left w:val="none" w:sz="0" w:space="0" w:color="auto"/>
                                                <w:bottom w:val="none" w:sz="0" w:space="0" w:color="auto"/>
                                                <w:right w:val="none" w:sz="0" w:space="0" w:color="auto"/>
                                              </w:divBdr>
                                              <w:divsChild>
                                                <w:div w:id="348264136">
                                                  <w:marLeft w:val="0"/>
                                                  <w:marRight w:val="0"/>
                                                  <w:marTop w:val="0"/>
                                                  <w:marBottom w:val="0"/>
                                                  <w:divBdr>
                                                    <w:top w:val="none" w:sz="0" w:space="0" w:color="auto"/>
                                                    <w:left w:val="none" w:sz="0" w:space="0" w:color="auto"/>
                                                    <w:bottom w:val="none" w:sz="0" w:space="0" w:color="auto"/>
                                                    <w:right w:val="none" w:sz="0" w:space="0" w:color="auto"/>
                                                  </w:divBdr>
                                                  <w:divsChild>
                                                    <w:div w:id="2087725419">
                                                      <w:marLeft w:val="0"/>
                                                      <w:marRight w:val="0"/>
                                                      <w:marTop w:val="0"/>
                                                      <w:marBottom w:val="0"/>
                                                      <w:divBdr>
                                                        <w:top w:val="none" w:sz="0" w:space="0" w:color="auto"/>
                                                        <w:left w:val="none" w:sz="0" w:space="0" w:color="auto"/>
                                                        <w:bottom w:val="none" w:sz="0" w:space="0" w:color="auto"/>
                                                        <w:right w:val="none" w:sz="0" w:space="0" w:color="auto"/>
                                                      </w:divBdr>
                                                      <w:divsChild>
                                                        <w:div w:id="53654624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sChild>
                                                                <w:div w:id="1796560158">
                                                                  <w:marLeft w:val="0"/>
                                                                  <w:marRight w:val="0"/>
                                                                  <w:marTop w:val="0"/>
                                                                  <w:marBottom w:val="0"/>
                                                                  <w:divBdr>
                                                                    <w:top w:val="none" w:sz="0" w:space="0" w:color="auto"/>
                                                                    <w:left w:val="none" w:sz="0" w:space="0" w:color="auto"/>
                                                                    <w:bottom w:val="none" w:sz="0" w:space="0" w:color="auto"/>
                                                                    <w:right w:val="none" w:sz="0" w:space="0" w:color="auto"/>
                                                                  </w:divBdr>
                                                                  <w:divsChild>
                                                                    <w:div w:id="397940440">
                                                                      <w:marLeft w:val="0"/>
                                                                      <w:marRight w:val="0"/>
                                                                      <w:marTop w:val="0"/>
                                                                      <w:marBottom w:val="0"/>
                                                                      <w:divBdr>
                                                                        <w:top w:val="none" w:sz="0" w:space="0" w:color="auto"/>
                                                                        <w:left w:val="none" w:sz="0" w:space="0" w:color="auto"/>
                                                                        <w:bottom w:val="none" w:sz="0" w:space="0" w:color="auto"/>
                                                                        <w:right w:val="none" w:sz="0" w:space="0" w:color="auto"/>
                                                                      </w:divBdr>
                                                                      <w:divsChild>
                                                                        <w:div w:id="1727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122564">
      <w:bodyDiv w:val="1"/>
      <w:marLeft w:val="0"/>
      <w:marRight w:val="0"/>
      <w:marTop w:val="0"/>
      <w:marBottom w:val="0"/>
      <w:divBdr>
        <w:top w:val="none" w:sz="0" w:space="0" w:color="auto"/>
        <w:left w:val="none" w:sz="0" w:space="0" w:color="auto"/>
        <w:bottom w:val="none" w:sz="0" w:space="0" w:color="auto"/>
        <w:right w:val="none" w:sz="0" w:space="0" w:color="auto"/>
      </w:divBdr>
      <w:divsChild>
        <w:div w:id="278488222">
          <w:marLeft w:val="0"/>
          <w:marRight w:val="0"/>
          <w:marTop w:val="0"/>
          <w:marBottom w:val="0"/>
          <w:divBdr>
            <w:top w:val="none" w:sz="0" w:space="0" w:color="auto"/>
            <w:left w:val="none" w:sz="0" w:space="0" w:color="auto"/>
            <w:bottom w:val="none" w:sz="0" w:space="0" w:color="auto"/>
            <w:right w:val="none" w:sz="0" w:space="0" w:color="auto"/>
          </w:divBdr>
          <w:divsChild>
            <w:div w:id="1355837178">
              <w:marLeft w:val="0"/>
              <w:marRight w:val="0"/>
              <w:marTop w:val="0"/>
              <w:marBottom w:val="0"/>
              <w:divBdr>
                <w:top w:val="none" w:sz="0" w:space="0" w:color="auto"/>
                <w:left w:val="none" w:sz="0" w:space="0" w:color="auto"/>
                <w:bottom w:val="none" w:sz="0" w:space="0" w:color="auto"/>
                <w:right w:val="none" w:sz="0" w:space="0" w:color="auto"/>
              </w:divBdr>
              <w:divsChild>
                <w:div w:id="2056660339">
                  <w:marLeft w:val="495"/>
                  <w:marRight w:val="495"/>
                  <w:marTop w:val="0"/>
                  <w:marBottom w:val="0"/>
                  <w:divBdr>
                    <w:top w:val="none" w:sz="0" w:space="0" w:color="auto"/>
                    <w:left w:val="none" w:sz="0" w:space="0" w:color="auto"/>
                    <w:bottom w:val="none" w:sz="0" w:space="0" w:color="auto"/>
                    <w:right w:val="none" w:sz="0" w:space="0" w:color="auto"/>
                  </w:divBdr>
                  <w:divsChild>
                    <w:div w:id="861699047">
                      <w:marLeft w:val="0"/>
                      <w:marRight w:val="0"/>
                      <w:marTop w:val="0"/>
                      <w:marBottom w:val="0"/>
                      <w:divBdr>
                        <w:top w:val="none" w:sz="0" w:space="0" w:color="auto"/>
                        <w:left w:val="none" w:sz="0" w:space="0" w:color="auto"/>
                        <w:bottom w:val="none" w:sz="0" w:space="0" w:color="auto"/>
                        <w:right w:val="none" w:sz="0" w:space="0" w:color="auto"/>
                      </w:divBdr>
                      <w:divsChild>
                        <w:div w:id="1213226622">
                          <w:marLeft w:val="150"/>
                          <w:marRight w:val="0"/>
                          <w:marTop w:val="0"/>
                          <w:marBottom w:val="0"/>
                          <w:divBdr>
                            <w:top w:val="none" w:sz="0" w:space="0" w:color="auto"/>
                            <w:left w:val="none" w:sz="0" w:space="0" w:color="auto"/>
                            <w:bottom w:val="none" w:sz="0" w:space="0" w:color="auto"/>
                            <w:right w:val="none" w:sz="0" w:space="0" w:color="auto"/>
                          </w:divBdr>
                          <w:divsChild>
                            <w:div w:id="2071613621">
                              <w:marLeft w:val="0"/>
                              <w:marRight w:val="150"/>
                              <w:marTop w:val="15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sChild>
                                    <w:div w:id="1677346218">
                                      <w:marLeft w:val="0"/>
                                      <w:marRight w:val="0"/>
                                      <w:marTop w:val="0"/>
                                      <w:marBottom w:val="0"/>
                                      <w:divBdr>
                                        <w:top w:val="none" w:sz="0" w:space="0" w:color="auto"/>
                                        <w:left w:val="none" w:sz="0" w:space="0" w:color="auto"/>
                                        <w:bottom w:val="none" w:sz="0" w:space="0" w:color="auto"/>
                                        <w:right w:val="none" w:sz="0" w:space="0" w:color="auto"/>
                                      </w:divBdr>
                                      <w:divsChild>
                                        <w:div w:id="793985805">
                                          <w:marLeft w:val="0"/>
                                          <w:marRight w:val="0"/>
                                          <w:marTop w:val="0"/>
                                          <w:marBottom w:val="0"/>
                                          <w:divBdr>
                                            <w:top w:val="none" w:sz="0" w:space="0" w:color="auto"/>
                                            <w:left w:val="none" w:sz="0" w:space="0" w:color="auto"/>
                                            <w:bottom w:val="none" w:sz="0" w:space="0" w:color="auto"/>
                                            <w:right w:val="none" w:sz="0" w:space="0" w:color="auto"/>
                                          </w:divBdr>
                                          <w:divsChild>
                                            <w:div w:id="1676612771">
                                              <w:marLeft w:val="0"/>
                                              <w:marRight w:val="0"/>
                                              <w:marTop w:val="0"/>
                                              <w:marBottom w:val="0"/>
                                              <w:divBdr>
                                                <w:top w:val="none" w:sz="0" w:space="0" w:color="auto"/>
                                                <w:left w:val="none" w:sz="0" w:space="0" w:color="auto"/>
                                                <w:bottom w:val="none" w:sz="0" w:space="0" w:color="auto"/>
                                                <w:right w:val="none" w:sz="0" w:space="0" w:color="auto"/>
                                              </w:divBdr>
                                              <w:divsChild>
                                                <w:div w:id="1486386517">
                                                  <w:marLeft w:val="0"/>
                                                  <w:marRight w:val="0"/>
                                                  <w:marTop w:val="0"/>
                                                  <w:marBottom w:val="0"/>
                                                  <w:divBdr>
                                                    <w:top w:val="none" w:sz="0" w:space="0" w:color="auto"/>
                                                    <w:left w:val="none" w:sz="0" w:space="0" w:color="auto"/>
                                                    <w:bottom w:val="none" w:sz="0" w:space="0" w:color="auto"/>
                                                    <w:right w:val="none" w:sz="0" w:space="0" w:color="auto"/>
                                                  </w:divBdr>
                                                  <w:divsChild>
                                                    <w:div w:id="1934973634">
                                                      <w:marLeft w:val="0"/>
                                                      <w:marRight w:val="0"/>
                                                      <w:marTop w:val="0"/>
                                                      <w:marBottom w:val="0"/>
                                                      <w:divBdr>
                                                        <w:top w:val="none" w:sz="0" w:space="0" w:color="auto"/>
                                                        <w:left w:val="none" w:sz="0" w:space="0" w:color="auto"/>
                                                        <w:bottom w:val="none" w:sz="0" w:space="0" w:color="auto"/>
                                                        <w:right w:val="none" w:sz="0" w:space="0" w:color="auto"/>
                                                      </w:divBdr>
                                                      <w:divsChild>
                                                        <w:div w:id="1596936788">
                                                          <w:marLeft w:val="0"/>
                                                          <w:marRight w:val="0"/>
                                                          <w:marTop w:val="0"/>
                                                          <w:marBottom w:val="0"/>
                                                          <w:divBdr>
                                                            <w:top w:val="none" w:sz="0" w:space="0" w:color="auto"/>
                                                            <w:left w:val="none" w:sz="0" w:space="0" w:color="auto"/>
                                                            <w:bottom w:val="none" w:sz="0" w:space="0" w:color="auto"/>
                                                            <w:right w:val="none" w:sz="0" w:space="0" w:color="auto"/>
                                                          </w:divBdr>
                                                          <w:divsChild>
                                                            <w:div w:id="285354113">
                                                              <w:marLeft w:val="0"/>
                                                              <w:marRight w:val="0"/>
                                                              <w:marTop w:val="0"/>
                                                              <w:marBottom w:val="0"/>
                                                              <w:divBdr>
                                                                <w:top w:val="none" w:sz="0" w:space="0" w:color="auto"/>
                                                                <w:left w:val="none" w:sz="0" w:space="0" w:color="auto"/>
                                                                <w:bottom w:val="none" w:sz="0" w:space="0" w:color="auto"/>
                                                                <w:right w:val="none" w:sz="0" w:space="0" w:color="auto"/>
                                                              </w:divBdr>
                                                              <w:divsChild>
                                                                <w:div w:id="2113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193985">
      <w:bodyDiv w:val="1"/>
      <w:marLeft w:val="0"/>
      <w:marRight w:val="0"/>
      <w:marTop w:val="0"/>
      <w:marBottom w:val="0"/>
      <w:divBdr>
        <w:top w:val="none" w:sz="0" w:space="0" w:color="auto"/>
        <w:left w:val="none" w:sz="0" w:space="0" w:color="auto"/>
        <w:bottom w:val="none" w:sz="0" w:space="0" w:color="auto"/>
        <w:right w:val="none" w:sz="0" w:space="0" w:color="auto"/>
      </w:divBdr>
      <w:divsChild>
        <w:div w:id="1618560196">
          <w:marLeft w:val="0"/>
          <w:marRight w:val="0"/>
          <w:marTop w:val="0"/>
          <w:marBottom w:val="0"/>
          <w:divBdr>
            <w:top w:val="none" w:sz="0" w:space="0" w:color="auto"/>
            <w:left w:val="none" w:sz="0" w:space="0" w:color="auto"/>
            <w:bottom w:val="none" w:sz="0" w:space="0" w:color="auto"/>
            <w:right w:val="none" w:sz="0" w:space="0" w:color="auto"/>
          </w:divBdr>
          <w:divsChild>
            <w:div w:id="597955337">
              <w:marLeft w:val="0"/>
              <w:marRight w:val="0"/>
              <w:marTop w:val="0"/>
              <w:marBottom w:val="0"/>
              <w:divBdr>
                <w:top w:val="none" w:sz="0" w:space="0" w:color="auto"/>
                <w:left w:val="none" w:sz="0" w:space="0" w:color="auto"/>
                <w:bottom w:val="none" w:sz="0" w:space="0" w:color="auto"/>
                <w:right w:val="none" w:sz="0" w:space="0" w:color="auto"/>
              </w:divBdr>
              <w:divsChild>
                <w:div w:id="1453592151">
                  <w:marLeft w:val="0"/>
                  <w:marRight w:val="0"/>
                  <w:marTop w:val="0"/>
                  <w:marBottom w:val="0"/>
                  <w:divBdr>
                    <w:top w:val="none" w:sz="0" w:space="0" w:color="auto"/>
                    <w:left w:val="none" w:sz="0" w:space="0" w:color="auto"/>
                    <w:bottom w:val="none" w:sz="0" w:space="0" w:color="auto"/>
                    <w:right w:val="none" w:sz="0" w:space="0" w:color="auto"/>
                  </w:divBdr>
                  <w:divsChild>
                    <w:div w:id="455149380">
                      <w:marLeft w:val="0"/>
                      <w:marRight w:val="0"/>
                      <w:marTop w:val="0"/>
                      <w:marBottom w:val="0"/>
                      <w:divBdr>
                        <w:top w:val="none" w:sz="0" w:space="0" w:color="auto"/>
                        <w:left w:val="none" w:sz="0" w:space="0" w:color="auto"/>
                        <w:bottom w:val="none" w:sz="0" w:space="0" w:color="auto"/>
                        <w:right w:val="none" w:sz="0" w:space="0" w:color="auto"/>
                      </w:divBdr>
                      <w:divsChild>
                        <w:div w:id="1915622485">
                          <w:marLeft w:val="0"/>
                          <w:marRight w:val="0"/>
                          <w:marTop w:val="0"/>
                          <w:marBottom w:val="0"/>
                          <w:divBdr>
                            <w:top w:val="none" w:sz="0" w:space="0" w:color="auto"/>
                            <w:left w:val="none" w:sz="0" w:space="0" w:color="auto"/>
                            <w:bottom w:val="none" w:sz="0" w:space="0" w:color="auto"/>
                            <w:right w:val="none" w:sz="0" w:space="0" w:color="auto"/>
                          </w:divBdr>
                          <w:divsChild>
                            <w:div w:id="1615943339">
                              <w:marLeft w:val="3"/>
                              <w:marRight w:val="0"/>
                              <w:marTop w:val="0"/>
                              <w:marBottom w:val="0"/>
                              <w:divBdr>
                                <w:top w:val="none" w:sz="0" w:space="0" w:color="auto"/>
                                <w:left w:val="none" w:sz="0" w:space="0" w:color="auto"/>
                                <w:bottom w:val="none" w:sz="0" w:space="0" w:color="auto"/>
                                <w:right w:val="none" w:sz="0" w:space="0" w:color="auto"/>
                              </w:divBdr>
                              <w:divsChild>
                                <w:div w:id="773213932">
                                  <w:marLeft w:val="0"/>
                                  <w:marRight w:val="0"/>
                                  <w:marTop w:val="0"/>
                                  <w:marBottom w:val="0"/>
                                  <w:divBdr>
                                    <w:top w:val="none" w:sz="0" w:space="0" w:color="auto"/>
                                    <w:left w:val="none" w:sz="0" w:space="0" w:color="auto"/>
                                    <w:bottom w:val="none" w:sz="0" w:space="0" w:color="auto"/>
                                    <w:right w:val="none" w:sz="0" w:space="0" w:color="auto"/>
                                  </w:divBdr>
                                  <w:divsChild>
                                    <w:div w:id="639647856">
                                      <w:marLeft w:val="0"/>
                                      <w:marRight w:val="0"/>
                                      <w:marTop w:val="0"/>
                                      <w:marBottom w:val="0"/>
                                      <w:divBdr>
                                        <w:top w:val="none" w:sz="0" w:space="0" w:color="auto"/>
                                        <w:left w:val="none" w:sz="0" w:space="0" w:color="auto"/>
                                        <w:bottom w:val="none" w:sz="0" w:space="0" w:color="auto"/>
                                        <w:right w:val="none" w:sz="0" w:space="0" w:color="auto"/>
                                      </w:divBdr>
                                      <w:divsChild>
                                        <w:div w:id="2110154627">
                                          <w:marLeft w:val="0"/>
                                          <w:marRight w:val="0"/>
                                          <w:marTop w:val="0"/>
                                          <w:marBottom w:val="0"/>
                                          <w:divBdr>
                                            <w:top w:val="none" w:sz="0" w:space="0" w:color="auto"/>
                                            <w:left w:val="none" w:sz="0" w:space="0" w:color="auto"/>
                                            <w:bottom w:val="none" w:sz="0" w:space="0" w:color="auto"/>
                                            <w:right w:val="none" w:sz="0" w:space="0" w:color="auto"/>
                                          </w:divBdr>
                                          <w:divsChild>
                                            <w:div w:id="135612651">
                                              <w:marLeft w:val="0"/>
                                              <w:marRight w:val="0"/>
                                              <w:marTop w:val="0"/>
                                              <w:marBottom w:val="0"/>
                                              <w:divBdr>
                                                <w:top w:val="none" w:sz="0" w:space="0" w:color="auto"/>
                                                <w:left w:val="none" w:sz="0" w:space="0" w:color="auto"/>
                                                <w:bottom w:val="none" w:sz="0" w:space="0" w:color="auto"/>
                                                <w:right w:val="none" w:sz="0" w:space="0" w:color="auto"/>
                                              </w:divBdr>
                                              <w:divsChild>
                                                <w:div w:id="1176529457">
                                                  <w:marLeft w:val="0"/>
                                                  <w:marRight w:val="0"/>
                                                  <w:marTop w:val="0"/>
                                                  <w:marBottom w:val="0"/>
                                                  <w:divBdr>
                                                    <w:top w:val="none" w:sz="0" w:space="0" w:color="auto"/>
                                                    <w:left w:val="none" w:sz="0" w:space="0" w:color="auto"/>
                                                    <w:bottom w:val="none" w:sz="0" w:space="0" w:color="auto"/>
                                                    <w:right w:val="none" w:sz="0" w:space="0" w:color="auto"/>
                                                  </w:divBdr>
                                                  <w:divsChild>
                                                    <w:div w:id="723413034">
                                                      <w:marLeft w:val="0"/>
                                                      <w:marRight w:val="0"/>
                                                      <w:marTop w:val="0"/>
                                                      <w:marBottom w:val="0"/>
                                                      <w:divBdr>
                                                        <w:top w:val="none" w:sz="0" w:space="0" w:color="auto"/>
                                                        <w:left w:val="none" w:sz="0" w:space="0" w:color="auto"/>
                                                        <w:bottom w:val="none" w:sz="0" w:space="0" w:color="auto"/>
                                                        <w:right w:val="none" w:sz="0" w:space="0" w:color="auto"/>
                                                      </w:divBdr>
                                                      <w:divsChild>
                                                        <w:div w:id="1965500643">
                                                          <w:marLeft w:val="0"/>
                                                          <w:marRight w:val="0"/>
                                                          <w:marTop w:val="0"/>
                                                          <w:marBottom w:val="0"/>
                                                          <w:divBdr>
                                                            <w:top w:val="none" w:sz="0" w:space="0" w:color="auto"/>
                                                            <w:left w:val="none" w:sz="0" w:space="0" w:color="auto"/>
                                                            <w:bottom w:val="none" w:sz="0" w:space="0" w:color="auto"/>
                                                            <w:right w:val="none" w:sz="0" w:space="0" w:color="auto"/>
                                                          </w:divBdr>
                                                          <w:divsChild>
                                                            <w:div w:id="1799495508">
                                                              <w:marLeft w:val="0"/>
                                                              <w:marRight w:val="0"/>
                                                              <w:marTop w:val="0"/>
                                                              <w:marBottom w:val="0"/>
                                                              <w:divBdr>
                                                                <w:top w:val="none" w:sz="0" w:space="0" w:color="auto"/>
                                                                <w:left w:val="none" w:sz="0" w:space="0" w:color="auto"/>
                                                                <w:bottom w:val="none" w:sz="0" w:space="0" w:color="auto"/>
                                                                <w:right w:val="none" w:sz="0" w:space="0" w:color="auto"/>
                                                              </w:divBdr>
                                                              <w:divsChild>
                                                                <w:div w:id="619728484">
                                                                  <w:marLeft w:val="0"/>
                                                                  <w:marRight w:val="0"/>
                                                                  <w:marTop w:val="0"/>
                                                                  <w:marBottom w:val="0"/>
                                                                  <w:divBdr>
                                                                    <w:top w:val="none" w:sz="0" w:space="0" w:color="auto"/>
                                                                    <w:left w:val="none" w:sz="0" w:space="0" w:color="auto"/>
                                                                    <w:bottom w:val="none" w:sz="0" w:space="0" w:color="auto"/>
                                                                    <w:right w:val="none" w:sz="0" w:space="0" w:color="auto"/>
                                                                  </w:divBdr>
                                                                  <w:divsChild>
                                                                    <w:div w:id="1430661254">
                                                                      <w:marLeft w:val="0"/>
                                                                      <w:marRight w:val="0"/>
                                                                      <w:marTop w:val="0"/>
                                                                      <w:marBottom w:val="0"/>
                                                                      <w:divBdr>
                                                                        <w:top w:val="none" w:sz="0" w:space="0" w:color="auto"/>
                                                                        <w:left w:val="none" w:sz="0" w:space="0" w:color="auto"/>
                                                                        <w:bottom w:val="none" w:sz="0" w:space="0" w:color="auto"/>
                                                                        <w:right w:val="none" w:sz="0" w:space="0" w:color="auto"/>
                                                                      </w:divBdr>
                                                                      <w:divsChild>
                                                                        <w:div w:id="13750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1980">
      <w:bodyDiv w:val="1"/>
      <w:marLeft w:val="0"/>
      <w:marRight w:val="0"/>
      <w:marTop w:val="0"/>
      <w:marBottom w:val="0"/>
      <w:divBdr>
        <w:top w:val="none" w:sz="0" w:space="0" w:color="auto"/>
        <w:left w:val="none" w:sz="0" w:space="0" w:color="auto"/>
        <w:bottom w:val="none" w:sz="0" w:space="0" w:color="auto"/>
        <w:right w:val="none" w:sz="0" w:space="0" w:color="auto"/>
      </w:divBdr>
    </w:div>
    <w:div w:id="767889009">
      <w:bodyDiv w:val="1"/>
      <w:marLeft w:val="0"/>
      <w:marRight w:val="0"/>
      <w:marTop w:val="0"/>
      <w:marBottom w:val="0"/>
      <w:divBdr>
        <w:top w:val="none" w:sz="0" w:space="0" w:color="auto"/>
        <w:left w:val="none" w:sz="0" w:space="0" w:color="auto"/>
        <w:bottom w:val="none" w:sz="0" w:space="0" w:color="auto"/>
        <w:right w:val="none" w:sz="0" w:space="0" w:color="auto"/>
      </w:divBdr>
      <w:divsChild>
        <w:div w:id="1621649219">
          <w:marLeft w:val="0"/>
          <w:marRight w:val="0"/>
          <w:marTop w:val="0"/>
          <w:marBottom w:val="0"/>
          <w:divBdr>
            <w:top w:val="none" w:sz="0" w:space="0" w:color="auto"/>
            <w:left w:val="none" w:sz="0" w:space="0" w:color="auto"/>
            <w:bottom w:val="none" w:sz="0" w:space="0" w:color="auto"/>
            <w:right w:val="none" w:sz="0" w:space="0" w:color="auto"/>
          </w:divBdr>
          <w:divsChild>
            <w:div w:id="1547792735">
              <w:marLeft w:val="0"/>
              <w:marRight w:val="0"/>
              <w:marTop w:val="0"/>
              <w:marBottom w:val="0"/>
              <w:divBdr>
                <w:top w:val="none" w:sz="0" w:space="0" w:color="auto"/>
                <w:left w:val="none" w:sz="0" w:space="0" w:color="auto"/>
                <w:bottom w:val="none" w:sz="0" w:space="0" w:color="auto"/>
                <w:right w:val="none" w:sz="0" w:space="0" w:color="auto"/>
              </w:divBdr>
              <w:divsChild>
                <w:div w:id="687099932">
                  <w:marLeft w:val="0"/>
                  <w:marRight w:val="0"/>
                  <w:marTop w:val="0"/>
                  <w:marBottom w:val="0"/>
                  <w:divBdr>
                    <w:top w:val="none" w:sz="0" w:space="0" w:color="auto"/>
                    <w:left w:val="none" w:sz="0" w:space="0" w:color="auto"/>
                    <w:bottom w:val="none" w:sz="0" w:space="0" w:color="auto"/>
                    <w:right w:val="none" w:sz="0" w:space="0" w:color="auto"/>
                  </w:divBdr>
                  <w:divsChild>
                    <w:div w:id="1570849674">
                      <w:marLeft w:val="0"/>
                      <w:marRight w:val="0"/>
                      <w:marTop w:val="0"/>
                      <w:marBottom w:val="0"/>
                      <w:divBdr>
                        <w:top w:val="none" w:sz="0" w:space="0" w:color="auto"/>
                        <w:left w:val="none" w:sz="0" w:space="0" w:color="auto"/>
                        <w:bottom w:val="none" w:sz="0" w:space="0" w:color="auto"/>
                        <w:right w:val="none" w:sz="0" w:space="0" w:color="auto"/>
                      </w:divBdr>
                      <w:divsChild>
                        <w:div w:id="1664892318">
                          <w:marLeft w:val="0"/>
                          <w:marRight w:val="0"/>
                          <w:marTop w:val="0"/>
                          <w:marBottom w:val="0"/>
                          <w:divBdr>
                            <w:top w:val="none" w:sz="0" w:space="0" w:color="auto"/>
                            <w:left w:val="none" w:sz="0" w:space="0" w:color="auto"/>
                            <w:bottom w:val="none" w:sz="0" w:space="0" w:color="auto"/>
                            <w:right w:val="none" w:sz="0" w:space="0" w:color="auto"/>
                          </w:divBdr>
                          <w:divsChild>
                            <w:div w:id="1342902085">
                              <w:marLeft w:val="0"/>
                              <w:marRight w:val="0"/>
                              <w:marTop w:val="0"/>
                              <w:marBottom w:val="0"/>
                              <w:divBdr>
                                <w:top w:val="none" w:sz="0" w:space="0" w:color="auto"/>
                                <w:left w:val="none" w:sz="0" w:space="0" w:color="auto"/>
                                <w:bottom w:val="none" w:sz="0" w:space="0" w:color="auto"/>
                                <w:right w:val="none" w:sz="0" w:space="0" w:color="auto"/>
                              </w:divBdr>
                              <w:divsChild>
                                <w:div w:id="259410254">
                                  <w:marLeft w:val="0"/>
                                  <w:marRight w:val="0"/>
                                  <w:marTop w:val="0"/>
                                  <w:marBottom w:val="0"/>
                                  <w:divBdr>
                                    <w:top w:val="none" w:sz="0" w:space="0" w:color="auto"/>
                                    <w:left w:val="none" w:sz="0" w:space="0" w:color="auto"/>
                                    <w:bottom w:val="none" w:sz="0" w:space="0" w:color="auto"/>
                                    <w:right w:val="none" w:sz="0" w:space="0" w:color="auto"/>
                                  </w:divBdr>
                                  <w:divsChild>
                                    <w:div w:id="1129326829">
                                      <w:marLeft w:val="0"/>
                                      <w:marRight w:val="0"/>
                                      <w:marTop w:val="0"/>
                                      <w:marBottom w:val="0"/>
                                      <w:divBdr>
                                        <w:top w:val="none" w:sz="0" w:space="0" w:color="auto"/>
                                        <w:left w:val="none" w:sz="0" w:space="0" w:color="auto"/>
                                        <w:bottom w:val="none" w:sz="0" w:space="0" w:color="auto"/>
                                        <w:right w:val="none" w:sz="0" w:space="0" w:color="auto"/>
                                      </w:divBdr>
                                      <w:divsChild>
                                        <w:div w:id="1395546827">
                                          <w:marLeft w:val="-150"/>
                                          <w:marRight w:val="-15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sChild>
                                                <w:div w:id="935597214">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086077505">
                                                          <w:marLeft w:val="0"/>
                                                          <w:marRight w:val="0"/>
                                                          <w:marTop w:val="0"/>
                                                          <w:marBottom w:val="0"/>
                                                          <w:divBdr>
                                                            <w:top w:val="none" w:sz="0" w:space="0" w:color="auto"/>
                                                            <w:left w:val="none" w:sz="0" w:space="0" w:color="auto"/>
                                                            <w:bottom w:val="none" w:sz="0" w:space="0" w:color="auto"/>
                                                            <w:right w:val="none" w:sz="0" w:space="0" w:color="auto"/>
                                                          </w:divBdr>
                                                          <w:divsChild>
                                                            <w:div w:id="2045326992">
                                                              <w:marLeft w:val="0"/>
                                                              <w:marRight w:val="0"/>
                                                              <w:marTop w:val="0"/>
                                                              <w:marBottom w:val="0"/>
                                                              <w:divBdr>
                                                                <w:top w:val="none" w:sz="0" w:space="0" w:color="auto"/>
                                                                <w:left w:val="none" w:sz="0" w:space="0" w:color="auto"/>
                                                                <w:bottom w:val="none" w:sz="0" w:space="0" w:color="auto"/>
                                                                <w:right w:val="none" w:sz="0" w:space="0" w:color="auto"/>
                                                              </w:divBdr>
                                                              <w:divsChild>
                                                                <w:div w:id="14432600">
                                                                  <w:marLeft w:val="0"/>
                                                                  <w:marRight w:val="0"/>
                                                                  <w:marTop w:val="0"/>
                                                                  <w:marBottom w:val="0"/>
                                                                  <w:divBdr>
                                                                    <w:top w:val="none" w:sz="0" w:space="0" w:color="auto"/>
                                                                    <w:left w:val="none" w:sz="0" w:space="0" w:color="auto"/>
                                                                    <w:bottom w:val="none" w:sz="0" w:space="0" w:color="auto"/>
                                                                    <w:right w:val="none" w:sz="0" w:space="0" w:color="auto"/>
                                                                  </w:divBdr>
                                                                  <w:divsChild>
                                                                    <w:div w:id="1816876528">
                                                                      <w:marLeft w:val="0"/>
                                                                      <w:marRight w:val="0"/>
                                                                      <w:marTop w:val="0"/>
                                                                      <w:marBottom w:val="0"/>
                                                                      <w:divBdr>
                                                                        <w:top w:val="none" w:sz="0" w:space="0" w:color="auto"/>
                                                                        <w:left w:val="none" w:sz="0" w:space="0" w:color="auto"/>
                                                                        <w:bottom w:val="none" w:sz="0" w:space="0" w:color="auto"/>
                                                                        <w:right w:val="none" w:sz="0" w:space="0" w:color="auto"/>
                                                                      </w:divBdr>
                                                                      <w:divsChild>
                                                                        <w:div w:id="824055929">
                                                                          <w:marLeft w:val="-225"/>
                                                                          <w:marRight w:val="-225"/>
                                                                          <w:marTop w:val="0"/>
                                                                          <w:marBottom w:val="0"/>
                                                                          <w:divBdr>
                                                                            <w:top w:val="none" w:sz="0" w:space="0" w:color="auto"/>
                                                                            <w:left w:val="none" w:sz="0" w:space="0" w:color="auto"/>
                                                                            <w:bottom w:val="none" w:sz="0" w:space="0" w:color="auto"/>
                                                                            <w:right w:val="none" w:sz="0" w:space="0" w:color="auto"/>
                                                                          </w:divBdr>
                                                                          <w:divsChild>
                                                                            <w:div w:id="5011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42849">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0">
          <w:marLeft w:val="0"/>
          <w:marRight w:val="0"/>
          <w:marTop w:val="0"/>
          <w:marBottom w:val="0"/>
          <w:divBdr>
            <w:top w:val="none" w:sz="0" w:space="0" w:color="auto"/>
            <w:left w:val="none" w:sz="0" w:space="0" w:color="auto"/>
            <w:bottom w:val="none" w:sz="0" w:space="0" w:color="auto"/>
            <w:right w:val="none" w:sz="0" w:space="0" w:color="auto"/>
          </w:divBdr>
          <w:divsChild>
            <w:div w:id="226842316">
              <w:marLeft w:val="0"/>
              <w:marRight w:val="0"/>
              <w:marTop w:val="0"/>
              <w:marBottom w:val="0"/>
              <w:divBdr>
                <w:top w:val="none" w:sz="0" w:space="0" w:color="auto"/>
                <w:left w:val="none" w:sz="0" w:space="0" w:color="auto"/>
                <w:bottom w:val="none" w:sz="0" w:space="0" w:color="auto"/>
                <w:right w:val="none" w:sz="0" w:space="0" w:color="auto"/>
              </w:divBdr>
              <w:divsChild>
                <w:div w:id="349452245">
                  <w:marLeft w:val="0"/>
                  <w:marRight w:val="0"/>
                  <w:marTop w:val="0"/>
                  <w:marBottom w:val="0"/>
                  <w:divBdr>
                    <w:top w:val="none" w:sz="0" w:space="0" w:color="auto"/>
                    <w:left w:val="none" w:sz="0" w:space="0" w:color="auto"/>
                    <w:bottom w:val="none" w:sz="0" w:space="0" w:color="auto"/>
                    <w:right w:val="none" w:sz="0" w:space="0" w:color="auto"/>
                  </w:divBdr>
                  <w:divsChild>
                    <w:div w:id="1625844477">
                      <w:marLeft w:val="0"/>
                      <w:marRight w:val="0"/>
                      <w:marTop w:val="0"/>
                      <w:marBottom w:val="0"/>
                      <w:divBdr>
                        <w:top w:val="none" w:sz="0" w:space="0" w:color="auto"/>
                        <w:left w:val="none" w:sz="0" w:space="0" w:color="auto"/>
                        <w:bottom w:val="none" w:sz="0" w:space="0" w:color="auto"/>
                        <w:right w:val="none" w:sz="0" w:space="0" w:color="auto"/>
                      </w:divBdr>
                      <w:divsChild>
                        <w:div w:id="328606798">
                          <w:marLeft w:val="0"/>
                          <w:marRight w:val="0"/>
                          <w:marTop w:val="0"/>
                          <w:marBottom w:val="0"/>
                          <w:divBdr>
                            <w:top w:val="none" w:sz="0" w:space="0" w:color="auto"/>
                            <w:left w:val="none" w:sz="0" w:space="0" w:color="auto"/>
                            <w:bottom w:val="none" w:sz="0" w:space="0" w:color="auto"/>
                            <w:right w:val="none" w:sz="0" w:space="0" w:color="auto"/>
                          </w:divBdr>
                          <w:divsChild>
                            <w:div w:id="1743479148">
                              <w:marLeft w:val="3"/>
                              <w:marRight w:val="0"/>
                              <w:marTop w:val="0"/>
                              <w:marBottom w:val="0"/>
                              <w:divBdr>
                                <w:top w:val="none" w:sz="0" w:space="0" w:color="auto"/>
                                <w:left w:val="none" w:sz="0" w:space="0" w:color="auto"/>
                                <w:bottom w:val="none" w:sz="0" w:space="0" w:color="auto"/>
                                <w:right w:val="none" w:sz="0" w:space="0" w:color="auto"/>
                              </w:divBdr>
                              <w:divsChild>
                                <w:div w:id="785389392">
                                  <w:marLeft w:val="0"/>
                                  <w:marRight w:val="0"/>
                                  <w:marTop w:val="0"/>
                                  <w:marBottom w:val="0"/>
                                  <w:divBdr>
                                    <w:top w:val="none" w:sz="0" w:space="0" w:color="auto"/>
                                    <w:left w:val="none" w:sz="0" w:space="0" w:color="auto"/>
                                    <w:bottom w:val="none" w:sz="0" w:space="0" w:color="auto"/>
                                    <w:right w:val="none" w:sz="0" w:space="0" w:color="auto"/>
                                  </w:divBdr>
                                  <w:divsChild>
                                    <w:div w:id="516651084">
                                      <w:marLeft w:val="0"/>
                                      <w:marRight w:val="0"/>
                                      <w:marTop w:val="0"/>
                                      <w:marBottom w:val="0"/>
                                      <w:divBdr>
                                        <w:top w:val="none" w:sz="0" w:space="0" w:color="auto"/>
                                        <w:left w:val="none" w:sz="0" w:space="0" w:color="auto"/>
                                        <w:bottom w:val="none" w:sz="0" w:space="0" w:color="auto"/>
                                        <w:right w:val="none" w:sz="0" w:space="0" w:color="auto"/>
                                      </w:divBdr>
                                      <w:divsChild>
                                        <w:div w:id="1427340528">
                                          <w:marLeft w:val="0"/>
                                          <w:marRight w:val="0"/>
                                          <w:marTop w:val="0"/>
                                          <w:marBottom w:val="0"/>
                                          <w:divBdr>
                                            <w:top w:val="none" w:sz="0" w:space="0" w:color="auto"/>
                                            <w:left w:val="none" w:sz="0" w:space="0" w:color="auto"/>
                                            <w:bottom w:val="none" w:sz="0" w:space="0" w:color="auto"/>
                                            <w:right w:val="none" w:sz="0" w:space="0" w:color="auto"/>
                                          </w:divBdr>
                                          <w:divsChild>
                                            <w:div w:id="718943925">
                                              <w:marLeft w:val="0"/>
                                              <w:marRight w:val="0"/>
                                              <w:marTop w:val="0"/>
                                              <w:marBottom w:val="0"/>
                                              <w:divBdr>
                                                <w:top w:val="none" w:sz="0" w:space="0" w:color="auto"/>
                                                <w:left w:val="none" w:sz="0" w:space="0" w:color="auto"/>
                                                <w:bottom w:val="none" w:sz="0" w:space="0" w:color="auto"/>
                                                <w:right w:val="none" w:sz="0" w:space="0" w:color="auto"/>
                                              </w:divBdr>
                                              <w:divsChild>
                                                <w:div w:id="668753677">
                                                  <w:marLeft w:val="0"/>
                                                  <w:marRight w:val="0"/>
                                                  <w:marTop w:val="0"/>
                                                  <w:marBottom w:val="0"/>
                                                  <w:divBdr>
                                                    <w:top w:val="none" w:sz="0" w:space="0" w:color="auto"/>
                                                    <w:left w:val="none" w:sz="0" w:space="0" w:color="auto"/>
                                                    <w:bottom w:val="none" w:sz="0" w:space="0" w:color="auto"/>
                                                    <w:right w:val="none" w:sz="0" w:space="0" w:color="auto"/>
                                                  </w:divBdr>
                                                  <w:divsChild>
                                                    <w:div w:id="1131943832">
                                                      <w:marLeft w:val="0"/>
                                                      <w:marRight w:val="0"/>
                                                      <w:marTop w:val="0"/>
                                                      <w:marBottom w:val="0"/>
                                                      <w:divBdr>
                                                        <w:top w:val="none" w:sz="0" w:space="0" w:color="auto"/>
                                                        <w:left w:val="none" w:sz="0" w:space="0" w:color="auto"/>
                                                        <w:bottom w:val="none" w:sz="0" w:space="0" w:color="auto"/>
                                                        <w:right w:val="none" w:sz="0" w:space="0" w:color="auto"/>
                                                      </w:divBdr>
                                                      <w:divsChild>
                                                        <w:div w:id="1023555182">
                                                          <w:marLeft w:val="0"/>
                                                          <w:marRight w:val="0"/>
                                                          <w:marTop w:val="0"/>
                                                          <w:marBottom w:val="0"/>
                                                          <w:divBdr>
                                                            <w:top w:val="none" w:sz="0" w:space="0" w:color="auto"/>
                                                            <w:left w:val="none" w:sz="0" w:space="0" w:color="auto"/>
                                                            <w:bottom w:val="none" w:sz="0" w:space="0" w:color="auto"/>
                                                            <w:right w:val="none" w:sz="0" w:space="0" w:color="auto"/>
                                                          </w:divBdr>
                                                          <w:divsChild>
                                                            <w:div w:id="139847917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sChild>
                                                                    <w:div w:id="719599250">
                                                                      <w:marLeft w:val="0"/>
                                                                      <w:marRight w:val="0"/>
                                                                      <w:marTop w:val="0"/>
                                                                      <w:marBottom w:val="0"/>
                                                                      <w:divBdr>
                                                                        <w:top w:val="none" w:sz="0" w:space="0" w:color="auto"/>
                                                                        <w:left w:val="none" w:sz="0" w:space="0" w:color="auto"/>
                                                                        <w:bottom w:val="none" w:sz="0" w:space="0" w:color="auto"/>
                                                                        <w:right w:val="none" w:sz="0" w:space="0" w:color="auto"/>
                                                                      </w:divBdr>
                                                                      <w:divsChild>
                                                                        <w:div w:id="7644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3805">
      <w:bodyDiv w:val="1"/>
      <w:marLeft w:val="0"/>
      <w:marRight w:val="0"/>
      <w:marTop w:val="0"/>
      <w:marBottom w:val="0"/>
      <w:divBdr>
        <w:top w:val="none" w:sz="0" w:space="0" w:color="auto"/>
        <w:left w:val="none" w:sz="0" w:space="0" w:color="auto"/>
        <w:bottom w:val="none" w:sz="0" w:space="0" w:color="auto"/>
        <w:right w:val="none" w:sz="0" w:space="0" w:color="auto"/>
      </w:divBdr>
      <w:divsChild>
        <w:div w:id="1218273655">
          <w:marLeft w:val="0"/>
          <w:marRight w:val="0"/>
          <w:marTop w:val="0"/>
          <w:marBottom w:val="0"/>
          <w:divBdr>
            <w:top w:val="none" w:sz="0" w:space="0" w:color="auto"/>
            <w:left w:val="none" w:sz="0" w:space="0" w:color="auto"/>
            <w:bottom w:val="none" w:sz="0" w:space="0" w:color="auto"/>
            <w:right w:val="none" w:sz="0" w:space="0" w:color="auto"/>
          </w:divBdr>
          <w:divsChild>
            <w:div w:id="1998069023">
              <w:marLeft w:val="0"/>
              <w:marRight w:val="0"/>
              <w:marTop w:val="0"/>
              <w:marBottom w:val="0"/>
              <w:divBdr>
                <w:top w:val="none" w:sz="0" w:space="0" w:color="auto"/>
                <w:left w:val="none" w:sz="0" w:space="0" w:color="auto"/>
                <w:bottom w:val="none" w:sz="0" w:space="0" w:color="auto"/>
                <w:right w:val="none" w:sz="0" w:space="0" w:color="auto"/>
              </w:divBdr>
              <w:divsChild>
                <w:div w:id="674694804">
                  <w:marLeft w:val="0"/>
                  <w:marRight w:val="0"/>
                  <w:marTop w:val="0"/>
                  <w:marBottom w:val="0"/>
                  <w:divBdr>
                    <w:top w:val="none" w:sz="0" w:space="0" w:color="auto"/>
                    <w:left w:val="none" w:sz="0" w:space="0" w:color="auto"/>
                    <w:bottom w:val="none" w:sz="0" w:space="0" w:color="auto"/>
                    <w:right w:val="none" w:sz="0" w:space="0" w:color="auto"/>
                  </w:divBdr>
                  <w:divsChild>
                    <w:div w:id="656107221">
                      <w:marLeft w:val="0"/>
                      <w:marRight w:val="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sChild>
                            <w:div w:id="398020624">
                              <w:marLeft w:val="0"/>
                              <w:marRight w:val="0"/>
                              <w:marTop w:val="0"/>
                              <w:marBottom w:val="0"/>
                              <w:divBdr>
                                <w:top w:val="none" w:sz="0" w:space="0" w:color="auto"/>
                                <w:left w:val="none" w:sz="0" w:space="0" w:color="auto"/>
                                <w:bottom w:val="none" w:sz="0" w:space="0" w:color="auto"/>
                                <w:right w:val="none" w:sz="0" w:space="0" w:color="auto"/>
                              </w:divBdr>
                              <w:divsChild>
                                <w:div w:id="141578690">
                                  <w:marLeft w:val="0"/>
                                  <w:marRight w:val="0"/>
                                  <w:marTop w:val="0"/>
                                  <w:marBottom w:val="0"/>
                                  <w:divBdr>
                                    <w:top w:val="none" w:sz="0" w:space="0" w:color="auto"/>
                                    <w:left w:val="none" w:sz="0" w:space="0" w:color="auto"/>
                                    <w:bottom w:val="none" w:sz="0" w:space="0" w:color="auto"/>
                                    <w:right w:val="none" w:sz="0" w:space="0" w:color="auto"/>
                                  </w:divBdr>
                                  <w:divsChild>
                                    <w:div w:id="331569886">
                                      <w:marLeft w:val="0"/>
                                      <w:marRight w:val="0"/>
                                      <w:marTop w:val="0"/>
                                      <w:marBottom w:val="0"/>
                                      <w:divBdr>
                                        <w:top w:val="none" w:sz="0" w:space="0" w:color="auto"/>
                                        <w:left w:val="none" w:sz="0" w:space="0" w:color="auto"/>
                                        <w:bottom w:val="none" w:sz="0" w:space="0" w:color="auto"/>
                                        <w:right w:val="none" w:sz="0" w:space="0" w:color="auto"/>
                                      </w:divBdr>
                                      <w:divsChild>
                                        <w:div w:id="1670863442">
                                          <w:marLeft w:val="-150"/>
                                          <w:marRight w:val="-150"/>
                                          <w:marTop w:val="0"/>
                                          <w:marBottom w:val="0"/>
                                          <w:divBdr>
                                            <w:top w:val="none" w:sz="0" w:space="0" w:color="auto"/>
                                            <w:left w:val="none" w:sz="0" w:space="0" w:color="auto"/>
                                            <w:bottom w:val="none" w:sz="0" w:space="0" w:color="auto"/>
                                            <w:right w:val="none" w:sz="0" w:space="0" w:color="auto"/>
                                          </w:divBdr>
                                          <w:divsChild>
                                            <w:div w:id="1225022843">
                                              <w:marLeft w:val="0"/>
                                              <w:marRight w:val="0"/>
                                              <w:marTop w:val="0"/>
                                              <w:marBottom w:val="0"/>
                                              <w:divBdr>
                                                <w:top w:val="none" w:sz="0" w:space="0" w:color="auto"/>
                                                <w:left w:val="none" w:sz="0" w:space="0" w:color="auto"/>
                                                <w:bottom w:val="none" w:sz="0" w:space="0" w:color="auto"/>
                                                <w:right w:val="none" w:sz="0" w:space="0" w:color="auto"/>
                                              </w:divBdr>
                                              <w:divsChild>
                                                <w:div w:id="1233584944">
                                                  <w:marLeft w:val="0"/>
                                                  <w:marRight w:val="0"/>
                                                  <w:marTop w:val="0"/>
                                                  <w:marBottom w:val="0"/>
                                                  <w:divBdr>
                                                    <w:top w:val="none" w:sz="0" w:space="0" w:color="auto"/>
                                                    <w:left w:val="none" w:sz="0" w:space="0" w:color="auto"/>
                                                    <w:bottom w:val="none" w:sz="0" w:space="0" w:color="auto"/>
                                                    <w:right w:val="none" w:sz="0" w:space="0" w:color="auto"/>
                                                  </w:divBdr>
                                                  <w:divsChild>
                                                    <w:div w:id="1066998381">
                                                      <w:marLeft w:val="0"/>
                                                      <w:marRight w:val="0"/>
                                                      <w:marTop w:val="0"/>
                                                      <w:marBottom w:val="0"/>
                                                      <w:divBdr>
                                                        <w:top w:val="none" w:sz="0" w:space="0" w:color="auto"/>
                                                        <w:left w:val="none" w:sz="0" w:space="0" w:color="auto"/>
                                                        <w:bottom w:val="none" w:sz="0" w:space="0" w:color="auto"/>
                                                        <w:right w:val="none" w:sz="0" w:space="0" w:color="auto"/>
                                                      </w:divBdr>
                                                      <w:divsChild>
                                                        <w:div w:id="999386505">
                                                          <w:marLeft w:val="0"/>
                                                          <w:marRight w:val="0"/>
                                                          <w:marTop w:val="0"/>
                                                          <w:marBottom w:val="0"/>
                                                          <w:divBdr>
                                                            <w:top w:val="none" w:sz="0" w:space="0" w:color="auto"/>
                                                            <w:left w:val="none" w:sz="0" w:space="0" w:color="auto"/>
                                                            <w:bottom w:val="none" w:sz="0" w:space="0" w:color="auto"/>
                                                            <w:right w:val="none" w:sz="0" w:space="0" w:color="auto"/>
                                                          </w:divBdr>
                                                          <w:divsChild>
                                                            <w:div w:id="1523666874">
                                                              <w:marLeft w:val="0"/>
                                                              <w:marRight w:val="0"/>
                                                              <w:marTop w:val="0"/>
                                                              <w:marBottom w:val="0"/>
                                                              <w:divBdr>
                                                                <w:top w:val="none" w:sz="0" w:space="0" w:color="auto"/>
                                                                <w:left w:val="none" w:sz="0" w:space="0" w:color="auto"/>
                                                                <w:bottom w:val="none" w:sz="0" w:space="0" w:color="auto"/>
                                                                <w:right w:val="none" w:sz="0" w:space="0" w:color="auto"/>
                                                              </w:divBdr>
                                                              <w:divsChild>
                                                                <w:div w:id="1372418855">
                                                                  <w:marLeft w:val="0"/>
                                                                  <w:marRight w:val="0"/>
                                                                  <w:marTop w:val="0"/>
                                                                  <w:marBottom w:val="0"/>
                                                                  <w:divBdr>
                                                                    <w:top w:val="none" w:sz="0" w:space="0" w:color="auto"/>
                                                                    <w:left w:val="none" w:sz="0" w:space="0" w:color="auto"/>
                                                                    <w:bottom w:val="none" w:sz="0" w:space="0" w:color="auto"/>
                                                                    <w:right w:val="none" w:sz="0" w:space="0" w:color="auto"/>
                                                                  </w:divBdr>
                                                                  <w:divsChild>
                                                                    <w:div w:id="1475364991">
                                                                      <w:marLeft w:val="0"/>
                                                                      <w:marRight w:val="0"/>
                                                                      <w:marTop w:val="0"/>
                                                                      <w:marBottom w:val="0"/>
                                                                      <w:divBdr>
                                                                        <w:top w:val="none" w:sz="0" w:space="0" w:color="auto"/>
                                                                        <w:left w:val="none" w:sz="0" w:space="0" w:color="auto"/>
                                                                        <w:bottom w:val="none" w:sz="0" w:space="0" w:color="auto"/>
                                                                        <w:right w:val="none" w:sz="0" w:space="0" w:color="auto"/>
                                                                      </w:divBdr>
                                                                      <w:divsChild>
                                                                        <w:div w:id="1405713008">
                                                                          <w:marLeft w:val="-225"/>
                                                                          <w:marRight w:val="-225"/>
                                                                          <w:marTop w:val="0"/>
                                                                          <w:marBottom w:val="0"/>
                                                                          <w:divBdr>
                                                                            <w:top w:val="none" w:sz="0" w:space="0" w:color="auto"/>
                                                                            <w:left w:val="none" w:sz="0" w:space="0" w:color="auto"/>
                                                                            <w:bottom w:val="none" w:sz="0" w:space="0" w:color="auto"/>
                                                                            <w:right w:val="none" w:sz="0" w:space="0" w:color="auto"/>
                                                                          </w:divBdr>
                                                                          <w:divsChild>
                                                                            <w:div w:id="1069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011330">
      <w:bodyDiv w:val="1"/>
      <w:marLeft w:val="0"/>
      <w:marRight w:val="0"/>
      <w:marTop w:val="0"/>
      <w:marBottom w:val="0"/>
      <w:divBdr>
        <w:top w:val="none" w:sz="0" w:space="0" w:color="auto"/>
        <w:left w:val="none" w:sz="0" w:space="0" w:color="auto"/>
        <w:bottom w:val="none" w:sz="0" w:space="0" w:color="auto"/>
        <w:right w:val="none" w:sz="0" w:space="0" w:color="auto"/>
      </w:divBdr>
      <w:divsChild>
        <w:div w:id="934821253">
          <w:marLeft w:val="0"/>
          <w:marRight w:val="0"/>
          <w:marTop w:val="0"/>
          <w:marBottom w:val="0"/>
          <w:divBdr>
            <w:top w:val="none" w:sz="0" w:space="0" w:color="auto"/>
            <w:left w:val="none" w:sz="0" w:space="0" w:color="auto"/>
            <w:bottom w:val="none" w:sz="0" w:space="0" w:color="auto"/>
            <w:right w:val="none" w:sz="0" w:space="0" w:color="auto"/>
          </w:divBdr>
          <w:divsChild>
            <w:div w:id="9986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8663">
      <w:bodyDiv w:val="1"/>
      <w:marLeft w:val="0"/>
      <w:marRight w:val="0"/>
      <w:marTop w:val="0"/>
      <w:marBottom w:val="0"/>
      <w:divBdr>
        <w:top w:val="none" w:sz="0" w:space="0" w:color="auto"/>
        <w:left w:val="none" w:sz="0" w:space="0" w:color="auto"/>
        <w:bottom w:val="none" w:sz="0" w:space="0" w:color="auto"/>
        <w:right w:val="none" w:sz="0" w:space="0" w:color="auto"/>
      </w:divBdr>
    </w:div>
    <w:div w:id="76939959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sChild>
        <w:div w:id="675229143">
          <w:marLeft w:val="0"/>
          <w:marRight w:val="0"/>
          <w:marTop w:val="0"/>
          <w:marBottom w:val="0"/>
          <w:divBdr>
            <w:top w:val="none" w:sz="0" w:space="0" w:color="auto"/>
            <w:left w:val="none" w:sz="0" w:space="0" w:color="auto"/>
            <w:bottom w:val="none" w:sz="0" w:space="0" w:color="auto"/>
            <w:right w:val="none" w:sz="0" w:space="0" w:color="auto"/>
          </w:divBdr>
          <w:divsChild>
            <w:div w:id="385837711">
              <w:marLeft w:val="0"/>
              <w:marRight w:val="0"/>
              <w:marTop w:val="0"/>
              <w:marBottom w:val="0"/>
              <w:divBdr>
                <w:top w:val="none" w:sz="0" w:space="0" w:color="auto"/>
                <w:left w:val="none" w:sz="0" w:space="0" w:color="auto"/>
                <w:bottom w:val="none" w:sz="0" w:space="0" w:color="auto"/>
                <w:right w:val="none" w:sz="0" w:space="0" w:color="auto"/>
              </w:divBdr>
              <w:divsChild>
                <w:div w:id="1450274224">
                  <w:marLeft w:val="0"/>
                  <w:marRight w:val="0"/>
                  <w:marTop w:val="0"/>
                  <w:marBottom w:val="0"/>
                  <w:divBdr>
                    <w:top w:val="none" w:sz="0" w:space="0" w:color="auto"/>
                    <w:left w:val="none" w:sz="0" w:space="0" w:color="auto"/>
                    <w:bottom w:val="none" w:sz="0" w:space="0" w:color="auto"/>
                    <w:right w:val="none" w:sz="0" w:space="0" w:color="auto"/>
                  </w:divBdr>
                  <w:divsChild>
                    <w:div w:id="359012009">
                      <w:marLeft w:val="0"/>
                      <w:marRight w:val="0"/>
                      <w:marTop w:val="0"/>
                      <w:marBottom w:val="0"/>
                      <w:divBdr>
                        <w:top w:val="none" w:sz="0" w:space="0" w:color="auto"/>
                        <w:left w:val="none" w:sz="0" w:space="0" w:color="auto"/>
                        <w:bottom w:val="none" w:sz="0" w:space="0" w:color="auto"/>
                        <w:right w:val="none" w:sz="0" w:space="0" w:color="auto"/>
                      </w:divBdr>
                      <w:divsChild>
                        <w:div w:id="1730836008">
                          <w:marLeft w:val="0"/>
                          <w:marRight w:val="0"/>
                          <w:marTop w:val="0"/>
                          <w:marBottom w:val="0"/>
                          <w:divBdr>
                            <w:top w:val="none" w:sz="0" w:space="0" w:color="auto"/>
                            <w:left w:val="none" w:sz="0" w:space="0" w:color="auto"/>
                            <w:bottom w:val="none" w:sz="0" w:space="0" w:color="auto"/>
                            <w:right w:val="none" w:sz="0" w:space="0" w:color="auto"/>
                          </w:divBdr>
                          <w:divsChild>
                            <w:div w:id="1964338647">
                              <w:marLeft w:val="0"/>
                              <w:marRight w:val="0"/>
                              <w:marTop w:val="0"/>
                              <w:marBottom w:val="0"/>
                              <w:divBdr>
                                <w:top w:val="none" w:sz="0" w:space="0" w:color="auto"/>
                                <w:left w:val="none" w:sz="0" w:space="0" w:color="auto"/>
                                <w:bottom w:val="none" w:sz="0" w:space="0" w:color="auto"/>
                                <w:right w:val="none" w:sz="0" w:space="0" w:color="auto"/>
                              </w:divBdr>
                              <w:divsChild>
                                <w:div w:id="504974091">
                                  <w:marLeft w:val="0"/>
                                  <w:marRight w:val="0"/>
                                  <w:marTop w:val="0"/>
                                  <w:marBottom w:val="0"/>
                                  <w:divBdr>
                                    <w:top w:val="none" w:sz="0" w:space="0" w:color="auto"/>
                                    <w:left w:val="none" w:sz="0" w:space="0" w:color="auto"/>
                                    <w:bottom w:val="none" w:sz="0" w:space="0" w:color="auto"/>
                                    <w:right w:val="none" w:sz="0" w:space="0" w:color="auto"/>
                                  </w:divBdr>
                                  <w:divsChild>
                                    <w:div w:id="550269711">
                                      <w:marLeft w:val="0"/>
                                      <w:marRight w:val="0"/>
                                      <w:marTop w:val="0"/>
                                      <w:marBottom w:val="0"/>
                                      <w:divBdr>
                                        <w:top w:val="none" w:sz="0" w:space="0" w:color="auto"/>
                                        <w:left w:val="none" w:sz="0" w:space="0" w:color="auto"/>
                                        <w:bottom w:val="none" w:sz="0" w:space="0" w:color="auto"/>
                                        <w:right w:val="none" w:sz="0" w:space="0" w:color="auto"/>
                                      </w:divBdr>
                                      <w:divsChild>
                                        <w:div w:id="1802067005">
                                          <w:marLeft w:val="-150"/>
                                          <w:marRight w:val="-150"/>
                                          <w:marTop w:val="0"/>
                                          <w:marBottom w:val="0"/>
                                          <w:divBdr>
                                            <w:top w:val="none" w:sz="0" w:space="0" w:color="auto"/>
                                            <w:left w:val="none" w:sz="0" w:space="0" w:color="auto"/>
                                            <w:bottom w:val="none" w:sz="0" w:space="0" w:color="auto"/>
                                            <w:right w:val="none" w:sz="0" w:space="0" w:color="auto"/>
                                          </w:divBdr>
                                          <w:divsChild>
                                            <w:div w:id="1350445055">
                                              <w:marLeft w:val="0"/>
                                              <w:marRight w:val="0"/>
                                              <w:marTop w:val="0"/>
                                              <w:marBottom w:val="0"/>
                                              <w:divBdr>
                                                <w:top w:val="none" w:sz="0" w:space="0" w:color="auto"/>
                                                <w:left w:val="none" w:sz="0" w:space="0" w:color="auto"/>
                                                <w:bottom w:val="none" w:sz="0" w:space="0" w:color="auto"/>
                                                <w:right w:val="none" w:sz="0" w:space="0" w:color="auto"/>
                                              </w:divBdr>
                                              <w:divsChild>
                                                <w:div w:id="359207482">
                                                  <w:marLeft w:val="0"/>
                                                  <w:marRight w:val="0"/>
                                                  <w:marTop w:val="0"/>
                                                  <w:marBottom w:val="0"/>
                                                  <w:divBdr>
                                                    <w:top w:val="none" w:sz="0" w:space="0" w:color="auto"/>
                                                    <w:left w:val="none" w:sz="0" w:space="0" w:color="auto"/>
                                                    <w:bottom w:val="none" w:sz="0" w:space="0" w:color="auto"/>
                                                    <w:right w:val="none" w:sz="0" w:space="0" w:color="auto"/>
                                                  </w:divBdr>
                                                  <w:divsChild>
                                                    <w:div w:id="897471211">
                                                      <w:marLeft w:val="0"/>
                                                      <w:marRight w:val="0"/>
                                                      <w:marTop w:val="0"/>
                                                      <w:marBottom w:val="0"/>
                                                      <w:divBdr>
                                                        <w:top w:val="none" w:sz="0" w:space="0" w:color="auto"/>
                                                        <w:left w:val="none" w:sz="0" w:space="0" w:color="auto"/>
                                                        <w:bottom w:val="none" w:sz="0" w:space="0" w:color="auto"/>
                                                        <w:right w:val="none" w:sz="0" w:space="0" w:color="auto"/>
                                                      </w:divBdr>
                                                      <w:divsChild>
                                                        <w:div w:id="1852455211">
                                                          <w:marLeft w:val="0"/>
                                                          <w:marRight w:val="0"/>
                                                          <w:marTop w:val="0"/>
                                                          <w:marBottom w:val="0"/>
                                                          <w:divBdr>
                                                            <w:top w:val="none" w:sz="0" w:space="0" w:color="auto"/>
                                                            <w:left w:val="none" w:sz="0" w:space="0" w:color="auto"/>
                                                            <w:bottom w:val="none" w:sz="0" w:space="0" w:color="auto"/>
                                                            <w:right w:val="none" w:sz="0" w:space="0" w:color="auto"/>
                                                          </w:divBdr>
                                                          <w:divsChild>
                                                            <w:div w:id="1836606771">
                                                              <w:marLeft w:val="0"/>
                                                              <w:marRight w:val="0"/>
                                                              <w:marTop w:val="0"/>
                                                              <w:marBottom w:val="0"/>
                                                              <w:divBdr>
                                                                <w:top w:val="none" w:sz="0" w:space="0" w:color="auto"/>
                                                                <w:left w:val="none" w:sz="0" w:space="0" w:color="auto"/>
                                                                <w:bottom w:val="none" w:sz="0" w:space="0" w:color="auto"/>
                                                                <w:right w:val="none" w:sz="0" w:space="0" w:color="auto"/>
                                                              </w:divBdr>
                                                              <w:divsChild>
                                                                <w:div w:id="1509900832">
                                                                  <w:marLeft w:val="0"/>
                                                                  <w:marRight w:val="0"/>
                                                                  <w:marTop w:val="0"/>
                                                                  <w:marBottom w:val="0"/>
                                                                  <w:divBdr>
                                                                    <w:top w:val="none" w:sz="0" w:space="0" w:color="auto"/>
                                                                    <w:left w:val="none" w:sz="0" w:space="0" w:color="auto"/>
                                                                    <w:bottom w:val="none" w:sz="0" w:space="0" w:color="auto"/>
                                                                    <w:right w:val="none" w:sz="0" w:space="0" w:color="auto"/>
                                                                  </w:divBdr>
                                                                  <w:divsChild>
                                                                    <w:div w:id="1682197118">
                                                                      <w:marLeft w:val="0"/>
                                                                      <w:marRight w:val="0"/>
                                                                      <w:marTop w:val="0"/>
                                                                      <w:marBottom w:val="0"/>
                                                                      <w:divBdr>
                                                                        <w:top w:val="none" w:sz="0" w:space="0" w:color="auto"/>
                                                                        <w:left w:val="none" w:sz="0" w:space="0" w:color="auto"/>
                                                                        <w:bottom w:val="none" w:sz="0" w:space="0" w:color="auto"/>
                                                                        <w:right w:val="none" w:sz="0" w:space="0" w:color="auto"/>
                                                                      </w:divBdr>
                                                                      <w:divsChild>
                                                                        <w:div w:id="1017192246">
                                                                          <w:marLeft w:val="-225"/>
                                                                          <w:marRight w:val="-225"/>
                                                                          <w:marTop w:val="0"/>
                                                                          <w:marBottom w:val="0"/>
                                                                          <w:divBdr>
                                                                            <w:top w:val="none" w:sz="0" w:space="0" w:color="auto"/>
                                                                            <w:left w:val="none" w:sz="0" w:space="0" w:color="auto"/>
                                                                            <w:bottom w:val="none" w:sz="0" w:space="0" w:color="auto"/>
                                                                            <w:right w:val="none" w:sz="0" w:space="0" w:color="auto"/>
                                                                          </w:divBdr>
                                                                          <w:divsChild>
                                                                            <w:div w:id="6268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4794">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sChild>
        <w:div w:id="63334462">
          <w:marLeft w:val="0"/>
          <w:marRight w:val="0"/>
          <w:marTop w:val="0"/>
          <w:marBottom w:val="0"/>
          <w:divBdr>
            <w:top w:val="none" w:sz="0" w:space="0" w:color="auto"/>
            <w:left w:val="none" w:sz="0" w:space="0" w:color="auto"/>
            <w:bottom w:val="none" w:sz="0" w:space="0" w:color="auto"/>
            <w:right w:val="none" w:sz="0" w:space="0" w:color="auto"/>
          </w:divBdr>
          <w:divsChild>
            <w:div w:id="1232616736">
              <w:marLeft w:val="0"/>
              <w:marRight w:val="0"/>
              <w:marTop w:val="0"/>
              <w:marBottom w:val="0"/>
              <w:divBdr>
                <w:top w:val="none" w:sz="0" w:space="0" w:color="auto"/>
                <w:left w:val="none" w:sz="0" w:space="0" w:color="auto"/>
                <w:bottom w:val="none" w:sz="0" w:space="0" w:color="auto"/>
                <w:right w:val="none" w:sz="0" w:space="0" w:color="auto"/>
              </w:divBdr>
              <w:divsChild>
                <w:div w:id="1282418426">
                  <w:marLeft w:val="0"/>
                  <w:marRight w:val="0"/>
                  <w:marTop w:val="0"/>
                  <w:marBottom w:val="0"/>
                  <w:divBdr>
                    <w:top w:val="none" w:sz="0" w:space="0" w:color="auto"/>
                    <w:left w:val="none" w:sz="0" w:space="0" w:color="auto"/>
                    <w:bottom w:val="none" w:sz="0" w:space="0" w:color="auto"/>
                    <w:right w:val="none" w:sz="0" w:space="0" w:color="auto"/>
                  </w:divBdr>
                  <w:divsChild>
                    <w:div w:id="1155999598">
                      <w:marLeft w:val="0"/>
                      <w:marRight w:val="0"/>
                      <w:marTop w:val="0"/>
                      <w:marBottom w:val="0"/>
                      <w:divBdr>
                        <w:top w:val="none" w:sz="0" w:space="0" w:color="auto"/>
                        <w:left w:val="none" w:sz="0" w:space="0" w:color="auto"/>
                        <w:bottom w:val="none" w:sz="0" w:space="0" w:color="auto"/>
                        <w:right w:val="none" w:sz="0" w:space="0" w:color="auto"/>
                      </w:divBdr>
                      <w:divsChild>
                        <w:div w:id="520903084">
                          <w:marLeft w:val="0"/>
                          <w:marRight w:val="0"/>
                          <w:marTop w:val="0"/>
                          <w:marBottom w:val="0"/>
                          <w:divBdr>
                            <w:top w:val="none" w:sz="0" w:space="0" w:color="auto"/>
                            <w:left w:val="none" w:sz="0" w:space="0" w:color="auto"/>
                            <w:bottom w:val="none" w:sz="0" w:space="0" w:color="auto"/>
                            <w:right w:val="none" w:sz="0" w:space="0" w:color="auto"/>
                          </w:divBdr>
                          <w:divsChild>
                            <w:div w:id="380397476">
                              <w:marLeft w:val="0"/>
                              <w:marRight w:val="0"/>
                              <w:marTop w:val="0"/>
                              <w:marBottom w:val="0"/>
                              <w:divBdr>
                                <w:top w:val="none" w:sz="0" w:space="0" w:color="auto"/>
                                <w:left w:val="none" w:sz="0" w:space="0" w:color="auto"/>
                                <w:bottom w:val="none" w:sz="0" w:space="0" w:color="auto"/>
                                <w:right w:val="none" w:sz="0" w:space="0" w:color="auto"/>
                              </w:divBdr>
                              <w:divsChild>
                                <w:div w:id="1741094929">
                                  <w:marLeft w:val="0"/>
                                  <w:marRight w:val="0"/>
                                  <w:marTop w:val="0"/>
                                  <w:marBottom w:val="0"/>
                                  <w:divBdr>
                                    <w:top w:val="none" w:sz="0" w:space="0" w:color="auto"/>
                                    <w:left w:val="none" w:sz="0" w:space="0" w:color="auto"/>
                                    <w:bottom w:val="none" w:sz="0" w:space="0" w:color="auto"/>
                                    <w:right w:val="none" w:sz="0" w:space="0" w:color="auto"/>
                                  </w:divBdr>
                                  <w:divsChild>
                                    <w:div w:id="1849129184">
                                      <w:marLeft w:val="0"/>
                                      <w:marRight w:val="0"/>
                                      <w:marTop w:val="0"/>
                                      <w:marBottom w:val="0"/>
                                      <w:divBdr>
                                        <w:top w:val="none" w:sz="0" w:space="0" w:color="auto"/>
                                        <w:left w:val="none" w:sz="0" w:space="0" w:color="auto"/>
                                        <w:bottom w:val="none" w:sz="0" w:space="0" w:color="auto"/>
                                        <w:right w:val="none" w:sz="0" w:space="0" w:color="auto"/>
                                      </w:divBdr>
                                      <w:divsChild>
                                        <w:div w:id="971524651">
                                          <w:marLeft w:val="-150"/>
                                          <w:marRight w:val="-150"/>
                                          <w:marTop w:val="0"/>
                                          <w:marBottom w:val="0"/>
                                          <w:divBdr>
                                            <w:top w:val="none" w:sz="0" w:space="0" w:color="auto"/>
                                            <w:left w:val="none" w:sz="0" w:space="0" w:color="auto"/>
                                            <w:bottom w:val="none" w:sz="0" w:space="0" w:color="auto"/>
                                            <w:right w:val="none" w:sz="0" w:space="0" w:color="auto"/>
                                          </w:divBdr>
                                          <w:divsChild>
                                            <w:div w:id="1810434360">
                                              <w:marLeft w:val="0"/>
                                              <w:marRight w:val="0"/>
                                              <w:marTop w:val="0"/>
                                              <w:marBottom w:val="0"/>
                                              <w:divBdr>
                                                <w:top w:val="none" w:sz="0" w:space="0" w:color="auto"/>
                                                <w:left w:val="none" w:sz="0" w:space="0" w:color="auto"/>
                                                <w:bottom w:val="none" w:sz="0" w:space="0" w:color="auto"/>
                                                <w:right w:val="none" w:sz="0" w:space="0" w:color="auto"/>
                                              </w:divBdr>
                                              <w:divsChild>
                                                <w:div w:id="1647319675">
                                                  <w:marLeft w:val="0"/>
                                                  <w:marRight w:val="0"/>
                                                  <w:marTop w:val="0"/>
                                                  <w:marBottom w:val="0"/>
                                                  <w:divBdr>
                                                    <w:top w:val="none" w:sz="0" w:space="0" w:color="auto"/>
                                                    <w:left w:val="none" w:sz="0" w:space="0" w:color="auto"/>
                                                    <w:bottom w:val="none" w:sz="0" w:space="0" w:color="auto"/>
                                                    <w:right w:val="none" w:sz="0" w:space="0" w:color="auto"/>
                                                  </w:divBdr>
                                                  <w:divsChild>
                                                    <w:div w:id="1847474086">
                                                      <w:marLeft w:val="0"/>
                                                      <w:marRight w:val="0"/>
                                                      <w:marTop w:val="0"/>
                                                      <w:marBottom w:val="0"/>
                                                      <w:divBdr>
                                                        <w:top w:val="none" w:sz="0" w:space="0" w:color="auto"/>
                                                        <w:left w:val="none" w:sz="0" w:space="0" w:color="auto"/>
                                                        <w:bottom w:val="none" w:sz="0" w:space="0" w:color="auto"/>
                                                        <w:right w:val="none" w:sz="0" w:space="0" w:color="auto"/>
                                                      </w:divBdr>
                                                      <w:divsChild>
                                                        <w:div w:id="2109691429">
                                                          <w:marLeft w:val="0"/>
                                                          <w:marRight w:val="0"/>
                                                          <w:marTop w:val="0"/>
                                                          <w:marBottom w:val="0"/>
                                                          <w:divBdr>
                                                            <w:top w:val="none" w:sz="0" w:space="0" w:color="auto"/>
                                                            <w:left w:val="none" w:sz="0" w:space="0" w:color="auto"/>
                                                            <w:bottom w:val="none" w:sz="0" w:space="0" w:color="auto"/>
                                                            <w:right w:val="none" w:sz="0" w:space="0" w:color="auto"/>
                                                          </w:divBdr>
                                                          <w:divsChild>
                                                            <w:div w:id="95056020">
                                                              <w:marLeft w:val="0"/>
                                                              <w:marRight w:val="0"/>
                                                              <w:marTop w:val="0"/>
                                                              <w:marBottom w:val="0"/>
                                                              <w:divBdr>
                                                                <w:top w:val="none" w:sz="0" w:space="0" w:color="auto"/>
                                                                <w:left w:val="none" w:sz="0" w:space="0" w:color="auto"/>
                                                                <w:bottom w:val="none" w:sz="0" w:space="0" w:color="auto"/>
                                                                <w:right w:val="none" w:sz="0" w:space="0" w:color="auto"/>
                                                              </w:divBdr>
                                                              <w:divsChild>
                                                                <w:div w:id="1480460262">
                                                                  <w:marLeft w:val="0"/>
                                                                  <w:marRight w:val="0"/>
                                                                  <w:marTop w:val="0"/>
                                                                  <w:marBottom w:val="0"/>
                                                                  <w:divBdr>
                                                                    <w:top w:val="none" w:sz="0" w:space="0" w:color="auto"/>
                                                                    <w:left w:val="none" w:sz="0" w:space="0" w:color="auto"/>
                                                                    <w:bottom w:val="none" w:sz="0" w:space="0" w:color="auto"/>
                                                                    <w:right w:val="none" w:sz="0" w:space="0" w:color="auto"/>
                                                                  </w:divBdr>
                                                                  <w:divsChild>
                                                                    <w:div w:id="1008750850">
                                                                      <w:marLeft w:val="0"/>
                                                                      <w:marRight w:val="0"/>
                                                                      <w:marTop w:val="0"/>
                                                                      <w:marBottom w:val="0"/>
                                                                      <w:divBdr>
                                                                        <w:top w:val="none" w:sz="0" w:space="0" w:color="auto"/>
                                                                        <w:left w:val="none" w:sz="0" w:space="0" w:color="auto"/>
                                                                        <w:bottom w:val="none" w:sz="0" w:space="0" w:color="auto"/>
                                                                        <w:right w:val="none" w:sz="0" w:space="0" w:color="auto"/>
                                                                      </w:divBdr>
                                                                      <w:divsChild>
                                                                        <w:div w:id="1203323416">
                                                                          <w:marLeft w:val="-225"/>
                                                                          <w:marRight w:val="-225"/>
                                                                          <w:marTop w:val="0"/>
                                                                          <w:marBottom w:val="0"/>
                                                                          <w:divBdr>
                                                                            <w:top w:val="none" w:sz="0" w:space="0" w:color="auto"/>
                                                                            <w:left w:val="none" w:sz="0" w:space="0" w:color="auto"/>
                                                                            <w:bottom w:val="none" w:sz="0" w:space="0" w:color="auto"/>
                                                                            <w:right w:val="none" w:sz="0" w:space="0" w:color="auto"/>
                                                                          </w:divBdr>
                                                                          <w:divsChild>
                                                                            <w:div w:id="1746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1007">
      <w:bodyDiv w:val="1"/>
      <w:marLeft w:val="0"/>
      <w:marRight w:val="0"/>
      <w:marTop w:val="0"/>
      <w:marBottom w:val="0"/>
      <w:divBdr>
        <w:top w:val="none" w:sz="0" w:space="0" w:color="auto"/>
        <w:left w:val="none" w:sz="0" w:space="0" w:color="auto"/>
        <w:bottom w:val="none" w:sz="0" w:space="0" w:color="auto"/>
        <w:right w:val="none" w:sz="0" w:space="0" w:color="auto"/>
      </w:divBdr>
      <w:divsChild>
        <w:div w:id="1943606942">
          <w:marLeft w:val="0"/>
          <w:marRight w:val="0"/>
          <w:marTop w:val="0"/>
          <w:marBottom w:val="0"/>
          <w:divBdr>
            <w:top w:val="none" w:sz="0" w:space="0" w:color="auto"/>
            <w:left w:val="none" w:sz="0" w:space="0" w:color="auto"/>
            <w:bottom w:val="none" w:sz="0" w:space="0" w:color="auto"/>
            <w:right w:val="none" w:sz="0" w:space="0" w:color="auto"/>
          </w:divBdr>
          <w:divsChild>
            <w:div w:id="66921020">
              <w:marLeft w:val="0"/>
              <w:marRight w:val="0"/>
              <w:marTop w:val="0"/>
              <w:marBottom w:val="0"/>
              <w:divBdr>
                <w:top w:val="none" w:sz="0" w:space="0" w:color="auto"/>
                <w:left w:val="none" w:sz="0" w:space="0" w:color="auto"/>
                <w:bottom w:val="none" w:sz="0" w:space="0" w:color="auto"/>
                <w:right w:val="none" w:sz="0" w:space="0" w:color="auto"/>
              </w:divBdr>
              <w:divsChild>
                <w:div w:id="1898012448">
                  <w:marLeft w:val="0"/>
                  <w:marRight w:val="0"/>
                  <w:marTop w:val="0"/>
                  <w:marBottom w:val="0"/>
                  <w:divBdr>
                    <w:top w:val="none" w:sz="0" w:space="0" w:color="auto"/>
                    <w:left w:val="none" w:sz="0" w:space="0" w:color="auto"/>
                    <w:bottom w:val="none" w:sz="0" w:space="0" w:color="auto"/>
                    <w:right w:val="none" w:sz="0" w:space="0" w:color="auto"/>
                  </w:divBdr>
                  <w:divsChild>
                    <w:div w:id="16126266">
                      <w:marLeft w:val="0"/>
                      <w:marRight w:val="0"/>
                      <w:marTop w:val="0"/>
                      <w:marBottom w:val="0"/>
                      <w:divBdr>
                        <w:top w:val="none" w:sz="0" w:space="0" w:color="auto"/>
                        <w:left w:val="none" w:sz="0" w:space="0" w:color="auto"/>
                        <w:bottom w:val="none" w:sz="0" w:space="0" w:color="auto"/>
                        <w:right w:val="none" w:sz="0" w:space="0" w:color="auto"/>
                      </w:divBdr>
                      <w:divsChild>
                        <w:div w:id="766002054">
                          <w:marLeft w:val="0"/>
                          <w:marRight w:val="0"/>
                          <w:marTop w:val="0"/>
                          <w:marBottom w:val="0"/>
                          <w:divBdr>
                            <w:top w:val="none" w:sz="0" w:space="0" w:color="auto"/>
                            <w:left w:val="none" w:sz="0" w:space="0" w:color="auto"/>
                            <w:bottom w:val="none" w:sz="0" w:space="0" w:color="auto"/>
                            <w:right w:val="none" w:sz="0" w:space="0" w:color="auto"/>
                          </w:divBdr>
                          <w:divsChild>
                            <w:div w:id="144131852">
                              <w:marLeft w:val="0"/>
                              <w:marRight w:val="0"/>
                              <w:marTop w:val="0"/>
                              <w:marBottom w:val="0"/>
                              <w:divBdr>
                                <w:top w:val="none" w:sz="0" w:space="0" w:color="auto"/>
                                <w:left w:val="none" w:sz="0" w:space="0" w:color="auto"/>
                                <w:bottom w:val="none" w:sz="0" w:space="0" w:color="auto"/>
                                <w:right w:val="none" w:sz="0" w:space="0" w:color="auto"/>
                              </w:divBdr>
                              <w:divsChild>
                                <w:div w:id="1292057844">
                                  <w:marLeft w:val="0"/>
                                  <w:marRight w:val="0"/>
                                  <w:marTop w:val="0"/>
                                  <w:marBottom w:val="0"/>
                                  <w:divBdr>
                                    <w:top w:val="none" w:sz="0" w:space="0" w:color="auto"/>
                                    <w:left w:val="none" w:sz="0" w:space="0" w:color="auto"/>
                                    <w:bottom w:val="none" w:sz="0" w:space="0" w:color="auto"/>
                                    <w:right w:val="none" w:sz="0" w:space="0" w:color="auto"/>
                                  </w:divBdr>
                                  <w:divsChild>
                                    <w:div w:id="484778438">
                                      <w:marLeft w:val="0"/>
                                      <w:marRight w:val="0"/>
                                      <w:marTop w:val="0"/>
                                      <w:marBottom w:val="0"/>
                                      <w:divBdr>
                                        <w:top w:val="none" w:sz="0" w:space="0" w:color="auto"/>
                                        <w:left w:val="none" w:sz="0" w:space="0" w:color="auto"/>
                                        <w:bottom w:val="none" w:sz="0" w:space="0" w:color="auto"/>
                                        <w:right w:val="none" w:sz="0" w:space="0" w:color="auto"/>
                                      </w:divBdr>
                                      <w:divsChild>
                                        <w:div w:id="1820807755">
                                          <w:marLeft w:val="-150"/>
                                          <w:marRight w:val="-150"/>
                                          <w:marTop w:val="0"/>
                                          <w:marBottom w:val="0"/>
                                          <w:divBdr>
                                            <w:top w:val="none" w:sz="0" w:space="0" w:color="auto"/>
                                            <w:left w:val="none" w:sz="0" w:space="0" w:color="auto"/>
                                            <w:bottom w:val="none" w:sz="0" w:space="0" w:color="auto"/>
                                            <w:right w:val="none" w:sz="0" w:space="0" w:color="auto"/>
                                          </w:divBdr>
                                          <w:divsChild>
                                            <w:div w:id="1809397847">
                                              <w:marLeft w:val="0"/>
                                              <w:marRight w:val="0"/>
                                              <w:marTop w:val="0"/>
                                              <w:marBottom w:val="0"/>
                                              <w:divBdr>
                                                <w:top w:val="none" w:sz="0" w:space="0" w:color="auto"/>
                                                <w:left w:val="none" w:sz="0" w:space="0" w:color="auto"/>
                                                <w:bottom w:val="none" w:sz="0" w:space="0" w:color="auto"/>
                                                <w:right w:val="none" w:sz="0" w:space="0" w:color="auto"/>
                                              </w:divBdr>
                                              <w:divsChild>
                                                <w:div w:id="1271933177">
                                                  <w:marLeft w:val="0"/>
                                                  <w:marRight w:val="0"/>
                                                  <w:marTop w:val="0"/>
                                                  <w:marBottom w:val="0"/>
                                                  <w:divBdr>
                                                    <w:top w:val="none" w:sz="0" w:space="0" w:color="auto"/>
                                                    <w:left w:val="none" w:sz="0" w:space="0" w:color="auto"/>
                                                    <w:bottom w:val="none" w:sz="0" w:space="0" w:color="auto"/>
                                                    <w:right w:val="none" w:sz="0" w:space="0" w:color="auto"/>
                                                  </w:divBdr>
                                                  <w:divsChild>
                                                    <w:div w:id="1176505387">
                                                      <w:marLeft w:val="0"/>
                                                      <w:marRight w:val="0"/>
                                                      <w:marTop w:val="0"/>
                                                      <w:marBottom w:val="0"/>
                                                      <w:divBdr>
                                                        <w:top w:val="none" w:sz="0" w:space="0" w:color="auto"/>
                                                        <w:left w:val="none" w:sz="0" w:space="0" w:color="auto"/>
                                                        <w:bottom w:val="none" w:sz="0" w:space="0" w:color="auto"/>
                                                        <w:right w:val="none" w:sz="0" w:space="0" w:color="auto"/>
                                                      </w:divBdr>
                                                      <w:divsChild>
                                                        <w:div w:id="1095975325">
                                                          <w:marLeft w:val="0"/>
                                                          <w:marRight w:val="0"/>
                                                          <w:marTop w:val="0"/>
                                                          <w:marBottom w:val="0"/>
                                                          <w:divBdr>
                                                            <w:top w:val="none" w:sz="0" w:space="0" w:color="auto"/>
                                                            <w:left w:val="none" w:sz="0" w:space="0" w:color="auto"/>
                                                            <w:bottom w:val="none" w:sz="0" w:space="0" w:color="auto"/>
                                                            <w:right w:val="none" w:sz="0" w:space="0" w:color="auto"/>
                                                          </w:divBdr>
                                                          <w:divsChild>
                                                            <w:div w:id="1215311720">
                                                              <w:marLeft w:val="0"/>
                                                              <w:marRight w:val="0"/>
                                                              <w:marTop w:val="0"/>
                                                              <w:marBottom w:val="0"/>
                                                              <w:divBdr>
                                                                <w:top w:val="none" w:sz="0" w:space="0" w:color="auto"/>
                                                                <w:left w:val="none" w:sz="0" w:space="0" w:color="auto"/>
                                                                <w:bottom w:val="none" w:sz="0" w:space="0" w:color="auto"/>
                                                                <w:right w:val="none" w:sz="0" w:space="0" w:color="auto"/>
                                                              </w:divBdr>
                                                              <w:divsChild>
                                                                <w:div w:id="310451894">
                                                                  <w:marLeft w:val="0"/>
                                                                  <w:marRight w:val="0"/>
                                                                  <w:marTop w:val="0"/>
                                                                  <w:marBottom w:val="0"/>
                                                                  <w:divBdr>
                                                                    <w:top w:val="none" w:sz="0" w:space="0" w:color="auto"/>
                                                                    <w:left w:val="none" w:sz="0" w:space="0" w:color="auto"/>
                                                                    <w:bottom w:val="none" w:sz="0" w:space="0" w:color="auto"/>
                                                                    <w:right w:val="none" w:sz="0" w:space="0" w:color="auto"/>
                                                                  </w:divBdr>
                                                                  <w:divsChild>
                                                                    <w:div w:id="1004211972">
                                                                      <w:marLeft w:val="0"/>
                                                                      <w:marRight w:val="0"/>
                                                                      <w:marTop w:val="0"/>
                                                                      <w:marBottom w:val="0"/>
                                                                      <w:divBdr>
                                                                        <w:top w:val="none" w:sz="0" w:space="0" w:color="auto"/>
                                                                        <w:left w:val="none" w:sz="0" w:space="0" w:color="auto"/>
                                                                        <w:bottom w:val="none" w:sz="0" w:space="0" w:color="auto"/>
                                                                        <w:right w:val="none" w:sz="0" w:space="0" w:color="auto"/>
                                                                      </w:divBdr>
                                                                      <w:divsChild>
                                                                        <w:div w:id="1598446643">
                                                                          <w:marLeft w:val="-225"/>
                                                                          <w:marRight w:val="-225"/>
                                                                          <w:marTop w:val="0"/>
                                                                          <w:marBottom w:val="0"/>
                                                                          <w:divBdr>
                                                                            <w:top w:val="none" w:sz="0" w:space="0" w:color="auto"/>
                                                                            <w:left w:val="none" w:sz="0" w:space="0" w:color="auto"/>
                                                                            <w:bottom w:val="none" w:sz="0" w:space="0" w:color="auto"/>
                                                                            <w:right w:val="none" w:sz="0" w:space="0" w:color="auto"/>
                                                                          </w:divBdr>
                                                                          <w:divsChild>
                                                                            <w:div w:id="1120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5525">
      <w:bodyDiv w:val="1"/>
      <w:marLeft w:val="0"/>
      <w:marRight w:val="0"/>
      <w:marTop w:val="0"/>
      <w:marBottom w:val="0"/>
      <w:divBdr>
        <w:top w:val="none" w:sz="0" w:space="0" w:color="auto"/>
        <w:left w:val="none" w:sz="0" w:space="0" w:color="auto"/>
        <w:bottom w:val="none" w:sz="0" w:space="0" w:color="auto"/>
        <w:right w:val="none" w:sz="0" w:space="0" w:color="auto"/>
      </w:divBdr>
      <w:divsChild>
        <w:div w:id="1127120392">
          <w:marLeft w:val="0"/>
          <w:marRight w:val="0"/>
          <w:marTop w:val="0"/>
          <w:marBottom w:val="0"/>
          <w:divBdr>
            <w:top w:val="none" w:sz="0" w:space="0" w:color="auto"/>
            <w:left w:val="none" w:sz="0" w:space="0" w:color="auto"/>
            <w:bottom w:val="none" w:sz="0" w:space="0" w:color="auto"/>
            <w:right w:val="none" w:sz="0" w:space="0" w:color="auto"/>
          </w:divBdr>
          <w:divsChild>
            <w:div w:id="15566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9147">
      <w:bodyDiv w:val="1"/>
      <w:marLeft w:val="0"/>
      <w:marRight w:val="0"/>
      <w:marTop w:val="0"/>
      <w:marBottom w:val="0"/>
      <w:divBdr>
        <w:top w:val="none" w:sz="0" w:space="0" w:color="auto"/>
        <w:left w:val="none" w:sz="0" w:space="0" w:color="auto"/>
        <w:bottom w:val="none" w:sz="0" w:space="0" w:color="auto"/>
        <w:right w:val="none" w:sz="0" w:space="0" w:color="auto"/>
      </w:divBdr>
    </w:div>
    <w:div w:id="772214003">
      <w:bodyDiv w:val="1"/>
      <w:marLeft w:val="0"/>
      <w:marRight w:val="0"/>
      <w:marTop w:val="0"/>
      <w:marBottom w:val="0"/>
      <w:divBdr>
        <w:top w:val="none" w:sz="0" w:space="0" w:color="auto"/>
        <w:left w:val="none" w:sz="0" w:space="0" w:color="auto"/>
        <w:bottom w:val="none" w:sz="0" w:space="0" w:color="auto"/>
        <w:right w:val="none" w:sz="0" w:space="0" w:color="auto"/>
      </w:divBdr>
    </w:div>
    <w:div w:id="77223856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40">
          <w:marLeft w:val="0"/>
          <w:marRight w:val="0"/>
          <w:marTop w:val="0"/>
          <w:marBottom w:val="0"/>
          <w:divBdr>
            <w:top w:val="none" w:sz="0" w:space="0" w:color="auto"/>
            <w:left w:val="none" w:sz="0" w:space="0" w:color="auto"/>
            <w:bottom w:val="none" w:sz="0" w:space="0" w:color="auto"/>
            <w:right w:val="none" w:sz="0" w:space="0" w:color="auto"/>
          </w:divBdr>
          <w:divsChild>
            <w:div w:id="1854109257">
              <w:marLeft w:val="0"/>
              <w:marRight w:val="0"/>
              <w:marTop w:val="0"/>
              <w:marBottom w:val="0"/>
              <w:divBdr>
                <w:top w:val="none" w:sz="0" w:space="0" w:color="auto"/>
                <w:left w:val="none" w:sz="0" w:space="0" w:color="auto"/>
                <w:bottom w:val="none" w:sz="0" w:space="0" w:color="auto"/>
                <w:right w:val="none" w:sz="0" w:space="0" w:color="auto"/>
              </w:divBdr>
              <w:divsChild>
                <w:div w:id="1540314297">
                  <w:marLeft w:val="0"/>
                  <w:marRight w:val="0"/>
                  <w:marTop w:val="0"/>
                  <w:marBottom w:val="0"/>
                  <w:divBdr>
                    <w:top w:val="none" w:sz="0" w:space="0" w:color="auto"/>
                    <w:left w:val="none" w:sz="0" w:space="0" w:color="auto"/>
                    <w:bottom w:val="none" w:sz="0" w:space="0" w:color="auto"/>
                    <w:right w:val="none" w:sz="0" w:space="0" w:color="auto"/>
                  </w:divBdr>
                  <w:divsChild>
                    <w:div w:id="1890527931">
                      <w:marLeft w:val="0"/>
                      <w:marRight w:val="0"/>
                      <w:marTop w:val="0"/>
                      <w:marBottom w:val="107"/>
                      <w:divBdr>
                        <w:top w:val="single" w:sz="4" w:space="0" w:color="DFDFDF"/>
                        <w:left w:val="single" w:sz="4" w:space="0" w:color="DFDFDF"/>
                        <w:bottom w:val="single" w:sz="4" w:space="5" w:color="DFDFDF"/>
                        <w:right w:val="single" w:sz="4" w:space="0" w:color="DFDFDF"/>
                      </w:divBdr>
                      <w:divsChild>
                        <w:div w:id="1089473343">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73667014">
      <w:bodyDiv w:val="1"/>
      <w:marLeft w:val="0"/>
      <w:marRight w:val="0"/>
      <w:marTop w:val="0"/>
      <w:marBottom w:val="0"/>
      <w:divBdr>
        <w:top w:val="none" w:sz="0" w:space="0" w:color="auto"/>
        <w:left w:val="none" w:sz="0" w:space="0" w:color="auto"/>
        <w:bottom w:val="none" w:sz="0" w:space="0" w:color="auto"/>
        <w:right w:val="none" w:sz="0" w:space="0" w:color="auto"/>
      </w:divBdr>
    </w:div>
    <w:div w:id="773743443">
      <w:bodyDiv w:val="1"/>
      <w:marLeft w:val="0"/>
      <w:marRight w:val="0"/>
      <w:marTop w:val="0"/>
      <w:marBottom w:val="0"/>
      <w:divBdr>
        <w:top w:val="none" w:sz="0" w:space="0" w:color="auto"/>
        <w:left w:val="none" w:sz="0" w:space="0" w:color="auto"/>
        <w:bottom w:val="none" w:sz="0" w:space="0" w:color="auto"/>
        <w:right w:val="none" w:sz="0" w:space="0" w:color="auto"/>
      </w:divBdr>
    </w:div>
    <w:div w:id="773749840">
      <w:bodyDiv w:val="1"/>
      <w:marLeft w:val="0"/>
      <w:marRight w:val="0"/>
      <w:marTop w:val="0"/>
      <w:marBottom w:val="0"/>
      <w:divBdr>
        <w:top w:val="none" w:sz="0" w:space="0" w:color="auto"/>
        <w:left w:val="none" w:sz="0" w:space="0" w:color="auto"/>
        <w:bottom w:val="none" w:sz="0" w:space="0" w:color="auto"/>
        <w:right w:val="none" w:sz="0" w:space="0" w:color="auto"/>
      </w:divBdr>
      <w:divsChild>
        <w:div w:id="690499892">
          <w:marLeft w:val="0"/>
          <w:marRight w:val="0"/>
          <w:marTop w:val="0"/>
          <w:marBottom w:val="0"/>
          <w:divBdr>
            <w:top w:val="none" w:sz="0" w:space="0" w:color="auto"/>
            <w:left w:val="none" w:sz="0" w:space="0" w:color="auto"/>
            <w:bottom w:val="none" w:sz="0" w:space="0" w:color="auto"/>
            <w:right w:val="none" w:sz="0" w:space="0" w:color="auto"/>
          </w:divBdr>
        </w:div>
      </w:divsChild>
    </w:div>
    <w:div w:id="773788951">
      <w:bodyDiv w:val="1"/>
      <w:marLeft w:val="0"/>
      <w:marRight w:val="0"/>
      <w:marTop w:val="0"/>
      <w:marBottom w:val="0"/>
      <w:divBdr>
        <w:top w:val="none" w:sz="0" w:space="0" w:color="auto"/>
        <w:left w:val="none" w:sz="0" w:space="0" w:color="auto"/>
        <w:bottom w:val="none" w:sz="0" w:space="0" w:color="auto"/>
        <w:right w:val="none" w:sz="0" w:space="0" w:color="auto"/>
      </w:divBdr>
    </w:div>
    <w:div w:id="773982197">
      <w:bodyDiv w:val="1"/>
      <w:marLeft w:val="0"/>
      <w:marRight w:val="0"/>
      <w:marTop w:val="0"/>
      <w:marBottom w:val="0"/>
      <w:divBdr>
        <w:top w:val="none" w:sz="0" w:space="0" w:color="auto"/>
        <w:left w:val="none" w:sz="0" w:space="0" w:color="auto"/>
        <w:bottom w:val="none" w:sz="0" w:space="0" w:color="auto"/>
        <w:right w:val="none" w:sz="0" w:space="0" w:color="auto"/>
      </w:divBdr>
      <w:divsChild>
        <w:div w:id="1539394957">
          <w:marLeft w:val="0"/>
          <w:marRight w:val="0"/>
          <w:marTop w:val="0"/>
          <w:marBottom w:val="0"/>
          <w:divBdr>
            <w:top w:val="none" w:sz="0" w:space="0" w:color="auto"/>
            <w:left w:val="none" w:sz="0" w:space="0" w:color="auto"/>
            <w:bottom w:val="none" w:sz="0" w:space="0" w:color="auto"/>
            <w:right w:val="none" w:sz="0" w:space="0" w:color="auto"/>
          </w:divBdr>
        </w:div>
      </w:divsChild>
    </w:div>
    <w:div w:id="774592946">
      <w:bodyDiv w:val="1"/>
      <w:marLeft w:val="0"/>
      <w:marRight w:val="0"/>
      <w:marTop w:val="0"/>
      <w:marBottom w:val="0"/>
      <w:divBdr>
        <w:top w:val="none" w:sz="0" w:space="0" w:color="auto"/>
        <w:left w:val="none" w:sz="0" w:space="0" w:color="auto"/>
        <w:bottom w:val="none" w:sz="0" w:space="0" w:color="auto"/>
        <w:right w:val="none" w:sz="0" w:space="0" w:color="auto"/>
      </w:divBdr>
    </w:div>
    <w:div w:id="774711626">
      <w:bodyDiv w:val="1"/>
      <w:marLeft w:val="0"/>
      <w:marRight w:val="0"/>
      <w:marTop w:val="0"/>
      <w:marBottom w:val="0"/>
      <w:divBdr>
        <w:top w:val="none" w:sz="0" w:space="0" w:color="auto"/>
        <w:left w:val="none" w:sz="0" w:space="0" w:color="auto"/>
        <w:bottom w:val="none" w:sz="0" w:space="0" w:color="auto"/>
        <w:right w:val="none" w:sz="0" w:space="0" w:color="auto"/>
      </w:divBdr>
    </w:div>
    <w:div w:id="774715620">
      <w:bodyDiv w:val="1"/>
      <w:marLeft w:val="0"/>
      <w:marRight w:val="0"/>
      <w:marTop w:val="0"/>
      <w:marBottom w:val="0"/>
      <w:divBdr>
        <w:top w:val="none" w:sz="0" w:space="0" w:color="auto"/>
        <w:left w:val="none" w:sz="0" w:space="0" w:color="auto"/>
        <w:bottom w:val="none" w:sz="0" w:space="0" w:color="auto"/>
        <w:right w:val="none" w:sz="0" w:space="0" w:color="auto"/>
      </w:divBdr>
    </w:div>
    <w:div w:id="774833730">
      <w:bodyDiv w:val="1"/>
      <w:marLeft w:val="0"/>
      <w:marRight w:val="0"/>
      <w:marTop w:val="0"/>
      <w:marBottom w:val="0"/>
      <w:divBdr>
        <w:top w:val="none" w:sz="0" w:space="0" w:color="auto"/>
        <w:left w:val="none" w:sz="0" w:space="0" w:color="auto"/>
        <w:bottom w:val="none" w:sz="0" w:space="0" w:color="auto"/>
        <w:right w:val="none" w:sz="0" w:space="0" w:color="auto"/>
      </w:divBdr>
      <w:divsChild>
        <w:div w:id="1764715755">
          <w:marLeft w:val="0"/>
          <w:marRight w:val="0"/>
          <w:marTop w:val="0"/>
          <w:marBottom w:val="0"/>
          <w:divBdr>
            <w:top w:val="none" w:sz="0" w:space="0" w:color="auto"/>
            <w:left w:val="none" w:sz="0" w:space="0" w:color="auto"/>
            <w:bottom w:val="none" w:sz="0" w:space="0" w:color="auto"/>
            <w:right w:val="none" w:sz="0" w:space="0" w:color="auto"/>
          </w:divBdr>
          <w:divsChild>
            <w:div w:id="8275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40343">
      <w:bodyDiv w:val="1"/>
      <w:marLeft w:val="0"/>
      <w:marRight w:val="0"/>
      <w:marTop w:val="0"/>
      <w:marBottom w:val="0"/>
      <w:divBdr>
        <w:top w:val="none" w:sz="0" w:space="0" w:color="auto"/>
        <w:left w:val="none" w:sz="0" w:space="0" w:color="auto"/>
        <w:bottom w:val="none" w:sz="0" w:space="0" w:color="auto"/>
        <w:right w:val="none" w:sz="0" w:space="0" w:color="auto"/>
      </w:divBdr>
    </w:div>
    <w:div w:id="77571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1078">
          <w:marLeft w:val="0"/>
          <w:marRight w:val="0"/>
          <w:marTop w:val="0"/>
          <w:marBottom w:val="0"/>
          <w:divBdr>
            <w:top w:val="none" w:sz="0" w:space="0" w:color="auto"/>
            <w:left w:val="none" w:sz="0" w:space="0" w:color="auto"/>
            <w:bottom w:val="none" w:sz="0" w:space="0" w:color="auto"/>
            <w:right w:val="none" w:sz="0" w:space="0" w:color="auto"/>
          </w:divBdr>
          <w:divsChild>
            <w:div w:id="812453763">
              <w:marLeft w:val="0"/>
              <w:marRight w:val="0"/>
              <w:marTop w:val="0"/>
              <w:marBottom w:val="0"/>
              <w:divBdr>
                <w:top w:val="none" w:sz="0" w:space="0" w:color="auto"/>
                <w:left w:val="none" w:sz="0" w:space="0" w:color="auto"/>
                <w:bottom w:val="none" w:sz="0" w:space="0" w:color="auto"/>
                <w:right w:val="none" w:sz="0" w:space="0" w:color="auto"/>
              </w:divBdr>
              <w:divsChild>
                <w:div w:id="1085493572">
                  <w:marLeft w:val="0"/>
                  <w:marRight w:val="0"/>
                  <w:marTop w:val="0"/>
                  <w:marBottom w:val="0"/>
                  <w:divBdr>
                    <w:top w:val="none" w:sz="0" w:space="0" w:color="auto"/>
                    <w:left w:val="none" w:sz="0" w:space="0" w:color="auto"/>
                    <w:bottom w:val="none" w:sz="0" w:space="0" w:color="auto"/>
                    <w:right w:val="none" w:sz="0" w:space="0" w:color="auto"/>
                  </w:divBdr>
                  <w:divsChild>
                    <w:div w:id="1177190304">
                      <w:marLeft w:val="0"/>
                      <w:marRight w:val="0"/>
                      <w:marTop w:val="0"/>
                      <w:marBottom w:val="0"/>
                      <w:divBdr>
                        <w:top w:val="none" w:sz="0" w:space="0" w:color="auto"/>
                        <w:left w:val="none" w:sz="0" w:space="0" w:color="auto"/>
                        <w:bottom w:val="none" w:sz="0" w:space="0" w:color="auto"/>
                        <w:right w:val="none" w:sz="0" w:space="0" w:color="auto"/>
                      </w:divBdr>
                      <w:divsChild>
                        <w:div w:id="1195120186">
                          <w:marLeft w:val="0"/>
                          <w:marRight w:val="0"/>
                          <w:marTop w:val="0"/>
                          <w:marBottom w:val="0"/>
                          <w:divBdr>
                            <w:top w:val="none" w:sz="0" w:space="0" w:color="auto"/>
                            <w:left w:val="none" w:sz="0" w:space="0" w:color="auto"/>
                            <w:bottom w:val="none" w:sz="0" w:space="0" w:color="auto"/>
                            <w:right w:val="none" w:sz="0" w:space="0" w:color="auto"/>
                          </w:divBdr>
                          <w:divsChild>
                            <w:div w:id="1116217171">
                              <w:marLeft w:val="0"/>
                              <w:marRight w:val="0"/>
                              <w:marTop w:val="0"/>
                              <w:marBottom w:val="0"/>
                              <w:divBdr>
                                <w:top w:val="none" w:sz="0" w:space="0" w:color="auto"/>
                                <w:left w:val="none" w:sz="0" w:space="0" w:color="auto"/>
                                <w:bottom w:val="none" w:sz="0" w:space="0" w:color="auto"/>
                                <w:right w:val="none" w:sz="0" w:space="0" w:color="auto"/>
                              </w:divBdr>
                              <w:divsChild>
                                <w:div w:id="519782549">
                                  <w:marLeft w:val="0"/>
                                  <w:marRight w:val="0"/>
                                  <w:marTop w:val="0"/>
                                  <w:marBottom w:val="0"/>
                                  <w:divBdr>
                                    <w:top w:val="none" w:sz="0" w:space="0" w:color="auto"/>
                                    <w:left w:val="none" w:sz="0" w:space="0" w:color="auto"/>
                                    <w:bottom w:val="none" w:sz="0" w:space="0" w:color="auto"/>
                                    <w:right w:val="none" w:sz="0" w:space="0" w:color="auto"/>
                                  </w:divBdr>
                                  <w:divsChild>
                                    <w:div w:id="1536427016">
                                      <w:marLeft w:val="0"/>
                                      <w:marRight w:val="0"/>
                                      <w:marTop w:val="0"/>
                                      <w:marBottom w:val="0"/>
                                      <w:divBdr>
                                        <w:top w:val="none" w:sz="0" w:space="0" w:color="auto"/>
                                        <w:left w:val="none" w:sz="0" w:space="0" w:color="auto"/>
                                        <w:bottom w:val="none" w:sz="0" w:space="0" w:color="auto"/>
                                        <w:right w:val="none" w:sz="0" w:space="0" w:color="auto"/>
                                      </w:divBdr>
                                      <w:divsChild>
                                        <w:div w:id="781806231">
                                          <w:marLeft w:val="-150"/>
                                          <w:marRight w:val="-150"/>
                                          <w:marTop w:val="0"/>
                                          <w:marBottom w:val="0"/>
                                          <w:divBdr>
                                            <w:top w:val="none" w:sz="0" w:space="0" w:color="auto"/>
                                            <w:left w:val="none" w:sz="0" w:space="0" w:color="auto"/>
                                            <w:bottom w:val="none" w:sz="0" w:space="0" w:color="auto"/>
                                            <w:right w:val="none" w:sz="0" w:space="0" w:color="auto"/>
                                          </w:divBdr>
                                          <w:divsChild>
                                            <w:div w:id="470907597">
                                              <w:marLeft w:val="0"/>
                                              <w:marRight w:val="0"/>
                                              <w:marTop w:val="0"/>
                                              <w:marBottom w:val="0"/>
                                              <w:divBdr>
                                                <w:top w:val="none" w:sz="0" w:space="0" w:color="auto"/>
                                                <w:left w:val="none" w:sz="0" w:space="0" w:color="auto"/>
                                                <w:bottom w:val="none" w:sz="0" w:space="0" w:color="auto"/>
                                                <w:right w:val="none" w:sz="0" w:space="0" w:color="auto"/>
                                              </w:divBdr>
                                              <w:divsChild>
                                                <w:div w:id="353383512">
                                                  <w:marLeft w:val="0"/>
                                                  <w:marRight w:val="0"/>
                                                  <w:marTop w:val="0"/>
                                                  <w:marBottom w:val="0"/>
                                                  <w:divBdr>
                                                    <w:top w:val="none" w:sz="0" w:space="0" w:color="auto"/>
                                                    <w:left w:val="none" w:sz="0" w:space="0" w:color="auto"/>
                                                    <w:bottom w:val="none" w:sz="0" w:space="0" w:color="auto"/>
                                                    <w:right w:val="none" w:sz="0" w:space="0" w:color="auto"/>
                                                  </w:divBdr>
                                                  <w:divsChild>
                                                    <w:div w:id="674959251">
                                                      <w:marLeft w:val="0"/>
                                                      <w:marRight w:val="0"/>
                                                      <w:marTop w:val="0"/>
                                                      <w:marBottom w:val="0"/>
                                                      <w:divBdr>
                                                        <w:top w:val="none" w:sz="0" w:space="0" w:color="auto"/>
                                                        <w:left w:val="none" w:sz="0" w:space="0" w:color="auto"/>
                                                        <w:bottom w:val="none" w:sz="0" w:space="0" w:color="auto"/>
                                                        <w:right w:val="none" w:sz="0" w:space="0" w:color="auto"/>
                                                      </w:divBdr>
                                                      <w:divsChild>
                                                        <w:div w:id="1488478436">
                                                          <w:marLeft w:val="0"/>
                                                          <w:marRight w:val="0"/>
                                                          <w:marTop w:val="0"/>
                                                          <w:marBottom w:val="0"/>
                                                          <w:divBdr>
                                                            <w:top w:val="none" w:sz="0" w:space="0" w:color="auto"/>
                                                            <w:left w:val="none" w:sz="0" w:space="0" w:color="auto"/>
                                                            <w:bottom w:val="none" w:sz="0" w:space="0" w:color="auto"/>
                                                            <w:right w:val="none" w:sz="0" w:space="0" w:color="auto"/>
                                                          </w:divBdr>
                                                          <w:divsChild>
                                                            <w:div w:id="546571950">
                                                              <w:marLeft w:val="0"/>
                                                              <w:marRight w:val="0"/>
                                                              <w:marTop w:val="0"/>
                                                              <w:marBottom w:val="0"/>
                                                              <w:divBdr>
                                                                <w:top w:val="none" w:sz="0" w:space="0" w:color="auto"/>
                                                                <w:left w:val="none" w:sz="0" w:space="0" w:color="auto"/>
                                                                <w:bottom w:val="none" w:sz="0" w:space="0" w:color="auto"/>
                                                                <w:right w:val="none" w:sz="0" w:space="0" w:color="auto"/>
                                                              </w:divBdr>
                                                              <w:divsChild>
                                                                <w:div w:id="860969170">
                                                                  <w:marLeft w:val="0"/>
                                                                  <w:marRight w:val="0"/>
                                                                  <w:marTop w:val="0"/>
                                                                  <w:marBottom w:val="0"/>
                                                                  <w:divBdr>
                                                                    <w:top w:val="none" w:sz="0" w:space="0" w:color="auto"/>
                                                                    <w:left w:val="none" w:sz="0" w:space="0" w:color="auto"/>
                                                                    <w:bottom w:val="none" w:sz="0" w:space="0" w:color="auto"/>
                                                                    <w:right w:val="none" w:sz="0" w:space="0" w:color="auto"/>
                                                                  </w:divBdr>
                                                                  <w:divsChild>
                                                                    <w:div w:id="233704463">
                                                                      <w:marLeft w:val="0"/>
                                                                      <w:marRight w:val="0"/>
                                                                      <w:marTop w:val="0"/>
                                                                      <w:marBottom w:val="0"/>
                                                                      <w:divBdr>
                                                                        <w:top w:val="none" w:sz="0" w:space="0" w:color="auto"/>
                                                                        <w:left w:val="none" w:sz="0" w:space="0" w:color="auto"/>
                                                                        <w:bottom w:val="none" w:sz="0" w:space="0" w:color="auto"/>
                                                                        <w:right w:val="none" w:sz="0" w:space="0" w:color="auto"/>
                                                                      </w:divBdr>
                                                                      <w:divsChild>
                                                                        <w:div w:id="1103957293">
                                                                          <w:marLeft w:val="-225"/>
                                                                          <w:marRight w:val="-225"/>
                                                                          <w:marTop w:val="0"/>
                                                                          <w:marBottom w:val="0"/>
                                                                          <w:divBdr>
                                                                            <w:top w:val="none" w:sz="0" w:space="0" w:color="auto"/>
                                                                            <w:left w:val="none" w:sz="0" w:space="0" w:color="auto"/>
                                                                            <w:bottom w:val="none" w:sz="0" w:space="0" w:color="auto"/>
                                                                            <w:right w:val="none" w:sz="0" w:space="0" w:color="auto"/>
                                                                          </w:divBdr>
                                                                          <w:divsChild>
                                                                            <w:div w:id="1859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951464">
      <w:bodyDiv w:val="1"/>
      <w:marLeft w:val="0"/>
      <w:marRight w:val="0"/>
      <w:marTop w:val="0"/>
      <w:marBottom w:val="0"/>
      <w:divBdr>
        <w:top w:val="none" w:sz="0" w:space="0" w:color="auto"/>
        <w:left w:val="none" w:sz="0" w:space="0" w:color="auto"/>
        <w:bottom w:val="none" w:sz="0" w:space="0" w:color="auto"/>
        <w:right w:val="none" w:sz="0" w:space="0" w:color="auto"/>
      </w:divBdr>
      <w:divsChild>
        <w:div w:id="569079681">
          <w:marLeft w:val="0"/>
          <w:marRight w:val="0"/>
          <w:marTop w:val="0"/>
          <w:marBottom w:val="0"/>
          <w:divBdr>
            <w:top w:val="none" w:sz="0" w:space="0" w:color="auto"/>
            <w:left w:val="none" w:sz="0" w:space="0" w:color="auto"/>
            <w:bottom w:val="none" w:sz="0" w:space="0" w:color="auto"/>
            <w:right w:val="none" w:sz="0" w:space="0" w:color="auto"/>
          </w:divBdr>
          <w:divsChild>
            <w:div w:id="6265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2236">
      <w:bodyDiv w:val="1"/>
      <w:marLeft w:val="0"/>
      <w:marRight w:val="0"/>
      <w:marTop w:val="0"/>
      <w:marBottom w:val="0"/>
      <w:divBdr>
        <w:top w:val="none" w:sz="0" w:space="0" w:color="auto"/>
        <w:left w:val="none" w:sz="0" w:space="0" w:color="auto"/>
        <w:bottom w:val="none" w:sz="0" w:space="0" w:color="auto"/>
        <w:right w:val="none" w:sz="0" w:space="0" w:color="auto"/>
      </w:divBdr>
      <w:divsChild>
        <w:div w:id="474954951">
          <w:marLeft w:val="0"/>
          <w:marRight w:val="0"/>
          <w:marTop w:val="0"/>
          <w:marBottom w:val="0"/>
          <w:divBdr>
            <w:top w:val="none" w:sz="0" w:space="0" w:color="auto"/>
            <w:left w:val="none" w:sz="0" w:space="0" w:color="auto"/>
            <w:bottom w:val="none" w:sz="0" w:space="0" w:color="auto"/>
            <w:right w:val="none" w:sz="0" w:space="0" w:color="auto"/>
          </w:divBdr>
          <w:divsChild>
            <w:div w:id="1939751518">
              <w:marLeft w:val="0"/>
              <w:marRight w:val="0"/>
              <w:marTop w:val="0"/>
              <w:marBottom w:val="0"/>
              <w:divBdr>
                <w:top w:val="none" w:sz="0" w:space="0" w:color="auto"/>
                <w:left w:val="none" w:sz="0" w:space="0" w:color="auto"/>
                <w:bottom w:val="none" w:sz="0" w:space="0" w:color="auto"/>
                <w:right w:val="none" w:sz="0" w:space="0" w:color="auto"/>
              </w:divBdr>
              <w:divsChild>
                <w:div w:id="1245335587">
                  <w:marLeft w:val="0"/>
                  <w:marRight w:val="0"/>
                  <w:marTop w:val="0"/>
                  <w:marBottom w:val="0"/>
                  <w:divBdr>
                    <w:top w:val="none" w:sz="0" w:space="0" w:color="auto"/>
                    <w:left w:val="none" w:sz="0" w:space="0" w:color="auto"/>
                    <w:bottom w:val="none" w:sz="0" w:space="0" w:color="auto"/>
                    <w:right w:val="none" w:sz="0" w:space="0" w:color="auto"/>
                  </w:divBdr>
                  <w:divsChild>
                    <w:div w:id="1978997230">
                      <w:marLeft w:val="0"/>
                      <w:marRight w:val="0"/>
                      <w:marTop w:val="0"/>
                      <w:marBottom w:val="0"/>
                      <w:divBdr>
                        <w:top w:val="none" w:sz="0" w:space="0" w:color="auto"/>
                        <w:left w:val="none" w:sz="0" w:space="0" w:color="auto"/>
                        <w:bottom w:val="none" w:sz="0" w:space="0" w:color="auto"/>
                        <w:right w:val="none" w:sz="0" w:space="0" w:color="auto"/>
                      </w:divBdr>
                      <w:divsChild>
                        <w:div w:id="630942554">
                          <w:marLeft w:val="0"/>
                          <w:marRight w:val="0"/>
                          <w:marTop w:val="0"/>
                          <w:marBottom w:val="0"/>
                          <w:divBdr>
                            <w:top w:val="none" w:sz="0" w:space="0" w:color="auto"/>
                            <w:left w:val="none" w:sz="0" w:space="0" w:color="auto"/>
                            <w:bottom w:val="none" w:sz="0" w:space="0" w:color="auto"/>
                            <w:right w:val="none" w:sz="0" w:space="0" w:color="auto"/>
                          </w:divBdr>
                          <w:divsChild>
                            <w:div w:id="2025399153">
                              <w:marLeft w:val="0"/>
                              <w:marRight w:val="0"/>
                              <w:marTop w:val="0"/>
                              <w:marBottom w:val="0"/>
                              <w:divBdr>
                                <w:top w:val="none" w:sz="0" w:space="0" w:color="auto"/>
                                <w:left w:val="none" w:sz="0" w:space="0" w:color="auto"/>
                                <w:bottom w:val="none" w:sz="0" w:space="0" w:color="auto"/>
                                <w:right w:val="none" w:sz="0" w:space="0" w:color="auto"/>
                              </w:divBdr>
                              <w:divsChild>
                                <w:div w:id="15809683">
                                  <w:marLeft w:val="0"/>
                                  <w:marRight w:val="0"/>
                                  <w:marTop w:val="0"/>
                                  <w:marBottom w:val="0"/>
                                  <w:divBdr>
                                    <w:top w:val="none" w:sz="0" w:space="0" w:color="auto"/>
                                    <w:left w:val="none" w:sz="0" w:space="0" w:color="auto"/>
                                    <w:bottom w:val="none" w:sz="0" w:space="0" w:color="auto"/>
                                    <w:right w:val="none" w:sz="0" w:space="0" w:color="auto"/>
                                  </w:divBdr>
                                  <w:divsChild>
                                    <w:div w:id="1529373399">
                                      <w:marLeft w:val="0"/>
                                      <w:marRight w:val="0"/>
                                      <w:marTop w:val="0"/>
                                      <w:marBottom w:val="0"/>
                                      <w:divBdr>
                                        <w:top w:val="none" w:sz="0" w:space="0" w:color="auto"/>
                                        <w:left w:val="none" w:sz="0" w:space="0" w:color="auto"/>
                                        <w:bottom w:val="none" w:sz="0" w:space="0" w:color="auto"/>
                                        <w:right w:val="none" w:sz="0" w:space="0" w:color="auto"/>
                                      </w:divBdr>
                                      <w:divsChild>
                                        <w:div w:id="2137988701">
                                          <w:marLeft w:val="-150"/>
                                          <w:marRight w:val="-150"/>
                                          <w:marTop w:val="0"/>
                                          <w:marBottom w:val="0"/>
                                          <w:divBdr>
                                            <w:top w:val="none" w:sz="0" w:space="0" w:color="auto"/>
                                            <w:left w:val="none" w:sz="0" w:space="0" w:color="auto"/>
                                            <w:bottom w:val="none" w:sz="0" w:space="0" w:color="auto"/>
                                            <w:right w:val="none" w:sz="0" w:space="0" w:color="auto"/>
                                          </w:divBdr>
                                          <w:divsChild>
                                            <w:div w:id="1775784228">
                                              <w:marLeft w:val="0"/>
                                              <w:marRight w:val="0"/>
                                              <w:marTop w:val="0"/>
                                              <w:marBottom w:val="0"/>
                                              <w:divBdr>
                                                <w:top w:val="none" w:sz="0" w:space="0" w:color="auto"/>
                                                <w:left w:val="none" w:sz="0" w:space="0" w:color="auto"/>
                                                <w:bottom w:val="none" w:sz="0" w:space="0" w:color="auto"/>
                                                <w:right w:val="none" w:sz="0" w:space="0" w:color="auto"/>
                                              </w:divBdr>
                                              <w:divsChild>
                                                <w:div w:id="417750015">
                                                  <w:marLeft w:val="0"/>
                                                  <w:marRight w:val="0"/>
                                                  <w:marTop w:val="0"/>
                                                  <w:marBottom w:val="0"/>
                                                  <w:divBdr>
                                                    <w:top w:val="none" w:sz="0" w:space="0" w:color="auto"/>
                                                    <w:left w:val="none" w:sz="0" w:space="0" w:color="auto"/>
                                                    <w:bottom w:val="none" w:sz="0" w:space="0" w:color="auto"/>
                                                    <w:right w:val="none" w:sz="0" w:space="0" w:color="auto"/>
                                                  </w:divBdr>
                                                  <w:divsChild>
                                                    <w:div w:id="1272590627">
                                                      <w:marLeft w:val="0"/>
                                                      <w:marRight w:val="0"/>
                                                      <w:marTop w:val="0"/>
                                                      <w:marBottom w:val="0"/>
                                                      <w:divBdr>
                                                        <w:top w:val="none" w:sz="0" w:space="0" w:color="auto"/>
                                                        <w:left w:val="none" w:sz="0" w:space="0" w:color="auto"/>
                                                        <w:bottom w:val="none" w:sz="0" w:space="0" w:color="auto"/>
                                                        <w:right w:val="none" w:sz="0" w:space="0" w:color="auto"/>
                                                      </w:divBdr>
                                                      <w:divsChild>
                                                        <w:div w:id="1915583258">
                                                          <w:marLeft w:val="0"/>
                                                          <w:marRight w:val="0"/>
                                                          <w:marTop w:val="0"/>
                                                          <w:marBottom w:val="0"/>
                                                          <w:divBdr>
                                                            <w:top w:val="none" w:sz="0" w:space="0" w:color="auto"/>
                                                            <w:left w:val="none" w:sz="0" w:space="0" w:color="auto"/>
                                                            <w:bottom w:val="none" w:sz="0" w:space="0" w:color="auto"/>
                                                            <w:right w:val="none" w:sz="0" w:space="0" w:color="auto"/>
                                                          </w:divBdr>
                                                          <w:divsChild>
                                                            <w:div w:id="1333608552">
                                                              <w:marLeft w:val="0"/>
                                                              <w:marRight w:val="0"/>
                                                              <w:marTop w:val="0"/>
                                                              <w:marBottom w:val="0"/>
                                                              <w:divBdr>
                                                                <w:top w:val="none" w:sz="0" w:space="0" w:color="auto"/>
                                                                <w:left w:val="none" w:sz="0" w:space="0" w:color="auto"/>
                                                                <w:bottom w:val="none" w:sz="0" w:space="0" w:color="auto"/>
                                                                <w:right w:val="none" w:sz="0" w:space="0" w:color="auto"/>
                                                              </w:divBdr>
                                                              <w:divsChild>
                                                                <w:div w:id="923076163">
                                                                  <w:marLeft w:val="0"/>
                                                                  <w:marRight w:val="0"/>
                                                                  <w:marTop w:val="0"/>
                                                                  <w:marBottom w:val="0"/>
                                                                  <w:divBdr>
                                                                    <w:top w:val="none" w:sz="0" w:space="0" w:color="auto"/>
                                                                    <w:left w:val="none" w:sz="0" w:space="0" w:color="auto"/>
                                                                    <w:bottom w:val="none" w:sz="0" w:space="0" w:color="auto"/>
                                                                    <w:right w:val="none" w:sz="0" w:space="0" w:color="auto"/>
                                                                  </w:divBdr>
                                                                  <w:divsChild>
                                                                    <w:div w:id="47730672">
                                                                      <w:marLeft w:val="0"/>
                                                                      <w:marRight w:val="0"/>
                                                                      <w:marTop w:val="0"/>
                                                                      <w:marBottom w:val="0"/>
                                                                      <w:divBdr>
                                                                        <w:top w:val="none" w:sz="0" w:space="0" w:color="auto"/>
                                                                        <w:left w:val="none" w:sz="0" w:space="0" w:color="auto"/>
                                                                        <w:bottom w:val="none" w:sz="0" w:space="0" w:color="auto"/>
                                                                        <w:right w:val="none" w:sz="0" w:space="0" w:color="auto"/>
                                                                      </w:divBdr>
                                                                      <w:divsChild>
                                                                        <w:div w:id="528877932">
                                                                          <w:marLeft w:val="-225"/>
                                                                          <w:marRight w:val="-225"/>
                                                                          <w:marTop w:val="0"/>
                                                                          <w:marBottom w:val="0"/>
                                                                          <w:divBdr>
                                                                            <w:top w:val="none" w:sz="0" w:space="0" w:color="auto"/>
                                                                            <w:left w:val="none" w:sz="0" w:space="0" w:color="auto"/>
                                                                            <w:bottom w:val="none" w:sz="0" w:space="0" w:color="auto"/>
                                                                            <w:right w:val="none" w:sz="0" w:space="0" w:color="auto"/>
                                                                          </w:divBdr>
                                                                          <w:divsChild>
                                                                            <w:div w:id="4621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215205">
      <w:bodyDiv w:val="1"/>
      <w:marLeft w:val="0"/>
      <w:marRight w:val="0"/>
      <w:marTop w:val="0"/>
      <w:marBottom w:val="0"/>
      <w:divBdr>
        <w:top w:val="none" w:sz="0" w:space="0" w:color="auto"/>
        <w:left w:val="none" w:sz="0" w:space="0" w:color="auto"/>
        <w:bottom w:val="none" w:sz="0" w:space="0" w:color="auto"/>
        <w:right w:val="none" w:sz="0" w:space="0" w:color="auto"/>
      </w:divBdr>
      <w:divsChild>
        <w:div w:id="1613709077">
          <w:marLeft w:val="0"/>
          <w:marRight w:val="0"/>
          <w:marTop w:val="0"/>
          <w:marBottom w:val="0"/>
          <w:divBdr>
            <w:top w:val="none" w:sz="0" w:space="0" w:color="auto"/>
            <w:left w:val="none" w:sz="0" w:space="0" w:color="auto"/>
            <w:bottom w:val="none" w:sz="0" w:space="0" w:color="auto"/>
            <w:right w:val="none" w:sz="0" w:space="0" w:color="auto"/>
          </w:divBdr>
          <w:divsChild>
            <w:div w:id="1883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1178">
      <w:bodyDiv w:val="1"/>
      <w:marLeft w:val="0"/>
      <w:marRight w:val="0"/>
      <w:marTop w:val="0"/>
      <w:marBottom w:val="0"/>
      <w:divBdr>
        <w:top w:val="none" w:sz="0" w:space="0" w:color="auto"/>
        <w:left w:val="none" w:sz="0" w:space="0" w:color="auto"/>
        <w:bottom w:val="none" w:sz="0" w:space="0" w:color="auto"/>
        <w:right w:val="none" w:sz="0" w:space="0" w:color="auto"/>
      </w:divBdr>
    </w:div>
    <w:div w:id="776407626">
      <w:bodyDiv w:val="1"/>
      <w:marLeft w:val="0"/>
      <w:marRight w:val="0"/>
      <w:marTop w:val="0"/>
      <w:marBottom w:val="0"/>
      <w:divBdr>
        <w:top w:val="none" w:sz="0" w:space="0" w:color="auto"/>
        <w:left w:val="none" w:sz="0" w:space="0" w:color="auto"/>
        <w:bottom w:val="none" w:sz="0" w:space="0" w:color="auto"/>
        <w:right w:val="none" w:sz="0" w:space="0" w:color="auto"/>
      </w:divBdr>
    </w:div>
    <w:div w:id="776675182">
      <w:bodyDiv w:val="1"/>
      <w:marLeft w:val="0"/>
      <w:marRight w:val="0"/>
      <w:marTop w:val="0"/>
      <w:marBottom w:val="0"/>
      <w:divBdr>
        <w:top w:val="none" w:sz="0" w:space="0" w:color="auto"/>
        <w:left w:val="none" w:sz="0" w:space="0" w:color="auto"/>
        <w:bottom w:val="none" w:sz="0" w:space="0" w:color="auto"/>
        <w:right w:val="none" w:sz="0" w:space="0" w:color="auto"/>
      </w:divBdr>
    </w:div>
    <w:div w:id="776869117">
      <w:bodyDiv w:val="1"/>
      <w:marLeft w:val="0"/>
      <w:marRight w:val="0"/>
      <w:marTop w:val="0"/>
      <w:marBottom w:val="0"/>
      <w:divBdr>
        <w:top w:val="none" w:sz="0" w:space="0" w:color="auto"/>
        <w:left w:val="none" w:sz="0" w:space="0" w:color="auto"/>
        <w:bottom w:val="none" w:sz="0" w:space="0" w:color="auto"/>
        <w:right w:val="none" w:sz="0" w:space="0" w:color="auto"/>
      </w:divBdr>
    </w:div>
    <w:div w:id="776870447">
      <w:bodyDiv w:val="1"/>
      <w:marLeft w:val="0"/>
      <w:marRight w:val="0"/>
      <w:marTop w:val="0"/>
      <w:marBottom w:val="0"/>
      <w:divBdr>
        <w:top w:val="none" w:sz="0" w:space="0" w:color="auto"/>
        <w:left w:val="none" w:sz="0" w:space="0" w:color="auto"/>
        <w:bottom w:val="none" w:sz="0" w:space="0" w:color="auto"/>
        <w:right w:val="none" w:sz="0" w:space="0" w:color="auto"/>
      </w:divBdr>
    </w:div>
    <w:div w:id="777069606">
      <w:bodyDiv w:val="1"/>
      <w:marLeft w:val="0"/>
      <w:marRight w:val="0"/>
      <w:marTop w:val="0"/>
      <w:marBottom w:val="0"/>
      <w:divBdr>
        <w:top w:val="none" w:sz="0" w:space="0" w:color="auto"/>
        <w:left w:val="none" w:sz="0" w:space="0" w:color="auto"/>
        <w:bottom w:val="none" w:sz="0" w:space="0" w:color="auto"/>
        <w:right w:val="none" w:sz="0" w:space="0" w:color="auto"/>
      </w:divBdr>
    </w:div>
    <w:div w:id="777329944">
      <w:bodyDiv w:val="1"/>
      <w:marLeft w:val="0"/>
      <w:marRight w:val="0"/>
      <w:marTop w:val="0"/>
      <w:marBottom w:val="0"/>
      <w:divBdr>
        <w:top w:val="none" w:sz="0" w:space="0" w:color="auto"/>
        <w:left w:val="none" w:sz="0" w:space="0" w:color="auto"/>
        <w:bottom w:val="none" w:sz="0" w:space="0" w:color="auto"/>
        <w:right w:val="none" w:sz="0" w:space="0" w:color="auto"/>
      </w:divBdr>
    </w:div>
    <w:div w:id="777876600">
      <w:bodyDiv w:val="1"/>
      <w:marLeft w:val="0"/>
      <w:marRight w:val="0"/>
      <w:marTop w:val="0"/>
      <w:marBottom w:val="0"/>
      <w:divBdr>
        <w:top w:val="none" w:sz="0" w:space="0" w:color="auto"/>
        <w:left w:val="none" w:sz="0" w:space="0" w:color="auto"/>
        <w:bottom w:val="none" w:sz="0" w:space="0" w:color="auto"/>
        <w:right w:val="none" w:sz="0" w:space="0" w:color="auto"/>
      </w:divBdr>
    </w:div>
    <w:div w:id="778111921">
      <w:bodyDiv w:val="1"/>
      <w:marLeft w:val="0"/>
      <w:marRight w:val="0"/>
      <w:marTop w:val="0"/>
      <w:marBottom w:val="0"/>
      <w:divBdr>
        <w:top w:val="none" w:sz="0" w:space="0" w:color="auto"/>
        <w:left w:val="none" w:sz="0" w:space="0" w:color="auto"/>
        <w:bottom w:val="none" w:sz="0" w:space="0" w:color="auto"/>
        <w:right w:val="none" w:sz="0" w:space="0" w:color="auto"/>
      </w:divBdr>
    </w:div>
    <w:div w:id="778181328">
      <w:bodyDiv w:val="1"/>
      <w:marLeft w:val="0"/>
      <w:marRight w:val="0"/>
      <w:marTop w:val="0"/>
      <w:marBottom w:val="0"/>
      <w:divBdr>
        <w:top w:val="none" w:sz="0" w:space="0" w:color="auto"/>
        <w:left w:val="none" w:sz="0" w:space="0" w:color="auto"/>
        <w:bottom w:val="none" w:sz="0" w:space="0" w:color="auto"/>
        <w:right w:val="none" w:sz="0" w:space="0" w:color="auto"/>
      </w:divBdr>
    </w:div>
    <w:div w:id="778182521">
      <w:bodyDiv w:val="1"/>
      <w:marLeft w:val="0"/>
      <w:marRight w:val="0"/>
      <w:marTop w:val="0"/>
      <w:marBottom w:val="0"/>
      <w:divBdr>
        <w:top w:val="none" w:sz="0" w:space="0" w:color="auto"/>
        <w:left w:val="none" w:sz="0" w:space="0" w:color="auto"/>
        <w:bottom w:val="none" w:sz="0" w:space="0" w:color="auto"/>
        <w:right w:val="none" w:sz="0" w:space="0" w:color="auto"/>
      </w:divBdr>
    </w:div>
    <w:div w:id="778377940">
      <w:bodyDiv w:val="1"/>
      <w:marLeft w:val="0"/>
      <w:marRight w:val="0"/>
      <w:marTop w:val="0"/>
      <w:marBottom w:val="0"/>
      <w:divBdr>
        <w:top w:val="none" w:sz="0" w:space="0" w:color="auto"/>
        <w:left w:val="none" w:sz="0" w:space="0" w:color="auto"/>
        <w:bottom w:val="none" w:sz="0" w:space="0" w:color="auto"/>
        <w:right w:val="none" w:sz="0" w:space="0" w:color="auto"/>
      </w:divBdr>
      <w:divsChild>
        <w:div w:id="1957058827">
          <w:marLeft w:val="0"/>
          <w:marRight w:val="0"/>
          <w:marTop w:val="0"/>
          <w:marBottom w:val="0"/>
          <w:divBdr>
            <w:top w:val="none" w:sz="0" w:space="0" w:color="auto"/>
            <w:left w:val="none" w:sz="0" w:space="0" w:color="auto"/>
            <w:bottom w:val="none" w:sz="0" w:space="0" w:color="auto"/>
            <w:right w:val="none" w:sz="0" w:space="0" w:color="auto"/>
          </w:divBdr>
          <w:divsChild>
            <w:div w:id="538664446">
              <w:marLeft w:val="0"/>
              <w:marRight w:val="0"/>
              <w:marTop w:val="0"/>
              <w:marBottom w:val="0"/>
              <w:divBdr>
                <w:top w:val="none" w:sz="0" w:space="0" w:color="auto"/>
                <w:left w:val="none" w:sz="0" w:space="0" w:color="auto"/>
                <w:bottom w:val="none" w:sz="0" w:space="0" w:color="auto"/>
                <w:right w:val="none" w:sz="0" w:space="0" w:color="auto"/>
              </w:divBdr>
              <w:divsChild>
                <w:div w:id="1824617758">
                  <w:marLeft w:val="0"/>
                  <w:marRight w:val="0"/>
                  <w:marTop w:val="0"/>
                  <w:marBottom w:val="0"/>
                  <w:divBdr>
                    <w:top w:val="none" w:sz="0" w:space="0" w:color="auto"/>
                    <w:left w:val="none" w:sz="0" w:space="0" w:color="auto"/>
                    <w:bottom w:val="none" w:sz="0" w:space="0" w:color="auto"/>
                    <w:right w:val="none" w:sz="0" w:space="0" w:color="auto"/>
                  </w:divBdr>
                  <w:divsChild>
                    <w:div w:id="1348411070">
                      <w:marLeft w:val="0"/>
                      <w:marRight w:val="0"/>
                      <w:marTop w:val="0"/>
                      <w:marBottom w:val="0"/>
                      <w:divBdr>
                        <w:top w:val="none" w:sz="0" w:space="0" w:color="auto"/>
                        <w:left w:val="none" w:sz="0" w:space="0" w:color="auto"/>
                        <w:bottom w:val="none" w:sz="0" w:space="0" w:color="auto"/>
                        <w:right w:val="none" w:sz="0" w:space="0" w:color="auto"/>
                      </w:divBdr>
                      <w:divsChild>
                        <w:div w:id="1413550493">
                          <w:marLeft w:val="0"/>
                          <w:marRight w:val="0"/>
                          <w:marTop w:val="0"/>
                          <w:marBottom w:val="0"/>
                          <w:divBdr>
                            <w:top w:val="none" w:sz="0" w:space="0" w:color="auto"/>
                            <w:left w:val="none" w:sz="0" w:space="0" w:color="auto"/>
                            <w:bottom w:val="none" w:sz="0" w:space="0" w:color="auto"/>
                            <w:right w:val="none" w:sz="0" w:space="0" w:color="auto"/>
                          </w:divBdr>
                          <w:divsChild>
                            <w:div w:id="259610742">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0"/>
                                  <w:marRight w:val="0"/>
                                  <w:marTop w:val="0"/>
                                  <w:marBottom w:val="0"/>
                                  <w:divBdr>
                                    <w:top w:val="none" w:sz="0" w:space="0" w:color="auto"/>
                                    <w:left w:val="none" w:sz="0" w:space="0" w:color="auto"/>
                                    <w:bottom w:val="none" w:sz="0" w:space="0" w:color="auto"/>
                                    <w:right w:val="none" w:sz="0" w:space="0" w:color="auto"/>
                                  </w:divBdr>
                                  <w:divsChild>
                                    <w:div w:id="1305504550">
                                      <w:marLeft w:val="0"/>
                                      <w:marRight w:val="0"/>
                                      <w:marTop w:val="0"/>
                                      <w:marBottom w:val="0"/>
                                      <w:divBdr>
                                        <w:top w:val="none" w:sz="0" w:space="0" w:color="auto"/>
                                        <w:left w:val="none" w:sz="0" w:space="0" w:color="auto"/>
                                        <w:bottom w:val="none" w:sz="0" w:space="0" w:color="auto"/>
                                        <w:right w:val="none" w:sz="0" w:space="0" w:color="auto"/>
                                      </w:divBdr>
                                      <w:divsChild>
                                        <w:div w:id="1877540953">
                                          <w:marLeft w:val="-150"/>
                                          <w:marRight w:val="-150"/>
                                          <w:marTop w:val="0"/>
                                          <w:marBottom w:val="0"/>
                                          <w:divBdr>
                                            <w:top w:val="none" w:sz="0" w:space="0" w:color="auto"/>
                                            <w:left w:val="none" w:sz="0" w:space="0" w:color="auto"/>
                                            <w:bottom w:val="none" w:sz="0" w:space="0" w:color="auto"/>
                                            <w:right w:val="none" w:sz="0" w:space="0" w:color="auto"/>
                                          </w:divBdr>
                                          <w:divsChild>
                                            <w:div w:id="1207336792">
                                              <w:marLeft w:val="0"/>
                                              <w:marRight w:val="0"/>
                                              <w:marTop w:val="0"/>
                                              <w:marBottom w:val="0"/>
                                              <w:divBdr>
                                                <w:top w:val="none" w:sz="0" w:space="0" w:color="auto"/>
                                                <w:left w:val="none" w:sz="0" w:space="0" w:color="auto"/>
                                                <w:bottom w:val="none" w:sz="0" w:space="0" w:color="auto"/>
                                                <w:right w:val="none" w:sz="0" w:space="0" w:color="auto"/>
                                              </w:divBdr>
                                              <w:divsChild>
                                                <w:div w:id="1679654045">
                                                  <w:marLeft w:val="0"/>
                                                  <w:marRight w:val="0"/>
                                                  <w:marTop w:val="0"/>
                                                  <w:marBottom w:val="0"/>
                                                  <w:divBdr>
                                                    <w:top w:val="none" w:sz="0" w:space="0" w:color="auto"/>
                                                    <w:left w:val="none" w:sz="0" w:space="0" w:color="auto"/>
                                                    <w:bottom w:val="none" w:sz="0" w:space="0" w:color="auto"/>
                                                    <w:right w:val="none" w:sz="0" w:space="0" w:color="auto"/>
                                                  </w:divBdr>
                                                  <w:divsChild>
                                                    <w:div w:id="1041595260">
                                                      <w:marLeft w:val="0"/>
                                                      <w:marRight w:val="0"/>
                                                      <w:marTop w:val="0"/>
                                                      <w:marBottom w:val="0"/>
                                                      <w:divBdr>
                                                        <w:top w:val="none" w:sz="0" w:space="0" w:color="auto"/>
                                                        <w:left w:val="none" w:sz="0" w:space="0" w:color="auto"/>
                                                        <w:bottom w:val="none" w:sz="0" w:space="0" w:color="auto"/>
                                                        <w:right w:val="none" w:sz="0" w:space="0" w:color="auto"/>
                                                      </w:divBdr>
                                                      <w:divsChild>
                                                        <w:div w:id="1607806467">
                                                          <w:marLeft w:val="0"/>
                                                          <w:marRight w:val="0"/>
                                                          <w:marTop w:val="0"/>
                                                          <w:marBottom w:val="0"/>
                                                          <w:divBdr>
                                                            <w:top w:val="none" w:sz="0" w:space="0" w:color="auto"/>
                                                            <w:left w:val="none" w:sz="0" w:space="0" w:color="auto"/>
                                                            <w:bottom w:val="none" w:sz="0" w:space="0" w:color="auto"/>
                                                            <w:right w:val="none" w:sz="0" w:space="0" w:color="auto"/>
                                                          </w:divBdr>
                                                          <w:divsChild>
                                                            <w:div w:id="163975765">
                                                              <w:marLeft w:val="0"/>
                                                              <w:marRight w:val="0"/>
                                                              <w:marTop w:val="0"/>
                                                              <w:marBottom w:val="0"/>
                                                              <w:divBdr>
                                                                <w:top w:val="none" w:sz="0" w:space="0" w:color="auto"/>
                                                                <w:left w:val="none" w:sz="0" w:space="0" w:color="auto"/>
                                                                <w:bottom w:val="none" w:sz="0" w:space="0" w:color="auto"/>
                                                                <w:right w:val="none" w:sz="0" w:space="0" w:color="auto"/>
                                                              </w:divBdr>
                                                              <w:divsChild>
                                                                <w:div w:id="740754249">
                                                                  <w:marLeft w:val="0"/>
                                                                  <w:marRight w:val="0"/>
                                                                  <w:marTop w:val="0"/>
                                                                  <w:marBottom w:val="0"/>
                                                                  <w:divBdr>
                                                                    <w:top w:val="none" w:sz="0" w:space="0" w:color="auto"/>
                                                                    <w:left w:val="none" w:sz="0" w:space="0" w:color="auto"/>
                                                                    <w:bottom w:val="none" w:sz="0" w:space="0" w:color="auto"/>
                                                                    <w:right w:val="none" w:sz="0" w:space="0" w:color="auto"/>
                                                                  </w:divBdr>
                                                                  <w:divsChild>
                                                                    <w:div w:id="649869821">
                                                                      <w:marLeft w:val="0"/>
                                                                      <w:marRight w:val="0"/>
                                                                      <w:marTop w:val="0"/>
                                                                      <w:marBottom w:val="0"/>
                                                                      <w:divBdr>
                                                                        <w:top w:val="none" w:sz="0" w:space="0" w:color="auto"/>
                                                                        <w:left w:val="none" w:sz="0" w:space="0" w:color="auto"/>
                                                                        <w:bottom w:val="none" w:sz="0" w:space="0" w:color="auto"/>
                                                                        <w:right w:val="none" w:sz="0" w:space="0" w:color="auto"/>
                                                                      </w:divBdr>
                                                                      <w:divsChild>
                                                                        <w:div w:id="1676960622">
                                                                          <w:marLeft w:val="-225"/>
                                                                          <w:marRight w:val="-225"/>
                                                                          <w:marTop w:val="0"/>
                                                                          <w:marBottom w:val="0"/>
                                                                          <w:divBdr>
                                                                            <w:top w:val="none" w:sz="0" w:space="0" w:color="auto"/>
                                                                            <w:left w:val="none" w:sz="0" w:space="0" w:color="auto"/>
                                                                            <w:bottom w:val="none" w:sz="0" w:space="0" w:color="auto"/>
                                                                            <w:right w:val="none" w:sz="0" w:space="0" w:color="auto"/>
                                                                          </w:divBdr>
                                                                          <w:divsChild>
                                                                            <w:div w:id="419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20284">
      <w:bodyDiv w:val="1"/>
      <w:marLeft w:val="0"/>
      <w:marRight w:val="0"/>
      <w:marTop w:val="0"/>
      <w:marBottom w:val="0"/>
      <w:divBdr>
        <w:top w:val="none" w:sz="0" w:space="0" w:color="auto"/>
        <w:left w:val="none" w:sz="0" w:space="0" w:color="auto"/>
        <w:bottom w:val="none" w:sz="0" w:space="0" w:color="auto"/>
        <w:right w:val="none" w:sz="0" w:space="0" w:color="auto"/>
      </w:divBdr>
    </w:div>
    <w:div w:id="778842000">
      <w:bodyDiv w:val="1"/>
      <w:marLeft w:val="0"/>
      <w:marRight w:val="0"/>
      <w:marTop w:val="0"/>
      <w:marBottom w:val="0"/>
      <w:divBdr>
        <w:top w:val="none" w:sz="0" w:space="0" w:color="auto"/>
        <w:left w:val="none" w:sz="0" w:space="0" w:color="auto"/>
        <w:bottom w:val="none" w:sz="0" w:space="0" w:color="auto"/>
        <w:right w:val="none" w:sz="0" w:space="0" w:color="auto"/>
      </w:divBdr>
      <w:divsChild>
        <w:div w:id="475688058">
          <w:marLeft w:val="0"/>
          <w:marRight w:val="0"/>
          <w:marTop w:val="0"/>
          <w:marBottom w:val="0"/>
          <w:divBdr>
            <w:top w:val="none" w:sz="0" w:space="0" w:color="auto"/>
            <w:left w:val="none" w:sz="0" w:space="0" w:color="auto"/>
            <w:bottom w:val="none" w:sz="0" w:space="0" w:color="auto"/>
            <w:right w:val="none" w:sz="0" w:space="0" w:color="auto"/>
          </w:divBdr>
          <w:divsChild>
            <w:div w:id="5283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2212">
      <w:bodyDiv w:val="1"/>
      <w:marLeft w:val="0"/>
      <w:marRight w:val="0"/>
      <w:marTop w:val="0"/>
      <w:marBottom w:val="0"/>
      <w:divBdr>
        <w:top w:val="none" w:sz="0" w:space="0" w:color="auto"/>
        <w:left w:val="none" w:sz="0" w:space="0" w:color="auto"/>
        <w:bottom w:val="none" w:sz="0" w:space="0" w:color="auto"/>
        <w:right w:val="none" w:sz="0" w:space="0" w:color="auto"/>
      </w:divBdr>
      <w:divsChild>
        <w:div w:id="1430851386">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34568311">
                  <w:marLeft w:val="0"/>
                  <w:marRight w:val="0"/>
                  <w:marTop w:val="0"/>
                  <w:marBottom w:val="0"/>
                  <w:divBdr>
                    <w:top w:val="none" w:sz="0" w:space="0" w:color="auto"/>
                    <w:left w:val="none" w:sz="0" w:space="0" w:color="auto"/>
                    <w:bottom w:val="none" w:sz="0" w:space="0" w:color="auto"/>
                    <w:right w:val="none" w:sz="0" w:space="0" w:color="auto"/>
                  </w:divBdr>
                  <w:divsChild>
                    <w:div w:id="1012605337">
                      <w:marLeft w:val="0"/>
                      <w:marRight w:val="0"/>
                      <w:marTop w:val="0"/>
                      <w:marBottom w:val="0"/>
                      <w:divBdr>
                        <w:top w:val="none" w:sz="0" w:space="0" w:color="auto"/>
                        <w:left w:val="none" w:sz="0" w:space="0" w:color="auto"/>
                        <w:bottom w:val="none" w:sz="0" w:space="0" w:color="auto"/>
                        <w:right w:val="none" w:sz="0" w:space="0" w:color="auto"/>
                      </w:divBdr>
                      <w:divsChild>
                        <w:div w:id="1616715973">
                          <w:marLeft w:val="0"/>
                          <w:marRight w:val="0"/>
                          <w:marTop w:val="0"/>
                          <w:marBottom w:val="0"/>
                          <w:divBdr>
                            <w:top w:val="none" w:sz="0" w:space="0" w:color="auto"/>
                            <w:left w:val="none" w:sz="0" w:space="0" w:color="auto"/>
                            <w:bottom w:val="none" w:sz="0" w:space="0" w:color="auto"/>
                            <w:right w:val="none" w:sz="0" w:space="0" w:color="auto"/>
                          </w:divBdr>
                          <w:divsChild>
                            <w:div w:id="290866794">
                              <w:marLeft w:val="3"/>
                              <w:marRight w:val="0"/>
                              <w:marTop w:val="0"/>
                              <w:marBottom w:val="0"/>
                              <w:divBdr>
                                <w:top w:val="none" w:sz="0" w:space="0" w:color="auto"/>
                                <w:left w:val="none" w:sz="0" w:space="0" w:color="auto"/>
                                <w:bottom w:val="none" w:sz="0" w:space="0" w:color="auto"/>
                                <w:right w:val="none" w:sz="0" w:space="0" w:color="auto"/>
                              </w:divBdr>
                              <w:divsChild>
                                <w:div w:id="99032820">
                                  <w:marLeft w:val="0"/>
                                  <w:marRight w:val="0"/>
                                  <w:marTop w:val="0"/>
                                  <w:marBottom w:val="0"/>
                                  <w:divBdr>
                                    <w:top w:val="none" w:sz="0" w:space="0" w:color="auto"/>
                                    <w:left w:val="none" w:sz="0" w:space="0" w:color="auto"/>
                                    <w:bottom w:val="none" w:sz="0" w:space="0" w:color="auto"/>
                                    <w:right w:val="none" w:sz="0" w:space="0" w:color="auto"/>
                                  </w:divBdr>
                                  <w:divsChild>
                                    <w:div w:id="1943952067">
                                      <w:marLeft w:val="0"/>
                                      <w:marRight w:val="0"/>
                                      <w:marTop w:val="0"/>
                                      <w:marBottom w:val="0"/>
                                      <w:divBdr>
                                        <w:top w:val="none" w:sz="0" w:space="0" w:color="auto"/>
                                        <w:left w:val="none" w:sz="0" w:space="0" w:color="auto"/>
                                        <w:bottom w:val="none" w:sz="0" w:space="0" w:color="auto"/>
                                        <w:right w:val="none" w:sz="0" w:space="0" w:color="auto"/>
                                      </w:divBdr>
                                      <w:divsChild>
                                        <w:div w:id="1066562231">
                                          <w:marLeft w:val="0"/>
                                          <w:marRight w:val="0"/>
                                          <w:marTop w:val="0"/>
                                          <w:marBottom w:val="0"/>
                                          <w:divBdr>
                                            <w:top w:val="none" w:sz="0" w:space="0" w:color="auto"/>
                                            <w:left w:val="none" w:sz="0" w:space="0" w:color="auto"/>
                                            <w:bottom w:val="none" w:sz="0" w:space="0" w:color="auto"/>
                                            <w:right w:val="none" w:sz="0" w:space="0" w:color="auto"/>
                                          </w:divBdr>
                                          <w:divsChild>
                                            <w:div w:id="604652937">
                                              <w:marLeft w:val="0"/>
                                              <w:marRight w:val="0"/>
                                              <w:marTop w:val="0"/>
                                              <w:marBottom w:val="0"/>
                                              <w:divBdr>
                                                <w:top w:val="none" w:sz="0" w:space="0" w:color="auto"/>
                                                <w:left w:val="none" w:sz="0" w:space="0" w:color="auto"/>
                                                <w:bottom w:val="none" w:sz="0" w:space="0" w:color="auto"/>
                                                <w:right w:val="none" w:sz="0" w:space="0" w:color="auto"/>
                                              </w:divBdr>
                                              <w:divsChild>
                                                <w:div w:id="98914721">
                                                  <w:marLeft w:val="0"/>
                                                  <w:marRight w:val="0"/>
                                                  <w:marTop w:val="0"/>
                                                  <w:marBottom w:val="0"/>
                                                  <w:divBdr>
                                                    <w:top w:val="none" w:sz="0" w:space="0" w:color="auto"/>
                                                    <w:left w:val="none" w:sz="0" w:space="0" w:color="auto"/>
                                                    <w:bottom w:val="none" w:sz="0" w:space="0" w:color="auto"/>
                                                    <w:right w:val="none" w:sz="0" w:space="0" w:color="auto"/>
                                                  </w:divBdr>
                                                  <w:divsChild>
                                                    <w:div w:id="618727818">
                                                      <w:marLeft w:val="0"/>
                                                      <w:marRight w:val="0"/>
                                                      <w:marTop w:val="0"/>
                                                      <w:marBottom w:val="0"/>
                                                      <w:divBdr>
                                                        <w:top w:val="none" w:sz="0" w:space="0" w:color="auto"/>
                                                        <w:left w:val="none" w:sz="0" w:space="0" w:color="auto"/>
                                                        <w:bottom w:val="none" w:sz="0" w:space="0" w:color="auto"/>
                                                        <w:right w:val="none" w:sz="0" w:space="0" w:color="auto"/>
                                                      </w:divBdr>
                                                      <w:divsChild>
                                                        <w:div w:id="38553299">
                                                          <w:marLeft w:val="0"/>
                                                          <w:marRight w:val="0"/>
                                                          <w:marTop w:val="0"/>
                                                          <w:marBottom w:val="0"/>
                                                          <w:divBdr>
                                                            <w:top w:val="none" w:sz="0" w:space="0" w:color="auto"/>
                                                            <w:left w:val="none" w:sz="0" w:space="0" w:color="auto"/>
                                                            <w:bottom w:val="none" w:sz="0" w:space="0" w:color="auto"/>
                                                            <w:right w:val="none" w:sz="0" w:space="0" w:color="auto"/>
                                                          </w:divBdr>
                                                          <w:divsChild>
                                                            <w:div w:id="1807047676">
                                                              <w:marLeft w:val="0"/>
                                                              <w:marRight w:val="0"/>
                                                              <w:marTop w:val="0"/>
                                                              <w:marBottom w:val="0"/>
                                                              <w:divBdr>
                                                                <w:top w:val="none" w:sz="0" w:space="0" w:color="auto"/>
                                                                <w:left w:val="none" w:sz="0" w:space="0" w:color="auto"/>
                                                                <w:bottom w:val="none" w:sz="0" w:space="0" w:color="auto"/>
                                                                <w:right w:val="none" w:sz="0" w:space="0" w:color="auto"/>
                                                              </w:divBdr>
                                                              <w:divsChild>
                                                                <w:div w:id="660306618">
                                                                  <w:marLeft w:val="0"/>
                                                                  <w:marRight w:val="0"/>
                                                                  <w:marTop w:val="0"/>
                                                                  <w:marBottom w:val="0"/>
                                                                  <w:divBdr>
                                                                    <w:top w:val="none" w:sz="0" w:space="0" w:color="auto"/>
                                                                    <w:left w:val="none" w:sz="0" w:space="0" w:color="auto"/>
                                                                    <w:bottom w:val="none" w:sz="0" w:space="0" w:color="auto"/>
                                                                    <w:right w:val="none" w:sz="0" w:space="0" w:color="auto"/>
                                                                  </w:divBdr>
                                                                  <w:divsChild>
                                                                    <w:div w:id="1505244578">
                                                                      <w:marLeft w:val="0"/>
                                                                      <w:marRight w:val="0"/>
                                                                      <w:marTop w:val="0"/>
                                                                      <w:marBottom w:val="0"/>
                                                                      <w:divBdr>
                                                                        <w:top w:val="none" w:sz="0" w:space="0" w:color="auto"/>
                                                                        <w:left w:val="none" w:sz="0" w:space="0" w:color="auto"/>
                                                                        <w:bottom w:val="none" w:sz="0" w:space="0" w:color="auto"/>
                                                                        <w:right w:val="none" w:sz="0" w:space="0" w:color="auto"/>
                                                                      </w:divBdr>
                                                                      <w:divsChild>
                                                                        <w:div w:id="12925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80476">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sChild>
        <w:div w:id="5599205">
          <w:marLeft w:val="0"/>
          <w:marRight w:val="0"/>
          <w:marTop w:val="0"/>
          <w:marBottom w:val="0"/>
          <w:divBdr>
            <w:top w:val="none" w:sz="0" w:space="0" w:color="auto"/>
            <w:left w:val="none" w:sz="0" w:space="0" w:color="auto"/>
            <w:bottom w:val="none" w:sz="0" w:space="0" w:color="auto"/>
            <w:right w:val="none" w:sz="0" w:space="0" w:color="auto"/>
          </w:divBdr>
        </w:div>
      </w:divsChild>
    </w:div>
    <w:div w:id="779842344">
      <w:bodyDiv w:val="1"/>
      <w:marLeft w:val="0"/>
      <w:marRight w:val="0"/>
      <w:marTop w:val="0"/>
      <w:marBottom w:val="0"/>
      <w:divBdr>
        <w:top w:val="none" w:sz="0" w:space="0" w:color="auto"/>
        <w:left w:val="none" w:sz="0" w:space="0" w:color="auto"/>
        <w:bottom w:val="none" w:sz="0" w:space="0" w:color="auto"/>
        <w:right w:val="none" w:sz="0" w:space="0" w:color="auto"/>
      </w:divBdr>
      <w:divsChild>
        <w:div w:id="1203709679">
          <w:marLeft w:val="0"/>
          <w:marRight w:val="0"/>
          <w:marTop w:val="0"/>
          <w:marBottom w:val="0"/>
          <w:divBdr>
            <w:top w:val="none" w:sz="0" w:space="0" w:color="auto"/>
            <w:left w:val="none" w:sz="0" w:space="0" w:color="auto"/>
            <w:bottom w:val="none" w:sz="0" w:space="0" w:color="auto"/>
            <w:right w:val="none" w:sz="0" w:space="0" w:color="auto"/>
          </w:divBdr>
          <w:divsChild>
            <w:div w:id="2113159781">
              <w:marLeft w:val="0"/>
              <w:marRight w:val="0"/>
              <w:marTop w:val="0"/>
              <w:marBottom w:val="0"/>
              <w:divBdr>
                <w:top w:val="none" w:sz="0" w:space="0" w:color="auto"/>
                <w:left w:val="none" w:sz="0" w:space="0" w:color="auto"/>
                <w:bottom w:val="none" w:sz="0" w:space="0" w:color="auto"/>
                <w:right w:val="none" w:sz="0" w:space="0" w:color="auto"/>
              </w:divBdr>
              <w:divsChild>
                <w:div w:id="247665732">
                  <w:marLeft w:val="0"/>
                  <w:marRight w:val="0"/>
                  <w:marTop w:val="0"/>
                  <w:marBottom w:val="0"/>
                  <w:divBdr>
                    <w:top w:val="none" w:sz="0" w:space="0" w:color="auto"/>
                    <w:left w:val="none" w:sz="0" w:space="0" w:color="auto"/>
                    <w:bottom w:val="none" w:sz="0" w:space="0" w:color="auto"/>
                    <w:right w:val="none" w:sz="0" w:space="0" w:color="auto"/>
                  </w:divBdr>
                  <w:divsChild>
                    <w:div w:id="840195763">
                      <w:marLeft w:val="0"/>
                      <w:marRight w:val="0"/>
                      <w:marTop w:val="0"/>
                      <w:marBottom w:val="0"/>
                      <w:divBdr>
                        <w:top w:val="none" w:sz="0" w:space="0" w:color="auto"/>
                        <w:left w:val="none" w:sz="0" w:space="0" w:color="auto"/>
                        <w:bottom w:val="none" w:sz="0" w:space="0" w:color="auto"/>
                        <w:right w:val="none" w:sz="0" w:space="0" w:color="auto"/>
                      </w:divBdr>
                      <w:divsChild>
                        <w:div w:id="1951282611">
                          <w:marLeft w:val="0"/>
                          <w:marRight w:val="0"/>
                          <w:marTop w:val="0"/>
                          <w:marBottom w:val="0"/>
                          <w:divBdr>
                            <w:top w:val="none" w:sz="0" w:space="0" w:color="auto"/>
                            <w:left w:val="none" w:sz="0" w:space="0" w:color="auto"/>
                            <w:bottom w:val="none" w:sz="0" w:space="0" w:color="auto"/>
                            <w:right w:val="none" w:sz="0" w:space="0" w:color="auto"/>
                          </w:divBdr>
                          <w:divsChild>
                            <w:div w:id="705104126">
                              <w:marLeft w:val="0"/>
                              <w:marRight w:val="0"/>
                              <w:marTop w:val="0"/>
                              <w:marBottom w:val="0"/>
                              <w:divBdr>
                                <w:top w:val="none" w:sz="0" w:space="0" w:color="auto"/>
                                <w:left w:val="none" w:sz="0" w:space="0" w:color="auto"/>
                                <w:bottom w:val="none" w:sz="0" w:space="0" w:color="auto"/>
                                <w:right w:val="none" w:sz="0" w:space="0" w:color="auto"/>
                              </w:divBdr>
                              <w:divsChild>
                                <w:div w:id="435447539">
                                  <w:marLeft w:val="0"/>
                                  <w:marRight w:val="0"/>
                                  <w:marTop w:val="0"/>
                                  <w:marBottom w:val="0"/>
                                  <w:divBdr>
                                    <w:top w:val="none" w:sz="0" w:space="0" w:color="auto"/>
                                    <w:left w:val="none" w:sz="0" w:space="0" w:color="auto"/>
                                    <w:bottom w:val="none" w:sz="0" w:space="0" w:color="auto"/>
                                    <w:right w:val="none" w:sz="0" w:space="0" w:color="auto"/>
                                  </w:divBdr>
                                  <w:divsChild>
                                    <w:div w:id="840319345">
                                      <w:marLeft w:val="0"/>
                                      <w:marRight w:val="0"/>
                                      <w:marTop w:val="0"/>
                                      <w:marBottom w:val="0"/>
                                      <w:divBdr>
                                        <w:top w:val="none" w:sz="0" w:space="0" w:color="auto"/>
                                        <w:left w:val="none" w:sz="0" w:space="0" w:color="auto"/>
                                        <w:bottom w:val="none" w:sz="0" w:space="0" w:color="auto"/>
                                        <w:right w:val="none" w:sz="0" w:space="0" w:color="auto"/>
                                      </w:divBdr>
                                      <w:divsChild>
                                        <w:div w:id="2121603922">
                                          <w:marLeft w:val="-150"/>
                                          <w:marRight w:val="-150"/>
                                          <w:marTop w:val="0"/>
                                          <w:marBottom w:val="0"/>
                                          <w:divBdr>
                                            <w:top w:val="none" w:sz="0" w:space="0" w:color="auto"/>
                                            <w:left w:val="none" w:sz="0" w:space="0" w:color="auto"/>
                                            <w:bottom w:val="none" w:sz="0" w:space="0" w:color="auto"/>
                                            <w:right w:val="none" w:sz="0" w:space="0" w:color="auto"/>
                                          </w:divBdr>
                                          <w:divsChild>
                                            <w:div w:id="1963420679">
                                              <w:marLeft w:val="0"/>
                                              <w:marRight w:val="0"/>
                                              <w:marTop w:val="0"/>
                                              <w:marBottom w:val="0"/>
                                              <w:divBdr>
                                                <w:top w:val="none" w:sz="0" w:space="0" w:color="auto"/>
                                                <w:left w:val="none" w:sz="0" w:space="0" w:color="auto"/>
                                                <w:bottom w:val="none" w:sz="0" w:space="0" w:color="auto"/>
                                                <w:right w:val="none" w:sz="0" w:space="0" w:color="auto"/>
                                              </w:divBdr>
                                              <w:divsChild>
                                                <w:div w:id="1234854942">
                                                  <w:marLeft w:val="0"/>
                                                  <w:marRight w:val="0"/>
                                                  <w:marTop w:val="0"/>
                                                  <w:marBottom w:val="0"/>
                                                  <w:divBdr>
                                                    <w:top w:val="none" w:sz="0" w:space="0" w:color="auto"/>
                                                    <w:left w:val="none" w:sz="0" w:space="0" w:color="auto"/>
                                                    <w:bottom w:val="none" w:sz="0" w:space="0" w:color="auto"/>
                                                    <w:right w:val="none" w:sz="0" w:space="0" w:color="auto"/>
                                                  </w:divBdr>
                                                  <w:divsChild>
                                                    <w:div w:id="629635122">
                                                      <w:marLeft w:val="0"/>
                                                      <w:marRight w:val="0"/>
                                                      <w:marTop w:val="0"/>
                                                      <w:marBottom w:val="0"/>
                                                      <w:divBdr>
                                                        <w:top w:val="none" w:sz="0" w:space="0" w:color="auto"/>
                                                        <w:left w:val="none" w:sz="0" w:space="0" w:color="auto"/>
                                                        <w:bottom w:val="none" w:sz="0" w:space="0" w:color="auto"/>
                                                        <w:right w:val="none" w:sz="0" w:space="0" w:color="auto"/>
                                                      </w:divBdr>
                                                      <w:divsChild>
                                                        <w:div w:id="753552190">
                                                          <w:marLeft w:val="0"/>
                                                          <w:marRight w:val="0"/>
                                                          <w:marTop w:val="0"/>
                                                          <w:marBottom w:val="0"/>
                                                          <w:divBdr>
                                                            <w:top w:val="none" w:sz="0" w:space="0" w:color="auto"/>
                                                            <w:left w:val="none" w:sz="0" w:space="0" w:color="auto"/>
                                                            <w:bottom w:val="none" w:sz="0" w:space="0" w:color="auto"/>
                                                            <w:right w:val="none" w:sz="0" w:space="0" w:color="auto"/>
                                                          </w:divBdr>
                                                          <w:divsChild>
                                                            <w:div w:id="1626884336">
                                                              <w:marLeft w:val="0"/>
                                                              <w:marRight w:val="0"/>
                                                              <w:marTop w:val="0"/>
                                                              <w:marBottom w:val="0"/>
                                                              <w:divBdr>
                                                                <w:top w:val="none" w:sz="0" w:space="0" w:color="auto"/>
                                                                <w:left w:val="none" w:sz="0" w:space="0" w:color="auto"/>
                                                                <w:bottom w:val="none" w:sz="0" w:space="0" w:color="auto"/>
                                                                <w:right w:val="none" w:sz="0" w:space="0" w:color="auto"/>
                                                              </w:divBdr>
                                                              <w:divsChild>
                                                                <w:div w:id="681855764">
                                                                  <w:marLeft w:val="0"/>
                                                                  <w:marRight w:val="0"/>
                                                                  <w:marTop w:val="0"/>
                                                                  <w:marBottom w:val="0"/>
                                                                  <w:divBdr>
                                                                    <w:top w:val="none" w:sz="0" w:space="0" w:color="auto"/>
                                                                    <w:left w:val="none" w:sz="0" w:space="0" w:color="auto"/>
                                                                    <w:bottom w:val="none" w:sz="0" w:space="0" w:color="auto"/>
                                                                    <w:right w:val="none" w:sz="0" w:space="0" w:color="auto"/>
                                                                  </w:divBdr>
                                                                  <w:divsChild>
                                                                    <w:div w:id="877274796">
                                                                      <w:marLeft w:val="0"/>
                                                                      <w:marRight w:val="0"/>
                                                                      <w:marTop w:val="0"/>
                                                                      <w:marBottom w:val="0"/>
                                                                      <w:divBdr>
                                                                        <w:top w:val="none" w:sz="0" w:space="0" w:color="auto"/>
                                                                        <w:left w:val="none" w:sz="0" w:space="0" w:color="auto"/>
                                                                        <w:bottom w:val="none" w:sz="0" w:space="0" w:color="auto"/>
                                                                        <w:right w:val="none" w:sz="0" w:space="0" w:color="auto"/>
                                                                      </w:divBdr>
                                                                      <w:divsChild>
                                                                        <w:div w:id="650215151">
                                                                          <w:marLeft w:val="-225"/>
                                                                          <w:marRight w:val="-225"/>
                                                                          <w:marTop w:val="0"/>
                                                                          <w:marBottom w:val="0"/>
                                                                          <w:divBdr>
                                                                            <w:top w:val="none" w:sz="0" w:space="0" w:color="auto"/>
                                                                            <w:left w:val="none" w:sz="0" w:space="0" w:color="auto"/>
                                                                            <w:bottom w:val="none" w:sz="0" w:space="0" w:color="auto"/>
                                                                            <w:right w:val="none" w:sz="0" w:space="0" w:color="auto"/>
                                                                          </w:divBdr>
                                                                          <w:divsChild>
                                                                            <w:div w:id="111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146832">
      <w:bodyDiv w:val="1"/>
      <w:marLeft w:val="0"/>
      <w:marRight w:val="0"/>
      <w:marTop w:val="0"/>
      <w:marBottom w:val="0"/>
      <w:divBdr>
        <w:top w:val="none" w:sz="0" w:space="0" w:color="auto"/>
        <w:left w:val="none" w:sz="0" w:space="0" w:color="auto"/>
        <w:bottom w:val="none" w:sz="0" w:space="0" w:color="auto"/>
        <w:right w:val="none" w:sz="0" w:space="0" w:color="auto"/>
      </w:divBdr>
    </w:div>
    <w:div w:id="781338579">
      <w:bodyDiv w:val="1"/>
      <w:marLeft w:val="0"/>
      <w:marRight w:val="0"/>
      <w:marTop w:val="0"/>
      <w:marBottom w:val="0"/>
      <w:divBdr>
        <w:top w:val="none" w:sz="0" w:space="0" w:color="auto"/>
        <w:left w:val="none" w:sz="0" w:space="0" w:color="auto"/>
        <w:bottom w:val="none" w:sz="0" w:space="0" w:color="auto"/>
        <w:right w:val="none" w:sz="0" w:space="0" w:color="auto"/>
      </w:divBdr>
      <w:divsChild>
        <w:div w:id="667710366">
          <w:marLeft w:val="0"/>
          <w:marRight w:val="0"/>
          <w:marTop w:val="0"/>
          <w:marBottom w:val="0"/>
          <w:divBdr>
            <w:top w:val="none" w:sz="0" w:space="0" w:color="auto"/>
            <w:left w:val="none" w:sz="0" w:space="0" w:color="auto"/>
            <w:bottom w:val="none" w:sz="0" w:space="0" w:color="auto"/>
            <w:right w:val="none" w:sz="0" w:space="0" w:color="auto"/>
          </w:divBdr>
          <w:divsChild>
            <w:div w:id="46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03">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sChild>
        <w:div w:id="665665471">
          <w:marLeft w:val="0"/>
          <w:marRight w:val="0"/>
          <w:marTop w:val="0"/>
          <w:marBottom w:val="0"/>
          <w:divBdr>
            <w:top w:val="none" w:sz="0" w:space="0" w:color="auto"/>
            <w:left w:val="none" w:sz="0" w:space="0" w:color="auto"/>
            <w:bottom w:val="none" w:sz="0" w:space="0" w:color="auto"/>
            <w:right w:val="none" w:sz="0" w:space="0" w:color="auto"/>
          </w:divBdr>
          <w:divsChild>
            <w:div w:id="1378620989">
              <w:marLeft w:val="0"/>
              <w:marRight w:val="0"/>
              <w:marTop w:val="0"/>
              <w:marBottom w:val="0"/>
              <w:divBdr>
                <w:top w:val="none" w:sz="0" w:space="0" w:color="auto"/>
                <w:left w:val="none" w:sz="0" w:space="0" w:color="auto"/>
                <w:bottom w:val="none" w:sz="0" w:space="0" w:color="auto"/>
                <w:right w:val="none" w:sz="0" w:space="0" w:color="auto"/>
              </w:divBdr>
              <w:divsChild>
                <w:div w:id="57288018">
                  <w:marLeft w:val="0"/>
                  <w:marRight w:val="0"/>
                  <w:marTop w:val="0"/>
                  <w:marBottom w:val="0"/>
                  <w:divBdr>
                    <w:top w:val="none" w:sz="0" w:space="0" w:color="auto"/>
                    <w:left w:val="none" w:sz="0" w:space="0" w:color="auto"/>
                    <w:bottom w:val="none" w:sz="0" w:space="0" w:color="auto"/>
                    <w:right w:val="none" w:sz="0" w:space="0" w:color="auto"/>
                  </w:divBdr>
                  <w:divsChild>
                    <w:div w:id="1981113721">
                      <w:marLeft w:val="0"/>
                      <w:marRight w:val="0"/>
                      <w:marTop w:val="0"/>
                      <w:marBottom w:val="0"/>
                      <w:divBdr>
                        <w:top w:val="none" w:sz="0" w:space="0" w:color="auto"/>
                        <w:left w:val="none" w:sz="0" w:space="0" w:color="auto"/>
                        <w:bottom w:val="none" w:sz="0" w:space="0" w:color="auto"/>
                        <w:right w:val="none" w:sz="0" w:space="0" w:color="auto"/>
                      </w:divBdr>
                      <w:divsChild>
                        <w:div w:id="1836608803">
                          <w:marLeft w:val="0"/>
                          <w:marRight w:val="0"/>
                          <w:marTop w:val="0"/>
                          <w:marBottom w:val="0"/>
                          <w:divBdr>
                            <w:top w:val="none" w:sz="0" w:space="0" w:color="auto"/>
                            <w:left w:val="none" w:sz="0" w:space="0" w:color="auto"/>
                            <w:bottom w:val="none" w:sz="0" w:space="0" w:color="auto"/>
                            <w:right w:val="none" w:sz="0" w:space="0" w:color="auto"/>
                          </w:divBdr>
                          <w:divsChild>
                            <w:div w:id="1220942636">
                              <w:marLeft w:val="3"/>
                              <w:marRight w:val="0"/>
                              <w:marTop w:val="0"/>
                              <w:marBottom w:val="0"/>
                              <w:divBdr>
                                <w:top w:val="none" w:sz="0" w:space="0" w:color="auto"/>
                                <w:left w:val="none" w:sz="0" w:space="0" w:color="auto"/>
                                <w:bottom w:val="none" w:sz="0" w:space="0" w:color="auto"/>
                                <w:right w:val="none" w:sz="0" w:space="0" w:color="auto"/>
                              </w:divBdr>
                              <w:divsChild>
                                <w:div w:id="1996715538">
                                  <w:marLeft w:val="0"/>
                                  <w:marRight w:val="0"/>
                                  <w:marTop w:val="0"/>
                                  <w:marBottom w:val="0"/>
                                  <w:divBdr>
                                    <w:top w:val="none" w:sz="0" w:space="0" w:color="auto"/>
                                    <w:left w:val="none" w:sz="0" w:space="0" w:color="auto"/>
                                    <w:bottom w:val="none" w:sz="0" w:space="0" w:color="auto"/>
                                    <w:right w:val="none" w:sz="0" w:space="0" w:color="auto"/>
                                  </w:divBdr>
                                  <w:divsChild>
                                    <w:div w:id="754401621">
                                      <w:marLeft w:val="0"/>
                                      <w:marRight w:val="0"/>
                                      <w:marTop w:val="0"/>
                                      <w:marBottom w:val="0"/>
                                      <w:divBdr>
                                        <w:top w:val="none" w:sz="0" w:space="0" w:color="auto"/>
                                        <w:left w:val="none" w:sz="0" w:space="0" w:color="auto"/>
                                        <w:bottom w:val="none" w:sz="0" w:space="0" w:color="auto"/>
                                        <w:right w:val="none" w:sz="0" w:space="0" w:color="auto"/>
                                      </w:divBdr>
                                      <w:divsChild>
                                        <w:div w:id="1080251853">
                                          <w:marLeft w:val="0"/>
                                          <w:marRight w:val="0"/>
                                          <w:marTop w:val="0"/>
                                          <w:marBottom w:val="0"/>
                                          <w:divBdr>
                                            <w:top w:val="none" w:sz="0" w:space="0" w:color="auto"/>
                                            <w:left w:val="none" w:sz="0" w:space="0" w:color="auto"/>
                                            <w:bottom w:val="none" w:sz="0" w:space="0" w:color="auto"/>
                                            <w:right w:val="none" w:sz="0" w:space="0" w:color="auto"/>
                                          </w:divBdr>
                                          <w:divsChild>
                                            <w:div w:id="1611083327">
                                              <w:marLeft w:val="0"/>
                                              <w:marRight w:val="0"/>
                                              <w:marTop w:val="0"/>
                                              <w:marBottom w:val="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sChild>
                                                    <w:div w:id="322123584">
                                                      <w:marLeft w:val="0"/>
                                                      <w:marRight w:val="0"/>
                                                      <w:marTop w:val="0"/>
                                                      <w:marBottom w:val="0"/>
                                                      <w:divBdr>
                                                        <w:top w:val="none" w:sz="0" w:space="0" w:color="auto"/>
                                                        <w:left w:val="none" w:sz="0" w:space="0" w:color="auto"/>
                                                        <w:bottom w:val="none" w:sz="0" w:space="0" w:color="auto"/>
                                                        <w:right w:val="none" w:sz="0" w:space="0" w:color="auto"/>
                                                      </w:divBdr>
                                                      <w:divsChild>
                                                        <w:div w:id="1451901610">
                                                          <w:marLeft w:val="0"/>
                                                          <w:marRight w:val="0"/>
                                                          <w:marTop w:val="0"/>
                                                          <w:marBottom w:val="0"/>
                                                          <w:divBdr>
                                                            <w:top w:val="none" w:sz="0" w:space="0" w:color="auto"/>
                                                            <w:left w:val="none" w:sz="0" w:space="0" w:color="auto"/>
                                                            <w:bottom w:val="none" w:sz="0" w:space="0" w:color="auto"/>
                                                            <w:right w:val="none" w:sz="0" w:space="0" w:color="auto"/>
                                                          </w:divBdr>
                                                          <w:divsChild>
                                                            <w:div w:id="110516599">
                                                              <w:marLeft w:val="0"/>
                                                              <w:marRight w:val="0"/>
                                                              <w:marTop w:val="0"/>
                                                              <w:marBottom w:val="0"/>
                                                              <w:divBdr>
                                                                <w:top w:val="none" w:sz="0" w:space="0" w:color="auto"/>
                                                                <w:left w:val="none" w:sz="0" w:space="0" w:color="auto"/>
                                                                <w:bottom w:val="none" w:sz="0" w:space="0" w:color="auto"/>
                                                                <w:right w:val="none" w:sz="0" w:space="0" w:color="auto"/>
                                                              </w:divBdr>
                                                              <w:divsChild>
                                                                <w:div w:id="1359744361">
                                                                  <w:marLeft w:val="0"/>
                                                                  <w:marRight w:val="0"/>
                                                                  <w:marTop w:val="0"/>
                                                                  <w:marBottom w:val="0"/>
                                                                  <w:divBdr>
                                                                    <w:top w:val="none" w:sz="0" w:space="0" w:color="auto"/>
                                                                    <w:left w:val="none" w:sz="0" w:space="0" w:color="auto"/>
                                                                    <w:bottom w:val="none" w:sz="0" w:space="0" w:color="auto"/>
                                                                    <w:right w:val="none" w:sz="0" w:space="0" w:color="auto"/>
                                                                  </w:divBdr>
                                                                  <w:divsChild>
                                                                    <w:div w:id="1541548040">
                                                                      <w:marLeft w:val="0"/>
                                                                      <w:marRight w:val="0"/>
                                                                      <w:marTop w:val="0"/>
                                                                      <w:marBottom w:val="0"/>
                                                                      <w:divBdr>
                                                                        <w:top w:val="none" w:sz="0" w:space="0" w:color="auto"/>
                                                                        <w:left w:val="none" w:sz="0" w:space="0" w:color="auto"/>
                                                                        <w:bottom w:val="none" w:sz="0" w:space="0" w:color="auto"/>
                                                                        <w:right w:val="none" w:sz="0" w:space="0" w:color="auto"/>
                                                                      </w:divBdr>
                                                                      <w:divsChild>
                                                                        <w:div w:id="489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47722">
      <w:bodyDiv w:val="1"/>
      <w:marLeft w:val="0"/>
      <w:marRight w:val="0"/>
      <w:marTop w:val="0"/>
      <w:marBottom w:val="0"/>
      <w:divBdr>
        <w:top w:val="none" w:sz="0" w:space="0" w:color="auto"/>
        <w:left w:val="none" w:sz="0" w:space="0" w:color="auto"/>
        <w:bottom w:val="none" w:sz="0" w:space="0" w:color="auto"/>
        <w:right w:val="none" w:sz="0" w:space="0" w:color="auto"/>
      </w:divBdr>
      <w:divsChild>
        <w:div w:id="1521891089">
          <w:marLeft w:val="0"/>
          <w:marRight w:val="0"/>
          <w:marTop w:val="0"/>
          <w:marBottom w:val="0"/>
          <w:divBdr>
            <w:top w:val="none" w:sz="0" w:space="0" w:color="auto"/>
            <w:left w:val="none" w:sz="0" w:space="0" w:color="auto"/>
            <w:bottom w:val="none" w:sz="0" w:space="0" w:color="auto"/>
            <w:right w:val="none" w:sz="0" w:space="0" w:color="auto"/>
          </w:divBdr>
          <w:divsChild>
            <w:div w:id="1320963880">
              <w:marLeft w:val="0"/>
              <w:marRight w:val="0"/>
              <w:marTop w:val="0"/>
              <w:marBottom w:val="0"/>
              <w:divBdr>
                <w:top w:val="none" w:sz="0" w:space="0" w:color="auto"/>
                <w:left w:val="none" w:sz="0" w:space="0" w:color="auto"/>
                <w:bottom w:val="none" w:sz="0" w:space="0" w:color="auto"/>
                <w:right w:val="none" w:sz="0" w:space="0" w:color="auto"/>
              </w:divBdr>
              <w:divsChild>
                <w:div w:id="1261453856">
                  <w:marLeft w:val="0"/>
                  <w:marRight w:val="0"/>
                  <w:marTop w:val="0"/>
                  <w:marBottom w:val="0"/>
                  <w:divBdr>
                    <w:top w:val="none" w:sz="0" w:space="0" w:color="auto"/>
                    <w:left w:val="none" w:sz="0" w:space="0" w:color="auto"/>
                    <w:bottom w:val="none" w:sz="0" w:space="0" w:color="auto"/>
                    <w:right w:val="none" w:sz="0" w:space="0" w:color="auto"/>
                  </w:divBdr>
                  <w:divsChild>
                    <w:div w:id="1548178146">
                      <w:marLeft w:val="0"/>
                      <w:marRight w:val="0"/>
                      <w:marTop w:val="0"/>
                      <w:marBottom w:val="0"/>
                      <w:divBdr>
                        <w:top w:val="none" w:sz="0" w:space="0" w:color="auto"/>
                        <w:left w:val="none" w:sz="0" w:space="0" w:color="auto"/>
                        <w:bottom w:val="none" w:sz="0" w:space="0" w:color="auto"/>
                        <w:right w:val="none" w:sz="0" w:space="0" w:color="auto"/>
                      </w:divBdr>
                      <w:divsChild>
                        <w:div w:id="1989624369">
                          <w:marLeft w:val="0"/>
                          <w:marRight w:val="0"/>
                          <w:marTop w:val="0"/>
                          <w:marBottom w:val="0"/>
                          <w:divBdr>
                            <w:top w:val="none" w:sz="0" w:space="0" w:color="auto"/>
                            <w:left w:val="none" w:sz="0" w:space="0" w:color="auto"/>
                            <w:bottom w:val="none" w:sz="0" w:space="0" w:color="auto"/>
                            <w:right w:val="none" w:sz="0" w:space="0" w:color="auto"/>
                          </w:divBdr>
                          <w:divsChild>
                            <w:div w:id="440685553">
                              <w:marLeft w:val="0"/>
                              <w:marRight w:val="0"/>
                              <w:marTop w:val="0"/>
                              <w:marBottom w:val="0"/>
                              <w:divBdr>
                                <w:top w:val="none" w:sz="0" w:space="0" w:color="auto"/>
                                <w:left w:val="none" w:sz="0" w:space="0" w:color="auto"/>
                                <w:bottom w:val="none" w:sz="0" w:space="0" w:color="auto"/>
                                <w:right w:val="none" w:sz="0" w:space="0" w:color="auto"/>
                              </w:divBdr>
                              <w:divsChild>
                                <w:div w:id="1612124302">
                                  <w:marLeft w:val="0"/>
                                  <w:marRight w:val="0"/>
                                  <w:marTop w:val="0"/>
                                  <w:marBottom w:val="0"/>
                                  <w:divBdr>
                                    <w:top w:val="none" w:sz="0" w:space="0" w:color="auto"/>
                                    <w:left w:val="none" w:sz="0" w:space="0" w:color="auto"/>
                                    <w:bottom w:val="none" w:sz="0" w:space="0" w:color="auto"/>
                                    <w:right w:val="none" w:sz="0" w:space="0" w:color="auto"/>
                                  </w:divBdr>
                                  <w:divsChild>
                                    <w:div w:id="844633525">
                                      <w:marLeft w:val="0"/>
                                      <w:marRight w:val="0"/>
                                      <w:marTop w:val="0"/>
                                      <w:marBottom w:val="0"/>
                                      <w:divBdr>
                                        <w:top w:val="none" w:sz="0" w:space="0" w:color="auto"/>
                                        <w:left w:val="none" w:sz="0" w:space="0" w:color="auto"/>
                                        <w:bottom w:val="none" w:sz="0" w:space="0" w:color="auto"/>
                                        <w:right w:val="none" w:sz="0" w:space="0" w:color="auto"/>
                                      </w:divBdr>
                                      <w:divsChild>
                                        <w:div w:id="2104759352">
                                          <w:marLeft w:val="-150"/>
                                          <w:marRight w:val="-150"/>
                                          <w:marTop w:val="0"/>
                                          <w:marBottom w:val="0"/>
                                          <w:divBdr>
                                            <w:top w:val="none" w:sz="0" w:space="0" w:color="auto"/>
                                            <w:left w:val="none" w:sz="0" w:space="0" w:color="auto"/>
                                            <w:bottom w:val="none" w:sz="0" w:space="0" w:color="auto"/>
                                            <w:right w:val="none" w:sz="0" w:space="0" w:color="auto"/>
                                          </w:divBdr>
                                          <w:divsChild>
                                            <w:div w:id="1799954627">
                                              <w:marLeft w:val="0"/>
                                              <w:marRight w:val="0"/>
                                              <w:marTop w:val="0"/>
                                              <w:marBottom w:val="0"/>
                                              <w:divBdr>
                                                <w:top w:val="none" w:sz="0" w:space="0" w:color="auto"/>
                                                <w:left w:val="none" w:sz="0" w:space="0" w:color="auto"/>
                                                <w:bottom w:val="none" w:sz="0" w:space="0" w:color="auto"/>
                                                <w:right w:val="none" w:sz="0" w:space="0" w:color="auto"/>
                                              </w:divBdr>
                                              <w:divsChild>
                                                <w:div w:id="1541235852">
                                                  <w:marLeft w:val="0"/>
                                                  <w:marRight w:val="0"/>
                                                  <w:marTop w:val="0"/>
                                                  <w:marBottom w:val="0"/>
                                                  <w:divBdr>
                                                    <w:top w:val="none" w:sz="0" w:space="0" w:color="auto"/>
                                                    <w:left w:val="none" w:sz="0" w:space="0" w:color="auto"/>
                                                    <w:bottom w:val="none" w:sz="0" w:space="0" w:color="auto"/>
                                                    <w:right w:val="none" w:sz="0" w:space="0" w:color="auto"/>
                                                  </w:divBdr>
                                                  <w:divsChild>
                                                    <w:div w:id="1361275894">
                                                      <w:marLeft w:val="0"/>
                                                      <w:marRight w:val="0"/>
                                                      <w:marTop w:val="0"/>
                                                      <w:marBottom w:val="0"/>
                                                      <w:divBdr>
                                                        <w:top w:val="none" w:sz="0" w:space="0" w:color="auto"/>
                                                        <w:left w:val="none" w:sz="0" w:space="0" w:color="auto"/>
                                                        <w:bottom w:val="none" w:sz="0" w:space="0" w:color="auto"/>
                                                        <w:right w:val="none" w:sz="0" w:space="0" w:color="auto"/>
                                                      </w:divBdr>
                                                      <w:divsChild>
                                                        <w:div w:id="1031685871">
                                                          <w:marLeft w:val="0"/>
                                                          <w:marRight w:val="0"/>
                                                          <w:marTop w:val="0"/>
                                                          <w:marBottom w:val="0"/>
                                                          <w:divBdr>
                                                            <w:top w:val="none" w:sz="0" w:space="0" w:color="auto"/>
                                                            <w:left w:val="none" w:sz="0" w:space="0" w:color="auto"/>
                                                            <w:bottom w:val="none" w:sz="0" w:space="0" w:color="auto"/>
                                                            <w:right w:val="none" w:sz="0" w:space="0" w:color="auto"/>
                                                          </w:divBdr>
                                                          <w:divsChild>
                                                            <w:div w:id="1682972576">
                                                              <w:marLeft w:val="0"/>
                                                              <w:marRight w:val="0"/>
                                                              <w:marTop w:val="0"/>
                                                              <w:marBottom w:val="0"/>
                                                              <w:divBdr>
                                                                <w:top w:val="none" w:sz="0" w:space="0" w:color="auto"/>
                                                                <w:left w:val="none" w:sz="0" w:space="0" w:color="auto"/>
                                                                <w:bottom w:val="none" w:sz="0" w:space="0" w:color="auto"/>
                                                                <w:right w:val="none" w:sz="0" w:space="0" w:color="auto"/>
                                                              </w:divBdr>
                                                              <w:divsChild>
                                                                <w:div w:id="116729217">
                                                                  <w:marLeft w:val="0"/>
                                                                  <w:marRight w:val="0"/>
                                                                  <w:marTop w:val="0"/>
                                                                  <w:marBottom w:val="0"/>
                                                                  <w:divBdr>
                                                                    <w:top w:val="none" w:sz="0" w:space="0" w:color="auto"/>
                                                                    <w:left w:val="none" w:sz="0" w:space="0" w:color="auto"/>
                                                                    <w:bottom w:val="none" w:sz="0" w:space="0" w:color="auto"/>
                                                                    <w:right w:val="none" w:sz="0" w:space="0" w:color="auto"/>
                                                                  </w:divBdr>
                                                                  <w:divsChild>
                                                                    <w:div w:id="722487668">
                                                                      <w:marLeft w:val="0"/>
                                                                      <w:marRight w:val="0"/>
                                                                      <w:marTop w:val="0"/>
                                                                      <w:marBottom w:val="0"/>
                                                                      <w:divBdr>
                                                                        <w:top w:val="none" w:sz="0" w:space="0" w:color="auto"/>
                                                                        <w:left w:val="none" w:sz="0" w:space="0" w:color="auto"/>
                                                                        <w:bottom w:val="none" w:sz="0" w:space="0" w:color="auto"/>
                                                                        <w:right w:val="none" w:sz="0" w:space="0" w:color="auto"/>
                                                                      </w:divBdr>
                                                                      <w:divsChild>
                                                                        <w:div w:id="1135752137">
                                                                          <w:marLeft w:val="-225"/>
                                                                          <w:marRight w:val="-225"/>
                                                                          <w:marTop w:val="0"/>
                                                                          <w:marBottom w:val="0"/>
                                                                          <w:divBdr>
                                                                            <w:top w:val="none" w:sz="0" w:space="0" w:color="auto"/>
                                                                            <w:left w:val="none" w:sz="0" w:space="0" w:color="auto"/>
                                                                            <w:bottom w:val="none" w:sz="0" w:space="0" w:color="auto"/>
                                                                            <w:right w:val="none" w:sz="0" w:space="0" w:color="auto"/>
                                                                          </w:divBdr>
                                                                          <w:divsChild>
                                                                            <w:div w:id="6742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87550">
      <w:bodyDiv w:val="1"/>
      <w:marLeft w:val="0"/>
      <w:marRight w:val="0"/>
      <w:marTop w:val="0"/>
      <w:marBottom w:val="0"/>
      <w:divBdr>
        <w:top w:val="none" w:sz="0" w:space="0" w:color="auto"/>
        <w:left w:val="none" w:sz="0" w:space="0" w:color="auto"/>
        <w:bottom w:val="none" w:sz="0" w:space="0" w:color="auto"/>
        <w:right w:val="none" w:sz="0" w:space="0" w:color="auto"/>
      </w:divBdr>
    </w:div>
    <w:div w:id="782461137">
      <w:bodyDiv w:val="1"/>
      <w:marLeft w:val="0"/>
      <w:marRight w:val="0"/>
      <w:marTop w:val="0"/>
      <w:marBottom w:val="0"/>
      <w:divBdr>
        <w:top w:val="none" w:sz="0" w:space="0" w:color="auto"/>
        <w:left w:val="none" w:sz="0" w:space="0" w:color="auto"/>
        <w:bottom w:val="none" w:sz="0" w:space="0" w:color="auto"/>
        <w:right w:val="none" w:sz="0" w:space="0" w:color="auto"/>
      </w:divBdr>
    </w:div>
    <w:div w:id="784229696">
      <w:bodyDiv w:val="1"/>
      <w:marLeft w:val="0"/>
      <w:marRight w:val="0"/>
      <w:marTop w:val="0"/>
      <w:marBottom w:val="0"/>
      <w:divBdr>
        <w:top w:val="none" w:sz="0" w:space="0" w:color="auto"/>
        <w:left w:val="none" w:sz="0" w:space="0" w:color="auto"/>
        <w:bottom w:val="none" w:sz="0" w:space="0" w:color="auto"/>
        <w:right w:val="none" w:sz="0" w:space="0" w:color="auto"/>
      </w:divBdr>
    </w:div>
    <w:div w:id="784691598">
      <w:bodyDiv w:val="1"/>
      <w:marLeft w:val="0"/>
      <w:marRight w:val="0"/>
      <w:marTop w:val="0"/>
      <w:marBottom w:val="0"/>
      <w:divBdr>
        <w:top w:val="none" w:sz="0" w:space="0" w:color="auto"/>
        <w:left w:val="none" w:sz="0" w:space="0" w:color="auto"/>
        <w:bottom w:val="none" w:sz="0" w:space="0" w:color="auto"/>
        <w:right w:val="none" w:sz="0" w:space="0" w:color="auto"/>
      </w:divBdr>
    </w:div>
    <w:div w:id="784810158">
      <w:bodyDiv w:val="1"/>
      <w:marLeft w:val="0"/>
      <w:marRight w:val="0"/>
      <w:marTop w:val="0"/>
      <w:marBottom w:val="0"/>
      <w:divBdr>
        <w:top w:val="none" w:sz="0" w:space="0" w:color="auto"/>
        <w:left w:val="none" w:sz="0" w:space="0" w:color="auto"/>
        <w:bottom w:val="none" w:sz="0" w:space="0" w:color="auto"/>
        <w:right w:val="none" w:sz="0" w:space="0" w:color="auto"/>
      </w:divBdr>
    </w:div>
    <w:div w:id="785006839">
      <w:bodyDiv w:val="1"/>
      <w:marLeft w:val="0"/>
      <w:marRight w:val="0"/>
      <w:marTop w:val="0"/>
      <w:marBottom w:val="0"/>
      <w:divBdr>
        <w:top w:val="none" w:sz="0" w:space="0" w:color="auto"/>
        <w:left w:val="none" w:sz="0" w:space="0" w:color="auto"/>
        <w:bottom w:val="none" w:sz="0" w:space="0" w:color="auto"/>
        <w:right w:val="none" w:sz="0" w:space="0" w:color="auto"/>
      </w:divBdr>
    </w:div>
    <w:div w:id="785082645">
      <w:bodyDiv w:val="1"/>
      <w:marLeft w:val="0"/>
      <w:marRight w:val="0"/>
      <w:marTop w:val="0"/>
      <w:marBottom w:val="0"/>
      <w:divBdr>
        <w:top w:val="none" w:sz="0" w:space="0" w:color="auto"/>
        <w:left w:val="none" w:sz="0" w:space="0" w:color="auto"/>
        <w:bottom w:val="none" w:sz="0" w:space="0" w:color="auto"/>
        <w:right w:val="none" w:sz="0" w:space="0" w:color="auto"/>
      </w:divBdr>
    </w:div>
    <w:div w:id="785539087">
      <w:bodyDiv w:val="1"/>
      <w:marLeft w:val="0"/>
      <w:marRight w:val="0"/>
      <w:marTop w:val="0"/>
      <w:marBottom w:val="0"/>
      <w:divBdr>
        <w:top w:val="none" w:sz="0" w:space="0" w:color="auto"/>
        <w:left w:val="none" w:sz="0" w:space="0" w:color="auto"/>
        <w:bottom w:val="none" w:sz="0" w:space="0" w:color="auto"/>
        <w:right w:val="none" w:sz="0" w:space="0" w:color="auto"/>
      </w:divBdr>
      <w:divsChild>
        <w:div w:id="1833253913">
          <w:marLeft w:val="0"/>
          <w:marRight w:val="0"/>
          <w:marTop w:val="0"/>
          <w:marBottom w:val="0"/>
          <w:divBdr>
            <w:top w:val="none" w:sz="0" w:space="0" w:color="auto"/>
            <w:left w:val="none" w:sz="0" w:space="0" w:color="auto"/>
            <w:bottom w:val="none" w:sz="0" w:space="0" w:color="auto"/>
            <w:right w:val="none" w:sz="0" w:space="0" w:color="auto"/>
          </w:divBdr>
          <w:divsChild>
            <w:div w:id="5726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76785">
      <w:bodyDiv w:val="1"/>
      <w:marLeft w:val="0"/>
      <w:marRight w:val="0"/>
      <w:marTop w:val="0"/>
      <w:marBottom w:val="0"/>
      <w:divBdr>
        <w:top w:val="none" w:sz="0" w:space="0" w:color="auto"/>
        <w:left w:val="none" w:sz="0" w:space="0" w:color="auto"/>
        <w:bottom w:val="none" w:sz="0" w:space="0" w:color="auto"/>
        <w:right w:val="none" w:sz="0" w:space="0" w:color="auto"/>
      </w:divBdr>
      <w:divsChild>
        <w:div w:id="1940214994">
          <w:marLeft w:val="0"/>
          <w:marRight w:val="0"/>
          <w:marTop w:val="0"/>
          <w:marBottom w:val="0"/>
          <w:divBdr>
            <w:top w:val="none" w:sz="0" w:space="0" w:color="auto"/>
            <w:left w:val="none" w:sz="0" w:space="0" w:color="auto"/>
            <w:bottom w:val="none" w:sz="0" w:space="0" w:color="auto"/>
            <w:right w:val="none" w:sz="0" w:space="0" w:color="auto"/>
          </w:divBdr>
          <w:divsChild>
            <w:div w:id="1353721211">
              <w:marLeft w:val="0"/>
              <w:marRight w:val="0"/>
              <w:marTop w:val="0"/>
              <w:marBottom w:val="0"/>
              <w:divBdr>
                <w:top w:val="none" w:sz="0" w:space="0" w:color="auto"/>
                <w:left w:val="none" w:sz="0" w:space="0" w:color="auto"/>
                <w:bottom w:val="none" w:sz="0" w:space="0" w:color="auto"/>
                <w:right w:val="none" w:sz="0" w:space="0" w:color="auto"/>
              </w:divBdr>
              <w:divsChild>
                <w:div w:id="1591698728">
                  <w:marLeft w:val="0"/>
                  <w:marRight w:val="0"/>
                  <w:marTop w:val="0"/>
                  <w:marBottom w:val="0"/>
                  <w:divBdr>
                    <w:top w:val="none" w:sz="0" w:space="0" w:color="auto"/>
                    <w:left w:val="none" w:sz="0" w:space="0" w:color="auto"/>
                    <w:bottom w:val="none" w:sz="0" w:space="0" w:color="auto"/>
                    <w:right w:val="none" w:sz="0" w:space="0" w:color="auto"/>
                  </w:divBdr>
                  <w:divsChild>
                    <w:div w:id="674528070">
                      <w:marLeft w:val="0"/>
                      <w:marRight w:val="0"/>
                      <w:marTop w:val="0"/>
                      <w:marBottom w:val="0"/>
                      <w:divBdr>
                        <w:top w:val="none" w:sz="0" w:space="0" w:color="auto"/>
                        <w:left w:val="none" w:sz="0" w:space="0" w:color="auto"/>
                        <w:bottom w:val="none" w:sz="0" w:space="0" w:color="auto"/>
                        <w:right w:val="none" w:sz="0" w:space="0" w:color="auto"/>
                      </w:divBdr>
                      <w:divsChild>
                        <w:div w:id="361710511">
                          <w:marLeft w:val="0"/>
                          <w:marRight w:val="0"/>
                          <w:marTop w:val="0"/>
                          <w:marBottom w:val="0"/>
                          <w:divBdr>
                            <w:top w:val="none" w:sz="0" w:space="0" w:color="auto"/>
                            <w:left w:val="none" w:sz="0" w:space="0" w:color="auto"/>
                            <w:bottom w:val="none" w:sz="0" w:space="0" w:color="auto"/>
                            <w:right w:val="none" w:sz="0" w:space="0" w:color="auto"/>
                          </w:divBdr>
                          <w:divsChild>
                            <w:div w:id="1527255212">
                              <w:marLeft w:val="0"/>
                              <w:marRight w:val="0"/>
                              <w:marTop w:val="0"/>
                              <w:marBottom w:val="0"/>
                              <w:divBdr>
                                <w:top w:val="none" w:sz="0" w:space="0" w:color="auto"/>
                                <w:left w:val="none" w:sz="0" w:space="0" w:color="auto"/>
                                <w:bottom w:val="none" w:sz="0" w:space="0" w:color="auto"/>
                                <w:right w:val="none" w:sz="0" w:space="0" w:color="auto"/>
                              </w:divBdr>
                              <w:divsChild>
                                <w:div w:id="407920576">
                                  <w:marLeft w:val="0"/>
                                  <w:marRight w:val="0"/>
                                  <w:marTop w:val="0"/>
                                  <w:marBottom w:val="0"/>
                                  <w:divBdr>
                                    <w:top w:val="none" w:sz="0" w:space="0" w:color="auto"/>
                                    <w:left w:val="none" w:sz="0" w:space="0" w:color="auto"/>
                                    <w:bottom w:val="none" w:sz="0" w:space="0" w:color="auto"/>
                                    <w:right w:val="none" w:sz="0" w:space="0" w:color="auto"/>
                                  </w:divBdr>
                                  <w:divsChild>
                                    <w:div w:id="549876151">
                                      <w:marLeft w:val="0"/>
                                      <w:marRight w:val="0"/>
                                      <w:marTop w:val="0"/>
                                      <w:marBottom w:val="0"/>
                                      <w:divBdr>
                                        <w:top w:val="none" w:sz="0" w:space="0" w:color="auto"/>
                                        <w:left w:val="none" w:sz="0" w:space="0" w:color="auto"/>
                                        <w:bottom w:val="none" w:sz="0" w:space="0" w:color="auto"/>
                                        <w:right w:val="none" w:sz="0" w:space="0" w:color="auto"/>
                                      </w:divBdr>
                                      <w:divsChild>
                                        <w:div w:id="987126561">
                                          <w:marLeft w:val="-150"/>
                                          <w:marRight w:val="-150"/>
                                          <w:marTop w:val="0"/>
                                          <w:marBottom w:val="0"/>
                                          <w:divBdr>
                                            <w:top w:val="none" w:sz="0" w:space="0" w:color="auto"/>
                                            <w:left w:val="none" w:sz="0" w:space="0" w:color="auto"/>
                                            <w:bottom w:val="none" w:sz="0" w:space="0" w:color="auto"/>
                                            <w:right w:val="none" w:sz="0" w:space="0" w:color="auto"/>
                                          </w:divBdr>
                                          <w:divsChild>
                                            <w:div w:id="426928187">
                                              <w:marLeft w:val="0"/>
                                              <w:marRight w:val="0"/>
                                              <w:marTop w:val="0"/>
                                              <w:marBottom w:val="0"/>
                                              <w:divBdr>
                                                <w:top w:val="none" w:sz="0" w:space="0" w:color="auto"/>
                                                <w:left w:val="none" w:sz="0" w:space="0" w:color="auto"/>
                                                <w:bottom w:val="none" w:sz="0" w:space="0" w:color="auto"/>
                                                <w:right w:val="none" w:sz="0" w:space="0" w:color="auto"/>
                                              </w:divBdr>
                                              <w:divsChild>
                                                <w:div w:id="1968468944">
                                                  <w:marLeft w:val="0"/>
                                                  <w:marRight w:val="0"/>
                                                  <w:marTop w:val="0"/>
                                                  <w:marBottom w:val="0"/>
                                                  <w:divBdr>
                                                    <w:top w:val="none" w:sz="0" w:space="0" w:color="auto"/>
                                                    <w:left w:val="none" w:sz="0" w:space="0" w:color="auto"/>
                                                    <w:bottom w:val="none" w:sz="0" w:space="0" w:color="auto"/>
                                                    <w:right w:val="none" w:sz="0" w:space="0" w:color="auto"/>
                                                  </w:divBdr>
                                                  <w:divsChild>
                                                    <w:div w:id="1945065004">
                                                      <w:marLeft w:val="0"/>
                                                      <w:marRight w:val="0"/>
                                                      <w:marTop w:val="0"/>
                                                      <w:marBottom w:val="0"/>
                                                      <w:divBdr>
                                                        <w:top w:val="none" w:sz="0" w:space="0" w:color="auto"/>
                                                        <w:left w:val="none" w:sz="0" w:space="0" w:color="auto"/>
                                                        <w:bottom w:val="none" w:sz="0" w:space="0" w:color="auto"/>
                                                        <w:right w:val="none" w:sz="0" w:space="0" w:color="auto"/>
                                                      </w:divBdr>
                                                      <w:divsChild>
                                                        <w:div w:id="878589395">
                                                          <w:marLeft w:val="0"/>
                                                          <w:marRight w:val="0"/>
                                                          <w:marTop w:val="0"/>
                                                          <w:marBottom w:val="0"/>
                                                          <w:divBdr>
                                                            <w:top w:val="none" w:sz="0" w:space="0" w:color="auto"/>
                                                            <w:left w:val="none" w:sz="0" w:space="0" w:color="auto"/>
                                                            <w:bottom w:val="none" w:sz="0" w:space="0" w:color="auto"/>
                                                            <w:right w:val="none" w:sz="0" w:space="0" w:color="auto"/>
                                                          </w:divBdr>
                                                          <w:divsChild>
                                                            <w:div w:id="31654753">
                                                              <w:marLeft w:val="0"/>
                                                              <w:marRight w:val="0"/>
                                                              <w:marTop w:val="0"/>
                                                              <w:marBottom w:val="0"/>
                                                              <w:divBdr>
                                                                <w:top w:val="none" w:sz="0" w:space="0" w:color="auto"/>
                                                                <w:left w:val="none" w:sz="0" w:space="0" w:color="auto"/>
                                                                <w:bottom w:val="none" w:sz="0" w:space="0" w:color="auto"/>
                                                                <w:right w:val="none" w:sz="0" w:space="0" w:color="auto"/>
                                                              </w:divBdr>
                                                              <w:divsChild>
                                                                <w:div w:id="1113867255">
                                                                  <w:marLeft w:val="0"/>
                                                                  <w:marRight w:val="0"/>
                                                                  <w:marTop w:val="0"/>
                                                                  <w:marBottom w:val="0"/>
                                                                  <w:divBdr>
                                                                    <w:top w:val="none" w:sz="0" w:space="0" w:color="auto"/>
                                                                    <w:left w:val="none" w:sz="0" w:space="0" w:color="auto"/>
                                                                    <w:bottom w:val="none" w:sz="0" w:space="0" w:color="auto"/>
                                                                    <w:right w:val="none" w:sz="0" w:space="0" w:color="auto"/>
                                                                  </w:divBdr>
                                                                  <w:divsChild>
                                                                    <w:div w:id="1718508465">
                                                                      <w:marLeft w:val="0"/>
                                                                      <w:marRight w:val="0"/>
                                                                      <w:marTop w:val="0"/>
                                                                      <w:marBottom w:val="0"/>
                                                                      <w:divBdr>
                                                                        <w:top w:val="none" w:sz="0" w:space="0" w:color="auto"/>
                                                                        <w:left w:val="none" w:sz="0" w:space="0" w:color="auto"/>
                                                                        <w:bottom w:val="none" w:sz="0" w:space="0" w:color="auto"/>
                                                                        <w:right w:val="none" w:sz="0" w:space="0" w:color="auto"/>
                                                                      </w:divBdr>
                                                                      <w:divsChild>
                                                                        <w:div w:id="565796470">
                                                                          <w:marLeft w:val="-225"/>
                                                                          <w:marRight w:val="-225"/>
                                                                          <w:marTop w:val="0"/>
                                                                          <w:marBottom w:val="0"/>
                                                                          <w:divBdr>
                                                                            <w:top w:val="none" w:sz="0" w:space="0" w:color="auto"/>
                                                                            <w:left w:val="none" w:sz="0" w:space="0" w:color="auto"/>
                                                                            <w:bottom w:val="none" w:sz="0" w:space="0" w:color="auto"/>
                                                                            <w:right w:val="none" w:sz="0" w:space="0" w:color="auto"/>
                                                                          </w:divBdr>
                                                                          <w:divsChild>
                                                                            <w:div w:id="1235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87672">
      <w:bodyDiv w:val="1"/>
      <w:marLeft w:val="0"/>
      <w:marRight w:val="0"/>
      <w:marTop w:val="0"/>
      <w:marBottom w:val="0"/>
      <w:divBdr>
        <w:top w:val="none" w:sz="0" w:space="0" w:color="auto"/>
        <w:left w:val="none" w:sz="0" w:space="0" w:color="auto"/>
        <w:bottom w:val="none" w:sz="0" w:space="0" w:color="auto"/>
        <w:right w:val="none" w:sz="0" w:space="0" w:color="auto"/>
      </w:divBdr>
    </w:div>
    <w:div w:id="786970588">
      <w:bodyDiv w:val="1"/>
      <w:marLeft w:val="0"/>
      <w:marRight w:val="0"/>
      <w:marTop w:val="0"/>
      <w:marBottom w:val="0"/>
      <w:divBdr>
        <w:top w:val="none" w:sz="0" w:space="0" w:color="auto"/>
        <w:left w:val="none" w:sz="0" w:space="0" w:color="auto"/>
        <w:bottom w:val="none" w:sz="0" w:space="0" w:color="auto"/>
        <w:right w:val="none" w:sz="0" w:space="0" w:color="auto"/>
      </w:divBdr>
    </w:div>
    <w:div w:id="787433857">
      <w:bodyDiv w:val="1"/>
      <w:marLeft w:val="0"/>
      <w:marRight w:val="0"/>
      <w:marTop w:val="0"/>
      <w:marBottom w:val="0"/>
      <w:divBdr>
        <w:top w:val="none" w:sz="0" w:space="0" w:color="auto"/>
        <w:left w:val="none" w:sz="0" w:space="0" w:color="auto"/>
        <w:bottom w:val="none" w:sz="0" w:space="0" w:color="auto"/>
        <w:right w:val="none" w:sz="0" w:space="0" w:color="auto"/>
      </w:divBdr>
      <w:divsChild>
        <w:div w:id="1857385985">
          <w:marLeft w:val="0"/>
          <w:marRight w:val="0"/>
          <w:marTop w:val="0"/>
          <w:marBottom w:val="0"/>
          <w:divBdr>
            <w:top w:val="none" w:sz="0" w:space="0" w:color="auto"/>
            <w:left w:val="none" w:sz="0" w:space="0" w:color="auto"/>
            <w:bottom w:val="none" w:sz="0" w:space="0" w:color="auto"/>
            <w:right w:val="none" w:sz="0" w:space="0" w:color="auto"/>
          </w:divBdr>
          <w:divsChild>
            <w:div w:id="21157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3716">
      <w:bodyDiv w:val="1"/>
      <w:marLeft w:val="0"/>
      <w:marRight w:val="0"/>
      <w:marTop w:val="0"/>
      <w:marBottom w:val="0"/>
      <w:divBdr>
        <w:top w:val="none" w:sz="0" w:space="0" w:color="auto"/>
        <w:left w:val="none" w:sz="0" w:space="0" w:color="auto"/>
        <w:bottom w:val="none" w:sz="0" w:space="0" w:color="auto"/>
        <w:right w:val="none" w:sz="0" w:space="0" w:color="auto"/>
      </w:divBdr>
      <w:divsChild>
        <w:div w:id="1275599918">
          <w:marLeft w:val="0"/>
          <w:marRight w:val="0"/>
          <w:marTop w:val="0"/>
          <w:marBottom w:val="0"/>
          <w:divBdr>
            <w:top w:val="none" w:sz="0" w:space="0" w:color="auto"/>
            <w:left w:val="none" w:sz="0" w:space="0" w:color="auto"/>
            <w:bottom w:val="none" w:sz="0" w:space="0" w:color="auto"/>
            <w:right w:val="none" w:sz="0" w:space="0" w:color="auto"/>
          </w:divBdr>
          <w:divsChild>
            <w:div w:id="1980304787">
              <w:marLeft w:val="0"/>
              <w:marRight w:val="0"/>
              <w:marTop w:val="0"/>
              <w:marBottom w:val="0"/>
              <w:divBdr>
                <w:top w:val="none" w:sz="0" w:space="0" w:color="auto"/>
                <w:left w:val="none" w:sz="0" w:space="0" w:color="auto"/>
                <w:bottom w:val="none" w:sz="0" w:space="0" w:color="auto"/>
                <w:right w:val="none" w:sz="0" w:space="0" w:color="auto"/>
              </w:divBdr>
              <w:divsChild>
                <w:div w:id="2137024883">
                  <w:marLeft w:val="0"/>
                  <w:marRight w:val="0"/>
                  <w:marTop w:val="0"/>
                  <w:marBottom w:val="0"/>
                  <w:divBdr>
                    <w:top w:val="none" w:sz="0" w:space="0" w:color="auto"/>
                    <w:left w:val="none" w:sz="0" w:space="0" w:color="auto"/>
                    <w:bottom w:val="none" w:sz="0" w:space="0" w:color="auto"/>
                    <w:right w:val="none" w:sz="0" w:space="0" w:color="auto"/>
                  </w:divBdr>
                  <w:divsChild>
                    <w:div w:id="1315069124">
                      <w:marLeft w:val="0"/>
                      <w:marRight w:val="0"/>
                      <w:marTop w:val="0"/>
                      <w:marBottom w:val="0"/>
                      <w:divBdr>
                        <w:top w:val="none" w:sz="0" w:space="0" w:color="auto"/>
                        <w:left w:val="none" w:sz="0" w:space="0" w:color="auto"/>
                        <w:bottom w:val="none" w:sz="0" w:space="0" w:color="auto"/>
                        <w:right w:val="none" w:sz="0" w:space="0" w:color="auto"/>
                      </w:divBdr>
                      <w:divsChild>
                        <w:div w:id="557597012">
                          <w:marLeft w:val="0"/>
                          <w:marRight w:val="0"/>
                          <w:marTop w:val="0"/>
                          <w:marBottom w:val="0"/>
                          <w:divBdr>
                            <w:top w:val="none" w:sz="0" w:space="0" w:color="auto"/>
                            <w:left w:val="none" w:sz="0" w:space="0" w:color="auto"/>
                            <w:bottom w:val="none" w:sz="0" w:space="0" w:color="auto"/>
                            <w:right w:val="none" w:sz="0" w:space="0" w:color="auto"/>
                          </w:divBdr>
                          <w:divsChild>
                            <w:div w:id="1746298104">
                              <w:marLeft w:val="0"/>
                              <w:marRight w:val="0"/>
                              <w:marTop w:val="0"/>
                              <w:marBottom w:val="0"/>
                              <w:divBdr>
                                <w:top w:val="none" w:sz="0" w:space="0" w:color="auto"/>
                                <w:left w:val="none" w:sz="0" w:space="0" w:color="auto"/>
                                <w:bottom w:val="none" w:sz="0" w:space="0" w:color="auto"/>
                                <w:right w:val="none" w:sz="0" w:space="0" w:color="auto"/>
                              </w:divBdr>
                              <w:divsChild>
                                <w:div w:id="374891830">
                                  <w:marLeft w:val="0"/>
                                  <w:marRight w:val="0"/>
                                  <w:marTop w:val="0"/>
                                  <w:marBottom w:val="0"/>
                                  <w:divBdr>
                                    <w:top w:val="none" w:sz="0" w:space="0" w:color="auto"/>
                                    <w:left w:val="none" w:sz="0" w:space="0" w:color="auto"/>
                                    <w:bottom w:val="none" w:sz="0" w:space="0" w:color="auto"/>
                                    <w:right w:val="none" w:sz="0" w:space="0" w:color="auto"/>
                                  </w:divBdr>
                                  <w:divsChild>
                                    <w:div w:id="796413010">
                                      <w:marLeft w:val="0"/>
                                      <w:marRight w:val="0"/>
                                      <w:marTop w:val="0"/>
                                      <w:marBottom w:val="0"/>
                                      <w:divBdr>
                                        <w:top w:val="none" w:sz="0" w:space="0" w:color="auto"/>
                                        <w:left w:val="none" w:sz="0" w:space="0" w:color="auto"/>
                                        <w:bottom w:val="none" w:sz="0" w:space="0" w:color="auto"/>
                                        <w:right w:val="none" w:sz="0" w:space="0" w:color="auto"/>
                                      </w:divBdr>
                                      <w:divsChild>
                                        <w:div w:id="1388721430">
                                          <w:marLeft w:val="-150"/>
                                          <w:marRight w:val="-150"/>
                                          <w:marTop w:val="0"/>
                                          <w:marBottom w:val="0"/>
                                          <w:divBdr>
                                            <w:top w:val="none" w:sz="0" w:space="0" w:color="auto"/>
                                            <w:left w:val="none" w:sz="0" w:space="0" w:color="auto"/>
                                            <w:bottom w:val="none" w:sz="0" w:space="0" w:color="auto"/>
                                            <w:right w:val="none" w:sz="0" w:space="0" w:color="auto"/>
                                          </w:divBdr>
                                          <w:divsChild>
                                            <w:div w:id="481582599">
                                              <w:marLeft w:val="0"/>
                                              <w:marRight w:val="0"/>
                                              <w:marTop w:val="0"/>
                                              <w:marBottom w:val="0"/>
                                              <w:divBdr>
                                                <w:top w:val="none" w:sz="0" w:space="0" w:color="auto"/>
                                                <w:left w:val="none" w:sz="0" w:space="0" w:color="auto"/>
                                                <w:bottom w:val="none" w:sz="0" w:space="0" w:color="auto"/>
                                                <w:right w:val="none" w:sz="0" w:space="0" w:color="auto"/>
                                              </w:divBdr>
                                              <w:divsChild>
                                                <w:div w:id="522397286">
                                                  <w:marLeft w:val="0"/>
                                                  <w:marRight w:val="0"/>
                                                  <w:marTop w:val="0"/>
                                                  <w:marBottom w:val="0"/>
                                                  <w:divBdr>
                                                    <w:top w:val="none" w:sz="0" w:space="0" w:color="auto"/>
                                                    <w:left w:val="none" w:sz="0" w:space="0" w:color="auto"/>
                                                    <w:bottom w:val="none" w:sz="0" w:space="0" w:color="auto"/>
                                                    <w:right w:val="none" w:sz="0" w:space="0" w:color="auto"/>
                                                  </w:divBdr>
                                                  <w:divsChild>
                                                    <w:div w:id="346715662">
                                                      <w:marLeft w:val="0"/>
                                                      <w:marRight w:val="0"/>
                                                      <w:marTop w:val="0"/>
                                                      <w:marBottom w:val="0"/>
                                                      <w:divBdr>
                                                        <w:top w:val="none" w:sz="0" w:space="0" w:color="auto"/>
                                                        <w:left w:val="none" w:sz="0" w:space="0" w:color="auto"/>
                                                        <w:bottom w:val="none" w:sz="0" w:space="0" w:color="auto"/>
                                                        <w:right w:val="none" w:sz="0" w:space="0" w:color="auto"/>
                                                      </w:divBdr>
                                                      <w:divsChild>
                                                        <w:div w:id="1101029016">
                                                          <w:marLeft w:val="0"/>
                                                          <w:marRight w:val="0"/>
                                                          <w:marTop w:val="0"/>
                                                          <w:marBottom w:val="0"/>
                                                          <w:divBdr>
                                                            <w:top w:val="none" w:sz="0" w:space="0" w:color="auto"/>
                                                            <w:left w:val="none" w:sz="0" w:space="0" w:color="auto"/>
                                                            <w:bottom w:val="none" w:sz="0" w:space="0" w:color="auto"/>
                                                            <w:right w:val="none" w:sz="0" w:space="0" w:color="auto"/>
                                                          </w:divBdr>
                                                          <w:divsChild>
                                                            <w:div w:id="873268296">
                                                              <w:marLeft w:val="0"/>
                                                              <w:marRight w:val="0"/>
                                                              <w:marTop w:val="0"/>
                                                              <w:marBottom w:val="0"/>
                                                              <w:divBdr>
                                                                <w:top w:val="none" w:sz="0" w:space="0" w:color="auto"/>
                                                                <w:left w:val="none" w:sz="0" w:space="0" w:color="auto"/>
                                                                <w:bottom w:val="none" w:sz="0" w:space="0" w:color="auto"/>
                                                                <w:right w:val="none" w:sz="0" w:space="0" w:color="auto"/>
                                                              </w:divBdr>
                                                              <w:divsChild>
                                                                <w:div w:id="1039932269">
                                                                  <w:marLeft w:val="0"/>
                                                                  <w:marRight w:val="0"/>
                                                                  <w:marTop w:val="0"/>
                                                                  <w:marBottom w:val="0"/>
                                                                  <w:divBdr>
                                                                    <w:top w:val="none" w:sz="0" w:space="0" w:color="auto"/>
                                                                    <w:left w:val="none" w:sz="0" w:space="0" w:color="auto"/>
                                                                    <w:bottom w:val="none" w:sz="0" w:space="0" w:color="auto"/>
                                                                    <w:right w:val="none" w:sz="0" w:space="0" w:color="auto"/>
                                                                  </w:divBdr>
                                                                  <w:divsChild>
                                                                    <w:div w:id="715545768">
                                                                      <w:marLeft w:val="0"/>
                                                                      <w:marRight w:val="0"/>
                                                                      <w:marTop w:val="0"/>
                                                                      <w:marBottom w:val="0"/>
                                                                      <w:divBdr>
                                                                        <w:top w:val="none" w:sz="0" w:space="0" w:color="auto"/>
                                                                        <w:left w:val="none" w:sz="0" w:space="0" w:color="auto"/>
                                                                        <w:bottom w:val="none" w:sz="0" w:space="0" w:color="auto"/>
                                                                        <w:right w:val="none" w:sz="0" w:space="0" w:color="auto"/>
                                                                      </w:divBdr>
                                                                      <w:divsChild>
                                                                        <w:div w:id="976833629">
                                                                          <w:marLeft w:val="-225"/>
                                                                          <w:marRight w:val="-225"/>
                                                                          <w:marTop w:val="0"/>
                                                                          <w:marBottom w:val="0"/>
                                                                          <w:divBdr>
                                                                            <w:top w:val="none" w:sz="0" w:space="0" w:color="auto"/>
                                                                            <w:left w:val="none" w:sz="0" w:space="0" w:color="auto"/>
                                                                            <w:bottom w:val="none" w:sz="0" w:space="0" w:color="auto"/>
                                                                            <w:right w:val="none" w:sz="0" w:space="0" w:color="auto"/>
                                                                          </w:divBdr>
                                                                          <w:divsChild>
                                                                            <w:div w:id="198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949">
      <w:bodyDiv w:val="1"/>
      <w:marLeft w:val="0"/>
      <w:marRight w:val="0"/>
      <w:marTop w:val="0"/>
      <w:marBottom w:val="0"/>
      <w:divBdr>
        <w:top w:val="none" w:sz="0" w:space="0" w:color="auto"/>
        <w:left w:val="none" w:sz="0" w:space="0" w:color="auto"/>
        <w:bottom w:val="none" w:sz="0" w:space="0" w:color="auto"/>
        <w:right w:val="none" w:sz="0" w:space="0" w:color="auto"/>
      </w:divBdr>
    </w:div>
    <w:div w:id="788162244">
      <w:bodyDiv w:val="1"/>
      <w:marLeft w:val="0"/>
      <w:marRight w:val="0"/>
      <w:marTop w:val="0"/>
      <w:marBottom w:val="0"/>
      <w:divBdr>
        <w:top w:val="none" w:sz="0" w:space="0" w:color="auto"/>
        <w:left w:val="none" w:sz="0" w:space="0" w:color="auto"/>
        <w:bottom w:val="none" w:sz="0" w:space="0" w:color="auto"/>
        <w:right w:val="none" w:sz="0" w:space="0" w:color="auto"/>
      </w:divBdr>
      <w:divsChild>
        <w:div w:id="409349841">
          <w:marLeft w:val="0"/>
          <w:marRight w:val="0"/>
          <w:marTop w:val="0"/>
          <w:marBottom w:val="0"/>
          <w:divBdr>
            <w:top w:val="none" w:sz="0" w:space="0" w:color="auto"/>
            <w:left w:val="none" w:sz="0" w:space="0" w:color="auto"/>
            <w:bottom w:val="none" w:sz="0" w:space="0" w:color="auto"/>
            <w:right w:val="none" w:sz="0" w:space="0" w:color="auto"/>
          </w:divBdr>
          <w:divsChild>
            <w:div w:id="17700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788469228">
      <w:bodyDiv w:val="1"/>
      <w:marLeft w:val="0"/>
      <w:marRight w:val="0"/>
      <w:marTop w:val="0"/>
      <w:marBottom w:val="0"/>
      <w:divBdr>
        <w:top w:val="none" w:sz="0" w:space="0" w:color="auto"/>
        <w:left w:val="none" w:sz="0" w:space="0" w:color="auto"/>
        <w:bottom w:val="none" w:sz="0" w:space="0" w:color="auto"/>
        <w:right w:val="none" w:sz="0" w:space="0" w:color="auto"/>
      </w:divBdr>
    </w:div>
    <w:div w:id="788595202">
      <w:bodyDiv w:val="1"/>
      <w:marLeft w:val="0"/>
      <w:marRight w:val="0"/>
      <w:marTop w:val="0"/>
      <w:marBottom w:val="0"/>
      <w:divBdr>
        <w:top w:val="none" w:sz="0" w:space="0" w:color="auto"/>
        <w:left w:val="none" w:sz="0" w:space="0" w:color="auto"/>
        <w:bottom w:val="none" w:sz="0" w:space="0" w:color="auto"/>
        <w:right w:val="none" w:sz="0" w:space="0" w:color="auto"/>
      </w:divBdr>
    </w:div>
    <w:div w:id="788862691">
      <w:bodyDiv w:val="1"/>
      <w:marLeft w:val="0"/>
      <w:marRight w:val="0"/>
      <w:marTop w:val="0"/>
      <w:marBottom w:val="0"/>
      <w:divBdr>
        <w:top w:val="none" w:sz="0" w:space="0" w:color="auto"/>
        <w:left w:val="none" w:sz="0" w:space="0" w:color="auto"/>
        <w:bottom w:val="none" w:sz="0" w:space="0" w:color="auto"/>
        <w:right w:val="none" w:sz="0" w:space="0" w:color="auto"/>
      </w:divBdr>
    </w:div>
    <w:div w:id="788936218">
      <w:bodyDiv w:val="1"/>
      <w:marLeft w:val="0"/>
      <w:marRight w:val="0"/>
      <w:marTop w:val="0"/>
      <w:marBottom w:val="0"/>
      <w:divBdr>
        <w:top w:val="none" w:sz="0" w:space="0" w:color="auto"/>
        <w:left w:val="none" w:sz="0" w:space="0" w:color="auto"/>
        <w:bottom w:val="none" w:sz="0" w:space="0" w:color="auto"/>
        <w:right w:val="none" w:sz="0" w:space="0" w:color="auto"/>
      </w:divBdr>
    </w:div>
    <w:div w:id="789011365">
      <w:bodyDiv w:val="1"/>
      <w:marLeft w:val="0"/>
      <w:marRight w:val="0"/>
      <w:marTop w:val="0"/>
      <w:marBottom w:val="0"/>
      <w:divBdr>
        <w:top w:val="none" w:sz="0" w:space="0" w:color="auto"/>
        <w:left w:val="none" w:sz="0" w:space="0" w:color="auto"/>
        <w:bottom w:val="none" w:sz="0" w:space="0" w:color="auto"/>
        <w:right w:val="none" w:sz="0" w:space="0" w:color="auto"/>
      </w:divBdr>
      <w:divsChild>
        <w:div w:id="1454592924">
          <w:marLeft w:val="0"/>
          <w:marRight w:val="0"/>
          <w:marTop w:val="0"/>
          <w:marBottom w:val="0"/>
          <w:divBdr>
            <w:top w:val="none" w:sz="0" w:space="0" w:color="auto"/>
            <w:left w:val="none" w:sz="0" w:space="0" w:color="auto"/>
            <w:bottom w:val="none" w:sz="0" w:space="0" w:color="auto"/>
            <w:right w:val="none" w:sz="0" w:space="0" w:color="auto"/>
          </w:divBdr>
          <w:divsChild>
            <w:div w:id="160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4872">
      <w:bodyDiv w:val="1"/>
      <w:marLeft w:val="0"/>
      <w:marRight w:val="0"/>
      <w:marTop w:val="0"/>
      <w:marBottom w:val="0"/>
      <w:divBdr>
        <w:top w:val="none" w:sz="0" w:space="0" w:color="auto"/>
        <w:left w:val="none" w:sz="0" w:space="0" w:color="auto"/>
        <w:bottom w:val="none" w:sz="0" w:space="0" w:color="auto"/>
        <w:right w:val="none" w:sz="0" w:space="0" w:color="auto"/>
      </w:divBdr>
    </w:div>
    <w:div w:id="789323755">
      <w:bodyDiv w:val="1"/>
      <w:marLeft w:val="0"/>
      <w:marRight w:val="0"/>
      <w:marTop w:val="0"/>
      <w:marBottom w:val="0"/>
      <w:divBdr>
        <w:top w:val="none" w:sz="0" w:space="0" w:color="auto"/>
        <w:left w:val="none" w:sz="0" w:space="0" w:color="auto"/>
        <w:bottom w:val="none" w:sz="0" w:space="0" w:color="auto"/>
        <w:right w:val="none" w:sz="0" w:space="0" w:color="auto"/>
      </w:divBdr>
      <w:divsChild>
        <w:div w:id="1914730579">
          <w:marLeft w:val="0"/>
          <w:marRight w:val="0"/>
          <w:marTop w:val="0"/>
          <w:marBottom w:val="0"/>
          <w:divBdr>
            <w:top w:val="none" w:sz="0" w:space="0" w:color="auto"/>
            <w:left w:val="none" w:sz="0" w:space="0" w:color="auto"/>
            <w:bottom w:val="none" w:sz="0" w:space="0" w:color="auto"/>
            <w:right w:val="none" w:sz="0" w:space="0" w:color="auto"/>
          </w:divBdr>
          <w:divsChild>
            <w:div w:id="1774744113">
              <w:marLeft w:val="0"/>
              <w:marRight w:val="0"/>
              <w:marTop w:val="0"/>
              <w:marBottom w:val="0"/>
              <w:divBdr>
                <w:top w:val="none" w:sz="0" w:space="0" w:color="auto"/>
                <w:left w:val="none" w:sz="0" w:space="0" w:color="auto"/>
                <w:bottom w:val="none" w:sz="0" w:space="0" w:color="auto"/>
                <w:right w:val="none" w:sz="0" w:space="0" w:color="auto"/>
              </w:divBdr>
              <w:divsChild>
                <w:div w:id="1904484006">
                  <w:marLeft w:val="0"/>
                  <w:marRight w:val="0"/>
                  <w:marTop w:val="0"/>
                  <w:marBottom w:val="0"/>
                  <w:divBdr>
                    <w:top w:val="none" w:sz="0" w:space="0" w:color="auto"/>
                    <w:left w:val="none" w:sz="0" w:space="0" w:color="auto"/>
                    <w:bottom w:val="none" w:sz="0" w:space="0" w:color="auto"/>
                    <w:right w:val="none" w:sz="0" w:space="0" w:color="auto"/>
                  </w:divBdr>
                  <w:divsChild>
                    <w:div w:id="1095177324">
                      <w:marLeft w:val="0"/>
                      <w:marRight w:val="0"/>
                      <w:marTop w:val="0"/>
                      <w:marBottom w:val="0"/>
                      <w:divBdr>
                        <w:top w:val="none" w:sz="0" w:space="0" w:color="auto"/>
                        <w:left w:val="none" w:sz="0" w:space="0" w:color="auto"/>
                        <w:bottom w:val="none" w:sz="0" w:space="0" w:color="auto"/>
                        <w:right w:val="none" w:sz="0" w:space="0" w:color="auto"/>
                      </w:divBdr>
                      <w:divsChild>
                        <w:div w:id="660161002">
                          <w:marLeft w:val="0"/>
                          <w:marRight w:val="0"/>
                          <w:marTop w:val="0"/>
                          <w:marBottom w:val="0"/>
                          <w:divBdr>
                            <w:top w:val="none" w:sz="0" w:space="0" w:color="auto"/>
                            <w:left w:val="none" w:sz="0" w:space="0" w:color="auto"/>
                            <w:bottom w:val="none" w:sz="0" w:space="0" w:color="auto"/>
                            <w:right w:val="none" w:sz="0" w:space="0" w:color="auto"/>
                          </w:divBdr>
                          <w:divsChild>
                            <w:div w:id="1016080334">
                              <w:marLeft w:val="0"/>
                              <w:marRight w:val="0"/>
                              <w:marTop w:val="0"/>
                              <w:marBottom w:val="0"/>
                              <w:divBdr>
                                <w:top w:val="none" w:sz="0" w:space="0" w:color="auto"/>
                                <w:left w:val="none" w:sz="0" w:space="0" w:color="auto"/>
                                <w:bottom w:val="none" w:sz="0" w:space="0" w:color="auto"/>
                                <w:right w:val="none" w:sz="0" w:space="0" w:color="auto"/>
                              </w:divBdr>
                              <w:divsChild>
                                <w:div w:id="2096899723">
                                  <w:marLeft w:val="0"/>
                                  <w:marRight w:val="0"/>
                                  <w:marTop w:val="0"/>
                                  <w:marBottom w:val="0"/>
                                  <w:divBdr>
                                    <w:top w:val="none" w:sz="0" w:space="0" w:color="auto"/>
                                    <w:left w:val="none" w:sz="0" w:space="0" w:color="auto"/>
                                    <w:bottom w:val="none" w:sz="0" w:space="0" w:color="auto"/>
                                    <w:right w:val="none" w:sz="0" w:space="0" w:color="auto"/>
                                  </w:divBdr>
                                  <w:divsChild>
                                    <w:div w:id="1147012480">
                                      <w:marLeft w:val="0"/>
                                      <w:marRight w:val="0"/>
                                      <w:marTop w:val="0"/>
                                      <w:marBottom w:val="0"/>
                                      <w:divBdr>
                                        <w:top w:val="none" w:sz="0" w:space="0" w:color="auto"/>
                                        <w:left w:val="none" w:sz="0" w:space="0" w:color="auto"/>
                                        <w:bottom w:val="none" w:sz="0" w:space="0" w:color="auto"/>
                                        <w:right w:val="none" w:sz="0" w:space="0" w:color="auto"/>
                                      </w:divBdr>
                                      <w:divsChild>
                                        <w:div w:id="1465466566">
                                          <w:marLeft w:val="-150"/>
                                          <w:marRight w:val="-150"/>
                                          <w:marTop w:val="0"/>
                                          <w:marBottom w:val="0"/>
                                          <w:divBdr>
                                            <w:top w:val="none" w:sz="0" w:space="0" w:color="auto"/>
                                            <w:left w:val="none" w:sz="0" w:space="0" w:color="auto"/>
                                            <w:bottom w:val="none" w:sz="0" w:space="0" w:color="auto"/>
                                            <w:right w:val="none" w:sz="0" w:space="0" w:color="auto"/>
                                          </w:divBdr>
                                          <w:divsChild>
                                            <w:div w:id="349765727">
                                              <w:marLeft w:val="0"/>
                                              <w:marRight w:val="0"/>
                                              <w:marTop w:val="0"/>
                                              <w:marBottom w:val="0"/>
                                              <w:divBdr>
                                                <w:top w:val="none" w:sz="0" w:space="0" w:color="auto"/>
                                                <w:left w:val="none" w:sz="0" w:space="0" w:color="auto"/>
                                                <w:bottom w:val="none" w:sz="0" w:space="0" w:color="auto"/>
                                                <w:right w:val="none" w:sz="0" w:space="0" w:color="auto"/>
                                              </w:divBdr>
                                              <w:divsChild>
                                                <w:div w:id="1316837176">
                                                  <w:marLeft w:val="0"/>
                                                  <w:marRight w:val="0"/>
                                                  <w:marTop w:val="0"/>
                                                  <w:marBottom w:val="0"/>
                                                  <w:divBdr>
                                                    <w:top w:val="none" w:sz="0" w:space="0" w:color="auto"/>
                                                    <w:left w:val="none" w:sz="0" w:space="0" w:color="auto"/>
                                                    <w:bottom w:val="none" w:sz="0" w:space="0" w:color="auto"/>
                                                    <w:right w:val="none" w:sz="0" w:space="0" w:color="auto"/>
                                                  </w:divBdr>
                                                  <w:divsChild>
                                                    <w:div w:id="1608462855">
                                                      <w:marLeft w:val="0"/>
                                                      <w:marRight w:val="0"/>
                                                      <w:marTop w:val="0"/>
                                                      <w:marBottom w:val="0"/>
                                                      <w:divBdr>
                                                        <w:top w:val="none" w:sz="0" w:space="0" w:color="auto"/>
                                                        <w:left w:val="none" w:sz="0" w:space="0" w:color="auto"/>
                                                        <w:bottom w:val="none" w:sz="0" w:space="0" w:color="auto"/>
                                                        <w:right w:val="none" w:sz="0" w:space="0" w:color="auto"/>
                                                      </w:divBdr>
                                                      <w:divsChild>
                                                        <w:div w:id="1590963959">
                                                          <w:marLeft w:val="0"/>
                                                          <w:marRight w:val="0"/>
                                                          <w:marTop w:val="0"/>
                                                          <w:marBottom w:val="0"/>
                                                          <w:divBdr>
                                                            <w:top w:val="none" w:sz="0" w:space="0" w:color="auto"/>
                                                            <w:left w:val="none" w:sz="0" w:space="0" w:color="auto"/>
                                                            <w:bottom w:val="none" w:sz="0" w:space="0" w:color="auto"/>
                                                            <w:right w:val="none" w:sz="0" w:space="0" w:color="auto"/>
                                                          </w:divBdr>
                                                          <w:divsChild>
                                                            <w:div w:id="1997684172">
                                                              <w:marLeft w:val="0"/>
                                                              <w:marRight w:val="0"/>
                                                              <w:marTop w:val="0"/>
                                                              <w:marBottom w:val="0"/>
                                                              <w:divBdr>
                                                                <w:top w:val="none" w:sz="0" w:space="0" w:color="auto"/>
                                                                <w:left w:val="none" w:sz="0" w:space="0" w:color="auto"/>
                                                                <w:bottom w:val="none" w:sz="0" w:space="0" w:color="auto"/>
                                                                <w:right w:val="none" w:sz="0" w:space="0" w:color="auto"/>
                                                              </w:divBdr>
                                                              <w:divsChild>
                                                                <w:div w:id="1859923384">
                                                                  <w:marLeft w:val="0"/>
                                                                  <w:marRight w:val="0"/>
                                                                  <w:marTop w:val="0"/>
                                                                  <w:marBottom w:val="0"/>
                                                                  <w:divBdr>
                                                                    <w:top w:val="none" w:sz="0" w:space="0" w:color="auto"/>
                                                                    <w:left w:val="none" w:sz="0" w:space="0" w:color="auto"/>
                                                                    <w:bottom w:val="none" w:sz="0" w:space="0" w:color="auto"/>
                                                                    <w:right w:val="none" w:sz="0" w:space="0" w:color="auto"/>
                                                                  </w:divBdr>
                                                                  <w:divsChild>
                                                                    <w:div w:id="1319109879">
                                                                      <w:marLeft w:val="0"/>
                                                                      <w:marRight w:val="0"/>
                                                                      <w:marTop w:val="0"/>
                                                                      <w:marBottom w:val="0"/>
                                                                      <w:divBdr>
                                                                        <w:top w:val="none" w:sz="0" w:space="0" w:color="auto"/>
                                                                        <w:left w:val="none" w:sz="0" w:space="0" w:color="auto"/>
                                                                        <w:bottom w:val="none" w:sz="0" w:space="0" w:color="auto"/>
                                                                        <w:right w:val="none" w:sz="0" w:space="0" w:color="auto"/>
                                                                      </w:divBdr>
                                                                      <w:divsChild>
                                                                        <w:div w:id="735012873">
                                                                          <w:marLeft w:val="-225"/>
                                                                          <w:marRight w:val="-225"/>
                                                                          <w:marTop w:val="0"/>
                                                                          <w:marBottom w:val="0"/>
                                                                          <w:divBdr>
                                                                            <w:top w:val="none" w:sz="0" w:space="0" w:color="auto"/>
                                                                            <w:left w:val="none" w:sz="0" w:space="0" w:color="auto"/>
                                                                            <w:bottom w:val="none" w:sz="0" w:space="0" w:color="auto"/>
                                                                            <w:right w:val="none" w:sz="0" w:space="0" w:color="auto"/>
                                                                          </w:divBdr>
                                                                          <w:divsChild>
                                                                            <w:div w:id="13982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0360">
      <w:bodyDiv w:val="1"/>
      <w:marLeft w:val="0"/>
      <w:marRight w:val="0"/>
      <w:marTop w:val="0"/>
      <w:marBottom w:val="0"/>
      <w:divBdr>
        <w:top w:val="none" w:sz="0" w:space="0" w:color="auto"/>
        <w:left w:val="none" w:sz="0" w:space="0" w:color="auto"/>
        <w:bottom w:val="none" w:sz="0" w:space="0" w:color="auto"/>
        <w:right w:val="none" w:sz="0" w:space="0" w:color="auto"/>
      </w:divBdr>
    </w:div>
    <w:div w:id="790368631">
      <w:bodyDiv w:val="1"/>
      <w:marLeft w:val="0"/>
      <w:marRight w:val="0"/>
      <w:marTop w:val="0"/>
      <w:marBottom w:val="0"/>
      <w:divBdr>
        <w:top w:val="none" w:sz="0" w:space="0" w:color="auto"/>
        <w:left w:val="none" w:sz="0" w:space="0" w:color="auto"/>
        <w:bottom w:val="none" w:sz="0" w:space="0" w:color="auto"/>
        <w:right w:val="none" w:sz="0" w:space="0" w:color="auto"/>
      </w:divBdr>
    </w:div>
    <w:div w:id="791217176">
      <w:bodyDiv w:val="1"/>
      <w:marLeft w:val="0"/>
      <w:marRight w:val="0"/>
      <w:marTop w:val="0"/>
      <w:marBottom w:val="0"/>
      <w:divBdr>
        <w:top w:val="none" w:sz="0" w:space="0" w:color="auto"/>
        <w:left w:val="none" w:sz="0" w:space="0" w:color="auto"/>
        <w:bottom w:val="none" w:sz="0" w:space="0" w:color="auto"/>
        <w:right w:val="none" w:sz="0" w:space="0" w:color="auto"/>
      </w:divBdr>
      <w:divsChild>
        <w:div w:id="2076588301">
          <w:marLeft w:val="0"/>
          <w:marRight w:val="0"/>
          <w:marTop w:val="0"/>
          <w:marBottom w:val="0"/>
          <w:divBdr>
            <w:top w:val="none" w:sz="0" w:space="0" w:color="auto"/>
            <w:left w:val="none" w:sz="0" w:space="0" w:color="auto"/>
            <w:bottom w:val="none" w:sz="0" w:space="0" w:color="auto"/>
            <w:right w:val="none" w:sz="0" w:space="0" w:color="auto"/>
          </w:divBdr>
          <w:divsChild>
            <w:div w:id="1840925691">
              <w:marLeft w:val="0"/>
              <w:marRight w:val="0"/>
              <w:marTop w:val="0"/>
              <w:marBottom w:val="0"/>
              <w:divBdr>
                <w:top w:val="none" w:sz="0" w:space="0" w:color="auto"/>
                <w:left w:val="none" w:sz="0" w:space="0" w:color="auto"/>
                <w:bottom w:val="none" w:sz="0" w:space="0" w:color="auto"/>
                <w:right w:val="none" w:sz="0" w:space="0" w:color="auto"/>
              </w:divBdr>
              <w:divsChild>
                <w:div w:id="60638713">
                  <w:marLeft w:val="0"/>
                  <w:marRight w:val="0"/>
                  <w:marTop w:val="0"/>
                  <w:marBottom w:val="0"/>
                  <w:divBdr>
                    <w:top w:val="none" w:sz="0" w:space="0" w:color="auto"/>
                    <w:left w:val="none" w:sz="0" w:space="0" w:color="auto"/>
                    <w:bottom w:val="none" w:sz="0" w:space="0" w:color="auto"/>
                    <w:right w:val="none" w:sz="0" w:space="0" w:color="auto"/>
                  </w:divBdr>
                  <w:divsChild>
                    <w:div w:id="594165671">
                      <w:marLeft w:val="0"/>
                      <w:marRight w:val="0"/>
                      <w:marTop w:val="0"/>
                      <w:marBottom w:val="0"/>
                      <w:divBdr>
                        <w:top w:val="none" w:sz="0" w:space="0" w:color="auto"/>
                        <w:left w:val="none" w:sz="0" w:space="0" w:color="auto"/>
                        <w:bottom w:val="none" w:sz="0" w:space="0" w:color="auto"/>
                        <w:right w:val="none" w:sz="0" w:space="0" w:color="auto"/>
                      </w:divBdr>
                      <w:divsChild>
                        <w:div w:id="1540506579">
                          <w:marLeft w:val="0"/>
                          <w:marRight w:val="0"/>
                          <w:marTop w:val="0"/>
                          <w:marBottom w:val="0"/>
                          <w:divBdr>
                            <w:top w:val="none" w:sz="0" w:space="0" w:color="auto"/>
                            <w:left w:val="none" w:sz="0" w:space="0" w:color="auto"/>
                            <w:bottom w:val="none" w:sz="0" w:space="0" w:color="auto"/>
                            <w:right w:val="none" w:sz="0" w:space="0" w:color="auto"/>
                          </w:divBdr>
                          <w:divsChild>
                            <w:div w:id="769275016">
                              <w:marLeft w:val="0"/>
                              <w:marRight w:val="0"/>
                              <w:marTop w:val="0"/>
                              <w:marBottom w:val="0"/>
                              <w:divBdr>
                                <w:top w:val="none" w:sz="0" w:space="0" w:color="auto"/>
                                <w:left w:val="none" w:sz="0" w:space="0" w:color="auto"/>
                                <w:bottom w:val="none" w:sz="0" w:space="0" w:color="auto"/>
                                <w:right w:val="none" w:sz="0" w:space="0" w:color="auto"/>
                              </w:divBdr>
                              <w:divsChild>
                                <w:div w:id="1640568488">
                                  <w:marLeft w:val="0"/>
                                  <w:marRight w:val="0"/>
                                  <w:marTop w:val="0"/>
                                  <w:marBottom w:val="0"/>
                                  <w:divBdr>
                                    <w:top w:val="none" w:sz="0" w:space="0" w:color="auto"/>
                                    <w:left w:val="none" w:sz="0" w:space="0" w:color="auto"/>
                                    <w:bottom w:val="none" w:sz="0" w:space="0" w:color="auto"/>
                                    <w:right w:val="none" w:sz="0" w:space="0" w:color="auto"/>
                                  </w:divBdr>
                                  <w:divsChild>
                                    <w:div w:id="775757729">
                                      <w:marLeft w:val="0"/>
                                      <w:marRight w:val="0"/>
                                      <w:marTop w:val="0"/>
                                      <w:marBottom w:val="0"/>
                                      <w:divBdr>
                                        <w:top w:val="none" w:sz="0" w:space="0" w:color="auto"/>
                                        <w:left w:val="none" w:sz="0" w:space="0" w:color="auto"/>
                                        <w:bottom w:val="none" w:sz="0" w:space="0" w:color="auto"/>
                                        <w:right w:val="none" w:sz="0" w:space="0" w:color="auto"/>
                                      </w:divBdr>
                                      <w:divsChild>
                                        <w:div w:id="1979414454">
                                          <w:marLeft w:val="-150"/>
                                          <w:marRight w:val="-150"/>
                                          <w:marTop w:val="0"/>
                                          <w:marBottom w:val="0"/>
                                          <w:divBdr>
                                            <w:top w:val="none" w:sz="0" w:space="0" w:color="auto"/>
                                            <w:left w:val="none" w:sz="0" w:space="0" w:color="auto"/>
                                            <w:bottom w:val="none" w:sz="0" w:space="0" w:color="auto"/>
                                            <w:right w:val="none" w:sz="0" w:space="0" w:color="auto"/>
                                          </w:divBdr>
                                          <w:divsChild>
                                            <w:div w:id="1248418535">
                                              <w:marLeft w:val="0"/>
                                              <w:marRight w:val="0"/>
                                              <w:marTop w:val="0"/>
                                              <w:marBottom w:val="0"/>
                                              <w:divBdr>
                                                <w:top w:val="none" w:sz="0" w:space="0" w:color="auto"/>
                                                <w:left w:val="none" w:sz="0" w:space="0" w:color="auto"/>
                                                <w:bottom w:val="none" w:sz="0" w:space="0" w:color="auto"/>
                                                <w:right w:val="none" w:sz="0" w:space="0" w:color="auto"/>
                                              </w:divBdr>
                                              <w:divsChild>
                                                <w:div w:id="690183823">
                                                  <w:marLeft w:val="0"/>
                                                  <w:marRight w:val="0"/>
                                                  <w:marTop w:val="0"/>
                                                  <w:marBottom w:val="0"/>
                                                  <w:divBdr>
                                                    <w:top w:val="none" w:sz="0" w:space="0" w:color="auto"/>
                                                    <w:left w:val="none" w:sz="0" w:space="0" w:color="auto"/>
                                                    <w:bottom w:val="none" w:sz="0" w:space="0" w:color="auto"/>
                                                    <w:right w:val="none" w:sz="0" w:space="0" w:color="auto"/>
                                                  </w:divBdr>
                                                  <w:divsChild>
                                                    <w:div w:id="1444887560">
                                                      <w:marLeft w:val="0"/>
                                                      <w:marRight w:val="0"/>
                                                      <w:marTop w:val="0"/>
                                                      <w:marBottom w:val="0"/>
                                                      <w:divBdr>
                                                        <w:top w:val="none" w:sz="0" w:space="0" w:color="auto"/>
                                                        <w:left w:val="none" w:sz="0" w:space="0" w:color="auto"/>
                                                        <w:bottom w:val="none" w:sz="0" w:space="0" w:color="auto"/>
                                                        <w:right w:val="none" w:sz="0" w:space="0" w:color="auto"/>
                                                      </w:divBdr>
                                                      <w:divsChild>
                                                        <w:div w:id="460613007">
                                                          <w:marLeft w:val="0"/>
                                                          <w:marRight w:val="0"/>
                                                          <w:marTop w:val="0"/>
                                                          <w:marBottom w:val="0"/>
                                                          <w:divBdr>
                                                            <w:top w:val="none" w:sz="0" w:space="0" w:color="auto"/>
                                                            <w:left w:val="none" w:sz="0" w:space="0" w:color="auto"/>
                                                            <w:bottom w:val="none" w:sz="0" w:space="0" w:color="auto"/>
                                                            <w:right w:val="none" w:sz="0" w:space="0" w:color="auto"/>
                                                          </w:divBdr>
                                                          <w:divsChild>
                                                            <w:div w:id="959187289">
                                                              <w:marLeft w:val="0"/>
                                                              <w:marRight w:val="0"/>
                                                              <w:marTop w:val="0"/>
                                                              <w:marBottom w:val="0"/>
                                                              <w:divBdr>
                                                                <w:top w:val="none" w:sz="0" w:space="0" w:color="auto"/>
                                                                <w:left w:val="none" w:sz="0" w:space="0" w:color="auto"/>
                                                                <w:bottom w:val="none" w:sz="0" w:space="0" w:color="auto"/>
                                                                <w:right w:val="none" w:sz="0" w:space="0" w:color="auto"/>
                                                              </w:divBdr>
                                                              <w:divsChild>
                                                                <w:div w:id="1851407803">
                                                                  <w:marLeft w:val="0"/>
                                                                  <w:marRight w:val="0"/>
                                                                  <w:marTop w:val="0"/>
                                                                  <w:marBottom w:val="0"/>
                                                                  <w:divBdr>
                                                                    <w:top w:val="none" w:sz="0" w:space="0" w:color="auto"/>
                                                                    <w:left w:val="none" w:sz="0" w:space="0" w:color="auto"/>
                                                                    <w:bottom w:val="none" w:sz="0" w:space="0" w:color="auto"/>
                                                                    <w:right w:val="none" w:sz="0" w:space="0" w:color="auto"/>
                                                                  </w:divBdr>
                                                                  <w:divsChild>
                                                                    <w:div w:id="456220511">
                                                                      <w:marLeft w:val="0"/>
                                                                      <w:marRight w:val="0"/>
                                                                      <w:marTop w:val="0"/>
                                                                      <w:marBottom w:val="0"/>
                                                                      <w:divBdr>
                                                                        <w:top w:val="none" w:sz="0" w:space="0" w:color="auto"/>
                                                                        <w:left w:val="none" w:sz="0" w:space="0" w:color="auto"/>
                                                                        <w:bottom w:val="none" w:sz="0" w:space="0" w:color="auto"/>
                                                                        <w:right w:val="none" w:sz="0" w:space="0" w:color="auto"/>
                                                                      </w:divBdr>
                                                                      <w:divsChild>
                                                                        <w:div w:id="727727986">
                                                                          <w:marLeft w:val="-225"/>
                                                                          <w:marRight w:val="-225"/>
                                                                          <w:marTop w:val="0"/>
                                                                          <w:marBottom w:val="0"/>
                                                                          <w:divBdr>
                                                                            <w:top w:val="none" w:sz="0" w:space="0" w:color="auto"/>
                                                                            <w:left w:val="none" w:sz="0" w:space="0" w:color="auto"/>
                                                                            <w:bottom w:val="none" w:sz="0" w:space="0" w:color="auto"/>
                                                                            <w:right w:val="none" w:sz="0" w:space="0" w:color="auto"/>
                                                                          </w:divBdr>
                                                                          <w:divsChild>
                                                                            <w:div w:id="79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479696">
      <w:bodyDiv w:val="1"/>
      <w:marLeft w:val="0"/>
      <w:marRight w:val="0"/>
      <w:marTop w:val="0"/>
      <w:marBottom w:val="0"/>
      <w:divBdr>
        <w:top w:val="none" w:sz="0" w:space="0" w:color="auto"/>
        <w:left w:val="none" w:sz="0" w:space="0" w:color="auto"/>
        <w:bottom w:val="none" w:sz="0" w:space="0" w:color="auto"/>
        <w:right w:val="none" w:sz="0" w:space="0" w:color="auto"/>
      </w:divBdr>
    </w:div>
    <w:div w:id="793056253">
      <w:bodyDiv w:val="1"/>
      <w:marLeft w:val="0"/>
      <w:marRight w:val="0"/>
      <w:marTop w:val="0"/>
      <w:marBottom w:val="0"/>
      <w:divBdr>
        <w:top w:val="none" w:sz="0" w:space="0" w:color="auto"/>
        <w:left w:val="none" w:sz="0" w:space="0" w:color="auto"/>
        <w:bottom w:val="none" w:sz="0" w:space="0" w:color="auto"/>
        <w:right w:val="none" w:sz="0" w:space="0" w:color="auto"/>
      </w:divBdr>
    </w:div>
    <w:div w:id="793449453">
      <w:bodyDiv w:val="1"/>
      <w:marLeft w:val="0"/>
      <w:marRight w:val="0"/>
      <w:marTop w:val="0"/>
      <w:marBottom w:val="0"/>
      <w:divBdr>
        <w:top w:val="none" w:sz="0" w:space="0" w:color="auto"/>
        <w:left w:val="none" w:sz="0" w:space="0" w:color="auto"/>
        <w:bottom w:val="none" w:sz="0" w:space="0" w:color="auto"/>
        <w:right w:val="none" w:sz="0" w:space="0" w:color="auto"/>
      </w:divBdr>
    </w:div>
    <w:div w:id="793716923">
      <w:bodyDiv w:val="1"/>
      <w:marLeft w:val="0"/>
      <w:marRight w:val="0"/>
      <w:marTop w:val="0"/>
      <w:marBottom w:val="0"/>
      <w:divBdr>
        <w:top w:val="none" w:sz="0" w:space="0" w:color="auto"/>
        <w:left w:val="none" w:sz="0" w:space="0" w:color="auto"/>
        <w:bottom w:val="none" w:sz="0" w:space="0" w:color="auto"/>
        <w:right w:val="none" w:sz="0" w:space="0" w:color="auto"/>
      </w:divBdr>
      <w:divsChild>
        <w:div w:id="851452368">
          <w:marLeft w:val="0"/>
          <w:marRight w:val="0"/>
          <w:marTop w:val="0"/>
          <w:marBottom w:val="0"/>
          <w:divBdr>
            <w:top w:val="none" w:sz="0" w:space="0" w:color="auto"/>
            <w:left w:val="none" w:sz="0" w:space="0" w:color="auto"/>
            <w:bottom w:val="none" w:sz="0" w:space="0" w:color="auto"/>
            <w:right w:val="none" w:sz="0" w:space="0" w:color="auto"/>
          </w:divBdr>
          <w:divsChild>
            <w:div w:id="637416423">
              <w:marLeft w:val="0"/>
              <w:marRight w:val="0"/>
              <w:marTop w:val="0"/>
              <w:marBottom w:val="0"/>
              <w:divBdr>
                <w:top w:val="none" w:sz="0" w:space="0" w:color="auto"/>
                <w:left w:val="none" w:sz="0" w:space="0" w:color="auto"/>
                <w:bottom w:val="none" w:sz="0" w:space="0" w:color="auto"/>
                <w:right w:val="none" w:sz="0" w:space="0" w:color="auto"/>
              </w:divBdr>
              <w:divsChild>
                <w:div w:id="1479879023">
                  <w:marLeft w:val="0"/>
                  <w:marRight w:val="0"/>
                  <w:marTop w:val="0"/>
                  <w:marBottom w:val="0"/>
                  <w:divBdr>
                    <w:top w:val="none" w:sz="0" w:space="0" w:color="auto"/>
                    <w:left w:val="none" w:sz="0" w:space="0" w:color="auto"/>
                    <w:bottom w:val="none" w:sz="0" w:space="0" w:color="auto"/>
                    <w:right w:val="none" w:sz="0" w:space="0" w:color="auto"/>
                  </w:divBdr>
                  <w:divsChild>
                    <w:div w:id="896817487">
                      <w:marLeft w:val="0"/>
                      <w:marRight w:val="0"/>
                      <w:marTop w:val="0"/>
                      <w:marBottom w:val="0"/>
                      <w:divBdr>
                        <w:top w:val="none" w:sz="0" w:space="0" w:color="auto"/>
                        <w:left w:val="none" w:sz="0" w:space="0" w:color="auto"/>
                        <w:bottom w:val="none" w:sz="0" w:space="0" w:color="auto"/>
                        <w:right w:val="none" w:sz="0" w:space="0" w:color="auto"/>
                      </w:divBdr>
                      <w:divsChild>
                        <w:div w:id="653098655">
                          <w:marLeft w:val="0"/>
                          <w:marRight w:val="0"/>
                          <w:marTop w:val="0"/>
                          <w:marBottom w:val="0"/>
                          <w:divBdr>
                            <w:top w:val="none" w:sz="0" w:space="0" w:color="auto"/>
                            <w:left w:val="none" w:sz="0" w:space="0" w:color="auto"/>
                            <w:bottom w:val="none" w:sz="0" w:space="0" w:color="auto"/>
                            <w:right w:val="none" w:sz="0" w:space="0" w:color="auto"/>
                          </w:divBdr>
                          <w:divsChild>
                            <w:div w:id="126894416">
                              <w:marLeft w:val="0"/>
                              <w:marRight w:val="0"/>
                              <w:marTop w:val="0"/>
                              <w:marBottom w:val="0"/>
                              <w:divBdr>
                                <w:top w:val="none" w:sz="0" w:space="0" w:color="auto"/>
                                <w:left w:val="none" w:sz="0" w:space="0" w:color="auto"/>
                                <w:bottom w:val="none" w:sz="0" w:space="0" w:color="auto"/>
                                <w:right w:val="none" w:sz="0" w:space="0" w:color="auto"/>
                              </w:divBdr>
                              <w:divsChild>
                                <w:div w:id="797261315">
                                  <w:marLeft w:val="0"/>
                                  <w:marRight w:val="0"/>
                                  <w:marTop w:val="0"/>
                                  <w:marBottom w:val="0"/>
                                  <w:divBdr>
                                    <w:top w:val="none" w:sz="0" w:space="0" w:color="auto"/>
                                    <w:left w:val="none" w:sz="0" w:space="0" w:color="auto"/>
                                    <w:bottom w:val="none" w:sz="0" w:space="0" w:color="auto"/>
                                    <w:right w:val="none" w:sz="0" w:space="0" w:color="auto"/>
                                  </w:divBdr>
                                  <w:divsChild>
                                    <w:div w:id="536435986">
                                      <w:marLeft w:val="0"/>
                                      <w:marRight w:val="0"/>
                                      <w:marTop w:val="0"/>
                                      <w:marBottom w:val="0"/>
                                      <w:divBdr>
                                        <w:top w:val="none" w:sz="0" w:space="0" w:color="auto"/>
                                        <w:left w:val="none" w:sz="0" w:space="0" w:color="auto"/>
                                        <w:bottom w:val="none" w:sz="0" w:space="0" w:color="auto"/>
                                        <w:right w:val="none" w:sz="0" w:space="0" w:color="auto"/>
                                      </w:divBdr>
                                      <w:divsChild>
                                        <w:div w:id="682433639">
                                          <w:marLeft w:val="-150"/>
                                          <w:marRight w:val="-150"/>
                                          <w:marTop w:val="0"/>
                                          <w:marBottom w:val="0"/>
                                          <w:divBdr>
                                            <w:top w:val="none" w:sz="0" w:space="0" w:color="auto"/>
                                            <w:left w:val="none" w:sz="0" w:space="0" w:color="auto"/>
                                            <w:bottom w:val="none" w:sz="0" w:space="0" w:color="auto"/>
                                            <w:right w:val="none" w:sz="0" w:space="0" w:color="auto"/>
                                          </w:divBdr>
                                          <w:divsChild>
                                            <w:div w:id="493648769">
                                              <w:marLeft w:val="0"/>
                                              <w:marRight w:val="0"/>
                                              <w:marTop w:val="0"/>
                                              <w:marBottom w:val="0"/>
                                              <w:divBdr>
                                                <w:top w:val="none" w:sz="0" w:space="0" w:color="auto"/>
                                                <w:left w:val="none" w:sz="0" w:space="0" w:color="auto"/>
                                                <w:bottom w:val="none" w:sz="0" w:space="0" w:color="auto"/>
                                                <w:right w:val="none" w:sz="0" w:space="0" w:color="auto"/>
                                              </w:divBdr>
                                              <w:divsChild>
                                                <w:div w:id="1310091329">
                                                  <w:marLeft w:val="0"/>
                                                  <w:marRight w:val="0"/>
                                                  <w:marTop w:val="0"/>
                                                  <w:marBottom w:val="0"/>
                                                  <w:divBdr>
                                                    <w:top w:val="none" w:sz="0" w:space="0" w:color="auto"/>
                                                    <w:left w:val="none" w:sz="0" w:space="0" w:color="auto"/>
                                                    <w:bottom w:val="none" w:sz="0" w:space="0" w:color="auto"/>
                                                    <w:right w:val="none" w:sz="0" w:space="0" w:color="auto"/>
                                                  </w:divBdr>
                                                  <w:divsChild>
                                                    <w:div w:id="1561748008">
                                                      <w:marLeft w:val="0"/>
                                                      <w:marRight w:val="0"/>
                                                      <w:marTop w:val="0"/>
                                                      <w:marBottom w:val="0"/>
                                                      <w:divBdr>
                                                        <w:top w:val="none" w:sz="0" w:space="0" w:color="auto"/>
                                                        <w:left w:val="none" w:sz="0" w:space="0" w:color="auto"/>
                                                        <w:bottom w:val="none" w:sz="0" w:space="0" w:color="auto"/>
                                                        <w:right w:val="none" w:sz="0" w:space="0" w:color="auto"/>
                                                      </w:divBdr>
                                                      <w:divsChild>
                                                        <w:div w:id="1109424222">
                                                          <w:marLeft w:val="0"/>
                                                          <w:marRight w:val="0"/>
                                                          <w:marTop w:val="0"/>
                                                          <w:marBottom w:val="0"/>
                                                          <w:divBdr>
                                                            <w:top w:val="none" w:sz="0" w:space="0" w:color="auto"/>
                                                            <w:left w:val="none" w:sz="0" w:space="0" w:color="auto"/>
                                                            <w:bottom w:val="none" w:sz="0" w:space="0" w:color="auto"/>
                                                            <w:right w:val="none" w:sz="0" w:space="0" w:color="auto"/>
                                                          </w:divBdr>
                                                          <w:divsChild>
                                                            <w:div w:id="1231889872">
                                                              <w:marLeft w:val="0"/>
                                                              <w:marRight w:val="0"/>
                                                              <w:marTop w:val="0"/>
                                                              <w:marBottom w:val="0"/>
                                                              <w:divBdr>
                                                                <w:top w:val="none" w:sz="0" w:space="0" w:color="auto"/>
                                                                <w:left w:val="none" w:sz="0" w:space="0" w:color="auto"/>
                                                                <w:bottom w:val="none" w:sz="0" w:space="0" w:color="auto"/>
                                                                <w:right w:val="none" w:sz="0" w:space="0" w:color="auto"/>
                                                              </w:divBdr>
                                                              <w:divsChild>
                                                                <w:div w:id="1389525439">
                                                                  <w:marLeft w:val="0"/>
                                                                  <w:marRight w:val="0"/>
                                                                  <w:marTop w:val="0"/>
                                                                  <w:marBottom w:val="0"/>
                                                                  <w:divBdr>
                                                                    <w:top w:val="none" w:sz="0" w:space="0" w:color="auto"/>
                                                                    <w:left w:val="none" w:sz="0" w:space="0" w:color="auto"/>
                                                                    <w:bottom w:val="none" w:sz="0" w:space="0" w:color="auto"/>
                                                                    <w:right w:val="none" w:sz="0" w:space="0" w:color="auto"/>
                                                                  </w:divBdr>
                                                                  <w:divsChild>
                                                                    <w:div w:id="189028884">
                                                                      <w:marLeft w:val="0"/>
                                                                      <w:marRight w:val="0"/>
                                                                      <w:marTop w:val="0"/>
                                                                      <w:marBottom w:val="0"/>
                                                                      <w:divBdr>
                                                                        <w:top w:val="none" w:sz="0" w:space="0" w:color="auto"/>
                                                                        <w:left w:val="none" w:sz="0" w:space="0" w:color="auto"/>
                                                                        <w:bottom w:val="none" w:sz="0" w:space="0" w:color="auto"/>
                                                                        <w:right w:val="none" w:sz="0" w:space="0" w:color="auto"/>
                                                                      </w:divBdr>
                                                                      <w:divsChild>
                                                                        <w:div w:id="1139567617">
                                                                          <w:marLeft w:val="-225"/>
                                                                          <w:marRight w:val="-225"/>
                                                                          <w:marTop w:val="0"/>
                                                                          <w:marBottom w:val="0"/>
                                                                          <w:divBdr>
                                                                            <w:top w:val="none" w:sz="0" w:space="0" w:color="auto"/>
                                                                            <w:left w:val="none" w:sz="0" w:space="0" w:color="auto"/>
                                                                            <w:bottom w:val="none" w:sz="0" w:space="0" w:color="auto"/>
                                                                            <w:right w:val="none" w:sz="0" w:space="0" w:color="auto"/>
                                                                          </w:divBdr>
                                                                          <w:divsChild>
                                                                            <w:div w:id="628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843">
      <w:bodyDiv w:val="1"/>
      <w:marLeft w:val="0"/>
      <w:marRight w:val="0"/>
      <w:marTop w:val="0"/>
      <w:marBottom w:val="0"/>
      <w:divBdr>
        <w:top w:val="none" w:sz="0" w:space="0" w:color="auto"/>
        <w:left w:val="none" w:sz="0" w:space="0" w:color="auto"/>
        <w:bottom w:val="none" w:sz="0" w:space="0" w:color="auto"/>
        <w:right w:val="none" w:sz="0" w:space="0" w:color="auto"/>
      </w:divBdr>
    </w:div>
    <w:div w:id="793909318">
      <w:bodyDiv w:val="1"/>
      <w:marLeft w:val="0"/>
      <w:marRight w:val="0"/>
      <w:marTop w:val="0"/>
      <w:marBottom w:val="0"/>
      <w:divBdr>
        <w:top w:val="none" w:sz="0" w:space="0" w:color="auto"/>
        <w:left w:val="none" w:sz="0" w:space="0" w:color="auto"/>
        <w:bottom w:val="none" w:sz="0" w:space="0" w:color="auto"/>
        <w:right w:val="none" w:sz="0" w:space="0" w:color="auto"/>
      </w:divBdr>
    </w:div>
    <w:div w:id="794636469">
      <w:bodyDiv w:val="1"/>
      <w:marLeft w:val="0"/>
      <w:marRight w:val="0"/>
      <w:marTop w:val="0"/>
      <w:marBottom w:val="0"/>
      <w:divBdr>
        <w:top w:val="none" w:sz="0" w:space="0" w:color="auto"/>
        <w:left w:val="none" w:sz="0" w:space="0" w:color="auto"/>
        <w:bottom w:val="none" w:sz="0" w:space="0" w:color="auto"/>
        <w:right w:val="none" w:sz="0" w:space="0" w:color="auto"/>
      </w:divBdr>
    </w:div>
    <w:div w:id="794642034">
      <w:bodyDiv w:val="1"/>
      <w:marLeft w:val="0"/>
      <w:marRight w:val="0"/>
      <w:marTop w:val="0"/>
      <w:marBottom w:val="0"/>
      <w:divBdr>
        <w:top w:val="none" w:sz="0" w:space="0" w:color="auto"/>
        <w:left w:val="none" w:sz="0" w:space="0" w:color="auto"/>
        <w:bottom w:val="none" w:sz="0" w:space="0" w:color="auto"/>
        <w:right w:val="none" w:sz="0" w:space="0" w:color="auto"/>
      </w:divBdr>
      <w:divsChild>
        <w:div w:id="464086665">
          <w:marLeft w:val="0"/>
          <w:marRight w:val="0"/>
          <w:marTop w:val="0"/>
          <w:marBottom w:val="0"/>
          <w:divBdr>
            <w:top w:val="none" w:sz="0" w:space="0" w:color="auto"/>
            <w:left w:val="none" w:sz="0" w:space="0" w:color="auto"/>
            <w:bottom w:val="none" w:sz="0" w:space="0" w:color="auto"/>
            <w:right w:val="none" w:sz="0" w:space="0" w:color="auto"/>
          </w:divBdr>
          <w:divsChild>
            <w:div w:id="919604059">
              <w:marLeft w:val="0"/>
              <w:marRight w:val="0"/>
              <w:marTop w:val="0"/>
              <w:marBottom w:val="0"/>
              <w:divBdr>
                <w:top w:val="none" w:sz="0" w:space="0" w:color="auto"/>
                <w:left w:val="none" w:sz="0" w:space="0" w:color="auto"/>
                <w:bottom w:val="none" w:sz="0" w:space="0" w:color="auto"/>
                <w:right w:val="none" w:sz="0" w:space="0" w:color="auto"/>
              </w:divBdr>
              <w:divsChild>
                <w:div w:id="1286086609">
                  <w:marLeft w:val="0"/>
                  <w:marRight w:val="0"/>
                  <w:marTop w:val="0"/>
                  <w:marBottom w:val="0"/>
                  <w:divBdr>
                    <w:top w:val="none" w:sz="0" w:space="0" w:color="auto"/>
                    <w:left w:val="none" w:sz="0" w:space="0" w:color="auto"/>
                    <w:bottom w:val="none" w:sz="0" w:space="0" w:color="auto"/>
                    <w:right w:val="none" w:sz="0" w:space="0" w:color="auto"/>
                  </w:divBdr>
                  <w:divsChild>
                    <w:div w:id="151337133">
                      <w:marLeft w:val="0"/>
                      <w:marRight w:val="0"/>
                      <w:marTop w:val="0"/>
                      <w:marBottom w:val="0"/>
                      <w:divBdr>
                        <w:top w:val="none" w:sz="0" w:space="0" w:color="auto"/>
                        <w:left w:val="none" w:sz="0" w:space="0" w:color="auto"/>
                        <w:bottom w:val="none" w:sz="0" w:space="0" w:color="auto"/>
                        <w:right w:val="none" w:sz="0" w:space="0" w:color="auto"/>
                      </w:divBdr>
                      <w:divsChild>
                        <w:div w:id="1528253112">
                          <w:marLeft w:val="0"/>
                          <w:marRight w:val="0"/>
                          <w:marTop w:val="0"/>
                          <w:marBottom w:val="0"/>
                          <w:divBdr>
                            <w:top w:val="none" w:sz="0" w:space="0" w:color="auto"/>
                            <w:left w:val="none" w:sz="0" w:space="0" w:color="auto"/>
                            <w:bottom w:val="none" w:sz="0" w:space="0" w:color="auto"/>
                            <w:right w:val="none" w:sz="0" w:space="0" w:color="auto"/>
                          </w:divBdr>
                          <w:divsChild>
                            <w:div w:id="595284226">
                              <w:marLeft w:val="0"/>
                              <w:marRight w:val="0"/>
                              <w:marTop w:val="0"/>
                              <w:marBottom w:val="0"/>
                              <w:divBdr>
                                <w:top w:val="none" w:sz="0" w:space="0" w:color="auto"/>
                                <w:left w:val="none" w:sz="0" w:space="0" w:color="auto"/>
                                <w:bottom w:val="none" w:sz="0" w:space="0" w:color="auto"/>
                                <w:right w:val="none" w:sz="0" w:space="0" w:color="auto"/>
                              </w:divBdr>
                              <w:divsChild>
                                <w:div w:id="389768597">
                                  <w:marLeft w:val="0"/>
                                  <w:marRight w:val="0"/>
                                  <w:marTop w:val="0"/>
                                  <w:marBottom w:val="0"/>
                                  <w:divBdr>
                                    <w:top w:val="none" w:sz="0" w:space="0" w:color="auto"/>
                                    <w:left w:val="none" w:sz="0" w:space="0" w:color="auto"/>
                                    <w:bottom w:val="none" w:sz="0" w:space="0" w:color="auto"/>
                                    <w:right w:val="none" w:sz="0" w:space="0" w:color="auto"/>
                                  </w:divBdr>
                                  <w:divsChild>
                                    <w:div w:id="2092115624">
                                      <w:marLeft w:val="0"/>
                                      <w:marRight w:val="0"/>
                                      <w:marTop w:val="0"/>
                                      <w:marBottom w:val="0"/>
                                      <w:divBdr>
                                        <w:top w:val="none" w:sz="0" w:space="0" w:color="auto"/>
                                        <w:left w:val="none" w:sz="0" w:space="0" w:color="auto"/>
                                        <w:bottom w:val="none" w:sz="0" w:space="0" w:color="auto"/>
                                        <w:right w:val="none" w:sz="0" w:space="0" w:color="auto"/>
                                      </w:divBdr>
                                      <w:divsChild>
                                        <w:div w:id="1837574947">
                                          <w:marLeft w:val="-150"/>
                                          <w:marRight w:val="-150"/>
                                          <w:marTop w:val="0"/>
                                          <w:marBottom w:val="0"/>
                                          <w:divBdr>
                                            <w:top w:val="none" w:sz="0" w:space="0" w:color="auto"/>
                                            <w:left w:val="none" w:sz="0" w:space="0" w:color="auto"/>
                                            <w:bottom w:val="none" w:sz="0" w:space="0" w:color="auto"/>
                                            <w:right w:val="none" w:sz="0" w:space="0" w:color="auto"/>
                                          </w:divBdr>
                                          <w:divsChild>
                                            <w:div w:id="1012490763">
                                              <w:marLeft w:val="0"/>
                                              <w:marRight w:val="0"/>
                                              <w:marTop w:val="0"/>
                                              <w:marBottom w:val="0"/>
                                              <w:divBdr>
                                                <w:top w:val="none" w:sz="0" w:space="0" w:color="auto"/>
                                                <w:left w:val="none" w:sz="0" w:space="0" w:color="auto"/>
                                                <w:bottom w:val="none" w:sz="0" w:space="0" w:color="auto"/>
                                                <w:right w:val="none" w:sz="0" w:space="0" w:color="auto"/>
                                              </w:divBdr>
                                              <w:divsChild>
                                                <w:div w:id="1355032223">
                                                  <w:marLeft w:val="0"/>
                                                  <w:marRight w:val="0"/>
                                                  <w:marTop w:val="0"/>
                                                  <w:marBottom w:val="0"/>
                                                  <w:divBdr>
                                                    <w:top w:val="none" w:sz="0" w:space="0" w:color="auto"/>
                                                    <w:left w:val="none" w:sz="0" w:space="0" w:color="auto"/>
                                                    <w:bottom w:val="none" w:sz="0" w:space="0" w:color="auto"/>
                                                    <w:right w:val="none" w:sz="0" w:space="0" w:color="auto"/>
                                                  </w:divBdr>
                                                  <w:divsChild>
                                                    <w:div w:id="1074933552">
                                                      <w:marLeft w:val="0"/>
                                                      <w:marRight w:val="0"/>
                                                      <w:marTop w:val="0"/>
                                                      <w:marBottom w:val="0"/>
                                                      <w:divBdr>
                                                        <w:top w:val="none" w:sz="0" w:space="0" w:color="auto"/>
                                                        <w:left w:val="none" w:sz="0" w:space="0" w:color="auto"/>
                                                        <w:bottom w:val="none" w:sz="0" w:space="0" w:color="auto"/>
                                                        <w:right w:val="none" w:sz="0" w:space="0" w:color="auto"/>
                                                      </w:divBdr>
                                                      <w:divsChild>
                                                        <w:div w:id="1287855808">
                                                          <w:marLeft w:val="0"/>
                                                          <w:marRight w:val="0"/>
                                                          <w:marTop w:val="0"/>
                                                          <w:marBottom w:val="0"/>
                                                          <w:divBdr>
                                                            <w:top w:val="none" w:sz="0" w:space="0" w:color="auto"/>
                                                            <w:left w:val="none" w:sz="0" w:space="0" w:color="auto"/>
                                                            <w:bottom w:val="none" w:sz="0" w:space="0" w:color="auto"/>
                                                            <w:right w:val="none" w:sz="0" w:space="0" w:color="auto"/>
                                                          </w:divBdr>
                                                          <w:divsChild>
                                                            <w:div w:id="606886096">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0"/>
                                                                      <w:divBdr>
                                                                        <w:top w:val="none" w:sz="0" w:space="0" w:color="auto"/>
                                                                        <w:left w:val="none" w:sz="0" w:space="0" w:color="auto"/>
                                                                        <w:bottom w:val="none" w:sz="0" w:space="0" w:color="auto"/>
                                                                        <w:right w:val="none" w:sz="0" w:space="0" w:color="auto"/>
                                                                      </w:divBdr>
                                                                      <w:divsChild>
                                                                        <w:div w:id="518390544">
                                                                          <w:marLeft w:val="-225"/>
                                                                          <w:marRight w:val="-225"/>
                                                                          <w:marTop w:val="0"/>
                                                                          <w:marBottom w:val="0"/>
                                                                          <w:divBdr>
                                                                            <w:top w:val="none" w:sz="0" w:space="0" w:color="auto"/>
                                                                            <w:left w:val="none" w:sz="0" w:space="0" w:color="auto"/>
                                                                            <w:bottom w:val="none" w:sz="0" w:space="0" w:color="auto"/>
                                                                            <w:right w:val="none" w:sz="0" w:space="0" w:color="auto"/>
                                                                          </w:divBdr>
                                                                          <w:divsChild>
                                                                            <w:div w:id="99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295338">
      <w:bodyDiv w:val="1"/>
      <w:marLeft w:val="0"/>
      <w:marRight w:val="0"/>
      <w:marTop w:val="0"/>
      <w:marBottom w:val="0"/>
      <w:divBdr>
        <w:top w:val="none" w:sz="0" w:space="0" w:color="auto"/>
        <w:left w:val="none" w:sz="0" w:space="0" w:color="auto"/>
        <w:bottom w:val="none" w:sz="0" w:space="0" w:color="auto"/>
        <w:right w:val="none" w:sz="0" w:space="0" w:color="auto"/>
      </w:divBdr>
    </w:div>
    <w:div w:id="796487896">
      <w:bodyDiv w:val="1"/>
      <w:marLeft w:val="0"/>
      <w:marRight w:val="0"/>
      <w:marTop w:val="0"/>
      <w:marBottom w:val="0"/>
      <w:divBdr>
        <w:top w:val="none" w:sz="0" w:space="0" w:color="auto"/>
        <w:left w:val="none" w:sz="0" w:space="0" w:color="auto"/>
        <w:bottom w:val="none" w:sz="0" w:space="0" w:color="auto"/>
        <w:right w:val="none" w:sz="0" w:space="0" w:color="auto"/>
      </w:divBdr>
      <w:divsChild>
        <w:div w:id="1997106241">
          <w:marLeft w:val="0"/>
          <w:marRight w:val="0"/>
          <w:marTop w:val="0"/>
          <w:marBottom w:val="0"/>
          <w:divBdr>
            <w:top w:val="none" w:sz="0" w:space="0" w:color="auto"/>
            <w:left w:val="none" w:sz="0" w:space="0" w:color="auto"/>
            <w:bottom w:val="none" w:sz="0" w:space="0" w:color="auto"/>
            <w:right w:val="none" w:sz="0" w:space="0" w:color="auto"/>
          </w:divBdr>
          <w:divsChild>
            <w:div w:id="1283613779">
              <w:marLeft w:val="0"/>
              <w:marRight w:val="0"/>
              <w:marTop w:val="315"/>
              <w:marBottom w:val="0"/>
              <w:divBdr>
                <w:top w:val="none" w:sz="0" w:space="0" w:color="auto"/>
                <w:left w:val="none" w:sz="0" w:space="0" w:color="auto"/>
                <w:bottom w:val="none" w:sz="0" w:space="0" w:color="auto"/>
                <w:right w:val="none" w:sz="0" w:space="0" w:color="auto"/>
              </w:divBdr>
              <w:divsChild>
                <w:div w:id="1691948035">
                  <w:marLeft w:val="0"/>
                  <w:marRight w:val="0"/>
                  <w:marTop w:val="0"/>
                  <w:marBottom w:val="0"/>
                  <w:divBdr>
                    <w:top w:val="none" w:sz="0" w:space="0" w:color="auto"/>
                    <w:left w:val="none" w:sz="0" w:space="0" w:color="auto"/>
                    <w:bottom w:val="none" w:sz="0" w:space="0" w:color="auto"/>
                    <w:right w:val="none" w:sz="0" w:space="0" w:color="auto"/>
                  </w:divBdr>
                  <w:divsChild>
                    <w:div w:id="1915384702">
                      <w:marLeft w:val="3180"/>
                      <w:marRight w:val="0"/>
                      <w:marTop w:val="0"/>
                      <w:marBottom w:val="0"/>
                      <w:divBdr>
                        <w:top w:val="none" w:sz="0" w:space="0" w:color="auto"/>
                        <w:left w:val="none" w:sz="0" w:space="0" w:color="auto"/>
                        <w:bottom w:val="none" w:sz="0" w:space="0" w:color="auto"/>
                        <w:right w:val="none" w:sz="0" w:space="0" w:color="auto"/>
                      </w:divBdr>
                      <w:divsChild>
                        <w:div w:id="444037101">
                          <w:marLeft w:val="0"/>
                          <w:marRight w:val="0"/>
                          <w:marTop w:val="240"/>
                          <w:marBottom w:val="240"/>
                          <w:divBdr>
                            <w:top w:val="none" w:sz="0" w:space="0" w:color="auto"/>
                            <w:left w:val="none" w:sz="0" w:space="0" w:color="auto"/>
                            <w:bottom w:val="none" w:sz="0" w:space="0" w:color="auto"/>
                            <w:right w:val="none" w:sz="0" w:space="0" w:color="auto"/>
                          </w:divBdr>
                          <w:divsChild>
                            <w:div w:id="1822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799232">
      <w:bodyDiv w:val="1"/>
      <w:marLeft w:val="0"/>
      <w:marRight w:val="0"/>
      <w:marTop w:val="0"/>
      <w:marBottom w:val="0"/>
      <w:divBdr>
        <w:top w:val="none" w:sz="0" w:space="0" w:color="auto"/>
        <w:left w:val="none" w:sz="0" w:space="0" w:color="auto"/>
        <w:bottom w:val="none" w:sz="0" w:space="0" w:color="auto"/>
        <w:right w:val="none" w:sz="0" w:space="0" w:color="auto"/>
      </w:divBdr>
    </w:div>
    <w:div w:id="797798945">
      <w:bodyDiv w:val="1"/>
      <w:marLeft w:val="0"/>
      <w:marRight w:val="0"/>
      <w:marTop w:val="0"/>
      <w:marBottom w:val="0"/>
      <w:divBdr>
        <w:top w:val="none" w:sz="0" w:space="0" w:color="auto"/>
        <w:left w:val="none" w:sz="0" w:space="0" w:color="auto"/>
        <w:bottom w:val="none" w:sz="0" w:space="0" w:color="auto"/>
        <w:right w:val="none" w:sz="0" w:space="0" w:color="auto"/>
      </w:divBdr>
    </w:div>
    <w:div w:id="797844520">
      <w:bodyDiv w:val="1"/>
      <w:marLeft w:val="0"/>
      <w:marRight w:val="0"/>
      <w:marTop w:val="0"/>
      <w:marBottom w:val="0"/>
      <w:divBdr>
        <w:top w:val="none" w:sz="0" w:space="0" w:color="auto"/>
        <w:left w:val="none" w:sz="0" w:space="0" w:color="auto"/>
        <w:bottom w:val="none" w:sz="0" w:space="0" w:color="auto"/>
        <w:right w:val="none" w:sz="0" w:space="0" w:color="auto"/>
      </w:divBdr>
      <w:divsChild>
        <w:div w:id="386878040">
          <w:marLeft w:val="0"/>
          <w:marRight w:val="0"/>
          <w:marTop w:val="0"/>
          <w:marBottom w:val="0"/>
          <w:divBdr>
            <w:top w:val="none" w:sz="0" w:space="0" w:color="auto"/>
            <w:left w:val="none" w:sz="0" w:space="0" w:color="auto"/>
            <w:bottom w:val="none" w:sz="0" w:space="0" w:color="auto"/>
            <w:right w:val="none" w:sz="0" w:space="0" w:color="auto"/>
          </w:divBdr>
          <w:divsChild>
            <w:div w:id="10761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0090">
      <w:bodyDiv w:val="1"/>
      <w:marLeft w:val="0"/>
      <w:marRight w:val="0"/>
      <w:marTop w:val="0"/>
      <w:marBottom w:val="0"/>
      <w:divBdr>
        <w:top w:val="none" w:sz="0" w:space="0" w:color="auto"/>
        <w:left w:val="none" w:sz="0" w:space="0" w:color="auto"/>
        <w:bottom w:val="none" w:sz="0" w:space="0" w:color="auto"/>
        <w:right w:val="none" w:sz="0" w:space="0" w:color="auto"/>
      </w:divBdr>
      <w:divsChild>
        <w:div w:id="954870461">
          <w:marLeft w:val="0"/>
          <w:marRight w:val="0"/>
          <w:marTop w:val="0"/>
          <w:marBottom w:val="0"/>
          <w:divBdr>
            <w:top w:val="none" w:sz="0" w:space="0" w:color="auto"/>
            <w:left w:val="none" w:sz="0" w:space="0" w:color="auto"/>
            <w:bottom w:val="none" w:sz="0" w:space="0" w:color="auto"/>
            <w:right w:val="none" w:sz="0" w:space="0" w:color="auto"/>
          </w:divBdr>
          <w:divsChild>
            <w:div w:id="1509827214">
              <w:marLeft w:val="0"/>
              <w:marRight w:val="0"/>
              <w:marTop w:val="0"/>
              <w:marBottom w:val="344"/>
              <w:divBdr>
                <w:top w:val="none" w:sz="0" w:space="0" w:color="auto"/>
                <w:left w:val="none" w:sz="0" w:space="0" w:color="auto"/>
                <w:bottom w:val="none" w:sz="0" w:space="0" w:color="auto"/>
                <w:right w:val="none" w:sz="0" w:space="0" w:color="auto"/>
              </w:divBdr>
              <w:divsChild>
                <w:div w:id="1505054901">
                  <w:marLeft w:val="0"/>
                  <w:marRight w:val="0"/>
                  <w:marTop w:val="0"/>
                  <w:marBottom w:val="0"/>
                  <w:divBdr>
                    <w:top w:val="none" w:sz="0" w:space="0" w:color="auto"/>
                    <w:left w:val="none" w:sz="0" w:space="0" w:color="auto"/>
                    <w:bottom w:val="none" w:sz="0" w:space="0" w:color="auto"/>
                    <w:right w:val="none" w:sz="0" w:space="0" w:color="auto"/>
                  </w:divBdr>
                  <w:divsChild>
                    <w:div w:id="500387050">
                      <w:marLeft w:val="0"/>
                      <w:marRight w:val="0"/>
                      <w:marTop w:val="0"/>
                      <w:marBottom w:val="0"/>
                      <w:divBdr>
                        <w:top w:val="none" w:sz="0" w:space="0" w:color="auto"/>
                        <w:left w:val="none" w:sz="0" w:space="0" w:color="auto"/>
                        <w:bottom w:val="none" w:sz="0" w:space="0" w:color="auto"/>
                        <w:right w:val="none" w:sz="0" w:space="0" w:color="auto"/>
                      </w:divBdr>
                      <w:divsChild>
                        <w:div w:id="82069096">
                          <w:marLeft w:val="0"/>
                          <w:marRight w:val="0"/>
                          <w:marTop w:val="322"/>
                          <w:marBottom w:val="0"/>
                          <w:divBdr>
                            <w:top w:val="none" w:sz="0" w:space="0" w:color="B2B2B2"/>
                            <w:left w:val="none" w:sz="0" w:space="0" w:color="B2B2B2"/>
                            <w:bottom w:val="none" w:sz="0" w:space="0" w:color="B2B2B2"/>
                            <w:right w:val="none" w:sz="0" w:space="0" w:color="B2B2B2"/>
                          </w:divBdr>
                          <w:divsChild>
                            <w:div w:id="1545215091">
                              <w:marLeft w:val="0"/>
                              <w:marRight w:val="0"/>
                              <w:marTop w:val="0"/>
                              <w:marBottom w:val="0"/>
                              <w:divBdr>
                                <w:top w:val="none" w:sz="0" w:space="0" w:color="B2B2B2"/>
                                <w:left w:val="none" w:sz="0" w:space="0" w:color="B2B2B2"/>
                                <w:bottom w:val="none" w:sz="0" w:space="0" w:color="B2B2B2"/>
                                <w:right w:val="none" w:sz="0" w:space="0" w:color="B2B2B2"/>
                              </w:divBdr>
                              <w:divsChild>
                                <w:div w:id="594944381">
                                  <w:marLeft w:val="0"/>
                                  <w:marRight w:val="0"/>
                                  <w:marTop w:val="0"/>
                                  <w:marBottom w:val="0"/>
                                  <w:divBdr>
                                    <w:top w:val="none" w:sz="0" w:space="0" w:color="B2B2B2"/>
                                    <w:left w:val="none" w:sz="0" w:space="0" w:color="B2B2B2"/>
                                    <w:bottom w:val="none" w:sz="0" w:space="0" w:color="B2B2B2"/>
                                    <w:right w:val="none" w:sz="0" w:space="0" w:color="B2B2B2"/>
                                  </w:divBdr>
                                  <w:divsChild>
                                    <w:div w:id="81160012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797992742">
      <w:bodyDiv w:val="1"/>
      <w:marLeft w:val="0"/>
      <w:marRight w:val="0"/>
      <w:marTop w:val="0"/>
      <w:marBottom w:val="0"/>
      <w:divBdr>
        <w:top w:val="none" w:sz="0" w:space="0" w:color="auto"/>
        <w:left w:val="none" w:sz="0" w:space="0" w:color="auto"/>
        <w:bottom w:val="none" w:sz="0" w:space="0" w:color="auto"/>
        <w:right w:val="none" w:sz="0" w:space="0" w:color="auto"/>
      </w:divBdr>
    </w:div>
    <w:div w:id="799108264">
      <w:bodyDiv w:val="1"/>
      <w:marLeft w:val="0"/>
      <w:marRight w:val="0"/>
      <w:marTop w:val="0"/>
      <w:marBottom w:val="0"/>
      <w:divBdr>
        <w:top w:val="none" w:sz="0" w:space="0" w:color="auto"/>
        <w:left w:val="none" w:sz="0" w:space="0" w:color="auto"/>
        <w:bottom w:val="none" w:sz="0" w:space="0" w:color="auto"/>
        <w:right w:val="none" w:sz="0" w:space="0" w:color="auto"/>
      </w:divBdr>
    </w:div>
    <w:div w:id="800149837">
      <w:bodyDiv w:val="1"/>
      <w:marLeft w:val="0"/>
      <w:marRight w:val="0"/>
      <w:marTop w:val="0"/>
      <w:marBottom w:val="0"/>
      <w:divBdr>
        <w:top w:val="none" w:sz="0" w:space="0" w:color="auto"/>
        <w:left w:val="none" w:sz="0" w:space="0" w:color="auto"/>
        <w:bottom w:val="none" w:sz="0" w:space="0" w:color="auto"/>
        <w:right w:val="none" w:sz="0" w:space="0" w:color="auto"/>
      </w:divBdr>
    </w:div>
    <w:div w:id="800266611">
      <w:bodyDiv w:val="1"/>
      <w:marLeft w:val="0"/>
      <w:marRight w:val="0"/>
      <w:marTop w:val="0"/>
      <w:marBottom w:val="0"/>
      <w:divBdr>
        <w:top w:val="none" w:sz="0" w:space="0" w:color="auto"/>
        <w:left w:val="none" w:sz="0" w:space="0" w:color="auto"/>
        <w:bottom w:val="none" w:sz="0" w:space="0" w:color="auto"/>
        <w:right w:val="none" w:sz="0" w:space="0" w:color="auto"/>
      </w:divBdr>
    </w:div>
    <w:div w:id="800419570">
      <w:bodyDiv w:val="1"/>
      <w:marLeft w:val="0"/>
      <w:marRight w:val="0"/>
      <w:marTop w:val="0"/>
      <w:marBottom w:val="0"/>
      <w:divBdr>
        <w:top w:val="none" w:sz="0" w:space="0" w:color="auto"/>
        <w:left w:val="none" w:sz="0" w:space="0" w:color="auto"/>
        <w:bottom w:val="none" w:sz="0" w:space="0" w:color="auto"/>
        <w:right w:val="none" w:sz="0" w:space="0" w:color="auto"/>
      </w:divBdr>
    </w:div>
    <w:div w:id="800617466">
      <w:bodyDiv w:val="1"/>
      <w:marLeft w:val="0"/>
      <w:marRight w:val="0"/>
      <w:marTop w:val="0"/>
      <w:marBottom w:val="0"/>
      <w:divBdr>
        <w:top w:val="none" w:sz="0" w:space="0" w:color="auto"/>
        <w:left w:val="none" w:sz="0" w:space="0" w:color="auto"/>
        <w:bottom w:val="none" w:sz="0" w:space="0" w:color="auto"/>
        <w:right w:val="none" w:sz="0" w:space="0" w:color="auto"/>
      </w:divBdr>
    </w:div>
    <w:div w:id="800653574">
      <w:bodyDiv w:val="1"/>
      <w:marLeft w:val="0"/>
      <w:marRight w:val="0"/>
      <w:marTop w:val="0"/>
      <w:marBottom w:val="0"/>
      <w:divBdr>
        <w:top w:val="none" w:sz="0" w:space="0" w:color="auto"/>
        <w:left w:val="none" w:sz="0" w:space="0" w:color="auto"/>
        <w:bottom w:val="none" w:sz="0" w:space="0" w:color="auto"/>
        <w:right w:val="none" w:sz="0" w:space="0" w:color="auto"/>
      </w:divBdr>
    </w:div>
    <w:div w:id="800920618">
      <w:bodyDiv w:val="1"/>
      <w:marLeft w:val="0"/>
      <w:marRight w:val="0"/>
      <w:marTop w:val="0"/>
      <w:marBottom w:val="0"/>
      <w:divBdr>
        <w:top w:val="none" w:sz="0" w:space="0" w:color="auto"/>
        <w:left w:val="none" w:sz="0" w:space="0" w:color="auto"/>
        <w:bottom w:val="none" w:sz="0" w:space="0" w:color="auto"/>
        <w:right w:val="none" w:sz="0" w:space="0" w:color="auto"/>
      </w:divBdr>
    </w:div>
    <w:div w:id="800998346">
      <w:bodyDiv w:val="1"/>
      <w:marLeft w:val="0"/>
      <w:marRight w:val="0"/>
      <w:marTop w:val="0"/>
      <w:marBottom w:val="0"/>
      <w:divBdr>
        <w:top w:val="none" w:sz="0" w:space="0" w:color="auto"/>
        <w:left w:val="none" w:sz="0" w:space="0" w:color="auto"/>
        <w:bottom w:val="none" w:sz="0" w:space="0" w:color="auto"/>
        <w:right w:val="none" w:sz="0" w:space="0" w:color="auto"/>
      </w:divBdr>
    </w:div>
    <w:div w:id="801731469">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0"/>
          <w:divBdr>
            <w:top w:val="none" w:sz="0" w:space="0" w:color="auto"/>
            <w:left w:val="none" w:sz="0" w:space="0" w:color="auto"/>
            <w:bottom w:val="none" w:sz="0" w:space="0" w:color="auto"/>
            <w:right w:val="none" w:sz="0" w:space="0" w:color="auto"/>
          </w:divBdr>
          <w:divsChild>
            <w:div w:id="14139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52918">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499390">
      <w:bodyDiv w:val="1"/>
      <w:marLeft w:val="0"/>
      <w:marRight w:val="0"/>
      <w:marTop w:val="0"/>
      <w:marBottom w:val="0"/>
      <w:divBdr>
        <w:top w:val="none" w:sz="0" w:space="0" w:color="auto"/>
        <w:left w:val="none" w:sz="0" w:space="0" w:color="auto"/>
        <w:bottom w:val="none" w:sz="0" w:space="0" w:color="auto"/>
        <w:right w:val="none" w:sz="0" w:space="0" w:color="auto"/>
      </w:divBdr>
    </w:div>
    <w:div w:id="802769829">
      <w:bodyDiv w:val="1"/>
      <w:marLeft w:val="0"/>
      <w:marRight w:val="0"/>
      <w:marTop w:val="0"/>
      <w:marBottom w:val="0"/>
      <w:divBdr>
        <w:top w:val="none" w:sz="0" w:space="0" w:color="auto"/>
        <w:left w:val="none" w:sz="0" w:space="0" w:color="auto"/>
        <w:bottom w:val="none" w:sz="0" w:space="0" w:color="auto"/>
        <w:right w:val="none" w:sz="0" w:space="0" w:color="auto"/>
      </w:divBdr>
    </w:div>
    <w:div w:id="804272236">
      <w:bodyDiv w:val="1"/>
      <w:marLeft w:val="0"/>
      <w:marRight w:val="0"/>
      <w:marTop w:val="0"/>
      <w:marBottom w:val="0"/>
      <w:divBdr>
        <w:top w:val="none" w:sz="0" w:space="0" w:color="auto"/>
        <w:left w:val="none" w:sz="0" w:space="0" w:color="auto"/>
        <w:bottom w:val="none" w:sz="0" w:space="0" w:color="auto"/>
        <w:right w:val="none" w:sz="0" w:space="0" w:color="auto"/>
      </w:divBdr>
    </w:div>
    <w:div w:id="804931468">
      <w:bodyDiv w:val="1"/>
      <w:marLeft w:val="0"/>
      <w:marRight w:val="0"/>
      <w:marTop w:val="0"/>
      <w:marBottom w:val="0"/>
      <w:divBdr>
        <w:top w:val="none" w:sz="0" w:space="0" w:color="auto"/>
        <w:left w:val="none" w:sz="0" w:space="0" w:color="auto"/>
        <w:bottom w:val="none" w:sz="0" w:space="0" w:color="auto"/>
        <w:right w:val="none" w:sz="0" w:space="0" w:color="auto"/>
      </w:divBdr>
    </w:div>
    <w:div w:id="806506623">
      <w:bodyDiv w:val="1"/>
      <w:marLeft w:val="0"/>
      <w:marRight w:val="0"/>
      <w:marTop w:val="0"/>
      <w:marBottom w:val="0"/>
      <w:divBdr>
        <w:top w:val="none" w:sz="0" w:space="0" w:color="auto"/>
        <w:left w:val="none" w:sz="0" w:space="0" w:color="auto"/>
        <w:bottom w:val="none" w:sz="0" w:space="0" w:color="auto"/>
        <w:right w:val="none" w:sz="0" w:space="0" w:color="auto"/>
      </w:divBdr>
    </w:div>
    <w:div w:id="806778535">
      <w:bodyDiv w:val="1"/>
      <w:marLeft w:val="0"/>
      <w:marRight w:val="0"/>
      <w:marTop w:val="0"/>
      <w:marBottom w:val="0"/>
      <w:divBdr>
        <w:top w:val="none" w:sz="0" w:space="0" w:color="auto"/>
        <w:left w:val="none" w:sz="0" w:space="0" w:color="auto"/>
        <w:bottom w:val="none" w:sz="0" w:space="0" w:color="auto"/>
        <w:right w:val="none" w:sz="0" w:space="0" w:color="auto"/>
      </w:divBdr>
      <w:divsChild>
        <w:div w:id="1290355141">
          <w:marLeft w:val="0"/>
          <w:marRight w:val="0"/>
          <w:marTop w:val="0"/>
          <w:marBottom w:val="0"/>
          <w:divBdr>
            <w:top w:val="none" w:sz="0" w:space="0" w:color="auto"/>
            <w:left w:val="none" w:sz="0" w:space="0" w:color="auto"/>
            <w:bottom w:val="none" w:sz="0" w:space="0" w:color="auto"/>
            <w:right w:val="none" w:sz="0" w:space="0" w:color="auto"/>
          </w:divBdr>
          <w:divsChild>
            <w:div w:id="582690354">
              <w:marLeft w:val="0"/>
              <w:marRight w:val="0"/>
              <w:marTop w:val="0"/>
              <w:marBottom w:val="0"/>
              <w:divBdr>
                <w:top w:val="none" w:sz="0" w:space="0" w:color="auto"/>
                <w:left w:val="none" w:sz="0" w:space="0" w:color="auto"/>
                <w:bottom w:val="none" w:sz="0" w:space="0" w:color="auto"/>
                <w:right w:val="none" w:sz="0" w:space="0" w:color="auto"/>
              </w:divBdr>
              <w:divsChild>
                <w:div w:id="1280455311">
                  <w:marLeft w:val="0"/>
                  <w:marRight w:val="0"/>
                  <w:marTop w:val="0"/>
                  <w:marBottom w:val="0"/>
                  <w:divBdr>
                    <w:top w:val="none" w:sz="0" w:space="0" w:color="auto"/>
                    <w:left w:val="none" w:sz="0" w:space="0" w:color="auto"/>
                    <w:bottom w:val="none" w:sz="0" w:space="0" w:color="auto"/>
                    <w:right w:val="none" w:sz="0" w:space="0" w:color="auto"/>
                  </w:divBdr>
                  <w:divsChild>
                    <w:div w:id="463810532">
                      <w:marLeft w:val="0"/>
                      <w:marRight w:val="0"/>
                      <w:marTop w:val="0"/>
                      <w:marBottom w:val="0"/>
                      <w:divBdr>
                        <w:top w:val="none" w:sz="0" w:space="0" w:color="auto"/>
                        <w:left w:val="none" w:sz="0" w:space="0" w:color="auto"/>
                        <w:bottom w:val="none" w:sz="0" w:space="0" w:color="auto"/>
                        <w:right w:val="none" w:sz="0" w:space="0" w:color="auto"/>
                      </w:divBdr>
                      <w:divsChild>
                        <w:div w:id="715815128">
                          <w:marLeft w:val="0"/>
                          <w:marRight w:val="0"/>
                          <w:marTop w:val="0"/>
                          <w:marBottom w:val="0"/>
                          <w:divBdr>
                            <w:top w:val="none" w:sz="0" w:space="0" w:color="auto"/>
                            <w:left w:val="none" w:sz="0" w:space="0" w:color="auto"/>
                            <w:bottom w:val="none" w:sz="0" w:space="0" w:color="auto"/>
                            <w:right w:val="none" w:sz="0" w:space="0" w:color="auto"/>
                          </w:divBdr>
                          <w:divsChild>
                            <w:div w:id="848715981">
                              <w:marLeft w:val="0"/>
                              <w:marRight w:val="0"/>
                              <w:marTop w:val="0"/>
                              <w:marBottom w:val="0"/>
                              <w:divBdr>
                                <w:top w:val="none" w:sz="0" w:space="0" w:color="auto"/>
                                <w:left w:val="none" w:sz="0" w:space="0" w:color="auto"/>
                                <w:bottom w:val="none" w:sz="0" w:space="0" w:color="auto"/>
                                <w:right w:val="none" w:sz="0" w:space="0" w:color="auto"/>
                              </w:divBdr>
                              <w:divsChild>
                                <w:div w:id="817188951">
                                  <w:marLeft w:val="0"/>
                                  <w:marRight w:val="0"/>
                                  <w:marTop w:val="0"/>
                                  <w:marBottom w:val="0"/>
                                  <w:divBdr>
                                    <w:top w:val="none" w:sz="0" w:space="0" w:color="auto"/>
                                    <w:left w:val="none" w:sz="0" w:space="0" w:color="auto"/>
                                    <w:bottom w:val="none" w:sz="0" w:space="0" w:color="auto"/>
                                    <w:right w:val="none" w:sz="0" w:space="0" w:color="auto"/>
                                  </w:divBdr>
                                  <w:divsChild>
                                    <w:div w:id="1734617829">
                                      <w:marLeft w:val="0"/>
                                      <w:marRight w:val="0"/>
                                      <w:marTop w:val="0"/>
                                      <w:marBottom w:val="0"/>
                                      <w:divBdr>
                                        <w:top w:val="none" w:sz="0" w:space="0" w:color="auto"/>
                                        <w:left w:val="none" w:sz="0" w:space="0" w:color="auto"/>
                                        <w:bottom w:val="none" w:sz="0" w:space="0" w:color="auto"/>
                                        <w:right w:val="none" w:sz="0" w:space="0" w:color="auto"/>
                                      </w:divBdr>
                                      <w:divsChild>
                                        <w:div w:id="942692661">
                                          <w:marLeft w:val="-150"/>
                                          <w:marRight w:val="-150"/>
                                          <w:marTop w:val="0"/>
                                          <w:marBottom w:val="0"/>
                                          <w:divBdr>
                                            <w:top w:val="none" w:sz="0" w:space="0" w:color="auto"/>
                                            <w:left w:val="none" w:sz="0" w:space="0" w:color="auto"/>
                                            <w:bottom w:val="none" w:sz="0" w:space="0" w:color="auto"/>
                                            <w:right w:val="none" w:sz="0" w:space="0" w:color="auto"/>
                                          </w:divBdr>
                                          <w:divsChild>
                                            <w:div w:id="268391408">
                                              <w:marLeft w:val="0"/>
                                              <w:marRight w:val="0"/>
                                              <w:marTop w:val="0"/>
                                              <w:marBottom w:val="0"/>
                                              <w:divBdr>
                                                <w:top w:val="none" w:sz="0" w:space="0" w:color="auto"/>
                                                <w:left w:val="none" w:sz="0" w:space="0" w:color="auto"/>
                                                <w:bottom w:val="none" w:sz="0" w:space="0" w:color="auto"/>
                                                <w:right w:val="none" w:sz="0" w:space="0" w:color="auto"/>
                                              </w:divBdr>
                                              <w:divsChild>
                                                <w:div w:id="325522137">
                                                  <w:marLeft w:val="0"/>
                                                  <w:marRight w:val="0"/>
                                                  <w:marTop w:val="0"/>
                                                  <w:marBottom w:val="0"/>
                                                  <w:divBdr>
                                                    <w:top w:val="none" w:sz="0" w:space="0" w:color="auto"/>
                                                    <w:left w:val="none" w:sz="0" w:space="0" w:color="auto"/>
                                                    <w:bottom w:val="none" w:sz="0" w:space="0" w:color="auto"/>
                                                    <w:right w:val="none" w:sz="0" w:space="0" w:color="auto"/>
                                                  </w:divBdr>
                                                  <w:divsChild>
                                                    <w:div w:id="92364584">
                                                      <w:marLeft w:val="0"/>
                                                      <w:marRight w:val="0"/>
                                                      <w:marTop w:val="0"/>
                                                      <w:marBottom w:val="0"/>
                                                      <w:divBdr>
                                                        <w:top w:val="none" w:sz="0" w:space="0" w:color="auto"/>
                                                        <w:left w:val="none" w:sz="0" w:space="0" w:color="auto"/>
                                                        <w:bottom w:val="none" w:sz="0" w:space="0" w:color="auto"/>
                                                        <w:right w:val="none" w:sz="0" w:space="0" w:color="auto"/>
                                                      </w:divBdr>
                                                      <w:divsChild>
                                                        <w:div w:id="1919123198">
                                                          <w:marLeft w:val="0"/>
                                                          <w:marRight w:val="0"/>
                                                          <w:marTop w:val="0"/>
                                                          <w:marBottom w:val="0"/>
                                                          <w:divBdr>
                                                            <w:top w:val="none" w:sz="0" w:space="0" w:color="auto"/>
                                                            <w:left w:val="none" w:sz="0" w:space="0" w:color="auto"/>
                                                            <w:bottom w:val="none" w:sz="0" w:space="0" w:color="auto"/>
                                                            <w:right w:val="none" w:sz="0" w:space="0" w:color="auto"/>
                                                          </w:divBdr>
                                                          <w:divsChild>
                                                            <w:div w:id="51237852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sChild>
                                                                    <w:div w:id="1302155607">
                                                                      <w:marLeft w:val="0"/>
                                                                      <w:marRight w:val="0"/>
                                                                      <w:marTop w:val="0"/>
                                                                      <w:marBottom w:val="0"/>
                                                                      <w:divBdr>
                                                                        <w:top w:val="none" w:sz="0" w:space="0" w:color="auto"/>
                                                                        <w:left w:val="none" w:sz="0" w:space="0" w:color="auto"/>
                                                                        <w:bottom w:val="none" w:sz="0" w:space="0" w:color="auto"/>
                                                                        <w:right w:val="none" w:sz="0" w:space="0" w:color="auto"/>
                                                                      </w:divBdr>
                                                                      <w:divsChild>
                                                                        <w:div w:id="49351733">
                                                                          <w:marLeft w:val="-225"/>
                                                                          <w:marRight w:val="-225"/>
                                                                          <w:marTop w:val="0"/>
                                                                          <w:marBottom w:val="0"/>
                                                                          <w:divBdr>
                                                                            <w:top w:val="none" w:sz="0" w:space="0" w:color="auto"/>
                                                                            <w:left w:val="none" w:sz="0" w:space="0" w:color="auto"/>
                                                                            <w:bottom w:val="none" w:sz="0" w:space="0" w:color="auto"/>
                                                                            <w:right w:val="none" w:sz="0" w:space="0" w:color="auto"/>
                                                                          </w:divBdr>
                                                                          <w:divsChild>
                                                                            <w:div w:id="1661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630115">
      <w:bodyDiv w:val="1"/>
      <w:marLeft w:val="0"/>
      <w:marRight w:val="0"/>
      <w:marTop w:val="0"/>
      <w:marBottom w:val="0"/>
      <w:divBdr>
        <w:top w:val="none" w:sz="0" w:space="0" w:color="auto"/>
        <w:left w:val="none" w:sz="0" w:space="0" w:color="auto"/>
        <w:bottom w:val="none" w:sz="0" w:space="0" w:color="auto"/>
        <w:right w:val="none" w:sz="0" w:space="0" w:color="auto"/>
      </w:divBdr>
    </w:div>
    <w:div w:id="808400309">
      <w:bodyDiv w:val="1"/>
      <w:marLeft w:val="0"/>
      <w:marRight w:val="0"/>
      <w:marTop w:val="0"/>
      <w:marBottom w:val="0"/>
      <w:divBdr>
        <w:top w:val="none" w:sz="0" w:space="0" w:color="auto"/>
        <w:left w:val="none" w:sz="0" w:space="0" w:color="auto"/>
        <w:bottom w:val="none" w:sz="0" w:space="0" w:color="auto"/>
        <w:right w:val="none" w:sz="0" w:space="0" w:color="auto"/>
      </w:divBdr>
    </w:div>
    <w:div w:id="809324227">
      <w:bodyDiv w:val="1"/>
      <w:marLeft w:val="0"/>
      <w:marRight w:val="0"/>
      <w:marTop w:val="0"/>
      <w:marBottom w:val="0"/>
      <w:divBdr>
        <w:top w:val="none" w:sz="0" w:space="0" w:color="auto"/>
        <w:left w:val="none" w:sz="0" w:space="0" w:color="auto"/>
        <w:bottom w:val="none" w:sz="0" w:space="0" w:color="auto"/>
        <w:right w:val="none" w:sz="0" w:space="0" w:color="auto"/>
      </w:divBdr>
    </w:div>
    <w:div w:id="810487538">
      <w:bodyDiv w:val="1"/>
      <w:marLeft w:val="0"/>
      <w:marRight w:val="0"/>
      <w:marTop w:val="0"/>
      <w:marBottom w:val="0"/>
      <w:divBdr>
        <w:top w:val="none" w:sz="0" w:space="0" w:color="auto"/>
        <w:left w:val="none" w:sz="0" w:space="0" w:color="auto"/>
        <w:bottom w:val="none" w:sz="0" w:space="0" w:color="auto"/>
        <w:right w:val="none" w:sz="0" w:space="0" w:color="auto"/>
      </w:divBdr>
    </w:div>
    <w:div w:id="810902429">
      <w:bodyDiv w:val="1"/>
      <w:marLeft w:val="0"/>
      <w:marRight w:val="0"/>
      <w:marTop w:val="0"/>
      <w:marBottom w:val="0"/>
      <w:divBdr>
        <w:top w:val="none" w:sz="0" w:space="0" w:color="auto"/>
        <w:left w:val="none" w:sz="0" w:space="0" w:color="auto"/>
        <w:bottom w:val="none" w:sz="0" w:space="0" w:color="auto"/>
        <w:right w:val="none" w:sz="0" w:space="0" w:color="auto"/>
      </w:divBdr>
    </w:div>
    <w:div w:id="810903994">
      <w:bodyDiv w:val="1"/>
      <w:marLeft w:val="0"/>
      <w:marRight w:val="0"/>
      <w:marTop w:val="0"/>
      <w:marBottom w:val="0"/>
      <w:divBdr>
        <w:top w:val="none" w:sz="0" w:space="0" w:color="auto"/>
        <w:left w:val="none" w:sz="0" w:space="0" w:color="auto"/>
        <w:bottom w:val="none" w:sz="0" w:space="0" w:color="auto"/>
        <w:right w:val="none" w:sz="0" w:space="0" w:color="auto"/>
      </w:divBdr>
    </w:div>
    <w:div w:id="811022740">
      <w:bodyDiv w:val="1"/>
      <w:marLeft w:val="0"/>
      <w:marRight w:val="0"/>
      <w:marTop w:val="0"/>
      <w:marBottom w:val="0"/>
      <w:divBdr>
        <w:top w:val="none" w:sz="0" w:space="0" w:color="auto"/>
        <w:left w:val="none" w:sz="0" w:space="0" w:color="auto"/>
        <w:bottom w:val="none" w:sz="0" w:space="0" w:color="auto"/>
        <w:right w:val="none" w:sz="0" w:space="0" w:color="auto"/>
      </w:divBdr>
    </w:div>
    <w:div w:id="811604945">
      <w:bodyDiv w:val="1"/>
      <w:marLeft w:val="0"/>
      <w:marRight w:val="0"/>
      <w:marTop w:val="0"/>
      <w:marBottom w:val="0"/>
      <w:divBdr>
        <w:top w:val="none" w:sz="0" w:space="0" w:color="auto"/>
        <w:left w:val="none" w:sz="0" w:space="0" w:color="auto"/>
        <w:bottom w:val="none" w:sz="0" w:space="0" w:color="auto"/>
        <w:right w:val="none" w:sz="0" w:space="0" w:color="auto"/>
      </w:divBdr>
    </w:div>
    <w:div w:id="811824663">
      <w:bodyDiv w:val="1"/>
      <w:marLeft w:val="0"/>
      <w:marRight w:val="0"/>
      <w:marTop w:val="0"/>
      <w:marBottom w:val="0"/>
      <w:divBdr>
        <w:top w:val="none" w:sz="0" w:space="0" w:color="auto"/>
        <w:left w:val="none" w:sz="0" w:space="0" w:color="auto"/>
        <w:bottom w:val="none" w:sz="0" w:space="0" w:color="auto"/>
        <w:right w:val="none" w:sz="0" w:space="0" w:color="auto"/>
      </w:divBdr>
      <w:divsChild>
        <w:div w:id="949970625">
          <w:marLeft w:val="0"/>
          <w:marRight w:val="0"/>
          <w:marTop w:val="0"/>
          <w:marBottom w:val="0"/>
          <w:divBdr>
            <w:top w:val="none" w:sz="0" w:space="0" w:color="auto"/>
            <w:left w:val="none" w:sz="0" w:space="0" w:color="auto"/>
            <w:bottom w:val="none" w:sz="0" w:space="0" w:color="auto"/>
            <w:right w:val="none" w:sz="0" w:space="0" w:color="auto"/>
          </w:divBdr>
          <w:divsChild>
            <w:div w:id="9638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9471">
      <w:bodyDiv w:val="1"/>
      <w:marLeft w:val="0"/>
      <w:marRight w:val="0"/>
      <w:marTop w:val="0"/>
      <w:marBottom w:val="0"/>
      <w:divBdr>
        <w:top w:val="none" w:sz="0" w:space="0" w:color="auto"/>
        <w:left w:val="none" w:sz="0" w:space="0" w:color="auto"/>
        <w:bottom w:val="none" w:sz="0" w:space="0" w:color="auto"/>
        <w:right w:val="none" w:sz="0" w:space="0" w:color="auto"/>
      </w:divBdr>
      <w:divsChild>
        <w:div w:id="112290846">
          <w:marLeft w:val="0"/>
          <w:marRight w:val="0"/>
          <w:marTop w:val="0"/>
          <w:marBottom w:val="0"/>
          <w:divBdr>
            <w:top w:val="none" w:sz="0" w:space="0" w:color="auto"/>
            <w:left w:val="none" w:sz="0" w:space="0" w:color="auto"/>
            <w:bottom w:val="none" w:sz="0" w:space="0" w:color="auto"/>
            <w:right w:val="none" w:sz="0" w:space="0" w:color="auto"/>
          </w:divBdr>
        </w:div>
      </w:divsChild>
    </w:div>
    <w:div w:id="812523161">
      <w:bodyDiv w:val="1"/>
      <w:marLeft w:val="0"/>
      <w:marRight w:val="0"/>
      <w:marTop w:val="0"/>
      <w:marBottom w:val="0"/>
      <w:divBdr>
        <w:top w:val="none" w:sz="0" w:space="0" w:color="auto"/>
        <w:left w:val="none" w:sz="0" w:space="0" w:color="auto"/>
        <w:bottom w:val="none" w:sz="0" w:space="0" w:color="auto"/>
        <w:right w:val="none" w:sz="0" w:space="0" w:color="auto"/>
      </w:divBdr>
    </w:div>
    <w:div w:id="813720093">
      <w:bodyDiv w:val="1"/>
      <w:marLeft w:val="0"/>
      <w:marRight w:val="0"/>
      <w:marTop w:val="0"/>
      <w:marBottom w:val="0"/>
      <w:divBdr>
        <w:top w:val="none" w:sz="0" w:space="0" w:color="auto"/>
        <w:left w:val="none" w:sz="0" w:space="0" w:color="auto"/>
        <w:bottom w:val="none" w:sz="0" w:space="0" w:color="auto"/>
        <w:right w:val="none" w:sz="0" w:space="0" w:color="auto"/>
      </w:divBdr>
    </w:div>
    <w:div w:id="814565794">
      <w:bodyDiv w:val="1"/>
      <w:marLeft w:val="0"/>
      <w:marRight w:val="0"/>
      <w:marTop w:val="0"/>
      <w:marBottom w:val="0"/>
      <w:divBdr>
        <w:top w:val="none" w:sz="0" w:space="0" w:color="auto"/>
        <w:left w:val="none" w:sz="0" w:space="0" w:color="auto"/>
        <w:bottom w:val="none" w:sz="0" w:space="0" w:color="auto"/>
        <w:right w:val="none" w:sz="0" w:space="0" w:color="auto"/>
      </w:divBdr>
    </w:div>
    <w:div w:id="815494834">
      <w:bodyDiv w:val="1"/>
      <w:marLeft w:val="0"/>
      <w:marRight w:val="0"/>
      <w:marTop w:val="0"/>
      <w:marBottom w:val="0"/>
      <w:divBdr>
        <w:top w:val="none" w:sz="0" w:space="0" w:color="auto"/>
        <w:left w:val="none" w:sz="0" w:space="0" w:color="auto"/>
        <w:bottom w:val="none" w:sz="0" w:space="0" w:color="auto"/>
        <w:right w:val="none" w:sz="0" w:space="0" w:color="auto"/>
      </w:divBdr>
    </w:div>
    <w:div w:id="815536748">
      <w:bodyDiv w:val="1"/>
      <w:marLeft w:val="0"/>
      <w:marRight w:val="0"/>
      <w:marTop w:val="0"/>
      <w:marBottom w:val="0"/>
      <w:divBdr>
        <w:top w:val="none" w:sz="0" w:space="0" w:color="auto"/>
        <w:left w:val="none" w:sz="0" w:space="0" w:color="auto"/>
        <w:bottom w:val="none" w:sz="0" w:space="0" w:color="auto"/>
        <w:right w:val="none" w:sz="0" w:space="0" w:color="auto"/>
      </w:divBdr>
      <w:divsChild>
        <w:div w:id="762190034">
          <w:marLeft w:val="0"/>
          <w:marRight w:val="0"/>
          <w:marTop w:val="0"/>
          <w:marBottom w:val="0"/>
          <w:divBdr>
            <w:top w:val="none" w:sz="0" w:space="0" w:color="auto"/>
            <w:left w:val="none" w:sz="0" w:space="0" w:color="auto"/>
            <w:bottom w:val="none" w:sz="0" w:space="0" w:color="auto"/>
            <w:right w:val="none" w:sz="0" w:space="0" w:color="auto"/>
          </w:divBdr>
          <w:divsChild>
            <w:div w:id="263347481">
              <w:marLeft w:val="0"/>
              <w:marRight w:val="0"/>
              <w:marTop w:val="0"/>
              <w:marBottom w:val="0"/>
              <w:divBdr>
                <w:top w:val="none" w:sz="0" w:space="0" w:color="auto"/>
                <w:left w:val="none" w:sz="0" w:space="0" w:color="auto"/>
                <w:bottom w:val="none" w:sz="0" w:space="0" w:color="auto"/>
                <w:right w:val="none" w:sz="0" w:space="0" w:color="auto"/>
              </w:divBdr>
              <w:divsChild>
                <w:div w:id="2050641102">
                  <w:marLeft w:val="495"/>
                  <w:marRight w:val="495"/>
                  <w:marTop w:val="0"/>
                  <w:marBottom w:val="0"/>
                  <w:divBdr>
                    <w:top w:val="none" w:sz="0" w:space="0" w:color="auto"/>
                    <w:left w:val="none" w:sz="0" w:space="0" w:color="auto"/>
                    <w:bottom w:val="none" w:sz="0" w:space="0" w:color="auto"/>
                    <w:right w:val="none" w:sz="0" w:space="0" w:color="auto"/>
                  </w:divBdr>
                  <w:divsChild>
                    <w:div w:id="1882403019">
                      <w:marLeft w:val="0"/>
                      <w:marRight w:val="0"/>
                      <w:marTop w:val="0"/>
                      <w:marBottom w:val="0"/>
                      <w:divBdr>
                        <w:top w:val="none" w:sz="0" w:space="0" w:color="auto"/>
                        <w:left w:val="none" w:sz="0" w:space="0" w:color="auto"/>
                        <w:bottom w:val="none" w:sz="0" w:space="0" w:color="auto"/>
                        <w:right w:val="none" w:sz="0" w:space="0" w:color="auto"/>
                      </w:divBdr>
                      <w:divsChild>
                        <w:div w:id="1531331842">
                          <w:marLeft w:val="150"/>
                          <w:marRight w:val="0"/>
                          <w:marTop w:val="0"/>
                          <w:marBottom w:val="0"/>
                          <w:divBdr>
                            <w:top w:val="none" w:sz="0" w:space="0" w:color="auto"/>
                            <w:left w:val="none" w:sz="0" w:space="0" w:color="auto"/>
                            <w:bottom w:val="none" w:sz="0" w:space="0" w:color="auto"/>
                            <w:right w:val="none" w:sz="0" w:space="0" w:color="auto"/>
                          </w:divBdr>
                          <w:divsChild>
                            <w:div w:id="607276844">
                              <w:marLeft w:val="0"/>
                              <w:marRight w:val="150"/>
                              <w:marTop w:val="150"/>
                              <w:marBottom w:val="0"/>
                              <w:divBdr>
                                <w:top w:val="none" w:sz="0" w:space="0" w:color="auto"/>
                                <w:left w:val="none" w:sz="0" w:space="0" w:color="auto"/>
                                <w:bottom w:val="none" w:sz="0" w:space="0" w:color="auto"/>
                                <w:right w:val="none" w:sz="0" w:space="0" w:color="auto"/>
                              </w:divBdr>
                              <w:divsChild>
                                <w:div w:id="1674255416">
                                  <w:marLeft w:val="0"/>
                                  <w:marRight w:val="0"/>
                                  <w:marTop w:val="0"/>
                                  <w:marBottom w:val="0"/>
                                  <w:divBdr>
                                    <w:top w:val="none" w:sz="0" w:space="0" w:color="auto"/>
                                    <w:left w:val="none" w:sz="0" w:space="0" w:color="auto"/>
                                    <w:bottom w:val="none" w:sz="0" w:space="0" w:color="auto"/>
                                    <w:right w:val="none" w:sz="0" w:space="0" w:color="auto"/>
                                  </w:divBdr>
                                  <w:divsChild>
                                    <w:div w:id="417285734">
                                      <w:marLeft w:val="0"/>
                                      <w:marRight w:val="0"/>
                                      <w:marTop w:val="0"/>
                                      <w:marBottom w:val="0"/>
                                      <w:divBdr>
                                        <w:top w:val="none" w:sz="0" w:space="0" w:color="auto"/>
                                        <w:left w:val="none" w:sz="0" w:space="0" w:color="auto"/>
                                        <w:bottom w:val="none" w:sz="0" w:space="0" w:color="auto"/>
                                        <w:right w:val="none" w:sz="0" w:space="0" w:color="auto"/>
                                      </w:divBdr>
                                      <w:divsChild>
                                        <w:div w:id="1416324647">
                                          <w:marLeft w:val="0"/>
                                          <w:marRight w:val="0"/>
                                          <w:marTop w:val="0"/>
                                          <w:marBottom w:val="0"/>
                                          <w:divBdr>
                                            <w:top w:val="none" w:sz="0" w:space="0" w:color="auto"/>
                                            <w:left w:val="none" w:sz="0" w:space="0" w:color="auto"/>
                                            <w:bottom w:val="none" w:sz="0" w:space="0" w:color="auto"/>
                                            <w:right w:val="none" w:sz="0" w:space="0" w:color="auto"/>
                                          </w:divBdr>
                                          <w:divsChild>
                                            <w:div w:id="1045906996">
                                              <w:marLeft w:val="0"/>
                                              <w:marRight w:val="0"/>
                                              <w:marTop w:val="0"/>
                                              <w:marBottom w:val="0"/>
                                              <w:divBdr>
                                                <w:top w:val="none" w:sz="0" w:space="0" w:color="auto"/>
                                                <w:left w:val="none" w:sz="0" w:space="0" w:color="auto"/>
                                                <w:bottom w:val="none" w:sz="0" w:space="0" w:color="auto"/>
                                                <w:right w:val="none" w:sz="0" w:space="0" w:color="auto"/>
                                              </w:divBdr>
                                              <w:divsChild>
                                                <w:div w:id="1496647689">
                                                  <w:marLeft w:val="0"/>
                                                  <w:marRight w:val="0"/>
                                                  <w:marTop w:val="0"/>
                                                  <w:marBottom w:val="0"/>
                                                  <w:divBdr>
                                                    <w:top w:val="none" w:sz="0" w:space="0" w:color="auto"/>
                                                    <w:left w:val="none" w:sz="0" w:space="0" w:color="auto"/>
                                                    <w:bottom w:val="none" w:sz="0" w:space="0" w:color="auto"/>
                                                    <w:right w:val="none" w:sz="0" w:space="0" w:color="auto"/>
                                                  </w:divBdr>
                                                  <w:divsChild>
                                                    <w:div w:id="412237777">
                                                      <w:marLeft w:val="0"/>
                                                      <w:marRight w:val="0"/>
                                                      <w:marTop w:val="0"/>
                                                      <w:marBottom w:val="0"/>
                                                      <w:divBdr>
                                                        <w:top w:val="none" w:sz="0" w:space="0" w:color="auto"/>
                                                        <w:left w:val="none" w:sz="0" w:space="0" w:color="auto"/>
                                                        <w:bottom w:val="none" w:sz="0" w:space="0" w:color="auto"/>
                                                        <w:right w:val="none" w:sz="0" w:space="0" w:color="auto"/>
                                                      </w:divBdr>
                                                      <w:divsChild>
                                                        <w:div w:id="959412106">
                                                          <w:marLeft w:val="0"/>
                                                          <w:marRight w:val="0"/>
                                                          <w:marTop w:val="0"/>
                                                          <w:marBottom w:val="0"/>
                                                          <w:divBdr>
                                                            <w:top w:val="none" w:sz="0" w:space="0" w:color="auto"/>
                                                            <w:left w:val="none" w:sz="0" w:space="0" w:color="auto"/>
                                                            <w:bottom w:val="none" w:sz="0" w:space="0" w:color="auto"/>
                                                            <w:right w:val="none" w:sz="0" w:space="0" w:color="auto"/>
                                                          </w:divBdr>
                                                          <w:divsChild>
                                                            <w:div w:id="2147122850">
                                                              <w:marLeft w:val="0"/>
                                                              <w:marRight w:val="0"/>
                                                              <w:marTop w:val="0"/>
                                                              <w:marBottom w:val="0"/>
                                                              <w:divBdr>
                                                                <w:top w:val="none" w:sz="0" w:space="0" w:color="auto"/>
                                                                <w:left w:val="none" w:sz="0" w:space="0" w:color="auto"/>
                                                                <w:bottom w:val="none" w:sz="0" w:space="0" w:color="auto"/>
                                                                <w:right w:val="none" w:sz="0" w:space="0" w:color="auto"/>
                                                              </w:divBdr>
                                                              <w:divsChild>
                                                                <w:div w:id="545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5996638">
      <w:bodyDiv w:val="1"/>
      <w:marLeft w:val="0"/>
      <w:marRight w:val="0"/>
      <w:marTop w:val="0"/>
      <w:marBottom w:val="0"/>
      <w:divBdr>
        <w:top w:val="none" w:sz="0" w:space="0" w:color="auto"/>
        <w:left w:val="none" w:sz="0" w:space="0" w:color="auto"/>
        <w:bottom w:val="none" w:sz="0" w:space="0" w:color="auto"/>
        <w:right w:val="none" w:sz="0" w:space="0" w:color="auto"/>
      </w:divBdr>
    </w:div>
    <w:div w:id="816343887">
      <w:bodyDiv w:val="1"/>
      <w:marLeft w:val="0"/>
      <w:marRight w:val="0"/>
      <w:marTop w:val="0"/>
      <w:marBottom w:val="0"/>
      <w:divBdr>
        <w:top w:val="none" w:sz="0" w:space="0" w:color="auto"/>
        <w:left w:val="none" w:sz="0" w:space="0" w:color="auto"/>
        <w:bottom w:val="none" w:sz="0" w:space="0" w:color="auto"/>
        <w:right w:val="none" w:sz="0" w:space="0" w:color="auto"/>
      </w:divBdr>
      <w:divsChild>
        <w:div w:id="85343908">
          <w:marLeft w:val="0"/>
          <w:marRight w:val="0"/>
          <w:marTop w:val="0"/>
          <w:marBottom w:val="0"/>
          <w:divBdr>
            <w:top w:val="none" w:sz="0" w:space="0" w:color="auto"/>
            <w:left w:val="none" w:sz="0" w:space="0" w:color="auto"/>
            <w:bottom w:val="none" w:sz="0" w:space="0" w:color="auto"/>
            <w:right w:val="none" w:sz="0" w:space="0" w:color="auto"/>
          </w:divBdr>
          <w:divsChild>
            <w:div w:id="3405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6465">
      <w:bodyDiv w:val="1"/>
      <w:marLeft w:val="0"/>
      <w:marRight w:val="0"/>
      <w:marTop w:val="0"/>
      <w:marBottom w:val="0"/>
      <w:divBdr>
        <w:top w:val="none" w:sz="0" w:space="0" w:color="auto"/>
        <w:left w:val="none" w:sz="0" w:space="0" w:color="auto"/>
        <w:bottom w:val="none" w:sz="0" w:space="0" w:color="auto"/>
        <w:right w:val="none" w:sz="0" w:space="0" w:color="auto"/>
      </w:divBdr>
    </w:div>
    <w:div w:id="816650543">
      <w:bodyDiv w:val="1"/>
      <w:marLeft w:val="0"/>
      <w:marRight w:val="0"/>
      <w:marTop w:val="0"/>
      <w:marBottom w:val="0"/>
      <w:divBdr>
        <w:top w:val="none" w:sz="0" w:space="0" w:color="auto"/>
        <w:left w:val="none" w:sz="0" w:space="0" w:color="auto"/>
        <w:bottom w:val="none" w:sz="0" w:space="0" w:color="auto"/>
        <w:right w:val="none" w:sz="0" w:space="0" w:color="auto"/>
      </w:divBdr>
    </w:div>
    <w:div w:id="817576781">
      <w:bodyDiv w:val="1"/>
      <w:marLeft w:val="0"/>
      <w:marRight w:val="0"/>
      <w:marTop w:val="0"/>
      <w:marBottom w:val="0"/>
      <w:divBdr>
        <w:top w:val="none" w:sz="0" w:space="0" w:color="auto"/>
        <w:left w:val="none" w:sz="0" w:space="0" w:color="auto"/>
        <w:bottom w:val="none" w:sz="0" w:space="0" w:color="auto"/>
        <w:right w:val="none" w:sz="0" w:space="0" w:color="auto"/>
      </w:divBdr>
    </w:div>
    <w:div w:id="817765940">
      <w:bodyDiv w:val="1"/>
      <w:marLeft w:val="0"/>
      <w:marRight w:val="0"/>
      <w:marTop w:val="0"/>
      <w:marBottom w:val="0"/>
      <w:divBdr>
        <w:top w:val="none" w:sz="0" w:space="0" w:color="auto"/>
        <w:left w:val="none" w:sz="0" w:space="0" w:color="auto"/>
        <w:bottom w:val="none" w:sz="0" w:space="0" w:color="auto"/>
        <w:right w:val="none" w:sz="0" w:space="0" w:color="auto"/>
      </w:divBdr>
    </w:div>
    <w:div w:id="817769178">
      <w:bodyDiv w:val="1"/>
      <w:marLeft w:val="0"/>
      <w:marRight w:val="0"/>
      <w:marTop w:val="0"/>
      <w:marBottom w:val="0"/>
      <w:divBdr>
        <w:top w:val="none" w:sz="0" w:space="0" w:color="auto"/>
        <w:left w:val="none" w:sz="0" w:space="0" w:color="auto"/>
        <w:bottom w:val="none" w:sz="0" w:space="0" w:color="auto"/>
        <w:right w:val="none" w:sz="0" w:space="0" w:color="auto"/>
      </w:divBdr>
    </w:div>
    <w:div w:id="817914766">
      <w:bodyDiv w:val="1"/>
      <w:marLeft w:val="0"/>
      <w:marRight w:val="0"/>
      <w:marTop w:val="0"/>
      <w:marBottom w:val="0"/>
      <w:divBdr>
        <w:top w:val="none" w:sz="0" w:space="0" w:color="auto"/>
        <w:left w:val="none" w:sz="0" w:space="0" w:color="auto"/>
        <w:bottom w:val="none" w:sz="0" w:space="0" w:color="auto"/>
        <w:right w:val="none" w:sz="0" w:space="0" w:color="auto"/>
      </w:divBdr>
    </w:div>
    <w:div w:id="818231927">
      <w:bodyDiv w:val="1"/>
      <w:marLeft w:val="0"/>
      <w:marRight w:val="0"/>
      <w:marTop w:val="0"/>
      <w:marBottom w:val="0"/>
      <w:divBdr>
        <w:top w:val="none" w:sz="0" w:space="0" w:color="auto"/>
        <w:left w:val="none" w:sz="0" w:space="0" w:color="auto"/>
        <w:bottom w:val="none" w:sz="0" w:space="0" w:color="auto"/>
        <w:right w:val="none" w:sz="0" w:space="0" w:color="auto"/>
      </w:divBdr>
    </w:div>
    <w:div w:id="818571742">
      <w:bodyDiv w:val="1"/>
      <w:marLeft w:val="0"/>
      <w:marRight w:val="0"/>
      <w:marTop w:val="0"/>
      <w:marBottom w:val="0"/>
      <w:divBdr>
        <w:top w:val="none" w:sz="0" w:space="0" w:color="auto"/>
        <w:left w:val="none" w:sz="0" w:space="0" w:color="auto"/>
        <w:bottom w:val="none" w:sz="0" w:space="0" w:color="auto"/>
        <w:right w:val="none" w:sz="0" w:space="0" w:color="auto"/>
      </w:divBdr>
      <w:divsChild>
        <w:div w:id="503978607">
          <w:marLeft w:val="0"/>
          <w:marRight w:val="0"/>
          <w:marTop w:val="0"/>
          <w:marBottom w:val="0"/>
          <w:divBdr>
            <w:top w:val="none" w:sz="0" w:space="0" w:color="auto"/>
            <w:left w:val="none" w:sz="0" w:space="0" w:color="auto"/>
            <w:bottom w:val="none" w:sz="0" w:space="0" w:color="auto"/>
            <w:right w:val="none" w:sz="0" w:space="0" w:color="auto"/>
          </w:divBdr>
          <w:divsChild>
            <w:div w:id="999039673">
              <w:marLeft w:val="0"/>
              <w:marRight w:val="0"/>
              <w:marTop w:val="0"/>
              <w:marBottom w:val="0"/>
              <w:divBdr>
                <w:top w:val="none" w:sz="0" w:space="0" w:color="auto"/>
                <w:left w:val="none" w:sz="0" w:space="0" w:color="auto"/>
                <w:bottom w:val="none" w:sz="0" w:space="0" w:color="auto"/>
                <w:right w:val="none" w:sz="0" w:space="0" w:color="auto"/>
              </w:divBdr>
              <w:divsChild>
                <w:div w:id="1607614313">
                  <w:marLeft w:val="0"/>
                  <w:marRight w:val="0"/>
                  <w:marTop w:val="0"/>
                  <w:marBottom w:val="0"/>
                  <w:divBdr>
                    <w:top w:val="none" w:sz="0" w:space="0" w:color="auto"/>
                    <w:left w:val="none" w:sz="0" w:space="0" w:color="auto"/>
                    <w:bottom w:val="none" w:sz="0" w:space="0" w:color="auto"/>
                    <w:right w:val="none" w:sz="0" w:space="0" w:color="auto"/>
                  </w:divBdr>
                  <w:divsChild>
                    <w:div w:id="272171724">
                      <w:marLeft w:val="0"/>
                      <w:marRight w:val="0"/>
                      <w:marTop w:val="0"/>
                      <w:marBottom w:val="0"/>
                      <w:divBdr>
                        <w:top w:val="none" w:sz="0" w:space="0" w:color="auto"/>
                        <w:left w:val="none" w:sz="0" w:space="0" w:color="auto"/>
                        <w:bottom w:val="none" w:sz="0" w:space="0" w:color="auto"/>
                        <w:right w:val="none" w:sz="0" w:space="0" w:color="auto"/>
                      </w:divBdr>
                      <w:divsChild>
                        <w:div w:id="854420338">
                          <w:marLeft w:val="0"/>
                          <w:marRight w:val="0"/>
                          <w:marTop w:val="0"/>
                          <w:marBottom w:val="0"/>
                          <w:divBdr>
                            <w:top w:val="none" w:sz="0" w:space="0" w:color="auto"/>
                            <w:left w:val="none" w:sz="0" w:space="0" w:color="auto"/>
                            <w:bottom w:val="none" w:sz="0" w:space="0" w:color="auto"/>
                            <w:right w:val="none" w:sz="0" w:space="0" w:color="auto"/>
                          </w:divBdr>
                          <w:divsChild>
                            <w:div w:id="614211721">
                              <w:marLeft w:val="3"/>
                              <w:marRight w:val="0"/>
                              <w:marTop w:val="0"/>
                              <w:marBottom w:val="0"/>
                              <w:divBdr>
                                <w:top w:val="none" w:sz="0" w:space="0" w:color="auto"/>
                                <w:left w:val="none" w:sz="0" w:space="0" w:color="auto"/>
                                <w:bottom w:val="none" w:sz="0" w:space="0" w:color="auto"/>
                                <w:right w:val="none" w:sz="0" w:space="0" w:color="auto"/>
                              </w:divBdr>
                              <w:divsChild>
                                <w:div w:id="449129396">
                                  <w:marLeft w:val="0"/>
                                  <w:marRight w:val="0"/>
                                  <w:marTop w:val="0"/>
                                  <w:marBottom w:val="0"/>
                                  <w:divBdr>
                                    <w:top w:val="none" w:sz="0" w:space="0" w:color="auto"/>
                                    <w:left w:val="none" w:sz="0" w:space="0" w:color="auto"/>
                                    <w:bottom w:val="none" w:sz="0" w:space="0" w:color="auto"/>
                                    <w:right w:val="none" w:sz="0" w:space="0" w:color="auto"/>
                                  </w:divBdr>
                                  <w:divsChild>
                                    <w:div w:id="737636534">
                                      <w:marLeft w:val="0"/>
                                      <w:marRight w:val="0"/>
                                      <w:marTop w:val="0"/>
                                      <w:marBottom w:val="0"/>
                                      <w:divBdr>
                                        <w:top w:val="none" w:sz="0" w:space="0" w:color="auto"/>
                                        <w:left w:val="none" w:sz="0" w:space="0" w:color="auto"/>
                                        <w:bottom w:val="none" w:sz="0" w:space="0" w:color="auto"/>
                                        <w:right w:val="none" w:sz="0" w:space="0" w:color="auto"/>
                                      </w:divBdr>
                                      <w:divsChild>
                                        <w:div w:id="51079326">
                                          <w:marLeft w:val="0"/>
                                          <w:marRight w:val="0"/>
                                          <w:marTop w:val="0"/>
                                          <w:marBottom w:val="0"/>
                                          <w:divBdr>
                                            <w:top w:val="none" w:sz="0" w:space="0" w:color="auto"/>
                                            <w:left w:val="none" w:sz="0" w:space="0" w:color="auto"/>
                                            <w:bottom w:val="none" w:sz="0" w:space="0" w:color="auto"/>
                                            <w:right w:val="none" w:sz="0" w:space="0" w:color="auto"/>
                                          </w:divBdr>
                                          <w:divsChild>
                                            <w:div w:id="556160720">
                                              <w:marLeft w:val="0"/>
                                              <w:marRight w:val="0"/>
                                              <w:marTop w:val="0"/>
                                              <w:marBottom w:val="0"/>
                                              <w:divBdr>
                                                <w:top w:val="none" w:sz="0" w:space="0" w:color="auto"/>
                                                <w:left w:val="none" w:sz="0" w:space="0" w:color="auto"/>
                                                <w:bottom w:val="none" w:sz="0" w:space="0" w:color="auto"/>
                                                <w:right w:val="none" w:sz="0" w:space="0" w:color="auto"/>
                                              </w:divBdr>
                                              <w:divsChild>
                                                <w:div w:id="1644969465">
                                                  <w:marLeft w:val="0"/>
                                                  <w:marRight w:val="0"/>
                                                  <w:marTop w:val="0"/>
                                                  <w:marBottom w:val="0"/>
                                                  <w:divBdr>
                                                    <w:top w:val="none" w:sz="0" w:space="0" w:color="auto"/>
                                                    <w:left w:val="none" w:sz="0" w:space="0" w:color="auto"/>
                                                    <w:bottom w:val="none" w:sz="0" w:space="0" w:color="auto"/>
                                                    <w:right w:val="none" w:sz="0" w:space="0" w:color="auto"/>
                                                  </w:divBdr>
                                                  <w:divsChild>
                                                    <w:div w:id="2134249766">
                                                      <w:marLeft w:val="0"/>
                                                      <w:marRight w:val="0"/>
                                                      <w:marTop w:val="0"/>
                                                      <w:marBottom w:val="0"/>
                                                      <w:divBdr>
                                                        <w:top w:val="none" w:sz="0" w:space="0" w:color="auto"/>
                                                        <w:left w:val="none" w:sz="0" w:space="0" w:color="auto"/>
                                                        <w:bottom w:val="none" w:sz="0" w:space="0" w:color="auto"/>
                                                        <w:right w:val="none" w:sz="0" w:space="0" w:color="auto"/>
                                                      </w:divBdr>
                                                      <w:divsChild>
                                                        <w:div w:id="1950308785">
                                                          <w:marLeft w:val="0"/>
                                                          <w:marRight w:val="0"/>
                                                          <w:marTop w:val="0"/>
                                                          <w:marBottom w:val="0"/>
                                                          <w:divBdr>
                                                            <w:top w:val="none" w:sz="0" w:space="0" w:color="auto"/>
                                                            <w:left w:val="none" w:sz="0" w:space="0" w:color="auto"/>
                                                            <w:bottom w:val="none" w:sz="0" w:space="0" w:color="auto"/>
                                                            <w:right w:val="none" w:sz="0" w:space="0" w:color="auto"/>
                                                          </w:divBdr>
                                                          <w:divsChild>
                                                            <w:div w:id="1200817165">
                                                              <w:marLeft w:val="0"/>
                                                              <w:marRight w:val="0"/>
                                                              <w:marTop w:val="0"/>
                                                              <w:marBottom w:val="0"/>
                                                              <w:divBdr>
                                                                <w:top w:val="none" w:sz="0" w:space="0" w:color="auto"/>
                                                                <w:left w:val="none" w:sz="0" w:space="0" w:color="auto"/>
                                                                <w:bottom w:val="none" w:sz="0" w:space="0" w:color="auto"/>
                                                                <w:right w:val="none" w:sz="0" w:space="0" w:color="auto"/>
                                                              </w:divBdr>
                                                              <w:divsChild>
                                                                <w:div w:id="1758358060">
                                                                  <w:marLeft w:val="0"/>
                                                                  <w:marRight w:val="0"/>
                                                                  <w:marTop w:val="0"/>
                                                                  <w:marBottom w:val="0"/>
                                                                  <w:divBdr>
                                                                    <w:top w:val="none" w:sz="0" w:space="0" w:color="auto"/>
                                                                    <w:left w:val="none" w:sz="0" w:space="0" w:color="auto"/>
                                                                    <w:bottom w:val="none" w:sz="0" w:space="0" w:color="auto"/>
                                                                    <w:right w:val="none" w:sz="0" w:space="0" w:color="auto"/>
                                                                  </w:divBdr>
                                                                  <w:divsChild>
                                                                    <w:div w:id="434405304">
                                                                      <w:marLeft w:val="0"/>
                                                                      <w:marRight w:val="0"/>
                                                                      <w:marTop w:val="0"/>
                                                                      <w:marBottom w:val="0"/>
                                                                      <w:divBdr>
                                                                        <w:top w:val="none" w:sz="0" w:space="0" w:color="auto"/>
                                                                        <w:left w:val="none" w:sz="0" w:space="0" w:color="auto"/>
                                                                        <w:bottom w:val="none" w:sz="0" w:space="0" w:color="auto"/>
                                                                        <w:right w:val="none" w:sz="0" w:space="0" w:color="auto"/>
                                                                      </w:divBdr>
                                                                      <w:divsChild>
                                                                        <w:div w:id="214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70949">
      <w:bodyDiv w:val="1"/>
      <w:marLeft w:val="0"/>
      <w:marRight w:val="0"/>
      <w:marTop w:val="0"/>
      <w:marBottom w:val="0"/>
      <w:divBdr>
        <w:top w:val="none" w:sz="0" w:space="0" w:color="auto"/>
        <w:left w:val="none" w:sz="0" w:space="0" w:color="auto"/>
        <w:bottom w:val="none" w:sz="0" w:space="0" w:color="auto"/>
        <w:right w:val="none" w:sz="0" w:space="0" w:color="auto"/>
      </w:divBdr>
    </w:div>
    <w:div w:id="819269457">
      <w:bodyDiv w:val="1"/>
      <w:marLeft w:val="0"/>
      <w:marRight w:val="0"/>
      <w:marTop w:val="0"/>
      <w:marBottom w:val="0"/>
      <w:divBdr>
        <w:top w:val="none" w:sz="0" w:space="0" w:color="auto"/>
        <w:left w:val="none" w:sz="0" w:space="0" w:color="auto"/>
        <w:bottom w:val="none" w:sz="0" w:space="0" w:color="auto"/>
        <w:right w:val="none" w:sz="0" w:space="0" w:color="auto"/>
      </w:divBdr>
    </w:div>
    <w:div w:id="82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4518111">
          <w:marLeft w:val="0"/>
          <w:marRight w:val="0"/>
          <w:marTop w:val="0"/>
          <w:marBottom w:val="0"/>
          <w:divBdr>
            <w:top w:val="none" w:sz="0" w:space="0" w:color="auto"/>
            <w:left w:val="none" w:sz="0" w:space="0" w:color="auto"/>
            <w:bottom w:val="none" w:sz="0" w:space="0" w:color="auto"/>
            <w:right w:val="none" w:sz="0" w:space="0" w:color="auto"/>
          </w:divBdr>
          <w:divsChild>
            <w:div w:id="1599098292">
              <w:marLeft w:val="0"/>
              <w:marRight w:val="0"/>
              <w:marTop w:val="0"/>
              <w:marBottom w:val="0"/>
              <w:divBdr>
                <w:top w:val="none" w:sz="0" w:space="0" w:color="auto"/>
                <w:left w:val="none" w:sz="0" w:space="0" w:color="auto"/>
                <w:bottom w:val="none" w:sz="0" w:space="0" w:color="auto"/>
                <w:right w:val="none" w:sz="0" w:space="0" w:color="auto"/>
              </w:divBdr>
              <w:divsChild>
                <w:div w:id="517235314">
                  <w:marLeft w:val="495"/>
                  <w:marRight w:val="495"/>
                  <w:marTop w:val="0"/>
                  <w:marBottom w:val="0"/>
                  <w:divBdr>
                    <w:top w:val="none" w:sz="0" w:space="0" w:color="auto"/>
                    <w:left w:val="none" w:sz="0" w:space="0" w:color="auto"/>
                    <w:bottom w:val="none" w:sz="0" w:space="0" w:color="auto"/>
                    <w:right w:val="none" w:sz="0" w:space="0" w:color="auto"/>
                  </w:divBdr>
                  <w:divsChild>
                    <w:div w:id="968316604">
                      <w:marLeft w:val="0"/>
                      <w:marRight w:val="0"/>
                      <w:marTop w:val="0"/>
                      <w:marBottom w:val="0"/>
                      <w:divBdr>
                        <w:top w:val="none" w:sz="0" w:space="0" w:color="auto"/>
                        <w:left w:val="none" w:sz="0" w:space="0" w:color="auto"/>
                        <w:bottom w:val="none" w:sz="0" w:space="0" w:color="auto"/>
                        <w:right w:val="none" w:sz="0" w:space="0" w:color="auto"/>
                      </w:divBdr>
                      <w:divsChild>
                        <w:div w:id="266086784">
                          <w:marLeft w:val="150"/>
                          <w:marRight w:val="0"/>
                          <w:marTop w:val="0"/>
                          <w:marBottom w:val="0"/>
                          <w:divBdr>
                            <w:top w:val="none" w:sz="0" w:space="0" w:color="auto"/>
                            <w:left w:val="none" w:sz="0" w:space="0" w:color="auto"/>
                            <w:bottom w:val="none" w:sz="0" w:space="0" w:color="auto"/>
                            <w:right w:val="none" w:sz="0" w:space="0" w:color="auto"/>
                          </w:divBdr>
                          <w:divsChild>
                            <w:div w:id="118761865">
                              <w:marLeft w:val="0"/>
                              <w:marRight w:val="150"/>
                              <w:marTop w:val="150"/>
                              <w:marBottom w:val="0"/>
                              <w:divBdr>
                                <w:top w:val="none" w:sz="0" w:space="0" w:color="auto"/>
                                <w:left w:val="none" w:sz="0" w:space="0" w:color="auto"/>
                                <w:bottom w:val="none" w:sz="0" w:space="0" w:color="auto"/>
                                <w:right w:val="none" w:sz="0" w:space="0" w:color="auto"/>
                              </w:divBdr>
                              <w:divsChild>
                                <w:div w:id="1077242594">
                                  <w:marLeft w:val="0"/>
                                  <w:marRight w:val="0"/>
                                  <w:marTop w:val="0"/>
                                  <w:marBottom w:val="0"/>
                                  <w:divBdr>
                                    <w:top w:val="none" w:sz="0" w:space="0" w:color="auto"/>
                                    <w:left w:val="none" w:sz="0" w:space="0" w:color="auto"/>
                                    <w:bottom w:val="none" w:sz="0" w:space="0" w:color="auto"/>
                                    <w:right w:val="none" w:sz="0" w:space="0" w:color="auto"/>
                                  </w:divBdr>
                                  <w:divsChild>
                                    <w:div w:id="381756383">
                                      <w:marLeft w:val="0"/>
                                      <w:marRight w:val="0"/>
                                      <w:marTop w:val="0"/>
                                      <w:marBottom w:val="0"/>
                                      <w:divBdr>
                                        <w:top w:val="none" w:sz="0" w:space="0" w:color="auto"/>
                                        <w:left w:val="none" w:sz="0" w:space="0" w:color="auto"/>
                                        <w:bottom w:val="none" w:sz="0" w:space="0" w:color="auto"/>
                                        <w:right w:val="none" w:sz="0" w:space="0" w:color="auto"/>
                                      </w:divBdr>
                                      <w:divsChild>
                                        <w:div w:id="1945458057">
                                          <w:marLeft w:val="0"/>
                                          <w:marRight w:val="0"/>
                                          <w:marTop w:val="0"/>
                                          <w:marBottom w:val="0"/>
                                          <w:divBdr>
                                            <w:top w:val="none" w:sz="0" w:space="0" w:color="auto"/>
                                            <w:left w:val="none" w:sz="0" w:space="0" w:color="auto"/>
                                            <w:bottom w:val="none" w:sz="0" w:space="0" w:color="auto"/>
                                            <w:right w:val="none" w:sz="0" w:space="0" w:color="auto"/>
                                          </w:divBdr>
                                          <w:divsChild>
                                            <w:div w:id="88477496">
                                              <w:marLeft w:val="0"/>
                                              <w:marRight w:val="0"/>
                                              <w:marTop w:val="0"/>
                                              <w:marBottom w:val="0"/>
                                              <w:divBdr>
                                                <w:top w:val="none" w:sz="0" w:space="0" w:color="auto"/>
                                                <w:left w:val="none" w:sz="0" w:space="0" w:color="auto"/>
                                                <w:bottom w:val="none" w:sz="0" w:space="0" w:color="auto"/>
                                                <w:right w:val="none" w:sz="0" w:space="0" w:color="auto"/>
                                              </w:divBdr>
                                              <w:divsChild>
                                                <w:div w:id="856119229">
                                                  <w:marLeft w:val="0"/>
                                                  <w:marRight w:val="0"/>
                                                  <w:marTop w:val="0"/>
                                                  <w:marBottom w:val="0"/>
                                                  <w:divBdr>
                                                    <w:top w:val="none" w:sz="0" w:space="0" w:color="auto"/>
                                                    <w:left w:val="none" w:sz="0" w:space="0" w:color="auto"/>
                                                    <w:bottom w:val="none" w:sz="0" w:space="0" w:color="auto"/>
                                                    <w:right w:val="none" w:sz="0" w:space="0" w:color="auto"/>
                                                  </w:divBdr>
                                                  <w:divsChild>
                                                    <w:div w:id="1802110444">
                                                      <w:marLeft w:val="0"/>
                                                      <w:marRight w:val="0"/>
                                                      <w:marTop w:val="0"/>
                                                      <w:marBottom w:val="0"/>
                                                      <w:divBdr>
                                                        <w:top w:val="none" w:sz="0" w:space="0" w:color="auto"/>
                                                        <w:left w:val="none" w:sz="0" w:space="0" w:color="auto"/>
                                                        <w:bottom w:val="none" w:sz="0" w:space="0" w:color="auto"/>
                                                        <w:right w:val="none" w:sz="0" w:space="0" w:color="auto"/>
                                                      </w:divBdr>
                                                      <w:divsChild>
                                                        <w:div w:id="1476486861">
                                                          <w:marLeft w:val="0"/>
                                                          <w:marRight w:val="0"/>
                                                          <w:marTop w:val="0"/>
                                                          <w:marBottom w:val="0"/>
                                                          <w:divBdr>
                                                            <w:top w:val="none" w:sz="0" w:space="0" w:color="auto"/>
                                                            <w:left w:val="none" w:sz="0" w:space="0" w:color="auto"/>
                                                            <w:bottom w:val="none" w:sz="0" w:space="0" w:color="auto"/>
                                                            <w:right w:val="none" w:sz="0" w:space="0" w:color="auto"/>
                                                          </w:divBdr>
                                                          <w:divsChild>
                                                            <w:div w:id="193227706">
                                                              <w:marLeft w:val="0"/>
                                                              <w:marRight w:val="0"/>
                                                              <w:marTop w:val="0"/>
                                                              <w:marBottom w:val="0"/>
                                                              <w:divBdr>
                                                                <w:top w:val="none" w:sz="0" w:space="0" w:color="auto"/>
                                                                <w:left w:val="none" w:sz="0" w:space="0" w:color="auto"/>
                                                                <w:bottom w:val="none" w:sz="0" w:space="0" w:color="auto"/>
                                                                <w:right w:val="none" w:sz="0" w:space="0" w:color="auto"/>
                                                              </w:divBdr>
                                                              <w:divsChild>
                                                                <w:div w:id="1085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36288">
      <w:bodyDiv w:val="1"/>
      <w:marLeft w:val="0"/>
      <w:marRight w:val="0"/>
      <w:marTop w:val="0"/>
      <w:marBottom w:val="0"/>
      <w:divBdr>
        <w:top w:val="none" w:sz="0" w:space="0" w:color="auto"/>
        <w:left w:val="none" w:sz="0" w:space="0" w:color="auto"/>
        <w:bottom w:val="none" w:sz="0" w:space="0" w:color="auto"/>
        <w:right w:val="none" w:sz="0" w:space="0" w:color="auto"/>
      </w:divBdr>
      <w:divsChild>
        <w:div w:id="659775633">
          <w:marLeft w:val="0"/>
          <w:marRight w:val="0"/>
          <w:marTop w:val="0"/>
          <w:marBottom w:val="0"/>
          <w:divBdr>
            <w:top w:val="none" w:sz="0" w:space="0" w:color="auto"/>
            <w:left w:val="none" w:sz="0" w:space="0" w:color="auto"/>
            <w:bottom w:val="none" w:sz="0" w:space="0" w:color="auto"/>
            <w:right w:val="none" w:sz="0" w:space="0" w:color="auto"/>
          </w:divBdr>
          <w:divsChild>
            <w:div w:id="766577822">
              <w:marLeft w:val="0"/>
              <w:marRight w:val="0"/>
              <w:marTop w:val="0"/>
              <w:marBottom w:val="0"/>
              <w:divBdr>
                <w:top w:val="none" w:sz="0" w:space="0" w:color="auto"/>
                <w:left w:val="none" w:sz="0" w:space="0" w:color="auto"/>
                <w:bottom w:val="none" w:sz="0" w:space="0" w:color="auto"/>
                <w:right w:val="none" w:sz="0" w:space="0" w:color="auto"/>
              </w:divBdr>
              <w:divsChild>
                <w:div w:id="2114594783">
                  <w:marLeft w:val="0"/>
                  <w:marRight w:val="0"/>
                  <w:marTop w:val="0"/>
                  <w:marBottom w:val="0"/>
                  <w:divBdr>
                    <w:top w:val="none" w:sz="0" w:space="0" w:color="auto"/>
                    <w:left w:val="none" w:sz="0" w:space="0" w:color="auto"/>
                    <w:bottom w:val="none" w:sz="0" w:space="0" w:color="auto"/>
                    <w:right w:val="none" w:sz="0" w:space="0" w:color="auto"/>
                  </w:divBdr>
                  <w:divsChild>
                    <w:div w:id="774790671">
                      <w:marLeft w:val="0"/>
                      <w:marRight w:val="0"/>
                      <w:marTop w:val="0"/>
                      <w:marBottom w:val="0"/>
                      <w:divBdr>
                        <w:top w:val="none" w:sz="0" w:space="0" w:color="auto"/>
                        <w:left w:val="none" w:sz="0" w:space="0" w:color="auto"/>
                        <w:bottom w:val="none" w:sz="0" w:space="0" w:color="auto"/>
                        <w:right w:val="none" w:sz="0" w:space="0" w:color="auto"/>
                      </w:divBdr>
                      <w:divsChild>
                        <w:div w:id="1467119789">
                          <w:marLeft w:val="0"/>
                          <w:marRight w:val="0"/>
                          <w:marTop w:val="0"/>
                          <w:marBottom w:val="0"/>
                          <w:divBdr>
                            <w:top w:val="none" w:sz="0" w:space="0" w:color="auto"/>
                            <w:left w:val="none" w:sz="0" w:space="0" w:color="auto"/>
                            <w:bottom w:val="none" w:sz="0" w:space="0" w:color="auto"/>
                            <w:right w:val="none" w:sz="0" w:space="0" w:color="auto"/>
                          </w:divBdr>
                          <w:divsChild>
                            <w:div w:id="1598170921">
                              <w:marLeft w:val="0"/>
                              <w:marRight w:val="0"/>
                              <w:marTop w:val="0"/>
                              <w:marBottom w:val="0"/>
                              <w:divBdr>
                                <w:top w:val="none" w:sz="0" w:space="0" w:color="auto"/>
                                <w:left w:val="none" w:sz="0" w:space="0" w:color="auto"/>
                                <w:bottom w:val="none" w:sz="0" w:space="0" w:color="auto"/>
                                <w:right w:val="none" w:sz="0" w:space="0" w:color="auto"/>
                              </w:divBdr>
                              <w:divsChild>
                                <w:div w:id="1722899004">
                                  <w:marLeft w:val="0"/>
                                  <w:marRight w:val="0"/>
                                  <w:marTop w:val="0"/>
                                  <w:marBottom w:val="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sChild>
                                        <w:div w:id="1126774970">
                                          <w:marLeft w:val="-150"/>
                                          <w:marRight w:val="-150"/>
                                          <w:marTop w:val="0"/>
                                          <w:marBottom w:val="0"/>
                                          <w:divBdr>
                                            <w:top w:val="none" w:sz="0" w:space="0" w:color="auto"/>
                                            <w:left w:val="none" w:sz="0" w:space="0" w:color="auto"/>
                                            <w:bottom w:val="none" w:sz="0" w:space="0" w:color="auto"/>
                                            <w:right w:val="none" w:sz="0" w:space="0" w:color="auto"/>
                                          </w:divBdr>
                                          <w:divsChild>
                                            <w:div w:id="765610821">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sChild>
                                                    <w:div w:id="625621144">
                                                      <w:marLeft w:val="0"/>
                                                      <w:marRight w:val="0"/>
                                                      <w:marTop w:val="0"/>
                                                      <w:marBottom w:val="0"/>
                                                      <w:divBdr>
                                                        <w:top w:val="none" w:sz="0" w:space="0" w:color="auto"/>
                                                        <w:left w:val="none" w:sz="0" w:space="0" w:color="auto"/>
                                                        <w:bottom w:val="none" w:sz="0" w:space="0" w:color="auto"/>
                                                        <w:right w:val="none" w:sz="0" w:space="0" w:color="auto"/>
                                                      </w:divBdr>
                                                      <w:divsChild>
                                                        <w:div w:id="1310673926">
                                                          <w:marLeft w:val="0"/>
                                                          <w:marRight w:val="0"/>
                                                          <w:marTop w:val="0"/>
                                                          <w:marBottom w:val="0"/>
                                                          <w:divBdr>
                                                            <w:top w:val="none" w:sz="0" w:space="0" w:color="auto"/>
                                                            <w:left w:val="none" w:sz="0" w:space="0" w:color="auto"/>
                                                            <w:bottom w:val="none" w:sz="0" w:space="0" w:color="auto"/>
                                                            <w:right w:val="none" w:sz="0" w:space="0" w:color="auto"/>
                                                          </w:divBdr>
                                                          <w:divsChild>
                                                            <w:div w:id="139880974">
                                                              <w:marLeft w:val="0"/>
                                                              <w:marRight w:val="0"/>
                                                              <w:marTop w:val="0"/>
                                                              <w:marBottom w:val="0"/>
                                                              <w:divBdr>
                                                                <w:top w:val="none" w:sz="0" w:space="0" w:color="auto"/>
                                                                <w:left w:val="none" w:sz="0" w:space="0" w:color="auto"/>
                                                                <w:bottom w:val="none" w:sz="0" w:space="0" w:color="auto"/>
                                                                <w:right w:val="none" w:sz="0" w:space="0" w:color="auto"/>
                                                              </w:divBdr>
                                                              <w:divsChild>
                                                                <w:div w:id="1436710337">
                                                                  <w:marLeft w:val="0"/>
                                                                  <w:marRight w:val="0"/>
                                                                  <w:marTop w:val="0"/>
                                                                  <w:marBottom w:val="0"/>
                                                                  <w:divBdr>
                                                                    <w:top w:val="none" w:sz="0" w:space="0" w:color="auto"/>
                                                                    <w:left w:val="none" w:sz="0" w:space="0" w:color="auto"/>
                                                                    <w:bottom w:val="none" w:sz="0" w:space="0" w:color="auto"/>
                                                                    <w:right w:val="none" w:sz="0" w:space="0" w:color="auto"/>
                                                                  </w:divBdr>
                                                                  <w:divsChild>
                                                                    <w:div w:id="617951985">
                                                                      <w:marLeft w:val="0"/>
                                                                      <w:marRight w:val="0"/>
                                                                      <w:marTop w:val="0"/>
                                                                      <w:marBottom w:val="0"/>
                                                                      <w:divBdr>
                                                                        <w:top w:val="none" w:sz="0" w:space="0" w:color="auto"/>
                                                                        <w:left w:val="none" w:sz="0" w:space="0" w:color="auto"/>
                                                                        <w:bottom w:val="none" w:sz="0" w:space="0" w:color="auto"/>
                                                                        <w:right w:val="none" w:sz="0" w:space="0" w:color="auto"/>
                                                                      </w:divBdr>
                                                                      <w:divsChild>
                                                                        <w:div w:id="29376247">
                                                                          <w:marLeft w:val="-225"/>
                                                                          <w:marRight w:val="-225"/>
                                                                          <w:marTop w:val="0"/>
                                                                          <w:marBottom w:val="0"/>
                                                                          <w:divBdr>
                                                                            <w:top w:val="none" w:sz="0" w:space="0" w:color="auto"/>
                                                                            <w:left w:val="none" w:sz="0" w:space="0" w:color="auto"/>
                                                                            <w:bottom w:val="none" w:sz="0" w:space="0" w:color="auto"/>
                                                                            <w:right w:val="none" w:sz="0" w:space="0" w:color="auto"/>
                                                                          </w:divBdr>
                                                                          <w:divsChild>
                                                                            <w:div w:id="682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511103">
      <w:bodyDiv w:val="1"/>
      <w:marLeft w:val="0"/>
      <w:marRight w:val="0"/>
      <w:marTop w:val="0"/>
      <w:marBottom w:val="0"/>
      <w:divBdr>
        <w:top w:val="none" w:sz="0" w:space="0" w:color="auto"/>
        <w:left w:val="none" w:sz="0" w:space="0" w:color="auto"/>
        <w:bottom w:val="none" w:sz="0" w:space="0" w:color="auto"/>
        <w:right w:val="none" w:sz="0" w:space="0" w:color="auto"/>
      </w:divBdr>
    </w:div>
    <w:div w:id="821625536">
      <w:bodyDiv w:val="1"/>
      <w:marLeft w:val="0"/>
      <w:marRight w:val="0"/>
      <w:marTop w:val="0"/>
      <w:marBottom w:val="0"/>
      <w:divBdr>
        <w:top w:val="none" w:sz="0" w:space="0" w:color="auto"/>
        <w:left w:val="none" w:sz="0" w:space="0" w:color="auto"/>
        <w:bottom w:val="none" w:sz="0" w:space="0" w:color="auto"/>
        <w:right w:val="none" w:sz="0" w:space="0" w:color="auto"/>
      </w:divBdr>
    </w:div>
    <w:div w:id="822312303">
      <w:bodyDiv w:val="1"/>
      <w:marLeft w:val="0"/>
      <w:marRight w:val="0"/>
      <w:marTop w:val="0"/>
      <w:marBottom w:val="0"/>
      <w:divBdr>
        <w:top w:val="none" w:sz="0" w:space="0" w:color="auto"/>
        <w:left w:val="none" w:sz="0" w:space="0" w:color="auto"/>
        <w:bottom w:val="none" w:sz="0" w:space="0" w:color="auto"/>
        <w:right w:val="none" w:sz="0" w:space="0" w:color="auto"/>
      </w:divBdr>
    </w:div>
    <w:div w:id="822700234">
      <w:bodyDiv w:val="1"/>
      <w:marLeft w:val="0"/>
      <w:marRight w:val="0"/>
      <w:marTop w:val="0"/>
      <w:marBottom w:val="0"/>
      <w:divBdr>
        <w:top w:val="none" w:sz="0" w:space="0" w:color="auto"/>
        <w:left w:val="none" w:sz="0" w:space="0" w:color="auto"/>
        <w:bottom w:val="none" w:sz="0" w:space="0" w:color="auto"/>
        <w:right w:val="none" w:sz="0" w:space="0" w:color="auto"/>
      </w:divBdr>
    </w:div>
    <w:div w:id="823005259">
      <w:bodyDiv w:val="1"/>
      <w:marLeft w:val="0"/>
      <w:marRight w:val="0"/>
      <w:marTop w:val="0"/>
      <w:marBottom w:val="0"/>
      <w:divBdr>
        <w:top w:val="none" w:sz="0" w:space="0" w:color="auto"/>
        <w:left w:val="none" w:sz="0" w:space="0" w:color="auto"/>
        <w:bottom w:val="none" w:sz="0" w:space="0" w:color="auto"/>
        <w:right w:val="none" w:sz="0" w:space="0" w:color="auto"/>
      </w:divBdr>
      <w:divsChild>
        <w:div w:id="714046797">
          <w:marLeft w:val="0"/>
          <w:marRight w:val="0"/>
          <w:marTop w:val="0"/>
          <w:marBottom w:val="0"/>
          <w:divBdr>
            <w:top w:val="none" w:sz="0" w:space="0" w:color="auto"/>
            <w:left w:val="none" w:sz="0" w:space="0" w:color="auto"/>
            <w:bottom w:val="none" w:sz="0" w:space="0" w:color="auto"/>
            <w:right w:val="none" w:sz="0" w:space="0" w:color="auto"/>
          </w:divBdr>
          <w:divsChild>
            <w:div w:id="907769919">
              <w:marLeft w:val="0"/>
              <w:marRight w:val="0"/>
              <w:marTop w:val="0"/>
              <w:marBottom w:val="0"/>
              <w:divBdr>
                <w:top w:val="none" w:sz="0" w:space="0" w:color="auto"/>
                <w:left w:val="none" w:sz="0" w:space="0" w:color="auto"/>
                <w:bottom w:val="none" w:sz="0" w:space="0" w:color="auto"/>
                <w:right w:val="none" w:sz="0" w:space="0" w:color="auto"/>
              </w:divBdr>
              <w:divsChild>
                <w:div w:id="150602427">
                  <w:marLeft w:val="0"/>
                  <w:marRight w:val="0"/>
                  <w:marTop w:val="0"/>
                  <w:marBottom w:val="0"/>
                  <w:divBdr>
                    <w:top w:val="none" w:sz="0" w:space="0" w:color="auto"/>
                    <w:left w:val="none" w:sz="0" w:space="0" w:color="auto"/>
                    <w:bottom w:val="none" w:sz="0" w:space="0" w:color="auto"/>
                    <w:right w:val="none" w:sz="0" w:space="0" w:color="auto"/>
                  </w:divBdr>
                  <w:divsChild>
                    <w:div w:id="2057777262">
                      <w:marLeft w:val="0"/>
                      <w:marRight w:val="0"/>
                      <w:marTop w:val="0"/>
                      <w:marBottom w:val="0"/>
                      <w:divBdr>
                        <w:top w:val="none" w:sz="0" w:space="0" w:color="auto"/>
                        <w:left w:val="none" w:sz="0" w:space="0" w:color="auto"/>
                        <w:bottom w:val="none" w:sz="0" w:space="0" w:color="auto"/>
                        <w:right w:val="none" w:sz="0" w:space="0" w:color="auto"/>
                      </w:divBdr>
                      <w:divsChild>
                        <w:div w:id="1847867195">
                          <w:marLeft w:val="0"/>
                          <w:marRight w:val="0"/>
                          <w:marTop w:val="0"/>
                          <w:marBottom w:val="0"/>
                          <w:divBdr>
                            <w:top w:val="none" w:sz="0" w:space="0" w:color="auto"/>
                            <w:left w:val="none" w:sz="0" w:space="0" w:color="auto"/>
                            <w:bottom w:val="none" w:sz="0" w:space="0" w:color="auto"/>
                            <w:right w:val="none" w:sz="0" w:space="0" w:color="auto"/>
                          </w:divBdr>
                          <w:divsChild>
                            <w:div w:id="1291668735">
                              <w:marLeft w:val="3"/>
                              <w:marRight w:val="0"/>
                              <w:marTop w:val="0"/>
                              <w:marBottom w:val="0"/>
                              <w:divBdr>
                                <w:top w:val="none" w:sz="0" w:space="0" w:color="auto"/>
                                <w:left w:val="none" w:sz="0" w:space="0" w:color="auto"/>
                                <w:bottom w:val="none" w:sz="0" w:space="0" w:color="auto"/>
                                <w:right w:val="none" w:sz="0" w:space="0" w:color="auto"/>
                              </w:divBdr>
                              <w:divsChild>
                                <w:div w:id="1661157773">
                                  <w:marLeft w:val="0"/>
                                  <w:marRight w:val="0"/>
                                  <w:marTop w:val="0"/>
                                  <w:marBottom w:val="0"/>
                                  <w:divBdr>
                                    <w:top w:val="none" w:sz="0" w:space="0" w:color="auto"/>
                                    <w:left w:val="none" w:sz="0" w:space="0" w:color="auto"/>
                                    <w:bottom w:val="none" w:sz="0" w:space="0" w:color="auto"/>
                                    <w:right w:val="none" w:sz="0" w:space="0" w:color="auto"/>
                                  </w:divBdr>
                                  <w:divsChild>
                                    <w:div w:id="507520415">
                                      <w:marLeft w:val="0"/>
                                      <w:marRight w:val="0"/>
                                      <w:marTop w:val="0"/>
                                      <w:marBottom w:val="0"/>
                                      <w:divBdr>
                                        <w:top w:val="none" w:sz="0" w:space="0" w:color="auto"/>
                                        <w:left w:val="none" w:sz="0" w:space="0" w:color="auto"/>
                                        <w:bottom w:val="none" w:sz="0" w:space="0" w:color="auto"/>
                                        <w:right w:val="none" w:sz="0" w:space="0" w:color="auto"/>
                                      </w:divBdr>
                                      <w:divsChild>
                                        <w:div w:id="604582736">
                                          <w:marLeft w:val="0"/>
                                          <w:marRight w:val="0"/>
                                          <w:marTop w:val="0"/>
                                          <w:marBottom w:val="0"/>
                                          <w:divBdr>
                                            <w:top w:val="none" w:sz="0" w:space="0" w:color="auto"/>
                                            <w:left w:val="none" w:sz="0" w:space="0" w:color="auto"/>
                                            <w:bottom w:val="none" w:sz="0" w:space="0" w:color="auto"/>
                                            <w:right w:val="none" w:sz="0" w:space="0" w:color="auto"/>
                                          </w:divBdr>
                                          <w:divsChild>
                                            <w:div w:id="783772423">
                                              <w:marLeft w:val="0"/>
                                              <w:marRight w:val="0"/>
                                              <w:marTop w:val="0"/>
                                              <w:marBottom w:val="0"/>
                                              <w:divBdr>
                                                <w:top w:val="none" w:sz="0" w:space="0" w:color="auto"/>
                                                <w:left w:val="none" w:sz="0" w:space="0" w:color="auto"/>
                                                <w:bottom w:val="none" w:sz="0" w:space="0" w:color="auto"/>
                                                <w:right w:val="none" w:sz="0" w:space="0" w:color="auto"/>
                                              </w:divBdr>
                                              <w:divsChild>
                                                <w:div w:id="377820720">
                                                  <w:marLeft w:val="0"/>
                                                  <w:marRight w:val="0"/>
                                                  <w:marTop w:val="0"/>
                                                  <w:marBottom w:val="0"/>
                                                  <w:divBdr>
                                                    <w:top w:val="none" w:sz="0" w:space="0" w:color="auto"/>
                                                    <w:left w:val="none" w:sz="0" w:space="0" w:color="auto"/>
                                                    <w:bottom w:val="none" w:sz="0" w:space="0" w:color="auto"/>
                                                    <w:right w:val="none" w:sz="0" w:space="0" w:color="auto"/>
                                                  </w:divBdr>
                                                  <w:divsChild>
                                                    <w:div w:id="1560550045">
                                                      <w:marLeft w:val="0"/>
                                                      <w:marRight w:val="0"/>
                                                      <w:marTop w:val="0"/>
                                                      <w:marBottom w:val="0"/>
                                                      <w:divBdr>
                                                        <w:top w:val="none" w:sz="0" w:space="0" w:color="auto"/>
                                                        <w:left w:val="none" w:sz="0" w:space="0" w:color="auto"/>
                                                        <w:bottom w:val="none" w:sz="0" w:space="0" w:color="auto"/>
                                                        <w:right w:val="none" w:sz="0" w:space="0" w:color="auto"/>
                                                      </w:divBdr>
                                                      <w:divsChild>
                                                        <w:div w:id="1333947425">
                                                          <w:marLeft w:val="0"/>
                                                          <w:marRight w:val="0"/>
                                                          <w:marTop w:val="0"/>
                                                          <w:marBottom w:val="0"/>
                                                          <w:divBdr>
                                                            <w:top w:val="none" w:sz="0" w:space="0" w:color="auto"/>
                                                            <w:left w:val="none" w:sz="0" w:space="0" w:color="auto"/>
                                                            <w:bottom w:val="none" w:sz="0" w:space="0" w:color="auto"/>
                                                            <w:right w:val="none" w:sz="0" w:space="0" w:color="auto"/>
                                                          </w:divBdr>
                                                          <w:divsChild>
                                                            <w:div w:id="257249318">
                                                              <w:marLeft w:val="0"/>
                                                              <w:marRight w:val="0"/>
                                                              <w:marTop w:val="0"/>
                                                              <w:marBottom w:val="0"/>
                                                              <w:divBdr>
                                                                <w:top w:val="none" w:sz="0" w:space="0" w:color="auto"/>
                                                                <w:left w:val="none" w:sz="0" w:space="0" w:color="auto"/>
                                                                <w:bottom w:val="none" w:sz="0" w:space="0" w:color="auto"/>
                                                                <w:right w:val="none" w:sz="0" w:space="0" w:color="auto"/>
                                                              </w:divBdr>
                                                              <w:divsChild>
                                                                <w:div w:id="1107702871">
                                                                  <w:marLeft w:val="0"/>
                                                                  <w:marRight w:val="0"/>
                                                                  <w:marTop w:val="0"/>
                                                                  <w:marBottom w:val="0"/>
                                                                  <w:divBdr>
                                                                    <w:top w:val="none" w:sz="0" w:space="0" w:color="auto"/>
                                                                    <w:left w:val="none" w:sz="0" w:space="0" w:color="auto"/>
                                                                    <w:bottom w:val="none" w:sz="0" w:space="0" w:color="auto"/>
                                                                    <w:right w:val="none" w:sz="0" w:space="0" w:color="auto"/>
                                                                  </w:divBdr>
                                                                  <w:divsChild>
                                                                    <w:div w:id="1205678308">
                                                                      <w:marLeft w:val="0"/>
                                                                      <w:marRight w:val="0"/>
                                                                      <w:marTop w:val="0"/>
                                                                      <w:marBottom w:val="0"/>
                                                                      <w:divBdr>
                                                                        <w:top w:val="none" w:sz="0" w:space="0" w:color="auto"/>
                                                                        <w:left w:val="none" w:sz="0" w:space="0" w:color="auto"/>
                                                                        <w:bottom w:val="none" w:sz="0" w:space="0" w:color="auto"/>
                                                                        <w:right w:val="none" w:sz="0" w:space="0" w:color="auto"/>
                                                                      </w:divBdr>
                                                                      <w:divsChild>
                                                                        <w:div w:id="6821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08402">
      <w:bodyDiv w:val="1"/>
      <w:marLeft w:val="0"/>
      <w:marRight w:val="0"/>
      <w:marTop w:val="0"/>
      <w:marBottom w:val="0"/>
      <w:divBdr>
        <w:top w:val="none" w:sz="0" w:space="0" w:color="auto"/>
        <w:left w:val="none" w:sz="0" w:space="0" w:color="auto"/>
        <w:bottom w:val="none" w:sz="0" w:space="0" w:color="auto"/>
        <w:right w:val="none" w:sz="0" w:space="0" w:color="auto"/>
      </w:divBdr>
    </w:div>
    <w:div w:id="823469053">
      <w:bodyDiv w:val="1"/>
      <w:marLeft w:val="0"/>
      <w:marRight w:val="0"/>
      <w:marTop w:val="269"/>
      <w:marBottom w:val="269"/>
      <w:divBdr>
        <w:top w:val="none" w:sz="0" w:space="0" w:color="auto"/>
        <w:left w:val="none" w:sz="0" w:space="0" w:color="auto"/>
        <w:bottom w:val="none" w:sz="0" w:space="0" w:color="auto"/>
        <w:right w:val="none" w:sz="0" w:space="0" w:color="auto"/>
      </w:divBdr>
      <w:divsChild>
        <w:div w:id="922884412">
          <w:marLeft w:val="0"/>
          <w:marRight w:val="0"/>
          <w:marTop w:val="0"/>
          <w:marBottom w:val="0"/>
          <w:divBdr>
            <w:top w:val="none" w:sz="0" w:space="0" w:color="auto"/>
            <w:left w:val="none" w:sz="0" w:space="0" w:color="auto"/>
            <w:bottom w:val="none" w:sz="0" w:space="0" w:color="auto"/>
            <w:right w:val="none" w:sz="0" w:space="0" w:color="auto"/>
          </w:divBdr>
          <w:divsChild>
            <w:div w:id="1948123971">
              <w:marLeft w:val="-2203"/>
              <w:marRight w:val="0"/>
              <w:marTop w:val="0"/>
              <w:marBottom w:val="0"/>
              <w:divBdr>
                <w:top w:val="none" w:sz="0" w:space="0" w:color="auto"/>
                <w:left w:val="none" w:sz="0" w:space="0" w:color="auto"/>
                <w:bottom w:val="none" w:sz="0" w:space="0" w:color="auto"/>
                <w:right w:val="none" w:sz="0" w:space="0" w:color="auto"/>
              </w:divBdr>
              <w:divsChild>
                <w:div w:id="767042726">
                  <w:marLeft w:val="2203"/>
                  <w:marRight w:val="161"/>
                  <w:marTop w:val="0"/>
                  <w:marBottom w:val="0"/>
                  <w:divBdr>
                    <w:top w:val="none" w:sz="0" w:space="0" w:color="auto"/>
                    <w:left w:val="none" w:sz="0" w:space="0" w:color="auto"/>
                    <w:bottom w:val="none" w:sz="0" w:space="0" w:color="auto"/>
                    <w:right w:val="none" w:sz="0" w:space="0" w:color="auto"/>
                  </w:divBdr>
                  <w:divsChild>
                    <w:div w:id="719011979">
                      <w:marLeft w:val="54"/>
                      <w:marRight w:val="0"/>
                      <w:marTop w:val="0"/>
                      <w:marBottom w:val="54"/>
                      <w:divBdr>
                        <w:top w:val="none" w:sz="0" w:space="0" w:color="auto"/>
                        <w:left w:val="none" w:sz="0" w:space="0" w:color="auto"/>
                        <w:bottom w:val="none" w:sz="0" w:space="0" w:color="auto"/>
                        <w:right w:val="none" w:sz="0" w:space="0" w:color="auto"/>
                      </w:divBdr>
                      <w:divsChild>
                        <w:div w:id="1759521185">
                          <w:marLeft w:val="0"/>
                          <w:marRight w:val="0"/>
                          <w:marTop w:val="0"/>
                          <w:marBottom w:val="54"/>
                          <w:divBdr>
                            <w:top w:val="none" w:sz="0" w:space="0" w:color="auto"/>
                            <w:left w:val="none" w:sz="0" w:space="0" w:color="auto"/>
                            <w:bottom w:val="none" w:sz="0" w:space="0" w:color="auto"/>
                            <w:right w:val="none" w:sz="0" w:space="0" w:color="auto"/>
                          </w:divBdr>
                          <w:divsChild>
                            <w:div w:id="1019429922">
                              <w:marLeft w:val="0"/>
                              <w:marRight w:val="0"/>
                              <w:marTop w:val="0"/>
                              <w:marBottom w:val="0"/>
                              <w:divBdr>
                                <w:top w:val="none" w:sz="0" w:space="0" w:color="auto"/>
                                <w:left w:val="none" w:sz="0" w:space="0" w:color="auto"/>
                                <w:bottom w:val="none" w:sz="0" w:space="0" w:color="auto"/>
                                <w:right w:val="none" w:sz="0" w:space="0" w:color="auto"/>
                              </w:divBdr>
                              <w:divsChild>
                                <w:div w:id="1367566231">
                                  <w:marLeft w:val="0"/>
                                  <w:marRight w:val="0"/>
                                  <w:marTop w:val="0"/>
                                  <w:marBottom w:val="0"/>
                                  <w:divBdr>
                                    <w:top w:val="none" w:sz="0" w:space="0" w:color="auto"/>
                                    <w:left w:val="none" w:sz="0" w:space="0" w:color="auto"/>
                                    <w:bottom w:val="none" w:sz="0" w:space="0" w:color="auto"/>
                                    <w:right w:val="none" w:sz="0" w:space="0" w:color="auto"/>
                                  </w:divBdr>
                                  <w:divsChild>
                                    <w:div w:id="177745141">
                                      <w:marLeft w:val="0"/>
                                      <w:marRight w:val="0"/>
                                      <w:marTop w:val="0"/>
                                      <w:marBottom w:val="0"/>
                                      <w:divBdr>
                                        <w:top w:val="none" w:sz="0" w:space="0" w:color="auto"/>
                                        <w:left w:val="none" w:sz="0" w:space="0" w:color="auto"/>
                                        <w:bottom w:val="none" w:sz="0" w:space="0" w:color="auto"/>
                                        <w:right w:val="none" w:sz="0" w:space="0" w:color="auto"/>
                                      </w:divBdr>
                                      <w:divsChild>
                                        <w:div w:id="1864518274">
                                          <w:marLeft w:val="0"/>
                                          <w:marRight w:val="0"/>
                                          <w:marTop w:val="0"/>
                                          <w:marBottom w:val="0"/>
                                          <w:divBdr>
                                            <w:top w:val="none" w:sz="0" w:space="0" w:color="auto"/>
                                            <w:left w:val="none" w:sz="0" w:space="0" w:color="auto"/>
                                            <w:bottom w:val="none" w:sz="0" w:space="0" w:color="auto"/>
                                            <w:right w:val="none" w:sz="0" w:space="0" w:color="auto"/>
                                          </w:divBdr>
                                          <w:divsChild>
                                            <w:div w:id="2123263530">
                                              <w:marLeft w:val="0"/>
                                              <w:marRight w:val="0"/>
                                              <w:marTop w:val="0"/>
                                              <w:marBottom w:val="0"/>
                                              <w:divBdr>
                                                <w:top w:val="none" w:sz="0" w:space="0" w:color="auto"/>
                                                <w:left w:val="none" w:sz="0" w:space="0" w:color="auto"/>
                                                <w:bottom w:val="none" w:sz="0" w:space="0" w:color="auto"/>
                                                <w:right w:val="none" w:sz="0" w:space="0" w:color="auto"/>
                                              </w:divBdr>
                                              <w:divsChild>
                                                <w:div w:id="237859925">
                                                  <w:marLeft w:val="0"/>
                                                  <w:marRight w:val="0"/>
                                                  <w:marTop w:val="0"/>
                                                  <w:marBottom w:val="0"/>
                                                  <w:divBdr>
                                                    <w:top w:val="none" w:sz="0" w:space="0" w:color="auto"/>
                                                    <w:left w:val="none" w:sz="0" w:space="0" w:color="auto"/>
                                                    <w:bottom w:val="dotted" w:sz="4" w:space="5" w:color="EEEEEE"/>
                                                    <w:right w:val="none" w:sz="0" w:space="0" w:color="auto"/>
                                                  </w:divBdr>
                                                  <w:divsChild>
                                                    <w:div w:id="183340088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1225">
      <w:bodyDiv w:val="1"/>
      <w:marLeft w:val="0"/>
      <w:marRight w:val="0"/>
      <w:marTop w:val="0"/>
      <w:marBottom w:val="0"/>
      <w:divBdr>
        <w:top w:val="none" w:sz="0" w:space="0" w:color="auto"/>
        <w:left w:val="none" w:sz="0" w:space="0" w:color="auto"/>
        <w:bottom w:val="none" w:sz="0" w:space="0" w:color="auto"/>
        <w:right w:val="none" w:sz="0" w:space="0" w:color="auto"/>
      </w:divBdr>
    </w:div>
    <w:div w:id="824666066">
      <w:bodyDiv w:val="1"/>
      <w:marLeft w:val="0"/>
      <w:marRight w:val="0"/>
      <w:marTop w:val="0"/>
      <w:marBottom w:val="0"/>
      <w:divBdr>
        <w:top w:val="none" w:sz="0" w:space="0" w:color="auto"/>
        <w:left w:val="none" w:sz="0" w:space="0" w:color="auto"/>
        <w:bottom w:val="none" w:sz="0" w:space="0" w:color="auto"/>
        <w:right w:val="none" w:sz="0" w:space="0" w:color="auto"/>
      </w:divBdr>
      <w:divsChild>
        <w:div w:id="396590410">
          <w:marLeft w:val="0"/>
          <w:marRight w:val="0"/>
          <w:marTop w:val="0"/>
          <w:marBottom w:val="0"/>
          <w:divBdr>
            <w:top w:val="none" w:sz="0" w:space="0" w:color="auto"/>
            <w:left w:val="none" w:sz="0" w:space="0" w:color="auto"/>
            <w:bottom w:val="none" w:sz="0" w:space="0" w:color="auto"/>
            <w:right w:val="none" w:sz="0" w:space="0" w:color="auto"/>
          </w:divBdr>
          <w:divsChild>
            <w:div w:id="1841002265">
              <w:marLeft w:val="0"/>
              <w:marRight w:val="0"/>
              <w:marTop w:val="0"/>
              <w:marBottom w:val="0"/>
              <w:divBdr>
                <w:top w:val="none" w:sz="0" w:space="0" w:color="auto"/>
                <w:left w:val="none" w:sz="0" w:space="0" w:color="auto"/>
                <w:bottom w:val="none" w:sz="0" w:space="0" w:color="auto"/>
                <w:right w:val="none" w:sz="0" w:space="0" w:color="auto"/>
              </w:divBdr>
              <w:divsChild>
                <w:div w:id="440147346">
                  <w:marLeft w:val="0"/>
                  <w:marRight w:val="0"/>
                  <w:marTop w:val="0"/>
                  <w:marBottom w:val="0"/>
                  <w:divBdr>
                    <w:top w:val="none" w:sz="0" w:space="0" w:color="auto"/>
                    <w:left w:val="none" w:sz="0" w:space="0" w:color="auto"/>
                    <w:bottom w:val="none" w:sz="0" w:space="0" w:color="auto"/>
                    <w:right w:val="none" w:sz="0" w:space="0" w:color="auto"/>
                  </w:divBdr>
                  <w:divsChild>
                    <w:div w:id="1843934709">
                      <w:marLeft w:val="0"/>
                      <w:marRight w:val="0"/>
                      <w:marTop w:val="0"/>
                      <w:marBottom w:val="0"/>
                      <w:divBdr>
                        <w:top w:val="none" w:sz="0" w:space="0" w:color="auto"/>
                        <w:left w:val="none" w:sz="0" w:space="0" w:color="auto"/>
                        <w:bottom w:val="none" w:sz="0" w:space="0" w:color="auto"/>
                        <w:right w:val="none" w:sz="0" w:space="0" w:color="auto"/>
                      </w:divBdr>
                      <w:divsChild>
                        <w:div w:id="2052028160">
                          <w:marLeft w:val="0"/>
                          <w:marRight w:val="0"/>
                          <w:marTop w:val="0"/>
                          <w:marBottom w:val="0"/>
                          <w:divBdr>
                            <w:top w:val="none" w:sz="0" w:space="0" w:color="auto"/>
                            <w:left w:val="none" w:sz="0" w:space="0" w:color="auto"/>
                            <w:bottom w:val="none" w:sz="0" w:space="0" w:color="auto"/>
                            <w:right w:val="none" w:sz="0" w:space="0" w:color="auto"/>
                          </w:divBdr>
                          <w:divsChild>
                            <w:div w:id="337970870">
                              <w:marLeft w:val="0"/>
                              <w:marRight w:val="0"/>
                              <w:marTop w:val="0"/>
                              <w:marBottom w:val="0"/>
                              <w:divBdr>
                                <w:top w:val="none" w:sz="0" w:space="0" w:color="auto"/>
                                <w:left w:val="none" w:sz="0" w:space="0" w:color="auto"/>
                                <w:bottom w:val="none" w:sz="0" w:space="0" w:color="auto"/>
                                <w:right w:val="none" w:sz="0" w:space="0" w:color="auto"/>
                              </w:divBdr>
                              <w:divsChild>
                                <w:div w:id="2134444787">
                                  <w:marLeft w:val="0"/>
                                  <w:marRight w:val="0"/>
                                  <w:marTop w:val="0"/>
                                  <w:marBottom w:val="0"/>
                                  <w:divBdr>
                                    <w:top w:val="none" w:sz="0" w:space="0" w:color="auto"/>
                                    <w:left w:val="none" w:sz="0" w:space="0" w:color="auto"/>
                                    <w:bottom w:val="none" w:sz="0" w:space="0" w:color="auto"/>
                                    <w:right w:val="none" w:sz="0" w:space="0" w:color="auto"/>
                                  </w:divBdr>
                                  <w:divsChild>
                                    <w:div w:id="762454889">
                                      <w:marLeft w:val="0"/>
                                      <w:marRight w:val="0"/>
                                      <w:marTop w:val="0"/>
                                      <w:marBottom w:val="0"/>
                                      <w:divBdr>
                                        <w:top w:val="none" w:sz="0" w:space="0" w:color="auto"/>
                                        <w:left w:val="none" w:sz="0" w:space="0" w:color="auto"/>
                                        <w:bottom w:val="none" w:sz="0" w:space="0" w:color="auto"/>
                                        <w:right w:val="none" w:sz="0" w:space="0" w:color="auto"/>
                                      </w:divBdr>
                                      <w:divsChild>
                                        <w:div w:id="876428991">
                                          <w:marLeft w:val="-150"/>
                                          <w:marRight w:val="-150"/>
                                          <w:marTop w:val="0"/>
                                          <w:marBottom w:val="0"/>
                                          <w:divBdr>
                                            <w:top w:val="none" w:sz="0" w:space="0" w:color="auto"/>
                                            <w:left w:val="none" w:sz="0" w:space="0" w:color="auto"/>
                                            <w:bottom w:val="none" w:sz="0" w:space="0" w:color="auto"/>
                                            <w:right w:val="none" w:sz="0" w:space="0" w:color="auto"/>
                                          </w:divBdr>
                                          <w:divsChild>
                                            <w:div w:id="1721585607">
                                              <w:marLeft w:val="0"/>
                                              <w:marRight w:val="0"/>
                                              <w:marTop w:val="0"/>
                                              <w:marBottom w:val="0"/>
                                              <w:divBdr>
                                                <w:top w:val="none" w:sz="0" w:space="0" w:color="auto"/>
                                                <w:left w:val="none" w:sz="0" w:space="0" w:color="auto"/>
                                                <w:bottom w:val="none" w:sz="0" w:space="0" w:color="auto"/>
                                                <w:right w:val="none" w:sz="0" w:space="0" w:color="auto"/>
                                              </w:divBdr>
                                              <w:divsChild>
                                                <w:div w:id="803349916">
                                                  <w:marLeft w:val="0"/>
                                                  <w:marRight w:val="0"/>
                                                  <w:marTop w:val="0"/>
                                                  <w:marBottom w:val="0"/>
                                                  <w:divBdr>
                                                    <w:top w:val="none" w:sz="0" w:space="0" w:color="auto"/>
                                                    <w:left w:val="none" w:sz="0" w:space="0" w:color="auto"/>
                                                    <w:bottom w:val="none" w:sz="0" w:space="0" w:color="auto"/>
                                                    <w:right w:val="none" w:sz="0" w:space="0" w:color="auto"/>
                                                  </w:divBdr>
                                                  <w:divsChild>
                                                    <w:div w:id="1044064867">
                                                      <w:marLeft w:val="0"/>
                                                      <w:marRight w:val="0"/>
                                                      <w:marTop w:val="0"/>
                                                      <w:marBottom w:val="0"/>
                                                      <w:divBdr>
                                                        <w:top w:val="none" w:sz="0" w:space="0" w:color="auto"/>
                                                        <w:left w:val="none" w:sz="0" w:space="0" w:color="auto"/>
                                                        <w:bottom w:val="none" w:sz="0" w:space="0" w:color="auto"/>
                                                        <w:right w:val="none" w:sz="0" w:space="0" w:color="auto"/>
                                                      </w:divBdr>
                                                      <w:divsChild>
                                                        <w:div w:id="1799912355">
                                                          <w:marLeft w:val="0"/>
                                                          <w:marRight w:val="0"/>
                                                          <w:marTop w:val="0"/>
                                                          <w:marBottom w:val="0"/>
                                                          <w:divBdr>
                                                            <w:top w:val="none" w:sz="0" w:space="0" w:color="auto"/>
                                                            <w:left w:val="none" w:sz="0" w:space="0" w:color="auto"/>
                                                            <w:bottom w:val="none" w:sz="0" w:space="0" w:color="auto"/>
                                                            <w:right w:val="none" w:sz="0" w:space="0" w:color="auto"/>
                                                          </w:divBdr>
                                                          <w:divsChild>
                                                            <w:div w:id="935677597">
                                                              <w:marLeft w:val="0"/>
                                                              <w:marRight w:val="0"/>
                                                              <w:marTop w:val="0"/>
                                                              <w:marBottom w:val="0"/>
                                                              <w:divBdr>
                                                                <w:top w:val="none" w:sz="0" w:space="0" w:color="auto"/>
                                                                <w:left w:val="none" w:sz="0" w:space="0" w:color="auto"/>
                                                                <w:bottom w:val="none" w:sz="0" w:space="0" w:color="auto"/>
                                                                <w:right w:val="none" w:sz="0" w:space="0" w:color="auto"/>
                                                              </w:divBdr>
                                                              <w:divsChild>
                                                                <w:div w:id="432095218">
                                                                  <w:marLeft w:val="0"/>
                                                                  <w:marRight w:val="0"/>
                                                                  <w:marTop w:val="0"/>
                                                                  <w:marBottom w:val="0"/>
                                                                  <w:divBdr>
                                                                    <w:top w:val="none" w:sz="0" w:space="0" w:color="auto"/>
                                                                    <w:left w:val="none" w:sz="0" w:space="0" w:color="auto"/>
                                                                    <w:bottom w:val="none" w:sz="0" w:space="0" w:color="auto"/>
                                                                    <w:right w:val="none" w:sz="0" w:space="0" w:color="auto"/>
                                                                  </w:divBdr>
                                                                  <w:divsChild>
                                                                    <w:div w:id="1579486686">
                                                                      <w:marLeft w:val="0"/>
                                                                      <w:marRight w:val="0"/>
                                                                      <w:marTop w:val="0"/>
                                                                      <w:marBottom w:val="0"/>
                                                                      <w:divBdr>
                                                                        <w:top w:val="none" w:sz="0" w:space="0" w:color="auto"/>
                                                                        <w:left w:val="none" w:sz="0" w:space="0" w:color="auto"/>
                                                                        <w:bottom w:val="none" w:sz="0" w:space="0" w:color="auto"/>
                                                                        <w:right w:val="none" w:sz="0" w:space="0" w:color="auto"/>
                                                                      </w:divBdr>
                                                                      <w:divsChild>
                                                                        <w:div w:id="2002657718">
                                                                          <w:marLeft w:val="-225"/>
                                                                          <w:marRight w:val="-225"/>
                                                                          <w:marTop w:val="0"/>
                                                                          <w:marBottom w:val="0"/>
                                                                          <w:divBdr>
                                                                            <w:top w:val="none" w:sz="0" w:space="0" w:color="auto"/>
                                                                            <w:left w:val="none" w:sz="0" w:space="0" w:color="auto"/>
                                                                            <w:bottom w:val="none" w:sz="0" w:space="0" w:color="auto"/>
                                                                            <w:right w:val="none" w:sz="0" w:space="0" w:color="auto"/>
                                                                          </w:divBdr>
                                                                          <w:divsChild>
                                                                            <w:div w:id="112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67595">
      <w:bodyDiv w:val="1"/>
      <w:marLeft w:val="0"/>
      <w:marRight w:val="0"/>
      <w:marTop w:val="0"/>
      <w:marBottom w:val="0"/>
      <w:divBdr>
        <w:top w:val="none" w:sz="0" w:space="0" w:color="auto"/>
        <w:left w:val="none" w:sz="0" w:space="0" w:color="auto"/>
        <w:bottom w:val="none" w:sz="0" w:space="0" w:color="auto"/>
        <w:right w:val="none" w:sz="0" w:space="0" w:color="auto"/>
      </w:divBdr>
    </w:div>
    <w:div w:id="825364474">
      <w:bodyDiv w:val="1"/>
      <w:marLeft w:val="0"/>
      <w:marRight w:val="0"/>
      <w:marTop w:val="0"/>
      <w:marBottom w:val="0"/>
      <w:divBdr>
        <w:top w:val="none" w:sz="0" w:space="0" w:color="auto"/>
        <w:left w:val="none" w:sz="0" w:space="0" w:color="auto"/>
        <w:bottom w:val="none" w:sz="0" w:space="0" w:color="auto"/>
        <w:right w:val="none" w:sz="0" w:space="0" w:color="auto"/>
      </w:divBdr>
    </w:div>
    <w:div w:id="826286523">
      <w:bodyDiv w:val="1"/>
      <w:marLeft w:val="0"/>
      <w:marRight w:val="0"/>
      <w:marTop w:val="0"/>
      <w:marBottom w:val="0"/>
      <w:divBdr>
        <w:top w:val="none" w:sz="0" w:space="0" w:color="auto"/>
        <w:left w:val="none" w:sz="0" w:space="0" w:color="auto"/>
        <w:bottom w:val="none" w:sz="0" w:space="0" w:color="auto"/>
        <w:right w:val="none" w:sz="0" w:space="0" w:color="auto"/>
      </w:divBdr>
    </w:div>
    <w:div w:id="826432577">
      <w:bodyDiv w:val="1"/>
      <w:marLeft w:val="0"/>
      <w:marRight w:val="0"/>
      <w:marTop w:val="0"/>
      <w:marBottom w:val="0"/>
      <w:divBdr>
        <w:top w:val="none" w:sz="0" w:space="0" w:color="auto"/>
        <w:left w:val="none" w:sz="0" w:space="0" w:color="auto"/>
        <w:bottom w:val="none" w:sz="0" w:space="0" w:color="auto"/>
        <w:right w:val="none" w:sz="0" w:space="0" w:color="auto"/>
      </w:divBdr>
    </w:div>
    <w:div w:id="826551802">
      <w:bodyDiv w:val="1"/>
      <w:marLeft w:val="0"/>
      <w:marRight w:val="0"/>
      <w:marTop w:val="0"/>
      <w:marBottom w:val="0"/>
      <w:divBdr>
        <w:top w:val="none" w:sz="0" w:space="0" w:color="auto"/>
        <w:left w:val="none" w:sz="0" w:space="0" w:color="auto"/>
        <w:bottom w:val="none" w:sz="0" w:space="0" w:color="auto"/>
        <w:right w:val="none" w:sz="0" w:space="0" w:color="auto"/>
      </w:divBdr>
    </w:div>
    <w:div w:id="826633174">
      <w:bodyDiv w:val="1"/>
      <w:marLeft w:val="0"/>
      <w:marRight w:val="0"/>
      <w:marTop w:val="0"/>
      <w:marBottom w:val="0"/>
      <w:divBdr>
        <w:top w:val="none" w:sz="0" w:space="0" w:color="auto"/>
        <w:left w:val="none" w:sz="0" w:space="0" w:color="auto"/>
        <w:bottom w:val="none" w:sz="0" w:space="0" w:color="auto"/>
        <w:right w:val="none" w:sz="0" w:space="0" w:color="auto"/>
      </w:divBdr>
      <w:divsChild>
        <w:div w:id="1792941319">
          <w:marLeft w:val="0"/>
          <w:marRight w:val="0"/>
          <w:marTop w:val="0"/>
          <w:marBottom w:val="0"/>
          <w:divBdr>
            <w:top w:val="none" w:sz="0" w:space="0" w:color="auto"/>
            <w:left w:val="none" w:sz="0" w:space="0" w:color="auto"/>
            <w:bottom w:val="none" w:sz="0" w:space="0" w:color="auto"/>
            <w:right w:val="none" w:sz="0" w:space="0" w:color="auto"/>
          </w:divBdr>
          <w:divsChild>
            <w:div w:id="9535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605">
      <w:bodyDiv w:val="1"/>
      <w:marLeft w:val="0"/>
      <w:marRight w:val="0"/>
      <w:marTop w:val="0"/>
      <w:marBottom w:val="0"/>
      <w:divBdr>
        <w:top w:val="none" w:sz="0" w:space="0" w:color="auto"/>
        <w:left w:val="none" w:sz="0" w:space="0" w:color="auto"/>
        <w:bottom w:val="none" w:sz="0" w:space="0" w:color="auto"/>
        <w:right w:val="none" w:sz="0" w:space="0" w:color="auto"/>
      </w:divBdr>
    </w:div>
    <w:div w:id="827133090">
      <w:bodyDiv w:val="1"/>
      <w:marLeft w:val="0"/>
      <w:marRight w:val="0"/>
      <w:marTop w:val="0"/>
      <w:marBottom w:val="0"/>
      <w:divBdr>
        <w:top w:val="none" w:sz="0" w:space="0" w:color="auto"/>
        <w:left w:val="none" w:sz="0" w:space="0" w:color="auto"/>
        <w:bottom w:val="none" w:sz="0" w:space="0" w:color="auto"/>
        <w:right w:val="none" w:sz="0" w:space="0" w:color="auto"/>
      </w:divBdr>
    </w:div>
    <w:div w:id="827401792">
      <w:bodyDiv w:val="1"/>
      <w:marLeft w:val="0"/>
      <w:marRight w:val="0"/>
      <w:marTop w:val="0"/>
      <w:marBottom w:val="0"/>
      <w:divBdr>
        <w:top w:val="none" w:sz="0" w:space="0" w:color="auto"/>
        <w:left w:val="none" w:sz="0" w:space="0" w:color="auto"/>
        <w:bottom w:val="none" w:sz="0" w:space="0" w:color="auto"/>
        <w:right w:val="none" w:sz="0" w:space="0" w:color="auto"/>
      </w:divBdr>
      <w:divsChild>
        <w:div w:id="991759188">
          <w:marLeft w:val="0"/>
          <w:marRight w:val="0"/>
          <w:marTop w:val="0"/>
          <w:marBottom w:val="0"/>
          <w:divBdr>
            <w:top w:val="none" w:sz="0" w:space="0" w:color="auto"/>
            <w:left w:val="none" w:sz="0" w:space="0" w:color="auto"/>
            <w:bottom w:val="none" w:sz="0" w:space="0" w:color="auto"/>
            <w:right w:val="none" w:sz="0" w:space="0" w:color="auto"/>
          </w:divBdr>
          <w:divsChild>
            <w:div w:id="2721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91">
      <w:bodyDiv w:val="1"/>
      <w:marLeft w:val="0"/>
      <w:marRight w:val="0"/>
      <w:marTop w:val="0"/>
      <w:marBottom w:val="0"/>
      <w:divBdr>
        <w:top w:val="none" w:sz="0" w:space="0" w:color="auto"/>
        <w:left w:val="none" w:sz="0" w:space="0" w:color="auto"/>
        <w:bottom w:val="none" w:sz="0" w:space="0" w:color="auto"/>
        <w:right w:val="none" w:sz="0" w:space="0" w:color="auto"/>
      </w:divBdr>
    </w:div>
    <w:div w:id="827667881">
      <w:bodyDiv w:val="1"/>
      <w:marLeft w:val="0"/>
      <w:marRight w:val="0"/>
      <w:marTop w:val="0"/>
      <w:marBottom w:val="0"/>
      <w:divBdr>
        <w:top w:val="none" w:sz="0" w:space="0" w:color="auto"/>
        <w:left w:val="none" w:sz="0" w:space="0" w:color="auto"/>
        <w:bottom w:val="none" w:sz="0" w:space="0" w:color="auto"/>
        <w:right w:val="none" w:sz="0" w:space="0" w:color="auto"/>
      </w:divBdr>
      <w:divsChild>
        <w:div w:id="908536292">
          <w:marLeft w:val="0"/>
          <w:marRight w:val="0"/>
          <w:marTop w:val="0"/>
          <w:marBottom w:val="0"/>
          <w:divBdr>
            <w:top w:val="none" w:sz="0" w:space="0" w:color="auto"/>
            <w:left w:val="none" w:sz="0" w:space="0" w:color="auto"/>
            <w:bottom w:val="none" w:sz="0" w:space="0" w:color="auto"/>
            <w:right w:val="none" w:sz="0" w:space="0" w:color="auto"/>
          </w:divBdr>
          <w:divsChild>
            <w:div w:id="596909783">
              <w:marLeft w:val="0"/>
              <w:marRight w:val="0"/>
              <w:marTop w:val="0"/>
              <w:marBottom w:val="0"/>
              <w:divBdr>
                <w:top w:val="none" w:sz="0" w:space="0" w:color="auto"/>
                <w:left w:val="none" w:sz="0" w:space="0" w:color="auto"/>
                <w:bottom w:val="none" w:sz="0" w:space="0" w:color="auto"/>
                <w:right w:val="none" w:sz="0" w:space="0" w:color="auto"/>
              </w:divBdr>
              <w:divsChild>
                <w:div w:id="242111371">
                  <w:marLeft w:val="0"/>
                  <w:marRight w:val="0"/>
                  <w:marTop w:val="0"/>
                  <w:marBottom w:val="0"/>
                  <w:divBdr>
                    <w:top w:val="none" w:sz="0" w:space="0" w:color="auto"/>
                    <w:left w:val="none" w:sz="0" w:space="0" w:color="auto"/>
                    <w:bottom w:val="none" w:sz="0" w:space="0" w:color="auto"/>
                    <w:right w:val="none" w:sz="0" w:space="0" w:color="auto"/>
                  </w:divBdr>
                  <w:divsChild>
                    <w:div w:id="1020427863">
                      <w:marLeft w:val="0"/>
                      <w:marRight w:val="0"/>
                      <w:marTop w:val="0"/>
                      <w:marBottom w:val="0"/>
                      <w:divBdr>
                        <w:top w:val="none" w:sz="0" w:space="0" w:color="auto"/>
                        <w:left w:val="none" w:sz="0" w:space="0" w:color="auto"/>
                        <w:bottom w:val="none" w:sz="0" w:space="0" w:color="auto"/>
                        <w:right w:val="none" w:sz="0" w:space="0" w:color="auto"/>
                      </w:divBdr>
                      <w:divsChild>
                        <w:div w:id="1952543750">
                          <w:marLeft w:val="0"/>
                          <w:marRight w:val="0"/>
                          <w:marTop w:val="0"/>
                          <w:marBottom w:val="0"/>
                          <w:divBdr>
                            <w:top w:val="none" w:sz="0" w:space="0" w:color="auto"/>
                            <w:left w:val="none" w:sz="0" w:space="0" w:color="auto"/>
                            <w:bottom w:val="none" w:sz="0" w:space="0" w:color="auto"/>
                            <w:right w:val="none" w:sz="0" w:space="0" w:color="auto"/>
                          </w:divBdr>
                          <w:divsChild>
                            <w:div w:id="1095708415">
                              <w:marLeft w:val="3"/>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sChild>
                                    <w:div w:id="1371420555">
                                      <w:marLeft w:val="0"/>
                                      <w:marRight w:val="0"/>
                                      <w:marTop w:val="0"/>
                                      <w:marBottom w:val="0"/>
                                      <w:divBdr>
                                        <w:top w:val="none" w:sz="0" w:space="0" w:color="auto"/>
                                        <w:left w:val="none" w:sz="0" w:space="0" w:color="auto"/>
                                        <w:bottom w:val="none" w:sz="0" w:space="0" w:color="auto"/>
                                        <w:right w:val="none" w:sz="0" w:space="0" w:color="auto"/>
                                      </w:divBdr>
                                      <w:divsChild>
                                        <w:div w:id="551309296">
                                          <w:marLeft w:val="0"/>
                                          <w:marRight w:val="0"/>
                                          <w:marTop w:val="0"/>
                                          <w:marBottom w:val="0"/>
                                          <w:divBdr>
                                            <w:top w:val="none" w:sz="0" w:space="0" w:color="auto"/>
                                            <w:left w:val="none" w:sz="0" w:space="0" w:color="auto"/>
                                            <w:bottom w:val="none" w:sz="0" w:space="0" w:color="auto"/>
                                            <w:right w:val="none" w:sz="0" w:space="0" w:color="auto"/>
                                          </w:divBdr>
                                          <w:divsChild>
                                            <w:div w:id="910694973">
                                              <w:marLeft w:val="0"/>
                                              <w:marRight w:val="0"/>
                                              <w:marTop w:val="0"/>
                                              <w:marBottom w:val="0"/>
                                              <w:divBdr>
                                                <w:top w:val="none" w:sz="0" w:space="0" w:color="auto"/>
                                                <w:left w:val="none" w:sz="0" w:space="0" w:color="auto"/>
                                                <w:bottom w:val="none" w:sz="0" w:space="0" w:color="auto"/>
                                                <w:right w:val="none" w:sz="0" w:space="0" w:color="auto"/>
                                              </w:divBdr>
                                              <w:divsChild>
                                                <w:div w:id="895047290">
                                                  <w:marLeft w:val="0"/>
                                                  <w:marRight w:val="0"/>
                                                  <w:marTop w:val="0"/>
                                                  <w:marBottom w:val="0"/>
                                                  <w:divBdr>
                                                    <w:top w:val="none" w:sz="0" w:space="0" w:color="auto"/>
                                                    <w:left w:val="none" w:sz="0" w:space="0" w:color="auto"/>
                                                    <w:bottom w:val="none" w:sz="0" w:space="0" w:color="auto"/>
                                                    <w:right w:val="none" w:sz="0" w:space="0" w:color="auto"/>
                                                  </w:divBdr>
                                                  <w:divsChild>
                                                    <w:div w:id="2115053105">
                                                      <w:marLeft w:val="0"/>
                                                      <w:marRight w:val="0"/>
                                                      <w:marTop w:val="0"/>
                                                      <w:marBottom w:val="0"/>
                                                      <w:divBdr>
                                                        <w:top w:val="none" w:sz="0" w:space="0" w:color="auto"/>
                                                        <w:left w:val="none" w:sz="0" w:space="0" w:color="auto"/>
                                                        <w:bottom w:val="none" w:sz="0" w:space="0" w:color="auto"/>
                                                        <w:right w:val="none" w:sz="0" w:space="0" w:color="auto"/>
                                                      </w:divBdr>
                                                      <w:divsChild>
                                                        <w:div w:id="120155420">
                                                          <w:marLeft w:val="0"/>
                                                          <w:marRight w:val="0"/>
                                                          <w:marTop w:val="0"/>
                                                          <w:marBottom w:val="0"/>
                                                          <w:divBdr>
                                                            <w:top w:val="none" w:sz="0" w:space="0" w:color="auto"/>
                                                            <w:left w:val="none" w:sz="0" w:space="0" w:color="auto"/>
                                                            <w:bottom w:val="none" w:sz="0" w:space="0" w:color="auto"/>
                                                            <w:right w:val="none" w:sz="0" w:space="0" w:color="auto"/>
                                                          </w:divBdr>
                                                          <w:divsChild>
                                                            <w:div w:id="1324699480">
                                                              <w:marLeft w:val="0"/>
                                                              <w:marRight w:val="0"/>
                                                              <w:marTop w:val="0"/>
                                                              <w:marBottom w:val="0"/>
                                                              <w:divBdr>
                                                                <w:top w:val="none" w:sz="0" w:space="0" w:color="auto"/>
                                                                <w:left w:val="none" w:sz="0" w:space="0" w:color="auto"/>
                                                                <w:bottom w:val="none" w:sz="0" w:space="0" w:color="auto"/>
                                                                <w:right w:val="none" w:sz="0" w:space="0" w:color="auto"/>
                                                              </w:divBdr>
                                                              <w:divsChild>
                                                                <w:div w:id="645932470">
                                                                  <w:marLeft w:val="0"/>
                                                                  <w:marRight w:val="0"/>
                                                                  <w:marTop w:val="0"/>
                                                                  <w:marBottom w:val="0"/>
                                                                  <w:divBdr>
                                                                    <w:top w:val="none" w:sz="0" w:space="0" w:color="auto"/>
                                                                    <w:left w:val="none" w:sz="0" w:space="0" w:color="auto"/>
                                                                    <w:bottom w:val="none" w:sz="0" w:space="0" w:color="auto"/>
                                                                    <w:right w:val="none" w:sz="0" w:space="0" w:color="auto"/>
                                                                  </w:divBdr>
                                                                  <w:divsChild>
                                                                    <w:div w:id="1433427805">
                                                                      <w:marLeft w:val="0"/>
                                                                      <w:marRight w:val="0"/>
                                                                      <w:marTop w:val="0"/>
                                                                      <w:marBottom w:val="0"/>
                                                                      <w:divBdr>
                                                                        <w:top w:val="none" w:sz="0" w:space="0" w:color="auto"/>
                                                                        <w:left w:val="none" w:sz="0" w:space="0" w:color="auto"/>
                                                                        <w:bottom w:val="none" w:sz="0" w:space="0" w:color="auto"/>
                                                                        <w:right w:val="none" w:sz="0" w:space="0" w:color="auto"/>
                                                                      </w:divBdr>
                                                                      <w:divsChild>
                                                                        <w:div w:id="1592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789882">
      <w:bodyDiv w:val="1"/>
      <w:marLeft w:val="0"/>
      <w:marRight w:val="0"/>
      <w:marTop w:val="0"/>
      <w:marBottom w:val="0"/>
      <w:divBdr>
        <w:top w:val="none" w:sz="0" w:space="0" w:color="auto"/>
        <w:left w:val="none" w:sz="0" w:space="0" w:color="auto"/>
        <w:bottom w:val="none" w:sz="0" w:space="0" w:color="auto"/>
        <w:right w:val="none" w:sz="0" w:space="0" w:color="auto"/>
      </w:divBdr>
    </w:div>
    <w:div w:id="828329118">
      <w:bodyDiv w:val="1"/>
      <w:marLeft w:val="0"/>
      <w:marRight w:val="0"/>
      <w:marTop w:val="0"/>
      <w:marBottom w:val="0"/>
      <w:divBdr>
        <w:top w:val="none" w:sz="0" w:space="0" w:color="auto"/>
        <w:left w:val="none" w:sz="0" w:space="0" w:color="auto"/>
        <w:bottom w:val="none" w:sz="0" w:space="0" w:color="auto"/>
        <w:right w:val="none" w:sz="0" w:space="0" w:color="auto"/>
      </w:divBdr>
      <w:divsChild>
        <w:div w:id="317924162">
          <w:marLeft w:val="0"/>
          <w:marRight w:val="0"/>
          <w:marTop w:val="0"/>
          <w:marBottom w:val="0"/>
          <w:divBdr>
            <w:top w:val="none" w:sz="0" w:space="0" w:color="auto"/>
            <w:left w:val="none" w:sz="0" w:space="0" w:color="auto"/>
            <w:bottom w:val="none" w:sz="0" w:space="0" w:color="auto"/>
            <w:right w:val="none" w:sz="0" w:space="0" w:color="auto"/>
          </w:divBdr>
          <w:divsChild>
            <w:div w:id="1484203231">
              <w:marLeft w:val="0"/>
              <w:marRight w:val="0"/>
              <w:marTop w:val="0"/>
              <w:marBottom w:val="0"/>
              <w:divBdr>
                <w:top w:val="none" w:sz="0" w:space="0" w:color="auto"/>
                <w:left w:val="none" w:sz="0" w:space="0" w:color="auto"/>
                <w:bottom w:val="none" w:sz="0" w:space="0" w:color="auto"/>
                <w:right w:val="none" w:sz="0" w:space="0" w:color="auto"/>
              </w:divBdr>
              <w:divsChild>
                <w:div w:id="51777099">
                  <w:marLeft w:val="0"/>
                  <w:marRight w:val="0"/>
                  <w:marTop w:val="0"/>
                  <w:marBottom w:val="0"/>
                  <w:divBdr>
                    <w:top w:val="none" w:sz="0" w:space="0" w:color="auto"/>
                    <w:left w:val="none" w:sz="0" w:space="0" w:color="auto"/>
                    <w:bottom w:val="none" w:sz="0" w:space="0" w:color="auto"/>
                    <w:right w:val="none" w:sz="0" w:space="0" w:color="auto"/>
                  </w:divBdr>
                  <w:divsChild>
                    <w:div w:id="1761288394">
                      <w:marLeft w:val="0"/>
                      <w:marRight w:val="0"/>
                      <w:marTop w:val="0"/>
                      <w:marBottom w:val="0"/>
                      <w:divBdr>
                        <w:top w:val="none" w:sz="0" w:space="0" w:color="auto"/>
                        <w:left w:val="none" w:sz="0" w:space="0" w:color="auto"/>
                        <w:bottom w:val="none" w:sz="0" w:space="0" w:color="auto"/>
                        <w:right w:val="none" w:sz="0" w:space="0" w:color="auto"/>
                      </w:divBdr>
                      <w:divsChild>
                        <w:div w:id="1445880792">
                          <w:marLeft w:val="0"/>
                          <w:marRight w:val="0"/>
                          <w:marTop w:val="0"/>
                          <w:marBottom w:val="0"/>
                          <w:divBdr>
                            <w:top w:val="none" w:sz="0" w:space="0" w:color="auto"/>
                            <w:left w:val="none" w:sz="0" w:space="0" w:color="auto"/>
                            <w:bottom w:val="none" w:sz="0" w:space="0" w:color="auto"/>
                            <w:right w:val="none" w:sz="0" w:space="0" w:color="auto"/>
                          </w:divBdr>
                          <w:divsChild>
                            <w:div w:id="1032458490">
                              <w:marLeft w:val="0"/>
                              <w:marRight w:val="0"/>
                              <w:marTop w:val="0"/>
                              <w:marBottom w:val="0"/>
                              <w:divBdr>
                                <w:top w:val="none" w:sz="0" w:space="0" w:color="auto"/>
                                <w:left w:val="none" w:sz="0" w:space="0" w:color="auto"/>
                                <w:bottom w:val="none" w:sz="0" w:space="0" w:color="auto"/>
                                <w:right w:val="none" w:sz="0" w:space="0" w:color="auto"/>
                              </w:divBdr>
                              <w:divsChild>
                                <w:div w:id="2114787061">
                                  <w:marLeft w:val="0"/>
                                  <w:marRight w:val="0"/>
                                  <w:marTop w:val="0"/>
                                  <w:marBottom w:val="0"/>
                                  <w:divBdr>
                                    <w:top w:val="none" w:sz="0" w:space="0" w:color="auto"/>
                                    <w:left w:val="none" w:sz="0" w:space="0" w:color="auto"/>
                                    <w:bottom w:val="none" w:sz="0" w:space="0" w:color="auto"/>
                                    <w:right w:val="none" w:sz="0" w:space="0" w:color="auto"/>
                                  </w:divBdr>
                                  <w:divsChild>
                                    <w:div w:id="1223253679">
                                      <w:marLeft w:val="0"/>
                                      <w:marRight w:val="0"/>
                                      <w:marTop w:val="0"/>
                                      <w:marBottom w:val="0"/>
                                      <w:divBdr>
                                        <w:top w:val="none" w:sz="0" w:space="0" w:color="auto"/>
                                        <w:left w:val="none" w:sz="0" w:space="0" w:color="auto"/>
                                        <w:bottom w:val="none" w:sz="0" w:space="0" w:color="auto"/>
                                        <w:right w:val="none" w:sz="0" w:space="0" w:color="auto"/>
                                      </w:divBdr>
                                      <w:divsChild>
                                        <w:div w:id="98184053">
                                          <w:marLeft w:val="-150"/>
                                          <w:marRight w:val="-150"/>
                                          <w:marTop w:val="0"/>
                                          <w:marBottom w:val="0"/>
                                          <w:divBdr>
                                            <w:top w:val="none" w:sz="0" w:space="0" w:color="auto"/>
                                            <w:left w:val="none" w:sz="0" w:space="0" w:color="auto"/>
                                            <w:bottom w:val="none" w:sz="0" w:space="0" w:color="auto"/>
                                            <w:right w:val="none" w:sz="0" w:space="0" w:color="auto"/>
                                          </w:divBdr>
                                          <w:divsChild>
                                            <w:div w:id="1191335338">
                                              <w:marLeft w:val="0"/>
                                              <w:marRight w:val="0"/>
                                              <w:marTop w:val="0"/>
                                              <w:marBottom w:val="0"/>
                                              <w:divBdr>
                                                <w:top w:val="none" w:sz="0" w:space="0" w:color="auto"/>
                                                <w:left w:val="none" w:sz="0" w:space="0" w:color="auto"/>
                                                <w:bottom w:val="none" w:sz="0" w:space="0" w:color="auto"/>
                                                <w:right w:val="none" w:sz="0" w:space="0" w:color="auto"/>
                                              </w:divBdr>
                                              <w:divsChild>
                                                <w:div w:id="542064383">
                                                  <w:marLeft w:val="0"/>
                                                  <w:marRight w:val="0"/>
                                                  <w:marTop w:val="0"/>
                                                  <w:marBottom w:val="0"/>
                                                  <w:divBdr>
                                                    <w:top w:val="none" w:sz="0" w:space="0" w:color="auto"/>
                                                    <w:left w:val="none" w:sz="0" w:space="0" w:color="auto"/>
                                                    <w:bottom w:val="none" w:sz="0" w:space="0" w:color="auto"/>
                                                    <w:right w:val="none" w:sz="0" w:space="0" w:color="auto"/>
                                                  </w:divBdr>
                                                  <w:divsChild>
                                                    <w:div w:id="1361780138">
                                                      <w:marLeft w:val="0"/>
                                                      <w:marRight w:val="0"/>
                                                      <w:marTop w:val="0"/>
                                                      <w:marBottom w:val="0"/>
                                                      <w:divBdr>
                                                        <w:top w:val="none" w:sz="0" w:space="0" w:color="auto"/>
                                                        <w:left w:val="none" w:sz="0" w:space="0" w:color="auto"/>
                                                        <w:bottom w:val="none" w:sz="0" w:space="0" w:color="auto"/>
                                                        <w:right w:val="none" w:sz="0" w:space="0" w:color="auto"/>
                                                      </w:divBdr>
                                                      <w:divsChild>
                                                        <w:div w:id="1230968082">
                                                          <w:marLeft w:val="0"/>
                                                          <w:marRight w:val="0"/>
                                                          <w:marTop w:val="0"/>
                                                          <w:marBottom w:val="0"/>
                                                          <w:divBdr>
                                                            <w:top w:val="none" w:sz="0" w:space="0" w:color="auto"/>
                                                            <w:left w:val="none" w:sz="0" w:space="0" w:color="auto"/>
                                                            <w:bottom w:val="none" w:sz="0" w:space="0" w:color="auto"/>
                                                            <w:right w:val="none" w:sz="0" w:space="0" w:color="auto"/>
                                                          </w:divBdr>
                                                          <w:divsChild>
                                                            <w:div w:id="546526422">
                                                              <w:marLeft w:val="0"/>
                                                              <w:marRight w:val="0"/>
                                                              <w:marTop w:val="0"/>
                                                              <w:marBottom w:val="0"/>
                                                              <w:divBdr>
                                                                <w:top w:val="none" w:sz="0" w:space="0" w:color="auto"/>
                                                                <w:left w:val="none" w:sz="0" w:space="0" w:color="auto"/>
                                                                <w:bottom w:val="none" w:sz="0" w:space="0" w:color="auto"/>
                                                                <w:right w:val="none" w:sz="0" w:space="0" w:color="auto"/>
                                                              </w:divBdr>
                                                              <w:divsChild>
                                                                <w:div w:id="1356805725">
                                                                  <w:marLeft w:val="0"/>
                                                                  <w:marRight w:val="0"/>
                                                                  <w:marTop w:val="0"/>
                                                                  <w:marBottom w:val="0"/>
                                                                  <w:divBdr>
                                                                    <w:top w:val="none" w:sz="0" w:space="0" w:color="auto"/>
                                                                    <w:left w:val="none" w:sz="0" w:space="0" w:color="auto"/>
                                                                    <w:bottom w:val="none" w:sz="0" w:space="0" w:color="auto"/>
                                                                    <w:right w:val="none" w:sz="0" w:space="0" w:color="auto"/>
                                                                  </w:divBdr>
                                                                  <w:divsChild>
                                                                    <w:div w:id="1165632773">
                                                                      <w:marLeft w:val="0"/>
                                                                      <w:marRight w:val="0"/>
                                                                      <w:marTop w:val="0"/>
                                                                      <w:marBottom w:val="0"/>
                                                                      <w:divBdr>
                                                                        <w:top w:val="none" w:sz="0" w:space="0" w:color="auto"/>
                                                                        <w:left w:val="none" w:sz="0" w:space="0" w:color="auto"/>
                                                                        <w:bottom w:val="none" w:sz="0" w:space="0" w:color="auto"/>
                                                                        <w:right w:val="none" w:sz="0" w:space="0" w:color="auto"/>
                                                                      </w:divBdr>
                                                                      <w:divsChild>
                                                                        <w:div w:id="1097022440">
                                                                          <w:marLeft w:val="-225"/>
                                                                          <w:marRight w:val="-225"/>
                                                                          <w:marTop w:val="0"/>
                                                                          <w:marBottom w:val="0"/>
                                                                          <w:divBdr>
                                                                            <w:top w:val="none" w:sz="0" w:space="0" w:color="auto"/>
                                                                            <w:left w:val="none" w:sz="0" w:space="0" w:color="auto"/>
                                                                            <w:bottom w:val="none" w:sz="0" w:space="0" w:color="auto"/>
                                                                            <w:right w:val="none" w:sz="0" w:space="0" w:color="auto"/>
                                                                          </w:divBdr>
                                                                          <w:divsChild>
                                                                            <w:div w:id="7375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404060">
      <w:bodyDiv w:val="1"/>
      <w:marLeft w:val="0"/>
      <w:marRight w:val="0"/>
      <w:marTop w:val="0"/>
      <w:marBottom w:val="0"/>
      <w:divBdr>
        <w:top w:val="none" w:sz="0" w:space="0" w:color="auto"/>
        <w:left w:val="none" w:sz="0" w:space="0" w:color="auto"/>
        <w:bottom w:val="none" w:sz="0" w:space="0" w:color="auto"/>
        <w:right w:val="none" w:sz="0" w:space="0" w:color="auto"/>
      </w:divBdr>
      <w:divsChild>
        <w:div w:id="53506294">
          <w:marLeft w:val="0"/>
          <w:marRight w:val="0"/>
          <w:marTop w:val="0"/>
          <w:marBottom w:val="0"/>
          <w:divBdr>
            <w:top w:val="none" w:sz="0" w:space="0" w:color="auto"/>
            <w:left w:val="none" w:sz="0" w:space="0" w:color="auto"/>
            <w:bottom w:val="none" w:sz="0" w:space="0" w:color="auto"/>
            <w:right w:val="none" w:sz="0" w:space="0" w:color="auto"/>
          </w:divBdr>
          <w:divsChild>
            <w:div w:id="12364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1330">
      <w:bodyDiv w:val="1"/>
      <w:marLeft w:val="0"/>
      <w:marRight w:val="0"/>
      <w:marTop w:val="0"/>
      <w:marBottom w:val="0"/>
      <w:divBdr>
        <w:top w:val="none" w:sz="0" w:space="0" w:color="auto"/>
        <w:left w:val="none" w:sz="0" w:space="0" w:color="auto"/>
        <w:bottom w:val="none" w:sz="0" w:space="0" w:color="auto"/>
        <w:right w:val="none" w:sz="0" w:space="0" w:color="auto"/>
      </w:divBdr>
    </w:div>
    <w:div w:id="830297970">
      <w:bodyDiv w:val="1"/>
      <w:marLeft w:val="0"/>
      <w:marRight w:val="0"/>
      <w:marTop w:val="269"/>
      <w:marBottom w:val="269"/>
      <w:divBdr>
        <w:top w:val="none" w:sz="0" w:space="0" w:color="auto"/>
        <w:left w:val="none" w:sz="0" w:space="0" w:color="auto"/>
        <w:bottom w:val="none" w:sz="0" w:space="0" w:color="auto"/>
        <w:right w:val="none" w:sz="0" w:space="0" w:color="auto"/>
      </w:divBdr>
      <w:divsChild>
        <w:div w:id="731467599">
          <w:marLeft w:val="0"/>
          <w:marRight w:val="0"/>
          <w:marTop w:val="0"/>
          <w:marBottom w:val="0"/>
          <w:divBdr>
            <w:top w:val="none" w:sz="0" w:space="0" w:color="auto"/>
            <w:left w:val="none" w:sz="0" w:space="0" w:color="auto"/>
            <w:bottom w:val="none" w:sz="0" w:space="0" w:color="auto"/>
            <w:right w:val="none" w:sz="0" w:space="0" w:color="auto"/>
          </w:divBdr>
          <w:divsChild>
            <w:div w:id="863598418">
              <w:marLeft w:val="-2203"/>
              <w:marRight w:val="0"/>
              <w:marTop w:val="0"/>
              <w:marBottom w:val="0"/>
              <w:divBdr>
                <w:top w:val="none" w:sz="0" w:space="0" w:color="auto"/>
                <w:left w:val="none" w:sz="0" w:space="0" w:color="auto"/>
                <w:bottom w:val="none" w:sz="0" w:space="0" w:color="auto"/>
                <w:right w:val="none" w:sz="0" w:space="0" w:color="auto"/>
              </w:divBdr>
              <w:divsChild>
                <w:div w:id="405226846">
                  <w:marLeft w:val="2203"/>
                  <w:marRight w:val="161"/>
                  <w:marTop w:val="0"/>
                  <w:marBottom w:val="0"/>
                  <w:divBdr>
                    <w:top w:val="none" w:sz="0" w:space="0" w:color="auto"/>
                    <w:left w:val="none" w:sz="0" w:space="0" w:color="auto"/>
                    <w:bottom w:val="none" w:sz="0" w:space="0" w:color="auto"/>
                    <w:right w:val="none" w:sz="0" w:space="0" w:color="auto"/>
                  </w:divBdr>
                  <w:divsChild>
                    <w:div w:id="1634940048">
                      <w:marLeft w:val="54"/>
                      <w:marRight w:val="0"/>
                      <w:marTop w:val="0"/>
                      <w:marBottom w:val="54"/>
                      <w:divBdr>
                        <w:top w:val="none" w:sz="0" w:space="0" w:color="auto"/>
                        <w:left w:val="none" w:sz="0" w:space="0" w:color="auto"/>
                        <w:bottom w:val="none" w:sz="0" w:space="0" w:color="auto"/>
                        <w:right w:val="none" w:sz="0" w:space="0" w:color="auto"/>
                      </w:divBdr>
                      <w:divsChild>
                        <w:div w:id="1581987943">
                          <w:marLeft w:val="0"/>
                          <w:marRight w:val="0"/>
                          <w:marTop w:val="0"/>
                          <w:marBottom w:val="54"/>
                          <w:divBdr>
                            <w:top w:val="none" w:sz="0" w:space="0" w:color="auto"/>
                            <w:left w:val="none" w:sz="0" w:space="0" w:color="auto"/>
                            <w:bottom w:val="none" w:sz="0" w:space="0" w:color="auto"/>
                            <w:right w:val="none" w:sz="0" w:space="0" w:color="auto"/>
                          </w:divBdr>
                          <w:divsChild>
                            <w:div w:id="148057107">
                              <w:marLeft w:val="0"/>
                              <w:marRight w:val="0"/>
                              <w:marTop w:val="0"/>
                              <w:marBottom w:val="0"/>
                              <w:divBdr>
                                <w:top w:val="none" w:sz="0" w:space="0" w:color="auto"/>
                                <w:left w:val="none" w:sz="0" w:space="0" w:color="auto"/>
                                <w:bottom w:val="none" w:sz="0" w:space="0" w:color="auto"/>
                                <w:right w:val="none" w:sz="0" w:space="0" w:color="auto"/>
                              </w:divBdr>
                              <w:divsChild>
                                <w:div w:id="1529874429">
                                  <w:marLeft w:val="0"/>
                                  <w:marRight w:val="0"/>
                                  <w:marTop w:val="0"/>
                                  <w:marBottom w:val="0"/>
                                  <w:divBdr>
                                    <w:top w:val="none" w:sz="0" w:space="0" w:color="auto"/>
                                    <w:left w:val="none" w:sz="0" w:space="0" w:color="auto"/>
                                    <w:bottom w:val="none" w:sz="0" w:space="0" w:color="auto"/>
                                    <w:right w:val="none" w:sz="0" w:space="0" w:color="auto"/>
                                  </w:divBdr>
                                  <w:divsChild>
                                    <w:div w:id="973415385">
                                      <w:marLeft w:val="0"/>
                                      <w:marRight w:val="0"/>
                                      <w:marTop w:val="0"/>
                                      <w:marBottom w:val="0"/>
                                      <w:divBdr>
                                        <w:top w:val="none" w:sz="0" w:space="0" w:color="auto"/>
                                        <w:left w:val="none" w:sz="0" w:space="0" w:color="auto"/>
                                        <w:bottom w:val="none" w:sz="0" w:space="0" w:color="auto"/>
                                        <w:right w:val="none" w:sz="0" w:space="0" w:color="auto"/>
                                      </w:divBdr>
                                      <w:divsChild>
                                        <w:div w:id="93211228">
                                          <w:marLeft w:val="0"/>
                                          <w:marRight w:val="0"/>
                                          <w:marTop w:val="0"/>
                                          <w:marBottom w:val="0"/>
                                          <w:divBdr>
                                            <w:top w:val="none" w:sz="0" w:space="0" w:color="auto"/>
                                            <w:left w:val="none" w:sz="0" w:space="0" w:color="auto"/>
                                            <w:bottom w:val="none" w:sz="0" w:space="0" w:color="auto"/>
                                            <w:right w:val="none" w:sz="0" w:space="0" w:color="auto"/>
                                          </w:divBdr>
                                          <w:divsChild>
                                            <w:div w:id="438184729">
                                              <w:marLeft w:val="0"/>
                                              <w:marRight w:val="0"/>
                                              <w:marTop w:val="0"/>
                                              <w:marBottom w:val="0"/>
                                              <w:divBdr>
                                                <w:top w:val="none" w:sz="0" w:space="0" w:color="auto"/>
                                                <w:left w:val="none" w:sz="0" w:space="0" w:color="auto"/>
                                                <w:bottom w:val="none" w:sz="0" w:space="0" w:color="auto"/>
                                                <w:right w:val="none" w:sz="0" w:space="0" w:color="auto"/>
                                              </w:divBdr>
                                              <w:divsChild>
                                                <w:div w:id="1831285684">
                                                  <w:marLeft w:val="0"/>
                                                  <w:marRight w:val="0"/>
                                                  <w:marTop w:val="0"/>
                                                  <w:marBottom w:val="0"/>
                                                  <w:divBdr>
                                                    <w:top w:val="none" w:sz="0" w:space="0" w:color="auto"/>
                                                    <w:left w:val="none" w:sz="0" w:space="0" w:color="auto"/>
                                                    <w:bottom w:val="dotted" w:sz="4" w:space="5" w:color="EEEEEE"/>
                                                    <w:right w:val="none" w:sz="0" w:space="0" w:color="auto"/>
                                                  </w:divBdr>
                                                  <w:divsChild>
                                                    <w:div w:id="1611649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485331">
      <w:bodyDiv w:val="1"/>
      <w:marLeft w:val="0"/>
      <w:marRight w:val="0"/>
      <w:marTop w:val="0"/>
      <w:marBottom w:val="0"/>
      <w:divBdr>
        <w:top w:val="none" w:sz="0" w:space="0" w:color="auto"/>
        <w:left w:val="none" w:sz="0" w:space="0" w:color="auto"/>
        <w:bottom w:val="none" w:sz="0" w:space="0" w:color="auto"/>
        <w:right w:val="none" w:sz="0" w:space="0" w:color="auto"/>
      </w:divBdr>
    </w:div>
    <w:div w:id="830635563">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32112167">
      <w:bodyDiv w:val="1"/>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
      </w:divsChild>
    </w:div>
    <w:div w:id="832569993">
      <w:bodyDiv w:val="1"/>
      <w:marLeft w:val="0"/>
      <w:marRight w:val="0"/>
      <w:marTop w:val="0"/>
      <w:marBottom w:val="0"/>
      <w:divBdr>
        <w:top w:val="none" w:sz="0" w:space="0" w:color="auto"/>
        <w:left w:val="none" w:sz="0" w:space="0" w:color="auto"/>
        <w:bottom w:val="none" w:sz="0" w:space="0" w:color="auto"/>
        <w:right w:val="none" w:sz="0" w:space="0" w:color="auto"/>
      </w:divBdr>
    </w:div>
    <w:div w:id="833104482">
      <w:bodyDiv w:val="1"/>
      <w:marLeft w:val="0"/>
      <w:marRight w:val="0"/>
      <w:marTop w:val="0"/>
      <w:marBottom w:val="0"/>
      <w:divBdr>
        <w:top w:val="none" w:sz="0" w:space="0" w:color="auto"/>
        <w:left w:val="none" w:sz="0" w:space="0" w:color="auto"/>
        <w:bottom w:val="none" w:sz="0" w:space="0" w:color="auto"/>
        <w:right w:val="none" w:sz="0" w:space="0" w:color="auto"/>
      </w:divBdr>
    </w:div>
    <w:div w:id="833184340">
      <w:bodyDiv w:val="1"/>
      <w:marLeft w:val="0"/>
      <w:marRight w:val="0"/>
      <w:marTop w:val="0"/>
      <w:marBottom w:val="0"/>
      <w:divBdr>
        <w:top w:val="none" w:sz="0" w:space="0" w:color="auto"/>
        <w:left w:val="none" w:sz="0" w:space="0" w:color="auto"/>
        <w:bottom w:val="none" w:sz="0" w:space="0" w:color="auto"/>
        <w:right w:val="none" w:sz="0" w:space="0" w:color="auto"/>
      </w:divBdr>
    </w:div>
    <w:div w:id="833835140">
      <w:bodyDiv w:val="1"/>
      <w:marLeft w:val="0"/>
      <w:marRight w:val="0"/>
      <w:marTop w:val="0"/>
      <w:marBottom w:val="0"/>
      <w:divBdr>
        <w:top w:val="none" w:sz="0" w:space="0" w:color="auto"/>
        <w:left w:val="none" w:sz="0" w:space="0" w:color="auto"/>
        <w:bottom w:val="none" w:sz="0" w:space="0" w:color="auto"/>
        <w:right w:val="none" w:sz="0" w:space="0" w:color="auto"/>
      </w:divBdr>
      <w:divsChild>
        <w:div w:id="945045496">
          <w:marLeft w:val="0"/>
          <w:marRight w:val="0"/>
          <w:marTop w:val="0"/>
          <w:marBottom w:val="0"/>
          <w:divBdr>
            <w:top w:val="none" w:sz="0" w:space="0" w:color="auto"/>
            <w:left w:val="none" w:sz="0" w:space="0" w:color="auto"/>
            <w:bottom w:val="none" w:sz="0" w:space="0" w:color="auto"/>
            <w:right w:val="none" w:sz="0" w:space="0" w:color="auto"/>
          </w:divBdr>
          <w:divsChild>
            <w:div w:id="8067662">
              <w:marLeft w:val="0"/>
              <w:marRight w:val="0"/>
              <w:marTop w:val="0"/>
              <w:marBottom w:val="0"/>
              <w:divBdr>
                <w:top w:val="none" w:sz="0" w:space="0" w:color="auto"/>
                <w:left w:val="none" w:sz="0" w:space="0" w:color="auto"/>
                <w:bottom w:val="none" w:sz="0" w:space="0" w:color="auto"/>
                <w:right w:val="none" w:sz="0" w:space="0" w:color="auto"/>
              </w:divBdr>
              <w:divsChild>
                <w:div w:id="1257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428">
      <w:bodyDiv w:val="1"/>
      <w:marLeft w:val="0"/>
      <w:marRight w:val="0"/>
      <w:marTop w:val="0"/>
      <w:marBottom w:val="0"/>
      <w:divBdr>
        <w:top w:val="none" w:sz="0" w:space="0" w:color="auto"/>
        <w:left w:val="none" w:sz="0" w:space="0" w:color="auto"/>
        <w:bottom w:val="none" w:sz="0" w:space="0" w:color="auto"/>
        <w:right w:val="none" w:sz="0" w:space="0" w:color="auto"/>
      </w:divBdr>
    </w:div>
    <w:div w:id="834413782">
      <w:bodyDiv w:val="1"/>
      <w:marLeft w:val="0"/>
      <w:marRight w:val="0"/>
      <w:marTop w:val="0"/>
      <w:marBottom w:val="0"/>
      <w:divBdr>
        <w:top w:val="none" w:sz="0" w:space="0" w:color="auto"/>
        <w:left w:val="none" w:sz="0" w:space="0" w:color="auto"/>
        <w:bottom w:val="none" w:sz="0" w:space="0" w:color="auto"/>
        <w:right w:val="none" w:sz="0" w:space="0" w:color="auto"/>
      </w:divBdr>
    </w:div>
    <w:div w:id="834421024">
      <w:bodyDiv w:val="1"/>
      <w:marLeft w:val="0"/>
      <w:marRight w:val="0"/>
      <w:marTop w:val="0"/>
      <w:marBottom w:val="0"/>
      <w:divBdr>
        <w:top w:val="none" w:sz="0" w:space="0" w:color="auto"/>
        <w:left w:val="none" w:sz="0" w:space="0" w:color="auto"/>
        <w:bottom w:val="none" w:sz="0" w:space="0" w:color="auto"/>
        <w:right w:val="none" w:sz="0" w:space="0" w:color="auto"/>
      </w:divBdr>
    </w:div>
    <w:div w:id="835026645">
      <w:bodyDiv w:val="1"/>
      <w:marLeft w:val="0"/>
      <w:marRight w:val="0"/>
      <w:marTop w:val="0"/>
      <w:marBottom w:val="0"/>
      <w:divBdr>
        <w:top w:val="none" w:sz="0" w:space="0" w:color="auto"/>
        <w:left w:val="none" w:sz="0" w:space="0" w:color="auto"/>
        <w:bottom w:val="none" w:sz="0" w:space="0" w:color="auto"/>
        <w:right w:val="none" w:sz="0" w:space="0" w:color="auto"/>
      </w:divBdr>
    </w:div>
    <w:div w:id="835150560">
      <w:bodyDiv w:val="1"/>
      <w:marLeft w:val="0"/>
      <w:marRight w:val="0"/>
      <w:marTop w:val="0"/>
      <w:marBottom w:val="0"/>
      <w:divBdr>
        <w:top w:val="none" w:sz="0" w:space="0" w:color="auto"/>
        <w:left w:val="none" w:sz="0" w:space="0" w:color="auto"/>
        <w:bottom w:val="none" w:sz="0" w:space="0" w:color="auto"/>
        <w:right w:val="none" w:sz="0" w:space="0" w:color="auto"/>
      </w:divBdr>
      <w:divsChild>
        <w:div w:id="340935075">
          <w:marLeft w:val="0"/>
          <w:marRight w:val="0"/>
          <w:marTop w:val="0"/>
          <w:marBottom w:val="0"/>
          <w:divBdr>
            <w:top w:val="none" w:sz="0" w:space="0" w:color="auto"/>
            <w:left w:val="none" w:sz="0" w:space="0" w:color="auto"/>
            <w:bottom w:val="none" w:sz="0" w:space="0" w:color="auto"/>
            <w:right w:val="none" w:sz="0" w:space="0" w:color="auto"/>
          </w:divBdr>
          <w:divsChild>
            <w:div w:id="1964186226">
              <w:marLeft w:val="0"/>
              <w:marRight w:val="0"/>
              <w:marTop w:val="0"/>
              <w:marBottom w:val="0"/>
              <w:divBdr>
                <w:top w:val="none" w:sz="0" w:space="0" w:color="auto"/>
                <w:left w:val="none" w:sz="0" w:space="0" w:color="auto"/>
                <w:bottom w:val="none" w:sz="0" w:space="0" w:color="auto"/>
                <w:right w:val="none" w:sz="0" w:space="0" w:color="auto"/>
              </w:divBdr>
              <w:divsChild>
                <w:div w:id="1171485974">
                  <w:marLeft w:val="0"/>
                  <w:marRight w:val="0"/>
                  <w:marTop w:val="0"/>
                  <w:marBottom w:val="0"/>
                  <w:divBdr>
                    <w:top w:val="none" w:sz="0" w:space="0" w:color="auto"/>
                    <w:left w:val="none" w:sz="0" w:space="0" w:color="auto"/>
                    <w:bottom w:val="none" w:sz="0" w:space="0" w:color="auto"/>
                    <w:right w:val="none" w:sz="0" w:space="0" w:color="auto"/>
                  </w:divBdr>
                  <w:divsChild>
                    <w:div w:id="229778269">
                      <w:marLeft w:val="0"/>
                      <w:marRight w:val="0"/>
                      <w:marTop w:val="0"/>
                      <w:marBottom w:val="0"/>
                      <w:divBdr>
                        <w:top w:val="none" w:sz="0" w:space="0" w:color="auto"/>
                        <w:left w:val="none" w:sz="0" w:space="0" w:color="auto"/>
                        <w:bottom w:val="none" w:sz="0" w:space="0" w:color="auto"/>
                        <w:right w:val="none" w:sz="0" w:space="0" w:color="auto"/>
                      </w:divBdr>
                      <w:divsChild>
                        <w:div w:id="1093016268">
                          <w:marLeft w:val="0"/>
                          <w:marRight w:val="0"/>
                          <w:marTop w:val="0"/>
                          <w:marBottom w:val="0"/>
                          <w:divBdr>
                            <w:top w:val="none" w:sz="0" w:space="0" w:color="auto"/>
                            <w:left w:val="none" w:sz="0" w:space="0" w:color="auto"/>
                            <w:bottom w:val="none" w:sz="0" w:space="0" w:color="auto"/>
                            <w:right w:val="none" w:sz="0" w:space="0" w:color="auto"/>
                          </w:divBdr>
                          <w:divsChild>
                            <w:div w:id="715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19889">
      <w:bodyDiv w:val="1"/>
      <w:marLeft w:val="0"/>
      <w:marRight w:val="0"/>
      <w:marTop w:val="0"/>
      <w:marBottom w:val="0"/>
      <w:divBdr>
        <w:top w:val="none" w:sz="0" w:space="0" w:color="auto"/>
        <w:left w:val="none" w:sz="0" w:space="0" w:color="auto"/>
        <w:bottom w:val="none" w:sz="0" w:space="0" w:color="auto"/>
        <w:right w:val="none" w:sz="0" w:space="0" w:color="auto"/>
      </w:divBdr>
    </w:div>
    <w:div w:id="835339336">
      <w:bodyDiv w:val="1"/>
      <w:marLeft w:val="0"/>
      <w:marRight w:val="0"/>
      <w:marTop w:val="0"/>
      <w:marBottom w:val="0"/>
      <w:divBdr>
        <w:top w:val="none" w:sz="0" w:space="0" w:color="auto"/>
        <w:left w:val="none" w:sz="0" w:space="0" w:color="auto"/>
        <w:bottom w:val="none" w:sz="0" w:space="0" w:color="auto"/>
        <w:right w:val="none" w:sz="0" w:space="0" w:color="auto"/>
      </w:divBdr>
      <w:divsChild>
        <w:div w:id="2079013183">
          <w:marLeft w:val="0"/>
          <w:marRight w:val="0"/>
          <w:marTop w:val="0"/>
          <w:marBottom w:val="0"/>
          <w:divBdr>
            <w:top w:val="none" w:sz="0" w:space="0" w:color="auto"/>
            <w:left w:val="none" w:sz="0" w:space="0" w:color="auto"/>
            <w:bottom w:val="none" w:sz="0" w:space="0" w:color="auto"/>
            <w:right w:val="none" w:sz="0" w:space="0" w:color="auto"/>
          </w:divBdr>
          <w:divsChild>
            <w:div w:id="1398091449">
              <w:marLeft w:val="0"/>
              <w:marRight w:val="0"/>
              <w:marTop w:val="0"/>
              <w:marBottom w:val="0"/>
              <w:divBdr>
                <w:top w:val="none" w:sz="0" w:space="0" w:color="auto"/>
                <w:left w:val="none" w:sz="0" w:space="0" w:color="auto"/>
                <w:bottom w:val="none" w:sz="0" w:space="0" w:color="auto"/>
                <w:right w:val="none" w:sz="0" w:space="0" w:color="auto"/>
              </w:divBdr>
              <w:divsChild>
                <w:div w:id="1749305324">
                  <w:marLeft w:val="0"/>
                  <w:marRight w:val="0"/>
                  <w:marTop w:val="0"/>
                  <w:marBottom w:val="0"/>
                  <w:divBdr>
                    <w:top w:val="none" w:sz="0" w:space="0" w:color="auto"/>
                    <w:left w:val="none" w:sz="0" w:space="0" w:color="auto"/>
                    <w:bottom w:val="none" w:sz="0" w:space="0" w:color="auto"/>
                    <w:right w:val="none" w:sz="0" w:space="0" w:color="auto"/>
                  </w:divBdr>
                  <w:divsChild>
                    <w:div w:id="1858039588">
                      <w:marLeft w:val="0"/>
                      <w:marRight w:val="0"/>
                      <w:marTop w:val="0"/>
                      <w:marBottom w:val="0"/>
                      <w:divBdr>
                        <w:top w:val="none" w:sz="0" w:space="0" w:color="auto"/>
                        <w:left w:val="none" w:sz="0" w:space="0" w:color="auto"/>
                        <w:bottom w:val="none" w:sz="0" w:space="0" w:color="auto"/>
                        <w:right w:val="none" w:sz="0" w:space="0" w:color="auto"/>
                      </w:divBdr>
                      <w:divsChild>
                        <w:div w:id="1582107845">
                          <w:marLeft w:val="0"/>
                          <w:marRight w:val="0"/>
                          <w:marTop w:val="0"/>
                          <w:marBottom w:val="0"/>
                          <w:divBdr>
                            <w:top w:val="none" w:sz="0" w:space="0" w:color="auto"/>
                            <w:left w:val="none" w:sz="0" w:space="0" w:color="auto"/>
                            <w:bottom w:val="none" w:sz="0" w:space="0" w:color="auto"/>
                            <w:right w:val="none" w:sz="0" w:space="0" w:color="auto"/>
                          </w:divBdr>
                          <w:divsChild>
                            <w:div w:id="1913929358">
                              <w:marLeft w:val="0"/>
                              <w:marRight w:val="0"/>
                              <w:marTop w:val="0"/>
                              <w:marBottom w:val="0"/>
                              <w:divBdr>
                                <w:top w:val="none" w:sz="0" w:space="0" w:color="auto"/>
                                <w:left w:val="none" w:sz="0" w:space="0" w:color="auto"/>
                                <w:bottom w:val="none" w:sz="0" w:space="0" w:color="auto"/>
                                <w:right w:val="none" w:sz="0" w:space="0" w:color="auto"/>
                              </w:divBdr>
                              <w:divsChild>
                                <w:div w:id="1588684049">
                                  <w:marLeft w:val="0"/>
                                  <w:marRight w:val="0"/>
                                  <w:marTop w:val="0"/>
                                  <w:marBottom w:val="0"/>
                                  <w:divBdr>
                                    <w:top w:val="none" w:sz="0" w:space="0" w:color="auto"/>
                                    <w:left w:val="none" w:sz="0" w:space="0" w:color="auto"/>
                                    <w:bottom w:val="none" w:sz="0" w:space="0" w:color="auto"/>
                                    <w:right w:val="none" w:sz="0" w:space="0" w:color="auto"/>
                                  </w:divBdr>
                                  <w:divsChild>
                                    <w:div w:id="1422263025">
                                      <w:marLeft w:val="0"/>
                                      <w:marRight w:val="0"/>
                                      <w:marTop w:val="0"/>
                                      <w:marBottom w:val="0"/>
                                      <w:divBdr>
                                        <w:top w:val="none" w:sz="0" w:space="0" w:color="auto"/>
                                        <w:left w:val="none" w:sz="0" w:space="0" w:color="auto"/>
                                        <w:bottom w:val="none" w:sz="0" w:space="0" w:color="auto"/>
                                        <w:right w:val="none" w:sz="0" w:space="0" w:color="auto"/>
                                      </w:divBdr>
                                      <w:divsChild>
                                        <w:div w:id="810289181">
                                          <w:marLeft w:val="-150"/>
                                          <w:marRight w:val="-150"/>
                                          <w:marTop w:val="0"/>
                                          <w:marBottom w:val="0"/>
                                          <w:divBdr>
                                            <w:top w:val="none" w:sz="0" w:space="0" w:color="auto"/>
                                            <w:left w:val="none" w:sz="0" w:space="0" w:color="auto"/>
                                            <w:bottom w:val="none" w:sz="0" w:space="0" w:color="auto"/>
                                            <w:right w:val="none" w:sz="0" w:space="0" w:color="auto"/>
                                          </w:divBdr>
                                          <w:divsChild>
                                            <w:div w:id="1897542364">
                                              <w:marLeft w:val="0"/>
                                              <w:marRight w:val="0"/>
                                              <w:marTop w:val="0"/>
                                              <w:marBottom w:val="0"/>
                                              <w:divBdr>
                                                <w:top w:val="none" w:sz="0" w:space="0" w:color="auto"/>
                                                <w:left w:val="none" w:sz="0" w:space="0" w:color="auto"/>
                                                <w:bottom w:val="none" w:sz="0" w:space="0" w:color="auto"/>
                                                <w:right w:val="none" w:sz="0" w:space="0" w:color="auto"/>
                                              </w:divBdr>
                                              <w:divsChild>
                                                <w:div w:id="2089618376">
                                                  <w:marLeft w:val="0"/>
                                                  <w:marRight w:val="0"/>
                                                  <w:marTop w:val="0"/>
                                                  <w:marBottom w:val="0"/>
                                                  <w:divBdr>
                                                    <w:top w:val="none" w:sz="0" w:space="0" w:color="auto"/>
                                                    <w:left w:val="none" w:sz="0" w:space="0" w:color="auto"/>
                                                    <w:bottom w:val="none" w:sz="0" w:space="0" w:color="auto"/>
                                                    <w:right w:val="none" w:sz="0" w:space="0" w:color="auto"/>
                                                  </w:divBdr>
                                                  <w:divsChild>
                                                    <w:div w:id="218592764">
                                                      <w:marLeft w:val="0"/>
                                                      <w:marRight w:val="0"/>
                                                      <w:marTop w:val="0"/>
                                                      <w:marBottom w:val="0"/>
                                                      <w:divBdr>
                                                        <w:top w:val="none" w:sz="0" w:space="0" w:color="auto"/>
                                                        <w:left w:val="none" w:sz="0" w:space="0" w:color="auto"/>
                                                        <w:bottom w:val="none" w:sz="0" w:space="0" w:color="auto"/>
                                                        <w:right w:val="none" w:sz="0" w:space="0" w:color="auto"/>
                                                      </w:divBdr>
                                                      <w:divsChild>
                                                        <w:div w:id="460198180">
                                                          <w:marLeft w:val="0"/>
                                                          <w:marRight w:val="0"/>
                                                          <w:marTop w:val="0"/>
                                                          <w:marBottom w:val="0"/>
                                                          <w:divBdr>
                                                            <w:top w:val="none" w:sz="0" w:space="0" w:color="auto"/>
                                                            <w:left w:val="none" w:sz="0" w:space="0" w:color="auto"/>
                                                            <w:bottom w:val="none" w:sz="0" w:space="0" w:color="auto"/>
                                                            <w:right w:val="none" w:sz="0" w:space="0" w:color="auto"/>
                                                          </w:divBdr>
                                                          <w:divsChild>
                                                            <w:div w:id="1052115585">
                                                              <w:marLeft w:val="0"/>
                                                              <w:marRight w:val="0"/>
                                                              <w:marTop w:val="0"/>
                                                              <w:marBottom w:val="0"/>
                                                              <w:divBdr>
                                                                <w:top w:val="none" w:sz="0" w:space="0" w:color="auto"/>
                                                                <w:left w:val="none" w:sz="0" w:space="0" w:color="auto"/>
                                                                <w:bottom w:val="none" w:sz="0" w:space="0" w:color="auto"/>
                                                                <w:right w:val="none" w:sz="0" w:space="0" w:color="auto"/>
                                                              </w:divBdr>
                                                              <w:divsChild>
                                                                <w:div w:id="1500391962">
                                                                  <w:marLeft w:val="0"/>
                                                                  <w:marRight w:val="0"/>
                                                                  <w:marTop w:val="0"/>
                                                                  <w:marBottom w:val="0"/>
                                                                  <w:divBdr>
                                                                    <w:top w:val="none" w:sz="0" w:space="0" w:color="auto"/>
                                                                    <w:left w:val="none" w:sz="0" w:space="0" w:color="auto"/>
                                                                    <w:bottom w:val="none" w:sz="0" w:space="0" w:color="auto"/>
                                                                    <w:right w:val="none" w:sz="0" w:space="0" w:color="auto"/>
                                                                  </w:divBdr>
                                                                  <w:divsChild>
                                                                    <w:div w:id="999964352">
                                                                      <w:marLeft w:val="0"/>
                                                                      <w:marRight w:val="0"/>
                                                                      <w:marTop w:val="0"/>
                                                                      <w:marBottom w:val="0"/>
                                                                      <w:divBdr>
                                                                        <w:top w:val="none" w:sz="0" w:space="0" w:color="auto"/>
                                                                        <w:left w:val="none" w:sz="0" w:space="0" w:color="auto"/>
                                                                        <w:bottom w:val="none" w:sz="0" w:space="0" w:color="auto"/>
                                                                        <w:right w:val="none" w:sz="0" w:space="0" w:color="auto"/>
                                                                      </w:divBdr>
                                                                      <w:divsChild>
                                                                        <w:div w:id="1562054288">
                                                                          <w:marLeft w:val="-225"/>
                                                                          <w:marRight w:val="-225"/>
                                                                          <w:marTop w:val="0"/>
                                                                          <w:marBottom w:val="0"/>
                                                                          <w:divBdr>
                                                                            <w:top w:val="none" w:sz="0" w:space="0" w:color="auto"/>
                                                                            <w:left w:val="none" w:sz="0" w:space="0" w:color="auto"/>
                                                                            <w:bottom w:val="none" w:sz="0" w:space="0" w:color="auto"/>
                                                                            <w:right w:val="none" w:sz="0" w:space="0" w:color="auto"/>
                                                                          </w:divBdr>
                                                                          <w:divsChild>
                                                                            <w:div w:id="7530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1793">
      <w:bodyDiv w:val="1"/>
      <w:marLeft w:val="0"/>
      <w:marRight w:val="0"/>
      <w:marTop w:val="0"/>
      <w:marBottom w:val="0"/>
      <w:divBdr>
        <w:top w:val="none" w:sz="0" w:space="0" w:color="auto"/>
        <w:left w:val="none" w:sz="0" w:space="0" w:color="auto"/>
        <w:bottom w:val="none" w:sz="0" w:space="0" w:color="auto"/>
        <w:right w:val="none" w:sz="0" w:space="0" w:color="auto"/>
      </w:divBdr>
      <w:divsChild>
        <w:div w:id="398482373">
          <w:marLeft w:val="0"/>
          <w:marRight w:val="0"/>
          <w:marTop w:val="0"/>
          <w:marBottom w:val="0"/>
          <w:divBdr>
            <w:top w:val="none" w:sz="0" w:space="0" w:color="auto"/>
            <w:left w:val="none" w:sz="0" w:space="0" w:color="auto"/>
            <w:bottom w:val="none" w:sz="0" w:space="0" w:color="auto"/>
            <w:right w:val="none" w:sz="0" w:space="0" w:color="auto"/>
          </w:divBdr>
          <w:divsChild>
            <w:div w:id="2048096749">
              <w:marLeft w:val="0"/>
              <w:marRight w:val="0"/>
              <w:marTop w:val="0"/>
              <w:marBottom w:val="0"/>
              <w:divBdr>
                <w:top w:val="none" w:sz="0" w:space="0" w:color="auto"/>
                <w:left w:val="none" w:sz="0" w:space="0" w:color="auto"/>
                <w:bottom w:val="none" w:sz="0" w:space="0" w:color="auto"/>
                <w:right w:val="none" w:sz="0" w:space="0" w:color="auto"/>
              </w:divBdr>
              <w:divsChild>
                <w:div w:id="407776402">
                  <w:marLeft w:val="0"/>
                  <w:marRight w:val="0"/>
                  <w:marTop w:val="0"/>
                  <w:marBottom w:val="0"/>
                  <w:divBdr>
                    <w:top w:val="none" w:sz="0" w:space="0" w:color="auto"/>
                    <w:left w:val="none" w:sz="0" w:space="0" w:color="auto"/>
                    <w:bottom w:val="none" w:sz="0" w:space="0" w:color="auto"/>
                    <w:right w:val="none" w:sz="0" w:space="0" w:color="auto"/>
                  </w:divBdr>
                  <w:divsChild>
                    <w:div w:id="1532499330">
                      <w:marLeft w:val="0"/>
                      <w:marRight w:val="0"/>
                      <w:marTop w:val="0"/>
                      <w:marBottom w:val="0"/>
                      <w:divBdr>
                        <w:top w:val="none" w:sz="0" w:space="0" w:color="auto"/>
                        <w:left w:val="none" w:sz="0" w:space="0" w:color="auto"/>
                        <w:bottom w:val="none" w:sz="0" w:space="0" w:color="auto"/>
                        <w:right w:val="none" w:sz="0" w:space="0" w:color="auto"/>
                      </w:divBdr>
                      <w:divsChild>
                        <w:div w:id="747851821">
                          <w:marLeft w:val="0"/>
                          <w:marRight w:val="0"/>
                          <w:marTop w:val="0"/>
                          <w:marBottom w:val="0"/>
                          <w:divBdr>
                            <w:top w:val="none" w:sz="0" w:space="0" w:color="auto"/>
                            <w:left w:val="none" w:sz="0" w:space="0" w:color="auto"/>
                            <w:bottom w:val="none" w:sz="0" w:space="0" w:color="auto"/>
                            <w:right w:val="none" w:sz="0" w:space="0" w:color="auto"/>
                          </w:divBdr>
                          <w:divsChild>
                            <w:div w:id="1405375792">
                              <w:marLeft w:val="0"/>
                              <w:marRight w:val="0"/>
                              <w:marTop w:val="0"/>
                              <w:marBottom w:val="0"/>
                              <w:divBdr>
                                <w:top w:val="none" w:sz="0" w:space="0" w:color="auto"/>
                                <w:left w:val="none" w:sz="0" w:space="0" w:color="auto"/>
                                <w:bottom w:val="none" w:sz="0" w:space="0" w:color="auto"/>
                                <w:right w:val="none" w:sz="0" w:space="0" w:color="auto"/>
                              </w:divBdr>
                              <w:divsChild>
                                <w:div w:id="1715542170">
                                  <w:marLeft w:val="0"/>
                                  <w:marRight w:val="0"/>
                                  <w:marTop w:val="0"/>
                                  <w:marBottom w:val="0"/>
                                  <w:divBdr>
                                    <w:top w:val="none" w:sz="0" w:space="0" w:color="auto"/>
                                    <w:left w:val="none" w:sz="0" w:space="0" w:color="auto"/>
                                    <w:bottom w:val="none" w:sz="0" w:space="0" w:color="auto"/>
                                    <w:right w:val="none" w:sz="0" w:space="0" w:color="auto"/>
                                  </w:divBdr>
                                  <w:divsChild>
                                    <w:div w:id="1296132469">
                                      <w:marLeft w:val="0"/>
                                      <w:marRight w:val="0"/>
                                      <w:marTop w:val="0"/>
                                      <w:marBottom w:val="0"/>
                                      <w:divBdr>
                                        <w:top w:val="none" w:sz="0" w:space="0" w:color="auto"/>
                                        <w:left w:val="none" w:sz="0" w:space="0" w:color="auto"/>
                                        <w:bottom w:val="none" w:sz="0" w:space="0" w:color="auto"/>
                                        <w:right w:val="none" w:sz="0" w:space="0" w:color="auto"/>
                                      </w:divBdr>
                                      <w:divsChild>
                                        <w:div w:id="12847343">
                                          <w:marLeft w:val="-150"/>
                                          <w:marRight w:val="-150"/>
                                          <w:marTop w:val="0"/>
                                          <w:marBottom w:val="0"/>
                                          <w:divBdr>
                                            <w:top w:val="none" w:sz="0" w:space="0" w:color="auto"/>
                                            <w:left w:val="none" w:sz="0" w:space="0" w:color="auto"/>
                                            <w:bottom w:val="none" w:sz="0" w:space="0" w:color="auto"/>
                                            <w:right w:val="none" w:sz="0" w:space="0" w:color="auto"/>
                                          </w:divBdr>
                                          <w:divsChild>
                                            <w:div w:id="1045371772">
                                              <w:marLeft w:val="0"/>
                                              <w:marRight w:val="0"/>
                                              <w:marTop w:val="0"/>
                                              <w:marBottom w:val="0"/>
                                              <w:divBdr>
                                                <w:top w:val="none" w:sz="0" w:space="0" w:color="auto"/>
                                                <w:left w:val="none" w:sz="0" w:space="0" w:color="auto"/>
                                                <w:bottom w:val="none" w:sz="0" w:space="0" w:color="auto"/>
                                                <w:right w:val="none" w:sz="0" w:space="0" w:color="auto"/>
                                              </w:divBdr>
                                              <w:divsChild>
                                                <w:div w:id="945232589">
                                                  <w:marLeft w:val="0"/>
                                                  <w:marRight w:val="0"/>
                                                  <w:marTop w:val="0"/>
                                                  <w:marBottom w:val="0"/>
                                                  <w:divBdr>
                                                    <w:top w:val="none" w:sz="0" w:space="0" w:color="auto"/>
                                                    <w:left w:val="none" w:sz="0" w:space="0" w:color="auto"/>
                                                    <w:bottom w:val="none" w:sz="0" w:space="0" w:color="auto"/>
                                                    <w:right w:val="none" w:sz="0" w:space="0" w:color="auto"/>
                                                  </w:divBdr>
                                                  <w:divsChild>
                                                    <w:div w:id="1093669343">
                                                      <w:marLeft w:val="0"/>
                                                      <w:marRight w:val="0"/>
                                                      <w:marTop w:val="0"/>
                                                      <w:marBottom w:val="0"/>
                                                      <w:divBdr>
                                                        <w:top w:val="none" w:sz="0" w:space="0" w:color="auto"/>
                                                        <w:left w:val="none" w:sz="0" w:space="0" w:color="auto"/>
                                                        <w:bottom w:val="none" w:sz="0" w:space="0" w:color="auto"/>
                                                        <w:right w:val="none" w:sz="0" w:space="0" w:color="auto"/>
                                                      </w:divBdr>
                                                      <w:divsChild>
                                                        <w:div w:id="894048499">
                                                          <w:marLeft w:val="0"/>
                                                          <w:marRight w:val="0"/>
                                                          <w:marTop w:val="0"/>
                                                          <w:marBottom w:val="0"/>
                                                          <w:divBdr>
                                                            <w:top w:val="none" w:sz="0" w:space="0" w:color="auto"/>
                                                            <w:left w:val="none" w:sz="0" w:space="0" w:color="auto"/>
                                                            <w:bottom w:val="none" w:sz="0" w:space="0" w:color="auto"/>
                                                            <w:right w:val="none" w:sz="0" w:space="0" w:color="auto"/>
                                                          </w:divBdr>
                                                          <w:divsChild>
                                                            <w:div w:id="827554092">
                                                              <w:marLeft w:val="0"/>
                                                              <w:marRight w:val="0"/>
                                                              <w:marTop w:val="0"/>
                                                              <w:marBottom w:val="0"/>
                                                              <w:divBdr>
                                                                <w:top w:val="none" w:sz="0" w:space="0" w:color="auto"/>
                                                                <w:left w:val="none" w:sz="0" w:space="0" w:color="auto"/>
                                                                <w:bottom w:val="none" w:sz="0" w:space="0" w:color="auto"/>
                                                                <w:right w:val="none" w:sz="0" w:space="0" w:color="auto"/>
                                                              </w:divBdr>
                                                              <w:divsChild>
                                                                <w:div w:id="984356950">
                                                                  <w:marLeft w:val="0"/>
                                                                  <w:marRight w:val="0"/>
                                                                  <w:marTop w:val="0"/>
                                                                  <w:marBottom w:val="0"/>
                                                                  <w:divBdr>
                                                                    <w:top w:val="none" w:sz="0" w:space="0" w:color="auto"/>
                                                                    <w:left w:val="none" w:sz="0" w:space="0" w:color="auto"/>
                                                                    <w:bottom w:val="none" w:sz="0" w:space="0" w:color="auto"/>
                                                                    <w:right w:val="none" w:sz="0" w:space="0" w:color="auto"/>
                                                                  </w:divBdr>
                                                                  <w:divsChild>
                                                                    <w:div w:id="1824660196">
                                                                      <w:marLeft w:val="0"/>
                                                                      <w:marRight w:val="0"/>
                                                                      <w:marTop w:val="0"/>
                                                                      <w:marBottom w:val="0"/>
                                                                      <w:divBdr>
                                                                        <w:top w:val="none" w:sz="0" w:space="0" w:color="auto"/>
                                                                        <w:left w:val="none" w:sz="0" w:space="0" w:color="auto"/>
                                                                        <w:bottom w:val="none" w:sz="0" w:space="0" w:color="auto"/>
                                                                        <w:right w:val="none" w:sz="0" w:space="0" w:color="auto"/>
                                                                      </w:divBdr>
                                                                      <w:divsChild>
                                                                        <w:div w:id="1118523624">
                                                                          <w:marLeft w:val="-225"/>
                                                                          <w:marRight w:val="-225"/>
                                                                          <w:marTop w:val="0"/>
                                                                          <w:marBottom w:val="0"/>
                                                                          <w:divBdr>
                                                                            <w:top w:val="none" w:sz="0" w:space="0" w:color="auto"/>
                                                                            <w:left w:val="none" w:sz="0" w:space="0" w:color="auto"/>
                                                                            <w:bottom w:val="none" w:sz="0" w:space="0" w:color="auto"/>
                                                                            <w:right w:val="none" w:sz="0" w:space="0" w:color="auto"/>
                                                                          </w:divBdr>
                                                                          <w:divsChild>
                                                                            <w:div w:id="412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193730">
      <w:bodyDiv w:val="1"/>
      <w:marLeft w:val="0"/>
      <w:marRight w:val="0"/>
      <w:marTop w:val="0"/>
      <w:marBottom w:val="0"/>
      <w:divBdr>
        <w:top w:val="none" w:sz="0" w:space="0" w:color="auto"/>
        <w:left w:val="none" w:sz="0" w:space="0" w:color="auto"/>
        <w:bottom w:val="none" w:sz="0" w:space="0" w:color="auto"/>
        <w:right w:val="none" w:sz="0" w:space="0" w:color="auto"/>
      </w:divBdr>
      <w:divsChild>
        <w:div w:id="595216836">
          <w:marLeft w:val="0"/>
          <w:marRight w:val="0"/>
          <w:marTop w:val="0"/>
          <w:marBottom w:val="0"/>
          <w:divBdr>
            <w:top w:val="none" w:sz="0" w:space="0" w:color="auto"/>
            <w:left w:val="none" w:sz="0" w:space="0" w:color="auto"/>
            <w:bottom w:val="none" w:sz="0" w:space="0" w:color="auto"/>
            <w:right w:val="none" w:sz="0" w:space="0" w:color="auto"/>
          </w:divBdr>
        </w:div>
      </w:divsChild>
    </w:div>
    <w:div w:id="836387443">
      <w:bodyDiv w:val="1"/>
      <w:marLeft w:val="0"/>
      <w:marRight w:val="0"/>
      <w:marTop w:val="0"/>
      <w:marBottom w:val="0"/>
      <w:divBdr>
        <w:top w:val="none" w:sz="0" w:space="0" w:color="auto"/>
        <w:left w:val="none" w:sz="0" w:space="0" w:color="auto"/>
        <w:bottom w:val="none" w:sz="0" w:space="0" w:color="auto"/>
        <w:right w:val="none" w:sz="0" w:space="0" w:color="auto"/>
      </w:divBdr>
    </w:div>
    <w:div w:id="836730845">
      <w:bodyDiv w:val="1"/>
      <w:marLeft w:val="0"/>
      <w:marRight w:val="0"/>
      <w:marTop w:val="0"/>
      <w:marBottom w:val="0"/>
      <w:divBdr>
        <w:top w:val="none" w:sz="0" w:space="0" w:color="auto"/>
        <w:left w:val="none" w:sz="0" w:space="0" w:color="auto"/>
        <w:bottom w:val="none" w:sz="0" w:space="0" w:color="auto"/>
        <w:right w:val="none" w:sz="0" w:space="0" w:color="auto"/>
      </w:divBdr>
    </w:div>
    <w:div w:id="837308407">
      <w:bodyDiv w:val="1"/>
      <w:marLeft w:val="0"/>
      <w:marRight w:val="0"/>
      <w:marTop w:val="0"/>
      <w:marBottom w:val="0"/>
      <w:divBdr>
        <w:top w:val="none" w:sz="0" w:space="0" w:color="auto"/>
        <w:left w:val="none" w:sz="0" w:space="0" w:color="auto"/>
        <w:bottom w:val="none" w:sz="0" w:space="0" w:color="auto"/>
        <w:right w:val="none" w:sz="0" w:space="0" w:color="auto"/>
      </w:divBdr>
    </w:div>
    <w:div w:id="837423827">
      <w:bodyDiv w:val="1"/>
      <w:marLeft w:val="0"/>
      <w:marRight w:val="0"/>
      <w:marTop w:val="0"/>
      <w:marBottom w:val="0"/>
      <w:divBdr>
        <w:top w:val="none" w:sz="0" w:space="0" w:color="auto"/>
        <w:left w:val="none" w:sz="0" w:space="0" w:color="auto"/>
        <w:bottom w:val="none" w:sz="0" w:space="0" w:color="auto"/>
        <w:right w:val="none" w:sz="0" w:space="0" w:color="auto"/>
      </w:divBdr>
    </w:div>
    <w:div w:id="837423980">
      <w:bodyDiv w:val="1"/>
      <w:marLeft w:val="0"/>
      <w:marRight w:val="0"/>
      <w:marTop w:val="0"/>
      <w:marBottom w:val="0"/>
      <w:divBdr>
        <w:top w:val="none" w:sz="0" w:space="0" w:color="auto"/>
        <w:left w:val="none" w:sz="0" w:space="0" w:color="auto"/>
        <w:bottom w:val="none" w:sz="0" w:space="0" w:color="auto"/>
        <w:right w:val="none" w:sz="0" w:space="0" w:color="auto"/>
      </w:divBdr>
      <w:divsChild>
        <w:div w:id="910505489">
          <w:marLeft w:val="0"/>
          <w:marRight w:val="0"/>
          <w:marTop w:val="0"/>
          <w:marBottom w:val="0"/>
          <w:divBdr>
            <w:top w:val="none" w:sz="0" w:space="0" w:color="auto"/>
            <w:left w:val="none" w:sz="0" w:space="0" w:color="auto"/>
            <w:bottom w:val="none" w:sz="0" w:space="0" w:color="auto"/>
            <w:right w:val="none" w:sz="0" w:space="0" w:color="auto"/>
          </w:divBdr>
          <w:divsChild>
            <w:div w:id="384837549">
              <w:marLeft w:val="0"/>
              <w:marRight w:val="0"/>
              <w:marTop w:val="0"/>
              <w:marBottom w:val="0"/>
              <w:divBdr>
                <w:top w:val="none" w:sz="0" w:space="0" w:color="auto"/>
                <w:left w:val="none" w:sz="0" w:space="0" w:color="auto"/>
                <w:bottom w:val="none" w:sz="0" w:space="0" w:color="auto"/>
                <w:right w:val="none" w:sz="0" w:space="0" w:color="auto"/>
              </w:divBdr>
              <w:divsChild>
                <w:div w:id="976836121">
                  <w:marLeft w:val="0"/>
                  <w:marRight w:val="0"/>
                  <w:marTop w:val="0"/>
                  <w:marBottom w:val="0"/>
                  <w:divBdr>
                    <w:top w:val="none" w:sz="0" w:space="0" w:color="auto"/>
                    <w:left w:val="none" w:sz="0" w:space="0" w:color="auto"/>
                    <w:bottom w:val="none" w:sz="0" w:space="0" w:color="auto"/>
                    <w:right w:val="none" w:sz="0" w:space="0" w:color="auto"/>
                  </w:divBdr>
                  <w:divsChild>
                    <w:div w:id="1157067605">
                      <w:marLeft w:val="0"/>
                      <w:marRight w:val="0"/>
                      <w:marTop w:val="0"/>
                      <w:marBottom w:val="0"/>
                      <w:divBdr>
                        <w:top w:val="none" w:sz="0" w:space="0" w:color="auto"/>
                        <w:left w:val="none" w:sz="0" w:space="0" w:color="auto"/>
                        <w:bottom w:val="none" w:sz="0" w:space="0" w:color="auto"/>
                        <w:right w:val="none" w:sz="0" w:space="0" w:color="auto"/>
                      </w:divBdr>
                      <w:divsChild>
                        <w:div w:id="890576336">
                          <w:marLeft w:val="0"/>
                          <w:marRight w:val="0"/>
                          <w:marTop w:val="0"/>
                          <w:marBottom w:val="0"/>
                          <w:divBdr>
                            <w:top w:val="none" w:sz="0" w:space="0" w:color="auto"/>
                            <w:left w:val="none" w:sz="0" w:space="0" w:color="auto"/>
                            <w:bottom w:val="none" w:sz="0" w:space="0" w:color="auto"/>
                            <w:right w:val="none" w:sz="0" w:space="0" w:color="auto"/>
                          </w:divBdr>
                          <w:divsChild>
                            <w:div w:id="660278037">
                              <w:marLeft w:val="3"/>
                              <w:marRight w:val="0"/>
                              <w:marTop w:val="0"/>
                              <w:marBottom w:val="0"/>
                              <w:divBdr>
                                <w:top w:val="none" w:sz="0" w:space="0" w:color="auto"/>
                                <w:left w:val="none" w:sz="0" w:space="0" w:color="auto"/>
                                <w:bottom w:val="none" w:sz="0" w:space="0" w:color="auto"/>
                                <w:right w:val="none" w:sz="0" w:space="0" w:color="auto"/>
                              </w:divBdr>
                              <w:divsChild>
                                <w:div w:id="1799109594">
                                  <w:marLeft w:val="0"/>
                                  <w:marRight w:val="0"/>
                                  <w:marTop w:val="0"/>
                                  <w:marBottom w:val="0"/>
                                  <w:divBdr>
                                    <w:top w:val="none" w:sz="0" w:space="0" w:color="auto"/>
                                    <w:left w:val="none" w:sz="0" w:space="0" w:color="auto"/>
                                    <w:bottom w:val="none" w:sz="0" w:space="0" w:color="auto"/>
                                    <w:right w:val="none" w:sz="0" w:space="0" w:color="auto"/>
                                  </w:divBdr>
                                  <w:divsChild>
                                    <w:div w:id="777682115">
                                      <w:marLeft w:val="0"/>
                                      <w:marRight w:val="0"/>
                                      <w:marTop w:val="0"/>
                                      <w:marBottom w:val="0"/>
                                      <w:divBdr>
                                        <w:top w:val="none" w:sz="0" w:space="0" w:color="auto"/>
                                        <w:left w:val="none" w:sz="0" w:space="0" w:color="auto"/>
                                        <w:bottom w:val="none" w:sz="0" w:space="0" w:color="auto"/>
                                        <w:right w:val="none" w:sz="0" w:space="0" w:color="auto"/>
                                      </w:divBdr>
                                      <w:divsChild>
                                        <w:div w:id="875117853">
                                          <w:marLeft w:val="0"/>
                                          <w:marRight w:val="0"/>
                                          <w:marTop w:val="0"/>
                                          <w:marBottom w:val="0"/>
                                          <w:divBdr>
                                            <w:top w:val="none" w:sz="0" w:space="0" w:color="auto"/>
                                            <w:left w:val="none" w:sz="0" w:space="0" w:color="auto"/>
                                            <w:bottom w:val="none" w:sz="0" w:space="0" w:color="auto"/>
                                            <w:right w:val="none" w:sz="0" w:space="0" w:color="auto"/>
                                          </w:divBdr>
                                          <w:divsChild>
                                            <w:div w:id="326791724">
                                              <w:marLeft w:val="0"/>
                                              <w:marRight w:val="0"/>
                                              <w:marTop w:val="0"/>
                                              <w:marBottom w:val="0"/>
                                              <w:divBdr>
                                                <w:top w:val="none" w:sz="0" w:space="0" w:color="auto"/>
                                                <w:left w:val="none" w:sz="0" w:space="0" w:color="auto"/>
                                                <w:bottom w:val="none" w:sz="0" w:space="0" w:color="auto"/>
                                                <w:right w:val="none" w:sz="0" w:space="0" w:color="auto"/>
                                              </w:divBdr>
                                              <w:divsChild>
                                                <w:div w:id="1591239000">
                                                  <w:marLeft w:val="0"/>
                                                  <w:marRight w:val="0"/>
                                                  <w:marTop w:val="0"/>
                                                  <w:marBottom w:val="0"/>
                                                  <w:divBdr>
                                                    <w:top w:val="none" w:sz="0" w:space="0" w:color="auto"/>
                                                    <w:left w:val="none" w:sz="0" w:space="0" w:color="auto"/>
                                                    <w:bottom w:val="none" w:sz="0" w:space="0" w:color="auto"/>
                                                    <w:right w:val="none" w:sz="0" w:space="0" w:color="auto"/>
                                                  </w:divBdr>
                                                  <w:divsChild>
                                                    <w:div w:id="147984798">
                                                      <w:marLeft w:val="0"/>
                                                      <w:marRight w:val="0"/>
                                                      <w:marTop w:val="0"/>
                                                      <w:marBottom w:val="0"/>
                                                      <w:divBdr>
                                                        <w:top w:val="none" w:sz="0" w:space="0" w:color="auto"/>
                                                        <w:left w:val="none" w:sz="0" w:space="0" w:color="auto"/>
                                                        <w:bottom w:val="none" w:sz="0" w:space="0" w:color="auto"/>
                                                        <w:right w:val="none" w:sz="0" w:space="0" w:color="auto"/>
                                                      </w:divBdr>
                                                      <w:divsChild>
                                                        <w:div w:id="20712539">
                                                          <w:marLeft w:val="0"/>
                                                          <w:marRight w:val="0"/>
                                                          <w:marTop w:val="0"/>
                                                          <w:marBottom w:val="0"/>
                                                          <w:divBdr>
                                                            <w:top w:val="none" w:sz="0" w:space="0" w:color="auto"/>
                                                            <w:left w:val="none" w:sz="0" w:space="0" w:color="auto"/>
                                                            <w:bottom w:val="none" w:sz="0" w:space="0" w:color="auto"/>
                                                            <w:right w:val="none" w:sz="0" w:space="0" w:color="auto"/>
                                                          </w:divBdr>
                                                          <w:divsChild>
                                                            <w:div w:id="2038238652">
                                                              <w:marLeft w:val="0"/>
                                                              <w:marRight w:val="0"/>
                                                              <w:marTop w:val="0"/>
                                                              <w:marBottom w:val="0"/>
                                                              <w:divBdr>
                                                                <w:top w:val="none" w:sz="0" w:space="0" w:color="auto"/>
                                                                <w:left w:val="none" w:sz="0" w:space="0" w:color="auto"/>
                                                                <w:bottom w:val="none" w:sz="0" w:space="0" w:color="auto"/>
                                                                <w:right w:val="none" w:sz="0" w:space="0" w:color="auto"/>
                                                              </w:divBdr>
                                                              <w:divsChild>
                                                                <w:div w:id="1544563221">
                                                                  <w:marLeft w:val="0"/>
                                                                  <w:marRight w:val="0"/>
                                                                  <w:marTop w:val="0"/>
                                                                  <w:marBottom w:val="0"/>
                                                                  <w:divBdr>
                                                                    <w:top w:val="none" w:sz="0" w:space="0" w:color="auto"/>
                                                                    <w:left w:val="none" w:sz="0" w:space="0" w:color="auto"/>
                                                                    <w:bottom w:val="none" w:sz="0" w:space="0" w:color="auto"/>
                                                                    <w:right w:val="none" w:sz="0" w:space="0" w:color="auto"/>
                                                                  </w:divBdr>
                                                                  <w:divsChild>
                                                                    <w:div w:id="1354574233">
                                                                      <w:marLeft w:val="0"/>
                                                                      <w:marRight w:val="0"/>
                                                                      <w:marTop w:val="0"/>
                                                                      <w:marBottom w:val="0"/>
                                                                      <w:divBdr>
                                                                        <w:top w:val="none" w:sz="0" w:space="0" w:color="auto"/>
                                                                        <w:left w:val="none" w:sz="0" w:space="0" w:color="auto"/>
                                                                        <w:bottom w:val="none" w:sz="0" w:space="0" w:color="auto"/>
                                                                        <w:right w:val="none" w:sz="0" w:space="0" w:color="auto"/>
                                                                      </w:divBdr>
                                                                      <w:divsChild>
                                                                        <w:div w:id="1615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615656">
      <w:bodyDiv w:val="1"/>
      <w:marLeft w:val="0"/>
      <w:marRight w:val="0"/>
      <w:marTop w:val="0"/>
      <w:marBottom w:val="0"/>
      <w:divBdr>
        <w:top w:val="none" w:sz="0" w:space="0" w:color="auto"/>
        <w:left w:val="none" w:sz="0" w:space="0" w:color="auto"/>
        <w:bottom w:val="none" w:sz="0" w:space="0" w:color="auto"/>
        <w:right w:val="none" w:sz="0" w:space="0" w:color="auto"/>
      </w:divBdr>
    </w:div>
    <w:div w:id="8376952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4">
          <w:marLeft w:val="0"/>
          <w:marRight w:val="0"/>
          <w:marTop w:val="0"/>
          <w:marBottom w:val="0"/>
          <w:divBdr>
            <w:top w:val="none" w:sz="0" w:space="0" w:color="auto"/>
            <w:left w:val="none" w:sz="0" w:space="0" w:color="auto"/>
            <w:bottom w:val="none" w:sz="0" w:space="0" w:color="auto"/>
            <w:right w:val="none" w:sz="0" w:space="0" w:color="auto"/>
          </w:divBdr>
          <w:divsChild>
            <w:div w:id="2064594197">
              <w:marLeft w:val="0"/>
              <w:marRight w:val="0"/>
              <w:marTop w:val="0"/>
              <w:marBottom w:val="0"/>
              <w:divBdr>
                <w:top w:val="none" w:sz="0" w:space="0" w:color="auto"/>
                <w:left w:val="none" w:sz="0" w:space="0" w:color="auto"/>
                <w:bottom w:val="none" w:sz="0" w:space="0" w:color="auto"/>
                <w:right w:val="none" w:sz="0" w:space="0" w:color="auto"/>
              </w:divBdr>
              <w:divsChild>
                <w:div w:id="1868133904">
                  <w:marLeft w:val="0"/>
                  <w:marRight w:val="0"/>
                  <w:marTop w:val="0"/>
                  <w:marBottom w:val="0"/>
                  <w:divBdr>
                    <w:top w:val="none" w:sz="0" w:space="0" w:color="auto"/>
                    <w:left w:val="none" w:sz="0" w:space="0" w:color="auto"/>
                    <w:bottom w:val="none" w:sz="0" w:space="0" w:color="auto"/>
                    <w:right w:val="none" w:sz="0" w:space="0" w:color="auto"/>
                  </w:divBdr>
                  <w:divsChild>
                    <w:div w:id="985623432">
                      <w:marLeft w:val="0"/>
                      <w:marRight w:val="0"/>
                      <w:marTop w:val="0"/>
                      <w:marBottom w:val="0"/>
                      <w:divBdr>
                        <w:top w:val="none" w:sz="0" w:space="0" w:color="auto"/>
                        <w:left w:val="none" w:sz="0" w:space="0" w:color="auto"/>
                        <w:bottom w:val="none" w:sz="0" w:space="0" w:color="auto"/>
                        <w:right w:val="none" w:sz="0" w:space="0" w:color="auto"/>
                      </w:divBdr>
                      <w:divsChild>
                        <w:div w:id="1104837409">
                          <w:marLeft w:val="0"/>
                          <w:marRight w:val="0"/>
                          <w:marTop w:val="0"/>
                          <w:marBottom w:val="0"/>
                          <w:divBdr>
                            <w:top w:val="none" w:sz="0" w:space="0" w:color="auto"/>
                            <w:left w:val="none" w:sz="0" w:space="0" w:color="auto"/>
                            <w:bottom w:val="none" w:sz="0" w:space="0" w:color="auto"/>
                            <w:right w:val="none" w:sz="0" w:space="0" w:color="auto"/>
                          </w:divBdr>
                          <w:divsChild>
                            <w:div w:id="973605003">
                              <w:marLeft w:val="0"/>
                              <w:marRight w:val="0"/>
                              <w:marTop w:val="0"/>
                              <w:marBottom w:val="0"/>
                              <w:divBdr>
                                <w:top w:val="none" w:sz="0" w:space="0" w:color="auto"/>
                                <w:left w:val="none" w:sz="0" w:space="0" w:color="auto"/>
                                <w:bottom w:val="none" w:sz="0" w:space="0" w:color="auto"/>
                                <w:right w:val="none" w:sz="0" w:space="0" w:color="auto"/>
                              </w:divBdr>
                              <w:divsChild>
                                <w:div w:id="1718048802">
                                  <w:marLeft w:val="0"/>
                                  <w:marRight w:val="0"/>
                                  <w:marTop w:val="0"/>
                                  <w:marBottom w:val="0"/>
                                  <w:divBdr>
                                    <w:top w:val="none" w:sz="0" w:space="0" w:color="auto"/>
                                    <w:left w:val="none" w:sz="0" w:space="0" w:color="auto"/>
                                    <w:bottom w:val="none" w:sz="0" w:space="0" w:color="auto"/>
                                    <w:right w:val="none" w:sz="0" w:space="0" w:color="auto"/>
                                  </w:divBdr>
                                  <w:divsChild>
                                    <w:div w:id="676150325">
                                      <w:marLeft w:val="0"/>
                                      <w:marRight w:val="0"/>
                                      <w:marTop w:val="0"/>
                                      <w:marBottom w:val="0"/>
                                      <w:divBdr>
                                        <w:top w:val="none" w:sz="0" w:space="0" w:color="auto"/>
                                        <w:left w:val="none" w:sz="0" w:space="0" w:color="auto"/>
                                        <w:bottom w:val="none" w:sz="0" w:space="0" w:color="auto"/>
                                        <w:right w:val="none" w:sz="0" w:space="0" w:color="auto"/>
                                      </w:divBdr>
                                      <w:divsChild>
                                        <w:div w:id="1861117383">
                                          <w:marLeft w:val="-150"/>
                                          <w:marRight w:val="-150"/>
                                          <w:marTop w:val="0"/>
                                          <w:marBottom w:val="0"/>
                                          <w:divBdr>
                                            <w:top w:val="none" w:sz="0" w:space="0" w:color="auto"/>
                                            <w:left w:val="none" w:sz="0" w:space="0" w:color="auto"/>
                                            <w:bottom w:val="none" w:sz="0" w:space="0" w:color="auto"/>
                                            <w:right w:val="none" w:sz="0" w:space="0" w:color="auto"/>
                                          </w:divBdr>
                                          <w:divsChild>
                                            <w:div w:id="1640114125">
                                              <w:marLeft w:val="0"/>
                                              <w:marRight w:val="0"/>
                                              <w:marTop w:val="0"/>
                                              <w:marBottom w:val="0"/>
                                              <w:divBdr>
                                                <w:top w:val="none" w:sz="0" w:space="0" w:color="auto"/>
                                                <w:left w:val="none" w:sz="0" w:space="0" w:color="auto"/>
                                                <w:bottom w:val="none" w:sz="0" w:space="0" w:color="auto"/>
                                                <w:right w:val="none" w:sz="0" w:space="0" w:color="auto"/>
                                              </w:divBdr>
                                              <w:divsChild>
                                                <w:div w:id="889069569">
                                                  <w:marLeft w:val="0"/>
                                                  <w:marRight w:val="0"/>
                                                  <w:marTop w:val="0"/>
                                                  <w:marBottom w:val="0"/>
                                                  <w:divBdr>
                                                    <w:top w:val="none" w:sz="0" w:space="0" w:color="auto"/>
                                                    <w:left w:val="none" w:sz="0" w:space="0" w:color="auto"/>
                                                    <w:bottom w:val="none" w:sz="0" w:space="0" w:color="auto"/>
                                                    <w:right w:val="none" w:sz="0" w:space="0" w:color="auto"/>
                                                  </w:divBdr>
                                                  <w:divsChild>
                                                    <w:div w:id="501051121">
                                                      <w:marLeft w:val="0"/>
                                                      <w:marRight w:val="0"/>
                                                      <w:marTop w:val="0"/>
                                                      <w:marBottom w:val="0"/>
                                                      <w:divBdr>
                                                        <w:top w:val="none" w:sz="0" w:space="0" w:color="auto"/>
                                                        <w:left w:val="none" w:sz="0" w:space="0" w:color="auto"/>
                                                        <w:bottom w:val="none" w:sz="0" w:space="0" w:color="auto"/>
                                                        <w:right w:val="none" w:sz="0" w:space="0" w:color="auto"/>
                                                      </w:divBdr>
                                                      <w:divsChild>
                                                        <w:div w:id="1737122320">
                                                          <w:marLeft w:val="0"/>
                                                          <w:marRight w:val="0"/>
                                                          <w:marTop w:val="0"/>
                                                          <w:marBottom w:val="0"/>
                                                          <w:divBdr>
                                                            <w:top w:val="none" w:sz="0" w:space="0" w:color="auto"/>
                                                            <w:left w:val="none" w:sz="0" w:space="0" w:color="auto"/>
                                                            <w:bottom w:val="none" w:sz="0" w:space="0" w:color="auto"/>
                                                            <w:right w:val="none" w:sz="0" w:space="0" w:color="auto"/>
                                                          </w:divBdr>
                                                          <w:divsChild>
                                                            <w:div w:id="1091505376">
                                                              <w:marLeft w:val="0"/>
                                                              <w:marRight w:val="0"/>
                                                              <w:marTop w:val="0"/>
                                                              <w:marBottom w:val="0"/>
                                                              <w:divBdr>
                                                                <w:top w:val="none" w:sz="0" w:space="0" w:color="auto"/>
                                                                <w:left w:val="none" w:sz="0" w:space="0" w:color="auto"/>
                                                                <w:bottom w:val="none" w:sz="0" w:space="0" w:color="auto"/>
                                                                <w:right w:val="none" w:sz="0" w:space="0" w:color="auto"/>
                                                              </w:divBdr>
                                                              <w:divsChild>
                                                                <w:div w:id="237833592">
                                                                  <w:marLeft w:val="0"/>
                                                                  <w:marRight w:val="0"/>
                                                                  <w:marTop w:val="0"/>
                                                                  <w:marBottom w:val="0"/>
                                                                  <w:divBdr>
                                                                    <w:top w:val="none" w:sz="0" w:space="0" w:color="auto"/>
                                                                    <w:left w:val="none" w:sz="0" w:space="0" w:color="auto"/>
                                                                    <w:bottom w:val="none" w:sz="0" w:space="0" w:color="auto"/>
                                                                    <w:right w:val="none" w:sz="0" w:space="0" w:color="auto"/>
                                                                  </w:divBdr>
                                                                  <w:divsChild>
                                                                    <w:div w:id="125661102">
                                                                      <w:marLeft w:val="0"/>
                                                                      <w:marRight w:val="0"/>
                                                                      <w:marTop w:val="0"/>
                                                                      <w:marBottom w:val="0"/>
                                                                      <w:divBdr>
                                                                        <w:top w:val="none" w:sz="0" w:space="0" w:color="auto"/>
                                                                        <w:left w:val="none" w:sz="0" w:space="0" w:color="auto"/>
                                                                        <w:bottom w:val="none" w:sz="0" w:space="0" w:color="auto"/>
                                                                        <w:right w:val="none" w:sz="0" w:space="0" w:color="auto"/>
                                                                      </w:divBdr>
                                                                      <w:divsChild>
                                                                        <w:div w:id="688216324">
                                                                          <w:marLeft w:val="-225"/>
                                                                          <w:marRight w:val="-225"/>
                                                                          <w:marTop w:val="0"/>
                                                                          <w:marBottom w:val="0"/>
                                                                          <w:divBdr>
                                                                            <w:top w:val="none" w:sz="0" w:space="0" w:color="auto"/>
                                                                            <w:left w:val="none" w:sz="0" w:space="0" w:color="auto"/>
                                                                            <w:bottom w:val="none" w:sz="0" w:space="0" w:color="auto"/>
                                                                            <w:right w:val="none" w:sz="0" w:space="0" w:color="auto"/>
                                                                          </w:divBdr>
                                                                          <w:divsChild>
                                                                            <w:div w:id="11923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814595">
      <w:bodyDiv w:val="1"/>
      <w:marLeft w:val="0"/>
      <w:marRight w:val="0"/>
      <w:marTop w:val="0"/>
      <w:marBottom w:val="0"/>
      <w:divBdr>
        <w:top w:val="none" w:sz="0" w:space="0" w:color="auto"/>
        <w:left w:val="none" w:sz="0" w:space="0" w:color="auto"/>
        <w:bottom w:val="none" w:sz="0" w:space="0" w:color="auto"/>
        <w:right w:val="none" w:sz="0" w:space="0" w:color="auto"/>
      </w:divBdr>
    </w:div>
    <w:div w:id="838618683">
      <w:bodyDiv w:val="1"/>
      <w:marLeft w:val="0"/>
      <w:marRight w:val="0"/>
      <w:marTop w:val="0"/>
      <w:marBottom w:val="0"/>
      <w:divBdr>
        <w:top w:val="none" w:sz="0" w:space="0" w:color="auto"/>
        <w:left w:val="none" w:sz="0" w:space="0" w:color="auto"/>
        <w:bottom w:val="none" w:sz="0" w:space="0" w:color="auto"/>
        <w:right w:val="none" w:sz="0" w:space="0" w:color="auto"/>
      </w:divBdr>
      <w:divsChild>
        <w:div w:id="65108615">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sChild>
                <w:div w:id="1117914722">
                  <w:marLeft w:val="0"/>
                  <w:marRight w:val="0"/>
                  <w:marTop w:val="0"/>
                  <w:marBottom w:val="0"/>
                  <w:divBdr>
                    <w:top w:val="none" w:sz="0" w:space="0" w:color="auto"/>
                    <w:left w:val="none" w:sz="0" w:space="0" w:color="auto"/>
                    <w:bottom w:val="none" w:sz="0" w:space="0" w:color="auto"/>
                    <w:right w:val="none" w:sz="0" w:space="0" w:color="auto"/>
                  </w:divBdr>
                  <w:divsChild>
                    <w:div w:id="786780117">
                      <w:marLeft w:val="182"/>
                      <w:marRight w:val="0"/>
                      <w:marTop w:val="91"/>
                      <w:marBottom w:val="91"/>
                      <w:divBdr>
                        <w:top w:val="none" w:sz="0" w:space="0" w:color="auto"/>
                        <w:left w:val="none" w:sz="0" w:space="0" w:color="auto"/>
                        <w:bottom w:val="none" w:sz="0" w:space="0" w:color="auto"/>
                        <w:right w:val="none" w:sz="0" w:space="0" w:color="auto"/>
                      </w:divBdr>
                      <w:divsChild>
                        <w:div w:id="1185486574">
                          <w:marLeft w:val="0"/>
                          <w:marRight w:val="0"/>
                          <w:marTop w:val="0"/>
                          <w:marBottom w:val="0"/>
                          <w:divBdr>
                            <w:top w:val="none" w:sz="0" w:space="0" w:color="auto"/>
                            <w:left w:val="none" w:sz="0" w:space="0" w:color="auto"/>
                            <w:bottom w:val="none" w:sz="0" w:space="0" w:color="auto"/>
                            <w:right w:val="none" w:sz="0" w:space="0" w:color="auto"/>
                          </w:divBdr>
                          <w:divsChild>
                            <w:div w:id="99841988">
                              <w:marLeft w:val="0"/>
                              <w:marRight w:val="0"/>
                              <w:marTop w:val="0"/>
                              <w:marBottom w:val="0"/>
                              <w:divBdr>
                                <w:top w:val="none" w:sz="0" w:space="0" w:color="auto"/>
                                <w:left w:val="none" w:sz="0" w:space="0" w:color="auto"/>
                                <w:bottom w:val="none" w:sz="0" w:space="0" w:color="auto"/>
                                <w:right w:val="none" w:sz="0" w:space="0" w:color="auto"/>
                              </w:divBdr>
                              <w:divsChild>
                                <w:div w:id="1965883939">
                                  <w:marLeft w:val="0"/>
                                  <w:marRight w:val="0"/>
                                  <w:marTop w:val="0"/>
                                  <w:marBottom w:val="0"/>
                                  <w:divBdr>
                                    <w:top w:val="none" w:sz="0" w:space="0" w:color="auto"/>
                                    <w:left w:val="none" w:sz="0" w:space="0" w:color="auto"/>
                                    <w:bottom w:val="none" w:sz="0" w:space="0" w:color="auto"/>
                                    <w:right w:val="none" w:sz="0" w:space="0" w:color="auto"/>
                                  </w:divBdr>
                                  <w:divsChild>
                                    <w:div w:id="26878337">
                                      <w:marLeft w:val="0"/>
                                      <w:marRight w:val="0"/>
                                      <w:marTop w:val="0"/>
                                      <w:marBottom w:val="0"/>
                                      <w:divBdr>
                                        <w:top w:val="none" w:sz="0" w:space="0" w:color="auto"/>
                                        <w:left w:val="none" w:sz="0" w:space="0" w:color="auto"/>
                                        <w:bottom w:val="none" w:sz="0" w:space="0" w:color="auto"/>
                                        <w:right w:val="none" w:sz="0" w:space="0" w:color="auto"/>
                                      </w:divBdr>
                                      <w:divsChild>
                                        <w:div w:id="1817337956">
                                          <w:marLeft w:val="0"/>
                                          <w:marRight w:val="0"/>
                                          <w:marTop w:val="0"/>
                                          <w:marBottom w:val="0"/>
                                          <w:divBdr>
                                            <w:top w:val="none" w:sz="0" w:space="0" w:color="auto"/>
                                            <w:left w:val="none" w:sz="0" w:space="0" w:color="auto"/>
                                            <w:bottom w:val="none" w:sz="0" w:space="0" w:color="auto"/>
                                            <w:right w:val="none" w:sz="0" w:space="0" w:color="auto"/>
                                          </w:divBdr>
                                          <w:divsChild>
                                            <w:div w:id="12950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32881">
      <w:bodyDiv w:val="1"/>
      <w:marLeft w:val="0"/>
      <w:marRight w:val="0"/>
      <w:marTop w:val="0"/>
      <w:marBottom w:val="0"/>
      <w:divBdr>
        <w:top w:val="none" w:sz="0" w:space="0" w:color="auto"/>
        <w:left w:val="none" w:sz="0" w:space="0" w:color="auto"/>
        <w:bottom w:val="none" w:sz="0" w:space="0" w:color="auto"/>
        <w:right w:val="none" w:sz="0" w:space="0" w:color="auto"/>
      </w:divBdr>
    </w:div>
    <w:div w:id="839929028">
      <w:bodyDiv w:val="1"/>
      <w:marLeft w:val="0"/>
      <w:marRight w:val="0"/>
      <w:marTop w:val="0"/>
      <w:marBottom w:val="0"/>
      <w:divBdr>
        <w:top w:val="none" w:sz="0" w:space="0" w:color="auto"/>
        <w:left w:val="none" w:sz="0" w:space="0" w:color="auto"/>
        <w:bottom w:val="none" w:sz="0" w:space="0" w:color="auto"/>
        <w:right w:val="none" w:sz="0" w:space="0" w:color="auto"/>
      </w:divBdr>
    </w:div>
    <w:div w:id="840243468">
      <w:bodyDiv w:val="1"/>
      <w:marLeft w:val="0"/>
      <w:marRight w:val="0"/>
      <w:marTop w:val="0"/>
      <w:marBottom w:val="0"/>
      <w:divBdr>
        <w:top w:val="none" w:sz="0" w:space="0" w:color="auto"/>
        <w:left w:val="none" w:sz="0" w:space="0" w:color="auto"/>
        <w:bottom w:val="none" w:sz="0" w:space="0" w:color="auto"/>
        <w:right w:val="none" w:sz="0" w:space="0" w:color="auto"/>
      </w:divBdr>
    </w:div>
    <w:div w:id="841361669">
      <w:bodyDiv w:val="1"/>
      <w:marLeft w:val="0"/>
      <w:marRight w:val="0"/>
      <w:marTop w:val="0"/>
      <w:marBottom w:val="0"/>
      <w:divBdr>
        <w:top w:val="none" w:sz="0" w:space="0" w:color="auto"/>
        <w:left w:val="none" w:sz="0" w:space="0" w:color="auto"/>
        <w:bottom w:val="none" w:sz="0" w:space="0" w:color="auto"/>
        <w:right w:val="none" w:sz="0" w:space="0" w:color="auto"/>
      </w:divBdr>
      <w:divsChild>
        <w:div w:id="1494949528">
          <w:marLeft w:val="0"/>
          <w:marRight w:val="0"/>
          <w:marTop w:val="0"/>
          <w:marBottom w:val="0"/>
          <w:divBdr>
            <w:top w:val="none" w:sz="0" w:space="0" w:color="auto"/>
            <w:left w:val="none" w:sz="0" w:space="0" w:color="auto"/>
            <w:bottom w:val="none" w:sz="0" w:space="0" w:color="auto"/>
            <w:right w:val="none" w:sz="0" w:space="0" w:color="auto"/>
          </w:divBdr>
          <w:divsChild>
            <w:div w:id="395976922">
              <w:marLeft w:val="0"/>
              <w:marRight w:val="0"/>
              <w:marTop w:val="0"/>
              <w:marBottom w:val="0"/>
              <w:divBdr>
                <w:top w:val="none" w:sz="0" w:space="0" w:color="auto"/>
                <w:left w:val="none" w:sz="0" w:space="0" w:color="auto"/>
                <w:bottom w:val="none" w:sz="0" w:space="0" w:color="auto"/>
                <w:right w:val="none" w:sz="0" w:space="0" w:color="auto"/>
              </w:divBdr>
              <w:divsChild>
                <w:div w:id="932974347">
                  <w:marLeft w:val="0"/>
                  <w:marRight w:val="0"/>
                  <w:marTop w:val="0"/>
                  <w:marBottom w:val="0"/>
                  <w:divBdr>
                    <w:top w:val="none" w:sz="0" w:space="0" w:color="auto"/>
                    <w:left w:val="none" w:sz="0" w:space="0" w:color="auto"/>
                    <w:bottom w:val="none" w:sz="0" w:space="0" w:color="auto"/>
                    <w:right w:val="none" w:sz="0" w:space="0" w:color="auto"/>
                  </w:divBdr>
                  <w:divsChild>
                    <w:div w:id="1433238762">
                      <w:marLeft w:val="0"/>
                      <w:marRight w:val="0"/>
                      <w:marTop w:val="0"/>
                      <w:marBottom w:val="0"/>
                      <w:divBdr>
                        <w:top w:val="none" w:sz="0" w:space="0" w:color="auto"/>
                        <w:left w:val="none" w:sz="0" w:space="0" w:color="auto"/>
                        <w:bottom w:val="none" w:sz="0" w:space="0" w:color="auto"/>
                        <w:right w:val="none" w:sz="0" w:space="0" w:color="auto"/>
                      </w:divBdr>
                      <w:divsChild>
                        <w:div w:id="718363560">
                          <w:marLeft w:val="0"/>
                          <w:marRight w:val="0"/>
                          <w:marTop w:val="0"/>
                          <w:marBottom w:val="0"/>
                          <w:divBdr>
                            <w:top w:val="none" w:sz="0" w:space="0" w:color="auto"/>
                            <w:left w:val="none" w:sz="0" w:space="0" w:color="auto"/>
                            <w:bottom w:val="none" w:sz="0" w:space="0" w:color="auto"/>
                            <w:right w:val="none" w:sz="0" w:space="0" w:color="auto"/>
                          </w:divBdr>
                          <w:divsChild>
                            <w:div w:id="2099983992">
                              <w:marLeft w:val="0"/>
                              <w:marRight w:val="0"/>
                              <w:marTop w:val="0"/>
                              <w:marBottom w:val="0"/>
                              <w:divBdr>
                                <w:top w:val="none" w:sz="0" w:space="0" w:color="auto"/>
                                <w:left w:val="none" w:sz="0" w:space="0" w:color="auto"/>
                                <w:bottom w:val="none" w:sz="0" w:space="0" w:color="auto"/>
                                <w:right w:val="none" w:sz="0" w:space="0" w:color="auto"/>
                              </w:divBdr>
                              <w:divsChild>
                                <w:div w:id="84344985">
                                  <w:marLeft w:val="0"/>
                                  <w:marRight w:val="0"/>
                                  <w:marTop w:val="0"/>
                                  <w:marBottom w:val="0"/>
                                  <w:divBdr>
                                    <w:top w:val="none" w:sz="0" w:space="0" w:color="auto"/>
                                    <w:left w:val="none" w:sz="0" w:space="0" w:color="auto"/>
                                    <w:bottom w:val="none" w:sz="0" w:space="0" w:color="auto"/>
                                    <w:right w:val="none" w:sz="0" w:space="0" w:color="auto"/>
                                  </w:divBdr>
                                  <w:divsChild>
                                    <w:div w:id="1401904982">
                                      <w:marLeft w:val="0"/>
                                      <w:marRight w:val="0"/>
                                      <w:marTop w:val="0"/>
                                      <w:marBottom w:val="0"/>
                                      <w:divBdr>
                                        <w:top w:val="none" w:sz="0" w:space="0" w:color="auto"/>
                                        <w:left w:val="none" w:sz="0" w:space="0" w:color="auto"/>
                                        <w:bottom w:val="none" w:sz="0" w:space="0" w:color="auto"/>
                                        <w:right w:val="none" w:sz="0" w:space="0" w:color="auto"/>
                                      </w:divBdr>
                                      <w:divsChild>
                                        <w:div w:id="986515268">
                                          <w:marLeft w:val="-150"/>
                                          <w:marRight w:val="-150"/>
                                          <w:marTop w:val="0"/>
                                          <w:marBottom w:val="0"/>
                                          <w:divBdr>
                                            <w:top w:val="none" w:sz="0" w:space="0" w:color="auto"/>
                                            <w:left w:val="none" w:sz="0" w:space="0" w:color="auto"/>
                                            <w:bottom w:val="none" w:sz="0" w:space="0" w:color="auto"/>
                                            <w:right w:val="none" w:sz="0" w:space="0" w:color="auto"/>
                                          </w:divBdr>
                                          <w:divsChild>
                                            <w:div w:id="1645159605">
                                              <w:marLeft w:val="0"/>
                                              <w:marRight w:val="0"/>
                                              <w:marTop w:val="0"/>
                                              <w:marBottom w:val="0"/>
                                              <w:divBdr>
                                                <w:top w:val="none" w:sz="0" w:space="0" w:color="auto"/>
                                                <w:left w:val="none" w:sz="0" w:space="0" w:color="auto"/>
                                                <w:bottom w:val="none" w:sz="0" w:space="0" w:color="auto"/>
                                                <w:right w:val="none" w:sz="0" w:space="0" w:color="auto"/>
                                              </w:divBdr>
                                              <w:divsChild>
                                                <w:div w:id="1570269647">
                                                  <w:marLeft w:val="0"/>
                                                  <w:marRight w:val="0"/>
                                                  <w:marTop w:val="0"/>
                                                  <w:marBottom w:val="0"/>
                                                  <w:divBdr>
                                                    <w:top w:val="none" w:sz="0" w:space="0" w:color="auto"/>
                                                    <w:left w:val="none" w:sz="0" w:space="0" w:color="auto"/>
                                                    <w:bottom w:val="none" w:sz="0" w:space="0" w:color="auto"/>
                                                    <w:right w:val="none" w:sz="0" w:space="0" w:color="auto"/>
                                                  </w:divBdr>
                                                  <w:divsChild>
                                                    <w:div w:id="230701019">
                                                      <w:marLeft w:val="0"/>
                                                      <w:marRight w:val="0"/>
                                                      <w:marTop w:val="0"/>
                                                      <w:marBottom w:val="0"/>
                                                      <w:divBdr>
                                                        <w:top w:val="none" w:sz="0" w:space="0" w:color="auto"/>
                                                        <w:left w:val="none" w:sz="0" w:space="0" w:color="auto"/>
                                                        <w:bottom w:val="none" w:sz="0" w:space="0" w:color="auto"/>
                                                        <w:right w:val="none" w:sz="0" w:space="0" w:color="auto"/>
                                                      </w:divBdr>
                                                      <w:divsChild>
                                                        <w:div w:id="1144738885">
                                                          <w:marLeft w:val="0"/>
                                                          <w:marRight w:val="0"/>
                                                          <w:marTop w:val="0"/>
                                                          <w:marBottom w:val="0"/>
                                                          <w:divBdr>
                                                            <w:top w:val="none" w:sz="0" w:space="0" w:color="auto"/>
                                                            <w:left w:val="none" w:sz="0" w:space="0" w:color="auto"/>
                                                            <w:bottom w:val="none" w:sz="0" w:space="0" w:color="auto"/>
                                                            <w:right w:val="none" w:sz="0" w:space="0" w:color="auto"/>
                                                          </w:divBdr>
                                                          <w:divsChild>
                                                            <w:div w:id="1609383752">
                                                              <w:marLeft w:val="0"/>
                                                              <w:marRight w:val="0"/>
                                                              <w:marTop w:val="0"/>
                                                              <w:marBottom w:val="0"/>
                                                              <w:divBdr>
                                                                <w:top w:val="none" w:sz="0" w:space="0" w:color="auto"/>
                                                                <w:left w:val="none" w:sz="0" w:space="0" w:color="auto"/>
                                                                <w:bottom w:val="none" w:sz="0" w:space="0" w:color="auto"/>
                                                                <w:right w:val="none" w:sz="0" w:space="0" w:color="auto"/>
                                                              </w:divBdr>
                                                              <w:divsChild>
                                                                <w:div w:id="838232397">
                                                                  <w:marLeft w:val="0"/>
                                                                  <w:marRight w:val="0"/>
                                                                  <w:marTop w:val="0"/>
                                                                  <w:marBottom w:val="0"/>
                                                                  <w:divBdr>
                                                                    <w:top w:val="none" w:sz="0" w:space="0" w:color="auto"/>
                                                                    <w:left w:val="none" w:sz="0" w:space="0" w:color="auto"/>
                                                                    <w:bottom w:val="none" w:sz="0" w:space="0" w:color="auto"/>
                                                                    <w:right w:val="none" w:sz="0" w:space="0" w:color="auto"/>
                                                                  </w:divBdr>
                                                                  <w:divsChild>
                                                                    <w:div w:id="1666934118">
                                                                      <w:marLeft w:val="0"/>
                                                                      <w:marRight w:val="0"/>
                                                                      <w:marTop w:val="0"/>
                                                                      <w:marBottom w:val="0"/>
                                                                      <w:divBdr>
                                                                        <w:top w:val="none" w:sz="0" w:space="0" w:color="auto"/>
                                                                        <w:left w:val="none" w:sz="0" w:space="0" w:color="auto"/>
                                                                        <w:bottom w:val="none" w:sz="0" w:space="0" w:color="auto"/>
                                                                        <w:right w:val="none" w:sz="0" w:space="0" w:color="auto"/>
                                                                      </w:divBdr>
                                                                      <w:divsChild>
                                                                        <w:div w:id="68502325">
                                                                          <w:marLeft w:val="-225"/>
                                                                          <w:marRight w:val="-225"/>
                                                                          <w:marTop w:val="0"/>
                                                                          <w:marBottom w:val="0"/>
                                                                          <w:divBdr>
                                                                            <w:top w:val="none" w:sz="0" w:space="0" w:color="auto"/>
                                                                            <w:left w:val="none" w:sz="0" w:space="0" w:color="auto"/>
                                                                            <w:bottom w:val="none" w:sz="0" w:space="0" w:color="auto"/>
                                                                            <w:right w:val="none" w:sz="0" w:space="0" w:color="auto"/>
                                                                          </w:divBdr>
                                                                          <w:divsChild>
                                                                            <w:div w:id="2072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624023">
      <w:bodyDiv w:val="1"/>
      <w:marLeft w:val="0"/>
      <w:marRight w:val="0"/>
      <w:marTop w:val="0"/>
      <w:marBottom w:val="0"/>
      <w:divBdr>
        <w:top w:val="none" w:sz="0" w:space="0" w:color="auto"/>
        <w:left w:val="none" w:sz="0" w:space="0" w:color="auto"/>
        <w:bottom w:val="none" w:sz="0" w:space="0" w:color="auto"/>
        <w:right w:val="none" w:sz="0" w:space="0" w:color="auto"/>
      </w:divBdr>
    </w:div>
    <w:div w:id="842280662">
      <w:bodyDiv w:val="1"/>
      <w:marLeft w:val="0"/>
      <w:marRight w:val="0"/>
      <w:marTop w:val="0"/>
      <w:marBottom w:val="0"/>
      <w:divBdr>
        <w:top w:val="none" w:sz="0" w:space="0" w:color="auto"/>
        <w:left w:val="none" w:sz="0" w:space="0" w:color="auto"/>
        <w:bottom w:val="none" w:sz="0" w:space="0" w:color="auto"/>
        <w:right w:val="none" w:sz="0" w:space="0" w:color="auto"/>
      </w:divBdr>
    </w:div>
    <w:div w:id="843473106">
      <w:bodyDiv w:val="1"/>
      <w:marLeft w:val="0"/>
      <w:marRight w:val="0"/>
      <w:marTop w:val="0"/>
      <w:marBottom w:val="0"/>
      <w:divBdr>
        <w:top w:val="none" w:sz="0" w:space="0" w:color="auto"/>
        <w:left w:val="none" w:sz="0" w:space="0" w:color="auto"/>
        <w:bottom w:val="none" w:sz="0" w:space="0" w:color="auto"/>
        <w:right w:val="none" w:sz="0" w:space="0" w:color="auto"/>
      </w:divBdr>
      <w:divsChild>
        <w:div w:id="2062359869">
          <w:marLeft w:val="0"/>
          <w:marRight w:val="0"/>
          <w:marTop w:val="0"/>
          <w:marBottom w:val="0"/>
          <w:divBdr>
            <w:top w:val="none" w:sz="0" w:space="0" w:color="auto"/>
            <w:left w:val="none" w:sz="0" w:space="0" w:color="auto"/>
            <w:bottom w:val="none" w:sz="0" w:space="0" w:color="auto"/>
            <w:right w:val="none" w:sz="0" w:space="0" w:color="auto"/>
          </w:divBdr>
        </w:div>
      </w:divsChild>
    </w:div>
    <w:div w:id="843740587">
      <w:bodyDiv w:val="1"/>
      <w:marLeft w:val="0"/>
      <w:marRight w:val="0"/>
      <w:marTop w:val="0"/>
      <w:marBottom w:val="0"/>
      <w:divBdr>
        <w:top w:val="none" w:sz="0" w:space="0" w:color="auto"/>
        <w:left w:val="none" w:sz="0" w:space="0" w:color="auto"/>
        <w:bottom w:val="none" w:sz="0" w:space="0" w:color="auto"/>
        <w:right w:val="none" w:sz="0" w:space="0" w:color="auto"/>
      </w:divBdr>
    </w:div>
    <w:div w:id="843939550">
      <w:bodyDiv w:val="1"/>
      <w:marLeft w:val="0"/>
      <w:marRight w:val="0"/>
      <w:marTop w:val="0"/>
      <w:marBottom w:val="0"/>
      <w:divBdr>
        <w:top w:val="none" w:sz="0" w:space="0" w:color="auto"/>
        <w:left w:val="none" w:sz="0" w:space="0" w:color="auto"/>
        <w:bottom w:val="none" w:sz="0" w:space="0" w:color="auto"/>
        <w:right w:val="none" w:sz="0" w:space="0" w:color="auto"/>
      </w:divBdr>
    </w:div>
    <w:div w:id="843974609">
      <w:bodyDiv w:val="1"/>
      <w:marLeft w:val="0"/>
      <w:marRight w:val="0"/>
      <w:marTop w:val="0"/>
      <w:marBottom w:val="0"/>
      <w:divBdr>
        <w:top w:val="none" w:sz="0" w:space="0" w:color="auto"/>
        <w:left w:val="none" w:sz="0" w:space="0" w:color="auto"/>
        <w:bottom w:val="none" w:sz="0" w:space="0" w:color="auto"/>
        <w:right w:val="none" w:sz="0" w:space="0" w:color="auto"/>
      </w:divBdr>
    </w:div>
    <w:div w:id="844171351">
      <w:bodyDiv w:val="1"/>
      <w:marLeft w:val="0"/>
      <w:marRight w:val="0"/>
      <w:marTop w:val="0"/>
      <w:marBottom w:val="0"/>
      <w:divBdr>
        <w:top w:val="none" w:sz="0" w:space="0" w:color="auto"/>
        <w:left w:val="none" w:sz="0" w:space="0" w:color="auto"/>
        <w:bottom w:val="none" w:sz="0" w:space="0" w:color="auto"/>
        <w:right w:val="none" w:sz="0" w:space="0" w:color="auto"/>
      </w:divBdr>
    </w:div>
    <w:div w:id="844518312">
      <w:bodyDiv w:val="1"/>
      <w:marLeft w:val="0"/>
      <w:marRight w:val="0"/>
      <w:marTop w:val="0"/>
      <w:marBottom w:val="0"/>
      <w:divBdr>
        <w:top w:val="none" w:sz="0" w:space="0" w:color="auto"/>
        <w:left w:val="none" w:sz="0" w:space="0" w:color="auto"/>
        <w:bottom w:val="none" w:sz="0" w:space="0" w:color="auto"/>
        <w:right w:val="none" w:sz="0" w:space="0" w:color="auto"/>
      </w:divBdr>
    </w:div>
    <w:div w:id="844780711">
      <w:bodyDiv w:val="1"/>
      <w:marLeft w:val="0"/>
      <w:marRight w:val="0"/>
      <w:marTop w:val="0"/>
      <w:marBottom w:val="0"/>
      <w:divBdr>
        <w:top w:val="none" w:sz="0" w:space="0" w:color="auto"/>
        <w:left w:val="none" w:sz="0" w:space="0" w:color="auto"/>
        <w:bottom w:val="none" w:sz="0" w:space="0" w:color="auto"/>
        <w:right w:val="none" w:sz="0" w:space="0" w:color="auto"/>
      </w:divBdr>
    </w:div>
    <w:div w:id="844907262">
      <w:bodyDiv w:val="1"/>
      <w:marLeft w:val="0"/>
      <w:marRight w:val="0"/>
      <w:marTop w:val="0"/>
      <w:marBottom w:val="0"/>
      <w:divBdr>
        <w:top w:val="none" w:sz="0" w:space="0" w:color="auto"/>
        <w:left w:val="none" w:sz="0" w:space="0" w:color="auto"/>
        <w:bottom w:val="none" w:sz="0" w:space="0" w:color="auto"/>
        <w:right w:val="none" w:sz="0" w:space="0" w:color="auto"/>
      </w:divBdr>
    </w:div>
    <w:div w:id="845635132">
      <w:bodyDiv w:val="1"/>
      <w:marLeft w:val="0"/>
      <w:marRight w:val="0"/>
      <w:marTop w:val="0"/>
      <w:marBottom w:val="0"/>
      <w:divBdr>
        <w:top w:val="none" w:sz="0" w:space="0" w:color="auto"/>
        <w:left w:val="none" w:sz="0" w:space="0" w:color="auto"/>
        <w:bottom w:val="none" w:sz="0" w:space="0" w:color="auto"/>
        <w:right w:val="none" w:sz="0" w:space="0" w:color="auto"/>
      </w:divBdr>
    </w:div>
    <w:div w:id="845678459">
      <w:bodyDiv w:val="1"/>
      <w:marLeft w:val="0"/>
      <w:marRight w:val="0"/>
      <w:marTop w:val="0"/>
      <w:marBottom w:val="0"/>
      <w:divBdr>
        <w:top w:val="none" w:sz="0" w:space="0" w:color="auto"/>
        <w:left w:val="none" w:sz="0" w:space="0" w:color="auto"/>
        <w:bottom w:val="none" w:sz="0" w:space="0" w:color="auto"/>
        <w:right w:val="none" w:sz="0" w:space="0" w:color="auto"/>
      </w:divBdr>
    </w:div>
    <w:div w:id="845825659">
      <w:bodyDiv w:val="1"/>
      <w:marLeft w:val="0"/>
      <w:marRight w:val="0"/>
      <w:marTop w:val="0"/>
      <w:marBottom w:val="0"/>
      <w:divBdr>
        <w:top w:val="none" w:sz="0" w:space="0" w:color="auto"/>
        <w:left w:val="none" w:sz="0" w:space="0" w:color="auto"/>
        <w:bottom w:val="none" w:sz="0" w:space="0" w:color="auto"/>
        <w:right w:val="none" w:sz="0" w:space="0" w:color="auto"/>
      </w:divBdr>
      <w:divsChild>
        <w:div w:id="1792899707">
          <w:marLeft w:val="0"/>
          <w:marRight w:val="0"/>
          <w:marTop w:val="0"/>
          <w:marBottom w:val="0"/>
          <w:divBdr>
            <w:top w:val="none" w:sz="0" w:space="0" w:color="auto"/>
            <w:left w:val="none" w:sz="0" w:space="0" w:color="auto"/>
            <w:bottom w:val="none" w:sz="0" w:space="0" w:color="auto"/>
            <w:right w:val="none" w:sz="0" w:space="0" w:color="auto"/>
          </w:divBdr>
        </w:div>
      </w:divsChild>
    </w:div>
    <w:div w:id="846332251">
      <w:bodyDiv w:val="1"/>
      <w:marLeft w:val="0"/>
      <w:marRight w:val="0"/>
      <w:marTop w:val="0"/>
      <w:marBottom w:val="0"/>
      <w:divBdr>
        <w:top w:val="none" w:sz="0" w:space="0" w:color="auto"/>
        <w:left w:val="none" w:sz="0" w:space="0" w:color="auto"/>
        <w:bottom w:val="none" w:sz="0" w:space="0" w:color="auto"/>
        <w:right w:val="none" w:sz="0" w:space="0" w:color="auto"/>
      </w:divBdr>
      <w:divsChild>
        <w:div w:id="808480297">
          <w:marLeft w:val="0"/>
          <w:marRight w:val="0"/>
          <w:marTop w:val="0"/>
          <w:marBottom w:val="0"/>
          <w:divBdr>
            <w:top w:val="none" w:sz="0" w:space="0" w:color="auto"/>
            <w:left w:val="none" w:sz="0" w:space="0" w:color="auto"/>
            <w:bottom w:val="none" w:sz="0" w:space="0" w:color="auto"/>
            <w:right w:val="none" w:sz="0" w:space="0" w:color="auto"/>
          </w:divBdr>
          <w:divsChild>
            <w:div w:id="1512375464">
              <w:marLeft w:val="0"/>
              <w:marRight w:val="0"/>
              <w:marTop w:val="0"/>
              <w:marBottom w:val="0"/>
              <w:divBdr>
                <w:top w:val="none" w:sz="0" w:space="0" w:color="auto"/>
                <w:left w:val="none" w:sz="0" w:space="0" w:color="auto"/>
                <w:bottom w:val="none" w:sz="0" w:space="0" w:color="auto"/>
                <w:right w:val="none" w:sz="0" w:space="0" w:color="auto"/>
              </w:divBdr>
              <w:divsChild>
                <w:div w:id="340472938">
                  <w:marLeft w:val="0"/>
                  <w:marRight w:val="0"/>
                  <w:marTop w:val="0"/>
                  <w:marBottom w:val="0"/>
                  <w:divBdr>
                    <w:top w:val="none" w:sz="0" w:space="0" w:color="auto"/>
                    <w:left w:val="none" w:sz="0" w:space="0" w:color="auto"/>
                    <w:bottom w:val="none" w:sz="0" w:space="0" w:color="auto"/>
                    <w:right w:val="none" w:sz="0" w:space="0" w:color="auto"/>
                  </w:divBdr>
                  <w:divsChild>
                    <w:div w:id="2084403522">
                      <w:marLeft w:val="0"/>
                      <w:marRight w:val="0"/>
                      <w:marTop w:val="0"/>
                      <w:marBottom w:val="0"/>
                      <w:divBdr>
                        <w:top w:val="none" w:sz="0" w:space="0" w:color="auto"/>
                        <w:left w:val="none" w:sz="0" w:space="0" w:color="auto"/>
                        <w:bottom w:val="none" w:sz="0" w:space="0" w:color="auto"/>
                        <w:right w:val="none" w:sz="0" w:space="0" w:color="auto"/>
                      </w:divBdr>
                      <w:divsChild>
                        <w:div w:id="509443354">
                          <w:marLeft w:val="0"/>
                          <w:marRight w:val="0"/>
                          <w:marTop w:val="0"/>
                          <w:marBottom w:val="0"/>
                          <w:divBdr>
                            <w:top w:val="none" w:sz="0" w:space="0" w:color="auto"/>
                            <w:left w:val="none" w:sz="0" w:space="0" w:color="auto"/>
                            <w:bottom w:val="none" w:sz="0" w:space="0" w:color="auto"/>
                            <w:right w:val="none" w:sz="0" w:space="0" w:color="auto"/>
                          </w:divBdr>
                          <w:divsChild>
                            <w:div w:id="1269235759">
                              <w:marLeft w:val="3"/>
                              <w:marRight w:val="0"/>
                              <w:marTop w:val="0"/>
                              <w:marBottom w:val="0"/>
                              <w:divBdr>
                                <w:top w:val="none" w:sz="0" w:space="0" w:color="auto"/>
                                <w:left w:val="none" w:sz="0" w:space="0" w:color="auto"/>
                                <w:bottom w:val="none" w:sz="0" w:space="0" w:color="auto"/>
                                <w:right w:val="none" w:sz="0" w:space="0" w:color="auto"/>
                              </w:divBdr>
                              <w:divsChild>
                                <w:div w:id="917978905">
                                  <w:marLeft w:val="0"/>
                                  <w:marRight w:val="0"/>
                                  <w:marTop w:val="0"/>
                                  <w:marBottom w:val="0"/>
                                  <w:divBdr>
                                    <w:top w:val="none" w:sz="0" w:space="0" w:color="auto"/>
                                    <w:left w:val="none" w:sz="0" w:space="0" w:color="auto"/>
                                    <w:bottom w:val="none" w:sz="0" w:space="0" w:color="auto"/>
                                    <w:right w:val="none" w:sz="0" w:space="0" w:color="auto"/>
                                  </w:divBdr>
                                  <w:divsChild>
                                    <w:div w:id="30812658">
                                      <w:marLeft w:val="0"/>
                                      <w:marRight w:val="0"/>
                                      <w:marTop w:val="0"/>
                                      <w:marBottom w:val="0"/>
                                      <w:divBdr>
                                        <w:top w:val="none" w:sz="0" w:space="0" w:color="auto"/>
                                        <w:left w:val="none" w:sz="0" w:space="0" w:color="auto"/>
                                        <w:bottom w:val="none" w:sz="0" w:space="0" w:color="auto"/>
                                        <w:right w:val="none" w:sz="0" w:space="0" w:color="auto"/>
                                      </w:divBdr>
                                      <w:divsChild>
                                        <w:div w:id="1899779101">
                                          <w:marLeft w:val="0"/>
                                          <w:marRight w:val="0"/>
                                          <w:marTop w:val="0"/>
                                          <w:marBottom w:val="0"/>
                                          <w:divBdr>
                                            <w:top w:val="none" w:sz="0" w:space="0" w:color="auto"/>
                                            <w:left w:val="none" w:sz="0" w:space="0" w:color="auto"/>
                                            <w:bottom w:val="none" w:sz="0" w:space="0" w:color="auto"/>
                                            <w:right w:val="none" w:sz="0" w:space="0" w:color="auto"/>
                                          </w:divBdr>
                                          <w:divsChild>
                                            <w:div w:id="275601994">
                                              <w:marLeft w:val="0"/>
                                              <w:marRight w:val="0"/>
                                              <w:marTop w:val="0"/>
                                              <w:marBottom w:val="0"/>
                                              <w:divBdr>
                                                <w:top w:val="none" w:sz="0" w:space="0" w:color="auto"/>
                                                <w:left w:val="none" w:sz="0" w:space="0" w:color="auto"/>
                                                <w:bottom w:val="none" w:sz="0" w:space="0" w:color="auto"/>
                                                <w:right w:val="none" w:sz="0" w:space="0" w:color="auto"/>
                                              </w:divBdr>
                                              <w:divsChild>
                                                <w:div w:id="171384044">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398020823">
                                                          <w:marLeft w:val="0"/>
                                                          <w:marRight w:val="0"/>
                                                          <w:marTop w:val="0"/>
                                                          <w:marBottom w:val="0"/>
                                                          <w:divBdr>
                                                            <w:top w:val="none" w:sz="0" w:space="0" w:color="auto"/>
                                                            <w:left w:val="none" w:sz="0" w:space="0" w:color="auto"/>
                                                            <w:bottom w:val="none" w:sz="0" w:space="0" w:color="auto"/>
                                                            <w:right w:val="none" w:sz="0" w:space="0" w:color="auto"/>
                                                          </w:divBdr>
                                                          <w:divsChild>
                                                            <w:div w:id="1803882414">
                                                              <w:marLeft w:val="0"/>
                                                              <w:marRight w:val="0"/>
                                                              <w:marTop w:val="0"/>
                                                              <w:marBottom w:val="0"/>
                                                              <w:divBdr>
                                                                <w:top w:val="none" w:sz="0" w:space="0" w:color="auto"/>
                                                                <w:left w:val="none" w:sz="0" w:space="0" w:color="auto"/>
                                                                <w:bottom w:val="none" w:sz="0" w:space="0" w:color="auto"/>
                                                                <w:right w:val="none" w:sz="0" w:space="0" w:color="auto"/>
                                                              </w:divBdr>
                                                              <w:divsChild>
                                                                <w:div w:id="1668552058">
                                                                  <w:marLeft w:val="0"/>
                                                                  <w:marRight w:val="0"/>
                                                                  <w:marTop w:val="0"/>
                                                                  <w:marBottom w:val="0"/>
                                                                  <w:divBdr>
                                                                    <w:top w:val="none" w:sz="0" w:space="0" w:color="auto"/>
                                                                    <w:left w:val="none" w:sz="0" w:space="0" w:color="auto"/>
                                                                    <w:bottom w:val="none" w:sz="0" w:space="0" w:color="auto"/>
                                                                    <w:right w:val="none" w:sz="0" w:space="0" w:color="auto"/>
                                                                  </w:divBdr>
                                                                  <w:divsChild>
                                                                    <w:div w:id="1011102649">
                                                                      <w:marLeft w:val="0"/>
                                                                      <w:marRight w:val="0"/>
                                                                      <w:marTop w:val="0"/>
                                                                      <w:marBottom w:val="0"/>
                                                                      <w:divBdr>
                                                                        <w:top w:val="none" w:sz="0" w:space="0" w:color="auto"/>
                                                                        <w:left w:val="none" w:sz="0" w:space="0" w:color="auto"/>
                                                                        <w:bottom w:val="none" w:sz="0" w:space="0" w:color="auto"/>
                                                                        <w:right w:val="none" w:sz="0" w:space="0" w:color="auto"/>
                                                                      </w:divBdr>
                                                                      <w:divsChild>
                                                                        <w:div w:id="1784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132732">
      <w:bodyDiv w:val="1"/>
      <w:marLeft w:val="0"/>
      <w:marRight w:val="0"/>
      <w:marTop w:val="0"/>
      <w:marBottom w:val="0"/>
      <w:divBdr>
        <w:top w:val="none" w:sz="0" w:space="0" w:color="auto"/>
        <w:left w:val="none" w:sz="0" w:space="0" w:color="auto"/>
        <w:bottom w:val="none" w:sz="0" w:space="0" w:color="auto"/>
        <w:right w:val="none" w:sz="0" w:space="0" w:color="auto"/>
      </w:divBdr>
    </w:div>
    <w:div w:id="847524747">
      <w:bodyDiv w:val="1"/>
      <w:marLeft w:val="0"/>
      <w:marRight w:val="0"/>
      <w:marTop w:val="0"/>
      <w:marBottom w:val="0"/>
      <w:divBdr>
        <w:top w:val="none" w:sz="0" w:space="0" w:color="auto"/>
        <w:left w:val="none" w:sz="0" w:space="0" w:color="auto"/>
        <w:bottom w:val="none" w:sz="0" w:space="0" w:color="auto"/>
        <w:right w:val="none" w:sz="0" w:space="0" w:color="auto"/>
      </w:divBdr>
    </w:div>
    <w:div w:id="848132090">
      <w:bodyDiv w:val="1"/>
      <w:marLeft w:val="0"/>
      <w:marRight w:val="0"/>
      <w:marTop w:val="0"/>
      <w:marBottom w:val="0"/>
      <w:divBdr>
        <w:top w:val="none" w:sz="0" w:space="0" w:color="auto"/>
        <w:left w:val="none" w:sz="0" w:space="0" w:color="auto"/>
        <w:bottom w:val="none" w:sz="0" w:space="0" w:color="auto"/>
        <w:right w:val="none" w:sz="0" w:space="0" w:color="auto"/>
      </w:divBdr>
    </w:div>
    <w:div w:id="848300888">
      <w:bodyDiv w:val="1"/>
      <w:marLeft w:val="0"/>
      <w:marRight w:val="0"/>
      <w:marTop w:val="0"/>
      <w:marBottom w:val="0"/>
      <w:divBdr>
        <w:top w:val="none" w:sz="0" w:space="0" w:color="auto"/>
        <w:left w:val="none" w:sz="0" w:space="0" w:color="auto"/>
        <w:bottom w:val="none" w:sz="0" w:space="0" w:color="auto"/>
        <w:right w:val="none" w:sz="0" w:space="0" w:color="auto"/>
      </w:divBdr>
    </w:div>
    <w:div w:id="848641918">
      <w:bodyDiv w:val="1"/>
      <w:marLeft w:val="0"/>
      <w:marRight w:val="0"/>
      <w:marTop w:val="0"/>
      <w:marBottom w:val="0"/>
      <w:divBdr>
        <w:top w:val="none" w:sz="0" w:space="0" w:color="auto"/>
        <w:left w:val="none" w:sz="0" w:space="0" w:color="auto"/>
        <w:bottom w:val="none" w:sz="0" w:space="0" w:color="auto"/>
        <w:right w:val="none" w:sz="0" w:space="0" w:color="auto"/>
      </w:divBdr>
    </w:div>
    <w:div w:id="848912584">
      <w:bodyDiv w:val="1"/>
      <w:marLeft w:val="0"/>
      <w:marRight w:val="0"/>
      <w:marTop w:val="0"/>
      <w:marBottom w:val="0"/>
      <w:divBdr>
        <w:top w:val="none" w:sz="0" w:space="0" w:color="auto"/>
        <w:left w:val="none" w:sz="0" w:space="0" w:color="auto"/>
        <w:bottom w:val="none" w:sz="0" w:space="0" w:color="auto"/>
        <w:right w:val="none" w:sz="0" w:space="0" w:color="auto"/>
      </w:divBdr>
      <w:divsChild>
        <w:div w:id="1694527317">
          <w:marLeft w:val="0"/>
          <w:marRight w:val="0"/>
          <w:marTop w:val="0"/>
          <w:marBottom w:val="0"/>
          <w:divBdr>
            <w:top w:val="none" w:sz="0" w:space="0" w:color="auto"/>
            <w:left w:val="none" w:sz="0" w:space="0" w:color="auto"/>
            <w:bottom w:val="none" w:sz="0" w:space="0" w:color="auto"/>
            <w:right w:val="none" w:sz="0" w:space="0" w:color="auto"/>
          </w:divBdr>
          <w:divsChild>
            <w:div w:id="1991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2103">
      <w:bodyDiv w:val="1"/>
      <w:marLeft w:val="0"/>
      <w:marRight w:val="0"/>
      <w:marTop w:val="0"/>
      <w:marBottom w:val="0"/>
      <w:divBdr>
        <w:top w:val="none" w:sz="0" w:space="0" w:color="auto"/>
        <w:left w:val="none" w:sz="0" w:space="0" w:color="auto"/>
        <w:bottom w:val="none" w:sz="0" w:space="0" w:color="auto"/>
        <w:right w:val="none" w:sz="0" w:space="0" w:color="auto"/>
      </w:divBdr>
    </w:div>
    <w:div w:id="850337184">
      <w:bodyDiv w:val="1"/>
      <w:marLeft w:val="0"/>
      <w:marRight w:val="0"/>
      <w:marTop w:val="0"/>
      <w:marBottom w:val="0"/>
      <w:divBdr>
        <w:top w:val="none" w:sz="0" w:space="0" w:color="auto"/>
        <w:left w:val="none" w:sz="0" w:space="0" w:color="auto"/>
        <w:bottom w:val="none" w:sz="0" w:space="0" w:color="auto"/>
        <w:right w:val="none" w:sz="0" w:space="0" w:color="auto"/>
      </w:divBdr>
      <w:divsChild>
        <w:div w:id="232278930">
          <w:marLeft w:val="10"/>
          <w:marRight w:val="10"/>
          <w:marTop w:val="0"/>
          <w:marBottom w:val="0"/>
          <w:divBdr>
            <w:top w:val="none" w:sz="0" w:space="0" w:color="auto"/>
            <w:left w:val="none" w:sz="0" w:space="0" w:color="auto"/>
            <w:bottom w:val="none" w:sz="0" w:space="0" w:color="auto"/>
            <w:right w:val="none" w:sz="0" w:space="0" w:color="auto"/>
          </w:divBdr>
        </w:div>
      </w:divsChild>
    </w:div>
    <w:div w:id="850802591">
      <w:bodyDiv w:val="1"/>
      <w:marLeft w:val="0"/>
      <w:marRight w:val="0"/>
      <w:marTop w:val="0"/>
      <w:marBottom w:val="0"/>
      <w:divBdr>
        <w:top w:val="none" w:sz="0" w:space="0" w:color="auto"/>
        <w:left w:val="none" w:sz="0" w:space="0" w:color="auto"/>
        <w:bottom w:val="none" w:sz="0" w:space="0" w:color="auto"/>
        <w:right w:val="none" w:sz="0" w:space="0" w:color="auto"/>
      </w:divBdr>
      <w:divsChild>
        <w:div w:id="495733660">
          <w:marLeft w:val="0"/>
          <w:marRight w:val="0"/>
          <w:marTop w:val="0"/>
          <w:marBottom w:val="0"/>
          <w:divBdr>
            <w:top w:val="none" w:sz="0" w:space="0" w:color="auto"/>
            <w:left w:val="none" w:sz="0" w:space="0" w:color="auto"/>
            <w:bottom w:val="none" w:sz="0" w:space="0" w:color="auto"/>
            <w:right w:val="none" w:sz="0" w:space="0" w:color="auto"/>
          </w:divBdr>
          <w:divsChild>
            <w:div w:id="1373647733">
              <w:marLeft w:val="0"/>
              <w:marRight w:val="0"/>
              <w:marTop w:val="0"/>
              <w:marBottom w:val="0"/>
              <w:divBdr>
                <w:top w:val="none" w:sz="0" w:space="0" w:color="auto"/>
                <w:left w:val="none" w:sz="0" w:space="0" w:color="auto"/>
                <w:bottom w:val="none" w:sz="0" w:space="0" w:color="auto"/>
                <w:right w:val="none" w:sz="0" w:space="0" w:color="auto"/>
              </w:divBdr>
              <w:divsChild>
                <w:div w:id="1715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9992">
      <w:bodyDiv w:val="1"/>
      <w:marLeft w:val="0"/>
      <w:marRight w:val="0"/>
      <w:marTop w:val="0"/>
      <w:marBottom w:val="0"/>
      <w:divBdr>
        <w:top w:val="none" w:sz="0" w:space="0" w:color="auto"/>
        <w:left w:val="none" w:sz="0" w:space="0" w:color="auto"/>
        <w:bottom w:val="none" w:sz="0" w:space="0" w:color="auto"/>
        <w:right w:val="none" w:sz="0" w:space="0" w:color="auto"/>
      </w:divBdr>
    </w:div>
    <w:div w:id="851647644">
      <w:bodyDiv w:val="1"/>
      <w:marLeft w:val="0"/>
      <w:marRight w:val="0"/>
      <w:marTop w:val="0"/>
      <w:marBottom w:val="0"/>
      <w:divBdr>
        <w:top w:val="none" w:sz="0" w:space="0" w:color="auto"/>
        <w:left w:val="none" w:sz="0" w:space="0" w:color="auto"/>
        <w:bottom w:val="none" w:sz="0" w:space="0" w:color="auto"/>
        <w:right w:val="none" w:sz="0" w:space="0" w:color="auto"/>
      </w:divBdr>
      <w:divsChild>
        <w:div w:id="1569924573">
          <w:marLeft w:val="0"/>
          <w:marRight w:val="0"/>
          <w:marTop w:val="0"/>
          <w:marBottom w:val="0"/>
          <w:divBdr>
            <w:top w:val="none" w:sz="0" w:space="0" w:color="auto"/>
            <w:left w:val="none" w:sz="0" w:space="0" w:color="auto"/>
            <w:bottom w:val="none" w:sz="0" w:space="0" w:color="auto"/>
            <w:right w:val="none" w:sz="0" w:space="0" w:color="auto"/>
          </w:divBdr>
          <w:divsChild>
            <w:div w:id="1790972501">
              <w:marLeft w:val="0"/>
              <w:marRight w:val="0"/>
              <w:marTop w:val="0"/>
              <w:marBottom w:val="0"/>
              <w:divBdr>
                <w:top w:val="none" w:sz="0" w:space="0" w:color="auto"/>
                <w:left w:val="none" w:sz="0" w:space="0" w:color="auto"/>
                <w:bottom w:val="none" w:sz="0" w:space="0" w:color="auto"/>
                <w:right w:val="none" w:sz="0" w:space="0" w:color="auto"/>
              </w:divBdr>
              <w:divsChild>
                <w:div w:id="1907760570">
                  <w:marLeft w:val="0"/>
                  <w:marRight w:val="0"/>
                  <w:marTop w:val="0"/>
                  <w:marBottom w:val="0"/>
                  <w:divBdr>
                    <w:top w:val="none" w:sz="0" w:space="0" w:color="auto"/>
                    <w:left w:val="none" w:sz="0" w:space="0" w:color="auto"/>
                    <w:bottom w:val="none" w:sz="0" w:space="0" w:color="auto"/>
                    <w:right w:val="none" w:sz="0" w:space="0" w:color="auto"/>
                  </w:divBdr>
                  <w:divsChild>
                    <w:div w:id="1548254393">
                      <w:marLeft w:val="0"/>
                      <w:marRight w:val="0"/>
                      <w:marTop w:val="0"/>
                      <w:marBottom w:val="0"/>
                      <w:divBdr>
                        <w:top w:val="none" w:sz="0" w:space="0" w:color="auto"/>
                        <w:left w:val="none" w:sz="0" w:space="0" w:color="auto"/>
                        <w:bottom w:val="none" w:sz="0" w:space="0" w:color="auto"/>
                        <w:right w:val="none" w:sz="0" w:space="0" w:color="auto"/>
                      </w:divBdr>
                      <w:divsChild>
                        <w:div w:id="1216310322">
                          <w:marLeft w:val="0"/>
                          <w:marRight w:val="0"/>
                          <w:marTop w:val="0"/>
                          <w:marBottom w:val="0"/>
                          <w:divBdr>
                            <w:top w:val="none" w:sz="0" w:space="0" w:color="auto"/>
                            <w:left w:val="none" w:sz="0" w:space="0" w:color="auto"/>
                            <w:bottom w:val="none" w:sz="0" w:space="0" w:color="auto"/>
                            <w:right w:val="none" w:sz="0" w:space="0" w:color="auto"/>
                          </w:divBdr>
                          <w:divsChild>
                            <w:div w:id="2064019075">
                              <w:marLeft w:val="3"/>
                              <w:marRight w:val="0"/>
                              <w:marTop w:val="0"/>
                              <w:marBottom w:val="0"/>
                              <w:divBdr>
                                <w:top w:val="none" w:sz="0" w:space="0" w:color="auto"/>
                                <w:left w:val="none" w:sz="0" w:space="0" w:color="auto"/>
                                <w:bottom w:val="none" w:sz="0" w:space="0" w:color="auto"/>
                                <w:right w:val="none" w:sz="0" w:space="0" w:color="auto"/>
                              </w:divBdr>
                              <w:divsChild>
                                <w:div w:id="465664542">
                                  <w:marLeft w:val="0"/>
                                  <w:marRight w:val="0"/>
                                  <w:marTop w:val="0"/>
                                  <w:marBottom w:val="0"/>
                                  <w:divBdr>
                                    <w:top w:val="none" w:sz="0" w:space="0" w:color="auto"/>
                                    <w:left w:val="none" w:sz="0" w:space="0" w:color="auto"/>
                                    <w:bottom w:val="none" w:sz="0" w:space="0" w:color="auto"/>
                                    <w:right w:val="none" w:sz="0" w:space="0" w:color="auto"/>
                                  </w:divBdr>
                                  <w:divsChild>
                                    <w:div w:id="258952348">
                                      <w:marLeft w:val="0"/>
                                      <w:marRight w:val="0"/>
                                      <w:marTop w:val="0"/>
                                      <w:marBottom w:val="0"/>
                                      <w:divBdr>
                                        <w:top w:val="none" w:sz="0" w:space="0" w:color="auto"/>
                                        <w:left w:val="none" w:sz="0" w:space="0" w:color="auto"/>
                                        <w:bottom w:val="none" w:sz="0" w:space="0" w:color="auto"/>
                                        <w:right w:val="none" w:sz="0" w:space="0" w:color="auto"/>
                                      </w:divBdr>
                                      <w:divsChild>
                                        <w:div w:id="813986497">
                                          <w:marLeft w:val="0"/>
                                          <w:marRight w:val="0"/>
                                          <w:marTop w:val="0"/>
                                          <w:marBottom w:val="0"/>
                                          <w:divBdr>
                                            <w:top w:val="none" w:sz="0" w:space="0" w:color="auto"/>
                                            <w:left w:val="none" w:sz="0" w:space="0" w:color="auto"/>
                                            <w:bottom w:val="none" w:sz="0" w:space="0" w:color="auto"/>
                                            <w:right w:val="none" w:sz="0" w:space="0" w:color="auto"/>
                                          </w:divBdr>
                                          <w:divsChild>
                                            <w:div w:id="183907666">
                                              <w:marLeft w:val="0"/>
                                              <w:marRight w:val="0"/>
                                              <w:marTop w:val="0"/>
                                              <w:marBottom w:val="0"/>
                                              <w:divBdr>
                                                <w:top w:val="none" w:sz="0" w:space="0" w:color="auto"/>
                                                <w:left w:val="none" w:sz="0" w:space="0" w:color="auto"/>
                                                <w:bottom w:val="none" w:sz="0" w:space="0" w:color="auto"/>
                                                <w:right w:val="none" w:sz="0" w:space="0" w:color="auto"/>
                                              </w:divBdr>
                                              <w:divsChild>
                                                <w:div w:id="2111201314">
                                                  <w:marLeft w:val="0"/>
                                                  <w:marRight w:val="0"/>
                                                  <w:marTop w:val="0"/>
                                                  <w:marBottom w:val="0"/>
                                                  <w:divBdr>
                                                    <w:top w:val="none" w:sz="0" w:space="0" w:color="auto"/>
                                                    <w:left w:val="none" w:sz="0" w:space="0" w:color="auto"/>
                                                    <w:bottom w:val="none" w:sz="0" w:space="0" w:color="auto"/>
                                                    <w:right w:val="none" w:sz="0" w:space="0" w:color="auto"/>
                                                  </w:divBdr>
                                                  <w:divsChild>
                                                    <w:div w:id="2113159169">
                                                      <w:marLeft w:val="0"/>
                                                      <w:marRight w:val="0"/>
                                                      <w:marTop w:val="0"/>
                                                      <w:marBottom w:val="0"/>
                                                      <w:divBdr>
                                                        <w:top w:val="none" w:sz="0" w:space="0" w:color="auto"/>
                                                        <w:left w:val="none" w:sz="0" w:space="0" w:color="auto"/>
                                                        <w:bottom w:val="none" w:sz="0" w:space="0" w:color="auto"/>
                                                        <w:right w:val="none" w:sz="0" w:space="0" w:color="auto"/>
                                                      </w:divBdr>
                                                      <w:divsChild>
                                                        <w:div w:id="974721609">
                                                          <w:marLeft w:val="0"/>
                                                          <w:marRight w:val="0"/>
                                                          <w:marTop w:val="0"/>
                                                          <w:marBottom w:val="0"/>
                                                          <w:divBdr>
                                                            <w:top w:val="none" w:sz="0" w:space="0" w:color="auto"/>
                                                            <w:left w:val="none" w:sz="0" w:space="0" w:color="auto"/>
                                                            <w:bottom w:val="none" w:sz="0" w:space="0" w:color="auto"/>
                                                            <w:right w:val="none" w:sz="0" w:space="0" w:color="auto"/>
                                                          </w:divBdr>
                                                          <w:divsChild>
                                                            <w:div w:id="575556047">
                                                              <w:marLeft w:val="0"/>
                                                              <w:marRight w:val="0"/>
                                                              <w:marTop w:val="0"/>
                                                              <w:marBottom w:val="0"/>
                                                              <w:divBdr>
                                                                <w:top w:val="none" w:sz="0" w:space="0" w:color="auto"/>
                                                                <w:left w:val="none" w:sz="0" w:space="0" w:color="auto"/>
                                                                <w:bottom w:val="none" w:sz="0" w:space="0" w:color="auto"/>
                                                                <w:right w:val="none" w:sz="0" w:space="0" w:color="auto"/>
                                                              </w:divBdr>
                                                              <w:divsChild>
                                                                <w:div w:id="680156881">
                                                                  <w:marLeft w:val="0"/>
                                                                  <w:marRight w:val="0"/>
                                                                  <w:marTop w:val="0"/>
                                                                  <w:marBottom w:val="0"/>
                                                                  <w:divBdr>
                                                                    <w:top w:val="none" w:sz="0" w:space="0" w:color="auto"/>
                                                                    <w:left w:val="none" w:sz="0" w:space="0" w:color="auto"/>
                                                                    <w:bottom w:val="none" w:sz="0" w:space="0" w:color="auto"/>
                                                                    <w:right w:val="none" w:sz="0" w:space="0" w:color="auto"/>
                                                                  </w:divBdr>
                                                                  <w:divsChild>
                                                                    <w:div w:id="1343046428">
                                                                      <w:marLeft w:val="0"/>
                                                                      <w:marRight w:val="0"/>
                                                                      <w:marTop w:val="0"/>
                                                                      <w:marBottom w:val="0"/>
                                                                      <w:divBdr>
                                                                        <w:top w:val="none" w:sz="0" w:space="0" w:color="auto"/>
                                                                        <w:left w:val="none" w:sz="0" w:space="0" w:color="auto"/>
                                                                        <w:bottom w:val="none" w:sz="0" w:space="0" w:color="auto"/>
                                                                        <w:right w:val="none" w:sz="0" w:space="0" w:color="auto"/>
                                                                      </w:divBdr>
                                                                      <w:divsChild>
                                                                        <w:div w:id="8817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4096">
      <w:bodyDiv w:val="1"/>
      <w:marLeft w:val="0"/>
      <w:marRight w:val="0"/>
      <w:marTop w:val="0"/>
      <w:marBottom w:val="0"/>
      <w:divBdr>
        <w:top w:val="none" w:sz="0" w:space="0" w:color="auto"/>
        <w:left w:val="none" w:sz="0" w:space="0" w:color="auto"/>
        <w:bottom w:val="none" w:sz="0" w:space="0" w:color="auto"/>
        <w:right w:val="none" w:sz="0" w:space="0" w:color="auto"/>
      </w:divBdr>
    </w:div>
    <w:div w:id="852302547">
      <w:bodyDiv w:val="1"/>
      <w:marLeft w:val="0"/>
      <w:marRight w:val="0"/>
      <w:marTop w:val="0"/>
      <w:marBottom w:val="0"/>
      <w:divBdr>
        <w:top w:val="none" w:sz="0" w:space="0" w:color="auto"/>
        <w:left w:val="none" w:sz="0" w:space="0" w:color="auto"/>
        <w:bottom w:val="none" w:sz="0" w:space="0" w:color="auto"/>
        <w:right w:val="none" w:sz="0" w:space="0" w:color="auto"/>
      </w:divBdr>
    </w:div>
    <w:div w:id="852497641">
      <w:bodyDiv w:val="1"/>
      <w:marLeft w:val="0"/>
      <w:marRight w:val="0"/>
      <w:marTop w:val="0"/>
      <w:marBottom w:val="0"/>
      <w:divBdr>
        <w:top w:val="none" w:sz="0" w:space="0" w:color="auto"/>
        <w:left w:val="none" w:sz="0" w:space="0" w:color="auto"/>
        <w:bottom w:val="none" w:sz="0" w:space="0" w:color="auto"/>
        <w:right w:val="none" w:sz="0" w:space="0" w:color="auto"/>
      </w:divBdr>
      <w:divsChild>
        <w:div w:id="1025520805">
          <w:marLeft w:val="0"/>
          <w:marRight w:val="0"/>
          <w:marTop w:val="0"/>
          <w:marBottom w:val="0"/>
          <w:divBdr>
            <w:top w:val="none" w:sz="0" w:space="0" w:color="auto"/>
            <w:left w:val="none" w:sz="0" w:space="0" w:color="auto"/>
            <w:bottom w:val="none" w:sz="0" w:space="0" w:color="auto"/>
            <w:right w:val="none" w:sz="0" w:space="0" w:color="auto"/>
          </w:divBdr>
          <w:divsChild>
            <w:div w:id="387657092">
              <w:marLeft w:val="0"/>
              <w:marRight w:val="0"/>
              <w:marTop w:val="0"/>
              <w:marBottom w:val="0"/>
              <w:divBdr>
                <w:top w:val="none" w:sz="0" w:space="0" w:color="auto"/>
                <w:left w:val="none" w:sz="0" w:space="0" w:color="auto"/>
                <w:bottom w:val="none" w:sz="0" w:space="0" w:color="auto"/>
                <w:right w:val="none" w:sz="0" w:space="0" w:color="auto"/>
              </w:divBdr>
              <w:divsChild>
                <w:div w:id="1898390314">
                  <w:marLeft w:val="0"/>
                  <w:marRight w:val="0"/>
                  <w:marTop w:val="0"/>
                  <w:marBottom w:val="0"/>
                  <w:divBdr>
                    <w:top w:val="none" w:sz="0" w:space="0" w:color="auto"/>
                    <w:left w:val="none" w:sz="0" w:space="0" w:color="auto"/>
                    <w:bottom w:val="none" w:sz="0" w:space="0" w:color="auto"/>
                    <w:right w:val="none" w:sz="0" w:space="0" w:color="auto"/>
                  </w:divBdr>
                  <w:divsChild>
                    <w:div w:id="1593927964">
                      <w:marLeft w:val="0"/>
                      <w:marRight w:val="0"/>
                      <w:marTop w:val="0"/>
                      <w:marBottom w:val="0"/>
                      <w:divBdr>
                        <w:top w:val="none" w:sz="0" w:space="0" w:color="auto"/>
                        <w:left w:val="none" w:sz="0" w:space="0" w:color="auto"/>
                        <w:bottom w:val="none" w:sz="0" w:space="0" w:color="auto"/>
                        <w:right w:val="none" w:sz="0" w:space="0" w:color="auto"/>
                      </w:divBdr>
                      <w:divsChild>
                        <w:div w:id="582572508">
                          <w:marLeft w:val="0"/>
                          <w:marRight w:val="0"/>
                          <w:marTop w:val="0"/>
                          <w:marBottom w:val="0"/>
                          <w:divBdr>
                            <w:top w:val="none" w:sz="0" w:space="0" w:color="auto"/>
                            <w:left w:val="none" w:sz="0" w:space="0" w:color="auto"/>
                            <w:bottom w:val="none" w:sz="0" w:space="0" w:color="auto"/>
                            <w:right w:val="none" w:sz="0" w:space="0" w:color="auto"/>
                          </w:divBdr>
                          <w:divsChild>
                            <w:div w:id="731776678">
                              <w:marLeft w:val="3"/>
                              <w:marRight w:val="0"/>
                              <w:marTop w:val="0"/>
                              <w:marBottom w:val="0"/>
                              <w:divBdr>
                                <w:top w:val="none" w:sz="0" w:space="0" w:color="auto"/>
                                <w:left w:val="none" w:sz="0" w:space="0" w:color="auto"/>
                                <w:bottom w:val="none" w:sz="0" w:space="0" w:color="auto"/>
                                <w:right w:val="none" w:sz="0" w:space="0" w:color="auto"/>
                              </w:divBdr>
                              <w:divsChild>
                                <w:div w:id="574899960">
                                  <w:marLeft w:val="0"/>
                                  <w:marRight w:val="0"/>
                                  <w:marTop w:val="0"/>
                                  <w:marBottom w:val="0"/>
                                  <w:divBdr>
                                    <w:top w:val="none" w:sz="0" w:space="0" w:color="auto"/>
                                    <w:left w:val="none" w:sz="0" w:space="0" w:color="auto"/>
                                    <w:bottom w:val="none" w:sz="0" w:space="0" w:color="auto"/>
                                    <w:right w:val="none" w:sz="0" w:space="0" w:color="auto"/>
                                  </w:divBdr>
                                  <w:divsChild>
                                    <w:div w:id="957179402">
                                      <w:marLeft w:val="0"/>
                                      <w:marRight w:val="0"/>
                                      <w:marTop w:val="0"/>
                                      <w:marBottom w:val="0"/>
                                      <w:divBdr>
                                        <w:top w:val="none" w:sz="0" w:space="0" w:color="auto"/>
                                        <w:left w:val="none" w:sz="0" w:space="0" w:color="auto"/>
                                        <w:bottom w:val="none" w:sz="0" w:space="0" w:color="auto"/>
                                        <w:right w:val="none" w:sz="0" w:space="0" w:color="auto"/>
                                      </w:divBdr>
                                      <w:divsChild>
                                        <w:div w:id="1066612895">
                                          <w:marLeft w:val="0"/>
                                          <w:marRight w:val="0"/>
                                          <w:marTop w:val="0"/>
                                          <w:marBottom w:val="0"/>
                                          <w:divBdr>
                                            <w:top w:val="none" w:sz="0" w:space="0" w:color="auto"/>
                                            <w:left w:val="none" w:sz="0" w:space="0" w:color="auto"/>
                                            <w:bottom w:val="none" w:sz="0" w:space="0" w:color="auto"/>
                                            <w:right w:val="none" w:sz="0" w:space="0" w:color="auto"/>
                                          </w:divBdr>
                                          <w:divsChild>
                                            <w:div w:id="1694303264">
                                              <w:marLeft w:val="0"/>
                                              <w:marRight w:val="0"/>
                                              <w:marTop w:val="0"/>
                                              <w:marBottom w:val="0"/>
                                              <w:divBdr>
                                                <w:top w:val="none" w:sz="0" w:space="0" w:color="auto"/>
                                                <w:left w:val="none" w:sz="0" w:space="0" w:color="auto"/>
                                                <w:bottom w:val="none" w:sz="0" w:space="0" w:color="auto"/>
                                                <w:right w:val="none" w:sz="0" w:space="0" w:color="auto"/>
                                              </w:divBdr>
                                              <w:divsChild>
                                                <w:div w:id="49354706">
                                                  <w:marLeft w:val="0"/>
                                                  <w:marRight w:val="0"/>
                                                  <w:marTop w:val="0"/>
                                                  <w:marBottom w:val="0"/>
                                                  <w:divBdr>
                                                    <w:top w:val="none" w:sz="0" w:space="0" w:color="auto"/>
                                                    <w:left w:val="none" w:sz="0" w:space="0" w:color="auto"/>
                                                    <w:bottom w:val="none" w:sz="0" w:space="0" w:color="auto"/>
                                                    <w:right w:val="none" w:sz="0" w:space="0" w:color="auto"/>
                                                  </w:divBdr>
                                                  <w:divsChild>
                                                    <w:div w:id="2059358540">
                                                      <w:marLeft w:val="0"/>
                                                      <w:marRight w:val="0"/>
                                                      <w:marTop w:val="0"/>
                                                      <w:marBottom w:val="0"/>
                                                      <w:divBdr>
                                                        <w:top w:val="none" w:sz="0" w:space="0" w:color="auto"/>
                                                        <w:left w:val="none" w:sz="0" w:space="0" w:color="auto"/>
                                                        <w:bottom w:val="none" w:sz="0" w:space="0" w:color="auto"/>
                                                        <w:right w:val="none" w:sz="0" w:space="0" w:color="auto"/>
                                                      </w:divBdr>
                                                      <w:divsChild>
                                                        <w:div w:id="1517310431">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sChild>
                                                                <w:div w:id="1677538839">
                                                                  <w:marLeft w:val="0"/>
                                                                  <w:marRight w:val="0"/>
                                                                  <w:marTop w:val="0"/>
                                                                  <w:marBottom w:val="0"/>
                                                                  <w:divBdr>
                                                                    <w:top w:val="none" w:sz="0" w:space="0" w:color="auto"/>
                                                                    <w:left w:val="none" w:sz="0" w:space="0" w:color="auto"/>
                                                                    <w:bottom w:val="none" w:sz="0" w:space="0" w:color="auto"/>
                                                                    <w:right w:val="none" w:sz="0" w:space="0" w:color="auto"/>
                                                                  </w:divBdr>
                                                                  <w:divsChild>
                                                                    <w:div w:id="832258792">
                                                                      <w:marLeft w:val="0"/>
                                                                      <w:marRight w:val="0"/>
                                                                      <w:marTop w:val="0"/>
                                                                      <w:marBottom w:val="0"/>
                                                                      <w:divBdr>
                                                                        <w:top w:val="none" w:sz="0" w:space="0" w:color="auto"/>
                                                                        <w:left w:val="none" w:sz="0" w:space="0" w:color="auto"/>
                                                                        <w:bottom w:val="none" w:sz="0" w:space="0" w:color="auto"/>
                                                                        <w:right w:val="none" w:sz="0" w:space="0" w:color="auto"/>
                                                                      </w:divBdr>
                                                                      <w:divsChild>
                                                                        <w:div w:id="20587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690533">
      <w:bodyDiv w:val="1"/>
      <w:marLeft w:val="0"/>
      <w:marRight w:val="0"/>
      <w:marTop w:val="0"/>
      <w:marBottom w:val="0"/>
      <w:divBdr>
        <w:top w:val="none" w:sz="0" w:space="0" w:color="auto"/>
        <w:left w:val="none" w:sz="0" w:space="0" w:color="auto"/>
        <w:bottom w:val="none" w:sz="0" w:space="0" w:color="auto"/>
        <w:right w:val="none" w:sz="0" w:space="0" w:color="auto"/>
      </w:divBdr>
      <w:divsChild>
        <w:div w:id="730428339">
          <w:marLeft w:val="0"/>
          <w:marRight w:val="0"/>
          <w:marTop w:val="0"/>
          <w:marBottom w:val="0"/>
          <w:divBdr>
            <w:top w:val="none" w:sz="0" w:space="0" w:color="auto"/>
            <w:left w:val="none" w:sz="0" w:space="0" w:color="auto"/>
            <w:bottom w:val="none" w:sz="0" w:space="0" w:color="auto"/>
            <w:right w:val="none" w:sz="0" w:space="0" w:color="auto"/>
          </w:divBdr>
          <w:divsChild>
            <w:div w:id="305741733">
              <w:marLeft w:val="0"/>
              <w:marRight w:val="0"/>
              <w:marTop w:val="100"/>
              <w:marBottom w:val="100"/>
              <w:divBdr>
                <w:top w:val="none" w:sz="0" w:space="0" w:color="auto"/>
                <w:left w:val="none" w:sz="0" w:space="0" w:color="auto"/>
                <w:bottom w:val="none" w:sz="0" w:space="0" w:color="auto"/>
                <w:right w:val="none" w:sz="0" w:space="0" w:color="auto"/>
              </w:divBdr>
              <w:divsChild>
                <w:div w:id="902831427">
                  <w:marLeft w:val="107"/>
                  <w:marRight w:val="107"/>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240141843">
                          <w:marLeft w:val="0"/>
                          <w:marRight w:val="0"/>
                          <w:marTop w:val="0"/>
                          <w:marBottom w:val="0"/>
                          <w:divBdr>
                            <w:top w:val="none" w:sz="0" w:space="0" w:color="auto"/>
                            <w:left w:val="none" w:sz="0" w:space="0" w:color="auto"/>
                            <w:bottom w:val="none" w:sz="0" w:space="0" w:color="auto"/>
                            <w:right w:val="none" w:sz="0" w:space="0" w:color="auto"/>
                          </w:divBdr>
                          <w:divsChild>
                            <w:div w:id="1148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4315">
      <w:bodyDiv w:val="1"/>
      <w:marLeft w:val="0"/>
      <w:marRight w:val="0"/>
      <w:marTop w:val="0"/>
      <w:marBottom w:val="0"/>
      <w:divBdr>
        <w:top w:val="none" w:sz="0" w:space="0" w:color="auto"/>
        <w:left w:val="none" w:sz="0" w:space="0" w:color="auto"/>
        <w:bottom w:val="none" w:sz="0" w:space="0" w:color="auto"/>
        <w:right w:val="none" w:sz="0" w:space="0" w:color="auto"/>
      </w:divBdr>
    </w:div>
    <w:div w:id="854267003">
      <w:bodyDiv w:val="1"/>
      <w:marLeft w:val="0"/>
      <w:marRight w:val="0"/>
      <w:marTop w:val="0"/>
      <w:marBottom w:val="0"/>
      <w:divBdr>
        <w:top w:val="none" w:sz="0" w:space="0" w:color="auto"/>
        <w:left w:val="none" w:sz="0" w:space="0" w:color="auto"/>
        <w:bottom w:val="none" w:sz="0" w:space="0" w:color="auto"/>
        <w:right w:val="none" w:sz="0" w:space="0" w:color="auto"/>
      </w:divBdr>
    </w:div>
    <w:div w:id="854424785">
      <w:bodyDiv w:val="1"/>
      <w:marLeft w:val="0"/>
      <w:marRight w:val="0"/>
      <w:marTop w:val="0"/>
      <w:marBottom w:val="0"/>
      <w:divBdr>
        <w:top w:val="none" w:sz="0" w:space="0" w:color="auto"/>
        <w:left w:val="none" w:sz="0" w:space="0" w:color="auto"/>
        <w:bottom w:val="none" w:sz="0" w:space="0" w:color="auto"/>
        <w:right w:val="none" w:sz="0" w:space="0" w:color="auto"/>
      </w:divBdr>
      <w:divsChild>
        <w:div w:id="134496662">
          <w:marLeft w:val="0"/>
          <w:marRight w:val="0"/>
          <w:marTop w:val="0"/>
          <w:marBottom w:val="0"/>
          <w:divBdr>
            <w:top w:val="none" w:sz="0" w:space="0" w:color="auto"/>
            <w:left w:val="none" w:sz="0" w:space="0" w:color="auto"/>
            <w:bottom w:val="none" w:sz="0" w:space="0" w:color="auto"/>
            <w:right w:val="none" w:sz="0" w:space="0" w:color="auto"/>
          </w:divBdr>
        </w:div>
      </w:divsChild>
    </w:div>
    <w:div w:id="854734096">
      <w:bodyDiv w:val="1"/>
      <w:marLeft w:val="0"/>
      <w:marRight w:val="0"/>
      <w:marTop w:val="0"/>
      <w:marBottom w:val="0"/>
      <w:divBdr>
        <w:top w:val="none" w:sz="0" w:space="0" w:color="auto"/>
        <w:left w:val="none" w:sz="0" w:space="0" w:color="auto"/>
        <w:bottom w:val="none" w:sz="0" w:space="0" w:color="auto"/>
        <w:right w:val="none" w:sz="0" w:space="0" w:color="auto"/>
      </w:divBdr>
      <w:divsChild>
        <w:div w:id="915628103">
          <w:marLeft w:val="0"/>
          <w:marRight w:val="0"/>
          <w:marTop w:val="0"/>
          <w:marBottom w:val="0"/>
          <w:divBdr>
            <w:top w:val="none" w:sz="0" w:space="0" w:color="auto"/>
            <w:left w:val="none" w:sz="0" w:space="0" w:color="auto"/>
            <w:bottom w:val="none" w:sz="0" w:space="0" w:color="auto"/>
            <w:right w:val="none" w:sz="0" w:space="0" w:color="auto"/>
          </w:divBdr>
          <w:divsChild>
            <w:div w:id="1746225562">
              <w:marLeft w:val="0"/>
              <w:marRight w:val="0"/>
              <w:marTop w:val="0"/>
              <w:marBottom w:val="0"/>
              <w:divBdr>
                <w:top w:val="none" w:sz="0" w:space="0" w:color="auto"/>
                <w:left w:val="none" w:sz="0" w:space="0" w:color="auto"/>
                <w:bottom w:val="none" w:sz="0" w:space="0" w:color="auto"/>
                <w:right w:val="none" w:sz="0" w:space="0" w:color="auto"/>
              </w:divBdr>
              <w:divsChild>
                <w:div w:id="1739402639">
                  <w:marLeft w:val="0"/>
                  <w:marRight w:val="0"/>
                  <w:marTop w:val="0"/>
                  <w:marBottom w:val="0"/>
                  <w:divBdr>
                    <w:top w:val="none" w:sz="0" w:space="0" w:color="auto"/>
                    <w:left w:val="none" w:sz="0" w:space="0" w:color="auto"/>
                    <w:bottom w:val="none" w:sz="0" w:space="0" w:color="auto"/>
                    <w:right w:val="none" w:sz="0" w:space="0" w:color="auto"/>
                  </w:divBdr>
                  <w:divsChild>
                    <w:div w:id="1840004890">
                      <w:marLeft w:val="0"/>
                      <w:marRight w:val="0"/>
                      <w:marTop w:val="0"/>
                      <w:marBottom w:val="0"/>
                      <w:divBdr>
                        <w:top w:val="none" w:sz="0" w:space="0" w:color="auto"/>
                        <w:left w:val="none" w:sz="0" w:space="0" w:color="auto"/>
                        <w:bottom w:val="none" w:sz="0" w:space="0" w:color="auto"/>
                        <w:right w:val="none" w:sz="0" w:space="0" w:color="auto"/>
                      </w:divBdr>
                      <w:divsChild>
                        <w:div w:id="844595045">
                          <w:marLeft w:val="0"/>
                          <w:marRight w:val="0"/>
                          <w:marTop w:val="0"/>
                          <w:marBottom w:val="0"/>
                          <w:divBdr>
                            <w:top w:val="none" w:sz="0" w:space="0" w:color="auto"/>
                            <w:left w:val="none" w:sz="0" w:space="0" w:color="auto"/>
                            <w:bottom w:val="none" w:sz="0" w:space="0" w:color="auto"/>
                            <w:right w:val="none" w:sz="0" w:space="0" w:color="auto"/>
                          </w:divBdr>
                          <w:divsChild>
                            <w:div w:id="589699679">
                              <w:marLeft w:val="0"/>
                              <w:marRight w:val="0"/>
                              <w:marTop w:val="0"/>
                              <w:marBottom w:val="0"/>
                              <w:divBdr>
                                <w:top w:val="none" w:sz="0" w:space="0" w:color="auto"/>
                                <w:left w:val="none" w:sz="0" w:space="0" w:color="auto"/>
                                <w:bottom w:val="none" w:sz="0" w:space="0" w:color="auto"/>
                                <w:right w:val="none" w:sz="0" w:space="0" w:color="auto"/>
                              </w:divBdr>
                              <w:divsChild>
                                <w:div w:id="136384677">
                                  <w:marLeft w:val="0"/>
                                  <w:marRight w:val="0"/>
                                  <w:marTop w:val="0"/>
                                  <w:marBottom w:val="0"/>
                                  <w:divBdr>
                                    <w:top w:val="none" w:sz="0" w:space="0" w:color="auto"/>
                                    <w:left w:val="none" w:sz="0" w:space="0" w:color="auto"/>
                                    <w:bottom w:val="none" w:sz="0" w:space="0" w:color="auto"/>
                                    <w:right w:val="none" w:sz="0" w:space="0" w:color="auto"/>
                                  </w:divBdr>
                                  <w:divsChild>
                                    <w:div w:id="717363379">
                                      <w:marLeft w:val="0"/>
                                      <w:marRight w:val="0"/>
                                      <w:marTop w:val="0"/>
                                      <w:marBottom w:val="0"/>
                                      <w:divBdr>
                                        <w:top w:val="none" w:sz="0" w:space="0" w:color="auto"/>
                                        <w:left w:val="none" w:sz="0" w:space="0" w:color="auto"/>
                                        <w:bottom w:val="none" w:sz="0" w:space="0" w:color="auto"/>
                                        <w:right w:val="none" w:sz="0" w:space="0" w:color="auto"/>
                                      </w:divBdr>
                                      <w:divsChild>
                                        <w:div w:id="272060236">
                                          <w:marLeft w:val="-150"/>
                                          <w:marRight w:val="-150"/>
                                          <w:marTop w:val="0"/>
                                          <w:marBottom w:val="0"/>
                                          <w:divBdr>
                                            <w:top w:val="none" w:sz="0" w:space="0" w:color="auto"/>
                                            <w:left w:val="none" w:sz="0" w:space="0" w:color="auto"/>
                                            <w:bottom w:val="none" w:sz="0" w:space="0" w:color="auto"/>
                                            <w:right w:val="none" w:sz="0" w:space="0" w:color="auto"/>
                                          </w:divBdr>
                                          <w:divsChild>
                                            <w:div w:id="870335787">
                                              <w:marLeft w:val="0"/>
                                              <w:marRight w:val="0"/>
                                              <w:marTop w:val="0"/>
                                              <w:marBottom w:val="0"/>
                                              <w:divBdr>
                                                <w:top w:val="none" w:sz="0" w:space="0" w:color="auto"/>
                                                <w:left w:val="none" w:sz="0" w:space="0" w:color="auto"/>
                                                <w:bottom w:val="none" w:sz="0" w:space="0" w:color="auto"/>
                                                <w:right w:val="none" w:sz="0" w:space="0" w:color="auto"/>
                                              </w:divBdr>
                                              <w:divsChild>
                                                <w:div w:id="1312828410">
                                                  <w:marLeft w:val="0"/>
                                                  <w:marRight w:val="0"/>
                                                  <w:marTop w:val="0"/>
                                                  <w:marBottom w:val="0"/>
                                                  <w:divBdr>
                                                    <w:top w:val="none" w:sz="0" w:space="0" w:color="auto"/>
                                                    <w:left w:val="none" w:sz="0" w:space="0" w:color="auto"/>
                                                    <w:bottom w:val="none" w:sz="0" w:space="0" w:color="auto"/>
                                                    <w:right w:val="none" w:sz="0" w:space="0" w:color="auto"/>
                                                  </w:divBdr>
                                                  <w:divsChild>
                                                    <w:div w:id="1374962351">
                                                      <w:marLeft w:val="0"/>
                                                      <w:marRight w:val="0"/>
                                                      <w:marTop w:val="0"/>
                                                      <w:marBottom w:val="0"/>
                                                      <w:divBdr>
                                                        <w:top w:val="none" w:sz="0" w:space="0" w:color="auto"/>
                                                        <w:left w:val="none" w:sz="0" w:space="0" w:color="auto"/>
                                                        <w:bottom w:val="none" w:sz="0" w:space="0" w:color="auto"/>
                                                        <w:right w:val="none" w:sz="0" w:space="0" w:color="auto"/>
                                                      </w:divBdr>
                                                      <w:divsChild>
                                                        <w:div w:id="1428766536">
                                                          <w:marLeft w:val="0"/>
                                                          <w:marRight w:val="0"/>
                                                          <w:marTop w:val="0"/>
                                                          <w:marBottom w:val="0"/>
                                                          <w:divBdr>
                                                            <w:top w:val="none" w:sz="0" w:space="0" w:color="auto"/>
                                                            <w:left w:val="none" w:sz="0" w:space="0" w:color="auto"/>
                                                            <w:bottom w:val="none" w:sz="0" w:space="0" w:color="auto"/>
                                                            <w:right w:val="none" w:sz="0" w:space="0" w:color="auto"/>
                                                          </w:divBdr>
                                                          <w:divsChild>
                                                            <w:div w:id="2006547697">
                                                              <w:marLeft w:val="0"/>
                                                              <w:marRight w:val="0"/>
                                                              <w:marTop w:val="0"/>
                                                              <w:marBottom w:val="0"/>
                                                              <w:divBdr>
                                                                <w:top w:val="none" w:sz="0" w:space="0" w:color="auto"/>
                                                                <w:left w:val="none" w:sz="0" w:space="0" w:color="auto"/>
                                                                <w:bottom w:val="none" w:sz="0" w:space="0" w:color="auto"/>
                                                                <w:right w:val="none" w:sz="0" w:space="0" w:color="auto"/>
                                                              </w:divBdr>
                                                              <w:divsChild>
                                                                <w:div w:id="886993644">
                                                                  <w:marLeft w:val="0"/>
                                                                  <w:marRight w:val="0"/>
                                                                  <w:marTop w:val="0"/>
                                                                  <w:marBottom w:val="0"/>
                                                                  <w:divBdr>
                                                                    <w:top w:val="none" w:sz="0" w:space="0" w:color="auto"/>
                                                                    <w:left w:val="none" w:sz="0" w:space="0" w:color="auto"/>
                                                                    <w:bottom w:val="none" w:sz="0" w:space="0" w:color="auto"/>
                                                                    <w:right w:val="none" w:sz="0" w:space="0" w:color="auto"/>
                                                                  </w:divBdr>
                                                                  <w:divsChild>
                                                                    <w:div w:id="440804189">
                                                                      <w:marLeft w:val="0"/>
                                                                      <w:marRight w:val="0"/>
                                                                      <w:marTop w:val="0"/>
                                                                      <w:marBottom w:val="0"/>
                                                                      <w:divBdr>
                                                                        <w:top w:val="none" w:sz="0" w:space="0" w:color="auto"/>
                                                                        <w:left w:val="none" w:sz="0" w:space="0" w:color="auto"/>
                                                                        <w:bottom w:val="none" w:sz="0" w:space="0" w:color="auto"/>
                                                                        <w:right w:val="none" w:sz="0" w:space="0" w:color="auto"/>
                                                                      </w:divBdr>
                                                                      <w:divsChild>
                                                                        <w:div w:id="11228066">
                                                                          <w:marLeft w:val="-225"/>
                                                                          <w:marRight w:val="-225"/>
                                                                          <w:marTop w:val="0"/>
                                                                          <w:marBottom w:val="0"/>
                                                                          <w:divBdr>
                                                                            <w:top w:val="none" w:sz="0" w:space="0" w:color="auto"/>
                                                                            <w:left w:val="none" w:sz="0" w:space="0" w:color="auto"/>
                                                                            <w:bottom w:val="none" w:sz="0" w:space="0" w:color="auto"/>
                                                                            <w:right w:val="none" w:sz="0" w:space="0" w:color="auto"/>
                                                                          </w:divBdr>
                                                                          <w:divsChild>
                                                                            <w:div w:id="1376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1098">
      <w:bodyDiv w:val="1"/>
      <w:marLeft w:val="0"/>
      <w:marRight w:val="0"/>
      <w:marTop w:val="0"/>
      <w:marBottom w:val="0"/>
      <w:divBdr>
        <w:top w:val="none" w:sz="0" w:space="0" w:color="auto"/>
        <w:left w:val="none" w:sz="0" w:space="0" w:color="auto"/>
        <w:bottom w:val="none" w:sz="0" w:space="0" w:color="auto"/>
        <w:right w:val="none" w:sz="0" w:space="0" w:color="auto"/>
      </w:divBdr>
    </w:div>
    <w:div w:id="855924968">
      <w:bodyDiv w:val="1"/>
      <w:marLeft w:val="0"/>
      <w:marRight w:val="0"/>
      <w:marTop w:val="0"/>
      <w:marBottom w:val="0"/>
      <w:divBdr>
        <w:top w:val="none" w:sz="0" w:space="0" w:color="auto"/>
        <w:left w:val="none" w:sz="0" w:space="0" w:color="auto"/>
        <w:bottom w:val="none" w:sz="0" w:space="0" w:color="auto"/>
        <w:right w:val="none" w:sz="0" w:space="0" w:color="auto"/>
      </w:divBdr>
    </w:div>
    <w:div w:id="856503257">
      <w:bodyDiv w:val="1"/>
      <w:marLeft w:val="0"/>
      <w:marRight w:val="0"/>
      <w:marTop w:val="0"/>
      <w:marBottom w:val="0"/>
      <w:divBdr>
        <w:top w:val="none" w:sz="0" w:space="0" w:color="auto"/>
        <w:left w:val="none" w:sz="0" w:space="0" w:color="auto"/>
        <w:bottom w:val="none" w:sz="0" w:space="0" w:color="auto"/>
        <w:right w:val="none" w:sz="0" w:space="0" w:color="auto"/>
      </w:divBdr>
    </w:div>
    <w:div w:id="857544210">
      <w:bodyDiv w:val="1"/>
      <w:marLeft w:val="0"/>
      <w:marRight w:val="0"/>
      <w:marTop w:val="0"/>
      <w:marBottom w:val="0"/>
      <w:divBdr>
        <w:top w:val="none" w:sz="0" w:space="0" w:color="auto"/>
        <w:left w:val="none" w:sz="0" w:space="0" w:color="auto"/>
        <w:bottom w:val="none" w:sz="0" w:space="0" w:color="auto"/>
        <w:right w:val="none" w:sz="0" w:space="0" w:color="auto"/>
      </w:divBdr>
    </w:div>
    <w:div w:id="857741080">
      <w:bodyDiv w:val="1"/>
      <w:marLeft w:val="0"/>
      <w:marRight w:val="0"/>
      <w:marTop w:val="0"/>
      <w:marBottom w:val="0"/>
      <w:divBdr>
        <w:top w:val="none" w:sz="0" w:space="0" w:color="auto"/>
        <w:left w:val="none" w:sz="0" w:space="0" w:color="auto"/>
        <w:bottom w:val="none" w:sz="0" w:space="0" w:color="auto"/>
        <w:right w:val="none" w:sz="0" w:space="0" w:color="auto"/>
      </w:divBdr>
    </w:div>
    <w:div w:id="858010793">
      <w:bodyDiv w:val="1"/>
      <w:marLeft w:val="0"/>
      <w:marRight w:val="0"/>
      <w:marTop w:val="0"/>
      <w:marBottom w:val="0"/>
      <w:divBdr>
        <w:top w:val="none" w:sz="0" w:space="0" w:color="auto"/>
        <w:left w:val="none" w:sz="0" w:space="0" w:color="auto"/>
        <w:bottom w:val="none" w:sz="0" w:space="0" w:color="auto"/>
        <w:right w:val="none" w:sz="0" w:space="0" w:color="auto"/>
      </w:divBdr>
    </w:div>
    <w:div w:id="858810449">
      <w:bodyDiv w:val="1"/>
      <w:marLeft w:val="0"/>
      <w:marRight w:val="0"/>
      <w:marTop w:val="0"/>
      <w:marBottom w:val="0"/>
      <w:divBdr>
        <w:top w:val="none" w:sz="0" w:space="0" w:color="auto"/>
        <w:left w:val="none" w:sz="0" w:space="0" w:color="auto"/>
        <w:bottom w:val="none" w:sz="0" w:space="0" w:color="auto"/>
        <w:right w:val="none" w:sz="0" w:space="0" w:color="auto"/>
      </w:divBdr>
    </w:div>
    <w:div w:id="858852484">
      <w:bodyDiv w:val="1"/>
      <w:marLeft w:val="0"/>
      <w:marRight w:val="0"/>
      <w:marTop w:val="0"/>
      <w:marBottom w:val="0"/>
      <w:divBdr>
        <w:top w:val="none" w:sz="0" w:space="0" w:color="auto"/>
        <w:left w:val="none" w:sz="0" w:space="0" w:color="auto"/>
        <w:bottom w:val="none" w:sz="0" w:space="0" w:color="auto"/>
        <w:right w:val="none" w:sz="0" w:space="0" w:color="auto"/>
      </w:divBdr>
    </w:div>
    <w:div w:id="859200635">
      <w:bodyDiv w:val="1"/>
      <w:marLeft w:val="0"/>
      <w:marRight w:val="0"/>
      <w:marTop w:val="0"/>
      <w:marBottom w:val="0"/>
      <w:divBdr>
        <w:top w:val="none" w:sz="0" w:space="0" w:color="auto"/>
        <w:left w:val="none" w:sz="0" w:space="0" w:color="auto"/>
        <w:bottom w:val="none" w:sz="0" w:space="0" w:color="auto"/>
        <w:right w:val="none" w:sz="0" w:space="0" w:color="auto"/>
      </w:divBdr>
    </w:div>
    <w:div w:id="859316584">
      <w:bodyDiv w:val="1"/>
      <w:marLeft w:val="0"/>
      <w:marRight w:val="0"/>
      <w:marTop w:val="0"/>
      <w:marBottom w:val="0"/>
      <w:divBdr>
        <w:top w:val="none" w:sz="0" w:space="0" w:color="auto"/>
        <w:left w:val="none" w:sz="0" w:space="0" w:color="auto"/>
        <w:bottom w:val="none" w:sz="0" w:space="0" w:color="auto"/>
        <w:right w:val="none" w:sz="0" w:space="0" w:color="auto"/>
      </w:divBdr>
      <w:divsChild>
        <w:div w:id="688141837">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257451294">
                  <w:marLeft w:val="0"/>
                  <w:marRight w:val="0"/>
                  <w:marTop w:val="0"/>
                  <w:marBottom w:val="0"/>
                  <w:divBdr>
                    <w:top w:val="none" w:sz="0" w:space="0" w:color="auto"/>
                    <w:left w:val="none" w:sz="0" w:space="0" w:color="auto"/>
                    <w:bottom w:val="none" w:sz="0" w:space="0" w:color="auto"/>
                    <w:right w:val="none" w:sz="0" w:space="0" w:color="auto"/>
                  </w:divBdr>
                  <w:divsChild>
                    <w:div w:id="1739093718">
                      <w:marLeft w:val="0"/>
                      <w:marRight w:val="0"/>
                      <w:marTop w:val="0"/>
                      <w:marBottom w:val="0"/>
                      <w:divBdr>
                        <w:top w:val="none" w:sz="0" w:space="0" w:color="auto"/>
                        <w:left w:val="none" w:sz="0" w:space="0" w:color="auto"/>
                        <w:bottom w:val="none" w:sz="0" w:space="0" w:color="auto"/>
                        <w:right w:val="none" w:sz="0" w:space="0" w:color="auto"/>
                      </w:divBdr>
                      <w:divsChild>
                        <w:div w:id="1128281388">
                          <w:marLeft w:val="0"/>
                          <w:marRight w:val="0"/>
                          <w:marTop w:val="0"/>
                          <w:marBottom w:val="0"/>
                          <w:divBdr>
                            <w:top w:val="none" w:sz="0" w:space="0" w:color="auto"/>
                            <w:left w:val="none" w:sz="0" w:space="0" w:color="auto"/>
                            <w:bottom w:val="none" w:sz="0" w:space="0" w:color="auto"/>
                            <w:right w:val="none" w:sz="0" w:space="0" w:color="auto"/>
                          </w:divBdr>
                          <w:divsChild>
                            <w:div w:id="1433941484">
                              <w:marLeft w:val="0"/>
                              <w:marRight w:val="0"/>
                              <w:marTop w:val="0"/>
                              <w:marBottom w:val="0"/>
                              <w:divBdr>
                                <w:top w:val="none" w:sz="0" w:space="0" w:color="auto"/>
                                <w:left w:val="none" w:sz="0" w:space="0" w:color="auto"/>
                                <w:bottom w:val="none" w:sz="0" w:space="0" w:color="auto"/>
                                <w:right w:val="none" w:sz="0" w:space="0" w:color="auto"/>
                              </w:divBdr>
                              <w:divsChild>
                                <w:div w:id="1032221576">
                                  <w:marLeft w:val="0"/>
                                  <w:marRight w:val="0"/>
                                  <w:marTop w:val="0"/>
                                  <w:marBottom w:val="0"/>
                                  <w:divBdr>
                                    <w:top w:val="none" w:sz="0" w:space="0" w:color="auto"/>
                                    <w:left w:val="none" w:sz="0" w:space="0" w:color="auto"/>
                                    <w:bottom w:val="none" w:sz="0" w:space="0" w:color="auto"/>
                                    <w:right w:val="none" w:sz="0" w:space="0" w:color="auto"/>
                                  </w:divBdr>
                                  <w:divsChild>
                                    <w:div w:id="1204752260">
                                      <w:marLeft w:val="0"/>
                                      <w:marRight w:val="0"/>
                                      <w:marTop w:val="0"/>
                                      <w:marBottom w:val="0"/>
                                      <w:divBdr>
                                        <w:top w:val="none" w:sz="0" w:space="0" w:color="auto"/>
                                        <w:left w:val="none" w:sz="0" w:space="0" w:color="auto"/>
                                        <w:bottom w:val="none" w:sz="0" w:space="0" w:color="auto"/>
                                        <w:right w:val="none" w:sz="0" w:space="0" w:color="auto"/>
                                      </w:divBdr>
                                      <w:divsChild>
                                        <w:div w:id="1528176093">
                                          <w:marLeft w:val="-150"/>
                                          <w:marRight w:val="-150"/>
                                          <w:marTop w:val="0"/>
                                          <w:marBottom w:val="0"/>
                                          <w:divBdr>
                                            <w:top w:val="none" w:sz="0" w:space="0" w:color="auto"/>
                                            <w:left w:val="none" w:sz="0" w:space="0" w:color="auto"/>
                                            <w:bottom w:val="none" w:sz="0" w:space="0" w:color="auto"/>
                                            <w:right w:val="none" w:sz="0" w:space="0" w:color="auto"/>
                                          </w:divBdr>
                                          <w:divsChild>
                                            <w:div w:id="769664986">
                                              <w:marLeft w:val="0"/>
                                              <w:marRight w:val="0"/>
                                              <w:marTop w:val="0"/>
                                              <w:marBottom w:val="0"/>
                                              <w:divBdr>
                                                <w:top w:val="none" w:sz="0" w:space="0" w:color="auto"/>
                                                <w:left w:val="none" w:sz="0" w:space="0" w:color="auto"/>
                                                <w:bottom w:val="none" w:sz="0" w:space="0" w:color="auto"/>
                                                <w:right w:val="none" w:sz="0" w:space="0" w:color="auto"/>
                                              </w:divBdr>
                                              <w:divsChild>
                                                <w:div w:id="954672258">
                                                  <w:marLeft w:val="0"/>
                                                  <w:marRight w:val="0"/>
                                                  <w:marTop w:val="0"/>
                                                  <w:marBottom w:val="0"/>
                                                  <w:divBdr>
                                                    <w:top w:val="none" w:sz="0" w:space="0" w:color="auto"/>
                                                    <w:left w:val="none" w:sz="0" w:space="0" w:color="auto"/>
                                                    <w:bottom w:val="none" w:sz="0" w:space="0" w:color="auto"/>
                                                    <w:right w:val="none" w:sz="0" w:space="0" w:color="auto"/>
                                                  </w:divBdr>
                                                  <w:divsChild>
                                                    <w:div w:id="516888002">
                                                      <w:marLeft w:val="0"/>
                                                      <w:marRight w:val="0"/>
                                                      <w:marTop w:val="0"/>
                                                      <w:marBottom w:val="0"/>
                                                      <w:divBdr>
                                                        <w:top w:val="none" w:sz="0" w:space="0" w:color="auto"/>
                                                        <w:left w:val="none" w:sz="0" w:space="0" w:color="auto"/>
                                                        <w:bottom w:val="none" w:sz="0" w:space="0" w:color="auto"/>
                                                        <w:right w:val="none" w:sz="0" w:space="0" w:color="auto"/>
                                                      </w:divBdr>
                                                      <w:divsChild>
                                                        <w:div w:id="2100060211">
                                                          <w:marLeft w:val="0"/>
                                                          <w:marRight w:val="0"/>
                                                          <w:marTop w:val="0"/>
                                                          <w:marBottom w:val="0"/>
                                                          <w:divBdr>
                                                            <w:top w:val="none" w:sz="0" w:space="0" w:color="auto"/>
                                                            <w:left w:val="none" w:sz="0" w:space="0" w:color="auto"/>
                                                            <w:bottom w:val="none" w:sz="0" w:space="0" w:color="auto"/>
                                                            <w:right w:val="none" w:sz="0" w:space="0" w:color="auto"/>
                                                          </w:divBdr>
                                                          <w:divsChild>
                                                            <w:div w:id="290594725">
                                                              <w:marLeft w:val="0"/>
                                                              <w:marRight w:val="0"/>
                                                              <w:marTop w:val="0"/>
                                                              <w:marBottom w:val="0"/>
                                                              <w:divBdr>
                                                                <w:top w:val="none" w:sz="0" w:space="0" w:color="auto"/>
                                                                <w:left w:val="none" w:sz="0" w:space="0" w:color="auto"/>
                                                                <w:bottom w:val="none" w:sz="0" w:space="0" w:color="auto"/>
                                                                <w:right w:val="none" w:sz="0" w:space="0" w:color="auto"/>
                                                              </w:divBdr>
                                                              <w:divsChild>
                                                                <w:div w:id="355811847">
                                                                  <w:marLeft w:val="0"/>
                                                                  <w:marRight w:val="0"/>
                                                                  <w:marTop w:val="0"/>
                                                                  <w:marBottom w:val="0"/>
                                                                  <w:divBdr>
                                                                    <w:top w:val="none" w:sz="0" w:space="0" w:color="auto"/>
                                                                    <w:left w:val="none" w:sz="0" w:space="0" w:color="auto"/>
                                                                    <w:bottom w:val="none" w:sz="0" w:space="0" w:color="auto"/>
                                                                    <w:right w:val="none" w:sz="0" w:space="0" w:color="auto"/>
                                                                  </w:divBdr>
                                                                  <w:divsChild>
                                                                    <w:div w:id="1758134489">
                                                                      <w:marLeft w:val="0"/>
                                                                      <w:marRight w:val="0"/>
                                                                      <w:marTop w:val="0"/>
                                                                      <w:marBottom w:val="0"/>
                                                                      <w:divBdr>
                                                                        <w:top w:val="none" w:sz="0" w:space="0" w:color="auto"/>
                                                                        <w:left w:val="none" w:sz="0" w:space="0" w:color="auto"/>
                                                                        <w:bottom w:val="none" w:sz="0" w:space="0" w:color="auto"/>
                                                                        <w:right w:val="none" w:sz="0" w:space="0" w:color="auto"/>
                                                                      </w:divBdr>
                                                                      <w:divsChild>
                                                                        <w:div w:id="1018972178">
                                                                          <w:marLeft w:val="-225"/>
                                                                          <w:marRight w:val="-225"/>
                                                                          <w:marTop w:val="0"/>
                                                                          <w:marBottom w:val="0"/>
                                                                          <w:divBdr>
                                                                            <w:top w:val="none" w:sz="0" w:space="0" w:color="auto"/>
                                                                            <w:left w:val="none" w:sz="0" w:space="0" w:color="auto"/>
                                                                            <w:bottom w:val="none" w:sz="0" w:space="0" w:color="auto"/>
                                                                            <w:right w:val="none" w:sz="0" w:space="0" w:color="auto"/>
                                                                          </w:divBdr>
                                                                          <w:divsChild>
                                                                            <w:div w:id="283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394849">
      <w:bodyDiv w:val="1"/>
      <w:marLeft w:val="0"/>
      <w:marRight w:val="0"/>
      <w:marTop w:val="0"/>
      <w:marBottom w:val="0"/>
      <w:divBdr>
        <w:top w:val="none" w:sz="0" w:space="0" w:color="auto"/>
        <w:left w:val="none" w:sz="0" w:space="0" w:color="auto"/>
        <w:bottom w:val="none" w:sz="0" w:space="0" w:color="auto"/>
        <w:right w:val="none" w:sz="0" w:space="0" w:color="auto"/>
      </w:divBdr>
    </w:div>
    <w:div w:id="860625297">
      <w:bodyDiv w:val="1"/>
      <w:marLeft w:val="0"/>
      <w:marRight w:val="0"/>
      <w:marTop w:val="0"/>
      <w:marBottom w:val="0"/>
      <w:divBdr>
        <w:top w:val="none" w:sz="0" w:space="0" w:color="auto"/>
        <w:left w:val="none" w:sz="0" w:space="0" w:color="auto"/>
        <w:bottom w:val="none" w:sz="0" w:space="0" w:color="auto"/>
        <w:right w:val="none" w:sz="0" w:space="0" w:color="auto"/>
      </w:divBdr>
      <w:divsChild>
        <w:div w:id="1875536825">
          <w:marLeft w:val="0"/>
          <w:marRight w:val="0"/>
          <w:marTop w:val="0"/>
          <w:marBottom w:val="0"/>
          <w:divBdr>
            <w:top w:val="none" w:sz="0" w:space="0" w:color="auto"/>
            <w:left w:val="none" w:sz="0" w:space="0" w:color="auto"/>
            <w:bottom w:val="none" w:sz="0" w:space="0" w:color="auto"/>
            <w:right w:val="none" w:sz="0" w:space="0" w:color="auto"/>
          </w:divBdr>
          <w:divsChild>
            <w:div w:id="363597324">
              <w:marLeft w:val="0"/>
              <w:marRight w:val="0"/>
              <w:marTop w:val="0"/>
              <w:marBottom w:val="0"/>
              <w:divBdr>
                <w:top w:val="none" w:sz="0" w:space="0" w:color="auto"/>
                <w:left w:val="none" w:sz="0" w:space="0" w:color="auto"/>
                <w:bottom w:val="none" w:sz="0" w:space="0" w:color="auto"/>
                <w:right w:val="none" w:sz="0" w:space="0" w:color="auto"/>
              </w:divBdr>
              <w:divsChild>
                <w:div w:id="1819573397">
                  <w:marLeft w:val="0"/>
                  <w:marRight w:val="0"/>
                  <w:marTop w:val="0"/>
                  <w:marBottom w:val="0"/>
                  <w:divBdr>
                    <w:top w:val="none" w:sz="0" w:space="0" w:color="auto"/>
                    <w:left w:val="none" w:sz="0" w:space="0" w:color="auto"/>
                    <w:bottom w:val="none" w:sz="0" w:space="0" w:color="auto"/>
                    <w:right w:val="none" w:sz="0" w:space="0" w:color="auto"/>
                  </w:divBdr>
                  <w:divsChild>
                    <w:div w:id="337536437">
                      <w:marLeft w:val="0"/>
                      <w:marRight w:val="0"/>
                      <w:marTop w:val="0"/>
                      <w:marBottom w:val="0"/>
                      <w:divBdr>
                        <w:top w:val="none" w:sz="0" w:space="0" w:color="auto"/>
                        <w:left w:val="none" w:sz="0" w:space="0" w:color="auto"/>
                        <w:bottom w:val="none" w:sz="0" w:space="0" w:color="auto"/>
                        <w:right w:val="none" w:sz="0" w:space="0" w:color="auto"/>
                      </w:divBdr>
                      <w:divsChild>
                        <w:div w:id="750810831">
                          <w:marLeft w:val="0"/>
                          <w:marRight w:val="0"/>
                          <w:marTop w:val="0"/>
                          <w:marBottom w:val="0"/>
                          <w:divBdr>
                            <w:top w:val="none" w:sz="0" w:space="0" w:color="auto"/>
                            <w:left w:val="none" w:sz="0" w:space="0" w:color="auto"/>
                            <w:bottom w:val="none" w:sz="0" w:space="0" w:color="auto"/>
                            <w:right w:val="none" w:sz="0" w:space="0" w:color="auto"/>
                          </w:divBdr>
                          <w:divsChild>
                            <w:div w:id="1040010710">
                              <w:marLeft w:val="0"/>
                              <w:marRight w:val="0"/>
                              <w:marTop w:val="0"/>
                              <w:marBottom w:val="0"/>
                              <w:divBdr>
                                <w:top w:val="none" w:sz="0" w:space="0" w:color="auto"/>
                                <w:left w:val="none" w:sz="0" w:space="0" w:color="auto"/>
                                <w:bottom w:val="none" w:sz="0" w:space="0" w:color="auto"/>
                                <w:right w:val="none" w:sz="0" w:space="0" w:color="auto"/>
                              </w:divBdr>
                              <w:divsChild>
                                <w:div w:id="170948605">
                                  <w:marLeft w:val="0"/>
                                  <w:marRight w:val="0"/>
                                  <w:marTop w:val="0"/>
                                  <w:marBottom w:val="0"/>
                                  <w:divBdr>
                                    <w:top w:val="none" w:sz="0" w:space="0" w:color="auto"/>
                                    <w:left w:val="none" w:sz="0" w:space="0" w:color="auto"/>
                                    <w:bottom w:val="none" w:sz="0" w:space="0" w:color="auto"/>
                                    <w:right w:val="none" w:sz="0" w:space="0" w:color="auto"/>
                                  </w:divBdr>
                                  <w:divsChild>
                                    <w:div w:id="212041040">
                                      <w:marLeft w:val="0"/>
                                      <w:marRight w:val="0"/>
                                      <w:marTop w:val="0"/>
                                      <w:marBottom w:val="0"/>
                                      <w:divBdr>
                                        <w:top w:val="none" w:sz="0" w:space="0" w:color="auto"/>
                                        <w:left w:val="none" w:sz="0" w:space="0" w:color="auto"/>
                                        <w:bottom w:val="none" w:sz="0" w:space="0" w:color="auto"/>
                                        <w:right w:val="none" w:sz="0" w:space="0" w:color="auto"/>
                                      </w:divBdr>
                                      <w:divsChild>
                                        <w:div w:id="875972300">
                                          <w:marLeft w:val="-150"/>
                                          <w:marRight w:val="-150"/>
                                          <w:marTop w:val="0"/>
                                          <w:marBottom w:val="0"/>
                                          <w:divBdr>
                                            <w:top w:val="none" w:sz="0" w:space="0" w:color="auto"/>
                                            <w:left w:val="none" w:sz="0" w:space="0" w:color="auto"/>
                                            <w:bottom w:val="none" w:sz="0" w:space="0" w:color="auto"/>
                                            <w:right w:val="none" w:sz="0" w:space="0" w:color="auto"/>
                                          </w:divBdr>
                                          <w:divsChild>
                                            <w:div w:id="923417876">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0"/>
                                                  <w:divBdr>
                                                    <w:top w:val="none" w:sz="0" w:space="0" w:color="auto"/>
                                                    <w:left w:val="none" w:sz="0" w:space="0" w:color="auto"/>
                                                    <w:bottom w:val="none" w:sz="0" w:space="0" w:color="auto"/>
                                                    <w:right w:val="none" w:sz="0" w:space="0" w:color="auto"/>
                                                  </w:divBdr>
                                                  <w:divsChild>
                                                    <w:div w:id="1496410369">
                                                      <w:marLeft w:val="0"/>
                                                      <w:marRight w:val="0"/>
                                                      <w:marTop w:val="0"/>
                                                      <w:marBottom w:val="0"/>
                                                      <w:divBdr>
                                                        <w:top w:val="none" w:sz="0" w:space="0" w:color="auto"/>
                                                        <w:left w:val="none" w:sz="0" w:space="0" w:color="auto"/>
                                                        <w:bottom w:val="none" w:sz="0" w:space="0" w:color="auto"/>
                                                        <w:right w:val="none" w:sz="0" w:space="0" w:color="auto"/>
                                                      </w:divBdr>
                                                      <w:divsChild>
                                                        <w:div w:id="2128423037">
                                                          <w:marLeft w:val="0"/>
                                                          <w:marRight w:val="0"/>
                                                          <w:marTop w:val="0"/>
                                                          <w:marBottom w:val="0"/>
                                                          <w:divBdr>
                                                            <w:top w:val="none" w:sz="0" w:space="0" w:color="auto"/>
                                                            <w:left w:val="none" w:sz="0" w:space="0" w:color="auto"/>
                                                            <w:bottom w:val="none" w:sz="0" w:space="0" w:color="auto"/>
                                                            <w:right w:val="none" w:sz="0" w:space="0" w:color="auto"/>
                                                          </w:divBdr>
                                                          <w:divsChild>
                                                            <w:div w:id="2103379581">
                                                              <w:marLeft w:val="0"/>
                                                              <w:marRight w:val="0"/>
                                                              <w:marTop w:val="0"/>
                                                              <w:marBottom w:val="0"/>
                                                              <w:divBdr>
                                                                <w:top w:val="none" w:sz="0" w:space="0" w:color="auto"/>
                                                                <w:left w:val="none" w:sz="0" w:space="0" w:color="auto"/>
                                                                <w:bottom w:val="none" w:sz="0" w:space="0" w:color="auto"/>
                                                                <w:right w:val="none" w:sz="0" w:space="0" w:color="auto"/>
                                                              </w:divBdr>
                                                              <w:divsChild>
                                                                <w:div w:id="237636488">
                                                                  <w:marLeft w:val="0"/>
                                                                  <w:marRight w:val="0"/>
                                                                  <w:marTop w:val="0"/>
                                                                  <w:marBottom w:val="0"/>
                                                                  <w:divBdr>
                                                                    <w:top w:val="none" w:sz="0" w:space="0" w:color="auto"/>
                                                                    <w:left w:val="none" w:sz="0" w:space="0" w:color="auto"/>
                                                                    <w:bottom w:val="none" w:sz="0" w:space="0" w:color="auto"/>
                                                                    <w:right w:val="none" w:sz="0" w:space="0" w:color="auto"/>
                                                                  </w:divBdr>
                                                                  <w:divsChild>
                                                                    <w:div w:id="201400840">
                                                                      <w:marLeft w:val="0"/>
                                                                      <w:marRight w:val="0"/>
                                                                      <w:marTop w:val="0"/>
                                                                      <w:marBottom w:val="0"/>
                                                                      <w:divBdr>
                                                                        <w:top w:val="none" w:sz="0" w:space="0" w:color="auto"/>
                                                                        <w:left w:val="none" w:sz="0" w:space="0" w:color="auto"/>
                                                                        <w:bottom w:val="none" w:sz="0" w:space="0" w:color="auto"/>
                                                                        <w:right w:val="none" w:sz="0" w:space="0" w:color="auto"/>
                                                                      </w:divBdr>
                                                                      <w:divsChild>
                                                                        <w:div w:id="495807382">
                                                                          <w:marLeft w:val="-225"/>
                                                                          <w:marRight w:val="-225"/>
                                                                          <w:marTop w:val="0"/>
                                                                          <w:marBottom w:val="0"/>
                                                                          <w:divBdr>
                                                                            <w:top w:val="none" w:sz="0" w:space="0" w:color="auto"/>
                                                                            <w:left w:val="none" w:sz="0" w:space="0" w:color="auto"/>
                                                                            <w:bottom w:val="none" w:sz="0" w:space="0" w:color="auto"/>
                                                                            <w:right w:val="none" w:sz="0" w:space="0" w:color="auto"/>
                                                                          </w:divBdr>
                                                                          <w:divsChild>
                                                                            <w:div w:id="1419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7980">
      <w:bodyDiv w:val="1"/>
      <w:marLeft w:val="0"/>
      <w:marRight w:val="0"/>
      <w:marTop w:val="0"/>
      <w:marBottom w:val="0"/>
      <w:divBdr>
        <w:top w:val="none" w:sz="0" w:space="0" w:color="auto"/>
        <w:left w:val="none" w:sz="0" w:space="0" w:color="auto"/>
        <w:bottom w:val="none" w:sz="0" w:space="0" w:color="auto"/>
        <w:right w:val="none" w:sz="0" w:space="0" w:color="auto"/>
      </w:divBdr>
    </w:div>
    <w:div w:id="861360884">
      <w:bodyDiv w:val="1"/>
      <w:marLeft w:val="0"/>
      <w:marRight w:val="0"/>
      <w:marTop w:val="0"/>
      <w:marBottom w:val="0"/>
      <w:divBdr>
        <w:top w:val="none" w:sz="0" w:space="0" w:color="auto"/>
        <w:left w:val="none" w:sz="0" w:space="0" w:color="auto"/>
        <w:bottom w:val="none" w:sz="0" w:space="0" w:color="auto"/>
        <w:right w:val="none" w:sz="0" w:space="0" w:color="auto"/>
      </w:divBdr>
    </w:div>
    <w:div w:id="861625319">
      <w:bodyDiv w:val="1"/>
      <w:marLeft w:val="0"/>
      <w:marRight w:val="0"/>
      <w:marTop w:val="0"/>
      <w:marBottom w:val="0"/>
      <w:divBdr>
        <w:top w:val="none" w:sz="0" w:space="0" w:color="auto"/>
        <w:left w:val="none" w:sz="0" w:space="0" w:color="auto"/>
        <w:bottom w:val="none" w:sz="0" w:space="0" w:color="auto"/>
        <w:right w:val="none" w:sz="0" w:space="0" w:color="auto"/>
      </w:divBdr>
    </w:div>
    <w:div w:id="861865826">
      <w:bodyDiv w:val="1"/>
      <w:marLeft w:val="0"/>
      <w:marRight w:val="0"/>
      <w:marTop w:val="0"/>
      <w:marBottom w:val="0"/>
      <w:divBdr>
        <w:top w:val="none" w:sz="0" w:space="0" w:color="auto"/>
        <w:left w:val="none" w:sz="0" w:space="0" w:color="auto"/>
        <w:bottom w:val="none" w:sz="0" w:space="0" w:color="auto"/>
        <w:right w:val="none" w:sz="0" w:space="0" w:color="auto"/>
      </w:divBdr>
      <w:divsChild>
        <w:div w:id="1415472300">
          <w:marLeft w:val="0"/>
          <w:marRight w:val="0"/>
          <w:marTop w:val="0"/>
          <w:marBottom w:val="0"/>
          <w:divBdr>
            <w:top w:val="none" w:sz="0" w:space="0" w:color="auto"/>
            <w:left w:val="none" w:sz="0" w:space="0" w:color="auto"/>
            <w:bottom w:val="none" w:sz="0" w:space="0" w:color="auto"/>
            <w:right w:val="none" w:sz="0" w:space="0" w:color="auto"/>
          </w:divBdr>
          <w:divsChild>
            <w:div w:id="1255170464">
              <w:marLeft w:val="0"/>
              <w:marRight w:val="0"/>
              <w:marTop w:val="0"/>
              <w:marBottom w:val="0"/>
              <w:divBdr>
                <w:top w:val="none" w:sz="0" w:space="0" w:color="auto"/>
                <w:left w:val="none" w:sz="0" w:space="0" w:color="auto"/>
                <w:bottom w:val="none" w:sz="0" w:space="0" w:color="auto"/>
                <w:right w:val="none" w:sz="0" w:space="0" w:color="auto"/>
              </w:divBdr>
              <w:divsChild>
                <w:div w:id="1010446101">
                  <w:marLeft w:val="0"/>
                  <w:marRight w:val="0"/>
                  <w:marTop w:val="0"/>
                  <w:marBottom w:val="0"/>
                  <w:divBdr>
                    <w:top w:val="none" w:sz="0" w:space="0" w:color="auto"/>
                    <w:left w:val="none" w:sz="0" w:space="0" w:color="auto"/>
                    <w:bottom w:val="none" w:sz="0" w:space="0" w:color="auto"/>
                    <w:right w:val="none" w:sz="0" w:space="0" w:color="auto"/>
                  </w:divBdr>
                  <w:divsChild>
                    <w:div w:id="881599185">
                      <w:marLeft w:val="0"/>
                      <w:marRight w:val="0"/>
                      <w:marTop w:val="0"/>
                      <w:marBottom w:val="0"/>
                      <w:divBdr>
                        <w:top w:val="none" w:sz="0" w:space="0" w:color="auto"/>
                        <w:left w:val="none" w:sz="0" w:space="0" w:color="auto"/>
                        <w:bottom w:val="none" w:sz="0" w:space="0" w:color="auto"/>
                        <w:right w:val="none" w:sz="0" w:space="0" w:color="auto"/>
                      </w:divBdr>
                      <w:divsChild>
                        <w:div w:id="1795753909">
                          <w:marLeft w:val="0"/>
                          <w:marRight w:val="0"/>
                          <w:marTop w:val="0"/>
                          <w:marBottom w:val="0"/>
                          <w:divBdr>
                            <w:top w:val="none" w:sz="0" w:space="0" w:color="auto"/>
                            <w:left w:val="none" w:sz="0" w:space="0" w:color="auto"/>
                            <w:bottom w:val="none" w:sz="0" w:space="0" w:color="auto"/>
                            <w:right w:val="none" w:sz="0" w:space="0" w:color="auto"/>
                          </w:divBdr>
                          <w:divsChild>
                            <w:div w:id="1708606775">
                              <w:marLeft w:val="0"/>
                              <w:marRight w:val="0"/>
                              <w:marTop w:val="0"/>
                              <w:marBottom w:val="0"/>
                              <w:divBdr>
                                <w:top w:val="none" w:sz="0" w:space="0" w:color="auto"/>
                                <w:left w:val="none" w:sz="0" w:space="0" w:color="auto"/>
                                <w:bottom w:val="none" w:sz="0" w:space="0" w:color="auto"/>
                                <w:right w:val="none" w:sz="0" w:space="0" w:color="auto"/>
                              </w:divBdr>
                              <w:divsChild>
                                <w:div w:id="943998350">
                                  <w:marLeft w:val="0"/>
                                  <w:marRight w:val="0"/>
                                  <w:marTop w:val="0"/>
                                  <w:marBottom w:val="0"/>
                                  <w:divBdr>
                                    <w:top w:val="none" w:sz="0" w:space="0" w:color="auto"/>
                                    <w:left w:val="none" w:sz="0" w:space="0" w:color="auto"/>
                                    <w:bottom w:val="none" w:sz="0" w:space="0" w:color="auto"/>
                                    <w:right w:val="none" w:sz="0" w:space="0" w:color="auto"/>
                                  </w:divBdr>
                                  <w:divsChild>
                                    <w:div w:id="1707558705">
                                      <w:marLeft w:val="0"/>
                                      <w:marRight w:val="0"/>
                                      <w:marTop w:val="0"/>
                                      <w:marBottom w:val="0"/>
                                      <w:divBdr>
                                        <w:top w:val="none" w:sz="0" w:space="0" w:color="auto"/>
                                        <w:left w:val="none" w:sz="0" w:space="0" w:color="auto"/>
                                        <w:bottom w:val="none" w:sz="0" w:space="0" w:color="auto"/>
                                        <w:right w:val="none" w:sz="0" w:space="0" w:color="auto"/>
                                      </w:divBdr>
                                      <w:divsChild>
                                        <w:div w:id="409355335">
                                          <w:marLeft w:val="-150"/>
                                          <w:marRight w:val="-150"/>
                                          <w:marTop w:val="0"/>
                                          <w:marBottom w:val="0"/>
                                          <w:divBdr>
                                            <w:top w:val="none" w:sz="0" w:space="0" w:color="auto"/>
                                            <w:left w:val="none" w:sz="0" w:space="0" w:color="auto"/>
                                            <w:bottom w:val="none" w:sz="0" w:space="0" w:color="auto"/>
                                            <w:right w:val="none" w:sz="0" w:space="0" w:color="auto"/>
                                          </w:divBdr>
                                          <w:divsChild>
                                            <w:div w:id="800224845">
                                              <w:marLeft w:val="0"/>
                                              <w:marRight w:val="0"/>
                                              <w:marTop w:val="0"/>
                                              <w:marBottom w:val="0"/>
                                              <w:divBdr>
                                                <w:top w:val="none" w:sz="0" w:space="0" w:color="auto"/>
                                                <w:left w:val="none" w:sz="0" w:space="0" w:color="auto"/>
                                                <w:bottom w:val="none" w:sz="0" w:space="0" w:color="auto"/>
                                                <w:right w:val="none" w:sz="0" w:space="0" w:color="auto"/>
                                              </w:divBdr>
                                              <w:divsChild>
                                                <w:div w:id="1881354885">
                                                  <w:marLeft w:val="0"/>
                                                  <w:marRight w:val="0"/>
                                                  <w:marTop w:val="0"/>
                                                  <w:marBottom w:val="0"/>
                                                  <w:divBdr>
                                                    <w:top w:val="none" w:sz="0" w:space="0" w:color="auto"/>
                                                    <w:left w:val="none" w:sz="0" w:space="0" w:color="auto"/>
                                                    <w:bottom w:val="none" w:sz="0" w:space="0" w:color="auto"/>
                                                    <w:right w:val="none" w:sz="0" w:space="0" w:color="auto"/>
                                                  </w:divBdr>
                                                  <w:divsChild>
                                                    <w:div w:id="550850618">
                                                      <w:marLeft w:val="0"/>
                                                      <w:marRight w:val="0"/>
                                                      <w:marTop w:val="0"/>
                                                      <w:marBottom w:val="0"/>
                                                      <w:divBdr>
                                                        <w:top w:val="none" w:sz="0" w:space="0" w:color="auto"/>
                                                        <w:left w:val="none" w:sz="0" w:space="0" w:color="auto"/>
                                                        <w:bottom w:val="none" w:sz="0" w:space="0" w:color="auto"/>
                                                        <w:right w:val="none" w:sz="0" w:space="0" w:color="auto"/>
                                                      </w:divBdr>
                                                      <w:divsChild>
                                                        <w:div w:id="1003318684">
                                                          <w:marLeft w:val="0"/>
                                                          <w:marRight w:val="0"/>
                                                          <w:marTop w:val="0"/>
                                                          <w:marBottom w:val="0"/>
                                                          <w:divBdr>
                                                            <w:top w:val="none" w:sz="0" w:space="0" w:color="auto"/>
                                                            <w:left w:val="none" w:sz="0" w:space="0" w:color="auto"/>
                                                            <w:bottom w:val="none" w:sz="0" w:space="0" w:color="auto"/>
                                                            <w:right w:val="none" w:sz="0" w:space="0" w:color="auto"/>
                                                          </w:divBdr>
                                                          <w:divsChild>
                                                            <w:div w:id="863202843">
                                                              <w:marLeft w:val="0"/>
                                                              <w:marRight w:val="0"/>
                                                              <w:marTop w:val="0"/>
                                                              <w:marBottom w:val="0"/>
                                                              <w:divBdr>
                                                                <w:top w:val="none" w:sz="0" w:space="0" w:color="auto"/>
                                                                <w:left w:val="none" w:sz="0" w:space="0" w:color="auto"/>
                                                                <w:bottom w:val="none" w:sz="0" w:space="0" w:color="auto"/>
                                                                <w:right w:val="none" w:sz="0" w:space="0" w:color="auto"/>
                                                              </w:divBdr>
                                                              <w:divsChild>
                                                                <w:div w:id="1924684551">
                                                                  <w:marLeft w:val="0"/>
                                                                  <w:marRight w:val="0"/>
                                                                  <w:marTop w:val="0"/>
                                                                  <w:marBottom w:val="0"/>
                                                                  <w:divBdr>
                                                                    <w:top w:val="none" w:sz="0" w:space="0" w:color="auto"/>
                                                                    <w:left w:val="none" w:sz="0" w:space="0" w:color="auto"/>
                                                                    <w:bottom w:val="none" w:sz="0" w:space="0" w:color="auto"/>
                                                                    <w:right w:val="none" w:sz="0" w:space="0" w:color="auto"/>
                                                                  </w:divBdr>
                                                                  <w:divsChild>
                                                                    <w:div w:id="96289750">
                                                                      <w:marLeft w:val="0"/>
                                                                      <w:marRight w:val="0"/>
                                                                      <w:marTop w:val="0"/>
                                                                      <w:marBottom w:val="0"/>
                                                                      <w:divBdr>
                                                                        <w:top w:val="none" w:sz="0" w:space="0" w:color="auto"/>
                                                                        <w:left w:val="none" w:sz="0" w:space="0" w:color="auto"/>
                                                                        <w:bottom w:val="none" w:sz="0" w:space="0" w:color="auto"/>
                                                                        <w:right w:val="none" w:sz="0" w:space="0" w:color="auto"/>
                                                                      </w:divBdr>
                                                                      <w:divsChild>
                                                                        <w:div w:id="417992585">
                                                                          <w:marLeft w:val="-225"/>
                                                                          <w:marRight w:val="-225"/>
                                                                          <w:marTop w:val="0"/>
                                                                          <w:marBottom w:val="0"/>
                                                                          <w:divBdr>
                                                                            <w:top w:val="none" w:sz="0" w:space="0" w:color="auto"/>
                                                                            <w:left w:val="none" w:sz="0" w:space="0" w:color="auto"/>
                                                                            <w:bottom w:val="none" w:sz="0" w:space="0" w:color="auto"/>
                                                                            <w:right w:val="none" w:sz="0" w:space="0" w:color="auto"/>
                                                                          </w:divBdr>
                                                                          <w:divsChild>
                                                                            <w:div w:id="1910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6925">
      <w:bodyDiv w:val="1"/>
      <w:marLeft w:val="0"/>
      <w:marRight w:val="0"/>
      <w:marTop w:val="0"/>
      <w:marBottom w:val="0"/>
      <w:divBdr>
        <w:top w:val="none" w:sz="0" w:space="0" w:color="auto"/>
        <w:left w:val="none" w:sz="0" w:space="0" w:color="auto"/>
        <w:bottom w:val="none" w:sz="0" w:space="0" w:color="auto"/>
        <w:right w:val="none" w:sz="0" w:space="0" w:color="auto"/>
      </w:divBdr>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2010061703">
          <w:marLeft w:val="0"/>
          <w:marRight w:val="0"/>
          <w:marTop w:val="0"/>
          <w:marBottom w:val="0"/>
          <w:divBdr>
            <w:top w:val="none" w:sz="0" w:space="0" w:color="auto"/>
            <w:left w:val="none" w:sz="0" w:space="0" w:color="auto"/>
            <w:bottom w:val="none" w:sz="0" w:space="0" w:color="auto"/>
            <w:right w:val="none" w:sz="0" w:space="0" w:color="auto"/>
          </w:divBdr>
        </w:div>
      </w:divsChild>
    </w:div>
    <w:div w:id="863252098">
      <w:bodyDiv w:val="1"/>
      <w:marLeft w:val="0"/>
      <w:marRight w:val="0"/>
      <w:marTop w:val="0"/>
      <w:marBottom w:val="0"/>
      <w:divBdr>
        <w:top w:val="none" w:sz="0" w:space="0" w:color="auto"/>
        <w:left w:val="none" w:sz="0" w:space="0" w:color="auto"/>
        <w:bottom w:val="none" w:sz="0" w:space="0" w:color="auto"/>
        <w:right w:val="none" w:sz="0" w:space="0" w:color="auto"/>
      </w:divBdr>
    </w:div>
    <w:div w:id="864975739">
      <w:bodyDiv w:val="1"/>
      <w:marLeft w:val="0"/>
      <w:marRight w:val="0"/>
      <w:marTop w:val="0"/>
      <w:marBottom w:val="0"/>
      <w:divBdr>
        <w:top w:val="none" w:sz="0" w:space="0" w:color="auto"/>
        <w:left w:val="none" w:sz="0" w:space="0" w:color="auto"/>
        <w:bottom w:val="none" w:sz="0" w:space="0" w:color="auto"/>
        <w:right w:val="none" w:sz="0" w:space="0" w:color="auto"/>
      </w:divBdr>
    </w:div>
    <w:div w:id="865605473">
      <w:bodyDiv w:val="1"/>
      <w:marLeft w:val="0"/>
      <w:marRight w:val="0"/>
      <w:marTop w:val="0"/>
      <w:marBottom w:val="0"/>
      <w:divBdr>
        <w:top w:val="none" w:sz="0" w:space="0" w:color="auto"/>
        <w:left w:val="none" w:sz="0" w:space="0" w:color="auto"/>
        <w:bottom w:val="none" w:sz="0" w:space="0" w:color="auto"/>
        <w:right w:val="none" w:sz="0" w:space="0" w:color="auto"/>
      </w:divBdr>
    </w:div>
    <w:div w:id="865824876">
      <w:bodyDiv w:val="1"/>
      <w:marLeft w:val="0"/>
      <w:marRight w:val="0"/>
      <w:marTop w:val="0"/>
      <w:marBottom w:val="0"/>
      <w:divBdr>
        <w:top w:val="none" w:sz="0" w:space="0" w:color="auto"/>
        <w:left w:val="none" w:sz="0" w:space="0" w:color="auto"/>
        <w:bottom w:val="none" w:sz="0" w:space="0" w:color="auto"/>
        <w:right w:val="none" w:sz="0" w:space="0" w:color="auto"/>
      </w:divBdr>
    </w:div>
    <w:div w:id="866022088">
      <w:bodyDiv w:val="1"/>
      <w:marLeft w:val="0"/>
      <w:marRight w:val="0"/>
      <w:marTop w:val="0"/>
      <w:marBottom w:val="0"/>
      <w:divBdr>
        <w:top w:val="none" w:sz="0" w:space="0" w:color="auto"/>
        <w:left w:val="none" w:sz="0" w:space="0" w:color="auto"/>
        <w:bottom w:val="none" w:sz="0" w:space="0" w:color="auto"/>
        <w:right w:val="none" w:sz="0" w:space="0" w:color="auto"/>
      </w:divBdr>
      <w:divsChild>
        <w:div w:id="1578323187">
          <w:marLeft w:val="0"/>
          <w:marRight w:val="0"/>
          <w:marTop w:val="0"/>
          <w:marBottom w:val="0"/>
          <w:divBdr>
            <w:top w:val="none" w:sz="0" w:space="0" w:color="auto"/>
            <w:left w:val="none" w:sz="0" w:space="0" w:color="auto"/>
            <w:bottom w:val="none" w:sz="0" w:space="0" w:color="auto"/>
            <w:right w:val="none" w:sz="0" w:space="0" w:color="auto"/>
          </w:divBdr>
          <w:divsChild>
            <w:div w:id="1359508500">
              <w:marLeft w:val="0"/>
              <w:marRight w:val="0"/>
              <w:marTop w:val="0"/>
              <w:marBottom w:val="0"/>
              <w:divBdr>
                <w:top w:val="none" w:sz="0" w:space="0" w:color="auto"/>
                <w:left w:val="none" w:sz="0" w:space="0" w:color="auto"/>
                <w:bottom w:val="none" w:sz="0" w:space="0" w:color="auto"/>
                <w:right w:val="none" w:sz="0" w:space="0" w:color="auto"/>
              </w:divBdr>
              <w:divsChild>
                <w:div w:id="1801654552">
                  <w:marLeft w:val="0"/>
                  <w:marRight w:val="0"/>
                  <w:marTop w:val="0"/>
                  <w:marBottom w:val="0"/>
                  <w:divBdr>
                    <w:top w:val="none" w:sz="0" w:space="0" w:color="auto"/>
                    <w:left w:val="none" w:sz="0" w:space="0" w:color="auto"/>
                    <w:bottom w:val="none" w:sz="0" w:space="0" w:color="auto"/>
                    <w:right w:val="none" w:sz="0" w:space="0" w:color="auto"/>
                  </w:divBdr>
                  <w:divsChild>
                    <w:div w:id="1047298010">
                      <w:marLeft w:val="0"/>
                      <w:marRight w:val="0"/>
                      <w:marTop w:val="0"/>
                      <w:marBottom w:val="0"/>
                      <w:divBdr>
                        <w:top w:val="none" w:sz="0" w:space="0" w:color="auto"/>
                        <w:left w:val="none" w:sz="0" w:space="0" w:color="auto"/>
                        <w:bottom w:val="none" w:sz="0" w:space="0" w:color="auto"/>
                        <w:right w:val="none" w:sz="0" w:space="0" w:color="auto"/>
                      </w:divBdr>
                      <w:divsChild>
                        <w:div w:id="480270817">
                          <w:marLeft w:val="0"/>
                          <w:marRight w:val="0"/>
                          <w:marTop w:val="0"/>
                          <w:marBottom w:val="0"/>
                          <w:divBdr>
                            <w:top w:val="none" w:sz="0" w:space="0" w:color="auto"/>
                            <w:left w:val="none" w:sz="0" w:space="0" w:color="auto"/>
                            <w:bottom w:val="none" w:sz="0" w:space="0" w:color="auto"/>
                            <w:right w:val="none" w:sz="0" w:space="0" w:color="auto"/>
                          </w:divBdr>
                          <w:divsChild>
                            <w:div w:id="1683161539">
                              <w:marLeft w:val="3"/>
                              <w:marRight w:val="0"/>
                              <w:marTop w:val="0"/>
                              <w:marBottom w:val="0"/>
                              <w:divBdr>
                                <w:top w:val="none" w:sz="0" w:space="0" w:color="auto"/>
                                <w:left w:val="none" w:sz="0" w:space="0" w:color="auto"/>
                                <w:bottom w:val="none" w:sz="0" w:space="0" w:color="auto"/>
                                <w:right w:val="none" w:sz="0" w:space="0" w:color="auto"/>
                              </w:divBdr>
                              <w:divsChild>
                                <w:div w:id="1753506228">
                                  <w:marLeft w:val="0"/>
                                  <w:marRight w:val="0"/>
                                  <w:marTop w:val="0"/>
                                  <w:marBottom w:val="0"/>
                                  <w:divBdr>
                                    <w:top w:val="none" w:sz="0" w:space="0" w:color="auto"/>
                                    <w:left w:val="none" w:sz="0" w:space="0" w:color="auto"/>
                                    <w:bottom w:val="none" w:sz="0" w:space="0" w:color="auto"/>
                                    <w:right w:val="none" w:sz="0" w:space="0" w:color="auto"/>
                                  </w:divBdr>
                                  <w:divsChild>
                                    <w:div w:id="108669070">
                                      <w:marLeft w:val="0"/>
                                      <w:marRight w:val="0"/>
                                      <w:marTop w:val="0"/>
                                      <w:marBottom w:val="0"/>
                                      <w:divBdr>
                                        <w:top w:val="none" w:sz="0" w:space="0" w:color="auto"/>
                                        <w:left w:val="none" w:sz="0" w:space="0" w:color="auto"/>
                                        <w:bottom w:val="none" w:sz="0" w:space="0" w:color="auto"/>
                                        <w:right w:val="none" w:sz="0" w:space="0" w:color="auto"/>
                                      </w:divBdr>
                                      <w:divsChild>
                                        <w:div w:id="1389301574">
                                          <w:marLeft w:val="0"/>
                                          <w:marRight w:val="0"/>
                                          <w:marTop w:val="0"/>
                                          <w:marBottom w:val="0"/>
                                          <w:divBdr>
                                            <w:top w:val="none" w:sz="0" w:space="0" w:color="auto"/>
                                            <w:left w:val="none" w:sz="0" w:space="0" w:color="auto"/>
                                            <w:bottom w:val="none" w:sz="0" w:space="0" w:color="auto"/>
                                            <w:right w:val="none" w:sz="0" w:space="0" w:color="auto"/>
                                          </w:divBdr>
                                          <w:divsChild>
                                            <w:div w:id="342823332">
                                              <w:marLeft w:val="0"/>
                                              <w:marRight w:val="0"/>
                                              <w:marTop w:val="0"/>
                                              <w:marBottom w:val="0"/>
                                              <w:divBdr>
                                                <w:top w:val="none" w:sz="0" w:space="0" w:color="auto"/>
                                                <w:left w:val="none" w:sz="0" w:space="0" w:color="auto"/>
                                                <w:bottom w:val="none" w:sz="0" w:space="0" w:color="auto"/>
                                                <w:right w:val="none" w:sz="0" w:space="0" w:color="auto"/>
                                              </w:divBdr>
                                              <w:divsChild>
                                                <w:div w:id="86468552">
                                                  <w:marLeft w:val="0"/>
                                                  <w:marRight w:val="0"/>
                                                  <w:marTop w:val="0"/>
                                                  <w:marBottom w:val="0"/>
                                                  <w:divBdr>
                                                    <w:top w:val="none" w:sz="0" w:space="0" w:color="auto"/>
                                                    <w:left w:val="none" w:sz="0" w:space="0" w:color="auto"/>
                                                    <w:bottom w:val="none" w:sz="0" w:space="0" w:color="auto"/>
                                                    <w:right w:val="none" w:sz="0" w:space="0" w:color="auto"/>
                                                  </w:divBdr>
                                                  <w:divsChild>
                                                    <w:div w:id="1937665025">
                                                      <w:marLeft w:val="0"/>
                                                      <w:marRight w:val="0"/>
                                                      <w:marTop w:val="0"/>
                                                      <w:marBottom w:val="0"/>
                                                      <w:divBdr>
                                                        <w:top w:val="none" w:sz="0" w:space="0" w:color="auto"/>
                                                        <w:left w:val="none" w:sz="0" w:space="0" w:color="auto"/>
                                                        <w:bottom w:val="none" w:sz="0" w:space="0" w:color="auto"/>
                                                        <w:right w:val="none" w:sz="0" w:space="0" w:color="auto"/>
                                                      </w:divBdr>
                                                      <w:divsChild>
                                                        <w:div w:id="1607693650">
                                                          <w:marLeft w:val="0"/>
                                                          <w:marRight w:val="0"/>
                                                          <w:marTop w:val="0"/>
                                                          <w:marBottom w:val="0"/>
                                                          <w:divBdr>
                                                            <w:top w:val="none" w:sz="0" w:space="0" w:color="auto"/>
                                                            <w:left w:val="none" w:sz="0" w:space="0" w:color="auto"/>
                                                            <w:bottom w:val="none" w:sz="0" w:space="0" w:color="auto"/>
                                                            <w:right w:val="none" w:sz="0" w:space="0" w:color="auto"/>
                                                          </w:divBdr>
                                                          <w:divsChild>
                                                            <w:div w:id="185944669">
                                                              <w:marLeft w:val="0"/>
                                                              <w:marRight w:val="0"/>
                                                              <w:marTop w:val="0"/>
                                                              <w:marBottom w:val="0"/>
                                                              <w:divBdr>
                                                                <w:top w:val="none" w:sz="0" w:space="0" w:color="auto"/>
                                                                <w:left w:val="none" w:sz="0" w:space="0" w:color="auto"/>
                                                                <w:bottom w:val="none" w:sz="0" w:space="0" w:color="auto"/>
                                                                <w:right w:val="none" w:sz="0" w:space="0" w:color="auto"/>
                                                              </w:divBdr>
                                                              <w:divsChild>
                                                                <w:div w:id="1752040709">
                                                                  <w:marLeft w:val="0"/>
                                                                  <w:marRight w:val="0"/>
                                                                  <w:marTop w:val="0"/>
                                                                  <w:marBottom w:val="0"/>
                                                                  <w:divBdr>
                                                                    <w:top w:val="none" w:sz="0" w:space="0" w:color="auto"/>
                                                                    <w:left w:val="none" w:sz="0" w:space="0" w:color="auto"/>
                                                                    <w:bottom w:val="none" w:sz="0" w:space="0" w:color="auto"/>
                                                                    <w:right w:val="none" w:sz="0" w:space="0" w:color="auto"/>
                                                                  </w:divBdr>
                                                                  <w:divsChild>
                                                                    <w:div w:id="1894267027">
                                                                      <w:marLeft w:val="0"/>
                                                                      <w:marRight w:val="0"/>
                                                                      <w:marTop w:val="0"/>
                                                                      <w:marBottom w:val="0"/>
                                                                      <w:divBdr>
                                                                        <w:top w:val="none" w:sz="0" w:space="0" w:color="auto"/>
                                                                        <w:left w:val="none" w:sz="0" w:space="0" w:color="auto"/>
                                                                        <w:bottom w:val="none" w:sz="0" w:space="0" w:color="auto"/>
                                                                        <w:right w:val="none" w:sz="0" w:space="0" w:color="auto"/>
                                                                      </w:divBdr>
                                                                      <w:divsChild>
                                                                        <w:div w:id="1622805554">
                                                                          <w:marLeft w:val="0"/>
                                                                          <w:marRight w:val="0"/>
                                                                          <w:marTop w:val="0"/>
                                                                          <w:marBottom w:val="0"/>
                                                                          <w:divBdr>
                                                                            <w:top w:val="none" w:sz="0" w:space="0" w:color="auto"/>
                                                                            <w:left w:val="none" w:sz="0" w:space="0" w:color="auto"/>
                                                                            <w:bottom w:val="none" w:sz="0" w:space="0" w:color="auto"/>
                                                                            <w:right w:val="none" w:sz="0" w:space="0" w:color="auto"/>
                                                                          </w:divBdr>
                                                                          <w:divsChild>
                                                                            <w:div w:id="10639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065373">
      <w:bodyDiv w:val="1"/>
      <w:marLeft w:val="0"/>
      <w:marRight w:val="0"/>
      <w:marTop w:val="0"/>
      <w:marBottom w:val="0"/>
      <w:divBdr>
        <w:top w:val="none" w:sz="0" w:space="0" w:color="auto"/>
        <w:left w:val="none" w:sz="0" w:space="0" w:color="auto"/>
        <w:bottom w:val="none" w:sz="0" w:space="0" w:color="auto"/>
        <w:right w:val="none" w:sz="0" w:space="0" w:color="auto"/>
      </w:divBdr>
    </w:div>
    <w:div w:id="867135433">
      <w:bodyDiv w:val="1"/>
      <w:marLeft w:val="0"/>
      <w:marRight w:val="0"/>
      <w:marTop w:val="0"/>
      <w:marBottom w:val="0"/>
      <w:divBdr>
        <w:top w:val="none" w:sz="0" w:space="0" w:color="auto"/>
        <w:left w:val="none" w:sz="0" w:space="0" w:color="auto"/>
        <w:bottom w:val="none" w:sz="0" w:space="0" w:color="auto"/>
        <w:right w:val="none" w:sz="0" w:space="0" w:color="auto"/>
      </w:divBdr>
    </w:div>
    <w:div w:id="867253172">
      <w:bodyDiv w:val="1"/>
      <w:marLeft w:val="0"/>
      <w:marRight w:val="0"/>
      <w:marTop w:val="0"/>
      <w:marBottom w:val="0"/>
      <w:divBdr>
        <w:top w:val="none" w:sz="0" w:space="0" w:color="auto"/>
        <w:left w:val="none" w:sz="0" w:space="0" w:color="auto"/>
        <w:bottom w:val="none" w:sz="0" w:space="0" w:color="auto"/>
        <w:right w:val="none" w:sz="0" w:space="0" w:color="auto"/>
      </w:divBdr>
    </w:div>
    <w:div w:id="867255127">
      <w:bodyDiv w:val="1"/>
      <w:marLeft w:val="0"/>
      <w:marRight w:val="0"/>
      <w:marTop w:val="0"/>
      <w:marBottom w:val="0"/>
      <w:divBdr>
        <w:top w:val="none" w:sz="0" w:space="0" w:color="auto"/>
        <w:left w:val="none" w:sz="0" w:space="0" w:color="auto"/>
        <w:bottom w:val="none" w:sz="0" w:space="0" w:color="auto"/>
        <w:right w:val="none" w:sz="0" w:space="0" w:color="auto"/>
      </w:divBdr>
      <w:divsChild>
        <w:div w:id="1628511337">
          <w:marLeft w:val="0"/>
          <w:marRight w:val="0"/>
          <w:marTop w:val="0"/>
          <w:marBottom w:val="0"/>
          <w:divBdr>
            <w:top w:val="none" w:sz="0" w:space="0" w:color="auto"/>
            <w:left w:val="none" w:sz="0" w:space="0" w:color="auto"/>
            <w:bottom w:val="none" w:sz="0" w:space="0" w:color="auto"/>
            <w:right w:val="none" w:sz="0" w:space="0" w:color="auto"/>
          </w:divBdr>
        </w:div>
      </w:divsChild>
    </w:div>
    <w:div w:id="867723663">
      <w:bodyDiv w:val="1"/>
      <w:marLeft w:val="0"/>
      <w:marRight w:val="0"/>
      <w:marTop w:val="0"/>
      <w:marBottom w:val="0"/>
      <w:divBdr>
        <w:top w:val="none" w:sz="0" w:space="0" w:color="auto"/>
        <w:left w:val="none" w:sz="0" w:space="0" w:color="auto"/>
        <w:bottom w:val="none" w:sz="0" w:space="0" w:color="auto"/>
        <w:right w:val="none" w:sz="0" w:space="0" w:color="auto"/>
      </w:divBdr>
      <w:divsChild>
        <w:div w:id="2058821302">
          <w:marLeft w:val="0"/>
          <w:marRight w:val="0"/>
          <w:marTop w:val="0"/>
          <w:marBottom w:val="0"/>
          <w:divBdr>
            <w:top w:val="none" w:sz="0" w:space="0" w:color="auto"/>
            <w:left w:val="none" w:sz="0" w:space="0" w:color="auto"/>
            <w:bottom w:val="none" w:sz="0" w:space="0" w:color="auto"/>
            <w:right w:val="none" w:sz="0" w:space="0" w:color="auto"/>
          </w:divBdr>
        </w:div>
      </w:divsChild>
    </w:div>
    <w:div w:id="869146827">
      <w:bodyDiv w:val="1"/>
      <w:marLeft w:val="0"/>
      <w:marRight w:val="0"/>
      <w:marTop w:val="0"/>
      <w:marBottom w:val="0"/>
      <w:divBdr>
        <w:top w:val="none" w:sz="0" w:space="0" w:color="auto"/>
        <w:left w:val="none" w:sz="0" w:space="0" w:color="auto"/>
        <w:bottom w:val="none" w:sz="0" w:space="0" w:color="auto"/>
        <w:right w:val="none" w:sz="0" w:space="0" w:color="auto"/>
      </w:divBdr>
    </w:div>
    <w:div w:id="869220763">
      <w:bodyDiv w:val="1"/>
      <w:marLeft w:val="0"/>
      <w:marRight w:val="0"/>
      <w:marTop w:val="0"/>
      <w:marBottom w:val="0"/>
      <w:divBdr>
        <w:top w:val="none" w:sz="0" w:space="0" w:color="auto"/>
        <w:left w:val="none" w:sz="0" w:space="0" w:color="auto"/>
        <w:bottom w:val="none" w:sz="0" w:space="0" w:color="auto"/>
        <w:right w:val="none" w:sz="0" w:space="0" w:color="auto"/>
      </w:divBdr>
    </w:div>
    <w:div w:id="870846939">
      <w:bodyDiv w:val="1"/>
      <w:marLeft w:val="0"/>
      <w:marRight w:val="0"/>
      <w:marTop w:val="0"/>
      <w:marBottom w:val="0"/>
      <w:divBdr>
        <w:top w:val="none" w:sz="0" w:space="0" w:color="auto"/>
        <w:left w:val="none" w:sz="0" w:space="0" w:color="auto"/>
        <w:bottom w:val="none" w:sz="0" w:space="0" w:color="auto"/>
        <w:right w:val="none" w:sz="0" w:space="0" w:color="auto"/>
      </w:divBdr>
    </w:div>
    <w:div w:id="871455771">
      <w:bodyDiv w:val="1"/>
      <w:marLeft w:val="0"/>
      <w:marRight w:val="0"/>
      <w:marTop w:val="0"/>
      <w:marBottom w:val="0"/>
      <w:divBdr>
        <w:top w:val="none" w:sz="0" w:space="0" w:color="auto"/>
        <w:left w:val="none" w:sz="0" w:space="0" w:color="auto"/>
        <w:bottom w:val="none" w:sz="0" w:space="0" w:color="auto"/>
        <w:right w:val="none" w:sz="0" w:space="0" w:color="auto"/>
      </w:divBdr>
    </w:div>
    <w:div w:id="871502201">
      <w:bodyDiv w:val="1"/>
      <w:marLeft w:val="0"/>
      <w:marRight w:val="0"/>
      <w:marTop w:val="0"/>
      <w:marBottom w:val="0"/>
      <w:divBdr>
        <w:top w:val="none" w:sz="0" w:space="0" w:color="auto"/>
        <w:left w:val="none" w:sz="0" w:space="0" w:color="auto"/>
        <w:bottom w:val="none" w:sz="0" w:space="0" w:color="auto"/>
        <w:right w:val="none" w:sz="0" w:space="0" w:color="auto"/>
      </w:divBdr>
      <w:divsChild>
        <w:div w:id="1116868817">
          <w:marLeft w:val="0"/>
          <w:marRight w:val="0"/>
          <w:marTop w:val="0"/>
          <w:marBottom w:val="0"/>
          <w:divBdr>
            <w:top w:val="none" w:sz="0" w:space="0" w:color="auto"/>
            <w:left w:val="none" w:sz="0" w:space="0" w:color="auto"/>
            <w:bottom w:val="none" w:sz="0" w:space="0" w:color="auto"/>
            <w:right w:val="none" w:sz="0" w:space="0" w:color="auto"/>
          </w:divBdr>
          <w:divsChild>
            <w:div w:id="1437939234">
              <w:marLeft w:val="0"/>
              <w:marRight w:val="0"/>
              <w:marTop w:val="0"/>
              <w:marBottom w:val="0"/>
              <w:divBdr>
                <w:top w:val="none" w:sz="0" w:space="0" w:color="auto"/>
                <w:left w:val="none" w:sz="0" w:space="0" w:color="auto"/>
                <w:bottom w:val="none" w:sz="0" w:space="0" w:color="auto"/>
                <w:right w:val="none" w:sz="0" w:space="0" w:color="auto"/>
              </w:divBdr>
              <w:divsChild>
                <w:div w:id="1261448297">
                  <w:marLeft w:val="0"/>
                  <w:marRight w:val="0"/>
                  <w:marTop w:val="0"/>
                  <w:marBottom w:val="0"/>
                  <w:divBdr>
                    <w:top w:val="none" w:sz="0" w:space="0" w:color="auto"/>
                    <w:left w:val="none" w:sz="0" w:space="0" w:color="auto"/>
                    <w:bottom w:val="none" w:sz="0" w:space="0" w:color="auto"/>
                    <w:right w:val="none" w:sz="0" w:space="0" w:color="auto"/>
                  </w:divBdr>
                  <w:divsChild>
                    <w:div w:id="1899633684">
                      <w:marLeft w:val="0"/>
                      <w:marRight w:val="0"/>
                      <w:marTop w:val="0"/>
                      <w:marBottom w:val="0"/>
                      <w:divBdr>
                        <w:top w:val="none" w:sz="0" w:space="0" w:color="auto"/>
                        <w:left w:val="none" w:sz="0" w:space="0" w:color="auto"/>
                        <w:bottom w:val="none" w:sz="0" w:space="0" w:color="auto"/>
                        <w:right w:val="none" w:sz="0" w:space="0" w:color="auto"/>
                      </w:divBdr>
                      <w:divsChild>
                        <w:div w:id="1511990644">
                          <w:marLeft w:val="0"/>
                          <w:marRight w:val="0"/>
                          <w:marTop w:val="0"/>
                          <w:marBottom w:val="0"/>
                          <w:divBdr>
                            <w:top w:val="none" w:sz="0" w:space="0" w:color="auto"/>
                            <w:left w:val="none" w:sz="0" w:space="0" w:color="auto"/>
                            <w:bottom w:val="none" w:sz="0" w:space="0" w:color="auto"/>
                            <w:right w:val="none" w:sz="0" w:space="0" w:color="auto"/>
                          </w:divBdr>
                          <w:divsChild>
                            <w:div w:id="1640066215">
                              <w:marLeft w:val="3"/>
                              <w:marRight w:val="0"/>
                              <w:marTop w:val="0"/>
                              <w:marBottom w:val="0"/>
                              <w:divBdr>
                                <w:top w:val="none" w:sz="0" w:space="0" w:color="auto"/>
                                <w:left w:val="none" w:sz="0" w:space="0" w:color="auto"/>
                                <w:bottom w:val="none" w:sz="0" w:space="0" w:color="auto"/>
                                <w:right w:val="none" w:sz="0" w:space="0" w:color="auto"/>
                              </w:divBdr>
                              <w:divsChild>
                                <w:div w:id="1673756293">
                                  <w:marLeft w:val="0"/>
                                  <w:marRight w:val="0"/>
                                  <w:marTop w:val="0"/>
                                  <w:marBottom w:val="0"/>
                                  <w:divBdr>
                                    <w:top w:val="none" w:sz="0" w:space="0" w:color="auto"/>
                                    <w:left w:val="none" w:sz="0" w:space="0" w:color="auto"/>
                                    <w:bottom w:val="none" w:sz="0" w:space="0" w:color="auto"/>
                                    <w:right w:val="none" w:sz="0" w:space="0" w:color="auto"/>
                                  </w:divBdr>
                                  <w:divsChild>
                                    <w:div w:id="342441907">
                                      <w:marLeft w:val="0"/>
                                      <w:marRight w:val="0"/>
                                      <w:marTop w:val="0"/>
                                      <w:marBottom w:val="0"/>
                                      <w:divBdr>
                                        <w:top w:val="none" w:sz="0" w:space="0" w:color="auto"/>
                                        <w:left w:val="none" w:sz="0" w:space="0" w:color="auto"/>
                                        <w:bottom w:val="none" w:sz="0" w:space="0" w:color="auto"/>
                                        <w:right w:val="none" w:sz="0" w:space="0" w:color="auto"/>
                                      </w:divBdr>
                                      <w:divsChild>
                                        <w:div w:id="231618781">
                                          <w:marLeft w:val="0"/>
                                          <w:marRight w:val="0"/>
                                          <w:marTop w:val="0"/>
                                          <w:marBottom w:val="0"/>
                                          <w:divBdr>
                                            <w:top w:val="none" w:sz="0" w:space="0" w:color="auto"/>
                                            <w:left w:val="none" w:sz="0" w:space="0" w:color="auto"/>
                                            <w:bottom w:val="none" w:sz="0" w:space="0" w:color="auto"/>
                                            <w:right w:val="none" w:sz="0" w:space="0" w:color="auto"/>
                                          </w:divBdr>
                                          <w:divsChild>
                                            <w:div w:id="835339099">
                                              <w:marLeft w:val="0"/>
                                              <w:marRight w:val="0"/>
                                              <w:marTop w:val="0"/>
                                              <w:marBottom w:val="0"/>
                                              <w:divBdr>
                                                <w:top w:val="none" w:sz="0" w:space="0" w:color="auto"/>
                                                <w:left w:val="none" w:sz="0" w:space="0" w:color="auto"/>
                                                <w:bottom w:val="none" w:sz="0" w:space="0" w:color="auto"/>
                                                <w:right w:val="none" w:sz="0" w:space="0" w:color="auto"/>
                                              </w:divBdr>
                                              <w:divsChild>
                                                <w:div w:id="242761654">
                                                  <w:marLeft w:val="0"/>
                                                  <w:marRight w:val="0"/>
                                                  <w:marTop w:val="0"/>
                                                  <w:marBottom w:val="0"/>
                                                  <w:divBdr>
                                                    <w:top w:val="none" w:sz="0" w:space="0" w:color="auto"/>
                                                    <w:left w:val="none" w:sz="0" w:space="0" w:color="auto"/>
                                                    <w:bottom w:val="none" w:sz="0" w:space="0" w:color="auto"/>
                                                    <w:right w:val="none" w:sz="0" w:space="0" w:color="auto"/>
                                                  </w:divBdr>
                                                  <w:divsChild>
                                                    <w:div w:id="1872495113">
                                                      <w:marLeft w:val="0"/>
                                                      <w:marRight w:val="0"/>
                                                      <w:marTop w:val="0"/>
                                                      <w:marBottom w:val="0"/>
                                                      <w:divBdr>
                                                        <w:top w:val="none" w:sz="0" w:space="0" w:color="auto"/>
                                                        <w:left w:val="none" w:sz="0" w:space="0" w:color="auto"/>
                                                        <w:bottom w:val="none" w:sz="0" w:space="0" w:color="auto"/>
                                                        <w:right w:val="none" w:sz="0" w:space="0" w:color="auto"/>
                                                      </w:divBdr>
                                                      <w:divsChild>
                                                        <w:div w:id="2079787402">
                                                          <w:marLeft w:val="0"/>
                                                          <w:marRight w:val="0"/>
                                                          <w:marTop w:val="0"/>
                                                          <w:marBottom w:val="0"/>
                                                          <w:divBdr>
                                                            <w:top w:val="none" w:sz="0" w:space="0" w:color="auto"/>
                                                            <w:left w:val="none" w:sz="0" w:space="0" w:color="auto"/>
                                                            <w:bottom w:val="none" w:sz="0" w:space="0" w:color="auto"/>
                                                            <w:right w:val="none" w:sz="0" w:space="0" w:color="auto"/>
                                                          </w:divBdr>
                                                          <w:divsChild>
                                                            <w:div w:id="2133090037">
                                                              <w:marLeft w:val="0"/>
                                                              <w:marRight w:val="0"/>
                                                              <w:marTop w:val="0"/>
                                                              <w:marBottom w:val="0"/>
                                                              <w:divBdr>
                                                                <w:top w:val="none" w:sz="0" w:space="0" w:color="auto"/>
                                                                <w:left w:val="none" w:sz="0" w:space="0" w:color="auto"/>
                                                                <w:bottom w:val="none" w:sz="0" w:space="0" w:color="auto"/>
                                                                <w:right w:val="none" w:sz="0" w:space="0" w:color="auto"/>
                                                              </w:divBdr>
                                                              <w:divsChild>
                                                                <w:div w:id="1336804018">
                                                                  <w:marLeft w:val="0"/>
                                                                  <w:marRight w:val="0"/>
                                                                  <w:marTop w:val="0"/>
                                                                  <w:marBottom w:val="0"/>
                                                                  <w:divBdr>
                                                                    <w:top w:val="none" w:sz="0" w:space="0" w:color="auto"/>
                                                                    <w:left w:val="none" w:sz="0" w:space="0" w:color="auto"/>
                                                                    <w:bottom w:val="none" w:sz="0" w:space="0" w:color="auto"/>
                                                                    <w:right w:val="none" w:sz="0" w:space="0" w:color="auto"/>
                                                                  </w:divBdr>
                                                                  <w:divsChild>
                                                                    <w:div w:id="2033535443">
                                                                      <w:marLeft w:val="0"/>
                                                                      <w:marRight w:val="0"/>
                                                                      <w:marTop w:val="0"/>
                                                                      <w:marBottom w:val="0"/>
                                                                      <w:divBdr>
                                                                        <w:top w:val="none" w:sz="0" w:space="0" w:color="auto"/>
                                                                        <w:left w:val="none" w:sz="0" w:space="0" w:color="auto"/>
                                                                        <w:bottom w:val="none" w:sz="0" w:space="0" w:color="auto"/>
                                                                        <w:right w:val="none" w:sz="0" w:space="0" w:color="auto"/>
                                                                      </w:divBdr>
                                                                      <w:divsChild>
                                                                        <w:div w:id="1810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3370">
      <w:bodyDiv w:val="1"/>
      <w:marLeft w:val="0"/>
      <w:marRight w:val="0"/>
      <w:marTop w:val="0"/>
      <w:marBottom w:val="0"/>
      <w:divBdr>
        <w:top w:val="none" w:sz="0" w:space="0" w:color="auto"/>
        <w:left w:val="none" w:sz="0" w:space="0" w:color="auto"/>
        <w:bottom w:val="none" w:sz="0" w:space="0" w:color="auto"/>
        <w:right w:val="none" w:sz="0" w:space="0" w:color="auto"/>
      </w:divBdr>
    </w:div>
    <w:div w:id="872157827">
      <w:bodyDiv w:val="1"/>
      <w:marLeft w:val="0"/>
      <w:marRight w:val="0"/>
      <w:marTop w:val="0"/>
      <w:marBottom w:val="0"/>
      <w:divBdr>
        <w:top w:val="none" w:sz="0" w:space="0" w:color="auto"/>
        <w:left w:val="none" w:sz="0" w:space="0" w:color="auto"/>
        <w:bottom w:val="none" w:sz="0" w:space="0" w:color="auto"/>
        <w:right w:val="none" w:sz="0" w:space="0" w:color="auto"/>
      </w:divBdr>
      <w:divsChild>
        <w:div w:id="142240353">
          <w:marLeft w:val="0"/>
          <w:marRight w:val="0"/>
          <w:marTop w:val="0"/>
          <w:marBottom w:val="0"/>
          <w:divBdr>
            <w:top w:val="none" w:sz="0" w:space="0" w:color="auto"/>
            <w:left w:val="none" w:sz="0" w:space="0" w:color="auto"/>
            <w:bottom w:val="none" w:sz="0" w:space="0" w:color="auto"/>
            <w:right w:val="none" w:sz="0" w:space="0" w:color="auto"/>
          </w:divBdr>
          <w:divsChild>
            <w:div w:id="2130775385">
              <w:marLeft w:val="0"/>
              <w:marRight w:val="0"/>
              <w:marTop w:val="0"/>
              <w:marBottom w:val="0"/>
              <w:divBdr>
                <w:top w:val="none" w:sz="0" w:space="0" w:color="auto"/>
                <w:left w:val="none" w:sz="0" w:space="0" w:color="auto"/>
                <w:bottom w:val="none" w:sz="0" w:space="0" w:color="auto"/>
                <w:right w:val="none" w:sz="0" w:space="0" w:color="auto"/>
              </w:divBdr>
              <w:divsChild>
                <w:div w:id="2061246740">
                  <w:marLeft w:val="0"/>
                  <w:marRight w:val="0"/>
                  <w:marTop w:val="0"/>
                  <w:marBottom w:val="0"/>
                  <w:divBdr>
                    <w:top w:val="none" w:sz="0" w:space="0" w:color="auto"/>
                    <w:left w:val="none" w:sz="0" w:space="0" w:color="auto"/>
                    <w:bottom w:val="none" w:sz="0" w:space="0" w:color="auto"/>
                    <w:right w:val="none" w:sz="0" w:space="0" w:color="auto"/>
                  </w:divBdr>
                  <w:divsChild>
                    <w:div w:id="762922819">
                      <w:marLeft w:val="0"/>
                      <w:marRight w:val="0"/>
                      <w:marTop w:val="0"/>
                      <w:marBottom w:val="0"/>
                      <w:divBdr>
                        <w:top w:val="none" w:sz="0" w:space="0" w:color="auto"/>
                        <w:left w:val="none" w:sz="0" w:space="0" w:color="auto"/>
                        <w:bottom w:val="none" w:sz="0" w:space="0" w:color="auto"/>
                        <w:right w:val="none" w:sz="0" w:space="0" w:color="auto"/>
                      </w:divBdr>
                      <w:divsChild>
                        <w:div w:id="477068475">
                          <w:marLeft w:val="0"/>
                          <w:marRight w:val="0"/>
                          <w:marTop w:val="0"/>
                          <w:marBottom w:val="0"/>
                          <w:divBdr>
                            <w:top w:val="none" w:sz="0" w:space="0" w:color="auto"/>
                            <w:left w:val="none" w:sz="0" w:space="0" w:color="auto"/>
                            <w:bottom w:val="none" w:sz="0" w:space="0" w:color="auto"/>
                            <w:right w:val="none" w:sz="0" w:space="0" w:color="auto"/>
                          </w:divBdr>
                          <w:divsChild>
                            <w:div w:id="1074888480">
                              <w:marLeft w:val="0"/>
                              <w:marRight w:val="0"/>
                              <w:marTop w:val="0"/>
                              <w:marBottom w:val="0"/>
                              <w:divBdr>
                                <w:top w:val="none" w:sz="0" w:space="0" w:color="auto"/>
                                <w:left w:val="none" w:sz="0" w:space="0" w:color="auto"/>
                                <w:bottom w:val="none" w:sz="0" w:space="0" w:color="auto"/>
                                <w:right w:val="none" w:sz="0" w:space="0" w:color="auto"/>
                              </w:divBdr>
                              <w:divsChild>
                                <w:div w:id="787891640">
                                  <w:marLeft w:val="0"/>
                                  <w:marRight w:val="0"/>
                                  <w:marTop w:val="0"/>
                                  <w:marBottom w:val="0"/>
                                  <w:divBdr>
                                    <w:top w:val="none" w:sz="0" w:space="0" w:color="auto"/>
                                    <w:left w:val="none" w:sz="0" w:space="0" w:color="auto"/>
                                    <w:bottom w:val="none" w:sz="0" w:space="0" w:color="auto"/>
                                    <w:right w:val="none" w:sz="0" w:space="0" w:color="auto"/>
                                  </w:divBdr>
                                  <w:divsChild>
                                    <w:div w:id="1867913079">
                                      <w:marLeft w:val="0"/>
                                      <w:marRight w:val="0"/>
                                      <w:marTop w:val="0"/>
                                      <w:marBottom w:val="0"/>
                                      <w:divBdr>
                                        <w:top w:val="none" w:sz="0" w:space="0" w:color="auto"/>
                                        <w:left w:val="none" w:sz="0" w:space="0" w:color="auto"/>
                                        <w:bottom w:val="none" w:sz="0" w:space="0" w:color="auto"/>
                                        <w:right w:val="none" w:sz="0" w:space="0" w:color="auto"/>
                                      </w:divBdr>
                                      <w:divsChild>
                                        <w:div w:id="1683126350">
                                          <w:marLeft w:val="-150"/>
                                          <w:marRight w:val="-150"/>
                                          <w:marTop w:val="0"/>
                                          <w:marBottom w:val="0"/>
                                          <w:divBdr>
                                            <w:top w:val="none" w:sz="0" w:space="0" w:color="auto"/>
                                            <w:left w:val="none" w:sz="0" w:space="0" w:color="auto"/>
                                            <w:bottom w:val="none" w:sz="0" w:space="0" w:color="auto"/>
                                            <w:right w:val="none" w:sz="0" w:space="0" w:color="auto"/>
                                          </w:divBdr>
                                          <w:divsChild>
                                            <w:div w:id="1818718365">
                                              <w:marLeft w:val="0"/>
                                              <w:marRight w:val="0"/>
                                              <w:marTop w:val="0"/>
                                              <w:marBottom w:val="0"/>
                                              <w:divBdr>
                                                <w:top w:val="none" w:sz="0" w:space="0" w:color="auto"/>
                                                <w:left w:val="none" w:sz="0" w:space="0" w:color="auto"/>
                                                <w:bottom w:val="none" w:sz="0" w:space="0" w:color="auto"/>
                                                <w:right w:val="none" w:sz="0" w:space="0" w:color="auto"/>
                                              </w:divBdr>
                                              <w:divsChild>
                                                <w:div w:id="2077701934">
                                                  <w:marLeft w:val="0"/>
                                                  <w:marRight w:val="0"/>
                                                  <w:marTop w:val="0"/>
                                                  <w:marBottom w:val="0"/>
                                                  <w:divBdr>
                                                    <w:top w:val="none" w:sz="0" w:space="0" w:color="auto"/>
                                                    <w:left w:val="none" w:sz="0" w:space="0" w:color="auto"/>
                                                    <w:bottom w:val="none" w:sz="0" w:space="0" w:color="auto"/>
                                                    <w:right w:val="none" w:sz="0" w:space="0" w:color="auto"/>
                                                  </w:divBdr>
                                                  <w:divsChild>
                                                    <w:div w:id="1000474110">
                                                      <w:marLeft w:val="0"/>
                                                      <w:marRight w:val="0"/>
                                                      <w:marTop w:val="0"/>
                                                      <w:marBottom w:val="0"/>
                                                      <w:divBdr>
                                                        <w:top w:val="none" w:sz="0" w:space="0" w:color="auto"/>
                                                        <w:left w:val="none" w:sz="0" w:space="0" w:color="auto"/>
                                                        <w:bottom w:val="none" w:sz="0" w:space="0" w:color="auto"/>
                                                        <w:right w:val="none" w:sz="0" w:space="0" w:color="auto"/>
                                                      </w:divBdr>
                                                      <w:divsChild>
                                                        <w:div w:id="839002750">
                                                          <w:marLeft w:val="0"/>
                                                          <w:marRight w:val="0"/>
                                                          <w:marTop w:val="0"/>
                                                          <w:marBottom w:val="0"/>
                                                          <w:divBdr>
                                                            <w:top w:val="none" w:sz="0" w:space="0" w:color="auto"/>
                                                            <w:left w:val="none" w:sz="0" w:space="0" w:color="auto"/>
                                                            <w:bottom w:val="none" w:sz="0" w:space="0" w:color="auto"/>
                                                            <w:right w:val="none" w:sz="0" w:space="0" w:color="auto"/>
                                                          </w:divBdr>
                                                          <w:divsChild>
                                                            <w:div w:id="2141876186">
                                                              <w:marLeft w:val="0"/>
                                                              <w:marRight w:val="0"/>
                                                              <w:marTop w:val="0"/>
                                                              <w:marBottom w:val="0"/>
                                                              <w:divBdr>
                                                                <w:top w:val="none" w:sz="0" w:space="0" w:color="auto"/>
                                                                <w:left w:val="none" w:sz="0" w:space="0" w:color="auto"/>
                                                                <w:bottom w:val="none" w:sz="0" w:space="0" w:color="auto"/>
                                                                <w:right w:val="none" w:sz="0" w:space="0" w:color="auto"/>
                                                              </w:divBdr>
                                                              <w:divsChild>
                                                                <w:div w:id="378743774">
                                                                  <w:marLeft w:val="0"/>
                                                                  <w:marRight w:val="0"/>
                                                                  <w:marTop w:val="0"/>
                                                                  <w:marBottom w:val="0"/>
                                                                  <w:divBdr>
                                                                    <w:top w:val="none" w:sz="0" w:space="0" w:color="auto"/>
                                                                    <w:left w:val="none" w:sz="0" w:space="0" w:color="auto"/>
                                                                    <w:bottom w:val="none" w:sz="0" w:space="0" w:color="auto"/>
                                                                    <w:right w:val="none" w:sz="0" w:space="0" w:color="auto"/>
                                                                  </w:divBdr>
                                                                  <w:divsChild>
                                                                    <w:div w:id="1650743009">
                                                                      <w:marLeft w:val="0"/>
                                                                      <w:marRight w:val="0"/>
                                                                      <w:marTop w:val="0"/>
                                                                      <w:marBottom w:val="0"/>
                                                                      <w:divBdr>
                                                                        <w:top w:val="none" w:sz="0" w:space="0" w:color="auto"/>
                                                                        <w:left w:val="none" w:sz="0" w:space="0" w:color="auto"/>
                                                                        <w:bottom w:val="none" w:sz="0" w:space="0" w:color="auto"/>
                                                                        <w:right w:val="none" w:sz="0" w:space="0" w:color="auto"/>
                                                                      </w:divBdr>
                                                                      <w:divsChild>
                                                                        <w:div w:id="1633167669">
                                                                          <w:marLeft w:val="-225"/>
                                                                          <w:marRight w:val="-225"/>
                                                                          <w:marTop w:val="0"/>
                                                                          <w:marBottom w:val="0"/>
                                                                          <w:divBdr>
                                                                            <w:top w:val="none" w:sz="0" w:space="0" w:color="auto"/>
                                                                            <w:left w:val="none" w:sz="0" w:space="0" w:color="auto"/>
                                                                            <w:bottom w:val="none" w:sz="0" w:space="0" w:color="auto"/>
                                                                            <w:right w:val="none" w:sz="0" w:space="0" w:color="auto"/>
                                                                          </w:divBdr>
                                                                          <w:divsChild>
                                                                            <w:div w:id="14300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7884">
      <w:bodyDiv w:val="1"/>
      <w:marLeft w:val="0"/>
      <w:marRight w:val="0"/>
      <w:marTop w:val="0"/>
      <w:marBottom w:val="0"/>
      <w:divBdr>
        <w:top w:val="none" w:sz="0" w:space="0" w:color="auto"/>
        <w:left w:val="none" w:sz="0" w:space="0" w:color="auto"/>
        <w:bottom w:val="none" w:sz="0" w:space="0" w:color="auto"/>
        <w:right w:val="none" w:sz="0" w:space="0" w:color="auto"/>
      </w:divBdr>
    </w:div>
    <w:div w:id="872231487">
      <w:bodyDiv w:val="1"/>
      <w:marLeft w:val="0"/>
      <w:marRight w:val="0"/>
      <w:marTop w:val="0"/>
      <w:marBottom w:val="0"/>
      <w:divBdr>
        <w:top w:val="none" w:sz="0" w:space="0" w:color="auto"/>
        <w:left w:val="none" w:sz="0" w:space="0" w:color="auto"/>
        <w:bottom w:val="none" w:sz="0" w:space="0" w:color="auto"/>
        <w:right w:val="none" w:sz="0" w:space="0" w:color="auto"/>
      </w:divBdr>
      <w:divsChild>
        <w:div w:id="1878007821">
          <w:marLeft w:val="0"/>
          <w:marRight w:val="0"/>
          <w:marTop w:val="0"/>
          <w:marBottom w:val="0"/>
          <w:divBdr>
            <w:top w:val="none" w:sz="0" w:space="0" w:color="auto"/>
            <w:left w:val="none" w:sz="0" w:space="0" w:color="auto"/>
            <w:bottom w:val="none" w:sz="0" w:space="0" w:color="auto"/>
            <w:right w:val="none" w:sz="0" w:space="0" w:color="auto"/>
          </w:divBdr>
          <w:divsChild>
            <w:div w:id="837306212">
              <w:marLeft w:val="0"/>
              <w:marRight w:val="0"/>
              <w:marTop w:val="0"/>
              <w:marBottom w:val="0"/>
              <w:divBdr>
                <w:top w:val="none" w:sz="0" w:space="0" w:color="auto"/>
                <w:left w:val="none" w:sz="0" w:space="0" w:color="auto"/>
                <w:bottom w:val="none" w:sz="0" w:space="0" w:color="auto"/>
                <w:right w:val="none" w:sz="0" w:space="0" w:color="auto"/>
              </w:divBdr>
              <w:divsChild>
                <w:div w:id="436558555">
                  <w:marLeft w:val="0"/>
                  <w:marRight w:val="0"/>
                  <w:marTop w:val="0"/>
                  <w:marBottom w:val="0"/>
                  <w:divBdr>
                    <w:top w:val="none" w:sz="0" w:space="0" w:color="auto"/>
                    <w:left w:val="none" w:sz="0" w:space="0" w:color="auto"/>
                    <w:bottom w:val="none" w:sz="0" w:space="0" w:color="auto"/>
                    <w:right w:val="none" w:sz="0" w:space="0" w:color="auto"/>
                  </w:divBdr>
                  <w:divsChild>
                    <w:div w:id="716201988">
                      <w:marLeft w:val="0"/>
                      <w:marRight w:val="0"/>
                      <w:marTop w:val="0"/>
                      <w:marBottom w:val="0"/>
                      <w:divBdr>
                        <w:top w:val="none" w:sz="0" w:space="0" w:color="auto"/>
                        <w:left w:val="none" w:sz="0" w:space="0" w:color="auto"/>
                        <w:bottom w:val="none" w:sz="0" w:space="0" w:color="auto"/>
                        <w:right w:val="none" w:sz="0" w:space="0" w:color="auto"/>
                      </w:divBdr>
                      <w:divsChild>
                        <w:div w:id="803888109">
                          <w:marLeft w:val="0"/>
                          <w:marRight w:val="0"/>
                          <w:marTop w:val="0"/>
                          <w:marBottom w:val="0"/>
                          <w:divBdr>
                            <w:top w:val="none" w:sz="0" w:space="0" w:color="auto"/>
                            <w:left w:val="none" w:sz="0" w:space="0" w:color="auto"/>
                            <w:bottom w:val="none" w:sz="0" w:space="0" w:color="auto"/>
                            <w:right w:val="none" w:sz="0" w:space="0" w:color="auto"/>
                          </w:divBdr>
                          <w:divsChild>
                            <w:div w:id="1526089447">
                              <w:marLeft w:val="0"/>
                              <w:marRight w:val="0"/>
                              <w:marTop w:val="0"/>
                              <w:marBottom w:val="0"/>
                              <w:divBdr>
                                <w:top w:val="none" w:sz="0" w:space="0" w:color="auto"/>
                                <w:left w:val="none" w:sz="0" w:space="0" w:color="auto"/>
                                <w:bottom w:val="none" w:sz="0" w:space="0" w:color="auto"/>
                                <w:right w:val="none" w:sz="0" w:space="0" w:color="auto"/>
                              </w:divBdr>
                              <w:divsChild>
                                <w:div w:id="1656370392">
                                  <w:marLeft w:val="0"/>
                                  <w:marRight w:val="0"/>
                                  <w:marTop w:val="0"/>
                                  <w:marBottom w:val="0"/>
                                  <w:divBdr>
                                    <w:top w:val="none" w:sz="0" w:space="0" w:color="auto"/>
                                    <w:left w:val="none" w:sz="0" w:space="0" w:color="auto"/>
                                    <w:bottom w:val="none" w:sz="0" w:space="0" w:color="auto"/>
                                    <w:right w:val="none" w:sz="0" w:space="0" w:color="auto"/>
                                  </w:divBdr>
                                  <w:divsChild>
                                    <w:div w:id="315036372">
                                      <w:marLeft w:val="0"/>
                                      <w:marRight w:val="0"/>
                                      <w:marTop w:val="0"/>
                                      <w:marBottom w:val="0"/>
                                      <w:divBdr>
                                        <w:top w:val="none" w:sz="0" w:space="0" w:color="auto"/>
                                        <w:left w:val="none" w:sz="0" w:space="0" w:color="auto"/>
                                        <w:bottom w:val="none" w:sz="0" w:space="0" w:color="auto"/>
                                        <w:right w:val="none" w:sz="0" w:space="0" w:color="auto"/>
                                      </w:divBdr>
                                      <w:divsChild>
                                        <w:div w:id="2106683380">
                                          <w:marLeft w:val="-150"/>
                                          <w:marRight w:val="-150"/>
                                          <w:marTop w:val="0"/>
                                          <w:marBottom w:val="0"/>
                                          <w:divBdr>
                                            <w:top w:val="none" w:sz="0" w:space="0" w:color="auto"/>
                                            <w:left w:val="none" w:sz="0" w:space="0" w:color="auto"/>
                                            <w:bottom w:val="none" w:sz="0" w:space="0" w:color="auto"/>
                                            <w:right w:val="none" w:sz="0" w:space="0" w:color="auto"/>
                                          </w:divBdr>
                                          <w:divsChild>
                                            <w:div w:id="1628120076">
                                              <w:marLeft w:val="0"/>
                                              <w:marRight w:val="0"/>
                                              <w:marTop w:val="0"/>
                                              <w:marBottom w:val="0"/>
                                              <w:divBdr>
                                                <w:top w:val="none" w:sz="0" w:space="0" w:color="auto"/>
                                                <w:left w:val="none" w:sz="0" w:space="0" w:color="auto"/>
                                                <w:bottom w:val="none" w:sz="0" w:space="0" w:color="auto"/>
                                                <w:right w:val="none" w:sz="0" w:space="0" w:color="auto"/>
                                              </w:divBdr>
                                              <w:divsChild>
                                                <w:div w:id="1577742346">
                                                  <w:marLeft w:val="0"/>
                                                  <w:marRight w:val="0"/>
                                                  <w:marTop w:val="0"/>
                                                  <w:marBottom w:val="0"/>
                                                  <w:divBdr>
                                                    <w:top w:val="none" w:sz="0" w:space="0" w:color="auto"/>
                                                    <w:left w:val="none" w:sz="0" w:space="0" w:color="auto"/>
                                                    <w:bottom w:val="none" w:sz="0" w:space="0" w:color="auto"/>
                                                    <w:right w:val="none" w:sz="0" w:space="0" w:color="auto"/>
                                                  </w:divBdr>
                                                  <w:divsChild>
                                                    <w:div w:id="457645704">
                                                      <w:marLeft w:val="0"/>
                                                      <w:marRight w:val="0"/>
                                                      <w:marTop w:val="0"/>
                                                      <w:marBottom w:val="0"/>
                                                      <w:divBdr>
                                                        <w:top w:val="none" w:sz="0" w:space="0" w:color="auto"/>
                                                        <w:left w:val="none" w:sz="0" w:space="0" w:color="auto"/>
                                                        <w:bottom w:val="none" w:sz="0" w:space="0" w:color="auto"/>
                                                        <w:right w:val="none" w:sz="0" w:space="0" w:color="auto"/>
                                                      </w:divBdr>
                                                      <w:divsChild>
                                                        <w:div w:id="1454320847">
                                                          <w:marLeft w:val="0"/>
                                                          <w:marRight w:val="0"/>
                                                          <w:marTop w:val="0"/>
                                                          <w:marBottom w:val="0"/>
                                                          <w:divBdr>
                                                            <w:top w:val="none" w:sz="0" w:space="0" w:color="auto"/>
                                                            <w:left w:val="none" w:sz="0" w:space="0" w:color="auto"/>
                                                            <w:bottom w:val="none" w:sz="0" w:space="0" w:color="auto"/>
                                                            <w:right w:val="none" w:sz="0" w:space="0" w:color="auto"/>
                                                          </w:divBdr>
                                                          <w:divsChild>
                                                            <w:div w:id="1907449114">
                                                              <w:marLeft w:val="0"/>
                                                              <w:marRight w:val="0"/>
                                                              <w:marTop w:val="0"/>
                                                              <w:marBottom w:val="0"/>
                                                              <w:divBdr>
                                                                <w:top w:val="none" w:sz="0" w:space="0" w:color="auto"/>
                                                                <w:left w:val="none" w:sz="0" w:space="0" w:color="auto"/>
                                                                <w:bottom w:val="none" w:sz="0" w:space="0" w:color="auto"/>
                                                                <w:right w:val="none" w:sz="0" w:space="0" w:color="auto"/>
                                                              </w:divBdr>
                                                              <w:divsChild>
                                                                <w:div w:id="1338730286">
                                                                  <w:marLeft w:val="0"/>
                                                                  <w:marRight w:val="0"/>
                                                                  <w:marTop w:val="0"/>
                                                                  <w:marBottom w:val="0"/>
                                                                  <w:divBdr>
                                                                    <w:top w:val="none" w:sz="0" w:space="0" w:color="auto"/>
                                                                    <w:left w:val="none" w:sz="0" w:space="0" w:color="auto"/>
                                                                    <w:bottom w:val="none" w:sz="0" w:space="0" w:color="auto"/>
                                                                    <w:right w:val="none" w:sz="0" w:space="0" w:color="auto"/>
                                                                  </w:divBdr>
                                                                  <w:divsChild>
                                                                    <w:div w:id="4331440">
                                                                      <w:marLeft w:val="0"/>
                                                                      <w:marRight w:val="0"/>
                                                                      <w:marTop w:val="0"/>
                                                                      <w:marBottom w:val="0"/>
                                                                      <w:divBdr>
                                                                        <w:top w:val="none" w:sz="0" w:space="0" w:color="auto"/>
                                                                        <w:left w:val="none" w:sz="0" w:space="0" w:color="auto"/>
                                                                        <w:bottom w:val="none" w:sz="0" w:space="0" w:color="auto"/>
                                                                        <w:right w:val="none" w:sz="0" w:space="0" w:color="auto"/>
                                                                      </w:divBdr>
                                                                      <w:divsChild>
                                                                        <w:div w:id="364018583">
                                                                          <w:marLeft w:val="-225"/>
                                                                          <w:marRight w:val="-225"/>
                                                                          <w:marTop w:val="0"/>
                                                                          <w:marBottom w:val="0"/>
                                                                          <w:divBdr>
                                                                            <w:top w:val="none" w:sz="0" w:space="0" w:color="auto"/>
                                                                            <w:left w:val="none" w:sz="0" w:space="0" w:color="auto"/>
                                                                            <w:bottom w:val="none" w:sz="0" w:space="0" w:color="auto"/>
                                                                            <w:right w:val="none" w:sz="0" w:space="0" w:color="auto"/>
                                                                          </w:divBdr>
                                                                          <w:divsChild>
                                                                            <w:div w:id="1628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49981">
      <w:bodyDiv w:val="1"/>
      <w:marLeft w:val="0"/>
      <w:marRight w:val="0"/>
      <w:marTop w:val="0"/>
      <w:marBottom w:val="0"/>
      <w:divBdr>
        <w:top w:val="none" w:sz="0" w:space="0" w:color="auto"/>
        <w:left w:val="none" w:sz="0" w:space="0" w:color="auto"/>
        <w:bottom w:val="none" w:sz="0" w:space="0" w:color="auto"/>
        <w:right w:val="none" w:sz="0" w:space="0" w:color="auto"/>
      </w:divBdr>
    </w:div>
    <w:div w:id="872378613">
      <w:bodyDiv w:val="1"/>
      <w:marLeft w:val="0"/>
      <w:marRight w:val="0"/>
      <w:marTop w:val="0"/>
      <w:marBottom w:val="0"/>
      <w:divBdr>
        <w:top w:val="none" w:sz="0" w:space="0" w:color="auto"/>
        <w:left w:val="none" w:sz="0" w:space="0" w:color="auto"/>
        <w:bottom w:val="none" w:sz="0" w:space="0" w:color="auto"/>
        <w:right w:val="none" w:sz="0" w:space="0" w:color="auto"/>
      </w:divBdr>
    </w:div>
    <w:div w:id="873470176">
      <w:bodyDiv w:val="1"/>
      <w:marLeft w:val="0"/>
      <w:marRight w:val="0"/>
      <w:marTop w:val="0"/>
      <w:marBottom w:val="0"/>
      <w:divBdr>
        <w:top w:val="none" w:sz="0" w:space="0" w:color="auto"/>
        <w:left w:val="none" w:sz="0" w:space="0" w:color="auto"/>
        <w:bottom w:val="none" w:sz="0" w:space="0" w:color="auto"/>
        <w:right w:val="none" w:sz="0" w:space="0" w:color="auto"/>
      </w:divBdr>
    </w:div>
    <w:div w:id="874544495">
      <w:bodyDiv w:val="1"/>
      <w:marLeft w:val="0"/>
      <w:marRight w:val="0"/>
      <w:marTop w:val="0"/>
      <w:marBottom w:val="0"/>
      <w:divBdr>
        <w:top w:val="none" w:sz="0" w:space="0" w:color="auto"/>
        <w:left w:val="none" w:sz="0" w:space="0" w:color="auto"/>
        <w:bottom w:val="none" w:sz="0" w:space="0" w:color="auto"/>
        <w:right w:val="none" w:sz="0" w:space="0" w:color="auto"/>
      </w:divBdr>
    </w:div>
    <w:div w:id="874734718">
      <w:bodyDiv w:val="1"/>
      <w:marLeft w:val="0"/>
      <w:marRight w:val="0"/>
      <w:marTop w:val="0"/>
      <w:marBottom w:val="0"/>
      <w:divBdr>
        <w:top w:val="none" w:sz="0" w:space="0" w:color="auto"/>
        <w:left w:val="none" w:sz="0" w:space="0" w:color="auto"/>
        <w:bottom w:val="none" w:sz="0" w:space="0" w:color="auto"/>
        <w:right w:val="none" w:sz="0" w:space="0" w:color="auto"/>
      </w:divBdr>
    </w:div>
    <w:div w:id="874854079">
      <w:bodyDiv w:val="1"/>
      <w:marLeft w:val="0"/>
      <w:marRight w:val="0"/>
      <w:marTop w:val="0"/>
      <w:marBottom w:val="0"/>
      <w:divBdr>
        <w:top w:val="none" w:sz="0" w:space="0" w:color="auto"/>
        <w:left w:val="none" w:sz="0" w:space="0" w:color="auto"/>
        <w:bottom w:val="none" w:sz="0" w:space="0" w:color="auto"/>
        <w:right w:val="none" w:sz="0" w:space="0" w:color="auto"/>
      </w:divBdr>
      <w:divsChild>
        <w:div w:id="746028586">
          <w:marLeft w:val="0"/>
          <w:marRight w:val="0"/>
          <w:marTop w:val="0"/>
          <w:marBottom w:val="0"/>
          <w:divBdr>
            <w:top w:val="none" w:sz="0" w:space="0" w:color="auto"/>
            <w:left w:val="none" w:sz="0" w:space="0" w:color="auto"/>
            <w:bottom w:val="none" w:sz="0" w:space="0" w:color="auto"/>
            <w:right w:val="none" w:sz="0" w:space="0" w:color="auto"/>
          </w:divBdr>
          <w:divsChild>
            <w:div w:id="1497919710">
              <w:marLeft w:val="0"/>
              <w:marRight w:val="0"/>
              <w:marTop w:val="0"/>
              <w:marBottom w:val="0"/>
              <w:divBdr>
                <w:top w:val="none" w:sz="0" w:space="0" w:color="auto"/>
                <w:left w:val="none" w:sz="0" w:space="0" w:color="auto"/>
                <w:bottom w:val="none" w:sz="0" w:space="0" w:color="auto"/>
                <w:right w:val="none" w:sz="0" w:space="0" w:color="auto"/>
              </w:divBdr>
              <w:divsChild>
                <w:div w:id="1660037325">
                  <w:marLeft w:val="0"/>
                  <w:marRight w:val="0"/>
                  <w:marTop w:val="0"/>
                  <w:marBottom w:val="0"/>
                  <w:divBdr>
                    <w:top w:val="none" w:sz="0" w:space="0" w:color="auto"/>
                    <w:left w:val="none" w:sz="0" w:space="0" w:color="auto"/>
                    <w:bottom w:val="none" w:sz="0" w:space="0" w:color="auto"/>
                    <w:right w:val="none" w:sz="0" w:space="0" w:color="auto"/>
                  </w:divBdr>
                  <w:divsChild>
                    <w:div w:id="528026611">
                      <w:marLeft w:val="0"/>
                      <w:marRight w:val="0"/>
                      <w:marTop w:val="0"/>
                      <w:marBottom w:val="0"/>
                      <w:divBdr>
                        <w:top w:val="none" w:sz="0" w:space="0" w:color="auto"/>
                        <w:left w:val="none" w:sz="0" w:space="0" w:color="auto"/>
                        <w:bottom w:val="none" w:sz="0" w:space="0" w:color="auto"/>
                        <w:right w:val="none" w:sz="0" w:space="0" w:color="auto"/>
                      </w:divBdr>
                      <w:divsChild>
                        <w:div w:id="799880230">
                          <w:marLeft w:val="0"/>
                          <w:marRight w:val="0"/>
                          <w:marTop w:val="0"/>
                          <w:marBottom w:val="0"/>
                          <w:divBdr>
                            <w:top w:val="none" w:sz="0" w:space="0" w:color="auto"/>
                            <w:left w:val="none" w:sz="0" w:space="0" w:color="auto"/>
                            <w:bottom w:val="none" w:sz="0" w:space="0" w:color="auto"/>
                            <w:right w:val="none" w:sz="0" w:space="0" w:color="auto"/>
                          </w:divBdr>
                          <w:divsChild>
                            <w:div w:id="1356424030">
                              <w:marLeft w:val="3"/>
                              <w:marRight w:val="0"/>
                              <w:marTop w:val="0"/>
                              <w:marBottom w:val="0"/>
                              <w:divBdr>
                                <w:top w:val="none" w:sz="0" w:space="0" w:color="auto"/>
                                <w:left w:val="none" w:sz="0" w:space="0" w:color="auto"/>
                                <w:bottom w:val="none" w:sz="0" w:space="0" w:color="auto"/>
                                <w:right w:val="none" w:sz="0" w:space="0" w:color="auto"/>
                              </w:divBdr>
                              <w:divsChild>
                                <w:div w:id="1642425500">
                                  <w:marLeft w:val="0"/>
                                  <w:marRight w:val="0"/>
                                  <w:marTop w:val="0"/>
                                  <w:marBottom w:val="0"/>
                                  <w:divBdr>
                                    <w:top w:val="none" w:sz="0" w:space="0" w:color="auto"/>
                                    <w:left w:val="none" w:sz="0" w:space="0" w:color="auto"/>
                                    <w:bottom w:val="none" w:sz="0" w:space="0" w:color="auto"/>
                                    <w:right w:val="none" w:sz="0" w:space="0" w:color="auto"/>
                                  </w:divBdr>
                                  <w:divsChild>
                                    <w:div w:id="930897525">
                                      <w:marLeft w:val="0"/>
                                      <w:marRight w:val="0"/>
                                      <w:marTop w:val="0"/>
                                      <w:marBottom w:val="0"/>
                                      <w:divBdr>
                                        <w:top w:val="none" w:sz="0" w:space="0" w:color="auto"/>
                                        <w:left w:val="none" w:sz="0" w:space="0" w:color="auto"/>
                                        <w:bottom w:val="none" w:sz="0" w:space="0" w:color="auto"/>
                                        <w:right w:val="none" w:sz="0" w:space="0" w:color="auto"/>
                                      </w:divBdr>
                                      <w:divsChild>
                                        <w:div w:id="2098479070">
                                          <w:marLeft w:val="0"/>
                                          <w:marRight w:val="0"/>
                                          <w:marTop w:val="0"/>
                                          <w:marBottom w:val="0"/>
                                          <w:divBdr>
                                            <w:top w:val="none" w:sz="0" w:space="0" w:color="auto"/>
                                            <w:left w:val="none" w:sz="0" w:space="0" w:color="auto"/>
                                            <w:bottom w:val="none" w:sz="0" w:space="0" w:color="auto"/>
                                            <w:right w:val="none" w:sz="0" w:space="0" w:color="auto"/>
                                          </w:divBdr>
                                          <w:divsChild>
                                            <w:div w:id="274410122">
                                              <w:marLeft w:val="0"/>
                                              <w:marRight w:val="0"/>
                                              <w:marTop w:val="0"/>
                                              <w:marBottom w:val="0"/>
                                              <w:divBdr>
                                                <w:top w:val="none" w:sz="0" w:space="0" w:color="auto"/>
                                                <w:left w:val="none" w:sz="0" w:space="0" w:color="auto"/>
                                                <w:bottom w:val="none" w:sz="0" w:space="0" w:color="auto"/>
                                                <w:right w:val="none" w:sz="0" w:space="0" w:color="auto"/>
                                              </w:divBdr>
                                              <w:divsChild>
                                                <w:div w:id="197960389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808589819">
                                                          <w:marLeft w:val="0"/>
                                                          <w:marRight w:val="0"/>
                                                          <w:marTop w:val="0"/>
                                                          <w:marBottom w:val="0"/>
                                                          <w:divBdr>
                                                            <w:top w:val="none" w:sz="0" w:space="0" w:color="auto"/>
                                                            <w:left w:val="none" w:sz="0" w:space="0" w:color="auto"/>
                                                            <w:bottom w:val="none" w:sz="0" w:space="0" w:color="auto"/>
                                                            <w:right w:val="none" w:sz="0" w:space="0" w:color="auto"/>
                                                          </w:divBdr>
                                                          <w:divsChild>
                                                            <w:div w:id="1881555593">
                                                              <w:marLeft w:val="0"/>
                                                              <w:marRight w:val="0"/>
                                                              <w:marTop w:val="0"/>
                                                              <w:marBottom w:val="0"/>
                                                              <w:divBdr>
                                                                <w:top w:val="none" w:sz="0" w:space="0" w:color="auto"/>
                                                                <w:left w:val="none" w:sz="0" w:space="0" w:color="auto"/>
                                                                <w:bottom w:val="none" w:sz="0" w:space="0" w:color="auto"/>
                                                                <w:right w:val="none" w:sz="0" w:space="0" w:color="auto"/>
                                                              </w:divBdr>
                                                              <w:divsChild>
                                                                <w:div w:id="705133236">
                                                                  <w:marLeft w:val="0"/>
                                                                  <w:marRight w:val="0"/>
                                                                  <w:marTop w:val="0"/>
                                                                  <w:marBottom w:val="0"/>
                                                                  <w:divBdr>
                                                                    <w:top w:val="none" w:sz="0" w:space="0" w:color="auto"/>
                                                                    <w:left w:val="none" w:sz="0" w:space="0" w:color="auto"/>
                                                                    <w:bottom w:val="none" w:sz="0" w:space="0" w:color="auto"/>
                                                                    <w:right w:val="none" w:sz="0" w:space="0" w:color="auto"/>
                                                                  </w:divBdr>
                                                                  <w:divsChild>
                                                                    <w:div w:id="1168326334">
                                                                      <w:marLeft w:val="0"/>
                                                                      <w:marRight w:val="0"/>
                                                                      <w:marTop w:val="0"/>
                                                                      <w:marBottom w:val="0"/>
                                                                      <w:divBdr>
                                                                        <w:top w:val="none" w:sz="0" w:space="0" w:color="auto"/>
                                                                        <w:left w:val="none" w:sz="0" w:space="0" w:color="auto"/>
                                                                        <w:bottom w:val="none" w:sz="0" w:space="0" w:color="auto"/>
                                                                        <w:right w:val="none" w:sz="0" w:space="0" w:color="auto"/>
                                                                      </w:divBdr>
                                                                      <w:divsChild>
                                                                        <w:div w:id="1860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925782">
      <w:bodyDiv w:val="1"/>
      <w:marLeft w:val="0"/>
      <w:marRight w:val="0"/>
      <w:marTop w:val="0"/>
      <w:marBottom w:val="0"/>
      <w:divBdr>
        <w:top w:val="none" w:sz="0" w:space="0" w:color="auto"/>
        <w:left w:val="none" w:sz="0" w:space="0" w:color="auto"/>
        <w:bottom w:val="none" w:sz="0" w:space="0" w:color="auto"/>
        <w:right w:val="none" w:sz="0" w:space="0" w:color="auto"/>
      </w:divBdr>
    </w:div>
    <w:div w:id="8751165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227">
          <w:marLeft w:val="0"/>
          <w:marRight w:val="0"/>
          <w:marTop w:val="0"/>
          <w:marBottom w:val="0"/>
          <w:divBdr>
            <w:top w:val="none" w:sz="0" w:space="0" w:color="auto"/>
            <w:left w:val="none" w:sz="0" w:space="0" w:color="auto"/>
            <w:bottom w:val="none" w:sz="0" w:space="0" w:color="auto"/>
            <w:right w:val="none" w:sz="0" w:space="0" w:color="auto"/>
          </w:divBdr>
          <w:divsChild>
            <w:div w:id="72551720">
              <w:marLeft w:val="0"/>
              <w:marRight w:val="0"/>
              <w:marTop w:val="0"/>
              <w:marBottom w:val="0"/>
              <w:divBdr>
                <w:top w:val="none" w:sz="0" w:space="0" w:color="auto"/>
                <w:left w:val="none" w:sz="0" w:space="0" w:color="auto"/>
                <w:bottom w:val="none" w:sz="0" w:space="0" w:color="auto"/>
                <w:right w:val="none" w:sz="0" w:space="0" w:color="auto"/>
              </w:divBdr>
              <w:divsChild>
                <w:div w:id="85032218">
                  <w:marLeft w:val="0"/>
                  <w:marRight w:val="0"/>
                  <w:marTop w:val="0"/>
                  <w:marBottom w:val="0"/>
                  <w:divBdr>
                    <w:top w:val="none" w:sz="0" w:space="0" w:color="auto"/>
                    <w:left w:val="none" w:sz="0" w:space="0" w:color="auto"/>
                    <w:bottom w:val="none" w:sz="0" w:space="0" w:color="auto"/>
                    <w:right w:val="none" w:sz="0" w:space="0" w:color="auto"/>
                  </w:divBdr>
                  <w:divsChild>
                    <w:div w:id="1728920674">
                      <w:marLeft w:val="0"/>
                      <w:marRight w:val="0"/>
                      <w:marTop w:val="0"/>
                      <w:marBottom w:val="0"/>
                      <w:divBdr>
                        <w:top w:val="none" w:sz="0" w:space="0" w:color="auto"/>
                        <w:left w:val="none" w:sz="0" w:space="0" w:color="auto"/>
                        <w:bottom w:val="none" w:sz="0" w:space="0" w:color="auto"/>
                        <w:right w:val="none" w:sz="0" w:space="0" w:color="auto"/>
                      </w:divBdr>
                      <w:divsChild>
                        <w:div w:id="1603756548">
                          <w:marLeft w:val="0"/>
                          <w:marRight w:val="0"/>
                          <w:marTop w:val="0"/>
                          <w:marBottom w:val="0"/>
                          <w:divBdr>
                            <w:top w:val="none" w:sz="0" w:space="0" w:color="auto"/>
                            <w:left w:val="none" w:sz="0" w:space="0" w:color="auto"/>
                            <w:bottom w:val="none" w:sz="0" w:space="0" w:color="auto"/>
                            <w:right w:val="none" w:sz="0" w:space="0" w:color="auto"/>
                          </w:divBdr>
                          <w:divsChild>
                            <w:div w:id="2104062299">
                              <w:marLeft w:val="3"/>
                              <w:marRight w:val="0"/>
                              <w:marTop w:val="0"/>
                              <w:marBottom w:val="0"/>
                              <w:divBdr>
                                <w:top w:val="none" w:sz="0" w:space="0" w:color="auto"/>
                                <w:left w:val="none" w:sz="0" w:space="0" w:color="auto"/>
                                <w:bottom w:val="none" w:sz="0" w:space="0" w:color="auto"/>
                                <w:right w:val="none" w:sz="0" w:space="0" w:color="auto"/>
                              </w:divBdr>
                              <w:divsChild>
                                <w:div w:id="1492792006">
                                  <w:marLeft w:val="0"/>
                                  <w:marRight w:val="0"/>
                                  <w:marTop w:val="0"/>
                                  <w:marBottom w:val="0"/>
                                  <w:divBdr>
                                    <w:top w:val="none" w:sz="0" w:space="0" w:color="auto"/>
                                    <w:left w:val="none" w:sz="0" w:space="0" w:color="auto"/>
                                    <w:bottom w:val="none" w:sz="0" w:space="0" w:color="auto"/>
                                    <w:right w:val="none" w:sz="0" w:space="0" w:color="auto"/>
                                  </w:divBdr>
                                  <w:divsChild>
                                    <w:div w:id="1617831290">
                                      <w:marLeft w:val="0"/>
                                      <w:marRight w:val="0"/>
                                      <w:marTop w:val="0"/>
                                      <w:marBottom w:val="0"/>
                                      <w:divBdr>
                                        <w:top w:val="none" w:sz="0" w:space="0" w:color="auto"/>
                                        <w:left w:val="none" w:sz="0" w:space="0" w:color="auto"/>
                                        <w:bottom w:val="none" w:sz="0" w:space="0" w:color="auto"/>
                                        <w:right w:val="none" w:sz="0" w:space="0" w:color="auto"/>
                                      </w:divBdr>
                                      <w:divsChild>
                                        <w:div w:id="606547987">
                                          <w:marLeft w:val="0"/>
                                          <w:marRight w:val="0"/>
                                          <w:marTop w:val="0"/>
                                          <w:marBottom w:val="0"/>
                                          <w:divBdr>
                                            <w:top w:val="none" w:sz="0" w:space="0" w:color="auto"/>
                                            <w:left w:val="none" w:sz="0" w:space="0" w:color="auto"/>
                                            <w:bottom w:val="none" w:sz="0" w:space="0" w:color="auto"/>
                                            <w:right w:val="none" w:sz="0" w:space="0" w:color="auto"/>
                                          </w:divBdr>
                                          <w:divsChild>
                                            <w:div w:id="1901866692">
                                              <w:marLeft w:val="0"/>
                                              <w:marRight w:val="0"/>
                                              <w:marTop w:val="0"/>
                                              <w:marBottom w:val="0"/>
                                              <w:divBdr>
                                                <w:top w:val="none" w:sz="0" w:space="0" w:color="auto"/>
                                                <w:left w:val="none" w:sz="0" w:space="0" w:color="auto"/>
                                                <w:bottom w:val="none" w:sz="0" w:space="0" w:color="auto"/>
                                                <w:right w:val="none" w:sz="0" w:space="0" w:color="auto"/>
                                              </w:divBdr>
                                              <w:divsChild>
                                                <w:div w:id="686372887">
                                                  <w:marLeft w:val="0"/>
                                                  <w:marRight w:val="0"/>
                                                  <w:marTop w:val="0"/>
                                                  <w:marBottom w:val="0"/>
                                                  <w:divBdr>
                                                    <w:top w:val="none" w:sz="0" w:space="0" w:color="auto"/>
                                                    <w:left w:val="none" w:sz="0" w:space="0" w:color="auto"/>
                                                    <w:bottom w:val="none" w:sz="0" w:space="0" w:color="auto"/>
                                                    <w:right w:val="none" w:sz="0" w:space="0" w:color="auto"/>
                                                  </w:divBdr>
                                                  <w:divsChild>
                                                    <w:div w:id="130102010">
                                                      <w:marLeft w:val="0"/>
                                                      <w:marRight w:val="0"/>
                                                      <w:marTop w:val="0"/>
                                                      <w:marBottom w:val="0"/>
                                                      <w:divBdr>
                                                        <w:top w:val="none" w:sz="0" w:space="0" w:color="auto"/>
                                                        <w:left w:val="none" w:sz="0" w:space="0" w:color="auto"/>
                                                        <w:bottom w:val="none" w:sz="0" w:space="0" w:color="auto"/>
                                                        <w:right w:val="none" w:sz="0" w:space="0" w:color="auto"/>
                                                      </w:divBdr>
                                                      <w:divsChild>
                                                        <w:div w:id="514616378">
                                                          <w:marLeft w:val="0"/>
                                                          <w:marRight w:val="0"/>
                                                          <w:marTop w:val="0"/>
                                                          <w:marBottom w:val="0"/>
                                                          <w:divBdr>
                                                            <w:top w:val="none" w:sz="0" w:space="0" w:color="auto"/>
                                                            <w:left w:val="none" w:sz="0" w:space="0" w:color="auto"/>
                                                            <w:bottom w:val="none" w:sz="0" w:space="0" w:color="auto"/>
                                                            <w:right w:val="none" w:sz="0" w:space="0" w:color="auto"/>
                                                          </w:divBdr>
                                                          <w:divsChild>
                                                            <w:div w:id="1447113732">
                                                              <w:marLeft w:val="0"/>
                                                              <w:marRight w:val="0"/>
                                                              <w:marTop w:val="0"/>
                                                              <w:marBottom w:val="0"/>
                                                              <w:divBdr>
                                                                <w:top w:val="none" w:sz="0" w:space="0" w:color="auto"/>
                                                                <w:left w:val="none" w:sz="0" w:space="0" w:color="auto"/>
                                                                <w:bottom w:val="none" w:sz="0" w:space="0" w:color="auto"/>
                                                                <w:right w:val="none" w:sz="0" w:space="0" w:color="auto"/>
                                                              </w:divBdr>
                                                              <w:divsChild>
                                                                <w:div w:id="147601898">
                                                                  <w:marLeft w:val="0"/>
                                                                  <w:marRight w:val="0"/>
                                                                  <w:marTop w:val="0"/>
                                                                  <w:marBottom w:val="0"/>
                                                                  <w:divBdr>
                                                                    <w:top w:val="none" w:sz="0" w:space="0" w:color="auto"/>
                                                                    <w:left w:val="none" w:sz="0" w:space="0" w:color="auto"/>
                                                                    <w:bottom w:val="none" w:sz="0" w:space="0" w:color="auto"/>
                                                                    <w:right w:val="none" w:sz="0" w:space="0" w:color="auto"/>
                                                                  </w:divBdr>
                                                                  <w:divsChild>
                                                                    <w:div w:id="1612054618">
                                                                      <w:marLeft w:val="0"/>
                                                                      <w:marRight w:val="0"/>
                                                                      <w:marTop w:val="0"/>
                                                                      <w:marBottom w:val="0"/>
                                                                      <w:divBdr>
                                                                        <w:top w:val="none" w:sz="0" w:space="0" w:color="auto"/>
                                                                        <w:left w:val="none" w:sz="0" w:space="0" w:color="auto"/>
                                                                        <w:bottom w:val="none" w:sz="0" w:space="0" w:color="auto"/>
                                                                        <w:right w:val="none" w:sz="0" w:space="0" w:color="auto"/>
                                                                      </w:divBdr>
                                                                      <w:divsChild>
                                                                        <w:div w:id="421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695369">
      <w:bodyDiv w:val="1"/>
      <w:marLeft w:val="0"/>
      <w:marRight w:val="0"/>
      <w:marTop w:val="0"/>
      <w:marBottom w:val="0"/>
      <w:divBdr>
        <w:top w:val="none" w:sz="0" w:space="0" w:color="auto"/>
        <w:left w:val="none" w:sz="0" w:space="0" w:color="auto"/>
        <w:bottom w:val="none" w:sz="0" w:space="0" w:color="auto"/>
        <w:right w:val="none" w:sz="0" w:space="0" w:color="auto"/>
      </w:divBdr>
      <w:divsChild>
        <w:div w:id="1395081064">
          <w:marLeft w:val="0"/>
          <w:marRight w:val="0"/>
          <w:marTop w:val="0"/>
          <w:marBottom w:val="0"/>
          <w:divBdr>
            <w:top w:val="none" w:sz="0" w:space="0" w:color="auto"/>
            <w:left w:val="none" w:sz="0" w:space="0" w:color="auto"/>
            <w:bottom w:val="none" w:sz="0" w:space="0" w:color="auto"/>
            <w:right w:val="none" w:sz="0" w:space="0" w:color="auto"/>
          </w:divBdr>
        </w:div>
      </w:divsChild>
    </w:div>
    <w:div w:id="875966880">
      <w:bodyDiv w:val="1"/>
      <w:marLeft w:val="0"/>
      <w:marRight w:val="0"/>
      <w:marTop w:val="0"/>
      <w:marBottom w:val="0"/>
      <w:divBdr>
        <w:top w:val="none" w:sz="0" w:space="0" w:color="auto"/>
        <w:left w:val="none" w:sz="0" w:space="0" w:color="auto"/>
        <w:bottom w:val="none" w:sz="0" w:space="0" w:color="auto"/>
        <w:right w:val="none" w:sz="0" w:space="0" w:color="auto"/>
      </w:divBdr>
      <w:divsChild>
        <w:div w:id="11691246">
          <w:marLeft w:val="0"/>
          <w:marRight w:val="0"/>
          <w:marTop w:val="0"/>
          <w:marBottom w:val="0"/>
          <w:divBdr>
            <w:top w:val="none" w:sz="0" w:space="0" w:color="auto"/>
            <w:left w:val="none" w:sz="0" w:space="0" w:color="auto"/>
            <w:bottom w:val="none" w:sz="0" w:space="0" w:color="auto"/>
            <w:right w:val="none" w:sz="0" w:space="0" w:color="auto"/>
          </w:divBdr>
        </w:div>
        <w:div w:id="44915265">
          <w:marLeft w:val="0"/>
          <w:marRight w:val="0"/>
          <w:marTop w:val="0"/>
          <w:marBottom w:val="0"/>
          <w:divBdr>
            <w:top w:val="none" w:sz="0" w:space="0" w:color="auto"/>
            <w:left w:val="none" w:sz="0" w:space="0" w:color="auto"/>
            <w:bottom w:val="none" w:sz="0" w:space="0" w:color="auto"/>
            <w:right w:val="none" w:sz="0" w:space="0" w:color="auto"/>
          </w:divBdr>
        </w:div>
        <w:div w:id="72899092">
          <w:marLeft w:val="0"/>
          <w:marRight w:val="0"/>
          <w:marTop w:val="0"/>
          <w:marBottom w:val="0"/>
          <w:divBdr>
            <w:top w:val="none" w:sz="0" w:space="0" w:color="auto"/>
            <w:left w:val="none" w:sz="0" w:space="0" w:color="auto"/>
            <w:bottom w:val="none" w:sz="0" w:space="0" w:color="auto"/>
            <w:right w:val="none" w:sz="0" w:space="0" w:color="auto"/>
          </w:divBdr>
        </w:div>
        <w:div w:id="302278903">
          <w:marLeft w:val="0"/>
          <w:marRight w:val="0"/>
          <w:marTop w:val="0"/>
          <w:marBottom w:val="0"/>
          <w:divBdr>
            <w:top w:val="none" w:sz="0" w:space="0" w:color="auto"/>
            <w:left w:val="none" w:sz="0" w:space="0" w:color="auto"/>
            <w:bottom w:val="none" w:sz="0" w:space="0" w:color="auto"/>
            <w:right w:val="none" w:sz="0" w:space="0" w:color="auto"/>
          </w:divBdr>
        </w:div>
        <w:div w:id="408894719">
          <w:marLeft w:val="0"/>
          <w:marRight w:val="0"/>
          <w:marTop w:val="0"/>
          <w:marBottom w:val="0"/>
          <w:divBdr>
            <w:top w:val="none" w:sz="0" w:space="0" w:color="auto"/>
            <w:left w:val="none" w:sz="0" w:space="0" w:color="auto"/>
            <w:bottom w:val="none" w:sz="0" w:space="0" w:color="auto"/>
            <w:right w:val="none" w:sz="0" w:space="0" w:color="auto"/>
          </w:divBdr>
        </w:div>
        <w:div w:id="427577206">
          <w:marLeft w:val="0"/>
          <w:marRight w:val="0"/>
          <w:marTop w:val="0"/>
          <w:marBottom w:val="0"/>
          <w:divBdr>
            <w:top w:val="none" w:sz="0" w:space="0" w:color="auto"/>
            <w:left w:val="none" w:sz="0" w:space="0" w:color="auto"/>
            <w:bottom w:val="none" w:sz="0" w:space="0" w:color="auto"/>
            <w:right w:val="none" w:sz="0" w:space="0" w:color="auto"/>
          </w:divBdr>
        </w:div>
        <w:div w:id="435248180">
          <w:marLeft w:val="0"/>
          <w:marRight w:val="0"/>
          <w:marTop w:val="0"/>
          <w:marBottom w:val="0"/>
          <w:divBdr>
            <w:top w:val="none" w:sz="0" w:space="0" w:color="auto"/>
            <w:left w:val="none" w:sz="0" w:space="0" w:color="auto"/>
            <w:bottom w:val="none" w:sz="0" w:space="0" w:color="auto"/>
            <w:right w:val="none" w:sz="0" w:space="0" w:color="auto"/>
          </w:divBdr>
        </w:div>
        <w:div w:id="489518833">
          <w:marLeft w:val="0"/>
          <w:marRight w:val="0"/>
          <w:marTop w:val="0"/>
          <w:marBottom w:val="0"/>
          <w:divBdr>
            <w:top w:val="none" w:sz="0" w:space="0" w:color="auto"/>
            <w:left w:val="none" w:sz="0" w:space="0" w:color="auto"/>
            <w:bottom w:val="none" w:sz="0" w:space="0" w:color="auto"/>
            <w:right w:val="none" w:sz="0" w:space="0" w:color="auto"/>
          </w:divBdr>
        </w:div>
        <w:div w:id="519585300">
          <w:marLeft w:val="0"/>
          <w:marRight w:val="0"/>
          <w:marTop w:val="0"/>
          <w:marBottom w:val="0"/>
          <w:divBdr>
            <w:top w:val="none" w:sz="0" w:space="0" w:color="auto"/>
            <w:left w:val="none" w:sz="0" w:space="0" w:color="auto"/>
            <w:bottom w:val="none" w:sz="0" w:space="0" w:color="auto"/>
            <w:right w:val="none" w:sz="0" w:space="0" w:color="auto"/>
          </w:divBdr>
        </w:div>
        <w:div w:id="535119294">
          <w:marLeft w:val="0"/>
          <w:marRight w:val="0"/>
          <w:marTop w:val="0"/>
          <w:marBottom w:val="0"/>
          <w:divBdr>
            <w:top w:val="none" w:sz="0" w:space="0" w:color="auto"/>
            <w:left w:val="none" w:sz="0" w:space="0" w:color="auto"/>
            <w:bottom w:val="none" w:sz="0" w:space="0" w:color="auto"/>
            <w:right w:val="none" w:sz="0" w:space="0" w:color="auto"/>
          </w:divBdr>
        </w:div>
        <w:div w:id="564532592">
          <w:marLeft w:val="0"/>
          <w:marRight w:val="0"/>
          <w:marTop w:val="0"/>
          <w:marBottom w:val="0"/>
          <w:divBdr>
            <w:top w:val="none" w:sz="0" w:space="0" w:color="auto"/>
            <w:left w:val="none" w:sz="0" w:space="0" w:color="auto"/>
            <w:bottom w:val="none" w:sz="0" w:space="0" w:color="auto"/>
            <w:right w:val="none" w:sz="0" w:space="0" w:color="auto"/>
          </w:divBdr>
        </w:div>
        <w:div w:id="577863112">
          <w:marLeft w:val="0"/>
          <w:marRight w:val="0"/>
          <w:marTop w:val="0"/>
          <w:marBottom w:val="0"/>
          <w:divBdr>
            <w:top w:val="none" w:sz="0" w:space="0" w:color="auto"/>
            <w:left w:val="none" w:sz="0" w:space="0" w:color="auto"/>
            <w:bottom w:val="none" w:sz="0" w:space="0" w:color="auto"/>
            <w:right w:val="none" w:sz="0" w:space="0" w:color="auto"/>
          </w:divBdr>
        </w:div>
        <w:div w:id="596988214">
          <w:marLeft w:val="0"/>
          <w:marRight w:val="0"/>
          <w:marTop w:val="0"/>
          <w:marBottom w:val="0"/>
          <w:divBdr>
            <w:top w:val="none" w:sz="0" w:space="0" w:color="auto"/>
            <w:left w:val="none" w:sz="0" w:space="0" w:color="auto"/>
            <w:bottom w:val="none" w:sz="0" w:space="0" w:color="auto"/>
            <w:right w:val="none" w:sz="0" w:space="0" w:color="auto"/>
          </w:divBdr>
        </w:div>
        <w:div w:id="619578135">
          <w:marLeft w:val="0"/>
          <w:marRight w:val="0"/>
          <w:marTop w:val="0"/>
          <w:marBottom w:val="0"/>
          <w:divBdr>
            <w:top w:val="none" w:sz="0" w:space="0" w:color="auto"/>
            <w:left w:val="none" w:sz="0" w:space="0" w:color="auto"/>
            <w:bottom w:val="none" w:sz="0" w:space="0" w:color="auto"/>
            <w:right w:val="none" w:sz="0" w:space="0" w:color="auto"/>
          </w:divBdr>
        </w:div>
        <w:div w:id="638069458">
          <w:marLeft w:val="0"/>
          <w:marRight w:val="0"/>
          <w:marTop w:val="0"/>
          <w:marBottom w:val="0"/>
          <w:divBdr>
            <w:top w:val="none" w:sz="0" w:space="0" w:color="auto"/>
            <w:left w:val="none" w:sz="0" w:space="0" w:color="auto"/>
            <w:bottom w:val="none" w:sz="0" w:space="0" w:color="auto"/>
            <w:right w:val="none" w:sz="0" w:space="0" w:color="auto"/>
          </w:divBdr>
        </w:div>
        <w:div w:id="824207147">
          <w:marLeft w:val="0"/>
          <w:marRight w:val="0"/>
          <w:marTop w:val="0"/>
          <w:marBottom w:val="0"/>
          <w:divBdr>
            <w:top w:val="none" w:sz="0" w:space="0" w:color="auto"/>
            <w:left w:val="none" w:sz="0" w:space="0" w:color="auto"/>
            <w:bottom w:val="none" w:sz="0" w:space="0" w:color="auto"/>
            <w:right w:val="none" w:sz="0" w:space="0" w:color="auto"/>
          </w:divBdr>
        </w:div>
        <w:div w:id="979729234">
          <w:marLeft w:val="0"/>
          <w:marRight w:val="0"/>
          <w:marTop w:val="0"/>
          <w:marBottom w:val="0"/>
          <w:divBdr>
            <w:top w:val="none" w:sz="0" w:space="0" w:color="auto"/>
            <w:left w:val="none" w:sz="0" w:space="0" w:color="auto"/>
            <w:bottom w:val="none" w:sz="0" w:space="0" w:color="auto"/>
            <w:right w:val="none" w:sz="0" w:space="0" w:color="auto"/>
          </w:divBdr>
        </w:div>
        <w:div w:id="1110587176">
          <w:marLeft w:val="0"/>
          <w:marRight w:val="0"/>
          <w:marTop w:val="0"/>
          <w:marBottom w:val="0"/>
          <w:divBdr>
            <w:top w:val="none" w:sz="0" w:space="0" w:color="auto"/>
            <w:left w:val="none" w:sz="0" w:space="0" w:color="auto"/>
            <w:bottom w:val="none" w:sz="0" w:space="0" w:color="auto"/>
            <w:right w:val="none" w:sz="0" w:space="0" w:color="auto"/>
          </w:divBdr>
        </w:div>
        <w:div w:id="1141340245">
          <w:marLeft w:val="0"/>
          <w:marRight w:val="0"/>
          <w:marTop w:val="0"/>
          <w:marBottom w:val="0"/>
          <w:divBdr>
            <w:top w:val="none" w:sz="0" w:space="0" w:color="auto"/>
            <w:left w:val="none" w:sz="0" w:space="0" w:color="auto"/>
            <w:bottom w:val="none" w:sz="0" w:space="0" w:color="auto"/>
            <w:right w:val="none" w:sz="0" w:space="0" w:color="auto"/>
          </w:divBdr>
        </w:div>
        <w:div w:id="1588146967">
          <w:marLeft w:val="0"/>
          <w:marRight w:val="0"/>
          <w:marTop w:val="0"/>
          <w:marBottom w:val="0"/>
          <w:divBdr>
            <w:top w:val="none" w:sz="0" w:space="0" w:color="auto"/>
            <w:left w:val="none" w:sz="0" w:space="0" w:color="auto"/>
            <w:bottom w:val="none" w:sz="0" w:space="0" w:color="auto"/>
            <w:right w:val="none" w:sz="0" w:space="0" w:color="auto"/>
          </w:divBdr>
        </w:div>
        <w:div w:id="1650984080">
          <w:marLeft w:val="0"/>
          <w:marRight w:val="0"/>
          <w:marTop w:val="0"/>
          <w:marBottom w:val="0"/>
          <w:divBdr>
            <w:top w:val="none" w:sz="0" w:space="0" w:color="auto"/>
            <w:left w:val="none" w:sz="0" w:space="0" w:color="auto"/>
            <w:bottom w:val="none" w:sz="0" w:space="0" w:color="auto"/>
            <w:right w:val="none" w:sz="0" w:space="0" w:color="auto"/>
          </w:divBdr>
        </w:div>
        <w:div w:id="1687948081">
          <w:marLeft w:val="0"/>
          <w:marRight w:val="0"/>
          <w:marTop w:val="0"/>
          <w:marBottom w:val="0"/>
          <w:divBdr>
            <w:top w:val="none" w:sz="0" w:space="0" w:color="auto"/>
            <w:left w:val="none" w:sz="0" w:space="0" w:color="auto"/>
            <w:bottom w:val="none" w:sz="0" w:space="0" w:color="auto"/>
            <w:right w:val="none" w:sz="0" w:space="0" w:color="auto"/>
          </w:divBdr>
        </w:div>
        <w:div w:id="1689796779">
          <w:marLeft w:val="0"/>
          <w:marRight w:val="0"/>
          <w:marTop w:val="0"/>
          <w:marBottom w:val="0"/>
          <w:divBdr>
            <w:top w:val="none" w:sz="0" w:space="0" w:color="auto"/>
            <w:left w:val="none" w:sz="0" w:space="0" w:color="auto"/>
            <w:bottom w:val="none" w:sz="0" w:space="0" w:color="auto"/>
            <w:right w:val="none" w:sz="0" w:space="0" w:color="auto"/>
          </w:divBdr>
        </w:div>
        <w:div w:id="1804273102">
          <w:marLeft w:val="0"/>
          <w:marRight w:val="0"/>
          <w:marTop w:val="0"/>
          <w:marBottom w:val="0"/>
          <w:divBdr>
            <w:top w:val="none" w:sz="0" w:space="0" w:color="auto"/>
            <w:left w:val="none" w:sz="0" w:space="0" w:color="auto"/>
            <w:bottom w:val="none" w:sz="0" w:space="0" w:color="auto"/>
            <w:right w:val="none" w:sz="0" w:space="0" w:color="auto"/>
          </w:divBdr>
        </w:div>
        <w:div w:id="1949920705">
          <w:marLeft w:val="0"/>
          <w:marRight w:val="0"/>
          <w:marTop w:val="0"/>
          <w:marBottom w:val="0"/>
          <w:divBdr>
            <w:top w:val="none" w:sz="0" w:space="0" w:color="auto"/>
            <w:left w:val="none" w:sz="0" w:space="0" w:color="auto"/>
            <w:bottom w:val="none" w:sz="0" w:space="0" w:color="auto"/>
            <w:right w:val="none" w:sz="0" w:space="0" w:color="auto"/>
          </w:divBdr>
        </w:div>
        <w:div w:id="1998607392">
          <w:marLeft w:val="0"/>
          <w:marRight w:val="0"/>
          <w:marTop w:val="0"/>
          <w:marBottom w:val="0"/>
          <w:divBdr>
            <w:top w:val="none" w:sz="0" w:space="0" w:color="auto"/>
            <w:left w:val="none" w:sz="0" w:space="0" w:color="auto"/>
            <w:bottom w:val="none" w:sz="0" w:space="0" w:color="auto"/>
            <w:right w:val="none" w:sz="0" w:space="0" w:color="auto"/>
          </w:divBdr>
        </w:div>
        <w:div w:id="2090492449">
          <w:marLeft w:val="0"/>
          <w:marRight w:val="0"/>
          <w:marTop w:val="0"/>
          <w:marBottom w:val="0"/>
          <w:divBdr>
            <w:top w:val="none" w:sz="0" w:space="0" w:color="auto"/>
            <w:left w:val="none" w:sz="0" w:space="0" w:color="auto"/>
            <w:bottom w:val="none" w:sz="0" w:space="0" w:color="auto"/>
            <w:right w:val="none" w:sz="0" w:space="0" w:color="auto"/>
          </w:divBdr>
        </w:div>
        <w:div w:id="2141532774">
          <w:marLeft w:val="0"/>
          <w:marRight w:val="0"/>
          <w:marTop w:val="0"/>
          <w:marBottom w:val="0"/>
          <w:divBdr>
            <w:top w:val="none" w:sz="0" w:space="0" w:color="auto"/>
            <w:left w:val="none" w:sz="0" w:space="0" w:color="auto"/>
            <w:bottom w:val="none" w:sz="0" w:space="0" w:color="auto"/>
            <w:right w:val="none" w:sz="0" w:space="0" w:color="auto"/>
          </w:divBdr>
        </w:div>
      </w:divsChild>
    </w:div>
    <w:div w:id="877006823">
      <w:bodyDiv w:val="1"/>
      <w:marLeft w:val="0"/>
      <w:marRight w:val="0"/>
      <w:marTop w:val="0"/>
      <w:marBottom w:val="0"/>
      <w:divBdr>
        <w:top w:val="none" w:sz="0" w:space="0" w:color="auto"/>
        <w:left w:val="none" w:sz="0" w:space="0" w:color="auto"/>
        <w:bottom w:val="none" w:sz="0" w:space="0" w:color="auto"/>
        <w:right w:val="none" w:sz="0" w:space="0" w:color="auto"/>
      </w:divBdr>
    </w:div>
    <w:div w:id="877010436">
      <w:bodyDiv w:val="1"/>
      <w:marLeft w:val="0"/>
      <w:marRight w:val="0"/>
      <w:marTop w:val="0"/>
      <w:marBottom w:val="0"/>
      <w:divBdr>
        <w:top w:val="none" w:sz="0" w:space="0" w:color="auto"/>
        <w:left w:val="none" w:sz="0" w:space="0" w:color="auto"/>
        <w:bottom w:val="none" w:sz="0" w:space="0" w:color="auto"/>
        <w:right w:val="none" w:sz="0" w:space="0" w:color="auto"/>
      </w:divBdr>
    </w:div>
    <w:div w:id="877398928">
      <w:bodyDiv w:val="1"/>
      <w:marLeft w:val="0"/>
      <w:marRight w:val="0"/>
      <w:marTop w:val="0"/>
      <w:marBottom w:val="0"/>
      <w:divBdr>
        <w:top w:val="none" w:sz="0" w:space="0" w:color="auto"/>
        <w:left w:val="none" w:sz="0" w:space="0" w:color="auto"/>
        <w:bottom w:val="none" w:sz="0" w:space="0" w:color="auto"/>
        <w:right w:val="none" w:sz="0" w:space="0" w:color="auto"/>
      </w:divBdr>
    </w:div>
    <w:div w:id="877931470">
      <w:bodyDiv w:val="1"/>
      <w:marLeft w:val="0"/>
      <w:marRight w:val="0"/>
      <w:marTop w:val="0"/>
      <w:marBottom w:val="0"/>
      <w:divBdr>
        <w:top w:val="none" w:sz="0" w:space="0" w:color="auto"/>
        <w:left w:val="none" w:sz="0" w:space="0" w:color="auto"/>
        <w:bottom w:val="none" w:sz="0" w:space="0" w:color="auto"/>
        <w:right w:val="none" w:sz="0" w:space="0" w:color="auto"/>
      </w:divBdr>
    </w:div>
    <w:div w:id="877931829">
      <w:bodyDiv w:val="1"/>
      <w:marLeft w:val="0"/>
      <w:marRight w:val="0"/>
      <w:marTop w:val="0"/>
      <w:marBottom w:val="0"/>
      <w:divBdr>
        <w:top w:val="none" w:sz="0" w:space="0" w:color="auto"/>
        <w:left w:val="none" w:sz="0" w:space="0" w:color="auto"/>
        <w:bottom w:val="none" w:sz="0" w:space="0" w:color="auto"/>
        <w:right w:val="none" w:sz="0" w:space="0" w:color="auto"/>
      </w:divBdr>
      <w:divsChild>
        <w:div w:id="97138089">
          <w:marLeft w:val="0"/>
          <w:marRight w:val="0"/>
          <w:marTop w:val="0"/>
          <w:marBottom w:val="0"/>
          <w:divBdr>
            <w:top w:val="none" w:sz="0" w:space="0" w:color="auto"/>
            <w:left w:val="none" w:sz="0" w:space="0" w:color="auto"/>
            <w:bottom w:val="none" w:sz="0" w:space="0" w:color="auto"/>
            <w:right w:val="none" w:sz="0" w:space="0" w:color="auto"/>
          </w:divBdr>
          <w:divsChild>
            <w:div w:id="948660648">
              <w:marLeft w:val="0"/>
              <w:marRight w:val="0"/>
              <w:marTop w:val="0"/>
              <w:marBottom w:val="0"/>
              <w:divBdr>
                <w:top w:val="none" w:sz="0" w:space="0" w:color="auto"/>
                <w:left w:val="none" w:sz="0" w:space="0" w:color="auto"/>
                <w:bottom w:val="none" w:sz="0" w:space="0" w:color="auto"/>
                <w:right w:val="none" w:sz="0" w:space="0" w:color="auto"/>
              </w:divBdr>
              <w:divsChild>
                <w:div w:id="1393457188">
                  <w:marLeft w:val="0"/>
                  <w:marRight w:val="0"/>
                  <w:marTop w:val="0"/>
                  <w:marBottom w:val="0"/>
                  <w:divBdr>
                    <w:top w:val="none" w:sz="0" w:space="0" w:color="auto"/>
                    <w:left w:val="none" w:sz="0" w:space="0" w:color="auto"/>
                    <w:bottom w:val="none" w:sz="0" w:space="0" w:color="auto"/>
                    <w:right w:val="none" w:sz="0" w:space="0" w:color="auto"/>
                  </w:divBdr>
                  <w:divsChild>
                    <w:div w:id="1741051665">
                      <w:marLeft w:val="0"/>
                      <w:marRight w:val="0"/>
                      <w:marTop w:val="0"/>
                      <w:marBottom w:val="0"/>
                      <w:divBdr>
                        <w:top w:val="none" w:sz="0" w:space="0" w:color="auto"/>
                        <w:left w:val="none" w:sz="0" w:space="0" w:color="auto"/>
                        <w:bottom w:val="none" w:sz="0" w:space="0" w:color="auto"/>
                        <w:right w:val="none" w:sz="0" w:space="0" w:color="auto"/>
                      </w:divBdr>
                      <w:divsChild>
                        <w:div w:id="784234307">
                          <w:marLeft w:val="0"/>
                          <w:marRight w:val="0"/>
                          <w:marTop w:val="0"/>
                          <w:marBottom w:val="0"/>
                          <w:divBdr>
                            <w:top w:val="none" w:sz="0" w:space="0" w:color="auto"/>
                            <w:left w:val="none" w:sz="0" w:space="0" w:color="auto"/>
                            <w:bottom w:val="none" w:sz="0" w:space="0" w:color="auto"/>
                            <w:right w:val="none" w:sz="0" w:space="0" w:color="auto"/>
                          </w:divBdr>
                          <w:divsChild>
                            <w:div w:id="795680187">
                              <w:marLeft w:val="3"/>
                              <w:marRight w:val="0"/>
                              <w:marTop w:val="0"/>
                              <w:marBottom w:val="0"/>
                              <w:divBdr>
                                <w:top w:val="none" w:sz="0" w:space="0" w:color="auto"/>
                                <w:left w:val="none" w:sz="0" w:space="0" w:color="auto"/>
                                <w:bottom w:val="none" w:sz="0" w:space="0" w:color="auto"/>
                                <w:right w:val="none" w:sz="0" w:space="0" w:color="auto"/>
                              </w:divBdr>
                              <w:divsChild>
                                <w:div w:id="1232545813">
                                  <w:marLeft w:val="0"/>
                                  <w:marRight w:val="0"/>
                                  <w:marTop w:val="0"/>
                                  <w:marBottom w:val="0"/>
                                  <w:divBdr>
                                    <w:top w:val="none" w:sz="0" w:space="0" w:color="auto"/>
                                    <w:left w:val="none" w:sz="0" w:space="0" w:color="auto"/>
                                    <w:bottom w:val="none" w:sz="0" w:space="0" w:color="auto"/>
                                    <w:right w:val="none" w:sz="0" w:space="0" w:color="auto"/>
                                  </w:divBdr>
                                  <w:divsChild>
                                    <w:div w:id="397870869">
                                      <w:marLeft w:val="0"/>
                                      <w:marRight w:val="0"/>
                                      <w:marTop w:val="0"/>
                                      <w:marBottom w:val="0"/>
                                      <w:divBdr>
                                        <w:top w:val="none" w:sz="0" w:space="0" w:color="auto"/>
                                        <w:left w:val="none" w:sz="0" w:space="0" w:color="auto"/>
                                        <w:bottom w:val="none" w:sz="0" w:space="0" w:color="auto"/>
                                        <w:right w:val="none" w:sz="0" w:space="0" w:color="auto"/>
                                      </w:divBdr>
                                      <w:divsChild>
                                        <w:div w:id="697051800">
                                          <w:marLeft w:val="0"/>
                                          <w:marRight w:val="0"/>
                                          <w:marTop w:val="0"/>
                                          <w:marBottom w:val="0"/>
                                          <w:divBdr>
                                            <w:top w:val="none" w:sz="0" w:space="0" w:color="auto"/>
                                            <w:left w:val="none" w:sz="0" w:space="0" w:color="auto"/>
                                            <w:bottom w:val="none" w:sz="0" w:space="0" w:color="auto"/>
                                            <w:right w:val="none" w:sz="0" w:space="0" w:color="auto"/>
                                          </w:divBdr>
                                          <w:divsChild>
                                            <w:div w:id="405155984">
                                              <w:marLeft w:val="0"/>
                                              <w:marRight w:val="0"/>
                                              <w:marTop w:val="0"/>
                                              <w:marBottom w:val="0"/>
                                              <w:divBdr>
                                                <w:top w:val="none" w:sz="0" w:space="0" w:color="auto"/>
                                                <w:left w:val="none" w:sz="0" w:space="0" w:color="auto"/>
                                                <w:bottom w:val="none" w:sz="0" w:space="0" w:color="auto"/>
                                                <w:right w:val="none" w:sz="0" w:space="0" w:color="auto"/>
                                              </w:divBdr>
                                              <w:divsChild>
                                                <w:div w:id="280455089">
                                                  <w:marLeft w:val="0"/>
                                                  <w:marRight w:val="0"/>
                                                  <w:marTop w:val="0"/>
                                                  <w:marBottom w:val="0"/>
                                                  <w:divBdr>
                                                    <w:top w:val="none" w:sz="0" w:space="0" w:color="auto"/>
                                                    <w:left w:val="none" w:sz="0" w:space="0" w:color="auto"/>
                                                    <w:bottom w:val="none" w:sz="0" w:space="0" w:color="auto"/>
                                                    <w:right w:val="none" w:sz="0" w:space="0" w:color="auto"/>
                                                  </w:divBdr>
                                                  <w:divsChild>
                                                    <w:div w:id="738402370">
                                                      <w:marLeft w:val="0"/>
                                                      <w:marRight w:val="0"/>
                                                      <w:marTop w:val="0"/>
                                                      <w:marBottom w:val="0"/>
                                                      <w:divBdr>
                                                        <w:top w:val="none" w:sz="0" w:space="0" w:color="auto"/>
                                                        <w:left w:val="none" w:sz="0" w:space="0" w:color="auto"/>
                                                        <w:bottom w:val="none" w:sz="0" w:space="0" w:color="auto"/>
                                                        <w:right w:val="none" w:sz="0" w:space="0" w:color="auto"/>
                                                      </w:divBdr>
                                                      <w:divsChild>
                                                        <w:div w:id="1743991949">
                                                          <w:marLeft w:val="0"/>
                                                          <w:marRight w:val="0"/>
                                                          <w:marTop w:val="0"/>
                                                          <w:marBottom w:val="0"/>
                                                          <w:divBdr>
                                                            <w:top w:val="none" w:sz="0" w:space="0" w:color="auto"/>
                                                            <w:left w:val="none" w:sz="0" w:space="0" w:color="auto"/>
                                                            <w:bottom w:val="none" w:sz="0" w:space="0" w:color="auto"/>
                                                            <w:right w:val="none" w:sz="0" w:space="0" w:color="auto"/>
                                                          </w:divBdr>
                                                          <w:divsChild>
                                                            <w:div w:id="271130332">
                                                              <w:marLeft w:val="0"/>
                                                              <w:marRight w:val="0"/>
                                                              <w:marTop w:val="0"/>
                                                              <w:marBottom w:val="0"/>
                                                              <w:divBdr>
                                                                <w:top w:val="none" w:sz="0" w:space="0" w:color="auto"/>
                                                                <w:left w:val="none" w:sz="0" w:space="0" w:color="auto"/>
                                                                <w:bottom w:val="none" w:sz="0" w:space="0" w:color="auto"/>
                                                                <w:right w:val="none" w:sz="0" w:space="0" w:color="auto"/>
                                                              </w:divBdr>
                                                              <w:divsChild>
                                                                <w:div w:id="792482679">
                                                                  <w:marLeft w:val="0"/>
                                                                  <w:marRight w:val="0"/>
                                                                  <w:marTop w:val="0"/>
                                                                  <w:marBottom w:val="0"/>
                                                                  <w:divBdr>
                                                                    <w:top w:val="none" w:sz="0" w:space="0" w:color="auto"/>
                                                                    <w:left w:val="none" w:sz="0" w:space="0" w:color="auto"/>
                                                                    <w:bottom w:val="none" w:sz="0" w:space="0" w:color="auto"/>
                                                                    <w:right w:val="none" w:sz="0" w:space="0" w:color="auto"/>
                                                                  </w:divBdr>
                                                                  <w:divsChild>
                                                                    <w:div w:id="1315524711">
                                                                      <w:marLeft w:val="0"/>
                                                                      <w:marRight w:val="0"/>
                                                                      <w:marTop w:val="0"/>
                                                                      <w:marBottom w:val="0"/>
                                                                      <w:divBdr>
                                                                        <w:top w:val="none" w:sz="0" w:space="0" w:color="auto"/>
                                                                        <w:left w:val="none" w:sz="0" w:space="0" w:color="auto"/>
                                                                        <w:bottom w:val="none" w:sz="0" w:space="0" w:color="auto"/>
                                                                        <w:right w:val="none" w:sz="0" w:space="0" w:color="auto"/>
                                                                      </w:divBdr>
                                                                      <w:divsChild>
                                                                        <w:div w:id="1133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396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4835">
          <w:marLeft w:val="0"/>
          <w:marRight w:val="0"/>
          <w:marTop w:val="0"/>
          <w:marBottom w:val="0"/>
          <w:divBdr>
            <w:top w:val="none" w:sz="0" w:space="0" w:color="auto"/>
            <w:left w:val="none" w:sz="0" w:space="0" w:color="auto"/>
            <w:bottom w:val="none" w:sz="0" w:space="0" w:color="auto"/>
            <w:right w:val="none" w:sz="0" w:space="0" w:color="auto"/>
          </w:divBdr>
          <w:divsChild>
            <w:div w:id="1161969487">
              <w:marLeft w:val="0"/>
              <w:marRight w:val="0"/>
              <w:marTop w:val="0"/>
              <w:marBottom w:val="0"/>
              <w:divBdr>
                <w:top w:val="none" w:sz="0" w:space="0" w:color="auto"/>
                <w:left w:val="none" w:sz="0" w:space="0" w:color="auto"/>
                <w:bottom w:val="none" w:sz="0" w:space="0" w:color="auto"/>
                <w:right w:val="none" w:sz="0" w:space="0" w:color="auto"/>
              </w:divBdr>
              <w:divsChild>
                <w:div w:id="1149397652">
                  <w:marLeft w:val="0"/>
                  <w:marRight w:val="0"/>
                  <w:marTop w:val="0"/>
                  <w:marBottom w:val="0"/>
                  <w:divBdr>
                    <w:top w:val="none" w:sz="0" w:space="0" w:color="auto"/>
                    <w:left w:val="none" w:sz="0" w:space="0" w:color="auto"/>
                    <w:bottom w:val="none" w:sz="0" w:space="0" w:color="auto"/>
                    <w:right w:val="none" w:sz="0" w:space="0" w:color="auto"/>
                  </w:divBdr>
                  <w:divsChild>
                    <w:div w:id="658383232">
                      <w:marLeft w:val="0"/>
                      <w:marRight w:val="0"/>
                      <w:marTop w:val="0"/>
                      <w:marBottom w:val="0"/>
                      <w:divBdr>
                        <w:top w:val="none" w:sz="0" w:space="0" w:color="auto"/>
                        <w:left w:val="none" w:sz="0" w:space="0" w:color="auto"/>
                        <w:bottom w:val="none" w:sz="0" w:space="0" w:color="auto"/>
                        <w:right w:val="none" w:sz="0" w:space="0" w:color="auto"/>
                      </w:divBdr>
                      <w:divsChild>
                        <w:div w:id="462499484">
                          <w:marLeft w:val="0"/>
                          <w:marRight w:val="0"/>
                          <w:marTop w:val="0"/>
                          <w:marBottom w:val="0"/>
                          <w:divBdr>
                            <w:top w:val="none" w:sz="0" w:space="0" w:color="auto"/>
                            <w:left w:val="none" w:sz="0" w:space="0" w:color="auto"/>
                            <w:bottom w:val="none" w:sz="0" w:space="0" w:color="auto"/>
                            <w:right w:val="none" w:sz="0" w:space="0" w:color="auto"/>
                          </w:divBdr>
                          <w:divsChild>
                            <w:div w:id="1902397876">
                              <w:marLeft w:val="0"/>
                              <w:marRight w:val="0"/>
                              <w:marTop w:val="0"/>
                              <w:marBottom w:val="0"/>
                              <w:divBdr>
                                <w:top w:val="none" w:sz="0" w:space="0" w:color="auto"/>
                                <w:left w:val="none" w:sz="0" w:space="0" w:color="auto"/>
                                <w:bottom w:val="none" w:sz="0" w:space="0" w:color="auto"/>
                                <w:right w:val="none" w:sz="0" w:space="0" w:color="auto"/>
                              </w:divBdr>
                              <w:divsChild>
                                <w:div w:id="1907375878">
                                  <w:marLeft w:val="0"/>
                                  <w:marRight w:val="0"/>
                                  <w:marTop w:val="0"/>
                                  <w:marBottom w:val="0"/>
                                  <w:divBdr>
                                    <w:top w:val="none" w:sz="0" w:space="0" w:color="auto"/>
                                    <w:left w:val="none" w:sz="0" w:space="0" w:color="auto"/>
                                    <w:bottom w:val="none" w:sz="0" w:space="0" w:color="auto"/>
                                    <w:right w:val="none" w:sz="0" w:space="0" w:color="auto"/>
                                  </w:divBdr>
                                  <w:divsChild>
                                    <w:div w:id="217789623">
                                      <w:marLeft w:val="0"/>
                                      <w:marRight w:val="0"/>
                                      <w:marTop w:val="0"/>
                                      <w:marBottom w:val="0"/>
                                      <w:divBdr>
                                        <w:top w:val="none" w:sz="0" w:space="0" w:color="auto"/>
                                        <w:left w:val="none" w:sz="0" w:space="0" w:color="auto"/>
                                        <w:bottom w:val="none" w:sz="0" w:space="0" w:color="auto"/>
                                        <w:right w:val="none" w:sz="0" w:space="0" w:color="auto"/>
                                      </w:divBdr>
                                      <w:divsChild>
                                        <w:div w:id="797576900">
                                          <w:marLeft w:val="-150"/>
                                          <w:marRight w:val="-150"/>
                                          <w:marTop w:val="0"/>
                                          <w:marBottom w:val="0"/>
                                          <w:divBdr>
                                            <w:top w:val="none" w:sz="0" w:space="0" w:color="auto"/>
                                            <w:left w:val="none" w:sz="0" w:space="0" w:color="auto"/>
                                            <w:bottom w:val="none" w:sz="0" w:space="0" w:color="auto"/>
                                            <w:right w:val="none" w:sz="0" w:space="0" w:color="auto"/>
                                          </w:divBdr>
                                          <w:divsChild>
                                            <w:div w:id="272251125">
                                              <w:marLeft w:val="0"/>
                                              <w:marRight w:val="0"/>
                                              <w:marTop w:val="0"/>
                                              <w:marBottom w:val="0"/>
                                              <w:divBdr>
                                                <w:top w:val="none" w:sz="0" w:space="0" w:color="auto"/>
                                                <w:left w:val="none" w:sz="0" w:space="0" w:color="auto"/>
                                                <w:bottom w:val="none" w:sz="0" w:space="0" w:color="auto"/>
                                                <w:right w:val="none" w:sz="0" w:space="0" w:color="auto"/>
                                              </w:divBdr>
                                              <w:divsChild>
                                                <w:div w:id="294064129">
                                                  <w:marLeft w:val="0"/>
                                                  <w:marRight w:val="0"/>
                                                  <w:marTop w:val="0"/>
                                                  <w:marBottom w:val="0"/>
                                                  <w:divBdr>
                                                    <w:top w:val="none" w:sz="0" w:space="0" w:color="auto"/>
                                                    <w:left w:val="none" w:sz="0" w:space="0" w:color="auto"/>
                                                    <w:bottom w:val="none" w:sz="0" w:space="0" w:color="auto"/>
                                                    <w:right w:val="none" w:sz="0" w:space="0" w:color="auto"/>
                                                  </w:divBdr>
                                                  <w:divsChild>
                                                    <w:div w:id="965353832">
                                                      <w:marLeft w:val="0"/>
                                                      <w:marRight w:val="0"/>
                                                      <w:marTop w:val="0"/>
                                                      <w:marBottom w:val="0"/>
                                                      <w:divBdr>
                                                        <w:top w:val="none" w:sz="0" w:space="0" w:color="auto"/>
                                                        <w:left w:val="none" w:sz="0" w:space="0" w:color="auto"/>
                                                        <w:bottom w:val="none" w:sz="0" w:space="0" w:color="auto"/>
                                                        <w:right w:val="none" w:sz="0" w:space="0" w:color="auto"/>
                                                      </w:divBdr>
                                                      <w:divsChild>
                                                        <w:div w:id="160434335">
                                                          <w:marLeft w:val="0"/>
                                                          <w:marRight w:val="0"/>
                                                          <w:marTop w:val="0"/>
                                                          <w:marBottom w:val="0"/>
                                                          <w:divBdr>
                                                            <w:top w:val="none" w:sz="0" w:space="0" w:color="auto"/>
                                                            <w:left w:val="none" w:sz="0" w:space="0" w:color="auto"/>
                                                            <w:bottom w:val="none" w:sz="0" w:space="0" w:color="auto"/>
                                                            <w:right w:val="none" w:sz="0" w:space="0" w:color="auto"/>
                                                          </w:divBdr>
                                                          <w:divsChild>
                                                            <w:div w:id="1156412838">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sChild>
                                                                    <w:div w:id="796144036">
                                                                      <w:marLeft w:val="0"/>
                                                                      <w:marRight w:val="0"/>
                                                                      <w:marTop w:val="0"/>
                                                                      <w:marBottom w:val="0"/>
                                                                      <w:divBdr>
                                                                        <w:top w:val="none" w:sz="0" w:space="0" w:color="auto"/>
                                                                        <w:left w:val="none" w:sz="0" w:space="0" w:color="auto"/>
                                                                        <w:bottom w:val="none" w:sz="0" w:space="0" w:color="auto"/>
                                                                        <w:right w:val="none" w:sz="0" w:space="0" w:color="auto"/>
                                                                      </w:divBdr>
                                                                      <w:divsChild>
                                                                        <w:div w:id="161047854">
                                                                          <w:marLeft w:val="-225"/>
                                                                          <w:marRight w:val="-225"/>
                                                                          <w:marTop w:val="0"/>
                                                                          <w:marBottom w:val="0"/>
                                                                          <w:divBdr>
                                                                            <w:top w:val="none" w:sz="0" w:space="0" w:color="auto"/>
                                                                            <w:left w:val="none" w:sz="0" w:space="0" w:color="auto"/>
                                                                            <w:bottom w:val="none" w:sz="0" w:space="0" w:color="auto"/>
                                                                            <w:right w:val="none" w:sz="0" w:space="0" w:color="auto"/>
                                                                          </w:divBdr>
                                                                          <w:divsChild>
                                                                            <w:div w:id="17428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23689">
      <w:bodyDiv w:val="1"/>
      <w:marLeft w:val="0"/>
      <w:marRight w:val="0"/>
      <w:marTop w:val="0"/>
      <w:marBottom w:val="0"/>
      <w:divBdr>
        <w:top w:val="none" w:sz="0" w:space="0" w:color="auto"/>
        <w:left w:val="none" w:sz="0" w:space="0" w:color="auto"/>
        <w:bottom w:val="none" w:sz="0" w:space="0" w:color="auto"/>
        <w:right w:val="none" w:sz="0" w:space="0" w:color="auto"/>
      </w:divBdr>
    </w:div>
    <w:div w:id="879896807">
      <w:bodyDiv w:val="1"/>
      <w:marLeft w:val="0"/>
      <w:marRight w:val="0"/>
      <w:marTop w:val="0"/>
      <w:marBottom w:val="0"/>
      <w:divBdr>
        <w:top w:val="none" w:sz="0" w:space="0" w:color="auto"/>
        <w:left w:val="none" w:sz="0" w:space="0" w:color="auto"/>
        <w:bottom w:val="none" w:sz="0" w:space="0" w:color="auto"/>
        <w:right w:val="none" w:sz="0" w:space="0" w:color="auto"/>
      </w:divBdr>
    </w:div>
    <w:div w:id="879900579">
      <w:bodyDiv w:val="1"/>
      <w:marLeft w:val="0"/>
      <w:marRight w:val="0"/>
      <w:marTop w:val="0"/>
      <w:marBottom w:val="0"/>
      <w:divBdr>
        <w:top w:val="none" w:sz="0" w:space="0" w:color="auto"/>
        <w:left w:val="none" w:sz="0" w:space="0" w:color="auto"/>
        <w:bottom w:val="none" w:sz="0" w:space="0" w:color="auto"/>
        <w:right w:val="none" w:sz="0" w:space="0" w:color="auto"/>
      </w:divBdr>
    </w:div>
    <w:div w:id="880631296">
      <w:bodyDiv w:val="1"/>
      <w:marLeft w:val="0"/>
      <w:marRight w:val="0"/>
      <w:marTop w:val="0"/>
      <w:marBottom w:val="0"/>
      <w:divBdr>
        <w:top w:val="none" w:sz="0" w:space="0" w:color="auto"/>
        <w:left w:val="none" w:sz="0" w:space="0" w:color="auto"/>
        <w:bottom w:val="none" w:sz="0" w:space="0" w:color="auto"/>
        <w:right w:val="none" w:sz="0" w:space="0" w:color="auto"/>
      </w:divBdr>
      <w:divsChild>
        <w:div w:id="397745623">
          <w:marLeft w:val="0"/>
          <w:marRight w:val="0"/>
          <w:marTop w:val="0"/>
          <w:marBottom w:val="0"/>
          <w:divBdr>
            <w:top w:val="none" w:sz="0" w:space="0" w:color="auto"/>
            <w:left w:val="none" w:sz="0" w:space="0" w:color="auto"/>
            <w:bottom w:val="none" w:sz="0" w:space="0" w:color="auto"/>
            <w:right w:val="none" w:sz="0" w:space="0" w:color="auto"/>
          </w:divBdr>
        </w:div>
      </w:divsChild>
    </w:div>
    <w:div w:id="881215618">
      <w:bodyDiv w:val="1"/>
      <w:marLeft w:val="0"/>
      <w:marRight w:val="0"/>
      <w:marTop w:val="0"/>
      <w:marBottom w:val="0"/>
      <w:divBdr>
        <w:top w:val="none" w:sz="0" w:space="0" w:color="auto"/>
        <w:left w:val="none" w:sz="0" w:space="0" w:color="auto"/>
        <w:bottom w:val="none" w:sz="0" w:space="0" w:color="auto"/>
        <w:right w:val="none" w:sz="0" w:space="0" w:color="auto"/>
      </w:divBdr>
    </w:div>
    <w:div w:id="881402288">
      <w:bodyDiv w:val="1"/>
      <w:marLeft w:val="0"/>
      <w:marRight w:val="0"/>
      <w:marTop w:val="0"/>
      <w:marBottom w:val="0"/>
      <w:divBdr>
        <w:top w:val="none" w:sz="0" w:space="0" w:color="auto"/>
        <w:left w:val="none" w:sz="0" w:space="0" w:color="auto"/>
        <w:bottom w:val="none" w:sz="0" w:space="0" w:color="auto"/>
        <w:right w:val="none" w:sz="0" w:space="0" w:color="auto"/>
      </w:divBdr>
      <w:divsChild>
        <w:div w:id="1461874787">
          <w:marLeft w:val="0"/>
          <w:marRight w:val="0"/>
          <w:marTop w:val="0"/>
          <w:marBottom w:val="0"/>
          <w:divBdr>
            <w:top w:val="none" w:sz="0" w:space="0" w:color="auto"/>
            <w:left w:val="none" w:sz="0" w:space="0" w:color="auto"/>
            <w:bottom w:val="none" w:sz="0" w:space="0" w:color="auto"/>
            <w:right w:val="none" w:sz="0" w:space="0" w:color="auto"/>
          </w:divBdr>
          <w:divsChild>
            <w:div w:id="476844796">
              <w:marLeft w:val="0"/>
              <w:marRight w:val="0"/>
              <w:marTop w:val="0"/>
              <w:marBottom w:val="0"/>
              <w:divBdr>
                <w:top w:val="none" w:sz="0" w:space="0" w:color="auto"/>
                <w:left w:val="none" w:sz="0" w:space="0" w:color="auto"/>
                <w:bottom w:val="none" w:sz="0" w:space="0" w:color="auto"/>
                <w:right w:val="none" w:sz="0" w:space="0" w:color="auto"/>
              </w:divBdr>
              <w:divsChild>
                <w:div w:id="1408574647">
                  <w:marLeft w:val="0"/>
                  <w:marRight w:val="0"/>
                  <w:marTop w:val="0"/>
                  <w:marBottom w:val="0"/>
                  <w:divBdr>
                    <w:top w:val="none" w:sz="0" w:space="0" w:color="auto"/>
                    <w:left w:val="none" w:sz="0" w:space="0" w:color="auto"/>
                    <w:bottom w:val="none" w:sz="0" w:space="0" w:color="auto"/>
                    <w:right w:val="none" w:sz="0" w:space="0" w:color="auto"/>
                  </w:divBdr>
                  <w:divsChild>
                    <w:div w:id="1476069932">
                      <w:marLeft w:val="0"/>
                      <w:marRight w:val="0"/>
                      <w:marTop w:val="0"/>
                      <w:marBottom w:val="0"/>
                      <w:divBdr>
                        <w:top w:val="none" w:sz="0" w:space="0" w:color="auto"/>
                        <w:left w:val="none" w:sz="0" w:space="0" w:color="auto"/>
                        <w:bottom w:val="none" w:sz="0" w:space="0" w:color="auto"/>
                        <w:right w:val="none" w:sz="0" w:space="0" w:color="auto"/>
                      </w:divBdr>
                      <w:divsChild>
                        <w:div w:id="1432432382">
                          <w:marLeft w:val="0"/>
                          <w:marRight w:val="0"/>
                          <w:marTop w:val="0"/>
                          <w:marBottom w:val="0"/>
                          <w:divBdr>
                            <w:top w:val="none" w:sz="0" w:space="0" w:color="auto"/>
                            <w:left w:val="none" w:sz="0" w:space="0" w:color="auto"/>
                            <w:bottom w:val="none" w:sz="0" w:space="0" w:color="auto"/>
                            <w:right w:val="none" w:sz="0" w:space="0" w:color="auto"/>
                          </w:divBdr>
                          <w:divsChild>
                            <w:div w:id="2126265914">
                              <w:marLeft w:val="0"/>
                              <w:marRight w:val="0"/>
                              <w:marTop w:val="0"/>
                              <w:marBottom w:val="0"/>
                              <w:divBdr>
                                <w:top w:val="none" w:sz="0" w:space="0" w:color="auto"/>
                                <w:left w:val="none" w:sz="0" w:space="0" w:color="auto"/>
                                <w:bottom w:val="none" w:sz="0" w:space="0" w:color="auto"/>
                                <w:right w:val="none" w:sz="0" w:space="0" w:color="auto"/>
                              </w:divBdr>
                              <w:divsChild>
                                <w:div w:id="583883235">
                                  <w:marLeft w:val="0"/>
                                  <w:marRight w:val="0"/>
                                  <w:marTop w:val="0"/>
                                  <w:marBottom w:val="0"/>
                                  <w:divBdr>
                                    <w:top w:val="none" w:sz="0" w:space="0" w:color="auto"/>
                                    <w:left w:val="none" w:sz="0" w:space="0" w:color="auto"/>
                                    <w:bottom w:val="none" w:sz="0" w:space="0" w:color="auto"/>
                                    <w:right w:val="none" w:sz="0" w:space="0" w:color="auto"/>
                                  </w:divBdr>
                                  <w:divsChild>
                                    <w:div w:id="974721823">
                                      <w:marLeft w:val="0"/>
                                      <w:marRight w:val="0"/>
                                      <w:marTop w:val="0"/>
                                      <w:marBottom w:val="0"/>
                                      <w:divBdr>
                                        <w:top w:val="none" w:sz="0" w:space="0" w:color="auto"/>
                                        <w:left w:val="none" w:sz="0" w:space="0" w:color="auto"/>
                                        <w:bottom w:val="none" w:sz="0" w:space="0" w:color="auto"/>
                                        <w:right w:val="none" w:sz="0" w:space="0" w:color="auto"/>
                                      </w:divBdr>
                                      <w:divsChild>
                                        <w:div w:id="1262300465">
                                          <w:marLeft w:val="-150"/>
                                          <w:marRight w:val="-150"/>
                                          <w:marTop w:val="0"/>
                                          <w:marBottom w:val="0"/>
                                          <w:divBdr>
                                            <w:top w:val="none" w:sz="0" w:space="0" w:color="auto"/>
                                            <w:left w:val="none" w:sz="0" w:space="0" w:color="auto"/>
                                            <w:bottom w:val="none" w:sz="0" w:space="0" w:color="auto"/>
                                            <w:right w:val="none" w:sz="0" w:space="0" w:color="auto"/>
                                          </w:divBdr>
                                          <w:divsChild>
                                            <w:div w:id="42139833">
                                              <w:marLeft w:val="0"/>
                                              <w:marRight w:val="0"/>
                                              <w:marTop w:val="0"/>
                                              <w:marBottom w:val="0"/>
                                              <w:divBdr>
                                                <w:top w:val="none" w:sz="0" w:space="0" w:color="auto"/>
                                                <w:left w:val="none" w:sz="0" w:space="0" w:color="auto"/>
                                                <w:bottom w:val="none" w:sz="0" w:space="0" w:color="auto"/>
                                                <w:right w:val="none" w:sz="0" w:space="0" w:color="auto"/>
                                              </w:divBdr>
                                              <w:divsChild>
                                                <w:div w:id="861629681">
                                                  <w:marLeft w:val="0"/>
                                                  <w:marRight w:val="0"/>
                                                  <w:marTop w:val="0"/>
                                                  <w:marBottom w:val="0"/>
                                                  <w:divBdr>
                                                    <w:top w:val="none" w:sz="0" w:space="0" w:color="auto"/>
                                                    <w:left w:val="none" w:sz="0" w:space="0" w:color="auto"/>
                                                    <w:bottom w:val="none" w:sz="0" w:space="0" w:color="auto"/>
                                                    <w:right w:val="none" w:sz="0" w:space="0" w:color="auto"/>
                                                  </w:divBdr>
                                                  <w:divsChild>
                                                    <w:div w:id="277301301">
                                                      <w:marLeft w:val="0"/>
                                                      <w:marRight w:val="0"/>
                                                      <w:marTop w:val="0"/>
                                                      <w:marBottom w:val="0"/>
                                                      <w:divBdr>
                                                        <w:top w:val="none" w:sz="0" w:space="0" w:color="auto"/>
                                                        <w:left w:val="none" w:sz="0" w:space="0" w:color="auto"/>
                                                        <w:bottom w:val="none" w:sz="0" w:space="0" w:color="auto"/>
                                                        <w:right w:val="none" w:sz="0" w:space="0" w:color="auto"/>
                                                      </w:divBdr>
                                                      <w:divsChild>
                                                        <w:div w:id="291517894">
                                                          <w:marLeft w:val="0"/>
                                                          <w:marRight w:val="0"/>
                                                          <w:marTop w:val="0"/>
                                                          <w:marBottom w:val="0"/>
                                                          <w:divBdr>
                                                            <w:top w:val="none" w:sz="0" w:space="0" w:color="auto"/>
                                                            <w:left w:val="none" w:sz="0" w:space="0" w:color="auto"/>
                                                            <w:bottom w:val="none" w:sz="0" w:space="0" w:color="auto"/>
                                                            <w:right w:val="none" w:sz="0" w:space="0" w:color="auto"/>
                                                          </w:divBdr>
                                                          <w:divsChild>
                                                            <w:div w:id="1128207575">
                                                              <w:marLeft w:val="0"/>
                                                              <w:marRight w:val="0"/>
                                                              <w:marTop w:val="0"/>
                                                              <w:marBottom w:val="0"/>
                                                              <w:divBdr>
                                                                <w:top w:val="none" w:sz="0" w:space="0" w:color="auto"/>
                                                                <w:left w:val="none" w:sz="0" w:space="0" w:color="auto"/>
                                                                <w:bottom w:val="none" w:sz="0" w:space="0" w:color="auto"/>
                                                                <w:right w:val="none" w:sz="0" w:space="0" w:color="auto"/>
                                                              </w:divBdr>
                                                              <w:divsChild>
                                                                <w:div w:id="382366967">
                                                                  <w:marLeft w:val="0"/>
                                                                  <w:marRight w:val="0"/>
                                                                  <w:marTop w:val="0"/>
                                                                  <w:marBottom w:val="0"/>
                                                                  <w:divBdr>
                                                                    <w:top w:val="none" w:sz="0" w:space="0" w:color="auto"/>
                                                                    <w:left w:val="none" w:sz="0" w:space="0" w:color="auto"/>
                                                                    <w:bottom w:val="none" w:sz="0" w:space="0" w:color="auto"/>
                                                                    <w:right w:val="none" w:sz="0" w:space="0" w:color="auto"/>
                                                                  </w:divBdr>
                                                                  <w:divsChild>
                                                                    <w:div w:id="1469204792">
                                                                      <w:marLeft w:val="0"/>
                                                                      <w:marRight w:val="0"/>
                                                                      <w:marTop w:val="0"/>
                                                                      <w:marBottom w:val="0"/>
                                                                      <w:divBdr>
                                                                        <w:top w:val="none" w:sz="0" w:space="0" w:color="auto"/>
                                                                        <w:left w:val="none" w:sz="0" w:space="0" w:color="auto"/>
                                                                        <w:bottom w:val="none" w:sz="0" w:space="0" w:color="auto"/>
                                                                        <w:right w:val="none" w:sz="0" w:space="0" w:color="auto"/>
                                                                      </w:divBdr>
                                                                      <w:divsChild>
                                                                        <w:div w:id="542979505">
                                                                          <w:marLeft w:val="-225"/>
                                                                          <w:marRight w:val="-225"/>
                                                                          <w:marTop w:val="0"/>
                                                                          <w:marBottom w:val="0"/>
                                                                          <w:divBdr>
                                                                            <w:top w:val="none" w:sz="0" w:space="0" w:color="auto"/>
                                                                            <w:left w:val="none" w:sz="0" w:space="0" w:color="auto"/>
                                                                            <w:bottom w:val="none" w:sz="0" w:space="0" w:color="auto"/>
                                                                            <w:right w:val="none" w:sz="0" w:space="0" w:color="auto"/>
                                                                          </w:divBdr>
                                                                          <w:divsChild>
                                                                            <w:div w:id="415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556109">
      <w:bodyDiv w:val="1"/>
      <w:marLeft w:val="0"/>
      <w:marRight w:val="0"/>
      <w:marTop w:val="0"/>
      <w:marBottom w:val="0"/>
      <w:divBdr>
        <w:top w:val="none" w:sz="0" w:space="0" w:color="auto"/>
        <w:left w:val="none" w:sz="0" w:space="0" w:color="auto"/>
        <w:bottom w:val="none" w:sz="0" w:space="0" w:color="auto"/>
        <w:right w:val="none" w:sz="0" w:space="0" w:color="auto"/>
      </w:divBdr>
    </w:div>
    <w:div w:id="881596272">
      <w:bodyDiv w:val="1"/>
      <w:marLeft w:val="0"/>
      <w:marRight w:val="0"/>
      <w:marTop w:val="0"/>
      <w:marBottom w:val="0"/>
      <w:divBdr>
        <w:top w:val="none" w:sz="0" w:space="0" w:color="auto"/>
        <w:left w:val="none" w:sz="0" w:space="0" w:color="auto"/>
        <w:bottom w:val="none" w:sz="0" w:space="0" w:color="auto"/>
        <w:right w:val="none" w:sz="0" w:space="0" w:color="auto"/>
      </w:divBdr>
      <w:divsChild>
        <w:div w:id="192378399">
          <w:marLeft w:val="0"/>
          <w:marRight w:val="0"/>
          <w:marTop w:val="0"/>
          <w:marBottom w:val="0"/>
          <w:divBdr>
            <w:top w:val="none" w:sz="0" w:space="0" w:color="auto"/>
            <w:left w:val="none" w:sz="0" w:space="0" w:color="auto"/>
            <w:bottom w:val="none" w:sz="0" w:space="0" w:color="auto"/>
            <w:right w:val="none" w:sz="0" w:space="0" w:color="auto"/>
          </w:divBdr>
          <w:divsChild>
            <w:div w:id="524750979">
              <w:marLeft w:val="0"/>
              <w:marRight w:val="0"/>
              <w:marTop w:val="0"/>
              <w:marBottom w:val="0"/>
              <w:divBdr>
                <w:top w:val="none" w:sz="0" w:space="0" w:color="auto"/>
                <w:left w:val="none" w:sz="0" w:space="0" w:color="auto"/>
                <w:bottom w:val="none" w:sz="0" w:space="0" w:color="auto"/>
                <w:right w:val="none" w:sz="0" w:space="0" w:color="auto"/>
              </w:divBdr>
              <w:divsChild>
                <w:div w:id="550967048">
                  <w:marLeft w:val="0"/>
                  <w:marRight w:val="0"/>
                  <w:marTop w:val="0"/>
                  <w:marBottom w:val="0"/>
                  <w:divBdr>
                    <w:top w:val="none" w:sz="0" w:space="0" w:color="auto"/>
                    <w:left w:val="none" w:sz="0" w:space="0" w:color="auto"/>
                    <w:bottom w:val="none" w:sz="0" w:space="0" w:color="auto"/>
                    <w:right w:val="none" w:sz="0" w:space="0" w:color="auto"/>
                  </w:divBdr>
                  <w:divsChild>
                    <w:div w:id="1083722087">
                      <w:marLeft w:val="0"/>
                      <w:marRight w:val="0"/>
                      <w:marTop w:val="0"/>
                      <w:marBottom w:val="0"/>
                      <w:divBdr>
                        <w:top w:val="none" w:sz="0" w:space="0" w:color="auto"/>
                        <w:left w:val="none" w:sz="0" w:space="0" w:color="auto"/>
                        <w:bottom w:val="none" w:sz="0" w:space="0" w:color="auto"/>
                        <w:right w:val="none" w:sz="0" w:space="0" w:color="auto"/>
                      </w:divBdr>
                      <w:divsChild>
                        <w:div w:id="2028293831">
                          <w:marLeft w:val="0"/>
                          <w:marRight w:val="0"/>
                          <w:marTop w:val="0"/>
                          <w:marBottom w:val="0"/>
                          <w:divBdr>
                            <w:top w:val="none" w:sz="0" w:space="0" w:color="auto"/>
                            <w:left w:val="none" w:sz="0" w:space="0" w:color="auto"/>
                            <w:bottom w:val="none" w:sz="0" w:space="0" w:color="auto"/>
                            <w:right w:val="none" w:sz="0" w:space="0" w:color="auto"/>
                          </w:divBdr>
                          <w:divsChild>
                            <w:div w:id="602109640">
                              <w:marLeft w:val="0"/>
                              <w:marRight w:val="0"/>
                              <w:marTop w:val="0"/>
                              <w:marBottom w:val="0"/>
                              <w:divBdr>
                                <w:top w:val="none" w:sz="0" w:space="0" w:color="auto"/>
                                <w:left w:val="none" w:sz="0" w:space="0" w:color="auto"/>
                                <w:bottom w:val="none" w:sz="0" w:space="0" w:color="auto"/>
                                <w:right w:val="none" w:sz="0" w:space="0" w:color="auto"/>
                              </w:divBdr>
                              <w:divsChild>
                                <w:div w:id="1541433496">
                                  <w:marLeft w:val="0"/>
                                  <w:marRight w:val="0"/>
                                  <w:marTop w:val="0"/>
                                  <w:marBottom w:val="0"/>
                                  <w:divBdr>
                                    <w:top w:val="none" w:sz="0" w:space="0" w:color="auto"/>
                                    <w:left w:val="none" w:sz="0" w:space="0" w:color="auto"/>
                                    <w:bottom w:val="none" w:sz="0" w:space="0" w:color="auto"/>
                                    <w:right w:val="none" w:sz="0" w:space="0" w:color="auto"/>
                                  </w:divBdr>
                                  <w:divsChild>
                                    <w:div w:id="1902133929">
                                      <w:marLeft w:val="0"/>
                                      <w:marRight w:val="0"/>
                                      <w:marTop w:val="0"/>
                                      <w:marBottom w:val="0"/>
                                      <w:divBdr>
                                        <w:top w:val="none" w:sz="0" w:space="0" w:color="auto"/>
                                        <w:left w:val="none" w:sz="0" w:space="0" w:color="auto"/>
                                        <w:bottom w:val="none" w:sz="0" w:space="0" w:color="auto"/>
                                        <w:right w:val="none" w:sz="0" w:space="0" w:color="auto"/>
                                      </w:divBdr>
                                      <w:divsChild>
                                        <w:div w:id="777143317">
                                          <w:marLeft w:val="-150"/>
                                          <w:marRight w:val="-150"/>
                                          <w:marTop w:val="0"/>
                                          <w:marBottom w:val="0"/>
                                          <w:divBdr>
                                            <w:top w:val="none" w:sz="0" w:space="0" w:color="auto"/>
                                            <w:left w:val="none" w:sz="0" w:space="0" w:color="auto"/>
                                            <w:bottom w:val="none" w:sz="0" w:space="0" w:color="auto"/>
                                            <w:right w:val="none" w:sz="0" w:space="0" w:color="auto"/>
                                          </w:divBdr>
                                          <w:divsChild>
                                            <w:div w:id="94791788">
                                              <w:marLeft w:val="0"/>
                                              <w:marRight w:val="0"/>
                                              <w:marTop w:val="0"/>
                                              <w:marBottom w:val="0"/>
                                              <w:divBdr>
                                                <w:top w:val="none" w:sz="0" w:space="0" w:color="auto"/>
                                                <w:left w:val="none" w:sz="0" w:space="0" w:color="auto"/>
                                                <w:bottom w:val="none" w:sz="0" w:space="0" w:color="auto"/>
                                                <w:right w:val="none" w:sz="0" w:space="0" w:color="auto"/>
                                              </w:divBdr>
                                              <w:divsChild>
                                                <w:div w:id="818771079">
                                                  <w:marLeft w:val="0"/>
                                                  <w:marRight w:val="0"/>
                                                  <w:marTop w:val="0"/>
                                                  <w:marBottom w:val="0"/>
                                                  <w:divBdr>
                                                    <w:top w:val="none" w:sz="0" w:space="0" w:color="auto"/>
                                                    <w:left w:val="none" w:sz="0" w:space="0" w:color="auto"/>
                                                    <w:bottom w:val="none" w:sz="0" w:space="0" w:color="auto"/>
                                                    <w:right w:val="none" w:sz="0" w:space="0" w:color="auto"/>
                                                  </w:divBdr>
                                                  <w:divsChild>
                                                    <w:div w:id="1016005687">
                                                      <w:marLeft w:val="0"/>
                                                      <w:marRight w:val="0"/>
                                                      <w:marTop w:val="0"/>
                                                      <w:marBottom w:val="0"/>
                                                      <w:divBdr>
                                                        <w:top w:val="none" w:sz="0" w:space="0" w:color="auto"/>
                                                        <w:left w:val="none" w:sz="0" w:space="0" w:color="auto"/>
                                                        <w:bottom w:val="none" w:sz="0" w:space="0" w:color="auto"/>
                                                        <w:right w:val="none" w:sz="0" w:space="0" w:color="auto"/>
                                                      </w:divBdr>
                                                      <w:divsChild>
                                                        <w:div w:id="1293827755">
                                                          <w:marLeft w:val="0"/>
                                                          <w:marRight w:val="0"/>
                                                          <w:marTop w:val="0"/>
                                                          <w:marBottom w:val="0"/>
                                                          <w:divBdr>
                                                            <w:top w:val="none" w:sz="0" w:space="0" w:color="auto"/>
                                                            <w:left w:val="none" w:sz="0" w:space="0" w:color="auto"/>
                                                            <w:bottom w:val="none" w:sz="0" w:space="0" w:color="auto"/>
                                                            <w:right w:val="none" w:sz="0" w:space="0" w:color="auto"/>
                                                          </w:divBdr>
                                                          <w:divsChild>
                                                            <w:div w:id="1876193593">
                                                              <w:marLeft w:val="0"/>
                                                              <w:marRight w:val="0"/>
                                                              <w:marTop w:val="0"/>
                                                              <w:marBottom w:val="0"/>
                                                              <w:divBdr>
                                                                <w:top w:val="none" w:sz="0" w:space="0" w:color="auto"/>
                                                                <w:left w:val="none" w:sz="0" w:space="0" w:color="auto"/>
                                                                <w:bottom w:val="none" w:sz="0" w:space="0" w:color="auto"/>
                                                                <w:right w:val="none" w:sz="0" w:space="0" w:color="auto"/>
                                                              </w:divBdr>
                                                              <w:divsChild>
                                                                <w:div w:id="280501500">
                                                                  <w:marLeft w:val="0"/>
                                                                  <w:marRight w:val="0"/>
                                                                  <w:marTop w:val="0"/>
                                                                  <w:marBottom w:val="0"/>
                                                                  <w:divBdr>
                                                                    <w:top w:val="none" w:sz="0" w:space="0" w:color="auto"/>
                                                                    <w:left w:val="none" w:sz="0" w:space="0" w:color="auto"/>
                                                                    <w:bottom w:val="none" w:sz="0" w:space="0" w:color="auto"/>
                                                                    <w:right w:val="none" w:sz="0" w:space="0" w:color="auto"/>
                                                                  </w:divBdr>
                                                                  <w:divsChild>
                                                                    <w:div w:id="677004813">
                                                                      <w:marLeft w:val="0"/>
                                                                      <w:marRight w:val="0"/>
                                                                      <w:marTop w:val="0"/>
                                                                      <w:marBottom w:val="0"/>
                                                                      <w:divBdr>
                                                                        <w:top w:val="none" w:sz="0" w:space="0" w:color="auto"/>
                                                                        <w:left w:val="none" w:sz="0" w:space="0" w:color="auto"/>
                                                                        <w:bottom w:val="none" w:sz="0" w:space="0" w:color="auto"/>
                                                                        <w:right w:val="none" w:sz="0" w:space="0" w:color="auto"/>
                                                                      </w:divBdr>
                                                                      <w:divsChild>
                                                                        <w:div w:id="456604537">
                                                                          <w:marLeft w:val="-225"/>
                                                                          <w:marRight w:val="-225"/>
                                                                          <w:marTop w:val="0"/>
                                                                          <w:marBottom w:val="0"/>
                                                                          <w:divBdr>
                                                                            <w:top w:val="none" w:sz="0" w:space="0" w:color="auto"/>
                                                                            <w:left w:val="none" w:sz="0" w:space="0" w:color="auto"/>
                                                                            <w:bottom w:val="none" w:sz="0" w:space="0" w:color="auto"/>
                                                                            <w:right w:val="none" w:sz="0" w:space="0" w:color="auto"/>
                                                                          </w:divBdr>
                                                                          <w:divsChild>
                                                                            <w:div w:id="67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795167">
      <w:bodyDiv w:val="1"/>
      <w:marLeft w:val="0"/>
      <w:marRight w:val="0"/>
      <w:marTop w:val="0"/>
      <w:marBottom w:val="0"/>
      <w:divBdr>
        <w:top w:val="none" w:sz="0" w:space="0" w:color="auto"/>
        <w:left w:val="none" w:sz="0" w:space="0" w:color="auto"/>
        <w:bottom w:val="none" w:sz="0" w:space="0" w:color="auto"/>
        <w:right w:val="none" w:sz="0" w:space="0" w:color="auto"/>
      </w:divBdr>
    </w:div>
    <w:div w:id="882255061">
      <w:bodyDiv w:val="1"/>
      <w:marLeft w:val="0"/>
      <w:marRight w:val="0"/>
      <w:marTop w:val="0"/>
      <w:marBottom w:val="0"/>
      <w:divBdr>
        <w:top w:val="none" w:sz="0" w:space="0" w:color="auto"/>
        <w:left w:val="none" w:sz="0" w:space="0" w:color="auto"/>
        <w:bottom w:val="none" w:sz="0" w:space="0" w:color="auto"/>
        <w:right w:val="none" w:sz="0" w:space="0" w:color="auto"/>
      </w:divBdr>
    </w:div>
    <w:div w:id="882516831">
      <w:bodyDiv w:val="1"/>
      <w:marLeft w:val="0"/>
      <w:marRight w:val="0"/>
      <w:marTop w:val="0"/>
      <w:marBottom w:val="0"/>
      <w:divBdr>
        <w:top w:val="none" w:sz="0" w:space="0" w:color="auto"/>
        <w:left w:val="none" w:sz="0" w:space="0" w:color="auto"/>
        <w:bottom w:val="none" w:sz="0" w:space="0" w:color="auto"/>
        <w:right w:val="none" w:sz="0" w:space="0" w:color="auto"/>
      </w:divBdr>
    </w:div>
    <w:div w:id="883449916">
      <w:bodyDiv w:val="1"/>
      <w:marLeft w:val="0"/>
      <w:marRight w:val="0"/>
      <w:marTop w:val="0"/>
      <w:marBottom w:val="0"/>
      <w:divBdr>
        <w:top w:val="none" w:sz="0" w:space="0" w:color="auto"/>
        <w:left w:val="none" w:sz="0" w:space="0" w:color="auto"/>
        <w:bottom w:val="none" w:sz="0" w:space="0" w:color="auto"/>
        <w:right w:val="none" w:sz="0" w:space="0" w:color="auto"/>
      </w:divBdr>
    </w:div>
    <w:div w:id="883760214">
      <w:bodyDiv w:val="1"/>
      <w:marLeft w:val="0"/>
      <w:marRight w:val="0"/>
      <w:marTop w:val="0"/>
      <w:marBottom w:val="0"/>
      <w:divBdr>
        <w:top w:val="none" w:sz="0" w:space="0" w:color="auto"/>
        <w:left w:val="none" w:sz="0" w:space="0" w:color="auto"/>
        <w:bottom w:val="none" w:sz="0" w:space="0" w:color="auto"/>
        <w:right w:val="none" w:sz="0" w:space="0" w:color="auto"/>
      </w:divBdr>
      <w:divsChild>
        <w:div w:id="571937524">
          <w:marLeft w:val="0"/>
          <w:marRight w:val="0"/>
          <w:marTop w:val="0"/>
          <w:marBottom w:val="0"/>
          <w:divBdr>
            <w:top w:val="none" w:sz="0" w:space="0" w:color="auto"/>
            <w:left w:val="none" w:sz="0" w:space="0" w:color="auto"/>
            <w:bottom w:val="none" w:sz="0" w:space="0" w:color="auto"/>
            <w:right w:val="none" w:sz="0" w:space="0" w:color="auto"/>
          </w:divBdr>
          <w:divsChild>
            <w:div w:id="2951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10297">
      <w:bodyDiv w:val="1"/>
      <w:marLeft w:val="0"/>
      <w:marRight w:val="0"/>
      <w:marTop w:val="0"/>
      <w:marBottom w:val="0"/>
      <w:divBdr>
        <w:top w:val="none" w:sz="0" w:space="0" w:color="auto"/>
        <w:left w:val="none" w:sz="0" w:space="0" w:color="auto"/>
        <w:bottom w:val="none" w:sz="0" w:space="0" w:color="auto"/>
        <w:right w:val="none" w:sz="0" w:space="0" w:color="auto"/>
      </w:divBdr>
      <w:divsChild>
        <w:div w:id="18944022">
          <w:marLeft w:val="0"/>
          <w:marRight w:val="0"/>
          <w:marTop w:val="0"/>
          <w:marBottom w:val="0"/>
          <w:divBdr>
            <w:top w:val="none" w:sz="0" w:space="0" w:color="auto"/>
            <w:left w:val="none" w:sz="0" w:space="0" w:color="auto"/>
            <w:bottom w:val="none" w:sz="0" w:space="0" w:color="auto"/>
            <w:right w:val="none" w:sz="0" w:space="0" w:color="auto"/>
          </w:divBdr>
        </w:div>
      </w:divsChild>
    </w:div>
    <w:div w:id="883951859">
      <w:bodyDiv w:val="1"/>
      <w:marLeft w:val="0"/>
      <w:marRight w:val="0"/>
      <w:marTop w:val="0"/>
      <w:marBottom w:val="0"/>
      <w:divBdr>
        <w:top w:val="none" w:sz="0" w:space="0" w:color="auto"/>
        <w:left w:val="none" w:sz="0" w:space="0" w:color="auto"/>
        <w:bottom w:val="none" w:sz="0" w:space="0" w:color="auto"/>
        <w:right w:val="none" w:sz="0" w:space="0" w:color="auto"/>
      </w:divBdr>
    </w:div>
    <w:div w:id="884024799">
      <w:bodyDiv w:val="1"/>
      <w:marLeft w:val="0"/>
      <w:marRight w:val="0"/>
      <w:marTop w:val="0"/>
      <w:marBottom w:val="0"/>
      <w:divBdr>
        <w:top w:val="none" w:sz="0" w:space="0" w:color="auto"/>
        <w:left w:val="none" w:sz="0" w:space="0" w:color="auto"/>
        <w:bottom w:val="none" w:sz="0" w:space="0" w:color="auto"/>
        <w:right w:val="none" w:sz="0" w:space="0" w:color="auto"/>
      </w:divBdr>
    </w:div>
    <w:div w:id="884371925">
      <w:bodyDiv w:val="1"/>
      <w:marLeft w:val="0"/>
      <w:marRight w:val="0"/>
      <w:marTop w:val="0"/>
      <w:marBottom w:val="0"/>
      <w:divBdr>
        <w:top w:val="none" w:sz="0" w:space="0" w:color="auto"/>
        <w:left w:val="none" w:sz="0" w:space="0" w:color="auto"/>
        <w:bottom w:val="none" w:sz="0" w:space="0" w:color="auto"/>
        <w:right w:val="none" w:sz="0" w:space="0" w:color="auto"/>
      </w:divBdr>
    </w:div>
    <w:div w:id="884870922">
      <w:bodyDiv w:val="1"/>
      <w:marLeft w:val="0"/>
      <w:marRight w:val="0"/>
      <w:marTop w:val="0"/>
      <w:marBottom w:val="0"/>
      <w:divBdr>
        <w:top w:val="none" w:sz="0" w:space="0" w:color="auto"/>
        <w:left w:val="none" w:sz="0" w:space="0" w:color="auto"/>
        <w:bottom w:val="none" w:sz="0" w:space="0" w:color="auto"/>
        <w:right w:val="none" w:sz="0" w:space="0" w:color="auto"/>
      </w:divBdr>
    </w:div>
    <w:div w:id="885334141">
      <w:bodyDiv w:val="1"/>
      <w:marLeft w:val="0"/>
      <w:marRight w:val="0"/>
      <w:marTop w:val="0"/>
      <w:marBottom w:val="0"/>
      <w:divBdr>
        <w:top w:val="none" w:sz="0" w:space="0" w:color="auto"/>
        <w:left w:val="none" w:sz="0" w:space="0" w:color="auto"/>
        <w:bottom w:val="none" w:sz="0" w:space="0" w:color="auto"/>
        <w:right w:val="none" w:sz="0" w:space="0" w:color="auto"/>
      </w:divBdr>
    </w:div>
    <w:div w:id="885484744">
      <w:bodyDiv w:val="1"/>
      <w:marLeft w:val="0"/>
      <w:marRight w:val="0"/>
      <w:marTop w:val="0"/>
      <w:marBottom w:val="0"/>
      <w:divBdr>
        <w:top w:val="none" w:sz="0" w:space="0" w:color="auto"/>
        <w:left w:val="none" w:sz="0" w:space="0" w:color="auto"/>
        <w:bottom w:val="none" w:sz="0" w:space="0" w:color="auto"/>
        <w:right w:val="none" w:sz="0" w:space="0" w:color="auto"/>
      </w:divBdr>
    </w:div>
    <w:div w:id="886256373">
      <w:bodyDiv w:val="1"/>
      <w:marLeft w:val="0"/>
      <w:marRight w:val="0"/>
      <w:marTop w:val="0"/>
      <w:marBottom w:val="0"/>
      <w:divBdr>
        <w:top w:val="none" w:sz="0" w:space="0" w:color="auto"/>
        <w:left w:val="none" w:sz="0" w:space="0" w:color="auto"/>
        <w:bottom w:val="none" w:sz="0" w:space="0" w:color="auto"/>
        <w:right w:val="none" w:sz="0" w:space="0" w:color="auto"/>
      </w:divBdr>
      <w:divsChild>
        <w:div w:id="781075442">
          <w:marLeft w:val="0"/>
          <w:marRight w:val="0"/>
          <w:marTop w:val="0"/>
          <w:marBottom w:val="0"/>
          <w:divBdr>
            <w:top w:val="none" w:sz="0" w:space="0" w:color="auto"/>
            <w:left w:val="none" w:sz="0" w:space="0" w:color="auto"/>
            <w:bottom w:val="none" w:sz="0" w:space="0" w:color="auto"/>
            <w:right w:val="none" w:sz="0" w:space="0" w:color="auto"/>
          </w:divBdr>
          <w:divsChild>
            <w:div w:id="1316715366">
              <w:marLeft w:val="0"/>
              <w:marRight w:val="0"/>
              <w:marTop w:val="0"/>
              <w:marBottom w:val="0"/>
              <w:divBdr>
                <w:top w:val="none" w:sz="0" w:space="0" w:color="auto"/>
                <w:left w:val="none" w:sz="0" w:space="0" w:color="auto"/>
                <w:bottom w:val="none" w:sz="0" w:space="0" w:color="auto"/>
                <w:right w:val="none" w:sz="0" w:space="0" w:color="auto"/>
              </w:divBdr>
              <w:divsChild>
                <w:div w:id="1042054278">
                  <w:marLeft w:val="495"/>
                  <w:marRight w:val="495"/>
                  <w:marTop w:val="0"/>
                  <w:marBottom w:val="0"/>
                  <w:divBdr>
                    <w:top w:val="none" w:sz="0" w:space="0" w:color="auto"/>
                    <w:left w:val="none" w:sz="0" w:space="0" w:color="auto"/>
                    <w:bottom w:val="none" w:sz="0" w:space="0" w:color="auto"/>
                    <w:right w:val="none" w:sz="0" w:space="0" w:color="auto"/>
                  </w:divBdr>
                  <w:divsChild>
                    <w:div w:id="34668666">
                      <w:marLeft w:val="0"/>
                      <w:marRight w:val="0"/>
                      <w:marTop w:val="0"/>
                      <w:marBottom w:val="0"/>
                      <w:divBdr>
                        <w:top w:val="none" w:sz="0" w:space="0" w:color="auto"/>
                        <w:left w:val="none" w:sz="0" w:space="0" w:color="auto"/>
                        <w:bottom w:val="none" w:sz="0" w:space="0" w:color="auto"/>
                        <w:right w:val="none" w:sz="0" w:space="0" w:color="auto"/>
                      </w:divBdr>
                      <w:divsChild>
                        <w:div w:id="371425249">
                          <w:marLeft w:val="150"/>
                          <w:marRight w:val="0"/>
                          <w:marTop w:val="0"/>
                          <w:marBottom w:val="0"/>
                          <w:divBdr>
                            <w:top w:val="none" w:sz="0" w:space="0" w:color="auto"/>
                            <w:left w:val="none" w:sz="0" w:space="0" w:color="auto"/>
                            <w:bottom w:val="none" w:sz="0" w:space="0" w:color="auto"/>
                            <w:right w:val="none" w:sz="0" w:space="0" w:color="auto"/>
                          </w:divBdr>
                          <w:divsChild>
                            <w:div w:id="109714908">
                              <w:marLeft w:val="0"/>
                              <w:marRight w:val="150"/>
                              <w:marTop w:val="150"/>
                              <w:marBottom w:val="0"/>
                              <w:divBdr>
                                <w:top w:val="none" w:sz="0" w:space="0" w:color="auto"/>
                                <w:left w:val="none" w:sz="0" w:space="0" w:color="auto"/>
                                <w:bottom w:val="none" w:sz="0" w:space="0" w:color="auto"/>
                                <w:right w:val="none" w:sz="0" w:space="0" w:color="auto"/>
                              </w:divBdr>
                              <w:divsChild>
                                <w:div w:id="1292710135">
                                  <w:marLeft w:val="0"/>
                                  <w:marRight w:val="0"/>
                                  <w:marTop w:val="0"/>
                                  <w:marBottom w:val="0"/>
                                  <w:divBdr>
                                    <w:top w:val="none" w:sz="0" w:space="0" w:color="auto"/>
                                    <w:left w:val="none" w:sz="0" w:space="0" w:color="auto"/>
                                    <w:bottom w:val="none" w:sz="0" w:space="0" w:color="auto"/>
                                    <w:right w:val="none" w:sz="0" w:space="0" w:color="auto"/>
                                  </w:divBdr>
                                  <w:divsChild>
                                    <w:div w:id="538128820">
                                      <w:marLeft w:val="0"/>
                                      <w:marRight w:val="0"/>
                                      <w:marTop w:val="0"/>
                                      <w:marBottom w:val="0"/>
                                      <w:divBdr>
                                        <w:top w:val="none" w:sz="0" w:space="0" w:color="auto"/>
                                        <w:left w:val="none" w:sz="0" w:space="0" w:color="auto"/>
                                        <w:bottom w:val="none" w:sz="0" w:space="0" w:color="auto"/>
                                        <w:right w:val="none" w:sz="0" w:space="0" w:color="auto"/>
                                      </w:divBdr>
                                      <w:divsChild>
                                        <w:div w:id="810102721">
                                          <w:marLeft w:val="0"/>
                                          <w:marRight w:val="0"/>
                                          <w:marTop w:val="0"/>
                                          <w:marBottom w:val="0"/>
                                          <w:divBdr>
                                            <w:top w:val="none" w:sz="0" w:space="0" w:color="auto"/>
                                            <w:left w:val="none" w:sz="0" w:space="0" w:color="auto"/>
                                            <w:bottom w:val="none" w:sz="0" w:space="0" w:color="auto"/>
                                            <w:right w:val="none" w:sz="0" w:space="0" w:color="auto"/>
                                          </w:divBdr>
                                          <w:divsChild>
                                            <w:div w:id="1648171638">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0"/>
                                                  <w:divBdr>
                                                    <w:top w:val="none" w:sz="0" w:space="0" w:color="auto"/>
                                                    <w:left w:val="none" w:sz="0" w:space="0" w:color="auto"/>
                                                    <w:bottom w:val="none" w:sz="0" w:space="0" w:color="auto"/>
                                                    <w:right w:val="none" w:sz="0" w:space="0" w:color="auto"/>
                                                  </w:divBdr>
                                                  <w:divsChild>
                                                    <w:div w:id="1279919152">
                                                      <w:marLeft w:val="0"/>
                                                      <w:marRight w:val="0"/>
                                                      <w:marTop w:val="0"/>
                                                      <w:marBottom w:val="0"/>
                                                      <w:divBdr>
                                                        <w:top w:val="none" w:sz="0" w:space="0" w:color="auto"/>
                                                        <w:left w:val="none" w:sz="0" w:space="0" w:color="auto"/>
                                                        <w:bottom w:val="none" w:sz="0" w:space="0" w:color="auto"/>
                                                        <w:right w:val="none" w:sz="0" w:space="0" w:color="auto"/>
                                                      </w:divBdr>
                                                      <w:divsChild>
                                                        <w:div w:id="1981840338">
                                                          <w:marLeft w:val="0"/>
                                                          <w:marRight w:val="0"/>
                                                          <w:marTop w:val="0"/>
                                                          <w:marBottom w:val="0"/>
                                                          <w:divBdr>
                                                            <w:top w:val="none" w:sz="0" w:space="0" w:color="auto"/>
                                                            <w:left w:val="none" w:sz="0" w:space="0" w:color="auto"/>
                                                            <w:bottom w:val="none" w:sz="0" w:space="0" w:color="auto"/>
                                                            <w:right w:val="none" w:sz="0" w:space="0" w:color="auto"/>
                                                          </w:divBdr>
                                                          <w:divsChild>
                                                            <w:div w:id="1836795672">
                                                              <w:marLeft w:val="0"/>
                                                              <w:marRight w:val="0"/>
                                                              <w:marTop w:val="0"/>
                                                              <w:marBottom w:val="0"/>
                                                              <w:divBdr>
                                                                <w:top w:val="none" w:sz="0" w:space="0" w:color="auto"/>
                                                                <w:left w:val="none" w:sz="0" w:space="0" w:color="auto"/>
                                                                <w:bottom w:val="none" w:sz="0" w:space="0" w:color="auto"/>
                                                                <w:right w:val="none" w:sz="0" w:space="0" w:color="auto"/>
                                                              </w:divBdr>
                                                              <w:divsChild>
                                                                <w:div w:id="18263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911260">
      <w:bodyDiv w:val="1"/>
      <w:marLeft w:val="0"/>
      <w:marRight w:val="0"/>
      <w:marTop w:val="0"/>
      <w:marBottom w:val="0"/>
      <w:divBdr>
        <w:top w:val="none" w:sz="0" w:space="0" w:color="auto"/>
        <w:left w:val="none" w:sz="0" w:space="0" w:color="auto"/>
        <w:bottom w:val="none" w:sz="0" w:space="0" w:color="auto"/>
        <w:right w:val="none" w:sz="0" w:space="0" w:color="auto"/>
      </w:divBdr>
    </w:div>
    <w:div w:id="887188148">
      <w:bodyDiv w:val="1"/>
      <w:marLeft w:val="0"/>
      <w:marRight w:val="0"/>
      <w:marTop w:val="0"/>
      <w:marBottom w:val="0"/>
      <w:divBdr>
        <w:top w:val="none" w:sz="0" w:space="0" w:color="auto"/>
        <w:left w:val="none" w:sz="0" w:space="0" w:color="auto"/>
        <w:bottom w:val="none" w:sz="0" w:space="0" w:color="auto"/>
        <w:right w:val="none" w:sz="0" w:space="0" w:color="auto"/>
      </w:divBdr>
      <w:divsChild>
        <w:div w:id="87193416">
          <w:marLeft w:val="0"/>
          <w:marRight w:val="0"/>
          <w:marTop w:val="0"/>
          <w:marBottom w:val="0"/>
          <w:divBdr>
            <w:top w:val="none" w:sz="0" w:space="0" w:color="auto"/>
            <w:left w:val="none" w:sz="0" w:space="0" w:color="auto"/>
            <w:bottom w:val="none" w:sz="0" w:space="0" w:color="auto"/>
            <w:right w:val="none" w:sz="0" w:space="0" w:color="auto"/>
          </w:divBdr>
          <w:divsChild>
            <w:div w:id="1611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944">
      <w:bodyDiv w:val="1"/>
      <w:marLeft w:val="0"/>
      <w:marRight w:val="0"/>
      <w:marTop w:val="0"/>
      <w:marBottom w:val="0"/>
      <w:divBdr>
        <w:top w:val="none" w:sz="0" w:space="0" w:color="auto"/>
        <w:left w:val="none" w:sz="0" w:space="0" w:color="auto"/>
        <w:bottom w:val="none" w:sz="0" w:space="0" w:color="auto"/>
        <w:right w:val="none" w:sz="0" w:space="0" w:color="auto"/>
      </w:divBdr>
    </w:div>
    <w:div w:id="887764318">
      <w:bodyDiv w:val="1"/>
      <w:marLeft w:val="0"/>
      <w:marRight w:val="0"/>
      <w:marTop w:val="0"/>
      <w:marBottom w:val="0"/>
      <w:divBdr>
        <w:top w:val="none" w:sz="0" w:space="0" w:color="auto"/>
        <w:left w:val="none" w:sz="0" w:space="0" w:color="auto"/>
        <w:bottom w:val="none" w:sz="0" w:space="0" w:color="auto"/>
        <w:right w:val="none" w:sz="0" w:space="0" w:color="auto"/>
      </w:divBdr>
      <w:divsChild>
        <w:div w:id="1987667106">
          <w:marLeft w:val="0"/>
          <w:marRight w:val="0"/>
          <w:marTop w:val="0"/>
          <w:marBottom w:val="0"/>
          <w:divBdr>
            <w:top w:val="none" w:sz="0" w:space="0" w:color="auto"/>
            <w:left w:val="none" w:sz="0" w:space="0" w:color="auto"/>
            <w:bottom w:val="none" w:sz="0" w:space="0" w:color="auto"/>
            <w:right w:val="none" w:sz="0" w:space="0" w:color="auto"/>
          </w:divBdr>
          <w:divsChild>
            <w:div w:id="1468283754">
              <w:marLeft w:val="0"/>
              <w:marRight w:val="0"/>
              <w:marTop w:val="0"/>
              <w:marBottom w:val="0"/>
              <w:divBdr>
                <w:top w:val="none" w:sz="0" w:space="0" w:color="auto"/>
                <w:left w:val="none" w:sz="0" w:space="0" w:color="auto"/>
                <w:bottom w:val="none" w:sz="0" w:space="0" w:color="auto"/>
                <w:right w:val="none" w:sz="0" w:space="0" w:color="auto"/>
              </w:divBdr>
              <w:divsChild>
                <w:div w:id="126705449">
                  <w:marLeft w:val="0"/>
                  <w:marRight w:val="0"/>
                  <w:marTop w:val="0"/>
                  <w:marBottom w:val="0"/>
                  <w:divBdr>
                    <w:top w:val="none" w:sz="0" w:space="0" w:color="auto"/>
                    <w:left w:val="none" w:sz="0" w:space="0" w:color="auto"/>
                    <w:bottom w:val="none" w:sz="0" w:space="0" w:color="auto"/>
                    <w:right w:val="none" w:sz="0" w:space="0" w:color="auto"/>
                  </w:divBdr>
                  <w:divsChild>
                    <w:div w:id="898829990">
                      <w:marLeft w:val="0"/>
                      <w:marRight w:val="0"/>
                      <w:marTop w:val="0"/>
                      <w:marBottom w:val="0"/>
                      <w:divBdr>
                        <w:top w:val="none" w:sz="0" w:space="0" w:color="auto"/>
                        <w:left w:val="none" w:sz="0" w:space="0" w:color="auto"/>
                        <w:bottom w:val="none" w:sz="0" w:space="0" w:color="auto"/>
                        <w:right w:val="none" w:sz="0" w:space="0" w:color="auto"/>
                      </w:divBdr>
                      <w:divsChild>
                        <w:div w:id="1430738434">
                          <w:marLeft w:val="0"/>
                          <w:marRight w:val="0"/>
                          <w:marTop w:val="0"/>
                          <w:marBottom w:val="0"/>
                          <w:divBdr>
                            <w:top w:val="none" w:sz="0" w:space="0" w:color="auto"/>
                            <w:left w:val="none" w:sz="0" w:space="0" w:color="auto"/>
                            <w:bottom w:val="none" w:sz="0" w:space="0" w:color="auto"/>
                            <w:right w:val="none" w:sz="0" w:space="0" w:color="auto"/>
                          </w:divBdr>
                          <w:divsChild>
                            <w:div w:id="140198999">
                              <w:marLeft w:val="0"/>
                              <w:marRight w:val="0"/>
                              <w:marTop w:val="0"/>
                              <w:marBottom w:val="0"/>
                              <w:divBdr>
                                <w:top w:val="none" w:sz="0" w:space="0" w:color="auto"/>
                                <w:left w:val="none" w:sz="0" w:space="0" w:color="auto"/>
                                <w:bottom w:val="none" w:sz="0" w:space="0" w:color="auto"/>
                                <w:right w:val="none" w:sz="0" w:space="0" w:color="auto"/>
                              </w:divBdr>
                              <w:divsChild>
                                <w:div w:id="1040786741">
                                  <w:marLeft w:val="0"/>
                                  <w:marRight w:val="0"/>
                                  <w:marTop w:val="0"/>
                                  <w:marBottom w:val="0"/>
                                  <w:divBdr>
                                    <w:top w:val="none" w:sz="0" w:space="0" w:color="auto"/>
                                    <w:left w:val="none" w:sz="0" w:space="0" w:color="auto"/>
                                    <w:bottom w:val="none" w:sz="0" w:space="0" w:color="auto"/>
                                    <w:right w:val="none" w:sz="0" w:space="0" w:color="auto"/>
                                  </w:divBdr>
                                  <w:divsChild>
                                    <w:div w:id="1559248628">
                                      <w:marLeft w:val="0"/>
                                      <w:marRight w:val="0"/>
                                      <w:marTop w:val="0"/>
                                      <w:marBottom w:val="0"/>
                                      <w:divBdr>
                                        <w:top w:val="none" w:sz="0" w:space="0" w:color="auto"/>
                                        <w:left w:val="none" w:sz="0" w:space="0" w:color="auto"/>
                                        <w:bottom w:val="none" w:sz="0" w:space="0" w:color="auto"/>
                                        <w:right w:val="none" w:sz="0" w:space="0" w:color="auto"/>
                                      </w:divBdr>
                                      <w:divsChild>
                                        <w:div w:id="1953703904">
                                          <w:marLeft w:val="-150"/>
                                          <w:marRight w:val="-150"/>
                                          <w:marTop w:val="0"/>
                                          <w:marBottom w:val="0"/>
                                          <w:divBdr>
                                            <w:top w:val="none" w:sz="0" w:space="0" w:color="auto"/>
                                            <w:left w:val="none" w:sz="0" w:space="0" w:color="auto"/>
                                            <w:bottom w:val="none" w:sz="0" w:space="0" w:color="auto"/>
                                            <w:right w:val="none" w:sz="0" w:space="0" w:color="auto"/>
                                          </w:divBdr>
                                          <w:divsChild>
                                            <w:div w:id="1179348652">
                                              <w:marLeft w:val="0"/>
                                              <w:marRight w:val="0"/>
                                              <w:marTop w:val="0"/>
                                              <w:marBottom w:val="0"/>
                                              <w:divBdr>
                                                <w:top w:val="none" w:sz="0" w:space="0" w:color="auto"/>
                                                <w:left w:val="none" w:sz="0" w:space="0" w:color="auto"/>
                                                <w:bottom w:val="none" w:sz="0" w:space="0" w:color="auto"/>
                                                <w:right w:val="none" w:sz="0" w:space="0" w:color="auto"/>
                                              </w:divBdr>
                                              <w:divsChild>
                                                <w:div w:id="15816735">
                                                  <w:marLeft w:val="0"/>
                                                  <w:marRight w:val="0"/>
                                                  <w:marTop w:val="0"/>
                                                  <w:marBottom w:val="0"/>
                                                  <w:divBdr>
                                                    <w:top w:val="none" w:sz="0" w:space="0" w:color="auto"/>
                                                    <w:left w:val="none" w:sz="0" w:space="0" w:color="auto"/>
                                                    <w:bottom w:val="none" w:sz="0" w:space="0" w:color="auto"/>
                                                    <w:right w:val="none" w:sz="0" w:space="0" w:color="auto"/>
                                                  </w:divBdr>
                                                  <w:divsChild>
                                                    <w:div w:id="280647092">
                                                      <w:marLeft w:val="0"/>
                                                      <w:marRight w:val="0"/>
                                                      <w:marTop w:val="0"/>
                                                      <w:marBottom w:val="0"/>
                                                      <w:divBdr>
                                                        <w:top w:val="none" w:sz="0" w:space="0" w:color="auto"/>
                                                        <w:left w:val="none" w:sz="0" w:space="0" w:color="auto"/>
                                                        <w:bottom w:val="none" w:sz="0" w:space="0" w:color="auto"/>
                                                        <w:right w:val="none" w:sz="0" w:space="0" w:color="auto"/>
                                                      </w:divBdr>
                                                      <w:divsChild>
                                                        <w:div w:id="32971211">
                                                          <w:marLeft w:val="0"/>
                                                          <w:marRight w:val="0"/>
                                                          <w:marTop w:val="0"/>
                                                          <w:marBottom w:val="0"/>
                                                          <w:divBdr>
                                                            <w:top w:val="none" w:sz="0" w:space="0" w:color="auto"/>
                                                            <w:left w:val="none" w:sz="0" w:space="0" w:color="auto"/>
                                                            <w:bottom w:val="none" w:sz="0" w:space="0" w:color="auto"/>
                                                            <w:right w:val="none" w:sz="0" w:space="0" w:color="auto"/>
                                                          </w:divBdr>
                                                          <w:divsChild>
                                                            <w:div w:id="1102609884">
                                                              <w:marLeft w:val="0"/>
                                                              <w:marRight w:val="0"/>
                                                              <w:marTop w:val="0"/>
                                                              <w:marBottom w:val="0"/>
                                                              <w:divBdr>
                                                                <w:top w:val="none" w:sz="0" w:space="0" w:color="auto"/>
                                                                <w:left w:val="none" w:sz="0" w:space="0" w:color="auto"/>
                                                                <w:bottom w:val="none" w:sz="0" w:space="0" w:color="auto"/>
                                                                <w:right w:val="none" w:sz="0" w:space="0" w:color="auto"/>
                                                              </w:divBdr>
                                                              <w:divsChild>
                                                                <w:div w:id="923102351">
                                                                  <w:marLeft w:val="0"/>
                                                                  <w:marRight w:val="0"/>
                                                                  <w:marTop w:val="0"/>
                                                                  <w:marBottom w:val="0"/>
                                                                  <w:divBdr>
                                                                    <w:top w:val="none" w:sz="0" w:space="0" w:color="auto"/>
                                                                    <w:left w:val="none" w:sz="0" w:space="0" w:color="auto"/>
                                                                    <w:bottom w:val="none" w:sz="0" w:space="0" w:color="auto"/>
                                                                    <w:right w:val="none" w:sz="0" w:space="0" w:color="auto"/>
                                                                  </w:divBdr>
                                                                  <w:divsChild>
                                                                    <w:div w:id="132450509">
                                                                      <w:marLeft w:val="0"/>
                                                                      <w:marRight w:val="0"/>
                                                                      <w:marTop w:val="0"/>
                                                                      <w:marBottom w:val="0"/>
                                                                      <w:divBdr>
                                                                        <w:top w:val="none" w:sz="0" w:space="0" w:color="auto"/>
                                                                        <w:left w:val="none" w:sz="0" w:space="0" w:color="auto"/>
                                                                        <w:bottom w:val="none" w:sz="0" w:space="0" w:color="auto"/>
                                                                        <w:right w:val="none" w:sz="0" w:space="0" w:color="auto"/>
                                                                      </w:divBdr>
                                                                      <w:divsChild>
                                                                        <w:div w:id="2051952409">
                                                                          <w:marLeft w:val="-225"/>
                                                                          <w:marRight w:val="-225"/>
                                                                          <w:marTop w:val="0"/>
                                                                          <w:marBottom w:val="0"/>
                                                                          <w:divBdr>
                                                                            <w:top w:val="none" w:sz="0" w:space="0" w:color="auto"/>
                                                                            <w:left w:val="none" w:sz="0" w:space="0" w:color="auto"/>
                                                                            <w:bottom w:val="none" w:sz="0" w:space="0" w:color="auto"/>
                                                                            <w:right w:val="none" w:sz="0" w:space="0" w:color="auto"/>
                                                                          </w:divBdr>
                                                                          <w:divsChild>
                                                                            <w:div w:id="10138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343321">
      <w:bodyDiv w:val="1"/>
      <w:marLeft w:val="0"/>
      <w:marRight w:val="0"/>
      <w:marTop w:val="0"/>
      <w:marBottom w:val="0"/>
      <w:divBdr>
        <w:top w:val="none" w:sz="0" w:space="0" w:color="auto"/>
        <w:left w:val="none" w:sz="0" w:space="0" w:color="auto"/>
        <w:bottom w:val="none" w:sz="0" w:space="0" w:color="auto"/>
        <w:right w:val="none" w:sz="0" w:space="0" w:color="auto"/>
      </w:divBdr>
    </w:div>
    <w:div w:id="889077131">
      <w:bodyDiv w:val="1"/>
      <w:marLeft w:val="0"/>
      <w:marRight w:val="0"/>
      <w:marTop w:val="0"/>
      <w:marBottom w:val="0"/>
      <w:divBdr>
        <w:top w:val="none" w:sz="0" w:space="0" w:color="auto"/>
        <w:left w:val="none" w:sz="0" w:space="0" w:color="auto"/>
        <w:bottom w:val="none" w:sz="0" w:space="0" w:color="auto"/>
        <w:right w:val="none" w:sz="0" w:space="0" w:color="auto"/>
      </w:divBdr>
      <w:divsChild>
        <w:div w:id="606818087">
          <w:marLeft w:val="0"/>
          <w:marRight w:val="0"/>
          <w:marTop w:val="0"/>
          <w:marBottom w:val="0"/>
          <w:divBdr>
            <w:top w:val="none" w:sz="0" w:space="0" w:color="auto"/>
            <w:left w:val="none" w:sz="0" w:space="0" w:color="auto"/>
            <w:bottom w:val="none" w:sz="0" w:space="0" w:color="auto"/>
            <w:right w:val="none" w:sz="0" w:space="0" w:color="auto"/>
          </w:divBdr>
          <w:divsChild>
            <w:div w:id="657802322">
              <w:marLeft w:val="0"/>
              <w:marRight w:val="0"/>
              <w:marTop w:val="0"/>
              <w:marBottom w:val="0"/>
              <w:divBdr>
                <w:top w:val="none" w:sz="0" w:space="0" w:color="auto"/>
                <w:left w:val="none" w:sz="0" w:space="0" w:color="auto"/>
                <w:bottom w:val="none" w:sz="0" w:space="0" w:color="auto"/>
                <w:right w:val="none" w:sz="0" w:space="0" w:color="auto"/>
              </w:divBdr>
              <w:divsChild>
                <w:div w:id="1346129876">
                  <w:marLeft w:val="0"/>
                  <w:marRight w:val="0"/>
                  <w:marTop w:val="0"/>
                  <w:marBottom w:val="0"/>
                  <w:divBdr>
                    <w:top w:val="none" w:sz="0" w:space="0" w:color="auto"/>
                    <w:left w:val="none" w:sz="0" w:space="0" w:color="auto"/>
                    <w:bottom w:val="none" w:sz="0" w:space="0" w:color="auto"/>
                    <w:right w:val="none" w:sz="0" w:space="0" w:color="auto"/>
                  </w:divBdr>
                  <w:divsChild>
                    <w:div w:id="1333920213">
                      <w:marLeft w:val="0"/>
                      <w:marRight w:val="0"/>
                      <w:marTop w:val="0"/>
                      <w:marBottom w:val="0"/>
                      <w:divBdr>
                        <w:top w:val="none" w:sz="0" w:space="0" w:color="auto"/>
                        <w:left w:val="none" w:sz="0" w:space="0" w:color="auto"/>
                        <w:bottom w:val="none" w:sz="0" w:space="0" w:color="auto"/>
                        <w:right w:val="none" w:sz="0" w:space="0" w:color="auto"/>
                      </w:divBdr>
                      <w:divsChild>
                        <w:div w:id="83304335">
                          <w:marLeft w:val="0"/>
                          <w:marRight w:val="0"/>
                          <w:marTop w:val="0"/>
                          <w:marBottom w:val="0"/>
                          <w:divBdr>
                            <w:top w:val="none" w:sz="0" w:space="0" w:color="auto"/>
                            <w:left w:val="none" w:sz="0" w:space="0" w:color="auto"/>
                            <w:bottom w:val="none" w:sz="0" w:space="0" w:color="auto"/>
                            <w:right w:val="none" w:sz="0" w:space="0" w:color="auto"/>
                          </w:divBdr>
                          <w:divsChild>
                            <w:div w:id="108860064">
                              <w:marLeft w:val="0"/>
                              <w:marRight w:val="0"/>
                              <w:marTop w:val="0"/>
                              <w:marBottom w:val="0"/>
                              <w:divBdr>
                                <w:top w:val="none" w:sz="0" w:space="0" w:color="auto"/>
                                <w:left w:val="none" w:sz="0" w:space="0" w:color="auto"/>
                                <w:bottom w:val="none" w:sz="0" w:space="0" w:color="auto"/>
                                <w:right w:val="none" w:sz="0" w:space="0" w:color="auto"/>
                              </w:divBdr>
                              <w:divsChild>
                                <w:div w:id="1140919711">
                                  <w:marLeft w:val="0"/>
                                  <w:marRight w:val="0"/>
                                  <w:marTop w:val="0"/>
                                  <w:marBottom w:val="0"/>
                                  <w:divBdr>
                                    <w:top w:val="none" w:sz="0" w:space="0" w:color="auto"/>
                                    <w:left w:val="none" w:sz="0" w:space="0" w:color="auto"/>
                                    <w:bottom w:val="none" w:sz="0" w:space="0" w:color="auto"/>
                                    <w:right w:val="none" w:sz="0" w:space="0" w:color="auto"/>
                                  </w:divBdr>
                                  <w:divsChild>
                                    <w:div w:id="436947398">
                                      <w:marLeft w:val="0"/>
                                      <w:marRight w:val="0"/>
                                      <w:marTop w:val="0"/>
                                      <w:marBottom w:val="0"/>
                                      <w:divBdr>
                                        <w:top w:val="none" w:sz="0" w:space="0" w:color="auto"/>
                                        <w:left w:val="none" w:sz="0" w:space="0" w:color="auto"/>
                                        <w:bottom w:val="none" w:sz="0" w:space="0" w:color="auto"/>
                                        <w:right w:val="none" w:sz="0" w:space="0" w:color="auto"/>
                                      </w:divBdr>
                                      <w:divsChild>
                                        <w:div w:id="1207791468">
                                          <w:marLeft w:val="-150"/>
                                          <w:marRight w:val="-150"/>
                                          <w:marTop w:val="0"/>
                                          <w:marBottom w:val="0"/>
                                          <w:divBdr>
                                            <w:top w:val="none" w:sz="0" w:space="0" w:color="auto"/>
                                            <w:left w:val="none" w:sz="0" w:space="0" w:color="auto"/>
                                            <w:bottom w:val="none" w:sz="0" w:space="0" w:color="auto"/>
                                            <w:right w:val="none" w:sz="0" w:space="0" w:color="auto"/>
                                          </w:divBdr>
                                          <w:divsChild>
                                            <w:div w:id="524909468">
                                              <w:marLeft w:val="0"/>
                                              <w:marRight w:val="0"/>
                                              <w:marTop w:val="0"/>
                                              <w:marBottom w:val="0"/>
                                              <w:divBdr>
                                                <w:top w:val="none" w:sz="0" w:space="0" w:color="auto"/>
                                                <w:left w:val="none" w:sz="0" w:space="0" w:color="auto"/>
                                                <w:bottom w:val="none" w:sz="0" w:space="0" w:color="auto"/>
                                                <w:right w:val="none" w:sz="0" w:space="0" w:color="auto"/>
                                              </w:divBdr>
                                              <w:divsChild>
                                                <w:div w:id="978614618">
                                                  <w:marLeft w:val="0"/>
                                                  <w:marRight w:val="0"/>
                                                  <w:marTop w:val="0"/>
                                                  <w:marBottom w:val="0"/>
                                                  <w:divBdr>
                                                    <w:top w:val="none" w:sz="0" w:space="0" w:color="auto"/>
                                                    <w:left w:val="none" w:sz="0" w:space="0" w:color="auto"/>
                                                    <w:bottom w:val="none" w:sz="0" w:space="0" w:color="auto"/>
                                                    <w:right w:val="none" w:sz="0" w:space="0" w:color="auto"/>
                                                  </w:divBdr>
                                                  <w:divsChild>
                                                    <w:div w:id="1754278142">
                                                      <w:marLeft w:val="0"/>
                                                      <w:marRight w:val="0"/>
                                                      <w:marTop w:val="0"/>
                                                      <w:marBottom w:val="0"/>
                                                      <w:divBdr>
                                                        <w:top w:val="none" w:sz="0" w:space="0" w:color="auto"/>
                                                        <w:left w:val="none" w:sz="0" w:space="0" w:color="auto"/>
                                                        <w:bottom w:val="none" w:sz="0" w:space="0" w:color="auto"/>
                                                        <w:right w:val="none" w:sz="0" w:space="0" w:color="auto"/>
                                                      </w:divBdr>
                                                      <w:divsChild>
                                                        <w:div w:id="743837583">
                                                          <w:marLeft w:val="0"/>
                                                          <w:marRight w:val="0"/>
                                                          <w:marTop w:val="0"/>
                                                          <w:marBottom w:val="0"/>
                                                          <w:divBdr>
                                                            <w:top w:val="none" w:sz="0" w:space="0" w:color="auto"/>
                                                            <w:left w:val="none" w:sz="0" w:space="0" w:color="auto"/>
                                                            <w:bottom w:val="none" w:sz="0" w:space="0" w:color="auto"/>
                                                            <w:right w:val="none" w:sz="0" w:space="0" w:color="auto"/>
                                                          </w:divBdr>
                                                          <w:divsChild>
                                                            <w:div w:id="1856578981">
                                                              <w:marLeft w:val="0"/>
                                                              <w:marRight w:val="0"/>
                                                              <w:marTop w:val="0"/>
                                                              <w:marBottom w:val="0"/>
                                                              <w:divBdr>
                                                                <w:top w:val="none" w:sz="0" w:space="0" w:color="auto"/>
                                                                <w:left w:val="none" w:sz="0" w:space="0" w:color="auto"/>
                                                                <w:bottom w:val="none" w:sz="0" w:space="0" w:color="auto"/>
                                                                <w:right w:val="none" w:sz="0" w:space="0" w:color="auto"/>
                                                              </w:divBdr>
                                                              <w:divsChild>
                                                                <w:div w:id="2078744451">
                                                                  <w:marLeft w:val="0"/>
                                                                  <w:marRight w:val="0"/>
                                                                  <w:marTop w:val="0"/>
                                                                  <w:marBottom w:val="0"/>
                                                                  <w:divBdr>
                                                                    <w:top w:val="none" w:sz="0" w:space="0" w:color="auto"/>
                                                                    <w:left w:val="none" w:sz="0" w:space="0" w:color="auto"/>
                                                                    <w:bottom w:val="none" w:sz="0" w:space="0" w:color="auto"/>
                                                                    <w:right w:val="none" w:sz="0" w:space="0" w:color="auto"/>
                                                                  </w:divBdr>
                                                                  <w:divsChild>
                                                                    <w:div w:id="1680884784">
                                                                      <w:marLeft w:val="0"/>
                                                                      <w:marRight w:val="0"/>
                                                                      <w:marTop w:val="0"/>
                                                                      <w:marBottom w:val="0"/>
                                                                      <w:divBdr>
                                                                        <w:top w:val="none" w:sz="0" w:space="0" w:color="auto"/>
                                                                        <w:left w:val="none" w:sz="0" w:space="0" w:color="auto"/>
                                                                        <w:bottom w:val="none" w:sz="0" w:space="0" w:color="auto"/>
                                                                        <w:right w:val="none" w:sz="0" w:space="0" w:color="auto"/>
                                                                      </w:divBdr>
                                                                      <w:divsChild>
                                                                        <w:div w:id="226455856">
                                                                          <w:marLeft w:val="-225"/>
                                                                          <w:marRight w:val="-225"/>
                                                                          <w:marTop w:val="0"/>
                                                                          <w:marBottom w:val="0"/>
                                                                          <w:divBdr>
                                                                            <w:top w:val="none" w:sz="0" w:space="0" w:color="auto"/>
                                                                            <w:left w:val="none" w:sz="0" w:space="0" w:color="auto"/>
                                                                            <w:bottom w:val="none" w:sz="0" w:space="0" w:color="auto"/>
                                                                            <w:right w:val="none" w:sz="0" w:space="0" w:color="auto"/>
                                                                          </w:divBdr>
                                                                          <w:divsChild>
                                                                            <w:div w:id="39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2231">
      <w:bodyDiv w:val="1"/>
      <w:marLeft w:val="0"/>
      <w:marRight w:val="0"/>
      <w:marTop w:val="0"/>
      <w:marBottom w:val="0"/>
      <w:divBdr>
        <w:top w:val="none" w:sz="0" w:space="0" w:color="auto"/>
        <w:left w:val="none" w:sz="0" w:space="0" w:color="auto"/>
        <w:bottom w:val="none" w:sz="0" w:space="0" w:color="auto"/>
        <w:right w:val="none" w:sz="0" w:space="0" w:color="auto"/>
      </w:divBdr>
    </w:div>
    <w:div w:id="889262694">
      <w:bodyDiv w:val="1"/>
      <w:marLeft w:val="0"/>
      <w:marRight w:val="0"/>
      <w:marTop w:val="0"/>
      <w:marBottom w:val="0"/>
      <w:divBdr>
        <w:top w:val="none" w:sz="0" w:space="0" w:color="auto"/>
        <w:left w:val="none" w:sz="0" w:space="0" w:color="auto"/>
        <w:bottom w:val="none" w:sz="0" w:space="0" w:color="auto"/>
        <w:right w:val="none" w:sz="0" w:space="0" w:color="auto"/>
      </w:divBdr>
      <w:divsChild>
        <w:div w:id="488910539">
          <w:marLeft w:val="0"/>
          <w:marRight w:val="0"/>
          <w:marTop w:val="0"/>
          <w:marBottom w:val="0"/>
          <w:divBdr>
            <w:top w:val="none" w:sz="0" w:space="0" w:color="auto"/>
            <w:left w:val="none" w:sz="0" w:space="0" w:color="auto"/>
            <w:bottom w:val="none" w:sz="0" w:space="0" w:color="auto"/>
            <w:right w:val="none" w:sz="0" w:space="0" w:color="auto"/>
          </w:divBdr>
          <w:divsChild>
            <w:div w:id="1811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819">
      <w:bodyDiv w:val="1"/>
      <w:marLeft w:val="0"/>
      <w:marRight w:val="0"/>
      <w:marTop w:val="0"/>
      <w:marBottom w:val="0"/>
      <w:divBdr>
        <w:top w:val="none" w:sz="0" w:space="0" w:color="auto"/>
        <w:left w:val="none" w:sz="0" w:space="0" w:color="auto"/>
        <w:bottom w:val="none" w:sz="0" w:space="0" w:color="auto"/>
        <w:right w:val="none" w:sz="0" w:space="0" w:color="auto"/>
      </w:divBdr>
      <w:divsChild>
        <w:div w:id="1686516100">
          <w:marLeft w:val="0"/>
          <w:marRight w:val="0"/>
          <w:marTop w:val="0"/>
          <w:marBottom w:val="225"/>
          <w:divBdr>
            <w:top w:val="none" w:sz="0" w:space="0" w:color="auto"/>
            <w:left w:val="none" w:sz="0" w:space="0" w:color="auto"/>
            <w:bottom w:val="none" w:sz="0" w:space="0" w:color="auto"/>
            <w:right w:val="none" w:sz="0" w:space="0" w:color="auto"/>
          </w:divBdr>
          <w:divsChild>
            <w:div w:id="1151630220">
              <w:marLeft w:val="0"/>
              <w:marRight w:val="0"/>
              <w:marTop w:val="0"/>
              <w:marBottom w:val="0"/>
              <w:divBdr>
                <w:top w:val="none" w:sz="0" w:space="0" w:color="auto"/>
                <w:left w:val="none" w:sz="0" w:space="0" w:color="auto"/>
                <w:bottom w:val="none" w:sz="0" w:space="0" w:color="auto"/>
                <w:right w:val="none" w:sz="0" w:space="0" w:color="auto"/>
              </w:divBdr>
            </w:div>
            <w:div w:id="1243679734">
              <w:marLeft w:val="0"/>
              <w:marRight w:val="0"/>
              <w:marTop w:val="0"/>
              <w:marBottom w:val="0"/>
              <w:divBdr>
                <w:top w:val="none" w:sz="0" w:space="0" w:color="auto"/>
                <w:left w:val="none" w:sz="0" w:space="0" w:color="auto"/>
                <w:bottom w:val="none" w:sz="0" w:space="0" w:color="auto"/>
                <w:right w:val="none" w:sz="0" w:space="0" w:color="auto"/>
              </w:divBdr>
            </w:div>
          </w:divsChild>
        </w:div>
        <w:div w:id="792944551">
          <w:marLeft w:val="0"/>
          <w:marRight w:val="0"/>
          <w:marTop w:val="0"/>
          <w:marBottom w:val="225"/>
          <w:divBdr>
            <w:top w:val="none" w:sz="0" w:space="0" w:color="auto"/>
            <w:left w:val="none" w:sz="0" w:space="0" w:color="auto"/>
            <w:bottom w:val="none" w:sz="0" w:space="0" w:color="auto"/>
            <w:right w:val="none" w:sz="0" w:space="0" w:color="auto"/>
          </w:divBdr>
          <w:divsChild>
            <w:div w:id="687760563">
              <w:marLeft w:val="0"/>
              <w:marRight w:val="0"/>
              <w:marTop w:val="0"/>
              <w:marBottom w:val="0"/>
              <w:divBdr>
                <w:top w:val="none" w:sz="0" w:space="0" w:color="auto"/>
                <w:left w:val="none" w:sz="0" w:space="0" w:color="auto"/>
                <w:bottom w:val="none" w:sz="0" w:space="0" w:color="auto"/>
                <w:right w:val="none" w:sz="0" w:space="0" w:color="auto"/>
              </w:divBdr>
            </w:div>
            <w:div w:id="1062288039">
              <w:marLeft w:val="0"/>
              <w:marRight w:val="0"/>
              <w:marTop w:val="0"/>
              <w:marBottom w:val="0"/>
              <w:divBdr>
                <w:top w:val="none" w:sz="0" w:space="0" w:color="auto"/>
                <w:left w:val="none" w:sz="0" w:space="0" w:color="auto"/>
                <w:bottom w:val="none" w:sz="0" w:space="0" w:color="auto"/>
                <w:right w:val="none" w:sz="0" w:space="0" w:color="auto"/>
              </w:divBdr>
            </w:div>
          </w:divsChild>
        </w:div>
        <w:div w:id="1177501305">
          <w:marLeft w:val="0"/>
          <w:marRight w:val="0"/>
          <w:marTop w:val="0"/>
          <w:marBottom w:val="225"/>
          <w:divBdr>
            <w:top w:val="none" w:sz="0" w:space="0" w:color="auto"/>
            <w:left w:val="none" w:sz="0" w:space="0" w:color="auto"/>
            <w:bottom w:val="none" w:sz="0" w:space="0" w:color="auto"/>
            <w:right w:val="none" w:sz="0" w:space="0" w:color="auto"/>
          </w:divBdr>
          <w:divsChild>
            <w:div w:id="668867990">
              <w:marLeft w:val="0"/>
              <w:marRight w:val="0"/>
              <w:marTop w:val="0"/>
              <w:marBottom w:val="0"/>
              <w:divBdr>
                <w:top w:val="none" w:sz="0" w:space="0" w:color="auto"/>
                <w:left w:val="none" w:sz="0" w:space="0" w:color="auto"/>
                <w:bottom w:val="none" w:sz="0" w:space="0" w:color="auto"/>
                <w:right w:val="none" w:sz="0" w:space="0" w:color="auto"/>
              </w:divBdr>
            </w:div>
            <w:div w:id="207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776">
      <w:bodyDiv w:val="1"/>
      <w:marLeft w:val="0"/>
      <w:marRight w:val="0"/>
      <w:marTop w:val="0"/>
      <w:marBottom w:val="0"/>
      <w:divBdr>
        <w:top w:val="none" w:sz="0" w:space="0" w:color="auto"/>
        <w:left w:val="none" w:sz="0" w:space="0" w:color="auto"/>
        <w:bottom w:val="none" w:sz="0" w:space="0" w:color="auto"/>
        <w:right w:val="none" w:sz="0" w:space="0" w:color="auto"/>
      </w:divBdr>
    </w:div>
    <w:div w:id="891968283">
      <w:bodyDiv w:val="1"/>
      <w:marLeft w:val="0"/>
      <w:marRight w:val="0"/>
      <w:marTop w:val="0"/>
      <w:marBottom w:val="0"/>
      <w:divBdr>
        <w:top w:val="none" w:sz="0" w:space="0" w:color="auto"/>
        <w:left w:val="none" w:sz="0" w:space="0" w:color="auto"/>
        <w:bottom w:val="none" w:sz="0" w:space="0" w:color="auto"/>
        <w:right w:val="none" w:sz="0" w:space="0" w:color="auto"/>
      </w:divBdr>
    </w:div>
    <w:div w:id="892349358">
      <w:bodyDiv w:val="1"/>
      <w:marLeft w:val="0"/>
      <w:marRight w:val="0"/>
      <w:marTop w:val="0"/>
      <w:marBottom w:val="0"/>
      <w:divBdr>
        <w:top w:val="none" w:sz="0" w:space="0" w:color="auto"/>
        <w:left w:val="none" w:sz="0" w:space="0" w:color="auto"/>
        <w:bottom w:val="none" w:sz="0" w:space="0" w:color="auto"/>
        <w:right w:val="none" w:sz="0" w:space="0" w:color="auto"/>
      </w:divBdr>
    </w:div>
    <w:div w:id="893547203">
      <w:bodyDiv w:val="1"/>
      <w:marLeft w:val="0"/>
      <w:marRight w:val="0"/>
      <w:marTop w:val="0"/>
      <w:marBottom w:val="0"/>
      <w:divBdr>
        <w:top w:val="none" w:sz="0" w:space="0" w:color="auto"/>
        <w:left w:val="none" w:sz="0" w:space="0" w:color="auto"/>
        <w:bottom w:val="none" w:sz="0" w:space="0" w:color="auto"/>
        <w:right w:val="none" w:sz="0" w:space="0" w:color="auto"/>
      </w:divBdr>
    </w:div>
    <w:div w:id="893933876">
      <w:bodyDiv w:val="1"/>
      <w:marLeft w:val="0"/>
      <w:marRight w:val="0"/>
      <w:marTop w:val="0"/>
      <w:marBottom w:val="0"/>
      <w:divBdr>
        <w:top w:val="none" w:sz="0" w:space="0" w:color="auto"/>
        <w:left w:val="none" w:sz="0" w:space="0" w:color="auto"/>
        <w:bottom w:val="none" w:sz="0" w:space="0" w:color="auto"/>
        <w:right w:val="none" w:sz="0" w:space="0" w:color="auto"/>
      </w:divBdr>
    </w:div>
    <w:div w:id="894008369">
      <w:bodyDiv w:val="1"/>
      <w:marLeft w:val="0"/>
      <w:marRight w:val="0"/>
      <w:marTop w:val="0"/>
      <w:marBottom w:val="0"/>
      <w:divBdr>
        <w:top w:val="none" w:sz="0" w:space="0" w:color="auto"/>
        <w:left w:val="none" w:sz="0" w:space="0" w:color="auto"/>
        <w:bottom w:val="none" w:sz="0" w:space="0" w:color="auto"/>
        <w:right w:val="none" w:sz="0" w:space="0" w:color="auto"/>
      </w:divBdr>
      <w:divsChild>
        <w:div w:id="874855790">
          <w:marLeft w:val="0"/>
          <w:marRight w:val="0"/>
          <w:marTop w:val="0"/>
          <w:marBottom w:val="0"/>
          <w:divBdr>
            <w:top w:val="none" w:sz="0" w:space="0" w:color="auto"/>
            <w:left w:val="none" w:sz="0" w:space="0" w:color="auto"/>
            <w:bottom w:val="none" w:sz="0" w:space="0" w:color="auto"/>
            <w:right w:val="none" w:sz="0" w:space="0" w:color="auto"/>
          </w:divBdr>
          <w:divsChild>
            <w:div w:id="1851068895">
              <w:marLeft w:val="0"/>
              <w:marRight w:val="0"/>
              <w:marTop w:val="0"/>
              <w:marBottom w:val="0"/>
              <w:divBdr>
                <w:top w:val="none" w:sz="0" w:space="0" w:color="auto"/>
                <w:left w:val="none" w:sz="0" w:space="0" w:color="auto"/>
                <w:bottom w:val="none" w:sz="0" w:space="0" w:color="auto"/>
                <w:right w:val="none" w:sz="0" w:space="0" w:color="auto"/>
              </w:divBdr>
              <w:divsChild>
                <w:div w:id="1301375787">
                  <w:marLeft w:val="0"/>
                  <w:marRight w:val="0"/>
                  <w:marTop w:val="0"/>
                  <w:marBottom w:val="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sChild>
                        <w:div w:id="779839933">
                          <w:marLeft w:val="0"/>
                          <w:marRight w:val="0"/>
                          <w:marTop w:val="0"/>
                          <w:marBottom w:val="0"/>
                          <w:divBdr>
                            <w:top w:val="none" w:sz="0" w:space="0" w:color="auto"/>
                            <w:left w:val="none" w:sz="0" w:space="0" w:color="auto"/>
                            <w:bottom w:val="none" w:sz="0" w:space="0" w:color="auto"/>
                            <w:right w:val="none" w:sz="0" w:space="0" w:color="auto"/>
                          </w:divBdr>
                          <w:divsChild>
                            <w:div w:id="1730037139">
                              <w:marLeft w:val="3"/>
                              <w:marRight w:val="0"/>
                              <w:marTop w:val="0"/>
                              <w:marBottom w:val="0"/>
                              <w:divBdr>
                                <w:top w:val="none" w:sz="0" w:space="0" w:color="auto"/>
                                <w:left w:val="none" w:sz="0" w:space="0" w:color="auto"/>
                                <w:bottom w:val="none" w:sz="0" w:space="0" w:color="auto"/>
                                <w:right w:val="none" w:sz="0" w:space="0" w:color="auto"/>
                              </w:divBdr>
                              <w:divsChild>
                                <w:div w:id="2029215993">
                                  <w:marLeft w:val="0"/>
                                  <w:marRight w:val="0"/>
                                  <w:marTop w:val="0"/>
                                  <w:marBottom w:val="0"/>
                                  <w:divBdr>
                                    <w:top w:val="none" w:sz="0" w:space="0" w:color="auto"/>
                                    <w:left w:val="none" w:sz="0" w:space="0" w:color="auto"/>
                                    <w:bottom w:val="none" w:sz="0" w:space="0" w:color="auto"/>
                                    <w:right w:val="none" w:sz="0" w:space="0" w:color="auto"/>
                                  </w:divBdr>
                                  <w:divsChild>
                                    <w:div w:id="1484928874">
                                      <w:marLeft w:val="0"/>
                                      <w:marRight w:val="0"/>
                                      <w:marTop w:val="0"/>
                                      <w:marBottom w:val="0"/>
                                      <w:divBdr>
                                        <w:top w:val="none" w:sz="0" w:space="0" w:color="auto"/>
                                        <w:left w:val="none" w:sz="0" w:space="0" w:color="auto"/>
                                        <w:bottom w:val="none" w:sz="0" w:space="0" w:color="auto"/>
                                        <w:right w:val="none" w:sz="0" w:space="0" w:color="auto"/>
                                      </w:divBdr>
                                      <w:divsChild>
                                        <w:div w:id="757094408">
                                          <w:marLeft w:val="0"/>
                                          <w:marRight w:val="0"/>
                                          <w:marTop w:val="0"/>
                                          <w:marBottom w:val="0"/>
                                          <w:divBdr>
                                            <w:top w:val="none" w:sz="0" w:space="0" w:color="auto"/>
                                            <w:left w:val="none" w:sz="0" w:space="0" w:color="auto"/>
                                            <w:bottom w:val="none" w:sz="0" w:space="0" w:color="auto"/>
                                            <w:right w:val="none" w:sz="0" w:space="0" w:color="auto"/>
                                          </w:divBdr>
                                          <w:divsChild>
                                            <w:div w:id="1654795238">
                                              <w:marLeft w:val="0"/>
                                              <w:marRight w:val="0"/>
                                              <w:marTop w:val="0"/>
                                              <w:marBottom w:val="0"/>
                                              <w:divBdr>
                                                <w:top w:val="none" w:sz="0" w:space="0" w:color="auto"/>
                                                <w:left w:val="none" w:sz="0" w:space="0" w:color="auto"/>
                                                <w:bottom w:val="none" w:sz="0" w:space="0" w:color="auto"/>
                                                <w:right w:val="none" w:sz="0" w:space="0" w:color="auto"/>
                                              </w:divBdr>
                                              <w:divsChild>
                                                <w:div w:id="238292852">
                                                  <w:marLeft w:val="0"/>
                                                  <w:marRight w:val="0"/>
                                                  <w:marTop w:val="0"/>
                                                  <w:marBottom w:val="0"/>
                                                  <w:divBdr>
                                                    <w:top w:val="none" w:sz="0" w:space="0" w:color="auto"/>
                                                    <w:left w:val="none" w:sz="0" w:space="0" w:color="auto"/>
                                                    <w:bottom w:val="none" w:sz="0" w:space="0" w:color="auto"/>
                                                    <w:right w:val="none" w:sz="0" w:space="0" w:color="auto"/>
                                                  </w:divBdr>
                                                  <w:divsChild>
                                                    <w:div w:id="1704672484">
                                                      <w:marLeft w:val="0"/>
                                                      <w:marRight w:val="0"/>
                                                      <w:marTop w:val="0"/>
                                                      <w:marBottom w:val="0"/>
                                                      <w:divBdr>
                                                        <w:top w:val="none" w:sz="0" w:space="0" w:color="auto"/>
                                                        <w:left w:val="none" w:sz="0" w:space="0" w:color="auto"/>
                                                        <w:bottom w:val="none" w:sz="0" w:space="0" w:color="auto"/>
                                                        <w:right w:val="none" w:sz="0" w:space="0" w:color="auto"/>
                                                      </w:divBdr>
                                                      <w:divsChild>
                                                        <w:div w:id="429087519">
                                                          <w:marLeft w:val="0"/>
                                                          <w:marRight w:val="0"/>
                                                          <w:marTop w:val="0"/>
                                                          <w:marBottom w:val="0"/>
                                                          <w:divBdr>
                                                            <w:top w:val="none" w:sz="0" w:space="0" w:color="auto"/>
                                                            <w:left w:val="none" w:sz="0" w:space="0" w:color="auto"/>
                                                            <w:bottom w:val="none" w:sz="0" w:space="0" w:color="auto"/>
                                                            <w:right w:val="none" w:sz="0" w:space="0" w:color="auto"/>
                                                          </w:divBdr>
                                                          <w:divsChild>
                                                            <w:div w:id="2146003229">
                                                              <w:marLeft w:val="0"/>
                                                              <w:marRight w:val="0"/>
                                                              <w:marTop w:val="0"/>
                                                              <w:marBottom w:val="0"/>
                                                              <w:divBdr>
                                                                <w:top w:val="none" w:sz="0" w:space="0" w:color="auto"/>
                                                                <w:left w:val="none" w:sz="0" w:space="0" w:color="auto"/>
                                                                <w:bottom w:val="none" w:sz="0" w:space="0" w:color="auto"/>
                                                                <w:right w:val="none" w:sz="0" w:space="0" w:color="auto"/>
                                                              </w:divBdr>
                                                              <w:divsChild>
                                                                <w:div w:id="427777904">
                                                                  <w:marLeft w:val="0"/>
                                                                  <w:marRight w:val="0"/>
                                                                  <w:marTop w:val="0"/>
                                                                  <w:marBottom w:val="0"/>
                                                                  <w:divBdr>
                                                                    <w:top w:val="none" w:sz="0" w:space="0" w:color="auto"/>
                                                                    <w:left w:val="none" w:sz="0" w:space="0" w:color="auto"/>
                                                                    <w:bottom w:val="none" w:sz="0" w:space="0" w:color="auto"/>
                                                                    <w:right w:val="none" w:sz="0" w:space="0" w:color="auto"/>
                                                                  </w:divBdr>
                                                                  <w:divsChild>
                                                                    <w:div w:id="782844987">
                                                                      <w:marLeft w:val="0"/>
                                                                      <w:marRight w:val="0"/>
                                                                      <w:marTop w:val="0"/>
                                                                      <w:marBottom w:val="0"/>
                                                                      <w:divBdr>
                                                                        <w:top w:val="none" w:sz="0" w:space="0" w:color="auto"/>
                                                                        <w:left w:val="none" w:sz="0" w:space="0" w:color="auto"/>
                                                                        <w:bottom w:val="none" w:sz="0" w:space="0" w:color="auto"/>
                                                                        <w:right w:val="none" w:sz="0" w:space="0" w:color="auto"/>
                                                                      </w:divBdr>
                                                                      <w:divsChild>
                                                                        <w:div w:id="974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657041">
      <w:bodyDiv w:val="1"/>
      <w:marLeft w:val="0"/>
      <w:marRight w:val="0"/>
      <w:marTop w:val="0"/>
      <w:marBottom w:val="0"/>
      <w:divBdr>
        <w:top w:val="none" w:sz="0" w:space="0" w:color="auto"/>
        <w:left w:val="none" w:sz="0" w:space="0" w:color="auto"/>
        <w:bottom w:val="none" w:sz="0" w:space="0" w:color="auto"/>
        <w:right w:val="none" w:sz="0" w:space="0" w:color="auto"/>
      </w:divBdr>
      <w:divsChild>
        <w:div w:id="1186866457">
          <w:marLeft w:val="0"/>
          <w:marRight w:val="0"/>
          <w:marTop w:val="0"/>
          <w:marBottom w:val="0"/>
          <w:divBdr>
            <w:top w:val="none" w:sz="0" w:space="0" w:color="auto"/>
            <w:left w:val="none" w:sz="0" w:space="0" w:color="auto"/>
            <w:bottom w:val="none" w:sz="0" w:space="0" w:color="auto"/>
            <w:right w:val="none" w:sz="0" w:space="0" w:color="auto"/>
          </w:divBdr>
          <w:divsChild>
            <w:div w:id="1548566247">
              <w:marLeft w:val="0"/>
              <w:marRight w:val="0"/>
              <w:marTop w:val="0"/>
              <w:marBottom w:val="0"/>
              <w:divBdr>
                <w:top w:val="none" w:sz="0" w:space="0" w:color="auto"/>
                <w:left w:val="none" w:sz="0" w:space="0" w:color="auto"/>
                <w:bottom w:val="none" w:sz="0" w:space="0" w:color="auto"/>
                <w:right w:val="none" w:sz="0" w:space="0" w:color="auto"/>
              </w:divBdr>
              <w:divsChild>
                <w:div w:id="847250208">
                  <w:marLeft w:val="495"/>
                  <w:marRight w:val="495"/>
                  <w:marTop w:val="0"/>
                  <w:marBottom w:val="0"/>
                  <w:divBdr>
                    <w:top w:val="none" w:sz="0" w:space="0" w:color="auto"/>
                    <w:left w:val="none" w:sz="0" w:space="0" w:color="auto"/>
                    <w:bottom w:val="none" w:sz="0" w:space="0" w:color="auto"/>
                    <w:right w:val="none" w:sz="0" w:space="0" w:color="auto"/>
                  </w:divBdr>
                  <w:divsChild>
                    <w:div w:id="277572083">
                      <w:marLeft w:val="0"/>
                      <w:marRight w:val="0"/>
                      <w:marTop w:val="0"/>
                      <w:marBottom w:val="0"/>
                      <w:divBdr>
                        <w:top w:val="none" w:sz="0" w:space="0" w:color="auto"/>
                        <w:left w:val="none" w:sz="0" w:space="0" w:color="auto"/>
                        <w:bottom w:val="none" w:sz="0" w:space="0" w:color="auto"/>
                        <w:right w:val="none" w:sz="0" w:space="0" w:color="auto"/>
                      </w:divBdr>
                      <w:divsChild>
                        <w:div w:id="964232006">
                          <w:marLeft w:val="150"/>
                          <w:marRight w:val="0"/>
                          <w:marTop w:val="0"/>
                          <w:marBottom w:val="0"/>
                          <w:divBdr>
                            <w:top w:val="none" w:sz="0" w:space="0" w:color="auto"/>
                            <w:left w:val="none" w:sz="0" w:space="0" w:color="auto"/>
                            <w:bottom w:val="none" w:sz="0" w:space="0" w:color="auto"/>
                            <w:right w:val="none" w:sz="0" w:space="0" w:color="auto"/>
                          </w:divBdr>
                          <w:divsChild>
                            <w:div w:id="609169866">
                              <w:marLeft w:val="0"/>
                              <w:marRight w:val="150"/>
                              <w:marTop w:val="150"/>
                              <w:marBottom w:val="0"/>
                              <w:divBdr>
                                <w:top w:val="none" w:sz="0" w:space="0" w:color="auto"/>
                                <w:left w:val="none" w:sz="0" w:space="0" w:color="auto"/>
                                <w:bottom w:val="none" w:sz="0" w:space="0" w:color="auto"/>
                                <w:right w:val="none" w:sz="0" w:space="0" w:color="auto"/>
                              </w:divBdr>
                              <w:divsChild>
                                <w:div w:id="1780249239">
                                  <w:marLeft w:val="0"/>
                                  <w:marRight w:val="0"/>
                                  <w:marTop w:val="0"/>
                                  <w:marBottom w:val="0"/>
                                  <w:divBdr>
                                    <w:top w:val="none" w:sz="0" w:space="0" w:color="auto"/>
                                    <w:left w:val="none" w:sz="0" w:space="0" w:color="auto"/>
                                    <w:bottom w:val="none" w:sz="0" w:space="0" w:color="auto"/>
                                    <w:right w:val="none" w:sz="0" w:space="0" w:color="auto"/>
                                  </w:divBdr>
                                  <w:divsChild>
                                    <w:div w:id="1880319446">
                                      <w:marLeft w:val="0"/>
                                      <w:marRight w:val="0"/>
                                      <w:marTop w:val="0"/>
                                      <w:marBottom w:val="0"/>
                                      <w:divBdr>
                                        <w:top w:val="none" w:sz="0" w:space="0" w:color="auto"/>
                                        <w:left w:val="none" w:sz="0" w:space="0" w:color="auto"/>
                                        <w:bottom w:val="none" w:sz="0" w:space="0" w:color="auto"/>
                                        <w:right w:val="none" w:sz="0" w:space="0" w:color="auto"/>
                                      </w:divBdr>
                                      <w:divsChild>
                                        <w:div w:id="218595166">
                                          <w:marLeft w:val="0"/>
                                          <w:marRight w:val="0"/>
                                          <w:marTop w:val="0"/>
                                          <w:marBottom w:val="0"/>
                                          <w:divBdr>
                                            <w:top w:val="none" w:sz="0" w:space="0" w:color="auto"/>
                                            <w:left w:val="none" w:sz="0" w:space="0" w:color="auto"/>
                                            <w:bottom w:val="none" w:sz="0" w:space="0" w:color="auto"/>
                                            <w:right w:val="none" w:sz="0" w:space="0" w:color="auto"/>
                                          </w:divBdr>
                                          <w:divsChild>
                                            <w:div w:id="1928690947">
                                              <w:marLeft w:val="0"/>
                                              <w:marRight w:val="0"/>
                                              <w:marTop w:val="0"/>
                                              <w:marBottom w:val="0"/>
                                              <w:divBdr>
                                                <w:top w:val="none" w:sz="0" w:space="0" w:color="auto"/>
                                                <w:left w:val="none" w:sz="0" w:space="0" w:color="auto"/>
                                                <w:bottom w:val="none" w:sz="0" w:space="0" w:color="auto"/>
                                                <w:right w:val="none" w:sz="0" w:space="0" w:color="auto"/>
                                              </w:divBdr>
                                              <w:divsChild>
                                                <w:div w:id="1442995306">
                                                  <w:marLeft w:val="0"/>
                                                  <w:marRight w:val="0"/>
                                                  <w:marTop w:val="0"/>
                                                  <w:marBottom w:val="0"/>
                                                  <w:divBdr>
                                                    <w:top w:val="none" w:sz="0" w:space="0" w:color="auto"/>
                                                    <w:left w:val="none" w:sz="0" w:space="0" w:color="auto"/>
                                                    <w:bottom w:val="none" w:sz="0" w:space="0" w:color="auto"/>
                                                    <w:right w:val="none" w:sz="0" w:space="0" w:color="auto"/>
                                                  </w:divBdr>
                                                  <w:divsChild>
                                                    <w:div w:id="208957387">
                                                      <w:marLeft w:val="0"/>
                                                      <w:marRight w:val="0"/>
                                                      <w:marTop w:val="0"/>
                                                      <w:marBottom w:val="0"/>
                                                      <w:divBdr>
                                                        <w:top w:val="none" w:sz="0" w:space="0" w:color="auto"/>
                                                        <w:left w:val="none" w:sz="0" w:space="0" w:color="auto"/>
                                                        <w:bottom w:val="none" w:sz="0" w:space="0" w:color="auto"/>
                                                        <w:right w:val="none" w:sz="0" w:space="0" w:color="auto"/>
                                                      </w:divBdr>
                                                      <w:divsChild>
                                                        <w:div w:id="85656670">
                                                          <w:marLeft w:val="0"/>
                                                          <w:marRight w:val="0"/>
                                                          <w:marTop w:val="0"/>
                                                          <w:marBottom w:val="0"/>
                                                          <w:divBdr>
                                                            <w:top w:val="none" w:sz="0" w:space="0" w:color="auto"/>
                                                            <w:left w:val="none" w:sz="0" w:space="0" w:color="auto"/>
                                                            <w:bottom w:val="none" w:sz="0" w:space="0" w:color="auto"/>
                                                            <w:right w:val="none" w:sz="0" w:space="0" w:color="auto"/>
                                                          </w:divBdr>
                                                          <w:divsChild>
                                                            <w:div w:id="1221749758">
                                                              <w:marLeft w:val="0"/>
                                                              <w:marRight w:val="0"/>
                                                              <w:marTop w:val="0"/>
                                                              <w:marBottom w:val="0"/>
                                                              <w:divBdr>
                                                                <w:top w:val="none" w:sz="0" w:space="0" w:color="auto"/>
                                                                <w:left w:val="none" w:sz="0" w:space="0" w:color="auto"/>
                                                                <w:bottom w:val="none" w:sz="0" w:space="0" w:color="auto"/>
                                                                <w:right w:val="none" w:sz="0" w:space="0" w:color="auto"/>
                                                              </w:divBdr>
                                                              <w:divsChild>
                                                                <w:div w:id="2029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051225">
      <w:bodyDiv w:val="1"/>
      <w:marLeft w:val="0"/>
      <w:marRight w:val="0"/>
      <w:marTop w:val="0"/>
      <w:marBottom w:val="0"/>
      <w:divBdr>
        <w:top w:val="none" w:sz="0" w:space="0" w:color="auto"/>
        <w:left w:val="none" w:sz="0" w:space="0" w:color="auto"/>
        <w:bottom w:val="none" w:sz="0" w:space="0" w:color="auto"/>
        <w:right w:val="none" w:sz="0" w:space="0" w:color="auto"/>
      </w:divBdr>
    </w:div>
    <w:div w:id="895164609">
      <w:bodyDiv w:val="1"/>
      <w:marLeft w:val="0"/>
      <w:marRight w:val="0"/>
      <w:marTop w:val="0"/>
      <w:marBottom w:val="0"/>
      <w:divBdr>
        <w:top w:val="none" w:sz="0" w:space="0" w:color="auto"/>
        <w:left w:val="none" w:sz="0" w:space="0" w:color="auto"/>
        <w:bottom w:val="none" w:sz="0" w:space="0" w:color="auto"/>
        <w:right w:val="none" w:sz="0" w:space="0" w:color="auto"/>
      </w:divBdr>
      <w:divsChild>
        <w:div w:id="1278289951">
          <w:marLeft w:val="0"/>
          <w:marRight w:val="0"/>
          <w:marTop w:val="0"/>
          <w:marBottom w:val="0"/>
          <w:divBdr>
            <w:top w:val="none" w:sz="0" w:space="0" w:color="auto"/>
            <w:left w:val="none" w:sz="0" w:space="0" w:color="auto"/>
            <w:bottom w:val="none" w:sz="0" w:space="0" w:color="auto"/>
            <w:right w:val="none" w:sz="0" w:space="0" w:color="auto"/>
          </w:divBdr>
          <w:divsChild>
            <w:div w:id="2094163587">
              <w:marLeft w:val="0"/>
              <w:marRight w:val="0"/>
              <w:marTop w:val="0"/>
              <w:marBottom w:val="0"/>
              <w:divBdr>
                <w:top w:val="none" w:sz="0" w:space="0" w:color="auto"/>
                <w:left w:val="none" w:sz="0" w:space="0" w:color="auto"/>
                <w:bottom w:val="none" w:sz="0" w:space="0" w:color="auto"/>
                <w:right w:val="none" w:sz="0" w:space="0" w:color="auto"/>
              </w:divBdr>
              <w:divsChild>
                <w:div w:id="1118068809">
                  <w:marLeft w:val="0"/>
                  <w:marRight w:val="0"/>
                  <w:marTop w:val="0"/>
                  <w:marBottom w:val="0"/>
                  <w:divBdr>
                    <w:top w:val="none" w:sz="0" w:space="0" w:color="auto"/>
                    <w:left w:val="none" w:sz="0" w:space="0" w:color="auto"/>
                    <w:bottom w:val="none" w:sz="0" w:space="0" w:color="auto"/>
                    <w:right w:val="none" w:sz="0" w:space="0" w:color="auto"/>
                  </w:divBdr>
                  <w:divsChild>
                    <w:div w:id="1670255179">
                      <w:marLeft w:val="0"/>
                      <w:marRight w:val="0"/>
                      <w:marTop w:val="0"/>
                      <w:marBottom w:val="0"/>
                      <w:divBdr>
                        <w:top w:val="none" w:sz="0" w:space="0" w:color="auto"/>
                        <w:left w:val="none" w:sz="0" w:space="0" w:color="auto"/>
                        <w:bottom w:val="none" w:sz="0" w:space="0" w:color="auto"/>
                        <w:right w:val="none" w:sz="0" w:space="0" w:color="auto"/>
                      </w:divBdr>
                      <w:divsChild>
                        <w:div w:id="1069157573">
                          <w:marLeft w:val="0"/>
                          <w:marRight w:val="0"/>
                          <w:marTop w:val="0"/>
                          <w:marBottom w:val="0"/>
                          <w:divBdr>
                            <w:top w:val="none" w:sz="0" w:space="0" w:color="auto"/>
                            <w:left w:val="none" w:sz="0" w:space="0" w:color="auto"/>
                            <w:bottom w:val="none" w:sz="0" w:space="0" w:color="auto"/>
                            <w:right w:val="none" w:sz="0" w:space="0" w:color="auto"/>
                          </w:divBdr>
                          <w:divsChild>
                            <w:div w:id="1257401633">
                              <w:marLeft w:val="3"/>
                              <w:marRight w:val="0"/>
                              <w:marTop w:val="0"/>
                              <w:marBottom w:val="0"/>
                              <w:divBdr>
                                <w:top w:val="none" w:sz="0" w:space="0" w:color="auto"/>
                                <w:left w:val="none" w:sz="0" w:space="0" w:color="auto"/>
                                <w:bottom w:val="none" w:sz="0" w:space="0" w:color="auto"/>
                                <w:right w:val="none" w:sz="0" w:space="0" w:color="auto"/>
                              </w:divBdr>
                              <w:divsChild>
                                <w:div w:id="1052925684">
                                  <w:marLeft w:val="0"/>
                                  <w:marRight w:val="0"/>
                                  <w:marTop w:val="0"/>
                                  <w:marBottom w:val="0"/>
                                  <w:divBdr>
                                    <w:top w:val="none" w:sz="0" w:space="0" w:color="auto"/>
                                    <w:left w:val="none" w:sz="0" w:space="0" w:color="auto"/>
                                    <w:bottom w:val="none" w:sz="0" w:space="0" w:color="auto"/>
                                    <w:right w:val="none" w:sz="0" w:space="0" w:color="auto"/>
                                  </w:divBdr>
                                  <w:divsChild>
                                    <w:div w:id="2043892974">
                                      <w:marLeft w:val="0"/>
                                      <w:marRight w:val="0"/>
                                      <w:marTop w:val="0"/>
                                      <w:marBottom w:val="0"/>
                                      <w:divBdr>
                                        <w:top w:val="none" w:sz="0" w:space="0" w:color="auto"/>
                                        <w:left w:val="none" w:sz="0" w:space="0" w:color="auto"/>
                                        <w:bottom w:val="none" w:sz="0" w:space="0" w:color="auto"/>
                                        <w:right w:val="none" w:sz="0" w:space="0" w:color="auto"/>
                                      </w:divBdr>
                                      <w:divsChild>
                                        <w:div w:id="1255630531">
                                          <w:marLeft w:val="0"/>
                                          <w:marRight w:val="0"/>
                                          <w:marTop w:val="0"/>
                                          <w:marBottom w:val="0"/>
                                          <w:divBdr>
                                            <w:top w:val="none" w:sz="0" w:space="0" w:color="auto"/>
                                            <w:left w:val="none" w:sz="0" w:space="0" w:color="auto"/>
                                            <w:bottom w:val="none" w:sz="0" w:space="0" w:color="auto"/>
                                            <w:right w:val="none" w:sz="0" w:space="0" w:color="auto"/>
                                          </w:divBdr>
                                          <w:divsChild>
                                            <w:div w:id="978727167">
                                              <w:marLeft w:val="0"/>
                                              <w:marRight w:val="0"/>
                                              <w:marTop w:val="0"/>
                                              <w:marBottom w:val="0"/>
                                              <w:divBdr>
                                                <w:top w:val="none" w:sz="0" w:space="0" w:color="auto"/>
                                                <w:left w:val="none" w:sz="0" w:space="0" w:color="auto"/>
                                                <w:bottom w:val="none" w:sz="0" w:space="0" w:color="auto"/>
                                                <w:right w:val="none" w:sz="0" w:space="0" w:color="auto"/>
                                              </w:divBdr>
                                              <w:divsChild>
                                                <w:div w:id="1901675096">
                                                  <w:marLeft w:val="0"/>
                                                  <w:marRight w:val="0"/>
                                                  <w:marTop w:val="0"/>
                                                  <w:marBottom w:val="0"/>
                                                  <w:divBdr>
                                                    <w:top w:val="none" w:sz="0" w:space="0" w:color="auto"/>
                                                    <w:left w:val="none" w:sz="0" w:space="0" w:color="auto"/>
                                                    <w:bottom w:val="none" w:sz="0" w:space="0" w:color="auto"/>
                                                    <w:right w:val="none" w:sz="0" w:space="0" w:color="auto"/>
                                                  </w:divBdr>
                                                  <w:divsChild>
                                                    <w:div w:id="236670477">
                                                      <w:marLeft w:val="0"/>
                                                      <w:marRight w:val="0"/>
                                                      <w:marTop w:val="0"/>
                                                      <w:marBottom w:val="0"/>
                                                      <w:divBdr>
                                                        <w:top w:val="none" w:sz="0" w:space="0" w:color="auto"/>
                                                        <w:left w:val="none" w:sz="0" w:space="0" w:color="auto"/>
                                                        <w:bottom w:val="none" w:sz="0" w:space="0" w:color="auto"/>
                                                        <w:right w:val="none" w:sz="0" w:space="0" w:color="auto"/>
                                                      </w:divBdr>
                                                      <w:divsChild>
                                                        <w:div w:id="1047290897">
                                                          <w:marLeft w:val="0"/>
                                                          <w:marRight w:val="0"/>
                                                          <w:marTop w:val="0"/>
                                                          <w:marBottom w:val="0"/>
                                                          <w:divBdr>
                                                            <w:top w:val="none" w:sz="0" w:space="0" w:color="auto"/>
                                                            <w:left w:val="none" w:sz="0" w:space="0" w:color="auto"/>
                                                            <w:bottom w:val="none" w:sz="0" w:space="0" w:color="auto"/>
                                                            <w:right w:val="none" w:sz="0" w:space="0" w:color="auto"/>
                                                          </w:divBdr>
                                                          <w:divsChild>
                                                            <w:div w:id="2031562884">
                                                              <w:marLeft w:val="0"/>
                                                              <w:marRight w:val="0"/>
                                                              <w:marTop w:val="0"/>
                                                              <w:marBottom w:val="0"/>
                                                              <w:divBdr>
                                                                <w:top w:val="none" w:sz="0" w:space="0" w:color="auto"/>
                                                                <w:left w:val="none" w:sz="0" w:space="0" w:color="auto"/>
                                                                <w:bottom w:val="none" w:sz="0" w:space="0" w:color="auto"/>
                                                                <w:right w:val="none" w:sz="0" w:space="0" w:color="auto"/>
                                                              </w:divBdr>
                                                              <w:divsChild>
                                                                <w:div w:id="1866022906">
                                                                  <w:marLeft w:val="0"/>
                                                                  <w:marRight w:val="0"/>
                                                                  <w:marTop w:val="0"/>
                                                                  <w:marBottom w:val="0"/>
                                                                  <w:divBdr>
                                                                    <w:top w:val="none" w:sz="0" w:space="0" w:color="auto"/>
                                                                    <w:left w:val="none" w:sz="0" w:space="0" w:color="auto"/>
                                                                    <w:bottom w:val="none" w:sz="0" w:space="0" w:color="auto"/>
                                                                    <w:right w:val="none" w:sz="0" w:space="0" w:color="auto"/>
                                                                  </w:divBdr>
                                                                  <w:divsChild>
                                                                    <w:div w:id="1702169300">
                                                                      <w:marLeft w:val="0"/>
                                                                      <w:marRight w:val="0"/>
                                                                      <w:marTop w:val="0"/>
                                                                      <w:marBottom w:val="0"/>
                                                                      <w:divBdr>
                                                                        <w:top w:val="none" w:sz="0" w:space="0" w:color="auto"/>
                                                                        <w:left w:val="none" w:sz="0" w:space="0" w:color="auto"/>
                                                                        <w:bottom w:val="none" w:sz="0" w:space="0" w:color="auto"/>
                                                                        <w:right w:val="none" w:sz="0" w:space="0" w:color="auto"/>
                                                                      </w:divBdr>
                                                                      <w:divsChild>
                                                                        <w:div w:id="408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458">
      <w:bodyDiv w:val="1"/>
      <w:marLeft w:val="0"/>
      <w:marRight w:val="0"/>
      <w:marTop w:val="0"/>
      <w:marBottom w:val="0"/>
      <w:divBdr>
        <w:top w:val="none" w:sz="0" w:space="0" w:color="auto"/>
        <w:left w:val="none" w:sz="0" w:space="0" w:color="auto"/>
        <w:bottom w:val="none" w:sz="0" w:space="0" w:color="auto"/>
        <w:right w:val="none" w:sz="0" w:space="0" w:color="auto"/>
      </w:divBdr>
    </w:div>
    <w:div w:id="896166117">
      <w:bodyDiv w:val="1"/>
      <w:marLeft w:val="0"/>
      <w:marRight w:val="0"/>
      <w:marTop w:val="0"/>
      <w:marBottom w:val="0"/>
      <w:divBdr>
        <w:top w:val="none" w:sz="0" w:space="0" w:color="auto"/>
        <w:left w:val="none" w:sz="0" w:space="0" w:color="auto"/>
        <w:bottom w:val="none" w:sz="0" w:space="0" w:color="auto"/>
        <w:right w:val="none" w:sz="0" w:space="0" w:color="auto"/>
      </w:divBdr>
    </w:div>
    <w:div w:id="897588185">
      <w:bodyDiv w:val="1"/>
      <w:marLeft w:val="0"/>
      <w:marRight w:val="0"/>
      <w:marTop w:val="0"/>
      <w:marBottom w:val="0"/>
      <w:divBdr>
        <w:top w:val="none" w:sz="0" w:space="0" w:color="auto"/>
        <w:left w:val="none" w:sz="0" w:space="0" w:color="auto"/>
        <w:bottom w:val="none" w:sz="0" w:space="0" w:color="auto"/>
        <w:right w:val="none" w:sz="0" w:space="0" w:color="auto"/>
      </w:divBdr>
      <w:divsChild>
        <w:div w:id="13389697">
          <w:marLeft w:val="0"/>
          <w:marRight w:val="0"/>
          <w:marTop w:val="0"/>
          <w:marBottom w:val="0"/>
          <w:divBdr>
            <w:top w:val="none" w:sz="0" w:space="0" w:color="auto"/>
            <w:left w:val="none" w:sz="0" w:space="0" w:color="auto"/>
            <w:bottom w:val="none" w:sz="0" w:space="0" w:color="auto"/>
            <w:right w:val="none" w:sz="0" w:space="0" w:color="auto"/>
          </w:divBdr>
          <w:divsChild>
            <w:div w:id="204343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5666">
      <w:bodyDiv w:val="1"/>
      <w:marLeft w:val="0"/>
      <w:marRight w:val="0"/>
      <w:marTop w:val="0"/>
      <w:marBottom w:val="0"/>
      <w:divBdr>
        <w:top w:val="none" w:sz="0" w:space="0" w:color="auto"/>
        <w:left w:val="none" w:sz="0" w:space="0" w:color="auto"/>
        <w:bottom w:val="none" w:sz="0" w:space="0" w:color="auto"/>
        <w:right w:val="none" w:sz="0" w:space="0" w:color="auto"/>
      </w:divBdr>
      <w:divsChild>
        <w:div w:id="144127638">
          <w:marLeft w:val="0"/>
          <w:marRight w:val="0"/>
          <w:marTop w:val="0"/>
          <w:marBottom w:val="0"/>
          <w:divBdr>
            <w:top w:val="none" w:sz="0" w:space="0" w:color="auto"/>
            <w:left w:val="none" w:sz="0" w:space="0" w:color="auto"/>
            <w:bottom w:val="none" w:sz="0" w:space="0" w:color="auto"/>
            <w:right w:val="none" w:sz="0" w:space="0" w:color="auto"/>
          </w:divBdr>
        </w:div>
      </w:divsChild>
    </w:div>
    <w:div w:id="898976852">
      <w:bodyDiv w:val="1"/>
      <w:marLeft w:val="0"/>
      <w:marRight w:val="0"/>
      <w:marTop w:val="0"/>
      <w:marBottom w:val="0"/>
      <w:divBdr>
        <w:top w:val="none" w:sz="0" w:space="0" w:color="auto"/>
        <w:left w:val="none" w:sz="0" w:space="0" w:color="auto"/>
        <w:bottom w:val="none" w:sz="0" w:space="0" w:color="auto"/>
        <w:right w:val="none" w:sz="0" w:space="0" w:color="auto"/>
      </w:divBdr>
    </w:div>
    <w:div w:id="899629453">
      <w:bodyDiv w:val="1"/>
      <w:marLeft w:val="0"/>
      <w:marRight w:val="0"/>
      <w:marTop w:val="0"/>
      <w:marBottom w:val="0"/>
      <w:divBdr>
        <w:top w:val="none" w:sz="0" w:space="0" w:color="auto"/>
        <w:left w:val="none" w:sz="0" w:space="0" w:color="auto"/>
        <w:bottom w:val="none" w:sz="0" w:space="0" w:color="auto"/>
        <w:right w:val="none" w:sz="0" w:space="0" w:color="auto"/>
      </w:divBdr>
      <w:divsChild>
        <w:div w:id="1250769749">
          <w:marLeft w:val="0"/>
          <w:marRight w:val="0"/>
          <w:marTop w:val="0"/>
          <w:marBottom w:val="0"/>
          <w:divBdr>
            <w:top w:val="none" w:sz="0" w:space="0" w:color="auto"/>
            <w:left w:val="none" w:sz="0" w:space="0" w:color="auto"/>
            <w:bottom w:val="none" w:sz="0" w:space="0" w:color="auto"/>
            <w:right w:val="none" w:sz="0" w:space="0" w:color="auto"/>
          </w:divBdr>
          <w:divsChild>
            <w:div w:id="94519706">
              <w:marLeft w:val="0"/>
              <w:marRight w:val="0"/>
              <w:marTop w:val="0"/>
              <w:marBottom w:val="0"/>
              <w:divBdr>
                <w:top w:val="none" w:sz="0" w:space="0" w:color="auto"/>
                <w:left w:val="none" w:sz="0" w:space="0" w:color="auto"/>
                <w:bottom w:val="none" w:sz="0" w:space="0" w:color="auto"/>
                <w:right w:val="none" w:sz="0" w:space="0" w:color="auto"/>
              </w:divBdr>
              <w:divsChild>
                <w:div w:id="431242298">
                  <w:marLeft w:val="0"/>
                  <w:marRight w:val="0"/>
                  <w:marTop w:val="0"/>
                  <w:marBottom w:val="0"/>
                  <w:divBdr>
                    <w:top w:val="none" w:sz="0" w:space="0" w:color="auto"/>
                    <w:left w:val="none" w:sz="0" w:space="0" w:color="auto"/>
                    <w:bottom w:val="none" w:sz="0" w:space="0" w:color="auto"/>
                    <w:right w:val="none" w:sz="0" w:space="0" w:color="auto"/>
                  </w:divBdr>
                  <w:divsChild>
                    <w:div w:id="730537937">
                      <w:marLeft w:val="0"/>
                      <w:marRight w:val="0"/>
                      <w:marTop w:val="0"/>
                      <w:marBottom w:val="0"/>
                      <w:divBdr>
                        <w:top w:val="none" w:sz="0" w:space="0" w:color="auto"/>
                        <w:left w:val="none" w:sz="0" w:space="0" w:color="auto"/>
                        <w:bottom w:val="none" w:sz="0" w:space="0" w:color="auto"/>
                        <w:right w:val="none" w:sz="0" w:space="0" w:color="auto"/>
                      </w:divBdr>
                      <w:divsChild>
                        <w:div w:id="594553126">
                          <w:marLeft w:val="0"/>
                          <w:marRight w:val="0"/>
                          <w:marTop w:val="0"/>
                          <w:marBottom w:val="0"/>
                          <w:divBdr>
                            <w:top w:val="none" w:sz="0" w:space="0" w:color="auto"/>
                            <w:left w:val="none" w:sz="0" w:space="0" w:color="auto"/>
                            <w:bottom w:val="none" w:sz="0" w:space="0" w:color="auto"/>
                            <w:right w:val="none" w:sz="0" w:space="0" w:color="auto"/>
                          </w:divBdr>
                          <w:divsChild>
                            <w:div w:id="272325069">
                              <w:marLeft w:val="3"/>
                              <w:marRight w:val="0"/>
                              <w:marTop w:val="0"/>
                              <w:marBottom w:val="0"/>
                              <w:divBdr>
                                <w:top w:val="none" w:sz="0" w:space="0" w:color="auto"/>
                                <w:left w:val="none" w:sz="0" w:space="0" w:color="auto"/>
                                <w:bottom w:val="none" w:sz="0" w:space="0" w:color="auto"/>
                                <w:right w:val="none" w:sz="0" w:space="0" w:color="auto"/>
                              </w:divBdr>
                              <w:divsChild>
                                <w:div w:id="166289965">
                                  <w:marLeft w:val="0"/>
                                  <w:marRight w:val="0"/>
                                  <w:marTop w:val="0"/>
                                  <w:marBottom w:val="0"/>
                                  <w:divBdr>
                                    <w:top w:val="none" w:sz="0" w:space="0" w:color="auto"/>
                                    <w:left w:val="none" w:sz="0" w:space="0" w:color="auto"/>
                                    <w:bottom w:val="none" w:sz="0" w:space="0" w:color="auto"/>
                                    <w:right w:val="none" w:sz="0" w:space="0" w:color="auto"/>
                                  </w:divBdr>
                                  <w:divsChild>
                                    <w:div w:id="380441121">
                                      <w:marLeft w:val="0"/>
                                      <w:marRight w:val="0"/>
                                      <w:marTop w:val="0"/>
                                      <w:marBottom w:val="0"/>
                                      <w:divBdr>
                                        <w:top w:val="none" w:sz="0" w:space="0" w:color="auto"/>
                                        <w:left w:val="none" w:sz="0" w:space="0" w:color="auto"/>
                                        <w:bottom w:val="none" w:sz="0" w:space="0" w:color="auto"/>
                                        <w:right w:val="none" w:sz="0" w:space="0" w:color="auto"/>
                                      </w:divBdr>
                                      <w:divsChild>
                                        <w:div w:id="64690672">
                                          <w:marLeft w:val="0"/>
                                          <w:marRight w:val="0"/>
                                          <w:marTop w:val="0"/>
                                          <w:marBottom w:val="0"/>
                                          <w:divBdr>
                                            <w:top w:val="none" w:sz="0" w:space="0" w:color="auto"/>
                                            <w:left w:val="none" w:sz="0" w:space="0" w:color="auto"/>
                                            <w:bottom w:val="none" w:sz="0" w:space="0" w:color="auto"/>
                                            <w:right w:val="none" w:sz="0" w:space="0" w:color="auto"/>
                                          </w:divBdr>
                                          <w:divsChild>
                                            <w:div w:id="36781227">
                                              <w:marLeft w:val="0"/>
                                              <w:marRight w:val="0"/>
                                              <w:marTop w:val="0"/>
                                              <w:marBottom w:val="0"/>
                                              <w:divBdr>
                                                <w:top w:val="none" w:sz="0" w:space="0" w:color="auto"/>
                                                <w:left w:val="none" w:sz="0" w:space="0" w:color="auto"/>
                                                <w:bottom w:val="none" w:sz="0" w:space="0" w:color="auto"/>
                                                <w:right w:val="none" w:sz="0" w:space="0" w:color="auto"/>
                                              </w:divBdr>
                                              <w:divsChild>
                                                <w:div w:id="1526939756">
                                                  <w:marLeft w:val="0"/>
                                                  <w:marRight w:val="0"/>
                                                  <w:marTop w:val="0"/>
                                                  <w:marBottom w:val="0"/>
                                                  <w:divBdr>
                                                    <w:top w:val="none" w:sz="0" w:space="0" w:color="auto"/>
                                                    <w:left w:val="none" w:sz="0" w:space="0" w:color="auto"/>
                                                    <w:bottom w:val="none" w:sz="0" w:space="0" w:color="auto"/>
                                                    <w:right w:val="none" w:sz="0" w:space="0" w:color="auto"/>
                                                  </w:divBdr>
                                                  <w:divsChild>
                                                    <w:div w:id="1431127187">
                                                      <w:marLeft w:val="0"/>
                                                      <w:marRight w:val="0"/>
                                                      <w:marTop w:val="0"/>
                                                      <w:marBottom w:val="0"/>
                                                      <w:divBdr>
                                                        <w:top w:val="none" w:sz="0" w:space="0" w:color="auto"/>
                                                        <w:left w:val="none" w:sz="0" w:space="0" w:color="auto"/>
                                                        <w:bottom w:val="none" w:sz="0" w:space="0" w:color="auto"/>
                                                        <w:right w:val="none" w:sz="0" w:space="0" w:color="auto"/>
                                                      </w:divBdr>
                                                      <w:divsChild>
                                                        <w:div w:id="944850044">
                                                          <w:marLeft w:val="0"/>
                                                          <w:marRight w:val="0"/>
                                                          <w:marTop w:val="0"/>
                                                          <w:marBottom w:val="0"/>
                                                          <w:divBdr>
                                                            <w:top w:val="none" w:sz="0" w:space="0" w:color="auto"/>
                                                            <w:left w:val="none" w:sz="0" w:space="0" w:color="auto"/>
                                                            <w:bottom w:val="none" w:sz="0" w:space="0" w:color="auto"/>
                                                            <w:right w:val="none" w:sz="0" w:space="0" w:color="auto"/>
                                                          </w:divBdr>
                                                          <w:divsChild>
                                                            <w:div w:id="1206016882">
                                                              <w:marLeft w:val="0"/>
                                                              <w:marRight w:val="0"/>
                                                              <w:marTop w:val="0"/>
                                                              <w:marBottom w:val="0"/>
                                                              <w:divBdr>
                                                                <w:top w:val="none" w:sz="0" w:space="0" w:color="auto"/>
                                                                <w:left w:val="none" w:sz="0" w:space="0" w:color="auto"/>
                                                                <w:bottom w:val="none" w:sz="0" w:space="0" w:color="auto"/>
                                                                <w:right w:val="none" w:sz="0" w:space="0" w:color="auto"/>
                                                              </w:divBdr>
                                                              <w:divsChild>
                                                                <w:div w:id="1488015988">
                                                                  <w:marLeft w:val="0"/>
                                                                  <w:marRight w:val="0"/>
                                                                  <w:marTop w:val="0"/>
                                                                  <w:marBottom w:val="0"/>
                                                                  <w:divBdr>
                                                                    <w:top w:val="none" w:sz="0" w:space="0" w:color="auto"/>
                                                                    <w:left w:val="none" w:sz="0" w:space="0" w:color="auto"/>
                                                                    <w:bottom w:val="none" w:sz="0" w:space="0" w:color="auto"/>
                                                                    <w:right w:val="none" w:sz="0" w:space="0" w:color="auto"/>
                                                                  </w:divBdr>
                                                                  <w:divsChild>
                                                                    <w:div w:id="1647851713">
                                                                      <w:marLeft w:val="0"/>
                                                                      <w:marRight w:val="0"/>
                                                                      <w:marTop w:val="0"/>
                                                                      <w:marBottom w:val="0"/>
                                                                      <w:divBdr>
                                                                        <w:top w:val="none" w:sz="0" w:space="0" w:color="auto"/>
                                                                        <w:left w:val="none" w:sz="0" w:space="0" w:color="auto"/>
                                                                        <w:bottom w:val="none" w:sz="0" w:space="0" w:color="auto"/>
                                                                        <w:right w:val="none" w:sz="0" w:space="0" w:color="auto"/>
                                                                      </w:divBdr>
                                                                      <w:divsChild>
                                                                        <w:div w:id="21081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53334">
      <w:bodyDiv w:val="1"/>
      <w:marLeft w:val="0"/>
      <w:marRight w:val="0"/>
      <w:marTop w:val="0"/>
      <w:marBottom w:val="0"/>
      <w:divBdr>
        <w:top w:val="none" w:sz="0" w:space="0" w:color="auto"/>
        <w:left w:val="none" w:sz="0" w:space="0" w:color="auto"/>
        <w:bottom w:val="none" w:sz="0" w:space="0" w:color="auto"/>
        <w:right w:val="none" w:sz="0" w:space="0" w:color="auto"/>
      </w:divBdr>
    </w:div>
    <w:div w:id="900599266">
      <w:bodyDiv w:val="1"/>
      <w:marLeft w:val="0"/>
      <w:marRight w:val="0"/>
      <w:marTop w:val="0"/>
      <w:marBottom w:val="0"/>
      <w:divBdr>
        <w:top w:val="none" w:sz="0" w:space="0" w:color="auto"/>
        <w:left w:val="none" w:sz="0" w:space="0" w:color="auto"/>
        <w:bottom w:val="none" w:sz="0" w:space="0" w:color="auto"/>
        <w:right w:val="none" w:sz="0" w:space="0" w:color="auto"/>
      </w:divBdr>
      <w:divsChild>
        <w:div w:id="1286544344">
          <w:marLeft w:val="0"/>
          <w:marRight w:val="0"/>
          <w:marTop w:val="0"/>
          <w:marBottom w:val="0"/>
          <w:divBdr>
            <w:top w:val="none" w:sz="0" w:space="0" w:color="auto"/>
            <w:left w:val="none" w:sz="0" w:space="0" w:color="auto"/>
            <w:bottom w:val="none" w:sz="0" w:space="0" w:color="auto"/>
            <w:right w:val="none" w:sz="0" w:space="0" w:color="auto"/>
          </w:divBdr>
          <w:divsChild>
            <w:div w:id="1685284733">
              <w:marLeft w:val="0"/>
              <w:marRight w:val="0"/>
              <w:marTop w:val="0"/>
              <w:marBottom w:val="0"/>
              <w:divBdr>
                <w:top w:val="none" w:sz="0" w:space="0" w:color="auto"/>
                <w:left w:val="none" w:sz="0" w:space="0" w:color="auto"/>
                <w:bottom w:val="none" w:sz="0" w:space="0" w:color="auto"/>
                <w:right w:val="none" w:sz="0" w:space="0" w:color="auto"/>
              </w:divBdr>
              <w:divsChild>
                <w:div w:id="1127119062">
                  <w:marLeft w:val="0"/>
                  <w:marRight w:val="0"/>
                  <w:marTop w:val="0"/>
                  <w:marBottom w:val="0"/>
                  <w:divBdr>
                    <w:top w:val="none" w:sz="0" w:space="0" w:color="auto"/>
                    <w:left w:val="none" w:sz="0" w:space="0" w:color="auto"/>
                    <w:bottom w:val="none" w:sz="0" w:space="0" w:color="auto"/>
                    <w:right w:val="none" w:sz="0" w:space="0" w:color="auto"/>
                  </w:divBdr>
                  <w:divsChild>
                    <w:div w:id="691683037">
                      <w:marLeft w:val="0"/>
                      <w:marRight w:val="0"/>
                      <w:marTop w:val="0"/>
                      <w:marBottom w:val="0"/>
                      <w:divBdr>
                        <w:top w:val="none" w:sz="0" w:space="0" w:color="auto"/>
                        <w:left w:val="none" w:sz="0" w:space="0" w:color="auto"/>
                        <w:bottom w:val="none" w:sz="0" w:space="0" w:color="auto"/>
                        <w:right w:val="none" w:sz="0" w:space="0" w:color="auto"/>
                      </w:divBdr>
                      <w:divsChild>
                        <w:div w:id="647396522">
                          <w:marLeft w:val="0"/>
                          <w:marRight w:val="0"/>
                          <w:marTop w:val="0"/>
                          <w:marBottom w:val="0"/>
                          <w:divBdr>
                            <w:top w:val="none" w:sz="0" w:space="0" w:color="auto"/>
                            <w:left w:val="none" w:sz="0" w:space="0" w:color="auto"/>
                            <w:bottom w:val="none" w:sz="0" w:space="0" w:color="auto"/>
                            <w:right w:val="none" w:sz="0" w:space="0" w:color="auto"/>
                          </w:divBdr>
                          <w:divsChild>
                            <w:div w:id="1092119777">
                              <w:marLeft w:val="3"/>
                              <w:marRight w:val="0"/>
                              <w:marTop w:val="0"/>
                              <w:marBottom w:val="0"/>
                              <w:divBdr>
                                <w:top w:val="none" w:sz="0" w:space="0" w:color="auto"/>
                                <w:left w:val="none" w:sz="0" w:space="0" w:color="auto"/>
                                <w:bottom w:val="none" w:sz="0" w:space="0" w:color="auto"/>
                                <w:right w:val="none" w:sz="0" w:space="0" w:color="auto"/>
                              </w:divBdr>
                              <w:divsChild>
                                <w:div w:id="1574777094">
                                  <w:marLeft w:val="0"/>
                                  <w:marRight w:val="0"/>
                                  <w:marTop w:val="0"/>
                                  <w:marBottom w:val="0"/>
                                  <w:divBdr>
                                    <w:top w:val="none" w:sz="0" w:space="0" w:color="auto"/>
                                    <w:left w:val="none" w:sz="0" w:space="0" w:color="auto"/>
                                    <w:bottom w:val="none" w:sz="0" w:space="0" w:color="auto"/>
                                    <w:right w:val="none" w:sz="0" w:space="0" w:color="auto"/>
                                  </w:divBdr>
                                  <w:divsChild>
                                    <w:div w:id="2138838834">
                                      <w:marLeft w:val="0"/>
                                      <w:marRight w:val="0"/>
                                      <w:marTop w:val="0"/>
                                      <w:marBottom w:val="0"/>
                                      <w:divBdr>
                                        <w:top w:val="none" w:sz="0" w:space="0" w:color="auto"/>
                                        <w:left w:val="none" w:sz="0" w:space="0" w:color="auto"/>
                                        <w:bottom w:val="none" w:sz="0" w:space="0" w:color="auto"/>
                                        <w:right w:val="none" w:sz="0" w:space="0" w:color="auto"/>
                                      </w:divBdr>
                                      <w:divsChild>
                                        <w:div w:id="1659917208">
                                          <w:marLeft w:val="0"/>
                                          <w:marRight w:val="0"/>
                                          <w:marTop w:val="0"/>
                                          <w:marBottom w:val="0"/>
                                          <w:divBdr>
                                            <w:top w:val="none" w:sz="0" w:space="0" w:color="auto"/>
                                            <w:left w:val="none" w:sz="0" w:space="0" w:color="auto"/>
                                            <w:bottom w:val="none" w:sz="0" w:space="0" w:color="auto"/>
                                            <w:right w:val="none" w:sz="0" w:space="0" w:color="auto"/>
                                          </w:divBdr>
                                          <w:divsChild>
                                            <w:div w:id="1604653720">
                                              <w:marLeft w:val="0"/>
                                              <w:marRight w:val="0"/>
                                              <w:marTop w:val="0"/>
                                              <w:marBottom w:val="0"/>
                                              <w:divBdr>
                                                <w:top w:val="none" w:sz="0" w:space="0" w:color="auto"/>
                                                <w:left w:val="none" w:sz="0" w:space="0" w:color="auto"/>
                                                <w:bottom w:val="none" w:sz="0" w:space="0" w:color="auto"/>
                                                <w:right w:val="none" w:sz="0" w:space="0" w:color="auto"/>
                                              </w:divBdr>
                                              <w:divsChild>
                                                <w:div w:id="630132799">
                                                  <w:marLeft w:val="0"/>
                                                  <w:marRight w:val="0"/>
                                                  <w:marTop w:val="0"/>
                                                  <w:marBottom w:val="0"/>
                                                  <w:divBdr>
                                                    <w:top w:val="none" w:sz="0" w:space="0" w:color="auto"/>
                                                    <w:left w:val="none" w:sz="0" w:space="0" w:color="auto"/>
                                                    <w:bottom w:val="none" w:sz="0" w:space="0" w:color="auto"/>
                                                    <w:right w:val="none" w:sz="0" w:space="0" w:color="auto"/>
                                                  </w:divBdr>
                                                  <w:divsChild>
                                                    <w:div w:id="946423113">
                                                      <w:marLeft w:val="0"/>
                                                      <w:marRight w:val="0"/>
                                                      <w:marTop w:val="0"/>
                                                      <w:marBottom w:val="0"/>
                                                      <w:divBdr>
                                                        <w:top w:val="none" w:sz="0" w:space="0" w:color="auto"/>
                                                        <w:left w:val="none" w:sz="0" w:space="0" w:color="auto"/>
                                                        <w:bottom w:val="none" w:sz="0" w:space="0" w:color="auto"/>
                                                        <w:right w:val="none" w:sz="0" w:space="0" w:color="auto"/>
                                                      </w:divBdr>
                                                      <w:divsChild>
                                                        <w:div w:id="112333543">
                                                          <w:marLeft w:val="0"/>
                                                          <w:marRight w:val="0"/>
                                                          <w:marTop w:val="0"/>
                                                          <w:marBottom w:val="0"/>
                                                          <w:divBdr>
                                                            <w:top w:val="none" w:sz="0" w:space="0" w:color="auto"/>
                                                            <w:left w:val="none" w:sz="0" w:space="0" w:color="auto"/>
                                                            <w:bottom w:val="none" w:sz="0" w:space="0" w:color="auto"/>
                                                            <w:right w:val="none" w:sz="0" w:space="0" w:color="auto"/>
                                                          </w:divBdr>
                                                          <w:divsChild>
                                                            <w:div w:id="1873034054">
                                                              <w:marLeft w:val="0"/>
                                                              <w:marRight w:val="0"/>
                                                              <w:marTop w:val="0"/>
                                                              <w:marBottom w:val="0"/>
                                                              <w:divBdr>
                                                                <w:top w:val="none" w:sz="0" w:space="0" w:color="auto"/>
                                                                <w:left w:val="none" w:sz="0" w:space="0" w:color="auto"/>
                                                                <w:bottom w:val="none" w:sz="0" w:space="0" w:color="auto"/>
                                                                <w:right w:val="none" w:sz="0" w:space="0" w:color="auto"/>
                                                              </w:divBdr>
                                                              <w:divsChild>
                                                                <w:div w:id="1851332122">
                                                                  <w:marLeft w:val="0"/>
                                                                  <w:marRight w:val="0"/>
                                                                  <w:marTop w:val="0"/>
                                                                  <w:marBottom w:val="0"/>
                                                                  <w:divBdr>
                                                                    <w:top w:val="none" w:sz="0" w:space="0" w:color="auto"/>
                                                                    <w:left w:val="none" w:sz="0" w:space="0" w:color="auto"/>
                                                                    <w:bottom w:val="none" w:sz="0" w:space="0" w:color="auto"/>
                                                                    <w:right w:val="none" w:sz="0" w:space="0" w:color="auto"/>
                                                                  </w:divBdr>
                                                                  <w:divsChild>
                                                                    <w:div w:id="63525590">
                                                                      <w:marLeft w:val="0"/>
                                                                      <w:marRight w:val="0"/>
                                                                      <w:marTop w:val="0"/>
                                                                      <w:marBottom w:val="0"/>
                                                                      <w:divBdr>
                                                                        <w:top w:val="none" w:sz="0" w:space="0" w:color="auto"/>
                                                                        <w:left w:val="none" w:sz="0" w:space="0" w:color="auto"/>
                                                                        <w:bottom w:val="none" w:sz="0" w:space="0" w:color="auto"/>
                                                                        <w:right w:val="none" w:sz="0" w:space="0" w:color="auto"/>
                                                                      </w:divBdr>
                                                                      <w:divsChild>
                                                                        <w:div w:id="5779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
    <w:div w:id="900824408">
      <w:bodyDiv w:val="1"/>
      <w:marLeft w:val="0"/>
      <w:marRight w:val="0"/>
      <w:marTop w:val="0"/>
      <w:marBottom w:val="0"/>
      <w:divBdr>
        <w:top w:val="none" w:sz="0" w:space="0" w:color="auto"/>
        <w:left w:val="none" w:sz="0" w:space="0" w:color="auto"/>
        <w:bottom w:val="none" w:sz="0" w:space="0" w:color="auto"/>
        <w:right w:val="none" w:sz="0" w:space="0" w:color="auto"/>
      </w:divBdr>
    </w:div>
    <w:div w:id="901671297">
      <w:bodyDiv w:val="1"/>
      <w:marLeft w:val="0"/>
      <w:marRight w:val="0"/>
      <w:marTop w:val="0"/>
      <w:marBottom w:val="0"/>
      <w:divBdr>
        <w:top w:val="none" w:sz="0" w:space="0" w:color="auto"/>
        <w:left w:val="none" w:sz="0" w:space="0" w:color="auto"/>
        <w:bottom w:val="none" w:sz="0" w:space="0" w:color="auto"/>
        <w:right w:val="none" w:sz="0" w:space="0" w:color="auto"/>
      </w:divBdr>
    </w:div>
    <w:div w:id="901863865">
      <w:bodyDiv w:val="1"/>
      <w:marLeft w:val="0"/>
      <w:marRight w:val="0"/>
      <w:marTop w:val="0"/>
      <w:marBottom w:val="0"/>
      <w:divBdr>
        <w:top w:val="none" w:sz="0" w:space="0" w:color="auto"/>
        <w:left w:val="none" w:sz="0" w:space="0" w:color="auto"/>
        <w:bottom w:val="none" w:sz="0" w:space="0" w:color="auto"/>
        <w:right w:val="none" w:sz="0" w:space="0" w:color="auto"/>
      </w:divBdr>
    </w:div>
    <w:div w:id="903029411">
      <w:bodyDiv w:val="1"/>
      <w:marLeft w:val="0"/>
      <w:marRight w:val="0"/>
      <w:marTop w:val="0"/>
      <w:marBottom w:val="0"/>
      <w:divBdr>
        <w:top w:val="none" w:sz="0" w:space="0" w:color="auto"/>
        <w:left w:val="none" w:sz="0" w:space="0" w:color="auto"/>
        <w:bottom w:val="none" w:sz="0" w:space="0" w:color="auto"/>
        <w:right w:val="none" w:sz="0" w:space="0" w:color="auto"/>
      </w:divBdr>
    </w:div>
    <w:div w:id="903371018">
      <w:bodyDiv w:val="1"/>
      <w:marLeft w:val="0"/>
      <w:marRight w:val="0"/>
      <w:marTop w:val="0"/>
      <w:marBottom w:val="0"/>
      <w:divBdr>
        <w:top w:val="none" w:sz="0" w:space="0" w:color="auto"/>
        <w:left w:val="none" w:sz="0" w:space="0" w:color="auto"/>
        <w:bottom w:val="none" w:sz="0" w:space="0" w:color="auto"/>
        <w:right w:val="none" w:sz="0" w:space="0" w:color="auto"/>
      </w:divBdr>
      <w:divsChild>
        <w:div w:id="985207010">
          <w:marLeft w:val="0"/>
          <w:marRight w:val="0"/>
          <w:marTop w:val="0"/>
          <w:marBottom w:val="0"/>
          <w:divBdr>
            <w:top w:val="none" w:sz="0" w:space="0" w:color="auto"/>
            <w:left w:val="none" w:sz="0" w:space="0" w:color="auto"/>
            <w:bottom w:val="none" w:sz="0" w:space="0" w:color="auto"/>
            <w:right w:val="none" w:sz="0" w:space="0" w:color="auto"/>
          </w:divBdr>
          <w:divsChild>
            <w:div w:id="904726820">
              <w:marLeft w:val="0"/>
              <w:marRight w:val="0"/>
              <w:marTop w:val="0"/>
              <w:marBottom w:val="0"/>
              <w:divBdr>
                <w:top w:val="none" w:sz="0" w:space="0" w:color="auto"/>
                <w:left w:val="none" w:sz="0" w:space="0" w:color="auto"/>
                <w:bottom w:val="none" w:sz="0" w:space="0" w:color="auto"/>
                <w:right w:val="none" w:sz="0" w:space="0" w:color="auto"/>
              </w:divBdr>
              <w:divsChild>
                <w:div w:id="2064673304">
                  <w:marLeft w:val="0"/>
                  <w:marRight w:val="0"/>
                  <w:marTop w:val="0"/>
                  <w:marBottom w:val="0"/>
                  <w:divBdr>
                    <w:top w:val="none" w:sz="0" w:space="0" w:color="auto"/>
                    <w:left w:val="none" w:sz="0" w:space="0" w:color="auto"/>
                    <w:bottom w:val="none" w:sz="0" w:space="0" w:color="auto"/>
                    <w:right w:val="none" w:sz="0" w:space="0" w:color="auto"/>
                  </w:divBdr>
                  <w:divsChild>
                    <w:div w:id="454836939">
                      <w:marLeft w:val="0"/>
                      <w:marRight w:val="0"/>
                      <w:marTop w:val="0"/>
                      <w:marBottom w:val="0"/>
                      <w:divBdr>
                        <w:top w:val="none" w:sz="0" w:space="0" w:color="auto"/>
                        <w:left w:val="none" w:sz="0" w:space="0" w:color="auto"/>
                        <w:bottom w:val="none" w:sz="0" w:space="0" w:color="auto"/>
                        <w:right w:val="none" w:sz="0" w:space="0" w:color="auto"/>
                      </w:divBdr>
                      <w:divsChild>
                        <w:div w:id="409474544">
                          <w:marLeft w:val="0"/>
                          <w:marRight w:val="0"/>
                          <w:marTop w:val="0"/>
                          <w:marBottom w:val="0"/>
                          <w:divBdr>
                            <w:top w:val="none" w:sz="0" w:space="0" w:color="auto"/>
                            <w:left w:val="none" w:sz="0" w:space="0" w:color="auto"/>
                            <w:bottom w:val="none" w:sz="0" w:space="0" w:color="auto"/>
                            <w:right w:val="none" w:sz="0" w:space="0" w:color="auto"/>
                          </w:divBdr>
                          <w:divsChild>
                            <w:div w:id="268974051">
                              <w:marLeft w:val="0"/>
                              <w:marRight w:val="0"/>
                              <w:marTop w:val="0"/>
                              <w:marBottom w:val="0"/>
                              <w:divBdr>
                                <w:top w:val="none" w:sz="0" w:space="0" w:color="auto"/>
                                <w:left w:val="none" w:sz="0" w:space="0" w:color="auto"/>
                                <w:bottom w:val="none" w:sz="0" w:space="0" w:color="auto"/>
                                <w:right w:val="none" w:sz="0" w:space="0" w:color="auto"/>
                              </w:divBdr>
                              <w:divsChild>
                                <w:div w:id="939603955">
                                  <w:marLeft w:val="0"/>
                                  <w:marRight w:val="0"/>
                                  <w:marTop w:val="0"/>
                                  <w:marBottom w:val="0"/>
                                  <w:divBdr>
                                    <w:top w:val="none" w:sz="0" w:space="0" w:color="auto"/>
                                    <w:left w:val="none" w:sz="0" w:space="0" w:color="auto"/>
                                    <w:bottom w:val="none" w:sz="0" w:space="0" w:color="auto"/>
                                    <w:right w:val="none" w:sz="0" w:space="0" w:color="auto"/>
                                  </w:divBdr>
                                  <w:divsChild>
                                    <w:div w:id="1645041151">
                                      <w:marLeft w:val="0"/>
                                      <w:marRight w:val="0"/>
                                      <w:marTop w:val="0"/>
                                      <w:marBottom w:val="0"/>
                                      <w:divBdr>
                                        <w:top w:val="none" w:sz="0" w:space="0" w:color="auto"/>
                                        <w:left w:val="none" w:sz="0" w:space="0" w:color="auto"/>
                                        <w:bottom w:val="none" w:sz="0" w:space="0" w:color="auto"/>
                                        <w:right w:val="none" w:sz="0" w:space="0" w:color="auto"/>
                                      </w:divBdr>
                                      <w:divsChild>
                                        <w:div w:id="1028724753">
                                          <w:marLeft w:val="-150"/>
                                          <w:marRight w:val="-150"/>
                                          <w:marTop w:val="0"/>
                                          <w:marBottom w:val="0"/>
                                          <w:divBdr>
                                            <w:top w:val="none" w:sz="0" w:space="0" w:color="auto"/>
                                            <w:left w:val="none" w:sz="0" w:space="0" w:color="auto"/>
                                            <w:bottom w:val="none" w:sz="0" w:space="0" w:color="auto"/>
                                            <w:right w:val="none" w:sz="0" w:space="0" w:color="auto"/>
                                          </w:divBdr>
                                          <w:divsChild>
                                            <w:div w:id="754934432">
                                              <w:marLeft w:val="0"/>
                                              <w:marRight w:val="0"/>
                                              <w:marTop w:val="0"/>
                                              <w:marBottom w:val="0"/>
                                              <w:divBdr>
                                                <w:top w:val="none" w:sz="0" w:space="0" w:color="auto"/>
                                                <w:left w:val="none" w:sz="0" w:space="0" w:color="auto"/>
                                                <w:bottom w:val="none" w:sz="0" w:space="0" w:color="auto"/>
                                                <w:right w:val="none" w:sz="0" w:space="0" w:color="auto"/>
                                              </w:divBdr>
                                              <w:divsChild>
                                                <w:div w:id="1970356036">
                                                  <w:marLeft w:val="0"/>
                                                  <w:marRight w:val="0"/>
                                                  <w:marTop w:val="0"/>
                                                  <w:marBottom w:val="0"/>
                                                  <w:divBdr>
                                                    <w:top w:val="none" w:sz="0" w:space="0" w:color="auto"/>
                                                    <w:left w:val="none" w:sz="0" w:space="0" w:color="auto"/>
                                                    <w:bottom w:val="none" w:sz="0" w:space="0" w:color="auto"/>
                                                    <w:right w:val="none" w:sz="0" w:space="0" w:color="auto"/>
                                                  </w:divBdr>
                                                  <w:divsChild>
                                                    <w:div w:id="1700397336">
                                                      <w:marLeft w:val="0"/>
                                                      <w:marRight w:val="0"/>
                                                      <w:marTop w:val="0"/>
                                                      <w:marBottom w:val="0"/>
                                                      <w:divBdr>
                                                        <w:top w:val="none" w:sz="0" w:space="0" w:color="auto"/>
                                                        <w:left w:val="none" w:sz="0" w:space="0" w:color="auto"/>
                                                        <w:bottom w:val="none" w:sz="0" w:space="0" w:color="auto"/>
                                                        <w:right w:val="none" w:sz="0" w:space="0" w:color="auto"/>
                                                      </w:divBdr>
                                                      <w:divsChild>
                                                        <w:div w:id="1896775344">
                                                          <w:marLeft w:val="0"/>
                                                          <w:marRight w:val="0"/>
                                                          <w:marTop w:val="0"/>
                                                          <w:marBottom w:val="0"/>
                                                          <w:divBdr>
                                                            <w:top w:val="none" w:sz="0" w:space="0" w:color="auto"/>
                                                            <w:left w:val="none" w:sz="0" w:space="0" w:color="auto"/>
                                                            <w:bottom w:val="none" w:sz="0" w:space="0" w:color="auto"/>
                                                            <w:right w:val="none" w:sz="0" w:space="0" w:color="auto"/>
                                                          </w:divBdr>
                                                          <w:divsChild>
                                                            <w:div w:id="347489828">
                                                              <w:marLeft w:val="0"/>
                                                              <w:marRight w:val="0"/>
                                                              <w:marTop w:val="0"/>
                                                              <w:marBottom w:val="0"/>
                                                              <w:divBdr>
                                                                <w:top w:val="none" w:sz="0" w:space="0" w:color="auto"/>
                                                                <w:left w:val="none" w:sz="0" w:space="0" w:color="auto"/>
                                                                <w:bottom w:val="none" w:sz="0" w:space="0" w:color="auto"/>
                                                                <w:right w:val="none" w:sz="0" w:space="0" w:color="auto"/>
                                                              </w:divBdr>
                                                              <w:divsChild>
                                                                <w:div w:id="1534994732">
                                                                  <w:marLeft w:val="0"/>
                                                                  <w:marRight w:val="0"/>
                                                                  <w:marTop w:val="0"/>
                                                                  <w:marBottom w:val="0"/>
                                                                  <w:divBdr>
                                                                    <w:top w:val="none" w:sz="0" w:space="0" w:color="auto"/>
                                                                    <w:left w:val="none" w:sz="0" w:space="0" w:color="auto"/>
                                                                    <w:bottom w:val="none" w:sz="0" w:space="0" w:color="auto"/>
                                                                    <w:right w:val="none" w:sz="0" w:space="0" w:color="auto"/>
                                                                  </w:divBdr>
                                                                  <w:divsChild>
                                                                    <w:div w:id="388386010">
                                                                      <w:marLeft w:val="0"/>
                                                                      <w:marRight w:val="0"/>
                                                                      <w:marTop w:val="0"/>
                                                                      <w:marBottom w:val="0"/>
                                                                      <w:divBdr>
                                                                        <w:top w:val="none" w:sz="0" w:space="0" w:color="auto"/>
                                                                        <w:left w:val="none" w:sz="0" w:space="0" w:color="auto"/>
                                                                        <w:bottom w:val="none" w:sz="0" w:space="0" w:color="auto"/>
                                                                        <w:right w:val="none" w:sz="0" w:space="0" w:color="auto"/>
                                                                      </w:divBdr>
                                                                      <w:divsChild>
                                                                        <w:div w:id="740061429">
                                                                          <w:marLeft w:val="-225"/>
                                                                          <w:marRight w:val="-225"/>
                                                                          <w:marTop w:val="0"/>
                                                                          <w:marBottom w:val="0"/>
                                                                          <w:divBdr>
                                                                            <w:top w:val="none" w:sz="0" w:space="0" w:color="auto"/>
                                                                            <w:left w:val="none" w:sz="0" w:space="0" w:color="auto"/>
                                                                            <w:bottom w:val="none" w:sz="0" w:space="0" w:color="auto"/>
                                                                            <w:right w:val="none" w:sz="0" w:space="0" w:color="auto"/>
                                                                          </w:divBdr>
                                                                          <w:divsChild>
                                                                            <w:div w:id="548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494230">
      <w:bodyDiv w:val="1"/>
      <w:marLeft w:val="0"/>
      <w:marRight w:val="0"/>
      <w:marTop w:val="0"/>
      <w:marBottom w:val="0"/>
      <w:divBdr>
        <w:top w:val="none" w:sz="0" w:space="0" w:color="auto"/>
        <w:left w:val="none" w:sz="0" w:space="0" w:color="auto"/>
        <w:bottom w:val="none" w:sz="0" w:space="0" w:color="auto"/>
        <w:right w:val="none" w:sz="0" w:space="0" w:color="auto"/>
      </w:divBdr>
    </w:div>
    <w:div w:id="904335811">
      <w:bodyDiv w:val="1"/>
      <w:marLeft w:val="0"/>
      <w:marRight w:val="0"/>
      <w:marTop w:val="0"/>
      <w:marBottom w:val="0"/>
      <w:divBdr>
        <w:top w:val="none" w:sz="0" w:space="0" w:color="auto"/>
        <w:left w:val="none" w:sz="0" w:space="0" w:color="auto"/>
        <w:bottom w:val="none" w:sz="0" w:space="0" w:color="auto"/>
        <w:right w:val="none" w:sz="0" w:space="0" w:color="auto"/>
      </w:divBdr>
      <w:divsChild>
        <w:div w:id="1129544317">
          <w:marLeft w:val="0"/>
          <w:marRight w:val="0"/>
          <w:marTop w:val="0"/>
          <w:marBottom w:val="0"/>
          <w:divBdr>
            <w:top w:val="none" w:sz="0" w:space="0" w:color="auto"/>
            <w:left w:val="none" w:sz="0" w:space="0" w:color="auto"/>
            <w:bottom w:val="none" w:sz="0" w:space="0" w:color="auto"/>
            <w:right w:val="none" w:sz="0" w:space="0" w:color="auto"/>
          </w:divBdr>
          <w:divsChild>
            <w:div w:id="406652320">
              <w:marLeft w:val="0"/>
              <w:marRight w:val="0"/>
              <w:marTop w:val="0"/>
              <w:marBottom w:val="0"/>
              <w:divBdr>
                <w:top w:val="none" w:sz="0" w:space="0" w:color="auto"/>
                <w:left w:val="none" w:sz="0" w:space="0" w:color="auto"/>
                <w:bottom w:val="none" w:sz="0" w:space="0" w:color="auto"/>
                <w:right w:val="none" w:sz="0" w:space="0" w:color="auto"/>
              </w:divBdr>
              <w:divsChild>
                <w:div w:id="493112152">
                  <w:marLeft w:val="0"/>
                  <w:marRight w:val="0"/>
                  <w:marTop w:val="0"/>
                  <w:marBottom w:val="0"/>
                  <w:divBdr>
                    <w:top w:val="none" w:sz="0" w:space="0" w:color="auto"/>
                    <w:left w:val="none" w:sz="0" w:space="0" w:color="auto"/>
                    <w:bottom w:val="none" w:sz="0" w:space="0" w:color="auto"/>
                    <w:right w:val="none" w:sz="0" w:space="0" w:color="auto"/>
                  </w:divBdr>
                  <w:divsChild>
                    <w:div w:id="2050378561">
                      <w:marLeft w:val="0"/>
                      <w:marRight w:val="0"/>
                      <w:marTop w:val="0"/>
                      <w:marBottom w:val="0"/>
                      <w:divBdr>
                        <w:top w:val="none" w:sz="0" w:space="0" w:color="auto"/>
                        <w:left w:val="none" w:sz="0" w:space="0" w:color="auto"/>
                        <w:bottom w:val="none" w:sz="0" w:space="0" w:color="auto"/>
                        <w:right w:val="none" w:sz="0" w:space="0" w:color="auto"/>
                      </w:divBdr>
                      <w:divsChild>
                        <w:div w:id="937055581">
                          <w:marLeft w:val="0"/>
                          <w:marRight w:val="0"/>
                          <w:marTop w:val="0"/>
                          <w:marBottom w:val="0"/>
                          <w:divBdr>
                            <w:top w:val="none" w:sz="0" w:space="0" w:color="auto"/>
                            <w:left w:val="none" w:sz="0" w:space="0" w:color="auto"/>
                            <w:bottom w:val="none" w:sz="0" w:space="0" w:color="auto"/>
                            <w:right w:val="none" w:sz="0" w:space="0" w:color="auto"/>
                          </w:divBdr>
                          <w:divsChild>
                            <w:div w:id="260185779">
                              <w:marLeft w:val="3"/>
                              <w:marRight w:val="0"/>
                              <w:marTop w:val="0"/>
                              <w:marBottom w:val="0"/>
                              <w:divBdr>
                                <w:top w:val="none" w:sz="0" w:space="0" w:color="auto"/>
                                <w:left w:val="none" w:sz="0" w:space="0" w:color="auto"/>
                                <w:bottom w:val="none" w:sz="0" w:space="0" w:color="auto"/>
                                <w:right w:val="none" w:sz="0" w:space="0" w:color="auto"/>
                              </w:divBdr>
                              <w:divsChild>
                                <w:div w:id="528448381">
                                  <w:marLeft w:val="0"/>
                                  <w:marRight w:val="0"/>
                                  <w:marTop w:val="0"/>
                                  <w:marBottom w:val="0"/>
                                  <w:divBdr>
                                    <w:top w:val="none" w:sz="0" w:space="0" w:color="auto"/>
                                    <w:left w:val="none" w:sz="0" w:space="0" w:color="auto"/>
                                    <w:bottom w:val="none" w:sz="0" w:space="0" w:color="auto"/>
                                    <w:right w:val="none" w:sz="0" w:space="0" w:color="auto"/>
                                  </w:divBdr>
                                  <w:divsChild>
                                    <w:div w:id="728725153">
                                      <w:marLeft w:val="0"/>
                                      <w:marRight w:val="0"/>
                                      <w:marTop w:val="0"/>
                                      <w:marBottom w:val="0"/>
                                      <w:divBdr>
                                        <w:top w:val="none" w:sz="0" w:space="0" w:color="auto"/>
                                        <w:left w:val="none" w:sz="0" w:space="0" w:color="auto"/>
                                        <w:bottom w:val="none" w:sz="0" w:space="0" w:color="auto"/>
                                        <w:right w:val="none" w:sz="0" w:space="0" w:color="auto"/>
                                      </w:divBdr>
                                      <w:divsChild>
                                        <w:div w:id="1973249402">
                                          <w:marLeft w:val="0"/>
                                          <w:marRight w:val="0"/>
                                          <w:marTop w:val="0"/>
                                          <w:marBottom w:val="0"/>
                                          <w:divBdr>
                                            <w:top w:val="none" w:sz="0" w:space="0" w:color="auto"/>
                                            <w:left w:val="none" w:sz="0" w:space="0" w:color="auto"/>
                                            <w:bottom w:val="none" w:sz="0" w:space="0" w:color="auto"/>
                                            <w:right w:val="none" w:sz="0" w:space="0" w:color="auto"/>
                                          </w:divBdr>
                                          <w:divsChild>
                                            <w:div w:id="814107189">
                                              <w:marLeft w:val="0"/>
                                              <w:marRight w:val="0"/>
                                              <w:marTop w:val="0"/>
                                              <w:marBottom w:val="0"/>
                                              <w:divBdr>
                                                <w:top w:val="none" w:sz="0" w:space="0" w:color="auto"/>
                                                <w:left w:val="none" w:sz="0" w:space="0" w:color="auto"/>
                                                <w:bottom w:val="none" w:sz="0" w:space="0" w:color="auto"/>
                                                <w:right w:val="none" w:sz="0" w:space="0" w:color="auto"/>
                                              </w:divBdr>
                                              <w:divsChild>
                                                <w:div w:id="1636106555">
                                                  <w:marLeft w:val="0"/>
                                                  <w:marRight w:val="0"/>
                                                  <w:marTop w:val="0"/>
                                                  <w:marBottom w:val="0"/>
                                                  <w:divBdr>
                                                    <w:top w:val="none" w:sz="0" w:space="0" w:color="auto"/>
                                                    <w:left w:val="none" w:sz="0" w:space="0" w:color="auto"/>
                                                    <w:bottom w:val="none" w:sz="0" w:space="0" w:color="auto"/>
                                                    <w:right w:val="none" w:sz="0" w:space="0" w:color="auto"/>
                                                  </w:divBdr>
                                                  <w:divsChild>
                                                    <w:div w:id="1176649044">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sChild>
                                                            <w:div w:id="832648846">
                                                              <w:marLeft w:val="0"/>
                                                              <w:marRight w:val="0"/>
                                                              <w:marTop w:val="0"/>
                                                              <w:marBottom w:val="0"/>
                                                              <w:divBdr>
                                                                <w:top w:val="none" w:sz="0" w:space="0" w:color="auto"/>
                                                                <w:left w:val="none" w:sz="0" w:space="0" w:color="auto"/>
                                                                <w:bottom w:val="none" w:sz="0" w:space="0" w:color="auto"/>
                                                                <w:right w:val="none" w:sz="0" w:space="0" w:color="auto"/>
                                                              </w:divBdr>
                                                              <w:divsChild>
                                                                <w:div w:id="961688444">
                                                                  <w:marLeft w:val="0"/>
                                                                  <w:marRight w:val="0"/>
                                                                  <w:marTop w:val="0"/>
                                                                  <w:marBottom w:val="0"/>
                                                                  <w:divBdr>
                                                                    <w:top w:val="none" w:sz="0" w:space="0" w:color="auto"/>
                                                                    <w:left w:val="none" w:sz="0" w:space="0" w:color="auto"/>
                                                                    <w:bottom w:val="none" w:sz="0" w:space="0" w:color="auto"/>
                                                                    <w:right w:val="none" w:sz="0" w:space="0" w:color="auto"/>
                                                                  </w:divBdr>
                                                                  <w:divsChild>
                                                                    <w:div w:id="547913421">
                                                                      <w:marLeft w:val="0"/>
                                                                      <w:marRight w:val="0"/>
                                                                      <w:marTop w:val="0"/>
                                                                      <w:marBottom w:val="0"/>
                                                                      <w:divBdr>
                                                                        <w:top w:val="none" w:sz="0" w:space="0" w:color="auto"/>
                                                                        <w:left w:val="none" w:sz="0" w:space="0" w:color="auto"/>
                                                                        <w:bottom w:val="none" w:sz="0" w:space="0" w:color="auto"/>
                                                                        <w:right w:val="none" w:sz="0" w:space="0" w:color="auto"/>
                                                                      </w:divBdr>
                                                                      <w:divsChild>
                                                                        <w:div w:id="12947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607">
      <w:bodyDiv w:val="1"/>
      <w:marLeft w:val="0"/>
      <w:marRight w:val="0"/>
      <w:marTop w:val="0"/>
      <w:marBottom w:val="0"/>
      <w:divBdr>
        <w:top w:val="none" w:sz="0" w:space="0" w:color="auto"/>
        <w:left w:val="none" w:sz="0" w:space="0" w:color="auto"/>
        <w:bottom w:val="none" w:sz="0" w:space="0" w:color="auto"/>
        <w:right w:val="none" w:sz="0" w:space="0" w:color="auto"/>
      </w:divBdr>
    </w:div>
    <w:div w:id="905140713">
      <w:bodyDiv w:val="1"/>
      <w:marLeft w:val="0"/>
      <w:marRight w:val="0"/>
      <w:marTop w:val="0"/>
      <w:marBottom w:val="0"/>
      <w:divBdr>
        <w:top w:val="none" w:sz="0" w:space="0" w:color="auto"/>
        <w:left w:val="none" w:sz="0" w:space="0" w:color="auto"/>
        <w:bottom w:val="none" w:sz="0" w:space="0" w:color="auto"/>
        <w:right w:val="none" w:sz="0" w:space="0" w:color="auto"/>
      </w:divBdr>
    </w:div>
    <w:div w:id="905143494">
      <w:bodyDiv w:val="1"/>
      <w:marLeft w:val="0"/>
      <w:marRight w:val="0"/>
      <w:marTop w:val="0"/>
      <w:marBottom w:val="0"/>
      <w:divBdr>
        <w:top w:val="none" w:sz="0" w:space="0" w:color="auto"/>
        <w:left w:val="none" w:sz="0" w:space="0" w:color="auto"/>
        <w:bottom w:val="none" w:sz="0" w:space="0" w:color="auto"/>
        <w:right w:val="none" w:sz="0" w:space="0" w:color="auto"/>
      </w:divBdr>
    </w:div>
    <w:div w:id="905796396">
      <w:bodyDiv w:val="1"/>
      <w:marLeft w:val="0"/>
      <w:marRight w:val="0"/>
      <w:marTop w:val="0"/>
      <w:marBottom w:val="0"/>
      <w:divBdr>
        <w:top w:val="none" w:sz="0" w:space="0" w:color="auto"/>
        <w:left w:val="none" w:sz="0" w:space="0" w:color="auto"/>
        <w:bottom w:val="none" w:sz="0" w:space="0" w:color="auto"/>
        <w:right w:val="none" w:sz="0" w:space="0" w:color="auto"/>
      </w:divBdr>
      <w:divsChild>
        <w:div w:id="535041354">
          <w:marLeft w:val="0"/>
          <w:marRight w:val="0"/>
          <w:marTop w:val="0"/>
          <w:marBottom w:val="0"/>
          <w:divBdr>
            <w:top w:val="none" w:sz="0" w:space="0" w:color="auto"/>
            <w:left w:val="none" w:sz="0" w:space="0" w:color="auto"/>
            <w:bottom w:val="none" w:sz="0" w:space="0" w:color="auto"/>
            <w:right w:val="none" w:sz="0" w:space="0" w:color="auto"/>
          </w:divBdr>
          <w:divsChild>
            <w:div w:id="879703378">
              <w:marLeft w:val="0"/>
              <w:marRight w:val="0"/>
              <w:marTop w:val="0"/>
              <w:marBottom w:val="0"/>
              <w:divBdr>
                <w:top w:val="none" w:sz="0" w:space="0" w:color="auto"/>
                <w:left w:val="none" w:sz="0" w:space="0" w:color="auto"/>
                <w:bottom w:val="none" w:sz="0" w:space="0" w:color="auto"/>
                <w:right w:val="none" w:sz="0" w:space="0" w:color="auto"/>
              </w:divBdr>
              <w:divsChild>
                <w:div w:id="2042631588">
                  <w:marLeft w:val="495"/>
                  <w:marRight w:val="495"/>
                  <w:marTop w:val="0"/>
                  <w:marBottom w:val="0"/>
                  <w:divBdr>
                    <w:top w:val="none" w:sz="0" w:space="0" w:color="auto"/>
                    <w:left w:val="none" w:sz="0" w:space="0" w:color="auto"/>
                    <w:bottom w:val="none" w:sz="0" w:space="0" w:color="auto"/>
                    <w:right w:val="none" w:sz="0" w:space="0" w:color="auto"/>
                  </w:divBdr>
                  <w:divsChild>
                    <w:div w:id="1300457953">
                      <w:marLeft w:val="0"/>
                      <w:marRight w:val="0"/>
                      <w:marTop w:val="0"/>
                      <w:marBottom w:val="0"/>
                      <w:divBdr>
                        <w:top w:val="none" w:sz="0" w:space="0" w:color="auto"/>
                        <w:left w:val="none" w:sz="0" w:space="0" w:color="auto"/>
                        <w:bottom w:val="none" w:sz="0" w:space="0" w:color="auto"/>
                        <w:right w:val="none" w:sz="0" w:space="0" w:color="auto"/>
                      </w:divBdr>
                      <w:divsChild>
                        <w:div w:id="586158824">
                          <w:marLeft w:val="150"/>
                          <w:marRight w:val="0"/>
                          <w:marTop w:val="0"/>
                          <w:marBottom w:val="0"/>
                          <w:divBdr>
                            <w:top w:val="none" w:sz="0" w:space="0" w:color="auto"/>
                            <w:left w:val="none" w:sz="0" w:space="0" w:color="auto"/>
                            <w:bottom w:val="none" w:sz="0" w:space="0" w:color="auto"/>
                            <w:right w:val="none" w:sz="0" w:space="0" w:color="auto"/>
                          </w:divBdr>
                          <w:divsChild>
                            <w:div w:id="1050961748">
                              <w:marLeft w:val="0"/>
                              <w:marRight w:val="150"/>
                              <w:marTop w:val="150"/>
                              <w:marBottom w:val="0"/>
                              <w:divBdr>
                                <w:top w:val="none" w:sz="0" w:space="0" w:color="auto"/>
                                <w:left w:val="none" w:sz="0" w:space="0" w:color="auto"/>
                                <w:bottom w:val="none" w:sz="0" w:space="0" w:color="auto"/>
                                <w:right w:val="none" w:sz="0" w:space="0" w:color="auto"/>
                              </w:divBdr>
                              <w:divsChild>
                                <w:div w:id="1689525015">
                                  <w:marLeft w:val="0"/>
                                  <w:marRight w:val="0"/>
                                  <w:marTop w:val="0"/>
                                  <w:marBottom w:val="0"/>
                                  <w:divBdr>
                                    <w:top w:val="none" w:sz="0" w:space="0" w:color="auto"/>
                                    <w:left w:val="none" w:sz="0" w:space="0" w:color="auto"/>
                                    <w:bottom w:val="none" w:sz="0" w:space="0" w:color="auto"/>
                                    <w:right w:val="none" w:sz="0" w:space="0" w:color="auto"/>
                                  </w:divBdr>
                                  <w:divsChild>
                                    <w:div w:id="1798334053">
                                      <w:marLeft w:val="0"/>
                                      <w:marRight w:val="0"/>
                                      <w:marTop w:val="0"/>
                                      <w:marBottom w:val="0"/>
                                      <w:divBdr>
                                        <w:top w:val="none" w:sz="0" w:space="0" w:color="auto"/>
                                        <w:left w:val="none" w:sz="0" w:space="0" w:color="auto"/>
                                        <w:bottom w:val="none" w:sz="0" w:space="0" w:color="auto"/>
                                        <w:right w:val="none" w:sz="0" w:space="0" w:color="auto"/>
                                      </w:divBdr>
                                      <w:divsChild>
                                        <w:div w:id="1739326257">
                                          <w:marLeft w:val="0"/>
                                          <w:marRight w:val="0"/>
                                          <w:marTop w:val="0"/>
                                          <w:marBottom w:val="0"/>
                                          <w:divBdr>
                                            <w:top w:val="none" w:sz="0" w:space="0" w:color="auto"/>
                                            <w:left w:val="none" w:sz="0" w:space="0" w:color="auto"/>
                                            <w:bottom w:val="none" w:sz="0" w:space="0" w:color="auto"/>
                                            <w:right w:val="none" w:sz="0" w:space="0" w:color="auto"/>
                                          </w:divBdr>
                                          <w:divsChild>
                                            <w:div w:id="763035824">
                                              <w:marLeft w:val="0"/>
                                              <w:marRight w:val="0"/>
                                              <w:marTop w:val="0"/>
                                              <w:marBottom w:val="0"/>
                                              <w:divBdr>
                                                <w:top w:val="none" w:sz="0" w:space="0" w:color="auto"/>
                                                <w:left w:val="none" w:sz="0" w:space="0" w:color="auto"/>
                                                <w:bottom w:val="none" w:sz="0" w:space="0" w:color="auto"/>
                                                <w:right w:val="none" w:sz="0" w:space="0" w:color="auto"/>
                                              </w:divBdr>
                                              <w:divsChild>
                                                <w:div w:id="1424034818">
                                                  <w:marLeft w:val="0"/>
                                                  <w:marRight w:val="0"/>
                                                  <w:marTop w:val="0"/>
                                                  <w:marBottom w:val="0"/>
                                                  <w:divBdr>
                                                    <w:top w:val="none" w:sz="0" w:space="0" w:color="auto"/>
                                                    <w:left w:val="none" w:sz="0" w:space="0" w:color="auto"/>
                                                    <w:bottom w:val="none" w:sz="0" w:space="0" w:color="auto"/>
                                                    <w:right w:val="none" w:sz="0" w:space="0" w:color="auto"/>
                                                  </w:divBdr>
                                                  <w:divsChild>
                                                    <w:div w:id="2119450434">
                                                      <w:marLeft w:val="0"/>
                                                      <w:marRight w:val="0"/>
                                                      <w:marTop w:val="0"/>
                                                      <w:marBottom w:val="0"/>
                                                      <w:divBdr>
                                                        <w:top w:val="none" w:sz="0" w:space="0" w:color="auto"/>
                                                        <w:left w:val="none" w:sz="0" w:space="0" w:color="auto"/>
                                                        <w:bottom w:val="none" w:sz="0" w:space="0" w:color="auto"/>
                                                        <w:right w:val="none" w:sz="0" w:space="0" w:color="auto"/>
                                                      </w:divBdr>
                                                      <w:divsChild>
                                                        <w:div w:id="553657623">
                                                          <w:marLeft w:val="0"/>
                                                          <w:marRight w:val="0"/>
                                                          <w:marTop w:val="0"/>
                                                          <w:marBottom w:val="0"/>
                                                          <w:divBdr>
                                                            <w:top w:val="none" w:sz="0" w:space="0" w:color="auto"/>
                                                            <w:left w:val="none" w:sz="0" w:space="0" w:color="auto"/>
                                                            <w:bottom w:val="none" w:sz="0" w:space="0" w:color="auto"/>
                                                            <w:right w:val="none" w:sz="0" w:space="0" w:color="auto"/>
                                                          </w:divBdr>
                                                          <w:divsChild>
                                                            <w:div w:id="1767729720">
                                                              <w:marLeft w:val="0"/>
                                                              <w:marRight w:val="0"/>
                                                              <w:marTop w:val="0"/>
                                                              <w:marBottom w:val="0"/>
                                                              <w:divBdr>
                                                                <w:top w:val="none" w:sz="0" w:space="0" w:color="auto"/>
                                                                <w:left w:val="none" w:sz="0" w:space="0" w:color="auto"/>
                                                                <w:bottom w:val="none" w:sz="0" w:space="0" w:color="auto"/>
                                                                <w:right w:val="none" w:sz="0" w:space="0" w:color="auto"/>
                                                              </w:divBdr>
                                                              <w:divsChild>
                                                                <w:div w:id="1669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182449">
      <w:bodyDiv w:val="1"/>
      <w:marLeft w:val="0"/>
      <w:marRight w:val="0"/>
      <w:marTop w:val="0"/>
      <w:marBottom w:val="0"/>
      <w:divBdr>
        <w:top w:val="none" w:sz="0" w:space="0" w:color="auto"/>
        <w:left w:val="none" w:sz="0" w:space="0" w:color="auto"/>
        <w:bottom w:val="none" w:sz="0" w:space="0" w:color="auto"/>
        <w:right w:val="none" w:sz="0" w:space="0" w:color="auto"/>
      </w:divBdr>
      <w:divsChild>
        <w:div w:id="880095083">
          <w:marLeft w:val="0"/>
          <w:marRight w:val="0"/>
          <w:marTop w:val="0"/>
          <w:marBottom w:val="0"/>
          <w:divBdr>
            <w:top w:val="none" w:sz="0" w:space="0" w:color="auto"/>
            <w:left w:val="none" w:sz="0" w:space="0" w:color="auto"/>
            <w:bottom w:val="none" w:sz="0" w:space="0" w:color="auto"/>
            <w:right w:val="none" w:sz="0" w:space="0" w:color="auto"/>
          </w:divBdr>
          <w:divsChild>
            <w:div w:id="1236165854">
              <w:marLeft w:val="0"/>
              <w:marRight w:val="0"/>
              <w:marTop w:val="0"/>
              <w:marBottom w:val="0"/>
              <w:divBdr>
                <w:top w:val="none" w:sz="0" w:space="0" w:color="auto"/>
                <w:left w:val="none" w:sz="0" w:space="0" w:color="auto"/>
                <w:bottom w:val="none" w:sz="0" w:space="0" w:color="auto"/>
                <w:right w:val="none" w:sz="0" w:space="0" w:color="auto"/>
              </w:divBdr>
              <w:divsChild>
                <w:div w:id="1062219164">
                  <w:marLeft w:val="0"/>
                  <w:marRight w:val="0"/>
                  <w:marTop w:val="0"/>
                  <w:marBottom w:val="0"/>
                  <w:divBdr>
                    <w:top w:val="none" w:sz="0" w:space="0" w:color="auto"/>
                    <w:left w:val="none" w:sz="0" w:space="0" w:color="auto"/>
                    <w:bottom w:val="none" w:sz="0" w:space="0" w:color="auto"/>
                    <w:right w:val="none" w:sz="0" w:space="0" w:color="auto"/>
                  </w:divBdr>
                  <w:divsChild>
                    <w:div w:id="968827034">
                      <w:marLeft w:val="0"/>
                      <w:marRight w:val="0"/>
                      <w:marTop w:val="0"/>
                      <w:marBottom w:val="0"/>
                      <w:divBdr>
                        <w:top w:val="none" w:sz="0" w:space="0" w:color="auto"/>
                        <w:left w:val="none" w:sz="0" w:space="0" w:color="auto"/>
                        <w:bottom w:val="none" w:sz="0" w:space="0" w:color="auto"/>
                        <w:right w:val="none" w:sz="0" w:space="0" w:color="auto"/>
                      </w:divBdr>
                      <w:divsChild>
                        <w:div w:id="1373117233">
                          <w:marLeft w:val="0"/>
                          <w:marRight w:val="0"/>
                          <w:marTop w:val="0"/>
                          <w:marBottom w:val="0"/>
                          <w:divBdr>
                            <w:top w:val="none" w:sz="0" w:space="0" w:color="auto"/>
                            <w:left w:val="none" w:sz="0" w:space="0" w:color="auto"/>
                            <w:bottom w:val="none" w:sz="0" w:space="0" w:color="auto"/>
                            <w:right w:val="none" w:sz="0" w:space="0" w:color="auto"/>
                          </w:divBdr>
                          <w:divsChild>
                            <w:div w:id="1861433513">
                              <w:marLeft w:val="0"/>
                              <w:marRight w:val="0"/>
                              <w:marTop w:val="0"/>
                              <w:marBottom w:val="0"/>
                              <w:divBdr>
                                <w:top w:val="none" w:sz="0" w:space="0" w:color="auto"/>
                                <w:left w:val="none" w:sz="0" w:space="0" w:color="auto"/>
                                <w:bottom w:val="none" w:sz="0" w:space="0" w:color="auto"/>
                                <w:right w:val="none" w:sz="0" w:space="0" w:color="auto"/>
                              </w:divBdr>
                              <w:divsChild>
                                <w:div w:id="1919631874">
                                  <w:marLeft w:val="0"/>
                                  <w:marRight w:val="0"/>
                                  <w:marTop w:val="0"/>
                                  <w:marBottom w:val="0"/>
                                  <w:divBdr>
                                    <w:top w:val="none" w:sz="0" w:space="0" w:color="auto"/>
                                    <w:left w:val="none" w:sz="0" w:space="0" w:color="auto"/>
                                    <w:bottom w:val="none" w:sz="0" w:space="0" w:color="auto"/>
                                    <w:right w:val="none" w:sz="0" w:space="0" w:color="auto"/>
                                  </w:divBdr>
                                  <w:divsChild>
                                    <w:div w:id="2087222290">
                                      <w:marLeft w:val="0"/>
                                      <w:marRight w:val="0"/>
                                      <w:marTop w:val="0"/>
                                      <w:marBottom w:val="0"/>
                                      <w:divBdr>
                                        <w:top w:val="none" w:sz="0" w:space="0" w:color="auto"/>
                                        <w:left w:val="none" w:sz="0" w:space="0" w:color="auto"/>
                                        <w:bottom w:val="none" w:sz="0" w:space="0" w:color="auto"/>
                                        <w:right w:val="none" w:sz="0" w:space="0" w:color="auto"/>
                                      </w:divBdr>
                                      <w:divsChild>
                                        <w:div w:id="1035041500">
                                          <w:marLeft w:val="-150"/>
                                          <w:marRight w:val="-150"/>
                                          <w:marTop w:val="0"/>
                                          <w:marBottom w:val="0"/>
                                          <w:divBdr>
                                            <w:top w:val="none" w:sz="0" w:space="0" w:color="auto"/>
                                            <w:left w:val="none" w:sz="0" w:space="0" w:color="auto"/>
                                            <w:bottom w:val="none" w:sz="0" w:space="0" w:color="auto"/>
                                            <w:right w:val="none" w:sz="0" w:space="0" w:color="auto"/>
                                          </w:divBdr>
                                          <w:divsChild>
                                            <w:div w:id="1321956729">
                                              <w:marLeft w:val="0"/>
                                              <w:marRight w:val="0"/>
                                              <w:marTop w:val="0"/>
                                              <w:marBottom w:val="0"/>
                                              <w:divBdr>
                                                <w:top w:val="none" w:sz="0" w:space="0" w:color="auto"/>
                                                <w:left w:val="none" w:sz="0" w:space="0" w:color="auto"/>
                                                <w:bottom w:val="none" w:sz="0" w:space="0" w:color="auto"/>
                                                <w:right w:val="none" w:sz="0" w:space="0" w:color="auto"/>
                                              </w:divBdr>
                                              <w:divsChild>
                                                <w:div w:id="258297553">
                                                  <w:marLeft w:val="0"/>
                                                  <w:marRight w:val="0"/>
                                                  <w:marTop w:val="0"/>
                                                  <w:marBottom w:val="0"/>
                                                  <w:divBdr>
                                                    <w:top w:val="none" w:sz="0" w:space="0" w:color="auto"/>
                                                    <w:left w:val="none" w:sz="0" w:space="0" w:color="auto"/>
                                                    <w:bottom w:val="none" w:sz="0" w:space="0" w:color="auto"/>
                                                    <w:right w:val="none" w:sz="0" w:space="0" w:color="auto"/>
                                                  </w:divBdr>
                                                  <w:divsChild>
                                                    <w:div w:id="1449352813">
                                                      <w:marLeft w:val="0"/>
                                                      <w:marRight w:val="0"/>
                                                      <w:marTop w:val="0"/>
                                                      <w:marBottom w:val="0"/>
                                                      <w:divBdr>
                                                        <w:top w:val="none" w:sz="0" w:space="0" w:color="auto"/>
                                                        <w:left w:val="none" w:sz="0" w:space="0" w:color="auto"/>
                                                        <w:bottom w:val="none" w:sz="0" w:space="0" w:color="auto"/>
                                                        <w:right w:val="none" w:sz="0" w:space="0" w:color="auto"/>
                                                      </w:divBdr>
                                                      <w:divsChild>
                                                        <w:div w:id="2098817781">
                                                          <w:marLeft w:val="0"/>
                                                          <w:marRight w:val="0"/>
                                                          <w:marTop w:val="0"/>
                                                          <w:marBottom w:val="0"/>
                                                          <w:divBdr>
                                                            <w:top w:val="none" w:sz="0" w:space="0" w:color="auto"/>
                                                            <w:left w:val="none" w:sz="0" w:space="0" w:color="auto"/>
                                                            <w:bottom w:val="none" w:sz="0" w:space="0" w:color="auto"/>
                                                            <w:right w:val="none" w:sz="0" w:space="0" w:color="auto"/>
                                                          </w:divBdr>
                                                          <w:divsChild>
                                                            <w:div w:id="1630744746">
                                                              <w:marLeft w:val="0"/>
                                                              <w:marRight w:val="0"/>
                                                              <w:marTop w:val="0"/>
                                                              <w:marBottom w:val="0"/>
                                                              <w:divBdr>
                                                                <w:top w:val="none" w:sz="0" w:space="0" w:color="auto"/>
                                                                <w:left w:val="none" w:sz="0" w:space="0" w:color="auto"/>
                                                                <w:bottom w:val="none" w:sz="0" w:space="0" w:color="auto"/>
                                                                <w:right w:val="none" w:sz="0" w:space="0" w:color="auto"/>
                                                              </w:divBdr>
                                                              <w:divsChild>
                                                                <w:div w:id="30155934">
                                                                  <w:marLeft w:val="0"/>
                                                                  <w:marRight w:val="0"/>
                                                                  <w:marTop w:val="0"/>
                                                                  <w:marBottom w:val="0"/>
                                                                  <w:divBdr>
                                                                    <w:top w:val="none" w:sz="0" w:space="0" w:color="auto"/>
                                                                    <w:left w:val="none" w:sz="0" w:space="0" w:color="auto"/>
                                                                    <w:bottom w:val="none" w:sz="0" w:space="0" w:color="auto"/>
                                                                    <w:right w:val="none" w:sz="0" w:space="0" w:color="auto"/>
                                                                  </w:divBdr>
                                                                  <w:divsChild>
                                                                    <w:div w:id="1634022130">
                                                                      <w:marLeft w:val="0"/>
                                                                      <w:marRight w:val="0"/>
                                                                      <w:marTop w:val="0"/>
                                                                      <w:marBottom w:val="0"/>
                                                                      <w:divBdr>
                                                                        <w:top w:val="none" w:sz="0" w:space="0" w:color="auto"/>
                                                                        <w:left w:val="none" w:sz="0" w:space="0" w:color="auto"/>
                                                                        <w:bottom w:val="none" w:sz="0" w:space="0" w:color="auto"/>
                                                                        <w:right w:val="none" w:sz="0" w:space="0" w:color="auto"/>
                                                                      </w:divBdr>
                                                                      <w:divsChild>
                                                                        <w:div w:id="475026874">
                                                                          <w:marLeft w:val="-225"/>
                                                                          <w:marRight w:val="-225"/>
                                                                          <w:marTop w:val="0"/>
                                                                          <w:marBottom w:val="0"/>
                                                                          <w:divBdr>
                                                                            <w:top w:val="none" w:sz="0" w:space="0" w:color="auto"/>
                                                                            <w:left w:val="none" w:sz="0" w:space="0" w:color="auto"/>
                                                                            <w:bottom w:val="none" w:sz="0" w:space="0" w:color="auto"/>
                                                                            <w:right w:val="none" w:sz="0" w:space="0" w:color="auto"/>
                                                                          </w:divBdr>
                                                                          <w:divsChild>
                                                                            <w:div w:id="19103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31243">
      <w:bodyDiv w:val="1"/>
      <w:marLeft w:val="0"/>
      <w:marRight w:val="0"/>
      <w:marTop w:val="0"/>
      <w:marBottom w:val="0"/>
      <w:divBdr>
        <w:top w:val="none" w:sz="0" w:space="0" w:color="auto"/>
        <w:left w:val="none" w:sz="0" w:space="0" w:color="auto"/>
        <w:bottom w:val="none" w:sz="0" w:space="0" w:color="auto"/>
        <w:right w:val="none" w:sz="0" w:space="0" w:color="auto"/>
      </w:divBdr>
      <w:divsChild>
        <w:div w:id="1707483560">
          <w:marLeft w:val="0"/>
          <w:marRight w:val="0"/>
          <w:marTop w:val="0"/>
          <w:marBottom w:val="0"/>
          <w:divBdr>
            <w:top w:val="none" w:sz="0" w:space="0" w:color="auto"/>
            <w:left w:val="none" w:sz="0" w:space="0" w:color="auto"/>
            <w:bottom w:val="none" w:sz="0" w:space="0" w:color="auto"/>
            <w:right w:val="none" w:sz="0" w:space="0" w:color="auto"/>
          </w:divBdr>
          <w:divsChild>
            <w:div w:id="1417284805">
              <w:marLeft w:val="0"/>
              <w:marRight w:val="0"/>
              <w:marTop w:val="0"/>
              <w:marBottom w:val="0"/>
              <w:divBdr>
                <w:top w:val="none" w:sz="0" w:space="0" w:color="auto"/>
                <w:left w:val="none" w:sz="0" w:space="0" w:color="auto"/>
                <w:bottom w:val="none" w:sz="0" w:space="0" w:color="auto"/>
                <w:right w:val="none" w:sz="0" w:space="0" w:color="auto"/>
              </w:divBdr>
              <w:divsChild>
                <w:div w:id="1304386578">
                  <w:marLeft w:val="0"/>
                  <w:marRight w:val="0"/>
                  <w:marTop w:val="0"/>
                  <w:marBottom w:val="0"/>
                  <w:divBdr>
                    <w:top w:val="none" w:sz="0" w:space="0" w:color="auto"/>
                    <w:left w:val="none" w:sz="0" w:space="0" w:color="auto"/>
                    <w:bottom w:val="none" w:sz="0" w:space="0" w:color="auto"/>
                    <w:right w:val="none" w:sz="0" w:space="0" w:color="auto"/>
                  </w:divBdr>
                  <w:divsChild>
                    <w:div w:id="371662118">
                      <w:marLeft w:val="0"/>
                      <w:marRight w:val="0"/>
                      <w:marTop w:val="0"/>
                      <w:marBottom w:val="0"/>
                      <w:divBdr>
                        <w:top w:val="none" w:sz="0" w:space="0" w:color="auto"/>
                        <w:left w:val="none" w:sz="0" w:space="0" w:color="auto"/>
                        <w:bottom w:val="none" w:sz="0" w:space="0" w:color="auto"/>
                        <w:right w:val="none" w:sz="0" w:space="0" w:color="auto"/>
                      </w:divBdr>
                      <w:divsChild>
                        <w:div w:id="503327107">
                          <w:marLeft w:val="0"/>
                          <w:marRight w:val="0"/>
                          <w:marTop w:val="0"/>
                          <w:marBottom w:val="0"/>
                          <w:divBdr>
                            <w:top w:val="none" w:sz="0" w:space="0" w:color="auto"/>
                            <w:left w:val="none" w:sz="0" w:space="0" w:color="auto"/>
                            <w:bottom w:val="none" w:sz="0" w:space="0" w:color="auto"/>
                            <w:right w:val="none" w:sz="0" w:space="0" w:color="auto"/>
                          </w:divBdr>
                          <w:divsChild>
                            <w:div w:id="63334251">
                              <w:marLeft w:val="0"/>
                              <w:marRight w:val="0"/>
                              <w:marTop w:val="0"/>
                              <w:marBottom w:val="0"/>
                              <w:divBdr>
                                <w:top w:val="none" w:sz="0" w:space="0" w:color="auto"/>
                                <w:left w:val="none" w:sz="0" w:space="0" w:color="auto"/>
                                <w:bottom w:val="none" w:sz="0" w:space="0" w:color="auto"/>
                                <w:right w:val="none" w:sz="0" w:space="0" w:color="auto"/>
                              </w:divBdr>
                              <w:divsChild>
                                <w:div w:id="2115585746">
                                  <w:marLeft w:val="0"/>
                                  <w:marRight w:val="0"/>
                                  <w:marTop w:val="0"/>
                                  <w:marBottom w:val="0"/>
                                  <w:divBdr>
                                    <w:top w:val="none" w:sz="0" w:space="0" w:color="auto"/>
                                    <w:left w:val="none" w:sz="0" w:space="0" w:color="auto"/>
                                    <w:bottom w:val="none" w:sz="0" w:space="0" w:color="auto"/>
                                    <w:right w:val="none" w:sz="0" w:space="0" w:color="auto"/>
                                  </w:divBdr>
                                  <w:divsChild>
                                    <w:div w:id="1138300336">
                                      <w:marLeft w:val="0"/>
                                      <w:marRight w:val="0"/>
                                      <w:marTop w:val="0"/>
                                      <w:marBottom w:val="0"/>
                                      <w:divBdr>
                                        <w:top w:val="none" w:sz="0" w:space="0" w:color="auto"/>
                                        <w:left w:val="none" w:sz="0" w:space="0" w:color="auto"/>
                                        <w:bottom w:val="none" w:sz="0" w:space="0" w:color="auto"/>
                                        <w:right w:val="none" w:sz="0" w:space="0" w:color="auto"/>
                                      </w:divBdr>
                                      <w:divsChild>
                                        <w:div w:id="70129734">
                                          <w:marLeft w:val="-150"/>
                                          <w:marRight w:val="-150"/>
                                          <w:marTop w:val="0"/>
                                          <w:marBottom w:val="0"/>
                                          <w:divBdr>
                                            <w:top w:val="none" w:sz="0" w:space="0" w:color="auto"/>
                                            <w:left w:val="none" w:sz="0" w:space="0" w:color="auto"/>
                                            <w:bottom w:val="none" w:sz="0" w:space="0" w:color="auto"/>
                                            <w:right w:val="none" w:sz="0" w:space="0" w:color="auto"/>
                                          </w:divBdr>
                                          <w:divsChild>
                                            <w:div w:id="1116290032">
                                              <w:marLeft w:val="0"/>
                                              <w:marRight w:val="0"/>
                                              <w:marTop w:val="0"/>
                                              <w:marBottom w:val="0"/>
                                              <w:divBdr>
                                                <w:top w:val="none" w:sz="0" w:space="0" w:color="auto"/>
                                                <w:left w:val="none" w:sz="0" w:space="0" w:color="auto"/>
                                                <w:bottom w:val="none" w:sz="0" w:space="0" w:color="auto"/>
                                                <w:right w:val="none" w:sz="0" w:space="0" w:color="auto"/>
                                              </w:divBdr>
                                              <w:divsChild>
                                                <w:div w:id="1769891275">
                                                  <w:marLeft w:val="0"/>
                                                  <w:marRight w:val="0"/>
                                                  <w:marTop w:val="0"/>
                                                  <w:marBottom w:val="0"/>
                                                  <w:divBdr>
                                                    <w:top w:val="none" w:sz="0" w:space="0" w:color="auto"/>
                                                    <w:left w:val="none" w:sz="0" w:space="0" w:color="auto"/>
                                                    <w:bottom w:val="none" w:sz="0" w:space="0" w:color="auto"/>
                                                    <w:right w:val="none" w:sz="0" w:space="0" w:color="auto"/>
                                                  </w:divBdr>
                                                  <w:divsChild>
                                                    <w:div w:id="851796358">
                                                      <w:marLeft w:val="0"/>
                                                      <w:marRight w:val="0"/>
                                                      <w:marTop w:val="0"/>
                                                      <w:marBottom w:val="0"/>
                                                      <w:divBdr>
                                                        <w:top w:val="none" w:sz="0" w:space="0" w:color="auto"/>
                                                        <w:left w:val="none" w:sz="0" w:space="0" w:color="auto"/>
                                                        <w:bottom w:val="none" w:sz="0" w:space="0" w:color="auto"/>
                                                        <w:right w:val="none" w:sz="0" w:space="0" w:color="auto"/>
                                                      </w:divBdr>
                                                      <w:divsChild>
                                                        <w:div w:id="843858299">
                                                          <w:marLeft w:val="0"/>
                                                          <w:marRight w:val="0"/>
                                                          <w:marTop w:val="0"/>
                                                          <w:marBottom w:val="0"/>
                                                          <w:divBdr>
                                                            <w:top w:val="none" w:sz="0" w:space="0" w:color="auto"/>
                                                            <w:left w:val="none" w:sz="0" w:space="0" w:color="auto"/>
                                                            <w:bottom w:val="none" w:sz="0" w:space="0" w:color="auto"/>
                                                            <w:right w:val="none" w:sz="0" w:space="0" w:color="auto"/>
                                                          </w:divBdr>
                                                          <w:divsChild>
                                                            <w:div w:id="239561743">
                                                              <w:marLeft w:val="0"/>
                                                              <w:marRight w:val="0"/>
                                                              <w:marTop w:val="0"/>
                                                              <w:marBottom w:val="0"/>
                                                              <w:divBdr>
                                                                <w:top w:val="none" w:sz="0" w:space="0" w:color="auto"/>
                                                                <w:left w:val="none" w:sz="0" w:space="0" w:color="auto"/>
                                                                <w:bottom w:val="none" w:sz="0" w:space="0" w:color="auto"/>
                                                                <w:right w:val="none" w:sz="0" w:space="0" w:color="auto"/>
                                                              </w:divBdr>
                                                              <w:divsChild>
                                                                <w:div w:id="1205557491">
                                                                  <w:marLeft w:val="0"/>
                                                                  <w:marRight w:val="0"/>
                                                                  <w:marTop w:val="0"/>
                                                                  <w:marBottom w:val="0"/>
                                                                  <w:divBdr>
                                                                    <w:top w:val="none" w:sz="0" w:space="0" w:color="auto"/>
                                                                    <w:left w:val="none" w:sz="0" w:space="0" w:color="auto"/>
                                                                    <w:bottom w:val="none" w:sz="0" w:space="0" w:color="auto"/>
                                                                    <w:right w:val="none" w:sz="0" w:space="0" w:color="auto"/>
                                                                  </w:divBdr>
                                                                  <w:divsChild>
                                                                    <w:div w:id="1999649968">
                                                                      <w:marLeft w:val="0"/>
                                                                      <w:marRight w:val="0"/>
                                                                      <w:marTop w:val="0"/>
                                                                      <w:marBottom w:val="0"/>
                                                                      <w:divBdr>
                                                                        <w:top w:val="none" w:sz="0" w:space="0" w:color="auto"/>
                                                                        <w:left w:val="none" w:sz="0" w:space="0" w:color="auto"/>
                                                                        <w:bottom w:val="none" w:sz="0" w:space="0" w:color="auto"/>
                                                                        <w:right w:val="none" w:sz="0" w:space="0" w:color="auto"/>
                                                                      </w:divBdr>
                                                                      <w:divsChild>
                                                                        <w:div w:id="414983961">
                                                                          <w:marLeft w:val="-225"/>
                                                                          <w:marRight w:val="-225"/>
                                                                          <w:marTop w:val="0"/>
                                                                          <w:marBottom w:val="0"/>
                                                                          <w:divBdr>
                                                                            <w:top w:val="none" w:sz="0" w:space="0" w:color="auto"/>
                                                                            <w:left w:val="none" w:sz="0" w:space="0" w:color="auto"/>
                                                                            <w:bottom w:val="none" w:sz="0" w:space="0" w:color="auto"/>
                                                                            <w:right w:val="none" w:sz="0" w:space="0" w:color="auto"/>
                                                                          </w:divBdr>
                                                                          <w:divsChild>
                                                                            <w:div w:id="76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568116">
      <w:bodyDiv w:val="1"/>
      <w:marLeft w:val="0"/>
      <w:marRight w:val="0"/>
      <w:marTop w:val="0"/>
      <w:marBottom w:val="0"/>
      <w:divBdr>
        <w:top w:val="none" w:sz="0" w:space="0" w:color="auto"/>
        <w:left w:val="none" w:sz="0" w:space="0" w:color="auto"/>
        <w:bottom w:val="none" w:sz="0" w:space="0" w:color="auto"/>
        <w:right w:val="none" w:sz="0" w:space="0" w:color="auto"/>
      </w:divBdr>
    </w:div>
    <w:div w:id="907836386">
      <w:bodyDiv w:val="1"/>
      <w:marLeft w:val="0"/>
      <w:marRight w:val="0"/>
      <w:marTop w:val="0"/>
      <w:marBottom w:val="0"/>
      <w:divBdr>
        <w:top w:val="none" w:sz="0" w:space="0" w:color="auto"/>
        <w:left w:val="none" w:sz="0" w:space="0" w:color="auto"/>
        <w:bottom w:val="none" w:sz="0" w:space="0" w:color="auto"/>
        <w:right w:val="none" w:sz="0" w:space="0" w:color="auto"/>
      </w:divBdr>
    </w:div>
    <w:div w:id="9085418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461">
          <w:marLeft w:val="0"/>
          <w:marRight w:val="0"/>
          <w:marTop w:val="0"/>
          <w:marBottom w:val="0"/>
          <w:divBdr>
            <w:top w:val="none" w:sz="0" w:space="0" w:color="auto"/>
            <w:left w:val="none" w:sz="0" w:space="0" w:color="auto"/>
            <w:bottom w:val="none" w:sz="0" w:space="0" w:color="auto"/>
            <w:right w:val="none" w:sz="0" w:space="0" w:color="auto"/>
          </w:divBdr>
          <w:divsChild>
            <w:div w:id="2056270240">
              <w:marLeft w:val="0"/>
              <w:marRight w:val="0"/>
              <w:marTop w:val="0"/>
              <w:marBottom w:val="0"/>
              <w:divBdr>
                <w:top w:val="none" w:sz="0" w:space="0" w:color="auto"/>
                <w:left w:val="none" w:sz="0" w:space="0" w:color="auto"/>
                <w:bottom w:val="none" w:sz="0" w:space="0" w:color="auto"/>
                <w:right w:val="none" w:sz="0" w:space="0" w:color="auto"/>
              </w:divBdr>
              <w:divsChild>
                <w:div w:id="1469519246">
                  <w:marLeft w:val="0"/>
                  <w:marRight w:val="0"/>
                  <w:marTop w:val="0"/>
                  <w:marBottom w:val="0"/>
                  <w:divBdr>
                    <w:top w:val="none" w:sz="0" w:space="0" w:color="auto"/>
                    <w:left w:val="none" w:sz="0" w:space="0" w:color="auto"/>
                    <w:bottom w:val="none" w:sz="0" w:space="0" w:color="auto"/>
                    <w:right w:val="none" w:sz="0" w:space="0" w:color="auto"/>
                  </w:divBdr>
                  <w:divsChild>
                    <w:div w:id="751006210">
                      <w:marLeft w:val="0"/>
                      <w:marRight w:val="0"/>
                      <w:marTop w:val="0"/>
                      <w:marBottom w:val="0"/>
                      <w:divBdr>
                        <w:top w:val="none" w:sz="0" w:space="0" w:color="auto"/>
                        <w:left w:val="none" w:sz="0" w:space="0" w:color="auto"/>
                        <w:bottom w:val="none" w:sz="0" w:space="0" w:color="auto"/>
                        <w:right w:val="none" w:sz="0" w:space="0" w:color="auto"/>
                      </w:divBdr>
                      <w:divsChild>
                        <w:div w:id="2037846692">
                          <w:marLeft w:val="0"/>
                          <w:marRight w:val="0"/>
                          <w:marTop w:val="0"/>
                          <w:marBottom w:val="0"/>
                          <w:divBdr>
                            <w:top w:val="none" w:sz="0" w:space="0" w:color="auto"/>
                            <w:left w:val="none" w:sz="0" w:space="0" w:color="auto"/>
                            <w:bottom w:val="none" w:sz="0" w:space="0" w:color="auto"/>
                            <w:right w:val="none" w:sz="0" w:space="0" w:color="auto"/>
                          </w:divBdr>
                          <w:divsChild>
                            <w:div w:id="239143406">
                              <w:marLeft w:val="0"/>
                              <w:marRight w:val="0"/>
                              <w:marTop w:val="0"/>
                              <w:marBottom w:val="0"/>
                              <w:divBdr>
                                <w:top w:val="none" w:sz="0" w:space="0" w:color="auto"/>
                                <w:left w:val="none" w:sz="0" w:space="0" w:color="auto"/>
                                <w:bottom w:val="none" w:sz="0" w:space="0" w:color="auto"/>
                                <w:right w:val="none" w:sz="0" w:space="0" w:color="auto"/>
                              </w:divBdr>
                              <w:divsChild>
                                <w:div w:id="1776749372">
                                  <w:marLeft w:val="0"/>
                                  <w:marRight w:val="0"/>
                                  <w:marTop w:val="0"/>
                                  <w:marBottom w:val="0"/>
                                  <w:divBdr>
                                    <w:top w:val="none" w:sz="0" w:space="0" w:color="auto"/>
                                    <w:left w:val="none" w:sz="0" w:space="0" w:color="auto"/>
                                    <w:bottom w:val="none" w:sz="0" w:space="0" w:color="auto"/>
                                    <w:right w:val="none" w:sz="0" w:space="0" w:color="auto"/>
                                  </w:divBdr>
                                  <w:divsChild>
                                    <w:div w:id="1385525315">
                                      <w:marLeft w:val="0"/>
                                      <w:marRight w:val="0"/>
                                      <w:marTop w:val="0"/>
                                      <w:marBottom w:val="0"/>
                                      <w:divBdr>
                                        <w:top w:val="none" w:sz="0" w:space="0" w:color="auto"/>
                                        <w:left w:val="none" w:sz="0" w:space="0" w:color="auto"/>
                                        <w:bottom w:val="none" w:sz="0" w:space="0" w:color="auto"/>
                                        <w:right w:val="none" w:sz="0" w:space="0" w:color="auto"/>
                                      </w:divBdr>
                                      <w:divsChild>
                                        <w:div w:id="1266887465">
                                          <w:marLeft w:val="-150"/>
                                          <w:marRight w:val="-150"/>
                                          <w:marTop w:val="0"/>
                                          <w:marBottom w:val="0"/>
                                          <w:divBdr>
                                            <w:top w:val="none" w:sz="0" w:space="0" w:color="auto"/>
                                            <w:left w:val="none" w:sz="0" w:space="0" w:color="auto"/>
                                            <w:bottom w:val="none" w:sz="0" w:space="0" w:color="auto"/>
                                            <w:right w:val="none" w:sz="0" w:space="0" w:color="auto"/>
                                          </w:divBdr>
                                          <w:divsChild>
                                            <w:div w:id="633877056">
                                              <w:marLeft w:val="0"/>
                                              <w:marRight w:val="0"/>
                                              <w:marTop w:val="0"/>
                                              <w:marBottom w:val="0"/>
                                              <w:divBdr>
                                                <w:top w:val="none" w:sz="0" w:space="0" w:color="auto"/>
                                                <w:left w:val="none" w:sz="0" w:space="0" w:color="auto"/>
                                                <w:bottom w:val="none" w:sz="0" w:space="0" w:color="auto"/>
                                                <w:right w:val="none" w:sz="0" w:space="0" w:color="auto"/>
                                              </w:divBdr>
                                              <w:divsChild>
                                                <w:div w:id="1075857134">
                                                  <w:marLeft w:val="0"/>
                                                  <w:marRight w:val="0"/>
                                                  <w:marTop w:val="0"/>
                                                  <w:marBottom w:val="0"/>
                                                  <w:divBdr>
                                                    <w:top w:val="none" w:sz="0" w:space="0" w:color="auto"/>
                                                    <w:left w:val="none" w:sz="0" w:space="0" w:color="auto"/>
                                                    <w:bottom w:val="none" w:sz="0" w:space="0" w:color="auto"/>
                                                    <w:right w:val="none" w:sz="0" w:space="0" w:color="auto"/>
                                                  </w:divBdr>
                                                  <w:divsChild>
                                                    <w:div w:id="1098284579">
                                                      <w:marLeft w:val="0"/>
                                                      <w:marRight w:val="0"/>
                                                      <w:marTop w:val="0"/>
                                                      <w:marBottom w:val="0"/>
                                                      <w:divBdr>
                                                        <w:top w:val="none" w:sz="0" w:space="0" w:color="auto"/>
                                                        <w:left w:val="none" w:sz="0" w:space="0" w:color="auto"/>
                                                        <w:bottom w:val="none" w:sz="0" w:space="0" w:color="auto"/>
                                                        <w:right w:val="none" w:sz="0" w:space="0" w:color="auto"/>
                                                      </w:divBdr>
                                                      <w:divsChild>
                                                        <w:div w:id="62916420">
                                                          <w:marLeft w:val="0"/>
                                                          <w:marRight w:val="0"/>
                                                          <w:marTop w:val="0"/>
                                                          <w:marBottom w:val="0"/>
                                                          <w:divBdr>
                                                            <w:top w:val="none" w:sz="0" w:space="0" w:color="auto"/>
                                                            <w:left w:val="none" w:sz="0" w:space="0" w:color="auto"/>
                                                            <w:bottom w:val="none" w:sz="0" w:space="0" w:color="auto"/>
                                                            <w:right w:val="none" w:sz="0" w:space="0" w:color="auto"/>
                                                          </w:divBdr>
                                                          <w:divsChild>
                                                            <w:div w:id="999574640">
                                                              <w:marLeft w:val="0"/>
                                                              <w:marRight w:val="0"/>
                                                              <w:marTop w:val="0"/>
                                                              <w:marBottom w:val="0"/>
                                                              <w:divBdr>
                                                                <w:top w:val="none" w:sz="0" w:space="0" w:color="auto"/>
                                                                <w:left w:val="none" w:sz="0" w:space="0" w:color="auto"/>
                                                                <w:bottom w:val="none" w:sz="0" w:space="0" w:color="auto"/>
                                                                <w:right w:val="none" w:sz="0" w:space="0" w:color="auto"/>
                                                              </w:divBdr>
                                                              <w:divsChild>
                                                                <w:div w:id="1436948540">
                                                                  <w:marLeft w:val="0"/>
                                                                  <w:marRight w:val="0"/>
                                                                  <w:marTop w:val="0"/>
                                                                  <w:marBottom w:val="0"/>
                                                                  <w:divBdr>
                                                                    <w:top w:val="none" w:sz="0" w:space="0" w:color="auto"/>
                                                                    <w:left w:val="none" w:sz="0" w:space="0" w:color="auto"/>
                                                                    <w:bottom w:val="none" w:sz="0" w:space="0" w:color="auto"/>
                                                                    <w:right w:val="none" w:sz="0" w:space="0" w:color="auto"/>
                                                                  </w:divBdr>
                                                                  <w:divsChild>
                                                                    <w:div w:id="1396661100">
                                                                      <w:marLeft w:val="0"/>
                                                                      <w:marRight w:val="0"/>
                                                                      <w:marTop w:val="0"/>
                                                                      <w:marBottom w:val="0"/>
                                                                      <w:divBdr>
                                                                        <w:top w:val="none" w:sz="0" w:space="0" w:color="auto"/>
                                                                        <w:left w:val="none" w:sz="0" w:space="0" w:color="auto"/>
                                                                        <w:bottom w:val="none" w:sz="0" w:space="0" w:color="auto"/>
                                                                        <w:right w:val="none" w:sz="0" w:space="0" w:color="auto"/>
                                                                      </w:divBdr>
                                                                      <w:divsChild>
                                                                        <w:div w:id="1173912226">
                                                                          <w:marLeft w:val="-225"/>
                                                                          <w:marRight w:val="-225"/>
                                                                          <w:marTop w:val="0"/>
                                                                          <w:marBottom w:val="0"/>
                                                                          <w:divBdr>
                                                                            <w:top w:val="none" w:sz="0" w:space="0" w:color="auto"/>
                                                                            <w:left w:val="none" w:sz="0" w:space="0" w:color="auto"/>
                                                                            <w:bottom w:val="none" w:sz="0" w:space="0" w:color="auto"/>
                                                                            <w:right w:val="none" w:sz="0" w:space="0" w:color="auto"/>
                                                                          </w:divBdr>
                                                                          <w:divsChild>
                                                                            <w:div w:id="977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686157">
      <w:bodyDiv w:val="1"/>
      <w:marLeft w:val="0"/>
      <w:marRight w:val="0"/>
      <w:marTop w:val="0"/>
      <w:marBottom w:val="0"/>
      <w:divBdr>
        <w:top w:val="none" w:sz="0" w:space="0" w:color="auto"/>
        <w:left w:val="none" w:sz="0" w:space="0" w:color="auto"/>
        <w:bottom w:val="none" w:sz="0" w:space="0" w:color="auto"/>
        <w:right w:val="none" w:sz="0" w:space="0" w:color="auto"/>
      </w:divBdr>
      <w:divsChild>
        <w:div w:id="97797697">
          <w:marLeft w:val="0"/>
          <w:marRight w:val="0"/>
          <w:marTop w:val="0"/>
          <w:marBottom w:val="0"/>
          <w:divBdr>
            <w:top w:val="none" w:sz="0" w:space="0" w:color="auto"/>
            <w:left w:val="none" w:sz="0" w:space="0" w:color="auto"/>
            <w:bottom w:val="none" w:sz="0" w:space="0" w:color="auto"/>
            <w:right w:val="none" w:sz="0" w:space="0" w:color="auto"/>
          </w:divBdr>
          <w:divsChild>
            <w:div w:id="1408527354">
              <w:marLeft w:val="0"/>
              <w:marRight w:val="0"/>
              <w:marTop w:val="0"/>
              <w:marBottom w:val="0"/>
              <w:divBdr>
                <w:top w:val="none" w:sz="0" w:space="0" w:color="auto"/>
                <w:left w:val="none" w:sz="0" w:space="0" w:color="auto"/>
                <w:bottom w:val="none" w:sz="0" w:space="0" w:color="auto"/>
                <w:right w:val="none" w:sz="0" w:space="0" w:color="auto"/>
              </w:divBdr>
              <w:divsChild>
                <w:div w:id="1953856596">
                  <w:marLeft w:val="0"/>
                  <w:marRight w:val="0"/>
                  <w:marTop w:val="0"/>
                  <w:marBottom w:val="0"/>
                  <w:divBdr>
                    <w:top w:val="none" w:sz="0" w:space="0" w:color="auto"/>
                    <w:left w:val="none" w:sz="0" w:space="0" w:color="auto"/>
                    <w:bottom w:val="none" w:sz="0" w:space="0" w:color="auto"/>
                    <w:right w:val="none" w:sz="0" w:space="0" w:color="auto"/>
                  </w:divBdr>
                  <w:divsChild>
                    <w:div w:id="1711876429">
                      <w:marLeft w:val="0"/>
                      <w:marRight w:val="0"/>
                      <w:marTop w:val="0"/>
                      <w:marBottom w:val="0"/>
                      <w:divBdr>
                        <w:top w:val="none" w:sz="0" w:space="0" w:color="auto"/>
                        <w:left w:val="none" w:sz="0" w:space="0" w:color="auto"/>
                        <w:bottom w:val="none" w:sz="0" w:space="0" w:color="auto"/>
                        <w:right w:val="none" w:sz="0" w:space="0" w:color="auto"/>
                      </w:divBdr>
                      <w:divsChild>
                        <w:div w:id="341207864">
                          <w:marLeft w:val="0"/>
                          <w:marRight w:val="0"/>
                          <w:marTop w:val="0"/>
                          <w:marBottom w:val="0"/>
                          <w:divBdr>
                            <w:top w:val="none" w:sz="0" w:space="0" w:color="auto"/>
                            <w:left w:val="none" w:sz="0" w:space="0" w:color="auto"/>
                            <w:bottom w:val="none" w:sz="0" w:space="0" w:color="auto"/>
                            <w:right w:val="none" w:sz="0" w:space="0" w:color="auto"/>
                          </w:divBdr>
                          <w:divsChild>
                            <w:div w:id="2088071416">
                              <w:marLeft w:val="0"/>
                              <w:marRight w:val="0"/>
                              <w:marTop w:val="0"/>
                              <w:marBottom w:val="0"/>
                              <w:divBdr>
                                <w:top w:val="none" w:sz="0" w:space="0" w:color="auto"/>
                                <w:left w:val="none" w:sz="0" w:space="0" w:color="auto"/>
                                <w:bottom w:val="none" w:sz="0" w:space="0" w:color="auto"/>
                                <w:right w:val="none" w:sz="0" w:space="0" w:color="auto"/>
                              </w:divBdr>
                              <w:divsChild>
                                <w:div w:id="1484349313">
                                  <w:marLeft w:val="0"/>
                                  <w:marRight w:val="0"/>
                                  <w:marTop w:val="0"/>
                                  <w:marBottom w:val="0"/>
                                  <w:divBdr>
                                    <w:top w:val="none" w:sz="0" w:space="0" w:color="auto"/>
                                    <w:left w:val="none" w:sz="0" w:space="0" w:color="auto"/>
                                    <w:bottom w:val="none" w:sz="0" w:space="0" w:color="auto"/>
                                    <w:right w:val="none" w:sz="0" w:space="0" w:color="auto"/>
                                  </w:divBdr>
                                  <w:divsChild>
                                    <w:div w:id="1906333988">
                                      <w:marLeft w:val="0"/>
                                      <w:marRight w:val="0"/>
                                      <w:marTop w:val="0"/>
                                      <w:marBottom w:val="0"/>
                                      <w:divBdr>
                                        <w:top w:val="none" w:sz="0" w:space="0" w:color="auto"/>
                                        <w:left w:val="none" w:sz="0" w:space="0" w:color="auto"/>
                                        <w:bottom w:val="none" w:sz="0" w:space="0" w:color="auto"/>
                                        <w:right w:val="none" w:sz="0" w:space="0" w:color="auto"/>
                                      </w:divBdr>
                                      <w:divsChild>
                                        <w:div w:id="234511276">
                                          <w:marLeft w:val="-150"/>
                                          <w:marRight w:val="-150"/>
                                          <w:marTop w:val="0"/>
                                          <w:marBottom w:val="0"/>
                                          <w:divBdr>
                                            <w:top w:val="none" w:sz="0" w:space="0" w:color="auto"/>
                                            <w:left w:val="none" w:sz="0" w:space="0" w:color="auto"/>
                                            <w:bottom w:val="none" w:sz="0" w:space="0" w:color="auto"/>
                                            <w:right w:val="none" w:sz="0" w:space="0" w:color="auto"/>
                                          </w:divBdr>
                                          <w:divsChild>
                                            <w:div w:id="848563778">
                                              <w:marLeft w:val="0"/>
                                              <w:marRight w:val="0"/>
                                              <w:marTop w:val="0"/>
                                              <w:marBottom w:val="0"/>
                                              <w:divBdr>
                                                <w:top w:val="none" w:sz="0" w:space="0" w:color="auto"/>
                                                <w:left w:val="none" w:sz="0" w:space="0" w:color="auto"/>
                                                <w:bottom w:val="none" w:sz="0" w:space="0" w:color="auto"/>
                                                <w:right w:val="none" w:sz="0" w:space="0" w:color="auto"/>
                                              </w:divBdr>
                                              <w:divsChild>
                                                <w:div w:id="1906258752">
                                                  <w:marLeft w:val="0"/>
                                                  <w:marRight w:val="0"/>
                                                  <w:marTop w:val="0"/>
                                                  <w:marBottom w:val="0"/>
                                                  <w:divBdr>
                                                    <w:top w:val="none" w:sz="0" w:space="0" w:color="auto"/>
                                                    <w:left w:val="none" w:sz="0" w:space="0" w:color="auto"/>
                                                    <w:bottom w:val="none" w:sz="0" w:space="0" w:color="auto"/>
                                                    <w:right w:val="none" w:sz="0" w:space="0" w:color="auto"/>
                                                  </w:divBdr>
                                                  <w:divsChild>
                                                    <w:div w:id="2075663522">
                                                      <w:marLeft w:val="0"/>
                                                      <w:marRight w:val="0"/>
                                                      <w:marTop w:val="0"/>
                                                      <w:marBottom w:val="0"/>
                                                      <w:divBdr>
                                                        <w:top w:val="none" w:sz="0" w:space="0" w:color="auto"/>
                                                        <w:left w:val="none" w:sz="0" w:space="0" w:color="auto"/>
                                                        <w:bottom w:val="none" w:sz="0" w:space="0" w:color="auto"/>
                                                        <w:right w:val="none" w:sz="0" w:space="0" w:color="auto"/>
                                                      </w:divBdr>
                                                      <w:divsChild>
                                                        <w:div w:id="2136169195">
                                                          <w:marLeft w:val="0"/>
                                                          <w:marRight w:val="0"/>
                                                          <w:marTop w:val="0"/>
                                                          <w:marBottom w:val="0"/>
                                                          <w:divBdr>
                                                            <w:top w:val="none" w:sz="0" w:space="0" w:color="auto"/>
                                                            <w:left w:val="none" w:sz="0" w:space="0" w:color="auto"/>
                                                            <w:bottom w:val="none" w:sz="0" w:space="0" w:color="auto"/>
                                                            <w:right w:val="none" w:sz="0" w:space="0" w:color="auto"/>
                                                          </w:divBdr>
                                                          <w:divsChild>
                                                            <w:div w:id="2087802329">
                                                              <w:marLeft w:val="0"/>
                                                              <w:marRight w:val="0"/>
                                                              <w:marTop w:val="0"/>
                                                              <w:marBottom w:val="0"/>
                                                              <w:divBdr>
                                                                <w:top w:val="none" w:sz="0" w:space="0" w:color="auto"/>
                                                                <w:left w:val="none" w:sz="0" w:space="0" w:color="auto"/>
                                                                <w:bottom w:val="none" w:sz="0" w:space="0" w:color="auto"/>
                                                                <w:right w:val="none" w:sz="0" w:space="0" w:color="auto"/>
                                                              </w:divBdr>
                                                              <w:divsChild>
                                                                <w:div w:id="789280519">
                                                                  <w:marLeft w:val="0"/>
                                                                  <w:marRight w:val="0"/>
                                                                  <w:marTop w:val="0"/>
                                                                  <w:marBottom w:val="0"/>
                                                                  <w:divBdr>
                                                                    <w:top w:val="none" w:sz="0" w:space="0" w:color="auto"/>
                                                                    <w:left w:val="none" w:sz="0" w:space="0" w:color="auto"/>
                                                                    <w:bottom w:val="none" w:sz="0" w:space="0" w:color="auto"/>
                                                                    <w:right w:val="none" w:sz="0" w:space="0" w:color="auto"/>
                                                                  </w:divBdr>
                                                                  <w:divsChild>
                                                                    <w:div w:id="999966142">
                                                                      <w:marLeft w:val="0"/>
                                                                      <w:marRight w:val="0"/>
                                                                      <w:marTop w:val="0"/>
                                                                      <w:marBottom w:val="0"/>
                                                                      <w:divBdr>
                                                                        <w:top w:val="none" w:sz="0" w:space="0" w:color="auto"/>
                                                                        <w:left w:val="none" w:sz="0" w:space="0" w:color="auto"/>
                                                                        <w:bottom w:val="none" w:sz="0" w:space="0" w:color="auto"/>
                                                                        <w:right w:val="none" w:sz="0" w:space="0" w:color="auto"/>
                                                                      </w:divBdr>
                                                                      <w:divsChild>
                                                                        <w:div w:id="869877636">
                                                                          <w:marLeft w:val="-225"/>
                                                                          <w:marRight w:val="-225"/>
                                                                          <w:marTop w:val="0"/>
                                                                          <w:marBottom w:val="0"/>
                                                                          <w:divBdr>
                                                                            <w:top w:val="none" w:sz="0" w:space="0" w:color="auto"/>
                                                                            <w:left w:val="none" w:sz="0" w:space="0" w:color="auto"/>
                                                                            <w:bottom w:val="none" w:sz="0" w:space="0" w:color="auto"/>
                                                                            <w:right w:val="none" w:sz="0" w:space="0" w:color="auto"/>
                                                                          </w:divBdr>
                                                                          <w:divsChild>
                                                                            <w:div w:id="19708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80893">
      <w:bodyDiv w:val="1"/>
      <w:marLeft w:val="0"/>
      <w:marRight w:val="0"/>
      <w:marTop w:val="0"/>
      <w:marBottom w:val="0"/>
      <w:divBdr>
        <w:top w:val="none" w:sz="0" w:space="0" w:color="auto"/>
        <w:left w:val="none" w:sz="0" w:space="0" w:color="auto"/>
        <w:bottom w:val="none" w:sz="0" w:space="0" w:color="auto"/>
        <w:right w:val="none" w:sz="0" w:space="0" w:color="auto"/>
      </w:divBdr>
    </w:div>
    <w:div w:id="909120648">
      <w:bodyDiv w:val="1"/>
      <w:marLeft w:val="0"/>
      <w:marRight w:val="0"/>
      <w:marTop w:val="0"/>
      <w:marBottom w:val="0"/>
      <w:divBdr>
        <w:top w:val="none" w:sz="0" w:space="0" w:color="auto"/>
        <w:left w:val="none" w:sz="0" w:space="0" w:color="auto"/>
        <w:bottom w:val="none" w:sz="0" w:space="0" w:color="auto"/>
        <w:right w:val="none" w:sz="0" w:space="0" w:color="auto"/>
      </w:divBdr>
    </w:div>
    <w:div w:id="909266384">
      <w:bodyDiv w:val="1"/>
      <w:marLeft w:val="0"/>
      <w:marRight w:val="0"/>
      <w:marTop w:val="0"/>
      <w:marBottom w:val="0"/>
      <w:divBdr>
        <w:top w:val="none" w:sz="0" w:space="0" w:color="auto"/>
        <w:left w:val="none" w:sz="0" w:space="0" w:color="auto"/>
        <w:bottom w:val="none" w:sz="0" w:space="0" w:color="auto"/>
        <w:right w:val="none" w:sz="0" w:space="0" w:color="auto"/>
      </w:divBdr>
    </w:div>
    <w:div w:id="909540102">
      <w:bodyDiv w:val="1"/>
      <w:marLeft w:val="0"/>
      <w:marRight w:val="0"/>
      <w:marTop w:val="0"/>
      <w:marBottom w:val="0"/>
      <w:divBdr>
        <w:top w:val="none" w:sz="0" w:space="0" w:color="auto"/>
        <w:left w:val="none" w:sz="0" w:space="0" w:color="auto"/>
        <w:bottom w:val="none" w:sz="0" w:space="0" w:color="auto"/>
        <w:right w:val="none" w:sz="0" w:space="0" w:color="auto"/>
      </w:divBdr>
      <w:divsChild>
        <w:div w:id="1339235094">
          <w:marLeft w:val="0"/>
          <w:marRight w:val="0"/>
          <w:marTop w:val="0"/>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09580276">
      <w:bodyDiv w:val="1"/>
      <w:marLeft w:val="0"/>
      <w:marRight w:val="0"/>
      <w:marTop w:val="0"/>
      <w:marBottom w:val="0"/>
      <w:divBdr>
        <w:top w:val="none" w:sz="0" w:space="0" w:color="auto"/>
        <w:left w:val="none" w:sz="0" w:space="0" w:color="auto"/>
        <w:bottom w:val="none" w:sz="0" w:space="0" w:color="auto"/>
        <w:right w:val="none" w:sz="0" w:space="0" w:color="auto"/>
      </w:divBdr>
      <w:divsChild>
        <w:div w:id="2001690083">
          <w:marLeft w:val="0"/>
          <w:marRight w:val="0"/>
          <w:marTop w:val="0"/>
          <w:marBottom w:val="0"/>
          <w:divBdr>
            <w:top w:val="none" w:sz="0" w:space="0" w:color="auto"/>
            <w:left w:val="none" w:sz="0" w:space="0" w:color="auto"/>
            <w:bottom w:val="none" w:sz="0" w:space="0" w:color="auto"/>
            <w:right w:val="none" w:sz="0" w:space="0" w:color="auto"/>
          </w:divBdr>
        </w:div>
      </w:divsChild>
    </w:div>
    <w:div w:id="909774891">
      <w:bodyDiv w:val="1"/>
      <w:marLeft w:val="0"/>
      <w:marRight w:val="0"/>
      <w:marTop w:val="0"/>
      <w:marBottom w:val="0"/>
      <w:divBdr>
        <w:top w:val="none" w:sz="0" w:space="0" w:color="auto"/>
        <w:left w:val="none" w:sz="0" w:space="0" w:color="auto"/>
        <w:bottom w:val="none" w:sz="0" w:space="0" w:color="auto"/>
        <w:right w:val="none" w:sz="0" w:space="0" w:color="auto"/>
      </w:divBdr>
    </w:div>
    <w:div w:id="910585006">
      <w:bodyDiv w:val="1"/>
      <w:marLeft w:val="0"/>
      <w:marRight w:val="0"/>
      <w:marTop w:val="0"/>
      <w:marBottom w:val="0"/>
      <w:divBdr>
        <w:top w:val="none" w:sz="0" w:space="0" w:color="auto"/>
        <w:left w:val="none" w:sz="0" w:space="0" w:color="auto"/>
        <w:bottom w:val="none" w:sz="0" w:space="0" w:color="auto"/>
        <w:right w:val="none" w:sz="0" w:space="0" w:color="auto"/>
      </w:divBdr>
    </w:div>
    <w:div w:id="910772616">
      <w:bodyDiv w:val="1"/>
      <w:marLeft w:val="0"/>
      <w:marRight w:val="0"/>
      <w:marTop w:val="0"/>
      <w:marBottom w:val="0"/>
      <w:divBdr>
        <w:top w:val="none" w:sz="0" w:space="0" w:color="auto"/>
        <w:left w:val="none" w:sz="0" w:space="0" w:color="auto"/>
        <w:bottom w:val="none" w:sz="0" w:space="0" w:color="auto"/>
        <w:right w:val="none" w:sz="0" w:space="0" w:color="auto"/>
      </w:divBdr>
    </w:div>
    <w:div w:id="910776853">
      <w:bodyDiv w:val="1"/>
      <w:marLeft w:val="0"/>
      <w:marRight w:val="0"/>
      <w:marTop w:val="0"/>
      <w:marBottom w:val="0"/>
      <w:divBdr>
        <w:top w:val="none" w:sz="0" w:space="0" w:color="auto"/>
        <w:left w:val="none" w:sz="0" w:space="0" w:color="auto"/>
        <w:bottom w:val="none" w:sz="0" w:space="0" w:color="auto"/>
        <w:right w:val="none" w:sz="0" w:space="0" w:color="auto"/>
      </w:divBdr>
      <w:divsChild>
        <w:div w:id="581834178">
          <w:marLeft w:val="0"/>
          <w:marRight w:val="0"/>
          <w:marTop w:val="0"/>
          <w:marBottom w:val="0"/>
          <w:divBdr>
            <w:top w:val="none" w:sz="0" w:space="0" w:color="auto"/>
            <w:left w:val="none" w:sz="0" w:space="0" w:color="auto"/>
            <w:bottom w:val="none" w:sz="0" w:space="0" w:color="auto"/>
            <w:right w:val="none" w:sz="0" w:space="0" w:color="auto"/>
          </w:divBdr>
          <w:divsChild>
            <w:div w:id="575942643">
              <w:marLeft w:val="0"/>
              <w:marRight w:val="0"/>
              <w:marTop w:val="0"/>
              <w:marBottom w:val="0"/>
              <w:divBdr>
                <w:top w:val="none" w:sz="0" w:space="0" w:color="auto"/>
                <w:left w:val="none" w:sz="0" w:space="0" w:color="auto"/>
                <w:bottom w:val="none" w:sz="0" w:space="0" w:color="auto"/>
                <w:right w:val="none" w:sz="0" w:space="0" w:color="auto"/>
              </w:divBdr>
              <w:divsChild>
                <w:div w:id="6944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904">
      <w:bodyDiv w:val="1"/>
      <w:marLeft w:val="0"/>
      <w:marRight w:val="0"/>
      <w:marTop w:val="0"/>
      <w:marBottom w:val="0"/>
      <w:divBdr>
        <w:top w:val="none" w:sz="0" w:space="0" w:color="auto"/>
        <w:left w:val="none" w:sz="0" w:space="0" w:color="auto"/>
        <w:bottom w:val="none" w:sz="0" w:space="0" w:color="auto"/>
        <w:right w:val="none" w:sz="0" w:space="0" w:color="auto"/>
      </w:divBdr>
      <w:divsChild>
        <w:div w:id="486171846">
          <w:marLeft w:val="0"/>
          <w:marRight w:val="0"/>
          <w:marTop w:val="0"/>
          <w:marBottom w:val="0"/>
          <w:divBdr>
            <w:top w:val="none" w:sz="0" w:space="0" w:color="auto"/>
            <w:left w:val="none" w:sz="0" w:space="0" w:color="auto"/>
            <w:bottom w:val="none" w:sz="0" w:space="0" w:color="auto"/>
            <w:right w:val="none" w:sz="0" w:space="0" w:color="auto"/>
          </w:divBdr>
          <w:divsChild>
            <w:div w:id="822820952">
              <w:marLeft w:val="0"/>
              <w:marRight w:val="0"/>
              <w:marTop w:val="315"/>
              <w:marBottom w:val="0"/>
              <w:divBdr>
                <w:top w:val="none" w:sz="0" w:space="0" w:color="auto"/>
                <w:left w:val="none" w:sz="0" w:space="0" w:color="auto"/>
                <w:bottom w:val="none" w:sz="0" w:space="0" w:color="auto"/>
                <w:right w:val="none" w:sz="0" w:space="0" w:color="auto"/>
              </w:divBdr>
              <w:divsChild>
                <w:div w:id="451435367">
                  <w:marLeft w:val="0"/>
                  <w:marRight w:val="0"/>
                  <w:marTop w:val="0"/>
                  <w:marBottom w:val="0"/>
                  <w:divBdr>
                    <w:top w:val="none" w:sz="0" w:space="0" w:color="auto"/>
                    <w:left w:val="none" w:sz="0" w:space="0" w:color="auto"/>
                    <w:bottom w:val="none" w:sz="0" w:space="0" w:color="auto"/>
                    <w:right w:val="none" w:sz="0" w:space="0" w:color="auto"/>
                  </w:divBdr>
                  <w:divsChild>
                    <w:div w:id="1711491565">
                      <w:marLeft w:val="3180"/>
                      <w:marRight w:val="0"/>
                      <w:marTop w:val="0"/>
                      <w:marBottom w:val="0"/>
                      <w:divBdr>
                        <w:top w:val="none" w:sz="0" w:space="0" w:color="auto"/>
                        <w:left w:val="none" w:sz="0" w:space="0" w:color="auto"/>
                        <w:bottom w:val="none" w:sz="0" w:space="0" w:color="auto"/>
                        <w:right w:val="none" w:sz="0" w:space="0" w:color="auto"/>
                      </w:divBdr>
                      <w:divsChild>
                        <w:div w:id="2122189821">
                          <w:marLeft w:val="0"/>
                          <w:marRight w:val="0"/>
                          <w:marTop w:val="240"/>
                          <w:marBottom w:val="240"/>
                          <w:divBdr>
                            <w:top w:val="none" w:sz="0" w:space="0" w:color="auto"/>
                            <w:left w:val="none" w:sz="0" w:space="0" w:color="auto"/>
                            <w:bottom w:val="none" w:sz="0" w:space="0" w:color="auto"/>
                            <w:right w:val="none" w:sz="0" w:space="0" w:color="auto"/>
                          </w:divBdr>
                          <w:divsChild>
                            <w:div w:id="2006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371">
      <w:bodyDiv w:val="1"/>
      <w:marLeft w:val="0"/>
      <w:marRight w:val="0"/>
      <w:marTop w:val="0"/>
      <w:marBottom w:val="0"/>
      <w:divBdr>
        <w:top w:val="none" w:sz="0" w:space="0" w:color="auto"/>
        <w:left w:val="none" w:sz="0" w:space="0" w:color="auto"/>
        <w:bottom w:val="none" w:sz="0" w:space="0" w:color="auto"/>
        <w:right w:val="none" w:sz="0" w:space="0" w:color="auto"/>
      </w:divBdr>
      <w:divsChild>
        <w:div w:id="1902517578">
          <w:marLeft w:val="0"/>
          <w:marRight w:val="0"/>
          <w:marTop w:val="0"/>
          <w:marBottom w:val="0"/>
          <w:divBdr>
            <w:top w:val="none" w:sz="0" w:space="0" w:color="auto"/>
            <w:left w:val="none" w:sz="0" w:space="0" w:color="auto"/>
            <w:bottom w:val="none" w:sz="0" w:space="0" w:color="auto"/>
            <w:right w:val="none" w:sz="0" w:space="0" w:color="auto"/>
          </w:divBdr>
          <w:divsChild>
            <w:div w:id="483357023">
              <w:marLeft w:val="0"/>
              <w:marRight w:val="0"/>
              <w:marTop w:val="0"/>
              <w:marBottom w:val="0"/>
              <w:divBdr>
                <w:top w:val="none" w:sz="0" w:space="0" w:color="auto"/>
                <w:left w:val="none" w:sz="0" w:space="0" w:color="auto"/>
                <w:bottom w:val="none" w:sz="0" w:space="0" w:color="auto"/>
                <w:right w:val="none" w:sz="0" w:space="0" w:color="auto"/>
              </w:divBdr>
              <w:divsChild>
                <w:div w:id="1481582011">
                  <w:marLeft w:val="0"/>
                  <w:marRight w:val="0"/>
                  <w:marTop w:val="0"/>
                  <w:marBottom w:val="0"/>
                  <w:divBdr>
                    <w:top w:val="none" w:sz="0" w:space="0" w:color="auto"/>
                    <w:left w:val="none" w:sz="0" w:space="0" w:color="auto"/>
                    <w:bottom w:val="none" w:sz="0" w:space="0" w:color="auto"/>
                    <w:right w:val="none" w:sz="0" w:space="0" w:color="auto"/>
                  </w:divBdr>
                  <w:divsChild>
                    <w:div w:id="424228857">
                      <w:marLeft w:val="0"/>
                      <w:marRight w:val="0"/>
                      <w:marTop w:val="0"/>
                      <w:marBottom w:val="0"/>
                      <w:divBdr>
                        <w:top w:val="none" w:sz="0" w:space="0" w:color="auto"/>
                        <w:left w:val="none" w:sz="0" w:space="0" w:color="auto"/>
                        <w:bottom w:val="none" w:sz="0" w:space="0" w:color="auto"/>
                        <w:right w:val="none" w:sz="0" w:space="0" w:color="auto"/>
                      </w:divBdr>
                      <w:divsChild>
                        <w:div w:id="1545293360">
                          <w:marLeft w:val="0"/>
                          <w:marRight w:val="0"/>
                          <w:marTop w:val="0"/>
                          <w:marBottom w:val="0"/>
                          <w:divBdr>
                            <w:top w:val="none" w:sz="0" w:space="0" w:color="auto"/>
                            <w:left w:val="none" w:sz="0" w:space="0" w:color="auto"/>
                            <w:bottom w:val="none" w:sz="0" w:space="0" w:color="auto"/>
                            <w:right w:val="none" w:sz="0" w:space="0" w:color="auto"/>
                          </w:divBdr>
                          <w:divsChild>
                            <w:div w:id="611671970">
                              <w:marLeft w:val="0"/>
                              <w:marRight w:val="0"/>
                              <w:marTop w:val="0"/>
                              <w:marBottom w:val="0"/>
                              <w:divBdr>
                                <w:top w:val="none" w:sz="0" w:space="0" w:color="auto"/>
                                <w:left w:val="none" w:sz="0" w:space="0" w:color="auto"/>
                                <w:bottom w:val="none" w:sz="0" w:space="0" w:color="auto"/>
                                <w:right w:val="none" w:sz="0" w:space="0" w:color="auto"/>
                              </w:divBdr>
                              <w:divsChild>
                                <w:div w:id="600450338">
                                  <w:marLeft w:val="0"/>
                                  <w:marRight w:val="0"/>
                                  <w:marTop w:val="0"/>
                                  <w:marBottom w:val="0"/>
                                  <w:divBdr>
                                    <w:top w:val="none" w:sz="0" w:space="0" w:color="auto"/>
                                    <w:left w:val="none" w:sz="0" w:space="0" w:color="auto"/>
                                    <w:bottom w:val="none" w:sz="0" w:space="0" w:color="auto"/>
                                    <w:right w:val="none" w:sz="0" w:space="0" w:color="auto"/>
                                  </w:divBdr>
                                  <w:divsChild>
                                    <w:div w:id="980186098">
                                      <w:marLeft w:val="0"/>
                                      <w:marRight w:val="0"/>
                                      <w:marTop w:val="0"/>
                                      <w:marBottom w:val="0"/>
                                      <w:divBdr>
                                        <w:top w:val="none" w:sz="0" w:space="0" w:color="auto"/>
                                        <w:left w:val="none" w:sz="0" w:space="0" w:color="auto"/>
                                        <w:bottom w:val="none" w:sz="0" w:space="0" w:color="auto"/>
                                        <w:right w:val="none" w:sz="0" w:space="0" w:color="auto"/>
                                      </w:divBdr>
                                      <w:divsChild>
                                        <w:div w:id="573471487">
                                          <w:marLeft w:val="-150"/>
                                          <w:marRight w:val="-150"/>
                                          <w:marTop w:val="0"/>
                                          <w:marBottom w:val="0"/>
                                          <w:divBdr>
                                            <w:top w:val="none" w:sz="0" w:space="0" w:color="auto"/>
                                            <w:left w:val="none" w:sz="0" w:space="0" w:color="auto"/>
                                            <w:bottom w:val="none" w:sz="0" w:space="0" w:color="auto"/>
                                            <w:right w:val="none" w:sz="0" w:space="0" w:color="auto"/>
                                          </w:divBdr>
                                          <w:divsChild>
                                            <w:div w:id="568197444">
                                              <w:marLeft w:val="0"/>
                                              <w:marRight w:val="0"/>
                                              <w:marTop w:val="0"/>
                                              <w:marBottom w:val="0"/>
                                              <w:divBdr>
                                                <w:top w:val="none" w:sz="0" w:space="0" w:color="auto"/>
                                                <w:left w:val="none" w:sz="0" w:space="0" w:color="auto"/>
                                                <w:bottom w:val="none" w:sz="0" w:space="0" w:color="auto"/>
                                                <w:right w:val="none" w:sz="0" w:space="0" w:color="auto"/>
                                              </w:divBdr>
                                              <w:divsChild>
                                                <w:div w:id="1702782537">
                                                  <w:marLeft w:val="0"/>
                                                  <w:marRight w:val="0"/>
                                                  <w:marTop w:val="0"/>
                                                  <w:marBottom w:val="0"/>
                                                  <w:divBdr>
                                                    <w:top w:val="none" w:sz="0" w:space="0" w:color="auto"/>
                                                    <w:left w:val="none" w:sz="0" w:space="0" w:color="auto"/>
                                                    <w:bottom w:val="none" w:sz="0" w:space="0" w:color="auto"/>
                                                    <w:right w:val="none" w:sz="0" w:space="0" w:color="auto"/>
                                                  </w:divBdr>
                                                  <w:divsChild>
                                                    <w:div w:id="846090969">
                                                      <w:marLeft w:val="0"/>
                                                      <w:marRight w:val="0"/>
                                                      <w:marTop w:val="0"/>
                                                      <w:marBottom w:val="0"/>
                                                      <w:divBdr>
                                                        <w:top w:val="none" w:sz="0" w:space="0" w:color="auto"/>
                                                        <w:left w:val="none" w:sz="0" w:space="0" w:color="auto"/>
                                                        <w:bottom w:val="none" w:sz="0" w:space="0" w:color="auto"/>
                                                        <w:right w:val="none" w:sz="0" w:space="0" w:color="auto"/>
                                                      </w:divBdr>
                                                      <w:divsChild>
                                                        <w:div w:id="1622999091">
                                                          <w:marLeft w:val="0"/>
                                                          <w:marRight w:val="0"/>
                                                          <w:marTop w:val="0"/>
                                                          <w:marBottom w:val="0"/>
                                                          <w:divBdr>
                                                            <w:top w:val="none" w:sz="0" w:space="0" w:color="auto"/>
                                                            <w:left w:val="none" w:sz="0" w:space="0" w:color="auto"/>
                                                            <w:bottom w:val="none" w:sz="0" w:space="0" w:color="auto"/>
                                                            <w:right w:val="none" w:sz="0" w:space="0" w:color="auto"/>
                                                          </w:divBdr>
                                                          <w:divsChild>
                                                            <w:div w:id="536236454">
                                                              <w:marLeft w:val="0"/>
                                                              <w:marRight w:val="0"/>
                                                              <w:marTop w:val="0"/>
                                                              <w:marBottom w:val="0"/>
                                                              <w:divBdr>
                                                                <w:top w:val="none" w:sz="0" w:space="0" w:color="auto"/>
                                                                <w:left w:val="none" w:sz="0" w:space="0" w:color="auto"/>
                                                                <w:bottom w:val="none" w:sz="0" w:space="0" w:color="auto"/>
                                                                <w:right w:val="none" w:sz="0" w:space="0" w:color="auto"/>
                                                              </w:divBdr>
                                                              <w:divsChild>
                                                                <w:div w:id="1542354036">
                                                                  <w:marLeft w:val="0"/>
                                                                  <w:marRight w:val="0"/>
                                                                  <w:marTop w:val="0"/>
                                                                  <w:marBottom w:val="0"/>
                                                                  <w:divBdr>
                                                                    <w:top w:val="none" w:sz="0" w:space="0" w:color="auto"/>
                                                                    <w:left w:val="none" w:sz="0" w:space="0" w:color="auto"/>
                                                                    <w:bottom w:val="none" w:sz="0" w:space="0" w:color="auto"/>
                                                                    <w:right w:val="none" w:sz="0" w:space="0" w:color="auto"/>
                                                                  </w:divBdr>
                                                                  <w:divsChild>
                                                                    <w:div w:id="1415584749">
                                                                      <w:marLeft w:val="0"/>
                                                                      <w:marRight w:val="0"/>
                                                                      <w:marTop w:val="0"/>
                                                                      <w:marBottom w:val="0"/>
                                                                      <w:divBdr>
                                                                        <w:top w:val="none" w:sz="0" w:space="0" w:color="auto"/>
                                                                        <w:left w:val="none" w:sz="0" w:space="0" w:color="auto"/>
                                                                        <w:bottom w:val="none" w:sz="0" w:space="0" w:color="auto"/>
                                                                        <w:right w:val="none" w:sz="0" w:space="0" w:color="auto"/>
                                                                      </w:divBdr>
                                                                      <w:divsChild>
                                                                        <w:div w:id="1663002780">
                                                                          <w:marLeft w:val="-225"/>
                                                                          <w:marRight w:val="-225"/>
                                                                          <w:marTop w:val="0"/>
                                                                          <w:marBottom w:val="0"/>
                                                                          <w:divBdr>
                                                                            <w:top w:val="none" w:sz="0" w:space="0" w:color="auto"/>
                                                                            <w:left w:val="none" w:sz="0" w:space="0" w:color="auto"/>
                                                                            <w:bottom w:val="none" w:sz="0" w:space="0" w:color="auto"/>
                                                                            <w:right w:val="none" w:sz="0" w:space="0" w:color="auto"/>
                                                                          </w:divBdr>
                                                                          <w:divsChild>
                                                                            <w:div w:id="364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860227">
      <w:bodyDiv w:val="1"/>
      <w:marLeft w:val="0"/>
      <w:marRight w:val="0"/>
      <w:marTop w:val="0"/>
      <w:marBottom w:val="0"/>
      <w:divBdr>
        <w:top w:val="none" w:sz="0" w:space="0" w:color="auto"/>
        <w:left w:val="none" w:sz="0" w:space="0" w:color="auto"/>
        <w:bottom w:val="none" w:sz="0" w:space="0" w:color="auto"/>
        <w:right w:val="none" w:sz="0" w:space="0" w:color="auto"/>
      </w:divBdr>
    </w:div>
    <w:div w:id="913051608">
      <w:bodyDiv w:val="1"/>
      <w:marLeft w:val="0"/>
      <w:marRight w:val="0"/>
      <w:marTop w:val="0"/>
      <w:marBottom w:val="0"/>
      <w:divBdr>
        <w:top w:val="none" w:sz="0" w:space="0" w:color="auto"/>
        <w:left w:val="none" w:sz="0" w:space="0" w:color="auto"/>
        <w:bottom w:val="none" w:sz="0" w:space="0" w:color="auto"/>
        <w:right w:val="none" w:sz="0" w:space="0" w:color="auto"/>
      </w:divBdr>
    </w:div>
    <w:div w:id="913703636">
      <w:bodyDiv w:val="1"/>
      <w:marLeft w:val="0"/>
      <w:marRight w:val="0"/>
      <w:marTop w:val="0"/>
      <w:marBottom w:val="0"/>
      <w:divBdr>
        <w:top w:val="none" w:sz="0" w:space="0" w:color="auto"/>
        <w:left w:val="none" w:sz="0" w:space="0" w:color="auto"/>
        <w:bottom w:val="none" w:sz="0" w:space="0" w:color="auto"/>
        <w:right w:val="none" w:sz="0" w:space="0" w:color="auto"/>
      </w:divBdr>
      <w:divsChild>
        <w:div w:id="1520509339">
          <w:marLeft w:val="0"/>
          <w:marRight w:val="0"/>
          <w:marTop w:val="0"/>
          <w:marBottom w:val="0"/>
          <w:divBdr>
            <w:top w:val="none" w:sz="0" w:space="0" w:color="auto"/>
            <w:left w:val="none" w:sz="0" w:space="0" w:color="auto"/>
            <w:bottom w:val="none" w:sz="0" w:space="0" w:color="auto"/>
            <w:right w:val="none" w:sz="0" w:space="0" w:color="auto"/>
          </w:divBdr>
          <w:divsChild>
            <w:div w:id="1204290526">
              <w:marLeft w:val="0"/>
              <w:marRight w:val="0"/>
              <w:marTop w:val="0"/>
              <w:marBottom w:val="0"/>
              <w:divBdr>
                <w:top w:val="none" w:sz="0" w:space="0" w:color="auto"/>
                <w:left w:val="none" w:sz="0" w:space="0" w:color="auto"/>
                <w:bottom w:val="none" w:sz="0" w:space="0" w:color="auto"/>
                <w:right w:val="none" w:sz="0" w:space="0" w:color="auto"/>
              </w:divBdr>
              <w:divsChild>
                <w:div w:id="1988777138">
                  <w:marLeft w:val="0"/>
                  <w:marRight w:val="0"/>
                  <w:marTop w:val="0"/>
                  <w:marBottom w:val="0"/>
                  <w:divBdr>
                    <w:top w:val="none" w:sz="0" w:space="0" w:color="auto"/>
                    <w:left w:val="none" w:sz="0" w:space="0" w:color="auto"/>
                    <w:bottom w:val="none" w:sz="0" w:space="0" w:color="auto"/>
                    <w:right w:val="none" w:sz="0" w:space="0" w:color="auto"/>
                  </w:divBdr>
                  <w:divsChild>
                    <w:div w:id="1541891109">
                      <w:marLeft w:val="0"/>
                      <w:marRight w:val="0"/>
                      <w:marTop w:val="0"/>
                      <w:marBottom w:val="0"/>
                      <w:divBdr>
                        <w:top w:val="none" w:sz="0" w:space="0" w:color="auto"/>
                        <w:left w:val="none" w:sz="0" w:space="0" w:color="auto"/>
                        <w:bottom w:val="none" w:sz="0" w:space="0" w:color="auto"/>
                        <w:right w:val="none" w:sz="0" w:space="0" w:color="auto"/>
                      </w:divBdr>
                      <w:divsChild>
                        <w:div w:id="1603220486">
                          <w:marLeft w:val="0"/>
                          <w:marRight w:val="0"/>
                          <w:marTop w:val="0"/>
                          <w:marBottom w:val="0"/>
                          <w:divBdr>
                            <w:top w:val="none" w:sz="0" w:space="0" w:color="auto"/>
                            <w:left w:val="none" w:sz="0" w:space="0" w:color="auto"/>
                            <w:bottom w:val="none" w:sz="0" w:space="0" w:color="auto"/>
                            <w:right w:val="none" w:sz="0" w:space="0" w:color="auto"/>
                          </w:divBdr>
                          <w:divsChild>
                            <w:div w:id="262302390">
                              <w:marLeft w:val="0"/>
                              <w:marRight w:val="0"/>
                              <w:marTop w:val="0"/>
                              <w:marBottom w:val="0"/>
                              <w:divBdr>
                                <w:top w:val="none" w:sz="0" w:space="0" w:color="auto"/>
                                <w:left w:val="none" w:sz="0" w:space="0" w:color="auto"/>
                                <w:bottom w:val="none" w:sz="0" w:space="0" w:color="auto"/>
                                <w:right w:val="none" w:sz="0" w:space="0" w:color="auto"/>
                              </w:divBdr>
                              <w:divsChild>
                                <w:div w:id="846402722">
                                  <w:marLeft w:val="0"/>
                                  <w:marRight w:val="0"/>
                                  <w:marTop w:val="0"/>
                                  <w:marBottom w:val="0"/>
                                  <w:divBdr>
                                    <w:top w:val="none" w:sz="0" w:space="0" w:color="auto"/>
                                    <w:left w:val="none" w:sz="0" w:space="0" w:color="auto"/>
                                    <w:bottom w:val="none" w:sz="0" w:space="0" w:color="auto"/>
                                    <w:right w:val="none" w:sz="0" w:space="0" w:color="auto"/>
                                  </w:divBdr>
                                  <w:divsChild>
                                    <w:div w:id="1702507862">
                                      <w:marLeft w:val="0"/>
                                      <w:marRight w:val="0"/>
                                      <w:marTop w:val="0"/>
                                      <w:marBottom w:val="0"/>
                                      <w:divBdr>
                                        <w:top w:val="none" w:sz="0" w:space="0" w:color="auto"/>
                                        <w:left w:val="none" w:sz="0" w:space="0" w:color="auto"/>
                                        <w:bottom w:val="none" w:sz="0" w:space="0" w:color="auto"/>
                                        <w:right w:val="none" w:sz="0" w:space="0" w:color="auto"/>
                                      </w:divBdr>
                                      <w:divsChild>
                                        <w:div w:id="1277982190">
                                          <w:marLeft w:val="-150"/>
                                          <w:marRight w:val="-150"/>
                                          <w:marTop w:val="0"/>
                                          <w:marBottom w:val="0"/>
                                          <w:divBdr>
                                            <w:top w:val="none" w:sz="0" w:space="0" w:color="auto"/>
                                            <w:left w:val="none" w:sz="0" w:space="0" w:color="auto"/>
                                            <w:bottom w:val="none" w:sz="0" w:space="0" w:color="auto"/>
                                            <w:right w:val="none" w:sz="0" w:space="0" w:color="auto"/>
                                          </w:divBdr>
                                          <w:divsChild>
                                            <w:div w:id="350037754">
                                              <w:marLeft w:val="0"/>
                                              <w:marRight w:val="0"/>
                                              <w:marTop w:val="0"/>
                                              <w:marBottom w:val="0"/>
                                              <w:divBdr>
                                                <w:top w:val="none" w:sz="0" w:space="0" w:color="auto"/>
                                                <w:left w:val="none" w:sz="0" w:space="0" w:color="auto"/>
                                                <w:bottom w:val="none" w:sz="0" w:space="0" w:color="auto"/>
                                                <w:right w:val="none" w:sz="0" w:space="0" w:color="auto"/>
                                              </w:divBdr>
                                              <w:divsChild>
                                                <w:div w:id="2137984198">
                                                  <w:marLeft w:val="0"/>
                                                  <w:marRight w:val="0"/>
                                                  <w:marTop w:val="0"/>
                                                  <w:marBottom w:val="0"/>
                                                  <w:divBdr>
                                                    <w:top w:val="none" w:sz="0" w:space="0" w:color="auto"/>
                                                    <w:left w:val="none" w:sz="0" w:space="0" w:color="auto"/>
                                                    <w:bottom w:val="none" w:sz="0" w:space="0" w:color="auto"/>
                                                    <w:right w:val="none" w:sz="0" w:space="0" w:color="auto"/>
                                                  </w:divBdr>
                                                  <w:divsChild>
                                                    <w:div w:id="1026256296">
                                                      <w:marLeft w:val="0"/>
                                                      <w:marRight w:val="0"/>
                                                      <w:marTop w:val="0"/>
                                                      <w:marBottom w:val="0"/>
                                                      <w:divBdr>
                                                        <w:top w:val="none" w:sz="0" w:space="0" w:color="auto"/>
                                                        <w:left w:val="none" w:sz="0" w:space="0" w:color="auto"/>
                                                        <w:bottom w:val="none" w:sz="0" w:space="0" w:color="auto"/>
                                                        <w:right w:val="none" w:sz="0" w:space="0" w:color="auto"/>
                                                      </w:divBdr>
                                                      <w:divsChild>
                                                        <w:div w:id="1903709608">
                                                          <w:marLeft w:val="0"/>
                                                          <w:marRight w:val="0"/>
                                                          <w:marTop w:val="0"/>
                                                          <w:marBottom w:val="0"/>
                                                          <w:divBdr>
                                                            <w:top w:val="none" w:sz="0" w:space="0" w:color="auto"/>
                                                            <w:left w:val="none" w:sz="0" w:space="0" w:color="auto"/>
                                                            <w:bottom w:val="none" w:sz="0" w:space="0" w:color="auto"/>
                                                            <w:right w:val="none" w:sz="0" w:space="0" w:color="auto"/>
                                                          </w:divBdr>
                                                          <w:divsChild>
                                                            <w:div w:id="1255896215">
                                                              <w:marLeft w:val="0"/>
                                                              <w:marRight w:val="0"/>
                                                              <w:marTop w:val="0"/>
                                                              <w:marBottom w:val="0"/>
                                                              <w:divBdr>
                                                                <w:top w:val="none" w:sz="0" w:space="0" w:color="auto"/>
                                                                <w:left w:val="none" w:sz="0" w:space="0" w:color="auto"/>
                                                                <w:bottom w:val="none" w:sz="0" w:space="0" w:color="auto"/>
                                                                <w:right w:val="none" w:sz="0" w:space="0" w:color="auto"/>
                                                              </w:divBdr>
                                                              <w:divsChild>
                                                                <w:div w:id="1947688011">
                                                                  <w:marLeft w:val="0"/>
                                                                  <w:marRight w:val="0"/>
                                                                  <w:marTop w:val="0"/>
                                                                  <w:marBottom w:val="0"/>
                                                                  <w:divBdr>
                                                                    <w:top w:val="none" w:sz="0" w:space="0" w:color="auto"/>
                                                                    <w:left w:val="none" w:sz="0" w:space="0" w:color="auto"/>
                                                                    <w:bottom w:val="none" w:sz="0" w:space="0" w:color="auto"/>
                                                                    <w:right w:val="none" w:sz="0" w:space="0" w:color="auto"/>
                                                                  </w:divBdr>
                                                                  <w:divsChild>
                                                                    <w:div w:id="906108626">
                                                                      <w:marLeft w:val="0"/>
                                                                      <w:marRight w:val="0"/>
                                                                      <w:marTop w:val="0"/>
                                                                      <w:marBottom w:val="0"/>
                                                                      <w:divBdr>
                                                                        <w:top w:val="none" w:sz="0" w:space="0" w:color="auto"/>
                                                                        <w:left w:val="none" w:sz="0" w:space="0" w:color="auto"/>
                                                                        <w:bottom w:val="none" w:sz="0" w:space="0" w:color="auto"/>
                                                                        <w:right w:val="none" w:sz="0" w:space="0" w:color="auto"/>
                                                                      </w:divBdr>
                                                                      <w:divsChild>
                                                                        <w:div w:id="1434477826">
                                                                          <w:marLeft w:val="-225"/>
                                                                          <w:marRight w:val="-225"/>
                                                                          <w:marTop w:val="0"/>
                                                                          <w:marBottom w:val="0"/>
                                                                          <w:divBdr>
                                                                            <w:top w:val="none" w:sz="0" w:space="0" w:color="auto"/>
                                                                            <w:left w:val="none" w:sz="0" w:space="0" w:color="auto"/>
                                                                            <w:bottom w:val="none" w:sz="0" w:space="0" w:color="auto"/>
                                                                            <w:right w:val="none" w:sz="0" w:space="0" w:color="auto"/>
                                                                          </w:divBdr>
                                                                          <w:divsChild>
                                                                            <w:div w:id="2339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05918">
      <w:bodyDiv w:val="1"/>
      <w:marLeft w:val="0"/>
      <w:marRight w:val="0"/>
      <w:marTop w:val="0"/>
      <w:marBottom w:val="0"/>
      <w:divBdr>
        <w:top w:val="none" w:sz="0" w:space="0" w:color="auto"/>
        <w:left w:val="none" w:sz="0" w:space="0" w:color="auto"/>
        <w:bottom w:val="none" w:sz="0" w:space="0" w:color="auto"/>
        <w:right w:val="none" w:sz="0" w:space="0" w:color="auto"/>
      </w:divBdr>
    </w:div>
    <w:div w:id="913783225">
      <w:bodyDiv w:val="1"/>
      <w:marLeft w:val="0"/>
      <w:marRight w:val="0"/>
      <w:marTop w:val="0"/>
      <w:marBottom w:val="0"/>
      <w:divBdr>
        <w:top w:val="none" w:sz="0" w:space="0" w:color="auto"/>
        <w:left w:val="none" w:sz="0" w:space="0" w:color="auto"/>
        <w:bottom w:val="none" w:sz="0" w:space="0" w:color="auto"/>
        <w:right w:val="none" w:sz="0" w:space="0" w:color="auto"/>
      </w:divBdr>
    </w:div>
    <w:div w:id="913785342">
      <w:bodyDiv w:val="1"/>
      <w:marLeft w:val="0"/>
      <w:marRight w:val="0"/>
      <w:marTop w:val="0"/>
      <w:marBottom w:val="0"/>
      <w:divBdr>
        <w:top w:val="none" w:sz="0" w:space="0" w:color="auto"/>
        <w:left w:val="none" w:sz="0" w:space="0" w:color="auto"/>
        <w:bottom w:val="none" w:sz="0" w:space="0" w:color="auto"/>
        <w:right w:val="none" w:sz="0" w:space="0" w:color="auto"/>
      </w:divBdr>
    </w:div>
    <w:div w:id="913969947">
      <w:bodyDiv w:val="1"/>
      <w:marLeft w:val="0"/>
      <w:marRight w:val="0"/>
      <w:marTop w:val="0"/>
      <w:marBottom w:val="0"/>
      <w:divBdr>
        <w:top w:val="none" w:sz="0" w:space="0" w:color="auto"/>
        <w:left w:val="none" w:sz="0" w:space="0" w:color="auto"/>
        <w:bottom w:val="none" w:sz="0" w:space="0" w:color="auto"/>
        <w:right w:val="none" w:sz="0" w:space="0" w:color="auto"/>
      </w:divBdr>
    </w:div>
    <w:div w:id="913971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7628">
          <w:marLeft w:val="0"/>
          <w:marRight w:val="0"/>
          <w:marTop w:val="0"/>
          <w:marBottom w:val="0"/>
          <w:divBdr>
            <w:top w:val="none" w:sz="0" w:space="0" w:color="auto"/>
            <w:left w:val="none" w:sz="0" w:space="0" w:color="auto"/>
            <w:bottom w:val="none" w:sz="0" w:space="0" w:color="auto"/>
            <w:right w:val="none" w:sz="0" w:space="0" w:color="auto"/>
          </w:divBdr>
        </w:div>
      </w:divsChild>
    </w:div>
    <w:div w:id="915869330">
      <w:bodyDiv w:val="1"/>
      <w:marLeft w:val="0"/>
      <w:marRight w:val="0"/>
      <w:marTop w:val="0"/>
      <w:marBottom w:val="0"/>
      <w:divBdr>
        <w:top w:val="none" w:sz="0" w:space="0" w:color="auto"/>
        <w:left w:val="none" w:sz="0" w:space="0" w:color="auto"/>
        <w:bottom w:val="none" w:sz="0" w:space="0" w:color="auto"/>
        <w:right w:val="none" w:sz="0" w:space="0" w:color="auto"/>
      </w:divBdr>
    </w:div>
    <w:div w:id="916018568">
      <w:bodyDiv w:val="1"/>
      <w:marLeft w:val="0"/>
      <w:marRight w:val="0"/>
      <w:marTop w:val="0"/>
      <w:marBottom w:val="0"/>
      <w:divBdr>
        <w:top w:val="none" w:sz="0" w:space="0" w:color="auto"/>
        <w:left w:val="none" w:sz="0" w:space="0" w:color="auto"/>
        <w:bottom w:val="none" w:sz="0" w:space="0" w:color="auto"/>
        <w:right w:val="none" w:sz="0" w:space="0" w:color="auto"/>
      </w:divBdr>
    </w:div>
    <w:div w:id="916136412">
      <w:bodyDiv w:val="1"/>
      <w:marLeft w:val="0"/>
      <w:marRight w:val="0"/>
      <w:marTop w:val="0"/>
      <w:marBottom w:val="0"/>
      <w:divBdr>
        <w:top w:val="none" w:sz="0" w:space="0" w:color="auto"/>
        <w:left w:val="none" w:sz="0" w:space="0" w:color="auto"/>
        <w:bottom w:val="none" w:sz="0" w:space="0" w:color="auto"/>
        <w:right w:val="none" w:sz="0" w:space="0" w:color="auto"/>
      </w:divBdr>
    </w:div>
    <w:div w:id="916355728">
      <w:bodyDiv w:val="1"/>
      <w:marLeft w:val="0"/>
      <w:marRight w:val="0"/>
      <w:marTop w:val="0"/>
      <w:marBottom w:val="0"/>
      <w:divBdr>
        <w:top w:val="none" w:sz="0" w:space="0" w:color="auto"/>
        <w:left w:val="none" w:sz="0" w:space="0" w:color="auto"/>
        <w:bottom w:val="none" w:sz="0" w:space="0" w:color="auto"/>
        <w:right w:val="none" w:sz="0" w:space="0" w:color="auto"/>
      </w:divBdr>
    </w:div>
    <w:div w:id="916666726">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569388725">
              <w:marLeft w:val="0"/>
              <w:marRight w:val="0"/>
              <w:marTop w:val="161"/>
              <w:marBottom w:val="0"/>
              <w:divBdr>
                <w:top w:val="none" w:sz="0" w:space="0" w:color="auto"/>
                <w:left w:val="none" w:sz="0" w:space="0" w:color="auto"/>
                <w:bottom w:val="none" w:sz="0" w:space="0" w:color="auto"/>
                <w:right w:val="none" w:sz="0" w:space="0" w:color="auto"/>
              </w:divBdr>
              <w:divsChild>
                <w:div w:id="2060978297">
                  <w:marLeft w:val="0"/>
                  <w:marRight w:val="0"/>
                  <w:marTop w:val="0"/>
                  <w:marBottom w:val="0"/>
                  <w:divBdr>
                    <w:top w:val="none" w:sz="0" w:space="0" w:color="auto"/>
                    <w:left w:val="none" w:sz="0" w:space="0" w:color="auto"/>
                    <w:bottom w:val="none" w:sz="0" w:space="0" w:color="auto"/>
                    <w:right w:val="none" w:sz="0" w:space="0" w:color="auto"/>
                  </w:divBdr>
                  <w:divsChild>
                    <w:div w:id="888566502">
                      <w:marLeft w:val="0"/>
                      <w:marRight w:val="0"/>
                      <w:marTop w:val="0"/>
                      <w:marBottom w:val="0"/>
                      <w:divBdr>
                        <w:top w:val="none" w:sz="0" w:space="0" w:color="auto"/>
                        <w:left w:val="none" w:sz="0" w:space="0" w:color="auto"/>
                        <w:bottom w:val="none" w:sz="0" w:space="0" w:color="auto"/>
                        <w:right w:val="none" w:sz="0" w:space="0" w:color="auto"/>
                      </w:divBdr>
                      <w:divsChild>
                        <w:div w:id="1425999387">
                          <w:marLeft w:val="0"/>
                          <w:marRight w:val="0"/>
                          <w:marTop w:val="0"/>
                          <w:marBottom w:val="0"/>
                          <w:divBdr>
                            <w:top w:val="none" w:sz="0" w:space="0" w:color="auto"/>
                            <w:left w:val="none" w:sz="0" w:space="0" w:color="auto"/>
                            <w:bottom w:val="none" w:sz="0" w:space="0" w:color="auto"/>
                            <w:right w:val="none" w:sz="0" w:space="0" w:color="auto"/>
                          </w:divBdr>
                          <w:divsChild>
                            <w:div w:id="1334068598">
                              <w:marLeft w:val="0"/>
                              <w:marRight w:val="0"/>
                              <w:marTop w:val="0"/>
                              <w:marBottom w:val="0"/>
                              <w:divBdr>
                                <w:top w:val="none" w:sz="0" w:space="0" w:color="auto"/>
                                <w:left w:val="none" w:sz="0" w:space="0" w:color="auto"/>
                                <w:bottom w:val="none" w:sz="0" w:space="0" w:color="auto"/>
                                <w:right w:val="none" w:sz="0" w:space="0" w:color="auto"/>
                              </w:divBdr>
                              <w:divsChild>
                                <w:div w:id="723214892">
                                  <w:marLeft w:val="0"/>
                                  <w:marRight w:val="0"/>
                                  <w:marTop w:val="0"/>
                                  <w:marBottom w:val="0"/>
                                  <w:divBdr>
                                    <w:top w:val="none" w:sz="0" w:space="0" w:color="auto"/>
                                    <w:left w:val="none" w:sz="0" w:space="0" w:color="auto"/>
                                    <w:bottom w:val="none" w:sz="0" w:space="0" w:color="auto"/>
                                    <w:right w:val="none" w:sz="0" w:space="0" w:color="auto"/>
                                  </w:divBdr>
                                  <w:divsChild>
                                    <w:div w:id="2025747652">
                                      <w:marLeft w:val="0"/>
                                      <w:marRight w:val="0"/>
                                      <w:marTop w:val="0"/>
                                      <w:marBottom w:val="0"/>
                                      <w:divBdr>
                                        <w:top w:val="none" w:sz="0" w:space="0" w:color="auto"/>
                                        <w:left w:val="none" w:sz="0" w:space="0" w:color="auto"/>
                                        <w:bottom w:val="none" w:sz="0" w:space="0" w:color="auto"/>
                                        <w:right w:val="none" w:sz="0" w:space="0" w:color="auto"/>
                                      </w:divBdr>
                                      <w:divsChild>
                                        <w:div w:id="1014724052">
                                          <w:marLeft w:val="0"/>
                                          <w:marRight w:val="0"/>
                                          <w:marTop w:val="215"/>
                                          <w:marBottom w:val="215"/>
                                          <w:divBdr>
                                            <w:top w:val="none" w:sz="0" w:space="0" w:color="auto"/>
                                            <w:left w:val="none" w:sz="0" w:space="0" w:color="auto"/>
                                            <w:bottom w:val="none" w:sz="0" w:space="0" w:color="auto"/>
                                            <w:right w:val="none" w:sz="0" w:space="0" w:color="auto"/>
                                          </w:divBdr>
                                          <w:divsChild>
                                            <w:div w:id="715860893">
                                              <w:marLeft w:val="0"/>
                                              <w:marRight w:val="0"/>
                                              <w:marTop w:val="0"/>
                                              <w:marBottom w:val="0"/>
                                              <w:divBdr>
                                                <w:top w:val="none" w:sz="0" w:space="0" w:color="auto"/>
                                                <w:left w:val="none" w:sz="0" w:space="0" w:color="auto"/>
                                                <w:bottom w:val="none" w:sz="0" w:space="0" w:color="auto"/>
                                                <w:right w:val="none" w:sz="0" w:space="0" w:color="auto"/>
                                              </w:divBdr>
                                              <w:divsChild>
                                                <w:div w:id="1411344522">
                                                  <w:marLeft w:val="0"/>
                                                  <w:marRight w:val="0"/>
                                                  <w:marTop w:val="0"/>
                                                  <w:marBottom w:val="0"/>
                                                  <w:divBdr>
                                                    <w:top w:val="none" w:sz="0" w:space="0" w:color="auto"/>
                                                    <w:left w:val="none" w:sz="0" w:space="0" w:color="auto"/>
                                                    <w:bottom w:val="none" w:sz="0" w:space="0" w:color="auto"/>
                                                    <w:right w:val="none" w:sz="0" w:space="0" w:color="auto"/>
                                                  </w:divBdr>
                                                  <w:divsChild>
                                                    <w:div w:id="1761949178">
                                                      <w:marLeft w:val="0"/>
                                                      <w:marRight w:val="0"/>
                                                      <w:marTop w:val="0"/>
                                                      <w:marBottom w:val="0"/>
                                                      <w:divBdr>
                                                        <w:top w:val="none" w:sz="0" w:space="0" w:color="auto"/>
                                                        <w:left w:val="none" w:sz="0" w:space="0" w:color="auto"/>
                                                        <w:bottom w:val="none" w:sz="0" w:space="0" w:color="auto"/>
                                                        <w:right w:val="none" w:sz="0" w:space="0" w:color="auto"/>
                                                      </w:divBdr>
                                                      <w:divsChild>
                                                        <w:div w:id="610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134099">
      <w:bodyDiv w:val="1"/>
      <w:marLeft w:val="0"/>
      <w:marRight w:val="0"/>
      <w:marTop w:val="0"/>
      <w:marBottom w:val="0"/>
      <w:divBdr>
        <w:top w:val="none" w:sz="0" w:space="0" w:color="auto"/>
        <w:left w:val="none" w:sz="0" w:space="0" w:color="auto"/>
        <w:bottom w:val="none" w:sz="0" w:space="0" w:color="auto"/>
        <w:right w:val="none" w:sz="0" w:space="0" w:color="auto"/>
      </w:divBdr>
    </w:div>
    <w:div w:id="917250576">
      <w:bodyDiv w:val="1"/>
      <w:marLeft w:val="0"/>
      <w:marRight w:val="0"/>
      <w:marTop w:val="0"/>
      <w:marBottom w:val="0"/>
      <w:divBdr>
        <w:top w:val="none" w:sz="0" w:space="0" w:color="auto"/>
        <w:left w:val="none" w:sz="0" w:space="0" w:color="auto"/>
        <w:bottom w:val="none" w:sz="0" w:space="0" w:color="auto"/>
        <w:right w:val="none" w:sz="0" w:space="0" w:color="auto"/>
      </w:divBdr>
      <w:divsChild>
        <w:div w:id="1552764481">
          <w:marLeft w:val="0"/>
          <w:marRight w:val="0"/>
          <w:marTop w:val="0"/>
          <w:marBottom w:val="0"/>
          <w:divBdr>
            <w:top w:val="none" w:sz="0" w:space="0" w:color="auto"/>
            <w:left w:val="none" w:sz="0" w:space="0" w:color="auto"/>
            <w:bottom w:val="none" w:sz="0" w:space="0" w:color="auto"/>
            <w:right w:val="none" w:sz="0" w:space="0" w:color="auto"/>
          </w:divBdr>
          <w:divsChild>
            <w:div w:id="2006085135">
              <w:marLeft w:val="0"/>
              <w:marRight w:val="0"/>
              <w:marTop w:val="0"/>
              <w:marBottom w:val="0"/>
              <w:divBdr>
                <w:top w:val="none" w:sz="0" w:space="0" w:color="auto"/>
                <w:left w:val="none" w:sz="0" w:space="0" w:color="auto"/>
                <w:bottom w:val="none" w:sz="0" w:space="0" w:color="auto"/>
                <w:right w:val="none" w:sz="0" w:space="0" w:color="auto"/>
              </w:divBdr>
              <w:divsChild>
                <w:div w:id="1401439503">
                  <w:marLeft w:val="0"/>
                  <w:marRight w:val="0"/>
                  <w:marTop w:val="0"/>
                  <w:marBottom w:val="0"/>
                  <w:divBdr>
                    <w:top w:val="none" w:sz="0" w:space="0" w:color="auto"/>
                    <w:left w:val="none" w:sz="0" w:space="0" w:color="auto"/>
                    <w:bottom w:val="none" w:sz="0" w:space="0" w:color="auto"/>
                    <w:right w:val="none" w:sz="0" w:space="0" w:color="auto"/>
                  </w:divBdr>
                  <w:divsChild>
                    <w:div w:id="540095590">
                      <w:marLeft w:val="0"/>
                      <w:marRight w:val="0"/>
                      <w:marTop w:val="0"/>
                      <w:marBottom w:val="0"/>
                      <w:divBdr>
                        <w:top w:val="none" w:sz="0" w:space="0" w:color="auto"/>
                        <w:left w:val="none" w:sz="0" w:space="0" w:color="auto"/>
                        <w:bottom w:val="none" w:sz="0" w:space="0" w:color="auto"/>
                        <w:right w:val="none" w:sz="0" w:space="0" w:color="auto"/>
                      </w:divBdr>
                      <w:divsChild>
                        <w:div w:id="1919441714">
                          <w:marLeft w:val="0"/>
                          <w:marRight w:val="0"/>
                          <w:marTop w:val="0"/>
                          <w:marBottom w:val="0"/>
                          <w:divBdr>
                            <w:top w:val="none" w:sz="0" w:space="0" w:color="auto"/>
                            <w:left w:val="none" w:sz="0" w:space="0" w:color="auto"/>
                            <w:bottom w:val="none" w:sz="0" w:space="0" w:color="auto"/>
                            <w:right w:val="none" w:sz="0" w:space="0" w:color="auto"/>
                          </w:divBdr>
                          <w:divsChild>
                            <w:div w:id="1652172028">
                              <w:marLeft w:val="3"/>
                              <w:marRight w:val="0"/>
                              <w:marTop w:val="0"/>
                              <w:marBottom w:val="0"/>
                              <w:divBdr>
                                <w:top w:val="none" w:sz="0" w:space="0" w:color="auto"/>
                                <w:left w:val="none" w:sz="0" w:space="0" w:color="auto"/>
                                <w:bottom w:val="none" w:sz="0" w:space="0" w:color="auto"/>
                                <w:right w:val="none" w:sz="0" w:space="0" w:color="auto"/>
                              </w:divBdr>
                              <w:divsChild>
                                <w:div w:id="104884524">
                                  <w:marLeft w:val="0"/>
                                  <w:marRight w:val="0"/>
                                  <w:marTop w:val="0"/>
                                  <w:marBottom w:val="0"/>
                                  <w:divBdr>
                                    <w:top w:val="none" w:sz="0" w:space="0" w:color="auto"/>
                                    <w:left w:val="none" w:sz="0" w:space="0" w:color="auto"/>
                                    <w:bottom w:val="none" w:sz="0" w:space="0" w:color="auto"/>
                                    <w:right w:val="none" w:sz="0" w:space="0" w:color="auto"/>
                                  </w:divBdr>
                                  <w:divsChild>
                                    <w:div w:id="2009744409">
                                      <w:marLeft w:val="0"/>
                                      <w:marRight w:val="0"/>
                                      <w:marTop w:val="0"/>
                                      <w:marBottom w:val="0"/>
                                      <w:divBdr>
                                        <w:top w:val="none" w:sz="0" w:space="0" w:color="auto"/>
                                        <w:left w:val="none" w:sz="0" w:space="0" w:color="auto"/>
                                        <w:bottom w:val="none" w:sz="0" w:space="0" w:color="auto"/>
                                        <w:right w:val="none" w:sz="0" w:space="0" w:color="auto"/>
                                      </w:divBdr>
                                      <w:divsChild>
                                        <w:div w:id="170876754">
                                          <w:marLeft w:val="0"/>
                                          <w:marRight w:val="0"/>
                                          <w:marTop w:val="0"/>
                                          <w:marBottom w:val="0"/>
                                          <w:divBdr>
                                            <w:top w:val="none" w:sz="0" w:space="0" w:color="auto"/>
                                            <w:left w:val="none" w:sz="0" w:space="0" w:color="auto"/>
                                            <w:bottom w:val="none" w:sz="0" w:space="0" w:color="auto"/>
                                            <w:right w:val="none" w:sz="0" w:space="0" w:color="auto"/>
                                          </w:divBdr>
                                          <w:divsChild>
                                            <w:div w:id="1958366307">
                                              <w:marLeft w:val="0"/>
                                              <w:marRight w:val="0"/>
                                              <w:marTop w:val="0"/>
                                              <w:marBottom w:val="0"/>
                                              <w:divBdr>
                                                <w:top w:val="none" w:sz="0" w:space="0" w:color="auto"/>
                                                <w:left w:val="none" w:sz="0" w:space="0" w:color="auto"/>
                                                <w:bottom w:val="none" w:sz="0" w:space="0" w:color="auto"/>
                                                <w:right w:val="none" w:sz="0" w:space="0" w:color="auto"/>
                                              </w:divBdr>
                                              <w:divsChild>
                                                <w:div w:id="1479346923">
                                                  <w:marLeft w:val="0"/>
                                                  <w:marRight w:val="0"/>
                                                  <w:marTop w:val="0"/>
                                                  <w:marBottom w:val="0"/>
                                                  <w:divBdr>
                                                    <w:top w:val="none" w:sz="0" w:space="0" w:color="auto"/>
                                                    <w:left w:val="none" w:sz="0" w:space="0" w:color="auto"/>
                                                    <w:bottom w:val="none" w:sz="0" w:space="0" w:color="auto"/>
                                                    <w:right w:val="none" w:sz="0" w:space="0" w:color="auto"/>
                                                  </w:divBdr>
                                                  <w:divsChild>
                                                    <w:div w:id="2443435">
                                                      <w:marLeft w:val="0"/>
                                                      <w:marRight w:val="0"/>
                                                      <w:marTop w:val="0"/>
                                                      <w:marBottom w:val="0"/>
                                                      <w:divBdr>
                                                        <w:top w:val="none" w:sz="0" w:space="0" w:color="auto"/>
                                                        <w:left w:val="none" w:sz="0" w:space="0" w:color="auto"/>
                                                        <w:bottom w:val="none" w:sz="0" w:space="0" w:color="auto"/>
                                                        <w:right w:val="none" w:sz="0" w:space="0" w:color="auto"/>
                                                      </w:divBdr>
                                                      <w:divsChild>
                                                        <w:div w:id="828332141">
                                                          <w:marLeft w:val="0"/>
                                                          <w:marRight w:val="0"/>
                                                          <w:marTop w:val="0"/>
                                                          <w:marBottom w:val="0"/>
                                                          <w:divBdr>
                                                            <w:top w:val="none" w:sz="0" w:space="0" w:color="auto"/>
                                                            <w:left w:val="none" w:sz="0" w:space="0" w:color="auto"/>
                                                            <w:bottom w:val="none" w:sz="0" w:space="0" w:color="auto"/>
                                                            <w:right w:val="none" w:sz="0" w:space="0" w:color="auto"/>
                                                          </w:divBdr>
                                                          <w:divsChild>
                                                            <w:div w:id="845098642">
                                                              <w:marLeft w:val="0"/>
                                                              <w:marRight w:val="0"/>
                                                              <w:marTop w:val="0"/>
                                                              <w:marBottom w:val="0"/>
                                                              <w:divBdr>
                                                                <w:top w:val="none" w:sz="0" w:space="0" w:color="auto"/>
                                                                <w:left w:val="none" w:sz="0" w:space="0" w:color="auto"/>
                                                                <w:bottom w:val="none" w:sz="0" w:space="0" w:color="auto"/>
                                                                <w:right w:val="none" w:sz="0" w:space="0" w:color="auto"/>
                                                              </w:divBdr>
                                                              <w:divsChild>
                                                                <w:div w:id="1151480346">
                                                                  <w:marLeft w:val="0"/>
                                                                  <w:marRight w:val="0"/>
                                                                  <w:marTop w:val="0"/>
                                                                  <w:marBottom w:val="0"/>
                                                                  <w:divBdr>
                                                                    <w:top w:val="none" w:sz="0" w:space="0" w:color="auto"/>
                                                                    <w:left w:val="none" w:sz="0" w:space="0" w:color="auto"/>
                                                                    <w:bottom w:val="none" w:sz="0" w:space="0" w:color="auto"/>
                                                                    <w:right w:val="none" w:sz="0" w:space="0" w:color="auto"/>
                                                                  </w:divBdr>
                                                                  <w:divsChild>
                                                                    <w:div w:id="1983994898">
                                                                      <w:marLeft w:val="0"/>
                                                                      <w:marRight w:val="0"/>
                                                                      <w:marTop w:val="0"/>
                                                                      <w:marBottom w:val="0"/>
                                                                      <w:divBdr>
                                                                        <w:top w:val="none" w:sz="0" w:space="0" w:color="auto"/>
                                                                        <w:left w:val="none" w:sz="0" w:space="0" w:color="auto"/>
                                                                        <w:bottom w:val="none" w:sz="0" w:space="0" w:color="auto"/>
                                                                        <w:right w:val="none" w:sz="0" w:space="0" w:color="auto"/>
                                                                      </w:divBdr>
                                                                      <w:divsChild>
                                                                        <w:div w:id="2081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01940">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594122">
      <w:bodyDiv w:val="1"/>
      <w:marLeft w:val="0"/>
      <w:marRight w:val="0"/>
      <w:marTop w:val="0"/>
      <w:marBottom w:val="0"/>
      <w:divBdr>
        <w:top w:val="none" w:sz="0" w:space="0" w:color="auto"/>
        <w:left w:val="none" w:sz="0" w:space="0" w:color="auto"/>
        <w:bottom w:val="none" w:sz="0" w:space="0" w:color="auto"/>
        <w:right w:val="none" w:sz="0" w:space="0" w:color="auto"/>
      </w:divBdr>
    </w:div>
    <w:div w:id="917785981">
      <w:bodyDiv w:val="1"/>
      <w:marLeft w:val="0"/>
      <w:marRight w:val="0"/>
      <w:marTop w:val="0"/>
      <w:marBottom w:val="0"/>
      <w:divBdr>
        <w:top w:val="none" w:sz="0" w:space="0" w:color="auto"/>
        <w:left w:val="none" w:sz="0" w:space="0" w:color="auto"/>
        <w:bottom w:val="none" w:sz="0" w:space="0" w:color="auto"/>
        <w:right w:val="none" w:sz="0" w:space="0" w:color="auto"/>
      </w:divBdr>
    </w:div>
    <w:div w:id="917833031">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sChild>
            <w:div w:id="96097020">
              <w:marLeft w:val="0"/>
              <w:marRight w:val="0"/>
              <w:marTop w:val="0"/>
              <w:marBottom w:val="0"/>
              <w:divBdr>
                <w:top w:val="none" w:sz="0" w:space="0" w:color="auto"/>
                <w:left w:val="none" w:sz="0" w:space="0" w:color="auto"/>
                <w:bottom w:val="none" w:sz="0" w:space="0" w:color="auto"/>
                <w:right w:val="none" w:sz="0" w:space="0" w:color="auto"/>
              </w:divBdr>
              <w:divsChild>
                <w:div w:id="1842086859">
                  <w:marLeft w:val="0"/>
                  <w:marRight w:val="0"/>
                  <w:marTop w:val="0"/>
                  <w:marBottom w:val="0"/>
                  <w:divBdr>
                    <w:top w:val="none" w:sz="0" w:space="0" w:color="auto"/>
                    <w:left w:val="none" w:sz="0" w:space="0" w:color="auto"/>
                    <w:bottom w:val="none" w:sz="0" w:space="0" w:color="auto"/>
                    <w:right w:val="none" w:sz="0" w:space="0" w:color="auto"/>
                  </w:divBdr>
                  <w:divsChild>
                    <w:div w:id="1388257508">
                      <w:marLeft w:val="0"/>
                      <w:marRight w:val="0"/>
                      <w:marTop w:val="0"/>
                      <w:marBottom w:val="0"/>
                      <w:divBdr>
                        <w:top w:val="none" w:sz="0" w:space="0" w:color="auto"/>
                        <w:left w:val="none" w:sz="0" w:space="0" w:color="auto"/>
                        <w:bottom w:val="none" w:sz="0" w:space="0" w:color="auto"/>
                        <w:right w:val="none" w:sz="0" w:space="0" w:color="auto"/>
                      </w:divBdr>
                      <w:divsChild>
                        <w:div w:id="606695491">
                          <w:marLeft w:val="0"/>
                          <w:marRight w:val="0"/>
                          <w:marTop w:val="0"/>
                          <w:marBottom w:val="0"/>
                          <w:divBdr>
                            <w:top w:val="none" w:sz="0" w:space="0" w:color="auto"/>
                            <w:left w:val="none" w:sz="0" w:space="0" w:color="auto"/>
                            <w:bottom w:val="none" w:sz="0" w:space="0" w:color="auto"/>
                            <w:right w:val="none" w:sz="0" w:space="0" w:color="auto"/>
                          </w:divBdr>
                          <w:divsChild>
                            <w:div w:id="1392385350">
                              <w:marLeft w:val="0"/>
                              <w:marRight w:val="0"/>
                              <w:marTop w:val="0"/>
                              <w:marBottom w:val="0"/>
                              <w:divBdr>
                                <w:top w:val="none" w:sz="0" w:space="0" w:color="auto"/>
                                <w:left w:val="none" w:sz="0" w:space="0" w:color="auto"/>
                                <w:bottom w:val="none" w:sz="0" w:space="0" w:color="auto"/>
                                <w:right w:val="none" w:sz="0" w:space="0" w:color="auto"/>
                              </w:divBdr>
                              <w:divsChild>
                                <w:div w:id="1725327586">
                                  <w:marLeft w:val="0"/>
                                  <w:marRight w:val="0"/>
                                  <w:marTop w:val="0"/>
                                  <w:marBottom w:val="0"/>
                                  <w:divBdr>
                                    <w:top w:val="none" w:sz="0" w:space="0" w:color="auto"/>
                                    <w:left w:val="none" w:sz="0" w:space="0" w:color="auto"/>
                                    <w:bottom w:val="none" w:sz="0" w:space="0" w:color="auto"/>
                                    <w:right w:val="none" w:sz="0" w:space="0" w:color="auto"/>
                                  </w:divBdr>
                                  <w:divsChild>
                                    <w:div w:id="811677095">
                                      <w:marLeft w:val="0"/>
                                      <w:marRight w:val="0"/>
                                      <w:marTop w:val="0"/>
                                      <w:marBottom w:val="0"/>
                                      <w:divBdr>
                                        <w:top w:val="none" w:sz="0" w:space="0" w:color="auto"/>
                                        <w:left w:val="none" w:sz="0" w:space="0" w:color="auto"/>
                                        <w:bottom w:val="none" w:sz="0" w:space="0" w:color="auto"/>
                                        <w:right w:val="none" w:sz="0" w:space="0" w:color="auto"/>
                                      </w:divBdr>
                                      <w:divsChild>
                                        <w:div w:id="1280986429">
                                          <w:marLeft w:val="-150"/>
                                          <w:marRight w:val="-150"/>
                                          <w:marTop w:val="0"/>
                                          <w:marBottom w:val="0"/>
                                          <w:divBdr>
                                            <w:top w:val="none" w:sz="0" w:space="0" w:color="auto"/>
                                            <w:left w:val="none" w:sz="0" w:space="0" w:color="auto"/>
                                            <w:bottom w:val="none" w:sz="0" w:space="0" w:color="auto"/>
                                            <w:right w:val="none" w:sz="0" w:space="0" w:color="auto"/>
                                          </w:divBdr>
                                          <w:divsChild>
                                            <w:div w:id="19430047">
                                              <w:marLeft w:val="0"/>
                                              <w:marRight w:val="0"/>
                                              <w:marTop w:val="0"/>
                                              <w:marBottom w:val="0"/>
                                              <w:divBdr>
                                                <w:top w:val="none" w:sz="0" w:space="0" w:color="auto"/>
                                                <w:left w:val="none" w:sz="0" w:space="0" w:color="auto"/>
                                                <w:bottom w:val="none" w:sz="0" w:space="0" w:color="auto"/>
                                                <w:right w:val="none" w:sz="0" w:space="0" w:color="auto"/>
                                              </w:divBdr>
                                              <w:divsChild>
                                                <w:div w:id="1474177464">
                                                  <w:marLeft w:val="0"/>
                                                  <w:marRight w:val="0"/>
                                                  <w:marTop w:val="0"/>
                                                  <w:marBottom w:val="0"/>
                                                  <w:divBdr>
                                                    <w:top w:val="none" w:sz="0" w:space="0" w:color="auto"/>
                                                    <w:left w:val="none" w:sz="0" w:space="0" w:color="auto"/>
                                                    <w:bottom w:val="none" w:sz="0" w:space="0" w:color="auto"/>
                                                    <w:right w:val="none" w:sz="0" w:space="0" w:color="auto"/>
                                                  </w:divBdr>
                                                  <w:divsChild>
                                                    <w:div w:id="885219781">
                                                      <w:marLeft w:val="0"/>
                                                      <w:marRight w:val="0"/>
                                                      <w:marTop w:val="0"/>
                                                      <w:marBottom w:val="0"/>
                                                      <w:divBdr>
                                                        <w:top w:val="none" w:sz="0" w:space="0" w:color="auto"/>
                                                        <w:left w:val="none" w:sz="0" w:space="0" w:color="auto"/>
                                                        <w:bottom w:val="none" w:sz="0" w:space="0" w:color="auto"/>
                                                        <w:right w:val="none" w:sz="0" w:space="0" w:color="auto"/>
                                                      </w:divBdr>
                                                      <w:divsChild>
                                                        <w:div w:id="1207791628">
                                                          <w:marLeft w:val="0"/>
                                                          <w:marRight w:val="0"/>
                                                          <w:marTop w:val="0"/>
                                                          <w:marBottom w:val="0"/>
                                                          <w:divBdr>
                                                            <w:top w:val="none" w:sz="0" w:space="0" w:color="auto"/>
                                                            <w:left w:val="none" w:sz="0" w:space="0" w:color="auto"/>
                                                            <w:bottom w:val="none" w:sz="0" w:space="0" w:color="auto"/>
                                                            <w:right w:val="none" w:sz="0" w:space="0" w:color="auto"/>
                                                          </w:divBdr>
                                                          <w:divsChild>
                                                            <w:div w:id="374158411">
                                                              <w:marLeft w:val="0"/>
                                                              <w:marRight w:val="0"/>
                                                              <w:marTop w:val="0"/>
                                                              <w:marBottom w:val="0"/>
                                                              <w:divBdr>
                                                                <w:top w:val="none" w:sz="0" w:space="0" w:color="auto"/>
                                                                <w:left w:val="none" w:sz="0" w:space="0" w:color="auto"/>
                                                                <w:bottom w:val="none" w:sz="0" w:space="0" w:color="auto"/>
                                                                <w:right w:val="none" w:sz="0" w:space="0" w:color="auto"/>
                                                              </w:divBdr>
                                                              <w:divsChild>
                                                                <w:div w:id="561795432">
                                                                  <w:marLeft w:val="0"/>
                                                                  <w:marRight w:val="0"/>
                                                                  <w:marTop w:val="0"/>
                                                                  <w:marBottom w:val="0"/>
                                                                  <w:divBdr>
                                                                    <w:top w:val="none" w:sz="0" w:space="0" w:color="auto"/>
                                                                    <w:left w:val="none" w:sz="0" w:space="0" w:color="auto"/>
                                                                    <w:bottom w:val="none" w:sz="0" w:space="0" w:color="auto"/>
                                                                    <w:right w:val="none" w:sz="0" w:space="0" w:color="auto"/>
                                                                  </w:divBdr>
                                                                  <w:divsChild>
                                                                    <w:div w:id="2077780473">
                                                                      <w:marLeft w:val="0"/>
                                                                      <w:marRight w:val="0"/>
                                                                      <w:marTop w:val="0"/>
                                                                      <w:marBottom w:val="0"/>
                                                                      <w:divBdr>
                                                                        <w:top w:val="none" w:sz="0" w:space="0" w:color="auto"/>
                                                                        <w:left w:val="none" w:sz="0" w:space="0" w:color="auto"/>
                                                                        <w:bottom w:val="none" w:sz="0" w:space="0" w:color="auto"/>
                                                                        <w:right w:val="none" w:sz="0" w:space="0" w:color="auto"/>
                                                                      </w:divBdr>
                                                                      <w:divsChild>
                                                                        <w:div w:id="743725656">
                                                                          <w:marLeft w:val="-225"/>
                                                                          <w:marRight w:val="-225"/>
                                                                          <w:marTop w:val="0"/>
                                                                          <w:marBottom w:val="0"/>
                                                                          <w:divBdr>
                                                                            <w:top w:val="none" w:sz="0" w:space="0" w:color="auto"/>
                                                                            <w:left w:val="none" w:sz="0" w:space="0" w:color="auto"/>
                                                                            <w:bottom w:val="none" w:sz="0" w:space="0" w:color="auto"/>
                                                                            <w:right w:val="none" w:sz="0" w:space="0" w:color="auto"/>
                                                                          </w:divBdr>
                                                                          <w:divsChild>
                                                                            <w:div w:id="20942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903057">
      <w:bodyDiv w:val="1"/>
      <w:marLeft w:val="0"/>
      <w:marRight w:val="0"/>
      <w:marTop w:val="0"/>
      <w:marBottom w:val="0"/>
      <w:divBdr>
        <w:top w:val="none" w:sz="0" w:space="0" w:color="auto"/>
        <w:left w:val="none" w:sz="0" w:space="0" w:color="auto"/>
        <w:bottom w:val="none" w:sz="0" w:space="0" w:color="auto"/>
        <w:right w:val="none" w:sz="0" w:space="0" w:color="auto"/>
      </w:divBdr>
      <w:divsChild>
        <w:div w:id="1885021495">
          <w:marLeft w:val="0"/>
          <w:marRight w:val="0"/>
          <w:marTop w:val="30"/>
          <w:marBottom w:val="0"/>
          <w:divBdr>
            <w:top w:val="none" w:sz="0" w:space="0" w:color="auto"/>
            <w:left w:val="none" w:sz="0" w:space="0" w:color="auto"/>
            <w:bottom w:val="none" w:sz="0" w:space="0" w:color="auto"/>
            <w:right w:val="none" w:sz="0" w:space="0" w:color="auto"/>
          </w:divBdr>
          <w:divsChild>
            <w:div w:id="17170495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18250820">
      <w:bodyDiv w:val="1"/>
      <w:marLeft w:val="0"/>
      <w:marRight w:val="0"/>
      <w:marTop w:val="0"/>
      <w:marBottom w:val="0"/>
      <w:divBdr>
        <w:top w:val="none" w:sz="0" w:space="0" w:color="auto"/>
        <w:left w:val="none" w:sz="0" w:space="0" w:color="auto"/>
        <w:bottom w:val="none" w:sz="0" w:space="0" w:color="auto"/>
        <w:right w:val="none" w:sz="0" w:space="0" w:color="auto"/>
      </w:divBdr>
    </w:div>
    <w:div w:id="918292121">
      <w:bodyDiv w:val="1"/>
      <w:marLeft w:val="0"/>
      <w:marRight w:val="0"/>
      <w:marTop w:val="0"/>
      <w:marBottom w:val="0"/>
      <w:divBdr>
        <w:top w:val="none" w:sz="0" w:space="0" w:color="auto"/>
        <w:left w:val="none" w:sz="0" w:space="0" w:color="auto"/>
        <w:bottom w:val="none" w:sz="0" w:space="0" w:color="auto"/>
        <w:right w:val="none" w:sz="0" w:space="0" w:color="auto"/>
      </w:divBdr>
    </w:div>
    <w:div w:id="918369019">
      <w:bodyDiv w:val="1"/>
      <w:marLeft w:val="0"/>
      <w:marRight w:val="0"/>
      <w:marTop w:val="0"/>
      <w:marBottom w:val="0"/>
      <w:divBdr>
        <w:top w:val="none" w:sz="0" w:space="0" w:color="auto"/>
        <w:left w:val="none" w:sz="0" w:space="0" w:color="auto"/>
        <w:bottom w:val="none" w:sz="0" w:space="0" w:color="auto"/>
        <w:right w:val="none" w:sz="0" w:space="0" w:color="auto"/>
      </w:divBdr>
    </w:div>
    <w:div w:id="918758005">
      <w:bodyDiv w:val="1"/>
      <w:marLeft w:val="0"/>
      <w:marRight w:val="0"/>
      <w:marTop w:val="0"/>
      <w:marBottom w:val="0"/>
      <w:divBdr>
        <w:top w:val="none" w:sz="0" w:space="0" w:color="auto"/>
        <w:left w:val="none" w:sz="0" w:space="0" w:color="auto"/>
        <w:bottom w:val="none" w:sz="0" w:space="0" w:color="auto"/>
        <w:right w:val="none" w:sz="0" w:space="0" w:color="auto"/>
      </w:divBdr>
    </w:div>
    <w:div w:id="918827615">
      <w:bodyDiv w:val="1"/>
      <w:marLeft w:val="0"/>
      <w:marRight w:val="0"/>
      <w:marTop w:val="0"/>
      <w:marBottom w:val="0"/>
      <w:divBdr>
        <w:top w:val="none" w:sz="0" w:space="0" w:color="auto"/>
        <w:left w:val="none" w:sz="0" w:space="0" w:color="auto"/>
        <w:bottom w:val="none" w:sz="0" w:space="0" w:color="auto"/>
        <w:right w:val="none" w:sz="0" w:space="0" w:color="auto"/>
      </w:divBdr>
    </w:div>
    <w:div w:id="919487017">
      <w:bodyDiv w:val="1"/>
      <w:marLeft w:val="0"/>
      <w:marRight w:val="0"/>
      <w:marTop w:val="0"/>
      <w:marBottom w:val="0"/>
      <w:divBdr>
        <w:top w:val="none" w:sz="0" w:space="0" w:color="auto"/>
        <w:left w:val="none" w:sz="0" w:space="0" w:color="auto"/>
        <w:bottom w:val="none" w:sz="0" w:space="0" w:color="auto"/>
        <w:right w:val="none" w:sz="0" w:space="0" w:color="auto"/>
      </w:divBdr>
    </w:div>
    <w:div w:id="919674580">
      <w:bodyDiv w:val="1"/>
      <w:marLeft w:val="0"/>
      <w:marRight w:val="0"/>
      <w:marTop w:val="0"/>
      <w:marBottom w:val="0"/>
      <w:divBdr>
        <w:top w:val="none" w:sz="0" w:space="0" w:color="auto"/>
        <w:left w:val="none" w:sz="0" w:space="0" w:color="auto"/>
        <w:bottom w:val="none" w:sz="0" w:space="0" w:color="auto"/>
        <w:right w:val="none" w:sz="0" w:space="0" w:color="auto"/>
      </w:divBdr>
      <w:divsChild>
        <w:div w:id="1442215031">
          <w:marLeft w:val="0"/>
          <w:marRight w:val="0"/>
          <w:marTop w:val="0"/>
          <w:marBottom w:val="0"/>
          <w:divBdr>
            <w:top w:val="none" w:sz="0" w:space="0" w:color="auto"/>
            <w:left w:val="none" w:sz="0" w:space="0" w:color="auto"/>
            <w:bottom w:val="none" w:sz="0" w:space="0" w:color="auto"/>
            <w:right w:val="none" w:sz="0" w:space="0" w:color="auto"/>
          </w:divBdr>
          <w:divsChild>
            <w:div w:id="1756198872">
              <w:marLeft w:val="0"/>
              <w:marRight w:val="0"/>
              <w:marTop w:val="0"/>
              <w:marBottom w:val="0"/>
              <w:divBdr>
                <w:top w:val="none" w:sz="0" w:space="0" w:color="auto"/>
                <w:left w:val="none" w:sz="0" w:space="0" w:color="auto"/>
                <w:bottom w:val="none" w:sz="0" w:space="0" w:color="auto"/>
                <w:right w:val="none" w:sz="0" w:space="0" w:color="auto"/>
              </w:divBdr>
              <w:divsChild>
                <w:div w:id="2068332147">
                  <w:marLeft w:val="0"/>
                  <w:marRight w:val="0"/>
                  <w:marTop w:val="0"/>
                  <w:marBottom w:val="0"/>
                  <w:divBdr>
                    <w:top w:val="none" w:sz="0" w:space="0" w:color="auto"/>
                    <w:left w:val="none" w:sz="0" w:space="0" w:color="auto"/>
                    <w:bottom w:val="none" w:sz="0" w:space="0" w:color="auto"/>
                    <w:right w:val="none" w:sz="0" w:space="0" w:color="auto"/>
                  </w:divBdr>
                  <w:divsChild>
                    <w:div w:id="1174997006">
                      <w:marLeft w:val="0"/>
                      <w:marRight w:val="0"/>
                      <w:marTop w:val="0"/>
                      <w:marBottom w:val="0"/>
                      <w:divBdr>
                        <w:top w:val="none" w:sz="0" w:space="0" w:color="auto"/>
                        <w:left w:val="none" w:sz="0" w:space="0" w:color="auto"/>
                        <w:bottom w:val="none" w:sz="0" w:space="0" w:color="auto"/>
                        <w:right w:val="none" w:sz="0" w:space="0" w:color="auto"/>
                      </w:divBdr>
                      <w:divsChild>
                        <w:div w:id="176115045">
                          <w:marLeft w:val="0"/>
                          <w:marRight w:val="0"/>
                          <w:marTop w:val="0"/>
                          <w:marBottom w:val="0"/>
                          <w:divBdr>
                            <w:top w:val="none" w:sz="0" w:space="0" w:color="auto"/>
                            <w:left w:val="none" w:sz="0" w:space="0" w:color="auto"/>
                            <w:bottom w:val="none" w:sz="0" w:space="0" w:color="auto"/>
                            <w:right w:val="none" w:sz="0" w:space="0" w:color="auto"/>
                          </w:divBdr>
                          <w:divsChild>
                            <w:div w:id="1494488726">
                              <w:marLeft w:val="3"/>
                              <w:marRight w:val="0"/>
                              <w:marTop w:val="0"/>
                              <w:marBottom w:val="0"/>
                              <w:divBdr>
                                <w:top w:val="none" w:sz="0" w:space="0" w:color="auto"/>
                                <w:left w:val="none" w:sz="0" w:space="0" w:color="auto"/>
                                <w:bottom w:val="none" w:sz="0" w:space="0" w:color="auto"/>
                                <w:right w:val="none" w:sz="0" w:space="0" w:color="auto"/>
                              </w:divBdr>
                              <w:divsChild>
                                <w:div w:id="1806046008">
                                  <w:marLeft w:val="0"/>
                                  <w:marRight w:val="0"/>
                                  <w:marTop w:val="0"/>
                                  <w:marBottom w:val="0"/>
                                  <w:divBdr>
                                    <w:top w:val="none" w:sz="0" w:space="0" w:color="auto"/>
                                    <w:left w:val="none" w:sz="0" w:space="0" w:color="auto"/>
                                    <w:bottom w:val="none" w:sz="0" w:space="0" w:color="auto"/>
                                    <w:right w:val="none" w:sz="0" w:space="0" w:color="auto"/>
                                  </w:divBdr>
                                  <w:divsChild>
                                    <w:div w:id="402799893">
                                      <w:marLeft w:val="0"/>
                                      <w:marRight w:val="0"/>
                                      <w:marTop w:val="0"/>
                                      <w:marBottom w:val="0"/>
                                      <w:divBdr>
                                        <w:top w:val="none" w:sz="0" w:space="0" w:color="auto"/>
                                        <w:left w:val="none" w:sz="0" w:space="0" w:color="auto"/>
                                        <w:bottom w:val="none" w:sz="0" w:space="0" w:color="auto"/>
                                        <w:right w:val="none" w:sz="0" w:space="0" w:color="auto"/>
                                      </w:divBdr>
                                      <w:divsChild>
                                        <w:div w:id="1508517424">
                                          <w:marLeft w:val="0"/>
                                          <w:marRight w:val="0"/>
                                          <w:marTop w:val="0"/>
                                          <w:marBottom w:val="0"/>
                                          <w:divBdr>
                                            <w:top w:val="none" w:sz="0" w:space="0" w:color="auto"/>
                                            <w:left w:val="none" w:sz="0" w:space="0" w:color="auto"/>
                                            <w:bottom w:val="none" w:sz="0" w:space="0" w:color="auto"/>
                                            <w:right w:val="none" w:sz="0" w:space="0" w:color="auto"/>
                                          </w:divBdr>
                                          <w:divsChild>
                                            <w:div w:id="618145427">
                                              <w:marLeft w:val="0"/>
                                              <w:marRight w:val="0"/>
                                              <w:marTop w:val="0"/>
                                              <w:marBottom w:val="0"/>
                                              <w:divBdr>
                                                <w:top w:val="none" w:sz="0" w:space="0" w:color="auto"/>
                                                <w:left w:val="none" w:sz="0" w:space="0" w:color="auto"/>
                                                <w:bottom w:val="none" w:sz="0" w:space="0" w:color="auto"/>
                                                <w:right w:val="none" w:sz="0" w:space="0" w:color="auto"/>
                                              </w:divBdr>
                                              <w:divsChild>
                                                <w:div w:id="1271208652">
                                                  <w:marLeft w:val="0"/>
                                                  <w:marRight w:val="0"/>
                                                  <w:marTop w:val="0"/>
                                                  <w:marBottom w:val="0"/>
                                                  <w:divBdr>
                                                    <w:top w:val="none" w:sz="0" w:space="0" w:color="auto"/>
                                                    <w:left w:val="none" w:sz="0" w:space="0" w:color="auto"/>
                                                    <w:bottom w:val="none" w:sz="0" w:space="0" w:color="auto"/>
                                                    <w:right w:val="none" w:sz="0" w:space="0" w:color="auto"/>
                                                  </w:divBdr>
                                                  <w:divsChild>
                                                    <w:div w:id="388118277">
                                                      <w:marLeft w:val="0"/>
                                                      <w:marRight w:val="0"/>
                                                      <w:marTop w:val="0"/>
                                                      <w:marBottom w:val="0"/>
                                                      <w:divBdr>
                                                        <w:top w:val="none" w:sz="0" w:space="0" w:color="auto"/>
                                                        <w:left w:val="none" w:sz="0" w:space="0" w:color="auto"/>
                                                        <w:bottom w:val="none" w:sz="0" w:space="0" w:color="auto"/>
                                                        <w:right w:val="none" w:sz="0" w:space="0" w:color="auto"/>
                                                      </w:divBdr>
                                                      <w:divsChild>
                                                        <w:div w:id="2015376715">
                                                          <w:marLeft w:val="0"/>
                                                          <w:marRight w:val="0"/>
                                                          <w:marTop w:val="0"/>
                                                          <w:marBottom w:val="0"/>
                                                          <w:divBdr>
                                                            <w:top w:val="none" w:sz="0" w:space="0" w:color="auto"/>
                                                            <w:left w:val="none" w:sz="0" w:space="0" w:color="auto"/>
                                                            <w:bottom w:val="none" w:sz="0" w:space="0" w:color="auto"/>
                                                            <w:right w:val="none" w:sz="0" w:space="0" w:color="auto"/>
                                                          </w:divBdr>
                                                          <w:divsChild>
                                                            <w:div w:id="954597889">
                                                              <w:marLeft w:val="0"/>
                                                              <w:marRight w:val="0"/>
                                                              <w:marTop w:val="0"/>
                                                              <w:marBottom w:val="0"/>
                                                              <w:divBdr>
                                                                <w:top w:val="none" w:sz="0" w:space="0" w:color="auto"/>
                                                                <w:left w:val="none" w:sz="0" w:space="0" w:color="auto"/>
                                                                <w:bottom w:val="none" w:sz="0" w:space="0" w:color="auto"/>
                                                                <w:right w:val="none" w:sz="0" w:space="0" w:color="auto"/>
                                                              </w:divBdr>
                                                              <w:divsChild>
                                                                <w:div w:id="2002272479">
                                                                  <w:marLeft w:val="0"/>
                                                                  <w:marRight w:val="0"/>
                                                                  <w:marTop w:val="0"/>
                                                                  <w:marBottom w:val="0"/>
                                                                  <w:divBdr>
                                                                    <w:top w:val="none" w:sz="0" w:space="0" w:color="auto"/>
                                                                    <w:left w:val="none" w:sz="0" w:space="0" w:color="auto"/>
                                                                    <w:bottom w:val="none" w:sz="0" w:space="0" w:color="auto"/>
                                                                    <w:right w:val="none" w:sz="0" w:space="0" w:color="auto"/>
                                                                  </w:divBdr>
                                                                  <w:divsChild>
                                                                    <w:div w:id="423497896">
                                                                      <w:marLeft w:val="0"/>
                                                                      <w:marRight w:val="0"/>
                                                                      <w:marTop w:val="0"/>
                                                                      <w:marBottom w:val="0"/>
                                                                      <w:divBdr>
                                                                        <w:top w:val="none" w:sz="0" w:space="0" w:color="auto"/>
                                                                        <w:left w:val="none" w:sz="0" w:space="0" w:color="auto"/>
                                                                        <w:bottom w:val="none" w:sz="0" w:space="0" w:color="auto"/>
                                                                        <w:right w:val="none" w:sz="0" w:space="0" w:color="auto"/>
                                                                      </w:divBdr>
                                                                      <w:divsChild>
                                                                        <w:div w:id="689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751500">
      <w:bodyDiv w:val="1"/>
      <w:marLeft w:val="0"/>
      <w:marRight w:val="0"/>
      <w:marTop w:val="0"/>
      <w:marBottom w:val="0"/>
      <w:divBdr>
        <w:top w:val="none" w:sz="0" w:space="0" w:color="auto"/>
        <w:left w:val="none" w:sz="0" w:space="0" w:color="auto"/>
        <w:bottom w:val="none" w:sz="0" w:space="0" w:color="auto"/>
        <w:right w:val="none" w:sz="0" w:space="0" w:color="auto"/>
      </w:divBdr>
      <w:divsChild>
        <w:div w:id="169952666">
          <w:marLeft w:val="0"/>
          <w:marRight w:val="0"/>
          <w:marTop w:val="0"/>
          <w:marBottom w:val="0"/>
          <w:divBdr>
            <w:top w:val="none" w:sz="0" w:space="0" w:color="auto"/>
            <w:left w:val="none" w:sz="0" w:space="0" w:color="auto"/>
            <w:bottom w:val="none" w:sz="0" w:space="0" w:color="auto"/>
            <w:right w:val="none" w:sz="0" w:space="0" w:color="auto"/>
          </w:divBdr>
          <w:divsChild>
            <w:div w:id="101609333">
              <w:marLeft w:val="0"/>
              <w:marRight w:val="0"/>
              <w:marTop w:val="0"/>
              <w:marBottom w:val="0"/>
              <w:divBdr>
                <w:top w:val="none" w:sz="0" w:space="0" w:color="auto"/>
                <w:left w:val="none" w:sz="0" w:space="0" w:color="auto"/>
                <w:bottom w:val="none" w:sz="0" w:space="0" w:color="auto"/>
                <w:right w:val="none" w:sz="0" w:space="0" w:color="auto"/>
              </w:divBdr>
              <w:divsChild>
                <w:div w:id="56829524">
                  <w:marLeft w:val="0"/>
                  <w:marRight w:val="0"/>
                  <w:marTop w:val="0"/>
                  <w:marBottom w:val="0"/>
                  <w:divBdr>
                    <w:top w:val="none" w:sz="0" w:space="0" w:color="auto"/>
                    <w:left w:val="none" w:sz="0" w:space="0" w:color="auto"/>
                    <w:bottom w:val="none" w:sz="0" w:space="0" w:color="auto"/>
                    <w:right w:val="none" w:sz="0" w:space="0" w:color="auto"/>
                  </w:divBdr>
                  <w:divsChild>
                    <w:div w:id="1607352201">
                      <w:marLeft w:val="0"/>
                      <w:marRight w:val="0"/>
                      <w:marTop w:val="0"/>
                      <w:marBottom w:val="0"/>
                      <w:divBdr>
                        <w:top w:val="none" w:sz="0" w:space="0" w:color="auto"/>
                        <w:left w:val="none" w:sz="0" w:space="0" w:color="auto"/>
                        <w:bottom w:val="none" w:sz="0" w:space="0" w:color="auto"/>
                        <w:right w:val="none" w:sz="0" w:space="0" w:color="auto"/>
                      </w:divBdr>
                      <w:divsChild>
                        <w:div w:id="1588080696">
                          <w:marLeft w:val="0"/>
                          <w:marRight w:val="0"/>
                          <w:marTop w:val="0"/>
                          <w:marBottom w:val="0"/>
                          <w:divBdr>
                            <w:top w:val="none" w:sz="0" w:space="0" w:color="auto"/>
                            <w:left w:val="none" w:sz="0" w:space="0" w:color="auto"/>
                            <w:bottom w:val="none" w:sz="0" w:space="0" w:color="auto"/>
                            <w:right w:val="none" w:sz="0" w:space="0" w:color="auto"/>
                          </w:divBdr>
                          <w:divsChild>
                            <w:div w:id="1963227253">
                              <w:marLeft w:val="0"/>
                              <w:marRight w:val="0"/>
                              <w:marTop w:val="0"/>
                              <w:marBottom w:val="0"/>
                              <w:divBdr>
                                <w:top w:val="none" w:sz="0" w:space="0" w:color="auto"/>
                                <w:left w:val="none" w:sz="0" w:space="0" w:color="auto"/>
                                <w:bottom w:val="none" w:sz="0" w:space="0" w:color="auto"/>
                                <w:right w:val="none" w:sz="0" w:space="0" w:color="auto"/>
                              </w:divBdr>
                              <w:divsChild>
                                <w:div w:id="1661809961">
                                  <w:marLeft w:val="0"/>
                                  <w:marRight w:val="0"/>
                                  <w:marTop w:val="0"/>
                                  <w:marBottom w:val="0"/>
                                  <w:divBdr>
                                    <w:top w:val="none" w:sz="0" w:space="0" w:color="auto"/>
                                    <w:left w:val="none" w:sz="0" w:space="0" w:color="auto"/>
                                    <w:bottom w:val="none" w:sz="0" w:space="0" w:color="auto"/>
                                    <w:right w:val="none" w:sz="0" w:space="0" w:color="auto"/>
                                  </w:divBdr>
                                  <w:divsChild>
                                    <w:div w:id="704477171">
                                      <w:marLeft w:val="0"/>
                                      <w:marRight w:val="0"/>
                                      <w:marTop w:val="0"/>
                                      <w:marBottom w:val="0"/>
                                      <w:divBdr>
                                        <w:top w:val="none" w:sz="0" w:space="0" w:color="auto"/>
                                        <w:left w:val="none" w:sz="0" w:space="0" w:color="auto"/>
                                        <w:bottom w:val="none" w:sz="0" w:space="0" w:color="auto"/>
                                        <w:right w:val="none" w:sz="0" w:space="0" w:color="auto"/>
                                      </w:divBdr>
                                      <w:divsChild>
                                        <w:div w:id="1027177335">
                                          <w:marLeft w:val="0"/>
                                          <w:marRight w:val="0"/>
                                          <w:marTop w:val="0"/>
                                          <w:marBottom w:val="0"/>
                                          <w:divBdr>
                                            <w:top w:val="none" w:sz="0" w:space="0" w:color="auto"/>
                                            <w:left w:val="none" w:sz="0" w:space="0" w:color="auto"/>
                                            <w:bottom w:val="none" w:sz="0" w:space="0" w:color="auto"/>
                                            <w:right w:val="none" w:sz="0" w:space="0" w:color="auto"/>
                                          </w:divBdr>
                                          <w:divsChild>
                                            <w:div w:id="270166425">
                                              <w:marLeft w:val="0"/>
                                              <w:marRight w:val="0"/>
                                              <w:marTop w:val="0"/>
                                              <w:marBottom w:val="0"/>
                                              <w:divBdr>
                                                <w:top w:val="none" w:sz="0" w:space="0" w:color="auto"/>
                                                <w:left w:val="none" w:sz="0" w:space="0" w:color="auto"/>
                                                <w:bottom w:val="none" w:sz="0" w:space="0" w:color="auto"/>
                                                <w:right w:val="none" w:sz="0" w:space="0" w:color="auto"/>
                                              </w:divBdr>
                                              <w:divsChild>
                                                <w:div w:id="493256443">
                                                  <w:marLeft w:val="0"/>
                                                  <w:marRight w:val="0"/>
                                                  <w:marTop w:val="0"/>
                                                  <w:marBottom w:val="0"/>
                                                  <w:divBdr>
                                                    <w:top w:val="none" w:sz="0" w:space="0" w:color="auto"/>
                                                    <w:left w:val="none" w:sz="0" w:space="0" w:color="auto"/>
                                                    <w:bottom w:val="none" w:sz="0" w:space="0" w:color="auto"/>
                                                    <w:right w:val="none" w:sz="0" w:space="0" w:color="auto"/>
                                                  </w:divBdr>
                                                  <w:divsChild>
                                                    <w:div w:id="676425583">
                                                      <w:marLeft w:val="0"/>
                                                      <w:marRight w:val="0"/>
                                                      <w:marTop w:val="0"/>
                                                      <w:marBottom w:val="0"/>
                                                      <w:divBdr>
                                                        <w:top w:val="none" w:sz="0" w:space="0" w:color="auto"/>
                                                        <w:left w:val="none" w:sz="0" w:space="0" w:color="auto"/>
                                                        <w:bottom w:val="none" w:sz="0" w:space="0" w:color="auto"/>
                                                        <w:right w:val="none" w:sz="0" w:space="0" w:color="auto"/>
                                                      </w:divBdr>
                                                      <w:divsChild>
                                                        <w:div w:id="1905096627">
                                                          <w:marLeft w:val="0"/>
                                                          <w:marRight w:val="0"/>
                                                          <w:marTop w:val="0"/>
                                                          <w:marBottom w:val="0"/>
                                                          <w:divBdr>
                                                            <w:top w:val="none" w:sz="0" w:space="0" w:color="auto"/>
                                                            <w:left w:val="none" w:sz="0" w:space="0" w:color="auto"/>
                                                            <w:bottom w:val="none" w:sz="0" w:space="0" w:color="auto"/>
                                                            <w:right w:val="none" w:sz="0" w:space="0" w:color="auto"/>
                                                          </w:divBdr>
                                                          <w:divsChild>
                                                            <w:div w:id="1334455789">
                                                              <w:marLeft w:val="0"/>
                                                              <w:marRight w:val="0"/>
                                                              <w:marTop w:val="0"/>
                                                              <w:marBottom w:val="0"/>
                                                              <w:divBdr>
                                                                <w:top w:val="none" w:sz="0" w:space="0" w:color="auto"/>
                                                                <w:left w:val="none" w:sz="0" w:space="0" w:color="auto"/>
                                                                <w:bottom w:val="none" w:sz="0" w:space="0" w:color="auto"/>
                                                                <w:right w:val="none" w:sz="0" w:space="0" w:color="auto"/>
                                                              </w:divBdr>
                                                              <w:divsChild>
                                                                <w:div w:id="1273707293">
                                                                  <w:marLeft w:val="0"/>
                                                                  <w:marRight w:val="0"/>
                                                                  <w:marTop w:val="0"/>
                                                                  <w:marBottom w:val="0"/>
                                                                  <w:divBdr>
                                                                    <w:top w:val="none" w:sz="0" w:space="0" w:color="auto"/>
                                                                    <w:left w:val="none" w:sz="0" w:space="0" w:color="auto"/>
                                                                    <w:bottom w:val="none" w:sz="0" w:space="0" w:color="auto"/>
                                                                    <w:right w:val="none" w:sz="0" w:space="0" w:color="auto"/>
                                                                  </w:divBdr>
                                                                  <w:divsChild>
                                                                    <w:div w:id="254097270">
                                                                      <w:marLeft w:val="0"/>
                                                                      <w:marRight w:val="0"/>
                                                                      <w:marTop w:val="0"/>
                                                                      <w:marBottom w:val="0"/>
                                                                      <w:divBdr>
                                                                        <w:top w:val="none" w:sz="0" w:space="0" w:color="auto"/>
                                                                        <w:left w:val="none" w:sz="0" w:space="0" w:color="auto"/>
                                                                        <w:bottom w:val="none" w:sz="0" w:space="0" w:color="auto"/>
                                                                        <w:right w:val="none" w:sz="0" w:space="0" w:color="auto"/>
                                                                      </w:divBdr>
                                                                      <w:divsChild>
                                                                        <w:div w:id="2015912617">
                                                                          <w:marLeft w:val="0"/>
                                                                          <w:marRight w:val="0"/>
                                                                          <w:marTop w:val="0"/>
                                                                          <w:marBottom w:val="360"/>
                                                                          <w:divBdr>
                                                                            <w:top w:val="none" w:sz="0" w:space="0" w:color="auto"/>
                                                                            <w:left w:val="none" w:sz="0" w:space="0" w:color="auto"/>
                                                                            <w:bottom w:val="none" w:sz="0" w:space="0" w:color="auto"/>
                                                                            <w:right w:val="none" w:sz="0" w:space="0" w:color="auto"/>
                                                                          </w:divBdr>
                                                                          <w:divsChild>
                                                                            <w:div w:id="1935747768">
                                                                              <w:marLeft w:val="0"/>
                                                                              <w:marRight w:val="0"/>
                                                                              <w:marTop w:val="0"/>
                                                                              <w:marBottom w:val="0"/>
                                                                              <w:divBdr>
                                                                                <w:top w:val="none" w:sz="0" w:space="0" w:color="auto"/>
                                                                                <w:left w:val="none" w:sz="0" w:space="0" w:color="auto"/>
                                                                                <w:bottom w:val="none" w:sz="0" w:space="0" w:color="auto"/>
                                                                                <w:right w:val="none" w:sz="0" w:space="0" w:color="auto"/>
                                                                              </w:divBdr>
                                                                              <w:divsChild>
                                                                                <w:div w:id="1598715745">
                                                                                  <w:marLeft w:val="0"/>
                                                                                  <w:marRight w:val="0"/>
                                                                                  <w:marTop w:val="0"/>
                                                                                  <w:marBottom w:val="0"/>
                                                                                  <w:divBdr>
                                                                                    <w:top w:val="none" w:sz="0" w:space="0" w:color="auto"/>
                                                                                    <w:left w:val="none" w:sz="0" w:space="0" w:color="auto"/>
                                                                                    <w:bottom w:val="none" w:sz="0" w:space="0" w:color="auto"/>
                                                                                    <w:right w:val="none" w:sz="0" w:space="0" w:color="auto"/>
                                                                                  </w:divBdr>
                                                                                </w:div>
                                                                                <w:div w:id="2095855756">
                                                                                  <w:marLeft w:val="0"/>
                                                                                  <w:marRight w:val="0"/>
                                                                                  <w:marTop w:val="0"/>
                                                                                  <w:marBottom w:val="0"/>
                                                                                  <w:divBdr>
                                                                                    <w:top w:val="none" w:sz="0" w:space="0" w:color="auto"/>
                                                                                    <w:left w:val="none" w:sz="0" w:space="0" w:color="auto"/>
                                                                                    <w:bottom w:val="none" w:sz="0" w:space="0" w:color="auto"/>
                                                                                    <w:right w:val="none" w:sz="0" w:space="0" w:color="auto"/>
                                                                                  </w:divBdr>
                                                                                  <w:divsChild>
                                                                                    <w:div w:id="460073443">
                                                                                      <w:marLeft w:val="0"/>
                                                                                      <w:marRight w:val="0"/>
                                                                                      <w:marTop w:val="0"/>
                                                                                      <w:marBottom w:val="0"/>
                                                                                      <w:divBdr>
                                                                                        <w:top w:val="none" w:sz="0" w:space="0" w:color="auto"/>
                                                                                        <w:left w:val="none" w:sz="0" w:space="0" w:color="auto"/>
                                                                                        <w:bottom w:val="none" w:sz="0" w:space="0" w:color="auto"/>
                                                                                        <w:right w:val="none" w:sz="0" w:space="0" w:color="auto"/>
                                                                                      </w:divBdr>
                                                                                      <w:divsChild>
                                                                                        <w:div w:id="673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337876">
      <w:bodyDiv w:val="1"/>
      <w:marLeft w:val="0"/>
      <w:marRight w:val="0"/>
      <w:marTop w:val="0"/>
      <w:marBottom w:val="0"/>
      <w:divBdr>
        <w:top w:val="none" w:sz="0" w:space="0" w:color="auto"/>
        <w:left w:val="none" w:sz="0" w:space="0" w:color="auto"/>
        <w:bottom w:val="none" w:sz="0" w:space="0" w:color="auto"/>
        <w:right w:val="none" w:sz="0" w:space="0" w:color="auto"/>
      </w:divBdr>
      <w:divsChild>
        <w:div w:id="1729721544">
          <w:marLeft w:val="0"/>
          <w:marRight w:val="0"/>
          <w:marTop w:val="0"/>
          <w:marBottom w:val="0"/>
          <w:divBdr>
            <w:top w:val="none" w:sz="0" w:space="0" w:color="auto"/>
            <w:left w:val="none" w:sz="0" w:space="0" w:color="auto"/>
            <w:bottom w:val="none" w:sz="0" w:space="0" w:color="auto"/>
            <w:right w:val="none" w:sz="0" w:space="0" w:color="auto"/>
          </w:divBdr>
          <w:divsChild>
            <w:div w:id="57363848">
              <w:marLeft w:val="0"/>
              <w:marRight w:val="0"/>
              <w:marTop w:val="0"/>
              <w:marBottom w:val="0"/>
              <w:divBdr>
                <w:top w:val="none" w:sz="0" w:space="0" w:color="auto"/>
                <w:left w:val="none" w:sz="0" w:space="0" w:color="auto"/>
                <w:bottom w:val="none" w:sz="0" w:space="0" w:color="auto"/>
                <w:right w:val="none" w:sz="0" w:space="0" w:color="auto"/>
              </w:divBdr>
              <w:divsChild>
                <w:div w:id="18499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121">
      <w:bodyDiv w:val="1"/>
      <w:marLeft w:val="0"/>
      <w:marRight w:val="0"/>
      <w:marTop w:val="0"/>
      <w:marBottom w:val="0"/>
      <w:divBdr>
        <w:top w:val="none" w:sz="0" w:space="0" w:color="auto"/>
        <w:left w:val="none" w:sz="0" w:space="0" w:color="auto"/>
        <w:bottom w:val="none" w:sz="0" w:space="0" w:color="auto"/>
        <w:right w:val="none" w:sz="0" w:space="0" w:color="auto"/>
      </w:divBdr>
    </w:div>
    <w:div w:id="921721955">
      <w:bodyDiv w:val="1"/>
      <w:marLeft w:val="0"/>
      <w:marRight w:val="0"/>
      <w:marTop w:val="0"/>
      <w:marBottom w:val="0"/>
      <w:divBdr>
        <w:top w:val="none" w:sz="0" w:space="0" w:color="auto"/>
        <w:left w:val="none" w:sz="0" w:space="0" w:color="auto"/>
        <w:bottom w:val="none" w:sz="0" w:space="0" w:color="auto"/>
        <w:right w:val="none" w:sz="0" w:space="0" w:color="auto"/>
      </w:divBdr>
    </w:div>
    <w:div w:id="921912005">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sChild>
        <w:div w:id="2084453658">
          <w:marLeft w:val="0"/>
          <w:marRight w:val="0"/>
          <w:marTop w:val="0"/>
          <w:marBottom w:val="0"/>
          <w:divBdr>
            <w:top w:val="none" w:sz="0" w:space="0" w:color="auto"/>
            <w:left w:val="none" w:sz="0" w:space="0" w:color="auto"/>
            <w:bottom w:val="none" w:sz="0" w:space="0" w:color="auto"/>
            <w:right w:val="none" w:sz="0" w:space="0" w:color="auto"/>
          </w:divBdr>
          <w:divsChild>
            <w:div w:id="1544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947">
      <w:bodyDiv w:val="1"/>
      <w:marLeft w:val="0"/>
      <w:marRight w:val="0"/>
      <w:marTop w:val="0"/>
      <w:marBottom w:val="0"/>
      <w:divBdr>
        <w:top w:val="none" w:sz="0" w:space="0" w:color="auto"/>
        <w:left w:val="none" w:sz="0" w:space="0" w:color="auto"/>
        <w:bottom w:val="none" w:sz="0" w:space="0" w:color="auto"/>
        <w:right w:val="none" w:sz="0" w:space="0" w:color="auto"/>
      </w:divBdr>
      <w:divsChild>
        <w:div w:id="625159036">
          <w:marLeft w:val="0"/>
          <w:marRight w:val="0"/>
          <w:marTop w:val="0"/>
          <w:marBottom w:val="0"/>
          <w:divBdr>
            <w:top w:val="none" w:sz="0" w:space="0" w:color="auto"/>
            <w:left w:val="none" w:sz="0" w:space="0" w:color="auto"/>
            <w:bottom w:val="none" w:sz="0" w:space="0" w:color="auto"/>
            <w:right w:val="none" w:sz="0" w:space="0" w:color="auto"/>
          </w:divBdr>
          <w:divsChild>
            <w:div w:id="1949658117">
              <w:marLeft w:val="0"/>
              <w:marRight w:val="0"/>
              <w:marTop w:val="0"/>
              <w:marBottom w:val="0"/>
              <w:divBdr>
                <w:top w:val="none" w:sz="0" w:space="0" w:color="auto"/>
                <w:left w:val="none" w:sz="0" w:space="0" w:color="auto"/>
                <w:bottom w:val="none" w:sz="0" w:space="0" w:color="auto"/>
                <w:right w:val="none" w:sz="0" w:space="0" w:color="auto"/>
              </w:divBdr>
              <w:divsChild>
                <w:div w:id="1496333599">
                  <w:marLeft w:val="495"/>
                  <w:marRight w:val="495"/>
                  <w:marTop w:val="0"/>
                  <w:marBottom w:val="0"/>
                  <w:divBdr>
                    <w:top w:val="none" w:sz="0" w:space="0" w:color="auto"/>
                    <w:left w:val="none" w:sz="0" w:space="0" w:color="auto"/>
                    <w:bottom w:val="none" w:sz="0" w:space="0" w:color="auto"/>
                    <w:right w:val="none" w:sz="0" w:space="0" w:color="auto"/>
                  </w:divBdr>
                  <w:divsChild>
                    <w:div w:id="1688016953">
                      <w:marLeft w:val="0"/>
                      <w:marRight w:val="0"/>
                      <w:marTop w:val="0"/>
                      <w:marBottom w:val="0"/>
                      <w:divBdr>
                        <w:top w:val="none" w:sz="0" w:space="0" w:color="auto"/>
                        <w:left w:val="none" w:sz="0" w:space="0" w:color="auto"/>
                        <w:bottom w:val="none" w:sz="0" w:space="0" w:color="auto"/>
                        <w:right w:val="none" w:sz="0" w:space="0" w:color="auto"/>
                      </w:divBdr>
                      <w:divsChild>
                        <w:div w:id="1445341563">
                          <w:marLeft w:val="150"/>
                          <w:marRight w:val="0"/>
                          <w:marTop w:val="0"/>
                          <w:marBottom w:val="0"/>
                          <w:divBdr>
                            <w:top w:val="none" w:sz="0" w:space="0" w:color="auto"/>
                            <w:left w:val="none" w:sz="0" w:space="0" w:color="auto"/>
                            <w:bottom w:val="none" w:sz="0" w:space="0" w:color="auto"/>
                            <w:right w:val="none" w:sz="0" w:space="0" w:color="auto"/>
                          </w:divBdr>
                          <w:divsChild>
                            <w:div w:id="232857571">
                              <w:marLeft w:val="0"/>
                              <w:marRight w:val="150"/>
                              <w:marTop w:val="150"/>
                              <w:marBottom w:val="0"/>
                              <w:divBdr>
                                <w:top w:val="none" w:sz="0" w:space="0" w:color="auto"/>
                                <w:left w:val="none" w:sz="0" w:space="0" w:color="auto"/>
                                <w:bottom w:val="none" w:sz="0" w:space="0" w:color="auto"/>
                                <w:right w:val="none" w:sz="0" w:space="0" w:color="auto"/>
                              </w:divBdr>
                              <w:divsChild>
                                <w:div w:id="1129401957">
                                  <w:marLeft w:val="0"/>
                                  <w:marRight w:val="0"/>
                                  <w:marTop w:val="0"/>
                                  <w:marBottom w:val="0"/>
                                  <w:divBdr>
                                    <w:top w:val="none" w:sz="0" w:space="0" w:color="auto"/>
                                    <w:left w:val="none" w:sz="0" w:space="0" w:color="auto"/>
                                    <w:bottom w:val="none" w:sz="0" w:space="0" w:color="auto"/>
                                    <w:right w:val="none" w:sz="0" w:space="0" w:color="auto"/>
                                  </w:divBdr>
                                  <w:divsChild>
                                    <w:div w:id="1456675830">
                                      <w:marLeft w:val="0"/>
                                      <w:marRight w:val="0"/>
                                      <w:marTop w:val="0"/>
                                      <w:marBottom w:val="0"/>
                                      <w:divBdr>
                                        <w:top w:val="none" w:sz="0" w:space="0" w:color="auto"/>
                                        <w:left w:val="none" w:sz="0" w:space="0" w:color="auto"/>
                                        <w:bottom w:val="none" w:sz="0" w:space="0" w:color="auto"/>
                                        <w:right w:val="none" w:sz="0" w:space="0" w:color="auto"/>
                                      </w:divBdr>
                                      <w:divsChild>
                                        <w:div w:id="1902980245">
                                          <w:marLeft w:val="0"/>
                                          <w:marRight w:val="0"/>
                                          <w:marTop w:val="0"/>
                                          <w:marBottom w:val="0"/>
                                          <w:divBdr>
                                            <w:top w:val="none" w:sz="0" w:space="0" w:color="auto"/>
                                            <w:left w:val="none" w:sz="0" w:space="0" w:color="auto"/>
                                            <w:bottom w:val="none" w:sz="0" w:space="0" w:color="auto"/>
                                            <w:right w:val="none" w:sz="0" w:space="0" w:color="auto"/>
                                          </w:divBdr>
                                          <w:divsChild>
                                            <w:div w:id="80295929">
                                              <w:marLeft w:val="0"/>
                                              <w:marRight w:val="0"/>
                                              <w:marTop w:val="0"/>
                                              <w:marBottom w:val="0"/>
                                              <w:divBdr>
                                                <w:top w:val="none" w:sz="0" w:space="0" w:color="auto"/>
                                                <w:left w:val="none" w:sz="0" w:space="0" w:color="auto"/>
                                                <w:bottom w:val="none" w:sz="0" w:space="0" w:color="auto"/>
                                                <w:right w:val="none" w:sz="0" w:space="0" w:color="auto"/>
                                              </w:divBdr>
                                              <w:divsChild>
                                                <w:div w:id="187793190">
                                                  <w:marLeft w:val="0"/>
                                                  <w:marRight w:val="0"/>
                                                  <w:marTop w:val="0"/>
                                                  <w:marBottom w:val="0"/>
                                                  <w:divBdr>
                                                    <w:top w:val="none" w:sz="0" w:space="0" w:color="auto"/>
                                                    <w:left w:val="none" w:sz="0" w:space="0" w:color="auto"/>
                                                    <w:bottom w:val="none" w:sz="0" w:space="0" w:color="auto"/>
                                                    <w:right w:val="none" w:sz="0" w:space="0" w:color="auto"/>
                                                  </w:divBdr>
                                                  <w:divsChild>
                                                    <w:div w:id="939527189">
                                                      <w:marLeft w:val="0"/>
                                                      <w:marRight w:val="0"/>
                                                      <w:marTop w:val="0"/>
                                                      <w:marBottom w:val="0"/>
                                                      <w:divBdr>
                                                        <w:top w:val="none" w:sz="0" w:space="0" w:color="auto"/>
                                                        <w:left w:val="none" w:sz="0" w:space="0" w:color="auto"/>
                                                        <w:bottom w:val="none" w:sz="0" w:space="0" w:color="auto"/>
                                                        <w:right w:val="none" w:sz="0" w:space="0" w:color="auto"/>
                                                      </w:divBdr>
                                                      <w:divsChild>
                                                        <w:div w:id="20015403">
                                                          <w:marLeft w:val="0"/>
                                                          <w:marRight w:val="0"/>
                                                          <w:marTop w:val="0"/>
                                                          <w:marBottom w:val="0"/>
                                                          <w:divBdr>
                                                            <w:top w:val="none" w:sz="0" w:space="0" w:color="auto"/>
                                                            <w:left w:val="none" w:sz="0" w:space="0" w:color="auto"/>
                                                            <w:bottom w:val="none" w:sz="0" w:space="0" w:color="auto"/>
                                                            <w:right w:val="none" w:sz="0" w:space="0" w:color="auto"/>
                                                          </w:divBdr>
                                                          <w:divsChild>
                                                            <w:div w:id="676464240">
                                                              <w:marLeft w:val="0"/>
                                                              <w:marRight w:val="0"/>
                                                              <w:marTop w:val="0"/>
                                                              <w:marBottom w:val="0"/>
                                                              <w:divBdr>
                                                                <w:top w:val="none" w:sz="0" w:space="0" w:color="auto"/>
                                                                <w:left w:val="none" w:sz="0" w:space="0" w:color="auto"/>
                                                                <w:bottom w:val="none" w:sz="0" w:space="0" w:color="auto"/>
                                                                <w:right w:val="none" w:sz="0" w:space="0" w:color="auto"/>
                                                              </w:divBdr>
                                                              <w:divsChild>
                                                                <w:div w:id="950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689692">
      <w:bodyDiv w:val="1"/>
      <w:marLeft w:val="0"/>
      <w:marRight w:val="0"/>
      <w:marTop w:val="0"/>
      <w:marBottom w:val="0"/>
      <w:divBdr>
        <w:top w:val="none" w:sz="0" w:space="0" w:color="auto"/>
        <w:left w:val="none" w:sz="0" w:space="0" w:color="auto"/>
        <w:bottom w:val="none" w:sz="0" w:space="0" w:color="auto"/>
        <w:right w:val="none" w:sz="0" w:space="0" w:color="auto"/>
      </w:divBdr>
    </w:div>
    <w:div w:id="923297074">
      <w:bodyDiv w:val="1"/>
      <w:marLeft w:val="0"/>
      <w:marRight w:val="0"/>
      <w:marTop w:val="0"/>
      <w:marBottom w:val="0"/>
      <w:divBdr>
        <w:top w:val="none" w:sz="0" w:space="0" w:color="auto"/>
        <w:left w:val="none" w:sz="0" w:space="0" w:color="auto"/>
        <w:bottom w:val="none" w:sz="0" w:space="0" w:color="auto"/>
        <w:right w:val="none" w:sz="0" w:space="0" w:color="auto"/>
      </w:divBdr>
      <w:divsChild>
        <w:div w:id="899636796">
          <w:marLeft w:val="0"/>
          <w:marRight w:val="0"/>
          <w:marTop w:val="0"/>
          <w:marBottom w:val="0"/>
          <w:divBdr>
            <w:top w:val="none" w:sz="0" w:space="0" w:color="auto"/>
            <w:left w:val="none" w:sz="0" w:space="0" w:color="auto"/>
            <w:bottom w:val="none" w:sz="0" w:space="0" w:color="auto"/>
            <w:right w:val="none" w:sz="0" w:space="0" w:color="auto"/>
          </w:divBdr>
          <w:divsChild>
            <w:div w:id="105085215">
              <w:marLeft w:val="0"/>
              <w:marRight w:val="0"/>
              <w:marTop w:val="0"/>
              <w:marBottom w:val="0"/>
              <w:divBdr>
                <w:top w:val="none" w:sz="0" w:space="0" w:color="auto"/>
                <w:left w:val="none" w:sz="0" w:space="0" w:color="auto"/>
                <w:bottom w:val="none" w:sz="0" w:space="0" w:color="auto"/>
                <w:right w:val="none" w:sz="0" w:space="0" w:color="auto"/>
              </w:divBdr>
              <w:divsChild>
                <w:div w:id="41489089">
                  <w:marLeft w:val="0"/>
                  <w:marRight w:val="0"/>
                  <w:marTop w:val="0"/>
                  <w:marBottom w:val="0"/>
                  <w:divBdr>
                    <w:top w:val="none" w:sz="0" w:space="0" w:color="auto"/>
                    <w:left w:val="none" w:sz="0" w:space="0" w:color="auto"/>
                    <w:bottom w:val="none" w:sz="0" w:space="0" w:color="auto"/>
                    <w:right w:val="none" w:sz="0" w:space="0" w:color="auto"/>
                  </w:divBdr>
                  <w:divsChild>
                    <w:div w:id="598222537">
                      <w:marLeft w:val="0"/>
                      <w:marRight w:val="0"/>
                      <w:marTop w:val="0"/>
                      <w:marBottom w:val="0"/>
                      <w:divBdr>
                        <w:top w:val="none" w:sz="0" w:space="0" w:color="auto"/>
                        <w:left w:val="none" w:sz="0" w:space="0" w:color="auto"/>
                        <w:bottom w:val="none" w:sz="0" w:space="0" w:color="auto"/>
                        <w:right w:val="none" w:sz="0" w:space="0" w:color="auto"/>
                      </w:divBdr>
                      <w:divsChild>
                        <w:div w:id="1078867846">
                          <w:marLeft w:val="0"/>
                          <w:marRight w:val="0"/>
                          <w:marTop w:val="0"/>
                          <w:marBottom w:val="0"/>
                          <w:divBdr>
                            <w:top w:val="none" w:sz="0" w:space="0" w:color="auto"/>
                            <w:left w:val="none" w:sz="0" w:space="0" w:color="auto"/>
                            <w:bottom w:val="none" w:sz="0" w:space="0" w:color="auto"/>
                            <w:right w:val="none" w:sz="0" w:space="0" w:color="auto"/>
                          </w:divBdr>
                          <w:divsChild>
                            <w:div w:id="1894922679">
                              <w:marLeft w:val="0"/>
                              <w:marRight w:val="0"/>
                              <w:marTop w:val="0"/>
                              <w:marBottom w:val="0"/>
                              <w:divBdr>
                                <w:top w:val="none" w:sz="0" w:space="0" w:color="auto"/>
                                <w:left w:val="none" w:sz="0" w:space="0" w:color="auto"/>
                                <w:bottom w:val="none" w:sz="0" w:space="0" w:color="auto"/>
                                <w:right w:val="none" w:sz="0" w:space="0" w:color="auto"/>
                              </w:divBdr>
                              <w:divsChild>
                                <w:div w:id="106658137">
                                  <w:marLeft w:val="0"/>
                                  <w:marRight w:val="0"/>
                                  <w:marTop w:val="0"/>
                                  <w:marBottom w:val="0"/>
                                  <w:divBdr>
                                    <w:top w:val="none" w:sz="0" w:space="0" w:color="auto"/>
                                    <w:left w:val="none" w:sz="0" w:space="0" w:color="auto"/>
                                    <w:bottom w:val="none" w:sz="0" w:space="0" w:color="auto"/>
                                    <w:right w:val="none" w:sz="0" w:space="0" w:color="auto"/>
                                  </w:divBdr>
                                  <w:divsChild>
                                    <w:div w:id="1180198349">
                                      <w:marLeft w:val="0"/>
                                      <w:marRight w:val="0"/>
                                      <w:marTop w:val="0"/>
                                      <w:marBottom w:val="0"/>
                                      <w:divBdr>
                                        <w:top w:val="none" w:sz="0" w:space="0" w:color="auto"/>
                                        <w:left w:val="none" w:sz="0" w:space="0" w:color="auto"/>
                                        <w:bottom w:val="none" w:sz="0" w:space="0" w:color="auto"/>
                                        <w:right w:val="none" w:sz="0" w:space="0" w:color="auto"/>
                                      </w:divBdr>
                                      <w:divsChild>
                                        <w:div w:id="1901594633">
                                          <w:marLeft w:val="-150"/>
                                          <w:marRight w:val="-150"/>
                                          <w:marTop w:val="0"/>
                                          <w:marBottom w:val="0"/>
                                          <w:divBdr>
                                            <w:top w:val="none" w:sz="0" w:space="0" w:color="auto"/>
                                            <w:left w:val="none" w:sz="0" w:space="0" w:color="auto"/>
                                            <w:bottom w:val="none" w:sz="0" w:space="0" w:color="auto"/>
                                            <w:right w:val="none" w:sz="0" w:space="0" w:color="auto"/>
                                          </w:divBdr>
                                          <w:divsChild>
                                            <w:div w:id="1471823906">
                                              <w:marLeft w:val="0"/>
                                              <w:marRight w:val="0"/>
                                              <w:marTop w:val="0"/>
                                              <w:marBottom w:val="0"/>
                                              <w:divBdr>
                                                <w:top w:val="none" w:sz="0" w:space="0" w:color="auto"/>
                                                <w:left w:val="none" w:sz="0" w:space="0" w:color="auto"/>
                                                <w:bottom w:val="none" w:sz="0" w:space="0" w:color="auto"/>
                                                <w:right w:val="none" w:sz="0" w:space="0" w:color="auto"/>
                                              </w:divBdr>
                                              <w:divsChild>
                                                <w:div w:id="1381826572">
                                                  <w:marLeft w:val="0"/>
                                                  <w:marRight w:val="0"/>
                                                  <w:marTop w:val="0"/>
                                                  <w:marBottom w:val="0"/>
                                                  <w:divBdr>
                                                    <w:top w:val="none" w:sz="0" w:space="0" w:color="auto"/>
                                                    <w:left w:val="none" w:sz="0" w:space="0" w:color="auto"/>
                                                    <w:bottom w:val="none" w:sz="0" w:space="0" w:color="auto"/>
                                                    <w:right w:val="none" w:sz="0" w:space="0" w:color="auto"/>
                                                  </w:divBdr>
                                                  <w:divsChild>
                                                    <w:div w:id="1204097941">
                                                      <w:marLeft w:val="0"/>
                                                      <w:marRight w:val="0"/>
                                                      <w:marTop w:val="0"/>
                                                      <w:marBottom w:val="0"/>
                                                      <w:divBdr>
                                                        <w:top w:val="none" w:sz="0" w:space="0" w:color="auto"/>
                                                        <w:left w:val="none" w:sz="0" w:space="0" w:color="auto"/>
                                                        <w:bottom w:val="none" w:sz="0" w:space="0" w:color="auto"/>
                                                        <w:right w:val="none" w:sz="0" w:space="0" w:color="auto"/>
                                                      </w:divBdr>
                                                      <w:divsChild>
                                                        <w:div w:id="1035890751">
                                                          <w:marLeft w:val="0"/>
                                                          <w:marRight w:val="0"/>
                                                          <w:marTop w:val="0"/>
                                                          <w:marBottom w:val="0"/>
                                                          <w:divBdr>
                                                            <w:top w:val="none" w:sz="0" w:space="0" w:color="auto"/>
                                                            <w:left w:val="none" w:sz="0" w:space="0" w:color="auto"/>
                                                            <w:bottom w:val="none" w:sz="0" w:space="0" w:color="auto"/>
                                                            <w:right w:val="none" w:sz="0" w:space="0" w:color="auto"/>
                                                          </w:divBdr>
                                                          <w:divsChild>
                                                            <w:div w:id="1381779319">
                                                              <w:marLeft w:val="0"/>
                                                              <w:marRight w:val="0"/>
                                                              <w:marTop w:val="0"/>
                                                              <w:marBottom w:val="0"/>
                                                              <w:divBdr>
                                                                <w:top w:val="none" w:sz="0" w:space="0" w:color="auto"/>
                                                                <w:left w:val="none" w:sz="0" w:space="0" w:color="auto"/>
                                                                <w:bottom w:val="none" w:sz="0" w:space="0" w:color="auto"/>
                                                                <w:right w:val="none" w:sz="0" w:space="0" w:color="auto"/>
                                                              </w:divBdr>
                                                              <w:divsChild>
                                                                <w:div w:id="785656297">
                                                                  <w:marLeft w:val="0"/>
                                                                  <w:marRight w:val="0"/>
                                                                  <w:marTop w:val="0"/>
                                                                  <w:marBottom w:val="0"/>
                                                                  <w:divBdr>
                                                                    <w:top w:val="none" w:sz="0" w:space="0" w:color="auto"/>
                                                                    <w:left w:val="none" w:sz="0" w:space="0" w:color="auto"/>
                                                                    <w:bottom w:val="none" w:sz="0" w:space="0" w:color="auto"/>
                                                                    <w:right w:val="none" w:sz="0" w:space="0" w:color="auto"/>
                                                                  </w:divBdr>
                                                                  <w:divsChild>
                                                                    <w:div w:id="1499491890">
                                                                      <w:marLeft w:val="0"/>
                                                                      <w:marRight w:val="0"/>
                                                                      <w:marTop w:val="0"/>
                                                                      <w:marBottom w:val="0"/>
                                                                      <w:divBdr>
                                                                        <w:top w:val="none" w:sz="0" w:space="0" w:color="auto"/>
                                                                        <w:left w:val="none" w:sz="0" w:space="0" w:color="auto"/>
                                                                        <w:bottom w:val="none" w:sz="0" w:space="0" w:color="auto"/>
                                                                        <w:right w:val="none" w:sz="0" w:space="0" w:color="auto"/>
                                                                      </w:divBdr>
                                                                      <w:divsChild>
                                                                        <w:div w:id="1432042139">
                                                                          <w:marLeft w:val="-225"/>
                                                                          <w:marRight w:val="-225"/>
                                                                          <w:marTop w:val="0"/>
                                                                          <w:marBottom w:val="0"/>
                                                                          <w:divBdr>
                                                                            <w:top w:val="none" w:sz="0" w:space="0" w:color="auto"/>
                                                                            <w:left w:val="none" w:sz="0" w:space="0" w:color="auto"/>
                                                                            <w:bottom w:val="none" w:sz="0" w:space="0" w:color="auto"/>
                                                                            <w:right w:val="none" w:sz="0" w:space="0" w:color="auto"/>
                                                                          </w:divBdr>
                                                                          <w:divsChild>
                                                                            <w:div w:id="1020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59202">
      <w:bodyDiv w:val="1"/>
      <w:marLeft w:val="0"/>
      <w:marRight w:val="0"/>
      <w:marTop w:val="0"/>
      <w:marBottom w:val="0"/>
      <w:divBdr>
        <w:top w:val="none" w:sz="0" w:space="0" w:color="auto"/>
        <w:left w:val="none" w:sz="0" w:space="0" w:color="auto"/>
        <w:bottom w:val="none" w:sz="0" w:space="0" w:color="auto"/>
        <w:right w:val="none" w:sz="0" w:space="0" w:color="auto"/>
      </w:divBdr>
    </w:div>
    <w:div w:id="923760232">
      <w:bodyDiv w:val="1"/>
      <w:marLeft w:val="0"/>
      <w:marRight w:val="0"/>
      <w:marTop w:val="0"/>
      <w:marBottom w:val="0"/>
      <w:divBdr>
        <w:top w:val="none" w:sz="0" w:space="0" w:color="auto"/>
        <w:left w:val="none" w:sz="0" w:space="0" w:color="auto"/>
        <w:bottom w:val="none" w:sz="0" w:space="0" w:color="auto"/>
        <w:right w:val="none" w:sz="0" w:space="0" w:color="auto"/>
      </w:divBdr>
      <w:divsChild>
        <w:div w:id="266735698">
          <w:marLeft w:val="0"/>
          <w:marRight w:val="0"/>
          <w:marTop w:val="0"/>
          <w:marBottom w:val="0"/>
          <w:divBdr>
            <w:top w:val="none" w:sz="0" w:space="0" w:color="auto"/>
            <w:left w:val="none" w:sz="0" w:space="0" w:color="auto"/>
            <w:bottom w:val="none" w:sz="0" w:space="0" w:color="auto"/>
            <w:right w:val="none" w:sz="0" w:space="0" w:color="auto"/>
          </w:divBdr>
          <w:divsChild>
            <w:div w:id="129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1938">
      <w:bodyDiv w:val="1"/>
      <w:marLeft w:val="0"/>
      <w:marRight w:val="0"/>
      <w:marTop w:val="0"/>
      <w:marBottom w:val="0"/>
      <w:divBdr>
        <w:top w:val="none" w:sz="0" w:space="0" w:color="auto"/>
        <w:left w:val="none" w:sz="0" w:space="0" w:color="auto"/>
        <w:bottom w:val="none" w:sz="0" w:space="0" w:color="auto"/>
        <w:right w:val="none" w:sz="0" w:space="0" w:color="auto"/>
      </w:divBdr>
      <w:divsChild>
        <w:div w:id="269287719">
          <w:marLeft w:val="0"/>
          <w:marRight w:val="0"/>
          <w:marTop w:val="0"/>
          <w:marBottom w:val="0"/>
          <w:divBdr>
            <w:top w:val="none" w:sz="0" w:space="0" w:color="auto"/>
            <w:left w:val="none" w:sz="0" w:space="0" w:color="auto"/>
            <w:bottom w:val="none" w:sz="0" w:space="0" w:color="auto"/>
            <w:right w:val="none" w:sz="0" w:space="0" w:color="auto"/>
          </w:divBdr>
          <w:divsChild>
            <w:div w:id="1756046646">
              <w:marLeft w:val="0"/>
              <w:marRight w:val="0"/>
              <w:marTop w:val="0"/>
              <w:marBottom w:val="0"/>
              <w:divBdr>
                <w:top w:val="none" w:sz="0" w:space="0" w:color="auto"/>
                <w:left w:val="none" w:sz="0" w:space="0" w:color="auto"/>
                <w:bottom w:val="none" w:sz="0" w:space="0" w:color="auto"/>
                <w:right w:val="none" w:sz="0" w:space="0" w:color="auto"/>
              </w:divBdr>
              <w:divsChild>
                <w:div w:id="397939349">
                  <w:marLeft w:val="0"/>
                  <w:marRight w:val="0"/>
                  <w:marTop w:val="0"/>
                  <w:marBottom w:val="0"/>
                  <w:divBdr>
                    <w:top w:val="none" w:sz="0" w:space="0" w:color="auto"/>
                    <w:left w:val="none" w:sz="0" w:space="0" w:color="auto"/>
                    <w:bottom w:val="none" w:sz="0" w:space="0" w:color="auto"/>
                    <w:right w:val="none" w:sz="0" w:space="0" w:color="auto"/>
                  </w:divBdr>
                  <w:divsChild>
                    <w:div w:id="1634403719">
                      <w:marLeft w:val="0"/>
                      <w:marRight w:val="0"/>
                      <w:marTop w:val="0"/>
                      <w:marBottom w:val="0"/>
                      <w:divBdr>
                        <w:top w:val="none" w:sz="0" w:space="0" w:color="auto"/>
                        <w:left w:val="none" w:sz="0" w:space="0" w:color="auto"/>
                        <w:bottom w:val="none" w:sz="0" w:space="0" w:color="auto"/>
                        <w:right w:val="none" w:sz="0" w:space="0" w:color="auto"/>
                      </w:divBdr>
                      <w:divsChild>
                        <w:div w:id="816070730">
                          <w:marLeft w:val="0"/>
                          <w:marRight w:val="0"/>
                          <w:marTop w:val="0"/>
                          <w:marBottom w:val="0"/>
                          <w:divBdr>
                            <w:top w:val="none" w:sz="0" w:space="0" w:color="auto"/>
                            <w:left w:val="none" w:sz="0" w:space="0" w:color="auto"/>
                            <w:bottom w:val="none" w:sz="0" w:space="0" w:color="auto"/>
                            <w:right w:val="none" w:sz="0" w:space="0" w:color="auto"/>
                          </w:divBdr>
                          <w:divsChild>
                            <w:div w:id="1441416278">
                              <w:marLeft w:val="0"/>
                              <w:marRight w:val="0"/>
                              <w:marTop w:val="0"/>
                              <w:marBottom w:val="0"/>
                              <w:divBdr>
                                <w:top w:val="none" w:sz="0" w:space="0" w:color="auto"/>
                                <w:left w:val="none" w:sz="0" w:space="0" w:color="auto"/>
                                <w:bottom w:val="none" w:sz="0" w:space="0" w:color="auto"/>
                                <w:right w:val="none" w:sz="0" w:space="0" w:color="auto"/>
                              </w:divBdr>
                              <w:divsChild>
                                <w:div w:id="1653633398">
                                  <w:marLeft w:val="0"/>
                                  <w:marRight w:val="0"/>
                                  <w:marTop w:val="0"/>
                                  <w:marBottom w:val="0"/>
                                  <w:divBdr>
                                    <w:top w:val="none" w:sz="0" w:space="0" w:color="auto"/>
                                    <w:left w:val="none" w:sz="0" w:space="0" w:color="auto"/>
                                    <w:bottom w:val="none" w:sz="0" w:space="0" w:color="auto"/>
                                    <w:right w:val="none" w:sz="0" w:space="0" w:color="auto"/>
                                  </w:divBdr>
                                  <w:divsChild>
                                    <w:div w:id="2073966445">
                                      <w:marLeft w:val="0"/>
                                      <w:marRight w:val="0"/>
                                      <w:marTop w:val="0"/>
                                      <w:marBottom w:val="0"/>
                                      <w:divBdr>
                                        <w:top w:val="none" w:sz="0" w:space="0" w:color="auto"/>
                                        <w:left w:val="none" w:sz="0" w:space="0" w:color="auto"/>
                                        <w:bottom w:val="none" w:sz="0" w:space="0" w:color="auto"/>
                                        <w:right w:val="none" w:sz="0" w:space="0" w:color="auto"/>
                                      </w:divBdr>
                                      <w:divsChild>
                                        <w:div w:id="1628006110">
                                          <w:marLeft w:val="-150"/>
                                          <w:marRight w:val="-150"/>
                                          <w:marTop w:val="0"/>
                                          <w:marBottom w:val="0"/>
                                          <w:divBdr>
                                            <w:top w:val="none" w:sz="0" w:space="0" w:color="auto"/>
                                            <w:left w:val="none" w:sz="0" w:space="0" w:color="auto"/>
                                            <w:bottom w:val="none" w:sz="0" w:space="0" w:color="auto"/>
                                            <w:right w:val="none" w:sz="0" w:space="0" w:color="auto"/>
                                          </w:divBdr>
                                          <w:divsChild>
                                            <w:div w:id="1980377353">
                                              <w:marLeft w:val="0"/>
                                              <w:marRight w:val="0"/>
                                              <w:marTop w:val="0"/>
                                              <w:marBottom w:val="0"/>
                                              <w:divBdr>
                                                <w:top w:val="none" w:sz="0" w:space="0" w:color="auto"/>
                                                <w:left w:val="none" w:sz="0" w:space="0" w:color="auto"/>
                                                <w:bottom w:val="none" w:sz="0" w:space="0" w:color="auto"/>
                                                <w:right w:val="none" w:sz="0" w:space="0" w:color="auto"/>
                                              </w:divBdr>
                                              <w:divsChild>
                                                <w:div w:id="1122462787">
                                                  <w:marLeft w:val="0"/>
                                                  <w:marRight w:val="0"/>
                                                  <w:marTop w:val="0"/>
                                                  <w:marBottom w:val="0"/>
                                                  <w:divBdr>
                                                    <w:top w:val="none" w:sz="0" w:space="0" w:color="auto"/>
                                                    <w:left w:val="none" w:sz="0" w:space="0" w:color="auto"/>
                                                    <w:bottom w:val="none" w:sz="0" w:space="0" w:color="auto"/>
                                                    <w:right w:val="none" w:sz="0" w:space="0" w:color="auto"/>
                                                  </w:divBdr>
                                                  <w:divsChild>
                                                    <w:div w:id="138958959">
                                                      <w:marLeft w:val="0"/>
                                                      <w:marRight w:val="0"/>
                                                      <w:marTop w:val="0"/>
                                                      <w:marBottom w:val="0"/>
                                                      <w:divBdr>
                                                        <w:top w:val="none" w:sz="0" w:space="0" w:color="auto"/>
                                                        <w:left w:val="none" w:sz="0" w:space="0" w:color="auto"/>
                                                        <w:bottom w:val="none" w:sz="0" w:space="0" w:color="auto"/>
                                                        <w:right w:val="none" w:sz="0" w:space="0" w:color="auto"/>
                                                      </w:divBdr>
                                                      <w:divsChild>
                                                        <w:div w:id="278686988">
                                                          <w:marLeft w:val="0"/>
                                                          <w:marRight w:val="0"/>
                                                          <w:marTop w:val="0"/>
                                                          <w:marBottom w:val="0"/>
                                                          <w:divBdr>
                                                            <w:top w:val="none" w:sz="0" w:space="0" w:color="auto"/>
                                                            <w:left w:val="none" w:sz="0" w:space="0" w:color="auto"/>
                                                            <w:bottom w:val="none" w:sz="0" w:space="0" w:color="auto"/>
                                                            <w:right w:val="none" w:sz="0" w:space="0" w:color="auto"/>
                                                          </w:divBdr>
                                                          <w:divsChild>
                                                            <w:div w:id="1458990999">
                                                              <w:marLeft w:val="0"/>
                                                              <w:marRight w:val="0"/>
                                                              <w:marTop w:val="0"/>
                                                              <w:marBottom w:val="0"/>
                                                              <w:divBdr>
                                                                <w:top w:val="none" w:sz="0" w:space="0" w:color="auto"/>
                                                                <w:left w:val="none" w:sz="0" w:space="0" w:color="auto"/>
                                                                <w:bottom w:val="none" w:sz="0" w:space="0" w:color="auto"/>
                                                                <w:right w:val="none" w:sz="0" w:space="0" w:color="auto"/>
                                                              </w:divBdr>
                                                              <w:divsChild>
                                                                <w:div w:id="862284563">
                                                                  <w:marLeft w:val="0"/>
                                                                  <w:marRight w:val="0"/>
                                                                  <w:marTop w:val="0"/>
                                                                  <w:marBottom w:val="0"/>
                                                                  <w:divBdr>
                                                                    <w:top w:val="none" w:sz="0" w:space="0" w:color="auto"/>
                                                                    <w:left w:val="none" w:sz="0" w:space="0" w:color="auto"/>
                                                                    <w:bottom w:val="none" w:sz="0" w:space="0" w:color="auto"/>
                                                                    <w:right w:val="none" w:sz="0" w:space="0" w:color="auto"/>
                                                                  </w:divBdr>
                                                                  <w:divsChild>
                                                                    <w:div w:id="1096825641">
                                                                      <w:marLeft w:val="0"/>
                                                                      <w:marRight w:val="0"/>
                                                                      <w:marTop w:val="0"/>
                                                                      <w:marBottom w:val="0"/>
                                                                      <w:divBdr>
                                                                        <w:top w:val="none" w:sz="0" w:space="0" w:color="auto"/>
                                                                        <w:left w:val="none" w:sz="0" w:space="0" w:color="auto"/>
                                                                        <w:bottom w:val="none" w:sz="0" w:space="0" w:color="auto"/>
                                                                        <w:right w:val="none" w:sz="0" w:space="0" w:color="auto"/>
                                                                      </w:divBdr>
                                                                      <w:divsChild>
                                                                        <w:div w:id="1831630347">
                                                                          <w:marLeft w:val="-225"/>
                                                                          <w:marRight w:val="-225"/>
                                                                          <w:marTop w:val="0"/>
                                                                          <w:marBottom w:val="0"/>
                                                                          <w:divBdr>
                                                                            <w:top w:val="none" w:sz="0" w:space="0" w:color="auto"/>
                                                                            <w:left w:val="none" w:sz="0" w:space="0" w:color="auto"/>
                                                                            <w:bottom w:val="none" w:sz="0" w:space="0" w:color="auto"/>
                                                                            <w:right w:val="none" w:sz="0" w:space="0" w:color="auto"/>
                                                                          </w:divBdr>
                                                                          <w:divsChild>
                                                                            <w:div w:id="1057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5031">
      <w:bodyDiv w:val="1"/>
      <w:marLeft w:val="0"/>
      <w:marRight w:val="0"/>
      <w:marTop w:val="0"/>
      <w:marBottom w:val="0"/>
      <w:divBdr>
        <w:top w:val="none" w:sz="0" w:space="0" w:color="auto"/>
        <w:left w:val="none" w:sz="0" w:space="0" w:color="auto"/>
        <w:bottom w:val="none" w:sz="0" w:space="0" w:color="auto"/>
        <w:right w:val="none" w:sz="0" w:space="0" w:color="auto"/>
      </w:divBdr>
    </w:div>
    <w:div w:id="924915996">
      <w:bodyDiv w:val="1"/>
      <w:marLeft w:val="0"/>
      <w:marRight w:val="0"/>
      <w:marTop w:val="0"/>
      <w:marBottom w:val="0"/>
      <w:divBdr>
        <w:top w:val="none" w:sz="0" w:space="0" w:color="auto"/>
        <w:left w:val="none" w:sz="0" w:space="0" w:color="auto"/>
        <w:bottom w:val="none" w:sz="0" w:space="0" w:color="auto"/>
        <w:right w:val="none" w:sz="0" w:space="0" w:color="auto"/>
      </w:divBdr>
    </w:div>
    <w:div w:id="925043387">
      <w:bodyDiv w:val="1"/>
      <w:marLeft w:val="0"/>
      <w:marRight w:val="0"/>
      <w:marTop w:val="0"/>
      <w:marBottom w:val="0"/>
      <w:divBdr>
        <w:top w:val="none" w:sz="0" w:space="0" w:color="auto"/>
        <w:left w:val="none" w:sz="0" w:space="0" w:color="auto"/>
        <w:bottom w:val="none" w:sz="0" w:space="0" w:color="auto"/>
        <w:right w:val="none" w:sz="0" w:space="0" w:color="auto"/>
      </w:divBdr>
    </w:div>
    <w:div w:id="925114740">
      <w:bodyDiv w:val="1"/>
      <w:marLeft w:val="0"/>
      <w:marRight w:val="0"/>
      <w:marTop w:val="0"/>
      <w:marBottom w:val="0"/>
      <w:divBdr>
        <w:top w:val="none" w:sz="0" w:space="0" w:color="auto"/>
        <w:left w:val="none" w:sz="0" w:space="0" w:color="auto"/>
        <w:bottom w:val="none" w:sz="0" w:space="0" w:color="auto"/>
        <w:right w:val="none" w:sz="0" w:space="0" w:color="auto"/>
      </w:divBdr>
      <w:divsChild>
        <w:div w:id="891620998">
          <w:marLeft w:val="0"/>
          <w:marRight w:val="0"/>
          <w:marTop w:val="0"/>
          <w:marBottom w:val="0"/>
          <w:divBdr>
            <w:top w:val="none" w:sz="0" w:space="0" w:color="auto"/>
            <w:left w:val="none" w:sz="0" w:space="0" w:color="auto"/>
            <w:bottom w:val="none" w:sz="0" w:space="0" w:color="auto"/>
            <w:right w:val="none" w:sz="0" w:space="0" w:color="auto"/>
          </w:divBdr>
          <w:divsChild>
            <w:div w:id="456608991">
              <w:marLeft w:val="0"/>
              <w:marRight w:val="0"/>
              <w:marTop w:val="0"/>
              <w:marBottom w:val="0"/>
              <w:divBdr>
                <w:top w:val="none" w:sz="0" w:space="0" w:color="auto"/>
                <w:left w:val="none" w:sz="0" w:space="0" w:color="auto"/>
                <w:bottom w:val="none" w:sz="0" w:space="0" w:color="auto"/>
                <w:right w:val="none" w:sz="0" w:space="0" w:color="auto"/>
              </w:divBdr>
              <w:divsChild>
                <w:div w:id="1937520474">
                  <w:marLeft w:val="0"/>
                  <w:marRight w:val="0"/>
                  <w:marTop w:val="0"/>
                  <w:marBottom w:val="0"/>
                  <w:divBdr>
                    <w:top w:val="none" w:sz="0" w:space="0" w:color="auto"/>
                    <w:left w:val="none" w:sz="0" w:space="0" w:color="auto"/>
                    <w:bottom w:val="none" w:sz="0" w:space="0" w:color="auto"/>
                    <w:right w:val="none" w:sz="0" w:space="0" w:color="auto"/>
                  </w:divBdr>
                  <w:divsChild>
                    <w:div w:id="712072788">
                      <w:marLeft w:val="0"/>
                      <w:marRight w:val="0"/>
                      <w:marTop w:val="0"/>
                      <w:marBottom w:val="0"/>
                      <w:divBdr>
                        <w:top w:val="none" w:sz="0" w:space="0" w:color="auto"/>
                        <w:left w:val="none" w:sz="0" w:space="0" w:color="auto"/>
                        <w:bottom w:val="none" w:sz="0" w:space="0" w:color="auto"/>
                        <w:right w:val="none" w:sz="0" w:space="0" w:color="auto"/>
                      </w:divBdr>
                      <w:divsChild>
                        <w:div w:id="21370726">
                          <w:marLeft w:val="0"/>
                          <w:marRight w:val="0"/>
                          <w:marTop w:val="0"/>
                          <w:marBottom w:val="0"/>
                          <w:divBdr>
                            <w:top w:val="none" w:sz="0" w:space="0" w:color="auto"/>
                            <w:left w:val="none" w:sz="0" w:space="0" w:color="auto"/>
                            <w:bottom w:val="none" w:sz="0" w:space="0" w:color="auto"/>
                            <w:right w:val="none" w:sz="0" w:space="0" w:color="auto"/>
                          </w:divBdr>
                          <w:divsChild>
                            <w:div w:id="1423986266">
                              <w:marLeft w:val="0"/>
                              <w:marRight w:val="0"/>
                              <w:marTop w:val="0"/>
                              <w:marBottom w:val="0"/>
                              <w:divBdr>
                                <w:top w:val="none" w:sz="0" w:space="0" w:color="auto"/>
                                <w:left w:val="none" w:sz="0" w:space="0" w:color="auto"/>
                                <w:bottom w:val="none" w:sz="0" w:space="0" w:color="auto"/>
                                <w:right w:val="none" w:sz="0" w:space="0" w:color="auto"/>
                              </w:divBdr>
                              <w:divsChild>
                                <w:div w:id="609975844">
                                  <w:marLeft w:val="0"/>
                                  <w:marRight w:val="0"/>
                                  <w:marTop w:val="0"/>
                                  <w:marBottom w:val="0"/>
                                  <w:divBdr>
                                    <w:top w:val="none" w:sz="0" w:space="0" w:color="auto"/>
                                    <w:left w:val="none" w:sz="0" w:space="0" w:color="auto"/>
                                    <w:bottom w:val="none" w:sz="0" w:space="0" w:color="auto"/>
                                    <w:right w:val="none" w:sz="0" w:space="0" w:color="auto"/>
                                  </w:divBdr>
                                  <w:divsChild>
                                    <w:div w:id="347145537">
                                      <w:marLeft w:val="0"/>
                                      <w:marRight w:val="0"/>
                                      <w:marTop w:val="0"/>
                                      <w:marBottom w:val="0"/>
                                      <w:divBdr>
                                        <w:top w:val="none" w:sz="0" w:space="0" w:color="auto"/>
                                        <w:left w:val="none" w:sz="0" w:space="0" w:color="auto"/>
                                        <w:bottom w:val="none" w:sz="0" w:space="0" w:color="auto"/>
                                        <w:right w:val="none" w:sz="0" w:space="0" w:color="auto"/>
                                      </w:divBdr>
                                      <w:divsChild>
                                        <w:div w:id="1627351441">
                                          <w:marLeft w:val="-150"/>
                                          <w:marRight w:val="-150"/>
                                          <w:marTop w:val="0"/>
                                          <w:marBottom w:val="0"/>
                                          <w:divBdr>
                                            <w:top w:val="none" w:sz="0" w:space="0" w:color="auto"/>
                                            <w:left w:val="none" w:sz="0" w:space="0" w:color="auto"/>
                                            <w:bottom w:val="none" w:sz="0" w:space="0" w:color="auto"/>
                                            <w:right w:val="none" w:sz="0" w:space="0" w:color="auto"/>
                                          </w:divBdr>
                                          <w:divsChild>
                                            <w:div w:id="1386370370">
                                              <w:marLeft w:val="0"/>
                                              <w:marRight w:val="0"/>
                                              <w:marTop w:val="0"/>
                                              <w:marBottom w:val="0"/>
                                              <w:divBdr>
                                                <w:top w:val="none" w:sz="0" w:space="0" w:color="auto"/>
                                                <w:left w:val="none" w:sz="0" w:space="0" w:color="auto"/>
                                                <w:bottom w:val="none" w:sz="0" w:space="0" w:color="auto"/>
                                                <w:right w:val="none" w:sz="0" w:space="0" w:color="auto"/>
                                              </w:divBdr>
                                              <w:divsChild>
                                                <w:div w:id="1697803207">
                                                  <w:marLeft w:val="0"/>
                                                  <w:marRight w:val="0"/>
                                                  <w:marTop w:val="0"/>
                                                  <w:marBottom w:val="0"/>
                                                  <w:divBdr>
                                                    <w:top w:val="none" w:sz="0" w:space="0" w:color="auto"/>
                                                    <w:left w:val="none" w:sz="0" w:space="0" w:color="auto"/>
                                                    <w:bottom w:val="none" w:sz="0" w:space="0" w:color="auto"/>
                                                    <w:right w:val="none" w:sz="0" w:space="0" w:color="auto"/>
                                                  </w:divBdr>
                                                  <w:divsChild>
                                                    <w:div w:id="719593784">
                                                      <w:marLeft w:val="0"/>
                                                      <w:marRight w:val="0"/>
                                                      <w:marTop w:val="0"/>
                                                      <w:marBottom w:val="0"/>
                                                      <w:divBdr>
                                                        <w:top w:val="none" w:sz="0" w:space="0" w:color="auto"/>
                                                        <w:left w:val="none" w:sz="0" w:space="0" w:color="auto"/>
                                                        <w:bottom w:val="none" w:sz="0" w:space="0" w:color="auto"/>
                                                        <w:right w:val="none" w:sz="0" w:space="0" w:color="auto"/>
                                                      </w:divBdr>
                                                      <w:divsChild>
                                                        <w:div w:id="1053191237">
                                                          <w:marLeft w:val="0"/>
                                                          <w:marRight w:val="0"/>
                                                          <w:marTop w:val="0"/>
                                                          <w:marBottom w:val="0"/>
                                                          <w:divBdr>
                                                            <w:top w:val="none" w:sz="0" w:space="0" w:color="auto"/>
                                                            <w:left w:val="none" w:sz="0" w:space="0" w:color="auto"/>
                                                            <w:bottom w:val="none" w:sz="0" w:space="0" w:color="auto"/>
                                                            <w:right w:val="none" w:sz="0" w:space="0" w:color="auto"/>
                                                          </w:divBdr>
                                                          <w:divsChild>
                                                            <w:div w:id="1556164399">
                                                              <w:marLeft w:val="0"/>
                                                              <w:marRight w:val="0"/>
                                                              <w:marTop w:val="0"/>
                                                              <w:marBottom w:val="0"/>
                                                              <w:divBdr>
                                                                <w:top w:val="none" w:sz="0" w:space="0" w:color="auto"/>
                                                                <w:left w:val="none" w:sz="0" w:space="0" w:color="auto"/>
                                                                <w:bottom w:val="none" w:sz="0" w:space="0" w:color="auto"/>
                                                                <w:right w:val="none" w:sz="0" w:space="0" w:color="auto"/>
                                                              </w:divBdr>
                                                              <w:divsChild>
                                                                <w:div w:id="1447432205">
                                                                  <w:marLeft w:val="0"/>
                                                                  <w:marRight w:val="0"/>
                                                                  <w:marTop w:val="0"/>
                                                                  <w:marBottom w:val="0"/>
                                                                  <w:divBdr>
                                                                    <w:top w:val="none" w:sz="0" w:space="0" w:color="auto"/>
                                                                    <w:left w:val="none" w:sz="0" w:space="0" w:color="auto"/>
                                                                    <w:bottom w:val="none" w:sz="0" w:space="0" w:color="auto"/>
                                                                    <w:right w:val="none" w:sz="0" w:space="0" w:color="auto"/>
                                                                  </w:divBdr>
                                                                  <w:divsChild>
                                                                    <w:div w:id="723329666">
                                                                      <w:marLeft w:val="0"/>
                                                                      <w:marRight w:val="0"/>
                                                                      <w:marTop w:val="0"/>
                                                                      <w:marBottom w:val="0"/>
                                                                      <w:divBdr>
                                                                        <w:top w:val="none" w:sz="0" w:space="0" w:color="auto"/>
                                                                        <w:left w:val="none" w:sz="0" w:space="0" w:color="auto"/>
                                                                        <w:bottom w:val="none" w:sz="0" w:space="0" w:color="auto"/>
                                                                        <w:right w:val="none" w:sz="0" w:space="0" w:color="auto"/>
                                                                      </w:divBdr>
                                                                      <w:divsChild>
                                                                        <w:div w:id="841891986">
                                                                          <w:marLeft w:val="-225"/>
                                                                          <w:marRight w:val="-225"/>
                                                                          <w:marTop w:val="0"/>
                                                                          <w:marBottom w:val="0"/>
                                                                          <w:divBdr>
                                                                            <w:top w:val="none" w:sz="0" w:space="0" w:color="auto"/>
                                                                            <w:left w:val="none" w:sz="0" w:space="0" w:color="auto"/>
                                                                            <w:bottom w:val="none" w:sz="0" w:space="0" w:color="auto"/>
                                                                            <w:right w:val="none" w:sz="0" w:space="0" w:color="auto"/>
                                                                          </w:divBdr>
                                                                          <w:divsChild>
                                                                            <w:div w:id="1822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269418">
      <w:bodyDiv w:val="1"/>
      <w:marLeft w:val="0"/>
      <w:marRight w:val="0"/>
      <w:marTop w:val="0"/>
      <w:marBottom w:val="0"/>
      <w:divBdr>
        <w:top w:val="none" w:sz="0" w:space="0" w:color="auto"/>
        <w:left w:val="none" w:sz="0" w:space="0" w:color="auto"/>
        <w:bottom w:val="none" w:sz="0" w:space="0" w:color="auto"/>
        <w:right w:val="none" w:sz="0" w:space="0" w:color="auto"/>
      </w:divBdr>
    </w:div>
    <w:div w:id="925454990">
      <w:bodyDiv w:val="1"/>
      <w:marLeft w:val="0"/>
      <w:marRight w:val="0"/>
      <w:marTop w:val="0"/>
      <w:marBottom w:val="0"/>
      <w:divBdr>
        <w:top w:val="none" w:sz="0" w:space="0" w:color="auto"/>
        <w:left w:val="none" w:sz="0" w:space="0" w:color="auto"/>
        <w:bottom w:val="none" w:sz="0" w:space="0" w:color="auto"/>
        <w:right w:val="none" w:sz="0" w:space="0" w:color="auto"/>
      </w:divBdr>
    </w:div>
    <w:div w:id="925573250">
      <w:bodyDiv w:val="1"/>
      <w:marLeft w:val="0"/>
      <w:marRight w:val="0"/>
      <w:marTop w:val="0"/>
      <w:marBottom w:val="0"/>
      <w:divBdr>
        <w:top w:val="none" w:sz="0" w:space="0" w:color="auto"/>
        <w:left w:val="none" w:sz="0" w:space="0" w:color="auto"/>
        <w:bottom w:val="none" w:sz="0" w:space="0" w:color="auto"/>
        <w:right w:val="none" w:sz="0" w:space="0" w:color="auto"/>
      </w:divBdr>
    </w:div>
    <w:div w:id="926042595">
      <w:bodyDiv w:val="1"/>
      <w:marLeft w:val="0"/>
      <w:marRight w:val="0"/>
      <w:marTop w:val="0"/>
      <w:marBottom w:val="0"/>
      <w:divBdr>
        <w:top w:val="none" w:sz="0" w:space="0" w:color="auto"/>
        <w:left w:val="none" w:sz="0" w:space="0" w:color="auto"/>
        <w:bottom w:val="none" w:sz="0" w:space="0" w:color="auto"/>
        <w:right w:val="none" w:sz="0" w:space="0" w:color="auto"/>
      </w:divBdr>
    </w:div>
    <w:div w:id="926579799">
      <w:bodyDiv w:val="1"/>
      <w:marLeft w:val="0"/>
      <w:marRight w:val="0"/>
      <w:marTop w:val="0"/>
      <w:marBottom w:val="0"/>
      <w:divBdr>
        <w:top w:val="none" w:sz="0" w:space="0" w:color="auto"/>
        <w:left w:val="none" w:sz="0" w:space="0" w:color="auto"/>
        <w:bottom w:val="none" w:sz="0" w:space="0" w:color="auto"/>
        <w:right w:val="none" w:sz="0" w:space="0" w:color="auto"/>
      </w:divBdr>
    </w:div>
    <w:div w:id="926768010">
      <w:bodyDiv w:val="1"/>
      <w:marLeft w:val="0"/>
      <w:marRight w:val="0"/>
      <w:marTop w:val="0"/>
      <w:marBottom w:val="0"/>
      <w:divBdr>
        <w:top w:val="none" w:sz="0" w:space="0" w:color="auto"/>
        <w:left w:val="none" w:sz="0" w:space="0" w:color="auto"/>
        <w:bottom w:val="none" w:sz="0" w:space="0" w:color="auto"/>
        <w:right w:val="none" w:sz="0" w:space="0" w:color="auto"/>
      </w:divBdr>
    </w:div>
    <w:div w:id="927343824">
      <w:bodyDiv w:val="1"/>
      <w:marLeft w:val="0"/>
      <w:marRight w:val="0"/>
      <w:marTop w:val="0"/>
      <w:marBottom w:val="0"/>
      <w:divBdr>
        <w:top w:val="none" w:sz="0" w:space="0" w:color="auto"/>
        <w:left w:val="none" w:sz="0" w:space="0" w:color="auto"/>
        <w:bottom w:val="none" w:sz="0" w:space="0" w:color="auto"/>
        <w:right w:val="none" w:sz="0" w:space="0" w:color="auto"/>
      </w:divBdr>
      <w:divsChild>
        <w:div w:id="2013679543">
          <w:marLeft w:val="0"/>
          <w:marRight w:val="0"/>
          <w:marTop w:val="0"/>
          <w:marBottom w:val="0"/>
          <w:divBdr>
            <w:top w:val="none" w:sz="0" w:space="0" w:color="auto"/>
            <w:left w:val="none" w:sz="0" w:space="0" w:color="auto"/>
            <w:bottom w:val="none" w:sz="0" w:space="0" w:color="auto"/>
            <w:right w:val="none" w:sz="0" w:space="0" w:color="auto"/>
          </w:divBdr>
          <w:divsChild>
            <w:div w:id="150298013">
              <w:marLeft w:val="0"/>
              <w:marRight w:val="0"/>
              <w:marTop w:val="0"/>
              <w:marBottom w:val="0"/>
              <w:divBdr>
                <w:top w:val="none" w:sz="0" w:space="0" w:color="auto"/>
                <w:left w:val="none" w:sz="0" w:space="0" w:color="auto"/>
                <w:bottom w:val="none" w:sz="0" w:space="0" w:color="auto"/>
                <w:right w:val="none" w:sz="0" w:space="0" w:color="auto"/>
              </w:divBdr>
              <w:divsChild>
                <w:div w:id="1518617698">
                  <w:marLeft w:val="0"/>
                  <w:marRight w:val="0"/>
                  <w:marTop w:val="0"/>
                  <w:marBottom w:val="0"/>
                  <w:divBdr>
                    <w:top w:val="none" w:sz="0" w:space="0" w:color="auto"/>
                    <w:left w:val="none" w:sz="0" w:space="0" w:color="auto"/>
                    <w:bottom w:val="none" w:sz="0" w:space="0" w:color="auto"/>
                    <w:right w:val="none" w:sz="0" w:space="0" w:color="auto"/>
                  </w:divBdr>
                  <w:divsChild>
                    <w:div w:id="2015061478">
                      <w:marLeft w:val="0"/>
                      <w:marRight w:val="0"/>
                      <w:marTop w:val="0"/>
                      <w:marBottom w:val="0"/>
                      <w:divBdr>
                        <w:top w:val="none" w:sz="0" w:space="0" w:color="auto"/>
                        <w:left w:val="none" w:sz="0" w:space="0" w:color="auto"/>
                        <w:bottom w:val="none" w:sz="0" w:space="0" w:color="auto"/>
                        <w:right w:val="none" w:sz="0" w:space="0" w:color="auto"/>
                      </w:divBdr>
                      <w:divsChild>
                        <w:div w:id="2046523086">
                          <w:marLeft w:val="0"/>
                          <w:marRight w:val="0"/>
                          <w:marTop w:val="0"/>
                          <w:marBottom w:val="0"/>
                          <w:divBdr>
                            <w:top w:val="none" w:sz="0" w:space="0" w:color="auto"/>
                            <w:left w:val="none" w:sz="0" w:space="0" w:color="auto"/>
                            <w:bottom w:val="none" w:sz="0" w:space="0" w:color="auto"/>
                            <w:right w:val="none" w:sz="0" w:space="0" w:color="auto"/>
                          </w:divBdr>
                          <w:divsChild>
                            <w:div w:id="622417879">
                              <w:marLeft w:val="0"/>
                              <w:marRight w:val="0"/>
                              <w:marTop w:val="0"/>
                              <w:marBottom w:val="0"/>
                              <w:divBdr>
                                <w:top w:val="none" w:sz="0" w:space="0" w:color="auto"/>
                                <w:left w:val="none" w:sz="0" w:space="0" w:color="auto"/>
                                <w:bottom w:val="none" w:sz="0" w:space="0" w:color="auto"/>
                                <w:right w:val="none" w:sz="0" w:space="0" w:color="auto"/>
                              </w:divBdr>
                              <w:divsChild>
                                <w:div w:id="858130694">
                                  <w:marLeft w:val="0"/>
                                  <w:marRight w:val="0"/>
                                  <w:marTop w:val="0"/>
                                  <w:marBottom w:val="0"/>
                                  <w:divBdr>
                                    <w:top w:val="none" w:sz="0" w:space="0" w:color="auto"/>
                                    <w:left w:val="none" w:sz="0" w:space="0" w:color="auto"/>
                                    <w:bottom w:val="none" w:sz="0" w:space="0" w:color="auto"/>
                                    <w:right w:val="none" w:sz="0" w:space="0" w:color="auto"/>
                                  </w:divBdr>
                                  <w:divsChild>
                                    <w:div w:id="1095634536">
                                      <w:marLeft w:val="0"/>
                                      <w:marRight w:val="0"/>
                                      <w:marTop w:val="0"/>
                                      <w:marBottom w:val="0"/>
                                      <w:divBdr>
                                        <w:top w:val="none" w:sz="0" w:space="0" w:color="auto"/>
                                        <w:left w:val="none" w:sz="0" w:space="0" w:color="auto"/>
                                        <w:bottom w:val="none" w:sz="0" w:space="0" w:color="auto"/>
                                        <w:right w:val="none" w:sz="0" w:space="0" w:color="auto"/>
                                      </w:divBdr>
                                      <w:divsChild>
                                        <w:div w:id="1760321644">
                                          <w:marLeft w:val="-150"/>
                                          <w:marRight w:val="-150"/>
                                          <w:marTop w:val="0"/>
                                          <w:marBottom w:val="0"/>
                                          <w:divBdr>
                                            <w:top w:val="none" w:sz="0" w:space="0" w:color="auto"/>
                                            <w:left w:val="none" w:sz="0" w:space="0" w:color="auto"/>
                                            <w:bottom w:val="none" w:sz="0" w:space="0" w:color="auto"/>
                                            <w:right w:val="none" w:sz="0" w:space="0" w:color="auto"/>
                                          </w:divBdr>
                                          <w:divsChild>
                                            <w:div w:id="780998994">
                                              <w:marLeft w:val="0"/>
                                              <w:marRight w:val="0"/>
                                              <w:marTop w:val="0"/>
                                              <w:marBottom w:val="0"/>
                                              <w:divBdr>
                                                <w:top w:val="none" w:sz="0" w:space="0" w:color="auto"/>
                                                <w:left w:val="none" w:sz="0" w:space="0" w:color="auto"/>
                                                <w:bottom w:val="none" w:sz="0" w:space="0" w:color="auto"/>
                                                <w:right w:val="none" w:sz="0" w:space="0" w:color="auto"/>
                                              </w:divBdr>
                                              <w:divsChild>
                                                <w:div w:id="390495085">
                                                  <w:marLeft w:val="0"/>
                                                  <w:marRight w:val="0"/>
                                                  <w:marTop w:val="0"/>
                                                  <w:marBottom w:val="0"/>
                                                  <w:divBdr>
                                                    <w:top w:val="none" w:sz="0" w:space="0" w:color="auto"/>
                                                    <w:left w:val="none" w:sz="0" w:space="0" w:color="auto"/>
                                                    <w:bottom w:val="none" w:sz="0" w:space="0" w:color="auto"/>
                                                    <w:right w:val="none" w:sz="0" w:space="0" w:color="auto"/>
                                                  </w:divBdr>
                                                  <w:divsChild>
                                                    <w:div w:id="1188642317">
                                                      <w:marLeft w:val="0"/>
                                                      <w:marRight w:val="0"/>
                                                      <w:marTop w:val="0"/>
                                                      <w:marBottom w:val="0"/>
                                                      <w:divBdr>
                                                        <w:top w:val="none" w:sz="0" w:space="0" w:color="auto"/>
                                                        <w:left w:val="none" w:sz="0" w:space="0" w:color="auto"/>
                                                        <w:bottom w:val="none" w:sz="0" w:space="0" w:color="auto"/>
                                                        <w:right w:val="none" w:sz="0" w:space="0" w:color="auto"/>
                                                      </w:divBdr>
                                                      <w:divsChild>
                                                        <w:div w:id="681394055">
                                                          <w:marLeft w:val="0"/>
                                                          <w:marRight w:val="0"/>
                                                          <w:marTop w:val="0"/>
                                                          <w:marBottom w:val="0"/>
                                                          <w:divBdr>
                                                            <w:top w:val="none" w:sz="0" w:space="0" w:color="auto"/>
                                                            <w:left w:val="none" w:sz="0" w:space="0" w:color="auto"/>
                                                            <w:bottom w:val="none" w:sz="0" w:space="0" w:color="auto"/>
                                                            <w:right w:val="none" w:sz="0" w:space="0" w:color="auto"/>
                                                          </w:divBdr>
                                                          <w:divsChild>
                                                            <w:div w:id="309749415">
                                                              <w:marLeft w:val="0"/>
                                                              <w:marRight w:val="0"/>
                                                              <w:marTop w:val="0"/>
                                                              <w:marBottom w:val="0"/>
                                                              <w:divBdr>
                                                                <w:top w:val="none" w:sz="0" w:space="0" w:color="auto"/>
                                                                <w:left w:val="none" w:sz="0" w:space="0" w:color="auto"/>
                                                                <w:bottom w:val="none" w:sz="0" w:space="0" w:color="auto"/>
                                                                <w:right w:val="none" w:sz="0" w:space="0" w:color="auto"/>
                                                              </w:divBdr>
                                                              <w:divsChild>
                                                                <w:div w:id="959383249">
                                                                  <w:marLeft w:val="0"/>
                                                                  <w:marRight w:val="0"/>
                                                                  <w:marTop w:val="0"/>
                                                                  <w:marBottom w:val="0"/>
                                                                  <w:divBdr>
                                                                    <w:top w:val="none" w:sz="0" w:space="0" w:color="auto"/>
                                                                    <w:left w:val="none" w:sz="0" w:space="0" w:color="auto"/>
                                                                    <w:bottom w:val="none" w:sz="0" w:space="0" w:color="auto"/>
                                                                    <w:right w:val="none" w:sz="0" w:space="0" w:color="auto"/>
                                                                  </w:divBdr>
                                                                  <w:divsChild>
                                                                    <w:div w:id="1337151085">
                                                                      <w:marLeft w:val="0"/>
                                                                      <w:marRight w:val="0"/>
                                                                      <w:marTop w:val="0"/>
                                                                      <w:marBottom w:val="0"/>
                                                                      <w:divBdr>
                                                                        <w:top w:val="none" w:sz="0" w:space="0" w:color="auto"/>
                                                                        <w:left w:val="none" w:sz="0" w:space="0" w:color="auto"/>
                                                                        <w:bottom w:val="none" w:sz="0" w:space="0" w:color="auto"/>
                                                                        <w:right w:val="none" w:sz="0" w:space="0" w:color="auto"/>
                                                                      </w:divBdr>
                                                                      <w:divsChild>
                                                                        <w:div w:id="392654541">
                                                                          <w:marLeft w:val="-225"/>
                                                                          <w:marRight w:val="-225"/>
                                                                          <w:marTop w:val="0"/>
                                                                          <w:marBottom w:val="0"/>
                                                                          <w:divBdr>
                                                                            <w:top w:val="none" w:sz="0" w:space="0" w:color="auto"/>
                                                                            <w:left w:val="none" w:sz="0" w:space="0" w:color="auto"/>
                                                                            <w:bottom w:val="none" w:sz="0" w:space="0" w:color="auto"/>
                                                                            <w:right w:val="none" w:sz="0" w:space="0" w:color="auto"/>
                                                                          </w:divBdr>
                                                                          <w:divsChild>
                                                                            <w:div w:id="1725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690069">
      <w:bodyDiv w:val="1"/>
      <w:marLeft w:val="0"/>
      <w:marRight w:val="0"/>
      <w:marTop w:val="0"/>
      <w:marBottom w:val="0"/>
      <w:divBdr>
        <w:top w:val="none" w:sz="0" w:space="0" w:color="auto"/>
        <w:left w:val="none" w:sz="0" w:space="0" w:color="auto"/>
        <w:bottom w:val="none" w:sz="0" w:space="0" w:color="auto"/>
        <w:right w:val="none" w:sz="0" w:space="0" w:color="auto"/>
      </w:divBdr>
    </w:div>
    <w:div w:id="927815320">
      <w:bodyDiv w:val="1"/>
      <w:marLeft w:val="0"/>
      <w:marRight w:val="0"/>
      <w:marTop w:val="0"/>
      <w:marBottom w:val="0"/>
      <w:divBdr>
        <w:top w:val="none" w:sz="0" w:space="0" w:color="auto"/>
        <w:left w:val="none" w:sz="0" w:space="0" w:color="auto"/>
        <w:bottom w:val="none" w:sz="0" w:space="0" w:color="auto"/>
        <w:right w:val="none" w:sz="0" w:space="0" w:color="auto"/>
      </w:divBdr>
    </w:div>
    <w:div w:id="928464174">
      <w:bodyDiv w:val="1"/>
      <w:marLeft w:val="0"/>
      <w:marRight w:val="0"/>
      <w:marTop w:val="0"/>
      <w:marBottom w:val="0"/>
      <w:divBdr>
        <w:top w:val="none" w:sz="0" w:space="0" w:color="auto"/>
        <w:left w:val="none" w:sz="0" w:space="0" w:color="auto"/>
        <w:bottom w:val="none" w:sz="0" w:space="0" w:color="auto"/>
        <w:right w:val="none" w:sz="0" w:space="0" w:color="auto"/>
      </w:divBdr>
      <w:divsChild>
        <w:div w:id="974411815">
          <w:marLeft w:val="0"/>
          <w:marRight w:val="0"/>
          <w:marTop w:val="0"/>
          <w:marBottom w:val="0"/>
          <w:divBdr>
            <w:top w:val="none" w:sz="0" w:space="0" w:color="auto"/>
            <w:left w:val="none" w:sz="0" w:space="0" w:color="auto"/>
            <w:bottom w:val="none" w:sz="0" w:space="0" w:color="auto"/>
            <w:right w:val="none" w:sz="0" w:space="0" w:color="auto"/>
          </w:divBdr>
        </w:div>
      </w:divsChild>
    </w:div>
    <w:div w:id="929004919">
      <w:bodyDiv w:val="1"/>
      <w:marLeft w:val="0"/>
      <w:marRight w:val="0"/>
      <w:marTop w:val="0"/>
      <w:marBottom w:val="0"/>
      <w:divBdr>
        <w:top w:val="none" w:sz="0" w:space="0" w:color="auto"/>
        <w:left w:val="none" w:sz="0" w:space="0" w:color="auto"/>
        <w:bottom w:val="none" w:sz="0" w:space="0" w:color="auto"/>
        <w:right w:val="none" w:sz="0" w:space="0" w:color="auto"/>
      </w:divBdr>
    </w:div>
    <w:div w:id="929969452">
      <w:bodyDiv w:val="1"/>
      <w:marLeft w:val="0"/>
      <w:marRight w:val="0"/>
      <w:marTop w:val="0"/>
      <w:marBottom w:val="0"/>
      <w:divBdr>
        <w:top w:val="none" w:sz="0" w:space="0" w:color="auto"/>
        <w:left w:val="none" w:sz="0" w:space="0" w:color="auto"/>
        <w:bottom w:val="none" w:sz="0" w:space="0" w:color="auto"/>
        <w:right w:val="none" w:sz="0" w:space="0" w:color="auto"/>
      </w:divBdr>
    </w:div>
    <w:div w:id="930044597">
      <w:bodyDiv w:val="1"/>
      <w:marLeft w:val="0"/>
      <w:marRight w:val="0"/>
      <w:marTop w:val="0"/>
      <w:marBottom w:val="0"/>
      <w:divBdr>
        <w:top w:val="none" w:sz="0" w:space="0" w:color="auto"/>
        <w:left w:val="none" w:sz="0" w:space="0" w:color="auto"/>
        <w:bottom w:val="none" w:sz="0" w:space="0" w:color="auto"/>
        <w:right w:val="none" w:sz="0" w:space="0" w:color="auto"/>
      </w:divBdr>
      <w:divsChild>
        <w:div w:id="715086872">
          <w:marLeft w:val="0"/>
          <w:marRight w:val="0"/>
          <w:marTop w:val="0"/>
          <w:marBottom w:val="0"/>
          <w:divBdr>
            <w:top w:val="none" w:sz="0" w:space="0" w:color="auto"/>
            <w:left w:val="none" w:sz="0" w:space="0" w:color="auto"/>
            <w:bottom w:val="none" w:sz="0" w:space="0" w:color="auto"/>
            <w:right w:val="none" w:sz="0" w:space="0" w:color="auto"/>
          </w:divBdr>
          <w:divsChild>
            <w:div w:id="2046639963">
              <w:marLeft w:val="0"/>
              <w:marRight w:val="0"/>
              <w:marTop w:val="0"/>
              <w:marBottom w:val="0"/>
              <w:divBdr>
                <w:top w:val="none" w:sz="0" w:space="0" w:color="auto"/>
                <w:left w:val="none" w:sz="0" w:space="0" w:color="auto"/>
                <w:bottom w:val="none" w:sz="0" w:space="0" w:color="auto"/>
                <w:right w:val="none" w:sz="0" w:space="0" w:color="auto"/>
              </w:divBdr>
              <w:divsChild>
                <w:div w:id="1364476706">
                  <w:marLeft w:val="0"/>
                  <w:marRight w:val="0"/>
                  <w:marTop w:val="0"/>
                  <w:marBottom w:val="0"/>
                  <w:divBdr>
                    <w:top w:val="none" w:sz="0" w:space="0" w:color="auto"/>
                    <w:left w:val="none" w:sz="0" w:space="0" w:color="auto"/>
                    <w:bottom w:val="none" w:sz="0" w:space="0" w:color="auto"/>
                    <w:right w:val="none" w:sz="0" w:space="0" w:color="auto"/>
                  </w:divBdr>
                  <w:divsChild>
                    <w:div w:id="664624307">
                      <w:marLeft w:val="0"/>
                      <w:marRight w:val="0"/>
                      <w:marTop w:val="0"/>
                      <w:marBottom w:val="0"/>
                      <w:divBdr>
                        <w:top w:val="none" w:sz="0" w:space="0" w:color="auto"/>
                        <w:left w:val="none" w:sz="0" w:space="0" w:color="auto"/>
                        <w:bottom w:val="none" w:sz="0" w:space="0" w:color="auto"/>
                        <w:right w:val="none" w:sz="0" w:space="0" w:color="auto"/>
                      </w:divBdr>
                      <w:divsChild>
                        <w:div w:id="901595518">
                          <w:marLeft w:val="0"/>
                          <w:marRight w:val="0"/>
                          <w:marTop w:val="0"/>
                          <w:marBottom w:val="0"/>
                          <w:divBdr>
                            <w:top w:val="none" w:sz="0" w:space="0" w:color="auto"/>
                            <w:left w:val="none" w:sz="0" w:space="0" w:color="auto"/>
                            <w:bottom w:val="none" w:sz="0" w:space="0" w:color="auto"/>
                            <w:right w:val="none" w:sz="0" w:space="0" w:color="auto"/>
                          </w:divBdr>
                          <w:divsChild>
                            <w:div w:id="25641616">
                              <w:marLeft w:val="0"/>
                              <w:marRight w:val="0"/>
                              <w:marTop w:val="0"/>
                              <w:marBottom w:val="0"/>
                              <w:divBdr>
                                <w:top w:val="none" w:sz="0" w:space="0" w:color="auto"/>
                                <w:left w:val="none" w:sz="0" w:space="0" w:color="auto"/>
                                <w:bottom w:val="none" w:sz="0" w:space="0" w:color="auto"/>
                                <w:right w:val="none" w:sz="0" w:space="0" w:color="auto"/>
                              </w:divBdr>
                              <w:divsChild>
                                <w:div w:id="1229463264">
                                  <w:marLeft w:val="0"/>
                                  <w:marRight w:val="0"/>
                                  <w:marTop w:val="0"/>
                                  <w:marBottom w:val="0"/>
                                  <w:divBdr>
                                    <w:top w:val="none" w:sz="0" w:space="0" w:color="auto"/>
                                    <w:left w:val="none" w:sz="0" w:space="0" w:color="auto"/>
                                    <w:bottom w:val="none" w:sz="0" w:space="0" w:color="auto"/>
                                    <w:right w:val="none" w:sz="0" w:space="0" w:color="auto"/>
                                  </w:divBdr>
                                  <w:divsChild>
                                    <w:div w:id="1206865600">
                                      <w:marLeft w:val="0"/>
                                      <w:marRight w:val="0"/>
                                      <w:marTop w:val="0"/>
                                      <w:marBottom w:val="0"/>
                                      <w:divBdr>
                                        <w:top w:val="none" w:sz="0" w:space="0" w:color="auto"/>
                                        <w:left w:val="none" w:sz="0" w:space="0" w:color="auto"/>
                                        <w:bottom w:val="none" w:sz="0" w:space="0" w:color="auto"/>
                                        <w:right w:val="none" w:sz="0" w:space="0" w:color="auto"/>
                                      </w:divBdr>
                                      <w:divsChild>
                                        <w:div w:id="36708706">
                                          <w:marLeft w:val="-150"/>
                                          <w:marRight w:val="-150"/>
                                          <w:marTop w:val="0"/>
                                          <w:marBottom w:val="0"/>
                                          <w:divBdr>
                                            <w:top w:val="none" w:sz="0" w:space="0" w:color="auto"/>
                                            <w:left w:val="none" w:sz="0" w:space="0" w:color="auto"/>
                                            <w:bottom w:val="none" w:sz="0" w:space="0" w:color="auto"/>
                                            <w:right w:val="none" w:sz="0" w:space="0" w:color="auto"/>
                                          </w:divBdr>
                                          <w:divsChild>
                                            <w:div w:id="1699235958">
                                              <w:marLeft w:val="0"/>
                                              <w:marRight w:val="0"/>
                                              <w:marTop w:val="0"/>
                                              <w:marBottom w:val="0"/>
                                              <w:divBdr>
                                                <w:top w:val="none" w:sz="0" w:space="0" w:color="auto"/>
                                                <w:left w:val="none" w:sz="0" w:space="0" w:color="auto"/>
                                                <w:bottom w:val="none" w:sz="0" w:space="0" w:color="auto"/>
                                                <w:right w:val="none" w:sz="0" w:space="0" w:color="auto"/>
                                              </w:divBdr>
                                              <w:divsChild>
                                                <w:div w:id="1044057572">
                                                  <w:marLeft w:val="0"/>
                                                  <w:marRight w:val="0"/>
                                                  <w:marTop w:val="0"/>
                                                  <w:marBottom w:val="0"/>
                                                  <w:divBdr>
                                                    <w:top w:val="none" w:sz="0" w:space="0" w:color="auto"/>
                                                    <w:left w:val="none" w:sz="0" w:space="0" w:color="auto"/>
                                                    <w:bottom w:val="none" w:sz="0" w:space="0" w:color="auto"/>
                                                    <w:right w:val="none" w:sz="0" w:space="0" w:color="auto"/>
                                                  </w:divBdr>
                                                  <w:divsChild>
                                                    <w:div w:id="428500720">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sChild>
                                                            <w:div w:id="2079554133">
                                                              <w:marLeft w:val="0"/>
                                                              <w:marRight w:val="0"/>
                                                              <w:marTop w:val="0"/>
                                                              <w:marBottom w:val="0"/>
                                                              <w:divBdr>
                                                                <w:top w:val="none" w:sz="0" w:space="0" w:color="auto"/>
                                                                <w:left w:val="none" w:sz="0" w:space="0" w:color="auto"/>
                                                                <w:bottom w:val="none" w:sz="0" w:space="0" w:color="auto"/>
                                                                <w:right w:val="none" w:sz="0" w:space="0" w:color="auto"/>
                                                              </w:divBdr>
                                                              <w:divsChild>
                                                                <w:div w:id="1575317615">
                                                                  <w:marLeft w:val="0"/>
                                                                  <w:marRight w:val="0"/>
                                                                  <w:marTop w:val="0"/>
                                                                  <w:marBottom w:val="0"/>
                                                                  <w:divBdr>
                                                                    <w:top w:val="none" w:sz="0" w:space="0" w:color="auto"/>
                                                                    <w:left w:val="none" w:sz="0" w:space="0" w:color="auto"/>
                                                                    <w:bottom w:val="none" w:sz="0" w:space="0" w:color="auto"/>
                                                                    <w:right w:val="none" w:sz="0" w:space="0" w:color="auto"/>
                                                                  </w:divBdr>
                                                                  <w:divsChild>
                                                                    <w:div w:id="2064869039">
                                                                      <w:marLeft w:val="0"/>
                                                                      <w:marRight w:val="0"/>
                                                                      <w:marTop w:val="0"/>
                                                                      <w:marBottom w:val="0"/>
                                                                      <w:divBdr>
                                                                        <w:top w:val="none" w:sz="0" w:space="0" w:color="auto"/>
                                                                        <w:left w:val="none" w:sz="0" w:space="0" w:color="auto"/>
                                                                        <w:bottom w:val="none" w:sz="0" w:space="0" w:color="auto"/>
                                                                        <w:right w:val="none" w:sz="0" w:space="0" w:color="auto"/>
                                                                      </w:divBdr>
                                                                      <w:divsChild>
                                                                        <w:div w:id="1604344238">
                                                                          <w:marLeft w:val="-225"/>
                                                                          <w:marRight w:val="-225"/>
                                                                          <w:marTop w:val="0"/>
                                                                          <w:marBottom w:val="0"/>
                                                                          <w:divBdr>
                                                                            <w:top w:val="none" w:sz="0" w:space="0" w:color="auto"/>
                                                                            <w:left w:val="none" w:sz="0" w:space="0" w:color="auto"/>
                                                                            <w:bottom w:val="none" w:sz="0" w:space="0" w:color="auto"/>
                                                                            <w:right w:val="none" w:sz="0" w:space="0" w:color="auto"/>
                                                                          </w:divBdr>
                                                                          <w:divsChild>
                                                                            <w:div w:id="375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84470">
      <w:bodyDiv w:val="1"/>
      <w:marLeft w:val="0"/>
      <w:marRight w:val="0"/>
      <w:marTop w:val="0"/>
      <w:marBottom w:val="0"/>
      <w:divBdr>
        <w:top w:val="none" w:sz="0" w:space="0" w:color="auto"/>
        <w:left w:val="none" w:sz="0" w:space="0" w:color="auto"/>
        <w:bottom w:val="none" w:sz="0" w:space="0" w:color="auto"/>
        <w:right w:val="none" w:sz="0" w:space="0" w:color="auto"/>
      </w:divBdr>
    </w:div>
    <w:div w:id="930891173">
      <w:bodyDiv w:val="1"/>
      <w:marLeft w:val="0"/>
      <w:marRight w:val="0"/>
      <w:marTop w:val="0"/>
      <w:marBottom w:val="0"/>
      <w:divBdr>
        <w:top w:val="none" w:sz="0" w:space="0" w:color="auto"/>
        <w:left w:val="none" w:sz="0" w:space="0" w:color="auto"/>
        <w:bottom w:val="none" w:sz="0" w:space="0" w:color="auto"/>
        <w:right w:val="none" w:sz="0" w:space="0" w:color="auto"/>
      </w:divBdr>
      <w:divsChild>
        <w:div w:id="1745106599">
          <w:marLeft w:val="0"/>
          <w:marRight w:val="0"/>
          <w:marTop w:val="0"/>
          <w:marBottom w:val="0"/>
          <w:divBdr>
            <w:top w:val="none" w:sz="0" w:space="0" w:color="auto"/>
            <w:left w:val="none" w:sz="0" w:space="0" w:color="auto"/>
            <w:bottom w:val="none" w:sz="0" w:space="0" w:color="auto"/>
            <w:right w:val="none" w:sz="0" w:space="0" w:color="auto"/>
          </w:divBdr>
          <w:divsChild>
            <w:div w:id="1784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7313">
      <w:bodyDiv w:val="1"/>
      <w:marLeft w:val="0"/>
      <w:marRight w:val="0"/>
      <w:marTop w:val="0"/>
      <w:marBottom w:val="0"/>
      <w:divBdr>
        <w:top w:val="none" w:sz="0" w:space="0" w:color="auto"/>
        <w:left w:val="none" w:sz="0" w:space="0" w:color="auto"/>
        <w:bottom w:val="none" w:sz="0" w:space="0" w:color="auto"/>
        <w:right w:val="none" w:sz="0" w:space="0" w:color="auto"/>
      </w:divBdr>
    </w:div>
    <w:div w:id="931353901">
      <w:bodyDiv w:val="1"/>
      <w:marLeft w:val="0"/>
      <w:marRight w:val="0"/>
      <w:marTop w:val="0"/>
      <w:marBottom w:val="0"/>
      <w:divBdr>
        <w:top w:val="none" w:sz="0" w:space="0" w:color="auto"/>
        <w:left w:val="none" w:sz="0" w:space="0" w:color="auto"/>
        <w:bottom w:val="none" w:sz="0" w:space="0" w:color="auto"/>
        <w:right w:val="none" w:sz="0" w:space="0" w:color="auto"/>
      </w:divBdr>
    </w:div>
    <w:div w:id="931816555">
      <w:bodyDiv w:val="1"/>
      <w:marLeft w:val="0"/>
      <w:marRight w:val="0"/>
      <w:marTop w:val="0"/>
      <w:marBottom w:val="0"/>
      <w:divBdr>
        <w:top w:val="none" w:sz="0" w:space="0" w:color="auto"/>
        <w:left w:val="none" w:sz="0" w:space="0" w:color="auto"/>
        <w:bottom w:val="none" w:sz="0" w:space="0" w:color="auto"/>
        <w:right w:val="none" w:sz="0" w:space="0" w:color="auto"/>
      </w:divBdr>
    </w:div>
    <w:div w:id="931860266">
      <w:bodyDiv w:val="1"/>
      <w:marLeft w:val="0"/>
      <w:marRight w:val="0"/>
      <w:marTop w:val="0"/>
      <w:marBottom w:val="0"/>
      <w:divBdr>
        <w:top w:val="none" w:sz="0" w:space="0" w:color="auto"/>
        <w:left w:val="none" w:sz="0" w:space="0" w:color="auto"/>
        <w:bottom w:val="none" w:sz="0" w:space="0" w:color="auto"/>
        <w:right w:val="none" w:sz="0" w:space="0" w:color="auto"/>
      </w:divBdr>
      <w:divsChild>
        <w:div w:id="409933417">
          <w:marLeft w:val="0"/>
          <w:marRight w:val="0"/>
          <w:marTop w:val="0"/>
          <w:marBottom w:val="0"/>
          <w:divBdr>
            <w:top w:val="none" w:sz="0" w:space="0" w:color="auto"/>
            <w:left w:val="none" w:sz="0" w:space="0" w:color="auto"/>
            <w:bottom w:val="none" w:sz="0" w:space="0" w:color="auto"/>
            <w:right w:val="none" w:sz="0" w:space="0" w:color="auto"/>
          </w:divBdr>
          <w:divsChild>
            <w:div w:id="734472923">
              <w:marLeft w:val="0"/>
              <w:marRight w:val="0"/>
              <w:marTop w:val="0"/>
              <w:marBottom w:val="0"/>
              <w:divBdr>
                <w:top w:val="none" w:sz="0" w:space="0" w:color="auto"/>
                <w:left w:val="none" w:sz="0" w:space="0" w:color="auto"/>
                <w:bottom w:val="none" w:sz="0" w:space="0" w:color="auto"/>
                <w:right w:val="none" w:sz="0" w:space="0" w:color="auto"/>
              </w:divBdr>
              <w:divsChild>
                <w:div w:id="1190684240">
                  <w:marLeft w:val="0"/>
                  <w:marRight w:val="0"/>
                  <w:marTop w:val="0"/>
                  <w:marBottom w:val="0"/>
                  <w:divBdr>
                    <w:top w:val="none" w:sz="0" w:space="0" w:color="auto"/>
                    <w:left w:val="none" w:sz="0" w:space="0" w:color="auto"/>
                    <w:bottom w:val="none" w:sz="0" w:space="0" w:color="auto"/>
                    <w:right w:val="none" w:sz="0" w:space="0" w:color="auto"/>
                  </w:divBdr>
                  <w:divsChild>
                    <w:div w:id="1350330934">
                      <w:marLeft w:val="0"/>
                      <w:marRight w:val="0"/>
                      <w:marTop w:val="0"/>
                      <w:marBottom w:val="0"/>
                      <w:divBdr>
                        <w:top w:val="none" w:sz="0" w:space="0" w:color="auto"/>
                        <w:left w:val="none" w:sz="0" w:space="0" w:color="auto"/>
                        <w:bottom w:val="none" w:sz="0" w:space="0" w:color="auto"/>
                        <w:right w:val="none" w:sz="0" w:space="0" w:color="auto"/>
                      </w:divBdr>
                      <w:divsChild>
                        <w:div w:id="1578436153">
                          <w:marLeft w:val="0"/>
                          <w:marRight w:val="0"/>
                          <w:marTop w:val="0"/>
                          <w:marBottom w:val="0"/>
                          <w:divBdr>
                            <w:top w:val="none" w:sz="0" w:space="0" w:color="auto"/>
                            <w:left w:val="none" w:sz="0" w:space="0" w:color="auto"/>
                            <w:bottom w:val="none" w:sz="0" w:space="0" w:color="auto"/>
                            <w:right w:val="none" w:sz="0" w:space="0" w:color="auto"/>
                          </w:divBdr>
                          <w:divsChild>
                            <w:div w:id="1560627434">
                              <w:marLeft w:val="0"/>
                              <w:marRight w:val="0"/>
                              <w:marTop w:val="0"/>
                              <w:marBottom w:val="0"/>
                              <w:divBdr>
                                <w:top w:val="none" w:sz="0" w:space="0" w:color="auto"/>
                                <w:left w:val="none" w:sz="0" w:space="0" w:color="auto"/>
                                <w:bottom w:val="none" w:sz="0" w:space="0" w:color="auto"/>
                                <w:right w:val="none" w:sz="0" w:space="0" w:color="auto"/>
                              </w:divBdr>
                              <w:divsChild>
                                <w:div w:id="1890874862">
                                  <w:marLeft w:val="0"/>
                                  <w:marRight w:val="0"/>
                                  <w:marTop w:val="0"/>
                                  <w:marBottom w:val="0"/>
                                  <w:divBdr>
                                    <w:top w:val="none" w:sz="0" w:space="0" w:color="auto"/>
                                    <w:left w:val="none" w:sz="0" w:space="0" w:color="auto"/>
                                    <w:bottom w:val="none" w:sz="0" w:space="0" w:color="auto"/>
                                    <w:right w:val="none" w:sz="0" w:space="0" w:color="auto"/>
                                  </w:divBdr>
                                  <w:divsChild>
                                    <w:div w:id="1598244398">
                                      <w:marLeft w:val="0"/>
                                      <w:marRight w:val="0"/>
                                      <w:marTop w:val="0"/>
                                      <w:marBottom w:val="0"/>
                                      <w:divBdr>
                                        <w:top w:val="none" w:sz="0" w:space="0" w:color="auto"/>
                                        <w:left w:val="none" w:sz="0" w:space="0" w:color="auto"/>
                                        <w:bottom w:val="none" w:sz="0" w:space="0" w:color="auto"/>
                                        <w:right w:val="none" w:sz="0" w:space="0" w:color="auto"/>
                                      </w:divBdr>
                                      <w:divsChild>
                                        <w:div w:id="1014040229">
                                          <w:marLeft w:val="-150"/>
                                          <w:marRight w:val="-150"/>
                                          <w:marTop w:val="0"/>
                                          <w:marBottom w:val="0"/>
                                          <w:divBdr>
                                            <w:top w:val="none" w:sz="0" w:space="0" w:color="auto"/>
                                            <w:left w:val="none" w:sz="0" w:space="0" w:color="auto"/>
                                            <w:bottom w:val="none" w:sz="0" w:space="0" w:color="auto"/>
                                            <w:right w:val="none" w:sz="0" w:space="0" w:color="auto"/>
                                          </w:divBdr>
                                          <w:divsChild>
                                            <w:div w:id="740518317">
                                              <w:marLeft w:val="0"/>
                                              <w:marRight w:val="0"/>
                                              <w:marTop w:val="0"/>
                                              <w:marBottom w:val="0"/>
                                              <w:divBdr>
                                                <w:top w:val="none" w:sz="0" w:space="0" w:color="auto"/>
                                                <w:left w:val="none" w:sz="0" w:space="0" w:color="auto"/>
                                                <w:bottom w:val="none" w:sz="0" w:space="0" w:color="auto"/>
                                                <w:right w:val="none" w:sz="0" w:space="0" w:color="auto"/>
                                              </w:divBdr>
                                              <w:divsChild>
                                                <w:div w:id="1754155978">
                                                  <w:marLeft w:val="0"/>
                                                  <w:marRight w:val="0"/>
                                                  <w:marTop w:val="0"/>
                                                  <w:marBottom w:val="0"/>
                                                  <w:divBdr>
                                                    <w:top w:val="none" w:sz="0" w:space="0" w:color="auto"/>
                                                    <w:left w:val="none" w:sz="0" w:space="0" w:color="auto"/>
                                                    <w:bottom w:val="none" w:sz="0" w:space="0" w:color="auto"/>
                                                    <w:right w:val="none" w:sz="0" w:space="0" w:color="auto"/>
                                                  </w:divBdr>
                                                  <w:divsChild>
                                                    <w:div w:id="1482307587">
                                                      <w:marLeft w:val="0"/>
                                                      <w:marRight w:val="0"/>
                                                      <w:marTop w:val="0"/>
                                                      <w:marBottom w:val="0"/>
                                                      <w:divBdr>
                                                        <w:top w:val="none" w:sz="0" w:space="0" w:color="auto"/>
                                                        <w:left w:val="none" w:sz="0" w:space="0" w:color="auto"/>
                                                        <w:bottom w:val="none" w:sz="0" w:space="0" w:color="auto"/>
                                                        <w:right w:val="none" w:sz="0" w:space="0" w:color="auto"/>
                                                      </w:divBdr>
                                                      <w:divsChild>
                                                        <w:div w:id="836042971">
                                                          <w:marLeft w:val="0"/>
                                                          <w:marRight w:val="0"/>
                                                          <w:marTop w:val="0"/>
                                                          <w:marBottom w:val="0"/>
                                                          <w:divBdr>
                                                            <w:top w:val="none" w:sz="0" w:space="0" w:color="auto"/>
                                                            <w:left w:val="none" w:sz="0" w:space="0" w:color="auto"/>
                                                            <w:bottom w:val="none" w:sz="0" w:space="0" w:color="auto"/>
                                                            <w:right w:val="none" w:sz="0" w:space="0" w:color="auto"/>
                                                          </w:divBdr>
                                                          <w:divsChild>
                                                            <w:div w:id="452335676">
                                                              <w:marLeft w:val="0"/>
                                                              <w:marRight w:val="0"/>
                                                              <w:marTop w:val="0"/>
                                                              <w:marBottom w:val="0"/>
                                                              <w:divBdr>
                                                                <w:top w:val="none" w:sz="0" w:space="0" w:color="auto"/>
                                                                <w:left w:val="none" w:sz="0" w:space="0" w:color="auto"/>
                                                                <w:bottom w:val="none" w:sz="0" w:space="0" w:color="auto"/>
                                                                <w:right w:val="none" w:sz="0" w:space="0" w:color="auto"/>
                                                              </w:divBdr>
                                                              <w:divsChild>
                                                                <w:div w:id="315889129">
                                                                  <w:marLeft w:val="0"/>
                                                                  <w:marRight w:val="0"/>
                                                                  <w:marTop w:val="0"/>
                                                                  <w:marBottom w:val="0"/>
                                                                  <w:divBdr>
                                                                    <w:top w:val="none" w:sz="0" w:space="0" w:color="auto"/>
                                                                    <w:left w:val="none" w:sz="0" w:space="0" w:color="auto"/>
                                                                    <w:bottom w:val="none" w:sz="0" w:space="0" w:color="auto"/>
                                                                    <w:right w:val="none" w:sz="0" w:space="0" w:color="auto"/>
                                                                  </w:divBdr>
                                                                  <w:divsChild>
                                                                    <w:div w:id="1546871982">
                                                                      <w:marLeft w:val="0"/>
                                                                      <w:marRight w:val="0"/>
                                                                      <w:marTop w:val="0"/>
                                                                      <w:marBottom w:val="0"/>
                                                                      <w:divBdr>
                                                                        <w:top w:val="none" w:sz="0" w:space="0" w:color="auto"/>
                                                                        <w:left w:val="none" w:sz="0" w:space="0" w:color="auto"/>
                                                                        <w:bottom w:val="none" w:sz="0" w:space="0" w:color="auto"/>
                                                                        <w:right w:val="none" w:sz="0" w:space="0" w:color="auto"/>
                                                                      </w:divBdr>
                                                                      <w:divsChild>
                                                                        <w:div w:id="411633620">
                                                                          <w:marLeft w:val="-225"/>
                                                                          <w:marRight w:val="-225"/>
                                                                          <w:marTop w:val="0"/>
                                                                          <w:marBottom w:val="0"/>
                                                                          <w:divBdr>
                                                                            <w:top w:val="none" w:sz="0" w:space="0" w:color="auto"/>
                                                                            <w:left w:val="none" w:sz="0" w:space="0" w:color="auto"/>
                                                                            <w:bottom w:val="none" w:sz="0" w:space="0" w:color="auto"/>
                                                                            <w:right w:val="none" w:sz="0" w:space="0" w:color="auto"/>
                                                                          </w:divBdr>
                                                                          <w:divsChild>
                                                                            <w:div w:id="1015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282">
      <w:bodyDiv w:val="1"/>
      <w:marLeft w:val="0"/>
      <w:marRight w:val="0"/>
      <w:marTop w:val="0"/>
      <w:marBottom w:val="0"/>
      <w:divBdr>
        <w:top w:val="none" w:sz="0" w:space="0" w:color="auto"/>
        <w:left w:val="none" w:sz="0" w:space="0" w:color="auto"/>
        <w:bottom w:val="none" w:sz="0" w:space="0" w:color="auto"/>
        <w:right w:val="none" w:sz="0" w:space="0" w:color="auto"/>
      </w:divBdr>
    </w:div>
    <w:div w:id="932595463">
      <w:bodyDiv w:val="1"/>
      <w:marLeft w:val="0"/>
      <w:marRight w:val="0"/>
      <w:marTop w:val="0"/>
      <w:marBottom w:val="0"/>
      <w:divBdr>
        <w:top w:val="none" w:sz="0" w:space="0" w:color="auto"/>
        <w:left w:val="none" w:sz="0" w:space="0" w:color="auto"/>
        <w:bottom w:val="none" w:sz="0" w:space="0" w:color="auto"/>
        <w:right w:val="none" w:sz="0" w:space="0" w:color="auto"/>
      </w:divBdr>
    </w:div>
    <w:div w:id="932856154">
      <w:bodyDiv w:val="1"/>
      <w:marLeft w:val="0"/>
      <w:marRight w:val="0"/>
      <w:marTop w:val="0"/>
      <w:marBottom w:val="0"/>
      <w:divBdr>
        <w:top w:val="none" w:sz="0" w:space="0" w:color="auto"/>
        <w:left w:val="none" w:sz="0" w:space="0" w:color="auto"/>
        <w:bottom w:val="none" w:sz="0" w:space="0" w:color="auto"/>
        <w:right w:val="none" w:sz="0" w:space="0" w:color="auto"/>
      </w:divBdr>
    </w:div>
    <w:div w:id="932935410">
      <w:bodyDiv w:val="1"/>
      <w:marLeft w:val="0"/>
      <w:marRight w:val="0"/>
      <w:marTop w:val="0"/>
      <w:marBottom w:val="0"/>
      <w:divBdr>
        <w:top w:val="none" w:sz="0" w:space="0" w:color="auto"/>
        <w:left w:val="none" w:sz="0" w:space="0" w:color="auto"/>
        <w:bottom w:val="none" w:sz="0" w:space="0" w:color="auto"/>
        <w:right w:val="none" w:sz="0" w:space="0" w:color="auto"/>
      </w:divBdr>
      <w:divsChild>
        <w:div w:id="11954712">
          <w:marLeft w:val="0"/>
          <w:marRight w:val="0"/>
          <w:marTop w:val="0"/>
          <w:marBottom w:val="0"/>
          <w:divBdr>
            <w:top w:val="none" w:sz="0" w:space="0" w:color="auto"/>
            <w:left w:val="none" w:sz="0" w:space="0" w:color="auto"/>
            <w:bottom w:val="none" w:sz="0" w:space="0" w:color="auto"/>
            <w:right w:val="none" w:sz="0" w:space="0" w:color="auto"/>
          </w:divBdr>
          <w:divsChild>
            <w:div w:id="1833714169">
              <w:marLeft w:val="0"/>
              <w:marRight w:val="0"/>
              <w:marTop w:val="0"/>
              <w:marBottom w:val="0"/>
              <w:divBdr>
                <w:top w:val="none" w:sz="0" w:space="0" w:color="auto"/>
                <w:left w:val="none" w:sz="0" w:space="0" w:color="auto"/>
                <w:bottom w:val="none" w:sz="0" w:space="0" w:color="auto"/>
                <w:right w:val="none" w:sz="0" w:space="0" w:color="auto"/>
              </w:divBdr>
              <w:divsChild>
                <w:div w:id="351610295">
                  <w:marLeft w:val="0"/>
                  <w:marRight w:val="0"/>
                  <w:marTop w:val="0"/>
                  <w:marBottom w:val="0"/>
                  <w:divBdr>
                    <w:top w:val="none" w:sz="0" w:space="0" w:color="auto"/>
                    <w:left w:val="none" w:sz="0" w:space="0" w:color="auto"/>
                    <w:bottom w:val="none" w:sz="0" w:space="0" w:color="auto"/>
                    <w:right w:val="none" w:sz="0" w:space="0" w:color="auto"/>
                  </w:divBdr>
                  <w:divsChild>
                    <w:div w:id="1301574224">
                      <w:marLeft w:val="0"/>
                      <w:marRight w:val="0"/>
                      <w:marTop w:val="0"/>
                      <w:marBottom w:val="0"/>
                      <w:divBdr>
                        <w:top w:val="none" w:sz="0" w:space="0" w:color="auto"/>
                        <w:left w:val="none" w:sz="0" w:space="0" w:color="auto"/>
                        <w:bottom w:val="none" w:sz="0" w:space="0" w:color="auto"/>
                        <w:right w:val="none" w:sz="0" w:space="0" w:color="auto"/>
                      </w:divBdr>
                      <w:divsChild>
                        <w:div w:id="470484334">
                          <w:marLeft w:val="0"/>
                          <w:marRight w:val="0"/>
                          <w:marTop w:val="0"/>
                          <w:marBottom w:val="0"/>
                          <w:divBdr>
                            <w:top w:val="none" w:sz="0" w:space="0" w:color="auto"/>
                            <w:left w:val="none" w:sz="0" w:space="0" w:color="auto"/>
                            <w:bottom w:val="none" w:sz="0" w:space="0" w:color="auto"/>
                            <w:right w:val="none" w:sz="0" w:space="0" w:color="auto"/>
                          </w:divBdr>
                          <w:divsChild>
                            <w:div w:id="48191081">
                              <w:marLeft w:val="0"/>
                              <w:marRight w:val="0"/>
                              <w:marTop w:val="0"/>
                              <w:marBottom w:val="0"/>
                              <w:divBdr>
                                <w:top w:val="none" w:sz="0" w:space="0" w:color="auto"/>
                                <w:left w:val="none" w:sz="0" w:space="0" w:color="auto"/>
                                <w:bottom w:val="none" w:sz="0" w:space="0" w:color="auto"/>
                                <w:right w:val="none" w:sz="0" w:space="0" w:color="auto"/>
                              </w:divBdr>
                              <w:divsChild>
                                <w:div w:id="410472227">
                                  <w:marLeft w:val="0"/>
                                  <w:marRight w:val="0"/>
                                  <w:marTop w:val="0"/>
                                  <w:marBottom w:val="0"/>
                                  <w:divBdr>
                                    <w:top w:val="none" w:sz="0" w:space="0" w:color="auto"/>
                                    <w:left w:val="none" w:sz="0" w:space="0" w:color="auto"/>
                                    <w:bottom w:val="none" w:sz="0" w:space="0" w:color="auto"/>
                                    <w:right w:val="none" w:sz="0" w:space="0" w:color="auto"/>
                                  </w:divBdr>
                                  <w:divsChild>
                                    <w:div w:id="583995664">
                                      <w:marLeft w:val="0"/>
                                      <w:marRight w:val="0"/>
                                      <w:marTop w:val="0"/>
                                      <w:marBottom w:val="0"/>
                                      <w:divBdr>
                                        <w:top w:val="none" w:sz="0" w:space="0" w:color="auto"/>
                                        <w:left w:val="none" w:sz="0" w:space="0" w:color="auto"/>
                                        <w:bottom w:val="none" w:sz="0" w:space="0" w:color="auto"/>
                                        <w:right w:val="none" w:sz="0" w:space="0" w:color="auto"/>
                                      </w:divBdr>
                                      <w:divsChild>
                                        <w:div w:id="48458640">
                                          <w:marLeft w:val="-150"/>
                                          <w:marRight w:val="-150"/>
                                          <w:marTop w:val="0"/>
                                          <w:marBottom w:val="0"/>
                                          <w:divBdr>
                                            <w:top w:val="none" w:sz="0" w:space="0" w:color="auto"/>
                                            <w:left w:val="none" w:sz="0" w:space="0" w:color="auto"/>
                                            <w:bottom w:val="none" w:sz="0" w:space="0" w:color="auto"/>
                                            <w:right w:val="none" w:sz="0" w:space="0" w:color="auto"/>
                                          </w:divBdr>
                                          <w:divsChild>
                                            <w:div w:id="1116371463">
                                              <w:marLeft w:val="0"/>
                                              <w:marRight w:val="0"/>
                                              <w:marTop w:val="0"/>
                                              <w:marBottom w:val="0"/>
                                              <w:divBdr>
                                                <w:top w:val="none" w:sz="0" w:space="0" w:color="auto"/>
                                                <w:left w:val="none" w:sz="0" w:space="0" w:color="auto"/>
                                                <w:bottom w:val="none" w:sz="0" w:space="0" w:color="auto"/>
                                                <w:right w:val="none" w:sz="0" w:space="0" w:color="auto"/>
                                              </w:divBdr>
                                              <w:divsChild>
                                                <w:div w:id="381632798">
                                                  <w:marLeft w:val="0"/>
                                                  <w:marRight w:val="0"/>
                                                  <w:marTop w:val="0"/>
                                                  <w:marBottom w:val="0"/>
                                                  <w:divBdr>
                                                    <w:top w:val="none" w:sz="0" w:space="0" w:color="auto"/>
                                                    <w:left w:val="none" w:sz="0" w:space="0" w:color="auto"/>
                                                    <w:bottom w:val="none" w:sz="0" w:space="0" w:color="auto"/>
                                                    <w:right w:val="none" w:sz="0" w:space="0" w:color="auto"/>
                                                  </w:divBdr>
                                                  <w:divsChild>
                                                    <w:div w:id="805006714">
                                                      <w:marLeft w:val="0"/>
                                                      <w:marRight w:val="0"/>
                                                      <w:marTop w:val="0"/>
                                                      <w:marBottom w:val="0"/>
                                                      <w:divBdr>
                                                        <w:top w:val="none" w:sz="0" w:space="0" w:color="auto"/>
                                                        <w:left w:val="none" w:sz="0" w:space="0" w:color="auto"/>
                                                        <w:bottom w:val="none" w:sz="0" w:space="0" w:color="auto"/>
                                                        <w:right w:val="none" w:sz="0" w:space="0" w:color="auto"/>
                                                      </w:divBdr>
                                                      <w:divsChild>
                                                        <w:div w:id="1800343858">
                                                          <w:marLeft w:val="0"/>
                                                          <w:marRight w:val="0"/>
                                                          <w:marTop w:val="0"/>
                                                          <w:marBottom w:val="0"/>
                                                          <w:divBdr>
                                                            <w:top w:val="none" w:sz="0" w:space="0" w:color="auto"/>
                                                            <w:left w:val="none" w:sz="0" w:space="0" w:color="auto"/>
                                                            <w:bottom w:val="none" w:sz="0" w:space="0" w:color="auto"/>
                                                            <w:right w:val="none" w:sz="0" w:space="0" w:color="auto"/>
                                                          </w:divBdr>
                                                          <w:divsChild>
                                                            <w:div w:id="1424374137">
                                                              <w:marLeft w:val="0"/>
                                                              <w:marRight w:val="0"/>
                                                              <w:marTop w:val="0"/>
                                                              <w:marBottom w:val="0"/>
                                                              <w:divBdr>
                                                                <w:top w:val="none" w:sz="0" w:space="0" w:color="auto"/>
                                                                <w:left w:val="none" w:sz="0" w:space="0" w:color="auto"/>
                                                                <w:bottom w:val="none" w:sz="0" w:space="0" w:color="auto"/>
                                                                <w:right w:val="none" w:sz="0" w:space="0" w:color="auto"/>
                                                              </w:divBdr>
                                                              <w:divsChild>
                                                                <w:div w:id="1235317083">
                                                                  <w:marLeft w:val="0"/>
                                                                  <w:marRight w:val="0"/>
                                                                  <w:marTop w:val="0"/>
                                                                  <w:marBottom w:val="0"/>
                                                                  <w:divBdr>
                                                                    <w:top w:val="none" w:sz="0" w:space="0" w:color="auto"/>
                                                                    <w:left w:val="none" w:sz="0" w:space="0" w:color="auto"/>
                                                                    <w:bottom w:val="none" w:sz="0" w:space="0" w:color="auto"/>
                                                                    <w:right w:val="none" w:sz="0" w:space="0" w:color="auto"/>
                                                                  </w:divBdr>
                                                                  <w:divsChild>
                                                                    <w:div w:id="486559571">
                                                                      <w:marLeft w:val="0"/>
                                                                      <w:marRight w:val="0"/>
                                                                      <w:marTop w:val="0"/>
                                                                      <w:marBottom w:val="0"/>
                                                                      <w:divBdr>
                                                                        <w:top w:val="none" w:sz="0" w:space="0" w:color="auto"/>
                                                                        <w:left w:val="none" w:sz="0" w:space="0" w:color="auto"/>
                                                                        <w:bottom w:val="none" w:sz="0" w:space="0" w:color="auto"/>
                                                                        <w:right w:val="none" w:sz="0" w:space="0" w:color="auto"/>
                                                                      </w:divBdr>
                                                                      <w:divsChild>
                                                                        <w:div w:id="1206790181">
                                                                          <w:marLeft w:val="-225"/>
                                                                          <w:marRight w:val="-225"/>
                                                                          <w:marTop w:val="0"/>
                                                                          <w:marBottom w:val="0"/>
                                                                          <w:divBdr>
                                                                            <w:top w:val="none" w:sz="0" w:space="0" w:color="auto"/>
                                                                            <w:left w:val="none" w:sz="0" w:space="0" w:color="auto"/>
                                                                            <w:bottom w:val="none" w:sz="0" w:space="0" w:color="auto"/>
                                                                            <w:right w:val="none" w:sz="0" w:space="0" w:color="auto"/>
                                                                          </w:divBdr>
                                                                          <w:divsChild>
                                                                            <w:div w:id="652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935983">
      <w:bodyDiv w:val="1"/>
      <w:marLeft w:val="0"/>
      <w:marRight w:val="0"/>
      <w:marTop w:val="0"/>
      <w:marBottom w:val="0"/>
      <w:divBdr>
        <w:top w:val="none" w:sz="0" w:space="0" w:color="auto"/>
        <w:left w:val="none" w:sz="0" w:space="0" w:color="auto"/>
        <w:bottom w:val="none" w:sz="0" w:space="0" w:color="auto"/>
        <w:right w:val="none" w:sz="0" w:space="0" w:color="auto"/>
      </w:divBdr>
    </w:div>
    <w:div w:id="933247981">
      <w:bodyDiv w:val="1"/>
      <w:marLeft w:val="0"/>
      <w:marRight w:val="0"/>
      <w:marTop w:val="0"/>
      <w:marBottom w:val="0"/>
      <w:divBdr>
        <w:top w:val="none" w:sz="0" w:space="0" w:color="auto"/>
        <w:left w:val="none" w:sz="0" w:space="0" w:color="auto"/>
        <w:bottom w:val="none" w:sz="0" w:space="0" w:color="auto"/>
        <w:right w:val="none" w:sz="0" w:space="0" w:color="auto"/>
      </w:divBdr>
    </w:div>
    <w:div w:id="933367515">
      <w:bodyDiv w:val="1"/>
      <w:marLeft w:val="0"/>
      <w:marRight w:val="0"/>
      <w:marTop w:val="0"/>
      <w:marBottom w:val="0"/>
      <w:divBdr>
        <w:top w:val="none" w:sz="0" w:space="0" w:color="auto"/>
        <w:left w:val="none" w:sz="0" w:space="0" w:color="auto"/>
        <w:bottom w:val="none" w:sz="0" w:space="0" w:color="auto"/>
        <w:right w:val="none" w:sz="0" w:space="0" w:color="auto"/>
      </w:divBdr>
    </w:div>
    <w:div w:id="933436227">
      <w:bodyDiv w:val="1"/>
      <w:marLeft w:val="0"/>
      <w:marRight w:val="0"/>
      <w:marTop w:val="0"/>
      <w:marBottom w:val="0"/>
      <w:divBdr>
        <w:top w:val="none" w:sz="0" w:space="0" w:color="auto"/>
        <w:left w:val="none" w:sz="0" w:space="0" w:color="auto"/>
        <w:bottom w:val="none" w:sz="0" w:space="0" w:color="auto"/>
        <w:right w:val="none" w:sz="0" w:space="0" w:color="auto"/>
      </w:divBdr>
    </w:div>
    <w:div w:id="933781366">
      <w:bodyDiv w:val="1"/>
      <w:marLeft w:val="0"/>
      <w:marRight w:val="0"/>
      <w:marTop w:val="0"/>
      <w:marBottom w:val="0"/>
      <w:divBdr>
        <w:top w:val="none" w:sz="0" w:space="0" w:color="auto"/>
        <w:left w:val="none" w:sz="0" w:space="0" w:color="auto"/>
        <w:bottom w:val="none" w:sz="0" w:space="0" w:color="auto"/>
        <w:right w:val="none" w:sz="0" w:space="0" w:color="auto"/>
      </w:divBdr>
    </w:div>
    <w:div w:id="933973072">
      <w:bodyDiv w:val="1"/>
      <w:marLeft w:val="0"/>
      <w:marRight w:val="0"/>
      <w:marTop w:val="0"/>
      <w:marBottom w:val="0"/>
      <w:divBdr>
        <w:top w:val="none" w:sz="0" w:space="0" w:color="auto"/>
        <w:left w:val="none" w:sz="0" w:space="0" w:color="auto"/>
        <w:bottom w:val="none" w:sz="0" w:space="0" w:color="auto"/>
        <w:right w:val="none" w:sz="0" w:space="0" w:color="auto"/>
      </w:divBdr>
    </w:div>
    <w:div w:id="934165777">
      <w:bodyDiv w:val="1"/>
      <w:marLeft w:val="0"/>
      <w:marRight w:val="0"/>
      <w:marTop w:val="0"/>
      <w:marBottom w:val="0"/>
      <w:divBdr>
        <w:top w:val="none" w:sz="0" w:space="0" w:color="auto"/>
        <w:left w:val="none" w:sz="0" w:space="0" w:color="auto"/>
        <w:bottom w:val="none" w:sz="0" w:space="0" w:color="auto"/>
        <w:right w:val="none" w:sz="0" w:space="0" w:color="auto"/>
      </w:divBdr>
    </w:div>
    <w:div w:id="934433961">
      <w:bodyDiv w:val="1"/>
      <w:marLeft w:val="0"/>
      <w:marRight w:val="0"/>
      <w:marTop w:val="0"/>
      <w:marBottom w:val="0"/>
      <w:divBdr>
        <w:top w:val="none" w:sz="0" w:space="0" w:color="auto"/>
        <w:left w:val="none" w:sz="0" w:space="0" w:color="auto"/>
        <w:bottom w:val="none" w:sz="0" w:space="0" w:color="auto"/>
        <w:right w:val="none" w:sz="0" w:space="0" w:color="auto"/>
      </w:divBdr>
      <w:divsChild>
        <w:div w:id="1116602906">
          <w:marLeft w:val="0"/>
          <w:marRight w:val="0"/>
          <w:marTop w:val="0"/>
          <w:marBottom w:val="0"/>
          <w:divBdr>
            <w:top w:val="none" w:sz="0" w:space="0" w:color="auto"/>
            <w:left w:val="none" w:sz="0" w:space="0" w:color="auto"/>
            <w:bottom w:val="none" w:sz="0" w:space="0" w:color="auto"/>
            <w:right w:val="none" w:sz="0" w:space="0" w:color="auto"/>
          </w:divBdr>
          <w:divsChild>
            <w:div w:id="1042168417">
              <w:marLeft w:val="150"/>
              <w:marRight w:val="150"/>
              <w:marTop w:val="0"/>
              <w:marBottom w:val="0"/>
              <w:divBdr>
                <w:top w:val="none" w:sz="0" w:space="0" w:color="auto"/>
                <w:left w:val="none" w:sz="0" w:space="0" w:color="auto"/>
                <w:bottom w:val="none" w:sz="0" w:space="0" w:color="auto"/>
                <w:right w:val="none" w:sz="0" w:space="0" w:color="auto"/>
              </w:divBdr>
              <w:divsChild>
                <w:div w:id="1139542478">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934898064">
      <w:bodyDiv w:val="1"/>
      <w:marLeft w:val="0"/>
      <w:marRight w:val="0"/>
      <w:marTop w:val="0"/>
      <w:marBottom w:val="0"/>
      <w:divBdr>
        <w:top w:val="none" w:sz="0" w:space="0" w:color="auto"/>
        <w:left w:val="none" w:sz="0" w:space="0" w:color="auto"/>
        <w:bottom w:val="none" w:sz="0" w:space="0" w:color="auto"/>
        <w:right w:val="none" w:sz="0" w:space="0" w:color="auto"/>
      </w:divBdr>
    </w:div>
    <w:div w:id="935018585">
      <w:bodyDiv w:val="1"/>
      <w:marLeft w:val="0"/>
      <w:marRight w:val="0"/>
      <w:marTop w:val="0"/>
      <w:marBottom w:val="0"/>
      <w:divBdr>
        <w:top w:val="none" w:sz="0" w:space="0" w:color="auto"/>
        <w:left w:val="none" w:sz="0" w:space="0" w:color="auto"/>
        <w:bottom w:val="none" w:sz="0" w:space="0" w:color="auto"/>
        <w:right w:val="none" w:sz="0" w:space="0" w:color="auto"/>
      </w:divBdr>
    </w:div>
    <w:div w:id="935089776">
      <w:bodyDiv w:val="1"/>
      <w:marLeft w:val="0"/>
      <w:marRight w:val="0"/>
      <w:marTop w:val="0"/>
      <w:marBottom w:val="0"/>
      <w:divBdr>
        <w:top w:val="none" w:sz="0" w:space="0" w:color="auto"/>
        <w:left w:val="none" w:sz="0" w:space="0" w:color="auto"/>
        <w:bottom w:val="none" w:sz="0" w:space="0" w:color="auto"/>
        <w:right w:val="none" w:sz="0" w:space="0" w:color="auto"/>
      </w:divBdr>
    </w:div>
    <w:div w:id="935098096">
      <w:bodyDiv w:val="1"/>
      <w:marLeft w:val="0"/>
      <w:marRight w:val="0"/>
      <w:marTop w:val="0"/>
      <w:marBottom w:val="0"/>
      <w:divBdr>
        <w:top w:val="none" w:sz="0" w:space="0" w:color="auto"/>
        <w:left w:val="none" w:sz="0" w:space="0" w:color="auto"/>
        <w:bottom w:val="none" w:sz="0" w:space="0" w:color="auto"/>
        <w:right w:val="none" w:sz="0" w:space="0" w:color="auto"/>
      </w:divBdr>
    </w:div>
    <w:div w:id="935140035">
      <w:bodyDiv w:val="1"/>
      <w:marLeft w:val="0"/>
      <w:marRight w:val="0"/>
      <w:marTop w:val="0"/>
      <w:marBottom w:val="0"/>
      <w:divBdr>
        <w:top w:val="none" w:sz="0" w:space="0" w:color="auto"/>
        <w:left w:val="none" w:sz="0" w:space="0" w:color="auto"/>
        <w:bottom w:val="none" w:sz="0" w:space="0" w:color="auto"/>
        <w:right w:val="none" w:sz="0" w:space="0" w:color="auto"/>
      </w:divBdr>
    </w:div>
    <w:div w:id="935214992">
      <w:bodyDiv w:val="1"/>
      <w:marLeft w:val="0"/>
      <w:marRight w:val="0"/>
      <w:marTop w:val="0"/>
      <w:marBottom w:val="0"/>
      <w:divBdr>
        <w:top w:val="none" w:sz="0" w:space="0" w:color="auto"/>
        <w:left w:val="none" w:sz="0" w:space="0" w:color="auto"/>
        <w:bottom w:val="none" w:sz="0" w:space="0" w:color="auto"/>
        <w:right w:val="none" w:sz="0" w:space="0" w:color="auto"/>
      </w:divBdr>
    </w:div>
    <w:div w:id="935481002">
      <w:bodyDiv w:val="1"/>
      <w:marLeft w:val="0"/>
      <w:marRight w:val="0"/>
      <w:marTop w:val="0"/>
      <w:marBottom w:val="0"/>
      <w:divBdr>
        <w:top w:val="none" w:sz="0" w:space="0" w:color="auto"/>
        <w:left w:val="none" w:sz="0" w:space="0" w:color="auto"/>
        <w:bottom w:val="none" w:sz="0" w:space="0" w:color="auto"/>
        <w:right w:val="none" w:sz="0" w:space="0" w:color="auto"/>
      </w:divBdr>
      <w:divsChild>
        <w:div w:id="1721368705">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
    <w:div w:id="936713784">
      <w:bodyDiv w:val="1"/>
      <w:marLeft w:val="0"/>
      <w:marRight w:val="0"/>
      <w:marTop w:val="0"/>
      <w:marBottom w:val="0"/>
      <w:divBdr>
        <w:top w:val="none" w:sz="0" w:space="0" w:color="auto"/>
        <w:left w:val="none" w:sz="0" w:space="0" w:color="auto"/>
        <w:bottom w:val="none" w:sz="0" w:space="0" w:color="auto"/>
        <w:right w:val="none" w:sz="0" w:space="0" w:color="auto"/>
      </w:divBdr>
      <w:divsChild>
        <w:div w:id="1477335988">
          <w:marLeft w:val="0"/>
          <w:marRight w:val="0"/>
          <w:marTop w:val="0"/>
          <w:marBottom w:val="0"/>
          <w:divBdr>
            <w:top w:val="none" w:sz="0" w:space="0" w:color="auto"/>
            <w:left w:val="none" w:sz="0" w:space="0" w:color="auto"/>
            <w:bottom w:val="none" w:sz="0" w:space="0" w:color="auto"/>
            <w:right w:val="none" w:sz="0" w:space="0" w:color="auto"/>
          </w:divBdr>
          <w:divsChild>
            <w:div w:id="2251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9632">
      <w:bodyDiv w:val="1"/>
      <w:marLeft w:val="0"/>
      <w:marRight w:val="0"/>
      <w:marTop w:val="0"/>
      <w:marBottom w:val="0"/>
      <w:divBdr>
        <w:top w:val="none" w:sz="0" w:space="0" w:color="auto"/>
        <w:left w:val="none" w:sz="0" w:space="0" w:color="auto"/>
        <w:bottom w:val="none" w:sz="0" w:space="0" w:color="auto"/>
        <w:right w:val="none" w:sz="0" w:space="0" w:color="auto"/>
      </w:divBdr>
    </w:div>
    <w:div w:id="936867079">
      <w:bodyDiv w:val="1"/>
      <w:marLeft w:val="0"/>
      <w:marRight w:val="0"/>
      <w:marTop w:val="0"/>
      <w:marBottom w:val="0"/>
      <w:divBdr>
        <w:top w:val="none" w:sz="0" w:space="0" w:color="auto"/>
        <w:left w:val="none" w:sz="0" w:space="0" w:color="auto"/>
        <w:bottom w:val="none" w:sz="0" w:space="0" w:color="auto"/>
        <w:right w:val="none" w:sz="0" w:space="0" w:color="auto"/>
      </w:divBdr>
    </w:div>
    <w:div w:id="937103014">
      <w:bodyDiv w:val="1"/>
      <w:marLeft w:val="0"/>
      <w:marRight w:val="0"/>
      <w:marTop w:val="0"/>
      <w:marBottom w:val="0"/>
      <w:divBdr>
        <w:top w:val="none" w:sz="0" w:space="0" w:color="auto"/>
        <w:left w:val="none" w:sz="0" w:space="0" w:color="auto"/>
        <w:bottom w:val="none" w:sz="0" w:space="0" w:color="auto"/>
        <w:right w:val="none" w:sz="0" w:space="0" w:color="auto"/>
      </w:divBdr>
    </w:div>
    <w:div w:id="937130231">
      <w:bodyDiv w:val="1"/>
      <w:marLeft w:val="0"/>
      <w:marRight w:val="0"/>
      <w:marTop w:val="0"/>
      <w:marBottom w:val="0"/>
      <w:divBdr>
        <w:top w:val="none" w:sz="0" w:space="0" w:color="auto"/>
        <w:left w:val="none" w:sz="0" w:space="0" w:color="auto"/>
        <w:bottom w:val="none" w:sz="0" w:space="0" w:color="auto"/>
        <w:right w:val="none" w:sz="0" w:space="0" w:color="auto"/>
      </w:divBdr>
    </w:div>
    <w:div w:id="937174080">
      <w:bodyDiv w:val="1"/>
      <w:marLeft w:val="0"/>
      <w:marRight w:val="0"/>
      <w:marTop w:val="0"/>
      <w:marBottom w:val="0"/>
      <w:divBdr>
        <w:top w:val="none" w:sz="0" w:space="0" w:color="auto"/>
        <w:left w:val="none" w:sz="0" w:space="0" w:color="auto"/>
        <w:bottom w:val="none" w:sz="0" w:space="0" w:color="auto"/>
        <w:right w:val="none" w:sz="0" w:space="0" w:color="auto"/>
      </w:divBdr>
    </w:div>
    <w:div w:id="937176203">
      <w:bodyDiv w:val="1"/>
      <w:marLeft w:val="0"/>
      <w:marRight w:val="0"/>
      <w:marTop w:val="0"/>
      <w:marBottom w:val="0"/>
      <w:divBdr>
        <w:top w:val="none" w:sz="0" w:space="0" w:color="auto"/>
        <w:left w:val="none" w:sz="0" w:space="0" w:color="auto"/>
        <w:bottom w:val="none" w:sz="0" w:space="0" w:color="auto"/>
        <w:right w:val="none" w:sz="0" w:space="0" w:color="auto"/>
      </w:divBdr>
    </w:div>
    <w:div w:id="937176730">
      <w:bodyDiv w:val="1"/>
      <w:marLeft w:val="0"/>
      <w:marRight w:val="0"/>
      <w:marTop w:val="0"/>
      <w:marBottom w:val="0"/>
      <w:divBdr>
        <w:top w:val="none" w:sz="0" w:space="0" w:color="auto"/>
        <w:left w:val="none" w:sz="0" w:space="0" w:color="auto"/>
        <w:bottom w:val="none" w:sz="0" w:space="0" w:color="auto"/>
        <w:right w:val="none" w:sz="0" w:space="0" w:color="auto"/>
      </w:divBdr>
      <w:divsChild>
        <w:div w:id="439227742">
          <w:marLeft w:val="0"/>
          <w:marRight w:val="0"/>
          <w:marTop w:val="0"/>
          <w:marBottom w:val="0"/>
          <w:divBdr>
            <w:top w:val="none" w:sz="0" w:space="0" w:color="auto"/>
            <w:left w:val="none" w:sz="0" w:space="0" w:color="auto"/>
            <w:bottom w:val="none" w:sz="0" w:space="0" w:color="auto"/>
            <w:right w:val="none" w:sz="0" w:space="0" w:color="auto"/>
          </w:divBdr>
          <w:divsChild>
            <w:div w:id="9688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28300">
      <w:bodyDiv w:val="1"/>
      <w:marLeft w:val="0"/>
      <w:marRight w:val="0"/>
      <w:marTop w:val="0"/>
      <w:marBottom w:val="0"/>
      <w:divBdr>
        <w:top w:val="none" w:sz="0" w:space="0" w:color="auto"/>
        <w:left w:val="none" w:sz="0" w:space="0" w:color="auto"/>
        <w:bottom w:val="none" w:sz="0" w:space="0" w:color="auto"/>
        <w:right w:val="none" w:sz="0" w:space="0" w:color="auto"/>
      </w:divBdr>
      <w:divsChild>
        <w:div w:id="1628589456">
          <w:marLeft w:val="0"/>
          <w:marRight w:val="0"/>
          <w:marTop w:val="0"/>
          <w:marBottom w:val="0"/>
          <w:divBdr>
            <w:top w:val="none" w:sz="0" w:space="0" w:color="auto"/>
            <w:left w:val="none" w:sz="0" w:space="0" w:color="auto"/>
            <w:bottom w:val="none" w:sz="0" w:space="0" w:color="auto"/>
            <w:right w:val="none" w:sz="0" w:space="0" w:color="auto"/>
          </w:divBdr>
          <w:divsChild>
            <w:div w:id="6449739">
              <w:marLeft w:val="0"/>
              <w:marRight w:val="0"/>
              <w:marTop w:val="0"/>
              <w:marBottom w:val="0"/>
              <w:divBdr>
                <w:top w:val="none" w:sz="0" w:space="0" w:color="auto"/>
                <w:left w:val="none" w:sz="0" w:space="0" w:color="auto"/>
                <w:bottom w:val="none" w:sz="0" w:space="0" w:color="auto"/>
                <w:right w:val="none" w:sz="0" w:space="0" w:color="auto"/>
              </w:divBdr>
              <w:divsChild>
                <w:div w:id="996803584">
                  <w:marLeft w:val="0"/>
                  <w:marRight w:val="0"/>
                  <w:marTop w:val="0"/>
                  <w:marBottom w:val="0"/>
                  <w:divBdr>
                    <w:top w:val="none" w:sz="0" w:space="0" w:color="auto"/>
                    <w:left w:val="none" w:sz="0" w:space="0" w:color="auto"/>
                    <w:bottom w:val="none" w:sz="0" w:space="0" w:color="auto"/>
                    <w:right w:val="none" w:sz="0" w:space="0" w:color="auto"/>
                  </w:divBdr>
                  <w:divsChild>
                    <w:div w:id="1606496101">
                      <w:marLeft w:val="0"/>
                      <w:marRight w:val="0"/>
                      <w:marTop w:val="0"/>
                      <w:marBottom w:val="0"/>
                      <w:divBdr>
                        <w:top w:val="none" w:sz="0" w:space="0" w:color="auto"/>
                        <w:left w:val="none" w:sz="0" w:space="0" w:color="auto"/>
                        <w:bottom w:val="none" w:sz="0" w:space="0" w:color="auto"/>
                        <w:right w:val="none" w:sz="0" w:space="0" w:color="auto"/>
                      </w:divBdr>
                      <w:divsChild>
                        <w:div w:id="2128965292">
                          <w:marLeft w:val="0"/>
                          <w:marRight w:val="0"/>
                          <w:marTop w:val="0"/>
                          <w:marBottom w:val="0"/>
                          <w:divBdr>
                            <w:top w:val="none" w:sz="0" w:space="0" w:color="auto"/>
                            <w:left w:val="none" w:sz="0" w:space="0" w:color="auto"/>
                            <w:bottom w:val="none" w:sz="0" w:space="0" w:color="auto"/>
                            <w:right w:val="none" w:sz="0" w:space="0" w:color="auto"/>
                          </w:divBdr>
                          <w:divsChild>
                            <w:div w:id="1915699154">
                              <w:marLeft w:val="0"/>
                              <w:marRight w:val="0"/>
                              <w:marTop w:val="0"/>
                              <w:marBottom w:val="0"/>
                              <w:divBdr>
                                <w:top w:val="none" w:sz="0" w:space="0" w:color="auto"/>
                                <w:left w:val="none" w:sz="0" w:space="0" w:color="auto"/>
                                <w:bottom w:val="none" w:sz="0" w:space="0" w:color="auto"/>
                                <w:right w:val="none" w:sz="0" w:space="0" w:color="auto"/>
                              </w:divBdr>
                              <w:divsChild>
                                <w:div w:id="1313215706">
                                  <w:marLeft w:val="0"/>
                                  <w:marRight w:val="0"/>
                                  <w:marTop w:val="0"/>
                                  <w:marBottom w:val="0"/>
                                  <w:divBdr>
                                    <w:top w:val="none" w:sz="0" w:space="0" w:color="auto"/>
                                    <w:left w:val="none" w:sz="0" w:space="0" w:color="auto"/>
                                    <w:bottom w:val="none" w:sz="0" w:space="0" w:color="auto"/>
                                    <w:right w:val="none" w:sz="0" w:space="0" w:color="auto"/>
                                  </w:divBdr>
                                  <w:divsChild>
                                    <w:div w:id="736709482">
                                      <w:marLeft w:val="0"/>
                                      <w:marRight w:val="0"/>
                                      <w:marTop w:val="0"/>
                                      <w:marBottom w:val="0"/>
                                      <w:divBdr>
                                        <w:top w:val="none" w:sz="0" w:space="0" w:color="auto"/>
                                        <w:left w:val="none" w:sz="0" w:space="0" w:color="auto"/>
                                        <w:bottom w:val="none" w:sz="0" w:space="0" w:color="auto"/>
                                        <w:right w:val="none" w:sz="0" w:space="0" w:color="auto"/>
                                      </w:divBdr>
                                      <w:divsChild>
                                        <w:div w:id="1369136322">
                                          <w:marLeft w:val="-150"/>
                                          <w:marRight w:val="-150"/>
                                          <w:marTop w:val="0"/>
                                          <w:marBottom w:val="0"/>
                                          <w:divBdr>
                                            <w:top w:val="none" w:sz="0" w:space="0" w:color="auto"/>
                                            <w:left w:val="none" w:sz="0" w:space="0" w:color="auto"/>
                                            <w:bottom w:val="none" w:sz="0" w:space="0" w:color="auto"/>
                                            <w:right w:val="none" w:sz="0" w:space="0" w:color="auto"/>
                                          </w:divBdr>
                                          <w:divsChild>
                                            <w:div w:id="616761520">
                                              <w:marLeft w:val="0"/>
                                              <w:marRight w:val="0"/>
                                              <w:marTop w:val="0"/>
                                              <w:marBottom w:val="0"/>
                                              <w:divBdr>
                                                <w:top w:val="none" w:sz="0" w:space="0" w:color="auto"/>
                                                <w:left w:val="none" w:sz="0" w:space="0" w:color="auto"/>
                                                <w:bottom w:val="none" w:sz="0" w:space="0" w:color="auto"/>
                                                <w:right w:val="none" w:sz="0" w:space="0" w:color="auto"/>
                                              </w:divBdr>
                                              <w:divsChild>
                                                <w:div w:id="1097942392">
                                                  <w:marLeft w:val="0"/>
                                                  <w:marRight w:val="0"/>
                                                  <w:marTop w:val="0"/>
                                                  <w:marBottom w:val="0"/>
                                                  <w:divBdr>
                                                    <w:top w:val="none" w:sz="0" w:space="0" w:color="auto"/>
                                                    <w:left w:val="none" w:sz="0" w:space="0" w:color="auto"/>
                                                    <w:bottom w:val="none" w:sz="0" w:space="0" w:color="auto"/>
                                                    <w:right w:val="none" w:sz="0" w:space="0" w:color="auto"/>
                                                  </w:divBdr>
                                                  <w:divsChild>
                                                    <w:div w:id="283266749">
                                                      <w:marLeft w:val="0"/>
                                                      <w:marRight w:val="0"/>
                                                      <w:marTop w:val="0"/>
                                                      <w:marBottom w:val="0"/>
                                                      <w:divBdr>
                                                        <w:top w:val="none" w:sz="0" w:space="0" w:color="auto"/>
                                                        <w:left w:val="none" w:sz="0" w:space="0" w:color="auto"/>
                                                        <w:bottom w:val="none" w:sz="0" w:space="0" w:color="auto"/>
                                                        <w:right w:val="none" w:sz="0" w:space="0" w:color="auto"/>
                                                      </w:divBdr>
                                                      <w:divsChild>
                                                        <w:div w:id="82803020">
                                                          <w:marLeft w:val="0"/>
                                                          <w:marRight w:val="0"/>
                                                          <w:marTop w:val="0"/>
                                                          <w:marBottom w:val="0"/>
                                                          <w:divBdr>
                                                            <w:top w:val="none" w:sz="0" w:space="0" w:color="auto"/>
                                                            <w:left w:val="none" w:sz="0" w:space="0" w:color="auto"/>
                                                            <w:bottom w:val="none" w:sz="0" w:space="0" w:color="auto"/>
                                                            <w:right w:val="none" w:sz="0" w:space="0" w:color="auto"/>
                                                          </w:divBdr>
                                                          <w:divsChild>
                                                            <w:div w:id="926041486">
                                                              <w:marLeft w:val="0"/>
                                                              <w:marRight w:val="0"/>
                                                              <w:marTop w:val="0"/>
                                                              <w:marBottom w:val="0"/>
                                                              <w:divBdr>
                                                                <w:top w:val="none" w:sz="0" w:space="0" w:color="auto"/>
                                                                <w:left w:val="none" w:sz="0" w:space="0" w:color="auto"/>
                                                                <w:bottom w:val="none" w:sz="0" w:space="0" w:color="auto"/>
                                                                <w:right w:val="none" w:sz="0" w:space="0" w:color="auto"/>
                                                              </w:divBdr>
                                                              <w:divsChild>
                                                                <w:div w:id="1141726002">
                                                                  <w:marLeft w:val="0"/>
                                                                  <w:marRight w:val="0"/>
                                                                  <w:marTop w:val="0"/>
                                                                  <w:marBottom w:val="0"/>
                                                                  <w:divBdr>
                                                                    <w:top w:val="none" w:sz="0" w:space="0" w:color="auto"/>
                                                                    <w:left w:val="none" w:sz="0" w:space="0" w:color="auto"/>
                                                                    <w:bottom w:val="none" w:sz="0" w:space="0" w:color="auto"/>
                                                                    <w:right w:val="none" w:sz="0" w:space="0" w:color="auto"/>
                                                                  </w:divBdr>
                                                                  <w:divsChild>
                                                                    <w:div w:id="1732732807">
                                                                      <w:marLeft w:val="0"/>
                                                                      <w:marRight w:val="0"/>
                                                                      <w:marTop w:val="0"/>
                                                                      <w:marBottom w:val="0"/>
                                                                      <w:divBdr>
                                                                        <w:top w:val="none" w:sz="0" w:space="0" w:color="auto"/>
                                                                        <w:left w:val="none" w:sz="0" w:space="0" w:color="auto"/>
                                                                        <w:bottom w:val="none" w:sz="0" w:space="0" w:color="auto"/>
                                                                        <w:right w:val="none" w:sz="0" w:space="0" w:color="auto"/>
                                                                      </w:divBdr>
                                                                      <w:divsChild>
                                                                        <w:div w:id="1783111358">
                                                                          <w:marLeft w:val="-225"/>
                                                                          <w:marRight w:val="-225"/>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8049">
      <w:bodyDiv w:val="1"/>
      <w:marLeft w:val="0"/>
      <w:marRight w:val="0"/>
      <w:marTop w:val="0"/>
      <w:marBottom w:val="0"/>
      <w:divBdr>
        <w:top w:val="none" w:sz="0" w:space="0" w:color="auto"/>
        <w:left w:val="none" w:sz="0" w:space="0" w:color="auto"/>
        <w:bottom w:val="none" w:sz="0" w:space="0" w:color="auto"/>
        <w:right w:val="none" w:sz="0" w:space="0" w:color="auto"/>
      </w:divBdr>
    </w:div>
    <w:div w:id="938172180">
      <w:bodyDiv w:val="1"/>
      <w:marLeft w:val="0"/>
      <w:marRight w:val="0"/>
      <w:marTop w:val="0"/>
      <w:marBottom w:val="0"/>
      <w:divBdr>
        <w:top w:val="none" w:sz="0" w:space="0" w:color="auto"/>
        <w:left w:val="none" w:sz="0" w:space="0" w:color="auto"/>
        <w:bottom w:val="none" w:sz="0" w:space="0" w:color="auto"/>
        <w:right w:val="none" w:sz="0" w:space="0" w:color="auto"/>
      </w:divBdr>
    </w:div>
    <w:div w:id="938757268">
      <w:bodyDiv w:val="1"/>
      <w:marLeft w:val="0"/>
      <w:marRight w:val="0"/>
      <w:marTop w:val="0"/>
      <w:marBottom w:val="0"/>
      <w:divBdr>
        <w:top w:val="none" w:sz="0" w:space="0" w:color="auto"/>
        <w:left w:val="none" w:sz="0" w:space="0" w:color="auto"/>
        <w:bottom w:val="none" w:sz="0" w:space="0" w:color="auto"/>
        <w:right w:val="none" w:sz="0" w:space="0" w:color="auto"/>
      </w:divBdr>
    </w:div>
    <w:div w:id="938761489">
      <w:bodyDiv w:val="1"/>
      <w:marLeft w:val="0"/>
      <w:marRight w:val="0"/>
      <w:marTop w:val="0"/>
      <w:marBottom w:val="0"/>
      <w:divBdr>
        <w:top w:val="none" w:sz="0" w:space="0" w:color="auto"/>
        <w:left w:val="none" w:sz="0" w:space="0" w:color="auto"/>
        <w:bottom w:val="none" w:sz="0" w:space="0" w:color="auto"/>
        <w:right w:val="none" w:sz="0" w:space="0" w:color="auto"/>
      </w:divBdr>
    </w:div>
    <w:div w:id="938947205">
      <w:bodyDiv w:val="1"/>
      <w:marLeft w:val="0"/>
      <w:marRight w:val="0"/>
      <w:marTop w:val="0"/>
      <w:marBottom w:val="0"/>
      <w:divBdr>
        <w:top w:val="none" w:sz="0" w:space="0" w:color="auto"/>
        <w:left w:val="none" w:sz="0" w:space="0" w:color="auto"/>
        <w:bottom w:val="none" w:sz="0" w:space="0" w:color="auto"/>
        <w:right w:val="none" w:sz="0" w:space="0" w:color="auto"/>
      </w:divBdr>
    </w:div>
    <w:div w:id="938947722">
      <w:bodyDiv w:val="1"/>
      <w:marLeft w:val="0"/>
      <w:marRight w:val="0"/>
      <w:marTop w:val="0"/>
      <w:marBottom w:val="0"/>
      <w:divBdr>
        <w:top w:val="none" w:sz="0" w:space="0" w:color="auto"/>
        <w:left w:val="none" w:sz="0" w:space="0" w:color="auto"/>
        <w:bottom w:val="none" w:sz="0" w:space="0" w:color="auto"/>
        <w:right w:val="none" w:sz="0" w:space="0" w:color="auto"/>
      </w:divBdr>
    </w:div>
    <w:div w:id="939604128">
      <w:bodyDiv w:val="1"/>
      <w:marLeft w:val="0"/>
      <w:marRight w:val="0"/>
      <w:marTop w:val="0"/>
      <w:marBottom w:val="0"/>
      <w:divBdr>
        <w:top w:val="none" w:sz="0" w:space="0" w:color="auto"/>
        <w:left w:val="none" w:sz="0" w:space="0" w:color="auto"/>
        <w:bottom w:val="none" w:sz="0" w:space="0" w:color="auto"/>
        <w:right w:val="none" w:sz="0" w:space="0" w:color="auto"/>
      </w:divBdr>
    </w:div>
    <w:div w:id="939799182">
      <w:bodyDiv w:val="1"/>
      <w:marLeft w:val="0"/>
      <w:marRight w:val="0"/>
      <w:marTop w:val="0"/>
      <w:marBottom w:val="0"/>
      <w:divBdr>
        <w:top w:val="none" w:sz="0" w:space="0" w:color="auto"/>
        <w:left w:val="none" w:sz="0" w:space="0" w:color="auto"/>
        <w:bottom w:val="none" w:sz="0" w:space="0" w:color="auto"/>
        <w:right w:val="none" w:sz="0" w:space="0" w:color="auto"/>
      </w:divBdr>
      <w:divsChild>
        <w:div w:id="730544497">
          <w:marLeft w:val="0"/>
          <w:marRight w:val="0"/>
          <w:marTop w:val="0"/>
          <w:marBottom w:val="0"/>
          <w:divBdr>
            <w:top w:val="none" w:sz="0" w:space="0" w:color="auto"/>
            <w:left w:val="none" w:sz="0" w:space="0" w:color="auto"/>
            <w:bottom w:val="none" w:sz="0" w:space="0" w:color="auto"/>
            <w:right w:val="none" w:sz="0" w:space="0" w:color="auto"/>
          </w:divBdr>
          <w:divsChild>
            <w:div w:id="1902248768">
              <w:marLeft w:val="0"/>
              <w:marRight w:val="0"/>
              <w:marTop w:val="0"/>
              <w:marBottom w:val="0"/>
              <w:divBdr>
                <w:top w:val="none" w:sz="0" w:space="0" w:color="auto"/>
                <w:left w:val="none" w:sz="0" w:space="0" w:color="auto"/>
                <w:bottom w:val="none" w:sz="0" w:space="0" w:color="auto"/>
                <w:right w:val="none" w:sz="0" w:space="0" w:color="auto"/>
              </w:divBdr>
              <w:divsChild>
                <w:div w:id="1155799121">
                  <w:marLeft w:val="0"/>
                  <w:marRight w:val="0"/>
                  <w:marTop w:val="0"/>
                  <w:marBottom w:val="0"/>
                  <w:divBdr>
                    <w:top w:val="none" w:sz="0" w:space="0" w:color="auto"/>
                    <w:left w:val="none" w:sz="0" w:space="0" w:color="auto"/>
                    <w:bottom w:val="none" w:sz="0" w:space="0" w:color="auto"/>
                    <w:right w:val="none" w:sz="0" w:space="0" w:color="auto"/>
                  </w:divBdr>
                  <w:divsChild>
                    <w:div w:id="1697660944">
                      <w:marLeft w:val="0"/>
                      <w:marRight w:val="0"/>
                      <w:marTop w:val="0"/>
                      <w:marBottom w:val="0"/>
                      <w:divBdr>
                        <w:top w:val="none" w:sz="0" w:space="0" w:color="auto"/>
                        <w:left w:val="none" w:sz="0" w:space="0" w:color="auto"/>
                        <w:bottom w:val="none" w:sz="0" w:space="0" w:color="auto"/>
                        <w:right w:val="none" w:sz="0" w:space="0" w:color="auto"/>
                      </w:divBdr>
                      <w:divsChild>
                        <w:div w:id="631130116">
                          <w:marLeft w:val="0"/>
                          <w:marRight w:val="0"/>
                          <w:marTop w:val="0"/>
                          <w:marBottom w:val="0"/>
                          <w:divBdr>
                            <w:top w:val="none" w:sz="0" w:space="0" w:color="auto"/>
                            <w:left w:val="none" w:sz="0" w:space="0" w:color="auto"/>
                            <w:bottom w:val="none" w:sz="0" w:space="0" w:color="auto"/>
                            <w:right w:val="none" w:sz="0" w:space="0" w:color="auto"/>
                          </w:divBdr>
                          <w:divsChild>
                            <w:div w:id="554313401">
                              <w:marLeft w:val="0"/>
                              <w:marRight w:val="0"/>
                              <w:marTop w:val="0"/>
                              <w:marBottom w:val="0"/>
                              <w:divBdr>
                                <w:top w:val="none" w:sz="0" w:space="0" w:color="auto"/>
                                <w:left w:val="none" w:sz="0" w:space="0" w:color="auto"/>
                                <w:bottom w:val="none" w:sz="0" w:space="0" w:color="auto"/>
                                <w:right w:val="none" w:sz="0" w:space="0" w:color="auto"/>
                              </w:divBdr>
                              <w:divsChild>
                                <w:div w:id="1539053347">
                                  <w:marLeft w:val="0"/>
                                  <w:marRight w:val="0"/>
                                  <w:marTop w:val="0"/>
                                  <w:marBottom w:val="0"/>
                                  <w:divBdr>
                                    <w:top w:val="none" w:sz="0" w:space="0" w:color="auto"/>
                                    <w:left w:val="none" w:sz="0" w:space="0" w:color="auto"/>
                                    <w:bottom w:val="none" w:sz="0" w:space="0" w:color="auto"/>
                                    <w:right w:val="none" w:sz="0" w:space="0" w:color="auto"/>
                                  </w:divBdr>
                                  <w:divsChild>
                                    <w:div w:id="5403335">
                                      <w:marLeft w:val="0"/>
                                      <w:marRight w:val="0"/>
                                      <w:marTop w:val="0"/>
                                      <w:marBottom w:val="0"/>
                                      <w:divBdr>
                                        <w:top w:val="none" w:sz="0" w:space="0" w:color="auto"/>
                                        <w:left w:val="none" w:sz="0" w:space="0" w:color="auto"/>
                                        <w:bottom w:val="none" w:sz="0" w:space="0" w:color="auto"/>
                                        <w:right w:val="none" w:sz="0" w:space="0" w:color="auto"/>
                                      </w:divBdr>
                                      <w:divsChild>
                                        <w:div w:id="2038500740">
                                          <w:marLeft w:val="-150"/>
                                          <w:marRight w:val="-150"/>
                                          <w:marTop w:val="0"/>
                                          <w:marBottom w:val="0"/>
                                          <w:divBdr>
                                            <w:top w:val="none" w:sz="0" w:space="0" w:color="auto"/>
                                            <w:left w:val="none" w:sz="0" w:space="0" w:color="auto"/>
                                            <w:bottom w:val="none" w:sz="0" w:space="0" w:color="auto"/>
                                            <w:right w:val="none" w:sz="0" w:space="0" w:color="auto"/>
                                          </w:divBdr>
                                          <w:divsChild>
                                            <w:div w:id="498694796">
                                              <w:marLeft w:val="0"/>
                                              <w:marRight w:val="0"/>
                                              <w:marTop w:val="0"/>
                                              <w:marBottom w:val="0"/>
                                              <w:divBdr>
                                                <w:top w:val="none" w:sz="0" w:space="0" w:color="auto"/>
                                                <w:left w:val="none" w:sz="0" w:space="0" w:color="auto"/>
                                                <w:bottom w:val="none" w:sz="0" w:space="0" w:color="auto"/>
                                                <w:right w:val="none" w:sz="0" w:space="0" w:color="auto"/>
                                              </w:divBdr>
                                              <w:divsChild>
                                                <w:div w:id="1340081480">
                                                  <w:marLeft w:val="0"/>
                                                  <w:marRight w:val="0"/>
                                                  <w:marTop w:val="0"/>
                                                  <w:marBottom w:val="0"/>
                                                  <w:divBdr>
                                                    <w:top w:val="none" w:sz="0" w:space="0" w:color="auto"/>
                                                    <w:left w:val="none" w:sz="0" w:space="0" w:color="auto"/>
                                                    <w:bottom w:val="none" w:sz="0" w:space="0" w:color="auto"/>
                                                    <w:right w:val="none" w:sz="0" w:space="0" w:color="auto"/>
                                                  </w:divBdr>
                                                  <w:divsChild>
                                                    <w:div w:id="1254359436">
                                                      <w:marLeft w:val="0"/>
                                                      <w:marRight w:val="0"/>
                                                      <w:marTop w:val="0"/>
                                                      <w:marBottom w:val="0"/>
                                                      <w:divBdr>
                                                        <w:top w:val="none" w:sz="0" w:space="0" w:color="auto"/>
                                                        <w:left w:val="none" w:sz="0" w:space="0" w:color="auto"/>
                                                        <w:bottom w:val="none" w:sz="0" w:space="0" w:color="auto"/>
                                                        <w:right w:val="none" w:sz="0" w:space="0" w:color="auto"/>
                                                      </w:divBdr>
                                                      <w:divsChild>
                                                        <w:div w:id="1947612606">
                                                          <w:marLeft w:val="0"/>
                                                          <w:marRight w:val="0"/>
                                                          <w:marTop w:val="0"/>
                                                          <w:marBottom w:val="0"/>
                                                          <w:divBdr>
                                                            <w:top w:val="none" w:sz="0" w:space="0" w:color="auto"/>
                                                            <w:left w:val="none" w:sz="0" w:space="0" w:color="auto"/>
                                                            <w:bottom w:val="none" w:sz="0" w:space="0" w:color="auto"/>
                                                            <w:right w:val="none" w:sz="0" w:space="0" w:color="auto"/>
                                                          </w:divBdr>
                                                          <w:divsChild>
                                                            <w:div w:id="1522206140">
                                                              <w:marLeft w:val="0"/>
                                                              <w:marRight w:val="0"/>
                                                              <w:marTop w:val="0"/>
                                                              <w:marBottom w:val="0"/>
                                                              <w:divBdr>
                                                                <w:top w:val="none" w:sz="0" w:space="0" w:color="auto"/>
                                                                <w:left w:val="none" w:sz="0" w:space="0" w:color="auto"/>
                                                                <w:bottom w:val="none" w:sz="0" w:space="0" w:color="auto"/>
                                                                <w:right w:val="none" w:sz="0" w:space="0" w:color="auto"/>
                                                              </w:divBdr>
                                                              <w:divsChild>
                                                                <w:div w:id="1788506492">
                                                                  <w:marLeft w:val="0"/>
                                                                  <w:marRight w:val="0"/>
                                                                  <w:marTop w:val="0"/>
                                                                  <w:marBottom w:val="0"/>
                                                                  <w:divBdr>
                                                                    <w:top w:val="none" w:sz="0" w:space="0" w:color="auto"/>
                                                                    <w:left w:val="none" w:sz="0" w:space="0" w:color="auto"/>
                                                                    <w:bottom w:val="none" w:sz="0" w:space="0" w:color="auto"/>
                                                                    <w:right w:val="none" w:sz="0" w:space="0" w:color="auto"/>
                                                                  </w:divBdr>
                                                                  <w:divsChild>
                                                                    <w:div w:id="1932621862">
                                                                      <w:marLeft w:val="0"/>
                                                                      <w:marRight w:val="0"/>
                                                                      <w:marTop w:val="0"/>
                                                                      <w:marBottom w:val="0"/>
                                                                      <w:divBdr>
                                                                        <w:top w:val="none" w:sz="0" w:space="0" w:color="auto"/>
                                                                        <w:left w:val="none" w:sz="0" w:space="0" w:color="auto"/>
                                                                        <w:bottom w:val="none" w:sz="0" w:space="0" w:color="auto"/>
                                                                        <w:right w:val="none" w:sz="0" w:space="0" w:color="auto"/>
                                                                      </w:divBdr>
                                                                      <w:divsChild>
                                                                        <w:div w:id="1624458821">
                                                                          <w:marLeft w:val="-225"/>
                                                                          <w:marRight w:val="-225"/>
                                                                          <w:marTop w:val="0"/>
                                                                          <w:marBottom w:val="0"/>
                                                                          <w:divBdr>
                                                                            <w:top w:val="none" w:sz="0" w:space="0" w:color="auto"/>
                                                                            <w:left w:val="none" w:sz="0" w:space="0" w:color="auto"/>
                                                                            <w:bottom w:val="none" w:sz="0" w:space="0" w:color="auto"/>
                                                                            <w:right w:val="none" w:sz="0" w:space="0" w:color="auto"/>
                                                                          </w:divBdr>
                                                                          <w:divsChild>
                                                                            <w:div w:id="115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17772">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600393">
      <w:bodyDiv w:val="1"/>
      <w:marLeft w:val="0"/>
      <w:marRight w:val="0"/>
      <w:marTop w:val="0"/>
      <w:marBottom w:val="0"/>
      <w:divBdr>
        <w:top w:val="none" w:sz="0" w:space="0" w:color="auto"/>
        <w:left w:val="none" w:sz="0" w:space="0" w:color="auto"/>
        <w:bottom w:val="none" w:sz="0" w:space="0" w:color="auto"/>
        <w:right w:val="none" w:sz="0" w:space="0" w:color="auto"/>
      </w:divBdr>
    </w:div>
    <w:div w:id="941180599">
      <w:bodyDiv w:val="1"/>
      <w:marLeft w:val="0"/>
      <w:marRight w:val="0"/>
      <w:marTop w:val="0"/>
      <w:marBottom w:val="0"/>
      <w:divBdr>
        <w:top w:val="none" w:sz="0" w:space="0" w:color="auto"/>
        <w:left w:val="none" w:sz="0" w:space="0" w:color="auto"/>
        <w:bottom w:val="none" w:sz="0" w:space="0" w:color="auto"/>
        <w:right w:val="none" w:sz="0" w:space="0" w:color="auto"/>
      </w:divBdr>
    </w:div>
    <w:div w:id="941259953">
      <w:bodyDiv w:val="1"/>
      <w:marLeft w:val="0"/>
      <w:marRight w:val="0"/>
      <w:marTop w:val="0"/>
      <w:marBottom w:val="0"/>
      <w:divBdr>
        <w:top w:val="none" w:sz="0" w:space="0" w:color="auto"/>
        <w:left w:val="none" w:sz="0" w:space="0" w:color="auto"/>
        <w:bottom w:val="none" w:sz="0" w:space="0" w:color="auto"/>
        <w:right w:val="none" w:sz="0" w:space="0" w:color="auto"/>
      </w:divBdr>
    </w:div>
    <w:div w:id="941718239">
      <w:bodyDiv w:val="1"/>
      <w:marLeft w:val="0"/>
      <w:marRight w:val="0"/>
      <w:marTop w:val="0"/>
      <w:marBottom w:val="0"/>
      <w:divBdr>
        <w:top w:val="none" w:sz="0" w:space="0" w:color="auto"/>
        <w:left w:val="none" w:sz="0" w:space="0" w:color="auto"/>
        <w:bottom w:val="none" w:sz="0" w:space="0" w:color="auto"/>
        <w:right w:val="none" w:sz="0" w:space="0" w:color="auto"/>
      </w:divBdr>
    </w:div>
    <w:div w:id="94215461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00">
          <w:marLeft w:val="0"/>
          <w:marRight w:val="0"/>
          <w:marTop w:val="0"/>
          <w:marBottom w:val="0"/>
          <w:divBdr>
            <w:top w:val="none" w:sz="0" w:space="0" w:color="auto"/>
            <w:left w:val="none" w:sz="0" w:space="0" w:color="auto"/>
            <w:bottom w:val="none" w:sz="0" w:space="0" w:color="auto"/>
            <w:right w:val="none" w:sz="0" w:space="0" w:color="auto"/>
          </w:divBdr>
          <w:divsChild>
            <w:div w:id="1507555492">
              <w:marLeft w:val="0"/>
              <w:marRight w:val="0"/>
              <w:marTop w:val="315"/>
              <w:marBottom w:val="0"/>
              <w:divBdr>
                <w:top w:val="none" w:sz="0" w:space="0" w:color="auto"/>
                <w:left w:val="none" w:sz="0" w:space="0" w:color="auto"/>
                <w:bottom w:val="none" w:sz="0" w:space="0" w:color="auto"/>
                <w:right w:val="none" w:sz="0" w:space="0" w:color="auto"/>
              </w:divBdr>
              <w:divsChild>
                <w:div w:id="1792550603">
                  <w:marLeft w:val="0"/>
                  <w:marRight w:val="0"/>
                  <w:marTop w:val="0"/>
                  <w:marBottom w:val="0"/>
                  <w:divBdr>
                    <w:top w:val="none" w:sz="0" w:space="0" w:color="auto"/>
                    <w:left w:val="none" w:sz="0" w:space="0" w:color="auto"/>
                    <w:bottom w:val="none" w:sz="0" w:space="0" w:color="auto"/>
                    <w:right w:val="none" w:sz="0" w:space="0" w:color="auto"/>
                  </w:divBdr>
                  <w:divsChild>
                    <w:div w:id="780615160">
                      <w:marLeft w:val="3180"/>
                      <w:marRight w:val="0"/>
                      <w:marTop w:val="0"/>
                      <w:marBottom w:val="0"/>
                      <w:divBdr>
                        <w:top w:val="none" w:sz="0" w:space="0" w:color="auto"/>
                        <w:left w:val="none" w:sz="0" w:space="0" w:color="auto"/>
                        <w:bottom w:val="none" w:sz="0" w:space="0" w:color="auto"/>
                        <w:right w:val="none" w:sz="0" w:space="0" w:color="auto"/>
                      </w:divBdr>
                      <w:divsChild>
                        <w:div w:id="1163858396">
                          <w:marLeft w:val="0"/>
                          <w:marRight w:val="0"/>
                          <w:marTop w:val="240"/>
                          <w:marBottom w:val="240"/>
                          <w:divBdr>
                            <w:top w:val="none" w:sz="0" w:space="0" w:color="auto"/>
                            <w:left w:val="none" w:sz="0" w:space="0" w:color="auto"/>
                            <w:bottom w:val="none" w:sz="0" w:space="0" w:color="auto"/>
                            <w:right w:val="none" w:sz="0" w:space="0" w:color="auto"/>
                          </w:divBdr>
                          <w:divsChild>
                            <w:div w:id="157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496">
      <w:bodyDiv w:val="1"/>
      <w:marLeft w:val="0"/>
      <w:marRight w:val="0"/>
      <w:marTop w:val="0"/>
      <w:marBottom w:val="0"/>
      <w:divBdr>
        <w:top w:val="none" w:sz="0" w:space="0" w:color="auto"/>
        <w:left w:val="none" w:sz="0" w:space="0" w:color="auto"/>
        <w:bottom w:val="none" w:sz="0" w:space="0" w:color="auto"/>
        <w:right w:val="none" w:sz="0" w:space="0" w:color="auto"/>
      </w:divBdr>
      <w:divsChild>
        <w:div w:id="108092887">
          <w:marLeft w:val="0"/>
          <w:marRight w:val="0"/>
          <w:marTop w:val="0"/>
          <w:marBottom w:val="0"/>
          <w:divBdr>
            <w:top w:val="none" w:sz="0" w:space="0" w:color="auto"/>
            <w:left w:val="none" w:sz="0" w:space="0" w:color="auto"/>
            <w:bottom w:val="none" w:sz="0" w:space="0" w:color="auto"/>
            <w:right w:val="none" w:sz="0" w:space="0" w:color="auto"/>
          </w:divBdr>
          <w:divsChild>
            <w:div w:id="1076367288">
              <w:marLeft w:val="0"/>
              <w:marRight w:val="0"/>
              <w:marTop w:val="0"/>
              <w:marBottom w:val="0"/>
              <w:divBdr>
                <w:top w:val="none" w:sz="0" w:space="0" w:color="auto"/>
                <w:left w:val="none" w:sz="0" w:space="0" w:color="auto"/>
                <w:bottom w:val="none" w:sz="0" w:space="0" w:color="auto"/>
                <w:right w:val="none" w:sz="0" w:space="0" w:color="auto"/>
              </w:divBdr>
              <w:divsChild>
                <w:div w:id="83384051">
                  <w:marLeft w:val="0"/>
                  <w:marRight w:val="0"/>
                  <w:marTop w:val="0"/>
                  <w:marBottom w:val="0"/>
                  <w:divBdr>
                    <w:top w:val="none" w:sz="0" w:space="0" w:color="auto"/>
                    <w:left w:val="none" w:sz="0" w:space="0" w:color="auto"/>
                    <w:bottom w:val="none" w:sz="0" w:space="0" w:color="auto"/>
                    <w:right w:val="none" w:sz="0" w:space="0" w:color="auto"/>
                  </w:divBdr>
                  <w:divsChild>
                    <w:div w:id="165169581">
                      <w:marLeft w:val="0"/>
                      <w:marRight w:val="0"/>
                      <w:marTop w:val="0"/>
                      <w:marBottom w:val="0"/>
                      <w:divBdr>
                        <w:top w:val="none" w:sz="0" w:space="0" w:color="auto"/>
                        <w:left w:val="none" w:sz="0" w:space="0" w:color="auto"/>
                        <w:bottom w:val="none" w:sz="0" w:space="0" w:color="auto"/>
                        <w:right w:val="none" w:sz="0" w:space="0" w:color="auto"/>
                      </w:divBdr>
                      <w:divsChild>
                        <w:div w:id="593130598">
                          <w:marLeft w:val="0"/>
                          <w:marRight w:val="3675"/>
                          <w:marTop w:val="0"/>
                          <w:marBottom w:val="0"/>
                          <w:divBdr>
                            <w:top w:val="none" w:sz="0" w:space="0" w:color="auto"/>
                            <w:left w:val="none" w:sz="0" w:space="0" w:color="auto"/>
                            <w:bottom w:val="none" w:sz="0" w:space="0" w:color="auto"/>
                            <w:right w:val="none" w:sz="0" w:space="0" w:color="auto"/>
                          </w:divBdr>
                          <w:divsChild>
                            <w:div w:id="1650090715">
                              <w:marLeft w:val="0"/>
                              <w:marRight w:val="0"/>
                              <w:marTop w:val="0"/>
                              <w:marBottom w:val="0"/>
                              <w:divBdr>
                                <w:top w:val="none" w:sz="0" w:space="0" w:color="auto"/>
                                <w:left w:val="none" w:sz="0" w:space="0" w:color="auto"/>
                                <w:bottom w:val="none" w:sz="0" w:space="0" w:color="auto"/>
                                <w:right w:val="none" w:sz="0" w:space="0" w:color="auto"/>
                              </w:divBdr>
                              <w:divsChild>
                                <w:div w:id="1622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4719">
      <w:bodyDiv w:val="1"/>
      <w:marLeft w:val="0"/>
      <w:marRight w:val="0"/>
      <w:marTop w:val="0"/>
      <w:marBottom w:val="0"/>
      <w:divBdr>
        <w:top w:val="none" w:sz="0" w:space="0" w:color="auto"/>
        <w:left w:val="none" w:sz="0" w:space="0" w:color="auto"/>
        <w:bottom w:val="none" w:sz="0" w:space="0" w:color="auto"/>
        <w:right w:val="none" w:sz="0" w:space="0" w:color="auto"/>
      </w:divBdr>
    </w:div>
    <w:div w:id="942569791">
      <w:bodyDiv w:val="1"/>
      <w:marLeft w:val="0"/>
      <w:marRight w:val="0"/>
      <w:marTop w:val="0"/>
      <w:marBottom w:val="0"/>
      <w:divBdr>
        <w:top w:val="none" w:sz="0" w:space="0" w:color="auto"/>
        <w:left w:val="none" w:sz="0" w:space="0" w:color="auto"/>
        <w:bottom w:val="none" w:sz="0" w:space="0" w:color="auto"/>
        <w:right w:val="none" w:sz="0" w:space="0" w:color="auto"/>
      </w:divBdr>
    </w:div>
    <w:div w:id="942690071">
      <w:bodyDiv w:val="1"/>
      <w:marLeft w:val="0"/>
      <w:marRight w:val="0"/>
      <w:marTop w:val="0"/>
      <w:marBottom w:val="0"/>
      <w:divBdr>
        <w:top w:val="none" w:sz="0" w:space="0" w:color="auto"/>
        <w:left w:val="none" w:sz="0" w:space="0" w:color="auto"/>
        <w:bottom w:val="none" w:sz="0" w:space="0" w:color="auto"/>
        <w:right w:val="none" w:sz="0" w:space="0" w:color="auto"/>
      </w:divBdr>
    </w:div>
    <w:div w:id="943222036">
      <w:bodyDiv w:val="1"/>
      <w:marLeft w:val="0"/>
      <w:marRight w:val="0"/>
      <w:marTop w:val="0"/>
      <w:marBottom w:val="0"/>
      <w:divBdr>
        <w:top w:val="none" w:sz="0" w:space="0" w:color="auto"/>
        <w:left w:val="none" w:sz="0" w:space="0" w:color="auto"/>
        <w:bottom w:val="none" w:sz="0" w:space="0" w:color="auto"/>
        <w:right w:val="none" w:sz="0" w:space="0" w:color="auto"/>
      </w:divBdr>
    </w:div>
    <w:div w:id="943726515">
      <w:bodyDiv w:val="1"/>
      <w:marLeft w:val="0"/>
      <w:marRight w:val="0"/>
      <w:marTop w:val="0"/>
      <w:marBottom w:val="0"/>
      <w:divBdr>
        <w:top w:val="none" w:sz="0" w:space="0" w:color="auto"/>
        <w:left w:val="none" w:sz="0" w:space="0" w:color="auto"/>
        <w:bottom w:val="none" w:sz="0" w:space="0" w:color="auto"/>
        <w:right w:val="none" w:sz="0" w:space="0" w:color="auto"/>
      </w:divBdr>
    </w:div>
    <w:div w:id="944189516">
      <w:bodyDiv w:val="1"/>
      <w:marLeft w:val="0"/>
      <w:marRight w:val="0"/>
      <w:marTop w:val="0"/>
      <w:marBottom w:val="0"/>
      <w:divBdr>
        <w:top w:val="none" w:sz="0" w:space="0" w:color="auto"/>
        <w:left w:val="none" w:sz="0" w:space="0" w:color="auto"/>
        <w:bottom w:val="none" w:sz="0" w:space="0" w:color="auto"/>
        <w:right w:val="none" w:sz="0" w:space="0" w:color="auto"/>
      </w:divBdr>
      <w:divsChild>
        <w:div w:id="1128864638">
          <w:marLeft w:val="0"/>
          <w:marRight w:val="0"/>
          <w:marTop w:val="0"/>
          <w:marBottom w:val="0"/>
          <w:divBdr>
            <w:top w:val="none" w:sz="0" w:space="0" w:color="auto"/>
            <w:left w:val="none" w:sz="0" w:space="0" w:color="auto"/>
            <w:bottom w:val="none" w:sz="0" w:space="0" w:color="auto"/>
            <w:right w:val="none" w:sz="0" w:space="0" w:color="auto"/>
          </w:divBdr>
          <w:divsChild>
            <w:div w:id="1506481769">
              <w:marLeft w:val="0"/>
              <w:marRight w:val="0"/>
              <w:marTop w:val="0"/>
              <w:marBottom w:val="0"/>
              <w:divBdr>
                <w:top w:val="none" w:sz="0" w:space="0" w:color="auto"/>
                <w:left w:val="none" w:sz="0" w:space="0" w:color="auto"/>
                <w:bottom w:val="none" w:sz="0" w:space="0" w:color="auto"/>
                <w:right w:val="none" w:sz="0" w:space="0" w:color="auto"/>
              </w:divBdr>
              <w:divsChild>
                <w:div w:id="2134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2272">
      <w:bodyDiv w:val="1"/>
      <w:marLeft w:val="0"/>
      <w:marRight w:val="0"/>
      <w:marTop w:val="0"/>
      <w:marBottom w:val="0"/>
      <w:divBdr>
        <w:top w:val="none" w:sz="0" w:space="0" w:color="auto"/>
        <w:left w:val="none" w:sz="0" w:space="0" w:color="auto"/>
        <w:bottom w:val="none" w:sz="0" w:space="0" w:color="auto"/>
        <w:right w:val="none" w:sz="0" w:space="0" w:color="auto"/>
      </w:divBdr>
    </w:div>
    <w:div w:id="944726170">
      <w:bodyDiv w:val="1"/>
      <w:marLeft w:val="0"/>
      <w:marRight w:val="0"/>
      <w:marTop w:val="0"/>
      <w:marBottom w:val="0"/>
      <w:divBdr>
        <w:top w:val="none" w:sz="0" w:space="0" w:color="auto"/>
        <w:left w:val="none" w:sz="0" w:space="0" w:color="auto"/>
        <w:bottom w:val="none" w:sz="0" w:space="0" w:color="auto"/>
        <w:right w:val="none" w:sz="0" w:space="0" w:color="auto"/>
      </w:divBdr>
    </w:div>
    <w:div w:id="945118154">
      <w:bodyDiv w:val="1"/>
      <w:marLeft w:val="0"/>
      <w:marRight w:val="0"/>
      <w:marTop w:val="0"/>
      <w:marBottom w:val="0"/>
      <w:divBdr>
        <w:top w:val="none" w:sz="0" w:space="0" w:color="auto"/>
        <w:left w:val="none" w:sz="0" w:space="0" w:color="auto"/>
        <w:bottom w:val="none" w:sz="0" w:space="0" w:color="auto"/>
        <w:right w:val="none" w:sz="0" w:space="0" w:color="auto"/>
      </w:divBdr>
      <w:divsChild>
        <w:div w:id="436950710">
          <w:marLeft w:val="0"/>
          <w:marRight w:val="0"/>
          <w:marTop w:val="0"/>
          <w:marBottom w:val="0"/>
          <w:divBdr>
            <w:top w:val="none" w:sz="0" w:space="0" w:color="auto"/>
            <w:left w:val="none" w:sz="0" w:space="0" w:color="auto"/>
            <w:bottom w:val="none" w:sz="0" w:space="0" w:color="auto"/>
            <w:right w:val="none" w:sz="0" w:space="0" w:color="auto"/>
          </w:divBdr>
          <w:divsChild>
            <w:div w:id="6338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7479">
      <w:bodyDiv w:val="1"/>
      <w:marLeft w:val="0"/>
      <w:marRight w:val="0"/>
      <w:marTop w:val="0"/>
      <w:marBottom w:val="0"/>
      <w:divBdr>
        <w:top w:val="none" w:sz="0" w:space="0" w:color="auto"/>
        <w:left w:val="none" w:sz="0" w:space="0" w:color="auto"/>
        <w:bottom w:val="none" w:sz="0" w:space="0" w:color="auto"/>
        <w:right w:val="none" w:sz="0" w:space="0" w:color="auto"/>
      </w:divBdr>
      <w:divsChild>
        <w:div w:id="957377412">
          <w:marLeft w:val="0"/>
          <w:marRight w:val="0"/>
          <w:marTop w:val="0"/>
          <w:marBottom w:val="0"/>
          <w:divBdr>
            <w:top w:val="none" w:sz="0" w:space="0" w:color="auto"/>
            <w:left w:val="none" w:sz="0" w:space="0" w:color="auto"/>
            <w:bottom w:val="none" w:sz="0" w:space="0" w:color="auto"/>
            <w:right w:val="none" w:sz="0" w:space="0" w:color="auto"/>
          </w:divBdr>
        </w:div>
      </w:divsChild>
    </w:div>
    <w:div w:id="945381456">
      <w:bodyDiv w:val="1"/>
      <w:marLeft w:val="0"/>
      <w:marRight w:val="0"/>
      <w:marTop w:val="0"/>
      <w:marBottom w:val="0"/>
      <w:divBdr>
        <w:top w:val="none" w:sz="0" w:space="0" w:color="auto"/>
        <w:left w:val="none" w:sz="0" w:space="0" w:color="auto"/>
        <w:bottom w:val="none" w:sz="0" w:space="0" w:color="auto"/>
        <w:right w:val="none" w:sz="0" w:space="0" w:color="auto"/>
      </w:divBdr>
    </w:div>
    <w:div w:id="946497968">
      <w:bodyDiv w:val="1"/>
      <w:marLeft w:val="0"/>
      <w:marRight w:val="0"/>
      <w:marTop w:val="0"/>
      <w:marBottom w:val="0"/>
      <w:divBdr>
        <w:top w:val="none" w:sz="0" w:space="0" w:color="auto"/>
        <w:left w:val="none" w:sz="0" w:space="0" w:color="auto"/>
        <w:bottom w:val="none" w:sz="0" w:space="0" w:color="auto"/>
        <w:right w:val="none" w:sz="0" w:space="0" w:color="auto"/>
      </w:divBdr>
      <w:divsChild>
        <w:div w:id="283582838">
          <w:marLeft w:val="0"/>
          <w:marRight w:val="0"/>
          <w:marTop w:val="0"/>
          <w:marBottom w:val="0"/>
          <w:divBdr>
            <w:top w:val="none" w:sz="0" w:space="0" w:color="auto"/>
            <w:left w:val="none" w:sz="0" w:space="0" w:color="auto"/>
            <w:bottom w:val="none" w:sz="0" w:space="0" w:color="auto"/>
            <w:right w:val="none" w:sz="0" w:space="0" w:color="auto"/>
          </w:divBdr>
          <w:divsChild>
            <w:div w:id="1697386571">
              <w:marLeft w:val="0"/>
              <w:marRight w:val="0"/>
              <w:marTop w:val="0"/>
              <w:marBottom w:val="0"/>
              <w:divBdr>
                <w:top w:val="none" w:sz="0" w:space="0" w:color="auto"/>
                <w:left w:val="none" w:sz="0" w:space="0" w:color="auto"/>
                <w:bottom w:val="none" w:sz="0" w:space="0" w:color="auto"/>
                <w:right w:val="none" w:sz="0" w:space="0" w:color="auto"/>
              </w:divBdr>
              <w:divsChild>
                <w:div w:id="260917579">
                  <w:marLeft w:val="0"/>
                  <w:marRight w:val="0"/>
                  <w:marTop w:val="0"/>
                  <w:marBottom w:val="0"/>
                  <w:divBdr>
                    <w:top w:val="none" w:sz="0" w:space="0" w:color="auto"/>
                    <w:left w:val="none" w:sz="0" w:space="0" w:color="auto"/>
                    <w:bottom w:val="none" w:sz="0" w:space="0" w:color="auto"/>
                    <w:right w:val="none" w:sz="0" w:space="0" w:color="auto"/>
                  </w:divBdr>
                  <w:divsChild>
                    <w:div w:id="978656302">
                      <w:marLeft w:val="0"/>
                      <w:marRight w:val="0"/>
                      <w:marTop w:val="0"/>
                      <w:marBottom w:val="0"/>
                      <w:divBdr>
                        <w:top w:val="none" w:sz="0" w:space="0" w:color="auto"/>
                        <w:left w:val="none" w:sz="0" w:space="0" w:color="auto"/>
                        <w:bottom w:val="none" w:sz="0" w:space="0" w:color="auto"/>
                        <w:right w:val="none" w:sz="0" w:space="0" w:color="auto"/>
                      </w:divBdr>
                      <w:divsChild>
                        <w:div w:id="138231187">
                          <w:marLeft w:val="0"/>
                          <w:marRight w:val="0"/>
                          <w:marTop w:val="0"/>
                          <w:marBottom w:val="0"/>
                          <w:divBdr>
                            <w:top w:val="none" w:sz="0" w:space="0" w:color="auto"/>
                            <w:left w:val="none" w:sz="0" w:space="0" w:color="auto"/>
                            <w:bottom w:val="none" w:sz="0" w:space="0" w:color="auto"/>
                            <w:right w:val="none" w:sz="0" w:space="0" w:color="auto"/>
                          </w:divBdr>
                          <w:divsChild>
                            <w:div w:id="1443527232">
                              <w:marLeft w:val="0"/>
                              <w:marRight w:val="0"/>
                              <w:marTop w:val="0"/>
                              <w:marBottom w:val="0"/>
                              <w:divBdr>
                                <w:top w:val="none" w:sz="0" w:space="0" w:color="auto"/>
                                <w:left w:val="none" w:sz="0" w:space="0" w:color="auto"/>
                                <w:bottom w:val="none" w:sz="0" w:space="0" w:color="auto"/>
                                <w:right w:val="none" w:sz="0" w:space="0" w:color="auto"/>
                              </w:divBdr>
                              <w:divsChild>
                                <w:div w:id="672995929">
                                  <w:marLeft w:val="0"/>
                                  <w:marRight w:val="0"/>
                                  <w:marTop w:val="0"/>
                                  <w:marBottom w:val="0"/>
                                  <w:divBdr>
                                    <w:top w:val="none" w:sz="0" w:space="0" w:color="auto"/>
                                    <w:left w:val="none" w:sz="0" w:space="0" w:color="auto"/>
                                    <w:bottom w:val="none" w:sz="0" w:space="0" w:color="auto"/>
                                    <w:right w:val="none" w:sz="0" w:space="0" w:color="auto"/>
                                  </w:divBdr>
                                  <w:divsChild>
                                    <w:div w:id="106585733">
                                      <w:marLeft w:val="0"/>
                                      <w:marRight w:val="0"/>
                                      <w:marTop w:val="0"/>
                                      <w:marBottom w:val="0"/>
                                      <w:divBdr>
                                        <w:top w:val="none" w:sz="0" w:space="0" w:color="auto"/>
                                        <w:left w:val="none" w:sz="0" w:space="0" w:color="auto"/>
                                        <w:bottom w:val="none" w:sz="0" w:space="0" w:color="auto"/>
                                        <w:right w:val="none" w:sz="0" w:space="0" w:color="auto"/>
                                      </w:divBdr>
                                      <w:divsChild>
                                        <w:div w:id="765266224">
                                          <w:marLeft w:val="-150"/>
                                          <w:marRight w:val="-150"/>
                                          <w:marTop w:val="0"/>
                                          <w:marBottom w:val="0"/>
                                          <w:divBdr>
                                            <w:top w:val="none" w:sz="0" w:space="0" w:color="auto"/>
                                            <w:left w:val="none" w:sz="0" w:space="0" w:color="auto"/>
                                            <w:bottom w:val="none" w:sz="0" w:space="0" w:color="auto"/>
                                            <w:right w:val="none" w:sz="0" w:space="0" w:color="auto"/>
                                          </w:divBdr>
                                          <w:divsChild>
                                            <w:div w:id="973487666">
                                              <w:marLeft w:val="0"/>
                                              <w:marRight w:val="0"/>
                                              <w:marTop w:val="0"/>
                                              <w:marBottom w:val="0"/>
                                              <w:divBdr>
                                                <w:top w:val="none" w:sz="0" w:space="0" w:color="auto"/>
                                                <w:left w:val="none" w:sz="0" w:space="0" w:color="auto"/>
                                                <w:bottom w:val="none" w:sz="0" w:space="0" w:color="auto"/>
                                                <w:right w:val="none" w:sz="0" w:space="0" w:color="auto"/>
                                              </w:divBdr>
                                              <w:divsChild>
                                                <w:div w:id="70008554">
                                                  <w:marLeft w:val="0"/>
                                                  <w:marRight w:val="0"/>
                                                  <w:marTop w:val="0"/>
                                                  <w:marBottom w:val="0"/>
                                                  <w:divBdr>
                                                    <w:top w:val="none" w:sz="0" w:space="0" w:color="auto"/>
                                                    <w:left w:val="none" w:sz="0" w:space="0" w:color="auto"/>
                                                    <w:bottom w:val="none" w:sz="0" w:space="0" w:color="auto"/>
                                                    <w:right w:val="none" w:sz="0" w:space="0" w:color="auto"/>
                                                  </w:divBdr>
                                                  <w:divsChild>
                                                    <w:div w:id="986858077">
                                                      <w:marLeft w:val="0"/>
                                                      <w:marRight w:val="0"/>
                                                      <w:marTop w:val="0"/>
                                                      <w:marBottom w:val="0"/>
                                                      <w:divBdr>
                                                        <w:top w:val="none" w:sz="0" w:space="0" w:color="auto"/>
                                                        <w:left w:val="none" w:sz="0" w:space="0" w:color="auto"/>
                                                        <w:bottom w:val="none" w:sz="0" w:space="0" w:color="auto"/>
                                                        <w:right w:val="none" w:sz="0" w:space="0" w:color="auto"/>
                                                      </w:divBdr>
                                                      <w:divsChild>
                                                        <w:div w:id="1962422464">
                                                          <w:marLeft w:val="0"/>
                                                          <w:marRight w:val="0"/>
                                                          <w:marTop w:val="0"/>
                                                          <w:marBottom w:val="0"/>
                                                          <w:divBdr>
                                                            <w:top w:val="none" w:sz="0" w:space="0" w:color="auto"/>
                                                            <w:left w:val="none" w:sz="0" w:space="0" w:color="auto"/>
                                                            <w:bottom w:val="none" w:sz="0" w:space="0" w:color="auto"/>
                                                            <w:right w:val="none" w:sz="0" w:space="0" w:color="auto"/>
                                                          </w:divBdr>
                                                          <w:divsChild>
                                                            <w:div w:id="75634849">
                                                              <w:marLeft w:val="0"/>
                                                              <w:marRight w:val="0"/>
                                                              <w:marTop w:val="0"/>
                                                              <w:marBottom w:val="0"/>
                                                              <w:divBdr>
                                                                <w:top w:val="none" w:sz="0" w:space="0" w:color="auto"/>
                                                                <w:left w:val="none" w:sz="0" w:space="0" w:color="auto"/>
                                                                <w:bottom w:val="none" w:sz="0" w:space="0" w:color="auto"/>
                                                                <w:right w:val="none" w:sz="0" w:space="0" w:color="auto"/>
                                                              </w:divBdr>
                                                              <w:divsChild>
                                                                <w:div w:id="1417482705">
                                                                  <w:marLeft w:val="0"/>
                                                                  <w:marRight w:val="0"/>
                                                                  <w:marTop w:val="0"/>
                                                                  <w:marBottom w:val="0"/>
                                                                  <w:divBdr>
                                                                    <w:top w:val="none" w:sz="0" w:space="0" w:color="auto"/>
                                                                    <w:left w:val="none" w:sz="0" w:space="0" w:color="auto"/>
                                                                    <w:bottom w:val="none" w:sz="0" w:space="0" w:color="auto"/>
                                                                    <w:right w:val="none" w:sz="0" w:space="0" w:color="auto"/>
                                                                  </w:divBdr>
                                                                  <w:divsChild>
                                                                    <w:div w:id="416558375">
                                                                      <w:marLeft w:val="0"/>
                                                                      <w:marRight w:val="0"/>
                                                                      <w:marTop w:val="0"/>
                                                                      <w:marBottom w:val="0"/>
                                                                      <w:divBdr>
                                                                        <w:top w:val="none" w:sz="0" w:space="0" w:color="auto"/>
                                                                        <w:left w:val="none" w:sz="0" w:space="0" w:color="auto"/>
                                                                        <w:bottom w:val="none" w:sz="0" w:space="0" w:color="auto"/>
                                                                        <w:right w:val="none" w:sz="0" w:space="0" w:color="auto"/>
                                                                      </w:divBdr>
                                                                      <w:divsChild>
                                                                        <w:div w:id="544565242">
                                                                          <w:marLeft w:val="-225"/>
                                                                          <w:marRight w:val="-225"/>
                                                                          <w:marTop w:val="0"/>
                                                                          <w:marBottom w:val="0"/>
                                                                          <w:divBdr>
                                                                            <w:top w:val="none" w:sz="0" w:space="0" w:color="auto"/>
                                                                            <w:left w:val="none" w:sz="0" w:space="0" w:color="auto"/>
                                                                            <w:bottom w:val="none" w:sz="0" w:space="0" w:color="auto"/>
                                                                            <w:right w:val="none" w:sz="0" w:space="0" w:color="auto"/>
                                                                          </w:divBdr>
                                                                          <w:divsChild>
                                                                            <w:div w:id="186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23485">
      <w:bodyDiv w:val="1"/>
      <w:marLeft w:val="0"/>
      <w:marRight w:val="0"/>
      <w:marTop w:val="0"/>
      <w:marBottom w:val="0"/>
      <w:divBdr>
        <w:top w:val="none" w:sz="0" w:space="0" w:color="auto"/>
        <w:left w:val="none" w:sz="0" w:space="0" w:color="auto"/>
        <w:bottom w:val="none" w:sz="0" w:space="0" w:color="auto"/>
        <w:right w:val="none" w:sz="0" w:space="0" w:color="auto"/>
      </w:divBdr>
    </w:div>
    <w:div w:id="946959393">
      <w:bodyDiv w:val="1"/>
      <w:marLeft w:val="0"/>
      <w:marRight w:val="0"/>
      <w:marTop w:val="0"/>
      <w:marBottom w:val="0"/>
      <w:divBdr>
        <w:top w:val="none" w:sz="0" w:space="0" w:color="auto"/>
        <w:left w:val="none" w:sz="0" w:space="0" w:color="auto"/>
        <w:bottom w:val="none" w:sz="0" w:space="0" w:color="auto"/>
        <w:right w:val="none" w:sz="0" w:space="0" w:color="auto"/>
      </w:divBdr>
    </w:div>
    <w:div w:id="947543880">
      <w:bodyDiv w:val="1"/>
      <w:marLeft w:val="0"/>
      <w:marRight w:val="0"/>
      <w:marTop w:val="0"/>
      <w:marBottom w:val="0"/>
      <w:divBdr>
        <w:top w:val="none" w:sz="0" w:space="0" w:color="auto"/>
        <w:left w:val="none" w:sz="0" w:space="0" w:color="auto"/>
        <w:bottom w:val="none" w:sz="0" w:space="0" w:color="auto"/>
        <w:right w:val="none" w:sz="0" w:space="0" w:color="auto"/>
      </w:divBdr>
    </w:div>
    <w:div w:id="948272657">
      <w:bodyDiv w:val="1"/>
      <w:marLeft w:val="0"/>
      <w:marRight w:val="0"/>
      <w:marTop w:val="0"/>
      <w:marBottom w:val="0"/>
      <w:divBdr>
        <w:top w:val="none" w:sz="0" w:space="0" w:color="auto"/>
        <w:left w:val="none" w:sz="0" w:space="0" w:color="auto"/>
        <w:bottom w:val="none" w:sz="0" w:space="0" w:color="auto"/>
        <w:right w:val="none" w:sz="0" w:space="0" w:color="auto"/>
      </w:divBdr>
      <w:divsChild>
        <w:div w:id="781343532">
          <w:marLeft w:val="0"/>
          <w:marRight w:val="0"/>
          <w:marTop w:val="0"/>
          <w:marBottom w:val="0"/>
          <w:divBdr>
            <w:top w:val="none" w:sz="0" w:space="0" w:color="auto"/>
            <w:left w:val="none" w:sz="0" w:space="0" w:color="auto"/>
            <w:bottom w:val="none" w:sz="0" w:space="0" w:color="auto"/>
            <w:right w:val="none" w:sz="0" w:space="0" w:color="auto"/>
          </w:divBdr>
          <w:divsChild>
            <w:div w:id="2049143827">
              <w:marLeft w:val="0"/>
              <w:marRight w:val="0"/>
              <w:marTop w:val="315"/>
              <w:marBottom w:val="0"/>
              <w:divBdr>
                <w:top w:val="none" w:sz="0" w:space="0" w:color="auto"/>
                <w:left w:val="none" w:sz="0" w:space="0" w:color="auto"/>
                <w:bottom w:val="none" w:sz="0" w:space="0" w:color="auto"/>
                <w:right w:val="none" w:sz="0" w:space="0" w:color="auto"/>
              </w:divBdr>
              <w:divsChild>
                <w:div w:id="1431320476">
                  <w:marLeft w:val="0"/>
                  <w:marRight w:val="0"/>
                  <w:marTop w:val="0"/>
                  <w:marBottom w:val="0"/>
                  <w:divBdr>
                    <w:top w:val="none" w:sz="0" w:space="0" w:color="auto"/>
                    <w:left w:val="none" w:sz="0" w:space="0" w:color="auto"/>
                    <w:bottom w:val="none" w:sz="0" w:space="0" w:color="auto"/>
                    <w:right w:val="none" w:sz="0" w:space="0" w:color="auto"/>
                  </w:divBdr>
                  <w:divsChild>
                    <w:div w:id="63259905">
                      <w:marLeft w:val="3180"/>
                      <w:marRight w:val="0"/>
                      <w:marTop w:val="0"/>
                      <w:marBottom w:val="0"/>
                      <w:divBdr>
                        <w:top w:val="none" w:sz="0" w:space="0" w:color="auto"/>
                        <w:left w:val="none" w:sz="0" w:space="0" w:color="auto"/>
                        <w:bottom w:val="none" w:sz="0" w:space="0" w:color="auto"/>
                        <w:right w:val="none" w:sz="0" w:space="0" w:color="auto"/>
                      </w:divBdr>
                      <w:divsChild>
                        <w:div w:id="11273430">
                          <w:marLeft w:val="0"/>
                          <w:marRight w:val="0"/>
                          <w:marTop w:val="240"/>
                          <w:marBottom w:val="240"/>
                          <w:divBdr>
                            <w:top w:val="none" w:sz="0" w:space="0" w:color="auto"/>
                            <w:left w:val="none" w:sz="0" w:space="0" w:color="auto"/>
                            <w:bottom w:val="none" w:sz="0" w:space="0" w:color="auto"/>
                            <w:right w:val="none" w:sz="0" w:space="0" w:color="auto"/>
                          </w:divBdr>
                          <w:divsChild>
                            <w:div w:id="14177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5839">
      <w:bodyDiv w:val="1"/>
      <w:marLeft w:val="0"/>
      <w:marRight w:val="0"/>
      <w:marTop w:val="0"/>
      <w:marBottom w:val="0"/>
      <w:divBdr>
        <w:top w:val="none" w:sz="0" w:space="0" w:color="auto"/>
        <w:left w:val="none" w:sz="0" w:space="0" w:color="auto"/>
        <w:bottom w:val="none" w:sz="0" w:space="0" w:color="auto"/>
        <w:right w:val="none" w:sz="0" w:space="0" w:color="auto"/>
      </w:divBdr>
    </w:div>
    <w:div w:id="948706818">
      <w:bodyDiv w:val="1"/>
      <w:marLeft w:val="0"/>
      <w:marRight w:val="0"/>
      <w:marTop w:val="0"/>
      <w:marBottom w:val="0"/>
      <w:divBdr>
        <w:top w:val="none" w:sz="0" w:space="0" w:color="auto"/>
        <w:left w:val="none" w:sz="0" w:space="0" w:color="auto"/>
        <w:bottom w:val="none" w:sz="0" w:space="0" w:color="auto"/>
        <w:right w:val="none" w:sz="0" w:space="0" w:color="auto"/>
      </w:divBdr>
    </w:div>
    <w:div w:id="949161831">
      <w:bodyDiv w:val="1"/>
      <w:marLeft w:val="0"/>
      <w:marRight w:val="0"/>
      <w:marTop w:val="0"/>
      <w:marBottom w:val="0"/>
      <w:divBdr>
        <w:top w:val="none" w:sz="0" w:space="0" w:color="auto"/>
        <w:left w:val="none" w:sz="0" w:space="0" w:color="auto"/>
        <w:bottom w:val="none" w:sz="0" w:space="0" w:color="auto"/>
        <w:right w:val="none" w:sz="0" w:space="0" w:color="auto"/>
      </w:divBdr>
    </w:div>
    <w:div w:id="949511248">
      <w:bodyDiv w:val="1"/>
      <w:marLeft w:val="0"/>
      <w:marRight w:val="0"/>
      <w:marTop w:val="0"/>
      <w:marBottom w:val="0"/>
      <w:divBdr>
        <w:top w:val="none" w:sz="0" w:space="0" w:color="auto"/>
        <w:left w:val="none" w:sz="0" w:space="0" w:color="auto"/>
        <w:bottom w:val="none" w:sz="0" w:space="0" w:color="auto"/>
        <w:right w:val="none" w:sz="0" w:space="0" w:color="auto"/>
      </w:divBdr>
    </w:div>
    <w:div w:id="949970936">
      <w:bodyDiv w:val="1"/>
      <w:marLeft w:val="0"/>
      <w:marRight w:val="0"/>
      <w:marTop w:val="0"/>
      <w:marBottom w:val="0"/>
      <w:divBdr>
        <w:top w:val="none" w:sz="0" w:space="0" w:color="auto"/>
        <w:left w:val="none" w:sz="0" w:space="0" w:color="auto"/>
        <w:bottom w:val="none" w:sz="0" w:space="0" w:color="auto"/>
        <w:right w:val="none" w:sz="0" w:space="0" w:color="auto"/>
      </w:divBdr>
    </w:div>
    <w:div w:id="950748469">
      <w:bodyDiv w:val="1"/>
      <w:marLeft w:val="0"/>
      <w:marRight w:val="0"/>
      <w:marTop w:val="0"/>
      <w:marBottom w:val="0"/>
      <w:divBdr>
        <w:top w:val="none" w:sz="0" w:space="0" w:color="auto"/>
        <w:left w:val="none" w:sz="0" w:space="0" w:color="auto"/>
        <w:bottom w:val="none" w:sz="0" w:space="0" w:color="auto"/>
        <w:right w:val="none" w:sz="0" w:space="0" w:color="auto"/>
      </w:divBdr>
    </w:div>
    <w:div w:id="951017771">
      <w:bodyDiv w:val="1"/>
      <w:marLeft w:val="0"/>
      <w:marRight w:val="0"/>
      <w:marTop w:val="0"/>
      <w:marBottom w:val="0"/>
      <w:divBdr>
        <w:top w:val="none" w:sz="0" w:space="0" w:color="auto"/>
        <w:left w:val="none" w:sz="0" w:space="0" w:color="auto"/>
        <w:bottom w:val="none" w:sz="0" w:space="0" w:color="auto"/>
        <w:right w:val="none" w:sz="0" w:space="0" w:color="auto"/>
      </w:divBdr>
    </w:div>
    <w:div w:id="951327404">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1604681378">
          <w:marLeft w:val="0"/>
          <w:marRight w:val="0"/>
          <w:marTop w:val="0"/>
          <w:marBottom w:val="0"/>
          <w:divBdr>
            <w:top w:val="none" w:sz="0" w:space="0" w:color="auto"/>
            <w:left w:val="none" w:sz="0" w:space="0" w:color="auto"/>
            <w:bottom w:val="none" w:sz="0" w:space="0" w:color="auto"/>
            <w:right w:val="none" w:sz="0" w:space="0" w:color="auto"/>
          </w:divBdr>
          <w:divsChild>
            <w:div w:id="160968593">
              <w:marLeft w:val="0"/>
              <w:marRight w:val="0"/>
              <w:marTop w:val="0"/>
              <w:marBottom w:val="0"/>
              <w:divBdr>
                <w:top w:val="none" w:sz="0" w:space="0" w:color="auto"/>
                <w:left w:val="none" w:sz="0" w:space="0" w:color="auto"/>
                <w:bottom w:val="none" w:sz="0" w:space="0" w:color="auto"/>
                <w:right w:val="none" w:sz="0" w:space="0" w:color="auto"/>
              </w:divBdr>
              <w:divsChild>
                <w:div w:id="308676128">
                  <w:marLeft w:val="0"/>
                  <w:marRight w:val="0"/>
                  <w:marTop w:val="0"/>
                  <w:marBottom w:val="0"/>
                  <w:divBdr>
                    <w:top w:val="none" w:sz="0" w:space="0" w:color="auto"/>
                    <w:left w:val="none" w:sz="0" w:space="0" w:color="auto"/>
                    <w:bottom w:val="none" w:sz="0" w:space="0" w:color="auto"/>
                    <w:right w:val="none" w:sz="0" w:space="0" w:color="auto"/>
                  </w:divBdr>
                  <w:divsChild>
                    <w:div w:id="661664238">
                      <w:marLeft w:val="0"/>
                      <w:marRight w:val="0"/>
                      <w:marTop w:val="0"/>
                      <w:marBottom w:val="0"/>
                      <w:divBdr>
                        <w:top w:val="none" w:sz="0" w:space="0" w:color="auto"/>
                        <w:left w:val="none" w:sz="0" w:space="0" w:color="auto"/>
                        <w:bottom w:val="none" w:sz="0" w:space="0" w:color="auto"/>
                        <w:right w:val="none" w:sz="0" w:space="0" w:color="auto"/>
                      </w:divBdr>
                      <w:divsChild>
                        <w:div w:id="1049575189">
                          <w:marLeft w:val="0"/>
                          <w:marRight w:val="3675"/>
                          <w:marTop w:val="0"/>
                          <w:marBottom w:val="0"/>
                          <w:divBdr>
                            <w:top w:val="none" w:sz="0" w:space="0" w:color="auto"/>
                            <w:left w:val="none" w:sz="0" w:space="0" w:color="auto"/>
                            <w:bottom w:val="none" w:sz="0" w:space="0" w:color="auto"/>
                            <w:right w:val="none" w:sz="0" w:space="0" w:color="auto"/>
                          </w:divBdr>
                          <w:divsChild>
                            <w:div w:id="1352533504">
                              <w:marLeft w:val="0"/>
                              <w:marRight w:val="0"/>
                              <w:marTop w:val="0"/>
                              <w:marBottom w:val="0"/>
                              <w:divBdr>
                                <w:top w:val="none" w:sz="0" w:space="0" w:color="auto"/>
                                <w:left w:val="none" w:sz="0" w:space="0" w:color="auto"/>
                                <w:bottom w:val="none" w:sz="0" w:space="0" w:color="auto"/>
                                <w:right w:val="none" w:sz="0" w:space="0" w:color="auto"/>
                              </w:divBdr>
                              <w:divsChild>
                                <w:div w:id="801463718">
                                  <w:marLeft w:val="0"/>
                                  <w:marRight w:val="0"/>
                                  <w:marTop w:val="0"/>
                                  <w:marBottom w:val="0"/>
                                  <w:divBdr>
                                    <w:top w:val="none" w:sz="0" w:space="0" w:color="auto"/>
                                    <w:left w:val="none" w:sz="0" w:space="0" w:color="auto"/>
                                    <w:bottom w:val="none" w:sz="0" w:space="0" w:color="auto"/>
                                    <w:right w:val="none" w:sz="0" w:space="0" w:color="auto"/>
                                  </w:divBdr>
                                </w:div>
                                <w:div w:id="849487133">
                                  <w:marLeft w:val="0"/>
                                  <w:marRight w:val="0"/>
                                  <w:marTop w:val="0"/>
                                  <w:marBottom w:val="0"/>
                                  <w:divBdr>
                                    <w:top w:val="none" w:sz="0" w:space="0" w:color="auto"/>
                                    <w:left w:val="none" w:sz="0" w:space="0" w:color="auto"/>
                                    <w:bottom w:val="none" w:sz="0" w:space="0" w:color="auto"/>
                                    <w:right w:val="none" w:sz="0" w:space="0" w:color="auto"/>
                                  </w:divBdr>
                                  <w:divsChild>
                                    <w:div w:id="852763048">
                                      <w:marLeft w:val="0"/>
                                      <w:marRight w:val="0"/>
                                      <w:marTop w:val="0"/>
                                      <w:marBottom w:val="0"/>
                                      <w:divBdr>
                                        <w:top w:val="none" w:sz="0" w:space="0" w:color="auto"/>
                                        <w:left w:val="none" w:sz="0" w:space="0" w:color="auto"/>
                                        <w:bottom w:val="none" w:sz="0" w:space="0" w:color="auto"/>
                                        <w:right w:val="none" w:sz="0" w:space="0" w:color="auto"/>
                                      </w:divBdr>
                                      <w:divsChild>
                                        <w:div w:id="13107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7403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235">
          <w:marLeft w:val="0"/>
          <w:marRight w:val="0"/>
          <w:marTop w:val="0"/>
          <w:marBottom w:val="0"/>
          <w:divBdr>
            <w:top w:val="none" w:sz="0" w:space="0" w:color="auto"/>
            <w:left w:val="none" w:sz="0" w:space="0" w:color="auto"/>
            <w:bottom w:val="none" w:sz="0" w:space="0" w:color="auto"/>
            <w:right w:val="none" w:sz="0" w:space="0" w:color="auto"/>
          </w:divBdr>
          <w:divsChild>
            <w:div w:id="1300068656">
              <w:marLeft w:val="0"/>
              <w:marRight w:val="0"/>
              <w:marTop w:val="0"/>
              <w:marBottom w:val="0"/>
              <w:divBdr>
                <w:top w:val="none" w:sz="0" w:space="0" w:color="auto"/>
                <w:left w:val="none" w:sz="0" w:space="0" w:color="auto"/>
                <w:bottom w:val="none" w:sz="0" w:space="0" w:color="auto"/>
                <w:right w:val="none" w:sz="0" w:space="0" w:color="auto"/>
              </w:divBdr>
              <w:divsChild>
                <w:div w:id="1173956613">
                  <w:marLeft w:val="0"/>
                  <w:marRight w:val="0"/>
                  <w:marTop w:val="0"/>
                  <w:marBottom w:val="0"/>
                  <w:divBdr>
                    <w:top w:val="none" w:sz="0" w:space="0" w:color="auto"/>
                    <w:left w:val="none" w:sz="0" w:space="0" w:color="auto"/>
                    <w:bottom w:val="none" w:sz="0" w:space="0" w:color="auto"/>
                    <w:right w:val="none" w:sz="0" w:space="0" w:color="auto"/>
                  </w:divBdr>
                  <w:divsChild>
                    <w:div w:id="543641234">
                      <w:marLeft w:val="0"/>
                      <w:marRight w:val="0"/>
                      <w:marTop w:val="0"/>
                      <w:marBottom w:val="0"/>
                      <w:divBdr>
                        <w:top w:val="none" w:sz="0" w:space="0" w:color="auto"/>
                        <w:left w:val="none" w:sz="0" w:space="0" w:color="auto"/>
                        <w:bottom w:val="none" w:sz="0" w:space="0" w:color="auto"/>
                        <w:right w:val="none" w:sz="0" w:space="0" w:color="auto"/>
                      </w:divBdr>
                      <w:divsChild>
                        <w:div w:id="1817987642">
                          <w:marLeft w:val="0"/>
                          <w:marRight w:val="0"/>
                          <w:marTop w:val="0"/>
                          <w:marBottom w:val="0"/>
                          <w:divBdr>
                            <w:top w:val="none" w:sz="0" w:space="0" w:color="auto"/>
                            <w:left w:val="none" w:sz="0" w:space="0" w:color="auto"/>
                            <w:bottom w:val="none" w:sz="0" w:space="0" w:color="auto"/>
                            <w:right w:val="none" w:sz="0" w:space="0" w:color="auto"/>
                          </w:divBdr>
                          <w:divsChild>
                            <w:div w:id="859784790">
                              <w:marLeft w:val="0"/>
                              <w:marRight w:val="0"/>
                              <w:marTop w:val="0"/>
                              <w:marBottom w:val="0"/>
                              <w:divBdr>
                                <w:top w:val="none" w:sz="0" w:space="0" w:color="auto"/>
                                <w:left w:val="none" w:sz="0" w:space="0" w:color="auto"/>
                                <w:bottom w:val="none" w:sz="0" w:space="0" w:color="auto"/>
                                <w:right w:val="none" w:sz="0" w:space="0" w:color="auto"/>
                              </w:divBdr>
                              <w:divsChild>
                                <w:div w:id="1038159818">
                                  <w:marLeft w:val="0"/>
                                  <w:marRight w:val="0"/>
                                  <w:marTop w:val="0"/>
                                  <w:marBottom w:val="0"/>
                                  <w:divBdr>
                                    <w:top w:val="none" w:sz="0" w:space="0" w:color="auto"/>
                                    <w:left w:val="none" w:sz="0" w:space="0" w:color="auto"/>
                                    <w:bottom w:val="none" w:sz="0" w:space="0" w:color="auto"/>
                                    <w:right w:val="none" w:sz="0" w:space="0" w:color="auto"/>
                                  </w:divBdr>
                                  <w:divsChild>
                                    <w:div w:id="1694453624">
                                      <w:marLeft w:val="0"/>
                                      <w:marRight w:val="0"/>
                                      <w:marTop w:val="0"/>
                                      <w:marBottom w:val="0"/>
                                      <w:divBdr>
                                        <w:top w:val="none" w:sz="0" w:space="0" w:color="auto"/>
                                        <w:left w:val="none" w:sz="0" w:space="0" w:color="auto"/>
                                        <w:bottom w:val="none" w:sz="0" w:space="0" w:color="auto"/>
                                        <w:right w:val="none" w:sz="0" w:space="0" w:color="auto"/>
                                      </w:divBdr>
                                      <w:divsChild>
                                        <w:div w:id="72968719">
                                          <w:marLeft w:val="-150"/>
                                          <w:marRight w:val="-150"/>
                                          <w:marTop w:val="0"/>
                                          <w:marBottom w:val="0"/>
                                          <w:divBdr>
                                            <w:top w:val="none" w:sz="0" w:space="0" w:color="auto"/>
                                            <w:left w:val="none" w:sz="0" w:space="0" w:color="auto"/>
                                            <w:bottom w:val="none" w:sz="0" w:space="0" w:color="auto"/>
                                            <w:right w:val="none" w:sz="0" w:space="0" w:color="auto"/>
                                          </w:divBdr>
                                          <w:divsChild>
                                            <w:div w:id="2039623827">
                                              <w:marLeft w:val="0"/>
                                              <w:marRight w:val="0"/>
                                              <w:marTop w:val="0"/>
                                              <w:marBottom w:val="0"/>
                                              <w:divBdr>
                                                <w:top w:val="none" w:sz="0" w:space="0" w:color="auto"/>
                                                <w:left w:val="none" w:sz="0" w:space="0" w:color="auto"/>
                                                <w:bottom w:val="none" w:sz="0" w:space="0" w:color="auto"/>
                                                <w:right w:val="none" w:sz="0" w:space="0" w:color="auto"/>
                                              </w:divBdr>
                                              <w:divsChild>
                                                <w:div w:id="855267974">
                                                  <w:marLeft w:val="0"/>
                                                  <w:marRight w:val="0"/>
                                                  <w:marTop w:val="0"/>
                                                  <w:marBottom w:val="0"/>
                                                  <w:divBdr>
                                                    <w:top w:val="none" w:sz="0" w:space="0" w:color="auto"/>
                                                    <w:left w:val="none" w:sz="0" w:space="0" w:color="auto"/>
                                                    <w:bottom w:val="none" w:sz="0" w:space="0" w:color="auto"/>
                                                    <w:right w:val="none" w:sz="0" w:space="0" w:color="auto"/>
                                                  </w:divBdr>
                                                  <w:divsChild>
                                                    <w:div w:id="1785687149">
                                                      <w:marLeft w:val="0"/>
                                                      <w:marRight w:val="0"/>
                                                      <w:marTop w:val="0"/>
                                                      <w:marBottom w:val="0"/>
                                                      <w:divBdr>
                                                        <w:top w:val="none" w:sz="0" w:space="0" w:color="auto"/>
                                                        <w:left w:val="none" w:sz="0" w:space="0" w:color="auto"/>
                                                        <w:bottom w:val="none" w:sz="0" w:space="0" w:color="auto"/>
                                                        <w:right w:val="none" w:sz="0" w:space="0" w:color="auto"/>
                                                      </w:divBdr>
                                                      <w:divsChild>
                                                        <w:div w:id="1060250486">
                                                          <w:marLeft w:val="0"/>
                                                          <w:marRight w:val="0"/>
                                                          <w:marTop w:val="0"/>
                                                          <w:marBottom w:val="0"/>
                                                          <w:divBdr>
                                                            <w:top w:val="none" w:sz="0" w:space="0" w:color="auto"/>
                                                            <w:left w:val="none" w:sz="0" w:space="0" w:color="auto"/>
                                                            <w:bottom w:val="none" w:sz="0" w:space="0" w:color="auto"/>
                                                            <w:right w:val="none" w:sz="0" w:space="0" w:color="auto"/>
                                                          </w:divBdr>
                                                          <w:divsChild>
                                                            <w:div w:id="689181035">
                                                              <w:marLeft w:val="0"/>
                                                              <w:marRight w:val="0"/>
                                                              <w:marTop w:val="0"/>
                                                              <w:marBottom w:val="0"/>
                                                              <w:divBdr>
                                                                <w:top w:val="none" w:sz="0" w:space="0" w:color="auto"/>
                                                                <w:left w:val="none" w:sz="0" w:space="0" w:color="auto"/>
                                                                <w:bottom w:val="none" w:sz="0" w:space="0" w:color="auto"/>
                                                                <w:right w:val="none" w:sz="0" w:space="0" w:color="auto"/>
                                                              </w:divBdr>
                                                              <w:divsChild>
                                                                <w:div w:id="313529984">
                                                                  <w:marLeft w:val="0"/>
                                                                  <w:marRight w:val="0"/>
                                                                  <w:marTop w:val="0"/>
                                                                  <w:marBottom w:val="0"/>
                                                                  <w:divBdr>
                                                                    <w:top w:val="none" w:sz="0" w:space="0" w:color="auto"/>
                                                                    <w:left w:val="none" w:sz="0" w:space="0" w:color="auto"/>
                                                                    <w:bottom w:val="none" w:sz="0" w:space="0" w:color="auto"/>
                                                                    <w:right w:val="none" w:sz="0" w:space="0" w:color="auto"/>
                                                                  </w:divBdr>
                                                                  <w:divsChild>
                                                                    <w:div w:id="1832065653">
                                                                      <w:marLeft w:val="0"/>
                                                                      <w:marRight w:val="0"/>
                                                                      <w:marTop w:val="0"/>
                                                                      <w:marBottom w:val="0"/>
                                                                      <w:divBdr>
                                                                        <w:top w:val="none" w:sz="0" w:space="0" w:color="auto"/>
                                                                        <w:left w:val="none" w:sz="0" w:space="0" w:color="auto"/>
                                                                        <w:bottom w:val="none" w:sz="0" w:space="0" w:color="auto"/>
                                                                        <w:right w:val="none" w:sz="0" w:space="0" w:color="auto"/>
                                                                      </w:divBdr>
                                                                      <w:divsChild>
                                                                        <w:div w:id="287662146">
                                                                          <w:marLeft w:val="-225"/>
                                                                          <w:marRight w:val="-225"/>
                                                                          <w:marTop w:val="0"/>
                                                                          <w:marBottom w:val="0"/>
                                                                          <w:divBdr>
                                                                            <w:top w:val="none" w:sz="0" w:space="0" w:color="auto"/>
                                                                            <w:left w:val="none" w:sz="0" w:space="0" w:color="auto"/>
                                                                            <w:bottom w:val="none" w:sz="0" w:space="0" w:color="auto"/>
                                                                            <w:right w:val="none" w:sz="0" w:space="0" w:color="auto"/>
                                                                          </w:divBdr>
                                                                          <w:divsChild>
                                                                            <w:div w:id="799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244362">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sChild>
        <w:div w:id="1325089541">
          <w:marLeft w:val="0"/>
          <w:marRight w:val="0"/>
          <w:marTop w:val="0"/>
          <w:marBottom w:val="0"/>
          <w:divBdr>
            <w:top w:val="none" w:sz="0" w:space="0" w:color="auto"/>
            <w:left w:val="none" w:sz="0" w:space="0" w:color="auto"/>
            <w:bottom w:val="none" w:sz="0" w:space="0" w:color="auto"/>
            <w:right w:val="none" w:sz="0" w:space="0" w:color="auto"/>
          </w:divBdr>
          <w:divsChild>
            <w:div w:id="1085692092">
              <w:marLeft w:val="0"/>
              <w:marRight w:val="0"/>
              <w:marTop w:val="0"/>
              <w:marBottom w:val="0"/>
              <w:divBdr>
                <w:top w:val="none" w:sz="0" w:space="0" w:color="auto"/>
                <w:left w:val="none" w:sz="0" w:space="0" w:color="auto"/>
                <w:bottom w:val="none" w:sz="0" w:space="0" w:color="auto"/>
                <w:right w:val="none" w:sz="0" w:space="0" w:color="auto"/>
              </w:divBdr>
              <w:divsChild>
                <w:div w:id="1391225975">
                  <w:marLeft w:val="0"/>
                  <w:marRight w:val="0"/>
                  <w:marTop w:val="0"/>
                  <w:marBottom w:val="0"/>
                  <w:divBdr>
                    <w:top w:val="none" w:sz="0" w:space="0" w:color="auto"/>
                    <w:left w:val="none" w:sz="0" w:space="0" w:color="auto"/>
                    <w:bottom w:val="none" w:sz="0" w:space="0" w:color="auto"/>
                    <w:right w:val="none" w:sz="0" w:space="0" w:color="auto"/>
                  </w:divBdr>
                  <w:divsChild>
                    <w:div w:id="2039893803">
                      <w:marLeft w:val="0"/>
                      <w:marRight w:val="0"/>
                      <w:marTop w:val="0"/>
                      <w:marBottom w:val="0"/>
                      <w:divBdr>
                        <w:top w:val="none" w:sz="0" w:space="0" w:color="auto"/>
                        <w:left w:val="none" w:sz="0" w:space="0" w:color="auto"/>
                        <w:bottom w:val="none" w:sz="0" w:space="0" w:color="auto"/>
                        <w:right w:val="none" w:sz="0" w:space="0" w:color="auto"/>
                      </w:divBdr>
                      <w:divsChild>
                        <w:div w:id="137036747">
                          <w:marLeft w:val="0"/>
                          <w:marRight w:val="0"/>
                          <w:marTop w:val="0"/>
                          <w:marBottom w:val="0"/>
                          <w:divBdr>
                            <w:top w:val="none" w:sz="0" w:space="0" w:color="auto"/>
                            <w:left w:val="none" w:sz="0" w:space="0" w:color="auto"/>
                            <w:bottom w:val="none" w:sz="0" w:space="0" w:color="auto"/>
                            <w:right w:val="none" w:sz="0" w:space="0" w:color="auto"/>
                          </w:divBdr>
                          <w:divsChild>
                            <w:div w:id="35350502">
                              <w:marLeft w:val="3"/>
                              <w:marRight w:val="0"/>
                              <w:marTop w:val="0"/>
                              <w:marBottom w:val="0"/>
                              <w:divBdr>
                                <w:top w:val="none" w:sz="0" w:space="0" w:color="auto"/>
                                <w:left w:val="none" w:sz="0" w:space="0" w:color="auto"/>
                                <w:bottom w:val="none" w:sz="0" w:space="0" w:color="auto"/>
                                <w:right w:val="none" w:sz="0" w:space="0" w:color="auto"/>
                              </w:divBdr>
                              <w:divsChild>
                                <w:div w:id="655306091">
                                  <w:marLeft w:val="0"/>
                                  <w:marRight w:val="0"/>
                                  <w:marTop w:val="0"/>
                                  <w:marBottom w:val="0"/>
                                  <w:divBdr>
                                    <w:top w:val="none" w:sz="0" w:space="0" w:color="auto"/>
                                    <w:left w:val="none" w:sz="0" w:space="0" w:color="auto"/>
                                    <w:bottom w:val="none" w:sz="0" w:space="0" w:color="auto"/>
                                    <w:right w:val="none" w:sz="0" w:space="0" w:color="auto"/>
                                  </w:divBdr>
                                  <w:divsChild>
                                    <w:div w:id="275332775">
                                      <w:marLeft w:val="0"/>
                                      <w:marRight w:val="0"/>
                                      <w:marTop w:val="0"/>
                                      <w:marBottom w:val="0"/>
                                      <w:divBdr>
                                        <w:top w:val="none" w:sz="0" w:space="0" w:color="auto"/>
                                        <w:left w:val="none" w:sz="0" w:space="0" w:color="auto"/>
                                        <w:bottom w:val="none" w:sz="0" w:space="0" w:color="auto"/>
                                        <w:right w:val="none" w:sz="0" w:space="0" w:color="auto"/>
                                      </w:divBdr>
                                      <w:divsChild>
                                        <w:div w:id="1194882433">
                                          <w:marLeft w:val="0"/>
                                          <w:marRight w:val="0"/>
                                          <w:marTop w:val="0"/>
                                          <w:marBottom w:val="0"/>
                                          <w:divBdr>
                                            <w:top w:val="none" w:sz="0" w:space="0" w:color="auto"/>
                                            <w:left w:val="none" w:sz="0" w:space="0" w:color="auto"/>
                                            <w:bottom w:val="none" w:sz="0" w:space="0" w:color="auto"/>
                                            <w:right w:val="none" w:sz="0" w:space="0" w:color="auto"/>
                                          </w:divBdr>
                                          <w:divsChild>
                                            <w:div w:id="1218006277">
                                              <w:marLeft w:val="0"/>
                                              <w:marRight w:val="0"/>
                                              <w:marTop w:val="0"/>
                                              <w:marBottom w:val="0"/>
                                              <w:divBdr>
                                                <w:top w:val="none" w:sz="0" w:space="0" w:color="auto"/>
                                                <w:left w:val="none" w:sz="0" w:space="0" w:color="auto"/>
                                                <w:bottom w:val="none" w:sz="0" w:space="0" w:color="auto"/>
                                                <w:right w:val="none" w:sz="0" w:space="0" w:color="auto"/>
                                              </w:divBdr>
                                              <w:divsChild>
                                                <w:div w:id="1560360455">
                                                  <w:marLeft w:val="0"/>
                                                  <w:marRight w:val="0"/>
                                                  <w:marTop w:val="0"/>
                                                  <w:marBottom w:val="0"/>
                                                  <w:divBdr>
                                                    <w:top w:val="none" w:sz="0" w:space="0" w:color="auto"/>
                                                    <w:left w:val="none" w:sz="0" w:space="0" w:color="auto"/>
                                                    <w:bottom w:val="none" w:sz="0" w:space="0" w:color="auto"/>
                                                    <w:right w:val="none" w:sz="0" w:space="0" w:color="auto"/>
                                                  </w:divBdr>
                                                  <w:divsChild>
                                                    <w:div w:id="674189180">
                                                      <w:marLeft w:val="0"/>
                                                      <w:marRight w:val="0"/>
                                                      <w:marTop w:val="0"/>
                                                      <w:marBottom w:val="0"/>
                                                      <w:divBdr>
                                                        <w:top w:val="none" w:sz="0" w:space="0" w:color="auto"/>
                                                        <w:left w:val="none" w:sz="0" w:space="0" w:color="auto"/>
                                                        <w:bottom w:val="none" w:sz="0" w:space="0" w:color="auto"/>
                                                        <w:right w:val="none" w:sz="0" w:space="0" w:color="auto"/>
                                                      </w:divBdr>
                                                      <w:divsChild>
                                                        <w:div w:id="437023099">
                                                          <w:marLeft w:val="0"/>
                                                          <w:marRight w:val="0"/>
                                                          <w:marTop w:val="0"/>
                                                          <w:marBottom w:val="0"/>
                                                          <w:divBdr>
                                                            <w:top w:val="none" w:sz="0" w:space="0" w:color="auto"/>
                                                            <w:left w:val="none" w:sz="0" w:space="0" w:color="auto"/>
                                                            <w:bottom w:val="none" w:sz="0" w:space="0" w:color="auto"/>
                                                            <w:right w:val="none" w:sz="0" w:space="0" w:color="auto"/>
                                                          </w:divBdr>
                                                          <w:divsChild>
                                                            <w:div w:id="1500005858">
                                                              <w:marLeft w:val="0"/>
                                                              <w:marRight w:val="0"/>
                                                              <w:marTop w:val="0"/>
                                                              <w:marBottom w:val="0"/>
                                                              <w:divBdr>
                                                                <w:top w:val="none" w:sz="0" w:space="0" w:color="auto"/>
                                                                <w:left w:val="none" w:sz="0" w:space="0" w:color="auto"/>
                                                                <w:bottom w:val="none" w:sz="0" w:space="0" w:color="auto"/>
                                                                <w:right w:val="none" w:sz="0" w:space="0" w:color="auto"/>
                                                              </w:divBdr>
                                                              <w:divsChild>
                                                                <w:div w:id="1185631977">
                                                                  <w:marLeft w:val="0"/>
                                                                  <w:marRight w:val="0"/>
                                                                  <w:marTop w:val="0"/>
                                                                  <w:marBottom w:val="0"/>
                                                                  <w:divBdr>
                                                                    <w:top w:val="none" w:sz="0" w:space="0" w:color="auto"/>
                                                                    <w:left w:val="none" w:sz="0" w:space="0" w:color="auto"/>
                                                                    <w:bottom w:val="none" w:sz="0" w:space="0" w:color="auto"/>
                                                                    <w:right w:val="none" w:sz="0" w:space="0" w:color="auto"/>
                                                                  </w:divBdr>
                                                                  <w:divsChild>
                                                                    <w:div w:id="174194997">
                                                                      <w:marLeft w:val="0"/>
                                                                      <w:marRight w:val="0"/>
                                                                      <w:marTop w:val="0"/>
                                                                      <w:marBottom w:val="0"/>
                                                                      <w:divBdr>
                                                                        <w:top w:val="none" w:sz="0" w:space="0" w:color="auto"/>
                                                                        <w:left w:val="none" w:sz="0" w:space="0" w:color="auto"/>
                                                                        <w:bottom w:val="none" w:sz="0" w:space="0" w:color="auto"/>
                                                                        <w:right w:val="none" w:sz="0" w:space="0" w:color="auto"/>
                                                                      </w:divBdr>
                                                                      <w:divsChild>
                                                                        <w:div w:id="666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443993">
      <w:bodyDiv w:val="1"/>
      <w:marLeft w:val="0"/>
      <w:marRight w:val="0"/>
      <w:marTop w:val="0"/>
      <w:marBottom w:val="0"/>
      <w:divBdr>
        <w:top w:val="none" w:sz="0" w:space="0" w:color="auto"/>
        <w:left w:val="none" w:sz="0" w:space="0" w:color="auto"/>
        <w:bottom w:val="none" w:sz="0" w:space="0" w:color="auto"/>
        <w:right w:val="none" w:sz="0" w:space="0" w:color="auto"/>
      </w:divBdr>
      <w:divsChild>
        <w:div w:id="2048024629">
          <w:marLeft w:val="0"/>
          <w:marRight w:val="0"/>
          <w:marTop w:val="0"/>
          <w:marBottom w:val="0"/>
          <w:divBdr>
            <w:top w:val="none" w:sz="0" w:space="0" w:color="auto"/>
            <w:left w:val="none" w:sz="0" w:space="0" w:color="auto"/>
            <w:bottom w:val="none" w:sz="0" w:space="0" w:color="auto"/>
            <w:right w:val="none" w:sz="0" w:space="0" w:color="auto"/>
          </w:divBdr>
        </w:div>
      </w:divsChild>
    </w:div>
    <w:div w:id="952829526">
      <w:bodyDiv w:val="1"/>
      <w:marLeft w:val="0"/>
      <w:marRight w:val="0"/>
      <w:marTop w:val="0"/>
      <w:marBottom w:val="0"/>
      <w:divBdr>
        <w:top w:val="none" w:sz="0" w:space="0" w:color="auto"/>
        <w:left w:val="none" w:sz="0" w:space="0" w:color="auto"/>
        <w:bottom w:val="none" w:sz="0" w:space="0" w:color="auto"/>
        <w:right w:val="none" w:sz="0" w:space="0" w:color="auto"/>
      </w:divBdr>
    </w:div>
    <w:div w:id="953244286">
      <w:bodyDiv w:val="1"/>
      <w:marLeft w:val="0"/>
      <w:marRight w:val="0"/>
      <w:marTop w:val="0"/>
      <w:marBottom w:val="0"/>
      <w:divBdr>
        <w:top w:val="none" w:sz="0" w:space="0" w:color="auto"/>
        <w:left w:val="none" w:sz="0" w:space="0" w:color="auto"/>
        <w:bottom w:val="none" w:sz="0" w:space="0" w:color="auto"/>
        <w:right w:val="none" w:sz="0" w:space="0" w:color="auto"/>
      </w:divBdr>
    </w:div>
    <w:div w:id="954411763">
      <w:bodyDiv w:val="1"/>
      <w:marLeft w:val="0"/>
      <w:marRight w:val="0"/>
      <w:marTop w:val="0"/>
      <w:marBottom w:val="0"/>
      <w:divBdr>
        <w:top w:val="none" w:sz="0" w:space="0" w:color="auto"/>
        <w:left w:val="none" w:sz="0" w:space="0" w:color="auto"/>
        <w:bottom w:val="none" w:sz="0" w:space="0" w:color="auto"/>
        <w:right w:val="none" w:sz="0" w:space="0" w:color="auto"/>
      </w:divBdr>
    </w:div>
    <w:div w:id="954485493">
      <w:bodyDiv w:val="1"/>
      <w:marLeft w:val="0"/>
      <w:marRight w:val="0"/>
      <w:marTop w:val="0"/>
      <w:marBottom w:val="0"/>
      <w:divBdr>
        <w:top w:val="none" w:sz="0" w:space="0" w:color="auto"/>
        <w:left w:val="none" w:sz="0" w:space="0" w:color="auto"/>
        <w:bottom w:val="none" w:sz="0" w:space="0" w:color="auto"/>
        <w:right w:val="none" w:sz="0" w:space="0" w:color="auto"/>
      </w:divBdr>
    </w:div>
    <w:div w:id="954794848">
      <w:bodyDiv w:val="1"/>
      <w:marLeft w:val="0"/>
      <w:marRight w:val="0"/>
      <w:marTop w:val="0"/>
      <w:marBottom w:val="0"/>
      <w:divBdr>
        <w:top w:val="none" w:sz="0" w:space="0" w:color="auto"/>
        <w:left w:val="none" w:sz="0" w:space="0" w:color="auto"/>
        <w:bottom w:val="none" w:sz="0" w:space="0" w:color="auto"/>
        <w:right w:val="none" w:sz="0" w:space="0" w:color="auto"/>
      </w:divBdr>
    </w:div>
    <w:div w:id="954870043">
      <w:bodyDiv w:val="1"/>
      <w:marLeft w:val="0"/>
      <w:marRight w:val="0"/>
      <w:marTop w:val="0"/>
      <w:marBottom w:val="0"/>
      <w:divBdr>
        <w:top w:val="none" w:sz="0" w:space="0" w:color="auto"/>
        <w:left w:val="none" w:sz="0" w:space="0" w:color="auto"/>
        <w:bottom w:val="none" w:sz="0" w:space="0" w:color="auto"/>
        <w:right w:val="none" w:sz="0" w:space="0" w:color="auto"/>
      </w:divBdr>
    </w:div>
    <w:div w:id="955789480">
      <w:bodyDiv w:val="1"/>
      <w:marLeft w:val="0"/>
      <w:marRight w:val="0"/>
      <w:marTop w:val="0"/>
      <w:marBottom w:val="0"/>
      <w:divBdr>
        <w:top w:val="none" w:sz="0" w:space="0" w:color="auto"/>
        <w:left w:val="none" w:sz="0" w:space="0" w:color="auto"/>
        <w:bottom w:val="none" w:sz="0" w:space="0" w:color="auto"/>
        <w:right w:val="none" w:sz="0" w:space="0" w:color="auto"/>
      </w:divBdr>
    </w:div>
    <w:div w:id="956062440">
      <w:bodyDiv w:val="1"/>
      <w:marLeft w:val="0"/>
      <w:marRight w:val="0"/>
      <w:marTop w:val="0"/>
      <w:marBottom w:val="0"/>
      <w:divBdr>
        <w:top w:val="none" w:sz="0" w:space="0" w:color="auto"/>
        <w:left w:val="none" w:sz="0" w:space="0" w:color="auto"/>
        <w:bottom w:val="none" w:sz="0" w:space="0" w:color="auto"/>
        <w:right w:val="none" w:sz="0" w:space="0" w:color="auto"/>
      </w:divBdr>
      <w:divsChild>
        <w:div w:id="315836779">
          <w:marLeft w:val="0"/>
          <w:marRight w:val="0"/>
          <w:marTop w:val="0"/>
          <w:marBottom w:val="0"/>
          <w:divBdr>
            <w:top w:val="none" w:sz="0" w:space="0" w:color="auto"/>
            <w:left w:val="none" w:sz="0" w:space="0" w:color="auto"/>
            <w:bottom w:val="none" w:sz="0" w:space="0" w:color="auto"/>
            <w:right w:val="none" w:sz="0" w:space="0" w:color="auto"/>
          </w:divBdr>
          <w:divsChild>
            <w:div w:id="8722487">
              <w:marLeft w:val="0"/>
              <w:marRight w:val="0"/>
              <w:marTop w:val="0"/>
              <w:marBottom w:val="0"/>
              <w:divBdr>
                <w:top w:val="none" w:sz="0" w:space="0" w:color="auto"/>
                <w:left w:val="none" w:sz="0" w:space="0" w:color="auto"/>
                <w:bottom w:val="none" w:sz="0" w:space="0" w:color="auto"/>
                <w:right w:val="none" w:sz="0" w:space="0" w:color="auto"/>
              </w:divBdr>
              <w:divsChild>
                <w:div w:id="2096974132">
                  <w:marLeft w:val="0"/>
                  <w:marRight w:val="0"/>
                  <w:marTop w:val="0"/>
                  <w:marBottom w:val="0"/>
                  <w:divBdr>
                    <w:top w:val="none" w:sz="0" w:space="0" w:color="auto"/>
                    <w:left w:val="none" w:sz="0" w:space="0" w:color="auto"/>
                    <w:bottom w:val="none" w:sz="0" w:space="0" w:color="auto"/>
                    <w:right w:val="none" w:sz="0" w:space="0" w:color="auto"/>
                  </w:divBdr>
                  <w:divsChild>
                    <w:div w:id="2112166173">
                      <w:marLeft w:val="0"/>
                      <w:marRight w:val="0"/>
                      <w:marTop w:val="0"/>
                      <w:marBottom w:val="0"/>
                      <w:divBdr>
                        <w:top w:val="none" w:sz="0" w:space="0" w:color="auto"/>
                        <w:left w:val="none" w:sz="0" w:space="0" w:color="auto"/>
                        <w:bottom w:val="none" w:sz="0" w:space="0" w:color="auto"/>
                        <w:right w:val="none" w:sz="0" w:space="0" w:color="auto"/>
                      </w:divBdr>
                      <w:divsChild>
                        <w:div w:id="1711611769">
                          <w:marLeft w:val="0"/>
                          <w:marRight w:val="0"/>
                          <w:marTop w:val="0"/>
                          <w:marBottom w:val="0"/>
                          <w:divBdr>
                            <w:top w:val="none" w:sz="0" w:space="0" w:color="auto"/>
                            <w:left w:val="none" w:sz="0" w:space="0" w:color="auto"/>
                            <w:bottom w:val="none" w:sz="0" w:space="0" w:color="auto"/>
                            <w:right w:val="none" w:sz="0" w:space="0" w:color="auto"/>
                          </w:divBdr>
                          <w:divsChild>
                            <w:div w:id="1041637811">
                              <w:marLeft w:val="0"/>
                              <w:marRight w:val="0"/>
                              <w:marTop w:val="0"/>
                              <w:marBottom w:val="0"/>
                              <w:divBdr>
                                <w:top w:val="none" w:sz="0" w:space="0" w:color="auto"/>
                                <w:left w:val="none" w:sz="0" w:space="0" w:color="auto"/>
                                <w:bottom w:val="none" w:sz="0" w:space="0" w:color="auto"/>
                                <w:right w:val="none" w:sz="0" w:space="0" w:color="auto"/>
                              </w:divBdr>
                              <w:divsChild>
                                <w:div w:id="1704094325">
                                  <w:marLeft w:val="0"/>
                                  <w:marRight w:val="0"/>
                                  <w:marTop w:val="0"/>
                                  <w:marBottom w:val="0"/>
                                  <w:divBdr>
                                    <w:top w:val="none" w:sz="0" w:space="0" w:color="auto"/>
                                    <w:left w:val="none" w:sz="0" w:space="0" w:color="auto"/>
                                    <w:bottom w:val="none" w:sz="0" w:space="0" w:color="auto"/>
                                    <w:right w:val="none" w:sz="0" w:space="0" w:color="auto"/>
                                  </w:divBdr>
                                  <w:divsChild>
                                    <w:div w:id="525362573">
                                      <w:marLeft w:val="0"/>
                                      <w:marRight w:val="0"/>
                                      <w:marTop w:val="0"/>
                                      <w:marBottom w:val="0"/>
                                      <w:divBdr>
                                        <w:top w:val="none" w:sz="0" w:space="0" w:color="auto"/>
                                        <w:left w:val="none" w:sz="0" w:space="0" w:color="auto"/>
                                        <w:bottom w:val="none" w:sz="0" w:space="0" w:color="auto"/>
                                        <w:right w:val="none" w:sz="0" w:space="0" w:color="auto"/>
                                      </w:divBdr>
                                      <w:divsChild>
                                        <w:div w:id="603610793">
                                          <w:marLeft w:val="-150"/>
                                          <w:marRight w:val="-150"/>
                                          <w:marTop w:val="0"/>
                                          <w:marBottom w:val="0"/>
                                          <w:divBdr>
                                            <w:top w:val="none" w:sz="0" w:space="0" w:color="auto"/>
                                            <w:left w:val="none" w:sz="0" w:space="0" w:color="auto"/>
                                            <w:bottom w:val="none" w:sz="0" w:space="0" w:color="auto"/>
                                            <w:right w:val="none" w:sz="0" w:space="0" w:color="auto"/>
                                          </w:divBdr>
                                          <w:divsChild>
                                            <w:div w:id="1109201735">
                                              <w:marLeft w:val="0"/>
                                              <w:marRight w:val="0"/>
                                              <w:marTop w:val="0"/>
                                              <w:marBottom w:val="0"/>
                                              <w:divBdr>
                                                <w:top w:val="none" w:sz="0" w:space="0" w:color="auto"/>
                                                <w:left w:val="none" w:sz="0" w:space="0" w:color="auto"/>
                                                <w:bottom w:val="none" w:sz="0" w:space="0" w:color="auto"/>
                                                <w:right w:val="none" w:sz="0" w:space="0" w:color="auto"/>
                                              </w:divBdr>
                                              <w:divsChild>
                                                <w:div w:id="303239781">
                                                  <w:marLeft w:val="0"/>
                                                  <w:marRight w:val="0"/>
                                                  <w:marTop w:val="0"/>
                                                  <w:marBottom w:val="0"/>
                                                  <w:divBdr>
                                                    <w:top w:val="none" w:sz="0" w:space="0" w:color="auto"/>
                                                    <w:left w:val="none" w:sz="0" w:space="0" w:color="auto"/>
                                                    <w:bottom w:val="none" w:sz="0" w:space="0" w:color="auto"/>
                                                    <w:right w:val="none" w:sz="0" w:space="0" w:color="auto"/>
                                                  </w:divBdr>
                                                  <w:divsChild>
                                                    <w:div w:id="813911966">
                                                      <w:marLeft w:val="0"/>
                                                      <w:marRight w:val="0"/>
                                                      <w:marTop w:val="0"/>
                                                      <w:marBottom w:val="0"/>
                                                      <w:divBdr>
                                                        <w:top w:val="none" w:sz="0" w:space="0" w:color="auto"/>
                                                        <w:left w:val="none" w:sz="0" w:space="0" w:color="auto"/>
                                                        <w:bottom w:val="none" w:sz="0" w:space="0" w:color="auto"/>
                                                        <w:right w:val="none" w:sz="0" w:space="0" w:color="auto"/>
                                                      </w:divBdr>
                                                      <w:divsChild>
                                                        <w:div w:id="753630912">
                                                          <w:marLeft w:val="0"/>
                                                          <w:marRight w:val="0"/>
                                                          <w:marTop w:val="0"/>
                                                          <w:marBottom w:val="0"/>
                                                          <w:divBdr>
                                                            <w:top w:val="none" w:sz="0" w:space="0" w:color="auto"/>
                                                            <w:left w:val="none" w:sz="0" w:space="0" w:color="auto"/>
                                                            <w:bottom w:val="none" w:sz="0" w:space="0" w:color="auto"/>
                                                            <w:right w:val="none" w:sz="0" w:space="0" w:color="auto"/>
                                                          </w:divBdr>
                                                          <w:divsChild>
                                                            <w:div w:id="276645681">
                                                              <w:marLeft w:val="0"/>
                                                              <w:marRight w:val="0"/>
                                                              <w:marTop w:val="0"/>
                                                              <w:marBottom w:val="0"/>
                                                              <w:divBdr>
                                                                <w:top w:val="none" w:sz="0" w:space="0" w:color="auto"/>
                                                                <w:left w:val="none" w:sz="0" w:space="0" w:color="auto"/>
                                                                <w:bottom w:val="none" w:sz="0" w:space="0" w:color="auto"/>
                                                                <w:right w:val="none" w:sz="0" w:space="0" w:color="auto"/>
                                                              </w:divBdr>
                                                              <w:divsChild>
                                                                <w:div w:id="1574395214">
                                                                  <w:marLeft w:val="0"/>
                                                                  <w:marRight w:val="0"/>
                                                                  <w:marTop w:val="0"/>
                                                                  <w:marBottom w:val="0"/>
                                                                  <w:divBdr>
                                                                    <w:top w:val="none" w:sz="0" w:space="0" w:color="auto"/>
                                                                    <w:left w:val="none" w:sz="0" w:space="0" w:color="auto"/>
                                                                    <w:bottom w:val="none" w:sz="0" w:space="0" w:color="auto"/>
                                                                    <w:right w:val="none" w:sz="0" w:space="0" w:color="auto"/>
                                                                  </w:divBdr>
                                                                  <w:divsChild>
                                                                    <w:div w:id="1992295233">
                                                                      <w:marLeft w:val="0"/>
                                                                      <w:marRight w:val="0"/>
                                                                      <w:marTop w:val="0"/>
                                                                      <w:marBottom w:val="0"/>
                                                                      <w:divBdr>
                                                                        <w:top w:val="none" w:sz="0" w:space="0" w:color="auto"/>
                                                                        <w:left w:val="none" w:sz="0" w:space="0" w:color="auto"/>
                                                                        <w:bottom w:val="none" w:sz="0" w:space="0" w:color="auto"/>
                                                                        <w:right w:val="none" w:sz="0" w:space="0" w:color="auto"/>
                                                                      </w:divBdr>
                                                                      <w:divsChild>
                                                                        <w:div w:id="151411982">
                                                                          <w:marLeft w:val="-225"/>
                                                                          <w:marRight w:val="-225"/>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557">
      <w:bodyDiv w:val="1"/>
      <w:marLeft w:val="0"/>
      <w:marRight w:val="0"/>
      <w:marTop w:val="0"/>
      <w:marBottom w:val="0"/>
      <w:divBdr>
        <w:top w:val="none" w:sz="0" w:space="0" w:color="auto"/>
        <w:left w:val="none" w:sz="0" w:space="0" w:color="auto"/>
        <w:bottom w:val="none" w:sz="0" w:space="0" w:color="auto"/>
        <w:right w:val="none" w:sz="0" w:space="0" w:color="auto"/>
      </w:divBdr>
    </w:div>
    <w:div w:id="957565764">
      <w:bodyDiv w:val="1"/>
      <w:marLeft w:val="0"/>
      <w:marRight w:val="0"/>
      <w:marTop w:val="0"/>
      <w:marBottom w:val="0"/>
      <w:divBdr>
        <w:top w:val="none" w:sz="0" w:space="0" w:color="auto"/>
        <w:left w:val="none" w:sz="0" w:space="0" w:color="auto"/>
        <w:bottom w:val="none" w:sz="0" w:space="0" w:color="auto"/>
        <w:right w:val="none" w:sz="0" w:space="0" w:color="auto"/>
      </w:divBdr>
    </w:div>
    <w:div w:id="957685734">
      <w:bodyDiv w:val="1"/>
      <w:marLeft w:val="0"/>
      <w:marRight w:val="0"/>
      <w:marTop w:val="0"/>
      <w:marBottom w:val="0"/>
      <w:divBdr>
        <w:top w:val="none" w:sz="0" w:space="0" w:color="auto"/>
        <w:left w:val="none" w:sz="0" w:space="0" w:color="auto"/>
        <w:bottom w:val="none" w:sz="0" w:space="0" w:color="auto"/>
        <w:right w:val="none" w:sz="0" w:space="0" w:color="auto"/>
      </w:divBdr>
    </w:div>
    <w:div w:id="958072140">
      <w:bodyDiv w:val="1"/>
      <w:marLeft w:val="0"/>
      <w:marRight w:val="0"/>
      <w:marTop w:val="0"/>
      <w:marBottom w:val="0"/>
      <w:divBdr>
        <w:top w:val="none" w:sz="0" w:space="0" w:color="auto"/>
        <w:left w:val="none" w:sz="0" w:space="0" w:color="auto"/>
        <w:bottom w:val="none" w:sz="0" w:space="0" w:color="auto"/>
        <w:right w:val="none" w:sz="0" w:space="0" w:color="auto"/>
      </w:divBdr>
    </w:div>
    <w:div w:id="958680688">
      <w:bodyDiv w:val="1"/>
      <w:marLeft w:val="0"/>
      <w:marRight w:val="0"/>
      <w:marTop w:val="0"/>
      <w:marBottom w:val="0"/>
      <w:divBdr>
        <w:top w:val="none" w:sz="0" w:space="0" w:color="auto"/>
        <w:left w:val="none" w:sz="0" w:space="0" w:color="auto"/>
        <w:bottom w:val="none" w:sz="0" w:space="0" w:color="auto"/>
        <w:right w:val="none" w:sz="0" w:space="0" w:color="auto"/>
      </w:divBdr>
    </w:div>
    <w:div w:id="958726297">
      <w:bodyDiv w:val="1"/>
      <w:marLeft w:val="0"/>
      <w:marRight w:val="0"/>
      <w:marTop w:val="0"/>
      <w:marBottom w:val="0"/>
      <w:divBdr>
        <w:top w:val="none" w:sz="0" w:space="0" w:color="auto"/>
        <w:left w:val="none" w:sz="0" w:space="0" w:color="auto"/>
        <w:bottom w:val="none" w:sz="0" w:space="0" w:color="auto"/>
        <w:right w:val="none" w:sz="0" w:space="0" w:color="auto"/>
      </w:divBdr>
    </w:div>
    <w:div w:id="959795831">
      <w:bodyDiv w:val="1"/>
      <w:marLeft w:val="0"/>
      <w:marRight w:val="0"/>
      <w:marTop w:val="0"/>
      <w:marBottom w:val="0"/>
      <w:divBdr>
        <w:top w:val="none" w:sz="0" w:space="0" w:color="auto"/>
        <w:left w:val="none" w:sz="0" w:space="0" w:color="auto"/>
        <w:bottom w:val="none" w:sz="0" w:space="0" w:color="auto"/>
        <w:right w:val="none" w:sz="0" w:space="0" w:color="auto"/>
      </w:divBdr>
    </w:div>
    <w:div w:id="960189429">
      <w:bodyDiv w:val="1"/>
      <w:marLeft w:val="0"/>
      <w:marRight w:val="0"/>
      <w:marTop w:val="0"/>
      <w:marBottom w:val="0"/>
      <w:divBdr>
        <w:top w:val="none" w:sz="0" w:space="0" w:color="auto"/>
        <w:left w:val="none" w:sz="0" w:space="0" w:color="auto"/>
        <w:bottom w:val="none" w:sz="0" w:space="0" w:color="auto"/>
        <w:right w:val="none" w:sz="0" w:space="0" w:color="auto"/>
      </w:divBdr>
    </w:div>
    <w:div w:id="960766538">
      <w:bodyDiv w:val="1"/>
      <w:marLeft w:val="0"/>
      <w:marRight w:val="0"/>
      <w:marTop w:val="0"/>
      <w:marBottom w:val="0"/>
      <w:divBdr>
        <w:top w:val="none" w:sz="0" w:space="0" w:color="auto"/>
        <w:left w:val="none" w:sz="0" w:space="0" w:color="auto"/>
        <w:bottom w:val="none" w:sz="0" w:space="0" w:color="auto"/>
        <w:right w:val="none" w:sz="0" w:space="0" w:color="auto"/>
      </w:divBdr>
      <w:divsChild>
        <w:div w:id="1486386693">
          <w:marLeft w:val="0"/>
          <w:marRight w:val="0"/>
          <w:marTop w:val="0"/>
          <w:marBottom w:val="0"/>
          <w:divBdr>
            <w:top w:val="none" w:sz="0" w:space="0" w:color="auto"/>
            <w:left w:val="none" w:sz="0" w:space="0" w:color="auto"/>
            <w:bottom w:val="none" w:sz="0" w:space="0" w:color="auto"/>
            <w:right w:val="none" w:sz="0" w:space="0" w:color="auto"/>
          </w:divBdr>
          <w:divsChild>
            <w:div w:id="12803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71285">
      <w:bodyDiv w:val="1"/>
      <w:marLeft w:val="0"/>
      <w:marRight w:val="0"/>
      <w:marTop w:val="0"/>
      <w:marBottom w:val="0"/>
      <w:divBdr>
        <w:top w:val="none" w:sz="0" w:space="0" w:color="auto"/>
        <w:left w:val="none" w:sz="0" w:space="0" w:color="auto"/>
        <w:bottom w:val="none" w:sz="0" w:space="0" w:color="auto"/>
        <w:right w:val="none" w:sz="0" w:space="0" w:color="auto"/>
      </w:divBdr>
    </w:div>
    <w:div w:id="961231793">
      <w:bodyDiv w:val="1"/>
      <w:marLeft w:val="0"/>
      <w:marRight w:val="0"/>
      <w:marTop w:val="0"/>
      <w:marBottom w:val="0"/>
      <w:divBdr>
        <w:top w:val="none" w:sz="0" w:space="0" w:color="auto"/>
        <w:left w:val="none" w:sz="0" w:space="0" w:color="auto"/>
        <w:bottom w:val="none" w:sz="0" w:space="0" w:color="auto"/>
        <w:right w:val="none" w:sz="0" w:space="0" w:color="auto"/>
      </w:divBdr>
    </w:div>
    <w:div w:id="962881199">
      <w:bodyDiv w:val="1"/>
      <w:marLeft w:val="0"/>
      <w:marRight w:val="0"/>
      <w:marTop w:val="0"/>
      <w:marBottom w:val="0"/>
      <w:divBdr>
        <w:top w:val="none" w:sz="0" w:space="0" w:color="auto"/>
        <w:left w:val="none" w:sz="0" w:space="0" w:color="auto"/>
        <w:bottom w:val="none" w:sz="0" w:space="0" w:color="auto"/>
        <w:right w:val="none" w:sz="0" w:space="0" w:color="auto"/>
      </w:divBdr>
      <w:divsChild>
        <w:div w:id="10765236">
          <w:marLeft w:val="0"/>
          <w:marRight w:val="0"/>
          <w:marTop w:val="0"/>
          <w:marBottom w:val="0"/>
          <w:divBdr>
            <w:top w:val="none" w:sz="0" w:space="0" w:color="auto"/>
            <w:left w:val="none" w:sz="0" w:space="0" w:color="auto"/>
            <w:bottom w:val="none" w:sz="0" w:space="0" w:color="auto"/>
            <w:right w:val="none" w:sz="0" w:space="0" w:color="auto"/>
          </w:divBdr>
        </w:div>
      </w:divsChild>
    </w:div>
    <w:div w:id="963267384">
      <w:bodyDiv w:val="1"/>
      <w:marLeft w:val="0"/>
      <w:marRight w:val="0"/>
      <w:marTop w:val="0"/>
      <w:marBottom w:val="0"/>
      <w:divBdr>
        <w:top w:val="none" w:sz="0" w:space="0" w:color="auto"/>
        <w:left w:val="none" w:sz="0" w:space="0" w:color="auto"/>
        <w:bottom w:val="none" w:sz="0" w:space="0" w:color="auto"/>
        <w:right w:val="none" w:sz="0" w:space="0" w:color="auto"/>
      </w:divBdr>
      <w:divsChild>
        <w:div w:id="892500949">
          <w:marLeft w:val="0"/>
          <w:marRight w:val="0"/>
          <w:marTop w:val="0"/>
          <w:marBottom w:val="0"/>
          <w:divBdr>
            <w:top w:val="none" w:sz="0" w:space="0" w:color="auto"/>
            <w:left w:val="none" w:sz="0" w:space="0" w:color="auto"/>
            <w:bottom w:val="none" w:sz="0" w:space="0" w:color="auto"/>
            <w:right w:val="none" w:sz="0" w:space="0" w:color="auto"/>
          </w:divBdr>
          <w:divsChild>
            <w:div w:id="1542597907">
              <w:marLeft w:val="0"/>
              <w:marRight w:val="0"/>
              <w:marTop w:val="0"/>
              <w:marBottom w:val="0"/>
              <w:divBdr>
                <w:top w:val="none" w:sz="0" w:space="0" w:color="auto"/>
                <w:left w:val="none" w:sz="0" w:space="0" w:color="auto"/>
                <w:bottom w:val="none" w:sz="0" w:space="0" w:color="auto"/>
                <w:right w:val="none" w:sz="0" w:space="0" w:color="auto"/>
              </w:divBdr>
              <w:divsChild>
                <w:div w:id="786697359">
                  <w:marLeft w:val="495"/>
                  <w:marRight w:val="495"/>
                  <w:marTop w:val="0"/>
                  <w:marBottom w:val="0"/>
                  <w:divBdr>
                    <w:top w:val="none" w:sz="0" w:space="0" w:color="auto"/>
                    <w:left w:val="none" w:sz="0" w:space="0" w:color="auto"/>
                    <w:bottom w:val="none" w:sz="0" w:space="0" w:color="auto"/>
                    <w:right w:val="none" w:sz="0" w:space="0" w:color="auto"/>
                  </w:divBdr>
                  <w:divsChild>
                    <w:div w:id="102116847">
                      <w:marLeft w:val="0"/>
                      <w:marRight w:val="0"/>
                      <w:marTop w:val="0"/>
                      <w:marBottom w:val="0"/>
                      <w:divBdr>
                        <w:top w:val="none" w:sz="0" w:space="0" w:color="auto"/>
                        <w:left w:val="none" w:sz="0" w:space="0" w:color="auto"/>
                        <w:bottom w:val="none" w:sz="0" w:space="0" w:color="auto"/>
                        <w:right w:val="none" w:sz="0" w:space="0" w:color="auto"/>
                      </w:divBdr>
                      <w:divsChild>
                        <w:div w:id="1114135468">
                          <w:marLeft w:val="150"/>
                          <w:marRight w:val="0"/>
                          <w:marTop w:val="0"/>
                          <w:marBottom w:val="0"/>
                          <w:divBdr>
                            <w:top w:val="none" w:sz="0" w:space="0" w:color="auto"/>
                            <w:left w:val="none" w:sz="0" w:space="0" w:color="auto"/>
                            <w:bottom w:val="none" w:sz="0" w:space="0" w:color="auto"/>
                            <w:right w:val="none" w:sz="0" w:space="0" w:color="auto"/>
                          </w:divBdr>
                          <w:divsChild>
                            <w:div w:id="1781685216">
                              <w:marLeft w:val="0"/>
                              <w:marRight w:val="150"/>
                              <w:marTop w:val="150"/>
                              <w:marBottom w:val="0"/>
                              <w:divBdr>
                                <w:top w:val="none" w:sz="0" w:space="0" w:color="auto"/>
                                <w:left w:val="none" w:sz="0" w:space="0" w:color="auto"/>
                                <w:bottom w:val="none" w:sz="0" w:space="0" w:color="auto"/>
                                <w:right w:val="none" w:sz="0" w:space="0" w:color="auto"/>
                              </w:divBdr>
                              <w:divsChild>
                                <w:div w:id="29645309">
                                  <w:marLeft w:val="0"/>
                                  <w:marRight w:val="0"/>
                                  <w:marTop w:val="0"/>
                                  <w:marBottom w:val="0"/>
                                  <w:divBdr>
                                    <w:top w:val="none" w:sz="0" w:space="0" w:color="auto"/>
                                    <w:left w:val="none" w:sz="0" w:space="0" w:color="auto"/>
                                    <w:bottom w:val="none" w:sz="0" w:space="0" w:color="auto"/>
                                    <w:right w:val="none" w:sz="0" w:space="0" w:color="auto"/>
                                  </w:divBdr>
                                  <w:divsChild>
                                    <w:div w:id="254558439">
                                      <w:marLeft w:val="0"/>
                                      <w:marRight w:val="0"/>
                                      <w:marTop w:val="0"/>
                                      <w:marBottom w:val="0"/>
                                      <w:divBdr>
                                        <w:top w:val="none" w:sz="0" w:space="0" w:color="auto"/>
                                        <w:left w:val="none" w:sz="0" w:space="0" w:color="auto"/>
                                        <w:bottom w:val="none" w:sz="0" w:space="0" w:color="auto"/>
                                        <w:right w:val="none" w:sz="0" w:space="0" w:color="auto"/>
                                      </w:divBdr>
                                      <w:divsChild>
                                        <w:div w:id="449203609">
                                          <w:marLeft w:val="0"/>
                                          <w:marRight w:val="0"/>
                                          <w:marTop w:val="0"/>
                                          <w:marBottom w:val="0"/>
                                          <w:divBdr>
                                            <w:top w:val="none" w:sz="0" w:space="0" w:color="auto"/>
                                            <w:left w:val="none" w:sz="0" w:space="0" w:color="auto"/>
                                            <w:bottom w:val="none" w:sz="0" w:space="0" w:color="auto"/>
                                            <w:right w:val="none" w:sz="0" w:space="0" w:color="auto"/>
                                          </w:divBdr>
                                          <w:divsChild>
                                            <w:div w:id="1168449629">
                                              <w:marLeft w:val="0"/>
                                              <w:marRight w:val="0"/>
                                              <w:marTop w:val="0"/>
                                              <w:marBottom w:val="0"/>
                                              <w:divBdr>
                                                <w:top w:val="none" w:sz="0" w:space="0" w:color="auto"/>
                                                <w:left w:val="none" w:sz="0" w:space="0" w:color="auto"/>
                                                <w:bottom w:val="none" w:sz="0" w:space="0" w:color="auto"/>
                                                <w:right w:val="none" w:sz="0" w:space="0" w:color="auto"/>
                                              </w:divBdr>
                                              <w:divsChild>
                                                <w:div w:id="1549368978">
                                                  <w:marLeft w:val="0"/>
                                                  <w:marRight w:val="0"/>
                                                  <w:marTop w:val="0"/>
                                                  <w:marBottom w:val="0"/>
                                                  <w:divBdr>
                                                    <w:top w:val="none" w:sz="0" w:space="0" w:color="auto"/>
                                                    <w:left w:val="none" w:sz="0" w:space="0" w:color="auto"/>
                                                    <w:bottom w:val="none" w:sz="0" w:space="0" w:color="auto"/>
                                                    <w:right w:val="none" w:sz="0" w:space="0" w:color="auto"/>
                                                  </w:divBdr>
                                                  <w:divsChild>
                                                    <w:div w:id="2034113951">
                                                      <w:marLeft w:val="0"/>
                                                      <w:marRight w:val="0"/>
                                                      <w:marTop w:val="0"/>
                                                      <w:marBottom w:val="0"/>
                                                      <w:divBdr>
                                                        <w:top w:val="none" w:sz="0" w:space="0" w:color="auto"/>
                                                        <w:left w:val="none" w:sz="0" w:space="0" w:color="auto"/>
                                                        <w:bottom w:val="none" w:sz="0" w:space="0" w:color="auto"/>
                                                        <w:right w:val="none" w:sz="0" w:space="0" w:color="auto"/>
                                                      </w:divBdr>
                                                      <w:divsChild>
                                                        <w:div w:id="1657608637">
                                                          <w:marLeft w:val="0"/>
                                                          <w:marRight w:val="0"/>
                                                          <w:marTop w:val="0"/>
                                                          <w:marBottom w:val="0"/>
                                                          <w:divBdr>
                                                            <w:top w:val="none" w:sz="0" w:space="0" w:color="auto"/>
                                                            <w:left w:val="none" w:sz="0" w:space="0" w:color="auto"/>
                                                            <w:bottom w:val="none" w:sz="0" w:space="0" w:color="auto"/>
                                                            <w:right w:val="none" w:sz="0" w:space="0" w:color="auto"/>
                                                          </w:divBdr>
                                                          <w:divsChild>
                                                            <w:div w:id="2142140981">
                                                              <w:marLeft w:val="0"/>
                                                              <w:marRight w:val="0"/>
                                                              <w:marTop w:val="0"/>
                                                              <w:marBottom w:val="0"/>
                                                              <w:divBdr>
                                                                <w:top w:val="none" w:sz="0" w:space="0" w:color="auto"/>
                                                                <w:left w:val="none" w:sz="0" w:space="0" w:color="auto"/>
                                                                <w:bottom w:val="none" w:sz="0" w:space="0" w:color="auto"/>
                                                                <w:right w:val="none" w:sz="0" w:space="0" w:color="auto"/>
                                                              </w:divBdr>
                                                              <w:divsChild>
                                                                <w:div w:id="1069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388935">
      <w:bodyDiv w:val="1"/>
      <w:marLeft w:val="0"/>
      <w:marRight w:val="0"/>
      <w:marTop w:val="0"/>
      <w:marBottom w:val="0"/>
      <w:divBdr>
        <w:top w:val="none" w:sz="0" w:space="0" w:color="auto"/>
        <w:left w:val="none" w:sz="0" w:space="0" w:color="auto"/>
        <w:bottom w:val="none" w:sz="0" w:space="0" w:color="auto"/>
        <w:right w:val="none" w:sz="0" w:space="0" w:color="auto"/>
      </w:divBdr>
    </w:div>
    <w:div w:id="965235372">
      <w:bodyDiv w:val="1"/>
      <w:marLeft w:val="0"/>
      <w:marRight w:val="0"/>
      <w:marTop w:val="0"/>
      <w:marBottom w:val="0"/>
      <w:divBdr>
        <w:top w:val="none" w:sz="0" w:space="0" w:color="auto"/>
        <w:left w:val="none" w:sz="0" w:space="0" w:color="auto"/>
        <w:bottom w:val="none" w:sz="0" w:space="0" w:color="auto"/>
        <w:right w:val="none" w:sz="0" w:space="0" w:color="auto"/>
      </w:divBdr>
    </w:div>
    <w:div w:id="965429232">
      <w:bodyDiv w:val="1"/>
      <w:marLeft w:val="0"/>
      <w:marRight w:val="0"/>
      <w:marTop w:val="0"/>
      <w:marBottom w:val="0"/>
      <w:divBdr>
        <w:top w:val="none" w:sz="0" w:space="0" w:color="auto"/>
        <w:left w:val="none" w:sz="0" w:space="0" w:color="auto"/>
        <w:bottom w:val="none" w:sz="0" w:space="0" w:color="auto"/>
        <w:right w:val="none" w:sz="0" w:space="0" w:color="auto"/>
      </w:divBdr>
    </w:div>
    <w:div w:id="965697326">
      <w:bodyDiv w:val="1"/>
      <w:marLeft w:val="0"/>
      <w:marRight w:val="0"/>
      <w:marTop w:val="0"/>
      <w:marBottom w:val="0"/>
      <w:divBdr>
        <w:top w:val="none" w:sz="0" w:space="0" w:color="auto"/>
        <w:left w:val="none" w:sz="0" w:space="0" w:color="auto"/>
        <w:bottom w:val="none" w:sz="0" w:space="0" w:color="auto"/>
        <w:right w:val="none" w:sz="0" w:space="0" w:color="auto"/>
      </w:divBdr>
    </w:div>
    <w:div w:id="966080335">
      <w:bodyDiv w:val="1"/>
      <w:marLeft w:val="0"/>
      <w:marRight w:val="0"/>
      <w:marTop w:val="0"/>
      <w:marBottom w:val="0"/>
      <w:divBdr>
        <w:top w:val="none" w:sz="0" w:space="0" w:color="auto"/>
        <w:left w:val="none" w:sz="0" w:space="0" w:color="auto"/>
        <w:bottom w:val="none" w:sz="0" w:space="0" w:color="auto"/>
        <w:right w:val="none" w:sz="0" w:space="0" w:color="auto"/>
      </w:divBdr>
    </w:div>
    <w:div w:id="967467722">
      <w:bodyDiv w:val="1"/>
      <w:marLeft w:val="0"/>
      <w:marRight w:val="0"/>
      <w:marTop w:val="0"/>
      <w:marBottom w:val="0"/>
      <w:divBdr>
        <w:top w:val="none" w:sz="0" w:space="0" w:color="auto"/>
        <w:left w:val="none" w:sz="0" w:space="0" w:color="auto"/>
        <w:bottom w:val="none" w:sz="0" w:space="0" w:color="auto"/>
        <w:right w:val="none" w:sz="0" w:space="0" w:color="auto"/>
      </w:divBdr>
    </w:div>
    <w:div w:id="968242948">
      <w:bodyDiv w:val="1"/>
      <w:marLeft w:val="0"/>
      <w:marRight w:val="0"/>
      <w:marTop w:val="0"/>
      <w:marBottom w:val="0"/>
      <w:divBdr>
        <w:top w:val="none" w:sz="0" w:space="0" w:color="auto"/>
        <w:left w:val="none" w:sz="0" w:space="0" w:color="auto"/>
        <w:bottom w:val="none" w:sz="0" w:space="0" w:color="auto"/>
        <w:right w:val="none" w:sz="0" w:space="0" w:color="auto"/>
      </w:divBdr>
    </w:div>
    <w:div w:id="968362922">
      <w:bodyDiv w:val="1"/>
      <w:marLeft w:val="0"/>
      <w:marRight w:val="0"/>
      <w:marTop w:val="0"/>
      <w:marBottom w:val="0"/>
      <w:divBdr>
        <w:top w:val="none" w:sz="0" w:space="0" w:color="auto"/>
        <w:left w:val="none" w:sz="0" w:space="0" w:color="auto"/>
        <w:bottom w:val="none" w:sz="0" w:space="0" w:color="auto"/>
        <w:right w:val="none" w:sz="0" w:space="0" w:color="auto"/>
      </w:divBdr>
    </w:div>
    <w:div w:id="968434741">
      <w:bodyDiv w:val="1"/>
      <w:marLeft w:val="0"/>
      <w:marRight w:val="0"/>
      <w:marTop w:val="0"/>
      <w:marBottom w:val="0"/>
      <w:divBdr>
        <w:top w:val="none" w:sz="0" w:space="0" w:color="auto"/>
        <w:left w:val="none" w:sz="0" w:space="0" w:color="auto"/>
        <w:bottom w:val="none" w:sz="0" w:space="0" w:color="auto"/>
        <w:right w:val="none" w:sz="0" w:space="0" w:color="auto"/>
      </w:divBdr>
    </w:div>
    <w:div w:id="969165260">
      <w:bodyDiv w:val="1"/>
      <w:marLeft w:val="0"/>
      <w:marRight w:val="0"/>
      <w:marTop w:val="0"/>
      <w:marBottom w:val="0"/>
      <w:divBdr>
        <w:top w:val="none" w:sz="0" w:space="0" w:color="auto"/>
        <w:left w:val="none" w:sz="0" w:space="0" w:color="auto"/>
        <w:bottom w:val="none" w:sz="0" w:space="0" w:color="auto"/>
        <w:right w:val="none" w:sz="0" w:space="0" w:color="auto"/>
      </w:divBdr>
      <w:divsChild>
        <w:div w:id="1425374448">
          <w:marLeft w:val="0"/>
          <w:marRight w:val="0"/>
          <w:marTop w:val="0"/>
          <w:marBottom w:val="0"/>
          <w:divBdr>
            <w:top w:val="none" w:sz="0" w:space="0" w:color="auto"/>
            <w:left w:val="none" w:sz="0" w:space="0" w:color="auto"/>
            <w:bottom w:val="none" w:sz="0" w:space="0" w:color="auto"/>
            <w:right w:val="none" w:sz="0" w:space="0" w:color="auto"/>
          </w:divBdr>
          <w:divsChild>
            <w:div w:id="1591811820">
              <w:marLeft w:val="0"/>
              <w:marRight w:val="0"/>
              <w:marTop w:val="0"/>
              <w:marBottom w:val="0"/>
              <w:divBdr>
                <w:top w:val="none" w:sz="0" w:space="0" w:color="auto"/>
                <w:left w:val="none" w:sz="0" w:space="0" w:color="auto"/>
                <w:bottom w:val="none" w:sz="0" w:space="0" w:color="auto"/>
                <w:right w:val="none" w:sz="0" w:space="0" w:color="auto"/>
              </w:divBdr>
              <w:divsChild>
                <w:div w:id="1731154599">
                  <w:marLeft w:val="0"/>
                  <w:marRight w:val="0"/>
                  <w:marTop w:val="0"/>
                  <w:marBottom w:val="0"/>
                  <w:divBdr>
                    <w:top w:val="none" w:sz="0" w:space="0" w:color="auto"/>
                    <w:left w:val="none" w:sz="0" w:space="0" w:color="auto"/>
                    <w:bottom w:val="none" w:sz="0" w:space="0" w:color="auto"/>
                    <w:right w:val="none" w:sz="0" w:space="0" w:color="auto"/>
                  </w:divBdr>
                  <w:divsChild>
                    <w:div w:id="267658195">
                      <w:marLeft w:val="0"/>
                      <w:marRight w:val="0"/>
                      <w:marTop w:val="0"/>
                      <w:marBottom w:val="107"/>
                      <w:divBdr>
                        <w:top w:val="single" w:sz="4" w:space="0" w:color="DFDFDF"/>
                        <w:left w:val="single" w:sz="4" w:space="0" w:color="DFDFDF"/>
                        <w:bottom w:val="single" w:sz="4" w:space="5" w:color="DFDFDF"/>
                        <w:right w:val="single" w:sz="4" w:space="0" w:color="DFDFDF"/>
                      </w:divBdr>
                      <w:divsChild>
                        <w:div w:id="93659671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969363208">
      <w:bodyDiv w:val="1"/>
      <w:marLeft w:val="0"/>
      <w:marRight w:val="0"/>
      <w:marTop w:val="0"/>
      <w:marBottom w:val="0"/>
      <w:divBdr>
        <w:top w:val="none" w:sz="0" w:space="0" w:color="auto"/>
        <w:left w:val="none" w:sz="0" w:space="0" w:color="auto"/>
        <w:bottom w:val="none" w:sz="0" w:space="0" w:color="auto"/>
        <w:right w:val="none" w:sz="0" w:space="0" w:color="auto"/>
      </w:divBdr>
    </w:div>
    <w:div w:id="969823157">
      <w:bodyDiv w:val="1"/>
      <w:marLeft w:val="0"/>
      <w:marRight w:val="0"/>
      <w:marTop w:val="0"/>
      <w:marBottom w:val="0"/>
      <w:divBdr>
        <w:top w:val="none" w:sz="0" w:space="0" w:color="auto"/>
        <w:left w:val="none" w:sz="0" w:space="0" w:color="auto"/>
        <w:bottom w:val="none" w:sz="0" w:space="0" w:color="auto"/>
        <w:right w:val="none" w:sz="0" w:space="0" w:color="auto"/>
      </w:divBdr>
    </w:div>
    <w:div w:id="9698955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611">
          <w:marLeft w:val="0"/>
          <w:marRight w:val="0"/>
          <w:marTop w:val="0"/>
          <w:marBottom w:val="0"/>
          <w:divBdr>
            <w:top w:val="none" w:sz="0" w:space="0" w:color="auto"/>
            <w:left w:val="none" w:sz="0" w:space="0" w:color="auto"/>
            <w:bottom w:val="none" w:sz="0" w:space="0" w:color="auto"/>
            <w:right w:val="none" w:sz="0" w:space="0" w:color="auto"/>
          </w:divBdr>
          <w:divsChild>
            <w:div w:id="1724060895">
              <w:marLeft w:val="0"/>
              <w:marRight w:val="0"/>
              <w:marTop w:val="0"/>
              <w:marBottom w:val="0"/>
              <w:divBdr>
                <w:top w:val="none" w:sz="0" w:space="0" w:color="auto"/>
                <w:left w:val="none" w:sz="0" w:space="0" w:color="auto"/>
                <w:bottom w:val="none" w:sz="0" w:space="0" w:color="auto"/>
                <w:right w:val="none" w:sz="0" w:space="0" w:color="auto"/>
              </w:divBdr>
              <w:divsChild>
                <w:div w:id="1523207696">
                  <w:marLeft w:val="0"/>
                  <w:marRight w:val="0"/>
                  <w:marTop w:val="0"/>
                  <w:marBottom w:val="0"/>
                  <w:divBdr>
                    <w:top w:val="none" w:sz="0" w:space="0" w:color="auto"/>
                    <w:left w:val="none" w:sz="0" w:space="0" w:color="auto"/>
                    <w:bottom w:val="none" w:sz="0" w:space="0" w:color="auto"/>
                    <w:right w:val="none" w:sz="0" w:space="0" w:color="auto"/>
                  </w:divBdr>
                  <w:divsChild>
                    <w:div w:id="264462642">
                      <w:marLeft w:val="0"/>
                      <w:marRight w:val="0"/>
                      <w:marTop w:val="0"/>
                      <w:marBottom w:val="0"/>
                      <w:divBdr>
                        <w:top w:val="none" w:sz="0" w:space="0" w:color="auto"/>
                        <w:left w:val="none" w:sz="0" w:space="0" w:color="auto"/>
                        <w:bottom w:val="none" w:sz="0" w:space="0" w:color="auto"/>
                        <w:right w:val="none" w:sz="0" w:space="0" w:color="auto"/>
                      </w:divBdr>
                      <w:divsChild>
                        <w:div w:id="1479570817">
                          <w:marLeft w:val="0"/>
                          <w:marRight w:val="0"/>
                          <w:marTop w:val="0"/>
                          <w:marBottom w:val="0"/>
                          <w:divBdr>
                            <w:top w:val="none" w:sz="0" w:space="0" w:color="auto"/>
                            <w:left w:val="none" w:sz="0" w:space="0" w:color="auto"/>
                            <w:bottom w:val="none" w:sz="0" w:space="0" w:color="auto"/>
                            <w:right w:val="none" w:sz="0" w:space="0" w:color="auto"/>
                          </w:divBdr>
                          <w:divsChild>
                            <w:div w:id="873230987">
                              <w:marLeft w:val="3"/>
                              <w:marRight w:val="0"/>
                              <w:marTop w:val="0"/>
                              <w:marBottom w:val="0"/>
                              <w:divBdr>
                                <w:top w:val="none" w:sz="0" w:space="0" w:color="auto"/>
                                <w:left w:val="none" w:sz="0" w:space="0" w:color="auto"/>
                                <w:bottom w:val="none" w:sz="0" w:space="0" w:color="auto"/>
                                <w:right w:val="none" w:sz="0" w:space="0" w:color="auto"/>
                              </w:divBdr>
                              <w:divsChild>
                                <w:div w:id="1860850565">
                                  <w:marLeft w:val="0"/>
                                  <w:marRight w:val="0"/>
                                  <w:marTop w:val="0"/>
                                  <w:marBottom w:val="0"/>
                                  <w:divBdr>
                                    <w:top w:val="none" w:sz="0" w:space="0" w:color="auto"/>
                                    <w:left w:val="none" w:sz="0" w:space="0" w:color="auto"/>
                                    <w:bottom w:val="none" w:sz="0" w:space="0" w:color="auto"/>
                                    <w:right w:val="none" w:sz="0" w:space="0" w:color="auto"/>
                                  </w:divBdr>
                                  <w:divsChild>
                                    <w:div w:id="1930772964">
                                      <w:marLeft w:val="0"/>
                                      <w:marRight w:val="0"/>
                                      <w:marTop w:val="0"/>
                                      <w:marBottom w:val="0"/>
                                      <w:divBdr>
                                        <w:top w:val="none" w:sz="0" w:space="0" w:color="auto"/>
                                        <w:left w:val="none" w:sz="0" w:space="0" w:color="auto"/>
                                        <w:bottom w:val="none" w:sz="0" w:space="0" w:color="auto"/>
                                        <w:right w:val="none" w:sz="0" w:space="0" w:color="auto"/>
                                      </w:divBdr>
                                      <w:divsChild>
                                        <w:div w:id="284196309">
                                          <w:marLeft w:val="0"/>
                                          <w:marRight w:val="0"/>
                                          <w:marTop w:val="0"/>
                                          <w:marBottom w:val="0"/>
                                          <w:divBdr>
                                            <w:top w:val="none" w:sz="0" w:space="0" w:color="auto"/>
                                            <w:left w:val="none" w:sz="0" w:space="0" w:color="auto"/>
                                            <w:bottom w:val="none" w:sz="0" w:space="0" w:color="auto"/>
                                            <w:right w:val="none" w:sz="0" w:space="0" w:color="auto"/>
                                          </w:divBdr>
                                          <w:divsChild>
                                            <w:div w:id="702290636">
                                              <w:marLeft w:val="0"/>
                                              <w:marRight w:val="0"/>
                                              <w:marTop w:val="0"/>
                                              <w:marBottom w:val="0"/>
                                              <w:divBdr>
                                                <w:top w:val="none" w:sz="0" w:space="0" w:color="auto"/>
                                                <w:left w:val="none" w:sz="0" w:space="0" w:color="auto"/>
                                                <w:bottom w:val="none" w:sz="0" w:space="0" w:color="auto"/>
                                                <w:right w:val="none" w:sz="0" w:space="0" w:color="auto"/>
                                              </w:divBdr>
                                              <w:divsChild>
                                                <w:div w:id="1942684423">
                                                  <w:marLeft w:val="0"/>
                                                  <w:marRight w:val="0"/>
                                                  <w:marTop w:val="0"/>
                                                  <w:marBottom w:val="0"/>
                                                  <w:divBdr>
                                                    <w:top w:val="none" w:sz="0" w:space="0" w:color="auto"/>
                                                    <w:left w:val="none" w:sz="0" w:space="0" w:color="auto"/>
                                                    <w:bottom w:val="none" w:sz="0" w:space="0" w:color="auto"/>
                                                    <w:right w:val="none" w:sz="0" w:space="0" w:color="auto"/>
                                                  </w:divBdr>
                                                  <w:divsChild>
                                                    <w:div w:id="318463042">
                                                      <w:marLeft w:val="0"/>
                                                      <w:marRight w:val="0"/>
                                                      <w:marTop w:val="0"/>
                                                      <w:marBottom w:val="0"/>
                                                      <w:divBdr>
                                                        <w:top w:val="none" w:sz="0" w:space="0" w:color="auto"/>
                                                        <w:left w:val="none" w:sz="0" w:space="0" w:color="auto"/>
                                                        <w:bottom w:val="none" w:sz="0" w:space="0" w:color="auto"/>
                                                        <w:right w:val="none" w:sz="0" w:space="0" w:color="auto"/>
                                                      </w:divBdr>
                                                      <w:divsChild>
                                                        <w:div w:id="1356271414">
                                                          <w:marLeft w:val="0"/>
                                                          <w:marRight w:val="0"/>
                                                          <w:marTop w:val="0"/>
                                                          <w:marBottom w:val="0"/>
                                                          <w:divBdr>
                                                            <w:top w:val="none" w:sz="0" w:space="0" w:color="auto"/>
                                                            <w:left w:val="none" w:sz="0" w:space="0" w:color="auto"/>
                                                            <w:bottom w:val="none" w:sz="0" w:space="0" w:color="auto"/>
                                                            <w:right w:val="none" w:sz="0" w:space="0" w:color="auto"/>
                                                          </w:divBdr>
                                                          <w:divsChild>
                                                            <w:div w:id="959803545">
                                                              <w:marLeft w:val="0"/>
                                                              <w:marRight w:val="0"/>
                                                              <w:marTop w:val="0"/>
                                                              <w:marBottom w:val="0"/>
                                                              <w:divBdr>
                                                                <w:top w:val="none" w:sz="0" w:space="0" w:color="auto"/>
                                                                <w:left w:val="none" w:sz="0" w:space="0" w:color="auto"/>
                                                                <w:bottom w:val="none" w:sz="0" w:space="0" w:color="auto"/>
                                                                <w:right w:val="none" w:sz="0" w:space="0" w:color="auto"/>
                                                              </w:divBdr>
                                                              <w:divsChild>
                                                                <w:div w:id="342248868">
                                                                  <w:marLeft w:val="0"/>
                                                                  <w:marRight w:val="0"/>
                                                                  <w:marTop w:val="0"/>
                                                                  <w:marBottom w:val="0"/>
                                                                  <w:divBdr>
                                                                    <w:top w:val="none" w:sz="0" w:space="0" w:color="auto"/>
                                                                    <w:left w:val="none" w:sz="0" w:space="0" w:color="auto"/>
                                                                    <w:bottom w:val="none" w:sz="0" w:space="0" w:color="auto"/>
                                                                    <w:right w:val="none" w:sz="0" w:space="0" w:color="auto"/>
                                                                  </w:divBdr>
                                                                  <w:divsChild>
                                                                    <w:div w:id="969898667">
                                                                      <w:marLeft w:val="0"/>
                                                                      <w:marRight w:val="0"/>
                                                                      <w:marTop w:val="0"/>
                                                                      <w:marBottom w:val="0"/>
                                                                      <w:divBdr>
                                                                        <w:top w:val="none" w:sz="0" w:space="0" w:color="auto"/>
                                                                        <w:left w:val="none" w:sz="0" w:space="0" w:color="auto"/>
                                                                        <w:bottom w:val="none" w:sz="0" w:space="0" w:color="auto"/>
                                                                        <w:right w:val="none" w:sz="0" w:space="0" w:color="auto"/>
                                                                      </w:divBdr>
                                                                      <w:divsChild>
                                                                        <w:div w:id="730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941771">
      <w:bodyDiv w:val="1"/>
      <w:marLeft w:val="0"/>
      <w:marRight w:val="0"/>
      <w:marTop w:val="0"/>
      <w:marBottom w:val="0"/>
      <w:divBdr>
        <w:top w:val="none" w:sz="0" w:space="0" w:color="auto"/>
        <w:left w:val="none" w:sz="0" w:space="0" w:color="auto"/>
        <w:bottom w:val="none" w:sz="0" w:space="0" w:color="auto"/>
        <w:right w:val="none" w:sz="0" w:space="0" w:color="auto"/>
      </w:divBdr>
      <w:divsChild>
        <w:div w:id="359670628">
          <w:marLeft w:val="0"/>
          <w:marRight w:val="0"/>
          <w:marTop w:val="0"/>
          <w:marBottom w:val="0"/>
          <w:divBdr>
            <w:top w:val="none" w:sz="0" w:space="0" w:color="auto"/>
            <w:left w:val="none" w:sz="0" w:space="0" w:color="auto"/>
            <w:bottom w:val="none" w:sz="0" w:space="0" w:color="auto"/>
            <w:right w:val="none" w:sz="0" w:space="0" w:color="auto"/>
          </w:divBdr>
          <w:divsChild>
            <w:div w:id="177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31469">
      <w:bodyDiv w:val="1"/>
      <w:marLeft w:val="0"/>
      <w:marRight w:val="0"/>
      <w:marTop w:val="0"/>
      <w:marBottom w:val="0"/>
      <w:divBdr>
        <w:top w:val="none" w:sz="0" w:space="0" w:color="auto"/>
        <w:left w:val="none" w:sz="0" w:space="0" w:color="auto"/>
        <w:bottom w:val="none" w:sz="0" w:space="0" w:color="auto"/>
        <w:right w:val="none" w:sz="0" w:space="0" w:color="auto"/>
      </w:divBdr>
    </w:div>
    <w:div w:id="970669814">
      <w:bodyDiv w:val="1"/>
      <w:marLeft w:val="0"/>
      <w:marRight w:val="0"/>
      <w:marTop w:val="0"/>
      <w:marBottom w:val="0"/>
      <w:divBdr>
        <w:top w:val="none" w:sz="0" w:space="0" w:color="auto"/>
        <w:left w:val="none" w:sz="0" w:space="0" w:color="auto"/>
        <w:bottom w:val="none" w:sz="0" w:space="0" w:color="auto"/>
        <w:right w:val="none" w:sz="0" w:space="0" w:color="auto"/>
      </w:divBdr>
      <w:divsChild>
        <w:div w:id="965965984">
          <w:marLeft w:val="1064"/>
          <w:marRight w:val="0"/>
          <w:marTop w:val="0"/>
          <w:marBottom w:val="0"/>
          <w:divBdr>
            <w:top w:val="single" w:sz="2" w:space="0" w:color="2E2E2E"/>
            <w:left w:val="single" w:sz="2" w:space="0" w:color="2E2E2E"/>
            <w:bottom w:val="single" w:sz="2" w:space="0" w:color="2E2E2E"/>
            <w:right w:val="single" w:sz="2" w:space="0" w:color="2E2E2E"/>
          </w:divBdr>
          <w:divsChild>
            <w:div w:id="1795640377">
              <w:marLeft w:val="0"/>
              <w:marRight w:val="0"/>
              <w:marTop w:val="11"/>
              <w:marBottom w:val="0"/>
              <w:divBdr>
                <w:top w:val="none" w:sz="0" w:space="0" w:color="auto"/>
                <w:left w:val="none" w:sz="0" w:space="0" w:color="auto"/>
                <w:bottom w:val="none" w:sz="0" w:space="0" w:color="auto"/>
                <w:right w:val="none" w:sz="0" w:space="0" w:color="auto"/>
              </w:divBdr>
              <w:divsChild>
                <w:div w:id="410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3077">
      <w:bodyDiv w:val="1"/>
      <w:marLeft w:val="0"/>
      <w:marRight w:val="0"/>
      <w:marTop w:val="0"/>
      <w:marBottom w:val="0"/>
      <w:divBdr>
        <w:top w:val="none" w:sz="0" w:space="0" w:color="auto"/>
        <w:left w:val="none" w:sz="0" w:space="0" w:color="auto"/>
        <w:bottom w:val="none" w:sz="0" w:space="0" w:color="auto"/>
        <w:right w:val="none" w:sz="0" w:space="0" w:color="auto"/>
      </w:divBdr>
    </w:div>
    <w:div w:id="970984729">
      <w:bodyDiv w:val="1"/>
      <w:marLeft w:val="0"/>
      <w:marRight w:val="0"/>
      <w:marTop w:val="0"/>
      <w:marBottom w:val="0"/>
      <w:divBdr>
        <w:top w:val="none" w:sz="0" w:space="0" w:color="auto"/>
        <w:left w:val="none" w:sz="0" w:space="0" w:color="auto"/>
        <w:bottom w:val="none" w:sz="0" w:space="0" w:color="auto"/>
        <w:right w:val="none" w:sz="0" w:space="0" w:color="auto"/>
      </w:divBdr>
    </w:div>
    <w:div w:id="971522318">
      <w:bodyDiv w:val="1"/>
      <w:marLeft w:val="0"/>
      <w:marRight w:val="0"/>
      <w:marTop w:val="0"/>
      <w:marBottom w:val="0"/>
      <w:divBdr>
        <w:top w:val="none" w:sz="0" w:space="0" w:color="auto"/>
        <w:left w:val="none" w:sz="0" w:space="0" w:color="auto"/>
        <w:bottom w:val="none" w:sz="0" w:space="0" w:color="auto"/>
        <w:right w:val="none" w:sz="0" w:space="0" w:color="auto"/>
      </w:divBdr>
    </w:div>
    <w:div w:id="971979698">
      <w:bodyDiv w:val="1"/>
      <w:marLeft w:val="0"/>
      <w:marRight w:val="0"/>
      <w:marTop w:val="0"/>
      <w:marBottom w:val="0"/>
      <w:divBdr>
        <w:top w:val="none" w:sz="0" w:space="0" w:color="auto"/>
        <w:left w:val="none" w:sz="0" w:space="0" w:color="auto"/>
        <w:bottom w:val="none" w:sz="0" w:space="0" w:color="auto"/>
        <w:right w:val="none" w:sz="0" w:space="0" w:color="auto"/>
      </w:divBdr>
    </w:div>
    <w:div w:id="971984814">
      <w:bodyDiv w:val="1"/>
      <w:marLeft w:val="0"/>
      <w:marRight w:val="0"/>
      <w:marTop w:val="0"/>
      <w:marBottom w:val="0"/>
      <w:divBdr>
        <w:top w:val="none" w:sz="0" w:space="0" w:color="auto"/>
        <w:left w:val="none" w:sz="0" w:space="0" w:color="auto"/>
        <w:bottom w:val="none" w:sz="0" w:space="0" w:color="auto"/>
        <w:right w:val="none" w:sz="0" w:space="0" w:color="auto"/>
      </w:divBdr>
    </w:div>
    <w:div w:id="972248128">
      <w:bodyDiv w:val="1"/>
      <w:marLeft w:val="0"/>
      <w:marRight w:val="0"/>
      <w:marTop w:val="0"/>
      <w:marBottom w:val="0"/>
      <w:divBdr>
        <w:top w:val="none" w:sz="0" w:space="0" w:color="auto"/>
        <w:left w:val="none" w:sz="0" w:space="0" w:color="auto"/>
        <w:bottom w:val="none" w:sz="0" w:space="0" w:color="auto"/>
        <w:right w:val="none" w:sz="0" w:space="0" w:color="auto"/>
      </w:divBdr>
      <w:divsChild>
        <w:div w:id="562830860">
          <w:marLeft w:val="0"/>
          <w:marRight w:val="0"/>
          <w:marTop w:val="0"/>
          <w:marBottom w:val="0"/>
          <w:divBdr>
            <w:top w:val="none" w:sz="0" w:space="0" w:color="auto"/>
            <w:left w:val="none" w:sz="0" w:space="0" w:color="auto"/>
            <w:bottom w:val="none" w:sz="0" w:space="0" w:color="auto"/>
            <w:right w:val="none" w:sz="0" w:space="0" w:color="auto"/>
          </w:divBdr>
          <w:divsChild>
            <w:div w:id="222370258">
              <w:marLeft w:val="0"/>
              <w:marRight w:val="0"/>
              <w:marTop w:val="0"/>
              <w:marBottom w:val="0"/>
              <w:divBdr>
                <w:top w:val="none" w:sz="0" w:space="0" w:color="auto"/>
                <w:left w:val="none" w:sz="0" w:space="0" w:color="auto"/>
                <w:bottom w:val="none" w:sz="0" w:space="0" w:color="auto"/>
                <w:right w:val="none" w:sz="0" w:space="0" w:color="auto"/>
              </w:divBdr>
              <w:divsChild>
                <w:div w:id="561715252">
                  <w:marLeft w:val="0"/>
                  <w:marRight w:val="0"/>
                  <w:marTop w:val="0"/>
                  <w:marBottom w:val="0"/>
                  <w:divBdr>
                    <w:top w:val="none" w:sz="0" w:space="0" w:color="auto"/>
                    <w:left w:val="none" w:sz="0" w:space="0" w:color="auto"/>
                    <w:bottom w:val="none" w:sz="0" w:space="0" w:color="auto"/>
                    <w:right w:val="none" w:sz="0" w:space="0" w:color="auto"/>
                  </w:divBdr>
                  <w:divsChild>
                    <w:div w:id="1406686361">
                      <w:marLeft w:val="0"/>
                      <w:marRight w:val="0"/>
                      <w:marTop w:val="0"/>
                      <w:marBottom w:val="0"/>
                      <w:divBdr>
                        <w:top w:val="none" w:sz="0" w:space="0" w:color="auto"/>
                        <w:left w:val="none" w:sz="0" w:space="0" w:color="auto"/>
                        <w:bottom w:val="none" w:sz="0" w:space="0" w:color="auto"/>
                        <w:right w:val="none" w:sz="0" w:space="0" w:color="auto"/>
                      </w:divBdr>
                      <w:divsChild>
                        <w:div w:id="1491284988">
                          <w:marLeft w:val="0"/>
                          <w:marRight w:val="0"/>
                          <w:marTop w:val="0"/>
                          <w:marBottom w:val="0"/>
                          <w:divBdr>
                            <w:top w:val="none" w:sz="0" w:space="0" w:color="auto"/>
                            <w:left w:val="none" w:sz="0" w:space="0" w:color="auto"/>
                            <w:bottom w:val="none" w:sz="0" w:space="0" w:color="auto"/>
                            <w:right w:val="none" w:sz="0" w:space="0" w:color="auto"/>
                          </w:divBdr>
                          <w:divsChild>
                            <w:div w:id="466553122">
                              <w:marLeft w:val="3"/>
                              <w:marRight w:val="0"/>
                              <w:marTop w:val="0"/>
                              <w:marBottom w:val="0"/>
                              <w:divBdr>
                                <w:top w:val="none" w:sz="0" w:space="0" w:color="auto"/>
                                <w:left w:val="none" w:sz="0" w:space="0" w:color="auto"/>
                                <w:bottom w:val="none" w:sz="0" w:space="0" w:color="auto"/>
                                <w:right w:val="none" w:sz="0" w:space="0" w:color="auto"/>
                              </w:divBdr>
                              <w:divsChild>
                                <w:div w:id="5904613">
                                  <w:marLeft w:val="0"/>
                                  <w:marRight w:val="0"/>
                                  <w:marTop w:val="0"/>
                                  <w:marBottom w:val="0"/>
                                  <w:divBdr>
                                    <w:top w:val="none" w:sz="0" w:space="0" w:color="auto"/>
                                    <w:left w:val="none" w:sz="0" w:space="0" w:color="auto"/>
                                    <w:bottom w:val="none" w:sz="0" w:space="0" w:color="auto"/>
                                    <w:right w:val="none" w:sz="0" w:space="0" w:color="auto"/>
                                  </w:divBdr>
                                  <w:divsChild>
                                    <w:div w:id="1449547458">
                                      <w:marLeft w:val="0"/>
                                      <w:marRight w:val="0"/>
                                      <w:marTop w:val="0"/>
                                      <w:marBottom w:val="0"/>
                                      <w:divBdr>
                                        <w:top w:val="none" w:sz="0" w:space="0" w:color="auto"/>
                                        <w:left w:val="none" w:sz="0" w:space="0" w:color="auto"/>
                                        <w:bottom w:val="none" w:sz="0" w:space="0" w:color="auto"/>
                                        <w:right w:val="none" w:sz="0" w:space="0" w:color="auto"/>
                                      </w:divBdr>
                                      <w:divsChild>
                                        <w:div w:id="854851800">
                                          <w:marLeft w:val="0"/>
                                          <w:marRight w:val="0"/>
                                          <w:marTop w:val="0"/>
                                          <w:marBottom w:val="0"/>
                                          <w:divBdr>
                                            <w:top w:val="none" w:sz="0" w:space="0" w:color="auto"/>
                                            <w:left w:val="none" w:sz="0" w:space="0" w:color="auto"/>
                                            <w:bottom w:val="none" w:sz="0" w:space="0" w:color="auto"/>
                                            <w:right w:val="none" w:sz="0" w:space="0" w:color="auto"/>
                                          </w:divBdr>
                                          <w:divsChild>
                                            <w:div w:id="1215044414">
                                              <w:marLeft w:val="0"/>
                                              <w:marRight w:val="0"/>
                                              <w:marTop w:val="0"/>
                                              <w:marBottom w:val="0"/>
                                              <w:divBdr>
                                                <w:top w:val="none" w:sz="0" w:space="0" w:color="auto"/>
                                                <w:left w:val="none" w:sz="0" w:space="0" w:color="auto"/>
                                                <w:bottom w:val="none" w:sz="0" w:space="0" w:color="auto"/>
                                                <w:right w:val="none" w:sz="0" w:space="0" w:color="auto"/>
                                              </w:divBdr>
                                              <w:divsChild>
                                                <w:div w:id="1603995153">
                                                  <w:marLeft w:val="0"/>
                                                  <w:marRight w:val="0"/>
                                                  <w:marTop w:val="0"/>
                                                  <w:marBottom w:val="0"/>
                                                  <w:divBdr>
                                                    <w:top w:val="none" w:sz="0" w:space="0" w:color="auto"/>
                                                    <w:left w:val="none" w:sz="0" w:space="0" w:color="auto"/>
                                                    <w:bottom w:val="none" w:sz="0" w:space="0" w:color="auto"/>
                                                    <w:right w:val="none" w:sz="0" w:space="0" w:color="auto"/>
                                                  </w:divBdr>
                                                  <w:divsChild>
                                                    <w:div w:id="624850264">
                                                      <w:marLeft w:val="0"/>
                                                      <w:marRight w:val="0"/>
                                                      <w:marTop w:val="0"/>
                                                      <w:marBottom w:val="0"/>
                                                      <w:divBdr>
                                                        <w:top w:val="none" w:sz="0" w:space="0" w:color="auto"/>
                                                        <w:left w:val="none" w:sz="0" w:space="0" w:color="auto"/>
                                                        <w:bottom w:val="none" w:sz="0" w:space="0" w:color="auto"/>
                                                        <w:right w:val="none" w:sz="0" w:space="0" w:color="auto"/>
                                                      </w:divBdr>
                                                      <w:divsChild>
                                                        <w:div w:id="2092502551">
                                                          <w:marLeft w:val="0"/>
                                                          <w:marRight w:val="0"/>
                                                          <w:marTop w:val="0"/>
                                                          <w:marBottom w:val="0"/>
                                                          <w:divBdr>
                                                            <w:top w:val="none" w:sz="0" w:space="0" w:color="auto"/>
                                                            <w:left w:val="none" w:sz="0" w:space="0" w:color="auto"/>
                                                            <w:bottom w:val="none" w:sz="0" w:space="0" w:color="auto"/>
                                                            <w:right w:val="none" w:sz="0" w:space="0" w:color="auto"/>
                                                          </w:divBdr>
                                                          <w:divsChild>
                                                            <w:div w:id="1077938904">
                                                              <w:marLeft w:val="0"/>
                                                              <w:marRight w:val="0"/>
                                                              <w:marTop w:val="0"/>
                                                              <w:marBottom w:val="0"/>
                                                              <w:divBdr>
                                                                <w:top w:val="none" w:sz="0" w:space="0" w:color="auto"/>
                                                                <w:left w:val="none" w:sz="0" w:space="0" w:color="auto"/>
                                                                <w:bottom w:val="none" w:sz="0" w:space="0" w:color="auto"/>
                                                                <w:right w:val="none" w:sz="0" w:space="0" w:color="auto"/>
                                                              </w:divBdr>
                                                              <w:divsChild>
                                                                <w:div w:id="1798329225">
                                                                  <w:marLeft w:val="0"/>
                                                                  <w:marRight w:val="0"/>
                                                                  <w:marTop w:val="0"/>
                                                                  <w:marBottom w:val="0"/>
                                                                  <w:divBdr>
                                                                    <w:top w:val="none" w:sz="0" w:space="0" w:color="auto"/>
                                                                    <w:left w:val="none" w:sz="0" w:space="0" w:color="auto"/>
                                                                    <w:bottom w:val="none" w:sz="0" w:space="0" w:color="auto"/>
                                                                    <w:right w:val="none" w:sz="0" w:space="0" w:color="auto"/>
                                                                  </w:divBdr>
                                                                  <w:divsChild>
                                                                    <w:div w:id="1713921473">
                                                                      <w:marLeft w:val="0"/>
                                                                      <w:marRight w:val="0"/>
                                                                      <w:marTop w:val="0"/>
                                                                      <w:marBottom w:val="0"/>
                                                                      <w:divBdr>
                                                                        <w:top w:val="none" w:sz="0" w:space="0" w:color="auto"/>
                                                                        <w:left w:val="none" w:sz="0" w:space="0" w:color="auto"/>
                                                                        <w:bottom w:val="none" w:sz="0" w:space="0" w:color="auto"/>
                                                                        <w:right w:val="none" w:sz="0" w:space="0" w:color="auto"/>
                                                                      </w:divBdr>
                                                                      <w:divsChild>
                                                                        <w:div w:id="3421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95490">
      <w:bodyDiv w:val="1"/>
      <w:marLeft w:val="0"/>
      <w:marRight w:val="0"/>
      <w:marTop w:val="0"/>
      <w:marBottom w:val="0"/>
      <w:divBdr>
        <w:top w:val="none" w:sz="0" w:space="0" w:color="auto"/>
        <w:left w:val="none" w:sz="0" w:space="0" w:color="auto"/>
        <w:bottom w:val="none" w:sz="0" w:space="0" w:color="auto"/>
        <w:right w:val="none" w:sz="0" w:space="0" w:color="auto"/>
      </w:divBdr>
    </w:div>
    <w:div w:id="972905072">
      <w:bodyDiv w:val="1"/>
      <w:marLeft w:val="0"/>
      <w:marRight w:val="0"/>
      <w:marTop w:val="0"/>
      <w:marBottom w:val="0"/>
      <w:divBdr>
        <w:top w:val="none" w:sz="0" w:space="0" w:color="auto"/>
        <w:left w:val="none" w:sz="0" w:space="0" w:color="auto"/>
        <w:bottom w:val="none" w:sz="0" w:space="0" w:color="auto"/>
        <w:right w:val="none" w:sz="0" w:space="0" w:color="auto"/>
      </w:divBdr>
      <w:divsChild>
        <w:div w:id="392777161">
          <w:marLeft w:val="0"/>
          <w:marRight w:val="0"/>
          <w:marTop w:val="0"/>
          <w:marBottom w:val="0"/>
          <w:divBdr>
            <w:top w:val="none" w:sz="0" w:space="0" w:color="auto"/>
            <w:left w:val="none" w:sz="0" w:space="0" w:color="auto"/>
            <w:bottom w:val="none" w:sz="0" w:space="0" w:color="auto"/>
            <w:right w:val="none" w:sz="0" w:space="0" w:color="auto"/>
          </w:divBdr>
          <w:divsChild>
            <w:div w:id="548953972">
              <w:marLeft w:val="0"/>
              <w:marRight w:val="0"/>
              <w:marTop w:val="0"/>
              <w:marBottom w:val="0"/>
              <w:divBdr>
                <w:top w:val="none" w:sz="0" w:space="0" w:color="auto"/>
                <w:left w:val="none" w:sz="0" w:space="0" w:color="auto"/>
                <w:bottom w:val="none" w:sz="0" w:space="0" w:color="auto"/>
                <w:right w:val="none" w:sz="0" w:space="0" w:color="auto"/>
              </w:divBdr>
              <w:divsChild>
                <w:div w:id="948001672">
                  <w:marLeft w:val="0"/>
                  <w:marRight w:val="0"/>
                  <w:marTop w:val="0"/>
                  <w:marBottom w:val="0"/>
                  <w:divBdr>
                    <w:top w:val="none" w:sz="0" w:space="0" w:color="auto"/>
                    <w:left w:val="none" w:sz="0" w:space="0" w:color="auto"/>
                    <w:bottom w:val="none" w:sz="0" w:space="0" w:color="auto"/>
                    <w:right w:val="none" w:sz="0" w:space="0" w:color="auto"/>
                  </w:divBdr>
                  <w:divsChild>
                    <w:div w:id="789591515">
                      <w:marLeft w:val="0"/>
                      <w:marRight w:val="0"/>
                      <w:marTop w:val="0"/>
                      <w:marBottom w:val="0"/>
                      <w:divBdr>
                        <w:top w:val="none" w:sz="0" w:space="0" w:color="auto"/>
                        <w:left w:val="none" w:sz="0" w:space="0" w:color="auto"/>
                        <w:bottom w:val="none" w:sz="0" w:space="0" w:color="auto"/>
                        <w:right w:val="none" w:sz="0" w:space="0" w:color="auto"/>
                      </w:divBdr>
                      <w:divsChild>
                        <w:div w:id="1651786855">
                          <w:marLeft w:val="0"/>
                          <w:marRight w:val="0"/>
                          <w:marTop w:val="0"/>
                          <w:marBottom w:val="0"/>
                          <w:divBdr>
                            <w:top w:val="none" w:sz="0" w:space="0" w:color="auto"/>
                            <w:left w:val="none" w:sz="0" w:space="0" w:color="auto"/>
                            <w:bottom w:val="none" w:sz="0" w:space="0" w:color="auto"/>
                            <w:right w:val="none" w:sz="0" w:space="0" w:color="auto"/>
                          </w:divBdr>
                          <w:divsChild>
                            <w:div w:id="117652710">
                              <w:marLeft w:val="3"/>
                              <w:marRight w:val="0"/>
                              <w:marTop w:val="0"/>
                              <w:marBottom w:val="0"/>
                              <w:divBdr>
                                <w:top w:val="none" w:sz="0" w:space="0" w:color="auto"/>
                                <w:left w:val="none" w:sz="0" w:space="0" w:color="auto"/>
                                <w:bottom w:val="none" w:sz="0" w:space="0" w:color="auto"/>
                                <w:right w:val="none" w:sz="0" w:space="0" w:color="auto"/>
                              </w:divBdr>
                              <w:divsChild>
                                <w:div w:id="1819570241">
                                  <w:marLeft w:val="0"/>
                                  <w:marRight w:val="0"/>
                                  <w:marTop w:val="0"/>
                                  <w:marBottom w:val="0"/>
                                  <w:divBdr>
                                    <w:top w:val="none" w:sz="0" w:space="0" w:color="auto"/>
                                    <w:left w:val="none" w:sz="0" w:space="0" w:color="auto"/>
                                    <w:bottom w:val="none" w:sz="0" w:space="0" w:color="auto"/>
                                    <w:right w:val="none" w:sz="0" w:space="0" w:color="auto"/>
                                  </w:divBdr>
                                  <w:divsChild>
                                    <w:div w:id="1810516843">
                                      <w:marLeft w:val="0"/>
                                      <w:marRight w:val="0"/>
                                      <w:marTop w:val="0"/>
                                      <w:marBottom w:val="0"/>
                                      <w:divBdr>
                                        <w:top w:val="none" w:sz="0" w:space="0" w:color="auto"/>
                                        <w:left w:val="none" w:sz="0" w:space="0" w:color="auto"/>
                                        <w:bottom w:val="none" w:sz="0" w:space="0" w:color="auto"/>
                                        <w:right w:val="none" w:sz="0" w:space="0" w:color="auto"/>
                                      </w:divBdr>
                                      <w:divsChild>
                                        <w:div w:id="133332647">
                                          <w:marLeft w:val="0"/>
                                          <w:marRight w:val="0"/>
                                          <w:marTop w:val="0"/>
                                          <w:marBottom w:val="0"/>
                                          <w:divBdr>
                                            <w:top w:val="none" w:sz="0" w:space="0" w:color="auto"/>
                                            <w:left w:val="none" w:sz="0" w:space="0" w:color="auto"/>
                                            <w:bottom w:val="none" w:sz="0" w:space="0" w:color="auto"/>
                                            <w:right w:val="none" w:sz="0" w:space="0" w:color="auto"/>
                                          </w:divBdr>
                                          <w:divsChild>
                                            <w:div w:id="527842228">
                                              <w:marLeft w:val="0"/>
                                              <w:marRight w:val="0"/>
                                              <w:marTop w:val="0"/>
                                              <w:marBottom w:val="0"/>
                                              <w:divBdr>
                                                <w:top w:val="none" w:sz="0" w:space="0" w:color="auto"/>
                                                <w:left w:val="none" w:sz="0" w:space="0" w:color="auto"/>
                                                <w:bottom w:val="none" w:sz="0" w:space="0" w:color="auto"/>
                                                <w:right w:val="none" w:sz="0" w:space="0" w:color="auto"/>
                                              </w:divBdr>
                                              <w:divsChild>
                                                <w:div w:id="531578051">
                                                  <w:marLeft w:val="0"/>
                                                  <w:marRight w:val="0"/>
                                                  <w:marTop w:val="0"/>
                                                  <w:marBottom w:val="0"/>
                                                  <w:divBdr>
                                                    <w:top w:val="none" w:sz="0" w:space="0" w:color="auto"/>
                                                    <w:left w:val="none" w:sz="0" w:space="0" w:color="auto"/>
                                                    <w:bottom w:val="none" w:sz="0" w:space="0" w:color="auto"/>
                                                    <w:right w:val="none" w:sz="0" w:space="0" w:color="auto"/>
                                                  </w:divBdr>
                                                  <w:divsChild>
                                                    <w:div w:id="592589455">
                                                      <w:marLeft w:val="0"/>
                                                      <w:marRight w:val="0"/>
                                                      <w:marTop w:val="0"/>
                                                      <w:marBottom w:val="0"/>
                                                      <w:divBdr>
                                                        <w:top w:val="none" w:sz="0" w:space="0" w:color="auto"/>
                                                        <w:left w:val="none" w:sz="0" w:space="0" w:color="auto"/>
                                                        <w:bottom w:val="none" w:sz="0" w:space="0" w:color="auto"/>
                                                        <w:right w:val="none" w:sz="0" w:space="0" w:color="auto"/>
                                                      </w:divBdr>
                                                      <w:divsChild>
                                                        <w:div w:id="492573635">
                                                          <w:marLeft w:val="0"/>
                                                          <w:marRight w:val="0"/>
                                                          <w:marTop w:val="0"/>
                                                          <w:marBottom w:val="0"/>
                                                          <w:divBdr>
                                                            <w:top w:val="none" w:sz="0" w:space="0" w:color="auto"/>
                                                            <w:left w:val="none" w:sz="0" w:space="0" w:color="auto"/>
                                                            <w:bottom w:val="none" w:sz="0" w:space="0" w:color="auto"/>
                                                            <w:right w:val="none" w:sz="0" w:space="0" w:color="auto"/>
                                                          </w:divBdr>
                                                          <w:divsChild>
                                                            <w:div w:id="282929883">
                                                              <w:marLeft w:val="0"/>
                                                              <w:marRight w:val="0"/>
                                                              <w:marTop w:val="0"/>
                                                              <w:marBottom w:val="0"/>
                                                              <w:divBdr>
                                                                <w:top w:val="none" w:sz="0" w:space="0" w:color="auto"/>
                                                                <w:left w:val="none" w:sz="0" w:space="0" w:color="auto"/>
                                                                <w:bottom w:val="none" w:sz="0" w:space="0" w:color="auto"/>
                                                                <w:right w:val="none" w:sz="0" w:space="0" w:color="auto"/>
                                                              </w:divBdr>
                                                              <w:divsChild>
                                                                <w:div w:id="1148471592">
                                                                  <w:marLeft w:val="0"/>
                                                                  <w:marRight w:val="0"/>
                                                                  <w:marTop w:val="0"/>
                                                                  <w:marBottom w:val="0"/>
                                                                  <w:divBdr>
                                                                    <w:top w:val="none" w:sz="0" w:space="0" w:color="auto"/>
                                                                    <w:left w:val="none" w:sz="0" w:space="0" w:color="auto"/>
                                                                    <w:bottom w:val="none" w:sz="0" w:space="0" w:color="auto"/>
                                                                    <w:right w:val="none" w:sz="0" w:space="0" w:color="auto"/>
                                                                  </w:divBdr>
                                                                  <w:divsChild>
                                                                    <w:div w:id="1810056035">
                                                                      <w:marLeft w:val="0"/>
                                                                      <w:marRight w:val="0"/>
                                                                      <w:marTop w:val="0"/>
                                                                      <w:marBottom w:val="0"/>
                                                                      <w:divBdr>
                                                                        <w:top w:val="none" w:sz="0" w:space="0" w:color="auto"/>
                                                                        <w:left w:val="none" w:sz="0" w:space="0" w:color="auto"/>
                                                                        <w:bottom w:val="none" w:sz="0" w:space="0" w:color="auto"/>
                                                                        <w:right w:val="none" w:sz="0" w:space="0" w:color="auto"/>
                                                                      </w:divBdr>
                                                                      <w:divsChild>
                                                                        <w:div w:id="101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1845">
      <w:bodyDiv w:val="1"/>
      <w:marLeft w:val="0"/>
      <w:marRight w:val="0"/>
      <w:marTop w:val="0"/>
      <w:marBottom w:val="0"/>
      <w:divBdr>
        <w:top w:val="none" w:sz="0" w:space="0" w:color="auto"/>
        <w:left w:val="none" w:sz="0" w:space="0" w:color="auto"/>
        <w:bottom w:val="none" w:sz="0" w:space="0" w:color="auto"/>
        <w:right w:val="none" w:sz="0" w:space="0" w:color="auto"/>
      </w:divBdr>
    </w:div>
    <w:div w:id="973684052">
      <w:bodyDiv w:val="1"/>
      <w:marLeft w:val="0"/>
      <w:marRight w:val="0"/>
      <w:marTop w:val="0"/>
      <w:marBottom w:val="0"/>
      <w:divBdr>
        <w:top w:val="none" w:sz="0" w:space="0" w:color="auto"/>
        <w:left w:val="none" w:sz="0" w:space="0" w:color="auto"/>
        <w:bottom w:val="none" w:sz="0" w:space="0" w:color="auto"/>
        <w:right w:val="none" w:sz="0" w:space="0" w:color="auto"/>
      </w:divBdr>
      <w:divsChild>
        <w:div w:id="1804498070">
          <w:marLeft w:val="0"/>
          <w:marRight w:val="0"/>
          <w:marTop w:val="0"/>
          <w:marBottom w:val="0"/>
          <w:divBdr>
            <w:top w:val="none" w:sz="0" w:space="0" w:color="auto"/>
            <w:left w:val="none" w:sz="0" w:space="0" w:color="auto"/>
            <w:bottom w:val="none" w:sz="0" w:space="0" w:color="auto"/>
            <w:right w:val="none" w:sz="0" w:space="0" w:color="auto"/>
          </w:divBdr>
          <w:divsChild>
            <w:div w:id="1016882256">
              <w:marLeft w:val="0"/>
              <w:marRight w:val="0"/>
              <w:marTop w:val="0"/>
              <w:marBottom w:val="0"/>
              <w:divBdr>
                <w:top w:val="none" w:sz="0" w:space="0" w:color="auto"/>
                <w:left w:val="none" w:sz="0" w:space="0" w:color="auto"/>
                <w:bottom w:val="none" w:sz="0" w:space="0" w:color="auto"/>
                <w:right w:val="none" w:sz="0" w:space="0" w:color="auto"/>
              </w:divBdr>
              <w:divsChild>
                <w:div w:id="1515803478">
                  <w:marLeft w:val="495"/>
                  <w:marRight w:val="495"/>
                  <w:marTop w:val="0"/>
                  <w:marBottom w:val="0"/>
                  <w:divBdr>
                    <w:top w:val="none" w:sz="0" w:space="0" w:color="auto"/>
                    <w:left w:val="none" w:sz="0" w:space="0" w:color="auto"/>
                    <w:bottom w:val="none" w:sz="0" w:space="0" w:color="auto"/>
                    <w:right w:val="none" w:sz="0" w:space="0" w:color="auto"/>
                  </w:divBdr>
                  <w:divsChild>
                    <w:div w:id="996301803">
                      <w:marLeft w:val="0"/>
                      <w:marRight w:val="0"/>
                      <w:marTop w:val="0"/>
                      <w:marBottom w:val="0"/>
                      <w:divBdr>
                        <w:top w:val="none" w:sz="0" w:space="0" w:color="auto"/>
                        <w:left w:val="none" w:sz="0" w:space="0" w:color="auto"/>
                        <w:bottom w:val="none" w:sz="0" w:space="0" w:color="auto"/>
                        <w:right w:val="none" w:sz="0" w:space="0" w:color="auto"/>
                      </w:divBdr>
                      <w:divsChild>
                        <w:div w:id="464392008">
                          <w:marLeft w:val="150"/>
                          <w:marRight w:val="0"/>
                          <w:marTop w:val="0"/>
                          <w:marBottom w:val="0"/>
                          <w:divBdr>
                            <w:top w:val="none" w:sz="0" w:space="0" w:color="auto"/>
                            <w:left w:val="none" w:sz="0" w:space="0" w:color="auto"/>
                            <w:bottom w:val="none" w:sz="0" w:space="0" w:color="auto"/>
                            <w:right w:val="none" w:sz="0" w:space="0" w:color="auto"/>
                          </w:divBdr>
                          <w:divsChild>
                            <w:div w:id="531965488">
                              <w:marLeft w:val="0"/>
                              <w:marRight w:val="150"/>
                              <w:marTop w:val="150"/>
                              <w:marBottom w:val="0"/>
                              <w:divBdr>
                                <w:top w:val="none" w:sz="0" w:space="0" w:color="auto"/>
                                <w:left w:val="none" w:sz="0" w:space="0" w:color="auto"/>
                                <w:bottom w:val="none" w:sz="0" w:space="0" w:color="auto"/>
                                <w:right w:val="none" w:sz="0" w:space="0" w:color="auto"/>
                              </w:divBdr>
                              <w:divsChild>
                                <w:div w:id="1352294297">
                                  <w:marLeft w:val="0"/>
                                  <w:marRight w:val="0"/>
                                  <w:marTop w:val="0"/>
                                  <w:marBottom w:val="0"/>
                                  <w:divBdr>
                                    <w:top w:val="none" w:sz="0" w:space="0" w:color="auto"/>
                                    <w:left w:val="none" w:sz="0" w:space="0" w:color="auto"/>
                                    <w:bottom w:val="none" w:sz="0" w:space="0" w:color="auto"/>
                                    <w:right w:val="none" w:sz="0" w:space="0" w:color="auto"/>
                                  </w:divBdr>
                                  <w:divsChild>
                                    <w:div w:id="1944416022">
                                      <w:marLeft w:val="0"/>
                                      <w:marRight w:val="0"/>
                                      <w:marTop w:val="0"/>
                                      <w:marBottom w:val="0"/>
                                      <w:divBdr>
                                        <w:top w:val="none" w:sz="0" w:space="0" w:color="auto"/>
                                        <w:left w:val="none" w:sz="0" w:space="0" w:color="auto"/>
                                        <w:bottom w:val="none" w:sz="0" w:space="0" w:color="auto"/>
                                        <w:right w:val="none" w:sz="0" w:space="0" w:color="auto"/>
                                      </w:divBdr>
                                      <w:divsChild>
                                        <w:div w:id="456796279">
                                          <w:marLeft w:val="0"/>
                                          <w:marRight w:val="0"/>
                                          <w:marTop w:val="0"/>
                                          <w:marBottom w:val="0"/>
                                          <w:divBdr>
                                            <w:top w:val="none" w:sz="0" w:space="0" w:color="auto"/>
                                            <w:left w:val="none" w:sz="0" w:space="0" w:color="auto"/>
                                            <w:bottom w:val="none" w:sz="0" w:space="0" w:color="auto"/>
                                            <w:right w:val="none" w:sz="0" w:space="0" w:color="auto"/>
                                          </w:divBdr>
                                          <w:divsChild>
                                            <w:div w:id="1263345764">
                                              <w:marLeft w:val="0"/>
                                              <w:marRight w:val="0"/>
                                              <w:marTop w:val="0"/>
                                              <w:marBottom w:val="0"/>
                                              <w:divBdr>
                                                <w:top w:val="none" w:sz="0" w:space="0" w:color="auto"/>
                                                <w:left w:val="none" w:sz="0" w:space="0" w:color="auto"/>
                                                <w:bottom w:val="none" w:sz="0" w:space="0" w:color="auto"/>
                                                <w:right w:val="none" w:sz="0" w:space="0" w:color="auto"/>
                                              </w:divBdr>
                                              <w:divsChild>
                                                <w:div w:id="76637600">
                                                  <w:marLeft w:val="0"/>
                                                  <w:marRight w:val="0"/>
                                                  <w:marTop w:val="0"/>
                                                  <w:marBottom w:val="0"/>
                                                  <w:divBdr>
                                                    <w:top w:val="none" w:sz="0" w:space="0" w:color="auto"/>
                                                    <w:left w:val="none" w:sz="0" w:space="0" w:color="auto"/>
                                                    <w:bottom w:val="none" w:sz="0" w:space="0" w:color="auto"/>
                                                    <w:right w:val="none" w:sz="0" w:space="0" w:color="auto"/>
                                                  </w:divBdr>
                                                  <w:divsChild>
                                                    <w:div w:id="487401705">
                                                      <w:marLeft w:val="0"/>
                                                      <w:marRight w:val="0"/>
                                                      <w:marTop w:val="0"/>
                                                      <w:marBottom w:val="0"/>
                                                      <w:divBdr>
                                                        <w:top w:val="none" w:sz="0" w:space="0" w:color="auto"/>
                                                        <w:left w:val="none" w:sz="0" w:space="0" w:color="auto"/>
                                                        <w:bottom w:val="none" w:sz="0" w:space="0" w:color="auto"/>
                                                        <w:right w:val="none" w:sz="0" w:space="0" w:color="auto"/>
                                                      </w:divBdr>
                                                      <w:divsChild>
                                                        <w:div w:id="1457022203">
                                                          <w:marLeft w:val="0"/>
                                                          <w:marRight w:val="0"/>
                                                          <w:marTop w:val="0"/>
                                                          <w:marBottom w:val="0"/>
                                                          <w:divBdr>
                                                            <w:top w:val="none" w:sz="0" w:space="0" w:color="auto"/>
                                                            <w:left w:val="none" w:sz="0" w:space="0" w:color="auto"/>
                                                            <w:bottom w:val="none" w:sz="0" w:space="0" w:color="auto"/>
                                                            <w:right w:val="none" w:sz="0" w:space="0" w:color="auto"/>
                                                          </w:divBdr>
                                                          <w:divsChild>
                                                            <w:div w:id="1594511044">
                                                              <w:marLeft w:val="0"/>
                                                              <w:marRight w:val="0"/>
                                                              <w:marTop w:val="0"/>
                                                              <w:marBottom w:val="0"/>
                                                              <w:divBdr>
                                                                <w:top w:val="none" w:sz="0" w:space="0" w:color="auto"/>
                                                                <w:left w:val="none" w:sz="0" w:space="0" w:color="auto"/>
                                                                <w:bottom w:val="none" w:sz="0" w:space="0" w:color="auto"/>
                                                                <w:right w:val="none" w:sz="0" w:space="0" w:color="auto"/>
                                                              </w:divBdr>
                                                              <w:divsChild>
                                                                <w:div w:id="608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801731">
      <w:bodyDiv w:val="1"/>
      <w:marLeft w:val="0"/>
      <w:marRight w:val="0"/>
      <w:marTop w:val="0"/>
      <w:marBottom w:val="0"/>
      <w:divBdr>
        <w:top w:val="none" w:sz="0" w:space="0" w:color="auto"/>
        <w:left w:val="none" w:sz="0" w:space="0" w:color="auto"/>
        <w:bottom w:val="none" w:sz="0" w:space="0" w:color="auto"/>
        <w:right w:val="none" w:sz="0" w:space="0" w:color="auto"/>
      </w:divBdr>
    </w:div>
    <w:div w:id="973947420">
      <w:bodyDiv w:val="1"/>
      <w:marLeft w:val="0"/>
      <w:marRight w:val="0"/>
      <w:marTop w:val="0"/>
      <w:marBottom w:val="0"/>
      <w:divBdr>
        <w:top w:val="none" w:sz="0" w:space="0" w:color="auto"/>
        <w:left w:val="none" w:sz="0" w:space="0" w:color="auto"/>
        <w:bottom w:val="none" w:sz="0" w:space="0" w:color="auto"/>
        <w:right w:val="none" w:sz="0" w:space="0" w:color="auto"/>
      </w:divBdr>
    </w:div>
    <w:div w:id="974064343">
      <w:bodyDiv w:val="1"/>
      <w:marLeft w:val="0"/>
      <w:marRight w:val="0"/>
      <w:marTop w:val="0"/>
      <w:marBottom w:val="0"/>
      <w:divBdr>
        <w:top w:val="none" w:sz="0" w:space="0" w:color="auto"/>
        <w:left w:val="none" w:sz="0" w:space="0" w:color="auto"/>
        <w:bottom w:val="none" w:sz="0" w:space="0" w:color="auto"/>
        <w:right w:val="none" w:sz="0" w:space="0" w:color="auto"/>
      </w:divBdr>
    </w:div>
    <w:div w:id="974334985">
      <w:bodyDiv w:val="1"/>
      <w:marLeft w:val="0"/>
      <w:marRight w:val="0"/>
      <w:marTop w:val="0"/>
      <w:marBottom w:val="0"/>
      <w:divBdr>
        <w:top w:val="none" w:sz="0" w:space="0" w:color="auto"/>
        <w:left w:val="none" w:sz="0" w:space="0" w:color="auto"/>
        <w:bottom w:val="none" w:sz="0" w:space="0" w:color="auto"/>
        <w:right w:val="none" w:sz="0" w:space="0" w:color="auto"/>
      </w:divBdr>
    </w:div>
    <w:div w:id="974718605">
      <w:bodyDiv w:val="1"/>
      <w:marLeft w:val="0"/>
      <w:marRight w:val="0"/>
      <w:marTop w:val="0"/>
      <w:marBottom w:val="0"/>
      <w:divBdr>
        <w:top w:val="none" w:sz="0" w:space="0" w:color="auto"/>
        <w:left w:val="none" w:sz="0" w:space="0" w:color="auto"/>
        <w:bottom w:val="none" w:sz="0" w:space="0" w:color="auto"/>
        <w:right w:val="none" w:sz="0" w:space="0" w:color="auto"/>
      </w:divBdr>
    </w:div>
    <w:div w:id="974867961">
      <w:bodyDiv w:val="1"/>
      <w:marLeft w:val="0"/>
      <w:marRight w:val="0"/>
      <w:marTop w:val="0"/>
      <w:marBottom w:val="0"/>
      <w:divBdr>
        <w:top w:val="none" w:sz="0" w:space="0" w:color="auto"/>
        <w:left w:val="none" w:sz="0" w:space="0" w:color="auto"/>
        <w:bottom w:val="none" w:sz="0" w:space="0" w:color="auto"/>
        <w:right w:val="none" w:sz="0" w:space="0" w:color="auto"/>
      </w:divBdr>
    </w:div>
    <w:div w:id="975141036">
      <w:bodyDiv w:val="1"/>
      <w:marLeft w:val="0"/>
      <w:marRight w:val="0"/>
      <w:marTop w:val="0"/>
      <w:marBottom w:val="0"/>
      <w:divBdr>
        <w:top w:val="none" w:sz="0" w:space="0" w:color="auto"/>
        <w:left w:val="none" w:sz="0" w:space="0" w:color="auto"/>
        <w:bottom w:val="none" w:sz="0" w:space="0" w:color="auto"/>
        <w:right w:val="none" w:sz="0" w:space="0" w:color="auto"/>
      </w:divBdr>
      <w:divsChild>
        <w:div w:id="1456678525">
          <w:marLeft w:val="0"/>
          <w:marRight w:val="0"/>
          <w:marTop w:val="0"/>
          <w:marBottom w:val="300"/>
          <w:divBdr>
            <w:top w:val="none" w:sz="0" w:space="0" w:color="auto"/>
            <w:left w:val="none" w:sz="0" w:space="0" w:color="auto"/>
            <w:bottom w:val="single" w:sz="6" w:space="0" w:color="C3C8CD"/>
            <w:right w:val="none" w:sz="0" w:space="0" w:color="auto"/>
          </w:divBdr>
        </w:div>
        <w:div w:id="791825952">
          <w:marLeft w:val="0"/>
          <w:marRight w:val="0"/>
          <w:marTop w:val="0"/>
          <w:marBottom w:val="300"/>
          <w:divBdr>
            <w:top w:val="none" w:sz="0" w:space="0" w:color="auto"/>
            <w:left w:val="none" w:sz="0" w:space="0" w:color="auto"/>
            <w:bottom w:val="single" w:sz="6" w:space="0" w:color="C3C8CD"/>
            <w:right w:val="none" w:sz="0" w:space="0" w:color="auto"/>
          </w:divBdr>
        </w:div>
        <w:div w:id="810170167">
          <w:marLeft w:val="0"/>
          <w:marRight w:val="0"/>
          <w:marTop w:val="0"/>
          <w:marBottom w:val="300"/>
          <w:divBdr>
            <w:top w:val="none" w:sz="0" w:space="0" w:color="auto"/>
            <w:left w:val="none" w:sz="0" w:space="0" w:color="auto"/>
            <w:bottom w:val="single" w:sz="6" w:space="0" w:color="C3C8CD"/>
            <w:right w:val="none" w:sz="0" w:space="0" w:color="auto"/>
          </w:divBdr>
        </w:div>
        <w:div w:id="1513690518">
          <w:marLeft w:val="0"/>
          <w:marRight w:val="0"/>
          <w:marTop w:val="0"/>
          <w:marBottom w:val="300"/>
          <w:divBdr>
            <w:top w:val="none" w:sz="0" w:space="0" w:color="auto"/>
            <w:left w:val="none" w:sz="0" w:space="0" w:color="auto"/>
            <w:bottom w:val="single" w:sz="6" w:space="0" w:color="C3C8CD"/>
            <w:right w:val="none" w:sz="0" w:space="0" w:color="auto"/>
          </w:divBdr>
        </w:div>
        <w:div w:id="434717896">
          <w:marLeft w:val="0"/>
          <w:marRight w:val="0"/>
          <w:marTop w:val="0"/>
          <w:marBottom w:val="300"/>
          <w:divBdr>
            <w:top w:val="none" w:sz="0" w:space="0" w:color="auto"/>
            <w:left w:val="none" w:sz="0" w:space="0" w:color="auto"/>
            <w:bottom w:val="single" w:sz="6" w:space="0" w:color="C3C8CD"/>
            <w:right w:val="none" w:sz="0" w:space="0" w:color="auto"/>
          </w:divBdr>
        </w:div>
        <w:div w:id="1293100648">
          <w:marLeft w:val="0"/>
          <w:marRight w:val="0"/>
          <w:marTop w:val="0"/>
          <w:marBottom w:val="300"/>
          <w:divBdr>
            <w:top w:val="none" w:sz="0" w:space="0" w:color="auto"/>
            <w:left w:val="none" w:sz="0" w:space="0" w:color="auto"/>
            <w:bottom w:val="single" w:sz="6" w:space="0" w:color="C3C8CD"/>
            <w:right w:val="none" w:sz="0" w:space="0" w:color="auto"/>
          </w:divBdr>
        </w:div>
        <w:div w:id="67576546">
          <w:marLeft w:val="0"/>
          <w:marRight w:val="0"/>
          <w:marTop w:val="0"/>
          <w:marBottom w:val="300"/>
          <w:divBdr>
            <w:top w:val="none" w:sz="0" w:space="0" w:color="auto"/>
            <w:left w:val="none" w:sz="0" w:space="0" w:color="auto"/>
            <w:bottom w:val="single" w:sz="6" w:space="0" w:color="C3C8CD"/>
            <w:right w:val="none" w:sz="0" w:space="0" w:color="auto"/>
          </w:divBdr>
        </w:div>
        <w:div w:id="1450470249">
          <w:marLeft w:val="0"/>
          <w:marRight w:val="0"/>
          <w:marTop w:val="0"/>
          <w:marBottom w:val="300"/>
          <w:divBdr>
            <w:top w:val="none" w:sz="0" w:space="0" w:color="auto"/>
            <w:left w:val="none" w:sz="0" w:space="0" w:color="auto"/>
            <w:bottom w:val="single" w:sz="6" w:space="0" w:color="C3C8CD"/>
            <w:right w:val="none" w:sz="0" w:space="0" w:color="auto"/>
          </w:divBdr>
        </w:div>
      </w:divsChild>
    </w:div>
    <w:div w:id="975183034">
      <w:bodyDiv w:val="1"/>
      <w:marLeft w:val="0"/>
      <w:marRight w:val="0"/>
      <w:marTop w:val="0"/>
      <w:marBottom w:val="0"/>
      <w:divBdr>
        <w:top w:val="none" w:sz="0" w:space="0" w:color="auto"/>
        <w:left w:val="none" w:sz="0" w:space="0" w:color="auto"/>
        <w:bottom w:val="none" w:sz="0" w:space="0" w:color="auto"/>
        <w:right w:val="none" w:sz="0" w:space="0" w:color="auto"/>
      </w:divBdr>
    </w:div>
    <w:div w:id="976959572">
      <w:bodyDiv w:val="1"/>
      <w:marLeft w:val="0"/>
      <w:marRight w:val="0"/>
      <w:marTop w:val="0"/>
      <w:marBottom w:val="0"/>
      <w:divBdr>
        <w:top w:val="none" w:sz="0" w:space="0" w:color="auto"/>
        <w:left w:val="none" w:sz="0" w:space="0" w:color="auto"/>
        <w:bottom w:val="none" w:sz="0" w:space="0" w:color="auto"/>
        <w:right w:val="none" w:sz="0" w:space="0" w:color="auto"/>
      </w:divBdr>
    </w:div>
    <w:div w:id="978194928">
      <w:bodyDiv w:val="1"/>
      <w:marLeft w:val="0"/>
      <w:marRight w:val="0"/>
      <w:marTop w:val="0"/>
      <w:marBottom w:val="0"/>
      <w:divBdr>
        <w:top w:val="none" w:sz="0" w:space="0" w:color="auto"/>
        <w:left w:val="none" w:sz="0" w:space="0" w:color="auto"/>
        <w:bottom w:val="none" w:sz="0" w:space="0" w:color="auto"/>
        <w:right w:val="none" w:sz="0" w:space="0" w:color="auto"/>
      </w:divBdr>
      <w:divsChild>
        <w:div w:id="1311010618">
          <w:marLeft w:val="0"/>
          <w:marRight w:val="0"/>
          <w:marTop w:val="0"/>
          <w:marBottom w:val="0"/>
          <w:divBdr>
            <w:top w:val="none" w:sz="0" w:space="0" w:color="auto"/>
            <w:left w:val="none" w:sz="0" w:space="0" w:color="auto"/>
            <w:bottom w:val="none" w:sz="0" w:space="0" w:color="auto"/>
            <w:right w:val="none" w:sz="0" w:space="0" w:color="auto"/>
          </w:divBdr>
          <w:divsChild>
            <w:div w:id="9700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3570">
      <w:bodyDiv w:val="1"/>
      <w:marLeft w:val="0"/>
      <w:marRight w:val="0"/>
      <w:marTop w:val="0"/>
      <w:marBottom w:val="0"/>
      <w:divBdr>
        <w:top w:val="none" w:sz="0" w:space="0" w:color="auto"/>
        <w:left w:val="none" w:sz="0" w:space="0" w:color="auto"/>
        <w:bottom w:val="none" w:sz="0" w:space="0" w:color="auto"/>
        <w:right w:val="none" w:sz="0" w:space="0" w:color="auto"/>
      </w:divBdr>
    </w:div>
    <w:div w:id="979847731">
      <w:bodyDiv w:val="1"/>
      <w:marLeft w:val="0"/>
      <w:marRight w:val="0"/>
      <w:marTop w:val="0"/>
      <w:marBottom w:val="0"/>
      <w:divBdr>
        <w:top w:val="none" w:sz="0" w:space="0" w:color="auto"/>
        <w:left w:val="none" w:sz="0" w:space="0" w:color="auto"/>
        <w:bottom w:val="none" w:sz="0" w:space="0" w:color="auto"/>
        <w:right w:val="none" w:sz="0" w:space="0" w:color="auto"/>
      </w:divBdr>
    </w:div>
    <w:div w:id="979849099">
      <w:bodyDiv w:val="1"/>
      <w:marLeft w:val="0"/>
      <w:marRight w:val="0"/>
      <w:marTop w:val="0"/>
      <w:marBottom w:val="0"/>
      <w:divBdr>
        <w:top w:val="none" w:sz="0" w:space="0" w:color="auto"/>
        <w:left w:val="none" w:sz="0" w:space="0" w:color="auto"/>
        <w:bottom w:val="none" w:sz="0" w:space="0" w:color="auto"/>
        <w:right w:val="none" w:sz="0" w:space="0" w:color="auto"/>
      </w:divBdr>
    </w:div>
    <w:div w:id="979850256">
      <w:bodyDiv w:val="1"/>
      <w:marLeft w:val="0"/>
      <w:marRight w:val="0"/>
      <w:marTop w:val="0"/>
      <w:marBottom w:val="0"/>
      <w:divBdr>
        <w:top w:val="none" w:sz="0" w:space="0" w:color="auto"/>
        <w:left w:val="none" w:sz="0" w:space="0" w:color="auto"/>
        <w:bottom w:val="none" w:sz="0" w:space="0" w:color="auto"/>
        <w:right w:val="none" w:sz="0" w:space="0" w:color="auto"/>
      </w:divBdr>
      <w:divsChild>
        <w:div w:id="166287324">
          <w:marLeft w:val="0"/>
          <w:marRight w:val="0"/>
          <w:marTop w:val="0"/>
          <w:marBottom w:val="0"/>
          <w:divBdr>
            <w:top w:val="none" w:sz="0" w:space="0" w:color="auto"/>
            <w:left w:val="none" w:sz="0" w:space="0" w:color="auto"/>
            <w:bottom w:val="none" w:sz="0" w:space="0" w:color="auto"/>
            <w:right w:val="none" w:sz="0" w:space="0" w:color="auto"/>
          </w:divBdr>
          <w:divsChild>
            <w:div w:id="1225526196">
              <w:marLeft w:val="0"/>
              <w:marRight w:val="0"/>
              <w:marTop w:val="0"/>
              <w:marBottom w:val="0"/>
              <w:divBdr>
                <w:top w:val="none" w:sz="0" w:space="0" w:color="auto"/>
                <w:left w:val="none" w:sz="0" w:space="0" w:color="auto"/>
                <w:bottom w:val="none" w:sz="0" w:space="0" w:color="auto"/>
                <w:right w:val="none" w:sz="0" w:space="0" w:color="auto"/>
              </w:divBdr>
              <w:divsChild>
                <w:div w:id="632518593">
                  <w:marLeft w:val="495"/>
                  <w:marRight w:val="495"/>
                  <w:marTop w:val="0"/>
                  <w:marBottom w:val="0"/>
                  <w:divBdr>
                    <w:top w:val="none" w:sz="0" w:space="0" w:color="auto"/>
                    <w:left w:val="none" w:sz="0" w:space="0" w:color="auto"/>
                    <w:bottom w:val="none" w:sz="0" w:space="0" w:color="auto"/>
                    <w:right w:val="none" w:sz="0" w:space="0" w:color="auto"/>
                  </w:divBdr>
                  <w:divsChild>
                    <w:div w:id="1898467037">
                      <w:marLeft w:val="0"/>
                      <w:marRight w:val="0"/>
                      <w:marTop w:val="0"/>
                      <w:marBottom w:val="0"/>
                      <w:divBdr>
                        <w:top w:val="none" w:sz="0" w:space="0" w:color="auto"/>
                        <w:left w:val="none" w:sz="0" w:space="0" w:color="auto"/>
                        <w:bottom w:val="none" w:sz="0" w:space="0" w:color="auto"/>
                        <w:right w:val="none" w:sz="0" w:space="0" w:color="auto"/>
                      </w:divBdr>
                      <w:divsChild>
                        <w:div w:id="279072529">
                          <w:marLeft w:val="150"/>
                          <w:marRight w:val="0"/>
                          <w:marTop w:val="0"/>
                          <w:marBottom w:val="0"/>
                          <w:divBdr>
                            <w:top w:val="none" w:sz="0" w:space="0" w:color="auto"/>
                            <w:left w:val="none" w:sz="0" w:space="0" w:color="auto"/>
                            <w:bottom w:val="none" w:sz="0" w:space="0" w:color="auto"/>
                            <w:right w:val="none" w:sz="0" w:space="0" w:color="auto"/>
                          </w:divBdr>
                          <w:divsChild>
                            <w:div w:id="1416778011">
                              <w:marLeft w:val="0"/>
                              <w:marRight w:val="150"/>
                              <w:marTop w:val="150"/>
                              <w:marBottom w:val="0"/>
                              <w:divBdr>
                                <w:top w:val="none" w:sz="0" w:space="0" w:color="auto"/>
                                <w:left w:val="none" w:sz="0" w:space="0" w:color="auto"/>
                                <w:bottom w:val="none" w:sz="0" w:space="0" w:color="auto"/>
                                <w:right w:val="none" w:sz="0" w:space="0" w:color="auto"/>
                              </w:divBdr>
                              <w:divsChild>
                                <w:div w:id="844176625">
                                  <w:marLeft w:val="0"/>
                                  <w:marRight w:val="0"/>
                                  <w:marTop w:val="0"/>
                                  <w:marBottom w:val="0"/>
                                  <w:divBdr>
                                    <w:top w:val="none" w:sz="0" w:space="0" w:color="auto"/>
                                    <w:left w:val="none" w:sz="0" w:space="0" w:color="auto"/>
                                    <w:bottom w:val="none" w:sz="0" w:space="0" w:color="auto"/>
                                    <w:right w:val="none" w:sz="0" w:space="0" w:color="auto"/>
                                  </w:divBdr>
                                  <w:divsChild>
                                    <w:div w:id="559707909">
                                      <w:marLeft w:val="0"/>
                                      <w:marRight w:val="0"/>
                                      <w:marTop w:val="0"/>
                                      <w:marBottom w:val="0"/>
                                      <w:divBdr>
                                        <w:top w:val="none" w:sz="0" w:space="0" w:color="auto"/>
                                        <w:left w:val="none" w:sz="0" w:space="0" w:color="auto"/>
                                        <w:bottom w:val="none" w:sz="0" w:space="0" w:color="auto"/>
                                        <w:right w:val="none" w:sz="0" w:space="0" w:color="auto"/>
                                      </w:divBdr>
                                      <w:divsChild>
                                        <w:div w:id="1324234530">
                                          <w:marLeft w:val="0"/>
                                          <w:marRight w:val="0"/>
                                          <w:marTop w:val="0"/>
                                          <w:marBottom w:val="0"/>
                                          <w:divBdr>
                                            <w:top w:val="none" w:sz="0" w:space="0" w:color="auto"/>
                                            <w:left w:val="none" w:sz="0" w:space="0" w:color="auto"/>
                                            <w:bottom w:val="none" w:sz="0" w:space="0" w:color="auto"/>
                                            <w:right w:val="none" w:sz="0" w:space="0" w:color="auto"/>
                                          </w:divBdr>
                                          <w:divsChild>
                                            <w:div w:id="341247612">
                                              <w:marLeft w:val="0"/>
                                              <w:marRight w:val="0"/>
                                              <w:marTop w:val="0"/>
                                              <w:marBottom w:val="0"/>
                                              <w:divBdr>
                                                <w:top w:val="none" w:sz="0" w:space="0" w:color="auto"/>
                                                <w:left w:val="none" w:sz="0" w:space="0" w:color="auto"/>
                                                <w:bottom w:val="none" w:sz="0" w:space="0" w:color="auto"/>
                                                <w:right w:val="none" w:sz="0" w:space="0" w:color="auto"/>
                                              </w:divBdr>
                                              <w:divsChild>
                                                <w:div w:id="1792673543">
                                                  <w:marLeft w:val="0"/>
                                                  <w:marRight w:val="0"/>
                                                  <w:marTop w:val="0"/>
                                                  <w:marBottom w:val="0"/>
                                                  <w:divBdr>
                                                    <w:top w:val="none" w:sz="0" w:space="0" w:color="auto"/>
                                                    <w:left w:val="none" w:sz="0" w:space="0" w:color="auto"/>
                                                    <w:bottom w:val="none" w:sz="0" w:space="0" w:color="auto"/>
                                                    <w:right w:val="none" w:sz="0" w:space="0" w:color="auto"/>
                                                  </w:divBdr>
                                                  <w:divsChild>
                                                    <w:div w:id="1274048449">
                                                      <w:marLeft w:val="0"/>
                                                      <w:marRight w:val="0"/>
                                                      <w:marTop w:val="0"/>
                                                      <w:marBottom w:val="0"/>
                                                      <w:divBdr>
                                                        <w:top w:val="none" w:sz="0" w:space="0" w:color="auto"/>
                                                        <w:left w:val="none" w:sz="0" w:space="0" w:color="auto"/>
                                                        <w:bottom w:val="none" w:sz="0" w:space="0" w:color="auto"/>
                                                        <w:right w:val="none" w:sz="0" w:space="0" w:color="auto"/>
                                                      </w:divBdr>
                                                      <w:divsChild>
                                                        <w:div w:id="151802724">
                                                          <w:marLeft w:val="0"/>
                                                          <w:marRight w:val="0"/>
                                                          <w:marTop w:val="0"/>
                                                          <w:marBottom w:val="0"/>
                                                          <w:divBdr>
                                                            <w:top w:val="none" w:sz="0" w:space="0" w:color="auto"/>
                                                            <w:left w:val="none" w:sz="0" w:space="0" w:color="auto"/>
                                                            <w:bottom w:val="none" w:sz="0" w:space="0" w:color="auto"/>
                                                            <w:right w:val="none" w:sz="0" w:space="0" w:color="auto"/>
                                                          </w:divBdr>
                                                          <w:divsChild>
                                                            <w:div w:id="368145123">
                                                              <w:marLeft w:val="0"/>
                                                              <w:marRight w:val="0"/>
                                                              <w:marTop w:val="0"/>
                                                              <w:marBottom w:val="0"/>
                                                              <w:divBdr>
                                                                <w:top w:val="none" w:sz="0" w:space="0" w:color="auto"/>
                                                                <w:left w:val="none" w:sz="0" w:space="0" w:color="auto"/>
                                                                <w:bottom w:val="none" w:sz="0" w:space="0" w:color="auto"/>
                                                                <w:right w:val="none" w:sz="0" w:space="0" w:color="auto"/>
                                                              </w:divBdr>
                                                              <w:divsChild>
                                                                <w:div w:id="1044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0041491">
      <w:bodyDiv w:val="1"/>
      <w:marLeft w:val="0"/>
      <w:marRight w:val="0"/>
      <w:marTop w:val="0"/>
      <w:marBottom w:val="0"/>
      <w:divBdr>
        <w:top w:val="none" w:sz="0" w:space="0" w:color="auto"/>
        <w:left w:val="none" w:sz="0" w:space="0" w:color="auto"/>
        <w:bottom w:val="none" w:sz="0" w:space="0" w:color="auto"/>
        <w:right w:val="none" w:sz="0" w:space="0" w:color="auto"/>
      </w:divBdr>
      <w:divsChild>
        <w:div w:id="999817881">
          <w:marLeft w:val="0"/>
          <w:marRight w:val="0"/>
          <w:marTop w:val="0"/>
          <w:marBottom w:val="0"/>
          <w:divBdr>
            <w:top w:val="none" w:sz="0" w:space="0" w:color="auto"/>
            <w:left w:val="none" w:sz="0" w:space="0" w:color="auto"/>
            <w:bottom w:val="none" w:sz="0" w:space="0" w:color="auto"/>
            <w:right w:val="none" w:sz="0" w:space="0" w:color="auto"/>
          </w:divBdr>
          <w:divsChild>
            <w:div w:id="17907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1873">
      <w:bodyDiv w:val="1"/>
      <w:marLeft w:val="0"/>
      <w:marRight w:val="0"/>
      <w:marTop w:val="0"/>
      <w:marBottom w:val="0"/>
      <w:divBdr>
        <w:top w:val="none" w:sz="0" w:space="0" w:color="auto"/>
        <w:left w:val="none" w:sz="0" w:space="0" w:color="auto"/>
        <w:bottom w:val="none" w:sz="0" w:space="0" w:color="auto"/>
        <w:right w:val="none" w:sz="0" w:space="0" w:color="auto"/>
      </w:divBdr>
    </w:div>
    <w:div w:id="980353914">
      <w:bodyDiv w:val="1"/>
      <w:marLeft w:val="0"/>
      <w:marRight w:val="0"/>
      <w:marTop w:val="0"/>
      <w:marBottom w:val="0"/>
      <w:divBdr>
        <w:top w:val="none" w:sz="0" w:space="0" w:color="auto"/>
        <w:left w:val="none" w:sz="0" w:space="0" w:color="auto"/>
        <w:bottom w:val="none" w:sz="0" w:space="0" w:color="auto"/>
        <w:right w:val="none" w:sz="0" w:space="0" w:color="auto"/>
      </w:divBdr>
    </w:div>
    <w:div w:id="980382032">
      <w:bodyDiv w:val="1"/>
      <w:marLeft w:val="0"/>
      <w:marRight w:val="0"/>
      <w:marTop w:val="0"/>
      <w:marBottom w:val="0"/>
      <w:divBdr>
        <w:top w:val="none" w:sz="0" w:space="0" w:color="auto"/>
        <w:left w:val="none" w:sz="0" w:space="0" w:color="auto"/>
        <w:bottom w:val="none" w:sz="0" w:space="0" w:color="auto"/>
        <w:right w:val="none" w:sz="0" w:space="0" w:color="auto"/>
      </w:divBdr>
    </w:div>
    <w:div w:id="981036080">
      <w:bodyDiv w:val="1"/>
      <w:marLeft w:val="0"/>
      <w:marRight w:val="0"/>
      <w:marTop w:val="0"/>
      <w:marBottom w:val="0"/>
      <w:divBdr>
        <w:top w:val="none" w:sz="0" w:space="0" w:color="auto"/>
        <w:left w:val="none" w:sz="0" w:space="0" w:color="auto"/>
        <w:bottom w:val="none" w:sz="0" w:space="0" w:color="auto"/>
        <w:right w:val="none" w:sz="0" w:space="0" w:color="auto"/>
      </w:divBdr>
    </w:div>
    <w:div w:id="981080347">
      <w:bodyDiv w:val="1"/>
      <w:marLeft w:val="0"/>
      <w:marRight w:val="0"/>
      <w:marTop w:val="0"/>
      <w:marBottom w:val="0"/>
      <w:divBdr>
        <w:top w:val="none" w:sz="0" w:space="0" w:color="auto"/>
        <w:left w:val="none" w:sz="0" w:space="0" w:color="auto"/>
        <w:bottom w:val="none" w:sz="0" w:space="0" w:color="auto"/>
        <w:right w:val="none" w:sz="0" w:space="0" w:color="auto"/>
      </w:divBdr>
      <w:divsChild>
        <w:div w:id="86200150">
          <w:marLeft w:val="0"/>
          <w:marRight w:val="0"/>
          <w:marTop w:val="0"/>
          <w:marBottom w:val="0"/>
          <w:divBdr>
            <w:top w:val="none" w:sz="0" w:space="0" w:color="auto"/>
            <w:left w:val="none" w:sz="0" w:space="0" w:color="auto"/>
            <w:bottom w:val="none" w:sz="0" w:space="0" w:color="auto"/>
            <w:right w:val="none" w:sz="0" w:space="0" w:color="auto"/>
          </w:divBdr>
          <w:divsChild>
            <w:div w:id="528419327">
              <w:marLeft w:val="0"/>
              <w:marRight w:val="0"/>
              <w:marTop w:val="0"/>
              <w:marBottom w:val="0"/>
              <w:divBdr>
                <w:top w:val="none" w:sz="0" w:space="0" w:color="auto"/>
                <w:left w:val="none" w:sz="0" w:space="0" w:color="auto"/>
                <w:bottom w:val="none" w:sz="0" w:space="0" w:color="auto"/>
                <w:right w:val="none" w:sz="0" w:space="0" w:color="auto"/>
              </w:divBdr>
              <w:divsChild>
                <w:div w:id="1252011165">
                  <w:marLeft w:val="0"/>
                  <w:marRight w:val="0"/>
                  <w:marTop w:val="0"/>
                  <w:marBottom w:val="0"/>
                  <w:divBdr>
                    <w:top w:val="none" w:sz="0" w:space="0" w:color="auto"/>
                    <w:left w:val="none" w:sz="0" w:space="0" w:color="auto"/>
                    <w:bottom w:val="none" w:sz="0" w:space="0" w:color="auto"/>
                    <w:right w:val="none" w:sz="0" w:space="0" w:color="auto"/>
                  </w:divBdr>
                  <w:divsChild>
                    <w:div w:id="1860074964">
                      <w:marLeft w:val="0"/>
                      <w:marRight w:val="0"/>
                      <w:marTop w:val="0"/>
                      <w:marBottom w:val="0"/>
                      <w:divBdr>
                        <w:top w:val="none" w:sz="0" w:space="0" w:color="auto"/>
                        <w:left w:val="none" w:sz="0" w:space="0" w:color="auto"/>
                        <w:bottom w:val="none" w:sz="0" w:space="0" w:color="auto"/>
                        <w:right w:val="none" w:sz="0" w:space="0" w:color="auto"/>
                      </w:divBdr>
                      <w:divsChild>
                        <w:div w:id="1374842700">
                          <w:marLeft w:val="0"/>
                          <w:marRight w:val="0"/>
                          <w:marTop w:val="0"/>
                          <w:marBottom w:val="0"/>
                          <w:divBdr>
                            <w:top w:val="none" w:sz="0" w:space="0" w:color="auto"/>
                            <w:left w:val="none" w:sz="0" w:space="0" w:color="auto"/>
                            <w:bottom w:val="none" w:sz="0" w:space="0" w:color="auto"/>
                            <w:right w:val="none" w:sz="0" w:space="0" w:color="auto"/>
                          </w:divBdr>
                          <w:divsChild>
                            <w:div w:id="1417553241">
                              <w:marLeft w:val="0"/>
                              <w:marRight w:val="0"/>
                              <w:marTop w:val="0"/>
                              <w:marBottom w:val="0"/>
                              <w:divBdr>
                                <w:top w:val="none" w:sz="0" w:space="0" w:color="auto"/>
                                <w:left w:val="none" w:sz="0" w:space="0" w:color="auto"/>
                                <w:bottom w:val="none" w:sz="0" w:space="0" w:color="auto"/>
                                <w:right w:val="none" w:sz="0" w:space="0" w:color="auto"/>
                              </w:divBdr>
                              <w:divsChild>
                                <w:div w:id="780338495">
                                  <w:marLeft w:val="0"/>
                                  <w:marRight w:val="0"/>
                                  <w:marTop w:val="0"/>
                                  <w:marBottom w:val="0"/>
                                  <w:divBdr>
                                    <w:top w:val="none" w:sz="0" w:space="0" w:color="auto"/>
                                    <w:left w:val="none" w:sz="0" w:space="0" w:color="auto"/>
                                    <w:bottom w:val="none" w:sz="0" w:space="0" w:color="auto"/>
                                    <w:right w:val="none" w:sz="0" w:space="0" w:color="auto"/>
                                  </w:divBdr>
                                  <w:divsChild>
                                    <w:div w:id="1005278198">
                                      <w:marLeft w:val="0"/>
                                      <w:marRight w:val="0"/>
                                      <w:marTop w:val="0"/>
                                      <w:marBottom w:val="0"/>
                                      <w:divBdr>
                                        <w:top w:val="none" w:sz="0" w:space="0" w:color="auto"/>
                                        <w:left w:val="none" w:sz="0" w:space="0" w:color="auto"/>
                                        <w:bottom w:val="none" w:sz="0" w:space="0" w:color="auto"/>
                                        <w:right w:val="none" w:sz="0" w:space="0" w:color="auto"/>
                                      </w:divBdr>
                                      <w:divsChild>
                                        <w:div w:id="912541225">
                                          <w:marLeft w:val="-150"/>
                                          <w:marRight w:val="-150"/>
                                          <w:marTop w:val="0"/>
                                          <w:marBottom w:val="0"/>
                                          <w:divBdr>
                                            <w:top w:val="none" w:sz="0" w:space="0" w:color="auto"/>
                                            <w:left w:val="none" w:sz="0" w:space="0" w:color="auto"/>
                                            <w:bottom w:val="none" w:sz="0" w:space="0" w:color="auto"/>
                                            <w:right w:val="none" w:sz="0" w:space="0" w:color="auto"/>
                                          </w:divBdr>
                                          <w:divsChild>
                                            <w:div w:id="1334332126">
                                              <w:marLeft w:val="0"/>
                                              <w:marRight w:val="0"/>
                                              <w:marTop w:val="0"/>
                                              <w:marBottom w:val="0"/>
                                              <w:divBdr>
                                                <w:top w:val="none" w:sz="0" w:space="0" w:color="auto"/>
                                                <w:left w:val="none" w:sz="0" w:space="0" w:color="auto"/>
                                                <w:bottom w:val="none" w:sz="0" w:space="0" w:color="auto"/>
                                                <w:right w:val="none" w:sz="0" w:space="0" w:color="auto"/>
                                              </w:divBdr>
                                              <w:divsChild>
                                                <w:div w:id="1052119203">
                                                  <w:marLeft w:val="0"/>
                                                  <w:marRight w:val="0"/>
                                                  <w:marTop w:val="0"/>
                                                  <w:marBottom w:val="0"/>
                                                  <w:divBdr>
                                                    <w:top w:val="none" w:sz="0" w:space="0" w:color="auto"/>
                                                    <w:left w:val="none" w:sz="0" w:space="0" w:color="auto"/>
                                                    <w:bottom w:val="none" w:sz="0" w:space="0" w:color="auto"/>
                                                    <w:right w:val="none" w:sz="0" w:space="0" w:color="auto"/>
                                                  </w:divBdr>
                                                  <w:divsChild>
                                                    <w:div w:id="633953124">
                                                      <w:marLeft w:val="0"/>
                                                      <w:marRight w:val="0"/>
                                                      <w:marTop w:val="0"/>
                                                      <w:marBottom w:val="0"/>
                                                      <w:divBdr>
                                                        <w:top w:val="none" w:sz="0" w:space="0" w:color="auto"/>
                                                        <w:left w:val="none" w:sz="0" w:space="0" w:color="auto"/>
                                                        <w:bottom w:val="none" w:sz="0" w:space="0" w:color="auto"/>
                                                        <w:right w:val="none" w:sz="0" w:space="0" w:color="auto"/>
                                                      </w:divBdr>
                                                      <w:divsChild>
                                                        <w:div w:id="1787387518">
                                                          <w:marLeft w:val="0"/>
                                                          <w:marRight w:val="0"/>
                                                          <w:marTop w:val="0"/>
                                                          <w:marBottom w:val="0"/>
                                                          <w:divBdr>
                                                            <w:top w:val="none" w:sz="0" w:space="0" w:color="auto"/>
                                                            <w:left w:val="none" w:sz="0" w:space="0" w:color="auto"/>
                                                            <w:bottom w:val="none" w:sz="0" w:space="0" w:color="auto"/>
                                                            <w:right w:val="none" w:sz="0" w:space="0" w:color="auto"/>
                                                          </w:divBdr>
                                                          <w:divsChild>
                                                            <w:div w:id="758142771">
                                                              <w:marLeft w:val="0"/>
                                                              <w:marRight w:val="0"/>
                                                              <w:marTop w:val="0"/>
                                                              <w:marBottom w:val="0"/>
                                                              <w:divBdr>
                                                                <w:top w:val="none" w:sz="0" w:space="0" w:color="auto"/>
                                                                <w:left w:val="none" w:sz="0" w:space="0" w:color="auto"/>
                                                                <w:bottom w:val="none" w:sz="0" w:space="0" w:color="auto"/>
                                                                <w:right w:val="none" w:sz="0" w:space="0" w:color="auto"/>
                                                              </w:divBdr>
                                                              <w:divsChild>
                                                                <w:div w:id="2138255381">
                                                                  <w:marLeft w:val="0"/>
                                                                  <w:marRight w:val="0"/>
                                                                  <w:marTop w:val="0"/>
                                                                  <w:marBottom w:val="0"/>
                                                                  <w:divBdr>
                                                                    <w:top w:val="none" w:sz="0" w:space="0" w:color="auto"/>
                                                                    <w:left w:val="none" w:sz="0" w:space="0" w:color="auto"/>
                                                                    <w:bottom w:val="none" w:sz="0" w:space="0" w:color="auto"/>
                                                                    <w:right w:val="none" w:sz="0" w:space="0" w:color="auto"/>
                                                                  </w:divBdr>
                                                                  <w:divsChild>
                                                                    <w:div w:id="1238437192">
                                                                      <w:marLeft w:val="0"/>
                                                                      <w:marRight w:val="0"/>
                                                                      <w:marTop w:val="0"/>
                                                                      <w:marBottom w:val="0"/>
                                                                      <w:divBdr>
                                                                        <w:top w:val="none" w:sz="0" w:space="0" w:color="auto"/>
                                                                        <w:left w:val="none" w:sz="0" w:space="0" w:color="auto"/>
                                                                        <w:bottom w:val="none" w:sz="0" w:space="0" w:color="auto"/>
                                                                        <w:right w:val="none" w:sz="0" w:space="0" w:color="auto"/>
                                                                      </w:divBdr>
                                                                      <w:divsChild>
                                                                        <w:div w:id="1955013763">
                                                                          <w:marLeft w:val="-225"/>
                                                                          <w:marRight w:val="-225"/>
                                                                          <w:marTop w:val="0"/>
                                                                          <w:marBottom w:val="0"/>
                                                                          <w:divBdr>
                                                                            <w:top w:val="none" w:sz="0" w:space="0" w:color="auto"/>
                                                                            <w:left w:val="none" w:sz="0" w:space="0" w:color="auto"/>
                                                                            <w:bottom w:val="none" w:sz="0" w:space="0" w:color="auto"/>
                                                                            <w:right w:val="none" w:sz="0" w:space="0" w:color="auto"/>
                                                                          </w:divBdr>
                                                                          <w:divsChild>
                                                                            <w:div w:id="1806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085425">
      <w:bodyDiv w:val="1"/>
      <w:marLeft w:val="0"/>
      <w:marRight w:val="0"/>
      <w:marTop w:val="0"/>
      <w:marBottom w:val="0"/>
      <w:divBdr>
        <w:top w:val="none" w:sz="0" w:space="0" w:color="auto"/>
        <w:left w:val="none" w:sz="0" w:space="0" w:color="auto"/>
        <w:bottom w:val="none" w:sz="0" w:space="0" w:color="auto"/>
        <w:right w:val="none" w:sz="0" w:space="0" w:color="auto"/>
      </w:divBdr>
    </w:div>
    <w:div w:id="981155532">
      <w:bodyDiv w:val="1"/>
      <w:marLeft w:val="0"/>
      <w:marRight w:val="0"/>
      <w:marTop w:val="0"/>
      <w:marBottom w:val="0"/>
      <w:divBdr>
        <w:top w:val="none" w:sz="0" w:space="0" w:color="auto"/>
        <w:left w:val="none" w:sz="0" w:space="0" w:color="auto"/>
        <w:bottom w:val="none" w:sz="0" w:space="0" w:color="auto"/>
        <w:right w:val="none" w:sz="0" w:space="0" w:color="auto"/>
      </w:divBdr>
      <w:divsChild>
        <w:div w:id="2086367388">
          <w:marLeft w:val="0"/>
          <w:marRight w:val="0"/>
          <w:marTop w:val="0"/>
          <w:marBottom w:val="0"/>
          <w:divBdr>
            <w:top w:val="none" w:sz="0" w:space="0" w:color="auto"/>
            <w:left w:val="none" w:sz="0" w:space="0" w:color="auto"/>
            <w:bottom w:val="none" w:sz="0" w:space="0" w:color="auto"/>
            <w:right w:val="none" w:sz="0" w:space="0" w:color="auto"/>
          </w:divBdr>
          <w:divsChild>
            <w:div w:id="223562670">
              <w:marLeft w:val="0"/>
              <w:marRight w:val="0"/>
              <w:marTop w:val="0"/>
              <w:marBottom w:val="0"/>
              <w:divBdr>
                <w:top w:val="none" w:sz="0" w:space="0" w:color="auto"/>
                <w:left w:val="none" w:sz="0" w:space="0" w:color="auto"/>
                <w:bottom w:val="none" w:sz="0" w:space="0" w:color="auto"/>
                <w:right w:val="none" w:sz="0" w:space="0" w:color="auto"/>
              </w:divBdr>
              <w:divsChild>
                <w:div w:id="2111655224">
                  <w:marLeft w:val="0"/>
                  <w:marRight w:val="0"/>
                  <w:marTop w:val="0"/>
                  <w:marBottom w:val="0"/>
                  <w:divBdr>
                    <w:top w:val="none" w:sz="0" w:space="0" w:color="auto"/>
                    <w:left w:val="none" w:sz="0" w:space="0" w:color="auto"/>
                    <w:bottom w:val="none" w:sz="0" w:space="0" w:color="auto"/>
                    <w:right w:val="none" w:sz="0" w:space="0" w:color="auto"/>
                  </w:divBdr>
                  <w:divsChild>
                    <w:div w:id="1167089203">
                      <w:marLeft w:val="0"/>
                      <w:marRight w:val="0"/>
                      <w:marTop w:val="0"/>
                      <w:marBottom w:val="0"/>
                      <w:divBdr>
                        <w:top w:val="none" w:sz="0" w:space="0" w:color="auto"/>
                        <w:left w:val="none" w:sz="0" w:space="0" w:color="auto"/>
                        <w:bottom w:val="none" w:sz="0" w:space="0" w:color="auto"/>
                        <w:right w:val="none" w:sz="0" w:space="0" w:color="auto"/>
                      </w:divBdr>
                      <w:divsChild>
                        <w:div w:id="497817537">
                          <w:marLeft w:val="0"/>
                          <w:marRight w:val="0"/>
                          <w:marTop w:val="0"/>
                          <w:marBottom w:val="0"/>
                          <w:divBdr>
                            <w:top w:val="none" w:sz="0" w:space="0" w:color="auto"/>
                            <w:left w:val="none" w:sz="0" w:space="0" w:color="auto"/>
                            <w:bottom w:val="none" w:sz="0" w:space="0" w:color="auto"/>
                            <w:right w:val="none" w:sz="0" w:space="0" w:color="auto"/>
                          </w:divBdr>
                          <w:divsChild>
                            <w:div w:id="750808693">
                              <w:marLeft w:val="0"/>
                              <w:marRight w:val="0"/>
                              <w:marTop w:val="0"/>
                              <w:marBottom w:val="0"/>
                              <w:divBdr>
                                <w:top w:val="none" w:sz="0" w:space="0" w:color="auto"/>
                                <w:left w:val="none" w:sz="0" w:space="0" w:color="auto"/>
                                <w:bottom w:val="none" w:sz="0" w:space="0" w:color="auto"/>
                                <w:right w:val="none" w:sz="0" w:space="0" w:color="auto"/>
                              </w:divBdr>
                              <w:divsChild>
                                <w:div w:id="583147590">
                                  <w:marLeft w:val="0"/>
                                  <w:marRight w:val="0"/>
                                  <w:marTop w:val="0"/>
                                  <w:marBottom w:val="0"/>
                                  <w:divBdr>
                                    <w:top w:val="none" w:sz="0" w:space="0" w:color="auto"/>
                                    <w:left w:val="none" w:sz="0" w:space="0" w:color="auto"/>
                                    <w:bottom w:val="none" w:sz="0" w:space="0" w:color="auto"/>
                                    <w:right w:val="none" w:sz="0" w:space="0" w:color="auto"/>
                                  </w:divBdr>
                                  <w:divsChild>
                                    <w:div w:id="1792244982">
                                      <w:marLeft w:val="0"/>
                                      <w:marRight w:val="0"/>
                                      <w:marTop w:val="0"/>
                                      <w:marBottom w:val="0"/>
                                      <w:divBdr>
                                        <w:top w:val="none" w:sz="0" w:space="0" w:color="auto"/>
                                        <w:left w:val="none" w:sz="0" w:space="0" w:color="auto"/>
                                        <w:bottom w:val="none" w:sz="0" w:space="0" w:color="auto"/>
                                        <w:right w:val="none" w:sz="0" w:space="0" w:color="auto"/>
                                      </w:divBdr>
                                      <w:divsChild>
                                        <w:div w:id="332609279">
                                          <w:marLeft w:val="-150"/>
                                          <w:marRight w:val="-150"/>
                                          <w:marTop w:val="0"/>
                                          <w:marBottom w:val="0"/>
                                          <w:divBdr>
                                            <w:top w:val="none" w:sz="0" w:space="0" w:color="auto"/>
                                            <w:left w:val="none" w:sz="0" w:space="0" w:color="auto"/>
                                            <w:bottom w:val="none" w:sz="0" w:space="0" w:color="auto"/>
                                            <w:right w:val="none" w:sz="0" w:space="0" w:color="auto"/>
                                          </w:divBdr>
                                          <w:divsChild>
                                            <w:div w:id="1164592213">
                                              <w:marLeft w:val="0"/>
                                              <w:marRight w:val="0"/>
                                              <w:marTop w:val="0"/>
                                              <w:marBottom w:val="0"/>
                                              <w:divBdr>
                                                <w:top w:val="none" w:sz="0" w:space="0" w:color="auto"/>
                                                <w:left w:val="none" w:sz="0" w:space="0" w:color="auto"/>
                                                <w:bottom w:val="none" w:sz="0" w:space="0" w:color="auto"/>
                                                <w:right w:val="none" w:sz="0" w:space="0" w:color="auto"/>
                                              </w:divBdr>
                                              <w:divsChild>
                                                <w:div w:id="2015764083">
                                                  <w:marLeft w:val="0"/>
                                                  <w:marRight w:val="0"/>
                                                  <w:marTop w:val="0"/>
                                                  <w:marBottom w:val="0"/>
                                                  <w:divBdr>
                                                    <w:top w:val="none" w:sz="0" w:space="0" w:color="auto"/>
                                                    <w:left w:val="none" w:sz="0" w:space="0" w:color="auto"/>
                                                    <w:bottom w:val="none" w:sz="0" w:space="0" w:color="auto"/>
                                                    <w:right w:val="none" w:sz="0" w:space="0" w:color="auto"/>
                                                  </w:divBdr>
                                                  <w:divsChild>
                                                    <w:div w:id="645282183">
                                                      <w:marLeft w:val="0"/>
                                                      <w:marRight w:val="0"/>
                                                      <w:marTop w:val="0"/>
                                                      <w:marBottom w:val="0"/>
                                                      <w:divBdr>
                                                        <w:top w:val="none" w:sz="0" w:space="0" w:color="auto"/>
                                                        <w:left w:val="none" w:sz="0" w:space="0" w:color="auto"/>
                                                        <w:bottom w:val="none" w:sz="0" w:space="0" w:color="auto"/>
                                                        <w:right w:val="none" w:sz="0" w:space="0" w:color="auto"/>
                                                      </w:divBdr>
                                                      <w:divsChild>
                                                        <w:div w:id="298727459">
                                                          <w:marLeft w:val="0"/>
                                                          <w:marRight w:val="0"/>
                                                          <w:marTop w:val="0"/>
                                                          <w:marBottom w:val="0"/>
                                                          <w:divBdr>
                                                            <w:top w:val="none" w:sz="0" w:space="0" w:color="auto"/>
                                                            <w:left w:val="none" w:sz="0" w:space="0" w:color="auto"/>
                                                            <w:bottom w:val="none" w:sz="0" w:space="0" w:color="auto"/>
                                                            <w:right w:val="none" w:sz="0" w:space="0" w:color="auto"/>
                                                          </w:divBdr>
                                                          <w:divsChild>
                                                            <w:div w:id="1031106154">
                                                              <w:marLeft w:val="0"/>
                                                              <w:marRight w:val="0"/>
                                                              <w:marTop w:val="0"/>
                                                              <w:marBottom w:val="0"/>
                                                              <w:divBdr>
                                                                <w:top w:val="none" w:sz="0" w:space="0" w:color="auto"/>
                                                                <w:left w:val="none" w:sz="0" w:space="0" w:color="auto"/>
                                                                <w:bottom w:val="none" w:sz="0" w:space="0" w:color="auto"/>
                                                                <w:right w:val="none" w:sz="0" w:space="0" w:color="auto"/>
                                                              </w:divBdr>
                                                              <w:divsChild>
                                                                <w:div w:id="481313765">
                                                                  <w:marLeft w:val="0"/>
                                                                  <w:marRight w:val="0"/>
                                                                  <w:marTop w:val="0"/>
                                                                  <w:marBottom w:val="0"/>
                                                                  <w:divBdr>
                                                                    <w:top w:val="none" w:sz="0" w:space="0" w:color="auto"/>
                                                                    <w:left w:val="none" w:sz="0" w:space="0" w:color="auto"/>
                                                                    <w:bottom w:val="none" w:sz="0" w:space="0" w:color="auto"/>
                                                                    <w:right w:val="none" w:sz="0" w:space="0" w:color="auto"/>
                                                                  </w:divBdr>
                                                                  <w:divsChild>
                                                                    <w:div w:id="175005436">
                                                                      <w:marLeft w:val="0"/>
                                                                      <w:marRight w:val="0"/>
                                                                      <w:marTop w:val="0"/>
                                                                      <w:marBottom w:val="0"/>
                                                                      <w:divBdr>
                                                                        <w:top w:val="none" w:sz="0" w:space="0" w:color="auto"/>
                                                                        <w:left w:val="none" w:sz="0" w:space="0" w:color="auto"/>
                                                                        <w:bottom w:val="none" w:sz="0" w:space="0" w:color="auto"/>
                                                                        <w:right w:val="none" w:sz="0" w:space="0" w:color="auto"/>
                                                                      </w:divBdr>
                                                                      <w:divsChild>
                                                                        <w:div w:id="1699698354">
                                                                          <w:marLeft w:val="-225"/>
                                                                          <w:marRight w:val="-225"/>
                                                                          <w:marTop w:val="0"/>
                                                                          <w:marBottom w:val="0"/>
                                                                          <w:divBdr>
                                                                            <w:top w:val="none" w:sz="0" w:space="0" w:color="auto"/>
                                                                            <w:left w:val="none" w:sz="0" w:space="0" w:color="auto"/>
                                                                            <w:bottom w:val="none" w:sz="0" w:space="0" w:color="auto"/>
                                                                            <w:right w:val="none" w:sz="0" w:space="0" w:color="auto"/>
                                                                          </w:divBdr>
                                                                          <w:divsChild>
                                                                            <w:div w:id="18557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5641">
      <w:bodyDiv w:val="1"/>
      <w:marLeft w:val="0"/>
      <w:marRight w:val="0"/>
      <w:marTop w:val="0"/>
      <w:marBottom w:val="0"/>
      <w:divBdr>
        <w:top w:val="none" w:sz="0" w:space="0" w:color="auto"/>
        <w:left w:val="none" w:sz="0" w:space="0" w:color="auto"/>
        <w:bottom w:val="none" w:sz="0" w:space="0" w:color="auto"/>
        <w:right w:val="none" w:sz="0" w:space="0" w:color="auto"/>
      </w:divBdr>
      <w:divsChild>
        <w:div w:id="503060096">
          <w:marLeft w:val="0"/>
          <w:marRight w:val="0"/>
          <w:marTop w:val="0"/>
          <w:marBottom w:val="0"/>
          <w:divBdr>
            <w:top w:val="none" w:sz="0" w:space="0" w:color="auto"/>
            <w:left w:val="none" w:sz="0" w:space="0" w:color="auto"/>
            <w:bottom w:val="none" w:sz="0" w:space="0" w:color="auto"/>
            <w:right w:val="none" w:sz="0" w:space="0" w:color="auto"/>
          </w:divBdr>
          <w:divsChild>
            <w:div w:id="10665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3734">
      <w:bodyDiv w:val="1"/>
      <w:marLeft w:val="0"/>
      <w:marRight w:val="0"/>
      <w:marTop w:val="0"/>
      <w:marBottom w:val="0"/>
      <w:divBdr>
        <w:top w:val="none" w:sz="0" w:space="0" w:color="auto"/>
        <w:left w:val="none" w:sz="0" w:space="0" w:color="auto"/>
        <w:bottom w:val="none" w:sz="0" w:space="0" w:color="auto"/>
        <w:right w:val="none" w:sz="0" w:space="0" w:color="auto"/>
      </w:divBdr>
      <w:divsChild>
        <w:div w:id="337969741">
          <w:marLeft w:val="0"/>
          <w:marRight w:val="0"/>
          <w:marTop w:val="0"/>
          <w:marBottom w:val="0"/>
          <w:divBdr>
            <w:top w:val="none" w:sz="0" w:space="0" w:color="auto"/>
            <w:left w:val="none" w:sz="0" w:space="0" w:color="auto"/>
            <w:bottom w:val="none" w:sz="0" w:space="0" w:color="auto"/>
            <w:right w:val="none" w:sz="0" w:space="0" w:color="auto"/>
          </w:divBdr>
          <w:divsChild>
            <w:div w:id="1389574619">
              <w:marLeft w:val="0"/>
              <w:marRight w:val="0"/>
              <w:marTop w:val="0"/>
              <w:marBottom w:val="0"/>
              <w:divBdr>
                <w:top w:val="none" w:sz="0" w:space="0" w:color="auto"/>
                <w:left w:val="none" w:sz="0" w:space="0" w:color="auto"/>
                <w:bottom w:val="none" w:sz="0" w:space="0" w:color="auto"/>
                <w:right w:val="none" w:sz="0" w:space="0" w:color="auto"/>
              </w:divBdr>
              <w:divsChild>
                <w:div w:id="673146135">
                  <w:marLeft w:val="0"/>
                  <w:marRight w:val="0"/>
                  <w:marTop w:val="0"/>
                  <w:marBottom w:val="0"/>
                  <w:divBdr>
                    <w:top w:val="none" w:sz="0" w:space="0" w:color="auto"/>
                    <w:left w:val="none" w:sz="0" w:space="0" w:color="auto"/>
                    <w:bottom w:val="none" w:sz="0" w:space="0" w:color="auto"/>
                    <w:right w:val="none" w:sz="0" w:space="0" w:color="auto"/>
                  </w:divBdr>
                  <w:divsChild>
                    <w:div w:id="1013338062">
                      <w:marLeft w:val="0"/>
                      <w:marRight w:val="0"/>
                      <w:marTop w:val="0"/>
                      <w:marBottom w:val="0"/>
                      <w:divBdr>
                        <w:top w:val="none" w:sz="0" w:space="0" w:color="auto"/>
                        <w:left w:val="none" w:sz="0" w:space="0" w:color="auto"/>
                        <w:bottom w:val="none" w:sz="0" w:space="0" w:color="auto"/>
                        <w:right w:val="none" w:sz="0" w:space="0" w:color="auto"/>
                      </w:divBdr>
                      <w:divsChild>
                        <w:div w:id="1260139178">
                          <w:marLeft w:val="0"/>
                          <w:marRight w:val="0"/>
                          <w:marTop w:val="0"/>
                          <w:marBottom w:val="0"/>
                          <w:divBdr>
                            <w:top w:val="none" w:sz="0" w:space="0" w:color="auto"/>
                            <w:left w:val="none" w:sz="0" w:space="0" w:color="auto"/>
                            <w:bottom w:val="none" w:sz="0" w:space="0" w:color="auto"/>
                            <w:right w:val="none" w:sz="0" w:space="0" w:color="auto"/>
                          </w:divBdr>
                          <w:divsChild>
                            <w:div w:id="375472802">
                              <w:marLeft w:val="0"/>
                              <w:marRight w:val="0"/>
                              <w:marTop w:val="0"/>
                              <w:marBottom w:val="0"/>
                              <w:divBdr>
                                <w:top w:val="none" w:sz="0" w:space="0" w:color="auto"/>
                                <w:left w:val="none" w:sz="0" w:space="0" w:color="auto"/>
                                <w:bottom w:val="none" w:sz="0" w:space="0" w:color="auto"/>
                                <w:right w:val="none" w:sz="0" w:space="0" w:color="auto"/>
                              </w:divBdr>
                              <w:divsChild>
                                <w:div w:id="260921918">
                                  <w:marLeft w:val="0"/>
                                  <w:marRight w:val="0"/>
                                  <w:marTop w:val="0"/>
                                  <w:marBottom w:val="0"/>
                                  <w:divBdr>
                                    <w:top w:val="none" w:sz="0" w:space="0" w:color="auto"/>
                                    <w:left w:val="none" w:sz="0" w:space="0" w:color="auto"/>
                                    <w:bottom w:val="none" w:sz="0" w:space="0" w:color="auto"/>
                                    <w:right w:val="none" w:sz="0" w:space="0" w:color="auto"/>
                                  </w:divBdr>
                                  <w:divsChild>
                                    <w:div w:id="1987392606">
                                      <w:marLeft w:val="0"/>
                                      <w:marRight w:val="0"/>
                                      <w:marTop w:val="0"/>
                                      <w:marBottom w:val="0"/>
                                      <w:divBdr>
                                        <w:top w:val="none" w:sz="0" w:space="0" w:color="auto"/>
                                        <w:left w:val="none" w:sz="0" w:space="0" w:color="auto"/>
                                        <w:bottom w:val="none" w:sz="0" w:space="0" w:color="auto"/>
                                        <w:right w:val="none" w:sz="0" w:space="0" w:color="auto"/>
                                      </w:divBdr>
                                      <w:divsChild>
                                        <w:div w:id="1146780247">
                                          <w:marLeft w:val="-150"/>
                                          <w:marRight w:val="-150"/>
                                          <w:marTop w:val="0"/>
                                          <w:marBottom w:val="0"/>
                                          <w:divBdr>
                                            <w:top w:val="none" w:sz="0" w:space="0" w:color="auto"/>
                                            <w:left w:val="none" w:sz="0" w:space="0" w:color="auto"/>
                                            <w:bottom w:val="none" w:sz="0" w:space="0" w:color="auto"/>
                                            <w:right w:val="none" w:sz="0" w:space="0" w:color="auto"/>
                                          </w:divBdr>
                                          <w:divsChild>
                                            <w:div w:id="224800413">
                                              <w:marLeft w:val="0"/>
                                              <w:marRight w:val="0"/>
                                              <w:marTop w:val="0"/>
                                              <w:marBottom w:val="0"/>
                                              <w:divBdr>
                                                <w:top w:val="none" w:sz="0" w:space="0" w:color="auto"/>
                                                <w:left w:val="none" w:sz="0" w:space="0" w:color="auto"/>
                                                <w:bottom w:val="none" w:sz="0" w:space="0" w:color="auto"/>
                                                <w:right w:val="none" w:sz="0" w:space="0" w:color="auto"/>
                                              </w:divBdr>
                                              <w:divsChild>
                                                <w:div w:id="2076197276">
                                                  <w:marLeft w:val="0"/>
                                                  <w:marRight w:val="0"/>
                                                  <w:marTop w:val="0"/>
                                                  <w:marBottom w:val="0"/>
                                                  <w:divBdr>
                                                    <w:top w:val="none" w:sz="0" w:space="0" w:color="auto"/>
                                                    <w:left w:val="none" w:sz="0" w:space="0" w:color="auto"/>
                                                    <w:bottom w:val="none" w:sz="0" w:space="0" w:color="auto"/>
                                                    <w:right w:val="none" w:sz="0" w:space="0" w:color="auto"/>
                                                  </w:divBdr>
                                                  <w:divsChild>
                                                    <w:div w:id="1216308875">
                                                      <w:marLeft w:val="0"/>
                                                      <w:marRight w:val="0"/>
                                                      <w:marTop w:val="0"/>
                                                      <w:marBottom w:val="0"/>
                                                      <w:divBdr>
                                                        <w:top w:val="none" w:sz="0" w:space="0" w:color="auto"/>
                                                        <w:left w:val="none" w:sz="0" w:space="0" w:color="auto"/>
                                                        <w:bottom w:val="none" w:sz="0" w:space="0" w:color="auto"/>
                                                        <w:right w:val="none" w:sz="0" w:space="0" w:color="auto"/>
                                                      </w:divBdr>
                                                      <w:divsChild>
                                                        <w:div w:id="1745830745">
                                                          <w:marLeft w:val="0"/>
                                                          <w:marRight w:val="0"/>
                                                          <w:marTop w:val="0"/>
                                                          <w:marBottom w:val="0"/>
                                                          <w:divBdr>
                                                            <w:top w:val="none" w:sz="0" w:space="0" w:color="auto"/>
                                                            <w:left w:val="none" w:sz="0" w:space="0" w:color="auto"/>
                                                            <w:bottom w:val="none" w:sz="0" w:space="0" w:color="auto"/>
                                                            <w:right w:val="none" w:sz="0" w:space="0" w:color="auto"/>
                                                          </w:divBdr>
                                                          <w:divsChild>
                                                            <w:div w:id="1439985898">
                                                              <w:marLeft w:val="0"/>
                                                              <w:marRight w:val="0"/>
                                                              <w:marTop w:val="0"/>
                                                              <w:marBottom w:val="0"/>
                                                              <w:divBdr>
                                                                <w:top w:val="none" w:sz="0" w:space="0" w:color="auto"/>
                                                                <w:left w:val="none" w:sz="0" w:space="0" w:color="auto"/>
                                                                <w:bottom w:val="none" w:sz="0" w:space="0" w:color="auto"/>
                                                                <w:right w:val="none" w:sz="0" w:space="0" w:color="auto"/>
                                                              </w:divBdr>
                                                              <w:divsChild>
                                                                <w:div w:id="1654287086">
                                                                  <w:marLeft w:val="0"/>
                                                                  <w:marRight w:val="0"/>
                                                                  <w:marTop w:val="0"/>
                                                                  <w:marBottom w:val="0"/>
                                                                  <w:divBdr>
                                                                    <w:top w:val="none" w:sz="0" w:space="0" w:color="auto"/>
                                                                    <w:left w:val="none" w:sz="0" w:space="0" w:color="auto"/>
                                                                    <w:bottom w:val="none" w:sz="0" w:space="0" w:color="auto"/>
                                                                    <w:right w:val="none" w:sz="0" w:space="0" w:color="auto"/>
                                                                  </w:divBdr>
                                                                  <w:divsChild>
                                                                    <w:div w:id="2069068804">
                                                                      <w:marLeft w:val="0"/>
                                                                      <w:marRight w:val="0"/>
                                                                      <w:marTop w:val="0"/>
                                                                      <w:marBottom w:val="0"/>
                                                                      <w:divBdr>
                                                                        <w:top w:val="none" w:sz="0" w:space="0" w:color="auto"/>
                                                                        <w:left w:val="none" w:sz="0" w:space="0" w:color="auto"/>
                                                                        <w:bottom w:val="none" w:sz="0" w:space="0" w:color="auto"/>
                                                                        <w:right w:val="none" w:sz="0" w:space="0" w:color="auto"/>
                                                                      </w:divBdr>
                                                                      <w:divsChild>
                                                                        <w:div w:id="1025642730">
                                                                          <w:marLeft w:val="-225"/>
                                                                          <w:marRight w:val="-225"/>
                                                                          <w:marTop w:val="0"/>
                                                                          <w:marBottom w:val="0"/>
                                                                          <w:divBdr>
                                                                            <w:top w:val="none" w:sz="0" w:space="0" w:color="auto"/>
                                                                            <w:left w:val="none" w:sz="0" w:space="0" w:color="auto"/>
                                                                            <w:bottom w:val="none" w:sz="0" w:space="0" w:color="auto"/>
                                                                            <w:right w:val="none" w:sz="0" w:space="0" w:color="auto"/>
                                                                          </w:divBdr>
                                                                          <w:divsChild>
                                                                            <w:div w:id="1483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95385">
      <w:bodyDiv w:val="1"/>
      <w:marLeft w:val="0"/>
      <w:marRight w:val="0"/>
      <w:marTop w:val="0"/>
      <w:marBottom w:val="0"/>
      <w:divBdr>
        <w:top w:val="none" w:sz="0" w:space="0" w:color="auto"/>
        <w:left w:val="none" w:sz="0" w:space="0" w:color="auto"/>
        <w:bottom w:val="none" w:sz="0" w:space="0" w:color="auto"/>
        <w:right w:val="none" w:sz="0" w:space="0" w:color="auto"/>
      </w:divBdr>
    </w:div>
    <w:div w:id="982541103">
      <w:bodyDiv w:val="1"/>
      <w:marLeft w:val="0"/>
      <w:marRight w:val="0"/>
      <w:marTop w:val="0"/>
      <w:marBottom w:val="0"/>
      <w:divBdr>
        <w:top w:val="none" w:sz="0" w:space="0" w:color="auto"/>
        <w:left w:val="none" w:sz="0" w:space="0" w:color="auto"/>
        <w:bottom w:val="none" w:sz="0" w:space="0" w:color="auto"/>
        <w:right w:val="none" w:sz="0" w:space="0" w:color="auto"/>
      </w:divBdr>
      <w:divsChild>
        <w:div w:id="948582912">
          <w:marLeft w:val="0"/>
          <w:marRight w:val="0"/>
          <w:marTop w:val="0"/>
          <w:marBottom w:val="0"/>
          <w:divBdr>
            <w:top w:val="none" w:sz="0" w:space="0" w:color="auto"/>
            <w:left w:val="none" w:sz="0" w:space="0" w:color="auto"/>
            <w:bottom w:val="none" w:sz="0" w:space="0" w:color="auto"/>
            <w:right w:val="none" w:sz="0" w:space="0" w:color="auto"/>
          </w:divBdr>
          <w:divsChild>
            <w:div w:id="12836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62310">
      <w:bodyDiv w:val="1"/>
      <w:marLeft w:val="0"/>
      <w:marRight w:val="0"/>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237125835">
              <w:marLeft w:val="0"/>
              <w:marRight w:val="0"/>
              <w:marTop w:val="0"/>
              <w:marBottom w:val="0"/>
              <w:divBdr>
                <w:top w:val="none" w:sz="0" w:space="0" w:color="auto"/>
                <w:left w:val="none" w:sz="0" w:space="0" w:color="auto"/>
                <w:bottom w:val="none" w:sz="0" w:space="0" w:color="auto"/>
                <w:right w:val="none" w:sz="0" w:space="0" w:color="auto"/>
              </w:divBdr>
              <w:divsChild>
                <w:div w:id="698118210">
                  <w:marLeft w:val="0"/>
                  <w:marRight w:val="0"/>
                  <w:marTop w:val="0"/>
                  <w:marBottom w:val="0"/>
                  <w:divBdr>
                    <w:top w:val="none" w:sz="0" w:space="0" w:color="auto"/>
                    <w:left w:val="none" w:sz="0" w:space="0" w:color="auto"/>
                    <w:bottom w:val="none" w:sz="0" w:space="0" w:color="auto"/>
                    <w:right w:val="none" w:sz="0" w:space="0" w:color="auto"/>
                  </w:divBdr>
                </w:div>
                <w:div w:id="714282473">
                  <w:marLeft w:val="0"/>
                  <w:marRight w:val="0"/>
                  <w:marTop w:val="0"/>
                  <w:marBottom w:val="0"/>
                  <w:divBdr>
                    <w:top w:val="none" w:sz="0" w:space="0" w:color="auto"/>
                    <w:left w:val="none" w:sz="0" w:space="0" w:color="auto"/>
                    <w:bottom w:val="none" w:sz="0" w:space="0" w:color="auto"/>
                    <w:right w:val="none" w:sz="0" w:space="0" w:color="auto"/>
                  </w:divBdr>
                  <w:divsChild>
                    <w:div w:id="300158381">
                      <w:marLeft w:val="0"/>
                      <w:marRight w:val="0"/>
                      <w:marTop w:val="0"/>
                      <w:marBottom w:val="0"/>
                      <w:divBdr>
                        <w:top w:val="none" w:sz="0" w:space="0" w:color="auto"/>
                        <w:left w:val="none" w:sz="0" w:space="0" w:color="auto"/>
                        <w:bottom w:val="none" w:sz="0" w:space="0" w:color="auto"/>
                        <w:right w:val="none" w:sz="0" w:space="0" w:color="auto"/>
                      </w:divBdr>
                      <w:divsChild>
                        <w:div w:id="133645677">
                          <w:marLeft w:val="0"/>
                          <w:marRight w:val="0"/>
                          <w:marTop w:val="0"/>
                          <w:marBottom w:val="0"/>
                          <w:divBdr>
                            <w:top w:val="none" w:sz="0" w:space="0" w:color="auto"/>
                            <w:left w:val="none" w:sz="0" w:space="0" w:color="auto"/>
                            <w:bottom w:val="none" w:sz="0" w:space="0" w:color="auto"/>
                            <w:right w:val="none" w:sz="0" w:space="0" w:color="auto"/>
                          </w:divBdr>
                        </w:div>
                        <w:div w:id="312030252">
                          <w:marLeft w:val="0"/>
                          <w:marRight w:val="0"/>
                          <w:marTop w:val="0"/>
                          <w:marBottom w:val="0"/>
                          <w:divBdr>
                            <w:top w:val="none" w:sz="0" w:space="0" w:color="auto"/>
                            <w:left w:val="none" w:sz="0" w:space="0" w:color="auto"/>
                            <w:bottom w:val="none" w:sz="0" w:space="0" w:color="auto"/>
                            <w:right w:val="none" w:sz="0" w:space="0" w:color="auto"/>
                          </w:divBdr>
                        </w:div>
                        <w:div w:id="332076465">
                          <w:marLeft w:val="0"/>
                          <w:marRight w:val="0"/>
                          <w:marTop w:val="0"/>
                          <w:marBottom w:val="0"/>
                          <w:divBdr>
                            <w:top w:val="none" w:sz="0" w:space="0" w:color="auto"/>
                            <w:left w:val="none" w:sz="0" w:space="0" w:color="auto"/>
                            <w:bottom w:val="none" w:sz="0" w:space="0" w:color="auto"/>
                            <w:right w:val="none" w:sz="0" w:space="0" w:color="auto"/>
                          </w:divBdr>
                        </w:div>
                        <w:div w:id="344984766">
                          <w:marLeft w:val="0"/>
                          <w:marRight w:val="0"/>
                          <w:marTop w:val="0"/>
                          <w:marBottom w:val="0"/>
                          <w:divBdr>
                            <w:top w:val="none" w:sz="0" w:space="0" w:color="auto"/>
                            <w:left w:val="none" w:sz="0" w:space="0" w:color="auto"/>
                            <w:bottom w:val="none" w:sz="0" w:space="0" w:color="auto"/>
                            <w:right w:val="none" w:sz="0" w:space="0" w:color="auto"/>
                          </w:divBdr>
                        </w:div>
                        <w:div w:id="347492465">
                          <w:marLeft w:val="0"/>
                          <w:marRight w:val="0"/>
                          <w:marTop w:val="0"/>
                          <w:marBottom w:val="0"/>
                          <w:divBdr>
                            <w:top w:val="none" w:sz="0" w:space="0" w:color="auto"/>
                            <w:left w:val="none" w:sz="0" w:space="0" w:color="auto"/>
                            <w:bottom w:val="none" w:sz="0" w:space="0" w:color="auto"/>
                            <w:right w:val="none" w:sz="0" w:space="0" w:color="auto"/>
                          </w:divBdr>
                        </w:div>
                        <w:div w:id="385225225">
                          <w:marLeft w:val="0"/>
                          <w:marRight w:val="0"/>
                          <w:marTop w:val="0"/>
                          <w:marBottom w:val="0"/>
                          <w:divBdr>
                            <w:top w:val="none" w:sz="0" w:space="0" w:color="auto"/>
                            <w:left w:val="none" w:sz="0" w:space="0" w:color="auto"/>
                            <w:bottom w:val="none" w:sz="0" w:space="0" w:color="auto"/>
                            <w:right w:val="none" w:sz="0" w:space="0" w:color="auto"/>
                          </w:divBdr>
                        </w:div>
                        <w:div w:id="610745075">
                          <w:marLeft w:val="0"/>
                          <w:marRight w:val="0"/>
                          <w:marTop w:val="0"/>
                          <w:marBottom w:val="0"/>
                          <w:divBdr>
                            <w:top w:val="none" w:sz="0" w:space="0" w:color="auto"/>
                            <w:left w:val="none" w:sz="0" w:space="0" w:color="auto"/>
                            <w:bottom w:val="none" w:sz="0" w:space="0" w:color="auto"/>
                            <w:right w:val="none" w:sz="0" w:space="0" w:color="auto"/>
                          </w:divBdr>
                        </w:div>
                        <w:div w:id="807748805">
                          <w:marLeft w:val="0"/>
                          <w:marRight w:val="0"/>
                          <w:marTop w:val="0"/>
                          <w:marBottom w:val="0"/>
                          <w:divBdr>
                            <w:top w:val="none" w:sz="0" w:space="0" w:color="auto"/>
                            <w:left w:val="none" w:sz="0" w:space="0" w:color="auto"/>
                            <w:bottom w:val="none" w:sz="0" w:space="0" w:color="auto"/>
                            <w:right w:val="none" w:sz="0" w:space="0" w:color="auto"/>
                          </w:divBdr>
                        </w:div>
                        <w:div w:id="1006861409">
                          <w:marLeft w:val="0"/>
                          <w:marRight w:val="0"/>
                          <w:marTop w:val="0"/>
                          <w:marBottom w:val="0"/>
                          <w:divBdr>
                            <w:top w:val="none" w:sz="0" w:space="0" w:color="auto"/>
                            <w:left w:val="none" w:sz="0" w:space="0" w:color="auto"/>
                            <w:bottom w:val="none" w:sz="0" w:space="0" w:color="auto"/>
                            <w:right w:val="none" w:sz="0" w:space="0" w:color="auto"/>
                          </w:divBdr>
                        </w:div>
                        <w:div w:id="1043676394">
                          <w:marLeft w:val="0"/>
                          <w:marRight w:val="0"/>
                          <w:marTop w:val="0"/>
                          <w:marBottom w:val="0"/>
                          <w:divBdr>
                            <w:top w:val="none" w:sz="0" w:space="0" w:color="auto"/>
                            <w:left w:val="none" w:sz="0" w:space="0" w:color="auto"/>
                            <w:bottom w:val="none" w:sz="0" w:space="0" w:color="auto"/>
                            <w:right w:val="none" w:sz="0" w:space="0" w:color="auto"/>
                          </w:divBdr>
                        </w:div>
                        <w:div w:id="1065297412">
                          <w:marLeft w:val="0"/>
                          <w:marRight w:val="0"/>
                          <w:marTop w:val="0"/>
                          <w:marBottom w:val="0"/>
                          <w:divBdr>
                            <w:top w:val="none" w:sz="0" w:space="0" w:color="auto"/>
                            <w:left w:val="none" w:sz="0" w:space="0" w:color="auto"/>
                            <w:bottom w:val="none" w:sz="0" w:space="0" w:color="auto"/>
                            <w:right w:val="none" w:sz="0" w:space="0" w:color="auto"/>
                          </w:divBdr>
                        </w:div>
                        <w:div w:id="1117679747">
                          <w:marLeft w:val="0"/>
                          <w:marRight w:val="0"/>
                          <w:marTop w:val="0"/>
                          <w:marBottom w:val="0"/>
                          <w:divBdr>
                            <w:top w:val="none" w:sz="0" w:space="0" w:color="auto"/>
                            <w:left w:val="none" w:sz="0" w:space="0" w:color="auto"/>
                            <w:bottom w:val="none" w:sz="0" w:space="0" w:color="auto"/>
                            <w:right w:val="none" w:sz="0" w:space="0" w:color="auto"/>
                          </w:divBdr>
                        </w:div>
                        <w:div w:id="1730615168">
                          <w:marLeft w:val="0"/>
                          <w:marRight w:val="0"/>
                          <w:marTop w:val="0"/>
                          <w:marBottom w:val="0"/>
                          <w:divBdr>
                            <w:top w:val="none" w:sz="0" w:space="0" w:color="auto"/>
                            <w:left w:val="none" w:sz="0" w:space="0" w:color="auto"/>
                            <w:bottom w:val="none" w:sz="0" w:space="0" w:color="auto"/>
                            <w:right w:val="none" w:sz="0" w:space="0" w:color="auto"/>
                          </w:divBdr>
                        </w:div>
                        <w:div w:id="1743065327">
                          <w:marLeft w:val="0"/>
                          <w:marRight w:val="0"/>
                          <w:marTop w:val="0"/>
                          <w:marBottom w:val="0"/>
                          <w:divBdr>
                            <w:top w:val="none" w:sz="0" w:space="0" w:color="auto"/>
                            <w:left w:val="none" w:sz="0" w:space="0" w:color="auto"/>
                            <w:bottom w:val="none" w:sz="0" w:space="0" w:color="auto"/>
                            <w:right w:val="none" w:sz="0" w:space="0" w:color="auto"/>
                          </w:divBdr>
                        </w:div>
                        <w:div w:id="1899894088">
                          <w:marLeft w:val="0"/>
                          <w:marRight w:val="0"/>
                          <w:marTop w:val="0"/>
                          <w:marBottom w:val="0"/>
                          <w:divBdr>
                            <w:top w:val="none" w:sz="0" w:space="0" w:color="auto"/>
                            <w:left w:val="none" w:sz="0" w:space="0" w:color="auto"/>
                            <w:bottom w:val="none" w:sz="0" w:space="0" w:color="auto"/>
                            <w:right w:val="none" w:sz="0" w:space="0" w:color="auto"/>
                          </w:divBdr>
                        </w:div>
                        <w:div w:id="1937710018">
                          <w:marLeft w:val="0"/>
                          <w:marRight w:val="0"/>
                          <w:marTop w:val="0"/>
                          <w:marBottom w:val="0"/>
                          <w:divBdr>
                            <w:top w:val="none" w:sz="0" w:space="0" w:color="auto"/>
                            <w:left w:val="none" w:sz="0" w:space="0" w:color="auto"/>
                            <w:bottom w:val="none" w:sz="0" w:space="0" w:color="auto"/>
                            <w:right w:val="none" w:sz="0" w:space="0" w:color="auto"/>
                          </w:divBdr>
                        </w:div>
                        <w:div w:id="1990598874">
                          <w:marLeft w:val="0"/>
                          <w:marRight w:val="0"/>
                          <w:marTop w:val="0"/>
                          <w:marBottom w:val="0"/>
                          <w:divBdr>
                            <w:top w:val="none" w:sz="0" w:space="0" w:color="auto"/>
                            <w:left w:val="none" w:sz="0" w:space="0" w:color="auto"/>
                            <w:bottom w:val="none" w:sz="0" w:space="0" w:color="auto"/>
                            <w:right w:val="none" w:sz="0" w:space="0" w:color="auto"/>
                          </w:divBdr>
                        </w:div>
                        <w:div w:id="2073966046">
                          <w:marLeft w:val="0"/>
                          <w:marRight w:val="0"/>
                          <w:marTop w:val="0"/>
                          <w:marBottom w:val="0"/>
                          <w:divBdr>
                            <w:top w:val="none" w:sz="0" w:space="0" w:color="auto"/>
                            <w:left w:val="none" w:sz="0" w:space="0" w:color="auto"/>
                            <w:bottom w:val="none" w:sz="0" w:space="0" w:color="auto"/>
                            <w:right w:val="none" w:sz="0" w:space="0" w:color="auto"/>
                          </w:divBdr>
                        </w:div>
                        <w:div w:id="2131052892">
                          <w:marLeft w:val="0"/>
                          <w:marRight w:val="0"/>
                          <w:marTop w:val="0"/>
                          <w:marBottom w:val="0"/>
                          <w:divBdr>
                            <w:top w:val="none" w:sz="0" w:space="0" w:color="auto"/>
                            <w:left w:val="none" w:sz="0" w:space="0" w:color="auto"/>
                            <w:bottom w:val="none" w:sz="0" w:space="0" w:color="auto"/>
                            <w:right w:val="none" w:sz="0" w:space="0" w:color="auto"/>
                          </w:divBdr>
                        </w:div>
                        <w:div w:id="2147162263">
                          <w:marLeft w:val="0"/>
                          <w:marRight w:val="0"/>
                          <w:marTop w:val="0"/>
                          <w:marBottom w:val="0"/>
                          <w:divBdr>
                            <w:top w:val="none" w:sz="0" w:space="0" w:color="auto"/>
                            <w:left w:val="none" w:sz="0" w:space="0" w:color="auto"/>
                            <w:bottom w:val="none" w:sz="0" w:space="0" w:color="auto"/>
                            <w:right w:val="none" w:sz="0" w:space="0" w:color="auto"/>
                          </w:divBdr>
                        </w:div>
                      </w:divsChild>
                    </w:div>
                    <w:div w:id="1469056290">
                      <w:marLeft w:val="0"/>
                      <w:marRight w:val="0"/>
                      <w:marTop w:val="0"/>
                      <w:marBottom w:val="0"/>
                      <w:divBdr>
                        <w:top w:val="none" w:sz="0" w:space="0" w:color="auto"/>
                        <w:left w:val="none" w:sz="0" w:space="0" w:color="auto"/>
                        <w:bottom w:val="none" w:sz="0" w:space="0" w:color="auto"/>
                        <w:right w:val="none" w:sz="0" w:space="0" w:color="auto"/>
                      </w:divBdr>
                      <w:divsChild>
                        <w:div w:id="1733767887">
                          <w:marLeft w:val="0"/>
                          <w:marRight w:val="0"/>
                          <w:marTop w:val="0"/>
                          <w:marBottom w:val="0"/>
                          <w:divBdr>
                            <w:top w:val="none" w:sz="0" w:space="0" w:color="auto"/>
                            <w:left w:val="none" w:sz="0" w:space="0" w:color="auto"/>
                            <w:bottom w:val="none" w:sz="0" w:space="0" w:color="auto"/>
                            <w:right w:val="none" w:sz="0" w:space="0" w:color="auto"/>
                          </w:divBdr>
                        </w:div>
                      </w:divsChild>
                    </w:div>
                    <w:div w:id="1635064473">
                      <w:marLeft w:val="0"/>
                      <w:marRight w:val="0"/>
                      <w:marTop w:val="0"/>
                      <w:marBottom w:val="0"/>
                      <w:divBdr>
                        <w:top w:val="none" w:sz="0" w:space="0" w:color="auto"/>
                        <w:left w:val="none" w:sz="0" w:space="0" w:color="auto"/>
                        <w:bottom w:val="none" w:sz="0" w:space="0" w:color="auto"/>
                        <w:right w:val="none" w:sz="0" w:space="0" w:color="auto"/>
                      </w:divBdr>
                    </w:div>
                    <w:div w:id="1675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5627">
      <w:bodyDiv w:val="1"/>
      <w:marLeft w:val="0"/>
      <w:marRight w:val="0"/>
      <w:marTop w:val="0"/>
      <w:marBottom w:val="0"/>
      <w:divBdr>
        <w:top w:val="none" w:sz="0" w:space="0" w:color="auto"/>
        <w:left w:val="none" w:sz="0" w:space="0" w:color="auto"/>
        <w:bottom w:val="none" w:sz="0" w:space="0" w:color="auto"/>
        <w:right w:val="none" w:sz="0" w:space="0" w:color="auto"/>
      </w:divBdr>
    </w:div>
    <w:div w:id="985276220">
      <w:bodyDiv w:val="1"/>
      <w:marLeft w:val="0"/>
      <w:marRight w:val="0"/>
      <w:marTop w:val="0"/>
      <w:marBottom w:val="0"/>
      <w:divBdr>
        <w:top w:val="none" w:sz="0" w:space="0" w:color="auto"/>
        <w:left w:val="none" w:sz="0" w:space="0" w:color="auto"/>
        <w:bottom w:val="none" w:sz="0" w:space="0" w:color="auto"/>
        <w:right w:val="none" w:sz="0" w:space="0" w:color="auto"/>
      </w:divBdr>
      <w:divsChild>
        <w:div w:id="1924870836">
          <w:marLeft w:val="0"/>
          <w:marRight w:val="0"/>
          <w:marTop w:val="0"/>
          <w:marBottom w:val="0"/>
          <w:divBdr>
            <w:top w:val="none" w:sz="0" w:space="0" w:color="auto"/>
            <w:left w:val="none" w:sz="0" w:space="0" w:color="auto"/>
            <w:bottom w:val="none" w:sz="0" w:space="0" w:color="auto"/>
            <w:right w:val="none" w:sz="0" w:space="0" w:color="auto"/>
          </w:divBdr>
          <w:divsChild>
            <w:div w:id="4029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8983">
      <w:bodyDiv w:val="1"/>
      <w:marLeft w:val="0"/>
      <w:marRight w:val="0"/>
      <w:marTop w:val="0"/>
      <w:marBottom w:val="0"/>
      <w:divBdr>
        <w:top w:val="none" w:sz="0" w:space="0" w:color="auto"/>
        <w:left w:val="none" w:sz="0" w:space="0" w:color="auto"/>
        <w:bottom w:val="none" w:sz="0" w:space="0" w:color="auto"/>
        <w:right w:val="none" w:sz="0" w:space="0" w:color="auto"/>
      </w:divBdr>
    </w:div>
    <w:div w:id="985360926">
      <w:bodyDiv w:val="1"/>
      <w:marLeft w:val="0"/>
      <w:marRight w:val="0"/>
      <w:marTop w:val="0"/>
      <w:marBottom w:val="0"/>
      <w:divBdr>
        <w:top w:val="none" w:sz="0" w:space="0" w:color="auto"/>
        <w:left w:val="none" w:sz="0" w:space="0" w:color="auto"/>
        <w:bottom w:val="none" w:sz="0" w:space="0" w:color="auto"/>
        <w:right w:val="none" w:sz="0" w:space="0" w:color="auto"/>
      </w:divBdr>
    </w:div>
    <w:div w:id="985671558">
      <w:bodyDiv w:val="1"/>
      <w:marLeft w:val="0"/>
      <w:marRight w:val="0"/>
      <w:marTop w:val="0"/>
      <w:marBottom w:val="0"/>
      <w:divBdr>
        <w:top w:val="none" w:sz="0" w:space="0" w:color="auto"/>
        <w:left w:val="none" w:sz="0" w:space="0" w:color="auto"/>
        <w:bottom w:val="none" w:sz="0" w:space="0" w:color="auto"/>
        <w:right w:val="none" w:sz="0" w:space="0" w:color="auto"/>
      </w:divBdr>
      <w:divsChild>
        <w:div w:id="1784690066">
          <w:marLeft w:val="0"/>
          <w:marRight w:val="0"/>
          <w:marTop w:val="0"/>
          <w:marBottom w:val="0"/>
          <w:divBdr>
            <w:top w:val="none" w:sz="0" w:space="0" w:color="auto"/>
            <w:left w:val="none" w:sz="0" w:space="0" w:color="auto"/>
            <w:bottom w:val="none" w:sz="0" w:space="0" w:color="auto"/>
            <w:right w:val="none" w:sz="0" w:space="0" w:color="auto"/>
          </w:divBdr>
          <w:divsChild>
            <w:div w:id="741297620">
              <w:marLeft w:val="0"/>
              <w:marRight w:val="0"/>
              <w:marTop w:val="0"/>
              <w:marBottom w:val="0"/>
              <w:divBdr>
                <w:top w:val="none" w:sz="0" w:space="0" w:color="auto"/>
                <w:left w:val="none" w:sz="0" w:space="0" w:color="auto"/>
                <w:bottom w:val="none" w:sz="0" w:space="0" w:color="auto"/>
                <w:right w:val="none" w:sz="0" w:space="0" w:color="auto"/>
              </w:divBdr>
              <w:divsChild>
                <w:div w:id="1260140422">
                  <w:marLeft w:val="0"/>
                  <w:marRight w:val="0"/>
                  <w:marTop w:val="0"/>
                  <w:marBottom w:val="0"/>
                  <w:divBdr>
                    <w:top w:val="none" w:sz="0" w:space="0" w:color="auto"/>
                    <w:left w:val="none" w:sz="0" w:space="0" w:color="auto"/>
                    <w:bottom w:val="none" w:sz="0" w:space="0" w:color="auto"/>
                    <w:right w:val="none" w:sz="0" w:space="0" w:color="auto"/>
                  </w:divBdr>
                  <w:divsChild>
                    <w:div w:id="1044057518">
                      <w:marLeft w:val="0"/>
                      <w:marRight w:val="0"/>
                      <w:marTop w:val="0"/>
                      <w:marBottom w:val="0"/>
                      <w:divBdr>
                        <w:top w:val="none" w:sz="0" w:space="0" w:color="auto"/>
                        <w:left w:val="none" w:sz="0" w:space="0" w:color="auto"/>
                        <w:bottom w:val="none" w:sz="0" w:space="0" w:color="auto"/>
                        <w:right w:val="none" w:sz="0" w:space="0" w:color="auto"/>
                      </w:divBdr>
                      <w:divsChild>
                        <w:div w:id="512914208">
                          <w:marLeft w:val="0"/>
                          <w:marRight w:val="0"/>
                          <w:marTop w:val="0"/>
                          <w:marBottom w:val="0"/>
                          <w:divBdr>
                            <w:top w:val="none" w:sz="0" w:space="0" w:color="auto"/>
                            <w:left w:val="none" w:sz="0" w:space="0" w:color="auto"/>
                            <w:bottom w:val="none" w:sz="0" w:space="0" w:color="auto"/>
                            <w:right w:val="none" w:sz="0" w:space="0" w:color="auto"/>
                          </w:divBdr>
                          <w:divsChild>
                            <w:div w:id="540166490">
                              <w:marLeft w:val="0"/>
                              <w:marRight w:val="0"/>
                              <w:marTop w:val="0"/>
                              <w:marBottom w:val="0"/>
                              <w:divBdr>
                                <w:top w:val="none" w:sz="0" w:space="0" w:color="auto"/>
                                <w:left w:val="none" w:sz="0" w:space="0" w:color="auto"/>
                                <w:bottom w:val="none" w:sz="0" w:space="0" w:color="auto"/>
                                <w:right w:val="none" w:sz="0" w:space="0" w:color="auto"/>
                              </w:divBdr>
                              <w:divsChild>
                                <w:div w:id="1138183147">
                                  <w:marLeft w:val="0"/>
                                  <w:marRight w:val="0"/>
                                  <w:marTop w:val="0"/>
                                  <w:marBottom w:val="0"/>
                                  <w:divBdr>
                                    <w:top w:val="none" w:sz="0" w:space="0" w:color="auto"/>
                                    <w:left w:val="none" w:sz="0" w:space="0" w:color="auto"/>
                                    <w:bottom w:val="none" w:sz="0" w:space="0" w:color="auto"/>
                                    <w:right w:val="none" w:sz="0" w:space="0" w:color="auto"/>
                                  </w:divBdr>
                                  <w:divsChild>
                                    <w:div w:id="1227764521">
                                      <w:marLeft w:val="0"/>
                                      <w:marRight w:val="0"/>
                                      <w:marTop w:val="0"/>
                                      <w:marBottom w:val="0"/>
                                      <w:divBdr>
                                        <w:top w:val="none" w:sz="0" w:space="0" w:color="auto"/>
                                        <w:left w:val="none" w:sz="0" w:space="0" w:color="auto"/>
                                        <w:bottom w:val="none" w:sz="0" w:space="0" w:color="auto"/>
                                        <w:right w:val="none" w:sz="0" w:space="0" w:color="auto"/>
                                      </w:divBdr>
                                      <w:divsChild>
                                        <w:div w:id="405961271">
                                          <w:marLeft w:val="-150"/>
                                          <w:marRight w:val="-150"/>
                                          <w:marTop w:val="0"/>
                                          <w:marBottom w:val="0"/>
                                          <w:divBdr>
                                            <w:top w:val="none" w:sz="0" w:space="0" w:color="auto"/>
                                            <w:left w:val="none" w:sz="0" w:space="0" w:color="auto"/>
                                            <w:bottom w:val="none" w:sz="0" w:space="0" w:color="auto"/>
                                            <w:right w:val="none" w:sz="0" w:space="0" w:color="auto"/>
                                          </w:divBdr>
                                          <w:divsChild>
                                            <w:div w:id="528563548">
                                              <w:marLeft w:val="0"/>
                                              <w:marRight w:val="0"/>
                                              <w:marTop w:val="0"/>
                                              <w:marBottom w:val="0"/>
                                              <w:divBdr>
                                                <w:top w:val="none" w:sz="0" w:space="0" w:color="auto"/>
                                                <w:left w:val="none" w:sz="0" w:space="0" w:color="auto"/>
                                                <w:bottom w:val="none" w:sz="0" w:space="0" w:color="auto"/>
                                                <w:right w:val="none" w:sz="0" w:space="0" w:color="auto"/>
                                              </w:divBdr>
                                              <w:divsChild>
                                                <w:div w:id="914052319">
                                                  <w:marLeft w:val="0"/>
                                                  <w:marRight w:val="0"/>
                                                  <w:marTop w:val="0"/>
                                                  <w:marBottom w:val="0"/>
                                                  <w:divBdr>
                                                    <w:top w:val="none" w:sz="0" w:space="0" w:color="auto"/>
                                                    <w:left w:val="none" w:sz="0" w:space="0" w:color="auto"/>
                                                    <w:bottom w:val="none" w:sz="0" w:space="0" w:color="auto"/>
                                                    <w:right w:val="none" w:sz="0" w:space="0" w:color="auto"/>
                                                  </w:divBdr>
                                                  <w:divsChild>
                                                    <w:div w:id="830174364">
                                                      <w:marLeft w:val="0"/>
                                                      <w:marRight w:val="0"/>
                                                      <w:marTop w:val="0"/>
                                                      <w:marBottom w:val="0"/>
                                                      <w:divBdr>
                                                        <w:top w:val="none" w:sz="0" w:space="0" w:color="auto"/>
                                                        <w:left w:val="none" w:sz="0" w:space="0" w:color="auto"/>
                                                        <w:bottom w:val="none" w:sz="0" w:space="0" w:color="auto"/>
                                                        <w:right w:val="none" w:sz="0" w:space="0" w:color="auto"/>
                                                      </w:divBdr>
                                                      <w:divsChild>
                                                        <w:div w:id="1161695201">
                                                          <w:marLeft w:val="0"/>
                                                          <w:marRight w:val="0"/>
                                                          <w:marTop w:val="0"/>
                                                          <w:marBottom w:val="0"/>
                                                          <w:divBdr>
                                                            <w:top w:val="none" w:sz="0" w:space="0" w:color="auto"/>
                                                            <w:left w:val="none" w:sz="0" w:space="0" w:color="auto"/>
                                                            <w:bottom w:val="none" w:sz="0" w:space="0" w:color="auto"/>
                                                            <w:right w:val="none" w:sz="0" w:space="0" w:color="auto"/>
                                                          </w:divBdr>
                                                          <w:divsChild>
                                                            <w:div w:id="1376657916">
                                                              <w:marLeft w:val="0"/>
                                                              <w:marRight w:val="0"/>
                                                              <w:marTop w:val="0"/>
                                                              <w:marBottom w:val="0"/>
                                                              <w:divBdr>
                                                                <w:top w:val="none" w:sz="0" w:space="0" w:color="auto"/>
                                                                <w:left w:val="none" w:sz="0" w:space="0" w:color="auto"/>
                                                                <w:bottom w:val="none" w:sz="0" w:space="0" w:color="auto"/>
                                                                <w:right w:val="none" w:sz="0" w:space="0" w:color="auto"/>
                                                              </w:divBdr>
                                                              <w:divsChild>
                                                                <w:div w:id="56783238">
                                                                  <w:marLeft w:val="0"/>
                                                                  <w:marRight w:val="0"/>
                                                                  <w:marTop w:val="0"/>
                                                                  <w:marBottom w:val="0"/>
                                                                  <w:divBdr>
                                                                    <w:top w:val="none" w:sz="0" w:space="0" w:color="auto"/>
                                                                    <w:left w:val="none" w:sz="0" w:space="0" w:color="auto"/>
                                                                    <w:bottom w:val="none" w:sz="0" w:space="0" w:color="auto"/>
                                                                    <w:right w:val="none" w:sz="0" w:space="0" w:color="auto"/>
                                                                  </w:divBdr>
                                                                  <w:divsChild>
                                                                    <w:div w:id="495539806">
                                                                      <w:marLeft w:val="0"/>
                                                                      <w:marRight w:val="0"/>
                                                                      <w:marTop w:val="0"/>
                                                                      <w:marBottom w:val="0"/>
                                                                      <w:divBdr>
                                                                        <w:top w:val="none" w:sz="0" w:space="0" w:color="auto"/>
                                                                        <w:left w:val="none" w:sz="0" w:space="0" w:color="auto"/>
                                                                        <w:bottom w:val="none" w:sz="0" w:space="0" w:color="auto"/>
                                                                        <w:right w:val="none" w:sz="0" w:space="0" w:color="auto"/>
                                                                      </w:divBdr>
                                                                      <w:divsChild>
                                                                        <w:div w:id="1294484068">
                                                                          <w:marLeft w:val="-225"/>
                                                                          <w:marRight w:val="-225"/>
                                                                          <w:marTop w:val="0"/>
                                                                          <w:marBottom w:val="0"/>
                                                                          <w:divBdr>
                                                                            <w:top w:val="none" w:sz="0" w:space="0" w:color="auto"/>
                                                                            <w:left w:val="none" w:sz="0" w:space="0" w:color="auto"/>
                                                                            <w:bottom w:val="none" w:sz="0" w:space="0" w:color="auto"/>
                                                                            <w:right w:val="none" w:sz="0" w:space="0" w:color="auto"/>
                                                                          </w:divBdr>
                                                                          <w:divsChild>
                                                                            <w:div w:id="12271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082098">
      <w:bodyDiv w:val="1"/>
      <w:marLeft w:val="0"/>
      <w:marRight w:val="0"/>
      <w:marTop w:val="0"/>
      <w:marBottom w:val="0"/>
      <w:divBdr>
        <w:top w:val="none" w:sz="0" w:space="0" w:color="auto"/>
        <w:left w:val="none" w:sz="0" w:space="0" w:color="auto"/>
        <w:bottom w:val="none" w:sz="0" w:space="0" w:color="auto"/>
        <w:right w:val="none" w:sz="0" w:space="0" w:color="auto"/>
      </w:divBdr>
    </w:div>
    <w:div w:id="986394519">
      <w:bodyDiv w:val="1"/>
      <w:marLeft w:val="0"/>
      <w:marRight w:val="0"/>
      <w:marTop w:val="0"/>
      <w:marBottom w:val="0"/>
      <w:divBdr>
        <w:top w:val="none" w:sz="0" w:space="0" w:color="auto"/>
        <w:left w:val="none" w:sz="0" w:space="0" w:color="auto"/>
        <w:bottom w:val="none" w:sz="0" w:space="0" w:color="auto"/>
        <w:right w:val="none" w:sz="0" w:space="0" w:color="auto"/>
      </w:divBdr>
    </w:div>
    <w:div w:id="986711998">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7052283">
      <w:bodyDiv w:val="1"/>
      <w:marLeft w:val="0"/>
      <w:marRight w:val="0"/>
      <w:marTop w:val="0"/>
      <w:marBottom w:val="0"/>
      <w:divBdr>
        <w:top w:val="none" w:sz="0" w:space="0" w:color="auto"/>
        <w:left w:val="none" w:sz="0" w:space="0" w:color="auto"/>
        <w:bottom w:val="none" w:sz="0" w:space="0" w:color="auto"/>
        <w:right w:val="none" w:sz="0" w:space="0" w:color="auto"/>
      </w:divBdr>
    </w:div>
    <w:div w:id="987788793">
      <w:bodyDiv w:val="1"/>
      <w:marLeft w:val="0"/>
      <w:marRight w:val="0"/>
      <w:marTop w:val="0"/>
      <w:marBottom w:val="0"/>
      <w:divBdr>
        <w:top w:val="none" w:sz="0" w:space="0" w:color="auto"/>
        <w:left w:val="none" w:sz="0" w:space="0" w:color="auto"/>
        <w:bottom w:val="none" w:sz="0" w:space="0" w:color="auto"/>
        <w:right w:val="none" w:sz="0" w:space="0" w:color="auto"/>
      </w:divBdr>
    </w:div>
    <w:div w:id="988050124">
      <w:bodyDiv w:val="1"/>
      <w:marLeft w:val="0"/>
      <w:marRight w:val="0"/>
      <w:marTop w:val="0"/>
      <w:marBottom w:val="0"/>
      <w:divBdr>
        <w:top w:val="none" w:sz="0" w:space="0" w:color="auto"/>
        <w:left w:val="none" w:sz="0" w:space="0" w:color="auto"/>
        <w:bottom w:val="none" w:sz="0" w:space="0" w:color="auto"/>
        <w:right w:val="none" w:sz="0" w:space="0" w:color="auto"/>
      </w:divBdr>
    </w:div>
    <w:div w:id="988288668">
      <w:bodyDiv w:val="1"/>
      <w:marLeft w:val="0"/>
      <w:marRight w:val="0"/>
      <w:marTop w:val="0"/>
      <w:marBottom w:val="0"/>
      <w:divBdr>
        <w:top w:val="none" w:sz="0" w:space="0" w:color="auto"/>
        <w:left w:val="none" w:sz="0" w:space="0" w:color="auto"/>
        <w:bottom w:val="none" w:sz="0" w:space="0" w:color="auto"/>
        <w:right w:val="none" w:sz="0" w:space="0" w:color="auto"/>
      </w:divBdr>
    </w:div>
    <w:div w:id="988361598">
      <w:bodyDiv w:val="1"/>
      <w:marLeft w:val="0"/>
      <w:marRight w:val="0"/>
      <w:marTop w:val="0"/>
      <w:marBottom w:val="0"/>
      <w:divBdr>
        <w:top w:val="none" w:sz="0" w:space="0" w:color="auto"/>
        <w:left w:val="none" w:sz="0" w:space="0" w:color="auto"/>
        <w:bottom w:val="none" w:sz="0" w:space="0" w:color="auto"/>
        <w:right w:val="none" w:sz="0" w:space="0" w:color="auto"/>
      </w:divBdr>
    </w:div>
    <w:div w:id="989091748">
      <w:bodyDiv w:val="1"/>
      <w:marLeft w:val="0"/>
      <w:marRight w:val="0"/>
      <w:marTop w:val="0"/>
      <w:marBottom w:val="0"/>
      <w:divBdr>
        <w:top w:val="none" w:sz="0" w:space="0" w:color="auto"/>
        <w:left w:val="none" w:sz="0" w:space="0" w:color="auto"/>
        <w:bottom w:val="none" w:sz="0" w:space="0" w:color="auto"/>
        <w:right w:val="none" w:sz="0" w:space="0" w:color="auto"/>
      </w:divBdr>
      <w:divsChild>
        <w:div w:id="438136231">
          <w:marLeft w:val="0"/>
          <w:marRight w:val="0"/>
          <w:marTop w:val="0"/>
          <w:marBottom w:val="0"/>
          <w:divBdr>
            <w:top w:val="none" w:sz="0" w:space="0" w:color="auto"/>
            <w:left w:val="none" w:sz="0" w:space="0" w:color="auto"/>
            <w:bottom w:val="none" w:sz="0" w:space="0" w:color="auto"/>
            <w:right w:val="none" w:sz="0" w:space="0" w:color="auto"/>
          </w:divBdr>
        </w:div>
      </w:divsChild>
    </w:div>
    <w:div w:id="989409855">
      <w:bodyDiv w:val="1"/>
      <w:marLeft w:val="0"/>
      <w:marRight w:val="0"/>
      <w:marTop w:val="0"/>
      <w:marBottom w:val="0"/>
      <w:divBdr>
        <w:top w:val="none" w:sz="0" w:space="0" w:color="auto"/>
        <w:left w:val="none" w:sz="0" w:space="0" w:color="auto"/>
        <w:bottom w:val="none" w:sz="0" w:space="0" w:color="auto"/>
        <w:right w:val="none" w:sz="0" w:space="0" w:color="auto"/>
      </w:divBdr>
      <w:divsChild>
        <w:div w:id="655837771">
          <w:marLeft w:val="0"/>
          <w:marRight w:val="0"/>
          <w:marTop w:val="0"/>
          <w:marBottom w:val="0"/>
          <w:divBdr>
            <w:top w:val="none" w:sz="0" w:space="0" w:color="auto"/>
            <w:left w:val="none" w:sz="0" w:space="0" w:color="auto"/>
            <w:bottom w:val="none" w:sz="0" w:space="0" w:color="auto"/>
            <w:right w:val="none" w:sz="0" w:space="0" w:color="auto"/>
          </w:divBdr>
          <w:divsChild>
            <w:div w:id="1080060573">
              <w:marLeft w:val="0"/>
              <w:marRight w:val="0"/>
              <w:marTop w:val="0"/>
              <w:marBottom w:val="344"/>
              <w:divBdr>
                <w:top w:val="none" w:sz="0" w:space="0" w:color="auto"/>
                <w:left w:val="none" w:sz="0" w:space="0" w:color="auto"/>
                <w:bottom w:val="none" w:sz="0" w:space="0" w:color="auto"/>
                <w:right w:val="none" w:sz="0" w:space="0" w:color="auto"/>
              </w:divBdr>
              <w:divsChild>
                <w:div w:id="731078344">
                  <w:marLeft w:val="0"/>
                  <w:marRight w:val="0"/>
                  <w:marTop w:val="0"/>
                  <w:marBottom w:val="0"/>
                  <w:divBdr>
                    <w:top w:val="none" w:sz="0" w:space="0" w:color="auto"/>
                    <w:left w:val="none" w:sz="0" w:space="0" w:color="auto"/>
                    <w:bottom w:val="none" w:sz="0" w:space="0" w:color="auto"/>
                    <w:right w:val="none" w:sz="0" w:space="0" w:color="auto"/>
                  </w:divBdr>
                  <w:divsChild>
                    <w:div w:id="469520898">
                      <w:marLeft w:val="0"/>
                      <w:marRight w:val="0"/>
                      <w:marTop w:val="0"/>
                      <w:marBottom w:val="0"/>
                      <w:divBdr>
                        <w:top w:val="none" w:sz="0" w:space="0" w:color="auto"/>
                        <w:left w:val="none" w:sz="0" w:space="0" w:color="auto"/>
                        <w:bottom w:val="none" w:sz="0" w:space="0" w:color="auto"/>
                        <w:right w:val="none" w:sz="0" w:space="0" w:color="auto"/>
                      </w:divBdr>
                      <w:divsChild>
                        <w:div w:id="284964195">
                          <w:marLeft w:val="0"/>
                          <w:marRight w:val="0"/>
                          <w:marTop w:val="322"/>
                          <w:marBottom w:val="0"/>
                          <w:divBdr>
                            <w:top w:val="none" w:sz="0" w:space="0" w:color="B2B2B2"/>
                            <w:left w:val="none" w:sz="0" w:space="0" w:color="B2B2B2"/>
                            <w:bottom w:val="none" w:sz="0" w:space="0" w:color="B2B2B2"/>
                            <w:right w:val="none" w:sz="0" w:space="0" w:color="B2B2B2"/>
                          </w:divBdr>
                          <w:divsChild>
                            <w:div w:id="1372538158">
                              <w:marLeft w:val="0"/>
                              <w:marRight w:val="0"/>
                              <w:marTop w:val="0"/>
                              <w:marBottom w:val="0"/>
                              <w:divBdr>
                                <w:top w:val="none" w:sz="0" w:space="0" w:color="B2B2B2"/>
                                <w:left w:val="none" w:sz="0" w:space="0" w:color="B2B2B2"/>
                                <w:bottom w:val="none" w:sz="0" w:space="0" w:color="B2B2B2"/>
                                <w:right w:val="none" w:sz="0" w:space="0" w:color="B2B2B2"/>
                              </w:divBdr>
                              <w:divsChild>
                                <w:div w:id="1772049009">
                                  <w:marLeft w:val="0"/>
                                  <w:marRight w:val="0"/>
                                  <w:marTop w:val="0"/>
                                  <w:marBottom w:val="0"/>
                                  <w:divBdr>
                                    <w:top w:val="none" w:sz="0" w:space="0" w:color="B2B2B2"/>
                                    <w:left w:val="none" w:sz="0" w:space="0" w:color="B2B2B2"/>
                                    <w:bottom w:val="none" w:sz="0" w:space="0" w:color="B2B2B2"/>
                                    <w:right w:val="none" w:sz="0" w:space="0" w:color="B2B2B2"/>
                                  </w:divBdr>
                                  <w:divsChild>
                                    <w:div w:id="98351258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991762334">
      <w:bodyDiv w:val="1"/>
      <w:marLeft w:val="0"/>
      <w:marRight w:val="0"/>
      <w:marTop w:val="0"/>
      <w:marBottom w:val="0"/>
      <w:divBdr>
        <w:top w:val="none" w:sz="0" w:space="0" w:color="auto"/>
        <w:left w:val="none" w:sz="0" w:space="0" w:color="auto"/>
        <w:bottom w:val="none" w:sz="0" w:space="0" w:color="auto"/>
        <w:right w:val="none" w:sz="0" w:space="0" w:color="auto"/>
      </w:divBdr>
    </w:div>
    <w:div w:id="991787025">
      <w:bodyDiv w:val="1"/>
      <w:marLeft w:val="0"/>
      <w:marRight w:val="0"/>
      <w:marTop w:val="0"/>
      <w:marBottom w:val="0"/>
      <w:divBdr>
        <w:top w:val="none" w:sz="0" w:space="0" w:color="auto"/>
        <w:left w:val="none" w:sz="0" w:space="0" w:color="auto"/>
        <w:bottom w:val="none" w:sz="0" w:space="0" w:color="auto"/>
        <w:right w:val="none" w:sz="0" w:space="0" w:color="auto"/>
      </w:divBdr>
    </w:div>
    <w:div w:id="991907335">
      <w:bodyDiv w:val="1"/>
      <w:marLeft w:val="0"/>
      <w:marRight w:val="0"/>
      <w:marTop w:val="0"/>
      <w:marBottom w:val="0"/>
      <w:divBdr>
        <w:top w:val="none" w:sz="0" w:space="0" w:color="auto"/>
        <w:left w:val="none" w:sz="0" w:space="0" w:color="auto"/>
        <w:bottom w:val="none" w:sz="0" w:space="0" w:color="auto"/>
        <w:right w:val="none" w:sz="0" w:space="0" w:color="auto"/>
      </w:divBdr>
    </w:div>
    <w:div w:id="992292090">
      <w:bodyDiv w:val="1"/>
      <w:marLeft w:val="0"/>
      <w:marRight w:val="0"/>
      <w:marTop w:val="0"/>
      <w:marBottom w:val="0"/>
      <w:divBdr>
        <w:top w:val="none" w:sz="0" w:space="0" w:color="auto"/>
        <w:left w:val="none" w:sz="0" w:space="0" w:color="auto"/>
        <w:bottom w:val="none" w:sz="0" w:space="0" w:color="auto"/>
        <w:right w:val="none" w:sz="0" w:space="0" w:color="auto"/>
      </w:divBdr>
      <w:divsChild>
        <w:div w:id="1863080894">
          <w:marLeft w:val="0"/>
          <w:marRight w:val="0"/>
          <w:marTop w:val="0"/>
          <w:marBottom w:val="0"/>
          <w:divBdr>
            <w:top w:val="none" w:sz="0" w:space="0" w:color="auto"/>
            <w:left w:val="none" w:sz="0" w:space="0" w:color="auto"/>
            <w:bottom w:val="none" w:sz="0" w:space="0" w:color="auto"/>
            <w:right w:val="none" w:sz="0" w:space="0" w:color="auto"/>
          </w:divBdr>
          <w:divsChild>
            <w:div w:id="1151560658">
              <w:marLeft w:val="0"/>
              <w:marRight w:val="0"/>
              <w:marTop w:val="0"/>
              <w:marBottom w:val="0"/>
              <w:divBdr>
                <w:top w:val="none" w:sz="0" w:space="0" w:color="auto"/>
                <w:left w:val="none" w:sz="0" w:space="0" w:color="auto"/>
                <w:bottom w:val="none" w:sz="0" w:space="0" w:color="auto"/>
                <w:right w:val="none" w:sz="0" w:space="0" w:color="auto"/>
              </w:divBdr>
              <w:divsChild>
                <w:div w:id="1303731952">
                  <w:marLeft w:val="0"/>
                  <w:marRight w:val="0"/>
                  <w:marTop w:val="0"/>
                  <w:marBottom w:val="0"/>
                  <w:divBdr>
                    <w:top w:val="none" w:sz="0" w:space="0" w:color="auto"/>
                    <w:left w:val="none" w:sz="0" w:space="0" w:color="auto"/>
                    <w:bottom w:val="none" w:sz="0" w:space="0" w:color="auto"/>
                    <w:right w:val="none" w:sz="0" w:space="0" w:color="auto"/>
                  </w:divBdr>
                  <w:divsChild>
                    <w:div w:id="204415114">
                      <w:marLeft w:val="0"/>
                      <w:marRight w:val="0"/>
                      <w:marTop w:val="0"/>
                      <w:marBottom w:val="0"/>
                      <w:divBdr>
                        <w:top w:val="none" w:sz="0" w:space="0" w:color="auto"/>
                        <w:left w:val="none" w:sz="0" w:space="0" w:color="auto"/>
                        <w:bottom w:val="none" w:sz="0" w:space="0" w:color="auto"/>
                        <w:right w:val="none" w:sz="0" w:space="0" w:color="auto"/>
                      </w:divBdr>
                      <w:divsChild>
                        <w:div w:id="1486822849">
                          <w:marLeft w:val="0"/>
                          <w:marRight w:val="0"/>
                          <w:marTop w:val="0"/>
                          <w:marBottom w:val="0"/>
                          <w:divBdr>
                            <w:top w:val="none" w:sz="0" w:space="0" w:color="auto"/>
                            <w:left w:val="none" w:sz="0" w:space="0" w:color="auto"/>
                            <w:bottom w:val="none" w:sz="0" w:space="0" w:color="auto"/>
                            <w:right w:val="none" w:sz="0" w:space="0" w:color="auto"/>
                          </w:divBdr>
                          <w:divsChild>
                            <w:div w:id="788014932">
                              <w:marLeft w:val="0"/>
                              <w:marRight w:val="0"/>
                              <w:marTop w:val="0"/>
                              <w:marBottom w:val="0"/>
                              <w:divBdr>
                                <w:top w:val="none" w:sz="0" w:space="0" w:color="auto"/>
                                <w:left w:val="none" w:sz="0" w:space="0" w:color="auto"/>
                                <w:bottom w:val="none" w:sz="0" w:space="0" w:color="auto"/>
                                <w:right w:val="none" w:sz="0" w:space="0" w:color="auto"/>
                              </w:divBdr>
                              <w:divsChild>
                                <w:div w:id="512379160">
                                  <w:marLeft w:val="0"/>
                                  <w:marRight w:val="0"/>
                                  <w:marTop w:val="0"/>
                                  <w:marBottom w:val="0"/>
                                  <w:divBdr>
                                    <w:top w:val="none" w:sz="0" w:space="0" w:color="auto"/>
                                    <w:left w:val="none" w:sz="0" w:space="0" w:color="auto"/>
                                    <w:bottom w:val="none" w:sz="0" w:space="0" w:color="auto"/>
                                    <w:right w:val="none" w:sz="0" w:space="0" w:color="auto"/>
                                  </w:divBdr>
                                  <w:divsChild>
                                    <w:div w:id="769736035">
                                      <w:marLeft w:val="0"/>
                                      <w:marRight w:val="0"/>
                                      <w:marTop w:val="0"/>
                                      <w:marBottom w:val="0"/>
                                      <w:divBdr>
                                        <w:top w:val="none" w:sz="0" w:space="0" w:color="auto"/>
                                        <w:left w:val="none" w:sz="0" w:space="0" w:color="auto"/>
                                        <w:bottom w:val="none" w:sz="0" w:space="0" w:color="auto"/>
                                        <w:right w:val="none" w:sz="0" w:space="0" w:color="auto"/>
                                      </w:divBdr>
                                      <w:divsChild>
                                        <w:div w:id="1889412223">
                                          <w:marLeft w:val="-150"/>
                                          <w:marRight w:val="-150"/>
                                          <w:marTop w:val="0"/>
                                          <w:marBottom w:val="0"/>
                                          <w:divBdr>
                                            <w:top w:val="none" w:sz="0" w:space="0" w:color="auto"/>
                                            <w:left w:val="none" w:sz="0" w:space="0" w:color="auto"/>
                                            <w:bottom w:val="none" w:sz="0" w:space="0" w:color="auto"/>
                                            <w:right w:val="none" w:sz="0" w:space="0" w:color="auto"/>
                                          </w:divBdr>
                                          <w:divsChild>
                                            <w:div w:id="25328124">
                                              <w:marLeft w:val="0"/>
                                              <w:marRight w:val="0"/>
                                              <w:marTop w:val="0"/>
                                              <w:marBottom w:val="0"/>
                                              <w:divBdr>
                                                <w:top w:val="none" w:sz="0" w:space="0" w:color="auto"/>
                                                <w:left w:val="none" w:sz="0" w:space="0" w:color="auto"/>
                                                <w:bottom w:val="none" w:sz="0" w:space="0" w:color="auto"/>
                                                <w:right w:val="none" w:sz="0" w:space="0" w:color="auto"/>
                                              </w:divBdr>
                                              <w:divsChild>
                                                <w:div w:id="1137793931">
                                                  <w:marLeft w:val="0"/>
                                                  <w:marRight w:val="0"/>
                                                  <w:marTop w:val="0"/>
                                                  <w:marBottom w:val="0"/>
                                                  <w:divBdr>
                                                    <w:top w:val="none" w:sz="0" w:space="0" w:color="auto"/>
                                                    <w:left w:val="none" w:sz="0" w:space="0" w:color="auto"/>
                                                    <w:bottom w:val="none" w:sz="0" w:space="0" w:color="auto"/>
                                                    <w:right w:val="none" w:sz="0" w:space="0" w:color="auto"/>
                                                  </w:divBdr>
                                                  <w:divsChild>
                                                    <w:div w:id="1962761514">
                                                      <w:marLeft w:val="0"/>
                                                      <w:marRight w:val="0"/>
                                                      <w:marTop w:val="0"/>
                                                      <w:marBottom w:val="0"/>
                                                      <w:divBdr>
                                                        <w:top w:val="none" w:sz="0" w:space="0" w:color="auto"/>
                                                        <w:left w:val="none" w:sz="0" w:space="0" w:color="auto"/>
                                                        <w:bottom w:val="none" w:sz="0" w:space="0" w:color="auto"/>
                                                        <w:right w:val="none" w:sz="0" w:space="0" w:color="auto"/>
                                                      </w:divBdr>
                                                      <w:divsChild>
                                                        <w:div w:id="537743222">
                                                          <w:marLeft w:val="0"/>
                                                          <w:marRight w:val="0"/>
                                                          <w:marTop w:val="0"/>
                                                          <w:marBottom w:val="0"/>
                                                          <w:divBdr>
                                                            <w:top w:val="none" w:sz="0" w:space="0" w:color="auto"/>
                                                            <w:left w:val="none" w:sz="0" w:space="0" w:color="auto"/>
                                                            <w:bottom w:val="none" w:sz="0" w:space="0" w:color="auto"/>
                                                            <w:right w:val="none" w:sz="0" w:space="0" w:color="auto"/>
                                                          </w:divBdr>
                                                          <w:divsChild>
                                                            <w:div w:id="544026465">
                                                              <w:marLeft w:val="0"/>
                                                              <w:marRight w:val="0"/>
                                                              <w:marTop w:val="0"/>
                                                              <w:marBottom w:val="0"/>
                                                              <w:divBdr>
                                                                <w:top w:val="none" w:sz="0" w:space="0" w:color="auto"/>
                                                                <w:left w:val="none" w:sz="0" w:space="0" w:color="auto"/>
                                                                <w:bottom w:val="none" w:sz="0" w:space="0" w:color="auto"/>
                                                                <w:right w:val="none" w:sz="0" w:space="0" w:color="auto"/>
                                                              </w:divBdr>
                                                              <w:divsChild>
                                                                <w:div w:id="945889974">
                                                                  <w:marLeft w:val="0"/>
                                                                  <w:marRight w:val="0"/>
                                                                  <w:marTop w:val="0"/>
                                                                  <w:marBottom w:val="0"/>
                                                                  <w:divBdr>
                                                                    <w:top w:val="none" w:sz="0" w:space="0" w:color="auto"/>
                                                                    <w:left w:val="none" w:sz="0" w:space="0" w:color="auto"/>
                                                                    <w:bottom w:val="none" w:sz="0" w:space="0" w:color="auto"/>
                                                                    <w:right w:val="none" w:sz="0" w:space="0" w:color="auto"/>
                                                                  </w:divBdr>
                                                                  <w:divsChild>
                                                                    <w:div w:id="1780104932">
                                                                      <w:marLeft w:val="0"/>
                                                                      <w:marRight w:val="0"/>
                                                                      <w:marTop w:val="0"/>
                                                                      <w:marBottom w:val="0"/>
                                                                      <w:divBdr>
                                                                        <w:top w:val="none" w:sz="0" w:space="0" w:color="auto"/>
                                                                        <w:left w:val="none" w:sz="0" w:space="0" w:color="auto"/>
                                                                        <w:bottom w:val="none" w:sz="0" w:space="0" w:color="auto"/>
                                                                        <w:right w:val="none" w:sz="0" w:space="0" w:color="auto"/>
                                                                      </w:divBdr>
                                                                      <w:divsChild>
                                                                        <w:div w:id="2007781978">
                                                                          <w:marLeft w:val="-225"/>
                                                                          <w:marRight w:val="-225"/>
                                                                          <w:marTop w:val="0"/>
                                                                          <w:marBottom w:val="0"/>
                                                                          <w:divBdr>
                                                                            <w:top w:val="none" w:sz="0" w:space="0" w:color="auto"/>
                                                                            <w:left w:val="none" w:sz="0" w:space="0" w:color="auto"/>
                                                                            <w:bottom w:val="none" w:sz="0" w:space="0" w:color="auto"/>
                                                                            <w:right w:val="none" w:sz="0" w:space="0" w:color="auto"/>
                                                                          </w:divBdr>
                                                                          <w:divsChild>
                                                                            <w:div w:id="463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297939">
      <w:bodyDiv w:val="1"/>
      <w:marLeft w:val="0"/>
      <w:marRight w:val="0"/>
      <w:marTop w:val="0"/>
      <w:marBottom w:val="0"/>
      <w:divBdr>
        <w:top w:val="none" w:sz="0" w:space="0" w:color="auto"/>
        <w:left w:val="none" w:sz="0" w:space="0" w:color="auto"/>
        <w:bottom w:val="none" w:sz="0" w:space="0" w:color="auto"/>
        <w:right w:val="none" w:sz="0" w:space="0" w:color="auto"/>
      </w:divBdr>
    </w:div>
    <w:div w:id="992375487">
      <w:bodyDiv w:val="1"/>
      <w:marLeft w:val="0"/>
      <w:marRight w:val="0"/>
      <w:marTop w:val="0"/>
      <w:marBottom w:val="0"/>
      <w:divBdr>
        <w:top w:val="none" w:sz="0" w:space="0" w:color="auto"/>
        <w:left w:val="none" w:sz="0" w:space="0" w:color="auto"/>
        <w:bottom w:val="none" w:sz="0" w:space="0" w:color="auto"/>
        <w:right w:val="none" w:sz="0" w:space="0" w:color="auto"/>
      </w:divBdr>
      <w:divsChild>
        <w:div w:id="1955357758">
          <w:marLeft w:val="0"/>
          <w:marRight w:val="0"/>
          <w:marTop w:val="0"/>
          <w:marBottom w:val="0"/>
          <w:divBdr>
            <w:top w:val="none" w:sz="0" w:space="0" w:color="auto"/>
            <w:left w:val="none" w:sz="0" w:space="0" w:color="auto"/>
            <w:bottom w:val="none" w:sz="0" w:space="0" w:color="auto"/>
            <w:right w:val="none" w:sz="0" w:space="0" w:color="auto"/>
          </w:divBdr>
          <w:divsChild>
            <w:div w:id="169609093">
              <w:marLeft w:val="0"/>
              <w:marRight w:val="0"/>
              <w:marTop w:val="0"/>
              <w:marBottom w:val="0"/>
              <w:divBdr>
                <w:top w:val="none" w:sz="0" w:space="0" w:color="auto"/>
                <w:left w:val="none" w:sz="0" w:space="0" w:color="auto"/>
                <w:bottom w:val="none" w:sz="0" w:space="0" w:color="auto"/>
                <w:right w:val="none" w:sz="0" w:space="0" w:color="auto"/>
              </w:divBdr>
              <w:divsChild>
                <w:div w:id="1403716829">
                  <w:marLeft w:val="0"/>
                  <w:marRight w:val="0"/>
                  <w:marTop w:val="0"/>
                  <w:marBottom w:val="0"/>
                  <w:divBdr>
                    <w:top w:val="none" w:sz="0" w:space="0" w:color="auto"/>
                    <w:left w:val="none" w:sz="0" w:space="0" w:color="auto"/>
                    <w:bottom w:val="none" w:sz="0" w:space="0" w:color="auto"/>
                    <w:right w:val="none" w:sz="0" w:space="0" w:color="auto"/>
                  </w:divBdr>
                  <w:divsChild>
                    <w:div w:id="413865511">
                      <w:marLeft w:val="0"/>
                      <w:marRight w:val="0"/>
                      <w:marTop w:val="0"/>
                      <w:marBottom w:val="0"/>
                      <w:divBdr>
                        <w:top w:val="none" w:sz="0" w:space="0" w:color="auto"/>
                        <w:left w:val="none" w:sz="0" w:space="0" w:color="auto"/>
                        <w:bottom w:val="none" w:sz="0" w:space="0" w:color="auto"/>
                        <w:right w:val="none" w:sz="0" w:space="0" w:color="auto"/>
                      </w:divBdr>
                      <w:divsChild>
                        <w:div w:id="427966853">
                          <w:marLeft w:val="0"/>
                          <w:marRight w:val="0"/>
                          <w:marTop w:val="0"/>
                          <w:marBottom w:val="0"/>
                          <w:divBdr>
                            <w:top w:val="none" w:sz="0" w:space="0" w:color="auto"/>
                            <w:left w:val="none" w:sz="0" w:space="0" w:color="auto"/>
                            <w:bottom w:val="none" w:sz="0" w:space="0" w:color="auto"/>
                            <w:right w:val="none" w:sz="0" w:space="0" w:color="auto"/>
                          </w:divBdr>
                          <w:divsChild>
                            <w:div w:id="1454784791">
                              <w:marLeft w:val="0"/>
                              <w:marRight w:val="0"/>
                              <w:marTop w:val="0"/>
                              <w:marBottom w:val="0"/>
                              <w:divBdr>
                                <w:top w:val="none" w:sz="0" w:space="0" w:color="auto"/>
                                <w:left w:val="none" w:sz="0" w:space="0" w:color="auto"/>
                                <w:bottom w:val="none" w:sz="0" w:space="0" w:color="auto"/>
                                <w:right w:val="none" w:sz="0" w:space="0" w:color="auto"/>
                              </w:divBdr>
                              <w:divsChild>
                                <w:div w:id="1776361790">
                                  <w:marLeft w:val="0"/>
                                  <w:marRight w:val="0"/>
                                  <w:marTop w:val="0"/>
                                  <w:marBottom w:val="0"/>
                                  <w:divBdr>
                                    <w:top w:val="none" w:sz="0" w:space="0" w:color="auto"/>
                                    <w:left w:val="none" w:sz="0" w:space="0" w:color="auto"/>
                                    <w:bottom w:val="none" w:sz="0" w:space="0" w:color="auto"/>
                                    <w:right w:val="none" w:sz="0" w:space="0" w:color="auto"/>
                                  </w:divBdr>
                                  <w:divsChild>
                                    <w:div w:id="708334310">
                                      <w:marLeft w:val="0"/>
                                      <w:marRight w:val="0"/>
                                      <w:marTop w:val="0"/>
                                      <w:marBottom w:val="0"/>
                                      <w:divBdr>
                                        <w:top w:val="none" w:sz="0" w:space="0" w:color="auto"/>
                                        <w:left w:val="none" w:sz="0" w:space="0" w:color="auto"/>
                                        <w:bottom w:val="none" w:sz="0" w:space="0" w:color="auto"/>
                                        <w:right w:val="none" w:sz="0" w:space="0" w:color="auto"/>
                                      </w:divBdr>
                                      <w:divsChild>
                                        <w:div w:id="1689066352">
                                          <w:marLeft w:val="-150"/>
                                          <w:marRight w:val="-150"/>
                                          <w:marTop w:val="0"/>
                                          <w:marBottom w:val="0"/>
                                          <w:divBdr>
                                            <w:top w:val="none" w:sz="0" w:space="0" w:color="auto"/>
                                            <w:left w:val="none" w:sz="0" w:space="0" w:color="auto"/>
                                            <w:bottom w:val="none" w:sz="0" w:space="0" w:color="auto"/>
                                            <w:right w:val="none" w:sz="0" w:space="0" w:color="auto"/>
                                          </w:divBdr>
                                          <w:divsChild>
                                            <w:div w:id="1617326097">
                                              <w:marLeft w:val="0"/>
                                              <w:marRight w:val="0"/>
                                              <w:marTop w:val="0"/>
                                              <w:marBottom w:val="0"/>
                                              <w:divBdr>
                                                <w:top w:val="none" w:sz="0" w:space="0" w:color="auto"/>
                                                <w:left w:val="none" w:sz="0" w:space="0" w:color="auto"/>
                                                <w:bottom w:val="none" w:sz="0" w:space="0" w:color="auto"/>
                                                <w:right w:val="none" w:sz="0" w:space="0" w:color="auto"/>
                                              </w:divBdr>
                                              <w:divsChild>
                                                <w:div w:id="832258662">
                                                  <w:marLeft w:val="0"/>
                                                  <w:marRight w:val="0"/>
                                                  <w:marTop w:val="0"/>
                                                  <w:marBottom w:val="0"/>
                                                  <w:divBdr>
                                                    <w:top w:val="none" w:sz="0" w:space="0" w:color="auto"/>
                                                    <w:left w:val="none" w:sz="0" w:space="0" w:color="auto"/>
                                                    <w:bottom w:val="none" w:sz="0" w:space="0" w:color="auto"/>
                                                    <w:right w:val="none" w:sz="0" w:space="0" w:color="auto"/>
                                                  </w:divBdr>
                                                  <w:divsChild>
                                                    <w:div w:id="147943560">
                                                      <w:marLeft w:val="0"/>
                                                      <w:marRight w:val="0"/>
                                                      <w:marTop w:val="0"/>
                                                      <w:marBottom w:val="0"/>
                                                      <w:divBdr>
                                                        <w:top w:val="none" w:sz="0" w:space="0" w:color="auto"/>
                                                        <w:left w:val="none" w:sz="0" w:space="0" w:color="auto"/>
                                                        <w:bottom w:val="none" w:sz="0" w:space="0" w:color="auto"/>
                                                        <w:right w:val="none" w:sz="0" w:space="0" w:color="auto"/>
                                                      </w:divBdr>
                                                      <w:divsChild>
                                                        <w:div w:id="2091734889">
                                                          <w:marLeft w:val="0"/>
                                                          <w:marRight w:val="0"/>
                                                          <w:marTop w:val="0"/>
                                                          <w:marBottom w:val="0"/>
                                                          <w:divBdr>
                                                            <w:top w:val="none" w:sz="0" w:space="0" w:color="auto"/>
                                                            <w:left w:val="none" w:sz="0" w:space="0" w:color="auto"/>
                                                            <w:bottom w:val="none" w:sz="0" w:space="0" w:color="auto"/>
                                                            <w:right w:val="none" w:sz="0" w:space="0" w:color="auto"/>
                                                          </w:divBdr>
                                                          <w:divsChild>
                                                            <w:div w:id="2048750567">
                                                              <w:marLeft w:val="0"/>
                                                              <w:marRight w:val="0"/>
                                                              <w:marTop w:val="0"/>
                                                              <w:marBottom w:val="0"/>
                                                              <w:divBdr>
                                                                <w:top w:val="none" w:sz="0" w:space="0" w:color="auto"/>
                                                                <w:left w:val="none" w:sz="0" w:space="0" w:color="auto"/>
                                                                <w:bottom w:val="none" w:sz="0" w:space="0" w:color="auto"/>
                                                                <w:right w:val="none" w:sz="0" w:space="0" w:color="auto"/>
                                                              </w:divBdr>
                                                              <w:divsChild>
                                                                <w:div w:id="1110006740">
                                                                  <w:marLeft w:val="0"/>
                                                                  <w:marRight w:val="0"/>
                                                                  <w:marTop w:val="0"/>
                                                                  <w:marBottom w:val="0"/>
                                                                  <w:divBdr>
                                                                    <w:top w:val="none" w:sz="0" w:space="0" w:color="auto"/>
                                                                    <w:left w:val="none" w:sz="0" w:space="0" w:color="auto"/>
                                                                    <w:bottom w:val="none" w:sz="0" w:space="0" w:color="auto"/>
                                                                    <w:right w:val="none" w:sz="0" w:space="0" w:color="auto"/>
                                                                  </w:divBdr>
                                                                  <w:divsChild>
                                                                    <w:div w:id="1623531667">
                                                                      <w:marLeft w:val="0"/>
                                                                      <w:marRight w:val="0"/>
                                                                      <w:marTop w:val="0"/>
                                                                      <w:marBottom w:val="0"/>
                                                                      <w:divBdr>
                                                                        <w:top w:val="none" w:sz="0" w:space="0" w:color="auto"/>
                                                                        <w:left w:val="none" w:sz="0" w:space="0" w:color="auto"/>
                                                                        <w:bottom w:val="none" w:sz="0" w:space="0" w:color="auto"/>
                                                                        <w:right w:val="none" w:sz="0" w:space="0" w:color="auto"/>
                                                                      </w:divBdr>
                                                                      <w:divsChild>
                                                                        <w:div w:id="2126120803">
                                                                          <w:marLeft w:val="-225"/>
                                                                          <w:marRight w:val="-225"/>
                                                                          <w:marTop w:val="0"/>
                                                                          <w:marBottom w:val="0"/>
                                                                          <w:divBdr>
                                                                            <w:top w:val="none" w:sz="0" w:space="0" w:color="auto"/>
                                                                            <w:left w:val="none" w:sz="0" w:space="0" w:color="auto"/>
                                                                            <w:bottom w:val="none" w:sz="0" w:space="0" w:color="auto"/>
                                                                            <w:right w:val="none" w:sz="0" w:space="0" w:color="auto"/>
                                                                          </w:divBdr>
                                                                          <w:divsChild>
                                                                            <w:div w:id="198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682718">
      <w:bodyDiv w:val="1"/>
      <w:marLeft w:val="0"/>
      <w:marRight w:val="0"/>
      <w:marTop w:val="0"/>
      <w:marBottom w:val="0"/>
      <w:divBdr>
        <w:top w:val="none" w:sz="0" w:space="0" w:color="auto"/>
        <w:left w:val="none" w:sz="0" w:space="0" w:color="auto"/>
        <w:bottom w:val="none" w:sz="0" w:space="0" w:color="auto"/>
        <w:right w:val="none" w:sz="0" w:space="0" w:color="auto"/>
      </w:divBdr>
      <w:divsChild>
        <w:div w:id="1064254295">
          <w:marLeft w:val="0"/>
          <w:marRight w:val="0"/>
          <w:marTop w:val="0"/>
          <w:marBottom w:val="0"/>
          <w:divBdr>
            <w:top w:val="none" w:sz="0" w:space="0" w:color="auto"/>
            <w:left w:val="none" w:sz="0" w:space="0" w:color="auto"/>
            <w:bottom w:val="none" w:sz="0" w:space="0" w:color="auto"/>
            <w:right w:val="none" w:sz="0" w:space="0" w:color="auto"/>
          </w:divBdr>
        </w:div>
        <w:div w:id="134299674">
          <w:marLeft w:val="0"/>
          <w:marRight w:val="0"/>
          <w:marTop w:val="0"/>
          <w:marBottom w:val="0"/>
          <w:divBdr>
            <w:top w:val="none" w:sz="0" w:space="0" w:color="007BFF"/>
            <w:left w:val="none" w:sz="0" w:space="0" w:color="007BFF"/>
            <w:bottom w:val="none" w:sz="0" w:space="0" w:color="007BFF"/>
            <w:right w:val="none" w:sz="0" w:space="0" w:color="007BFF"/>
          </w:divBdr>
        </w:div>
      </w:divsChild>
    </w:div>
    <w:div w:id="992752815">
      <w:bodyDiv w:val="1"/>
      <w:marLeft w:val="0"/>
      <w:marRight w:val="0"/>
      <w:marTop w:val="0"/>
      <w:marBottom w:val="0"/>
      <w:divBdr>
        <w:top w:val="none" w:sz="0" w:space="0" w:color="auto"/>
        <w:left w:val="none" w:sz="0" w:space="0" w:color="auto"/>
        <w:bottom w:val="none" w:sz="0" w:space="0" w:color="auto"/>
        <w:right w:val="none" w:sz="0" w:space="0" w:color="auto"/>
      </w:divBdr>
    </w:div>
    <w:div w:id="992759333">
      <w:bodyDiv w:val="1"/>
      <w:marLeft w:val="0"/>
      <w:marRight w:val="0"/>
      <w:marTop w:val="0"/>
      <w:marBottom w:val="0"/>
      <w:divBdr>
        <w:top w:val="none" w:sz="0" w:space="0" w:color="auto"/>
        <w:left w:val="none" w:sz="0" w:space="0" w:color="auto"/>
        <w:bottom w:val="none" w:sz="0" w:space="0" w:color="auto"/>
        <w:right w:val="none" w:sz="0" w:space="0" w:color="auto"/>
      </w:divBdr>
    </w:div>
    <w:div w:id="992955530">
      <w:bodyDiv w:val="1"/>
      <w:marLeft w:val="0"/>
      <w:marRight w:val="0"/>
      <w:marTop w:val="0"/>
      <w:marBottom w:val="0"/>
      <w:divBdr>
        <w:top w:val="none" w:sz="0" w:space="0" w:color="auto"/>
        <w:left w:val="none" w:sz="0" w:space="0" w:color="auto"/>
        <w:bottom w:val="none" w:sz="0" w:space="0" w:color="auto"/>
        <w:right w:val="none" w:sz="0" w:space="0" w:color="auto"/>
      </w:divBdr>
    </w:div>
    <w:div w:id="993336046">
      <w:bodyDiv w:val="1"/>
      <w:marLeft w:val="0"/>
      <w:marRight w:val="0"/>
      <w:marTop w:val="0"/>
      <w:marBottom w:val="0"/>
      <w:divBdr>
        <w:top w:val="none" w:sz="0" w:space="0" w:color="auto"/>
        <w:left w:val="none" w:sz="0" w:space="0" w:color="auto"/>
        <w:bottom w:val="none" w:sz="0" w:space="0" w:color="auto"/>
        <w:right w:val="none" w:sz="0" w:space="0" w:color="auto"/>
      </w:divBdr>
    </w:div>
    <w:div w:id="994334095">
      <w:bodyDiv w:val="1"/>
      <w:marLeft w:val="0"/>
      <w:marRight w:val="0"/>
      <w:marTop w:val="0"/>
      <w:marBottom w:val="0"/>
      <w:divBdr>
        <w:top w:val="none" w:sz="0" w:space="0" w:color="auto"/>
        <w:left w:val="none" w:sz="0" w:space="0" w:color="auto"/>
        <w:bottom w:val="none" w:sz="0" w:space="0" w:color="auto"/>
        <w:right w:val="none" w:sz="0" w:space="0" w:color="auto"/>
      </w:divBdr>
    </w:div>
    <w:div w:id="994646783">
      <w:bodyDiv w:val="1"/>
      <w:marLeft w:val="0"/>
      <w:marRight w:val="0"/>
      <w:marTop w:val="0"/>
      <w:marBottom w:val="0"/>
      <w:divBdr>
        <w:top w:val="none" w:sz="0" w:space="0" w:color="auto"/>
        <w:left w:val="none" w:sz="0" w:space="0" w:color="auto"/>
        <w:bottom w:val="none" w:sz="0" w:space="0" w:color="auto"/>
        <w:right w:val="none" w:sz="0" w:space="0" w:color="auto"/>
      </w:divBdr>
    </w:div>
    <w:div w:id="994913532">
      <w:bodyDiv w:val="1"/>
      <w:marLeft w:val="0"/>
      <w:marRight w:val="0"/>
      <w:marTop w:val="0"/>
      <w:marBottom w:val="0"/>
      <w:divBdr>
        <w:top w:val="none" w:sz="0" w:space="0" w:color="auto"/>
        <w:left w:val="none" w:sz="0" w:space="0" w:color="auto"/>
        <w:bottom w:val="none" w:sz="0" w:space="0" w:color="auto"/>
        <w:right w:val="none" w:sz="0" w:space="0" w:color="auto"/>
      </w:divBdr>
      <w:divsChild>
        <w:div w:id="479077213">
          <w:marLeft w:val="0"/>
          <w:marRight w:val="0"/>
          <w:marTop w:val="0"/>
          <w:marBottom w:val="0"/>
          <w:divBdr>
            <w:top w:val="none" w:sz="0" w:space="0" w:color="auto"/>
            <w:left w:val="none" w:sz="0" w:space="0" w:color="auto"/>
            <w:bottom w:val="none" w:sz="0" w:space="0" w:color="auto"/>
            <w:right w:val="none" w:sz="0" w:space="0" w:color="auto"/>
          </w:divBdr>
          <w:divsChild>
            <w:div w:id="2653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621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16">
          <w:marLeft w:val="0"/>
          <w:marRight w:val="0"/>
          <w:marTop w:val="0"/>
          <w:marBottom w:val="0"/>
          <w:divBdr>
            <w:top w:val="none" w:sz="0" w:space="0" w:color="auto"/>
            <w:left w:val="none" w:sz="0" w:space="0" w:color="auto"/>
            <w:bottom w:val="none" w:sz="0" w:space="0" w:color="auto"/>
            <w:right w:val="none" w:sz="0" w:space="0" w:color="auto"/>
          </w:divBdr>
          <w:divsChild>
            <w:div w:id="678897953">
              <w:marLeft w:val="0"/>
              <w:marRight w:val="0"/>
              <w:marTop w:val="0"/>
              <w:marBottom w:val="0"/>
              <w:divBdr>
                <w:top w:val="none" w:sz="0" w:space="0" w:color="auto"/>
                <w:left w:val="none" w:sz="0" w:space="0" w:color="auto"/>
                <w:bottom w:val="none" w:sz="0" w:space="0" w:color="auto"/>
                <w:right w:val="none" w:sz="0" w:space="0" w:color="auto"/>
              </w:divBdr>
              <w:divsChild>
                <w:div w:id="368341888">
                  <w:marLeft w:val="0"/>
                  <w:marRight w:val="0"/>
                  <w:marTop w:val="0"/>
                  <w:marBottom w:val="0"/>
                  <w:divBdr>
                    <w:top w:val="none" w:sz="0" w:space="0" w:color="auto"/>
                    <w:left w:val="none" w:sz="0" w:space="0" w:color="auto"/>
                    <w:bottom w:val="none" w:sz="0" w:space="0" w:color="auto"/>
                    <w:right w:val="none" w:sz="0" w:space="0" w:color="auto"/>
                  </w:divBdr>
                  <w:divsChild>
                    <w:div w:id="439883524">
                      <w:marLeft w:val="0"/>
                      <w:marRight w:val="0"/>
                      <w:marTop w:val="0"/>
                      <w:marBottom w:val="0"/>
                      <w:divBdr>
                        <w:top w:val="none" w:sz="0" w:space="0" w:color="auto"/>
                        <w:left w:val="none" w:sz="0" w:space="0" w:color="auto"/>
                        <w:bottom w:val="none" w:sz="0" w:space="0" w:color="auto"/>
                        <w:right w:val="none" w:sz="0" w:space="0" w:color="auto"/>
                      </w:divBdr>
                      <w:divsChild>
                        <w:div w:id="654994413">
                          <w:marLeft w:val="0"/>
                          <w:marRight w:val="0"/>
                          <w:marTop w:val="0"/>
                          <w:marBottom w:val="0"/>
                          <w:divBdr>
                            <w:top w:val="none" w:sz="0" w:space="0" w:color="auto"/>
                            <w:left w:val="none" w:sz="0" w:space="0" w:color="auto"/>
                            <w:bottom w:val="none" w:sz="0" w:space="0" w:color="auto"/>
                            <w:right w:val="none" w:sz="0" w:space="0" w:color="auto"/>
                          </w:divBdr>
                          <w:divsChild>
                            <w:div w:id="2057586911">
                              <w:marLeft w:val="3"/>
                              <w:marRight w:val="0"/>
                              <w:marTop w:val="0"/>
                              <w:marBottom w:val="0"/>
                              <w:divBdr>
                                <w:top w:val="none" w:sz="0" w:space="0" w:color="auto"/>
                                <w:left w:val="none" w:sz="0" w:space="0" w:color="auto"/>
                                <w:bottom w:val="none" w:sz="0" w:space="0" w:color="auto"/>
                                <w:right w:val="none" w:sz="0" w:space="0" w:color="auto"/>
                              </w:divBdr>
                              <w:divsChild>
                                <w:div w:id="283270611">
                                  <w:marLeft w:val="0"/>
                                  <w:marRight w:val="0"/>
                                  <w:marTop w:val="0"/>
                                  <w:marBottom w:val="0"/>
                                  <w:divBdr>
                                    <w:top w:val="none" w:sz="0" w:space="0" w:color="auto"/>
                                    <w:left w:val="none" w:sz="0" w:space="0" w:color="auto"/>
                                    <w:bottom w:val="none" w:sz="0" w:space="0" w:color="auto"/>
                                    <w:right w:val="none" w:sz="0" w:space="0" w:color="auto"/>
                                  </w:divBdr>
                                  <w:divsChild>
                                    <w:div w:id="2058311053">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sChild>
                                            <w:div w:id="2106225797">
                                              <w:marLeft w:val="0"/>
                                              <w:marRight w:val="0"/>
                                              <w:marTop w:val="0"/>
                                              <w:marBottom w:val="0"/>
                                              <w:divBdr>
                                                <w:top w:val="none" w:sz="0" w:space="0" w:color="auto"/>
                                                <w:left w:val="none" w:sz="0" w:space="0" w:color="auto"/>
                                                <w:bottom w:val="none" w:sz="0" w:space="0" w:color="auto"/>
                                                <w:right w:val="none" w:sz="0" w:space="0" w:color="auto"/>
                                              </w:divBdr>
                                              <w:divsChild>
                                                <w:div w:id="182479926">
                                                  <w:marLeft w:val="0"/>
                                                  <w:marRight w:val="0"/>
                                                  <w:marTop w:val="0"/>
                                                  <w:marBottom w:val="0"/>
                                                  <w:divBdr>
                                                    <w:top w:val="none" w:sz="0" w:space="0" w:color="auto"/>
                                                    <w:left w:val="none" w:sz="0" w:space="0" w:color="auto"/>
                                                    <w:bottom w:val="none" w:sz="0" w:space="0" w:color="auto"/>
                                                    <w:right w:val="none" w:sz="0" w:space="0" w:color="auto"/>
                                                  </w:divBdr>
                                                  <w:divsChild>
                                                    <w:div w:id="1379628347">
                                                      <w:marLeft w:val="0"/>
                                                      <w:marRight w:val="0"/>
                                                      <w:marTop w:val="0"/>
                                                      <w:marBottom w:val="0"/>
                                                      <w:divBdr>
                                                        <w:top w:val="none" w:sz="0" w:space="0" w:color="auto"/>
                                                        <w:left w:val="none" w:sz="0" w:space="0" w:color="auto"/>
                                                        <w:bottom w:val="none" w:sz="0" w:space="0" w:color="auto"/>
                                                        <w:right w:val="none" w:sz="0" w:space="0" w:color="auto"/>
                                                      </w:divBdr>
                                                      <w:divsChild>
                                                        <w:div w:id="1680043922">
                                                          <w:marLeft w:val="0"/>
                                                          <w:marRight w:val="0"/>
                                                          <w:marTop w:val="0"/>
                                                          <w:marBottom w:val="0"/>
                                                          <w:divBdr>
                                                            <w:top w:val="none" w:sz="0" w:space="0" w:color="auto"/>
                                                            <w:left w:val="none" w:sz="0" w:space="0" w:color="auto"/>
                                                            <w:bottom w:val="none" w:sz="0" w:space="0" w:color="auto"/>
                                                            <w:right w:val="none" w:sz="0" w:space="0" w:color="auto"/>
                                                          </w:divBdr>
                                                          <w:divsChild>
                                                            <w:div w:id="1713187539">
                                                              <w:marLeft w:val="0"/>
                                                              <w:marRight w:val="0"/>
                                                              <w:marTop w:val="0"/>
                                                              <w:marBottom w:val="0"/>
                                                              <w:divBdr>
                                                                <w:top w:val="none" w:sz="0" w:space="0" w:color="auto"/>
                                                                <w:left w:val="none" w:sz="0" w:space="0" w:color="auto"/>
                                                                <w:bottom w:val="none" w:sz="0" w:space="0" w:color="auto"/>
                                                                <w:right w:val="none" w:sz="0" w:space="0" w:color="auto"/>
                                                              </w:divBdr>
                                                              <w:divsChild>
                                                                <w:div w:id="2132436565">
                                                                  <w:marLeft w:val="0"/>
                                                                  <w:marRight w:val="0"/>
                                                                  <w:marTop w:val="0"/>
                                                                  <w:marBottom w:val="0"/>
                                                                  <w:divBdr>
                                                                    <w:top w:val="none" w:sz="0" w:space="0" w:color="auto"/>
                                                                    <w:left w:val="none" w:sz="0" w:space="0" w:color="auto"/>
                                                                    <w:bottom w:val="none" w:sz="0" w:space="0" w:color="auto"/>
                                                                    <w:right w:val="none" w:sz="0" w:space="0" w:color="auto"/>
                                                                  </w:divBdr>
                                                                  <w:divsChild>
                                                                    <w:div w:id="1122380846">
                                                                      <w:marLeft w:val="0"/>
                                                                      <w:marRight w:val="0"/>
                                                                      <w:marTop w:val="0"/>
                                                                      <w:marBottom w:val="0"/>
                                                                      <w:divBdr>
                                                                        <w:top w:val="none" w:sz="0" w:space="0" w:color="auto"/>
                                                                        <w:left w:val="none" w:sz="0" w:space="0" w:color="auto"/>
                                                                        <w:bottom w:val="none" w:sz="0" w:space="0" w:color="auto"/>
                                                                        <w:right w:val="none" w:sz="0" w:space="0" w:color="auto"/>
                                                                      </w:divBdr>
                                                                      <w:divsChild>
                                                                        <w:div w:id="12421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59977">
      <w:bodyDiv w:val="1"/>
      <w:marLeft w:val="0"/>
      <w:marRight w:val="0"/>
      <w:marTop w:val="0"/>
      <w:marBottom w:val="0"/>
      <w:divBdr>
        <w:top w:val="none" w:sz="0" w:space="0" w:color="auto"/>
        <w:left w:val="none" w:sz="0" w:space="0" w:color="auto"/>
        <w:bottom w:val="none" w:sz="0" w:space="0" w:color="auto"/>
        <w:right w:val="none" w:sz="0" w:space="0" w:color="auto"/>
      </w:divBdr>
      <w:divsChild>
        <w:div w:id="1575704640">
          <w:marLeft w:val="0"/>
          <w:marRight w:val="0"/>
          <w:marTop w:val="0"/>
          <w:marBottom w:val="0"/>
          <w:divBdr>
            <w:top w:val="none" w:sz="0" w:space="0" w:color="auto"/>
            <w:left w:val="none" w:sz="0" w:space="0" w:color="auto"/>
            <w:bottom w:val="none" w:sz="0" w:space="0" w:color="auto"/>
            <w:right w:val="none" w:sz="0" w:space="0" w:color="auto"/>
          </w:divBdr>
        </w:div>
      </w:divsChild>
    </w:div>
    <w:div w:id="995260066">
      <w:bodyDiv w:val="1"/>
      <w:marLeft w:val="0"/>
      <w:marRight w:val="0"/>
      <w:marTop w:val="0"/>
      <w:marBottom w:val="0"/>
      <w:divBdr>
        <w:top w:val="none" w:sz="0" w:space="0" w:color="auto"/>
        <w:left w:val="none" w:sz="0" w:space="0" w:color="auto"/>
        <w:bottom w:val="none" w:sz="0" w:space="0" w:color="auto"/>
        <w:right w:val="none" w:sz="0" w:space="0" w:color="auto"/>
      </w:divBdr>
    </w:div>
    <w:div w:id="995651010">
      <w:bodyDiv w:val="1"/>
      <w:marLeft w:val="0"/>
      <w:marRight w:val="0"/>
      <w:marTop w:val="0"/>
      <w:marBottom w:val="0"/>
      <w:divBdr>
        <w:top w:val="none" w:sz="0" w:space="0" w:color="auto"/>
        <w:left w:val="none" w:sz="0" w:space="0" w:color="auto"/>
        <w:bottom w:val="none" w:sz="0" w:space="0" w:color="auto"/>
        <w:right w:val="none" w:sz="0" w:space="0" w:color="auto"/>
      </w:divBdr>
    </w:div>
    <w:div w:id="995768668">
      <w:bodyDiv w:val="1"/>
      <w:marLeft w:val="0"/>
      <w:marRight w:val="0"/>
      <w:marTop w:val="0"/>
      <w:marBottom w:val="0"/>
      <w:divBdr>
        <w:top w:val="none" w:sz="0" w:space="0" w:color="auto"/>
        <w:left w:val="none" w:sz="0" w:space="0" w:color="auto"/>
        <w:bottom w:val="none" w:sz="0" w:space="0" w:color="auto"/>
        <w:right w:val="none" w:sz="0" w:space="0" w:color="auto"/>
      </w:divBdr>
    </w:div>
    <w:div w:id="996299805">
      <w:bodyDiv w:val="1"/>
      <w:marLeft w:val="0"/>
      <w:marRight w:val="0"/>
      <w:marTop w:val="0"/>
      <w:marBottom w:val="0"/>
      <w:divBdr>
        <w:top w:val="none" w:sz="0" w:space="0" w:color="auto"/>
        <w:left w:val="none" w:sz="0" w:space="0" w:color="auto"/>
        <w:bottom w:val="none" w:sz="0" w:space="0" w:color="auto"/>
        <w:right w:val="none" w:sz="0" w:space="0" w:color="auto"/>
      </w:divBdr>
    </w:div>
    <w:div w:id="996344701">
      <w:bodyDiv w:val="1"/>
      <w:marLeft w:val="0"/>
      <w:marRight w:val="0"/>
      <w:marTop w:val="0"/>
      <w:marBottom w:val="0"/>
      <w:divBdr>
        <w:top w:val="none" w:sz="0" w:space="0" w:color="auto"/>
        <w:left w:val="none" w:sz="0" w:space="0" w:color="auto"/>
        <w:bottom w:val="none" w:sz="0" w:space="0" w:color="auto"/>
        <w:right w:val="none" w:sz="0" w:space="0" w:color="auto"/>
      </w:divBdr>
    </w:div>
    <w:div w:id="996610050">
      <w:bodyDiv w:val="1"/>
      <w:marLeft w:val="0"/>
      <w:marRight w:val="0"/>
      <w:marTop w:val="0"/>
      <w:marBottom w:val="0"/>
      <w:divBdr>
        <w:top w:val="none" w:sz="0" w:space="0" w:color="auto"/>
        <w:left w:val="none" w:sz="0" w:space="0" w:color="auto"/>
        <w:bottom w:val="none" w:sz="0" w:space="0" w:color="auto"/>
        <w:right w:val="none" w:sz="0" w:space="0" w:color="auto"/>
      </w:divBdr>
    </w:div>
    <w:div w:id="996612960">
      <w:bodyDiv w:val="1"/>
      <w:marLeft w:val="0"/>
      <w:marRight w:val="0"/>
      <w:marTop w:val="0"/>
      <w:marBottom w:val="0"/>
      <w:divBdr>
        <w:top w:val="none" w:sz="0" w:space="0" w:color="auto"/>
        <w:left w:val="none" w:sz="0" w:space="0" w:color="auto"/>
        <w:bottom w:val="none" w:sz="0" w:space="0" w:color="auto"/>
        <w:right w:val="none" w:sz="0" w:space="0" w:color="auto"/>
      </w:divBdr>
    </w:div>
    <w:div w:id="996955306">
      <w:bodyDiv w:val="1"/>
      <w:marLeft w:val="0"/>
      <w:marRight w:val="0"/>
      <w:marTop w:val="0"/>
      <w:marBottom w:val="0"/>
      <w:divBdr>
        <w:top w:val="none" w:sz="0" w:space="0" w:color="auto"/>
        <w:left w:val="none" w:sz="0" w:space="0" w:color="auto"/>
        <w:bottom w:val="none" w:sz="0" w:space="0" w:color="auto"/>
        <w:right w:val="none" w:sz="0" w:space="0" w:color="auto"/>
      </w:divBdr>
    </w:div>
    <w:div w:id="997614556">
      <w:bodyDiv w:val="1"/>
      <w:marLeft w:val="0"/>
      <w:marRight w:val="0"/>
      <w:marTop w:val="0"/>
      <w:marBottom w:val="0"/>
      <w:divBdr>
        <w:top w:val="none" w:sz="0" w:space="0" w:color="auto"/>
        <w:left w:val="none" w:sz="0" w:space="0" w:color="auto"/>
        <w:bottom w:val="none" w:sz="0" w:space="0" w:color="auto"/>
        <w:right w:val="none" w:sz="0" w:space="0" w:color="auto"/>
      </w:divBdr>
    </w:div>
    <w:div w:id="997729653">
      <w:bodyDiv w:val="1"/>
      <w:marLeft w:val="0"/>
      <w:marRight w:val="0"/>
      <w:marTop w:val="0"/>
      <w:marBottom w:val="0"/>
      <w:divBdr>
        <w:top w:val="none" w:sz="0" w:space="0" w:color="auto"/>
        <w:left w:val="none" w:sz="0" w:space="0" w:color="auto"/>
        <w:bottom w:val="none" w:sz="0" w:space="0" w:color="auto"/>
        <w:right w:val="none" w:sz="0" w:space="0" w:color="auto"/>
      </w:divBdr>
    </w:div>
    <w:div w:id="998119090">
      <w:bodyDiv w:val="1"/>
      <w:marLeft w:val="0"/>
      <w:marRight w:val="0"/>
      <w:marTop w:val="0"/>
      <w:marBottom w:val="0"/>
      <w:divBdr>
        <w:top w:val="none" w:sz="0" w:space="0" w:color="auto"/>
        <w:left w:val="none" w:sz="0" w:space="0" w:color="auto"/>
        <w:bottom w:val="none" w:sz="0" w:space="0" w:color="auto"/>
        <w:right w:val="none" w:sz="0" w:space="0" w:color="auto"/>
      </w:divBdr>
    </w:div>
    <w:div w:id="999312946">
      <w:bodyDiv w:val="1"/>
      <w:marLeft w:val="0"/>
      <w:marRight w:val="0"/>
      <w:marTop w:val="0"/>
      <w:marBottom w:val="0"/>
      <w:divBdr>
        <w:top w:val="none" w:sz="0" w:space="0" w:color="auto"/>
        <w:left w:val="none" w:sz="0" w:space="0" w:color="auto"/>
        <w:bottom w:val="none" w:sz="0" w:space="0" w:color="auto"/>
        <w:right w:val="none" w:sz="0" w:space="0" w:color="auto"/>
      </w:divBdr>
      <w:divsChild>
        <w:div w:id="1647054664">
          <w:marLeft w:val="0"/>
          <w:marRight w:val="0"/>
          <w:marTop w:val="0"/>
          <w:marBottom w:val="0"/>
          <w:divBdr>
            <w:top w:val="none" w:sz="0" w:space="0" w:color="auto"/>
            <w:left w:val="none" w:sz="0" w:space="0" w:color="auto"/>
            <w:bottom w:val="none" w:sz="0" w:space="0" w:color="auto"/>
            <w:right w:val="none" w:sz="0" w:space="0" w:color="auto"/>
          </w:divBdr>
          <w:divsChild>
            <w:div w:id="1813476940">
              <w:marLeft w:val="0"/>
              <w:marRight w:val="0"/>
              <w:marTop w:val="0"/>
              <w:marBottom w:val="0"/>
              <w:divBdr>
                <w:top w:val="none" w:sz="0" w:space="0" w:color="auto"/>
                <w:left w:val="none" w:sz="0" w:space="0" w:color="auto"/>
                <w:bottom w:val="none" w:sz="0" w:space="0" w:color="auto"/>
                <w:right w:val="none" w:sz="0" w:space="0" w:color="auto"/>
              </w:divBdr>
              <w:divsChild>
                <w:div w:id="692651164">
                  <w:marLeft w:val="0"/>
                  <w:marRight w:val="0"/>
                  <w:marTop w:val="0"/>
                  <w:marBottom w:val="0"/>
                  <w:divBdr>
                    <w:top w:val="none" w:sz="0" w:space="0" w:color="auto"/>
                    <w:left w:val="none" w:sz="0" w:space="0" w:color="auto"/>
                    <w:bottom w:val="none" w:sz="0" w:space="0" w:color="auto"/>
                    <w:right w:val="none" w:sz="0" w:space="0" w:color="auto"/>
                  </w:divBdr>
                  <w:divsChild>
                    <w:div w:id="1148399393">
                      <w:marLeft w:val="0"/>
                      <w:marRight w:val="0"/>
                      <w:marTop w:val="0"/>
                      <w:marBottom w:val="0"/>
                      <w:divBdr>
                        <w:top w:val="none" w:sz="0" w:space="0" w:color="auto"/>
                        <w:left w:val="none" w:sz="0" w:space="0" w:color="auto"/>
                        <w:bottom w:val="none" w:sz="0" w:space="0" w:color="auto"/>
                        <w:right w:val="none" w:sz="0" w:space="0" w:color="auto"/>
                      </w:divBdr>
                      <w:divsChild>
                        <w:div w:id="308363177">
                          <w:marLeft w:val="0"/>
                          <w:marRight w:val="0"/>
                          <w:marTop w:val="0"/>
                          <w:marBottom w:val="0"/>
                          <w:divBdr>
                            <w:top w:val="none" w:sz="0" w:space="0" w:color="auto"/>
                            <w:left w:val="none" w:sz="0" w:space="0" w:color="auto"/>
                            <w:bottom w:val="none" w:sz="0" w:space="0" w:color="auto"/>
                            <w:right w:val="none" w:sz="0" w:space="0" w:color="auto"/>
                          </w:divBdr>
                          <w:divsChild>
                            <w:div w:id="271089073">
                              <w:marLeft w:val="0"/>
                              <w:marRight w:val="0"/>
                              <w:marTop w:val="0"/>
                              <w:marBottom w:val="0"/>
                              <w:divBdr>
                                <w:top w:val="none" w:sz="0" w:space="0" w:color="auto"/>
                                <w:left w:val="none" w:sz="0" w:space="0" w:color="auto"/>
                                <w:bottom w:val="none" w:sz="0" w:space="0" w:color="auto"/>
                                <w:right w:val="none" w:sz="0" w:space="0" w:color="auto"/>
                              </w:divBdr>
                              <w:divsChild>
                                <w:div w:id="1326589478">
                                  <w:marLeft w:val="0"/>
                                  <w:marRight w:val="0"/>
                                  <w:marTop w:val="0"/>
                                  <w:marBottom w:val="0"/>
                                  <w:divBdr>
                                    <w:top w:val="none" w:sz="0" w:space="0" w:color="auto"/>
                                    <w:left w:val="none" w:sz="0" w:space="0" w:color="auto"/>
                                    <w:bottom w:val="none" w:sz="0" w:space="0" w:color="auto"/>
                                    <w:right w:val="none" w:sz="0" w:space="0" w:color="auto"/>
                                  </w:divBdr>
                                  <w:divsChild>
                                    <w:div w:id="1044987003">
                                      <w:marLeft w:val="0"/>
                                      <w:marRight w:val="0"/>
                                      <w:marTop w:val="0"/>
                                      <w:marBottom w:val="0"/>
                                      <w:divBdr>
                                        <w:top w:val="none" w:sz="0" w:space="0" w:color="auto"/>
                                        <w:left w:val="none" w:sz="0" w:space="0" w:color="auto"/>
                                        <w:bottom w:val="none" w:sz="0" w:space="0" w:color="auto"/>
                                        <w:right w:val="none" w:sz="0" w:space="0" w:color="auto"/>
                                      </w:divBdr>
                                      <w:divsChild>
                                        <w:div w:id="696735295">
                                          <w:marLeft w:val="-150"/>
                                          <w:marRight w:val="-150"/>
                                          <w:marTop w:val="0"/>
                                          <w:marBottom w:val="0"/>
                                          <w:divBdr>
                                            <w:top w:val="none" w:sz="0" w:space="0" w:color="auto"/>
                                            <w:left w:val="none" w:sz="0" w:space="0" w:color="auto"/>
                                            <w:bottom w:val="none" w:sz="0" w:space="0" w:color="auto"/>
                                            <w:right w:val="none" w:sz="0" w:space="0" w:color="auto"/>
                                          </w:divBdr>
                                          <w:divsChild>
                                            <w:div w:id="911040043">
                                              <w:marLeft w:val="0"/>
                                              <w:marRight w:val="0"/>
                                              <w:marTop w:val="0"/>
                                              <w:marBottom w:val="0"/>
                                              <w:divBdr>
                                                <w:top w:val="none" w:sz="0" w:space="0" w:color="auto"/>
                                                <w:left w:val="none" w:sz="0" w:space="0" w:color="auto"/>
                                                <w:bottom w:val="none" w:sz="0" w:space="0" w:color="auto"/>
                                                <w:right w:val="none" w:sz="0" w:space="0" w:color="auto"/>
                                              </w:divBdr>
                                              <w:divsChild>
                                                <w:div w:id="224990394">
                                                  <w:marLeft w:val="0"/>
                                                  <w:marRight w:val="0"/>
                                                  <w:marTop w:val="0"/>
                                                  <w:marBottom w:val="0"/>
                                                  <w:divBdr>
                                                    <w:top w:val="none" w:sz="0" w:space="0" w:color="auto"/>
                                                    <w:left w:val="none" w:sz="0" w:space="0" w:color="auto"/>
                                                    <w:bottom w:val="none" w:sz="0" w:space="0" w:color="auto"/>
                                                    <w:right w:val="none" w:sz="0" w:space="0" w:color="auto"/>
                                                  </w:divBdr>
                                                  <w:divsChild>
                                                    <w:div w:id="389765307">
                                                      <w:marLeft w:val="0"/>
                                                      <w:marRight w:val="0"/>
                                                      <w:marTop w:val="0"/>
                                                      <w:marBottom w:val="0"/>
                                                      <w:divBdr>
                                                        <w:top w:val="none" w:sz="0" w:space="0" w:color="auto"/>
                                                        <w:left w:val="none" w:sz="0" w:space="0" w:color="auto"/>
                                                        <w:bottom w:val="none" w:sz="0" w:space="0" w:color="auto"/>
                                                        <w:right w:val="none" w:sz="0" w:space="0" w:color="auto"/>
                                                      </w:divBdr>
                                                      <w:divsChild>
                                                        <w:div w:id="1273439835">
                                                          <w:marLeft w:val="0"/>
                                                          <w:marRight w:val="0"/>
                                                          <w:marTop w:val="0"/>
                                                          <w:marBottom w:val="0"/>
                                                          <w:divBdr>
                                                            <w:top w:val="none" w:sz="0" w:space="0" w:color="auto"/>
                                                            <w:left w:val="none" w:sz="0" w:space="0" w:color="auto"/>
                                                            <w:bottom w:val="none" w:sz="0" w:space="0" w:color="auto"/>
                                                            <w:right w:val="none" w:sz="0" w:space="0" w:color="auto"/>
                                                          </w:divBdr>
                                                          <w:divsChild>
                                                            <w:div w:id="1361128420">
                                                              <w:marLeft w:val="0"/>
                                                              <w:marRight w:val="0"/>
                                                              <w:marTop w:val="0"/>
                                                              <w:marBottom w:val="0"/>
                                                              <w:divBdr>
                                                                <w:top w:val="none" w:sz="0" w:space="0" w:color="auto"/>
                                                                <w:left w:val="none" w:sz="0" w:space="0" w:color="auto"/>
                                                                <w:bottom w:val="none" w:sz="0" w:space="0" w:color="auto"/>
                                                                <w:right w:val="none" w:sz="0" w:space="0" w:color="auto"/>
                                                              </w:divBdr>
                                                              <w:divsChild>
                                                                <w:div w:id="900017274">
                                                                  <w:marLeft w:val="0"/>
                                                                  <w:marRight w:val="0"/>
                                                                  <w:marTop w:val="0"/>
                                                                  <w:marBottom w:val="0"/>
                                                                  <w:divBdr>
                                                                    <w:top w:val="none" w:sz="0" w:space="0" w:color="auto"/>
                                                                    <w:left w:val="none" w:sz="0" w:space="0" w:color="auto"/>
                                                                    <w:bottom w:val="none" w:sz="0" w:space="0" w:color="auto"/>
                                                                    <w:right w:val="none" w:sz="0" w:space="0" w:color="auto"/>
                                                                  </w:divBdr>
                                                                  <w:divsChild>
                                                                    <w:div w:id="1894341943">
                                                                      <w:marLeft w:val="0"/>
                                                                      <w:marRight w:val="0"/>
                                                                      <w:marTop w:val="0"/>
                                                                      <w:marBottom w:val="0"/>
                                                                      <w:divBdr>
                                                                        <w:top w:val="none" w:sz="0" w:space="0" w:color="auto"/>
                                                                        <w:left w:val="none" w:sz="0" w:space="0" w:color="auto"/>
                                                                        <w:bottom w:val="none" w:sz="0" w:space="0" w:color="auto"/>
                                                                        <w:right w:val="none" w:sz="0" w:space="0" w:color="auto"/>
                                                                      </w:divBdr>
                                                                      <w:divsChild>
                                                                        <w:div w:id="1126502988">
                                                                          <w:marLeft w:val="-225"/>
                                                                          <w:marRight w:val="-225"/>
                                                                          <w:marTop w:val="0"/>
                                                                          <w:marBottom w:val="0"/>
                                                                          <w:divBdr>
                                                                            <w:top w:val="none" w:sz="0" w:space="0" w:color="auto"/>
                                                                            <w:left w:val="none" w:sz="0" w:space="0" w:color="auto"/>
                                                                            <w:bottom w:val="none" w:sz="0" w:space="0" w:color="auto"/>
                                                                            <w:right w:val="none" w:sz="0" w:space="0" w:color="auto"/>
                                                                          </w:divBdr>
                                                                          <w:divsChild>
                                                                            <w:div w:id="16406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428215">
      <w:bodyDiv w:val="1"/>
      <w:marLeft w:val="0"/>
      <w:marRight w:val="0"/>
      <w:marTop w:val="0"/>
      <w:marBottom w:val="0"/>
      <w:divBdr>
        <w:top w:val="none" w:sz="0" w:space="0" w:color="auto"/>
        <w:left w:val="none" w:sz="0" w:space="0" w:color="auto"/>
        <w:bottom w:val="none" w:sz="0" w:space="0" w:color="auto"/>
        <w:right w:val="none" w:sz="0" w:space="0" w:color="auto"/>
      </w:divBdr>
      <w:divsChild>
        <w:div w:id="82800139">
          <w:marLeft w:val="0"/>
          <w:marRight w:val="0"/>
          <w:marTop w:val="0"/>
          <w:marBottom w:val="0"/>
          <w:divBdr>
            <w:top w:val="none" w:sz="0" w:space="0" w:color="auto"/>
            <w:left w:val="none" w:sz="0" w:space="0" w:color="auto"/>
            <w:bottom w:val="none" w:sz="0" w:space="0" w:color="auto"/>
            <w:right w:val="none" w:sz="0" w:space="0" w:color="auto"/>
          </w:divBdr>
          <w:divsChild>
            <w:div w:id="1762216178">
              <w:marLeft w:val="0"/>
              <w:marRight w:val="0"/>
              <w:marTop w:val="0"/>
              <w:marBottom w:val="0"/>
              <w:divBdr>
                <w:top w:val="none" w:sz="0" w:space="0" w:color="auto"/>
                <w:left w:val="none" w:sz="0" w:space="0" w:color="auto"/>
                <w:bottom w:val="none" w:sz="0" w:space="0" w:color="auto"/>
                <w:right w:val="none" w:sz="0" w:space="0" w:color="auto"/>
              </w:divBdr>
              <w:divsChild>
                <w:div w:id="688525683">
                  <w:marLeft w:val="0"/>
                  <w:marRight w:val="0"/>
                  <w:marTop w:val="0"/>
                  <w:marBottom w:val="0"/>
                  <w:divBdr>
                    <w:top w:val="none" w:sz="0" w:space="0" w:color="auto"/>
                    <w:left w:val="none" w:sz="0" w:space="0" w:color="auto"/>
                    <w:bottom w:val="none" w:sz="0" w:space="0" w:color="auto"/>
                    <w:right w:val="none" w:sz="0" w:space="0" w:color="auto"/>
                  </w:divBdr>
                  <w:divsChild>
                    <w:div w:id="1025063708">
                      <w:marLeft w:val="0"/>
                      <w:marRight w:val="0"/>
                      <w:marTop w:val="0"/>
                      <w:marBottom w:val="0"/>
                      <w:divBdr>
                        <w:top w:val="none" w:sz="0" w:space="0" w:color="auto"/>
                        <w:left w:val="none" w:sz="0" w:space="0" w:color="auto"/>
                        <w:bottom w:val="none" w:sz="0" w:space="0" w:color="auto"/>
                        <w:right w:val="none" w:sz="0" w:space="0" w:color="auto"/>
                      </w:divBdr>
                      <w:divsChild>
                        <w:div w:id="657660194">
                          <w:marLeft w:val="107"/>
                          <w:marRight w:val="0"/>
                          <w:marTop w:val="0"/>
                          <w:marBottom w:val="0"/>
                          <w:divBdr>
                            <w:top w:val="none" w:sz="0" w:space="0" w:color="auto"/>
                            <w:left w:val="none" w:sz="0" w:space="0" w:color="auto"/>
                            <w:bottom w:val="none" w:sz="0" w:space="0" w:color="auto"/>
                            <w:right w:val="none" w:sz="0" w:space="0" w:color="auto"/>
                          </w:divBdr>
                          <w:divsChild>
                            <w:div w:id="586958016">
                              <w:marLeft w:val="0"/>
                              <w:marRight w:val="107"/>
                              <w:marTop w:val="107"/>
                              <w:marBottom w:val="0"/>
                              <w:divBdr>
                                <w:top w:val="none" w:sz="0" w:space="0" w:color="auto"/>
                                <w:left w:val="none" w:sz="0" w:space="0" w:color="auto"/>
                                <w:bottom w:val="none" w:sz="0" w:space="0" w:color="auto"/>
                                <w:right w:val="none" w:sz="0" w:space="0" w:color="auto"/>
                              </w:divBdr>
                              <w:divsChild>
                                <w:div w:id="1080445331">
                                  <w:marLeft w:val="0"/>
                                  <w:marRight w:val="0"/>
                                  <w:marTop w:val="0"/>
                                  <w:marBottom w:val="0"/>
                                  <w:divBdr>
                                    <w:top w:val="none" w:sz="0" w:space="0" w:color="auto"/>
                                    <w:left w:val="none" w:sz="0" w:space="0" w:color="auto"/>
                                    <w:bottom w:val="none" w:sz="0" w:space="0" w:color="auto"/>
                                    <w:right w:val="none" w:sz="0" w:space="0" w:color="auto"/>
                                  </w:divBdr>
                                  <w:divsChild>
                                    <w:div w:id="806356353">
                                      <w:marLeft w:val="0"/>
                                      <w:marRight w:val="0"/>
                                      <w:marTop w:val="0"/>
                                      <w:marBottom w:val="0"/>
                                      <w:divBdr>
                                        <w:top w:val="none" w:sz="0" w:space="0" w:color="auto"/>
                                        <w:left w:val="none" w:sz="0" w:space="0" w:color="auto"/>
                                        <w:bottom w:val="none" w:sz="0" w:space="0" w:color="auto"/>
                                        <w:right w:val="none" w:sz="0" w:space="0" w:color="auto"/>
                                      </w:divBdr>
                                      <w:divsChild>
                                        <w:div w:id="435518797">
                                          <w:marLeft w:val="0"/>
                                          <w:marRight w:val="0"/>
                                          <w:marTop w:val="0"/>
                                          <w:marBottom w:val="0"/>
                                          <w:divBdr>
                                            <w:top w:val="none" w:sz="0" w:space="0" w:color="auto"/>
                                            <w:left w:val="none" w:sz="0" w:space="0" w:color="auto"/>
                                            <w:bottom w:val="none" w:sz="0" w:space="0" w:color="auto"/>
                                            <w:right w:val="none" w:sz="0" w:space="0" w:color="auto"/>
                                          </w:divBdr>
                                          <w:divsChild>
                                            <w:div w:id="385497706">
                                              <w:marLeft w:val="0"/>
                                              <w:marRight w:val="0"/>
                                              <w:marTop w:val="0"/>
                                              <w:marBottom w:val="0"/>
                                              <w:divBdr>
                                                <w:top w:val="none" w:sz="0" w:space="0" w:color="auto"/>
                                                <w:left w:val="none" w:sz="0" w:space="0" w:color="auto"/>
                                                <w:bottom w:val="none" w:sz="0" w:space="0" w:color="auto"/>
                                                <w:right w:val="none" w:sz="0" w:space="0" w:color="auto"/>
                                              </w:divBdr>
                                              <w:divsChild>
                                                <w:div w:id="1544555014">
                                                  <w:marLeft w:val="0"/>
                                                  <w:marRight w:val="0"/>
                                                  <w:marTop w:val="0"/>
                                                  <w:marBottom w:val="0"/>
                                                  <w:divBdr>
                                                    <w:top w:val="none" w:sz="0" w:space="0" w:color="auto"/>
                                                    <w:left w:val="none" w:sz="0" w:space="0" w:color="auto"/>
                                                    <w:bottom w:val="none" w:sz="0" w:space="0" w:color="auto"/>
                                                    <w:right w:val="none" w:sz="0" w:space="0" w:color="auto"/>
                                                  </w:divBdr>
                                                  <w:divsChild>
                                                    <w:div w:id="797146610">
                                                      <w:marLeft w:val="0"/>
                                                      <w:marRight w:val="0"/>
                                                      <w:marTop w:val="0"/>
                                                      <w:marBottom w:val="0"/>
                                                      <w:divBdr>
                                                        <w:top w:val="none" w:sz="0" w:space="0" w:color="auto"/>
                                                        <w:left w:val="none" w:sz="0" w:space="0" w:color="auto"/>
                                                        <w:bottom w:val="none" w:sz="0" w:space="0" w:color="auto"/>
                                                        <w:right w:val="none" w:sz="0" w:space="0" w:color="auto"/>
                                                      </w:divBdr>
                                                      <w:divsChild>
                                                        <w:div w:id="1185050393">
                                                          <w:marLeft w:val="0"/>
                                                          <w:marRight w:val="0"/>
                                                          <w:marTop w:val="0"/>
                                                          <w:marBottom w:val="0"/>
                                                          <w:divBdr>
                                                            <w:top w:val="none" w:sz="0" w:space="0" w:color="auto"/>
                                                            <w:left w:val="none" w:sz="0" w:space="0" w:color="auto"/>
                                                            <w:bottom w:val="none" w:sz="0" w:space="0" w:color="auto"/>
                                                            <w:right w:val="none" w:sz="0" w:space="0" w:color="auto"/>
                                                          </w:divBdr>
                                                          <w:divsChild>
                                                            <w:div w:id="245499786">
                                                              <w:marLeft w:val="0"/>
                                                              <w:marRight w:val="0"/>
                                                              <w:marTop w:val="0"/>
                                                              <w:marBottom w:val="0"/>
                                                              <w:divBdr>
                                                                <w:top w:val="none" w:sz="0" w:space="0" w:color="auto"/>
                                                                <w:left w:val="none" w:sz="0" w:space="0" w:color="auto"/>
                                                                <w:bottom w:val="none" w:sz="0" w:space="0" w:color="auto"/>
                                                                <w:right w:val="none" w:sz="0" w:space="0" w:color="auto"/>
                                                              </w:divBdr>
                                                              <w:divsChild>
                                                                <w:div w:id="1084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9576194">
      <w:bodyDiv w:val="1"/>
      <w:marLeft w:val="0"/>
      <w:marRight w:val="0"/>
      <w:marTop w:val="0"/>
      <w:marBottom w:val="0"/>
      <w:divBdr>
        <w:top w:val="none" w:sz="0" w:space="0" w:color="auto"/>
        <w:left w:val="none" w:sz="0" w:space="0" w:color="auto"/>
        <w:bottom w:val="none" w:sz="0" w:space="0" w:color="auto"/>
        <w:right w:val="none" w:sz="0" w:space="0" w:color="auto"/>
      </w:divBdr>
      <w:divsChild>
        <w:div w:id="1177383712">
          <w:marLeft w:val="0"/>
          <w:marRight w:val="0"/>
          <w:marTop w:val="0"/>
          <w:marBottom w:val="0"/>
          <w:divBdr>
            <w:top w:val="none" w:sz="0" w:space="0" w:color="auto"/>
            <w:left w:val="none" w:sz="0" w:space="0" w:color="auto"/>
            <w:bottom w:val="none" w:sz="0" w:space="0" w:color="auto"/>
            <w:right w:val="none" w:sz="0" w:space="0" w:color="auto"/>
          </w:divBdr>
          <w:divsChild>
            <w:div w:id="945387103">
              <w:marLeft w:val="0"/>
              <w:marRight w:val="0"/>
              <w:marTop w:val="0"/>
              <w:marBottom w:val="0"/>
              <w:divBdr>
                <w:top w:val="none" w:sz="0" w:space="0" w:color="auto"/>
                <w:left w:val="none" w:sz="0" w:space="0" w:color="auto"/>
                <w:bottom w:val="none" w:sz="0" w:space="0" w:color="auto"/>
                <w:right w:val="none" w:sz="0" w:space="0" w:color="auto"/>
              </w:divBdr>
              <w:divsChild>
                <w:div w:id="19278422">
                  <w:marLeft w:val="0"/>
                  <w:marRight w:val="0"/>
                  <w:marTop w:val="0"/>
                  <w:marBottom w:val="0"/>
                  <w:divBdr>
                    <w:top w:val="none" w:sz="0" w:space="0" w:color="auto"/>
                    <w:left w:val="none" w:sz="0" w:space="0" w:color="auto"/>
                    <w:bottom w:val="none" w:sz="0" w:space="0" w:color="auto"/>
                    <w:right w:val="none" w:sz="0" w:space="0" w:color="auto"/>
                  </w:divBdr>
                  <w:divsChild>
                    <w:div w:id="381251278">
                      <w:marLeft w:val="0"/>
                      <w:marRight w:val="0"/>
                      <w:marTop w:val="0"/>
                      <w:marBottom w:val="0"/>
                      <w:divBdr>
                        <w:top w:val="none" w:sz="0" w:space="0" w:color="auto"/>
                        <w:left w:val="none" w:sz="0" w:space="0" w:color="auto"/>
                        <w:bottom w:val="none" w:sz="0" w:space="0" w:color="auto"/>
                        <w:right w:val="none" w:sz="0" w:space="0" w:color="auto"/>
                      </w:divBdr>
                      <w:divsChild>
                        <w:div w:id="1611087046">
                          <w:marLeft w:val="0"/>
                          <w:marRight w:val="0"/>
                          <w:marTop w:val="0"/>
                          <w:marBottom w:val="0"/>
                          <w:divBdr>
                            <w:top w:val="none" w:sz="0" w:space="0" w:color="auto"/>
                            <w:left w:val="none" w:sz="0" w:space="0" w:color="auto"/>
                            <w:bottom w:val="none" w:sz="0" w:space="0" w:color="auto"/>
                            <w:right w:val="none" w:sz="0" w:space="0" w:color="auto"/>
                          </w:divBdr>
                          <w:divsChild>
                            <w:div w:id="1119371788">
                              <w:marLeft w:val="3"/>
                              <w:marRight w:val="0"/>
                              <w:marTop w:val="0"/>
                              <w:marBottom w:val="0"/>
                              <w:divBdr>
                                <w:top w:val="none" w:sz="0" w:space="0" w:color="auto"/>
                                <w:left w:val="none" w:sz="0" w:space="0" w:color="auto"/>
                                <w:bottom w:val="none" w:sz="0" w:space="0" w:color="auto"/>
                                <w:right w:val="none" w:sz="0" w:space="0" w:color="auto"/>
                              </w:divBdr>
                              <w:divsChild>
                                <w:div w:id="1656956872">
                                  <w:marLeft w:val="0"/>
                                  <w:marRight w:val="0"/>
                                  <w:marTop w:val="0"/>
                                  <w:marBottom w:val="0"/>
                                  <w:divBdr>
                                    <w:top w:val="none" w:sz="0" w:space="0" w:color="auto"/>
                                    <w:left w:val="none" w:sz="0" w:space="0" w:color="auto"/>
                                    <w:bottom w:val="none" w:sz="0" w:space="0" w:color="auto"/>
                                    <w:right w:val="none" w:sz="0" w:space="0" w:color="auto"/>
                                  </w:divBdr>
                                  <w:divsChild>
                                    <w:div w:id="682170122">
                                      <w:marLeft w:val="0"/>
                                      <w:marRight w:val="0"/>
                                      <w:marTop w:val="0"/>
                                      <w:marBottom w:val="0"/>
                                      <w:divBdr>
                                        <w:top w:val="none" w:sz="0" w:space="0" w:color="auto"/>
                                        <w:left w:val="none" w:sz="0" w:space="0" w:color="auto"/>
                                        <w:bottom w:val="none" w:sz="0" w:space="0" w:color="auto"/>
                                        <w:right w:val="none" w:sz="0" w:space="0" w:color="auto"/>
                                      </w:divBdr>
                                      <w:divsChild>
                                        <w:div w:id="1854897">
                                          <w:marLeft w:val="0"/>
                                          <w:marRight w:val="0"/>
                                          <w:marTop w:val="0"/>
                                          <w:marBottom w:val="0"/>
                                          <w:divBdr>
                                            <w:top w:val="none" w:sz="0" w:space="0" w:color="auto"/>
                                            <w:left w:val="none" w:sz="0" w:space="0" w:color="auto"/>
                                            <w:bottom w:val="none" w:sz="0" w:space="0" w:color="auto"/>
                                            <w:right w:val="none" w:sz="0" w:space="0" w:color="auto"/>
                                          </w:divBdr>
                                          <w:divsChild>
                                            <w:div w:id="425688193">
                                              <w:marLeft w:val="0"/>
                                              <w:marRight w:val="0"/>
                                              <w:marTop w:val="0"/>
                                              <w:marBottom w:val="0"/>
                                              <w:divBdr>
                                                <w:top w:val="none" w:sz="0" w:space="0" w:color="auto"/>
                                                <w:left w:val="none" w:sz="0" w:space="0" w:color="auto"/>
                                                <w:bottom w:val="none" w:sz="0" w:space="0" w:color="auto"/>
                                                <w:right w:val="none" w:sz="0" w:space="0" w:color="auto"/>
                                              </w:divBdr>
                                              <w:divsChild>
                                                <w:div w:id="1346444040">
                                                  <w:marLeft w:val="0"/>
                                                  <w:marRight w:val="0"/>
                                                  <w:marTop w:val="0"/>
                                                  <w:marBottom w:val="0"/>
                                                  <w:divBdr>
                                                    <w:top w:val="none" w:sz="0" w:space="0" w:color="auto"/>
                                                    <w:left w:val="none" w:sz="0" w:space="0" w:color="auto"/>
                                                    <w:bottom w:val="none" w:sz="0" w:space="0" w:color="auto"/>
                                                    <w:right w:val="none" w:sz="0" w:space="0" w:color="auto"/>
                                                  </w:divBdr>
                                                  <w:divsChild>
                                                    <w:div w:id="1153183035">
                                                      <w:marLeft w:val="0"/>
                                                      <w:marRight w:val="0"/>
                                                      <w:marTop w:val="0"/>
                                                      <w:marBottom w:val="0"/>
                                                      <w:divBdr>
                                                        <w:top w:val="none" w:sz="0" w:space="0" w:color="auto"/>
                                                        <w:left w:val="none" w:sz="0" w:space="0" w:color="auto"/>
                                                        <w:bottom w:val="none" w:sz="0" w:space="0" w:color="auto"/>
                                                        <w:right w:val="none" w:sz="0" w:space="0" w:color="auto"/>
                                                      </w:divBdr>
                                                      <w:divsChild>
                                                        <w:div w:id="1980721368">
                                                          <w:marLeft w:val="0"/>
                                                          <w:marRight w:val="0"/>
                                                          <w:marTop w:val="0"/>
                                                          <w:marBottom w:val="0"/>
                                                          <w:divBdr>
                                                            <w:top w:val="none" w:sz="0" w:space="0" w:color="auto"/>
                                                            <w:left w:val="none" w:sz="0" w:space="0" w:color="auto"/>
                                                            <w:bottom w:val="none" w:sz="0" w:space="0" w:color="auto"/>
                                                            <w:right w:val="none" w:sz="0" w:space="0" w:color="auto"/>
                                                          </w:divBdr>
                                                          <w:divsChild>
                                                            <w:div w:id="2022930360">
                                                              <w:marLeft w:val="0"/>
                                                              <w:marRight w:val="0"/>
                                                              <w:marTop w:val="0"/>
                                                              <w:marBottom w:val="0"/>
                                                              <w:divBdr>
                                                                <w:top w:val="none" w:sz="0" w:space="0" w:color="auto"/>
                                                                <w:left w:val="none" w:sz="0" w:space="0" w:color="auto"/>
                                                                <w:bottom w:val="none" w:sz="0" w:space="0" w:color="auto"/>
                                                                <w:right w:val="none" w:sz="0" w:space="0" w:color="auto"/>
                                                              </w:divBdr>
                                                              <w:divsChild>
                                                                <w:div w:id="337343479">
                                                                  <w:marLeft w:val="0"/>
                                                                  <w:marRight w:val="0"/>
                                                                  <w:marTop w:val="0"/>
                                                                  <w:marBottom w:val="0"/>
                                                                  <w:divBdr>
                                                                    <w:top w:val="none" w:sz="0" w:space="0" w:color="auto"/>
                                                                    <w:left w:val="none" w:sz="0" w:space="0" w:color="auto"/>
                                                                    <w:bottom w:val="none" w:sz="0" w:space="0" w:color="auto"/>
                                                                    <w:right w:val="none" w:sz="0" w:space="0" w:color="auto"/>
                                                                  </w:divBdr>
                                                                  <w:divsChild>
                                                                    <w:div w:id="1824539803">
                                                                      <w:marLeft w:val="0"/>
                                                                      <w:marRight w:val="0"/>
                                                                      <w:marTop w:val="0"/>
                                                                      <w:marBottom w:val="0"/>
                                                                      <w:divBdr>
                                                                        <w:top w:val="none" w:sz="0" w:space="0" w:color="auto"/>
                                                                        <w:left w:val="none" w:sz="0" w:space="0" w:color="auto"/>
                                                                        <w:bottom w:val="none" w:sz="0" w:space="0" w:color="auto"/>
                                                                        <w:right w:val="none" w:sz="0" w:space="0" w:color="auto"/>
                                                                      </w:divBdr>
                                                                      <w:divsChild>
                                                                        <w:div w:id="16580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6752">
      <w:bodyDiv w:val="1"/>
      <w:marLeft w:val="0"/>
      <w:marRight w:val="0"/>
      <w:marTop w:val="0"/>
      <w:marBottom w:val="0"/>
      <w:divBdr>
        <w:top w:val="none" w:sz="0" w:space="0" w:color="auto"/>
        <w:left w:val="none" w:sz="0" w:space="0" w:color="auto"/>
        <w:bottom w:val="none" w:sz="0" w:space="0" w:color="auto"/>
        <w:right w:val="none" w:sz="0" w:space="0" w:color="auto"/>
      </w:divBdr>
      <w:divsChild>
        <w:div w:id="750083834">
          <w:marLeft w:val="0"/>
          <w:marRight w:val="0"/>
          <w:marTop w:val="0"/>
          <w:marBottom w:val="0"/>
          <w:divBdr>
            <w:top w:val="none" w:sz="0" w:space="0" w:color="auto"/>
            <w:left w:val="none" w:sz="0" w:space="0" w:color="auto"/>
            <w:bottom w:val="none" w:sz="0" w:space="0" w:color="auto"/>
            <w:right w:val="none" w:sz="0" w:space="0" w:color="auto"/>
          </w:divBdr>
          <w:divsChild>
            <w:div w:id="2141263361">
              <w:marLeft w:val="0"/>
              <w:marRight w:val="0"/>
              <w:marTop w:val="0"/>
              <w:marBottom w:val="0"/>
              <w:divBdr>
                <w:top w:val="none" w:sz="0" w:space="0" w:color="auto"/>
                <w:left w:val="none" w:sz="0" w:space="0" w:color="auto"/>
                <w:bottom w:val="none" w:sz="0" w:space="0" w:color="auto"/>
                <w:right w:val="none" w:sz="0" w:space="0" w:color="auto"/>
              </w:divBdr>
              <w:divsChild>
                <w:div w:id="108282101">
                  <w:marLeft w:val="0"/>
                  <w:marRight w:val="0"/>
                  <w:marTop w:val="0"/>
                  <w:marBottom w:val="0"/>
                  <w:divBdr>
                    <w:top w:val="none" w:sz="0" w:space="0" w:color="auto"/>
                    <w:left w:val="none" w:sz="0" w:space="0" w:color="auto"/>
                    <w:bottom w:val="none" w:sz="0" w:space="0" w:color="auto"/>
                    <w:right w:val="none" w:sz="0" w:space="0" w:color="auto"/>
                  </w:divBdr>
                  <w:divsChild>
                    <w:div w:id="859204359">
                      <w:marLeft w:val="0"/>
                      <w:marRight w:val="0"/>
                      <w:marTop w:val="0"/>
                      <w:marBottom w:val="0"/>
                      <w:divBdr>
                        <w:top w:val="none" w:sz="0" w:space="0" w:color="auto"/>
                        <w:left w:val="none" w:sz="0" w:space="0" w:color="auto"/>
                        <w:bottom w:val="none" w:sz="0" w:space="0" w:color="auto"/>
                        <w:right w:val="none" w:sz="0" w:space="0" w:color="auto"/>
                      </w:divBdr>
                      <w:divsChild>
                        <w:div w:id="1980378457">
                          <w:marLeft w:val="0"/>
                          <w:marRight w:val="0"/>
                          <w:marTop w:val="0"/>
                          <w:marBottom w:val="0"/>
                          <w:divBdr>
                            <w:top w:val="none" w:sz="0" w:space="0" w:color="auto"/>
                            <w:left w:val="none" w:sz="0" w:space="0" w:color="auto"/>
                            <w:bottom w:val="none" w:sz="0" w:space="0" w:color="auto"/>
                            <w:right w:val="none" w:sz="0" w:space="0" w:color="auto"/>
                          </w:divBdr>
                          <w:divsChild>
                            <w:div w:id="2104720132">
                              <w:marLeft w:val="0"/>
                              <w:marRight w:val="0"/>
                              <w:marTop w:val="0"/>
                              <w:marBottom w:val="0"/>
                              <w:divBdr>
                                <w:top w:val="none" w:sz="0" w:space="0" w:color="auto"/>
                                <w:left w:val="none" w:sz="0" w:space="0" w:color="auto"/>
                                <w:bottom w:val="none" w:sz="0" w:space="0" w:color="auto"/>
                                <w:right w:val="none" w:sz="0" w:space="0" w:color="auto"/>
                              </w:divBdr>
                              <w:divsChild>
                                <w:div w:id="148328857">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sChild>
                                        <w:div w:id="1345129534">
                                          <w:marLeft w:val="-150"/>
                                          <w:marRight w:val="-150"/>
                                          <w:marTop w:val="0"/>
                                          <w:marBottom w:val="0"/>
                                          <w:divBdr>
                                            <w:top w:val="none" w:sz="0" w:space="0" w:color="auto"/>
                                            <w:left w:val="none" w:sz="0" w:space="0" w:color="auto"/>
                                            <w:bottom w:val="none" w:sz="0" w:space="0" w:color="auto"/>
                                            <w:right w:val="none" w:sz="0" w:space="0" w:color="auto"/>
                                          </w:divBdr>
                                          <w:divsChild>
                                            <w:div w:id="2056001293">
                                              <w:marLeft w:val="0"/>
                                              <w:marRight w:val="0"/>
                                              <w:marTop w:val="0"/>
                                              <w:marBottom w:val="0"/>
                                              <w:divBdr>
                                                <w:top w:val="none" w:sz="0" w:space="0" w:color="auto"/>
                                                <w:left w:val="none" w:sz="0" w:space="0" w:color="auto"/>
                                                <w:bottom w:val="none" w:sz="0" w:space="0" w:color="auto"/>
                                                <w:right w:val="none" w:sz="0" w:space="0" w:color="auto"/>
                                              </w:divBdr>
                                              <w:divsChild>
                                                <w:div w:id="110128689">
                                                  <w:marLeft w:val="0"/>
                                                  <w:marRight w:val="0"/>
                                                  <w:marTop w:val="0"/>
                                                  <w:marBottom w:val="0"/>
                                                  <w:divBdr>
                                                    <w:top w:val="none" w:sz="0" w:space="0" w:color="auto"/>
                                                    <w:left w:val="none" w:sz="0" w:space="0" w:color="auto"/>
                                                    <w:bottom w:val="none" w:sz="0" w:space="0" w:color="auto"/>
                                                    <w:right w:val="none" w:sz="0" w:space="0" w:color="auto"/>
                                                  </w:divBdr>
                                                  <w:divsChild>
                                                    <w:div w:id="1426271575">
                                                      <w:marLeft w:val="0"/>
                                                      <w:marRight w:val="0"/>
                                                      <w:marTop w:val="0"/>
                                                      <w:marBottom w:val="0"/>
                                                      <w:divBdr>
                                                        <w:top w:val="none" w:sz="0" w:space="0" w:color="auto"/>
                                                        <w:left w:val="none" w:sz="0" w:space="0" w:color="auto"/>
                                                        <w:bottom w:val="none" w:sz="0" w:space="0" w:color="auto"/>
                                                        <w:right w:val="none" w:sz="0" w:space="0" w:color="auto"/>
                                                      </w:divBdr>
                                                      <w:divsChild>
                                                        <w:div w:id="308824198">
                                                          <w:marLeft w:val="0"/>
                                                          <w:marRight w:val="0"/>
                                                          <w:marTop w:val="0"/>
                                                          <w:marBottom w:val="0"/>
                                                          <w:divBdr>
                                                            <w:top w:val="none" w:sz="0" w:space="0" w:color="auto"/>
                                                            <w:left w:val="none" w:sz="0" w:space="0" w:color="auto"/>
                                                            <w:bottom w:val="none" w:sz="0" w:space="0" w:color="auto"/>
                                                            <w:right w:val="none" w:sz="0" w:space="0" w:color="auto"/>
                                                          </w:divBdr>
                                                          <w:divsChild>
                                                            <w:div w:id="1520467340">
                                                              <w:marLeft w:val="0"/>
                                                              <w:marRight w:val="0"/>
                                                              <w:marTop w:val="0"/>
                                                              <w:marBottom w:val="0"/>
                                                              <w:divBdr>
                                                                <w:top w:val="none" w:sz="0" w:space="0" w:color="auto"/>
                                                                <w:left w:val="none" w:sz="0" w:space="0" w:color="auto"/>
                                                                <w:bottom w:val="none" w:sz="0" w:space="0" w:color="auto"/>
                                                                <w:right w:val="none" w:sz="0" w:space="0" w:color="auto"/>
                                                              </w:divBdr>
                                                              <w:divsChild>
                                                                <w:div w:id="1162040121">
                                                                  <w:marLeft w:val="0"/>
                                                                  <w:marRight w:val="0"/>
                                                                  <w:marTop w:val="0"/>
                                                                  <w:marBottom w:val="0"/>
                                                                  <w:divBdr>
                                                                    <w:top w:val="none" w:sz="0" w:space="0" w:color="auto"/>
                                                                    <w:left w:val="none" w:sz="0" w:space="0" w:color="auto"/>
                                                                    <w:bottom w:val="none" w:sz="0" w:space="0" w:color="auto"/>
                                                                    <w:right w:val="none" w:sz="0" w:space="0" w:color="auto"/>
                                                                  </w:divBdr>
                                                                  <w:divsChild>
                                                                    <w:div w:id="276453167">
                                                                      <w:marLeft w:val="0"/>
                                                                      <w:marRight w:val="0"/>
                                                                      <w:marTop w:val="0"/>
                                                                      <w:marBottom w:val="0"/>
                                                                      <w:divBdr>
                                                                        <w:top w:val="none" w:sz="0" w:space="0" w:color="auto"/>
                                                                        <w:left w:val="none" w:sz="0" w:space="0" w:color="auto"/>
                                                                        <w:bottom w:val="none" w:sz="0" w:space="0" w:color="auto"/>
                                                                        <w:right w:val="none" w:sz="0" w:space="0" w:color="auto"/>
                                                                      </w:divBdr>
                                                                      <w:divsChild>
                                                                        <w:div w:id="351998978">
                                                                          <w:marLeft w:val="-225"/>
                                                                          <w:marRight w:val="-225"/>
                                                                          <w:marTop w:val="0"/>
                                                                          <w:marBottom w:val="0"/>
                                                                          <w:divBdr>
                                                                            <w:top w:val="none" w:sz="0" w:space="0" w:color="auto"/>
                                                                            <w:left w:val="none" w:sz="0" w:space="0" w:color="auto"/>
                                                                            <w:bottom w:val="none" w:sz="0" w:space="0" w:color="auto"/>
                                                                            <w:right w:val="none" w:sz="0" w:space="0" w:color="auto"/>
                                                                          </w:divBdr>
                                                                          <w:divsChild>
                                                                            <w:div w:id="1644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0332">
      <w:bodyDiv w:val="1"/>
      <w:marLeft w:val="0"/>
      <w:marRight w:val="0"/>
      <w:marTop w:val="0"/>
      <w:marBottom w:val="0"/>
      <w:divBdr>
        <w:top w:val="none" w:sz="0" w:space="0" w:color="auto"/>
        <w:left w:val="none" w:sz="0" w:space="0" w:color="auto"/>
        <w:bottom w:val="none" w:sz="0" w:space="0" w:color="auto"/>
        <w:right w:val="none" w:sz="0" w:space="0" w:color="auto"/>
      </w:divBdr>
    </w:div>
    <w:div w:id="1000425474">
      <w:bodyDiv w:val="1"/>
      <w:marLeft w:val="0"/>
      <w:marRight w:val="0"/>
      <w:marTop w:val="0"/>
      <w:marBottom w:val="0"/>
      <w:divBdr>
        <w:top w:val="none" w:sz="0" w:space="0" w:color="auto"/>
        <w:left w:val="none" w:sz="0" w:space="0" w:color="auto"/>
        <w:bottom w:val="none" w:sz="0" w:space="0" w:color="auto"/>
        <w:right w:val="none" w:sz="0" w:space="0" w:color="auto"/>
      </w:divBdr>
      <w:divsChild>
        <w:div w:id="409621397">
          <w:marLeft w:val="0"/>
          <w:marRight w:val="0"/>
          <w:marTop w:val="0"/>
          <w:marBottom w:val="0"/>
          <w:divBdr>
            <w:top w:val="none" w:sz="0" w:space="0" w:color="auto"/>
            <w:left w:val="none" w:sz="0" w:space="0" w:color="auto"/>
            <w:bottom w:val="none" w:sz="0" w:space="0" w:color="auto"/>
            <w:right w:val="none" w:sz="0" w:space="0" w:color="auto"/>
          </w:divBdr>
        </w:div>
      </w:divsChild>
    </w:div>
    <w:div w:id="1000692429">
      <w:bodyDiv w:val="1"/>
      <w:marLeft w:val="0"/>
      <w:marRight w:val="0"/>
      <w:marTop w:val="0"/>
      <w:marBottom w:val="0"/>
      <w:divBdr>
        <w:top w:val="none" w:sz="0" w:space="0" w:color="auto"/>
        <w:left w:val="none" w:sz="0" w:space="0" w:color="auto"/>
        <w:bottom w:val="none" w:sz="0" w:space="0" w:color="auto"/>
        <w:right w:val="none" w:sz="0" w:space="0" w:color="auto"/>
      </w:divBdr>
      <w:divsChild>
        <w:div w:id="196966145">
          <w:marLeft w:val="0"/>
          <w:marRight w:val="0"/>
          <w:marTop w:val="0"/>
          <w:marBottom w:val="0"/>
          <w:divBdr>
            <w:top w:val="none" w:sz="0" w:space="0" w:color="auto"/>
            <w:left w:val="none" w:sz="0" w:space="0" w:color="auto"/>
            <w:bottom w:val="none" w:sz="0" w:space="0" w:color="auto"/>
            <w:right w:val="none" w:sz="0" w:space="0" w:color="auto"/>
          </w:divBdr>
        </w:div>
      </w:divsChild>
    </w:div>
    <w:div w:id="1001086569">
      <w:bodyDiv w:val="1"/>
      <w:marLeft w:val="0"/>
      <w:marRight w:val="0"/>
      <w:marTop w:val="0"/>
      <w:marBottom w:val="0"/>
      <w:divBdr>
        <w:top w:val="none" w:sz="0" w:space="0" w:color="auto"/>
        <w:left w:val="none" w:sz="0" w:space="0" w:color="auto"/>
        <w:bottom w:val="none" w:sz="0" w:space="0" w:color="auto"/>
        <w:right w:val="none" w:sz="0" w:space="0" w:color="auto"/>
      </w:divBdr>
      <w:divsChild>
        <w:div w:id="441193618">
          <w:marLeft w:val="0"/>
          <w:marRight w:val="0"/>
          <w:marTop w:val="0"/>
          <w:marBottom w:val="0"/>
          <w:divBdr>
            <w:top w:val="none" w:sz="0" w:space="0" w:color="auto"/>
            <w:left w:val="none" w:sz="0" w:space="0" w:color="auto"/>
            <w:bottom w:val="none" w:sz="0" w:space="0" w:color="auto"/>
            <w:right w:val="none" w:sz="0" w:space="0" w:color="auto"/>
          </w:divBdr>
          <w:divsChild>
            <w:div w:id="551426023">
              <w:marLeft w:val="0"/>
              <w:marRight w:val="0"/>
              <w:marTop w:val="0"/>
              <w:marBottom w:val="0"/>
              <w:divBdr>
                <w:top w:val="none" w:sz="0" w:space="0" w:color="auto"/>
                <w:left w:val="none" w:sz="0" w:space="0" w:color="auto"/>
                <w:bottom w:val="none" w:sz="0" w:space="0" w:color="auto"/>
                <w:right w:val="none" w:sz="0" w:space="0" w:color="auto"/>
              </w:divBdr>
              <w:divsChild>
                <w:div w:id="792215070">
                  <w:marLeft w:val="495"/>
                  <w:marRight w:val="495"/>
                  <w:marTop w:val="0"/>
                  <w:marBottom w:val="0"/>
                  <w:divBdr>
                    <w:top w:val="none" w:sz="0" w:space="0" w:color="auto"/>
                    <w:left w:val="none" w:sz="0" w:space="0" w:color="auto"/>
                    <w:bottom w:val="none" w:sz="0" w:space="0" w:color="auto"/>
                    <w:right w:val="none" w:sz="0" w:space="0" w:color="auto"/>
                  </w:divBdr>
                  <w:divsChild>
                    <w:div w:id="1774934193">
                      <w:marLeft w:val="0"/>
                      <w:marRight w:val="0"/>
                      <w:marTop w:val="0"/>
                      <w:marBottom w:val="0"/>
                      <w:divBdr>
                        <w:top w:val="none" w:sz="0" w:space="0" w:color="auto"/>
                        <w:left w:val="none" w:sz="0" w:space="0" w:color="auto"/>
                        <w:bottom w:val="none" w:sz="0" w:space="0" w:color="auto"/>
                        <w:right w:val="none" w:sz="0" w:space="0" w:color="auto"/>
                      </w:divBdr>
                      <w:divsChild>
                        <w:div w:id="1113329467">
                          <w:marLeft w:val="150"/>
                          <w:marRight w:val="0"/>
                          <w:marTop w:val="0"/>
                          <w:marBottom w:val="0"/>
                          <w:divBdr>
                            <w:top w:val="none" w:sz="0" w:space="0" w:color="auto"/>
                            <w:left w:val="none" w:sz="0" w:space="0" w:color="auto"/>
                            <w:bottom w:val="none" w:sz="0" w:space="0" w:color="auto"/>
                            <w:right w:val="none" w:sz="0" w:space="0" w:color="auto"/>
                          </w:divBdr>
                          <w:divsChild>
                            <w:div w:id="571163157">
                              <w:marLeft w:val="0"/>
                              <w:marRight w:val="150"/>
                              <w:marTop w:val="150"/>
                              <w:marBottom w:val="0"/>
                              <w:divBdr>
                                <w:top w:val="none" w:sz="0" w:space="0" w:color="auto"/>
                                <w:left w:val="none" w:sz="0" w:space="0" w:color="auto"/>
                                <w:bottom w:val="none" w:sz="0" w:space="0" w:color="auto"/>
                                <w:right w:val="none" w:sz="0" w:space="0" w:color="auto"/>
                              </w:divBdr>
                              <w:divsChild>
                                <w:div w:id="1823690672">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974944778">
                                          <w:marLeft w:val="0"/>
                                          <w:marRight w:val="0"/>
                                          <w:marTop w:val="0"/>
                                          <w:marBottom w:val="0"/>
                                          <w:divBdr>
                                            <w:top w:val="none" w:sz="0" w:space="0" w:color="auto"/>
                                            <w:left w:val="none" w:sz="0" w:space="0" w:color="auto"/>
                                            <w:bottom w:val="none" w:sz="0" w:space="0" w:color="auto"/>
                                            <w:right w:val="none" w:sz="0" w:space="0" w:color="auto"/>
                                          </w:divBdr>
                                          <w:divsChild>
                                            <w:div w:id="1090085159">
                                              <w:marLeft w:val="0"/>
                                              <w:marRight w:val="0"/>
                                              <w:marTop w:val="0"/>
                                              <w:marBottom w:val="0"/>
                                              <w:divBdr>
                                                <w:top w:val="none" w:sz="0" w:space="0" w:color="auto"/>
                                                <w:left w:val="none" w:sz="0" w:space="0" w:color="auto"/>
                                                <w:bottom w:val="none" w:sz="0" w:space="0" w:color="auto"/>
                                                <w:right w:val="none" w:sz="0" w:space="0" w:color="auto"/>
                                              </w:divBdr>
                                              <w:divsChild>
                                                <w:div w:id="1711102123">
                                                  <w:marLeft w:val="0"/>
                                                  <w:marRight w:val="0"/>
                                                  <w:marTop w:val="0"/>
                                                  <w:marBottom w:val="0"/>
                                                  <w:divBdr>
                                                    <w:top w:val="none" w:sz="0" w:space="0" w:color="auto"/>
                                                    <w:left w:val="none" w:sz="0" w:space="0" w:color="auto"/>
                                                    <w:bottom w:val="none" w:sz="0" w:space="0" w:color="auto"/>
                                                    <w:right w:val="none" w:sz="0" w:space="0" w:color="auto"/>
                                                  </w:divBdr>
                                                  <w:divsChild>
                                                    <w:div w:id="1443718661">
                                                      <w:marLeft w:val="0"/>
                                                      <w:marRight w:val="0"/>
                                                      <w:marTop w:val="0"/>
                                                      <w:marBottom w:val="0"/>
                                                      <w:divBdr>
                                                        <w:top w:val="none" w:sz="0" w:space="0" w:color="auto"/>
                                                        <w:left w:val="none" w:sz="0" w:space="0" w:color="auto"/>
                                                        <w:bottom w:val="none" w:sz="0" w:space="0" w:color="auto"/>
                                                        <w:right w:val="none" w:sz="0" w:space="0" w:color="auto"/>
                                                      </w:divBdr>
                                                      <w:divsChild>
                                                        <w:div w:id="358705225">
                                                          <w:marLeft w:val="0"/>
                                                          <w:marRight w:val="0"/>
                                                          <w:marTop w:val="0"/>
                                                          <w:marBottom w:val="0"/>
                                                          <w:divBdr>
                                                            <w:top w:val="none" w:sz="0" w:space="0" w:color="auto"/>
                                                            <w:left w:val="none" w:sz="0" w:space="0" w:color="auto"/>
                                                            <w:bottom w:val="none" w:sz="0" w:space="0" w:color="auto"/>
                                                            <w:right w:val="none" w:sz="0" w:space="0" w:color="auto"/>
                                                          </w:divBdr>
                                                          <w:divsChild>
                                                            <w:div w:id="325402892">
                                                              <w:marLeft w:val="0"/>
                                                              <w:marRight w:val="0"/>
                                                              <w:marTop w:val="0"/>
                                                              <w:marBottom w:val="0"/>
                                                              <w:divBdr>
                                                                <w:top w:val="none" w:sz="0" w:space="0" w:color="auto"/>
                                                                <w:left w:val="none" w:sz="0" w:space="0" w:color="auto"/>
                                                                <w:bottom w:val="none" w:sz="0" w:space="0" w:color="auto"/>
                                                                <w:right w:val="none" w:sz="0" w:space="0" w:color="auto"/>
                                                              </w:divBdr>
                                                              <w:divsChild>
                                                                <w:div w:id="5994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1783629">
      <w:bodyDiv w:val="1"/>
      <w:marLeft w:val="0"/>
      <w:marRight w:val="0"/>
      <w:marTop w:val="0"/>
      <w:marBottom w:val="0"/>
      <w:divBdr>
        <w:top w:val="none" w:sz="0" w:space="0" w:color="auto"/>
        <w:left w:val="none" w:sz="0" w:space="0" w:color="auto"/>
        <w:bottom w:val="none" w:sz="0" w:space="0" w:color="auto"/>
        <w:right w:val="none" w:sz="0" w:space="0" w:color="auto"/>
      </w:divBdr>
    </w:div>
    <w:div w:id="1001851048">
      <w:bodyDiv w:val="1"/>
      <w:marLeft w:val="0"/>
      <w:marRight w:val="0"/>
      <w:marTop w:val="0"/>
      <w:marBottom w:val="0"/>
      <w:divBdr>
        <w:top w:val="none" w:sz="0" w:space="0" w:color="auto"/>
        <w:left w:val="none" w:sz="0" w:space="0" w:color="auto"/>
        <w:bottom w:val="none" w:sz="0" w:space="0" w:color="auto"/>
        <w:right w:val="none" w:sz="0" w:space="0" w:color="auto"/>
      </w:divBdr>
    </w:div>
    <w:div w:id="1001851679">
      <w:bodyDiv w:val="1"/>
      <w:marLeft w:val="0"/>
      <w:marRight w:val="0"/>
      <w:marTop w:val="0"/>
      <w:marBottom w:val="0"/>
      <w:divBdr>
        <w:top w:val="none" w:sz="0" w:space="0" w:color="auto"/>
        <w:left w:val="none" w:sz="0" w:space="0" w:color="auto"/>
        <w:bottom w:val="none" w:sz="0" w:space="0" w:color="auto"/>
        <w:right w:val="none" w:sz="0" w:space="0" w:color="auto"/>
      </w:divBdr>
    </w:div>
    <w:div w:id="1003119507">
      <w:bodyDiv w:val="1"/>
      <w:marLeft w:val="0"/>
      <w:marRight w:val="0"/>
      <w:marTop w:val="0"/>
      <w:marBottom w:val="0"/>
      <w:divBdr>
        <w:top w:val="none" w:sz="0" w:space="0" w:color="auto"/>
        <w:left w:val="none" w:sz="0" w:space="0" w:color="auto"/>
        <w:bottom w:val="none" w:sz="0" w:space="0" w:color="auto"/>
        <w:right w:val="none" w:sz="0" w:space="0" w:color="auto"/>
      </w:divBdr>
    </w:div>
    <w:div w:id="1003430765">
      <w:bodyDiv w:val="1"/>
      <w:marLeft w:val="0"/>
      <w:marRight w:val="0"/>
      <w:marTop w:val="0"/>
      <w:marBottom w:val="0"/>
      <w:divBdr>
        <w:top w:val="none" w:sz="0" w:space="0" w:color="auto"/>
        <w:left w:val="none" w:sz="0" w:space="0" w:color="auto"/>
        <w:bottom w:val="none" w:sz="0" w:space="0" w:color="auto"/>
        <w:right w:val="none" w:sz="0" w:space="0" w:color="auto"/>
      </w:divBdr>
      <w:divsChild>
        <w:div w:id="1383552838">
          <w:marLeft w:val="0"/>
          <w:marRight w:val="0"/>
          <w:marTop w:val="0"/>
          <w:marBottom w:val="0"/>
          <w:divBdr>
            <w:top w:val="none" w:sz="0" w:space="0" w:color="auto"/>
            <w:left w:val="none" w:sz="0" w:space="0" w:color="auto"/>
            <w:bottom w:val="none" w:sz="0" w:space="0" w:color="auto"/>
            <w:right w:val="none" w:sz="0" w:space="0" w:color="auto"/>
          </w:divBdr>
          <w:divsChild>
            <w:div w:id="778914373">
              <w:marLeft w:val="0"/>
              <w:marRight w:val="0"/>
              <w:marTop w:val="0"/>
              <w:marBottom w:val="0"/>
              <w:divBdr>
                <w:top w:val="none" w:sz="0" w:space="0" w:color="auto"/>
                <w:left w:val="none" w:sz="0" w:space="0" w:color="auto"/>
                <w:bottom w:val="none" w:sz="0" w:space="0" w:color="auto"/>
                <w:right w:val="none" w:sz="0" w:space="0" w:color="auto"/>
              </w:divBdr>
              <w:divsChild>
                <w:div w:id="1359937874">
                  <w:marLeft w:val="0"/>
                  <w:marRight w:val="0"/>
                  <w:marTop w:val="0"/>
                  <w:marBottom w:val="0"/>
                  <w:divBdr>
                    <w:top w:val="none" w:sz="0" w:space="0" w:color="auto"/>
                    <w:left w:val="none" w:sz="0" w:space="0" w:color="auto"/>
                    <w:bottom w:val="none" w:sz="0" w:space="0" w:color="auto"/>
                    <w:right w:val="none" w:sz="0" w:space="0" w:color="auto"/>
                  </w:divBdr>
                  <w:divsChild>
                    <w:div w:id="735202682">
                      <w:marLeft w:val="0"/>
                      <w:marRight w:val="0"/>
                      <w:marTop w:val="0"/>
                      <w:marBottom w:val="0"/>
                      <w:divBdr>
                        <w:top w:val="none" w:sz="0" w:space="0" w:color="auto"/>
                        <w:left w:val="none" w:sz="0" w:space="0" w:color="auto"/>
                        <w:bottom w:val="none" w:sz="0" w:space="0" w:color="auto"/>
                        <w:right w:val="none" w:sz="0" w:space="0" w:color="auto"/>
                      </w:divBdr>
                      <w:divsChild>
                        <w:div w:id="1493453036">
                          <w:marLeft w:val="0"/>
                          <w:marRight w:val="0"/>
                          <w:marTop w:val="0"/>
                          <w:marBottom w:val="0"/>
                          <w:divBdr>
                            <w:top w:val="none" w:sz="0" w:space="0" w:color="auto"/>
                            <w:left w:val="none" w:sz="0" w:space="0" w:color="auto"/>
                            <w:bottom w:val="none" w:sz="0" w:space="0" w:color="auto"/>
                            <w:right w:val="none" w:sz="0" w:space="0" w:color="auto"/>
                          </w:divBdr>
                          <w:divsChild>
                            <w:div w:id="1271469753">
                              <w:marLeft w:val="0"/>
                              <w:marRight w:val="0"/>
                              <w:marTop w:val="0"/>
                              <w:marBottom w:val="0"/>
                              <w:divBdr>
                                <w:top w:val="none" w:sz="0" w:space="0" w:color="auto"/>
                                <w:left w:val="none" w:sz="0" w:space="0" w:color="auto"/>
                                <w:bottom w:val="none" w:sz="0" w:space="0" w:color="auto"/>
                                <w:right w:val="none" w:sz="0" w:space="0" w:color="auto"/>
                              </w:divBdr>
                              <w:divsChild>
                                <w:div w:id="1920943698">
                                  <w:marLeft w:val="0"/>
                                  <w:marRight w:val="0"/>
                                  <w:marTop w:val="0"/>
                                  <w:marBottom w:val="0"/>
                                  <w:divBdr>
                                    <w:top w:val="none" w:sz="0" w:space="0" w:color="auto"/>
                                    <w:left w:val="none" w:sz="0" w:space="0" w:color="auto"/>
                                    <w:bottom w:val="none" w:sz="0" w:space="0" w:color="auto"/>
                                    <w:right w:val="none" w:sz="0" w:space="0" w:color="auto"/>
                                  </w:divBdr>
                                  <w:divsChild>
                                    <w:div w:id="1030842084">
                                      <w:marLeft w:val="0"/>
                                      <w:marRight w:val="0"/>
                                      <w:marTop w:val="0"/>
                                      <w:marBottom w:val="0"/>
                                      <w:divBdr>
                                        <w:top w:val="none" w:sz="0" w:space="0" w:color="auto"/>
                                        <w:left w:val="none" w:sz="0" w:space="0" w:color="auto"/>
                                        <w:bottom w:val="none" w:sz="0" w:space="0" w:color="auto"/>
                                        <w:right w:val="none" w:sz="0" w:space="0" w:color="auto"/>
                                      </w:divBdr>
                                      <w:divsChild>
                                        <w:div w:id="1353609509">
                                          <w:marLeft w:val="-150"/>
                                          <w:marRight w:val="-150"/>
                                          <w:marTop w:val="0"/>
                                          <w:marBottom w:val="0"/>
                                          <w:divBdr>
                                            <w:top w:val="none" w:sz="0" w:space="0" w:color="auto"/>
                                            <w:left w:val="none" w:sz="0" w:space="0" w:color="auto"/>
                                            <w:bottom w:val="none" w:sz="0" w:space="0" w:color="auto"/>
                                            <w:right w:val="none" w:sz="0" w:space="0" w:color="auto"/>
                                          </w:divBdr>
                                          <w:divsChild>
                                            <w:div w:id="1432773160">
                                              <w:marLeft w:val="0"/>
                                              <w:marRight w:val="0"/>
                                              <w:marTop w:val="0"/>
                                              <w:marBottom w:val="0"/>
                                              <w:divBdr>
                                                <w:top w:val="none" w:sz="0" w:space="0" w:color="auto"/>
                                                <w:left w:val="none" w:sz="0" w:space="0" w:color="auto"/>
                                                <w:bottom w:val="none" w:sz="0" w:space="0" w:color="auto"/>
                                                <w:right w:val="none" w:sz="0" w:space="0" w:color="auto"/>
                                              </w:divBdr>
                                              <w:divsChild>
                                                <w:div w:id="1607956163">
                                                  <w:marLeft w:val="0"/>
                                                  <w:marRight w:val="0"/>
                                                  <w:marTop w:val="0"/>
                                                  <w:marBottom w:val="0"/>
                                                  <w:divBdr>
                                                    <w:top w:val="none" w:sz="0" w:space="0" w:color="auto"/>
                                                    <w:left w:val="none" w:sz="0" w:space="0" w:color="auto"/>
                                                    <w:bottom w:val="none" w:sz="0" w:space="0" w:color="auto"/>
                                                    <w:right w:val="none" w:sz="0" w:space="0" w:color="auto"/>
                                                  </w:divBdr>
                                                  <w:divsChild>
                                                    <w:div w:id="1798989453">
                                                      <w:marLeft w:val="0"/>
                                                      <w:marRight w:val="0"/>
                                                      <w:marTop w:val="0"/>
                                                      <w:marBottom w:val="0"/>
                                                      <w:divBdr>
                                                        <w:top w:val="none" w:sz="0" w:space="0" w:color="auto"/>
                                                        <w:left w:val="none" w:sz="0" w:space="0" w:color="auto"/>
                                                        <w:bottom w:val="none" w:sz="0" w:space="0" w:color="auto"/>
                                                        <w:right w:val="none" w:sz="0" w:space="0" w:color="auto"/>
                                                      </w:divBdr>
                                                      <w:divsChild>
                                                        <w:div w:id="1482772935">
                                                          <w:marLeft w:val="0"/>
                                                          <w:marRight w:val="0"/>
                                                          <w:marTop w:val="0"/>
                                                          <w:marBottom w:val="0"/>
                                                          <w:divBdr>
                                                            <w:top w:val="none" w:sz="0" w:space="0" w:color="auto"/>
                                                            <w:left w:val="none" w:sz="0" w:space="0" w:color="auto"/>
                                                            <w:bottom w:val="none" w:sz="0" w:space="0" w:color="auto"/>
                                                            <w:right w:val="none" w:sz="0" w:space="0" w:color="auto"/>
                                                          </w:divBdr>
                                                          <w:divsChild>
                                                            <w:div w:id="1048606997">
                                                              <w:marLeft w:val="0"/>
                                                              <w:marRight w:val="0"/>
                                                              <w:marTop w:val="0"/>
                                                              <w:marBottom w:val="0"/>
                                                              <w:divBdr>
                                                                <w:top w:val="none" w:sz="0" w:space="0" w:color="auto"/>
                                                                <w:left w:val="none" w:sz="0" w:space="0" w:color="auto"/>
                                                                <w:bottom w:val="none" w:sz="0" w:space="0" w:color="auto"/>
                                                                <w:right w:val="none" w:sz="0" w:space="0" w:color="auto"/>
                                                              </w:divBdr>
                                                              <w:divsChild>
                                                                <w:div w:id="1053700478">
                                                                  <w:marLeft w:val="0"/>
                                                                  <w:marRight w:val="0"/>
                                                                  <w:marTop w:val="0"/>
                                                                  <w:marBottom w:val="0"/>
                                                                  <w:divBdr>
                                                                    <w:top w:val="none" w:sz="0" w:space="0" w:color="auto"/>
                                                                    <w:left w:val="none" w:sz="0" w:space="0" w:color="auto"/>
                                                                    <w:bottom w:val="none" w:sz="0" w:space="0" w:color="auto"/>
                                                                    <w:right w:val="none" w:sz="0" w:space="0" w:color="auto"/>
                                                                  </w:divBdr>
                                                                  <w:divsChild>
                                                                    <w:div w:id="419567859">
                                                                      <w:marLeft w:val="0"/>
                                                                      <w:marRight w:val="0"/>
                                                                      <w:marTop w:val="0"/>
                                                                      <w:marBottom w:val="0"/>
                                                                      <w:divBdr>
                                                                        <w:top w:val="none" w:sz="0" w:space="0" w:color="auto"/>
                                                                        <w:left w:val="none" w:sz="0" w:space="0" w:color="auto"/>
                                                                        <w:bottom w:val="none" w:sz="0" w:space="0" w:color="auto"/>
                                                                        <w:right w:val="none" w:sz="0" w:space="0" w:color="auto"/>
                                                                      </w:divBdr>
                                                                      <w:divsChild>
                                                                        <w:div w:id="951983704">
                                                                          <w:marLeft w:val="-225"/>
                                                                          <w:marRight w:val="-225"/>
                                                                          <w:marTop w:val="0"/>
                                                                          <w:marBottom w:val="0"/>
                                                                          <w:divBdr>
                                                                            <w:top w:val="none" w:sz="0" w:space="0" w:color="auto"/>
                                                                            <w:left w:val="none" w:sz="0" w:space="0" w:color="auto"/>
                                                                            <w:bottom w:val="none" w:sz="0" w:space="0" w:color="auto"/>
                                                                            <w:right w:val="none" w:sz="0" w:space="0" w:color="auto"/>
                                                                          </w:divBdr>
                                                                          <w:divsChild>
                                                                            <w:div w:id="81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019709">
      <w:bodyDiv w:val="1"/>
      <w:marLeft w:val="0"/>
      <w:marRight w:val="0"/>
      <w:marTop w:val="0"/>
      <w:marBottom w:val="0"/>
      <w:divBdr>
        <w:top w:val="none" w:sz="0" w:space="0" w:color="auto"/>
        <w:left w:val="none" w:sz="0" w:space="0" w:color="auto"/>
        <w:bottom w:val="none" w:sz="0" w:space="0" w:color="auto"/>
        <w:right w:val="none" w:sz="0" w:space="0" w:color="auto"/>
      </w:divBdr>
    </w:div>
    <w:div w:id="1004085745">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625548">
      <w:bodyDiv w:val="1"/>
      <w:marLeft w:val="0"/>
      <w:marRight w:val="0"/>
      <w:marTop w:val="0"/>
      <w:marBottom w:val="0"/>
      <w:divBdr>
        <w:top w:val="none" w:sz="0" w:space="0" w:color="auto"/>
        <w:left w:val="none" w:sz="0" w:space="0" w:color="auto"/>
        <w:bottom w:val="none" w:sz="0" w:space="0" w:color="auto"/>
        <w:right w:val="none" w:sz="0" w:space="0" w:color="auto"/>
      </w:divBdr>
    </w:div>
    <w:div w:id="1004891864">
      <w:bodyDiv w:val="1"/>
      <w:marLeft w:val="0"/>
      <w:marRight w:val="0"/>
      <w:marTop w:val="0"/>
      <w:marBottom w:val="0"/>
      <w:divBdr>
        <w:top w:val="none" w:sz="0" w:space="0" w:color="auto"/>
        <w:left w:val="none" w:sz="0" w:space="0" w:color="auto"/>
        <w:bottom w:val="none" w:sz="0" w:space="0" w:color="auto"/>
        <w:right w:val="none" w:sz="0" w:space="0" w:color="auto"/>
      </w:divBdr>
    </w:div>
    <w:div w:id="1005010157">
      <w:bodyDiv w:val="1"/>
      <w:marLeft w:val="0"/>
      <w:marRight w:val="0"/>
      <w:marTop w:val="0"/>
      <w:marBottom w:val="0"/>
      <w:divBdr>
        <w:top w:val="none" w:sz="0" w:space="0" w:color="auto"/>
        <w:left w:val="none" w:sz="0" w:space="0" w:color="auto"/>
        <w:bottom w:val="none" w:sz="0" w:space="0" w:color="auto"/>
        <w:right w:val="none" w:sz="0" w:space="0" w:color="auto"/>
      </w:divBdr>
    </w:div>
    <w:div w:id="1005589528">
      <w:bodyDiv w:val="1"/>
      <w:marLeft w:val="0"/>
      <w:marRight w:val="0"/>
      <w:marTop w:val="0"/>
      <w:marBottom w:val="0"/>
      <w:divBdr>
        <w:top w:val="none" w:sz="0" w:space="0" w:color="auto"/>
        <w:left w:val="none" w:sz="0" w:space="0" w:color="auto"/>
        <w:bottom w:val="none" w:sz="0" w:space="0" w:color="auto"/>
        <w:right w:val="none" w:sz="0" w:space="0" w:color="auto"/>
      </w:divBdr>
      <w:divsChild>
        <w:div w:id="2025663869">
          <w:marLeft w:val="0"/>
          <w:marRight w:val="0"/>
          <w:marTop w:val="0"/>
          <w:marBottom w:val="0"/>
          <w:divBdr>
            <w:top w:val="none" w:sz="0" w:space="0" w:color="auto"/>
            <w:left w:val="none" w:sz="0" w:space="0" w:color="auto"/>
            <w:bottom w:val="none" w:sz="0" w:space="0" w:color="auto"/>
            <w:right w:val="none" w:sz="0" w:space="0" w:color="auto"/>
          </w:divBdr>
          <w:divsChild>
            <w:div w:id="4243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20485">
      <w:bodyDiv w:val="1"/>
      <w:marLeft w:val="0"/>
      <w:marRight w:val="0"/>
      <w:marTop w:val="0"/>
      <w:marBottom w:val="0"/>
      <w:divBdr>
        <w:top w:val="none" w:sz="0" w:space="0" w:color="auto"/>
        <w:left w:val="none" w:sz="0" w:space="0" w:color="auto"/>
        <w:bottom w:val="none" w:sz="0" w:space="0" w:color="auto"/>
        <w:right w:val="none" w:sz="0" w:space="0" w:color="auto"/>
      </w:divBdr>
    </w:div>
    <w:div w:id="1006712385">
      <w:bodyDiv w:val="1"/>
      <w:marLeft w:val="0"/>
      <w:marRight w:val="0"/>
      <w:marTop w:val="0"/>
      <w:marBottom w:val="0"/>
      <w:divBdr>
        <w:top w:val="none" w:sz="0" w:space="0" w:color="auto"/>
        <w:left w:val="none" w:sz="0" w:space="0" w:color="auto"/>
        <w:bottom w:val="none" w:sz="0" w:space="0" w:color="auto"/>
        <w:right w:val="none" w:sz="0" w:space="0" w:color="auto"/>
      </w:divBdr>
      <w:divsChild>
        <w:div w:id="1148402557">
          <w:marLeft w:val="0"/>
          <w:marRight w:val="0"/>
          <w:marTop w:val="0"/>
          <w:marBottom w:val="0"/>
          <w:divBdr>
            <w:top w:val="none" w:sz="0" w:space="0" w:color="auto"/>
            <w:left w:val="none" w:sz="0" w:space="0" w:color="auto"/>
            <w:bottom w:val="none" w:sz="0" w:space="0" w:color="auto"/>
            <w:right w:val="none" w:sz="0" w:space="0" w:color="auto"/>
          </w:divBdr>
          <w:divsChild>
            <w:div w:id="506673017">
              <w:marLeft w:val="0"/>
              <w:marRight w:val="0"/>
              <w:marTop w:val="0"/>
              <w:marBottom w:val="0"/>
              <w:divBdr>
                <w:top w:val="none" w:sz="0" w:space="0" w:color="auto"/>
                <w:left w:val="none" w:sz="0" w:space="0" w:color="auto"/>
                <w:bottom w:val="none" w:sz="0" w:space="0" w:color="auto"/>
                <w:right w:val="none" w:sz="0" w:space="0" w:color="auto"/>
              </w:divBdr>
              <w:divsChild>
                <w:div w:id="24605528">
                  <w:marLeft w:val="0"/>
                  <w:marRight w:val="0"/>
                  <w:marTop w:val="0"/>
                  <w:marBottom w:val="0"/>
                  <w:divBdr>
                    <w:top w:val="none" w:sz="0" w:space="0" w:color="auto"/>
                    <w:left w:val="none" w:sz="0" w:space="0" w:color="auto"/>
                    <w:bottom w:val="none" w:sz="0" w:space="0" w:color="auto"/>
                    <w:right w:val="none" w:sz="0" w:space="0" w:color="auto"/>
                  </w:divBdr>
                  <w:divsChild>
                    <w:div w:id="502362226">
                      <w:marLeft w:val="0"/>
                      <w:marRight w:val="0"/>
                      <w:marTop w:val="0"/>
                      <w:marBottom w:val="0"/>
                      <w:divBdr>
                        <w:top w:val="none" w:sz="0" w:space="0" w:color="auto"/>
                        <w:left w:val="none" w:sz="0" w:space="0" w:color="auto"/>
                        <w:bottom w:val="none" w:sz="0" w:space="0" w:color="auto"/>
                        <w:right w:val="none" w:sz="0" w:space="0" w:color="auto"/>
                      </w:divBdr>
                      <w:divsChild>
                        <w:div w:id="1878618464">
                          <w:marLeft w:val="0"/>
                          <w:marRight w:val="0"/>
                          <w:marTop w:val="0"/>
                          <w:marBottom w:val="0"/>
                          <w:divBdr>
                            <w:top w:val="none" w:sz="0" w:space="0" w:color="auto"/>
                            <w:left w:val="none" w:sz="0" w:space="0" w:color="auto"/>
                            <w:bottom w:val="none" w:sz="0" w:space="0" w:color="auto"/>
                            <w:right w:val="none" w:sz="0" w:space="0" w:color="auto"/>
                          </w:divBdr>
                          <w:divsChild>
                            <w:div w:id="860244022">
                              <w:marLeft w:val="0"/>
                              <w:marRight w:val="0"/>
                              <w:marTop w:val="0"/>
                              <w:marBottom w:val="0"/>
                              <w:divBdr>
                                <w:top w:val="none" w:sz="0" w:space="0" w:color="auto"/>
                                <w:left w:val="none" w:sz="0" w:space="0" w:color="auto"/>
                                <w:bottom w:val="none" w:sz="0" w:space="0" w:color="auto"/>
                                <w:right w:val="none" w:sz="0" w:space="0" w:color="auto"/>
                              </w:divBdr>
                              <w:divsChild>
                                <w:div w:id="1920601263">
                                  <w:marLeft w:val="0"/>
                                  <w:marRight w:val="0"/>
                                  <w:marTop w:val="0"/>
                                  <w:marBottom w:val="0"/>
                                  <w:divBdr>
                                    <w:top w:val="none" w:sz="0" w:space="0" w:color="auto"/>
                                    <w:left w:val="none" w:sz="0" w:space="0" w:color="auto"/>
                                    <w:bottom w:val="none" w:sz="0" w:space="0" w:color="auto"/>
                                    <w:right w:val="none" w:sz="0" w:space="0" w:color="auto"/>
                                  </w:divBdr>
                                  <w:divsChild>
                                    <w:div w:id="283780618">
                                      <w:marLeft w:val="0"/>
                                      <w:marRight w:val="0"/>
                                      <w:marTop w:val="0"/>
                                      <w:marBottom w:val="0"/>
                                      <w:divBdr>
                                        <w:top w:val="none" w:sz="0" w:space="0" w:color="auto"/>
                                        <w:left w:val="none" w:sz="0" w:space="0" w:color="auto"/>
                                        <w:bottom w:val="none" w:sz="0" w:space="0" w:color="auto"/>
                                        <w:right w:val="none" w:sz="0" w:space="0" w:color="auto"/>
                                      </w:divBdr>
                                      <w:divsChild>
                                        <w:div w:id="767845340">
                                          <w:marLeft w:val="-150"/>
                                          <w:marRight w:val="-150"/>
                                          <w:marTop w:val="0"/>
                                          <w:marBottom w:val="0"/>
                                          <w:divBdr>
                                            <w:top w:val="none" w:sz="0" w:space="0" w:color="auto"/>
                                            <w:left w:val="none" w:sz="0" w:space="0" w:color="auto"/>
                                            <w:bottom w:val="none" w:sz="0" w:space="0" w:color="auto"/>
                                            <w:right w:val="none" w:sz="0" w:space="0" w:color="auto"/>
                                          </w:divBdr>
                                          <w:divsChild>
                                            <w:div w:id="1136684905">
                                              <w:marLeft w:val="0"/>
                                              <w:marRight w:val="0"/>
                                              <w:marTop w:val="0"/>
                                              <w:marBottom w:val="0"/>
                                              <w:divBdr>
                                                <w:top w:val="none" w:sz="0" w:space="0" w:color="auto"/>
                                                <w:left w:val="none" w:sz="0" w:space="0" w:color="auto"/>
                                                <w:bottom w:val="none" w:sz="0" w:space="0" w:color="auto"/>
                                                <w:right w:val="none" w:sz="0" w:space="0" w:color="auto"/>
                                              </w:divBdr>
                                              <w:divsChild>
                                                <w:div w:id="673991527">
                                                  <w:marLeft w:val="0"/>
                                                  <w:marRight w:val="0"/>
                                                  <w:marTop w:val="0"/>
                                                  <w:marBottom w:val="0"/>
                                                  <w:divBdr>
                                                    <w:top w:val="none" w:sz="0" w:space="0" w:color="auto"/>
                                                    <w:left w:val="none" w:sz="0" w:space="0" w:color="auto"/>
                                                    <w:bottom w:val="none" w:sz="0" w:space="0" w:color="auto"/>
                                                    <w:right w:val="none" w:sz="0" w:space="0" w:color="auto"/>
                                                  </w:divBdr>
                                                  <w:divsChild>
                                                    <w:div w:id="550072609">
                                                      <w:marLeft w:val="0"/>
                                                      <w:marRight w:val="0"/>
                                                      <w:marTop w:val="0"/>
                                                      <w:marBottom w:val="0"/>
                                                      <w:divBdr>
                                                        <w:top w:val="none" w:sz="0" w:space="0" w:color="auto"/>
                                                        <w:left w:val="none" w:sz="0" w:space="0" w:color="auto"/>
                                                        <w:bottom w:val="none" w:sz="0" w:space="0" w:color="auto"/>
                                                        <w:right w:val="none" w:sz="0" w:space="0" w:color="auto"/>
                                                      </w:divBdr>
                                                      <w:divsChild>
                                                        <w:div w:id="2082438604">
                                                          <w:marLeft w:val="0"/>
                                                          <w:marRight w:val="0"/>
                                                          <w:marTop w:val="0"/>
                                                          <w:marBottom w:val="0"/>
                                                          <w:divBdr>
                                                            <w:top w:val="none" w:sz="0" w:space="0" w:color="auto"/>
                                                            <w:left w:val="none" w:sz="0" w:space="0" w:color="auto"/>
                                                            <w:bottom w:val="none" w:sz="0" w:space="0" w:color="auto"/>
                                                            <w:right w:val="none" w:sz="0" w:space="0" w:color="auto"/>
                                                          </w:divBdr>
                                                          <w:divsChild>
                                                            <w:div w:id="1903322222">
                                                              <w:marLeft w:val="0"/>
                                                              <w:marRight w:val="0"/>
                                                              <w:marTop w:val="0"/>
                                                              <w:marBottom w:val="0"/>
                                                              <w:divBdr>
                                                                <w:top w:val="none" w:sz="0" w:space="0" w:color="auto"/>
                                                                <w:left w:val="none" w:sz="0" w:space="0" w:color="auto"/>
                                                                <w:bottom w:val="none" w:sz="0" w:space="0" w:color="auto"/>
                                                                <w:right w:val="none" w:sz="0" w:space="0" w:color="auto"/>
                                                              </w:divBdr>
                                                              <w:divsChild>
                                                                <w:div w:id="514075991">
                                                                  <w:marLeft w:val="0"/>
                                                                  <w:marRight w:val="0"/>
                                                                  <w:marTop w:val="0"/>
                                                                  <w:marBottom w:val="0"/>
                                                                  <w:divBdr>
                                                                    <w:top w:val="none" w:sz="0" w:space="0" w:color="auto"/>
                                                                    <w:left w:val="none" w:sz="0" w:space="0" w:color="auto"/>
                                                                    <w:bottom w:val="none" w:sz="0" w:space="0" w:color="auto"/>
                                                                    <w:right w:val="none" w:sz="0" w:space="0" w:color="auto"/>
                                                                  </w:divBdr>
                                                                  <w:divsChild>
                                                                    <w:div w:id="838039131">
                                                                      <w:marLeft w:val="0"/>
                                                                      <w:marRight w:val="0"/>
                                                                      <w:marTop w:val="0"/>
                                                                      <w:marBottom w:val="0"/>
                                                                      <w:divBdr>
                                                                        <w:top w:val="none" w:sz="0" w:space="0" w:color="auto"/>
                                                                        <w:left w:val="none" w:sz="0" w:space="0" w:color="auto"/>
                                                                        <w:bottom w:val="none" w:sz="0" w:space="0" w:color="auto"/>
                                                                        <w:right w:val="none" w:sz="0" w:space="0" w:color="auto"/>
                                                                      </w:divBdr>
                                                                      <w:divsChild>
                                                                        <w:div w:id="514419367">
                                                                          <w:marLeft w:val="-225"/>
                                                                          <w:marRight w:val="-225"/>
                                                                          <w:marTop w:val="0"/>
                                                                          <w:marBottom w:val="0"/>
                                                                          <w:divBdr>
                                                                            <w:top w:val="none" w:sz="0" w:space="0" w:color="auto"/>
                                                                            <w:left w:val="none" w:sz="0" w:space="0" w:color="auto"/>
                                                                            <w:bottom w:val="none" w:sz="0" w:space="0" w:color="auto"/>
                                                                            <w:right w:val="none" w:sz="0" w:space="0" w:color="auto"/>
                                                                          </w:divBdr>
                                                                          <w:divsChild>
                                                                            <w:div w:id="100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30953">
      <w:bodyDiv w:val="1"/>
      <w:marLeft w:val="0"/>
      <w:marRight w:val="0"/>
      <w:marTop w:val="0"/>
      <w:marBottom w:val="0"/>
      <w:divBdr>
        <w:top w:val="none" w:sz="0" w:space="0" w:color="auto"/>
        <w:left w:val="none" w:sz="0" w:space="0" w:color="auto"/>
        <w:bottom w:val="none" w:sz="0" w:space="0" w:color="auto"/>
        <w:right w:val="none" w:sz="0" w:space="0" w:color="auto"/>
      </w:divBdr>
    </w:div>
    <w:div w:id="1007102196">
      <w:bodyDiv w:val="1"/>
      <w:marLeft w:val="0"/>
      <w:marRight w:val="0"/>
      <w:marTop w:val="0"/>
      <w:marBottom w:val="0"/>
      <w:divBdr>
        <w:top w:val="none" w:sz="0" w:space="0" w:color="auto"/>
        <w:left w:val="none" w:sz="0" w:space="0" w:color="auto"/>
        <w:bottom w:val="none" w:sz="0" w:space="0" w:color="auto"/>
        <w:right w:val="none" w:sz="0" w:space="0" w:color="auto"/>
      </w:divBdr>
    </w:div>
    <w:div w:id="1007173778">
      <w:bodyDiv w:val="1"/>
      <w:marLeft w:val="0"/>
      <w:marRight w:val="0"/>
      <w:marTop w:val="0"/>
      <w:marBottom w:val="0"/>
      <w:divBdr>
        <w:top w:val="none" w:sz="0" w:space="0" w:color="auto"/>
        <w:left w:val="none" w:sz="0" w:space="0" w:color="auto"/>
        <w:bottom w:val="none" w:sz="0" w:space="0" w:color="auto"/>
        <w:right w:val="none" w:sz="0" w:space="0" w:color="auto"/>
      </w:divBdr>
    </w:div>
    <w:div w:id="1007366525">
      <w:bodyDiv w:val="1"/>
      <w:marLeft w:val="0"/>
      <w:marRight w:val="0"/>
      <w:marTop w:val="0"/>
      <w:marBottom w:val="0"/>
      <w:divBdr>
        <w:top w:val="none" w:sz="0" w:space="0" w:color="auto"/>
        <w:left w:val="none" w:sz="0" w:space="0" w:color="auto"/>
        <w:bottom w:val="none" w:sz="0" w:space="0" w:color="auto"/>
        <w:right w:val="none" w:sz="0" w:space="0" w:color="auto"/>
      </w:divBdr>
      <w:divsChild>
        <w:div w:id="2059356397">
          <w:marLeft w:val="0"/>
          <w:marRight w:val="0"/>
          <w:marTop w:val="0"/>
          <w:marBottom w:val="0"/>
          <w:divBdr>
            <w:top w:val="none" w:sz="0" w:space="0" w:color="auto"/>
            <w:left w:val="none" w:sz="0" w:space="0" w:color="auto"/>
            <w:bottom w:val="none" w:sz="0" w:space="0" w:color="auto"/>
            <w:right w:val="none" w:sz="0" w:space="0" w:color="auto"/>
          </w:divBdr>
          <w:divsChild>
            <w:div w:id="1888031682">
              <w:marLeft w:val="0"/>
              <w:marRight w:val="0"/>
              <w:marTop w:val="0"/>
              <w:marBottom w:val="0"/>
              <w:divBdr>
                <w:top w:val="none" w:sz="0" w:space="0" w:color="auto"/>
                <w:left w:val="none" w:sz="0" w:space="0" w:color="auto"/>
                <w:bottom w:val="none" w:sz="0" w:space="0" w:color="auto"/>
                <w:right w:val="none" w:sz="0" w:space="0" w:color="auto"/>
              </w:divBdr>
              <w:divsChild>
                <w:div w:id="989673686">
                  <w:marLeft w:val="0"/>
                  <w:marRight w:val="0"/>
                  <w:marTop w:val="0"/>
                  <w:marBottom w:val="0"/>
                  <w:divBdr>
                    <w:top w:val="none" w:sz="0" w:space="0" w:color="auto"/>
                    <w:left w:val="none" w:sz="0" w:space="0" w:color="auto"/>
                    <w:bottom w:val="none" w:sz="0" w:space="0" w:color="auto"/>
                    <w:right w:val="none" w:sz="0" w:space="0" w:color="auto"/>
                  </w:divBdr>
                  <w:divsChild>
                    <w:div w:id="651131367">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91"/>
                          <w:marRight w:val="0"/>
                          <w:marTop w:val="0"/>
                          <w:marBottom w:val="0"/>
                          <w:divBdr>
                            <w:top w:val="none" w:sz="0" w:space="0" w:color="auto"/>
                            <w:left w:val="none" w:sz="0" w:space="0" w:color="auto"/>
                            <w:bottom w:val="none" w:sz="0" w:space="0" w:color="auto"/>
                            <w:right w:val="none" w:sz="0" w:space="0" w:color="auto"/>
                          </w:divBdr>
                          <w:divsChild>
                            <w:div w:id="642276578">
                              <w:marLeft w:val="0"/>
                              <w:marRight w:val="91"/>
                              <w:marTop w:val="91"/>
                              <w:marBottom w:val="0"/>
                              <w:divBdr>
                                <w:top w:val="none" w:sz="0" w:space="0" w:color="auto"/>
                                <w:left w:val="none" w:sz="0" w:space="0" w:color="auto"/>
                                <w:bottom w:val="none" w:sz="0" w:space="0" w:color="auto"/>
                                <w:right w:val="none" w:sz="0" w:space="0" w:color="auto"/>
                              </w:divBdr>
                              <w:divsChild>
                                <w:div w:id="86076561">
                                  <w:marLeft w:val="0"/>
                                  <w:marRight w:val="0"/>
                                  <w:marTop w:val="0"/>
                                  <w:marBottom w:val="0"/>
                                  <w:divBdr>
                                    <w:top w:val="none" w:sz="0" w:space="0" w:color="auto"/>
                                    <w:left w:val="none" w:sz="0" w:space="0" w:color="auto"/>
                                    <w:bottom w:val="none" w:sz="0" w:space="0" w:color="auto"/>
                                    <w:right w:val="none" w:sz="0" w:space="0" w:color="auto"/>
                                  </w:divBdr>
                                  <w:divsChild>
                                    <w:div w:id="1184782018">
                                      <w:marLeft w:val="0"/>
                                      <w:marRight w:val="0"/>
                                      <w:marTop w:val="0"/>
                                      <w:marBottom w:val="0"/>
                                      <w:divBdr>
                                        <w:top w:val="none" w:sz="0" w:space="0" w:color="auto"/>
                                        <w:left w:val="none" w:sz="0" w:space="0" w:color="auto"/>
                                        <w:bottom w:val="none" w:sz="0" w:space="0" w:color="auto"/>
                                        <w:right w:val="none" w:sz="0" w:space="0" w:color="auto"/>
                                      </w:divBdr>
                                      <w:divsChild>
                                        <w:div w:id="1322192999">
                                          <w:marLeft w:val="0"/>
                                          <w:marRight w:val="0"/>
                                          <w:marTop w:val="0"/>
                                          <w:marBottom w:val="0"/>
                                          <w:divBdr>
                                            <w:top w:val="none" w:sz="0" w:space="0" w:color="auto"/>
                                            <w:left w:val="none" w:sz="0" w:space="0" w:color="auto"/>
                                            <w:bottom w:val="none" w:sz="0" w:space="0" w:color="auto"/>
                                            <w:right w:val="none" w:sz="0" w:space="0" w:color="auto"/>
                                          </w:divBdr>
                                          <w:divsChild>
                                            <w:div w:id="1925455946">
                                              <w:marLeft w:val="0"/>
                                              <w:marRight w:val="0"/>
                                              <w:marTop w:val="0"/>
                                              <w:marBottom w:val="0"/>
                                              <w:divBdr>
                                                <w:top w:val="none" w:sz="0" w:space="0" w:color="auto"/>
                                                <w:left w:val="none" w:sz="0" w:space="0" w:color="auto"/>
                                                <w:bottom w:val="none" w:sz="0" w:space="0" w:color="auto"/>
                                                <w:right w:val="none" w:sz="0" w:space="0" w:color="auto"/>
                                              </w:divBdr>
                                              <w:divsChild>
                                                <w:div w:id="1902015165">
                                                  <w:marLeft w:val="0"/>
                                                  <w:marRight w:val="0"/>
                                                  <w:marTop w:val="0"/>
                                                  <w:marBottom w:val="0"/>
                                                  <w:divBdr>
                                                    <w:top w:val="none" w:sz="0" w:space="0" w:color="auto"/>
                                                    <w:left w:val="none" w:sz="0" w:space="0" w:color="auto"/>
                                                    <w:bottom w:val="none" w:sz="0" w:space="0" w:color="auto"/>
                                                    <w:right w:val="none" w:sz="0" w:space="0" w:color="auto"/>
                                                  </w:divBdr>
                                                  <w:divsChild>
                                                    <w:div w:id="396755050">
                                                      <w:marLeft w:val="0"/>
                                                      <w:marRight w:val="0"/>
                                                      <w:marTop w:val="0"/>
                                                      <w:marBottom w:val="0"/>
                                                      <w:divBdr>
                                                        <w:top w:val="none" w:sz="0" w:space="0" w:color="auto"/>
                                                        <w:left w:val="none" w:sz="0" w:space="0" w:color="auto"/>
                                                        <w:bottom w:val="none" w:sz="0" w:space="0" w:color="auto"/>
                                                        <w:right w:val="none" w:sz="0" w:space="0" w:color="auto"/>
                                                      </w:divBdr>
                                                      <w:divsChild>
                                                        <w:div w:id="267857410">
                                                          <w:marLeft w:val="0"/>
                                                          <w:marRight w:val="0"/>
                                                          <w:marTop w:val="0"/>
                                                          <w:marBottom w:val="0"/>
                                                          <w:divBdr>
                                                            <w:top w:val="none" w:sz="0" w:space="0" w:color="auto"/>
                                                            <w:left w:val="none" w:sz="0" w:space="0" w:color="auto"/>
                                                            <w:bottom w:val="none" w:sz="0" w:space="0" w:color="auto"/>
                                                            <w:right w:val="none" w:sz="0" w:space="0" w:color="auto"/>
                                                          </w:divBdr>
                                                          <w:divsChild>
                                                            <w:div w:id="531266349">
                                                              <w:marLeft w:val="0"/>
                                                              <w:marRight w:val="0"/>
                                                              <w:marTop w:val="0"/>
                                                              <w:marBottom w:val="0"/>
                                                              <w:divBdr>
                                                                <w:top w:val="none" w:sz="0" w:space="0" w:color="auto"/>
                                                                <w:left w:val="none" w:sz="0" w:space="0" w:color="auto"/>
                                                                <w:bottom w:val="none" w:sz="0" w:space="0" w:color="auto"/>
                                                                <w:right w:val="none" w:sz="0" w:space="0" w:color="auto"/>
                                                              </w:divBdr>
                                                              <w:divsChild>
                                                                <w:div w:id="145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07637281">
      <w:bodyDiv w:val="1"/>
      <w:marLeft w:val="0"/>
      <w:marRight w:val="0"/>
      <w:marTop w:val="0"/>
      <w:marBottom w:val="0"/>
      <w:divBdr>
        <w:top w:val="none" w:sz="0" w:space="0" w:color="auto"/>
        <w:left w:val="none" w:sz="0" w:space="0" w:color="auto"/>
        <w:bottom w:val="none" w:sz="0" w:space="0" w:color="auto"/>
        <w:right w:val="none" w:sz="0" w:space="0" w:color="auto"/>
      </w:divBdr>
      <w:divsChild>
        <w:div w:id="353847076">
          <w:marLeft w:val="0"/>
          <w:marRight w:val="0"/>
          <w:marTop w:val="0"/>
          <w:marBottom w:val="0"/>
          <w:divBdr>
            <w:top w:val="none" w:sz="0" w:space="0" w:color="auto"/>
            <w:left w:val="none" w:sz="0" w:space="0" w:color="auto"/>
            <w:bottom w:val="none" w:sz="0" w:space="0" w:color="auto"/>
            <w:right w:val="none" w:sz="0" w:space="0" w:color="auto"/>
          </w:divBdr>
          <w:divsChild>
            <w:div w:id="468136841">
              <w:marLeft w:val="0"/>
              <w:marRight w:val="0"/>
              <w:marTop w:val="0"/>
              <w:marBottom w:val="0"/>
              <w:divBdr>
                <w:top w:val="none" w:sz="0" w:space="0" w:color="auto"/>
                <w:left w:val="none" w:sz="0" w:space="0" w:color="auto"/>
                <w:bottom w:val="none" w:sz="0" w:space="0" w:color="auto"/>
                <w:right w:val="none" w:sz="0" w:space="0" w:color="auto"/>
              </w:divBdr>
              <w:divsChild>
                <w:div w:id="1913658697">
                  <w:marLeft w:val="0"/>
                  <w:marRight w:val="0"/>
                  <w:marTop w:val="0"/>
                  <w:marBottom w:val="0"/>
                  <w:divBdr>
                    <w:top w:val="none" w:sz="0" w:space="0" w:color="auto"/>
                    <w:left w:val="none" w:sz="0" w:space="0" w:color="auto"/>
                    <w:bottom w:val="none" w:sz="0" w:space="0" w:color="auto"/>
                    <w:right w:val="none" w:sz="0" w:space="0" w:color="auto"/>
                  </w:divBdr>
                  <w:divsChild>
                    <w:div w:id="784008752">
                      <w:marLeft w:val="0"/>
                      <w:marRight w:val="0"/>
                      <w:marTop w:val="0"/>
                      <w:marBottom w:val="91"/>
                      <w:divBdr>
                        <w:top w:val="single" w:sz="4" w:space="0" w:color="DFDFDF"/>
                        <w:left w:val="single" w:sz="4" w:space="0" w:color="DFDFDF"/>
                        <w:bottom w:val="single" w:sz="4" w:space="5" w:color="DFDFDF"/>
                        <w:right w:val="single" w:sz="4" w:space="0" w:color="DFDFDF"/>
                      </w:divBdr>
                      <w:divsChild>
                        <w:div w:id="1608998526">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008094818">
      <w:bodyDiv w:val="1"/>
      <w:marLeft w:val="0"/>
      <w:marRight w:val="0"/>
      <w:marTop w:val="0"/>
      <w:marBottom w:val="0"/>
      <w:divBdr>
        <w:top w:val="none" w:sz="0" w:space="0" w:color="auto"/>
        <w:left w:val="none" w:sz="0" w:space="0" w:color="auto"/>
        <w:bottom w:val="none" w:sz="0" w:space="0" w:color="auto"/>
        <w:right w:val="none" w:sz="0" w:space="0" w:color="auto"/>
      </w:divBdr>
      <w:divsChild>
        <w:div w:id="740829168">
          <w:marLeft w:val="0"/>
          <w:marRight w:val="0"/>
          <w:marTop w:val="0"/>
          <w:marBottom w:val="0"/>
          <w:divBdr>
            <w:top w:val="none" w:sz="0" w:space="0" w:color="auto"/>
            <w:left w:val="none" w:sz="0" w:space="0" w:color="auto"/>
            <w:bottom w:val="none" w:sz="0" w:space="0" w:color="auto"/>
            <w:right w:val="none" w:sz="0" w:space="0" w:color="auto"/>
          </w:divBdr>
          <w:divsChild>
            <w:div w:id="1157957437">
              <w:marLeft w:val="0"/>
              <w:marRight w:val="0"/>
              <w:marTop w:val="0"/>
              <w:marBottom w:val="0"/>
              <w:divBdr>
                <w:top w:val="none" w:sz="0" w:space="0" w:color="auto"/>
                <w:left w:val="none" w:sz="0" w:space="0" w:color="auto"/>
                <w:bottom w:val="none" w:sz="0" w:space="0" w:color="auto"/>
                <w:right w:val="none" w:sz="0" w:space="0" w:color="auto"/>
              </w:divBdr>
              <w:divsChild>
                <w:div w:id="696850622">
                  <w:marLeft w:val="0"/>
                  <w:marRight w:val="0"/>
                  <w:marTop w:val="0"/>
                  <w:marBottom w:val="0"/>
                  <w:divBdr>
                    <w:top w:val="none" w:sz="0" w:space="0" w:color="auto"/>
                    <w:left w:val="none" w:sz="0" w:space="0" w:color="auto"/>
                    <w:bottom w:val="none" w:sz="0" w:space="0" w:color="auto"/>
                    <w:right w:val="none" w:sz="0" w:space="0" w:color="auto"/>
                  </w:divBdr>
                  <w:divsChild>
                    <w:div w:id="1321730433">
                      <w:marLeft w:val="0"/>
                      <w:marRight w:val="0"/>
                      <w:marTop w:val="0"/>
                      <w:marBottom w:val="0"/>
                      <w:divBdr>
                        <w:top w:val="none" w:sz="0" w:space="0" w:color="auto"/>
                        <w:left w:val="none" w:sz="0" w:space="0" w:color="auto"/>
                        <w:bottom w:val="none" w:sz="0" w:space="0" w:color="auto"/>
                        <w:right w:val="none" w:sz="0" w:space="0" w:color="auto"/>
                      </w:divBdr>
                      <w:divsChild>
                        <w:div w:id="468666225">
                          <w:marLeft w:val="0"/>
                          <w:marRight w:val="0"/>
                          <w:marTop w:val="0"/>
                          <w:marBottom w:val="0"/>
                          <w:divBdr>
                            <w:top w:val="none" w:sz="0" w:space="0" w:color="auto"/>
                            <w:left w:val="none" w:sz="0" w:space="0" w:color="auto"/>
                            <w:bottom w:val="none" w:sz="0" w:space="0" w:color="auto"/>
                            <w:right w:val="none" w:sz="0" w:space="0" w:color="auto"/>
                          </w:divBdr>
                          <w:divsChild>
                            <w:div w:id="1253978109">
                              <w:marLeft w:val="3"/>
                              <w:marRight w:val="0"/>
                              <w:marTop w:val="0"/>
                              <w:marBottom w:val="0"/>
                              <w:divBdr>
                                <w:top w:val="none" w:sz="0" w:space="0" w:color="auto"/>
                                <w:left w:val="none" w:sz="0" w:space="0" w:color="auto"/>
                                <w:bottom w:val="none" w:sz="0" w:space="0" w:color="auto"/>
                                <w:right w:val="none" w:sz="0" w:space="0" w:color="auto"/>
                              </w:divBdr>
                              <w:divsChild>
                                <w:div w:id="1979872256">
                                  <w:marLeft w:val="0"/>
                                  <w:marRight w:val="0"/>
                                  <w:marTop w:val="0"/>
                                  <w:marBottom w:val="0"/>
                                  <w:divBdr>
                                    <w:top w:val="none" w:sz="0" w:space="0" w:color="auto"/>
                                    <w:left w:val="none" w:sz="0" w:space="0" w:color="auto"/>
                                    <w:bottom w:val="none" w:sz="0" w:space="0" w:color="auto"/>
                                    <w:right w:val="none" w:sz="0" w:space="0" w:color="auto"/>
                                  </w:divBdr>
                                  <w:divsChild>
                                    <w:div w:id="620771225">
                                      <w:marLeft w:val="0"/>
                                      <w:marRight w:val="0"/>
                                      <w:marTop w:val="0"/>
                                      <w:marBottom w:val="0"/>
                                      <w:divBdr>
                                        <w:top w:val="none" w:sz="0" w:space="0" w:color="auto"/>
                                        <w:left w:val="none" w:sz="0" w:space="0" w:color="auto"/>
                                        <w:bottom w:val="none" w:sz="0" w:space="0" w:color="auto"/>
                                        <w:right w:val="none" w:sz="0" w:space="0" w:color="auto"/>
                                      </w:divBdr>
                                      <w:divsChild>
                                        <w:div w:id="1090738730">
                                          <w:marLeft w:val="0"/>
                                          <w:marRight w:val="0"/>
                                          <w:marTop w:val="0"/>
                                          <w:marBottom w:val="0"/>
                                          <w:divBdr>
                                            <w:top w:val="none" w:sz="0" w:space="0" w:color="auto"/>
                                            <w:left w:val="none" w:sz="0" w:space="0" w:color="auto"/>
                                            <w:bottom w:val="none" w:sz="0" w:space="0" w:color="auto"/>
                                            <w:right w:val="none" w:sz="0" w:space="0" w:color="auto"/>
                                          </w:divBdr>
                                          <w:divsChild>
                                            <w:div w:id="1938951164">
                                              <w:marLeft w:val="0"/>
                                              <w:marRight w:val="0"/>
                                              <w:marTop w:val="0"/>
                                              <w:marBottom w:val="0"/>
                                              <w:divBdr>
                                                <w:top w:val="none" w:sz="0" w:space="0" w:color="auto"/>
                                                <w:left w:val="none" w:sz="0" w:space="0" w:color="auto"/>
                                                <w:bottom w:val="none" w:sz="0" w:space="0" w:color="auto"/>
                                                <w:right w:val="none" w:sz="0" w:space="0" w:color="auto"/>
                                              </w:divBdr>
                                              <w:divsChild>
                                                <w:div w:id="1846435669">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sChild>
                                                        <w:div w:id="466826078">
                                                          <w:marLeft w:val="0"/>
                                                          <w:marRight w:val="0"/>
                                                          <w:marTop w:val="0"/>
                                                          <w:marBottom w:val="0"/>
                                                          <w:divBdr>
                                                            <w:top w:val="none" w:sz="0" w:space="0" w:color="auto"/>
                                                            <w:left w:val="none" w:sz="0" w:space="0" w:color="auto"/>
                                                            <w:bottom w:val="none" w:sz="0" w:space="0" w:color="auto"/>
                                                            <w:right w:val="none" w:sz="0" w:space="0" w:color="auto"/>
                                                          </w:divBdr>
                                                          <w:divsChild>
                                                            <w:div w:id="1934589124">
                                                              <w:marLeft w:val="0"/>
                                                              <w:marRight w:val="0"/>
                                                              <w:marTop w:val="0"/>
                                                              <w:marBottom w:val="0"/>
                                                              <w:divBdr>
                                                                <w:top w:val="none" w:sz="0" w:space="0" w:color="auto"/>
                                                                <w:left w:val="none" w:sz="0" w:space="0" w:color="auto"/>
                                                                <w:bottom w:val="none" w:sz="0" w:space="0" w:color="auto"/>
                                                                <w:right w:val="none" w:sz="0" w:space="0" w:color="auto"/>
                                                              </w:divBdr>
                                                              <w:divsChild>
                                                                <w:div w:id="1634095773">
                                                                  <w:marLeft w:val="0"/>
                                                                  <w:marRight w:val="0"/>
                                                                  <w:marTop w:val="0"/>
                                                                  <w:marBottom w:val="0"/>
                                                                  <w:divBdr>
                                                                    <w:top w:val="none" w:sz="0" w:space="0" w:color="auto"/>
                                                                    <w:left w:val="none" w:sz="0" w:space="0" w:color="auto"/>
                                                                    <w:bottom w:val="none" w:sz="0" w:space="0" w:color="auto"/>
                                                                    <w:right w:val="none" w:sz="0" w:space="0" w:color="auto"/>
                                                                  </w:divBdr>
                                                                  <w:divsChild>
                                                                    <w:div w:id="223565903">
                                                                      <w:marLeft w:val="0"/>
                                                                      <w:marRight w:val="0"/>
                                                                      <w:marTop w:val="0"/>
                                                                      <w:marBottom w:val="0"/>
                                                                      <w:divBdr>
                                                                        <w:top w:val="none" w:sz="0" w:space="0" w:color="auto"/>
                                                                        <w:left w:val="none" w:sz="0" w:space="0" w:color="auto"/>
                                                                        <w:bottom w:val="none" w:sz="0" w:space="0" w:color="auto"/>
                                                                        <w:right w:val="none" w:sz="0" w:space="0" w:color="auto"/>
                                                                      </w:divBdr>
                                                                      <w:divsChild>
                                                                        <w:div w:id="748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216111">
      <w:bodyDiv w:val="1"/>
      <w:marLeft w:val="0"/>
      <w:marRight w:val="0"/>
      <w:marTop w:val="0"/>
      <w:marBottom w:val="0"/>
      <w:divBdr>
        <w:top w:val="none" w:sz="0" w:space="0" w:color="auto"/>
        <w:left w:val="none" w:sz="0" w:space="0" w:color="auto"/>
        <w:bottom w:val="none" w:sz="0" w:space="0" w:color="auto"/>
        <w:right w:val="none" w:sz="0" w:space="0" w:color="auto"/>
      </w:divBdr>
    </w:div>
    <w:div w:id="1008411653">
      <w:bodyDiv w:val="1"/>
      <w:marLeft w:val="0"/>
      <w:marRight w:val="0"/>
      <w:marTop w:val="0"/>
      <w:marBottom w:val="0"/>
      <w:divBdr>
        <w:top w:val="none" w:sz="0" w:space="0" w:color="auto"/>
        <w:left w:val="none" w:sz="0" w:space="0" w:color="auto"/>
        <w:bottom w:val="none" w:sz="0" w:space="0" w:color="auto"/>
        <w:right w:val="none" w:sz="0" w:space="0" w:color="auto"/>
      </w:divBdr>
    </w:div>
    <w:div w:id="1008484377">
      <w:bodyDiv w:val="1"/>
      <w:marLeft w:val="0"/>
      <w:marRight w:val="0"/>
      <w:marTop w:val="0"/>
      <w:marBottom w:val="0"/>
      <w:divBdr>
        <w:top w:val="none" w:sz="0" w:space="0" w:color="auto"/>
        <w:left w:val="none" w:sz="0" w:space="0" w:color="auto"/>
        <w:bottom w:val="none" w:sz="0" w:space="0" w:color="auto"/>
        <w:right w:val="none" w:sz="0" w:space="0" w:color="auto"/>
      </w:divBdr>
    </w:div>
    <w:div w:id="1008557672">
      <w:bodyDiv w:val="1"/>
      <w:marLeft w:val="0"/>
      <w:marRight w:val="0"/>
      <w:marTop w:val="0"/>
      <w:marBottom w:val="0"/>
      <w:divBdr>
        <w:top w:val="none" w:sz="0" w:space="0" w:color="auto"/>
        <w:left w:val="none" w:sz="0" w:space="0" w:color="auto"/>
        <w:bottom w:val="none" w:sz="0" w:space="0" w:color="auto"/>
        <w:right w:val="none" w:sz="0" w:space="0" w:color="auto"/>
      </w:divBdr>
      <w:divsChild>
        <w:div w:id="1671181060">
          <w:marLeft w:val="0"/>
          <w:marRight w:val="0"/>
          <w:marTop w:val="0"/>
          <w:marBottom w:val="0"/>
          <w:divBdr>
            <w:top w:val="none" w:sz="0" w:space="0" w:color="auto"/>
            <w:left w:val="none" w:sz="0" w:space="0" w:color="auto"/>
            <w:bottom w:val="none" w:sz="0" w:space="0" w:color="auto"/>
            <w:right w:val="none" w:sz="0" w:space="0" w:color="auto"/>
          </w:divBdr>
          <w:divsChild>
            <w:div w:id="5962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6">
          <w:marLeft w:val="0"/>
          <w:marRight w:val="0"/>
          <w:marTop w:val="0"/>
          <w:marBottom w:val="0"/>
          <w:divBdr>
            <w:top w:val="none" w:sz="0" w:space="0" w:color="auto"/>
            <w:left w:val="none" w:sz="0" w:space="0" w:color="auto"/>
            <w:bottom w:val="none" w:sz="0" w:space="0" w:color="auto"/>
            <w:right w:val="none" w:sz="0" w:space="0" w:color="auto"/>
          </w:divBdr>
          <w:divsChild>
            <w:div w:id="187724407">
              <w:marLeft w:val="0"/>
              <w:marRight w:val="0"/>
              <w:marTop w:val="0"/>
              <w:marBottom w:val="0"/>
              <w:divBdr>
                <w:top w:val="none" w:sz="0" w:space="0" w:color="auto"/>
                <w:left w:val="none" w:sz="0" w:space="0" w:color="auto"/>
                <w:bottom w:val="none" w:sz="0" w:space="0" w:color="auto"/>
                <w:right w:val="none" w:sz="0" w:space="0" w:color="auto"/>
              </w:divBdr>
              <w:divsChild>
                <w:div w:id="1829514854">
                  <w:marLeft w:val="0"/>
                  <w:marRight w:val="0"/>
                  <w:marTop w:val="0"/>
                  <w:marBottom w:val="0"/>
                  <w:divBdr>
                    <w:top w:val="none" w:sz="0" w:space="0" w:color="auto"/>
                    <w:left w:val="none" w:sz="0" w:space="0" w:color="auto"/>
                    <w:bottom w:val="none" w:sz="0" w:space="0" w:color="auto"/>
                    <w:right w:val="none" w:sz="0" w:space="0" w:color="auto"/>
                  </w:divBdr>
                  <w:divsChild>
                    <w:div w:id="1839349467">
                      <w:marLeft w:val="0"/>
                      <w:marRight w:val="0"/>
                      <w:marTop w:val="0"/>
                      <w:marBottom w:val="0"/>
                      <w:divBdr>
                        <w:top w:val="none" w:sz="0" w:space="0" w:color="auto"/>
                        <w:left w:val="none" w:sz="0" w:space="0" w:color="auto"/>
                        <w:bottom w:val="none" w:sz="0" w:space="0" w:color="auto"/>
                        <w:right w:val="none" w:sz="0" w:space="0" w:color="auto"/>
                      </w:divBdr>
                      <w:divsChild>
                        <w:div w:id="280843559">
                          <w:marLeft w:val="0"/>
                          <w:marRight w:val="0"/>
                          <w:marTop w:val="0"/>
                          <w:marBottom w:val="0"/>
                          <w:divBdr>
                            <w:top w:val="none" w:sz="0" w:space="0" w:color="auto"/>
                            <w:left w:val="none" w:sz="0" w:space="0" w:color="auto"/>
                            <w:bottom w:val="none" w:sz="0" w:space="0" w:color="auto"/>
                            <w:right w:val="none" w:sz="0" w:space="0" w:color="auto"/>
                          </w:divBdr>
                          <w:divsChild>
                            <w:div w:id="1413963189">
                              <w:marLeft w:val="3"/>
                              <w:marRight w:val="0"/>
                              <w:marTop w:val="0"/>
                              <w:marBottom w:val="0"/>
                              <w:divBdr>
                                <w:top w:val="none" w:sz="0" w:space="0" w:color="auto"/>
                                <w:left w:val="none" w:sz="0" w:space="0" w:color="auto"/>
                                <w:bottom w:val="none" w:sz="0" w:space="0" w:color="auto"/>
                                <w:right w:val="none" w:sz="0" w:space="0" w:color="auto"/>
                              </w:divBdr>
                              <w:divsChild>
                                <w:div w:id="786002153">
                                  <w:marLeft w:val="0"/>
                                  <w:marRight w:val="0"/>
                                  <w:marTop w:val="0"/>
                                  <w:marBottom w:val="0"/>
                                  <w:divBdr>
                                    <w:top w:val="none" w:sz="0" w:space="0" w:color="auto"/>
                                    <w:left w:val="none" w:sz="0" w:space="0" w:color="auto"/>
                                    <w:bottom w:val="none" w:sz="0" w:space="0" w:color="auto"/>
                                    <w:right w:val="none" w:sz="0" w:space="0" w:color="auto"/>
                                  </w:divBdr>
                                  <w:divsChild>
                                    <w:div w:id="1145588182">
                                      <w:marLeft w:val="0"/>
                                      <w:marRight w:val="0"/>
                                      <w:marTop w:val="0"/>
                                      <w:marBottom w:val="0"/>
                                      <w:divBdr>
                                        <w:top w:val="none" w:sz="0" w:space="0" w:color="auto"/>
                                        <w:left w:val="none" w:sz="0" w:space="0" w:color="auto"/>
                                        <w:bottom w:val="none" w:sz="0" w:space="0" w:color="auto"/>
                                        <w:right w:val="none" w:sz="0" w:space="0" w:color="auto"/>
                                      </w:divBdr>
                                      <w:divsChild>
                                        <w:div w:id="708652367">
                                          <w:marLeft w:val="0"/>
                                          <w:marRight w:val="0"/>
                                          <w:marTop w:val="0"/>
                                          <w:marBottom w:val="0"/>
                                          <w:divBdr>
                                            <w:top w:val="none" w:sz="0" w:space="0" w:color="auto"/>
                                            <w:left w:val="none" w:sz="0" w:space="0" w:color="auto"/>
                                            <w:bottom w:val="none" w:sz="0" w:space="0" w:color="auto"/>
                                            <w:right w:val="none" w:sz="0" w:space="0" w:color="auto"/>
                                          </w:divBdr>
                                          <w:divsChild>
                                            <w:div w:id="682711498">
                                              <w:marLeft w:val="0"/>
                                              <w:marRight w:val="0"/>
                                              <w:marTop w:val="0"/>
                                              <w:marBottom w:val="0"/>
                                              <w:divBdr>
                                                <w:top w:val="none" w:sz="0" w:space="0" w:color="auto"/>
                                                <w:left w:val="none" w:sz="0" w:space="0" w:color="auto"/>
                                                <w:bottom w:val="none" w:sz="0" w:space="0" w:color="auto"/>
                                                <w:right w:val="none" w:sz="0" w:space="0" w:color="auto"/>
                                              </w:divBdr>
                                              <w:divsChild>
                                                <w:div w:id="518935212">
                                                  <w:marLeft w:val="0"/>
                                                  <w:marRight w:val="0"/>
                                                  <w:marTop w:val="0"/>
                                                  <w:marBottom w:val="0"/>
                                                  <w:divBdr>
                                                    <w:top w:val="none" w:sz="0" w:space="0" w:color="auto"/>
                                                    <w:left w:val="none" w:sz="0" w:space="0" w:color="auto"/>
                                                    <w:bottom w:val="none" w:sz="0" w:space="0" w:color="auto"/>
                                                    <w:right w:val="none" w:sz="0" w:space="0" w:color="auto"/>
                                                  </w:divBdr>
                                                  <w:divsChild>
                                                    <w:div w:id="1931356264">
                                                      <w:marLeft w:val="0"/>
                                                      <w:marRight w:val="0"/>
                                                      <w:marTop w:val="0"/>
                                                      <w:marBottom w:val="0"/>
                                                      <w:divBdr>
                                                        <w:top w:val="none" w:sz="0" w:space="0" w:color="auto"/>
                                                        <w:left w:val="none" w:sz="0" w:space="0" w:color="auto"/>
                                                        <w:bottom w:val="none" w:sz="0" w:space="0" w:color="auto"/>
                                                        <w:right w:val="none" w:sz="0" w:space="0" w:color="auto"/>
                                                      </w:divBdr>
                                                      <w:divsChild>
                                                        <w:div w:id="208422213">
                                                          <w:marLeft w:val="0"/>
                                                          <w:marRight w:val="0"/>
                                                          <w:marTop w:val="0"/>
                                                          <w:marBottom w:val="0"/>
                                                          <w:divBdr>
                                                            <w:top w:val="none" w:sz="0" w:space="0" w:color="auto"/>
                                                            <w:left w:val="none" w:sz="0" w:space="0" w:color="auto"/>
                                                            <w:bottom w:val="none" w:sz="0" w:space="0" w:color="auto"/>
                                                            <w:right w:val="none" w:sz="0" w:space="0" w:color="auto"/>
                                                          </w:divBdr>
                                                          <w:divsChild>
                                                            <w:div w:id="962999860">
                                                              <w:marLeft w:val="0"/>
                                                              <w:marRight w:val="0"/>
                                                              <w:marTop w:val="0"/>
                                                              <w:marBottom w:val="0"/>
                                                              <w:divBdr>
                                                                <w:top w:val="none" w:sz="0" w:space="0" w:color="auto"/>
                                                                <w:left w:val="none" w:sz="0" w:space="0" w:color="auto"/>
                                                                <w:bottom w:val="none" w:sz="0" w:space="0" w:color="auto"/>
                                                                <w:right w:val="none" w:sz="0" w:space="0" w:color="auto"/>
                                                              </w:divBdr>
                                                              <w:divsChild>
                                                                <w:div w:id="41026512">
                                                                  <w:marLeft w:val="0"/>
                                                                  <w:marRight w:val="0"/>
                                                                  <w:marTop w:val="0"/>
                                                                  <w:marBottom w:val="0"/>
                                                                  <w:divBdr>
                                                                    <w:top w:val="none" w:sz="0" w:space="0" w:color="auto"/>
                                                                    <w:left w:val="none" w:sz="0" w:space="0" w:color="auto"/>
                                                                    <w:bottom w:val="none" w:sz="0" w:space="0" w:color="auto"/>
                                                                    <w:right w:val="none" w:sz="0" w:space="0" w:color="auto"/>
                                                                  </w:divBdr>
                                                                  <w:divsChild>
                                                                    <w:div w:id="801460203">
                                                                      <w:marLeft w:val="0"/>
                                                                      <w:marRight w:val="0"/>
                                                                      <w:marTop w:val="0"/>
                                                                      <w:marBottom w:val="0"/>
                                                                      <w:divBdr>
                                                                        <w:top w:val="none" w:sz="0" w:space="0" w:color="auto"/>
                                                                        <w:left w:val="none" w:sz="0" w:space="0" w:color="auto"/>
                                                                        <w:bottom w:val="none" w:sz="0" w:space="0" w:color="auto"/>
                                                                        <w:right w:val="none" w:sz="0" w:space="0" w:color="auto"/>
                                                                      </w:divBdr>
                                                                      <w:divsChild>
                                                                        <w:div w:id="13701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910924">
      <w:bodyDiv w:val="1"/>
      <w:marLeft w:val="0"/>
      <w:marRight w:val="0"/>
      <w:marTop w:val="0"/>
      <w:marBottom w:val="0"/>
      <w:divBdr>
        <w:top w:val="none" w:sz="0" w:space="0" w:color="auto"/>
        <w:left w:val="none" w:sz="0" w:space="0" w:color="auto"/>
        <w:bottom w:val="none" w:sz="0" w:space="0" w:color="auto"/>
        <w:right w:val="none" w:sz="0" w:space="0" w:color="auto"/>
      </w:divBdr>
    </w:div>
    <w:div w:id="1010522619">
      <w:bodyDiv w:val="1"/>
      <w:marLeft w:val="0"/>
      <w:marRight w:val="0"/>
      <w:marTop w:val="0"/>
      <w:marBottom w:val="0"/>
      <w:divBdr>
        <w:top w:val="none" w:sz="0" w:space="0" w:color="auto"/>
        <w:left w:val="none" w:sz="0" w:space="0" w:color="auto"/>
        <w:bottom w:val="none" w:sz="0" w:space="0" w:color="auto"/>
        <w:right w:val="none" w:sz="0" w:space="0" w:color="auto"/>
      </w:divBdr>
    </w:div>
    <w:div w:id="1011106555">
      <w:bodyDiv w:val="1"/>
      <w:marLeft w:val="0"/>
      <w:marRight w:val="0"/>
      <w:marTop w:val="0"/>
      <w:marBottom w:val="0"/>
      <w:divBdr>
        <w:top w:val="none" w:sz="0" w:space="0" w:color="auto"/>
        <w:left w:val="none" w:sz="0" w:space="0" w:color="auto"/>
        <w:bottom w:val="none" w:sz="0" w:space="0" w:color="auto"/>
        <w:right w:val="none" w:sz="0" w:space="0" w:color="auto"/>
      </w:divBdr>
      <w:divsChild>
        <w:div w:id="359553292">
          <w:marLeft w:val="0"/>
          <w:marRight w:val="0"/>
          <w:marTop w:val="0"/>
          <w:marBottom w:val="0"/>
          <w:divBdr>
            <w:top w:val="none" w:sz="0" w:space="0" w:color="auto"/>
            <w:left w:val="none" w:sz="0" w:space="0" w:color="auto"/>
            <w:bottom w:val="none" w:sz="0" w:space="0" w:color="auto"/>
            <w:right w:val="none" w:sz="0" w:space="0" w:color="auto"/>
          </w:divBdr>
          <w:divsChild>
            <w:div w:id="843475058">
              <w:marLeft w:val="0"/>
              <w:marRight w:val="0"/>
              <w:marTop w:val="0"/>
              <w:marBottom w:val="0"/>
              <w:divBdr>
                <w:top w:val="none" w:sz="0" w:space="0" w:color="auto"/>
                <w:left w:val="none" w:sz="0" w:space="0" w:color="auto"/>
                <w:bottom w:val="none" w:sz="0" w:space="0" w:color="auto"/>
                <w:right w:val="none" w:sz="0" w:space="0" w:color="auto"/>
              </w:divBdr>
              <w:divsChild>
                <w:div w:id="972716812">
                  <w:marLeft w:val="0"/>
                  <w:marRight w:val="0"/>
                  <w:marTop w:val="0"/>
                  <w:marBottom w:val="0"/>
                  <w:divBdr>
                    <w:top w:val="none" w:sz="0" w:space="0" w:color="auto"/>
                    <w:left w:val="none" w:sz="0" w:space="0" w:color="auto"/>
                    <w:bottom w:val="none" w:sz="0" w:space="0" w:color="auto"/>
                    <w:right w:val="none" w:sz="0" w:space="0" w:color="auto"/>
                  </w:divBdr>
                  <w:divsChild>
                    <w:div w:id="1777673390">
                      <w:marLeft w:val="0"/>
                      <w:marRight w:val="0"/>
                      <w:marTop w:val="0"/>
                      <w:marBottom w:val="0"/>
                      <w:divBdr>
                        <w:top w:val="none" w:sz="0" w:space="0" w:color="auto"/>
                        <w:left w:val="none" w:sz="0" w:space="0" w:color="auto"/>
                        <w:bottom w:val="none" w:sz="0" w:space="0" w:color="auto"/>
                        <w:right w:val="none" w:sz="0" w:space="0" w:color="auto"/>
                      </w:divBdr>
                      <w:divsChild>
                        <w:div w:id="1485663619">
                          <w:marLeft w:val="0"/>
                          <w:marRight w:val="0"/>
                          <w:marTop w:val="0"/>
                          <w:marBottom w:val="0"/>
                          <w:divBdr>
                            <w:top w:val="none" w:sz="0" w:space="0" w:color="auto"/>
                            <w:left w:val="none" w:sz="0" w:space="0" w:color="auto"/>
                            <w:bottom w:val="none" w:sz="0" w:space="0" w:color="auto"/>
                            <w:right w:val="none" w:sz="0" w:space="0" w:color="auto"/>
                          </w:divBdr>
                          <w:divsChild>
                            <w:div w:id="122428146">
                              <w:marLeft w:val="3"/>
                              <w:marRight w:val="0"/>
                              <w:marTop w:val="0"/>
                              <w:marBottom w:val="0"/>
                              <w:divBdr>
                                <w:top w:val="none" w:sz="0" w:space="0" w:color="auto"/>
                                <w:left w:val="none" w:sz="0" w:space="0" w:color="auto"/>
                                <w:bottom w:val="none" w:sz="0" w:space="0" w:color="auto"/>
                                <w:right w:val="none" w:sz="0" w:space="0" w:color="auto"/>
                              </w:divBdr>
                              <w:divsChild>
                                <w:div w:id="1249385110">
                                  <w:marLeft w:val="0"/>
                                  <w:marRight w:val="0"/>
                                  <w:marTop w:val="0"/>
                                  <w:marBottom w:val="0"/>
                                  <w:divBdr>
                                    <w:top w:val="none" w:sz="0" w:space="0" w:color="auto"/>
                                    <w:left w:val="none" w:sz="0" w:space="0" w:color="auto"/>
                                    <w:bottom w:val="none" w:sz="0" w:space="0" w:color="auto"/>
                                    <w:right w:val="none" w:sz="0" w:space="0" w:color="auto"/>
                                  </w:divBdr>
                                  <w:divsChild>
                                    <w:div w:id="1867936885">
                                      <w:marLeft w:val="0"/>
                                      <w:marRight w:val="0"/>
                                      <w:marTop w:val="0"/>
                                      <w:marBottom w:val="0"/>
                                      <w:divBdr>
                                        <w:top w:val="none" w:sz="0" w:space="0" w:color="auto"/>
                                        <w:left w:val="none" w:sz="0" w:space="0" w:color="auto"/>
                                        <w:bottom w:val="none" w:sz="0" w:space="0" w:color="auto"/>
                                        <w:right w:val="none" w:sz="0" w:space="0" w:color="auto"/>
                                      </w:divBdr>
                                      <w:divsChild>
                                        <w:div w:id="621350562">
                                          <w:marLeft w:val="0"/>
                                          <w:marRight w:val="0"/>
                                          <w:marTop w:val="0"/>
                                          <w:marBottom w:val="0"/>
                                          <w:divBdr>
                                            <w:top w:val="none" w:sz="0" w:space="0" w:color="auto"/>
                                            <w:left w:val="none" w:sz="0" w:space="0" w:color="auto"/>
                                            <w:bottom w:val="none" w:sz="0" w:space="0" w:color="auto"/>
                                            <w:right w:val="none" w:sz="0" w:space="0" w:color="auto"/>
                                          </w:divBdr>
                                          <w:divsChild>
                                            <w:div w:id="458424644">
                                              <w:marLeft w:val="0"/>
                                              <w:marRight w:val="0"/>
                                              <w:marTop w:val="0"/>
                                              <w:marBottom w:val="0"/>
                                              <w:divBdr>
                                                <w:top w:val="none" w:sz="0" w:space="0" w:color="auto"/>
                                                <w:left w:val="none" w:sz="0" w:space="0" w:color="auto"/>
                                                <w:bottom w:val="none" w:sz="0" w:space="0" w:color="auto"/>
                                                <w:right w:val="none" w:sz="0" w:space="0" w:color="auto"/>
                                              </w:divBdr>
                                              <w:divsChild>
                                                <w:div w:id="76755078">
                                                  <w:marLeft w:val="0"/>
                                                  <w:marRight w:val="0"/>
                                                  <w:marTop w:val="0"/>
                                                  <w:marBottom w:val="0"/>
                                                  <w:divBdr>
                                                    <w:top w:val="none" w:sz="0" w:space="0" w:color="auto"/>
                                                    <w:left w:val="none" w:sz="0" w:space="0" w:color="auto"/>
                                                    <w:bottom w:val="none" w:sz="0" w:space="0" w:color="auto"/>
                                                    <w:right w:val="none" w:sz="0" w:space="0" w:color="auto"/>
                                                  </w:divBdr>
                                                  <w:divsChild>
                                                    <w:div w:id="1360818297">
                                                      <w:marLeft w:val="0"/>
                                                      <w:marRight w:val="0"/>
                                                      <w:marTop w:val="0"/>
                                                      <w:marBottom w:val="0"/>
                                                      <w:divBdr>
                                                        <w:top w:val="none" w:sz="0" w:space="0" w:color="auto"/>
                                                        <w:left w:val="none" w:sz="0" w:space="0" w:color="auto"/>
                                                        <w:bottom w:val="none" w:sz="0" w:space="0" w:color="auto"/>
                                                        <w:right w:val="none" w:sz="0" w:space="0" w:color="auto"/>
                                                      </w:divBdr>
                                                      <w:divsChild>
                                                        <w:div w:id="1058555657">
                                                          <w:marLeft w:val="0"/>
                                                          <w:marRight w:val="0"/>
                                                          <w:marTop w:val="0"/>
                                                          <w:marBottom w:val="0"/>
                                                          <w:divBdr>
                                                            <w:top w:val="none" w:sz="0" w:space="0" w:color="auto"/>
                                                            <w:left w:val="none" w:sz="0" w:space="0" w:color="auto"/>
                                                            <w:bottom w:val="none" w:sz="0" w:space="0" w:color="auto"/>
                                                            <w:right w:val="none" w:sz="0" w:space="0" w:color="auto"/>
                                                          </w:divBdr>
                                                          <w:divsChild>
                                                            <w:div w:id="687828474">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sChild>
                                                                    <w:div w:id="244918454">
                                                                      <w:marLeft w:val="0"/>
                                                                      <w:marRight w:val="0"/>
                                                                      <w:marTop w:val="0"/>
                                                                      <w:marBottom w:val="0"/>
                                                                      <w:divBdr>
                                                                        <w:top w:val="none" w:sz="0" w:space="0" w:color="auto"/>
                                                                        <w:left w:val="none" w:sz="0" w:space="0" w:color="auto"/>
                                                                        <w:bottom w:val="none" w:sz="0" w:space="0" w:color="auto"/>
                                                                        <w:right w:val="none" w:sz="0" w:space="0" w:color="auto"/>
                                                                      </w:divBdr>
                                                                      <w:divsChild>
                                                                        <w:div w:id="891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374409">
      <w:bodyDiv w:val="1"/>
      <w:marLeft w:val="0"/>
      <w:marRight w:val="0"/>
      <w:marTop w:val="0"/>
      <w:marBottom w:val="0"/>
      <w:divBdr>
        <w:top w:val="none" w:sz="0" w:space="0" w:color="auto"/>
        <w:left w:val="none" w:sz="0" w:space="0" w:color="auto"/>
        <w:bottom w:val="none" w:sz="0" w:space="0" w:color="auto"/>
        <w:right w:val="none" w:sz="0" w:space="0" w:color="auto"/>
      </w:divBdr>
    </w:div>
    <w:div w:id="1011419553">
      <w:bodyDiv w:val="1"/>
      <w:marLeft w:val="0"/>
      <w:marRight w:val="0"/>
      <w:marTop w:val="0"/>
      <w:marBottom w:val="0"/>
      <w:divBdr>
        <w:top w:val="none" w:sz="0" w:space="0" w:color="auto"/>
        <w:left w:val="none" w:sz="0" w:space="0" w:color="auto"/>
        <w:bottom w:val="none" w:sz="0" w:space="0" w:color="auto"/>
        <w:right w:val="none" w:sz="0" w:space="0" w:color="auto"/>
      </w:divBdr>
    </w:div>
    <w:div w:id="1012875250">
      <w:bodyDiv w:val="1"/>
      <w:marLeft w:val="0"/>
      <w:marRight w:val="0"/>
      <w:marTop w:val="0"/>
      <w:marBottom w:val="0"/>
      <w:divBdr>
        <w:top w:val="none" w:sz="0" w:space="0" w:color="auto"/>
        <w:left w:val="none" w:sz="0" w:space="0" w:color="auto"/>
        <w:bottom w:val="none" w:sz="0" w:space="0" w:color="auto"/>
        <w:right w:val="none" w:sz="0" w:space="0" w:color="auto"/>
      </w:divBdr>
    </w:div>
    <w:div w:id="1013143689">
      <w:bodyDiv w:val="1"/>
      <w:marLeft w:val="0"/>
      <w:marRight w:val="0"/>
      <w:marTop w:val="0"/>
      <w:marBottom w:val="0"/>
      <w:divBdr>
        <w:top w:val="none" w:sz="0" w:space="0" w:color="auto"/>
        <w:left w:val="none" w:sz="0" w:space="0" w:color="auto"/>
        <w:bottom w:val="none" w:sz="0" w:space="0" w:color="auto"/>
        <w:right w:val="none" w:sz="0" w:space="0" w:color="auto"/>
      </w:divBdr>
    </w:div>
    <w:div w:id="1013191712">
      <w:bodyDiv w:val="1"/>
      <w:marLeft w:val="0"/>
      <w:marRight w:val="0"/>
      <w:marTop w:val="0"/>
      <w:marBottom w:val="0"/>
      <w:divBdr>
        <w:top w:val="none" w:sz="0" w:space="0" w:color="auto"/>
        <w:left w:val="none" w:sz="0" w:space="0" w:color="auto"/>
        <w:bottom w:val="none" w:sz="0" w:space="0" w:color="auto"/>
        <w:right w:val="none" w:sz="0" w:space="0" w:color="auto"/>
      </w:divBdr>
      <w:divsChild>
        <w:div w:id="1449853800">
          <w:marLeft w:val="0"/>
          <w:marRight w:val="0"/>
          <w:marTop w:val="0"/>
          <w:marBottom w:val="0"/>
          <w:divBdr>
            <w:top w:val="none" w:sz="0" w:space="0" w:color="auto"/>
            <w:left w:val="none" w:sz="0" w:space="0" w:color="auto"/>
            <w:bottom w:val="none" w:sz="0" w:space="0" w:color="auto"/>
            <w:right w:val="none" w:sz="0" w:space="0" w:color="auto"/>
          </w:divBdr>
          <w:divsChild>
            <w:div w:id="16111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2828">
      <w:bodyDiv w:val="1"/>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333295373">
              <w:marLeft w:val="0"/>
              <w:marRight w:val="0"/>
              <w:marTop w:val="0"/>
              <w:marBottom w:val="0"/>
              <w:divBdr>
                <w:top w:val="none" w:sz="0" w:space="0" w:color="auto"/>
                <w:left w:val="none" w:sz="0" w:space="0" w:color="auto"/>
                <w:bottom w:val="none" w:sz="0" w:space="0" w:color="auto"/>
                <w:right w:val="none" w:sz="0" w:space="0" w:color="auto"/>
              </w:divBdr>
              <w:divsChild>
                <w:div w:id="2082025324">
                  <w:marLeft w:val="0"/>
                  <w:marRight w:val="0"/>
                  <w:marTop w:val="0"/>
                  <w:marBottom w:val="0"/>
                  <w:divBdr>
                    <w:top w:val="none" w:sz="0" w:space="0" w:color="auto"/>
                    <w:left w:val="none" w:sz="0" w:space="0" w:color="auto"/>
                    <w:bottom w:val="none" w:sz="0" w:space="0" w:color="auto"/>
                    <w:right w:val="none" w:sz="0" w:space="0" w:color="auto"/>
                  </w:divBdr>
                  <w:divsChild>
                    <w:div w:id="2097285591">
                      <w:marLeft w:val="209"/>
                      <w:marRight w:val="0"/>
                      <w:marTop w:val="104"/>
                      <w:marBottom w:val="104"/>
                      <w:divBdr>
                        <w:top w:val="none" w:sz="0" w:space="0" w:color="auto"/>
                        <w:left w:val="none" w:sz="0" w:space="0" w:color="auto"/>
                        <w:bottom w:val="none" w:sz="0" w:space="0" w:color="auto"/>
                        <w:right w:val="none" w:sz="0" w:space="0" w:color="auto"/>
                      </w:divBdr>
                      <w:divsChild>
                        <w:div w:id="1587037275">
                          <w:marLeft w:val="0"/>
                          <w:marRight w:val="0"/>
                          <w:marTop w:val="0"/>
                          <w:marBottom w:val="0"/>
                          <w:divBdr>
                            <w:top w:val="none" w:sz="0" w:space="0" w:color="auto"/>
                            <w:left w:val="none" w:sz="0" w:space="0" w:color="auto"/>
                            <w:bottom w:val="none" w:sz="0" w:space="0" w:color="auto"/>
                            <w:right w:val="none" w:sz="0" w:space="0" w:color="auto"/>
                          </w:divBdr>
                          <w:divsChild>
                            <w:div w:id="1772701750">
                              <w:marLeft w:val="0"/>
                              <w:marRight w:val="0"/>
                              <w:marTop w:val="0"/>
                              <w:marBottom w:val="0"/>
                              <w:divBdr>
                                <w:top w:val="none" w:sz="0" w:space="0" w:color="auto"/>
                                <w:left w:val="none" w:sz="0" w:space="0" w:color="auto"/>
                                <w:bottom w:val="none" w:sz="0" w:space="0" w:color="auto"/>
                                <w:right w:val="none" w:sz="0" w:space="0" w:color="auto"/>
                              </w:divBdr>
                              <w:divsChild>
                                <w:div w:id="588928065">
                                  <w:marLeft w:val="0"/>
                                  <w:marRight w:val="0"/>
                                  <w:marTop w:val="0"/>
                                  <w:marBottom w:val="0"/>
                                  <w:divBdr>
                                    <w:top w:val="none" w:sz="0" w:space="0" w:color="auto"/>
                                    <w:left w:val="none" w:sz="0" w:space="0" w:color="auto"/>
                                    <w:bottom w:val="none" w:sz="0" w:space="0" w:color="auto"/>
                                    <w:right w:val="none" w:sz="0" w:space="0" w:color="auto"/>
                                  </w:divBdr>
                                  <w:divsChild>
                                    <w:div w:id="1288463865">
                                      <w:marLeft w:val="0"/>
                                      <w:marRight w:val="0"/>
                                      <w:marTop w:val="0"/>
                                      <w:marBottom w:val="0"/>
                                      <w:divBdr>
                                        <w:top w:val="none" w:sz="0" w:space="0" w:color="auto"/>
                                        <w:left w:val="none" w:sz="0" w:space="0" w:color="auto"/>
                                        <w:bottom w:val="none" w:sz="0" w:space="0" w:color="auto"/>
                                        <w:right w:val="none" w:sz="0" w:space="0" w:color="auto"/>
                                      </w:divBdr>
                                      <w:divsChild>
                                        <w:div w:id="889999458">
                                          <w:marLeft w:val="0"/>
                                          <w:marRight w:val="0"/>
                                          <w:marTop w:val="0"/>
                                          <w:marBottom w:val="0"/>
                                          <w:divBdr>
                                            <w:top w:val="none" w:sz="0" w:space="0" w:color="auto"/>
                                            <w:left w:val="none" w:sz="0" w:space="0" w:color="auto"/>
                                            <w:bottom w:val="none" w:sz="0" w:space="0" w:color="auto"/>
                                            <w:right w:val="none" w:sz="0" w:space="0" w:color="auto"/>
                                          </w:divBdr>
                                          <w:divsChild>
                                            <w:div w:id="1453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2513">
      <w:bodyDiv w:val="1"/>
      <w:marLeft w:val="0"/>
      <w:marRight w:val="0"/>
      <w:marTop w:val="0"/>
      <w:marBottom w:val="0"/>
      <w:divBdr>
        <w:top w:val="none" w:sz="0" w:space="0" w:color="auto"/>
        <w:left w:val="none" w:sz="0" w:space="0" w:color="auto"/>
        <w:bottom w:val="none" w:sz="0" w:space="0" w:color="auto"/>
        <w:right w:val="none" w:sz="0" w:space="0" w:color="auto"/>
      </w:divBdr>
    </w:div>
    <w:div w:id="1013915865">
      <w:bodyDiv w:val="1"/>
      <w:marLeft w:val="0"/>
      <w:marRight w:val="0"/>
      <w:marTop w:val="0"/>
      <w:marBottom w:val="0"/>
      <w:divBdr>
        <w:top w:val="none" w:sz="0" w:space="0" w:color="auto"/>
        <w:left w:val="none" w:sz="0" w:space="0" w:color="auto"/>
        <w:bottom w:val="none" w:sz="0" w:space="0" w:color="auto"/>
        <w:right w:val="none" w:sz="0" w:space="0" w:color="auto"/>
      </w:divBdr>
    </w:div>
    <w:div w:id="1013918007">
      <w:bodyDiv w:val="1"/>
      <w:marLeft w:val="0"/>
      <w:marRight w:val="0"/>
      <w:marTop w:val="0"/>
      <w:marBottom w:val="0"/>
      <w:divBdr>
        <w:top w:val="none" w:sz="0" w:space="0" w:color="auto"/>
        <w:left w:val="none" w:sz="0" w:space="0" w:color="auto"/>
        <w:bottom w:val="none" w:sz="0" w:space="0" w:color="auto"/>
        <w:right w:val="none" w:sz="0" w:space="0" w:color="auto"/>
      </w:divBdr>
    </w:div>
    <w:div w:id="1014963761">
      <w:bodyDiv w:val="1"/>
      <w:marLeft w:val="0"/>
      <w:marRight w:val="0"/>
      <w:marTop w:val="0"/>
      <w:marBottom w:val="0"/>
      <w:divBdr>
        <w:top w:val="none" w:sz="0" w:space="0" w:color="auto"/>
        <w:left w:val="none" w:sz="0" w:space="0" w:color="auto"/>
        <w:bottom w:val="none" w:sz="0" w:space="0" w:color="auto"/>
        <w:right w:val="none" w:sz="0" w:space="0" w:color="auto"/>
      </w:divBdr>
    </w:div>
    <w:div w:id="1015112841">
      <w:bodyDiv w:val="1"/>
      <w:marLeft w:val="0"/>
      <w:marRight w:val="0"/>
      <w:marTop w:val="0"/>
      <w:marBottom w:val="0"/>
      <w:divBdr>
        <w:top w:val="none" w:sz="0" w:space="0" w:color="auto"/>
        <w:left w:val="none" w:sz="0" w:space="0" w:color="auto"/>
        <w:bottom w:val="none" w:sz="0" w:space="0" w:color="auto"/>
        <w:right w:val="none" w:sz="0" w:space="0" w:color="auto"/>
      </w:divBdr>
    </w:div>
    <w:div w:id="1015154010">
      <w:bodyDiv w:val="1"/>
      <w:marLeft w:val="0"/>
      <w:marRight w:val="0"/>
      <w:marTop w:val="0"/>
      <w:marBottom w:val="0"/>
      <w:divBdr>
        <w:top w:val="none" w:sz="0" w:space="0" w:color="auto"/>
        <w:left w:val="none" w:sz="0" w:space="0" w:color="auto"/>
        <w:bottom w:val="none" w:sz="0" w:space="0" w:color="auto"/>
        <w:right w:val="none" w:sz="0" w:space="0" w:color="auto"/>
      </w:divBdr>
      <w:divsChild>
        <w:div w:id="991635610">
          <w:marLeft w:val="0"/>
          <w:marRight w:val="0"/>
          <w:marTop w:val="0"/>
          <w:marBottom w:val="0"/>
          <w:divBdr>
            <w:top w:val="none" w:sz="0" w:space="0" w:color="auto"/>
            <w:left w:val="none" w:sz="0" w:space="0" w:color="auto"/>
            <w:bottom w:val="none" w:sz="0" w:space="0" w:color="auto"/>
            <w:right w:val="none" w:sz="0" w:space="0" w:color="auto"/>
          </w:divBdr>
          <w:divsChild>
            <w:div w:id="427316311">
              <w:marLeft w:val="0"/>
              <w:marRight w:val="0"/>
              <w:marTop w:val="0"/>
              <w:marBottom w:val="0"/>
              <w:divBdr>
                <w:top w:val="none" w:sz="0" w:space="0" w:color="auto"/>
                <w:left w:val="none" w:sz="0" w:space="0" w:color="auto"/>
                <w:bottom w:val="none" w:sz="0" w:space="0" w:color="auto"/>
                <w:right w:val="none" w:sz="0" w:space="0" w:color="auto"/>
              </w:divBdr>
              <w:divsChild>
                <w:div w:id="2083674386">
                  <w:marLeft w:val="0"/>
                  <w:marRight w:val="0"/>
                  <w:marTop w:val="0"/>
                  <w:marBottom w:val="0"/>
                  <w:divBdr>
                    <w:top w:val="none" w:sz="0" w:space="0" w:color="auto"/>
                    <w:left w:val="none" w:sz="0" w:space="0" w:color="auto"/>
                    <w:bottom w:val="none" w:sz="0" w:space="0" w:color="auto"/>
                    <w:right w:val="none" w:sz="0" w:space="0" w:color="auto"/>
                  </w:divBdr>
                  <w:divsChild>
                    <w:div w:id="1496799258">
                      <w:marLeft w:val="0"/>
                      <w:marRight w:val="0"/>
                      <w:marTop w:val="0"/>
                      <w:marBottom w:val="0"/>
                      <w:divBdr>
                        <w:top w:val="none" w:sz="0" w:space="0" w:color="auto"/>
                        <w:left w:val="none" w:sz="0" w:space="0" w:color="auto"/>
                        <w:bottom w:val="none" w:sz="0" w:space="0" w:color="auto"/>
                        <w:right w:val="none" w:sz="0" w:space="0" w:color="auto"/>
                      </w:divBdr>
                      <w:divsChild>
                        <w:div w:id="163669218">
                          <w:marLeft w:val="0"/>
                          <w:marRight w:val="0"/>
                          <w:marTop w:val="0"/>
                          <w:marBottom w:val="0"/>
                          <w:divBdr>
                            <w:top w:val="none" w:sz="0" w:space="0" w:color="auto"/>
                            <w:left w:val="none" w:sz="0" w:space="0" w:color="auto"/>
                            <w:bottom w:val="none" w:sz="0" w:space="0" w:color="auto"/>
                            <w:right w:val="none" w:sz="0" w:space="0" w:color="auto"/>
                          </w:divBdr>
                          <w:divsChild>
                            <w:div w:id="828592924">
                              <w:marLeft w:val="3"/>
                              <w:marRight w:val="0"/>
                              <w:marTop w:val="0"/>
                              <w:marBottom w:val="0"/>
                              <w:divBdr>
                                <w:top w:val="none" w:sz="0" w:space="0" w:color="auto"/>
                                <w:left w:val="none" w:sz="0" w:space="0" w:color="auto"/>
                                <w:bottom w:val="none" w:sz="0" w:space="0" w:color="auto"/>
                                <w:right w:val="none" w:sz="0" w:space="0" w:color="auto"/>
                              </w:divBdr>
                              <w:divsChild>
                                <w:div w:id="209921738">
                                  <w:marLeft w:val="0"/>
                                  <w:marRight w:val="0"/>
                                  <w:marTop w:val="0"/>
                                  <w:marBottom w:val="0"/>
                                  <w:divBdr>
                                    <w:top w:val="none" w:sz="0" w:space="0" w:color="auto"/>
                                    <w:left w:val="none" w:sz="0" w:space="0" w:color="auto"/>
                                    <w:bottom w:val="none" w:sz="0" w:space="0" w:color="auto"/>
                                    <w:right w:val="none" w:sz="0" w:space="0" w:color="auto"/>
                                  </w:divBdr>
                                  <w:divsChild>
                                    <w:div w:id="2033259238">
                                      <w:marLeft w:val="0"/>
                                      <w:marRight w:val="0"/>
                                      <w:marTop w:val="0"/>
                                      <w:marBottom w:val="0"/>
                                      <w:divBdr>
                                        <w:top w:val="none" w:sz="0" w:space="0" w:color="auto"/>
                                        <w:left w:val="none" w:sz="0" w:space="0" w:color="auto"/>
                                        <w:bottom w:val="none" w:sz="0" w:space="0" w:color="auto"/>
                                        <w:right w:val="none" w:sz="0" w:space="0" w:color="auto"/>
                                      </w:divBdr>
                                      <w:divsChild>
                                        <w:div w:id="953948909">
                                          <w:marLeft w:val="0"/>
                                          <w:marRight w:val="0"/>
                                          <w:marTop w:val="0"/>
                                          <w:marBottom w:val="0"/>
                                          <w:divBdr>
                                            <w:top w:val="none" w:sz="0" w:space="0" w:color="auto"/>
                                            <w:left w:val="none" w:sz="0" w:space="0" w:color="auto"/>
                                            <w:bottom w:val="none" w:sz="0" w:space="0" w:color="auto"/>
                                            <w:right w:val="none" w:sz="0" w:space="0" w:color="auto"/>
                                          </w:divBdr>
                                          <w:divsChild>
                                            <w:div w:id="1814592355">
                                              <w:marLeft w:val="0"/>
                                              <w:marRight w:val="0"/>
                                              <w:marTop w:val="0"/>
                                              <w:marBottom w:val="0"/>
                                              <w:divBdr>
                                                <w:top w:val="none" w:sz="0" w:space="0" w:color="auto"/>
                                                <w:left w:val="none" w:sz="0" w:space="0" w:color="auto"/>
                                                <w:bottom w:val="none" w:sz="0" w:space="0" w:color="auto"/>
                                                <w:right w:val="none" w:sz="0" w:space="0" w:color="auto"/>
                                              </w:divBdr>
                                              <w:divsChild>
                                                <w:div w:id="21247056">
                                                  <w:marLeft w:val="0"/>
                                                  <w:marRight w:val="0"/>
                                                  <w:marTop w:val="0"/>
                                                  <w:marBottom w:val="0"/>
                                                  <w:divBdr>
                                                    <w:top w:val="none" w:sz="0" w:space="0" w:color="auto"/>
                                                    <w:left w:val="none" w:sz="0" w:space="0" w:color="auto"/>
                                                    <w:bottom w:val="none" w:sz="0" w:space="0" w:color="auto"/>
                                                    <w:right w:val="none" w:sz="0" w:space="0" w:color="auto"/>
                                                  </w:divBdr>
                                                  <w:divsChild>
                                                    <w:div w:id="1099714589">
                                                      <w:marLeft w:val="0"/>
                                                      <w:marRight w:val="0"/>
                                                      <w:marTop w:val="0"/>
                                                      <w:marBottom w:val="0"/>
                                                      <w:divBdr>
                                                        <w:top w:val="none" w:sz="0" w:space="0" w:color="auto"/>
                                                        <w:left w:val="none" w:sz="0" w:space="0" w:color="auto"/>
                                                        <w:bottom w:val="none" w:sz="0" w:space="0" w:color="auto"/>
                                                        <w:right w:val="none" w:sz="0" w:space="0" w:color="auto"/>
                                                      </w:divBdr>
                                                      <w:divsChild>
                                                        <w:div w:id="358893741">
                                                          <w:marLeft w:val="0"/>
                                                          <w:marRight w:val="0"/>
                                                          <w:marTop w:val="0"/>
                                                          <w:marBottom w:val="0"/>
                                                          <w:divBdr>
                                                            <w:top w:val="none" w:sz="0" w:space="0" w:color="auto"/>
                                                            <w:left w:val="none" w:sz="0" w:space="0" w:color="auto"/>
                                                            <w:bottom w:val="none" w:sz="0" w:space="0" w:color="auto"/>
                                                            <w:right w:val="none" w:sz="0" w:space="0" w:color="auto"/>
                                                          </w:divBdr>
                                                          <w:divsChild>
                                                            <w:div w:id="1589117299">
                                                              <w:marLeft w:val="0"/>
                                                              <w:marRight w:val="0"/>
                                                              <w:marTop w:val="0"/>
                                                              <w:marBottom w:val="0"/>
                                                              <w:divBdr>
                                                                <w:top w:val="none" w:sz="0" w:space="0" w:color="auto"/>
                                                                <w:left w:val="none" w:sz="0" w:space="0" w:color="auto"/>
                                                                <w:bottom w:val="none" w:sz="0" w:space="0" w:color="auto"/>
                                                                <w:right w:val="none" w:sz="0" w:space="0" w:color="auto"/>
                                                              </w:divBdr>
                                                              <w:divsChild>
                                                                <w:div w:id="313416366">
                                                                  <w:marLeft w:val="0"/>
                                                                  <w:marRight w:val="0"/>
                                                                  <w:marTop w:val="0"/>
                                                                  <w:marBottom w:val="0"/>
                                                                  <w:divBdr>
                                                                    <w:top w:val="none" w:sz="0" w:space="0" w:color="auto"/>
                                                                    <w:left w:val="none" w:sz="0" w:space="0" w:color="auto"/>
                                                                    <w:bottom w:val="none" w:sz="0" w:space="0" w:color="auto"/>
                                                                    <w:right w:val="none" w:sz="0" w:space="0" w:color="auto"/>
                                                                  </w:divBdr>
                                                                  <w:divsChild>
                                                                    <w:div w:id="923537917">
                                                                      <w:marLeft w:val="0"/>
                                                                      <w:marRight w:val="0"/>
                                                                      <w:marTop w:val="0"/>
                                                                      <w:marBottom w:val="0"/>
                                                                      <w:divBdr>
                                                                        <w:top w:val="none" w:sz="0" w:space="0" w:color="auto"/>
                                                                        <w:left w:val="none" w:sz="0" w:space="0" w:color="auto"/>
                                                                        <w:bottom w:val="none" w:sz="0" w:space="0" w:color="auto"/>
                                                                        <w:right w:val="none" w:sz="0" w:space="0" w:color="auto"/>
                                                                      </w:divBdr>
                                                                      <w:divsChild>
                                                                        <w:div w:id="8028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78510">
      <w:bodyDiv w:val="1"/>
      <w:marLeft w:val="0"/>
      <w:marRight w:val="0"/>
      <w:marTop w:val="0"/>
      <w:marBottom w:val="0"/>
      <w:divBdr>
        <w:top w:val="none" w:sz="0" w:space="0" w:color="auto"/>
        <w:left w:val="none" w:sz="0" w:space="0" w:color="auto"/>
        <w:bottom w:val="none" w:sz="0" w:space="0" w:color="auto"/>
        <w:right w:val="none" w:sz="0" w:space="0" w:color="auto"/>
      </w:divBdr>
      <w:divsChild>
        <w:div w:id="1382094921">
          <w:marLeft w:val="0"/>
          <w:marRight w:val="0"/>
          <w:marTop w:val="0"/>
          <w:marBottom w:val="0"/>
          <w:divBdr>
            <w:top w:val="none" w:sz="0" w:space="0" w:color="auto"/>
            <w:left w:val="none" w:sz="0" w:space="0" w:color="auto"/>
            <w:bottom w:val="none" w:sz="0" w:space="0" w:color="auto"/>
            <w:right w:val="none" w:sz="0" w:space="0" w:color="auto"/>
          </w:divBdr>
          <w:divsChild>
            <w:div w:id="1578590447">
              <w:marLeft w:val="0"/>
              <w:marRight w:val="0"/>
              <w:marTop w:val="0"/>
              <w:marBottom w:val="0"/>
              <w:divBdr>
                <w:top w:val="none" w:sz="0" w:space="0" w:color="auto"/>
                <w:left w:val="none" w:sz="0" w:space="0" w:color="auto"/>
                <w:bottom w:val="none" w:sz="0" w:space="0" w:color="auto"/>
                <w:right w:val="none" w:sz="0" w:space="0" w:color="auto"/>
              </w:divBdr>
              <w:divsChild>
                <w:div w:id="1436097123">
                  <w:marLeft w:val="0"/>
                  <w:marRight w:val="0"/>
                  <w:marTop w:val="0"/>
                  <w:marBottom w:val="0"/>
                  <w:divBdr>
                    <w:top w:val="none" w:sz="0" w:space="0" w:color="auto"/>
                    <w:left w:val="none" w:sz="0" w:space="0" w:color="auto"/>
                    <w:bottom w:val="none" w:sz="0" w:space="0" w:color="auto"/>
                    <w:right w:val="none" w:sz="0" w:space="0" w:color="auto"/>
                  </w:divBdr>
                  <w:divsChild>
                    <w:div w:id="493687034">
                      <w:marLeft w:val="0"/>
                      <w:marRight w:val="0"/>
                      <w:marTop w:val="0"/>
                      <w:marBottom w:val="0"/>
                      <w:divBdr>
                        <w:top w:val="none" w:sz="0" w:space="0" w:color="auto"/>
                        <w:left w:val="none" w:sz="0" w:space="0" w:color="auto"/>
                        <w:bottom w:val="none" w:sz="0" w:space="0" w:color="auto"/>
                        <w:right w:val="none" w:sz="0" w:space="0" w:color="auto"/>
                      </w:divBdr>
                      <w:divsChild>
                        <w:div w:id="1739010422">
                          <w:marLeft w:val="0"/>
                          <w:marRight w:val="0"/>
                          <w:marTop w:val="0"/>
                          <w:marBottom w:val="0"/>
                          <w:divBdr>
                            <w:top w:val="none" w:sz="0" w:space="0" w:color="auto"/>
                            <w:left w:val="none" w:sz="0" w:space="0" w:color="auto"/>
                            <w:bottom w:val="none" w:sz="0" w:space="0" w:color="auto"/>
                            <w:right w:val="none" w:sz="0" w:space="0" w:color="auto"/>
                          </w:divBdr>
                          <w:divsChild>
                            <w:div w:id="1316647413">
                              <w:marLeft w:val="3"/>
                              <w:marRight w:val="0"/>
                              <w:marTop w:val="0"/>
                              <w:marBottom w:val="0"/>
                              <w:divBdr>
                                <w:top w:val="none" w:sz="0" w:space="0" w:color="auto"/>
                                <w:left w:val="none" w:sz="0" w:space="0" w:color="auto"/>
                                <w:bottom w:val="none" w:sz="0" w:space="0" w:color="auto"/>
                                <w:right w:val="none" w:sz="0" w:space="0" w:color="auto"/>
                              </w:divBdr>
                              <w:divsChild>
                                <w:div w:id="1467120450">
                                  <w:marLeft w:val="0"/>
                                  <w:marRight w:val="0"/>
                                  <w:marTop w:val="0"/>
                                  <w:marBottom w:val="0"/>
                                  <w:divBdr>
                                    <w:top w:val="none" w:sz="0" w:space="0" w:color="auto"/>
                                    <w:left w:val="none" w:sz="0" w:space="0" w:color="auto"/>
                                    <w:bottom w:val="none" w:sz="0" w:space="0" w:color="auto"/>
                                    <w:right w:val="none" w:sz="0" w:space="0" w:color="auto"/>
                                  </w:divBdr>
                                  <w:divsChild>
                                    <w:div w:id="309141598">
                                      <w:marLeft w:val="0"/>
                                      <w:marRight w:val="0"/>
                                      <w:marTop w:val="0"/>
                                      <w:marBottom w:val="0"/>
                                      <w:divBdr>
                                        <w:top w:val="none" w:sz="0" w:space="0" w:color="auto"/>
                                        <w:left w:val="none" w:sz="0" w:space="0" w:color="auto"/>
                                        <w:bottom w:val="none" w:sz="0" w:space="0" w:color="auto"/>
                                        <w:right w:val="none" w:sz="0" w:space="0" w:color="auto"/>
                                      </w:divBdr>
                                      <w:divsChild>
                                        <w:div w:id="493838497">
                                          <w:marLeft w:val="0"/>
                                          <w:marRight w:val="0"/>
                                          <w:marTop w:val="0"/>
                                          <w:marBottom w:val="0"/>
                                          <w:divBdr>
                                            <w:top w:val="none" w:sz="0" w:space="0" w:color="auto"/>
                                            <w:left w:val="none" w:sz="0" w:space="0" w:color="auto"/>
                                            <w:bottom w:val="none" w:sz="0" w:space="0" w:color="auto"/>
                                            <w:right w:val="none" w:sz="0" w:space="0" w:color="auto"/>
                                          </w:divBdr>
                                          <w:divsChild>
                                            <w:div w:id="1142040990">
                                              <w:marLeft w:val="0"/>
                                              <w:marRight w:val="0"/>
                                              <w:marTop w:val="0"/>
                                              <w:marBottom w:val="0"/>
                                              <w:divBdr>
                                                <w:top w:val="none" w:sz="0" w:space="0" w:color="auto"/>
                                                <w:left w:val="none" w:sz="0" w:space="0" w:color="auto"/>
                                                <w:bottom w:val="none" w:sz="0" w:space="0" w:color="auto"/>
                                                <w:right w:val="none" w:sz="0" w:space="0" w:color="auto"/>
                                              </w:divBdr>
                                              <w:divsChild>
                                                <w:div w:id="378744897">
                                                  <w:marLeft w:val="0"/>
                                                  <w:marRight w:val="0"/>
                                                  <w:marTop w:val="0"/>
                                                  <w:marBottom w:val="0"/>
                                                  <w:divBdr>
                                                    <w:top w:val="none" w:sz="0" w:space="0" w:color="auto"/>
                                                    <w:left w:val="none" w:sz="0" w:space="0" w:color="auto"/>
                                                    <w:bottom w:val="none" w:sz="0" w:space="0" w:color="auto"/>
                                                    <w:right w:val="none" w:sz="0" w:space="0" w:color="auto"/>
                                                  </w:divBdr>
                                                  <w:divsChild>
                                                    <w:div w:id="110825113">
                                                      <w:marLeft w:val="0"/>
                                                      <w:marRight w:val="0"/>
                                                      <w:marTop w:val="0"/>
                                                      <w:marBottom w:val="0"/>
                                                      <w:divBdr>
                                                        <w:top w:val="none" w:sz="0" w:space="0" w:color="auto"/>
                                                        <w:left w:val="none" w:sz="0" w:space="0" w:color="auto"/>
                                                        <w:bottom w:val="none" w:sz="0" w:space="0" w:color="auto"/>
                                                        <w:right w:val="none" w:sz="0" w:space="0" w:color="auto"/>
                                                      </w:divBdr>
                                                      <w:divsChild>
                                                        <w:div w:id="1221331211">
                                                          <w:marLeft w:val="0"/>
                                                          <w:marRight w:val="0"/>
                                                          <w:marTop w:val="0"/>
                                                          <w:marBottom w:val="0"/>
                                                          <w:divBdr>
                                                            <w:top w:val="none" w:sz="0" w:space="0" w:color="auto"/>
                                                            <w:left w:val="none" w:sz="0" w:space="0" w:color="auto"/>
                                                            <w:bottom w:val="none" w:sz="0" w:space="0" w:color="auto"/>
                                                            <w:right w:val="none" w:sz="0" w:space="0" w:color="auto"/>
                                                          </w:divBdr>
                                                          <w:divsChild>
                                                            <w:div w:id="1987121902">
                                                              <w:marLeft w:val="0"/>
                                                              <w:marRight w:val="0"/>
                                                              <w:marTop w:val="0"/>
                                                              <w:marBottom w:val="0"/>
                                                              <w:divBdr>
                                                                <w:top w:val="none" w:sz="0" w:space="0" w:color="auto"/>
                                                                <w:left w:val="none" w:sz="0" w:space="0" w:color="auto"/>
                                                                <w:bottom w:val="none" w:sz="0" w:space="0" w:color="auto"/>
                                                                <w:right w:val="none" w:sz="0" w:space="0" w:color="auto"/>
                                                              </w:divBdr>
                                                              <w:divsChild>
                                                                <w:div w:id="1028797964">
                                                                  <w:marLeft w:val="0"/>
                                                                  <w:marRight w:val="0"/>
                                                                  <w:marTop w:val="0"/>
                                                                  <w:marBottom w:val="0"/>
                                                                  <w:divBdr>
                                                                    <w:top w:val="none" w:sz="0" w:space="0" w:color="auto"/>
                                                                    <w:left w:val="none" w:sz="0" w:space="0" w:color="auto"/>
                                                                    <w:bottom w:val="none" w:sz="0" w:space="0" w:color="auto"/>
                                                                    <w:right w:val="none" w:sz="0" w:space="0" w:color="auto"/>
                                                                  </w:divBdr>
                                                                  <w:divsChild>
                                                                    <w:div w:id="528488788">
                                                                      <w:marLeft w:val="0"/>
                                                                      <w:marRight w:val="0"/>
                                                                      <w:marTop w:val="0"/>
                                                                      <w:marBottom w:val="0"/>
                                                                      <w:divBdr>
                                                                        <w:top w:val="none" w:sz="0" w:space="0" w:color="auto"/>
                                                                        <w:left w:val="none" w:sz="0" w:space="0" w:color="auto"/>
                                                                        <w:bottom w:val="none" w:sz="0" w:space="0" w:color="auto"/>
                                                                        <w:right w:val="none" w:sz="0" w:space="0" w:color="auto"/>
                                                                      </w:divBdr>
                                                                      <w:divsChild>
                                                                        <w:div w:id="5952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11771">
      <w:bodyDiv w:val="1"/>
      <w:marLeft w:val="0"/>
      <w:marRight w:val="0"/>
      <w:marTop w:val="0"/>
      <w:marBottom w:val="0"/>
      <w:divBdr>
        <w:top w:val="none" w:sz="0" w:space="0" w:color="auto"/>
        <w:left w:val="none" w:sz="0" w:space="0" w:color="auto"/>
        <w:bottom w:val="none" w:sz="0" w:space="0" w:color="auto"/>
        <w:right w:val="none" w:sz="0" w:space="0" w:color="auto"/>
      </w:divBdr>
      <w:divsChild>
        <w:div w:id="1271010933">
          <w:marLeft w:val="0"/>
          <w:marRight w:val="0"/>
          <w:marTop w:val="0"/>
          <w:marBottom w:val="0"/>
          <w:divBdr>
            <w:top w:val="none" w:sz="0" w:space="0" w:color="auto"/>
            <w:left w:val="none" w:sz="0" w:space="0" w:color="auto"/>
            <w:bottom w:val="none" w:sz="0" w:space="0" w:color="auto"/>
            <w:right w:val="none" w:sz="0" w:space="0" w:color="auto"/>
          </w:divBdr>
        </w:div>
      </w:divsChild>
    </w:div>
    <w:div w:id="1016888891">
      <w:bodyDiv w:val="1"/>
      <w:marLeft w:val="0"/>
      <w:marRight w:val="0"/>
      <w:marTop w:val="0"/>
      <w:marBottom w:val="0"/>
      <w:divBdr>
        <w:top w:val="none" w:sz="0" w:space="0" w:color="auto"/>
        <w:left w:val="none" w:sz="0" w:space="0" w:color="auto"/>
        <w:bottom w:val="none" w:sz="0" w:space="0" w:color="auto"/>
        <w:right w:val="none" w:sz="0" w:space="0" w:color="auto"/>
      </w:divBdr>
    </w:div>
    <w:div w:id="1017149410">
      <w:bodyDiv w:val="1"/>
      <w:marLeft w:val="0"/>
      <w:marRight w:val="0"/>
      <w:marTop w:val="0"/>
      <w:marBottom w:val="0"/>
      <w:divBdr>
        <w:top w:val="none" w:sz="0" w:space="0" w:color="auto"/>
        <w:left w:val="none" w:sz="0" w:space="0" w:color="auto"/>
        <w:bottom w:val="none" w:sz="0" w:space="0" w:color="auto"/>
        <w:right w:val="none" w:sz="0" w:space="0" w:color="auto"/>
      </w:divBdr>
      <w:divsChild>
        <w:div w:id="2110154704">
          <w:marLeft w:val="0"/>
          <w:marRight w:val="0"/>
          <w:marTop w:val="0"/>
          <w:marBottom w:val="0"/>
          <w:divBdr>
            <w:top w:val="none" w:sz="0" w:space="0" w:color="auto"/>
            <w:left w:val="none" w:sz="0" w:space="0" w:color="auto"/>
            <w:bottom w:val="none" w:sz="0" w:space="0" w:color="auto"/>
            <w:right w:val="none" w:sz="0" w:space="0" w:color="auto"/>
          </w:divBdr>
          <w:divsChild>
            <w:div w:id="1867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6418">
      <w:bodyDiv w:val="1"/>
      <w:marLeft w:val="0"/>
      <w:marRight w:val="0"/>
      <w:marTop w:val="0"/>
      <w:marBottom w:val="0"/>
      <w:divBdr>
        <w:top w:val="none" w:sz="0" w:space="0" w:color="auto"/>
        <w:left w:val="none" w:sz="0" w:space="0" w:color="auto"/>
        <w:bottom w:val="none" w:sz="0" w:space="0" w:color="auto"/>
        <w:right w:val="none" w:sz="0" w:space="0" w:color="auto"/>
      </w:divBdr>
    </w:div>
    <w:div w:id="1018237907">
      <w:bodyDiv w:val="1"/>
      <w:marLeft w:val="0"/>
      <w:marRight w:val="0"/>
      <w:marTop w:val="0"/>
      <w:marBottom w:val="0"/>
      <w:divBdr>
        <w:top w:val="none" w:sz="0" w:space="0" w:color="auto"/>
        <w:left w:val="none" w:sz="0" w:space="0" w:color="auto"/>
        <w:bottom w:val="none" w:sz="0" w:space="0" w:color="auto"/>
        <w:right w:val="none" w:sz="0" w:space="0" w:color="auto"/>
      </w:divBdr>
    </w:div>
    <w:div w:id="1019043443">
      <w:bodyDiv w:val="1"/>
      <w:marLeft w:val="0"/>
      <w:marRight w:val="0"/>
      <w:marTop w:val="0"/>
      <w:marBottom w:val="0"/>
      <w:divBdr>
        <w:top w:val="none" w:sz="0" w:space="0" w:color="auto"/>
        <w:left w:val="none" w:sz="0" w:space="0" w:color="auto"/>
        <w:bottom w:val="none" w:sz="0" w:space="0" w:color="auto"/>
        <w:right w:val="none" w:sz="0" w:space="0" w:color="auto"/>
      </w:divBdr>
    </w:div>
    <w:div w:id="1019044493">
      <w:bodyDiv w:val="1"/>
      <w:marLeft w:val="0"/>
      <w:marRight w:val="0"/>
      <w:marTop w:val="0"/>
      <w:marBottom w:val="0"/>
      <w:divBdr>
        <w:top w:val="none" w:sz="0" w:space="0" w:color="auto"/>
        <w:left w:val="none" w:sz="0" w:space="0" w:color="auto"/>
        <w:bottom w:val="none" w:sz="0" w:space="0" w:color="auto"/>
        <w:right w:val="none" w:sz="0" w:space="0" w:color="auto"/>
      </w:divBdr>
    </w:div>
    <w:div w:id="1019357254">
      <w:bodyDiv w:val="1"/>
      <w:marLeft w:val="0"/>
      <w:marRight w:val="0"/>
      <w:marTop w:val="0"/>
      <w:marBottom w:val="0"/>
      <w:divBdr>
        <w:top w:val="none" w:sz="0" w:space="0" w:color="auto"/>
        <w:left w:val="none" w:sz="0" w:space="0" w:color="auto"/>
        <w:bottom w:val="none" w:sz="0" w:space="0" w:color="auto"/>
        <w:right w:val="none" w:sz="0" w:space="0" w:color="auto"/>
      </w:divBdr>
    </w:div>
    <w:div w:id="1019548408">
      <w:bodyDiv w:val="1"/>
      <w:marLeft w:val="0"/>
      <w:marRight w:val="0"/>
      <w:marTop w:val="0"/>
      <w:marBottom w:val="0"/>
      <w:divBdr>
        <w:top w:val="none" w:sz="0" w:space="0" w:color="auto"/>
        <w:left w:val="none" w:sz="0" w:space="0" w:color="auto"/>
        <w:bottom w:val="none" w:sz="0" w:space="0" w:color="auto"/>
        <w:right w:val="none" w:sz="0" w:space="0" w:color="auto"/>
      </w:divBdr>
      <w:divsChild>
        <w:div w:id="1955820809">
          <w:marLeft w:val="0"/>
          <w:marRight w:val="0"/>
          <w:marTop w:val="0"/>
          <w:marBottom w:val="0"/>
          <w:divBdr>
            <w:top w:val="none" w:sz="0" w:space="0" w:color="auto"/>
            <w:left w:val="none" w:sz="0" w:space="0" w:color="auto"/>
            <w:bottom w:val="none" w:sz="0" w:space="0" w:color="auto"/>
            <w:right w:val="none" w:sz="0" w:space="0" w:color="auto"/>
          </w:divBdr>
        </w:div>
      </w:divsChild>
    </w:div>
    <w:div w:id="1019812593">
      <w:bodyDiv w:val="1"/>
      <w:marLeft w:val="0"/>
      <w:marRight w:val="0"/>
      <w:marTop w:val="0"/>
      <w:marBottom w:val="0"/>
      <w:divBdr>
        <w:top w:val="none" w:sz="0" w:space="0" w:color="auto"/>
        <w:left w:val="none" w:sz="0" w:space="0" w:color="auto"/>
        <w:bottom w:val="none" w:sz="0" w:space="0" w:color="auto"/>
        <w:right w:val="none" w:sz="0" w:space="0" w:color="auto"/>
      </w:divBdr>
    </w:div>
    <w:div w:id="102008662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1010178">
      <w:bodyDiv w:val="1"/>
      <w:marLeft w:val="0"/>
      <w:marRight w:val="0"/>
      <w:marTop w:val="0"/>
      <w:marBottom w:val="0"/>
      <w:divBdr>
        <w:top w:val="none" w:sz="0" w:space="0" w:color="auto"/>
        <w:left w:val="none" w:sz="0" w:space="0" w:color="auto"/>
        <w:bottom w:val="none" w:sz="0" w:space="0" w:color="auto"/>
        <w:right w:val="none" w:sz="0" w:space="0" w:color="auto"/>
      </w:divBdr>
    </w:div>
    <w:div w:id="1021207257">
      <w:bodyDiv w:val="1"/>
      <w:marLeft w:val="0"/>
      <w:marRight w:val="0"/>
      <w:marTop w:val="0"/>
      <w:marBottom w:val="0"/>
      <w:divBdr>
        <w:top w:val="none" w:sz="0" w:space="0" w:color="auto"/>
        <w:left w:val="none" w:sz="0" w:space="0" w:color="auto"/>
        <w:bottom w:val="none" w:sz="0" w:space="0" w:color="auto"/>
        <w:right w:val="none" w:sz="0" w:space="0" w:color="auto"/>
      </w:divBdr>
    </w:div>
    <w:div w:id="1021777895">
      <w:bodyDiv w:val="1"/>
      <w:marLeft w:val="0"/>
      <w:marRight w:val="0"/>
      <w:marTop w:val="0"/>
      <w:marBottom w:val="0"/>
      <w:divBdr>
        <w:top w:val="none" w:sz="0" w:space="0" w:color="auto"/>
        <w:left w:val="none" w:sz="0" w:space="0" w:color="auto"/>
        <w:bottom w:val="none" w:sz="0" w:space="0" w:color="auto"/>
        <w:right w:val="none" w:sz="0" w:space="0" w:color="auto"/>
      </w:divBdr>
    </w:div>
    <w:div w:id="1021932303">
      <w:bodyDiv w:val="1"/>
      <w:marLeft w:val="0"/>
      <w:marRight w:val="0"/>
      <w:marTop w:val="0"/>
      <w:marBottom w:val="0"/>
      <w:divBdr>
        <w:top w:val="none" w:sz="0" w:space="0" w:color="auto"/>
        <w:left w:val="none" w:sz="0" w:space="0" w:color="auto"/>
        <w:bottom w:val="none" w:sz="0" w:space="0" w:color="auto"/>
        <w:right w:val="none" w:sz="0" w:space="0" w:color="auto"/>
      </w:divBdr>
      <w:divsChild>
        <w:div w:id="2141071428">
          <w:marLeft w:val="0"/>
          <w:marRight w:val="0"/>
          <w:marTop w:val="0"/>
          <w:marBottom w:val="0"/>
          <w:divBdr>
            <w:top w:val="none" w:sz="0" w:space="0" w:color="auto"/>
            <w:left w:val="none" w:sz="0" w:space="0" w:color="auto"/>
            <w:bottom w:val="none" w:sz="0" w:space="0" w:color="auto"/>
            <w:right w:val="none" w:sz="0" w:space="0" w:color="auto"/>
          </w:divBdr>
          <w:divsChild>
            <w:div w:id="204297969">
              <w:marLeft w:val="0"/>
              <w:marRight w:val="0"/>
              <w:marTop w:val="0"/>
              <w:marBottom w:val="0"/>
              <w:divBdr>
                <w:top w:val="none" w:sz="0" w:space="0" w:color="auto"/>
                <w:left w:val="none" w:sz="0" w:space="0" w:color="auto"/>
                <w:bottom w:val="none" w:sz="0" w:space="0" w:color="auto"/>
                <w:right w:val="none" w:sz="0" w:space="0" w:color="auto"/>
              </w:divBdr>
              <w:divsChild>
                <w:div w:id="651526013">
                  <w:marLeft w:val="0"/>
                  <w:marRight w:val="0"/>
                  <w:marTop w:val="0"/>
                  <w:marBottom w:val="0"/>
                  <w:divBdr>
                    <w:top w:val="none" w:sz="0" w:space="0" w:color="auto"/>
                    <w:left w:val="none" w:sz="0" w:space="0" w:color="auto"/>
                    <w:bottom w:val="none" w:sz="0" w:space="0" w:color="auto"/>
                    <w:right w:val="none" w:sz="0" w:space="0" w:color="auto"/>
                  </w:divBdr>
                  <w:divsChild>
                    <w:div w:id="981497568">
                      <w:marLeft w:val="0"/>
                      <w:marRight w:val="0"/>
                      <w:marTop w:val="0"/>
                      <w:marBottom w:val="0"/>
                      <w:divBdr>
                        <w:top w:val="none" w:sz="0" w:space="0" w:color="auto"/>
                        <w:left w:val="none" w:sz="0" w:space="0" w:color="auto"/>
                        <w:bottom w:val="none" w:sz="0" w:space="0" w:color="auto"/>
                        <w:right w:val="none" w:sz="0" w:space="0" w:color="auto"/>
                      </w:divBdr>
                      <w:divsChild>
                        <w:div w:id="2137869562">
                          <w:marLeft w:val="0"/>
                          <w:marRight w:val="0"/>
                          <w:marTop w:val="0"/>
                          <w:marBottom w:val="0"/>
                          <w:divBdr>
                            <w:top w:val="none" w:sz="0" w:space="0" w:color="auto"/>
                            <w:left w:val="none" w:sz="0" w:space="0" w:color="auto"/>
                            <w:bottom w:val="none" w:sz="0" w:space="0" w:color="auto"/>
                            <w:right w:val="none" w:sz="0" w:space="0" w:color="auto"/>
                          </w:divBdr>
                          <w:divsChild>
                            <w:div w:id="1885406308">
                              <w:marLeft w:val="3"/>
                              <w:marRight w:val="0"/>
                              <w:marTop w:val="0"/>
                              <w:marBottom w:val="0"/>
                              <w:divBdr>
                                <w:top w:val="none" w:sz="0" w:space="0" w:color="auto"/>
                                <w:left w:val="none" w:sz="0" w:space="0" w:color="auto"/>
                                <w:bottom w:val="none" w:sz="0" w:space="0" w:color="auto"/>
                                <w:right w:val="none" w:sz="0" w:space="0" w:color="auto"/>
                              </w:divBdr>
                              <w:divsChild>
                                <w:div w:id="671568775">
                                  <w:marLeft w:val="0"/>
                                  <w:marRight w:val="0"/>
                                  <w:marTop w:val="0"/>
                                  <w:marBottom w:val="0"/>
                                  <w:divBdr>
                                    <w:top w:val="none" w:sz="0" w:space="0" w:color="auto"/>
                                    <w:left w:val="none" w:sz="0" w:space="0" w:color="auto"/>
                                    <w:bottom w:val="none" w:sz="0" w:space="0" w:color="auto"/>
                                    <w:right w:val="none" w:sz="0" w:space="0" w:color="auto"/>
                                  </w:divBdr>
                                  <w:divsChild>
                                    <w:div w:id="517735262">
                                      <w:marLeft w:val="0"/>
                                      <w:marRight w:val="0"/>
                                      <w:marTop w:val="0"/>
                                      <w:marBottom w:val="0"/>
                                      <w:divBdr>
                                        <w:top w:val="none" w:sz="0" w:space="0" w:color="auto"/>
                                        <w:left w:val="none" w:sz="0" w:space="0" w:color="auto"/>
                                        <w:bottom w:val="none" w:sz="0" w:space="0" w:color="auto"/>
                                        <w:right w:val="none" w:sz="0" w:space="0" w:color="auto"/>
                                      </w:divBdr>
                                      <w:divsChild>
                                        <w:div w:id="1721443158">
                                          <w:marLeft w:val="0"/>
                                          <w:marRight w:val="0"/>
                                          <w:marTop w:val="0"/>
                                          <w:marBottom w:val="0"/>
                                          <w:divBdr>
                                            <w:top w:val="none" w:sz="0" w:space="0" w:color="auto"/>
                                            <w:left w:val="none" w:sz="0" w:space="0" w:color="auto"/>
                                            <w:bottom w:val="none" w:sz="0" w:space="0" w:color="auto"/>
                                            <w:right w:val="none" w:sz="0" w:space="0" w:color="auto"/>
                                          </w:divBdr>
                                          <w:divsChild>
                                            <w:div w:id="1748918835">
                                              <w:marLeft w:val="0"/>
                                              <w:marRight w:val="0"/>
                                              <w:marTop w:val="0"/>
                                              <w:marBottom w:val="0"/>
                                              <w:divBdr>
                                                <w:top w:val="none" w:sz="0" w:space="0" w:color="auto"/>
                                                <w:left w:val="none" w:sz="0" w:space="0" w:color="auto"/>
                                                <w:bottom w:val="none" w:sz="0" w:space="0" w:color="auto"/>
                                                <w:right w:val="none" w:sz="0" w:space="0" w:color="auto"/>
                                              </w:divBdr>
                                              <w:divsChild>
                                                <w:div w:id="801580708">
                                                  <w:marLeft w:val="0"/>
                                                  <w:marRight w:val="0"/>
                                                  <w:marTop w:val="0"/>
                                                  <w:marBottom w:val="0"/>
                                                  <w:divBdr>
                                                    <w:top w:val="none" w:sz="0" w:space="0" w:color="auto"/>
                                                    <w:left w:val="none" w:sz="0" w:space="0" w:color="auto"/>
                                                    <w:bottom w:val="none" w:sz="0" w:space="0" w:color="auto"/>
                                                    <w:right w:val="none" w:sz="0" w:space="0" w:color="auto"/>
                                                  </w:divBdr>
                                                  <w:divsChild>
                                                    <w:div w:id="1078819052">
                                                      <w:marLeft w:val="0"/>
                                                      <w:marRight w:val="0"/>
                                                      <w:marTop w:val="0"/>
                                                      <w:marBottom w:val="0"/>
                                                      <w:divBdr>
                                                        <w:top w:val="none" w:sz="0" w:space="0" w:color="auto"/>
                                                        <w:left w:val="none" w:sz="0" w:space="0" w:color="auto"/>
                                                        <w:bottom w:val="none" w:sz="0" w:space="0" w:color="auto"/>
                                                        <w:right w:val="none" w:sz="0" w:space="0" w:color="auto"/>
                                                      </w:divBdr>
                                                      <w:divsChild>
                                                        <w:div w:id="1031958050">
                                                          <w:marLeft w:val="0"/>
                                                          <w:marRight w:val="0"/>
                                                          <w:marTop w:val="0"/>
                                                          <w:marBottom w:val="0"/>
                                                          <w:divBdr>
                                                            <w:top w:val="none" w:sz="0" w:space="0" w:color="auto"/>
                                                            <w:left w:val="none" w:sz="0" w:space="0" w:color="auto"/>
                                                            <w:bottom w:val="none" w:sz="0" w:space="0" w:color="auto"/>
                                                            <w:right w:val="none" w:sz="0" w:space="0" w:color="auto"/>
                                                          </w:divBdr>
                                                          <w:divsChild>
                                                            <w:div w:id="1676035365">
                                                              <w:marLeft w:val="0"/>
                                                              <w:marRight w:val="0"/>
                                                              <w:marTop w:val="0"/>
                                                              <w:marBottom w:val="0"/>
                                                              <w:divBdr>
                                                                <w:top w:val="none" w:sz="0" w:space="0" w:color="auto"/>
                                                                <w:left w:val="none" w:sz="0" w:space="0" w:color="auto"/>
                                                                <w:bottom w:val="none" w:sz="0" w:space="0" w:color="auto"/>
                                                                <w:right w:val="none" w:sz="0" w:space="0" w:color="auto"/>
                                                              </w:divBdr>
                                                              <w:divsChild>
                                                                <w:div w:id="1762097286">
                                                                  <w:marLeft w:val="0"/>
                                                                  <w:marRight w:val="0"/>
                                                                  <w:marTop w:val="0"/>
                                                                  <w:marBottom w:val="0"/>
                                                                  <w:divBdr>
                                                                    <w:top w:val="none" w:sz="0" w:space="0" w:color="auto"/>
                                                                    <w:left w:val="none" w:sz="0" w:space="0" w:color="auto"/>
                                                                    <w:bottom w:val="none" w:sz="0" w:space="0" w:color="auto"/>
                                                                    <w:right w:val="none" w:sz="0" w:space="0" w:color="auto"/>
                                                                  </w:divBdr>
                                                                  <w:divsChild>
                                                                    <w:div w:id="441919547">
                                                                      <w:marLeft w:val="0"/>
                                                                      <w:marRight w:val="0"/>
                                                                      <w:marTop w:val="0"/>
                                                                      <w:marBottom w:val="0"/>
                                                                      <w:divBdr>
                                                                        <w:top w:val="none" w:sz="0" w:space="0" w:color="auto"/>
                                                                        <w:left w:val="none" w:sz="0" w:space="0" w:color="auto"/>
                                                                        <w:bottom w:val="none" w:sz="0" w:space="0" w:color="auto"/>
                                                                        <w:right w:val="none" w:sz="0" w:space="0" w:color="auto"/>
                                                                      </w:divBdr>
                                                                      <w:divsChild>
                                                                        <w:div w:id="713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634735">
      <w:bodyDiv w:val="1"/>
      <w:marLeft w:val="0"/>
      <w:marRight w:val="0"/>
      <w:marTop w:val="0"/>
      <w:marBottom w:val="0"/>
      <w:divBdr>
        <w:top w:val="none" w:sz="0" w:space="0" w:color="auto"/>
        <w:left w:val="none" w:sz="0" w:space="0" w:color="auto"/>
        <w:bottom w:val="none" w:sz="0" w:space="0" w:color="auto"/>
        <w:right w:val="none" w:sz="0" w:space="0" w:color="auto"/>
      </w:divBdr>
    </w:div>
    <w:div w:id="1022900583">
      <w:bodyDiv w:val="1"/>
      <w:marLeft w:val="0"/>
      <w:marRight w:val="0"/>
      <w:marTop w:val="0"/>
      <w:marBottom w:val="0"/>
      <w:divBdr>
        <w:top w:val="none" w:sz="0" w:space="0" w:color="auto"/>
        <w:left w:val="none" w:sz="0" w:space="0" w:color="auto"/>
        <w:bottom w:val="none" w:sz="0" w:space="0" w:color="auto"/>
        <w:right w:val="none" w:sz="0" w:space="0" w:color="auto"/>
      </w:divBdr>
    </w:div>
    <w:div w:id="1023019315">
      <w:bodyDiv w:val="1"/>
      <w:marLeft w:val="0"/>
      <w:marRight w:val="0"/>
      <w:marTop w:val="0"/>
      <w:marBottom w:val="0"/>
      <w:divBdr>
        <w:top w:val="none" w:sz="0" w:space="0" w:color="auto"/>
        <w:left w:val="none" w:sz="0" w:space="0" w:color="auto"/>
        <w:bottom w:val="none" w:sz="0" w:space="0" w:color="auto"/>
        <w:right w:val="none" w:sz="0" w:space="0" w:color="auto"/>
      </w:divBdr>
    </w:div>
    <w:div w:id="1023359389">
      <w:bodyDiv w:val="1"/>
      <w:marLeft w:val="0"/>
      <w:marRight w:val="0"/>
      <w:marTop w:val="0"/>
      <w:marBottom w:val="0"/>
      <w:divBdr>
        <w:top w:val="none" w:sz="0" w:space="0" w:color="auto"/>
        <w:left w:val="none" w:sz="0" w:space="0" w:color="auto"/>
        <w:bottom w:val="none" w:sz="0" w:space="0" w:color="auto"/>
        <w:right w:val="none" w:sz="0" w:space="0" w:color="auto"/>
      </w:divBdr>
    </w:div>
    <w:div w:id="1023438019">
      <w:bodyDiv w:val="1"/>
      <w:marLeft w:val="0"/>
      <w:marRight w:val="0"/>
      <w:marTop w:val="0"/>
      <w:marBottom w:val="0"/>
      <w:divBdr>
        <w:top w:val="none" w:sz="0" w:space="0" w:color="auto"/>
        <w:left w:val="none" w:sz="0" w:space="0" w:color="auto"/>
        <w:bottom w:val="none" w:sz="0" w:space="0" w:color="auto"/>
        <w:right w:val="none" w:sz="0" w:space="0" w:color="auto"/>
      </w:divBdr>
      <w:divsChild>
        <w:div w:id="482543865">
          <w:marLeft w:val="0"/>
          <w:marRight w:val="0"/>
          <w:marTop w:val="0"/>
          <w:marBottom w:val="0"/>
          <w:divBdr>
            <w:top w:val="none" w:sz="0" w:space="0" w:color="auto"/>
            <w:left w:val="none" w:sz="0" w:space="0" w:color="auto"/>
            <w:bottom w:val="none" w:sz="0" w:space="0" w:color="auto"/>
            <w:right w:val="none" w:sz="0" w:space="0" w:color="auto"/>
          </w:divBdr>
          <w:divsChild>
            <w:div w:id="20447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9165">
      <w:bodyDiv w:val="1"/>
      <w:marLeft w:val="0"/>
      <w:marRight w:val="0"/>
      <w:marTop w:val="0"/>
      <w:marBottom w:val="0"/>
      <w:divBdr>
        <w:top w:val="none" w:sz="0" w:space="0" w:color="auto"/>
        <w:left w:val="none" w:sz="0" w:space="0" w:color="auto"/>
        <w:bottom w:val="none" w:sz="0" w:space="0" w:color="auto"/>
        <w:right w:val="none" w:sz="0" w:space="0" w:color="auto"/>
      </w:divBdr>
    </w:div>
    <w:div w:id="1025058879">
      <w:bodyDiv w:val="1"/>
      <w:marLeft w:val="0"/>
      <w:marRight w:val="0"/>
      <w:marTop w:val="0"/>
      <w:marBottom w:val="0"/>
      <w:divBdr>
        <w:top w:val="none" w:sz="0" w:space="0" w:color="auto"/>
        <w:left w:val="none" w:sz="0" w:space="0" w:color="auto"/>
        <w:bottom w:val="none" w:sz="0" w:space="0" w:color="auto"/>
        <w:right w:val="none" w:sz="0" w:space="0" w:color="auto"/>
      </w:divBdr>
    </w:div>
    <w:div w:id="1025253964">
      <w:bodyDiv w:val="1"/>
      <w:marLeft w:val="0"/>
      <w:marRight w:val="0"/>
      <w:marTop w:val="0"/>
      <w:marBottom w:val="0"/>
      <w:divBdr>
        <w:top w:val="none" w:sz="0" w:space="0" w:color="auto"/>
        <w:left w:val="none" w:sz="0" w:space="0" w:color="auto"/>
        <w:bottom w:val="none" w:sz="0" w:space="0" w:color="auto"/>
        <w:right w:val="none" w:sz="0" w:space="0" w:color="auto"/>
      </w:divBdr>
    </w:div>
    <w:div w:id="1025867184">
      <w:bodyDiv w:val="1"/>
      <w:marLeft w:val="0"/>
      <w:marRight w:val="0"/>
      <w:marTop w:val="0"/>
      <w:marBottom w:val="0"/>
      <w:divBdr>
        <w:top w:val="none" w:sz="0" w:space="0" w:color="auto"/>
        <w:left w:val="none" w:sz="0" w:space="0" w:color="auto"/>
        <w:bottom w:val="none" w:sz="0" w:space="0" w:color="auto"/>
        <w:right w:val="none" w:sz="0" w:space="0" w:color="auto"/>
      </w:divBdr>
    </w:div>
    <w:div w:id="1026103151">
      <w:bodyDiv w:val="1"/>
      <w:marLeft w:val="0"/>
      <w:marRight w:val="0"/>
      <w:marTop w:val="0"/>
      <w:marBottom w:val="0"/>
      <w:divBdr>
        <w:top w:val="none" w:sz="0" w:space="0" w:color="auto"/>
        <w:left w:val="none" w:sz="0" w:space="0" w:color="auto"/>
        <w:bottom w:val="none" w:sz="0" w:space="0" w:color="auto"/>
        <w:right w:val="none" w:sz="0" w:space="0" w:color="auto"/>
      </w:divBdr>
    </w:div>
    <w:div w:id="1026248119">
      <w:bodyDiv w:val="1"/>
      <w:marLeft w:val="0"/>
      <w:marRight w:val="0"/>
      <w:marTop w:val="0"/>
      <w:marBottom w:val="0"/>
      <w:divBdr>
        <w:top w:val="none" w:sz="0" w:space="0" w:color="auto"/>
        <w:left w:val="none" w:sz="0" w:space="0" w:color="auto"/>
        <w:bottom w:val="none" w:sz="0" w:space="0" w:color="auto"/>
        <w:right w:val="none" w:sz="0" w:space="0" w:color="auto"/>
      </w:divBdr>
    </w:div>
    <w:div w:id="1026369342">
      <w:bodyDiv w:val="1"/>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sChild>
            <w:div w:id="1671785542">
              <w:marLeft w:val="0"/>
              <w:marRight w:val="0"/>
              <w:marTop w:val="0"/>
              <w:marBottom w:val="0"/>
              <w:divBdr>
                <w:top w:val="none" w:sz="0" w:space="0" w:color="auto"/>
                <w:left w:val="none" w:sz="0" w:space="0" w:color="auto"/>
                <w:bottom w:val="none" w:sz="0" w:space="0" w:color="auto"/>
                <w:right w:val="none" w:sz="0" w:space="0" w:color="auto"/>
              </w:divBdr>
              <w:divsChild>
                <w:div w:id="1089085114">
                  <w:marLeft w:val="0"/>
                  <w:marRight w:val="0"/>
                  <w:marTop w:val="0"/>
                  <w:marBottom w:val="0"/>
                  <w:divBdr>
                    <w:top w:val="none" w:sz="0" w:space="0" w:color="auto"/>
                    <w:left w:val="none" w:sz="0" w:space="0" w:color="auto"/>
                    <w:bottom w:val="none" w:sz="0" w:space="0" w:color="auto"/>
                    <w:right w:val="none" w:sz="0" w:space="0" w:color="auto"/>
                  </w:divBdr>
                  <w:divsChild>
                    <w:div w:id="515463736">
                      <w:marLeft w:val="0"/>
                      <w:marRight w:val="0"/>
                      <w:marTop w:val="0"/>
                      <w:marBottom w:val="0"/>
                      <w:divBdr>
                        <w:top w:val="none" w:sz="0" w:space="0" w:color="auto"/>
                        <w:left w:val="none" w:sz="0" w:space="0" w:color="auto"/>
                        <w:bottom w:val="none" w:sz="0" w:space="0" w:color="auto"/>
                        <w:right w:val="none" w:sz="0" w:space="0" w:color="auto"/>
                      </w:divBdr>
                      <w:divsChild>
                        <w:div w:id="699938660">
                          <w:marLeft w:val="0"/>
                          <w:marRight w:val="0"/>
                          <w:marTop w:val="0"/>
                          <w:marBottom w:val="0"/>
                          <w:divBdr>
                            <w:top w:val="none" w:sz="0" w:space="0" w:color="auto"/>
                            <w:left w:val="none" w:sz="0" w:space="0" w:color="auto"/>
                            <w:bottom w:val="none" w:sz="0" w:space="0" w:color="auto"/>
                            <w:right w:val="none" w:sz="0" w:space="0" w:color="auto"/>
                          </w:divBdr>
                          <w:divsChild>
                            <w:div w:id="658121328">
                              <w:marLeft w:val="0"/>
                              <w:marRight w:val="0"/>
                              <w:marTop w:val="0"/>
                              <w:marBottom w:val="0"/>
                              <w:divBdr>
                                <w:top w:val="none" w:sz="0" w:space="0" w:color="auto"/>
                                <w:left w:val="none" w:sz="0" w:space="0" w:color="auto"/>
                                <w:bottom w:val="none" w:sz="0" w:space="0" w:color="auto"/>
                                <w:right w:val="none" w:sz="0" w:space="0" w:color="auto"/>
                              </w:divBdr>
                              <w:divsChild>
                                <w:div w:id="2142797033">
                                  <w:marLeft w:val="0"/>
                                  <w:marRight w:val="0"/>
                                  <w:marTop w:val="0"/>
                                  <w:marBottom w:val="0"/>
                                  <w:divBdr>
                                    <w:top w:val="none" w:sz="0" w:space="0" w:color="auto"/>
                                    <w:left w:val="none" w:sz="0" w:space="0" w:color="auto"/>
                                    <w:bottom w:val="none" w:sz="0" w:space="0" w:color="auto"/>
                                    <w:right w:val="none" w:sz="0" w:space="0" w:color="auto"/>
                                  </w:divBdr>
                                  <w:divsChild>
                                    <w:div w:id="2143186204">
                                      <w:marLeft w:val="0"/>
                                      <w:marRight w:val="0"/>
                                      <w:marTop w:val="0"/>
                                      <w:marBottom w:val="0"/>
                                      <w:divBdr>
                                        <w:top w:val="none" w:sz="0" w:space="0" w:color="auto"/>
                                        <w:left w:val="none" w:sz="0" w:space="0" w:color="auto"/>
                                        <w:bottom w:val="none" w:sz="0" w:space="0" w:color="auto"/>
                                        <w:right w:val="none" w:sz="0" w:space="0" w:color="auto"/>
                                      </w:divBdr>
                                      <w:divsChild>
                                        <w:div w:id="963929338">
                                          <w:marLeft w:val="-150"/>
                                          <w:marRight w:val="-150"/>
                                          <w:marTop w:val="0"/>
                                          <w:marBottom w:val="0"/>
                                          <w:divBdr>
                                            <w:top w:val="none" w:sz="0" w:space="0" w:color="auto"/>
                                            <w:left w:val="none" w:sz="0" w:space="0" w:color="auto"/>
                                            <w:bottom w:val="none" w:sz="0" w:space="0" w:color="auto"/>
                                            <w:right w:val="none" w:sz="0" w:space="0" w:color="auto"/>
                                          </w:divBdr>
                                          <w:divsChild>
                                            <w:div w:id="1867210036">
                                              <w:marLeft w:val="0"/>
                                              <w:marRight w:val="0"/>
                                              <w:marTop w:val="0"/>
                                              <w:marBottom w:val="0"/>
                                              <w:divBdr>
                                                <w:top w:val="none" w:sz="0" w:space="0" w:color="auto"/>
                                                <w:left w:val="none" w:sz="0" w:space="0" w:color="auto"/>
                                                <w:bottom w:val="none" w:sz="0" w:space="0" w:color="auto"/>
                                                <w:right w:val="none" w:sz="0" w:space="0" w:color="auto"/>
                                              </w:divBdr>
                                              <w:divsChild>
                                                <w:div w:id="1032069629">
                                                  <w:marLeft w:val="0"/>
                                                  <w:marRight w:val="0"/>
                                                  <w:marTop w:val="0"/>
                                                  <w:marBottom w:val="0"/>
                                                  <w:divBdr>
                                                    <w:top w:val="none" w:sz="0" w:space="0" w:color="auto"/>
                                                    <w:left w:val="none" w:sz="0" w:space="0" w:color="auto"/>
                                                    <w:bottom w:val="none" w:sz="0" w:space="0" w:color="auto"/>
                                                    <w:right w:val="none" w:sz="0" w:space="0" w:color="auto"/>
                                                  </w:divBdr>
                                                  <w:divsChild>
                                                    <w:div w:id="1300259582">
                                                      <w:marLeft w:val="0"/>
                                                      <w:marRight w:val="0"/>
                                                      <w:marTop w:val="0"/>
                                                      <w:marBottom w:val="0"/>
                                                      <w:divBdr>
                                                        <w:top w:val="none" w:sz="0" w:space="0" w:color="auto"/>
                                                        <w:left w:val="none" w:sz="0" w:space="0" w:color="auto"/>
                                                        <w:bottom w:val="none" w:sz="0" w:space="0" w:color="auto"/>
                                                        <w:right w:val="none" w:sz="0" w:space="0" w:color="auto"/>
                                                      </w:divBdr>
                                                      <w:divsChild>
                                                        <w:div w:id="528185705">
                                                          <w:marLeft w:val="0"/>
                                                          <w:marRight w:val="0"/>
                                                          <w:marTop w:val="0"/>
                                                          <w:marBottom w:val="0"/>
                                                          <w:divBdr>
                                                            <w:top w:val="none" w:sz="0" w:space="0" w:color="auto"/>
                                                            <w:left w:val="none" w:sz="0" w:space="0" w:color="auto"/>
                                                            <w:bottom w:val="none" w:sz="0" w:space="0" w:color="auto"/>
                                                            <w:right w:val="none" w:sz="0" w:space="0" w:color="auto"/>
                                                          </w:divBdr>
                                                          <w:divsChild>
                                                            <w:div w:id="513804186">
                                                              <w:marLeft w:val="0"/>
                                                              <w:marRight w:val="0"/>
                                                              <w:marTop w:val="0"/>
                                                              <w:marBottom w:val="0"/>
                                                              <w:divBdr>
                                                                <w:top w:val="none" w:sz="0" w:space="0" w:color="auto"/>
                                                                <w:left w:val="none" w:sz="0" w:space="0" w:color="auto"/>
                                                                <w:bottom w:val="none" w:sz="0" w:space="0" w:color="auto"/>
                                                                <w:right w:val="none" w:sz="0" w:space="0" w:color="auto"/>
                                                              </w:divBdr>
                                                              <w:divsChild>
                                                                <w:div w:id="169033403">
                                                                  <w:marLeft w:val="0"/>
                                                                  <w:marRight w:val="0"/>
                                                                  <w:marTop w:val="0"/>
                                                                  <w:marBottom w:val="0"/>
                                                                  <w:divBdr>
                                                                    <w:top w:val="none" w:sz="0" w:space="0" w:color="auto"/>
                                                                    <w:left w:val="none" w:sz="0" w:space="0" w:color="auto"/>
                                                                    <w:bottom w:val="none" w:sz="0" w:space="0" w:color="auto"/>
                                                                    <w:right w:val="none" w:sz="0" w:space="0" w:color="auto"/>
                                                                  </w:divBdr>
                                                                  <w:divsChild>
                                                                    <w:div w:id="602766508">
                                                                      <w:marLeft w:val="0"/>
                                                                      <w:marRight w:val="0"/>
                                                                      <w:marTop w:val="0"/>
                                                                      <w:marBottom w:val="0"/>
                                                                      <w:divBdr>
                                                                        <w:top w:val="none" w:sz="0" w:space="0" w:color="auto"/>
                                                                        <w:left w:val="none" w:sz="0" w:space="0" w:color="auto"/>
                                                                        <w:bottom w:val="none" w:sz="0" w:space="0" w:color="auto"/>
                                                                        <w:right w:val="none" w:sz="0" w:space="0" w:color="auto"/>
                                                                      </w:divBdr>
                                                                      <w:divsChild>
                                                                        <w:div w:id="1115101440">
                                                                          <w:marLeft w:val="-225"/>
                                                                          <w:marRight w:val="-225"/>
                                                                          <w:marTop w:val="0"/>
                                                                          <w:marBottom w:val="0"/>
                                                                          <w:divBdr>
                                                                            <w:top w:val="none" w:sz="0" w:space="0" w:color="auto"/>
                                                                            <w:left w:val="none" w:sz="0" w:space="0" w:color="auto"/>
                                                                            <w:bottom w:val="none" w:sz="0" w:space="0" w:color="auto"/>
                                                                            <w:right w:val="none" w:sz="0" w:space="0" w:color="auto"/>
                                                                          </w:divBdr>
                                                                          <w:divsChild>
                                                                            <w:div w:id="343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7578">
      <w:bodyDiv w:val="1"/>
      <w:marLeft w:val="0"/>
      <w:marRight w:val="0"/>
      <w:marTop w:val="0"/>
      <w:marBottom w:val="0"/>
      <w:divBdr>
        <w:top w:val="none" w:sz="0" w:space="0" w:color="auto"/>
        <w:left w:val="none" w:sz="0" w:space="0" w:color="auto"/>
        <w:bottom w:val="none" w:sz="0" w:space="0" w:color="auto"/>
        <w:right w:val="none" w:sz="0" w:space="0" w:color="auto"/>
      </w:divBdr>
    </w:div>
    <w:div w:id="1027096065">
      <w:bodyDiv w:val="1"/>
      <w:marLeft w:val="0"/>
      <w:marRight w:val="0"/>
      <w:marTop w:val="0"/>
      <w:marBottom w:val="0"/>
      <w:divBdr>
        <w:top w:val="none" w:sz="0" w:space="0" w:color="auto"/>
        <w:left w:val="none" w:sz="0" w:space="0" w:color="auto"/>
        <w:bottom w:val="none" w:sz="0" w:space="0" w:color="auto"/>
        <w:right w:val="none" w:sz="0" w:space="0" w:color="auto"/>
      </w:divBdr>
    </w:div>
    <w:div w:id="1027561168">
      <w:bodyDiv w:val="1"/>
      <w:marLeft w:val="0"/>
      <w:marRight w:val="0"/>
      <w:marTop w:val="0"/>
      <w:marBottom w:val="0"/>
      <w:divBdr>
        <w:top w:val="none" w:sz="0" w:space="0" w:color="auto"/>
        <w:left w:val="none" w:sz="0" w:space="0" w:color="auto"/>
        <w:bottom w:val="none" w:sz="0" w:space="0" w:color="auto"/>
        <w:right w:val="none" w:sz="0" w:space="0" w:color="auto"/>
      </w:divBdr>
      <w:divsChild>
        <w:div w:id="1622882296">
          <w:marLeft w:val="0"/>
          <w:marRight w:val="0"/>
          <w:marTop w:val="0"/>
          <w:marBottom w:val="0"/>
          <w:divBdr>
            <w:top w:val="none" w:sz="0" w:space="0" w:color="auto"/>
            <w:left w:val="none" w:sz="0" w:space="0" w:color="auto"/>
            <w:bottom w:val="none" w:sz="0" w:space="0" w:color="auto"/>
            <w:right w:val="none" w:sz="0" w:space="0" w:color="auto"/>
          </w:divBdr>
          <w:divsChild>
            <w:div w:id="16160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00531">
      <w:bodyDiv w:val="1"/>
      <w:marLeft w:val="0"/>
      <w:marRight w:val="0"/>
      <w:marTop w:val="0"/>
      <w:marBottom w:val="0"/>
      <w:divBdr>
        <w:top w:val="none" w:sz="0" w:space="0" w:color="auto"/>
        <w:left w:val="none" w:sz="0" w:space="0" w:color="auto"/>
        <w:bottom w:val="none" w:sz="0" w:space="0" w:color="auto"/>
        <w:right w:val="none" w:sz="0" w:space="0" w:color="auto"/>
      </w:divBdr>
    </w:div>
    <w:div w:id="1029065022">
      <w:bodyDiv w:val="1"/>
      <w:marLeft w:val="0"/>
      <w:marRight w:val="0"/>
      <w:marTop w:val="0"/>
      <w:marBottom w:val="0"/>
      <w:divBdr>
        <w:top w:val="none" w:sz="0" w:space="0" w:color="auto"/>
        <w:left w:val="none" w:sz="0" w:space="0" w:color="auto"/>
        <w:bottom w:val="none" w:sz="0" w:space="0" w:color="auto"/>
        <w:right w:val="none" w:sz="0" w:space="0" w:color="auto"/>
      </w:divBdr>
      <w:divsChild>
        <w:div w:id="1014528330">
          <w:marLeft w:val="0"/>
          <w:marRight w:val="0"/>
          <w:marTop w:val="0"/>
          <w:marBottom w:val="0"/>
          <w:divBdr>
            <w:top w:val="none" w:sz="0" w:space="0" w:color="auto"/>
            <w:left w:val="none" w:sz="0" w:space="0" w:color="auto"/>
            <w:bottom w:val="none" w:sz="0" w:space="0" w:color="auto"/>
            <w:right w:val="none" w:sz="0" w:space="0" w:color="auto"/>
          </w:divBdr>
          <w:divsChild>
            <w:div w:id="1843206291">
              <w:marLeft w:val="0"/>
              <w:marRight w:val="0"/>
              <w:marTop w:val="0"/>
              <w:marBottom w:val="0"/>
              <w:divBdr>
                <w:top w:val="none" w:sz="0" w:space="0" w:color="auto"/>
                <w:left w:val="none" w:sz="0" w:space="0" w:color="auto"/>
                <w:bottom w:val="none" w:sz="0" w:space="0" w:color="auto"/>
                <w:right w:val="none" w:sz="0" w:space="0" w:color="auto"/>
              </w:divBdr>
              <w:divsChild>
                <w:div w:id="1821539109">
                  <w:marLeft w:val="0"/>
                  <w:marRight w:val="0"/>
                  <w:marTop w:val="0"/>
                  <w:marBottom w:val="0"/>
                  <w:divBdr>
                    <w:top w:val="none" w:sz="0" w:space="0" w:color="auto"/>
                    <w:left w:val="none" w:sz="0" w:space="0" w:color="auto"/>
                    <w:bottom w:val="none" w:sz="0" w:space="0" w:color="auto"/>
                    <w:right w:val="none" w:sz="0" w:space="0" w:color="auto"/>
                  </w:divBdr>
                  <w:divsChild>
                    <w:div w:id="707149571">
                      <w:marLeft w:val="0"/>
                      <w:marRight w:val="0"/>
                      <w:marTop w:val="0"/>
                      <w:marBottom w:val="0"/>
                      <w:divBdr>
                        <w:top w:val="none" w:sz="0" w:space="0" w:color="auto"/>
                        <w:left w:val="none" w:sz="0" w:space="0" w:color="auto"/>
                        <w:bottom w:val="none" w:sz="0" w:space="0" w:color="auto"/>
                        <w:right w:val="none" w:sz="0" w:space="0" w:color="auto"/>
                      </w:divBdr>
                      <w:divsChild>
                        <w:div w:id="718091342">
                          <w:marLeft w:val="0"/>
                          <w:marRight w:val="0"/>
                          <w:marTop w:val="0"/>
                          <w:marBottom w:val="0"/>
                          <w:divBdr>
                            <w:top w:val="none" w:sz="0" w:space="0" w:color="auto"/>
                            <w:left w:val="none" w:sz="0" w:space="0" w:color="auto"/>
                            <w:bottom w:val="none" w:sz="0" w:space="0" w:color="auto"/>
                            <w:right w:val="none" w:sz="0" w:space="0" w:color="auto"/>
                          </w:divBdr>
                          <w:divsChild>
                            <w:div w:id="1333726463">
                              <w:marLeft w:val="0"/>
                              <w:marRight w:val="0"/>
                              <w:marTop w:val="0"/>
                              <w:marBottom w:val="0"/>
                              <w:divBdr>
                                <w:top w:val="none" w:sz="0" w:space="0" w:color="auto"/>
                                <w:left w:val="none" w:sz="0" w:space="0" w:color="auto"/>
                                <w:bottom w:val="none" w:sz="0" w:space="0" w:color="auto"/>
                                <w:right w:val="none" w:sz="0" w:space="0" w:color="auto"/>
                              </w:divBdr>
                              <w:divsChild>
                                <w:div w:id="1191607076">
                                  <w:marLeft w:val="0"/>
                                  <w:marRight w:val="0"/>
                                  <w:marTop w:val="0"/>
                                  <w:marBottom w:val="0"/>
                                  <w:divBdr>
                                    <w:top w:val="none" w:sz="0" w:space="0" w:color="auto"/>
                                    <w:left w:val="none" w:sz="0" w:space="0" w:color="auto"/>
                                    <w:bottom w:val="none" w:sz="0" w:space="0" w:color="auto"/>
                                    <w:right w:val="none" w:sz="0" w:space="0" w:color="auto"/>
                                  </w:divBdr>
                                  <w:divsChild>
                                    <w:div w:id="1682466608">
                                      <w:marLeft w:val="0"/>
                                      <w:marRight w:val="0"/>
                                      <w:marTop w:val="0"/>
                                      <w:marBottom w:val="0"/>
                                      <w:divBdr>
                                        <w:top w:val="none" w:sz="0" w:space="0" w:color="auto"/>
                                        <w:left w:val="none" w:sz="0" w:space="0" w:color="auto"/>
                                        <w:bottom w:val="none" w:sz="0" w:space="0" w:color="auto"/>
                                        <w:right w:val="none" w:sz="0" w:space="0" w:color="auto"/>
                                      </w:divBdr>
                                      <w:divsChild>
                                        <w:div w:id="563681568">
                                          <w:marLeft w:val="-150"/>
                                          <w:marRight w:val="-150"/>
                                          <w:marTop w:val="0"/>
                                          <w:marBottom w:val="0"/>
                                          <w:divBdr>
                                            <w:top w:val="none" w:sz="0" w:space="0" w:color="auto"/>
                                            <w:left w:val="none" w:sz="0" w:space="0" w:color="auto"/>
                                            <w:bottom w:val="none" w:sz="0" w:space="0" w:color="auto"/>
                                            <w:right w:val="none" w:sz="0" w:space="0" w:color="auto"/>
                                          </w:divBdr>
                                          <w:divsChild>
                                            <w:div w:id="1015032392">
                                              <w:marLeft w:val="0"/>
                                              <w:marRight w:val="0"/>
                                              <w:marTop w:val="0"/>
                                              <w:marBottom w:val="0"/>
                                              <w:divBdr>
                                                <w:top w:val="none" w:sz="0" w:space="0" w:color="auto"/>
                                                <w:left w:val="none" w:sz="0" w:space="0" w:color="auto"/>
                                                <w:bottom w:val="none" w:sz="0" w:space="0" w:color="auto"/>
                                                <w:right w:val="none" w:sz="0" w:space="0" w:color="auto"/>
                                              </w:divBdr>
                                              <w:divsChild>
                                                <w:div w:id="434137787">
                                                  <w:marLeft w:val="0"/>
                                                  <w:marRight w:val="0"/>
                                                  <w:marTop w:val="0"/>
                                                  <w:marBottom w:val="0"/>
                                                  <w:divBdr>
                                                    <w:top w:val="none" w:sz="0" w:space="0" w:color="auto"/>
                                                    <w:left w:val="none" w:sz="0" w:space="0" w:color="auto"/>
                                                    <w:bottom w:val="none" w:sz="0" w:space="0" w:color="auto"/>
                                                    <w:right w:val="none" w:sz="0" w:space="0" w:color="auto"/>
                                                  </w:divBdr>
                                                  <w:divsChild>
                                                    <w:div w:id="872234442">
                                                      <w:marLeft w:val="0"/>
                                                      <w:marRight w:val="0"/>
                                                      <w:marTop w:val="0"/>
                                                      <w:marBottom w:val="0"/>
                                                      <w:divBdr>
                                                        <w:top w:val="none" w:sz="0" w:space="0" w:color="auto"/>
                                                        <w:left w:val="none" w:sz="0" w:space="0" w:color="auto"/>
                                                        <w:bottom w:val="none" w:sz="0" w:space="0" w:color="auto"/>
                                                        <w:right w:val="none" w:sz="0" w:space="0" w:color="auto"/>
                                                      </w:divBdr>
                                                      <w:divsChild>
                                                        <w:div w:id="366177963">
                                                          <w:marLeft w:val="0"/>
                                                          <w:marRight w:val="0"/>
                                                          <w:marTop w:val="0"/>
                                                          <w:marBottom w:val="0"/>
                                                          <w:divBdr>
                                                            <w:top w:val="none" w:sz="0" w:space="0" w:color="auto"/>
                                                            <w:left w:val="none" w:sz="0" w:space="0" w:color="auto"/>
                                                            <w:bottom w:val="none" w:sz="0" w:space="0" w:color="auto"/>
                                                            <w:right w:val="none" w:sz="0" w:space="0" w:color="auto"/>
                                                          </w:divBdr>
                                                          <w:divsChild>
                                                            <w:div w:id="23945467">
                                                              <w:marLeft w:val="0"/>
                                                              <w:marRight w:val="0"/>
                                                              <w:marTop w:val="0"/>
                                                              <w:marBottom w:val="0"/>
                                                              <w:divBdr>
                                                                <w:top w:val="none" w:sz="0" w:space="0" w:color="auto"/>
                                                                <w:left w:val="none" w:sz="0" w:space="0" w:color="auto"/>
                                                                <w:bottom w:val="none" w:sz="0" w:space="0" w:color="auto"/>
                                                                <w:right w:val="none" w:sz="0" w:space="0" w:color="auto"/>
                                                              </w:divBdr>
                                                              <w:divsChild>
                                                                <w:div w:id="607274122">
                                                                  <w:marLeft w:val="0"/>
                                                                  <w:marRight w:val="0"/>
                                                                  <w:marTop w:val="0"/>
                                                                  <w:marBottom w:val="0"/>
                                                                  <w:divBdr>
                                                                    <w:top w:val="none" w:sz="0" w:space="0" w:color="auto"/>
                                                                    <w:left w:val="none" w:sz="0" w:space="0" w:color="auto"/>
                                                                    <w:bottom w:val="none" w:sz="0" w:space="0" w:color="auto"/>
                                                                    <w:right w:val="none" w:sz="0" w:space="0" w:color="auto"/>
                                                                  </w:divBdr>
                                                                  <w:divsChild>
                                                                    <w:div w:id="1375891501">
                                                                      <w:marLeft w:val="0"/>
                                                                      <w:marRight w:val="0"/>
                                                                      <w:marTop w:val="0"/>
                                                                      <w:marBottom w:val="0"/>
                                                                      <w:divBdr>
                                                                        <w:top w:val="none" w:sz="0" w:space="0" w:color="auto"/>
                                                                        <w:left w:val="none" w:sz="0" w:space="0" w:color="auto"/>
                                                                        <w:bottom w:val="none" w:sz="0" w:space="0" w:color="auto"/>
                                                                        <w:right w:val="none" w:sz="0" w:space="0" w:color="auto"/>
                                                                      </w:divBdr>
                                                                      <w:divsChild>
                                                                        <w:div w:id="1461531620">
                                                                          <w:marLeft w:val="-225"/>
                                                                          <w:marRight w:val="-225"/>
                                                                          <w:marTop w:val="0"/>
                                                                          <w:marBottom w:val="0"/>
                                                                          <w:divBdr>
                                                                            <w:top w:val="none" w:sz="0" w:space="0" w:color="auto"/>
                                                                            <w:left w:val="none" w:sz="0" w:space="0" w:color="auto"/>
                                                                            <w:bottom w:val="none" w:sz="0" w:space="0" w:color="auto"/>
                                                                            <w:right w:val="none" w:sz="0" w:space="0" w:color="auto"/>
                                                                          </w:divBdr>
                                                                          <w:divsChild>
                                                                            <w:div w:id="1112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0566642">
      <w:bodyDiv w:val="1"/>
      <w:marLeft w:val="0"/>
      <w:marRight w:val="0"/>
      <w:marTop w:val="0"/>
      <w:marBottom w:val="0"/>
      <w:divBdr>
        <w:top w:val="none" w:sz="0" w:space="0" w:color="auto"/>
        <w:left w:val="none" w:sz="0" w:space="0" w:color="auto"/>
        <w:bottom w:val="none" w:sz="0" w:space="0" w:color="auto"/>
        <w:right w:val="none" w:sz="0" w:space="0" w:color="auto"/>
      </w:divBdr>
    </w:div>
    <w:div w:id="1030641043">
      <w:bodyDiv w:val="1"/>
      <w:marLeft w:val="0"/>
      <w:marRight w:val="0"/>
      <w:marTop w:val="0"/>
      <w:marBottom w:val="0"/>
      <w:divBdr>
        <w:top w:val="none" w:sz="0" w:space="0" w:color="auto"/>
        <w:left w:val="none" w:sz="0" w:space="0" w:color="auto"/>
        <w:bottom w:val="none" w:sz="0" w:space="0" w:color="auto"/>
        <w:right w:val="none" w:sz="0" w:space="0" w:color="auto"/>
      </w:divBdr>
      <w:divsChild>
        <w:div w:id="1704359997">
          <w:marLeft w:val="0"/>
          <w:marRight w:val="0"/>
          <w:marTop w:val="0"/>
          <w:marBottom w:val="0"/>
          <w:divBdr>
            <w:top w:val="none" w:sz="0" w:space="0" w:color="auto"/>
            <w:left w:val="none" w:sz="0" w:space="0" w:color="auto"/>
            <w:bottom w:val="none" w:sz="0" w:space="0" w:color="auto"/>
            <w:right w:val="none" w:sz="0" w:space="0" w:color="auto"/>
          </w:divBdr>
        </w:div>
      </w:divsChild>
    </w:div>
    <w:div w:id="1031221356">
      <w:bodyDiv w:val="1"/>
      <w:marLeft w:val="0"/>
      <w:marRight w:val="0"/>
      <w:marTop w:val="0"/>
      <w:marBottom w:val="0"/>
      <w:divBdr>
        <w:top w:val="none" w:sz="0" w:space="0" w:color="auto"/>
        <w:left w:val="none" w:sz="0" w:space="0" w:color="auto"/>
        <w:bottom w:val="none" w:sz="0" w:space="0" w:color="auto"/>
        <w:right w:val="none" w:sz="0" w:space="0" w:color="auto"/>
      </w:divBdr>
    </w:div>
    <w:div w:id="1031616436">
      <w:bodyDiv w:val="1"/>
      <w:marLeft w:val="0"/>
      <w:marRight w:val="0"/>
      <w:marTop w:val="0"/>
      <w:marBottom w:val="0"/>
      <w:divBdr>
        <w:top w:val="none" w:sz="0" w:space="0" w:color="auto"/>
        <w:left w:val="none" w:sz="0" w:space="0" w:color="auto"/>
        <w:bottom w:val="none" w:sz="0" w:space="0" w:color="auto"/>
        <w:right w:val="none" w:sz="0" w:space="0" w:color="auto"/>
      </w:divBdr>
    </w:div>
    <w:div w:id="1031691874">
      <w:bodyDiv w:val="1"/>
      <w:marLeft w:val="0"/>
      <w:marRight w:val="0"/>
      <w:marTop w:val="0"/>
      <w:marBottom w:val="0"/>
      <w:divBdr>
        <w:top w:val="none" w:sz="0" w:space="0" w:color="auto"/>
        <w:left w:val="none" w:sz="0" w:space="0" w:color="auto"/>
        <w:bottom w:val="none" w:sz="0" w:space="0" w:color="auto"/>
        <w:right w:val="none" w:sz="0" w:space="0" w:color="auto"/>
      </w:divBdr>
    </w:div>
    <w:div w:id="1032152733">
      <w:bodyDiv w:val="1"/>
      <w:marLeft w:val="0"/>
      <w:marRight w:val="0"/>
      <w:marTop w:val="0"/>
      <w:marBottom w:val="0"/>
      <w:divBdr>
        <w:top w:val="none" w:sz="0" w:space="0" w:color="auto"/>
        <w:left w:val="none" w:sz="0" w:space="0" w:color="auto"/>
        <w:bottom w:val="none" w:sz="0" w:space="0" w:color="auto"/>
        <w:right w:val="none" w:sz="0" w:space="0" w:color="auto"/>
      </w:divBdr>
    </w:div>
    <w:div w:id="1032265152">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sChild>
        <w:div w:id="1307474357">
          <w:marLeft w:val="0"/>
          <w:marRight w:val="0"/>
          <w:marTop w:val="0"/>
          <w:marBottom w:val="0"/>
          <w:divBdr>
            <w:top w:val="none" w:sz="0" w:space="0" w:color="auto"/>
            <w:left w:val="none" w:sz="0" w:space="0" w:color="auto"/>
            <w:bottom w:val="none" w:sz="0" w:space="0" w:color="auto"/>
            <w:right w:val="none" w:sz="0" w:space="0" w:color="auto"/>
          </w:divBdr>
          <w:divsChild>
            <w:div w:id="1518540029">
              <w:marLeft w:val="0"/>
              <w:marRight w:val="0"/>
              <w:marTop w:val="0"/>
              <w:marBottom w:val="0"/>
              <w:divBdr>
                <w:top w:val="none" w:sz="0" w:space="0" w:color="auto"/>
                <w:left w:val="none" w:sz="0" w:space="0" w:color="auto"/>
                <w:bottom w:val="none" w:sz="0" w:space="0" w:color="auto"/>
                <w:right w:val="none" w:sz="0" w:space="0" w:color="auto"/>
              </w:divBdr>
              <w:divsChild>
                <w:div w:id="174392806">
                  <w:marLeft w:val="0"/>
                  <w:marRight w:val="0"/>
                  <w:marTop w:val="0"/>
                  <w:marBottom w:val="0"/>
                  <w:divBdr>
                    <w:top w:val="none" w:sz="0" w:space="0" w:color="auto"/>
                    <w:left w:val="none" w:sz="0" w:space="0" w:color="auto"/>
                    <w:bottom w:val="none" w:sz="0" w:space="0" w:color="auto"/>
                    <w:right w:val="none" w:sz="0" w:space="0" w:color="auto"/>
                  </w:divBdr>
                  <w:divsChild>
                    <w:div w:id="1302031838">
                      <w:marLeft w:val="0"/>
                      <w:marRight w:val="0"/>
                      <w:marTop w:val="0"/>
                      <w:marBottom w:val="0"/>
                      <w:divBdr>
                        <w:top w:val="none" w:sz="0" w:space="0" w:color="auto"/>
                        <w:left w:val="none" w:sz="0" w:space="0" w:color="auto"/>
                        <w:bottom w:val="none" w:sz="0" w:space="0" w:color="auto"/>
                        <w:right w:val="none" w:sz="0" w:space="0" w:color="auto"/>
                      </w:divBdr>
                      <w:divsChild>
                        <w:div w:id="198049881">
                          <w:marLeft w:val="0"/>
                          <w:marRight w:val="0"/>
                          <w:marTop w:val="0"/>
                          <w:marBottom w:val="0"/>
                          <w:divBdr>
                            <w:top w:val="none" w:sz="0" w:space="0" w:color="auto"/>
                            <w:left w:val="none" w:sz="0" w:space="0" w:color="auto"/>
                            <w:bottom w:val="none" w:sz="0" w:space="0" w:color="auto"/>
                            <w:right w:val="none" w:sz="0" w:space="0" w:color="auto"/>
                          </w:divBdr>
                          <w:divsChild>
                            <w:div w:id="818152365">
                              <w:marLeft w:val="3"/>
                              <w:marRight w:val="0"/>
                              <w:marTop w:val="0"/>
                              <w:marBottom w:val="0"/>
                              <w:divBdr>
                                <w:top w:val="none" w:sz="0" w:space="0" w:color="auto"/>
                                <w:left w:val="none" w:sz="0" w:space="0" w:color="auto"/>
                                <w:bottom w:val="none" w:sz="0" w:space="0" w:color="auto"/>
                                <w:right w:val="none" w:sz="0" w:space="0" w:color="auto"/>
                              </w:divBdr>
                              <w:divsChild>
                                <w:div w:id="1502088047">
                                  <w:marLeft w:val="0"/>
                                  <w:marRight w:val="0"/>
                                  <w:marTop w:val="0"/>
                                  <w:marBottom w:val="0"/>
                                  <w:divBdr>
                                    <w:top w:val="none" w:sz="0" w:space="0" w:color="auto"/>
                                    <w:left w:val="none" w:sz="0" w:space="0" w:color="auto"/>
                                    <w:bottom w:val="none" w:sz="0" w:space="0" w:color="auto"/>
                                    <w:right w:val="none" w:sz="0" w:space="0" w:color="auto"/>
                                  </w:divBdr>
                                  <w:divsChild>
                                    <w:div w:id="1221481257">
                                      <w:marLeft w:val="0"/>
                                      <w:marRight w:val="0"/>
                                      <w:marTop w:val="0"/>
                                      <w:marBottom w:val="0"/>
                                      <w:divBdr>
                                        <w:top w:val="none" w:sz="0" w:space="0" w:color="auto"/>
                                        <w:left w:val="none" w:sz="0" w:space="0" w:color="auto"/>
                                        <w:bottom w:val="none" w:sz="0" w:space="0" w:color="auto"/>
                                        <w:right w:val="none" w:sz="0" w:space="0" w:color="auto"/>
                                      </w:divBdr>
                                      <w:divsChild>
                                        <w:div w:id="1410039685">
                                          <w:marLeft w:val="0"/>
                                          <w:marRight w:val="0"/>
                                          <w:marTop w:val="0"/>
                                          <w:marBottom w:val="0"/>
                                          <w:divBdr>
                                            <w:top w:val="none" w:sz="0" w:space="0" w:color="auto"/>
                                            <w:left w:val="none" w:sz="0" w:space="0" w:color="auto"/>
                                            <w:bottom w:val="none" w:sz="0" w:space="0" w:color="auto"/>
                                            <w:right w:val="none" w:sz="0" w:space="0" w:color="auto"/>
                                          </w:divBdr>
                                          <w:divsChild>
                                            <w:div w:id="1221667635">
                                              <w:marLeft w:val="0"/>
                                              <w:marRight w:val="0"/>
                                              <w:marTop w:val="0"/>
                                              <w:marBottom w:val="0"/>
                                              <w:divBdr>
                                                <w:top w:val="none" w:sz="0" w:space="0" w:color="auto"/>
                                                <w:left w:val="none" w:sz="0" w:space="0" w:color="auto"/>
                                                <w:bottom w:val="none" w:sz="0" w:space="0" w:color="auto"/>
                                                <w:right w:val="none" w:sz="0" w:space="0" w:color="auto"/>
                                              </w:divBdr>
                                              <w:divsChild>
                                                <w:div w:id="108280871">
                                                  <w:marLeft w:val="0"/>
                                                  <w:marRight w:val="0"/>
                                                  <w:marTop w:val="0"/>
                                                  <w:marBottom w:val="0"/>
                                                  <w:divBdr>
                                                    <w:top w:val="none" w:sz="0" w:space="0" w:color="auto"/>
                                                    <w:left w:val="none" w:sz="0" w:space="0" w:color="auto"/>
                                                    <w:bottom w:val="none" w:sz="0" w:space="0" w:color="auto"/>
                                                    <w:right w:val="none" w:sz="0" w:space="0" w:color="auto"/>
                                                  </w:divBdr>
                                                  <w:divsChild>
                                                    <w:div w:id="485556448">
                                                      <w:marLeft w:val="0"/>
                                                      <w:marRight w:val="0"/>
                                                      <w:marTop w:val="0"/>
                                                      <w:marBottom w:val="0"/>
                                                      <w:divBdr>
                                                        <w:top w:val="none" w:sz="0" w:space="0" w:color="auto"/>
                                                        <w:left w:val="none" w:sz="0" w:space="0" w:color="auto"/>
                                                        <w:bottom w:val="none" w:sz="0" w:space="0" w:color="auto"/>
                                                        <w:right w:val="none" w:sz="0" w:space="0" w:color="auto"/>
                                                      </w:divBdr>
                                                      <w:divsChild>
                                                        <w:div w:id="317808881">
                                                          <w:marLeft w:val="0"/>
                                                          <w:marRight w:val="0"/>
                                                          <w:marTop w:val="0"/>
                                                          <w:marBottom w:val="0"/>
                                                          <w:divBdr>
                                                            <w:top w:val="none" w:sz="0" w:space="0" w:color="auto"/>
                                                            <w:left w:val="none" w:sz="0" w:space="0" w:color="auto"/>
                                                            <w:bottom w:val="none" w:sz="0" w:space="0" w:color="auto"/>
                                                            <w:right w:val="none" w:sz="0" w:space="0" w:color="auto"/>
                                                          </w:divBdr>
                                                          <w:divsChild>
                                                            <w:div w:id="1678380637">
                                                              <w:marLeft w:val="0"/>
                                                              <w:marRight w:val="0"/>
                                                              <w:marTop w:val="0"/>
                                                              <w:marBottom w:val="0"/>
                                                              <w:divBdr>
                                                                <w:top w:val="none" w:sz="0" w:space="0" w:color="auto"/>
                                                                <w:left w:val="none" w:sz="0" w:space="0" w:color="auto"/>
                                                                <w:bottom w:val="none" w:sz="0" w:space="0" w:color="auto"/>
                                                                <w:right w:val="none" w:sz="0" w:space="0" w:color="auto"/>
                                                              </w:divBdr>
                                                              <w:divsChild>
                                                                <w:div w:id="1212615340">
                                                                  <w:marLeft w:val="0"/>
                                                                  <w:marRight w:val="0"/>
                                                                  <w:marTop w:val="0"/>
                                                                  <w:marBottom w:val="0"/>
                                                                  <w:divBdr>
                                                                    <w:top w:val="none" w:sz="0" w:space="0" w:color="auto"/>
                                                                    <w:left w:val="none" w:sz="0" w:space="0" w:color="auto"/>
                                                                    <w:bottom w:val="none" w:sz="0" w:space="0" w:color="auto"/>
                                                                    <w:right w:val="none" w:sz="0" w:space="0" w:color="auto"/>
                                                                  </w:divBdr>
                                                                  <w:divsChild>
                                                                    <w:div w:id="425542219">
                                                                      <w:marLeft w:val="0"/>
                                                                      <w:marRight w:val="0"/>
                                                                      <w:marTop w:val="0"/>
                                                                      <w:marBottom w:val="0"/>
                                                                      <w:divBdr>
                                                                        <w:top w:val="none" w:sz="0" w:space="0" w:color="auto"/>
                                                                        <w:left w:val="none" w:sz="0" w:space="0" w:color="auto"/>
                                                                        <w:bottom w:val="none" w:sz="0" w:space="0" w:color="auto"/>
                                                                        <w:right w:val="none" w:sz="0" w:space="0" w:color="auto"/>
                                                                      </w:divBdr>
                                                                      <w:divsChild>
                                                                        <w:div w:id="1015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266028">
      <w:bodyDiv w:val="1"/>
      <w:marLeft w:val="0"/>
      <w:marRight w:val="0"/>
      <w:marTop w:val="0"/>
      <w:marBottom w:val="0"/>
      <w:divBdr>
        <w:top w:val="none" w:sz="0" w:space="0" w:color="auto"/>
        <w:left w:val="none" w:sz="0" w:space="0" w:color="auto"/>
        <w:bottom w:val="none" w:sz="0" w:space="0" w:color="auto"/>
        <w:right w:val="none" w:sz="0" w:space="0" w:color="auto"/>
      </w:divBdr>
    </w:div>
    <w:div w:id="1033924551">
      <w:bodyDiv w:val="1"/>
      <w:marLeft w:val="0"/>
      <w:marRight w:val="0"/>
      <w:marTop w:val="0"/>
      <w:marBottom w:val="0"/>
      <w:divBdr>
        <w:top w:val="none" w:sz="0" w:space="0" w:color="auto"/>
        <w:left w:val="none" w:sz="0" w:space="0" w:color="auto"/>
        <w:bottom w:val="none" w:sz="0" w:space="0" w:color="auto"/>
        <w:right w:val="none" w:sz="0" w:space="0" w:color="auto"/>
      </w:divBdr>
    </w:div>
    <w:div w:id="1034040216">
      <w:bodyDiv w:val="1"/>
      <w:marLeft w:val="0"/>
      <w:marRight w:val="0"/>
      <w:marTop w:val="0"/>
      <w:marBottom w:val="0"/>
      <w:divBdr>
        <w:top w:val="none" w:sz="0" w:space="0" w:color="auto"/>
        <w:left w:val="none" w:sz="0" w:space="0" w:color="auto"/>
        <w:bottom w:val="none" w:sz="0" w:space="0" w:color="auto"/>
        <w:right w:val="none" w:sz="0" w:space="0" w:color="auto"/>
      </w:divBdr>
    </w:div>
    <w:div w:id="1034696182">
      <w:bodyDiv w:val="1"/>
      <w:marLeft w:val="0"/>
      <w:marRight w:val="0"/>
      <w:marTop w:val="0"/>
      <w:marBottom w:val="0"/>
      <w:divBdr>
        <w:top w:val="none" w:sz="0" w:space="0" w:color="auto"/>
        <w:left w:val="none" w:sz="0" w:space="0" w:color="auto"/>
        <w:bottom w:val="none" w:sz="0" w:space="0" w:color="auto"/>
        <w:right w:val="none" w:sz="0" w:space="0" w:color="auto"/>
      </w:divBdr>
    </w:div>
    <w:div w:id="1034772428">
      <w:bodyDiv w:val="1"/>
      <w:marLeft w:val="0"/>
      <w:marRight w:val="0"/>
      <w:marTop w:val="0"/>
      <w:marBottom w:val="0"/>
      <w:divBdr>
        <w:top w:val="none" w:sz="0" w:space="0" w:color="auto"/>
        <w:left w:val="none" w:sz="0" w:space="0" w:color="auto"/>
        <w:bottom w:val="none" w:sz="0" w:space="0" w:color="auto"/>
        <w:right w:val="none" w:sz="0" w:space="0" w:color="auto"/>
      </w:divBdr>
    </w:div>
    <w:div w:id="1035080268">
      <w:bodyDiv w:val="1"/>
      <w:marLeft w:val="0"/>
      <w:marRight w:val="0"/>
      <w:marTop w:val="0"/>
      <w:marBottom w:val="0"/>
      <w:divBdr>
        <w:top w:val="none" w:sz="0" w:space="0" w:color="auto"/>
        <w:left w:val="none" w:sz="0" w:space="0" w:color="auto"/>
        <w:bottom w:val="none" w:sz="0" w:space="0" w:color="auto"/>
        <w:right w:val="none" w:sz="0" w:space="0" w:color="auto"/>
      </w:divBdr>
    </w:div>
    <w:div w:id="1035347496">
      <w:bodyDiv w:val="1"/>
      <w:marLeft w:val="0"/>
      <w:marRight w:val="0"/>
      <w:marTop w:val="0"/>
      <w:marBottom w:val="0"/>
      <w:divBdr>
        <w:top w:val="none" w:sz="0" w:space="0" w:color="auto"/>
        <w:left w:val="none" w:sz="0" w:space="0" w:color="auto"/>
        <w:bottom w:val="none" w:sz="0" w:space="0" w:color="auto"/>
        <w:right w:val="none" w:sz="0" w:space="0" w:color="auto"/>
      </w:divBdr>
      <w:divsChild>
        <w:div w:id="1372218897">
          <w:marLeft w:val="0"/>
          <w:marRight w:val="0"/>
          <w:marTop w:val="0"/>
          <w:marBottom w:val="0"/>
          <w:divBdr>
            <w:top w:val="none" w:sz="0" w:space="0" w:color="auto"/>
            <w:left w:val="none" w:sz="0" w:space="0" w:color="auto"/>
            <w:bottom w:val="none" w:sz="0" w:space="0" w:color="auto"/>
            <w:right w:val="none" w:sz="0" w:space="0" w:color="auto"/>
          </w:divBdr>
          <w:divsChild>
            <w:div w:id="1067460092">
              <w:marLeft w:val="0"/>
              <w:marRight w:val="0"/>
              <w:marTop w:val="0"/>
              <w:marBottom w:val="0"/>
              <w:divBdr>
                <w:top w:val="none" w:sz="0" w:space="0" w:color="auto"/>
                <w:left w:val="none" w:sz="0" w:space="0" w:color="auto"/>
                <w:bottom w:val="none" w:sz="0" w:space="0" w:color="auto"/>
                <w:right w:val="none" w:sz="0" w:space="0" w:color="auto"/>
              </w:divBdr>
              <w:divsChild>
                <w:div w:id="1541670807">
                  <w:marLeft w:val="0"/>
                  <w:marRight w:val="0"/>
                  <w:marTop w:val="0"/>
                  <w:marBottom w:val="0"/>
                  <w:divBdr>
                    <w:top w:val="none" w:sz="0" w:space="0" w:color="auto"/>
                    <w:left w:val="none" w:sz="0" w:space="0" w:color="auto"/>
                    <w:bottom w:val="none" w:sz="0" w:space="0" w:color="auto"/>
                    <w:right w:val="none" w:sz="0" w:space="0" w:color="auto"/>
                  </w:divBdr>
                  <w:divsChild>
                    <w:div w:id="1628585831">
                      <w:marLeft w:val="0"/>
                      <w:marRight w:val="0"/>
                      <w:marTop w:val="0"/>
                      <w:marBottom w:val="0"/>
                      <w:divBdr>
                        <w:top w:val="none" w:sz="0" w:space="0" w:color="auto"/>
                        <w:left w:val="none" w:sz="0" w:space="0" w:color="auto"/>
                        <w:bottom w:val="none" w:sz="0" w:space="0" w:color="auto"/>
                        <w:right w:val="none" w:sz="0" w:space="0" w:color="auto"/>
                      </w:divBdr>
                      <w:divsChild>
                        <w:div w:id="1587300346">
                          <w:marLeft w:val="0"/>
                          <w:marRight w:val="0"/>
                          <w:marTop w:val="0"/>
                          <w:marBottom w:val="0"/>
                          <w:divBdr>
                            <w:top w:val="none" w:sz="0" w:space="0" w:color="auto"/>
                            <w:left w:val="none" w:sz="0" w:space="0" w:color="auto"/>
                            <w:bottom w:val="none" w:sz="0" w:space="0" w:color="auto"/>
                            <w:right w:val="none" w:sz="0" w:space="0" w:color="auto"/>
                          </w:divBdr>
                          <w:divsChild>
                            <w:div w:id="339241106">
                              <w:marLeft w:val="0"/>
                              <w:marRight w:val="0"/>
                              <w:marTop w:val="0"/>
                              <w:marBottom w:val="0"/>
                              <w:divBdr>
                                <w:top w:val="none" w:sz="0" w:space="0" w:color="auto"/>
                                <w:left w:val="none" w:sz="0" w:space="0" w:color="auto"/>
                                <w:bottom w:val="none" w:sz="0" w:space="0" w:color="auto"/>
                                <w:right w:val="none" w:sz="0" w:space="0" w:color="auto"/>
                              </w:divBdr>
                              <w:divsChild>
                                <w:div w:id="532883296">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437260411">
                                          <w:marLeft w:val="-150"/>
                                          <w:marRight w:val="-150"/>
                                          <w:marTop w:val="0"/>
                                          <w:marBottom w:val="0"/>
                                          <w:divBdr>
                                            <w:top w:val="none" w:sz="0" w:space="0" w:color="auto"/>
                                            <w:left w:val="none" w:sz="0" w:space="0" w:color="auto"/>
                                            <w:bottom w:val="none" w:sz="0" w:space="0" w:color="auto"/>
                                            <w:right w:val="none" w:sz="0" w:space="0" w:color="auto"/>
                                          </w:divBdr>
                                          <w:divsChild>
                                            <w:div w:id="998267981">
                                              <w:marLeft w:val="0"/>
                                              <w:marRight w:val="0"/>
                                              <w:marTop w:val="0"/>
                                              <w:marBottom w:val="0"/>
                                              <w:divBdr>
                                                <w:top w:val="none" w:sz="0" w:space="0" w:color="auto"/>
                                                <w:left w:val="none" w:sz="0" w:space="0" w:color="auto"/>
                                                <w:bottom w:val="none" w:sz="0" w:space="0" w:color="auto"/>
                                                <w:right w:val="none" w:sz="0" w:space="0" w:color="auto"/>
                                              </w:divBdr>
                                              <w:divsChild>
                                                <w:div w:id="442768197">
                                                  <w:marLeft w:val="0"/>
                                                  <w:marRight w:val="0"/>
                                                  <w:marTop w:val="0"/>
                                                  <w:marBottom w:val="0"/>
                                                  <w:divBdr>
                                                    <w:top w:val="none" w:sz="0" w:space="0" w:color="auto"/>
                                                    <w:left w:val="none" w:sz="0" w:space="0" w:color="auto"/>
                                                    <w:bottom w:val="none" w:sz="0" w:space="0" w:color="auto"/>
                                                    <w:right w:val="none" w:sz="0" w:space="0" w:color="auto"/>
                                                  </w:divBdr>
                                                  <w:divsChild>
                                                    <w:div w:id="1382484022">
                                                      <w:marLeft w:val="0"/>
                                                      <w:marRight w:val="0"/>
                                                      <w:marTop w:val="0"/>
                                                      <w:marBottom w:val="0"/>
                                                      <w:divBdr>
                                                        <w:top w:val="none" w:sz="0" w:space="0" w:color="auto"/>
                                                        <w:left w:val="none" w:sz="0" w:space="0" w:color="auto"/>
                                                        <w:bottom w:val="none" w:sz="0" w:space="0" w:color="auto"/>
                                                        <w:right w:val="none" w:sz="0" w:space="0" w:color="auto"/>
                                                      </w:divBdr>
                                                      <w:divsChild>
                                                        <w:div w:id="1892421648">
                                                          <w:marLeft w:val="0"/>
                                                          <w:marRight w:val="0"/>
                                                          <w:marTop w:val="0"/>
                                                          <w:marBottom w:val="0"/>
                                                          <w:divBdr>
                                                            <w:top w:val="none" w:sz="0" w:space="0" w:color="auto"/>
                                                            <w:left w:val="none" w:sz="0" w:space="0" w:color="auto"/>
                                                            <w:bottom w:val="none" w:sz="0" w:space="0" w:color="auto"/>
                                                            <w:right w:val="none" w:sz="0" w:space="0" w:color="auto"/>
                                                          </w:divBdr>
                                                          <w:divsChild>
                                                            <w:div w:id="1266688746">
                                                              <w:marLeft w:val="0"/>
                                                              <w:marRight w:val="0"/>
                                                              <w:marTop w:val="0"/>
                                                              <w:marBottom w:val="0"/>
                                                              <w:divBdr>
                                                                <w:top w:val="none" w:sz="0" w:space="0" w:color="auto"/>
                                                                <w:left w:val="none" w:sz="0" w:space="0" w:color="auto"/>
                                                                <w:bottom w:val="none" w:sz="0" w:space="0" w:color="auto"/>
                                                                <w:right w:val="none" w:sz="0" w:space="0" w:color="auto"/>
                                                              </w:divBdr>
                                                              <w:divsChild>
                                                                <w:div w:id="1518498646">
                                                                  <w:marLeft w:val="0"/>
                                                                  <w:marRight w:val="0"/>
                                                                  <w:marTop w:val="0"/>
                                                                  <w:marBottom w:val="0"/>
                                                                  <w:divBdr>
                                                                    <w:top w:val="none" w:sz="0" w:space="0" w:color="auto"/>
                                                                    <w:left w:val="none" w:sz="0" w:space="0" w:color="auto"/>
                                                                    <w:bottom w:val="none" w:sz="0" w:space="0" w:color="auto"/>
                                                                    <w:right w:val="none" w:sz="0" w:space="0" w:color="auto"/>
                                                                  </w:divBdr>
                                                                  <w:divsChild>
                                                                    <w:div w:id="443769625">
                                                                      <w:marLeft w:val="0"/>
                                                                      <w:marRight w:val="0"/>
                                                                      <w:marTop w:val="0"/>
                                                                      <w:marBottom w:val="0"/>
                                                                      <w:divBdr>
                                                                        <w:top w:val="none" w:sz="0" w:space="0" w:color="auto"/>
                                                                        <w:left w:val="none" w:sz="0" w:space="0" w:color="auto"/>
                                                                        <w:bottom w:val="none" w:sz="0" w:space="0" w:color="auto"/>
                                                                        <w:right w:val="none" w:sz="0" w:space="0" w:color="auto"/>
                                                                      </w:divBdr>
                                                                      <w:divsChild>
                                                                        <w:div w:id="1299414796">
                                                                          <w:marLeft w:val="-225"/>
                                                                          <w:marRight w:val="-225"/>
                                                                          <w:marTop w:val="0"/>
                                                                          <w:marBottom w:val="0"/>
                                                                          <w:divBdr>
                                                                            <w:top w:val="none" w:sz="0" w:space="0" w:color="auto"/>
                                                                            <w:left w:val="none" w:sz="0" w:space="0" w:color="auto"/>
                                                                            <w:bottom w:val="none" w:sz="0" w:space="0" w:color="auto"/>
                                                                            <w:right w:val="none" w:sz="0" w:space="0" w:color="auto"/>
                                                                          </w:divBdr>
                                                                          <w:divsChild>
                                                                            <w:div w:id="18029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99098">
      <w:bodyDiv w:val="1"/>
      <w:marLeft w:val="0"/>
      <w:marRight w:val="0"/>
      <w:marTop w:val="0"/>
      <w:marBottom w:val="0"/>
      <w:divBdr>
        <w:top w:val="none" w:sz="0" w:space="0" w:color="auto"/>
        <w:left w:val="none" w:sz="0" w:space="0" w:color="auto"/>
        <w:bottom w:val="none" w:sz="0" w:space="0" w:color="auto"/>
        <w:right w:val="none" w:sz="0" w:space="0" w:color="auto"/>
      </w:divBdr>
      <w:divsChild>
        <w:div w:id="374817688">
          <w:marLeft w:val="0"/>
          <w:marRight w:val="0"/>
          <w:marTop w:val="0"/>
          <w:marBottom w:val="0"/>
          <w:divBdr>
            <w:top w:val="none" w:sz="0" w:space="0" w:color="auto"/>
            <w:left w:val="none" w:sz="0" w:space="0" w:color="auto"/>
            <w:bottom w:val="none" w:sz="0" w:space="0" w:color="auto"/>
            <w:right w:val="none" w:sz="0" w:space="0" w:color="auto"/>
          </w:divBdr>
          <w:divsChild>
            <w:div w:id="1662810244">
              <w:marLeft w:val="0"/>
              <w:marRight w:val="0"/>
              <w:marTop w:val="0"/>
              <w:marBottom w:val="0"/>
              <w:divBdr>
                <w:top w:val="none" w:sz="0" w:space="0" w:color="auto"/>
                <w:left w:val="none" w:sz="0" w:space="0" w:color="auto"/>
                <w:bottom w:val="none" w:sz="0" w:space="0" w:color="auto"/>
                <w:right w:val="none" w:sz="0" w:space="0" w:color="auto"/>
              </w:divBdr>
              <w:divsChild>
                <w:div w:id="468018696">
                  <w:marLeft w:val="0"/>
                  <w:marRight w:val="0"/>
                  <w:marTop w:val="0"/>
                  <w:marBottom w:val="0"/>
                  <w:divBdr>
                    <w:top w:val="none" w:sz="0" w:space="0" w:color="auto"/>
                    <w:left w:val="none" w:sz="0" w:space="0" w:color="auto"/>
                    <w:bottom w:val="none" w:sz="0" w:space="0" w:color="auto"/>
                    <w:right w:val="none" w:sz="0" w:space="0" w:color="auto"/>
                  </w:divBdr>
                  <w:divsChild>
                    <w:div w:id="1876841956">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sChild>
                            <w:div w:id="492793471">
                              <w:marLeft w:val="0"/>
                              <w:marRight w:val="0"/>
                              <w:marTop w:val="0"/>
                              <w:marBottom w:val="0"/>
                              <w:divBdr>
                                <w:top w:val="none" w:sz="0" w:space="0" w:color="auto"/>
                                <w:left w:val="none" w:sz="0" w:space="0" w:color="auto"/>
                                <w:bottom w:val="none" w:sz="0" w:space="0" w:color="auto"/>
                                <w:right w:val="none" w:sz="0" w:space="0" w:color="auto"/>
                              </w:divBdr>
                              <w:divsChild>
                                <w:div w:id="1863395108">
                                  <w:marLeft w:val="0"/>
                                  <w:marRight w:val="0"/>
                                  <w:marTop w:val="0"/>
                                  <w:marBottom w:val="0"/>
                                  <w:divBdr>
                                    <w:top w:val="none" w:sz="0" w:space="0" w:color="auto"/>
                                    <w:left w:val="none" w:sz="0" w:space="0" w:color="auto"/>
                                    <w:bottom w:val="none" w:sz="0" w:space="0" w:color="auto"/>
                                    <w:right w:val="none" w:sz="0" w:space="0" w:color="auto"/>
                                  </w:divBdr>
                                  <w:divsChild>
                                    <w:div w:id="2042245667">
                                      <w:marLeft w:val="0"/>
                                      <w:marRight w:val="0"/>
                                      <w:marTop w:val="0"/>
                                      <w:marBottom w:val="0"/>
                                      <w:divBdr>
                                        <w:top w:val="none" w:sz="0" w:space="0" w:color="auto"/>
                                        <w:left w:val="none" w:sz="0" w:space="0" w:color="auto"/>
                                        <w:bottom w:val="none" w:sz="0" w:space="0" w:color="auto"/>
                                        <w:right w:val="none" w:sz="0" w:space="0" w:color="auto"/>
                                      </w:divBdr>
                                      <w:divsChild>
                                        <w:div w:id="1492524050">
                                          <w:marLeft w:val="-150"/>
                                          <w:marRight w:val="-150"/>
                                          <w:marTop w:val="0"/>
                                          <w:marBottom w:val="0"/>
                                          <w:divBdr>
                                            <w:top w:val="none" w:sz="0" w:space="0" w:color="auto"/>
                                            <w:left w:val="none" w:sz="0" w:space="0" w:color="auto"/>
                                            <w:bottom w:val="none" w:sz="0" w:space="0" w:color="auto"/>
                                            <w:right w:val="none" w:sz="0" w:space="0" w:color="auto"/>
                                          </w:divBdr>
                                          <w:divsChild>
                                            <w:div w:id="1177840303">
                                              <w:marLeft w:val="0"/>
                                              <w:marRight w:val="0"/>
                                              <w:marTop w:val="0"/>
                                              <w:marBottom w:val="0"/>
                                              <w:divBdr>
                                                <w:top w:val="none" w:sz="0" w:space="0" w:color="auto"/>
                                                <w:left w:val="none" w:sz="0" w:space="0" w:color="auto"/>
                                                <w:bottom w:val="none" w:sz="0" w:space="0" w:color="auto"/>
                                                <w:right w:val="none" w:sz="0" w:space="0" w:color="auto"/>
                                              </w:divBdr>
                                              <w:divsChild>
                                                <w:div w:id="602685052">
                                                  <w:marLeft w:val="0"/>
                                                  <w:marRight w:val="0"/>
                                                  <w:marTop w:val="0"/>
                                                  <w:marBottom w:val="0"/>
                                                  <w:divBdr>
                                                    <w:top w:val="none" w:sz="0" w:space="0" w:color="auto"/>
                                                    <w:left w:val="none" w:sz="0" w:space="0" w:color="auto"/>
                                                    <w:bottom w:val="none" w:sz="0" w:space="0" w:color="auto"/>
                                                    <w:right w:val="none" w:sz="0" w:space="0" w:color="auto"/>
                                                  </w:divBdr>
                                                  <w:divsChild>
                                                    <w:div w:id="176114717">
                                                      <w:marLeft w:val="0"/>
                                                      <w:marRight w:val="0"/>
                                                      <w:marTop w:val="0"/>
                                                      <w:marBottom w:val="0"/>
                                                      <w:divBdr>
                                                        <w:top w:val="none" w:sz="0" w:space="0" w:color="auto"/>
                                                        <w:left w:val="none" w:sz="0" w:space="0" w:color="auto"/>
                                                        <w:bottom w:val="none" w:sz="0" w:space="0" w:color="auto"/>
                                                        <w:right w:val="none" w:sz="0" w:space="0" w:color="auto"/>
                                                      </w:divBdr>
                                                      <w:divsChild>
                                                        <w:div w:id="1379624437">
                                                          <w:marLeft w:val="0"/>
                                                          <w:marRight w:val="0"/>
                                                          <w:marTop w:val="0"/>
                                                          <w:marBottom w:val="0"/>
                                                          <w:divBdr>
                                                            <w:top w:val="none" w:sz="0" w:space="0" w:color="auto"/>
                                                            <w:left w:val="none" w:sz="0" w:space="0" w:color="auto"/>
                                                            <w:bottom w:val="none" w:sz="0" w:space="0" w:color="auto"/>
                                                            <w:right w:val="none" w:sz="0" w:space="0" w:color="auto"/>
                                                          </w:divBdr>
                                                          <w:divsChild>
                                                            <w:div w:id="879559018">
                                                              <w:marLeft w:val="0"/>
                                                              <w:marRight w:val="0"/>
                                                              <w:marTop w:val="0"/>
                                                              <w:marBottom w:val="0"/>
                                                              <w:divBdr>
                                                                <w:top w:val="none" w:sz="0" w:space="0" w:color="auto"/>
                                                                <w:left w:val="none" w:sz="0" w:space="0" w:color="auto"/>
                                                                <w:bottom w:val="none" w:sz="0" w:space="0" w:color="auto"/>
                                                                <w:right w:val="none" w:sz="0" w:space="0" w:color="auto"/>
                                                              </w:divBdr>
                                                              <w:divsChild>
                                                                <w:div w:id="901213123">
                                                                  <w:marLeft w:val="0"/>
                                                                  <w:marRight w:val="0"/>
                                                                  <w:marTop w:val="0"/>
                                                                  <w:marBottom w:val="0"/>
                                                                  <w:divBdr>
                                                                    <w:top w:val="none" w:sz="0" w:space="0" w:color="auto"/>
                                                                    <w:left w:val="none" w:sz="0" w:space="0" w:color="auto"/>
                                                                    <w:bottom w:val="none" w:sz="0" w:space="0" w:color="auto"/>
                                                                    <w:right w:val="none" w:sz="0" w:space="0" w:color="auto"/>
                                                                  </w:divBdr>
                                                                  <w:divsChild>
                                                                    <w:div w:id="1772774558">
                                                                      <w:marLeft w:val="0"/>
                                                                      <w:marRight w:val="0"/>
                                                                      <w:marTop w:val="0"/>
                                                                      <w:marBottom w:val="0"/>
                                                                      <w:divBdr>
                                                                        <w:top w:val="none" w:sz="0" w:space="0" w:color="auto"/>
                                                                        <w:left w:val="none" w:sz="0" w:space="0" w:color="auto"/>
                                                                        <w:bottom w:val="none" w:sz="0" w:space="0" w:color="auto"/>
                                                                        <w:right w:val="none" w:sz="0" w:space="0" w:color="auto"/>
                                                                      </w:divBdr>
                                                                      <w:divsChild>
                                                                        <w:div w:id="395862896">
                                                                          <w:marLeft w:val="-225"/>
                                                                          <w:marRight w:val="-225"/>
                                                                          <w:marTop w:val="0"/>
                                                                          <w:marBottom w:val="0"/>
                                                                          <w:divBdr>
                                                                            <w:top w:val="none" w:sz="0" w:space="0" w:color="auto"/>
                                                                            <w:left w:val="none" w:sz="0" w:space="0" w:color="auto"/>
                                                                            <w:bottom w:val="none" w:sz="0" w:space="0" w:color="auto"/>
                                                                            <w:right w:val="none" w:sz="0" w:space="0" w:color="auto"/>
                                                                          </w:divBdr>
                                                                          <w:divsChild>
                                                                            <w:div w:id="17572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sChild>
        <w:div w:id="1095520034">
          <w:marLeft w:val="0"/>
          <w:marRight w:val="0"/>
          <w:marTop w:val="0"/>
          <w:marBottom w:val="0"/>
          <w:divBdr>
            <w:top w:val="none" w:sz="0" w:space="0" w:color="auto"/>
            <w:left w:val="none" w:sz="0" w:space="0" w:color="auto"/>
            <w:bottom w:val="none" w:sz="0" w:space="0" w:color="auto"/>
            <w:right w:val="none" w:sz="0" w:space="0" w:color="auto"/>
          </w:divBdr>
        </w:div>
      </w:divsChild>
    </w:div>
    <w:div w:id="1036353432">
      <w:bodyDiv w:val="1"/>
      <w:marLeft w:val="0"/>
      <w:marRight w:val="0"/>
      <w:marTop w:val="0"/>
      <w:marBottom w:val="0"/>
      <w:divBdr>
        <w:top w:val="none" w:sz="0" w:space="0" w:color="auto"/>
        <w:left w:val="none" w:sz="0" w:space="0" w:color="auto"/>
        <w:bottom w:val="none" w:sz="0" w:space="0" w:color="auto"/>
        <w:right w:val="none" w:sz="0" w:space="0" w:color="auto"/>
      </w:divBdr>
      <w:divsChild>
        <w:div w:id="951401978">
          <w:marLeft w:val="0"/>
          <w:marRight w:val="0"/>
          <w:marTop w:val="0"/>
          <w:marBottom w:val="0"/>
          <w:divBdr>
            <w:top w:val="none" w:sz="0" w:space="0" w:color="auto"/>
            <w:left w:val="none" w:sz="0" w:space="0" w:color="auto"/>
            <w:bottom w:val="none" w:sz="0" w:space="0" w:color="auto"/>
            <w:right w:val="none" w:sz="0" w:space="0" w:color="auto"/>
          </w:divBdr>
          <w:divsChild>
            <w:div w:id="2089964144">
              <w:marLeft w:val="0"/>
              <w:marRight w:val="0"/>
              <w:marTop w:val="0"/>
              <w:marBottom w:val="0"/>
              <w:divBdr>
                <w:top w:val="none" w:sz="0" w:space="0" w:color="auto"/>
                <w:left w:val="none" w:sz="0" w:space="0" w:color="auto"/>
                <w:bottom w:val="none" w:sz="0" w:space="0" w:color="auto"/>
                <w:right w:val="none" w:sz="0" w:space="0" w:color="auto"/>
              </w:divBdr>
              <w:divsChild>
                <w:div w:id="160196265">
                  <w:marLeft w:val="0"/>
                  <w:marRight w:val="0"/>
                  <w:marTop w:val="0"/>
                  <w:marBottom w:val="0"/>
                  <w:divBdr>
                    <w:top w:val="none" w:sz="0" w:space="0" w:color="auto"/>
                    <w:left w:val="none" w:sz="0" w:space="0" w:color="auto"/>
                    <w:bottom w:val="none" w:sz="0" w:space="0" w:color="auto"/>
                    <w:right w:val="none" w:sz="0" w:space="0" w:color="auto"/>
                  </w:divBdr>
                  <w:divsChild>
                    <w:div w:id="1475566976">
                      <w:marLeft w:val="0"/>
                      <w:marRight w:val="0"/>
                      <w:marTop w:val="0"/>
                      <w:marBottom w:val="0"/>
                      <w:divBdr>
                        <w:top w:val="none" w:sz="0" w:space="0" w:color="auto"/>
                        <w:left w:val="none" w:sz="0" w:space="0" w:color="auto"/>
                        <w:bottom w:val="none" w:sz="0" w:space="0" w:color="auto"/>
                        <w:right w:val="none" w:sz="0" w:space="0" w:color="auto"/>
                      </w:divBdr>
                      <w:divsChild>
                        <w:div w:id="967659901">
                          <w:marLeft w:val="0"/>
                          <w:marRight w:val="0"/>
                          <w:marTop w:val="0"/>
                          <w:marBottom w:val="0"/>
                          <w:divBdr>
                            <w:top w:val="none" w:sz="0" w:space="0" w:color="auto"/>
                            <w:left w:val="none" w:sz="0" w:space="0" w:color="auto"/>
                            <w:bottom w:val="none" w:sz="0" w:space="0" w:color="auto"/>
                            <w:right w:val="none" w:sz="0" w:space="0" w:color="auto"/>
                          </w:divBdr>
                          <w:divsChild>
                            <w:div w:id="1495798433">
                              <w:marLeft w:val="0"/>
                              <w:marRight w:val="0"/>
                              <w:marTop w:val="0"/>
                              <w:marBottom w:val="0"/>
                              <w:divBdr>
                                <w:top w:val="none" w:sz="0" w:space="0" w:color="auto"/>
                                <w:left w:val="none" w:sz="0" w:space="0" w:color="auto"/>
                                <w:bottom w:val="none" w:sz="0" w:space="0" w:color="auto"/>
                                <w:right w:val="none" w:sz="0" w:space="0" w:color="auto"/>
                              </w:divBdr>
                              <w:divsChild>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809344">
      <w:bodyDiv w:val="1"/>
      <w:marLeft w:val="0"/>
      <w:marRight w:val="0"/>
      <w:marTop w:val="0"/>
      <w:marBottom w:val="0"/>
      <w:divBdr>
        <w:top w:val="none" w:sz="0" w:space="0" w:color="auto"/>
        <w:left w:val="none" w:sz="0" w:space="0" w:color="auto"/>
        <w:bottom w:val="none" w:sz="0" w:space="0" w:color="auto"/>
        <w:right w:val="none" w:sz="0" w:space="0" w:color="auto"/>
      </w:divBdr>
      <w:divsChild>
        <w:div w:id="1605503181">
          <w:marLeft w:val="0"/>
          <w:marRight w:val="0"/>
          <w:marTop w:val="0"/>
          <w:marBottom w:val="0"/>
          <w:divBdr>
            <w:top w:val="none" w:sz="0" w:space="0" w:color="auto"/>
            <w:left w:val="none" w:sz="0" w:space="0" w:color="auto"/>
            <w:bottom w:val="none" w:sz="0" w:space="0" w:color="auto"/>
            <w:right w:val="none" w:sz="0" w:space="0" w:color="auto"/>
          </w:divBdr>
          <w:divsChild>
            <w:div w:id="12573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0154">
      <w:bodyDiv w:val="1"/>
      <w:marLeft w:val="0"/>
      <w:marRight w:val="0"/>
      <w:marTop w:val="0"/>
      <w:marBottom w:val="0"/>
      <w:divBdr>
        <w:top w:val="none" w:sz="0" w:space="0" w:color="auto"/>
        <w:left w:val="none" w:sz="0" w:space="0" w:color="auto"/>
        <w:bottom w:val="none" w:sz="0" w:space="0" w:color="auto"/>
        <w:right w:val="none" w:sz="0" w:space="0" w:color="auto"/>
      </w:divBdr>
    </w:div>
    <w:div w:id="1040318962">
      <w:bodyDiv w:val="1"/>
      <w:marLeft w:val="0"/>
      <w:marRight w:val="0"/>
      <w:marTop w:val="0"/>
      <w:marBottom w:val="0"/>
      <w:divBdr>
        <w:top w:val="none" w:sz="0" w:space="0" w:color="auto"/>
        <w:left w:val="none" w:sz="0" w:space="0" w:color="auto"/>
        <w:bottom w:val="none" w:sz="0" w:space="0" w:color="auto"/>
        <w:right w:val="none" w:sz="0" w:space="0" w:color="auto"/>
      </w:divBdr>
    </w:div>
    <w:div w:id="1040320289">
      <w:bodyDiv w:val="1"/>
      <w:marLeft w:val="0"/>
      <w:marRight w:val="0"/>
      <w:marTop w:val="0"/>
      <w:marBottom w:val="0"/>
      <w:divBdr>
        <w:top w:val="none" w:sz="0" w:space="0" w:color="auto"/>
        <w:left w:val="none" w:sz="0" w:space="0" w:color="auto"/>
        <w:bottom w:val="none" w:sz="0" w:space="0" w:color="auto"/>
        <w:right w:val="none" w:sz="0" w:space="0" w:color="auto"/>
      </w:divBdr>
    </w:div>
    <w:div w:id="1040325157">
      <w:bodyDiv w:val="1"/>
      <w:marLeft w:val="0"/>
      <w:marRight w:val="0"/>
      <w:marTop w:val="0"/>
      <w:marBottom w:val="0"/>
      <w:divBdr>
        <w:top w:val="none" w:sz="0" w:space="0" w:color="auto"/>
        <w:left w:val="none" w:sz="0" w:space="0" w:color="auto"/>
        <w:bottom w:val="none" w:sz="0" w:space="0" w:color="auto"/>
        <w:right w:val="none" w:sz="0" w:space="0" w:color="auto"/>
      </w:divBdr>
    </w:div>
    <w:div w:id="1040780557">
      <w:bodyDiv w:val="1"/>
      <w:marLeft w:val="0"/>
      <w:marRight w:val="0"/>
      <w:marTop w:val="0"/>
      <w:marBottom w:val="0"/>
      <w:divBdr>
        <w:top w:val="none" w:sz="0" w:space="0" w:color="auto"/>
        <w:left w:val="none" w:sz="0" w:space="0" w:color="auto"/>
        <w:bottom w:val="none" w:sz="0" w:space="0" w:color="auto"/>
        <w:right w:val="none" w:sz="0" w:space="0" w:color="auto"/>
      </w:divBdr>
    </w:div>
    <w:div w:id="1040789118">
      <w:bodyDiv w:val="1"/>
      <w:marLeft w:val="0"/>
      <w:marRight w:val="0"/>
      <w:marTop w:val="0"/>
      <w:marBottom w:val="0"/>
      <w:divBdr>
        <w:top w:val="none" w:sz="0" w:space="0" w:color="auto"/>
        <w:left w:val="none" w:sz="0" w:space="0" w:color="auto"/>
        <w:bottom w:val="none" w:sz="0" w:space="0" w:color="auto"/>
        <w:right w:val="none" w:sz="0" w:space="0" w:color="auto"/>
      </w:divBdr>
    </w:div>
    <w:div w:id="1041055566">
      <w:bodyDiv w:val="1"/>
      <w:marLeft w:val="0"/>
      <w:marRight w:val="0"/>
      <w:marTop w:val="0"/>
      <w:marBottom w:val="0"/>
      <w:divBdr>
        <w:top w:val="none" w:sz="0" w:space="0" w:color="auto"/>
        <w:left w:val="none" w:sz="0" w:space="0" w:color="auto"/>
        <w:bottom w:val="none" w:sz="0" w:space="0" w:color="auto"/>
        <w:right w:val="none" w:sz="0" w:space="0" w:color="auto"/>
      </w:divBdr>
    </w:div>
    <w:div w:id="1042246350">
      <w:bodyDiv w:val="1"/>
      <w:marLeft w:val="0"/>
      <w:marRight w:val="0"/>
      <w:marTop w:val="0"/>
      <w:marBottom w:val="0"/>
      <w:divBdr>
        <w:top w:val="none" w:sz="0" w:space="0" w:color="auto"/>
        <w:left w:val="none" w:sz="0" w:space="0" w:color="auto"/>
        <w:bottom w:val="none" w:sz="0" w:space="0" w:color="auto"/>
        <w:right w:val="none" w:sz="0" w:space="0" w:color="auto"/>
      </w:divBdr>
    </w:div>
    <w:div w:id="1042556362">
      <w:bodyDiv w:val="1"/>
      <w:marLeft w:val="0"/>
      <w:marRight w:val="0"/>
      <w:marTop w:val="0"/>
      <w:marBottom w:val="0"/>
      <w:divBdr>
        <w:top w:val="none" w:sz="0" w:space="0" w:color="auto"/>
        <w:left w:val="none" w:sz="0" w:space="0" w:color="auto"/>
        <w:bottom w:val="none" w:sz="0" w:space="0" w:color="auto"/>
        <w:right w:val="none" w:sz="0" w:space="0" w:color="auto"/>
      </w:divBdr>
      <w:divsChild>
        <w:div w:id="150415675">
          <w:marLeft w:val="0"/>
          <w:marRight w:val="0"/>
          <w:marTop w:val="0"/>
          <w:marBottom w:val="0"/>
          <w:divBdr>
            <w:top w:val="none" w:sz="0" w:space="0" w:color="auto"/>
            <w:left w:val="none" w:sz="0" w:space="0" w:color="auto"/>
            <w:bottom w:val="none" w:sz="0" w:space="0" w:color="auto"/>
            <w:right w:val="none" w:sz="0" w:space="0" w:color="auto"/>
          </w:divBdr>
          <w:divsChild>
            <w:div w:id="18842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61355">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486581">
      <w:bodyDiv w:val="1"/>
      <w:marLeft w:val="0"/>
      <w:marRight w:val="0"/>
      <w:marTop w:val="0"/>
      <w:marBottom w:val="0"/>
      <w:divBdr>
        <w:top w:val="none" w:sz="0" w:space="0" w:color="auto"/>
        <w:left w:val="none" w:sz="0" w:space="0" w:color="auto"/>
        <w:bottom w:val="none" w:sz="0" w:space="0" w:color="auto"/>
        <w:right w:val="none" w:sz="0" w:space="0" w:color="auto"/>
      </w:divBdr>
    </w:div>
    <w:div w:id="1043598833">
      <w:bodyDiv w:val="1"/>
      <w:marLeft w:val="0"/>
      <w:marRight w:val="0"/>
      <w:marTop w:val="0"/>
      <w:marBottom w:val="0"/>
      <w:divBdr>
        <w:top w:val="none" w:sz="0" w:space="0" w:color="auto"/>
        <w:left w:val="none" w:sz="0" w:space="0" w:color="auto"/>
        <w:bottom w:val="none" w:sz="0" w:space="0" w:color="auto"/>
        <w:right w:val="none" w:sz="0" w:space="0" w:color="auto"/>
      </w:divBdr>
    </w:div>
    <w:div w:id="1044059093">
      <w:bodyDiv w:val="1"/>
      <w:marLeft w:val="0"/>
      <w:marRight w:val="0"/>
      <w:marTop w:val="0"/>
      <w:marBottom w:val="0"/>
      <w:divBdr>
        <w:top w:val="none" w:sz="0" w:space="0" w:color="auto"/>
        <w:left w:val="none" w:sz="0" w:space="0" w:color="auto"/>
        <w:bottom w:val="none" w:sz="0" w:space="0" w:color="auto"/>
        <w:right w:val="none" w:sz="0" w:space="0" w:color="auto"/>
      </w:divBdr>
      <w:divsChild>
        <w:div w:id="1530609330">
          <w:marLeft w:val="0"/>
          <w:marRight w:val="0"/>
          <w:marTop w:val="0"/>
          <w:marBottom w:val="0"/>
          <w:divBdr>
            <w:top w:val="none" w:sz="0" w:space="0" w:color="auto"/>
            <w:left w:val="none" w:sz="0" w:space="0" w:color="auto"/>
            <w:bottom w:val="none" w:sz="0" w:space="0" w:color="auto"/>
            <w:right w:val="none" w:sz="0" w:space="0" w:color="auto"/>
          </w:divBdr>
          <w:divsChild>
            <w:div w:id="615865182">
              <w:marLeft w:val="0"/>
              <w:marRight w:val="0"/>
              <w:marTop w:val="0"/>
              <w:marBottom w:val="0"/>
              <w:divBdr>
                <w:top w:val="none" w:sz="0" w:space="0" w:color="auto"/>
                <w:left w:val="none" w:sz="0" w:space="0" w:color="auto"/>
                <w:bottom w:val="none" w:sz="0" w:space="0" w:color="auto"/>
                <w:right w:val="none" w:sz="0" w:space="0" w:color="auto"/>
              </w:divBdr>
              <w:divsChild>
                <w:div w:id="1243445781">
                  <w:marLeft w:val="0"/>
                  <w:marRight w:val="0"/>
                  <w:marTop w:val="0"/>
                  <w:marBottom w:val="0"/>
                  <w:divBdr>
                    <w:top w:val="none" w:sz="0" w:space="0" w:color="auto"/>
                    <w:left w:val="none" w:sz="0" w:space="0" w:color="auto"/>
                    <w:bottom w:val="none" w:sz="0" w:space="0" w:color="auto"/>
                    <w:right w:val="none" w:sz="0" w:space="0" w:color="auto"/>
                  </w:divBdr>
                  <w:divsChild>
                    <w:div w:id="1203590399">
                      <w:marLeft w:val="0"/>
                      <w:marRight w:val="0"/>
                      <w:marTop w:val="0"/>
                      <w:marBottom w:val="0"/>
                      <w:divBdr>
                        <w:top w:val="none" w:sz="0" w:space="0" w:color="auto"/>
                        <w:left w:val="none" w:sz="0" w:space="0" w:color="auto"/>
                        <w:bottom w:val="none" w:sz="0" w:space="0" w:color="auto"/>
                        <w:right w:val="none" w:sz="0" w:space="0" w:color="auto"/>
                      </w:divBdr>
                      <w:divsChild>
                        <w:div w:id="1503350177">
                          <w:marLeft w:val="0"/>
                          <w:marRight w:val="0"/>
                          <w:marTop w:val="0"/>
                          <w:marBottom w:val="0"/>
                          <w:divBdr>
                            <w:top w:val="none" w:sz="0" w:space="0" w:color="auto"/>
                            <w:left w:val="none" w:sz="0" w:space="0" w:color="auto"/>
                            <w:bottom w:val="none" w:sz="0" w:space="0" w:color="auto"/>
                            <w:right w:val="none" w:sz="0" w:space="0" w:color="auto"/>
                          </w:divBdr>
                          <w:divsChild>
                            <w:div w:id="1652826634">
                              <w:marLeft w:val="0"/>
                              <w:marRight w:val="0"/>
                              <w:marTop w:val="0"/>
                              <w:marBottom w:val="0"/>
                              <w:divBdr>
                                <w:top w:val="none" w:sz="0" w:space="0" w:color="auto"/>
                                <w:left w:val="none" w:sz="0" w:space="0" w:color="auto"/>
                                <w:bottom w:val="none" w:sz="0" w:space="0" w:color="auto"/>
                                <w:right w:val="none" w:sz="0" w:space="0" w:color="auto"/>
                              </w:divBdr>
                              <w:divsChild>
                                <w:div w:id="309410829">
                                  <w:marLeft w:val="0"/>
                                  <w:marRight w:val="0"/>
                                  <w:marTop w:val="0"/>
                                  <w:marBottom w:val="0"/>
                                  <w:divBdr>
                                    <w:top w:val="none" w:sz="0" w:space="0" w:color="auto"/>
                                    <w:left w:val="none" w:sz="0" w:space="0" w:color="auto"/>
                                    <w:bottom w:val="none" w:sz="0" w:space="0" w:color="auto"/>
                                    <w:right w:val="none" w:sz="0" w:space="0" w:color="auto"/>
                                  </w:divBdr>
                                  <w:divsChild>
                                    <w:div w:id="1103917631">
                                      <w:marLeft w:val="0"/>
                                      <w:marRight w:val="0"/>
                                      <w:marTop w:val="0"/>
                                      <w:marBottom w:val="0"/>
                                      <w:divBdr>
                                        <w:top w:val="none" w:sz="0" w:space="0" w:color="auto"/>
                                        <w:left w:val="none" w:sz="0" w:space="0" w:color="auto"/>
                                        <w:bottom w:val="none" w:sz="0" w:space="0" w:color="auto"/>
                                        <w:right w:val="none" w:sz="0" w:space="0" w:color="auto"/>
                                      </w:divBdr>
                                      <w:divsChild>
                                        <w:div w:id="720712989">
                                          <w:marLeft w:val="-150"/>
                                          <w:marRight w:val="-150"/>
                                          <w:marTop w:val="0"/>
                                          <w:marBottom w:val="0"/>
                                          <w:divBdr>
                                            <w:top w:val="none" w:sz="0" w:space="0" w:color="auto"/>
                                            <w:left w:val="none" w:sz="0" w:space="0" w:color="auto"/>
                                            <w:bottom w:val="none" w:sz="0" w:space="0" w:color="auto"/>
                                            <w:right w:val="none" w:sz="0" w:space="0" w:color="auto"/>
                                          </w:divBdr>
                                          <w:divsChild>
                                            <w:div w:id="2051488259">
                                              <w:marLeft w:val="0"/>
                                              <w:marRight w:val="0"/>
                                              <w:marTop w:val="0"/>
                                              <w:marBottom w:val="0"/>
                                              <w:divBdr>
                                                <w:top w:val="none" w:sz="0" w:space="0" w:color="auto"/>
                                                <w:left w:val="none" w:sz="0" w:space="0" w:color="auto"/>
                                                <w:bottom w:val="none" w:sz="0" w:space="0" w:color="auto"/>
                                                <w:right w:val="none" w:sz="0" w:space="0" w:color="auto"/>
                                              </w:divBdr>
                                              <w:divsChild>
                                                <w:div w:id="625745828">
                                                  <w:marLeft w:val="0"/>
                                                  <w:marRight w:val="0"/>
                                                  <w:marTop w:val="0"/>
                                                  <w:marBottom w:val="0"/>
                                                  <w:divBdr>
                                                    <w:top w:val="none" w:sz="0" w:space="0" w:color="auto"/>
                                                    <w:left w:val="none" w:sz="0" w:space="0" w:color="auto"/>
                                                    <w:bottom w:val="none" w:sz="0" w:space="0" w:color="auto"/>
                                                    <w:right w:val="none" w:sz="0" w:space="0" w:color="auto"/>
                                                  </w:divBdr>
                                                  <w:divsChild>
                                                    <w:div w:id="885066684">
                                                      <w:marLeft w:val="0"/>
                                                      <w:marRight w:val="0"/>
                                                      <w:marTop w:val="0"/>
                                                      <w:marBottom w:val="0"/>
                                                      <w:divBdr>
                                                        <w:top w:val="none" w:sz="0" w:space="0" w:color="auto"/>
                                                        <w:left w:val="none" w:sz="0" w:space="0" w:color="auto"/>
                                                        <w:bottom w:val="none" w:sz="0" w:space="0" w:color="auto"/>
                                                        <w:right w:val="none" w:sz="0" w:space="0" w:color="auto"/>
                                                      </w:divBdr>
                                                      <w:divsChild>
                                                        <w:div w:id="1156338034">
                                                          <w:marLeft w:val="0"/>
                                                          <w:marRight w:val="0"/>
                                                          <w:marTop w:val="0"/>
                                                          <w:marBottom w:val="0"/>
                                                          <w:divBdr>
                                                            <w:top w:val="none" w:sz="0" w:space="0" w:color="auto"/>
                                                            <w:left w:val="none" w:sz="0" w:space="0" w:color="auto"/>
                                                            <w:bottom w:val="none" w:sz="0" w:space="0" w:color="auto"/>
                                                            <w:right w:val="none" w:sz="0" w:space="0" w:color="auto"/>
                                                          </w:divBdr>
                                                          <w:divsChild>
                                                            <w:div w:id="682560621">
                                                              <w:marLeft w:val="0"/>
                                                              <w:marRight w:val="0"/>
                                                              <w:marTop w:val="0"/>
                                                              <w:marBottom w:val="0"/>
                                                              <w:divBdr>
                                                                <w:top w:val="none" w:sz="0" w:space="0" w:color="auto"/>
                                                                <w:left w:val="none" w:sz="0" w:space="0" w:color="auto"/>
                                                                <w:bottom w:val="none" w:sz="0" w:space="0" w:color="auto"/>
                                                                <w:right w:val="none" w:sz="0" w:space="0" w:color="auto"/>
                                                              </w:divBdr>
                                                              <w:divsChild>
                                                                <w:div w:id="900366299">
                                                                  <w:marLeft w:val="0"/>
                                                                  <w:marRight w:val="0"/>
                                                                  <w:marTop w:val="0"/>
                                                                  <w:marBottom w:val="0"/>
                                                                  <w:divBdr>
                                                                    <w:top w:val="none" w:sz="0" w:space="0" w:color="auto"/>
                                                                    <w:left w:val="none" w:sz="0" w:space="0" w:color="auto"/>
                                                                    <w:bottom w:val="none" w:sz="0" w:space="0" w:color="auto"/>
                                                                    <w:right w:val="none" w:sz="0" w:space="0" w:color="auto"/>
                                                                  </w:divBdr>
                                                                  <w:divsChild>
                                                                    <w:div w:id="546067280">
                                                                      <w:marLeft w:val="0"/>
                                                                      <w:marRight w:val="0"/>
                                                                      <w:marTop w:val="0"/>
                                                                      <w:marBottom w:val="0"/>
                                                                      <w:divBdr>
                                                                        <w:top w:val="none" w:sz="0" w:space="0" w:color="auto"/>
                                                                        <w:left w:val="none" w:sz="0" w:space="0" w:color="auto"/>
                                                                        <w:bottom w:val="none" w:sz="0" w:space="0" w:color="auto"/>
                                                                        <w:right w:val="none" w:sz="0" w:space="0" w:color="auto"/>
                                                                      </w:divBdr>
                                                                      <w:divsChild>
                                                                        <w:div w:id="2087797095">
                                                                          <w:marLeft w:val="-225"/>
                                                                          <w:marRight w:val="-225"/>
                                                                          <w:marTop w:val="0"/>
                                                                          <w:marBottom w:val="0"/>
                                                                          <w:divBdr>
                                                                            <w:top w:val="none" w:sz="0" w:space="0" w:color="auto"/>
                                                                            <w:left w:val="none" w:sz="0" w:space="0" w:color="auto"/>
                                                                            <w:bottom w:val="none" w:sz="0" w:space="0" w:color="auto"/>
                                                                            <w:right w:val="none" w:sz="0" w:space="0" w:color="auto"/>
                                                                          </w:divBdr>
                                                                          <w:divsChild>
                                                                            <w:div w:id="1498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238">
      <w:bodyDiv w:val="1"/>
      <w:marLeft w:val="0"/>
      <w:marRight w:val="0"/>
      <w:marTop w:val="0"/>
      <w:marBottom w:val="0"/>
      <w:divBdr>
        <w:top w:val="none" w:sz="0" w:space="0" w:color="auto"/>
        <w:left w:val="none" w:sz="0" w:space="0" w:color="auto"/>
        <w:bottom w:val="none" w:sz="0" w:space="0" w:color="auto"/>
        <w:right w:val="none" w:sz="0" w:space="0" w:color="auto"/>
      </w:divBdr>
    </w:div>
    <w:div w:id="1044671426">
      <w:bodyDiv w:val="1"/>
      <w:marLeft w:val="0"/>
      <w:marRight w:val="0"/>
      <w:marTop w:val="0"/>
      <w:marBottom w:val="0"/>
      <w:divBdr>
        <w:top w:val="none" w:sz="0" w:space="0" w:color="auto"/>
        <w:left w:val="none" w:sz="0" w:space="0" w:color="auto"/>
        <w:bottom w:val="none" w:sz="0" w:space="0" w:color="auto"/>
        <w:right w:val="none" w:sz="0" w:space="0" w:color="auto"/>
      </w:divBdr>
    </w:div>
    <w:div w:id="1044914773">
      <w:bodyDiv w:val="1"/>
      <w:marLeft w:val="0"/>
      <w:marRight w:val="0"/>
      <w:marTop w:val="0"/>
      <w:marBottom w:val="0"/>
      <w:divBdr>
        <w:top w:val="none" w:sz="0" w:space="0" w:color="auto"/>
        <w:left w:val="none" w:sz="0" w:space="0" w:color="auto"/>
        <w:bottom w:val="none" w:sz="0" w:space="0" w:color="auto"/>
        <w:right w:val="none" w:sz="0" w:space="0" w:color="auto"/>
      </w:divBdr>
      <w:divsChild>
        <w:div w:id="384916391">
          <w:marLeft w:val="0"/>
          <w:marRight w:val="0"/>
          <w:marTop w:val="0"/>
          <w:marBottom w:val="0"/>
          <w:divBdr>
            <w:top w:val="none" w:sz="0" w:space="0" w:color="auto"/>
            <w:left w:val="none" w:sz="0" w:space="0" w:color="auto"/>
            <w:bottom w:val="none" w:sz="0" w:space="0" w:color="auto"/>
            <w:right w:val="none" w:sz="0" w:space="0" w:color="auto"/>
          </w:divBdr>
          <w:divsChild>
            <w:div w:id="672686945">
              <w:marLeft w:val="0"/>
              <w:marRight w:val="0"/>
              <w:marTop w:val="0"/>
              <w:marBottom w:val="0"/>
              <w:divBdr>
                <w:top w:val="none" w:sz="0" w:space="0" w:color="auto"/>
                <w:left w:val="none" w:sz="0" w:space="0" w:color="auto"/>
                <w:bottom w:val="none" w:sz="0" w:space="0" w:color="auto"/>
                <w:right w:val="none" w:sz="0" w:space="0" w:color="auto"/>
              </w:divBdr>
              <w:divsChild>
                <w:div w:id="1295991283">
                  <w:marLeft w:val="0"/>
                  <w:marRight w:val="0"/>
                  <w:marTop w:val="0"/>
                  <w:marBottom w:val="0"/>
                  <w:divBdr>
                    <w:top w:val="none" w:sz="0" w:space="0" w:color="auto"/>
                    <w:left w:val="none" w:sz="0" w:space="0" w:color="auto"/>
                    <w:bottom w:val="none" w:sz="0" w:space="0" w:color="auto"/>
                    <w:right w:val="none" w:sz="0" w:space="0" w:color="auto"/>
                  </w:divBdr>
                  <w:divsChild>
                    <w:div w:id="940186111">
                      <w:marLeft w:val="0"/>
                      <w:marRight w:val="0"/>
                      <w:marTop w:val="0"/>
                      <w:marBottom w:val="0"/>
                      <w:divBdr>
                        <w:top w:val="none" w:sz="0" w:space="0" w:color="auto"/>
                        <w:left w:val="none" w:sz="0" w:space="0" w:color="auto"/>
                        <w:bottom w:val="none" w:sz="0" w:space="0" w:color="auto"/>
                        <w:right w:val="none" w:sz="0" w:space="0" w:color="auto"/>
                      </w:divBdr>
                      <w:divsChild>
                        <w:div w:id="1135223238">
                          <w:marLeft w:val="0"/>
                          <w:marRight w:val="-100"/>
                          <w:marTop w:val="0"/>
                          <w:marBottom w:val="0"/>
                          <w:divBdr>
                            <w:top w:val="none" w:sz="0" w:space="0" w:color="auto"/>
                            <w:left w:val="none" w:sz="0" w:space="0" w:color="auto"/>
                            <w:bottom w:val="none" w:sz="0" w:space="0" w:color="auto"/>
                            <w:right w:val="none" w:sz="0" w:space="0" w:color="auto"/>
                          </w:divBdr>
                          <w:divsChild>
                            <w:div w:id="1340817684">
                              <w:marLeft w:val="0"/>
                              <w:marRight w:val="0"/>
                              <w:marTop w:val="0"/>
                              <w:marBottom w:val="0"/>
                              <w:divBdr>
                                <w:top w:val="none" w:sz="0" w:space="0" w:color="auto"/>
                                <w:left w:val="none" w:sz="0" w:space="0" w:color="auto"/>
                                <w:bottom w:val="none" w:sz="0" w:space="0" w:color="auto"/>
                                <w:right w:val="none" w:sz="0" w:space="0" w:color="auto"/>
                              </w:divBdr>
                              <w:divsChild>
                                <w:div w:id="836575546">
                                  <w:marLeft w:val="0"/>
                                  <w:marRight w:val="0"/>
                                  <w:marTop w:val="0"/>
                                  <w:marBottom w:val="0"/>
                                  <w:divBdr>
                                    <w:top w:val="none" w:sz="0" w:space="0" w:color="auto"/>
                                    <w:left w:val="none" w:sz="0" w:space="0" w:color="auto"/>
                                    <w:bottom w:val="none" w:sz="0" w:space="0" w:color="auto"/>
                                    <w:right w:val="none" w:sz="0" w:space="0" w:color="auto"/>
                                  </w:divBdr>
                                  <w:divsChild>
                                    <w:div w:id="993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982468">
      <w:bodyDiv w:val="1"/>
      <w:marLeft w:val="0"/>
      <w:marRight w:val="0"/>
      <w:marTop w:val="0"/>
      <w:marBottom w:val="0"/>
      <w:divBdr>
        <w:top w:val="none" w:sz="0" w:space="0" w:color="auto"/>
        <w:left w:val="none" w:sz="0" w:space="0" w:color="auto"/>
        <w:bottom w:val="none" w:sz="0" w:space="0" w:color="auto"/>
        <w:right w:val="none" w:sz="0" w:space="0" w:color="auto"/>
      </w:divBdr>
      <w:divsChild>
        <w:div w:id="1660186964">
          <w:marLeft w:val="0"/>
          <w:marRight w:val="0"/>
          <w:marTop w:val="0"/>
          <w:marBottom w:val="0"/>
          <w:divBdr>
            <w:top w:val="none" w:sz="0" w:space="0" w:color="auto"/>
            <w:left w:val="none" w:sz="0" w:space="0" w:color="auto"/>
            <w:bottom w:val="none" w:sz="0" w:space="0" w:color="auto"/>
            <w:right w:val="none" w:sz="0" w:space="0" w:color="auto"/>
          </w:divBdr>
          <w:divsChild>
            <w:div w:id="19280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3424">
      <w:bodyDiv w:val="1"/>
      <w:marLeft w:val="0"/>
      <w:marRight w:val="0"/>
      <w:marTop w:val="0"/>
      <w:marBottom w:val="0"/>
      <w:divBdr>
        <w:top w:val="none" w:sz="0" w:space="0" w:color="auto"/>
        <w:left w:val="none" w:sz="0" w:space="0" w:color="auto"/>
        <w:bottom w:val="none" w:sz="0" w:space="0" w:color="auto"/>
        <w:right w:val="none" w:sz="0" w:space="0" w:color="auto"/>
      </w:divBdr>
    </w:div>
    <w:div w:id="1045835484">
      <w:bodyDiv w:val="1"/>
      <w:marLeft w:val="0"/>
      <w:marRight w:val="0"/>
      <w:marTop w:val="0"/>
      <w:marBottom w:val="0"/>
      <w:divBdr>
        <w:top w:val="none" w:sz="0" w:space="0" w:color="auto"/>
        <w:left w:val="none" w:sz="0" w:space="0" w:color="auto"/>
        <w:bottom w:val="none" w:sz="0" w:space="0" w:color="auto"/>
        <w:right w:val="none" w:sz="0" w:space="0" w:color="auto"/>
      </w:divBdr>
    </w:div>
    <w:div w:id="1046947988">
      <w:bodyDiv w:val="1"/>
      <w:marLeft w:val="0"/>
      <w:marRight w:val="0"/>
      <w:marTop w:val="0"/>
      <w:marBottom w:val="0"/>
      <w:divBdr>
        <w:top w:val="none" w:sz="0" w:space="0" w:color="auto"/>
        <w:left w:val="none" w:sz="0" w:space="0" w:color="auto"/>
        <w:bottom w:val="none" w:sz="0" w:space="0" w:color="auto"/>
        <w:right w:val="none" w:sz="0" w:space="0" w:color="auto"/>
      </w:divBdr>
    </w:div>
    <w:div w:id="1047070352">
      <w:bodyDiv w:val="1"/>
      <w:marLeft w:val="0"/>
      <w:marRight w:val="0"/>
      <w:marTop w:val="0"/>
      <w:marBottom w:val="0"/>
      <w:divBdr>
        <w:top w:val="none" w:sz="0" w:space="0" w:color="auto"/>
        <w:left w:val="none" w:sz="0" w:space="0" w:color="auto"/>
        <w:bottom w:val="none" w:sz="0" w:space="0" w:color="auto"/>
        <w:right w:val="none" w:sz="0" w:space="0" w:color="auto"/>
      </w:divBdr>
    </w:div>
    <w:div w:id="1048411863">
      <w:bodyDiv w:val="1"/>
      <w:marLeft w:val="0"/>
      <w:marRight w:val="0"/>
      <w:marTop w:val="0"/>
      <w:marBottom w:val="0"/>
      <w:divBdr>
        <w:top w:val="none" w:sz="0" w:space="0" w:color="auto"/>
        <w:left w:val="none" w:sz="0" w:space="0" w:color="auto"/>
        <w:bottom w:val="none" w:sz="0" w:space="0" w:color="auto"/>
        <w:right w:val="none" w:sz="0" w:space="0" w:color="auto"/>
      </w:divBdr>
      <w:divsChild>
        <w:div w:id="609824468">
          <w:marLeft w:val="0"/>
          <w:marRight w:val="0"/>
          <w:marTop w:val="0"/>
          <w:marBottom w:val="0"/>
          <w:divBdr>
            <w:top w:val="none" w:sz="0" w:space="0" w:color="auto"/>
            <w:left w:val="none" w:sz="0" w:space="0" w:color="auto"/>
            <w:bottom w:val="none" w:sz="0" w:space="0" w:color="auto"/>
            <w:right w:val="none" w:sz="0" w:space="0" w:color="auto"/>
          </w:divBdr>
        </w:div>
      </w:divsChild>
    </w:div>
    <w:div w:id="1048452603">
      <w:bodyDiv w:val="1"/>
      <w:marLeft w:val="0"/>
      <w:marRight w:val="0"/>
      <w:marTop w:val="0"/>
      <w:marBottom w:val="0"/>
      <w:divBdr>
        <w:top w:val="none" w:sz="0" w:space="0" w:color="auto"/>
        <w:left w:val="none" w:sz="0" w:space="0" w:color="auto"/>
        <w:bottom w:val="none" w:sz="0" w:space="0" w:color="auto"/>
        <w:right w:val="none" w:sz="0" w:space="0" w:color="auto"/>
      </w:divBdr>
    </w:div>
    <w:div w:id="1048652218">
      <w:bodyDiv w:val="1"/>
      <w:marLeft w:val="0"/>
      <w:marRight w:val="0"/>
      <w:marTop w:val="0"/>
      <w:marBottom w:val="0"/>
      <w:divBdr>
        <w:top w:val="none" w:sz="0" w:space="0" w:color="auto"/>
        <w:left w:val="none" w:sz="0" w:space="0" w:color="auto"/>
        <w:bottom w:val="none" w:sz="0" w:space="0" w:color="auto"/>
        <w:right w:val="none" w:sz="0" w:space="0" w:color="auto"/>
      </w:divBdr>
    </w:div>
    <w:div w:id="1049961511">
      <w:bodyDiv w:val="1"/>
      <w:marLeft w:val="0"/>
      <w:marRight w:val="0"/>
      <w:marTop w:val="0"/>
      <w:marBottom w:val="0"/>
      <w:divBdr>
        <w:top w:val="none" w:sz="0" w:space="0" w:color="auto"/>
        <w:left w:val="none" w:sz="0" w:space="0" w:color="auto"/>
        <w:bottom w:val="none" w:sz="0" w:space="0" w:color="auto"/>
        <w:right w:val="none" w:sz="0" w:space="0" w:color="auto"/>
      </w:divBdr>
      <w:divsChild>
        <w:div w:id="1294870789">
          <w:marLeft w:val="0"/>
          <w:marRight w:val="0"/>
          <w:marTop w:val="0"/>
          <w:marBottom w:val="0"/>
          <w:divBdr>
            <w:top w:val="none" w:sz="0" w:space="0" w:color="auto"/>
            <w:left w:val="none" w:sz="0" w:space="0" w:color="auto"/>
            <w:bottom w:val="none" w:sz="0" w:space="0" w:color="auto"/>
            <w:right w:val="none" w:sz="0" w:space="0" w:color="auto"/>
          </w:divBdr>
          <w:divsChild>
            <w:div w:id="1132361014">
              <w:marLeft w:val="0"/>
              <w:marRight w:val="0"/>
              <w:marTop w:val="0"/>
              <w:marBottom w:val="0"/>
              <w:divBdr>
                <w:top w:val="none" w:sz="0" w:space="0" w:color="auto"/>
                <w:left w:val="none" w:sz="0" w:space="0" w:color="auto"/>
                <w:bottom w:val="none" w:sz="0" w:space="0" w:color="auto"/>
                <w:right w:val="none" w:sz="0" w:space="0" w:color="auto"/>
              </w:divBdr>
              <w:divsChild>
                <w:div w:id="1857037993">
                  <w:marLeft w:val="0"/>
                  <w:marRight w:val="0"/>
                  <w:marTop w:val="0"/>
                  <w:marBottom w:val="0"/>
                  <w:divBdr>
                    <w:top w:val="none" w:sz="0" w:space="0" w:color="auto"/>
                    <w:left w:val="none" w:sz="0" w:space="0" w:color="auto"/>
                    <w:bottom w:val="none" w:sz="0" w:space="0" w:color="auto"/>
                    <w:right w:val="none" w:sz="0" w:space="0" w:color="auto"/>
                  </w:divBdr>
                  <w:divsChild>
                    <w:div w:id="259876243">
                      <w:marLeft w:val="0"/>
                      <w:marRight w:val="0"/>
                      <w:marTop w:val="0"/>
                      <w:marBottom w:val="0"/>
                      <w:divBdr>
                        <w:top w:val="none" w:sz="0" w:space="0" w:color="auto"/>
                        <w:left w:val="none" w:sz="0" w:space="0" w:color="auto"/>
                        <w:bottom w:val="none" w:sz="0" w:space="0" w:color="auto"/>
                        <w:right w:val="none" w:sz="0" w:space="0" w:color="auto"/>
                      </w:divBdr>
                      <w:divsChild>
                        <w:div w:id="929385377">
                          <w:marLeft w:val="0"/>
                          <w:marRight w:val="0"/>
                          <w:marTop w:val="0"/>
                          <w:marBottom w:val="0"/>
                          <w:divBdr>
                            <w:top w:val="none" w:sz="0" w:space="0" w:color="auto"/>
                            <w:left w:val="none" w:sz="0" w:space="0" w:color="auto"/>
                            <w:bottom w:val="none" w:sz="0" w:space="0" w:color="auto"/>
                            <w:right w:val="none" w:sz="0" w:space="0" w:color="auto"/>
                          </w:divBdr>
                          <w:divsChild>
                            <w:div w:id="1722751019">
                              <w:marLeft w:val="0"/>
                              <w:marRight w:val="0"/>
                              <w:marTop w:val="0"/>
                              <w:marBottom w:val="0"/>
                              <w:divBdr>
                                <w:top w:val="none" w:sz="0" w:space="0" w:color="auto"/>
                                <w:left w:val="none" w:sz="0" w:space="0" w:color="auto"/>
                                <w:bottom w:val="none" w:sz="0" w:space="0" w:color="auto"/>
                                <w:right w:val="none" w:sz="0" w:space="0" w:color="auto"/>
                              </w:divBdr>
                              <w:divsChild>
                                <w:div w:id="100881737">
                                  <w:marLeft w:val="0"/>
                                  <w:marRight w:val="0"/>
                                  <w:marTop w:val="0"/>
                                  <w:marBottom w:val="0"/>
                                  <w:divBdr>
                                    <w:top w:val="none" w:sz="0" w:space="0" w:color="auto"/>
                                    <w:left w:val="none" w:sz="0" w:space="0" w:color="auto"/>
                                    <w:bottom w:val="none" w:sz="0" w:space="0" w:color="auto"/>
                                    <w:right w:val="none" w:sz="0" w:space="0" w:color="auto"/>
                                  </w:divBdr>
                                  <w:divsChild>
                                    <w:div w:id="344938549">
                                      <w:marLeft w:val="0"/>
                                      <w:marRight w:val="0"/>
                                      <w:marTop w:val="0"/>
                                      <w:marBottom w:val="0"/>
                                      <w:divBdr>
                                        <w:top w:val="none" w:sz="0" w:space="0" w:color="auto"/>
                                        <w:left w:val="none" w:sz="0" w:space="0" w:color="auto"/>
                                        <w:bottom w:val="none" w:sz="0" w:space="0" w:color="auto"/>
                                        <w:right w:val="none" w:sz="0" w:space="0" w:color="auto"/>
                                      </w:divBdr>
                                      <w:divsChild>
                                        <w:div w:id="2058778596">
                                          <w:marLeft w:val="-150"/>
                                          <w:marRight w:val="-150"/>
                                          <w:marTop w:val="0"/>
                                          <w:marBottom w:val="0"/>
                                          <w:divBdr>
                                            <w:top w:val="none" w:sz="0" w:space="0" w:color="auto"/>
                                            <w:left w:val="none" w:sz="0" w:space="0" w:color="auto"/>
                                            <w:bottom w:val="none" w:sz="0" w:space="0" w:color="auto"/>
                                            <w:right w:val="none" w:sz="0" w:space="0" w:color="auto"/>
                                          </w:divBdr>
                                          <w:divsChild>
                                            <w:div w:id="386297446">
                                              <w:marLeft w:val="0"/>
                                              <w:marRight w:val="0"/>
                                              <w:marTop w:val="0"/>
                                              <w:marBottom w:val="0"/>
                                              <w:divBdr>
                                                <w:top w:val="none" w:sz="0" w:space="0" w:color="auto"/>
                                                <w:left w:val="none" w:sz="0" w:space="0" w:color="auto"/>
                                                <w:bottom w:val="none" w:sz="0" w:space="0" w:color="auto"/>
                                                <w:right w:val="none" w:sz="0" w:space="0" w:color="auto"/>
                                              </w:divBdr>
                                              <w:divsChild>
                                                <w:div w:id="606933577">
                                                  <w:marLeft w:val="0"/>
                                                  <w:marRight w:val="0"/>
                                                  <w:marTop w:val="0"/>
                                                  <w:marBottom w:val="0"/>
                                                  <w:divBdr>
                                                    <w:top w:val="none" w:sz="0" w:space="0" w:color="auto"/>
                                                    <w:left w:val="none" w:sz="0" w:space="0" w:color="auto"/>
                                                    <w:bottom w:val="none" w:sz="0" w:space="0" w:color="auto"/>
                                                    <w:right w:val="none" w:sz="0" w:space="0" w:color="auto"/>
                                                  </w:divBdr>
                                                  <w:divsChild>
                                                    <w:div w:id="455218058">
                                                      <w:marLeft w:val="0"/>
                                                      <w:marRight w:val="0"/>
                                                      <w:marTop w:val="0"/>
                                                      <w:marBottom w:val="0"/>
                                                      <w:divBdr>
                                                        <w:top w:val="none" w:sz="0" w:space="0" w:color="auto"/>
                                                        <w:left w:val="none" w:sz="0" w:space="0" w:color="auto"/>
                                                        <w:bottom w:val="none" w:sz="0" w:space="0" w:color="auto"/>
                                                        <w:right w:val="none" w:sz="0" w:space="0" w:color="auto"/>
                                                      </w:divBdr>
                                                      <w:divsChild>
                                                        <w:div w:id="1404254196">
                                                          <w:marLeft w:val="0"/>
                                                          <w:marRight w:val="0"/>
                                                          <w:marTop w:val="0"/>
                                                          <w:marBottom w:val="0"/>
                                                          <w:divBdr>
                                                            <w:top w:val="none" w:sz="0" w:space="0" w:color="auto"/>
                                                            <w:left w:val="none" w:sz="0" w:space="0" w:color="auto"/>
                                                            <w:bottom w:val="none" w:sz="0" w:space="0" w:color="auto"/>
                                                            <w:right w:val="none" w:sz="0" w:space="0" w:color="auto"/>
                                                          </w:divBdr>
                                                          <w:divsChild>
                                                            <w:div w:id="505291624">
                                                              <w:marLeft w:val="0"/>
                                                              <w:marRight w:val="0"/>
                                                              <w:marTop w:val="0"/>
                                                              <w:marBottom w:val="0"/>
                                                              <w:divBdr>
                                                                <w:top w:val="none" w:sz="0" w:space="0" w:color="auto"/>
                                                                <w:left w:val="none" w:sz="0" w:space="0" w:color="auto"/>
                                                                <w:bottom w:val="none" w:sz="0" w:space="0" w:color="auto"/>
                                                                <w:right w:val="none" w:sz="0" w:space="0" w:color="auto"/>
                                                              </w:divBdr>
                                                              <w:divsChild>
                                                                <w:div w:id="619186831">
                                                                  <w:marLeft w:val="0"/>
                                                                  <w:marRight w:val="0"/>
                                                                  <w:marTop w:val="0"/>
                                                                  <w:marBottom w:val="0"/>
                                                                  <w:divBdr>
                                                                    <w:top w:val="none" w:sz="0" w:space="0" w:color="auto"/>
                                                                    <w:left w:val="none" w:sz="0" w:space="0" w:color="auto"/>
                                                                    <w:bottom w:val="none" w:sz="0" w:space="0" w:color="auto"/>
                                                                    <w:right w:val="none" w:sz="0" w:space="0" w:color="auto"/>
                                                                  </w:divBdr>
                                                                  <w:divsChild>
                                                                    <w:div w:id="1057703104">
                                                                      <w:marLeft w:val="0"/>
                                                                      <w:marRight w:val="0"/>
                                                                      <w:marTop w:val="0"/>
                                                                      <w:marBottom w:val="0"/>
                                                                      <w:divBdr>
                                                                        <w:top w:val="none" w:sz="0" w:space="0" w:color="auto"/>
                                                                        <w:left w:val="none" w:sz="0" w:space="0" w:color="auto"/>
                                                                        <w:bottom w:val="none" w:sz="0" w:space="0" w:color="auto"/>
                                                                        <w:right w:val="none" w:sz="0" w:space="0" w:color="auto"/>
                                                                      </w:divBdr>
                                                                      <w:divsChild>
                                                                        <w:div w:id="1173490427">
                                                                          <w:marLeft w:val="-225"/>
                                                                          <w:marRight w:val="-225"/>
                                                                          <w:marTop w:val="0"/>
                                                                          <w:marBottom w:val="0"/>
                                                                          <w:divBdr>
                                                                            <w:top w:val="none" w:sz="0" w:space="0" w:color="auto"/>
                                                                            <w:left w:val="none" w:sz="0" w:space="0" w:color="auto"/>
                                                                            <w:bottom w:val="none" w:sz="0" w:space="0" w:color="auto"/>
                                                                            <w:right w:val="none" w:sz="0" w:space="0" w:color="auto"/>
                                                                          </w:divBdr>
                                                                          <w:divsChild>
                                                                            <w:div w:id="274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4094">
      <w:bodyDiv w:val="1"/>
      <w:marLeft w:val="0"/>
      <w:marRight w:val="0"/>
      <w:marTop w:val="0"/>
      <w:marBottom w:val="0"/>
      <w:divBdr>
        <w:top w:val="none" w:sz="0" w:space="0" w:color="auto"/>
        <w:left w:val="none" w:sz="0" w:space="0" w:color="auto"/>
        <w:bottom w:val="none" w:sz="0" w:space="0" w:color="auto"/>
        <w:right w:val="none" w:sz="0" w:space="0" w:color="auto"/>
      </w:divBdr>
      <w:divsChild>
        <w:div w:id="535122414">
          <w:marLeft w:val="0"/>
          <w:marRight w:val="0"/>
          <w:marTop w:val="0"/>
          <w:marBottom w:val="0"/>
          <w:divBdr>
            <w:top w:val="none" w:sz="0" w:space="0" w:color="auto"/>
            <w:left w:val="none" w:sz="0" w:space="0" w:color="auto"/>
            <w:bottom w:val="none" w:sz="0" w:space="0" w:color="auto"/>
            <w:right w:val="none" w:sz="0" w:space="0" w:color="auto"/>
          </w:divBdr>
          <w:divsChild>
            <w:div w:id="1522013500">
              <w:marLeft w:val="0"/>
              <w:marRight w:val="0"/>
              <w:marTop w:val="0"/>
              <w:marBottom w:val="0"/>
              <w:divBdr>
                <w:top w:val="none" w:sz="0" w:space="0" w:color="auto"/>
                <w:left w:val="none" w:sz="0" w:space="0" w:color="auto"/>
                <w:bottom w:val="none" w:sz="0" w:space="0" w:color="auto"/>
                <w:right w:val="none" w:sz="0" w:space="0" w:color="auto"/>
              </w:divBdr>
              <w:divsChild>
                <w:div w:id="1377698545">
                  <w:marLeft w:val="0"/>
                  <w:marRight w:val="0"/>
                  <w:marTop w:val="0"/>
                  <w:marBottom w:val="0"/>
                  <w:divBdr>
                    <w:top w:val="none" w:sz="0" w:space="0" w:color="auto"/>
                    <w:left w:val="none" w:sz="0" w:space="0" w:color="auto"/>
                    <w:bottom w:val="none" w:sz="0" w:space="0" w:color="auto"/>
                    <w:right w:val="none" w:sz="0" w:space="0" w:color="auto"/>
                  </w:divBdr>
                  <w:divsChild>
                    <w:div w:id="764229891">
                      <w:marLeft w:val="0"/>
                      <w:marRight w:val="0"/>
                      <w:marTop w:val="0"/>
                      <w:marBottom w:val="0"/>
                      <w:divBdr>
                        <w:top w:val="none" w:sz="0" w:space="0" w:color="auto"/>
                        <w:left w:val="none" w:sz="0" w:space="0" w:color="auto"/>
                        <w:bottom w:val="none" w:sz="0" w:space="0" w:color="auto"/>
                        <w:right w:val="none" w:sz="0" w:space="0" w:color="auto"/>
                      </w:divBdr>
                      <w:divsChild>
                        <w:div w:id="1648506648">
                          <w:marLeft w:val="0"/>
                          <w:marRight w:val="0"/>
                          <w:marTop w:val="0"/>
                          <w:marBottom w:val="0"/>
                          <w:divBdr>
                            <w:top w:val="none" w:sz="0" w:space="0" w:color="auto"/>
                            <w:left w:val="none" w:sz="0" w:space="0" w:color="auto"/>
                            <w:bottom w:val="none" w:sz="0" w:space="0" w:color="auto"/>
                            <w:right w:val="none" w:sz="0" w:space="0" w:color="auto"/>
                          </w:divBdr>
                          <w:divsChild>
                            <w:div w:id="673802560">
                              <w:marLeft w:val="3"/>
                              <w:marRight w:val="0"/>
                              <w:marTop w:val="0"/>
                              <w:marBottom w:val="0"/>
                              <w:divBdr>
                                <w:top w:val="none" w:sz="0" w:space="0" w:color="auto"/>
                                <w:left w:val="none" w:sz="0" w:space="0" w:color="auto"/>
                                <w:bottom w:val="none" w:sz="0" w:space="0" w:color="auto"/>
                                <w:right w:val="none" w:sz="0" w:space="0" w:color="auto"/>
                              </w:divBdr>
                              <w:divsChild>
                                <w:div w:id="744257749">
                                  <w:marLeft w:val="0"/>
                                  <w:marRight w:val="0"/>
                                  <w:marTop w:val="0"/>
                                  <w:marBottom w:val="0"/>
                                  <w:divBdr>
                                    <w:top w:val="none" w:sz="0" w:space="0" w:color="auto"/>
                                    <w:left w:val="none" w:sz="0" w:space="0" w:color="auto"/>
                                    <w:bottom w:val="none" w:sz="0" w:space="0" w:color="auto"/>
                                    <w:right w:val="none" w:sz="0" w:space="0" w:color="auto"/>
                                  </w:divBdr>
                                  <w:divsChild>
                                    <w:div w:id="1690139955">
                                      <w:marLeft w:val="0"/>
                                      <w:marRight w:val="0"/>
                                      <w:marTop w:val="0"/>
                                      <w:marBottom w:val="0"/>
                                      <w:divBdr>
                                        <w:top w:val="none" w:sz="0" w:space="0" w:color="auto"/>
                                        <w:left w:val="none" w:sz="0" w:space="0" w:color="auto"/>
                                        <w:bottom w:val="none" w:sz="0" w:space="0" w:color="auto"/>
                                        <w:right w:val="none" w:sz="0" w:space="0" w:color="auto"/>
                                      </w:divBdr>
                                      <w:divsChild>
                                        <w:div w:id="1907957478">
                                          <w:marLeft w:val="0"/>
                                          <w:marRight w:val="0"/>
                                          <w:marTop w:val="0"/>
                                          <w:marBottom w:val="0"/>
                                          <w:divBdr>
                                            <w:top w:val="none" w:sz="0" w:space="0" w:color="auto"/>
                                            <w:left w:val="none" w:sz="0" w:space="0" w:color="auto"/>
                                            <w:bottom w:val="none" w:sz="0" w:space="0" w:color="auto"/>
                                            <w:right w:val="none" w:sz="0" w:space="0" w:color="auto"/>
                                          </w:divBdr>
                                          <w:divsChild>
                                            <w:div w:id="1556811933">
                                              <w:marLeft w:val="0"/>
                                              <w:marRight w:val="0"/>
                                              <w:marTop w:val="0"/>
                                              <w:marBottom w:val="0"/>
                                              <w:divBdr>
                                                <w:top w:val="none" w:sz="0" w:space="0" w:color="auto"/>
                                                <w:left w:val="none" w:sz="0" w:space="0" w:color="auto"/>
                                                <w:bottom w:val="none" w:sz="0" w:space="0" w:color="auto"/>
                                                <w:right w:val="none" w:sz="0" w:space="0" w:color="auto"/>
                                              </w:divBdr>
                                              <w:divsChild>
                                                <w:div w:id="855735173">
                                                  <w:marLeft w:val="0"/>
                                                  <w:marRight w:val="0"/>
                                                  <w:marTop w:val="0"/>
                                                  <w:marBottom w:val="0"/>
                                                  <w:divBdr>
                                                    <w:top w:val="none" w:sz="0" w:space="0" w:color="auto"/>
                                                    <w:left w:val="none" w:sz="0" w:space="0" w:color="auto"/>
                                                    <w:bottom w:val="none" w:sz="0" w:space="0" w:color="auto"/>
                                                    <w:right w:val="none" w:sz="0" w:space="0" w:color="auto"/>
                                                  </w:divBdr>
                                                  <w:divsChild>
                                                    <w:div w:id="278533800">
                                                      <w:marLeft w:val="0"/>
                                                      <w:marRight w:val="0"/>
                                                      <w:marTop w:val="0"/>
                                                      <w:marBottom w:val="0"/>
                                                      <w:divBdr>
                                                        <w:top w:val="none" w:sz="0" w:space="0" w:color="auto"/>
                                                        <w:left w:val="none" w:sz="0" w:space="0" w:color="auto"/>
                                                        <w:bottom w:val="none" w:sz="0" w:space="0" w:color="auto"/>
                                                        <w:right w:val="none" w:sz="0" w:space="0" w:color="auto"/>
                                                      </w:divBdr>
                                                      <w:divsChild>
                                                        <w:div w:id="2082210570">
                                                          <w:marLeft w:val="0"/>
                                                          <w:marRight w:val="0"/>
                                                          <w:marTop w:val="0"/>
                                                          <w:marBottom w:val="0"/>
                                                          <w:divBdr>
                                                            <w:top w:val="none" w:sz="0" w:space="0" w:color="auto"/>
                                                            <w:left w:val="none" w:sz="0" w:space="0" w:color="auto"/>
                                                            <w:bottom w:val="none" w:sz="0" w:space="0" w:color="auto"/>
                                                            <w:right w:val="none" w:sz="0" w:space="0" w:color="auto"/>
                                                          </w:divBdr>
                                                          <w:divsChild>
                                                            <w:div w:id="1217200525">
                                                              <w:marLeft w:val="0"/>
                                                              <w:marRight w:val="0"/>
                                                              <w:marTop w:val="0"/>
                                                              <w:marBottom w:val="0"/>
                                                              <w:divBdr>
                                                                <w:top w:val="none" w:sz="0" w:space="0" w:color="auto"/>
                                                                <w:left w:val="none" w:sz="0" w:space="0" w:color="auto"/>
                                                                <w:bottom w:val="none" w:sz="0" w:space="0" w:color="auto"/>
                                                                <w:right w:val="none" w:sz="0" w:space="0" w:color="auto"/>
                                                              </w:divBdr>
                                                              <w:divsChild>
                                                                <w:div w:id="1848016773">
                                                                  <w:marLeft w:val="0"/>
                                                                  <w:marRight w:val="0"/>
                                                                  <w:marTop w:val="0"/>
                                                                  <w:marBottom w:val="0"/>
                                                                  <w:divBdr>
                                                                    <w:top w:val="none" w:sz="0" w:space="0" w:color="auto"/>
                                                                    <w:left w:val="none" w:sz="0" w:space="0" w:color="auto"/>
                                                                    <w:bottom w:val="none" w:sz="0" w:space="0" w:color="auto"/>
                                                                    <w:right w:val="none" w:sz="0" w:space="0" w:color="auto"/>
                                                                  </w:divBdr>
                                                                  <w:divsChild>
                                                                    <w:div w:id="2054425690">
                                                                      <w:marLeft w:val="0"/>
                                                                      <w:marRight w:val="0"/>
                                                                      <w:marTop w:val="0"/>
                                                                      <w:marBottom w:val="0"/>
                                                                      <w:divBdr>
                                                                        <w:top w:val="none" w:sz="0" w:space="0" w:color="auto"/>
                                                                        <w:left w:val="none" w:sz="0" w:space="0" w:color="auto"/>
                                                                        <w:bottom w:val="none" w:sz="0" w:space="0" w:color="auto"/>
                                                                        <w:right w:val="none" w:sz="0" w:space="0" w:color="auto"/>
                                                                      </w:divBdr>
                                                                      <w:divsChild>
                                                                        <w:div w:id="17594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500385">
      <w:bodyDiv w:val="1"/>
      <w:marLeft w:val="0"/>
      <w:marRight w:val="0"/>
      <w:marTop w:val="0"/>
      <w:marBottom w:val="0"/>
      <w:divBdr>
        <w:top w:val="none" w:sz="0" w:space="0" w:color="auto"/>
        <w:left w:val="none" w:sz="0" w:space="0" w:color="auto"/>
        <w:bottom w:val="none" w:sz="0" w:space="0" w:color="auto"/>
        <w:right w:val="none" w:sz="0" w:space="0" w:color="auto"/>
      </w:divBdr>
    </w:div>
    <w:div w:id="105095716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20">
          <w:marLeft w:val="0"/>
          <w:marRight w:val="0"/>
          <w:marTop w:val="0"/>
          <w:marBottom w:val="0"/>
          <w:divBdr>
            <w:top w:val="none" w:sz="0" w:space="0" w:color="auto"/>
            <w:left w:val="none" w:sz="0" w:space="0" w:color="auto"/>
            <w:bottom w:val="none" w:sz="0" w:space="0" w:color="auto"/>
            <w:right w:val="none" w:sz="0" w:space="0" w:color="auto"/>
          </w:divBdr>
          <w:divsChild>
            <w:div w:id="1926957293">
              <w:marLeft w:val="0"/>
              <w:marRight w:val="0"/>
              <w:marTop w:val="0"/>
              <w:marBottom w:val="0"/>
              <w:divBdr>
                <w:top w:val="none" w:sz="0" w:space="0" w:color="auto"/>
                <w:left w:val="none" w:sz="0" w:space="0" w:color="auto"/>
                <w:bottom w:val="none" w:sz="0" w:space="0" w:color="auto"/>
                <w:right w:val="none" w:sz="0" w:space="0" w:color="auto"/>
              </w:divBdr>
              <w:divsChild>
                <w:div w:id="666594084">
                  <w:marLeft w:val="0"/>
                  <w:marRight w:val="0"/>
                  <w:marTop w:val="0"/>
                  <w:marBottom w:val="0"/>
                  <w:divBdr>
                    <w:top w:val="none" w:sz="0" w:space="0" w:color="auto"/>
                    <w:left w:val="none" w:sz="0" w:space="0" w:color="auto"/>
                    <w:bottom w:val="none" w:sz="0" w:space="0" w:color="auto"/>
                    <w:right w:val="none" w:sz="0" w:space="0" w:color="auto"/>
                  </w:divBdr>
                  <w:divsChild>
                    <w:div w:id="1938637332">
                      <w:marLeft w:val="0"/>
                      <w:marRight w:val="0"/>
                      <w:marTop w:val="0"/>
                      <w:marBottom w:val="0"/>
                      <w:divBdr>
                        <w:top w:val="none" w:sz="0" w:space="0" w:color="auto"/>
                        <w:left w:val="none" w:sz="0" w:space="0" w:color="auto"/>
                        <w:bottom w:val="none" w:sz="0" w:space="0" w:color="auto"/>
                        <w:right w:val="none" w:sz="0" w:space="0" w:color="auto"/>
                      </w:divBdr>
                      <w:divsChild>
                        <w:div w:id="1351102020">
                          <w:marLeft w:val="0"/>
                          <w:marRight w:val="0"/>
                          <w:marTop w:val="0"/>
                          <w:marBottom w:val="0"/>
                          <w:divBdr>
                            <w:top w:val="none" w:sz="0" w:space="0" w:color="auto"/>
                            <w:left w:val="none" w:sz="0" w:space="0" w:color="auto"/>
                            <w:bottom w:val="none" w:sz="0" w:space="0" w:color="auto"/>
                            <w:right w:val="none" w:sz="0" w:space="0" w:color="auto"/>
                          </w:divBdr>
                          <w:divsChild>
                            <w:div w:id="421418199">
                              <w:marLeft w:val="0"/>
                              <w:marRight w:val="0"/>
                              <w:marTop w:val="0"/>
                              <w:marBottom w:val="0"/>
                              <w:divBdr>
                                <w:top w:val="none" w:sz="0" w:space="0" w:color="auto"/>
                                <w:left w:val="none" w:sz="0" w:space="0" w:color="auto"/>
                                <w:bottom w:val="none" w:sz="0" w:space="0" w:color="auto"/>
                                <w:right w:val="none" w:sz="0" w:space="0" w:color="auto"/>
                              </w:divBdr>
                              <w:divsChild>
                                <w:div w:id="1848790586">
                                  <w:marLeft w:val="0"/>
                                  <w:marRight w:val="0"/>
                                  <w:marTop w:val="0"/>
                                  <w:marBottom w:val="0"/>
                                  <w:divBdr>
                                    <w:top w:val="none" w:sz="0" w:space="0" w:color="auto"/>
                                    <w:left w:val="none" w:sz="0" w:space="0" w:color="auto"/>
                                    <w:bottom w:val="none" w:sz="0" w:space="0" w:color="auto"/>
                                    <w:right w:val="none" w:sz="0" w:space="0" w:color="auto"/>
                                  </w:divBdr>
                                  <w:divsChild>
                                    <w:div w:id="371999314">
                                      <w:marLeft w:val="0"/>
                                      <w:marRight w:val="0"/>
                                      <w:marTop w:val="0"/>
                                      <w:marBottom w:val="0"/>
                                      <w:divBdr>
                                        <w:top w:val="none" w:sz="0" w:space="0" w:color="auto"/>
                                        <w:left w:val="none" w:sz="0" w:space="0" w:color="auto"/>
                                        <w:bottom w:val="none" w:sz="0" w:space="0" w:color="auto"/>
                                        <w:right w:val="none" w:sz="0" w:space="0" w:color="auto"/>
                                      </w:divBdr>
                                      <w:divsChild>
                                        <w:div w:id="1064453205">
                                          <w:marLeft w:val="-150"/>
                                          <w:marRight w:val="-150"/>
                                          <w:marTop w:val="0"/>
                                          <w:marBottom w:val="0"/>
                                          <w:divBdr>
                                            <w:top w:val="none" w:sz="0" w:space="0" w:color="auto"/>
                                            <w:left w:val="none" w:sz="0" w:space="0" w:color="auto"/>
                                            <w:bottom w:val="none" w:sz="0" w:space="0" w:color="auto"/>
                                            <w:right w:val="none" w:sz="0" w:space="0" w:color="auto"/>
                                          </w:divBdr>
                                          <w:divsChild>
                                            <w:div w:id="1085761712">
                                              <w:marLeft w:val="0"/>
                                              <w:marRight w:val="0"/>
                                              <w:marTop w:val="0"/>
                                              <w:marBottom w:val="0"/>
                                              <w:divBdr>
                                                <w:top w:val="none" w:sz="0" w:space="0" w:color="auto"/>
                                                <w:left w:val="none" w:sz="0" w:space="0" w:color="auto"/>
                                                <w:bottom w:val="none" w:sz="0" w:space="0" w:color="auto"/>
                                                <w:right w:val="none" w:sz="0" w:space="0" w:color="auto"/>
                                              </w:divBdr>
                                              <w:divsChild>
                                                <w:div w:id="1769959894">
                                                  <w:marLeft w:val="0"/>
                                                  <w:marRight w:val="0"/>
                                                  <w:marTop w:val="0"/>
                                                  <w:marBottom w:val="0"/>
                                                  <w:divBdr>
                                                    <w:top w:val="none" w:sz="0" w:space="0" w:color="auto"/>
                                                    <w:left w:val="none" w:sz="0" w:space="0" w:color="auto"/>
                                                    <w:bottom w:val="none" w:sz="0" w:space="0" w:color="auto"/>
                                                    <w:right w:val="none" w:sz="0" w:space="0" w:color="auto"/>
                                                  </w:divBdr>
                                                  <w:divsChild>
                                                    <w:div w:id="1449469370">
                                                      <w:marLeft w:val="0"/>
                                                      <w:marRight w:val="0"/>
                                                      <w:marTop w:val="0"/>
                                                      <w:marBottom w:val="0"/>
                                                      <w:divBdr>
                                                        <w:top w:val="none" w:sz="0" w:space="0" w:color="auto"/>
                                                        <w:left w:val="none" w:sz="0" w:space="0" w:color="auto"/>
                                                        <w:bottom w:val="none" w:sz="0" w:space="0" w:color="auto"/>
                                                        <w:right w:val="none" w:sz="0" w:space="0" w:color="auto"/>
                                                      </w:divBdr>
                                                      <w:divsChild>
                                                        <w:div w:id="1152715879">
                                                          <w:marLeft w:val="0"/>
                                                          <w:marRight w:val="0"/>
                                                          <w:marTop w:val="0"/>
                                                          <w:marBottom w:val="0"/>
                                                          <w:divBdr>
                                                            <w:top w:val="none" w:sz="0" w:space="0" w:color="auto"/>
                                                            <w:left w:val="none" w:sz="0" w:space="0" w:color="auto"/>
                                                            <w:bottom w:val="none" w:sz="0" w:space="0" w:color="auto"/>
                                                            <w:right w:val="none" w:sz="0" w:space="0" w:color="auto"/>
                                                          </w:divBdr>
                                                          <w:divsChild>
                                                            <w:div w:id="494154881">
                                                              <w:marLeft w:val="0"/>
                                                              <w:marRight w:val="0"/>
                                                              <w:marTop w:val="0"/>
                                                              <w:marBottom w:val="0"/>
                                                              <w:divBdr>
                                                                <w:top w:val="none" w:sz="0" w:space="0" w:color="auto"/>
                                                                <w:left w:val="none" w:sz="0" w:space="0" w:color="auto"/>
                                                                <w:bottom w:val="none" w:sz="0" w:space="0" w:color="auto"/>
                                                                <w:right w:val="none" w:sz="0" w:space="0" w:color="auto"/>
                                                              </w:divBdr>
                                                              <w:divsChild>
                                                                <w:div w:id="216281459">
                                                                  <w:marLeft w:val="0"/>
                                                                  <w:marRight w:val="0"/>
                                                                  <w:marTop w:val="0"/>
                                                                  <w:marBottom w:val="0"/>
                                                                  <w:divBdr>
                                                                    <w:top w:val="none" w:sz="0" w:space="0" w:color="auto"/>
                                                                    <w:left w:val="none" w:sz="0" w:space="0" w:color="auto"/>
                                                                    <w:bottom w:val="none" w:sz="0" w:space="0" w:color="auto"/>
                                                                    <w:right w:val="none" w:sz="0" w:space="0" w:color="auto"/>
                                                                  </w:divBdr>
                                                                  <w:divsChild>
                                                                    <w:div w:id="999308763">
                                                                      <w:marLeft w:val="0"/>
                                                                      <w:marRight w:val="0"/>
                                                                      <w:marTop w:val="0"/>
                                                                      <w:marBottom w:val="0"/>
                                                                      <w:divBdr>
                                                                        <w:top w:val="none" w:sz="0" w:space="0" w:color="auto"/>
                                                                        <w:left w:val="none" w:sz="0" w:space="0" w:color="auto"/>
                                                                        <w:bottom w:val="none" w:sz="0" w:space="0" w:color="auto"/>
                                                                        <w:right w:val="none" w:sz="0" w:space="0" w:color="auto"/>
                                                                      </w:divBdr>
                                                                      <w:divsChild>
                                                                        <w:div w:id="1127048034">
                                                                          <w:marLeft w:val="-225"/>
                                                                          <w:marRight w:val="-225"/>
                                                                          <w:marTop w:val="0"/>
                                                                          <w:marBottom w:val="0"/>
                                                                          <w:divBdr>
                                                                            <w:top w:val="none" w:sz="0" w:space="0" w:color="auto"/>
                                                                            <w:left w:val="none" w:sz="0" w:space="0" w:color="auto"/>
                                                                            <w:bottom w:val="none" w:sz="0" w:space="0" w:color="auto"/>
                                                                            <w:right w:val="none" w:sz="0" w:space="0" w:color="auto"/>
                                                                          </w:divBdr>
                                                                          <w:divsChild>
                                                                            <w:div w:id="141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415747">
      <w:bodyDiv w:val="1"/>
      <w:marLeft w:val="0"/>
      <w:marRight w:val="0"/>
      <w:marTop w:val="0"/>
      <w:marBottom w:val="0"/>
      <w:divBdr>
        <w:top w:val="none" w:sz="0" w:space="0" w:color="auto"/>
        <w:left w:val="none" w:sz="0" w:space="0" w:color="auto"/>
        <w:bottom w:val="none" w:sz="0" w:space="0" w:color="auto"/>
        <w:right w:val="none" w:sz="0" w:space="0" w:color="auto"/>
      </w:divBdr>
    </w:div>
    <w:div w:id="1051462701">
      <w:bodyDiv w:val="1"/>
      <w:marLeft w:val="0"/>
      <w:marRight w:val="0"/>
      <w:marTop w:val="0"/>
      <w:marBottom w:val="0"/>
      <w:divBdr>
        <w:top w:val="none" w:sz="0" w:space="0" w:color="auto"/>
        <w:left w:val="none" w:sz="0" w:space="0" w:color="auto"/>
        <w:bottom w:val="none" w:sz="0" w:space="0" w:color="auto"/>
        <w:right w:val="none" w:sz="0" w:space="0" w:color="auto"/>
      </w:divBdr>
    </w:div>
    <w:div w:id="1051538402">
      <w:bodyDiv w:val="1"/>
      <w:marLeft w:val="0"/>
      <w:marRight w:val="0"/>
      <w:marTop w:val="0"/>
      <w:marBottom w:val="0"/>
      <w:divBdr>
        <w:top w:val="none" w:sz="0" w:space="0" w:color="auto"/>
        <w:left w:val="none" w:sz="0" w:space="0" w:color="auto"/>
        <w:bottom w:val="none" w:sz="0" w:space="0" w:color="auto"/>
        <w:right w:val="none" w:sz="0" w:space="0" w:color="auto"/>
      </w:divBdr>
    </w:div>
    <w:div w:id="1051806743">
      <w:bodyDiv w:val="1"/>
      <w:marLeft w:val="0"/>
      <w:marRight w:val="0"/>
      <w:marTop w:val="0"/>
      <w:marBottom w:val="0"/>
      <w:divBdr>
        <w:top w:val="none" w:sz="0" w:space="0" w:color="auto"/>
        <w:left w:val="none" w:sz="0" w:space="0" w:color="auto"/>
        <w:bottom w:val="none" w:sz="0" w:space="0" w:color="auto"/>
        <w:right w:val="none" w:sz="0" w:space="0" w:color="auto"/>
      </w:divBdr>
    </w:div>
    <w:div w:id="1052734460">
      <w:bodyDiv w:val="1"/>
      <w:marLeft w:val="0"/>
      <w:marRight w:val="0"/>
      <w:marTop w:val="0"/>
      <w:marBottom w:val="0"/>
      <w:divBdr>
        <w:top w:val="none" w:sz="0" w:space="0" w:color="auto"/>
        <w:left w:val="none" w:sz="0" w:space="0" w:color="auto"/>
        <w:bottom w:val="none" w:sz="0" w:space="0" w:color="auto"/>
        <w:right w:val="none" w:sz="0" w:space="0" w:color="auto"/>
      </w:divBdr>
    </w:div>
    <w:div w:id="1053231378">
      <w:bodyDiv w:val="1"/>
      <w:marLeft w:val="0"/>
      <w:marRight w:val="0"/>
      <w:marTop w:val="0"/>
      <w:marBottom w:val="0"/>
      <w:divBdr>
        <w:top w:val="none" w:sz="0" w:space="0" w:color="auto"/>
        <w:left w:val="none" w:sz="0" w:space="0" w:color="auto"/>
        <w:bottom w:val="none" w:sz="0" w:space="0" w:color="auto"/>
        <w:right w:val="none" w:sz="0" w:space="0" w:color="auto"/>
      </w:divBdr>
      <w:divsChild>
        <w:div w:id="1390613153">
          <w:marLeft w:val="0"/>
          <w:marRight w:val="0"/>
          <w:marTop w:val="0"/>
          <w:marBottom w:val="0"/>
          <w:divBdr>
            <w:top w:val="none" w:sz="0" w:space="0" w:color="auto"/>
            <w:left w:val="none" w:sz="0" w:space="0" w:color="auto"/>
            <w:bottom w:val="none" w:sz="0" w:space="0" w:color="auto"/>
            <w:right w:val="none" w:sz="0" w:space="0" w:color="auto"/>
          </w:divBdr>
          <w:divsChild>
            <w:div w:id="1322932719">
              <w:marLeft w:val="0"/>
              <w:marRight w:val="0"/>
              <w:marTop w:val="0"/>
              <w:marBottom w:val="0"/>
              <w:divBdr>
                <w:top w:val="none" w:sz="0" w:space="0" w:color="auto"/>
                <w:left w:val="none" w:sz="0" w:space="0" w:color="auto"/>
                <w:bottom w:val="none" w:sz="0" w:space="0" w:color="auto"/>
                <w:right w:val="none" w:sz="0" w:space="0" w:color="auto"/>
              </w:divBdr>
              <w:divsChild>
                <w:div w:id="19401654">
                  <w:marLeft w:val="0"/>
                  <w:marRight w:val="0"/>
                  <w:marTop w:val="0"/>
                  <w:marBottom w:val="0"/>
                  <w:divBdr>
                    <w:top w:val="none" w:sz="0" w:space="0" w:color="auto"/>
                    <w:left w:val="none" w:sz="0" w:space="0" w:color="auto"/>
                    <w:bottom w:val="none" w:sz="0" w:space="0" w:color="auto"/>
                    <w:right w:val="none" w:sz="0" w:space="0" w:color="auto"/>
                  </w:divBdr>
                  <w:divsChild>
                    <w:div w:id="28535045">
                      <w:marLeft w:val="0"/>
                      <w:marRight w:val="0"/>
                      <w:marTop w:val="0"/>
                      <w:marBottom w:val="0"/>
                      <w:divBdr>
                        <w:top w:val="none" w:sz="0" w:space="0" w:color="auto"/>
                        <w:left w:val="none" w:sz="0" w:space="0" w:color="auto"/>
                        <w:bottom w:val="none" w:sz="0" w:space="0" w:color="auto"/>
                        <w:right w:val="none" w:sz="0" w:space="0" w:color="auto"/>
                      </w:divBdr>
                      <w:divsChild>
                        <w:div w:id="317922803">
                          <w:marLeft w:val="0"/>
                          <w:marRight w:val="0"/>
                          <w:marTop w:val="0"/>
                          <w:marBottom w:val="0"/>
                          <w:divBdr>
                            <w:top w:val="none" w:sz="0" w:space="0" w:color="auto"/>
                            <w:left w:val="none" w:sz="0" w:space="0" w:color="auto"/>
                            <w:bottom w:val="none" w:sz="0" w:space="0" w:color="auto"/>
                            <w:right w:val="none" w:sz="0" w:space="0" w:color="auto"/>
                          </w:divBdr>
                          <w:divsChild>
                            <w:div w:id="1088887183">
                              <w:marLeft w:val="0"/>
                              <w:marRight w:val="0"/>
                              <w:marTop w:val="0"/>
                              <w:marBottom w:val="0"/>
                              <w:divBdr>
                                <w:top w:val="none" w:sz="0" w:space="0" w:color="auto"/>
                                <w:left w:val="none" w:sz="0" w:space="0" w:color="auto"/>
                                <w:bottom w:val="none" w:sz="0" w:space="0" w:color="auto"/>
                                <w:right w:val="none" w:sz="0" w:space="0" w:color="auto"/>
                              </w:divBdr>
                              <w:divsChild>
                                <w:div w:id="669144452">
                                  <w:marLeft w:val="0"/>
                                  <w:marRight w:val="0"/>
                                  <w:marTop w:val="0"/>
                                  <w:marBottom w:val="0"/>
                                  <w:divBdr>
                                    <w:top w:val="none" w:sz="0" w:space="0" w:color="auto"/>
                                    <w:left w:val="none" w:sz="0" w:space="0" w:color="auto"/>
                                    <w:bottom w:val="none" w:sz="0" w:space="0" w:color="auto"/>
                                    <w:right w:val="none" w:sz="0" w:space="0" w:color="auto"/>
                                  </w:divBdr>
                                  <w:divsChild>
                                    <w:div w:id="815950213">
                                      <w:marLeft w:val="0"/>
                                      <w:marRight w:val="0"/>
                                      <w:marTop w:val="0"/>
                                      <w:marBottom w:val="0"/>
                                      <w:divBdr>
                                        <w:top w:val="none" w:sz="0" w:space="0" w:color="auto"/>
                                        <w:left w:val="none" w:sz="0" w:space="0" w:color="auto"/>
                                        <w:bottom w:val="none" w:sz="0" w:space="0" w:color="auto"/>
                                        <w:right w:val="none" w:sz="0" w:space="0" w:color="auto"/>
                                      </w:divBdr>
                                      <w:divsChild>
                                        <w:div w:id="795760177">
                                          <w:marLeft w:val="-150"/>
                                          <w:marRight w:val="-150"/>
                                          <w:marTop w:val="0"/>
                                          <w:marBottom w:val="0"/>
                                          <w:divBdr>
                                            <w:top w:val="none" w:sz="0" w:space="0" w:color="auto"/>
                                            <w:left w:val="none" w:sz="0" w:space="0" w:color="auto"/>
                                            <w:bottom w:val="none" w:sz="0" w:space="0" w:color="auto"/>
                                            <w:right w:val="none" w:sz="0" w:space="0" w:color="auto"/>
                                          </w:divBdr>
                                          <w:divsChild>
                                            <w:div w:id="916477849">
                                              <w:marLeft w:val="0"/>
                                              <w:marRight w:val="0"/>
                                              <w:marTop w:val="0"/>
                                              <w:marBottom w:val="0"/>
                                              <w:divBdr>
                                                <w:top w:val="none" w:sz="0" w:space="0" w:color="auto"/>
                                                <w:left w:val="none" w:sz="0" w:space="0" w:color="auto"/>
                                                <w:bottom w:val="none" w:sz="0" w:space="0" w:color="auto"/>
                                                <w:right w:val="none" w:sz="0" w:space="0" w:color="auto"/>
                                              </w:divBdr>
                                              <w:divsChild>
                                                <w:div w:id="299656511">
                                                  <w:marLeft w:val="0"/>
                                                  <w:marRight w:val="0"/>
                                                  <w:marTop w:val="0"/>
                                                  <w:marBottom w:val="0"/>
                                                  <w:divBdr>
                                                    <w:top w:val="none" w:sz="0" w:space="0" w:color="auto"/>
                                                    <w:left w:val="none" w:sz="0" w:space="0" w:color="auto"/>
                                                    <w:bottom w:val="none" w:sz="0" w:space="0" w:color="auto"/>
                                                    <w:right w:val="none" w:sz="0" w:space="0" w:color="auto"/>
                                                  </w:divBdr>
                                                  <w:divsChild>
                                                    <w:div w:id="153572618">
                                                      <w:marLeft w:val="0"/>
                                                      <w:marRight w:val="0"/>
                                                      <w:marTop w:val="0"/>
                                                      <w:marBottom w:val="0"/>
                                                      <w:divBdr>
                                                        <w:top w:val="none" w:sz="0" w:space="0" w:color="auto"/>
                                                        <w:left w:val="none" w:sz="0" w:space="0" w:color="auto"/>
                                                        <w:bottom w:val="none" w:sz="0" w:space="0" w:color="auto"/>
                                                        <w:right w:val="none" w:sz="0" w:space="0" w:color="auto"/>
                                                      </w:divBdr>
                                                      <w:divsChild>
                                                        <w:div w:id="1426414679">
                                                          <w:marLeft w:val="0"/>
                                                          <w:marRight w:val="0"/>
                                                          <w:marTop w:val="0"/>
                                                          <w:marBottom w:val="0"/>
                                                          <w:divBdr>
                                                            <w:top w:val="none" w:sz="0" w:space="0" w:color="auto"/>
                                                            <w:left w:val="none" w:sz="0" w:space="0" w:color="auto"/>
                                                            <w:bottom w:val="none" w:sz="0" w:space="0" w:color="auto"/>
                                                            <w:right w:val="none" w:sz="0" w:space="0" w:color="auto"/>
                                                          </w:divBdr>
                                                          <w:divsChild>
                                                            <w:div w:id="164521339">
                                                              <w:marLeft w:val="0"/>
                                                              <w:marRight w:val="0"/>
                                                              <w:marTop w:val="0"/>
                                                              <w:marBottom w:val="0"/>
                                                              <w:divBdr>
                                                                <w:top w:val="none" w:sz="0" w:space="0" w:color="auto"/>
                                                                <w:left w:val="none" w:sz="0" w:space="0" w:color="auto"/>
                                                                <w:bottom w:val="none" w:sz="0" w:space="0" w:color="auto"/>
                                                                <w:right w:val="none" w:sz="0" w:space="0" w:color="auto"/>
                                                              </w:divBdr>
                                                              <w:divsChild>
                                                                <w:div w:id="590817009">
                                                                  <w:marLeft w:val="0"/>
                                                                  <w:marRight w:val="0"/>
                                                                  <w:marTop w:val="0"/>
                                                                  <w:marBottom w:val="0"/>
                                                                  <w:divBdr>
                                                                    <w:top w:val="none" w:sz="0" w:space="0" w:color="auto"/>
                                                                    <w:left w:val="none" w:sz="0" w:space="0" w:color="auto"/>
                                                                    <w:bottom w:val="none" w:sz="0" w:space="0" w:color="auto"/>
                                                                    <w:right w:val="none" w:sz="0" w:space="0" w:color="auto"/>
                                                                  </w:divBdr>
                                                                  <w:divsChild>
                                                                    <w:div w:id="265115718">
                                                                      <w:marLeft w:val="0"/>
                                                                      <w:marRight w:val="0"/>
                                                                      <w:marTop w:val="0"/>
                                                                      <w:marBottom w:val="0"/>
                                                                      <w:divBdr>
                                                                        <w:top w:val="none" w:sz="0" w:space="0" w:color="auto"/>
                                                                        <w:left w:val="none" w:sz="0" w:space="0" w:color="auto"/>
                                                                        <w:bottom w:val="none" w:sz="0" w:space="0" w:color="auto"/>
                                                                        <w:right w:val="none" w:sz="0" w:space="0" w:color="auto"/>
                                                                      </w:divBdr>
                                                                      <w:divsChild>
                                                                        <w:div w:id="1499537400">
                                                                          <w:marLeft w:val="-225"/>
                                                                          <w:marRight w:val="-225"/>
                                                                          <w:marTop w:val="0"/>
                                                                          <w:marBottom w:val="0"/>
                                                                          <w:divBdr>
                                                                            <w:top w:val="none" w:sz="0" w:space="0" w:color="auto"/>
                                                                            <w:left w:val="none" w:sz="0" w:space="0" w:color="auto"/>
                                                                            <w:bottom w:val="none" w:sz="0" w:space="0" w:color="auto"/>
                                                                            <w:right w:val="none" w:sz="0" w:space="0" w:color="auto"/>
                                                                          </w:divBdr>
                                                                          <w:divsChild>
                                                                            <w:div w:id="478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312886">
      <w:bodyDiv w:val="1"/>
      <w:marLeft w:val="0"/>
      <w:marRight w:val="0"/>
      <w:marTop w:val="0"/>
      <w:marBottom w:val="0"/>
      <w:divBdr>
        <w:top w:val="none" w:sz="0" w:space="0" w:color="auto"/>
        <w:left w:val="none" w:sz="0" w:space="0" w:color="auto"/>
        <w:bottom w:val="none" w:sz="0" w:space="0" w:color="auto"/>
        <w:right w:val="none" w:sz="0" w:space="0" w:color="auto"/>
      </w:divBdr>
    </w:div>
    <w:div w:id="1053315058">
      <w:bodyDiv w:val="1"/>
      <w:marLeft w:val="0"/>
      <w:marRight w:val="0"/>
      <w:marTop w:val="0"/>
      <w:marBottom w:val="0"/>
      <w:divBdr>
        <w:top w:val="none" w:sz="0" w:space="0" w:color="auto"/>
        <w:left w:val="none" w:sz="0" w:space="0" w:color="auto"/>
        <w:bottom w:val="none" w:sz="0" w:space="0" w:color="auto"/>
        <w:right w:val="none" w:sz="0" w:space="0" w:color="auto"/>
      </w:divBdr>
      <w:divsChild>
        <w:div w:id="837305911">
          <w:marLeft w:val="0"/>
          <w:marRight w:val="0"/>
          <w:marTop w:val="0"/>
          <w:marBottom w:val="0"/>
          <w:divBdr>
            <w:top w:val="none" w:sz="0" w:space="0" w:color="auto"/>
            <w:left w:val="none" w:sz="0" w:space="0" w:color="auto"/>
            <w:bottom w:val="none" w:sz="0" w:space="0" w:color="auto"/>
            <w:right w:val="none" w:sz="0" w:space="0" w:color="auto"/>
          </w:divBdr>
          <w:divsChild>
            <w:div w:id="781536956">
              <w:marLeft w:val="0"/>
              <w:marRight w:val="0"/>
              <w:marTop w:val="0"/>
              <w:marBottom w:val="0"/>
              <w:divBdr>
                <w:top w:val="none" w:sz="0" w:space="0" w:color="auto"/>
                <w:left w:val="none" w:sz="0" w:space="0" w:color="auto"/>
                <w:bottom w:val="none" w:sz="0" w:space="0" w:color="auto"/>
                <w:right w:val="none" w:sz="0" w:space="0" w:color="auto"/>
              </w:divBdr>
              <w:divsChild>
                <w:div w:id="1804689082">
                  <w:marLeft w:val="0"/>
                  <w:marRight w:val="0"/>
                  <w:marTop w:val="0"/>
                  <w:marBottom w:val="0"/>
                  <w:divBdr>
                    <w:top w:val="none" w:sz="0" w:space="0" w:color="auto"/>
                    <w:left w:val="none" w:sz="0" w:space="0" w:color="auto"/>
                    <w:bottom w:val="none" w:sz="0" w:space="0" w:color="auto"/>
                    <w:right w:val="none" w:sz="0" w:space="0" w:color="auto"/>
                  </w:divBdr>
                  <w:divsChild>
                    <w:div w:id="492994532">
                      <w:marLeft w:val="0"/>
                      <w:marRight w:val="0"/>
                      <w:marTop w:val="0"/>
                      <w:marBottom w:val="0"/>
                      <w:divBdr>
                        <w:top w:val="none" w:sz="0" w:space="0" w:color="auto"/>
                        <w:left w:val="none" w:sz="0" w:space="0" w:color="auto"/>
                        <w:bottom w:val="none" w:sz="0" w:space="0" w:color="auto"/>
                        <w:right w:val="none" w:sz="0" w:space="0" w:color="auto"/>
                      </w:divBdr>
                      <w:divsChild>
                        <w:div w:id="1027557582">
                          <w:marLeft w:val="0"/>
                          <w:marRight w:val="0"/>
                          <w:marTop w:val="0"/>
                          <w:marBottom w:val="0"/>
                          <w:divBdr>
                            <w:top w:val="none" w:sz="0" w:space="0" w:color="auto"/>
                            <w:left w:val="none" w:sz="0" w:space="0" w:color="auto"/>
                            <w:bottom w:val="none" w:sz="0" w:space="0" w:color="auto"/>
                            <w:right w:val="none" w:sz="0" w:space="0" w:color="auto"/>
                          </w:divBdr>
                          <w:divsChild>
                            <w:div w:id="35005064">
                              <w:marLeft w:val="0"/>
                              <w:marRight w:val="0"/>
                              <w:marTop w:val="0"/>
                              <w:marBottom w:val="0"/>
                              <w:divBdr>
                                <w:top w:val="none" w:sz="0" w:space="0" w:color="auto"/>
                                <w:left w:val="none" w:sz="0" w:space="0" w:color="auto"/>
                                <w:bottom w:val="none" w:sz="0" w:space="0" w:color="auto"/>
                                <w:right w:val="none" w:sz="0" w:space="0" w:color="auto"/>
                              </w:divBdr>
                              <w:divsChild>
                                <w:div w:id="1321739053">
                                  <w:marLeft w:val="0"/>
                                  <w:marRight w:val="0"/>
                                  <w:marTop w:val="0"/>
                                  <w:marBottom w:val="0"/>
                                  <w:divBdr>
                                    <w:top w:val="none" w:sz="0" w:space="0" w:color="auto"/>
                                    <w:left w:val="none" w:sz="0" w:space="0" w:color="auto"/>
                                    <w:bottom w:val="none" w:sz="0" w:space="0" w:color="auto"/>
                                    <w:right w:val="none" w:sz="0" w:space="0" w:color="auto"/>
                                  </w:divBdr>
                                  <w:divsChild>
                                    <w:div w:id="928003421">
                                      <w:marLeft w:val="0"/>
                                      <w:marRight w:val="0"/>
                                      <w:marTop w:val="0"/>
                                      <w:marBottom w:val="0"/>
                                      <w:divBdr>
                                        <w:top w:val="none" w:sz="0" w:space="0" w:color="auto"/>
                                        <w:left w:val="none" w:sz="0" w:space="0" w:color="auto"/>
                                        <w:bottom w:val="none" w:sz="0" w:space="0" w:color="auto"/>
                                        <w:right w:val="none" w:sz="0" w:space="0" w:color="auto"/>
                                      </w:divBdr>
                                      <w:divsChild>
                                        <w:div w:id="531038530">
                                          <w:marLeft w:val="-150"/>
                                          <w:marRight w:val="-150"/>
                                          <w:marTop w:val="0"/>
                                          <w:marBottom w:val="0"/>
                                          <w:divBdr>
                                            <w:top w:val="none" w:sz="0" w:space="0" w:color="auto"/>
                                            <w:left w:val="none" w:sz="0" w:space="0" w:color="auto"/>
                                            <w:bottom w:val="none" w:sz="0" w:space="0" w:color="auto"/>
                                            <w:right w:val="none" w:sz="0" w:space="0" w:color="auto"/>
                                          </w:divBdr>
                                          <w:divsChild>
                                            <w:div w:id="301884297">
                                              <w:marLeft w:val="0"/>
                                              <w:marRight w:val="0"/>
                                              <w:marTop w:val="0"/>
                                              <w:marBottom w:val="0"/>
                                              <w:divBdr>
                                                <w:top w:val="none" w:sz="0" w:space="0" w:color="auto"/>
                                                <w:left w:val="none" w:sz="0" w:space="0" w:color="auto"/>
                                                <w:bottom w:val="none" w:sz="0" w:space="0" w:color="auto"/>
                                                <w:right w:val="none" w:sz="0" w:space="0" w:color="auto"/>
                                              </w:divBdr>
                                              <w:divsChild>
                                                <w:div w:id="578254566">
                                                  <w:marLeft w:val="0"/>
                                                  <w:marRight w:val="0"/>
                                                  <w:marTop w:val="0"/>
                                                  <w:marBottom w:val="0"/>
                                                  <w:divBdr>
                                                    <w:top w:val="none" w:sz="0" w:space="0" w:color="auto"/>
                                                    <w:left w:val="none" w:sz="0" w:space="0" w:color="auto"/>
                                                    <w:bottom w:val="none" w:sz="0" w:space="0" w:color="auto"/>
                                                    <w:right w:val="none" w:sz="0" w:space="0" w:color="auto"/>
                                                  </w:divBdr>
                                                  <w:divsChild>
                                                    <w:div w:id="355425941">
                                                      <w:marLeft w:val="0"/>
                                                      <w:marRight w:val="0"/>
                                                      <w:marTop w:val="0"/>
                                                      <w:marBottom w:val="0"/>
                                                      <w:divBdr>
                                                        <w:top w:val="none" w:sz="0" w:space="0" w:color="auto"/>
                                                        <w:left w:val="none" w:sz="0" w:space="0" w:color="auto"/>
                                                        <w:bottom w:val="none" w:sz="0" w:space="0" w:color="auto"/>
                                                        <w:right w:val="none" w:sz="0" w:space="0" w:color="auto"/>
                                                      </w:divBdr>
                                                      <w:divsChild>
                                                        <w:div w:id="345134286">
                                                          <w:marLeft w:val="0"/>
                                                          <w:marRight w:val="0"/>
                                                          <w:marTop w:val="0"/>
                                                          <w:marBottom w:val="0"/>
                                                          <w:divBdr>
                                                            <w:top w:val="none" w:sz="0" w:space="0" w:color="auto"/>
                                                            <w:left w:val="none" w:sz="0" w:space="0" w:color="auto"/>
                                                            <w:bottom w:val="none" w:sz="0" w:space="0" w:color="auto"/>
                                                            <w:right w:val="none" w:sz="0" w:space="0" w:color="auto"/>
                                                          </w:divBdr>
                                                          <w:divsChild>
                                                            <w:div w:id="418719931">
                                                              <w:marLeft w:val="0"/>
                                                              <w:marRight w:val="0"/>
                                                              <w:marTop w:val="0"/>
                                                              <w:marBottom w:val="0"/>
                                                              <w:divBdr>
                                                                <w:top w:val="none" w:sz="0" w:space="0" w:color="auto"/>
                                                                <w:left w:val="none" w:sz="0" w:space="0" w:color="auto"/>
                                                                <w:bottom w:val="none" w:sz="0" w:space="0" w:color="auto"/>
                                                                <w:right w:val="none" w:sz="0" w:space="0" w:color="auto"/>
                                                              </w:divBdr>
                                                              <w:divsChild>
                                                                <w:div w:id="293485196">
                                                                  <w:marLeft w:val="0"/>
                                                                  <w:marRight w:val="0"/>
                                                                  <w:marTop w:val="0"/>
                                                                  <w:marBottom w:val="0"/>
                                                                  <w:divBdr>
                                                                    <w:top w:val="none" w:sz="0" w:space="0" w:color="auto"/>
                                                                    <w:left w:val="none" w:sz="0" w:space="0" w:color="auto"/>
                                                                    <w:bottom w:val="none" w:sz="0" w:space="0" w:color="auto"/>
                                                                    <w:right w:val="none" w:sz="0" w:space="0" w:color="auto"/>
                                                                  </w:divBdr>
                                                                  <w:divsChild>
                                                                    <w:div w:id="1662809163">
                                                                      <w:marLeft w:val="0"/>
                                                                      <w:marRight w:val="0"/>
                                                                      <w:marTop w:val="0"/>
                                                                      <w:marBottom w:val="0"/>
                                                                      <w:divBdr>
                                                                        <w:top w:val="none" w:sz="0" w:space="0" w:color="auto"/>
                                                                        <w:left w:val="none" w:sz="0" w:space="0" w:color="auto"/>
                                                                        <w:bottom w:val="none" w:sz="0" w:space="0" w:color="auto"/>
                                                                        <w:right w:val="none" w:sz="0" w:space="0" w:color="auto"/>
                                                                      </w:divBdr>
                                                                      <w:divsChild>
                                                                        <w:div w:id="87236119">
                                                                          <w:marLeft w:val="-225"/>
                                                                          <w:marRight w:val="-225"/>
                                                                          <w:marTop w:val="0"/>
                                                                          <w:marBottom w:val="0"/>
                                                                          <w:divBdr>
                                                                            <w:top w:val="none" w:sz="0" w:space="0" w:color="auto"/>
                                                                            <w:left w:val="none" w:sz="0" w:space="0" w:color="auto"/>
                                                                            <w:bottom w:val="none" w:sz="0" w:space="0" w:color="auto"/>
                                                                            <w:right w:val="none" w:sz="0" w:space="0" w:color="auto"/>
                                                                          </w:divBdr>
                                                                          <w:divsChild>
                                                                            <w:div w:id="8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0605">
      <w:bodyDiv w:val="1"/>
      <w:marLeft w:val="0"/>
      <w:marRight w:val="0"/>
      <w:marTop w:val="0"/>
      <w:marBottom w:val="0"/>
      <w:divBdr>
        <w:top w:val="none" w:sz="0" w:space="0" w:color="auto"/>
        <w:left w:val="none" w:sz="0" w:space="0" w:color="auto"/>
        <w:bottom w:val="none" w:sz="0" w:space="0" w:color="auto"/>
        <w:right w:val="none" w:sz="0" w:space="0" w:color="auto"/>
      </w:divBdr>
    </w:div>
    <w:div w:id="1053969098">
      <w:bodyDiv w:val="1"/>
      <w:marLeft w:val="0"/>
      <w:marRight w:val="0"/>
      <w:marTop w:val="0"/>
      <w:marBottom w:val="0"/>
      <w:divBdr>
        <w:top w:val="none" w:sz="0" w:space="0" w:color="auto"/>
        <w:left w:val="none" w:sz="0" w:space="0" w:color="auto"/>
        <w:bottom w:val="none" w:sz="0" w:space="0" w:color="auto"/>
        <w:right w:val="none" w:sz="0" w:space="0" w:color="auto"/>
      </w:divBdr>
    </w:div>
    <w:div w:id="1054160834">
      <w:bodyDiv w:val="1"/>
      <w:marLeft w:val="0"/>
      <w:marRight w:val="0"/>
      <w:marTop w:val="0"/>
      <w:marBottom w:val="0"/>
      <w:divBdr>
        <w:top w:val="none" w:sz="0" w:space="0" w:color="auto"/>
        <w:left w:val="none" w:sz="0" w:space="0" w:color="auto"/>
        <w:bottom w:val="none" w:sz="0" w:space="0" w:color="auto"/>
        <w:right w:val="none" w:sz="0" w:space="0" w:color="auto"/>
      </w:divBdr>
    </w:div>
    <w:div w:id="1054432867">
      <w:bodyDiv w:val="1"/>
      <w:marLeft w:val="0"/>
      <w:marRight w:val="0"/>
      <w:marTop w:val="0"/>
      <w:marBottom w:val="0"/>
      <w:divBdr>
        <w:top w:val="none" w:sz="0" w:space="0" w:color="auto"/>
        <w:left w:val="none" w:sz="0" w:space="0" w:color="auto"/>
        <w:bottom w:val="none" w:sz="0" w:space="0" w:color="auto"/>
        <w:right w:val="none" w:sz="0" w:space="0" w:color="auto"/>
      </w:divBdr>
    </w:div>
    <w:div w:id="1054502191">
      <w:bodyDiv w:val="1"/>
      <w:marLeft w:val="0"/>
      <w:marRight w:val="0"/>
      <w:marTop w:val="0"/>
      <w:marBottom w:val="0"/>
      <w:divBdr>
        <w:top w:val="none" w:sz="0" w:space="0" w:color="auto"/>
        <w:left w:val="none" w:sz="0" w:space="0" w:color="auto"/>
        <w:bottom w:val="none" w:sz="0" w:space="0" w:color="auto"/>
        <w:right w:val="none" w:sz="0" w:space="0" w:color="auto"/>
      </w:divBdr>
    </w:div>
    <w:div w:id="1056469109">
      <w:bodyDiv w:val="1"/>
      <w:marLeft w:val="0"/>
      <w:marRight w:val="0"/>
      <w:marTop w:val="0"/>
      <w:marBottom w:val="0"/>
      <w:divBdr>
        <w:top w:val="none" w:sz="0" w:space="0" w:color="auto"/>
        <w:left w:val="none" w:sz="0" w:space="0" w:color="auto"/>
        <w:bottom w:val="none" w:sz="0" w:space="0" w:color="auto"/>
        <w:right w:val="none" w:sz="0" w:space="0" w:color="auto"/>
      </w:divBdr>
    </w:div>
    <w:div w:id="1056667328">
      <w:bodyDiv w:val="1"/>
      <w:marLeft w:val="0"/>
      <w:marRight w:val="0"/>
      <w:marTop w:val="0"/>
      <w:marBottom w:val="0"/>
      <w:divBdr>
        <w:top w:val="none" w:sz="0" w:space="0" w:color="auto"/>
        <w:left w:val="none" w:sz="0" w:space="0" w:color="auto"/>
        <w:bottom w:val="none" w:sz="0" w:space="0" w:color="auto"/>
        <w:right w:val="none" w:sz="0" w:space="0" w:color="auto"/>
      </w:divBdr>
    </w:div>
    <w:div w:id="1056784321">
      <w:bodyDiv w:val="1"/>
      <w:marLeft w:val="0"/>
      <w:marRight w:val="0"/>
      <w:marTop w:val="0"/>
      <w:marBottom w:val="0"/>
      <w:divBdr>
        <w:top w:val="none" w:sz="0" w:space="0" w:color="auto"/>
        <w:left w:val="none" w:sz="0" w:space="0" w:color="auto"/>
        <w:bottom w:val="none" w:sz="0" w:space="0" w:color="auto"/>
        <w:right w:val="none" w:sz="0" w:space="0" w:color="auto"/>
      </w:divBdr>
    </w:div>
    <w:div w:id="1056970083">
      <w:bodyDiv w:val="1"/>
      <w:marLeft w:val="0"/>
      <w:marRight w:val="0"/>
      <w:marTop w:val="0"/>
      <w:marBottom w:val="0"/>
      <w:divBdr>
        <w:top w:val="none" w:sz="0" w:space="0" w:color="auto"/>
        <w:left w:val="none" w:sz="0" w:space="0" w:color="auto"/>
        <w:bottom w:val="none" w:sz="0" w:space="0" w:color="auto"/>
        <w:right w:val="none" w:sz="0" w:space="0" w:color="auto"/>
      </w:divBdr>
      <w:divsChild>
        <w:div w:id="186724554">
          <w:marLeft w:val="0"/>
          <w:marRight w:val="0"/>
          <w:marTop w:val="100"/>
          <w:marBottom w:val="100"/>
          <w:divBdr>
            <w:top w:val="none" w:sz="0" w:space="0" w:color="auto"/>
            <w:left w:val="none" w:sz="0" w:space="0" w:color="auto"/>
            <w:bottom w:val="none" w:sz="0" w:space="0" w:color="auto"/>
            <w:right w:val="none" w:sz="0" w:space="0" w:color="auto"/>
          </w:divBdr>
          <w:divsChild>
            <w:div w:id="403257145">
              <w:marLeft w:val="0"/>
              <w:marRight w:val="0"/>
              <w:marTop w:val="1875"/>
              <w:marBottom w:val="0"/>
              <w:divBdr>
                <w:top w:val="none" w:sz="0" w:space="0" w:color="auto"/>
                <w:left w:val="single" w:sz="6" w:space="15" w:color="E6E6E6"/>
                <w:bottom w:val="none" w:sz="0" w:space="0" w:color="auto"/>
                <w:right w:val="single" w:sz="6" w:space="15" w:color="E6E6E6"/>
              </w:divBdr>
              <w:divsChild>
                <w:div w:id="2111006925">
                  <w:marLeft w:val="0"/>
                  <w:marRight w:val="0"/>
                  <w:marTop w:val="0"/>
                  <w:marBottom w:val="225"/>
                  <w:divBdr>
                    <w:top w:val="none" w:sz="0" w:space="0" w:color="auto"/>
                    <w:left w:val="none" w:sz="0" w:space="0" w:color="auto"/>
                    <w:bottom w:val="none" w:sz="0" w:space="0" w:color="auto"/>
                    <w:right w:val="none" w:sz="0" w:space="0" w:color="auto"/>
                  </w:divBdr>
                  <w:divsChild>
                    <w:div w:id="1778717774">
                      <w:marLeft w:val="0"/>
                      <w:marRight w:val="0"/>
                      <w:marTop w:val="0"/>
                      <w:marBottom w:val="0"/>
                      <w:divBdr>
                        <w:top w:val="none" w:sz="0" w:space="0" w:color="auto"/>
                        <w:left w:val="none" w:sz="0" w:space="0" w:color="auto"/>
                        <w:bottom w:val="none" w:sz="0" w:space="0" w:color="auto"/>
                        <w:right w:val="none" w:sz="0" w:space="0" w:color="auto"/>
                      </w:divBdr>
                      <w:divsChild>
                        <w:div w:id="1123964710">
                          <w:marLeft w:val="0"/>
                          <w:marRight w:val="0"/>
                          <w:marTop w:val="0"/>
                          <w:marBottom w:val="0"/>
                          <w:divBdr>
                            <w:top w:val="none" w:sz="0" w:space="0" w:color="auto"/>
                            <w:left w:val="none" w:sz="0" w:space="0" w:color="auto"/>
                            <w:bottom w:val="none" w:sz="0" w:space="0" w:color="auto"/>
                            <w:right w:val="none" w:sz="0" w:space="0" w:color="auto"/>
                          </w:divBdr>
                          <w:divsChild>
                            <w:div w:id="312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2387">
      <w:bodyDiv w:val="1"/>
      <w:marLeft w:val="0"/>
      <w:marRight w:val="0"/>
      <w:marTop w:val="0"/>
      <w:marBottom w:val="0"/>
      <w:divBdr>
        <w:top w:val="none" w:sz="0" w:space="0" w:color="auto"/>
        <w:left w:val="none" w:sz="0" w:space="0" w:color="auto"/>
        <w:bottom w:val="none" w:sz="0" w:space="0" w:color="auto"/>
        <w:right w:val="none" w:sz="0" w:space="0" w:color="auto"/>
      </w:divBdr>
    </w:div>
    <w:div w:id="1058087135">
      <w:bodyDiv w:val="1"/>
      <w:marLeft w:val="0"/>
      <w:marRight w:val="0"/>
      <w:marTop w:val="0"/>
      <w:marBottom w:val="0"/>
      <w:divBdr>
        <w:top w:val="none" w:sz="0" w:space="0" w:color="auto"/>
        <w:left w:val="none" w:sz="0" w:space="0" w:color="auto"/>
        <w:bottom w:val="none" w:sz="0" w:space="0" w:color="auto"/>
        <w:right w:val="none" w:sz="0" w:space="0" w:color="auto"/>
      </w:divBdr>
    </w:div>
    <w:div w:id="1058671253">
      <w:bodyDiv w:val="1"/>
      <w:marLeft w:val="0"/>
      <w:marRight w:val="0"/>
      <w:marTop w:val="0"/>
      <w:marBottom w:val="0"/>
      <w:divBdr>
        <w:top w:val="none" w:sz="0" w:space="0" w:color="auto"/>
        <w:left w:val="none" w:sz="0" w:space="0" w:color="auto"/>
        <w:bottom w:val="none" w:sz="0" w:space="0" w:color="auto"/>
        <w:right w:val="none" w:sz="0" w:space="0" w:color="auto"/>
      </w:divBdr>
    </w:div>
    <w:div w:id="1059131701">
      <w:bodyDiv w:val="1"/>
      <w:marLeft w:val="0"/>
      <w:marRight w:val="0"/>
      <w:marTop w:val="0"/>
      <w:marBottom w:val="0"/>
      <w:divBdr>
        <w:top w:val="none" w:sz="0" w:space="0" w:color="auto"/>
        <w:left w:val="none" w:sz="0" w:space="0" w:color="auto"/>
        <w:bottom w:val="none" w:sz="0" w:space="0" w:color="auto"/>
        <w:right w:val="none" w:sz="0" w:space="0" w:color="auto"/>
      </w:divBdr>
    </w:div>
    <w:div w:id="1059137121">
      <w:bodyDiv w:val="1"/>
      <w:marLeft w:val="0"/>
      <w:marRight w:val="0"/>
      <w:marTop w:val="0"/>
      <w:marBottom w:val="0"/>
      <w:divBdr>
        <w:top w:val="none" w:sz="0" w:space="0" w:color="auto"/>
        <w:left w:val="none" w:sz="0" w:space="0" w:color="auto"/>
        <w:bottom w:val="none" w:sz="0" w:space="0" w:color="auto"/>
        <w:right w:val="none" w:sz="0" w:space="0" w:color="auto"/>
      </w:divBdr>
      <w:divsChild>
        <w:div w:id="99841852">
          <w:marLeft w:val="0"/>
          <w:marRight w:val="0"/>
          <w:marTop w:val="0"/>
          <w:marBottom w:val="0"/>
          <w:divBdr>
            <w:top w:val="none" w:sz="0" w:space="0" w:color="auto"/>
            <w:left w:val="none" w:sz="0" w:space="0" w:color="auto"/>
            <w:bottom w:val="none" w:sz="0" w:space="0" w:color="auto"/>
            <w:right w:val="none" w:sz="0" w:space="0" w:color="auto"/>
          </w:divBdr>
        </w:div>
      </w:divsChild>
    </w:div>
    <w:div w:id="1059940456">
      <w:bodyDiv w:val="1"/>
      <w:marLeft w:val="0"/>
      <w:marRight w:val="0"/>
      <w:marTop w:val="0"/>
      <w:marBottom w:val="0"/>
      <w:divBdr>
        <w:top w:val="none" w:sz="0" w:space="0" w:color="auto"/>
        <w:left w:val="none" w:sz="0" w:space="0" w:color="auto"/>
        <w:bottom w:val="none" w:sz="0" w:space="0" w:color="auto"/>
        <w:right w:val="none" w:sz="0" w:space="0" w:color="auto"/>
      </w:divBdr>
    </w:div>
    <w:div w:id="1060247429">
      <w:bodyDiv w:val="1"/>
      <w:marLeft w:val="0"/>
      <w:marRight w:val="0"/>
      <w:marTop w:val="0"/>
      <w:marBottom w:val="0"/>
      <w:divBdr>
        <w:top w:val="none" w:sz="0" w:space="0" w:color="auto"/>
        <w:left w:val="none" w:sz="0" w:space="0" w:color="auto"/>
        <w:bottom w:val="none" w:sz="0" w:space="0" w:color="auto"/>
        <w:right w:val="none" w:sz="0" w:space="0" w:color="auto"/>
      </w:divBdr>
    </w:div>
    <w:div w:id="1060250497">
      <w:bodyDiv w:val="1"/>
      <w:marLeft w:val="0"/>
      <w:marRight w:val="0"/>
      <w:marTop w:val="0"/>
      <w:marBottom w:val="0"/>
      <w:divBdr>
        <w:top w:val="none" w:sz="0" w:space="0" w:color="auto"/>
        <w:left w:val="none" w:sz="0" w:space="0" w:color="auto"/>
        <w:bottom w:val="none" w:sz="0" w:space="0" w:color="auto"/>
        <w:right w:val="none" w:sz="0" w:space="0" w:color="auto"/>
      </w:divBdr>
      <w:divsChild>
        <w:div w:id="317072972">
          <w:marLeft w:val="0"/>
          <w:marRight w:val="0"/>
          <w:marTop w:val="0"/>
          <w:marBottom w:val="0"/>
          <w:divBdr>
            <w:top w:val="none" w:sz="0" w:space="0" w:color="auto"/>
            <w:left w:val="none" w:sz="0" w:space="0" w:color="auto"/>
            <w:bottom w:val="none" w:sz="0" w:space="0" w:color="auto"/>
            <w:right w:val="none" w:sz="0" w:space="0" w:color="auto"/>
          </w:divBdr>
          <w:divsChild>
            <w:div w:id="730885231">
              <w:marLeft w:val="0"/>
              <w:marRight w:val="0"/>
              <w:marTop w:val="0"/>
              <w:marBottom w:val="0"/>
              <w:divBdr>
                <w:top w:val="none" w:sz="0" w:space="0" w:color="auto"/>
                <w:left w:val="none" w:sz="0" w:space="0" w:color="auto"/>
                <w:bottom w:val="none" w:sz="0" w:space="0" w:color="auto"/>
                <w:right w:val="none" w:sz="0" w:space="0" w:color="auto"/>
              </w:divBdr>
              <w:divsChild>
                <w:div w:id="20859580">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sChild>
                        <w:div w:id="1076901191">
                          <w:marLeft w:val="0"/>
                          <w:marRight w:val="0"/>
                          <w:marTop w:val="0"/>
                          <w:marBottom w:val="0"/>
                          <w:divBdr>
                            <w:top w:val="none" w:sz="0" w:space="0" w:color="auto"/>
                            <w:left w:val="none" w:sz="0" w:space="0" w:color="auto"/>
                            <w:bottom w:val="none" w:sz="0" w:space="0" w:color="auto"/>
                            <w:right w:val="none" w:sz="0" w:space="0" w:color="auto"/>
                          </w:divBdr>
                          <w:divsChild>
                            <w:div w:id="1227716054">
                              <w:marLeft w:val="0"/>
                              <w:marRight w:val="0"/>
                              <w:marTop w:val="0"/>
                              <w:marBottom w:val="0"/>
                              <w:divBdr>
                                <w:top w:val="none" w:sz="0" w:space="0" w:color="auto"/>
                                <w:left w:val="none" w:sz="0" w:space="0" w:color="auto"/>
                                <w:bottom w:val="none" w:sz="0" w:space="0" w:color="auto"/>
                                <w:right w:val="none" w:sz="0" w:space="0" w:color="auto"/>
                              </w:divBdr>
                              <w:divsChild>
                                <w:div w:id="761224367">
                                  <w:marLeft w:val="0"/>
                                  <w:marRight w:val="0"/>
                                  <w:marTop w:val="0"/>
                                  <w:marBottom w:val="0"/>
                                  <w:divBdr>
                                    <w:top w:val="none" w:sz="0" w:space="0" w:color="auto"/>
                                    <w:left w:val="none" w:sz="0" w:space="0" w:color="auto"/>
                                    <w:bottom w:val="none" w:sz="0" w:space="0" w:color="auto"/>
                                    <w:right w:val="none" w:sz="0" w:space="0" w:color="auto"/>
                                  </w:divBdr>
                                  <w:divsChild>
                                    <w:div w:id="1605186545">
                                      <w:marLeft w:val="0"/>
                                      <w:marRight w:val="0"/>
                                      <w:marTop w:val="0"/>
                                      <w:marBottom w:val="0"/>
                                      <w:divBdr>
                                        <w:top w:val="none" w:sz="0" w:space="0" w:color="auto"/>
                                        <w:left w:val="none" w:sz="0" w:space="0" w:color="auto"/>
                                        <w:bottom w:val="none" w:sz="0" w:space="0" w:color="auto"/>
                                        <w:right w:val="none" w:sz="0" w:space="0" w:color="auto"/>
                                      </w:divBdr>
                                      <w:divsChild>
                                        <w:div w:id="1210338929">
                                          <w:marLeft w:val="-150"/>
                                          <w:marRight w:val="-150"/>
                                          <w:marTop w:val="0"/>
                                          <w:marBottom w:val="0"/>
                                          <w:divBdr>
                                            <w:top w:val="none" w:sz="0" w:space="0" w:color="auto"/>
                                            <w:left w:val="none" w:sz="0" w:space="0" w:color="auto"/>
                                            <w:bottom w:val="none" w:sz="0" w:space="0" w:color="auto"/>
                                            <w:right w:val="none" w:sz="0" w:space="0" w:color="auto"/>
                                          </w:divBdr>
                                          <w:divsChild>
                                            <w:div w:id="115029885">
                                              <w:marLeft w:val="0"/>
                                              <w:marRight w:val="0"/>
                                              <w:marTop w:val="0"/>
                                              <w:marBottom w:val="0"/>
                                              <w:divBdr>
                                                <w:top w:val="none" w:sz="0" w:space="0" w:color="auto"/>
                                                <w:left w:val="none" w:sz="0" w:space="0" w:color="auto"/>
                                                <w:bottom w:val="none" w:sz="0" w:space="0" w:color="auto"/>
                                                <w:right w:val="none" w:sz="0" w:space="0" w:color="auto"/>
                                              </w:divBdr>
                                              <w:divsChild>
                                                <w:div w:id="1709064784">
                                                  <w:marLeft w:val="0"/>
                                                  <w:marRight w:val="0"/>
                                                  <w:marTop w:val="0"/>
                                                  <w:marBottom w:val="0"/>
                                                  <w:divBdr>
                                                    <w:top w:val="none" w:sz="0" w:space="0" w:color="auto"/>
                                                    <w:left w:val="none" w:sz="0" w:space="0" w:color="auto"/>
                                                    <w:bottom w:val="none" w:sz="0" w:space="0" w:color="auto"/>
                                                    <w:right w:val="none" w:sz="0" w:space="0" w:color="auto"/>
                                                  </w:divBdr>
                                                  <w:divsChild>
                                                    <w:div w:id="1528443063">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sChild>
                                                            <w:div w:id="1552040060">
                                                              <w:marLeft w:val="0"/>
                                                              <w:marRight w:val="0"/>
                                                              <w:marTop w:val="0"/>
                                                              <w:marBottom w:val="0"/>
                                                              <w:divBdr>
                                                                <w:top w:val="none" w:sz="0" w:space="0" w:color="auto"/>
                                                                <w:left w:val="none" w:sz="0" w:space="0" w:color="auto"/>
                                                                <w:bottom w:val="none" w:sz="0" w:space="0" w:color="auto"/>
                                                                <w:right w:val="none" w:sz="0" w:space="0" w:color="auto"/>
                                                              </w:divBdr>
                                                              <w:divsChild>
                                                                <w:div w:id="724064354">
                                                                  <w:marLeft w:val="0"/>
                                                                  <w:marRight w:val="0"/>
                                                                  <w:marTop w:val="0"/>
                                                                  <w:marBottom w:val="0"/>
                                                                  <w:divBdr>
                                                                    <w:top w:val="none" w:sz="0" w:space="0" w:color="auto"/>
                                                                    <w:left w:val="none" w:sz="0" w:space="0" w:color="auto"/>
                                                                    <w:bottom w:val="none" w:sz="0" w:space="0" w:color="auto"/>
                                                                    <w:right w:val="none" w:sz="0" w:space="0" w:color="auto"/>
                                                                  </w:divBdr>
                                                                  <w:divsChild>
                                                                    <w:div w:id="2121758339">
                                                                      <w:marLeft w:val="0"/>
                                                                      <w:marRight w:val="0"/>
                                                                      <w:marTop w:val="0"/>
                                                                      <w:marBottom w:val="0"/>
                                                                      <w:divBdr>
                                                                        <w:top w:val="none" w:sz="0" w:space="0" w:color="auto"/>
                                                                        <w:left w:val="none" w:sz="0" w:space="0" w:color="auto"/>
                                                                        <w:bottom w:val="none" w:sz="0" w:space="0" w:color="auto"/>
                                                                        <w:right w:val="none" w:sz="0" w:space="0" w:color="auto"/>
                                                                      </w:divBdr>
                                                                      <w:divsChild>
                                                                        <w:div w:id="1035542493">
                                                                          <w:marLeft w:val="-225"/>
                                                                          <w:marRight w:val="-225"/>
                                                                          <w:marTop w:val="0"/>
                                                                          <w:marBottom w:val="0"/>
                                                                          <w:divBdr>
                                                                            <w:top w:val="none" w:sz="0" w:space="0" w:color="auto"/>
                                                                            <w:left w:val="none" w:sz="0" w:space="0" w:color="auto"/>
                                                                            <w:bottom w:val="none" w:sz="0" w:space="0" w:color="auto"/>
                                                                            <w:right w:val="none" w:sz="0" w:space="0" w:color="auto"/>
                                                                          </w:divBdr>
                                                                          <w:divsChild>
                                                                            <w:div w:id="414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636215">
      <w:bodyDiv w:val="1"/>
      <w:marLeft w:val="0"/>
      <w:marRight w:val="0"/>
      <w:marTop w:val="0"/>
      <w:marBottom w:val="0"/>
      <w:divBdr>
        <w:top w:val="none" w:sz="0" w:space="0" w:color="auto"/>
        <w:left w:val="none" w:sz="0" w:space="0" w:color="auto"/>
        <w:bottom w:val="none" w:sz="0" w:space="0" w:color="auto"/>
        <w:right w:val="none" w:sz="0" w:space="0" w:color="auto"/>
      </w:divBdr>
    </w:div>
    <w:div w:id="1061100570">
      <w:bodyDiv w:val="1"/>
      <w:marLeft w:val="0"/>
      <w:marRight w:val="0"/>
      <w:marTop w:val="0"/>
      <w:marBottom w:val="0"/>
      <w:divBdr>
        <w:top w:val="none" w:sz="0" w:space="0" w:color="auto"/>
        <w:left w:val="none" w:sz="0" w:space="0" w:color="auto"/>
        <w:bottom w:val="none" w:sz="0" w:space="0" w:color="auto"/>
        <w:right w:val="none" w:sz="0" w:space="0" w:color="auto"/>
      </w:divBdr>
    </w:div>
    <w:div w:id="1061487577">
      <w:bodyDiv w:val="1"/>
      <w:marLeft w:val="0"/>
      <w:marRight w:val="0"/>
      <w:marTop w:val="0"/>
      <w:marBottom w:val="0"/>
      <w:divBdr>
        <w:top w:val="none" w:sz="0" w:space="0" w:color="auto"/>
        <w:left w:val="none" w:sz="0" w:space="0" w:color="auto"/>
        <w:bottom w:val="none" w:sz="0" w:space="0" w:color="auto"/>
        <w:right w:val="none" w:sz="0" w:space="0" w:color="auto"/>
      </w:divBdr>
    </w:div>
    <w:div w:id="1061709758">
      <w:bodyDiv w:val="1"/>
      <w:marLeft w:val="0"/>
      <w:marRight w:val="0"/>
      <w:marTop w:val="0"/>
      <w:marBottom w:val="0"/>
      <w:divBdr>
        <w:top w:val="none" w:sz="0" w:space="0" w:color="auto"/>
        <w:left w:val="none" w:sz="0" w:space="0" w:color="auto"/>
        <w:bottom w:val="none" w:sz="0" w:space="0" w:color="auto"/>
        <w:right w:val="none" w:sz="0" w:space="0" w:color="auto"/>
      </w:divBdr>
    </w:div>
    <w:div w:id="1062026475">
      <w:bodyDiv w:val="1"/>
      <w:marLeft w:val="0"/>
      <w:marRight w:val="0"/>
      <w:marTop w:val="0"/>
      <w:marBottom w:val="0"/>
      <w:divBdr>
        <w:top w:val="none" w:sz="0" w:space="0" w:color="auto"/>
        <w:left w:val="none" w:sz="0" w:space="0" w:color="auto"/>
        <w:bottom w:val="none" w:sz="0" w:space="0" w:color="auto"/>
        <w:right w:val="none" w:sz="0" w:space="0" w:color="auto"/>
      </w:divBdr>
    </w:div>
    <w:div w:id="1062174316">
      <w:bodyDiv w:val="1"/>
      <w:marLeft w:val="0"/>
      <w:marRight w:val="0"/>
      <w:marTop w:val="0"/>
      <w:marBottom w:val="0"/>
      <w:divBdr>
        <w:top w:val="none" w:sz="0" w:space="0" w:color="auto"/>
        <w:left w:val="none" w:sz="0" w:space="0" w:color="auto"/>
        <w:bottom w:val="none" w:sz="0" w:space="0" w:color="auto"/>
        <w:right w:val="none" w:sz="0" w:space="0" w:color="auto"/>
      </w:divBdr>
    </w:div>
    <w:div w:id="1062874809">
      <w:bodyDiv w:val="1"/>
      <w:marLeft w:val="0"/>
      <w:marRight w:val="0"/>
      <w:marTop w:val="0"/>
      <w:marBottom w:val="0"/>
      <w:divBdr>
        <w:top w:val="none" w:sz="0" w:space="0" w:color="auto"/>
        <w:left w:val="none" w:sz="0" w:space="0" w:color="auto"/>
        <w:bottom w:val="none" w:sz="0" w:space="0" w:color="auto"/>
        <w:right w:val="none" w:sz="0" w:space="0" w:color="auto"/>
      </w:divBdr>
      <w:divsChild>
        <w:div w:id="1368918458">
          <w:marLeft w:val="0"/>
          <w:marRight w:val="0"/>
          <w:marTop w:val="0"/>
          <w:marBottom w:val="0"/>
          <w:divBdr>
            <w:top w:val="none" w:sz="0" w:space="0" w:color="auto"/>
            <w:left w:val="none" w:sz="0" w:space="0" w:color="auto"/>
            <w:bottom w:val="none" w:sz="0" w:space="0" w:color="auto"/>
            <w:right w:val="none" w:sz="0" w:space="0" w:color="auto"/>
          </w:divBdr>
          <w:divsChild>
            <w:div w:id="263466313">
              <w:marLeft w:val="0"/>
              <w:marRight w:val="0"/>
              <w:marTop w:val="0"/>
              <w:marBottom w:val="0"/>
              <w:divBdr>
                <w:top w:val="none" w:sz="0" w:space="0" w:color="auto"/>
                <w:left w:val="none" w:sz="0" w:space="0" w:color="auto"/>
                <w:bottom w:val="none" w:sz="0" w:space="0" w:color="auto"/>
                <w:right w:val="none" w:sz="0" w:space="0" w:color="auto"/>
              </w:divBdr>
              <w:divsChild>
                <w:div w:id="1868332141">
                  <w:marLeft w:val="0"/>
                  <w:marRight w:val="0"/>
                  <w:marTop w:val="0"/>
                  <w:marBottom w:val="0"/>
                  <w:divBdr>
                    <w:top w:val="none" w:sz="0" w:space="0" w:color="auto"/>
                    <w:left w:val="none" w:sz="0" w:space="0" w:color="auto"/>
                    <w:bottom w:val="none" w:sz="0" w:space="0" w:color="auto"/>
                    <w:right w:val="none" w:sz="0" w:space="0" w:color="auto"/>
                  </w:divBdr>
                  <w:divsChild>
                    <w:div w:id="37046316">
                      <w:marLeft w:val="0"/>
                      <w:marRight w:val="0"/>
                      <w:marTop w:val="0"/>
                      <w:marBottom w:val="0"/>
                      <w:divBdr>
                        <w:top w:val="none" w:sz="0" w:space="0" w:color="auto"/>
                        <w:left w:val="none" w:sz="0" w:space="0" w:color="auto"/>
                        <w:bottom w:val="none" w:sz="0" w:space="0" w:color="auto"/>
                        <w:right w:val="none" w:sz="0" w:space="0" w:color="auto"/>
                      </w:divBdr>
                      <w:divsChild>
                        <w:div w:id="2022388252">
                          <w:marLeft w:val="0"/>
                          <w:marRight w:val="0"/>
                          <w:marTop w:val="0"/>
                          <w:marBottom w:val="0"/>
                          <w:divBdr>
                            <w:top w:val="none" w:sz="0" w:space="0" w:color="auto"/>
                            <w:left w:val="none" w:sz="0" w:space="0" w:color="auto"/>
                            <w:bottom w:val="none" w:sz="0" w:space="0" w:color="auto"/>
                            <w:right w:val="none" w:sz="0" w:space="0" w:color="auto"/>
                          </w:divBdr>
                          <w:divsChild>
                            <w:div w:id="1909996304">
                              <w:marLeft w:val="0"/>
                              <w:marRight w:val="0"/>
                              <w:marTop w:val="0"/>
                              <w:marBottom w:val="0"/>
                              <w:divBdr>
                                <w:top w:val="none" w:sz="0" w:space="0" w:color="auto"/>
                                <w:left w:val="none" w:sz="0" w:space="0" w:color="auto"/>
                                <w:bottom w:val="none" w:sz="0" w:space="0" w:color="auto"/>
                                <w:right w:val="none" w:sz="0" w:space="0" w:color="auto"/>
                              </w:divBdr>
                              <w:divsChild>
                                <w:div w:id="1568884427">
                                  <w:marLeft w:val="0"/>
                                  <w:marRight w:val="0"/>
                                  <w:marTop w:val="0"/>
                                  <w:marBottom w:val="0"/>
                                  <w:divBdr>
                                    <w:top w:val="none" w:sz="0" w:space="0" w:color="auto"/>
                                    <w:left w:val="none" w:sz="0" w:space="0" w:color="auto"/>
                                    <w:bottom w:val="none" w:sz="0" w:space="0" w:color="auto"/>
                                    <w:right w:val="none" w:sz="0" w:space="0" w:color="auto"/>
                                  </w:divBdr>
                                  <w:divsChild>
                                    <w:div w:id="1934127174">
                                      <w:marLeft w:val="0"/>
                                      <w:marRight w:val="0"/>
                                      <w:marTop w:val="0"/>
                                      <w:marBottom w:val="0"/>
                                      <w:divBdr>
                                        <w:top w:val="none" w:sz="0" w:space="0" w:color="auto"/>
                                        <w:left w:val="none" w:sz="0" w:space="0" w:color="auto"/>
                                        <w:bottom w:val="none" w:sz="0" w:space="0" w:color="auto"/>
                                        <w:right w:val="none" w:sz="0" w:space="0" w:color="auto"/>
                                      </w:divBdr>
                                      <w:divsChild>
                                        <w:div w:id="929657517">
                                          <w:marLeft w:val="-150"/>
                                          <w:marRight w:val="-150"/>
                                          <w:marTop w:val="0"/>
                                          <w:marBottom w:val="0"/>
                                          <w:divBdr>
                                            <w:top w:val="none" w:sz="0" w:space="0" w:color="auto"/>
                                            <w:left w:val="none" w:sz="0" w:space="0" w:color="auto"/>
                                            <w:bottom w:val="none" w:sz="0" w:space="0" w:color="auto"/>
                                            <w:right w:val="none" w:sz="0" w:space="0" w:color="auto"/>
                                          </w:divBdr>
                                          <w:divsChild>
                                            <w:div w:id="675495785">
                                              <w:marLeft w:val="0"/>
                                              <w:marRight w:val="0"/>
                                              <w:marTop w:val="0"/>
                                              <w:marBottom w:val="0"/>
                                              <w:divBdr>
                                                <w:top w:val="none" w:sz="0" w:space="0" w:color="auto"/>
                                                <w:left w:val="none" w:sz="0" w:space="0" w:color="auto"/>
                                                <w:bottom w:val="none" w:sz="0" w:space="0" w:color="auto"/>
                                                <w:right w:val="none" w:sz="0" w:space="0" w:color="auto"/>
                                              </w:divBdr>
                                              <w:divsChild>
                                                <w:div w:id="1542478518">
                                                  <w:marLeft w:val="0"/>
                                                  <w:marRight w:val="0"/>
                                                  <w:marTop w:val="0"/>
                                                  <w:marBottom w:val="0"/>
                                                  <w:divBdr>
                                                    <w:top w:val="none" w:sz="0" w:space="0" w:color="auto"/>
                                                    <w:left w:val="none" w:sz="0" w:space="0" w:color="auto"/>
                                                    <w:bottom w:val="none" w:sz="0" w:space="0" w:color="auto"/>
                                                    <w:right w:val="none" w:sz="0" w:space="0" w:color="auto"/>
                                                  </w:divBdr>
                                                  <w:divsChild>
                                                    <w:div w:id="1043678982">
                                                      <w:marLeft w:val="0"/>
                                                      <w:marRight w:val="0"/>
                                                      <w:marTop w:val="0"/>
                                                      <w:marBottom w:val="0"/>
                                                      <w:divBdr>
                                                        <w:top w:val="none" w:sz="0" w:space="0" w:color="auto"/>
                                                        <w:left w:val="none" w:sz="0" w:space="0" w:color="auto"/>
                                                        <w:bottom w:val="none" w:sz="0" w:space="0" w:color="auto"/>
                                                        <w:right w:val="none" w:sz="0" w:space="0" w:color="auto"/>
                                                      </w:divBdr>
                                                      <w:divsChild>
                                                        <w:div w:id="1244340001">
                                                          <w:marLeft w:val="0"/>
                                                          <w:marRight w:val="0"/>
                                                          <w:marTop w:val="0"/>
                                                          <w:marBottom w:val="0"/>
                                                          <w:divBdr>
                                                            <w:top w:val="none" w:sz="0" w:space="0" w:color="auto"/>
                                                            <w:left w:val="none" w:sz="0" w:space="0" w:color="auto"/>
                                                            <w:bottom w:val="none" w:sz="0" w:space="0" w:color="auto"/>
                                                            <w:right w:val="none" w:sz="0" w:space="0" w:color="auto"/>
                                                          </w:divBdr>
                                                          <w:divsChild>
                                                            <w:div w:id="385220700">
                                                              <w:marLeft w:val="0"/>
                                                              <w:marRight w:val="0"/>
                                                              <w:marTop w:val="0"/>
                                                              <w:marBottom w:val="0"/>
                                                              <w:divBdr>
                                                                <w:top w:val="none" w:sz="0" w:space="0" w:color="auto"/>
                                                                <w:left w:val="none" w:sz="0" w:space="0" w:color="auto"/>
                                                                <w:bottom w:val="none" w:sz="0" w:space="0" w:color="auto"/>
                                                                <w:right w:val="none" w:sz="0" w:space="0" w:color="auto"/>
                                                              </w:divBdr>
                                                              <w:divsChild>
                                                                <w:div w:id="1545144264">
                                                                  <w:marLeft w:val="0"/>
                                                                  <w:marRight w:val="0"/>
                                                                  <w:marTop w:val="0"/>
                                                                  <w:marBottom w:val="0"/>
                                                                  <w:divBdr>
                                                                    <w:top w:val="none" w:sz="0" w:space="0" w:color="auto"/>
                                                                    <w:left w:val="none" w:sz="0" w:space="0" w:color="auto"/>
                                                                    <w:bottom w:val="none" w:sz="0" w:space="0" w:color="auto"/>
                                                                    <w:right w:val="none" w:sz="0" w:space="0" w:color="auto"/>
                                                                  </w:divBdr>
                                                                  <w:divsChild>
                                                                    <w:div w:id="514268241">
                                                                      <w:marLeft w:val="0"/>
                                                                      <w:marRight w:val="0"/>
                                                                      <w:marTop w:val="0"/>
                                                                      <w:marBottom w:val="0"/>
                                                                      <w:divBdr>
                                                                        <w:top w:val="none" w:sz="0" w:space="0" w:color="auto"/>
                                                                        <w:left w:val="none" w:sz="0" w:space="0" w:color="auto"/>
                                                                        <w:bottom w:val="none" w:sz="0" w:space="0" w:color="auto"/>
                                                                        <w:right w:val="none" w:sz="0" w:space="0" w:color="auto"/>
                                                                      </w:divBdr>
                                                                      <w:divsChild>
                                                                        <w:div w:id="890116776">
                                                                          <w:marLeft w:val="-225"/>
                                                                          <w:marRight w:val="-225"/>
                                                                          <w:marTop w:val="0"/>
                                                                          <w:marBottom w:val="0"/>
                                                                          <w:divBdr>
                                                                            <w:top w:val="none" w:sz="0" w:space="0" w:color="auto"/>
                                                                            <w:left w:val="none" w:sz="0" w:space="0" w:color="auto"/>
                                                                            <w:bottom w:val="none" w:sz="0" w:space="0" w:color="auto"/>
                                                                            <w:right w:val="none" w:sz="0" w:space="0" w:color="auto"/>
                                                                          </w:divBdr>
                                                                          <w:divsChild>
                                                                            <w:div w:id="1486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1363">
      <w:bodyDiv w:val="1"/>
      <w:marLeft w:val="0"/>
      <w:marRight w:val="0"/>
      <w:marTop w:val="0"/>
      <w:marBottom w:val="0"/>
      <w:divBdr>
        <w:top w:val="none" w:sz="0" w:space="0" w:color="auto"/>
        <w:left w:val="none" w:sz="0" w:space="0" w:color="auto"/>
        <w:bottom w:val="none" w:sz="0" w:space="0" w:color="auto"/>
        <w:right w:val="none" w:sz="0" w:space="0" w:color="auto"/>
      </w:divBdr>
    </w:div>
    <w:div w:id="1063405891">
      <w:bodyDiv w:val="1"/>
      <w:marLeft w:val="0"/>
      <w:marRight w:val="0"/>
      <w:marTop w:val="0"/>
      <w:marBottom w:val="0"/>
      <w:divBdr>
        <w:top w:val="none" w:sz="0" w:space="0" w:color="auto"/>
        <w:left w:val="none" w:sz="0" w:space="0" w:color="auto"/>
        <w:bottom w:val="none" w:sz="0" w:space="0" w:color="auto"/>
        <w:right w:val="none" w:sz="0" w:space="0" w:color="auto"/>
      </w:divBdr>
      <w:divsChild>
        <w:div w:id="540214194">
          <w:marLeft w:val="0"/>
          <w:marRight w:val="0"/>
          <w:marTop w:val="0"/>
          <w:marBottom w:val="0"/>
          <w:divBdr>
            <w:top w:val="none" w:sz="0" w:space="0" w:color="auto"/>
            <w:left w:val="none" w:sz="0" w:space="0" w:color="auto"/>
            <w:bottom w:val="none" w:sz="0" w:space="0" w:color="auto"/>
            <w:right w:val="none" w:sz="0" w:space="0" w:color="auto"/>
          </w:divBdr>
          <w:divsChild>
            <w:div w:id="14228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364">
      <w:bodyDiv w:val="1"/>
      <w:marLeft w:val="0"/>
      <w:marRight w:val="0"/>
      <w:marTop w:val="0"/>
      <w:marBottom w:val="0"/>
      <w:divBdr>
        <w:top w:val="none" w:sz="0" w:space="0" w:color="auto"/>
        <w:left w:val="none" w:sz="0" w:space="0" w:color="auto"/>
        <w:bottom w:val="none" w:sz="0" w:space="0" w:color="auto"/>
        <w:right w:val="none" w:sz="0" w:space="0" w:color="auto"/>
      </w:divBdr>
    </w:div>
    <w:div w:id="1063794792">
      <w:bodyDiv w:val="1"/>
      <w:marLeft w:val="0"/>
      <w:marRight w:val="0"/>
      <w:marTop w:val="0"/>
      <w:marBottom w:val="0"/>
      <w:divBdr>
        <w:top w:val="none" w:sz="0" w:space="0" w:color="auto"/>
        <w:left w:val="none" w:sz="0" w:space="0" w:color="auto"/>
        <w:bottom w:val="none" w:sz="0" w:space="0" w:color="auto"/>
        <w:right w:val="none" w:sz="0" w:space="0" w:color="auto"/>
      </w:divBdr>
      <w:divsChild>
        <w:div w:id="897861642">
          <w:marLeft w:val="0"/>
          <w:marRight w:val="0"/>
          <w:marTop w:val="0"/>
          <w:marBottom w:val="0"/>
          <w:divBdr>
            <w:top w:val="none" w:sz="0" w:space="0" w:color="auto"/>
            <w:left w:val="single" w:sz="6" w:space="0" w:color="999999"/>
            <w:bottom w:val="single" w:sz="6" w:space="0" w:color="999999"/>
            <w:right w:val="none" w:sz="0" w:space="0" w:color="auto"/>
          </w:divBdr>
          <w:divsChild>
            <w:div w:id="435449094">
              <w:marLeft w:val="0"/>
              <w:marRight w:val="0"/>
              <w:marTop w:val="0"/>
              <w:marBottom w:val="0"/>
              <w:divBdr>
                <w:top w:val="none" w:sz="0" w:space="0" w:color="auto"/>
                <w:left w:val="none" w:sz="0" w:space="0" w:color="auto"/>
                <w:bottom w:val="none" w:sz="0" w:space="0" w:color="auto"/>
                <w:right w:val="single" w:sz="6" w:space="0" w:color="999999"/>
              </w:divBdr>
              <w:divsChild>
                <w:div w:id="1366368879">
                  <w:marLeft w:val="0"/>
                  <w:marRight w:val="0"/>
                  <w:marTop w:val="0"/>
                  <w:marBottom w:val="0"/>
                  <w:divBdr>
                    <w:top w:val="none" w:sz="0" w:space="0" w:color="auto"/>
                    <w:left w:val="none" w:sz="0" w:space="0" w:color="auto"/>
                    <w:bottom w:val="none" w:sz="0" w:space="0" w:color="auto"/>
                    <w:right w:val="none" w:sz="0" w:space="0" w:color="auto"/>
                  </w:divBdr>
                  <w:divsChild>
                    <w:div w:id="2035230578">
                      <w:marLeft w:val="0"/>
                      <w:marRight w:val="0"/>
                      <w:marTop w:val="0"/>
                      <w:marBottom w:val="0"/>
                      <w:divBdr>
                        <w:top w:val="none" w:sz="0" w:space="0" w:color="auto"/>
                        <w:left w:val="none" w:sz="0" w:space="0" w:color="auto"/>
                        <w:bottom w:val="none" w:sz="0" w:space="0" w:color="auto"/>
                        <w:right w:val="none" w:sz="0" w:space="0" w:color="auto"/>
                      </w:divBdr>
                      <w:divsChild>
                        <w:div w:id="568880476">
                          <w:marLeft w:val="300"/>
                          <w:marRight w:val="0"/>
                          <w:marTop w:val="0"/>
                          <w:marBottom w:val="0"/>
                          <w:divBdr>
                            <w:top w:val="none" w:sz="0" w:space="0" w:color="auto"/>
                            <w:left w:val="none" w:sz="0" w:space="0" w:color="auto"/>
                            <w:bottom w:val="dashed" w:sz="6" w:space="0" w:color="CCCCCC"/>
                            <w:right w:val="none" w:sz="0" w:space="0" w:color="auto"/>
                          </w:divBdr>
                          <w:divsChild>
                            <w:div w:id="2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6316">
      <w:bodyDiv w:val="1"/>
      <w:marLeft w:val="0"/>
      <w:marRight w:val="0"/>
      <w:marTop w:val="0"/>
      <w:marBottom w:val="0"/>
      <w:divBdr>
        <w:top w:val="none" w:sz="0" w:space="0" w:color="auto"/>
        <w:left w:val="none" w:sz="0" w:space="0" w:color="auto"/>
        <w:bottom w:val="none" w:sz="0" w:space="0" w:color="auto"/>
        <w:right w:val="none" w:sz="0" w:space="0" w:color="auto"/>
      </w:divBdr>
      <w:divsChild>
        <w:div w:id="749692093">
          <w:marLeft w:val="0"/>
          <w:marRight w:val="0"/>
          <w:marTop w:val="0"/>
          <w:marBottom w:val="0"/>
          <w:divBdr>
            <w:top w:val="none" w:sz="0" w:space="0" w:color="auto"/>
            <w:left w:val="none" w:sz="0" w:space="0" w:color="auto"/>
            <w:bottom w:val="none" w:sz="0" w:space="0" w:color="auto"/>
            <w:right w:val="none" w:sz="0" w:space="0" w:color="auto"/>
          </w:divBdr>
        </w:div>
      </w:divsChild>
    </w:div>
    <w:div w:id="1064837903">
      <w:bodyDiv w:val="1"/>
      <w:marLeft w:val="0"/>
      <w:marRight w:val="0"/>
      <w:marTop w:val="0"/>
      <w:marBottom w:val="0"/>
      <w:divBdr>
        <w:top w:val="none" w:sz="0" w:space="0" w:color="auto"/>
        <w:left w:val="none" w:sz="0" w:space="0" w:color="auto"/>
        <w:bottom w:val="none" w:sz="0" w:space="0" w:color="auto"/>
        <w:right w:val="none" w:sz="0" w:space="0" w:color="auto"/>
      </w:divBdr>
    </w:div>
    <w:div w:id="1065228148">
      <w:bodyDiv w:val="1"/>
      <w:marLeft w:val="0"/>
      <w:marRight w:val="0"/>
      <w:marTop w:val="0"/>
      <w:marBottom w:val="0"/>
      <w:divBdr>
        <w:top w:val="none" w:sz="0" w:space="0" w:color="auto"/>
        <w:left w:val="none" w:sz="0" w:space="0" w:color="auto"/>
        <w:bottom w:val="none" w:sz="0" w:space="0" w:color="auto"/>
        <w:right w:val="none" w:sz="0" w:space="0" w:color="auto"/>
      </w:divBdr>
    </w:div>
    <w:div w:id="1065566730">
      <w:bodyDiv w:val="1"/>
      <w:marLeft w:val="0"/>
      <w:marRight w:val="0"/>
      <w:marTop w:val="0"/>
      <w:marBottom w:val="0"/>
      <w:divBdr>
        <w:top w:val="none" w:sz="0" w:space="0" w:color="auto"/>
        <w:left w:val="none" w:sz="0" w:space="0" w:color="auto"/>
        <w:bottom w:val="none" w:sz="0" w:space="0" w:color="auto"/>
        <w:right w:val="none" w:sz="0" w:space="0" w:color="auto"/>
      </w:divBdr>
    </w:div>
    <w:div w:id="1065684340">
      <w:bodyDiv w:val="1"/>
      <w:marLeft w:val="0"/>
      <w:marRight w:val="0"/>
      <w:marTop w:val="0"/>
      <w:marBottom w:val="0"/>
      <w:divBdr>
        <w:top w:val="none" w:sz="0" w:space="0" w:color="auto"/>
        <w:left w:val="none" w:sz="0" w:space="0" w:color="auto"/>
        <w:bottom w:val="none" w:sz="0" w:space="0" w:color="auto"/>
        <w:right w:val="none" w:sz="0" w:space="0" w:color="auto"/>
      </w:divBdr>
    </w:div>
    <w:div w:id="1065880469">
      <w:bodyDiv w:val="1"/>
      <w:marLeft w:val="0"/>
      <w:marRight w:val="0"/>
      <w:marTop w:val="0"/>
      <w:marBottom w:val="0"/>
      <w:divBdr>
        <w:top w:val="none" w:sz="0" w:space="0" w:color="auto"/>
        <w:left w:val="none" w:sz="0" w:space="0" w:color="auto"/>
        <w:bottom w:val="none" w:sz="0" w:space="0" w:color="auto"/>
        <w:right w:val="none" w:sz="0" w:space="0" w:color="auto"/>
      </w:divBdr>
    </w:div>
    <w:div w:id="1065907137">
      <w:bodyDiv w:val="1"/>
      <w:marLeft w:val="0"/>
      <w:marRight w:val="0"/>
      <w:marTop w:val="0"/>
      <w:marBottom w:val="0"/>
      <w:divBdr>
        <w:top w:val="none" w:sz="0" w:space="0" w:color="auto"/>
        <w:left w:val="none" w:sz="0" w:space="0" w:color="auto"/>
        <w:bottom w:val="none" w:sz="0" w:space="0" w:color="auto"/>
        <w:right w:val="none" w:sz="0" w:space="0" w:color="auto"/>
      </w:divBdr>
    </w:div>
    <w:div w:id="1066221512">
      <w:bodyDiv w:val="1"/>
      <w:marLeft w:val="0"/>
      <w:marRight w:val="0"/>
      <w:marTop w:val="0"/>
      <w:marBottom w:val="0"/>
      <w:divBdr>
        <w:top w:val="none" w:sz="0" w:space="0" w:color="auto"/>
        <w:left w:val="none" w:sz="0" w:space="0" w:color="auto"/>
        <w:bottom w:val="none" w:sz="0" w:space="0" w:color="auto"/>
        <w:right w:val="none" w:sz="0" w:space="0" w:color="auto"/>
      </w:divBdr>
    </w:div>
    <w:div w:id="1066227062">
      <w:bodyDiv w:val="1"/>
      <w:marLeft w:val="0"/>
      <w:marRight w:val="0"/>
      <w:marTop w:val="0"/>
      <w:marBottom w:val="0"/>
      <w:divBdr>
        <w:top w:val="none" w:sz="0" w:space="0" w:color="auto"/>
        <w:left w:val="none" w:sz="0" w:space="0" w:color="auto"/>
        <w:bottom w:val="none" w:sz="0" w:space="0" w:color="auto"/>
        <w:right w:val="none" w:sz="0" w:space="0" w:color="auto"/>
      </w:divBdr>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
    <w:div w:id="1066992564">
      <w:bodyDiv w:val="1"/>
      <w:marLeft w:val="0"/>
      <w:marRight w:val="0"/>
      <w:marTop w:val="0"/>
      <w:marBottom w:val="0"/>
      <w:divBdr>
        <w:top w:val="none" w:sz="0" w:space="0" w:color="auto"/>
        <w:left w:val="none" w:sz="0" w:space="0" w:color="auto"/>
        <w:bottom w:val="none" w:sz="0" w:space="0" w:color="auto"/>
        <w:right w:val="none" w:sz="0" w:space="0" w:color="auto"/>
      </w:divBdr>
    </w:div>
    <w:div w:id="1067193549">
      <w:bodyDiv w:val="1"/>
      <w:marLeft w:val="0"/>
      <w:marRight w:val="0"/>
      <w:marTop w:val="0"/>
      <w:marBottom w:val="0"/>
      <w:divBdr>
        <w:top w:val="none" w:sz="0" w:space="0" w:color="auto"/>
        <w:left w:val="none" w:sz="0" w:space="0" w:color="auto"/>
        <w:bottom w:val="none" w:sz="0" w:space="0" w:color="auto"/>
        <w:right w:val="none" w:sz="0" w:space="0" w:color="auto"/>
      </w:divBdr>
      <w:divsChild>
        <w:div w:id="1658726711">
          <w:marLeft w:val="0"/>
          <w:marRight w:val="0"/>
          <w:marTop w:val="0"/>
          <w:marBottom w:val="0"/>
          <w:divBdr>
            <w:top w:val="none" w:sz="0" w:space="0" w:color="auto"/>
            <w:left w:val="none" w:sz="0" w:space="0" w:color="auto"/>
            <w:bottom w:val="none" w:sz="0" w:space="0" w:color="auto"/>
            <w:right w:val="none" w:sz="0" w:space="0" w:color="auto"/>
          </w:divBdr>
          <w:divsChild>
            <w:div w:id="15768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4057">
      <w:bodyDiv w:val="1"/>
      <w:marLeft w:val="0"/>
      <w:marRight w:val="0"/>
      <w:marTop w:val="0"/>
      <w:marBottom w:val="0"/>
      <w:divBdr>
        <w:top w:val="none" w:sz="0" w:space="0" w:color="auto"/>
        <w:left w:val="none" w:sz="0" w:space="0" w:color="auto"/>
        <w:bottom w:val="none" w:sz="0" w:space="0" w:color="auto"/>
        <w:right w:val="none" w:sz="0" w:space="0" w:color="auto"/>
      </w:divBdr>
    </w:div>
    <w:div w:id="1067534018">
      <w:bodyDiv w:val="1"/>
      <w:marLeft w:val="0"/>
      <w:marRight w:val="0"/>
      <w:marTop w:val="0"/>
      <w:marBottom w:val="0"/>
      <w:divBdr>
        <w:top w:val="none" w:sz="0" w:space="0" w:color="auto"/>
        <w:left w:val="none" w:sz="0" w:space="0" w:color="auto"/>
        <w:bottom w:val="none" w:sz="0" w:space="0" w:color="auto"/>
        <w:right w:val="none" w:sz="0" w:space="0" w:color="auto"/>
      </w:divBdr>
      <w:divsChild>
        <w:div w:id="471095147">
          <w:marLeft w:val="0"/>
          <w:marRight w:val="0"/>
          <w:marTop w:val="0"/>
          <w:marBottom w:val="0"/>
          <w:divBdr>
            <w:top w:val="none" w:sz="0" w:space="0" w:color="auto"/>
            <w:left w:val="none" w:sz="0" w:space="0" w:color="auto"/>
            <w:bottom w:val="none" w:sz="0" w:space="0" w:color="auto"/>
            <w:right w:val="none" w:sz="0" w:space="0" w:color="auto"/>
          </w:divBdr>
        </w:div>
      </w:divsChild>
    </w:div>
    <w:div w:id="1067607923">
      <w:bodyDiv w:val="1"/>
      <w:marLeft w:val="0"/>
      <w:marRight w:val="0"/>
      <w:marTop w:val="0"/>
      <w:marBottom w:val="0"/>
      <w:divBdr>
        <w:top w:val="none" w:sz="0" w:space="0" w:color="auto"/>
        <w:left w:val="none" w:sz="0" w:space="0" w:color="auto"/>
        <w:bottom w:val="none" w:sz="0" w:space="0" w:color="auto"/>
        <w:right w:val="none" w:sz="0" w:space="0" w:color="auto"/>
      </w:divBdr>
    </w:div>
    <w:div w:id="1068500635">
      <w:bodyDiv w:val="1"/>
      <w:marLeft w:val="0"/>
      <w:marRight w:val="0"/>
      <w:marTop w:val="0"/>
      <w:marBottom w:val="0"/>
      <w:divBdr>
        <w:top w:val="none" w:sz="0" w:space="0" w:color="auto"/>
        <w:left w:val="none" w:sz="0" w:space="0" w:color="auto"/>
        <w:bottom w:val="none" w:sz="0" w:space="0" w:color="auto"/>
        <w:right w:val="none" w:sz="0" w:space="0" w:color="auto"/>
      </w:divBdr>
    </w:div>
    <w:div w:id="1068576635">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sChild>
        <w:div w:id="2084600028">
          <w:marLeft w:val="0"/>
          <w:marRight w:val="0"/>
          <w:marTop w:val="0"/>
          <w:marBottom w:val="0"/>
          <w:divBdr>
            <w:top w:val="none" w:sz="0" w:space="0" w:color="auto"/>
            <w:left w:val="none" w:sz="0" w:space="0" w:color="auto"/>
            <w:bottom w:val="none" w:sz="0" w:space="0" w:color="auto"/>
            <w:right w:val="none" w:sz="0" w:space="0" w:color="auto"/>
          </w:divBdr>
          <w:divsChild>
            <w:div w:id="1971395289">
              <w:marLeft w:val="0"/>
              <w:marRight w:val="0"/>
              <w:marTop w:val="0"/>
              <w:marBottom w:val="0"/>
              <w:divBdr>
                <w:top w:val="none" w:sz="0" w:space="0" w:color="auto"/>
                <w:left w:val="none" w:sz="0" w:space="0" w:color="auto"/>
                <w:bottom w:val="none" w:sz="0" w:space="0" w:color="auto"/>
                <w:right w:val="none" w:sz="0" w:space="0" w:color="auto"/>
              </w:divBdr>
              <w:divsChild>
                <w:div w:id="1427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106">
      <w:bodyDiv w:val="1"/>
      <w:marLeft w:val="0"/>
      <w:marRight w:val="0"/>
      <w:marTop w:val="0"/>
      <w:marBottom w:val="0"/>
      <w:divBdr>
        <w:top w:val="none" w:sz="0" w:space="0" w:color="auto"/>
        <w:left w:val="none" w:sz="0" w:space="0" w:color="auto"/>
        <w:bottom w:val="none" w:sz="0" w:space="0" w:color="auto"/>
        <w:right w:val="none" w:sz="0" w:space="0" w:color="auto"/>
      </w:divBdr>
    </w:div>
    <w:div w:id="1069115950">
      <w:bodyDiv w:val="1"/>
      <w:marLeft w:val="0"/>
      <w:marRight w:val="0"/>
      <w:marTop w:val="0"/>
      <w:marBottom w:val="0"/>
      <w:divBdr>
        <w:top w:val="none" w:sz="0" w:space="0" w:color="auto"/>
        <w:left w:val="none" w:sz="0" w:space="0" w:color="auto"/>
        <w:bottom w:val="none" w:sz="0" w:space="0" w:color="auto"/>
        <w:right w:val="none" w:sz="0" w:space="0" w:color="auto"/>
      </w:divBdr>
    </w:div>
    <w:div w:id="1069186386">
      <w:bodyDiv w:val="1"/>
      <w:marLeft w:val="0"/>
      <w:marRight w:val="0"/>
      <w:marTop w:val="0"/>
      <w:marBottom w:val="0"/>
      <w:divBdr>
        <w:top w:val="none" w:sz="0" w:space="0" w:color="auto"/>
        <w:left w:val="none" w:sz="0" w:space="0" w:color="auto"/>
        <w:bottom w:val="none" w:sz="0" w:space="0" w:color="auto"/>
        <w:right w:val="none" w:sz="0" w:space="0" w:color="auto"/>
      </w:divBdr>
    </w:div>
    <w:div w:id="1069233337">
      <w:bodyDiv w:val="1"/>
      <w:marLeft w:val="0"/>
      <w:marRight w:val="0"/>
      <w:marTop w:val="0"/>
      <w:marBottom w:val="0"/>
      <w:divBdr>
        <w:top w:val="none" w:sz="0" w:space="0" w:color="auto"/>
        <w:left w:val="none" w:sz="0" w:space="0" w:color="auto"/>
        <w:bottom w:val="none" w:sz="0" w:space="0" w:color="auto"/>
        <w:right w:val="none" w:sz="0" w:space="0" w:color="auto"/>
      </w:divBdr>
    </w:div>
    <w:div w:id="1069308850">
      <w:bodyDiv w:val="1"/>
      <w:marLeft w:val="0"/>
      <w:marRight w:val="0"/>
      <w:marTop w:val="0"/>
      <w:marBottom w:val="0"/>
      <w:divBdr>
        <w:top w:val="none" w:sz="0" w:space="0" w:color="auto"/>
        <w:left w:val="none" w:sz="0" w:space="0" w:color="auto"/>
        <w:bottom w:val="none" w:sz="0" w:space="0" w:color="auto"/>
        <w:right w:val="none" w:sz="0" w:space="0" w:color="auto"/>
      </w:divBdr>
    </w:div>
    <w:div w:id="1070731237">
      <w:bodyDiv w:val="1"/>
      <w:marLeft w:val="0"/>
      <w:marRight w:val="0"/>
      <w:marTop w:val="0"/>
      <w:marBottom w:val="0"/>
      <w:divBdr>
        <w:top w:val="none" w:sz="0" w:space="0" w:color="auto"/>
        <w:left w:val="none" w:sz="0" w:space="0" w:color="auto"/>
        <w:bottom w:val="none" w:sz="0" w:space="0" w:color="auto"/>
        <w:right w:val="none" w:sz="0" w:space="0" w:color="auto"/>
      </w:divBdr>
    </w:div>
    <w:div w:id="1071733021">
      <w:bodyDiv w:val="1"/>
      <w:marLeft w:val="0"/>
      <w:marRight w:val="0"/>
      <w:marTop w:val="0"/>
      <w:marBottom w:val="0"/>
      <w:divBdr>
        <w:top w:val="none" w:sz="0" w:space="0" w:color="auto"/>
        <w:left w:val="none" w:sz="0" w:space="0" w:color="auto"/>
        <w:bottom w:val="none" w:sz="0" w:space="0" w:color="auto"/>
        <w:right w:val="none" w:sz="0" w:space="0" w:color="auto"/>
      </w:divBdr>
    </w:div>
    <w:div w:id="1072121213">
      <w:bodyDiv w:val="1"/>
      <w:marLeft w:val="0"/>
      <w:marRight w:val="0"/>
      <w:marTop w:val="0"/>
      <w:marBottom w:val="0"/>
      <w:divBdr>
        <w:top w:val="none" w:sz="0" w:space="0" w:color="auto"/>
        <w:left w:val="none" w:sz="0" w:space="0" w:color="auto"/>
        <w:bottom w:val="none" w:sz="0" w:space="0" w:color="auto"/>
        <w:right w:val="none" w:sz="0" w:space="0" w:color="auto"/>
      </w:divBdr>
    </w:div>
    <w:div w:id="1072629771">
      <w:bodyDiv w:val="1"/>
      <w:marLeft w:val="0"/>
      <w:marRight w:val="0"/>
      <w:marTop w:val="0"/>
      <w:marBottom w:val="0"/>
      <w:divBdr>
        <w:top w:val="none" w:sz="0" w:space="0" w:color="auto"/>
        <w:left w:val="none" w:sz="0" w:space="0" w:color="auto"/>
        <w:bottom w:val="none" w:sz="0" w:space="0" w:color="auto"/>
        <w:right w:val="none" w:sz="0" w:space="0" w:color="auto"/>
      </w:divBdr>
    </w:div>
    <w:div w:id="1073355595">
      <w:bodyDiv w:val="1"/>
      <w:marLeft w:val="0"/>
      <w:marRight w:val="0"/>
      <w:marTop w:val="0"/>
      <w:marBottom w:val="0"/>
      <w:divBdr>
        <w:top w:val="none" w:sz="0" w:space="0" w:color="auto"/>
        <w:left w:val="none" w:sz="0" w:space="0" w:color="auto"/>
        <w:bottom w:val="none" w:sz="0" w:space="0" w:color="auto"/>
        <w:right w:val="none" w:sz="0" w:space="0" w:color="auto"/>
      </w:divBdr>
    </w:div>
    <w:div w:id="1074008216">
      <w:bodyDiv w:val="1"/>
      <w:marLeft w:val="0"/>
      <w:marRight w:val="0"/>
      <w:marTop w:val="0"/>
      <w:marBottom w:val="0"/>
      <w:divBdr>
        <w:top w:val="none" w:sz="0" w:space="0" w:color="auto"/>
        <w:left w:val="none" w:sz="0" w:space="0" w:color="auto"/>
        <w:bottom w:val="none" w:sz="0" w:space="0" w:color="auto"/>
        <w:right w:val="none" w:sz="0" w:space="0" w:color="auto"/>
      </w:divBdr>
      <w:divsChild>
        <w:div w:id="1497455000">
          <w:marLeft w:val="0"/>
          <w:marRight w:val="0"/>
          <w:marTop w:val="0"/>
          <w:marBottom w:val="0"/>
          <w:divBdr>
            <w:top w:val="none" w:sz="0" w:space="0" w:color="auto"/>
            <w:left w:val="none" w:sz="0" w:space="0" w:color="auto"/>
            <w:bottom w:val="none" w:sz="0" w:space="0" w:color="auto"/>
            <w:right w:val="none" w:sz="0" w:space="0" w:color="auto"/>
          </w:divBdr>
          <w:divsChild>
            <w:div w:id="12917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9628">
      <w:bodyDiv w:val="1"/>
      <w:marLeft w:val="0"/>
      <w:marRight w:val="0"/>
      <w:marTop w:val="0"/>
      <w:marBottom w:val="0"/>
      <w:divBdr>
        <w:top w:val="none" w:sz="0" w:space="0" w:color="auto"/>
        <w:left w:val="none" w:sz="0" w:space="0" w:color="auto"/>
        <w:bottom w:val="none" w:sz="0" w:space="0" w:color="auto"/>
        <w:right w:val="none" w:sz="0" w:space="0" w:color="auto"/>
      </w:divBdr>
      <w:divsChild>
        <w:div w:id="473327898">
          <w:marLeft w:val="0"/>
          <w:marRight w:val="0"/>
          <w:marTop w:val="0"/>
          <w:marBottom w:val="0"/>
          <w:divBdr>
            <w:top w:val="none" w:sz="0" w:space="0" w:color="auto"/>
            <w:left w:val="none" w:sz="0" w:space="0" w:color="auto"/>
            <w:bottom w:val="none" w:sz="0" w:space="0" w:color="auto"/>
            <w:right w:val="none" w:sz="0" w:space="0" w:color="auto"/>
          </w:divBdr>
          <w:divsChild>
            <w:div w:id="20864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8266">
      <w:bodyDiv w:val="1"/>
      <w:marLeft w:val="0"/>
      <w:marRight w:val="0"/>
      <w:marTop w:val="0"/>
      <w:marBottom w:val="0"/>
      <w:divBdr>
        <w:top w:val="none" w:sz="0" w:space="0" w:color="auto"/>
        <w:left w:val="none" w:sz="0" w:space="0" w:color="auto"/>
        <w:bottom w:val="none" w:sz="0" w:space="0" w:color="auto"/>
        <w:right w:val="none" w:sz="0" w:space="0" w:color="auto"/>
      </w:divBdr>
      <w:divsChild>
        <w:div w:id="1096246898">
          <w:marLeft w:val="0"/>
          <w:marRight w:val="0"/>
          <w:marTop w:val="0"/>
          <w:marBottom w:val="0"/>
          <w:divBdr>
            <w:top w:val="none" w:sz="0" w:space="0" w:color="auto"/>
            <w:left w:val="none" w:sz="0" w:space="0" w:color="auto"/>
            <w:bottom w:val="none" w:sz="0" w:space="0" w:color="auto"/>
            <w:right w:val="none" w:sz="0" w:space="0" w:color="auto"/>
          </w:divBdr>
          <w:divsChild>
            <w:div w:id="977302167">
              <w:marLeft w:val="0"/>
              <w:marRight w:val="0"/>
              <w:marTop w:val="0"/>
              <w:marBottom w:val="0"/>
              <w:divBdr>
                <w:top w:val="none" w:sz="0" w:space="0" w:color="auto"/>
                <w:left w:val="none" w:sz="0" w:space="0" w:color="auto"/>
                <w:bottom w:val="none" w:sz="0" w:space="0" w:color="auto"/>
                <w:right w:val="none" w:sz="0" w:space="0" w:color="auto"/>
              </w:divBdr>
              <w:divsChild>
                <w:div w:id="1725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0036">
      <w:bodyDiv w:val="1"/>
      <w:marLeft w:val="0"/>
      <w:marRight w:val="0"/>
      <w:marTop w:val="0"/>
      <w:marBottom w:val="0"/>
      <w:divBdr>
        <w:top w:val="none" w:sz="0" w:space="0" w:color="auto"/>
        <w:left w:val="none" w:sz="0" w:space="0" w:color="auto"/>
        <w:bottom w:val="none" w:sz="0" w:space="0" w:color="auto"/>
        <w:right w:val="none" w:sz="0" w:space="0" w:color="auto"/>
      </w:divBdr>
    </w:div>
    <w:div w:id="1077089356">
      <w:bodyDiv w:val="1"/>
      <w:marLeft w:val="0"/>
      <w:marRight w:val="0"/>
      <w:marTop w:val="0"/>
      <w:marBottom w:val="0"/>
      <w:divBdr>
        <w:top w:val="none" w:sz="0" w:space="0" w:color="auto"/>
        <w:left w:val="none" w:sz="0" w:space="0" w:color="auto"/>
        <w:bottom w:val="none" w:sz="0" w:space="0" w:color="auto"/>
        <w:right w:val="none" w:sz="0" w:space="0" w:color="auto"/>
      </w:divBdr>
    </w:div>
    <w:div w:id="1077289610">
      <w:bodyDiv w:val="1"/>
      <w:marLeft w:val="0"/>
      <w:marRight w:val="0"/>
      <w:marTop w:val="0"/>
      <w:marBottom w:val="0"/>
      <w:divBdr>
        <w:top w:val="none" w:sz="0" w:space="0" w:color="auto"/>
        <w:left w:val="none" w:sz="0" w:space="0" w:color="auto"/>
        <w:bottom w:val="none" w:sz="0" w:space="0" w:color="auto"/>
        <w:right w:val="none" w:sz="0" w:space="0" w:color="auto"/>
      </w:divBdr>
    </w:div>
    <w:div w:id="1077559244">
      <w:bodyDiv w:val="1"/>
      <w:marLeft w:val="0"/>
      <w:marRight w:val="0"/>
      <w:marTop w:val="0"/>
      <w:marBottom w:val="0"/>
      <w:divBdr>
        <w:top w:val="none" w:sz="0" w:space="0" w:color="auto"/>
        <w:left w:val="none" w:sz="0" w:space="0" w:color="auto"/>
        <w:bottom w:val="none" w:sz="0" w:space="0" w:color="auto"/>
        <w:right w:val="none" w:sz="0" w:space="0" w:color="auto"/>
      </w:divBdr>
    </w:div>
    <w:div w:id="1078210944">
      <w:bodyDiv w:val="1"/>
      <w:marLeft w:val="0"/>
      <w:marRight w:val="0"/>
      <w:marTop w:val="0"/>
      <w:marBottom w:val="0"/>
      <w:divBdr>
        <w:top w:val="none" w:sz="0" w:space="0" w:color="auto"/>
        <w:left w:val="none" w:sz="0" w:space="0" w:color="auto"/>
        <w:bottom w:val="none" w:sz="0" w:space="0" w:color="auto"/>
        <w:right w:val="none" w:sz="0" w:space="0" w:color="auto"/>
      </w:divBdr>
    </w:div>
    <w:div w:id="1078282406">
      <w:bodyDiv w:val="1"/>
      <w:marLeft w:val="0"/>
      <w:marRight w:val="0"/>
      <w:marTop w:val="0"/>
      <w:marBottom w:val="0"/>
      <w:divBdr>
        <w:top w:val="none" w:sz="0" w:space="0" w:color="auto"/>
        <w:left w:val="none" w:sz="0" w:space="0" w:color="auto"/>
        <w:bottom w:val="none" w:sz="0" w:space="0" w:color="auto"/>
        <w:right w:val="none" w:sz="0" w:space="0" w:color="auto"/>
      </w:divBdr>
    </w:div>
    <w:div w:id="1078944450">
      <w:bodyDiv w:val="1"/>
      <w:marLeft w:val="0"/>
      <w:marRight w:val="0"/>
      <w:marTop w:val="0"/>
      <w:marBottom w:val="0"/>
      <w:divBdr>
        <w:top w:val="none" w:sz="0" w:space="0" w:color="auto"/>
        <w:left w:val="none" w:sz="0" w:space="0" w:color="auto"/>
        <w:bottom w:val="none" w:sz="0" w:space="0" w:color="auto"/>
        <w:right w:val="none" w:sz="0" w:space="0" w:color="auto"/>
      </w:divBdr>
    </w:div>
    <w:div w:id="1079787289">
      <w:bodyDiv w:val="1"/>
      <w:marLeft w:val="0"/>
      <w:marRight w:val="0"/>
      <w:marTop w:val="0"/>
      <w:marBottom w:val="0"/>
      <w:divBdr>
        <w:top w:val="none" w:sz="0" w:space="0" w:color="auto"/>
        <w:left w:val="none" w:sz="0" w:space="0" w:color="auto"/>
        <w:bottom w:val="none" w:sz="0" w:space="0" w:color="auto"/>
        <w:right w:val="none" w:sz="0" w:space="0" w:color="auto"/>
      </w:divBdr>
    </w:div>
    <w:div w:id="1079868251">
      <w:bodyDiv w:val="1"/>
      <w:marLeft w:val="0"/>
      <w:marRight w:val="0"/>
      <w:marTop w:val="0"/>
      <w:marBottom w:val="0"/>
      <w:divBdr>
        <w:top w:val="none" w:sz="0" w:space="0" w:color="auto"/>
        <w:left w:val="none" w:sz="0" w:space="0" w:color="auto"/>
        <w:bottom w:val="none" w:sz="0" w:space="0" w:color="auto"/>
        <w:right w:val="none" w:sz="0" w:space="0" w:color="auto"/>
      </w:divBdr>
    </w:div>
    <w:div w:id="1080247842">
      <w:bodyDiv w:val="1"/>
      <w:marLeft w:val="0"/>
      <w:marRight w:val="0"/>
      <w:marTop w:val="0"/>
      <w:marBottom w:val="0"/>
      <w:divBdr>
        <w:top w:val="none" w:sz="0" w:space="0" w:color="auto"/>
        <w:left w:val="none" w:sz="0" w:space="0" w:color="auto"/>
        <w:bottom w:val="none" w:sz="0" w:space="0" w:color="auto"/>
        <w:right w:val="none" w:sz="0" w:space="0" w:color="auto"/>
      </w:divBdr>
    </w:div>
    <w:div w:id="1080833819">
      <w:bodyDiv w:val="1"/>
      <w:marLeft w:val="0"/>
      <w:marRight w:val="0"/>
      <w:marTop w:val="0"/>
      <w:marBottom w:val="0"/>
      <w:divBdr>
        <w:top w:val="none" w:sz="0" w:space="0" w:color="auto"/>
        <w:left w:val="none" w:sz="0" w:space="0" w:color="auto"/>
        <w:bottom w:val="none" w:sz="0" w:space="0" w:color="auto"/>
        <w:right w:val="none" w:sz="0" w:space="0" w:color="auto"/>
      </w:divBdr>
    </w:div>
    <w:div w:id="1081027688">
      <w:bodyDiv w:val="1"/>
      <w:marLeft w:val="0"/>
      <w:marRight w:val="0"/>
      <w:marTop w:val="0"/>
      <w:marBottom w:val="0"/>
      <w:divBdr>
        <w:top w:val="none" w:sz="0" w:space="0" w:color="auto"/>
        <w:left w:val="none" w:sz="0" w:space="0" w:color="auto"/>
        <w:bottom w:val="none" w:sz="0" w:space="0" w:color="auto"/>
        <w:right w:val="none" w:sz="0" w:space="0" w:color="auto"/>
      </w:divBdr>
    </w:div>
    <w:div w:id="1081952244">
      <w:bodyDiv w:val="1"/>
      <w:marLeft w:val="0"/>
      <w:marRight w:val="0"/>
      <w:marTop w:val="0"/>
      <w:marBottom w:val="0"/>
      <w:divBdr>
        <w:top w:val="none" w:sz="0" w:space="0" w:color="auto"/>
        <w:left w:val="none" w:sz="0" w:space="0" w:color="auto"/>
        <w:bottom w:val="none" w:sz="0" w:space="0" w:color="auto"/>
        <w:right w:val="none" w:sz="0" w:space="0" w:color="auto"/>
      </w:divBdr>
    </w:div>
    <w:div w:id="1082066001">
      <w:bodyDiv w:val="1"/>
      <w:marLeft w:val="0"/>
      <w:marRight w:val="0"/>
      <w:marTop w:val="0"/>
      <w:marBottom w:val="0"/>
      <w:divBdr>
        <w:top w:val="none" w:sz="0" w:space="0" w:color="auto"/>
        <w:left w:val="none" w:sz="0" w:space="0" w:color="auto"/>
        <w:bottom w:val="none" w:sz="0" w:space="0" w:color="auto"/>
        <w:right w:val="none" w:sz="0" w:space="0" w:color="auto"/>
      </w:divBdr>
      <w:divsChild>
        <w:div w:id="126092758">
          <w:marLeft w:val="0"/>
          <w:marRight w:val="0"/>
          <w:marTop w:val="0"/>
          <w:marBottom w:val="0"/>
          <w:divBdr>
            <w:top w:val="none" w:sz="0" w:space="0" w:color="auto"/>
            <w:left w:val="none" w:sz="0" w:space="0" w:color="auto"/>
            <w:bottom w:val="none" w:sz="0" w:space="0" w:color="auto"/>
            <w:right w:val="none" w:sz="0" w:space="0" w:color="auto"/>
          </w:divBdr>
        </w:div>
      </w:divsChild>
    </w:div>
    <w:div w:id="1082684602">
      <w:bodyDiv w:val="1"/>
      <w:marLeft w:val="0"/>
      <w:marRight w:val="0"/>
      <w:marTop w:val="0"/>
      <w:marBottom w:val="0"/>
      <w:divBdr>
        <w:top w:val="none" w:sz="0" w:space="0" w:color="auto"/>
        <w:left w:val="none" w:sz="0" w:space="0" w:color="auto"/>
        <w:bottom w:val="none" w:sz="0" w:space="0" w:color="auto"/>
        <w:right w:val="none" w:sz="0" w:space="0" w:color="auto"/>
      </w:divBdr>
    </w:div>
    <w:div w:id="1083185216">
      <w:bodyDiv w:val="1"/>
      <w:marLeft w:val="0"/>
      <w:marRight w:val="0"/>
      <w:marTop w:val="0"/>
      <w:marBottom w:val="0"/>
      <w:divBdr>
        <w:top w:val="none" w:sz="0" w:space="0" w:color="auto"/>
        <w:left w:val="none" w:sz="0" w:space="0" w:color="auto"/>
        <w:bottom w:val="none" w:sz="0" w:space="0" w:color="auto"/>
        <w:right w:val="none" w:sz="0" w:space="0" w:color="auto"/>
      </w:divBdr>
      <w:divsChild>
        <w:div w:id="1187913114">
          <w:marLeft w:val="0"/>
          <w:marRight w:val="0"/>
          <w:marTop w:val="0"/>
          <w:marBottom w:val="0"/>
          <w:divBdr>
            <w:top w:val="none" w:sz="0" w:space="0" w:color="auto"/>
            <w:left w:val="none" w:sz="0" w:space="0" w:color="auto"/>
            <w:bottom w:val="none" w:sz="0" w:space="0" w:color="auto"/>
            <w:right w:val="none" w:sz="0" w:space="0" w:color="auto"/>
          </w:divBdr>
          <w:divsChild>
            <w:div w:id="962004410">
              <w:marLeft w:val="0"/>
              <w:marRight w:val="0"/>
              <w:marTop w:val="0"/>
              <w:marBottom w:val="0"/>
              <w:divBdr>
                <w:top w:val="none" w:sz="0" w:space="0" w:color="auto"/>
                <w:left w:val="none" w:sz="0" w:space="0" w:color="auto"/>
                <w:bottom w:val="none" w:sz="0" w:space="0" w:color="auto"/>
                <w:right w:val="none" w:sz="0" w:space="0" w:color="auto"/>
              </w:divBdr>
              <w:divsChild>
                <w:div w:id="1354915464">
                  <w:marLeft w:val="0"/>
                  <w:marRight w:val="0"/>
                  <w:marTop w:val="0"/>
                  <w:marBottom w:val="0"/>
                  <w:divBdr>
                    <w:top w:val="none" w:sz="0" w:space="0" w:color="auto"/>
                    <w:left w:val="none" w:sz="0" w:space="0" w:color="auto"/>
                    <w:bottom w:val="none" w:sz="0" w:space="0" w:color="auto"/>
                    <w:right w:val="none" w:sz="0" w:space="0" w:color="auto"/>
                  </w:divBdr>
                  <w:divsChild>
                    <w:div w:id="358776786">
                      <w:marLeft w:val="0"/>
                      <w:marRight w:val="0"/>
                      <w:marTop w:val="0"/>
                      <w:marBottom w:val="0"/>
                      <w:divBdr>
                        <w:top w:val="none" w:sz="0" w:space="0" w:color="auto"/>
                        <w:left w:val="none" w:sz="0" w:space="0" w:color="auto"/>
                        <w:bottom w:val="none" w:sz="0" w:space="0" w:color="auto"/>
                        <w:right w:val="none" w:sz="0" w:space="0" w:color="auto"/>
                      </w:divBdr>
                      <w:divsChild>
                        <w:div w:id="1040856645">
                          <w:marLeft w:val="0"/>
                          <w:marRight w:val="0"/>
                          <w:marTop w:val="226"/>
                          <w:marBottom w:val="0"/>
                          <w:divBdr>
                            <w:top w:val="none" w:sz="0" w:space="0" w:color="auto"/>
                            <w:left w:val="none" w:sz="0" w:space="0" w:color="auto"/>
                            <w:bottom w:val="none" w:sz="0" w:space="0" w:color="auto"/>
                            <w:right w:val="none" w:sz="0" w:space="0" w:color="auto"/>
                          </w:divBdr>
                          <w:divsChild>
                            <w:div w:id="1337881476">
                              <w:marLeft w:val="1419"/>
                              <w:marRight w:val="2730"/>
                              <w:marTop w:val="0"/>
                              <w:marBottom w:val="0"/>
                              <w:divBdr>
                                <w:top w:val="none" w:sz="0" w:space="0" w:color="auto"/>
                                <w:left w:val="none" w:sz="0" w:space="0" w:color="auto"/>
                                <w:bottom w:val="none" w:sz="0" w:space="0" w:color="auto"/>
                                <w:right w:val="none" w:sz="0" w:space="0" w:color="auto"/>
                              </w:divBdr>
                              <w:divsChild>
                                <w:div w:id="1420177143">
                                  <w:marLeft w:val="0"/>
                                  <w:marRight w:val="0"/>
                                  <w:marTop w:val="0"/>
                                  <w:marBottom w:val="0"/>
                                  <w:divBdr>
                                    <w:top w:val="none" w:sz="0" w:space="0" w:color="auto"/>
                                    <w:left w:val="none" w:sz="0" w:space="0" w:color="auto"/>
                                    <w:bottom w:val="none" w:sz="0" w:space="0" w:color="auto"/>
                                    <w:right w:val="none" w:sz="0" w:space="0" w:color="auto"/>
                                  </w:divBdr>
                                  <w:divsChild>
                                    <w:div w:id="792559537">
                                      <w:marLeft w:val="0"/>
                                      <w:marRight w:val="0"/>
                                      <w:marTop w:val="0"/>
                                      <w:marBottom w:val="0"/>
                                      <w:divBdr>
                                        <w:top w:val="none" w:sz="0" w:space="0" w:color="auto"/>
                                        <w:left w:val="none" w:sz="0" w:space="0" w:color="auto"/>
                                        <w:bottom w:val="none" w:sz="0" w:space="0" w:color="auto"/>
                                        <w:right w:val="none" w:sz="0" w:space="0" w:color="auto"/>
                                      </w:divBdr>
                                      <w:divsChild>
                                        <w:div w:id="1544832676">
                                          <w:marLeft w:val="0"/>
                                          <w:marRight w:val="0"/>
                                          <w:marTop w:val="0"/>
                                          <w:marBottom w:val="0"/>
                                          <w:divBdr>
                                            <w:top w:val="none" w:sz="0" w:space="0" w:color="auto"/>
                                            <w:left w:val="none" w:sz="0" w:space="0" w:color="auto"/>
                                            <w:bottom w:val="none" w:sz="0" w:space="0" w:color="auto"/>
                                            <w:right w:val="none" w:sz="0" w:space="0" w:color="auto"/>
                                          </w:divBdr>
                                          <w:divsChild>
                                            <w:div w:id="175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257695">
      <w:bodyDiv w:val="1"/>
      <w:marLeft w:val="0"/>
      <w:marRight w:val="0"/>
      <w:marTop w:val="0"/>
      <w:marBottom w:val="0"/>
      <w:divBdr>
        <w:top w:val="none" w:sz="0" w:space="0" w:color="auto"/>
        <w:left w:val="none" w:sz="0" w:space="0" w:color="auto"/>
        <w:bottom w:val="none" w:sz="0" w:space="0" w:color="auto"/>
        <w:right w:val="none" w:sz="0" w:space="0" w:color="auto"/>
      </w:divBdr>
    </w:div>
    <w:div w:id="1083454687">
      <w:bodyDiv w:val="1"/>
      <w:marLeft w:val="0"/>
      <w:marRight w:val="0"/>
      <w:marTop w:val="0"/>
      <w:marBottom w:val="0"/>
      <w:divBdr>
        <w:top w:val="none" w:sz="0" w:space="0" w:color="auto"/>
        <w:left w:val="none" w:sz="0" w:space="0" w:color="auto"/>
        <w:bottom w:val="none" w:sz="0" w:space="0" w:color="auto"/>
        <w:right w:val="none" w:sz="0" w:space="0" w:color="auto"/>
      </w:divBdr>
    </w:div>
    <w:div w:id="1083602636">
      <w:bodyDiv w:val="1"/>
      <w:marLeft w:val="0"/>
      <w:marRight w:val="0"/>
      <w:marTop w:val="0"/>
      <w:marBottom w:val="0"/>
      <w:divBdr>
        <w:top w:val="none" w:sz="0" w:space="0" w:color="auto"/>
        <w:left w:val="none" w:sz="0" w:space="0" w:color="auto"/>
        <w:bottom w:val="none" w:sz="0" w:space="0" w:color="auto"/>
        <w:right w:val="none" w:sz="0" w:space="0" w:color="auto"/>
      </w:divBdr>
      <w:divsChild>
        <w:div w:id="234780548">
          <w:marLeft w:val="0"/>
          <w:marRight w:val="0"/>
          <w:marTop w:val="0"/>
          <w:marBottom w:val="0"/>
          <w:divBdr>
            <w:top w:val="none" w:sz="0" w:space="0" w:color="auto"/>
            <w:left w:val="none" w:sz="0" w:space="0" w:color="auto"/>
            <w:bottom w:val="none" w:sz="0" w:space="0" w:color="auto"/>
            <w:right w:val="none" w:sz="0" w:space="0" w:color="auto"/>
          </w:divBdr>
          <w:divsChild>
            <w:div w:id="1126316046">
              <w:marLeft w:val="0"/>
              <w:marRight w:val="0"/>
              <w:marTop w:val="0"/>
              <w:marBottom w:val="0"/>
              <w:divBdr>
                <w:top w:val="none" w:sz="0" w:space="0" w:color="auto"/>
                <w:left w:val="none" w:sz="0" w:space="0" w:color="auto"/>
                <w:bottom w:val="none" w:sz="0" w:space="0" w:color="auto"/>
                <w:right w:val="none" w:sz="0" w:space="0" w:color="auto"/>
              </w:divBdr>
              <w:divsChild>
                <w:div w:id="656736274">
                  <w:marLeft w:val="495"/>
                  <w:marRight w:val="495"/>
                  <w:marTop w:val="0"/>
                  <w:marBottom w:val="0"/>
                  <w:divBdr>
                    <w:top w:val="none" w:sz="0" w:space="0" w:color="auto"/>
                    <w:left w:val="none" w:sz="0" w:space="0" w:color="auto"/>
                    <w:bottom w:val="none" w:sz="0" w:space="0" w:color="auto"/>
                    <w:right w:val="none" w:sz="0" w:space="0" w:color="auto"/>
                  </w:divBdr>
                  <w:divsChild>
                    <w:div w:id="1568950581">
                      <w:marLeft w:val="0"/>
                      <w:marRight w:val="0"/>
                      <w:marTop w:val="0"/>
                      <w:marBottom w:val="0"/>
                      <w:divBdr>
                        <w:top w:val="none" w:sz="0" w:space="0" w:color="auto"/>
                        <w:left w:val="none" w:sz="0" w:space="0" w:color="auto"/>
                        <w:bottom w:val="none" w:sz="0" w:space="0" w:color="auto"/>
                        <w:right w:val="none" w:sz="0" w:space="0" w:color="auto"/>
                      </w:divBdr>
                      <w:divsChild>
                        <w:div w:id="1005399042">
                          <w:marLeft w:val="150"/>
                          <w:marRight w:val="0"/>
                          <w:marTop w:val="0"/>
                          <w:marBottom w:val="0"/>
                          <w:divBdr>
                            <w:top w:val="none" w:sz="0" w:space="0" w:color="auto"/>
                            <w:left w:val="none" w:sz="0" w:space="0" w:color="auto"/>
                            <w:bottom w:val="none" w:sz="0" w:space="0" w:color="auto"/>
                            <w:right w:val="none" w:sz="0" w:space="0" w:color="auto"/>
                          </w:divBdr>
                          <w:divsChild>
                            <w:div w:id="1917862281">
                              <w:marLeft w:val="0"/>
                              <w:marRight w:val="150"/>
                              <w:marTop w:val="150"/>
                              <w:marBottom w:val="0"/>
                              <w:divBdr>
                                <w:top w:val="none" w:sz="0" w:space="0" w:color="auto"/>
                                <w:left w:val="none" w:sz="0" w:space="0" w:color="auto"/>
                                <w:bottom w:val="none" w:sz="0" w:space="0" w:color="auto"/>
                                <w:right w:val="none" w:sz="0" w:space="0" w:color="auto"/>
                              </w:divBdr>
                              <w:divsChild>
                                <w:div w:id="199782454">
                                  <w:marLeft w:val="0"/>
                                  <w:marRight w:val="0"/>
                                  <w:marTop w:val="0"/>
                                  <w:marBottom w:val="0"/>
                                  <w:divBdr>
                                    <w:top w:val="none" w:sz="0" w:space="0" w:color="auto"/>
                                    <w:left w:val="none" w:sz="0" w:space="0" w:color="auto"/>
                                    <w:bottom w:val="none" w:sz="0" w:space="0" w:color="auto"/>
                                    <w:right w:val="none" w:sz="0" w:space="0" w:color="auto"/>
                                  </w:divBdr>
                                  <w:divsChild>
                                    <w:div w:id="408312462">
                                      <w:marLeft w:val="0"/>
                                      <w:marRight w:val="0"/>
                                      <w:marTop w:val="0"/>
                                      <w:marBottom w:val="0"/>
                                      <w:divBdr>
                                        <w:top w:val="none" w:sz="0" w:space="0" w:color="auto"/>
                                        <w:left w:val="none" w:sz="0" w:space="0" w:color="auto"/>
                                        <w:bottom w:val="none" w:sz="0" w:space="0" w:color="auto"/>
                                        <w:right w:val="none" w:sz="0" w:space="0" w:color="auto"/>
                                      </w:divBdr>
                                      <w:divsChild>
                                        <w:div w:id="2142377499">
                                          <w:marLeft w:val="0"/>
                                          <w:marRight w:val="0"/>
                                          <w:marTop w:val="0"/>
                                          <w:marBottom w:val="0"/>
                                          <w:divBdr>
                                            <w:top w:val="none" w:sz="0" w:space="0" w:color="auto"/>
                                            <w:left w:val="none" w:sz="0" w:space="0" w:color="auto"/>
                                            <w:bottom w:val="none" w:sz="0" w:space="0" w:color="auto"/>
                                            <w:right w:val="none" w:sz="0" w:space="0" w:color="auto"/>
                                          </w:divBdr>
                                          <w:divsChild>
                                            <w:div w:id="867911822">
                                              <w:marLeft w:val="0"/>
                                              <w:marRight w:val="0"/>
                                              <w:marTop w:val="0"/>
                                              <w:marBottom w:val="0"/>
                                              <w:divBdr>
                                                <w:top w:val="none" w:sz="0" w:space="0" w:color="auto"/>
                                                <w:left w:val="none" w:sz="0" w:space="0" w:color="auto"/>
                                                <w:bottom w:val="none" w:sz="0" w:space="0" w:color="auto"/>
                                                <w:right w:val="none" w:sz="0" w:space="0" w:color="auto"/>
                                              </w:divBdr>
                                              <w:divsChild>
                                                <w:div w:id="1456021067">
                                                  <w:marLeft w:val="0"/>
                                                  <w:marRight w:val="0"/>
                                                  <w:marTop w:val="0"/>
                                                  <w:marBottom w:val="0"/>
                                                  <w:divBdr>
                                                    <w:top w:val="none" w:sz="0" w:space="0" w:color="auto"/>
                                                    <w:left w:val="none" w:sz="0" w:space="0" w:color="auto"/>
                                                    <w:bottom w:val="none" w:sz="0" w:space="0" w:color="auto"/>
                                                    <w:right w:val="none" w:sz="0" w:space="0" w:color="auto"/>
                                                  </w:divBdr>
                                                  <w:divsChild>
                                                    <w:div w:id="1975793450">
                                                      <w:marLeft w:val="0"/>
                                                      <w:marRight w:val="0"/>
                                                      <w:marTop w:val="0"/>
                                                      <w:marBottom w:val="0"/>
                                                      <w:divBdr>
                                                        <w:top w:val="none" w:sz="0" w:space="0" w:color="auto"/>
                                                        <w:left w:val="none" w:sz="0" w:space="0" w:color="auto"/>
                                                        <w:bottom w:val="none" w:sz="0" w:space="0" w:color="auto"/>
                                                        <w:right w:val="none" w:sz="0" w:space="0" w:color="auto"/>
                                                      </w:divBdr>
                                                      <w:divsChild>
                                                        <w:div w:id="1388601077">
                                                          <w:marLeft w:val="0"/>
                                                          <w:marRight w:val="0"/>
                                                          <w:marTop w:val="0"/>
                                                          <w:marBottom w:val="0"/>
                                                          <w:divBdr>
                                                            <w:top w:val="none" w:sz="0" w:space="0" w:color="auto"/>
                                                            <w:left w:val="none" w:sz="0" w:space="0" w:color="auto"/>
                                                            <w:bottom w:val="none" w:sz="0" w:space="0" w:color="auto"/>
                                                            <w:right w:val="none" w:sz="0" w:space="0" w:color="auto"/>
                                                          </w:divBdr>
                                                          <w:divsChild>
                                                            <w:div w:id="984510390">
                                                              <w:marLeft w:val="0"/>
                                                              <w:marRight w:val="0"/>
                                                              <w:marTop w:val="0"/>
                                                              <w:marBottom w:val="0"/>
                                                              <w:divBdr>
                                                                <w:top w:val="none" w:sz="0" w:space="0" w:color="auto"/>
                                                                <w:left w:val="none" w:sz="0" w:space="0" w:color="auto"/>
                                                                <w:bottom w:val="none" w:sz="0" w:space="0" w:color="auto"/>
                                                                <w:right w:val="none" w:sz="0" w:space="0" w:color="auto"/>
                                                              </w:divBdr>
                                                              <w:divsChild>
                                                                <w:div w:id="1633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643537">
      <w:bodyDiv w:val="1"/>
      <w:marLeft w:val="0"/>
      <w:marRight w:val="0"/>
      <w:marTop w:val="0"/>
      <w:marBottom w:val="0"/>
      <w:divBdr>
        <w:top w:val="none" w:sz="0" w:space="0" w:color="auto"/>
        <w:left w:val="none" w:sz="0" w:space="0" w:color="auto"/>
        <w:bottom w:val="none" w:sz="0" w:space="0" w:color="auto"/>
        <w:right w:val="none" w:sz="0" w:space="0" w:color="auto"/>
      </w:divBdr>
    </w:div>
    <w:div w:id="1083989194">
      <w:bodyDiv w:val="1"/>
      <w:marLeft w:val="0"/>
      <w:marRight w:val="0"/>
      <w:marTop w:val="0"/>
      <w:marBottom w:val="0"/>
      <w:divBdr>
        <w:top w:val="none" w:sz="0" w:space="0" w:color="auto"/>
        <w:left w:val="none" w:sz="0" w:space="0" w:color="auto"/>
        <w:bottom w:val="none" w:sz="0" w:space="0" w:color="auto"/>
        <w:right w:val="none" w:sz="0" w:space="0" w:color="auto"/>
      </w:divBdr>
    </w:div>
    <w:div w:id="1085877050">
      <w:bodyDiv w:val="1"/>
      <w:marLeft w:val="0"/>
      <w:marRight w:val="0"/>
      <w:marTop w:val="0"/>
      <w:marBottom w:val="0"/>
      <w:divBdr>
        <w:top w:val="none" w:sz="0" w:space="0" w:color="auto"/>
        <w:left w:val="none" w:sz="0" w:space="0" w:color="auto"/>
        <w:bottom w:val="none" w:sz="0" w:space="0" w:color="auto"/>
        <w:right w:val="none" w:sz="0" w:space="0" w:color="auto"/>
      </w:divBdr>
    </w:div>
    <w:div w:id="1087309166">
      <w:bodyDiv w:val="1"/>
      <w:marLeft w:val="0"/>
      <w:marRight w:val="0"/>
      <w:marTop w:val="0"/>
      <w:marBottom w:val="0"/>
      <w:divBdr>
        <w:top w:val="none" w:sz="0" w:space="0" w:color="auto"/>
        <w:left w:val="none" w:sz="0" w:space="0" w:color="auto"/>
        <w:bottom w:val="none" w:sz="0" w:space="0" w:color="auto"/>
        <w:right w:val="none" w:sz="0" w:space="0" w:color="auto"/>
      </w:divBdr>
    </w:div>
    <w:div w:id="1087576300">
      <w:bodyDiv w:val="1"/>
      <w:marLeft w:val="0"/>
      <w:marRight w:val="0"/>
      <w:marTop w:val="0"/>
      <w:marBottom w:val="0"/>
      <w:divBdr>
        <w:top w:val="none" w:sz="0" w:space="0" w:color="auto"/>
        <w:left w:val="none" w:sz="0" w:space="0" w:color="auto"/>
        <w:bottom w:val="none" w:sz="0" w:space="0" w:color="auto"/>
        <w:right w:val="none" w:sz="0" w:space="0" w:color="auto"/>
      </w:divBdr>
    </w:div>
    <w:div w:id="1088229977">
      <w:bodyDiv w:val="1"/>
      <w:marLeft w:val="0"/>
      <w:marRight w:val="0"/>
      <w:marTop w:val="0"/>
      <w:marBottom w:val="0"/>
      <w:divBdr>
        <w:top w:val="none" w:sz="0" w:space="0" w:color="auto"/>
        <w:left w:val="none" w:sz="0" w:space="0" w:color="auto"/>
        <w:bottom w:val="none" w:sz="0" w:space="0" w:color="auto"/>
        <w:right w:val="none" w:sz="0" w:space="0" w:color="auto"/>
      </w:divBdr>
      <w:divsChild>
        <w:div w:id="160313179">
          <w:marLeft w:val="0"/>
          <w:marRight w:val="0"/>
          <w:marTop w:val="0"/>
          <w:marBottom w:val="0"/>
          <w:divBdr>
            <w:top w:val="none" w:sz="0" w:space="0" w:color="auto"/>
            <w:left w:val="none" w:sz="0" w:space="0" w:color="auto"/>
            <w:bottom w:val="none" w:sz="0" w:space="0" w:color="auto"/>
            <w:right w:val="none" w:sz="0" w:space="0" w:color="auto"/>
          </w:divBdr>
          <w:divsChild>
            <w:div w:id="1944146413">
              <w:marLeft w:val="0"/>
              <w:marRight w:val="0"/>
              <w:marTop w:val="0"/>
              <w:marBottom w:val="0"/>
              <w:divBdr>
                <w:top w:val="none" w:sz="0" w:space="0" w:color="auto"/>
                <w:left w:val="none" w:sz="0" w:space="0" w:color="auto"/>
                <w:bottom w:val="none" w:sz="0" w:space="0" w:color="auto"/>
                <w:right w:val="none" w:sz="0" w:space="0" w:color="auto"/>
              </w:divBdr>
              <w:divsChild>
                <w:div w:id="74279002">
                  <w:marLeft w:val="0"/>
                  <w:marRight w:val="0"/>
                  <w:marTop w:val="0"/>
                  <w:marBottom w:val="0"/>
                  <w:divBdr>
                    <w:top w:val="none" w:sz="0" w:space="0" w:color="auto"/>
                    <w:left w:val="none" w:sz="0" w:space="0" w:color="auto"/>
                    <w:bottom w:val="none" w:sz="0" w:space="0" w:color="auto"/>
                    <w:right w:val="none" w:sz="0" w:space="0" w:color="auto"/>
                  </w:divBdr>
                  <w:divsChild>
                    <w:div w:id="1658731684">
                      <w:marLeft w:val="0"/>
                      <w:marRight w:val="0"/>
                      <w:marTop w:val="0"/>
                      <w:marBottom w:val="0"/>
                      <w:divBdr>
                        <w:top w:val="none" w:sz="0" w:space="0" w:color="auto"/>
                        <w:left w:val="none" w:sz="0" w:space="0" w:color="auto"/>
                        <w:bottom w:val="none" w:sz="0" w:space="0" w:color="auto"/>
                        <w:right w:val="none" w:sz="0" w:space="0" w:color="auto"/>
                      </w:divBdr>
                      <w:divsChild>
                        <w:div w:id="143786043">
                          <w:marLeft w:val="0"/>
                          <w:marRight w:val="0"/>
                          <w:marTop w:val="0"/>
                          <w:marBottom w:val="0"/>
                          <w:divBdr>
                            <w:top w:val="none" w:sz="0" w:space="0" w:color="auto"/>
                            <w:left w:val="none" w:sz="0" w:space="0" w:color="auto"/>
                            <w:bottom w:val="none" w:sz="0" w:space="0" w:color="auto"/>
                            <w:right w:val="none" w:sz="0" w:space="0" w:color="auto"/>
                          </w:divBdr>
                          <w:divsChild>
                            <w:div w:id="918632132">
                              <w:marLeft w:val="3"/>
                              <w:marRight w:val="0"/>
                              <w:marTop w:val="0"/>
                              <w:marBottom w:val="0"/>
                              <w:divBdr>
                                <w:top w:val="none" w:sz="0" w:space="0" w:color="auto"/>
                                <w:left w:val="none" w:sz="0" w:space="0" w:color="auto"/>
                                <w:bottom w:val="none" w:sz="0" w:space="0" w:color="auto"/>
                                <w:right w:val="none" w:sz="0" w:space="0" w:color="auto"/>
                              </w:divBdr>
                              <w:divsChild>
                                <w:div w:id="974486431">
                                  <w:marLeft w:val="0"/>
                                  <w:marRight w:val="0"/>
                                  <w:marTop w:val="0"/>
                                  <w:marBottom w:val="0"/>
                                  <w:divBdr>
                                    <w:top w:val="none" w:sz="0" w:space="0" w:color="auto"/>
                                    <w:left w:val="none" w:sz="0" w:space="0" w:color="auto"/>
                                    <w:bottom w:val="none" w:sz="0" w:space="0" w:color="auto"/>
                                    <w:right w:val="none" w:sz="0" w:space="0" w:color="auto"/>
                                  </w:divBdr>
                                  <w:divsChild>
                                    <w:div w:id="40254473">
                                      <w:marLeft w:val="0"/>
                                      <w:marRight w:val="0"/>
                                      <w:marTop w:val="0"/>
                                      <w:marBottom w:val="0"/>
                                      <w:divBdr>
                                        <w:top w:val="none" w:sz="0" w:space="0" w:color="auto"/>
                                        <w:left w:val="none" w:sz="0" w:space="0" w:color="auto"/>
                                        <w:bottom w:val="none" w:sz="0" w:space="0" w:color="auto"/>
                                        <w:right w:val="none" w:sz="0" w:space="0" w:color="auto"/>
                                      </w:divBdr>
                                      <w:divsChild>
                                        <w:div w:id="352541492">
                                          <w:marLeft w:val="0"/>
                                          <w:marRight w:val="0"/>
                                          <w:marTop w:val="0"/>
                                          <w:marBottom w:val="0"/>
                                          <w:divBdr>
                                            <w:top w:val="none" w:sz="0" w:space="0" w:color="auto"/>
                                            <w:left w:val="none" w:sz="0" w:space="0" w:color="auto"/>
                                            <w:bottom w:val="none" w:sz="0" w:space="0" w:color="auto"/>
                                            <w:right w:val="none" w:sz="0" w:space="0" w:color="auto"/>
                                          </w:divBdr>
                                          <w:divsChild>
                                            <w:div w:id="1016037178">
                                              <w:marLeft w:val="0"/>
                                              <w:marRight w:val="0"/>
                                              <w:marTop w:val="0"/>
                                              <w:marBottom w:val="0"/>
                                              <w:divBdr>
                                                <w:top w:val="none" w:sz="0" w:space="0" w:color="auto"/>
                                                <w:left w:val="none" w:sz="0" w:space="0" w:color="auto"/>
                                                <w:bottom w:val="none" w:sz="0" w:space="0" w:color="auto"/>
                                                <w:right w:val="none" w:sz="0" w:space="0" w:color="auto"/>
                                              </w:divBdr>
                                              <w:divsChild>
                                                <w:div w:id="268513278">
                                                  <w:marLeft w:val="0"/>
                                                  <w:marRight w:val="0"/>
                                                  <w:marTop w:val="0"/>
                                                  <w:marBottom w:val="0"/>
                                                  <w:divBdr>
                                                    <w:top w:val="none" w:sz="0" w:space="0" w:color="auto"/>
                                                    <w:left w:val="none" w:sz="0" w:space="0" w:color="auto"/>
                                                    <w:bottom w:val="none" w:sz="0" w:space="0" w:color="auto"/>
                                                    <w:right w:val="none" w:sz="0" w:space="0" w:color="auto"/>
                                                  </w:divBdr>
                                                  <w:divsChild>
                                                    <w:div w:id="1008872805">
                                                      <w:marLeft w:val="0"/>
                                                      <w:marRight w:val="0"/>
                                                      <w:marTop w:val="0"/>
                                                      <w:marBottom w:val="0"/>
                                                      <w:divBdr>
                                                        <w:top w:val="none" w:sz="0" w:space="0" w:color="auto"/>
                                                        <w:left w:val="none" w:sz="0" w:space="0" w:color="auto"/>
                                                        <w:bottom w:val="none" w:sz="0" w:space="0" w:color="auto"/>
                                                        <w:right w:val="none" w:sz="0" w:space="0" w:color="auto"/>
                                                      </w:divBdr>
                                                      <w:divsChild>
                                                        <w:div w:id="504907519">
                                                          <w:marLeft w:val="0"/>
                                                          <w:marRight w:val="0"/>
                                                          <w:marTop w:val="0"/>
                                                          <w:marBottom w:val="0"/>
                                                          <w:divBdr>
                                                            <w:top w:val="none" w:sz="0" w:space="0" w:color="auto"/>
                                                            <w:left w:val="none" w:sz="0" w:space="0" w:color="auto"/>
                                                            <w:bottom w:val="none" w:sz="0" w:space="0" w:color="auto"/>
                                                            <w:right w:val="none" w:sz="0" w:space="0" w:color="auto"/>
                                                          </w:divBdr>
                                                          <w:divsChild>
                                                            <w:div w:id="1546679201">
                                                              <w:marLeft w:val="0"/>
                                                              <w:marRight w:val="0"/>
                                                              <w:marTop w:val="0"/>
                                                              <w:marBottom w:val="0"/>
                                                              <w:divBdr>
                                                                <w:top w:val="none" w:sz="0" w:space="0" w:color="auto"/>
                                                                <w:left w:val="none" w:sz="0" w:space="0" w:color="auto"/>
                                                                <w:bottom w:val="none" w:sz="0" w:space="0" w:color="auto"/>
                                                                <w:right w:val="none" w:sz="0" w:space="0" w:color="auto"/>
                                                              </w:divBdr>
                                                              <w:divsChild>
                                                                <w:div w:id="484204560">
                                                                  <w:marLeft w:val="0"/>
                                                                  <w:marRight w:val="0"/>
                                                                  <w:marTop w:val="0"/>
                                                                  <w:marBottom w:val="0"/>
                                                                  <w:divBdr>
                                                                    <w:top w:val="none" w:sz="0" w:space="0" w:color="auto"/>
                                                                    <w:left w:val="none" w:sz="0" w:space="0" w:color="auto"/>
                                                                    <w:bottom w:val="none" w:sz="0" w:space="0" w:color="auto"/>
                                                                    <w:right w:val="none" w:sz="0" w:space="0" w:color="auto"/>
                                                                  </w:divBdr>
                                                                  <w:divsChild>
                                                                    <w:div w:id="559170595">
                                                                      <w:marLeft w:val="0"/>
                                                                      <w:marRight w:val="0"/>
                                                                      <w:marTop w:val="0"/>
                                                                      <w:marBottom w:val="0"/>
                                                                      <w:divBdr>
                                                                        <w:top w:val="none" w:sz="0" w:space="0" w:color="auto"/>
                                                                        <w:left w:val="none" w:sz="0" w:space="0" w:color="auto"/>
                                                                        <w:bottom w:val="none" w:sz="0" w:space="0" w:color="auto"/>
                                                                        <w:right w:val="none" w:sz="0" w:space="0" w:color="auto"/>
                                                                      </w:divBdr>
                                                                      <w:divsChild>
                                                                        <w:div w:id="274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351291">
      <w:bodyDiv w:val="1"/>
      <w:marLeft w:val="0"/>
      <w:marRight w:val="0"/>
      <w:marTop w:val="0"/>
      <w:marBottom w:val="0"/>
      <w:divBdr>
        <w:top w:val="none" w:sz="0" w:space="0" w:color="auto"/>
        <w:left w:val="none" w:sz="0" w:space="0" w:color="auto"/>
        <w:bottom w:val="none" w:sz="0" w:space="0" w:color="auto"/>
        <w:right w:val="none" w:sz="0" w:space="0" w:color="auto"/>
      </w:divBdr>
    </w:div>
    <w:div w:id="1089354206">
      <w:bodyDiv w:val="1"/>
      <w:marLeft w:val="0"/>
      <w:marRight w:val="0"/>
      <w:marTop w:val="0"/>
      <w:marBottom w:val="0"/>
      <w:divBdr>
        <w:top w:val="none" w:sz="0" w:space="0" w:color="auto"/>
        <w:left w:val="none" w:sz="0" w:space="0" w:color="auto"/>
        <w:bottom w:val="none" w:sz="0" w:space="0" w:color="auto"/>
        <w:right w:val="none" w:sz="0" w:space="0" w:color="auto"/>
      </w:divBdr>
    </w:div>
    <w:div w:id="1090276576">
      <w:bodyDiv w:val="1"/>
      <w:marLeft w:val="0"/>
      <w:marRight w:val="0"/>
      <w:marTop w:val="0"/>
      <w:marBottom w:val="0"/>
      <w:divBdr>
        <w:top w:val="none" w:sz="0" w:space="0" w:color="auto"/>
        <w:left w:val="none" w:sz="0" w:space="0" w:color="auto"/>
        <w:bottom w:val="none" w:sz="0" w:space="0" w:color="auto"/>
        <w:right w:val="none" w:sz="0" w:space="0" w:color="auto"/>
      </w:divBdr>
      <w:divsChild>
        <w:div w:id="828790872">
          <w:marLeft w:val="0"/>
          <w:marRight w:val="0"/>
          <w:marTop w:val="0"/>
          <w:marBottom w:val="0"/>
          <w:divBdr>
            <w:top w:val="none" w:sz="0" w:space="0" w:color="auto"/>
            <w:left w:val="none" w:sz="0" w:space="0" w:color="auto"/>
            <w:bottom w:val="none" w:sz="0" w:space="0" w:color="auto"/>
            <w:right w:val="none" w:sz="0" w:space="0" w:color="auto"/>
          </w:divBdr>
          <w:divsChild>
            <w:div w:id="379211789">
              <w:marLeft w:val="0"/>
              <w:marRight w:val="0"/>
              <w:marTop w:val="0"/>
              <w:marBottom w:val="0"/>
              <w:divBdr>
                <w:top w:val="none" w:sz="0" w:space="0" w:color="auto"/>
                <w:left w:val="none" w:sz="0" w:space="0" w:color="auto"/>
                <w:bottom w:val="none" w:sz="0" w:space="0" w:color="auto"/>
                <w:right w:val="none" w:sz="0" w:space="0" w:color="auto"/>
              </w:divBdr>
              <w:divsChild>
                <w:div w:id="515465223">
                  <w:marLeft w:val="0"/>
                  <w:marRight w:val="0"/>
                  <w:marTop w:val="0"/>
                  <w:marBottom w:val="0"/>
                  <w:divBdr>
                    <w:top w:val="none" w:sz="0" w:space="0" w:color="auto"/>
                    <w:left w:val="none" w:sz="0" w:space="0" w:color="auto"/>
                    <w:bottom w:val="none" w:sz="0" w:space="0" w:color="auto"/>
                    <w:right w:val="none" w:sz="0" w:space="0" w:color="auto"/>
                  </w:divBdr>
                  <w:divsChild>
                    <w:div w:id="1158500849">
                      <w:marLeft w:val="0"/>
                      <w:marRight w:val="0"/>
                      <w:marTop w:val="0"/>
                      <w:marBottom w:val="0"/>
                      <w:divBdr>
                        <w:top w:val="none" w:sz="0" w:space="0" w:color="auto"/>
                        <w:left w:val="none" w:sz="0" w:space="0" w:color="auto"/>
                        <w:bottom w:val="none" w:sz="0" w:space="0" w:color="auto"/>
                        <w:right w:val="none" w:sz="0" w:space="0" w:color="auto"/>
                      </w:divBdr>
                      <w:divsChild>
                        <w:div w:id="1510557519">
                          <w:marLeft w:val="0"/>
                          <w:marRight w:val="0"/>
                          <w:marTop w:val="0"/>
                          <w:marBottom w:val="0"/>
                          <w:divBdr>
                            <w:top w:val="none" w:sz="0" w:space="0" w:color="auto"/>
                            <w:left w:val="none" w:sz="0" w:space="0" w:color="auto"/>
                            <w:bottom w:val="none" w:sz="0" w:space="0" w:color="auto"/>
                            <w:right w:val="none" w:sz="0" w:space="0" w:color="auto"/>
                          </w:divBdr>
                          <w:divsChild>
                            <w:div w:id="1913657605">
                              <w:marLeft w:val="0"/>
                              <w:marRight w:val="0"/>
                              <w:marTop w:val="0"/>
                              <w:marBottom w:val="0"/>
                              <w:divBdr>
                                <w:top w:val="none" w:sz="0" w:space="0" w:color="auto"/>
                                <w:left w:val="none" w:sz="0" w:space="0" w:color="auto"/>
                                <w:bottom w:val="none" w:sz="0" w:space="0" w:color="auto"/>
                                <w:right w:val="none" w:sz="0" w:space="0" w:color="auto"/>
                              </w:divBdr>
                              <w:divsChild>
                                <w:div w:id="1269386769">
                                  <w:marLeft w:val="0"/>
                                  <w:marRight w:val="0"/>
                                  <w:marTop w:val="0"/>
                                  <w:marBottom w:val="0"/>
                                  <w:divBdr>
                                    <w:top w:val="none" w:sz="0" w:space="0" w:color="auto"/>
                                    <w:left w:val="none" w:sz="0" w:space="0" w:color="auto"/>
                                    <w:bottom w:val="none" w:sz="0" w:space="0" w:color="auto"/>
                                    <w:right w:val="none" w:sz="0" w:space="0" w:color="auto"/>
                                  </w:divBdr>
                                  <w:divsChild>
                                    <w:div w:id="2075469972">
                                      <w:marLeft w:val="0"/>
                                      <w:marRight w:val="0"/>
                                      <w:marTop w:val="0"/>
                                      <w:marBottom w:val="0"/>
                                      <w:divBdr>
                                        <w:top w:val="none" w:sz="0" w:space="0" w:color="auto"/>
                                        <w:left w:val="none" w:sz="0" w:space="0" w:color="auto"/>
                                        <w:bottom w:val="none" w:sz="0" w:space="0" w:color="auto"/>
                                        <w:right w:val="none" w:sz="0" w:space="0" w:color="auto"/>
                                      </w:divBdr>
                                      <w:divsChild>
                                        <w:div w:id="459541771">
                                          <w:marLeft w:val="-150"/>
                                          <w:marRight w:val="-150"/>
                                          <w:marTop w:val="0"/>
                                          <w:marBottom w:val="0"/>
                                          <w:divBdr>
                                            <w:top w:val="none" w:sz="0" w:space="0" w:color="auto"/>
                                            <w:left w:val="none" w:sz="0" w:space="0" w:color="auto"/>
                                            <w:bottom w:val="none" w:sz="0" w:space="0" w:color="auto"/>
                                            <w:right w:val="none" w:sz="0" w:space="0" w:color="auto"/>
                                          </w:divBdr>
                                          <w:divsChild>
                                            <w:div w:id="1105079233">
                                              <w:marLeft w:val="0"/>
                                              <w:marRight w:val="0"/>
                                              <w:marTop w:val="0"/>
                                              <w:marBottom w:val="0"/>
                                              <w:divBdr>
                                                <w:top w:val="none" w:sz="0" w:space="0" w:color="auto"/>
                                                <w:left w:val="none" w:sz="0" w:space="0" w:color="auto"/>
                                                <w:bottom w:val="none" w:sz="0" w:space="0" w:color="auto"/>
                                                <w:right w:val="none" w:sz="0" w:space="0" w:color="auto"/>
                                              </w:divBdr>
                                              <w:divsChild>
                                                <w:div w:id="1708606771">
                                                  <w:marLeft w:val="0"/>
                                                  <w:marRight w:val="0"/>
                                                  <w:marTop w:val="0"/>
                                                  <w:marBottom w:val="0"/>
                                                  <w:divBdr>
                                                    <w:top w:val="none" w:sz="0" w:space="0" w:color="auto"/>
                                                    <w:left w:val="none" w:sz="0" w:space="0" w:color="auto"/>
                                                    <w:bottom w:val="none" w:sz="0" w:space="0" w:color="auto"/>
                                                    <w:right w:val="none" w:sz="0" w:space="0" w:color="auto"/>
                                                  </w:divBdr>
                                                  <w:divsChild>
                                                    <w:div w:id="1701860160">
                                                      <w:marLeft w:val="0"/>
                                                      <w:marRight w:val="0"/>
                                                      <w:marTop w:val="0"/>
                                                      <w:marBottom w:val="0"/>
                                                      <w:divBdr>
                                                        <w:top w:val="none" w:sz="0" w:space="0" w:color="auto"/>
                                                        <w:left w:val="none" w:sz="0" w:space="0" w:color="auto"/>
                                                        <w:bottom w:val="none" w:sz="0" w:space="0" w:color="auto"/>
                                                        <w:right w:val="none" w:sz="0" w:space="0" w:color="auto"/>
                                                      </w:divBdr>
                                                      <w:divsChild>
                                                        <w:div w:id="1660425974">
                                                          <w:marLeft w:val="0"/>
                                                          <w:marRight w:val="0"/>
                                                          <w:marTop w:val="0"/>
                                                          <w:marBottom w:val="0"/>
                                                          <w:divBdr>
                                                            <w:top w:val="none" w:sz="0" w:space="0" w:color="auto"/>
                                                            <w:left w:val="none" w:sz="0" w:space="0" w:color="auto"/>
                                                            <w:bottom w:val="none" w:sz="0" w:space="0" w:color="auto"/>
                                                            <w:right w:val="none" w:sz="0" w:space="0" w:color="auto"/>
                                                          </w:divBdr>
                                                          <w:divsChild>
                                                            <w:div w:id="1803578835">
                                                              <w:marLeft w:val="0"/>
                                                              <w:marRight w:val="0"/>
                                                              <w:marTop w:val="0"/>
                                                              <w:marBottom w:val="0"/>
                                                              <w:divBdr>
                                                                <w:top w:val="none" w:sz="0" w:space="0" w:color="auto"/>
                                                                <w:left w:val="none" w:sz="0" w:space="0" w:color="auto"/>
                                                                <w:bottom w:val="none" w:sz="0" w:space="0" w:color="auto"/>
                                                                <w:right w:val="none" w:sz="0" w:space="0" w:color="auto"/>
                                                              </w:divBdr>
                                                              <w:divsChild>
                                                                <w:div w:id="711611340">
                                                                  <w:marLeft w:val="0"/>
                                                                  <w:marRight w:val="0"/>
                                                                  <w:marTop w:val="0"/>
                                                                  <w:marBottom w:val="0"/>
                                                                  <w:divBdr>
                                                                    <w:top w:val="none" w:sz="0" w:space="0" w:color="auto"/>
                                                                    <w:left w:val="none" w:sz="0" w:space="0" w:color="auto"/>
                                                                    <w:bottom w:val="none" w:sz="0" w:space="0" w:color="auto"/>
                                                                    <w:right w:val="none" w:sz="0" w:space="0" w:color="auto"/>
                                                                  </w:divBdr>
                                                                  <w:divsChild>
                                                                    <w:div w:id="1741949076">
                                                                      <w:marLeft w:val="0"/>
                                                                      <w:marRight w:val="0"/>
                                                                      <w:marTop w:val="0"/>
                                                                      <w:marBottom w:val="0"/>
                                                                      <w:divBdr>
                                                                        <w:top w:val="none" w:sz="0" w:space="0" w:color="auto"/>
                                                                        <w:left w:val="none" w:sz="0" w:space="0" w:color="auto"/>
                                                                        <w:bottom w:val="none" w:sz="0" w:space="0" w:color="auto"/>
                                                                        <w:right w:val="none" w:sz="0" w:space="0" w:color="auto"/>
                                                                      </w:divBdr>
                                                                      <w:divsChild>
                                                                        <w:div w:id="1756245271">
                                                                          <w:marLeft w:val="-225"/>
                                                                          <w:marRight w:val="-225"/>
                                                                          <w:marTop w:val="0"/>
                                                                          <w:marBottom w:val="0"/>
                                                                          <w:divBdr>
                                                                            <w:top w:val="none" w:sz="0" w:space="0" w:color="auto"/>
                                                                            <w:left w:val="none" w:sz="0" w:space="0" w:color="auto"/>
                                                                            <w:bottom w:val="none" w:sz="0" w:space="0" w:color="auto"/>
                                                                            <w:right w:val="none" w:sz="0" w:space="0" w:color="auto"/>
                                                                          </w:divBdr>
                                                                          <w:divsChild>
                                                                            <w:div w:id="1872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664529">
      <w:bodyDiv w:val="1"/>
      <w:marLeft w:val="0"/>
      <w:marRight w:val="0"/>
      <w:marTop w:val="0"/>
      <w:marBottom w:val="0"/>
      <w:divBdr>
        <w:top w:val="none" w:sz="0" w:space="0" w:color="auto"/>
        <w:left w:val="none" w:sz="0" w:space="0" w:color="auto"/>
        <w:bottom w:val="none" w:sz="0" w:space="0" w:color="auto"/>
        <w:right w:val="none" w:sz="0" w:space="0" w:color="auto"/>
      </w:divBdr>
    </w:div>
    <w:div w:id="1091707486">
      <w:bodyDiv w:val="1"/>
      <w:marLeft w:val="0"/>
      <w:marRight w:val="0"/>
      <w:marTop w:val="0"/>
      <w:marBottom w:val="0"/>
      <w:divBdr>
        <w:top w:val="none" w:sz="0" w:space="0" w:color="auto"/>
        <w:left w:val="none" w:sz="0" w:space="0" w:color="auto"/>
        <w:bottom w:val="none" w:sz="0" w:space="0" w:color="auto"/>
        <w:right w:val="none" w:sz="0" w:space="0" w:color="auto"/>
      </w:divBdr>
      <w:divsChild>
        <w:div w:id="721365327">
          <w:marLeft w:val="0"/>
          <w:marRight w:val="0"/>
          <w:marTop w:val="0"/>
          <w:marBottom w:val="0"/>
          <w:divBdr>
            <w:top w:val="none" w:sz="0" w:space="0" w:color="auto"/>
            <w:left w:val="none" w:sz="0" w:space="0" w:color="auto"/>
            <w:bottom w:val="none" w:sz="0" w:space="0" w:color="auto"/>
            <w:right w:val="none" w:sz="0" w:space="0" w:color="auto"/>
          </w:divBdr>
          <w:divsChild>
            <w:div w:id="614169806">
              <w:marLeft w:val="0"/>
              <w:marRight w:val="0"/>
              <w:marTop w:val="0"/>
              <w:marBottom w:val="0"/>
              <w:divBdr>
                <w:top w:val="none" w:sz="0" w:space="0" w:color="auto"/>
                <w:left w:val="none" w:sz="0" w:space="0" w:color="auto"/>
                <w:bottom w:val="none" w:sz="0" w:space="0" w:color="auto"/>
                <w:right w:val="none" w:sz="0" w:space="0" w:color="auto"/>
              </w:divBdr>
              <w:divsChild>
                <w:div w:id="1612859892">
                  <w:marLeft w:val="0"/>
                  <w:marRight w:val="0"/>
                  <w:marTop w:val="0"/>
                  <w:marBottom w:val="0"/>
                  <w:divBdr>
                    <w:top w:val="none" w:sz="0" w:space="0" w:color="auto"/>
                    <w:left w:val="none" w:sz="0" w:space="0" w:color="auto"/>
                    <w:bottom w:val="none" w:sz="0" w:space="0" w:color="auto"/>
                    <w:right w:val="none" w:sz="0" w:space="0" w:color="auto"/>
                  </w:divBdr>
                  <w:divsChild>
                    <w:div w:id="1948534621">
                      <w:marLeft w:val="0"/>
                      <w:marRight w:val="0"/>
                      <w:marTop w:val="0"/>
                      <w:marBottom w:val="0"/>
                      <w:divBdr>
                        <w:top w:val="none" w:sz="0" w:space="0" w:color="auto"/>
                        <w:left w:val="none" w:sz="0" w:space="0" w:color="auto"/>
                        <w:bottom w:val="none" w:sz="0" w:space="0" w:color="auto"/>
                        <w:right w:val="none" w:sz="0" w:space="0" w:color="auto"/>
                      </w:divBdr>
                      <w:divsChild>
                        <w:div w:id="1062025867">
                          <w:marLeft w:val="0"/>
                          <w:marRight w:val="0"/>
                          <w:marTop w:val="0"/>
                          <w:marBottom w:val="0"/>
                          <w:divBdr>
                            <w:top w:val="none" w:sz="0" w:space="0" w:color="auto"/>
                            <w:left w:val="none" w:sz="0" w:space="0" w:color="auto"/>
                            <w:bottom w:val="none" w:sz="0" w:space="0" w:color="auto"/>
                            <w:right w:val="none" w:sz="0" w:space="0" w:color="auto"/>
                          </w:divBdr>
                          <w:divsChild>
                            <w:div w:id="855074234">
                              <w:marLeft w:val="0"/>
                              <w:marRight w:val="0"/>
                              <w:marTop w:val="0"/>
                              <w:marBottom w:val="0"/>
                              <w:divBdr>
                                <w:top w:val="none" w:sz="0" w:space="0" w:color="auto"/>
                                <w:left w:val="none" w:sz="0" w:space="0" w:color="auto"/>
                                <w:bottom w:val="none" w:sz="0" w:space="0" w:color="auto"/>
                                <w:right w:val="none" w:sz="0" w:space="0" w:color="auto"/>
                              </w:divBdr>
                              <w:divsChild>
                                <w:div w:id="1798177540">
                                  <w:marLeft w:val="0"/>
                                  <w:marRight w:val="0"/>
                                  <w:marTop w:val="0"/>
                                  <w:marBottom w:val="0"/>
                                  <w:divBdr>
                                    <w:top w:val="none" w:sz="0" w:space="0" w:color="auto"/>
                                    <w:left w:val="none" w:sz="0" w:space="0" w:color="auto"/>
                                    <w:bottom w:val="none" w:sz="0" w:space="0" w:color="auto"/>
                                    <w:right w:val="none" w:sz="0" w:space="0" w:color="auto"/>
                                  </w:divBdr>
                                  <w:divsChild>
                                    <w:div w:id="722296237">
                                      <w:marLeft w:val="0"/>
                                      <w:marRight w:val="0"/>
                                      <w:marTop w:val="0"/>
                                      <w:marBottom w:val="0"/>
                                      <w:divBdr>
                                        <w:top w:val="none" w:sz="0" w:space="0" w:color="auto"/>
                                        <w:left w:val="none" w:sz="0" w:space="0" w:color="auto"/>
                                        <w:bottom w:val="none" w:sz="0" w:space="0" w:color="auto"/>
                                        <w:right w:val="none" w:sz="0" w:space="0" w:color="auto"/>
                                      </w:divBdr>
                                      <w:divsChild>
                                        <w:div w:id="1727602901">
                                          <w:marLeft w:val="-150"/>
                                          <w:marRight w:val="-150"/>
                                          <w:marTop w:val="0"/>
                                          <w:marBottom w:val="0"/>
                                          <w:divBdr>
                                            <w:top w:val="none" w:sz="0" w:space="0" w:color="auto"/>
                                            <w:left w:val="none" w:sz="0" w:space="0" w:color="auto"/>
                                            <w:bottom w:val="none" w:sz="0" w:space="0" w:color="auto"/>
                                            <w:right w:val="none" w:sz="0" w:space="0" w:color="auto"/>
                                          </w:divBdr>
                                          <w:divsChild>
                                            <w:div w:id="1369834078">
                                              <w:marLeft w:val="0"/>
                                              <w:marRight w:val="0"/>
                                              <w:marTop w:val="0"/>
                                              <w:marBottom w:val="0"/>
                                              <w:divBdr>
                                                <w:top w:val="none" w:sz="0" w:space="0" w:color="auto"/>
                                                <w:left w:val="none" w:sz="0" w:space="0" w:color="auto"/>
                                                <w:bottom w:val="none" w:sz="0" w:space="0" w:color="auto"/>
                                                <w:right w:val="none" w:sz="0" w:space="0" w:color="auto"/>
                                              </w:divBdr>
                                              <w:divsChild>
                                                <w:div w:id="1472089606">
                                                  <w:marLeft w:val="0"/>
                                                  <w:marRight w:val="0"/>
                                                  <w:marTop w:val="0"/>
                                                  <w:marBottom w:val="0"/>
                                                  <w:divBdr>
                                                    <w:top w:val="none" w:sz="0" w:space="0" w:color="auto"/>
                                                    <w:left w:val="none" w:sz="0" w:space="0" w:color="auto"/>
                                                    <w:bottom w:val="none" w:sz="0" w:space="0" w:color="auto"/>
                                                    <w:right w:val="none" w:sz="0" w:space="0" w:color="auto"/>
                                                  </w:divBdr>
                                                  <w:divsChild>
                                                    <w:div w:id="551503325">
                                                      <w:marLeft w:val="0"/>
                                                      <w:marRight w:val="0"/>
                                                      <w:marTop w:val="0"/>
                                                      <w:marBottom w:val="0"/>
                                                      <w:divBdr>
                                                        <w:top w:val="none" w:sz="0" w:space="0" w:color="auto"/>
                                                        <w:left w:val="none" w:sz="0" w:space="0" w:color="auto"/>
                                                        <w:bottom w:val="none" w:sz="0" w:space="0" w:color="auto"/>
                                                        <w:right w:val="none" w:sz="0" w:space="0" w:color="auto"/>
                                                      </w:divBdr>
                                                      <w:divsChild>
                                                        <w:div w:id="1782605855">
                                                          <w:marLeft w:val="0"/>
                                                          <w:marRight w:val="0"/>
                                                          <w:marTop w:val="0"/>
                                                          <w:marBottom w:val="0"/>
                                                          <w:divBdr>
                                                            <w:top w:val="none" w:sz="0" w:space="0" w:color="auto"/>
                                                            <w:left w:val="none" w:sz="0" w:space="0" w:color="auto"/>
                                                            <w:bottom w:val="none" w:sz="0" w:space="0" w:color="auto"/>
                                                            <w:right w:val="none" w:sz="0" w:space="0" w:color="auto"/>
                                                          </w:divBdr>
                                                          <w:divsChild>
                                                            <w:div w:id="243076390">
                                                              <w:marLeft w:val="0"/>
                                                              <w:marRight w:val="0"/>
                                                              <w:marTop w:val="0"/>
                                                              <w:marBottom w:val="0"/>
                                                              <w:divBdr>
                                                                <w:top w:val="none" w:sz="0" w:space="0" w:color="auto"/>
                                                                <w:left w:val="none" w:sz="0" w:space="0" w:color="auto"/>
                                                                <w:bottom w:val="none" w:sz="0" w:space="0" w:color="auto"/>
                                                                <w:right w:val="none" w:sz="0" w:space="0" w:color="auto"/>
                                                              </w:divBdr>
                                                              <w:divsChild>
                                                                <w:div w:id="1935547224">
                                                                  <w:marLeft w:val="0"/>
                                                                  <w:marRight w:val="0"/>
                                                                  <w:marTop w:val="0"/>
                                                                  <w:marBottom w:val="0"/>
                                                                  <w:divBdr>
                                                                    <w:top w:val="none" w:sz="0" w:space="0" w:color="auto"/>
                                                                    <w:left w:val="none" w:sz="0" w:space="0" w:color="auto"/>
                                                                    <w:bottom w:val="none" w:sz="0" w:space="0" w:color="auto"/>
                                                                    <w:right w:val="none" w:sz="0" w:space="0" w:color="auto"/>
                                                                  </w:divBdr>
                                                                  <w:divsChild>
                                                                    <w:div w:id="513374489">
                                                                      <w:marLeft w:val="0"/>
                                                                      <w:marRight w:val="0"/>
                                                                      <w:marTop w:val="0"/>
                                                                      <w:marBottom w:val="0"/>
                                                                      <w:divBdr>
                                                                        <w:top w:val="none" w:sz="0" w:space="0" w:color="auto"/>
                                                                        <w:left w:val="none" w:sz="0" w:space="0" w:color="auto"/>
                                                                        <w:bottom w:val="none" w:sz="0" w:space="0" w:color="auto"/>
                                                                        <w:right w:val="none" w:sz="0" w:space="0" w:color="auto"/>
                                                                      </w:divBdr>
                                                                      <w:divsChild>
                                                                        <w:div w:id="1468744402">
                                                                          <w:marLeft w:val="-225"/>
                                                                          <w:marRight w:val="-225"/>
                                                                          <w:marTop w:val="0"/>
                                                                          <w:marBottom w:val="0"/>
                                                                          <w:divBdr>
                                                                            <w:top w:val="none" w:sz="0" w:space="0" w:color="auto"/>
                                                                            <w:left w:val="none" w:sz="0" w:space="0" w:color="auto"/>
                                                                            <w:bottom w:val="none" w:sz="0" w:space="0" w:color="auto"/>
                                                                            <w:right w:val="none" w:sz="0" w:space="0" w:color="auto"/>
                                                                          </w:divBdr>
                                                                          <w:divsChild>
                                                                            <w:div w:id="6315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018262">
      <w:bodyDiv w:val="1"/>
      <w:marLeft w:val="0"/>
      <w:marRight w:val="0"/>
      <w:marTop w:val="0"/>
      <w:marBottom w:val="0"/>
      <w:divBdr>
        <w:top w:val="none" w:sz="0" w:space="0" w:color="auto"/>
        <w:left w:val="none" w:sz="0" w:space="0" w:color="auto"/>
        <w:bottom w:val="none" w:sz="0" w:space="0" w:color="auto"/>
        <w:right w:val="none" w:sz="0" w:space="0" w:color="auto"/>
      </w:divBdr>
    </w:div>
    <w:div w:id="1094320828">
      <w:bodyDiv w:val="1"/>
      <w:marLeft w:val="0"/>
      <w:marRight w:val="0"/>
      <w:marTop w:val="0"/>
      <w:marBottom w:val="0"/>
      <w:divBdr>
        <w:top w:val="none" w:sz="0" w:space="0" w:color="auto"/>
        <w:left w:val="none" w:sz="0" w:space="0" w:color="auto"/>
        <w:bottom w:val="none" w:sz="0" w:space="0" w:color="auto"/>
        <w:right w:val="none" w:sz="0" w:space="0" w:color="auto"/>
      </w:divBdr>
    </w:div>
    <w:div w:id="1094473269">
      <w:bodyDiv w:val="1"/>
      <w:marLeft w:val="0"/>
      <w:marRight w:val="0"/>
      <w:marTop w:val="0"/>
      <w:marBottom w:val="0"/>
      <w:divBdr>
        <w:top w:val="none" w:sz="0" w:space="0" w:color="auto"/>
        <w:left w:val="none" w:sz="0" w:space="0" w:color="auto"/>
        <w:bottom w:val="none" w:sz="0" w:space="0" w:color="auto"/>
        <w:right w:val="none" w:sz="0" w:space="0" w:color="auto"/>
      </w:divBdr>
    </w:div>
    <w:div w:id="1094939075">
      <w:bodyDiv w:val="1"/>
      <w:marLeft w:val="0"/>
      <w:marRight w:val="0"/>
      <w:marTop w:val="0"/>
      <w:marBottom w:val="0"/>
      <w:divBdr>
        <w:top w:val="none" w:sz="0" w:space="0" w:color="auto"/>
        <w:left w:val="none" w:sz="0" w:space="0" w:color="auto"/>
        <w:bottom w:val="none" w:sz="0" w:space="0" w:color="auto"/>
        <w:right w:val="none" w:sz="0" w:space="0" w:color="auto"/>
      </w:divBdr>
    </w:div>
    <w:div w:id="1095247200">
      <w:bodyDiv w:val="1"/>
      <w:marLeft w:val="0"/>
      <w:marRight w:val="0"/>
      <w:marTop w:val="0"/>
      <w:marBottom w:val="0"/>
      <w:divBdr>
        <w:top w:val="none" w:sz="0" w:space="0" w:color="auto"/>
        <w:left w:val="none" w:sz="0" w:space="0" w:color="auto"/>
        <w:bottom w:val="none" w:sz="0" w:space="0" w:color="auto"/>
        <w:right w:val="none" w:sz="0" w:space="0" w:color="auto"/>
      </w:divBdr>
      <w:divsChild>
        <w:div w:id="133452380">
          <w:marLeft w:val="0"/>
          <w:marRight w:val="0"/>
          <w:marTop w:val="0"/>
          <w:marBottom w:val="0"/>
          <w:divBdr>
            <w:top w:val="none" w:sz="0" w:space="0" w:color="auto"/>
            <w:left w:val="none" w:sz="0" w:space="0" w:color="auto"/>
            <w:bottom w:val="none" w:sz="0" w:space="0" w:color="auto"/>
            <w:right w:val="none" w:sz="0" w:space="0" w:color="auto"/>
          </w:divBdr>
        </w:div>
      </w:divsChild>
    </w:div>
    <w:div w:id="1096056092">
      <w:bodyDiv w:val="1"/>
      <w:marLeft w:val="0"/>
      <w:marRight w:val="0"/>
      <w:marTop w:val="0"/>
      <w:marBottom w:val="0"/>
      <w:divBdr>
        <w:top w:val="none" w:sz="0" w:space="0" w:color="auto"/>
        <w:left w:val="none" w:sz="0" w:space="0" w:color="auto"/>
        <w:bottom w:val="none" w:sz="0" w:space="0" w:color="auto"/>
        <w:right w:val="none" w:sz="0" w:space="0" w:color="auto"/>
      </w:divBdr>
    </w:div>
    <w:div w:id="1096172959">
      <w:bodyDiv w:val="1"/>
      <w:marLeft w:val="0"/>
      <w:marRight w:val="0"/>
      <w:marTop w:val="0"/>
      <w:marBottom w:val="0"/>
      <w:divBdr>
        <w:top w:val="none" w:sz="0" w:space="0" w:color="auto"/>
        <w:left w:val="none" w:sz="0" w:space="0" w:color="auto"/>
        <w:bottom w:val="none" w:sz="0" w:space="0" w:color="auto"/>
        <w:right w:val="none" w:sz="0" w:space="0" w:color="auto"/>
      </w:divBdr>
      <w:divsChild>
        <w:div w:id="1129859869">
          <w:marLeft w:val="0"/>
          <w:marRight w:val="0"/>
          <w:marTop w:val="0"/>
          <w:marBottom w:val="0"/>
          <w:divBdr>
            <w:top w:val="none" w:sz="0" w:space="0" w:color="auto"/>
            <w:left w:val="none" w:sz="0" w:space="0" w:color="auto"/>
            <w:bottom w:val="none" w:sz="0" w:space="0" w:color="auto"/>
            <w:right w:val="none" w:sz="0" w:space="0" w:color="auto"/>
          </w:divBdr>
          <w:divsChild>
            <w:div w:id="1316497679">
              <w:marLeft w:val="0"/>
              <w:marRight w:val="0"/>
              <w:marTop w:val="315"/>
              <w:marBottom w:val="0"/>
              <w:divBdr>
                <w:top w:val="none" w:sz="0" w:space="0" w:color="auto"/>
                <w:left w:val="none" w:sz="0" w:space="0" w:color="auto"/>
                <w:bottom w:val="none" w:sz="0" w:space="0" w:color="auto"/>
                <w:right w:val="none" w:sz="0" w:space="0" w:color="auto"/>
              </w:divBdr>
              <w:divsChild>
                <w:div w:id="465901485">
                  <w:marLeft w:val="0"/>
                  <w:marRight w:val="0"/>
                  <w:marTop w:val="0"/>
                  <w:marBottom w:val="0"/>
                  <w:divBdr>
                    <w:top w:val="none" w:sz="0" w:space="0" w:color="auto"/>
                    <w:left w:val="none" w:sz="0" w:space="0" w:color="auto"/>
                    <w:bottom w:val="none" w:sz="0" w:space="0" w:color="auto"/>
                    <w:right w:val="none" w:sz="0" w:space="0" w:color="auto"/>
                  </w:divBdr>
                  <w:divsChild>
                    <w:div w:id="445126455">
                      <w:marLeft w:val="3180"/>
                      <w:marRight w:val="0"/>
                      <w:marTop w:val="0"/>
                      <w:marBottom w:val="0"/>
                      <w:divBdr>
                        <w:top w:val="none" w:sz="0" w:space="0" w:color="auto"/>
                        <w:left w:val="none" w:sz="0" w:space="0" w:color="auto"/>
                        <w:bottom w:val="none" w:sz="0" w:space="0" w:color="auto"/>
                        <w:right w:val="none" w:sz="0" w:space="0" w:color="auto"/>
                      </w:divBdr>
                      <w:divsChild>
                        <w:div w:id="1929315389">
                          <w:marLeft w:val="0"/>
                          <w:marRight w:val="0"/>
                          <w:marTop w:val="240"/>
                          <w:marBottom w:val="240"/>
                          <w:divBdr>
                            <w:top w:val="none" w:sz="0" w:space="0" w:color="auto"/>
                            <w:left w:val="none" w:sz="0" w:space="0" w:color="auto"/>
                            <w:bottom w:val="none" w:sz="0" w:space="0" w:color="auto"/>
                            <w:right w:val="none" w:sz="0" w:space="0" w:color="auto"/>
                          </w:divBdr>
                          <w:divsChild>
                            <w:div w:id="10542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8301">
      <w:bodyDiv w:val="1"/>
      <w:marLeft w:val="0"/>
      <w:marRight w:val="0"/>
      <w:marTop w:val="0"/>
      <w:marBottom w:val="0"/>
      <w:divBdr>
        <w:top w:val="none" w:sz="0" w:space="0" w:color="auto"/>
        <w:left w:val="none" w:sz="0" w:space="0" w:color="auto"/>
        <w:bottom w:val="none" w:sz="0" w:space="0" w:color="auto"/>
        <w:right w:val="none" w:sz="0" w:space="0" w:color="auto"/>
      </w:divBdr>
      <w:divsChild>
        <w:div w:id="897126429">
          <w:marLeft w:val="0"/>
          <w:marRight w:val="0"/>
          <w:marTop w:val="0"/>
          <w:marBottom w:val="0"/>
          <w:divBdr>
            <w:top w:val="none" w:sz="0" w:space="0" w:color="auto"/>
            <w:left w:val="none" w:sz="0" w:space="0" w:color="auto"/>
            <w:bottom w:val="none" w:sz="0" w:space="0" w:color="auto"/>
            <w:right w:val="none" w:sz="0" w:space="0" w:color="auto"/>
          </w:divBdr>
          <w:divsChild>
            <w:div w:id="199167248">
              <w:marLeft w:val="0"/>
              <w:marRight w:val="0"/>
              <w:marTop w:val="0"/>
              <w:marBottom w:val="0"/>
              <w:divBdr>
                <w:top w:val="none" w:sz="0" w:space="0" w:color="auto"/>
                <w:left w:val="none" w:sz="0" w:space="0" w:color="auto"/>
                <w:bottom w:val="none" w:sz="0" w:space="0" w:color="auto"/>
                <w:right w:val="none" w:sz="0" w:space="0" w:color="auto"/>
              </w:divBdr>
              <w:divsChild>
                <w:div w:id="1884057418">
                  <w:marLeft w:val="495"/>
                  <w:marRight w:val="495"/>
                  <w:marTop w:val="0"/>
                  <w:marBottom w:val="0"/>
                  <w:divBdr>
                    <w:top w:val="none" w:sz="0" w:space="0" w:color="auto"/>
                    <w:left w:val="none" w:sz="0" w:space="0" w:color="auto"/>
                    <w:bottom w:val="none" w:sz="0" w:space="0" w:color="auto"/>
                    <w:right w:val="none" w:sz="0" w:space="0" w:color="auto"/>
                  </w:divBdr>
                  <w:divsChild>
                    <w:div w:id="1018385530">
                      <w:marLeft w:val="0"/>
                      <w:marRight w:val="0"/>
                      <w:marTop w:val="0"/>
                      <w:marBottom w:val="0"/>
                      <w:divBdr>
                        <w:top w:val="none" w:sz="0" w:space="0" w:color="auto"/>
                        <w:left w:val="none" w:sz="0" w:space="0" w:color="auto"/>
                        <w:bottom w:val="none" w:sz="0" w:space="0" w:color="auto"/>
                        <w:right w:val="none" w:sz="0" w:space="0" w:color="auto"/>
                      </w:divBdr>
                      <w:divsChild>
                        <w:div w:id="1881043851">
                          <w:marLeft w:val="150"/>
                          <w:marRight w:val="0"/>
                          <w:marTop w:val="0"/>
                          <w:marBottom w:val="0"/>
                          <w:divBdr>
                            <w:top w:val="none" w:sz="0" w:space="0" w:color="auto"/>
                            <w:left w:val="none" w:sz="0" w:space="0" w:color="auto"/>
                            <w:bottom w:val="none" w:sz="0" w:space="0" w:color="auto"/>
                            <w:right w:val="none" w:sz="0" w:space="0" w:color="auto"/>
                          </w:divBdr>
                          <w:divsChild>
                            <w:div w:id="2005695740">
                              <w:marLeft w:val="0"/>
                              <w:marRight w:val="150"/>
                              <w:marTop w:val="150"/>
                              <w:marBottom w:val="0"/>
                              <w:divBdr>
                                <w:top w:val="none" w:sz="0" w:space="0" w:color="auto"/>
                                <w:left w:val="none" w:sz="0" w:space="0" w:color="auto"/>
                                <w:bottom w:val="none" w:sz="0" w:space="0" w:color="auto"/>
                                <w:right w:val="none" w:sz="0" w:space="0" w:color="auto"/>
                              </w:divBdr>
                              <w:divsChild>
                                <w:div w:id="50083456">
                                  <w:marLeft w:val="0"/>
                                  <w:marRight w:val="0"/>
                                  <w:marTop w:val="0"/>
                                  <w:marBottom w:val="0"/>
                                  <w:divBdr>
                                    <w:top w:val="none" w:sz="0" w:space="0" w:color="auto"/>
                                    <w:left w:val="none" w:sz="0" w:space="0" w:color="auto"/>
                                    <w:bottom w:val="none" w:sz="0" w:space="0" w:color="auto"/>
                                    <w:right w:val="none" w:sz="0" w:space="0" w:color="auto"/>
                                  </w:divBdr>
                                  <w:divsChild>
                                    <w:div w:id="1367297773">
                                      <w:marLeft w:val="0"/>
                                      <w:marRight w:val="0"/>
                                      <w:marTop w:val="0"/>
                                      <w:marBottom w:val="0"/>
                                      <w:divBdr>
                                        <w:top w:val="none" w:sz="0" w:space="0" w:color="auto"/>
                                        <w:left w:val="none" w:sz="0" w:space="0" w:color="auto"/>
                                        <w:bottom w:val="none" w:sz="0" w:space="0" w:color="auto"/>
                                        <w:right w:val="none" w:sz="0" w:space="0" w:color="auto"/>
                                      </w:divBdr>
                                      <w:divsChild>
                                        <w:div w:id="199174839">
                                          <w:marLeft w:val="0"/>
                                          <w:marRight w:val="0"/>
                                          <w:marTop w:val="0"/>
                                          <w:marBottom w:val="0"/>
                                          <w:divBdr>
                                            <w:top w:val="none" w:sz="0" w:space="0" w:color="auto"/>
                                            <w:left w:val="none" w:sz="0" w:space="0" w:color="auto"/>
                                            <w:bottom w:val="none" w:sz="0" w:space="0" w:color="auto"/>
                                            <w:right w:val="none" w:sz="0" w:space="0" w:color="auto"/>
                                          </w:divBdr>
                                          <w:divsChild>
                                            <w:div w:id="1158379282">
                                              <w:marLeft w:val="0"/>
                                              <w:marRight w:val="0"/>
                                              <w:marTop w:val="0"/>
                                              <w:marBottom w:val="0"/>
                                              <w:divBdr>
                                                <w:top w:val="none" w:sz="0" w:space="0" w:color="auto"/>
                                                <w:left w:val="none" w:sz="0" w:space="0" w:color="auto"/>
                                                <w:bottom w:val="none" w:sz="0" w:space="0" w:color="auto"/>
                                                <w:right w:val="none" w:sz="0" w:space="0" w:color="auto"/>
                                              </w:divBdr>
                                              <w:divsChild>
                                                <w:div w:id="426077390">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sChild>
                                                        <w:div w:id="1840735387">
                                                          <w:marLeft w:val="0"/>
                                                          <w:marRight w:val="0"/>
                                                          <w:marTop w:val="0"/>
                                                          <w:marBottom w:val="0"/>
                                                          <w:divBdr>
                                                            <w:top w:val="none" w:sz="0" w:space="0" w:color="auto"/>
                                                            <w:left w:val="none" w:sz="0" w:space="0" w:color="auto"/>
                                                            <w:bottom w:val="none" w:sz="0" w:space="0" w:color="auto"/>
                                                            <w:right w:val="none" w:sz="0" w:space="0" w:color="auto"/>
                                                          </w:divBdr>
                                                          <w:divsChild>
                                                            <w:div w:id="1027485011">
                                                              <w:marLeft w:val="0"/>
                                                              <w:marRight w:val="0"/>
                                                              <w:marTop w:val="0"/>
                                                              <w:marBottom w:val="0"/>
                                                              <w:divBdr>
                                                                <w:top w:val="none" w:sz="0" w:space="0" w:color="auto"/>
                                                                <w:left w:val="none" w:sz="0" w:space="0" w:color="auto"/>
                                                                <w:bottom w:val="none" w:sz="0" w:space="0" w:color="auto"/>
                                                                <w:right w:val="none" w:sz="0" w:space="0" w:color="auto"/>
                                                              </w:divBdr>
                                                              <w:divsChild>
                                                                <w:div w:id="1689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094229">
      <w:bodyDiv w:val="1"/>
      <w:marLeft w:val="0"/>
      <w:marRight w:val="0"/>
      <w:marTop w:val="0"/>
      <w:marBottom w:val="0"/>
      <w:divBdr>
        <w:top w:val="none" w:sz="0" w:space="0" w:color="auto"/>
        <w:left w:val="none" w:sz="0" w:space="0" w:color="auto"/>
        <w:bottom w:val="none" w:sz="0" w:space="0" w:color="auto"/>
        <w:right w:val="none" w:sz="0" w:space="0" w:color="auto"/>
      </w:divBdr>
    </w:div>
    <w:div w:id="1097139362">
      <w:bodyDiv w:val="1"/>
      <w:marLeft w:val="0"/>
      <w:marRight w:val="0"/>
      <w:marTop w:val="0"/>
      <w:marBottom w:val="0"/>
      <w:divBdr>
        <w:top w:val="none" w:sz="0" w:space="0" w:color="auto"/>
        <w:left w:val="none" w:sz="0" w:space="0" w:color="auto"/>
        <w:bottom w:val="none" w:sz="0" w:space="0" w:color="auto"/>
        <w:right w:val="none" w:sz="0" w:space="0" w:color="auto"/>
      </w:divBdr>
    </w:div>
    <w:div w:id="1097597942">
      <w:bodyDiv w:val="1"/>
      <w:marLeft w:val="0"/>
      <w:marRight w:val="0"/>
      <w:marTop w:val="0"/>
      <w:marBottom w:val="0"/>
      <w:divBdr>
        <w:top w:val="none" w:sz="0" w:space="0" w:color="auto"/>
        <w:left w:val="none" w:sz="0" w:space="0" w:color="auto"/>
        <w:bottom w:val="none" w:sz="0" w:space="0" w:color="auto"/>
        <w:right w:val="none" w:sz="0" w:space="0" w:color="auto"/>
      </w:divBdr>
      <w:divsChild>
        <w:div w:id="267738063">
          <w:marLeft w:val="0"/>
          <w:marRight w:val="0"/>
          <w:marTop w:val="0"/>
          <w:marBottom w:val="0"/>
          <w:divBdr>
            <w:top w:val="none" w:sz="0" w:space="0" w:color="auto"/>
            <w:left w:val="none" w:sz="0" w:space="0" w:color="auto"/>
            <w:bottom w:val="none" w:sz="0" w:space="0" w:color="auto"/>
            <w:right w:val="none" w:sz="0" w:space="0" w:color="auto"/>
          </w:divBdr>
          <w:divsChild>
            <w:div w:id="1114901372">
              <w:marLeft w:val="0"/>
              <w:marRight w:val="0"/>
              <w:marTop w:val="0"/>
              <w:marBottom w:val="0"/>
              <w:divBdr>
                <w:top w:val="none" w:sz="0" w:space="0" w:color="auto"/>
                <w:left w:val="none" w:sz="0" w:space="0" w:color="auto"/>
                <w:bottom w:val="none" w:sz="0" w:space="0" w:color="auto"/>
                <w:right w:val="none" w:sz="0" w:space="0" w:color="auto"/>
              </w:divBdr>
              <w:divsChild>
                <w:div w:id="646011308">
                  <w:marLeft w:val="0"/>
                  <w:marRight w:val="0"/>
                  <w:marTop w:val="0"/>
                  <w:marBottom w:val="0"/>
                  <w:divBdr>
                    <w:top w:val="none" w:sz="0" w:space="0" w:color="auto"/>
                    <w:left w:val="none" w:sz="0" w:space="0" w:color="auto"/>
                    <w:bottom w:val="none" w:sz="0" w:space="0" w:color="auto"/>
                    <w:right w:val="none" w:sz="0" w:space="0" w:color="auto"/>
                  </w:divBdr>
                  <w:divsChild>
                    <w:div w:id="597759138">
                      <w:marLeft w:val="0"/>
                      <w:marRight w:val="0"/>
                      <w:marTop w:val="0"/>
                      <w:marBottom w:val="0"/>
                      <w:divBdr>
                        <w:top w:val="none" w:sz="0" w:space="0" w:color="auto"/>
                        <w:left w:val="none" w:sz="0" w:space="0" w:color="auto"/>
                        <w:bottom w:val="none" w:sz="0" w:space="0" w:color="auto"/>
                        <w:right w:val="none" w:sz="0" w:space="0" w:color="auto"/>
                      </w:divBdr>
                      <w:divsChild>
                        <w:div w:id="992175235">
                          <w:marLeft w:val="0"/>
                          <w:marRight w:val="0"/>
                          <w:marTop w:val="0"/>
                          <w:marBottom w:val="0"/>
                          <w:divBdr>
                            <w:top w:val="none" w:sz="0" w:space="0" w:color="auto"/>
                            <w:left w:val="none" w:sz="0" w:space="0" w:color="auto"/>
                            <w:bottom w:val="none" w:sz="0" w:space="0" w:color="auto"/>
                            <w:right w:val="none" w:sz="0" w:space="0" w:color="auto"/>
                          </w:divBdr>
                          <w:divsChild>
                            <w:div w:id="1060325786">
                              <w:marLeft w:val="0"/>
                              <w:marRight w:val="0"/>
                              <w:marTop w:val="0"/>
                              <w:marBottom w:val="0"/>
                              <w:divBdr>
                                <w:top w:val="none" w:sz="0" w:space="0" w:color="auto"/>
                                <w:left w:val="none" w:sz="0" w:space="0" w:color="auto"/>
                                <w:bottom w:val="none" w:sz="0" w:space="0" w:color="auto"/>
                                <w:right w:val="none" w:sz="0" w:space="0" w:color="auto"/>
                              </w:divBdr>
                              <w:divsChild>
                                <w:div w:id="2146580946">
                                  <w:marLeft w:val="0"/>
                                  <w:marRight w:val="0"/>
                                  <w:marTop w:val="0"/>
                                  <w:marBottom w:val="0"/>
                                  <w:divBdr>
                                    <w:top w:val="none" w:sz="0" w:space="0" w:color="auto"/>
                                    <w:left w:val="none" w:sz="0" w:space="0" w:color="auto"/>
                                    <w:bottom w:val="none" w:sz="0" w:space="0" w:color="auto"/>
                                    <w:right w:val="none" w:sz="0" w:space="0" w:color="auto"/>
                                  </w:divBdr>
                                  <w:divsChild>
                                    <w:div w:id="601914907">
                                      <w:marLeft w:val="0"/>
                                      <w:marRight w:val="0"/>
                                      <w:marTop w:val="0"/>
                                      <w:marBottom w:val="0"/>
                                      <w:divBdr>
                                        <w:top w:val="none" w:sz="0" w:space="0" w:color="auto"/>
                                        <w:left w:val="none" w:sz="0" w:space="0" w:color="auto"/>
                                        <w:bottom w:val="none" w:sz="0" w:space="0" w:color="auto"/>
                                        <w:right w:val="none" w:sz="0" w:space="0" w:color="auto"/>
                                      </w:divBdr>
                                      <w:divsChild>
                                        <w:div w:id="1505627148">
                                          <w:marLeft w:val="-150"/>
                                          <w:marRight w:val="-150"/>
                                          <w:marTop w:val="0"/>
                                          <w:marBottom w:val="0"/>
                                          <w:divBdr>
                                            <w:top w:val="none" w:sz="0" w:space="0" w:color="auto"/>
                                            <w:left w:val="none" w:sz="0" w:space="0" w:color="auto"/>
                                            <w:bottom w:val="none" w:sz="0" w:space="0" w:color="auto"/>
                                            <w:right w:val="none" w:sz="0" w:space="0" w:color="auto"/>
                                          </w:divBdr>
                                          <w:divsChild>
                                            <w:div w:id="158666045">
                                              <w:marLeft w:val="0"/>
                                              <w:marRight w:val="0"/>
                                              <w:marTop w:val="0"/>
                                              <w:marBottom w:val="0"/>
                                              <w:divBdr>
                                                <w:top w:val="none" w:sz="0" w:space="0" w:color="auto"/>
                                                <w:left w:val="none" w:sz="0" w:space="0" w:color="auto"/>
                                                <w:bottom w:val="none" w:sz="0" w:space="0" w:color="auto"/>
                                                <w:right w:val="none" w:sz="0" w:space="0" w:color="auto"/>
                                              </w:divBdr>
                                              <w:divsChild>
                                                <w:div w:id="930813613">
                                                  <w:marLeft w:val="0"/>
                                                  <w:marRight w:val="0"/>
                                                  <w:marTop w:val="0"/>
                                                  <w:marBottom w:val="0"/>
                                                  <w:divBdr>
                                                    <w:top w:val="none" w:sz="0" w:space="0" w:color="auto"/>
                                                    <w:left w:val="none" w:sz="0" w:space="0" w:color="auto"/>
                                                    <w:bottom w:val="none" w:sz="0" w:space="0" w:color="auto"/>
                                                    <w:right w:val="none" w:sz="0" w:space="0" w:color="auto"/>
                                                  </w:divBdr>
                                                  <w:divsChild>
                                                    <w:div w:id="341663709">
                                                      <w:marLeft w:val="0"/>
                                                      <w:marRight w:val="0"/>
                                                      <w:marTop w:val="0"/>
                                                      <w:marBottom w:val="0"/>
                                                      <w:divBdr>
                                                        <w:top w:val="none" w:sz="0" w:space="0" w:color="auto"/>
                                                        <w:left w:val="none" w:sz="0" w:space="0" w:color="auto"/>
                                                        <w:bottom w:val="none" w:sz="0" w:space="0" w:color="auto"/>
                                                        <w:right w:val="none" w:sz="0" w:space="0" w:color="auto"/>
                                                      </w:divBdr>
                                                      <w:divsChild>
                                                        <w:div w:id="1247494075">
                                                          <w:marLeft w:val="0"/>
                                                          <w:marRight w:val="0"/>
                                                          <w:marTop w:val="0"/>
                                                          <w:marBottom w:val="0"/>
                                                          <w:divBdr>
                                                            <w:top w:val="none" w:sz="0" w:space="0" w:color="auto"/>
                                                            <w:left w:val="none" w:sz="0" w:space="0" w:color="auto"/>
                                                            <w:bottom w:val="none" w:sz="0" w:space="0" w:color="auto"/>
                                                            <w:right w:val="none" w:sz="0" w:space="0" w:color="auto"/>
                                                          </w:divBdr>
                                                          <w:divsChild>
                                                            <w:div w:id="929510816">
                                                              <w:marLeft w:val="0"/>
                                                              <w:marRight w:val="0"/>
                                                              <w:marTop w:val="0"/>
                                                              <w:marBottom w:val="0"/>
                                                              <w:divBdr>
                                                                <w:top w:val="none" w:sz="0" w:space="0" w:color="auto"/>
                                                                <w:left w:val="none" w:sz="0" w:space="0" w:color="auto"/>
                                                                <w:bottom w:val="none" w:sz="0" w:space="0" w:color="auto"/>
                                                                <w:right w:val="none" w:sz="0" w:space="0" w:color="auto"/>
                                                              </w:divBdr>
                                                              <w:divsChild>
                                                                <w:div w:id="1330594989">
                                                                  <w:marLeft w:val="0"/>
                                                                  <w:marRight w:val="0"/>
                                                                  <w:marTop w:val="0"/>
                                                                  <w:marBottom w:val="0"/>
                                                                  <w:divBdr>
                                                                    <w:top w:val="none" w:sz="0" w:space="0" w:color="auto"/>
                                                                    <w:left w:val="none" w:sz="0" w:space="0" w:color="auto"/>
                                                                    <w:bottom w:val="none" w:sz="0" w:space="0" w:color="auto"/>
                                                                    <w:right w:val="none" w:sz="0" w:space="0" w:color="auto"/>
                                                                  </w:divBdr>
                                                                  <w:divsChild>
                                                                    <w:div w:id="497690405">
                                                                      <w:marLeft w:val="0"/>
                                                                      <w:marRight w:val="0"/>
                                                                      <w:marTop w:val="0"/>
                                                                      <w:marBottom w:val="0"/>
                                                                      <w:divBdr>
                                                                        <w:top w:val="none" w:sz="0" w:space="0" w:color="auto"/>
                                                                        <w:left w:val="none" w:sz="0" w:space="0" w:color="auto"/>
                                                                        <w:bottom w:val="none" w:sz="0" w:space="0" w:color="auto"/>
                                                                        <w:right w:val="none" w:sz="0" w:space="0" w:color="auto"/>
                                                                      </w:divBdr>
                                                                      <w:divsChild>
                                                                        <w:div w:id="798189986">
                                                                          <w:marLeft w:val="-225"/>
                                                                          <w:marRight w:val="-225"/>
                                                                          <w:marTop w:val="0"/>
                                                                          <w:marBottom w:val="0"/>
                                                                          <w:divBdr>
                                                                            <w:top w:val="none" w:sz="0" w:space="0" w:color="auto"/>
                                                                            <w:left w:val="none" w:sz="0" w:space="0" w:color="auto"/>
                                                                            <w:bottom w:val="none" w:sz="0" w:space="0" w:color="auto"/>
                                                                            <w:right w:val="none" w:sz="0" w:space="0" w:color="auto"/>
                                                                          </w:divBdr>
                                                                          <w:divsChild>
                                                                            <w:div w:id="992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603803">
      <w:bodyDiv w:val="1"/>
      <w:marLeft w:val="0"/>
      <w:marRight w:val="0"/>
      <w:marTop w:val="0"/>
      <w:marBottom w:val="0"/>
      <w:divBdr>
        <w:top w:val="none" w:sz="0" w:space="0" w:color="auto"/>
        <w:left w:val="none" w:sz="0" w:space="0" w:color="auto"/>
        <w:bottom w:val="none" w:sz="0" w:space="0" w:color="auto"/>
        <w:right w:val="none" w:sz="0" w:space="0" w:color="auto"/>
      </w:divBdr>
    </w:div>
    <w:div w:id="1097947647">
      <w:bodyDiv w:val="1"/>
      <w:marLeft w:val="0"/>
      <w:marRight w:val="0"/>
      <w:marTop w:val="0"/>
      <w:marBottom w:val="0"/>
      <w:divBdr>
        <w:top w:val="none" w:sz="0" w:space="0" w:color="auto"/>
        <w:left w:val="none" w:sz="0" w:space="0" w:color="auto"/>
        <w:bottom w:val="none" w:sz="0" w:space="0" w:color="auto"/>
        <w:right w:val="none" w:sz="0" w:space="0" w:color="auto"/>
      </w:divBdr>
      <w:divsChild>
        <w:div w:id="1216547912">
          <w:marLeft w:val="0"/>
          <w:marRight w:val="0"/>
          <w:marTop w:val="0"/>
          <w:marBottom w:val="0"/>
          <w:divBdr>
            <w:top w:val="none" w:sz="0" w:space="0" w:color="auto"/>
            <w:left w:val="none" w:sz="0" w:space="0" w:color="auto"/>
            <w:bottom w:val="none" w:sz="0" w:space="0" w:color="auto"/>
            <w:right w:val="none" w:sz="0" w:space="0" w:color="auto"/>
          </w:divBdr>
          <w:divsChild>
            <w:div w:id="5313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9667">
      <w:bodyDiv w:val="1"/>
      <w:marLeft w:val="0"/>
      <w:marRight w:val="0"/>
      <w:marTop w:val="0"/>
      <w:marBottom w:val="0"/>
      <w:divBdr>
        <w:top w:val="none" w:sz="0" w:space="0" w:color="auto"/>
        <w:left w:val="none" w:sz="0" w:space="0" w:color="auto"/>
        <w:bottom w:val="none" w:sz="0" w:space="0" w:color="auto"/>
        <w:right w:val="none" w:sz="0" w:space="0" w:color="auto"/>
      </w:divBdr>
    </w:div>
    <w:div w:id="1099528036">
      <w:bodyDiv w:val="1"/>
      <w:marLeft w:val="0"/>
      <w:marRight w:val="0"/>
      <w:marTop w:val="0"/>
      <w:marBottom w:val="0"/>
      <w:divBdr>
        <w:top w:val="none" w:sz="0" w:space="0" w:color="auto"/>
        <w:left w:val="none" w:sz="0" w:space="0" w:color="auto"/>
        <w:bottom w:val="none" w:sz="0" w:space="0" w:color="auto"/>
        <w:right w:val="none" w:sz="0" w:space="0" w:color="auto"/>
      </w:divBdr>
    </w:div>
    <w:div w:id="1100176552">
      <w:bodyDiv w:val="1"/>
      <w:marLeft w:val="0"/>
      <w:marRight w:val="0"/>
      <w:marTop w:val="0"/>
      <w:marBottom w:val="0"/>
      <w:divBdr>
        <w:top w:val="none" w:sz="0" w:space="0" w:color="auto"/>
        <w:left w:val="none" w:sz="0" w:space="0" w:color="auto"/>
        <w:bottom w:val="none" w:sz="0" w:space="0" w:color="auto"/>
        <w:right w:val="none" w:sz="0" w:space="0" w:color="auto"/>
      </w:divBdr>
    </w:div>
    <w:div w:id="1101142222">
      <w:bodyDiv w:val="1"/>
      <w:marLeft w:val="0"/>
      <w:marRight w:val="0"/>
      <w:marTop w:val="0"/>
      <w:marBottom w:val="0"/>
      <w:divBdr>
        <w:top w:val="none" w:sz="0" w:space="0" w:color="auto"/>
        <w:left w:val="none" w:sz="0" w:space="0" w:color="auto"/>
        <w:bottom w:val="none" w:sz="0" w:space="0" w:color="auto"/>
        <w:right w:val="none" w:sz="0" w:space="0" w:color="auto"/>
      </w:divBdr>
    </w:div>
    <w:div w:id="1101293022">
      <w:bodyDiv w:val="1"/>
      <w:marLeft w:val="0"/>
      <w:marRight w:val="0"/>
      <w:marTop w:val="0"/>
      <w:marBottom w:val="0"/>
      <w:divBdr>
        <w:top w:val="none" w:sz="0" w:space="0" w:color="auto"/>
        <w:left w:val="none" w:sz="0" w:space="0" w:color="auto"/>
        <w:bottom w:val="none" w:sz="0" w:space="0" w:color="auto"/>
        <w:right w:val="none" w:sz="0" w:space="0" w:color="auto"/>
      </w:divBdr>
    </w:div>
    <w:div w:id="1101411544">
      <w:bodyDiv w:val="1"/>
      <w:marLeft w:val="0"/>
      <w:marRight w:val="0"/>
      <w:marTop w:val="0"/>
      <w:marBottom w:val="0"/>
      <w:divBdr>
        <w:top w:val="none" w:sz="0" w:space="0" w:color="auto"/>
        <w:left w:val="none" w:sz="0" w:space="0" w:color="auto"/>
        <w:bottom w:val="none" w:sz="0" w:space="0" w:color="auto"/>
        <w:right w:val="none" w:sz="0" w:space="0" w:color="auto"/>
      </w:divBdr>
    </w:div>
    <w:div w:id="1102065485">
      <w:bodyDiv w:val="1"/>
      <w:marLeft w:val="0"/>
      <w:marRight w:val="0"/>
      <w:marTop w:val="0"/>
      <w:marBottom w:val="0"/>
      <w:divBdr>
        <w:top w:val="none" w:sz="0" w:space="0" w:color="auto"/>
        <w:left w:val="none" w:sz="0" w:space="0" w:color="auto"/>
        <w:bottom w:val="none" w:sz="0" w:space="0" w:color="auto"/>
        <w:right w:val="none" w:sz="0" w:space="0" w:color="auto"/>
      </w:divBdr>
    </w:div>
    <w:div w:id="1102996726">
      <w:bodyDiv w:val="1"/>
      <w:marLeft w:val="0"/>
      <w:marRight w:val="0"/>
      <w:marTop w:val="0"/>
      <w:marBottom w:val="0"/>
      <w:divBdr>
        <w:top w:val="none" w:sz="0" w:space="0" w:color="auto"/>
        <w:left w:val="none" w:sz="0" w:space="0" w:color="auto"/>
        <w:bottom w:val="none" w:sz="0" w:space="0" w:color="auto"/>
        <w:right w:val="none" w:sz="0" w:space="0" w:color="auto"/>
      </w:divBdr>
    </w:div>
    <w:div w:id="1103258508">
      <w:bodyDiv w:val="1"/>
      <w:marLeft w:val="0"/>
      <w:marRight w:val="0"/>
      <w:marTop w:val="0"/>
      <w:marBottom w:val="0"/>
      <w:divBdr>
        <w:top w:val="none" w:sz="0" w:space="0" w:color="auto"/>
        <w:left w:val="none" w:sz="0" w:space="0" w:color="auto"/>
        <w:bottom w:val="none" w:sz="0" w:space="0" w:color="auto"/>
        <w:right w:val="none" w:sz="0" w:space="0" w:color="auto"/>
      </w:divBdr>
    </w:div>
    <w:div w:id="1103575015">
      <w:bodyDiv w:val="1"/>
      <w:marLeft w:val="0"/>
      <w:marRight w:val="0"/>
      <w:marTop w:val="0"/>
      <w:marBottom w:val="0"/>
      <w:divBdr>
        <w:top w:val="none" w:sz="0" w:space="0" w:color="auto"/>
        <w:left w:val="none" w:sz="0" w:space="0" w:color="auto"/>
        <w:bottom w:val="none" w:sz="0" w:space="0" w:color="auto"/>
        <w:right w:val="none" w:sz="0" w:space="0" w:color="auto"/>
      </w:divBdr>
    </w:div>
    <w:div w:id="1104886815">
      <w:bodyDiv w:val="1"/>
      <w:marLeft w:val="0"/>
      <w:marRight w:val="0"/>
      <w:marTop w:val="0"/>
      <w:marBottom w:val="0"/>
      <w:divBdr>
        <w:top w:val="none" w:sz="0" w:space="0" w:color="auto"/>
        <w:left w:val="none" w:sz="0" w:space="0" w:color="auto"/>
        <w:bottom w:val="none" w:sz="0" w:space="0" w:color="auto"/>
        <w:right w:val="none" w:sz="0" w:space="0" w:color="auto"/>
      </w:divBdr>
    </w:div>
    <w:div w:id="1105346501">
      <w:bodyDiv w:val="1"/>
      <w:marLeft w:val="0"/>
      <w:marRight w:val="0"/>
      <w:marTop w:val="0"/>
      <w:marBottom w:val="0"/>
      <w:divBdr>
        <w:top w:val="none" w:sz="0" w:space="0" w:color="auto"/>
        <w:left w:val="none" w:sz="0" w:space="0" w:color="auto"/>
        <w:bottom w:val="none" w:sz="0" w:space="0" w:color="auto"/>
        <w:right w:val="none" w:sz="0" w:space="0" w:color="auto"/>
      </w:divBdr>
    </w:div>
    <w:div w:id="1105886704">
      <w:bodyDiv w:val="1"/>
      <w:marLeft w:val="0"/>
      <w:marRight w:val="0"/>
      <w:marTop w:val="0"/>
      <w:marBottom w:val="0"/>
      <w:divBdr>
        <w:top w:val="none" w:sz="0" w:space="0" w:color="auto"/>
        <w:left w:val="none" w:sz="0" w:space="0" w:color="auto"/>
        <w:bottom w:val="none" w:sz="0" w:space="0" w:color="auto"/>
        <w:right w:val="none" w:sz="0" w:space="0" w:color="auto"/>
      </w:divBdr>
    </w:div>
    <w:div w:id="1106391589">
      <w:bodyDiv w:val="1"/>
      <w:marLeft w:val="0"/>
      <w:marRight w:val="0"/>
      <w:marTop w:val="0"/>
      <w:marBottom w:val="0"/>
      <w:divBdr>
        <w:top w:val="none" w:sz="0" w:space="0" w:color="auto"/>
        <w:left w:val="none" w:sz="0" w:space="0" w:color="auto"/>
        <w:bottom w:val="none" w:sz="0" w:space="0" w:color="auto"/>
        <w:right w:val="none" w:sz="0" w:space="0" w:color="auto"/>
      </w:divBdr>
    </w:div>
    <w:div w:id="1106537793">
      <w:bodyDiv w:val="1"/>
      <w:marLeft w:val="0"/>
      <w:marRight w:val="0"/>
      <w:marTop w:val="0"/>
      <w:marBottom w:val="0"/>
      <w:divBdr>
        <w:top w:val="none" w:sz="0" w:space="0" w:color="auto"/>
        <w:left w:val="none" w:sz="0" w:space="0" w:color="auto"/>
        <w:bottom w:val="none" w:sz="0" w:space="0" w:color="auto"/>
        <w:right w:val="none" w:sz="0" w:space="0" w:color="auto"/>
      </w:divBdr>
      <w:divsChild>
        <w:div w:id="1223978877">
          <w:marLeft w:val="0"/>
          <w:marRight w:val="0"/>
          <w:marTop w:val="0"/>
          <w:marBottom w:val="0"/>
          <w:divBdr>
            <w:top w:val="none" w:sz="0" w:space="0" w:color="auto"/>
            <w:left w:val="none" w:sz="0" w:space="0" w:color="auto"/>
            <w:bottom w:val="none" w:sz="0" w:space="0" w:color="auto"/>
            <w:right w:val="none" w:sz="0" w:space="0" w:color="auto"/>
          </w:divBdr>
          <w:divsChild>
            <w:div w:id="19921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5164">
      <w:bodyDiv w:val="1"/>
      <w:marLeft w:val="0"/>
      <w:marRight w:val="0"/>
      <w:marTop w:val="0"/>
      <w:marBottom w:val="0"/>
      <w:divBdr>
        <w:top w:val="none" w:sz="0" w:space="0" w:color="auto"/>
        <w:left w:val="none" w:sz="0" w:space="0" w:color="auto"/>
        <w:bottom w:val="none" w:sz="0" w:space="0" w:color="auto"/>
        <w:right w:val="none" w:sz="0" w:space="0" w:color="auto"/>
      </w:divBdr>
      <w:divsChild>
        <w:div w:id="311370422">
          <w:marLeft w:val="0"/>
          <w:marRight w:val="0"/>
          <w:marTop w:val="0"/>
          <w:marBottom w:val="0"/>
          <w:divBdr>
            <w:top w:val="none" w:sz="0" w:space="0" w:color="auto"/>
            <w:left w:val="none" w:sz="0" w:space="0" w:color="auto"/>
            <w:bottom w:val="none" w:sz="0" w:space="0" w:color="auto"/>
            <w:right w:val="none" w:sz="0" w:space="0" w:color="auto"/>
          </w:divBdr>
          <w:divsChild>
            <w:div w:id="883638724">
              <w:marLeft w:val="0"/>
              <w:marRight w:val="0"/>
              <w:marTop w:val="0"/>
              <w:marBottom w:val="0"/>
              <w:divBdr>
                <w:top w:val="none" w:sz="0" w:space="0" w:color="auto"/>
                <w:left w:val="none" w:sz="0" w:space="0" w:color="auto"/>
                <w:bottom w:val="none" w:sz="0" w:space="0" w:color="auto"/>
                <w:right w:val="none" w:sz="0" w:space="0" w:color="auto"/>
              </w:divBdr>
              <w:divsChild>
                <w:div w:id="320038617">
                  <w:marLeft w:val="0"/>
                  <w:marRight w:val="0"/>
                  <w:marTop w:val="0"/>
                  <w:marBottom w:val="0"/>
                  <w:divBdr>
                    <w:top w:val="none" w:sz="0" w:space="0" w:color="auto"/>
                    <w:left w:val="none" w:sz="0" w:space="0" w:color="auto"/>
                    <w:bottom w:val="none" w:sz="0" w:space="0" w:color="auto"/>
                    <w:right w:val="none" w:sz="0" w:space="0" w:color="auto"/>
                  </w:divBdr>
                  <w:divsChild>
                    <w:div w:id="585501590">
                      <w:marLeft w:val="0"/>
                      <w:marRight w:val="0"/>
                      <w:marTop w:val="0"/>
                      <w:marBottom w:val="0"/>
                      <w:divBdr>
                        <w:top w:val="none" w:sz="0" w:space="0" w:color="auto"/>
                        <w:left w:val="none" w:sz="0" w:space="0" w:color="auto"/>
                        <w:bottom w:val="none" w:sz="0" w:space="0" w:color="auto"/>
                        <w:right w:val="none" w:sz="0" w:space="0" w:color="auto"/>
                      </w:divBdr>
                      <w:divsChild>
                        <w:div w:id="1649045029">
                          <w:marLeft w:val="0"/>
                          <w:marRight w:val="0"/>
                          <w:marTop w:val="0"/>
                          <w:marBottom w:val="0"/>
                          <w:divBdr>
                            <w:top w:val="none" w:sz="0" w:space="0" w:color="auto"/>
                            <w:left w:val="none" w:sz="0" w:space="0" w:color="auto"/>
                            <w:bottom w:val="none" w:sz="0" w:space="0" w:color="auto"/>
                            <w:right w:val="none" w:sz="0" w:space="0" w:color="auto"/>
                          </w:divBdr>
                          <w:divsChild>
                            <w:div w:id="1228227448">
                              <w:marLeft w:val="3"/>
                              <w:marRight w:val="0"/>
                              <w:marTop w:val="0"/>
                              <w:marBottom w:val="0"/>
                              <w:divBdr>
                                <w:top w:val="none" w:sz="0" w:space="0" w:color="auto"/>
                                <w:left w:val="none" w:sz="0" w:space="0" w:color="auto"/>
                                <w:bottom w:val="none" w:sz="0" w:space="0" w:color="auto"/>
                                <w:right w:val="none" w:sz="0" w:space="0" w:color="auto"/>
                              </w:divBdr>
                              <w:divsChild>
                                <w:div w:id="702248290">
                                  <w:marLeft w:val="0"/>
                                  <w:marRight w:val="0"/>
                                  <w:marTop w:val="0"/>
                                  <w:marBottom w:val="0"/>
                                  <w:divBdr>
                                    <w:top w:val="none" w:sz="0" w:space="0" w:color="auto"/>
                                    <w:left w:val="none" w:sz="0" w:space="0" w:color="auto"/>
                                    <w:bottom w:val="none" w:sz="0" w:space="0" w:color="auto"/>
                                    <w:right w:val="none" w:sz="0" w:space="0" w:color="auto"/>
                                  </w:divBdr>
                                  <w:divsChild>
                                    <w:div w:id="898637140">
                                      <w:marLeft w:val="0"/>
                                      <w:marRight w:val="0"/>
                                      <w:marTop w:val="0"/>
                                      <w:marBottom w:val="0"/>
                                      <w:divBdr>
                                        <w:top w:val="none" w:sz="0" w:space="0" w:color="auto"/>
                                        <w:left w:val="none" w:sz="0" w:space="0" w:color="auto"/>
                                        <w:bottom w:val="none" w:sz="0" w:space="0" w:color="auto"/>
                                        <w:right w:val="none" w:sz="0" w:space="0" w:color="auto"/>
                                      </w:divBdr>
                                      <w:divsChild>
                                        <w:div w:id="1239095649">
                                          <w:marLeft w:val="0"/>
                                          <w:marRight w:val="0"/>
                                          <w:marTop w:val="0"/>
                                          <w:marBottom w:val="0"/>
                                          <w:divBdr>
                                            <w:top w:val="none" w:sz="0" w:space="0" w:color="auto"/>
                                            <w:left w:val="none" w:sz="0" w:space="0" w:color="auto"/>
                                            <w:bottom w:val="none" w:sz="0" w:space="0" w:color="auto"/>
                                            <w:right w:val="none" w:sz="0" w:space="0" w:color="auto"/>
                                          </w:divBdr>
                                          <w:divsChild>
                                            <w:div w:id="639651691">
                                              <w:marLeft w:val="0"/>
                                              <w:marRight w:val="0"/>
                                              <w:marTop w:val="0"/>
                                              <w:marBottom w:val="0"/>
                                              <w:divBdr>
                                                <w:top w:val="none" w:sz="0" w:space="0" w:color="auto"/>
                                                <w:left w:val="none" w:sz="0" w:space="0" w:color="auto"/>
                                                <w:bottom w:val="none" w:sz="0" w:space="0" w:color="auto"/>
                                                <w:right w:val="none" w:sz="0" w:space="0" w:color="auto"/>
                                              </w:divBdr>
                                              <w:divsChild>
                                                <w:div w:id="178087974">
                                                  <w:marLeft w:val="0"/>
                                                  <w:marRight w:val="0"/>
                                                  <w:marTop w:val="0"/>
                                                  <w:marBottom w:val="0"/>
                                                  <w:divBdr>
                                                    <w:top w:val="none" w:sz="0" w:space="0" w:color="auto"/>
                                                    <w:left w:val="none" w:sz="0" w:space="0" w:color="auto"/>
                                                    <w:bottom w:val="none" w:sz="0" w:space="0" w:color="auto"/>
                                                    <w:right w:val="none" w:sz="0" w:space="0" w:color="auto"/>
                                                  </w:divBdr>
                                                  <w:divsChild>
                                                    <w:div w:id="1127351847">
                                                      <w:marLeft w:val="0"/>
                                                      <w:marRight w:val="0"/>
                                                      <w:marTop w:val="0"/>
                                                      <w:marBottom w:val="0"/>
                                                      <w:divBdr>
                                                        <w:top w:val="none" w:sz="0" w:space="0" w:color="auto"/>
                                                        <w:left w:val="none" w:sz="0" w:space="0" w:color="auto"/>
                                                        <w:bottom w:val="none" w:sz="0" w:space="0" w:color="auto"/>
                                                        <w:right w:val="none" w:sz="0" w:space="0" w:color="auto"/>
                                                      </w:divBdr>
                                                      <w:divsChild>
                                                        <w:div w:id="78331913">
                                                          <w:marLeft w:val="0"/>
                                                          <w:marRight w:val="0"/>
                                                          <w:marTop w:val="0"/>
                                                          <w:marBottom w:val="0"/>
                                                          <w:divBdr>
                                                            <w:top w:val="none" w:sz="0" w:space="0" w:color="auto"/>
                                                            <w:left w:val="none" w:sz="0" w:space="0" w:color="auto"/>
                                                            <w:bottom w:val="none" w:sz="0" w:space="0" w:color="auto"/>
                                                            <w:right w:val="none" w:sz="0" w:space="0" w:color="auto"/>
                                                          </w:divBdr>
                                                          <w:divsChild>
                                                            <w:div w:id="1472288447">
                                                              <w:marLeft w:val="0"/>
                                                              <w:marRight w:val="0"/>
                                                              <w:marTop w:val="0"/>
                                                              <w:marBottom w:val="0"/>
                                                              <w:divBdr>
                                                                <w:top w:val="none" w:sz="0" w:space="0" w:color="auto"/>
                                                                <w:left w:val="none" w:sz="0" w:space="0" w:color="auto"/>
                                                                <w:bottom w:val="none" w:sz="0" w:space="0" w:color="auto"/>
                                                                <w:right w:val="none" w:sz="0" w:space="0" w:color="auto"/>
                                                              </w:divBdr>
                                                              <w:divsChild>
                                                                <w:div w:id="1709792014">
                                                                  <w:marLeft w:val="0"/>
                                                                  <w:marRight w:val="0"/>
                                                                  <w:marTop w:val="0"/>
                                                                  <w:marBottom w:val="0"/>
                                                                  <w:divBdr>
                                                                    <w:top w:val="none" w:sz="0" w:space="0" w:color="auto"/>
                                                                    <w:left w:val="none" w:sz="0" w:space="0" w:color="auto"/>
                                                                    <w:bottom w:val="none" w:sz="0" w:space="0" w:color="auto"/>
                                                                    <w:right w:val="none" w:sz="0" w:space="0" w:color="auto"/>
                                                                  </w:divBdr>
                                                                  <w:divsChild>
                                                                    <w:div w:id="514344911">
                                                                      <w:marLeft w:val="0"/>
                                                                      <w:marRight w:val="0"/>
                                                                      <w:marTop w:val="0"/>
                                                                      <w:marBottom w:val="0"/>
                                                                      <w:divBdr>
                                                                        <w:top w:val="none" w:sz="0" w:space="0" w:color="auto"/>
                                                                        <w:left w:val="none" w:sz="0" w:space="0" w:color="auto"/>
                                                                        <w:bottom w:val="none" w:sz="0" w:space="0" w:color="auto"/>
                                                                        <w:right w:val="none" w:sz="0" w:space="0" w:color="auto"/>
                                                                      </w:divBdr>
                                                                      <w:divsChild>
                                                                        <w:div w:id="1753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849966">
      <w:bodyDiv w:val="1"/>
      <w:marLeft w:val="0"/>
      <w:marRight w:val="0"/>
      <w:marTop w:val="0"/>
      <w:marBottom w:val="0"/>
      <w:divBdr>
        <w:top w:val="none" w:sz="0" w:space="0" w:color="auto"/>
        <w:left w:val="none" w:sz="0" w:space="0" w:color="auto"/>
        <w:bottom w:val="none" w:sz="0" w:space="0" w:color="auto"/>
        <w:right w:val="none" w:sz="0" w:space="0" w:color="auto"/>
      </w:divBdr>
    </w:div>
    <w:div w:id="1106927961">
      <w:bodyDiv w:val="1"/>
      <w:marLeft w:val="0"/>
      <w:marRight w:val="0"/>
      <w:marTop w:val="0"/>
      <w:marBottom w:val="0"/>
      <w:divBdr>
        <w:top w:val="none" w:sz="0" w:space="0" w:color="auto"/>
        <w:left w:val="none" w:sz="0" w:space="0" w:color="auto"/>
        <w:bottom w:val="none" w:sz="0" w:space="0" w:color="auto"/>
        <w:right w:val="none" w:sz="0" w:space="0" w:color="auto"/>
      </w:divBdr>
    </w:div>
    <w:div w:id="1107503505">
      <w:bodyDiv w:val="1"/>
      <w:marLeft w:val="0"/>
      <w:marRight w:val="0"/>
      <w:marTop w:val="0"/>
      <w:marBottom w:val="0"/>
      <w:divBdr>
        <w:top w:val="none" w:sz="0" w:space="0" w:color="auto"/>
        <w:left w:val="none" w:sz="0" w:space="0" w:color="auto"/>
        <w:bottom w:val="none" w:sz="0" w:space="0" w:color="auto"/>
        <w:right w:val="none" w:sz="0" w:space="0" w:color="auto"/>
      </w:divBdr>
    </w:div>
    <w:div w:id="1107581112">
      <w:bodyDiv w:val="1"/>
      <w:marLeft w:val="0"/>
      <w:marRight w:val="0"/>
      <w:marTop w:val="0"/>
      <w:marBottom w:val="0"/>
      <w:divBdr>
        <w:top w:val="none" w:sz="0" w:space="0" w:color="auto"/>
        <w:left w:val="none" w:sz="0" w:space="0" w:color="auto"/>
        <w:bottom w:val="none" w:sz="0" w:space="0" w:color="auto"/>
        <w:right w:val="none" w:sz="0" w:space="0" w:color="auto"/>
      </w:divBdr>
    </w:div>
    <w:div w:id="1108501071">
      <w:bodyDiv w:val="1"/>
      <w:marLeft w:val="0"/>
      <w:marRight w:val="0"/>
      <w:marTop w:val="0"/>
      <w:marBottom w:val="0"/>
      <w:divBdr>
        <w:top w:val="none" w:sz="0" w:space="0" w:color="auto"/>
        <w:left w:val="none" w:sz="0" w:space="0" w:color="auto"/>
        <w:bottom w:val="none" w:sz="0" w:space="0" w:color="auto"/>
        <w:right w:val="none" w:sz="0" w:space="0" w:color="auto"/>
      </w:divBdr>
      <w:divsChild>
        <w:div w:id="381293131">
          <w:marLeft w:val="0"/>
          <w:marRight w:val="0"/>
          <w:marTop w:val="0"/>
          <w:marBottom w:val="0"/>
          <w:divBdr>
            <w:top w:val="none" w:sz="0" w:space="0" w:color="auto"/>
            <w:left w:val="none" w:sz="0" w:space="0" w:color="auto"/>
            <w:bottom w:val="none" w:sz="0" w:space="0" w:color="auto"/>
            <w:right w:val="none" w:sz="0" w:space="0" w:color="auto"/>
          </w:divBdr>
          <w:divsChild>
            <w:div w:id="753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5534">
      <w:bodyDiv w:val="1"/>
      <w:marLeft w:val="0"/>
      <w:marRight w:val="0"/>
      <w:marTop w:val="0"/>
      <w:marBottom w:val="0"/>
      <w:divBdr>
        <w:top w:val="none" w:sz="0" w:space="0" w:color="auto"/>
        <w:left w:val="none" w:sz="0" w:space="0" w:color="auto"/>
        <w:bottom w:val="none" w:sz="0" w:space="0" w:color="auto"/>
        <w:right w:val="none" w:sz="0" w:space="0" w:color="auto"/>
      </w:divBdr>
    </w:div>
    <w:div w:id="1108935728">
      <w:bodyDiv w:val="1"/>
      <w:marLeft w:val="0"/>
      <w:marRight w:val="0"/>
      <w:marTop w:val="0"/>
      <w:marBottom w:val="0"/>
      <w:divBdr>
        <w:top w:val="none" w:sz="0" w:space="0" w:color="auto"/>
        <w:left w:val="none" w:sz="0" w:space="0" w:color="auto"/>
        <w:bottom w:val="none" w:sz="0" w:space="0" w:color="auto"/>
        <w:right w:val="none" w:sz="0" w:space="0" w:color="auto"/>
      </w:divBdr>
      <w:divsChild>
        <w:div w:id="65887634">
          <w:marLeft w:val="0"/>
          <w:marRight w:val="0"/>
          <w:marTop w:val="0"/>
          <w:marBottom w:val="0"/>
          <w:divBdr>
            <w:top w:val="none" w:sz="0" w:space="0" w:color="auto"/>
            <w:left w:val="none" w:sz="0" w:space="0" w:color="auto"/>
            <w:bottom w:val="none" w:sz="0" w:space="0" w:color="auto"/>
            <w:right w:val="none" w:sz="0" w:space="0" w:color="auto"/>
          </w:divBdr>
        </w:div>
      </w:divsChild>
    </w:div>
    <w:div w:id="1109084232">
      <w:bodyDiv w:val="1"/>
      <w:marLeft w:val="0"/>
      <w:marRight w:val="0"/>
      <w:marTop w:val="0"/>
      <w:marBottom w:val="0"/>
      <w:divBdr>
        <w:top w:val="none" w:sz="0" w:space="0" w:color="auto"/>
        <w:left w:val="none" w:sz="0" w:space="0" w:color="auto"/>
        <w:bottom w:val="none" w:sz="0" w:space="0" w:color="auto"/>
        <w:right w:val="none" w:sz="0" w:space="0" w:color="auto"/>
      </w:divBdr>
      <w:divsChild>
        <w:div w:id="1286236529">
          <w:marLeft w:val="0"/>
          <w:marRight w:val="0"/>
          <w:marTop w:val="0"/>
          <w:marBottom w:val="0"/>
          <w:divBdr>
            <w:top w:val="none" w:sz="0" w:space="0" w:color="auto"/>
            <w:left w:val="none" w:sz="0" w:space="0" w:color="auto"/>
            <w:bottom w:val="none" w:sz="0" w:space="0" w:color="auto"/>
            <w:right w:val="none" w:sz="0" w:space="0" w:color="auto"/>
          </w:divBdr>
          <w:divsChild>
            <w:div w:id="345520437">
              <w:marLeft w:val="0"/>
              <w:marRight w:val="0"/>
              <w:marTop w:val="0"/>
              <w:marBottom w:val="0"/>
              <w:divBdr>
                <w:top w:val="none" w:sz="0" w:space="0" w:color="auto"/>
                <w:left w:val="none" w:sz="0" w:space="0" w:color="auto"/>
                <w:bottom w:val="none" w:sz="0" w:space="0" w:color="auto"/>
                <w:right w:val="none" w:sz="0" w:space="0" w:color="auto"/>
              </w:divBdr>
              <w:divsChild>
                <w:div w:id="33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5816">
      <w:bodyDiv w:val="1"/>
      <w:marLeft w:val="0"/>
      <w:marRight w:val="0"/>
      <w:marTop w:val="0"/>
      <w:marBottom w:val="0"/>
      <w:divBdr>
        <w:top w:val="none" w:sz="0" w:space="0" w:color="auto"/>
        <w:left w:val="none" w:sz="0" w:space="0" w:color="auto"/>
        <w:bottom w:val="none" w:sz="0" w:space="0" w:color="auto"/>
        <w:right w:val="none" w:sz="0" w:space="0" w:color="auto"/>
      </w:divBdr>
      <w:divsChild>
        <w:div w:id="963468273">
          <w:marLeft w:val="0"/>
          <w:marRight w:val="0"/>
          <w:marTop w:val="0"/>
          <w:marBottom w:val="0"/>
          <w:divBdr>
            <w:top w:val="none" w:sz="0" w:space="0" w:color="auto"/>
            <w:left w:val="none" w:sz="0" w:space="0" w:color="auto"/>
            <w:bottom w:val="none" w:sz="0" w:space="0" w:color="auto"/>
            <w:right w:val="none" w:sz="0" w:space="0" w:color="auto"/>
          </w:divBdr>
          <w:divsChild>
            <w:div w:id="605427635">
              <w:marLeft w:val="0"/>
              <w:marRight w:val="0"/>
              <w:marTop w:val="0"/>
              <w:marBottom w:val="0"/>
              <w:divBdr>
                <w:top w:val="none" w:sz="0" w:space="0" w:color="auto"/>
                <w:left w:val="none" w:sz="0" w:space="0" w:color="auto"/>
                <w:bottom w:val="none" w:sz="0" w:space="0" w:color="auto"/>
                <w:right w:val="none" w:sz="0" w:space="0" w:color="auto"/>
              </w:divBdr>
              <w:divsChild>
                <w:div w:id="455221922">
                  <w:marLeft w:val="0"/>
                  <w:marRight w:val="0"/>
                  <w:marTop w:val="0"/>
                  <w:marBottom w:val="0"/>
                  <w:divBdr>
                    <w:top w:val="none" w:sz="0" w:space="0" w:color="auto"/>
                    <w:left w:val="none" w:sz="0" w:space="0" w:color="auto"/>
                    <w:bottom w:val="none" w:sz="0" w:space="0" w:color="auto"/>
                    <w:right w:val="none" w:sz="0" w:space="0" w:color="auto"/>
                  </w:divBdr>
                  <w:divsChild>
                    <w:div w:id="166756171">
                      <w:marLeft w:val="0"/>
                      <w:marRight w:val="0"/>
                      <w:marTop w:val="0"/>
                      <w:marBottom w:val="0"/>
                      <w:divBdr>
                        <w:top w:val="none" w:sz="0" w:space="0" w:color="auto"/>
                        <w:left w:val="none" w:sz="0" w:space="0" w:color="auto"/>
                        <w:bottom w:val="none" w:sz="0" w:space="0" w:color="auto"/>
                        <w:right w:val="none" w:sz="0" w:space="0" w:color="auto"/>
                      </w:divBdr>
                      <w:divsChild>
                        <w:div w:id="48695013">
                          <w:marLeft w:val="0"/>
                          <w:marRight w:val="0"/>
                          <w:marTop w:val="0"/>
                          <w:marBottom w:val="0"/>
                          <w:divBdr>
                            <w:top w:val="none" w:sz="0" w:space="0" w:color="auto"/>
                            <w:left w:val="none" w:sz="0" w:space="0" w:color="auto"/>
                            <w:bottom w:val="none" w:sz="0" w:space="0" w:color="auto"/>
                            <w:right w:val="none" w:sz="0" w:space="0" w:color="auto"/>
                          </w:divBdr>
                          <w:divsChild>
                            <w:div w:id="1589387693">
                              <w:marLeft w:val="0"/>
                              <w:marRight w:val="0"/>
                              <w:marTop w:val="0"/>
                              <w:marBottom w:val="0"/>
                              <w:divBdr>
                                <w:top w:val="none" w:sz="0" w:space="0" w:color="auto"/>
                                <w:left w:val="none" w:sz="0" w:space="0" w:color="auto"/>
                                <w:bottom w:val="none" w:sz="0" w:space="0" w:color="auto"/>
                                <w:right w:val="none" w:sz="0" w:space="0" w:color="auto"/>
                              </w:divBdr>
                              <w:divsChild>
                                <w:div w:id="542913258">
                                  <w:marLeft w:val="0"/>
                                  <w:marRight w:val="0"/>
                                  <w:marTop w:val="0"/>
                                  <w:marBottom w:val="0"/>
                                  <w:divBdr>
                                    <w:top w:val="none" w:sz="0" w:space="0" w:color="auto"/>
                                    <w:left w:val="none" w:sz="0" w:space="0" w:color="auto"/>
                                    <w:bottom w:val="none" w:sz="0" w:space="0" w:color="auto"/>
                                    <w:right w:val="none" w:sz="0" w:space="0" w:color="auto"/>
                                  </w:divBdr>
                                  <w:divsChild>
                                    <w:div w:id="1423070912">
                                      <w:marLeft w:val="0"/>
                                      <w:marRight w:val="0"/>
                                      <w:marTop w:val="0"/>
                                      <w:marBottom w:val="0"/>
                                      <w:divBdr>
                                        <w:top w:val="none" w:sz="0" w:space="0" w:color="auto"/>
                                        <w:left w:val="none" w:sz="0" w:space="0" w:color="auto"/>
                                        <w:bottom w:val="none" w:sz="0" w:space="0" w:color="auto"/>
                                        <w:right w:val="none" w:sz="0" w:space="0" w:color="auto"/>
                                      </w:divBdr>
                                      <w:divsChild>
                                        <w:div w:id="1455253537">
                                          <w:marLeft w:val="-150"/>
                                          <w:marRight w:val="-150"/>
                                          <w:marTop w:val="0"/>
                                          <w:marBottom w:val="0"/>
                                          <w:divBdr>
                                            <w:top w:val="none" w:sz="0" w:space="0" w:color="auto"/>
                                            <w:left w:val="none" w:sz="0" w:space="0" w:color="auto"/>
                                            <w:bottom w:val="none" w:sz="0" w:space="0" w:color="auto"/>
                                            <w:right w:val="none" w:sz="0" w:space="0" w:color="auto"/>
                                          </w:divBdr>
                                          <w:divsChild>
                                            <w:div w:id="744961080">
                                              <w:marLeft w:val="0"/>
                                              <w:marRight w:val="0"/>
                                              <w:marTop w:val="0"/>
                                              <w:marBottom w:val="0"/>
                                              <w:divBdr>
                                                <w:top w:val="none" w:sz="0" w:space="0" w:color="auto"/>
                                                <w:left w:val="none" w:sz="0" w:space="0" w:color="auto"/>
                                                <w:bottom w:val="none" w:sz="0" w:space="0" w:color="auto"/>
                                                <w:right w:val="none" w:sz="0" w:space="0" w:color="auto"/>
                                              </w:divBdr>
                                              <w:divsChild>
                                                <w:div w:id="1447581490">
                                                  <w:marLeft w:val="0"/>
                                                  <w:marRight w:val="0"/>
                                                  <w:marTop w:val="0"/>
                                                  <w:marBottom w:val="0"/>
                                                  <w:divBdr>
                                                    <w:top w:val="none" w:sz="0" w:space="0" w:color="auto"/>
                                                    <w:left w:val="none" w:sz="0" w:space="0" w:color="auto"/>
                                                    <w:bottom w:val="none" w:sz="0" w:space="0" w:color="auto"/>
                                                    <w:right w:val="none" w:sz="0" w:space="0" w:color="auto"/>
                                                  </w:divBdr>
                                                  <w:divsChild>
                                                    <w:div w:id="816267975">
                                                      <w:marLeft w:val="0"/>
                                                      <w:marRight w:val="0"/>
                                                      <w:marTop w:val="0"/>
                                                      <w:marBottom w:val="0"/>
                                                      <w:divBdr>
                                                        <w:top w:val="none" w:sz="0" w:space="0" w:color="auto"/>
                                                        <w:left w:val="none" w:sz="0" w:space="0" w:color="auto"/>
                                                        <w:bottom w:val="none" w:sz="0" w:space="0" w:color="auto"/>
                                                        <w:right w:val="none" w:sz="0" w:space="0" w:color="auto"/>
                                                      </w:divBdr>
                                                      <w:divsChild>
                                                        <w:div w:id="1283733719">
                                                          <w:marLeft w:val="0"/>
                                                          <w:marRight w:val="0"/>
                                                          <w:marTop w:val="0"/>
                                                          <w:marBottom w:val="0"/>
                                                          <w:divBdr>
                                                            <w:top w:val="none" w:sz="0" w:space="0" w:color="auto"/>
                                                            <w:left w:val="none" w:sz="0" w:space="0" w:color="auto"/>
                                                            <w:bottom w:val="none" w:sz="0" w:space="0" w:color="auto"/>
                                                            <w:right w:val="none" w:sz="0" w:space="0" w:color="auto"/>
                                                          </w:divBdr>
                                                          <w:divsChild>
                                                            <w:div w:id="997222126">
                                                              <w:marLeft w:val="0"/>
                                                              <w:marRight w:val="0"/>
                                                              <w:marTop w:val="0"/>
                                                              <w:marBottom w:val="0"/>
                                                              <w:divBdr>
                                                                <w:top w:val="none" w:sz="0" w:space="0" w:color="auto"/>
                                                                <w:left w:val="none" w:sz="0" w:space="0" w:color="auto"/>
                                                                <w:bottom w:val="none" w:sz="0" w:space="0" w:color="auto"/>
                                                                <w:right w:val="none" w:sz="0" w:space="0" w:color="auto"/>
                                                              </w:divBdr>
                                                              <w:divsChild>
                                                                <w:div w:id="559368876">
                                                                  <w:marLeft w:val="0"/>
                                                                  <w:marRight w:val="0"/>
                                                                  <w:marTop w:val="0"/>
                                                                  <w:marBottom w:val="0"/>
                                                                  <w:divBdr>
                                                                    <w:top w:val="none" w:sz="0" w:space="0" w:color="auto"/>
                                                                    <w:left w:val="none" w:sz="0" w:space="0" w:color="auto"/>
                                                                    <w:bottom w:val="none" w:sz="0" w:space="0" w:color="auto"/>
                                                                    <w:right w:val="none" w:sz="0" w:space="0" w:color="auto"/>
                                                                  </w:divBdr>
                                                                  <w:divsChild>
                                                                    <w:div w:id="64961457">
                                                                      <w:marLeft w:val="0"/>
                                                                      <w:marRight w:val="0"/>
                                                                      <w:marTop w:val="0"/>
                                                                      <w:marBottom w:val="0"/>
                                                                      <w:divBdr>
                                                                        <w:top w:val="none" w:sz="0" w:space="0" w:color="auto"/>
                                                                        <w:left w:val="none" w:sz="0" w:space="0" w:color="auto"/>
                                                                        <w:bottom w:val="none" w:sz="0" w:space="0" w:color="auto"/>
                                                                        <w:right w:val="none" w:sz="0" w:space="0" w:color="auto"/>
                                                                      </w:divBdr>
                                                                      <w:divsChild>
                                                                        <w:div w:id="970786623">
                                                                          <w:marLeft w:val="-225"/>
                                                                          <w:marRight w:val="-225"/>
                                                                          <w:marTop w:val="0"/>
                                                                          <w:marBottom w:val="0"/>
                                                                          <w:divBdr>
                                                                            <w:top w:val="none" w:sz="0" w:space="0" w:color="auto"/>
                                                                            <w:left w:val="none" w:sz="0" w:space="0" w:color="auto"/>
                                                                            <w:bottom w:val="none" w:sz="0" w:space="0" w:color="auto"/>
                                                                            <w:right w:val="none" w:sz="0" w:space="0" w:color="auto"/>
                                                                          </w:divBdr>
                                                                          <w:divsChild>
                                                                            <w:div w:id="1580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6494">
      <w:bodyDiv w:val="1"/>
      <w:marLeft w:val="0"/>
      <w:marRight w:val="0"/>
      <w:marTop w:val="0"/>
      <w:marBottom w:val="0"/>
      <w:divBdr>
        <w:top w:val="none" w:sz="0" w:space="0" w:color="auto"/>
        <w:left w:val="none" w:sz="0" w:space="0" w:color="auto"/>
        <w:bottom w:val="none" w:sz="0" w:space="0" w:color="auto"/>
        <w:right w:val="none" w:sz="0" w:space="0" w:color="auto"/>
      </w:divBdr>
    </w:div>
    <w:div w:id="1110472472">
      <w:bodyDiv w:val="1"/>
      <w:marLeft w:val="0"/>
      <w:marRight w:val="0"/>
      <w:marTop w:val="0"/>
      <w:marBottom w:val="0"/>
      <w:divBdr>
        <w:top w:val="none" w:sz="0" w:space="0" w:color="auto"/>
        <w:left w:val="none" w:sz="0" w:space="0" w:color="auto"/>
        <w:bottom w:val="none" w:sz="0" w:space="0" w:color="auto"/>
        <w:right w:val="none" w:sz="0" w:space="0" w:color="auto"/>
      </w:divBdr>
    </w:div>
    <w:div w:id="1110860156">
      <w:bodyDiv w:val="1"/>
      <w:marLeft w:val="0"/>
      <w:marRight w:val="0"/>
      <w:marTop w:val="0"/>
      <w:marBottom w:val="0"/>
      <w:divBdr>
        <w:top w:val="none" w:sz="0" w:space="0" w:color="auto"/>
        <w:left w:val="none" w:sz="0" w:space="0" w:color="auto"/>
        <w:bottom w:val="none" w:sz="0" w:space="0" w:color="auto"/>
        <w:right w:val="none" w:sz="0" w:space="0" w:color="auto"/>
      </w:divBdr>
    </w:div>
    <w:div w:id="1111054756">
      <w:bodyDiv w:val="1"/>
      <w:marLeft w:val="0"/>
      <w:marRight w:val="0"/>
      <w:marTop w:val="0"/>
      <w:marBottom w:val="0"/>
      <w:divBdr>
        <w:top w:val="none" w:sz="0" w:space="0" w:color="auto"/>
        <w:left w:val="none" w:sz="0" w:space="0" w:color="auto"/>
        <w:bottom w:val="none" w:sz="0" w:space="0" w:color="auto"/>
        <w:right w:val="none" w:sz="0" w:space="0" w:color="auto"/>
      </w:divBdr>
    </w:div>
    <w:div w:id="1111246284">
      <w:bodyDiv w:val="1"/>
      <w:marLeft w:val="0"/>
      <w:marRight w:val="0"/>
      <w:marTop w:val="0"/>
      <w:marBottom w:val="0"/>
      <w:divBdr>
        <w:top w:val="none" w:sz="0" w:space="0" w:color="auto"/>
        <w:left w:val="none" w:sz="0" w:space="0" w:color="auto"/>
        <w:bottom w:val="none" w:sz="0" w:space="0" w:color="auto"/>
        <w:right w:val="none" w:sz="0" w:space="0" w:color="auto"/>
      </w:divBdr>
      <w:divsChild>
        <w:div w:id="551045480">
          <w:marLeft w:val="0"/>
          <w:marRight w:val="0"/>
          <w:marTop w:val="0"/>
          <w:marBottom w:val="0"/>
          <w:divBdr>
            <w:top w:val="none" w:sz="0" w:space="0" w:color="auto"/>
            <w:left w:val="none" w:sz="0" w:space="0" w:color="auto"/>
            <w:bottom w:val="none" w:sz="0" w:space="0" w:color="auto"/>
            <w:right w:val="none" w:sz="0" w:space="0" w:color="auto"/>
          </w:divBdr>
          <w:divsChild>
            <w:div w:id="480731517">
              <w:marLeft w:val="0"/>
              <w:marRight w:val="0"/>
              <w:marTop w:val="0"/>
              <w:marBottom w:val="0"/>
              <w:divBdr>
                <w:top w:val="none" w:sz="0" w:space="0" w:color="auto"/>
                <w:left w:val="none" w:sz="0" w:space="0" w:color="auto"/>
                <w:bottom w:val="none" w:sz="0" w:space="0" w:color="auto"/>
                <w:right w:val="none" w:sz="0" w:space="0" w:color="auto"/>
              </w:divBdr>
              <w:divsChild>
                <w:div w:id="1683976000">
                  <w:marLeft w:val="0"/>
                  <w:marRight w:val="0"/>
                  <w:marTop w:val="0"/>
                  <w:marBottom w:val="0"/>
                  <w:divBdr>
                    <w:top w:val="none" w:sz="0" w:space="0" w:color="auto"/>
                    <w:left w:val="none" w:sz="0" w:space="0" w:color="auto"/>
                    <w:bottom w:val="none" w:sz="0" w:space="0" w:color="auto"/>
                    <w:right w:val="none" w:sz="0" w:space="0" w:color="auto"/>
                  </w:divBdr>
                  <w:divsChild>
                    <w:div w:id="1319725526">
                      <w:marLeft w:val="0"/>
                      <w:marRight w:val="0"/>
                      <w:marTop w:val="0"/>
                      <w:marBottom w:val="0"/>
                      <w:divBdr>
                        <w:top w:val="none" w:sz="0" w:space="0" w:color="auto"/>
                        <w:left w:val="none" w:sz="0" w:space="0" w:color="auto"/>
                        <w:bottom w:val="none" w:sz="0" w:space="0" w:color="auto"/>
                        <w:right w:val="none" w:sz="0" w:space="0" w:color="auto"/>
                      </w:divBdr>
                      <w:divsChild>
                        <w:div w:id="1532297975">
                          <w:marLeft w:val="0"/>
                          <w:marRight w:val="0"/>
                          <w:marTop w:val="0"/>
                          <w:marBottom w:val="0"/>
                          <w:divBdr>
                            <w:top w:val="none" w:sz="0" w:space="0" w:color="auto"/>
                            <w:left w:val="none" w:sz="0" w:space="0" w:color="auto"/>
                            <w:bottom w:val="none" w:sz="0" w:space="0" w:color="auto"/>
                            <w:right w:val="none" w:sz="0" w:space="0" w:color="auto"/>
                          </w:divBdr>
                          <w:divsChild>
                            <w:div w:id="1307466821">
                              <w:marLeft w:val="0"/>
                              <w:marRight w:val="0"/>
                              <w:marTop w:val="0"/>
                              <w:marBottom w:val="0"/>
                              <w:divBdr>
                                <w:top w:val="none" w:sz="0" w:space="0" w:color="auto"/>
                                <w:left w:val="none" w:sz="0" w:space="0" w:color="auto"/>
                                <w:bottom w:val="none" w:sz="0" w:space="0" w:color="auto"/>
                                <w:right w:val="none" w:sz="0" w:space="0" w:color="auto"/>
                              </w:divBdr>
                              <w:divsChild>
                                <w:div w:id="2023167156">
                                  <w:marLeft w:val="0"/>
                                  <w:marRight w:val="0"/>
                                  <w:marTop w:val="0"/>
                                  <w:marBottom w:val="0"/>
                                  <w:divBdr>
                                    <w:top w:val="none" w:sz="0" w:space="0" w:color="auto"/>
                                    <w:left w:val="none" w:sz="0" w:space="0" w:color="auto"/>
                                    <w:bottom w:val="none" w:sz="0" w:space="0" w:color="auto"/>
                                    <w:right w:val="none" w:sz="0" w:space="0" w:color="auto"/>
                                  </w:divBdr>
                                  <w:divsChild>
                                    <w:div w:id="458914294">
                                      <w:marLeft w:val="0"/>
                                      <w:marRight w:val="0"/>
                                      <w:marTop w:val="0"/>
                                      <w:marBottom w:val="0"/>
                                      <w:divBdr>
                                        <w:top w:val="none" w:sz="0" w:space="0" w:color="auto"/>
                                        <w:left w:val="none" w:sz="0" w:space="0" w:color="auto"/>
                                        <w:bottom w:val="none" w:sz="0" w:space="0" w:color="auto"/>
                                        <w:right w:val="none" w:sz="0" w:space="0" w:color="auto"/>
                                      </w:divBdr>
                                      <w:divsChild>
                                        <w:div w:id="1151099668">
                                          <w:marLeft w:val="-150"/>
                                          <w:marRight w:val="-150"/>
                                          <w:marTop w:val="0"/>
                                          <w:marBottom w:val="0"/>
                                          <w:divBdr>
                                            <w:top w:val="none" w:sz="0" w:space="0" w:color="auto"/>
                                            <w:left w:val="none" w:sz="0" w:space="0" w:color="auto"/>
                                            <w:bottom w:val="none" w:sz="0" w:space="0" w:color="auto"/>
                                            <w:right w:val="none" w:sz="0" w:space="0" w:color="auto"/>
                                          </w:divBdr>
                                          <w:divsChild>
                                            <w:div w:id="815297225">
                                              <w:marLeft w:val="0"/>
                                              <w:marRight w:val="0"/>
                                              <w:marTop w:val="0"/>
                                              <w:marBottom w:val="0"/>
                                              <w:divBdr>
                                                <w:top w:val="none" w:sz="0" w:space="0" w:color="auto"/>
                                                <w:left w:val="none" w:sz="0" w:space="0" w:color="auto"/>
                                                <w:bottom w:val="none" w:sz="0" w:space="0" w:color="auto"/>
                                                <w:right w:val="none" w:sz="0" w:space="0" w:color="auto"/>
                                              </w:divBdr>
                                              <w:divsChild>
                                                <w:div w:id="271785143">
                                                  <w:marLeft w:val="0"/>
                                                  <w:marRight w:val="0"/>
                                                  <w:marTop w:val="0"/>
                                                  <w:marBottom w:val="0"/>
                                                  <w:divBdr>
                                                    <w:top w:val="none" w:sz="0" w:space="0" w:color="auto"/>
                                                    <w:left w:val="none" w:sz="0" w:space="0" w:color="auto"/>
                                                    <w:bottom w:val="none" w:sz="0" w:space="0" w:color="auto"/>
                                                    <w:right w:val="none" w:sz="0" w:space="0" w:color="auto"/>
                                                  </w:divBdr>
                                                  <w:divsChild>
                                                    <w:div w:id="423843076">
                                                      <w:marLeft w:val="0"/>
                                                      <w:marRight w:val="0"/>
                                                      <w:marTop w:val="0"/>
                                                      <w:marBottom w:val="0"/>
                                                      <w:divBdr>
                                                        <w:top w:val="none" w:sz="0" w:space="0" w:color="auto"/>
                                                        <w:left w:val="none" w:sz="0" w:space="0" w:color="auto"/>
                                                        <w:bottom w:val="none" w:sz="0" w:space="0" w:color="auto"/>
                                                        <w:right w:val="none" w:sz="0" w:space="0" w:color="auto"/>
                                                      </w:divBdr>
                                                      <w:divsChild>
                                                        <w:div w:id="733625175">
                                                          <w:marLeft w:val="0"/>
                                                          <w:marRight w:val="0"/>
                                                          <w:marTop w:val="0"/>
                                                          <w:marBottom w:val="0"/>
                                                          <w:divBdr>
                                                            <w:top w:val="none" w:sz="0" w:space="0" w:color="auto"/>
                                                            <w:left w:val="none" w:sz="0" w:space="0" w:color="auto"/>
                                                            <w:bottom w:val="none" w:sz="0" w:space="0" w:color="auto"/>
                                                            <w:right w:val="none" w:sz="0" w:space="0" w:color="auto"/>
                                                          </w:divBdr>
                                                          <w:divsChild>
                                                            <w:div w:id="1794713190">
                                                              <w:marLeft w:val="0"/>
                                                              <w:marRight w:val="0"/>
                                                              <w:marTop w:val="0"/>
                                                              <w:marBottom w:val="0"/>
                                                              <w:divBdr>
                                                                <w:top w:val="none" w:sz="0" w:space="0" w:color="auto"/>
                                                                <w:left w:val="none" w:sz="0" w:space="0" w:color="auto"/>
                                                                <w:bottom w:val="none" w:sz="0" w:space="0" w:color="auto"/>
                                                                <w:right w:val="none" w:sz="0" w:space="0" w:color="auto"/>
                                                              </w:divBdr>
                                                              <w:divsChild>
                                                                <w:div w:id="2076783612">
                                                                  <w:marLeft w:val="0"/>
                                                                  <w:marRight w:val="0"/>
                                                                  <w:marTop w:val="0"/>
                                                                  <w:marBottom w:val="0"/>
                                                                  <w:divBdr>
                                                                    <w:top w:val="none" w:sz="0" w:space="0" w:color="auto"/>
                                                                    <w:left w:val="none" w:sz="0" w:space="0" w:color="auto"/>
                                                                    <w:bottom w:val="none" w:sz="0" w:space="0" w:color="auto"/>
                                                                    <w:right w:val="none" w:sz="0" w:space="0" w:color="auto"/>
                                                                  </w:divBdr>
                                                                  <w:divsChild>
                                                                    <w:div w:id="1634284167">
                                                                      <w:marLeft w:val="0"/>
                                                                      <w:marRight w:val="0"/>
                                                                      <w:marTop w:val="0"/>
                                                                      <w:marBottom w:val="0"/>
                                                                      <w:divBdr>
                                                                        <w:top w:val="none" w:sz="0" w:space="0" w:color="auto"/>
                                                                        <w:left w:val="none" w:sz="0" w:space="0" w:color="auto"/>
                                                                        <w:bottom w:val="none" w:sz="0" w:space="0" w:color="auto"/>
                                                                        <w:right w:val="none" w:sz="0" w:space="0" w:color="auto"/>
                                                                      </w:divBdr>
                                                                      <w:divsChild>
                                                                        <w:div w:id="1176463510">
                                                                          <w:marLeft w:val="-225"/>
                                                                          <w:marRight w:val="-225"/>
                                                                          <w:marTop w:val="0"/>
                                                                          <w:marBottom w:val="0"/>
                                                                          <w:divBdr>
                                                                            <w:top w:val="none" w:sz="0" w:space="0" w:color="auto"/>
                                                                            <w:left w:val="none" w:sz="0" w:space="0" w:color="auto"/>
                                                                            <w:bottom w:val="none" w:sz="0" w:space="0" w:color="auto"/>
                                                                            <w:right w:val="none" w:sz="0" w:space="0" w:color="auto"/>
                                                                          </w:divBdr>
                                                                          <w:divsChild>
                                                                            <w:div w:id="1488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437902">
      <w:bodyDiv w:val="1"/>
      <w:marLeft w:val="0"/>
      <w:marRight w:val="0"/>
      <w:marTop w:val="0"/>
      <w:marBottom w:val="0"/>
      <w:divBdr>
        <w:top w:val="none" w:sz="0" w:space="0" w:color="auto"/>
        <w:left w:val="none" w:sz="0" w:space="0" w:color="auto"/>
        <w:bottom w:val="none" w:sz="0" w:space="0" w:color="auto"/>
        <w:right w:val="none" w:sz="0" w:space="0" w:color="auto"/>
      </w:divBdr>
    </w:div>
    <w:div w:id="1111819248">
      <w:bodyDiv w:val="1"/>
      <w:marLeft w:val="0"/>
      <w:marRight w:val="0"/>
      <w:marTop w:val="0"/>
      <w:marBottom w:val="0"/>
      <w:divBdr>
        <w:top w:val="none" w:sz="0" w:space="0" w:color="auto"/>
        <w:left w:val="none" w:sz="0" w:space="0" w:color="auto"/>
        <w:bottom w:val="none" w:sz="0" w:space="0" w:color="auto"/>
        <w:right w:val="none" w:sz="0" w:space="0" w:color="auto"/>
      </w:divBdr>
    </w:div>
    <w:div w:id="1111821143">
      <w:bodyDiv w:val="1"/>
      <w:marLeft w:val="0"/>
      <w:marRight w:val="0"/>
      <w:marTop w:val="0"/>
      <w:marBottom w:val="0"/>
      <w:divBdr>
        <w:top w:val="none" w:sz="0" w:space="0" w:color="auto"/>
        <w:left w:val="none" w:sz="0" w:space="0" w:color="auto"/>
        <w:bottom w:val="none" w:sz="0" w:space="0" w:color="auto"/>
        <w:right w:val="none" w:sz="0" w:space="0" w:color="auto"/>
      </w:divBdr>
      <w:divsChild>
        <w:div w:id="553152758">
          <w:marLeft w:val="0"/>
          <w:marRight w:val="0"/>
          <w:marTop w:val="0"/>
          <w:marBottom w:val="0"/>
          <w:divBdr>
            <w:top w:val="none" w:sz="0" w:space="0" w:color="auto"/>
            <w:left w:val="none" w:sz="0" w:space="0" w:color="auto"/>
            <w:bottom w:val="none" w:sz="0" w:space="0" w:color="auto"/>
            <w:right w:val="none" w:sz="0" w:space="0" w:color="auto"/>
          </w:divBdr>
          <w:divsChild>
            <w:div w:id="665863661">
              <w:marLeft w:val="0"/>
              <w:marRight w:val="0"/>
              <w:marTop w:val="0"/>
              <w:marBottom w:val="0"/>
              <w:divBdr>
                <w:top w:val="none" w:sz="0" w:space="0" w:color="auto"/>
                <w:left w:val="none" w:sz="0" w:space="0" w:color="auto"/>
                <w:bottom w:val="none" w:sz="0" w:space="0" w:color="auto"/>
                <w:right w:val="none" w:sz="0" w:space="0" w:color="auto"/>
              </w:divBdr>
              <w:divsChild>
                <w:div w:id="115834656">
                  <w:marLeft w:val="0"/>
                  <w:marRight w:val="0"/>
                  <w:marTop w:val="0"/>
                  <w:marBottom w:val="0"/>
                  <w:divBdr>
                    <w:top w:val="none" w:sz="0" w:space="0" w:color="auto"/>
                    <w:left w:val="none" w:sz="0" w:space="0" w:color="auto"/>
                    <w:bottom w:val="none" w:sz="0" w:space="0" w:color="auto"/>
                    <w:right w:val="none" w:sz="0" w:space="0" w:color="auto"/>
                  </w:divBdr>
                  <w:divsChild>
                    <w:div w:id="1807042632">
                      <w:marLeft w:val="0"/>
                      <w:marRight w:val="0"/>
                      <w:marTop w:val="0"/>
                      <w:marBottom w:val="0"/>
                      <w:divBdr>
                        <w:top w:val="none" w:sz="0" w:space="0" w:color="auto"/>
                        <w:left w:val="none" w:sz="0" w:space="0" w:color="auto"/>
                        <w:bottom w:val="none" w:sz="0" w:space="0" w:color="auto"/>
                        <w:right w:val="none" w:sz="0" w:space="0" w:color="auto"/>
                      </w:divBdr>
                      <w:divsChild>
                        <w:div w:id="1421291536">
                          <w:marLeft w:val="0"/>
                          <w:marRight w:val="0"/>
                          <w:marTop w:val="0"/>
                          <w:marBottom w:val="0"/>
                          <w:divBdr>
                            <w:top w:val="none" w:sz="0" w:space="0" w:color="auto"/>
                            <w:left w:val="none" w:sz="0" w:space="0" w:color="auto"/>
                            <w:bottom w:val="none" w:sz="0" w:space="0" w:color="auto"/>
                            <w:right w:val="none" w:sz="0" w:space="0" w:color="auto"/>
                          </w:divBdr>
                          <w:divsChild>
                            <w:div w:id="226037483">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98860392">
                                      <w:marLeft w:val="0"/>
                                      <w:marRight w:val="0"/>
                                      <w:marTop w:val="0"/>
                                      <w:marBottom w:val="0"/>
                                      <w:divBdr>
                                        <w:top w:val="none" w:sz="0" w:space="0" w:color="auto"/>
                                        <w:left w:val="none" w:sz="0" w:space="0" w:color="auto"/>
                                        <w:bottom w:val="none" w:sz="0" w:space="0" w:color="auto"/>
                                        <w:right w:val="none" w:sz="0" w:space="0" w:color="auto"/>
                                      </w:divBdr>
                                      <w:divsChild>
                                        <w:div w:id="892471783">
                                          <w:marLeft w:val="-150"/>
                                          <w:marRight w:val="-150"/>
                                          <w:marTop w:val="0"/>
                                          <w:marBottom w:val="0"/>
                                          <w:divBdr>
                                            <w:top w:val="none" w:sz="0" w:space="0" w:color="auto"/>
                                            <w:left w:val="none" w:sz="0" w:space="0" w:color="auto"/>
                                            <w:bottom w:val="none" w:sz="0" w:space="0" w:color="auto"/>
                                            <w:right w:val="none" w:sz="0" w:space="0" w:color="auto"/>
                                          </w:divBdr>
                                          <w:divsChild>
                                            <w:div w:id="708648143">
                                              <w:marLeft w:val="0"/>
                                              <w:marRight w:val="0"/>
                                              <w:marTop w:val="0"/>
                                              <w:marBottom w:val="0"/>
                                              <w:divBdr>
                                                <w:top w:val="none" w:sz="0" w:space="0" w:color="auto"/>
                                                <w:left w:val="none" w:sz="0" w:space="0" w:color="auto"/>
                                                <w:bottom w:val="none" w:sz="0" w:space="0" w:color="auto"/>
                                                <w:right w:val="none" w:sz="0" w:space="0" w:color="auto"/>
                                              </w:divBdr>
                                              <w:divsChild>
                                                <w:div w:id="708140683">
                                                  <w:marLeft w:val="0"/>
                                                  <w:marRight w:val="0"/>
                                                  <w:marTop w:val="0"/>
                                                  <w:marBottom w:val="0"/>
                                                  <w:divBdr>
                                                    <w:top w:val="none" w:sz="0" w:space="0" w:color="auto"/>
                                                    <w:left w:val="none" w:sz="0" w:space="0" w:color="auto"/>
                                                    <w:bottom w:val="none" w:sz="0" w:space="0" w:color="auto"/>
                                                    <w:right w:val="none" w:sz="0" w:space="0" w:color="auto"/>
                                                  </w:divBdr>
                                                  <w:divsChild>
                                                    <w:div w:id="32467279">
                                                      <w:marLeft w:val="0"/>
                                                      <w:marRight w:val="0"/>
                                                      <w:marTop w:val="0"/>
                                                      <w:marBottom w:val="0"/>
                                                      <w:divBdr>
                                                        <w:top w:val="none" w:sz="0" w:space="0" w:color="auto"/>
                                                        <w:left w:val="none" w:sz="0" w:space="0" w:color="auto"/>
                                                        <w:bottom w:val="none" w:sz="0" w:space="0" w:color="auto"/>
                                                        <w:right w:val="none" w:sz="0" w:space="0" w:color="auto"/>
                                                      </w:divBdr>
                                                      <w:divsChild>
                                                        <w:div w:id="1136144457">
                                                          <w:marLeft w:val="0"/>
                                                          <w:marRight w:val="0"/>
                                                          <w:marTop w:val="0"/>
                                                          <w:marBottom w:val="0"/>
                                                          <w:divBdr>
                                                            <w:top w:val="none" w:sz="0" w:space="0" w:color="auto"/>
                                                            <w:left w:val="none" w:sz="0" w:space="0" w:color="auto"/>
                                                            <w:bottom w:val="none" w:sz="0" w:space="0" w:color="auto"/>
                                                            <w:right w:val="none" w:sz="0" w:space="0" w:color="auto"/>
                                                          </w:divBdr>
                                                          <w:divsChild>
                                                            <w:div w:id="547953117">
                                                              <w:marLeft w:val="0"/>
                                                              <w:marRight w:val="0"/>
                                                              <w:marTop w:val="0"/>
                                                              <w:marBottom w:val="0"/>
                                                              <w:divBdr>
                                                                <w:top w:val="none" w:sz="0" w:space="0" w:color="auto"/>
                                                                <w:left w:val="none" w:sz="0" w:space="0" w:color="auto"/>
                                                                <w:bottom w:val="none" w:sz="0" w:space="0" w:color="auto"/>
                                                                <w:right w:val="none" w:sz="0" w:space="0" w:color="auto"/>
                                                              </w:divBdr>
                                                              <w:divsChild>
                                                                <w:div w:id="64193066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sChild>
                                                                        <w:div w:id="384835753">
                                                                          <w:marLeft w:val="-225"/>
                                                                          <w:marRight w:val="-225"/>
                                                                          <w:marTop w:val="0"/>
                                                                          <w:marBottom w:val="0"/>
                                                                          <w:divBdr>
                                                                            <w:top w:val="none" w:sz="0" w:space="0" w:color="auto"/>
                                                                            <w:left w:val="none" w:sz="0" w:space="0" w:color="auto"/>
                                                                            <w:bottom w:val="none" w:sz="0" w:space="0" w:color="auto"/>
                                                                            <w:right w:val="none" w:sz="0" w:space="0" w:color="auto"/>
                                                                          </w:divBdr>
                                                                          <w:divsChild>
                                                                            <w:div w:id="1717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086320">
      <w:bodyDiv w:val="1"/>
      <w:marLeft w:val="0"/>
      <w:marRight w:val="0"/>
      <w:marTop w:val="0"/>
      <w:marBottom w:val="0"/>
      <w:divBdr>
        <w:top w:val="none" w:sz="0" w:space="0" w:color="auto"/>
        <w:left w:val="none" w:sz="0" w:space="0" w:color="auto"/>
        <w:bottom w:val="none" w:sz="0" w:space="0" w:color="auto"/>
        <w:right w:val="none" w:sz="0" w:space="0" w:color="auto"/>
      </w:divBdr>
    </w:div>
    <w:div w:id="1113326062">
      <w:bodyDiv w:val="1"/>
      <w:marLeft w:val="0"/>
      <w:marRight w:val="0"/>
      <w:marTop w:val="0"/>
      <w:marBottom w:val="0"/>
      <w:divBdr>
        <w:top w:val="none" w:sz="0" w:space="0" w:color="auto"/>
        <w:left w:val="none" w:sz="0" w:space="0" w:color="auto"/>
        <w:bottom w:val="none" w:sz="0" w:space="0" w:color="auto"/>
        <w:right w:val="none" w:sz="0" w:space="0" w:color="auto"/>
      </w:divBdr>
    </w:div>
    <w:div w:id="1113667762">
      <w:bodyDiv w:val="1"/>
      <w:marLeft w:val="0"/>
      <w:marRight w:val="0"/>
      <w:marTop w:val="0"/>
      <w:marBottom w:val="0"/>
      <w:divBdr>
        <w:top w:val="none" w:sz="0" w:space="0" w:color="auto"/>
        <w:left w:val="none" w:sz="0" w:space="0" w:color="auto"/>
        <w:bottom w:val="none" w:sz="0" w:space="0" w:color="auto"/>
        <w:right w:val="none" w:sz="0" w:space="0" w:color="auto"/>
      </w:divBdr>
    </w:div>
    <w:div w:id="1115445750">
      <w:bodyDiv w:val="1"/>
      <w:marLeft w:val="0"/>
      <w:marRight w:val="0"/>
      <w:marTop w:val="0"/>
      <w:marBottom w:val="0"/>
      <w:divBdr>
        <w:top w:val="none" w:sz="0" w:space="0" w:color="auto"/>
        <w:left w:val="none" w:sz="0" w:space="0" w:color="auto"/>
        <w:bottom w:val="none" w:sz="0" w:space="0" w:color="auto"/>
        <w:right w:val="none" w:sz="0" w:space="0" w:color="auto"/>
      </w:divBdr>
    </w:div>
    <w:div w:id="1115565707">
      <w:bodyDiv w:val="1"/>
      <w:marLeft w:val="0"/>
      <w:marRight w:val="0"/>
      <w:marTop w:val="0"/>
      <w:marBottom w:val="0"/>
      <w:divBdr>
        <w:top w:val="none" w:sz="0" w:space="0" w:color="auto"/>
        <w:left w:val="none" w:sz="0" w:space="0" w:color="auto"/>
        <w:bottom w:val="none" w:sz="0" w:space="0" w:color="auto"/>
        <w:right w:val="none" w:sz="0" w:space="0" w:color="auto"/>
      </w:divBdr>
    </w:div>
    <w:div w:id="1115632982">
      <w:bodyDiv w:val="1"/>
      <w:marLeft w:val="0"/>
      <w:marRight w:val="0"/>
      <w:marTop w:val="0"/>
      <w:marBottom w:val="0"/>
      <w:divBdr>
        <w:top w:val="none" w:sz="0" w:space="0" w:color="auto"/>
        <w:left w:val="none" w:sz="0" w:space="0" w:color="auto"/>
        <w:bottom w:val="none" w:sz="0" w:space="0" w:color="auto"/>
        <w:right w:val="none" w:sz="0" w:space="0" w:color="auto"/>
      </w:divBdr>
    </w:div>
    <w:div w:id="1115633111">
      <w:bodyDiv w:val="1"/>
      <w:marLeft w:val="0"/>
      <w:marRight w:val="0"/>
      <w:marTop w:val="0"/>
      <w:marBottom w:val="0"/>
      <w:divBdr>
        <w:top w:val="none" w:sz="0" w:space="0" w:color="auto"/>
        <w:left w:val="none" w:sz="0" w:space="0" w:color="auto"/>
        <w:bottom w:val="none" w:sz="0" w:space="0" w:color="auto"/>
        <w:right w:val="none" w:sz="0" w:space="0" w:color="auto"/>
      </w:divBdr>
    </w:div>
    <w:div w:id="1116022201">
      <w:bodyDiv w:val="1"/>
      <w:marLeft w:val="0"/>
      <w:marRight w:val="0"/>
      <w:marTop w:val="0"/>
      <w:marBottom w:val="0"/>
      <w:divBdr>
        <w:top w:val="none" w:sz="0" w:space="0" w:color="auto"/>
        <w:left w:val="none" w:sz="0" w:space="0" w:color="auto"/>
        <w:bottom w:val="none" w:sz="0" w:space="0" w:color="auto"/>
        <w:right w:val="none" w:sz="0" w:space="0" w:color="auto"/>
      </w:divBdr>
      <w:divsChild>
        <w:div w:id="1090737563">
          <w:marLeft w:val="0"/>
          <w:marRight w:val="0"/>
          <w:marTop w:val="0"/>
          <w:marBottom w:val="0"/>
          <w:divBdr>
            <w:top w:val="none" w:sz="0" w:space="0" w:color="auto"/>
            <w:left w:val="none" w:sz="0" w:space="0" w:color="auto"/>
            <w:bottom w:val="none" w:sz="0" w:space="0" w:color="auto"/>
            <w:right w:val="none" w:sz="0" w:space="0" w:color="auto"/>
          </w:divBdr>
          <w:divsChild>
            <w:div w:id="245111641">
              <w:marLeft w:val="0"/>
              <w:marRight w:val="0"/>
              <w:marTop w:val="0"/>
              <w:marBottom w:val="0"/>
              <w:divBdr>
                <w:top w:val="none" w:sz="0" w:space="0" w:color="auto"/>
                <w:left w:val="none" w:sz="0" w:space="0" w:color="auto"/>
                <w:bottom w:val="none" w:sz="0" w:space="0" w:color="auto"/>
                <w:right w:val="none" w:sz="0" w:space="0" w:color="auto"/>
              </w:divBdr>
              <w:divsChild>
                <w:div w:id="54549384">
                  <w:marLeft w:val="0"/>
                  <w:marRight w:val="0"/>
                  <w:marTop w:val="0"/>
                  <w:marBottom w:val="0"/>
                  <w:divBdr>
                    <w:top w:val="none" w:sz="0" w:space="0" w:color="auto"/>
                    <w:left w:val="none" w:sz="0" w:space="0" w:color="auto"/>
                    <w:bottom w:val="none" w:sz="0" w:space="0" w:color="auto"/>
                    <w:right w:val="none" w:sz="0" w:space="0" w:color="auto"/>
                  </w:divBdr>
                  <w:divsChild>
                    <w:div w:id="36206764">
                      <w:marLeft w:val="0"/>
                      <w:marRight w:val="0"/>
                      <w:marTop w:val="0"/>
                      <w:marBottom w:val="0"/>
                      <w:divBdr>
                        <w:top w:val="none" w:sz="0" w:space="0" w:color="auto"/>
                        <w:left w:val="none" w:sz="0" w:space="0" w:color="auto"/>
                        <w:bottom w:val="none" w:sz="0" w:space="0" w:color="auto"/>
                        <w:right w:val="none" w:sz="0" w:space="0" w:color="auto"/>
                      </w:divBdr>
                      <w:divsChild>
                        <w:div w:id="650796115">
                          <w:marLeft w:val="0"/>
                          <w:marRight w:val="0"/>
                          <w:marTop w:val="0"/>
                          <w:marBottom w:val="0"/>
                          <w:divBdr>
                            <w:top w:val="none" w:sz="0" w:space="0" w:color="auto"/>
                            <w:left w:val="none" w:sz="0" w:space="0" w:color="auto"/>
                            <w:bottom w:val="none" w:sz="0" w:space="0" w:color="auto"/>
                            <w:right w:val="none" w:sz="0" w:space="0" w:color="auto"/>
                          </w:divBdr>
                          <w:divsChild>
                            <w:div w:id="463471207">
                              <w:marLeft w:val="3"/>
                              <w:marRight w:val="0"/>
                              <w:marTop w:val="0"/>
                              <w:marBottom w:val="0"/>
                              <w:divBdr>
                                <w:top w:val="none" w:sz="0" w:space="0" w:color="auto"/>
                                <w:left w:val="none" w:sz="0" w:space="0" w:color="auto"/>
                                <w:bottom w:val="none" w:sz="0" w:space="0" w:color="auto"/>
                                <w:right w:val="none" w:sz="0" w:space="0" w:color="auto"/>
                              </w:divBdr>
                              <w:divsChild>
                                <w:div w:id="1868789649">
                                  <w:marLeft w:val="0"/>
                                  <w:marRight w:val="0"/>
                                  <w:marTop w:val="0"/>
                                  <w:marBottom w:val="0"/>
                                  <w:divBdr>
                                    <w:top w:val="none" w:sz="0" w:space="0" w:color="auto"/>
                                    <w:left w:val="none" w:sz="0" w:space="0" w:color="auto"/>
                                    <w:bottom w:val="none" w:sz="0" w:space="0" w:color="auto"/>
                                    <w:right w:val="none" w:sz="0" w:space="0" w:color="auto"/>
                                  </w:divBdr>
                                  <w:divsChild>
                                    <w:div w:id="451175050">
                                      <w:marLeft w:val="0"/>
                                      <w:marRight w:val="0"/>
                                      <w:marTop w:val="0"/>
                                      <w:marBottom w:val="0"/>
                                      <w:divBdr>
                                        <w:top w:val="none" w:sz="0" w:space="0" w:color="auto"/>
                                        <w:left w:val="none" w:sz="0" w:space="0" w:color="auto"/>
                                        <w:bottom w:val="none" w:sz="0" w:space="0" w:color="auto"/>
                                        <w:right w:val="none" w:sz="0" w:space="0" w:color="auto"/>
                                      </w:divBdr>
                                      <w:divsChild>
                                        <w:div w:id="661350108">
                                          <w:marLeft w:val="0"/>
                                          <w:marRight w:val="0"/>
                                          <w:marTop w:val="0"/>
                                          <w:marBottom w:val="0"/>
                                          <w:divBdr>
                                            <w:top w:val="none" w:sz="0" w:space="0" w:color="auto"/>
                                            <w:left w:val="none" w:sz="0" w:space="0" w:color="auto"/>
                                            <w:bottom w:val="none" w:sz="0" w:space="0" w:color="auto"/>
                                            <w:right w:val="none" w:sz="0" w:space="0" w:color="auto"/>
                                          </w:divBdr>
                                          <w:divsChild>
                                            <w:div w:id="984549878">
                                              <w:marLeft w:val="0"/>
                                              <w:marRight w:val="0"/>
                                              <w:marTop w:val="0"/>
                                              <w:marBottom w:val="0"/>
                                              <w:divBdr>
                                                <w:top w:val="none" w:sz="0" w:space="0" w:color="auto"/>
                                                <w:left w:val="none" w:sz="0" w:space="0" w:color="auto"/>
                                                <w:bottom w:val="none" w:sz="0" w:space="0" w:color="auto"/>
                                                <w:right w:val="none" w:sz="0" w:space="0" w:color="auto"/>
                                              </w:divBdr>
                                              <w:divsChild>
                                                <w:div w:id="351496141">
                                                  <w:marLeft w:val="0"/>
                                                  <w:marRight w:val="0"/>
                                                  <w:marTop w:val="0"/>
                                                  <w:marBottom w:val="0"/>
                                                  <w:divBdr>
                                                    <w:top w:val="none" w:sz="0" w:space="0" w:color="auto"/>
                                                    <w:left w:val="none" w:sz="0" w:space="0" w:color="auto"/>
                                                    <w:bottom w:val="none" w:sz="0" w:space="0" w:color="auto"/>
                                                    <w:right w:val="none" w:sz="0" w:space="0" w:color="auto"/>
                                                  </w:divBdr>
                                                  <w:divsChild>
                                                    <w:div w:id="694966389">
                                                      <w:marLeft w:val="0"/>
                                                      <w:marRight w:val="0"/>
                                                      <w:marTop w:val="0"/>
                                                      <w:marBottom w:val="0"/>
                                                      <w:divBdr>
                                                        <w:top w:val="none" w:sz="0" w:space="0" w:color="auto"/>
                                                        <w:left w:val="none" w:sz="0" w:space="0" w:color="auto"/>
                                                        <w:bottom w:val="none" w:sz="0" w:space="0" w:color="auto"/>
                                                        <w:right w:val="none" w:sz="0" w:space="0" w:color="auto"/>
                                                      </w:divBdr>
                                                      <w:divsChild>
                                                        <w:div w:id="923491225">
                                                          <w:marLeft w:val="0"/>
                                                          <w:marRight w:val="0"/>
                                                          <w:marTop w:val="0"/>
                                                          <w:marBottom w:val="0"/>
                                                          <w:divBdr>
                                                            <w:top w:val="none" w:sz="0" w:space="0" w:color="auto"/>
                                                            <w:left w:val="none" w:sz="0" w:space="0" w:color="auto"/>
                                                            <w:bottom w:val="none" w:sz="0" w:space="0" w:color="auto"/>
                                                            <w:right w:val="none" w:sz="0" w:space="0" w:color="auto"/>
                                                          </w:divBdr>
                                                          <w:divsChild>
                                                            <w:div w:id="1678117930">
                                                              <w:marLeft w:val="0"/>
                                                              <w:marRight w:val="0"/>
                                                              <w:marTop w:val="0"/>
                                                              <w:marBottom w:val="0"/>
                                                              <w:divBdr>
                                                                <w:top w:val="none" w:sz="0" w:space="0" w:color="auto"/>
                                                                <w:left w:val="none" w:sz="0" w:space="0" w:color="auto"/>
                                                                <w:bottom w:val="none" w:sz="0" w:space="0" w:color="auto"/>
                                                                <w:right w:val="none" w:sz="0" w:space="0" w:color="auto"/>
                                                              </w:divBdr>
                                                              <w:divsChild>
                                                                <w:div w:id="957563931">
                                                                  <w:marLeft w:val="0"/>
                                                                  <w:marRight w:val="0"/>
                                                                  <w:marTop w:val="0"/>
                                                                  <w:marBottom w:val="0"/>
                                                                  <w:divBdr>
                                                                    <w:top w:val="none" w:sz="0" w:space="0" w:color="auto"/>
                                                                    <w:left w:val="none" w:sz="0" w:space="0" w:color="auto"/>
                                                                    <w:bottom w:val="none" w:sz="0" w:space="0" w:color="auto"/>
                                                                    <w:right w:val="none" w:sz="0" w:space="0" w:color="auto"/>
                                                                  </w:divBdr>
                                                                  <w:divsChild>
                                                                    <w:div w:id="1081296102">
                                                                      <w:marLeft w:val="0"/>
                                                                      <w:marRight w:val="0"/>
                                                                      <w:marTop w:val="0"/>
                                                                      <w:marBottom w:val="0"/>
                                                                      <w:divBdr>
                                                                        <w:top w:val="none" w:sz="0" w:space="0" w:color="auto"/>
                                                                        <w:left w:val="none" w:sz="0" w:space="0" w:color="auto"/>
                                                                        <w:bottom w:val="none" w:sz="0" w:space="0" w:color="auto"/>
                                                                        <w:right w:val="none" w:sz="0" w:space="0" w:color="auto"/>
                                                                      </w:divBdr>
                                                                      <w:divsChild>
                                                                        <w:div w:id="20586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682662">
      <w:bodyDiv w:val="1"/>
      <w:marLeft w:val="0"/>
      <w:marRight w:val="0"/>
      <w:marTop w:val="0"/>
      <w:marBottom w:val="0"/>
      <w:divBdr>
        <w:top w:val="none" w:sz="0" w:space="0" w:color="auto"/>
        <w:left w:val="none" w:sz="0" w:space="0" w:color="auto"/>
        <w:bottom w:val="none" w:sz="0" w:space="0" w:color="auto"/>
        <w:right w:val="none" w:sz="0" w:space="0" w:color="auto"/>
      </w:divBdr>
    </w:div>
    <w:div w:id="1116947771">
      <w:bodyDiv w:val="1"/>
      <w:marLeft w:val="0"/>
      <w:marRight w:val="0"/>
      <w:marTop w:val="0"/>
      <w:marBottom w:val="0"/>
      <w:divBdr>
        <w:top w:val="none" w:sz="0" w:space="0" w:color="auto"/>
        <w:left w:val="none" w:sz="0" w:space="0" w:color="auto"/>
        <w:bottom w:val="none" w:sz="0" w:space="0" w:color="auto"/>
        <w:right w:val="none" w:sz="0" w:space="0" w:color="auto"/>
      </w:divBdr>
    </w:div>
    <w:div w:id="1117287051">
      <w:bodyDiv w:val="1"/>
      <w:marLeft w:val="0"/>
      <w:marRight w:val="0"/>
      <w:marTop w:val="0"/>
      <w:marBottom w:val="0"/>
      <w:divBdr>
        <w:top w:val="none" w:sz="0" w:space="0" w:color="auto"/>
        <w:left w:val="none" w:sz="0" w:space="0" w:color="auto"/>
        <w:bottom w:val="none" w:sz="0" w:space="0" w:color="auto"/>
        <w:right w:val="none" w:sz="0" w:space="0" w:color="auto"/>
      </w:divBdr>
      <w:divsChild>
        <w:div w:id="1798835916">
          <w:marLeft w:val="0"/>
          <w:marRight w:val="0"/>
          <w:marTop w:val="0"/>
          <w:marBottom w:val="0"/>
          <w:divBdr>
            <w:top w:val="none" w:sz="0" w:space="0" w:color="auto"/>
            <w:left w:val="none" w:sz="0" w:space="0" w:color="auto"/>
            <w:bottom w:val="none" w:sz="0" w:space="0" w:color="auto"/>
            <w:right w:val="none" w:sz="0" w:space="0" w:color="auto"/>
          </w:divBdr>
          <w:divsChild>
            <w:div w:id="923227435">
              <w:marLeft w:val="0"/>
              <w:marRight w:val="0"/>
              <w:marTop w:val="0"/>
              <w:marBottom w:val="0"/>
              <w:divBdr>
                <w:top w:val="none" w:sz="0" w:space="0" w:color="auto"/>
                <w:left w:val="none" w:sz="0" w:space="0" w:color="auto"/>
                <w:bottom w:val="none" w:sz="0" w:space="0" w:color="auto"/>
                <w:right w:val="none" w:sz="0" w:space="0" w:color="auto"/>
              </w:divBdr>
              <w:divsChild>
                <w:div w:id="548960960">
                  <w:marLeft w:val="0"/>
                  <w:marRight w:val="0"/>
                  <w:marTop w:val="0"/>
                  <w:marBottom w:val="0"/>
                  <w:divBdr>
                    <w:top w:val="none" w:sz="0" w:space="0" w:color="auto"/>
                    <w:left w:val="none" w:sz="0" w:space="0" w:color="auto"/>
                    <w:bottom w:val="none" w:sz="0" w:space="0" w:color="auto"/>
                    <w:right w:val="none" w:sz="0" w:space="0" w:color="auto"/>
                  </w:divBdr>
                  <w:divsChild>
                    <w:div w:id="320040745">
                      <w:marLeft w:val="0"/>
                      <w:marRight w:val="0"/>
                      <w:marTop w:val="0"/>
                      <w:marBottom w:val="107"/>
                      <w:divBdr>
                        <w:top w:val="single" w:sz="4" w:space="0" w:color="DFDFDF"/>
                        <w:left w:val="single" w:sz="4" w:space="0" w:color="DFDFDF"/>
                        <w:bottom w:val="single" w:sz="4" w:space="5" w:color="DFDFDF"/>
                        <w:right w:val="single" w:sz="4" w:space="0" w:color="DFDFDF"/>
                      </w:divBdr>
                      <w:divsChild>
                        <w:div w:id="147483102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17404424">
      <w:bodyDiv w:val="1"/>
      <w:marLeft w:val="0"/>
      <w:marRight w:val="0"/>
      <w:marTop w:val="0"/>
      <w:marBottom w:val="0"/>
      <w:divBdr>
        <w:top w:val="none" w:sz="0" w:space="0" w:color="auto"/>
        <w:left w:val="none" w:sz="0" w:space="0" w:color="auto"/>
        <w:bottom w:val="none" w:sz="0" w:space="0" w:color="auto"/>
        <w:right w:val="none" w:sz="0" w:space="0" w:color="auto"/>
      </w:divBdr>
    </w:div>
    <w:div w:id="1117409696">
      <w:bodyDiv w:val="1"/>
      <w:marLeft w:val="0"/>
      <w:marRight w:val="0"/>
      <w:marTop w:val="0"/>
      <w:marBottom w:val="0"/>
      <w:divBdr>
        <w:top w:val="none" w:sz="0" w:space="0" w:color="auto"/>
        <w:left w:val="none" w:sz="0" w:space="0" w:color="auto"/>
        <w:bottom w:val="none" w:sz="0" w:space="0" w:color="auto"/>
        <w:right w:val="none" w:sz="0" w:space="0" w:color="auto"/>
      </w:divBdr>
    </w:div>
    <w:div w:id="1118373410">
      <w:bodyDiv w:val="1"/>
      <w:marLeft w:val="0"/>
      <w:marRight w:val="0"/>
      <w:marTop w:val="0"/>
      <w:marBottom w:val="0"/>
      <w:divBdr>
        <w:top w:val="none" w:sz="0" w:space="0" w:color="auto"/>
        <w:left w:val="none" w:sz="0" w:space="0" w:color="auto"/>
        <w:bottom w:val="none" w:sz="0" w:space="0" w:color="auto"/>
        <w:right w:val="none" w:sz="0" w:space="0" w:color="auto"/>
      </w:divBdr>
    </w:div>
    <w:div w:id="1118835787">
      <w:bodyDiv w:val="1"/>
      <w:marLeft w:val="0"/>
      <w:marRight w:val="0"/>
      <w:marTop w:val="0"/>
      <w:marBottom w:val="0"/>
      <w:divBdr>
        <w:top w:val="none" w:sz="0" w:space="0" w:color="auto"/>
        <w:left w:val="none" w:sz="0" w:space="0" w:color="auto"/>
        <w:bottom w:val="none" w:sz="0" w:space="0" w:color="auto"/>
        <w:right w:val="none" w:sz="0" w:space="0" w:color="auto"/>
      </w:divBdr>
    </w:div>
    <w:div w:id="1119301909">
      <w:bodyDiv w:val="1"/>
      <w:marLeft w:val="0"/>
      <w:marRight w:val="0"/>
      <w:marTop w:val="0"/>
      <w:marBottom w:val="0"/>
      <w:divBdr>
        <w:top w:val="none" w:sz="0" w:space="0" w:color="auto"/>
        <w:left w:val="none" w:sz="0" w:space="0" w:color="auto"/>
        <w:bottom w:val="none" w:sz="0" w:space="0" w:color="auto"/>
        <w:right w:val="none" w:sz="0" w:space="0" w:color="auto"/>
      </w:divBdr>
    </w:div>
    <w:div w:id="1119445665">
      <w:bodyDiv w:val="1"/>
      <w:marLeft w:val="0"/>
      <w:marRight w:val="0"/>
      <w:marTop w:val="0"/>
      <w:marBottom w:val="0"/>
      <w:divBdr>
        <w:top w:val="none" w:sz="0" w:space="0" w:color="auto"/>
        <w:left w:val="none" w:sz="0" w:space="0" w:color="auto"/>
        <w:bottom w:val="none" w:sz="0" w:space="0" w:color="auto"/>
        <w:right w:val="none" w:sz="0" w:space="0" w:color="auto"/>
      </w:divBdr>
    </w:div>
    <w:div w:id="1119645757">
      <w:bodyDiv w:val="1"/>
      <w:marLeft w:val="0"/>
      <w:marRight w:val="0"/>
      <w:marTop w:val="0"/>
      <w:marBottom w:val="0"/>
      <w:divBdr>
        <w:top w:val="none" w:sz="0" w:space="0" w:color="auto"/>
        <w:left w:val="none" w:sz="0" w:space="0" w:color="auto"/>
        <w:bottom w:val="none" w:sz="0" w:space="0" w:color="auto"/>
        <w:right w:val="none" w:sz="0" w:space="0" w:color="auto"/>
      </w:divBdr>
    </w:div>
    <w:div w:id="1121876923">
      <w:bodyDiv w:val="1"/>
      <w:marLeft w:val="0"/>
      <w:marRight w:val="0"/>
      <w:marTop w:val="0"/>
      <w:marBottom w:val="0"/>
      <w:divBdr>
        <w:top w:val="none" w:sz="0" w:space="0" w:color="auto"/>
        <w:left w:val="none" w:sz="0" w:space="0" w:color="auto"/>
        <w:bottom w:val="none" w:sz="0" w:space="0" w:color="auto"/>
        <w:right w:val="none" w:sz="0" w:space="0" w:color="auto"/>
      </w:divBdr>
    </w:div>
    <w:div w:id="1121999312">
      <w:bodyDiv w:val="1"/>
      <w:marLeft w:val="0"/>
      <w:marRight w:val="0"/>
      <w:marTop w:val="0"/>
      <w:marBottom w:val="0"/>
      <w:divBdr>
        <w:top w:val="none" w:sz="0" w:space="0" w:color="auto"/>
        <w:left w:val="none" w:sz="0" w:space="0" w:color="auto"/>
        <w:bottom w:val="none" w:sz="0" w:space="0" w:color="auto"/>
        <w:right w:val="none" w:sz="0" w:space="0" w:color="auto"/>
      </w:divBdr>
    </w:div>
    <w:div w:id="1122116767">
      <w:bodyDiv w:val="1"/>
      <w:marLeft w:val="0"/>
      <w:marRight w:val="0"/>
      <w:marTop w:val="0"/>
      <w:marBottom w:val="0"/>
      <w:divBdr>
        <w:top w:val="none" w:sz="0" w:space="0" w:color="auto"/>
        <w:left w:val="none" w:sz="0" w:space="0" w:color="auto"/>
        <w:bottom w:val="none" w:sz="0" w:space="0" w:color="auto"/>
        <w:right w:val="none" w:sz="0" w:space="0" w:color="auto"/>
      </w:divBdr>
    </w:div>
    <w:div w:id="1122459287">
      <w:bodyDiv w:val="1"/>
      <w:marLeft w:val="0"/>
      <w:marRight w:val="0"/>
      <w:marTop w:val="0"/>
      <w:marBottom w:val="0"/>
      <w:divBdr>
        <w:top w:val="none" w:sz="0" w:space="0" w:color="auto"/>
        <w:left w:val="none" w:sz="0" w:space="0" w:color="auto"/>
        <w:bottom w:val="none" w:sz="0" w:space="0" w:color="auto"/>
        <w:right w:val="none" w:sz="0" w:space="0" w:color="auto"/>
      </w:divBdr>
    </w:div>
    <w:div w:id="1123235767">
      <w:bodyDiv w:val="1"/>
      <w:marLeft w:val="0"/>
      <w:marRight w:val="0"/>
      <w:marTop w:val="0"/>
      <w:marBottom w:val="0"/>
      <w:divBdr>
        <w:top w:val="none" w:sz="0" w:space="0" w:color="auto"/>
        <w:left w:val="none" w:sz="0" w:space="0" w:color="auto"/>
        <w:bottom w:val="none" w:sz="0" w:space="0" w:color="auto"/>
        <w:right w:val="none" w:sz="0" w:space="0" w:color="auto"/>
      </w:divBdr>
      <w:divsChild>
        <w:div w:id="884484778">
          <w:marLeft w:val="0"/>
          <w:marRight w:val="0"/>
          <w:marTop w:val="0"/>
          <w:marBottom w:val="0"/>
          <w:divBdr>
            <w:top w:val="none" w:sz="0" w:space="0" w:color="auto"/>
            <w:left w:val="none" w:sz="0" w:space="0" w:color="auto"/>
            <w:bottom w:val="none" w:sz="0" w:space="0" w:color="auto"/>
            <w:right w:val="none" w:sz="0" w:space="0" w:color="auto"/>
          </w:divBdr>
          <w:divsChild>
            <w:div w:id="982152025">
              <w:marLeft w:val="0"/>
              <w:marRight w:val="0"/>
              <w:marTop w:val="315"/>
              <w:marBottom w:val="0"/>
              <w:divBdr>
                <w:top w:val="none" w:sz="0" w:space="0" w:color="auto"/>
                <w:left w:val="none" w:sz="0" w:space="0" w:color="auto"/>
                <w:bottom w:val="none" w:sz="0" w:space="0" w:color="auto"/>
                <w:right w:val="none" w:sz="0" w:space="0" w:color="auto"/>
              </w:divBdr>
              <w:divsChild>
                <w:div w:id="554241130">
                  <w:marLeft w:val="0"/>
                  <w:marRight w:val="0"/>
                  <w:marTop w:val="0"/>
                  <w:marBottom w:val="0"/>
                  <w:divBdr>
                    <w:top w:val="none" w:sz="0" w:space="0" w:color="auto"/>
                    <w:left w:val="none" w:sz="0" w:space="0" w:color="auto"/>
                    <w:bottom w:val="none" w:sz="0" w:space="0" w:color="auto"/>
                    <w:right w:val="none" w:sz="0" w:space="0" w:color="auto"/>
                  </w:divBdr>
                  <w:divsChild>
                    <w:div w:id="49961834">
                      <w:marLeft w:val="3180"/>
                      <w:marRight w:val="0"/>
                      <w:marTop w:val="0"/>
                      <w:marBottom w:val="0"/>
                      <w:divBdr>
                        <w:top w:val="none" w:sz="0" w:space="0" w:color="auto"/>
                        <w:left w:val="none" w:sz="0" w:space="0" w:color="auto"/>
                        <w:bottom w:val="none" w:sz="0" w:space="0" w:color="auto"/>
                        <w:right w:val="none" w:sz="0" w:space="0" w:color="auto"/>
                      </w:divBdr>
                      <w:divsChild>
                        <w:div w:id="285046335">
                          <w:marLeft w:val="0"/>
                          <w:marRight w:val="0"/>
                          <w:marTop w:val="240"/>
                          <w:marBottom w:val="240"/>
                          <w:divBdr>
                            <w:top w:val="none" w:sz="0" w:space="0" w:color="auto"/>
                            <w:left w:val="none" w:sz="0" w:space="0" w:color="auto"/>
                            <w:bottom w:val="none" w:sz="0" w:space="0" w:color="auto"/>
                            <w:right w:val="none" w:sz="0" w:space="0" w:color="auto"/>
                          </w:divBdr>
                          <w:divsChild>
                            <w:div w:id="14395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79816">
      <w:bodyDiv w:val="1"/>
      <w:marLeft w:val="0"/>
      <w:marRight w:val="0"/>
      <w:marTop w:val="0"/>
      <w:marBottom w:val="0"/>
      <w:divBdr>
        <w:top w:val="none" w:sz="0" w:space="0" w:color="auto"/>
        <w:left w:val="none" w:sz="0" w:space="0" w:color="auto"/>
        <w:bottom w:val="none" w:sz="0" w:space="0" w:color="auto"/>
        <w:right w:val="none" w:sz="0" w:space="0" w:color="auto"/>
      </w:divBdr>
    </w:div>
    <w:div w:id="1123692389">
      <w:bodyDiv w:val="1"/>
      <w:marLeft w:val="0"/>
      <w:marRight w:val="0"/>
      <w:marTop w:val="0"/>
      <w:marBottom w:val="0"/>
      <w:divBdr>
        <w:top w:val="none" w:sz="0" w:space="0" w:color="auto"/>
        <w:left w:val="none" w:sz="0" w:space="0" w:color="auto"/>
        <w:bottom w:val="none" w:sz="0" w:space="0" w:color="auto"/>
        <w:right w:val="none" w:sz="0" w:space="0" w:color="auto"/>
      </w:divBdr>
    </w:div>
    <w:div w:id="1124008050">
      <w:bodyDiv w:val="1"/>
      <w:marLeft w:val="0"/>
      <w:marRight w:val="0"/>
      <w:marTop w:val="0"/>
      <w:marBottom w:val="0"/>
      <w:divBdr>
        <w:top w:val="none" w:sz="0" w:space="0" w:color="auto"/>
        <w:left w:val="none" w:sz="0" w:space="0" w:color="auto"/>
        <w:bottom w:val="none" w:sz="0" w:space="0" w:color="auto"/>
        <w:right w:val="none" w:sz="0" w:space="0" w:color="auto"/>
      </w:divBdr>
    </w:div>
    <w:div w:id="1124234288">
      <w:bodyDiv w:val="1"/>
      <w:marLeft w:val="0"/>
      <w:marRight w:val="0"/>
      <w:marTop w:val="0"/>
      <w:marBottom w:val="0"/>
      <w:divBdr>
        <w:top w:val="none" w:sz="0" w:space="0" w:color="auto"/>
        <w:left w:val="none" w:sz="0" w:space="0" w:color="auto"/>
        <w:bottom w:val="none" w:sz="0" w:space="0" w:color="auto"/>
        <w:right w:val="none" w:sz="0" w:space="0" w:color="auto"/>
      </w:divBdr>
    </w:div>
    <w:div w:id="1125151583">
      <w:bodyDiv w:val="1"/>
      <w:marLeft w:val="0"/>
      <w:marRight w:val="0"/>
      <w:marTop w:val="0"/>
      <w:marBottom w:val="0"/>
      <w:divBdr>
        <w:top w:val="none" w:sz="0" w:space="0" w:color="auto"/>
        <w:left w:val="none" w:sz="0" w:space="0" w:color="auto"/>
        <w:bottom w:val="none" w:sz="0" w:space="0" w:color="auto"/>
        <w:right w:val="none" w:sz="0" w:space="0" w:color="auto"/>
      </w:divBdr>
      <w:divsChild>
        <w:div w:id="1734114688">
          <w:marLeft w:val="0"/>
          <w:marRight w:val="0"/>
          <w:marTop w:val="0"/>
          <w:marBottom w:val="0"/>
          <w:divBdr>
            <w:top w:val="none" w:sz="0" w:space="0" w:color="auto"/>
            <w:left w:val="none" w:sz="0" w:space="0" w:color="auto"/>
            <w:bottom w:val="none" w:sz="0" w:space="0" w:color="auto"/>
            <w:right w:val="none" w:sz="0" w:space="0" w:color="auto"/>
          </w:divBdr>
          <w:divsChild>
            <w:div w:id="1064719485">
              <w:marLeft w:val="150"/>
              <w:marRight w:val="150"/>
              <w:marTop w:val="0"/>
              <w:marBottom w:val="0"/>
              <w:divBdr>
                <w:top w:val="none" w:sz="0" w:space="0" w:color="auto"/>
                <w:left w:val="none" w:sz="0" w:space="0" w:color="auto"/>
                <w:bottom w:val="none" w:sz="0" w:space="0" w:color="auto"/>
                <w:right w:val="none" w:sz="0" w:space="0" w:color="auto"/>
              </w:divBdr>
              <w:divsChild>
                <w:div w:id="1604075790">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126578394">
      <w:bodyDiv w:val="1"/>
      <w:marLeft w:val="0"/>
      <w:marRight w:val="0"/>
      <w:marTop w:val="0"/>
      <w:marBottom w:val="0"/>
      <w:divBdr>
        <w:top w:val="none" w:sz="0" w:space="0" w:color="auto"/>
        <w:left w:val="none" w:sz="0" w:space="0" w:color="auto"/>
        <w:bottom w:val="none" w:sz="0" w:space="0" w:color="auto"/>
        <w:right w:val="none" w:sz="0" w:space="0" w:color="auto"/>
      </w:divBdr>
    </w:div>
    <w:div w:id="1127434305">
      <w:bodyDiv w:val="1"/>
      <w:marLeft w:val="0"/>
      <w:marRight w:val="0"/>
      <w:marTop w:val="0"/>
      <w:marBottom w:val="0"/>
      <w:divBdr>
        <w:top w:val="none" w:sz="0" w:space="0" w:color="auto"/>
        <w:left w:val="none" w:sz="0" w:space="0" w:color="auto"/>
        <w:bottom w:val="none" w:sz="0" w:space="0" w:color="auto"/>
        <w:right w:val="none" w:sz="0" w:space="0" w:color="auto"/>
      </w:divBdr>
    </w:div>
    <w:div w:id="1127817361">
      <w:bodyDiv w:val="1"/>
      <w:marLeft w:val="0"/>
      <w:marRight w:val="0"/>
      <w:marTop w:val="0"/>
      <w:marBottom w:val="0"/>
      <w:divBdr>
        <w:top w:val="none" w:sz="0" w:space="0" w:color="auto"/>
        <w:left w:val="none" w:sz="0" w:space="0" w:color="auto"/>
        <w:bottom w:val="none" w:sz="0" w:space="0" w:color="auto"/>
        <w:right w:val="none" w:sz="0" w:space="0" w:color="auto"/>
      </w:divBdr>
    </w:div>
    <w:div w:id="1128209593">
      <w:bodyDiv w:val="1"/>
      <w:marLeft w:val="0"/>
      <w:marRight w:val="0"/>
      <w:marTop w:val="0"/>
      <w:marBottom w:val="0"/>
      <w:divBdr>
        <w:top w:val="none" w:sz="0" w:space="0" w:color="auto"/>
        <w:left w:val="none" w:sz="0" w:space="0" w:color="auto"/>
        <w:bottom w:val="none" w:sz="0" w:space="0" w:color="auto"/>
        <w:right w:val="none" w:sz="0" w:space="0" w:color="auto"/>
      </w:divBdr>
      <w:divsChild>
        <w:div w:id="1423916844">
          <w:marLeft w:val="0"/>
          <w:marRight w:val="0"/>
          <w:marTop w:val="0"/>
          <w:marBottom w:val="0"/>
          <w:divBdr>
            <w:top w:val="none" w:sz="0" w:space="0" w:color="auto"/>
            <w:left w:val="none" w:sz="0" w:space="0" w:color="auto"/>
            <w:bottom w:val="none" w:sz="0" w:space="0" w:color="auto"/>
            <w:right w:val="none" w:sz="0" w:space="0" w:color="auto"/>
          </w:divBdr>
        </w:div>
      </w:divsChild>
    </w:div>
    <w:div w:id="1128935542">
      <w:bodyDiv w:val="1"/>
      <w:marLeft w:val="0"/>
      <w:marRight w:val="0"/>
      <w:marTop w:val="0"/>
      <w:marBottom w:val="0"/>
      <w:divBdr>
        <w:top w:val="none" w:sz="0" w:space="0" w:color="auto"/>
        <w:left w:val="none" w:sz="0" w:space="0" w:color="auto"/>
        <w:bottom w:val="none" w:sz="0" w:space="0" w:color="auto"/>
        <w:right w:val="none" w:sz="0" w:space="0" w:color="auto"/>
      </w:divBdr>
    </w:div>
    <w:div w:id="1129319723">
      <w:bodyDiv w:val="1"/>
      <w:marLeft w:val="0"/>
      <w:marRight w:val="0"/>
      <w:marTop w:val="0"/>
      <w:marBottom w:val="0"/>
      <w:divBdr>
        <w:top w:val="none" w:sz="0" w:space="0" w:color="auto"/>
        <w:left w:val="none" w:sz="0" w:space="0" w:color="auto"/>
        <w:bottom w:val="none" w:sz="0" w:space="0" w:color="auto"/>
        <w:right w:val="none" w:sz="0" w:space="0" w:color="auto"/>
      </w:divBdr>
    </w:div>
    <w:div w:id="1129476256">
      <w:bodyDiv w:val="1"/>
      <w:marLeft w:val="0"/>
      <w:marRight w:val="0"/>
      <w:marTop w:val="0"/>
      <w:marBottom w:val="0"/>
      <w:divBdr>
        <w:top w:val="none" w:sz="0" w:space="0" w:color="auto"/>
        <w:left w:val="none" w:sz="0" w:space="0" w:color="auto"/>
        <w:bottom w:val="none" w:sz="0" w:space="0" w:color="auto"/>
        <w:right w:val="none" w:sz="0" w:space="0" w:color="auto"/>
      </w:divBdr>
    </w:div>
    <w:div w:id="1130127194">
      <w:bodyDiv w:val="1"/>
      <w:marLeft w:val="0"/>
      <w:marRight w:val="0"/>
      <w:marTop w:val="0"/>
      <w:marBottom w:val="0"/>
      <w:divBdr>
        <w:top w:val="none" w:sz="0" w:space="0" w:color="auto"/>
        <w:left w:val="none" w:sz="0" w:space="0" w:color="auto"/>
        <w:bottom w:val="none" w:sz="0" w:space="0" w:color="auto"/>
        <w:right w:val="none" w:sz="0" w:space="0" w:color="auto"/>
      </w:divBdr>
    </w:div>
    <w:div w:id="1130245431">
      <w:bodyDiv w:val="1"/>
      <w:marLeft w:val="0"/>
      <w:marRight w:val="0"/>
      <w:marTop w:val="0"/>
      <w:marBottom w:val="0"/>
      <w:divBdr>
        <w:top w:val="none" w:sz="0" w:space="0" w:color="auto"/>
        <w:left w:val="none" w:sz="0" w:space="0" w:color="auto"/>
        <w:bottom w:val="none" w:sz="0" w:space="0" w:color="auto"/>
        <w:right w:val="none" w:sz="0" w:space="0" w:color="auto"/>
      </w:divBdr>
      <w:divsChild>
        <w:div w:id="1624723713">
          <w:marLeft w:val="0"/>
          <w:marRight w:val="0"/>
          <w:marTop w:val="0"/>
          <w:marBottom w:val="0"/>
          <w:divBdr>
            <w:top w:val="none" w:sz="0" w:space="0" w:color="auto"/>
            <w:left w:val="none" w:sz="0" w:space="0" w:color="auto"/>
            <w:bottom w:val="none" w:sz="0" w:space="0" w:color="auto"/>
            <w:right w:val="none" w:sz="0" w:space="0" w:color="auto"/>
          </w:divBdr>
          <w:divsChild>
            <w:div w:id="750395220">
              <w:marLeft w:val="0"/>
              <w:marRight w:val="0"/>
              <w:marTop w:val="0"/>
              <w:marBottom w:val="0"/>
              <w:divBdr>
                <w:top w:val="none" w:sz="0" w:space="0" w:color="auto"/>
                <w:left w:val="none" w:sz="0" w:space="0" w:color="auto"/>
                <w:bottom w:val="none" w:sz="0" w:space="0" w:color="auto"/>
                <w:right w:val="none" w:sz="0" w:space="0" w:color="auto"/>
              </w:divBdr>
              <w:divsChild>
                <w:div w:id="1283926397">
                  <w:marLeft w:val="0"/>
                  <w:marRight w:val="0"/>
                  <w:marTop w:val="0"/>
                  <w:marBottom w:val="0"/>
                  <w:divBdr>
                    <w:top w:val="none" w:sz="0" w:space="0" w:color="auto"/>
                    <w:left w:val="none" w:sz="0" w:space="0" w:color="auto"/>
                    <w:bottom w:val="none" w:sz="0" w:space="0" w:color="auto"/>
                    <w:right w:val="none" w:sz="0" w:space="0" w:color="auto"/>
                  </w:divBdr>
                  <w:divsChild>
                    <w:div w:id="759372423">
                      <w:marLeft w:val="0"/>
                      <w:marRight w:val="0"/>
                      <w:marTop w:val="0"/>
                      <w:marBottom w:val="107"/>
                      <w:divBdr>
                        <w:top w:val="single" w:sz="4" w:space="0" w:color="DFDFDF"/>
                        <w:left w:val="single" w:sz="4" w:space="0" w:color="DFDFDF"/>
                        <w:bottom w:val="single" w:sz="4" w:space="5" w:color="DFDFDF"/>
                        <w:right w:val="single" w:sz="4" w:space="0" w:color="DFDFDF"/>
                      </w:divBdr>
                      <w:divsChild>
                        <w:div w:id="14789572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30712598">
      <w:bodyDiv w:val="1"/>
      <w:marLeft w:val="0"/>
      <w:marRight w:val="0"/>
      <w:marTop w:val="0"/>
      <w:marBottom w:val="0"/>
      <w:divBdr>
        <w:top w:val="none" w:sz="0" w:space="0" w:color="auto"/>
        <w:left w:val="none" w:sz="0" w:space="0" w:color="auto"/>
        <w:bottom w:val="none" w:sz="0" w:space="0" w:color="auto"/>
        <w:right w:val="none" w:sz="0" w:space="0" w:color="auto"/>
      </w:divBdr>
    </w:div>
    <w:div w:id="1132216469">
      <w:bodyDiv w:val="1"/>
      <w:marLeft w:val="0"/>
      <w:marRight w:val="0"/>
      <w:marTop w:val="0"/>
      <w:marBottom w:val="0"/>
      <w:divBdr>
        <w:top w:val="none" w:sz="0" w:space="0" w:color="auto"/>
        <w:left w:val="none" w:sz="0" w:space="0" w:color="auto"/>
        <w:bottom w:val="none" w:sz="0" w:space="0" w:color="auto"/>
        <w:right w:val="none" w:sz="0" w:space="0" w:color="auto"/>
      </w:divBdr>
      <w:divsChild>
        <w:div w:id="1966539744">
          <w:marLeft w:val="0"/>
          <w:marRight w:val="0"/>
          <w:marTop w:val="0"/>
          <w:marBottom w:val="0"/>
          <w:divBdr>
            <w:top w:val="none" w:sz="0" w:space="0" w:color="auto"/>
            <w:left w:val="none" w:sz="0" w:space="0" w:color="auto"/>
            <w:bottom w:val="none" w:sz="0" w:space="0" w:color="auto"/>
            <w:right w:val="none" w:sz="0" w:space="0" w:color="auto"/>
          </w:divBdr>
          <w:divsChild>
            <w:div w:id="447431998">
              <w:marLeft w:val="0"/>
              <w:marRight w:val="0"/>
              <w:marTop w:val="0"/>
              <w:marBottom w:val="0"/>
              <w:divBdr>
                <w:top w:val="none" w:sz="0" w:space="0" w:color="auto"/>
                <w:left w:val="none" w:sz="0" w:space="0" w:color="auto"/>
                <w:bottom w:val="none" w:sz="0" w:space="0" w:color="auto"/>
                <w:right w:val="none" w:sz="0" w:space="0" w:color="auto"/>
              </w:divBdr>
              <w:divsChild>
                <w:div w:id="623971746">
                  <w:marLeft w:val="0"/>
                  <w:marRight w:val="0"/>
                  <w:marTop w:val="0"/>
                  <w:marBottom w:val="0"/>
                  <w:divBdr>
                    <w:top w:val="none" w:sz="0" w:space="0" w:color="auto"/>
                    <w:left w:val="none" w:sz="0" w:space="0" w:color="auto"/>
                    <w:bottom w:val="none" w:sz="0" w:space="0" w:color="auto"/>
                    <w:right w:val="none" w:sz="0" w:space="0" w:color="auto"/>
                  </w:divBdr>
                  <w:divsChild>
                    <w:div w:id="85507737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sChild>
                            <w:div w:id="865286499">
                              <w:marLeft w:val="0"/>
                              <w:marRight w:val="0"/>
                              <w:marTop w:val="0"/>
                              <w:marBottom w:val="0"/>
                              <w:divBdr>
                                <w:top w:val="none" w:sz="0" w:space="0" w:color="auto"/>
                                <w:left w:val="none" w:sz="0" w:space="0" w:color="auto"/>
                                <w:bottom w:val="none" w:sz="0" w:space="0" w:color="auto"/>
                                <w:right w:val="none" w:sz="0" w:space="0" w:color="auto"/>
                              </w:divBdr>
                              <w:divsChild>
                                <w:div w:id="427701146">
                                  <w:marLeft w:val="0"/>
                                  <w:marRight w:val="0"/>
                                  <w:marTop w:val="0"/>
                                  <w:marBottom w:val="0"/>
                                  <w:divBdr>
                                    <w:top w:val="none" w:sz="0" w:space="0" w:color="auto"/>
                                    <w:left w:val="none" w:sz="0" w:space="0" w:color="auto"/>
                                    <w:bottom w:val="none" w:sz="0" w:space="0" w:color="auto"/>
                                    <w:right w:val="none" w:sz="0" w:space="0" w:color="auto"/>
                                  </w:divBdr>
                                  <w:divsChild>
                                    <w:div w:id="1344548888">
                                      <w:marLeft w:val="0"/>
                                      <w:marRight w:val="0"/>
                                      <w:marTop w:val="0"/>
                                      <w:marBottom w:val="0"/>
                                      <w:divBdr>
                                        <w:top w:val="none" w:sz="0" w:space="0" w:color="auto"/>
                                        <w:left w:val="none" w:sz="0" w:space="0" w:color="auto"/>
                                        <w:bottom w:val="none" w:sz="0" w:space="0" w:color="auto"/>
                                        <w:right w:val="none" w:sz="0" w:space="0" w:color="auto"/>
                                      </w:divBdr>
                                      <w:divsChild>
                                        <w:div w:id="2115900960">
                                          <w:marLeft w:val="-150"/>
                                          <w:marRight w:val="-150"/>
                                          <w:marTop w:val="0"/>
                                          <w:marBottom w:val="0"/>
                                          <w:divBdr>
                                            <w:top w:val="none" w:sz="0" w:space="0" w:color="auto"/>
                                            <w:left w:val="none" w:sz="0" w:space="0" w:color="auto"/>
                                            <w:bottom w:val="none" w:sz="0" w:space="0" w:color="auto"/>
                                            <w:right w:val="none" w:sz="0" w:space="0" w:color="auto"/>
                                          </w:divBdr>
                                          <w:divsChild>
                                            <w:div w:id="36518125">
                                              <w:marLeft w:val="0"/>
                                              <w:marRight w:val="0"/>
                                              <w:marTop w:val="0"/>
                                              <w:marBottom w:val="0"/>
                                              <w:divBdr>
                                                <w:top w:val="none" w:sz="0" w:space="0" w:color="auto"/>
                                                <w:left w:val="none" w:sz="0" w:space="0" w:color="auto"/>
                                                <w:bottom w:val="none" w:sz="0" w:space="0" w:color="auto"/>
                                                <w:right w:val="none" w:sz="0" w:space="0" w:color="auto"/>
                                              </w:divBdr>
                                              <w:divsChild>
                                                <w:div w:id="1089813288">
                                                  <w:marLeft w:val="0"/>
                                                  <w:marRight w:val="0"/>
                                                  <w:marTop w:val="0"/>
                                                  <w:marBottom w:val="0"/>
                                                  <w:divBdr>
                                                    <w:top w:val="none" w:sz="0" w:space="0" w:color="auto"/>
                                                    <w:left w:val="none" w:sz="0" w:space="0" w:color="auto"/>
                                                    <w:bottom w:val="none" w:sz="0" w:space="0" w:color="auto"/>
                                                    <w:right w:val="none" w:sz="0" w:space="0" w:color="auto"/>
                                                  </w:divBdr>
                                                  <w:divsChild>
                                                    <w:div w:id="1715155743">
                                                      <w:marLeft w:val="0"/>
                                                      <w:marRight w:val="0"/>
                                                      <w:marTop w:val="0"/>
                                                      <w:marBottom w:val="0"/>
                                                      <w:divBdr>
                                                        <w:top w:val="none" w:sz="0" w:space="0" w:color="auto"/>
                                                        <w:left w:val="none" w:sz="0" w:space="0" w:color="auto"/>
                                                        <w:bottom w:val="none" w:sz="0" w:space="0" w:color="auto"/>
                                                        <w:right w:val="none" w:sz="0" w:space="0" w:color="auto"/>
                                                      </w:divBdr>
                                                      <w:divsChild>
                                                        <w:div w:id="1679580903">
                                                          <w:marLeft w:val="0"/>
                                                          <w:marRight w:val="0"/>
                                                          <w:marTop w:val="0"/>
                                                          <w:marBottom w:val="0"/>
                                                          <w:divBdr>
                                                            <w:top w:val="none" w:sz="0" w:space="0" w:color="auto"/>
                                                            <w:left w:val="none" w:sz="0" w:space="0" w:color="auto"/>
                                                            <w:bottom w:val="none" w:sz="0" w:space="0" w:color="auto"/>
                                                            <w:right w:val="none" w:sz="0" w:space="0" w:color="auto"/>
                                                          </w:divBdr>
                                                          <w:divsChild>
                                                            <w:div w:id="1400789935">
                                                              <w:marLeft w:val="0"/>
                                                              <w:marRight w:val="0"/>
                                                              <w:marTop w:val="0"/>
                                                              <w:marBottom w:val="0"/>
                                                              <w:divBdr>
                                                                <w:top w:val="none" w:sz="0" w:space="0" w:color="auto"/>
                                                                <w:left w:val="none" w:sz="0" w:space="0" w:color="auto"/>
                                                                <w:bottom w:val="none" w:sz="0" w:space="0" w:color="auto"/>
                                                                <w:right w:val="none" w:sz="0" w:space="0" w:color="auto"/>
                                                              </w:divBdr>
                                                              <w:divsChild>
                                                                <w:div w:id="1527406928">
                                                                  <w:marLeft w:val="0"/>
                                                                  <w:marRight w:val="0"/>
                                                                  <w:marTop w:val="0"/>
                                                                  <w:marBottom w:val="0"/>
                                                                  <w:divBdr>
                                                                    <w:top w:val="none" w:sz="0" w:space="0" w:color="auto"/>
                                                                    <w:left w:val="none" w:sz="0" w:space="0" w:color="auto"/>
                                                                    <w:bottom w:val="none" w:sz="0" w:space="0" w:color="auto"/>
                                                                    <w:right w:val="none" w:sz="0" w:space="0" w:color="auto"/>
                                                                  </w:divBdr>
                                                                  <w:divsChild>
                                                                    <w:div w:id="1504510281">
                                                                      <w:marLeft w:val="0"/>
                                                                      <w:marRight w:val="0"/>
                                                                      <w:marTop w:val="0"/>
                                                                      <w:marBottom w:val="0"/>
                                                                      <w:divBdr>
                                                                        <w:top w:val="none" w:sz="0" w:space="0" w:color="auto"/>
                                                                        <w:left w:val="none" w:sz="0" w:space="0" w:color="auto"/>
                                                                        <w:bottom w:val="none" w:sz="0" w:space="0" w:color="auto"/>
                                                                        <w:right w:val="none" w:sz="0" w:space="0" w:color="auto"/>
                                                                      </w:divBdr>
                                                                      <w:divsChild>
                                                                        <w:div w:id="1142694757">
                                                                          <w:marLeft w:val="-225"/>
                                                                          <w:marRight w:val="-225"/>
                                                                          <w:marTop w:val="0"/>
                                                                          <w:marBottom w:val="0"/>
                                                                          <w:divBdr>
                                                                            <w:top w:val="none" w:sz="0" w:space="0" w:color="auto"/>
                                                                            <w:left w:val="none" w:sz="0" w:space="0" w:color="auto"/>
                                                                            <w:bottom w:val="none" w:sz="0" w:space="0" w:color="auto"/>
                                                                            <w:right w:val="none" w:sz="0" w:space="0" w:color="auto"/>
                                                                          </w:divBdr>
                                                                          <w:divsChild>
                                                                            <w:div w:id="668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597937">
      <w:bodyDiv w:val="1"/>
      <w:marLeft w:val="0"/>
      <w:marRight w:val="0"/>
      <w:marTop w:val="0"/>
      <w:marBottom w:val="0"/>
      <w:divBdr>
        <w:top w:val="none" w:sz="0" w:space="0" w:color="auto"/>
        <w:left w:val="none" w:sz="0" w:space="0" w:color="auto"/>
        <w:bottom w:val="none" w:sz="0" w:space="0" w:color="auto"/>
        <w:right w:val="none" w:sz="0" w:space="0" w:color="auto"/>
      </w:divBdr>
      <w:divsChild>
        <w:div w:id="1583835653">
          <w:marLeft w:val="0"/>
          <w:marRight w:val="0"/>
          <w:marTop w:val="0"/>
          <w:marBottom w:val="0"/>
          <w:divBdr>
            <w:top w:val="none" w:sz="0" w:space="0" w:color="auto"/>
            <w:left w:val="none" w:sz="0" w:space="0" w:color="auto"/>
            <w:bottom w:val="none" w:sz="0" w:space="0" w:color="auto"/>
            <w:right w:val="none" w:sz="0" w:space="0" w:color="auto"/>
          </w:divBdr>
        </w:div>
      </w:divsChild>
    </w:div>
    <w:div w:id="1132677920">
      <w:bodyDiv w:val="1"/>
      <w:marLeft w:val="0"/>
      <w:marRight w:val="0"/>
      <w:marTop w:val="0"/>
      <w:marBottom w:val="0"/>
      <w:divBdr>
        <w:top w:val="none" w:sz="0" w:space="0" w:color="auto"/>
        <w:left w:val="none" w:sz="0" w:space="0" w:color="auto"/>
        <w:bottom w:val="none" w:sz="0" w:space="0" w:color="auto"/>
        <w:right w:val="none" w:sz="0" w:space="0" w:color="auto"/>
      </w:divBdr>
    </w:div>
    <w:div w:id="1133063133">
      <w:bodyDiv w:val="1"/>
      <w:marLeft w:val="0"/>
      <w:marRight w:val="0"/>
      <w:marTop w:val="0"/>
      <w:marBottom w:val="0"/>
      <w:divBdr>
        <w:top w:val="none" w:sz="0" w:space="0" w:color="auto"/>
        <w:left w:val="none" w:sz="0" w:space="0" w:color="auto"/>
        <w:bottom w:val="none" w:sz="0" w:space="0" w:color="auto"/>
        <w:right w:val="none" w:sz="0" w:space="0" w:color="auto"/>
      </w:divBdr>
    </w:div>
    <w:div w:id="1133324942">
      <w:bodyDiv w:val="1"/>
      <w:marLeft w:val="0"/>
      <w:marRight w:val="0"/>
      <w:marTop w:val="0"/>
      <w:marBottom w:val="0"/>
      <w:divBdr>
        <w:top w:val="none" w:sz="0" w:space="0" w:color="auto"/>
        <w:left w:val="none" w:sz="0" w:space="0" w:color="auto"/>
        <w:bottom w:val="none" w:sz="0" w:space="0" w:color="auto"/>
        <w:right w:val="none" w:sz="0" w:space="0" w:color="auto"/>
      </w:divBdr>
    </w:div>
    <w:div w:id="1133719076">
      <w:bodyDiv w:val="1"/>
      <w:marLeft w:val="0"/>
      <w:marRight w:val="0"/>
      <w:marTop w:val="0"/>
      <w:marBottom w:val="0"/>
      <w:divBdr>
        <w:top w:val="none" w:sz="0" w:space="0" w:color="auto"/>
        <w:left w:val="none" w:sz="0" w:space="0" w:color="auto"/>
        <w:bottom w:val="none" w:sz="0" w:space="0" w:color="auto"/>
        <w:right w:val="none" w:sz="0" w:space="0" w:color="auto"/>
      </w:divBdr>
    </w:div>
    <w:div w:id="1133982773">
      <w:bodyDiv w:val="1"/>
      <w:marLeft w:val="0"/>
      <w:marRight w:val="0"/>
      <w:marTop w:val="0"/>
      <w:marBottom w:val="0"/>
      <w:divBdr>
        <w:top w:val="none" w:sz="0" w:space="0" w:color="auto"/>
        <w:left w:val="none" w:sz="0" w:space="0" w:color="auto"/>
        <w:bottom w:val="none" w:sz="0" w:space="0" w:color="auto"/>
        <w:right w:val="none" w:sz="0" w:space="0" w:color="auto"/>
      </w:divBdr>
    </w:div>
    <w:div w:id="1134559692">
      <w:bodyDiv w:val="1"/>
      <w:marLeft w:val="0"/>
      <w:marRight w:val="0"/>
      <w:marTop w:val="0"/>
      <w:marBottom w:val="0"/>
      <w:divBdr>
        <w:top w:val="none" w:sz="0" w:space="0" w:color="auto"/>
        <w:left w:val="none" w:sz="0" w:space="0" w:color="auto"/>
        <w:bottom w:val="none" w:sz="0" w:space="0" w:color="auto"/>
        <w:right w:val="none" w:sz="0" w:space="0" w:color="auto"/>
      </w:divBdr>
    </w:div>
    <w:div w:id="1134715348">
      <w:bodyDiv w:val="1"/>
      <w:marLeft w:val="0"/>
      <w:marRight w:val="0"/>
      <w:marTop w:val="0"/>
      <w:marBottom w:val="0"/>
      <w:divBdr>
        <w:top w:val="none" w:sz="0" w:space="0" w:color="auto"/>
        <w:left w:val="none" w:sz="0" w:space="0" w:color="auto"/>
        <w:bottom w:val="none" w:sz="0" w:space="0" w:color="auto"/>
        <w:right w:val="none" w:sz="0" w:space="0" w:color="auto"/>
      </w:divBdr>
    </w:div>
    <w:div w:id="1135216355">
      <w:bodyDiv w:val="1"/>
      <w:marLeft w:val="0"/>
      <w:marRight w:val="0"/>
      <w:marTop w:val="0"/>
      <w:marBottom w:val="0"/>
      <w:divBdr>
        <w:top w:val="none" w:sz="0" w:space="0" w:color="auto"/>
        <w:left w:val="none" w:sz="0" w:space="0" w:color="auto"/>
        <w:bottom w:val="none" w:sz="0" w:space="0" w:color="auto"/>
        <w:right w:val="none" w:sz="0" w:space="0" w:color="auto"/>
      </w:divBdr>
    </w:div>
    <w:div w:id="1135485839">
      <w:bodyDiv w:val="1"/>
      <w:marLeft w:val="0"/>
      <w:marRight w:val="0"/>
      <w:marTop w:val="0"/>
      <w:marBottom w:val="0"/>
      <w:divBdr>
        <w:top w:val="none" w:sz="0" w:space="0" w:color="auto"/>
        <w:left w:val="none" w:sz="0" w:space="0" w:color="auto"/>
        <w:bottom w:val="none" w:sz="0" w:space="0" w:color="auto"/>
        <w:right w:val="none" w:sz="0" w:space="0" w:color="auto"/>
      </w:divBdr>
    </w:div>
    <w:div w:id="1135610309">
      <w:bodyDiv w:val="1"/>
      <w:marLeft w:val="0"/>
      <w:marRight w:val="0"/>
      <w:marTop w:val="0"/>
      <w:marBottom w:val="0"/>
      <w:divBdr>
        <w:top w:val="none" w:sz="0" w:space="0" w:color="auto"/>
        <w:left w:val="none" w:sz="0" w:space="0" w:color="auto"/>
        <w:bottom w:val="none" w:sz="0" w:space="0" w:color="auto"/>
        <w:right w:val="none" w:sz="0" w:space="0" w:color="auto"/>
      </w:divBdr>
    </w:div>
    <w:div w:id="1136416626">
      <w:bodyDiv w:val="1"/>
      <w:marLeft w:val="0"/>
      <w:marRight w:val="0"/>
      <w:marTop w:val="0"/>
      <w:marBottom w:val="0"/>
      <w:divBdr>
        <w:top w:val="none" w:sz="0" w:space="0" w:color="auto"/>
        <w:left w:val="none" w:sz="0" w:space="0" w:color="auto"/>
        <w:bottom w:val="none" w:sz="0" w:space="0" w:color="auto"/>
        <w:right w:val="none" w:sz="0" w:space="0" w:color="auto"/>
      </w:divBdr>
    </w:div>
    <w:div w:id="1137265115">
      <w:bodyDiv w:val="1"/>
      <w:marLeft w:val="0"/>
      <w:marRight w:val="0"/>
      <w:marTop w:val="0"/>
      <w:marBottom w:val="0"/>
      <w:divBdr>
        <w:top w:val="none" w:sz="0" w:space="0" w:color="auto"/>
        <w:left w:val="none" w:sz="0" w:space="0" w:color="auto"/>
        <w:bottom w:val="none" w:sz="0" w:space="0" w:color="auto"/>
        <w:right w:val="none" w:sz="0" w:space="0" w:color="auto"/>
      </w:divBdr>
      <w:divsChild>
        <w:div w:id="1519000696">
          <w:marLeft w:val="0"/>
          <w:marRight w:val="0"/>
          <w:marTop w:val="0"/>
          <w:marBottom w:val="0"/>
          <w:divBdr>
            <w:top w:val="none" w:sz="0" w:space="0" w:color="auto"/>
            <w:left w:val="none" w:sz="0" w:space="0" w:color="auto"/>
            <w:bottom w:val="none" w:sz="0" w:space="0" w:color="auto"/>
            <w:right w:val="none" w:sz="0" w:space="0" w:color="auto"/>
          </w:divBdr>
          <w:divsChild>
            <w:div w:id="15085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3171">
      <w:bodyDiv w:val="1"/>
      <w:marLeft w:val="0"/>
      <w:marRight w:val="0"/>
      <w:marTop w:val="0"/>
      <w:marBottom w:val="0"/>
      <w:divBdr>
        <w:top w:val="none" w:sz="0" w:space="0" w:color="auto"/>
        <w:left w:val="none" w:sz="0" w:space="0" w:color="auto"/>
        <w:bottom w:val="none" w:sz="0" w:space="0" w:color="auto"/>
        <w:right w:val="none" w:sz="0" w:space="0" w:color="auto"/>
      </w:divBdr>
    </w:div>
    <w:div w:id="1137797674">
      <w:bodyDiv w:val="1"/>
      <w:marLeft w:val="0"/>
      <w:marRight w:val="0"/>
      <w:marTop w:val="0"/>
      <w:marBottom w:val="0"/>
      <w:divBdr>
        <w:top w:val="none" w:sz="0" w:space="0" w:color="auto"/>
        <w:left w:val="none" w:sz="0" w:space="0" w:color="auto"/>
        <w:bottom w:val="none" w:sz="0" w:space="0" w:color="auto"/>
        <w:right w:val="none" w:sz="0" w:space="0" w:color="auto"/>
      </w:divBdr>
    </w:div>
    <w:div w:id="1137989483">
      <w:bodyDiv w:val="1"/>
      <w:marLeft w:val="0"/>
      <w:marRight w:val="0"/>
      <w:marTop w:val="0"/>
      <w:marBottom w:val="0"/>
      <w:divBdr>
        <w:top w:val="none" w:sz="0" w:space="0" w:color="auto"/>
        <w:left w:val="none" w:sz="0" w:space="0" w:color="auto"/>
        <w:bottom w:val="none" w:sz="0" w:space="0" w:color="auto"/>
        <w:right w:val="none" w:sz="0" w:space="0" w:color="auto"/>
      </w:divBdr>
    </w:div>
    <w:div w:id="1138837885">
      <w:bodyDiv w:val="1"/>
      <w:marLeft w:val="0"/>
      <w:marRight w:val="0"/>
      <w:marTop w:val="0"/>
      <w:marBottom w:val="0"/>
      <w:divBdr>
        <w:top w:val="none" w:sz="0" w:space="0" w:color="auto"/>
        <w:left w:val="none" w:sz="0" w:space="0" w:color="auto"/>
        <w:bottom w:val="none" w:sz="0" w:space="0" w:color="auto"/>
        <w:right w:val="none" w:sz="0" w:space="0" w:color="auto"/>
      </w:divBdr>
    </w:div>
    <w:div w:id="1138843560">
      <w:bodyDiv w:val="1"/>
      <w:marLeft w:val="0"/>
      <w:marRight w:val="0"/>
      <w:marTop w:val="0"/>
      <w:marBottom w:val="0"/>
      <w:divBdr>
        <w:top w:val="none" w:sz="0" w:space="0" w:color="auto"/>
        <w:left w:val="none" w:sz="0" w:space="0" w:color="auto"/>
        <w:bottom w:val="none" w:sz="0" w:space="0" w:color="auto"/>
        <w:right w:val="none" w:sz="0" w:space="0" w:color="auto"/>
      </w:divBdr>
    </w:div>
    <w:div w:id="1138961932">
      <w:bodyDiv w:val="1"/>
      <w:marLeft w:val="0"/>
      <w:marRight w:val="0"/>
      <w:marTop w:val="0"/>
      <w:marBottom w:val="0"/>
      <w:divBdr>
        <w:top w:val="none" w:sz="0" w:space="0" w:color="auto"/>
        <w:left w:val="none" w:sz="0" w:space="0" w:color="auto"/>
        <w:bottom w:val="none" w:sz="0" w:space="0" w:color="auto"/>
        <w:right w:val="none" w:sz="0" w:space="0" w:color="auto"/>
      </w:divBdr>
    </w:div>
    <w:div w:id="1139030621">
      <w:bodyDiv w:val="1"/>
      <w:marLeft w:val="0"/>
      <w:marRight w:val="0"/>
      <w:marTop w:val="0"/>
      <w:marBottom w:val="0"/>
      <w:divBdr>
        <w:top w:val="none" w:sz="0" w:space="0" w:color="auto"/>
        <w:left w:val="none" w:sz="0" w:space="0" w:color="auto"/>
        <w:bottom w:val="none" w:sz="0" w:space="0" w:color="auto"/>
        <w:right w:val="none" w:sz="0" w:space="0" w:color="auto"/>
      </w:divBdr>
    </w:div>
    <w:div w:id="1139104944">
      <w:bodyDiv w:val="1"/>
      <w:marLeft w:val="0"/>
      <w:marRight w:val="0"/>
      <w:marTop w:val="0"/>
      <w:marBottom w:val="0"/>
      <w:divBdr>
        <w:top w:val="none" w:sz="0" w:space="0" w:color="auto"/>
        <w:left w:val="none" w:sz="0" w:space="0" w:color="auto"/>
        <w:bottom w:val="none" w:sz="0" w:space="0" w:color="auto"/>
        <w:right w:val="none" w:sz="0" w:space="0" w:color="auto"/>
      </w:divBdr>
    </w:div>
    <w:div w:id="1139148393">
      <w:bodyDiv w:val="1"/>
      <w:marLeft w:val="0"/>
      <w:marRight w:val="0"/>
      <w:marTop w:val="0"/>
      <w:marBottom w:val="0"/>
      <w:divBdr>
        <w:top w:val="none" w:sz="0" w:space="0" w:color="auto"/>
        <w:left w:val="none" w:sz="0" w:space="0" w:color="auto"/>
        <w:bottom w:val="none" w:sz="0" w:space="0" w:color="auto"/>
        <w:right w:val="none" w:sz="0" w:space="0" w:color="auto"/>
      </w:divBdr>
    </w:div>
    <w:div w:id="1139494752">
      <w:bodyDiv w:val="1"/>
      <w:marLeft w:val="0"/>
      <w:marRight w:val="0"/>
      <w:marTop w:val="0"/>
      <w:marBottom w:val="0"/>
      <w:divBdr>
        <w:top w:val="none" w:sz="0" w:space="0" w:color="auto"/>
        <w:left w:val="none" w:sz="0" w:space="0" w:color="auto"/>
        <w:bottom w:val="none" w:sz="0" w:space="0" w:color="auto"/>
        <w:right w:val="none" w:sz="0" w:space="0" w:color="auto"/>
      </w:divBdr>
    </w:div>
    <w:div w:id="1140801037">
      <w:bodyDiv w:val="1"/>
      <w:marLeft w:val="0"/>
      <w:marRight w:val="0"/>
      <w:marTop w:val="0"/>
      <w:marBottom w:val="0"/>
      <w:divBdr>
        <w:top w:val="none" w:sz="0" w:space="0" w:color="auto"/>
        <w:left w:val="none" w:sz="0" w:space="0" w:color="auto"/>
        <w:bottom w:val="none" w:sz="0" w:space="0" w:color="auto"/>
        <w:right w:val="none" w:sz="0" w:space="0" w:color="auto"/>
      </w:divBdr>
    </w:div>
    <w:div w:id="1141310795">
      <w:bodyDiv w:val="1"/>
      <w:marLeft w:val="0"/>
      <w:marRight w:val="0"/>
      <w:marTop w:val="0"/>
      <w:marBottom w:val="0"/>
      <w:divBdr>
        <w:top w:val="none" w:sz="0" w:space="0" w:color="auto"/>
        <w:left w:val="none" w:sz="0" w:space="0" w:color="auto"/>
        <w:bottom w:val="none" w:sz="0" w:space="0" w:color="auto"/>
        <w:right w:val="none" w:sz="0" w:space="0" w:color="auto"/>
      </w:divBdr>
    </w:div>
    <w:div w:id="1141580868">
      <w:bodyDiv w:val="1"/>
      <w:marLeft w:val="0"/>
      <w:marRight w:val="0"/>
      <w:marTop w:val="0"/>
      <w:marBottom w:val="0"/>
      <w:divBdr>
        <w:top w:val="none" w:sz="0" w:space="0" w:color="auto"/>
        <w:left w:val="none" w:sz="0" w:space="0" w:color="auto"/>
        <w:bottom w:val="none" w:sz="0" w:space="0" w:color="auto"/>
        <w:right w:val="none" w:sz="0" w:space="0" w:color="auto"/>
      </w:divBdr>
    </w:div>
    <w:div w:id="1143235428">
      <w:bodyDiv w:val="1"/>
      <w:marLeft w:val="0"/>
      <w:marRight w:val="0"/>
      <w:marTop w:val="0"/>
      <w:marBottom w:val="0"/>
      <w:divBdr>
        <w:top w:val="none" w:sz="0" w:space="0" w:color="auto"/>
        <w:left w:val="none" w:sz="0" w:space="0" w:color="auto"/>
        <w:bottom w:val="none" w:sz="0" w:space="0" w:color="auto"/>
        <w:right w:val="none" w:sz="0" w:space="0" w:color="auto"/>
      </w:divBdr>
    </w:div>
    <w:div w:id="1143279461">
      <w:bodyDiv w:val="1"/>
      <w:marLeft w:val="0"/>
      <w:marRight w:val="0"/>
      <w:marTop w:val="0"/>
      <w:marBottom w:val="0"/>
      <w:divBdr>
        <w:top w:val="none" w:sz="0" w:space="0" w:color="auto"/>
        <w:left w:val="none" w:sz="0" w:space="0" w:color="auto"/>
        <w:bottom w:val="none" w:sz="0" w:space="0" w:color="auto"/>
        <w:right w:val="none" w:sz="0" w:space="0" w:color="auto"/>
      </w:divBdr>
    </w:div>
    <w:div w:id="1143473033">
      <w:bodyDiv w:val="1"/>
      <w:marLeft w:val="0"/>
      <w:marRight w:val="0"/>
      <w:marTop w:val="0"/>
      <w:marBottom w:val="0"/>
      <w:divBdr>
        <w:top w:val="none" w:sz="0" w:space="0" w:color="auto"/>
        <w:left w:val="none" w:sz="0" w:space="0" w:color="auto"/>
        <w:bottom w:val="none" w:sz="0" w:space="0" w:color="auto"/>
        <w:right w:val="none" w:sz="0" w:space="0" w:color="auto"/>
      </w:divBdr>
    </w:div>
    <w:div w:id="1143497785">
      <w:bodyDiv w:val="1"/>
      <w:marLeft w:val="0"/>
      <w:marRight w:val="0"/>
      <w:marTop w:val="0"/>
      <w:marBottom w:val="0"/>
      <w:divBdr>
        <w:top w:val="none" w:sz="0" w:space="0" w:color="auto"/>
        <w:left w:val="none" w:sz="0" w:space="0" w:color="auto"/>
        <w:bottom w:val="none" w:sz="0" w:space="0" w:color="auto"/>
        <w:right w:val="none" w:sz="0" w:space="0" w:color="auto"/>
      </w:divBdr>
    </w:div>
    <w:div w:id="1143499738">
      <w:bodyDiv w:val="1"/>
      <w:marLeft w:val="0"/>
      <w:marRight w:val="0"/>
      <w:marTop w:val="0"/>
      <w:marBottom w:val="0"/>
      <w:divBdr>
        <w:top w:val="none" w:sz="0" w:space="0" w:color="auto"/>
        <w:left w:val="none" w:sz="0" w:space="0" w:color="auto"/>
        <w:bottom w:val="none" w:sz="0" w:space="0" w:color="auto"/>
        <w:right w:val="none" w:sz="0" w:space="0" w:color="auto"/>
      </w:divBdr>
    </w:div>
    <w:div w:id="1144270509">
      <w:bodyDiv w:val="1"/>
      <w:marLeft w:val="0"/>
      <w:marRight w:val="0"/>
      <w:marTop w:val="0"/>
      <w:marBottom w:val="0"/>
      <w:divBdr>
        <w:top w:val="none" w:sz="0" w:space="0" w:color="auto"/>
        <w:left w:val="none" w:sz="0" w:space="0" w:color="auto"/>
        <w:bottom w:val="none" w:sz="0" w:space="0" w:color="auto"/>
        <w:right w:val="none" w:sz="0" w:space="0" w:color="auto"/>
      </w:divBdr>
    </w:div>
    <w:div w:id="1144741341">
      <w:bodyDiv w:val="1"/>
      <w:marLeft w:val="0"/>
      <w:marRight w:val="0"/>
      <w:marTop w:val="0"/>
      <w:marBottom w:val="0"/>
      <w:divBdr>
        <w:top w:val="none" w:sz="0" w:space="0" w:color="auto"/>
        <w:left w:val="none" w:sz="0" w:space="0" w:color="auto"/>
        <w:bottom w:val="none" w:sz="0" w:space="0" w:color="auto"/>
        <w:right w:val="none" w:sz="0" w:space="0" w:color="auto"/>
      </w:divBdr>
    </w:div>
    <w:div w:id="1144851982">
      <w:bodyDiv w:val="1"/>
      <w:marLeft w:val="0"/>
      <w:marRight w:val="0"/>
      <w:marTop w:val="0"/>
      <w:marBottom w:val="0"/>
      <w:divBdr>
        <w:top w:val="none" w:sz="0" w:space="0" w:color="auto"/>
        <w:left w:val="none" w:sz="0" w:space="0" w:color="auto"/>
        <w:bottom w:val="none" w:sz="0" w:space="0" w:color="auto"/>
        <w:right w:val="none" w:sz="0" w:space="0" w:color="auto"/>
      </w:divBdr>
    </w:div>
    <w:div w:id="1145045993">
      <w:bodyDiv w:val="1"/>
      <w:marLeft w:val="0"/>
      <w:marRight w:val="0"/>
      <w:marTop w:val="0"/>
      <w:marBottom w:val="0"/>
      <w:divBdr>
        <w:top w:val="none" w:sz="0" w:space="0" w:color="auto"/>
        <w:left w:val="none" w:sz="0" w:space="0" w:color="auto"/>
        <w:bottom w:val="none" w:sz="0" w:space="0" w:color="auto"/>
        <w:right w:val="none" w:sz="0" w:space="0" w:color="auto"/>
      </w:divBdr>
    </w:div>
    <w:div w:id="1146312263">
      <w:bodyDiv w:val="1"/>
      <w:marLeft w:val="0"/>
      <w:marRight w:val="0"/>
      <w:marTop w:val="0"/>
      <w:marBottom w:val="0"/>
      <w:divBdr>
        <w:top w:val="none" w:sz="0" w:space="0" w:color="auto"/>
        <w:left w:val="none" w:sz="0" w:space="0" w:color="auto"/>
        <w:bottom w:val="none" w:sz="0" w:space="0" w:color="auto"/>
        <w:right w:val="none" w:sz="0" w:space="0" w:color="auto"/>
      </w:divBdr>
    </w:div>
    <w:div w:id="1146555996">
      <w:bodyDiv w:val="1"/>
      <w:marLeft w:val="0"/>
      <w:marRight w:val="0"/>
      <w:marTop w:val="0"/>
      <w:marBottom w:val="0"/>
      <w:divBdr>
        <w:top w:val="none" w:sz="0" w:space="0" w:color="auto"/>
        <w:left w:val="none" w:sz="0" w:space="0" w:color="auto"/>
        <w:bottom w:val="none" w:sz="0" w:space="0" w:color="auto"/>
        <w:right w:val="none" w:sz="0" w:space="0" w:color="auto"/>
      </w:divBdr>
    </w:div>
    <w:div w:id="11465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796946">
          <w:marLeft w:val="0"/>
          <w:marRight w:val="0"/>
          <w:marTop w:val="0"/>
          <w:marBottom w:val="0"/>
          <w:divBdr>
            <w:top w:val="none" w:sz="0" w:space="0" w:color="auto"/>
            <w:left w:val="none" w:sz="0" w:space="0" w:color="auto"/>
            <w:bottom w:val="none" w:sz="0" w:space="0" w:color="auto"/>
            <w:right w:val="none" w:sz="0" w:space="0" w:color="auto"/>
          </w:divBdr>
          <w:divsChild>
            <w:div w:id="665521082">
              <w:marLeft w:val="0"/>
              <w:marRight w:val="0"/>
              <w:marTop w:val="0"/>
              <w:marBottom w:val="0"/>
              <w:divBdr>
                <w:top w:val="none" w:sz="0" w:space="0" w:color="auto"/>
                <w:left w:val="none" w:sz="0" w:space="0" w:color="auto"/>
                <w:bottom w:val="none" w:sz="0" w:space="0" w:color="auto"/>
                <w:right w:val="none" w:sz="0" w:space="0" w:color="auto"/>
              </w:divBdr>
              <w:divsChild>
                <w:div w:id="382556541">
                  <w:marLeft w:val="0"/>
                  <w:marRight w:val="0"/>
                  <w:marTop w:val="0"/>
                  <w:marBottom w:val="0"/>
                  <w:divBdr>
                    <w:top w:val="none" w:sz="0" w:space="0" w:color="auto"/>
                    <w:left w:val="none" w:sz="0" w:space="0" w:color="auto"/>
                    <w:bottom w:val="none" w:sz="0" w:space="0" w:color="auto"/>
                    <w:right w:val="none" w:sz="0" w:space="0" w:color="auto"/>
                  </w:divBdr>
                  <w:divsChild>
                    <w:div w:id="1157266958">
                      <w:marLeft w:val="0"/>
                      <w:marRight w:val="0"/>
                      <w:marTop w:val="0"/>
                      <w:marBottom w:val="0"/>
                      <w:divBdr>
                        <w:top w:val="none" w:sz="0" w:space="0" w:color="auto"/>
                        <w:left w:val="none" w:sz="0" w:space="0" w:color="auto"/>
                        <w:bottom w:val="none" w:sz="0" w:space="0" w:color="auto"/>
                        <w:right w:val="none" w:sz="0" w:space="0" w:color="auto"/>
                      </w:divBdr>
                      <w:divsChild>
                        <w:div w:id="259265629">
                          <w:marLeft w:val="0"/>
                          <w:marRight w:val="0"/>
                          <w:marTop w:val="0"/>
                          <w:marBottom w:val="0"/>
                          <w:divBdr>
                            <w:top w:val="none" w:sz="0" w:space="0" w:color="auto"/>
                            <w:left w:val="none" w:sz="0" w:space="0" w:color="auto"/>
                            <w:bottom w:val="none" w:sz="0" w:space="0" w:color="auto"/>
                            <w:right w:val="none" w:sz="0" w:space="0" w:color="auto"/>
                          </w:divBdr>
                          <w:divsChild>
                            <w:div w:id="2134594339">
                              <w:marLeft w:val="0"/>
                              <w:marRight w:val="0"/>
                              <w:marTop w:val="0"/>
                              <w:marBottom w:val="0"/>
                              <w:divBdr>
                                <w:top w:val="none" w:sz="0" w:space="0" w:color="auto"/>
                                <w:left w:val="none" w:sz="0" w:space="0" w:color="auto"/>
                                <w:bottom w:val="none" w:sz="0" w:space="0" w:color="auto"/>
                                <w:right w:val="none" w:sz="0" w:space="0" w:color="auto"/>
                              </w:divBdr>
                              <w:divsChild>
                                <w:div w:id="1036930157">
                                  <w:marLeft w:val="0"/>
                                  <w:marRight w:val="0"/>
                                  <w:marTop w:val="0"/>
                                  <w:marBottom w:val="0"/>
                                  <w:divBdr>
                                    <w:top w:val="none" w:sz="0" w:space="0" w:color="auto"/>
                                    <w:left w:val="none" w:sz="0" w:space="0" w:color="auto"/>
                                    <w:bottom w:val="none" w:sz="0" w:space="0" w:color="auto"/>
                                    <w:right w:val="none" w:sz="0" w:space="0" w:color="auto"/>
                                  </w:divBdr>
                                  <w:divsChild>
                                    <w:div w:id="1851677334">
                                      <w:marLeft w:val="0"/>
                                      <w:marRight w:val="0"/>
                                      <w:marTop w:val="0"/>
                                      <w:marBottom w:val="0"/>
                                      <w:divBdr>
                                        <w:top w:val="none" w:sz="0" w:space="0" w:color="auto"/>
                                        <w:left w:val="none" w:sz="0" w:space="0" w:color="auto"/>
                                        <w:bottom w:val="none" w:sz="0" w:space="0" w:color="auto"/>
                                        <w:right w:val="none" w:sz="0" w:space="0" w:color="auto"/>
                                      </w:divBdr>
                                      <w:divsChild>
                                        <w:div w:id="369889317">
                                          <w:marLeft w:val="-150"/>
                                          <w:marRight w:val="-150"/>
                                          <w:marTop w:val="0"/>
                                          <w:marBottom w:val="0"/>
                                          <w:divBdr>
                                            <w:top w:val="none" w:sz="0" w:space="0" w:color="auto"/>
                                            <w:left w:val="none" w:sz="0" w:space="0" w:color="auto"/>
                                            <w:bottom w:val="none" w:sz="0" w:space="0" w:color="auto"/>
                                            <w:right w:val="none" w:sz="0" w:space="0" w:color="auto"/>
                                          </w:divBdr>
                                          <w:divsChild>
                                            <w:div w:id="829247948">
                                              <w:marLeft w:val="0"/>
                                              <w:marRight w:val="0"/>
                                              <w:marTop w:val="0"/>
                                              <w:marBottom w:val="0"/>
                                              <w:divBdr>
                                                <w:top w:val="none" w:sz="0" w:space="0" w:color="auto"/>
                                                <w:left w:val="none" w:sz="0" w:space="0" w:color="auto"/>
                                                <w:bottom w:val="none" w:sz="0" w:space="0" w:color="auto"/>
                                                <w:right w:val="none" w:sz="0" w:space="0" w:color="auto"/>
                                              </w:divBdr>
                                              <w:divsChild>
                                                <w:div w:id="105737835">
                                                  <w:marLeft w:val="0"/>
                                                  <w:marRight w:val="0"/>
                                                  <w:marTop w:val="0"/>
                                                  <w:marBottom w:val="0"/>
                                                  <w:divBdr>
                                                    <w:top w:val="none" w:sz="0" w:space="0" w:color="auto"/>
                                                    <w:left w:val="none" w:sz="0" w:space="0" w:color="auto"/>
                                                    <w:bottom w:val="none" w:sz="0" w:space="0" w:color="auto"/>
                                                    <w:right w:val="none" w:sz="0" w:space="0" w:color="auto"/>
                                                  </w:divBdr>
                                                  <w:divsChild>
                                                    <w:div w:id="2110273310">
                                                      <w:marLeft w:val="0"/>
                                                      <w:marRight w:val="0"/>
                                                      <w:marTop w:val="0"/>
                                                      <w:marBottom w:val="0"/>
                                                      <w:divBdr>
                                                        <w:top w:val="none" w:sz="0" w:space="0" w:color="auto"/>
                                                        <w:left w:val="none" w:sz="0" w:space="0" w:color="auto"/>
                                                        <w:bottom w:val="none" w:sz="0" w:space="0" w:color="auto"/>
                                                        <w:right w:val="none" w:sz="0" w:space="0" w:color="auto"/>
                                                      </w:divBdr>
                                                      <w:divsChild>
                                                        <w:div w:id="950624353">
                                                          <w:marLeft w:val="0"/>
                                                          <w:marRight w:val="0"/>
                                                          <w:marTop w:val="0"/>
                                                          <w:marBottom w:val="0"/>
                                                          <w:divBdr>
                                                            <w:top w:val="none" w:sz="0" w:space="0" w:color="auto"/>
                                                            <w:left w:val="none" w:sz="0" w:space="0" w:color="auto"/>
                                                            <w:bottom w:val="none" w:sz="0" w:space="0" w:color="auto"/>
                                                            <w:right w:val="none" w:sz="0" w:space="0" w:color="auto"/>
                                                          </w:divBdr>
                                                          <w:divsChild>
                                                            <w:div w:id="1880127094">
                                                              <w:marLeft w:val="0"/>
                                                              <w:marRight w:val="0"/>
                                                              <w:marTop w:val="0"/>
                                                              <w:marBottom w:val="0"/>
                                                              <w:divBdr>
                                                                <w:top w:val="none" w:sz="0" w:space="0" w:color="auto"/>
                                                                <w:left w:val="none" w:sz="0" w:space="0" w:color="auto"/>
                                                                <w:bottom w:val="none" w:sz="0" w:space="0" w:color="auto"/>
                                                                <w:right w:val="none" w:sz="0" w:space="0" w:color="auto"/>
                                                              </w:divBdr>
                                                              <w:divsChild>
                                                                <w:div w:id="1205481425">
                                                                  <w:marLeft w:val="0"/>
                                                                  <w:marRight w:val="0"/>
                                                                  <w:marTop w:val="0"/>
                                                                  <w:marBottom w:val="0"/>
                                                                  <w:divBdr>
                                                                    <w:top w:val="none" w:sz="0" w:space="0" w:color="auto"/>
                                                                    <w:left w:val="none" w:sz="0" w:space="0" w:color="auto"/>
                                                                    <w:bottom w:val="none" w:sz="0" w:space="0" w:color="auto"/>
                                                                    <w:right w:val="none" w:sz="0" w:space="0" w:color="auto"/>
                                                                  </w:divBdr>
                                                                  <w:divsChild>
                                                                    <w:div w:id="1975865388">
                                                                      <w:marLeft w:val="0"/>
                                                                      <w:marRight w:val="0"/>
                                                                      <w:marTop w:val="0"/>
                                                                      <w:marBottom w:val="0"/>
                                                                      <w:divBdr>
                                                                        <w:top w:val="none" w:sz="0" w:space="0" w:color="auto"/>
                                                                        <w:left w:val="none" w:sz="0" w:space="0" w:color="auto"/>
                                                                        <w:bottom w:val="none" w:sz="0" w:space="0" w:color="auto"/>
                                                                        <w:right w:val="none" w:sz="0" w:space="0" w:color="auto"/>
                                                                      </w:divBdr>
                                                                      <w:divsChild>
                                                                        <w:div w:id="8919171">
                                                                          <w:marLeft w:val="-225"/>
                                                                          <w:marRight w:val="-225"/>
                                                                          <w:marTop w:val="0"/>
                                                                          <w:marBottom w:val="0"/>
                                                                          <w:divBdr>
                                                                            <w:top w:val="none" w:sz="0" w:space="0" w:color="auto"/>
                                                                            <w:left w:val="none" w:sz="0" w:space="0" w:color="auto"/>
                                                                            <w:bottom w:val="none" w:sz="0" w:space="0" w:color="auto"/>
                                                                            <w:right w:val="none" w:sz="0" w:space="0" w:color="auto"/>
                                                                          </w:divBdr>
                                                                          <w:divsChild>
                                                                            <w:div w:id="1474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5736">
      <w:bodyDiv w:val="1"/>
      <w:marLeft w:val="0"/>
      <w:marRight w:val="0"/>
      <w:marTop w:val="0"/>
      <w:marBottom w:val="0"/>
      <w:divBdr>
        <w:top w:val="none" w:sz="0" w:space="0" w:color="auto"/>
        <w:left w:val="none" w:sz="0" w:space="0" w:color="auto"/>
        <w:bottom w:val="none" w:sz="0" w:space="0" w:color="auto"/>
        <w:right w:val="none" w:sz="0" w:space="0" w:color="auto"/>
      </w:divBdr>
    </w:div>
    <w:div w:id="1147094505">
      <w:bodyDiv w:val="1"/>
      <w:marLeft w:val="0"/>
      <w:marRight w:val="0"/>
      <w:marTop w:val="0"/>
      <w:marBottom w:val="0"/>
      <w:divBdr>
        <w:top w:val="none" w:sz="0" w:space="0" w:color="auto"/>
        <w:left w:val="none" w:sz="0" w:space="0" w:color="auto"/>
        <w:bottom w:val="none" w:sz="0" w:space="0" w:color="auto"/>
        <w:right w:val="none" w:sz="0" w:space="0" w:color="auto"/>
      </w:divBdr>
    </w:div>
    <w:div w:id="1147281352">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2">
          <w:marLeft w:val="0"/>
          <w:marRight w:val="0"/>
          <w:marTop w:val="0"/>
          <w:marBottom w:val="0"/>
          <w:divBdr>
            <w:top w:val="none" w:sz="0" w:space="0" w:color="auto"/>
            <w:left w:val="none" w:sz="0" w:space="0" w:color="auto"/>
            <w:bottom w:val="none" w:sz="0" w:space="0" w:color="auto"/>
            <w:right w:val="none" w:sz="0" w:space="0" w:color="auto"/>
          </w:divBdr>
          <w:divsChild>
            <w:div w:id="1630940506">
              <w:marLeft w:val="0"/>
              <w:marRight w:val="0"/>
              <w:marTop w:val="0"/>
              <w:marBottom w:val="0"/>
              <w:divBdr>
                <w:top w:val="none" w:sz="0" w:space="0" w:color="auto"/>
                <w:left w:val="none" w:sz="0" w:space="0" w:color="auto"/>
                <w:bottom w:val="none" w:sz="0" w:space="0" w:color="auto"/>
                <w:right w:val="none" w:sz="0" w:space="0" w:color="auto"/>
              </w:divBdr>
              <w:divsChild>
                <w:div w:id="1058674505">
                  <w:marLeft w:val="0"/>
                  <w:marRight w:val="0"/>
                  <w:marTop w:val="0"/>
                  <w:marBottom w:val="0"/>
                  <w:divBdr>
                    <w:top w:val="none" w:sz="0" w:space="0" w:color="auto"/>
                    <w:left w:val="none" w:sz="0" w:space="0" w:color="auto"/>
                    <w:bottom w:val="none" w:sz="0" w:space="0" w:color="auto"/>
                    <w:right w:val="none" w:sz="0" w:space="0" w:color="auto"/>
                  </w:divBdr>
                  <w:divsChild>
                    <w:div w:id="2041083680">
                      <w:marLeft w:val="0"/>
                      <w:marRight w:val="0"/>
                      <w:marTop w:val="0"/>
                      <w:marBottom w:val="0"/>
                      <w:divBdr>
                        <w:top w:val="none" w:sz="0" w:space="0" w:color="auto"/>
                        <w:left w:val="none" w:sz="0" w:space="0" w:color="auto"/>
                        <w:bottom w:val="none" w:sz="0" w:space="0" w:color="auto"/>
                        <w:right w:val="none" w:sz="0" w:space="0" w:color="auto"/>
                      </w:divBdr>
                      <w:divsChild>
                        <w:div w:id="403525457">
                          <w:marLeft w:val="0"/>
                          <w:marRight w:val="0"/>
                          <w:marTop w:val="0"/>
                          <w:marBottom w:val="0"/>
                          <w:divBdr>
                            <w:top w:val="none" w:sz="0" w:space="0" w:color="auto"/>
                            <w:left w:val="none" w:sz="0" w:space="0" w:color="auto"/>
                            <w:bottom w:val="none" w:sz="0" w:space="0" w:color="auto"/>
                            <w:right w:val="none" w:sz="0" w:space="0" w:color="auto"/>
                          </w:divBdr>
                          <w:divsChild>
                            <w:div w:id="221525096">
                              <w:marLeft w:val="0"/>
                              <w:marRight w:val="0"/>
                              <w:marTop w:val="0"/>
                              <w:marBottom w:val="0"/>
                              <w:divBdr>
                                <w:top w:val="none" w:sz="0" w:space="0" w:color="auto"/>
                                <w:left w:val="none" w:sz="0" w:space="0" w:color="auto"/>
                                <w:bottom w:val="none" w:sz="0" w:space="0" w:color="auto"/>
                                <w:right w:val="none" w:sz="0" w:space="0" w:color="auto"/>
                              </w:divBdr>
                              <w:divsChild>
                                <w:div w:id="1621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9352">
      <w:bodyDiv w:val="1"/>
      <w:marLeft w:val="0"/>
      <w:marRight w:val="0"/>
      <w:marTop w:val="0"/>
      <w:marBottom w:val="0"/>
      <w:divBdr>
        <w:top w:val="none" w:sz="0" w:space="0" w:color="auto"/>
        <w:left w:val="none" w:sz="0" w:space="0" w:color="auto"/>
        <w:bottom w:val="none" w:sz="0" w:space="0" w:color="auto"/>
        <w:right w:val="none" w:sz="0" w:space="0" w:color="auto"/>
      </w:divBdr>
      <w:divsChild>
        <w:div w:id="1215434655">
          <w:marLeft w:val="0"/>
          <w:marRight w:val="0"/>
          <w:marTop w:val="0"/>
          <w:marBottom w:val="0"/>
          <w:divBdr>
            <w:top w:val="none" w:sz="0" w:space="0" w:color="auto"/>
            <w:left w:val="none" w:sz="0" w:space="0" w:color="auto"/>
            <w:bottom w:val="none" w:sz="0" w:space="0" w:color="auto"/>
            <w:right w:val="none" w:sz="0" w:space="0" w:color="auto"/>
          </w:divBdr>
          <w:divsChild>
            <w:div w:id="1597402145">
              <w:marLeft w:val="0"/>
              <w:marRight w:val="0"/>
              <w:marTop w:val="0"/>
              <w:marBottom w:val="0"/>
              <w:divBdr>
                <w:top w:val="none" w:sz="0" w:space="0" w:color="auto"/>
                <w:left w:val="none" w:sz="0" w:space="0" w:color="auto"/>
                <w:bottom w:val="none" w:sz="0" w:space="0" w:color="auto"/>
                <w:right w:val="none" w:sz="0" w:space="0" w:color="auto"/>
              </w:divBdr>
              <w:divsChild>
                <w:div w:id="1893885178">
                  <w:marLeft w:val="0"/>
                  <w:marRight w:val="0"/>
                  <w:marTop w:val="0"/>
                  <w:marBottom w:val="0"/>
                  <w:divBdr>
                    <w:top w:val="none" w:sz="0" w:space="0" w:color="auto"/>
                    <w:left w:val="none" w:sz="0" w:space="0" w:color="auto"/>
                    <w:bottom w:val="none" w:sz="0" w:space="0" w:color="auto"/>
                    <w:right w:val="none" w:sz="0" w:space="0" w:color="auto"/>
                  </w:divBdr>
                  <w:divsChild>
                    <w:div w:id="197281676">
                      <w:marLeft w:val="0"/>
                      <w:marRight w:val="0"/>
                      <w:marTop w:val="0"/>
                      <w:marBottom w:val="0"/>
                      <w:divBdr>
                        <w:top w:val="none" w:sz="0" w:space="0" w:color="auto"/>
                        <w:left w:val="none" w:sz="0" w:space="0" w:color="auto"/>
                        <w:bottom w:val="none" w:sz="0" w:space="0" w:color="auto"/>
                        <w:right w:val="none" w:sz="0" w:space="0" w:color="auto"/>
                      </w:divBdr>
                      <w:divsChild>
                        <w:div w:id="256447286">
                          <w:marLeft w:val="0"/>
                          <w:marRight w:val="0"/>
                          <w:marTop w:val="0"/>
                          <w:marBottom w:val="0"/>
                          <w:divBdr>
                            <w:top w:val="none" w:sz="0" w:space="0" w:color="auto"/>
                            <w:left w:val="none" w:sz="0" w:space="0" w:color="auto"/>
                            <w:bottom w:val="none" w:sz="0" w:space="0" w:color="auto"/>
                            <w:right w:val="none" w:sz="0" w:space="0" w:color="auto"/>
                          </w:divBdr>
                          <w:divsChild>
                            <w:div w:id="817839035">
                              <w:marLeft w:val="0"/>
                              <w:marRight w:val="0"/>
                              <w:marTop w:val="0"/>
                              <w:marBottom w:val="0"/>
                              <w:divBdr>
                                <w:top w:val="none" w:sz="0" w:space="0" w:color="auto"/>
                                <w:left w:val="none" w:sz="0" w:space="0" w:color="auto"/>
                                <w:bottom w:val="none" w:sz="0" w:space="0" w:color="auto"/>
                                <w:right w:val="none" w:sz="0" w:space="0" w:color="auto"/>
                              </w:divBdr>
                              <w:divsChild>
                                <w:div w:id="268976180">
                                  <w:marLeft w:val="0"/>
                                  <w:marRight w:val="0"/>
                                  <w:marTop w:val="0"/>
                                  <w:marBottom w:val="0"/>
                                  <w:divBdr>
                                    <w:top w:val="none" w:sz="0" w:space="0" w:color="auto"/>
                                    <w:left w:val="none" w:sz="0" w:space="0" w:color="auto"/>
                                    <w:bottom w:val="none" w:sz="0" w:space="0" w:color="auto"/>
                                    <w:right w:val="none" w:sz="0" w:space="0" w:color="auto"/>
                                  </w:divBdr>
                                  <w:divsChild>
                                    <w:div w:id="1443499319">
                                      <w:marLeft w:val="0"/>
                                      <w:marRight w:val="0"/>
                                      <w:marTop w:val="0"/>
                                      <w:marBottom w:val="0"/>
                                      <w:divBdr>
                                        <w:top w:val="none" w:sz="0" w:space="0" w:color="auto"/>
                                        <w:left w:val="none" w:sz="0" w:space="0" w:color="auto"/>
                                        <w:bottom w:val="none" w:sz="0" w:space="0" w:color="auto"/>
                                        <w:right w:val="none" w:sz="0" w:space="0" w:color="auto"/>
                                      </w:divBdr>
                                      <w:divsChild>
                                        <w:div w:id="894781070">
                                          <w:marLeft w:val="-150"/>
                                          <w:marRight w:val="-150"/>
                                          <w:marTop w:val="0"/>
                                          <w:marBottom w:val="0"/>
                                          <w:divBdr>
                                            <w:top w:val="none" w:sz="0" w:space="0" w:color="auto"/>
                                            <w:left w:val="none" w:sz="0" w:space="0" w:color="auto"/>
                                            <w:bottom w:val="none" w:sz="0" w:space="0" w:color="auto"/>
                                            <w:right w:val="none" w:sz="0" w:space="0" w:color="auto"/>
                                          </w:divBdr>
                                          <w:divsChild>
                                            <w:div w:id="1270818670">
                                              <w:marLeft w:val="0"/>
                                              <w:marRight w:val="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762988659">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078746289">
                                                              <w:marLeft w:val="0"/>
                                                              <w:marRight w:val="0"/>
                                                              <w:marTop w:val="0"/>
                                                              <w:marBottom w:val="0"/>
                                                              <w:divBdr>
                                                                <w:top w:val="none" w:sz="0" w:space="0" w:color="auto"/>
                                                                <w:left w:val="none" w:sz="0" w:space="0" w:color="auto"/>
                                                                <w:bottom w:val="none" w:sz="0" w:space="0" w:color="auto"/>
                                                                <w:right w:val="none" w:sz="0" w:space="0" w:color="auto"/>
                                                              </w:divBdr>
                                                              <w:divsChild>
                                                                <w:div w:id="1877310099">
                                                                  <w:marLeft w:val="0"/>
                                                                  <w:marRight w:val="0"/>
                                                                  <w:marTop w:val="0"/>
                                                                  <w:marBottom w:val="0"/>
                                                                  <w:divBdr>
                                                                    <w:top w:val="none" w:sz="0" w:space="0" w:color="auto"/>
                                                                    <w:left w:val="none" w:sz="0" w:space="0" w:color="auto"/>
                                                                    <w:bottom w:val="none" w:sz="0" w:space="0" w:color="auto"/>
                                                                    <w:right w:val="none" w:sz="0" w:space="0" w:color="auto"/>
                                                                  </w:divBdr>
                                                                  <w:divsChild>
                                                                    <w:div w:id="141508795">
                                                                      <w:marLeft w:val="0"/>
                                                                      <w:marRight w:val="0"/>
                                                                      <w:marTop w:val="0"/>
                                                                      <w:marBottom w:val="0"/>
                                                                      <w:divBdr>
                                                                        <w:top w:val="none" w:sz="0" w:space="0" w:color="auto"/>
                                                                        <w:left w:val="none" w:sz="0" w:space="0" w:color="auto"/>
                                                                        <w:bottom w:val="none" w:sz="0" w:space="0" w:color="auto"/>
                                                                        <w:right w:val="none" w:sz="0" w:space="0" w:color="auto"/>
                                                                      </w:divBdr>
                                                                      <w:divsChild>
                                                                        <w:div w:id="589629394">
                                                                          <w:marLeft w:val="-225"/>
                                                                          <w:marRight w:val="-225"/>
                                                                          <w:marTop w:val="0"/>
                                                                          <w:marBottom w:val="0"/>
                                                                          <w:divBdr>
                                                                            <w:top w:val="none" w:sz="0" w:space="0" w:color="auto"/>
                                                                            <w:left w:val="none" w:sz="0" w:space="0" w:color="auto"/>
                                                                            <w:bottom w:val="none" w:sz="0" w:space="0" w:color="auto"/>
                                                                            <w:right w:val="none" w:sz="0" w:space="0" w:color="auto"/>
                                                                          </w:divBdr>
                                                                          <w:divsChild>
                                                                            <w:div w:id="214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38414">
      <w:bodyDiv w:val="1"/>
      <w:marLeft w:val="0"/>
      <w:marRight w:val="0"/>
      <w:marTop w:val="0"/>
      <w:marBottom w:val="0"/>
      <w:divBdr>
        <w:top w:val="none" w:sz="0" w:space="0" w:color="auto"/>
        <w:left w:val="none" w:sz="0" w:space="0" w:color="auto"/>
        <w:bottom w:val="none" w:sz="0" w:space="0" w:color="auto"/>
        <w:right w:val="none" w:sz="0" w:space="0" w:color="auto"/>
      </w:divBdr>
    </w:div>
    <w:div w:id="1148085955">
      <w:bodyDiv w:val="1"/>
      <w:marLeft w:val="0"/>
      <w:marRight w:val="0"/>
      <w:marTop w:val="0"/>
      <w:marBottom w:val="0"/>
      <w:divBdr>
        <w:top w:val="none" w:sz="0" w:space="0" w:color="auto"/>
        <w:left w:val="none" w:sz="0" w:space="0" w:color="auto"/>
        <w:bottom w:val="none" w:sz="0" w:space="0" w:color="auto"/>
        <w:right w:val="none" w:sz="0" w:space="0" w:color="auto"/>
      </w:divBdr>
    </w:div>
    <w:div w:id="1148129145">
      <w:bodyDiv w:val="1"/>
      <w:marLeft w:val="0"/>
      <w:marRight w:val="0"/>
      <w:marTop w:val="0"/>
      <w:marBottom w:val="0"/>
      <w:divBdr>
        <w:top w:val="none" w:sz="0" w:space="0" w:color="auto"/>
        <w:left w:val="none" w:sz="0" w:space="0" w:color="auto"/>
        <w:bottom w:val="none" w:sz="0" w:space="0" w:color="auto"/>
        <w:right w:val="none" w:sz="0" w:space="0" w:color="auto"/>
      </w:divBdr>
    </w:div>
    <w:div w:id="1148471367">
      <w:bodyDiv w:val="1"/>
      <w:marLeft w:val="0"/>
      <w:marRight w:val="0"/>
      <w:marTop w:val="0"/>
      <w:marBottom w:val="0"/>
      <w:divBdr>
        <w:top w:val="none" w:sz="0" w:space="0" w:color="auto"/>
        <w:left w:val="none" w:sz="0" w:space="0" w:color="auto"/>
        <w:bottom w:val="none" w:sz="0" w:space="0" w:color="auto"/>
        <w:right w:val="none" w:sz="0" w:space="0" w:color="auto"/>
      </w:divBdr>
    </w:div>
    <w:div w:id="11487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614124">
          <w:marLeft w:val="0"/>
          <w:marRight w:val="0"/>
          <w:marTop w:val="0"/>
          <w:marBottom w:val="0"/>
          <w:divBdr>
            <w:top w:val="none" w:sz="0" w:space="0" w:color="auto"/>
            <w:left w:val="none" w:sz="0" w:space="0" w:color="auto"/>
            <w:bottom w:val="none" w:sz="0" w:space="0" w:color="auto"/>
            <w:right w:val="none" w:sz="0" w:space="0" w:color="auto"/>
          </w:divBdr>
          <w:divsChild>
            <w:div w:id="830021253">
              <w:marLeft w:val="0"/>
              <w:marRight w:val="0"/>
              <w:marTop w:val="0"/>
              <w:marBottom w:val="0"/>
              <w:divBdr>
                <w:top w:val="none" w:sz="0" w:space="0" w:color="auto"/>
                <w:left w:val="none" w:sz="0" w:space="0" w:color="auto"/>
                <w:bottom w:val="none" w:sz="0" w:space="0" w:color="auto"/>
                <w:right w:val="none" w:sz="0" w:space="0" w:color="auto"/>
              </w:divBdr>
              <w:divsChild>
                <w:div w:id="1662849717">
                  <w:marLeft w:val="0"/>
                  <w:marRight w:val="0"/>
                  <w:marTop w:val="0"/>
                  <w:marBottom w:val="0"/>
                  <w:divBdr>
                    <w:top w:val="none" w:sz="0" w:space="0" w:color="auto"/>
                    <w:left w:val="none" w:sz="0" w:space="0" w:color="auto"/>
                    <w:bottom w:val="none" w:sz="0" w:space="0" w:color="auto"/>
                    <w:right w:val="none" w:sz="0" w:space="0" w:color="auto"/>
                  </w:divBdr>
                  <w:divsChild>
                    <w:div w:id="724960102">
                      <w:marLeft w:val="0"/>
                      <w:marRight w:val="0"/>
                      <w:marTop w:val="0"/>
                      <w:marBottom w:val="0"/>
                      <w:divBdr>
                        <w:top w:val="none" w:sz="0" w:space="0" w:color="auto"/>
                        <w:left w:val="none" w:sz="0" w:space="0" w:color="auto"/>
                        <w:bottom w:val="none" w:sz="0" w:space="0" w:color="auto"/>
                        <w:right w:val="none" w:sz="0" w:space="0" w:color="auto"/>
                      </w:divBdr>
                      <w:divsChild>
                        <w:div w:id="467288233">
                          <w:marLeft w:val="0"/>
                          <w:marRight w:val="0"/>
                          <w:marTop w:val="0"/>
                          <w:marBottom w:val="0"/>
                          <w:divBdr>
                            <w:top w:val="none" w:sz="0" w:space="0" w:color="auto"/>
                            <w:left w:val="none" w:sz="0" w:space="0" w:color="auto"/>
                            <w:bottom w:val="none" w:sz="0" w:space="0" w:color="auto"/>
                            <w:right w:val="none" w:sz="0" w:space="0" w:color="auto"/>
                          </w:divBdr>
                          <w:divsChild>
                            <w:div w:id="809055717">
                              <w:marLeft w:val="0"/>
                              <w:marRight w:val="0"/>
                              <w:marTop w:val="0"/>
                              <w:marBottom w:val="0"/>
                              <w:divBdr>
                                <w:top w:val="none" w:sz="0" w:space="0" w:color="auto"/>
                                <w:left w:val="none" w:sz="0" w:space="0" w:color="auto"/>
                                <w:bottom w:val="none" w:sz="0" w:space="0" w:color="auto"/>
                                <w:right w:val="none" w:sz="0" w:space="0" w:color="auto"/>
                              </w:divBdr>
                              <w:divsChild>
                                <w:div w:id="136534904">
                                  <w:marLeft w:val="0"/>
                                  <w:marRight w:val="0"/>
                                  <w:marTop w:val="0"/>
                                  <w:marBottom w:val="0"/>
                                  <w:divBdr>
                                    <w:top w:val="none" w:sz="0" w:space="0" w:color="auto"/>
                                    <w:left w:val="none" w:sz="0" w:space="0" w:color="auto"/>
                                    <w:bottom w:val="none" w:sz="0" w:space="0" w:color="auto"/>
                                    <w:right w:val="none" w:sz="0" w:space="0" w:color="auto"/>
                                  </w:divBdr>
                                  <w:divsChild>
                                    <w:div w:id="991642972">
                                      <w:marLeft w:val="0"/>
                                      <w:marRight w:val="0"/>
                                      <w:marTop w:val="0"/>
                                      <w:marBottom w:val="0"/>
                                      <w:divBdr>
                                        <w:top w:val="none" w:sz="0" w:space="0" w:color="auto"/>
                                        <w:left w:val="none" w:sz="0" w:space="0" w:color="auto"/>
                                        <w:bottom w:val="none" w:sz="0" w:space="0" w:color="auto"/>
                                        <w:right w:val="none" w:sz="0" w:space="0" w:color="auto"/>
                                      </w:divBdr>
                                      <w:divsChild>
                                        <w:div w:id="1139227810">
                                          <w:marLeft w:val="-150"/>
                                          <w:marRight w:val="-150"/>
                                          <w:marTop w:val="0"/>
                                          <w:marBottom w:val="0"/>
                                          <w:divBdr>
                                            <w:top w:val="none" w:sz="0" w:space="0" w:color="auto"/>
                                            <w:left w:val="none" w:sz="0" w:space="0" w:color="auto"/>
                                            <w:bottom w:val="none" w:sz="0" w:space="0" w:color="auto"/>
                                            <w:right w:val="none" w:sz="0" w:space="0" w:color="auto"/>
                                          </w:divBdr>
                                          <w:divsChild>
                                            <w:div w:id="1608731478">
                                              <w:marLeft w:val="0"/>
                                              <w:marRight w:val="0"/>
                                              <w:marTop w:val="0"/>
                                              <w:marBottom w:val="0"/>
                                              <w:divBdr>
                                                <w:top w:val="none" w:sz="0" w:space="0" w:color="auto"/>
                                                <w:left w:val="none" w:sz="0" w:space="0" w:color="auto"/>
                                                <w:bottom w:val="none" w:sz="0" w:space="0" w:color="auto"/>
                                                <w:right w:val="none" w:sz="0" w:space="0" w:color="auto"/>
                                              </w:divBdr>
                                              <w:divsChild>
                                                <w:div w:id="563177158">
                                                  <w:marLeft w:val="0"/>
                                                  <w:marRight w:val="0"/>
                                                  <w:marTop w:val="0"/>
                                                  <w:marBottom w:val="0"/>
                                                  <w:divBdr>
                                                    <w:top w:val="none" w:sz="0" w:space="0" w:color="auto"/>
                                                    <w:left w:val="none" w:sz="0" w:space="0" w:color="auto"/>
                                                    <w:bottom w:val="none" w:sz="0" w:space="0" w:color="auto"/>
                                                    <w:right w:val="none" w:sz="0" w:space="0" w:color="auto"/>
                                                  </w:divBdr>
                                                  <w:divsChild>
                                                    <w:div w:id="1464231851">
                                                      <w:marLeft w:val="0"/>
                                                      <w:marRight w:val="0"/>
                                                      <w:marTop w:val="0"/>
                                                      <w:marBottom w:val="0"/>
                                                      <w:divBdr>
                                                        <w:top w:val="none" w:sz="0" w:space="0" w:color="auto"/>
                                                        <w:left w:val="none" w:sz="0" w:space="0" w:color="auto"/>
                                                        <w:bottom w:val="none" w:sz="0" w:space="0" w:color="auto"/>
                                                        <w:right w:val="none" w:sz="0" w:space="0" w:color="auto"/>
                                                      </w:divBdr>
                                                      <w:divsChild>
                                                        <w:div w:id="1346206180">
                                                          <w:marLeft w:val="0"/>
                                                          <w:marRight w:val="0"/>
                                                          <w:marTop w:val="0"/>
                                                          <w:marBottom w:val="0"/>
                                                          <w:divBdr>
                                                            <w:top w:val="none" w:sz="0" w:space="0" w:color="auto"/>
                                                            <w:left w:val="none" w:sz="0" w:space="0" w:color="auto"/>
                                                            <w:bottom w:val="none" w:sz="0" w:space="0" w:color="auto"/>
                                                            <w:right w:val="none" w:sz="0" w:space="0" w:color="auto"/>
                                                          </w:divBdr>
                                                          <w:divsChild>
                                                            <w:div w:id="1181703176">
                                                              <w:marLeft w:val="0"/>
                                                              <w:marRight w:val="0"/>
                                                              <w:marTop w:val="0"/>
                                                              <w:marBottom w:val="0"/>
                                                              <w:divBdr>
                                                                <w:top w:val="none" w:sz="0" w:space="0" w:color="auto"/>
                                                                <w:left w:val="none" w:sz="0" w:space="0" w:color="auto"/>
                                                                <w:bottom w:val="none" w:sz="0" w:space="0" w:color="auto"/>
                                                                <w:right w:val="none" w:sz="0" w:space="0" w:color="auto"/>
                                                              </w:divBdr>
                                                              <w:divsChild>
                                                                <w:div w:id="1834056658">
                                                                  <w:marLeft w:val="0"/>
                                                                  <w:marRight w:val="0"/>
                                                                  <w:marTop w:val="0"/>
                                                                  <w:marBottom w:val="0"/>
                                                                  <w:divBdr>
                                                                    <w:top w:val="none" w:sz="0" w:space="0" w:color="auto"/>
                                                                    <w:left w:val="none" w:sz="0" w:space="0" w:color="auto"/>
                                                                    <w:bottom w:val="none" w:sz="0" w:space="0" w:color="auto"/>
                                                                    <w:right w:val="none" w:sz="0" w:space="0" w:color="auto"/>
                                                                  </w:divBdr>
                                                                  <w:divsChild>
                                                                    <w:div w:id="1342001214">
                                                                      <w:marLeft w:val="0"/>
                                                                      <w:marRight w:val="0"/>
                                                                      <w:marTop w:val="0"/>
                                                                      <w:marBottom w:val="0"/>
                                                                      <w:divBdr>
                                                                        <w:top w:val="none" w:sz="0" w:space="0" w:color="auto"/>
                                                                        <w:left w:val="none" w:sz="0" w:space="0" w:color="auto"/>
                                                                        <w:bottom w:val="none" w:sz="0" w:space="0" w:color="auto"/>
                                                                        <w:right w:val="none" w:sz="0" w:space="0" w:color="auto"/>
                                                                      </w:divBdr>
                                                                      <w:divsChild>
                                                                        <w:div w:id="880552698">
                                                                          <w:marLeft w:val="-225"/>
                                                                          <w:marRight w:val="-225"/>
                                                                          <w:marTop w:val="0"/>
                                                                          <w:marBottom w:val="0"/>
                                                                          <w:divBdr>
                                                                            <w:top w:val="none" w:sz="0" w:space="0" w:color="auto"/>
                                                                            <w:left w:val="none" w:sz="0" w:space="0" w:color="auto"/>
                                                                            <w:bottom w:val="none" w:sz="0" w:space="0" w:color="auto"/>
                                                                            <w:right w:val="none" w:sz="0" w:space="0" w:color="auto"/>
                                                                          </w:divBdr>
                                                                          <w:divsChild>
                                                                            <w:div w:id="987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08525">
      <w:bodyDiv w:val="1"/>
      <w:marLeft w:val="0"/>
      <w:marRight w:val="0"/>
      <w:marTop w:val="0"/>
      <w:marBottom w:val="0"/>
      <w:divBdr>
        <w:top w:val="none" w:sz="0" w:space="0" w:color="auto"/>
        <w:left w:val="none" w:sz="0" w:space="0" w:color="auto"/>
        <w:bottom w:val="none" w:sz="0" w:space="0" w:color="auto"/>
        <w:right w:val="none" w:sz="0" w:space="0" w:color="auto"/>
      </w:divBdr>
      <w:divsChild>
        <w:div w:id="690423984">
          <w:marLeft w:val="0"/>
          <w:marRight w:val="0"/>
          <w:marTop w:val="0"/>
          <w:marBottom w:val="0"/>
          <w:divBdr>
            <w:top w:val="none" w:sz="0" w:space="0" w:color="auto"/>
            <w:left w:val="none" w:sz="0" w:space="0" w:color="auto"/>
            <w:bottom w:val="none" w:sz="0" w:space="0" w:color="auto"/>
            <w:right w:val="none" w:sz="0" w:space="0" w:color="auto"/>
          </w:divBdr>
          <w:divsChild>
            <w:div w:id="1057246424">
              <w:marLeft w:val="0"/>
              <w:marRight w:val="0"/>
              <w:marTop w:val="0"/>
              <w:marBottom w:val="0"/>
              <w:divBdr>
                <w:top w:val="none" w:sz="0" w:space="0" w:color="auto"/>
                <w:left w:val="none" w:sz="0" w:space="0" w:color="auto"/>
                <w:bottom w:val="none" w:sz="0" w:space="0" w:color="auto"/>
                <w:right w:val="none" w:sz="0" w:space="0" w:color="auto"/>
              </w:divBdr>
              <w:divsChild>
                <w:div w:id="350374101">
                  <w:marLeft w:val="0"/>
                  <w:marRight w:val="0"/>
                  <w:marTop w:val="0"/>
                  <w:marBottom w:val="0"/>
                  <w:divBdr>
                    <w:top w:val="none" w:sz="0" w:space="0" w:color="auto"/>
                    <w:left w:val="none" w:sz="0" w:space="0" w:color="auto"/>
                    <w:bottom w:val="none" w:sz="0" w:space="0" w:color="auto"/>
                    <w:right w:val="none" w:sz="0" w:space="0" w:color="auto"/>
                  </w:divBdr>
                  <w:divsChild>
                    <w:div w:id="841049713">
                      <w:marLeft w:val="0"/>
                      <w:marRight w:val="0"/>
                      <w:marTop w:val="0"/>
                      <w:marBottom w:val="0"/>
                      <w:divBdr>
                        <w:top w:val="none" w:sz="0" w:space="0" w:color="auto"/>
                        <w:left w:val="none" w:sz="0" w:space="0" w:color="auto"/>
                        <w:bottom w:val="none" w:sz="0" w:space="0" w:color="auto"/>
                        <w:right w:val="none" w:sz="0" w:space="0" w:color="auto"/>
                      </w:divBdr>
                      <w:divsChild>
                        <w:div w:id="1601796900">
                          <w:marLeft w:val="0"/>
                          <w:marRight w:val="0"/>
                          <w:marTop w:val="0"/>
                          <w:marBottom w:val="0"/>
                          <w:divBdr>
                            <w:top w:val="none" w:sz="0" w:space="0" w:color="auto"/>
                            <w:left w:val="none" w:sz="0" w:space="0" w:color="auto"/>
                            <w:bottom w:val="none" w:sz="0" w:space="0" w:color="auto"/>
                            <w:right w:val="none" w:sz="0" w:space="0" w:color="auto"/>
                          </w:divBdr>
                          <w:divsChild>
                            <w:div w:id="2139492392">
                              <w:marLeft w:val="3"/>
                              <w:marRight w:val="0"/>
                              <w:marTop w:val="0"/>
                              <w:marBottom w:val="0"/>
                              <w:divBdr>
                                <w:top w:val="none" w:sz="0" w:space="0" w:color="auto"/>
                                <w:left w:val="none" w:sz="0" w:space="0" w:color="auto"/>
                                <w:bottom w:val="none" w:sz="0" w:space="0" w:color="auto"/>
                                <w:right w:val="none" w:sz="0" w:space="0" w:color="auto"/>
                              </w:divBdr>
                              <w:divsChild>
                                <w:div w:id="1159887804">
                                  <w:marLeft w:val="0"/>
                                  <w:marRight w:val="0"/>
                                  <w:marTop w:val="0"/>
                                  <w:marBottom w:val="0"/>
                                  <w:divBdr>
                                    <w:top w:val="none" w:sz="0" w:space="0" w:color="auto"/>
                                    <w:left w:val="none" w:sz="0" w:space="0" w:color="auto"/>
                                    <w:bottom w:val="none" w:sz="0" w:space="0" w:color="auto"/>
                                    <w:right w:val="none" w:sz="0" w:space="0" w:color="auto"/>
                                  </w:divBdr>
                                  <w:divsChild>
                                    <w:div w:id="74976962">
                                      <w:marLeft w:val="0"/>
                                      <w:marRight w:val="0"/>
                                      <w:marTop w:val="0"/>
                                      <w:marBottom w:val="0"/>
                                      <w:divBdr>
                                        <w:top w:val="none" w:sz="0" w:space="0" w:color="auto"/>
                                        <w:left w:val="none" w:sz="0" w:space="0" w:color="auto"/>
                                        <w:bottom w:val="none" w:sz="0" w:space="0" w:color="auto"/>
                                        <w:right w:val="none" w:sz="0" w:space="0" w:color="auto"/>
                                      </w:divBdr>
                                      <w:divsChild>
                                        <w:div w:id="1355881637">
                                          <w:marLeft w:val="0"/>
                                          <w:marRight w:val="0"/>
                                          <w:marTop w:val="0"/>
                                          <w:marBottom w:val="0"/>
                                          <w:divBdr>
                                            <w:top w:val="none" w:sz="0" w:space="0" w:color="auto"/>
                                            <w:left w:val="none" w:sz="0" w:space="0" w:color="auto"/>
                                            <w:bottom w:val="none" w:sz="0" w:space="0" w:color="auto"/>
                                            <w:right w:val="none" w:sz="0" w:space="0" w:color="auto"/>
                                          </w:divBdr>
                                          <w:divsChild>
                                            <w:div w:id="99615049">
                                              <w:marLeft w:val="0"/>
                                              <w:marRight w:val="0"/>
                                              <w:marTop w:val="0"/>
                                              <w:marBottom w:val="0"/>
                                              <w:divBdr>
                                                <w:top w:val="none" w:sz="0" w:space="0" w:color="auto"/>
                                                <w:left w:val="none" w:sz="0" w:space="0" w:color="auto"/>
                                                <w:bottom w:val="none" w:sz="0" w:space="0" w:color="auto"/>
                                                <w:right w:val="none" w:sz="0" w:space="0" w:color="auto"/>
                                              </w:divBdr>
                                              <w:divsChild>
                                                <w:div w:id="1035736886">
                                                  <w:marLeft w:val="0"/>
                                                  <w:marRight w:val="0"/>
                                                  <w:marTop w:val="0"/>
                                                  <w:marBottom w:val="0"/>
                                                  <w:divBdr>
                                                    <w:top w:val="none" w:sz="0" w:space="0" w:color="auto"/>
                                                    <w:left w:val="none" w:sz="0" w:space="0" w:color="auto"/>
                                                    <w:bottom w:val="none" w:sz="0" w:space="0" w:color="auto"/>
                                                    <w:right w:val="none" w:sz="0" w:space="0" w:color="auto"/>
                                                  </w:divBdr>
                                                  <w:divsChild>
                                                    <w:div w:id="950821423">
                                                      <w:marLeft w:val="0"/>
                                                      <w:marRight w:val="0"/>
                                                      <w:marTop w:val="0"/>
                                                      <w:marBottom w:val="0"/>
                                                      <w:divBdr>
                                                        <w:top w:val="none" w:sz="0" w:space="0" w:color="auto"/>
                                                        <w:left w:val="none" w:sz="0" w:space="0" w:color="auto"/>
                                                        <w:bottom w:val="none" w:sz="0" w:space="0" w:color="auto"/>
                                                        <w:right w:val="none" w:sz="0" w:space="0" w:color="auto"/>
                                                      </w:divBdr>
                                                      <w:divsChild>
                                                        <w:div w:id="1966503072">
                                                          <w:marLeft w:val="0"/>
                                                          <w:marRight w:val="0"/>
                                                          <w:marTop w:val="0"/>
                                                          <w:marBottom w:val="0"/>
                                                          <w:divBdr>
                                                            <w:top w:val="none" w:sz="0" w:space="0" w:color="auto"/>
                                                            <w:left w:val="none" w:sz="0" w:space="0" w:color="auto"/>
                                                            <w:bottom w:val="none" w:sz="0" w:space="0" w:color="auto"/>
                                                            <w:right w:val="none" w:sz="0" w:space="0" w:color="auto"/>
                                                          </w:divBdr>
                                                          <w:divsChild>
                                                            <w:div w:id="713651868">
                                                              <w:marLeft w:val="0"/>
                                                              <w:marRight w:val="0"/>
                                                              <w:marTop w:val="0"/>
                                                              <w:marBottom w:val="0"/>
                                                              <w:divBdr>
                                                                <w:top w:val="none" w:sz="0" w:space="0" w:color="auto"/>
                                                                <w:left w:val="none" w:sz="0" w:space="0" w:color="auto"/>
                                                                <w:bottom w:val="none" w:sz="0" w:space="0" w:color="auto"/>
                                                                <w:right w:val="none" w:sz="0" w:space="0" w:color="auto"/>
                                                              </w:divBdr>
                                                              <w:divsChild>
                                                                <w:div w:id="301081904">
                                                                  <w:marLeft w:val="0"/>
                                                                  <w:marRight w:val="0"/>
                                                                  <w:marTop w:val="0"/>
                                                                  <w:marBottom w:val="0"/>
                                                                  <w:divBdr>
                                                                    <w:top w:val="none" w:sz="0" w:space="0" w:color="auto"/>
                                                                    <w:left w:val="none" w:sz="0" w:space="0" w:color="auto"/>
                                                                    <w:bottom w:val="none" w:sz="0" w:space="0" w:color="auto"/>
                                                                    <w:right w:val="none" w:sz="0" w:space="0" w:color="auto"/>
                                                                  </w:divBdr>
                                                                  <w:divsChild>
                                                                    <w:div w:id="346174271">
                                                                      <w:marLeft w:val="0"/>
                                                                      <w:marRight w:val="0"/>
                                                                      <w:marTop w:val="0"/>
                                                                      <w:marBottom w:val="0"/>
                                                                      <w:divBdr>
                                                                        <w:top w:val="none" w:sz="0" w:space="0" w:color="auto"/>
                                                                        <w:left w:val="none" w:sz="0" w:space="0" w:color="auto"/>
                                                                        <w:bottom w:val="none" w:sz="0" w:space="0" w:color="auto"/>
                                                                        <w:right w:val="none" w:sz="0" w:space="0" w:color="auto"/>
                                                                      </w:divBdr>
                                                                      <w:divsChild>
                                                                        <w:div w:id="13908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6466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79">
          <w:marLeft w:val="0"/>
          <w:marRight w:val="0"/>
          <w:marTop w:val="0"/>
          <w:marBottom w:val="0"/>
          <w:divBdr>
            <w:top w:val="none" w:sz="0" w:space="0" w:color="auto"/>
            <w:left w:val="none" w:sz="0" w:space="0" w:color="auto"/>
            <w:bottom w:val="none" w:sz="0" w:space="0" w:color="auto"/>
            <w:right w:val="none" w:sz="0" w:space="0" w:color="auto"/>
          </w:divBdr>
          <w:divsChild>
            <w:div w:id="970592300">
              <w:marLeft w:val="0"/>
              <w:marRight w:val="0"/>
              <w:marTop w:val="0"/>
              <w:marBottom w:val="0"/>
              <w:divBdr>
                <w:top w:val="none" w:sz="0" w:space="0" w:color="auto"/>
                <w:left w:val="none" w:sz="0" w:space="0" w:color="auto"/>
                <w:bottom w:val="none" w:sz="0" w:space="0" w:color="auto"/>
                <w:right w:val="none" w:sz="0" w:space="0" w:color="auto"/>
              </w:divBdr>
              <w:divsChild>
                <w:div w:id="2089693519">
                  <w:marLeft w:val="0"/>
                  <w:marRight w:val="0"/>
                  <w:marTop w:val="0"/>
                  <w:marBottom w:val="0"/>
                  <w:divBdr>
                    <w:top w:val="none" w:sz="0" w:space="0" w:color="auto"/>
                    <w:left w:val="none" w:sz="0" w:space="0" w:color="auto"/>
                    <w:bottom w:val="none" w:sz="0" w:space="0" w:color="auto"/>
                    <w:right w:val="none" w:sz="0" w:space="0" w:color="auto"/>
                  </w:divBdr>
                  <w:divsChild>
                    <w:div w:id="64493182">
                      <w:marLeft w:val="0"/>
                      <w:marRight w:val="0"/>
                      <w:marTop w:val="0"/>
                      <w:marBottom w:val="0"/>
                      <w:divBdr>
                        <w:top w:val="none" w:sz="0" w:space="0" w:color="auto"/>
                        <w:left w:val="none" w:sz="0" w:space="0" w:color="auto"/>
                        <w:bottom w:val="none" w:sz="0" w:space="0" w:color="auto"/>
                        <w:right w:val="none" w:sz="0" w:space="0" w:color="auto"/>
                      </w:divBdr>
                      <w:divsChild>
                        <w:div w:id="1433479581">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sChild>
                                <w:div w:id="1531798513">
                                  <w:marLeft w:val="0"/>
                                  <w:marRight w:val="0"/>
                                  <w:marTop w:val="0"/>
                                  <w:marBottom w:val="0"/>
                                  <w:divBdr>
                                    <w:top w:val="none" w:sz="0" w:space="0" w:color="auto"/>
                                    <w:left w:val="none" w:sz="0" w:space="0" w:color="auto"/>
                                    <w:bottom w:val="none" w:sz="0" w:space="0" w:color="auto"/>
                                    <w:right w:val="none" w:sz="0" w:space="0" w:color="auto"/>
                                  </w:divBdr>
                                  <w:divsChild>
                                    <w:div w:id="278805450">
                                      <w:marLeft w:val="0"/>
                                      <w:marRight w:val="0"/>
                                      <w:marTop w:val="0"/>
                                      <w:marBottom w:val="0"/>
                                      <w:divBdr>
                                        <w:top w:val="none" w:sz="0" w:space="0" w:color="auto"/>
                                        <w:left w:val="none" w:sz="0" w:space="0" w:color="auto"/>
                                        <w:bottom w:val="none" w:sz="0" w:space="0" w:color="auto"/>
                                        <w:right w:val="none" w:sz="0" w:space="0" w:color="auto"/>
                                      </w:divBdr>
                                      <w:divsChild>
                                        <w:div w:id="1687099768">
                                          <w:marLeft w:val="-150"/>
                                          <w:marRight w:val="-150"/>
                                          <w:marTop w:val="0"/>
                                          <w:marBottom w:val="0"/>
                                          <w:divBdr>
                                            <w:top w:val="none" w:sz="0" w:space="0" w:color="auto"/>
                                            <w:left w:val="none" w:sz="0" w:space="0" w:color="auto"/>
                                            <w:bottom w:val="none" w:sz="0" w:space="0" w:color="auto"/>
                                            <w:right w:val="none" w:sz="0" w:space="0" w:color="auto"/>
                                          </w:divBdr>
                                          <w:divsChild>
                                            <w:div w:id="738360982">
                                              <w:marLeft w:val="0"/>
                                              <w:marRight w:val="0"/>
                                              <w:marTop w:val="0"/>
                                              <w:marBottom w:val="0"/>
                                              <w:divBdr>
                                                <w:top w:val="none" w:sz="0" w:space="0" w:color="auto"/>
                                                <w:left w:val="none" w:sz="0" w:space="0" w:color="auto"/>
                                                <w:bottom w:val="none" w:sz="0" w:space="0" w:color="auto"/>
                                                <w:right w:val="none" w:sz="0" w:space="0" w:color="auto"/>
                                              </w:divBdr>
                                              <w:divsChild>
                                                <w:div w:id="1322542188">
                                                  <w:marLeft w:val="0"/>
                                                  <w:marRight w:val="0"/>
                                                  <w:marTop w:val="0"/>
                                                  <w:marBottom w:val="0"/>
                                                  <w:divBdr>
                                                    <w:top w:val="none" w:sz="0" w:space="0" w:color="auto"/>
                                                    <w:left w:val="none" w:sz="0" w:space="0" w:color="auto"/>
                                                    <w:bottom w:val="none" w:sz="0" w:space="0" w:color="auto"/>
                                                    <w:right w:val="none" w:sz="0" w:space="0" w:color="auto"/>
                                                  </w:divBdr>
                                                  <w:divsChild>
                                                    <w:div w:id="1278214830">
                                                      <w:marLeft w:val="0"/>
                                                      <w:marRight w:val="0"/>
                                                      <w:marTop w:val="0"/>
                                                      <w:marBottom w:val="0"/>
                                                      <w:divBdr>
                                                        <w:top w:val="none" w:sz="0" w:space="0" w:color="auto"/>
                                                        <w:left w:val="none" w:sz="0" w:space="0" w:color="auto"/>
                                                        <w:bottom w:val="none" w:sz="0" w:space="0" w:color="auto"/>
                                                        <w:right w:val="none" w:sz="0" w:space="0" w:color="auto"/>
                                                      </w:divBdr>
                                                      <w:divsChild>
                                                        <w:div w:id="1642272308">
                                                          <w:marLeft w:val="0"/>
                                                          <w:marRight w:val="0"/>
                                                          <w:marTop w:val="0"/>
                                                          <w:marBottom w:val="0"/>
                                                          <w:divBdr>
                                                            <w:top w:val="none" w:sz="0" w:space="0" w:color="auto"/>
                                                            <w:left w:val="none" w:sz="0" w:space="0" w:color="auto"/>
                                                            <w:bottom w:val="none" w:sz="0" w:space="0" w:color="auto"/>
                                                            <w:right w:val="none" w:sz="0" w:space="0" w:color="auto"/>
                                                          </w:divBdr>
                                                          <w:divsChild>
                                                            <w:div w:id="2101640537">
                                                              <w:marLeft w:val="0"/>
                                                              <w:marRight w:val="0"/>
                                                              <w:marTop w:val="0"/>
                                                              <w:marBottom w:val="0"/>
                                                              <w:divBdr>
                                                                <w:top w:val="none" w:sz="0" w:space="0" w:color="auto"/>
                                                                <w:left w:val="none" w:sz="0" w:space="0" w:color="auto"/>
                                                                <w:bottom w:val="none" w:sz="0" w:space="0" w:color="auto"/>
                                                                <w:right w:val="none" w:sz="0" w:space="0" w:color="auto"/>
                                                              </w:divBdr>
                                                              <w:divsChild>
                                                                <w:div w:id="2026977918">
                                                                  <w:marLeft w:val="0"/>
                                                                  <w:marRight w:val="0"/>
                                                                  <w:marTop w:val="0"/>
                                                                  <w:marBottom w:val="0"/>
                                                                  <w:divBdr>
                                                                    <w:top w:val="none" w:sz="0" w:space="0" w:color="auto"/>
                                                                    <w:left w:val="none" w:sz="0" w:space="0" w:color="auto"/>
                                                                    <w:bottom w:val="none" w:sz="0" w:space="0" w:color="auto"/>
                                                                    <w:right w:val="none" w:sz="0" w:space="0" w:color="auto"/>
                                                                  </w:divBdr>
                                                                  <w:divsChild>
                                                                    <w:div w:id="797450799">
                                                                      <w:marLeft w:val="0"/>
                                                                      <w:marRight w:val="0"/>
                                                                      <w:marTop w:val="0"/>
                                                                      <w:marBottom w:val="0"/>
                                                                      <w:divBdr>
                                                                        <w:top w:val="none" w:sz="0" w:space="0" w:color="auto"/>
                                                                        <w:left w:val="none" w:sz="0" w:space="0" w:color="auto"/>
                                                                        <w:bottom w:val="none" w:sz="0" w:space="0" w:color="auto"/>
                                                                        <w:right w:val="none" w:sz="0" w:space="0" w:color="auto"/>
                                                                      </w:divBdr>
                                                                      <w:divsChild>
                                                                        <w:div w:id="1585338272">
                                                                          <w:marLeft w:val="-225"/>
                                                                          <w:marRight w:val="-225"/>
                                                                          <w:marTop w:val="0"/>
                                                                          <w:marBottom w:val="0"/>
                                                                          <w:divBdr>
                                                                            <w:top w:val="none" w:sz="0" w:space="0" w:color="auto"/>
                                                                            <w:left w:val="none" w:sz="0" w:space="0" w:color="auto"/>
                                                                            <w:bottom w:val="none" w:sz="0" w:space="0" w:color="auto"/>
                                                                            <w:right w:val="none" w:sz="0" w:space="0" w:color="auto"/>
                                                                          </w:divBdr>
                                                                          <w:divsChild>
                                                                            <w:div w:id="1595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830924">
      <w:bodyDiv w:val="1"/>
      <w:marLeft w:val="0"/>
      <w:marRight w:val="0"/>
      <w:marTop w:val="0"/>
      <w:marBottom w:val="0"/>
      <w:divBdr>
        <w:top w:val="none" w:sz="0" w:space="0" w:color="auto"/>
        <w:left w:val="none" w:sz="0" w:space="0" w:color="auto"/>
        <w:bottom w:val="none" w:sz="0" w:space="0" w:color="auto"/>
        <w:right w:val="none" w:sz="0" w:space="0" w:color="auto"/>
      </w:divBdr>
    </w:div>
    <w:div w:id="1150250553">
      <w:bodyDiv w:val="1"/>
      <w:marLeft w:val="0"/>
      <w:marRight w:val="0"/>
      <w:marTop w:val="0"/>
      <w:marBottom w:val="0"/>
      <w:divBdr>
        <w:top w:val="none" w:sz="0" w:space="0" w:color="auto"/>
        <w:left w:val="none" w:sz="0" w:space="0" w:color="auto"/>
        <w:bottom w:val="none" w:sz="0" w:space="0" w:color="auto"/>
        <w:right w:val="none" w:sz="0" w:space="0" w:color="auto"/>
      </w:divBdr>
      <w:divsChild>
        <w:div w:id="1346859041">
          <w:marLeft w:val="0"/>
          <w:marRight w:val="0"/>
          <w:marTop w:val="0"/>
          <w:marBottom w:val="0"/>
          <w:divBdr>
            <w:top w:val="none" w:sz="0" w:space="0" w:color="auto"/>
            <w:left w:val="none" w:sz="0" w:space="0" w:color="auto"/>
            <w:bottom w:val="none" w:sz="0" w:space="0" w:color="auto"/>
            <w:right w:val="none" w:sz="0" w:space="0" w:color="auto"/>
          </w:divBdr>
          <w:divsChild>
            <w:div w:id="1495335421">
              <w:marLeft w:val="0"/>
              <w:marRight w:val="0"/>
              <w:marTop w:val="0"/>
              <w:marBottom w:val="0"/>
              <w:divBdr>
                <w:top w:val="none" w:sz="0" w:space="0" w:color="auto"/>
                <w:left w:val="none" w:sz="0" w:space="0" w:color="auto"/>
                <w:bottom w:val="none" w:sz="0" w:space="0" w:color="auto"/>
                <w:right w:val="none" w:sz="0" w:space="0" w:color="auto"/>
              </w:divBdr>
              <w:divsChild>
                <w:div w:id="1828277296">
                  <w:marLeft w:val="495"/>
                  <w:marRight w:val="495"/>
                  <w:marTop w:val="0"/>
                  <w:marBottom w:val="0"/>
                  <w:divBdr>
                    <w:top w:val="none" w:sz="0" w:space="0" w:color="auto"/>
                    <w:left w:val="none" w:sz="0" w:space="0" w:color="auto"/>
                    <w:bottom w:val="none" w:sz="0" w:space="0" w:color="auto"/>
                    <w:right w:val="none" w:sz="0" w:space="0" w:color="auto"/>
                  </w:divBdr>
                  <w:divsChild>
                    <w:div w:id="595677109">
                      <w:marLeft w:val="0"/>
                      <w:marRight w:val="0"/>
                      <w:marTop w:val="0"/>
                      <w:marBottom w:val="0"/>
                      <w:divBdr>
                        <w:top w:val="none" w:sz="0" w:space="0" w:color="auto"/>
                        <w:left w:val="none" w:sz="0" w:space="0" w:color="auto"/>
                        <w:bottom w:val="none" w:sz="0" w:space="0" w:color="auto"/>
                        <w:right w:val="none" w:sz="0" w:space="0" w:color="auto"/>
                      </w:divBdr>
                      <w:divsChild>
                        <w:div w:id="2111659813">
                          <w:marLeft w:val="150"/>
                          <w:marRight w:val="0"/>
                          <w:marTop w:val="0"/>
                          <w:marBottom w:val="0"/>
                          <w:divBdr>
                            <w:top w:val="none" w:sz="0" w:space="0" w:color="auto"/>
                            <w:left w:val="none" w:sz="0" w:space="0" w:color="auto"/>
                            <w:bottom w:val="none" w:sz="0" w:space="0" w:color="auto"/>
                            <w:right w:val="none" w:sz="0" w:space="0" w:color="auto"/>
                          </w:divBdr>
                          <w:divsChild>
                            <w:div w:id="1383409326">
                              <w:marLeft w:val="0"/>
                              <w:marRight w:val="150"/>
                              <w:marTop w:val="150"/>
                              <w:marBottom w:val="0"/>
                              <w:divBdr>
                                <w:top w:val="none" w:sz="0" w:space="0" w:color="auto"/>
                                <w:left w:val="none" w:sz="0" w:space="0" w:color="auto"/>
                                <w:bottom w:val="none" w:sz="0" w:space="0" w:color="auto"/>
                                <w:right w:val="none" w:sz="0" w:space="0" w:color="auto"/>
                              </w:divBdr>
                              <w:divsChild>
                                <w:div w:id="1532457003">
                                  <w:marLeft w:val="0"/>
                                  <w:marRight w:val="0"/>
                                  <w:marTop w:val="0"/>
                                  <w:marBottom w:val="0"/>
                                  <w:divBdr>
                                    <w:top w:val="none" w:sz="0" w:space="0" w:color="auto"/>
                                    <w:left w:val="none" w:sz="0" w:space="0" w:color="auto"/>
                                    <w:bottom w:val="none" w:sz="0" w:space="0" w:color="auto"/>
                                    <w:right w:val="none" w:sz="0" w:space="0" w:color="auto"/>
                                  </w:divBdr>
                                  <w:divsChild>
                                    <w:div w:id="1787652776">
                                      <w:marLeft w:val="0"/>
                                      <w:marRight w:val="0"/>
                                      <w:marTop w:val="0"/>
                                      <w:marBottom w:val="0"/>
                                      <w:divBdr>
                                        <w:top w:val="none" w:sz="0" w:space="0" w:color="auto"/>
                                        <w:left w:val="none" w:sz="0" w:space="0" w:color="auto"/>
                                        <w:bottom w:val="none" w:sz="0" w:space="0" w:color="auto"/>
                                        <w:right w:val="none" w:sz="0" w:space="0" w:color="auto"/>
                                      </w:divBdr>
                                      <w:divsChild>
                                        <w:div w:id="1524440409">
                                          <w:marLeft w:val="0"/>
                                          <w:marRight w:val="0"/>
                                          <w:marTop w:val="0"/>
                                          <w:marBottom w:val="0"/>
                                          <w:divBdr>
                                            <w:top w:val="none" w:sz="0" w:space="0" w:color="auto"/>
                                            <w:left w:val="none" w:sz="0" w:space="0" w:color="auto"/>
                                            <w:bottom w:val="none" w:sz="0" w:space="0" w:color="auto"/>
                                            <w:right w:val="none" w:sz="0" w:space="0" w:color="auto"/>
                                          </w:divBdr>
                                          <w:divsChild>
                                            <w:div w:id="241070487">
                                              <w:marLeft w:val="0"/>
                                              <w:marRight w:val="0"/>
                                              <w:marTop w:val="0"/>
                                              <w:marBottom w:val="0"/>
                                              <w:divBdr>
                                                <w:top w:val="none" w:sz="0" w:space="0" w:color="auto"/>
                                                <w:left w:val="none" w:sz="0" w:space="0" w:color="auto"/>
                                                <w:bottom w:val="none" w:sz="0" w:space="0" w:color="auto"/>
                                                <w:right w:val="none" w:sz="0" w:space="0" w:color="auto"/>
                                              </w:divBdr>
                                              <w:divsChild>
                                                <w:div w:id="1196388040">
                                                  <w:marLeft w:val="0"/>
                                                  <w:marRight w:val="0"/>
                                                  <w:marTop w:val="0"/>
                                                  <w:marBottom w:val="0"/>
                                                  <w:divBdr>
                                                    <w:top w:val="none" w:sz="0" w:space="0" w:color="auto"/>
                                                    <w:left w:val="none" w:sz="0" w:space="0" w:color="auto"/>
                                                    <w:bottom w:val="none" w:sz="0" w:space="0" w:color="auto"/>
                                                    <w:right w:val="none" w:sz="0" w:space="0" w:color="auto"/>
                                                  </w:divBdr>
                                                  <w:divsChild>
                                                    <w:div w:id="29501221">
                                                      <w:marLeft w:val="0"/>
                                                      <w:marRight w:val="0"/>
                                                      <w:marTop w:val="0"/>
                                                      <w:marBottom w:val="0"/>
                                                      <w:divBdr>
                                                        <w:top w:val="none" w:sz="0" w:space="0" w:color="auto"/>
                                                        <w:left w:val="none" w:sz="0" w:space="0" w:color="auto"/>
                                                        <w:bottom w:val="none" w:sz="0" w:space="0" w:color="auto"/>
                                                        <w:right w:val="none" w:sz="0" w:space="0" w:color="auto"/>
                                                      </w:divBdr>
                                                      <w:divsChild>
                                                        <w:div w:id="1617832326">
                                                          <w:marLeft w:val="0"/>
                                                          <w:marRight w:val="0"/>
                                                          <w:marTop w:val="0"/>
                                                          <w:marBottom w:val="0"/>
                                                          <w:divBdr>
                                                            <w:top w:val="none" w:sz="0" w:space="0" w:color="auto"/>
                                                            <w:left w:val="none" w:sz="0" w:space="0" w:color="auto"/>
                                                            <w:bottom w:val="none" w:sz="0" w:space="0" w:color="auto"/>
                                                            <w:right w:val="none" w:sz="0" w:space="0" w:color="auto"/>
                                                          </w:divBdr>
                                                          <w:divsChild>
                                                            <w:div w:id="952591253">
                                                              <w:marLeft w:val="0"/>
                                                              <w:marRight w:val="0"/>
                                                              <w:marTop w:val="0"/>
                                                              <w:marBottom w:val="0"/>
                                                              <w:divBdr>
                                                                <w:top w:val="none" w:sz="0" w:space="0" w:color="auto"/>
                                                                <w:left w:val="none" w:sz="0" w:space="0" w:color="auto"/>
                                                                <w:bottom w:val="none" w:sz="0" w:space="0" w:color="auto"/>
                                                                <w:right w:val="none" w:sz="0" w:space="0" w:color="auto"/>
                                                              </w:divBdr>
                                                              <w:divsChild>
                                                                <w:div w:id="18297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1557804">
      <w:bodyDiv w:val="1"/>
      <w:marLeft w:val="0"/>
      <w:marRight w:val="0"/>
      <w:marTop w:val="0"/>
      <w:marBottom w:val="0"/>
      <w:divBdr>
        <w:top w:val="none" w:sz="0" w:space="0" w:color="auto"/>
        <w:left w:val="none" w:sz="0" w:space="0" w:color="auto"/>
        <w:bottom w:val="none" w:sz="0" w:space="0" w:color="auto"/>
        <w:right w:val="none" w:sz="0" w:space="0" w:color="auto"/>
      </w:divBdr>
      <w:divsChild>
        <w:div w:id="1700082013">
          <w:marLeft w:val="0"/>
          <w:marRight w:val="0"/>
          <w:marTop w:val="0"/>
          <w:marBottom w:val="0"/>
          <w:divBdr>
            <w:top w:val="none" w:sz="0" w:space="0" w:color="auto"/>
            <w:left w:val="none" w:sz="0" w:space="0" w:color="auto"/>
            <w:bottom w:val="none" w:sz="0" w:space="0" w:color="auto"/>
            <w:right w:val="none" w:sz="0" w:space="0" w:color="auto"/>
          </w:divBdr>
          <w:divsChild>
            <w:div w:id="795221247">
              <w:marLeft w:val="0"/>
              <w:marRight w:val="0"/>
              <w:marTop w:val="0"/>
              <w:marBottom w:val="0"/>
              <w:divBdr>
                <w:top w:val="none" w:sz="0" w:space="0" w:color="auto"/>
                <w:left w:val="none" w:sz="0" w:space="0" w:color="auto"/>
                <w:bottom w:val="none" w:sz="0" w:space="0" w:color="auto"/>
                <w:right w:val="none" w:sz="0" w:space="0" w:color="auto"/>
              </w:divBdr>
              <w:divsChild>
                <w:div w:id="190539120">
                  <w:marLeft w:val="0"/>
                  <w:marRight w:val="0"/>
                  <w:marTop w:val="0"/>
                  <w:marBottom w:val="0"/>
                  <w:divBdr>
                    <w:top w:val="none" w:sz="0" w:space="0" w:color="auto"/>
                    <w:left w:val="none" w:sz="0" w:space="0" w:color="auto"/>
                    <w:bottom w:val="none" w:sz="0" w:space="0" w:color="auto"/>
                    <w:right w:val="none" w:sz="0" w:space="0" w:color="auto"/>
                  </w:divBdr>
                  <w:divsChild>
                    <w:div w:id="1256092527">
                      <w:marLeft w:val="0"/>
                      <w:marRight w:val="0"/>
                      <w:marTop w:val="0"/>
                      <w:marBottom w:val="91"/>
                      <w:divBdr>
                        <w:top w:val="single" w:sz="4" w:space="0" w:color="DFDFDF"/>
                        <w:left w:val="single" w:sz="4" w:space="0" w:color="DFDFDF"/>
                        <w:bottom w:val="single" w:sz="4" w:space="5" w:color="DFDFDF"/>
                        <w:right w:val="single" w:sz="4" w:space="0" w:color="DFDFDF"/>
                      </w:divBdr>
                      <w:divsChild>
                        <w:div w:id="999507227">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51672377">
      <w:bodyDiv w:val="1"/>
      <w:marLeft w:val="0"/>
      <w:marRight w:val="0"/>
      <w:marTop w:val="0"/>
      <w:marBottom w:val="0"/>
      <w:divBdr>
        <w:top w:val="none" w:sz="0" w:space="0" w:color="auto"/>
        <w:left w:val="none" w:sz="0" w:space="0" w:color="auto"/>
        <w:bottom w:val="none" w:sz="0" w:space="0" w:color="auto"/>
        <w:right w:val="none" w:sz="0" w:space="0" w:color="auto"/>
      </w:divBdr>
    </w:div>
    <w:div w:id="1152141310">
      <w:bodyDiv w:val="1"/>
      <w:marLeft w:val="0"/>
      <w:marRight w:val="0"/>
      <w:marTop w:val="0"/>
      <w:marBottom w:val="0"/>
      <w:divBdr>
        <w:top w:val="none" w:sz="0" w:space="0" w:color="auto"/>
        <w:left w:val="none" w:sz="0" w:space="0" w:color="auto"/>
        <w:bottom w:val="none" w:sz="0" w:space="0" w:color="auto"/>
        <w:right w:val="none" w:sz="0" w:space="0" w:color="auto"/>
      </w:divBdr>
    </w:div>
    <w:div w:id="1152260369">
      <w:bodyDiv w:val="1"/>
      <w:marLeft w:val="0"/>
      <w:marRight w:val="0"/>
      <w:marTop w:val="0"/>
      <w:marBottom w:val="0"/>
      <w:divBdr>
        <w:top w:val="none" w:sz="0" w:space="0" w:color="auto"/>
        <w:left w:val="none" w:sz="0" w:space="0" w:color="auto"/>
        <w:bottom w:val="none" w:sz="0" w:space="0" w:color="auto"/>
        <w:right w:val="none" w:sz="0" w:space="0" w:color="auto"/>
      </w:divBdr>
      <w:divsChild>
        <w:div w:id="438568398">
          <w:marLeft w:val="0"/>
          <w:marRight w:val="0"/>
          <w:marTop w:val="0"/>
          <w:marBottom w:val="0"/>
          <w:divBdr>
            <w:top w:val="none" w:sz="0" w:space="0" w:color="auto"/>
            <w:left w:val="none" w:sz="0" w:space="0" w:color="auto"/>
            <w:bottom w:val="none" w:sz="0" w:space="0" w:color="auto"/>
            <w:right w:val="none" w:sz="0" w:space="0" w:color="auto"/>
          </w:divBdr>
          <w:divsChild>
            <w:div w:id="58483296">
              <w:marLeft w:val="0"/>
              <w:marRight w:val="0"/>
              <w:marTop w:val="315"/>
              <w:marBottom w:val="0"/>
              <w:divBdr>
                <w:top w:val="none" w:sz="0" w:space="0" w:color="auto"/>
                <w:left w:val="none" w:sz="0" w:space="0" w:color="auto"/>
                <w:bottom w:val="none" w:sz="0" w:space="0" w:color="auto"/>
                <w:right w:val="none" w:sz="0" w:space="0" w:color="auto"/>
              </w:divBdr>
              <w:divsChild>
                <w:div w:id="464857845">
                  <w:marLeft w:val="0"/>
                  <w:marRight w:val="0"/>
                  <w:marTop w:val="0"/>
                  <w:marBottom w:val="0"/>
                  <w:divBdr>
                    <w:top w:val="none" w:sz="0" w:space="0" w:color="auto"/>
                    <w:left w:val="none" w:sz="0" w:space="0" w:color="auto"/>
                    <w:bottom w:val="none" w:sz="0" w:space="0" w:color="auto"/>
                    <w:right w:val="none" w:sz="0" w:space="0" w:color="auto"/>
                  </w:divBdr>
                  <w:divsChild>
                    <w:div w:id="2095202106">
                      <w:marLeft w:val="3180"/>
                      <w:marRight w:val="0"/>
                      <w:marTop w:val="0"/>
                      <w:marBottom w:val="0"/>
                      <w:divBdr>
                        <w:top w:val="none" w:sz="0" w:space="0" w:color="auto"/>
                        <w:left w:val="none" w:sz="0" w:space="0" w:color="auto"/>
                        <w:bottom w:val="none" w:sz="0" w:space="0" w:color="auto"/>
                        <w:right w:val="none" w:sz="0" w:space="0" w:color="auto"/>
                      </w:divBdr>
                      <w:divsChild>
                        <w:div w:id="671638064">
                          <w:marLeft w:val="0"/>
                          <w:marRight w:val="0"/>
                          <w:marTop w:val="240"/>
                          <w:marBottom w:val="240"/>
                          <w:divBdr>
                            <w:top w:val="none" w:sz="0" w:space="0" w:color="auto"/>
                            <w:left w:val="none" w:sz="0" w:space="0" w:color="auto"/>
                            <w:bottom w:val="none" w:sz="0" w:space="0" w:color="auto"/>
                            <w:right w:val="none" w:sz="0" w:space="0" w:color="auto"/>
                          </w:divBdr>
                          <w:divsChild>
                            <w:div w:id="172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5821">
      <w:bodyDiv w:val="1"/>
      <w:marLeft w:val="0"/>
      <w:marRight w:val="0"/>
      <w:marTop w:val="0"/>
      <w:marBottom w:val="0"/>
      <w:divBdr>
        <w:top w:val="none" w:sz="0" w:space="0" w:color="auto"/>
        <w:left w:val="none" w:sz="0" w:space="0" w:color="auto"/>
        <w:bottom w:val="none" w:sz="0" w:space="0" w:color="auto"/>
        <w:right w:val="none" w:sz="0" w:space="0" w:color="auto"/>
      </w:divBdr>
    </w:div>
    <w:div w:id="1154177696">
      <w:bodyDiv w:val="1"/>
      <w:marLeft w:val="0"/>
      <w:marRight w:val="0"/>
      <w:marTop w:val="0"/>
      <w:marBottom w:val="0"/>
      <w:divBdr>
        <w:top w:val="none" w:sz="0" w:space="0" w:color="auto"/>
        <w:left w:val="none" w:sz="0" w:space="0" w:color="auto"/>
        <w:bottom w:val="none" w:sz="0" w:space="0" w:color="auto"/>
        <w:right w:val="none" w:sz="0" w:space="0" w:color="auto"/>
      </w:divBdr>
    </w:div>
    <w:div w:id="1154222498">
      <w:bodyDiv w:val="1"/>
      <w:marLeft w:val="0"/>
      <w:marRight w:val="0"/>
      <w:marTop w:val="0"/>
      <w:marBottom w:val="0"/>
      <w:divBdr>
        <w:top w:val="none" w:sz="0" w:space="0" w:color="auto"/>
        <w:left w:val="none" w:sz="0" w:space="0" w:color="auto"/>
        <w:bottom w:val="none" w:sz="0" w:space="0" w:color="auto"/>
        <w:right w:val="none" w:sz="0" w:space="0" w:color="auto"/>
      </w:divBdr>
      <w:divsChild>
        <w:div w:id="1352802408">
          <w:marLeft w:val="0"/>
          <w:marRight w:val="0"/>
          <w:marTop w:val="0"/>
          <w:marBottom w:val="0"/>
          <w:divBdr>
            <w:top w:val="none" w:sz="0" w:space="0" w:color="auto"/>
            <w:left w:val="none" w:sz="0" w:space="0" w:color="auto"/>
            <w:bottom w:val="none" w:sz="0" w:space="0" w:color="auto"/>
            <w:right w:val="none" w:sz="0" w:space="0" w:color="auto"/>
          </w:divBdr>
          <w:divsChild>
            <w:div w:id="1657496715">
              <w:marLeft w:val="0"/>
              <w:marRight w:val="0"/>
              <w:marTop w:val="0"/>
              <w:marBottom w:val="0"/>
              <w:divBdr>
                <w:top w:val="none" w:sz="0" w:space="0" w:color="auto"/>
                <w:left w:val="none" w:sz="0" w:space="0" w:color="auto"/>
                <w:bottom w:val="none" w:sz="0" w:space="0" w:color="auto"/>
                <w:right w:val="none" w:sz="0" w:space="0" w:color="auto"/>
              </w:divBdr>
              <w:divsChild>
                <w:div w:id="690230966">
                  <w:marLeft w:val="0"/>
                  <w:marRight w:val="0"/>
                  <w:marTop w:val="0"/>
                  <w:marBottom w:val="0"/>
                  <w:divBdr>
                    <w:top w:val="none" w:sz="0" w:space="0" w:color="auto"/>
                    <w:left w:val="none" w:sz="0" w:space="0" w:color="auto"/>
                    <w:bottom w:val="none" w:sz="0" w:space="0" w:color="auto"/>
                    <w:right w:val="none" w:sz="0" w:space="0" w:color="auto"/>
                  </w:divBdr>
                  <w:divsChild>
                    <w:div w:id="94910185">
                      <w:marLeft w:val="0"/>
                      <w:marRight w:val="0"/>
                      <w:marTop w:val="0"/>
                      <w:marBottom w:val="0"/>
                      <w:divBdr>
                        <w:top w:val="none" w:sz="0" w:space="0" w:color="auto"/>
                        <w:left w:val="none" w:sz="0" w:space="0" w:color="auto"/>
                        <w:bottom w:val="none" w:sz="0" w:space="0" w:color="auto"/>
                        <w:right w:val="none" w:sz="0" w:space="0" w:color="auto"/>
                      </w:divBdr>
                      <w:divsChild>
                        <w:div w:id="1827936087">
                          <w:marLeft w:val="0"/>
                          <w:marRight w:val="0"/>
                          <w:marTop w:val="0"/>
                          <w:marBottom w:val="0"/>
                          <w:divBdr>
                            <w:top w:val="none" w:sz="0" w:space="0" w:color="auto"/>
                            <w:left w:val="none" w:sz="0" w:space="0" w:color="auto"/>
                            <w:bottom w:val="none" w:sz="0" w:space="0" w:color="auto"/>
                            <w:right w:val="none" w:sz="0" w:space="0" w:color="auto"/>
                          </w:divBdr>
                          <w:divsChild>
                            <w:div w:id="1227112719">
                              <w:marLeft w:val="0"/>
                              <w:marRight w:val="0"/>
                              <w:marTop w:val="0"/>
                              <w:marBottom w:val="0"/>
                              <w:divBdr>
                                <w:top w:val="none" w:sz="0" w:space="0" w:color="auto"/>
                                <w:left w:val="none" w:sz="0" w:space="0" w:color="auto"/>
                                <w:bottom w:val="none" w:sz="0" w:space="0" w:color="auto"/>
                                <w:right w:val="none" w:sz="0" w:space="0" w:color="auto"/>
                              </w:divBdr>
                              <w:divsChild>
                                <w:div w:id="93209410">
                                  <w:marLeft w:val="0"/>
                                  <w:marRight w:val="0"/>
                                  <w:marTop w:val="0"/>
                                  <w:marBottom w:val="0"/>
                                  <w:divBdr>
                                    <w:top w:val="none" w:sz="0" w:space="0" w:color="auto"/>
                                    <w:left w:val="none" w:sz="0" w:space="0" w:color="auto"/>
                                    <w:bottom w:val="none" w:sz="0" w:space="0" w:color="auto"/>
                                    <w:right w:val="none" w:sz="0" w:space="0" w:color="auto"/>
                                  </w:divBdr>
                                  <w:divsChild>
                                    <w:div w:id="851262545">
                                      <w:marLeft w:val="0"/>
                                      <w:marRight w:val="0"/>
                                      <w:marTop w:val="0"/>
                                      <w:marBottom w:val="0"/>
                                      <w:divBdr>
                                        <w:top w:val="none" w:sz="0" w:space="0" w:color="auto"/>
                                        <w:left w:val="none" w:sz="0" w:space="0" w:color="auto"/>
                                        <w:bottom w:val="none" w:sz="0" w:space="0" w:color="auto"/>
                                        <w:right w:val="none" w:sz="0" w:space="0" w:color="auto"/>
                                      </w:divBdr>
                                      <w:divsChild>
                                        <w:div w:id="1785806667">
                                          <w:marLeft w:val="-150"/>
                                          <w:marRight w:val="-150"/>
                                          <w:marTop w:val="0"/>
                                          <w:marBottom w:val="0"/>
                                          <w:divBdr>
                                            <w:top w:val="none" w:sz="0" w:space="0" w:color="auto"/>
                                            <w:left w:val="none" w:sz="0" w:space="0" w:color="auto"/>
                                            <w:bottom w:val="none" w:sz="0" w:space="0" w:color="auto"/>
                                            <w:right w:val="none" w:sz="0" w:space="0" w:color="auto"/>
                                          </w:divBdr>
                                          <w:divsChild>
                                            <w:div w:id="1878270978">
                                              <w:marLeft w:val="0"/>
                                              <w:marRight w:val="0"/>
                                              <w:marTop w:val="0"/>
                                              <w:marBottom w:val="0"/>
                                              <w:divBdr>
                                                <w:top w:val="none" w:sz="0" w:space="0" w:color="auto"/>
                                                <w:left w:val="none" w:sz="0" w:space="0" w:color="auto"/>
                                                <w:bottom w:val="none" w:sz="0" w:space="0" w:color="auto"/>
                                                <w:right w:val="none" w:sz="0" w:space="0" w:color="auto"/>
                                              </w:divBdr>
                                              <w:divsChild>
                                                <w:div w:id="332075379">
                                                  <w:marLeft w:val="0"/>
                                                  <w:marRight w:val="0"/>
                                                  <w:marTop w:val="0"/>
                                                  <w:marBottom w:val="0"/>
                                                  <w:divBdr>
                                                    <w:top w:val="none" w:sz="0" w:space="0" w:color="auto"/>
                                                    <w:left w:val="none" w:sz="0" w:space="0" w:color="auto"/>
                                                    <w:bottom w:val="none" w:sz="0" w:space="0" w:color="auto"/>
                                                    <w:right w:val="none" w:sz="0" w:space="0" w:color="auto"/>
                                                  </w:divBdr>
                                                  <w:divsChild>
                                                    <w:div w:id="1082533995">
                                                      <w:marLeft w:val="0"/>
                                                      <w:marRight w:val="0"/>
                                                      <w:marTop w:val="0"/>
                                                      <w:marBottom w:val="0"/>
                                                      <w:divBdr>
                                                        <w:top w:val="none" w:sz="0" w:space="0" w:color="auto"/>
                                                        <w:left w:val="none" w:sz="0" w:space="0" w:color="auto"/>
                                                        <w:bottom w:val="none" w:sz="0" w:space="0" w:color="auto"/>
                                                        <w:right w:val="none" w:sz="0" w:space="0" w:color="auto"/>
                                                      </w:divBdr>
                                                      <w:divsChild>
                                                        <w:div w:id="2139296491">
                                                          <w:marLeft w:val="0"/>
                                                          <w:marRight w:val="0"/>
                                                          <w:marTop w:val="0"/>
                                                          <w:marBottom w:val="0"/>
                                                          <w:divBdr>
                                                            <w:top w:val="none" w:sz="0" w:space="0" w:color="auto"/>
                                                            <w:left w:val="none" w:sz="0" w:space="0" w:color="auto"/>
                                                            <w:bottom w:val="none" w:sz="0" w:space="0" w:color="auto"/>
                                                            <w:right w:val="none" w:sz="0" w:space="0" w:color="auto"/>
                                                          </w:divBdr>
                                                          <w:divsChild>
                                                            <w:div w:id="1439064471">
                                                              <w:marLeft w:val="0"/>
                                                              <w:marRight w:val="0"/>
                                                              <w:marTop w:val="0"/>
                                                              <w:marBottom w:val="0"/>
                                                              <w:divBdr>
                                                                <w:top w:val="none" w:sz="0" w:space="0" w:color="auto"/>
                                                                <w:left w:val="none" w:sz="0" w:space="0" w:color="auto"/>
                                                                <w:bottom w:val="none" w:sz="0" w:space="0" w:color="auto"/>
                                                                <w:right w:val="none" w:sz="0" w:space="0" w:color="auto"/>
                                                              </w:divBdr>
                                                              <w:divsChild>
                                                                <w:div w:id="25913263">
                                                                  <w:marLeft w:val="0"/>
                                                                  <w:marRight w:val="0"/>
                                                                  <w:marTop w:val="0"/>
                                                                  <w:marBottom w:val="0"/>
                                                                  <w:divBdr>
                                                                    <w:top w:val="none" w:sz="0" w:space="0" w:color="auto"/>
                                                                    <w:left w:val="none" w:sz="0" w:space="0" w:color="auto"/>
                                                                    <w:bottom w:val="none" w:sz="0" w:space="0" w:color="auto"/>
                                                                    <w:right w:val="none" w:sz="0" w:space="0" w:color="auto"/>
                                                                  </w:divBdr>
                                                                  <w:divsChild>
                                                                    <w:div w:id="1347443762">
                                                                      <w:marLeft w:val="0"/>
                                                                      <w:marRight w:val="0"/>
                                                                      <w:marTop w:val="0"/>
                                                                      <w:marBottom w:val="0"/>
                                                                      <w:divBdr>
                                                                        <w:top w:val="none" w:sz="0" w:space="0" w:color="auto"/>
                                                                        <w:left w:val="none" w:sz="0" w:space="0" w:color="auto"/>
                                                                        <w:bottom w:val="none" w:sz="0" w:space="0" w:color="auto"/>
                                                                        <w:right w:val="none" w:sz="0" w:space="0" w:color="auto"/>
                                                                      </w:divBdr>
                                                                      <w:divsChild>
                                                                        <w:div w:id="1159153621">
                                                                          <w:marLeft w:val="-225"/>
                                                                          <w:marRight w:val="-225"/>
                                                                          <w:marTop w:val="0"/>
                                                                          <w:marBottom w:val="0"/>
                                                                          <w:divBdr>
                                                                            <w:top w:val="none" w:sz="0" w:space="0" w:color="auto"/>
                                                                            <w:left w:val="none" w:sz="0" w:space="0" w:color="auto"/>
                                                                            <w:bottom w:val="none" w:sz="0" w:space="0" w:color="auto"/>
                                                                            <w:right w:val="none" w:sz="0" w:space="0" w:color="auto"/>
                                                                          </w:divBdr>
                                                                          <w:divsChild>
                                                                            <w:div w:id="118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418844">
      <w:bodyDiv w:val="1"/>
      <w:marLeft w:val="0"/>
      <w:marRight w:val="0"/>
      <w:marTop w:val="0"/>
      <w:marBottom w:val="0"/>
      <w:divBdr>
        <w:top w:val="none" w:sz="0" w:space="0" w:color="auto"/>
        <w:left w:val="none" w:sz="0" w:space="0" w:color="auto"/>
        <w:bottom w:val="none" w:sz="0" w:space="0" w:color="auto"/>
        <w:right w:val="none" w:sz="0" w:space="0" w:color="auto"/>
      </w:divBdr>
    </w:div>
    <w:div w:id="1154641528">
      <w:bodyDiv w:val="1"/>
      <w:marLeft w:val="0"/>
      <w:marRight w:val="0"/>
      <w:marTop w:val="0"/>
      <w:marBottom w:val="0"/>
      <w:divBdr>
        <w:top w:val="none" w:sz="0" w:space="0" w:color="auto"/>
        <w:left w:val="none" w:sz="0" w:space="0" w:color="auto"/>
        <w:bottom w:val="none" w:sz="0" w:space="0" w:color="auto"/>
        <w:right w:val="none" w:sz="0" w:space="0" w:color="auto"/>
      </w:divBdr>
      <w:divsChild>
        <w:div w:id="1685783487">
          <w:marLeft w:val="0"/>
          <w:marRight w:val="0"/>
          <w:marTop w:val="0"/>
          <w:marBottom w:val="0"/>
          <w:divBdr>
            <w:top w:val="none" w:sz="0" w:space="0" w:color="auto"/>
            <w:left w:val="none" w:sz="0" w:space="0" w:color="auto"/>
            <w:bottom w:val="none" w:sz="0" w:space="0" w:color="auto"/>
            <w:right w:val="none" w:sz="0" w:space="0" w:color="auto"/>
          </w:divBdr>
          <w:divsChild>
            <w:div w:id="1204908222">
              <w:marLeft w:val="0"/>
              <w:marRight w:val="0"/>
              <w:marTop w:val="0"/>
              <w:marBottom w:val="0"/>
              <w:divBdr>
                <w:top w:val="none" w:sz="0" w:space="0" w:color="auto"/>
                <w:left w:val="none" w:sz="0" w:space="0" w:color="auto"/>
                <w:bottom w:val="none" w:sz="0" w:space="0" w:color="auto"/>
                <w:right w:val="none" w:sz="0" w:space="0" w:color="auto"/>
              </w:divBdr>
              <w:divsChild>
                <w:div w:id="1407411609">
                  <w:marLeft w:val="0"/>
                  <w:marRight w:val="0"/>
                  <w:marTop w:val="0"/>
                  <w:marBottom w:val="0"/>
                  <w:divBdr>
                    <w:top w:val="none" w:sz="0" w:space="0" w:color="auto"/>
                    <w:left w:val="none" w:sz="0" w:space="0" w:color="auto"/>
                    <w:bottom w:val="none" w:sz="0" w:space="0" w:color="auto"/>
                    <w:right w:val="none" w:sz="0" w:space="0" w:color="auto"/>
                  </w:divBdr>
                  <w:divsChild>
                    <w:div w:id="79105340">
                      <w:marLeft w:val="0"/>
                      <w:marRight w:val="0"/>
                      <w:marTop w:val="0"/>
                      <w:marBottom w:val="0"/>
                      <w:divBdr>
                        <w:top w:val="none" w:sz="0" w:space="0" w:color="auto"/>
                        <w:left w:val="none" w:sz="0" w:space="0" w:color="auto"/>
                        <w:bottom w:val="none" w:sz="0" w:space="0" w:color="auto"/>
                        <w:right w:val="none" w:sz="0" w:space="0" w:color="auto"/>
                      </w:divBdr>
                      <w:divsChild>
                        <w:div w:id="157117694">
                          <w:marLeft w:val="0"/>
                          <w:marRight w:val="0"/>
                          <w:marTop w:val="0"/>
                          <w:marBottom w:val="0"/>
                          <w:divBdr>
                            <w:top w:val="none" w:sz="0" w:space="0" w:color="auto"/>
                            <w:left w:val="none" w:sz="0" w:space="0" w:color="auto"/>
                            <w:bottom w:val="none" w:sz="0" w:space="0" w:color="auto"/>
                            <w:right w:val="none" w:sz="0" w:space="0" w:color="auto"/>
                          </w:divBdr>
                          <w:divsChild>
                            <w:div w:id="389886926">
                              <w:marLeft w:val="3"/>
                              <w:marRight w:val="0"/>
                              <w:marTop w:val="0"/>
                              <w:marBottom w:val="0"/>
                              <w:divBdr>
                                <w:top w:val="none" w:sz="0" w:space="0" w:color="auto"/>
                                <w:left w:val="none" w:sz="0" w:space="0" w:color="auto"/>
                                <w:bottom w:val="none" w:sz="0" w:space="0" w:color="auto"/>
                                <w:right w:val="none" w:sz="0" w:space="0" w:color="auto"/>
                              </w:divBdr>
                              <w:divsChild>
                                <w:div w:id="465244048">
                                  <w:marLeft w:val="0"/>
                                  <w:marRight w:val="0"/>
                                  <w:marTop w:val="0"/>
                                  <w:marBottom w:val="0"/>
                                  <w:divBdr>
                                    <w:top w:val="none" w:sz="0" w:space="0" w:color="auto"/>
                                    <w:left w:val="none" w:sz="0" w:space="0" w:color="auto"/>
                                    <w:bottom w:val="none" w:sz="0" w:space="0" w:color="auto"/>
                                    <w:right w:val="none" w:sz="0" w:space="0" w:color="auto"/>
                                  </w:divBdr>
                                  <w:divsChild>
                                    <w:div w:id="762802591">
                                      <w:marLeft w:val="0"/>
                                      <w:marRight w:val="0"/>
                                      <w:marTop w:val="0"/>
                                      <w:marBottom w:val="0"/>
                                      <w:divBdr>
                                        <w:top w:val="none" w:sz="0" w:space="0" w:color="auto"/>
                                        <w:left w:val="none" w:sz="0" w:space="0" w:color="auto"/>
                                        <w:bottom w:val="none" w:sz="0" w:space="0" w:color="auto"/>
                                        <w:right w:val="none" w:sz="0" w:space="0" w:color="auto"/>
                                      </w:divBdr>
                                      <w:divsChild>
                                        <w:div w:id="1786387803">
                                          <w:marLeft w:val="0"/>
                                          <w:marRight w:val="0"/>
                                          <w:marTop w:val="0"/>
                                          <w:marBottom w:val="0"/>
                                          <w:divBdr>
                                            <w:top w:val="none" w:sz="0" w:space="0" w:color="auto"/>
                                            <w:left w:val="none" w:sz="0" w:space="0" w:color="auto"/>
                                            <w:bottom w:val="none" w:sz="0" w:space="0" w:color="auto"/>
                                            <w:right w:val="none" w:sz="0" w:space="0" w:color="auto"/>
                                          </w:divBdr>
                                          <w:divsChild>
                                            <w:div w:id="933518138">
                                              <w:marLeft w:val="0"/>
                                              <w:marRight w:val="0"/>
                                              <w:marTop w:val="0"/>
                                              <w:marBottom w:val="0"/>
                                              <w:divBdr>
                                                <w:top w:val="none" w:sz="0" w:space="0" w:color="auto"/>
                                                <w:left w:val="none" w:sz="0" w:space="0" w:color="auto"/>
                                                <w:bottom w:val="none" w:sz="0" w:space="0" w:color="auto"/>
                                                <w:right w:val="none" w:sz="0" w:space="0" w:color="auto"/>
                                              </w:divBdr>
                                              <w:divsChild>
                                                <w:div w:id="1626228365">
                                                  <w:marLeft w:val="0"/>
                                                  <w:marRight w:val="0"/>
                                                  <w:marTop w:val="0"/>
                                                  <w:marBottom w:val="0"/>
                                                  <w:divBdr>
                                                    <w:top w:val="none" w:sz="0" w:space="0" w:color="auto"/>
                                                    <w:left w:val="none" w:sz="0" w:space="0" w:color="auto"/>
                                                    <w:bottom w:val="none" w:sz="0" w:space="0" w:color="auto"/>
                                                    <w:right w:val="none" w:sz="0" w:space="0" w:color="auto"/>
                                                  </w:divBdr>
                                                  <w:divsChild>
                                                    <w:div w:id="107168475">
                                                      <w:marLeft w:val="0"/>
                                                      <w:marRight w:val="0"/>
                                                      <w:marTop w:val="0"/>
                                                      <w:marBottom w:val="0"/>
                                                      <w:divBdr>
                                                        <w:top w:val="none" w:sz="0" w:space="0" w:color="auto"/>
                                                        <w:left w:val="none" w:sz="0" w:space="0" w:color="auto"/>
                                                        <w:bottom w:val="none" w:sz="0" w:space="0" w:color="auto"/>
                                                        <w:right w:val="none" w:sz="0" w:space="0" w:color="auto"/>
                                                      </w:divBdr>
                                                      <w:divsChild>
                                                        <w:div w:id="876311260">
                                                          <w:marLeft w:val="0"/>
                                                          <w:marRight w:val="0"/>
                                                          <w:marTop w:val="0"/>
                                                          <w:marBottom w:val="0"/>
                                                          <w:divBdr>
                                                            <w:top w:val="none" w:sz="0" w:space="0" w:color="auto"/>
                                                            <w:left w:val="none" w:sz="0" w:space="0" w:color="auto"/>
                                                            <w:bottom w:val="none" w:sz="0" w:space="0" w:color="auto"/>
                                                            <w:right w:val="none" w:sz="0" w:space="0" w:color="auto"/>
                                                          </w:divBdr>
                                                          <w:divsChild>
                                                            <w:div w:id="1186598327">
                                                              <w:marLeft w:val="0"/>
                                                              <w:marRight w:val="0"/>
                                                              <w:marTop w:val="0"/>
                                                              <w:marBottom w:val="0"/>
                                                              <w:divBdr>
                                                                <w:top w:val="none" w:sz="0" w:space="0" w:color="auto"/>
                                                                <w:left w:val="none" w:sz="0" w:space="0" w:color="auto"/>
                                                                <w:bottom w:val="none" w:sz="0" w:space="0" w:color="auto"/>
                                                                <w:right w:val="none" w:sz="0" w:space="0" w:color="auto"/>
                                                              </w:divBdr>
                                                              <w:divsChild>
                                                                <w:div w:id="156042392">
                                                                  <w:marLeft w:val="0"/>
                                                                  <w:marRight w:val="0"/>
                                                                  <w:marTop w:val="0"/>
                                                                  <w:marBottom w:val="0"/>
                                                                  <w:divBdr>
                                                                    <w:top w:val="none" w:sz="0" w:space="0" w:color="auto"/>
                                                                    <w:left w:val="none" w:sz="0" w:space="0" w:color="auto"/>
                                                                    <w:bottom w:val="none" w:sz="0" w:space="0" w:color="auto"/>
                                                                    <w:right w:val="none" w:sz="0" w:space="0" w:color="auto"/>
                                                                  </w:divBdr>
                                                                  <w:divsChild>
                                                                    <w:div w:id="218443022">
                                                                      <w:marLeft w:val="0"/>
                                                                      <w:marRight w:val="0"/>
                                                                      <w:marTop w:val="0"/>
                                                                      <w:marBottom w:val="0"/>
                                                                      <w:divBdr>
                                                                        <w:top w:val="none" w:sz="0" w:space="0" w:color="auto"/>
                                                                        <w:left w:val="none" w:sz="0" w:space="0" w:color="auto"/>
                                                                        <w:bottom w:val="none" w:sz="0" w:space="0" w:color="auto"/>
                                                                        <w:right w:val="none" w:sz="0" w:space="0" w:color="auto"/>
                                                                      </w:divBdr>
                                                                      <w:divsChild>
                                                                        <w:div w:id="309600579">
                                                                          <w:marLeft w:val="0"/>
                                                                          <w:marRight w:val="0"/>
                                                                          <w:marTop w:val="0"/>
                                                                          <w:marBottom w:val="0"/>
                                                                          <w:divBdr>
                                                                            <w:top w:val="none" w:sz="0" w:space="0" w:color="auto"/>
                                                                            <w:left w:val="none" w:sz="0" w:space="0" w:color="auto"/>
                                                                            <w:bottom w:val="none" w:sz="0" w:space="0" w:color="auto"/>
                                                                            <w:right w:val="none" w:sz="0" w:space="0" w:color="auto"/>
                                                                          </w:divBdr>
                                                                          <w:divsChild>
                                                                            <w:div w:id="1490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763304">
      <w:bodyDiv w:val="1"/>
      <w:marLeft w:val="0"/>
      <w:marRight w:val="0"/>
      <w:marTop w:val="0"/>
      <w:marBottom w:val="0"/>
      <w:divBdr>
        <w:top w:val="none" w:sz="0" w:space="0" w:color="auto"/>
        <w:left w:val="none" w:sz="0" w:space="0" w:color="auto"/>
        <w:bottom w:val="none" w:sz="0" w:space="0" w:color="auto"/>
        <w:right w:val="none" w:sz="0" w:space="0" w:color="auto"/>
      </w:divBdr>
      <w:divsChild>
        <w:div w:id="1095057728">
          <w:marLeft w:val="0"/>
          <w:marRight w:val="0"/>
          <w:marTop w:val="0"/>
          <w:marBottom w:val="0"/>
          <w:divBdr>
            <w:top w:val="none" w:sz="0" w:space="0" w:color="auto"/>
            <w:left w:val="none" w:sz="0" w:space="0" w:color="auto"/>
            <w:bottom w:val="none" w:sz="0" w:space="0" w:color="auto"/>
            <w:right w:val="none" w:sz="0" w:space="0" w:color="auto"/>
          </w:divBdr>
          <w:divsChild>
            <w:div w:id="445806192">
              <w:marLeft w:val="0"/>
              <w:marRight w:val="0"/>
              <w:marTop w:val="0"/>
              <w:marBottom w:val="0"/>
              <w:divBdr>
                <w:top w:val="none" w:sz="0" w:space="0" w:color="auto"/>
                <w:left w:val="none" w:sz="0" w:space="0" w:color="auto"/>
                <w:bottom w:val="none" w:sz="0" w:space="0" w:color="auto"/>
                <w:right w:val="none" w:sz="0" w:space="0" w:color="auto"/>
              </w:divBdr>
              <w:divsChild>
                <w:div w:id="2013945556">
                  <w:marLeft w:val="0"/>
                  <w:marRight w:val="0"/>
                  <w:marTop w:val="0"/>
                  <w:marBottom w:val="0"/>
                  <w:divBdr>
                    <w:top w:val="none" w:sz="0" w:space="0" w:color="auto"/>
                    <w:left w:val="none" w:sz="0" w:space="0" w:color="auto"/>
                    <w:bottom w:val="none" w:sz="0" w:space="0" w:color="auto"/>
                    <w:right w:val="none" w:sz="0" w:space="0" w:color="auto"/>
                  </w:divBdr>
                  <w:divsChild>
                    <w:div w:id="809519482">
                      <w:marLeft w:val="0"/>
                      <w:marRight w:val="0"/>
                      <w:marTop w:val="0"/>
                      <w:marBottom w:val="0"/>
                      <w:divBdr>
                        <w:top w:val="none" w:sz="0" w:space="0" w:color="auto"/>
                        <w:left w:val="none" w:sz="0" w:space="0" w:color="auto"/>
                        <w:bottom w:val="none" w:sz="0" w:space="0" w:color="auto"/>
                        <w:right w:val="none" w:sz="0" w:space="0" w:color="auto"/>
                      </w:divBdr>
                      <w:divsChild>
                        <w:div w:id="1183394810">
                          <w:marLeft w:val="0"/>
                          <w:marRight w:val="0"/>
                          <w:marTop w:val="0"/>
                          <w:marBottom w:val="0"/>
                          <w:divBdr>
                            <w:top w:val="none" w:sz="0" w:space="0" w:color="auto"/>
                            <w:left w:val="none" w:sz="0" w:space="0" w:color="auto"/>
                            <w:bottom w:val="none" w:sz="0" w:space="0" w:color="auto"/>
                            <w:right w:val="none" w:sz="0" w:space="0" w:color="auto"/>
                          </w:divBdr>
                          <w:divsChild>
                            <w:div w:id="2083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55793">
      <w:bodyDiv w:val="1"/>
      <w:marLeft w:val="0"/>
      <w:marRight w:val="0"/>
      <w:marTop w:val="0"/>
      <w:marBottom w:val="0"/>
      <w:divBdr>
        <w:top w:val="none" w:sz="0" w:space="0" w:color="auto"/>
        <w:left w:val="none" w:sz="0" w:space="0" w:color="auto"/>
        <w:bottom w:val="none" w:sz="0" w:space="0" w:color="auto"/>
        <w:right w:val="none" w:sz="0" w:space="0" w:color="auto"/>
      </w:divBdr>
      <w:divsChild>
        <w:div w:id="1130392909">
          <w:marLeft w:val="0"/>
          <w:marRight w:val="0"/>
          <w:marTop w:val="0"/>
          <w:marBottom w:val="0"/>
          <w:divBdr>
            <w:top w:val="none" w:sz="0" w:space="0" w:color="auto"/>
            <w:left w:val="none" w:sz="0" w:space="0" w:color="auto"/>
            <w:bottom w:val="none" w:sz="0" w:space="0" w:color="auto"/>
            <w:right w:val="none" w:sz="0" w:space="0" w:color="auto"/>
          </w:divBdr>
          <w:divsChild>
            <w:div w:id="8934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60082">
      <w:bodyDiv w:val="1"/>
      <w:marLeft w:val="0"/>
      <w:marRight w:val="0"/>
      <w:marTop w:val="0"/>
      <w:marBottom w:val="0"/>
      <w:divBdr>
        <w:top w:val="none" w:sz="0" w:space="0" w:color="auto"/>
        <w:left w:val="none" w:sz="0" w:space="0" w:color="auto"/>
        <w:bottom w:val="none" w:sz="0" w:space="0" w:color="auto"/>
        <w:right w:val="none" w:sz="0" w:space="0" w:color="auto"/>
      </w:divBdr>
    </w:div>
    <w:div w:id="1156529221">
      <w:bodyDiv w:val="1"/>
      <w:marLeft w:val="0"/>
      <w:marRight w:val="0"/>
      <w:marTop w:val="0"/>
      <w:marBottom w:val="0"/>
      <w:divBdr>
        <w:top w:val="none" w:sz="0" w:space="0" w:color="auto"/>
        <w:left w:val="none" w:sz="0" w:space="0" w:color="auto"/>
        <w:bottom w:val="none" w:sz="0" w:space="0" w:color="auto"/>
        <w:right w:val="none" w:sz="0" w:space="0" w:color="auto"/>
      </w:divBdr>
      <w:divsChild>
        <w:div w:id="1771851913">
          <w:marLeft w:val="0"/>
          <w:marRight w:val="0"/>
          <w:marTop w:val="0"/>
          <w:marBottom w:val="0"/>
          <w:divBdr>
            <w:top w:val="none" w:sz="0" w:space="0" w:color="auto"/>
            <w:left w:val="none" w:sz="0" w:space="0" w:color="auto"/>
            <w:bottom w:val="none" w:sz="0" w:space="0" w:color="auto"/>
            <w:right w:val="none" w:sz="0" w:space="0" w:color="auto"/>
          </w:divBdr>
          <w:divsChild>
            <w:div w:id="8534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35078">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57260088">
      <w:bodyDiv w:val="1"/>
      <w:marLeft w:val="0"/>
      <w:marRight w:val="0"/>
      <w:marTop w:val="0"/>
      <w:marBottom w:val="0"/>
      <w:divBdr>
        <w:top w:val="none" w:sz="0" w:space="0" w:color="auto"/>
        <w:left w:val="none" w:sz="0" w:space="0" w:color="auto"/>
        <w:bottom w:val="none" w:sz="0" w:space="0" w:color="auto"/>
        <w:right w:val="none" w:sz="0" w:space="0" w:color="auto"/>
      </w:divBdr>
      <w:divsChild>
        <w:div w:id="1476141393">
          <w:marLeft w:val="0"/>
          <w:marRight w:val="0"/>
          <w:marTop w:val="0"/>
          <w:marBottom w:val="0"/>
          <w:divBdr>
            <w:top w:val="none" w:sz="0" w:space="0" w:color="auto"/>
            <w:left w:val="none" w:sz="0" w:space="0" w:color="auto"/>
            <w:bottom w:val="none" w:sz="0" w:space="0" w:color="auto"/>
            <w:right w:val="none" w:sz="0" w:space="0" w:color="auto"/>
          </w:divBdr>
          <w:divsChild>
            <w:div w:id="1353412064">
              <w:marLeft w:val="0"/>
              <w:marRight w:val="0"/>
              <w:marTop w:val="0"/>
              <w:marBottom w:val="0"/>
              <w:divBdr>
                <w:top w:val="none" w:sz="0" w:space="0" w:color="auto"/>
                <w:left w:val="none" w:sz="0" w:space="0" w:color="auto"/>
                <w:bottom w:val="none" w:sz="0" w:space="0" w:color="auto"/>
                <w:right w:val="none" w:sz="0" w:space="0" w:color="auto"/>
              </w:divBdr>
              <w:divsChild>
                <w:div w:id="1845392391">
                  <w:marLeft w:val="0"/>
                  <w:marRight w:val="0"/>
                  <w:marTop w:val="0"/>
                  <w:marBottom w:val="0"/>
                  <w:divBdr>
                    <w:top w:val="none" w:sz="0" w:space="0" w:color="auto"/>
                    <w:left w:val="none" w:sz="0" w:space="0" w:color="auto"/>
                    <w:bottom w:val="none" w:sz="0" w:space="0" w:color="auto"/>
                    <w:right w:val="none" w:sz="0" w:space="0" w:color="auto"/>
                  </w:divBdr>
                  <w:divsChild>
                    <w:div w:id="1956135586">
                      <w:marLeft w:val="0"/>
                      <w:marRight w:val="0"/>
                      <w:marTop w:val="0"/>
                      <w:marBottom w:val="0"/>
                      <w:divBdr>
                        <w:top w:val="none" w:sz="0" w:space="0" w:color="auto"/>
                        <w:left w:val="none" w:sz="0" w:space="0" w:color="auto"/>
                        <w:bottom w:val="none" w:sz="0" w:space="0" w:color="auto"/>
                        <w:right w:val="none" w:sz="0" w:space="0" w:color="auto"/>
                      </w:divBdr>
                      <w:divsChild>
                        <w:div w:id="235017834">
                          <w:marLeft w:val="0"/>
                          <w:marRight w:val="0"/>
                          <w:marTop w:val="0"/>
                          <w:marBottom w:val="0"/>
                          <w:divBdr>
                            <w:top w:val="none" w:sz="0" w:space="0" w:color="auto"/>
                            <w:left w:val="none" w:sz="0" w:space="0" w:color="auto"/>
                            <w:bottom w:val="none" w:sz="0" w:space="0" w:color="auto"/>
                            <w:right w:val="none" w:sz="0" w:space="0" w:color="auto"/>
                          </w:divBdr>
                          <w:divsChild>
                            <w:div w:id="1204517109">
                              <w:marLeft w:val="0"/>
                              <w:marRight w:val="0"/>
                              <w:marTop w:val="0"/>
                              <w:marBottom w:val="0"/>
                              <w:divBdr>
                                <w:top w:val="none" w:sz="0" w:space="0" w:color="auto"/>
                                <w:left w:val="none" w:sz="0" w:space="0" w:color="auto"/>
                                <w:bottom w:val="none" w:sz="0" w:space="0" w:color="auto"/>
                                <w:right w:val="none" w:sz="0" w:space="0" w:color="auto"/>
                              </w:divBdr>
                              <w:divsChild>
                                <w:div w:id="247692489">
                                  <w:marLeft w:val="0"/>
                                  <w:marRight w:val="0"/>
                                  <w:marTop w:val="0"/>
                                  <w:marBottom w:val="0"/>
                                  <w:divBdr>
                                    <w:top w:val="none" w:sz="0" w:space="0" w:color="auto"/>
                                    <w:left w:val="none" w:sz="0" w:space="0" w:color="auto"/>
                                    <w:bottom w:val="none" w:sz="0" w:space="0" w:color="auto"/>
                                    <w:right w:val="none" w:sz="0" w:space="0" w:color="auto"/>
                                  </w:divBdr>
                                  <w:divsChild>
                                    <w:div w:id="1933198621">
                                      <w:marLeft w:val="0"/>
                                      <w:marRight w:val="0"/>
                                      <w:marTop w:val="0"/>
                                      <w:marBottom w:val="0"/>
                                      <w:divBdr>
                                        <w:top w:val="none" w:sz="0" w:space="0" w:color="auto"/>
                                        <w:left w:val="none" w:sz="0" w:space="0" w:color="auto"/>
                                        <w:bottom w:val="none" w:sz="0" w:space="0" w:color="auto"/>
                                        <w:right w:val="none" w:sz="0" w:space="0" w:color="auto"/>
                                      </w:divBdr>
                                      <w:divsChild>
                                        <w:div w:id="2009475912">
                                          <w:marLeft w:val="-150"/>
                                          <w:marRight w:val="-150"/>
                                          <w:marTop w:val="0"/>
                                          <w:marBottom w:val="0"/>
                                          <w:divBdr>
                                            <w:top w:val="none" w:sz="0" w:space="0" w:color="auto"/>
                                            <w:left w:val="none" w:sz="0" w:space="0" w:color="auto"/>
                                            <w:bottom w:val="none" w:sz="0" w:space="0" w:color="auto"/>
                                            <w:right w:val="none" w:sz="0" w:space="0" w:color="auto"/>
                                          </w:divBdr>
                                          <w:divsChild>
                                            <w:div w:id="358943271">
                                              <w:marLeft w:val="0"/>
                                              <w:marRight w:val="0"/>
                                              <w:marTop w:val="0"/>
                                              <w:marBottom w:val="0"/>
                                              <w:divBdr>
                                                <w:top w:val="none" w:sz="0" w:space="0" w:color="auto"/>
                                                <w:left w:val="none" w:sz="0" w:space="0" w:color="auto"/>
                                                <w:bottom w:val="none" w:sz="0" w:space="0" w:color="auto"/>
                                                <w:right w:val="none" w:sz="0" w:space="0" w:color="auto"/>
                                              </w:divBdr>
                                              <w:divsChild>
                                                <w:div w:id="1652364216">
                                                  <w:marLeft w:val="0"/>
                                                  <w:marRight w:val="0"/>
                                                  <w:marTop w:val="0"/>
                                                  <w:marBottom w:val="0"/>
                                                  <w:divBdr>
                                                    <w:top w:val="none" w:sz="0" w:space="0" w:color="auto"/>
                                                    <w:left w:val="none" w:sz="0" w:space="0" w:color="auto"/>
                                                    <w:bottom w:val="none" w:sz="0" w:space="0" w:color="auto"/>
                                                    <w:right w:val="none" w:sz="0" w:space="0" w:color="auto"/>
                                                  </w:divBdr>
                                                  <w:divsChild>
                                                    <w:div w:id="1272781635">
                                                      <w:marLeft w:val="0"/>
                                                      <w:marRight w:val="0"/>
                                                      <w:marTop w:val="0"/>
                                                      <w:marBottom w:val="0"/>
                                                      <w:divBdr>
                                                        <w:top w:val="none" w:sz="0" w:space="0" w:color="auto"/>
                                                        <w:left w:val="none" w:sz="0" w:space="0" w:color="auto"/>
                                                        <w:bottom w:val="none" w:sz="0" w:space="0" w:color="auto"/>
                                                        <w:right w:val="none" w:sz="0" w:space="0" w:color="auto"/>
                                                      </w:divBdr>
                                                      <w:divsChild>
                                                        <w:div w:id="1184904915">
                                                          <w:marLeft w:val="0"/>
                                                          <w:marRight w:val="0"/>
                                                          <w:marTop w:val="0"/>
                                                          <w:marBottom w:val="0"/>
                                                          <w:divBdr>
                                                            <w:top w:val="none" w:sz="0" w:space="0" w:color="auto"/>
                                                            <w:left w:val="none" w:sz="0" w:space="0" w:color="auto"/>
                                                            <w:bottom w:val="none" w:sz="0" w:space="0" w:color="auto"/>
                                                            <w:right w:val="none" w:sz="0" w:space="0" w:color="auto"/>
                                                          </w:divBdr>
                                                          <w:divsChild>
                                                            <w:div w:id="1812553963">
                                                              <w:marLeft w:val="0"/>
                                                              <w:marRight w:val="0"/>
                                                              <w:marTop w:val="0"/>
                                                              <w:marBottom w:val="0"/>
                                                              <w:divBdr>
                                                                <w:top w:val="none" w:sz="0" w:space="0" w:color="auto"/>
                                                                <w:left w:val="none" w:sz="0" w:space="0" w:color="auto"/>
                                                                <w:bottom w:val="none" w:sz="0" w:space="0" w:color="auto"/>
                                                                <w:right w:val="none" w:sz="0" w:space="0" w:color="auto"/>
                                                              </w:divBdr>
                                                              <w:divsChild>
                                                                <w:div w:id="1428497613">
                                                                  <w:marLeft w:val="0"/>
                                                                  <w:marRight w:val="0"/>
                                                                  <w:marTop w:val="0"/>
                                                                  <w:marBottom w:val="0"/>
                                                                  <w:divBdr>
                                                                    <w:top w:val="none" w:sz="0" w:space="0" w:color="auto"/>
                                                                    <w:left w:val="none" w:sz="0" w:space="0" w:color="auto"/>
                                                                    <w:bottom w:val="none" w:sz="0" w:space="0" w:color="auto"/>
                                                                    <w:right w:val="none" w:sz="0" w:space="0" w:color="auto"/>
                                                                  </w:divBdr>
                                                                  <w:divsChild>
                                                                    <w:div w:id="10764662">
                                                                      <w:marLeft w:val="0"/>
                                                                      <w:marRight w:val="0"/>
                                                                      <w:marTop w:val="0"/>
                                                                      <w:marBottom w:val="0"/>
                                                                      <w:divBdr>
                                                                        <w:top w:val="none" w:sz="0" w:space="0" w:color="auto"/>
                                                                        <w:left w:val="none" w:sz="0" w:space="0" w:color="auto"/>
                                                                        <w:bottom w:val="none" w:sz="0" w:space="0" w:color="auto"/>
                                                                        <w:right w:val="none" w:sz="0" w:space="0" w:color="auto"/>
                                                                      </w:divBdr>
                                                                      <w:divsChild>
                                                                        <w:div w:id="2017996790">
                                                                          <w:marLeft w:val="-225"/>
                                                                          <w:marRight w:val="-225"/>
                                                                          <w:marTop w:val="0"/>
                                                                          <w:marBottom w:val="0"/>
                                                                          <w:divBdr>
                                                                            <w:top w:val="none" w:sz="0" w:space="0" w:color="auto"/>
                                                                            <w:left w:val="none" w:sz="0" w:space="0" w:color="auto"/>
                                                                            <w:bottom w:val="none" w:sz="0" w:space="0" w:color="auto"/>
                                                                            <w:right w:val="none" w:sz="0" w:space="0" w:color="auto"/>
                                                                          </w:divBdr>
                                                                          <w:divsChild>
                                                                            <w:div w:id="46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266366">
      <w:bodyDiv w:val="1"/>
      <w:marLeft w:val="0"/>
      <w:marRight w:val="0"/>
      <w:marTop w:val="0"/>
      <w:marBottom w:val="0"/>
      <w:divBdr>
        <w:top w:val="none" w:sz="0" w:space="0" w:color="auto"/>
        <w:left w:val="none" w:sz="0" w:space="0" w:color="auto"/>
        <w:bottom w:val="none" w:sz="0" w:space="0" w:color="auto"/>
        <w:right w:val="none" w:sz="0" w:space="0" w:color="auto"/>
      </w:divBdr>
      <w:divsChild>
        <w:div w:id="1435518428">
          <w:marLeft w:val="0"/>
          <w:marRight w:val="0"/>
          <w:marTop w:val="0"/>
          <w:marBottom w:val="0"/>
          <w:divBdr>
            <w:top w:val="none" w:sz="0" w:space="0" w:color="auto"/>
            <w:left w:val="none" w:sz="0" w:space="0" w:color="auto"/>
            <w:bottom w:val="none" w:sz="0" w:space="0" w:color="auto"/>
            <w:right w:val="none" w:sz="0" w:space="0" w:color="auto"/>
          </w:divBdr>
        </w:div>
        <w:div w:id="415253364">
          <w:marLeft w:val="0"/>
          <w:marRight w:val="0"/>
          <w:marTop w:val="0"/>
          <w:marBottom w:val="0"/>
          <w:divBdr>
            <w:top w:val="none" w:sz="0" w:space="0" w:color="007BFF"/>
            <w:left w:val="none" w:sz="0" w:space="0" w:color="007BFF"/>
            <w:bottom w:val="none" w:sz="0" w:space="0" w:color="007BFF"/>
            <w:right w:val="none" w:sz="0" w:space="0" w:color="007BFF"/>
          </w:divBdr>
        </w:div>
      </w:divsChild>
    </w:div>
    <w:div w:id="1158036776">
      <w:bodyDiv w:val="1"/>
      <w:marLeft w:val="0"/>
      <w:marRight w:val="0"/>
      <w:marTop w:val="0"/>
      <w:marBottom w:val="0"/>
      <w:divBdr>
        <w:top w:val="none" w:sz="0" w:space="0" w:color="auto"/>
        <w:left w:val="none" w:sz="0" w:space="0" w:color="auto"/>
        <w:bottom w:val="none" w:sz="0" w:space="0" w:color="auto"/>
        <w:right w:val="none" w:sz="0" w:space="0" w:color="auto"/>
      </w:divBdr>
    </w:div>
    <w:div w:id="1158376958">
      <w:bodyDiv w:val="1"/>
      <w:marLeft w:val="0"/>
      <w:marRight w:val="0"/>
      <w:marTop w:val="0"/>
      <w:marBottom w:val="0"/>
      <w:divBdr>
        <w:top w:val="none" w:sz="0" w:space="0" w:color="auto"/>
        <w:left w:val="none" w:sz="0" w:space="0" w:color="auto"/>
        <w:bottom w:val="none" w:sz="0" w:space="0" w:color="auto"/>
        <w:right w:val="none" w:sz="0" w:space="0" w:color="auto"/>
      </w:divBdr>
    </w:div>
    <w:div w:id="1159537586">
      <w:bodyDiv w:val="1"/>
      <w:marLeft w:val="0"/>
      <w:marRight w:val="0"/>
      <w:marTop w:val="0"/>
      <w:marBottom w:val="0"/>
      <w:divBdr>
        <w:top w:val="none" w:sz="0" w:space="0" w:color="auto"/>
        <w:left w:val="none" w:sz="0" w:space="0" w:color="auto"/>
        <w:bottom w:val="none" w:sz="0" w:space="0" w:color="auto"/>
        <w:right w:val="none" w:sz="0" w:space="0" w:color="auto"/>
      </w:divBdr>
    </w:div>
    <w:div w:id="11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874002179">
          <w:marLeft w:val="0"/>
          <w:marRight w:val="0"/>
          <w:marTop w:val="0"/>
          <w:marBottom w:val="0"/>
          <w:divBdr>
            <w:top w:val="none" w:sz="0" w:space="0" w:color="auto"/>
            <w:left w:val="none" w:sz="0" w:space="0" w:color="auto"/>
            <w:bottom w:val="none" w:sz="0" w:space="0" w:color="auto"/>
            <w:right w:val="none" w:sz="0" w:space="0" w:color="auto"/>
          </w:divBdr>
          <w:divsChild>
            <w:div w:id="430394483">
              <w:marLeft w:val="107"/>
              <w:marRight w:val="107"/>
              <w:marTop w:val="0"/>
              <w:marBottom w:val="0"/>
              <w:divBdr>
                <w:top w:val="none" w:sz="0" w:space="0" w:color="auto"/>
                <w:left w:val="none" w:sz="0" w:space="0" w:color="auto"/>
                <w:bottom w:val="none" w:sz="0" w:space="0" w:color="auto"/>
                <w:right w:val="none" w:sz="0" w:space="0" w:color="auto"/>
              </w:divBdr>
              <w:divsChild>
                <w:div w:id="918906227">
                  <w:marLeft w:val="161"/>
                  <w:marRight w:val="0"/>
                  <w:marTop w:val="0"/>
                  <w:marBottom w:val="161"/>
                  <w:divBdr>
                    <w:top w:val="none" w:sz="0" w:space="0" w:color="auto"/>
                    <w:left w:val="none" w:sz="0" w:space="0" w:color="auto"/>
                    <w:bottom w:val="none" w:sz="0" w:space="0" w:color="auto"/>
                    <w:right w:val="none" w:sz="0" w:space="0" w:color="auto"/>
                  </w:divBdr>
                  <w:divsChild>
                    <w:div w:id="1856647333">
                      <w:marLeft w:val="0"/>
                      <w:marRight w:val="0"/>
                      <w:marTop w:val="0"/>
                      <w:marBottom w:val="0"/>
                      <w:divBdr>
                        <w:top w:val="none" w:sz="0" w:space="0" w:color="auto"/>
                        <w:left w:val="none" w:sz="0" w:space="0" w:color="auto"/>
                        <w:bottom w:val="none" w:sz="0" w:space="0" w:color="auto"/>
                        <w:right w:val="none" w:sz="0" w:space="0" w:color="auto"/>
                      </w:divBdr>
                      <w:divsChild>
                        <w:div w:id="679241434">
                          <w:marLeft w:val="21"/>
                          <w:marRight w:val="0"/>
                          <w:marTop w:val="0"/>
                          <w:marBottom w:val="0"/>
                          <w:divBdr>
                            <w:top w:val="single" w:sz="4" w:space="11" w:color="CCCCCC"/>
                            <w:left w:val="single" w:sz="4" w:space="11" w:color="CCCCCC"/>
                            <w:bottom w:val="single" w:sz="4" w:space="0" w:color="CCCCCC"/>
                            <w:right w:val="single" w:sz="4" w:space="0" w:color="CCCCCC"/>
                          </w:divBdr>
                          <w:divsChild>
                            <w:div w:id="883325424">
                              <w:marLeft w:val="54"/>
                              <w:marRight w:val="0"/>
                              <w:marTop w:val="0"/>
                              <w:marBottom w:val="0"/>
                              <w:divBdr>
                                <w:top w:val="none" w:sz="0" w:space="0" w:color="auto"/>
                                <w:left w:val="none" w:sz="0" w:space="0" w:color="auto"/>
                                <w:bottom w:val="none" w:sz="0" w:space="0" w:color="auto"/>
                                <w:right w:val="none" w:sz="0" w:space="0" w:color="auto"/>
                              </w:divBdr>
                              <w:divsChild>
                                <w:div w:id="1492678666">
                                  <w:marLeft w:val="0"/>
                                  <w:marRight w:val="0"/>
                                  <w:marTop w:val="0"/>
                                  <w:marBottom w:val="0"/>
                                  <w:divBdr>
                                    <w:top w:val="none" w:sz="0" w:space="0" w:color="auto"/>
                                    <w:left w:val="none" w:sz="0" w:space="0" w:color="auto"/>
                                    <w:bottom w:val="single" w:sz="4" w:space="3" w:color="D1D2D4"/>
                                    <w:right w:val="none" w:sz="0" w:space="0" w:color="auto"/>
                                  </w:divBdr>
                                  <w:divsChild>
                                    <w:div w:id="28288583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884297">
      <w:bodyDiv w:val="1"/>
      <w:marLeft w:val="0"/>
      <w:marRight w:val="0"/>
      <w:marTop w:val="0"/>
      <w:marBottom w:val="0"/>
      <w:divBdr>
        <w:top w:val="none" w:sz="0" w:space="0" w:color="auto"/>
        <w:left w:val="none" w:sz="0" w:space="0" w:color="auto"/>
        <w:bottom w:val="none" w:sz="0" w:space="0" w:color="auto"/>
        <w:right w:val="none" w:sz="0" w:space="0" w:color="auto"/>
      </w:divBdr>
    </w:div>
    <w:div w:id="1160317178">
      <w:bodyDiv w:val="1"/>
      <w:marLeft w:val="0"/>
      <w:marRight w:val="0"/>
      <w:marTop w:val="0"/>
      <w:marBottom w:val="0"/>
      <w:divBdr>
        <w:top w:val="none" w:sz="0" w:space="0" w:color="auto"/>
        <w:left w:val="none" w:sz="0" w:space="0" w:color="auto"/>
        <w:bottom w:val="none" w:sz="0" w:space="0" w:color="auto"/>
        <w:right w:val="none" w:sz="0" w:space="0" w:color="auto"/>
      </w:divBdr>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sChild>
        <w:div w:id="348798126">
          <w:marLeft w:val="0"/>
          <w:marRight w:val="0"/>
          <w:marTop w:val="0"/>
          <w:marBottom w:val="0"/>
          <w:divBdr>
            <w:top w:val="none" w:sz="0" w:space="0" w:color="auto"/>
            <w:left w:val="none" w:sz="0" w:space="0" w:color="auto"/>
            <w:bottom w:val="none" w:sz="0" w:space="0" w:color="auto"/>
            <w:right w:val="none" w:sz="0" w:space="0" w:color="auto"/>
          </w:divBdr>
        </w:div>
      </w:divsChild>
    </w:div>
    <w:div w:id="1161431434">
      <w:bodyDiv w:val="1"/>
      <w:marLeft w:val="0"/>
      <w:marRight w:val="0"/>
      <w:marTop w:val="0"/>
      <w:marBottom w:val="0"/>
      <w:divBdr>
        <w:top w:val="none" w:sz="0" w:space="0" w:color="auto"/>
        <w:left w:val="none" w:sz="0" w:space="0" w:color="auto"/>
        <w:bottom w:val="none" w:sz="0" w:space="0" w:color="auto"/>
        <w:right w:val="none" w:sz="0" w:space="0" w:color="auto"/>
      </w:divBdr>
    </w:div>
    <w:div w:id="1161771911">
      <w:bodyDiv w:val="1"/>
      <w:marLeft w:val="0"/>
      <w:marRight w:val="0"/>
      <w:marTop w:val="0"/>
      <w:marBottom w:val="0"/>
      <w:divBdr>
        <w:top w:val="none" w:sz="0" w:space="0" w:color="auto"/>
        <w:left w:val="none" w:sz="0" w:space="0" w:color="auto"/>
        <w:bottom w:val="none" w:sz="0" w:space="0" w:color="auto"/>
        <w:right w:val="none" w:sz="0" w:space="0" w:color="auto"/>
      </w:divBdr>
      <w:divsChild>
        <w:div w:id="765812467">
          <w:marLeft w:val="0"/>
          <w:marRight w:val="0"/>
          <w:marTop w:val="0"/>
          <w:marBottom w:val="0"/>
          <w:divBdr>
            <w:top w:val="none" w:sz="0" w:space="0" w:color="auto"/>
            <w:left w:val="none" w:sz="0" w:space="0" w:color="auto"/>
            <w:bottom w:val="none" w:sz="0" w:space="0" w:color="auto"/>
            <w:right w:val="none" w:sz="0" w:space="0" w:color="auto"/>
          </w:divBdr>
          <w:divsChild>
            <w:div w:id="806318166">
              <w:marLeft w:val="0"/>
              <w:marRight w:val="0"/>
              <w:marTop w:val="0"/>
              <w:marBottom w:val="0"/>
              <w:divBdr>
                <w:top w:val="none" w:sz="0" w:space="0" w:color="auto"/>
                <w:left w:val="none" w:sz="0" w:space="0" w:color="auto"/>
                <w:bottom w:val="none" w:sz="0" w:space="0" w:color="auto"/>
                <w:right w:val="none" w:sz="0" w:space="0" w:color="auto"/>
              </w:divBdr>
              <w:divsChild>
                <w:div w:id="1533034135">
                  <w:marLeft w:val="0"/>
                  <w:marRight w:val="0"/>
                  <w:marTop w:val="0"/>
                  <w:marBottom w:val="0"/>
                  <w:divBdr>
                    <w:top w:val="none" w:sz="0" w:space="0" w:color="auto"/>
                    <w:left w:val="none" w:sz="0" w:space="0" w:color="auto"/>
                    <w:bottom w:val="none" w:sz="0" w:space="0" w:color="auto"/>
                    <w:right w:val="none" w:sz="0" w:space="0" w:color="auto"/>
                  </w:divBdr>
                  <w:divsChild>
                    <w:div w:id="1235626943">
                      <w:marLeft w:val="0"/>
                      <w:marRight w:val="0"/>
                      <w:marTop w:val="0"/>
                      <w:marBottom w:val="0"/>
                      <w:divBdr>
                        <w:top w:val="none" w:sz="0" w:space="0" w:color="auto"/>
                        <w:left w:val="none" w:sz="0" w:space="0" w:color="auto"/>
                        <w:bottom w:val="none" w:sz="0" w:space="0" w:color="auto"/>
                        <w:right w:val="none" w:sz="0" w:space="0" w:color="auto"/>
                      </w:divBdr>
                      <w:divsChild>
                        <w:div w:id="1290673686">
                          <w:marLeft w:val="0"/>
                          <w:marRight w:val="0"/>
                          <w:marTop w:val="0"/>
                          <w:marBottom w:val="0"/>
                          <w:divBdr>
                            <w:top w:val="none" w:sz="0" w:space="0" w:color="auto"/>
                            <w:left w:val="none" w:sz="0" w:space="0" w:color="auto"/>
                            <w:bottom w:val="none" w:sz="0" w:space="0" w:color="auto"/>
                            <w:right w:val="none" w:sz="0" w:space="0" w:color="auto"/>
                          </w:divBdr>
                          <w:divsChild>
                            <w:div w:id="420101316">
                              <w:marLeft w:val="0"/>
                              <w:marRight w:val="0"/>
                              <w:marTop w:val="0"/>
                              <w:marBottom w:val="0"/>
                              <w:divBdr>
                                <w:top w:val="none" w:sz="0" w:space="0" w:color="auto"/>
                                <w:left w:val="none" w:sz="0" w:space="0" w:color="auto"/>
                                <w:bottom w:val="none" w:sz="0" w:space="0" w:color="auto"/>
                                <w:right w:val="none" w:sz="0" w:space="0" w:color="auto"/>
                              </w:divBdr>
                              <w:divsChild>
                                <w:div w:id="519853459">
                                  <w:marLeft w:val="0"/>
                                  <w:marRight w:val="0"/>
                                  <w:marTop w:val="0"/>
                                  <w:marBottom w:val="0"/>
                                  <w:divBdr>
                                    <w:top w:val="none" w:sz="0" w:space="0" w:color="auto"/>
                                    <w:left w:val="none" w:sz="0" w:space="0" w:color="auto"/>
                                    <w:bottom w:val="none" w:sz="0" w:space="0" w:color="auto"/>
                                    <w:right w:val="none" w:sz="0" w:space="0" w:color="auto"/>
                                  </w:divBdr>
                                  <w:divsChild>
                                    <w:div w:id="1190148848">
                                      <w:marLeft w:val="0"/>
                                      <w:marRight w:val="0"/>
                                      <w:marTop w:val="0"/>
                                      <w:marBottom w:val="0"/>
                                      <w:divBdr>
                                        <w:top w:val="none" w:sz="0" w:space="0" w:color="auto"/>
                                        <w:left w:val="none" w:sz="0" w:space="0" w:color="auto"/>
                                        <w:bottom w:val="none" w:sz="0" w:space="0" w:color="auto"/>
                                        <w:right w:val="none" w:sz="0" w:space="0" w:color="auto"/>
                                      </w:divBdr>
                                      <w:divsChild>
                                        <w:div w:id="1978991938">
                                          <w:marLeft w:val="-150"/>
                                          <w:marRight w:val="-150"/>
                                          <w:marTop w:val="0"/>
                                          <w:marBottom w:val="0"/>
                                          <w:divBdr>
                                            <w:top w:val="none" w:sz="0" w:space="0" w:color="auto"/>
                                            <w:left w:val="none" w:sz="0" w:space="0" w:color="auto"/>
                                            <w:bottom w:val="none" w:sz="0" w:space="0" w:color="auto"/>
                                            <w:right w:val="none" w:sz="0" w:space="0" w:color="auto"/>
                                          </w:divBdr>
                                          <w:divsChild>
                                            <w:div w:id="93013947">
                                              <w:marLeft w:val="0"/>
                                              <w:marRight w:val="0"/>
                                              <w:marTop w:val="0"/>
                                              <w:marBottom w:val="0"/>
                                              <w:divBdr>
                                                <w:top w:val="none" w:sz="0" w:space="0" w:color="auto"/>
                                                <w:left w:val="none" w:sz="0" w:space="0" w:color="auto"/>
                                                <w:bottom w:val="none" w:sz="0" w:space="0" w:color="auto"/>
                                                <w:right w:val="none" w:sz="0" w:space="0" w:color="auto"/>
                                              </w:divBdr>
                                              <w:divsChild>
                                                <w:div w:id="1374384296">
                                                  <w:marLeft w:val="0"/>
                                                  <w:marRight w:val="0"/>
                                                  <w:marTop w:val="0"/>
                                                  <w:marBottom w:val="0"/>
                                                  <w:divBdr>
                                                    <w:top w:val="none" w:sz="0" w:space="0" w:color="auto"/>
                                                    <w:left w:val="none" w:sz="0" w:space="0" w:color="auto"/>
                                                    <w:bottom w:val="none" w:sz="0" w:space="0" w:color="auto"/>
                                                    <w:right w:val="none" w:sz="0" w:space="0" w:color="auto"/>
                                                  </w:divBdr>
                                                  <w:divsChild>
                                                    <w:div w:id="2069305341">
                                                      <w:marLeft w:val="0"/>
                                                      <w:marRight w:val="0"/>
                                                      <w:marTop w:val="0"/>
                                                      <w:marBottom w:val="0"/>
                                                      <w:divBdr>
                                                        <w:top w:val="none" w:sz="0" w:space="0" w:color="auto"/>
                                                        <w:left w:val="none" w:sz="0" w:space="0" w:color="auto"/>
                                                        <w:bottom w:val="none" w:sz="0" w:space="0" w:color="auto"/>
                                                        <w:right w:val="none" w:sz="0" w:space="0" w:color="auto"/>
                                                      </w:divBdr>
                                                      <w:divsChild>
                                                        <w:div w:id="1951862131">
                                                          <w:marLeft w:val="0"/>
                                                          <w:marRight w:val="0"/>
                                                          <w:marTop w:val="0"/>
                                                          <w:marBottom w:val="0"/>
                                                          <w:divBdr>
                                                            <w:top w:val="none" w:sz="0" w:space="0" w:color="auto"/>
                                                            <w:left w:val="none" w:sz="0" w:space="0" w:color="auto"/>
                                                            <w:bottom w:val="none" w:sz="0" w:space="0" w:color="auto"/>
                                                            <w:right w:val="none" w:sz="0" w:space="0" w:color="auto"/>
                                                          </w:divBdr>
                                                          <w:divsChild>
                                                            <w:div w:id="749431295">
                                                              <w:marLeft w:val="0"/>
                                                              <w:marRight w:val="0"/>
                                                              <w:marTop w:val="0"/>
                                                              <w:marBottom w:val="0"/>
                                                              <w:divBdr>
                                                                <w:top w:val="none" w:sz="0" w:space="0" w:color="auto"/>
                                                                <w:left w:val="none" w:sz="0" w:space="0" w:color="auto"/>
                                                                <w:bottom w:val="none" w:sz="0" w:space="0" w:color="auto"/>
                                                                <w:right w:val="none" w:sz="0" w:space="0" w:color="auto"/>
                                                              </w:divBdr>
                                                              <w:divsChild>
                                                                <w:div w:id="1217817762">
                                                                  <w:marLeft w:val="0"/>
                                                                  <w:marRight w:val="0"/>
                                                                  <w:marTop w:val="0"/>
                                                                  <w:marBottom w:val="0"/>
                                                                  <w:divBdr>
                                                                    <w:top w:val="none" w:sz="0" w:space="0" w:color="auto"/>
                                                                    <w:left w:val="none" w:sz="0" w:space="0" w:color="auto"/>
                                                                    <w:bottom w:val="none" w:sz="0" w:space="0" w:color="auto"/>
                                                                    <w:right w:val="none" w:sz="0" w:space="0" w:color="auto"/>
                                                                  </w:divBdr>
                                                                  <w:divsChild>
                                                                    <w:div w:id="1561865651">
                                                                      <w:marLeft w:val="0"/>
                                                                      <w:marRight w:val="0"/>
                                                                      <w:marTop w:val="0"/>
                                                                      <w:marBottom w:val="0"/>
                                                                      <w:divBdr>
                                                                        <w:top w:val="none" w:sz="0" w:space="0" w:color="auto"/>
                                                                        <w:left w:val="none" w:sz="0" w:space="0" w:color="auto"/>
                                                                        <w:bottom w:val="none" w:sz="0" w:space="0" w:color="auto"/>
                                                                        <w:right w:val="none" w:sz="0" w:space="0" w:color="auto"/>
                                                                      </w:divBdr>
                                                                      <w:divsChild>
                                                                        <w:div w:id="671028011">
                                                                          <w:marLeft w:val="-225"/>
                                                                          <w:marRight w:val="-225"/>
                                                                          <w:marTop w:val="0"/>
                                                                          <w:marBottom w:val="0"/>
                                                                          <w:divBdr>
                                                                            <w:top w:val="none" w:sz="0" w:space="0" w:color="auto"/>
                                                                            <w:left w:val="none" w:sz="0" w:space="0" w:color="auto"/>
                                                                            <w:bottom w:val="none" w:sz="0" w:space="0" w:color="auto"/>
                                                                            <w:right w:val="none" w:sz="0" w:space="0" w:color="auto"/>
                                                                          </w:divBdr>
                                                                          <w:divsChild>
                                                                            <w:div w:id="159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851688">
      <w:bodyDiv w:val="1"/>
      <w:marLeft w:val="0"/>
      <w:marRight w:val="0"/>
      <w:marTop w:val="0"/>
      <w:marBottom w:val="0"/>
      <w:divBdr>
        <w:top w:val="none" w:sz="0" w:space="0" w:color="auto"/>
        <w:left w:val="none" w:sz="0" w:space="0" w:color="auto"/>
        <w:bottom w:val="none" w:sz="0" w:space="0" w:color="auto"/>
        <w:right w:val="none" w:sz="0" w:space="0" w:color="auto"/>
      </w:divBdr>
      <w:divsChild>
        <w:div w:id="702707952">
          <w:marLeft w:val="0"/>
          <w:marRight w:val="0"/>
          <w:marTop w:val="0"/>
          <w:marBottom w:val="0"/>
          <w:divBdr>
            <w:top w:val="none" w:sz="0" w:space="0" w:color="auto"/>
            <w:left w:val="none" w:sz="0" w:space="0" w:color="auto"/>
            <w:bottom w:val="none" w:sz="0" w:space="0" w:color="auto"/>
            <w:right w:val="none" w:sz="0" w:space="0" w:color="auto"/>
          </w:divBdr>
          <w:divsChild>
            <w:div w:id="335572400">
              <w:marLeft w:val="0"/>
              <w:marRight w:val="0"/>
              <w:marTop w:val="0"/>
              <w:marBottom w:val="0"/>
              <w:divBdr>
                <w:top w:val="none" w:sz="0" w:space="0" w:color="auto"/>
                <w:left w:val="none" w:sz="0" w:space="0" w:color="auto"/>
                <w:bottom w:val="none" w:sz="0" w:space="0" w:color="auto"/>
                <w:right w:val="none" w:sz="0" w:space="0" w:color="auto"/>
              </w:divBdr>
              <w:divsChild>
                <w:div w:id="574511544">
                  <w:marLeft w:val="0"/>
                  <w:marRight w:val="0"/>
                  <w:marTop w:val="0"/>
                  <w:marBottom w:val="0"/>
                  <w:divBdr>
                    <w:top w:val="none" w:sz="0" w:space="0" w:color="auto"/>
                    <w:left w:val="none" w:sz="0" w:space="0" w:color="auto"/>
                    <w:bottom w:val="none" w:sz="0" w:space="0" w:color="auto"/>
                    <w:right w:val="none" w:sz="0" w:space="0" w:color="auto"/>
                  </w:divBdr>
                  <w:divsChild>
                    <w:div w:id="1744717369">
                      <w:marLeft w:val="0"/>
                      <w:marRight w:val="0"/>
                      <w:marTop w:val="0"/>
                      <w:marBottom w:val="0"/>
                      <w:divBdr>
                        <w:top w:val="none" w:sz="0" w:space="0" w:color="auto"/>
                        <w:left w:val="none" w:sz="0" w:space="0" w:color="auto"/>
                        <w:bottom w:val="none" w:sz="0" w:space="0" w:color="auto"/>
                        <w:right w:val="none" w:sz="0" w:space="0" w:color="auto"/>
                      </w:divBdr>
                      <w:divsChild>
                        <w:div w:id="1737170291">
                          <w:marLeft w:val="0"/>
                          <w:marRight w:val="3675"/>
                          <w:marTop w:val="0"/>
                          <w:marBottom w:val="0"/>
                          <w:divBdr>
                            <w:top w:val="none" w:sz="0" w:space="0" w:color="auto"/>
                            <w:left w:val="none" w:sz="0" w:space="0" w:color="auto"/>
                            <w:bottom w:val="none" w:sz="0" w:space="0" w:color="auto"/>
                            <w:right w:val="none" w:sz="0" w:space="0" w:color="auto"/>
                          </w:divBdr>
                          <w:divsChild>
                            <w:div w:id="1938974857">
                              <w:marLeft w:val="0"/>
                              <w:marRight w:val="0"/>
                              <w:marTop w:val="0"/>
                              <w:marBottom w:val="0"/>
                              <w:divBdr>
                                <w:top w:val="none" w:sz="0" w:space="0" w:color="auto"/>
                                <w:left w:val="none" w:sz="0" w:space="0" w:color="auto"/>
                                <w:bottom w:val="none" w:sz="0" w:space="0" w:color="auto"/>
                                <w:right w:val="none" w:sz="0" w:space="0" w:color="auto"/>
                              </w:divBdr>
                              <w:divsChild>
                                <w:div w:id="2052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968919">
      <w:bodyDiv w:val="1"/>
      <w:marLeft w:val="0"/>
      <w:marRight w:val="0"/>
      <w:marTop w:val="0"/>
      <w:marBottom w:val="0"/>
      <w:divBdr>
        <w:top w:val="none" w:sz="0" w:space="0" w:color="auto"/>
        <w:left w:val="none" w:sz="0" w:space="0" w:color="auto"/>
        <w:bottom w:val="none" w:sz="0" w:space="0" w:color="auto"/>
        <w:right w:val="none" w:sz="0" w:space="0" w:color="auto"/>
      </w:divBdr>
    </w:div>
    <w:div w:id="1162038939">
      <w:bodyDiv w:val="1"/>
      <w:marLeft w:val="0"/>
      <w:marRight w:val="0"/>
      <w:marTop w:val="0"/>
      <w:marBottom w:val="0"/>
      <w:divBdr>
        <w:top w:val="none" w:sz="0" w:space="0" w:color="auto"/>
        <w:left w:val="none" w:sz="0" w:space="0" w:color="auto"/>
        <w:bottom w:val="none" w:sz="0" w:space="0" w:color="auto"/>
        <w:right w:val="none" w:sz="0" w:space="0" w:color="auto"/>
      </w:divBdr>
      <w:divsChild>
        <w:div w:id="1271165000">
          <w:marLeft w:val="0"/>
          <w:marRight w:val="0"/>
          <w:marTop w:val="0"/>
          <w:marBottom w:val="0"/>
          <w:divBdr>
            <w:top w:val="none" w:sz="0" w:space="0" w:color="auto"/>
            <w:left w:val="none" w:sz="0" w:space="0" w:color="auto"/>
            <w:bottom w:val="none" w:sz="0" w:space="0" w:color="auto"/>
            <w:right w:val="none" w:sz="0" w:space="0" w:color="auto"/>
          </w:divBdr>
        </w:div>
      </w:divsChild>
    </w:div>
    <w:div w:id="1162310842">
      <w:bodyDiv w:val="1"/>
      <w:marLeft w:val="0"/>
      <w:marRight w:val="0"/>
      <w:marTop w:val="0"/>
      <w:marBottom w:val="0"/>
      <w:divBdr>
        <w:top w:val="none" w:sz="0" w:space="0" w:color="auto"/>
        <w:left w:val="none" w:sz="0" w:space="0" w:color="auto"/>
        <w:bottom w:val="none" w:sz="0" w:space="0" w:color="auto"/>
        <w:right w:val="none" w:sz="0" w:space="0" w:color="auto"/>
      </w:divBdr>
    </w:div>
    <w:div w:id="11635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522121">
          <w:marLeft w:val="0"/>
          <w:marRight w:val="0"/>
          <w:marTop w:val="0"/>
          <w:marBottom w:val="0"/>
          <w:divBdr>
            <w:top w:val="none" w:sz="0" w:space="0" w:color="auto"/>
            <w:left w:val="none" w:sz="0" w:space="0" w:color="auto"/>
            <w:bottom w:val="none" w:sz="0" w:space="0" w:color="auto"/>
            <w:right w:val="none" w:sz="0" w:space="0" w:color="auto"/>
          </w:divBdr>
        </w:div>
      </w:divsChild>
    </w:div>
    <w:div w:id="1163817733">
      <w:bodyDiv w:val="1"/>
      <w:marLeft w:val="0"/>
      <w:marRight w:val="0"/>
      <w:marTop w:val="0"/>
      <w:marBottom w:val="0"/>
      <w:divBdr>
        <w:top w:val="none" w:sz="0" w:space="0" w:color="auto"/>
        <w:left w:val="none" w:sz="0" w:space="0" w:color="auto"/>
        <w:bottom w:val="none" w:sz="0" w:space="0" w:color="auto"/>
        <w:right w:val="none" w:sz="0" w:space="0" w:color="auto"/>
      </w:divBdr>
    </w:div>
    <w:div w:id="1164007036">
      <w:bodyDiv w:val="1"/>
      <w:marLeft w:val="0"/>
      <w:marRight w:val="0"/>
      <w:marTop w:val="0"/>
      <w:marBottom w:val="0"/>
      <w:divBdr>
        <w:top w:val="none" w:sz="0" w:space="0" w:color="auto"/>
        <w:left w:val="none" w:sz="0" w:space="0" w:color="auto"/>
        <w:bottom w:val="none" w:sz="0" w:space="0" w:color="auto"/>
        <w:right w:val="none" w:sz="0" w:space="0" w:color="auto"/>
      </w:divBdr>
      <w:divsChild>
        <w:div w:id="523715460">
          <w:marLeft w:val="0"/>
          <w:marRight w:val="0"/>
          <w:marTop w:val="0"/>
          <w:marBottom w:val="0"/>
          <w:divBdr>
            <w:top w:val="none" w:sz="0" w:space="0" w:color="auto"/>
            <w:left w:val="none" w:sz="0" w:space="0" w:color="auto"/>
            <w:bottom w:val="none" w:sz="0" w:space="0" w:color="auto"/>
            <w:right w:val="none" w:sz="0" w:space="0" w:color="auto"/>
          </w:divBdr>
          <w:divsChild>
            <w:div w:id="1822966272">
              <w:marLeft w:val="0"/>
              <w:marRight w:val="0"/>
              <w:marTop w:val="0"/>
              <w:marBottom w:val="0"/>
              <w:divBdr>
                <w:top w:val="none" w:sz="0" w:space="0" w:color="auto"/>
                <w:left w:val="none" w:sz="0" w:space="0" w:color="auto"/>
                <w:bottom w:val="none" w:sz="0" w:space="0" w:color="auto"/>
                <w:right w:val="none" w:sz="0" w:space="0" w:color="auto"/>
              </w:divBdr>
              <w:divsChild>
                <w:div w:id="1360276936">
                  <w:marLeft w:val="107"/>
                  <w:marRight w:val="107"/>
                  <w:marTop w:val="0"/>
                  <w:marBottom w:val="0"/>
                  <w:divBdr>
                    <w:top w:val="none" w:sz="0" w:space="0" w:color="auto"/>
                    <w:left w:val="none" w:sz="0" w:space="0" w:color="auto"/>
                    <w:bottom w:val="none" w:sz="0" w:space="0" w:color="auto"/>
                    <w:right w:val="none" w:sz="0" w:space="0" w:color="auto"/>
                  </w:divBdr>
                  <w:divsChild>
                    <w:div w:id="239027187">
                      <w:marLeft w:val="0"/>
                      <w:marRight w:val="0"/>
                      <w:marTop w:val="0"/>
                      <w:marBottom w:val="0"/>
                      <w:divBdr>
                        <w:top w:val="none" w:sz="0" w:space="0" w:color="auto"/>
                        <w:left w:val="none" w:sz="0" w:space="0" w:color="auto"/>
                        <w:bottom w:val="none" w:sz="0" w:space="0" w:color="auto"/>
                        <w:right w:val="none" w:sz="0" w:space="0" w:color="auto"/>
                      </w:divBdr>
                      <w:divsChild>
                        <w:div w:id="1342050319">
                          <w:marLeft w:val="0"/>
                          <w:marRight w:val="0"/>
                          <w:marTop w:val="0"/>
                          <w:marBottom w:val="0"/>
                          <w:divBdr>
                            <w:top w:val="none" w:sz="0" w:space="0" w:color="auto"/>
                            <w:left w:val="none" w:sz="0" w:space="0" w:color="auto"/>
                            <w:bottom w:val="none" w:sz="0" w:space="0" w:color="auto"/>
                            <w:right w:val="none" w:sz="0" w:space="0" w:color="auto"/>
                          </w:divBdr>
                          <w:divsChild>
                            <w:div w:id="862405792">
                              <w:marLeft w:val="0"/>
                              <w:marRight w:val="0"/>
                              <w:marTop w:val="0"/>
                              <w:marBottom w:val="0"/>
                              <w:divBdr>
                                <w:top w:val="none" w:sz="0" w:space="0" w:color="auto"/>
                                <w:left w:val="none" w:sz="0" w:space="0" w:color="auto"/>
                                <w:bottom w:val="none" w:sz="0" w:space="0" w:color="auto"/>
                                <w:right w:val="none" w:sz="0" w:space="0" w:color="auto"/>
                              </w:divBdr>
                              <w:divsChild>
                                <w:div w:id="182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3694">
      <w:bodyDiv w:val="1"/>
      <w:marLeft w:val="0"/>
      <w:marRight w:val="0"/>
      <w:marTop w:val="0"/>
      <w:marBottom w:val="0"/>
      <w:divBdr>
        <w:top w:val="none" w:sz="0" w:space="0" w:color="auto"/>
        <w:left w:val="none" w:sz="0" w:space="0" w:color="auto"/>
        <w:bottom w:val="none" w:sz="0" w:space="0" w:color="auto"/>
        <w:right w:val="none" w:sz="0" w:space="0" w:color="auto"/>
      </w:divBdr>
      <w:divsChild>
        <w:div w:id="1170366232">
          <w:marLeft w:val="0"/>
          <w:marRight w:val="0"/>
          <w:marTop w:val="0"/>
          <w:marBottom w:val="0"/>
          <w:divBdr>
            <w:top w:val="none" w:sz="0" w:space="0" w:color="auto"/>
            <w:left w:val="none" w:sz="0" w:space="0" w:color="auto"/>
            <w:bottom w:val="none" w:sz="0" w:space="0" w:color="auto"/>
            <w:right w:val="none" w:sz="0" w:space="0" w:color="auto"/>
          </w:divBdr>
          <w:divsChild>
            <w:div w:id="885412665">
              <w:marLeft w:val="0"/>
              <w:marRight w:val="0"/>
              <w:marTop w:val="0"/>
              <w:marBottom w:val="0"/>
              <w:divBdr>
                <w:top w:val="none" w:sz="0" w:space="0" w:color="auto"/>
                <w:left w:val="none" w:sz="0" w:space="0" w:color="auto"/>
                <w:bottom w:val="none" w:sz="0" w:space="0" w:color="auto"/>
                <w:right w:val="none" w:sz="0" w:space="0" w:color="auto"/>
              </w:divBdr>
              <w:divsChild>
                <w:div w:id="1943681626">
                  <w:marLeft w:val="45"/>
                  <w:marRight w:val="45"/>
                  <w:marTop w:val="0"/>
                  <w:marBottom w:val="0"/>
                  <w:divBdr>
                    <w:top w:val="none" w:sz="0" w:space="0" w:color="auto"/>
                    <w:left w:val="none" w:sz="0" w:space="0" w:color="auto"/>
                    <w:bottom w:val="none" w:sz="0" w:space="0" w:color="auto"/>
                    <w:right w:val="none" w:sz="0" w:space="0" w:color="auto"/>
                  </w:divBdr>
                  <w:divsChild>
                    <w:div w:id="7128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0112">
      <w:bodyDiv w:val="1"/>
      <w:marLeft w:val="0"/>
      <w:marRight w:val="0"/>
      <w:marTop w:val="0"/>
      <w:marBottom w:val="0"/>
      <w:divBdr>
        <w:top w:val="none" w:sz="0" w:space="0" w:color="auto"/>
        <w:left w:val="none" w:sz="0" w:space="0" w:color="auto"/>
        <w:bottom w:val="none" w:sz="0" w:space="0" w:color="auto"/>
        <w:right w:val="none" w:sz="0" w:space="0" w:color="auto"/>
      </w:divBdr>
    </w:div>
    <w:div w:id="1164513090">
      <w:bodyDiv w:val="1"/>
      <w:marLeft w:val="0"/>
      <w:marRight w:val="0"/>
      <w:marTop w:val="0"/>
      <w:marBottom w:val="0"/>
      <w:divBdr>
        <w:top w:val="none" w:sz="0" w:space="0" w:color="auto"/>
        <w:left w:val="none" w:sz="0" w:space="0" w:color="auto"/>
        <w:bottom w:val="none" w:sz="0" w:space="0" w:color="auto"/>
        <w:right w:val="none" w:sz="0" w:space="0" w:color="auto"/>
      </w:divBdr>
      <w:divsChild>
        <w:div w:id="1236360607">
          <w:marLeft w:val="2901"/>
          <w:marRight w:val="2901"/>
          <w:marTop w:val="0"/>
          <w:marBottom w:val="0"/>
          <w:divBdr>
            <w:top w:val="none" w:sz="0" w:space="0" w:color="auto"/>
            <w:left w:val="none" w:sz="0" w:space="0" w:color="auto"/>
            <w:bottom w:val="none" w:sz="0" w:space="0" w:color="auto"/>
            <w:right w:val="none" w:sz="0" w:space="0" w:color="auto"/>
          </w:divBdr>
          <w:divsChild>
            <w:div w:id="250159895">
              <w:marLeft w:val="-11"/>
              <w:marRight w:val="-11"/>
              <w:marTop w:val="54"/>
              <w:marBottom w:val="0"/>
              <w:divBdr>
                <w:top w:val="none" w:sz="0" w:space="0" w:color="auto"/>
                <w:left w:val="none" w:sz="0" w:space="0" w:color="auto"/>
                <w:bottom w:val="none" w:sz="0" w:space="0" w:color="auto"/>
                <w:right w:val="none" w:sz="0" w:space="0" w:color="auto"/>
              </w:divBdr>
              <w:divsChild>
                <w:div w:id="1322547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1164734853">
      <w:bodyDiv w:val="1"/>
      <w:marLeft w:val="0"/>
      <w:marRight w:val="0"/>
      <w:marTop w:val="0"/>
      <w:marBottom w:val="0"/>
      <w:divBdr>
        <w:top w:val="none" w:sz="0" w:space="0" w:color="auto"/>
        <w:left w:val="none" w:sz="0" w:space="0" w:color="auto"/>
        <w:bottom w:val="none" w:sz="0" w:space="0" w:color="auto"/>
        <w:right w:val="none" w:sz="0" w:space="0" w:color="auto"/>
      </w:divBdr>
    </w:div>
    <w:div w:id="1164858160">
      <w:bodyDiv w:val="1"/>
      <w:marLeft w:val="0"/>
      <w:marRight w:val="0"/>
      <w:marTop w:val="0"/>
      <w:marBottom w:val="0"/>
      <w:divBdr>
        <w:top w:val="none" w:sz="0" w:space="0" w:color="auto"/>
        <w:left w:val="none" w:sz="0" w:space="0" w:color="auto"/>
        <w:bottom w:val="none" w:sz="0" w:space="0" w:color="auto"/>
        <w:right w:val="none" w:sz="0" w:space="0" w:color="auto"/>
      </w:divBdr>
      <w:divsChild>
        <w:div w:id="46534505">
          <w:marLeft w:val="0"/>
          <w:marRight w:val="0"/>
          <w:marTop w:val="0"/>
          <w:marBottom w:val="0"/>
          <w:divBdr>
            <w:top w:val="none" w:sz="0" w:space="0" w:color="auto"/>
            <w:left w:val="none" w:sz="0" w:space="0" w:color="auto"/>
            <w:bottom w:val="none" w:sz="0" w:space="0" w:color="auto"/>
            <w:right w:val="none" w:sz="0" w:space="0" w:color="auto"/>
          </w:divBdr>
          <w:divsChild>
            <w:div w:id="146557303">
              <w:marLeft w:val="0"/>
              <w:marRight w:val="0"/>
              <w:marTop w:val="0"/>
              <w:marBottom w:val="0"/>
              <w:divBdr>
                <w:top w:val="none" w:sz="0" w:space="0" w:color="auto"/>
                <w:left w:val="none" w:sz="0" w:space="0" w:color="auto"/>
                <w:bottom w:val="none" w:sz="0" w:space="0" w:color="auto"/>
                <w:right w:val="none" w:sz="0" w:space="0" w:color="auto"/>
              </w:divBdr>
              <w:divsChild>
                <w:div w:id="1609586134">
                  <w:marLeft w:val="0"/>
                  <w:marRight w:val="0"/>
                  <w:marTop w:val="0"/>
                  <w:marBottom w:val="0"/>
                  <w:divBdr>
                    <w:top w:val="none" w:sz="0" w:space="0" w:color="auto"/>
                    <w:left w:val="none" w:sz="0" w:space="0" w:color="auto"/>
                    <w:bottom w:val="none" w:sz="0" w:space="0" w:color="auto"/>
                    <w:right w:val="none" w:sz="0" w:space="0" w:color="auto"/>
                  </w:divBdr>
                  <w:divsChild>
                    <w:div w:id="1958027372">
                      <w:marLeft w:val="0"/>
                      <w:marRight w:val="0"/>
                      <w:marTop w:val="0"/>
                      <w:marBottom w:val="0"/>
                      <w:divBdr>
                        <w:top w:val="none" w:sz="0" w:space="0" w:color="auto"/>
                        <w:left w:val="none" w:sz="0" w:space="0" w:color="auto"/>
                        <w:bottom w:val="none" w:sz="0" w:space="0" w:color="auto"/>
                        <w:right w:val="none" w:sz="0" w:space="0" w:color="auto"/>
                      </w:divBdr>
                      <w:divsChild>
                        <w:div w:id="1848978875">
                          <w:marLeft w:val="0"/>
                          <w:marRight w:val="0"/>
                          <w:marTop w:val="0"/>
                          <w:marBottom w:val="0"/>
                          <w:divBdr>
                            <w:top w:val="none" w:sz="0" w:space="0" w:color="auto"/>
                            <w:left w:val="none" w:sz="0" w:space="0" w:color="auto"/>
                            <w:bottom w:val="none" w:sz="0" w:space="0" w:color="auto"/>
                            <w:right w:val="none" w:sz="0" w:space="0" w:color="auto"/>
                          </w:divBdr>
                          <w:divsChild>
                            <w:div w:id="745735027">
                              <w:marLeft w:val="0"/>
                              <w:marRight w:val="0"/>
                              <w:marTop w:val="0"/>
                              <w:marBottom w:val="0"/>
                              <w:divBdr>
                                <w:top w:val="none" w:sz="0" w:space="0" w:color="auto"/>
                                <w:left w:val="none" w:sz="0" w:space="0" w:color="auto"/>
                                <w:bottom w:val="none" w:sz="0" w:space="0" w:color="auto"/>
                                <w:right w:val="none" w:sz="0" w:space="0" w:color="auto"/>
                              </w:divBdr>
                              <w:divsChild>
                                <w:div w:id="1148785533">
                                  <w:marLeft w:val="0"/>
                                  <w:marRight w:val="0"/>
                                  <w:marTop w:val="0"/>
                                  <w:marBottom w:val="0"/>
                                  <w:divBdr>
                                    <w:top w:val="none" w:sz="0" w:space="0" w:color="auto"/>
                                    <w:left w:val="none" w:sz="0" w:space="0" w:color="auto"/>
                                    <w:bottom w:val="none" w:sz="0" w:space="0" w:color="auto"/>
                                    <w:right w:val="none" w:sz="0" w:space="0" w:color="auto"/>
                                  </w:divBdr>
                                  <w:divsChild>
                                    <w:div w:id="377358995">
                                      <w:marLeft w:val="0"/>
                                      <w:marRight w:val="0"/>
                                      <w:marTop w:val="0"/>
                                      <w:marBottom w:val="0"/>
                                      <w:divBdr>
                                        <w:top w:val="none" w:sz="0" w:space="0" w:color="auto"/>
                                        <w:left w:val="none" w:sz="0" w:space="0" w:color="auto"/>
                                        <w:bottom w:val="none" w:sz="0" w:space="0" w:color="auto"/>
                                        <w:right w:val="none" w:sz="0" w:space="0" w:color="auto"/>
                                      </w:divBdr>
                                      <w:divsChild>
                                        <w:div w:id="1344430347">
                                          <w:marLeft w:val="-150"/>
                                          <w:marRight w:val="-150"/>
                                          <w:marTop w:val="0"/>
                                          <w:marBottom w:val="0"/>
                                          <w:divBdr>
                                            <w:top w:val="none" w:sz="0" w:space="0" w:color="auto"/>
                                            <w:left w:val="none" w:sz="0" w:space="0" w:color="auto"/>
                                            <w:bottom w:val="none" w:sz="0" w:space="0" w:color="auto"/>
                                            <w:right w:val="none" w:sz="0" w:space="0" w:color="auto"/>
                                          </w:divBdr>
                                          <w:divsChild>
                                            <w:div w:id="976760384">
                                              <w:marLeft w:val="0"/>
                                              <w:marRight w:val="0"/>
                                              <w:marTop w:val="0"/>
                                              <w:marBottom w:val="0"/>
                                              <w:divBdr>
                                                <w:top w:val="none" w:sz="0" w:space="0" w:color="auto"/>
                                                <w:left w:val="none" w:sz="0" w:space="0" w:color="auto"/>
                                                <w:bottom w:val="none" w:sz="0" w:space="0" w:color="auto"/>
                                                <w:right w:val="none" w:sz="0" w:space="0" w:color="auto"/>
                                              </w:divBdr>
                                              <w:divsChild>
                                                <w:div w:id="1106803669">
                                                  <w:marLeft w:val="0"/>
                                                  <w:marRight w:val="0"/>
                                                  <w:marTop w:val="0"/>
                                                  <w:marBottom w:val="0"/>
                                                  <w:divBdr>
                                                    <w:top w:val="none" w:sz="0" w:space="0" w:color="auto"/>
                                                    <w:left w:val="none" w:sz="0" w:space="0" w:color="auto"/>
                                                    <w:bottom w:val="none" w:sz="0" w:space="0" w:color="auto"/>
                                                    <w:right w:val="none" w:sz="0" w:space="0" w:color="auto"/>
                                                  </w:divBdr>
                                                  <w:divsChild>
                                                    <w:div w:id="1371109820">
                                                      <w:marLeft w:val="0"/>
                                                      <w:marRight w:val="0"/>
                                                      <w:marTop w:val="0"/>
                                                      <w:marBottom w:val="0"/>
                                                      <w:divBdr>
                                                        <w:top w:val="none" w:sz="0" w:space="0" w:color="auto"/>
                                                        <w:left w:val="none" w:sz="0" w:space="0" w:color="auto"/>
                                                        <w:bottom w:val="none" w:sz="0" w:space="0" w:color="auto"/>
                                                        <w:right w:val="none" w:sz="0" w:space="0" w:color="auto"/>
                                                      </w:divBdr>
                                                      <w:divsChild>
                                                        <w:div w:id="1671252546">
                                                          <w:marLeft w:val="0"/>
                                                          <w:marRight w:val="0"/>
                                                          <w:marTop w:val="0"/>
                                                          <w:marBottom w:val="0"/>
                                                          <w:divBdr>
                                                            <w:top w:val="none" w:sz="0" w:space="0" w:color="auto"/>
                                                            <w:left w:val="none" w:sz="0" w:space="0" w:color="auto"/>
                                                            <w:bottom w:val="none" w:sz="0" w:space="0" w:color="auto"/>
                                                            <w:right w:val="none" w:sz="0" w:space="0" w:color="auto"/>
                                                          </w:divBdr>
                                                          <w:divsChild>
                                                            <w:div w:id="1640918406">
                                                              <w:marLeft w:val="0"/>
                                                              <w:marRight w:val="0"/>
                                                              <w:marTop w:val="0"/>
                                                              <w:marBottom w:val="0"/>
                                                              <w:divBdr>
                                                                <w:top w:val="none" w:sz="0" w:space="0" w:color="auto"/>
                                                                <w:left w:val="none" w:sz="0" w:space="0" w:color="auto"/>
                                                                <w:bottom w:val="none" w:sz="0" w:space="0" w:color="auto"/>
                                                                <w:right w:val="none" w:sz="0" w:space="0" w:color="auto"/>
                                                              </w:divBdr>
                                                              <w:divsChild>
                                                                <w:div w:id="89863197">
                                                                  <w:marLeft w:val="0"/>
                                                                  <w:marRight w:val="0"/>
                                                                  <w:marTop w:val="0"/>
                                                                  <w:marBottom w:val="0"/>
                                                                  <w:divBdr>
                                                                    <w:top w:val="none" w:sz="0" w:space="0" w:color="auto"/>
                                                                    <w:left w:val="none" w:sz="0" w:space="0" w:color="auto"/>
                                                                    <w:bottom w:val="none" w:sz="0" w:space="0" w:color="auto"/>
                                                                    <w:right w:val="none" w:sz="0" w:space="0" w:color="auto"/>
                                                                  </w:divBdr>
                                                                  <w:divsChild>
                                                                    <w:div w:id="1986465800">
                                                                      <w:marLeft w:val="0"/>
                                                                      <w:marRight w:val="0"/>
                                                                      <w:marTop w:val="0"/>
                                                                      <w:marBottom w:val="0"/>
                                                                      <w:divBdr>
                                                                        <w:top w:val="none" w:sz="0" w:space="0" w:color="auto"/>
                                                                        <w:left w:val="none" w:sz="0" w:space="0" w:color="auto"/>
                                                                        <w:bottom w:val="none" w:sz="0" w:space="0" w:color="auto"/>
                                                                        <w:right w:val="none" w:sz="0" w:space="0" w:color="auto"/>
                                                                      </w:divBdr>
                                                                      <w:divsChild>
                                                                        <w:div w:id="1467549960">
                                                                          <w:marLeft w:val="-225"/>
                                                                          <w:marRight w:val="-225"/>
                                                                          <w:marTop w:val="0"/>
                                                                          <w:marBottom w:val="0"/>
                                                                          <w:divBdr>
                                                                            <w:top w:val="none" w:sz="0" w:space="0" w:color="auto"/>
                                                                            <w:left w:val="none" w:sz="0" w:space="0" w:color="auto"/>
                                                                            <w:bottom w:val="none" w:sz="0" w:space="0" w:color="auto"/>
                                                                            <w:right w:val="none" w:sz="0" w:space="0" w:color="auto"/>
                                                                          </w:divBdr>
                                                                          <w:divsChild>
                                                                            <w:div w:id="1106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048346">
      <w:bodyDiv w:val="1"/>
      <w:marLeft w:val="0"/>
      <w:marRight w:val="0"/>
      <w:marTop w:val="0"/>
      <w:marBottom w:val="0"/>
      <w:divBdr>
        <w:top w:val="none" w:sz="0" w:space="0" w:color="auto"/>
        <w:left w:val="none" w:sz="0" w:space="0" w:color="auto"/>
        <w:bottom w:val="none" w:sz="0" w:space="0" w:color="auto"/>
        <w:right w:val="none" w:sz="0" w:space="0" w:color="auto"/>
      </w:divBdr>
    </w:div>
    <w:div w:id="1165129840">
      <w:bodyDiv w:val="1"/>
      <w:marLeft w:val="0"/>
      <w:marRight w:val="0"/>
      <w:marTop w:val="0"/>
      <w:marBottom w:val="0"/>
      <w:divBdr>
        <w:top w:val="none" w:sz="0" w:space="0" w:color="auto"/>
        <w:left w:val="none" w:sz="0" w:space="0" w:color="auto"/>
        <w:bottom w:val="none" w:sz="0" w:space="0" w:color="auto"/>
        <w:right w:val="none" w:sz="0" w:space="0" w:color="auto"/>
      </w:divBdr>
    </w:div>
    <w:div w:id="1166244437">
      <w:bodyDiv w:val="1"/>
      <w:marLeft w:val="0"/>
      <w:marRight w:val="0"/>
      <w:marTop w:val="0"/>
      <w:marBottom w:val="0"/>
      <w:divBdr>
        <w:top w:val="none" w:sz="0" w:space="0" w:color="auto"/>
        <w:left w:val="none" w:sz="0" w:space="0" w:color="auto"/>
        <w:bottom w:val="none" w:sz="0" w:space="0" w:color="auto"/>
        <w:right w:val="none" w:sz="0" w:space="0" w:color="auto"/>
      </w:divBdr>
    </w:div>
    <w:div w:id="1167287680">
      <w:bodyDiv w:val="1"/>
      <w:marLeft w:val="0"/>
      <w:marRight w:val="0"/>
      <w:marTop w:val="0"/>
      <w:marBottom w:val="0"/>
      <w:divBdr>
        <w:top w:val="none" w:sz="0" w:space="0" w:color="auto"/>
        <w:left w:val="none" w:sz="0" w:space="0" w:color="auto"/>
        <w:bottom w:val="none" w:sz="0" w:space="0" w:color="auto"/>
        <w:right w:val="none" w:sz="0" w:space="0" w:color="auto"/>
      </w:divBdr>
    </w:div>
    <w:div w:id="1167742613">
      <w:bodyDiv w:val="1"/>
      <w:marLeft w:val="0"/>
      <w:marRight w:val="0"/>
      <w:marTop w:val="0"/>
      <w:marBottom w:val="0"/>
      <w:divBdr>
        <w:top w:val="none" w:sz="0" w:space="0" w:color="auto"/>
        <w:left w:val="none" w:sz="0" w:space="0" w:color="auto"/>
        <w:bottom w:val="none" w:sz="0" w:space="0" w:color="auto"/>
        <w:right w:val="none" w:sz="0" w:space="0" w:color="auto"/>
      </w:divBdr>
      <w:divsChild>
        <w:div w:id="890534708">
          <w:marLeft w:val="0"/>
          <w:marRight w:val="0"/>
          <w:marTop w:val="0"/>
          <w:marBottom w:val="0"/>
          <w:divBdr>
            <w:top w:val="none" w:sz="0" w:space="0" w:color="auto"/>
            <w:left w:val="none" w:sz="0" w:space="0" w:color="auto"/>
            <w:bottom w:val="none" w:sz="0" w:space="0" w:color="auto"/>
            <w:right w:val="none" w:sz="0" w:space="0" w:color="auto"/>
          </w:divBdr>
        </w:div>
      </w:divsChild>
    </w:div>
    <w:div w:id="1168324602">
      <w:bodyDiv w:val="1"/>
      <w:marLeft w:val="0"/>
      <w:marRight w:val="0"/>
      <w:marTop w:val="0"/>
      <w:marBottom w:val="0"/>
      <w:divBdr>
        <w:top w:val="none" w:sz="0" w:space="0" w:color="auto"/>
        <w:left w:val="none" w:sz="0" w:space="0" w:color="auto"/>
        <w:bottom w:val="none" w:sz="0" w:space="0" w:color="auto"/>
        <w:right w:val="none" w:sz="0" w:space="0" w:color="auto"/>
      </w:divBdr>
    </w:div>
    <w:div w:id="1168524199">
      <w:bodyDiv w:val="1"/>
      <w:marLeft w:val="0"/>
      <w:marRight w:val="0"/>
      <w:marTop w:val="0"/>
      <w:marBottom w:val="0"/>
      <w:divBdr>
        <w:top w:val="none" w:sz="0" w:space="0" w:color="auto"/>
        <w:left w:val="none" w:sz="0" w:space="0" w:color="auto"/>
        <w:bottom w:val="none" w:sz="0" w:space="0" w:color="auto"/>
        <w:right w:val="none" w:sz="0" w:space="0" w:color="auto"/>
      </w:divBdr>
    </w:div>
    <w:div w:id="1168834822">
      <w:bodyDiv w:val="1"/>
      <w:marLeft w:val="0"/>
      <w:marRight w:val="0"/>
      <w:marTop w:val="0"/>
      <w:marBottom w:val="0"/>
      <w:divBdr>
        <w:top w:val="none" w:sz="0" w:space="0" w:color="auto"/>
        <w:left w:val="none" w:sz="0" w:space="0" w:color="auto"/>
        <w:bottom w:val="none" w:sz="0" w:space="0" w:color="auto"/>
        <w:right w:val="none" w:sz="0" w:space="0" w:color="auto"/>
      </w:divBdr>
      <w:divsChild>
        <w:div w:id="1827280309">
          <w:marLeft w:val="0"/>
          <w:marRight w:val="0"/>
          <w:marTop w:val="0"/>
          <w:marBottom w:val="0"/>
          <w:divBdr>
            <w:top w:val="none" w:sz="0" w:space="0" w:color="auto"/>
            <w:left w:val="none" w:sz="0" w:space="0" w:color="auto"/>
            <w:bottom w:val="none" w:sz="0" w:space="0" w:color="auto"/>
            <w:right w:val="none" w:sz="0" w:space="0" w:color="auto"/>
          </w:divBdr>
          <w:divsChild>
            <w:div w:id="1061053366">
              <w:marLeft w:val="0"/>
              <w:marRight w:val="0"/>
              <w:marTop w:val="0"/>
              <w:marBottom w:val="0"/>
              <w:divBdr>
                <w:top w:val="none" w:sz="0" w:space="0" w:color="auto"/>
                <w:left w:val="none" w:sz="0" w:space="0" w:color="auto"/>
                <w:bottom w:val="none" w:sz="0" w:space="0" w:color="auto"/>
                <w:right w:val="none" w:sz="0" w:space="0" w:color="auto"/>
              </w:divBdr>
              <w:divsChild>
                <w:div w:id="1686666674">
                  <w:marLeft w:val="0"/>
                  <w:marRight w:val="0"/>
                  <w:marTop w:val="0"/>
                  <w:marBottom w:val="0"/>
                  <w:divBdr>
                    <w:top w:val="none" w:sz="0" w:space="0" w:color="auto"/>
                    <w:left w:val="none" w:sz="0" w:space="0" w:color="auto"/>
                    <w:bottom w:val="none" w:sz="0" w:space="0" w:color="auto"/>
                    <w:right w:val="none" w:sz="0" w:space="0" w:color="auto"/>
                  </w:divBdr>
                  <w:divsChild>
                    <w:div w:id="1670988554">
                      <w:marLeft w:val="0"/>
                      <w:marRight w:val="0"/>
                      <w:marTop w:val="0"/>
                      <w:marBottom w:val="91"/>
                      <w:divBdr>
                        <w:top w:val="single" w:sz="4" w:space="0" w:color="DFDFDF"/>
                        <w:left w:val="single" w:sz="4" w:space="0" w:color="DFDFDF"/>
                        <w:bottom w:val="single" w:sz="4" w:space="5" w:color="DFDFDF"/>
                        <w:right w:val="single" w:sz="4" w:space="0" w:color="DFDFDF"/>
                      </w:divBdr>
                      <w:divsChild>
                        <w:div w:id="165383335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68835068">
      <w:bodyDiv w:val="1"/>
      <w:marLeft w:val="0"/>
      <w:marRight w:val="0"/>
      <w:marTop w:val="0"/>
      <w:marBottom w:val="0"/>
      <w:divBdr>
        <w:top w:val="none" w:sz="0" w:space="0" w:color="auto"/>
        <w:left w:val="none" w:sz="0" w:space="0" w:color="auto"/>
        <w:bottom w:val="none" w:sz="0" w:space="0" w:color="auto"/>
        <w:right w:val="none" w:sz="0" w:space="0" w:color="auto"/>
      </w:divBdr>
    </w:div>
    <w:div w:id="1169325237">
      <w:bodyDiv w:val="1"/>
      <w:marLeft w:val="0"/>
      <w:marRight w:val="0"/>
      <w:marTop w:val="0"/>
      <w:marBottom w:val="0"/>
      <w:divBdr>
        <w:top w:val="none" w:sz="0" w:space="0" w:color="auto"/>
        <w:left w:val="none" w:sz="0" w:space="0" w:color="auto"/>
        <w:bottom w:val="none" w:sz="0" w:space="0" w:color="auto"/>
        <w:right w:val="none" w:sz="0" w:space="0" w:color="auto"/>
      </w:divBdr>
      <w:divsChild>
        <w:div w:id="1362630416">
          <w:marLeft w:val="0"/>
          <w:marRight w:val="0"/>
          <w:marTop w:val="0"/>
          <w:marBottom w:val="0"/>
          <w:divBdr>
            <w:top w:val="none" w:sz="0" w:space="0" w:color="auto"/>
            <w:left w:val="none" w:sz="0" w:space="0" w:color="auto"/>
            <w:bottom w:val="none" w:sz="0" w:space="0" w:color="auto"/>
            <w:right w:val="none" w:sz="0" w:space="0" w:color="auto"/>
          </w:divBdr>
          <w:divsChild>
            <w:div w:id="5362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16302">
      <w:bodyDiv w:val="1"/>
      <w:marLeft w:val="0"/>
      <w:marRight w:val="0"/>
      <w:marTop w:val="0"/>
      <w:marBottom w:val="0"/>
      <w:divBdr>
        <w:top w:val="none" w:sz="0" w:space="0" w:color="auto"/>
        <w:left w:val="none" w:sz="0" w:space="0" w:color="auto"/>
        <w:bottom w:val="none" w:sz="0" w:space="0" w:color="auto"/>
        <w:right w:val="none" w:sz="0" w:space="0" w:color="auto"/>
      </w:divBdr>
    </w:div>
    <w:div w:id="1169560174">
      <w:bodyDiv w:val="1"/>
      <w:marLeft w:val="0"/>
      <w:marRight w:val="0"/>
      <w:marTop w:val="0"/>
      <w:marBottom w:val="0"/>
      <w:divBdr>
        <w:top w:val="none" w:sz="0" w:space="0" w:color="auto"/>
        <w:left w:val="none" w:sz="0" w:space="0" w:color="auto"/>
        <w:bottom w:val="none" w:sz="0" w:space="0" w:color="auto"/>
        <w:right w:val="none" w:sz="0" w:space="0" w:color="auto"/>
      </w:divBdr>
    </w:div>
    <w:div w:id="1170636701">
      <w:bodyDiv w:val="1"/>
      <w:marLeft w:val="0"/>
      <w:marRight w:val="0"/>
      <w:marTop w:val="0"/>
      <w:marBottom w:val="0"/>
      <w:divBdr>
        <w:top w:val="none" w:sz="0" w:space="0" w:color="auto"/>
        <w:left w:val="none" w:sz="0" w:space="0" w:color="auto"/>
        <w:bottom w:val="none" w:sz="0" w:space="0" w:color="auto"/>
        <w:right w:val="none" w:sz="0" w:space="0" w:color="auto"/>
      </w:divBdr>
    </w:div>
    <w:div w:id="1170681548">
      <w:bodyDiv w:val="1"/>
      <w:marLeft w:val="0"/>
      <w:marRight w:val="0"/>
      <w:marTop w:val="0"/>
      <w:marBottom w:val="0"/>
      <w:divBdr>
        <w:top w:val="none" w:sz="0" w:space="0" w:color="auto"/>
        <w:left w:val="none" w:sz="0" w:space="0" w:color="auto"/>
        <w:bottom w:val="none" w:sz="0" w:space="0" w:color="auto"/>
        <w:right w:val="none" w:sz="0" w:space="0" w:color="auto"/>
      </w:divBdr>
    </w:div>
    <w:div w:id="1171021149">
      <w:bodyDiv w:val="1"/>
      <w:marLeft w:val="0"/>
      <w:marRight w:val="0"/>
      <w:marTop w:val="0"/>
      <w:marBottom w:val="0"/>
      <w:divBdr>
        <w:top w:val="none" w:sz="0" w:space="0" w:color="auto"/>
        <w:left w:val="none" w:sz="0" w:space="0" w:color="auto"/>
        <w:bottom w:val="none" w:sz="0" w:space="0" w:color="auto"/>
        <w:right w:val="none" w:sz="0" w:space="0" w:color="auto"/>
      </w:divBdr>
    </w:div>
    <w:div w:id="1171792944">
      <w:bodyDiv w:val="1"/>
      <w:marLeft w:val="0"/>
      <w:marRight w:val="0"/>
      <w:marTop w:val="0"/>
      <w:marBottom w:val="0"/>
      <w:divBdr>
        <w:top w:val="none" w:sz="0" w:space="0" w:color="auto"/>
        <w:left w:val="none" w:sz="0" w:space="0" w:color="auto"/>
        <w:bottom w:val="none" w:sz="0" w:space="0" w:color="auto"/>
        <w:right w:val="none" w:sz="0" w:space="0" w:color="auto"/>
      </w:divBdr>
    </w:div>
    <w:div w:id="1171988368">
      <w:bodyDiv w:val="1"/>
      <w:marLeft w:val="0"/>
      <w:marRight w:val="0"/>
      <w:marTop w:val="0"/>
      <w:marBottom w:val="0"/>
      <w:divBdr>
        <w:top w:val="none" w:sz="0" w:space="0" w:color="auto"/>
        <w:left w:val="none" w:sz="0" w:space="0" w:color="auto"/>
        <w:bottom w:val="none" w:sz="0" w:space="0" w:color="auto"/>
        <w:right w:val="none" w:sz="0" w:space="0" w:color="auto"/>
      </w:divBdr>
      <w:divsChild>
        <w:div w:id="602569298">
          <w:marLeft w:val="0"/>
          <w:marRight w:val="0"/>
          <w:marTop w:val="0"/>
          <w:marBottom w:val="0"/>
          <w:divBdr>
            <w:top w:val="none" w:sz="0" w:space="0" w:color="auto"/>
            <w:left w:val="none" w:sz="0" w:space="0" w:color="auto"/>
            <w:bottom w:val="none" w:sz="0" w:space="0" w:color="auto"/>
            <w:right w:val="none" w:sz="0" w:space="0" w:color="auto"/>
          </w:divBdr>
          <w:divsChild>
            <w:div w:id="4597510">
              <w:marLeft w:val="0"/>
              <w:marRight w:val="0"/>
              <w:marTop w:val="0"/>
              <w:marBottom w:val="0"/>
              <w:divBdr>
                <w:top w:val="none" w:sz="0" w:space="0" w:color="auto"/>
                <w:left w:val="none" w:sz="0" w:space="0" w:color="auto"/>
                <w:bottom w:val="none" w:sz="0" w:space="0" w:color="auto"/>
                <w:right w:val="none" w:sz="0" w:space="0" w:color="auto"/>
              </w:divBdr>
              <w:divsChild>
                <w:div w:id="431169765">
                  <w:marLeft w:val="0"/>
                  <w:marRight w:val="0"/>
                  <w:marTop w:val="0"/>
                  <w:marBottom w:val="0"/>
                  <w:divBdr>
                    <w:top w:val="none" w:sz="0" w:space="0" w:color="auto"/>
                    <w:left w:val="none" w:sz="0" w:space="0" w:color="auto"/>
                    <w:bottom w:val="none" w:sz="0" w:space="0" w:color="auto"/>
                    <w:right w:val="none" w:sz="0" w:space="0" w:color="auto"/>
                  </w:divBdr>
                  <w:divsChild>
                    <w:div w:id="190270587">
                      <w:marLeft w:val="0"/>
                      <w:marRight w:val="0"/>
                      <w:marTop w:val="0"/>
                      <w:marBottom w:val="0"/>
                      <w:divBdr>
                        <w:top w:val="none" w:sz="0" w:space="0" w:color="auto"/>
                        <w:left w:val="none" w:sz="0" w:space="0" w:color="auto"/>
                        <w:bottom w:val="none" w:sz="0" w:space="0" w:color="auto"/>
                        <w:right w:val="none" w:sz="0" w:space="0" w:color="auto"/>
                      </w:divBdr>
                      <w:divsChild>
                        <w:div w:id="1715688571">
                          <w:marLeft w:val="0"/>
                          <w:marRight w:val="0"/>
                          <w:marTop w:val="0"/>
                          <w:marBottom w:val="0"/>
                          <w:divBdr>
                            <w:top w:val="none" w:sz="0" w:space="0" w:color="auto"/>
                            <w:left w:val="none" w:sz="0" w:space="0" w:color="auto"/>
                            <w:bottom w:val="none" w:sz="0" w:space="0" w:color="auto"/>
                            <w:right w:val="none" w:sz="0" w:space="0" w:color="auto"/>
                          </w:divBdr>
                          <w:divsChild>
                            <w:div w:id="502550776">
                              <w:marLeft w:val="3"/>
                              <w:marRight w:val="0"/>
                              <w:marTop w:val="0"/>
                              <w:marBottom w:val="0"/>
                              <w:divBdr>
                                <w:top w:val="none" w:sz="0" w:space="0" w:color="auto"/>
                                <w:left w:val="none" w:sz="0" w:space="0" w:color="auto"/>
                                <w:bottom w:val="none" w:sz="0" w:space="0" w:color="auto"/>
                                <w:right w:val="none" w:sz="0" w:space="0" w:color="auto"/>
                              </w:divBdr>
                              <w:divsChild>
                                <w:div w:id="1039936612">
                                  <w:marLeft w:val="0"/>
                                  <w:marRight w:val="0"/>
                                  <w:marTop w:val="0"/>
                                  <w:marBottom w:val="0"/>
                                  <w:divBdr>
                                    <w:top w:val="none" w:sz="0" w:space="0" w:color="auto"/>
                                    <w:left w:val="none" w:sz="0" w:space="0" w:color="auto"/>
                                    <w:bottom w:val="none" w:sz="0" w:space="0" w:color="auto"/>
                                    <w:right w:val="none" w:sz="0" w:space="0" w:color="auto"/>
                                  </w:divBdr>
                                  <w:divsChild>
                                    <w:div w:id="513105595">
                                      <w:marLeft w:val="0"/>
                                      <w:marRight w:val="0"/>
                                      <w:marTop w:val="0"/>
                                      <w:marBottom w:val="0"/>
                                      <w:divBdr>
                                        <w:top w:val="none" w:sz="0" w:space="0" w:color="auto"/>
                                        <w:left w:val="none" w:sz="0" w:space="0" w:color="auto"/>
                                        <w:bottom w:val="none" w:sz="0" w:space="0" w:color="auto"/>
                                        <w:right w:val="none" w:sz="0" w:space="0" w:color="auto"/>
                                      </w:divBdr>
                                      <w:divsChild>
                                        <w:div w:id="968050270">
                                          <w:marLeft w:val="0"/>
                                          <w:marRight w:val="0"/>
                                          <w:marTop w:val="0"/>
                                          <w:marBottom w:val="0"/>
                                          <w:divBdr>
                                            <w:top w:val="none" w:sz="0" w:space="0" w:color="auto"/>
                                            <w:left w:val="none" w:sz="0" w:space="0" w:color="auto"/>
                                            <w:bottom w:val="none" w:sz="0" w:space="0" w:color="auto"/>
                                            <w:right w:val="none" w:sz="0" w:space="0" w:color="auto"/>
                                          </w:divBdr>
                                          <w:divsChild>
                                            <w:div w:id="1118724248">
                                              <w:marLeft w:val="0"/>
                                              <w:marRight w:val="0"/>
                                              <w:marTop w:val="0"/>
                                              <w:marBottom w:val="0"/>
                                              <w:divBdr>
                                                <w:top w:val="none" w:sz="0" w:space="0" w:color="auto"/>
                                                <w:left w:val="none" w:sz="0" w:space="0" w:color="auto"/>
                                                <w:bottom w:val="none" w:sz="0" w:space="0" w:color="auto"/>
                                                <w:right w:val="none" w:sz="0" w:space="0" w:color="auto"/>
                                              </w:divBdr>
                                              <w:divsChild>
                                                <w:div w:id="797994901">
                                                  <w:marLeft w:val="0"/>
                                                  <w:marRight w:val="0"/>
                                                  <w:marTop w:val="0"/>
                                                  <w:marBottom w:val="0"/>
                                                  <w:divBdr>
                                                    <w:top w:val="none" w:sz="0" w:space="0" w:color="auto"/>
                                                    <w:left w:val="none" w:sz="0" w:space="0" w:color="auto"/>
                                                    <w:bottom w:val="none" w:sz="0" w:space="0" w:color="auto"/>
                                                    <w:right w:val="none" w:sz="0" w:space="0" w:color="auto"/>
                                                  </w:divBdr>
                                                  <w:divsChild>
                                                    <w:div w:id="1098672720">
                                                      <w:marLeft w:val="0"/>
                                                      <w:marRight w:val="0"/>
                                                      <w:marTop w:val="0"/>
                                                      <w:marBottom w:val="0"/>
                                                      <w:divBdr>
                                                        <w:top w:val="none" w:sz="0" w:space="0" w:color="auto"/>
                                                        <w:left w:val="none" w:sz="0" w:space="0" w:color="auto"/>
                                                        <w:bottom w:val="none" w:sz="0" w:space="0" w:color="auto"/>
                                                        <w:right w:val="none" w:sz="0" w:space="0" w:color="auto"/>
                                                      </w:divBdr>
                                                      <w:divsChild>
                                                        <w:div w:id="1216745191">
                                                          <w:marLeft w:val="0"/>
                                                          <w:marRight w:val="0"/>
                                                          <w:marTop w:val="0"/>
                                                          <w:marBottom w:val="0"/>
                                                          <w:divBdr>
                                                            <w:top w:val="none" w:sz="0" w:space="0" w:color="auto"/>
                                                            <w:left w:val="none" w:sz="0" w:space="0" w:color="auto"/>
                                                            <w:bottom w:val="none" w:sz="0" w:space="0" w:color="auto"/>
                                                            <w:right w:val="none" w:sz="0" w:space="0" w:color="auto"/>
                                                          </w:divBdr>
                                                          <w:divsChild>
                                                            <w:div w:id="1880782041">
                                                              <w:marLeft w:val="0"/>
                                                              <w:marRight w:val="0"/>
                                                              <w:marTop w:val="0"/>
                                                              <w:marBottom w:val="0"/>
                                                              <w:divBdr>
                                                                <w:top w:val="none" w:sz="0" w:space="0" w:color="auto"/>
                                                                <w:left w:val="none" w:sz="0" w:space="0" w:color="auto"/>
                                                                <w:bottom w:val="none" w:sz="0" w:space="0" w:color="auto"/>
                                                                <w:right w:val="none" w:sz="0" w:space="0" w:color="auto"/>
                                                              </w:divBdr>
                                                              <w:divsChild>
                                                                <w:div w:id="1563323676">
                                                                  <w:marLeft w:val="0"/>
                                                                  <w:marRight w:val="0"/>
                                                                  <w:marTop w:val="0"/>
                                                                  <w:marBottom w:val="0"/>
                                                                  <w:divBdr>
                                                                    <w:top w:val="none" w:sz="0" w:space="0" w:color="auto"/>
                                                                    <w:left w:val="none" w:sz="0" w:space="0" w:color="auto"/>
                                                                    <w:bottom w:val="none" w:sz="0" w:space="0" w:color="auto"/>
                                                                    <w:right w:val="none" w:sz="0" w:space="0" w:color="auto"/>
                                                                  </w:divBdr>
                                                                  <w:divsChild>
                                                                    <w:div w:id="1404795291">
                                                                      <w:marLeft w:val="0"/>
                                                                      <w:marRight w:val="0"/>
                                                                      <w:marTop w:val="0"/>
                                                                      <w:marBottom w:val="0"/>
                                                                      <w:divBdr>
                                                                        <w:top w:val="none" w:sz="0" w:space="0" w:color="auto"/>
                                                                        <w:left w:val="none" w:sz="0" w:space="0" w:color="auto"/>
                                                                        <w:bottom w:val="none" w:sz="0" w:space="0" w:color="auto"/>
                                                                        <w:right w:val="none" w:sz="0" w:space="0" w:color="auto"/>
                                                                      </w:divBdr>
                                                                      <w:divsChild>
                                                                        <w:div w:id="932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283">
      <w:bodyDiv w:val="1"/>
      <w:marLeft w:val="0"/>
      <w:marRight w:val="0"/>
      <w:marTop w:val="0"/>
      <w:marBottom w:val="0"/>
      <w:divBdr>
        <w:top w:val="none" w:sz="0" w:space="0" w:color="auto"/>
        <w:left w:val="none" w:sz="0" w:space="0" w:color="auto"/>
        <w:bottom w:val="none" w:sz="0" w:space="0" w:color="auto"/>
        <w:right w:val="none" w:sz="0" w:space="0" w:color="auto"/>
      </w:divBdr>
    </w:div>
    <w:div w:id="1172598551">
      <w:bodyDiv w:val="1"/>
      <w:marLeft w:val="0"/>
      <w:marRight w:val="0"/>
      <w:marTop w:val="0"/>
      <w:marBottom w:val="0"/>
      <w:divBdr>
        <w:top w:val="none" w:sz="0" w:space="0" w:color="auto"/>
        <w:left w:val="none" w:sz="0" w:space="0" w:color="auto"/>
        <w:bottom w:val="none" w:sz="0" w:space="0" w:color="auto"/>
        <w:right w:val="none" w:sz="0" w:space="0" w:color="auto"/>
      </w:divBdr>
    </w:div>
    <w:div w:id="1172840913">
      <w:bodyDiv w:val="1"/>
      <w:marLeft w:val="0"/>
      <w:marRight w:val="0"/>
      <w:marTop w:val="0"/>
      <w:marBottom w:val="0"/>
      <w:divBdr>
        <w:top w:val="none" w:sz="0" w:space="0" w:color="auto"/>
        <w:left w:val="none" w:sz="0" w:space="0" w:color="auto"/>
        <w:bottom w:val="none" w:sz="0" w:space="0" w:color="auto"/>
        <w:right w:val="none" w:sz="0" w:space="0" w:color="auto"/>
      </w:divBdr>
    </w:div>
    <w:div w:id="1172987034">
      <w:bodyDiv w:val="1"/>
      <w:marLeft w:val="0"/>
      <w:marRight w:val="0"/>
      <w:marTop w:val="0"/>
      <w:marBottom w:val="0"/>
      <w:divBdr>
        <w:top w:val="none" w:sz="0" w:space="0" w:color="auto"/>
        <w:left w:val="none" w:sz="0" w:space="0" w:color="auto"/>
        <w:bottom w:val="none" w:sz="0" w:space="0" w:color="auto"/>
        <w:right w:val="none" w:sz="0" w:space="0" w:color="auto"/>
      </w:divBdr>
    </w:div>
    <w:div w:id="1174419737">
      <w:bodyDiv w:val="1"/>
      <w:marLeft w:val="0"/>
      <w:marRight w:val="0"/>
      <w:marTop w:val="0"/>
      <w:marBottom w:val="0"/>
      <w:divBdr>
        <w:top w:val="none" w:sz="0" w:space="0" w:color="auto"/>
        <w:left w:val="none" w:sz="0" w:space="0" w:color="auto"/>
        <w:bottom w:val="none" w:sz="0" w:space="0" w:color="auto"/>
        <w:right w:val="none" w:sz="0" w:space="0" w:color="auto"/>
      </w:divBdr>
    </w:div>
    <w:div w:id="1174615042">
      <w:bodyDiv w:val="1"/>
      <w:marLeft w:val="0"/>
      <w:marRight w:val="0"/>
      <w:marTop w:val="0"/>
      <w:marBottom w:val="0"/>
      <w:divBdr>
        <w:top w:val="none" w:sz="0" w:space="0" w:color="auto"/>
        <w:left w:val="none" w:sz="0" w:space="0" w:color="auto"/>
        <w:bottom w:val="none" w:sz="0" w:space="0" w:color="auto"/>
        <w:right w:val="none" w:sz="0" w:space="0" w:color="auto"/>
      </w:divBdr>
      <w:divsChild>
        <w:div w:id="210001705">
          <w:marLeft w:val="0"/>
          <w:marRight w:val="0"/>
          <w:marTop w:val="0"/>
          <w:marBottom w:val="0"/>
          <w:divBdr>
            <w:top w:val="none" w:sz="0" w:space="0" w:color="auto"/>
            <w:left w:val="none" w:sz="0" w:space="0" w:color="auto"/>
            <w:bottom w:val="none" w:sz="0" w:space="0" w:color="auto"/>
            <w:right w:val="none" w:sz="0" w:space="0" w:color="auto"/>
          </w:divBdr>
          <w:divsChild>
            <w:div w:id="1531916929">
              <w:marLeft w:val="0"/>
              <w:marRight w:val="0"/>
              <w:marTop w:val="0"/>
              <w:marBottom w:val="0"/>
              <w:divBdr>
                <w:top w:val="none" w:sz="0" w:space="0" w:color="auto"/>
                <w:left w:val="none" w:sz="0" w:space="0" w:color="auto"/>
                <w:bottom w:val="none" w:sz="0" w:space="0" w:color="auto"/>
                <w:right w:val="none" w:sz="0" w:space="0" w:color="auto"/>
              </w:divBdr>
              <w:divsChild>
                <w:div w:id="2013872038">
                  <w:marLeft w:val="0"/>
                  <w:marRight w:val="0"/>
                  <w:marTop w:val="0"/>
                  <w:marBottom w:val="0"/>
                  <w:divBdr>
                    <w:top w:val="none" w:sz="0" w:space="0" w:color="auto"/>
                    <w:left w:val="none" w:sz="0" w:space="0" w:color="auto"/>
                    <w:bottom w:val="none" w:sz="0" w:space="0" w:color="auto"/>
                    <w:right w:val="none" w:sz="0" w:space="0" w:color="auto"/>
                  </w:divBdr>
                  <w:divsChild>
                    <w:div w:id="571625007">
                      <w:marLeft w:val="0"/>
                      <w:marRight w:val="0"/>
                      <w:marTop w:val="0"/>
                      <w:marBottom w:val="0"/>
                      <w:divBdr>
                        <w:top w:val="none" w:sz="0" w:space="0" w:color="auto"/>
                        <w:left w:val="none" w:sz="0" w:space="0" w:color="auto"/>
                        <w:bottom w:val="none" w:sz="0" w:space="0" w:color="auto"/>
                        <w:right w:val="none" w:sz="0" w:space="0" w:color="auto"/>
                      </w:divBdr>
                      <w:divsChild>
                        <w:div w:id="1950811611">
                          <w:marLeft w:val="0"/>
                          <w:marRight w:val="0"/>
                          <w:marTop w:val="0"/>
                          <w:marBottom w:val="0"/>
                          <w:divBdr>
                            <w:top w:val="none" w:sz="0" w:space="0" w:color="auto"/>
                            <w:left w:val="none" w:sz="0" w:space="0" w:color="auto"/>
                            <w:bottom w:val="none" w:sz="0" w:space="0" w:color="auto"/>
                            <w:right w:val="none" w:sz="0" w:space="0" w:color="auto"/>
                          </w:divBdr>
                          <w:divsChild>
                            <w:div w:id="1091050798">
                              <w:marLeft w:val="0"/>
                              <w:marRight w:val="0"/>
                              <w:marTop w:val="0"/>
                              <w:marBottom w:val="0"/>
                              <w:divBdr>
                                <w:top w:val="none" w:sz="0" w:space="0" w:color="auto"/>
                                <w:left w:val="none" w:sz="0" w:space="0" w:color="auto"/>
                                <w:bottom w:val="none" w:sz="0" w:space="0" w:color="auto"/>
                                <w:right w:val="none" w:sz="0" w:space="0" w:color="auto"/>
                              </w:divBdr>
                              <w:divsChild>
                                <w:div w:id="899512630">
                                  <w:marLeft w:val="0"/>
                                  <w:marRight w:val="0"/>
                                  <w:marTop w:val="0"/>
                                  <w:marBottom w:val="0"/>
                                  <w:divBdr>
                                    <w:top w:val="none" w:sz="0" w:space="0" w:color="auto"/>
                                    <w:left w:val="none" w:sz="0" w:space="0" w:color="auto"/>
                                    <w:bottom w:val="none" w:sz="0" w:space="0" w:color="auto"/>
                                    <w:right w:val="none" w:sz="0" w:space="0" w:color="auto"/>
                                  </w:divBdr>
                                  <w:divsChild>
                                    <w:div w:id="1846629987">
                                      <w:marLeft w:val="0"/>
                                      <w:marRight w:val="0"/>
                                      <w:marTop w:val="0"/>
                                      <w:marBottom w:val="0"/>
                                      <w:divBdr>
                                        <w:top w:val="none" w:sz="0" w:space="0" w:color="auto"/>
                                        <w:left w:val="none" w:sz="0" w:space="0" w:color="auto"/>
                                        <w:bottom w:val="none" w:sz="0" w:space="0" w:color="auto"/>
                                        <w:right w:val="none" w:sz="0" w:space="0" w:color="auto"/>
                                      </w:divBdr>
                                      <w:divsChild>
                                        <w:div w:id="179784976">
                                          <w:marLeft w:val="-150"/>
                                          <w:marRight w:val="-150"/>
                                          <w:marTop w:val="0"/>
                                          <w:marBottom w:val="0"/>
                                          <w:divBdr>
                                            <w:top w:val="none" w:sz="0" w:space="0" w:color="auto"/>
                                            <w:left w:val="none" w:sz="0" w:space="0" w:color="auto"/>
                                            <w:bottom w:val="none" w:sz="0" w:space="0" w:color="auto"/>
                                            <w:right w:val="none" w:sz="0" w:space="0" w:color="auto"/>
                                          </w:divBdr>
                                          <w:divsChild>
                                            <w:div w:id="840974567">
                                              <w:marLeft w:val="0"/>
                                              <w:marRight w:val="0"/>
                                              <w:marTop w:val="0"/>
                                              <w:marBottom w:val="0"/>
                                              <w:divBdr>
                                                <w:top w:val="none" w:sz="0" w:space="0" w:color="auto"/>
                                                <w:left w:val="none" w:sz="0" w:space="0" w:color="auto"/>
                                                <w:bottom w:val="none" w:sz="0" w:space="0" w:color="auto"/>
                                                <w:right w:val="none" w:sz="0" w:space="0" w:color="auto"/>
                                              </w:divBdr>
                                              <w:divsChild>
                                                <w:div w:id="674890660">
                                                  <w:marLeft w:val="0"/>
                                                  <w:marRight w:val="0"/>
                                                  <w:marTop w:val="0"/>
                                                  <w:marBottom w:val="0"/>
                                                  <w:divBdr>
                                                    <w:top w:val="none" w:sz="0" w:space="0" w:color="auto"/>
                                                    <w:left w:val="none" w:sz="0" w:space="0" w:color="auto"/>
                                                    <w:bottom w:val="none" w:sz="0" w:space="0" w:color="auto"/>
                                                    <w:right w:val="none" w:sz="0" w:space="0" w:color="auto"/>
                                                  </w:divBdr>
                                                  <w:divsChild>
                                                    <w:div w:id="351538224">
                                                      <w:marLeft w:val="0"/>
                                                      <w:marRight w:val="0"/>
                                                      <w:marTop w:val="0"/>
                                                      <w:marBottom w:val="0"/>
                                                      <w:divBdr>
                                                        <w:top w:val="none" w:sz="0" w:space="0" w:color="auto"/>
                                                        <w:left w:val="none" w:sz="0" w:space="0" w:color="auto"/>
                                                        <w:bottom w:val="none" w:sz="0" w:space="0" w:color="auto"/>
                                                        <w:right w:val="none" w:sz="0" w:space="0" w:color="auto"/>
                                                      </w:divBdr>
                                                      <w:divsChild>
                                                        <w:div w:id="1457866207">
                                                          <w:marLeft w:val="0"/>
                                                          <w:marRight w:val="0"/>
                                                          <w:marTop w:val="0"/>
                                                          <w:marBottom w:val="0"/>
                                                          <w:divBdr>
                                                            <w:top w:val="none" w:sz="0" w:space="0" w:color="auto"/>
                                                            <w:left w:val="none" w:sz="0" w:space="0" w:color="auto"/>
                                                            <w:bottom w:val="none" w:sz="0" w:space="0" w:color="auto"/>
                                                            <w:right w:val="none" w:sz="0" w:space="0" w:color="auto"/>
                                                          </w:divBdr>
                                                          <w:divsChild>
                                                            <w:div w:id="1343044841">
                                                              <w:marLeft w:val="0"/>
                                                              <w:marRight w:val="0"/>
                                                              <w:marTop w:val="0"/>
                                                              <w:marBottom w:val="0"/>
                                                              <w:divBdr>
                                                                <w:top w:val="none" w:sz="0" w:space="0" w:color="auto"/>
                                                                <w:left w:val="none" w:sz="0" w:space="0" w:color="auto"/>
                                                                <w:bottom w:val="none" w:sz="0" w:space="0" w:color="auto"/>
                                                                <w:right w:val="none" w:sz="0" w:space="0" w:color="auto"/>
                                                              </w:divBdr>
                                                              <w:divsChild>
                                                                <w:div w:id="507405518">
                                                                  <w:marLeft w:val="0"/>
                                                                  <w:marRight w:val="0"/>
                                                                  <w:marTop w:val="0"/>
                                                                  <w:marBottom w:val="0"/>
                                                                  <w:divBdr>
                                                                    <w:top w:val="none" w:sz="0" w:space="0" w:color="auto"/>
                                                                    <w:left w:val="none" w:sz="0" w:space="0" w:color="auto"/>
                                                                    <w:bottom w:val="none" w:sz="0" w:space="0" w:color="auto"/>
                                                                    <w:right w:val="none" w:sz="0" w:space="0" w:color="auto"/>
                                                                  </w:divBdr>
                                                                  <w:divsChild>
                                                                    <w:div w:id="557516191">
                                                                      <w:marLeft w:val="0"/>
                                                                      <w:marRight w:val="0"/>
                                                                      <w:marTop w:val="0"/>
                                                                      <w:marBottom w:val="0"/>
                                                                      <w:divBdr>
                                                                        <w:top w:val="none" w:sz="0" w:space="0" w:color="auto"/>
                                                                        <w:left w:val="none" w:sz="0" w:space="0" w:color="auto"/>
                                                                        <w:bottom w:val="none" w:sz="0" w:space="0" w:color="auto"/>
                                                                        <w:right w:val="none" w:sz="0" w:space="0" w:color="auto"/>
                                                                      </w:divBdr>
                                                                      <w:divsChild>
                                                                        <w:div w:id="128985325">
                                                                          <w:marLeft w:val="-225"/>
                                                                          <w:marRight w:val="-225"/>
                                                                          <w:marTop w:val="0"/>
                                                                          <w:marBottom w:val="0"/>
                                                                          <w:divBdr>
                                                                            <w:top w:val="none" w:sz="0" w:space="0" w:color="auto"/>
                                                                            <w:left w:val="none" w:sz="0" w:space="0" w:color="auto"/>
                                                                            <w:bottom w:val="none" w:sz="0" w:space="0" w:color="auto"/>
                                                                            <w:right w:val="none" w:sz="0" w:space="0" w:color="auto"/>
                                                                          </w:divBdr>
                                                                          <w:divsChild>
                                                                            <w:div w:id="21261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81836">
      <w:bodyDiv w:val="1"/>
      <w:marLeft w:val="0"/>
      <w:marRight w:val="0"/>
      <w:marTop w:val="0"/>
      <w:marBottom w:val="0"/>
      <w:divBdr>
        <w:top w:val="none" w:sz="0" w:space="0" w:color="auto"/>
        <w:left w:val="none" w:sz="0" w:space="0" w:color="auto"/>
        <w:bottom w:val="none" w:sz="0" w:space="0" w:color="auto"/>
        <w:right w:val="none" w:sz="0" w:space="0" w:color="auto"/>
      </w:divBdr>
    </w:div>
    <w:div w:id="1175073305">
      <w:bodyDiv w:val="1"/>
      <w:marLeft w:val="0"/>
      <w:marRight w:val="0"/>
      <w:marTop w:val="0"/>
      <w:marBottom w:val="0"/>
      <w:divBdr>
        <w:top w:val="none" w:sz="0" w:space="0" w:color="auto"/>
        <w:left w:val="none" w:sz="0" w:space="0" w:color="auto"/>
        <w:bottom w:val="none" w:sz="0" w:space="0" w:color="auto"/>
        <w:right w:val="none" w:sz="0" w:space="0" w:color="auto"/>
      </w:divBdr>
    </w:div>
    <w:div w:id="1175144011">
      <w:bodyDiv w:val="1"/>
      <w:marLeft w:val="0"/>
      <w:marRight w:val="0"/>
      <w:marTop w:val="0"/>
      <w:marBottom w:val="0"/>
      <w:divBdr>
        <w:top w:val="none" w:sz="0" w:space="0" w:color="auto"/>
        <w:left w:val="none" w:sz="0" w:space="0" w:color="auto"/>
        <w:bottom w:val="none" w:sz="0" w:space="0" w:color="auto"/>
        <w:right w:val="none" w:sz="0" w:space="0" w:color="auto"/>
      </w:divBdr>
    </w:div>
    <w:div w:id="1175610631">
      <w:bodyDiv w:val="1"/>
      <w:marLeft w:val="0"/>
      <w:marRight w:val="0"/>
      <w:marTop w:val="0"/>
      <w:marBottom w:val="0"/>
      <w:divBdr>
        <w:top w:val="none" w:sz="0" w:space="0" w:color="auto"/>
        <w:left w:val="none" w:sz="0" w:space="0" w:color="auto"/>
        <w:bottom w:val="none" w:sz="0" w:space="0" w:color="auto"/>
        <w:right w:val="none" w:sz="0" w:space="0" w:color="auto"/>
      </w:divBdr>
      <w:divsChild>
        <w:div w:id="722873599">
          <w:marLeft w:val="0"/>
          <w:marRight w:val="0"/>
          <w:marTop w:val="0"/>
          <w:marBottom w:val="0"/>
          <w:divBdr>
            <w:top w:val="none" w:sz="0" w:space="0" w:color="auto"/>
            <w:left w:val="none" w:sz="0" w:space="0" w:color="auto"/>
            <w:bottom w:val="none" w:sz="0" w:space="0" w:color="auto"/>
            <w:right w:val="none" w:sz="0" w:space="0" w:color="auto"/>
          </w:divBdr>
          <w:divsChild>
            <w:div w:id="1121650496">
              <w:marLeft w:val="0"/>
              <w:marRight w:val="0"/>
              <w:marTop w:val="0"/>
              <w:marBottom w:val="0"/>
              <w:divBdr>
                <w:top w:val="none" w:sz="0" w:space="0" w:color="auto"/>
                <w:left w:val="none" w:sz="0" w:space="0" w:color="auto"/>
                <w:bottom w:val="none" w:sz="0" w:space="0" w:color="auto"/>
                <w:right w:val="none" w:sz="0" w:space="0" w:color="auto"/>
              </w:divBdr>
              <w:divsChild>
                <w:div w:id="2028830497">
                  <w:marLeft w:val="0"/>
                  <w:marRight w:val="0"/>
                  <w:marTop w:val="0"/>
                  <w:marBottom w:val="0"/>
                  <w:divBdr>
                    <w:top w:val="none" w:sz="0" w:space="0" w:color="auto"/>
                    <w:left w:val="none" w:sz="0" w:space="0" w:color="auto"/>
                    <w:bottom w:val="none" w:sz="0" w:space="0" w:color="auto"/>
                    <w:right w:val="none" w:sz="0" w:space="0" w:color="auto"/>
                  </w:divBdr>
                  <w:divsChild>
                    <w:div w:id="1488746774">
                      <w:marLeft w:val="0"/>
                      <w:marRight w:val="0"/>
                      <w:marTop w:val="0"/>
                      <w:marBottom w:val="0"/>
                      <w:divBdr>
                        <w:top w:val="none" w:sz="0" w:space="0" w:color="auto"/>
                        <w:left w:val="none" w:sz="0" w:space="0" w:color="auto"/>
                        <w:bottom w:val="none" w:sz="0" w:space="0" w:color="auto"/>
                        <w:right w:val="none" w:sz="0" w:space="0" w:color="auto"/>
                      </w:divBdr>
                      <w:divsChild>
                        <w:div w:id="1886285020">
                          <w:marLeft w:val="0"/>
                          <w:marRight w:val="0"/>
                          <w:marTop w:val="0"/>
                          <w:marBottom w:val="0"/>
                          <w:divBdr>
                            <w:top w:val="none" w:sz="0" w:space="0" w:color="auto"/>
                            <w:left w:val="none" w:sz="0" w:space="0" w:color="auto"/>
                            <w:bottom w:val="none" w:sz="0" w:space="0" w:color="auto"/>
                            <w:right w:val="none" w:sz="0" w:space="0" w:color="auto"/>
                          </w:divBdr>
                          <w:divsChild>
                            <w:div w:id="784539306">
                              <w:marLeft w:val="0"/>
                              <w:marRight w:val="0"/>
                              <w:marTop w:val="0"/>
                              <w:marBottom w:val="0"/>
                              <w:divBdr>
                                <w:top w:val="none" w:sz="0" w:space="0" w:color="auto"/>
                                <w:left w:val="none" w:sz="0" w:space="0" w:color="auto"/>
                                <w:bottom w:val="none" w:sz="0" w:space="0" w:color="auto"/>
                                <w:right w:val="none" w:sz="0" w:space="0" w:color="auto"/>
                              </w:divBdr>
                              <w:divsChild>
                                <w:div w:id="1634866572">
                                  <w:marLeft w:val="0"/>
                                  <w:marRight w:val="0"/>
                                  <w:marTop w:val="0"/>
                                  <w:marBottom w:val="0"/>
                                  <w:divBdr>
                                    <w:top w:val="none" w:sz="0" w:space="0" w:color="auto"/>
                                    <w:left w:val="none" w:sz="0" w:space="0" w:color="auto"/>
                                    <w:bottom w:val="none" w:sz="0" w:space="0" w:color="auto"/>
                                    <w:right w:val="none" w:sz="0" w:space="0" w:color="auto"/>
                                  </w:divBdr>
                                  <w:divsChild>
                                    <w:div w:id="301037632">
                                      <w:marLeft w:val="0"/>
                                      <w:marRight w:val="0"/>
                                      <w:marTop w:val="0"/>
                                      <w:marBottom w:val="0"/>
                                      <w:divBdr>
                                        <w:top w:val="none" w:sz="0" w:space="0" w:color="auto"/>
                                        <w:left w:val="none" w:sz="0" w:space="0" w:color="auto"/>
                                        <w:bottom w:val="none" w:sz="0" w:space="0" w:color="auto"/>
                                        <w:right w:val="none" w:sz="0" w:space="0" w:color="auto"/>
                                      </w:divBdr>
                                      <w:divsChild>
                                        <w:div w:id="2094280811">
                                          <w:marLeft w:val="-150"/>
                                          <w:marRight w:val="-150"/>
                                          <w:marTop w:val="0"/>
                                          <w:marBottom w:val="0"/>
                                          <w:divBdr>
                                            <w:top w:val="none" w:sz="0" w:space="0" w:color="auto"/>
                                            <w:left w:val="none" w:sz="0" w:space="0" w:color="auto"/>
                                            <w:bottom w:val="none" w:sz="0" w:space="0" w:color="auto"/>
                                            <w:right w:val="none" w:sz="0" w:space="0" w:color="auto"/>
                                          </w:divBdr>
                                          <w:divsChild>
                                            <w:div w:id="1416587465">
                                              <w:marLeft w:val="0"/>
                                              <w:marRight w:val="0"/>
                                              <w:marTop w:val="0"/>
                                              <w:marBottom w:val="0"/>
                                              <w:divBdr>
                                                <w:top w:val="none" w:sz="0" w:space="0" w:color="auto"/>
                                                <w:left w:val="none" w:sz="0" w:space="0" w:color="auto"/>
                                                <w:bottom w:val="none" w:sz="0" w:space="0" w:color="auto"/>
                                                <w:right w:val="none" w:sz="0" w:space="0" w:color="auto"/>
                                              </w:divBdr>
                                              <w:divsChild>
                                                <w:div w:id="2123331267">
                                                  <w:marLeft w:val="0"/>
                                                  <w:marRight w:val="0"/>
                                                  <w:marTop w:val="0"/>
                                                  <w:marBottom w:val="0"/>
                                                  <w:divBdr>
                                                    <w:top w:val="none" w:sz="0" w:space="0" w:color="auto"/>
                                                    <w:left w:val="none" w:sz="0" w:space="0" w:color="auto"/>
                                                    <w:bottom w:val="none" w:sz="0" w:space="0" w:color="auto"/>
                                                    <w:right w:val="none" w:sz="0" w:space="0" w:color="auto"/>
                                                  </w:divBdr>
                                                  <w:divsChild>
                                                    <w:div w:id="860630926">
                                                      <w:marLeft w:val="0"/>
                                                      <w:marRight w:val="0"/>
                                                      <w:marTop w:val="0"/>
                                                      <w:marBottom w:val="0"/>
                                                      <w:divBdr>
                                                        <w:top w:val="none" w:sz="0" w:space="0" w:color="auto"/>
                                                        <w:left w:val="none" w:sz="0" w:space="0" w:color="auto"/>
                                                        <w:bottom w:val="none" w:sz="0" w:space="0" w:color="auto"/>
                                                        <w:right w:val="none" w:sz="0" w:space="0" w:color="auto"/>
                                                      </w:divBdr>
                                                      <w:divsChild>
                                                        <w:div w:id="1909071205">
                                                          <w:marLeft w:val="0"/>
                                                          <w:marRight w:val="0"/>
                                                          <w:marTop w:val="0"/>
                                                          <w:marBottom w:val="0"/>
                                                          <w:divBdr>
                                                            <w:top w:val="none" w:sz="0" w:space="0" w:color="auto"/>
                                                            <w:left w:val="none" w:sz="0" w:space="0" w:color="auto"/>
                                                            <w:bottom w:val="none" w:sz="0" w:space="0" w:color="auto"/>
                                                            <w:right w:val="none" w:sz="0" w:space="0" w:color="auto"/>
                                                          </w:divBdr>
                                                          <w:divsChild>
                                                            <w:div w:id="740711080">
                                                              <w:marLeft w:val="0"/>
                                                              <w:marRight w:val="0"/>
                                                              <w:marTop w:val="0"/>
                                                              <w:marBottom w:val="0"/>
                                                              <w:divBdr>
                                                                <w:top w:val="none" w:sz="0" w:space="0" w:color="auto"/>
                                                                <w:left w:val="none" w:sz="0" w:space="0" w:color="auto"/>
                                                                <w:bottom w:val="none" w:sz="0" w:space="0" w:color="auto"/>
                                                                <w:right w:val="none" w:sz="0" w:space="0" w:color="auto"/>
                                                              </w:divBdr>
                                                              <w:divsChild>
                                                                <w:div w:id="1942643607">
                                                                  <w:marLeft w:val="0"/>
                                                                  <w:marRight w:val="0"/>
                                                                  <w:marTop w:val="0"/>
                                                                  <w:marBottom w:val="0"/>
                                                                  <w:divBdr>
                                                                    <w:top w:val="none" w:sz="0" w:space="0" w:color="auto"/>
                                                                    <w:left w:val="none" w:sz="0" w:space="0" w:color="auto"/>
                                                                    <w:bottom w:val="none" w:sz="0" w:space="0" w:color="auto"/>
                                                                    <w:right w:val="none" w:sz="0" w:space="0" w:color="auto"/>
                                                                  </w:divBdr>
                                                                  <w:divsChild>
                                                                    <w:div w:id="505943782">
                                                                      <w:marLeft w:val="0"/>
                                                                      <w:marRight w:val="0"/>
                                                                      <w:marTop w:val="0"/>
                                                                      <w:marBottom w:val="0"/>
                                                                      <w:divBdr>
                                                                        <w:top w:val="none" w:sz="0" w:space="0" w:color="auto"/>
                                                                        <w:left w:val="none" w:sz="0" w:space="0" w:color="auto"/>
                                                                        <w:bottom w:val="none" w:sz="0" w:space="0" w:color="auto"/>
                                                                        <w:right w:val="none" w:sz="0" w:space="0" w:color="auto"/>
                                                                      </w:divBdr>
                                                                      <w:divsChild>
                                                                        <w:div w:id="569315793">
                                                                          <w:marLeft w:val="-225"/>
                                                                          <w:marRight w:val="-225"/>
                                                                          <w:marTop w:val="0"/>
                                                                          <w:marBottom w:val="0"/>
                                                                          <w:divBdr>
                                                                            <w:top w:val="none" w:sz="0" w:space="0" w:color="auto"/>
                                                                            <w:left w:val="none" w:sz="0" w:space="0" w:color="auto"/>
                                                                            <w:bottom w:val="none" w:sz="0" w:space="0" w:color="auto"/>
                                                                            <w:right w:val="none" w:sz="0" w:space="0" w:color="auto"/>
                                                                          </w:divBdr>
                                                                          <w:divsChild>
                                                                            <w:div w:id="979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51456">
      <w:bodyDiv w:val="1"/>
      <w:marLeft w:val="0"/>
      <w:marRight w:val="0"/>
      <w:marTop w:val="0"/>
      <w:marBottom w:val="0"/>
      <w:divBdr>
        <w:top w:val="none" w:sz="0" w:space="0" w:color="auto"/>
        <w:left w:val="none" w:sz="0" w:space="0" w:color="auto"/>
        <w:bottom w:val="none" w:sz="0" w:space="0" w:color="auto"/>
        <w:right w:val="none" w:sz="0" w:space="0" w:color="auto"/>
      </w:divBdr>
    </w:div>
    <w:div w:id="1175925509">
      <w:bodyDiv w:val="1"/>
      <w:marLeft w:val="0"/>
      <w:marRight w:val="0"/>
      <w:marTop w:val="0"/>
      <w:marBottom w:val="0"/>
      <w:divBdr>
        <w:top w:val="none" w:sz="0" w:space="0" w:color="auto"/>
        <w:left w:val="none" w:sz="0" w:space="0" w:color="auto"/>
        <w:bottom w:val="none" w:sz="0" w:space="0" w:color="auto"/>
        <w:right w:val="none" w:sz="0" w:space="0" w:color="auto"/>
      </w:divBdr>
    </w:div>
    <w:div w:id="1176073046">
      <w:bodyDiv w:val="1"/>
      <w:marLeft w:val="0"/>
      <w:marRight w:val="0"/>
      <w:marTop w:val="0"/>
      <w:marBottom w:val="0"/>
      <w:divBdr>
        <w:top w:val="none" w:sz="0" w:space="0" w:color="auto"/>
        <w:left w:val="none" w:sz="0" w:space="0" w:color="auto"/>
        <w:bottom w:val="none" w:sz="0" w:space="0" w:color="auto"/>
        <w:right w:val="none" w:sz="0" w:space="0" w:color="auto"/>
      </w:divBdr>
    </w:div>
    <w:div w:id="1176191622">
      <w:bodyDiv w:val="1"/>
      <w:marLeft w:val="0"/>
      <w:marRight w:val="0"/>
      <w:marTop w:val="0"/>
      <w:marBottom w:val="0"/>
      <w:divBdr>
        <w:top w:val="none" w:sz="0" w:space="0" w:color="auto"/>
        <w:left w:val="none" w:sz="0" w:space="0" w:color="auto"/>
        <w:bottom w:val="none" w:sz="0" w:space="0" w:color="auto"/>
        <w:right w:val="none" w:sz="0" w:space="0" w:color="auto"/>
      </w:divBdr>
    </w:div>
    <w:div w:id="1176532722">
      <w:bodyDiv w:val="1"/>
      <w:marLeft w:val="0"/>
      <w:marRight w:val="0"/>
      <w:marTop w:val="0"/>
      <w:marBottom w:val="0"/>
      <w:divBdr>
        <w:top w:val="none" w:sz="0" w:space="0" w:color="auto"/>
        <w:left w:val="none" w:sz="0" w:space="0" w:color="auto"/>
        <w:bottom w:val="none" w:sz="0" w:space="0" w:color="auto"/>
        <w:right w:val="none" w:sz="0" w:space="0" w:color="auto"/>
      </w:divBdr>
    </w:div>
    <w:div w:id="1176577660">
      <w:bodyDiv w:val="1"/>
      <w:marLeft w:val="0"/>
      <w:marRight w:val="0"/>
      <w:marTop w:val="0"/>
      <w:marBottom w:val="0"/>
      <w:divBdr>
        <w:top w:val="none" w:sz="0" w:space="0" w:color="auto"/>
        <w:left w:val="none" w:sz="0" w:space="0" w:color="auto"/>
        <w:bottom w:val="none" w:sz="0" w:space="0" w:color="auto"/>
        <w:right w:val="none" w:sz="0" w:space="0" w:color="auto"/>
      </w:divBdr>
    </w:div>
    <w:div w:id="1177036087">
      <w:bodyDiv w:val="1"/>
      <w:marLeft w:val="0"/>
      <w:marRight w:val="0"/>
      <w:marTop w:val="0"/>
      <w:marBottom w:val="0"/>
      <w:divBdr>
        <w:top w:val="none" w:sz="0" w:space="0" w:color="auto"/>
        <w:left w:val="none" w:sz="0" w:space="0" w:color="auto"/>
        <w:bottom w:val="none" w:sz="0" w:space="0" w:color="auto"/>
        <w:right w:val="none" w:sz="0" w:space="0" w:color="auto"/>
      </w:divBdr>
    </w:div>
    <w:div w:id="1178810293">
      <w:bodyDiv w:val="1"/>
      <w:marLeft w:val="0"/>
      <w:marRight w:val="0"/>
      <w:marTop w:val="0"/>
      <w:marBottom w:val="0"/>
      <w:divBdr>
        <w:top w:val="none" w:sz="0" w:space="0" w:color="auto"/>
        <w:left w:val="none" w:sz="0" w:space="0" w:color="auto"/>
        <w:bottom w:val="none" w:sz="0" w:space="0" w:color="auto"/>
        <w:right w:val="none" w:sz="0" w:space="0" w:color="auto"/>
      </w:divBdr>
    </w:div>
    <w:div w:id="1178932720">
      <w:bodyDiv w:val="1"/>
      <w:marLeft w:val="0"/>
      <w:marRight w:val="0"/>
      <w:marTop w:val="0"/>
      <w:marBottom w:val="0"/>
      <w:divBdr>
        <w:top w:val="none" w:sz="0" w:space="0" w:color="auto"/>
        <w:left w:val="none" w:sz="0" w:space="0" w:color="auto"/>
        <w:bottom w:val="none" w:sz="0" w:space="0" w:color="auto"/>
        <w:right w:val="none" w:sz="0" w:space="0" w:color="auto"/>
      </w:divBdr>
    </w:div>
    <w:div w:id="1179002007">
      <w:bodyDiv w:val="1"/>
      <w:marLeft w:val="0"/>
      <w:marRight w:val="0"/>
      <w:marTop w:val="0"/>
      <w:marBottom w:val="0"/>
      <w:divBdr>
        <w:top w:val="none" w:sz="0" w:space="0" w:color="auto"/>
        <w:left w:val="none" w:sz="0" w:space="0" w:color="auto"/>
        <w:bottom w:val="none" w:sz="0" w:space="0" w:color="auto"/>
        <w:right w:val="none" w:sz="0" w:space="0" w:color="auto"/>
      </w:divBdr>
    </w:div>
    <w:div w:id="1179584803">
      <w:bodyDiv w:val="1"/>
      <w:marLeft w:val="0"/>
      <w:marRight w:val="0"/>
      <w:marTop w:val="0"/>
      <w:marBottom w:val="0"/>
      <w:divBdr>
        <w:top w:val="none" w:sz="0" w:space="0" w:color="auto"/>
        <w:left w:val="none" w:sz="0" w:space="0" w:color="auto"/>
        <w:bottom w:val="none" w:sz="0" w:space="0" w:color="auto"/>
        <w:right w:val="none" w:sz="0" w:space="0" w:color="auto"/>
      </w:divBdr>
    </w:div>
    <w:div w:id="1179732192">
      <w:bodyDiv w:val="1"/>
      <w:marLeft w:val="0"/>
      <w:marRight w:val="0"/>
      <w:marTop w:val="0"/>
      <w:marBottom w:val="0"/>
      <w:divBdr>
        <w:top w:val="none" w:sz="0" w:space="0" w:color="auto"/>
        <w:left w:val="none" w:sz="0" w:space="0" w:color="auto"/>
        <w:bottom w:val="none" w:sz="0" w:space="0" w:color="auto"/>
        <w:right w:val="none" w:sz="0" w:space="0" w:color="auto"/>
      </w:divBdr>
    </w:div>
    <w:div w:id="1180195637">
      <w:bodyDiv w:val="1"/>
      <w:marLeft w:val="0"/>
      <w:marRight w:val="0"/>
      <w:marTop w:val="0"/>
      <w:marBottom w:val="0"/>
      <w:divBdr>
        <w:top w:val="none" w:sz="0" w:space="0" w:color="auto"/>
        <w:left w:val="none" w:sz="0" w:space="0" w:color="auto"/>
        <w:bottom w:val="none" w:sz="0" w:space="0" w:color="auto"/>
        <w:right w:val="none" w:sz="0" w:space="0" w:color="auto"/>
      </w:divBdr>
    </w:div>
    <w:div w:id="1180391504">
      <w:bodyDiv w:val="1"/>
      <w:marLeft w:val="0"/>
      <w:marRight w:val="0"/>
      <w:marTop w:val="0"/>
      <w:marBottom w:val="0"/>
      <w:divBdr>
        <w:top w:val="none" w:sz="0" w:space="0" w:color="auto"/>
        <w:left w:val="none" w:sz="0" w:space="0" w:color="auto"/>
        <w:bottom w:val="none" w:sz="0" w:space="0" w:color="auto"/>
        <w:right w:val="none" w:sz="0" w:space="0" w:color="auto"/>
      </w:divBdr>
      <w:divsChild>
        <w:div w:id="801465716">
          <w:marLeft w:val="0"/>
          <w:marRight w:val="0"/>
          <w:marTop w:val="0"/>
          <w:marBottom w:val="0"/>
          <w:divBdr>
            <w:top w:val="none" w:sz="0" w:space="0" w:color="auto"/>
            <w:left w:val="none" w:sz="0" w:space="0" w:color="auto"/>
            <w:bottom w:val="none" w:sz="0" w:space="0" w:color="auto"/>
            <w:right w:val="none" w:sz="0" w:space="0" w:color="auto"/>
          </w:divBdr>
          <w:divsChild>
            <w:div w:id="3437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909">
      <w:bodyDiv w:val="1"/>
      <w:marLeft w:val="0"/>
      <w:marRight w:val="0"/>
      <w:marTop w:val="0"/>
      <w:marBottom w:val="0"/>
      <w:divBdr>
        <w:top w:val="none" w:sz="0" w:space="0" w:color="auto"/>
        <w:left w:val="none" w:sz="0" w:space="0" w:color="auto"/>
        <w:bottom w:val="none" w:sz="0" w:space="0" w:color="auto"/>
        <w:right w:val="none" w:sz="0" w:space="0" w:color="auto"/>
      </w:divBdr>
    </w:div>
    <w:div w:id="1180662128">
      <w:bodyDiv w:val="1"/>
      <w:marLeft w:val="0"/>
      <w:marRight w:val="0"/>
      <w:marTop w:val="0"/>
      <w:marBottom w:val="0"/>
      <w:divBdr>
        <w:top w:val="none" w:sz="0" w:space="0" w:color="auto"/>
        <w:left w:val="none" w:sz="0" w:space="0" w:color="auto"/>
        <w:bottom w:val="none" w:sz="0" w:space="0" w:color="auto"/>
        <w:right w:val="none" w:sz="0" w:space="0" w:color="auto"/>
      </w:divBdr>
    </w:div>
    <w:div w:id="1181502944">
      <w:bodyDiv w:val="1"/>
      <w:marLeft w:val="0"/>
      <w:marRight w:val="0"/>
      <w:marTop w:val="0"/>
      <w:marBottom w:val="0"/>
      <w:divBdr>
        <w:top w:val="none" w:sz="0" w:space="0" w:color="auto"/>
        <w:left w:val="none" w:sz="0" w:space="0" w:color="auto"/>
        <w:bottom w:val="none" w:sz="0" w:space="0" w:color="auto"/>
        <w:right w:val="none" w:sz="0" w:space="0" w:color="auto"/>
      </w:divBdr>
    </w:div>
    <w:div w:id="1181627031">
      <w:bodyDiv w:val="1"/>
      <w:marLeft w:val="0"/>
      <w:marRight w:val="0"/>
      <w:marTop w:val="0"/>
      <w:marBottom w:val="0"/>
      <w:divBdr>
        <w:top w:val="none" w:sz="0" w:space="0" w:color="auto"/>
        <w:left w:val="none" w:sz="0" w:space="0" w:color="auto"/>
        <w:bottom w:val="none" w:sz="0" w:space="0" w:color="auto"/>
        <w:right w:val="none" w:sz="0" w:space="0" w:color="auto"/>
      </w:divBdr>
      <w:divsChild>
        <w:div w:id="1958027048">
          <w:marLeft w:val="0"/>
          <w:marRight w:val="0"/>
          <w:marTop w:val="0"/>
          <w:marBottom w:val="0"/>
          <w:divBdr>
            <w:top w:val="none" w:sz="0" w:space="0" w:color="auto"/>
            <w:left w:val="none" w:sz="0" w:space="0" w:color="auto"/>
            <w:bottom w:val="none" w:sz="0" w:space="0" w:color="auto"/>
            <w:right w:val="none" w:sz="0" w:space="0" w:color="auto"/>
          </w:divBdr>
          <w:divsChild>
            <w:div w:id="430708811">
              <w:marLeft w:val="0"/>
              <w:marRight w:val="0"/>
              <w:marTop w:val="0"/>
              <w:marBottom w:val="0"/>
              <w:divBdr>
                <w:top w:val="none" w:sz="0" w:space="0" w:color="auto"/>
                <w:left w:val="none" w:sz="0" w:space="0" w:color="auto"/>
                <w:bottom w:val="none" w:sz="0" w:space="0" w:color="auto"/>
                <w:right w:val="none" w:sz="0" w:space="0" w:color="auto"/>
              </w:divBdr>
              <w:divsChild>
                <w:div w:id="1396195383">
                  <w:marLeft w:val="0"/>
                  <w:marRight w:val="0"/>
                  <w:marTop w:val="0"/>
                  <w:marBottom w:val="0"/>
                  <w:divBdr>
                    <w:top w:val="none" w:sz="0" w:space="0" w:color="auto"/>
                    <w:left w:val="none" w:sz="0" w:space="0" w:color="auto"/>
                    <w:bottom w:val="none" w:sz="0" w:space="0" w:color="auto"/>
                    <w:right w:val="none" w:sz="0" w:space="0" w:color="auto"/>
                  </w:divBdr>
                  <w:divsChild>
                    <w:div w:id="654651387">
                      <w:marLeft w:val="0"/>
                      <w:marRight w:val="0"/>
                      <w:marTop w:val="0"/>
                      <w:marBottom w:val="0"/>
                      <w:divBdr>
                        <w:top w:val="none" w:sz="0" w:space="0" w:color="auto"/>
                        <w:left w:val="none" w:sz="0" w:space="0" w:color="auto"/>
                        <w:bottom w:val="none" w:sz="0" w:space="0" w:color="auto"/>
                        <w:right w:val="none" w:sz="0" w:space="0" w:color="auto"/>
                      </w:divBdr>
                      <w:divsChild>
                        <w:div w:id="58024134">
                          <w:marLeft w:val="0"/>
                          <w:marRight w:val="0"/>
                          <w:marTop w:val="0"/>
                          <w:marBottom w:val="0"/>
                          <w:divBdr>
                            <w:top w:val="none" w:sz="0" w:space="0" w:color="auto"/>
                            <w:left w:val="none" w:sz="0" w:space="0" w:color="auto"/>
                            <w:bottom w:val="none" w:sz="0" w:space="0" w:color="auto"/>
                            <w:right w:val="none" w:sz="0" w:space="0" w:color="auto"/>
                          </w:divBdr>
                          <w:divsChild>
                            <w:div w:id="2123916999">
                              <w:marLeft w:val="3"/>
                              <w:marRight w:val="0"/>
                              <w:marTop w:val="0"/>
                              <w:marBottom w:val="0"/>
                              <w:divBdr>
                                <w:top w:val="none" w:sz="0" w:space="0" w:color="auto"/>
                                <w:left w:val="none" w:sz="0" w:space="0" w:color="auto"/>
                                <w:bottom w:val="none" w:sz="0" w:space="0" w:color="auto"/>
                                <w:right w:val="none" w:sz="0" w:space="0" w:color="auto"/>
                              </w:divBdr>
                              <w:divsChild>
                                <w:div w:id="1907570912">
                                  <w:marLeft w:val="0"/>
                                  <w:marRight w:val="0"/>
                                  <w:marTop w:val="0"/>
                                  <w:marBottom w:val="0"/>
                                  <w:divBdr>
                                    <w:top w:val="none" w:sz="0" w:space="0" w:color="auto"/>
                                    <w:left w:val="none" w:sz="0" w:space="0" w:color="auto"/>
                                    <w:bottom w:val="none" w:sz="0" w:space="0" w:color="auto"/>
                                    <w:right w:val="none" w:sz="0" w:space="0" w:color="auto"/>
                                  </w:divBdr>
                                  <w:divsChild>
                                    <w:div w:id="1100221871">
                                      <w:marLeft w:val="0"/>
                                      <w:marRight w:val="0"/>
                                      <w:marTop w:val="0"/>
                                      <w:marBottom w:val="0"/>
                                      <w:divBdr>
                                        <w:top w:val="none" w:sz="0" w:space="0" w:color="auto"/>
                                        <w:left w:val="none" w:sz="0" w:space="0" w:color="auto"/>
                                        <w:bottom w:val="none" w:sz="0" w:space="0" w:color="auto"/>
                                        <w:right w:val="none" w:sz="0" w:space="0" w:color="auto"/>
                                      </w:divBdr>
                                      <w:divsChild>
                                        <w:div w:id="1652364588">
                                          <w:marLeft w:val="0"/>
                                          <w:marRight w:val="0"/>
                                          <w:marTop w:val="0"/>
                                          <w:marBottom w:val="0"/>
                                          <w:divBdr>
                                            <w:top w:val="none" w:sz="0" w:space="0" w:color="auto"/>
                                            <w:left w:val="none" w:sz="0" w:space="0" w:color="auto"/>
                                            <w:bottom w:val="none" w:sz="0" w:space="0" w:color="auto"/>
                                            <w:right w:val="none" w:sz="0" w:space="0" w:color="auto"/>
                                          </w:divBdr>
                                          <w:divsChild>
                                            <w:div w:id="1610119302">
                                              <w:marLeft w:val="0"/>
                                              <w:marRight w:val="0"/>
                                              <w:marTop w:val="0"/>
                                              <w:marBottom w:val="0"/>
                                              <w:divBdr>
                                                <w:top w:val="none" w:sz="0" w:space="0" w:color="auto"/>
                                                <w:left w:val="none" w:sz="0" w:space="0" w:color="auto"/>
                                                <w:bottom w:val="none" w:sz="0" w:space="0" w:color="auto"/>
                                                <w:right w:val="none" w:sz="0" w:space="0" w:color="auto"/>
                                              </w:divBdr>
                                              <w:divsChild>
                                                <w:div w:id="1146243870">
                                                  <w:marLeft w:val="0"/>
                                                  <w:marRight w:val="0"/>
                                                  <w:marTop w:val="0"/>
                                                  <w:marBottom w:val="0"/>
                                                  <w:divBdr>
                                                    <w:top w:val="none" w:sz="0" w:space="0" w:color="auto"/>
                                                    <w:left w:val="none" w:sz="0" w:space="0" w:color="auto"/>
                                                    <w:bottom w:val="none" w:sz="0" w:space="0" w:color="auto"/>
                                                    <w:right w:val="none" w:sz="0" w:space="0" w:color="auto"/>
                                                  </w:divBdr>
                                                  <w:divsChild>
                                                    <w:div w:id="1702973447">
                                                      <w:marLeft w:val="0"/>
                                                      <w:marRight w:val="0"/>
                                                      <w:marTop w:val="0"/>
                                                      <w:marBottom w:val="0"/>
                                                      <w:divBdr>
                                                        <w:top w:val="none" w:sz="0" w:space="0" w:color="auto"/>
                                                        <w:left w:val="none" w:sz="0" w:space="0" w:color="auto"/>
                                                        <w:bottom w:val="none" w:sz="0" w:space="0" w:color="auto"/>
                                                        <w:right w:val="none" w:sz="0" w:space="0" w:color="auto"/>
                                                      </w:divBdr>
                                                      <w:divsChild>
                                                        <w:div w:id="1499534427">
                                                          <w:marLeft w:val="0"/>
                                                          <w:marRight w:val="0"/>
                                                          <w:marTop w:val="0"/>
                                                          <w:marBottom w:val="0"/>
                                                          <w:divBdr>
                                                            <w:top w:val="none" w:sz="0" w:space="0" w:color="auto"/>
                                                            <w:left w:val="none" w:sz="0" w:space="0" w:color="auto"/>
                                                            <w:bottom w:val="none" w:sz="0" w:space="0" w:color="auto"/>
                                                            <w:right w:val="none" w:sz="0" w:space="0" w:color="auto"/>
                                                          </w:divBdr>
                                                          <w:divsChild>
                                                            <w:div w:id="187523311">
                                                              <w:marLeft w:val="0"/>
                                                              <w:marRight w:val="0"/>
                                                              <w:marTop w:val="0"/>
                                                              <w:marBottom w:val="0"/>
                                                              <w:divBdr>
                                                                <w:top w:val="none" w:sz="0" w:space="0" w:color="auto"/>
                                                                <w:left w:val="none" w:sz="0" w:space="0" w:color="auto"/>
                                                                <w:bottom w:val="none" w:sz="0" w:space="0" w:color="auto"/>
                                                                <w:right w:val="none" w:sz="0" w:space="0" w:color="auto"/>
                                                              </w:divBdr>
                                                              <w:divsChild>
                                                                <w:div w:id="1646818996">
                                                                  <w:marLeft w:val="0"/>
                                                                  <w:marRight w:val="0"/>
                                                                  <w:marTop w:val="0"/>
                                                                  <w:marBottom w:val="0"/>
                                                                  <w:divBdr>
                                                                    <w:top w:val="none" w:sz="0" w:space="0" w:color="auto"/>
                                                                    <w:left w:val="none" w:sz="0" w:space="0" w:color="auto"/>
                                                                    <w:bottom w:val="none" w:sz="0" w:space="0" w:color="auto"/>
                                                                    <w:right w:val="none" w:sz="0" w:space="0" w:color="auto"/>
                                                                  </w:divBdr>
                                                                  <w:divsChild>
                                                                    <w:div w:id="1283225140">
                                                                      <w:marLeft w:val="0"/>
                                                                      <w:marRight w:val="0"/>
                                                                      <w:marTop w:val="0"/>
                                                                      <w:marBottom w:val="0"/>
                                                                      <w:divBdr>
                                                                        <w:top w:val="none" w:sz="0" w:space="0" w:color="auto"/>
                                                                        <w:left w:val="none" w:sz="0" w:space="0" w:color="auto"/>
                                                                        <w:bottom w:val="none" w:sz="0" w:space="0" w:color="auto"/>
                                                                        <w:right w:val="none" w:sz="0" w:space="0" w:color="auto"/>
                                                                      </w:divBdr>
                                                                      <w:divsChild>
                                                                        <w:div w:id="360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2474985">
      <w:bodyDiv w:val="1"/>
      <w:marLeft w:val="0"/>
      <w:marRight w:val="0"/>
      <w:marTop w:val="0"/>
      <w:marBottom w:val="0"/>
      <w:divBdr>
        <w:top w:val="none" w:sz="0" w:space="0" w:color="auto"/>
        <w:left w:val="none" w:sz="0" w:space="0" w:color="auto"/>
        <w:bottom w:val="none" w:sz="0" w:space="0" w:color="auto"/>
        <w:right w:val="none" w:sz="0" w:space="0" w:color="auto"/>
      </w:divBdr>
      <w:divsChild>
        <w:div w:id="1198159929">
          <w:marLeft w:val="0"/>
          <w:marRight w:val="0"/>
          <w:marTop w:val="0"/>
          <w:marBottom w:val="0"/>
          <w:divBdr>
            <w:top w:val="none" w:sz="0" w:space="0" w:color="auto"/>
            <w:left w:val="none" w:sz="0" w:space="0" w:color="auto"/>
            <w:bottom w:val="none" w:sz="0" w:space="0" w:color="auto"/>
            <w:right w:val="none" w:sz="0" w:space="0" w:color="auto"/>
          </w:divBdr>
          <w:divsChild>
            <w:div w:id="990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83712288">
      <w:bodyDiv w:val="1"/>
      <w:marLeft w:val="0"/>
      <w:marRight w:val="0"/>
      <w:marTop w:val="0"/>
      <w:marBottom w:val="0"/>
      <w:divBdr>
        <w:top w:val="none" w:sz="0" w:space="0" w:color="auto"/>
        <w:left w:val="none" w:sz="0" w:space="0" w:color="auto"/>
        <w:bottom w:val="none" w:sz="0" w:space="0" w:color="auto"/>
        <w:right w:val="none" w:sz="0" w:space="0" w:color="auto"/>
      </w:divBdr>
      <w:divsChild>
        <w:div w:id="1073890100">
          <w:marLeft w:val="0"/>
          <w:marRight w:val="0"/>
          <w:marTop w:val="0"/>
          <w:marBottom w:val="0"/>
          <w:divBdr>
            <w:top w:val="none" w:sz="0" w:space="0" w:color="auto"/>
            <w:left w:val="none" w:sz="0" w:space="0" w:color="auto"/>
            <w:bottom w:val="none" w:sz="0" w:space="0" w:color="auto"/>
            <w:right w:val="none" w:sz="0" w:space="0" w:color="auto"/>
          </w:divBdr>
        </w:div>
      </w:divsChild>
    </w:div>
    <w:div w:id="1184396697">
      <w:bodyDiv w:val="1"/>
      <w:marLeft w:val="0"/>
      <w:marRight w:val="0"/>
      <w:marTop w:val="0"/>
      <w:marBottom w:val="0"/>
      <w:divBdr>
        <w:top w:val="none" w:sz="0" w:space="0" w:color="auto"/>
        <w:left w:val="none" w:sz="0" w:space="0" w:color="auto"/>
        <w:bottom w:val="none" w:sz="0" w:space="0" w:color="auto"/>
        <w:right w:val="none" w:sz="0" w:space="0" w:color="auto"/>
      </w:divBdr>
      <w:divsChild>
        <w:div w:id="56050988">
          <w:marLeft w:val="0"/>
          <w:marRight w:val="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0"/>
              <w:marBottom w:val="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344892732">
                      <w:marLeft w:val="0"/>
                      <w:marRight w:val="0"/>
                      <w:marTop w:val="0"/>
                      <w:marBottom w:val="0"/>
                      <w:divBdr>
                        <w:top w:val="none" w:sz="0" w:space="0" w:color="auto"/>
                        <w:left w:val="none" w:sz="0" w:space="0" w:color="auto"/>
                        <w:bottom w:val="none" w:sz="0" w:space="0" w:color="auto"/>
                        <w:right w:val="none" w:sz="0" w:space="0" w:color="auto"/>
                      </w:divBdr>
                      <w:divsChild>
                        <w:div w:id="1027415661">
                          <w:marLeft w:val="0"/>
                          <w:marRight w:val="0"/>
                          <w:marTop w:val="0"/>
                          <w:marBottom w:val="0"/>
                          <w:divBdr>
                            <w:top w:val="none" w:sz="0" w:space="0" w:color="auto"/>
                            <w:left w:val="none" w:sz="0" w:space="0" w:color="auto"/>
                            <w:bottom w:val="none" w:sz="0" w:space="0" w:color="auto"/>
                            <w:right w:val="none" w:sz="0" w:space="0" w:color="auto"/>
                          </w:divBdr>
                          <w:divsChild>
                            <w:div w:id="1343513945">
                              <w:marLeft w:val="3"/>
                              <w:marRight w:val="0"/>
                              <w:marTop w:val="0"/>
                              <w:marBottom w:val="0"/>
                              <w:divBdr>
                                <w:top w:val="none" w:sz="0" w:space="0" w:color="auto"/>
                                <w:left w:val="none" w:sz="0" w:space="0" w:color="auto"/>
                                <w:bottom w:val="none" w:sz="0" w:space="0" w:color="auto"/>
                                <w:right w:val="none" w:sz="0" w:space="0" w:color="auto"/>
                              </w:divBdr>
                              <w:divsChild>
                                <w:div w:id="1100098832">
                                  <w:marLeft w:val="0"/>
                                  <w:marRight w:val="0"/>
                                  <w:marTop w:val="0"/>
                                  <w:marBottom w:val="0"/>
                                  <w:divBdr>
                                    <w:top w:val="none" w:sz="0" w:space="0" w:color="auto"/>
                                    <w:left w:val="none" w:sz="0" w:space="0" w:color="auto"/>
                                    <w:bottom w:val="none" w:sz="0" w:space="0" w:color="auto"/>
                                    <w:right w:val="none" w:sz="0" w:space="0" w:color="auto"/>
                                  </w:divBdr>
                                  <w:divsChild>
                                    <w:div w:id="1387296594">
                                      <w:marLeft w:val="0"/>
                                      <w:marRight w:val="0"/>
                                      <w:marTop w:val="0"/>
                                      <w:marBottom w:val="0"/>
                                      <w:divBdr>
                                        <w:top w:val="none" w:sz="0" w:space="0" w:color="auto"/>
                                        <w:left w:val="none" w:sz="0" w:space="0" w:color="auto"/>
                                        <w:bottom w:val="none" w:sz="0" w:space="0" w:color="auto"/>
                                        <w:right w:val="none" w:sz="0" w:space="0" w:color="auto"/>
                                      </w:divBdr>
                                      <w:divsChild>
                                        <w:div w:id="1708794160">
                                          <w:marLeft w:val="0"/>
                                          <w:marRight w:val="0"/>
                                          <w:marTop w:val="0"/>
                                          <w:marBottom w:val="0"/>
                                          <w:divBdr>
                                            <w:top w:val="none" w:sz="0" w:space="0" w:color="auto"/>
                                            <w:left w:val="none" w:sz="0" w:space="0" w:color="auto"/>
                                            <w:bottom w:val="none" w:sz="0" w:space="0" w:color="auto"/>
                                            <w:right w:val="none" w:sz="0" w:space="0" w:color="auto"/>
                                          </w:divBdr>
                                          <w:divsChild>
                                            <w:div w:id="271980124">
                                              <w:marLeft w:val="0"/>
                                              <w:marRight w:val="0"/>
                                              <w:marTop w:val="0"/>
                                              <w:marBottom w:val="0"/>
                                              <w:divBdr>
                                                <w:top w:val="none" w:sz="0" w:space="0" w:color="auto"/>
                                                <w:left w:val="none" w:sz="0" w:space="0" w:color="auto"/>
                                                <w:bottom w:val="none" w:sz="0" w:space="0" w:color="auto"/>
                                                <w:right w:val="none" w:sz="0" w:space="0" w:color="auto"/>
                                              </w:divBdr>
                                              <w:divsChild>
                                                <w:div w:id="947740275">
                                                  <w:marLeft w:val="0"/>
                                                  <w:marRight w:val="0"/>
                                                  <w:marTop w:val="0"/>
                                                  <w:marBottom w:val="0"/>
                                                  <w:divBdr>
                                                    <w:top w:val="none" w:sz="0" w:space="0" w:color="auto"/>
                                                    <w:left w:val="none" w:sz="0" w:space="0" w:color="auto"/>
                                                    <w:bottom w:val="none" w:sz="0" w:space="0" w:color="auto"/>
                                                    <w:right w:val="none" w:sz="0" w:space="0" w:color="auto"/>
                                                  </w:divBdr>
                                                  <w:divsChild>
                                                    <w:div w:id="2145393080">
                                                      <w:marLeft w:val="0"/>
                                                      <w:marRight w:val="0"/>
                                                      <w:marTop w:val="0"/>
                                                      <w:marBottom w:val="0"/>
                                                      <w:divBdr>
                                                        <w:top w:val="none" w:sz="0" w:space="0" w:color="auto"/>
                                                        <w:left w:val="none" w:sz="0" w:space="0" w:color="auto"/>
                                                        <w:bottom w:val="none" w:sz="0" w:space="0" w:color="auto"/>
                                                        <w:right w:val="none" w:sz="0" w:space="0" w:color="auto"/>
                                                      </w:divBdr>
                                                      <w:divsChild>
                                                        <w:div w:id="875969006">
                                                          <w:marLeft w:val="0"/>
                                                          <w:marRight w:val="0"/>
                                                          <w:marTop w:val="0"/>
                                                          <w:marBottom w:val="0"/>
                                                          <w:divBdr>
                                                            <w:top w:val="none" w:sz="0" w:space="0" w:color="auto"/>
                                                            <w:left w:val="none" w:sz="0" w:space="0" w:color="auto"/>
                                                            <w:bottom w:val="none" w:sz="0" w:space="0" w:color="auto"/>
                                                            <w:right w:val="none" w:sz="0" w:space="0" w:color="auto"/>
                                                          </w:divBdr>
                                                          <w:divsChild>
                                                            <w:div w:id="1098603281">
                                                              <w:marLeft w:val="0"/>
                                                              <w:marRight w:val="0"/>
                                                              <w:marTop w:val="0"/>
                                                              <w:marBottom w:val="0"/>
                                                              <w:divBdr>
                                                                <w:top w:val="none" w:sz="0" w:space="0" w:color="auto"/>
                                                                <w:left w:val="none" w:sz="0" w:space="0" w:color="auto"/>
                                                                <w:bottom w:val="none" w:sz="0" w:space="0" w:color="auto"/>
                                                                <w:right w:val="none" w:sz="0" w:space="0" w:color="auto"/>
                                                              </w:divBdr>
                                                              <w:divsChild>
                                                                <w:div w:id="950479666">
                                                                  <w:marLeft w:val="0"/>
                                                                  <w:marRight w:val="0"/>
                                                                  <w:marTop w:val="0"/>
                                                                  <w:marBottom w:val="0"/>
                                                                  <w:divBdr>
                                                                    <w:top w:val="none" w:sz="0" w:space="0" w:color="auto"/>
                                                                    <w:left w:val="none" w:sz="0" w:space="0" w:color="auto"/>
                                                                    <w:bottom w:val="none" w:sz="0" w:space="0" w:color="auto"/>
                                                                    <w:right w:val="none" w:sz="0" w:space="0" w:color="auto"/>
                                                                  </w:divBdr>
                                                                  <w:divsChild>
                                                                    <w:div w:id="1836648780">
                                                                      <w:marLeft w:val="0"/>
                                                                      <w:marRight w:val="0"/>
                                                                      <w:marTop w:val="0"/>
                                                                      <w:marBottom w:val="0"/>
                                                                      <w:divBdr>
                                                                        <w:top w:val="none" w:sz="0" w:space="0" w:color="auto"/>
                                                                        <w:left w:val="none" w:sz="0" w:space="0" w:color="auto"/>
                                                                        <w:bottom w:val="none" w:sz="0" w:space="0" w:color="auto"/>
                                                                        <w:right w:val="none" w:sz="0" w:space="0" w:color="auto"/>
                                                                      </w:divBdr>
                                                                      <w:divsChild>
                                                                        <w:div w:id="1642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3401">
      <w:bodyDiv w:val="1"/>
      <w:marLeft w:val="0"/>
      <w:marRight w:val="0"/>
      <w:marTop w:val="0"/>
      <w:marBottom w:val="0"/>
      <w:divBdr>
        <w:top w:val="none" w:sz="0" w:space="0" w:color="auto"/>
        <w:left w:val="none" w:sz="0" w:space="0" w:color="auto"/>
        <w:bottom w:val="none" w:sz="0" w:space="0" w:color="auto"/>
        <w:right w:val="none" w:sz="0" w:space="0" w:color="auto"/>
      </w:divBdr>
    </w:div>
    <w:div w:id="1185248833">
      <w:bodyDiv w:val="1"/>
      <w:marLeft w:val="0"/>
      <w:marRight w:val="0"/>
      <w:marTop w:val="0"/>
      <w:marBottom w:val="0"/>
      <w:divBdr>
        <w:top w:val="none" w:sz="0" w:space="0" w:color="auto"/>
        <w:left w:val="none" w:sz="0" w:space="0" w:color="auto"/>
        <w:bottom w:val="none" w:sz="0" w:space="0" w:color="auto"/>
        <w:right w:val="none" w:sz="0" w:space="0" w:color="auto"/>
      </w:divBdr>
    </w:div>
    <w:div w:id="1185364765">
      <w:bodyDiv w:val="1"/>
      <w:marLeft w:val="0"/>
      <w:marRight w:val="0"/>
      <w:marTop w:val="0"/>
      <w:marBottom w:val="0"/>
      <w:divBdr>
        <w:top w:val="none" w:sz="0" w:space="0" w:color="auto"/>
        <w:left w:val="none" w:sz="0" w:space="0" w:color="auto"/>
        <w:bottom w:val="none" w:sz="0" w:space="0" w:color="auto"/>
        <w:right w:val="none" w:sz="0" w:space="0" w:color="auto"/>
      </w:divBdr>
    </w:div>
    <w:div w:id="1186015063">
      <w:bodyDiv w:val="1"/>
      <w:marLeft w:val="0"/>
      <w:marRight w:val="0"/>
      <w:marTop w:val="0"/>
      <w:marBottom w:val="0"/>
      <w:divBdr>
        <w:top w:val="none" w:sz="0" w:space="0" w:color="auto"/>
        <w:left w:val="none" w:sz="0" w:space="0" w:color="auto"/>
        <w:bottom w:val="none" w:sz="0" w:space="0" w:color="auto"/>
        <w:right w:val="none" w:sz="0" w:space="0" w:color="auto"/>
      </w:divBdr>
    </w:div>
    <w:div w:id="1186332820">
      <w:bodyDiv w:val="1"/>
      <w:marLeft w:val="0"/>
      <w:marRight w:val="0"/>
      <w:marTop w:val="0"/>
      <w:marBottom w:val="0"/>
      <w:divBdr>
        <w:top w:val="none" w:sz="0" w:space="0" w:color="auto"/>
        <w:left w:val="none" w:sz="0" w:space="0" w:color="auto"/>
        <w:bottom w:val="none" w:sz="0" w:space="0" w:color="auto"/>
        <w:right w:val="none" w:sz="0" w:space="0" w:color="auto"/>
      </w:divBdr>
    </w:div>
    <w:div w:id="1186361766">
      <w:bodyDiv w:val="1"/>
      <w:marLeft w:val="0"/>
      <w:marRight w:val="0"/>
      <w:marTop w:val="0"/>
      <w:marBottom w:val="0"/>
      <w:divBdr>
        <w:top w:val="none" w:sz="0" w:space="0" w:color="auto"/>
        <w:left w:val="none" w:sz="0" w:space="0" w:color="auto"/>
        <w:bottom w:val="none" w:sz="0" w:space="0" w:color="auto"/>
        <w:right w:val="none" w:sz="0" w:space="0" w:color="auto"/>
      </w:divBdr>
    </w:div>
    <w:div w:id="1186676469">
      <w:bodyDiv w:val="1"/>
      <w:marLeft w:val="0"/>
      <w:marRight w:val="0"/>
      <w:marTop w:val="0"/>
      <w:marBottom w:val="0"/>
      <w:divBdr>
        <w:top w:val="none" w:sz="0" w:space="0" w:color="auto"/>
        <w:left w:val="none" w:sz="0" w:space="0" w:color="auto"/>
        <w:bottom w:val="none" w:sz="0" w:space="0" w:color="auto"/>
        <w:right w:val="none" w:sz="0" w:space="0" w:color="auto"/>
      </w:divBdr>
    </w:div>
    <w:div w:id="1186988950">
      <w:bodyDiv w:val="1"/>
      <w:marLeft w:val="0"/>
      <w:marRight w:val="0"/>
      <w:marTop w:val="0"/>
      <w:marBottom w:val="0"/>
      <w:divBdr>
        <w:top w:val="none" w:sz="0" w:space="0" w:color="auto"/>
        <w:left w:val="none" w:sz="0" w:space="0" w:color="auto"/>
        <w:bottom w:val="none" w:sz="0" w:space="0" w:color="auto"/>
        <w:right w:val="none" w:sz="0" w:space="0" w:color="auto"/>
      </w:divBdr>
    </w:div>
    <w:div w:id="1187405800">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0">
          <w:marLeft w:val="0"/>
          <w:marRight w:val="0"/>
          <w:marTop w:val="0"/>
          <w:marBottom w:val="0"/>
          <w:divBdr>
            <w:top w:val="none" w:sz="0" w:space="0" w:color="auto"/>
            <w:left w:val="none" w:sz="0" w:space="0" w:color="auto"/>
            <w:bottom w:val="none" w:sz="0" w:space="0" w:color="auto"/>
            <w:right w:val="none" w:sz="0" w:space="0" w:color="auto"/>
          </w:divBdr>
          <w:divsChild>
            <w:div w:id="51660304">
              <w:marLeft w:val="0"/>
              <w:marRight w:val="0"/>
              <w:marTop w:val="0"/>
              <w:marBottom w:val="0"/>
              <w:divBdr>
                <w:top w:val="none" w:sz="0" w:space="0" w:color="auto"/>
                <w:left w:val="none" w:sz="0" w:space="0" w:color="auto"/>
                <w:bottom w:val="none" w:sz="0" w:space="0" w:color="auto"/>
                <w:right w:val="none" w:sz="0" w:space="0" w:color="auto"/>
              </w:divBdr>
              <w:divsChild>
                <w:div w:id="234827482">
                  <w:marLeft w:val="0"/>
                  <w:marRight w:val="0"/>
                  <w:marTop w:val="0"/>
                  <w:marBottom w:val="0"/>
                  <w:divBdr>
                    <w:top w:val="none" w:sz="0" w:space="0" w:color="auto"/>
                    <w:left w:val="none" w:sz="0" w:space="0" w:color="auto"/>
                    <w:bottom w:val="none" w:sz="0" w:space="0" w:color="auto"/>
                    <w:right w:val="none" w:sz="0" w:space="0" w:color="auto"/>
                  </w:divBdr>
                  <w:divsChild>
                    <w:div w:id="194738215">
                      <w:marLeft w:val="0"/>
                      <w:marRight w:val="0"/>
                      <w:marTop w:val="0"/>
                      <w:marBottom w:val="0"/>
                      <w:divBdr>
                        <w:top w:val="none" w:sz="0" w:space="0" w:color="auto"/>
                        <w:left w:val="none" w:sz="0" w:space="0" w:color="auto"/>
                        <w:bottom w:val="none" w:sz="0" w:space="0" w:color="auto"/>
                        <w:right w:val="none" w:sz="0" w:space="0" w:color="auto"/>
                      </w:divBdr>
                      <w:divsChild>
                        <w:div w:id="827672835">
                          <w:marLeft w:val="0"/>
                          <w:marRight w:val="0"/>
                          <w:marTop w:val="0"/>
                          <w:marBottom w:val="0"/>
                          <w:divBdr>
                            <w:top w:val="none" w:sz="0" w:space="0" w:color="auto"/>
                            <w:left w:val="none" w:sz="0" w:space="0" w:color="auto"/>
                            <w:bottom w:val="none" w:sz="0" w:space="0" w:color="auto"/>
                            <w:right w:val="none" w:sz="0" w:space="0" w:color="auto"/>
                          </w:divBdr>
                          <w:divsChild>
                            <w:div w:id="944996119">
                              <w:marLeft w:val="3"/>
                              <w:marRight w:val="0"/>
                              <w:marTop w:val="0"/>
                              <w:marBottom w:val="0"/>
                              <w:divBdr>
                                <w:top w:val="none" w:sz="0" w:space="0" w:color="auto"/>
                                <w:left w:val="none" w:sz="0" w:space="0" w:color="auto"/>
                                <w:bottom w:val="none" w:sz="0" w:space="0" w:color="auto"/>
                                <w:right w:val="none" w:sz="0" w:space="0" w:color="auto"/>
                              </w:divBdr>
                              <w:divsChild>
                                <w:div w:id="1213226756">
                                  <w:marLeft w:val="0"/>
                                  <w:marRight w:val="0"/>
                                  <w:marTop w:val="0"/>
                                  <w:marBottom w:val="0"/>
                                  <w:divBdr>
                                    <w:top w:val="none" w:sz="0" w:space="0" w:color="auto"/>
                                    <w:left w:val="none" w:sz="0" w:space="0" w:color="auto"/>
                                    <w:bottom w:val="none" w:sz="0" w:space="0" w:color="auto"/>
                                    <w:right w:val="none" w:sz="0" w:space="0" w:color="auto"/>
                                  </w:divBdr>
                                  <w:divsChild>
                                    <w:div w:id="456097452">
                                      <w:marLeft w:val="0"/>
                                      <w:marRight w:val="0"/>
                                      <w:marTop w:val="0"/>
                                      <w:marBottom w:val="0"/>
                                      <w:divBdr>
                                        <w:top w:val="none" w:sz="0" w:space="0" w:color="auto"/>
                                        <w:left w:val="none" w:sz="0" w:space="0" w:color="auto"/>
                                        <w:bottom w:val="none" w:sz="0" w:space="0" w:color="auto"/>
                                        <w:right w:val="none" w:sz="0" w:space="0" w:color="auto"/>
                                      </w:divBdr>
                                      <w:divsChild>
                                        <w:div w:id="1542353722">
                                          <w:marLeft w:val="0"/>
                                          <w:marRight w:val="0"/>
                                          <w:marTop w:val="0"/>
                                          <w:marBottom w:val="0"/>
                                          <w:divBdr>
                                            <w:top w:val="none" w:sz="0" w:space="0" w:color="auto"/>
                                            <w:left w:val="none" w:sz="0" w:space="0" w:color="auto"/>
                                            <w:bottom w:val="none" w:sz="0" w:space="0" w:color="auto"/>
                                            <w:right w:val="none" w:sz="0" w:space="0" w:color="auto"/>
                                          </w:divBdr>
                                          <w:divsChild>
                                            <w:div w:id="1029602218">
                                              <w:marLeft w:val="0"/>
                                              <w:marRight w:val="0"/>
                                              <w:marTop w:val="0"/>
                                              <w:marBottom w:val="0"/>
                                              <w:divBdr>
                                                <w:top w:val="none" w:sz="0" w:space="0" w:color="auto"/>
                                                <w:left w:val="none" w:sz="0" w:space="0" w:color="auto"/>
                                                <w:bottom w:val="none" w:sz="0" w:space="0" w:color="auto"/>
                                                <w:right w:val="none" w:sz="0" w:space="0" w:color="auto"/>
                                              </w:divBdr>
                                              <w:divsChild>
                                                <w:div w:id="1229267131">
                                                  <w:marLeft w:val="0"/>
                                                  <w:marRight w:val="0"/>
                                                  <w:marTop w:val="0"/>
                                                  <w:marBottom w:val="0"/>
                                                  <w:divBdr>
                                                    <w:top w:val="none" w:sz="0" w:space="0" w:color="auto"/>
                                                    <w:left w:val="none" w:sz="0" w:space="0" w:color="auto"/>
                                                    <w:bottom w:val="none" w:sz="0" w:space="0" w:color="auto"/>
                                                    <w:right w:val="none" w:sz="0" w:space="0" w:color="auto"/>
                                                  </w:divBdr>
                                                  <w:divsChild>
                                                    <w:div w:id="1077746865">
                                                      <w:marLeft w:val="0"/>
                                                      <w:marRight w:val="0"/>
                                                      <w:marTop w:val="0"/>
                                                      <w:marBottom w:val="0"/>
                                                      <w:divBdr>
                                                        <w:top w:val="none" w:sz="0" w:space="0" w:color="auto"/>
                                                        <w:left w:val="none" w:sz="0" w:space="0" w:color="auto"/>
                                                        <w:bottom w:val="none" w:sz="0" w:space="0" w:color="auto"/>
                                                        <w:right w:val="none" w:sz="0" w:space="0" w:color="auto"/>
                                                      </w:divBdr>
                                                      <w:divsChild>
                                                        <w:div w:id="1021905439">
                                                          <w:marLeft w:val="0"/>
                                                          <w:marRight w:val="0"/>
                                                          <w:marTop w:val="0"/>
                                                          <w:marBottom w:val="0"/>
                                                          <w:divBdr>
                                                            <w:top w:val="none" w:sz="0" w:space="0" w:color="auto"/>
                                                            <w:left w:val="none" w:sz="0" w:space="0" w:color="auto"/>
                                                            <w:bottom w:val="none" w:sz="0" w:space="0" w:color="auto"/>
                                                            <w:right w:val="none" w:sz="0" w:space="0" w:color="auto"/>
                                                          </w:divBdr>
                                                          <w:divsChild>
                                                            <w:div w:id="239096386">
                                                              <w:marLeft w:val="0"/>
                                                              <w:marRight w:val="0"/>
                                                              <w:marTop w:val="0"/>
                                                              <w:marBottom w:val="0"/>
                                                              <w:divBdr>
                                                                <w:top w:val="none" w:sz="0" w:space="0" w:color="auto"/>
                                                                <w:left w:val="none" w:sz="0" w:space="0" w:color="auto"/>
                                                                <w:bottom w:val="none" w:sz="0" w:space="0" w:color="auto"/>
                                                                <w:right w:val="none" w:sz="0" w:space="0" w:color="auto"/>
                                                              </w:divBdr>
                                                              <w:divsChild>
                                                                <w:div w:id="1409570719">
                                                                  <w:marLeft w:val="0"/>
                                                                  <w:marRight w:val="0"/>
                                                                  <w:marTop w:val="0"/>
                                                                  <w:marBottom w:val="0"/>
                                                                  <w:divBdr>
                                                                    <w:top w:val="none" w:sz="0" w:space="0" w:color="auto"/>
                                                                    <w:left w:val="none" w:sz="0" w:space="0" w:color="auto"/>
                                                                    <w:bottom w:val="none" w:sz="0" w:space="0" w:color="auto"/>
                                                                    <w:right w:val="none" w:sz="0" w:space="0" w:color="auto"/>
                                                                  </w:divBdr>
                                                                  <w:divsChild>
                                                                    <w:div w:id="1980109901">
                                                                      <w:marLeft w:val="0"/>
                                                                      <w:marRight w:val="0"/>
                                                                      <w:marTop w:val="0"/>
                                                                      <w:marBottom w:val="0"/>
                                                                      <w:divBdr>
                                                                        <w:top w:val="none" w:sz="0" w:space="0" w:color="auto"/>
                                                                        <w:left w:val="none" w:sz="0" w:space="0" w:color="auto"/>
                                                                        <w:bottom w:val="none" w:sz="0" w:space="0" w:color="auto"/>
                                                                        <w:right w:val="none" w:sz="0" w:space="0" w:color="auto"/>
                                                                      </w:divBdr>
                                                                      <w:divsChild>
                                                                        <w:div w:id="1496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20727">
      <w:bodyDiv w:val="1"/>
      <w:marLeft w:val="0"/>
      <w:marRight w:val="0"/>
      <w:marTop w:val="0"/>
      <w:marBottom w:val="0"/>
      <w:divBdr>
        <w:top w:val="none" w:sz="0" w:space="0" w:color="auto"/>
        <w:left w:val="none" w:sz="0" w:space="0" w:color="auto"/>
        <w:bottom w:val="none" w:sz="0" w:space="0" w:color="auto"/>
        <w:right w:val="none" w:sz="0" w:space="0" w:color="auto"/>
      </w:divBdr>
      <w:divsChild>
        <w:div w:id="1943760772">
          <w:marLeft w:val="0"/>
          <w:marRight w:val="0"/>
          <w:marTop w:val="0"/>
          <w:marBottom w:val="0"/>
          <w:divBdr>
            <w:top w:val="none" w:sz="0" w:space="0" w:color="auto"/>
            <w:left w:val="none" w:sz="0" w:space="0" w:color="auto"/>
            <w:bottom w:val="none" w:sz="0" w:space="0" w:color="auto"/>
            <w:right w:val="none" w:sz="0" w:space="0" w:color="auto"/>
          </w:divBdr>
          <w:divsChild>
            <w:div w:id="808744558">
              <w:marLeft w:val="0"/>
              <w:marRight w:val="0"/>
              <w:marTop w:val="0"/>
              <w:marBottom w:val="0"/>
              <w:divBdr>
                <w:top w:val="none" w:sz="0" w:space="0" w:color="auto"/>
                <w:left w:val="none" w:sz="0" w:space="0" w:color="auto"/>
                <w:bottom w:val="none" w:sz="0" w:space="0" w:color="auto"/>
                <w:right w:val="none" w:sz="0" w:space="0" w:color="auto"/>
              </w:divBdr>
              <w:divsChild>
                <w:div w:id="1993243895">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714964323">
                          <w:marLeft w:val="0"/>
                          <w:marRight w:val="0"/>
                          <w:marTop w:val="0"/>
                          <w:marBottom w:val="0"/>
                          <w:divBdr>
                            <w:top w:val="none" w:sz="0" w:space="0" w:color="auto"/>
                            <w:left w:val="none" w:sz="0" w:space="0" w:color="auto"/>
                            <w:bottom w:val="none" w:sz="0" w:space="0" w:color="auto"/>
                            <w:right w:val="none" w:sz="0" w:space="0" w:color="auto"/>
                          </w:divBdr>
                          <w:divsChild>
                            <w:div w:id="51466597">
                              <w:marLeft w:val="0"/>
                              <w:marRight w:val="0"/>
                              <w:marTop w:val="0"/>
                              <w:marBottom w:val="0"/>
                              <w:divBdr>
                                <w:top w:val="none" w:sz="0" w:space="0" w:color="auto"/>
                                <w:left w:val="none" w:sz="0" w:space="0" w:color="auto"/>
                                <w:bottom w:val="none" w:sz="0" w:space="0" w:color="auto"/>
                                <w:right w:val="none" w:sz="0" w:space="0" w:color="auto"/>
                              </w:divBdr>
                              <w:divsChild>
                                <w:div w:id="518929475">
                                  <w:marLeft w:val="0"/>
                                  <w:marRight w:val="0"/>
                                  <w:marTop w:val="0"/>
                                  <w:marBottom w:val="0"/>
                                  <w:divBdr>
                                    <w:top w:val="none" w:sz="0" w:space="0" w:color="auto"/>
                                    <w:left w:val="none" w:sz="0" w:space="0" w:color="auto"/>
                                    <w:bottom w:val="none" w:sz="0" w:space="0" w:color="auto"/>
                                    <w:right w:val="none" w:sz="0" w:space="0" w:color="auto"/>
                                  </w:divBdr>
                                  <w:divsChild>
                                    <w:div w:id="1676107767">
                                      <w:marLeft w:val="0"/>
                                      <w:marRight w:val="0"/>
                                      <w:marTop w:val="0"/>
                                      <w:marBottom w:val="0"/>
                                      <w:divBdr>
                                        <w:top w:val="none" w:sz="0" w:space="0" w:color="auto"/>
                                        <w:left w:val="none" w:sz="0" w:space="0" w:color="auto"/>
                                        <w:bottom w:val="none" w:sz="0" w:space="0" w:color="auto"/>
                                        <w:right w:val="none" w:sz="0" w:space="0" w:color="auto"/>
                                      </w:divBdr>
                                      <w:divsChild>
                                        <w:div w:id="11877933">
                                          <w:marLeft w:val="-150"/>
                                          <w:marRight w:val="-150"/>
                                          <w:marTop w:val="0"/>
                                          <w:marBottom w:val="0"/>
                                          <w:divBdr>
                                            <w:top w:val="none" w:sz="0" w:space="0" w:color="auto"/>
                                            <w:left w:val="none" w:sz="0" w:space="0" w:color="auto"/>
                                            <w:bottom w:val="none" w:sz="0" w:space="0" w:color="auto"/>
                                            <w:right w:val="none" w:sz="0" w:space="0" w:color="auto"/>
                                          </w:divBdr>
                                          <w:divsChild>
                                            <w:div w:id="348988852">
                                              <w:marLeft w:val="0"/>
                                              <w:marRight w:val="0"/>
                                              <w:marTop w:val="0"/>
                                              <w:marBottom w:val="0"/>
                                              <w:divBdr>
                                                <w:top w:val="none" w:sz="0" w:space="0" w:color="auto"/>
                                                <w:left w:val="none" w:sz="0" w:space="0" w:color="auto"/>
                                                <w:bottom w:val="none" w:sz="0" w:space="0" w:color="auto"/>
                                                <w:right w:val="none" w:sz="0" w:space="0" w:color="auto"/>
                                              </w:divBdr>
                                              <w:divsChild>
                                                <w:div w:id="2049063303">
                                                  <w:marLeft w:val="0"/>
                                                  <w:marRight w:val="0"/>
                                                  <w:marTop w:val="0"/>
                                                  <w:marBottom w:val="0"/>
                                                  <w:divBdr>
                                                    <w:top w:val="none" w:sz="0" w:space="0" w:color="auto"/>
                                                    <w:left w:val="none" w:sz="0" w:space="0" w:color="auto"/>
                                                    <w:bottom w:val="none" w:sz="0" w:space="0" w:color="auto"/>
                                                    <w:right w:val="none" w:sz="0" w:space="0" w:color="auto"/>
                                                  </w:divBdr>
                                                  <w:divsChild>
                                                    <w:div w:id="1954744897">
                                                      <w:marLeft w:val="0"/>
                                                      <w:marRight w:val="0"/>
                                                      <w:marTop w:val="0"/>
                                                      <w:marBottom w:val="0"/>
                                                      <w:divBdr>
                                                        <w:top w:val="none" w:sz="0" w:space="0" w:color="auto"/>
                                                        <w:left w:val="none" w:sz="0" w:space="0" w:color="auto"/>
                                                        <w:bottom w:val="none" w:sz="0" w:space="0" w:color="auto"/>
                                                        <w:right w:val="none" w:sz="0" w:space="0" w:color="auto"/>
                                                      </w:divBdr>
                                                      <w:divsChild>
                                                        <w:div w:id="192695061">
                                                          <w:marLeft w:val="0"/>
                                                          <w:marRight w:val="0"/>
                                                          <w:marTop w:val="0"/>
                                                          <w:marBottom w:val="0"/>
                                                          <w:divBdr>
                                                            <w:top w:val="none" w:sz="0" w:space="0" w:color="auto"/>
                                                            <w:left w:val="none" w:sz="0" w:space="0" w:color="auto"/>
                                                            <w:bottom w:val="none" w:sz="0" w:space="0" w:color="auto"/>
                                                            <w:right w:val="none" w:sz="0" w:space="0" w:color="auto"/>
                                                          </w:divBdr>
                                                          <w:divsChild>
                                                            <w:div w:id="802384273">
                                                              <w:marLeft w:val="0"/>
                                                              <w:marRight w:val="0"/>
                                                              <w:marTop w:val="0"/>
                                                              <w:marBottom w:val="0"/>
                                                              <w:divBdr>
                                                                <w:top w:val="none" w:sz="0" w:space="0" w:color="auto"/>
                                                                <w:left w:val="none" w:sz="0" w:space="0" w:color="auto"/>
                                                                <w:bottom w:val="none" w:sz="0" w:space="0" w:color="auto"/>
                                                                <w:right w:val="none" w:sz="0" w:space="0" w:color="auto"/>
                                                              </w:divBdr>
                                                              <w:divsChild>
                                                                <w:div w:id="665476387">
                                                                  <w:marLeft w:val="0"/>
                                                                  <w:marRight w:val="0"/>
                                                                  <w:marTop w:val="0"/>
                                                                  <w:marBottom w:val="0"/>
                                                                  <w:divBdr>
                                                                    <w:top w:val="none" w:sz="0" w:space="0" w:color="auto"/>
                                                                    <w:left w:val="none" w:sz="0" w:space="0" w:color="auto"/>
                                                                    <w:bottom w:val="none" w:sz="0" w:space="0" w:color="auto"/>
                                                                    <w:right w:val="none" w:sz="0" w:space="0" w:color="auto"/>
                                                                  </w:divBdr>
                                                                  <w:divsChild>
                                                                    <w:div w:id="740366142">
                                                                      <w:marLeft w:val="0"/>
                                                                      <w:marRight w:val="0"/>
                                                                      <w:marTop w:val="0"/>
                                                                      <w:marBottom w:val="0"/>
                                                                      <w:divBdr>
                                                                        <w:top w:val="none" w:sz="0" w:space="0" w:color="auto"/>
                                                                        <w:left w:val="none" w:sz="0" w:space="0" w:color="auto"/>
                                                                        <w:bottom w:val="none" w:sz="0" w:space="0" w:color="auto"/>
                                                                        <w:right w:val="none" w:sz="0" w:space="0" w:color="auto"/>
                                                                      </w:divBdr>
                                                                      <w:divsChild>
                                                                        <w:div w:id="698315498">
                                                                          <w:marLeft w:val="-225"/>
                                                                          <w:marRight w:val="-225"/>
                                                                          <w:marTop w:val="0"/>
                                                                          <w:marBottom w:val="0"/>
                                                                          <w:divBdr>
                                                                            <w:top w:val="none" w:sz="0" w:space="0" w:color="auto"/>
                                                                            <w:left w:val="none" w:sz="0" w:space="0" w:color="auto"/>
                                                                            <w:bottom w:val="none" w:sz="0" w:space="0" w:color="auto"/>
                                                                            <w:right w:val="none" w:sz="0" w:space="0" w:color="auto"/>
                                                                          </w:divBdr>
                                                                          <w:divsChild>
                                                                            <w:div w:id="1886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982507">
      <w:bodyDiv w:val="1"/>
      <w:marLeft w:val="0"/>
      <w:marRight w:val="0"/>
      <w:marTop w:val="0"/>
      <w:marBottom w:val="0"/>
      <w:divBdr>
        <w:top w:val="none" w:sz="0" w:space="0" w:color="auto"/>
        <w:left w:val="none" w:sz="0" w:space="0" w:color="auto"/>
        <w:bottom w:val="none" w:sz="0" w:space="0" w:color="auto"/>
        <w:right w:val="none" w:sz="0" w:space="0" w:color="auto"/>
      </w:divBdr>
      <w:divsChild>
        <w:div w:id="1344479113">
          <w:marLeft w:val="0"/>
          <w:marRight w:val="0"/>
          <w:marTop w:val="0"/>
          <w:marBottom w:val="0"/>
          <w:divBdr>
            <w:top w:val="none" w:sz="0" w:space="0" w:color="auto"/>
            <w:left w:val="none" w:sz="0" w:space="0" w:color="auto"/>
            <w:bottom w:val="none" w:sz="0" w:space="0" w:color="auto"/>
            <w:right w:val="none" w:sz="0" w:space="0" w:color="auto"/>
          </w:divBdr>
        </w:div>
      </w:divsChild>
    </w:div>
    <w:div w:id="1188980447">
      <w:bodyDiv w:val="1"/>
      <w:marLeft w:val="0"/>
      <w:marRight w:val="0"/>
      <w:marTop w:val="0"/>
      <w:marBottom w:val="0"/>
      <w:divBdr>
        <w:top w:val="none" w:sz="0" w:space="0" w:color="auto"/>
        <w:left w:val="none" w:sz="0" w:space="0" w:color="auto"/>
        <w:bottom w:val="none" w:sz="0" w:space="0" w:color="auto"/>
        <w:right w:val="none" w:sz="0" w:space="0" w:color="auto"/>
      </w:divBdr>
      <w:divsChild>
        <w:div w:id="217253060">
          <w:marLeft w:val="0"/>
          <w:marRight w:val="0"/>
          <w:marTop w:val="0"/>
          <w:marBottom w:val="0"/>
          <w:divBdr>
            <w:top w:val="none" w:sz="0" w:space="0" w:color="auto"/>
            <w:left w:val="none" w:sz="0" w:space="0" w:color="auto"/>
            <w:bottom w:val="none" w:sz="0" w:space="0" w:color="auto"/>
            <w:right w:val="none" w:sz="0" w:space="0" w:color="auto"/>
          </w:divBdr>
        </w:div>
      </w:divsChild>
    </w:div>
    <w:div w:id="1189295686">
      <w:bodyDiv w:val="1"/>
      <w:marLeft w:val="0"/>
      <w:marRight w:val="0"/>
      <w:marTop w:val="0"/>
      <w:marBottom w:val="0"/>
      <w:divBdr>
        <w:top w:val="none" w:sz="0" w:space="0" w:color="auto"/>
        <w:left w:val="none" w:sz="0" w:space="0" w:color="auto"/>
        <w:bottom w:val="none" w:sz="0" w:space="0" w:color="auto"/>
        <w:right w:val="none" w:sz="0" w:space="0" w:color="auto"/>
      </w:divBdr>
      <w:divsChild>
        <w:div w:id="1991010013">
          <w:marLeft w:val="0"/>
          <w:marRight w:val="0"/>
          <w:marTop w:val="0"/>
          <w:marBottom w:val="0"/>
          <w:divBdr>
            <w:top w:val="none" w:sz="0" w:space="0" w:color="auto"/>
            <w:left w:val="none" w:sz="0" w:space="0" w:color="auto"/>
            <w:bottom w:val="none" w:sz="0" w:space="0" w:color="auto"/>
            <w:right w:val="none" w:sz="0" w:space="0" w:color="auto"/>
          </w:divBdr>
          <w:divsChild>
            <w:div w:id="977687664">
              <w:marLeft w:val="0"/>
              <w:marRight w:val="0"/>
              <w:marTop w:val="0"/>
              <w:marBottom w:val="0"/>
              <w:divBdr>
                <w:top w:val="none" w:sz="0" w:space="0" w:color="auto"/>
                <w:left w:val="none" w:sz="0" w:space="0" w:color="auto"/>
                <w:bottom w:val="none" w:sz="0" w:space="0" w:color="auto"/>
                <w:right w:val="none" w:sz="0" w:space="0" w:color="auto"/>
              </w:divBdr>
              <w:divsChild>
                <w:div w:id="677344095">
                  <w:marLeft w:val="0"/>
                  <w:marRight w:val="0"/>
                  <w:marTop w:val="0"/>
                  <w:marBottom w:val="0"/>
                  <w:divBdr>
                    <w:top w:val="none" w:sz="0" w:space="0" w:color="auto"/>
                    <w:left w:val="none" w:sz="0" w:space="0" w:color="auto"/>
                    <w:bottom w:val="none" w:sz="0" w:space="0" w:color="auto"/>
                    <w:right w:val="none" w:sz="0" w:space="0" w:color="auto"/>
                  </w:divBdr>
                  <w:divsChild>
                    <w:div w:id="1169557819">
                      <w:marLeft w:val="0"/>
                      <w:marRight w:val="0"/>
                      <w:marTop w:val="0"/>
                      <w:marBottom w:val="0"/>
                      <w:divBdr>
                        <w:top w:val="none" w:sz="0" w:space="0" w:color="auto"/>
                        <w:left w:val="none" w:sz="0" w:space="0" w:color="auto"/>
                        <w:bottom w:val="none" w:sz="0" w:space="0" w:color="auto"/>
                        <w:right w:val="none" w:sz="0" w:space="0" w:color="auto"/>
                      </w:divBdr>
                      <w:divsChild>
                        <w:div w:id="1615600080">
                          <w:marLeft w:val="0"/>
                          <w:marRight w:val="-100"/>
                          <w:marTop w:val="0"/>
                          <w:marBottom w:val="0"/>
                          <w:divBdr>
                            <w:top w:val="none" w:sz="0" w:space="0" w:color="auto"/>
                            <w:left w:val="none" w:sz="0" w:space="0" w:color="auto"/>
                            <w:bottom w:val="none" w:sz="0" w:space="0" w:color="auto"/>
                            <w:right w:val="none" w:sz="0" w:space="0" w:color="auto"/>
                          </w:divBdr>
                          <w:divsChild>
                            <w:div w:id="924145526">
                              <w:marLeft w:val="0"/>
                              <w:marRight w:val="0"/>
                              <w:marTop w:val="0"/>
                              <w:marBottom w:val="0"/>
                              <w:divBdr>
                                <w:top w:val="none" w:sz="0" w:space="0" w:color="auto"/>
                                <w:left w:val="none" w:sz="0" w:space="0" w:color="auto"/>
                                <w:bottom w:val="none" w:sz="0" w:space="0" w:color="auto"/>
                                <w:right w:val="none" w:sz="0" w:space="0" w:color="auto"/>
                              </w:divBdr>
                              <w:divsChild>
                                <w:div w:id="1744401968">
                                  <w:marLeft w:val="0"/>
                                  <w:marRight w:val="0"/>
                                  <w:marTop w:val="0"/>
                                  <w:marBottom w:val="0"/>
                                  <w:divBdr>
                                    <w:top w:val="none" w:sz="0" w:space="0" w:color="auto"/>
                                    <w:left w:val="none" w:sz="0" w:space="0" w:color="auto"/>
                                    <w:bottom w:val="none" w:sz="0" w:space="0" w:color="auto"/>
                                    <w:right w:val="none" w:sz="0" w:space="0" w:color="auto"/>
                                  </w:divBdr>
                                  <w:divsChild>
                                    <w:div w:id="899360994">
                                      <w:marLeft w:val="0"/>
                                      <w:marRight w:val="0"/>
                                      <w:marTop w:val="0"/>
                                      <w:marBottom w:val="0"/>
                                      <w:divBdr>
                                        <w:top w:val="none" w:sz="0" w:space="0" w:color="auto"/>
                                        <w:left w:val="none" w:sz="0" w:space="0" w:color="auto"/>
                                        <w:bottom w:val="none" w:sz="0" w:space="0" w:color="auto"/>
                                        <w:right w:val="none" w:sz="0" w:space="0" w:color="auto"/>
                                      </w:divBdr>
                                      <w:divsChild>
                                        <w:div w:id="1296519679">
                                          <w:marLeft w:val="0"/>
                                          <w:marRight w:val="0"/>
                                          <w:marTop w:val="0"/>
                                          <w:marBottom w:val="0"/>
                                          <w:divBdr>
                                            <w:top w:val="none" w:sz="0" w:space="0" w:color="auto"/>
                                            <w:left w:val="none" w:sz="0" w:space="0" w:color="auto"/>
                                            <w:bottom w:val="none" w:sz="0" w:space="0" w:color="auto"/>
                                            <w:right w:val="none" w:sz="0" w:space="0" w:color="auto"/>
                                          </w:divBdr>
                                          <w:divsChild>
                                            <w:div w:id="1502968639">
                                              <w:marLeft w:val="0"/>
                                              <w:marRight w:val="0"/>
                                              <w:marTop w:val="0"/>
                                              <w:marBottom w:val="0"/>
                                              <w:divBdr>
                                                <w:top w:val="none" w:sz="0" w:space="0" w:color="auto"/>
                                                <w:left w:val="none" w:sz="0" w:space="0" w:color="auto"/>
                                                <w:bottom w:val="none" w:sz="0" w:space="0" w:color="auto"/>
                                                <w:right w:val="none" w:sz="0" w:space="0" w:color="auto"/>
                                              </w:divBdr>
                                              <w:divsChild>
                                                <w:div w:id="340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86581">
      <w:bodyDiv w:val="1"/>
      <w:marLeft w:val="0"/>
      <w:marRight w:val="0"/>
      <w:marTop w:val="0"/>
      <w:marBottom w:val="0"/>
      <w:divBdr>
        <w:top w:val="none" w:sz="0" w:space="0" w:color="auto"/>
        <w:left w:val="none" w:sz="0" w:space="0" w:color="auto"/>
        <w:bottom w:val="none" w:sz="0" w:space="0" w:color="auto"/>
        <w:right w:val="none" w:sz="0" w:space="0" w:color="auto"/>
      </w:divBdr>
    </w:div>
    <w:div w:id="1190605862">
      <w:bodyDiv w:val="1"/>
      <w:marLeft w:val="0"/>
      <w:marRight w:val="0"/>
      <w:marTop w:val="0"/>
      <w:marBottom w:val="0"/>
      <w:divBdr>
        <w:top w:val="none" w:sz="0" w:space="0" w:color="auto"/>
        <w:left w:val="none" w:sz="0" w:space="0" w:color="auto"/>
        <w:bottom w:val="none" w:sz="0" w:space="0" w:color="auto"/>
        <w:right w:val="none" w:sz="0" w:space="0" w:color="auto"/>
      </w:divBdr>
      <w:divsChild>
        <w:div w:id="1916041446">
          <w:marLeft w:val="0"/>
          <w:marRight w:val="0"/>
          <w:marTop w:val="0"/>
          <w:marBottom w:val="0"/>
          <w:divBdr>
            <w:top w:val="none" w:sz="0" w:space="0" w:color="auto"/>
            <w:left w:val="none" w:sz="0" w:space="0" w:color="auto"/>
            <w:bottom w:val="none" w:sz="0" w:space="0" w:color="auto"/>
            <w:right w:val="none" w:sz="0" w:space="0" w:color="auto"/>
          </w:divBdr>
          <w:divsChild>
            <w:div w:id="15676482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91148614">
                  <w:marLeft w:val="0"/>
                  <w:marRight w:val="0"/>
                  <w:marTop w:val="0"/>
                  <w:marBottom w:val="0"/>
                  <w:divBdr>
                    <w:top w:val="none" w:sz="0" w:space="0" w:color="auto"/>
                    <w:left w:val="none" w:sz="0" w:space="0" w:color="auto"/>
                    <w:bottom w:val="none" w:sz="0" w:space="0" w:color="auto"/>
                    <w:right w:val="none" w:sz="0" w:space="0" w:color="auto"/>
                  </w:divBdr>
                  <w:divsChild>
                    <w:div w:id="204954868">
                      <w:marLeft w:val="0"/>
                      <w:marRight w:val="0"/>
                      <w:marTop w:val="0"/>
                      <w:marBottom w:val="0"/>
                      <w:divBdr>
                        <w:top w:val="none" w:sz="0" w:space="0" w:color="auto"/>
                        <w:left w:val="none" w:sz="0" w:space="0" w:color="auto"/>
                        <w:bottom w:val="none" w:sz="0" w:space="0" w:color="auto"/>
                        <w:right w:val="none" w:sz="0" w:space="0" w:color="auto"/>
                      </w:divBdr>
                      <w:divsChild>
                        <w:div w:id="1828551759">
                          <w:marLeft w:val="0"/>
                          <w:marRight w:val="0"/>
                          <w:marTop w:val="0"/>
                          <w:marBottom w:val="0"/>
                          <w:divBdr>
                            <w:top w:val="none" w:sz="0" w:space="0" w:color="auto"/>
                            <w:left w:val="none" w:sz="0" w:space="0" w:color="auto"/>
                            <w:bottom w:val="none" w:sz="0" w:space="0" w:color="auto"/>
                            <w:right w:val="none" w:sz="0" w:space="0" w:color="auto"/>
                          </w:divBdr>
                          <w:divsChild>
                            <w:div w:id="2145660680">
                              <w:marLeft w:val="0"/>
                              <w:marRight w:val="0"/>
                              <w:marTop w:val="0"/>
                              <w:marBottom w:val="0"/>
                              <w:divBdr>
                                <w:top w:val="none" w:sz="0" w:space="0" w:color="auto"/>
                                <w:left w:val="none" w:sz="0" w:space="0" w:color="auto"/>
                                <w:bottom w:val="none" w:sz="0" w:space="0" w:color="auto"/>
                                <w:right w:val="none" w:sz="0" w:space="0" w:color="auto"/>
                              </w:divBdr>
                              <w:divsChild>
                                <w:div w:id="1951618968">
                                  <w:marLeft w:val="0"/>
                                  <w:marRight w:val="0"/>
                                  <w:marTop w:val="0"/>
                                  <w:marBottom w:val="0"/>
                                  <w:divBdr>
                                    <w:top w:val="none" w:sz="0" w:space="0" w:color="auto"/>
                                    <w:left w:val="none" w:sz="0" w:space="0" w:color="auto"/>
                                    <w:bottom w:val="none" w:sz="0" w:space="0" w:color="auto"/>
                                    <w:right w:val="none" w:sz="0" w:space="0" w:color="auto"/>
                                  </w:divBdr>
                                  <w:divsChild>
                                    <w:div w:id="574777408">
                                      <w:marLeft w:val="0"/>
                                      <w:marRight w:val="0"/>
                                      <w:marTop w:val="0"/>
                                      <w:marBottom w:val="0"/>
                                      <w:divBdr>
                                        <w:top w:val="none" w:sz="0" w:space="0" w:color="auto"/>
                                        <w:left w:val="none" w:sz="0" w:space="0" w:color="auto"/>
                                        <w:bottom w:val="none" w:sz="0" w:space="0" w:color="auto"/>
                                        <w:right w:val="none" w:sz="0" w:space="0" w:color="auto"/>
                                      </w:divBdr>
                                      <w:divsChild>
                                        <w:div w:id="838272211">
                                          <w:marLeft w:val="0"/>
                                          <w:marRight w:val="0"/>
                                          <w:marTop w:val="0"/>
                                          <w:marBottom w:val="0"/>
                                          <w:divBdr>
                                            <w:top w:val="none" w:sz="0" w:space="0" w:color="auto"/>
                                            <w:left w:val="none" w:sz="0" w:space="0" w:color="auto"/>
                                            <w:bottom w:val="none" w:sz="0" w:space="0" w:color="auto"/>
                                            <w:right w:val="none" w:sz="0" w:space="0" w:color="auto"/>
                                          </w:divBdr>
                                          <w:divsChild>
                                            <w:div w:id="1800418572">
                                              <w:marLeft w:val="0"/>
                                              <w:marRight w:val="0"/>
                                              <w:marTop w:val="100"/>
                                              <w:marBottom w:val="30"/>
                                              <w:divBdr>
                                                <w:top w:val="single" w:sz="6" w:space="0" w:color="CCCCCC"/>
                                                <w:left w:val="single" w:sz="6" w:space="0" w:color="CCCCCC"/>
                                                <w:bottom w:val="single" w:sz="6" w:space="0" w:color="CCCCCC"/>
                                                <w:right w:val="single" w:sz="6" w:space="0" w:color="CCCCCC"/>
                                              </w:divBdr>
                                              <w:divsChild>
                                                <w:div w:id="1541547687">
                                                  <w:marLeft w:val="0"/>
                                                  <w:marRight w:val="0"/>
                                                  <w:marTop w:val="0"/>
                                                  <w:marBottom w:val="0"/>
                                                  <w:divBdr>
                                                    <w:top w:val="none" w:sz="0" w:space="0" w:color="auto"/>
                                                    <w:left w:val="none" w:sz="0" w:space="0" w:color="auto"/>
                                                    <w:bottom w:val="none" w:sz="0" w:space="0" w:color="auto"/>
                                                    <w:right w:val="none" w:sz="0" w:space="0" w:color="auto"/>
                                                  </w:divBdr>
                                                  <w:divsChild>
                                                    <w:div w:id="894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071194">
      <w:bodyDiv w:val="1"/>
      <w:marLeft w:val="0"/>
      <w:marRight w:val="0"/>
      <w:marTop w:val="0"/>
      <w:marBottom w:val="0"/>
      <w:divBdr>
        <w:top w:val="none" w:sz="0" w:space="0" w:color="auto"/>
        <w:left w:val="none" w:sz="0" w:space="0" w:color="auto"/>
        <w:bottom w:val="none" w:sz="0" w:space="0" w:color="auto"/>
        <w:right w:val="none" w:sz="0" w:space="0" w:color="auto"/>
      </w:divBdr>
    </w:div>
    <w:div w:id="1191333194">
      <w:bodyDiv w:val="1"/>
      <w:marLeft w:val="0"/>
      <w:marRight w:val="0"/>
      <w:marTop w:val="0"/>
      <w:marBottom w:val="0"/>
      <w:divBdr>
        <w:top w:val="none" w:sz="0" w:space="0" w:color="auto"/>
        <w:left w:val="none" w:sz="0" w:space="0" w:color="auto"/>
        <w:bottom w:val="none" w:sz="0" w:space="0" w:color="auto"/>
        <w:right w:val="none" w:sz="0" w:space="0" w:color="auto"/>
      </w:divBdr>
    </w:div>
    <w:div w:id="1191995377">
      <w:bodyDiv w:val="1"/>
      <w:marLeft w:val="0"/>
      <w:marRight w:val="0"/>
      <w:marTop w:val="0"/>
      <w:marBottom w:val="0"/>
      <w:divBdr>
        <w:top w:val="none" w:sz="0" w:space="0" w:color="auto"/>
        <w:left w:val="none" w:sz="0" w:space="0" w:color="auto"/>
        <w:bottom w:val="none" w:sz="0" w:space="0" w:color="auto"/>
        <w:right w:val="none" w:sz="0" w:space="0" w:color="auto"/>
      </w:divBdr>
    </w:div>
    <w:div w:id="1192181896">
      <w:bodyDiv w:val="1"/>
      <w:marLeft w:val="0"/>
      <w:marRight w:val="0"/>
      <w:marTop w:val="0"/>
      <w:marBottom w:val="0"/>
      <w:divBdr>
        <w:top w:val="none" w:sz="0" w:space="0" w:color="auto"/>
        <w:left w:val="none" w:sz="0" w:space="0" w:color="auto"/>
        <w:bottom w:val="none" w:sz="0" w:space="0" w:color="auto"/>
        <w:right w:val="none" w:sz="0" w:space="0" w:color="auto"/>
      </w:divBdr>
    </w:div>
    <w:div w:id="1193300444">
      <w:bodyDiv w:val="1"/>
      <w:marLeft w:val="0"/>
      <w:marRight w:val="0"/>
      <w:marTop w:val="0"/>
      <w:marBottom w:val="0"/>
      <w:divBdr>
        <w:top w:val="none" w:sz="0" w:space="0" w:color="auto"/>
        <w:left w:val="none" w:sz="0" w:space="0" w:color="auto"/>
        <w:bottom w:val="none" w:sz="0" w:space="0" w:color="auto"/>
        <w:right w:val="none" w:sz="0" w:space="0" w:color="auto"/>
      </w:divBdr>
    </w:div>
    <w:div w:id="1193421095">
      <w:bodyDiv w:val="1"/>
      <w:marLeft w:val="0"/>
      <w:marRight w:val="0"/>
      <w:marTop w:val="0"/>
      <w:marBottom w:val="0"/>
      <w:divBdr>
        <w:top w:val="none" w:sz="0" w:space="0" w:color="auto"/>
        <w:left w:val="none" w:sz="0" w:space="0" w:color="auto"/>
        <w:bottom w:val="none" w:sz="0" w:space="0" w:color="auto"/>
        <w:right w:val="none" w:sz="0" w:space="0" w:color="auto"/>
      </w:divBdr>
    </w:div>
    <w:div w:id="1193686268">
      <w:bodyDiv w:val="1"/>
      <w:marLeft w:val="0"/>
      <w:marRight w:val="0"/>
      <w:marTop w:val="0"/>
      <w:marBottom w:val="0"/>
      <w:divBdr>
        <w:top w:val="none" w:sz="0" w:space="0" w:color="auto"/>
        <w:left w:val="none" w:sz="0" w:space="0" w:color="auto"/>
        <w:bottom w:val="none" w:sz="0" w:space="0" w:color="auto"/>
        <w:right w:val="none" w:sz="0" w:space="0" w:color="auto"/>
      </w:divBdr>
      <w:divsChild>
        <w:div w:id="2126272093">
          <w:marLeft w:val="0"/>
          <w:marRight w:val="0"/>
          <w:marTop w:val="0"/>
          <w:marBottom w:val="0"/>
          <w:divBdr>
            <w:top w:val="none" w:sz="0" w:space="0" w:color="auto"/>
            <w:left w:val="none" w:sz="0" w:space="0" w:color="auto"/>
            <w:bottom w:val="none" w:sz="0" w:space="0" w:color="auto"/>
            <w:right w:val="none" w:sz="0" w:space="0" w:color="auto"/>
          </w:divBdr>
          <w:divsChild>
            <w:div w:id="660546365">
              <w:marLeft w:val="0"/>
              <w:marRight w:val="0"/>
              <w:marTop w:val="0"/>
              <w:marBottom w:val="0"/>
              <w:divBdr>
                <w:top w:val="none" w:sz="0" w:space="0" w:color="auto"/>
                <w:left w:val="none" w:sz="0" w:space="0" w:color="auto"/>
                <w:bottom w:val="none" w:sz="0" w:space="0" w:color="auto"/>
                <w:right w:val="none" w:sz="0" w:space="0" w:color="auto"/>
              </w:divBdr>
              <w:divsChild>
                <w:div w:id="1120148880">
                  <w:marLeft w:val="0"/>
                  <w:marRight w:val="0"/>
                  <w:marTop w:val="0"/>
                  <w:marBottom w:val="0"/>
                  <w:divBdr>
                    <w:top w:val="none" w:sz="0" w:space="0" w:color="auto"/>
                    <w:left w:val="none" w:sz="0" w:space="0" w:color="auto"/>
                    <w:bottom w:val="none" w:sz="0" w:space="0" w:color="auto"/>
                    <w:right w:val="none" w:sz="0" w:space="0" w:color="auto"/>
                  </w:divBdr>
                  <w:divsChild>
                    <w:div w:id="272827531">
                      <w:marLeft w:val="0"/>
                      <w:marRight w:val="0"/>
                      <w:marTop w:val="0"/>
                      <w:marBottom w:val="0"/>
                      <w:divBdr>
                        <w:top w:val="none" w:sz="0" w:space="0" w:color="auto"/>
                        <w:left w:val="none" w:sz="0" w:space="0" w:color="auto"/>
                        <w:bottom w:val="none" w:sz="0" w:space="0" w:color="auto"/>
                        <w:right w:val="none" w:sz="0" w:space="0" w:color="auto"/>
                      </w:divBdr>
                      <w:divsChild>
                        <w:div w:id="2051759147">
                          <w:marLeft w:val="0"/>
                          <w:marRight w:val="0"/>
                          <w:marTop w:val="0"/>
                          <w:marBottom w:val="0"/>
                          <w:divBdr>
                            <w:top w:val="none" w:sz="0" w:space="0" w:color="auto"/>
                            <w:left w:val="none" w:sz="0" w:space="0" w:color="auto"/>
                            <w:bottom w:val="none" w:sz="0" w:space="0" w:color="auto"/>
                            <w:right w:val="none" w:sz="0" w:space="0" w:color="auto"/>
                          </w:divBdr>
                          <w:divsChild>
                            <w:div w:id="1737778943">
                              <w:marLeft w:val="0"/>
                              <w:marRight w:val="0"/>
                              <w:marTop w:val="0"/>
                              <w:marBottom w:val="0"/>
                              <w:divBdr>
                                <w:top w:val="none" w:sz="0" w:space="0" w:color="auto"/>
                                <w:left w:val="none" w:sz="0" w:space="0" w:color="auto"/>
                                <w:bottom w:val="none" w:sz="0" w:space="0" w:color="auto"/>
                                <w:right w:val="none" w:sz="0" w:space="0" w:color="auto"/>
                              </w:divBdr>
                              <w:divsChild>
                                <w:div w:id="964191575">
                                  <w:marLeft w:val="0"/>
                                  <w:marRight w:val="0"/>
                                  <w:marTop w:val="0"/>
                                  <w:marBottom w:val="0"/>
                                  <w:divBdr>
                                    <w:top w:val="none" w:sz="0" w:space="0" w:color="auto"/>
                                    <w:left w:val="none" w:sz="0" w:space="0" w:color="auto"/>
                                    <w:bottom w:val="none" w:sz="0" w:space="0" w:color="auto"/>
                                    <w:right w:val="none" w:sz="0" w:space="0" w:color="auto"/>
                                  </w:divBdr>
                                  <w:divsChild>
                                    <w:div w:id="1030299491">
                                      <w:marLeft w:val="0"/>
                                      <w:marRight w:val="0"/>
                                      <w:marTop w:val="0"/>
                                      <w:marBottom w:val="0"/>
                                      <w:divBdr>
                                        <w:top w:val="none" w:sz="0" w:space="0" w:color="auto"/>
                                        <w:left w:val="none" w:sz="0" w:space="0" w:color="auto"/>
                                        <w:bottom w:val="none" w:sz="0" w:space="0" w:color="auto"/>
                                        <w:right w:val="none" w:sz="0" w:space="0" w:color="auto"/>
                                      </w:divBdr>
                                      <w:divsChild>
                                        <w:div w:id="947078928">
                                          <w:marLeft w:val="-150"/>
                                          <w:marRight w:val="-150"/>
                                          <w:marTop w:val="0"/>
                                          <w:marBottom w:val="0"/>
                                          <w:divBdr>
                                            <w:top w:val="none" w:sz="0" w:space="0" w:color="auto"/>
                                            <w:left w:val="none" w:sz="0" w:space="0" w:color="auto"/>
                                            <w:bottom w:val="none" w:sz="0" w:space="0" w:color="auto"/>
                                            <w:right w:val="none" w:sz="0" w:space="0" w:color="auto"/>
                                          </w:divBdr>
                                          <w:divsChild>
                                            <w:div w:id="1443110272">
                                              <w:marLeft w:val="0"/>
                                              <w:marRight w:val="0"/>
                                              <w:marTop w:val="0"/>
                                              <w:marBottom w:val="0"/>
                                              <w:divBdr>
                                                <w:top w:val="none" w:sz="0" w:space="0" w:color="auto"/>
                                                <w:left w:val="none" w:sz="0" w:space="0" w:color="auto"/>
                                                <w:bottom w:val="none" w:sz="0" w:space="0" w:color="auto"/>
                                                <w:right w:val="none" w:sz="0" w:space="0" w:color="auto"/>
                                              </w:divBdr>
                                              <w:divsChild>
                                                <w:div w:id="1102727192">
                                                  <w:marLeft w:val="0"/>
                                                  <w:marRight w:val="0"/>
                                                  <w:marTop w:val="0"/>
                                                  <w:marBottom w:val="0"/>
                                                  <w:divBdr>
                                                    <w:top w:val="none" w:sz="0" w:space="0" w:color="auto"/>
                                                    <w:left w:val="none" w:sz="0" w:space="0" w:color="auto"/>
                                                    <w:bottom w:val="none" w:sz="0" w:space="0" w:color="auto"/>
                                                    <w:right w:val="none" w:sz="0" w:space="0" w:color="auto"/>
                                                  </w:divBdr>
                                                  <w:divsChild>
                                                    <w:div w:id="1650479215">
                                                      <w:marLeft w:val="0"/>
                                                      <w:marRight w:val="0"/>
                                                      <w:marTop w:val="0"/>
                                                      <w:marBottom w:val="0"/>
                                                      <w:divBdr>
                                                        <w:top w:val="none" w:sz="0" w:space="0" w:color="auto"/>
                                                        <w:left w:val="none" w:sz="0" w:space="0" w:color="auto"/>
                                                        <w:bottom w:val="none" w:sz="0" w:space="0" w:color="auto"/>
                                                        <w:right w:val="none" w:sz="0" w:space="0" w:color="auto"/>
                                                      </w:divBdr>
                                                      <w:divsChild>
                                                        <w:div w:id="765661221">
                                                          <w:marLeft w:val="0"/>
                                                          <w:marRight w:val="0"/>
                                                          <w:marTop w:val="0"/>
                                                          <w:marBottom w:val="0"/>
                                                          <w:divBdr>
                                                            <w:top w:val="none" w:sz="0" w:space="0" w:color="auto"/>
                                                            <w:left w:val="none" w:sz="0" w:space="0" w:color="auto"/>
                                                            <w:bottom w:val="none" w:sz="0" w:space="0" w:color="auto"/>
                                                            <w:right w:val="none" w:sz="0" w:space="0" w:color="auto"/>
                                                          </w:divBdr>
                                                          <w:divsChild>
                                                            <w:div w:id="778449831">
                                                              <w:marLeft w:val="0"/>
                                                              <w:marRight w:val="0"/>
                                                              <w:marTop w:val="0"/>
                                                              <w:marBottom w:val="0"/>
                                                              <w:divBdr>
                                                                <w:top w:val="none" w:sz="0" w:space="0" w:color="auto"/>
                                                                <w:left w:val="none" w:sz="0" w:space="0" w:color="auto"/>
                                                                <w:bottom w:val="none" w:sz="0" w:space="0" w:color="auto"/>
                                                                <w:right w:val="none" w:sz="0" w:space="0" w:color="auto"/>
                                                              </w:divBdr>
                                                              <w:divsChild>
                                                                <w:div w:id="927007205">
                                                                  <w:marLeft w:val="0"/>
                                                                  <w:marRight w:val="0"/>
                                                                  <w:marTop w:val="0"/>
                                                                  <w:marBottom w:val="0"/>
                                                                  <w:divBdr>
                                                                    <w:top w:val="none" w:sz="0" w:space="0" w:color="auto"/>
                                                                    <w:left w:val="none" w:sz="0" w:space="0" w:color="auto"/>
                                                                    <w:bottom w:val="none" w:sz="0" w:space="0" w:color="auto"/>
                                                                    <w:right w:val="none" w:sz="0" w:space="0" w:color="auto"/>
                                                                  </w:divBdr>
                                                                  <w:divsChild>
                                                                    <w:div w:id="1636986305">
                                                                      <w:marLeft w:val="0"/>
                                                                      <w:marRight w:val="0"/>
                                                                      <w:marTop w:val="0"/>
                                                                      <w:marBottom w:val="0"/>
                                                                      <w:divBdr>
                                                                        <w:top w:val="none" w:sz="0" w:space="0" w:color="auto"/>
                                                                        <w:left w:val="none" w:sz="0" w:space="0" w:color="auto"/>
                                                                        <w:bottom w:val="none" w:sz="0" w:space="0" w:color="auto"/>
                                                                        <w:right w:val="none" w:sz="0" w:space="0" w:color="auto"/>
                                                                      </w:divBdr>
                                                                      <w:divsChild>
                                                                        <w:div w:id="1263295060">
                                                                          <w:marLeft w:val="-225"/>
                                                                          <w:marRight w:val="-225"/>
                                                                          <w:marTop w:val="0"/>
                                                                          <w:marBottom w:val="0"/>
                                                                          <w:divBdr>
                                                                            <w:top w:val="none" w:sz="0" w:space="0" w:color="auto"/>
                                                                            <w:left w:val="none" w:sz="0" w:space="0" w:color="auto"/>
                                                                            <w:bottom w:val="none" w:sz="0" w:space="0" w:color="auto"/>
                                                                            <w:right w:val="none" w:sz="0" w:space="0" w:color="auto"/>
                                                                          </w:divBdr>
                                                                          <w:divsChild>
                                                                            <w:div w:id="1183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7851">
      <w:bodyDiv w:val="1"/>
      <w:marLeft w:val="0"/>
      <w:marRight w:val="0"/>
      <w:marTop w:val="0"/>
      <w:marBottom w:val="0"/>
      <w:divBdr>
        <w:top w:val="none" w:sz="0" w:space="0" w:color="auto"/>
        <w:left w:val="none" w:sz="0" w:space="0" w:color="auto"/>
        <w:bottom w:val="none" w:sz="0" w:space="0" w:color="auto"/>
        <w:right w:val="none" w:sz="0" w:space="0" w:color="auto"/>
      </w:divBdr>
    </w:div>
    <w:div w:id="1195578183">
      <w:bodyDiv w:val="1"/>
      <w:marLeft w:val="0"/>
      <w:marRight w:val="0"/>
      <w:marTop w:val="0"/>
      <w:marBottom w:val="0"/>
      <w:divBdr>
        <w:top w:val="none" w:sz="0" w:space="0" w:color="auto"/>
        <w:left w:val="none" w:sz="0" w:space="0" w:color="auto"/>
        <w:bottom w:val="none" w:sz="0" w:space="0" w:color="auto"/>
        <w:right w:val="none" w:sz="0" w:space="0" w:color="auto"/>
      </w:divBdr>
      <w:divsChild>
        <w:div w:id="1921018239">
          <w:marLeft w:val="0"/>
          <w:marRight w:val="0"/>
          <w:marTop w:val="0"/>
          <w:marBottom w:val="0"/>
          <w:divBdr>
            <w:top w:val="none" w:sz="0" w:space="0" w:color="auto"/>
            <w:left w:val="none" w:sz="0" w:space="0" w:color="auto"/>
            <w:bottom w:val="none" w:sz="0" w:space="0" w:color="auto"/>
            <w:right w:val="none" w:sz="0" w:space="0" w:color="auto"/>
          </w:divBdr>
          <w:divsChild>
            <w:div w:id="19754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49750">
      <w:bodyDiv w:val="1"/>
      <w:marLeft w:val="0"/>
      <w:marRight w:val="0"/>
      <w:marTop w:val="0"/>
      <w:marBottom w:val="0"/>
      <w:divBdr>
        <w:top w:val="none" w:sz="0" w:space="0" w:color="auto"/>
        <w:left w:val="none" w:sz="0" w:space="0" w:color="auto"/>
        <w:bottom w:val="none" w:sz="0" w:space="0" w:color="auto"/>
        <w:right w:val="none" w:sz="0" w:space="0" w:color="auto"/>
      </w:divBdr>
    </w:div>
    <w:div w:id="1197616492">
      <w:bodyDiv w:val="1"/>
      <w:marLeft w:val="0"/>
      <w:marRight w:val="0"/>
      <w:marTop w:val="0"/>
      <w:marBottom w:val="0"/>
      <w:divBdr>
        <w:top w:val="none" w:sz="0" w:space="0" w:color="auto"/>
        <w:left w:val="none" w:sz="0" w:space="0" w:color="auto"/>
        <w:bottom w:val="none" w:sz="0" w:space="0" w:color="auto"/>
        <w:right w:val="none" w:sz="0" w:space="0" w:color="auto"/>
      </w:divBdr>
    </w:div>
    <w:div w:id="1197622159">
      <w:bodyDiv w:val="1"/>
      <w:marLeft w:val="0"/>
      <w:marRight w:val="0"/>
      <w:marTop w:val="0"/>
      <w:marBottom w:val="0"/>
      <w:divBdr>
        <w:top w:val="none" w:sz="0" w:space="0" w:color="auto"/>
        <w:left w:val="none" w:sz="0" w:space="0" w:color="auto"/>
        <w:bottom w:val="none" w:sz="0" w:space="0" w:color="auto"/>
        <w:right w:val="none" w:sz="0" w:space="0" w:color="auto"/>
      </w:divBdr>
      <w:divsChild>
        <w:div w:id="39020211">
          <w:marLeft w:val="0"/>
          <w:marRight w:val="0"/>
          <w:marTop w:val="0"/>
          <w:marBottom w:val="0"/>
          <w:divBdr>
            <w:top w:val="none" w:sz="0" w:space="0" w:color="auto"/>
            <w:left w:val="none" w:sz="0" w:space="0" w:color="auto"/>
            <w:bottom w:val="none" w:sz="0" w:space="0" w:color="auto"/>
            <w:right w:val="none" w:sz="0" w:space="0" w:color="auto"/>
          </w:divBdr>
        </w:div>
      </w:divsChild>
    </w:div>
    <w:div w:id="1197810624">
      <w:bodyDiv w:val="1"/>
      <w:marLeft w:val="0"/>
      <w:marRight w:val="0"/>
      <w:marTop w:val="0"/>
      <w:marBottom w:val="0"/>
      <w:divBdr>
        <w:top w:val="none" w:sz="0" w:space="0" w:color="auto"/>
        <w:left w:val="none" w:sz="0" w:space="0" w:color="auto"/>
        <w:bottom w:val="none" w:sz="0" w:space="0" w:color="auto"/>
        <w:right w:val="none" w:sz="0" w:space="0" w:color="auto"/>
      </w:divBdr>
    </w:div>
    <w:div w:id="1197887931">
      <w:bodyDiv w:val="1"/>
      <w:marLeft w:val="0"/>
      <w:marRight w:val="0"/>
      <w:marTop w:val="0"/>
      <w:marBottom w:val="0"/>
      <w:divBdr>
        <w:top w:val="none" w:sz="0" w:space="0" w:color="auto"/>
        <w:left w:val="none" w:sz="0" w:space="0" w:color="auto"/>
        <w:bottom w:val="none" w:sz="0" w:space="0" w:color="auto"/>
        <w:right w:val="none" w:sz="0" w:space="0" w:color="auto"/>
      </w:divBdr>
    </w:div>
    <w:div w:id="1198005764">
      <w:bodyDiv w:val="1"/>
      <w:marLeft w:val="0"/>
      <w:marRight w:val="0"/>
      <w:marTop w:val="0"/>
      <w:marBottom w:val="0"/>
      <w:divBdr>
        <w:top w:val="none" w:sz="0" w:space="0" w:color="auto"/>
        <w:left w:val="none" w:sz="0" w:space="0" w:color="auto"/>
        <w:bottom w:val="none" w:sz="0" w:space="0" w:color="auto"/>
        <w:right w:val="none" w:sz="0" w:space="0" w:color="auto"/>
      </w:divBdr>
      <w:divsChild>
        <w:div w:id="961154528">
          <w:marLeft w:val="0"/>
          <w:marRight w:val="0"/>
          <w:marTop w:val="0"/>
          <w:marBottom w:val="0"/>
          <w:divBdr>
            <w:top w:val="none" w:sz="0" w:space="0" w:color="auto"/>
            <w:left w:val="none" w:sz="0" w:space="0" w:color="auto"/>
            <w:bottom w:val="none" w:sz="0" w:space="0" w:color="auto"/>
            <w:right w:val="none" w:sz="0" w:space="0" w:color="auto"/>
          </w:divBdr>
          <w:divsChild>
            <w:div w:id="14701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39">
      <w:bodyDiv w:val="1"/>
      <w:marLeft w:val="0"/>
      <w:marRight w:val="0"/>
      <w:marTop w:val="0"/>
      <w:marBottom w:val="0"/>
      <w:divBdr>
        <w:top w:val="none" w:sz="0" w:space="0" w:color="auto"/>
        <w:left w:val="none" w:sz="0" w:space="0" w:color="auto"/>
        <w:bottom w:val="none" w:sz="0" w:space="0" w:color="auto"/>
        <w:right w:val="none" w:sz="0" w:space="0" w:color="auto"/>
      </w:divBdr>
      <w:divsChild>
        <w:div w:id="359941533">
          <w:marLeft w:val="0"/>
          <w:marRight w:val="0"/>
          <w:marTop w:val="0"/>
          <w:marBottom w:val="0"/>
          <w:divBdr>
            <w:top w:val="none" w:sz="0" w:space="0" w:color="auto"/>
            <w:left w:val="none" w:sz="0" w:space="0" w:color="auto"/>
            <w:bottom w:val="none" w:sz="0" w:space="0" w:color="auto"/>
            <w:right w:val="none" w:sz="0" w:space="0" w:color="auto"/>
          </w:divBdr>
          <w:divsChild>
            <w:div w:id="653410185">
              <w:marLeft w:val="0"/>
              <w:marRight w:val="0"/>
              <w:marTop w:val="0"/>
              <w:marBottom w:val="0"/>
              <w:divBdr>
                <w:top w:val="none" w:sz="0" w:space="0" w:color="auto"/>
                <w:left w:val="none" w:sz="0" w:space="0" w:color="auto"/>
                <w:bottom w:val="none" w:sz="0" w:space="0" w:color="auto"/>
                <w:right w:val="none" w:sz="0" w:space="0" w:color="auto"/>
              </w:divBdr>
              <w:divsChild>
                <w:div w:id="533036399">
                  <w:marLeft w:val="0"/>
                  <w:marRight w:val="0"/>
                  <w:marTop w:val="0"/>
                  <w:marBottom w:val="0"/>
                  <w:divBdr>
                    <w:top w:val="none" w:sz="0" w:space="0" w:color="auto"/>
                    <w:left w:val="none" w:sz="0" w:space="0" w:color="auto"/>
                    <w:bottom w:val="none" w:sz="0" w:space="0" w:color="auto"/>
                    <w:right w:val="none" w:sz="0" w:space="0" w:color="auto"/>
                  </w:divBdr>
                  <w:divsChild>
                    <w:div w:id="915045919">
                      <w:marLeft w:val="0"/>
                      <w:marRight w:val="0"/>
                      <w:marTop w:val="0"/>
                      <w:marBottom w:val="0"/>
                      <w:divBdr>
                        <w:top w:val="none" w:sz="0" w:space="0" w:color="auto"/>
                        <w:left w:val="none" w:sz="0" w:space="0" w:color="auto"/>
                        <w:bottom w:val="none" w:sz="0" w:space="0" w:color="auto"/>
                        <w:right w:val="none" w:sz="0" w:space="0" w:color="auto"/>
                      </w:divBdr>
                      <w:divsChild>
                        <w:div w:id="1373654693">
                          <w:marLeft w:val="0"/>
                          <w:marRight w:val="0"/>
                          <w:marTop w:val="0"/>
                          <w:marBottom w:val="0"/>
                          <w:divBdr>
                            <w:top w:val="none" w:sz="0" w:space="0" w:color="auto"/>
                            <w:left w:val="none" w:sz="0" w:space="0" w:color="auto"/>
                            <w:bottom w:val="none" w:sz="0" w:space="0" w:color="auto"/>
                            <w:right w:val="none" w:sz="0" w:space="0" w:color="auto"/>
                          </w:divBdr>
                          <w:divsChild>
                            <w:div w:id="1257177624">
                              <w:marLeft w:val="0"/>
                              <w:marRight w:val="0"/>
                              <w:marTop w:val="0"/>
                              <w:marBottom w:val="0"/>
                              <w:divBdr>
                                <w:top w:val="none" w:sz="0" w:space="0" w:color="auto"/>
                                <w:left w:val="none" w:sz="0" w:space="0" w:color="auto"/>
                                <w:bottom w:val="none" w:sz="0" w:space="0" w:color="auto"/>
                                <w:right w:val="none" w:sz="0" w:space="0" w:color="auto"/>
                              </w:divBdr>
                              <w:divsChild>
                                <w:div w:id="767892193">
                                  <w:marLeft w:val="0"/>
                                  <w:marRight w:val="0"/>
                                  <w:marTop w:val="0"/>
                                  <w:marBottom w:val="0"/>
                                  <w:divBdr>
                                    <w:top w:val="none" w:sz="0" w:space="0" w:color="auto"/>
                                    <w:left w:val="none" w:sz="0" w:space="0" w:color="auto"/>
                                    <w:bottom w:val="none" w:sz="0" w:space="0" w:color="auto"/>
                                    <w:right w:val="none" w:sz="0" w:space="0" w:color="auto"/>
                                  </w:divBdr>
                                  <w:divsChild>
                                    <w:div w:id="1796678916">
                                      <w:marLeft w:val="0"/>
                                      <w:marRight w:val="0"/>
                                      <w:marTop w:val="0"/>
                                      <w:marBottom w:val="0"/>
                                      <w:divBdr>
                                        <w:top w:val="none" w:sz="0" w:space="0" w:color="auto"/>
                                        <w:left w:val="none" w:sz="0" w:space="0" w:color="auto"/>
                                        <w:bottom w:val="none" w:sz="0" w:space="0" w:color="auto"/>
                                        <w:right w:val="none" w:sz="0" w:space="0" w:color="auto"/>
                                      </w:divBdr>
                                      <w:divsChild>
                                        <w:div w:id="43480799">
                                          <w:marLeft w:val="-150"/>
                                          <w:marRight w:val="-150"/>
                                          <w:marTop w:val="0"/>
                                          <w:marBottom w:val="0"/>
                                          <w:divBdr>
                                            <w:top w:val="none" w:sz="0" w:space="0" w:color="auto"/>
                                            <w:left w:val="none" w:sz="0" w:space="0" w:color="auto"/>
                                            <w:bottom w:val="none" w:sz="0" w:space="0" w:color="auto"/>
                                            <w:right w:val="none" w:sz="0" w:space="0" w:color="auto"/>
                                          </w:divBdr>
                                          <w:divsChild>
                                            <w:div w:id="115292287">
                                              <w:marLeft w:val="0"/>
                                              <w:marRight w:val="0"/>
                                              <w:marTop w:val="0"/>
                                              <w:marBottom w:val="0"/>
                                              <w:divBdr>
                                                <w:top w:val="none" w:sz="0" w:space="0" w:color="auto"/>
                                                <w:left w:val="none" w:sz="0" w:space="0" w:color="auto"/>
                                                <w:bottom w:val="none" w:sz="0" w:space="0" w:color="auto"/>
                                                <w:right w:val="none" w:sz="0" w:space="0" w:color="auto"/>
                                              </w:divBdr>
                                              <w:divsChild>
                                                <w:div w:id="1081754435">
                                                  <w:marLeft w:val="0"/>
                                                  <w:marRight w:val="0"/>
                                                  <w:marTop w:val="0"/>
                                                  <w:marBottom w:val="0"/>
                                                  <w:divBdr>
                                                    <w:top w:val="none" w:sz="0" w:space="0" w:color="auto"/>
                                                    <w:left w:val="none" w:sz="0" w:space="0" w:color="auto"/>
                                                    <w:bottom w:val="none" w:sz="0" w:space="0" w:color="auto"/>
                                                    <w:right w:val="none" w:sz="0" w:space="0" w:color="auto"/>
                                                  </w:divBdr>
                                                  <w:divsChild>
                                                    <w:div w:id="1338312960">
                                                      <w:marLeft w:val="0"/>
                                                      <w:marRight w:val="0"/>
                                                      <w:marTop w:val="0"/>
                                                      <w:marBottom w:val="0"/>
                                                      <w:divBdr>
                                                        <w:top w:val="none" w:sz="0" w:space="0" w:color="auto"/>
                                                        <w:left w:val="none" w:sz="0" w:space="0" w:color="auto"/>
                                                        <w:bottom w:val="none" w:sz="0" w:space="0" w:color="auto"/>
                                                        <w:right w:val="none" w:sz="0" w:space="0" w:color="auto"/>
                                                      </w:divBdr>
                                                      <w:divsChild>
                                                        <w:div w:id="1704675999">
                                                          <w:marLeft w:val="0"/>
                                                          <w:marRight w:val="0"/>
                                                          <w:marTop w:val="0"/>
                                                          <w:marBottom w:val="0"/>
                                                          <w:divBdr>
                                                            <w:top w:val="none" w:sz="0" w:space="0" w:color="auto"/>
                                                            <w:left w:val="none" w:sz="0" w:space="0" w:color="auto"/>
                                                            <w:bottom w:val="none" w:sz="0" w:space="0" w:color="auto"/>
                                                            <w:right w:val="none" w:sz="0" w:space="0" w:color="auto"/>
                                                          </w:divBdr>
                                                          <w:divsChild>
                                                            <w:div w:id="1617369012">
                                                              <w:marLeft w:val="0"/>
                                                              <w:marRight w:val="0"/>
                                                              <w:marTop w:val="0"/>
                                                              <w:marBottom w:val="0"/>
                                                              <w:divBdr>
                                                                <w:top w:val="none" w:sz="0" w:space="0" w:color="auto"/>
                                                                <w:left w:val="none" w:sz="0" w:space="0" w:color="auto"/>
                                                                <w:bottom w:val="none" w:sz="0" w:space="0" w:color="auto"/>
                                                                <w:right w:val="none" w:sz="0" w:space="0" w:color="auto"/>
                                                              </w:divBdr>
                                                              <w:divsChild>
                                                                <w:div w:id="1471940938">
                                                                  <w:marLeft w:val="0"/>
                                                                  <w:marRight w:val="0"/>
                                                                  <w:marTop w:val="0"/>
                                                                  <w:marBottom w:val="0"/>
                                                                  <w:divBdr>
                                                                    <w:top w:val="none" w:sz="0" w:space="0" w:color="auto"/>
                                                                    <w:left w:val="none" w:sz="0" w:space="0" w:color="auto"/>
                                                                    <w:bottom w:val="none" w:sz="0" w:space="0" w:color="auto"/>
                                                                    <w:right w:val="none" w:sz="0" w:space="0" w:color="auto"/>
                                                                  </w:divBdr>
                                                                  <w:divsChild>
                                                                    <w:div w:id="773747439">
                                                                      <w:marLeft w:val="0"/>
                                                                      <w:marRight w:val="0"/>
                                                                      <w:marTop w:val="0"/>
                                                                      <w:marBottom w:val="0"/>
                                                                      <w:divBdr>
                                                                        <w:top w:val="none" w:sz="0" w:space="0" w:color="auto"/>
                                                                        <w:left w:val="none" w:sz="0" w:space="0" w:color="auto"/>
                                                                        <w:bottom w:val="none" w:sz="0" w:space="0" w:color="auto"/>
                                                                        <w:right w:val="none" w:sz="0" w:space="0" w:color="auto"/>
                                                                      </w:divBdr>
                                                                      <w:divsChild>
                                                                        <w:div w:id="687175800">
                                                                          <w:marLeft w:val="-225"/>
                                                                          <w:marRight w:val="-225"/>
                                                                          <w:marTop w:val="0"/>
                                                                          <w:marBottom w:val="0"/>
                                                                          <w:divBdr>
                                                                            <w:top w:val="none" w:sz="0" w:space="0" w:color="auto"/>
                                                                            <w:left w:val="none" w:sz="0" w:space="0" w:color="auto"/>
                                                                            <w:bottom w:val="none" w:sz="0" w:space="0" w:color="auto"/>
                                                                            <w:right w:val="none" w:sz="0" w:space="0" w:color="auto"/>
                                                                          </w:divBdr>
                                                                          <w:divsChild>
                                                                            <w:div w:id="5287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741956">
      <w:bodyDiv w:val="1"/>
      <w:marLeft w:val="0"/>
      <w:marRight w:val="0"/>
      <w:marTop w:val="0"/>
      <w:marBottom w:val="0"/>
      <w:divBdr>
        <w:top w:val="none" w:sz="0" w:space="0" w:color="auto"/>
        <w:left w:val="none" w:sz="0" w:space="0" w:color="auto"/>
        <w:bottom w:val="none" w:sz="0" w:space="0" w:color="auto"/>
        <w:right w:val="none" w:sz="0" w:space="0" w:color="auto"/>
      </w:divBdr>
    </w:div>
    <w:div w:id="1199968961">
      <w:bodyDiv w:val="1"/>
      <w:marLeft w:val="0"/>
      <w:marRight w:val="0"/>
      <w:marTop w:val="0"/>
      <w:marBottom w:val="0"/>
      <w:divBdr>
        <w:top w:val="none" w:sz="0" w:space="0" w:color="auto"/>
        <w:left w:val="none" w:sz="0" w:space="0" w:color="auto"/>
        <w:bottom w:val="none" w:sz="0" w:space="0" w:color="auto"/>
        <w:right w:val="none" w:sz="0" w:space="0" w:color="auto"/>
      </w:divBdr>
      <w:divsChild>
        <w:div w:id="892471966">
          <w:marLeft w:val="0"/>
          <w:marRight w:val="0"/>
          <w:marTop w:val="0"/>
          <w:marBottom w:val="0"/>
          <w:divBdr>
            <w:top w:val="none" w:sz="0" w:space="0" w:color="auto"/>
            <w:left w:val="none" w:sz="0" w:space="0" w:color="auto"/>
            <w:bottom w:val="none" w:sz="0" w:space="0" w:color="auto"/>
            <w:right w:val="none" w:sz="0" w:space="0" w:color="auto"/>
          </w:divBdr>
          <w:divsChild>
            <w:div w:id="540746265">
              <w:marLeft w:val="0"/>
              <w:marRight w:val="0"/>
              <w:marTop w:val="0"/>
              <w:marBottom w:val="0"/>
              <w:divBdr>
                <w:top w:val="none" w:sz="0" w:space="0" w:color="auto"/>
                <w:left w:val="none" w:sz="0" w:space="0" w:color="auto"/>
                <w:bottom w:val="none" w:sz="0" w:space="0" w:color="auto"/>
                <w:right w:val="none" w:sz="0" w:space="0" w:color="auto"/>
              </w:divBdr>
              <w:divsChild>
                <w:div w:id="608969701">
                  <w:marLeft w:val="0"/>
                  <w:marRight w:val="0"/>
                  <w:marTop w:val="0"/>
                  <w:marBottom w:val="0"/>
                  <w:divBdr>
                    <w:top w:val="none" w:sz="0" w:space="0" w:color="auto"/>
                    <w:left w:val="none" w:sz="0" w:space="0" w:color="auto"/>
                    <w:bottom w:val="none" w:sz="0" w:space="0" w:color="auto"/>
                    <w:right w:val="none" w:sz="0" w:space="0" w:color="auto"/>
                  </w:divBdr>
                  <w:divsChild>
                    <w:div w:id="402605092">
                      <w:marLeft w:val="0"/>
                      <w:marRight w:val="0"/>
                      <w:marTop w:val="0"/>
                      <w:marBottom w:val="0"/>
                      <w:divBdr>
                        <w:top w:val="none" w:sz="0" w:space="0" w:color="auto"/>
                        <w:left w:val="none" w:sz="0" w:space="0" w:color="auto"/>
                        <w:bottom w:val="none" w:sz="0" w:space="0" w:color="auto"/>
                        <w:right w:val="none" w:sz="0" w:space="0" w:color="auto"/>
                      </w:divBdr>
                      <w:divsChild>
                        <w:div w:id="398135101">
                          <w:marLeft w:val="0"/>
                          <w:marRight w:val="0"/>
                          <w:marTop w:val="0"/>
                          <w:marBottom w:val="0"/>
                          <w:divBdr>
                            <w:top w:val="none" w:sz="0" w:space="0" w:color="auto"/>
                            <w:left w:val="none" w:sz="0" w:space="0" w:color="auto"/>
                            <w:bottom w:val="none" w:sz="0" w:space="0" w:color="auto"/>
                            <w:right w:val="none" w:sz="0" w:space="0" w:color="auto"/>
                          </w:divBdr>
                          <w:divsChild>
                            <w:div w:id="836845786">
                              <w:marLeft w:val="0"/>
                              <w:marRight w:val="0"/>
                              <w:marTop w:val="0"/>
                              <w:marBottom w:val="0"/>
                              <w:divBdr>
                                <w:top w:val="none" w:sz="0" w:space="0" w:color="auto"/>
                                <w:left w:val="none" w:sz="0" w:space="0" w:color="auto"/>
                                <w:bottom w:val="none" w:sz="0" w:space="0" w:color="auto"/>
                                <w:right w:val="none" w:sz="0" w:space="0" w:color="auto"/>
                              </w:divBdr>
                              <w:divsChild>
                                <w:div w:id="388726727">
                                  <w:marLeft w:val="0"/>
                                  <w:marRight w:val="0"/>
                                  <w:marTop w:val="0"/>
                                  <w:marBottom w:val="0"/>
                                  <w:divBdr>
                                    <w:top w:val="none" w:sz="0" w:space="0" w:color="auto"/>
                                    <w:left w:val="none" w:sz="0" w:space="0" w:color="auto"/>
                                    <w:bottom w:val="none" w:sz="0" w:space="0" w:color="auto"/>
                                    <w:right w:val="none" w:sz="0" w:space="0" w:color="auto"/>
                                  </w:divBdr>
                                  <w:divsChild>
                                    <w:div w:id="65618435">
                                      <w:marLeft w:val="0"/>
                                      <w:marRight w:val="0"/>
                                      <w:marTop w:val="0"/>
                                      <w:marBottom w:val="0"/>
                                      <w:divBdr>
                                        <w:top w:val="none" w:sz="0" w:space="0" w:color="auto"/>
                                        <w:left w:val="none" w:sz="0" w:space="0" w:color="auto"/>
                                        <w:bottom w:val="none" w:sz="0" w:space="0" w:color="auto"/>
                                        <w:right w:val="none" w:sz="0" w:space="0" w:color="auto"/>
                                      </w:divBdr>
                                      <w:divsChild>
                                        <w:div w:id="1867909654">
                                          <w:marLeft w:val="-150"/>
                                          <w:marRight w:val="-150"/>
                                          <w:marTop w:val="0"/>
                                          <w:marBottom w:val="0"/>
                                          <w:divBdr>
                                            <w:top w:val="none" w:sz="0" w:space="0" w:color="auto"/>
                                            <w:left w:val="none" w:sz="0" w:space="0" w:color="auto"/>
                                            <w:bottom w:val="none" w:sz="0" w:space="0" w:color="auto"/>
                                            <w:right w:val="none" w:sz="0" w:space="0" w:color="auto"/>
                                          </w:divBdr>
                                          <w:divsChild>
                                            <w:div w:id="1928686185">
                                              <w:marLeft w:val="0"/>
                                              <w:marRight w:val="0"/>
                                              <w:marTop w:val="0"/>
                                              <w:marBottom w:val="0"/>
                                              <w:divBdr>
                                                <w:top w:val="none" w:sz="0" w:space="0" w:color="auto"/>
                                                <w:left w:val="none" w:sz="0" w:space="0" w:color="auto"/>
                                                <w:bottom w:val="none" w:sz="0" w:space="0" w:color="auto"/>
                                                <w:right w:val="none" w:sz="0" w:space="0" w:color="auto"/>
                                              </w:divBdr>
                                              <w:divsChild>
                                                <w:div w:id="655258872">
                                                  <w:marLeft w:val="0"/>
                                                  <w:marRight w:val="0"/>
                                                  <w:marTop w:val="0"/>
                                                  <w:marBottom w:val="0"/>
                                                  <w:divBdr>
                                                    <w:top w:val="none" w:sz="0" w:space="0" w:color="auto"/>
                                                    <w:left w:val="none" w:sz="0" w:space="0" w:color="auto"/>
                                                    <w:bottom w:val="none" w:sz="0" w:space="0" w:color="auto"/>
                                                    <w:right w:val="none" w:sz="0" w:space="0" w:color="auto"/>
                                                  </w:divBdr>
                                                  <w:divsChild>
                                                    <w:div w:id="825244247">
                                                      <w:marLeft w:val="0"/>
                                                      <w:marRight w:val="0"/>
                                                      <w:marTop w:val="0"/>
                                                      <w:marBottom w:val="0"/>
                                                      <w:divBdr>
                                                        <w:top w:val="none" w:sz="0" w:space="0" w:color="auto"/>
                                                        <w:left w:val="none" w:sz="0" w:space="0" w:color="auto"/>
                                                        <w:bottom w:val="none" w:sz="0" w:space="0" w:color="auto"/>
                                                        <w:right w:val="none" w:sz="0" w:space="0" w:color="auto"/>
                                                      </w:divBdr>
                                                      <w:divsChild>
                                                        <w:div w:id="731004487">
                                                          <w:marLeft w:val="0"/>
                                                          <w:marRight w:val="0"/>
                                                          <w:marTop w:val="0"/>
                                                          <w:marBottom w:val="0"/>
                                                          <w:divBdr>
                                                            <w:top w:val="none" w:sz="0" w:space="0" w:color="auto"/>
                                                            <w:left w:val="none" w:sz="0" w:space="0" w:color="auto"/>
                                                            <w:bottom w:val="none" w:sz="0" w:space="0" w:color="auto"/>
                                                            <w:right w:val="none" w:sz="0" w:space="0" w:color="auto"/>
                                                          </w:divBdr>
                                                          <w:divsChild>
                                                            <w:div w:id="1952854461">
                                                              <w:marLeft w:val="0"/>
                                                              <w:marRight w:val="0"/>
                                                              <w:marTop w:val="0"/>
                                                              <w:marBottom w:val="0"/>
                                                              <w:divBdr>
                                                                <w:top w:val="none" w:sz="0" w:space="0" w:color="auto"/>
                                                                <w:left w:val="none" w:sz="0" w:space="0" w:color="auto"/>
                                                                <w:bottom w:val="none" w:sz="0" w:space="0" w:color="auto"/>
                                                                <w:right w:val="none" w:sz="0" w:space="0" w:color="auto"/>
                                                              </w:divBdr>
                                                              <w:divsChild>
                                                                <w:div w:id="6296187">
                                                                  <w:marLeft w:val="0"/>
                                                                  <w:marRight w:val="0"/>
                                                                  <w:marTop w:val="0"/>
                                                                  <w:marBottom w:val="0"/>
                                                                  <w:divBdr>
                                                                    <w:top w:val="none" w:sz="0" w:space="0" w:color="auto"/>
                                                                    <w:left w:val="none" w:sz="0" w:space="0" w:color="auto"/>
                                                                    <w:bottom w:val="none" w:sz="0" w:space="0" w:color="auto"/>
                                                                    <w:right w:val="none" w:sz="0" w:space="0" w:color="auto"/>
                                                                  </w:divBdr>
                                                                  <w:divsChild>
                                                                    <w:div w:id="387846655">
                                                                      <w:marLeft w:val="0"/>
                                                                      <w:marRight w:val="0"/>
                                                                      <w:marTop w:val="0"/>
                                                                      <w:marBottom w:val="0"/>
                                                                      <w:divBdr>
                                                                        <w:top w:val="none" w:sz="0" w:space="0" w:color="auto"/>
                                                                        <w:left w:val="none" w:sz="0" w:space="0" w:color="auto"/>
                                                                        <w:bottom w:val="none" w:sz="0" w:space="0" w:color="auto"/>
                                                                        <w:right w:val="none" w:sz="0" w:space="0" w:color="auto"/>
                                                                      </w:divBdr>
                                                                      <w:divsChild>
                                                                        <w:div w:id="1633708790">
                                                                          <w:marLeft w:val="-225"/>
                                                                          <w:marRight w:val="-225"/>
                                                                          <w:marTop w:val="0"/>
                                                                          <w:marBottom w:val="0"/>
                                                                          <w:divBdr>
                                                                            <w:top w:val="none" w:sz="0" w:space="0" w:color="auto"/>
                                                                            <w:left w:val="none" w:sz="0" w:space="0" w:color="auto"/>
                                                                            <w:bottom w:val="none" w:sz="0" w:space="0" w:color="auto"/>
                                                                            <w:right w:val="none" w:sz="0" w:space="0" w:color="auto"/>
                                                                          </w:divBdr>
                                                                          <w:divsChild>
                                                                            <w:div w:id="4281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8119">
      <w:bodyDiv w:val="1"/>
      <w:marLeft w:val="0"/>
      <w:marRight w:val="0"/>
      <w:marTop w:val="0"/>
      <w:marBottom w:val="0"/>
      <w:divBdr>
        <w:top w:val="none" w:sz="0" w:space="0" w:color="auto"/>
        <w:left w:val="none" w:sz="0" w:space="0" w:color="auto"/>
        <w:bottom w:val="none" w:sz="0" w:space="0" w:color="auto"/>
        <w:right w:val="none" w:sz="0" w:space="0" w:color="auto"/>
      </w:divBdr>
      <w:divsChild>
        <w:div w:id="491143374">
          <w:marLeft w:val="0"/>
          <w:marRight w:val="0"/>
          <w:marTop w:val="0"/>
          <w:marBottom w:val="0"/>
          <w:divBdr>
            <w:top w:val="none" w:sz="0" w:space="0" w:color="auto"/>
            <w:left w:val="none" w:sz="0" w:space="0" w:color="auto"/>
            <w:bottom w:val="none" w:sz="0" w:space="0" w:color="auto"/>
            <w:right w:val="none" w:sz="0" w:space="0" w:color="auto"/>
          </w:divBdr>
        </w:div>
      </w:divsChild>
    </w:div>
    <w:div w:id="1200820937">
      <w:bodyDiv w:val="1"/>
      <w:marLeft w:val="0"/>
      <w:marRight w:val="0"/>
      <w:marTop w:val="0"/>
      <w:marBottom w:val="0"/>
      <w:divBdr>
        <w:top w:val="none" w:sz="0" w:space="0" w:color="auto"/>
        <w:left w:val="none" w:sz="0" w:space="0" w:color="auto"/>
        <w:bottom w:val="none" w:sz="0" w:space="0" w:color="auto"/>
        <w:right w:val="none" w:sz="0" w:space="0" w:color="auto"/>
      </w:divBdr>
    </w:div>
    <w:div w:id="1200973102">
      <w:bodyDiv w:val="1"/>
      <w:marLeft w:val="0"/>
      <w:marRight w:val="0"/>
      <w:marTop w:val="0"/>
      <w:marBottom w:val="0"/>
      <w:divBdr>
        <w:top w:val="none" w:sz="0" w:space="0" w:color="auto"/>
        <w:left w:val="none" w:sz="0" w:space="0" w:color="auto"/>
        <w:bottom w:val="none" w:sz="0" w:space="0" w:color="auto"/>
        <w:right w:val="none" w:sz="0" w:space="0" w:color="auto"/>
      </w:divBdr>
    </w:div>
    <w:div w:id="1201044515">
      <w:bodyDiv w:val="1"/>
      <w:marLeft w:val="0"/>
      <w:marRight w:val="0"/>
      <w:marTop w:val="0"/>
      <w:marBottom w:val="0"/>
      <w:divBdr>
        <w:top w:val="none" w:sz="0" w:space="0" w:color="auto"/>
        <w:left w:val="none" w:sz="0" w:space="0" w:color="auto"/>
        <w:bottom w:val="none" w:sz="0" w:space="0" w:color="auto"/>
        <w:right w:val="none" w:sz="0" w:space="0" w:color="auto"/>
      </w:divBdr>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sChild>
        <w:div w:id="1621720885">
          <w:marLeft w:val="0"/>
          <w:marRight w:val="0"/>
          <w:marTop w:val="0"/>
          <w:marBottom w:val="0"/>
          <w:divBdr>
            <w:top w:val="none" w:sz="0" w:space="0" w:color="auto"/>
            <w:left w:val="none" w:sz="0" w:space="0" w:color="auto"/>
            <w:bottom w:val="none" w:sz="0" w:space="0" w:color="auto"/>
            <w:right w:val="none" w:sz="0" w:space="0" w:color="auto"/>
          </w:divBdr>
          <w:divsChild>
            <w:div w:id="1043749770">
              <w:marLeft w:val="0"/>
              <w:marRight w:val="0"/>
              <w:marTop w:val="0"/>
              <w:marBottom w:val="0"/>
              <w:divBdr>
                <w:top w:val="none" w:sz="0" w:space="0" w:color="auto"/>
                <w:left w:val="none" w:sz="0" w:space="0" w:color="auto"/>
                <w:bottom w:val="none" w:sz="0" w:space="0" w:color="auto"/>
                <w:right w:val="none" w:sz="0" w:space="0" w:color="auto"/>
              </w:divBdr>
              <w:divsChild>
                <w:div w:id="1063485030">
                  <w:marLeft w:val="0"/>
                  <w:marRight w:val="0"/>
                  <w:marTop w:val="0"/>
                  <w:marBottom w:val="0"/>
                  <w:divBdr>
                    <w:top w:val="none" w:sz="0" w:space="0" w:color="auto"/>
                    <w:left w:val="none" w:sz="0" w:space="0" w:color="auto"/>
                    <w:bottom w:val="none" w:sz="0" w:space="0" w:color="auto"/>
                    <w:right w:val="none" w:sz="0" w:space="0" w:color="auto"/>
                  </w:divBdr>
                  <w:divsChild>
                    <w:div w:id="1203786596">
                      <w:marLeft w:val="0"/>
                      <w:marRight w:val="0"/>
                      <w:marTop w:val="0"/>
                      <w:marBottom w:val="0"/>
                      <w:divBdr>
                        <w:top w:val="none" w:sz="0" w:space="0" w:color="auto"/>
                        <w:left w:val="none" w:sz="0" w:space="0" w:color="auto"/>
                        <w:bottom w:val="none" w:sz="0" w:space="0" w:color="auto"/>
                        <w:right w:val="none" w:sz="0" w:space="0" w:color="auto"/>
                      </w:divBdr>
                      <w:divsChild>
                        <w:div w:id="435559201">
                          <w:marLeft w:val="0"/>
                          <w:marRight w:val="0"/>
                          <w:marTop w:val="0"/>
                          <w:marBottom w:val="0"/>
                          <w:divBdr>
                            <w:top w:val="none" w:sz="0" w:space="0" w:color="auto"/>
                            <w:left w:val="none" w:sz="0" w:space="0" w:color="auto"/>
                            <w:bottom w:val="none" w:sz="0" w:space="0" w:color="auto"/>
                            <w:right w:val="none" w:sz="0" w:space="0" w:color="auto"/>
                          </w:divBdr>
                          <w:divsChild>
                            <w:div w:id="928536269">
                              <w:marLeft w:val="0"/>
                              <w:marRight w:val="0"/>
                              <w:marTop w:val="0"/>
                              <w:marBottom w:val="0"/>
                              <w:divBdr>
                                <w:top w:val="none" w:sz="0" w:space="0" w:color="auto"/>
                                <w:left w:val="none" w:sz="0" w:space="0" w:color="auto"/>
                                <w:bottom w:val="none" w:sz="0" w:space="0" w:color="auto"/>
                                <w:right w:val="none" w:sz="0" w:space="0" w:color="auto"/>
                              </w:divBdr>
                              <w:divsChild>
                                <w:div w:id="992223389">
                                  <w:marLeft w:val="0"/>
                                  <w:marRight w:val="0"/>
                                  <w:marTop w:val="0"/>
                                  <w:marBottom w:val="0"/>
                                  <w:divBdr>
                                    <w:top w:val="none" w:sz="0" w:space="0" w:color="auto"/>
                                    <w:left w:val="none" w:sz="0" w:space="0" w:color="auto"/>
                                    <w:bottom w:val="none" w:sz="0" w:space="0" w:color="auto"/>
                                    <w:right w:val="none" w:sz="0" w:space="0" w:color="auto"/>
                                  </w:divBdr>
                                  <w:divsChild>
                                    <w:div w:id="1919057223">
                                      <w:marLeft w:val="0"/>
                                      <w:marRight w:val="0"/>
                                      <w:marTop w:val="0"/>
                                      <w:marBottom w:val="0"/>
                                      <w:divBdr>
                                        <w:top w:val="none" w:sz="0" w:space="0" w:color="auto"/>
                                        <w:left w:val="none" w:sz="0" w:space="0" w:color="auto"/>
                                        <w:bottom w:val="none" w:sz="0" w:space="0" w:color="auto"/>
                                        <w:right w:val="none" w:sz="0" w:space="0" w:color="auto"/>
                                      </w:divBdr>
                                      <w:divsChild>
                                        <w:div w:id="1205099843">
                                          <w:marLeft w:val="-150"/>
                                          <w:marRight w:val="-150"/>
                                          <w:marTop w:val="0"/>
                                          <w:marBottom w:val="0"/>
                                          <w:divBdr>
                                            <w:top w:val="none" w:sz="0" w:space="0" w:color="auto"/>
                                            <w:left w:val="none" w:sz="0" w:space="0" w:color="auto"/>
                                            <w:bottom w:val="none" w:sz="0" w:space="0" w:color="auto"/>
                                            <w:right w:val="none" w:sz="0" w:space="0" w:color="auto"/>
                                          </w:divBdr>
                                          <w:divsChild>
                                            <w:div w:id="1338579084">
                                              <w:marLeft w:val="0"/>
                                              <w:marRight w:val="0"/>
                                              <w:marTop w:val="0"/>
                                              <w:marBottom w:val="0"/>
                                              <w:divBdr>
                                                <w:top w:val="none" w:sz="0" w:space="0" w:color="auto"/>
                                                <w:left w:val="none" w:sz="0" w:space="0" w:color="auto"/>
                                                <w:bottom w:val="none" w:sz="0" w:space="0" w:color="auto"/>
                                                <w:right w:val="none" w:sz="0" w:space="0" w:color="auto"/>
                                              </w:divBdr>
                                              <w:divsChild>
                                                <w:div w:id="1472672533">
                                                  <w:marLeft w:val="0"/>
                                                  <w:marRight w:val="0"/>
                                                  <w:marTop w:val="0"/>
                                                  <w:marBottom w:val="0"/>
                                                  <w:divBdr>
                                                    <w:top w:val="none" w:sz="0" w:space="0" w:color="auto"/>
                                                    <w:left w:val="none" w:sz="0" w:space="0" w:color="auto"/>
                                                    <w:bottom w:val="none" w:sz="0" w:space="0" w:color="auto"/>
                                                    <w:right w:val="none" w:sz="0" w:space="0" w:color="auto"/>
                                                  </w:divBdr>
                                                  <w:divsChild>
                                                    <w:div w:id="1502117712">
                                                      <w:marLeft w:val="0"/>
                                                      <w:marRight w:val="0"/>
                                                      <w:marTop w:val="0"/>
                                                      <w:marBottom w:val="0"/>
                                                      <w:divBdr>
                                                        <w:top w:val="none" w:sz="0" w:space="0" w:color="auto"/>
                                                        <w:left w:val="none" w:sz="0" w:space="0" w:color="auto"/>
                                                        <w:bottom w:val="none" w:sz="0" w:space="0" w:color="auto"/>
                                                        <w:right w:val="none" w:sz="0" w:space="0" w:color="auto"/>
                                                      </w:divBdr>
                                                      <w:divsChild>
                                                        <w:div w:id="253366505">
                                                          <w:marLeft w:val="0"/>
                                                          <w:marRight w:val="0"/>
                                                          <w:marTop w:val="0"/>
                                                          <w:marBottom w:val="0"/>
                                                          <w:divBdr>
                                                            <w:top w:val="none" w:sz="0" w:space="0" w:color="auto"/>
                                                            <w:left w:val="none" w:sz="0" w:space="0" w:color="auto"/>
                                                            <w:bottom w:val="none" w:sz="0" w:space="0" w:color="auto"/>
                                                            <w:right w:val="none" w:sz="0" w:space="0" w:color="auto"/>
                                                          </w:divBdr>
                                                          <w:divsChild>
                                                            <w:div w:id="1717464636">
                                                              <w:marLeft w:val="0"/>
                                                              <w:marRight w:val="0"/>
                                                              <w:marTop w:val="0"/>
                                                              <w:marBottom w:val="0"/>
                                                              <w:divBdr>
                                                                <w:top w:val="none" w:sz="0" w:space="0" w:color="auto"/>
                                                                <w:left w:val="none" w:sz="0" w:space="0" w:color="auto"/>
                                                                <w:bottom w:val="none" w:sz="0" w:space="0" w:color="auto"/>
                                                                <w:right w:val="none" w:sz="0" w:space="0" w:color="auto"/>
                                                              </w:divBdr>
                                                              <w:divsChild>
                                                                <w:div w:id="956831445">
                                                                  <w:marLeft w:val="0"/>
                                                                  <w:marRight w:val="0"/>
                                                                  <w:marTop w:val="0"/>
                                                                  <w:marBottom w:val="0"/>
                                                                  <w:divBdr>
                                                                    <w:top w:val="none" w:sz="0" w:space="0" w:color="auto"/>
                                                                    <w:left w:val="none" w:sz="0" w:space="0" w:color="auto"/>
                                                                    <w:bottom w:val="none" w:sz="0" w:space="0" w:color="auto"/>
                                                                    <w:right w:val="none" w:sz="0" w:space="0" w:color="auto"/>
                                                                  </w:divBdr>
                                                                  <w:divsChild>
                                                                    <w:div w:id="1833057222">
                                                                      <w:marLeft w:val="0"/>
                                                                      <w:marRight w:val="0"/>
                                                                      <w:marTop w:val="0"/>
                                                                      <w:marBottom w:val="0"/>
                                                                      <w:divBdr>
                                                                        <w:top w:val="none" w:sz="0" w:space="0" w:color="auto"/>
                                                                        <w:left w:val="none" w:sz="0" w:space="0" w:color="auto"/>
                                                                        <w:bottom w:val="none" w:sz="0" w:space="0" w:color="auto"/>
                                                                        <w:right w:val="none" w:sz="0" w:space="0" w:color="auto"/>
                                                                      </w:divBdr>
                                                                      <w:divsChild>
                                                                        <w:div w:id="654648012">
                                                                          <w:marLeft w:val="-225"/>
                                                                          <w:marRight w:val="-225"/>
                                                                          <w:marTop w:val="0"/>
                                                                          <w:marBottom w:val="0"/>
                                                                          <w:divBdr>
                                                                            <w:top w:val="none" w:sz="0" w:space="0" w:color="auto"/>
                                                                            <w:left w:val="none" w:sz="0" w:space="0" w:color="auto"/>
                                                                            <w:bottom w:val="none" w:sz="0" w:space="0" w:color="auto"/>
                                                                            <w:right w:val="none" w:sz="0" w:space="0" w:color="auto"/>
                                                                          </w:divBdr>
                                                                          <w:divsChild>
                                                                            <w:div w:id="18883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745283">
      <w:bodyDiv w:val="1"/>
      <w:marLeft w:val="0"/>
      <w:marRight w:val="0"/>
      <w:marTop w:val="0"/>
      <w:marBottom w:val="0"/>
      <w:divBdr>
        <w:top w:val="none" w:sz="0" w:space="0" w:color="auto"/>
        <w:left w:val="none" w:sz="0" w:space="0" w:color="auto"/>
        <w:bottom w:val="none" w:sz="0" w:space="0" w:color="auto"/>
        <w:right w:val="none" w:sz="0" w:space="0" w:color="auto"/>
      </w:divBdr>
      <w:divsChild>
        <w:div w:id="1340815110">
          <w:marLeft w:val="0"/>
          <w:marRight w:val="0"/>
          <w:marTop w:val="0"/>
          <w:marBottom w:val="0"/>
          <w:divBdr>
            <w:top w:val="none" w:sz="0" w:space="0" w:color="auto"/>
            <w:left w:val="none" w:sz="0" w:space="0" w:color="auto"/>
            <w:bottom w:val="none" w:sz="0" w:space="0" w:color="auto"/>
            <w:right w:val="none" w:sz="0" w:space="0" w:color="auto"/>
          </w:divBdr>
        </w:div>
      </w:divsChild>
    </w:div>
    <w:div w:id="1201825075">
      <w:bodyDiv w:val="1"/>
      <w:marLeft w:val="0"/>
      <w:marRight w:val="0"/>
      <w:marTop w:val="0"/>
      <w:marBottom w:val="0"/>
      <w:divBdr>
        <w:top w:val="none" w:sz="0" w:space="0" w:color="auto"/>
        <w:left w:val="none" w:sz="0" w:space="0" w:color="auto"/>
        <w:bottom w:val="none" w:sz="0" w:space="0" w:color="auto"/>
        <w:right w:val="none" w:sz="0" w:space="0" w:color="auto"/>
      </w:divBdr>
    </w:div>
    <w:div w:id="1201942709">
      <w:bodyDiv w:val="1"/>
      <w:marLeft w:val="0"/>
      <w:marRight w:val="0"/>
      <w:marTop w:val="0"/>
      <w:marBottom w:val="0"/>
      <w:divBdr>
        <w:top w:val="none" w:sz="0" w:space="0" w:color="auto"/>
        <w:left w:val="none" w:sz="0" w:space="0" w:color="auto"/>
        <w:bottom w:val="none" w:sz="0" w:space="0" w:color="auto"/>
        <w:right w:val="none" w:sz="0" w:space="0" w:color="auto"/>
      </w:divBdr>
    </w:div>
    <w:div w:id="1202135640">
      <w:bodyDiv w:val="1"/>
      <w:marLeft w:val="0"/>
      <w:marRight w:val="0"/>
      <w:marTop w:val="0"/>
      <w:marBottom w:val="0"/>
      <w:divBdr>
        <w:top w:val="none" w:sz="0" w:space="0" w:color="auto"/>
        <w:left w:val="none" w:sz="0" w:space="0" w:color="auto"/>
        <w:bottom w:val="none" w:sz="0" w:space="0" w:color="auto"/>
        <w:right w:val="none" w:sz="0" w:space="0" w:color="auto"/>
      </w:divBdr>
    </w:div>
    <w:div w:id="1202396935">
      <w:bodyDiv w:val="1"/>
      <w:marLeft w:val="0"/>
      <w:marRight w:val="0"/>
      <w:marTop w:val="0"/>
      <w:marBottom w:val="0"/>
      <w:divBdr>
        <w:top w:val="none" w:sz="0" w:space="0" w:color="auto"/>
        <w:left w:val="none" w:sz="0" w:space="0" w:color="auto"/>
        <w:bottom w:val="none" w:sz="0" w:space="0" w:color="auto"/>
        <w:right w:val="none" w:sz="0" w:space="0" w:color="auto"/>
      </w:divBdr>
    </w:div>
    <w:div w:id="1203711056">
      <w:bodyDiv w:val="1"/>
      <w:marLeft w:val="0"/>
      <w:marRight w:val="0"/>
      <w:marTop w:val="0"/>
      <w:marBottom w:val="0"/>
      <w:divBdr>
        <w:top w:val="none" w:sz="0" w:space="0" w:color="auto"/>
        <w:left w:val="none" w:sz="0" w:space="0" w:color="auto"/>
        <w:bottom w:val="none" w:sz="0" w:space="0" w:color="auto"/>
        <w:right w:val="none" w:sz="0" w:space="0" w:color="auto"/>
      </w:divBdr>
    </w:div>
    <w:div w:id="1204713574">
      <w:bodyDiv w:val="1"/>
      <w:marLeft w:val="0"/>
      <w:marRight w:val="0"/>
      <w:marTop w:val="0"/>
      <w:marBottom w:val="0"/>
      <w:divBdr>
        <w:top w:val="none" w:sz="0" w:space="0" w:color="auto"/>
        <w:left w:val="none" w:sz="0" w:space="0" w:color="auto"/>
        <w:bottom w:val="none" w:sz="0" w:space="0" w:color="auto"/>
        <w:right w:val="none" w:sz="0" w:space="0" w:color="auto"/>
      </w:divBdr>
      <w:divsChild>
        <w:div w:id="1254708465">
          <w:marLeft w:val="0"/>
          <w:marRight w:val="0"/>
          <w:marTop w:val="0"/>
          <w:marBottom w:val="0"/>
          <w:divBdr>
            <w:top w:val="none" w:sz="0" w:space="0" w:color="auto"/>
            <w:left w:val="none" w:sz="0" w:space="0" w:color="auto"/>
            <w:bottom w:val="none" w:sz="0" w:space="0" w:color="auto"/>
            <w:right w:val="none" w:sz="0" w:space="0" w:color="auto"/>
          </w:divBdr>
          <w:divsChild>
            <w:div w:id="1577980124">
              <w:marLeft w:val="0"/>
              <w:marRight w:val="0"/>
              <w:marTop w:val="0"/>
              <w:marBottom w:val="0"/>
              <w:divBdr>
                <w:top w:val="none" w:sz="0" w:space="0" w:color="auto"/>
                <w:left w:val="none" w:sz="0" w:space="0" w:color="auto"/>
                <w:bottom w:val="none" w:sz="0" w:space="0" w:color="auto"/>
                <w:right w:val="none" w:sz="0" w:space="0" w:color="auto"/>
              </w:divBdr>
              <w:divsChild>
                <w:div w:id="1559509435">
                  <w:marLeft w:val="0"/>
                  <w:marRight w:val="0"/>
                  <w:marTop w:val="0"/>
                  <w:marBottom w:val="0"/>
                  <w:divBdr>
                    <w:top w:val="none" w:sz="0" w:space="0" w:color="auto"/>
                    <w:left w:val="none" w:sz="0" w:space="0" w:color="auto"/>
                    <w:bottom w:val="none" w:sz="0" w:space="0" w:color="auto"/>
                    <w:right w:val="none" w:sz="0" w:space="0" w:color="auto"/>
                  </w:divBdr>
                  <w:divsChild>
                    <w:div w:id="1227955061">
                      <w:marLeft w:val="0"/>
                      <w:marRight w:val="0"/>
                      <w:marTop w:val="0"/>
                      <w:marBottom w:val="0"/>
                      <w:divBdr>
                        <w:top w:val="none" w:sz="0" w:space="0" w:color="auto"/>
                        <w:left w:val="none" w:sz="0" w:space="0" w:color="auto"/>
                        <w:bottom w:val="none" w:sz="0" w:space="0" w:color="auto"/>
                        <w:right w:val="none" w:sz="0" w:space="0" w:color="auto"/>
                      </w:divBdr>
                      <w:divsChild>
                        <w:div w:id="1373729962">
                          <w:marLeft w:val="0"/>
                          <w:marRight w:val="0"/>
                          <w:marTop w:val="0"/>
                          <w:marBottom w:val="0"/>
                          <w:divBdr>
                            <w:top w:val="none" w:sz="0" w:space="0" w:color="auto"/>
                            <w:left w:val="none" w:sz="0" w:space="0" w:color="auto"/>
                            <w:bottom w:val="none" w:sz="0" w:space="0" w:color="auto"/>
                            <w:right w:val="none" w:sz="0" w:space="0" w:color="auto"/>
                          </w:divBdr>
                          <w:divsChild>
                            <w:div w:id="1939679894">
                              <w:marLeft w:val="0"/>
                              <w:marRight w:val="0"/>
                              <w:marTop w:val="0"/>
                              <w:marBottom w:val="0"/>
                              <w:divBdr>
                                <w:top w:val="none" w:sz="0" w:space="0" w:color="auto"/>
                                <w:left w:val="none" w:sz="0" w:space="0" w:color="auto"/>
                                <w:bottom w:val="none" w:sz="0" w:space="0" w:color="auto"/>
                                <w:right w:val="none" w:sz="0" w:space="0" w:color="auto"/>
                              </w:divBdr>
                              <w:divsChild>
                                <w:div w:id="1141650065">
                                  <w:marLeft w:val="0"/>
                                  <w:marRight w:val="0"/>
                                  <w:marTop w:val="0"/>
                                  <w:marBottom w:val="0"/>
                                  <w:divBdr>
                                    <w:top w:val="none" w:sz="0" w:space="0" w:color="auto"/>
                                    <w:left w:val="none" w:sz="0" w:space="0" w:color="auto"/>
                                    <w:bottom w:val="none" w:sz="0" w:space="0" w:color="auto"/>
                                    <w:right w:val="none" w:sz="0" w:space="0" w:color="auto"/>
                                  </w:divBdr>
                                  <w:divsChild>
                                    <w:div w:id="1179857912">
                                      <w:marLeft w:val="0"/>
                                      <w:marRight w:val="0"/>
                                      <w:marTop w:val="0"/>
                                      <w:marBottom w:val="0"/>
                                      <w:divBdr>
                                        <w:top w:val="none" w:sz="0" w:space="0" w:color="auto"/>
                                        <w:left w:val="none" w:sz="0" w:space="0" w:color="auto"/>
                                        <w:bottom w:val="none" w:sz="0" w:space="0" w:color="auto"/>
                                        <w:right w:val="none" w:sz="0" w:space="0" w:color="auto"/>
                                      </w:divBdr>
                                      <w:divsChild>
                                        <w:div w:id="1665939271">
                                          <w:marLeft w:val="-150"/>
                                          <w:marRight w:val="-150"/>
                                          <w:marTop w:val="0"/>
                                          <w:marBottom w:val="0"/>
                                          <w:divBdr>
                                            <w:top w:val="none" w:sz="0" w:space="0" w:color="auto"/>
                                            <w:left w:val="none" w:sz="0" w:space="0" w:color="auto"/>
                                            <w:bottom w:val="none" w:sz="0" w:space="0" w:color="auto"/>
                                            <w:right w:val="none" w:sz="0" w:space="0" w:color="auto"/>
                                          </w:divBdr>
                                          <w:divsChild>
                                            <w:div w:id="552696870">
                                              <w:marLeft w:val="0"/>
                                              <w:marRight w:val="0"/>
                                              <w:marTop w:val="0"/>
                                              <w:marBottom w:val="0"/>
                                              <w:divBdr>
                                                <w:top w:val="none" w:sz="0" w:space="0" w:color="auto"/>
                                                <w:left w:val="none" w:sz="0" w:space="0" w:color="auto"/>
                                                <w:bottom w:val="none" w:sz="0" w:space="0" w:color="auto"/>
                                                <w:right w:val="none" w:sz="0" w:space="0" w:color="auto"/>
                                              </w:divBdr>
                                              <w:divsChild>
                                                <w:div w:id="1481464038">
                                                  <w:marLeft w:val="0"/>
                                                  <w:marRight w:val="0"/>
                                                  <w:marTop w:val="0"/>
                                                  <w:marBottom w:val="0"/>
                                                  <w:divBdr>
                                                    <w:top w:val="none" w:sz="0" w:space="0" w:color="auto"/>
                                                    <w:left w:val="none" w:sz="0" w:space="0" w:color="auto"/>
                                                    <w:bottom w:val="none" w:sz="0" w:space="0" w:color="auto"/>
                                                    <w:right w:val="none" w:sz="0" w:space="0" w:color="auto"/>
                                                  </w:divBdr>
                                                  <w:divsChild>
                                                    <w:div w:id="97138114">
                                                      <w:marLeft w:val="0"/>
                                                      <w:marRight w:val="0"/>
                                                      <w:marTop w:val="0"/>
                                                      <w:marBottom w:val="0"/>
                                                      <w:divBdr>
                                                        <w:top w:val="none" w:sz="0" w:space="0" w:color="auto"/>
                                                        <w:left w:val="none" w:sz="0" w:space="0" w:color="auto"/>
                                                        <w:bottom w:val="none" w:sz="0" w:space="0" w:color="auto"/>
                                                        <w:right w:val="none" w:sz="0" w:space="0" w:color="auto"/>
                                                      </w:divBdr>
                                                      <w:divsChild>
                                                        <w:div w:id="633295598">
                                                          <w:marLeft w:val="0"/>
                                                          <w:marRight w:val="0"/>
                                                          <w:marTop w:val="0"/>
                                                          <w:marBottom w:val="0"/>
                                                          <w:divBdr>
                                                            <w:top w:val="none" w:sz="0" w:space="0" w:color="auto"/>
                                                            <w:left w:val="none" w:sz="0" w:space="0" w:color="auto"/>
                                                            <w:bottom w:val="none" w:sz="0" w:space="0" w:color="auto"/>
                                                            <w:right w:val="none" w:sz="0" w:space="0" w:color="auto"/>
                                                          </w:divBdr>
                                                          <w:divsChild>
                                                            <w:div w:id="532964296">
                                                              <w:marLeft w:val="0"/>
                                                              <w:marRight w:val="0"/>
                                                              <w:marTop w:val="0"/>
                                                              <w:marBottom w:val="0"/>
                                                              <w:divBdr>
                                                                <w:top w:val="none" w:sz="0" w:space="0" w:color="auto"/>
                                                                <w:left w:val="none" w:sz="0" w:space="0" w:color="auto"/>
                                                                <w:bottom w:val="none" w:sz="0" w:space="0" w:color="auto"/>
                                                                <w:right w:val="none" w:sz="0" w:space="0" w:color="auto"/>
                                                              </w:divBdr>
                                                              <w:divsChild>
                                                                <w:div w:id="1136995232">
                                                                  <w:marLeft w:val="0"/>
                                                                  <w:marRight w:val="0"/>
                                                                  <w:marTop w:val="0"/>
                                                                  <w:marBottom w:val="0"/>
                                                                  <w:divBdr>
                                                                    <w:top w:val="none" w:sz="0" w:space="0" w:color="auto"/>
                                                                    <w:left w:val="none" w:sz="0" w:space="0" w:color="auto"/>
                                                                    <w:bottom w:val="none" w:sz="0" w:space="0" w:color="auto"/>
                                                                    <w:right w:val="none" w:sz="0" w:space="0" w:color="auto"/>
                                                                  </w:divBdr>
                                                                  <w:divsChild>
                                                                    <w:div w:id="1134253654">
                                                                      <w:marLeft w:val="0"/>
                                                                      <w:marRight w:val="0"/>
                                                                      <w:marTop w:val="0"/>
                                                                      <w:marBottom w:val="0"/>
                                                                      <w:divBdr>
                                                                        <w:top w:val="none" w:sz="0" w:space="0" w:color="auto"/>
                                                                        <w:left w:val="none" w:sz="0" w:space="0" w:color="auto"/>
                                                                        <w:bottom w:val="none" w:sz="0" w:space="0" w:color="auto"/>
                                                                        <w:right w:val="none" w:sz="0" w:space="0" w:color="auto"/>
                                                                      </w:divBdr>
                                                                      <w:divsChild>
                                                                        <w:div w:id="646319537">
                                                                          <w:marLeft w:val="-225"/>
                                                                          <w:marRight w:val="-225"/>
                                                                          <w:marTop w:val="0"/>
                                                                          <w:marBottom w:val="0"/>
                                                                          <w:divBdr>
                                                                            <w:top w:val="none" w:sz="0" w:space="0" w:color="auto"/>
                                                                            <w:left w:val="none" w:sz="0" w:space="0" w:color="auto"/>
                                                                            <w:bottom w:val="none" w:sz="0" w:space="0" w:color="auto"/>
                                                                            <w:right w:val="none" w:sz="0" w:space="0" w:color="auto"/>
                                                                          </w:divBdr>
                                                                          <w:divsChild>
                                                                            <w:div w:id="17777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6986">
      <w:bodyDiv w:val="1"/>
      <w:marLeft w:val="0"/>
      <w:marRight w:val="0"/>
      <w:marTop w:val="0"/>
      <w:marBottom w:val="0"/>
      <w:divBdr>
        <w:top w:val="none" w:sz="0" w:space="0" w:color="auto"/>
        <w:left w:val="none" w:sz="0" w:space="0" w:color="auto"/>
        <w:bottom w:val="none" w:sz="0" w:space="0" w:color="auto"/>
        <w:right w:val="none" w:sz="0" w:space="0" w:color="auto"/>
      </w:divBdr>
      <w:divsChild>
        <w:div w:id="1807576951">
          <w:marLeft w:val="0"/>
          <w:marRight w:val="0"/>
          <w:marTop w:val="0"/>
          <w:marBottom w:val="0"/>
          <w:divBdr>
            <w:top w:val="none" w:sz="0" w:space="0" w:color="auto"/>
            <w:left w:val="none" w:sz="0" w:space="0" w:color="auto"/>
            <w:bottom w:val="none" w:sz="0" w:space="0" w:color="auto"/>
            <w:right w:val="none" w:sz="0" w:space="0" w:color="auto"/>
          </w:divBdr>
          <w:divsChild>
            <w:div w:id="1687053972">
              <w:marLeft w:val="0"/>
              <w:marRight w:val="0"/>
              <w:marTop w:val="0"/>
              <w:marBottom w:val="0"/>
              <w:divBdr>
                <w:top w:val="none" w:sz="0" w:space="0" w:color="auto"/>
                <w:left w:val="none" w:sz="0" w:space="0" w:color="auto"/>
                <w:bottom w:val="none" w:sz="0" w:space="0" w:color="auto"/>
                <w:right w:val="none" w:sz="0" w:space="0" w:color="auto"/>
              </w:divBdr>
              <w:divsChild>
                <w:div w:id="2054304374">
                  <w:marLeft w:val="0"/>
                  <w:marRight w:val="0"/>
                  <w:marTop w:val="0"/>
                  <w:marBottom w:val="0"/>
                  <w:divBdr>
                    <w:top w:val="none" w:sz="0" w:space="0" w:color="auto"/>
                    <w:left w:val="none" w:sz="0" w:space="0" w:color="auto"/>
                    <w:bottom w:val="none" w:sz="0" w:space="0" w:color="auto"/>
                    <w:right w:val="none" w:sz="0" w:space="0" w:color="auto"/>
                  </w:divBdr>
                  <w:divsChild>
                    <w:div w:id="1051807683">
                      <w:marLeft w:val="0"/>
                      <w:marRight w:val="0"/>
                      <w:marTop w:val="0"/>
                      <w:marBottom w:val="0"/>
                      <w:divBdr>
                        <w:top w:val="none" w:sz="0" w:space="0" w:color="auto"/>
                        <w:left w:val="none" w:sz="0" w:space="0" w:color="auto"/>
                        <w:bottom w:val="none" w:sz="0" w:space="0" w:color="auto"/>
                        <w:right w:val="none" w:sz="0" w:space="0" w:color="auto"/>
                      </w:divBdr>
                      <w:divsChild>
                        <w:div w:id="302081049">
                          <w:marLeft w:val="0"/>
                          <w:marRight w:val="0"/>
                          <w:marTop w:val="0"/>
                          <w:marBottom w:val="0"/>
                          <w:divBdr>
                            <w:top w:val="none" w:sz="0" w:space="0" w:color="auto"/>
                            <w:left w:val="none" w:sz="0" w:space="0" w:color="auto"/>
                            <w:bottom w:val="none" w:sz="0" w:space="0" w:color="auto"/>
                            <w:right w:val="none" w:sz="0" w:space="0" w:color="auto"/>
                          </w:divBdr>
                          <w:divsChild>
                            <w:div w:id="1167672629">
                              <w:marLeft w:val="0"/>
                              <w:marRight w:val="0"/>
                              <w:marTop w:val="0"/>
                              <w:marBottom w:val="0"/>
                              <w:divBdr>
                                <w:top w:val="none" w:sz="0" w:space="0" w:color="auto"/>
                                <w:left w:val="none" w:sz="0" w:space="0" w:color="auto"/>
                                <w:bottom w:val="none" w:sz="0" w:space="0" w:color="auto"/>
                                <w:right w:val="none" w:sz="0" w:space="0" w:color="auto"/>
                              </w:divBdr>
                              <w:divsChild>
                                <w:div w:id="512262031">
                                  <w:marLeft w:val="0"/>
                                  <w:marRight w:val="0"/>
                                  <w:marTop w:val="0"/>
                                  <w:marBottom w:val="0"/>
                                  <w:divBdr>
                                    <w:top w:val="none" w:sz="0" w:space="0" w:color="auto"/>
                                    <w:left w:val="none" w:sz="0" w:space="0" w:color="auto"/>
                                    <w:bottom w:val="none" w:sz="0" w:space="0" w:color="auto"/>
                                    <w:right w:val="none" w:sz="0" w:space="0" w:color="auto"/>
                                  </w:divBdr>
                                  <w:divsChild>
                                    <w:div w:id="542638885">
                                      <w:marLeft w:val="0"/>
                                      <w:marRight w:val="0"/>
                                      <w:marTop w:val="0"/>
                                      <w:marBottom w:val="0"/>
                                      <w:divBdr>
                                        <w:top w:val="none" w:sz="0" w:space="0" w:color="auto"/>
                                        <w:left w:val="none" w:sz="0" w:space="0" w:color="auto"/>
                                        <w:bottom w:val="none" w:sz="0" w:space="0" w:color="auto"/>
                                        <w:right w:val="none" w:sz="0" w:space="0" w:color="auto"/>
                                      </w:divBdr>
                                      <w:divsChild>
                                        <w:div w:id="396977607">
                                          <w:marLeft w:val="-150"/>
                                          <w:marRight w:val="-150"/>
                                          <w:marTop w:val="0"/>
                                          <w:marBottom w:val="0"/>
                                          <w:divBdr>
                                            <w:top w:val="none" w:sz="0" w:space="0" w:color="auto"/>
                                            <w:left w:val="none" w:sz="0" w:space="0" w:color="auto"/>
                                            <w:bottom w:val="none" w:sz="0" w:space="0" w:color="auto"/>
                                            <w:right w:val="none" w:sz="0" w:space="0" w:color="auto"/>
                                          </w:divBdr>
                                          <w:divsChild>
                                            <w:div w:id="1306667402">
                                              <w:marLeft w:val="0"/>
                                              <w:marRight w:val="0"/>
                                              <w:marTop w:val="0"/>
                                              <w:marBottom w:val="0"/>
                                              <w:divBdr>
                                                <w:top w:val="none" w:sz="0" w:space="0" w:color="auto"/>
                                                <w:left w:val="none" w:sz="0" w:space="0" w:color="auto"/>
                                                <w:bottom w:val="none" w:sz="0" w:space="0" w:color="auto"/>
                                                <w:right w:val="none" w:sz="0" w:space="0" w:color="auto"/>
                                              </w:divBdr>
                                              <w:divsChild>
                                                <w:div w:id="97414217">
                                                  <w:marLeft w:val="0"/>
                                                  <w:marRight w:val="0"/>
                                                  <w:marTop w:val="0"/>
                                                  <w:marBottom w:val="0"/>
                                                  <w:divBdr>
                                                    <w:top w:val="none" w:sz="0" w:space="0" w:color="auto"/>
                                                    <w:left w:val="none" w:sz="0" w:space="0" w:color="auto"/>
                                                    <w:bottom w:val="none" w:sz="0" w:space="0" w:color="auto"/>
                                                    <w:right w:val="none" w:sz="0" w:space="0" w:color="auto"/>
                                                  </w:divBdr>
                                                  <w:divsChild>
                                                    <w:div w:id="1118648411">
                                                      <w:marLeft w:val="0"/>
                                                      <w:marRight w:val="0"/>
                                                      <w:marTop w:val="0"/>
                                                      <w:marBottom w:val="0"/>
                                                      <w:divBdr>
                                                        <w:top w:val="none" w:sz="0" w:space="0" w:color="auto"/>
                                                        <w:left w:val="none" w:sz="0" w:space="0" w:color="auto"/>
                                                        <w:bottom w:val="none" w:sz="0" w:space="0" w:color="auto"/>
                                                        <w:right w:val="none" w:sz="0" w:space="0" w:color="auto"/>
                                                      </w:divBdr>
                                                      <w:divsChild>
                                                        <w:div w:id="2054573016">
                                                          <w:marLeft w:val="0"/>
                                                          <w:marRight w:val="0"/>
                                                          <w:marTop w:val="0"/>
                                                          <w:marBottom w:val="0"/>
                                                          <w:divBdr>
                                                            <w:top w:val="none" w:sz="0" w:space="0" w:color="auto"/>
                                                            <w:left w:val="none" w:sz="0" w:space="0" w:color="auto"/>
                                                            <w:bottom w:val="none" w:sz="0" w:space="0" w:color="auto"/>
                                                            <w:right w:val="none" w:sz="0" w:space="0" w:color="auto"/>
                                                          </w:divBdr>
                                                          <w:divsChild>
                                                            <w:div w:id="149951089">
                                                              <w:marLeft w:val="0"/>
                                                              <w:marRight w:val="0"/>
                                                              <w:marTop w:val="0"/>
                                                              <w:marBottom w:val="0"/>
                                                              <w:divBdr>
                                                                <w:top w:val="none" w:sz="0" w:space="0" w:color="auto"/>
                                                                <w:left w:val="none" w:sz="0" w:space="0" w:color="auto"/>
                                                                <w:bottom w:val="none" w:sz="0" w:space="0" w:color="auto"/>
                                                                <w:right w:val="none" w:sz="0" w:space="0" w:color="auto"/>
                                                              </w:divBdr>
                                                              <w:divsChild>
                                                                <w:div w:id="1016615401">
                                                                  <w:marLeft w:val="0"/>
                                                                  <w:marRight w:val="0"/>
                                                                  <w:marTop w:val="0"/>
                                                                  <w:marBottom w:val="0"/>
                                                                  <w:divBdr>
                                                                    <w:top w:val="none" w:sz="0" w:space="0" w:color="auto"/>
                                                                    <w:left w:val="none" w:sz="0" w:space="0" w:color="auto"/>
                                                                    <w:bottom w:val="none" w:sz="0" w:space="0" w:color="auto"/>
                                                                    <w:right w:val="none" w:sz="0" w:space="0" w:color="auto"/>
                                                                  </w:divBdr>
                                                                  <w:divsChild>
                                                                    <w:div w:id="1578859483">
                                                                      <w:marLeft w:val="0"/>
                                                                      <w:marRight w:val="0"/>
                                                                      <w:marTop w:val="0"/>
                                                                      <w:marBottom w:val="0"/>
                                                                      <w:divBdr>
                                                                        <w:top w:val="none" w:sz="0" w:space="0" w:color="auto"/>
                                                                        <w:left w:val="none" w:sz="0" w:space="0" w:color="auto"/>
                                                                        <w:bottom w:val="none" w:sz="0" w:space="0" w:color="auto"/>
                                                                        <w:right w:val="none" w:sz="0" w:space="0" w:color="auto"/>
                                                                      </w:divBdr>
                                                                      <w:divsChild>
                                                                        <w:div w:id="1284456134">
                                                                          <w:marLeft w:val="-225"/>
                                                                          <w:marRight w:val="-225"/>
                                                                          <w:marTop w:val="0"/>
                                                                          <w:marBottom w:val="0"/>
                                                                          <w:divBdr>
                                                                            <w:top w:val="none" w:sz="0" w:space="0" w:color="auto"/>
                                                                            <w:left w:val="none" w:sz="0" w:space="0" w:color="auto"/>
                                                                            <w:bottom w:val="none" w:sz="0" w:space="0" w:color="auto"/>
                                                                            <w:right w:val="none" w:sz="0" w:space="0" w:color="auto"/>
                                                                          </w:divBdr>
                                                                          <w:divsChild>
                                                                            <w:div w:id="544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51315">
      <w:bodyDiv w:val="1"/>
      <w:marLeft w:val="0"/>
      <w:marRight w:val="0"/>
      <w:marTop w:val="0"/>
      <w:marBottom w:val="0"/>
      <w:divBdr>
        <w:top w:val="none" w:sz="0" w:space="0" w:color="auto"/>
        <w:left w:val="none" w:sz="0" w:space="0" w:color="auto"/>
        <w:bottom w:val="none" w:sz="0" w:space="0" w:color="auto"/>
        <w:right w:val="none" w:sz="0" w:space="0" w:color="auto"/>
      </w:divBdr>
    </w:div>
    <w:div w:id="1205406218">
      <w:bodyDiv w:val="1"/>
      <w:marLeft w:val="0"/>
      <w:marRight w:val="0"/>
      <w:marTop w:val="0"/>
      <w:marBottom w:val="0"/>
      <w:divBdr>
        <w:top w:val="none" w:sz="0" w:space="0" w:color="auto"/>
        <w:left w:val="none" w:sz="0" w:space="0" w:color="auto"/>
        <w:bottom w:val="none" w:sz="0" w:space="0" w:color="auto"/>
        <w:right w:val="none" w:sz="0" w:space="0" w:color="auto"/>
      </w:divBdr>
      <w:divsChild>
        <w:div w:id="1056472698">
          <w:marLeft w:val="0"/>
          <w:marRight w:val="0"/>
          <w:marTop w:val="0"/>
          <w:marBottom w:val="0"/>
          <w:divBdr>
            <w:top w:val="none" w:sz="0" w:space="0" w:color="auto"/>
            <w:left w:val="none" w:sz="0" w:space="0" w:color="auto"/>
            <w:bottom w:val="none" w:sz="0" w:space="0" w:color="auto"/>
            <w:right w:val="none" w:sz="0" w:space="0" w:color="auto"/>
          </w:divBdr>
          <w:divsChild>
            <w:div w:id="1721787077">
              <w:marLeft w:val="0"/>
              <w:marRight w:val="0"/>
              <w:marTop w:val="0"/>
              <w:marBottom w:val="0"/>
              <w:divBdr>
                <w:top w:val="none" w:sz="0" w:space="0" w:color="auto"/>
                <w:left w:val="none" w:sz="0" w:space="0" w:color="auto"/>
                <w:bottom w:val="none" w:sz="0" w:space="0" w:color="auto"/>
                <w:right w:val="none" w:sz="0" w:space="0" w:color="auto"/>
              </w:divBdr>
              <w:divsChild>
                <w:div w:id="802819152">
                  <w:marLeft w:val="0"/>
                  <w:marRight w:val="0"/>
                  <w:marTop w:val="0"/>
                  <w:marBottom w:val="0"/>
                  <w:divBdr>
                    <w:top w:val="none" w:sz="0" w:space="0" w:color="auto"/>
                    <w:left w:val="none" w:sz="0" w:space="0" w:color="auto"/>
                    <w:bottom w:val="none" w:sz="0" w:space="0" w:color="auto"/>
                    <w:right w:val="none" w:sz="0" w:space="0" w:color="auto"/>
                  </w:divBdr>
                  <w:divsChild>
                    <w:div w:id="1535465623">
                      <w:marLeft w:val="0"/>
                      <w:marRight w:val="0"/>
                      <w:marTop w:val="0"/>
                      <w:marBottom w:val="0"/>
                      <w:divBdr>
                        <w:top w:val="none" w:sz="0" w:space="0" w:color="auto"/>
                        <w:left w:val="none" w:sz="0" w:space="0" w:color="auto"/>
                        <w:bottom w:val="none" w:sz="0" w:space="0" w:color="auto"/>
                        <w:right w:val="none" w:sz="0" w:space="0" w:color="auto"/>
                      </w:divBdr>
                      <w:divsChild>
                        <w:div w:id="532155815">
                          <w:marLeft w:val="0"/>
                          <w:marRight w:val="0"/>
                          <w:marTop w:val="0"/>
                          <w:marBottom w:val="0"/>
                          <w:divBdr>
                            <w:top w:val="none" w:sz="0" w:space="0" w:color="auto"/>
                            <w:left w:val="none" w:sz="0" w:space="0" w:color="auto"/>
                            <w:bottom w:val="none" w:sz="0" w:space="0" w:color="auto"/>
                            <w:right w:val="none" w:sz="0" w:space="0" w:color="auto"/>
                          </w:divBdr>
                          <w:divsChild>
                            <w:div w:id="1697080131">
                              <w:marLeft w:val="0"/>
                              <w:marRight w:val="0"/>
                              <w:marTop w:val="0"/>
                              <w:marBottom w:val="0"/>
                              <w:divBdr>
                                <w:top w:val="none" w:sz="0" w:space="0" w:color="auto"/>
                                <w:left w:val="none" w:sz="0" w:space="0" w:color="auto"/>
                                <w:bottom w:val="none" w:sz="0" w:space="0" w:color="auto"/>
                                <w:right w:val="none" w:sz="0" w:space="0" w:color="auto"/>
                              </w:divBdr>
                              <w:divsChild>
                                <w:div w:id="2110806712">
                                  <w:marLeft w:val="0"/>
                                  <w:marRight w:val="0"/>
                                  <w:marTop w:val="0"/>
                                  <w:marBottom w:val="0"/>
                                  <w:divBdr>
                                    <w:top w:val="none" w:sz="0" w:space="0" w:color="auto"/>
                                    <w:left w:val="none" w:sz="0" w:space="0" w:color="auto"/>
                                    <w:bottom w:val="none" w:sz="0" w:space="0" w:color="auto"/>
                                    <w:right w:val="none" w:sz="0" w:space="0" w:color="auto"/>
                                  </w:divBdr>
                                  <w:divsChild>
                                    <w:div w:id="2114980598">
                                      <w:marLeft w:val="0"/>
                                      <w:marRight w:val="0"/>
                                      <w:marTop w:val="0"/>
                                      <w:marBottom w:val="0"/>
                                      <w:divBdr>
                                        <w:top w:val="none" w:sz="0" w:space="0" w:color="auto"/>
                                        <w:left w:val="none" w:sz="0" w:space="0" w:color="auto"/>
                                        <w:bottom w:val="none" w:sz="0" w:space="0" w:color="auto"/>
                                        <w:right w:val="none" w:sz="0" w:space="0" w:color="auto"/>
                                      </w:divBdr>
                                      <w:divsChild>
                                        <w:div w:id="1703047846">
                                          <w:marLeft w:val="-150"/>
                                          <w:marRight w:val="-150"/>
                                          <w:marTop w:val="0"/>
                                          <w:marBottom w:val="0"/>
                                          <w:divBdr>
                                            <w:top w:val="none" w:sz="0" w:space="0" w:color="auto"/>
                                            <w:left w:val="none" w:sz="0" w:space="0" w:color="auto"/>
                                            <w:bottom w:val="none" w:sz="0" w:space="0" w:color="auto"/>
                                            <w:right w:val="none" w:sz="0" w:space="0" w:color="auto"/>
                                          </w:divBdr>
                                          <w:divsChild>
                                            <w:div w:id="1352105422">
                                              <w:marLeft w:val="0"/>
                                              <w:marRight w:val="0"/>
                                              <w:marTop w:val="0"/>
                                              <w:marBottom w:val="0"/>
                                              <w:divBdr>
                                                <w:top w:val="none" w:sz="0" w:space="0" w:color="auto"/>
                                                <w:left w:val="none" w:sz="0" w:space="0" w:color="auto"/>
                                                <w:bottom w:val="none" w:sz="0" w:space="0" w:color="auto"/>
                                                <w:right w:val="none" w:sz="0" w:space="0" w:color="auto"/>
                                              </w:divBdr>
                                              <w:divsChild>
                                                <w:div w:id="655651520">
                                                  <w:marLeft w:val="0"/>
                                                  <w:marRight w:val="0"/>
                                                  <w:marTop w:val="0"/>
                                                  <w:marBottom w:val="0"/>
                                                  <w:divBdr>
                                                    <w:top w:val="none" w:sz="0" w:space="0" w:color="auto"/>
                                                    <w:left w:val="none" w:sz="0" w:space="0" w:color="auto"/>
                                                    <w:bottom w:val="none" w:sz="0" w:space="0" w:color="auto"/>
                                                    <w:right w:val="none" w:sz="0" w:space="0" w:color="auto"/>
                                                  </w:divBdr>
                                                  <w:divsChild>
                                                    <w:div w:id="421687061">
                                                      <w:marLeft w:val="0"/>
                                                      <w:marRight w:val="0"/>
                                                      <w:marTop w:val="0"/>
                                                      <w:marBottom w:val="0"/>
                                                      <w:divBdr>
                                                        <w:top w:val="none" w:sz="0" w:space="0" w:color="auto"/>
                                                        <w:left w:val="none" w:sz="0" w:space="0" w:color="auto"/>
                                                        <w:bottom w:val="none" w:sz="0" w:space="0" w:color="auto"/>
                                                        <w:right w:val="none" w:sz="0" w:space="0" w:color="auto"/>
                                                      </w:divBdr>
                                                      <w:divsChild>
                                                        <w:div w:id="1367290978">
                                                          <w:marLeft w:val="0"/>
                                                          <w:marRight w:val="0"/>
                                                          <w:marTop w:val="0"/>
                                                          <w:marBottom w:val="0"/>
                                                          <w:divBdr>
                                                            <w:top w:val="none" w:sz="0" w:space="0" w:color="auto"/>
                                                            <w:left w:val="none" w:sz="0" w:space="0" w:color="auto"/>
                                                            <w:bottom w:val="none" w:sz="0" w:space="0" w:color="auto"/>
                                                            <w:right w:val="none" w:sz="0" w:space="0" w:color="auto"/>
                                                          </w:divBdr>
                                                          <w:divsChild>
                                                            <w:div w:id="924068355">
                                                              <w:marLeft w:val="0"/>
                                                              <w:marRight w:val="0"/>
                                                              <w:marTop w:val="0"/>
                                                              <w:marBottom w:val="0"/>
                                                              <w:divBdr>
                                                                <w:top w:val="none" w:sz="0" w:space="0" w:color="auto"/>
                                                                <w:left w:val="none" w:sz="0" w:space="0" w:color="auto"/>
                                                                <w:bottom w:val="none" w:sz="0" w:space="0" w:color="auto"/>
                                                                <w:right w:val="none" w:sz="0" w:space="0" w:color="auto"/>
                                                              </w:divBdr>
                                                              <w:divsChild>
                                                                <w:div w:id="2049835843">
                                                                  <w:marLeft w:val="0"/>
                                                                  <w:marRight w:val="0"/>
                                                                  <w:marTop w:val="0"/>
                                                                  <w:marBottom w:val="0"/>
                                                                  <w:divBdr>
                                                                    <w:top w:val="none" w:sz="0" w:space="0" w:color="auto"/>
                                                                    <w:left w:val="none" w:sz="0" w:space="0" w:color="auto"/>
                                                                    <w:bottom w:val="none" w:sz="0" w:space="0" w:color="auto"/>
                                                                    <w:right w:val="none" w:sz="0" w:space="0" w:color="auto"/>
                                                                  </w:divBdr>
                                                                  <w:divsChild>
                                                                    <w:div w:id="260141290">
                                                                      <w:marLeft w:val="0"/>
                                                                      <w:marRight w:val="0"/>
                                                                      <w:marTop w:val="0"/>
                                                                      <w:marBottom w:val="0"/>
                                                                      <w:divBdr>
                                                                        <w:top w:val="none" w:sz="0" w:space="0" w:color="auto"/>
                                                                        <w:left w:val="none" w:sz="0" w:space="0" w:color="auto"/>
                                                                        <w:bottom w:val="none" w:sz="0" w:space="0" w:color="auto"/>
                                                                        <w:right w:val="none" w:sz="0" w:space="0" w:color="auto"/>
                                                                      </w:divBdr>
                                                                      <w:divsChild>
                                                                        <w:div w:id="711224468">
                                                                          <w:marLeft w:val="-225"/>
                                                                          <w:marRight w:val="-225"/>
                                                                          <w:marTop w:val="0"/>
                                                                          <w:marBottom w:val="0"/>
                                                                          <w:divBdr>
                                                                            <w:top w:val="none" w:sz="0" w:space="0" w:color="auto"/>
                                                                            <w:left w:val="none" w:sz="0" w:space="0" w:color="auto"/>
                                                                            <w:bottom w:val="none" w:sz="0" w:space="0" w:color="auto"/>
                                                                            <w:right w:val="none" w:sz="0" w:space="0" w:color="auto"/>
                                                                          </w:divBdr>
                                                                          <w:divsChild>
                                                                            <w:div w:id="1141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02800">
      <w:bodyDiv w:val="1"/>
      <w:marLeft w:val="0"/>
      <w:marRight w:val="0"/>
      <w:marTop w:val="0"/>
      <w:marBottom w:val="0"/>
      <w:divBdr>
        <w:top w:val="none" w:sz="0" w:space="0" w:color="auto"/>
        <w:left w:val="none" w:sz="0" w:space="0" w:color="auto"/>
        <w:bottom w:val="none" w:sz="0" w:space="0" w:color="auto"/>
        <w:right w:val="none" w:sz="0" w:space="0" w:color="auto"/>
      </w:divBdr>
    </w:div>
    <w:div w:id="1205679576">
      <w:bodyDiv w:val="1"/>
      <w:marLeft w:val="0"/>
      <w:marRight w:val="0"/>
      <w:marTop w:val="0"/>
      <w:marBottom w:val="0"/>
      <w:divBdr>
        <w:top w:val="none" w:sz="0" w:space="0" w:color="auto"/>
        <w:left w:val="none" w:sz="0" w:space="0" w:color="auto"/>
        <w:bottom w:val="none" w:sz="0" w:space="0" w:color="auto"/>
        <w:right w:val="none" w:sz="0" w:space="0" w:color="auto"/>
      </w:divBdr>
    </w:div>
    <w:div w:id="1205753987">
      <w:bodyDiv w:val="1"/>
      <w:marLeft w:val="0"/>
      <w:marRight w:val="0"/>
      <w:marTop w:val="0"/>
      <w:marBottom w:val="0"/>
      <w:divBdr>
        <w:top w:val="none" w:sz="0" w:space="0" w:color="auto"/>
        <w:left w:val="none" w:sz="0" w:space="0" w:color="auto"/>
        <w:bottom w:val="none" w:sz="0" w:space="0" w:color="auto"/>
        <w:right w:val="none" w:sz="0" w:space="0" w:color="auto"/>
      </w:divBdr>
    </w:div>
    <w:div w:id="1206911245">
      <w:bodyDiv w:val="1"/>
      <w:marLeft w:val="0"/>
      <w:marRight w:val="0"/>
      <w:marTop w:val="0"/>
      <w:marBottom w:val="0"/>
      <w:divBdr>
        <w:top w:val="none" w:sz="0" w:space="0" w:color="auto"/>
        <w:left w:val="none" w:sz="0" w:space="0" w:color="auto"/>
        <w:bottom w:val="none" w:sz="0" w:space="0" w:color="auto"/>
        <w:right w:val="none" w:sz="0" w:space="0" w:color="auto"/>
      </w:divBdr>
      <w:divsChild>
        <w:div w:id="1385178707">
          <w:marLeft w:val="0"/>
          <w:marRight w:val="0"/>
          <w:marTop w:val="0"/>
          <w:marBottom w:val="0"/>
          <w:divBdr>
            <w:top w:val="none" w:sz="0" w:space="0" w:color="auto"/>
            <w:left w:val="none" w:sz="0" w:space="0" w:color="auto"/>
            <w:bottom w:val="none" w:sz="0" w:space="0" w:color="auto"/>
            <w:right w:val="none" w:sz="0" w:space="0" w:color="auto"/>
          </w:divBdr>
          <w:divsChild>
            <w:div w:id="1258439817">
              <w:marLeft w:val="0"/>
              <w:marRight w:val="0"/>
              <w:marTop w:val="0"/>
              <w:marBottom w:val="0"/>
              <w:divBdr>
                <w:top w:val="none" w:sz="0" w:space="0" w:color="auto"/>
                <w:left w:val="none" w:sz="0" w:space="0" w:color="auto"/>
                <w:bottom w:val="none" w:sz="0" w:space="0" w:color="auto"/>
                <w:right w:val="none" w:sz="0" w:space="0" w:color="auto"/>
              </w:divBdr>
              <w:divsChild>
                <w:div w:id="792989282">
                  <w:marLeft w:val="0"/>
                  <w:marRight w:val="0"/>
                  <w:marTop w:val="0"/>
                  <w:marBottom w:val="0"/>
                  <w:divBdr>
                    <w:top w:val="none" w:sz="0" w:space="0" w:color="auto"/>
                    <w:left w:val="none" w:sz="0" w:space="0" w:color="auto"/>
                    <w:bottom w:val="none" w:sz="0" w:space="0" w:color="auto"/>
                    <w:right w:val="none" w:sz="0" w:space="0" w:color="auto"/>
                  </w:divBdr>
                  <w:divsChild>
                    <w:div w:id="1073117017">
                      <w:marLeft w:val="0"/>
                      <w:marRight w:val="0"/>
                      <w:marTop w:val="0"/>
                      <w:marBottom w:val="0"/>
                      <w:divBdr>
                        <w:top w:val="none" w:sz="0" w:space="0" w:color="auto"/>
                        <w:left w:val="none" w:sz="0" w:space="0" w:color="auto"/>
                        <w:bottom w:val="none" w:sz="0" w:space="0" w:color="auto"/>
                        <w:right w:val="none" w:sz="0" w:space="0" w:color="auto"/>
                      </w:divBdr>
                      <w:divsChild>
                        <w:div w:id="993142231">
                          <w:marLeft w:val="0"/>
                          <w:marRight w:val="0"/>
                          <w:marTop w:val="0"/>
                          <w:marBottom w:val="0"/>
                          <w:divBdr>
                            <w:top w:val="none" w:sz="0" w:space="0" w:color="auto"/>
                            <w:left w:val="none" w:sz="0" w:space="0" w:color="auto"/>
                            <w:bottom w:val="none" w:sz="0" w:space="0" w:color="auto"/>
                            <w:right w:val="none" w:sz="0" w:space="0" w:color="auto"/>
                          </w:divBdr>
                          <w:divsChild>
                            <w:div w:id="442263727">
                              <w:marLeft w:val="3"/>
                              <w:marRight w:val="0"/>
                              <w:marTop w:val="0"/>
                              <w:marBottom w:val="0"/>
                              <w:divBdr>
                                <w:top w:val="none" w:sz="0" w:space="0" w:color="auto"/>
                                <w:left w:val="none" w:sz="0" w:space="0" w:color="auto"/>
                                <w:bottom w:val="none" w:sz="0" w:space="0" w:color="auto"/>
                                <w:right w:val="none" w:sz="0" w:space="0" w:color="auto"/>
                              </w:divBdr>
                              <w:divsChild>
                                <w:div w:id="674847768">
                                  <w:marLeft w:val="0"/>
                                  <w:marRight w:val="0"/>
                                  <w:marTop w:val="0"/>
                                  <w:marBottom w:val="0"/>
                                  <w:divBdr>
                                    <w:top w:val="none" w:sz="0" w:space="0" w:color="auto"/>
                                    <w:left w:val="none" w:sz="0" w:space="0" w:color="auto"/>
                                    <w:bottom w:val="none" w:sz="0" w:space="0" w:color="auto"/>
                                    <w:right w:val="none" w:sz="0" w:space="0" w:color="auto"/>
                                  </w:divBdr>
                                  <w:divsChild>
                                    <w:div w:id="1461072490">
                                      <w:marLeft w:val="0"/>
                                      <w:marRight w:val="0"/>
                                      <w:marTop w:val="0"/>
                                      <w:marBottom w:val="0"/>
                                      <w:divBdr>
                                        <w:top w:val="none" w:sz="0" w:space="0" w:color="auto"/>
                                        <w:left w:val="none" w:sz="0" w:space="0" w:color="auto"/>
                                        <w:bottom w:val="none" w:sz="0" w:space="0" w:color="auto"/>
                                        <w:right w:val="none" w:sz="0" w:space="0" w:color="auto"/>
                                      </w:divBdr>
                                      <w:divsChild>
                                        <w:div w:id="1485661597">
                                          <w:marLeft w:val="0"/>
                                          <w:marRight w:val="0"/>
                                          <w:marTop w:val="0"/>
                                          <w:marBottom w:val="0"/>
                                          <w:divBdr>
                                            <w:top w:val="none" w:sz="0" w:space="0" w:color="auto"/>
                                            <w:left w:val="none" w:sz="0" w:space="0" w:color="auto"/>
                                            <w:bottom w:val="none" w:sz="0" w:space="0" w:color="auto"/>
                                            <w:right w:val="none" w:sz="0" w:space="0" w:color="auto"/>
                                          </w:divBdr>
                                          <w:divsChild>
                                            <w:div w:id="530723919">
                                              <w:marLeft w:val="0"/>
                                              <w:marRight w:val="0"/>
                                              <w:marTop w:val="0"/>
                                              <w:marBottom w:val="0"/>
                                              <w:divBdr>
                                                <w:top w:val="none" w:sz="0" w:space="0" w:color="auto"/>
                                                <w:left w:val="none" w:sz="0" w:space="0" w:color="auto"/>
                                                <w:bottom w:val="none" w:sz="0" w:space="0" w:color="auto"/>
                                                <w:right w:val="none" w:sz="0" w:space="0" w:color="auto"/>
                                              </w:divBdr>
                                              <w:divsChild>
                                                <w:div w:id="2080857102">
                                                  <w:marLeft w:val="0"/>
                                                  <w:marRight w:val="0"/>
                                                  <w:marTop w:val="0"/>
                                                  <w:marBottom w:val="0"/>
                                                  <w:divBdr>
                                                    <w:top w:val="none" w:sz="0" w:space="0" w:color="auto"/>
                                                    <w:left w:val="none" w:sz="0" w:space="0" w:color="auto"/>
                                                    <w:bottom w:val="none" w:sz="0" w:space="0" w:color="auto"/>
                                                    <w:right w:val="none" w:sz="0" w:space="0" w:color="auto"/>
                                                  </w:divBdr>
                                                  <w:divsChild>
                                                    <w:div w:id="359089497">
                                                      <w:marLeft w:val="0"/>
                                                      <w:marRight w:val="0"/>
                                                      <w:marTop w:val="0"/>
                                                      <w:marBottom w:val="0"/>
                                                      <w:divBdr>
                                                        <w:top w:val="none" w:sz="0" w:space="0" w:color="auto"/>
                                                        <w:left w:val="none" w:sz="0" w:space="0" w:color="auto"/>
                                                        <w:bottom w:val="none" w:sz="0" w:space="0" w:color="auto"/>
                                                        <w:right w:val="none" w:sz="0" w:space="0" w:color="auto"/>
                                                      </w:divBdr>
                                                      <w:divsChild>
                                                        <w:div w:id="1518929447">
                                                          <w:marLeft w:val="0"/>
                                                          <w:marRight w:val="0"/>
                                                          <w:marTop w:val="0"/>
                                                          <w:marBottom w:val="0"/>
                                                          <w:divBdr>
                                                            <w:top w:val="none" w:sz="0" w:space="0" w:color="auto"/>
                                                            <w:left w:val="none" w:sz="0" w:space="0" w:color="auto"/>
                                                            <w:bottom w:val="none" w:sz="0" w:space="0" w:color="auto"/>
                                                            <w:right w:val="none" w:sz="0" w:space="0" w:color="auto"/>
                                                          </w:divBdr>
                                                          <w:divsChild>
                                                            <w:div w:id="714934829">
                                                              <w:marLeft w:val="0"/>
                                                              <w:marRight w:val="0"/>
                                                              <w:marTop w:val="0"/>
                                                              <w:marBottom w:val="0"/>
                                                              <w:divBdr>
                                                                <w:top w:val="none" w:sz="0" w:space="0" w:color="auto"/>
                                                                <w:left w:val="none" w:sz="0" w:space="0" w:color="auto"/>
                                                                <w:bottom w:val="none" w:sz="0" w:space="0" w:color="auto"/>
                                                                <w:right w:val="none" w:sz="0" w:space="0" w:color="auto"/>
                                                              </w:divBdr>
                                                              <w:divsChild>
                                                                <w:div w:id="508102204">
                                                                  <w:marLeft w:val="0"/>
                                                                  <w:marRight w:val="0"/>
                                                                  <w:marTop w:val="0"/>
                                                                  <w:marBottom w:val="0"/>
                                                                  <w:divBdr>
                                                                    <w:top w:val="none" w:sz="0" w:space="0" w:color="auto"/>
                                                                    <w:left w:val="none" w:sz="0" w:space="0" w:color="auto"/>
                                                                    <w:bottom w:val="none" w:sz="0" w:space="0" w:color="auto"/>
                                                                    <w:right w:val="none" w:sz="0" w:space="0" w:color="auto"/>
                                                                  </w:divBdr>
                                                                  <w:divsChild>
                                                                    <w:div w:id="998583360">
                                                                      <w:marLeft w:val="0"/>
                                                                      <w:marRight w:val="0"/>
                                                                      <w:marTop w:val="0"/>
                                                                      <w:marBottom w:val="0"/>
                                                                      <w:divBdr>
                                                                        <w:top w:val="none" w:sz="0" w:space="0" w:color="auto"/>
                                                                        <w:left w:val="none" w:sz="0" w:space="0" w:color="auto"/>
                                                                        <w:bottom w:val="none" w:sz="0" w:space="0" w:color="auto"/>
                                                                        <w:right w:val="none" w:sz="0" w:space="0" w:color="auto"/>
                                                                      </w:divBdr>
                                                                      <w:divsChild>
                                                                        <w:div w:id="28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13577">
      <w:bodyDiv w:val="1"/>
      <w:marLeft w:val="0"/>
      <w:marRight w:val="0"/>
      <w:marTop w:val="0"/>
      <w:marBottom w:val="0"/>
      <w:divBdr>
        <w:top w:val="none" w:sz="0" w:space="0" w:color="auto"/>
        <w:left w:val="none" w:sz="0" w:space="0" w:color="auto"/>
        <w:bottom w:val="none" w:sz="0" w:space="0" w:color="auto"/>
        <w:right w:val="none" w:sz="0" w:space="0" w:color="auto"/>
      </w:divBdr>
    </w:div>
    <w:div w:id="1207139180">
      <w:bodyDiv w:val="1"/>
      <w:marLeft w:val="0"/>
      <w:marRight w:val="0"/>
      <w:marTop w:val="0"/>
      <w:marBottom w:val="0"/>
      <w:divBdr>
        <w:top w:val="none" w:sz="0" w:space="0" w:color="auto"/>
        <w:left w:val="none" w:sz="0" w:space="0" w:color="auto"/>
        <w:bottom w:val="none" w:sz="0" w:space="0" w:color="auto"/>
        <w:right w:val="none" w:sz="0" w:space="0" w:color="auto"/>
      </w:divBdr>
      <w:divsChild>
        <w:div w:id="1429421065">
          <w:marLeft w:val="0"/>
          <w:marRight w:val="0"/>
          <w:marTop w:val="0"/>
          <w:marBottom w:val="0"/>
          <w:divBdr>
            <w:top w:val="none" w:sz="0" w:space="0" w:color="auto"/>
            <w:left w:val="none" w:sz="0" w:space="0" w:color="auto"/>
            <w:bottom w:val="none" w:sz="0" w:space="0" w:color="auto"/>
            <w:right w:val="none" w:sz="0" w:space="0" w:color="auto"/>
          </w:divBdr>
          <w:divsChild>
            <w:div w:id="942106533">
              <w:marLeft w:val="0"/>
              <w:marRight w:val="0"/>
              <w:marTop w:val="0"/>
              <w:marBottom w:val="0"/>
              <w:divBdr>
                <w:top w:val="none" w:sz="0" w:space="0" w:color="auto"/>
                <w:left w:val="none" w:sz="0" w:space="0" w:color="auto"/>
                <w:bottom w:val="none" w:sz="0" w:space="0" w:color="auto"/>
                <w:right w:val="none" w:sz="0" w:space="0" w:color="auto"/>
              </w:divBdr>
              <w:divsChild>
                <w:div w:id="838349155">
                  <w:marLeft w:val="0"/>
                  <w:marRight w:val="0"/>
                  <w:marTop w:val="0"/>
                  <w:marBottom w:val="0"/>
                  <w:divBdr>
                    <w:top w:val="none" w:sz="0" w:space="0" w:color="auto"/>
                    <w:left w:val="none" w:sz="0" w:space="0" w:color="auto"/>
                    <w:bottom w:val="none" w:sz="0" w:space="0" w:color="auto"/>
                    <w:right w:val="none" w:sz="0" w:space="0" w:color="auto"/>
                  </w:divBdr>
                  <w:divsChild>
                    <w:div w:id="1900166800">
                      <w:marLeft w:val="0"/>
                      <w:marRight w:val="0"/>
                      <w:marTop w:val="0"/>
                      <w:marBottom w:val="0"/>
                      <w:divBdr>
                        <w:top w:val="none" w:sz="0" w:space="0" w:color="auto"/>
                        <w:left w:val="none" w:sz="0" w:space="0" w:color="auto"/>
                        <w:bottom w:val="none" w:sz="0" w:space="0" w:color="auto"/>
                        <w:right w:val="none" w:sz="0" w:space="0" w:color="auto"/>
                      </w:divBdr>
                      <w:divsChild>
                        <w:div w:id="1146511686">
                          <w:marLeft w:val="0"/>
                          <w:marRight w:val="0"/>
                          <w:marTop w:val="0"/>
                          <w:marBottom w:val="0"/>
                          <w:divBdr>
                            <w:top w:val="none" w:sz="0" w:space="0" w:color="auto"/>
                            <w:left w:val="none" w:sz="0" w:space="0" w:color="auto"/>
                            <w:bottom w:val="none" w:sz="0" w:space="0" w:color="auto"/>
                            <w:right w:val="none" w:sz="0" w:space="0" w:color="auto"/>
                          </w:divBdr>
                          <w:divsChild>
                            <w:div w:id="1536893769">
                              <w:marLeft w:val="0"/>
                              <w:marRight w:val="0"/>
                              <w:marTop w:val="0"/>
                              <w:marBottom w:val="0"/>
                              <w:divBdr>
                                <w:top w:val="none" w:sz="0" w:space="0" w:color="auto"/>
                                <w:left w:val="none" w:sz="0" w:space="0" w:color="auto"/>
                                <w:bottom w:val="none" w:sz="0" w:space="0" w:color="auto"/>
                                <w:right w:val="none" w:sz="0" w:space="0" w:color="auto"/>
                              </w:divBdr>
                              <w:divsChild>
                                <w:div w:id="264652147">
                                  <w:marLeft w:val="0"/>
                                  <w:marRight w:val="0"/>
                                  <w:marTop w:val="0"/>
                                  <w:marBottom w:val="0"/>
                                  <w:divBdr>
                                    <w:top w:val="none" w:sz="0" w:space="0" w:color="auto"/>
                                    <w:left w:val="none" w:sz="0" w:space="0" w:color="auto"/>
                                    <w:bottom w:val="none" w:sz="0" w:space="0" w:color="auto"/>
                                    <w:right w:val="none" w:sz="0" w:space="0" w:color="auto"/>
                                  </w:divBdr>
                                  <w:divsChild>
                                    <w:div w:id="1069301194">
                                      <w:marLeft w:val="0"/>
                                      <w:marRight w:val="0"/>
                                      <w:marTop w:val="0"/>
                                      <w:marBottom w:val="0"/>
                                      <w:divBdr>
                                        <w:top w:val="none" w:sz="0" w:space="0" w:color="auto"/>
                                        <w:left w:val="none" w:sz="0" w:space="0" w:color="auto"/>
                                        <w:bottom w:val="none" w:sz="0" w:space="0" w:color="auto"/>
                                        <w:right w:val="none" w:sz="0" w:space="0" w:color="auto"/>
                                      </w:divBdr>
                                      <w:divsChild>
                                        <w:div w:id="208340434">
                                          <w:marLeft w:val="-150"/>
                                          <w:marRight w:val="-150"/>
                                          <w:marTop w:val="0"/>
                                          <w:marBottom w:val="0"/>
                                          <w:divBdr>
                                            <w:top w:val="none" w:sz="0" w:space="0" w:color="auto"/>
                                            <w:left w:val="none" w:sz="0" w:space="0" w:color="auto"/>
                                            <w:bottom w:val="none" w:sz="0" w:space="0" w:color="auto"/>
                                            <w:right w:val="none" w:sz="0" w:space="0" w:color="auto"/>
                                          </w:divBdr>
                                          <w:divsChild>
                                            <w:div w:id="720440478">
                                              <w:marLeft w:val="0"/>
                                              <w:marRight w:val="0"/>
                                              <w:marTop w:val="0"/>
                                              <w:marBottom w:val="0"/>
                                              <w:divBdr>
                                                <w:top w:val="none" w:sz="0" w:space="0" w:color="auto"/>
                                                <w:left w:val="none" w:sz="0" w:space="0" w:color="auto"/>
                                                <w:bottom w:val="none" w:sz="0" w:space="0" w:color="auto"/>
                                                <w:right w:val="none" w:sz="0" w:space="0" w:color="auto"/>
                                              </w:divBdr>
                                              <w:divsChild>
                                                <w:div w:id="1067607155">
                                                  <w:marLeft w:val="0"/>
                                                  <w:marRight w:val="0"/>
                                                  <w:marTop w:val="0"/>
                                                  <w:marBottom w:val="0"/>
                                                  <w:divBdr>
                                                    <w:top w:val="none" w:sz="0" w:space="0" w:color="auto"/>
                                                    <w:left w:val="none" w:sz="0" w:space="0" w:color="auto"/>
                                                    <w:bottom w:val="none" w:sz="0" w:space="0" w:color="auto"/>
                                                    <w:right w:val="none" w:sz="0" w:space="0" w:color="auto"/>
                                                  </w:divBdr>
                                                  <w:divsChild>
                                                    <w:div w:id="713232637">
                                                      <w:marLeft w:val="0"/>
                                                      <w:marRight w:val="0"/>
                                                      <w:marTop w:val="0"/>
                                                      <w:marBottom w:val="0"/>
                                                      <w:divBdr>
                                                        <w:top w:val="none" w:sz="0" w:space="0" w:color="auto"/>
                                                        <w:left w:val="none" w:sz="0" w:space="0" w:color="auto"/>
                                                        <w:bottom w:val="none" w:sz="0" w:space="0" w:color="auto"/>
                                                        <w:right w:val="none" w:sz="0" w:space="0" w:color="auto"/>
                                                      </w:divBdr>
                                                      <w:divsChild>
                                                        <w:div w:id="1201281907">
                                                          <w:marLeft w:val="0"/>
                                                          <w:marRight w:val="0"/>
                                                          <w:marTop w:val="0"/>
                                                          <w:marBottom w:val="0"/>
                                                          <w:divBdr>
                                                            <w:top w:val="none" w:sz="0" w:space="0" w:color="auto"/>
                                                            <w:left w:val="none" w:sz="0" w:space="0" w:color="auto"/>
                                                            <w:bottom w:val="none" w:sz="0" w:space="0" w:color="auto"/>
                                                            <w:right w:val="none" w:sz="0" w:space="0" w:color="auto"/>
                                                          </w:divBdr>
                                                          <w:divsChild>
                                                            <w:div w:id="75368006">
                                                              <w:marLeft w:val="0"/>
                                                              <w:marRight w:val="0"/>
                                                              <w:marTop w:val="0"/>
                                                              <w:marBottom w:val="0"/>
                                                              <w:divBdr>
                                                                <w:top w:val="none" w:sz="0" w:space="0" w:color="auto"/>
                                                                <w:left w:val="none" w:sz="0" w:space="0" w:color="auto"/>
                                                                <w:bottom w:val="none" w:sz="0" w:space="0" w:color="auto"/>
                                                                <w:right w:val="none" w:sz="0" w:space="0" w:color="auto"/>
                                                              </w:divBdr>
                                                              <w:divsChild>
                                                                <w:div w:id="2079816185">
                                                                  <w:marLeft w:val="0"/>
                                                                  <w:marRight w:val="0"/>
                                                                  <w:marTop w:val="0"/>
                                                                  <w:marBottom w:val="0"/>
                                                                  <w:divBdr>
                                                                    <w:top w:val="none" w:sz="0" w:space="0" w:color="auto"/>
                                                                    <w:left w:val="none" w:sz="0" w:space="0" w:color="auto"/>
                                                                    <w:bottom w:val="none" w:sz="0" w:space="0" w:color="auto"/>
                                                                    <w:right w:val="none" w:sz="0" w:space="0" w:color="auto"/>
                                                                  </w:divBdr>
                                                                  <w:divsChild>
                                                                    <w:div w:id="1461461298">
                                                                      <w:marLeft w:val="0"/>
                                                                      <w:marRight w:val="0"/>
                                                                      <w:marTop w:val="0"/>
                                                                      <w:marBottom w:val="0"/>
                                                                      <w:divBdr>
                                                                        <w:top w:val="none" w:sz="0" w:space="0" w:color="auto"/>
                                                                        <w:left w:val="none" w:sz="0" w:space="0" w:color="auto"/>
                                                                        <w:bottom w:val="none" w:sz="0" w:space="0" w:color="auto"/>
                                                                        <w:right w:val="none" w:sz="0" w:space="0" w:color="auto"/>
                                                                      </w:divBdr>
                                                                      <w:divsChild>
                                                                        <w:div w:id="1421681235">
                                                                          <w:marLeft w:val="-225"/>
                                                                          <w:marRight w:val="-225"/>
                                                                          <w:marTop w:val="0"/>
                                                                          <w:marBottom w:val="0"/>
                                                                          <w:divBdr>
                                                                            <w:top w:val="none" w:sz="0" w:space="0" w:color="auto"/>
                                                                            <w:left w:val="none" w:sz="0" w:space="0" w:color="auto"/>
                                                                            <w:bottom w:val="none" w:sz="0" w:space="0" w:color="auto"/>
                                                                            <w:right w:val="none" w:sz="0" w:space="0" w:color="auto"/>
                                                                          </w:divBdr>
                                                                          <w:divsChild>
                                                                            <w:div w:id="10903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254110">
      <w:bodyDiv w:val="1"/>
      <w:marLeft w:val="0"/>
      <w:marRight w:val="0"/>
      <w:marTop w:val="0"/>
      <w:marBottom w:val="0"/>
      <w:divBdr>
        <w:top w:val="none" w:sz="0" w:space="0" w:color="auto"/>
        <w:left w:val="none" w:sz="0" w:space="0" w:color="auto"/>
        <w:bottom w:val="none" w:sz="0" w:space="0" w:color="auto"/>
        <w:right w:val="none" w:sz="0" w:space="0" w:color="auto"/>
      </w:divBdr>
    </w:div>
    <w:div w:id="1208299211">
      <w:bodyDiv w:val="1"/>
      <w:marLeft w:val="0"/>
      <w:marRight w:val="0"/>
      <w:marTop w:val="0"/>
      <w:marBottom w:val="0"/>
      <w:divBdr>
        <w:top w:val="none" w:sz="0" w:space="0" w:color="auto"/>
        <w:left w:val="none" w:sz="0" w:space="0" w:color="auto"/>
        <w:bottom w:val="none" w:sz="0" w:space="0" w:color="auto"/>
        <w:right w:val="none" w:sz="0" w:space="0" w:color="auto"/>
      </w:divBdr>
    </w:div>
    <w:div w:id="1209533779">
      <w:bodyDiv w:val="1"/>
      <w:marLeft w:val="0"/>
      <w:marRight w:val="0"/>
      <w:marTop w:val="0"/>
      <w:marBottom w:val="0"/>
      <w:divBdr>
        <w:top w:val="none" w:sz="0" w:space="0" w:color="auto"/>
        <w:left w:val="none" w:sz="0" w:space="0" w:color="auto"/>
        <w:bottom w:val="none" w:sz="0" w:space="0" w:color="auto"/>
        <w:right w:val="none" w:sz="0" w:space="0" w:color="auto"/>
      </w:divBdr>
    </w:div>
    <w:div w:id="1209604065">
      <w:bodyDiv w:val="1"/>
      <w:marLeft w:val="0"/>
      <w:marRight w:val="0"/>
      <w:marTop w:val="0"/>
      <w:marBottom w:val="0"/>
      <w:divBdr>
        <w:top w:val="none" w:sz="0" w:space="0" w:color="auto"/>
        <w:left w:val="none" w:sz="0" w:space="0" w:color="auto"/>
        <w:bottom w:val="none" w:sz="0" w:space="0" w:color="auto"/>
        <w:right w:val="none" w:sz="0" w:space="0" w:color="auto"/>
      </w:divBdr>
    </w:div>
    <w:div w:id="1209608023">
      <w:bodyDiv w:val="1"/>
      <w:marLeft w:val="0"/>
      <w:marRight w:val="0"/>
      <w:marTop w:val="0"/>
      <w:marBottom w:val="0"/>
      <w:divBdr>
        <w:top w:val="none" w:sz="0" w:space="0" w:color="auto"/>
        <w:left w:val="none" w:sz="0" w:space="0" w:color="auto"/>
        <w:bottom w:val="none" w:sz="0" w:space="0" w:color="auto"/>
        <w:right w:val="none" w:sz="0" w:space="0" w:color="auto"/>
      </w:divBdr>
    </w:div>
    <w:div w:id="1209805347">
      <w:bodyDiv w:val="1"/>
      <w:marLeft w:val="0"/>
      <w:marRight w:val="0"/>
      <w:marTop w:val="0"/>
      <w:marBottom w:val="0"/>
      <w:divBdr>
        <w:top w:val="none" w:sz="0" w:space="0" w:color="auto"/>
        <w:left w:val="none" w:sz="0" w:space="0" w:color="auto"/>
        <w:bottom w:val="none" w:sz="0" w:space="0" w:color="auto"/>
        <w:right w:val="none" w:sz="0" w:space="0" w:color="auto"/>
      </w:divBdr>
    </w:div>
    <w:div w:id="1211379636">
      <w:bodyDiv w:val="1"/>
      <w:marLeft w:val="0"/>
      <w:marRight w:val="0"/>
      <w:marTop w:val="0"/>
      <w:marBottom w:val="0"/>
      <w:divBdr>
        <w:top w:val="none" w:sz="0" w:space="0" w:color="auto"/>
        <w:left w:val="none" w:sz="0" w:space="0" w:color="auto"/>
        <w:bottom w:val="none" w:sz="0" w:space="0" w:color="auto"/>
        <w:right w:val="none" w:sz="0" w:space="0" w:color="auto"/>
      </w:divBdr>
    </w:div>
    <w:div w:id="1211920393">
      <w:bodyDiv w:val="1"/>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sChild>
            <w:div w:id="1529173362">
              <w:marLeft w:val="0"/>
              <w:marRight w:val="0"/>
              <w:marTop w:val="0"/>
              <w:marBottom w:val="0"/>
              <w:divBdr>
                <w:top w:val="none" w:sz="0" w:space="0" w:color="auto"/>
                <w:left w:val="none" w:sz="0" w:space="0" w:color="auto"/>
                <w:bottom w:val="none" w:sz="0" w:space="0" w:color="auto"/>
                <w:right w:val="none" w:sz="0" w:space="0" w:color="auto"/>
              </w:divBdr>
              <w:divsChild>
                <w:div w:id="1888830608">
                  <w:marLeft w:val="0"/>
                  <w:marRight w:val="0"/>
                  <w:marTop w:val="0"/>
                  <w:marBottom w:val="0"/>
                  <w:divBdr>
                    <w:top w:val="none" w:sz="0" w:space="0" w:color="auto"/>
                    <w:left w:val="none" w:sz="0" w:space="0" w:color="auto"/>
                    <w:bottom w:val="none" w:sz="0" w:space="0" w:color="auto"/>
                    <w:right w:val="none" w:sz="0" w:space="0" w:color="auto"/>
                  </w:divBdr>
                  <w:divsChild>
                    <w:div w:id="1866744649">
                      <w:marLeft w:val="0"/>
                      <w:marRight w:val="0"/>
                      <w:marTop w:val="0"/>
                      <w:marBottom w:val="0"/>
                      <w:divBdr>
                        <w:top w:val="none" w:sz="0" w:space="0" w:color="auto"/>
                        <w:left w:val="none" w:sz="0" w:space="0" w:color="auto"/>
                        <w:bottom w:val="none" w:sz="0" w:space="0" w:color="auto"/>
                        <w:right w:val="none" w:sz="0" w:space="0" w:color="auto"/>
                      </w:divBdr>
                      <w:divsChild>
                        <w:div w:id="904800645">
                          <w:marLeft w:val="0"/>
                          <w:marRight w:val="0"/>
                          <w:marTop w:val="0"/>
                          <w:marBottom w:val="0"/>
                          <w:divBdr>
                            <w:top w:val="none" w:sz="0" w:space="0" w:color="auto"/>
                            <w:left w:val="none" w:sz="0" w:space="0" w:color="auto"/>
                            <w:bottom w:val="none" w:sz="0" w:space="0" w:color="auto"/>
                            <w:right w:val="none" w:sz="0" w:space="0" w:color="auto"/>
                          </w:divBdr>
                          <w:divsChild>
                            <w:div w:id="87240749">
                              <w:marLeft w:val="0"/>
                              <w:marRight w:val="0"/>
                              <w:marTop w:val="0"/>
                              <w:marBottom w:val="0"/>
                              <w:divBdr>
                                <w:top w:val="none" w:sz="0" w:space="0" w:color="auto"/>
                                <w:left w:val="none" w:sz="0" w:space="0" w:color="auto"/>
                                <w:bottom w:val="none" w:sz="0" w:space="0" w:color="auto"/>
                                <w:right w:val="none" w:sz="0" w:space="0" w:color="auto"/>
                              </w:divBdr>
                              <w:divsChild>
                                <w:div w:id="171454674">
                                  <w:marLeft w:val="0"/>
                                  <w:marRight w:val="0"/>
                                  <w:marTop w:val="0"/>
                                  <w:marBottom w:val="0"/>
                                  <w:divBdr>
                                    <w:top w:val="none" w:sz="0" w:space="0" w:color="auto"/>
                                    <w:left w:val="none" w:sz="0" w:space="0" w:color="auto"/>
                                    <w:bottom w:val="none" w:sz="0" w:space="0" w:color="auto"/>
                                    <w:right w:val="none" w:sz="0" w:space="0" w:color="auto"/>
                                  </w:divBdr>
                                  <w:divsChild>
                                    <w:div w:id="1707561369">
                                      <w:marLeft w:val="0"/>
                                      <w:marRight w:val="0"/>
                                      <w:marTop w:val="0"/>
                                      <w:marBottom w:val="0"/>
                                      <w:divBdr>
                                        <w:top w:val="none" w:sz="0" w:space="0" w:color="auto"/>
                                        <w:left w:val="none" w:sz="0" w:space="0" w:color="auto"/>
                                        <w:bottom w:val="none" w:sz="0" w:space="0" w:color="auto"/>
                                        <w:right w:val="none" w:sz="0" w:space="0" w:color="auto"/>
                                      </w:divBdr>
                                      <w:divsChild>
                                        <w:div w:id="106197299">
                                          <w:marLeft w:val="-150"/>
                                          <w:marRight w:val="-150"/>
                                          <w:marTop w:val="0"/>
                                          <w:marBottom w:val="0"/>
                                          <w:divBdr>
                                            <w:top w:val="none" w:sz="0" w:space="0" w:color="auto"/>
                                            <w:left w:val="none" w:sz="0" w:space="0" w:color="auto"/>
                                            <w:bottom w:val="none" w:sz="0" w:space="0" w:color="auto"/>
                                            <w:right w:val="none" w:sz="0" w:space="0" w:color="auto"/>
                                          </w:divBdr>
                                          <w:divsChild>
                                            <w:div w:id="524514225">
                                              <w:marLeft w:val="0"/>
                                              <w:marRight w:val="0"/>
                                              <w:marTop w:val="0"/>
                                              <w:marBottom w:val="0"/>
                                              <w:divBdr>
                                                <w:top w:val="none" w:sz="0" w:space="0" w:color="auto"/>
                                                <w:left w:val="none" w:sz="0" w:space="0" w:color="auto"/>
                                                <w:bottom w:val="none" w:sz="0" w:space="0" w:color="auto"/>
                                                <w:right w:val="none" w:sz="0" w:space="0" w:color="auto"/>
                                              </w:divBdr>
                                              <w:divsChild>
                                                <w:div w:id="1189837176">
                                                  <w:marLeft w:val="0"/>
                                                  <w:marRight w:val="0"/>
                                                  <w:marTop w:val="0"/>
                                                  <w:marBottom w:val="0"/>
                                                  <w:divBdr>
                                                    <w:top w:val="none" w:sz="0" w:space="0" w:color="auto"/>
                                                    <w:left w:val="none" w:sz="0" w:space="0" w:color="auto"/>
                                                    <w:bottom w:val="none" w:sz="0" w:space="0" w:color="auto"/>
                                                    <w:right w:val="none" w:sz="0" w:space="0" w:color="auto"/>
                                                  </w:divBdr>
                                                  <w:divsChild>
                                                    <w:div w:id="2042196918">
                                                      <w:marLeft w:val="0"/>
                                                      <w:marRight w:val="0"/>
                                                      <w:marTop w:val="0"/>
                                                      <w:marBottom w:val="0"/>
                                                      <w:divBdr>
                                                        <w:top w:val="none" w:sz="0" w:space="0" w:color="auto"/>
                                                        <w:left w:val="none" w:sz="0" w:space="0" w:color="auto"/>
                                                        <w:bottom w:val="none" w:sz="0" w:space="0" w:color="auto"/>
                                                        <w:right w:val="none" w:sz="0" w:space="0" w:color="auto"/>
                                                      </w:divBdr>
                                                      <w:divsChild>
                                                        <w:div w:id="1721633165">
                                                          <w:marLeft w:val="0"/>
                                                          <w:marRight w:val="0"/>
                                                          <w:marTop w:val="0"/>
                                                          <w:marBottom w:val="0"/>
                                                          <w:divBdr>
                                                            <w:top w:val="none" w:sz="0" w:space="0" w:color="auto"/>
                                                            <w:left w:val="none" w:sz="0" w:space="0" w:color="auto"/>
                                                            <w:bottom w:val="none" w:sz="0" w:space="0" w:color="auto"/>
                                                            <w:right w:val="none" w:sz="0" w:space="0" w:color="auto"/>
                                                          </w:divBdr>
                                                          <w:divsChild>
                                                            <w:div w:id="2065908870">
                                                              <w:marLeft w:val="0"/>
                                                              <w:marRight w:val="0"/>
                                                              <w:marTop w:val="0"/>
                                                              <w:marBottom w:val="0"/>
                                                              <w:divBdr>
                                                                <w:top w:val="none" w:sz="0" w:space="0" w:color="auto"/>
                                                                <w:left w:val="none" w:sz="0" w:space="0" w:color="auto"/>
                                                                <w:bottom w:val="none" w:sz="0" w:space="0" w:color="auto"/>
                                                                <w:right w:val="none" w:sz="0" w:space="0" w:color="auto"/>
                                                              </w:divBdr>
                                                              <w:divsChild>
                                                                <w:div w:id="1614898249">
                                                                  <w:marLeft w:val="0"/>
                                                                  <w:marRight w:val="0"/>
                                                                  <w:marTop w:val="0"/>
                                                                  <w:marBottom w:val="0"/>
                                                                  <w:divBdr>
                                                                    <w:top w:val="none" w:sz="0" w:space="0" w:color="auto"/>
                                                                    <w:left w:val="none" w:sz="0" w:space="0" w:color="auto"/>
                                                                    <w:bottom w:val="none" w:sz="0" w:space="0" w:color="auto"/>
                                                                    <w:right w:val="none" w:sz="0" w:space="0" w:color="auto"/>
                                                                  </w:divBdr>
                                                                  <w:divsChild>
                                                                    <w:div w:id="494880939">
                                                                      <w:marLeft w:val="0"/>
                                                                      <w:marRight w:val="0"/>
                                                                      <w:marTop w:val="0"/>
                                                                      <w:marBottom w:val="0"/>
                                                                      <w:divBdr>
                                                                        <w:top w:val="none" w:sz="0" w:space="0" w:color="auto"/>
                                                                        <w:left w:val="none" w:sz="0" w:space="0" w:color="auto"/>
                                                                        <w:bottom w:val="none" w:sz="0" w:space="0" w:color="auto"/>
                                                                        <w:right w:val="none" w:sz="0" w:space="0" w:color="auto"/>
                                                                      </w:divBdr>
                                                                      <w:divsChild>
                                                                        <w:div w:id="2114469666">
                                                                          <w:marLeft w:val="-225"/>
                                                                          <w:marRight w:val="-225"/>
                                                                          <w:marTop w:val="0"/>
                                                                          <w:marBottom w:val="0"/>
                                                                          <w:divBdr>
                                                                            <w:top w:val="none" w:sz="0" w:space="0" w:color="auto"/>
                                                                            <w:left w:val="none" w:sz="0" w:space="0" w:color="auto"/>
                                                                            <w:bottom w:val="none" w:sz="0" w:space="0" w:color="auto"/>
                                                                            <w:right w:val="none" w:sz="0" w:space="0" w:color="auto"/>
                                                                          </w:divBdr>
                                                                          <w:divsChild>
                                                                            <w:div w:id="1453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76086">
      <w:bodyDiv w:val="1"/>
      <w:marLeft w:val="0"/>
      <w:marRight w:val="0"/>
      <w:marTop w:val="0"/>
      <w:marBottom w:val="0"/>
      <w:divBdr>
        <w:top w:val="none" w:sz="0" w:space="0" w:color="auto"/>
        <w:left w:val="none" w:sz="0" w:space="0" w:color="auto"/>
        <w:bottom w:val="none" w:sz="0" w:space="0" w:color="auto"/>
        <w:right w:val="none" w:sz="0" w:space="0" w:color="auto"/>
      </w:divBdr>
    </w:div>
    <w:div w:id="1212499590">
      <w:bodyDiv w:val="1"/>
      <w:marLeft w:val="0"/>
      <w:marRight w:val="0"/>
      <w:marTop w:val="0"/>
      <w:marBottom w:val="0"/>
      <w:divBdr>
        <w:top w:val="none" w:sz="0" w:space="0" w:color="auto"/>
        <w:left w:val="none" w:sz="0" w:space="0" w:color="auto"/>
        <w:bottom w:val="none" w:sz="0" w:space="0" w:color="auto"/>
        <w:right w:val="none" w:sz="0" w:space="0" w:color="auto"/>
      </w:divBdr>
    </w:div>
    <w:div w:id="1212837805">
      <w:bodyDiv w:val="1"/>
      <w:marLeft w:val="0"/>
      <w:marRight w:val="0"/>
      <w:marTop w:val="0"/>
      <w:marBottom w:val="0"/>
      <w:divBdr>
        <w:top w:val="none" w:sz="0" w:space="0" w:color="auto"/>
        <w:left w:val="none" w:sz="0" w:space="0" w:color="auto"/>
        <w:bottom w:val="none" w:sz="0" w:space="0" w:color="auto"/>
        <w:right w:val="none" w:sz="0" w:space="0" w:color="auto"/>
      </w:divBdr>
    </w:div>
    <w:div w:id="1213080743">
      <w:bodyDiv w:val="1"/>
      <w:marLeft w:val="0"/>
      <w:marRight w:val="0"/>
      <w:marTop w:val="0"/>
      <w:marBottom w:val="0"/>
      <w:divBdr>
        <w:top w:val="none" w:sz="0" w:space="0" w:color="auto"/>
        <w:left w:val="none" w:sz="0" w:space="0" w:color="auto"/>
        <w:bottom w:val="none" w:sz="0" w:space="0" w:color="auto"/>
        <w:right w:val="none" w:sz="0" w:space="0" w:color="auto"/>
      </w:divBdr>
    </w:div>
    <w:div w:id="1213157245">
      <w:bodyDiv w:val="1"/>
      <w:marLeft w:val="0"/>
      <w:marRight w:val="0"/>
      <w:marTop w:val="0"/>
      <w:marBottom w:val="0"/>
      <w:divBdr>
        <w:top w:val="none" w:sz="0" w:space="0" w:color="auto"/>
        <w:left w:val="none" w:sz="0" w:space="0" w:color="auto"/>
        <w:bottom w:val="none" w:sz="0" w:space="0" w:color="auto"/>
        <w:right w:val="none" w:sz="0" w:space="0" w:color="auto"/>
      </w:divBdr>
    </w:div>
    <w:div w:id="1213542768">
      <w:bodyDiv w:val="1"/>
      <w:marLeft w:val="0"/>
      <w:marRight w:val="0"/>
      <w:marTop w:val="0"/>
      <w:marBottom w:val="0"/>
      <w:divBdr>
        <w:top w:val="none" w:sz="0" w:space="0" w:color="auto"/>
        <w:left w:val="none" w:sz="0" w:space="0" w:color="auto"/>
        <w:bottom w:val="none" w:sz="0" w:space="0" w:color="auto"/>
        <w:right w:val="none" w:sz="0" w:space="0" w:color="auto"/>
      </w:divBdr>
    </w:div>
    <w:div w:id="1213692755">
      <w:bodyDiv w:val="1"/>
      <w:marLeft w:val="0"/>
      <w:marRight w:val="0"/>
      <w:marTop w:val="0"/>
      <w:marBottom w:val="0"/>
      <w:divBdr>
        <w:top w:val="none" w:sz="0" w:space="0" w:color="auto"/>
        <w:left w:val="none" w:sz="0" w:space="0" w:color="auto"/>
        <w:bottom w:val="none" w:sz="0" w:space="0" w:color="auto"/>
        <w:right w:val="none" w:sz="0" w:space="0" w:color="auto"/>
      </w:divBdr>
      <w:divsChild>
        <w:div w:id="1420297812">
          <w:marLeft w:val="0"/>
          <w:marRight w:val="0"/>
          <w:marTop w:val="0"/>
          <w:marBottom w:val="0"/>
          <w:divBdr>
            <w:top w:val="none" w:sz="0" w:space="0" w:color="auto"/>
            <w:left w:val="none" w:sz="0" w:space="0" w:color="auto"/>
            <w:bottom w:val="none" w:sz="0" w:space="0" w:color="auto"/>
            <w:right w:val="none" w:sz="0" w:space="0" w:color="auto"/>
          </w:divBdr>
          <w:divsChild>
            <w:div w:id="750084889">
              <w:marLeft w:val="0"/>
              <w:marRight w:val="0"/>
              <w:marTop w:val="0"/>
              <w:marBottom w:val="0"/>
              <w:divBdr>
                <w:top w:val="none" w:sz="0" w:space="0" w:color="auto"/>
                <w:left w:val="none" w:sz="0" w:space="0" w:color="auto"/>
                <w:bottom w:val="none" w:sz="0" w:space="0" w:color="auto"/>
                <w:right w:val="none" w:sz="0" w:space="0" w:color="auto"/>
              </w:divBdr>
              <w:divsChild>
                <w:div w:id="225184760">
                  <w:marLeft w:val="0"/>
                  <w:marRight w:val="0"/>
                  <w:marTop w:val="0"/>
                  <w:marBottom w:val="0"/>
                  <w:divBdr>
                    <w:top w:val="none" w:sz="0" w:space="0" w:color="auto"/>
                    <w:left w:val="none" w:sz="0" w:space="0" w:color="auto"/>
                    <w:bottom w:val="none" w:sz="0" w:space="0" w:color="auto"/>
                    <w:right w:val="none" w:sz="0" w:space="0" w:color="auto"/>
                  </w:divBdr>
                  <w:divsChild>
                    <w:div w:id="665012446">
                      <w:marLeft w:val="0"/>
                      <w:marRight w:val="0"/>
                      <w:marTop w:val="0"/>
                      <w:marBottom w:val="0"/>
                      <w:divBdr>
                        <w:top w:val="none" w:sz="0" w:space="0" w:color="auto"/>
                        <w:left w:val="none" w:sz="0" w:space="0" w:color="auto"/>
                        <w:bottom w:val="none" w:sz="0" w:space="0" w:color="auto"/>
                        <w:right w:val="none" w:sz="0" w:space="0" w:color="auto"/>
                      </w:divBdr>
                      <w:divsChild>
                        <w:div w:id="1345135853">
                          <w:marLeft w:val="0"/>
                          <w:marRight w:val="0"/>
                          <w:marTop w:val="0"/>
                          <w:marBottom w:val="0"/>
                          <w:divBdr>
                            <w:top w:val="none" w:sz="0" w:space="0" w:color="auto"/>
                            <w:left w:val="none" w:sz="0" w:space="0" w:color="auto"/>
                            <w:bottom w:val="none" w:sz="0" w:space="0" w:color="auto"/>
                            <w:right w:val="none" w:sz="0" w:space="0" w:color="auto"/>
                          </w:divBdr>
                          <w:divsChild>
                            <w:div w:id="1368263539">
                              <w:marLeft w:val="0"/>
                              <w:marRight w:val="0"/>
                              <w:marTop w:val="0"/>
                              <w:marBottom w:val="0"/>
                              <w:divBdr>
                                <w:top w:val="none" w:sz="0" w:space="0" w:color="auto"/>
                                <w:left w:val="none" w:sz="0" w:space="0" w:color="auto"/>
                                <w:bottom w:val="none" w:sz="0" w:space="0" w:color="auto"/>
                                <w:right w:val="none" w:sz="0" w:space="0" w:color="auto"/>
                              </w:divBdr>
                              <w:divsChild>
                                <w:div w:id="1578055582">
                                  <w:marLeft w:val="0"/>
                                  <w:marRight w:val="0"/>
                                  <w:marTop w:val="0"/>
                                  <w:marBottom w:val="0"/>
                                  <w:divBdr>
                                    <w:top w:val="none" w:sz="0" w:space="0" w:color="auto"/>
                                    <w:left w:val="none" w:sz="0" w:space="0" w:color="auto"/>
                                    <w:bottom w:val="none" w:sz="0" w:space="0" w:color="auto"/>
                                    <w:right w:val="none" w:sz="0" w:space="0" w:color="auto"/>
                                  </w:divBdr>
                                  <w:divsChild>
                                    <w:div w:id="1343967800">
                                      <w:marLeft w:val="0"/>
                                      <w:marRight w:val="0"/>
                                      <w:marTop w:val="0"/>
                                      <w:marBottom w:val="0"/>
                                      <w:divBdr>
                                        <w:top w:val="none" w:sz="0" w:space="0" w:color="auto"/>
                                        <w:left w:val="none" w:sz="0" w:space="0" w:color="auto"/>
                                        <w:bottom w:val="none" w:sz="0" w:space="0" w:color="auto"/>
                                        <w:right w:val="none" w:sz="0" w:space="0" w:color="auto"/>
                                      </w:divBdr>
                                      <w:divsChild>
                                        <w:div w:id="1666664992">
                                          <w:marLeft w:val="-150"/>
                                          <w:marRight w:val="-150"/>
                                          <w:marTop w:val="0"/>
                                          <w:marBottom w:val="0"/>
                                          <w:divBdr>
                                            <w:top w:val="none" w:sz="0" w:space="0" w:color="auto"/>
                                            <w:left w:val="none" w:sz="0" w:space="0" w:color="auto"/>
                                            <w:bottom w:val="none" w:sz="0" w:space="0" w:color="auto"/>
                                            <w:right w:val="none" w:sz="0" w:space="0" w:color="auto"/>
                                          </w:divBdr>
                                          <w:divsChild>
                                            <w:div w:id="55396276">
                                              <w:marLeft w:val="0"/>
                                              <w:marRight w:val="0"/>
                                              <w:marTop w:val="0"/>
                                              <w:marBottom w:val="0"/>
                                              <w:divBdr>
                                                <w:top w:val="none" w:sz="0" w:space="0" w:color="auto"/>
                                                <w:left w:val="none" w:sz="0" w:space="0" w:color="auto"/>
                                                <w:bottom w:val="none" w:sz="0" w:space="0" w:color="auto"/>
                                                <w:right w:val="none" w:sz="0" w:space="0" w:color="auto"/>
                                              </w:divBdr>
                                              <w:divsChild>
                                                <w:div w:id="780104802">
                                                  <w:marLeft w:val="0"/>
                                                  <w:marRight w:val="0"/>
                                                  <w:marTop w:val="0"/>
                                                  <w:marBottom w:val="0"/>
                                                  <w:divBdr>
                                                    <w:top w:val="none" w:sz="0" w:space="0" w:color="auto"/>
                                                    <w:left w:val="none" w:sz="0" w:space="0" w:color="auto"/>
                                                    <w:bottom w:val="none" w:sz="0" w:space="0" w:color="auto"/>
                                                    <w:right w:val="none" w:sz="0" w:space="0" w:color="auto"/>
                                                  </w:divBdr>
                                                  <w:divsChild>
                                                    <w:div w:id="20477384">
                                                      <w:marLeft w:val="0"/>
                                                      <w:marRight w:val="0"/>
                                                      <w:marTop w:val="0"/>
                                                      <w:marBottom w:val="0"/>
                                                      <w:divBdr>
                                                        <w:top w:val="none" w:sz="0" w:space="0" w:color="auto"/>
                                                        <w:left w:val="none" w:sz="0" w:space="0" w:color="auto"/>
                                                        <w:bottom w:val="none" w:sz="0" w:space="0" w:color="auto"/>
                                                        <w:right w:val="none" w:sz="0" w:space="0" w:color="auto"/>
                                                      </w:divBdr>
                                                      <w:divsChild>
                                                        <w:div w:id="1905290351">
                                                          <w:marLeft w:val="0"/>
                                                          <w:marRight w:val="0"/>
                                                          <w:marTop w:val="0"/>
                                                          <w:marBottom w:val="0"/>
                                                          <w:divBdr>
                                                            <w:top w:val="none" w:sz="0" w:space="0" w:color="auto"/>
                                                            <w:left w:val="none" w:sz="0" w:space="0" w:color="auto"/>
                                                            <w:bottom w:val="none" w:sz="0" w:space="0" w:color="auto"/>
                                                            <w:right w:val="none" w:sz="0" w:space="0" w:color="auto"/>
                                                          </w:divBdr>
                                                          <w:divsChild>
                                                            <w:div w:id="1390378746">
                                                              <w:marLeft w:val="0"/>
                                                              <w:marRight w:val="0"/>
                                                              <w:marTop w:val="0"/>
                                                              <w:marBottom w:val="0"/>
                                                              <w:divBdr>
                                                                <w:top w:val="none" w:sz="0" w:space="0" w:color="auto"/>
                                                                <w:left w:val="none" w:sz="0" w:space="0" w:color="auto"/>
                                                                <w:bottom w:val="none" w:sz="0" w:space="0" w:color="auto"/>
                                                                <w:right w:val="none" w:sz="0" w:space="0" w:color="auto"/>
                                                              </w:divBdr>
                                                              <w:divsChild>
                                                                <w:div w:id="847015135">
                                                                  <w:marLeft w:val="0"/>
                                                                  <w:marRight w:val="0"/>
                                                                  <w:marTop w:val="0"/>
                                                                  <w:marBottom w:val="0"/>
                                                                  <w:divBdr>
                                                                    <w:top w:val="none" w:sz="0" w:space="0" w:color="auto"/>
                                                                    <w:left w:val="none" w:sz="0" w:space="0" w:color="auto"/>
                                                                    <w:bottom w:val="none" w:sz="0" w:space="0" w:color="auto"/>
                                                                    <w:right w:val="none" w:sz="0" w:space="0" w:color="auto"/>
                                                                  </w:divBdr>
                                                                  <w:divsChild>
                                                                    <w:div w:id="1186360582">
                                                                      <w:marLeft w:val="0"/>
                                                                      <w:marRight w:val="0"/>
                                                                      <w:marTop w:val="0"/>
                                                                      <w:marBottom w:val="0"/>
                                                                      <w:divBdr>
                                                                        <w:top w:val="none" w:sz="0" w:space="0" w:color="auto"/>
                                                                        <w:left w:val="none" w:sz="0" w:space="0" w:color="auto"/>
                                                                        <w:bottom w:val="none" w:sz="0" w:space="0" w:color="auto"/>
                                                                        <w:right w:val="none" w:sz="0" w:space="0" w:color="auto"/>
                                                                      </w:divBdr>
                                                                      <w:divsChild>
                                                                        <w:div w:id="1246065207">
                                                                          <w:marLeft w:val="-225"/>
                                                                          <w:marRight w:val="-225"/>
                                                                          <w:marTop w:val="0"/>
                                                                          <w:marBottom w:val="0"/>
                                                                          <w:divBdr>
                                                                            <w:top w:val="none" w:sz="0" w:space="0" w:color="auto"/>
                                                                            <w:left w:val="none" w:sz="0" w:space="0" w:color="auto"/>
                                                                            <w:bottom w:val="none" w:sz="0" w:space="0" w:color="auto"/>
                                                                            <w:right w:val="none" w:sz="0" w:space="0" w:color="auto"/>
                                                                          </w:divBdr>
                                                                          <w:divsChild>
                                                                            <w:div w:id="2032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777395">
      <w:bodyDiv w:val="1"/>
      <w:marLeft w:val="0"/>
      <w:marRight w:val="0"/>
      <w:marTop w:val="0"/>
      <w:marBottom w:val="0"/>
      <w:divBdr>
        <w:top w:val="none" w:sz="0" w:space="0" w:color="auto"/>
        <w:left w:val="none" w:sz="0" w:space="0" w:color="auto"/>
        <w:bottom w:val="none" w:sz="0" w:space="0" w:color="auto"/>
        <w:right w:val="none" w:sz="0" w:space="0" w:color="auto"/>
      </w:divBdr>
      <w:divsChild>
        <w:div w:id="1391689061">
          <w:marLeft w:val="0"/>
          <w:marRight w:val="0"/>
          <w:marTop w:val="0"/>
          <w:marBottom w:val="0"/>
          <w:divBdr>
            <w:top w:val="none" w:sz="0" w:space="0" w:color="auto"/>
            <w:left w:val="none" w:sz="0" w:space="0" w:color="auto"/>
            <w:bottom w:val="none" w:sz="0" w:space="0" w:color="auto"/>
            <w:right w:val="none" w:sz="0" w:space="0" w:color="auto"/>
          </w:divBdr>
          <w:divsChild>
            <w:div w:id="1348286633">
              <w:marLeft w:val="0"/>
              <w:marRight w:val="0"/>
              <w:marTop w:val="0"/>
              <w:marBottom w:val="0"/>
              <w:divBdr>
                <w:top w:val="none" w:sz="0" w:space="0" w:color="auto"/>
                <w:left w:val="none" w:sz="0" w:space="0" w:color="auto"/>
                <w:bottom w:val="none" w:sz="0" w:space="0" w:color="auto"/>
                <w:right w:val="none" w:sz="0" w:space="0" w:color="auto"/>
              </w:divBdr>
              <w:divsChild>
                <w:div w:id="54671232">
                  <w:marLeft w:val="0"/>
                  <w:marRight w:val="0"/>
                  <w:marTop w:val="0"/>
                  <w:marBottom w:val="0"/>
                  <w:divBdr>
                    <w:top w:val="none" w:sz="0" w:space="0" w:color="auto"/>
                    <w:left w:val="none" w:sz="0" w:space="0" w:color="auto"/>
                    <w:bottom w:val="none" w:sz="0" w:space="0" w:color="auto"/>
                    <w:right w:val="none" w:sz="0" w:space="0" w:color="auto"/>
                  </w:divBdr>
                  <w:divsChild>
                    <w:div w:id="285695703">
                      <w:marLeft w:val="0"/>
                      <w:marRight w:val="0"/>
                      <w:marTop w:val="0"/>
                      <w:marBottom w:val="0"/>
                      <w:divBdr>
                        <w:top w:val="none" w:sz="0" w:space="0" w:color="auto"/>
                        <w:left w:val="none" w:sz="0" w:space="0" w:color="auto"/>
                        <w:bottom w:val="none" w:sz="0" w:space="0" w:color="auto"/>
                        <w:right w:val="none" w:sz="0" w:space="0" w:color="auto"/>
                      </w:divBdr>
                      <w:divsChild>
                        <w:div w:id="536116079">
                          <w:marLeft w:val="0"/>
                          <w:marRight w:val="0"/>
                          <w:marTop w:val="0"/>
                          <w:marBottom w:val="0"/>
                          <w:divBdr>
                            <w:top w:val="none" w:sz="0" w:space="0" w:color="auto"/>
                            <w:left w:val="none" w:sz="0" w:space="0" w:color="auto"/>
                            <w:bottom w:val="none" w:sz="0" w:space="0" w:color="auto"/>
                            <w:right w:val="none" w:sz="0" w:space="0" w:color="auto"/>
                          </w:divBdr>
                          <w:divsChild>
                            <w:div w:id="974062473">
                              <w:marLeft w:val="0"/>
                              <w:marRight w:val="0"/>
                              <w:marTop w:val="0"/>
                              <w:marBottom w:val="0"/>
                              <w:divBdr>
                                <w:top w:val="none" w:sz="0" w:space="0" w:color="auto"/>
                                <w:left w:val="none" w:sz="0" w:space="0" w:color="auto"/>
                                <w:bottom w:val="none" w:sz="0" w:space="0" w:color="auto"/>
                                <w:right w:val="none" w:sz="0" w:space="0" w:color="auto"/>
                              </w:divBdr>
                              <w:divsChild>
                                <w:div w:id="420182950">
                                  <w:marLeft w:val="0"/>
                                  <w:marRight w:val="0"/>
                                  <w:marTop w:val="0"/>
                                  <w:marBottom w:val="0"/>
                                  <w:divBdr>
                                    <w:top w:val="none" w:sz="0" w:space="0" w:color="auto"/>
                                    <w:left w:val="none" w:sz="0" w:space="0" w:color="auto"/>
                                    <w:bottom w:val="none" w:sz="0" w:space="0" w:color="auto"/>
                                    <w:right w:val="none" w:sz="0" w:space="0" w:color="auto"/>
                                  </w:divBdr>
                                  <w:divsChild>
                                    <w:div w:id="982926662">
                                      <w:marLeft w:val="0"/>
                                      <w:marRight w:val="0"/>
                                      <w:marTop w:val="0"/>
                                      <w:marBottom w:val="0"/>
                                      <w:divBdr>
                                        <w:top w:val="none" w:sz="0" w:space="0" w:color="auto"/>
                                        <w:left w:val="none" w:sz="0" w:space="0" w:color="auto"/>
                                        <w:bottom w:val="none" w:sz="0" w:space="0" w:color="auto"/>
                                        <w:right w:val="none" w:sz="0" w:space="0" w:color="auto"/>
                                      </w:divBdr>
                                      <w:divsChild>
                                        <w:div w:id="166068235">
                                          <w:marLeft w:val="-150"/>
                                          <w:marRight w:val="-150"/>
                                          <w:marTop w:val="0"/>
                                          <w:marBottom w:val="0"/>
                                          <w:divBdr>
                                            <w:top w:val="none" w:sz="0" w:space="0" w:color="auto"/>
                                            <w:left w:val="none" w:sz="0" w:space="0" w:color="auto"/>
                                            <w:bottom w:val="none" w:sz="0" w:space="0" w:color="auto"/>
                                            <w:right w:val="none" w:sz="0" w:space="0" w:color="auto"/>
                                          </w:divBdr>
                                          <w:divsChild>
                                            <w:div w:id="901211997">
                                              <w:marLeft w:val="0"/>
                                              <w:marRight w:val="0"/>
                                              <w:marTop w:val="0"/>
                                              <w:marBottom w:val="0"/>
                                              <w:divBdr>
                                                <w:top w:val="none" w:sz="0" w:space="0" w:color="auto"/>
                                                <w:left w:val="none" w:sz="0" w:space="0" w:color="auto"/>
                                                <w:bottom w:val="none" w:sz="0" w:space="0" w:color="auto"/>
                                                <w:right w:val="none" w:sz="0" w:space="0" w:color="auto"/>
                                              </w:divBdr>
                                              <w:divsChild>
                                                <w:div w:id="1285383640">
                                                  <w:marLeft w:val="0"/>
                                                  <w:marRight w:val="0"/>
                                                  <w:marTop w:val="0"/>
                                                  <w:marBottom w:val="0"/>
                                                  <w:divBdr>
                                                    <w:top w:val="none" w:sz="0" w:space="0" w:color="auto"/>
                                                    <w:left w:val="none" w:sz="0" w:space="0" w:color="auto"/>
                                                    <w:bottom w:val="none" w:sz="0" w:space="0" w:color="auto"/>
                                                    <w:right w:val="none" w:sz="0" w:space="0" w:color="auto"/>
                                                  </w:divBdr>
                                                  <w:divsChild>
                                                    <w:div w:id="1722092680">
                                                      <w:marLeft w:val="0"/>
                                                      <w:marRight w:val="0"/>
                                                      <w:marTop w:val="0"/>
                                                      <w:marBottom w:val="0"/>
                                                      <w:divBdr>
                                                        <w:top w:val="none" w:sz="0" w:space="0" w:color="auto"/>
                                                        <w:left w:val="none" w:sz="0" w:space="0" w:color="auto"/>
                                                        <w:bottom w:val="none" w:sz="0" w:space="0" w:color="auto"/>
                                                        <w:right w:val="none" w:sz="0" w:space="0" w:color="auto"/>
                                                      </w:divBdr>
                                                      <w:divsChild>
                                                        <w:div w:id="1771587144">
                                                          <w:marLeft w:val="0"/>
                                                          <w:marRight w:val="0"/>
                                                          <w:marTop w:val="0"/>
                                                          <w:marBottom w:val="0"/>
                                                          <w:divBdr>
                                                            <w:top w:val="none" w:sz="0" w:space="0" w:color="auto"/>
                                                            <w:left w:val="none" w:sz="0" w:space="0" w:color="auto"/>
                                                            <w:bottom w:val="none" w:sz="0" w:space="0" w:color="auto"/>
                                                            <w:right w:val="none" w:sz="0" w:space="0" w:color="auto"/>
                                                          </w:divBdr>
                                                          <w:divsChild>
                                                            <w:div w:id="1114134253">
                                                              <w:marLeft w:val="0"/>
                                                              <w:marRight w:val="0"/>
                                                              <w:marTop w:val="0"/>
                                                              <w:marBottom w:val="0"/>
                                                              <w:divBdr>
                                                                <w:top w:val="none" w:sz="0" w:space="0" w:color="auto"/>
                                                                <w:left w:val="none" w:sz="0" w:space="0" w:color="auto"/>
                                                                <w:bottom w:val="none" w:sz="0" w:space="0" w:color="auto"/>
                                                                <w:right w:val="none" w:sz="0" w:space="0" w:color="auto"/>
                                                              </w:divBdr>
                                                              <w:divsChild>
                                                                <w:div w:id="1898394159">
                                                                  <w:marLeft w:val="0"/>
                                                                  <w:marRight w:val="0"/>
                                                                  <w:marTop w:val="0"/>
                                                                  <w:marBottom w:val="0"/>
                                                                  <w:divBdr>
                                                                    <w:top w:val="none" w:sz="0" w:space="0" w:color="auto"/>
                                                                    <w:left w:val="none" w:sz="0" w:space="0" w:color="auto"/>
                                                                    <w:bottom w:val="none" w:sz="0" w:space="0" w:color="auto"/>
                                                                    <w:right w:val="none" w:sz="0" w:space="0" w:color="auto"/>
                                                                  </w:divBdr>
                                                                  <w:divsChild>
                                                                    <w:div w:id="1222601021">
                                                                      <w:marLeft w:val="0"/>
                                                                      <w:marRight w:val="0"/>
                                                                      <w:marTop w:val="0"/>
                                                                      <w:marBottom w:val="0"/>
                                                                      <w:divBdr>
                                                                        <w:top w:val="none" w:sz="0" w:space="0" w:color="auto"/>
                                                                        <w:left w:val="none" w:sz="0" w:space="0" w:color="auto"/>
                                                                        <w:bottom w:val="none" w:sz="0" w:space="0" w:color="auto"/>
                                                                        <w:right w:val="none" w:sz="0" w:space="0" w:color="auto"/>
                                                                      </w:divBdr>
                                                                      <w:divsChild>
                                                                        <w:div w:id="1262184213">
                                                                          <w:marLeft w:val="-225"/>
                                                                          <w:marRight w:val="-225"/>
                                                                          <w:marTop w:val="0"/>
                                                                          <w:marBottom w:val="0"/>
                                                                          <w:divBdr>
                                                                            <w:top w:val="none" w:sz="0" w:space="0" w:color="auto"/>
                                                                            <w:left w:val="none" w:sz="0" w:space="0" w:color="auto"/>
                                                                            <w:bottom w:val="none" w:sz="0" w:space="0" w:color="auto"/>
                                                                            <w:right w:val="none" w:sz="0" w:space="0" w:color="auto"/>
                                                                          </w:divBdr>
                                                                          <w:divsChild>
                                                                            <w:div w:id="1813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849135">
      <w:bodyDiv w:val="1"/>
      <w:marLeft w:val="0"/>
      <w:marRight w:val="0"/>
      <w:marTop w:val="0"/>
      <w:marBottom w:val="0"/>
      <w:divBdr>
        <w:top w:val="none" w:sz="0" w:space="0" w:color="auto"/>
        <w:left w:val="none" w:sz="0" w:space="0" w:color="auto"/>
        <w:bottom w:val="none" w:sz="0" w:space="0" w:color="auto"/>
        <w:right w:val="none" w:sz="0" w:space="0" w:color="auto"/>
      </w:divBdr>
      <w:divsChild>
        <w:div w:id="1151562782">
          <w:marLeft w:val="0"/>
          <w:marRight w:val="0"/>
          <w:marTop w:val="0"/>
          <w:marBottom w:val="0"/>
          <w:divBdr>
            <w:top w:val="none" w:sz="0" w:space="0" w:color="auto"/>
            <w:left w:val="none" w:sz="0" w:space="0" w:color="auto"/>
            <w:bottom w:val="none" w:sz="0" w:space="0" w:color="auto"/>
            <w:right w:val="none" w:sz="0" w:space="0" w:color="auto"/>
          </w:divBdr>
        </w:div>
      </w:divsChild>
    </w:div>
    <w:div w:id="1216046126">
      <w:bodyDiv w:val="1"/>
      <w:marLeft w:val="0"/>
      <w:marRight w:val="0"/>
      <w:marTop w:val="0"/>
      <w:marBottom w:val="0"/>
      <w:divBdr>
        <w:top w:val="none" w:sz="0" w:space="0" w:color="auto"/>
        <w:left w:val="none" w:sz="0" w:space="0" w:color="auto"/>
        <w:bottom w:val="none" w:sz="0" w:space="0" w:color="auto"/>
        <w:right w:val="none" w:sz="0" w:space="0" w:color="auto"/>
      </w:divBdr>
      <w:divsChild>
        <w:div w:id="359207082">
          <w:marLeft w:val="0"/>
          <w:marRight w:val="0"/>
          <w:marTop w:val="0"/>
          <w:marBottom w:val="0"/>
          <w:divBdr>
            <w:top w:val="none" w:sz="0" w:space="0" w:color="auto"/>
            <w:left w:val="none" w:sz="0" w:space="0" w:color="auto"/>
            <w:bottom w:val="none" w:sz="0" w:space="0" w:color="auto"/>
            <w:right w:val="none" w:sz="0" w:space="0" w:color="auto"/>
          </w:divBdr>
          <w:divsChild>
            <w:div w:id="7218533">
              <w:marLeft w:val="0"/>
              <w:marRight w:val="0"/>
              <w:marTop w:val="0"/>
              <w:marBottom w:val="0"/>
              <w:divBdr>
                <w:top w:val="none" w:sz="0" w:space="0" w:color="auto"/>
                <w:left w:val="none" w:sz="0" w:space="0" w:color="auto"/>
                <w:bottom w:val="none" w:sz="0" w:space="0" w:color="auto"/>
                <w:right w:val="none" w:sz="0" w:space="0" w:color="auto"/>
              </w:divBdr>
              <w:divsChild>
                <w:div w:id="1428380962">
                  <w:marLeft w:val="0"/>
                  <w:marRight w:val="0"/>
                  <w:marTop w:val="0"/>
                  <w:marBottom w:val="0"/>
                  <w:divBdr>
                    <w:top w:val="none" w:sz="0" w:space="0" w:color="auto"/>
                    <w:left w:val="none" w:sz="0" w:space="0" w:color="auto"/>
                    <w:bottom w:val="none" w:sz="0" w:space="0" w:color="auto"/>
                    <w:right w:val="none" w:sz="0" w:space="0" w:color="auto"/>
                  </w:divBdr>
                  <w:divsChild>
                    <w:div w:id="1155293550">
                      <w:marLeft w:val="0"/>
                      <w:marRight w:val="0"/>
                      <w:marTop w:val="0"/>
                      <w:marBottom w:val="0"/>
                      <w:divBdr>
                        <w:top w:val="none" w:sz="0" w:space="0" w:color="auto"/>
                        <w:left w:val="none" w:sz="0" w:space="0" w:color="auto"/>
                        <w:bottom w:val="none" w:sz="0" w:space="0" w:color="auto"/>
                        <w:right w:val="none" w:sz="0" w:space="0" w:color="auto"/>
                      </w:divBdr>
                      <w:divsChild>
                        <w:div w:id="240800599">
                          <w:marLeft w:val="0"/>
                          <w:marRight w:val="0"/>
                          <w:marTop w:val="0"/>
                          <w:marBottom w:val="0"/>
                          <w:divBdr>
                            <w:top w:val="none" w:sz="0" w:space="0" w:color="auto"/>
                            <w:left w:val="none" w:sz="0" w:space="0" w:color="auto"/>
                            <w:bottom w:val="none" w:sz="0" w:space="0" w:color="auto"/>
                            <w:right w:val="none" w:sz="0" w:space="0" w:color="auto"/>
                          </w:divBdr>
                          <w:divsChild>
                            <w:div w:id="473720342">
                              <w:marLeft w:val="0"/>
                              <w:marRight w:val="0"/>
                              <w:marTop w:val="0"/>
                              <w:marBottom w:val="0"/>
                              <w:divBdr>
                                <w:top w:val="none" w:sz="0" w:space="0" w:color="auto"/>
                                <w:left w:val="none" w:sz="0" w:space="0" w:color="auto"/>
                                <w:bottom w:val="none" w:sz="0" w:space="0" w:color="auto"/>
                                <w:right w:val="none" w:sz="0" w:space="0" w:color="auto"/>
                              </w:divBdr>
                              <w:divsChild>
                                <w:div w:id="1670213547">
                                  <w:marLeft w:val="0"/>
                                  <w:marRight w:val="0"/>
                                  <w:marTop w:val="0"/>
                                  <w:marBottom w:val="0"/>
                                  <w:divBdr>
                                    <w:top w:val="none" w:sz="0" w:space="0" w:color="auto"/>
                                    <w:left w:val="none" w:sz="0" w:space="0" w:color="auto"/>
                                    <w:bottom w:val="none" w:sz="0" w:space="0" w:color="auto"/>
                                    <w:right w:val="none" w:sz="0" w:space="0" w:color="auto"/>
                                  </w:divBdr>
                                  <w:divsChild>
                                    <w:div w:id="627205403">
                                      <w:marLeft w:val="0"/>
                                      <w:marRight w:val="0"/>
                                      <w:marTop w:val="0"/>
                                      <w:marBottom w:val="0"/>
                                      <w:divBdr>
                                        <w:top w:val="none" w:sz="0" w:space="0" w:color="auto"/>
                                        <w:left w:val="none" w:sz="0" w:space="0" w:color="auto"/>
                                        <w:bottom w:val="none" w:sz="0" w:space="0" w:color="auto"/>
                                        <w:right w:val="none" w:sz="0" w:space="0" w:color="auto"/>
                                      </w:divBdr>
                                      <w:divsChild>
                                        <w:div w:id="370036756">
                                          <w:marLeft w:val="-150"/>
                                          <w:marRight w:val="-150"/>
                                          <w:marTop w:val="0"/>
                                          <w:marBottom w:val="0"/>
                                          <w:divBdr>
                                            <w:top w:val="none" w:sz="0" w:space="0" w:color="auto"/>
                                            <w:left w:val="none" w:sz="0" w:space="0" w:color="auto"/>
                                            <w:bottom w:val="none" w:sz="0" w:space="0" w:color="auto"/>
                                            <w:right w:val="none" w:sz="0" w:space="0" w:color="auto"/>
                                          </w:divBdr>
                                          <w:divsChild>
                                            <w:div w:id="908225564">
                                              <w:marLeft w:val="0"/>
                                              <w:marRight w:val="0"/>
                                              <w:marTop w:val="0"/>
                                              <w:marBottom w:val="0"/>
                                              <w:divBdr>
                                                <w:top w:val="none" w:sz="0" w:space="0" w:color="auto"/>
                                                <w:left w:val="none" w:sz="0" w:space="0" w:color="auto"/>
                                                <w:bottom w:val="none" w:sz="0" w:space="0" w:color="auto"/>
                                                <w:right w:val="none" w:sz="0" w:space="0" w:color="auto"/>
                                              </w:divBdr>
                                              <w:divsChild>
                                                <w:div w:id="918097709">
                                                  <w:marLeft w:val="0"/>
                                                  <w:marRight w:val="0"/>
                                                  <w:marTop w:val="0"/>
                                                  <w:marBottom w:val="0"/>
                                                  <w:divBdr>
                                                    <w:top w:val="none" w:sz="0" w:space="0" w:color="auto"/>
                                                    <w:left w:val="none" w:sz="0" w:space="0" w:color="auto"/>
                                                    <w:bottom w:val="none" w:sz="0" w:space="0" w:color="auto"/>
                                                    <w:right w:val="none" w:sz="0" w:space="0" w:color="auto"/>
                                                  </w:divBdr>
                                                  <w:divsChild>
                                                    <w:div w:id="1271813985">
                                                      <w:marLeft w:val="0"/>
                                                      <w:marRight w:val="0"/>
                                                      <w:marTop w:val="0"/>
                                                      <w:marBottom w:val="0"/>
                                                      <w:divBdr>
                                                        <w:top w:val="none" w:sz="0" w:space="0" w:color="auto"/>
                                                        <w:left w:val="none" w:sz="0" w:space="0" w:color="auto"/>
                                                        <w:bottom w:val="none" w:sz="0" w:space="0" w:color="auto"/>
                                                        <w:right w:val="none" w:sz="0" w:space="0" w:color="auto"/>
                                                      </w:divBdr>
                                                      <w:divsChild>
                                                        <w:div w:id="1516770004">
                                                          <w:marLeft w:val="0"/>
                                                          <w:marRight w:val="0"/>
                                                          <w:marTop w:val="0"/>
                                                          <w:marBottom w:val="0"/>
                                                          <w:divBdr>
                                                            <w:top w:val="none" w:sz="0" w:space="0" w:color="auto"/>
                                                            <w:left w:val="none" w:sz="0" w:space="0" w:color="auto"/>
                                                            <w:bottom w:val="none" w:sz="0" w:space="0" w:color="auto"/>
                                                            <w:right w:val="none" w:sz="0" w:space="0" w:color="auto"/>
                                                          </w:divBdr>
                                                          <w:divsChild>
                                                            <w:div w:id="1978416585">
                                                              <w:marLeft w:val="0"/>
                                                              <w:marRight w:val="0"/>
                                                              <w:marTop w:val="0"/>
                                                              <w:marBottom w:val="0"/>
                                                              <w:divBdr>
                                                                <w:top w:val="none" w:sz="0" w:space="0" w:color="auto"/>
                                                                <w:left w:val="none" w:sz="0" w:space="0" w:color="auto"/>
                                                                <w:bottom w:val="none" w:sz="0" w:space="0" w:color="auto"/>
                                                                <w:right w:val="none" w:sz="0" w:space="0" w:color="auto"/>
                                                              </w:divBdr>
                                                              <w:divsChild>
                                                                <w:div w:id="1475759803">
                                                                  <w:marLeft w:val="0"/>
                                                                  <w:marRight w:val="0"/>
                                                                  <w:marTop w:val="0"/>
                                                                  <w:marBottom w:val="0"/>
                                                                  <w:divBdr>
                                                                    <w:top w:val="none" w:sz="0" w:space="0" w:color="auto"/>
                                                                    <w:left w:val="none" w:sz="0" w:space="0" w:color="auto"/>
                                                                    <w:bottom w:val="none" w:sz="0" w:space="0" w:color="auto"/>
                                                                    <w:right w:val="none" w:sz="0" w:space="0" w:color="auto"/>
                                                                  </w:divBdr>
                                                                  <w:divsChild>
                                                                    <w:div w:id="847407120">
                                                                      <w:marLeft w:val="0"/>
                                                                      <w:marRight w:val="0"/>
                                                                      <w:marTop w:val="0"/>
                                                                      <w:marBottom w:val="0"/>
                                                                      <w:divBdr>
                                                                        <w:top w:val="none" w:sz="0" w:space="0" w:color="auto"/>
                                                                        <w:left w:val="none" w:sz="0" w:space="0" w:color="auto"/>
                                                                        <w:bottom w:val="none" w:sz="0" w:space="0" w:color="auto"/>
                                                                        <w:right w:val="none" w:sz="0" w:space="0" w:color="auto"/>
                                                                      </w:divBdr>
                                                                      <w:divsChild>
                                                                        <w:div w:id="1201283309">
                                                                          <w:marLeft w:val="-225"/>
                                                                          <w:marRight w:val="-225"/>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9997">
      <w:bodyDiv w:val="1"/>
      <w:marLeft w:val="0"/>
      <w:marRight w:val="0"/>
      <w:marTop w:val="0"/>
      <w:marBottom w:val="0"/>
      <w:divBdr>
        <w:top w:val="none" w:sz="0" w:space="0" w:color="auto"/>
        <w:left w:val="none" w:sz="0" w:space="0" w:color="auto"/>
        <w:bottom w:val="none" w:sz="0" w:space="0" w:color="auto"/>
        <w:right w:val="none" w:sz="0" w:space="0" w:color="auto"/>
      </w:divBdr>
    </w:div>
    <w:div w:id="1216622023">
      <w:bodyDiv w:val="1"/>
      <w:marLeft w:val="0"/>
      <w:marRight w:val="0"/>
      <w:marTop w:val="0"/>
      <w:marBottom w:val="0"/>
      <w:divBdr>
        <w:top w:val="none" w:sz="0" w:space="0" w:color="auto"/>
        <w:left w:val="none" w:sz="0" w:space="0" w:color="auto"/>
        <w:bottom w:val="none" w:sz="0" w:space="0" w:color="auto"/>
        <w:right w:val="none" w:sz="0" w:space="0" w:color="auto"/>
      </w:divBdr>
    </w:div>
    <w:div w:id="1217468348">
      <w:bodyDiv w:val="1"/>
      <w:marLeft w:val="0"/>
      <w:marRight w:val="0"/>
      <w:marTop w:val="0"/>
      <w:marBottom w:val="0"/>
      <w:divBdr>
        <w:top w:val="none" w:sz="0" w:space="0" w:color="auto"/>
        <w:left w:val="none" w:sz="0" w:space="0" w:color="auto"/>
        <w:bottom w:val="none" w:sz="0" w:space="0" w:color="auto"/>
        <w:right w:val="none" w:sz="0" w:space="0" w:color="auto"/>
      </w:divBdr>
    </w:div>
    <w:div w:id="1218052126">
      <w:bodyDiv w:val="1"/>
      <w:marLeft w:val="0"/>
      <w:marRight w:val="0"/>
      <w:marTop w:val="0"/>
      <w:marBottom w:val="0"/>
      <w:divBdr>
        <w:top w:val="none" w:sz="0" w:space="0" w:color="auto"/>
        <w:left w:val="none" w:sz="0" w:space="0" w:color="auto"/>
        <w:bottom w:val="none" w:sz="0" w:space="0" w:color="auto"/>
        <w:right w:val="none" w:sz="0" w:space="0" w:color="auto"/>
      </w:divBdr>
    </w:div>
    <w:div w:id="1218053717">
      <w:bodyDiv w:val="1"/>
      <w:marLeft w:val="0"/>
      <w:marRight w:val="0"/>
      <w:marTop w:val="0"/>
      <w:marBottom w:val="0"/>
      <w:divBdr>
        <w:top w:val="none" w:sz="0" w:space="0" w:color="auto"/>
        <w:left w:val="none" w:sz="0" w:space="0" w:color="auto"/>
        <w:bottom w:val="none" w:sz="0" w:space="0" w:color="auto"/>
        <w:right w:val="none" w:sz="0" w:space="0" w:color="auto"/>
      </w:divBdr>
    </w:div>
    <w:div w:id="1218125318">
      <w:bodyDiv w:val="1"/>
      <w:marLeft w:val="0"/>
      <w:marRight w:val="0"/>
      <w:marTop w:val="0"/>
      <w:marBottom w:val="0"/>
      <w:divBdr>
        <w:top w:val="none" w:sz="0" w:space="0" w:color="auto"/>
        <w:left w:val="none" w:sz="0" w:space="0" w:color="auto"/>
        <w:bottom w:val="none" w:sz="0" w:space="0" w:color="auto"/>
        <w:right w:val="none" w:sz="0" w:space="0" w:color="auto"/>
      </w:divBdr>
      <w:divsChild>
        <w:div w:id="2049719872">
          <w:marLeft w:val="0"/>
          <w:marRight w:val="0"/>
          <w:marTop w:val="0"/>
          <w:marBottom w:val="0"/>
          <w:divBdr>
            <w:top w:val="none" w:sz="0" w:space="0" w:color="auto"/>
            <w:left w:val="none" w:sz="0" w:space="0" w:color="auto"/>
            <w:bottom w:val="none" w:sz="0" w:space="0" w:color="auto"/>
            <w:right w:val="none" w:sz="0" w:space="0" w:color="auto"/>
          </w:divBdr>
          <w:divsChild>
            <w:div w:id="2023892751">
              <w:marLeft w:val="0"/>
              <w:marRight w:val="0"/>
              <w:marTop w:val="0"/>
              <w:marBottom w:val="0"/>
              <w:divBdr>
                <w:top w:val="none" w:sz="0" w:space="0" w:color="auto"/>
                <w:left w:val="none" w:sz="0" w:space="0" w:color="auto"/>
                <w:bottom w:val="none" w:sz="0" w:space="0" w:color="auto"/>
                <w:right w:val="none" w:sz="0" w:space="0" w:color="auto"/>
              </w:divBdr>
              <w:divsChild>
                <w:div w:id="388261108">
                  <w:marLeft w:val="107"/>
                  <w:marRight w:val="107"/>
                  <w:marTop w:val="0"/>
                  <w:marBottom w:val="0"/>
                  <w:divBdr>
                    <w:top w:val="none" w:sz="0" w:space="0" w:color="auto"/>
                    <w:left w:val="none" w:sz="0" w:space="0" w:color="auto"/>
                    <w:bottom w:val="none" w:sz="0" w:space="0" w:color="auto"/>
                    <w:right w:val="none" w:sz="0" w:space="0" w:color="auto"/>
                  </w:divBdr>
                  <w:divsChild>
                    <w:div w:id="31076045">
                      <w:marLeft w:val="0"/>
                      <w:marRight w:val="0"/>
                      <w:marTop w:val="0"/>
                      <w:marBottom w:val="0"/>
                      <w:divBdr>
                        <w:top w:val="none" w:sz="0" w:space="0" w:color="auto"/>
                        <w:left w:val="none" w:sz="0" w:space="0" w:color="auto"/>
                        <w:bottom w:val="none" w:sz="0" w:space="0" w:color="auto"/>
                        <w:right w:val="none" w:sz="0" w:space="0" w:color="auto"/>
                      </w:divBdr>
                      <w:divsChild>
                        <w:div w:id="938758243">
                          <w:marLeft w:val="0"/>
                          <w:marRight w:val="0"/>
                          <w:marTop w:val="0"/>
                          <w:marBottom w:val="0"/>
                          <w:divBdr>
                            <w:top w:val="none" w:sz="0" w:space="0" w:color="auto"/>
                            <w:left w:val="none" w:sz="0" w:space="0" w:color="auto"/>
                            <w:bottom w:val="none" w:sz="0" w:space="0" w:color="auto"/>
                            <w:right w:val="none" w:sz="0" w:space="0" w:color="auto"/>
                          </w:divBdr>
                          <w:divsChild>
                            <w:div w:id="16930767">
                              <w:marLeft w:val="0"/>
                              <w:marRight w:val="0"/>
                              <w:marTop w:val="0"/>
                              <w:marBottom w:val="0"/>
                              <w:divBdr>
                                <w:top w:val="none" w:sz="0" w:space="0" w:color="auto"/>
                                <w:left w:val="none" w:sz="0" w:space="0" w:color="auto"/>
                                <w:bottom w:val="none" w:sz="0" w:space="0" w:color="auto"/>
                                <w:right w:val="none" w:sz="0" w:space="0" w:color="auto"/>
                              </w:divBdr>
                              <w:divsChild>
                                <w:div w:id="1923946097">
                                  <w:marLeft w:val="0"/>
                                  <w:marRight w:val="0"/>
                                  <w:marTop w:val="0"/>
                                  <w:marBottom w:val="0"/>
                                  <w:divBdr>
                                    <w:top w:val="none" w:sz="0" w:space="0" w:color="auto"/>
                                    <w:left w:val="none" w:sz="0" w:space="0" w:color="auto"/>
                                    <w:bottom w:val="none" w:sz="0" w:space="0" w:color="auto"/>
                                    <w:right w:val="none" w:sz="0" w:space="0" w:color="auto"/>
                                  </w:divBdr>
                                  <w:divsChild>
                                    <w:div w:id="91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5964">
      <w:bodyDiv w:val="1"/>
      <w:marLeft w:val="0"/>
      <w:marRight w:val="0"/>
      <w:marTop w:val="0"/>
      <w:marBottom w:val="0"/>
      <w:divBdr>
        <w:top w:val="none" w:sz="0" w:space="0" w:color="auto"/>
        <w:left w:val="none" w:sz="0" w:space="0" w:color="auto"/>
        <w:bottom w:val="none" w:sz="0" w:space="0" w:color="auto"/>
        <w:right w:val="none" w:sz="0" w:space="0" w:color="auto"/>
      </w:divBdr>
      <w:divsChild>
        <w:div w:id="1101875466">
          <w:marLeft w:val="0"/>
          <w:marRight w:val="0"/>
          <w:marTop w:val="0"/>
          <w:marBottom w:val="0"/>
          <w:divBdr>
            <w:top w:val="none" w:sz="0" w:space="0" w:color="auto"/>
            <w:left w:val="none" w:sz="0" w:space="0" w:color="auto"/>
            <w:bottom w:val="none" w:sz="0" w:space="0" w:color="auto"/>
            <w:right w:val="none" w:sz="0" w:space="0" w:color="auto"/>
          </w:divBdr>
        </w:div>
      </w:divsChild>
    </w:div>
    <w:div w:id="1219051977">
      <w:bodyDiv w:val="1"/>
      <w:marLeft w:val="0"/>
      <w:marRight w:val="0"/>
      <w:marTop w:val="0"/>
      <w:marBottom w:val="0"/>
      <w:divBdr>
        <w:top w:val="none" w:sz="0" w:space="0" w:color="auto"/>
        <w:left w:val="none" w:sz="0" w:space="0" w:color="auto"/>
        <w:bottom w:val="none" w:sz="0" w:space="0" w:color="auto"/>
        <w:right w:val="none" w:sz="0" w:space="0" w:color="auto"/>
      </w:divBdr>
    </w:div>
    <w:div w:id="1219318515">
      <w:bodyDiv w:val="1"/>
      <w:marLeft w:val="0"/>
      <w:marRight w:val="0"/>
      <w:marTop w:val="0"/>
      <w:marBottom w:val="0"/>
      <w:divBdr>
        <w:top w:val="none" w:sz="0" w:space="0" w:color="auto"/>
        <w:left w:val="none" w:sz="0" w:space="0" w:color="auto"/>
        <w:bottom w:val="none" w:sz="0" w:space="0" w:color="auto"/>
        <w:right w:val="none" w:sz="0" w:space="0" w:color="auto"/>
      </w:divBdr>
      <w:divsChild>
        <w:div w:id="324935217">
          <w:marLeft w:val="0"/>
          <w:marRight w:val="0"/>
          <w:marTop w:val="0"/>
          <w:marBottom w:val="0"/>
          <w:divBdr>
            <w:top w:val="none" w:sz="0" w:space="0" w:color="auto"/>
            <w:left w:val="none" w:sz="0" w:space="0" w:color="auto"/>
            <w:bottom w:val="none" w:sz="0" w:space="0" w:color="auto"/>
            <w:right w:val="none" w:sz="0" w:space="0" w:color="auto"/>
          </w:divBdr>
          <w:divsChild>
            <w:div w:id="575895841">
              <w:marLeft w:val="0"/>
              <w:marRight w:val="0"/>
              <w:marTop w:val="0"/>
              <w:marBottom w:val="0"/>
              <w:divBdr>
                <w:top w:val="none" w:sz="0" w:space="0" w:color="auto"/>
                <w:left w:val="none" w:sz="0" w:space="0" w:color="auto"/>
                <w:bottom w:val="none" w:sz="0" w:space="0" w:color="auto"/>
                <w:right w:val="none" w:sz="0" w:space="0" w:color="auto"/>
              </w:divBdr>
              <w:divsChild>
                <w:div w:id="2051953591">
                  <w:marLeft w:val="0"/>
                  <w:marRight w:val="0"/>
                  <w:marTop w:val="0"/>
                  <w:marBottom w:val="0"/>
                  <w:divBdr>
                    <w:top w:val="none" w:sz="0" w:space="0" w:color="auto"/>
                    <w:left w:val="none" w:sz="0" w:space="0" w:color="auto"/>
                    <w:bottom w:val="none" w:sz="0" w:space="0" w:color="auto"/>
                    <w:right w:val="none" w:sz="0" w:space="0" w:color="auto"/>
                  </w:divBdr>
                  <w:divsChild>
                    <w:div w:id="898055405">
                      <w:marLeft w:val="0"/>
                      <w:marRight w:val="0"/>
                      <w:marTop w:val="0"/>
                      <w:marBottom w:val="0"/>
                      <w:divBdr>
                        <w:top w:val="none" w:sz="0" w:space="0" w:color="auto"/>
                        <w:left w:val="none" w:sz="0" w:space="0" w:color="auto"/>
                        <w:bottom w:val="none" w:sz="0" w:space="0" w:color="auto"/>
                        <w:right w:val="none" w:sz="0" w:space="0" w:color="auto"/>
                      </w:divBdr>
                      <w:divsChild>
                        <w:div w:id="1883863840">
                          <w:marLeft w:val="0"/>
                          <w:marRight w:val="0"/>
                          <w:marTop w:val="0"/>
                          <w:marBottom w:val="0"/>
                          <w:divBdr>
                            <w:top w:val="none" w:sz="0" w:space="0" w:color="auto"/>
                            <w:left w:val="none" w:sz="0" w:space="0" w:color="auto"/>
                            <w:bottom w:val="none" w:sz="0" w:space="0" w:color="auto"/>
                            <w:right w:val="none" w:sz="0" w:space="0" w:color="auto"/>
                          </w:divBdr>
                          <w:divsChild>
                            <w:div w:id="1723208902">
                              <w:marLeft w:val="3"/>
                              <w:marRight w:val="0"/>
                              <w:marTop w:val="0"/>
                              <w:marBottom w:val="0"/>
                              <w:divBdr>
                                <w:top w:val="none" w:sz="0" w:space="0" w:color="auto"/>
                                <w:left w:val="none" w:sz="0" w:space="0" w:color="auto"/>
                                <w:bottom w:val="none" w:sz="0" w:space="0" w:color="auto"/>
                                <w:right w:val="none" w:sz="0" w:space="0" w:color="auto"/>
                              </w:divBdr>
                              <w:divsChild>
                                <w:div w:id="1620994331">
                                  <w:marLeft w:val="0"/>
                                  <w:marRight w:val="0"/>
                                  <w:marTop w:val="0"/>
                                  <w:marBottom w:val="0"/>
                                  <w:divBdr>
                                    <w:top w:val="none" w:sz="0" w:space="0" w:color="auto"/>
                                    <w:left w:val="none" w:sz="0" w:space="0" w:color="auto"/>
                                    <w:bottom w:val="none" w:sz="0" w:space="0" w:color="auto"/>
                                    <w:right w:val="none" w:sz="0" w:space="0" w:color="auto"/>
                                  </w:divBdr>
                                  <w:divsChild>
                                    <w:div w:id="1639341008">
                                      <w:marLeft w:val="0"/>
                                      <w:marRight w:val="0"/>
                                      <w:marTop w:val="0"/>
                                      <w:marBottom w:val="0"/>
                                      <w:divBdr>
                                        <w:top w:val="none" w:sz="0" w:space="0" w:color="auto"/>
                                        <w:left w:val="none" w:sz="0" w:space="0" w:color="auto"/>
                                        <w:bottom w:val="none" w:sz="0" w:space="0" w:color="auto"/>
                                        <w:right w:val="none" w:sz="0" w:space="0" w:color="auto"/>
                                      </w:divBdr>
                                      <w:divsChild>
                                        <w:div w:id="2102949829">
                                          <w:marLeft w:val="0"/>
                                          <w:marRight w:val="0"/>
                                          <w:marTop w:val="0"/>
                                          <w:marBottom w:val="0"/>
                                          <w:divBdr>
                                            <w:top w:val="none" w:sz="0" w:space="0" w:color="auto"/>
                                            <w:left w:val="none" w:sz="0" w:space="0" w:color="auto"/>
                                            <w:bottom w:val="none" w:sz="0" w:space="0" w:color="auto"/>
                                            <w:right w:val="none" w:sz="0" w:space="0" w:color="auto"/>
                                          </w:divBdr>
                                          <w:divsChild>
                                            <w:div w:id="1615790183">
                                              <w:marLeft w:val="0"/>
                                              <w:marRight w:val="0"/>
                                              <w:marTop w:val="0"/>
                                              <w:marBottom w:val="0"/>
                                              <w:divBdr>
                                                <w:top w:val="none" w:sz="0" w:space="0" w:color="auto"/>
                                                <w:left w:val="none" w:sz="0" w:space="0" w:color="auto"/>
                                                <w:bottom w:val="none" w:sz="0" w:space="0" w:color="auto"/>
                                                <w:right w:val="none" w:sz="0" w:space="0" w:color="auto"/>
                                              </w:divBdr>
                                              <w:divsChild>
                                                <w:div w:id="1781290693">
                                                  <w:marLeft w:val="0"/>
                                                  <w:marRight w:val="0"/>
                                                  <w:marTop w:val="0"/>
                                                  <w:marBottom w:val="0"/>
                                                  <w:divBdr>
                                                    <w:top w:val="none" w:sz="0" w:space="0" w:color="auto"/>
                                                    <w:left w:val="none" w:sz="0" w:space="0" w:color="auto"/>
                                                    <w:bottom w:val="none" w:sz="0" w:space="0" w:color="auto"/>
                                                    <w:right w:val="none" w:sz="0" w:space="0" w:color="auto"/>
                                                  </w:divBdr>
                                                  <w:divsChild>
                                                    <w:div w:id="1374497644">
                                                      <w:marLeft w:val="0"/>
                                                      <w:marRight w:val="0"/>
                                                      <w:marTop w:val="0"/>
                                                      <w:marBottom w:val="0"/>
                                                      <w:divBdr>
                                                        <w:top w:val="none" w:sz="0" w:space="0" w:color="auto"/>
                                                        <w:left w:val="none" w:sz="0" w:space="0" w:color="auto"/>
                                                        <w:bottom w:val="none" w:sz="0" w:space="0" w:color="auto"/>
                                                        <w:right w:val="none" w:sz="0" w:space="0" w:color="auto"/>
                                                      </w:divBdr>
                                                      <w:divsChild>
                                                        <w:div w:id="1243565961">
                                                          <w:marLeft w:val="0"/>
                                                          <w:marRight w:val="0"/>
                                                          <w:marTop w:val="0"/>
                                                          <w:marBottom w:val="0"/>
                                                          <w:divBdr>
                                                            <w:top w:val="none" w:sz="0" w:space="0" w:color="auto"/>
                                                            <w:left w:val="none" w:sz="0" w:space="0" w:color="auto"/>
                                                            <w:bottom w:val="none" w:sz="0" w:space="0" w:color="auto"/>
                                                            <w:right w:val="none" w:sz="0" w:space="0" w:color="auto"/>
                                                          </w:divBdr>
                                                          <w:divsChild>
                                                            <w:div w:id="1399671491">
                                                              <w:marLeft w:val="0"/>
                                                              <w:marRight w:val="0"/>
                                                              <w:marTop w:val="0"/>
                                                              <w:marBottom w:val="0"/>
                                                              <w:divBdr>
                                                                <w:top w:val="none" w:sz="0" w:space="0" w:color="auto"/>
                                                                <w:left w:val="none" w:sz="0" w:space="0" w:color="auto"/>
                                                                <w:bottom w:val="none" w:sz="0" w:space="0" w:color="auto"/>
                                                                <w:right w:val="none" w:sz="0" w:space="0" w:color="auto"/>
                                                              </w:divBdr>
                                                              <w:divsChild>
                                                                <w:div w:id="1896700476">
                                                                  <w:marLeft w:val="0"/>
                                                                  <w:marRight w:val="0"/>
                                                                  <w:marTop w:val="0"/>
                                                                  <w:marBottom w:val="0"/>
                                                                  <w:divBdr>
                                                                    <w:top w:val="none" w:sz="0" w:space="0" w:color="auto"/>
                                                                    <w:left w:val="none" w:sz="0" w:space="0" w:color="auto"/>
                                                                    <w:bottom w:val="none" w:sz="0" w:space="0" w:color="auto"/>
                                                                    <w:right w:val="none" w:sz="0" w:space="0" w:color="auto"/>
                                                                  </w:divBdr>
                                                                  <w:divsChild>
                                                                    <w:div w:id="1927422407">
                                                                      <w:marLeft w:val="0"/>
                                                                      <w:marRight w:val="0"/>
                                                                      <w:marTop w:val="0"/>
                                                                      <w:marBottom w:val="0"/>
                                                                      <w:divBdr>
                                                                        <w:top w:val="none" w:sz="0" w:space="0" w:color="auto"/>
                                                                        <w:left w:val="none" w:sz="0" w:space="0" w:color="auto"/>
                                                                        <w:bottom w:val="none" w:sz="0" w:space="0" w:color="auto"/>
                                                                        <w:right w:val="none" w:sz="0" w:space="0" w:color="auto"/>
                                                                      </w:divBdr>
                                                                      <w:divsChild>
                                                                        <w:div w:id="1046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0297">
      <w:bodyDiv w:val="1"/>
      <w:marLeft w:val="0"/>
      <w:marRight w:val="0"/>
      <w:marTop w:val="0"/>
      <w:marBottom w:val="0"/>
      <w:divBdr>
        <w:top w:val="none" w:sz="0" w:space="0" w:color="auto"/>
        <w:left w:val="none" w:sz="0" w:space="0" w:color="auto"/>
        <w:bottom w:val="none" w:sz="0" w:space="0" w:color="auto"/>
        <w:right w:val="none" w:sz="0" w:space="0" w:color="auto"/>
      </w:divBdr>
    </w:div>
    <w:div w:id="1220097212">
      <w:bodyDiv w:val="1"/>
      <w:marLeft w:val="0"/>
      <w:marRight w:val="0"/>
      <w:marTop w:val="0"/>
      <w:marBottom w:val="0"/>
      <w:divBdr>
        <w:top w:val="none" w:sz="0" w:space="0" w:color="auto"/>
        <w:left w:val="none" w:sz="0" w:space="0" w:color="auto"/>
        <w:bottom w:val="none" w:sz="0" w:space="0" w:color="auto"/>
        <w:right w:val="none" w:sz="0" w:space="0" w:color="auto"/>
      </w:divBdr>
    </w:div>
    <w:div w:id="1220826597">
      <w:bodyDiv w:val="1"/>
      <w:marLeft w:val="0"/>
      <w:marRight w:val="0"/>
      <w:marTop w:val="0"/>
      <w:marBottom w:val="0"/>
      <w:divBdr>
        <w:top w:val="none" w:sz="0" w:space="0" w:color="auto"/>
        <w:left w:val="none" w:sz="0" w:space="0" w:color="auto"/>
        <w:bottom w:val="none" w:sz="0" w:space="0" w:color="auto"/>
        <w:right w:val="none" w:sz="0" w:space="0" w:color="auto"/>
      </w:divBdr>
    </w:div>
    <w:div w:id="1220936921">
      <w:bodyDiv w:val="1"/>
      <w:marLeft w:val="0"/>
      <w:marRight w:val="0"/>
      <w:marTop w:val="0"/>
      <w:marBottom w:val="0"/>
      <w:divBdr>
        <w:top w:val="none" w:sz="0" w:space="0" w:color="auto"/>
        <w:left w:val="none" w:sz="0" w:space="0" w:color="auto"/>
        <w:bottom w:val="none" w:sz="0" w:space="0" w:color="auto"/>
        <w:right w:val="none" w:sz="0" w:space="0" w:color="auto"/>
      </w:divBdr>
      <w:divsChild>
        <w:div w:id="722212003">
          <w:marLeft w:val="0"/>
          <w:marRight w:val="0"/>
          <w:marTop w:val="0"/>
          <w:marBottom w:val="0"/>
          <w:divBdr>
            <w:top w:val="none" w:sz="0" w:space="0" w:color="auto"/>
            <w:left w:val="none" w:sz="0" w:space="0" w:color="auto"/>
            <w:bottom w:val="none" w:sz="0" w:space="0" w:color="auto"/>
            <w:right w:val="none" w:sz="0" w:space="0" w:color="auto"/>
          </w:divBdr>
          <w:divsChild>
            <w:div w:id="1904097275">
              <w:marLeft w:val="150"/>
              <w:marRight w:val="150"/>
              <w:marTop w:val="0"/>
              <w:marBottom w:val="0"/>
              <w:divBdr>
                <w:top w:val="none" w:sz="0" w:space="0" w:color="auto"/>
                <w:left w:val="none" w:sz="0" w:space="0" w:color="auto"/>
                <w:bottom w:val="none" w:sz="0" w:space="0" w:color="auto"/>
                <w:right w:val="none" w:sz="0" w:space="0" w:color="auto"/>
              </w:divBdr>
              <w:divsChild>
                <w:div w:id="7908301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221479424">
      <w:bodyDiv w:val="1"/>
      <w:marLeft w:val="0"/>
      <w:marRight w:val="0"/>
      <w:marTop w:val="0"/>
      <w:marBottom w:val="0"/>
      <w:divBdr>
        <w:top w:val="none" w:sz="0" w:space="0" w:color="auto"/>
        <w:left w:val="none" w:sz="0" w:space="0" w:color="auto"/>
        <w:bottom w:val="none" w:sz="0" w:space="0" w:color="auto"/>
        <w:right w:val="none" w:sz="0" w:space="0" w:color="auto"/>
      </w:divBdr>
    </w:div>
    <w:div w:id="1222059898">
      <w:bodyDiv w:val="1"/>
      <w:marLeft w:val="0"/>
      <w:marRight w:val="0"/>
      <w:marTop w:val="0"/>
      <w:marBottom w:val="0"/>
      <w:divBdr>
        <w:top w:val="none" w:sz="0" w:space="0" w:color="auto"/>
        <w:left w:val="none" w:sz="0" w:space="0" w:color="auto"/>
        <w:bottom w:val="none" w:sz="0" w:space="0" w:color="auto"/>
        <w:right w:val="none" w:sz="0" w:space="0" w:color="auto"/>
      </w:divBdr>
    </w:div>
    <w:div w:id="1222135729">
      <w:bodyDiv w:val="1"/>
      <w:marLeft w:val="0"/>
      <w:marRight w:val="0"/>
      <w:marTop w:val="0"/>
      <w:marBottom w:val="0"/>
      <w:divBdr>
        <w:top w:val="none" w:sz="0" w:space="0" w:color="auto"/>
        <w:left w:val="none" w:sz="0" w:space="0" w:color="auto"/>
        <w:bottom w:val="none" w:sz="0" w:space="0" w:color="auto"/>
        <w:right w:val="none" w:sz="0" w:space="0" w:color="auto"/>
      </w:divBdr>
    </w:div>
    <w:div w:id="1222398951">
      <w:bodyDiv w:val="1"/>
      <w:marLeft w:val="0"/>
      <w:marRight w:val="0"/>
      <w:marTop w:val="0"/>
      <w:marBottom w:val="0"/>
      <w:divBdr>
        <w:top w:val="none" w:sz="0" w:space="0" w:color="auto"/>
        <w:left w:val="none" w:sz="0" w:space="0" w:color="auto"/>
        <w:bottom w:val="none" w:sz="0" w:space="0" w:color="auto"/>
        <w:right w:val="none" w:sz="0" w:space="0" w:color="auto"/>
      </w:divBdr>
    </w:div>
    <w:div w:id="1222446335">
      <w:bodyDiv w:val="1"/>
      <w:marLeft w:val="0"/>
      <w:marRight w:val="0"/>
      <w:marTop w:val="0"/>
      <w:marBottom w:val="0"/>
      <w:divBdr>
        <w:top w:val="none" w:sz="0" w:space="0" w:color="auto"/>
        <w:left w:val="none" w:sz="0" w:space="0" w:color="auto"/>
        <w:bottom w:val="none" w:sz="0" w:space="0" w:color="auto"/>
        <w:right w:val="none" w:sz="0" w:space="0" w:color="auto"/>
      </w:divBdr>
    </w:div>
    <w:div w:id="1222792653">
      <w:bodyDiv w:val="1"/>
      <w:marLeft w:val="0"/>
      <w:marRight w:val="0"/>
      <w:marTop w:val="0"/>
      <w:marBottom w:val="0"/>
      <w:divBdr>
        <w:top w:val="none" w:sz="0" w:space="0" w:color="auto"/>
        <w:left w:val="none" w:sz="0" w:space="0" w:color="auto"/>
        <w:bottom w:val="none" w:sz="0" w:space="0" w:color="auto"/>
        <w:right w:val="none" w:sz="0" w:space="0" w:color="auto"/>
      </w:divBdr>
    </w:div>
    <w:div w:id="1223130617">
      <w:bodyDiv w:val="1"/>
      <w:marLeft w:val="0"/>
      <w:marRight w:val="0"/>
      <w:marTop w:val="0"/>
      <w:marBottom w:val="0"/>
      <w:divBdr>
        <w:top w:val="none" w:sz="0" w:space="0" w:color="auto"/>
        <w:left w:val="none" w:sz="0" w:space="0" w:color="auto"/>
        <w:bottom w:val="none" w:sz="0" w:space="0" w:color="auto"/>
        <w:right w:val="none" w:sz="0" w:space="0" w:color="auto"/>
      </w:divBdr>
      <w:divsChild>
        <w:div w:id="750664493">
          <w:marLeft w:val="0"/>
          <w:marRight w:val="0"/>
          <w:marTop w:val="0"/>
          <w:marBottom w:val="0"/>
          <w:divBdr>
            <w:top w:val="none" w:sz="0" w:space="0" w:color="auto"/>
            <w:left w:val="none" w:sz="0" w:space="0" w:color="auto"/>
            <w:bottom w:val="none" w:sz="0" w:space="0" w:color="auto"/>
            <w:right w:val="none" w:sz="0" w:space="0" w:color="auto"/>
          </w:divBdr>
        </w:div>
      </w:divsChild>
    </w:div>
    <w:div w:id="1223172688">
      <w:bodyDiv w:val="1"/>
      <w:marLeft w:val="0"/>
      <w:marRight w:val="0"/>
      <w:marTop w:val="0"/>
      <w:marBottom w:val="0"/>
      <w:divBdr>
        <w:top w:val="none" w:sz="0" w:space="0" w:color="auto"/>
        <w:left w:val="none" w:sz="0" w:space="0" w:color="auto"/>
        <w:bottom w:val="none" w:sz="0" w:space="0" w:color="auto"/>
        <w:right w:val="none" w:sz="0" w:space="0" w:color="auto"/>
      </w:divBdr>
      <w:divsChild>
        <w:div w:id="272444968">
          <w:marLeft w:val="0"/>
          <w:marRight w:val="0"/>
          <w:marTop w:val="0"/>
          <w:marBottom w:val="0"/>
          <w:divBdr>
            <w:top w:val="none" w:sz="0" w:space="0" w:color="auto"/>
            <w:left w:val="none" w:sz="0" w:space="0" w:color="auto"/>
            <w:bottom w:val="none" w:sz="0" w:space="0" w:color="auto"/>
            <w:right w:val="none" w:sz="0" w:space="0" w:color="auto"/>
          </w:divBdr>
          <w:divsChild>
            <w:div w:id="2134396083">
              <w:marLeft w:val="0"/>
              <w:marRight w:val="0"/>
              <w:marTop w:val="315"/>
              <w:marBottom w:val="0"/>
              <w:divBdr>
                <w:top w:val="none" w:sz="0" w:space="0" w:color="auto"/>
                <w:left w:val="none" w:sz="0" w:space="0" w:color="auto"/>
                <w:bottom w:val="none" w:sz="0" w:space="0" w:color="auto"/>
                <w:right w:val="none" w:sz="0" w:space="0" w:color="auto"/>
              </w:divBdr>
              <w:divsChild>
                <w:div w:id="263074496">
                  <w:marLeft w:val="0"/>
                  <w:marRight w:val="0"/>
                  <w:marTop w:val="0"/>
                  <w:marBottom w:val="0"/>
                  <w:divBdr>
                    <w:top w:val="none" w:sz="0" w:space="0" w:color="auto"/>
                    <w:left w:val="none" w:sz="0" w:space="0" w:color="auto"/>
                    <w:bottom w:val="none" w:sz="0" w:space="0" w:color="auto"/>
                    <w:right w:val="none" w:sz="0" w:space="0" w:color="auto"/>
                  </w:divBdr>
                  <w:divsChild>
                    <w:div w:id="45229673">
                      <w:marLeft w:val="3180"/>
                      <w:marRight w:val="0"/>
                      <w:marTop w:val="0"/>
                      <w:marBottom w:val="0"/>
                      <w:divBdr>
                        <w:top w:val="none" w:sz="0" w:space="0" w:color="auto"/>
                        <w:left w:val="none" w:sz="0" w:space="0" w:color="auto"/>
                        <w:bottom w:val="none" w:sz="0" w:space="0" w:color="auto"/>
                        <w:right w:val="none" w:sz="0" w:space="0" w:color="auto"/>
                      </w:divBdr>
                      <w:divsChild>
                        <w:div w:id="826093034">
                          <w:marLeft w:val="0"/>
                          <w:marRight w:val="0"/>
                          <w:marTop w:val="240"/>
                          <w:marBottom w:val="240"/>
                          <w:divBdr>
                            <w:top w:val="none" w:sz="0" w:space="0" w:color="auto"/>
                            <w:left w:val="none" w:sz="0" w:space="0" w:color="auto"/>
                            <w:bottom w:val="none" w:sz="0" w:space="0" w:color="auto"/>
                            <w:right w:val="none" w:sz="0" w:space="0" w:color="auto"/>
                          </w:divBdr>
                          <w:divsChild>
                            <w:div w:id="8622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366964">
      <w:bodyDiv w:val="1"/>
      <w:marLeft w:val="0"/>
      <w:marRight w:val="0"/>
      <w:marTop w:val="0"/>
      <w:marBottom w:val="0"/>
      <w:divBdr>
        <w:top w:val="none" w:sz="0" w:space="0" w:color="auto"/>
        <w:left w:val="none" w:sz="0" w:space="0" w:color="auto"/>
        <w:bottom w:val="none" w:sz="0" w:space="0" w:color="auto"/>
        <w:right w:val="none" w:sz="0" w:space="0" w:color="auto"/>
      </w:divBdr>
    </w:div>
    <w:div w:id="1223370533">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223718033">
      <w:bodyDiv w:val="1"/>
      <w:marLeft w:val="0"/>
      <w:marRight w:val="0"/>
      <w:marTop w:val="0"/>
      <w:marBottom w:val="0"/>
      <w:divBdr>
        <w:top w:val="none" w:sz="0" w:space="0" w:color="auto"/>
        <w:left w:val="none" w:sz="0" w:space="0" w:color="auto"/>
        <w:bottom w:val="none" w:sz="0" w:space="0" w:color="auto"/>
        <w:right w:val="none" w:sz="0" w:space="0" w:color="auto"/>
      </w:divBdr>
    </w:div>
    <w:div w:id="1224021139">
      <w:bodyDiv w:val="1"/>
      <w:marLeft w:val="0"/>
      <w:marRight w:val="0"/>
      <w:marTop w:val="0"/>
      <w:marBottom w:val="0"/>
      <w:divBdr>
        <w:top w:val="none" w:sz="0" w:space="0" w:color="auto"/>
        <w:left w:val="none" w:sz="0" w:space="0" w:color="auto"/>
        <w:bottom w:val="none" w:sz="0" w:space="0" w:color="auto"/>
        <w:right w:val="none" w:sz="0" w:space="0" w:color="auto"/>
      </w:divBdr>
    </w:div>
    <w:div w:id="1224675629">
      <w:bodyDiv w:val="1"/>
      <w:marLeft w:val="0"/>
      <w:marRight w:val="0"/>
      <w:marTop w:val="0"/>
      <w:marBottom w:val="0"/>
      <w:divBdr>
        <w:top w:val="none" w:sz="0" w:space="0" w:color="auto"/>
        <w:left w:val="none" w:sz="0" w:space="0" w:color="auto"/>
        <w:bottom w:val="none" w:sz="0" w:space="0" w:color="auto"/>
        <w:right w:val="none" w:sz="0" w:space="0" w:color="auto"/>
      </w:divBdr>
    </w:div>
    <w:div w:id="1225414559">
      <w:bodyDiv w:val="1"/>
      <w:marLeft w:val="0"/>
      <w:marRight w:val="0"/>
      <w:marTop w:val="0"/>
      <w:marBottom w:val="0"/>
      <w:divBdr>
        <w:top w:val="none" w:sz="0" w:space="0" w:color="auto"/>
        <w:left w:val="none" w:sz="0" w:space="0" w:color="auto"/>
        <w:bottom w:val="none" w:sz="0" w:space="0" w:color="auto"/>
        <w:right w:val="none" w:sz="0" w:space="0" w:color="auto"/>
      </w:divBdr>
    </w:div>
    <w:div w:id="1225877069">
      <w:bodyDiv w:val="1"/>
      <w:marLeft w:val="0"/>
      <w:marRight w:val="0"/>
      <w:marTop w:val="0"/>
      <w:marBottom w:val="0"/>
      <w:divBdr>
        <w:top w:val="none" w:sz="0" w:space="0" w:color="auto"/>
        <w:left w:val="none" w:sz="0" w:space="0" w:color="auto"/>
        <w:bottom w:val="none" w:sz="0" w:space="0" w:color="auto"/>
        <w:right w:val="none" w:sz="0" w:space="0" w:color="auto"/>
      </w:divBdr>
    </w:div>
    <w:div w:id="1226141695">
      <w:bodyDiv w:val="1"/>
      <w:marLeft w:val="0"/>
      <w:marRight w:val="0"/>
      <w:marTop w:val="0"/>
      <w:marBottom w:val="0"/>
      <w:divBdr>
        <w:top w:val="none" w:sz="0" w:space="0" w:color="auto"/>
        <w:left w:val="none" w:sz="0" w:space="0" w:color="auto"/>
        <w:bottom w:val="none" w:sz="0" w:space="0" w:color="auto"/>
        <w:right w:val="none" w:sz="0" w:space="0" w:color="auto"/>
      </w:divBdr>
    </w:div>
    <w:div w:id="1226598893">
      <w:bodyDiv w:val="1"/>
      <w:marLeft w:val="0"/>
      <w:marRight w:val="0"/>
      <w:marTop w:val="0"/>
      <w:marBottom w:val="0"/>
      <w:divBdr>
        <w:top w:val="none" w:sz="0" w:space="0" w:color="auto"/>
        <w:left w:val="none" w:sz="0" w:space="0" w:color="auto"/>
        <w:bottom w:val="none" w:sz="0" w:space="0" w:color="auto"/>
        <w:right w:val="none" w:sz="0" w:space="0" w:color="auto"/>
      </w:divBdr>
    </w:div>
    <w:div w:id="1226842937">
      <w:bodyDiv w:val="1"/>
      <w:marLeft w:val="0"/>
      <w:marRight w:val="0"/>
      <w:marTop w:val="0"/>
      <w:marBottom w:val="0"/>
      <w:divBdr>
        <w:top w:val="none" w:sz="0" w:space="0" w:color="auto"/>
        <w:left w:val="none" w:sz="0" w:space="0" w:color="auto"/>
        <w:bottom w:val="none" w:sz="0" w:space="0" w:color="auto"/>
        <w:right w:val="none" w:sz="0" w:space="0" w:color="auto"/>
      </w:divBdr>
    </w:div>
    <w:div w:id="1226912118">
      <w:bodyDiv w:val="1"/>
      <w:marLeft w:val="0"/>
      <w:marRight w:val="0"/>
      <w:marTop w:val="0"/>
      <w:marBottom w:val="0"/>
      <w:divBdr>
        <w:top w:val="none" w:sz="0" w:space="0" w:color="auto"/>
        <w:left w:val="none" w:sz="0" w:space="0" w:color="auto"/>
        <w:bottom w:val="none" w:sz="0" w:space="0" w:color="auto"/>
        <w:right w:val="none" w:sz="0" w:space="0" w:color="auto"/>
      </w:divBdr>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
    <w:div w:id="1229456867">
      <w:bodyDiv w:val="1"/>
      <w:marLeft w:val="0"/>
      <w:marRight w:val="0"/>
      <w:marTop w:val="0"/>
      <w:marBottom w:val="0"/>
      <w:divBdr>
        <w:top w:val="none" w:sz="0" w:space="0" w:color="auto"/>
        <w:left w:val="none" w:sz="0" w:space="0" w:color="auto"/>
        <w:bottom w:val="none" w:sz="0" w:space="0" w:color="auto"/>
        <w:right w:val="none" w:sz="0" w:space="0" w:color="auto"/>
      </w:divBdr>
      <w:divsChild>
        <w:div w:id="1938823749">
          <w:marLeft w:val="0"/>
          <w:marRight w:val="0"/>
          <w:marTop w:val="0"/>
          <w:marBottom w:val="0"/>
          <w:divBdr>
            <w:top w:val="none" w:sz="0" w:space="0" w:color="auto"/>
            <w:left w:val="none" w:sz="0" w:space="0" w:color="auto"/>
            <w:bottom w:val="none" w:sz="0" w:space="0" w:color="auto"/>
            <w:right w:val="none" w:sz="0" w:space="0" w:color="auto"/>
          </w:divBdr>
          <w:divsChild>
            <w:div w:id="1359164456">
              <w:marLeft w:val="0"/>
              <w:marRight w:val="0"/>
              <w:marTop w:val="0"/>
              <w:marBottom w:val="0"/>
              <w:divBdr>
                <w:top w:val="none" w:sz="0" w:space="0" w:color="auto"/>
                <w:left w:val="none" w:sz="0" w:space="0" w:color="auto"/>
                <w:bottom w:val="none" w:sz="0" w:space="0" w:color="auto"/>
                <w:right w:val="none" w:sz="0" w:space="0" w:color="auto"/>
              </w:divBdr>
              <w:divsChild>
                <w:div w:id="268897653">
                  <w:marLeft w:val="0"/>
                  <w:marRight w:val="0"/>
                  <w:marTop w:val="0"/>
                  <w:marBottom w:val="0"/>
                  <w:divBdr>
                    <w:top w:val="none" w:sz="0" w:space="0" w:color="auto"/>
                    <w:left w:val="none" w:sz="0" w:space="0" w:color="auto"/>
                    <w:bottom w:val="none" w:sz="0" w:space="0" w:color="auto"/>
                    <w:right w:val="none" w:sz="0" w:space="0" w:color="auto"/>
                  </w:divBdr>
                  <w:divsChild>
                    <w:div w:id="611012881">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58285533">
                              <w:marLeft w:val="3"/>
                              <w:marRight w:val="0"/>
                              <w:marTop w:val="0"/>
                              <w:marBottom w:val="0"/>
                              <w:divBdr>
                                <w:top w:val="none" w:sz="0" w:space="0" w:color="auto"/>
                                <w:left w:val="none" w:sz="0" w:space="0" w:color="auto"/>
                                <w:bottom w:val="none" w:sz="0" w:space="0" w:color="auto"/>
                                <w:right w:val="none" w:sz="0" w:space="0" w:color="auto"/>
                              </w:divBdr>
                              <w:divsChild>
                                <w:div w:id="1116674230">
                                  <w:marLeft w:val="0"/>
                                  <w:marRight w:val="0"/>
                                  <w:marTop w:val="0"/>
                                  <w:marBottom w:val="0"/>
                                  <w:divBdr>
                                    <w:top w:val="none" w:sz="0" w:space="0" w:color="auto"/>
                                    <w:left w:val="none" w:sz="0" w:space="0" w:color="auto"/>
                                    <w:bottom w:val="none" w:sz="0" w:space="0" w:color="auto"/>
                                    <w:right w:val="none" w:sz="0" w:space="0" w:color="auto"/>
                                  </w:divBdr>
                                  <w:divsChild>
                                    <w:div w:id="1577591488">
                                      <w:marLeft w:val="0"/>
                                      <w:marRight w:val="0"/>
                                      <w:marTop w:val="0"/>
                                      <w:marBottom w:val="0"/>
                                      <w:divBdr>
                                        <w:top w:val="none" w:sz="0" w:space="0" w:color="auto"/>
                                        <w:left w:val="none" w:sz="0" w:space="0" w:color="auto"/>
                                        <w:bottom w:val="none" w:sz="0" w:space="0" w:color="auto"/>
                                        <w:right w:val="none" w:sz="0" w:space="0" w:color="auto"/>
                                      </w:divBdr>
                                      <w:divsChild>
                                        <w:div w:id="1688866936">
                                          <w:marLeft w:val="0"/>
                                          <w:marRight w:val="0"/>
                                          <w:marTop w:val="0"/>
                                          <w:marBottom w:val="0"/>
                                          <w:divBdr>
                                            <w:top w:val="none" w:sz="0" w:space="0" w:color="auto"/>
                                            <w:left w:val="none" w:sz="0" w:space="0" w:color="auto"/>
                                            <w:bottom w:val="none" w:sz="0" w:space="0" w:color="auto"/>
                                            <w:right w:val="none" w:sz="0" w:space="0" w:color="auto"/>
                                          </w:divBdr>
                                          <w:divsChild>
                                            <w:div w:id="3284673">
                                              <w:marLeft w:val="0"/>
                                              <w:marRight w:val="0"/>
                                              <w:marTop w:val="0"/>
                                              <w:marBottom w:val="0"/>
                                              <w:divBdr>
                                                <w:top w:val="none" w:sz="0" w:space="0" w:color="auto"/>
                                                <w:left w:val="none" w:sz="0" w:space="0" w:color="auto"/>
                                                <w:bottom w:val="none" w:sz="0" w:space="0" w:color="auto"/>
                                                <w:right w:val="none" w:sz="0" w:space="0" w:color="auto"/>
                                              </w:divBdr>
                                              <w:divsChild>
                                                <w:div w:id="716858912">
                                                  <w:marLeft w:val="0"/>
                                                  <w:marRight w:val="0"/>
                                                  <w:marTop w:val="0"/>
                                                  <w:marBottom w:val="0"/>
                                                  <w:divBdr>
                                                    <w:top w:val="none" w:sz="0" w:space="0" w:color="auto"/>
                                                    <w:left w:val="none" w:sz="0" w:space="0" w:color="auto"/>
                                                    <w:bottom w:val="none" w:sz="0" w:space="0" w:color="auto"/>
                                                    <w:right w:val="none" w:sz="0" w:space="0" w:color="auto"/>
                                                  </w:divBdr>
                                                  <w:divsChild>
                                                    <w:div w:id="376011852">
                                                      <w:marLeft w:val="0"/>
                                                      <w:marRight w:val="0"/>
                                                      <w:marTop w:val="0"/>
                                                      <w:marBottom w:val="0"/>
                                                      <w:divBdr>
                                                        <w:top w:val="none" w:sz="0" w:space="0" w:color="auto"/>
                                                        <w:left w:val="none" w:sz="0" w:space="0" w:color="auto"/>
                                                        <w:bottom w:val="none" w:sz="0" w:space="0" w:color="auto"/>
                                                        <w:right w:val="none" w:sz="0" w:space="0" w:color="auto"/>
                                                      </w:divBdr>
                                                      <w:divsChild>
                                                        <w:div w:id="1820998968">
                                                          <w:marLeft w:val="0"/>
                                                          <w:marRight w:val="0"/>
                                                          <w:marTop w:val="0"/>
                                                          <w:marBottom w:val="0"/>
                                                          <w:divBdr>
                                                            <w:top w:val="none" w:sz="0" w:space="0" w:color="auto"/>
                                                            <w:left w:val="none" w:sz="0" w:space="0" w:color="auto"/>
                                                            <w:bottom w:val="none" w:sz="0" w:space="0" w:color="auto"/>
                                                            <w:right w:val="none" w:sz="0" w:space="0" w:color="auto"/>
                                                          </w:divBdr>
                                                          <w:divsChild>
                                                            <w:div w:id="1657487120">
                                                              <w:marLeft w:val="0"/>
                                                              <w:marRight w:val="0"/>
                                                              <w:marTop w:val="0"/>
                                                              <w:marBottom w:val="0"/>
                                                              <w:divBdr>
                                                                <w:top w:val="none" w:sz="0" w:space="0" w:color="auto"/>
                                                                <w:left w:val="none" w:sz="0" w:space="0" w:color="auto"/>
                                                                <w:bottom w:val="none" w:sz="0" w:space="0" w:color="auto"/>
                                                                <w:right w:val="none" w:sz="0" w:space="0" w:color="auto"/>
                                                              </w:divBdr>
                                                              <w:divsChild>
                                                                <w:div w:id="805665653">
                                                                  <w:marLeft w:val="0"/>
                                                                  <w:marRight w:val="0"/>
                                                                  <w:marTop w:val="0"/>
                                                                  <w:marBottom w:val="0"/>
                                                                  <w:divBdr>
                                                                    <w:top w:val="none" w:sz="0" w:space="0" w:color="auto"/>
                                                                    <w:left w:val="none" w:sz="0" w:space="0" w:color="auto"/>
                                                                    <w:bottom w:val="none" w:sz="0" w:space="0" w:color="auto"/>
                                                                    <w:right w:val="none" w:sz="0" w:space="0" w:color="auto"/>
                                                                  </w:divBdr>
                                                                  <w:divsChild>
                                                                    <w:div w:id="15010418">
                                                                      <w:marLeft w:val="0"/>
                                                                      <w:marRight w:val="0"/>
                                                                      <w:marTop w:val="0"/>
                                                                      <w:marBottom w:val="0"/>
                                                                      <w:divBdr>
                                                                        <w:top w:val="none" w:sz="0" w:space="0" w:color="auto"/>
                                                                        <w:left w:val="none" w:sz="0" w:space="0" w:color="auto"/>
                                                                        <w:bottom w:val="none" w:sz="0" w:space="0" w:color="auto"/>
                                                                        <w:right w:val="none" w:sz="0" w:space="0" w:color="auto"/>
                                                                      </w:divBdr>
                                                                      <w:divsChild>
                                                                        <w:div w:id="15913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536432">
      <w:bodyDiv w:val="1"/>
      <w:marLeft w:val="0"/>
      <w:marRight w:val="0"/>
      <w:marTop w:val="0"/>
      <w:marBottom w:val="0"/>
      <w:divBdr>
        <w:top w:val="none" w:sz="0" w:space="0" w:color="auto"/>
        <w:left w:val="none" w:sz="0" w:space="0" w:color="auto"/>
        <w:bottom w:val="none" w:sz="0" w:space="0" w:color="auto"/>
        <w:right w:val="none" w:sz="0" w:space="0" w:color="auto"/>
      </w:divBdr>
    </w:div>
    <w:div w:id="1229727125">
      <w:bodyDiv w:val="1"/>
      <w:marLeft w:val="0"/>
      <w:marRight w:val="0"/>
      <w:marTop w:val="0"/>
      <w:marBottom w:val="0"/>
      <w:divBdr>
        <w:top w:val="none" w:sz="0" w:space="0" w:color="auto"/>
        <w:left w:val="none" w:sz="0" w:space="0" w:color="auto"/>
        <w:bottom w:val="none" w:sz="0" w:space="0" w:color="auto"/>
        <w:right w:val="none" w:sz="0" w:space="0" w:color="auto"/>
      </w:divBdr>
      <w:divsChild>
        <w:div w:id="1517421547">
          <w:marLeft w:val="0"/>
          <w:marRight w:val="0"/>
          <w:marTop w:val="0"/>
          <w:marBottom w:val="0"/>
          <w:divBdr>
            <w:top w:val="none" w:sz="0" w:space="0" w:color="auto"/>
            <w:left w:val="none" w:sz="0" w:space="0" w:color="auto"/>
            <w:bottom w:val="none" w:sz="0" w:space="0" w:color="auto"/>
            <w:right w:val="none" w:sz="0" w:space="0" w:color="auto"/>
          </w:divBdr>
          <w:divsChild>
            <w:div w:id="1104692211">
              <w:marLeft w:val="0"/>
              <w:marRight w:val="0"/>
              <w:marTop w:val="0"/>
              <w:marBottom w:val="0"/>
              <w:divBdr>
                <w:top w:val="none" w:sz="0" w:space="0" w:color="auto"/>
                <w:left w:val="none" w:sz="0" w:space="0" w:color="auto"/>
                <w:bottom w:val="none" w:sz="0" w:space="0" w:color="auto"/>
                <w:right w:val="none" w:sz="0" w:space="0" w:color="auto"/>
              </w:divBdr>
              <w:divsChild>
                <w:div w:id="1432360179">
                  <w:marLeft w:val="0"/>
                  <w:marRight w:val="0"/>
                  <w:marTop w:val="0"/>
                  <w:marBottom w:val="0"/>
                  <w:divBdr>
                    <w:top w:val="none" w:sz="0" w:space="0" w:color="auto"/>
                    <w:left w:val="none" w:sz="0" w:space="0" w:color="auto"/>
                    <w:bottom w:val="none" w:sz="0" w:space="0" w:color="auto"/>
                    <w:right w:val="none" w:sz="0" w:space="0" w:color="auto"/>
                  </w:divBdr>
                  <w:divsChild>
                    <w:div w:id="988174735">
                      <w:marLeft w:val="0"/>
                      <w:marRight w:val="0"/>
                      <w:marTop w:val="0"/>
                      <w:marBottom w:val="0"/>
                      <w:divBdr>
                        <w:top w:val="none" w:sz="0" w:space="0" w:color="auto"/>
                        <w:left w:val="none" w:sz="0" w:space="0" w:color="auto"/>
                        <w:bottom w:val="none" w:sz="0" w:space="0" w:color="auto"/>
                        <w:right w:val="none" w:sz="0" w:space="0" w:color="auto"/>
                      </w:divBdr>
                      <w:divsChild>
                        <w:div w:id="417404551">
                          <w:marLeft w:val="0"/>
                          <w:marRight w:val="0"/>
                          <w:marTop w:val="0"/>
                          <w:marBottom w:val="0"/>
                          <w:divBdr>
                            <w:top w:val="none" w:sz="0" w:space="0" w:color="auto"/>
                            <w:left w:val="none" w:sz="0" w:space="0" w:color="auto"/>
                            <w:bottom w:val="none" w:sz="0" w:space="0" w:color="auto"/>
                            <w:right w:val="none" w:sz="0" w:space="0" w:color="auto"/>
                          </w:divBdr>
                          <w:divsChild>
                            <w:div w:id="473448223">
                              <w:marLeft w:val="0"/>
                              <w:marRight w:val="0"/>
                              <w:marTop w:val="0"/>
                              <w:marBottom w:val="0"/>
                              <w:divBdr>
                                <w:top w:val="none" w:sz="0" w:space="0" w:color="auto"/>
                                <w:left w:val="none" w:sz="0" w:space="0" w:color="auto"/>
                                <w:bottom w:val="none" w:sz="0" w:space="0" w:color="auto"/>
                                <w:right w:val="none" w:sz="0" w:space="0" w:color="auto"/>
                              </w:divBdr>
                              <w:divsChild>
                                <w:div w:id="870991754">
                                  <w:marLeft w:val="0"/>
                                  <w:marRight w:val="0"/>
                                  <w:marTop w:val="0"/>
                                  <w:marBottom w:val="0"/>
                                  <w:divBdr>
                                    <w:top w:val="none" w:sz="0" w:space="0" w:color="auto"/>
                                    <w:left w:val="none" w:sz="0" w:space="0" w:color="auto"/>
                                    <w:bottom w:val="none" w:sz="0" w:space="0" w:color="auto"/>
                                    <w:right w:val="none" w:sz="0" w:space="0" w:color="auto"/>
                                  </w:divBdr>
                                  <w:divsChild>
                                    <w:div w:id="1906641">
                                      <w:marLeft w:val="0"/>
                                      <w:marRight w:val="0"/>
                                      <w:marTop w:val="0"/>
                                      <w:marBottom w:val="0"/>
                                      <w:divBdr>
                                        <w:top w:val="none" w:sz="0" w:space="0" w:color="auto"/>
                                        <w:left w:val="none" w:sz="0" w:space="0" w:color="auto"/>
                                        <w:bottom w:val="none" w:sz="0" w:space="0" w:color="auto"/>
                                        <w:right w:val="none" w:sz="0" w:space="0" w:color="auto"/>
                                      </w:divBdr>
                                      <w:divsChild>
                                        <w:div w:id="1664167222">
                                          <w:marLeft w:val="-150"/>
                                          <w:marRight w:val="-150"/>
                                          <w:marTop w:val="0"/>
                                          <w:marBottom w:val="0"/>
                                          <w:divBdr>
                                            <w:top w:val="none" w:sz="0" w:space="0" w:color="auto"/>
                                            <w:left w:val="none" w:sz="0" w:space="0" w:color="auto"/>
                                            <w:bottom w:val="none" w:sz="0" w:space="0" w:color="auto"/>
                                            <w:right w:val="none" w:sz="0" w:space="0" w:color="auto"/>
                                          </w:divBdr>
                                          <w:divsChild>
                                            <w:div w:id="750740860">
                                              <w:marLeft w:val="0"/>
                                              <w:marRight w:val="0"/>
                                              <w:marTop w:val="0"/>
                                              <w:marBottom w:val="0"/>
                                              <w:divBdr>
                                                <w:top w:val="none" w:sz="0" w:space="0" w:color="auto"/>
                                                <w:left w:val="none" w:sz="0" w:space="0" w:color="auto"/>
                                                <w:bottom w:val="none" w:sz="0" w:space="0" w:color="auto"/>
                                                <w:right w:val="none" w:sz="0" w:space="0" w:color="auto"/>
                                              </w:divBdr>
                                              <w:divsChild>
                                                <w:div w:id="178660049">
                                                  <w:marLeft w:val="0"/>
                                                  <w:marRight w:val="0"/>
                                                  <w:marTop w:val="0"/>
                                                  <w:marBottom w:val="0"/>
                                                  <w:divBdr>
                                                    <w:top w:val="none" w:sz="0" w:space="0" w:color="auto"/>
                                                    <w:left w:val="none" w:sz="0" w:space="0" w:color="auto"/>
                                                    <w:bottom w:val="none" w:sz="0" w:space="0" w:color="auto"/>
                                                    <w:right w:val="none" w:sz="0" w:space="0" w:color="auto"/>
                                                  </w:divBdr>
                                                  <w:divsChild>
                                                    <w:div w:id="817965169">
                                                      <w:marLeft w:val="0"/>
                                                      <w:marRight w:val="0"/>
                                                      <w:marTop w:val="0"/>
                                                      <w:marBottom w:val="0"/>
                                                      <w:divBdr>
                                                        <w:top w:val="none" w:sz="0" w:space="0" w:color="auto"/>
                                                        <w:left w:val="none" w:sz="0" w:space="0" w:color="auto"/>
                                                        <w:bottom w:val="none" w:sz="0" w:space="0" w:color="auto"/>
                                                        <w:right w:val="none" w:sz="0" w:space="0" w:color="auto"/>
                                                      </w:divBdr>
                                                      <w:divsChild>
                                                        <w:div w:id="422579429">
                                                          <w:marLeft w:val="0"/>
                                                          <w:marRight w:val="0"/>
                                                          <w:marTop w:val="0"/>
                                                          <w:marBottom w:val="0"/>
                                                          <w:divBdr>
                                                            <w:top w:val="none" w:sz="0" w:space="0" w:color="auto"/>
                                                            <w:left w:val="none" w:sz="0" w:space="0" w:color="auto"/>
                                                            <w:bottom w:val="none" w:sz="0" w:space="0" w:color="auto"/>
                                                            <w:right w:val="none" w:sz="0" w:space="0" w:color="auto"/>
                                                          </w:divBdr>
                                                          <w:divsChild>
                                                            <w:div w:id="1596131629">
                                                              <w:marLeft w:val="0"/>
                                                              <w:marRight w:val="0"/>
                                                              <w:marTop w:val="0"/>
                                                              <w:marBottom w:val="0"/>
                                                              <w:divBdr>
                                                                <w:top w:val="none" w:sz="0" w:space="0" w:color="auto"/>
                                                                <w:left w:val="none" w:sz="0" w:space="0" w:color="auto"/>
                                                                <w:bottom w:val="none" w:sz="0" w:space="0" w:color="auto"/>
                                                                <w:right w:val="none" w:sz="0" w:space="0" w:color="auto"/>
                                                              </w:divBdr>
                                                              <w:divsChild>
                                                                <w:div w:id="1826121291">
                                                                  <w:marLeft w:val="0"/>
                                                                  <w:marRight w:val="0"/>
                                                                  <w:marTop w:val="0"/>
                                                                  <w:marBottom w:val="0"/>
                                                                  <w:divBdr>
                                                                    <w:top w:val="none" w:sz="0" w:space="0" w:color="auto"/>
                                                                    <w:left w:val="none" w:sz="0" w:space="0" w:color="auto"/>
                                                                    <w:bottom w:val="none" w:sz="0" w:space="0" w:color="auto"/>
                                                                    <w:right w:val="none" w:sz="0" w:space="0" w:color="auto"/>
                                                                  </w:divBdr>
                                                                  <w:divsChild>
                                                                    <w:div w:id="872570219">
                                                                      <w:marLeft w:val="0"/>
                                                                      <w:marRight w:val="0"/>
                                                                      <w:marTop w:val="0"/>
                                                                      <w:marBottom w:val="0"/>
                                                                      <w:divBdr>
                                                                        <w:top w:val="none" w:sz="0" w:space="0" w:color="auto"/>
                                                                        <w:left w:val="none" w:sz="0" w:space="0" w:color="auto"/>
                                                                        <w:bottom w:val="none" w:sz="0" w:space="0" w:color="auto"/>
                                                                        <w:right w:val="none" w:sz="0" w:space="0" w:color="auto"/>
                                                                      </w:divBdr>
                                                                      <w:divsChild>
                                                                        <w:div w:id="1427966010">
                                                                          <w:marLeft w:val="-225"/>
                                                                          <w:marRight w:val="-225"/>
                                                                          <w:marTop w:val="0"/>
                                                                          <w:marBottom w:val="0"/>
                                                                          <w:divBdr>
                                                                            <w:top w:val="none" w:sz="0" w:space="0" w:color="auto"/>
                                                                            <w:left w:val="none" w:sz="0" w:space="0" w:color="auto"/>
                                                                            <w:bottom w:val="none" w:sz="0" w:space="0" w:color="auto"/>
                                                                            <w:right w:val="none" w:sz="0" w:space="0" w:color="auto"/>
                                                                          </w:divBdr>
                                                                          <w:divsChild>
                                                                            <w:div w:id="554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728423">
      <w:bodyDiv w:val="1"/>
      <w:marLeft w:val="0"/>
      <w:marRight w:val="0"/>
      <w:marTop w:val="0"/>
      <w:marBottom w:val="0"/>
      <w:divBdr>
        <w:top w:val="none" w:sz="0" w:space="0" w:color="auto"/>
        <w:left w:val="none" w:sz="0" w:space="0" w:color="auto"/>
        <w:bottom w:val="none" w:sz="0" w:space="0" w:color="auto"/>
        <w:right w:val="none" w:sz="0" w:space="0" w:color="auto"/>
      </w:divBdr>
    </w:div>
    <w:div w:id="1229999028">
      <w:bodyDiv w:val="1"/>
      <w:marLeft w:val="0"/>
      <w:marRight w:val="0"/>
      <w:marTop w:val="0"/>
      <w:marBottom w:val="0"/>
      <w:divBdr>
        <w:top w:val="none" w:sz="0" w:space="0" w:color="auto"/>
        <w:left w:val="none" w:sz="0" w:space="0" w:color="auto"/>
        <w:bottom w:val="none" w:sz="0" w:space="0" w:color="auto"/>
        <w:right w:val="none" w:sz="0" w:space="0" w:color="auto"/>
      </w:divBdr>
      <w:divsChild>
        <w:div w:id="953099338">
          <w:marLeft w:val="0"/>
          <w:marRight w:val="0"/>
          <w:marTop w:val="0"/>
          <w:marBottom w:val="0"/>
          <w:divBdr>
            <w:top w:val="none" w:sz="0" w:space="0" w:color="auto"/>
            <w:left w:val="none" w:sz="0" w:space="0" w:color="auto"/>
            <w:bottom w:val="none" w:sz="0" w:space="0" w:color="auto"/>
            <w:right w:val="none" w:sz="0" w:space="0" w:color="auto"/>
          </w:divBdr>
          <w:divsChild>
            <w:div w:id="1059867888">
              <w:marLeft w:val="0"/>
              <w:marRight w:val="0"/>
              <w:marTop w:val="0"/>
              <w:marBottom w:val="0"/>
              <w:divBdr>
                <w:top w:val="none" w:sz="0" w:space="0" w:color="auto"/>
                <w:left w:val="none" w:sz="0" w:space="0" w:color="auto"/>
                <w:bottom w:val="none" w:sz="0" w:space="0" w:color="auto"/>
                <w:right w:val="none" w:sz="0" w:space="0" w:color="auto"/>
              </w:divBdr>
              <w:divsChild>
                <w:div w:id="624429592">
                  <w:marLeft w:val="0"/>
                  <w:marRight w:val="0"/>
                  <w:marTop w:val="0"/>
                  <w:marBottom w:val="0"/>
                  <w:divBdr>
                    <w:top w:val="none" w:sz="0" w:space="0" w:color="auto"/>
                    <w:left w:val="none" w:sz="0" w:space="0" w:color="auto"/>
                    <w:bottom w:val="none" w:sz="0" w:space="0" w:color="auto"/>
                    <w:right w:val="none" w:sz="0" w:space="0" w:color="auto"/>
                  </w:divBdr>
                  <w:divsChild>
                    <w:div w:id="1618878127">
                      <w:marLeft w:val="0"/>
                      <w:marRight w:val="0"/>
                      <w:marTop w:val="0"/>
                      <w:marBottom w:val="0"/>
                      <w:divBdr>
                        <w:top w:val="none" w:sz="0" w:space="0" w:color="auto"/>
                        <w:left w:val="none" w:sz="0" w:space="0" w:color="auto"/>
                        <w:bottom w:val="none" w:sz="0" w:space="0" w:color="auto"/>
                        <w:right w:val="none" w:sz="0" w:space="0" w:color="auto"/>
                      </w:divBdr>
                      <w:divsChild>
                        <w:div w:id="936451383">
                          <w:marLeft w:val="0"/>
                          <w:marRight w:val="0"/>
                          <w:marTop w:val="0"/>
                          <w:marBottom w:val="0"/>
                          <w:divBdr>
                            <w:top w:val="none" w:sz="0" w:space="0" w:color="auto"/>
                            <w:left w:val="none" w:sz="0" w:space="0" w:color="auto"/>
                            <w:bottom w:val="none" w:sz="0" w:space="0" w:color="auto"/>
                            <w:right w:val="none" w:sz="0" w:space="0" w:color="auto"/>
                          </w:divBdr>
                          <w:divsChild>
                            <w:div w:id="603920544">
                              <w:marLeft w:val="0"/>
                              <w:marRight w:val="0"/>
                              <w:marTop w:val="0"/>
                              <w:marBottom w:val="0"/>
                              <w:divBdr>
                                <w:top w:val="none" w:sz="0" w:space="0" w:color="auto"/>
                                <w:left w:val="none" w:sz="0" w:space="0" w:color="auto"/>
                                <w:bottom w:val="none" w:sz="0" w:space="0" w:color="auto"/>
                                <w:right w:val="none" w:sz="0" w:space="0" w:color="auto"/>
                              </w:divBdr>
                              <w:divsChild>
                                <w:div w:id="1832521119">
                                  <w:marLeft w:val="0"/>
                                  <w:marRight w:val="0"/>
                                  <w:marTop w:val="0"/>
                                  <w:marBottom w:val="0"/>
                                  <w:divBdr>
                                    <w:top w:val="none" w:sz="0" w:space="0" w:color="auto"/>
                                    <w:left w:val="none" w:sz="0" w:space="0" w:color="auto"/>
                                    <w:bottom w:val="none" w:sz="0" w:space="0" w:color="auto"/>
                                    <w:right w:val="none" w:sz="0" w:space="0" w:color="auto"/>
                                  </w:divBdr>
                                  <w:divsChild>
                                    <w:div w:id="1573419306">
                                      <w:marLeft w:val="0"/>
                                      <w:marRight w:val="0"/>
                                      <w:marTop w:val="0"/>
                                      <w:marBottom w:val="0"/>
                                      <w:divBdr>
                                        <w:top w:val="none" w:sz="0" w:space="0" w:color="auto"/>
                                        <w:left w:val="none" w:sz="0" w:space="0" w:color="auto"/>
                                        <w:bottom w:val="none" w:sz="0" w:space="0" w:color="auto"/>
                                        <w:right w:val="none" w:sz="0" w:space="0" w:color="auto"/>
                                      </w:divBdr>
                                      <w:divsChild>
                                        <w:div w:id="2051956608">
                                          <w:marLeft w:val="-150"/>
                                          <w:marRight w:val="-150"/>
                                          <w:marTop w:val="0"/>
                                          <w:marBottom w:val="0"/>
                                          <w:divBdr>
                                            <w:top w:val="none" w:sz="0" w:space="0" w:color="auto"/>
                                            <w:left w:val="none" w:sz="0" w:space="0" w:color="auto"/>
                                            <w:bottom w:val="none" w:sz="0" w:space="0" w:color="auto"/>
                                            <w:right w:val="none" w:sz="0" w:space="0" w:color="auto"/>
                                          </w:divBdr>
                                          <w:divsChild>
                                            <w:div w:id="1483932879">
                                              <w:marLeft w:val="0"/>
                                              <w:marRight w:val="0"/>
                                              <w:marTop w:val="0"/>
                                              <w:marBottom w:val="0"/>
                                              <w:divBdr>
                                                <w:top w:val="none" w:sz="0" w:space="0" w:color="auto"/>
                                                <w:left w:val="none" w:sz="0" w:space="0" w:color="auto"/>
                                                <w:bottom w:val="none" w:sz="0" w:space="0" w:color="auto"/>
                                                <w:right w:val="none" w:sz="0" w:space="0" w:color="auto"/>
                                              </w:divBdr>
                                              <w:divsChild>
                                                <w:div w:id="15008260">
                                                  <w:marLeft w:val="0"/>
                                                  <w:marRight w:val="0"/>
                                                  <w:marTop w:val="0"/>
                                                  <w:marBottom w:val="0"/>
                                                  <w:divBdr>
                                                    <w:top w:val="none" w:sz="0" w:space="0" w:color="auto"/>
                                                    <w:left w:val="none" w:sz="0" w:space="0" w:color="auto"/>
                                                    <w:bottom w:val="none" w:sz="0" w:space="0" w:color="auto"/>
                                                    <w:right w:val="none" w:sz="0" w:space="0" w:color="auto"/>
                                                  </w:divBdr>
                                                  <w:divsChild>
                                                    <w:div w:id="177962466">
                                                      <w:marLeft w:val="0"/>
                                                      <w:marRight w:val="0"/>
                                                      <w:marTop w:val="0"/>
                                                      <w:marBottom w:val="0"/>
                                                      <w:divBdr>
                                                        <w:top w:val="none" w:sz="0" w:space="0" w:color="auto"/>
                                                        <w:left w:val="none" w:sz="0" w:space="0" w:color="auto"/>
                                                        <w:bottom w:val="none" w:sz="0" w:space="0" w:color="auto"/>
                                                        <w:right w:val="none" w:sz="0" w:space="0" w:color="auto"/>
                                                      </w:divBdr>
                                                      <w:divsChild>
                                                        <w:div w:id="1238595105">
                                                          <w:marLeft w:val="0"/>
                                                          <w:marRight w:val="0"/>
                                                          <w:marTop w:val="0"/>
                                                          <w:marBottom w:val="0"/>
                                                          <w:divBdr>
                                                            <w:top w:val="none" w:sz="0" w:space="0" w:color="auto"/>
                                                            <w:left w:val="none" w:sz="0" w:space="0" w:color="auto"/>
                                                            <w:bottom w:val="none" w:sz="0" w:space="0" w:color="auto"/>
                                                            <w:right w:val="none" w:sz="0" w:space="0" w:color="auto"/>
                                                          </w:divBdr>
                                                          <w:divsChild>
                                                            <w:div w:id="1598054856">
                                                              <w:marLeft w:val="0"/>
                                                              <w:marRight w:val="0"/>
                                                              <w:marTop w:val="0"/>
                                                              <w:marBottom w:val="0"/>
                                                              <w:divBdr>
                                                                <w:top w:val="none" w:sz="0" w:space="0" w:color="auto"/>
                                                                <w:left w:val="none" w:sz="0" w:space="0" w:color="auto"/>
                                                                <w:bottom w:val="none" w:sz="0" w:space="0" w:color="auto"/>
                                                                <w:right w:val="none" w:sz="0" w:space="0" w:color="auto"/>
                                                              </w:divBdr>
                                                              <w:divsChild>
                                                                <w:div w:id="458686510">
                                                                  <w:marLeft w:val="0"/>
                                                                  <w:marRight w:val="0"/>
                                                                  <w:marTop w:val="0"/>
                                                                  <w:marBottom w:val="0"/>
                                                                  <w:divBdr>
                                                                    <w:top w:val="none" w:sz="0" w:space="0" w:color="auto"/>
                                                                    <w:left w:val="none" w:sz="0" w:space="0" w:color="auto"/>
                                                                    <w:bottom w:val="none" w:sz="0" w:space="0" w:color="auto"/>
                                                                    <w:right w:val="none" w:sz="0" w:space="0" w:color="auto"/>
                                                                  </w:divBdr>
                                                                  <w:divsChild>
                                                                    <w:div w:id="1921595940">
                                                                      <w:marLeft w:val="0"/>
                                                                      <w:marRight w:val="0"/>
                                                                      <w:marTop w:val="0"/>
                                                                      <w:marBottom w:val="0"/>
                                                                      <w:divBdr>
                                                                        <w:top w:val="none" w:sz="0" w:space="0" w:color="auto"/>
                                                                        <w:left w:val="none" w:sz="0" w:space="0" w:color="auto"/>
                                                                        <w:bottom w:val="none" w:sz="0" w:space="0" w:color="auto"/>
                                                                        <w:right w:val="none" w:sz="0" w:space="0" w:color="auto"/>
                                                                      </w:divBdr>
                                                                      <w:divsChild>
                                                                        <w:div w:id="1962493226">
                                                                          <w:marLeft w:val="-225"/>
                                                                          <w:marRight w:val="-225"/>
                                                                          <w:marTop w:val="0"/>
                                                                          <w:marBottom w:val="0"/>
                                                                          <w:divBdr>
                                                                            <w:top w:val="none" w:sz="0" w:space="0" w:color="auto"/>
                                                                            <w:left w:val="none" w:sz="0" w:space="0" w:color="auto"/>
                                                                            <w:bottom w:val="none" w:sz="0" w:space="0" w:color="auto"/>
                                                                            <w:right w:val="none" w:sz="0" w:space="0" w:color="auto"/>
                                                                          </w:divBdr>
                                                                          <w:divsChild>
                                                                            <w:div w:id="270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6989">
      <w:bodyDiv w:val="1"/>
      <w:marLeft w:val="0"/>
      <w:marRight w:val="0"/>
      <w:marTop w:val="0"/>
      <w:marBottom w:val="0"/>
      <w:divBdr>
        <w:top w:val="none" w:sz="0" w:space="0" w:color="auto"/>
        <w:left w:val="none" w:sz="0" w:space="0" w:color="auto"/>
        <w:bottom w:val="none" w:sz="0" w:space="0" w:color="auto"/>
        <w:right w:val="none" w:sz="0" w:space="0" w:color="auto"/>
      </w:divBdr>
      <w:divsChild>
        <w:div w:id="1349215511">
          <w:marLeft w:val="0"/>
          <w:marRight w:val="0"/>
          <w:marTop w:val="0"/>
          <w:marBottom w:val="0"/>
          <w:divBdr>
            <w:top w:val="none" w:sz="0" w:space="0" w:color="auto"/>
            <w:left w:val="none" w:sz="0" w:space="0" w:color="auto"/>
            <w:bottom w:val="none" w:sz="0" w:space="0" w:color="auto"/>
            <w:right w:val="none" w:sz="0" w:space="0" w:color="auto"/>
          </w:divBdr>
          <w:divsChild>
            <w:div w:id="1395592125">
              <w:marLeft w:val="0"/>
              <w:marRight w:val="0"/>
              <w:marTop w:val="0"/>
              <w:marBottom w:val="0"/>
              <w:divBdr>
                <w:top w:val="none" w:sz="0" w:space="0" w:color="auto"/>
                <w:left w:val="none" w:sz="0" w:space="0" w:color="auto"/>
                <w:bottom w:val="none" w:sz="0" w:space="0" w:color="auto"/>
                <w:right w:val="none" w:sz="0" w:space="0" w:color="auto"/>
              </w:divBdr>
              <w:divsChild>
                <w:div w:id="1218857080">
                  <w:marLeft w:val="0"/>
                  <w:marRight w:val="0"/>
                  <w:marTop w:val="0"/>
                  <w:marBottom w:val="0"/>
                  <w:divBdr>
                    <w:top w:val="none" w:sz="0" w:space="0" w:color="auto"/>
                    <w:left w:val="none" w:sz="0" w:space="0" w:color="auto"/>
                    <w:bottom w:val="none" w:sz="0" w:space="0" w:color="auto"/>
                    <w:right w:val="none" w:sz="0" w:space="0" w:color="auto"/>
                  </w:divBdr>
                  <w:divsChild>
                    <w:div w:id="646012266">
                      <w:marLeft w:val="0"/>
                      <w:marRight w:val="0"/>
                      <w:marTop w:val="0"/>
                      <w:marBottom w:val="107"/>
                      <w:divBdr>
                        <w:top w:val="single" w:sz="4" w:space="0" w:color="DFDFDF"/>
                        <w:left w:val="single" w:sz="4" w:space="0" w:color="DFDFDF"/>
                        <w:bottom w:val="single" w:sz="4" w:space="5" w:color="DFDFDF"/>
                        <w:right w:val="single" w:sz="4" w:space="0" w:color="DFDFDF"/>
                      </w:divBdr>
                      <w:divsChild>
                        <w:div w:id="85184570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231574135">
      <w:bodyDiv w:val="1"/>
      <w:marLeft w:val="0"/>
      <w:marRight w:val="0"/>
      <w:marTop w:val="0"/>
      <w:marBottom w:val="0"/>
      <w:divBdr>
        <w:top w:val="none" w:sz="0" w:space="0" w:color="auto"/>
        <w:left w:val="none" w:sz="0" w:space="0" w:color="auto"/>
        <w:bottom w:val="none" w:sz="0" w:space="0" w:color="auto"/>
        <w:right w:val="none" w:sz="0" w:space="0" w:color="auto"/>
      </w:divBdr>
    </w:div>
    <w:div w:id="1231965233">
      <w:bodyDiv w:val="1"/>
      <w:marLeft w:val="0"/>
      <w:marRight w:val="0"/>
      <w:marTop w:val="0"/>
      <w:marBottom w:val="0"/>
      <w:divBdr>
        <w:top w:val="none" w:sz="0" w:space="0" w:color="auto"/>
        <w:left w:val="none" w:sz="0" w:space="0" w:color="auto"/>
        <w:bottom w:val="none" w:sz="0" w:space="0" w:color="auto"/>
        <w:right w:val="none" w:sz="0" w:space="0" w:color="auto"/>
      </w:divBdr>
    </w:div>
    <w:div w:id="1233735371">
      <w:bodyDiv w:val="1"/>
      <w:marLeft w:val="0"/>
      <w:marRight w:val="0"/>
      <w:marTop w:val="0"/>
      <w:marBottom w:val="0"/>
      <w:divBdr>
        <w:top w:val="none" w:sz="0" w:space="0" w:color="auto"/>
        <w:left w:val="none" w:sz="0" w:space="0" w:color="auto"/>
        <w:bottom w:val="none" w:sz="0" w:space="0" w:color="auto"/>
        <w:right w:val="none" w:sz="0" w:space="0" w:color="auto"/>
      </w:divBdr>
      <w:divsChild>
        <w:div w:id="1849522183">
          <w:marLeft w:val="0"/>
          <w:marRight w:val="0"/>
          <w:marTop w:val="0"/>
          <w:marBottom w:val="0"/>
          <w:divBdr>
            <w:top w:val="none" w:sz="0" w:space="0" w:color="auto"/>
            <w:left w:val="none" w:sz="0" w:space="0" w:color="auto"/>
            <w:bottom w:val="none" w:sz="0" w:space="0" w:color="auto"/>
            <w:right w:val="none" w:sz="0" w:space="0" w:color="auto"/>
          </w:divBdr>
          <w:divsChild>
            <w:div w:id="2121759265">
              <w:marLeft w:val="0"/>
              <w:marRight w:val="0"/>
              <w:marTop w:val="0"/>
              <w:marBottom w:val="0"/>
              <w:divBdr>
                <w:top w:val="none" w:sz="0" w:space="0" w:color="auto"/>
                <w:left w:val="none" w:sz="0" w:space="0" w:color="auto"/>
                <w:bottom w:val="none" w:sz="0" w:space="0" w:color="auto"/>
                <w:right w:val="none" w:sz="0" w:space="0" w:color="auto"/>
              </w:divBdr>
              <w:divsChild>
                <w:div w:id="659307187">
                  <w:marLeft w:val="0"/>
                  <w:marRight w:val="0"/>
                  <w:marTop w:val="0"/>
                  <w:marBottom w:val="0"/>
                  <w:divBdr>
                    <w:top w:val="none" w:sz="0" w:space="0" w:color="auto"/>
                    <w:left w:val="none" w:sz="0" w:space="0" w:color="auto"/>
                    <w:bottom w:val="none" w:sz="0" w:space="0" w:color="auto"/>
                    <w:right w:val="none" w:sz="0" w:space="0" w:color="auto"/>
                  </w:divBdr>
                  <w:divsChild>
                    <w:div w:id="464736536">
                      <w:marLeft w:val="0"/>
                      <w:marRight w:val="0"/>
                      <w:marTop w:val="0"/>
                      <w:marBottom w:val="0"/>
                      <w:divBdr>
                        <w:top w:val="none" w:sz="0" w:space="0" w:color="auto"/>
                        <w:left w:val="none" w:sz="0" w:space="0" w:color="auto"/>
                        <w:bottom w:val="none" w:sz="0" w:space="0" w:color="auto"/>
                        <w:right w:val="none" w:sz="0" w:space="0" w:color="auto"/>
                      </w:divBdr>
                      <w:divsChild>
                        <w:div w:id="2116822343">
                          <w:marLeft w:val="0"/>
                          <w:marRight w:val="0"/>
                          <w:marTop w:val="0"/>
                          <w:marBottom w:val="0"/>
                          <w:divBdr>
                            <w:top w:val="none" w:sz="0" w:space="0" w:color="auto"/>
                            <w:left w:val="none" w:sz="0" w:space="0" w:color="auto"/>
                            <w:bottom w:val="none" w:sz="0" w:space="0" w:color="auto"/>
                            <w:right w:val="none" w:sz="0" w:space="0" w:color="auto"/>
                          </w:divBdr>
                          <w:divsChild>
                            <w:div w:id="1988707252">
                              <w:marLeft w:val="3"/>
                              <w:marRight w:val="0"/>
                              <w:marTop w:val="0"/>
                              <w:marBottom w:val="0"/>
                              <w:divBdr>
                                <w:top w:val="none" w:sz="0" w:space="0" w:color="auto"/>
                                <w:left w:val="none" w:sz="0" w:space="0" w:color="auto"/>
                                <w:bottom w:val="none" w:sz="0" w:space="0" w:color="auto"/>
                                <w:right w:val="none" w:sz="0" w:space="0" w:color="auto"/>
                              </w:divBdr>
                              <w:divsChild>
                                <w:div w:id="1549682953">
                                  <w:marLeft w:val="0"/>
                                  <w:marRight w:val="0"/>
                                  <w:marTop w:val="0"/>
                                  <w:marBottom w:val="0"/>
                                  <w:divBdr>
                                    <w:top w:val="none" w:sz="0" w:space="0" w:color="auto"/>
                                    <w:left w:val="none" w:sz="0" w:space="0" w:color="auto"/>
                                    <w:bottom w:val="none" w:sz="0" w:space="0" w:color="auto"/>
                                    <w:right w:val="none" w:sz="0" w:space="0" w:color="auto"/>
                                  </w:divBdr>
                                  <w:divsChild>
                                    <w:div w:id="1261063900">
                                      <w:marLeft w:val="0"/>
                                      <w:marRight w:val="0"/>
                                      <w:marTop w:val="0"/>
                                      <w:marBottom w:val="0"/>
                                      <w:divBdr>
                                        <w:top w:val="none" w:sz="0" w:space="0" w:color="auto"/>
                                        <w:left w:val="none" w:sz="0" w:space="0" w:color="auto"/>
                                        <w:bottom w:val="none" w:sz="0" w:space="0" w:color="auto"/>
                                        <w:right w:val="none" w:sz="0" w:space="0" w:color="auto"/>
                                      </w:divBdr>
                                      <w:divsChild>
                                        <w:div w:id="1826119862">
                                          <w:marLeft w:val="0"/>
                                          <w:marRight w:val="0"/>
                                          <w:marTop w:val="0"/>
                                          <w:marBottom w:val="0"/>
                                          <w:divBdr>
                                            <w:top w:val="none" w:sz="0" w:space="0" w:color="auto"/>
                                            <w:left w:val="none" w:sz="0" w:space="0" w:color="auto"/>
                                            <w:bottom w:val="none" w:sz="0" w:space="0" w:color="auto"/>
                                            <w:right w:val="none" w:sz="0" w:space="0" w:color="auto"/>
                                          </w:divBdr>
                                          <w:divsChild>
                                            <w:div w:id="370425403">
                                              <w:marLeft w:val="0"/>
                                              <w:marRight w:val="0"/>
                                              <w:marTop w:val="0"/>
                                              <w:marBottom w:val="0"/>
                                              <w:divBdr>
                                                <w:top w:val="none" w:sz="0" w:space="0" w:color="auto"/>
                                                <w:left w:val="none" w:sz="0" w:space="0" w:color="auto"/>
                                                <w:bottom w:val="none" w:sz="0" w:space="0" w:color="auto"/>
                                                <w:right w:val="none" w:sz="0" w:space="0" w:color="auto"/>
                                              </w:divBdr>
                                              <w:divsChild>
                                                <w:div w:id="1472870398">
                                                  <w:marLeft w:val="0"/>
                                                  <w:marRight w:val="0"/>
                                                  <w:marTop w:val="0"/>
                                                  <w:marBottom w:val="0"/>
                                                  <w:divBdr>
                                                    <w:top w:val="none" w:sz="0" w:space="0" w:color="auto"/>
                                                    <w:left w:val="none" w:sz="0" w:space="0" w:color="auto"/>
                                                    <w:bottom w:val="none" w:sz="0" w:space="0" w:color="auto"/>
                                                    <w:right w:val="none" w:sz="0" w:space="0" w:color="auto"/>
                                                  </w:divBdr>
                                                  <w:divsChild>
                                                    <w:div w:id="56369610">
                                                      <w:marLeft w:val="0"/>
                                                      <w:marRight w:val="0"/>
                                                      <w:marTop w:val="0"/>
                                                      <w:marBottom w:val="0"/>
                                                      <w:divBdr>
                                                        <w:top w:val="none" w:sz="0" w:space="0" w:color="auto"/>
                                                        <w:left w:val="none" w:sz="0" w:space="0" w:color="auto"/>
                                                        <w:bottom w:val="none" w:sz="0" w:space="0" w:color="auto"/>
                                                        <w:right w:val="none" w:sz="0" w:space="0" w:color="auto"/>
                                                      </w:divBdr>
                                                      <w:divsChild>
                                                        <w:div w:id="1615476663">
                                                          <w:marLeft w:val="0"/>
                                                          <w:marRight w:val="0"/>
                                                          <w:marTop w:val="0"/>
                                                          <w:marBottom w:val="0"/>
                                                          <w:divBdr>
                                                            <w:top w:val="none" w:sz="0" w:space="0" w:color="auto"/>
                                                            <w:left w:val="none" w:sz="0" w:space="0" w:color="auto"/>
                                                            <w:bottom w:val="none" w:sz="0" w:space="0" w:color="auto"/>
                                                            <w:right w:val="none" w:sz="0" w:space="0" w:color="auto"/>
                                                          </w:divBdr>
                                                          <w:divsChild>
                                                            <w:div w:id="493760531">
                                                              <w:marLeft w:val="0"/>
                                                              <w:marRight w:val="0"/>
                                                              <w:marTop w:val="0"/>
                                                              <w:marBottom w:val="0"/>
                                                              <w:divBdr>
                                                                <w:top w:val="none" w:sz="0" w:space="0" w:color="auto"/>
                                                                <w:left w:val="none" w:sz="0" w:space="0" w:color="auto"/>
                                                                <w:bottom w:val="none" w:sz="0" w:space="0" w:color="auto"/>
                                                                <w:right w:val="none" w:sz="0" w:space="0" w:color="auto"/>
                                                              </w:divBdr>
                                                              <w:divsChild>
                                                                <w:div w:id="6833044">
                                                                  <w:marLeft w:val="0"/>
                                                                  <w:marRight w:val="0"/>
                                                                  <w:marTop w:val="0"/>
                                                                  <w:marBottom w:val="0"/>
                                                                  <w:divBdr>
                                                                    <w:top w:val="none" w:sz="0" w:space="0" w:color="auto"/>
                                                                    <w:left w:val="none" w:sz="0" w:space="0" w:color="auto"/>
                                                                    <w:bottom w:val="none" w:sz="0" w:space="0" w:color="auto"/>
                                                                    <w:right w:val="none" w:sz="0" w:space="0" w:color="auto"/>
                                                                  </w:divBdr>
                                                                  <w:divsChild>
                                                                    <w:div w:id="1306740611">
                                                                      <w:marLeft w:val="0"/>
                                                                      <w:marRight w:val="0"/>
                                                                      <w:marTop w:val="0"/>
                                                                      <w:marBottom w:val="0"/>
                                                                      <w:divBdr>
                                                                        <w:top w:val="none" w:sz="0" w:space="0" w:color="auto"/>
                                                                        <w:left w:val="none" w:sz="0" w:space="0" w:color="auto"/>
                                                                        <w:bottom w:val="none" w:sz="0" w:space="0" w:color="auto"/>
                                                                        <w:right w:val="none" w:sz="0" w:space="0" w:color="auto"/>
                                                                      </w:divBdr>
                                                                      <w:divsChild>
                                                                        <w:div w:id="1092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6491">
      <w:bodyDiv w:val="1"/>
      <w:marLeft w:val="0"/>
      <w:marRight w:val="0"/>
      <w:marTop w:val="0"/>
      <w:marBottom w:val="0"/>
      <w:divBdr>
        <w:top w:val="none" w:sz="0" w:space="0" w:color="auto"/>
        <w:left w:val="none" w:sz="0" w:space="0" w:color="auto"/>
        <w:bottom w:val="none" w:sz="0" w:space="0" w:color="auto"/>
        <w:right w:val="none" w:sz="0" w:space="0" w:color="auto"/>
      </w:divBdr>
    </w:div>
    <w:div w:id="1235236583">
      <w:bodyDiv w:val="1"/>
      <w:marLeft w:val="0"/>
      <w:marRight w:val="0"/>
      <w:marTop w:val="0"/>
      <w:marBottom w:val="0"/>
      <w:divBdr>
        <w:top w:val="none" w:sz="0" w:space="0" w:color="auto"/>
        <w:left w:val="none" w:sz="0" w:space="0" w:color="auto"/>
        <w:bottom w:val="none" w:sz="0" w:space="0" w:color="auto"/>
        <w:right w:val="none" w:sz="0" w:space="0" w:color="auto"/>
      </w:divBdr>
    </w:div>
    <w:div w:id="1235778332">
      <w:bodyDiv w:val="1"/>
      <w:marLeft w:val="0"/>
      <w:marRight w:val="0"/>
      <w:marTop w:val="0"/>
      <w:marBottom w:val="0"/>
      <w:divBdr>
        <w:top w:val="none" w:sz="0" w:space="0" w:color="auto"/>
        <w:left w:val="none" w:sz="0" w:space="0" w:color="auto"/>
        <w:bottom w:val="none" w:sz="0" w:space="0" w:color="auto"/>
        <w:right w:val="none" w:sz="0" w:space="0" w:color="auto"/>
      </w:divBdr>
    </w:div>
    <w:div w:id="1235897400">
      <w:bodyDiv w:val="1"/>
      <w:marLeft w:val="0"/>
      <w:marRight w:val="0"/>
      <w:marTop w:val="0"/>
      <w:marBottom w:val="0"/>
      <w:divBdr>
        <w:top w:val="none" w:sz="0" w:space="0" w:color="auto"/>
        <w:left w:val="none" w:sz="0" w:space="0" w:color="auto"/>
        <w:bottom w:val="none" w:sz="0" w:space="0" w:color="auto"/>
        <w:right w:val="none" w:sz="0" w:space="0" w:color="auto"/>
      </w:divBdr>
    </w:div>
    <w:div w:id="1236477774">
      <w:bodyDiv w:val="1"/>
      <w:marLeft w:val="0"/>
      <w:marRight w:val="0"/>
      <w:marTop w:val="0"/>
      <w:marBottom w:val="0"/>
      <w:divBdr>
        <w:top w:val="none" w:sz="0" w:space="0" w:color="auto"/>
        <w:left w:val="none" w:sz="0" w:space="0" w:color="auto"/>
        <w:bottom w:val="none" w:sz="0" w:space="0" w:color="auto"/>
        <w:right w:val="none" w:sz="0" w:space="0" w:color="auto"/>
      </w:divBdr>
      <w:divsChild>
        <w:div w:id="1132093328">
          <w:marLeft w:val="0"/>
          <w:marRight w:val="0"/>
          <w:marTop w:val="0"/>
          <w:marBottom w:val="0"/>
          <w:divBdr>
            <w:top w:val="none" w:sz="0" w:space="0" w:color="auto"/>
            <w:left w:val="none" w:sz="0" w:space="0" w:color="auto"/>
            <w:bottom w:val="none" w:sz="0" w:space="0" w:color="auto"/>
            <w:right w:val="none" w:sz="0" w:space="0" w:color="auto"/>
          </w:divBdr>
          <w:divsChild>
            <w:div w:id="1246568732">
              <w:marLeft w:val="0"/>
              <w:marRight w:val="0"/>
              <w:marTop w:val="0"/>
              <w:marBottom w:val="0"/>
              <w:divBdr>
                <w:top w:val="none" w:sz="0" w:space="0" w:color="auto"/>
                <w:left w:val="none" w:sz="0" w:space="0" w:color="auto"/>
                <w:bottom w:val="none" w:sz="0" w:space="0" w:color="auto"/>
                <w:right w:val="none" w:sz="0" w:space="0" w:color="auto"/>
              </w:divBdr>
              <w:divsChild>
                <w:div w:id="1602834519">
                  <w:marLeft w:val="0"/>
                  <w:marRight w:val="0"/>
                  <w:marTop w:val="0"/>
                  <w:marBottom w:val="0"/>
                  <w:divBdr>
                    <w:top w:val="none" w:sz="0" w:space="0" w:color="auto"/>
                    <w:left w:val="none" w:sz="0" w:space="0" w:color="auto"/>
                    <w:bottom w:val="none" w:sz="0" w:space="0" w:color="auto"/>
                    <w:right w:val="none" w:sz="0" w:space="0" w:color="auto"/>
                  </w:divBdr>
                  <w:divsChild>
                    <w:div w:id="1015770916">
                      <w:marLeft w:val="0"/>
                      <w:marRight w:val="0"/>
                      <w:marTop w:val="0"/>
                      <w:marBottom w:val="0"/>
                      <w:divBdr>
                        <w:top w:val="none" w:sz="0" w:space="0" w:color="auto"/>
                        <w:left w:val="none" w:sz="0" w:space="0" w:color="auto"/>
                        <w:bottom w:val="none" w:sz="0" w:space="0" w:color="auto"/>
                        <w:right w:val="none" w:sz="0" w:space="0" w:color="auto"/>
                      </w:divBdr>
                      <w:divsChild>
                        <w:div w:id="907346969">
                          <w:marLeft w:val="0"/>
                          <w:marRight w:val="0"/>
                          <w:marTop w:val="0"/>
                          <w:marBottom w:val="0"/>
                          <w:divBdr>
                            <w:top w:val="none" w:sz="0" w:space="0" w:color="auto"/>
                            <w:left w:val="none" w:sz="0" w:space="0" w:color="auto"/>
                            <w:bottom w:val="none" w:sz="0" w:space="0" w:color="auto"/>
                            <w:right w:val="none" w:sz="0" w:space="0" w:color="auto"/>
                          </w:divBdr>
                          <w:divsChild>
                            <w:div w:id="1697733847">
                              <w:marLeft w:val="0"/>
                              <w:marRight w:val="0"/>
                              <w:marTop w:val="0"/>
                              <w:marBottom w:val="0"/>
                              <w:divBdr>
                                <w:top w:val="none" w:sz="0" w:space="0" w:color="auto"/>
                                <w:left w:val="none" w:sz="0" w:space="0" w:color="auto"/>
                                <w:bottom w:val="none" w:sz="0" w:space="0" w:color="auto"/>
                                <w:right w:val="none" w:sz="0" w:space="0" w:color="auto"/>
                              </w:divBdr>
                              <w:divsChild>
                                <w:div w:id="235670278">
                                  <w:marLeft w:val="0"/>
                                  <w:marRight w:val="0"/>
                                  <w:marTop w:val="0"/>
                                  <w:marBottom w:val="0"/>
                                  <w:divBdr>
                                    <w:top w:val="none" w:sz="0" w:space="0" w:color="auto"/>
                                    <w:left w:val="none" w:sz="0" w:space="0" w:color="auto"/>
                                    <w:bottom w:val="none" w:sz="0" w:space="0" w:color="auto"/>
                                    <w:right w:val="none" w:sz="0" w:space="0" w:color="auto"/>
                                  </w:divBdr>
                                  <w:divsChild>
                                    <w:div w:id="873619873">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150"/>
                                          <w:marRight w:val="-150"/>
                                          <w:marTop w:val="0"/>
                                          <w:marBottom w:val="0"/>
                                          <w:divBdr>
                                            <w:top w:val="none" w:sz="0" w:space="0" w:color="auto"/>
                                            <w:left w:val="none" w:sz="0" w:space="0" w:color="auto"/>
                                            <w:bottom w:val="none" w:sz="0" w:space="0" w:color="auto"/>
                                            <w:right w:val="none" w:sz="0" w:space="0" w:color="auto"/>
                                          </w:divBdr>
                                          <w:divsChild>
                                            <w:div w:id="454524204">
                                              <w:marLeft w:val="0"/>
                                              <w:marRight w:val="0"/>
                                              <w:marTop w:val="0"/>
                                              <w:marBottom w:val="0"/>
                                              <w:divBdr>
                                                <w:top w:val="none" w:sz="0" w:space="0" w:color="auto"/>
                                                <w:left w:val="none" w:sz="0" w:space="0" w:color="auto"/>
                                                <w:bottom w:val="none" w:sz="0" w:space="0" w:color="auto"/>
                                                <w:right w:val="none" w:sz="0" w:space="0" w:color="auto"/>
                                              </w:divBdr>
                                              <w:divsChild>
                                                <w:div w:id="1294019387">
                                                  <w:marLeft w:val="0"/>
                                                  <w:marRight w:val="0"/>
                                                  <w:marTop w:val="0"/>
                                                  <w:marBottom w:val="0"/>
                                                  <w:divBdr>
                                                    <w:top w:val="none" w:sz="0" w:space="0" w:color="auto"/>
                                                    <w:left w:val="none" w:sz="0" w:space="0" w:color="auto"/>
                                                    <w:bottom w:val="none" w:sz="0" w:space="0" w:color="auto"/>
                                                    <w:right w:val="none" w:sz="0" w:space="0" w:color="auto"/>
                                                  </w:divBdr>
                                                  <w:divsChild>
                                                    <w:div w:id="1252199313">
                                                      <w:marLeft w:val="0"/>
                                                      <w:marRight w:val="0"/>
                                                      <w:marTop w:val="0"/>
                                                      <w:marBottom w:val="0"/>
                                                      <w:divBdr>
                                                        <w:top w:val="none" w:sz="0" w:space="0" w:color="auto"/>
                                                        <w:left w:val="none" w:sz="0" w:space="0" w:color="auto"/>
                                                        <w:bottom w:val="none" w:sz="0" w:space="0" w:color="auto"/>
                                                        <w:right w:val="none" w:sz="0" w:space="0" w:color="auto"/>
                                                      </w:divBdr>
                                                      <w:divsChild>
                                                        <w:div w:id="898976371">
                                                          <w:marLeft w:val="0"/>
                                                          <w:marRight w:val="0"/>
                                                          <w:marTop w:val="0"/>
                                                          <w:marBottom w:val="0"/>
                                                          <w:divBdr>
                                                            <w:top w:val="none" w:sz="0" w:space="0" w:color="auto"/>
                                                            <w:left w:val="none" w:sz="0" w:space="0" w:color="auto"/>
                                                            <w:bottom w:val="none" w:sz="0" w:space="0" w:color="auto"/>
                                                            <w:right w:val="none" w:sz="0" w:space="0" w:color="auto"/>
                                                          </w:divBdr>
                                                          <w:divsChild>
                                                            <w:div w:id="2043288522">
                                                              <w:marLeft w:val="0"/>
                                                              <w:marRight w:val="0"/>
                                                              <w:marTop w:val="0"/>
                                                              <w:marBottom w:val="0"/>
                                                              <w:divBdr>
                                                                <w:top w:val="none" w:sz="0" w:space="0" w:color="auto"/>
                                                                <w:left w:val="none" w:sz="0" w:space="0" w:color="auto"/>
                                                                <w:bottom w:val="none" w:sz="0" w:space="0" w:color="auto"/>
                                                                <w:right w:val="none" w:sz="0" w:space="0" w:color="auto"/>
                                                              </w:divBdr>
                                                              <w:divsChild>
                                                                <w:div w:id="1035085019">
                                                                  <w:marLeft w:val="0"/>
                                                                  <w:marRight w:val="0"/>
                                                                  <w:marTop w:val="0"/>
                                                                  <w:marBottom w:val="0"/>
                                                                  <w:divBdr>
                                                                    <w:top w:val="none" w:sz="0" w:space="0" w:color="auto"/>
                                                                    <w:left w:val="none" w:sz="0" w:space="0" w:color="auto"/>
                                                                    <w:bottom w:val="none" w:sz="0" w:space="0" w:color="auto"/>
                                                                    <w:right w:val="none" w:sz="0" w:space="0" w:color="auto"/>
                                                                  </w:divBdr>
                                                                  <w:divsChild>
                                                                    <w:div w:id="2092267223">
                                                                      <w:marLeft w:val="0"/>
                                                                      <w:marRight w:val="0"/>
                                                                      <w:marTop w:val="0"/>
                                                                      <w:marBottom w:val="0"/>
                                                                      <w:divBdr>
                                                                        <w:top w:val="none" w:sz="0" w:space="0" w:color="auto"/>
                                                                        <w:left w:val="none" w:sz="0" w:space="0" w:color="auto"/>
                                                                        <w:bottom w:val="none" w:sz="0" w:space="0" w:color="auto"/>
                                                                        <w:right w:val="none" w:sz="0" w:space="0" w:color="auto"/>
                                                                      </w:divBdr>
                                                                      <w:divsChild>
                                                                        <w:div w:id="1226450563">
                                                                          <w:marLeft w:val="-225"/>
                                                                          <w:marRight w:val="-225"/>
                                                                          <w:marTop w:val="0"/>
                                                                          <w:marBottom w:val="0"/>
                                                                          <w:divBdr>
                                                                            <w:top w:val="none" w:sz="0" w:space="0" w:color="auto"/>
                                                                            <w:left w:val="none" w:sz="0" w:space="0" w:color="auto"/>
                                                                            <w:bottom w:val="none" w:sz="0" w:space="0" w:color="auto"/>
                                                                            <w:right w:val="none" w:sz="0" w:space="0" w:color="auto"/>
                                                                          </w:divBdr>
                                                                          <w:divsChild>
                                                                            <w:div w:id="18708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932886">
      <w:bodyDiv w:val="1"/>
      <w:marLeft w:val="0"/>
      <w:marRight w:val="0"/>
      <w:marTop w:val="0"/>
      <w:marBottom w:val="0"/>
      <w:divBdr>
        <w:top w:val="none" w:sz="0" w:space="0" w:color="auto"/>
        <w:left w:val="none" w:sz="0" w:space="0" w:color="auto"/>
        <w:bottom w:val="none" w:sz="0" w:space="0" w:color="auto"/>
        <w:right w:val="none" w:sz="0" w:space="0" w:color="auto"/>
      </w:divBdr>
    </w:div>
    <w:div w:id="1236936057">
      <w:bodyDiv w:val="1"/>
      <w:marLeft w:val="0"/>
      <w:marRight w:val="0"/>
      <w:marTop w:val="0"/>
      <w:marBottom w:val="0"/>
      <w:divBdr>
        <w:top w:val="none" w:sz="0" w:space="0" w:color="auto"/>
        <w:left w:val="none" w:sz="0" w:space="0" w:color="auto"/>
        <w:bottom w:val="none" w:sz="0" w:space="0" w:color="auto"/>
        <w:right w:val="none" w:sz="0" w:space="0" w:color="auto"/>
      </w:divBdr>
    </w:div>
    <w:div w:id="1237013669">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4">
          <w:marLeft w:val="0"/>
          <w:marRight w:val="0"/>
          <w:marTop w:val="0"/>
          <w:marBottom w:val="0"/>
          <w:divBdr>
            <w:top w:val="none" w:sz="0" w:space="0" w:color="auto"/>
            <w:left w:val="none" w:sz="0" w:space="0" w:color="auto"/>
            <w:bottom w:val="none" w:sz="0" w:space="0" w:color="auto"/>
            <w:right w:val="none" w:sz="0" w:space="0" w:color="auto"/>
          </w:divBdr>
        </w:div>
      </w:divsChild>
    </w:div>
    <w:div w:id="1237082831">
      <w:bodyDiv w:val="1"/>
      <w:marLeft w:val="0"/>
      <w:marRight w:val="0"/>
      <w:marTop w:val="0"/>
      <w:marBottom w:val="0"/>
      <w:divBdr>
        <w:top w:val="none" w:sz="0" w:space="0" w:color="auto"/>
        <w:left w:val="none" w:sz="0" w:space="0" w:color="auto"/>
        <w:bottom w:val="none" w:sz="0" w:space="0" w:color="auto"/>
        <w:right w:val="none" w:sz="0" w:space="0" w:color="auto"/>
      </w:divBdr>
    </w:div>
    <w:div w:id="1237323981">
      <w:bodyDiv w:val="1"/>
      <w:marLeft w:val="0"/>
      <w:marRight w:val="0"/>
      <w:marTop w:val="0"/>
      <w:marBottom w:val="0"/>
      <w:divBdr>
        <w:top w:val="none" w:sz="0" w:space="0" w:color="auto"/>
        <w:left w:val="none" w:sz="0" w:space="0" w:color="auto"/>
        <w:bottom w:val="none" w:sz="0" w:space="0" w:color="auto"/>
        <w:right w:val="none" w:sz="0" w:space="0" w:color="auto"/>
      </w:divBdr>
    </w:div>
    <w:div w:id="1237474084">
      <w:bodyDiv w:val="1"/>
      <w:marLeft w:val="0"/>
      <w:marRight w:val="0"/>
      <w:marTop w:val="0"/>
      <w:marBottom w:val="0"/>
      <w:divBdr>
        <w:top w:val="none" w:sz="0" w:space="0" w:color="auto"/>
        <w:left w:val="none" w:sz="0" w:space="0" w:color="auto"/>
        <w:bottom w:val="none" w:sz="0" w:space="0" w:color="auto"/>
        <w:right w:val="none" w:sz="0" w:space="0" w:color="auto"/>
      </w:divBdr>
    </w:div>
    <w:div w:id="1237713887">
      <w:bodyDiv w:val="1"/>
      <w:marLeft w:val="0"/>
      <w:marRight w:val="0"/>
      <w:marTop w:val="0"/>
      <w:marBottom w:val="0"/>
      <w:divBdr>
        <w:top w:val="none" w:sz="0" w:space="0" w:color="auto"/>
        <w:left w:val="none" w:sz="0" w:space="0" w:color="auto"/>
        <w:bottom w:val="none" w:sz="0" w:space="0" w:color="auto"/>
        <w:right w:val="none" w:sz="0" w:space="0" w:color="auto"/>
      </w:divBdr>
    </w:div>
    <w:div w:id="1238445686">
      <w:bodyDiv w:val="1"/>
      <w:marLeft w:val="0"/>
      <w:marRight w:val="0"/>
      <w:marTop w:val="0"/>
      <w:marBottom w:val="0"/>
      <w:divBdr>
        <w:top w:val="none" w:sz="0" w:space="0" w:color="auto"/>
        <w:left w:val="none" w:sz="0" w:space="0" w:color="auto"/>
        <w:bottom w:val="none" w:sz="0" w:space="0" w:color="auto"/>
        <w:right w:val="none" w:sz="0" w:space="0" w:color="auto"/>
      </w:divBdr>
    </w:div>
    <w:div w:id="1238787202">
      <w:bodyDiv w:val="1"/>
      <w:marLeft w:val="0"/>
      <w:marRight w:val="0"/>
      <w:marTop w:val="0"/>
      <w:marBottom w:val="0"/>
      <w:divBdr>
        <w:top w:val="none" w:sz="0" w:space="0" w:color="auto"/>
        <w:left w:val="none" w:sz="0" w:space="0" w:color="auto"/>
        <w:bottom w:val="none" w:sz="0" w:space="0" w:color="auto"/>
        <w:right w:val="none" w:sz="0" w:space="0" w:color="auto"/>
      </w:divBdr>
    </w:div>
    <w:div w:id="1239903714">
      <w:bodyDiv w:val="1"/>
      <w:marLeft w:val="0"/>
      <w:marRight w:val="0"/>
      <w:marTop w:val="0"/>
      <w:marBottom w:val="0"/>
      <w:divBdr>
        <w:top w:val="none" w:sz="0" w:space="0" w:color="auto"/>
        <w:left w:val="none" w:sz="0" w:space="0" w:color="auto"/>
        <w:bottom w:val="none" w:sz="0" w:space="0" w:color="auto"/>
        <w:right w:val="none" w:sz="0" w:space="0" w:color="auto"/>
      </w:divBdr>
    </w:div>
    <w:div w:id="1240409122">
      <w:bodyDiv w:val="1"/>
      <w:marLeft w:val="0"/>
      <w:marRight w:val="0"/>
      <w:marTop w:val="0"/>
      <w:marBottom w:val="0"/>
      <w:divBdr>
        <w:top w:val="none" w:sz="0" w:space="0" w:color="auto"/>
        <w:left w:val="none" w:sz="0" w:space="0" w:color="auto"/>
        <w:bottom w:val="none" w:sz="0" w:space="0" w:color="auto"/>
        <w:right w:val="none" w:sz="0" w:space="0" w:color="auto"/>
      </w:divBdr>
    </w:div>
    <w:div w:id="1241059124">
      <w:bodyDiv w:val="1"/>
      <w:marLeft w:val="0"/>
      <w:marRight w:val="0"/>
      <w:marTop w:val="0"/>
      <w:marBottom w:val="0"/>
      <w:divBdr>
        <w:top w:val="none" w:sz="0" w:space="0" w:color="auto"/>
        <w:left w:val="none" w:sz="0" w:space="0" w:color="auto"/>
        <w:bottom w:val="none" w:sz="0" w:space="0" w:color="auto"/>
        <w:right w:val="none" w:sz="0" w:space="0" w:color="auto"/>
      </w:divBdr>
    </w:div>
    <w:div w:id="1241863697">
      <w:bodyDiv w:val="1"/>
      <w:marLeft w:val="0"/>
      <w:marRight w:val="0"/>
      <w:marTop w:val="0"/>
      <w:marBottom w:val="0"/>
      <w:divBdr>
        <w:top w:val="none" w:sz="0" w:space="0" w:color="auto"/>
        <w:left w:val="none" w:sz="0" w:space="0" w:color="auto"/>
        <w:bottom w:val="none" w:sz="0" w:space="0" w:color="auto"/>
        <w:right w:val="none" w:sz="0" w:space="0" w:color="auto"/>
      </w:divBdr>
      <w:divsChild>
        <w:div w:id="1732800465">
          <w:marLeft w:val="0"/>
          <w:marRight w:val="0"/>
          <w:marTop w:val="0"/>
          <w:marBottom w:val="0"/>
          <w:divBdr>
            <w:top w:val="none" w:sz="0" w:space="0" w:color="auto"/>
            <w:left w:val="none" w:sz="0" w:space="0" w:color="auto"/>
            <w:bottom w:val="none" w:sz="0" w:space="0" w:color="auto"/>
            <w:right w:val="none" w:sz="0" w:space="0" w:color="auto"/>
          </w:divBdr>
          <w:divsChild>
            <w:div w:id="163017879">
              <w:marLeft w:val="0"/>
              <w:marRight w:val="0"/>
              <w:marTop w:val="0"/>
              <w:marBottom w:val="0"/>
              <w:divBdr>
                <w:top w:val="none" w:sz="0" w:space="0" w:color="auto"/>
                <w:left w:val="none" w:sz="0" w:space="0" w:color="auto"/>
                <w:bottom w:val="none" w:sz="0" w:space="0" w:color="auto"/>
                <w:right w:val="none" w:sz="0" w:space="0" w:color="auto"/>
              </w:divBdr>
              <w:divsChild>
                <w:div w:id="214389622">
                  <w:marLeft w:val="0"/>
                  <w:marRight w:val="0"/>
                  <w:marTop w:val="0"/>
                  <w:marBottom w:val="0"/>
                  <w:divBdr>
                    <w:top w:val="none" w:sz="0" w:space="0" w:color="auto"/>
                    <w:left w:val="none" w:sz="0" w:space="0" w:color="auto"/>
                    <w:bottom w:val="none" w:sz="0" w:space="0" w:color="auto"/>
                    <w:right w:val="none" w:sz="0" w:space="0" w:color="auto"/>
                  </w:divBdr>
                  <w:divsChild>
                    <w:div w:id="509760044">
                      <w:marLeft w:val="0"/>
                      <w:marRight w:val="0"/>
                      <w:marTop w:val="0"/>
                      <w:marBottom w:val="0"/>
                      <w:divBdr>
                        <w:top w:val="none" w:sz="0" w:space="0" w:color="auto"/>
                        <w:left w:val="none" w:sz="0" w:space="0" w:color="auto"/>
                        <w:bottom w:val="none" w:sz="0" w:space="0" w:color="auto"/>
                        <w:right w:val="none" w:sz="0" w:space="0" w:color="auto"/>
                      </w:divBdr>
                      <w:divsChild>
                        <w:div w:id="718674376">
                          <w:marLeft w:val="0"/>
                          <w:marRight w:val="0"/>
                          <w:marTop w:val="0"/>
                          <w:marBottom w:val="0"/>
                          <w:divBdr>
                            <w:top w:val="none" w:sz="0" w:space="0" w:color="auto"/>
                            <w:left w:val="none" w:sz="0" w:space="0" w:color="auto"/>
                            <w:bottom w:val="none" w:sz="0" w:space="0" w:color="auto"/>
                            <w:right w:val="none" w:sz="0" w:space="0" w:color="auto"/>
                          </w:divBdr>
                          <w:divsChild>
                            <w:div w:id="1378429385">
                              <w:marLeft w:val="3"/>
                              <w:marRight w:val="0"/>
                              <w:marTop w:val="0"/>
                              <w:marBottom w:val="0"/>
                              <w:divBdr>
                                <w:top w:val="none" w:sz="0" w:space="0" w:color="auto"/>
                                <w:left w:val="none" w:sz="0" w:space="0" w:color="auto"/>
                                <w:bottom w:val="none" w:sz="0" w:space="0" w:color="auto"/>
                                <w:right w:val="none" w:sz="0" w:space="0" w:color="auto"/>
                              </w:divBdr>
                              <w:divsChild>
                                <w:div w:id="2077583239">
                                  <w:marLeft w:val="0"/>
                                  <w:marRight w:val="0"/>
                                  <w:marTop w:val="0"/>
                                  <w:marBottom w:val="0"/>
                                  <w:divBdr>
                                    <w:top w:val="none" w:sz="0" w:space="0" w:color="auto"/>
                                    <w:left w:val="none" w:sz="0" w:space="0" w:color="auto"/>
                                    <w:bottom w:val="none" w:sz="0" w:space="0" w:color="auto"/>
                                    <w:right w:val="none" w:sz="0" w:space="0" w:color="auto"/>
                                  </w:divBdr>
                                  <w:divsChild>
                                    <w:div w:id="1291132530">
                                      <w:marLeft w:val="0"/>
                                      <w:marRight w:val="0"/>
                                      <w:marTop w:val="0"/>
                                      <w:marBottom w:val="0"/>
                                      <w:divBdr>
                                        <w:top w:val="none" w:sz="0" w:space="0" w:color="auto"/>
                                        <w:left w:val="none" w:sz="0" w:space="0" w:color="auto"/>
                                        <w:bottom w:val="none" w:sz="0" w:space="0" w:color="auto"/>
                                        <w:right w:val="none" w:sz="0" w:space="0" w:color="auto"/>
                                      </w:divBdr>
                                      <w:divsChild>
                                        <w:div w:id="80300930">
                                          <w:marLeft w:val="0"/>
                                          <w:marRight w:val="0"/>
                                          <w:marTop w:val="0"/>
                                          <w:marBottom w:val="0"/>
                                          <w:divBdr>
                                            <w:top w:val="none" w:sz="0" w:space="0" w:color="auto"/>
                                            <w:left w:val="none" w:sz="0" w:space="0" w:color="auto"/>
                                            <w:bottom w:val="none" w:sz="0" w:space="0" w:color="auto"/>
                                            <w:right w:val="none" w:sz="0" w:space="0" w:color="auto"/>
                                          </w:divBdr>
                                          <w:divsChild>
                                            <w:div w:id="1229806852">
                                              <w:marLeft w:val="0"/>
                                              <w:marRight w:val="0"/>
                                              <w:marTop w:val="0"/>
                                              <w:marBottom w:val="0"/>
                                              <w:divBdr>
                                                <w:top w:val="none" w:sz="0" w:space="0" w:color="auto"/>
                                                <w:left w:val="none" w:sz="0" w:space="0" w:color="auto"/>
                                                <w:bottom w:val="none" w:sz="0" w:space="0" w:color="auto"/>
                                                <w:right w:val="none" w:sz="0" w:space="0" w:color="auto"/>
                                              </w:divBdr>
                                              <w:divsChild>
                                                <w:div w:id="703680609">
                                                  <w:marLeft w:val="0"/>
                                                  <w:marRight w:val="0"/>
                                                  <w:marTop w:val="0"/>
                                                  <w:marBottom w:val="0"/>
                                                  <w:divBdr>
                                                    <w:top w:val="none" w:sz="0" w:space="0" w:color="auto"/>
                                                    <w:left w:val="none" w:sz="0" w:space="0" w:color="auto"/>
                                                    <w:bottom w:val="none" w:sz="0" w:space="0" w:color="auto"/>
                                                    <w:right w:val="none" w:sz="0" w:space="0" w:color="auto"/>
                                                  </w:divBdr>
                                                  <w:divsChild>
                                                    <w:div w:id="346710381">
                                                      <w:marLeft w:val="0"/>
                                                      <w:marRight w:val="0"/>
                                                      <w:marTop w:val="0"/>
                                                      <w:marBottom w:val="0"/>
                                                      <w:divBdr>
                                                        <w:top w:val="none" w:sz="0" w:space="0" w:color="auto"/>
                                                        <w:left w:val="none" w:sz="0" w:space="0" w:color="auto"/>
                                                        <w:bottom w:val="none" w:sz="0" w:space="0" w:color="auto"/>
                                                        <w:right w:val="none" w:sz="0" w:space="0" w:color="auto"/>
                                                      </w:divBdr>
                                                      <w:divsChild>
                                                        <w:div w:id="879559254">
                                                          <w:marLeft w:val="0"/>
                                                          <w:marRight w:val="0"/>
                                                          <w:marTop w:val="0"/>
                                                          <w:marBottom w:val="0"/>
                                                          <w:divBdr>
                                                            <w:top w:val="none" w:sz="0" w:space="0" w:color="auto"/>
                                                            <w:left w:val="none" w:sz="0" w:space="0" w:color="auto"/>
                                                            <w:bottom w:val="none" w:sz="0" w:space="0" w:color="auto"/>
                                                            <w:right w:val="none" w:sz="0" w:space="0" w:color="auto"/>
                                                          </w:divBdr>
                                                          <w:divsChild>
                                                            <w:div w:id="1125928873">
                                                              <w:marLeft w:val="0"/>
                                                              <w:marRight w:val="0"/>
                                                              <w:marTop w:val="0"/>
                                                              <w:marBottom w:val="0"/>
                                                              <w:divBdr>
                                                                <w:top w:val="none" w:sz="0" w:space="0" w:color="auto"/>
                                                                <w:left w:val="none" w:sz="0" w:space="0" w:color="auto"/>
                                                                <w:bottom w:val="none" w:sz="0" w:space="0" w:color="auto"/>
                                                                <w:right w:val="none" w:sz="0" w:space="0" w:color="auto"/>
                                                              </w:divBdr>
                                                              <w:divsChild>
                                                                <w:div w:id="194662064">
                                                                  <w:marLeft w:val="0"/>
                                                                  <w:marRight w:val="0"/>
                                                                  <w:marTop w:val="0"/>
                                                                  <w:marBottom w:val="0"/>
                                                                  <w:divBdr>
                                                                    <w:top w:val="none" w:sz="0" w:space="0" w:color="auto"/>
                                                                    <w:left w:val="none" w:sz="0" w:space="0" w:color="auto"/>
                                                                    <w:bottom w:val="none" w:sz="0" w:space="0" w:color="auto"/>
                                                                    <w:right w:val="none" w:sz="0" w:space="0" w:color="auto"/>
                                                                  </w:divBdr>
                                                                  <w:divsChild>
                                                                    <w:div w:id="1356493555">
                                                                      <w:marLeft w:val="0"/>
                                                                      <w:marRight w:val="0"/>
                                                                      <w:marTop w:val="0"/>
                                                                      <w:marBottom w:val="0"/>
                                                                      <w:divBdr>
                                                                        <w:top w:val="none" w:sz="0" w:space="0" w:color="auto"/>
                                                                        <w:left w:val="none" w:sz="0" w:space="0" w:color="auto"/>
                                                                        <w:bottom w:val="none" w:sz="0" w:space="0" w:color="auto"/>
                                                                        <w:right w:val="none" w:sz="0" w:space="0" w:color="auto"/>
                                                                      </w:divBdr>
                                                                      <w:divsChild>
                                                                        <w:div w:id="1903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07509">
      <w:bodyDiv w:val="1"/>
      <w:marLeft w:val="0"/>
      <w:marRight w:val="0"/>
      <w:marTop w:val="0"/>
      <w:marBottom w:val="0"/>
      <w:divBdr>
        <w:top w:val="none" w:sz="0" w:space="0" w:color="auto"/>
        <w:left w:val="none" w:sz="0" w:space="0" w:color="auto"/>
        <w:bottom w:val="none" w:sz="0" w:space="0" w:color="auto"/>
        <w:right w:val="none" w:sz="0" w:space="0" w:color="auto"/>
      </w:divBdr>
    </w:div>
    <w:div w:id="1242057884">
      <w:bodyDiv w:val="1"/>
      <w:marLeft w:val="0"/>
      <w:marRight w:val="0"/>
      <w:marTop w:val="0"/>
      <w:marBottom w:val="0"/>
      <w:divBdr>
        <w:top w:val="none" w:sz="0" w:space="0" w:color="auto"/>
        <w:left w:val="none" w:sz="0" w:space="0" w:color="auto"/>
        <w:bottom w:val="none" w:sz="0" w:space="0" w:color="auto"/>
        <w:right w:val="none" w:sz="0" w:space="0" w:color="auto"/>
      </w:divBdr>
    </w:div>
    <w:div w:id="1242568293">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44143362">
      <w:bodyDiv w:val="1"/>
      <w:marLeft w:val="0"/>
      <w:marRight w:val="0"/>
      <w:marTop w:val="0"/>
      <w:marBottom w:val="0"/>
      <w:divBdr>
        <w:top w:val="none" w:sz="0" w:space="0" w:color="auto"/>
        <w:left w:val="none" w:sz="0" w:space="0" w:color="auto"/>
        <w:bottom w:val="none" w:sz="0" w:space="0" w:color="auto"/>
        <w:right w:val="none" w:sz="0" w:space="0" w:color="auto"/>
      </w:divBdr>
    </w:div>
    <w:div w:id="1244877687">
      <w:bodyDiv w:val="1"/>
      <w:marLeft w:val="0"/>
      <w:marRight w:val="0"/>
      <w:marTop w:val="0"/>
      <w:marBottom w:val="0"/>
      <w:divBdr>
        <w:top w:val="none" w:sz="0" w:space="0" w:color="auto"/>
        <w:left w:val="none" w:sz="0" w:space="0" w:color="auto"/>
        <w:bottom w:val="none" w:sz="0" w:space="0" w:color="auto"/>
        <w:right w:val="none" w:sz="0" w:space="0" w:color="auto"/>
      </w:divBdr>
    </w:div>
    <w:div w:id="1245148729">
      <w:bodyDiv w:val="1"/>
      <w:marLeft w:val="0"/>
      <w:marRight w:val="0"/>
      <w:marTop w:val="0"/>
      <w:marBottom w:val="0"/>
      <w:divBdr>
        <w:top w:val="none" w:sz="0" w:space="0" w:color="auto"/>
        <w:left w:val="none" w:sz="0" w:space="0" w:color="auto"/>
        <w:bottom w:val="none" w:sz="0" w:space="0" w:color="auto"/>
        <w:right w:val="none" w:sz="0" w:space="0" w:color="auto"/>
      </w:divBdr>
      <w:divsChild>
        <w:div w:id="89736986">
          <w:marLeft w:val="0"/>
          <w:marRight w:val="0"/>
          <w:marTop w:val="0"/>
          <w:marBottom w:val="0"/>
          <w:divBdr>
            <w:top w:val="none" w:sz="0" w:space="0" w:color="auto"/>
            <w:left w:val="none" w:sz="0" w:space="0" w:color="auto"/>
            <w:bottom w:val="none" w:sz="0" w:space="0" w:color="auto"/>
            <w:right w:val="none" w:sz="0" w:space="0" w:color="auto"/>
          </w:divBdr>
          <w:divsChild>
            <w:div w:id="1997102130">
              <w:marLeft w:val="0"/>
              <w:marRight w:val="0"/>
              <w:marTop w:val="0"/>
              <w:marBottom w:val="0"/>
              <w:divBdr>
                <w:top w:val="none" w:sz="0" w:space="0" w:color="auto"/>
                <w:left w:val="none" w:sz="0" w:space="0" w:color="auto"/>
                <w:bottom w:val="none" w:sz="0" w:space="0" w:color="auto"/>
                <w:right w:val="none" w:sz="0" w:space="0" w:color="auto"/>
              </w:divBdr>
              <w:divsChild>
                <w:div w:id="1083987106">
                  <w:marLeft w:val="0"/>
                  <w:marRight w:val="0"/>
                  <w:marTop w:val="0"/>
                  <w:marBottom w:val="0"/>
                  <w:divBdr>
                    <w:top w:val="none" w:sz="0" w:space="0" w:color="auto"/>
                    <w:left w:val="none" w:sz="0" w:space="0" w:color="auto"/>
                    <w:bottom w:val="none" w:sz="0" w:space="0" w:color="auto"/>
                    <w:right w:val="none" w:sz="0" w:space="0" w:color="auto"/>
                  </w:divBdr>
                  <w:divsChild>
                    <w:div w:id="1097168716">
                      <w:marLeft w:val="0"/>
                      <w:marRight w:val="0"/>
                      <w:marTop w:val="0"/>
                      <w:marBottom w:val="0"/>
                      <w:divBdr>
                        <w:top w:val="none" w:sz="0" w:space="0" w:color="auto"/>
                        <w:left w:val="none" w:sz="0" w:space="0" w:color="auto"/>
                        <w:bottom w:val="none" w:sz="0" w:space="0" w:color="auto"/>
                        <w:right w:val="none" w:sz="0" w:space="0" w:color="auto"/>
                      </w:divBdr>
                      <w:divsChild>
                        <w:div w:id="2086603124">
                          <w:marLeft w:val="0"/>
                          <w:marRight w:val="0"/>
                          <w:marTop w:val="0"/>
                          <w:marBottom w:val="0"/>
                          <w:divBdr>
                            <w:top w:val="none" w:sz="0" w:space="0" w:color="auto"/>
                            <w:left w:val="none" w:sz="0" w:space="0" w:color="auto"/>
                            <w:bottom w:val="none" w:sz="0" w:space="0" w:color="auto"/>
                            <w:right w:val="none" w:sz="0" w:space="0" w:color="auto"/>
                          </w:divBdr>
                          <w:divsChild>
                            <w:div w:id="1491677814">
                              <w:marLeft w:val="3"/>
                              <w:marRight w:val="0"/>
                              <w:marTop w:val="0"/>
                              <w:marBottom w:val="0"/>
                              <w:divBdr>
                                <w:top w:val="none" w:sz="0" w:space="0" w:color="auto"/>
                                <w:left w:val="none" w:sz="0" w:space="0" w:color="auto"/>
                                <w:bottom w:val="none" w:sz="0" w:space="0" w:color="auto"/>
                                <w:right w:val="none" w:sz="0" w:space="0" w:color="auto"/>
                              </w:divBdr>
                              <w:divsChild>
                                <w:div w:id="487745415">
                                  <w:marLeft w:val="0"/>
                                  <w:marRight w:val="0"/>
                                  <w:marTop w:val="0"/>
                                  <w:marBottom w:val="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sChild>
                                        <w:div w:id="1117943330">
                                          <w:marLeft w:val="0"/>
                                          <w:marRight w:val="0"/>
                                          <w:marTop w:val="0"/>
                                          <w:marBottom w:val="0"/>
                                          <w:divBdr>
                                            <w:top w:val="none" w:sz="0" w:space="0" w:color="auto"/>
                                            <w:left w:val="none" w:sz="0" w:space="0" w:color="auto"/>
                                            <w:bottom w:val="none" w:sz="0" w:space="0" w:color="auto"/>
                                            <w:right w:val="none" w:sz="0" w:space="0" w:color="auto"/>
                                          </w:divBdr>
                                          <w:divsChild>
                                            <w:div w:id="1647781232">
                                              <w:marLeft w:val="0"/>
                                              <w:marRight w:val="0"/>
                                              <w:marTop w:val="0"/>
                                              <w:marBottom w:val="0"/>
                                              <w:divBdr>
                                                <w:top w:val="none" w:sz="0" w:space="0" w:color="auto"/>
                                                <w:left w:val="none" w:sz="0" w:space="0" w:color="auto"/>
                                                <w:bottom w:val="none" w:sz="0" w:space="0" w:color="auto"/>
                                                <w:right w:val="none" w:sz="0" w:space="0" w:color="auto"/>
                                              </w:divBdr>
                                              <w:divsChild>
                                                <w:div w:id="1368531029">
                                                  <w:marLeft w:val="0"/>
                                                  <w:marRight w:val="0"/>
                                                  <w:marTop w:val="0"/>
                                                  <w:marBottom w:val="0"/>
                                                  <w:divBdr>
                                                    <w:top w:val="none" w:sz="0" w:space="0" w:color="auto"/>
                                                    <w:left w:val="none" w:sz="0" w:space="0" w:color="auto"/>
                                                    <w:bottom w:val="none" w:sz="0" w:space="0" w:color="auto"/>
                                                    <w:right w:val="none" w:sz="0" w:space="0" w:color="auto"/>
                                                  </w:divBdr>
                                                  <w:divsChild>
                                                    <w:div w:id="551115251">
                                                      <w:marLeft w:val="0"/>
                                                      <w:marRight w:val="0"/>
                                                      <w:marTop w:val="0"/>
                                                      <w:marBottom w:val="0"/>
                                                      <w:divBdr>
                                                        <w:top w:val="none" w:sz="0" w:space="0" w:color="auto"/>
                                                        <w:left w:val="none" w:sz="0" w:space="0" w:color="auto"/>
                                                        <w:bottom w:val="none" w:sz="0" w:space="0" w:color="auto"/>
                                                        <w:right w:val="none" w:sz="0" w:space="0" w:color="auto"/>
                                                      </w:divBdr>
                                                      <w:divsChild>
                                                        <w:div w:id="1323854399">
                                                          <w:marLeft w:val="0"/>
                                                          <w:marRight w:val="0"/>
                                                          <w:marTop w:val="0"/>
                                                          <w:marBottom w:val="0"/>
                                                          <w:divBdr>
                                                            <w:top w:val="none" w:sz="0" w:space="0" w:color="auto"/>
                                                            <w:left w:val="none" w:sz="0" w:space="0" w:color="auto"/>
                                                            <w:bottom w:val="none" w:sz="0" w:space="0" w:color="auto"/>
                                                            <w:right w:val="none" w:sz="0" w:space="0" w:color="auto"/>
                                                          </w:divBdr>
                                                          <w:divsChild>
                                                            <w:div w:id="150488231">
                                                              <w:marLeft w:val="0"/>
                                                              <w:marRight w:val="0"/>
                                                              <w:marTop w:val="0"/>
                                                              <w:marBottom w:val="0"/>
                                                              <w:divBdr>
                                                                <w:top w:val="none" w:sz="0" w:space="0" w:color="auto"/>
                                                                <w:left w:val="none" w:sz="0" w:space="0" w:color="auto"/>
                                                                <w:bottom w:val="none" w:sz="0" w:space="0" w:color="auto"/>
                                                                <w:right w:val="none" w:sz="0" w:space="0" w:color="auto"/>
                                                              </w:divBdr>
                                                              <w:divsChild>
                                                                <w:div w:id="182138547">
                                                                  <w:marLeft w:val="0"/>
                                                                  <w:marRight w:val="0"/>
                                                                  <w:marTop w:val="0"/>
                                                                  <w:marBottom w:val="0"/>
                                                                  <w:divBdr>
                                                                    <w:top w:val="none" w:sz="0" w:space="0" w:color="auto"/>
                                                                    <w:left w:val="none" w:sz="0" w:space="0" w:color="auto"/>
                                                                    <w:bottom w:val="none" w:sz="0" w:space="0" w:color="auto"/>
                                                                    <w:right w:val="none" w:sz="0" w:space="0" w:color="auto"/>
                                                                  </w:divBdr>
                                                                  <w:divsChild>
                                                                    <w:div w:id="1220747503">
                                                                      <w:marLeft w:val="0"/>
                                                                      <w:marRight w:val="0"/>
                                                                      <w:marTop w:val="0"/>
                                                                      <w:marBottom w:val="0"/>
                                                                      <w:divBdr>
                                                                        <w:top w:val="none" w:sz="0" w:space="0" w:color="auto"/>
                                                                        <w:left w:val="none" w:sz="0" w:space="0" w:color="auto"/>
                                                                        <w:bottom w:val="none" w:sz="0" w:space="0" w:color="auto"/>
                                                                        <w:right w:val="none" w:sz="0" w:space="0" w:color="auto"/>
                                                                      </w:divBdr>
                                                                      <w:divsChild>
                                                                        <w:div w:id="30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98448">
      <w:bodyDiv w:val="1"/>
      <w:marLeft w:val="0"/>
      <w:marRight w:val="0"/>
      <w:marTop w:val="0"/>
      <w:marBottom w:val="0"/>
      <w:divBdr>
        <w:top w:val="none" w:sz="0" w:space="0" w:color="auto"/>
        <w:left w:val="none" w:sz="0" w:space="0" w:color="auto"/>
        <w:bottom w:val="none" w:sz="0" w:space="0" w:color="auto"/>
        <w:right w:val="none" w:sz="0" w:space="0" w:color="auto"/>
      </w:divBdr>
    </w:div>
    <w:div w:id="1245996407">
      <w:bodyDiv w:val="1"/>
      <w:marLeft w:val="0"/>
      <w:marRight w:val="0"/>
      <w:marTop w:val="0"/>
      <w:marBottom w:val="0"/>
      <w:divBdr>
        <w:top w:val="none" w:sz="0" w:space="0" w:color="auto"/>
        <w:left w:val="none" w:sz="0" w:space="0" w:color="auto"/>
        <w:bottom w:val="none" w:sz="0" w:space="0" w:color="auto"/>
        <w:right w:val="none" w:sz="0" w:space="0" w:color="auto"/>
      </w:divBdr>
    </w:div>
    <w:div w:id="1247693162">
      <w:bodyDiv w:val="1"/>
      <w:marLeft w:val="0"/>
      <w:marRight w:val="0"/>
      <w:marTop w:val="0"/>
      <w:marBottom w:val="0"/>
      <w:divBdr>
        <w:top w:val="none" w:sz="0" w:space="0" w:color="auto"/>
        <w:left w:val="none" w:sz="0" w:space="0" w:color="auto"/>
        <w:bottom w:val="none" w:sz="0" w:space="0" w:color="auto"/>
        <w:right w:val="none" w:sz="0" w:space="0" w:color="auto"/>
      </w:divBdr>
    </w:div>
    <w:div w:id="1247763120">
      <w:bodyDiv w:val="1"/>
      <w:marLeft w:val="0"/>
      <w:marRight w:val="0"/>
      <w:marTop w:val="0"/>
      <w:marBottom w:val="0"/>
      <w:divBdr>
        <w:top w:val="none" w:sz="0" w:space="0" w:color="auto"/>
        <w:left w:val="none" w:sz="0" w:space="0" w:color="auto"/>
        <w:bottom w:val="none" w:sz="0" w:space="0" w:color="auto"/>
        <w:right w:val="none" w:sz="0" w:space="0" w:color="auto"/>
      </w:divBdr>
    </w:div>
    <w:div w:id="1247806800">
      <w:bodyDiv w:val="1"/>
      <w:marLeft w:val="0"/>
      <w:marRight w:val="0"/>
      <w:marTop w:val="0"/>
      <w:marBottom w:val="0"/>
      <w:divBdr>
        <w:top w:val="none" w:sz="0" w:space="0" w:color="auto"/>
        <w:left w:val="none" w:sz="0" w:space="0" w:color="auto"/>
        <w:bottom w:val="none" w:sz="0" w:space="0" w:color="auto"/>
        <w:right w:val="none" w:sz="0" w:space="0" w:color="auto"/>
      </w:divBdr>
    </w:div>
    <w:div w:id="1247836759">
      <w:bodyDiv w:val="1"/>
      <w:marLeft w:val="0"/>
      <w:marRight w:val="0"/>
      <w:marTop w:val="0"/>
      <w:marBottom w:val="0"/>
      <w:divBdr>
        <w:top w:val="none" w:sz="0" w:space="0" w:color="auto"/>
        <w:left w:val="none" w:sz="0" w:space="0" w:color="auto"/>
        <w:bottom w:val="none" w:sz="0" w:space="0" w:color="auto"/>
        <w:right w:val="none" w:sz="0" w:space="0" w:color="auto"/>
      </w:divBdr>
    </w:div>
    <w:div w:id="1248076710">
      <w:bodyDiv w:val="1"/>
      <w:marLeft w:val="0"/>
      <w:marRight w:val="0"/>
      <w:marTop w:val="0"/>
      <w:marBottom w:val="0"/>
      <w:divBdr>
        <w:top w:val="none" w:sz="0" w:space="0" w:color="auto"/>
        <w:left w:val="none" w:sz="0" w:space="0" w:color="auto"/>
        <w:bottom w:val="none" w:sz="0" w:space="0" w:color="auto"/>
        <w:right w:val="none" w:sz="0" w:space="0" w:color="auto"/>
      </w:divBdr>
    </w:div>
    <w:div w:id="1248225430">
      <w:bodyDiv w:val="1"/>
      <w:marLeft w:val="0"/>
      <w:marRight w:val="0"/>
      <w:marTop w:val="0"/>
      <w:marBottom w:val="0"/>
      <w:divBdr>
        <w:top w:val="none" w:sz="0" w:space="0" w:color="auto"/>
        <w:left w:val="none" w:sz="0" w:space="0" w:color="auto"/>
        <w:bottom w:val="none" w:sz="0" w:space="0" w:color="auto"/>
        <w:right w:val="none" w:sz="0" w:space="0" w:color="auto"/>
      </w:divBdr>
    </w:div>
    <w:div w:id="1249002051">
      <w:bodyDiv w:val="1"/>
      <w:marLeft w:val="0"/>
      <w:marRight w:val="0"/>
      <w:marTop w:val="0"/>
      <w:marBottom w:val="0"/>
      <w:divBdr>
        <w:top w:val="none" w:sz="0" w:space="0" w:color="auto"/>
        <w:left w:val="none" w:sz="0" w:space="0" w:color="auto"/>
        <w:bottom w:val="none" w:sz="0" w:space="0" w:color="auto"/>
        <w:right w:val="none" w:sz="0" w:space="0" w:color="auto"/>
      </w:divBdr>
    </w:div>
    <w:div w:id="1249382569">
      <w:bodyDiv w:val="1"/>
      <w:marLeft w:val="0"/>
      <w:marRight w:val="0"/>
      <w:marTop w:val="0"/>
      <w:marBottom w:val="0"/>
      <w:divBdr>
        <w:top w:val="none" w:sz="0" w:space="0" w:color="auto"/>
        <w:left w:val="none" w:sz="0" w:space="0" w:color="auto"/>
        <w:bottom w:val="none" w:sz="0" w:space="0" w:color="auto"/>
        <w:right w:val="none" w:sz="0" w:space="0" w:color="auto"/>
      </w:divBdr>
    </w:div>
    <w:div w:id="1249578014">
      <w:bodyDiv w:val="1"/>
      <w:marLeft w:val="0"/>
      <w:marRight w:val="0"/>
      <w:marTop w:val="0"/>
      <w:marBottom w:val="0"/>
      <w:divBdr>
        <w:top w:val="none" w:sz="0" w:space="0" w:color="auto"/>
        <w:left w:val="none" w:sz="0" w:space="0" w:color="auto"/>
        <w:bottom w:val="none" w:sz="0" w:space="0" w:color="auto"/>
        <w:right w:val="none" w:sz="0" w:space="0" w:color="auto"/>
      </w:divBdr>
    </w:div>
    <w:div w:id="1250694798">
      <w:bodyDiv w:val="1"/>
      <w:marLeft w:val="0"/>
      <w:marRight w:val="0"/>
      <w:marTop w:val="0"/>
      <w:marBottom w:val="0"/>
      <w:divBdr>
        <w:top w:val="none" w:sz="0" w:space="0" w:color="auto"/>
        <w:left w:val="none" w:sz="0" w:space="0" w:color="auto"/>
        <w:bottom w:val="none" w:sz="0" w:space="0" w:color="auto"/>
        <w:right w:val="none" w:sz="0" w:space="0" w:color="auto"/>
      </w:divBdr>
    </w:div>
    <w:div w:id="1251891425">
      <w:bodyDiv w:val="1"/>
      <w:marLeft w:val="0"/>
      <w:marRight w:val="0"/>
      <w:marTop w:val="0"/>
      <w:marBottom w:val="0"/>
      <w:divBdr>
        <w:top w:val="none" w:sz="0" w:space="0" w:color="auto"/>
        <w:left w:val="none" w:sz="0" w:space="0" w:color="auto"/>
        <w:bottom w:val="none" w:sz="0" w:space="0" w:color="auto"/>
        <w:right w:val="none" w:sz="0" w:space="0" w:color="auto"/>
      </w:divBdr>
    </w:div>
    <w:div w:id="1252423909">
      <w:bodyDiv w:val="1"/>
      <w:marLeft w:val="0"/>
      <w:marRight w:val="0"/>
      <w:marTop w:val="0"/>
      <w:marBottom w:val="0"/>
      <w:divBdr>
        <w:top w:val="none" w:sz="0" w:space="0" w:color="auto"/>
        <w:left w:val="none" w:sz="0" w:space="0" w:color="auto"/>
        <w:bottom w:val="none" w:sz="0" w:space="0" w:color="auto"/>
        <w:right w:val="none" w:sz="0" w:space="0" w:color="auto"/>
      </w:divBdr>
    </w:div>
    <w:div w:id="1252927463">
      <w:bodyDiv w:val="1"/>
      <w:marLeft w:val="0"/>
      <w:marRight w:val="0"/>
      <w:marTop w:val="0"/>
      <w:marBottom w:val="0"/>
      <w:divBdr>
        <w:top w:val="none" w:sz="0" w:space="0" w:color="auto"/>
        <w:left w:val="none" w:sz="0" w:space="0" w:color="auto"/>
        <w:bottom w:val="none" w:sz="0" w:space="0" w:color="auto"/>
        <w:right w:val="none" w:sz="0" w:space="0" w:color="auto"/>
      </w:divBdr>
    </w:div>
    <w:div w:id="1253126393">
      <w:bodyDiv w:val="1"/>
      <w:marLeft w:val="0"/>
      <w:marRight w:val="0"/>
      <w:marTop w:val="0"/>
      <w:marBottom w:val="0"/>
      <w:divBdr>
        <w:top w:val="none" w:sz="0" w:space="0" w:color="auto"/>
        <w:left w:val="none" w:sz="0" w:space="0" w:color="auto"/>
        <w:bottom w:val="none" w:sz="0" w:space="0" w:color="auto"/>
        <w:right w:val="none" w:sz="0" w:space="0" w:color="auto"/>
      </w:divBdr>
    </w:div>
    <w:div w:id="1253589167">
      <w:bodyDiv w:val="1"/>
      <w:marLeft w:val="0"/>
      <w:marRight w:val="0"/>
      <w:marTop w:val="0"/>
      <w:marBottom w:val="0"/>
      <w:divBdr>
        <w:top w:val="none" w:sz="0" w:space="0" w:color="auto"/>
        <w:left w:val="none" w:sz="0" w:space="0" w:color="auto"/>
        <w:bottom w:val="none" w:sz="0" w:space="0" w:color="auto"/>
        <w:right w:val="none" w:sz="0" w:space="0" w:color="auto"/>
      </w:divBdr>
    </w:div>
    <w:div w:id="1253927610">
      <w:bodyDiv w:val="1"/>
      <w:marLeft w:val="0"/>
      <w:marRight w:val="0"/>
      <w:marTop w:val="0"/>
      <w:marBottom w:val="0"/>
      <w:divBdr>
        <w:top w:val="none" w:sz="0" w:space="0" w:color="auto"/>
        <w:left w:val="none" w:sz="0" w:space="0" w:color="auto"/>
        <w:bottom w:val="none" w:sz="0" w:space="0" w:color="auto"/>
        <w:right w:val="none" w:sz="0" w:space="0" w:color="auto"/>
      </w:divBdr>
    </w:div>
    <w:div w:id="1254437891">
      <w:bodyDiv w:val="1"/>
      <w:marLeft w:val="0"/>
      <w:marRight w:val="0"/>
      <w:marTop w:val="0"/>
      <w:marBottom w:val="0"/>
      <w:divBdr>
        <w:top w:val="none" w:sz="0" w:space="0" w:color="auto"/>
        <w:left w:val="none" w:sz="0" w:space="0" w:color="auto"/>
        <w:bottom w:val="none" w:sz="0" w:space="0" w:color="auto"/>
        <w:right w:val="none" w:sz="0" w:space="0" w:color="auto"/>
      </w:divBdr>
      <w:divsChild>
        <w:div w:id="841437642">
          <w:marLeft w:val="0"/>
          <w:marRight w:val="0"/>
          <w:marTop w:val="0"/>
          <w:marBottom w:val="0"/>
          <w:divBdr>
            <w:top w:val="none" w:sz="0" w:space="0" w:color="auto"/>
            <w:left w:val="none" w:sz="0" w:space="0" w:color="auto"/>
            <w:bottom w:val="none" w:sz="0" w:space="0" w:color="auto"/>
            <w:right w:val="none" w:sz="0" w:space="0" w:color="auto"/>
          </w:divBdr>
          <w:divsChild>
            <w:div w:id="1383750694">
              <w:marLeft w:val="0"/>
              <w:marRight w:val="0"/>
              <w:marTop w:val="0"/>
              <w:marBottom w:val="0"/>
              <w:divBdr>
                <w:top w:val="none" w:sz="0" w:space="0" w:color="auto"/>
                <w:left w:val="none" w:sz="0" w:space="0" w:color="auto"/>
                <w:bottom w:val="none" w:sz="0" w:space="0" w:color="auto"/>
                <w:right w:val="none" w:sz="0" w:space="0" w:color="auto"/>
              </w:divBdr>
              <w:divsChild>
                <w:div w:id="1598446494">
                  <w:marLeft w:val="0"/>
                  <w:marRight w:val="0"/>
                  <w:marTop w:val="0"/>
                  <w:marBottom w:val="0"/>
                  <w:divBdr>
                    <w:top w:val="none" w:sz="0" w:space="0" w:color="auto"/>
                    <w:left w:val="none" w:sz="0" w:space="0" w:color="auto"/>
                    <w:bottom w:val="none" w:sz="0" w:space="0" w:color="auto"/>
                    <w:right w:val="none" w:sz="0" w:space="0" w:color="auto"/>
                  </w:divBdr>
                  <w:divsChild>
                    <w:div w:id="471362930">
                      <w:marLeft w:val="0"/>
                      <w:marRight w:val="0"/>
                      <w:marTop w:val="0"/>
                      <w:marBottom w:val="0"/>
                      <w:divBdr>
                        <w:top w:val="none" w:sz="0" w:space="0" w:color="auto"/>
                        <w:left w:val="none" w:sz="0" w:space="0" w:color="auto"/>
                        <w:bottom w:val="none" w:sz="0" w:space="0" w:color="auto"/>
                        <w:right w:val="none" w:sz="0" w:space="0" w:color="auto"/>
                      </w:divBdr>
                      <w:divsChild>
                        <w:div w:id="1304038365">
                          <w:marLeft w:val="0"/>
                          <w:marRight w:val="0"/>
                          <w:marTop w:val="0"/>
                          <w:marBottom w:val="0"/>
                          <w:divBdr>
                            <w:top w:val="none" w:sz="0" w:space="0" w:color="auto"/>
                            <w:left w:val="none" w:sz="0" w:space="0" w:color="auto"/>
                            <w:bottom w:val="none" w:sz="0" w:space="0" w:color="auto"/>
                            <w:right w:val="none" w:sz="0" w:space="0" w:color="auto"/>
                          </w:divBdr>
                          <w:divsChild>
                            <w:div w:id="1413163707">
                              <w:marLeft w:val="0"/>
                              <w:marRight w:val="0"/>
                              <w:marTop w:val="0"/>
                              <w:marBottom w:val="0"/>
                              <w:divBdr>
                                <w:top w:val="none" w:sz="0" w:space="0" w:color="auto"/>
                                <w:left w:val="none" w:sz="0" w:space="0" w:color="auto"/>
                                <w:bottom w:val="none" w:sz="0" w:space="0" w:color="auto"/>
                                <w:right w:val="none" w:sz="0" w:space="0" w:color="auto"/>
                              </w:divBdr>
                              <w:divsChild>
                                <w:div w:id="1692949673">
                                  <w:marLeft w:val="0"/>
                                  <w:marRight w:val="0"/>
                                  <w:marTop w:val="0"/>
                                  <w:marBottom w:val="0"/>
                                  <w:divBdr>
                                    <w:top w:val="none" w:sz="0" w:space="0" w:color="auto"/>
                                    <w:left w:val="none" w:sz="0" w:space="0" w:color="auto"/>
                                    <w:bottom w:val="none" w:sz="0" w:space="0" w:color="auto"/>
                                    <w:right w:val="none" w:sz="0" w:space="0" w:color="auto"/>
                                  </w:divBdr>
                                  <w:divsChild>
                                    <w:div w:id="996572892">
                                      <w:marLeft w:val="0"/>
                                      <w:marRight w:val="0"/>
                                      <w:marTop w:val="0"/>
                                      <w:marBottom w:val="0"/>
                                      <w:divBdr>
                                        <w:top w:val="none" w:sz="0" w:space="0" w:color="auto"/>
                                        <w:left w:val="none" w:sz="0" w:space="0" w:color="auto"/>
                                        <w:bottom w:val="none" w:sz="0" w:space="0" w:color="auto"/>
                                        <w:right w:val="none" w:sz="0" w:space="0" w:color="auto"/>
                                      </w:divBdr>
                                      <w:divsChild>
                                        <w:div w:id="104227705">
                                          <w:marLeft w:val="-150"/>
                                          <w:marRight w:val="-150"/>
                                          <w:marTop w:val="0"/>
                                          <w:marBottom w:val="0"/>
                                          <w:divBdr>
                                            <w:top w:val="none" w:sz="0" w:space="0" w:color="auto"/>
                                            <w:left w:val="none" w:sz="0" w:space="0" w:color="auto"/>
                                            <w:bottom w:val="none" w:sz="0" w:space="0" w:color="auto"/>
                                            <w:right w:val="none" w:sz="0" w:space="0" w:color="auto"/>
                                          </w:divBdr>
                                          <w:divsChild>
                                            <w:div w:id="2130975602">
                                              <w:marLeft w:val="0"/>
                                              <w:marRight w:val="0"/>
                                              <w:marTop w:val="0"/>
                                              <w:marBottom w:val="0"/>
                                              <w:divBdr>
                                                <w:top w:val="none" w:sz="0" w:space="0" w:color="auto"/>
                                                <w:left w:val="none" w:sz="0" w:space="0" w:color="auto"/>
                                                <w:bottom w:val="none" w:sz="0" w:space="0" w:color="auto"/>
                                                <w:right w:val="none" w:sz="0" w:space="0" w:color="auto"/>
                                              </w:divBdr>
                                              <w:divsChild>
                                                <w:div w:id="138883129">
                                                  <w:marLeft w:val="0"/>
                                                  <w:marRight w:val="0"/>
                                                  <w:marTop w:val="0"/>
                                                  <w:marBottom w:val="0"/>
                                                  <w:divBdr>
                                                    <w:top w:val="none" w:sz="0" w:space="0" w:color="auto"/>
                                                    <w:left w:val="none" w:sz="0" w:space="0" w:color="auto"/>
                                                    <w:bottom w:val="none" w:sz="0" w:space="0" w:color="auto"/>
                                                    <w:right w:val="none" w:sz="0" w:space="0" w:color="auto"/>
                                                  </w:divBdr>
                                                  <w:divsChild>
                                                    <w:div w:id="1592546363">
                                                      <w:marLeft w:val="0"/>
                                                      <w:marRight w:val="0"/>
                                                      <w:marTop w:val="0"/>
                                                      <w:marBottom w:val="0"/>
                                                      <w:divBdr>
                                                        <w:top w:val="none" w:sz="0" w:space="0" w:color="auto"/>
                                                        <w:left w:val="none" w:sz="0" w:space="0" w:color="auto"/>
                                                        <w:bottom w:val="none" w:sz="0" w:space="0" w:color="auto"/>
                                                        <w:right w:val="none" w:sz="0" w:space="0" w:color="auto"/>
                                                      </w:divBdr>
                                                      <w:divsChild>
                                                        <w:div w:id="1256793146">
                                                          <w:marLeft w:val="0"/>
                                                          <w:marRight w:val="0"/>
                                                          <w:marTop w:val="0"/>
                                                          <w:marBottom w:val="0"/>
                                                          <w:divBdr>
                                                            <w:top w:val="none" w:sz="0" w:space="0" w:color="auto"/>
                                                            <w:left w:val="none" w:sz="0" w:space="0" w:color="auto"/>
                                                            <w:bottom w:val="none" w:sz="0" w:space="0" w:color="auto"/>
                                                            <w:right w:val="none" w:sz="0" w:space="0" w:color="auto"/>
                                                          </w:divBdr>
                                                          <w:divsChild>
                                                            <w:div w:id="901254854">
                                                              <w:marLeft w:val="0"/>
                                                              <w:marRight w:val="0"/>
                                                              <w:marTop w:val="0"/>
                                                              <w:marBottom w:val="0"/>
                                                              <w:divBdr>
                                                                <w:top w:val="none" w:sz="0" w:space="0" w:color="auto"/>
                                                                <w:left w:val="none" w:sz="0" w:space="0" w:color="auto"/>
                                                                <w:bottom w:val="none" w:sz="0" w:space="0" w:color="auto"/>
                                                                <w:right w:val="none" w:sz="0" w:space="0" w:color="auto"/>
                                                              </w:divBdr>
                                                              <w:divsChild>
                                                                <w:div w:id="865020822">
                                                                  <w:marLeft w:val="0"/>
                                                                  <w:marRight w:val="0"/>
                                                                  <w:marTop w:val="0"/>
                                                                  <w:marBottom w:val="0"/>
                                                                  <w:divBdr>
                                                                    <w:top w:val="none" w:sz="0" w:space="0" w:color="auto"/>
                                                                    <w:left w:val="none" w:sz="0" w:space="0" w:color="auto"/>
                                                                    <w:bottom w:val="none" w:sz="0" w:space="0" w:color="auto"/>
                                                                    <w:right w:val="none" w:sz="0" w:space="0" w:color="auto"/>
                                                                  </w:divBdr>
                                                                  <w:divsChild>
                                                                    <w:div w:id="1059787338">
                                                                      <w:marLeft w:val="0"/>
                                                                      <w:marRight w:val="0"/>
                                                                      <w:marTop w:val="0"/>
                                                                      <w:marBottom w:val="0"/>
                                                                      <w:divBdr>
                                                                        <w:top w:val="none" w:sz="0" w:space="0" w:color="auto"/>
                                                                        <w:left w:val="none" w:sz="0" w:space="0" w:color="auto"/>
                                                                        <w:bottom w:val="none" w:sz="0" w:space="0" w:color="auto"/>
                                                                        <w:right w:val="none" w:sz="0" w:space="0" w:color="auto"/>
                                                                      </w:divBdr>
                                                                      <w:divsChild>
                                                                        <w:div w:id="490371546">
                                                                          <w:marLeft w:val="-225"/>
                                                                          <w:marRight w:val="-225"/>
                                                                          <w:marTop w:val="0"/>
                                                                          <w:marBottom w:val="0"/>
                                                                          <w:divBdr>
                                                                            <w:top w:val="none" w:sz="0" w:space="0" w:color="auto"/>
                                                                            <w:left w:val="none" w:sz="0" w:space="0" w:color="auto"/>
                                                                            <w:bottom w:val="none" w:sz="0" w:space="0" w:color="auto"/>
                                                                            <w:right w:val="none" w:sz="0" w:space="0" w:color="auto"/>
                                                                          </w:divBdr>
                                                                          <w:divsChild>
                                                                            <w:div w:id="1783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770">
      <w:bodyDiv w:val="1"/>
      <w:marLeft w:val="0"/>
      <w:marRight w:val="0"/>
      <w:marTop w:val="0"/>
      <w:marBottom w:val="0"/>
      <w:divBdr>
        <w:top w:val="none" w:sz="0" w:space="0" w:color="auto"/>
        <w:left w:val="none" w:sz="0" w:space="0" w:color="auto"/>
        <w:bottom w:val="none" w:sz="0" w:space="0" w:color="auto"/>
        <w:right w:val="none" w:sz="0" w:space="0" w:color="auto"/>
      </w:divBdr>
    </w:div>
    <w:div w:id="1255898123">
      <w:bodyDiv w:val="1"/>
      <w:marLeft w:val="0"/>
      <w:marRight w:val="0"/>
      <w:marTop w:val="0"/>
      <w:marBottom w:val="0"/>
      <w:divBdr>
        <w:top w:val="none" w:sz="0" w:space="0" w:color="auto"/>
        <w:left w:val="none" w:sz="0" w:space="0" w:color="auto"/>
        <w:bottom w:val="none" w:sz="0" w:space="0" w:color="auto"/>
        <w:right w:val="none" w:sz="0" w:space="0" w:color="auto"/>
      </w:divBdr>
      <w:divsChild>
        <w:div w:id="515927540">
          <w:marLeft w:val="0"/>
          <w:marRight w:val="0"/>
          <w:marTop w:val="0"/>
          <w:marBottom w:val="0"/>
          <w:divBdr>
            <w:top w:val="none" w:sz="0" w:space="0" w:color="auto"/>
            <w:left w:val="none" w:sz="0" w:space="0" w:color="auto"/>
            <w:bottom w:val="none" w:sz="0" w:space="0" w:color="auto"/>
            <w:right w:val="none" w:sz="0" w:space="0" w:color="auto"/>
          </w:divBdr>
          <w:divsChild>
            <w:div w:id="1678728526">
              <w:marLeft w:val="0"/>
              <w:marRight w:val="0"/>
              <w:marTop w:val="0"/>
              <w:marBottom w:val="0"/>
              <w:divBdr>
                <w:top w:val="none" w:sz="0" w:space="0" w:color="auto"/>
                <w:left w:val="none" w:sz="0" w:space="0" w:color="auto"/>
                <w:bottom w:val="none" w:sz="0" w:space="0" w:color="auto"/>
                <w:right w:val="none" w:sz="0" w:space="0" w:color="auto"/>
              </w:divBdr>
              <w:divsChild>
                <w:div w:id="1311714166">
                  <w:marLeft w:val="0"/>
                  <w:marRight w:val="0"/>
                  <w:marTop w:val="0"/>
                  <w:marBottom w:val="0"/>
                  <w:divBdr>
                    <w:top w:val="none" w:sz="0" w:space="0" w:color="auto"/>
                    <w:left w:val="none" w:sz="0" w:space="0" w:color="auto"/>
                    <w:bottom w:val="none" w:sz="0" w:space="0" w:color="auto"/>
                    <w:right w:val="none" w:sz="0" w:space="0" w:color="auto"/>
                  </w:divBdr>
                  <w:divsChild>
                    <w:div w:id="1324314127">
                      <w:marLeft w:val="0"/>
                      <w:marRight w:val="0"/>
                      <w:marTop w:val="0"/>
                      <w:marBottom w:val="0"/>
                      <w:divBdr>
                        <w:top w:val="none" w:sz="0" w:space="0" w:color="auto"/>
                        <w:left w:val="none" w:sz="0" w:space="0" w:color="auto"/>
                        <w:bottom w:val="none" w:sz="0" w:space="0" w:color="auto"/>
                        <w:right w:val="none" w:sz="0" w:space="0" w:color="auto"/>
                      </w:divBdr>
                      <w:divsChild>
                        <w:div w:id="1051461181">
                          <w:marLeft w:val="0"/>
                          <w:marRight w:val="0"/>
                          <w:marTop w:val="0"/>
                          <w:marBottom w:val="0"/>
                          <w:divBdr>
                            <w:top w:val="none" w:sz="0" w:space="0" w:color="auto"/>
                            <w:left w:val="none" w:sz="0" w:space="0" w:color="auto"/>
                            <w:bottom w:val="none" w:sz="0" w:space="0" w:color="auto"/>
                            <w:right w:val="none" w:sz="0" w:space="0" w:color="auto"/>
                          </w:divBdr>
                          <w:divsChild>
                            <w:div w:id="1743865359">
                              <w:marLeft w:val="3"/>
                              <w:marRight w:val="0"/>
                              <w:marTop w:val="0"/>
                              <w:marBottom w:val="0"/>
                              <w:divBdr>
                                <w:top w:val="none" w:sz="0" w:space="0" w:color="auto"/>
                                <w:left w:val="none" w:sz="0" w:space="0" w:color="auto"/>
                                <w:bottom w:val="none" w:sz="0" w:space="0" w:color="auto"/>
                                <w:right w:val="none" w:sz="0" w:space="0" w:color="auto"/>
                              </w:divBdr>
                              <w:divsChild>
                                <w:div w:id="1454866313">
                                  <w:marLeft w:val="0"/>
                                  <w:marRight w:val="0"/>
                                  <w:marTop w:val="0"/>
                                  <w:marBottom w:val="0"/>
                                  <w:divBdr>
                                    <w:top w:val="none" w:sz="0" w:space="0" w:color="auto"/>
                                    <w:left w:val="none" w:sz="0" w:space="0" w:color="auto"/>
                                    <w:bottom w:val="none" w:sz="0" w:space="0" w:color="auto"/>
                                    <w:right w:val="none" w:sz="0" w:space="0" w:color="auto"/>
                                  </w:divBdr>
                                  <w:divsChild>
                                    <w:div w:id="2113551526">
                                      <w:marLeft w:val="0"/>
                                      <w:marRight w:val="0"/>
                                      <w:marTop w:val="0"/>
                                      <w:marBottom w:val="0"/>
                                      <w:divBdr>
                                        <w:top w:val="none" w:sz="0" w:space="0" w:color="auto"/>
                                        <w:left w:val="none" w:sz="0" w:space="0" w:color="auto"/>
                                        <w:bottom w:val="none" w:sz="0" w:space="0" w:color="auto"/>
                                        <w:right w:val="none" w:sz="0" w:space="0" w:color="auto"/>
                                      </w:divBdr>
                                      <w:divsChild>
                                        <w:div w:id="57827485">
                                          <w:marLeft w:val="0"/>
                                          <w:marRight w:val="0"/>
                                          <w:marTop w:val="0"/>
                                          <w:marBottom w:val="0"/>
                                          <w:divBdr>
                                            <w:top w:val="none" w:sz="0" w:space="0" w:color="auto"/>
                                            <w:left w:val="none" w:sz="0" w:space="0" w:color="auto"/>
                                            <w:bottom w:val="none" w:sz="0" w:space="0" w:color="auto"/>
                                            <w:right w:val="none" w:sz="0" w:space="0" w:color="auto"/>
                                          </w:divBdr>
                                          <w:divsChild>
                                            <w:div w:id="1212302628">
                                              <w:marLeft w:val="0"/>
                                              <w:marRight w:val="0"/>
                                              <w:marTop w:val="0"/>
                                              <w:marBottom w:val="0"/>
                                              <w:divBdr>
                                                <w:top w:val="none" w:sz="0" w:space="0" w:color="auto"/>
                                                <w:left w:val="none" w:sz="0" w:space="0" w:color="auto"/>
                                                <w:bottom w:val="none" w:sz="0" w:space="0" w:color="auto"/>
                                                <w:right w:val="none" w:sz="0" w:space="0" w:color="auto"/>
                                              </w:divBdr>
                                              <w:divsChild>
                                                <w:div w:id="236331359">
                                                  <w:marLeft w:val="0"/>
                                                  <w:marRight w:val="0"/>
                                                  <w:marTop w:val="0"/>
                                                  <w:marBottom w:val="0"/>
                                                  <w:divBdr>
                                                    <w:top w:val="none" w:sz="0" w:space="0" w:color="auto"/>
                                                    <w:left w:val="none" w:sz="0" w:space="0" w:color="auto"/>
                                                    <w:bottom w:val="none" w:sz="0" w:space="0" w:color="auto"/>
                                                    <w:right w:val="none" w:sz="0" w:space="0" w:color="auto"/>
                                                  </w:divBdr>
                                                  <w:divsChild>
                                                    <w:div w:id="1183738491">
                                                      <w:marLeft w:val="0"/>
                                                      <w:marRight w:val="0"/>
                                                      <w:marTop w:val="0"/>
                                                      <w:marBottom w:val="0"/>
                                                      <w:divBdr>
                                                        <w:top w:val="none" w:sz="0" w:space="0" w:color="auto"/>
                                                        <w:left w:val="none" w:sz="0" w:space="0" w:color="auto"/>
                                                        <w:bottom w:val="none" w:sz="0" w:space="0" w:color="auto"/>
                                                        <w:right w:val="none" w:sz="0" w:space="0" w:color="auto"/>
                                                      </w:divBdr>
                                                      <w:divsChild>
                                                        <w:div w:id="1908607682">
                                                          <w:marLeft w:val="0"/>
                                                          <w:marRight w:val="0"/>
                                                          <w:marTop w:val="0"/>
                                                          <w:marBottom w:val="0"/>
                                                          <w:divBdr>
                                                            <w:top w:val="none" w:sz="0" w:space="0" w:color="auto"/>
                                                            <w:left w:val="none" w:sz="0" w:space="0" w:color="auto"/>
                                                            <w:bottom w:val="none" w:sz="0" w:space="0" w:color="auto"/>
                                                            <w:right w:val="none" w:sz="0" w:space="0" w:color="auto"/>
                                                          </w:divBdr>
                                                          <w:divsChild>
                                                            <w:div w:id="1539775209">
                                                              <w:marLeft w:val="0"/>
                                                              <w:marRight w:val="0"/>
                                                              <w:marTop w:val="0"/>
                                                              <w:marBottom w:val="0"/>
                                                              <w:divBdr>
                                                                <w:top w:val="none" w:sz="0" w:space="0" w:color="auto"/>
                                                                <w:left w:val="none" w:sz="0" w:space="0" w:color="auto"/>
                                                                <w:bottom w:val="none" w:sz="0" w:space="0" w:color="auto"/>
                                                                <w:right w:val="none" w:sz="0" w:space="0" w:color="auto"/>
                                                              </w:divBdr>
                                                              <w:divsChild>
                                                                <w:div w:id="1948269778">
                                                                  <w:marLeft w:val="0"/>
                                                                  <w:marRight w:val="0"/>
                                                                  <w:marTop w:val="0"/>
                                                                  <w:marBottom w:val="0"/>
                                                                  <w:divBdr>
                                                                    <w:top w:val="none" w:sz="0" w:space="0" w:color="auto"/>
                                                                    <w:left w:val="none" w:sz="0" w:space="0" w:color="auto"/>
                                                                    <w:bottom w:val="none" w:sz="0" w:space="0" w:color="auto"/>
                                                                    <w:right w:val="none" w:sz="0" w:space="0" w:color="auto"/>
                                                                  </w:divBdr>
                                                                  <w:divsChild>
                                                                    <w:div w:id="1934244668">
                                                                      <w:marLeft w:val="0"/>
                                                                      <w:marRight w:val="0"/>
                                                                      <w:marTop w:val="0"/>
                                                                      <w:marBottom w:val="0"/>
                                                                      <w:divBdr>
                                                                        <w:top w:val="none" w:sz="0" w:space="0" w:color="auto"/>
                                                                        <w:left w:val="none" w:sz="0" w:space="0" w:color="auto"/>
                                                                        <w:bottom w:val="none" w:sz="0" w:space="0" w:color="auto"/>
                                                                        <w:right w:val="none" w:sz="0" w:space="0" w:color="auto"/>
                                                                      </w:divBdr>
                                                                      <w:divsChild>
                                                                        <w:div w:id="214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091817">
      <w:bodyDiv w:val="1"/>
      <w:marLeft w:val="0"/>
      <w:marRight w:val="0"/>
      <w:marTop w:val="0"/>
      <w:marBottom w:val="0"/>
      <w:divBdr>
        <w:top w:val="none" w:sz="0" w:space="0" w:color="auto"/>
        <w:left w:val="none" w:sz="0" w:space="0" w:color="auto"/>
        <w:bottom w:val="none" w:sz="0" w:space="0" w:color="auto"/>
        <w:right w:val="none" w:sz="0" w:space="0" w:color="auto"/>
      </w:divBdr>
    </w:div>
    <w:div w:id="1257128102">
      <w:bodyDiv w:val="1"/>
      <w:marLeft w:val="0"/>
      <w:marRight w:val="0"/>
      <w:marTop w:val="0"/>
      <w:marBottom w:val="0"/>
      <w:divBdr>
        <w:top w:val="none" w:sz="0" w:space="0" w:color="auto"/>
        <w:left w:val="none" w:sz="0" w:space="0" w:color="auto"/>
        <w:bottom w:val="none" w:sz="0" w:space="0" w:color="auto"/>
        <w:right w:val="none" w:sz="0" w:space="0" w:color="auto"/>
      </w:divBdr>
    </w:div>
    <w:div w:id="1257397918">
      <w:bodyDiv w:val="1"/>
      <w:marLeft w:val="0"/>
      <w:marRight w:val="0"/>
      <w:marTop w:val="0"/>
      <w:marBottom w:val="0"/>
      <w:divBdr>
        <w:top w:val="none" w:sz="0" w:space="0" w:color="auto"/>
        <w:left w:val="none" w:sz="0" w:space="0" w:color="auto"/>
        <w:bottom w:val="none" w:sz="0" w:space="0" w:color="auto"/>
        <w:right w:val="none" w:sz="0" w:space="0" w:color="auto"/>
      </w:divBdr>
    </w:div>
    <w:div w:id="1257404239">
      <w:bodyDiv w:val="1"/>
      <w:marLeft w:val="0"/>
      <w:marRight w:val="0"/>
      <w:marTop w:val="0"/>
      <w:marBottom w:val="0"/>
      <w:divBdr>
        <w:top w:val="none" w:sz="0" w:space="0" w:color="auto"/>
        <w:left w:val="none" w:sz="0" w:space="0" w:color="auto"/>
        <w:bottom w:val="none" w:sz="0" w:space="0" w:color="auto"/>
        <w:right w:val="none" w:sz="0" w:space="0" w:color="auto"/>
      </w:divBdr>
    </w:div>
    <w:div w:id="1258253975">
      <w:bodyDiv w:val="1"/>
      <w:marLeft w:val="0"/>
      <w:marRight w:val="0"/>
      <w:marTop w:val="0"/>
      <w:marBottom w:val="0"/>
      <w:divBdr>
        <w:top w:val="none" w:sz="0" w:space="0" w:color="auto"/>
        <w:left w:val="none" w:sz="0" w:space="0" w:color="auto"/>
        <w:bottom w:val="none" w:sz="0" w:space="0" w:color="auto"/>
        <w:right w:val="none" w:sz="0" w:space="0" w:color="auto"/>
      </w:divBdr>
    </w:div>
    <w:div w:id="1258515994">
      <w:bodyDiv w:val="1"/>
      <w:marLeft w:val="0"/>
      <w:marRight w:val="0"/>
      <w:marTop w:val="0"/>
      <w:marBottom w:val="0"/>
      <w:divBdr>
        <w:top w:val="none" w:sz="0" w:space="0" w:color="auto"/>
        <w:left w:val="none" w:sz="0" w:space="0" w:color="auto"/>
        <w:bottom w:val="none" w:sz="0" w:space="0" w:color="auto"/>
        <w:right w:val="none" w:sz="0" w:space="0" w:color="auto"/>
      </w:divBdr>
    </w:div>
    <w:div w:id="1258563306">
      <w:bodyDiv w:val="1"/>
      <w:marLeft w:val="0"/>
      <w:marRight w:val="0"/>
      <w:marTop w:val="0"/>
      <w:marBottom w:val="0"/>
      <w:divBdr>
        <w:top w:val="none" w:sz="0" w:space="0" w:color="auto"/>
        <w:left w:val="none" w:sz="0" w:space="0" w:color="auto"/>
        <w:bottom w:val="none" w:sz="0" w:space="0" w:color="auto"/>
        <w:right w:val="none" w:sz="0" w:space="0" w:color="auto"/>
      </w:divBdr>
    </w:div>
    <w:div w:id="1259025448">
      <w:bodyDiv w:val="1"/>
      <w:marLeft w:val="0"/>
      <w:marRight w:val="0"/>
      <w:marTop w:val="0"/>
      <w:marBottom w:val="0"/>
      <w:divBdr>
        <w:top w:val="none" w:sz="0" w:space="0" w:color="auto"/>
        <w:left w:val="none" w:sz="0" w:space="0" w:color="auto"/>
        <w:bottom w:val="none" w:sz="0" w:space="0" w:color="auto"/>
        <w:right w:val="none" w:sz="0" w:space="0" w:color="auto"/>
      </w:divBdr>
      <w:divsChild>
        <w:div w:id="1394624809">
          <w:marLeft w:val="270"/>
          <w:marRight w:val="0"/>
          <w:marTop w:val="15"/>
          <w:marBottom w:val="0"/>
          <w:divBdr>
            <w:top w:val="none" w:sz="0" w:space="0" w:color="auto"/>
            <w:left w:val="none" w:sz="0" w:space="0" w:color="auto"/>
            <w:bottom w:val="none" w:sz="0" w:space="0" w:color="auto"/>
            <w:right w:val="none" w:sz="0" w:space="0" w:color="auto"/>
          </w:divBdr>
        </w:div>
      </w:divsChild>
    </w:div>
    <w:div w:id="1259212016">
      <w:bodyDiv w:val="1"/>
      <w:marLeft w:val="0"/>
      <w:marRight w:val="0"/>
      <w:marTop w:val="0"/>
      <w:marBottom w:val="0"/>
      <w:divBdr>
        <w:top w:val="none" w:sz="0" w:space="0" w:color="auto"/>
        <w:left w:val="none" w:sz="0" w:space="0" w:color="auto"/>
        <w:bottom w:val="none" w:sz="0" w:space="0" w:color="auto"/>
        <w:right w:val="none" w:sz="0" w:space="0" w:color="auto"/>
      </w:divBdr>
      <w:divsChild>
        <w:div w:id="1558249574">
          <w:marLeft w:val="0"/>
          <w:marRight w:val="0"/>
          <w:marTop w:val="0"/>
          <w:marBottom w:val="0"/>
          <w:divBdr>
            <w:top w:val="none" w:sz="0" w:space="0" w:color="auto"/>
            <w:left w:val="single" w:sz="6" w:space="0" w:color="999999"/>
            <w:bottom w:val="single" w:sz="6" w:space="0" w:color="999999"/>
            <w:right w:val="none" w:sz="0" w:space="0" w:color="auto"/>
          </w:divBdr>
          <w:divsChild>
            <w:div w:id="395008192">
              <w:marLeft w:val="0"/>
              <w:marRight w:val="0"/>
              <w:marTop w:val="0"/>
              <w:marBottom w:val="0"/>
              <w:divBdr>
                <w:top w:val="none" w:sz="0" w:space="0" w:color="auto"/>
                <w:left w:val="none" w:sz="0" w:space="0" w:color="auto"/>
                <w:bottom w:val="none" w:sz="0" w:space="0" w:color="auto"/>
                <w:right w:val="single" w:sz="6" w:space="0" w:color="999999"/>
              </w:divBdr>
              <w:divsChild>
                <w:div w:id="993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836">
      <w:bodyDiv w:val="1"/>
      <w:marLeft w:val="0"/>
      <w:marRight w:val="0"/>
      <w:marTop w:val="0"/>
      <w:marBottom w:val="0"/>
      <w:divBdr>
        <w:top w:val="none" w:sz="0" w:space="0" w:color="auto"/>
        <w:left w:val="none" w:sz="0" w:space="0" w:color="auto"/>
        <w:bottom w:val="none" w:sz="0" w:space="0" w:color="auto"/>
        <w:right w:val="none" w:sz="0" w:space="0" w:color="auto"/>
      </w:divBdr>
    </w:div>
    <w:div w:id="1260018221">
      <w:bodyDiv w:val="1"/>
      <w:marLeft w:val="0"/>
      <w:marRight w:val="0"/>
      <w:marTop w:val="0"/>
      <w:marBottom w:val="0"/>
      <w:divBdr>
        <w:top w:val="none" w:sz="0" w:space="0" w:color="auto"/>
        <w:left w:val="none" w:sz="0" w:space="0" w:color="auto"/>
        <w:bottom w:val="none" w:sz="0" w:space="0" w:color="auto"/>
        <w:right w:val="none" w:sz="0" w:space="0" w:color="auto"/>
      </w:divBdr>
    </w:div>
    <w:div w:id="1260262105">
      <w:bodyDiv w:val="1"/>
      <w:marLeft w:val="0"/>
      <w:marRight w:val="0"/>
      <w:marTop w:val="0"/>
      <w:marBottom w:val="0"/>
      <w:divBdr>
        <w:top w:val="none" w:sz="0" w:space="0" w:color="auto"/>
        <w:left w:val="none" w:sz="0" w:space="0" w:color="auto"/>
        <w:bottom w:val="none" w:sz="0" w:space="0" w:color="auto"/>
        <w:right w:val="none" w:sz="0" w:space="0" w:color="auto"/>
      </w:divBdr>
    </w:div>
    <w:div w:id="1260328955">
      <w:bodyDiv w:val="1"/>
      <w:marLeft w:val="0"/>
      <w:marRight w:val="0"/>
      <w:marTop w:val="0"/>
      <w:marBottom w:val="0"/>
      <w:divBdr>
        <w:top w:val="none" w:sz="0" w:space="0" w:color="auto"/>
        <w:left w:val="none" w:sz="0" w:space="0" w:color="auto"/>
        <w:bottom w:val="none" w:sz="0" w:space="0" w:color="auto"/>
        <w:right w:val="none" w:sz="0" w:space="0" w:color="auto"/>
      </w:divBdr>
    </w:div>
    <w:div w:id="1260406438">
      <w:bodyDiv w:val="1"/>
      <w:marLeft w:val="0"/>
      <w:marRight w:val="0"/>
      <w:marTop w:val="0"/>
      <w:marBottom w:val="0"/>
      <w:divBdr>
        <w:top w:val="none" w:sz="0" w:space="0" w:color="auto"/>
        <w:left w:val="none" w:sz="0" w:space="0" w:color="auto"/>
        <w:bottom w:val="none" w:sz="0" w:space="0" w:color="auto"/>
        <w:right w:val="none" w:sz="0" w:space="0" w:color="auto"/>
      </w:divBdr>
    </w:div>
    <w:div w:id="1260483347">
      <w:bodyDiv w:val="1"/>
      <w:marLeft w:val="0"/>
      <w:marRight w:val="0"/>
      <w:marTop w:val="0"/>
      <w:marBottom w:val="0"/>
      <w:divBdr>
        <w:top w:val="none" w:sz="0" w:space="0" w:color="auto"/>
        <w:left w:val="none" w:sz="0" w:space="0" w:color="auto"/>
        <w:bottom w:val="none" w:sz="0" w:space="0" w:color="auto"/>
        <w:right w:val="none" w:sz="0" w:space="0" w:color="auto"/>
      </w:divBdr>
    </w:div>
    <w:div w:id="1261059905">
      <w:bodyDiv w:val="1"/>
      <w:marLeft w:val="0"/>
      <w:marRight w:val="0"/>
      <w:marTop w:val="0"/>
      <w:marBottom w:val="0"/>
      <w:divBdr>
        <w:top w:val="none" w:sz="0" w:space="0" w:color="auto"/>
        <w:left w:val="none" w:sz="0" w:space="0" w:color="auto"/>
        <w:bottom w:val="none" w:sz="0" w:space="0" w:color="auto"/>
        <w:right w:val="none" w:sz="0" w:space="0" w:color="auto"/>
      </w:divBdr>
    </w:div>
    <w:div w:id="1261528755">
      <w:bodyDiv w:val="1"/>
      <w:marLeft w:val="0"/>
      <w:marRight w:val="0"/>
      <w:marTop w:val="0"/>
      <w:marBottom w:val="0"/>
      <w:divBdr>
        <w:top w:val="none" w:sz="0" w:space="0" w:color="auto"/>
        <w:left w:val="none" w:sz="0" w:space="0" w:color="auto"/>
        <w:bottom w:val="none" w:sz="0" w:space="0" w:color="auto"/>
        <w:right w:val="none" w:sz="0" w:space="0" w:color="auto"/>
      </w:divBdr>
      <w:divsChild>
        <w:div w:id="1505053409">
          <w:marLeft w:val="0"/>
          <w:marRight w:val="0"/>
          <w:marTop w:val="0"/>
          <w:marBottom w:val="0"/>
          <w:divBdr>
            <w:top w:val="none" w:sz="0" w:space="0" w:color="auto"/>
            <w:left w:val="none" w:sz="0" w:space="0" w:color="auto"/>
            <w:bottom w:val="none" w:sz="0" w:space="0" w:color="auto"/>
            <w:right w:val="none" w:sz="0" w:space="0" w:color="auto"/>
          </w:divBdr>
          <w:divsChild>
            <w:div w:id="9174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5563">
      <w:bodyDiv w:val="1"/>
      <w:marLeft w:val="0"/>
      <w:marRight w:val="0"/>
      <w:marTop w:val="0"/>
      <w:marBottom w:val="0"/>
      <w:divBdr>
        <w:top w:val="none" w:sz="0" w:space="0" w:color="auto"/>
        <w:left w:val="none" w:sz="0" w:space="0" w:color="auto"/>
        <w:bottom w:val="none" w:sz="0" w:space="0" w:color="auto"/>
        <w:right w:val="none" w:sz="0" w:space="0" w:color="auto"/>
      </w:divBdr>
    </w:div>
    <w:div w:id="1262026939">
      <w:bodyDiv w:val="1"/>
      <w:marLeft w:val="0"/>
      <w:marRight w:val="0"/>
      <w:marTop w:val="0"/>
      <w:marBottom w:val="0"/>
      <w:divBdr>
        <w:top w:val="none" w:sz="0" w:space="0" w:color="auto"/>
        <w:left w:val="none" w:sz="0" w:space="0" w:color="auto"/>
        <w:bottom w:val="none" w:sz="0" w:space="0" w:color="auto"/>
        <w:right w:val="none" w:sz="0" w:space="0" w:color="auto"/>
      </w:divBdr>
    </w:div>
    <w:div w:id="1262029505">
      <w:bodyDiv w:val="1"/>
      <w:marLeft w:val="0"/>
      <w:marRight w:val="0"/>
      <w:marTop w:val="0"/>
      <w:marBottom w:val="0"/>
      <w:divBdr>
        <w:top w:val="none" w:sz="0" w:space="0" w:color="auto"/>
        <w:left w:val="none" w:sz="0" w:space="0" w:color="auto"/>
        <w:bottom w:val="none" w:sz="0" w:space="0" w:color="auto"/>
        <w:right w:val="none" w:sz="0" w:space="0" w:color="auto"/>
      </w:divBdr>
    </w:div>
    <w:div w:id="1262299543">
      <w:bodyDiv w:val="1"/>
      <w:marLeft w:val="0"/>
      <w:marRight w:val="0"/>
      <w:marTop w:val="0"/>
      <w:marBottom w:val="0"/>
      <w:divBdr>
        <w:top w:val="none" w:sz="0" w:space="0" w:color="auto"/>
        <w:left w:val="none" w:sz="0" w:space="0" w:color="auto"/>
        <w:bottom w:val="none" w:sz="0" w:space="0" w:color="auto"/>
        <w:right w:val="none" w:sz="0" w:space="0" w:color="auto"/>
      </w:divBdr>
    </w:div>
    <w:div w:id="1262488200">
      <w:bodyDiv w:val="1"/>
      <w:marLeft w:val="0"/>
      <w:marRight w:val="0"/>
      <w:marTop w:val="0"/>
      <w:marBottom w:val="0"/>
      <w:divBdr>
        <w:top w:val="none" w:sz="0" w:space="0" w:color="auto"/>
        <w:left w:val="none" w:sz="0" w:space="0" w:color="auto"/>
        <w:bottom w:val="none" w:sz="0" w:space="0" w:color="auto"/>
        <w:right w:val="none" w:sz="0" w:space="0" w:color="auto"/>
      </w:divBdr>
    </w:div>
    <w:div w:id="1262496689">
      <w:bodyDiv w:val="1"/>
      <w:marLeft w:val="0"/>
      <w:marRight w:val="0"/>
      <w:marTop w:val="0"/>
      <w:marBottom w:val="0"/>
      <w:divBdr>
        <w:top w:val="none" w:sz="0" w:space="0" w:color="auto"/>
        <w:left w:val="none" w:sz="0" w:space="0" w:color="auto"/>
        <w:bottom w:val="none" w:sz="0" w:space="0" w:color="auto"/>
        <w:right w:val="none" w:sz="0" w:space="0" w:color="auto"/>
      </w:divBdr>
      <w:divsChild>
        <w:div w:id="1553807482">
          <w:marLeft w:val="0"/>
          <w:marRight w:val="0"/>
          <w:marTop w:val="0"/>
          <w:marBottom w:val="0"/>
          <w:divBdr>
            <w:top w:val="none" w:sz="0" w:space="0" w:color="auto"/>
            <w:left w:val="none" w:sz="0" w:space="0" w:color="auto"/>
            <w:bottom w:val="none" w:sz="0" w:space="0" w:color="auto"/>
            <w:right w:val="none" w:sz="0" w:space="0" w:color="auto"/>
          </w:divBdr>
          <w:divsChild>
            <w:div w:id="1892764356">
              <w:marLeft w:val="0"/>
              <w:marRight w:val="0"/>
              <w:marTop w:val="0"/>
              <w:marBottom w:val="0"/>
              <w:divBdr>
                <w:top w:val="none" w:sz="0" w:space="0" w:color="auto"/>
                <w:left w:val="none" w:sz="0" w:space="0" w:color="auto"/>
                <w:bottom w:val="none" w:sz="0" w:space="0" w:color="auto"/>
                <w:right w:val="none" w:sz="0" w:space="0" w:color="auto"/>
              </w:divBdr>
              <w:divsChild>
                <w:div w:id="1165559047">
                  <w:marLeft w:val="0"/>
                  <w:marRight w:val="0"/>
                  <w:marTop w:val="0"/>
                  <w:marBottom w:val="0"/>
                  <w:divBdr>
                    <w:top w:val="none" w:sz="0" w:space="0" w:color="auto"/>
                    <w:left w:val="none" w:sz="0" w:space="0" w:color="auto"/>
                    <w:bottom w:val="none" w:sz="0" w:space="0" w:color="auto"/>
                    <w:right w:val="none" w:sz="0" w:space="0" w:color="auto"/>
                  </w:divBdr>
                  <w:divsChild>
                    <w:div w:id="1398019993">
                      <w:marLeft w:val="0"/>
                      <w:marRight w:val="0"/>
                      <w:marTop w:val="0"/>
                      <w:marBottom w:val="0"/>
                      <w:divBdr>
                        <w:top w:val="none" w:sz="0" w:space="0" w:color="auto"/>
                        <w:left w:val="none" w:sz="0" w:space="0" w:color="auto"/>
                        <w:bottom w:val="none" w:sz="0" w:space="0" w:color="auto"/>
                        <w:right w:val="none" w:sz="0" w:space="0" w:color="auto"/>
                      </w:divBdr>
                      <w:divsChild>
                        <w:div w:id="969481460">
                          <w:marLeft w:val="0"/>
                          <w:marRight w:val="0"/>
                          <w:marTop w:val="0"/>
                          <w:marBottom w:val="0"/>
                          <w:divBdr>
                            <w:top w:val="none" w:sz="0" w:space="0" w:color="auto"/>
                            <w:left w:val="none" w:sz="0" w:space="0" w:color="auto"/>
                            <w:bottom w:val="none" w:sz="0" w:space="0" w:color="auto"/>
                            <w:right w:val="none" w:sz="0" w:space="0" w:color="auto"/>
                          </w:divBdr>
                          <w:divsChild>
                            <w:div w:id="1048995201">
                              <w:marLeft w:val="0"/>
                              <w:marRight w:val="0"/>
                              <w:marTop w:val="0"/>
                              <w:marBottom w:val="0"/>
                              <w:divBdr>
                                <w:top w:val="none" w:sz="0" w:space="0" w:color="auto"/>
                                <w:left w:val="none" w:sz="0" w:space="0" w:color="auto"/>
                                <w:bottom w:val="none" w:sz="0" w:space="0" w:color="auto"/>
                                <w:right w:val="none" w:sz="0" w:space="0" w:color="auto"/>
                              </w:divBdr>
                              <w:divsChild>
                                <w:div w:id="1899123499">
                                  <w:marLeft w:val="0"/>
                                  <w:marRight w:val="0"/>
                                  <w:marTop w:val="0"/>
                                  <w:marBottom w:val="0"/>
                                  <w:divBdr>
                                    <w:top w:val="none" w:sz="0" w:space="0" w:color="auto"/>
                                    <w:left w:val="none" w:sz="0" w:space="0" w:color="auto"/>
                                    <w:bottom w:val="none" w:sz="0" w:space="0" w:color="auto"/>
                                    <w:right w:val="none" w:sz="0" w:space="0" w:color="auto"/>
                                  </w:divBdr>
                                  <w:divsChild>
                                    <w:div w:id="841043800">
                                      <w:marLeft w:val="0"/>
                                      <w:marRight w:val="0"/>
                                      <w:marTop w:val="0"/>
                                      <w:marBottom w:val="0"/>
                                      <w:divBdr>
                                        <w:top w:val="none" w:sz="0" w:space="0" w:color="auto"/>
                                        <w:left w:val="none" w:sz="0" w:space="0" w:color="auto"/>
                                        <w:bottom w:val="none" w:sz="0" w:space="0" w:color="auto"/>
                                        <w:right w:val="none" w:sz="0" w:space="0" w:color="auto"/>
                                      </w:divBdr>
                                      <w:divsChild>
                                        <w:div w:id="87432786">
                                          <w:marLeft w:val="-150"/>
                                          <w:marRight w:val="-150"/>
                                          <w:marTop w:val="0"/>
                                          <w:marBottom w:val="0"/>
                                          <w:divBdr>
                                            <w:top w:val="none" w:sz="0" w:space="0" w:color="auto"/>
                                            <w:left w:val="none" w:sz="0" w:space="0" w:color="auto"/>
                                            <w:bottom w:val="none" w:sz="0" w:space="0" w:color="auto"/>
                                            <w:right w:val="none" w:sz="0" w:space="0" w:color="auto"/>
                                          </w:divBdr>
                                          <w:divsChild>
                                            <w:div w:id="167643397">
                                              <w:marLeft w:val="0"/>
                                              <w:marRight w:val="0"/>
                                              <w:marTop w:val="0"/>
                                              <w:marBottom w:val="0"/>
                                              <w:divBdr>
                                                <w:top w:val="none" w:sz="0" w:space="0" w:color="auto"/>
                                                <w:left w:val="none" w:sz="0" w:space="0" w:color="auto"/>
                                                <w:bottom w:val="none" w:sz="0" w:space="0" w:color="auto"/>
                                                <w:right w:val="none" w:sz="0" w:space="0" w:color="auto"/>
                                              </w:divBdr>
                                              <w:divsChild>
                                                <w:div w:id="157499143">
                                                  <w:marLeft w:val="0"/>
                                                  <w:marRight w:val="0"/>
                                                  <w:marTop w:val="0"/>
                                                  <w:marBottom w:val="0"/>
                                                  <w:divBdr>
                                                    <w:top w:val="none" w:sz="0" w:space="0" w:color="auto"/>
                                                    <w:left w:val="none" w:sz="0" w:space="0" w:color="auto"/>
                                                    <w:bottom w:val="none" w:sz="0" w:space="0" w:color="auto"/>
                                                    <w:right w:val="none" w:sz="0" w:space="0" w:color="auto"/>
                                                  </w:divBdr>
                                                  <w:divsChild>
                                                    <w:div w:id="1607347063">
                                                      <w:marLeft w:val="0"/>
                                                      <w:marRight w:val="0"/>
                                                      <w:marTop w:val="0"/>
                                                      <w:marBottom w:val="0"/>
                                                      <w:divBdr>
                                                        <w:top w:val="none" w:sz="0" w:space="0" w:color="auto"/>
                                                        <w:left w:val="none" w:sz="0" w:space="0" w:color="auto"/>
                                                        <w:bottom w:val="none" w:sz="0" w:space="0" w:color="auto"/>
                                                        <w:right w:val="none" w:sz="0" w:space="0" w:color="auto"/>
                                                      </w:divBdr>
                                                      <w:divsChild>
                                                        <w:div w:id="2082286711">
                                                          <w:marLeft w:val="0"/>
                                                          <w:marRight w:val="0"/>
                                                          <w:marTop w:val="0"/>
                                                          <w:marBottom w:val="0"/>
                                                          <w:divBdr>
                                                            <w:top w:val="none" w:sz="0" w:space="0" w:color="auto"/>
                                                            <w:left w:val="none" w:sz="0" w:space="0" w:color="auto"/>
                                                            <w:bottom w:val="none" w:sz="0" w:space="0" w:color="auto"/>
                                                            <w:right w:val="none" w:sz="0" w:space="0" w:color="auto"/>
                                                          </w:divBdr>
                                                          <w:divsChild>
                                                            <w:div w:id="180513649">
                                                              <w:marLeft w:val="0"/>
                                                              <w:marRight w:val="0"/>
                                                              <w:marTop w:val="0"/>
                                                              <w:marBottom w:val="0"/>
                                                              <w:divBdr>
                                                                <w:top w:val="none" w:sz="0" w:space="0" w:color="auto"/>
                                                                <w:left w:val="none" w:sz="0" w:space="0" w:color="auto"/>
                                                                <w:bottom w:val="none" w:sz="0" w:space="0" w:color="auto"/>
                                                                <w:right w:val="none" w:sz="0" w:space="0" w:color="auto"/>
                                                              </w:divBdr>
                                                              <w:divsChild>
                                                                <w:div w:id="533618641">
                                                                  <w:marLeft w:val="0"/>
                                                                  <w:marRight w:val="0"/>
                                                                  <w:marTop w:val="0"/>
                                                                  <w:marBottom w:val="0"/>
                                                                  <w:divBdr>
                                                                    <w:top w:val="none" w:sz="0" w:space="0" w:color="auto"/>
                                                                    <w:left w:val="none" w:sz="0" w:space="0" w:color="auto"/>
                                                                    <w:bottom w:val="none" w:sz="0" w:space="0" w:color="auto"/>
                                                                    <w:right w:val="none" w:sz="0" w:space="0" w:color="auto"/>
                                                                  </w:divBdr>
                                                                  <w:divsChild>
                                                                    <w:div w:id="1001128237">
                                                                      <w:marLeft w:val="0"/>
                                                                      <w:marRight w:val="0"/>
                                                                      <w:marTop w:val="0"/>
                                                                      <w:marBottom w:val="0"/>
                                                                      <w:divBdr>
                                                                        <w:top w:val="none" w:sz="0" w:space="0" w:color="auto"/>
                                                                        <w:left w:val="none" w:sz="0" w:space="0" w:color="auto"/>
                                                                        <w:bottom w:val="none" w:sz="0" w:space="0" w:color="auto"/>
                                                                        <w:right w:val="none" w:sz="0" w:space="0" w:color="auto"/>
                                                                      </w:divBdr>
                                                                      <w:divsChild>
                                                                        <w:div w:id="301355158">
                                                                          <w:marLeft w:val="-225"/>
                                                                          <w:marRight w:val="-225"/>
                                                                          <w:marTop w:val="0"/>
                                                                          <w:marBottom w:val="0"/>
                                                                          <w:divBdr>
                                                                            <w:top w:val="none" w:sz="0" w:space="0" w:color="auto"/>
                                                                            <w:left w:val="none" w:sz="0" w:space="0" w:color="auto"/>
                                                                            <w:bottom w:val="none" w:sz="0" w:space="0" w:color="auto"/>
                                                                            <w:right w:val="none" w:sz="0" w:space="0" w:color="auto"/>
                                                                          </w:divBdr>
                                                                          <w:divsChild>
                                                                            <w:div w:id="206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43850">
      <w:bodyDiv w:val="1"/>
      <w:marLeft w:val="0"/>
      <w:marRight w:val="0"/>
      <w:marTop w:val="0"/>
      <w:marBottom w:val="0"/>
      <w:divBdr>
        <w:top w:val="none" w:sz="0" w:space="0" w:color="auto"/>
        <w:left w:val="none" w:sz="0" w:space="0" w:color="auto"/>
        <w:bottom w:val="none" w:sz="0" w:space="0" w:color="auto"/>
        <w:right w:val="none" w:sz="0" w:space="0" w:color="auto"/>
      </w:divBdr>
      <w:divsChild>
        <w:div w:id="1008216015">
          <w:marLeft w:val="0"/>
          <w:marRight w:val="0"/>
          <w:marTop w:val="0"/>
          <w:marBottom w:val="0"/>
          <w:divBdr>
            <w:top w:val="none" w:sz="0" w:space="0" w:color="auto"/>
            <w:left w:val="none" w:sz="0" w:space="0" w:color="auto"/>
            <w:bottom w:val="none" w:sz="0" w:space="0" w:color="auto"/>
            <w:right w:val="none" w:sz="0" w:space="0" w:color="auto"/>
          </w:divBdr>
        </w:div>
      </w:divsChild>
    </w:div>
    <w:div w:id="1262764396">
      <w:bodyDiv w:val="1"/>
      <w:marLeft w:val="0"/>
      <w:marRight w:val="0"/>
      <w:marTop w:val="0"/>
      <w:marBottom w:val="0"/>
      <w:divBdr>
        <w:top w:val="none" w:sz="0" w:space="0" w:color="auto"/>
        <w:left w:val="none" w:sz="0" w:space="0" w:color="auto"/>
        <w:bottom w:val="none" w:sz="0" w:space="0" w:color="auto"/>
        <w:right w:val="none" w:sz="0" w:space="0" w:color="auto"/>
      </w:divBdr>
    </w:div>
    <w:div w:id="1262952542">
      <w:bodyDiv w:val="1"/>
      <w:marLeft w:val="0"/>
      <w:marRight w:val="0"/>
      <w:marTop w:val="0"/>
      <w:marBottom w:val="0"/>
      <w:divBdr>
        <w:top w:val="none" w:sz="0" w:space="0" w:color="auto"/>
        <w:left w:val="none" w:sz="0" w:space="0" w:color="auto"/>
        <w:bottom w:val="none" w:sz="0" w:space="0" w:color="auto"/>
        <w:right w:val="none" w:sz="0" w:space="0" w:color="auto"/>
      </w:divBdr>
    </w:div>
    <w:div w:id="1263106000">
      <w:bodyDiv w:val="1"/>
      <w:marLeft w:val="0"/>
      <w:marRight w:val="0"/>
      <w:marTop w:val="0"/>
      <w:marBottom w:val="0"/>
      <w:divBdr>
        <w:top w:val="none" w:sz="0" w:space="0" w:color="auto"/>
        <w:left w:val="none" w:sz="0" w:space="0" w:color="auto"/>
        <w:bottom w:val="none" w:sz="0" w:space="0" w:color="auto"/>
        <w:right w:val="none" w:sz="0" w:space="0" w:color="auto"/>
      </w:divBdr>
    </w:div>
    <w:div w:id="1263343036">
      <w:bodyDiv w:val="1"/>
      <w:marLeft w:val="0"/>
      <w:marRight w:val="0"/>
      <w:marTop w:val="0"/>
      <w:marBottom w:val="0"/>
      <w:divBdr>
        <w:top w:val="none" w:sz="0" w:space="0" w:color="auto"/>
        <w:left w:val="none" w:sz="0" w:space="0" w:color="auto"/>
        <w:bottom w:val="none" w:sz="0" w:space="0" w:color="auto"/>
        <w:right w:val="none" w:sz="0" w:space="0" w:color="auto"/>
      </w:divBdr>
    </w:div>
    <w:div w:id="1263685244">
      <w:bodyDiv w:val="1"/>
      <w:marLeft w:val="0"/>
      <w:marRight w:val="0"/>
      <w:marTop w:val="0"/>
      <w:marBottom w:val="0"/>
      <w:divBdr>
        <w:top w:val="none" w:sz="0" w:space="0" w:color="auto"/>
        <w:left w:val="none" w:sz="0" w:space="0" w:color="auto"/>
        <w:bottom w:val="none" w:sz="0" w:space="0" w:color="auto"/>
        <w:right w:val="none" w:sz="0" w:space="0" w:color="auto"/>
      </w:divBdr>
    </w:div>
    <w:div w:id="1264340922">
      <w:bodyDiv w:val="1"/>
      <w:marLeft w:val="0"/>
      <w:marRight w:val="0"/>
      <w:marTop w:val="0"/>
      <w:marBottom w:val="0"/>
      <w:divBdr>
        <w:top w:val="none" w:sz="0" w:space="0" w:color="auto"/>
        <w:left w:val="none" w:sz="0" w:space="0" w:color="auto"/>
        <w:bottom w:val="none" w:sz="0" w:space="0" w:color="auto"/>
        <w:right w:val="none" w:sz="0" w:space="0" w:color="auto"/>
      </w:divBdr>
    </w:div>
    <w:div w:id="1265769443">
      <w:bodyDiv w:val="1"/>
      <w:marLeft w:val="0"/>
      <w:marRight w:val="0"/>
      <w:marTop w:val="0"/>
      <w:marBottom w:val="0"/>
      <w:divBdr>
        <w:top w:val="none" w:sz="0" w:space="0" w:color="auto"/>
        <w:left w:val="none" w:sz="0" w:space="0" w:color="auto"/>
        <w:bottom w:val="none" w:sz="0" w:space="0" w:color="auto"/>
        <w:right w:val="none" w:sz="0" w:space="0" w:color="auto"/>
      </w:divBdr>
    </w:div>
    <w:div w:id="1265771410">
      <w:bodyDiv w:val="1"/>
      <w:marLeft w:val="0"/>
      <w:marRight w:val="0"/>
      <w:marTop w:val="0"/>
      <w:marBottom w:val="0"/>
      <w:divBdr>
        <w:top w:val="none" w:sz="0" w:space="0" w:color="auto"/>
        <w:left w:val="none" w:sz="0" w:space="0" w:color="auto"/>
        <w:bottom w:val="none" w:sz="0" w:space="0" w:color="auto"/>
        <w:right w:val="none" w:sz="0" w:space="0" w:color="auto"/>
      </w:divBdr>
      <w:divsChild>
        <w:div w:id="1317417666">
          <w:marLeft w:val="0"/>
          <w:marRight w:val="0"/>
          <w:marTop w:val="0"/>
          <w:marBottom w:val="0"/>
          <w:divBdr>
            <w:top w:val="none" w:sz="0" w:space="0" w:color="auto"/>
            <w:left w:val="none" w:sz="0" w:space="0" w:color="auto"/>
            <w:bottom w:val="none" w:sz="0" w:space="0" w:color="auto"/>
            <w:right w:val="none" w:sz="0" w:space="0" w:color="auto"/>
          </w:divBdr>
          <w:divsChild>
            <w:div w:id="414665825">
              <w:marLeft w:val="0"/>
              <w:marRight w:val="0"/>
              <w:marTop w:val="0"/>
              <w:marBottom w:val="0"/>
              <w:divBdr>
                <w:top w:val="none" w:sz="0" w:space="0" w:color="auto"/>
                <w:left w:val="none" w:sz="0" w:space="0" w:color="auto"/>
                <w:bottom w:val="none" w:sz="0" w:space="0" w:color="auto"/>
                <w:right w:val="none" w:sz="0" w:space="0" w:color="auto"/>
              </w:divBdr>
              <w:divsChild>
                <w:div w:id="1261261664">
                  <w:marLeft w:val="0"/>
                  <w:marRight w:val="0"/>
                  <w:marTop w:val="0"/>
                  <w:marBottom w:val="0"/>
                  <w:divBdr>
                    <w:top w:val="none" w:sz="0" w:space="0" w:color="auto"/>
                    <w:left w:val="none" w:sz="0" w:space="0" w:color="auto"/>
                    <w:bottom w:val="none" w:sz="0" w:space="0" w:color="auto"/>
                    <w:right w:val="none" w:sz="0" w:space="0" w:color="auto"/>
                  </w:divBdr>
                  <w:divsChild>
                    <w:div w:id="173107816">
                      <w:marLeft w:val="0"/>
                      <w:marRight w:val="0"/>
                      <w:marTop w:val="0"/>
                      <w:marBottom w:val="0"/>
                      <w:divBdr>
                        <w:top w:val="none" w:sz="0" w:space="0" w:color="auto"/>
                        <w:left w:val="none" w:sz="0" w:space="0" w:color="auto"/>
                        <w:bottom w:val="none" w:sz="0" w:space="0" w:color="auto"/>
                        <w:right w:val="none" w:sz="0" w:space="0" w:color="auto"/>
                      </w:divBdr>
                      <w:divsChild>
                        <w:div w:id="106508195">
                          <w:marLeft w:val="0"/>
                          <w:marRight w:val="0"/>
                          <w:marTop w:val="0"/>
                          <w:marBottom w:val="0"/>
                          <w:divBdr>
                            <w:top w:val="none" w:sz="0" w:space="0" w:color="auto"/>
                            <w:left w:val="none" w:sz="0" w:space="0" w:color="auto"/>
                            <w:bottom w:val="none" w:sz="0" w:space="0" w:color="auto"/>
                            <w:right w:val="none" w:sz="0" w:space="0" w:color="auto"/>
                          </w:divBdr>
                          <w:divsChild>
                            <w:div w:id="423038677">
                              <w:marLeft w:val="0"/>
                              <w:marRight w:val="0"/>
                              <w:marTop w:val="0"/>
                              <w:marBottom w:val="0"/>
                              <w:divBdr>
                                <w:top w:val="none" w:sz="0" w:space="0" w:color="auto"/>
                                <w:left w:val="none" w:sz="0" w:space="0" w:color="auto"/>
                                <w:bottom w:val="none" w:sz="0" w:space="0" w:color="auto"/>
                                <w:right w:val="none" w:sz="0" w:space="0" w:color="auto"/>
                              </w:divBdr>
                              <w:divsChild>
                                <w:div w:id="1511991720">
                                  <w:marLeft w:val="0"/>
                                  <w:marRight w:val="0"/>
                                  <w:marTop w:val="0"/>
                                  <w:marBottom w:val="0"/>
                                  <w:divBdr>
                                    <w:top w:val="none" w:sz="0" w:space="0" w:color="auto"/>
                                    <w:left w:val="none" w:sz="0" w:space="0" w:color="auto"/>
                                    <w:bottom w:val="none" w:sz="0" w:space="0" w:color="auto"/>
                                    <w:right w:val="none" w:sz="0" w:space="0" w:color="auto"/>
                                  </w:divBdr>
                                  <w:divsChild>
                                    <w:div w:id="2088140588">
                                      <w:marLeft w:val="0"/>
                                      <w:marRight w:val="0"/>
                                      <w:marTop w:val="0"/>
                                      <w:marBottom w:val="0"/>
                                      <w:divBdr>
                                        <w:top w:val="none" w:sz="0" w:space="0" w:color="auto"/>
                                        <w:left w:val="none" w:sz="0" w:space="0" w:color="auto"/>
                                        <w:bottom w:val="none" w:sz="0" w:space="0" w:color="auto"/>
                                        <w:right w:val="none" w:sz="0" w:space="0" w:color="auto"/>
                                      </w:divBdr>
                                      <w:divsChild>
                                        <w:div w:id="1451824119">
                                          <w:marLeft w:val="-150"/>
                                          <w:marRight w:val="-150"/>
                                          <w:marTop w:val="0"/>
                                          <w:marBottom w:val="0"/>
                                          <w:divBdr>
                                            <w:top w:val="none" w:sz="0" w:space="0" w:color="auto"/>
                                            <w:left w:val="none" w:sz="0" w:space="0" w:color="auto"/>
                                            <w:bottom w:val="none" w:sz="0" w:space="0" w:color="auto"/>
                                            <w:right w:val="none" w:sz="0" w:space="0" w:color="auto"/>
                                          </w:divBdr>
                                          <w:divsChild>
                                            <w:div w:id="1028023772">
                                              <w:marLeft w:val="0"/>
                                              <w:marRight w:val="0"/>
                                              <w:marTop w:val="0"/>
                                              <w:marBottom w:val="0"/>
                                              <w:divBdr>
                                                <w:top w:val="none" w:sz="0" w:space="0" w:color="auto"/>
                                                <w:left w:val="none" w:sz="0" w:space="0" w:color="auto"/>
                                                <w:bottom w:val="none" w:sz="0" w:space="0" w:color="auto"/>
                                                <w:right w:val="none" w:sz="0" w:space="0" w:color="auto"/>
                                              </w:divBdr>
                                              <w:divsChild>
                                                <w:div w:id="832768406">
                                                  <w:marLeft w:val="0"/>
                                                  <w:marRight w:val="0"/>
                                                  <w:marTop w:val="0"/>
                                                  <w:marBottom w:val="0"/>
                                                  <w:divBdr>
                                                    <w:top w:val="none" w:sz="0" w:space="0" w:color="auto"/>
                                                    <w:left w:val="none" w:sz="0" w:space="0" w:color="auto"/>
                                                    <w:bottom w:val="none" w:sz="0" w:space="0" w:color="auto"/>
                                                    <w:right w:val="none" w:sz="0" w:space="0" w:color="auto"/>
                                                  </w:divBdr>
                                                  <w:divsChild>
                                                    <w:div w:id="821851966">
                                                      <w:marLeft w:val="0"/>
                                                      <w:marRight w:val="0"/>
                                                      <w:marTop w:val="0"/>
                                                      <w:marBottom w:val="0"/>
                                                      <w:divBdr>
                                                        <w:top w:val="none" w:sz="0" w:space="0" w:color="auto"/>
                                                        <w:left w:val="none" w:sz="0" w:space="0" w:color="auto"/>
                                                        <w:bottom w:val="none" w:sz="0" w:space="0" w:color="auto"/>
                                                        <w:right w:val="none" w:sz="0" w:space="0" w:color="auto"/>
                                                      </w:divBdr>
                                                      <w:divsChild>
                                                        <w:div w:id="1605729397">
                                                          <w:marLeft w:val="0"/>
                                                          <w:marRight w:val="0"/>
                                                          <w:marTop w:val="0"/>
                                                          <w:marBottom w:val="0"/>
                                                          <w:divBdr>
                                                            <w:top w:val="none" w:sz="0" w:space="0" w:color="auto"/>
                                                            <w:left w:val="none" w:sz="0" w:space="0" w:color="auto"/>
                                                            <w:bottom w:val="none" w:sz="0" w:space="0" w:color="auto"/>
                                                            <w:right w:val="none" w:sz="0" w:space="0" w:color="auto"/>
                                                          </w:divBdr>
                                                          <w:divsChild>
                                                            <w:div w:id="1605961954">
                                                              <w:marLeft w:val="0"/>
                                                              <w:marRight w:val="0"/>
                                                              <w:marTop w:val="0"/>
                                                              <w:marBottom w:val="0"/>
                                                              <w:divBdr>
                                                                <w:top w:val="none" w:sz="0" w:space="0" w:color="auto"/>
                                                                <w:left w:val="none" w:sz="0" w:space="0" w:color="auto"/>
                                                                <w:bottom w:val="none" w:sz="0" w:space="0" w:color="auto"/>
                                                                <w:right w:val="none" w:sz="0" w:space="0" w:color="auto"/>
                                                              </w:divBdr>
                                                              <w:divsChild>
                                                                <w:div w:id="494688455">
                                                                  <w:marLeft w:val="0"/>
                                                                  <w:marRight w:val="0"/>
                                                                  <w:marTop w:val="0"/>
                                                                  <w:marBottom w:val="0"/>
                                                                  <w:divBdr>
                                                                    <w:top w:val="none" w:sz="0" w:space="0" w:color="auto"/>
                                                                    <w:left w:val="none" w:sz="0" w:space="0" w:color="auto"/>
                                                                    <w:bottom w:val="none" w:sz="0" w:space="0" w:color="auto"/>
                                                                    <w:right w:val="none" w:sz="0" w:space="0" w:color="auto"/>
                                                                  </w:divBdr>
                                                                  <w:divsChild>
                                                                    <w:div w:id="967977604">
                                                                      <w:marLeft w:val="0"/>
                                                                      <w:marRight w:val="0"/>
                                                                      <w:marTop w:val="0"/>
                                                                      <w:marBottom w:val="0"/>
                                                                      <w:divBdr>
                                                                        <w:top w:val="none" w:sz="0" w:space="0" w:color="auto"/>
                                                                        <w:left w:val="none" w:sz="0" w:space="0" w:color="auto"/>
                                                                        <w:bottom w:val="none" w:sz="0" w:space="0" w:color="auto"/>
                                                                        <w:right w:val="none" w:sz="0" w:space="0" w:color="auto"/>
                                                                      </w:divBdr>
                                                                      <w:divsChild>
                                                                        <w:div w:id="2122187170">
                                                                          <w:marLeft w:val="-225"/>
                                                                          <w:marRight w:val="-225"/>
                                                                          <w:marTop w:val="0"/>
                                                                          <w:marBottom w:val="0"/>
                                                                          <w:divBdr>
                                                                            <w:top w:val="none" w:sz="0" w:space="0" w:color="auto"/>
                                                                            <w:left w:val="none" w:sz="0" w:space="0" w:color="auto"/>
                                                                            <w:bottom w:val="none" w:sz="0" w:space="0" w:color="auto"/>
                                                                            <w:right w:val="none" w:sz="0" w:space="0" w:color="auto"/>
                                                                          </w:divBdr>
                                                                          <w:divsChild>
                                                                            <w:div w:id="21155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32897">
      <w:bodyDiv w:val="1"/>
      <w:marLeft w:val="0"/>
      <w:marRight w:val="0"/>
      <w:marTop w:val="0"/>
      <w:marBottom w:val="0"/>
      <w:divBdr>
        <w:top w:val="none" w:sz="0" w:space="0" w:color="auto"/>
        <w:left w:val="none" w:sz="0" w:space="0" w:color="auto"/>
        <w:bottom w:val="none" w:sz="0" w:space="0" w:color="auto"/>
        <w:right w:val="none" w:sz="0" w:space="0" w:color="auto"/>
      </w:divBdr>
      <w:divsChild>
        <w:div w:id="721447738">
          <w:marLeft w:val="0"/>
          <w:marRight w:val="0"/>
          <w:marTop w:val="0"/>
          <w:marBottom w:val="0"/>
          <w:divBdr>
            <w:top w:val="none" w:sz="0" w:space="0" w:color="auto"/>
            <w:left w:val="none" w:sz="0" w:space="0" w:color="auto"/>
            <w:bottom w:val="none" w:sz="0" w:space="0" w:color="auto"/>
            <w:right w:val="none" w:sz="0" w:space="0" w:color="auto"/>
          </w:divBdr>
        </w:div>
      </w:divsChild>
    </w:div>
    <w:div w:id="1266308012">
      <w:bodyDiv w:val="1"/>
      <w:marLeft w:val="0"/>
      <w:marRight w:val="0"/>
      <w:marTop w:val="0"/>
      <w:marBottom w:val="0"/>
      <w:divBdr>
        <w:top w:val="none" w:sz="0" w:space="0" w:color="auto"/>
        <w:left w:val="none" w:sz="0" w:space="0" w:color="auto"/>
        <w:bottom w:val="none" w:sz="0" w:space="0" w:color="auto"/>
        <w:right w:val="none" w:sz="0" w:space="0" w:color="auto"/>
      </w:divBdr>
      <w:divsChild>
        <w:div w:id="1573351090">
          <w:marLeft w:val="0"/>
          <w:marRight w:val="0"/>
          <w:marTop w:val="0"/>
          <w:marBottom w:val="0"/>
          <w:divBdr>
            <w:top w:val="none" w:sz="0" w:space="0" w:color="auto"/>
            <w:left w:val="none" w:sz="0" w:space="0" w:color="auto"/>
            <w:bottom w:val="none" w:sz="0" w:space="0" w:color="auto"/>
            <w:right w:val="none" w:sz="0" w:space="0" w:color="auto"/>
          </w:divBdr>
          <w:divsChild>
            <w:div w:id="869494387">
              <w:marLeft w:val="0"/>
              <w:marRight w:val="0"/>
              <w:marTop w:val="100"/>
              <w:marBottom w:val="100"/>
              <w:divBdr>
                <w:top w:val="none" w:sz="0" w:space="0" w:color="auto"/>
                <w:left w:val="none" w:sz="0" w:space="0" w:color="auto"/>
                <w:bottom w:val="none" w:sz="0" w:space="0" w:color="auto"/>
                <w:right w:val="none" w:sz="0" w:space="0" w:color="auto"/>
              </w:divBdr>
              <w:divsChild>
                <w:div w:id="419563972">
                  <w:marLeft w:val="91"/>
                  <w:marRight w:val="91"/>
                  <w:marTop w:val="0"/>
                  <w:marBottom w:val="0"/>
                  <w:divBdr>
                    <w:top w:val="none" w:sz="0" w:space="0" w:color="auto"/>
                    <w:left w:val="none" w:sz="0" w:space="0" w:color="auto"/>
                    <w:bottom w:val="none" w:sz="0" w:space="0" w:color="auto"/>
                    <w:right w:val="none" w:sz="0" w:space="0" w:color="auto"/>
                  </w:divBdr>
                  <w:divsChild>
                    <w:div w:id="818426550">
                      <w:marLeft w:val="0"/>
                      <w:marRight w:val="0"/>
                      <w:marTop w:val="0"/>
                      <w:marBottom w:val="0"/>
                      <w:divBdr>
                        <w:top w:val="none" w:sz="0" w:space="0" w:color="auto"/>
                        <w:left w:val="none" w:sz="0" w:space="0" w:color="auto"/>
                        <w:bottom w:val="none" w:sz="0" w:space="0" w:color="auto"/>
                        <w:right w:val="none" w:sz="0" w:space="0" w:color="auto"/>
                      </w:divBdr>
                      <w:divsChild>
                        <w:div w:id="1719474042">
                          <w:marLeft w:val="0"/>
                          <w:marRight w:val="0"/>
                          <w:marTop w:val="0"/>
                          <w:marBottom w:val="0"/>
                          <w:divBdr>
                            <w:top w:val="none" w:sz="0" w:space="0" w:color="auto"/>
                            <w:left w:val="none" w:sz="0" w:space="0" w:color="auto"/>
                            <w:bottom w:val="none" w:sz="0" w:space="0" w:color="auto"/>
                            <w:right w:val="none" w:sz="0" w:space="0" w:color="auto"/>
                          </w:divBdr>
                          <w:divsChild>
                            <w:div w:id="514928723">
                              <w:marLeft w:val="0"/>
                              <w:marRight w:val="0"/>
                              <w:marTop w:val="0"/>
                              <w:marBottom w:val="0"/>
                              <w:divBdr>
                                <w:top w:val="none" w:sz="0" w:space="0" w:color="auto"/>
                                <w:left w:val="none" w:sz="0" w:space="0" w:color="auto"/>
                                <w:bottom w:val="none" w:sz="0" w:space="0" w:color="auto"/>
                                <w:right w:val="none" w:sz="0" w:space="0" w:color="auto"/>
                              </w:divBdr>
                              <w:divsChild>
                                <w:div w:id="339429765">
                                  <w:marLeft w:val="0"/>
                                  <w:marRight w:val="0"/>
                                  <w:marTop w:val="519"/>
                                  <w:marBottom w:val="182"/>
                                  <w:divBdr>
                                    <w:top w:val="single" w:sz="4" w:space="0" w:color="D3E0E8"/>
                                    <w:left w:val="single" w:sz="4" w:space="0" w:color="D3E0E8"/>
                                    <w:bottom w:val="single" w:sz="4" w:space="0" w:color="D3E0E8"/>
                                    <w:right w:val="single" w:sz="4" w:space="0" w:color="D3E0E8"/>
                                  </w:divBdr>
                                  <w:divsChild>
                                    <w:div w:id="804389638">
                                      <w:marLeft w:val="0"/>
                                      <w:marRight w:val="0"/>
                                      <w:marTop w:val="0"/>
                                      <w:marBottom w:val="0"/>
                                      <w:divBdr>
                                        <w:top w:val="none" w:sz="0" w:space="0" w:color="auto"/>
                                        <w:left w:val="none" w:sz="0" w:space="0" w:color="auto"/>
                                        <w:bottom w:val="none" w:sz="0" w:space="0" w:color="auto"/>
                                        <w:right w:val="none" w:sz="0" w:space="0" w:color="auto"/>
                                      </w:divBdr>
                                      <w:divsChild>
                                        <w:div w:id="1787044818">
                                          <w:marLeft w:val="0"/>
                                          <w:marRight w:val="0"/>
                                          <w:marTop w:val="0"/>
                                          <w:marBottom w:val="0"/>
                                          <w:divBdr>
                                            <w:top w:val="single" w:sz="4" w:space="7" w:color="E2EAEF"/>
                                            <w:left w:val="none" w:sz="0" w:space="0" w:color="auto"/>
                                            <w:bottom w:val="none" w:sz="0" w:space="0" w:color="auto"/>
                                            <w:right w:val="none" w:sz="0" w:space="0" w:color="auto"/>
                                          </w:divBdr>
                                          <w:divsChild>
                                            <w:div w:id="245843071">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691474">
      <w:bodyDiv w:val="1"/>
      <w:marLeft w:val="0"/>
      <w:marRight w:val="0"/>
      <w:marTop w:val="0"/>
      <w:marBottom w:val="0"/>
      <w:divBdr>
        <w:top w:val="none" w:sz="0" w:space="0" w:color="auto"/>
        <w:left w:val="none" w:sz="0" w:space="0" w:color="auto"/>
        <w:bottom w:val="none" w:sz="0" w:space="0" w:color="auto"/>
        <w:right w:val="none" w:sz="0" w:space="0" w:color="auto"/>
      </w:divBdr>
    </w:div>
    <w:div w:id="1268075522">
      <w:bodyDiv w:val="1"/>
      <w:marLeft w:val="0"/>
      <w:marRight w:val="0"/>
      <w:marTop w:val="0"/>
      <w:marBottom w:val="0"/>
      <w:divBdr>
        <w:top w:val="none" w:sz="0" w:space="0" w:color="auto"/>
        <w:left w:val="none" w:sz="0" w:space="0" w:color="auto"/>
        <w:bottom w:val="none" w:sz="0" w:space="0" w:color="auto"/>
        <w:right w:val="none" w:sz="0" w:space="0" w:color="auto"/>
      </w:divBdr>
    </w:div>
    <w:div w:id="1268197687">
      <w:bodyDiv w:val="1"/>
      <w:marLeft w:val="0"/>
      <w:marRight w:val="0"/>
      <w:marTop w:val="0"/>
      <w:marBottom w:val="0"/>
      <w:divBdr>
        <w:top w:val="none" w:sz="0" w:space="0" w:color="auto"/>
        <w:left w:val="none" w:sz="0" w:space="0" w:color="auto"/>
        <w:bottom w:val="none" w:sz="0" w:space="0" w:color="auto"/>
        <w:right w:val="none" w:sz="0" w:space="0" w:color="auto"/>
      </w:divBdr>
    </w:div>
    <w:div w:id="1269124203">
      <w:bodyDiv w:val="1"/>
      <w:marLeft w:val="0"/>
      <w:marRight w:val="0"/>
      <w:marTop w:val="0"/>
      <w:marBottom w:val="0"/>
      <w:divBdr>
        <w:top w:val="none" w:sz="0" w:space="0" w:color="auto"/>
        <w:left w:val="none" w:sz="0" w:space="0" w:color="auto"/>
        <w:bottom w:val="none" w:sz="0" w:space="0" w:color="auto"/>
        <w:right w:val="none" w:sz="0" w:space="0" w:color="auto"/>
      </w:divBdr>
    </w:div>
    <w:div w:id="1269196255">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sChild>
        <w:div w:id="692537825">
          <w:marLeft w:val="0"/>
          <w:marRight w:val="0"/>
          <w:marTop w:val="0"/>
          <w:marBottom w:val="0"/>
          <w:divBdr>
            <w:top w:val="none" w:sz="0" w:space="0" w:color="auto"/>
            <w:left w:val="none" w:sz="0" w:space="0" w:color="auto"/>
            <w:bottom w:val="none" w:sz="0" w:space="0" w:color="auto"/>
            <w:right w:val="none" w:sz="0" w:space="0" w:color="auto"/>
          </w:divBdr>
          <w:divsChild>
            <w:div w:id="1518351168">
              <w:marLeft w:val="0"/>
              <w:marRight w:val="0"/>
              <w:marTop w:val="0"/>
              <w:marBottom w:val="0"/>
              <w:divBdr>
                <w:top w:val="none" w:sz="0" w:space="0" w:color="auto"/>
                <w:left w:val="none" w:sz="0" w:space="0" w:color="auto"/>
                <w:bottom w:val="none" w:sz="0" w:space="0" w:color="auto"/>
                <w:right w:val="none" w:sz="0" w:space="0" w:color="auto"/>
              </w:divBdr>
              <w:divsChild>
                <w:div w:id="1978338447">
                  <w:marLeft w:val="0"/>
                  <w:marRight w:val="0"/>
                  <w:marTop w:val="0"/>
                  <w:marBottom w:val="0"/>
                  <w:divBdr>
                    <w:top w:val="none" w:sz="0" w:space="0" w:color="auto"/>
                    <w:left w:val="none" w:sz="0" w:space="0" w:color="auto"/>
                    <w:bottom w:val="none" w:sz="0" w:space="0" w:color="auto"/>
                    <w:right w:val="none" w:sz="0" w:space="0" w:color="auto"/>
                  </w:divBdr>
                  <w:divsChild>
                    <w:div w:id="2035840411">
                      <w:marLeft w:val="107"/>
                      <w:marRight w:val="0"/>
                      <w:marTop w:val="107"/>
                      <w:marBottom w:val="107"/>
                      <w:divBdr>
                        <w:top w:val="none" w:sz="0" w:space="0" w:color="auto"/>
                        <w:left w:val="none" w:sz="0" w:space="0" w:color="auto"/>
                        <w:bottom w:val="none" w:sz="0" w:space="0" w:color="auto"/>
                        <w:right w:val="none" w:sz="0" w:space="0" w:color="auto"/>
                      </w:divBdr>
                      <w:divsChild>
                        <w:div w:id="198863239">
                          <w:marLeft w:val="0"/>
                          <w:marRight w:val="0"/>
                          <w:marTop w:val="0"/>
                          <w:marBottom w:val="0"/>
                          <w:divBdr>
                            <w:top w:val="none" w:sz="0" w:space="0" w:color="auto"/>
                            <w:left w:val="none" w:sz="0" w:space="0" w:color="auto"/>
                            <w:bottom w:val="none" w:sz="0" w:space="0" w:color="auto"/>
                            <w:right w:val="none" w:sz="0" w:space="0" w:color="auto"/>
                          </w:divBdr>
                          <w:divsChild>
                            <w:div w:id="103352087">
                              <w:marLeft w:val="0"/>
                              <w:marRight w:val="0"/>
                              <w:marTop w:val="0"/>
                              <w:marBottom w:val="0"/>
                              <w:divBdr>
                                <w:top w:val="none" w:sz="0" w:space="0" w:color="auto"/>
                                <w:left w:val="none" w:sz="0" w:space="0" w:color="auto"/>
                                <w:bottom w:val="none" w:sz="0" w:space="0" w:color="auto"/>
                                <w:right w:val="none" w:sz="0" w:space="0" w:color="auto"/>
                              </w:divBdr>
                              <w:divsChild>
                                <w:div w:id="394670914">
                                  <w:marLeft w:val="0"/>
                                  <w:marRight w:val="0"/>
                                  <w:marTop w:val="0"/>
                                  <w:marBottom w:val="0"/>
                                  <w:divBdr>
                                    <w:top w:val="none" w:sz="0" w:space="0" w:color="auto"/>
                                    <w:left w:val="none" w:sz="0" w:space="0" w:color="auto"/>
                                    <w:bottom w:val="none" w:sz="0" w:space="0" w:color="auto"/>
                                    <w:right w:val="none" w:sz="0" w:space="0" w:color="auto"/>
                                  </w:divBdr>
                                  <w:divsChild>
                                    <w:div w:id="1761246154">
                                      <w:marLeft w:val="0"/>
                                      <w:marRight w:val="0"/>
                                      <w:marTop w:val="0"/>
                                      <w:marBottom w:val="0"/>
                                      <w:divBdr>
                                        <w:top w:val="none" w:sz="0" w:space="0" w:color="auto"/>
                                        <w:left w:val="none" w:sz="0" w:space="0" w:color="auto"/>
                                        <w:bottom w:val="none" w:sz="0" w:space="0" w:color="auto"/>
                                        <w:right w:val="none" w:sz="0" w:space="0" w:color="auto"/>
                                      </w:divBdr>
                                      <w:divsChild>
                                        <w:div w:id="1155414066">
                                          <w:marLeft w:val="0"/>
                                          <w:marRight w:val="0"/>
                                          <w:marTop w:val="0"/>
                                          <w:marBottom w:val="0"/>
                                          <w:divBdr>
                                            <w:top w:val="none" w:sz="0" w:space="0" w:color="auto"/>
                                            <w:left w:val="none" w:sz="0" w:space="0" w:color="auto"/>
                                            <w:bottom w:val="none" w:sz="0" w:space="0" w:color="auto"/>
                                            <w:right w:val="none" w:sz="0" w:space="0" w:color="auto"/>
                                          </w:divBdr>
                                          <w:divsChild>
                                            <w:div w:id="1667245184">
                                              <w:marLeft w:val="0"/>
                                              <w:marRight w:val="0"/>
                                              <w:marTop w:val="0"/>
                                              <w:marBottom w:val="0"/>
                                              <w:divBdr>
                                                <w:top w:val="none" w:sz="0" w:space="0" w:color="auto"/>
                                                <w:left w:val="none" w:sz="0" w:space="0" w:color="auto"/>
                                                <w:bottom w:val="none" w:sz="0" w:space="0" w:color="auto"/>
                                                <w:right w:val="none" w:sz="0" w:space="0" w:color="auto"/>
                                              </w:divBdr>
                                              <w:divsChild>
                                                <w:div w:id="1816217464">
                                                  <w:marLeft w:val="0"/>
                                                  <w:marRight w:val="0"/>
                                                  <w:marTop w:val="0"/>
                                                  <w:marBottom w:val="0"/>
                                                  <w:divBdr>
                                                    <w:top w:val="none" w:sz="0" w:space="0" w:color="auto"/>
                                                    <w:left w:val="none" w:sz="0" w:space="0" w:color="auto"/>
                                                    <w:bottom w:val="none" w:sz="0" w:space="0" w:color="auto"/>
                                                    <w:right w:val="none" w:sz="0" w:space="0" w:color="auto"/>
                                                  </w:divBdr>
                                                  <w:divsChild>
                                                    <w:div w:id="538083006">
                                                      <w:marLeft w:val="0"/>
                                                      <w:marRight w:val="0"/>
                                                      <w:marTop w:val="0"/>
                                                      <w:marBottom w:val="0"/>
                                                      <w:divBdr>
                                                        <w:top w:val="none" w:sz="0" w:space="0" w:color="auto"/>
                                                        <w:left w:val="none" w:sz="0" w:space="0" w:color="auto"/>
                                                        <w:bottom w:val="none" w:sz="0" w:space="0" w:color="auto"/>
                                                        <w:right w:val="none" w:sz="0" w:space="0" w:color="auto"/>
                                                      </w:divBdr>
                                                      <w:divsChild>
                                                        <w:div w:id="154804767">
                                                          <w:marLeft w:val="0"/>
                                                          <w:marRight w:val="0"/>
                                                          <w:marTop w:val="0"/>
                                                          <w:marBottom w:val="0"/>
                                                          <w:divBdr>
                                                            <w:top w:val="none" w:sz="0" w:space="0" w:color="auto"/>
                                                            <w:left w:val="none" w:sz="0" w:space="0" w:color="auto"/>
                                                            <w:bottom w:val="none" w:sz="0" w:space="0" w:color="auto"/>
                                                            <w:right w:val="none" w:sz="0" w:space="0" w:color="auto"/>
                                                          </w:divBdr>
                                                          <w:divsChild>
                                                            <w:div w:id="1441340375">
                                                              <w:marLeft w:val="0"/>
                                                              <w:marRight w:val="0"/>
                                                              <w:marTop w:val="0"/>
                                                              <w:marBottom w:val="0"/>
                                                              <w:divBdr>
                                                                <w:top w:val="none" w:sz="0" w:space="0" w:color="auto"/>
                                                                <w:left w:val="none" w:sz="0" w:space="0" w:color="auto"/>
                                                                <w:bottom w:val="none" w:sz="0" w:space="0" w:color="auto"/>
                                                                <w:right w:val="none" w:sz="0" w:space="0" w:color="auto"/>
                                                              </w:divBdr>
                                                              <w:divsChild>
                                                                <w:div w:id="331495480">
                                                                  <w:marLeft w:val="0"/>
                                                                  <w:marRight w:val="0"/>
                                                                  <w:marTop w:val="0"/>
                                                                  <w:marBottom w:val="0"/>
                                                                  <w:divBdr>
                                                                    <w:top w:val="none" w:sz="0" w:space="0" w:color="auto"/>
                                                                    <w:left w:val="none" w:sz="0" w:space="0" w:color="auto"/>
                                                                    <w:bottom w:val="none" w:sz="0" w:space="0" w:color="auto"/>
                                                                    <w:right w:val="none" w:sz="0" w:space="0" w:color="auto"/>
                                                                  </w:divBdr>
                                                                  <w:divsChild>
                                                                    <w:div w:id="19400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0041715">
      <w:bodyDiv w:val="1"/>
      <w:marLeft w:val="0"/>
      <w:marRight w:val="0"/>
      <w:marTop w:val="0"/>
      <w:marBottom w:val="0"/>
      <w:divBdr>
        <w:top w:val="none" w:sz="0" w:space="0" w:color="auto"/>
        <w:left w:val="none" w:sz="0" w:space="0" w:color="auto"/>
        <w:bottom w:val="none" w:sz="0" w:space="0" w:color="auto"/>
        <w:right w:val="none" w:sz="0" w:space="0" w:color="auto"/>
      </w:divBdr>
    </w:div>
    <w:div w:id="1270159438">
      <w:bodyDiv w:val="1"/>
      <w:marLeft w:val="0"/>
      <w:marRight w:val="0"/>
      <w:marTop w:val="0"/>
      <w:marBottom w:val="0"/>
      <w:divBdr>
        <w:top w:val="none" w:sz="0" w:space="0" w:color="auto"/>
        <w:left w:val="none" w:sz="0" w:space="0" w:color="auto"/>
        <w:bottom w:val="none" w:sz="0" w:space="0" w:color="auto"/>
        <w:right w:val="none" w:sz="0" w:space="0" w:color="auto"/>
      </w:divBdr>
    </w:div>
    <w:div w:id="1271156727">
      <w:bodyDiv w:val="1"/>
      <w:marLeft w:val="0"/>
      <w:marRight w:val="0"/>
      <w:marTop w:val="0"/>
      <w:marBottom w:val="0"/>
      <w:divBdr>
        <w:top w:val="none" w:sz="0" w:space="0" w:color="auto"/>
        <w:left w:val="none" w:sz="0" w:space="0" w:color="auto"/>
        <w:bottom w:val="none" w:sz="0" w:space="0" w:color="auto"/>
        <w:right w:val="none" w:sz="0" w:space="0" w:color="auto"/>
      </w:divBdr>
    </w:div>
    <w:div w:id="1271426613">
      <w:bodyDiv w:val="1"/>
      <w:marLeft w:val="0"/>
      <w:marRight w:val="0"/>
      <w:marTop w:val="0"/>
      <w:marBottom w:val="0"/>
      <w:divBdr>
        <w:top w:val="none" w:sz="0" w:space="0" w:color="auto"/>
        <w:left w:val="none" w:sz="0" w:space="0" w:color="auto"/>
        <w:bottom w:val="none" w:sz="0" w:space="0" w:color="auto"/>
        <w:right w:val="none" w:sz="0" w:space="0" w:color="auto"/>
      </w:divBdr>
    </w:div>
    <w:div w:id="1271474210">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4">
          <w:marLeft w:val="0"/>
          <w:marRight w:val="0"/>
          <w:marTop w:val="0"/>
          <w:marBottom w:val="0"/>
          <w:divBdr>
            <w:top w:val="none" w:sz="0" w:space="0" w:color="auto"/>
            <w:left w:val="none" w:sz="0" w:space="0" w:color="auto"/>
            <w:bottom w:val="none" w:sz="0" w:space="0" w:color="auto"/>
            <w:right w:val="none" w:sz="0" w:space="0" w:color="auto"/>
          </w:divBdr>
          <w:divsChild>
            <w:div w:id="1826237733">
              <w:marLeft w:val="0"/>
              <w:marRight w:val="0"/>
              <w:marTop w:val="0"/>
              <w:marBottom w:val="0"/>
              <w:divBdr>
                <w:top w:val="none" w:sz="0" w:space="0" w:color="auto"/>
                <w:left w:val="none" w:sz="0" w:space="0" w:color="auto"/>
                <w:bottom w:val="none" w:sz="0" w:space="0" w:color="auto"/>
                <w:right w:val="none" w:sz="0" w:space="0" w:color="auto"/>
              </w:divBdr>
              <w:divsChild>
                <w:div w:id="1996180708">
                  <w:marLeft w:val="0"/>
                  <w:marRight w:val="0"/>
                  <w:marTop w:val="0"/>
                  <w:marBottom w:val="0"/>
                  <w:divBdr>
                    <w:top w:val="none" w:sz="0" w:space="0" w:color="auto"/>
                    <w:left w:val="none" w:sz="0" w:space="0" w:color="auto"/>
                    <w:bottom w:val="none" w:sz="0" w:space="0" w:color="auto"/>
                    <w:right w:val="none" w:sz="0" w:space="0" w:color="auto"/>
                  </w:divBdr>
                  <w:divsChild>
                    <w:div w:id="2143694280">
                      <w:marLeft w:val="0"/>
                      <w:marRight w:val="0"/>
                      <w:marTop w:val="0"/>
                      <w:marBottom w:val="0"/>
                      <w:divBdr>
                        <w:top w:val="none" w:sz="0" w:space="0" w:color="auto"/>
                        <w:left w:val="none" w:sz="0" w:space="0" w:color="auto"/>
                        <w:bottom w:val="none" w:sz="0" w:space="0" w:color="auto"/>
                        <w:right w:val="none" w:sz="0" w:space="0" w:color="auto"/>
                      </w:divBdr>
                      <w:divsChild>
                        <w:div w:id="1465274217">
                          <w:marLeft w:val="0"/>
                          <w:marRight w:val="0"/>
                          <w:marTop w:val="0"/>
                          <w:marBottom w:val="0"/>
                          <w:divBdr>
                            <w:top w:val="none" w:sz="0" w:space="0" w:color="auto"/>
                            <w:left w:val="none" w:sz="0" w:space="0" w:color="auto"/>
                            <w:bottom w:val="none" w:sz="0" w:space="0" w:color="auto"/>
                            <w:right w:val="none" w:sz="0" w:space="0" w:color="auto"/>
                          </w:divBdr>
                          <w:divsChild>
                            <w:div w:id="1909875244">
                              <w:marLeft w:val="0"/>
                              <w:marRight w:val="0"/>
                              <w:marTop w:val="0"/>
                              <w:marBottom w:val="0"/>
                              <w:divBdr>
                                <w:top w:val="none" w:sz="0" w:space="0" w:color="auto"/>
                                <w:left w:val="none" w:sz="0" w:space="0" w:color="auto"/>
                                <w:bottom w:val="none" w:sz="0" w:space="0" w:color="auto"/>
                                <w:right w:val="none" w:sz="0" w:space="0" w:color="auto"/>
                              </w:divBdr>
                              <w:divsChild>
                                <w:div w:id="1630282854">
                                  <w:marLeft w:val="0"/>
                                  <w:marRight w:val="0"/>
                                  <w:marTop w:val="0"/>
                                  <w:marBottom w:val="0"/>
                                  <w:divBdr>
                                    <w:top w:val="none" w:sz="0" w:space="0" w:color="auto"/>
                                    <w:left w:val="none" w:sz="0" w:space="0" w:color="auto"/>
                                    <w:bottom w:val="none" w:sz="0" w:space="0" w:color="auto"/>
                                    <w:right w:val="none" w:sz="0" w:space="0" w:color="auto"/>
                                  </w:divBdr>
                                  <w:divsChild>
                                    <w:div w:id="2059938441">
                                      <w:marLeft w:val="0"/>
                                      <w:marRight w:val="0"/>
                                      <w:marTop w:val="0"/>
                                      <w:marBottom w:val="0"/>
                                      <w:divBdr>
                                        <w:top w:val="none" w:sz="0" w:space="0" w:color="auto"/>
                                        <w:left w:val="none" w:sz="0" w:space="0" w:color="auto"/>
                                        <w:bottom w:val="none" w:sz="0" w:space="0" w:color="auto"/>
                                        <w:right w:val="none" w:sz="0" w:space="0" w:color="auto"/>
                                      </w:divBdr>
                                      <w:divsChild>
                                        <w:div w:id="956059540">
                                          <w:marLeft w:val="-150"/>
                                          <w:marRight w:val="-150"/>
                                          <w:marTop w:val="0"/>
                                          <w:marBottom w:val="0"/>
                                          <w:divBdr>
                                            <w:top w:val="none" w:sz="0" w:space="0" w:color="auto"/>
                                            <w:left w:val="none" w:sz="0" w:space="0" w:color="auto"/>
                                            <w:bottom w:val="none" w:sz="0" w:space="0" w:color="auto"/>
                                            <w:right w:val="none" w:sz="0" w:space="0" w:color="auto"/>
                                          </w:divBdr>
                                          <w:divsChild>
                                            <w:div w:id="226843596">
                                              <w:marLeft w:val="0"/>
                                              <w:marRight w:val="0"/>
                                              <w:marTop w:val="0"/>
                                              <w:marBottom w:val="0"/>
                                              <w:divBdr>
                                                <w:top w:val="none" w:sz="0" w:space="0" w:color="auto"/>
                                                <w:left w:val="none" w:sz="0" w:space="0" w:color="auto"/>
                                                <w:bottom w:val="none" w:sz="0" w:space="0" w:color="auto"/>
                                                <w:right w:val="none" w:sz="0" w:space="0" w:color="auto"/>
                                              </w:divBdr>
                                              <w:divsChild>
                                                <w:div w:id="761415148">
                                                  <w:marLeft w:val="0"/>
                                                  <w:marRight w:val="0"/>
                                                  <w:marTop w:val="0"/>
                                                  <w:marBottom w:val="0"/>
                                                  <w:divBdr>
                                                    <w:top w:val="none" w:sz="0" w:space="0" w:color="auto"/>
                                                    <w:left w:val="none" w:sz="0" w:space="0" w:color="auto"/>
                                                    <w:bottom w:val="none" w:sz="0" w:space="0" w:color="auto"/>
                                                    <w:right w:val="none" w:sz="0" w:space="0" w:color="auto"/>
                                                  </w:divBdr>
                                                  <w:divsChild>
                                                    <w:div w:id="747775924">
                                                      <w:marLeft w:val="0"/>
                                                      <w:marRight w:val="0"/>
                                                      <w:marTop w:val="0"/>
                                                      <w:marBottom w:val="0"/>
                                                      <w:divBdr>
                                                        <w:top w:val="none" w:sz="0" w:space="0" w:color="auto"/>
                                                        <w:left w:val="none" w:sz="0" w:space="0" w:color="auto"/>
                                                        <w:bottom w:val="none" w:sz="0" w:space="0" w:color="auto"/>
                                                        <w:right w:val="none" w:sz="0" w:space="0" w:color="auto"/>
                                                      </w:divBdr>
                                                      <w:divsChild>
                                                        <w:div w:id="1809778813">
                                                          <w:marLeft w:val="0"/>
                                                          <w:marRight w:val="0"/>
                                                          <w:marTop w:val="0"/>
                                                          <w:marBottom w:val="0"/>
                                                          <w:divBdr>
                                                            <w:top w:val="none" w:sz="0" w:space="0" w:color="auto"/>
                                                            <w:left w:val="none" w:sz="0" w:space="0" w:color="auto"/>
                                                            <w:bottom w:val="none" w:sz="0" w:space="0" w:color="auto"/>
                                                            <w:right w:val="none" w:sz="0" w:space="0" w:color="auto"/>
                                                          </w:divBdr>
                                                          <w:divsChild>
                                                            <w:div w:id="1639455999">
                                                              <w:marLeft w:val="0"/>
                                                              <w:marRight w:val="0"/>
                                                              <w:marTop w:val="0"/>
                                                              <w:marBottom w:val="0"/>
                                                              <w:divBdr>
                                                                <w:top w:val="none" w:sz="0" w:space="0" w:color="auto"/>
                                                                <w:left w:val="none" w:sz="0" w:space="0" w:color="auto"/>
                                                                <w:bottom w:val="none" w:sz="0" w:space="0" w:color="auto"/>
                                                                <w:right w:val="none" w:sz="0" w:space="0" w:color="auto"/>
                                                              </w:divBdr>
                                                              <w:divsChild>
                                                                <w:div w:id="1104030842">
                                                                  <w:marLeft w:val="0"/>
                                                                  <w:marRight w:val="0"/>
                                                                  <w:marTop w:val="0"/>
                                                                  <w:marBottom w:val="0"/>
                                                                  <w:divBdr>
                                                                    <w:top w:val="none" w:sz="0" w:space="0" w:color="auto"/>
                                                                    <w:left w:val="none" w:sz="0" w:space="0" w:color="auto"/>
                                                                    <w:bottom w:val="none" w:sz="0" w:space="0" w:color="auto"/>
                                                                    <w:right w:val="none" w:sz="0" w:space="0" w:color="auto"/>
                                                                  </w:divBdr>
                                                                  <w:divsChild>
                                                                    <w:div w:id="1004088485">
                                                                      <w:marLeft w:val="0"/>
                                                                      <w:marRight w:val="0"/>
                                                                      <w:marTop w:val="0"/>
                                                                      <w:marBottom w:val="0"/>
                                                                      <w:divBdr>
                                                                        <w:top w:val="none" w:sz="0" w:space="0" w:color="auto"/>
                                                                        <w:left w:val="none" w:sz="0" w:space="0" w:color="auto"/>
                                                                        <w:bottom w:val="none" w:sz="0" w:space="0" w:color="auto"/>
                                                                        <w:right w:val="none" w:sz="0" w:space="0" w:color="auto"/>
                                                                      </w:divBdr>
                                                                      <w:divsChild>
                                                                        <w:div w:id="1995061347">
                                                                          <w:marLeft w:val="-225"/>
                                                                          <w:marRight w:val="-225"/>
                                                                          <w:marTop w:val="0"/>
                                                                          <w:marBottom w:val="0"/>
                                                                          <w:divBdr>
                                                                            <w:top w:val="none" w:sz="0" w:space="0" w:color="auto"/>
                                                                            <w:left w:val="none" w:sz="0" w:space="0" w:color="auto"/>
                                                                            <w:bottom w:val="none" w:sz="0" w:space="0" w:color="auto"/>
                                                                            <w:right w:val="none" w:sz="0" w:space="0" w:color="auto"/>
                                                                          </w:divBdr>
                                                                          <w:divsChild>
                                                                            <w:div w:id="1725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17740">
      <w:bodyDiv w:val="1"/>
      <w:marLeft w:val="0"/>
      <w:marRight w:val="0"/>
      <w:marTop w:val="0"/>
      <w:marBottom w:val="0"/>
      <w:divBdr>
        <w:top w:val="none" w:sz="0" w:space="0" w:color="auto"/>
        <w:left w:val="none" w:sz="0" w:space="0" w:color="auto"/>
        <w:bottom w:val="none" w:sz="0" w:space="0" w:color="auto"/>
        <w:right w:val="none" w:sz="0" w:space="0" w:color="auto"/>
      </w:divBdr>
    </w:div>
    <w:div w:id="1271821231">
      <w:bodyDiv w:val="1"/>
      <w:marLeft w:val="0"/>
      <w:marRight w:val="0"/>
      <w:marTop w:val="0"/>
      <w:marBottom w:val="0"/>
      <w:divBdr>
        <w:top w:val="none" w:sz="0" w:space="0" w:color="auto"/>
        <w:left w:val="none" w:sz="0" w:space="0" w:color="auto"/>
        <w:bottom w:val="none" w:sz="0" w:space="0" w:color="auto"/>
        <w:right w:val="none" w:sz="0" w:space="0" w:color="auto"/>
      </w:divBdr>
    </w:div>
    <w:div w:id="1271939475">
      <w:bodyDiv w:val="1"/>
      <w:marLeft w:val="0"/>
      <w:marRight w:val="0"/>
      <w:marTop w:val="0"/>
      <w:marBottom w:val="0"/>
      <w:divBdr>
        <w:top w:val="none" w:sz="0" w:space="0" w:color="auto"/>
        <w:left w:val="none" w:sz="0" w:space="0" w:color="auto"/>
        <w:bottom w:val="none" w:sz="0" w:space="0" w:color="auto"/>
        <w:right w:val="none" w:sz="0" w:space="0" w:color="auto"/>
      </w:divBdr>
      <w:divsChild>
        <w:div w:id="18435221">
          <w:marLeft w:val="0"/>
          <w:marRight w:val="0"/>
          <w:marTop w:val="0"/>
          <w:marBottom w:val="0"/>
          <w:divBdr>
            <w:top w:val="none" w:sz="0" w:space="0" w:color="auto"/>
            <w:left w:val="none" w:sz="0" w:space="0" w:color="auto"/>
            <w:bottom w:val="none" w:sz="0" w:space="0" w:color="auto"/>
            <w:right w:val="none" w:sz="0" w:space="0" w:color="auto"/>
          </w:divBdr>
        </w:div>
      </w:divsChild>
    </w:div>
    <w:div w:id="1272006593">
      <w:bodyDiv w:val="1"/>
      <w:marLeft w:val="0"/>
      <w:marRight w:val="0"/>
      <w:marTop w:val="0"/>
      <w:marBottom w:val="0"/>
      <w:divBdr>
        <w:top w:val="none" w:sz="0" w:space="0" w:color="auto"/>
        <w:left w:val="none" w:sz="0" w:space="0" w:color="auto"/>
        <w:bottom w:val="none" w:sz="0" w:space="0" w:color="auto"/>
        <w:right w:val="none" w:sz="0" w:space="0" w:color="auto"/>
      </w:divBdr>
    </w:div>
    <w:div w:id="1273634008">
      <w:bodyDiv w:val="1"/>
      <w:marLeft w:val="0"/>
      <w:marRight w:val="0"/>
      <w:marTop w:val="0"/>
      <w:marBottom w:val="0"/>
      <w:divBdr>
        <w:top w:val="none" w:sz="0" w:space="0" w:color="auto"/>
        <w:left w:val="none" w:sz="0" w:space="0" w:color="auto"/>
        <w:bottom w:val="none" w:sz="0" w:space="0" w:color="auto"/>
        <w:right w:val="none" w:sz="0" w:space="0" w:color="auto"/>
      </w:divBdr>
    </w:div>
    <w:div w:id="1273636661">
      <w:bodyDiv w:val="1"/>
      <w:marLeft w:val="0"/>
      <w:marRight w:val="0"/>
      <w:marTop w:val="0"/>
      <w:marBottom w:val="0"/>
      <w:divBdr>
        <w:top w:val="none" w:sz="0" w:space="0" w:color="auto"/>
        <w:left w:val="none" w:sz="0" w:space="0" w:color="auto"/>
        <w:bottom w:val="none" w:sz="0" w:space="0" w:color="auto"/>
        <w:right w:val="none" w:sz="0" w:space="0" w:color="auto"/>
      </w:divBdr>
    </w:div>
    <w:div w:id="1273707759">
      <w:bodyDiv w:val="1"/>
      <w:marLeft w:val="0"/>
      <w:marRight w:val="0"/>
      <w:marTop w:val="0"/>
      <w:marBottom w:val="0"/>
      <w:divBdr>
        <w:top w:val="none" w:sz="0" w:space="0" w:color="auto"/>
        <w:left w:val="none" w:sz="0" w:space="0" w:color="auto"/>
        <w:bottom w:val="none" w:sz="0" w:space="0" w:color="auto"/>
        <w:right w:val="none" w:sz="0" w:space="0" w:color="auto"/>
      </w:divBdr>
    </w:div>
    <w:div w:id="1275211731">
      <w:bodyDiv w:val="1"/>
      <w:marLeft w:val="0"/>
      <w:marRight w:val="0"/>
      <w:marTop w:val="0"/>
      <w:marBottom w:val="0"/>
      <w:divBdr>
        <w:top w:val="none" w:sz="0" w:space="0" w:color="auto"/>
        <w:left w:val="none" w:sz="0" w:space="0" w:color="auto"/>
        <w:bottom w:val="none" w:sz="0" w:space="0" w:color="auto"/>
        <w:right w:val="none" w:sz="0" w:space="0" w:color="auto"/>
      </w:divBdr>
    </w:div>
    <w:div w:id="1275597818">
      <w:bodyDiv w:val="1"/>
      <w:marLeft w:val="0"/>
      <w:marRight w:val="0"/>
      <w:marTop w:val="0"/>
      <w:marBottom w:val="0"/>
      <w:divBdr>
        <w:top w:val="none" w:sz="0" w:space="0" w:color="auto"/>
        <w:left w:val="none" w:sz="0" w:space="0" w:color="auto"/>
        <w:bottom w:val="none" w:sz="0" w:space="0" w:color="auto"/>
        <w:right w:val="none" w:sz="0" w:space="0" w:color="auto"/>
      </w:divBdr>
    </w:div>
    <w:div w:id="1275793106">
      <w:bodyDiv w:val="1"/>
      <w:marLeft w:val="0"/>
      <w:marRight w:val="0"/>
      <w:marTop w:val="0"/>
      <w:marBottom w:val="0"/>
      <w:divBdr>
        <w:top w:val="none" w:sz="0" w:space="0" w:color="auto"/>
        <w:left w:val="none" w:sz="0" w:space="0" w:color="auto"/>
        <w:bottom w:val="none" w:sz="0" w:space="0" w:color="auto"/>
        <w:right w:val="none" w:sz="0" w:space="0" w:color="auto"/>
      </w:divBdr>
    </w:div>
    <w:div w:id="1276601320">
      <w:bodyDiv w:val="1"/>
      <w:marLeft w:val="0"/>
      <w:marRight w:val="0"/>
      <w:marTop w:val="0"/>
      <w:marBottom w:val="0"/>
      <w:divBdr>
        <w:top w:val="none" w:sz="0" w:space="0" w:color="auto"/>
        <w:left w:val="none" w:sz="0" w:space="0" w:color="auto"/>
        <w:bottom w:val="none" w:sz="0" w:space="0" w:color="auto"/>
        <w:right w:val="none" w:sz="0" w:space="0" w:color="auto"/>
      </w:divBdr>
    </w:div>
    <w:div w:id="1276791702">
      <w:bodyDiv w:val="1"/>
      <w:marLeft w:val="0"/>
      <w:marRight w:val="0"/>
      <w:marTop w:val="0"/>
      <w:marBottom w:val="0"/>
      <w:divBdr>
        <w:top w:val="none" w:sz="0" w:space="0" w:color="auto"/>
        <w:left w:val="none" w:sz="0" w:space="0" w:color="auto"/>
        <w:bottom w:val="none" w:sz="0" w:space="0" w:color="auto"/>
        <w:right w:val="none" w:sz="0" w:space="0" w:color="auto"/>
      </w:divBdr>
    </w:div>
    <w:div w:id="1276793514">
      <w:bodyDiv w:val="1"/>
      <w:marLeft w:val="0"/>
      <w:marRight w:val="0"/>
      <w:marTop w:val="0"/>
      <w:marBottom w:val="0"/>
      <w:divBdr>
        <w:top w:val="none" w:sz="0" w:space="0" w:color="auto"/>
        <w:left w:val="none" w:sz="0" w:space="0" w:color="auto"/>
        <w:bottom w:val="none" w:sz="0" w:space="0" w:color="auto"/>
        <w:right w:val="none" w:sz="0" w:space="0" w:color="auto"/>
      </w:divBdr>
    </w:div>
    <w:div w:id="1277055135">
      <w:bodyDiv w:val="1"/>
      <w:marLeft w:val="0"/>
      <w:marRight w:val="0"/>
      <w:marTop w:val="0"/>
      <w:marBottom w:val="0"/>
      <w:divBdr>
        <w:top w:val="none" w:sz="0" w:space="0" w:color="auto"/>
        <w:left w:val="none" w:sz="0" w:space="0" w:color="auto"/>
        <w:bottom w:val="none" w:sz="0" w:space="0" w:color="auto"/>
        <w:right w:val="none" w:sz="0" w:space="0" w:color="auto"/>
      </w:divBdr>
      <w:divsChild>
        <w:div w:id="419257129">
          <w:marLeft w:val="0"/>
          <w:marRight w:val="0"/>
          <w:marTop w:val="0"/>
          <w:marBottom w:val="0"/>
          <w:divBdr>
            <w:top w:val="none" w:sz="0" w:space="0" w:color="auto"/>
            <w:left w:val="none" w:sz="0" w:space="0" w:color="auto"/>
            <w:bottom w:val="none" w:sz="0" w:space="0" w:color="auto"/>
            <w:right w:val="none" w:sz="0" w:space="0" w:color="auto"/>
          </w:divBdr>
          <w:divsChild>
            <w:div w:id="5449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307">
      <w:bodyDiv w:val="1"/>
      <w:marLeft w:val="0"/>
      <w:marRight w:val="0"/>
      <w:marTop w:val="0"/>
      <w:marBottom w:val="0"/>
      <w:divBdr>
        <w:top w:val="none" w:sz="0" w:space="0" w:color="auto"/>
        <w:left w:val="none" w:sz="0" w:space="0" w:color="auto"/>
        <w:bottom w:val="none" w:sz="0" w:space="0" w:color="auto"/>
        <w:right w:val="none" w:sz="0" w:space="0" w:color="auto"/>
      </w:divBdr>
    </w:div>
    <w:div w:id="1277828462">
      <w:bodyDiv w:val="1"/>
      <w:marLeft w:val="0"/>
      <w:marRight w:val="0"/>
      <w:marTop w:val="0"/>
      <w:marBottom w:val="0"/>
      <w:divBdr>
        <w:top w:val="none" w:sz="0" w:space="0" w:color="auto"/>
        <w:left w:val="none" w:sz="0" w:space="0" w:color="auto"/>
        <w:bottom w:val="none" w:sz="0" w:space="0" w:color="auto"/>
        <w:right w:val="none" w:sz="0" w:space="0" w:color="auto"/>
      </w:divBdr>
    </w:div>
    <w:div w:id="1278753427">
      <w:bodyDiv w:val="1"/>
      <w:marLeft w:val="0"/>
      <w:marRight w:val="0"/>
      <w:marTop w:val="0"/>
      <w:marBottom w:val="0"/>
      <w:divBdr>
        <w:top w:val="none" w:sz="0" w:space="0" w:color="auto"/>
        <w:left w:val="none" w:sz="0" w:space="0" w:color="auto"/>
        <w:bottom w:val="none" w:sz="0" w:space="0" w:color="auto"/>
        <w:right w:val="none" w:sz="0" w:space="0" w:color="auto"/>
      </w:divBdr>
    </w:div>
    <w:div w:id="1278947101">
      <w:bodyDiv w:val="1"/>
      <w:marLeft w:val="0"/>
      <w:marRight w:val="0"/>
      <w:marTop w:val="0"/>
      <w:marBottom w:val="0"/>
      <w:divBdr>
        <w:top w:val="none" w:sz="0" w:space="0" w:color="auto"/>
        <w:left w:val="none" w:sz="0" w:space="0" w:color="auto"/>
        <w:bottom w:val="none" w:sz="0" w:space="0" w:color="auto"/>
        <w:right w:val="none" w:sz="0" w:space="0" w:color="auto"/>
      </w:divBdr>
    </w:div>
    <w:div w:id="1279072037">
      <w:bodyDiv w:val="1"/>
      <w:marLeft w:val="0"/>
      <w:marRight w:val="0"/>
      <w:marTop w:val="0"/>
      <w:marBottom w:val="0"/>
      <w:divBdr>
        <w:top w:val="none" w:sz="0" w:space="0" w:color="auto"/>
        <w:left w:val="none" w:sz="0" w:space="0" w:color="auto"/>
        <w:bottom w:val="none" w:sz="0" w:space="0" w:color="auto"/>
        <w:right w:val="none" w:sz="0" w:space="0" w:color="auto"/>
      </w:divBdr>
      <w:divsChild>
        <w:div w:id="1389839787">
          <w:marLeft w:val="0"/>
          <w:marRight w:val="0"/>
          <w:marTop w:val="0"/>
          <w:marBottom w:val="0"/>
          <w:divBdr>
            <w:top w:val="none" w:sz="0" w:space="0" w:color="auto"/>
            <w:left w:val="none" w:sz="0" w:space="0" w:color="auto"/>
            <w:bottom w:val="none" w:sz="0" w:space="0" w:color="auto"/>
            <w:right w:val="none" w:sz="0" w:space="0" w:color="auto"/>
          </w:divBdr>
          <w:divsChild>
            <w:div w:id="83757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20577">
      <w:bodyDiv w:val="1"/>
      <w:marLeft w:val="0"/>
      <w:marRight w:val="0"/>
      <w:marTop w:val="0"/>
      <w:marBottom w:val="0"/>
      <w:divBdr>
        <w:top w:val="none" w:sz="0" w:space="0" w:color="auto"/>
        <w:left w:val="none" w:sz="0" w:space="0" w:color="auto"/>
        <w:bottom w:val="none" w:sz="0" w:space="0" w:color="auto"/>
        <w:right w:val="none" w:sz="0" w:space="0" w:color="auto"/>
      </w:divBdr>
    </w:div>
    <w:div w:id="1280180316">
      <w:bodyDiv w:val="1"/>
      <w:marLeft w:val="0"/>
      <w:marRight w:val="0"/>
      <w:marTop w:val="0"/>
      <w:marBottom w:val="0"/>
      <w:divBdr>
        <w:top w:val="none" w:sz="0" w:space="0" w:color="auto"/>
        <w:left w:val="none" w:sz="0" w:space="0" w:color="auto"/>
        <w:bottom w:val="none" w:sz="0" w:space="0" w:color="auto"/>
        <w:right w:val="none" w:sz="0" w:space="0" w:color="auto"/>
      </w:divBdr>
    </w:div>
    <w:div w:id="128018885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89268">
      <w:bodyDiv w:val="1"/>
      <w:marLeft w:val="0"/>
      <w:marRight w:val="0"/>
      <w:marTop w:val="0"/>
      <w:marBottom w:val="0"/>
      <w:divBdr>
        <w:top w:val="none" w:sz="0" w:space="0" w:color="auto"/>
        <w:left w:val="none" w:sz="0" w:space="0" w:color="auto"/>
        <w:bottom w:val="none" w:sz="0" w:space="0" w:color="auto"/>
        <w:right w:val="none" w:sz="0" w:space="0" w:color="auto"/>
      </w:divBdr>
    </w:div>
    <w:div w:id="1281645499">
      <w:bodyDiv w:val="1"/>
      <w:marLeft w:val="0"/>
      <w:marRight w:val="0"/>
      <w:marTop w:val="0"/>
      <w:marBottom w:val="0"/>
      <w:divBdr>
        <w:top w:val="none" w:sz="0" w:space="0" w:color="auto"/>
        <w:left w:val="none" w:sz="0" w:space="0" w:color="auto"/>
        <w:bottom w:val="none" w:sz="0" w:space="0" w:color="auto"/>
        <w:right w:val="none" w:sz="0" w:space="0" w:color="auto"/>
      </w:divBdr>
    </w:div>
    <w:div w:id="1281956109">
      <w:bodyDiv w:val="1"/>
      <w:marLeft w:val="0"/>
      <w:marRight w:val="0"/>
      <w:marTop w:val="0"/>
      <w:marBottom w:val="0"/>
      <w:divBdr>
        <w:top w:val="none" w:sz="0" w:space="0" w:color="auto"/>
        <w:left w:val="none" w:sz="0" w:space="0" w:color="auto"/>
        <w:bottom w:val="none" w:sz="0" w:space="0" w:color="auto"/>
        <w:right w:val="none" w:sz="0" w:space="0" w:color="auto"/>
      </w:divBdr>
    </w:div>
    <w:div w:id="1282109549">
      <w:bodyDiv w:val="1"/>
      <w:marLeft w:val="0"/>
      <w:marRight w:val="0"/>
      <w:marTop w:val="0"/>
      <w:marBottom w:val="0"/>
      <w:divBdr>
        <w:top w:val="none" w:sz="0" w:space="0" w:color="auto"/>
        <w:left w:val="none" w:sz="0" w:space="0" w:color="auto"/>
        <w:bottom w:val="none" w:sz="0" w:space="0" w:color="auto"/>
        <w:right w:val="none" w:sz="0" w:space="0" w:color="auto"/>
      </w:divBdr>
    </w:div>
    <w:div w:id="1282221198">
      <w:bodyDiv w:val="1"/>
      <w:marLeft w:val="0"/>
      <w:marRight w:val="0"/>
      <w:marTop w:val="0"/>
      <w:marBottom w:val="0"/>
      <w:divBdr>
        <w:top w:val="none" w:sz="0" w:space="0" w:color="auto"/>
        <w:left w:val="none" w:sz="0" w:space="0" w:color="auto"/>
        <w:bottom w:val="none" w:sz="0" w:space="0" w:color="auto"/>
        <w:right w:val="none" w:sz="0" w:space="0" w:color="auto"/>
      </w:divBdr>
    </w:div>
    <w:div w:id="1282221312">
      <w:bodyDiv w:val="1"/>
      <w:marLeft w:val="0"/>
      <w:marRight w:val="0"/>
      <w:marTop w:val="0"/>
      <w:marBottom w:val="0"/>
      <w:divBdr>
        <w:top w:val="none" w:sz="0" w:space="0" w:color="auto"/>
        <w:left w:val="none" w:sz="0" w:space="0" w:color="auto"/>
        <w:bottom w:val="none" w:sz="0" w:space="0" w:color="auto"/>
        <w:right w:val="none" w:sz="0" w:space="0" w:color="auto"/>
      </w:divBdr>
      <w:divsChild>
        <w:div w:id="1312826699">
          <w:marLeft w:val="0"/>
          <w:marRight w:val="0"/>
          <w:marTop w:val="0"/>
          <w:marBottom w:val="0"/>
          <w:divBdr>
            <w:top w:val="none" w:sz="0" w:space="0" w:color="auto"/>
            <w:left w:val="none" w:sz="0" w:space="0" w:color="auto"/>
            <w:bottom w:val="none" w:sz="0" w:space="0" w:color="auto"/>
            <w:right w:val="none" w:sz="0" w:space="0" w:color="auto"/>
          </w:divBdr>
          <w:divsChild>
            <w:div w:id="11110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122">
      <w:bodyDiv w:val="1"/>
      <w:marLeft w:val="0"/>
      <w:marRight w:val="0"/>
      <w:marTop w:val="0"/>
      <w:marBottom w:val="0"/>
      <w:divBdr>
        <w:top w:val="none" w:sz="0" w:space="0" w:color="auto"/>
        <w:left w:val="none" w:sz="0" w:space="0" w:color="auto"/>
        <w:bottom w:val="none" w:sz="0" w:space="0" w:color="auto"/>
        <w:right w:val="none" w:sz="0" w:space="0" w:color="auto"/>
      </w:divBdr>
    </w:div>
    <w:div w:id="1282876675">
      <w:bodyDiv w:val="1"/>
      <w:marLeft w:val="0"/>
      <w:marRight w:val="0"/>
      <w:marTop w:val="0"/>
      <w:marBottom w:val="0"/>
      <w:divBdr>
        <w:top w:val="none" w:sz="0" w:space="0" w:color="auto"/>
        <w:left w:val="none" w:sz="0" w:space="0" w:color="auto"/>
        <w:bottom w:val="none" w:sz="0" w:space="0" w:color="auto"/>
        <w:right w:val="none" w:sz="0" w:space="0" w:color="auto"/>
      </w:divBdr>
    </w:div>
    <w:div w:id="12830760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758">
          <w:marLeft w:val="0"/>
          <w:marRight w:val="0"/>
          <w:marTop w:val="0"/>
          <w:marBottom w:val="0"/>
          <w:divBdr>
            <w:top w:val="none" w:sz="0" w:space="0" w:color="auto"/>
            <w:left w:val="none" w:sz="0" w:space="0" w:color="auto"/>
            <w:bottom w:val="none" w:sz="0" w:space="0" w:color="auto"/>
            <w:right w:val="none" w:sz="0" w:space="0" w:color="auto"/>
          </w:divBdr>
          <w:divsChild>
            <w:div w:id="408356456">
              <w:marLeft w:val="0"/>
              <w:marRight w:val="0"/>
              <w:marTop w:val="0"/>
              <w:marBottom w:val="0"/>
              <w:divBdr>
                <w:top w:val="none" w:sz="0" w:space="0" w:color="auto"/>
                <w:left w:val="none" w:sz="0" w:space="0" w:color="auto"/>
                <w:bottom w:val="none" w:sz="0" w:space="0" w:color="auto"/>
                <w:right w:val="none" w:sz="0" w:space="0" w:color="auto"/>
              </w:divBdr>
              <w:divsChild>
                <w:div w:id="1969821131">
                  <w:marLeft w:val="0"/>
                  <w:marRight w:val="0"/>
                  <w:marTop w:val="0"/>
                  <w:marBottom w:val="0"/>
                  <w:divBdr>
                    <w:top w:val="none" w:sz="0" w:space="0" w:color="auto"/>
                    <w:left w:val="none" w:sz="0" w:space="0" w:color="auto"/>
                    <w:bottom w:val="none" w:sz="0" w:space="0" w:color="auto"/>
                    <w:right w:val="none" w:sz="0" w:space="0" w:color="auto"/>
                  </w:divBdr>
                  <w:divsChild>
                    <w:div w:id="1285695774">
                      <w:marLeft w:val="0"/>
                      <w:marRight w:val="0"/>
                      <w:marTop w:val="0"/>
                      <w:marBottom w:val="0"/>
                      <w:divBdr>
                        <w:top w:val="none" w:sz="0" w:space="0" w:color="auto"/>
                        <w:left w:val="none" w:sz="0" w:space="0" w:color="auto"/>
                        <w:bottom w:val="none" w:sz="0" w:space="0" w:color="auto"/>
                        <w:right w:val="none" w:sz="0" w:space="0" w:color="auto"/>
                      </w:divBdr>
                      <w:divsChild>
                        <w:div w:id="1407460877">
                          <w:marLeft w:val="0"/>
                          <w:marRight w:val="0"/>
                          <w:marTop w:val="0"/>
                          <w:marBottom w:val="0"/>
                          <w:divBdr>
                            <w:top w:val="none" w:sz="0" w:space="0" w:color="auto"/>
                            <w:left w:val="none" w:sz="0" w:space="0" w:color="auto"/>
                            <w:bottom w:val="none" w:sz="0" w:space="0" w:color="auto"/>
                            <w:right w:val="none" w:sz="0" w:space="0" w:color="auto"/>
                          </w:divBdr>
                          <w:divsChild>
                            <w:div w:id="1083336473">
                              <w:marLeft w:val="0"/>
                              <w:marRight w:val="0"/>
                              <w:marTop w:val="0"/>
                              <w:marBottom w:val="0"/>
                              <w:divBdr>
                                <w:top w:val="none" w:sz="0" w:space="0" w:color="auto"/>
                                <w:left w:val="none" w:sz="0" w:space="0" w:color="auto"/>
                                <w:bottom w:val="none" w:sz="0" w:space="0" w:color="auto"/>
                                <w:right w:val="none" w:sz="0" w:space="0" w:color="auto"/>
                              </w:divBdr>
                              <w:divsChild>
                                <w:div w:id="938876535">
                                  <w:marLeft w:val="0"/>
                                  <w:marRight w:val="0"/>
                                  <w:marTop w:val="0"/>
                                  <w:marBottom w:val="0"/>
                                  <w:divBdr>
                                    <w:top w:val="none" w:sz="0" w:space="0" w:color="auto"/>
                                    <w:left w:val="none" w:sz="0" w:space="0" w:color="auto"/>
                                    <w:bottom w:val="none" w:sz="0" w:space="0" w:color="auto"/>
                                    <w:right w:val="none" w:sz="0" w:space="0" w:color="auto"/>
                                  </w:divBdr>
                                  <w:divsChild>
                                    <w:div w:id="842862731">
                                      <w:marLeft w:val="0"/>
                                      <w:marRight w:val="0"/>
                                      <w:marTop w:val="0"/>
                                      <w:marBottom w:val="0"/>
                                      <w:divBdr>
                                        <w:top w:val="none" w:sz="0" w:space="0" w:color="auto"/>
                                        <w:left w:val="none" w:sz="0" w:space="0" w:color="auto"/>
                                        <w:bottom w:val="none" w:sz="0" w:space="0" w:color="auto"/>
                                        <w:right w:val="none" w:sz="0" w:space="0" w:color="auto"/>
                                      </w:divBdr>
                                      <w:divsChild>
                                        <w:div w:id="2135294420">
                                          <w:marLeft w:val="-150"/>
                                          <w:marRight w:val="-150"/>
                                          <w:marTop w:val="0"/>
                                          <w:marBottom w:val="0"/>
                                          <w:divBdr>
                                            <w:top w:val="none" w:sz="0" w:space="0" w:color="auto"/>
                                            <w:left w:val="none" w:sz="0" w:space="0" w:color="auto"/>
                                            <w:bottom w:val="none" w:sz="0" w:space="0" w:color="auto"/>
                                            <w:right w:val="none" w:sz="0" w:space="0" w:color="auto"/>
                                          </w:divBdr>
                                          <w:divsChild>
                                            <w:div w:id="538979928">
                                              <w:marLeft w:val="0"/>
                                              <w:marRight w:val="0"/>
                                              <w:marTop w:val="0"/>
                                              <w:marBottom w:val="0"/>
                                              <w:divBdr>
                                                <w:top w:val="none" w:sz="0" w:space="0" w:color="auto"/>
                                                <w:left w:val="none" w:sz="0" w:space="0" w:color="auto"/>
                                                <w:bottom w:val="none" w:sz="0" w:space="0" w:color="auto"/>
                                                <w:right w:val="none" w:sz="0" w:space="0" w:color="auto"/>
                                              </w:divBdr>
                                              <w:divsChild>
                                                <w:div w:id="1959945951">
                                                  <w:marLeft w:val="0"/>
                                                  <w:marRight w:val="0"/>
                                                  <w:marTop w:val="0"/>
                                                  <w:marBottom w:val="0"/>
                                                  <w:divBdr>
                                                    <w:top w:val="none" w:sz="0" w:space="0" w:color="auto"/>
                                                    <w:left w:val="none" w:sz="0" w:space="0" w:color="auto"/>
                                                    <w:bottom w:val="none" w:sz="0" w:space="0" w:color="auto"/>
                                                    <w:right w:val="none" w:sz="0" w:space="0" w:color="auto"/>
                                                  </w:divBdr>
                                                  <w:divsChild>
                                                    <w:div w:id="938220666">
                                                      <w:marLeft w:val="0"/>
                                                      <w:marRight w:val="0"/>
                                                      <w:marTop w:val="0"/>
                                                      <w:marBottom w:val="0"/>
                                                      <w:divBdr>
                                                        <w:top w:val="none" w:sz="0" w:space="0" w:color="auto"/>
                                                        <w:left w:val="none" w:sz="0" w:space="0" w:color="auto"/>
                                                        <w:bottom w:val="none" w:sz="0" w:space="0" w:color="auto"/>
                                                        <w:right w:val="none" w:sz="0" w:space="0" w:color="auto"/>
                                                      </w:divBdr>
                                                      <w:divsChild>
                                                        <w:div w:id="1347707338">
                                                          <w:marLeft w:val="0"/>
                                                          <w:marRight w:val="0"/>
                                                          <w:marTop w:val="0"/>
                                                          <w:marBottom w:val="0"/>
                                                          <w:divBdr>
                                                            <w:top w:val="none" w:sz="0" w:space="0" w:color="auto"/>
                                                            <w:left w:val="none" w:sz="0" w:space="0" w:color="auto"/>
                                                            <w:bottom w:val="none" w:sz="0" w:space="0" w:color="auto"/>
                                                            <w:right w:val="none" w:sz="0" w:space="0" w:color="auto"/>
                                                          </w:divBdr>
                                                          <w:divsChild>
                                                            <w:div w:id="1318535692">
                                                              <w:marLeft w:val="0"/>
                                                              <w:marRight w:val="0"/>
                                                              <w:marTop w:val="0"/>
                                                              <w:marBottom w:val="0"/>
                                                              <w:divBdr>
                                                                <w:top w:val="none" w:sz="0" w:space="0" w:color="auto"/>
                                                                <w:left w:val="none" w:sz="0" w:space="0" w:color="auto"/>
                                                                <w:bottom w:val="none" w:sz="0" w:space="0" w:color="auto"/>
                                                                <w:right w:val="none" w:sz="0" w:space="0" w:color="auto"/>
                                                              </w:divBdr>
                                                              <w:divsChild>
                                                                <w:div w:id="954946775">
                                                                  <w:marLeft w:val="0"/>
                                                                  <w:marRight w:val="0"/>
                                                                  <w:marTop w:val="0"/>
                                                                  <w:marBottom w:val="0"/>
                                                                  <w:divBdr>
                                                                    <w:top w:val="none" w:sz="0" w:space="0" w:color="auto"/>
                                                                    <w:left w:val="none" w:sz="0" w:space="0" w:color="auto"/>
                                                                    <w:bottom w:val="none" w:sz="0" w:space="0" w:color="auto"/>
                                                                    <w:right w:val="none" w:sz="0" w:space="0" w:color="auto"/>
                                                                  </w:divBdr>
                                                                  <w:divsChild>
                                                                    <w:div w:id="1305543161">
                                                                      <w:marLeft w:val="0"/>
                                                                      <w:marRight w:val="0"/>
                                                                      <w:marTop w:val="0"/>
                                                                      <w:marBottom w:val="0"/>
                                                                      <w:divBdr>
                                                                        <w:top w:val="none" w:sz="0" w:space="0" w:color="auto"/>
                                                                        <w:left w:val="none" w:sz="0" w:space="0" w:color="auto"/>
                                                                        <w:bottom w:val="none" w:sz="0" w:space="0" w:color="auto"/>
                                                                        <w:right w:val="none" w:sz="0" w:space="0" w:color="auto"/>
                                                                      </w:divBdr>
                                                                      <w:divsChild>
                                                                        <w:div w:id="1590039719">
                                                                          <w:marLeft w:val="-225"/>
                                                                          <w:marRight w:val="-225"/>
                                                                          <w:marTop w:val="0"/>
                                                                          <w:marBottom w:val="0"/>
                                                                          <w:divBdr>
                                                                            <w:top w:val="none" w:sz="0" w:space="0" w:color="auto"/>
                                                                            <w:left w:val="none" w:sz="0" w:space="0" w:color="auto"/>
                                                                            <w:bottom w:val="none" w:sz="0" w:space="0" w:color="auto"/>
                                                                            <w:right w:val="none" w:sz="0" w:space="0" w:color="auto"/>
                                                                          </w:divBdr>
                                                                          <w:divsChild>
                                                                            <w:div w:id="3092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076908">
      <w:bodyDiv w:val="1"/>
      <w:marLeft w:val="0"/>
      <w:marRight w:val="0"/>
      <w:marTop w:val="0"/>
      <w:marBottom w:val="0"/>
      <w:divBdr>
        <w:top w:val="none" w:sz="0" w:space="0" w:color="auto"/>
        <w:left w:val="none" w:sz="0" w:space="0" w:color="auto"/>
        <w:bottom w:val="none" w:sz="0" w:space="0" w:color="auto"/>
        <w:right w:val="none" w:sz="0" w:space="0" w:color="auto"/>
      </w:divBdr>
      <w:divsChild>
        <w:div w:id="1000356033">
          <w:marLeft w:val="0"/>
          <w:marRight w:val="0"/>
          <w:marTop w:val="0"/>
          <w:marBottom w:val="0"/>
          <w:divBdr>
            <w:top w:val="none" w:sz="0" w:space="0" w:color="auto"/>
            <w:left w:val="none" w:sz="0" w:space="0" w:color="auto"/>
            <w:bottom w:val="none" w:sz="0" w:space="0" w:color="auto"/>
            <w:right w:val="none" w:sz="0" w:space="0" w:color="auto"/>
          </w:divBdr>
        </w:div>
      </w:divsChild>
    </w:div>
    <w:div w:id="1284388312">
      <w:bodyDiv w:val="1"/>
      <w:marLeft w:val="0"/>
      <w:marRight w:val="0"/>
      <w:marTop w:val="0"/>
      <w:marBottom w:val="0"/>
      <w:divBdr>
        <w:top w:val="none" w:sz="0" w:space="0" w:color="auto"/>
        <w:left w:val="none" w:sz="0" w:space="0" w:color="auto"/>
        <w:bottom w:val="none" w:sz="0" w:space="0" w:color="auto"/>
        <w:right w:val="none" w:sz="0" w:space="0" w:color="auto"/>
      </w:divBdr>
    </w:div>
    <w:div w:id="1285116539">
      <w:bodyDiv w:val="1"/>
      <w:marLeft w:val="0"/>
      <w:marRight w:val="0"/>
      <w:marTop w:val="0"/>
      <w:marBottom w:val="0"/>
      <w:divBdr>
        <w:top w:val="none" w:sz="0" w:space="0" w:color="auto"/>
        <w:left w:val="none" w:sz="0" w:space="0" w:color="auto"/>
        <w:bottom w:val="none" w:sz="0" w:space="0" w:color="auto"/>
        <w:right w:val="none" w:sz="0" w:space="0" w:color="auto"/>
      </w:divBdr>
      <w:divsChild>
        <w:div w:id="1603225487">
          <w:marLeft w:val="0"/>
          <w:marRight w:val="0"/>
          <w:marTop w:val="0"/>
          <w:marBottom w:val="0"/>
          <w:divBdr>
            <w:top w:val="none" w:sz="0" w:space="0" w:color="auto"/>
            <w:left w:val="none" w:sz="0" w:space="0" w:color="auto"/>
            <w:bottom w:val="none" w:sz="0" w:space="0" w:color="auto"/>
            <w:right w:val="none" w:sz="0" w:space="0" w:color="auto"/>
          </w:divBdr>
          <w:divsChild>
            <w:div w:id="12480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6326">
      <w:bodyDiv w:val="1"/>
      <w:marLeft w:val="0"/>
      <w:marRight w:val="0"/>
      <w:marTop w:val="0"/>
      <w:marBottom w:val="0"/>
      <w:divBdr>
        <w:top w:val="none" w:sz="0" w:space="0" w:color="auto"/>
        <w:left w:val="none" w:sz="0" w:space="0" w:color="auto"/>
        <w:bottom w:val="none" w:sz="0" w:space="0" w:color="auto"/>
        <w:right w:val="none" w:sz="0" w:space="0" w:color="auto"/>
      </w:divBdr>
      <w:divsChild>
        <w:div w:id="1158495231">
          <w:marLeft w:val="0"/>
          <w:marRight w:val="0"/>
          <w:marTop w:val="0"/>
          <w:marBottom w:val="0"/>
          <w:divBdr>
            <w:top w:val="none" w:sz="0" w:space="0" w:color="auto"/>
            <w:left w:val="none" w:sz="0" w:space="0" w:color="auto"/>
            <w:bottom w:val="none" w:sz="0" w:space="0" w:color="auto"/>
            <w:right w:val="none" w:sz="0" w:space="0" w:color="auto"/>
          </w:divBdr>
          <w:divsChild>
            <w:div w:id="1857571293">
              <w:marLeft w:val="0"/>
              <w:marRight w:val="0"/>
              <w:marTop w:val="0"/>
              <w:marBottom w:val="0"/>
              <w:divBdr>
                <w:top w:val="none" w:sz="0" w:space="0" w:color="auto"/>
                <w:left w:val="none" w:sz="0" w:space="0" w:color="auto"/>
                <w:bottom w:val="none" w:sz="0" w:space="0" w:color="auto"/>
                <w:right w:val="none" w:sz="0" w:space="0" w:color="auto"/>
              </w:divBdr>
              <w:divsChild>
                <w:div w:id="434592320">
                  <w:marLeft w:val="0"/>
                  <w:marRight w:val="0"/>
                  <w:marTop w:val="0"/>
                  <w:marBottom w:val="0"/>
                  <w:divBdr>
                    <w:top w:val="none" w:sz="0" w:space="0" w:color="auto"/>
                    <w:left w:val="none" w:sz="0" w:space="0" w:color="auto"/>
                    <w:bottom w:val="none" w:sz="0" w:space="0" w:color="auto"/>
                    <w:right w:val="none" w:sz="0" w:space="0" w:color="auto"/>
                  </w:divBdr>
                  <w:divsChild>
                    <w:div w:id="1109277130">
                      <w:marLeft w:val="0"/>
                      <w:marRight w:val="0"/>
                      <w:marTop w:val="0"/>
                      <w:marBottom w:val="0"/>
                      <w:divBdr>
                        <w:top w:val="none" w:sz="0" w:space="0" w:color="auto"/>
                        <w:left w:val="none" w:sz="0" w:space="0" w:color="auto"/>
                        <w:bottom w:val="none" w:sz="0" w:space="0" w:color="auto"/>
                        <w:right w:val="none" w:sz="0" w:space="0" w:color="auto"/>
                      </w:divBdr>
                      <w:divsChild>
                        <w:div w:id="439571533">
                          <w:marLeft w:val="0"/>
                          <w:marRight w:val="0"/>
                          <w:marTop w:val="0"/>
                          <w:marBottom w:val="0"/>
                          <w:divBdr>
                            <w:top w:val="none" w:sz="0" w:space="0" w:color="auto"/>
                            <w:left w:val="none" w:sz="0" w:space="0" w:color="auto"/>
                            <w:bottom w:val="none" w:sz="0" w:space="0" w:color="auto"/>
                            <w:right w:val="none" w:sz="0" w:space="0" w:color="auto"/>
                          </w:divBdr>
                          <w:divsChild>
                            <w:div w:id="1915965299">
                              <w:marLeft w:val="0"/>
                              <w:marRight w:val="0"/>
                              <w:marTop w:val="0"/>
                              <w:marBottom w:val="0"/>
                              <w:divBdr>
                                <w:top w:val="none" w:sz="0" w:space="0" w:color="auto"/>
                                <w:left w:val="none" w:sz="0" w:space="0" w:color="auto"/>
                                <w:bottom w:val="none" w:sz="0" w:space="0" w:color="auto"/>
                                <w:right w:val="none" w:sz="0" w:space="0" w:color="auto"/>
                              </w:divBdr>
                              <w:divsChild>
                                <w:div w:id="696582170">
                                  <w:marLeft w:val="0"/>
                                  <w:marRight w:val="0"/>
                                  <w:marTop w:val="0"/>
                                  <w:marBottom w:val="0"/>
                                  <w:divBdr>
                                    <w:top w:val="none" w:sz="0" w:space="0" w:color="auto"/>
                                    <w:left w:val="none" w:sz="0" w:space="0" w:color="auto"/>
                                    <w:bottom w:val="none" w:sz="0" w:space="0" w:color="auto"/>
                                    <w:right w:val="none" w:sz="0" w:space="0" w:color="auto"/>
                                  </w:divBdr>
                                  <w:divsChild>
                                    <w:div w:id="1725912097">
                                      <w:marLeft w:val="0"/>
                                      <w:marRight w:val="0"/>
                                      <w:marTop w:val="0"/>
                                      <w:marBottom w:val="0"/>
                                      <w:divBdr>
                                        <w:top w:val="none" w:sz="0" w:space="0" w:color="auto"/>
                                        <w:left w:val="none" w:sz="0" w:space="0" w:color="auto"/>
                                        <w:bottom w:val="none" w:sz="0" w:space="0" w:color="auto"/>
                                        <w:right w:val="none" w:sz="0" w:space="0" w:color="auto"/>
                                      </w:divBdr>
                                      <w:divsChild>
                                        <w:div w:id="803087889">
                                          <w:marLeft w:val="-150"/>
                                          <w:marRight w:val="-150"/>
                                          <w:marTop w:val="0"/>
                                          <w:marBottom w:val="0"/>
                                          <w:divBdr>
                                            <w:top w:val="none" w:sz="0" w:space="0" w:color="auto"/>
                                            <w:left w:val="none" w:sz="0" w:space="0" w:color="auto"/>
                                            <w:bottom w:val="none" w:sz="0" w:space="0" w:color="auto"/>
                                            <w:right w:val="none" w:sz="0" w:space="0" w:color="auto"/>
                                          </w:divBdr>
                                          <w:divsChild>
                                            <w:div w:id="1753697166">
                                              <w:marLeft w:val="0"/>
                                              <w:marRight w:val="0"/>
                                              <w:marTop w:val="0"/>
                                              <w:marBottom w:val="0"/>
                                              <w:divBdr>
                                                <w:top w:val="none" w:sz="0" w:space="0" w:color="auto"/>
                                                <w:left w:val="none" w:sz="0" w:space="0" w:color="auto"/>
                                                <w:bottom w:val="none" w:sz="0" w:space="0" w:color="auto"/>
                                                <w:right w:val="none" w:sz="0" w:space="0" w:color="auto"/>
                                              </w:divBdr>
                                              <w:divsChild>
                                                <w:div w:id="626013841">
                                                  <w:marLeft w:val="0"/>
                                                  <w:marRight w:val="0"/>
                                                  <w:marTop w:val="0"/>
                                                  <w:marBottom w:val="0"/>
                                                  <w:divBdr>
                                                    <w:top w:val="none" w:sz="0" w:space="0" w:color="auto"/>
                                                    <w:left w:val="none" w:sz="0" w:space="0" w:color="auto"/>
                                                    <w:bottom w:val="none" w:sz="0" w:space="0" w:color="auto"/>
                                                    <w:right w:val="none" w:sz="0" w:space="0" w:color="auto"/>
                                                  </w:divBdr>
                                                  <w:divsChild>
                                                    <w:div w:id="1783576417">
                                                      <w:marLeft w:val="0"/>
                                                      <w:marRight w:val="0"/>
                                                      <w:marTop w:val="0"/>
                                                      <w:marBottom w:val="0"/>
                                                      <w:divBdr>
                                                        <w:top w:val="none" w:sz="0" w:space="0" w:color="auto"/>
                                                        <w:left w:val="none" w:sz="0" w:space="0" w:color="auto"/>
                                                        <w:bottom w:val="none" w:sz="0" w:space="0" w:color="auto"/>
                                                        <w:right w:val="none" w:sz="0" w:space="0" w:color="auto"/>
                                                      </w:divBdr>
                                                      <w:divsChild>
                                                        <w:div w:id="382293881">
                                                          <w:marLeft w:val="0"/>
                                                          <w:marRight w:val="0"/>
                                                          <w:marTop w:val="0"/>
                                                          <w:marBottom w:val="0"/>
                                                          <w:divBdr>
                                                            <w:top w:val="none" w:sz="0" w:space="0" w:color="auto"/>
                                                            <w:left w:val="none" w:sz="0" w:space="0" w:color="auto"/>
                                                            <w:bottom w:val="none" w:sz="0" w:space="0" w:color="auto"/>
                                                            <w:right w:val="none" w:sz="0" w:space="0" w:color="auto"/>
                                                          </w:divBdr>
                                                          <w:divsChild>
                                                            <w:div w:id="906065362">
                                                              <w:marLeft w:val="0"/>
                                                              <w:marRight w:val="0"/>
                                                              <w:marTop w:val="0"/>
                                                              <w:marBottom w:val="0"/>
                                                              <w:divBdr>
                                                                <w:top w:val="none" w:sz="0" w:space="0" w:color="auto"/>
                                                                <w:left w:val="none" w:sz="0" w:space="0" w:color="auto"/>
                                                                <w:bottom w:val="none" w:sz="0" w:space="0" w:color="auto"/>
                                                                <w:right w:val="none" w:sz="0" w:space="0" w:color="auto"/>
                                                              </w:divBdr>
                                                              <w:divsChild>
                                                                <w:div w:id="883638198">
                                                                  <w:marLeft w:val="0"/>
                                                                  <w:marRight w:val="0"/>
                                                                  <w:marTop w:val="0"/>
                                                                  <w:marBottom w:val="0"/>
                                                                  <w:divBdr>
                                                                    <w:top w:val="none" w:sz="0" w:space="0" w:color="auto"/>
                                                                    <w:left w:val="none" w:sz="0" w:space="0" w:color="auto"/>
                                                                    <w:bottom w:val="none" w:sz="0" w:space="0" w:color="auto"/>
                                                                    <w:right w:val="none" w:sz="0" w:space="0" w:color="auto"/>
                                                                  </w:divBdr>
                                                                  <w:divsChild>
                                                                    <w:div w:id="862935788">
                                                                      <w:marLeft w:val="0"/>
                                                                      <w:marRight w:val="0"/>
                                                                      <w:marTop w:val="0"/>
                                                                      <w:marBottom w:val="0"/>
                                                                      <w:divBdr>
                                                                        <w:top w:val="none" w:sz="0" w:space="0" w:color="auto"/>
                                                                        <w:left w:val="none" w:sz="0" w:space="0" w:color="auto"/>
                                                                        <w:bottom w:val="none" w:sz="0" w:space="0" w:color="auto"/>
                                                                        <w:right w:val="none" w:sz="0" w:space="0" w:color="auto"/>
                                                                      </w:divBdr>
                                                                      <w:divsChild>
                                                                        <w:div w:id="1580795782">
                                                                          <w:marLeft w:val="-225"/>
                                                                          <w:marRight w:val="-225"/>
                                                                          <w:marTop w:val="0"/>
                                                                          <w:marBottom w:val="0"/>
                                                                          <w:divBdr>
                                                                            <w:top w:val="none" w:sz="0" w:space="0" w:color="auto"/>
                                                                            <w:left w:val="none" w:sz="0" w:space="0" w:color="auto"/>
                                                                            <w:bottom w:val="none" w:sz="0" w:space="0" w:color="auto"/>
                                                                            <w:right w:val="none" w:sz="0" w:space="0" w:color="auto"/>
                                                                          </w:divBdr>
                                                                          <w:divsChild>
                                                                            <w:div w:id="2372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00838">
      <w:bodyDiv w:val="1"/>
      <w:marLeft w:val="0"/>
      <w:marRight w:val="0"/>
      <w:marTop w:val="0"/>
      <w:marBottom w:val="0"/>
      <w:divBdr>
        <w:top w:val="none" w:sz="0" w:space="0" w:color="auto"/>
        <w:left w:val="none" w:sz="0" w:space="0" w:color="auto"/>
        <w:bottom w:val="none" w:sz="0" w:space="0" w:color="auto"/>
        <w:right w:val="none" w:sz="0" w:space="0" w:color="auto"/>
      </w:divBdr>
    </w:div>
    <w:div w:id="1286542015">
      <w:bodyDiv w:val="1"/>
      <w:marLeft w:val="0"/>
      <w:marRight w:val="0"/>
      <w:marTop w:val="0"/>
      <w:marBottom w:val="0"/>
      <w:divBdr>
        <w:top w:val="none" w:sz="0" w:space="0" w:color="auto"/>
        <w:left w:val="none" w:sz="0" w:space="0" w:color="auto"/>
        <w:bottom w:val="none" w:sz="0" w:space="0" w:color="auto"/>
        <w:right w:val="none" w:sz="0" w:space="0" w:color="auto"/>
      </w:divBdr>
    </w:div>
    <w:div w:id="1287463485">
      <w:bodyDiv w:val="1"/>
      <w:marLeft w:val="0"/>
      <w:marRight w:val="0"/>
      <w:marTop w:val="0"/>
      <w:marBottom w:val="0"/>
      <w:divBdr>
        <w:top w:val="none" w:sz="0" w:space="0" w:color="auto"/>
        <w:left w:val="none" w:sz="0" w:space="0" w:color="auto"/>
        <w:bottom w:val="none" w:sz="0" w:space="0" w:color="auto"/>
        <w:right w:val="none" w:sz="0" w:space="0" w:color="auto"/>
      </w:divBdr>
      <w:divsChild>
        <w:div w:id="367686953">
          <w:marLeft w:val="0"/>
          <w:marRight w:val="0"/>
          <w:marTop w:val="0"/>
          <w:marBottom w:val="0"/>
          <w:divBdr>
            <w:top w:val="none" w:sz="0" w:space="0" w:color="auto"/>
            <w:left w:val="none" w:sz="0" w:space="0" w:color="auto"/>
            <w:bottom w:val="none" w:sz="0" w:space="0" w:color="auto"/>
            <w:right w:val="none" w:sz="0" w:space="0" w:color="auto"/>
          </w:divBdr>
          <w:divsChild>
            <w:div w:id="2123259130">
              <w:marLeft w:val="0"/>
              <w:marRight w:val="0"/>
              <w:marTop w:val="0"/>
              <w:marBottom w:val="0"/>
              <w:divBdr>
                <w:top w:val="none" w:sz="0" w:space="0" w:color="auto"/>
                <w:left w:val="none" w:sz="0" w:space="0" w:color="auto"/>
                <w:bottom w:val="none" w:sz="0" w:space="0" w:color="auto"/>
                <w:right w:val="none" w:sz="0" w:space="0" w:color="auto"/>
              </w:divBdr>
              <w:divsChild>
                <w:div w:id="1813407514">
                  <w:marLeft w:val="0"/>
                  <w:marRight w:val="0"/>
                  <w:marTop w:val="0"/>
                  <w:marBottom w:val="0"/>
                  <w:divBdr>
                    <w:top w:val="none" w:sz="0" w:space="0" w:color="auto"/>
                    <w:left w:val="none" w:sz="0" w:space="0" w:color="auto"/>
                    <w:bottom w:val="none" w:sz="0" w:space="0" w:color="auto"/>
                    <w:right w:val="none" w:sz="0" w:space="0" w:color="auto"/>
                  </w:divBdr>
                  <w:divsChild>
                    <w:div w:id="1885096367">
                      <w:marLeft w:val="0"/>
                      <w:marRight w:val="0"/>
                      <w:marTop w:val="0"/>
                      <w:marBottom w:val="0"/>
                      <w:divBdr>
                        <w:top w:val="none" w:sz="0" w:space="0" w:color="auto"/>
                        <w:left w:val="none" w:sz="0" w:space="0" w:color="auto"/>
                        <w:bottom w:val="none" w:sz="0" w:space="0" w:color="auto"/>
                        <w:right w:val="none" w:sz="0" w:space="0" w:color="auto"/>
                      </w:divBdr>
                      <w:divsChild>
                        <w:div w:id="971326775">
                          <w:marLeft w:val="0"/>
                          <w:marRight w:val="0"/>
                          <w:marTop w:val="0"/>
                          <w:marBottom w:val="0"/>
                          <w:divBdr>
                            <w:top w:val="none" w:sz="0" w:space="0" w:color="auto"/>
                            <w:left w:val="none" w:sz="0" w:space="0" w:color="auto"/>
                            <w:bottom w:val="none" w:sz="0" w:space="0" w:color="auto"/>
                            <w:right w:val="none" w:sz="0" w:space="0" w:color="auto"/>
                          </w:divBdr>
                          <w:divsChild>
                            <w:div w:id="1119107121">
                              <w:marLeft w:val="0"/>
                              <w:marRight w:val="0"/>
                              <w:marTop w:val="0"/>
                              <w:marBottom w:val="0"/>
                              <w:divBdr>
                                <w:top w:val="none" w:sz="0" w:space="0" w:color="auto"/>
                                <w:left w:val="none" w:sz="0" w:space="0" w:color="auto"/>
                                <w:bottom w:val="none" w:sz="0" w:space="0" w:color="auto"/>
                                <w:right w:val="none" w:sz="0" w:space="0" w:color="auto"/>
                              </w:divBdr>
                              <w:divsChild>
                                <w:div w:id="705525390">
                                  <w:marLeft w:val="0"/>
                                  <w:marRight w:val="0"/>
                                  <w:marTop w:val="0"/>
                                  <w:marBottom w:val="0"/>
                                  <w:divBdr>
                                    <w:top w:val="none" w:sz="0" w:space="0" w:color="auto"/>
                                    <w:left w:val="none" w:sz="0" w:space="0" w:color="auto"/>
                                    <w:bottom w:val="none" w:sz="0" w:space="0" w:color="auto"/>
                                    <w:right w:val="none" w:sz="0" w:space="0" w:color="auto"/>
                                  </w:divBdr>
                                  <w:divsChild>
                                    <w:div w:id="1290012904">
                                      <w:marLeft w:val="0"/>
                                      <w:marRight w:val="0"/>
                                      <w:marTop w:val="0"/>
                                      <w:marBottom w:val="0"/>
                                      <w:divBdr>
                                        <w:top w:val="none" w:sz="0" w:space="0" w:color="auto"/>
                                        <w:left w:val="none" w:sz="0" w:space="0" w:color="auto"/>
                                        <w:bottom w:val="none" w:sz="0" w:space="0" w:color="auto"/>
                                        <w:right w:val="none" w:sz="0" w:space="0" w:color="auto"/>
                                      </w:divBdr>
                                      <w:divsChild>
                                        <w:div w:id="1124885646">
                                          <w:marLeft w:val="-150"/>
                                          <w:marRight w:val="-150"/>
                                          <w:marTop w:val="0"/>
                                          <w:marBottom w:val="0"/>
                                          <w:divBdr>
                                            <w:top w:val="none" w:sz="0" w:space="0" w:color="auto"/>
                                            <w:left w:val="none" w:sz="0" w:space="0" w:color="auto"/>
                                            <w:bottom w:val="none" w:sz="0" w:space="0" w:color="auto"/>
                                            <w:right w:val="none" w:sz="0" w:space="0" w:color="auto"/>
                                          </w:divBdr>
                                          <w:divsChild>
                                            <w:div w:id="344402728">
                                              <w:marLeft w:val="0"/>
                                              <w:marRight w:val="0"/>
                                              <w:marTop w:val="0"/>
                                              <w:marBottom w:val="0"/>
                                              <w:divBdr>
                                                <w:top w:val="none" w:sz="0" w:space="0" w:color="auto"/>
                                                <w:left w:val="none" w:sz="0" w:space="0" w:color="auto"/>
                                                <w:bottom w:val="none" w:sz="0" w:space="0" w:color="auto"/>
                                                <w:right w:val="none" w:sz="0" w:space="0" w:color="auto"/>
                                              </w:divBdr>
                                              <w:divsChild>
                                                <w:div w:id="245189951">
                                                  <w:marLeft w:val="0"/>
                                                  <w:marRight w:val="0"/>
                                                  <w:marTop w:val="0"/>
                                                  <w:marBottom w:val="0"/>
                                                  <w:divBdr>
                                                    <w:top w:val="none" w:sz="0" w:space="0" w:color="auto"/>
                                                    <w:left w:val="none" w:sz="0" w:space="0" w:color="auto"/>
                                                    <w:bottom w:val="none" w:sz="0" w:space="0" w:color="auto"/>
                                                    <w:right w:val="none" w:sz="0" w:space="0" w:color="auto"/>
                                                  </w:divBdr>
                                                  <w:divsChild>
                                                    <w:div w:id="435902811">
                                                      <w:marLeft w:val="0"/>
                                                      <w:marRight w:val="0"/>
                                                      <w:marTop w:val="0"/>
                                                      <w:marBottom w:val="0"/>
                                                      <w:divBdr>
                                                        <w:top w:val="none" w:sz="0" w:space="0" w:color="auto"/>
                                                        <w:left w:val="none" w:sz="0" w:space="0" w:color="auto"/>
                                                        <w:bottom w:val="none" w:sz="0" w:space="0" w:color="auto"/>
                                                        <w:right w:val="none" w:sz="0" w:space="0" w:color="auto"/>
                                                      </w:divBdr>
                                                      <w:divsChild>
                                                        <w:div w:id="1423068806">
                                                          <w:marLeft w:val="0"/>
                                                          <w:marRight w:val="0"/>
                                                          <w:marTop w:val="0"/>
                                                          <w:marBottom w:val="0"/>
                                                          <w:divBdr>
                                                            <w:top w:val="none" w:sz="0" w:space="0" w:color="auto"/>
                                                            <w:left w:val="none" w:sz="0" w:space="0" w:color="auto"/>
                                                            <w:bottom w:val="none" w:sz="0" w:space="0" w:color="auto"/>
                                                            <w:right w:val="none" w:sz="0" w:space="0" w:color="auto"/>
                                                          </w:divBdr>
                                                          <w:divsChild>
                                                            <w:div w:id="1036125743">
                                                              <w:marLeft w:val="0"/>
                                                              <w:marRight w:val="0"/>
                                                              <w:marTop w:val="0"/>
                                                              <w:marBottom w:val="0"/>
                                                              <w:divBdr>
                                                                <w:top w:val="none" w:sz="0" w:space="0" w:color="auto"/>
                                                                <w:left w:val="none" w:sz="0" w:space="0" w:color="auto"/>
                                                                <w:bottom w:val="none" w:sz="0" w:space="0" w:color="auto"/>
                                                                <w:right w:val="none" w:sz="0" w:space="0" w:color="auto"/>
                                                              </w:divBdr>
                                                              <w:divsChild>
                                                                <w:div w:id="954018137">
                                                                  <w:marLeft w:val="0"/>
                                                                  <w:marRight w:val="0"/>
                                                                  <w:marTop w:val="0"/>
                                                                  <w:marBottom w:val="0"/>
                                                                  <w:divBdr>
                                                                    <w:top w:val="none" w:sz="0" w:space="0" w:color="auto"/>
                                                                    <w:left w:val="none" w:sz="0" w:space="0" w:color="auto"/>
                                                                    <w:bottom w:val="none" w:sz="0" w:space="0" w:color="auto"/>
                                                                    <w:right w:val="none" w:sz="0" w:space="0" w:color="auto"/>
                                                                  </w:divBdr>
                                                                  <w:divsChild>
                                                                    <w:div w:id="729809605">
                                                                      <w:marLeft w:val="0"/>
                                                                      <w:marRight w:val="0"/>
                                                                      <w:marTop w:val="0"/>
                                                                      <w:marBottom w:val="0"/>
                                                                      <w:divBdr>
                                                                        <w:top w:val="none" w:sz="0" w:space="0" w:color="auto"/>
                                                                        <w:left w:val="none" w:sz="0" w:space="0" w:color="auto"/>
                                                                        <w:bottom w:val="none" w:sz="0" w:space="0" w:color="auto"/>
                                                                        <w:right w:val="none" w:sz="0" w:space="0" w:color="auto"/>
                                                                      </w:divBdr>
                                                                      <w:divsChild>
                                                                        <w:div w:id="183445398">
                                                                          <w:marLeft w:val="-225"/>
                                                                          <w:marRight w:val="-225"/>
                                                                          <w:marTop w:val="0"/>
                                                                          <w:marBottom w:val="0"/>
                                                                          <w:divBdr>
                                                                            <w:top w:val="none" w:sz="0" w:space="0" w:color="auto"/>
                                                                            <w:left w:val="none" w:sz="0" w:space="0" w:color="auto"/>
                                                                            <w:bottom w:val="none" w:sz="0" w:space="0" w:color="auto"/>
                                                                            <w:right w:val="none" w:sz="0" w:space="0" w:color="auto"/>
                                                                          </w:divBdr>
                                                                          <w:divsChild>
                                                                            <w:div w:id="13363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934139">
      <w:bodyDiv w:val="1"/>
      <w:marLeft w:val="0"/>
      <w:marRight w:val="0"/>
      <w:marTop w:val="0"/>
      <w:marBottom w:val="0"/>
      <w:divBdr>
        <w:top w:val="none" w:sz="0" w:space="0" w:color="auto"/>
        <w:left w:val="none" w:sz="0" w:space="0" w:color="auto"/>
        <w:bottom w:val="none" w:sz="0" w:space="0" w:color="auto"/>
        <w:right w:val="none" w:sz="0" w:space="0" w:color="auto"/>
      </w:divBdr>
    </w:div>
    <w:div w:id="1288464774">
      <w:bodyDiv w:val="1"/>
      <w:marLeft w:val="0"/>
      <w:marRight w:val="0"/>
      <w:marTop w:val="0"/>
      <w:marBottom w:val="0"/>
      <w:divBdr>
        <w:top w:val="none" w:sz="0" w:space="0" w:color="auto"/>
        <w:left w:val="none" w:sz="0" w:space="0" w:color="auto"/>
        <w:bottom w:val="none" w:sz="0" w:space="0" w:color="auto"/>
        <w:right w:val="none" w:sz="0" w:space="0" w:color="auto"/>
      </w:divBdr>
      <w:divsChild>
        <w:div w:id="480926004">
          <w:marLeft w:val="0"/>
          <w:marRight w:val="0"/>
          <w:marTop w:val="0"/>
          <w:marBottom w:val="0"/>
          <w:divBdr>
            <w:top w:val="none" w:sz="0" w:space="0" w:color="auto"/>
            <w:left w:val="none" w:sz="0" w:space="0" w:color="auto"/>
            <w:bottom w:val="none" w:sz="0" w:space="0" w:color="auto"/>
            <w:right w:val="none" w:sz="0" w:space="0" w:color="auto"/>
          </w:divBdr>
          <w:divsChild>
            <w:div w:id="1629554769">
              <w:marLeft w:val="0"/>
              <w:marRight w:val="0"/>
              <w:marTop w:val="0"/>
              <w:marBottom w:val="0"/>
              <w:divBdr>
                <w:top w:val="none" w:sz="0" w:space="0" w:color="auto"/>
                <w:left w:val="none" w:sz="0" w:space="0" w:color="auto"/>
                <w:bottom w:val="none" w:sz="0" w:space="0" w:color="auto"/>
                <w:right w:val="none" w:sz="0" w:space="0" w:color="auto"/>
              </w:divBdr>
              <w:divsChild>
                <w:div w:id="1844202530">
                  <w:marLeft w:val="0"/>
                  <w:marRight w:val="0"/>
                  <w:marTop w:val="0"/>
                  <w:marBottom w:val="0"/>
                  <w:divBdr>
                    <w:top w:val="none" w:sz="0" w:space="0" w:color="auto"/>
                    <w:left w:val="none" w:sz="0" w:space="0" w:color="auto"/>
                    <w:bottom w:val="none" w:sz="0" w:space="0" w:color="auto"/>
                    <w:right w:val="none" w:sz="0" w:space="0" w:color="auto"/>
                  </w:divBdr>
                  <w:divsChild>
                    <w:div w:id="819269953">
                      <w:marLeft w:val="0"/>
                      <w:marRight w:val="0"/>
                      <w:marTop w:val="0"/>
                      <w:marBottom w:val="0"/>
                      <w:divBdr>
                        <w:top w:val="none" w:sz="0" w:space="0" w:color="auto"/>
                        <w:left w:val="none" w:sz="0" w:space="0" w:color="auto"/>
                        <w:bottom w:val="none" w:sz="0" w:space="0" w:color="auto"/>
                        <w:right w:val="none" w:sz="0" w:space="0" w:color="auto"/>
                      </w:divBdr>
                      <w:divsChild>
                        <w:div w:id="1864203834">
                          <w:marLeft w:val="0"/>
                          <w:marRight w:val="0"/>
                          <w:marTop w:val="0"/>
                          <w:marBottom w:val="0"/>
                          <w:divBdr>
                            <w:top w:val="none" w:sz="0" w:space="0" w:color="auto"/>
                            <w:left w:val="none" w:sz="0" w:space="0" w:color="auto"/>
                            <w:bottom w:val="none" w:sz="0" w:space="0" w:color="auto"/>
                            <w:right w:val="none" w:sz="0" w:space="0" w:color="auto"/>
                          </w:divBdr>
                          <w:divsChild>
                            <w:div w:id="607780973">
                              <w:marLeft w:val="0"/>
                              <w:marRight w:val="0"/>
                              <w:marTop w:val="0"/>
                              <w:marBottom w:val="0"/>
                              <w:divBdr>
                                <w:top w:val="none" w:sz="0" w:space="0" w:color="auto"/>
                                <w:left w:val="none" w:sz="0" w:space="0" w:color="auto"/>
                                <w:bottom w:val="none" w:sz="0" w:space="0" w:color="auto"/>
                                <w:right w:val="none" w:sz="0" w:space="0" w:color="auto"/>
                              </w:divBdr>
                              <w:divsChild>
                                <w:div w:id="1839954149">
                                  <w:marLeft w:val="0"/>
                                  <w:marRight w:val="0"/>
                                  <w:marTop w:val="0"/>
                                  <w:marBottom w:val="0"/>
                                  <w:divBdr>
                                    <w:top w:val="none" w:sz="0" w:space="0" w:color="auto"/>
                                    <w:left w:val="none" w:sz="0" w:space="0" w:color="auto"/>
                                    <w:bottom w:val="none" w:sz="0" w:space="0" w:color="auto"/>
                                    <w:right w:val="none" w:sz="0" w:space="0" w:color="auto"/>
                                  </w:divBdr>
                                  <w:divsChild>
                                    <w:div w:id="502167023">
                                      <w:marLeft w:val="0"/>
                                      <w:marRight w:val="0"/>
                                      <w:marTop w:val="0"/>
                                      <w:marBottom w:val="0"/>
                                      <w:divBdr>
                                        <w:top w:val="none" w:sz="0" w:space="0" w:color="auto"/>
                                        <w:left w:val="none" w:sz="0" w:space="0" w:color="auto"/>
                                        <w:bottom w:val="none" w:sz="0" w:space="0" w:color="auto"/>
                                        <w:right w:val="none" w:sz="0" w:space="0" w:color="auto"/>
                                      </w:divBdr>
                                      <w:divsChild>
                                        <w:div w:id="315376572">
                                          <w:marLeft w:val="-150"/>
                                          <w:marRight w:val="-15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sChild>
                                                <w:div w:id="599066574">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398090517">
                                                          <w:marLeft w:val="0"/>
                                                          <w:marRight w:val="0"/>
                                                          <w:marTop w:val="0"/>
                                                          <w:marBottom w:val="0"/>
                                                          <w:divBdr>
                                                            <w:top w:val="none" w:sz="0" w:space="0" w:color="auto"/>
                                                            <w:left w:val="none" w:sz="0" w:space="0" w:color="auto"/>
                                                            <w:bottom w:val="none" w:sz="0" w:space="0" w:color="auto"/>
                                                            <w:right w:val="none" w:sz="0" w:space="0" w:color="auto"/>
                                                          </w:divBdr>
                                                          <w:divsChild>
                                                            <w:div w:id="1914075539">
                                                              <w:marLeft w:val="0"/>
                                                              <w:marRight w:val="0"/>
                                                              <w:marTop w:val="0"/>
                                                              <w:marBottom w:val="0"/>
                                                              <w:divBdr>
                                                                <w:top w:val="none" w:sz="0" w:space="0" w:color="auto"/>
                                                                <w:left w:val="none" w:sz="0" w:space="0" w:color="auto"/>
                                                                <w:bottom w:val="none" w:sz="0" w:space="0" w:color="auto"/>
                                                                <w:right w:val="none" w:sz="0" w:space="0" w:color="auto"/>
                                                              </w:divBdr>
                                                              <w:divsChild>
                                                                <w:div w:id="295181197">
                                                                  <w:marLeft w:val="0"/>
                                                                  <w:marRight w:val="0"/>
                                                                  <w:marTop w:val="0"/>
                                                                  <w:marBottom w:val="0"/>
                                                                  <w:divBdr>
                                                                    <w:top w:val="none" w:sz="0" w:space="0" w:color="auto"/>
                                                                    <w:left w:val="none" w:sz="0" w:space="0" w:color="auto"/>
                                                                    <w:bottom w:val="none" w:sz="0" w:space="0" w:color="auto"/>
                                                                    <w:right w:val="none" w:sz="0" w:space="0" w:color="auto"/>
                                                                  </w:divBdr>
                                                                  <w:divsChild>
                                                                    <w:div w:id="1738867372">
                                                                      <w:marLeft w:val="0"/>
                                                                      <w:marRight w:val="0"/>
                                                                      <w:marTop w:val="0"/>
                                                                      <w:marBottom w:val="0"/>
                                                                      <w:divBdr>
                                                                        <w:top w:val="none" w:sz="0" w:space="0" w:color="auto"/>
                                                                        <w:left w:val="none" w:sz="0" w:space="0" w:color="auto"/>
                                                                        <w:bottom w:val="none" w:sz="0" w:space="0" w:color="auto"/>
                                                                        <w:right w:val="none" w:sz="0" w:space="0" w:color="auto"/>
                                                                      </w:divBdr>
                                                                      <w:divsChild>
                                                                        <w:div w:id="139351145">
                                                                          <w:marLeft w:val="-225"/>
                                                                          <w:marRight w:val="-225"/>
                                                                          <w:marTop w:val="0"/>
                                                                          <w:marBottom w:val="0"/>
                                                                          <w:divBdr>
                                                                            <w:top w:val="none" w:sz="0" w:space="0" w:color="auto"/>
                                                                            <w:left w:val="none" w:sz="0" w:space="0" w:color="auto"/>
                                                                            <w:bottom w:val="none" w:sz="0" w:space="0" w:color="auto"/>
                                                                            <w:right w:val="none" w:sz="0" w:space="0" w:color="auto"/>
                                                                          </w:divBdr>
                                                                          <w:divsChild>
                                                                            <w:div w:id="16186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583977">
      <w:bodyDiv w:val="1"/>
      <w:marLeft w:val="0"/>
      <w:marRight w:val="0"/>
      <w:marTop w:val="0"/>
      <w:marBottom w:val="0"/>
      <w:divBdr>
        <w:top w:val="none" w:sz="0" w:space="0" w:color="auto"/>
        <w:left w:val="none" w:sz="0" w:space="0" w:color="auto"/>
        <w:bottom w:val="none" w:sz="0" w:space="0" w:color="auto"/>
        <w:right w:val="none" w:sz="0" w:space="0" w:color="auto"/>
      </w:divBdr>
    </w:div>
    <w:div w:id="1288586438">
      <w:bodyDiv w:val="1"/>
      <w:marLeft w:val="0"/>
      <w:marRight w:val="0"/>
      <w:marTop w:val="0"/>
      <w:marBottom w:val="0"/>
      <w:divBdr>
        <w:top w:val="none" w:sz="0" w:space="0" w:color="auto"/>
        <w:left w:val="none" w:sz="0" w:space="0" w:color="auto"/>
        <w:bottom w:val="none" w:sz="0" w:space="0" w:color="auto"/>
        <w:right w:val="none" w:sz="0" w:space="0" w:color="auto"/>
      </w:divBdr>
    </w:div>
    <w:div w:id="1289162612">
      <w:bodyDiv w:val="1"/>
      <w:marLeft w:val="0"/>
      <w:marRight w:val="0"/>
      <w:marTop w:val="0"/>
      <w:marBottom w:val="0"/>
      <w:divBdr>
        <w:top w:val="none" w:sz="0" w:space="0" w:color="auto"/>
        <w:left w:val="none" w:sz="0" w:space="0" w:color="auto"/>
        <w:bottom w:val="none" w:sz="0" w:space="0" w:color="auto"/>
        <w:right w:val="none" w:sz="0" w:space="0" w:color="auto"/>
      </w:divBdr>
      <w:divsChild>
        <w:div w:id="1731885030">
          <w:marLeft w:val="0"/>
          <w:marRight w:val="0"/>
          <w:marTop w:val="0"/>
          <w:marBottom w:val="0"/>
          <w:divBdr>
            <w:top w:val="none" w:sz="0" w:space="0" w:color="auto"/>
            <w:left w:val="none" w:sz="0" w:space="0" w:color="auto"/>
            <w:bottom w:val="none" w:sz="0" w:space="0" w:color="auto"/>
            <w:right w:val="none" w:sz="0" w:space="0" w:color="auto"/>
          </w:divBdr>
          <w:divsChild>
            <w:div w:id="1623149929">
              <w:marLeft w:val="0"/>
              <w:marRight w:val="0"/>
              <w:marTop w:val="0"/>
              <w:marBottom w:val="0"/>
              <w:divBdr>
                <w:top w:val="none" w:sz="0" w:space="0" w:color="auto"/>
                <w:left w:val="none" w:sz="0" w:space="0" w:color="auto"/>
                <w:bottom w:val="none" w:sz="0" w:space="0" w:color="auto"/>
                <w:right w:val="none" w:sz="0" w:space="0" w:color="auto"/>
              </w:divBdr>
              <w:divsChild>
                <w:div w:id="87777686">
                  <w:marLeft w:val="0"/>
                  <w:marRight w:val="0"/>
                  <w:marTop w:val="0"/>
                  <w:marBottom w:val="0"/>
                  <w:divBdr>
                    <w:top w:val="none" w:sz="0" w:space="0" w:color="auto"/>
                    <w:left w:val="none" w:sz="0" w:space="0" w:color="auto"/>
                    <w:bottom w:val="none" w:sz="0" w:space="0" w:color="auto"/>
                    <w:right w:val="none" w:sz="0" w:space="0" w:color="auto"/>
                  </w:divBdr>
                  <w:divsChild>
                    <w:div w:id="264386137">
                      <w:marLeft w:val="0"/>
                      <w:marRight w:val="0"/>
                      <w:marTop w:val="0"/>
                      <w:marBottom w:val="0"/>
                      <w:divBdr>
                        <w:top w:val="none" w:sz="0" w:space="0" w:color="auto"/>
                        <w:left w:val="none" w:sz="0" w:space="0" w:color="auto"/>
                        <w:bottom w:val="none" w:sz="0" w:space="0" w:color="auto"/>
                        <w:right w:val="none" w:sz="0" w:space="0" w:color="auto"/>
                      </w:divBdr>
                      <w:divsChild>
                        <w:div w:id="953756679">
                          <w:marLeft w:val="0"/>
                          <w:marRight w:val="0"/>
                          <w:marTop w:val="0"/>
                          <w:marBottom w:val="0"/>
                          <w:divBdr>
                            <w:top w:val="none" w:sz="0" w:space="0" w:color="auto"/>
                            <w:left w:val="none" w:sz="0" w:space="0" w:color="auto"/>
                            <w:bottom w:val="none" w:sz="0" w:space="0" w:color="auto"/>
                            <w:right w:val="none" w:sz="0" w:space="0" w:color="auto"/>
                          </w:divBdr>
                          <w:divsChild>
                            <w:div w:id="1144661530">
                              <w:marLeft w:val="0"/>
                              <w:marRight w:val="0"/>
                              <w:marTop w:val="0"/>
                              <w:marBottom w:val="0"/>
                              <w:divBdr>
                                <w:top w:val="none" w:sz="0" w:space="0" w:color="auto"/>
                                <w:left w:val="none" w:sz="0" w:space="0" w:color="auto"/>
                                <w:bottom w:val="none" w:sz="0" w:space="0" w:color="auto"/>
                                <w:right w:val="none" w:sz="0" w:space="0" w:color="auto"/>
                              </w:divBdr>
                              <w:divsChild>
                                <w:div w:id="1907646235">
                                  <w:marLeft w:val="0"/>
                                  <w:marRight w:val="0"/>
                                  <w:marTop w:val="0"/>
                                  <w:marBottom w:val="0"/>
                                  <w:divBdr>
                                    <w:top w:val="none" w:sz="0" w:space="0" w:color="auto"/>
                                    <w:left w:val="none" w:sz="0" w:space="0" w:color="auto"/>
                                    <w:bottom w:val="none" w:sz="0" w:space="0" w:color="auto"/>
                                    <w:right w:val="none" w:sz="0" w:space="0" w:color="auto"/>
                                  </w:divBdr>
                                  <w:divsChild>
                                    <w:div w:id="2070615782">
                                      <w:marLeft w:val="0"/>
                                      <w:marRight w:val="0"/>
                                      <w:marTop w:val="0"/>
                                      <w:marBottom w:val="0"/>
                                      <w:divBdr>
                                        <w:top w:val="none" w:sz="0" w:space="0" w:color="auto"/>
                                        <w:left w:val="none" w:sz="0" w:space="0" w:color="auto"/>
                                        <w:bottom w:val="none" w:sz="0" w:space="0" w:color="auto"/>
                                        <w:right w:val="none" w:sz="0" w:space="0" w:color="auto"/>
                                      </w:divBdr>
                                      <w:divsChild>
                                        <w:div w:id="1594319185">
                                          <w:marLeft w:val="-150"/>
                                          <w:marRight w:val="-150"/>
                                          <w:marTop w:val="0"/>
                                          <w:marBottom w:val="0"/>
                                          <w:divBdr>
                                            <w:top w:val="none" w:sz="0" w:space="0" w:color="auto"/>
                                            <w:left w:val="none" w:sz="0" w:space="0" w:color="auto"/>
                                            <w:bottom w:val="none" w:sz="0" w:space="0" w:color="auto"/>
                                            <w:right w:val="none" w:sz="0" w:space="0" w:color="auto"/>
                                          </w:divBdr>
                                          <w:divsChild>
                                            <w:div w:id="441994268">
                                              <w:marLeft w:val="0"/>
                                              <w:marRight w:val="0"/>
                                              <w:marTop w:val="0"/>
                                              <w:marBottom w:val="0"/>
                                              <w:divBdr>
                                                <w:top w:val="none" w:sz="0" w:space="0" w:color="auto"/>
                                                <w:left w:val="none" w:sz="0" w:space="0" w:color="auto"/>
                                                <w:bottom w:val="none" w:sz="0" w:space="0" w:color="auto"/>
                                                <w:right w:val="none" w:sz="0" w:space="0" w:color="auto"/>
                                              </w:divBdr>
                                              <w:divsChild>
                                                <w:div w:id="1903175380">
                                                  <w:marLeft w:val="0"/>
                                                  <w:marRight w:val="0"/>
                                                  <w:marTop w:val="0"/>
                                                  <w:marBottom w:val="0"/>
                                                  <w:divBdr>
                                                    <w:top w:val="none" w:sz="0" w:space="0" w:color="auto"/>
                                                    <w:left w:val="none" w:sz="0" w:space="0" w:color="auto"/>
                                                    <w:bottom w:val="none" w:sz="0" w:space="0" w:color="auto"/>
                                                    <w:right w:val="none" w:sz="0" w:space="0" w:color="auto"/>
                                                  </w:divBdr>
                                                  <w:divsChild>
                                                    <w:div w:id="1364942340">
                                                      <w:marLeft w:val="0"/>
                                                      <w:marRight w:val="0"/>
                                                      <w:marTop w:val="0"/>
                                                      <w:marBottom w:val="0"/>
                                                      <w:divBdr>
                                                        <w:top w:val="none" w:sz="0" w:space="0" w:color="auto"/>
                                                        <w:left w:val="none" w:sz="0" w:space="0" w:color="auto"/>
                                                        <w:bottom w:val="none" w:sz="0" w:space="0" w:color="auto"/>
                                                        <w:right w:val="none" w:sz="0" w:space="0" w:color="auto"/>
                                                      </w:divBdr>
                                                      <w:divsChild>
                                                        <w:div w:id="924648624">
                                                          <w:marLeft w:val="0"/>
                                                          <w:marRight w:val="0"/>
                                                          <w:marTop w:val="0"/>
                                                          <w:marBottom w:val="0"/>
                                                          <w:divBdr>
                                                            <w:top w:val="none" w:sz="0" w:space="0" w:color="auto"/>
                                                            <w:left w:val="none" w:sz="0" w:space="0" w:color="auto"/>
                                                            <w:bottom w:val="none" w:sz="0" w:space="0" w:color="auto"/>
                                                            <w:right w:val="none" w:sz="0" w:space="0" w:color="auto"/>
                                                          </w:divBdr>
                                                          <w:divsChild>
                                                            <w:div w:id="891237491">
                                                              <w:marLeft w:val="0"/>
                                                              <w:marRight w:val="0"/>
                                                              <w:marTop w:val="0"/>
                                                              <w:marBottom w:val="0"/>
                                                              <w:divBdr>
                                                                <w:top w:val="none" w:sz="0" w:space="0" w:color="auto"/>
                                                                <w:left w:val="none" w:sz="0" w:space="0" w:color="auto"/>
                                                                <w:bottom w:val="none" w:sz="0" w:space="0" w:color="auto"/>
                                                                <w:right w:val="none" w:sz="0" w:space="0" w:color="auto"/>
                                                              </w:divBdr>
                                                              <w:divsChild>
                                                                <w:div w:id="6029887">
                                                                  <w:marLeft w:val="0"/>
                                                                  <w:marRight w:val="0"/>
                                                                  <w:marTop w:val="0"/>
                                                                  <w:marBottom w:val="0"/>
                                                                  <w:divBdr>
                                                                    <w:top w:val="none" w:sz="0" w:space="0" w:color="auto"/>
                                                                    <w:left w:val="none" w:sz="0" w:space="0" w:color="auto"/>
                                                                    <w:bottom w:val="none" w:sz="0" w:space="0" w:color="auto"/>
                                                                    <w:right w:val="none" w:sz="0" w:space="0" w:color="auto"/>
                                                                  </w:divBdr>
                                                                  <w:divsChild>
                                                                    <w:div w:id="1315988297">
                                                                      <w:marLeft w:val="0"/>
                                                                      <w:marRight w:val="0"/>
                                                                      <w:marTop w:val="0"/>
                                                                      <w:marBottom w:val="0"/>
                                                                      <w:divBdr>
                                                                        <w:top w:val="none" w:sz="0" w:space="0" w:color="auto"/>
                                                                        <w:left w:val="none" w:sz="0" w:space="0" w:color="auto"/>
                                                                        <w:bottom w:val="none" w:sz="0" w:space="0" w:color="auto"/>
                                                                        <w:right w:val="none" w:sz="0" w:space="0" w:color="auto"/>
                                                                      </w:divBdr>
                                                                      <w:divsChild>
                                                                        <w:div w:id="1399211929">
                                                                          <w:marLeft w:val="-225"/>
                                                                          <w:marRight w:val="-225"/>
                                                                          <w:marTop w:val="0"/>
                                                                          <w:marBottom w:val="0"/>
                                                                          <w:divBdr>
                                                                            <w:top w:val="none" w:sz="0" w:space="0" w:color="auto"/>
                                                                            <w:left w:val="none" w:sz="0" w:space="0" w:color="auto"/>
                                                                            <w:bottom w:val="none" w:sz="0" w:space="0" w:color="auto"/>
                                                                            <w:right w:val="none" w:sz="0" w:space="0" w:color="auto"/>
                                                                          </w:divBdr>
                                                                          <w:divsChild>
                                                                            <w:div w:id="166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240572">
      <w:bodyDiv w:val="1"/>
      <w:marLeft w:val="0"/>
      <w:marRight w:val="0"/>
      <w:marTop w:val="0"/>
      <w:marBottom w:val="0"/>
      <w:divBdr>
        <w:top w:val="none" w:sz="0" w:space="0" w:color="auto"/>
        <w:left w:val="none" w:sz="0" w:space="0" w:color="auto"/>
        <w:bottom w:val="none" w:sz="0" w:space="0" w:color="auto"/>
        <w:right w:val="none" w:sz="0" w:space="0" w:color="auto"/>
      </w:divBdr>
    </w:div>
    <w:div w:id="1289429111">
      <w:bodyDiv w:val="1"/>
      <w:marLeft w:val="0"/>
      <w:marRight w:val="0"/>
      <w:marTop w:val="0"/>
      <w:marBottom w:val="0"/>
      <w:divBdr>
        <w:top w:val="none" w:sz="0" w:space="0" w:color="auto"/>
        <w:left w:val="none" w:sz="0" w:space="0" w:color="auto"/>
        <w:bottom w:val="none" w:sz="0" w:space="0" w:color="auto"/>
        <w:right w:val="none" w:sz="0" w:space="0" w:color="auto"/>
      </w:divBdr>
    </w:div>
    <w:div w:id="1289624537">
      <w:bodyDiv w:val="1"/>
      <w:marLeft w:val="0"/>
      <w:marRight w:val="0"/>
      <w:marTop w:val="0"/>
      <w:marBottom w:val="0"/>
      <w:divBdr>
        <w:top w:val="none" w:sz="0" w:space="0" w:color="auto"/>
        <w:left w:val="none" w:sz="0" w:space="0" w:color="auto"/>
        <w:bottom w:val="none" w:sz="0" w:space="0" w:color="auto"/>
        <w:right w:val="none" w:sz="0" w:space="0" w:color="auto"/>
      </w:divBdr>
      <w:divsChild>
        <w:div w:id="1680616721">
          <w:marLeft w:val="0"/>
          <w:marRight w:val="0"/>
          <w:marTop w:val="0"/>
          <w:marBottom w:val="0"/>
          <w:divBdr>
            <w:top w:val="none" w:sz="0" w:space="0" w:color="auto"/>
            <w:left w:val="none" w:sz="0" w:space="0" w:color="auto"/>
            <w:bottom w:val="none" w:sz="0" w:space="0" w:color="auto"/>
            <w:right w:val="none" w:sz="0" w:space="0" w:color="auto"/>
          </w:divBdr>
        </w:div>
      </w:divsChild>
    </w:div>
    <w:div w:id="1289897161">
      <w:bodyDiv w:val="1"/>
      <w:marLeft w:val="0"/>
      <w:marRight w:val="0"/>
      <w:marTop w:val="0"/>
      <w:marBottom w:val="0"/>
      <w:divBdr>
        <w:top w:val="none" w:sz="0" w:space="0" w:color="auto"/>
        <w:left w:val="none" w:sz="0" w:space="0" w:color="auto"/>
        <w:bottom w:val="none" w:sz="0" w:space="0" w:color="auto"/>
        <w:right w:val="none" w:sz="0" w:space="0" w:color="auto"/>
      </w:divBdr>
      <w:divsChild>
        <w:div w:id="1093743054">
          <w:marLeft w:val="0"/>
          <w:marRight w:val="0"/>
          <w:marTop w:val="0"/>
          <w:marBottom w:val="0"/>
          <w:divBdr>
            <w:top w:val="none" w:sz="0" w:space="0" w:color="auto"/>
            <w:left w:val="none" w:sz="0" w:space="0" w:color="auto"/>
            <w:bottom w:val="none" w:sz="0" w:space="0" w:color="auto"/>
            <w:right w:val="none" w:sz="0" w:space="0" w:color="auto"/>
          </w:divBdr>
          <w:divsChild>
            <w:div w:id="16125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sChild>
        <w:div w:id="765926410">
          <w:marLeft w:val="0"/>
          <w:marRight w:val="0"/>
          <w:marTop w:val="0"/>
          <w:marBottom w:val="0"/>
          <w:divBdr>
            <w:top w:val="none" w:sz="0" w:space="0" w:color="auto"/>
            <w:left w:val="none" w:sz="0" w:space="0" w:color="auto"/>
            <w:bottom w:val="none" w:sz="0" w:space="0" w:color="auto"/>
            <w:right w:val="none" w:sz="0" w:space="0" w:color="auto"/>
          </w:divBdr>
        </w:div>
      </w:divsChild>
    </w:div>
    <w:div w:id="1290361962">
      <w:bodyDiv w:val="1"/>
      <w:marLeft w:val="0"/>
      <w:marRight w:val="0"/>
      <w:marTop w:val="0"/>
      <w:marBottom w:val="0"/>
      <w:divBdr>
        <w:top w:val="none" w:sz="0" w:space="0" w:color="auto"/>
        <w:left w:val="none" w:sz="0" w:space="0" w:color="auto"/>
        <w:bottom w:val="none" w:sz="0" w:space="0" w:color="auto"/>
        <w:right w:val="none" w:sz="0" w:space="0" w:color="auto"/>
      </w:divBdr>
    </w:div>
    <w:div w:id="1290362579">
      <w:bodyDiv w:val="1"/>
      <w:marLeft w:val="0"/>
      <w:marRight w:val="0"/>
      <w:marTop w:val="0"/>
      <w:marBottom w:val="0"/>
      <w:divBdr>
        <w:top w:val="none" w:sz="0" w:space="0" w:color="auto"/>
        <w:left w:val="none" w:sz="0" w:space="0" w:color="auto"/>
        <w:bottom w:val="none" w:sz="0" w:space="0" w:color="auto"/>
        <w:right w:val="none" w:sz="0" w:space="0" w:color="auto"/>
      </w:divBdr>
    </w:div>
    <w:div w:id="1290820375">
      <w:bodyDiv w:val="1"/>
      <w:marLeft w:val="0"/>
      <w:marRight w:val="0"/>
      <w:marTop w:val="0"/>
      <w:marBottom w:val="0"/>
      <w:divBdr>
        <w:top w:val="none" w:sz="0" w:space="0" w:color="auto"/>
        <w:left w:val="none" w:sz="0" w:space="0" w:color="auto"/>
        <w:bottom w:val="none" w:sz="0" w:space="0" w:color="auto"/>
        <w:right w:val="none" w:sz="0" w:space="0" w:color="auto"/>
      </w:divBdr>
      <w:divsChild>
        <w:div w:id="1382898076">
          <w:marLeft w:val="0"/>
          <w:marRight w:val="0"/>
          <w:marTop w:val="0"/>
          <w:marBottom w:val="0"/>
          <w:divBdr>
            <w:top w:val="none" w:sz="0" w:space="0" w:color="auto"/>
            <w:left w:val="none" w:sz="0" w:space="0" w:color="auto"/>
            <w:bottom w:val="none" w:sz="0" w:space="0" w:color="auto"/>
            <w:right w:val="none" w:sz="0" w:space="0" w:color="auto"/>
          </w:divBdr>
          <w:divsChild>
            <w:div w:id="18030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2892">
      <w:bodyDiv w:val="1"/>
      <w:marLeft w:val="0"/>
      <w:marRight w:val="0"/>
      <w:marTop w:val="0"/>
      <w:marBottom w:val="0"/>
      <w:divBdr>
        <w:top w:val="none" w:sz="0" w:space="0" w:color="auto"/>
        <w:left w:val="none" w:sz="0" w:space="0" w:color="auto"/>
        <w:bottom w:val="none" w:sz="0" w:space="0" w:color="auto"/>
        <w:right w:val="none" w:sz="0" w:space="0" w:color="auto"/>
      </w:divBdr>
    </w:div>
    <w:div w:id="1290893689">
      <w:bodyDiv w:val="1"/>
      <w:marLeft w:val="0"/>
      <w:marRight w:val="0"/>
      <w:marTop w:val="0"/>
      <w:marBottom w:val="0"/>
      <w:divBdr>
        <w:top w:val="none" w:sz="0" w:space="0" w:color="auto"/>
        <w:left w:val="none" w:sz="0" w:space="0" w:color="auto"/>
        <w:bottom w:val="none" w:sz="0" w:space="0" w:color="auto"/>
        <w:right w:val="none" w:sz="0" w:space="0" w:color="auto"/>
      </w:divBdr>
      <w:divsChild>
        <w:div w:id="651956554">
          <w:marLeft w:val="0"/>
          <w:marRight w:val="0"/>
          <w:marTop w:val="0"/>
          <w:marBottom w:val="0"/>
          <w:divBdr>
            <w:top w:val="none" w:sz="0" w:space="0" w:color="auto"/>
            <w:left w:val="none" w:sz="0" w:space="0" w:color="auto"/>
            <w:bottom w:val="none" w:sz="0" w:space="0" w:color="auto"/>
            <w:right w:val="none" w:sz="0" w:space="0" w:color="auto"/>
          </w:divBdr>
          <w:divsChild>
            <w:div w:id="1443577184">
              <w:marLeft w:val="0"/>
              <w:marRight w:val="0"/>
              <w:marTop w:val="0"/>
              <w:marBottom w:val="0"/>
              <w:divBdr>
                <w:top w:val="none" w:sz="0" w:space="0" w:color="auto"/>
                <w:left w:val="none" w:sz="0" w:space="0" w:color="auto"/>
                <w:bottom w:val="none" w:sz="0" w:space="0" w:color="auto"/>
                <w:right w:val="none" w:sz="0" w:space="0" w:color="auto"/>
              </w:divBdr>
              <w:divsChild>
                <w:div w:id="899438867">
                  <w:marLeft w:val="0"/>
                  <w:marRight w:val="0"/>
                  <w:marTop w:val="0"/>
                  <w:marBottom w:val="0"/>
                  <w:divBdr>
                    <w:top w:val="none" w:sz="0" w:space="0" w:color="auto"/>
                    <w:left w:val="none" w:sz="0" w:space="0" w:color="auto"/>
                    <w:bottom w:val="none" w:sz="0" w:space="0" w:color="auto"/>
                    <w:right w:val="none" w:sz="0" w:space="0" w:color="auto"/>
                  </w:divBdr>
                  <w:divsChild>
                    <w:div w:id="27610022">
                      <w:marLeft w:val="0"/>
                      <w:marRight w:val="0"/>
                      <w:marTop w:val="0"/>
                      <w:marBottom w:val="0"/>
                      <w:divBdr>
                        <w:top w:val="none" w:sz="0" w:space="0" w:color="auto"/>
                        <w:left w:val="none" w:sz="0" w:space="0" w:color="auto"/>
                        <w:bottom w:val="none" w:sz="0" w:space="0" w:color="auto"/>
                        <w:right w:val="none" w:sz="0" w:space="0" w:color="auto"/>
                      </w:divBdr>
                      <w:divsChild>
                        <w:div w:id="120076332">
                          <w:marLeft w:val="0"/>
                          <w:marRight w:val="0"/>
                          <w:marTop w:val="0"/>
                          <w:marBottom w:val="0"/>
                          <w:divBdr>
                            <w:top w:val="none" w:sz="0" w:space="0" w:color="auto"/>
                            <w:left w:val="none" w:sz="0" w:space="0" w:color="auto"/>
                            <w:bottom w:val="none" w:sz="0" w:space="0" w:color="auto"/>
                            <w:right w:val="none" w:sz="0" w:space="0" w:color="auto"/>
                          </w:divBdr>
                          <w:divsChild>
                            <w:div w:id="764769288">
                              <w:marLeft w:val="3"/>
                              <w:marRight w:val="0"/>
                              <w:marTop w:val="0"/>
                              <w:marBottom w:val="0"/>
                              <w:divBdr>
                                <w:top w:val="none" w:sz="0" w:space="0" w:color="auto"/>
                                <w:left w:val="none" w:sz="0" w:space="0" w:color="auto"/>
                                <w:bottom w:val="none" w:sz="0" w:space="0" w:color="auto"/>
                                <w:right w:val="none" w:sz="0" w:space="0" w:color="auto"/>
                              </w:divBdr>
                              <w:divsChild>
                                <w:div w:id="1395854945">
                                  <w:marLeft w:val="0"/>
                                  <w:marRight w:val="0"/>
                                  <w:marTop w:val="0"/>
                                  <w:marBottom w:val="0"/>
                                  <w:divBdr>
                                    <w:top w:val="none" w:sz="0" w:space="0" w:color="auto"/>
                                    <w:left w:val="none" w:sz="0" w:space="0" w:color="auto"/>
                                    <w:bottom w:val="none" w:sz="0" w:space="0" w:color="auto"/>
                                    <w:right w:val="none" w:sz="0" w:space="0" w:color="auto"/>
                                  </w:divBdr>
                                  <w:divsChild>
                                    <w:div w:id="1993097883">
                                      <w:marLeft w:val="0"/>
                                      <w:marRight w:val="0"/>
                                      <w:marTop w:val="0"/>
                                      <w:marBottom w:val="0"/>
                                      <w:divBdr>
                                        <w:top w:val="none" w:sz="0" w:space="0" w:color="auto"/>
                                        <w:left w:val="none" w:sz="0" w:space="0" w:color="auto"/>
                                        <w:bottom w:val="none" w:sz="0" w:space="0" w:color="auto"/>
                                        <w:right w:val="none" w:sz="0" w:space="0" w:color="auto"/>
                                      </w:divBdr>
                                      <w:divsChild>
                                        <w:div w:id="1332952405">
                                          <w:marLeft w:val="0"/>
                                          <w:marRight w:val="0"/>
                                          <w:marTop w:val="0"/>
                                          <w:marBottom w:val="0"/>
                                          <w:divBdr>
                                            <w:top w:val="none" w:sz="0" w:space="0" w:color="auto"/>
                                            <w:left w:val="none" w:sz="0" w:space="0" w:color="auto"/>
                                            <w:bottom w:val="none" w:sz="0" w:space="0" w:color="auto"/>
                                            <w:right w:val="none" w:sz="0" w:space="0" w:color="auto"/>
                                          </w:divBdr>
                                          <w:divsChild>
                                            <w:div w:id="1652640261">
                                              <w:marLeft w:val="0"/>
                                              <w:marRight w:val="0"/>
                                              <w:marTop w:val="0"/>
                                              <w:marBottom w:val="0"/>
                                              <w:divBdr>
                                                <w:top w:val="none" w:sz="0" w:space="0" w:color="auto"/>
                                                <w:left w:val="none" w:sz="0" w:space="0" w:color="auto"/>
                                                <w:bottom w:val="none" w:sz="0" w:space="0" w:color="auto"/>
                                                <w:right w:val="none" w:sz="0" w:space="0" w:color="auto"/>
                                              </w:divBdr>
                                              <w:divsChild>
                                                <w:div w:id="1772696729">
                                                  <w:marLeft w:val="0"/>
                                                  <w:marRight w:val="0"/>
                                                  <w:marTop w:val="0"/>
                                                  <w:marBottom w:val="0"/>
                                                  <w:divBdr>
                                                    <w:top w:val="none" w:sz="0" w:space="0" w:color="auto"/>
                                                    <w:left w:val="none" w:sz="0" w:space="0" w:color="auto"/>
                                                    <w:bottom w:val="none" w:sz="0" w:space="0" w:color="auto"/>
                                                    <w:right w:val="none" w:sz="0" w:space="0" w:color="auto"/>
                                                  </w:divBdr>
                                                  <w:divsChild>
                                                    <w:div w:id="1953322440">
                                                      <w:marLeft w:val="0"/>
                                                      <w:marRight w:val="0"/>
                                                      <w:marTop w:val="0"/>
                                                      <w:marBottom w:val="0"/>
                                                      <w:divBdr>
                                                        <w:top w:val="none" w:sz="0" w:space="0" w:color="auto"/>
                                                        <w:left w:val="none" w:sz="0" w:space="0" w:color="auto"/>
                                                        <w:bottom w:val="none" w:sz="0" w:space="0" w:color="auto"/>
                                                        <w:right w:val="none" w:sz="0" w:space="0" w:color="auto"/>
                                                      </w:divBdr>
                                                      <w:divsChild>
                                                        <w:div w:id="266238594">
                                                          <w:marLeft w:val="0"/>
                                                          <w:marRight w:val="0"/>
                                                          <w:marTop w:val="0"/>
                                                          <w:marBottom w:val="0"/>
                                                          <w:divBdr>
                                                            <w:top w:val="none" w:sz="0" w:space="0" w:color="auto"/>
                                                            <w:left w:val="none" w:sz="0" w:space="0" w:color="auto"/>
                                                            <w:bottom w:val="none" w:sz="0" w:space="0" w:color="auto"/>
                                                            <w:right w:val="none" w:sz="0" w:space="0" w:color="auto"/>
                                                          </w:divBdr>
                                                          <w:divsChild>
                                                            <w:div w:id="359169353">
                                                              <w:marLeft w:val="0"/>
                                                              <w:marRight w:val="0"/>
                                                              <w:marTop w:val="0"/>
                                                              <w:marBottom w:val="0"/>
                                                              <w:divBdr>
                                                                <w:top w:val="none" w:sz="0" w:space="0" w:color="auto"/>
                                                                <w:left w:val="none" w:sz="0" w:space="0" w:color="auto"/>
                                                                <w:bottom w:val="none" w:sz="0" w:space="0" w:color="auto"/>
                                                                <w:right w:val="none" w:sz="0" w:space="0" w:color="auto"/>
                                                              </w:divBdr>
                                                              <w:divsChild>
                                                                <w:div w:id="202644162">
                                                                  <w:marLeft w:val="0"/>
                                                                  <w:marRight w:val="0"/>
                                                                  <w:marTop w:val="0"/>
                                                                  <w:marBottom w:val="0"/>
                                                                  <w:divBdr>
                                                                    <w:top w:val="none" w:sz="0" w:space="0" w:color="auto"/>
                                                                    <w:left w:val="none" w:sz="0" w:space="0" w:color="auto"/>
                                                                    <w:bottom w:val="none" w:sz="0" w:space="0" w:color="auto"/>
                                                                    <w:right w:val="none" w:sz="0" w:space="0" w:color="auto"/>
                                                                  </w:divBdr>
                                                                  <w:divsChild>
                                                                    <w:div w:id="1774858550">
                                                                      <w:marLeft w:val="0"/>
                                                                      <w:marRight w:val="0"/>
                                                                      <w:marTop w:val="0"/>
                                                                      <w:marBottom w:val="0"/>
                                                                      <w:divBdr>
                                                                        <w:top w:val="none" w:sz="0" w:space="0" w:color="auto"/>
                                                                        <w:left w:val="none" w:sz="0" w:space="0" w:color="auto"/>
                                                                        <w:bottom w:val="none" w:sz="0" w:space="0" w:color="auto"/>
                                                                        <w:right w:val="none" w:sz="0" w:space="0" w:color="auto"/>
                                                                      </w:divBdr>
                                                                      <w:divsChild>
                                                                        <w:div w:id="6675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857591">
      <w:bodyDiv w:val="1"/>
      <w:marLeft w:val="0"/>
      <w:marRight w:val="0"/>
      <w:marTop w:val="0"/>
      <w:marBottom w:val="0"/>
      <w:divBdr>
        <w:top w:val="none" w:sz="0" w:space="0" w:color="auto"/>
        <w:left w:val="none" w:sz="0" w:space="0" w:color="auto"/>
        <w:bottom w:val="none" w:sz="0" w:space="0" w:color="auto"/>
        <w:right w:val="none" w:sz="0" w:space="0" w:color="auto"/>
      </w:divBdr>
      <w:divsChild>
        <w:div w:id="543491635">
          <w:marLeft w:val="0"/>
          <w:marRight w:val="0"/>
          <w:marTop w:val="0"/>
          <w:marBottom w:val="0"/>
          <w:divBdr>
            <w:top w:val="none" w:sz="0" w:space="0" w:color="auto"/>
            <w:left w:val="none" w:sz="0" w:space="0" w:color="auto"/>
            <w:bottom w:val="none" w:sz="0" w:space="0" w:color="auto"/>
            <w:right w:val="none" w:sz="0" w:space="0" w:color="auto"/>
          </w:divBdr>
          <w:divsChild>
            <w:div w:id="1315377814">
              <w:marLeft w:val="0"/>
              <w:marRight w:val="0"/>
              <w:marTop w:val="0"/>
              <w:marBottom w:val="0"/>
              <w:divBdr>
                <w:top w:val="none" w:sz="0" w:space="0" w:color="auto"/>
                <w:left w:val="none" w:sz="0" w:space="0" w:color="auto"/>
                <w:bottom w:val="none" w:sz="0" w:space="0" w:color="auto"/>
                <w:right w:val="none" w:sz="0" w:space="0" w:color="auto"/>
              </w:divBdr>
              <w:divsChild>
                <w:div w:id="1436439897">
                  <w:marLeft w:val="0"/>
                  <w:marRight w:val="0"/>
                  <w:marTop w:val="0"/>
                  <w:marBottom w:val="0"/>
                  <w:divBdr>
                    <w:top w:val="none" w:sz="0" w:space="0" w:color="auto"/>
                    <w:left w:val="none" w:sz="0" w:space="0" w:color="auto"/>
                    <w:bottom w:val="none" w:sz="0" w:space="0" w:color="auto"/>
                    <w:right w:val="none" w:sz="0" w:space="0" w:color="auto"/>
                  </w:divBdr>
                  <w:divsChild>
                    <w:div w:id="1663778983">
                      <w:marLeft w:val="0"/>
                      <w:marRight w:val="0"/>
                      <w:marTop w:val="0"/>
                      <w:marBottom w:val="0"/>
                      <w:divBdr>
                        <w:top w:val="none" w:sz="0" w:space="0" w:color="auto"/>
                        <w:left w:val="none" w:sz="0" w:space="0" w:color="auto"/>
                        <w:bottom w:val="none" w:sz="0" w:space="0" w:color="auto"/>
                        <w:right w:val="none" w:sz="0" w:space="0" w:color="auto"/>
                      </w:divBdr>
                      <w:divsChild>
                        <w:div w:id="20207127">
                          <w:marLeft w:val="0"/>
                          <w:marRight w:val="0"/>
                          <w:marTop w:val="0"/>
                          <w:marBottom w:val="0"/>
                          <w:divBdr>
                            <w:top w:val="none" w:sz="0" w:space="0" w:color="auto"/>
                            <w:left w:val="none" w:sz="0" w:space="0" w:color="auto"/>
                            <w:bottom w:val="none" w:sz="0" w:space="0" w:color="auto"/>
                            <w:right w:val="none" w:sz="0" w:space="0" w:color="auto"/>
                          </w:divBdr>
                          <w:divsChild>
                            <w:div w:id="40717401">
                              <w:marLeft w:val="0"/>
                              <w:marRight w:val="0"/>
                              <w:marTop w:val="0"/>
                              <w:marBottom w:val="0"/>
                              <w:divBdr>
                                <w:top w:val="none" w:sz="0" w:space="0" w:color="auto"/>
                                <w:left w:val="none" w:sz="0" w:space="0" w:color="auto"/>
                                <w:bottom w:val="none" w:sz="0" w:space="0" w:color="auto"/>
                                <w:right w:val="none" w:sz="0" w:space="0" w:color="auto"/>
                              </w:divBdr>
                              <w:divsChild>
                                <w:div w:id="107549554">
                                  <w:marLeft w:val="0"/>
                                  <w:marRight w:val="0"/>
                                  <w:marTop w:val="0"/>
                                  <w:marBottom w:val="0"/>
                                  <w:divBdr>
                                    <w:top w:val="none" w:sz="0" w:space="0" w:color="auto"/>
                                    <w:left w:val="none" w:sz="0" w:space="0" w:color="auto"/>
                                    <w:bottom w:val="none" w:sz="0" w:space="0" w:color="auto"/>
                                    <w:right w:val="none" w:sz="0" w:space="0" w:color="auto"/>
                                  </w:divBdr>
                                  <w:divsChild>
                                    <w:div w:id="466164348">
                                      <w:marLeft w:val="0"/>
                                      <w:marRight w:val="0"/>
                                      <w:marTop w:val="0"/>
                                      <w:marBottom w:val="0"/>
                                      <w:divBdr>
                                        <w:top w:val="none" w:sz="0" w:space="0" w:color="auto"/>
                                        <w:left w:val="none" w:sz="0" w:space="0" w:color="auto"/>
                                        <w:bottom w:val="none" w:sz="0" w:space="0" w:color="auto"/>
                                        <w:right w:val="none" w:sz="0" w:space="0" w:color="auto"/>
                                      </w:divBdr>
                                      <w:divsChild>
                                        <w:div w:id="1154905664">
                                          <w:marLeft w:val="-150"/>
                                          <w:marRight w:val="-150"/>
                                          <w:marTop w:val="0"/>
                                          <w:marBottom w:val="0"/>
                                          <w:divBdr>
                                            <w:top w:val="none" w:sz="0" w:space="0" w:color="auto"/>
                                            <w:left w:val="none" w:sz="0" w:space="0" w:color="auto"/>
                                            <w:bottom w:val="none" w:sz="0" w:space="0" w:color="auto"/>
                                            <w:right w:val="none" w:sz="0" w:space="0" w:color="auto"/>
                                          </w:divBdr>
                                          <w:divsChild>
                                            <w:div w:id="691995660">
                                              <w:marLeft w:val="0"/>
                                              <w:marRight w:val="0"/>
                                              <w:marTop w:val="0"/>
                                              <w:marBottom w:val="0"/>
                                              <w:divBdr>
                                                <w:top w:val="none" w:sz="0" w:space="0" w:color="auto"/>
                                                <w:left w:val="none" w:sz="0" w:space="0" w:color="auto"/>
                                                <w:bottom w:val="none" w:sz="0" w:space="0" w:color="auto"/>
                                                <w:right w:val="none" w:sz="0" w:space="0" w:color="auto"/>
                                              </w:divBdr>
                                              <w:divsChild>
                                                <w:div w:id="800811143">
                                                  <w:marLeft w:val="0"/>
                                                  <w:marRight w:val="0"/>
                                                  <w:marTop w:val="0"/>
                                                  <w:marBottom w:val="0"/>
                                                  <w:divBdr>
                                                    <w:top w:val="none" w:sz="0" w:space="0" w:color="auto"/>
                                                    <w:left w:val="none" w:sz="0" w:space="0" w:color="auto"/>
                                                    <w:bottom w:val="none" w:sz="0" w:space="0" w:color="auto"/>
                                                    <w:right w:val="none" w:sz="0" w:space="0" w:color="auto"/>
                                                  </w:divBdr>
                                                  <w:divsChild>
                                                    <w:div w:id="1465659413">
                                                      <w:marLeft w:val="0"/>
                                                      <w:marRight w:val="0"/>
                                                      <w:marTop w:val="0"/>
                                                      <w:marBottom w:val="0"/>
                                                      <w:divBdr>
                                                        <w:top w:val="none" w:sz="0" w:space="0" w:color="auto"/>
                                                        <w:left w:val="none" w:sz="0" w:space="0" w:color="auto"/>
                                                        <w:bottom w:val="none" w:sz="0" w:space="0" w:color="auto"/>
                                                        <w:right w:val="none" w:sz="0" w:space="0" w:color="auto"/>
                                                      </w:divBdr>
                                                      <w:divsChild>
                                                        <w:div w:id="414787292">
                                                          <w:marLeft w:val="0"/>
                                                          <w:marRight w:val="0"/>
                                                          <w:marTop w:val="0"/>
                                                          <w:marBottom w:val="0"/>
                                                          <w:divBdr>
                                                            <w:top w:val="none" w:sz="0" w:space="0" w:color="auto"/>
                                                            <w:left w:val="none" w:sz="0" w:space="0" w:color="auto"/>
                                                            <w:bottom w:val="none" w:sz="0" w:space="0" w:color="auto"/>
                                                            <w:right w:val="none" w:sz="0" w:space="0" w:color="auto"/>
                                                          </w:divBdr>
                                                          <w:divsChild>
                                                            <w:div w:id="1980070858">
                                                              <w:marLeft w:val="0"/>
                                                              <w:marRight w:val="0"/>
                                                              <w:marTop w:val="0"/>
                                                              <w:marBottom w:val="0"/>
                                                              <w:divBdr>
                                                                <w:top w:val="none" w:sz="0" w:space="0" w:color="auto"/>
                                                                <w:left w:val="none" w:sz="0" w:space="0" w:color="auto"/>
                                                                <w:bottom w:val="none" w:sz="0" w:space="0" w:color="auto"/>
                                                                <w:right w:val="none" w:sz="0" w:space="0" w:color="auto"/>
                                                              </w:divBdr>
                                                              <w:divsChild>
                                                                <w:div w:id="1162891629">
                                                                  <w:marLeft w:val="0"/>
                                                                  <w:marRight w:val="0"/>
                                                                  <w:marTop w:val="0"/>
                                                                  <w:marBottom w:val="0"/>
                                                                  <w:divBdr>
                                                                    <w:top w:val="none" w:sz="0" w:space="0" w:color="auto"/>
                                                                    <w:left w:val="none" w:sz="0" w:space="0" w:color="auto"/>
                                                                    <w:bottom w:val="none" w:sz="0" w:space="0" w:color="auto"/>
                                                                    <w:right w:val="none" w:sz="0" w:space="0" w:color="auto"/>
                                                                  </w:divBdr>
                                                                  <w:divsChild>
                                                                    <w:div w:id="49428843">
                                                                      <w:marLeft w:val="0"/>
                                                                      <w:marRight w:val="0"/>
                                                                      <w:marTop w:val="0"/>
                                                                      <w:marBottom w:val="0"/>
                                                                      <w:divBdr>
                                                                        <w:top w:val="none" w:sz="0" w:space="0" w:color="auto"/>
                                                                        <w:left w:val="none" w:sz="0" w:space="0" w:color="auto"/>
                                                                        <w:bottom w:val="none" w:sz="0" w:space="0" w:color="auto"/>
                                                                        <w:right w:val="none" w:sz="0" w:space="0" w:color="auto"/>
                                                                      </w:divBdr>
                                                                      <w:divsChild>
                                                                        <w:div w:id="208494575">
                                                                          <w:marLeft w:val="-225"/>
                                                                          <w:marRight w:val="-225"/>
                                                                          <w:marTop w:val="0"/>
                                                                          <w:marBottom w:val="0"/>
                                                                          <w:divBdr>
                                                                            <w:top w:val="none" w:sz="0" w:space="0" w:color="auto"/>
                                                                            <w:left w:val="none" w:sz="0" w:space="0" w:color="auto"/>
                                                                            <w:bottom w:val="none" w:sz="0" w:space="0" w:color="auto"/>
                                                                            <w:right w:val="none" w:sz="0" w:space="0" w:color="auto"/>
                                                                          </w:divBdr>
                                                                          <w:divsChild>
                                                                            <w:div w:id="57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3558">
      <w:bodyDiv w:val="1"/>
      <w:marLeft w:val="0"/>
      <w:marRight w:val="0"/>
      <w:marTop w:val="0"/>
      <w:marBottom w:val="0"/>
      <w:divBdr>
        <w:top w:val="none" w:sz="0" w:space="0" w:color="auto"/>
        <w:left w:val="none" w:sz="0" w:space="0" w:color="auto"/>
        <w:bottom w:val="none" w:sz="0" w:space="0" w:color="auto"/>
        <w:right w:val="none" w:sz="0" w:space="0" w:color="auto"/>
      </w:divBdr>
    </w:div>
    <w:div w:id="1292322421">
      <w:bodyDiv w:val="1"/>
      <w:marLeft w:val="0"/>
      <w:marRight w:val="0"/>
      <w:marTop w:val="0"/>
      <w:marBottom w:val="0"/>
      <w:divBdr>
        <w:top w:val="none" w:sz="0" w:space="0" w:color="auto"/>
        <w:left w:val="none" w:sz="0" w:space="0" w:color="auto"/>
        <w:bottom w:val="none" w:sz="0" w:space="0" w:color="auto"/>
        <w:right w:val="none" w:sz="0" w:space="0" w:color="auto"/>
      </w:divBdr>
      <w:divsChild>
        <w:div w:id="1565485362">
          <w:marLeft w:val="0"/>
          <w:marRight w:val="0"/>
          <w:marTop w:val="0"/>
          <w:marBottom w:val="0"/>
          <w:divBdr>
            <w:top w:val="none" w:sz="0" w:space="0" w:color="auto"/>
            <w:left w:val="none" w:sz="0" w:space="0" w:color="auto"/>
            <w:bottom w:val="none" w:sz="0" w:space="0" w:color="auto"/>
            <w:right w:val="none" w:sz="0" w:space="0" w:color="auto"/>
          </w:divBdr>
          <w:divsChild>
            <w:div w:id="8858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7011">
      <w:bodyDiv w:val="1"/>
      <w:marLeft w:val="0"/>
      <w:marRight w:val="0"/>
      <w:marTop w:val="0"/>
      <w:marBottom w:val="0"/>
      <w:divBdr>
        <w:top w:val="none" w:sz="0" w:space="0" w:color="auto"/>
        <w:left w:val="none" w:sz="0" w:space="0" w:color="auto"/>
        <w:bottom w:val="none" w:sz="0" w:space="0" w:color="auto"/>
        <w:right w:val="none" w:sz="0" w:space="0" w:color="auto"/>
      </w:divBdr>
    </w:div>
    <w:div w:id="1292590621">
      <w:bodyDiv w:val="1"/>
      <w:marLeft w:val="0"/>
      <w:marRight w:val="0"/>
      <w:marTop w:val="0"/>
      <w:marBottom w:val="0"/>
      <w:divBdr>
        <w:top w:val="none" w:sz="0" w:space="0" w:color="auto"/>
        <w:left w:val="none" w:sz="0" w:space="0" w:color="auto"/>
        <w:bottom w:val="none" w:sz="0" w:space="0" w:color="auto"/>
        <w:right w:val="none" w:sz="0" w:space="0" w:color="auto"/>
      </w:divBdr>
    </w:div>
    <w:div w:id="1292980350">
      <w:bodyDiv w:val="1"/>
      <w:marLeft w:val="0"/>
      <w:marRight w:val="0"/>
      <w:marTop w:val="0"/>
      <w:marBottom w:val="0"/>
      <w:divBdr>
        <w:top w:val="none" w:sz="0" w:space="0" w:color="auto"/>
        <w:left w:val="none" w:sz="0" w:space="0" w:color="auto"/>
        <w:bottom w:val="none" w:sz="0" w:space="0" w:color="auto"/>
        <w:right w:val="none" w:sz="0" w:space="0" w:color="auto"/>
      </w:divBdr>
      <w:divsChild>
        <w:div w:id="756363756">
          <w:marLeft w:val="0"/>
          <w:marRight w:val="0"/>
          <w:marTop w:val="0"/>
          <w:marBottom w:val="0"/>
          <w:divBdr>
            <w:top w:val="none" w:sz="0" w:space="0" w:color="auto"/>
            <w:left w:val="none" w:sz="0" w:space="0" w:color="auto"/>
            <w:bottom w:val="none" w:sz="0" w:space="0" w:color="auto"/>
            <w:right w:val="none" w:sz="0" w:space="0" w:color="auto"/>
          </w:divBdr>
        </w:div>
      </w:divsChild>
    </w:div>
    <w:div w:id="1293362144">
      <w:bodyDiv w:val="1"/>
      <w:marLeft w:val="0"/>
      <w:marRight w:val="0"/>
      <w:marTop w:val="0"/>
      <w:marBottom w:val="0"/>
      <w:divBdr>
        <w:top w:val="none" w:sz="0" w:space="0" w:color="auto"/>
        <w:left w:val="none" w:sz="0" w:space="0" w:color="auto"/>
        <w:bottom w:val="none" w:sz="0" w:space="0" w:color="auto"/>
        <w:right w:val="none" w:sz="0" w:space="0" w:color="auto"/>
      </w:divBdr>
    </w:div>
    <w:div w:id="1293974770">
      <w:bodyDiv w:val="1"/>
      <w:marLeft w:val="0"/>
      <w:marRight w:val="0"/>
      <w:marTop w:val="0"/>
      <w:marBottom w:val="0"/>
      <w:divBdr>
        <w:top w:val="none" w:sz="0" w:space="0" w:color="auto"/>
        <w:left w:val="none" w:sz="0" w:space="0" w:color="auto"/>
        <w:bottom w:val="none" w:sz="0" w:space="0" w:color="auto"/>
        <w:right w:val="none" w:sz="0" w:space="0" w:color="auto"/>
      </w:divBdr>
    </w:div>
    <w:div w:id="1294139441">
      <w:bodyDiv w:val="1"/>
      <w:marLeft w:val="0"/>
      <w:marRight w:val="0"/>
      <w:marTop w:val="0"/>
      <w:marBottom w:val="0"/>
      <w:divBdr>
        <w:top w:val="none" w:sz="0" w:space="0" w:color="auto"/>
        <w:left w:val="none" w:sz="0" w:space="0" w:color="auto"/>
        <w:bottom w:val="none" w:sz="0" w:space="0" w:color="auto"/>
        <w:right w:val="none" w:sz="0" w:space="0" w:color="auto"/>
      </w:divBdr>
    </w:div>
    <w:div w:id="1294167009">
      <w:bodyDiv w:val="1"/>
      <w:marLeft w:val="0"/>
      <w:marRight w:val="0"/>
      <w:marTop w:val="0"/>
      <w:marBottom w:val="0"/>
      <w:divBdr>
        <w:top w:val="none" w:sz="0" w:space="0" w:color="auto"/>
        <w:left w:val="none" w:sz="0" w:space="0" w:color="auto"/>
        <w:bottom w:val="none" w:sz="0" w:space="0" w:color="auto"/>
        <w:right w:val="none" w:sz="0" w:space="0" w:color="auto"/>
      </w:divBdr>
    </w:div>
    <w:div w:id="1294751361">
      <w:bodyDiv w:val="1"/>
      <w:marLeft w:val="0"/>
      <w:marRight w:val="0"/>
      <w:marTop w:val="0"/>
      <w:marBottom w:val="0"/>
      <w:divBdr>
        <w:top w:val="none" w:sz="0" w:space="0" w:color="auto"/>
        <w:left w:val="none" w:sz="0" w:space="0" w:color="auto"/>
        <w:bottom w:val="none" w:sz="0" w:space="0" w:color="auto"/>
        <w:right w:val="none" w:sz="0" w:space="0" w:color="auto"/>
      </w:divBdr>
    </w:div>
    <w:div w:id="1295061228">
      <w:bodyDiv w:val="1"/>
      <w:marLeft w:val="0"/>
      <w:marRight w:val="0"/>
      <w:marTop w:val="0"/>
      <w:marBottom w:val="0"/>
      <w:divBdr>
        <w:top w:val="none" w:sz="0" w:space="0" w:color="auto"/>
        <w:left w:val="none" w:sz="0" w:space="0" w:color="auto"/>
        <w:bottom w:val="none" w:sz="0" w:space="0" w:color="auto"/>
        <w:right w:val="none" w:sz="0" w:space="0" w:color="auto"/>
      </w:divBdr>
      <w:divsChild>
        <w:div w:id="28990522">
          <w:marLeft w:val="0"/>
          <w:marRight w:val="0"/>
          <w:marTop w:val="0"/>
          <w:marBottom w:val="0"/>
          <w:divBdr>
            <w:top w:val="none" w:sz="0" w:space="0" w:color="auto"/>
            <w:left w:val="none" w:sz="0" w:space="0" w:color="auto"/>
            <w:bottom w:val="none" w:sz="0" w:space="0" w:color="auto"/>
            <w:right w:val="none" w:sz="0" w:space="0" w:color="auto"/>
          </w:divBdr>
          <w:divsChild>
            <w:div w:id="194008667">
              <w:marLeft w:val="0"/>
              <w:marRight w:val="0"/>
              <w:marTop w:val="0"/>
              <w:marBottom w:val="0"/>
              <w:divBdr>
                <w:top w:val="none" w:sz="0" w:space="0" w:color="auto"/>
                <w:left w:val="none" w:sz="0" w:space="0" w:color="auto"/>
                <w:bottom w:val="none" w:sz="0" w:space="0" w:color="auto"/>
                <w:right w:val="none" w:sz="0" w:space="0" w:color="auto"/>
              </w:divBdr>
              <w:divsChild>
                <w:div w:id="411388593">
                  <w:marLeft w:val="0"/>
                  <w:marRight w:val="0"/>
                  <w:marTop w:val="0"/>
                  <w:marBottom w:val="0"/>
                  <w:divBdr>
                    <w:top w:val="none" w:sz="0" w:space="0" w:color="auto"/>
                    <w:left w:val="none" w:sz="0" w:space="0" w:color="auto"/>
                    <w:bottom w:val="none" w:sz="0" w:space="0" w:color="auto"/>
                    <w:right w:val="none" w:sz="0" w:space="0" w:color="auto"/>
                  </w:divBdr>
                  <w:divsChild>
                    <w:div w:id="1530024102">
                      <w:marLeft w:val="0"/>
                      <w:marRight w:val="0"/>
                      <w:marTop w:val="0"/>
                      <w:marBottom w:val="0"/>
                      <w:divBdr>
                        <w:top w:val="none" w:sz="0" w:space="0" w:color="auto"/>
                        <w:left w:val="none" w:sz="0" w:space="0" w:color="auto"/>
                        <w:bottom w:val="none" w:sz="0" w:space="0" w:color="auto"/>
                        <w:right w:val="none" w:sz="0" w:space="0" w:color="auto"/>
                      </w:divBdr>
                      <w:divsChild>
                        <w:div w:id="422997375">
                          <w:marLeft w:val="0"/>
                          <w:marRight w:val="0"/>
                          <w:marTop w:val="0"/>
                          <w:marBottom w:val="0"/>
                          <w:divBdr>
                            <w:top w:val="none" w:sz="0" w:space="0" w:color="auto"/>
                            <w:left w:val="none" w:sz="0" w:space="0" w:color="auto"/>
                            <w:bottom w:val="none" w:sz="0" w:space="0" w:color="auto"/>
                            <w:right w:val="none" w:sz="0" w:space="0" w:color="auto"/>
                          </w:divBdr>
                          <w:divsChild>
                            <w:div w:id="1991323722">
                              <w:marLeft w:val="0"/>
                              <w:marRight w:val="0"/>
                              <w:marTop w:val="0"/>
                              <w:marBottom w:val="0"/>
                              <w:divBdr>
                                <w:top w:val="none" w:sz="0" w:space="0" w:color="auto"/>
                                <w:left w:val="none" w:sz="0" w:space="0" w:color="auto"/>
                                <w:bottom w:val="none" w:sz="0" w:space="0" w:color="auto"/>
                                <w:right w:val="none" w:sz="0" w:space="0" w:color="auto"/>
                              </w:divBdr>
                              <w:divsChild>
                                <w:div w:id="1789466575">
                                  <w:marLeft w:val="0"/>
                                  <w:marRight w:val="0"/>
                                  <w:marTop w:val="0"/>
                                  <w:marBottom w:val="0"/>
                                  <w:divBdr>
                                    <w:top w:val="none" w:sz="0" w:space="0" w:color="auto"/>
                                    <w:left w:val="none" w:sz="0" w:space="0" w:color="auto"/>
                                    <w:bottom w:val="none" w:sz="0" w:space="0" w:color="auto"/>
                                    <w:right w:val="none" w:sz="0" w:space="0" w:color="auto"/>
                                  </w:divBdr>
                                  <w:divsChild>
                                    <w:div w:id="245968608">
                                      <w:marLeft w:val="0"/>
                                      <w:marRight w:val="0"/>
                                      <w:marTop w:val="0"/>
                                      <w:marBottom w:val="0"/>
                                      <w:divBdr>
                                        <w:top w:val="none" w:sz="0" w:space="0" w:color="auto"/>
                                        <w:left w:val="none" w:sz="0" w:space="0" w:color="auto"/>
                                        <w:bottom w:val="none" w:sz="0" w:space="0" w:color="auto"/>
                                        <w:right w:val="none" w:sz="0" w:space="0" w:color="auto"/>
                                      </w:divBdr>
                                      <w:divsChild>
                                        <w:div w:id="73400624">
                                          <w:marLeft w:val="-150"/>
                                          <w:marRight w:val="-150"/>
                                          <w:marTop w:val="0"/>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sChild>
                                                <w:div w:id="768476559">
                                                  <w:marLeft w:val="0"/>
                                                  <w:marRight w:val="0"/>
                                                  <w:marTop w:val="0"/>
                                                  <w:marBottom w:val="0"/>
                                                  <w:divBdr>
                                                    <w:top w:val="none" w:sz="0" w:space="0" w:color="auto"/>
                                                    <w:left w:val="none" w:sz="0" w:space="0" w:color="auto"/>
                                                    <w:bottom w:val="none" w:sz="0" w:space="0" w:color="auto"/>
                                                    <w:right w:val="none" w:sz="0" w:space="0" w:color="auto"/>
                                                  </w:divBdr>
                                                  <w:divsChild>
                                                    <w:div w:id="652947914">
                                                      <w:marLeft w:val="0"/>
                                                      <w:marRight w:val="0"/>
                                                      <w:marTop w:val="0"/>
                                                      <w:marBottom w:val="0"/>
                                                      <w:divBdr>
                                                        <w:top w:val="none" w:sz="0" w:space="0" w:color="auto"/>
                                                        <w:left w:val="none" w:sz="0" w:space="0" w:color="auto"/>
                                                        <w:bottom w:val="none" w:sz="0" w:space="0" w:color="auto"/>
                                                        <w:right w:val="none" w:sz="0" w:space="0" w:color="auto"/>
                                                      </w:divBdr>
                                                      <w:divsChild>
                                                        <w:div w:id="69281852">
                                                          <w:marLeft w:val="0"/>
                                                          <w:marRight w:val="0"/>
                                                          <w:marTop w:val="0"/>
                                                          <w:marBottom w:val="0"/>
                                                          <w:divBdr>
                                                            <w:top w:val="none" w:sz="0" w:space="0" w:color="auto"/>
                                                            <w:left w:val="none" w:sz="0" w:space="0" w:color="auto"/>
                                                            <w:bottom w:val="none" w:sz="0" w:space="0" w:color="auto"/>
                                                            <w:right w:val="none" w:sz="0" w:space="0" w:color="auto"/>
                                                          </w:divBdr>
                                                          <w:divsChild>
                                                            <w:div w:id="1586839036">
                                                              <w:marLeft w:val="0"/>
                                                              <w:marRight w:val="0"/>
                                                              <w:marTop w:val="0"/>
                                                              <w:marBottom w:val="0"/>
                                                              <w:divBdr>
                                                                <w:top w:val="none" w:sz="0" w:space="0" w:color="auto"/>
                                                                <w:left w:val="none" w:sz="0" w:space="0" w:color="auto"/>
                                                                <w:bottom w:val="none" w:sz="0" w:space="0" w:color="auto"/>
                                                                <w:right w:val="none" w:sz="0" w:space="0" w:color="auto"/>
                                                              </w:divBdr>
                                                              <w:divsChild>
                                                                <w:div w:id="471290641">
                                                                  <w:marLeft w:val="0"/>
                                                                  <w:marRight w:val="0"/>
                                                                  <w:marTop w:val="0"/>
                                                                  <w:marBottom w:val="0"/>
                                                                  <w:divBdr>
                                                                    <w:top w:val="none" w:sz="0" w:space="0" w:color="auto"/>
                                                                    <w:left w:val="none" w:sz="0" w:space="0" w:color="auto"/>
                                                                    <w:bottom w:val="none" w:sz="0" w:space="0" w:color="auto"/>
                                                                    <w:right w:val="none" w:sz="0" w:space="0" w:color="auto"/>
                                                                  </w:divBdr>
                                                                  <w:divsChild>
                                                                    <w:div w:id="713581806">
                                                                      <w:marLeft w:val="0"/>
                                                                      <w:marRight w:val="0"/>
                                                                      <w:marTop w:val="0"/>
                                                                      <w:marBottom w:val="0"/>
                                                                      <w:divBdr>
                                                                        <w:top w:val="none" w:sz="0" w:space="0" w:color="auto"/>
                                                                        <w:left w:val="none" w:sz="0" w:space="0" w:color="auto"/>
                                                                        <w:bottom w:val="none" w:sz="0" w:space="0" w:color="auto"/>
                                                                        <w:right w:val="none" w:sz="0" w:space="0" w:color="auto"/>
                                                                      </w:divBdr>
                                                                      <w:divsChild>
                                                                        <w:div w:id="172309189">
                                                                          <w:marLeft w:val="-225"/>
                                                                          <w:marRight w:val="-225"/>
                                                                          <w:marTop w:val="0"/>
                                                                          <w:marBottom w:val="0"/>
                                                                          <w:divBdr>
                                                                            <w:top w:val="none" w:sz="0" w:space="0" w:color="auto"/>
                                                                            <w:left w:val="none" w:sz="0" w:space="0" w:color="auto"/>
                                                                            <w:bottom w:val="none" w:sz="0" w:space="0" w:color="auto"/>
                                                                            <w:right w:val="none" w:sz="0" w:space="0" w:color="auto"/>
                                                                          </w:divBdr>
                                                                          <w:divsChild>
                                                                            <w:div w:id="1655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334033">
      <w:bodyDiv w:val="1"/>
      <w:marLeft w:val="0"/>
      <w:marRight w:val="0"/>
      <w:marTop w:val="0"/>
      <w:marBottom w:val="0"/>
      <w:divBdr>
        <w:top w:val="none" w:sz="0" w:space="0" w:color="auto"/>
        <w:left w:val="none" w:sz="0" w:space="0" w:color="auto"/>
        <w:bottom w:val="none" w:sz="0" w:space="0" w:color="auto"/>
        <w:right w:val="none" w:sz="0" w:space="0" w:color="auto"/>
      </w:divBdr>
      <w:divsChild>
        <w:div w:id="620039654">
          <w:marLeft w:val="0"/>
          <w:marRight w:val="0"/>
          <w:marTop w:val="0"/>
          <w:marBottom w:val="0"/>
          <w:divBdr>
            <w:top w:val="none" w:sz="0" w:space="0" w:color="auto"/>
            <w:left w:val="none" w:sz="0" w:space="0" w:color="auto"/>
            <w:bottom w:val="none" w:sz="0" w:space="0" w:color="auto"/>
            <w:right w:val="none" w:sz="0" w:space="0" w:color="auto"/>
          </w:divBdr>
          <w:divsChild>
            <w:div w:id="1377391696">
              <w:marLeft w:val="0"/>
              <w:marRight w:val="0"/>
              <w:marTop w:val="0"/>
              <w:marBottom w:val="0"/>
              <w:divBdr>
                <w:top w:val="none" w:sz="0" w:space="0" w:color="auto"/>
                <w:left w:val="none" w:sz="0" w:space="0" w:color="auto"/>
                <w:bottom w:val="none" w:sz="0" w:space="0" w:color="auto"/>
                <w:right w:val="none" w:sz="0" w:space="0" w:color="auto"/>
              </w:divBdr>
              <w:divsChild>
                <w:div w:id="1425347340">
                  <w:marLeft w:val="0"/>
                  <w:marRight w:val="0"/>
                  <w:marTop w:val="0"/>
                  <w:marBottom w:val="0"/>
                  <w:divBdr>
                    <w:top w:val="none" w:sz="0" w:space="0" w:color="auto"/>
                    <w:left w:val="none" w:sz="0" w:space="0" w:color="auto"/>
                    <w:bottom w:val="none" w:sz="0" w:space="0" w:color="auto"/>
                    <w:right w:val="none" w:sz="0" w:space="0" w:color="auto"/>
                  </w:divBdr>
                  <w:divsChild>
                    <w:div w:id="166604829">
                      <w:marLeft w:val="0"/>
                      <w:marRight w:val="0"/>
                      <w:marTop w:val="0"/>
                      <w:marBottom w:val="0"/>
                      <w:divBdr>
                        <w:top w:val="none" w:sz="0" w:space="0" w:color="auto"/>
                        <w:left w:val="none" w:sz="0" w:space="0" w:color="auto"/>
                        <w:bottom w:val="none" w:sz="0" w:space="0" w:color="auto"/>
                        <w:right w:val="none" w:sz="0" w:space="0" w:color="auto"/>
                      </w:divBdr>
                      <w:divsChild>
                        <w:div w:id="123159554">
                          <w:marLeft w:val="0"/>
                          <w:marRight w:val="0"/>
                          <w:marTop w:val="0"/>
                          <w:marBottom w:val="0"/>
                          <w:divBdr>
                            <w:top w:val="none" w:sz="0" w:space="0" w:color="auto"/>
                            <w:left w:val="none" w:sz="0" w:space="0" w:color="auto"/>
                            <w:bottom w:val="none" w:sz="0" w:space="0" w:color="auto"/>
                            <w:right w:val="none" w:sz="0" w:space="0" w:color="auto"/>
                          </w:divBdr>
                          <w:divsChild>
                            <w:div w:id="936140583">
                              <w:marLeft w:val="3"/>
                              <w:marRight w:val="0"/>
                              <w:marTop w:val="0"/>
                              <w:marBottom w:val="0"/>
                              <w:divBdr>
                                <w:top w:val="none" w:sz="0" w:space="0" w:color="auto"/>
                                <w:left w:val="none" w:sz="0" w:space="0" w:color="auto"/>
                                <w:bottom w:val="none" w:sz="0" w:space="0" w:color="auto"/>
                                <w:right w:val="none" w:sz="0" w:space="0" w:color="auto"/>
                              </w:divBdr>
                              <w:divsChild>
                                <w:div w:id="575675399">
                                  <w:marLeft w:val="0"/>
                                  <w:marRight w:val="0"/>
                                  <w:marTop w:val="0"/>
                                  <w:marBottom w:val="0"/>
                                  <w:divBdr>
                                    <w:top w:val="none" w:sz="0" w:space="0" w:color="auto"/>
                                    <w:left w:val="none" w:sz="0" w:space="0" w:color="auto"/>
                                    <w:bottom w:val="none" w:sz="0" w:space="0" w:color="auto"/>
                                    <w:right w:val="none" w:sz="0" w:space="0" w:color="auto"/>
                                  </w:divBdr>
                                  <w:divsChild>
                                    <w:div w:id="239019582">
                                      <w:marLeft w:val="0"/>
                                      <w:marRight w:val="0"/>
                                      <w:marTop w:val="0"/>
                                      <w:marBottom w:val="0"/>
                                      <w:divBdr>
                                        <w:top w:val="none" w:sz="0" w:space="0" w:color="auto"/>
                                        <w:left w:val="none" w:sz="0" w:space="0" w:color="auto"/>
                                        <w:bottom w:val="none" w:sz="0" w:space="0" w:color="auto"/>
                                        <w:right w:val="none" w:sz="0" w:space="0" w:color="auto"/>
                                      </w:divBdr>
                                      <w:divsChild>
                                        <w:div w:id="566108816">
                                          <w:marLeft w:val="0"/>
                                          <w:marRight w:val="0"/>
                                          <w:marTop w:val="0"/>
                                          <w:marBottom w:val="0"/>
                                          <w:divBdr>
                                            <w:top w:val="none" w:sz="0" w:space="0" w:color="auto"/>
                                            <w:left w:val="none" w:sz="0" w:space="0" w:color="auto"/>
                                            <w:bottom w:val="none" w:sz="0" w:space="0" w:color="auto"/>
                                            <w:right w:val="none" w:sz="0" w:space="0" w:color="auto"/>
                                          </w:divBdr>
                                          <w:divsChild>
                                            <w:div w:id="901597490">
                                              <w:marLeft w:val="0"/>
                                              <w:marRight w:val="0"/>
                                              <w:marTop w:val="0"/>
                                              <w:marBottom w:val="0"/>
                                              <w:divBdr>
                                                <w:top w:val="none" w:sz="0" w:space="0" w:color="auto"/>
                                                <w:left w:val="none" w:sz="0" w:space="0" w:color="auto"/>
                                                <w:bottom w:val="none" w:sz="0" w:space="0" w:color="auto"/>
                                                <w:right w:val="none" w:sz="0" w:space="0" w:color="auto"/>
                                              </w:divBdr>
                                              <w:divsChild>
                                                <w:div w:id="743378676">
                                                  <w:marLeft w:val="0"/>
                                                  <w:marRight w:val="0"/>
                                                  <w:marTop w:val="0"/>
                                                  <w:marBottom w:val="0"/>
                                                  <w:divBdr>
                                                    <w:top w:val="none" w:sz="0" w:space="0" w:color="auto"/>
                                                    <w:left w:val="none" w:sz="0" w:space="0" w:color="auto"/>
                                                    <w:bottom w:val="none" w:sz="0" w:space="0" w:color="auto"/>
                                                    <w:right w:val="none" w:sz="0" w:space="0" w:color="auto"/>
                                                  </w:divBdr>
                                                  <w:divsChild>
                                                    <w:div w:id="285963707">
                                                      <w:marLeft w:val="0"/>
                                                      <w:marRight w:val="0"/>
                                                      <w:marTop w:val="0"/>
                                                      <w:marBottom w:val="0"/>
                                                      <w:divBdr>
                                                        <w:top w:val="none" w:sz="0" w:space="0" w:color="auto"/>
                                                        <w:left w:val="none" w:sz="0" w:space="0" w:color="auto"/>
                                                        <w:bottom w:val="none" w:sz="0" w:space="0" w:color="auto"/>
                                                        <w:right w:val="none" w:sz="0" w:space="0" w:color="auto"/>
                                                      </w:divBdr>
                                                      <w:divsChild>
                                                        <w:div w:id="1470054014">
                                                          <w:marLeft w:val="0"/>
                                                          <w:marRight w:val="0"/>
                                                          <w:marTop w:val="0"/>
                                                          <w:marBottom w:val="0"/>
                                                          <w:divBdr>
                                                            <w:top w:val="none" w:sz="0" w:space="0" w:color="auto"/>
                                                            <w:left w:val="none" w:sz="0" w:space="0" w:color="auto"/>
                                                            <w:bottom w:val="none" w:sz="0" w:space="0" w:color="auto"/>
                                                            <w:right w:val="none" w:sz="0" w:space="0" w:color="auto"/>
                                                          </w:divBdr>
                                                          <w:divsChild>
                                                            <w:div w:id="1117794119">
                                                              <w:marLeft w:val="0"/>
                                                              <w:marRight w:val="0"/>
                                                              <w:marTop w:val="0"/>
                                                              <w:marBottom w:val="0"/>
                                                              <w:divBdr>
                                                                <w:top w:val="none" w:sz="0" w:space="0" w:color="auto"/>
                                                                <w:left w:val="none" w:sz="0" w:space="0" w:color="auto"/>
                                                                <w:bottom w:val="none" w:sz="0" w:space="0" w:color="auto"/>
                                                                <w:right w:val="none" w:sz="0" w:space="0" w:color="auto"/>
                                                              </w:divBdr>
                                                              <w:divsChild>
                                                                <w:div w:id="857307693">
                                                                  <w:marLeft w:val="0"/>
                                                                  <w:marRight w:val="0"/>
                                                                  <w:marTop w:val="0"/>
                                                                  <w:marBottom w:val="0"/>
                                                                  <w:divBdr>
                                                                    <w:top w:val="none" w:sz="0" w:space="0" w:color="auto"/>
                                                                    <w:left w:val="none" w:sz="0" w:space="0" w:color="auto"/>
                                                                    <w:bottom w:val="none" w:sz="0" w:space="0" w:color="auto"/>
                                                                    <w:right w:val="none" w:sz="0" w:space="0" w:color="auto"/>
                                                                  </w:divBdr>
                                                                  <w:divsChild>
                                                                    <w:div w:id="2101169792">
                                                                      <w:marLeft w:val="0"/>
                                                                      <w:marRight w:val="0"/>
                                                                      <w:marTop w:val="0"/>
                                                                      <w:marBottom w:val="0"/>
                                                                      <w:divBdr>
                                                                        <w:top w:val="none" w:sz="0" w:space="0" w:color="auto"/>
                                                                        <w:left w:val="none" w:sz="0" w:space="0" w:color="auto"/>
                                                                        <w:bottom w:val="none" w:sz="0" w:space="0" w:color="auto"/>
                                                                        <w:right w:val="none" w:sz="0" w:space="0" w:color="auto"/>
                                                                      </w:divBdr>
                                                                      <w:divsChild>
                                                                        <w:div w:id="595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3467">
      <w:bodyDiv w:val="1"/>
      <w:marLeft w:val="0"/>
      <w:marRight w:val="0"/>
      <w:marTop w:val="0"/>
      <w:marBottom w:val="0"/>
      <w:divBdr>
        <w:top w:val="none" w:sz="0" w:space="0" w:color="auto"/>
        <w:left w:val="none" w:sz="0" w:space="0" w:color="auto"/>
        <w:bottom w:val="none" w:sz="0" w:space="0" w:color="auto"/>
        <w:right w:val="none" w:sz="0" w:space="0" w:color="auto"/>
      </w:divBdr>
    </w:div>
    <w:div w:id="1297224490">
      <w:bodyDiv w:val="1"/>
      <w:marLeft w:val="0"/>
      <w:marRight w:val="0"/>
      <w:marTop w:val="0"/>
      <w:marBottom w:val="0"/>
      <w:divBdr>
        <w:top w:val="none" w:sz="0" w:space="0" w:color="auto"/>
        <w:left w:val="none" w:sz="0" w:space="0" w:color="auto"/>
        <w:bottom w:val="none" w:sz="0" w:space="0" w:color="auto"/>
        <w:right w:val="none" w:sz="0" w:space="0" w:color="auto"/>
      </w:divBdr>
    </w:div>
    <w:div w:id="1297298013">
      <w:bodyDiv w:val="1"/>
      <w:marLeft w:val="0"/>
      <w:marRight w:val="0"/>
      <w:marTop w:val="0"/>
      <w:marBottom w:val="0"/>
      <w:divBdr>
        <w:top w:val="none" w:sz="0" w:space="0" w:color="auto"/>
        <w:left w:val="none" w:sz="0" w:space="0" w:color="auto"/>
        <w:bottom w:val="none" w:sz="0" w:space="0" w:color="auto"/>
        <w:right w:val="none" w:sz="0" w:space="0" w:color="auto"/>
      </w:divBdr>
      <w:divsChild>
        <w:div w:id="1118181023">
          <w:marLeft w:val="0"/>
          <w:marRight w:val="0"/>
          <w:marTop w:val="0"/>
          <w:marBottom w:val="0"/>
          <w:divBdr>
            <w:top w:val="none" w:sz="0" w:space="0" w:color="auto"/>
            <w:left w:val="none" w:sz="0" w:space="0" w:color="auto"/>
            <w:bottom w:val="none" w:sz="0" w:space="0" w:color="auto"/>
            <w:right w:val="none" w:sz="0" w:space="0" w:color="auto"/>
          </w:divBdr>
          <w:divsChild>
            <w:div w:id="165825279">
              <w:marLeft w:val="0"/>
              <w:marRight w:val="0"/>
              <w:marTop w:val="0"/>
              <w:marBottom w:val="0"/>
              <w:divBdr>
                <w:top w:val="none" w:sz="0" w:space="0" w:color="auto"/>
                <w:left w:val="none" w:sz="0" w:space="0" w:color="auto"/>
                <w:bottom w:val="none" w:sz="0" w:space="0" w:color="auto"/>
                <w:right w:val="none" w:sz="0" w:space="0" w:color="auto"/>
              </w:divBdr>
              <w:divsChild>
                <w:div w:id="352146268">
                  <w:marLeft w:val="0"/>
                  <w:marRight w:val="0"/>
                  <w:marTop w:val="0"/>
                  <w:marBottom w:val="0"/>
                  <w:divBdr>
                    <w:top w:val="none" w:sz="0" w:space="0" w:color="auto"/>
                    <w:left w:val="none" w:sz="0" w:space="0" w:color="auto"/>
                    <w:bottom w:val="none" w:sz="0" w:space="0" w:color="auto"/>
                    <w:right w:val="none" w:sz="0" w:space="0" w:color="auto"/>
                  </w:divBdr>
                  <w:divsChild>
                    <w:div w:id="468324313">
                      <w:marLeft w:val="0"/>
                      <w:marRight w:val="0"/>
                      <w:marTop w:val="0"/>
                      <w:marBottom w:val="0"/>
                      <w:divBdr>
                        <w:top w:val="none" w:sz="0" w:space="0" w:color="auto"/>
                        <w:left w:val="none" w:sz="0" w:space="0" w:color="auto"/>
                        <w:bottom w:val="none" w:sz="0" w:space="0" w:color="auto"/>
                        <w:right w:val="none" w:sz="0" w:space="0" w:color="auto"/>
                      </w:divBdr>
                      <w:divsChild>
                        <w:div w:id="1337268733">
                          <w:marLeft w:val="0"/>
                          <w:marRight w:val="0"/>
                          <w:marTop w:val="0"/>
                          <w:marBottom w:val="0"/>
                          <w:divBdr>
                            <w:top w:val="none" w:sz="0" w:space="0" w:color="auto"/>
                            <w:left w:val="none" w:sz="0" w:space="0" w:color="auto"/>
                            <w:bottom w:val="none" w:sz="0" w:space="0" w:color="auto"/>
                            <w:right w:val="none" w:sz="0" w:space="0" w:color="auto"/>
                          </w:divBdr>
                          <w:divsChild>
                            <w:div w:id="1476944892">
                              <w:marLeft w:val="0"/>
                              <w:marRight w:val="0"/>
                              <w:marTop w:val="0"/>
                              <w:marBottom w:val="0"/>
                              <w:divBdr>
                                <w:top w:val="none" w:sz="0" w:space="0" w:color="auto"/>
                                <w:left w:val="none" w:sz="0" w:space="0" w:color="auto"/>
                                <w:bottom w:val="none" w:sz="0" w:space="0" w:color="auto"/>
                                <w:right w:val="none" w:sz="0" w:space="0" w:color="auto"/>
                              </w:divBdr>
                              <w:divsChild>
                                <w:div w:id="53821130">
                                  <w:marLeft w:val="0"/>
                                  <w:marRight w:val="0"/>
                                  <w:marTop w:val="0"/>
                                  <w:marBottom w:val="0"/>
                                  <w:divBdr>
                                    <w:top w:val="none" w:sz="0" w:space="0" w:color="auto"/>
                                    <w:left w:val="none" w:sz="0" w:space="0" w:color="auto"/>
                                    <w:bottom w:val="none" w:sz="0" w:space="0" w:color="auto"/>
                                    <w:right w:val="none" w:sz="0" w:space="0" w:color="auto"/>
                                  </w:divBdr>
                                  <w:divsChild>
                                    <w:div w:id="1484930136">
                                      <w:marLeft w:val="0"/>
                                      <w:marRight w:val="0"/>
                                      <w:marTop w:val="0"/>
                                      <w:marBottom w:val="0"/>
                                      <w:divBdr>
                                        <w:top w:val="none" w:sz="0" w:space="0" w:color="auto"/>
                                        <w:left w:val="none" w:sz="0" w:space="0" w:color="auto"/>
                                        <w:bottom w:val="none" w:sz="0" w:space="0" w:color="auto"/>
                                        <w:right w:val="none" w:sz="0" w:space="0" w:color="auto"/>
                                      </w:divBdr>
                                      <w:divsChild>
                                        <w:div w:id="113840221">
                                          <w:marLeft w:val="-150"/>
                                          <w:marRight w:val="-150"/>
                                          <w:marTop w:val="0"/>
                                          <w:marBottom w:val="0"/>
                                          <w:divBdr>
                                            <w:top w:val="none" w:sz="0" w:space="0" w:color="auto"/>
                                            <w:left w:val="none" w:sz="0" w:space="0" w:color="auto"/>
                                            <w:bottom w:val="none" w:sz="0" w:space="0" w:color="auto"/>
                                            <w:right w:val="none" w:sz="0" w:space="0" w:color="auto"/>
                                          </w:divBdr>
                                          <w:divsChild>
                                            <w:div w:id="1916821291">
                                              <w:marLeft w:val="0"/>
                                              <w:marRight w:val="0"/>
                                              <w:marTop w:val="0"/>
                                              <w:marBottom w:val="0"/>
                                              <w:divBdr>
                                                <w:top w:val="none" w:sz="0" w:space="0" w:color="auto"/>
                                                <w:left w:val="none" w:sz="0" w:space="0" w:color="auto"/>
                                                <w:bottom w:val="none" w:sz="0" w:space="0" w:color="auto"/>
                                                <w:right w:val="none" w:sz="0" w:space="0" w:color="auto"/>
                                              </w:divBdr>
                                              <w:divsChild>
                                                <w:div w:id="986979893">
                                                  <w:marLeft w:val="0"/>
                                                  <w:marRight w:val="0"/>
                                                  <w:marTop w:val="0"/>
                                                  <w:marBottom w:val="0"/>
                                                  <w:divBdr>
                                                    <w:top w:val="none" w:sz="0" w:space="0" w:color="auto"/>
                                                    <w:left w:val="none" w:sz="0" w:space="0" w:color="auto"/>
                                                    <w:bottom w:val="none" w:sz="0" w:space="0" w:color="auto"/>
                                                    <w:right w:val="none" w:sz="0" w:space="0" w:color="auto"/>
                                                  </w:divBdr>
                                                  <w:divsChild>
                                                    <w:div w:id="424304171">
                                                      <w:marLeft w:val="0"/>
                                                      <w:marRight w:val="0"/>
                                                      <w:marTop w:val="0"/>
                                                      <w:marBottom w:val="0"/>
                                                      <w:divBdr>
                                                        <w:top w:val="none" w:sz="0" w:space="0" w:color="auto"/>
                                                        <w:left w:val="none" w:sz="0" w:space="0" w:color="auto"/>
                                                        <w:bottom w:val="none" w:sz="0" w:space="0" w:color="auto"/>
                                                        <w:right w:val="none" w:sz="0" w:space="0" w:color="auto"/>
                                                      </w:divBdr>
                                                      <w:divsChild>
                                                        <w:div w:id="2015837192">
                                                          <w:marLeft w:val="0"/>
                                                          <w:marRight w:val="0"/>
                                                          <w:marTop w:val="0"/>
                                                          <w:marBottom w:val="0"/>
                                                          <w:divBdr>
                                                            <w:top w:val="none" w:sz="0" w:space="0" w:color="auto"/>
                                                            <w:left w:val="none" w:sz="0" w:space="0" w:color="auto"/>
                                                            <w:bottom w:val="none" w:sz="0" w:space="0" w:color="auto"/>
                                                            <w:right w:val="none" w:sz="0" w:space="0" w:color="auto"/>
                                                          </w:divBdr>
                                                          <w:divsChild>
                                                            <w:div w:id="1736394553">
                                                              <w:marLeft w:val="0"/>
                                                              <w:marRight w:val="0"/>
                                                              <w:marTop w:val="0"/>
                                                              <w:marBottom w:val="0"/>
                                                              <w:divBdr>
                                                                <w:top w:val="none" w:sz="0" w:space="0" w:color="auto"/>
                                                                <w:left w:val="none" w:sz="0" w:space="0" w:color="auto"/>
                                                                <w:bottom w:val="none" w:sz="0" w:space="0" w:color="auto"/>
                                                                <w:right w:val="none" w:sz="0" w:space="0" w:color="auto"/>
                                                              </w:divBdr>
                                                              <w:divsChild>
                                                                <w:div w:id="1056516348">
                                                                  <w:marLeft w:val="0"/>
                                                                  <w:marRight w:val="0"/>
                                                                  <w:marTop w:val="0"/>
                                                                  <w:marBottom w:val="0"/>
                                                                  <w:divBdr>
                                                                    <w:top w:val="none" w:sz="0" w:space="0" w:color="auto"/>
                                                                    <w:left w:val="none" w:sz="0" w:space="0" w:color="auto"/>
                                                                    <w:bottom w:val="none" w:sz="0" w:space="0" w:color="auto"/>
                                                                    <w:right w:val="none" w:sz="0" w:space="0" w:color="auto"/>
                                                                  </w:divBdr>
                                                                  <w:divsChild>
                                                                    <w:div w:id="1470199384">
                                                                      <w:marLeft w:val="0"/>
                                                                      <w:marRight w:val="0"/>
                                                                      <w:marTop w:val="0"/>
                                                                      <w:marBottom w:val="0"/>
                                                                      <w:divBdr>
                                                                        <w:top w:val="none" w:sz="0" w:space="0" w:color="auto"/>
                                                                        <w:left w:val="none" w:sz="0" w:space="0" w:color="auto"/>
                                                                        <w:bottom w:val="none" w:sz="0" w:space="0" w:color="auto"/>
                                                                        <w:right w:val="none" w:sz="0" w:space="0" w:color="auto"/>
                                                                      </w:divBdr>
                                                                      <w:divsChild>
                                                                        <w:div w:id="749546568">
                                                                          <w:marLeft w:val="-225"/>
                                                                          <w:marRight w:val="-225"/>
                                                                          <w:marTop w:val="0"/>
                                                                          <w:marBottom w:val="0"/>
                                                                          <w:divBdr>
                                                                            <w:top w:val="none" w:sz="0" w:space="0" w:color="auto"/>
                                                                            <w:left w:val="none" w:sz="0" w:space="0" w:color="auto"/>
                                                                            <w:bottom w:val="none" w:sz="0" w:space="0" w:color="auto"/>
                                                                            <w:right w:val="none" w:sz="0" w:space="0" w:color="auto"/>
                                                                          </w:divBdr>
                                                                          <w:divsChild>
                                                                            <w:div w:id="18548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92650">
      <w:bodyDiv w:val="1"/>
      <w:marLeft w:val="0"/>
      <w:marRight w:val="0"/>
      <w:marTop w:val="0"/>
      <w:marBottom w:val="0"/>
      <w:divBdr>
        <w:top w:val="none" w:sz="0" w:space="0" w:color="auto"/>
        <w:left w:val="none" w:sz="0" w:space="0" w:color="auto"/>
        <w:bottom w:val="none" w:sz="0" w:space="0" w:color="auto"/>
        <w:right w:val="none" w:sz="0" w:space="0" w:color="auto"/>
      </w:divBdr>
    </w:div>
    <w:div w:id="1298729284">
      <w:bodyDiv w:val="1"/>
      <w:marLeft w:val="0"/>
      <w:marRight w:val="0"/>
      <w:marTop w:val="0"/>
      <w:marBottom w:val="0"/>
      <w:divBdr>
        <w:top w:val="none" w:sz="0" w:space="0" w:color="auto"/>
        <w:left w:val="none" w:sz="0" w:space="0" w:color="auto"/>
        <w:bottom w:val="none" w:sz="0" w:space="0" w:color="auto"/>
        <w:right w:val="none" w:sz="0" w:space="0" w:color="auto"/>
      </w:divBdr>
    </w:div>
    <w:div w:id="1298800064">
      <w:bodyDiv w:val="1"/>
      <w:marLeft w:val="0"/>
      <w:marRight w:val="0"/>
      <w:marTop w:val="0"/>
      <w:marBottom w:val="0"/>
      <w:divBdr>
        <w:top w:val="none" w:sz="0" w:space="0" w:color="auto"/>
        <w:left w:val="none" w:sz="0" w:space="0" w:color="auto"/>
        <w:bottom w:val="none" w:sz="0" w:space="0" w:color="auto"/>
        <w:right w:val="none" w:sz="0" w:space="0" w:color="auto"/>
      </w:divBdr>
    </w:div>
    <w:div w:id="1299149110">
      <w:bodyDiv w:val="1"/>
      <w:marLeft w:val="0"/>
      <w:marRight w:val="0"/>
      <w:marTop w:val="0"/>
      <w:marBottom w:val="0"/>
      <w:divBdr>
        <w:top w:val="none" w:sz="0" w:space="0" w:color="auto"/>
        <w:left w:val="none" w:sz="0" w:space="0" w:color="auto"/>
        <w:bottom w:val="none" w:sz="0" w:space="0" w:color="auto"/>
        <w:right w:val="none" w:sz="0" w:space="0" w:color="auto"/>
      </w:divBdr>
    </w:div>
    <w:div w:id="1299191352">
      <w:bodyDiv w:val="1"/>
      <w:marLeft w:val="0"/>
      <w:marRight w:val="0"/>
      <w:marTop w:val="0"/>
      <w:marBottom w:val="0"/>
      <w:divBdr>
        <w:top w:val="none" w:sz="0" w:space="0" w:color="auto"/>
        <w:left w:val="none" w:sz="0" w:space="0" w:color="auto"/>
        <w:bottom w:val="none" w:sz="0" w:space="0" w:color="auto"/>
        <w:right w:val="none" w:sz="0" w:space="0" w:color="auto"/>
      </w:divBdr>
      <w:divsChild>
        <w:div w:id="1548450890">
          <w:marLeft w:val="0"/>
          <w:marRight w:val="0"/>
          <w:marTop w:val="0"/>
          <w:marBottom w:val="0"/>
          <w:divBdr>
            <w:top w:val="none" w:sz="0" w:space="0" w:color="auto"/>
            <w:left w:val="none" w:sz="0" w:space="0" w:color="auto"/>
            <w:bottom w:val="none" w:sz="0" w:space="0" w:color="auto"/>
            <w:right w:val="none" w:sz="0" w:space="0" w:color="auto"/>
          </w:divBdr>
          <w:divsChild>
            <w:div w:id="555052245">
              <w:marLeft w:val="0"/>
              <w:marRight w:val="0"/>
              <w:marTop w:val="0"/>
              <w:marBottom w:val="0"/>
              <w:divBdr>
                <w:top w:val="none" w:sz="0" w:space="0" w:color="auto"/>
                <w:left w:val="none" w:sz="0" w:space="0" w:color="auto"/>
                <w:bottom w:val="none" w:sz="0" w:space="0" w:color="auto"/>
                <w:right w:val="none" w:sz="0" w:space="0" w:color="auto"/>
              </w:divBdr>
              <w:divsChild>
                <w:div w:id="1196388100">
                  <w:marLeft w:val="0"/>
                  <w:marRight w:val="0"/>
                  <w:marTop w:val="0"/>
                  <w:marBottom w:val="0"/>
                  <w:divBdr>
                    <w:top w:val="none" w:sz="0" w:space="0" w:color="auto"/>
                    <w:left w:val="none" w:sz="0" w:space="0" w:color="auto"/>
                    <w:bottom w:val="none" w:sz="0" w:space="0" w:color="auto"/>
                    <w:right w:val="none" w:sz="0" w:space="0" w:color="auto"/>
                  </w:divBdr>
                  <w:divsChild>
                    <w:div w:id="65615280">
                      <w:marLeft w:val="0"/>
                      <w:marRight w:val="0"/>
                      <w:marTop w:val="0"/>
                      <w:marBottom w:val="0"/>
                      <w:divBdr>
                        <w:top w:val="none" w:sz="0" w:space="0" w:color="auto"/>
                        <w:left w:val="none" w:sz="0" w:space="0" w:color="auto"/>
                        <w:bottom w:val="none" w:sz="0" w:space="0" w:color="auto"/>
                        <w:right w:val="none" w:sz="0" w:space="0" w:color="auto"/>
                      </w:divBdr>
                      <w:divsChild>
                        <w:div w:id="2063019805">
                          <w:marLeft w:val="0"/>
                          <w:marRight w:val="0"/>
                          <w:marTop w:val="0"/>
                          <w:marBottom w:val="0"/>
                          <w:divBdr>
                            <w:top w:val="none" w:sz="0" w:space="0" w:color="auto"/>
                            <w:left w:val="none" w:sz="0" w:space="0" w:color="auto"/>
                            <w:bottom w:val="none" w:sz="0" w:space="0" w:color="auto"/>
                            <w:right w:val="none" w:sz="0" w:space="0" w:color="auto"/>
                          </w:divBdr>
                          <w:divsChild>
                            <w:div w:id="1814906004">
                              <w:marLeft w:val="0"/>
                              <w:marRight w:val="0"/>
                              <w:marTop w:val="0"/>
                              <w:marBottom w:val="0"/>
                              <w:divBdr>
                                <w:top w:val="none" w:sz="0" w:space="0" w:color="auto"/>
                                <w:left w:val="none" w:sz="0" w:space="0" w:color="auto"/>
                                <w:bottom w:val="none" w:sz="0" w:space="0" w:color="auto"/>
                                <w:right w:val="none" w:sz="0" w:space="0" w:color="auto"/>
                              </w:divBdr>
                              <w:divsChild>
                                <w:div w:id="1387215368">
                                  <w:marLeft w:val="0"/>
                                  <w:marRight w:val="0"/>
                                  <w:marTop w:val="0"/>
                                  <w:marBottom w:val="0"/>
                                  <w:divBdr>
                                    <w:top w:val="none" w:sz="0" w:space="0" w:color="auto"/>
                                    <w:left w:val="none" w:sz="0" w:space="0" w:color="auto"/>
                                    <w:bottom w:val="none" w:sz="0" w:space="0" w:color="auto"/>
                                    <w:right w:val="none" w:sz="0" w:space="0" w:color="auto"/>
                                  </w:divBdr>
                                  <w:divsChild>
                                    <w:div w:id="1450200201">
                                      <w:marLeft w:val="0"/>
                                      <w:marRight w:val="0"/>
                                      <w:marTop w:val="0"/>
                                      <w:marBottom w:val="0"/>
                                      <w:divBdr>
                                        <w:top w:val="none" w:sz="0" w:space="0" w:color="auto"/>
                                        <w:left w:val="none" w:sz="0" w:space="0" w:color="auto"/>
                                        <w:bottom w:val="none" w:sz="0" w:space="0" w:color="auto"/>
                                        <w:right w:val="none" w:sz="0" w:space="0" w:color="auto"/>
                                      </w:divBdr>
                                      <w:divsChild>
                                        <w:div w:id="874736600">
                                          <w:marLeft w:val="-150"/>
                                          <w:marRight w:val="-150"/>
                                          <w:marTop w:val="0"/>
                                          <w:marBottom w:val="0"/>
                                          <w:divBdr>
                                            <w:top w:val="none" w:sz="0" w:space="0" w:color="auto"/>
                                            <w:left w:val="none" w:sz="0" w:space="0" w:color="auto"/>
                                            <w:bottom w:val="none" w:sz="0" w:space="0" w:color="auto"/>
                                            <w:right w:val="none" w:sz="0" w:space="0" w:color="auto"/>
                                          </w:divBdr>
                                          <w:divsChild>
                                            <w:div w:id="837422956">
                                              <w:marLeft w:val="0"/>
                                              <w:marRight w:val="0"/>
                                              <w:marTop w:val="0"/>
                                              <w:marBottom w:val="0"/>
                                              <w:divBdr>
                                                <w:top w:val="none" w:sz="0" w:space="0" w:color="auto"/>
                                                <w:left w:val="none" w:sz="0" w:space="0" w:color="auto"/>
                                                <w:bottom w:val="none" w:sz="0" w:space="0" w:color="auto"/>
                                                <w:right w:val="none" w:sz="0" w:space="0" w:color="auto"/>
                                              </w:divBdr>
                                              <w:divsChild>
                                                <w:div w:id="1095589709">
                                                  <w:marLeft w:val="0"/>
                                                  <w:marRight w:val="0"/>
                                                  <w:marTop w:val="0"/>
                                                  <w:marBottom w:val="0"/>
                                                  <w:divBdr>
                                                    <w:top w:val="none" w:sz="0" w:space="0" w:color="auto"/>
                                                    <w:left w:val="none" w:sz="0" w:space="0" w:color="auto"/>
                                                    <w:bottom w:val="none" w:sz="0" w:space="0" w:color="auto"/>
                                                    <w:right w:val="none" w:sz="0" w:space="0" w:color="auto"/>
                                                  </w:divBdr>
                                                  <w:divsChild>
                                                    <w:div w:id="941764159">
                                                      <w:marLeft w:val="0"/>
                                                      <w:marRight w:val="0"/>
                                                      <w:marTop w:val="0"/>
                                                      <w:marBottom w:val="0"/>
                                                      <w:divBdr>
                                                        <w:top w:val="none" w:sz="0" w:space="0" w:color="auto"/>
                                                        <w:left w:val="none" w:sz="0" w:space="0" w:color="auto"/>
                                                        <w:bottom w:val="none" w:sz="0" w:space="0" w:color="auto"/>
                                                        <w:right w:val="none" w:sz="0" w:space="0" w:color="auto"/>
                                                      </w:divBdr>
                                                      <w:divsChild>
                                                        <w:div w:id="533155330">
                                                          <w:marLeft w:val="0"/>
                                                          <w:marRight w:val="0"/>
                                                          <w:marTop w:val="0"/>
                                                          <w:marBottom w:val="0"/>
                                                          <w:divBdr>
                                                            <w:top w:val="none" w:sz="0" w:space="0" w:color="auto"/>
                                                            <w:left w:val="none" w:sz="0" w:space="0" w:color="auto"/>
                                                            <w:bottom w:val="none" w:sz="0" w:space="0" w:color="auto"/>
                                                            <w:right w:val="none" w:sz="0" w:space="0" w:color="auto"/>
                                                          </w:divBdr>
                                                          <w:divsChild>
                                                            <w:div w:id="345862269">
                                                              <w:marLeft w:val="0"/>
                                                              <w:marRight w:val="0"/>
                                                              <w:marTop w:val="0"/>
                                                              <w:marBottom w:val="0"/>
                                                              <w:divBdr>
                                                                <w:top w:val="none" w:sz="0" w:space="0" w:color="auto"/>
                                                                <w:left w:val="none" w:sz="0" w:space="0" w:color="auto"/>
                                                                <w:bottom w:val="none" w:sz="0" w:space="0" w:color="auto"/>
                                                                <w:right w:val="none" w:sz="0" w:space="0" w:color="auto"/>
                                                              </w:divBdr>
                                                              <w:divsChild>
                                                                <w:div w:id="991251285">
                                                                  <w:marLeft w:val="0"/>
                                                                  <w:marRight w:val="0"/>
                                                                  <w:marTop w:val="0"/>
                                                                  <w:marBottom w:val="0"/>
                                                                  <w:divBdr>
                                                                    <w:top w:val="none" w:sz="0" w:space="0" w:color="auto"/>
                                                                    <w:left w:val="none" w:sz="0" w:space="0" w:color="auto"/>
                                                                    <w:bottom w:val="none" w:sz="0" w:space="0" w:color="auto"/>
                                                                    <w:right w:val="none" w:sz="0" w:space="0" w:color="auto"/>
                                                                  </w:divBdr>
                                                                  <w:divsChild>
                                                                    <w:div w:id="525749582">
                                                                      <w:marLeft w:val="0"/>
                                                                      <w:marRight w:val="0"/>
                                                                      <w:marTop w:val="0"/>
                                                                      <w:marBottom w:val="0"/>
                                                                      <w:divBdr>
                                                                        <w:top w:val="none" w:sz="0" w:space="0" w:color="auto"/>
                                                                        <w:left w:val="none" w:sz="0" w:space="0" w:color="auto"/>
                                                                        <w:bottom w:val="none" w:sz="0" w:space="0" w:color="auto"/>
                                                                        <w:right w:val="none" w:sz="0" w:space="0" w:color="auto"/>
                                                                      </w:divBdr>
                                                                      <w:divsChild>
                                                                        <w:div w:id="1833518963">
                                                                          <w:marLeft w:val="-225"/>
                                                                          <w:marRight w:val="-225"/>
                                                                          <w:marTop w:val="0"/>
                                                                          <w:marBottom w:val="0"/>
                                                                          <w:divBdr>
                                                                            <w:top w:val="none" w:sz="0" w:space="0" w:color="auto"/>
                                                                            <w:left w:val="none" w:sz="0" w:space="0" w:color="auto"/>
                                                                            <w:bottom w:val="none" w:sz="0" w:space="0" w:color="auto"/>
                                                                            <w:right w:val="none" w:sz="0" w:space="0" w:color="auto"/>
                                                                          </w:divBdr>
                                                                          <w:divsChild>
                                                                            <w:div w:id="17554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56217">
      <w:bodyDiv w:val="1"/>
      <w:marLeft w:val="0"/>
      <w:marRight w:val="0"/>
      <w:marTop w:val="0"/>
      <w:marBottom w:val="0"/>
      <w:divBdr>
        <w:top w:val="none" w:sz="0" w:space="0" w:color="auto"/>
        <w:left w:val="none" w:sz="0" w:space="0" w:color="auto"/>
        <w:bottom w:val="none" w:sz="0" w:space="0" w:color="auto"/>
        <w:right w:val="none" w:sz="0" w:space="0" w:color="auto"/>
      </w:divBdr>
    </w:div>
    <w:div w:id="1299799614">
      <w:bodyDiv w:val="1"/>
      <w:marLeft w:val="0"/>
      <w:marRight w:val="0"/>
      <w:marTop w:val="0"/>
      <w:marBottom w:val="0"/>
      <w:divBdr>
        <w:top w:val="none" w:sz="0" w:space="0" w:color="auto"/>
        <w:left w:val="none" w:sz="0" w:space="0" w:color="auto"/>
        <w:bottom w:val="none" w:sz="0" w:space="0" w:color="auto"/>
        <w:right w:val="none" w:sz="0" w:space="0" w:color="auto"/>
      </w:divBdr>
    </w:div>
    <w:div w:id="1301378057">
      <w:bodyDiv w:val="1"/>
      <w:marLeft w:val="0"/>
      <w:marRight w:val="0"/>
      <w:marTop w:val="0"/>
      <w:marBottom w:val="0"/>
      <w:divBdr>
        <w:top w:val="none" w:sz="0" w:space="0" w:color="auto"/>
        <w:left w:val="none" w:sz="0" w:space="0" w:color="auto"/>
        <w:bottom w:val="none" w:sz="0" w:space="0" w:color="auto"/>
        <w:right w:val="none" w:sz="0" w:space="0" w:color="auto"/>
      </w:divBdr>
      <w:divsChild>
        <w:div w:id="273246251">
          <w:marLeft w:val="0"/>
          <w:marRight w:val="0"/>
          <w:marTop w:val="0"/>
          <w:marBottom w:val="0"/>
          <w:divBdr>
            <w:top w:val="none" w:sz="0" w:space="0" w:color="auto"/>
            <w:left w:val="none" w:sz="0" w:space="0" w:color="auto"/>
            <w:bottom w:val="none" w:sz="0" w:space="0" w:color="auto"/>
            <w:right w:val="none" w:sz="0" w:space="0" w:color="auto"/>
          </w:divBdr>
          <w:divsChild>
            <w:div w:id="322898865">
              <w:marLeft w:val="0"/>
              <w:marRight w:val="0"/>
              <w:marTop w:val="0"/>
              <w:marBottom w:val="0"/>
              <w:divBdr>
                <w:top w:val="none" w:sz="0" w:space="0" w:color="auto"/>
                <w:left w:val="none" w:sz="0" w:space="0" w:color="auto"/>
                <w:bottom w:val="none" w:sz="0" w:space="0" w:color="auto"/>
                <w:right w:val="none" w:sz="0" w:space="0" w:color="auto"/>
              </w:divBdr>
              <w:divsChild>
                <w:div w:id="2050571772">
                  <w:marLeft w:val="0"/>
                  <w:marRight w:val="0"/>
                  <w:marTop w:val="0"/>
                  <w:marBottom w:val="0"/>
                  <w:divBdr>
                    <w:top w:val="none" w:sz="0" w:space="0" w:color="auto"/>
                    <w:left w:val="none" w:sz="0" w:space="0" w:color="auto"/>
                    <w:bottom w:val="none" w:sz="0" w:space="0" w:color="auto"/>
                    <w:right w:val="none" w:sz="0" w:space="0" w:color="auto"/>
                  </w:divBdr>
                  <w:divsChild>
                    <w:div w:id="261375121">
                      <w:marLeft w:val="0"/>
                      <w:marRight w:val="0"/>
                      <w:marTop w:val="0"/>
                      <w:marBottom w:val="0"/>
                      <w:divBdr>
                        <w:top w:val="none" w:sz="0" w:space="0" w:color="auto"/>
                        <w:left w:val="none" w:sz="0" w:space="0" w:color="auto"/>
                        <w:bottom w:val="none" w:sz="0" w:space="0" w:color="auto"/>
                        <w:right w:val="none" w:sz="0" w:space="0" w:color="auto"/>
                      </w:divBdr>
                      <w:divsChild>
                        <w:div w:id="1379864501">
                          <w:marLeft w:val="0"/>
                          <w:marRight w:val="0"/>
                          <w:marTop w:val="0"/>
                          <w:marBottom w:val="0"/>
                          <w:divBdr>
                            <w:top w:val="none" w:sz="0" w:space="0" w:color="auto"/>
                            <w:left w:val="none" w:sz="0" w:space="0" w:color="auto"/>
                            <w:bottom w:val="none" w:sz="0" w:space="0" w:color="auto"/>
                            <w:right w:val="none" w:sz="0" w:space="0" w:color="auto"/>
                          </w:divBdr>
                          <w:divsChild>
                            <w:div w:id="1151675611">
                              <w:marLeft w:val="0"/>
                              <w:marRight w:val="0"/>
                              <w:marTop w:val="0"/>
                              <w:marBottom w:val="0"/>
                              <w:divBdr>
                                <w:top w:val="none" w:sz="0" w:space="0" w:color="auto"/>
                                <w:left w:val="none" w:sz="0" w:space="0" w:color="auto"/>
                                <w:bottom w:val="none" w:sz="0" w:space="0" w:color="auto"/>
                                <w:right w:val="none" w:sz="0" w:space="0" w:color="auto"/>
                              </w:divBdr>
                              <w:divsChild>
                                <w:div w:id="65954381">
                                  <w:marLeft w:val="0"/>
                                  <w:marRight w:val="0"/>
                                  <w:marTop w:val="0"/>
                                  <w:marBottom w:val="0"/>
                                  <w:divBdr>
                                    <w:top w:val="none" w:sz="0" w:space="0" w:color="auto"/>
                                    <w:left w:val="none" w:sz="0" w:space="0" w:color="auto"/>
                                    <w:bottom w:val="none" w:sz="0" w:space="0" w:color="auto"/>
                                    <w:right w:val="none" w:sz="0" w:space="0" w:color="auto"/>
                                  </w:divBdr>
                                  <w:divsChild>
                                    <w:div w:id="531918025">
                                      <w:marLeft w:val="0"/>
                                      <w:marRight w:val="0"/>
                                      <w:marTop w:val="0"/>
                                      <w:marBottom w:val="0"/>
                                      <w:divBdr>
                                        <w:top w:val="none" w:sz="0" w:space="0" w:color="auto"/>
                                        <w:left w:val="none" w:sz="0" w:space="0" w:color="auto"/>
                                        <w:bottom w:val="none" w:sz="0" w:space="0" w:color="auto"/>
                                        <w:right w:val="none" w:sz="0" w:space="0" w:color="auto"/>
                                      </w:divBdr>
                                      <w:divsChild>
                                        <w:div w:id="65108064">
                                          <w:marLeft w:val="-150"/>
                                          <w:marRight w:val="-150"/>
                                          <w:marTop w:val="0"/>
                                          <w:marBottom w:val="0"/>
                                          <w:divBdr>
                                            <w:top w:val="none" w:sz="0" w:space="0" w:color="auto"/>
                                            <w:left w:val="none" w:sz="0" w:space="0" w:color="auto"/>
                                            <w:bottom w:val="none" w:sz="0" w:space="0" w:color="auto"/>
                                            <w:right w:val="none" w:sz="0" w:space="0" w:color="auto"/>
                                          </w:divBdr>
                                          <w:divsChild>
                                            <w:div w:id="731776637">
                                              <w:marLeft w:val="0"/>
                                              <w:marRight w:val="0"/>
                                              <w:marTop w:val="0"/>
                                              <w:marBottom w:val="0"/>
                                              <w:divBdr>
                                                <w:top w:val="none" w:sz="0" w:space="0" w:color="auto"/>
                                                <w:left w:val="none" w:sz="0" w:space="0" w:color="auto"/>
                                                <w:bottom w:val="none" w:sz="0" w:space="0" w:color="auto"/>
                                                <w:right w:val="none" w:sz="0" w:space="0" w:color="auto"/>
                                              </w:divBdr>
                                              <w:divsChild>
                                                <w:div w:id="428701552">
                                                  <w:marLeft w:val="0"/>
                                                  <w:marRight w:val="0"/>
                                                  <w:marTop w:val="0"/>
                                                  <w:marBottom w:val="0"/>
                                                  <w:divBdr>
                                                    <w:top w:val="none" w:sz="0" w:space="0" w:color="auto"/>
                                                    <w:left w:val="none" w:sz="0" w:space="0" w:color="auto"/>
                                                    <w:bottom w:val="none" w:sz="0" w:space="0" w:color="auto"/>
                                                    <w:right w:val="none" w:sz="0" w:space="0" w:color="auto"/>
                                                  </w:divBdr>
                                                  <w:divsChild>
                                                    <w:div w:id="1375346577">
                                                      <w:marLeft w:val="0"/>
                                                      <w:marRight w:val="0"/>
                                                      <w:marTop w:val="0"/>
                                                      <w:marBottom w:val="0"/>
                                                      <w:divBdr>
                                                        <w:top w:val="none" w:sz="0" w:space="0" w:color="auto"/>
                                                        <w:left w:val="none" w:sz="0" w:space="0" w:color="auto"/>
                                                        <w:bottom w:val="none" w:sz="0" w:space="0" w:color="auto"/>
                                                        <w:right w:val="none" w:sz="0" w:space="0" w:color="auto"/>
                                                      </w:divBdr>
                                                      <w:divsChild>
                                                        <w:div w:id="1785886787">
                                                          <w:marLeft w:val="0"/>
                                                          <w:marRight w:val="0"/>
                                                          <w:marTop w:val="0"/>
                                                          <w:marBottom w:val="0"/>
                                                          <w:divBdr>
                                                            <w:top w:val="none" w:sz="0" w:space="0" w:color="auto"/>
                                                            <w:left w:val="none" w:sz="0" w:space="0" w:color="auto"/>
                                                            <w:bottom w:val="none" w:sz="0" w:space="0" w:color="auto"/>
                                                            <w:right w:val="none" w:sz="0" w:space="0" w:color="auto"/>
                                                          </w:divBdr>
                                                          <w:divsChild>
                                                            <w:div w:id="1709063161">
                                                              <w:marLeft w:val="0"/>
                                                              <w:marRight w:val="0"/>
                                                              <w:marTop w:val="0"/>
                                                              <w:marBottom w:val="0"/>
                                                              <w:divBdr>
                                                                <w:top w:val="none" w:sz="0" w:space="0" w:color="auto"/>
                                                                <w:left w:val="none" w:sz="0" w:space="0" w:color="auto"/>
                                                                <w:bottom w:val="none" w:sz="0" w:space="0" w:color="auto"/>
                                                                <w:right w:val="none" w:sz="0" w:space="0" w:color="auto"/>
                                                              </w:divBdr>
                                                              <w:divsChild>
                                                                <w:div w:id="758137463">
                                                                  <w:marLeft w:val="0"/>
                                                                  <w:marRight w:val="0"/>
                                                                  <w:marTop w:val="0"/>
                                                                  <w:marBottom w:val="0"/>
                                                                  <w:divBdr>
                                                                    <w:top w:val="none" w:sz="0" w:space="0" w:color="auto"/>
                                                                    <w:left w:val="none" w:sz="0" w:space="0" w:color="auto"/>
                                                                    <w:bottom w:val="none" w:sz="0" w:space="0" w:color="auto"/>
                                                                    <w:right w:val="none" w:sz="0" w:space="0" w:color="auto"/>
                                                                  </w:divBdr>
                                                                  <w:divsChild>
                                                                    <w:div w:id="1777358852">
                                                                      <w:marLeft w:val="0"/>
                                                                      <w:marRight w:val="0"/>
                                                                      <w:marTop w:val="0"/>
                                                                      <w:marBottom w:val="0"/>
                                                                      <w:divBdr>
                                                                        <w:top w:val="none" w:sz="0" w:space="0" w:color="auto"/>
                                                                        <w:left w:val="none" w:sz="0" w:space="0" w:color="auto"/>
                                                                        <w:bottom w:val="none" w:sz="0" w:space="0" w:color="auto"/>
                                                                        <w:right w:val="none" w:sz="0" w:space="0" w:color="auto"/>
                                                                      </w:divBdr>
                                                                      <w:divsChild>
                                                                        <w:div w:id="1043944803">
                                                                          <w:marLeft w:val="-225"/>
                                                                          <w:marRight w:val="-225"/>
                                                                          <w:marTop w:val="0"/>
                                                                          <w:marBottom w:val="0"/>
                                                                          <w:divBdr>
                                                                            <w:top w:val="none" w:sz="0" w:space="0" w:color="auto"/>
                                                                            <w:left w:val="none" w:sz="0" w:space="0" w:color="auto"/>
                                                                            <w:bottom w:val="none" w:sz="0" w:space="0" w:color="auto"/>
                                                                            <w:right w:val="none" w:sz="0" w:space="0" w:color="auto"/>
                                                                          </w:divBdr>
                                                                          <w:divsChild>
                                                                            <w:div w:id="4677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567817">
      <w:bodyDiv w:val="1"/>
      <w:marLeft w:val="0"/>
      <w:marRight w:val="0"/>
      <w:marTop w:val="0"/>
      <w:marBottom w:val="0"/>
      <w:divBdr>
        <w:top w:val="none" w:sz="0" w:space="0" w:color="auto"/>
        <w:left w:val="none" w:sz="0" w:space="0" w:color="auto"/>
        <w:bottom w:val="none" w:sz="0" w:space="0" w:color="auto"/>
        <w:right w:val="none" w:sz="0" w:space="0" w:color="auto"/>
      </w:divBdr>
    </w:div>
    <w:div w:id="1301693161">
      <w:bodyDiv w:val="1"/>
      <w:marLeft w:val="0"/>
      <w:marRight w:val="0"/>
      <w:marTop w:val="0"/>
      <w:marBottom w:val="0"/>
      <w:divBdr>
        <w:top w:val="none" w:sz="0" w:space="0" w:color="auto"/>
        <w:left w:val="none" w:sz="0" w:space="0" w:color="auto"/>
        <w:bottom w:val="none" w:sz="0" w:space="0" w:color="auto"/>
        <w:right w:val="none" w:sz="0" w:space="0" w:color="auto"/>
      </w:divBdr>
    </w:div>
    <w:div w:id="1302809394">
      <w:bodyDiv w:val="1"/>
      <w:marLeft w:val="0"/>
      <w:marRight w:val="0"/>
      <w:marTop w:val="0"/>
      <w:marBottom w:val="0"/>
      <w:divBdr>
        <w:top w:val="none" w:sz="0" w:space="0" w:color="auto"/>
        <w:left w:val="none" w:sz="0" w:space="0" w:color="auto"/>
        <w:bottom w:val="none" w:sz="0" w:space="0" w:color="auto"/>
        <w:right w:val="none" w:sz="0" w:space="0" w:color="auto"/>
      </w:divBdr>
    </w:div>
    <w:div w:id="1303536597">
      <w:bodyDiv w:val="1"/>
      <w:marLeft w:val="0"/>
      <w:marRight w:val="0"/>
      <w:marTop w:val="0"/>
      <w:marBottom w:val="0"/>
      <w:divBdr>
        <w:top w:val="none" w:sz="0" w:space="0" w:color="auto"/>
        <w:left w:val="none" w:sz="0" w:space="0" w:color="auto"/>
        <w:bottom w:val="none" w:sz="0" w:space="0" w:color="auto"/>
        <w:right w:val="none" w:sz="0" w:space="0" w:color="auto"/>
      </w:divBdr>
      <w:divsChild>
        <w:div w:id="915868064">
          <w:marLeft w:val="0"/>
          <w:marRight w:val="0"/>
          <w:marTop w:val="0"/>
          <w:marBottom w:val="0"/>
          <w:divBdr>
            <w:top w:val="none" w:sz="0" w:space="0" w:color="auto"/>
            <w:left w:val="none" w:sz="0" w:space="0" w:color="auto"/>
            <w:bottom w:val="none" w:sz="0" w:space="0" w:color="auto"/>
            <w:right w:val="none" w:sz="0" w:space="0" w:color="auto"/>
          </w:divBdr>
          <w:divsChild>
            <w:div w:id="1306623897">
              <w:marLeft w:val="0"/>
              <w:marRight w:val="0"/>
              <w:marTop w:val="0"/>
              <w:marBottom w:val="0"/>
              <w:divBdr>
                <w:top w:val="none" w:sz="0" w:space="0" w:color="auto"/>
                <w:left w:val="none" w:sz="0" w:space="0" w:color="auto"/>
                <w:bottom w:val="none" w:sz="0" w:space="0" w:color="auto"/>
                <w:right w:val="none" w:sz="0" w:space="0" w:color="auto"/>
              </w:divBdr>
              <w:divsChild>
                <w:div w:id="816455307">
                  <w:marLeft w:val="0"/>
                  <w:marRight w:val="0"/>
                  <w:marTop w:val="0"/>
                  <w:marBottom w:val="0"/>
                  <w:divBdr>
                    <w:top w:val="none" w:sz="0" w:space="0" w:color="auto"/>
                    <w:left w:val="none" w:sz="0" w:space="0" w:color="auto"/>
                    <w:bottom w:val="none" w:sz="0" w:space="0" w:color="auto"/>
                    <w:right w:val="none" w:sz="0" w:space="0" w:color="auto"/>
                  </w:divBdr>
                  <w:divsChild>
                    <w:div w:id="70078814">
                      <w:marLeft w:val="0"/>
                      <w:marRight w:val="0"/>
                      <w:marTop w:val="0"/>
                      <w:marBottom w:val="0"/>
                      <w:divBdr>
                        <w:top w:val="none" w:sz="0" w:space="0" w:color="auto"/>
                        <w:left w:val="none" w:sz="0" w:space="0" w:color="auto"/>
                        <w:bottom w:val="none" w:sz="0" w:space="0" w:color="auto"/>
                        <w:right w:val="none" w:sz="0" w:space="0" w:color="auto"/>
                      </w:divBdr>
                      <w:divsChild>
                        <w:div w:id="899363340">
                          <w:marLeft w:val="0"/>
                          <w:marRight w:val="0"/>
                          <w:marTop w:val="0"/>
                          <w:marBottom w:val="0"/>
                          <w:divBdr>
                            <w:top w:val="none" w:sz="0" w:space="0" w:color="auto"/>
                            <w:left w:val="none" w:sz="0" w:space="0" w:color="auto"/>
                            <w:bottom w:val="none" w:sz="0" w:space="0" w:color="auto"/>
                            <w:right w:val="none" w:sz="0" w:space="0" w:color="auto"/>
                          </w:divBdr>
                          <w:divsChild>
                            <w:div w:id="1682202365">
                              <w:marLeft w:val="3"/>
                              <w:marRight w:val="0"/>
                              <w:marTop w:val="0"/>
                              <w:marBottom w:val="0"/>
                              <w:divBdr>
                                <w:top w:val="none" w:sz="0" w:space="0" w:color="auto"/>
                                <w:left w:val="none" w:sz="0" w:space="0" w:color="auto"/>
                                <w:bottom w:val="none" w:sz="0" w:space="0" w:color="auto"/>
                                <w:right w:val="none" w:sz="0" w:space="0" w:color="auto"/>
                              </w:divBdr>
                              <w:divsChild>
                                <w:div w:id="1220244908">
                                  <w:marLeft w:val="0"/>
                                  <w:marRight w:val="0"/>
                                  <w:marTop w:val="0"/>
                                  <w:marBottom w:val="0"/>
                                  <w:divBdr>
                                    <w:top w:val="none" w:sz="0" w:space="0" w:color="auto"/>
                                    <w:left w:val="none" w:sz="0" w:space="0" w:color="auto"/>
                                    <w:bottom w:val="none" w:sz="0" w:space="0" w:color="auto"/>
                                    <w:right w:val="none" w:sz="0" w:space="0" w:color="auto"/>
                                  </w:divBdr>
                                  <w:divsChild>
                                    <w:div w:id="1050961756">
                                      <w:marLeft w:val="0"/>
                                      <w:marRight w:val="0"/>
                                      <w:marTop w:val="0"/>
                                      <w:marBottom w:val="0"/>
                                      <w:divBdr>
                                        <w:top w:val="none" w:sz="0" w:space="0" w:color="auto"/>
                                        <w:left w:val="none" w:sz="0" w:space="0" w:color="auto"/>
                                        <w:bottom w:val="none" w:sz="0" w:space="0" w:color="auto"/>
                                        <w:right w:val="none" w:sz="0" w:space="0" w:color="auto"/>
                                      </w:divBdr>
                                      <w:divsChild>
                                        <w:div w:id="464394437">
                                          <w:marLeft w:val="0"/>
                                          <w:marRight w:val="0"/>
                                          <w:marTop w:val="0"/>
                                          <w:marBottom w:val="0"/>
                                          <w:divBdr>
                                            <w:top w:val="none" w:sz="0" w:space="0" w:color="auto"/>
                                            <w:left w:val="none" w:sz="0" w:space="0" w:color="auto"/>
                                            <w:bottom w:val="none" w:sz="0" w:space="0" w:color="auto"/>
                                            <w:right w:val="none" w:sz="0" w:space="0" w:color="auto"/>
                                          </w:divBdr>
                                          <w:divsChild>
                                            <w:div w:id="1086347724">
                                              <w:marLeft w:val="0"/>
                                              <w:marRight w:val="0"/>
                                              <w:marTop w:val="0"/>
                                              <w:marBottom w:val="0"/>
                                              <w:divBdr>
                                                <w:top w:val="none" w:sz="0" w:space="0" w:color="auto"/>
                                                <w:left w:val="none" w:sz="0" w:space="0" w:color="auto"/>
                                                <w:bottom w:val="none" w:sz="0" w:space="0" w:color="auto"/>
                                                <w:right w:val="none" w:sz="0" w:space="0" w:color="auto"/>
                                              </w:divBdr>
                                              <w:divsChild>
                                                <w:div w:id="670524445">
                                                  <w:marLeft w:val="0"/>
                                                  <w:marRight w:val="0"/>
                                                  <w:marTop w:val="0"/>
                                                  <w:marBottom w:val="0"/>
                                                  <w:divBdr>
                                                    <w:top w:val="none" w:sz="0" w:space="0" w:color="auto"/>
                                                    <w:left w:val="none" w:sz="0" w:space="0" w:color="auto"/>
                                                    <w:bottom w:val="none" w:sz="0" w:space="0" w:color="auto"/>
                                                    <w:right w:val="none" w:sz="0" w:space="0" w:color="auto"/>
                                                  </w:divBdr>
                                                  <w:divsChild>
                                                    <w:div w:id="1645086475">
                                                      <w:marLeft w:val="0"/>
                                                      <w:marRight w:val="0"/>
                                                      <w:marTop w:val="0"/>
                                                      <w:marBottom w:val="0"/>
                                                      <w:divBdr>
                                                        <w:top w:val="none" w:sz="0" w:space="0" w:color="auto"/>
                                                        <w:left w:val="none" w:sz="0" w:space="0" w:color="auto"/>
                                                        <w:bottom w:val="none" w:sz="0" w:space="0" w:color="auto"/>
                                                        <w:right w:val="none" w:sz="0" w:space="0" w:color="auto"/>
                                                      </w:divBdr>
                                                      <w:divsChild>
                                                        <w:div w:id="967975087">
                                                          <w:marLeft w:val="0"/>
                                                          <w:marRight w:val="0"/>
                                                          <w:marTop w:val="0"/>
                                                          <w:marBottom w:val="0"/>
                                                          <w:divBdr>
                                                            <w:top w:val="none" w:sz="0" w:space="0" w:color="auto"/>
                                                            <w:left w:val="none" w:sz="0" w:space="0" w:color="auto"/>
                                                            <w:bottom w:val="none" w:sz="0" w:space="0" w:color="auto"/>
                                                            <w:right w:val="none" w:sz="0" w:space="0" w:color="auto"/>
                                                          </w:divBdr>
                                                          <w:divsChild>
                                                            <w:div w:id="1330019375">
                                                              <w:marLeft w:val="0"/>
                                                              <w:marRight w:val="0"/>
                                                              <w:marTop w:val="0"/>
                                                              <w:marBottom w:val="0"/>
                                                              <w:divBdr>
                                                                <w:top w:val="none" w:sz="0" w:space="0" w:color="auto"/>
                                                                <w:left w:val="none" w:sz="0" w:space="0" w:color="auto"/>
                                                                <w:bottom w:val="none" w:sz="0" w:space="0" w:color="auto"/>
                                                                <w:right w:val="none" w:sz="0" w:space="0" w:color="auto"/>
                                                              </w:divBdr>
                                                              <w:divsChild>
                                                                <w:div w:id="748966169">
                                                                  <w:marLeft w:val="0"/>
                                                                  <w:marRight w:val="0"/>
                                                                  <w:marTop w:val="0"/>
                                                                  <w:marBottom w:val="0"/>
                                                                  <w:divBdr>
                                                                    <w:top w:val="none" w:sz="0" w:space="0" w:color="auto"/>
                                                                    <w:left w:val="none" w:sz="0" w:space="0" w:color="auto"/>
                                                                    <w:bottom w:val="none" w:sz="0" w:space="0" w:color="auto"/>
                                                                    <w:right w:val="none" w:sz="0" w:space="0" w:color="auto"/>
                                                                  </w:divBdr>
                                                                  <w:divsChild>
                                                                    <w:div w:id="295186947">
                                                                      <w:marLeft w:val="0"/>
                                                                      <w:marRight w:val="0"/>
                                                                      <w:marTop w:val="0"/>
                                                                      <w:marBottom w:val="0"/>
                                                                      <w:divBdr>
                                                                        <w:top w:val="none" w:sz="0" w:space="0" w:color="auto"/>
                                                                        <w:left w:val="none" w:sz="0" w:space="0" w:color="auto"/>
                                                                        <w:bottom w:val="none" w:sz="0" w:space="0" w:color="auto"/>
                                                                        <w:right w:val="none" w:sz="0" w:space="0" w:color="auto"/>
                                                                      </w:divBdr>
                                                                      <w:divsChild>
                                                                        <w:div w:id="5328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233926">
      <w:bodyDiv w:val="1"/>
      <w:marLeft w:val="0"/>
      <w:marRight w:val="0"/>
      <w:marTop w:val="0"/>
      <w:marBottom w:val="0"/>
      <w:divBdr>
        <w:top w:val="none" w:sz="0" w:space="0" w:color="auto"/>
        <w:left w:val="none" w:sz="0" w:space="0" w:color="auto"/>
        <w:bottom w:val="none" w:sz="0" w:space="0" w:color="auto"/>
        <w:right w:val="none" w:sz="0" w:space="0" w:color="auto"/>
      </w:divBdr>
    </w:div>
    <w:div w:id="1306083554">
      <w:bodyDiv w:val="1"/>
      <w:marLeft w:val="0"/>
      <w:marRight w:val="0"/>
      <w:marTop w:val="0"/>
      <w:marBottom w:val="0"/>
      <w:divBdr>
        <w:top w:val="none" w:sz="0" w:space="0" w:color="auto"/>
        <w:left w:val="none" w:sz="0" w:space="0" w:color="auto"/>
        <w:bottom w:val="none" w:sz="0" w:space="0" w:color="auto"/>
        <w:right w:val="none" w:sz="0" w:space="0" w:color="auto"/>
      </w:divBdr>
      <w:divsChild>
        <w:div w:id="1924951196">
          <w:marLeft w:val="0"/>
          <w:marRight w:val="0"/>
          <w:marTop w:val="0"/>
          <w:marBottom w:val="0"/>
          <w:divBdr>
            <w:top w:val="none" w:sz="0" w:space="0" w:color="auto"/>
            <w:left w:val="none" w:sz="0" w:space="0" w:color="auto"/>
            <w:bottom w:val="none" w:sz="0" w:space="0" w:color="auto"/>
            <w:right w:val="none" w:sz="0" w:space="0" w:color="auto"/>
          </w:divBdr>
          <w:divsChild>
            <w:div w:id="616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4003">
      <w:bodyDiv w:val="1"/>
      <w:marLeft w:val="0"/>
      <w:marRight w:val="0"/>
      <w:marTop w:val="0"/>
      <w:marBottom w:val="0"/>
      <w:divBdr>
        <w:top w:val="none" w:sz="0" w:space="0" w:color="auto"/>
        <w:left w:val="none" w:sz="0" w:space="0" w:color="auto"/>
        <w:bottom w:val="none" w:sz="0" w:space="0" w:color="auto"/>
        <w:right w:val="none" w:sz="0" w:space="0" w:color="auto"/>
      </w:divBdr>
    </w:div>
    <w:div w:id="1308437903">
      <w:bodyDiv w:val="1"/>
      <w:marLeft w:val="0"/>
      <w:marRight w:val="0"/>
      <w:marTop w:val="0"/>
      <w:marBottom w:val="0"/>
      <w:divBdr>
        <w:top w:val="none" w:sz="0" w:space="0" w:color="auto"/>
        <w:left w:val="none" w:sz="0" w:space="0" w:color="auto"/>
        <w:bottom w:val="none" w:sz="0" w:space="0" w:color="auto"/>
        <w:right w:val="none" w:sz="0" w:space="0" w:color="auto"/>
      </w:divBdr>
      <w:divsChild>
        <w:div w:id="294337549">
          <w:marLeft w:val="0"/>
          <w:marRight w:val="0"/>
          <w:marTop w:val="0"/>
          <w:marBottom w:val="0"/>
          <w:divBdr>
            <w:top w:val="none" w:sz="0" w:space="0" w:color="auto"/>
            <w:left w:val="none" w:sz="0" w:space="0" w:color="auto"/>
            <w:bottom w:val="none" w:sz="0" w:space="0" w:color="auto"/>
            <w:right w:val="none" w:sz="0" w:space="0" w:color="auto"/>
          </w:divBdr>
          <w:divsChild>
            <w:div w:id="1252280616">
              <w:marLeft w:val="0"/>
              <w:marRight w:val="0"/>
              <w:marTop w:val="0"/>
              <w:marBottom w:val="0"/>
              <w:divBdr>
                <w:top w:val="none" w:sz="0" w:space="0" w:color="auto"/>
                <w:left w:val="none" w:sz="0" w:space="0" w:color="auto"/>
                <w:bottom w:val="none" w:sz="0" w:space="0" w:color="auto"/>
                <w:right w:val="none" w:sz="0" w:space="0" w:color="auto"/>
              </w:divBdr>
              <w:divsChild>
                <w:div w:id="1354695849">
                  <w:marLeft w:val="0"/>
                  <w:marRight w:val="0"/>
                  <w:marTop w:val="0"/>
                  <w:marBottom w:val="0"/>
                  <w:divBdr>
                    <w:top w:val="none" w:sz="0" w:space="0" w:color="auto"/>
                    <w:left w:val="none" w:sz="0" w:space="0" w:color="auto"/>
                    <w:bottom w:val="none" w:sz="0" w:space="0" w:color="auto"/>
                    <w:right w:val="none" w:sz="0" w:space="0" w:color="auto"/>
                  </w:divBdr>
                  <w:divsChild>
                    <w:div w:id="667100208">
                      <w:marLeft w:val="0"/>
                      <w:marRight w:val="0"/>
                      <w:marTop w:val="0"/>
                      <w:marBottom w:val="0"/>
                      <w:divBdr>
                        <w:top w:val="none" w:sz="0" w:space="0" w:color="auto"/>
                        <w:left w:val="none" w:sz="0" w:space="0" w:color="auto"/>
                        <w:bottom w:val="none" w:sz="0" w:space="0" w:color="auto"/>
                        <w:right w:val="none" w:sz="0" w:space="0" w:color="auto"/>
                      </w:divBdr>
                      <w:divsChild>
                        <w:div w:id="1420373777">
                          <w:marLeft w:val="0"/>
                          <w:marRight w:val="0"/>
                          <w:marTop w:val="0"/>
                          <w:marBottom w:val="0"/>
                          <w:divBdr>
                            <w:top w:val="none" w:sz="0" w:space="0" w:color="auto"/>
                            <w:left w:val="none" w:sz="0" w:space="0" w:color="auto"/>
                            <w:bottom w:val="none" w:sz="0" w:space="0" w:color="auto"/>
                            <w:right w:val="none" w:sz="0" w:space="0" w:color="auto"/>
                          </w:divBdr>
                          <w:divsChild>
                            <w:div w:id="975261143">
                              <w:marLeft w:val="0"/>
                              <w:marRight w:val="0"/>
                              <w:marTop w:val="0"/>
                              <w:marBottom w:val="0"/>
                              <w:divBdr>
                                <w:top w:val="none" w:sz="0" w:space="0" w:color="auto"/>
                                <w:left w:val="none" w:sz="0" w:space="0" w:color="auto"/>
                                <w:bottom w:val="none" w:sz="0" w:space="0" w:color="auto"/>
                                <w:right w:val="none" w:sz="0" w:space="0" w:color="auto"/>
                              </w:divBdr>
                              <w:divsChild>
                                <w:div w:id="1963224236">
                                  <w:marLeft w:val="0"/>
                                  <w:marRight w:val="0"/>
                                  <w:marTop w:val="0"/>
                                  <w:marBottom w:val="0"/>
                                  <w:divBdr>
                                    <w:top w:val="none" w:sz="0" w:space="0" w:color="auto"/>
                                    <w:left w:val="none" w:sz="0" w:space="0" w:color="auto"/>
                                    <w:bottom w:val="none" w:sz="0" w:space="0" w:color="auto"/>
                                    <w:right w:val="none" w:sz="0" w:space="0" w:color="auto"/>
                                  </w:divBdr>
                                  <w:divsChild>
                                    <w:div w:id="1676569043">
                                      <w:marLeft w:val="0"/>
                                      <w:marRight w:val="0"/>
                                      <w:marTop w:val="0"/>
                                      <w:marBottom w:val="0"/>
                                      <w:divBdr>
                                        <w:top w:val="none" w:sz="0" w:space="0" w:color="auto"/>
                                        <w:left w:val="none" w:sz="0" w:space="0" w:color="auto"/>
                                        <w:bottom w:val="none" w:sz="0" w:space="0" w:color="auto"/>
                                        <w:right w:val="none" w:sz="0" w:space="0" w:color="auto"/>
                                      </w:divBdr>
                                      <w:divsChild>
                                        <w:div w:id="615134604">
                                          <w:marLeft w:val="-150"/>
                                          <w:marRight w:val="-150"/>
                                          <w:marTop w:val="0"/>
                                          <w:marBottom w:val="0"/>
                                          <w:divBdr>
                                            <w:top w:val="none" w:sz="0" w:space="0" w:color="auto"/>
                                            <w:left w:val="none" w:sz="0" w:space="0" w:color="auto"/>
                                            <w:bottom w:val="none" w:sz="0" w:space="0" w:color="auto"/>
                                            <w:right w:val="none" w:sz="0" w:space="0" w:color="auto"/>
                                          </w:divBdr>
                                          <w:divsChild>
                                            <w:div w:id="28646630">
                                              <w:marLeft w:val="0"/>
                                              <w:marRight w:val="0"/>
                                              <w:marTop w:val="0"/>
                                              <w:marBottom w:val="0"/>
                                              <w:divBdr>
                                                <w:top w:val="none" w:sz="0" w:space="0" w:color="auto"/>
                                                <w:left w:val="none" w:sz="0" w:space="0" w:color="auto"/>
                                                <w:bottom w:val="none" w:sz="0" w:space="0" w:color="auto"/>
                                                <w:right w:val="none" w:sz="0" w:space="0" w:color="auto"/>
                                              </w:divBdr>
                                              <w:divsChild>
                                                <w:div w:id="280845162">
                                                  <w:marLeft w:val="0"/>
                                                  <w:marRight w:val="0"/>
                                                  <w:marTop w:val="0"/>
                                                  <w:marBottom w:val="0"/>
                                                  <w:divBdr>
                                                    <w:top w:val="none" w:sz="0" w:space="0" w:color="auto"/>
                                                    <w:left w:val="none" w:sz="0" w:space="0" w:color="auto"/>
                                                    <w:bottom w:val="none" w:sz="0" w:space="0" w:color="auto"/>
                                                    <w:right w:val="none" w:sz="0" w:space="0" w:color="auto"/>
                                                  </w:divBdr>
                                                  <w:divsChild>
                                                    <w:div w:id="456609938">
                                                      <w:marLeft w:val="0"/>
                                                      <w:marRight w:val="0"/>
                                                      <w:marTop w:val="0"/>
                                                      <w:marBottom w:val="0"/>
                                                      <w:divBdr>
                                                        <w:top w:val="none" w:sz="0" w:space="0" w:color="auto"/>
                                                        <w:left w:val="none" w:sz="0" w:space="0" w:color="auto"/>
                                                        <w:bottom w:val="none" w:sz="0" w:space="0" w:color="auto"/>
                                                        <w:right w:val="none" w:sz="0" w:space="0" w:color="auto"/>
                                                      </w:divBdr>
                                                      <w:divsChild>
                                                        <w:div w:id="978917759">
                                                          <w:marLeft w:val="0"/>
                                                          <w:marRight w:val="0"/>
                                                          <w:marTop w:val="0"/>
                                                          <w:marBottom w:val="0"/>
                                                          <w:divBdr>
                                                            <w:top w:val="none" w:sz="0" w:space="0" w:color="auto"/>
                                                            <w:left w:val="none" w:sz="0" w:space="0" w:color="auto"/>
                                                            <w:bottom w:val="none" w:sz="0" w:space="0" w:color="auto"/>
                                                            <w:right w:val="none" w:sz="0" w:space="0" w:color="auto"/>
                                                          </w:divBdr>
                                                          <w:divsChild>
                                                            <w:div w:id="441651006">
                                                              <w:marLeft w:val="0"/>
                                                              <w:marRight w:val="0"/>
                                                              <w:marTop w:val="0"/>
                                                              <w:marBottom w:val="0"/>
                                                              <w:divBdr>
                                                                <w:top w:val="none" w:sz="0" w:space="0" w:color="auto"/>
                                                                <w:left w:val="none" w:sz="0" w:space="0" w:color="auto"/>
                                                                <w:bottom w:val="none" w:sz="0" w:space="0" w:color="auto"/>
                                                                <w:right w:val="none" w:sz="0" w:space="0" w:color="auto"/>
                                                              </w:divBdr>
                                                              <w:divsChild>
                                                                <w:div w:id="1857649717">
                                                                  <w:marLeft w:val="0"/>
                                                                  <w:marRight w:val="0"/>
                                                                  <w:marTop w:val="0"/>
                                                                  <w:marBottom w:val="0"/>
                                                                  <w:divBdr>
                                                                    <w:top w:val="none" w:sz="0" w:space="0" w:color="auto"/>
                                                                    <w:left w:val="none" w:sz="0" w:space="0" w:color="auto"/>
                                                                    <w:bottom w:val="none" w:sz="0" w:space="0" w:color="auto"/>
                                                                    <w:right w:val="none" w:sz="0" w:space="0" w:color="auto"/>
                                                                  </w:divBdr>
                                                                  <w:divsChild>
                                                                    <w:div w:id="32194627">
                                                                      <w:marLeft w:val="0"/>
                                                                      <w:marRight w:val="0"/>
                                                                      <w:marTop w:val="0"/>
                                                                      <w:marBottom w:val="0"/>
                                                                      <w:divBdr>
                                                                        <w:top w:val="none" w:sz="0" w:space="0" w:color="auto"/>
                                                                        <w:left w:val="none" w:sz="0" w:space="0" w:color="auto"/>
                                                                        <w:bottom w:val="none" w:sz="0" w:space="0" w:color="auto"/>
                                                                        <w:right w:val="none" w:sz="0" w:space="0" w:color="auto"/>
                                                                      </w:divBdr>
                                                                      <w:divsChild>
                                                                        <w:div w:id="1814323881">
                                                                          <w:marLeft w:val="-225"/>
                                                                          <w:marRight w:val="-225"/>
                                                                          <w:marTop w:val="0"/>
                                                                          <w:marBottom w:val="0"/>
                                                                          <w:divBdr>
                                                                            <w:top w:val="none" w:sz="0" w:space="0" w:color="auto"/>
                                                                            <w:left w:val="none" w:sz="0" w:space="0" w:color="auto"/>
                                                                            <w:bottom w:val="none" w:sz="0" w:space="0" w:color="auto"/>
                                                                            <w:right w:val="none" w:sz="0" w:space="0" w:color="auto"/>
                                                                          </w:divBdr>
                                                                          <w:divsChild>
                                                                            <w:div w:id="1879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
    <w:div w:id="1308629778">
      <w:bodyDiv w:val="1"/>
      <w:marLeft w:val="0"/>
      <w:marRight w:val="0"/>
      <w:marTop w:val="0"/>
      <w:marBottom w:val="0"/>
      <w:divBdr>
        <w:top w:val="none" w:sz="0" w:space="0" w:color="auto"/>
        <w:left w:val="none" w:sz="0" w:space="0" w:color="auto"/>
        <w:bottom w:val="none" w:sz="0" w:space="0" w:color="auto"/>
        <w:right w:val="none" w:sz="0" w:space="0" w:color="auto"/>
      </w:divBdr>
    </w:div>
    <w:div w:id="1308901318">
      <w:bodyDiv w:val="1"/>
      <w:marLeft w:val="0"/>
      <w:marRight w:val="0"/>
      <w:marTop w:val="0"/>
      <w:marBottom w:val="0"/>
      <w:divBdr>
        <w:top w:val="none" w:sz="0" w:space="0" w:color="auto"/>
        <w:left w:val="none" w:sz="0" w:space="0" w:color="auto"/>
        <w:bottom w:val="none" w:sz="0" w:space="0" w:color="auto"/>
        <w:right w:val="none" w:sz="0" w:space="0" w:color="auto"/>
      </w:divBdr>
    </w:div>
    <w:div w:id="130982298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06">
          <w:marLeft w:val="0"/>
          <w:marRight w:val="0"/>
          <w:marTop w:val="0"/>
          <w:marBottom w:val="0"/>
          <w:divBdr>
            <w:top w:val="none" w:sz="0" w:space="0" w:color="auto"/>
            <w:left w:val="none" w:sz="0" w:space="0" w:color="auto"/>
            <w:bottom w:val="none" w:sz="0" w:space="0" w:color="auto"/>
            <w:right w:val="none" w:sz="0" w:space="0" w:color="auto"/>
          </w:divBdr>
          <w:divsChild>
            <w:div w:id="304241833">
              <w:marLeft w:val="107"/>
              <w:marRight w:val="107"/>
              <w:marTop w:val="0"/>
              <w:marBottom w:val="0"/>
              <w:divBdr>
                <w:top w:val="none" w:sz="0" w:space="0" w:color="auto"/>
                <w:left w:val="none" w:sz="0" w:space="0" w:color="auto"/>
                <w:bottom w:val="none" w:sz="0" w:space="0" w:color="auto"/>
                <w:right w:val="none" w:sz="0" w:space="0" w:color="auto"/>
              </w:divBdr>
              <w:divsChild>
                <w:div w:id="112330653">
                  <w:marLeft w:val="161"/>
                  <w:marRight w:val="0"/>
                  <w:marTop w:val="0"/>
                  <w:marBottom w:val="161"/>
                  <w:divBdr>
                    <w:top w:val="none" w:sz="0" w:space="0" w:color="auto"/>
                    <w:left w:val="none" w:sz="0" w:space="0" w:color="auto"/>
                    <w:bottom w:val="none" w:sz="0" w:space="0" w:color="auto"/>
                    <w:right w:val="none" w:sz="0" w:space="0" w:color="auto"/>
                  </w:divBdr>
                  <w:divsChild>
                    <w:div w:id="1228372193">
                      <w:marLeft w:val="0"/>
                      <w:marRight w:val="0"/>
                      <w:marTop w:val="0"/>
                      <w:marBottom w:val="0"/>
                      <w:divBdr>
                        <w:top w:val="none" w:sz="0" w:space="0" w:color="auto"/>
                        <w:left w:val="none" w:sz="0" w:space="0" w:color="auto"/>
                        <w:bottom w:val="none" w:sz="0" w:space="0" w:color="auto"/>
                        <w:right w:val="none" w:sz="0" w:space="0" w:color="auto"/>
                      </w:divBdr>
                      <w:divsChild>
                        <w:div w:id="1487282744">
                          <w:marLeft w:val="21"/>
                          <w:marRight w:val="0"/>
                          <w:marTop w:val="0"/>
                          <w:marBottom w:val="0"/>
                          <w:divBdr>
                            <w:top w:val="single" w:sz="4" w:space="11" w:color="CCCCCC"/>
                            <w:left w:val="single" w:sz="4" w:space="11" w:color="CCCCCC"/>
                            <w:bottom w:val="single" w:sz="4" w:space="0" w:color="CCCCCC"/>
                            <w:right w:val="single" w:sz="4" w:space="0" w:color="CCCCCC"/>
                          </w:divBdr>
                          <w:divsChild>
                            <w:div w:id="1473405678">
                              <w:marLeft w:val="0"/>
                              <w:marRight w:val="269"/>
                              <w:marTop w:val="0"/>
                              <w:marBottom w:val="0"/>
                              <w:divBdr>
                                <w:top w:val="none" w:sz="0" w:space="0" w:color="auto"/>
                                <w:left w:val="none" w:sz="0" w:space="0" w:color="auto"/>
                                <w:bottom w:val="none" w:sz="0" w:space="0" w:color="auto"/>
                                <w:right w:val="none" w:sz="0" w:space="0" w:color="auto"/>
                              </w:divBdr>
                              <w:divsChild>
                                <w:div w:id="504244296">
                                  <w:marLeft w:val="0"/>
                                  <w:marRight w:val="0"/>
                                  <w:marTop w:val="0"/>
                                  <w:marBottom w:val="0"/>
                                  <w:divBdr>
                                    <w:top w:val="none" w:sz="0" w:space="0" w:color="auto"/>
                                    <w:left w:val="none" w:sz="0" w:space="0" w:color="auto"/>
                                    <w:bottom w:val="single" w:sz="4" w:space="3" w:color="D1D2D4"/>
                                    <w:right w:val="none" w:sz="0" w:space="0" w:color="auto"/>
                                  </w:divBdr>
                                  <w:divsChild>
                                    <w:div w:id="1818646805">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018925">
      <w:bodyDiv w:val="1"/>
      <w:marLeft w:val="0"/>
      <w:marRight w:val="0"/>
      <w:marTop w:val="0"/>
      <w:marBottom w:val="0"/>
      <w:divBdr>
        <w:top w:val="none" w:sz="0" w:space="0" w:color="auto"/>
        <w:left w:val="none" w:sz="0" w:space="0" w:color="auto"/>
        <w:bottom w:val="none" w:sz="0" w:space="0" w:color="auto"/>
        <w:right w:val="none" w:sz="0" w:space="0" w:color="auto"/>
      </w:divBdr>
    </w:div>
    <w:div w:id="1310090652">
      <w:bodyDiv w:val="1"/>
      <w:marLeft w:val="0"/>
      <w:marRight w:val="0"/>
      <w:marTop w:val="0"/>
      <w:marBottom w:val="0"/>
      <w:divBdr>
        <w:top w:val="none" w:sz="0" w:space="0" w:color="auto"/>
        <w:left w:val="none" w:sz="0" w:space="0" w:color="auto"/>
        <w:bottom w:val="none" w:sz="0" w:space="0" w:color="auto"/>
        <w:right w:val="none" w:sz="0" w:space="0" w:color="auto"/>
      </w:divBdr>
    </w:div>
    <w:div w:id="1310133269">
      <w:bodyDiv w:val="1"/>
      <w:marLeft w:val="0"/>
      <w:marRight w:val="0"/>
      <w:marTop w:val="0"/>
      <w:marBottom w:val="0"/>
      <w:divBdr>
        <w:top w:val="none" w:sz="0" w:space="0" w:color="auto"/>
        <w:left w:val="none" w:sz="0" w:space="0" w:color="auto"/>
        <w:bottom w:val="none" w:sz="0" w:space="0" w:color="auto"/>
        <w:right w:val="none" w:sz="0" w:space="0" w:color="auto"/>
      </w:divBdr>
      <w:divsChild>
        <w:div w:id="86924920">
          <w:marLeft w:val="0"/>
          <w:marRight w:val="0"/>
          <w:marTop w:val="0"/>
          <w:marBottom w:val="0"/>
          <w:divBdr>
            <w:top w:val="none" w:sz="0" w:space="0" w:color="auto"/>
            <w:left w:val="none" w:sz="0" w:space="0" w:color="auto"/>
            <w:bottom w:val="none" w:sz="0" w:space="0" w:color="auto"/>
            <w:right w:val="none" w:sz="0" w:space="0" w:color="auto"/>
          </w:divBdr>
          <w:divsChild>
            <w:div w:id="1937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3848">
      <w:bodyDiv w:val="1"/>
      <w:marLeft w:val="0"/>
      <w:marRight w:val="0"/>
      <w:marTop w:val="0"/>
      <w:marBottom w:val="0"/>
      <w:divBdr>
        <w:top w:val="none" w:sz="0" w:space="0" w:color="auto"/>
        <w:left w:val="none" w:sz="0" w:space="0" w:color="auto"/>
        <w:bottom w:val="none" w:sz="0" w:space="0" w:color="auto"/>
        <w:right w:val="none" w:sz="0" w:space="0" w:color="auto"/>
      </w:divBdr>
    </w:div>
    <w:div w:id="1311905067">
      <w:bodyDiv w:val="1"/>
      <w:marLeft w:val="0"/>
      <w:marRight w:val="0"/>
      <w:marTop w:val="0"/>
      <w:marBottom w:val="0"/>
      <w:divBdr>
        <w:top w:val="none" w:sz="0" w:space="0" w:color="auto"/>
        <w:left w:val="none" w:sz="0" w:space="0" w:color="auto"/>
        <w:bottom w:val="none" w:sz="0" w:space="0" w:color="auto"/>
        <w:right w:val="none" w:sz="0" w:space="0" w:color="auto"/>
      </w:divBdr>
    </w:div>
    <w:div w:id="1312171407">
      <w:bodyDiv w:val="1"/>
      <w:marLeft w:val="0"/>
      <w:marRight w:val="0"/>
      <w:marTop w:val="0"/>
      <w:marBottom w:val="0"/>
      <w:divBdr>
        <w:top w:val="none" w:sz="0" w:space="0" w:color="auto"/>
        <w:left w:val="none" w:sz="0" w:space="0" w:color="auto"/>
        <w:bottom w:val="none" w:sz="0" w:space="0" w:color="auto"/>
        <w:right w:val="none" w:sz="0" w:space="0" w:color="auto"/>
      </w:divBdr>
      <w:divsChild>
        <w:div w:id="460615858">
          <w:marLeft w:val="0"/>
          <w:marRight w:val="0"/>
          <w:marTop w:val="0"/>
          <w:marBottom w:val="0"/>
          <w:divBdr>
            <w:top w:val="none" w:sz="0" w:space="0" w:color="auto"/>
            <w:left w:val="none" w:sz="0" w:space="0" w:color="auto"/>
            <w:bottom w:val="none" w:sz="0" w:space="0" w:color="auto"/>
            <w:right w:val="none" w:sz="0" w:space="0" w:color="auto"/>
          </w:divBdr>
        </w:div>
      </w:divsChild>
    </w:div>
    <w:div w:id="1312363616">
      <w:bodyDiv w:val="1"/>
      <w:marLeft w:val="0"/>
      <w:marRight w:val="0"/>
      <w:marTop w:val="0"/>
      <w:marBottom w:val="0"/>
      <w:divBdr>
        <w:top w:val="none" w:sz="0" w:space="0" w:color="auto"/>
        <w:left w:val="none" w:sz="0" w:space="0" w:color="auto"/>
        <w:bottom w:val="none" w:sz="0" w:space="0" w:color="auto"/>
        <w:right w:val="none" w:sz="0" w:space="0" w:color="auto"/>
      </w:divBdr>
      <w:divsChild>
        <w:div w:id="309284351">
          <w:marLeft w:val="0"/>
          <w:marRight w:val="0"/>
          <w:marTop w:val="0"/>
          <w:marBottom w:val="0"/>
          <w:divBdr>
            <w:top w:val="none" w:sz="0" w:space="0" w:color="auto"/>
            <w:left w:val="none" w:sz="0" w:space="0" w:color="auto"/>
            <w:bottom w:val="none" w:sz="0" w:space="0" w:color="auto"/>
            <w:right w:val="none" w:sz="0" w:space="0" w:color="auto"/>
          </w:divBdr>
          <w:divsChild>
            <w:div w:id="387926011">
              <w:marLeft w:val="0"/>
              <w:marRight w:val="0"/>
              <w:marTop w:val="0"/>
              <w:marBottom w:val="0"/>
              <w:divBdr>
                <w:top w:val="none" w:sz="0" w:space="0" w:color="auto"/>
                <w:left w:val="none" w:sz="0" w:space="0" w:color="auto"/>
                <w:bottom w:val="none" w:sz="0" w:space="0" w:color="auto"/>
                <w:right w:val="none" w:sz="0" w:space="0" w:color="auto"/>
              </w:divBdr>
              <w:divsChild>
                <w:div w:id="989557438">
                  <w:marLeft w:val="0"/>
                  <w:marRight w:val="0"/>
                  <w:marTop w:val="0"/>
                  <w:marBottom w:val="0"/>
                  <w:divBdr>
                    <w:top w:val="none" w:sz="0" w:space="0" w:color="auto"/>
                    <w:left w:val="none" w:sz="0" w:space="0" w:color="auto"/>
                    <w:bottom w:val="none" w:sz="0" w:space="0" w:color="auto"/>
                    <w:right w:val="none" w:sz="0" w:space="0" w:color="auto"/>
                  </w:divBdr>
                  <w:divsChild>
                    <w:div w:id="191191992">
                      <w:marLeft w:val="0"/>
                      <w:marRight w:val="0"/>
                      <w:marTop w:val="0"/>
                      <w:marBottom w:val="0"/>
                      <w:divBdr>
                        <w:top w:val="none" w:sz="0" w:space="0" w:color="auto"/>
                        <w:left w:val="none" w:sz="0" w:space="0" w:color="auto"/>
                        <w:bottom w:val="none" w:sz="0" w:space="0" w:color="auto"/>
                        <w:right w:val="none" w:sz="0" w:space="0" w:color="auto"/>
                      </w:divBdr>
                      <w:divsChild>
                        <w:div w:id="442195067">
                          <w:marLeft w:val="0"/>
                          <w:marRight w:val="0"/>
                          <w:marTop w:val="0"/>
                          <w:marBottom w:val="0"/>
                          <w:divBdr>
                            <w:top w:val="none" w:sz="0" w:space="0" w:color="auto"/>
                            <w:left w:val="none" w:sz="0" w:space="0" w:color="auto"/>
                            <w:bottom w:val="none" w:sz="0" w:space="0" w:color="auto"/>
                            <w:right w:val="none" w:sz="0" w:space="0" w:color="auto"/>
                          </w:divBdr>
                          <w:divsChild>
                            <w:div w:id="1981840196">
                              <w:marLeft w:val="0"/>
                              <w:marRight w:val="0"/>
                              <w:marTop w:val="0"/>
                              <w:marBottom w:val="0"/>
                              <w:divBdr>
                                <w:top w:val="none" w:sz="0" w:space="0" w:color="auto"/>
                                <w:left w:val="none" w:sz="0" w:space="0" w:color="auto"/>
                                <w:bottom w:val="none" w:sz="0" w:space="0" w:color="auto"/>
                                <w:right w:val="none" w:sz="0" w:space="0" w:color="auto"/>
                              </w:divBdr>
                              <w:divsChild>
                                <w:div w:id="1272778606">
                                  <w:marLeft w:val="0"/>
                                  <w:marRight w:val="0"/>
                                  <w:marTop w:val="0"/>
                                  <w:marBottom w:val="0"/>
                                  <w:divBdr>
                                    <w:top w:val="none" w:sz="0" w:space="0" w:color="auto"/>
                                    <w:left w:val="none" w:sz="0" w:space="0" w:color="auto"/>
                                    <w:bottom w:val="none" w:sz="0" w:space="0" w:color="auto"/>
                                    <w:right w:val="none" w:sz="0" w:space="0" w:color="auto"/>
                                  </w:divBdr>
                                  <w:divsChild>
                                    <w:div w:id="1017459851">
                                      <w:marLeft w:val="0"/>
                                      <w:marRight w:val="0"/>
                                      <w:marTop w:val="0"/>
                                      <w:marBottom w:val="0"/>
                                      <w:divBdr>
                                        <w:top w:val="none" w:sz="0" w:space="0" w:color="auto"/>
                                        <w:left w:val="none" w:sz="0" w:space="0" w:color="auto"/>
                                        <w:bottom w:val="none" w:sz="0" w:space="0" w:color="auto"/>
                                        <w:right w:val="none" w:sz="0" w:space="0" w:color="auto"/>
                                      </w:divBdr>
                                      <w:divsChild>
                                        <w:div w:id="1321734714">
                                          <w:marLeft w:val="-150"/>
                                          <w:marRight w:val="-150"/>
                                          <w:marTop w:val="0"/>
                                          <w:marBottom w:val="0"/>
                                          <w:divBdr>
                                            <w:top w:val="none" w:sz="0" w:space="0" w:color="auto"/>
                                            <w:left w:val="none" w:sz="0" w:space="0" w:color="auto"/>
                                            <w:bottom w:val="none" w:sz="0" w:space="0" w:color="auto"/>
                                            <w:right w:val="none" w:sz="0" w:space="0" w:color="auto"/>
                                          </w:divBdr>
                                          <w:divsChild>
                                            <w:div w:id="794105843">
                                              <w:marLeft w:val="0"/>
                                              <w:marRight w:val="0"/>
                                              <w:marTop w:val="0"/>
                                              <w:marBottom w:val="0"/>
                                              <w:divBdr>
                                                <w:top w:val="none" w:sz="0" w:space="0" w:color="auto"/>
                                                <w:left w:val="none" w:sz="0" w:space="0" w:color="auto"/>
                                                <w:bottom w:val="none" w:sz="0" w:space="0" w:color="auto"/>
                                                <w:right w:val="none" w:sz="0" w:space="0" w:color="auto"/>
                                              </w:divBdr>
                                              <w:divsChild>
                                                <w:div w:id="1341664827">
                                                  <w:marLeft w:val="0"/>
                                                  <w:marRight w:val="0"/>
                                                  <w:marTop w:val="0"/>
                                                  <w:marBottom w:val="0"/>
                                                  <w:divBdr>
                                                    <w:top w:val="none" w:sz="0" w:space="0" w:color="auto"/>
                                                    <w:left w:val="none" w:sz="0" w:space="0" w:color="auto"/>
                                                    <w:bottom w:val="none" w:sz="0" w:space="0" w:color="auto"/>
                                                    <w:right w:val="none" w:sz="0" w:space="0" w:color="auto"/>
                                                  </w:divBdr>
                                                  <w:divsChild>
                                                    <w:div w:id="1464927271">
                                                      <w:marLeft w:val="0"/>
                                                      <w:marRight w:val="0"/>
                                                      <w:marTop w:val="0"/>
                                                      <w:marBottom w:val="0"/>
                                                      <w:divBdr>
                                                        <w:top w:val="none" w:sz="0" w:space="0" w:color="auto"/>
                                                        <w:left w:val="none" w:sz="0" w:space="0" w:color="auto"/>
                                                        <w:bottom w:val="none" w:sz="0" w:space="0" w:color="auto"/>
                                                        <w:right w:val="none" w:sz="0" w:space="0" w:color="auto"/>
                                                      </w:divBdr>
                                                      <w:divsChild>
                                                        <w:div w:id="1638225124">
                                                          <w:marLeft w:val="0"/>
                                                          <w:marRight w:val="0"/>
                                                          <w:marTop w:val="0"/>
                                                          <w:marBottom w:val="0"/>
                                                          <w:divBdr>
                                                            <w:top w:val="none" w:sz="0" w:space="0" w:color="auto"/>
                                                            <w:left w:val="none" w:sz="0" w:space="0" w:color="auto"/>
                                                            <w:bottom w:val="none" w:sz="0" w:space="0" w:color="auto"/>
                                                            <w:right w:val="none" w:sz="0" w:space="0" w:color="auto"/>
                                                          </w:divBdr>
                                                          <w:divsChild>
                                                            <w:div w:id="1607887258">
                                                              <w:marLeft w:val="0"/>
                                                              <w:marRight w:val="0"/>
                                                              <w:marTop w:val="0"/>
                                                              <w:marBottom w:val="0"/>
                                                              <w:divBdr>
                                                                <w:top w:val="none" w:sz="0" w:space="0" w:color="auto"/>
                                                                <w:left w:val="none" w:sz="0" w:space="0" w:color="auto"/>
                                                                <w:bottom w:val="none" w:sz="0" w:space="0" w:color="auto"/>
                                                                <w:right w:val="none" w:sz="0" w:space="0" w:color="auto"/>
                                                              </w:divBdr>
                                                              <w:divsChild>
                                                                <w:div w:id="723604768">
                                                                  <w:marLeft w:val="0"/>
                                                                  <w:marRight w:val="0"/>
                                                                  <w:marTop w:val="0"/>
                                                                  <w:marBottom w:val="0"/>
                                                                  <w:divBdr>
                                                                    <w:top w:val="none" w:sz="0" w:space="0" w:color="auto"/>
                                                                    <w:left w:val="none" w:sz="0" w:space="0" w:color="auto"/>
                                                                    <w:bottom w:val="none" w:sz="0" w:space="0" w:color="auto"/>
                                                                    <w:right w:val="none" w:sz="0" w:space="0" w:color="auto"/>
                                                                  </w:divBdr>
                                                                  <w:divsChild>
                                                                    <w:div w:id="86510143">
                                                                      <w:marLeft w:val="0"/>
                                                                      <w:marRight w:val="0"/>
                                                                      <w:marTop w:val="0"/>
                                                                      <w:marBottom w:val="0"/>
                                                                      <w:divBdr>
                                                                        <w:top w:val="none" w:sz="0" w:space="0" w:color="auto"/>
                                                                        <w:left w:val="none" w:sz="0" w:space="0" w:color="auto"/>
                                                                        <w:bottom w:val="none" w:sz="0" w:space="0" w:color="auto"/>
                                                                        <w:right w:val="none" w:sz="0" w:space="0" w:color="auto"/>
                                                                      </w:divBdr>
                                                                      <w:divsChild>
                                                                        <w:div w:id="753012774">
                                                                          <w:marLeft w:val="-225"/>
                                                                          <w:marRight w:val="-225"/>
                                                                          <w:marTop w:val="0"/>
                                                                          <w:marBottom w:val="0"/>
                                                                          <w:divBdr>
                                                                            <w:top w:val="none" w:sz="0" w:space="0" w:color="auto"/>
                                                                            <w:left w:val="none" w:sz="0" w:space="0" w:color="auto"/>
                                                                            <w:bottom w:val="none" w:sz="0" w:space="0" w:color="auto"/>
                                                                            <w:right w:val="none" w:sz="0" w:space="0" w:color="auto"/>
                                                                          </w:divBdr>
                                                                          <w:divsChild>
                                                                            <w:div w:id="495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1014">
      <w:bodyDiv w:val="1"/>
      <w:marLeft w:val="0"/>
      <w:marRight w:val="0"/>
      <w:marTop w:val="0"/>
      <w:marBottom w:val="0"/>
      <w:divBdr>
        <w:top w:val="none" w:sz="0" w:space="0" w:color="auto"/>
        <w:left w:val="none" w:sz="0" w:space="0" w:color="auto"/>
        <w:bottom w:val="none" w:sz="0" w:space="0" w:color="auto"/>
        <w:right w:val="none" w:sz="0" w:space="0" w:color="auto"/>
      </w:divBdr>
    </w:div>
    <w:div w:id="1312752605">
      <w:bodyDiv w:val="1"/>
      <w:marLeft w:val="0"/>
      <w:marRight w:val="0"/>
      <w:marTop w:val="0"/>
      <w:marBottom w:val="0"/>
      <w:divBdr>
        <w:top w:val="none" w:sz="0" w:space="0" w:color="auto"/>
        <w:left w:val="none" w:sz="0" w:space="0" w:color="auto"/>
        <w:bottom w:val="none" w:sz="0" w:space="0" w:color="auto"/>
        <w:right w:val="none" w:sz="0" w:space="0" w:color="auto"/>
      </w:divBdr>
    </w:div>
    <w:div w:id="1313177515">
      <w:bodyDiv w:val="1"/>
      <w:marLeft w:val="0"/>
      <w:marRight w:val="0"/>
      <w:marTop w:val="0"/>
      <w:marBottom w:val="0"/>
      <w:divBdr>
        <w:top w:val="none" w:sz="0" w:space="0" w:color="auto"/>
        <w:left w:val="none" w:sz="0" w:space="0" w:color="auto"/>
        <w:bottom w:val="none" w:sz="0" w:space="0" w:color="auto"/>
        <w:right w:val="none" w:sz="0" w:space="0" w:color="auto"/>
      </w:divBdr>
      <w:divsChild>
        <w:div w:id="1361589043">
          <w:marLeft w:val="0"/>
          <w:marRight w:val="0"/>
          <w:marTop w:val="0"/>
          <w:marBottom w:val="0"/>
          <w:divBdr>
            <w:top w:val="none" w:sz="0" w:space="0" w:color="auto"/>
            <w:left w:val="none" w:sz="0" w:space="0" w:color="auto"/>
            <w:bottom w:val="none" w:sz="0" w:space="0" w:color="auto"/>
            <w:right w:val="none" w:sz="0" w:space="0" w:color="auto"/>
          </w:divBdr>
          <w:divsChild>
            <w:div w:id="1494684705">
              <w:marLeft w:val="0"/>
              <w:marRight w:val="0"/>
              <w:marTop w:val="0"/>
              <w:marBottom w:val="0"/>
              <w:divBdr>
                <w:top w:val="none" w:sz="0" w:space="0" w:color="auto"/>
                <w:left w:val="none" w:sz="0" w:space="0" w:color="auto"/>
                <w:bottom w:val="none" w:sz="0" w:space="0" w:color="auto"/>
                <w:right w:val="none" w:sz="0" w:space="0" w:color="auto"/>
              </w:divBdr>
              <w:divsChild>
                <w:div w:id="1223441478">
                  <w:marLeft w:val="0"/>
                  <w:marRight w:val="0"/>
                  <w:marTop w:val="0"/>
                  <w:marBottom w:val="0"/>
                  <w:divBdr>
                    <w:top w:val="none" w:sz="0" w:space="0" w:color="auto"/>
                    <w:left w:val="none" w:sz="0" w:space="0" w:color="auto"/>
                    <w:bottom w:val="none" w:sz="0" w:space="0" w:color="auto"/>
                    <w:right w:val="none" w:sz="0" w:space="0" w:color="auto"/>
                  </w:divBdr>
                  <w:divsChild>
                    <w:div w:id="2023782153">
                      <w:marLeft w:val="0"/>
                      <w:marRight w:val="0"/>
                      <w:marTop w:val="0"/>
                      <w:marBottom w:val="0"/>
                      <w:divBdr>
                        <w:top w:val="none" w:sz="0" w:space="0" w:color="auto"/>
                        <w:left w:val="none" w:sz="0" w:space="0" w:color="auto"/>
                        <w:bottom w:val="none" w:sz="0" w:space="0" w:color="auto"/>
                        <w:right w:val="none" w:sz="0" w:space="0" w:color="auto"/>
                      </w:divBdr>
                      <w:divsChild>
                        <w:div w:id="790247097">
                          <w:marLeft w:val="0"/>
                          <w:marRight w:val="0"/>
                          <w:marTop w:val="0"/>
                          <w:marBottom w:val="0"/>
                          <w:divBdr>
                            <w:top w:val="none" w:sz="0" w:space="0" w:color="auto"/>
                            <w:left w:val="none" w:sz="0" w:space="0" w:color="auto"/>
                            <w:bottom w:val="none" w:sz="0" w:space="0" w:color="auto"/>
                            <w:right w:val="none" w:sz="0" w:space="0" w:color="auto"/>
                          </w:divBdr>
                          <w:divsChild>
                            <w:div w:id="1897619497">
                              <w:marLeft w:val="0"/>
                              <w:marRight w:val="0"/>
                              <w:marTop w:val="0"/>
                              <w:marBottom w:val="0"/>
                              <w:divBdr>
                                <w:top w:val="none" w:sz="0" w:space="0" w:color="auto"/>
                                <w:left w:val="none" w:sz="0" w:space="0" w:color="auto"/>
                                <w:bottom w:val="none" w:sz="0" w:space="0" w:color="auto"/>
                                <w:right w:val="none" w:sz="0" w:space="0" w:color="auto"/>
                              </w:divBdr>
                              <w:divsChild>
                                <w:div w:id="364212168">
                                  <w:marLeft w:val="0"/>
                                  <w:marRight w:val="0"/>
                                  <w:marTop w:val="0"/>
                                  <w:marBottom w:val="0"/>
                                  <w:divBdr>
                                    <w:top w:val="none" w:sz="0" w:space="0" w:color="auto"/>
                                    <w:left w:val="none" w:sz="0" w:space="0" w:color="auto"/>
                                    <w:bottom w:val="none" w:sz="0" w:space="0" w:color="auto"/>
                                    <w:right w:val="none" w:sz="0" w:space="0" w:color="auto"/>
                                  </w:divBdr>
                                  <w:divsChild>
                                    <w:div w:id="792332085">
                                      <w:marLeft w:val="0"/>
                                      <w:marRight w:val="0"/>
                                      <w:marTop w:val="0"/>
                                      <w:marBottom w:val="0"/>
                                      <w:divBdr>
                                        <w:top w:val="none" w:sz="0" w:space="0" w:color="auto"/>
                                        <w:left w:val="none" w:sz="0" w:space="0" w:color="auto"/>
                                        <w:bottom w:val="none" w:sz="0" w:space="0" w:color="auto"/>
                                        <w:right w:val="none" w:sz="0" w:space="0" w:color="auto"/>
                                      </w:divBdr>
                                      <w:divsChild>
                                        <w:div w:id="1633559335">
                                          <w:marLeft w:val="-150"/>
                                          <w:marRight w:val="-150"/>
                                          <w:marTop w:val="0"/>
                                          <w:marBottom w:val="0"/>
                                          <w:divBdr>
                                            <w:top w:val="none" w:sz="0" w:space="0" w:color="auto"/>
                                            <w:left w:val="none" w:sz="0" w:space="0" w:color="auto"/>
                                            <w:bottom w:val="none" w:sz="0" w:space="0" w:color="auto"/>
                                            <w:right w:val="none" w:sz="0" w:space="0" w:color="auto"/>
                                          </w:divBdr>
                                          <w:divsChild>
                                            <w:div w:id="263340099">
                                              <w:marLeft w:val="0"/>
                                              <w:marRight w:val="0"/>
                                              <w:marTop w:val="0"/>
                                              <w:marBottom w:val="0"/>
                                              <w:divBdr>
                                                <w:top w:val="none" w:sz="0" w:space="0" w:color="auto"/>
                                                <w:left w:val="none" w:sz="0" w:space="0" w:color="auto"/>
                                                <w:bottom w:val="none" w:sz="0" w:space="0" w:color="auto"/>
                                                <w:right w:val="none" w:sz="0" w:space="0" w:color="auto"/>
                                              </w:divBdr>
                                              <w:divsChild>
                                                <w:div w:id="1647540556">
                                                  <w:marLeft w:val="0"/>
                                                  <w:marRight w:val="0"/>
                                                  <w:marTop w:val="0"/>
                                                  <w:marBottom w:val="0"/>
                                                  <w:divBdr>
                                                    <w:top w:val="none" w:sz="0" w:space="0" w:color="auto"/>
                                                    <w:left w:val="none" w:sz="0" w:space="0" w:color="auto"/>
                                                    <w:bottom w:val="none" w:sz="0" w:space="0" w:color="auto"/>
                                                    <w:right w:val="none" w:sz="0" w:space="0" w:color="auto"/>
                                                  </w:divBdr>
                                                  <w:divsChild>
                                                    <w:div w:id="1746604586">
                                                      <w:marLeft w:val="0"/>
                                                      <w:marRight w:val="0"/>
                                                      <w:marTop w:val="0"/>
                                                      <w:marBottom w:val="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sChild>
                                                            <w:div w:id="1198012160">
                                                              <w:marLeft w:val="0"/>
                                                              <w:marRight w:val="0"/>
                                                              <w:marTop w:val="0"/>
                                                              <w:marBottom w:val="0"/>
                                                              <w:divBdr>
                                                                <w:top w:val="none" w:sz="0" w:space="0" w:color="auto"/>
                                                                <w:left w:val="none" w:sz="0" w:space="0" w:color="auto"/>
                                                                <w:bottom w:val="none" w:sz="0" w:space="0" w:color="auto"/>
                                                                <w:right w:val="none" w:sz="0" w:space="0" w:color="auto"/>
                                                              </w:divBdr>
                                                              <w:divsChild>
                                                                <w:div w:id="1095518388">
                                                                  <w:marLeft w:val="0"/>
                                                                  <w:marRight w:val="0"/>
                                                                  <w:marTop w:val="0"/>
                                                                  <w:marBottom w:val="0"/>
                                                                  <w:divBdr>
                                                                    <w:top w:val="none" w:sz="0" w:space="0" w:color="auto"/>
                                                                    <w:left w:val="none" w:sz="0" w:space="0" w:color="auto"/>
                                                                    <w:bottom w:val="none" w:sz="0" w:space="0" w:color="auto"/>
                                                                    <w:right w:val="none" w:sz="0" w:space="0" w:color="auto"/>
                                                                  </w:divBdr>
                                                                  <w:divsChild>
                                                                    <w:div w:id="1762604584">
                                                                      <w:marLeft w:val="0"/>
                                                                      <w:marRight w:val="0"/>
                                                                      <w:marTop w:val="0"/>
                                                                      <w:marBottom w:val="0"/>
                                                                      <w:divBdr>
                                                                        <w:top w:val="none" w:sz="0" w:space="0" w:color="auto"/>
                                                                        <w:left w:val="none" w:sz="0" w:space="0" w:color="auto"/>
                                                                        <w:bottom w:val="none" w:sz="0" w:space="0" w:color="auto"/>
                                                                        <w:right w:val="none" w:sz="0" w:space="0" w:color="auto"/>
                                                                      </w:divBdr>
                                                                      <w:divsChild>
                                                                        <w:div w:id="799882387">
                                                                          <w:marLeft w:val="-225"/>
                                                                          <w:marRight w:val="-225"/>
                                                                          <w:marTop w:val="0"/>
                                                                          <w:marBottom w:val="0"/>
                                                                          <w:divBdr>
                                                                            <w:top w:val="none" w:sz="0" w:space="0" w:color="auto"/>
                                                                            <w:left w:val="none" w:sz="0" w:space="0" w:color="auto"/>
                                                                            <w:bottom w:val="none" w:sz="0" w:space="0" w:color="auto"/>
                                                                            <w:right w:val="none" w:sz="0" w:space="0" w:color="auto"/>
                                                                          </w:divBdr>
                                                                          <w:divsChild>
                                                                            <w:div w:id="150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558666">
      <w:bodyDiv w:val="1"/>
      <w:marLeft w:val="0"/>
      <w:marRight w:val="0"/>
      <w:marTop w:val="0"/>
      <w:marBottom w:val="0"/>
      <w:divBdr>
        <w:top w:val="none" w:sz="0" w:space="0" w:color="auto"/>
        <w:left w:val="none" w:sz="0" w:space="0" w:color="auto"/>
        <w:bottom w:val="none" w:sz="0" w:space="0" w:color="auto"/>
        <w:right w:val="none" w:sz="0" w:space="0" w:color="auto"/>
      </w:divBdr>
    </w:div>
    <w:div w:id="1313683603">
      <w:bodyDiv w:val="1"/>
      <w:marLeft w:val="0"/>
      <w:marRight w:val="0"/>
      <w:marTop w:val="0"/>
      <w:marBottom w:val="0"/>
      <w:divBdr>
        <w:top w:val="none" w:sz="0" w:space="0" w:color="auto"/>
        <w:left w:val="none" w:sz="0" w:space="0" w:color="auto"/>
        <w:bottom w:val="none" w:sz="0" w:space="0" w:color="auto"/>
        <w:right w:val="none" w:sz="0" w:space="0" w:color="auto"/>
      </w:divBdr>
    </w:div>
    <w:div w:id="1313832218">
      <w:bodyDiv w:val="1"/>
      <w:marLeft w:val="0"/>
      <w:marRight w:val="0"/>
      <w:marTop w:val="0"/>
      <w:marBottom w:val="0"/>
      <w:divBdr>
        <w:top w:val="none" w:sz="0" w:space="0" w:color="auto"/>
        <w:left w:val="none" w:sz="0" w:space="0" w:color="auto"/>
        <w:bottom w:val="none" w:sz="0" w:space="0" w:color="auto"/>
        <w:right w:val="none" w:sz="0" w:space="0" w:color="auto"/>
      </w:divBdr>
      <w:divsChild>
        <w:div w:id="1688673617">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29120136">
                  <w:marLeft w:val="0"/>
                  <w:marRight w:val="0"/>
                  <w:marTop w:val="0"/>
                  <w:marBottom w:val="0"/>
                  <w:divBdr>
                    <w:top w:val="none" w:sz="0" w:space="0" w:color="auto"/>
                    <w:left w:val="none" w:sz="0" w:space="0" w:color="auto"/>
                    <w:bottom w:val="none" w:sz="0" w:space="0" w:color="auto"/>
                    <w:right w:val="none" w:sz="0" w:space="0" w:color="auto"/>
                  </w:divBdr>
                  <w:divsChild>
                    <w:div w:id="455374048">
                      <w:marLeft w:val="0"/>
                      <w:marRight w:val="0"/>
                      <w:marTop w:val="0"/>
                      <w:marBottom w:val="0"/>
                      <w:divBdr>
                        <w:top w:val="none" w:sz="0" w:space="0" w:color="auto"/>
                        <w:left w:val="none" w:sz="0" w:space="0" w:color="auto"/>
                        <w:bottom w:val="none" w:sz="0" w:space="0" w:color="auto"/>
                        <w:right w:val="none" w:sz="0" w:space="0" w:color="auto"/>
                      </w:divBdr>
                      <w:divsChild>
                        <w:div w:id="1704288303">
                          <w:marLeft w:val="0"/>
                          <w:marRight w:val="0"/>
                          <w:marTop w:val="0"/>
                          <w:marBottom w:val="0"/>
                          <w:divBdr>
                            <w:top w:val="none" w:sz="0" w:space="0" w:color="auto"/>
                            <w:left w:val="none" w:sz="0" w:space="0" w:color="auto"/>
                            <w:bottom w:val="none" w:sz="0" w:space="0" w:color="auto"/>
                            <w:right w:val="none" w:sz="0" w:space="0" w:color="auto"/>
                          </w:divBdr>
                          <w:divsChild>
                            <w:div w:id="163667894">
                              <w:marLeft w:val="3"/>
                              <w:marRight w:val="0"/>
                              <w:marTop w:val="0"/>
                              <w:marBottom w:val="0"/>
                              <w:divBdr>
                                <w:top w:val="none" w:sz="0" w:space="0" w:color="auto"/>
                                <w:left w:val="none" w:sz="0" w:space="0" w:color="auto"/>
                                <w:bottom w:val="none" w:sz="0" w:space="0" w:color="auto"/>
                                <w:right w:val="none" w:sz="0" w:space="0" w:color="auto"/>
                              </w:divBdr>
                              <w:divsChild>
                                <w:div w:id="1826779624">
                                  <w:marLeft w:val="0"/>
                                  <w:marRight w:val="0"/>
                                  <w:marTop w:val="0"/>
                                  <w:marBottom w:val="0"/>
                                  <w:divBdr>
                                    <w:top w:val="none" w:sz="0" w:space="0" w:color="auto"/>
                                    <w:left w:val="none" w:sz="0" w:space="0" w:color="auto"/>
                                    <w:bottom w:val="none" w:sz="0" w:space="0" w:color="auto"/>
                                    <w:right w:val="none" w:sz="0" w:space="0" w:color="auto"/>
                                  </w:divBdr>
                                  <w:divsChild>
                                    <w:div w:id="1630284439">
                                      <w:marLeft w:val="0"/>
                                      <w:marRight w:val="0"/>
                                      <w:marTop w:val="0"/>
                                      <w:marBottom w:val="0"/>
                                      <w:divBdr>
                                        <w:top w:val="none" w:sz="0" w:space="0" w:color="auto"/>
                                        <w:left w:val="none" w:sz="0" w:space="0" w:color="auto"/>
                                        <w:bottom w:val="none" w:sz="0" w:space="0" w:color="auto"/>
                                        <w:right w:val="none" w:sz="0" w:space="0" w:color="auto"/>
                                      </w:divBdr>
                                      <w:divsChild>
                                        <w:div w:id="543713343">
                                          <w:marLeft w:val="0"/>
                                          <w:marRight w:val="0"/>
                                          <w:marTop w:val="0"/>
                                          <w:marBottom w:val="0"/>
                                          <w:divBdr>
                                            <w:top w:val="none" w:sz="0" w:space="0" w:color="auto"/>
                                            <w:left w:val="none" w:sz="0" w:space="0" w:color="auto"/>
                                            <w:bottom w:val="none" w:sz="0" w:space="0" w:color="auto"/>
                                            <w:right w:val="none" w:sz="0" w:space="0" w:color="auto"/>
                                          </w:divBdr>
                                          <w:divsChild>
                                            <w:div w:id="231235681">
                                              <w:marLeft w:val="0"/>
                                              <w:marRight w:val="0"/>
                                              <w:marTop w:val="0"/>
                                              <w:marBottom w:val="0"/>
                                              <w:divBdr>
                                                <w:top w:val="none" w:sz="0" w:space="0" w:color="auto"/>
                                                <w:left w:val="none" w:sz="0" w:space="0" w:color="auto"/>
                                                <w:bottom w:val="none" w:sz="0" w:space="0" w:color="auto"/>
                                                <w:right w:val="none" w:sz="0" w:space="0" w:color="auto"/>
                                              </w:divBdr>
                                              <w:divsChild>
                                                <w:div w:id="268513113">
                                                  <w:marLeft w:val="0"/>
                                                  <w:marRight w:val="0"/>
                                                  <w:marTop w:val="0"/>
                                                  <w:marBottom w:val="0"/>
                                                  <w:divBdr>
                                                    <w:top w:val="none" w:sz="0" w:space="0" w:color="auto"/>
                                                    <w:left w:val="none" w:sz="0" w:space="0" w:color="auto"/>
                                                    <w:bottom w:val="none" w:sz="0" w:space="0" w:color="auto"/>
                                                    <w:right w:val="none" w:sz="0" w:space="0" w:color="auto"/>
                                                  </w:divBdr>
                                                  <w:divsChild>
                                                    <w:div w:id="224607850">
                                                      <w:marLeft w:val="0"/>
                                                      <w:marRight w:val="0"/>
                                                      <w:marTop w:val="0"/>
                                                      <w:marBottom w:val="0"/>
                                                      <w:divBdr>
                                                        <w:top w:val="none" w:sz="0" w:space="0" w:color="auto"/>
                                                        <w:left w:val="none" w:sz="0" w:space="0" w:color="auto"/>
                                                        <w:bottom w:val="none" w:sz="0" w:space="0" w:color="auto"/>
                                                        <w:right w:val="none" w:sz="0" w:space="0" w:color="auto"/>
                                                      </w:divBdr>
                                                      <w:divsChild>
                                                        <w:div w:id="473837218">
                                                          <w:marLeft w:val="0"/>
                                                          <w:marRight w:val="0"/>
                                                          <w:marTop w:val="0"/>
                                                          <w:marBottom w:val="0"/>
                                                          <w:divBdr>
                                                            <w:top w:val="none" w:sz="0" w:space="0" w:color="auto"/>
                                                            <w:left w:val="none" w:sz="0" w:space="0" w:color="auto"/>
                                                            <w:bottom w:val="none" w:sz="0" w:space="0" w:color="auto"/>
                                                            <w:right w:val="none" w:sz="0" w:space="0" w:color="auto"/>
                                                          </w:divBdr>
                                                          <w:divsChild>
                                                            <w:div w:id="1905219357">
                                                              <w:marLeft w:val="0"/>
                                                              <w:marRight w:val="0"/>
                                                              <w:marTop w:val="0"/>
                                                              <w:marBottom w:val="0"/>
                                                              <w:divBdr>
                                                                <w:top w:val="none" w:sz="0" w:space="0" w:color="auto"/>
                                                                <w:left w:val="none" w:sz="0" w:space="0" w:color="auto"/>
                                                                <w:bottom w:val="none" w:sz="0" w:space="0" w:color="auto"/>
                                                                <w:right w:val="none" w:sz="0" w:space="0" w:color="auto"/>
                                                              </w:divBdr>
                                                              <w:divsChild>
                                                                <w:div w:id="692537018">
                                                                  <w:marLeft w:val="0"/>
                                                                  <w:marRight w:val="0"/>
                                                                  <w:marTop w:val="0"/>
                                                                  <w:marBottom w:val="0"/>
                                                                  <w:divBdr>
                                                                    <w:top w:val="none" w:sz="0" w:space="0" w:color="auto"/>
                                                                    <w:left w:val="none" w:sz="0" w:space="0" w:color="auto"/>
                                                                    <w:bottom w:val="none" w:sz="0" w:space="0" w:color="auto"/>
                                                                    <w:right w:val="none" w:sz="0" w:space="0" w:color="auto"/>
                                                                  </w:divBdr>
                                                                  <w:divsChild>
                                                                    <w:div w:id="1885024684">
                                                                      <w:marLeft w:val="0"/>
                                                                      <w:marRight w:val="0"/>
                                                                      <w:marTop w:val="0"/>
                                                                      <w:marBottom w:val="0"/>
                                                                      <w:divBdr>
                                                                        <w:top w:val="none" w:sz="0" w:space="0" w:color="auto"/>
                                                                        <w:left w:val="none" w:sz="0" w:space="0" w:color="auto"/>
                                                                        <w:bottom w:val="none" w:sz="0" w:space="0" w:color="auto"/>
                                                                        <w:right w:val="none" w:sz="0" w:space="0" w:color="auto"/>
                                                                      </w:divBdr>
                                                                      <w:divsChild>
                                                                        <w:div w:id="14909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945195">
      <w:bodyDiv w:val="1"/>
      <w:marLeft w:val="0"/>
      <w:marRight w:val="0"/>
      <w:marTop w:val="0"/>
      <w:marBottom w:val="0"/>
      <w:divBdr>
        <w:top w:val="none" w:sz="0" w:space="0" w:color="auto"/>
        <w:left w:val="none" w:sz="0" w:space="0" w:color="auto"/>
        <w:bottom w:val="none" w:sz="0" w:space="0" w:color="auto"/>
        <w:right w:val="none" w:sz="0" w:space="0" w:color="auto"/>
      </w:divBdr>
    </w:div>
    <w:div w:id="1314213746">
      <w:bodyDiv w:val="1"/>
      <w:marLeft w:val="0"/>
      <w:marRight w:val="0"/>
      <w:marTop w:val="0"/>
      <w:marBottom w:val="0"/>
      <w:divBdr>
        <w:top w:val="none" w:sz="0" w:space="0" w:color="auto"/>
        <w:left w:val="none" w:sz="0" w:space="0" w:color="auto"/>
        <w:bottom w:val="none" w:sz="0" w:space="0" w:color="auto"/>
        <w:right w:val="none" w:sz="0" w:space="0" w:color="auto"/>
      </w:divBdr>
    </w:div>
    <w:div w:id="1315258292">
      <w:bodyDiv w:val="1"/>
      <w:marLeft w:val="0"/>
      <w:marRight w:val="0"/>
      <w:marTop w:val="0"/>
      <w:marBottom w:val="0"/>
      <w:divBdr>
        <w:top w:val="none" w:sz="0" w:space="0" w:color="auto"/>
        <w:left w:val="none" w:sz="0" w:space="0" w:color="auto"/>
        <w:bottom w:val="none" w:sz="0" w:space="0" w:color="auto"/>
        <w:right w:val="none" w:sz="0" w:space="0" w:color="auto"/>
      </w:divBdr>
      <w:divsChild>
        <w:div w:id="488210216">
          <w:marLeft w:val="0"/>
          <w:marRight w:val="0"/>
          <w:marTop w:val="0"/>
          <w:marBottom w:val="0"/>
          <w:divBdr>
            <w:top w:val="none" w:sz="0" w:space="0" w:color="auto"/>
            <w:left w:val="none" w:sz="0" w:space="0" w:color="auto"/>
            <w:bottom w:val="none" w:sz="0" w:space="0" w:color="auto"/>
            <w:right w:val="none" w:sz="0" w:space="0" w:color="auto"/>
          </w:divBdr>
          <w:divsChild>
            <w:div w:id="421221166">
              <w:marLeft w:val="0"/>
              <w:marRight w:val="0"/>
              <w:marTop w:val="0"/>
              <w:marBottom w:val="0"/>
              <w:divBdr>
                <w:top w:val="none" w:sz="0" w:space="0" w:color="auto"/>
                <w:left w:val="none" w:sz="0" w:space="0" w:color="auto"/>
                <w:bottom w:val="none" w:sz="0" w:space="0" w:color="auto"/>
                <w:right w:val="none" w:sz="0" w:space="0" w:color="auto"/>
              </w:divBdr>
              <w:divsChild>
                <w:div w:id="1709838471">
                  <w:marLeft w:val="495"/>
                  <w:marRight w:val="495"/>
                  <w:marTop w:val="0"/>
                  <w:marBottom w:val="0"/>
                  <w:divBdr>
                    <w:top w:val="none" w:sz="0" w:space="0" w:color="auto"/>
                    <w:left w:val="none" w:sz="0" w:space="0" w:color="auto"/>
                    <w:bottom w:val="none" w:sz="0" w:space="0" w:color="auto"/>
                    <w:right w:val="none" w:sz="0" w:space="0" w:color="auto"/>
                  </w:divBdr>
                  <w:divsChild>
                    <w:div w:id="2080397681">
                      <w:marLeft w:val="0"/>
                      <w:marRight w:val="0"/>
                      <w:marTop w:val="0"/>
                      <w:marBottom w:val="0"/>
                      <w:divBdr>
                        <w:top w:val="none" w:sz="0" w:space="0" w:color="auto"/>
                        <w:left w:val="none" w:sz="0" w:space="0" w:color="auto"/>
                        <w:bottom w:val="none" w:sz="0" w:space="0" w:color="auto"/>
                        <w:right w:val="none" w:sz="0" w:space="0" w:color="auto"/>
                      </w:divBdr>
                      <w:divsChild>
                        <w:div w:id="45567745">
                          <w:marLeft w:val="150"/>
                          <w:marRight w:val="0"/>
                          <w:marTop w:val="0"/>
                          <w:marBottom w:val="0"/>
                          <w:divBdr>
                            <w:top w:val="none" w:sz="0" w:space="0" w:color="auto"/>
                            <w:left w:val="none" w:sz="0" w:space="0" w:color="auto"/>
                            <w:bottom w:val="none" w:sz="0" w:space="0" w:color="auto"/>
                            <w:right w:val="none" w:sz="0" w:space="0" w:color="auto"/>
                          </w:divBdr>
                          <w:divsChild>
                            <w:div w:id="1695575158">
                              <w:marLeft w:val="0"/>
                              <w:marRight w:val="150"/>
                              <w:marTop w:val="150"/>
                              <w:marBottom w:val="0"/>
                              <w:divBdr>
                                <w:top w:val="none" w:sz="0" w:space="0" w:color="auto"/>
                                <w:left w:val="none" w:sz="0" w:space="0" w:color="auto"/>
                                <w:bottom w:val="none" w:sz="0" w:space="0" w:color="auto"/>
                                <w:right w:val="none" w:sz="0" w:space="0" w:color="auto"/>
                              </w:divBdr>
                              <w:divsChild>
                                <w:div w:id="1420444489">
                                  <w:marLeft w:val="0"/>
                                  <w:marRight w:val="0"/>
                                  <w:marTop w:val="0"/>
                                  <w:marBottom w:val="0"/>
                                  <w:divBdr>
                                    <w:top w:val="none" w:sz="0" w:space="0" w:color="auto"/>
                                    <w:left w:val="none" w:sz="0" w:space="0" w:color="auto"/>
                                    <w:bottom w:val="none" w:sz="0" w:space="0" w:color="auto"/>
                                    <w:right w:val="none" w:sz="0" w:space="0" w:color="auto"/>
                                  </w:divBdr>
                                  <w:divsChild>
                                    <w:div w:id="1203060325">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0"/>
                                          <w:marRight w:val="0"/>
                                          <w:marTop w:val="0"/>
                                          <w:marBottom w:val="0"/>
                                          <w:divBdr>
                                            <w:top w:val="none" w:sz="0" w:space="0" w:color="auto"/>
                                            <w:left w:val="none" w:sz="0" w:space="0" w:color="auto"/>
                                            <w:bottom w:val="none" w:sz="0" w:space="0" w:color="auto"/>
                                            <w:right w:val="none" w:sz="0" w:space="0" w:color="auto"/>
                                          </w:divBdr>
                                          <w:divsChild>
                                            <w:div w:id="762527813">
                                              <w:marLeft w:val="0"/>
                                              <w:marRight w:val="0"/>
                                              <w:marTop w:val="0"/>
                                              <w:marBottom w:val="0"/>
                                              <w:divBdr>
                                                <w:top w:val="none" w:sz="0" w:space="0" w:color="auto"/>
                                                <w:left w:val="none" w:sz="0" w:space="0" w:color="auto"/>
                                                <w:bottom w:val="none" w:sz="0" w:space="0" w:color="auto"/>
                                                <w:right w:val="none" w:sz="0" w:space="0" w:color="auto"/>
                                              </w:divBdr>
                                              <w:divsChild>
                                                <w:div w:id="822312720">
                                                  <w:marLeft w:val="0"/>
                                                  <w:marRight w:val="0"/>
                                                  <w:marTop w:val="0"/>
                                                  <w:marBottom w:val="0"/>
                                                  <w:divBdr>
                                                    <w:top w:val="none" w:sz="0" w:space="0" w:color="auto"/>
                                                    <w:left w:val="none" w:sz="0" w:space="0" w:color="auto"/>
                                                    <w:bottom w:val="none" w:sz="0" w:space="0" w:color="auto"/>
                                                    <w:right w:val="none" w:sz="0" w:space="0" w:color="auto"/>
                                                  </w:divBdr>
                                                  <w:divsChild>
                                                    <w:div w:id="1615333024">
                                                      <w:marLeft w:val="0"/>
                                                      <w:marRight w:val="0"/>
                                                      <w:marTop w:val="0"/>
                                                      <w:marBottom w:val="0"/>
                                                      <w:divBdr>
                                                        <w:top w:val="none" w:sz="0" w:space="0" w:color="auto"/>
                                                        <w:left w:val="none" w:sz="0" w:space="0" w:color="auto"/>
                                                        <w:bottom w:val="none" w:sz="0" w:space="0" w:color="auto"/>
                                                        <w:right w:val="none" w:sz="0" w:space="0" w:color="auto"/>
                                                      </w:divBdr>
                                                      <w:divsChild>
                                                        <w:div w:id="1182668300">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392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30064">
      <w:bodyDiv w:val="1"/>
      <w:marLeft w:val="0"/>
      <w:marRight w:val="0"/>
      <w:marTop w:val="0"/>
      <w:marBottom w:val="0"/>
      <w:divBdr>
        <w:top w:val="none" w:sz="0" w:space="0" w:color="auto"/>
        <w:left w:val="none" w:sz="0" w:space="0" w:color="auto"/>
        <w:bottom w:val="none" w:sz="0" w:space="0" w:color="auto"/>
        <w:right w:val="none" w:sz="0" w:space="0" w:color="auto"/>
      </w:divBdr>
      <w:divsChild>
        <w:div w:id="725252173">
          <w:marLeft w:val="0"/>
          <w:marRight w:val="0"/>
          <w:marTop w:val="0"/>
          <w:marBottom w:val="0"/>
          <w:divBdr>
            <w:top w:val="none" w:sz="0" w:space="0" w:color="auto"/>
            <w:left w:val="none" w:sz="0" w:space="0" w:color="auto"/>
            <w:bottom w:val="none" w:sz="0" w:space="0" w:color="auto"/>
            <w:right w:val="none" w:sz="0" w:space="0" w:color="auto"/>
          </w:divBdr>
          <w:divsChild>
            <w:div w:id="54201159">
              <w:marLeft w:val="0"/>
              <w:marRight w:val="0"/>
              <w:marTop w:val="0"/>
              <w:marBottom w:val="0"/>
              <w:divBdr>
                <w:top w:val="none" w:sz="0" w:space="0" w:color="auto"/>
                <w:left w:val="none" w:sz="0" w:space="0" w:color="auto"/>
                <w:bottom w:val="none" w:sz="0" w:space="0" w:color="auto"/>
                <w:right w:val="none" w:sz="0" w:space="0" w:color="auto"/>
              </w:divBdr>
              <w:divsChild>
                <w:div w:id="459618131">
                  <w:marLeft w:val="0"/>
                  <w:marRight w:val="0"/>
                  <w:marTop w:val="0"/>
                  <w:marBottom w:val="0"/>
                  <w:divBdr>
                    <w:top w:val="none" w:sz="0" w:space="0" w:color="auto"/>
                    <w:left w:val="none" w:sz="0" w:space="0" w:color="auto"/>
                    <w:bottom w:val="none" w:sz="0" w:space="0" w:color="auto"/>
                    <w:right w:val="none" w:sz="0" w:space="0" w:color="auto"/>
                  </w:divBdr>
                  <w:divsChild>
                    <w:div w:id="366873294">
                      <w:marLeft w:val="0"/>
                      <w:marRight w:val="0"/>
                      <w:marTop w:val="0"/>
                      <w:marBottom w:val="0"/>
                      <w:divBdr>
                        <w:top w:val="none" w:sz="0" w:space="0" w:color="auto"/>
                        <w:left w:val="none" w:sz="0" w:space="0" w:color="auto"/>
                        <w:bottom w:val="none" w:sz="0" w:space="0" w:color="auto"/>
                        <w:right w:val="none" w:sz="0" w:space="0" w:color="auto"/>
                      </w:divBdr>
                      <w:divsChild>
                        <w:div w:id="277028339">
                          <w:marLeft w:val="0"/>
                          <w:marRight w:val="0"/>
                          <w:marTop w:val="0"/>
                          <w:marBottom w:val="0"/>
                          <w:divBdr>
                            <w:top w:val="none" w:sz="0" w:space="0" w:color="auto"/>
                            <w:left w:val="none" w:sz="0" w:space="0" w:color="auto"/>
                            <w:bottom w:val="none" w:sz="0" w:space="0" w:color="auto"/>
                            <w:right w:val="none" w:sz="0" w:space="0" w:color="auto"/>
                          </w:divBdr>
                          <w:divsChild>
                            <w:div w:id="1669403129">
                              <w:marLeft w:val="0"/>
                              <w:marRight w:val="0"/>
                              <w:marTop w:val="0"/>
                              <w:marBottom w:val="0"/>
                              <w:divBdr>
                                <w:top w:val="none" w:sz="0" w:space="0" w:color="auto"/>
                                <w:left w:val="none" w:sz="0" w:space="0" w:color="auto"/>
                                <w:bottom w:val="none" w:sz="0" w:space="0" w:color="auto"/>
                                <w:right w:val="none" w:sz="0" w:space="0" w:color="auto"/>
                              </w:divBdr>
                              <w:divsChild>
                                <w:div w:id="1795907556">
                                  <w:marLeft w:val="0"/>
                                  <w:marRight w:val="0"/>
                                  <w:marTop w:val="0"/>
                                  <w:marBottom w:val="0"/>
                                  <w:divBdr>
                                    <w:top w:val="none" w:sz="0" w:space="0" w:color="auto"/>
                                    <w:left w:val="none" w:sz="0" w:space="0" w:color="auto"/>
                                    <w:bottom w:val="none" w:sz="0" w:space="0" w:color="auto"/>
                                    <w:right w:val="none" w:sz="0" w:space="0" w:color="auto"/>
                                  </w:divBdr>
                                  <w:divsChild>
                                    <w:div w:id="651447481">
                                      <w:marLeft w:val="0"/>
                                      <w:marRight w:val="0"/>
                                      <w:marTop w:val="0"/>
                                      <w:marBottom w:val="0"/>
                                      <w:divBdr>
                                        <w:top w:val="none" w:sz="0" w:space="0" w:color="auto"/>
                                        <w:left w:val="none" w:sz="0" w:space="0" w:color="auto"/>
                                        <w:bottom w:val="none" w:sz="0" w:space="0" w:color="auto"/>
                                        <w:right w:val="none" w:sz="0" w:space="0" w:color="auto"/>
                                      </w:divBdr>
                                      <w:divsChild>
                                        <w:div w:id="926810123">
                                          <w:marLeft w:val="-150"/>
                                          <w:marRight w:val="-150"/>
                                          <w:marTop w:val="0"/>
                                          <w:marBottom w:val="0"/>
                                          <w:divBdr>
                                            <w:top w:val="none" w:sz="0" w:space="0" w:color="auto"/>
                                            <w:left w:val="none" w:sz="0" w:space="0" w:color="auto"/>
                                            <w:bottom w:val="none" w:sz="0" w:space="0" w:color="auto"/>
                                            <w:right w:val="none" w:sz="0" w:space="0" w:color="auto"/>
                                          </w:divBdr>
                                          <w:divsChild>
                                            <w:div w:id="781261590">
                                              <w:marLeft w:val="0"/>
                                              <w:marRight w:val="0"/>
                                              <w:marTop w:val="0"/>
                                              <w:marBottom w:val="0"/>
                                              <w:divBdr>
                                                <w:top w:val="none" w:sz="0" w:space="0" w:color="auto"/>
                                                <w:left w:val="none" w:sz="0" w:space="0" w:color="auto"/>
                                                <w:bottom w:val="none" w:sz="0" w:space="0" w:color="auto"/>
                                                <w:right w:val="none" w:sz="0" w:space="0" w:color="auto"/>
                                              </w:divBdr>
                                              <w:divsChild>
                                                <w:div w:id="371344226">
                                                  <w:marLeft w:val="0"/>
                                                  <w:marRight w:val="0"/>
                                                  <w:marTop w:val="0"/>
                                                  <w:marBottom w:val="0"/>
                                                  <w:divBdr>
                                                    <w:top w:val="none" w:sz="0" w:space="0" w:color="auto"/>
                                                    <w:left w:val="none" w:sz="0" w:space="0" w:color="auto"/>
                                                    <w:bottom w:val="none" w:sz="0" w:space="0" w:color="auto"/>
                                                    <w:right w:val="none" w:sz="0" w:space="0" w:color="auto"/>
                                                  </w:divBdr>
                                                  <w:divsChild>
                                                    <w:div w:id="396168106">
                                                      <w:marLeft w:val="0"/>
                                                      <w:marRight w:val="0"/>
                                                      <w:marTop w:val="0"/>
                                                      <w:marBottom w:val="0"/>
                                                      <w:divBdr>
                                                        <w:top w:val="none" w:sz="0" w:space="0" w:color="auto"/>
                                                        <w:left w:val="none" w:sz="0" w:space="0" w:color="auto"/>
                                                        <w:bottom w:val="none" w:sz="0" w:space="0" w:color="auto"/>
                                                        <w:right w:val="none" w:sz="0" w:space="0" w:color="auto"/>
                                                      </w:divBdr>
                                                      <w:divsChild>
                                                        <w:div w:id="9529879">
                                                          <w:marLeft w:val="0"/>
                                                          <w:marRight w:val="0"/>
                                                          <w:marTop w:val="0"/>
                                                          <w:marBottom w:val="0"/>
                                                          <w:divBdr>
                                                            <w:top w:val="none" w:sz="0" w:space="0" w:color="auto"/>
                                                            <w:left w:val="none" w:sz="0" w:space="0" w:color="auto"/>
                                                            <w:bottom w:val="none" w:sz="0" w:space="0" w:color="auto"/>
                                                            <w:right w:val="none" w:sz="0" w:space="0" w:color="auto"/>
                                                          </w:divBdr>
                                                          <w:divsChild>
                                                            <w:div w:id="73862922">
                                                              <w:marLeft w:val="0"/>
                                                              <w:marRight w:val="0"/>
                                                              <w:marTop w:val="0"/>
                                                              <w:marBottom w:val="0"/>
                                                              <w:divBdr>
                                                                <w:top w:val="none" w:sz="0" w:space="0" w:color="auto"/>
                                                                <w:left w:val="none" w:sz="0" w:space="0" w:color="auto"/>
                                                                <w:bottom w:val="none" w:sz="0" w:space="0" w:color="auto"/>
                                                                <w:right w:val="none" w:sz="0" w:space="0" w:color="auto"/>
                                                              </w:divBdr>
                                                              <w:divsChild>
                                                                <w:div w:id="1313371635">
                                                                  <w:marLeft w:val="0"/>
                                                                  <w:marRight w:val="0"/>
                                                                  <w:marTop w:val="0"/>
                                                                  <w:marBottom w:val="0"/>
                                                                  <w:divBdr>
                                                                    <w:top w:val="none" w:sz="0" w:space="0" w:color="auto"/>
                                                                    <w:left w:val="none" w:sz="0" w:space="0" w:color="auto"/>
                                                                    <w:bottom w:val="none" w:sz="0" w:space="0" w:color="auto"/>
                                                                    <w:right w:val="none" w:sz="0" w:space="0" w:color="auto"/>
                                                                  </w:divBdr>
                                                                  <w:divsChild>
                                                                    <w:div w:id="1677657931">
                                                                      <w:marLeft w:val="0"/>
                                                                      <w:marRight w:val="0"/>
                                                                      <w:marTop w:val="0"/>
                                                                      <w:marBottom w:val="0"/>
                                                                      <w:divBdr>
                                                                        <w:top w:val="none" w:sz="0" w:space="0" w:color="auto"/>
                                                                        <w:left w:val="none" w:sz="0" w:space="0" w:color="auto"/>
                                                                        <w:bottom w:val="none" w:sz="0" w:space="0" w:color="auto"/>
                                                                        <w:right w:val="none" w:sz="0" w:space="0" w:color="auto"/>
                                                                      </w:divBdr>
                                                                      <w:divsChild>
                                                                        <w:div w:id="1036083002">
                                                                          <w:marLeft w:val="-225"/>
                                                                          <w:marRight w:val="-225"/>
                                                                          <w:marTop w:val="0"/>
                                                                          <w:marBottom w:val="0"/>
                                                                          <w:divBdr>
                                                                            <w:top w:val="none" w:sz="0" w:space="0" w:color="auto"/>
                                                                            <w:left w:val="none" w:sz="0" w:space="0" w:color="auto"/>
                                                                            <w:bottom w:val="none" w:sz="0" w:space="0" w:color="auto"/>
                                                                            <w:right w:val="none" w:sz="0" w:space="0" w:color="auto"/>
                                                                          </w:divBdr>
                                                                          <w:divsChild>
                                                                            <w:div w:id="368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989439">
      <w:bodyDiv w:val="1"/>
      <w:marLeft w:val="0"/>
      <w:marRight w:val="0"/>
      <w:marTop w:val="0"/>
      <w:marBottom w:val="0"/>
      <w:divBdr>
        <w:top w:val="none" w:sz="0" w:space="0" w:color="auto"/>
        <w:left w:val="none" w:sz="0" w:space="0" w:color="auto"/>
        <w:bottom w:val="none" w:sz="0" w:space="0" w:color="auto"/>
        <w:right w:val="none" w:sz="0" w:space="0" w:color="auto"/>
      </w:divBdr>
    </w:div>
    <w:div w:id="1315991359">
      <w:bodyDiv w:val="1"/>
      <w:marLeft w:val="0"/>
      <w:marRight w:val="0"/>
      <w:marTop w:val="0"/>
      <w:marBottom w:val="0"/>
      <w:divBdr>
        <w:top w:val="none" w:sz="0" w:space="0" w:color="auto"/>
        <w:left w:val="none" w:sz="0" w:space="0" w:color="auto"/>
        <w:bottom w:val="none" w:sz="0" w:space="0" w:color="auto"/>
        <w:right w:val="none" w:sz="0" w:space="0" w:color="auto"/>
      </w:divBdr>
    </w:div>
    <w:div w:id="1316031360">
      <w:bodyDiv w:val="1"/>
      <w:marLeft w:val="0"/>
      <w:marRight w:val="0"/>
      <w:marTop w:val="0"/>
      <w:marBottom w:val="0"/>
      <w:divBdr>
        <w:top w:val="none" w:sz="0" w:space="0" w:color="auto"/>
        <w:left w:val="none" w:sz="0" w:space="0" w:color="auto"/>
        <w:bottom w:val="none" w:sz="0" w:space="0" w:color="auto"/>
        <w:right w:val="none" w:sz="0" w:space="0" w:color="auto"/>
      </w:divBdr>
    </w:div>
    <w:div w:id="1316374608">
      <w:bodyDiv w:val="1"/>
      <w:marLeft w:val="0"/>
      <w:marRight w:val="0"/>
      <w:marTop w:val="0"/>
      <w:marBottom w:val="0"/>
      <w:divBdr>
        <w:top w:val="none" w:sz="0" w:space="0" w:color="auto"/>
        <w:left w:val="none" w:sz="0" w:space="0" w:color="auto"/>
        <w:bottom w:val="none" w:sz="0" w:space="0" w:color="auto"/>
        <w:right w:val="none" w:sz="0" w:space="0" w:color="auto"/>
      </w:divBdr>
    </w:div>
    <w:div w:id="1316684085">
      <w:bodyDiv w:val="1"/>
      <w:marLeft w:val="0"/>
      <w:marRight w:val="0"/>
      <w:marTop w:val="0"/>
      <w:marBottom w:val="0"/>
      <w:divBdr>
        <w:top w:val="none" w:sz="0" w:space="0" w:color="auto"/>
        <w:left w:val="none" w:sz="0" w:space="0" w:color="auto"/>
        <w:bottom w:val="none" w:sz="0" w:space="0" w:color="auto"/>
        <w:right w:val="none" w:sz="0" w:space="0" w:color="auto"/>
      </w:divBdr>
    </w:div>
    <w:div w:id="1316687954">
      <w:bodyDiv w:val="1"/>
      <w:marLeft w:val="0"/>
      <w:marRight w:val="0"/>
      <w:marTop w:val="0"/>
      <w:marBottom w:val="0"/>
      <w:divBdr>
        <w:top w:val="none" w:sz="0" w:space="0" w:color="auto"/>
        <w:left w:val="none" w:sz="0" w:space="0" w:color="auto"/>
        <w:bottom w:val="none" w:sz="0" w:space="0" w:color="auto"/>
        <w:right w:val="none" w:sz="0" w:space="0" w:color="auto"/>
      </w:divBdr>
      <w:divsChild>
        <w:div w:id="1819687845">
          <w:marLeft w:val="0"/>
          <w:marRight w:val="0"/>
          <w:marTop w:val="0"/>
          <w:marBottom w:val="0"/>
          <w:divBdr>
            <w:top w:val="none" w:sz="0" w:space="0" w:color="auto"/>
            <w:left w:val="none" w:sz="0" w:space="0" w:color="auto"/>
            <w:bottom w:val="none" w:sz="0" w:space="0" w:color="auto"/>
            <w:right w:val="none" w:sz="0" w:space="0" w:color="auto"/>
          </w:divBdr>
          <w:divsChild>
            <w:div w:id="8428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300">
      <w:bodyDiv w:val="1"/>
      <w:marLeft w:val="0"/>
      <w:marRight w:val="0"/>
      <w:marTop w:val="0"/>
      <w:marBottom w:val="0"/>
      <w:divBdr>
        <w:top w:val="none" w:sz="0" w:space="0" w:color="auto"/>
        <w:left w:val="none" w:sz="0" w:space="0" w:color="auto"/>
        <w:bottom w:val="none" w:sz="0" w:space="0" w:color="auto"/>
        <w:right w:val="none" w:sz="0" w:space="0" w:color="auto"/>
      </w:divBdr>
      <w:divsChild>
        <w:div w:id="395592921">
          <w:marLeft w:val="0"/>
          <w:marRight w:val="0"/>
          <w:marTop w:val="0"/>
          <w:marBottom w:val="0"/>
          <w:divBdr>
            <w:top w:val="none" w:sz="0" w:space="0" w:color="auto"/>
            <w:left w:val="none" w:sz="0" w:space="0" w:color="auto"/>
            <w:bottom w:val="none" w:sz="0" w:space="0" w:color="auto"/>
            <w:right w:val="none" w:sz="0" w:space="0" w:color="auto"/>
          </w:divBdr>
          <w:divsChild>
            <w:div w:id="2085101908">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237401360">
                      <w:marLeft w:val="0"/>
                      <w:marRight w:val="0"/>
                      <w:marTop w:val="0"/>
                      <w:marBottom w:val="0"/>
                      <w:divBdr>
                        <w:top w:val="none" w:sz="0" w:space="0" w:color="auto"/>
                        <w:left w:val="none" w:sz="0" w:space="0" w:color="auto"/>
                        <w:bottom w:val="none" w:sz="0" w:space="0" w:color="auto"/>
                        <w:right w:val="none" w:sz="0" w:space="0" w:color="auto"/>
                      </w:divBdr>
                      <w:divsChild>
                        <w:div w:id="1346444917">
                          <w:marLeft w:val="0"/>
                          <w:marRight w:val="0"/>
                          <w:marTop w:val="0"/>
                          <w:marBottom w:val="0"/>
                          <w:divBdr>
                            <w:top w:val="none" w:sz="0" w:space="0" w:color="auto"/>
                            <w:left w:val="none" w:sz="0" w:space="0" w:color="auto"/>
                            <w:bottom w:val="none" w:sz="0" w:space="0" w:color="auto"/>
                            <w:right w:val="none" w:sz="0" w:space="0" w:color="auto"/>
                          </w:divBdr>
                          <w:divsChild>
                            <w:div w:id="1741371084">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200436268">
                                      <w:marLeft w:val="0"/>
                                      <w:marRight w:val="0"/>
                                      <w:marTop w:val="0"/>
                                      <w:marBottom w:val="0"/>
                                      <w:divBdr>
                                        <w:top w:val="none" w:sz="0" w:space="0" w:color="auto"/>
                                        <w:left w:val="none" w:sz="0" w:space="0" w:color="auto"/>
                                        <w:bottom w:val="none" w:sz="0" w:space="0" w:color="auto"/>
                                        <w:right w:val="none" w:sz="0" w:space="0" w:color="auto"/>
                                      </w:divBdr>
                                      <w:divsChild>
                                        <w:div w:id="156652748">
                                          <w:marLeft w:val="-150"/>
                                          <w:marRight w:val="-150"/>
                                          <w:marTop w:val="0"/>
                                          <w:marBottom w:val="0"/>
                                          <w:divBdr>
                                            <w:top w:val="none" w:sz="0" w:space="0" w:color="auto"/>
                                            <w:left w:val="none" w:sz="0" w:space="0" w:color="auto"/>
                                            <w:bottom w:val="none" w:sz="0" w:space="0" w:color="auto"/>
                                            <w:right w:val="none" w:sz="0" w:space="0" w:color="auto"/>
                                          </w:divBdr>
                                          <w:divsChild>
                                            <w:div w:id="1707634436">
                                              <w:marLeft w:val="0"/>
                                              <w:marRight w:val="0"/>
                                              <w:marTop w:val="0"/>
                                              <w:marBottom w:val="0"/>
                                              <w:divBdr>
                                                <w:top w:val="none" w:sz="0" w:space="0" w:color="auto"/>
                                                <w:left w:val="none" w:sz="0" w:space="0" w:color="auto"/>
                                                <w:bottom w:val="none" w:sz="0" w:space="0" w:color="auto"/>
                                                <w:right w:val="none" w:sz="0" w:space="0" w:color="auto"/>
                                              </w:divBdr>
                                              <w:divsChild>
                                                <w:div w:id="208535588">
                                                  <w:marLeft w:val="0"/>
                                                  <w:marRight w:val="0"/>
                                                  <w:marTop w:val="0"/>
                                                  <w:marBottom w:val="0"/>
                                                  <w:divBdr>
                                                    <w:top w:val="none" w:sz="0" w:space="0" w:color="auto"/>
                                                    <w:left w:val="none" w:sz="0" w:space="0" w:color="auto"/>
                                                    <w:bottom w:val="none" w:sz="0" w:space="0" w:color="auto"/>
                                                    <w:right w:val="none" w:sz="0" w:space="0" w:color="auto"/>
                                                  </w:divBdr>
                                                  <w:divsChild>
                                                    <w:div w:id="1979265388">
                                                      <w:marLeft w:val="0"/>
                                                      <w:marRight w:val="0"/>
                                                      <w:marTop w:val="0"/>
                                                      <w:marBottom w:val="0"/>
                                                      <w:divBdr>
                                                        <w:top w:val="none" w:sz="0" w:space="0" w:color="auto"/>
                                                        <w:left w:val="none" w:sz="0" w:space="0" w:color="auto"/>
                                                        <w:bottom w:val="none" w:sz="0" w:space="0" w:color="auto"/>
                                                        <w:right w:val="none" w:sz="0" w:space="0" w:color="auto"/>
                                                      </w:divBdr>
                                                      <w:divsChild>
                                                        <w:div w:id="1534223557">
                                                          <w:marLeft w:val="0"/>
                                                          <w:marRight w:val="0"/>
                                                          <w:marTop w:val="0"/>
                                                          <w:marBottom w:val="0"/>
                                                          <w:divBdr>
                                                            <w:top w:val="none" w:sz="0" w:space="0" w:color="auto"/>
                                                            <w:left w:val="none" w:sz="0" w:space="0" w:color="auto"/>
                                                            <w:bottom w:val="none" w:sz="0" w:space="0" w:color="auto"/>
                                                            <w:right w:val="none" w:sz="0" w:space="0" w:color="auto"/>
                                                          </w:divBdr>
                                                          <w:divsChild>
                                                            <w:div w:id="668368263">
                                                              <w:marLeft w:val="0"/>
                                                              <w:marRight w:val="0"/>
                                                              <w:marTop w:val="0"/>
                                                              <w:marBottom w:val="0"/>
                                                              <w:divBdr>
                                                                <w:top w:val="none" w:sz="0" w:space="0" w:color="auto"/>
                                                                <w:left w:val="none" w:sz="0" w:space="0" w:color="auto"/>
                                                                <w:bottom w:val="none" w:sz="0" w:space="0" w:color="auto"/>
                                                                <w:right w:val="none" w:sz="0" w:space="0" w:color="auto"/>
                                                              </w:divBdr>
                                                              <w:divsChild>
                                                                <w:div w:id="271130020">
                                                                  <w:marLeft w:val="0"/>
                                                                  <w:marRight w:val="0"/>
                                                                  <w:marTop w:val="0"/>
                                                                  <w:marBottom w:val="0"/>
                                                                  <w:divBdr>
                                                                    <w:top w:val="none" w:sz="0" w:space="0" w:color="auto"/>
                                                                    <w:left w:val="none" w:sz="0" w:space="0" w:color="auto"/>
                                                                    <w:bottom w:val="none" w:sz="0" w:space="0" w:color="auto"/>
                                                                    <w:right w:val="none" w:sz="0" w:space="0" w:color="auto"/>
                                                                  </w:divBdr>
                                                                  <w:divsChild>
                                                                    <w:div w:id="54009321">
                                                                      <w:marLeft w:val="0"/>
                                                                      <w:marRight w:val="0"/>
                                                                      <w:marTop w:val="0"/>
                                                                      <w:marBottom w:val="0"/>
                                                                      <w:divBdr>
                                                                        <w:top w:val="none" w:sz="0" w:space="0" w:color="auto"/>
                                                                        <w:left w:val="none" w:sz="0" w:space="0" w:color="auto"/>
                                                                        <w:bottom w:val="none" w:sz="0" w:space="0" w:color="auto"/>
                                                                        <w:right w:val="none" w:sz="0" w:space="0" w:color="auto"/>
                                                                      </w:divBdr>
                                                                      <w:divsChild>
                                                                        <w:div w:id="1150095615">
                                                                          <w:marLeft w:val="-225"/>
                                                                          <w:marRight w:val="-225"/>
                                                                          <w:marTop w:val="0"/>
                                                                          <w:marBottom w:val="0"/>
                                                                          <w:divBdr>
                                                                            <w:top w:val="none" w:sz="0" w:space="0" w:color="auto"/>
                                                                            <w:left w:val="none" w:sz="0" w:space="0" w:color="auto"/>
                                                                            <w:bottom w:val="none" w:sz="0" w:space="0" w:color="auto"/>
                                                                            <w:right w:val="none" w:sz="0" w:space="0" w:color="auto"/>
                                                                          </w:divBdr>
                                                                          <w:divsChild>
                                                                            <w:div w:id="1093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226230">
      <w:bodyDiv w:val="1"/>
      <w:marLeft w:val="0"/>
      <w:marRight w:val="0"/>
      <w:marTop w:val="0"/>
      <w:marBottom w:val="0"/>
      <w:divBdr>
        <w:top w:val="none" w:sz="0" w:space="0" w:color="auto"/>
        <w:left w:val="none" w:sz="0" w:space="0" w:color="auto"/>
        <w:bottom w:val="none" w:sz="0" w:space="0" w:color="auto"/>
        <w:right w:val="none" w:sz="0" w:space="0" w:color="auto"/>
      </w:divBdr>
    </w:div>
    <w:div w:id="1317681376">
      <w:bodyDiv w:val="1"/>
      <w:marLeft w:val="0"/>
      <w:marRight w:val="0"/>
      <w:marTop w:val="0"/>
      <w:marBottom w:val="0"/>
      <w:divBdr>
        <w:top w:val="none" w:sz="0" w:space="0" w:color="auto"/>
        <w:left w:val="none" w:sz="0" w:space="0" w:color="auto"/>
        <w:bottom w:val="none" w:sz="0" w:space="0" w:color="auto"/>
        <w:right w:val="none" w:sz="0" w:space="0" w:color="auto"/>
      </w:divBdr>
      <w:divsChild>
        <w:div w:id="1218055351">
          <w:marLeft w:val="0"/>
          <w:marRight w:val="0"/>
          <w:marTop w:val="0"/>
          <w:marBottom w:val="0"/>
          <w:divBdr>
            <w:top w:val="none" w:sz="0" w:space="0" w:color="auto"/>
            <w:left w:val="none" w:sz="0" w:space="0" w:color="auto"/>
            <w:bottom w:val="none" w:sz="0" w:space="0" w:color="auto"/>
            <w:right w:val="none" w:sz="0" w:space="0" w:color="auto"/>
          </w:divBdr>
          <w:divsChild>
            <w:div w:id="1403259496">
              <w:marLeft w:val="0"/>
              <w:marRight w:val="0"/>
              <w:marTop w:val="0"/>
              <w:marBottom w:val="0"/>
              <w:divBdr>
                <w:top w:val="none" w:sz="0" w:space="0" w:color="auto"/>
                <w:left w:val="none" w:sz="0" w:space="0" w:color="auto"/>
                <w:bottom w:val="none" w:sz="0" w:space="0" w:color="auto"/>
                <w:right w:val="none" w:sz="0" w:space="0" w:color="auto"/>
              </w:divBdr>
              <w:divsChild>
                <w:div w:id="1393502249">
                  <w:marLeft w:val="0"/>
                  <w:marRight w:val="0"/>
                  <w:marTop w:val="0"/>
                  <w:marBottom w:val="0"/>
                  <w:divBdr>
                    <w:top w:val="none" w:sz="0" w:space="0" w:color="auto"/>
                    <w:left w:val="none" w:sz="0" w:space="0" w:color="auto"/>
                    <w:bottom w:val="none" w:sz="0" w:space="0" w:color="auto"/>
                    <w:right w:val="none" w:sz="0" w:space="0" w:color="auto"/>
                  </w:divBdr>
                  <w:divsChild>
                    <w:div w:id="1485701903">
                      <w:marLeft w:val="0"/>
                      <w:marRight w:val="0"/>
                      <w:marTop w:val="0"/>
                      <w:marBottom w:val="0"/>
                      <w:divBdr>
                        <w:top w:val="none" w:sz="0" w:space="0" w:color="auto"/>
                        <w:left w:val="none" w:sz="0" w:space="0" w:color="auto"/>
                        <w:bottom w:val="none" w:sz="0" w:space="0" w:color="auto"/>
                        <w:right w:val="none" w:sz="0" w:space="0" w:color="auto"/>
                      </w:divBdr>
                      <w:divsChild>
                        <w:div w:id="1377119044">
                          <w:marLeft w:val="0"/>
                          <w:marRight w:val="0"/>
                          <w:marTop w:val="0"/>
                          <w:marBottom w:val="0"/>
                          <w:divBdr>
                            <w:top w:val="none" w:sz="0" w:space="0" w:color="auto"/>
                            <w:left w:val="none" w:sz="0" w:space="0" w:color="auto"/>
                            <w:bottom w:val="none" w:sz="0" w:space="0" w:color="auto"/>
                            <w:right w:val="none" w:sz="0" w:space="0" w:color="auto"/>
                          </w:divBdr>
                          <w:divsChild>
                            <w:div w:id="243418502">
                              <w:marLeft w:val="3"/>
                              <w:marRight w:val="0"/>
                              <w:marTop w:val="0"/>
                              <w:marBottom w:val="0"/>
                              <w:divBdr>
                                <w:top w:val="none" w:sz="0" w:space="0" w:color="auto"/>
                                <w:left w:val="none" w:sz="0" w:space="0" w:color="auto"/>
                                <w:bottom w:val="none" w:sz="0" w:space="0" w:color="auto"/>
                                <w:right w:val="none" w:sz="0" w:space="0" w:color="auto"/>
                              </w:divBdr>
                              <w:divsChild>
                                <w:div w:id="971712588">
                                  <w:marLeft w:val="0"/>
                                  <w:marRight w:val="0"/>
                                  <w:marTop w:val="0"/>
                                  <w:marBottom w:val="0"/>
                                  <w:divBdr>
                                    <w:top w:val="none" w:sz="0" w:space="0" w:color="auto"/>
                                    <w:left w:val="none" w:sz="0" w:space="0" w:color="auto"/>
                                    <w:bottom w:val="none" w:sz="0" w:space="0" w:color="auto"/>
                                    <w:right w:val="none" w:sz="0" w:space="0" w:color="auto"/>
                                  </w:divBdr>
                                  <w:divsChild>
                                    <w:div w:id="2092970212">
                                      <w:marLeft w:val="0"/>
                                      <w:marRight w:val="0"/>
                                      <w:marTop w:val="0"/>
                                      <w:marBottom w:val="0"/>
                                      <w:divBdr>
                                        <w:top w:val="none" w:sz="0" w:space="0" w:color="auto"/>
                                        <w:left w:val="none" w:sz="0" w:space="0" w:color="auto"/>
                                        <w:bottom w:val="none" w:sz="0" w:space="0" w:color="auto"/>
                                        <w:right w:val="none" w:sz="0" w:space="0" w:color="auto"/>
                                      </w:divBdr>
                                      <w:divsChild>
                                        <w:div w:id="1966112523">
                                          <w:marLeft w:val="0"/>
                                          <w:marRight w:val="0"/>
                                          <w:marTop w:val="0"/>
                                          <w:marBottom w:val="0"/>
                                          <w:divBdr>
                                            <w:top w:val="none" w:sz="0" w:space="0" w:color="auto"/>
                                            <w:left w:val="none" w:sz="0" w:space="0" w:color="auto"/>
                                            <w:bottom w:val="none" w:sz="0" w:space="0" w:color="auto"/>
                                            <w:right w:val="none" w:sz="0" w:space="0" w:color="auto"/>
                                          </w:divBdr>
                                          <w:divsChild>
                                            <w:div w:id="1283028870">
                                              <w:marLeft w:val="0"/>
                                              <w:marRight w:val="0"/>
                                              <w:marTop w:val="0"/>
                                              <w:marBottom w:val="0"/>
                                              <w:divBdr>
                                                <w:top w:val="none" w:sz="0" w:space="0" w:color="auto"/>
                                                <w:left w:val="none" w:sz="0" w:space="0" w:color="auto"/>
                                                <w:bottom w:val="none" w:sz="0" w:space="0" w:color="auto"/>
                                                <w:right w:val="none" w:sz="0" w:space="0" w:color="auto"/>
                                              </w:divBdr>
                                              <w:divsChild>
                                                <w:div w:id="905535380">
                                                  <w:marLeft w:val="0"/>
                                                  <w:marRight w:val="0"/>
                                                  <w:marTop w:val="0"/>
                                                  <w:marBottom w:val="0"/>
                                                  <w:divBdr>
                                                    <w:top w:val="none" w:sz="0" w:space="0" w:color="auto"/>
                                                    <w:left w:val="none" w:sz="0" w:space="0" w:color="auto"/>
                                                    <w:bottom w:val="none" w:sz="0" w:space="0" w:color="auto"/>
                                                    <w:right w:val="none" w:sz="0" w:space="0" w:color="auto"/>
                                                  </w:divBdr>
                                                  <w:divsChild>
                                                    <w:div w:id="1318076759">
                                                      <w:marLeft w:val="0"/>
                                                      <w:marRight w:val="0"/>
                                                      <w:marTop w:val="0"/>
                                                      <w:marBottom w:val="0"/>
                                                      <w:divBdr>
                                                        <w:top w:val="none" w:sz="0" w:space="0" w:color="auto"/>
                                                        <w:left w:val="none" w:sz="0" w:space="0" w:color="auto"/>
                                                        <w:bottom w:val="none" w:sz="0" w:space="0" w:color="auto"/>
                                                        <w:right w:val="none" w:sz="0" w:space="0" w:color="auto"/>
                                                      </w:divBdr>
                                                      <w:divsChild>
                                                        <w:div w:id="45566036">
                                                          <w:marLeft w:val="0"/>
                                                          <w:marRight w:val="0"/>
                                                          <w:marTop w:val="0"/>
                                                          <w:marBottom w:val="0"/>
                                                          <w:divBdr>
                                                            <w:top w:val="none" w:sz="0" w:space="0" w:color="auto"/>
                                                            <w:left w:val="none" w:sz="0" w:space="0" w:color="auto"/>
                                                            <w:bottom w:val="none" w:sz="0" w:space="0" w:color="auto"/>
                                                            <w:right w:val="none" w:sz="0" w:space="0" w:color="auto"/>
                                                          </w:divBdr>
                                                          <w:divsChild>
                                                            <w:div w:id="886182676">
                                                              <w:marLeft w:val="0"/>
                                                              <w:marRight w:val="0"/>
                                                              <w:marTop w:val="0"/>
                                                              <w:marBottom w:val="0"/>
                                                              <w:divBdr>
                                                                <w:top w:val="none" w:sz="0" w:space="0" w:color="auto"/>
                                                                <w:left w:val="none" w:sz="0" w:space="0" w:color="auto"/>
                                                                <w:bottom w:val="none" w:sz="0" w:space="0" w:color="auto"/>
                                                                <w:right w:val="none" w:sz="0" w:space="0" w:color="auto"/>
                                                              </w:divBdr>
                                                              <w:divsChild>
                                                                <w:div w:id="1415053540">
                                                                  <w:marLeft w:val="0"/>
                                                                  <w:marRight w:val="0"/>
                                                                  <w:marTop w:val="0"/>
                                                                  <w:marBottom w:val="0"/>
                                                                  <w:divBdr>
                                                                    <w:top w:val="none" w:sz="0" w:space="0" w:color="auto"/>
                                                                    <w:left w:val="none" w:sz="0" w:space="0" w:color="auto"/>
                                                                    <w:bottom w:val="none" w:sz="0" w:space="0" w:color="auto"/>
                                                                    <w:right w:val="none" w:sz="0" w:space="0" w:color="auto"/>
                                                                  </w:divBdr>
                                                                  <w:divsChild>
                                                                    <w:div w:id="1892880734">
                                                                      <w:marLeft w:val="0"/>
                                                                      <w:marRight w:val="0"/>
                                                                      <w:marTop w:val="0"/>
                                                                      <w:marBottom w:val="0"/>
                                                                      <w:divBdr>
                                                                        <w:top w:val="none" w:sz="0" w:space="0" w:color="auto"/>
                                                                        <w:left w:val="none" w:sz="0" w:space="0" w:color="auto"/>
                                                                        <w:bottom w:val="none" w:sz="0" w:space="0" w:color="auto"/>
                                                                        <w:right w:val="none" w:sz="0" w:space="0" w:color="auto"/>
                                                                      </w:divBdr>
                                                                      <w:divsChild>
                                                                        <w:div w:id="1831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77874">
      <w:bodyDiv w:val="1"/>
      <w:marLeft w:val="0"/>
      <w:marRight w:val="0"/>
      <w:marTop w:val="0"/>
      <w:marBottom w:val="0"/>
      <w:divBdr>
        <w:top w:val="none" w:sz="0" w:space="0" w:color="auto"/>
        <w:left w:val="none" w:sz="0" w:space="0" w:color="auto"/>
        <w:bottom w:val="none" w:sz="0" w:space="0" w:color="auto"/>
        <w:right w:val="none" w:sz="0" w:space="0" w:color="auto"/>
      </w:divBdr>
    </w:div>
    <w:div w:id="1318607616">
      <w:bodyDiv w:val="1"/>
      <w:marLeft w:val="0"/>
      <w:marRight w:val="0"/>
      <w:marTop w:val="0"/>
      <w:marBottom w:val="0"/>
      <w:divBdr>
        <w:top w:val="none" w:sz="0" w:space="0" w:color="auto"/>
        <w:left w:val="none" w:sz="0" w:space="0" w:color="auto"/>
        <w:bottom w:val="none" w:sz="0" w:space="0" w:color="auto"/>
        <w:right w:val="none" w:sz="0" w:space="0" w:color="auto"/>
      </w:divBdr>
    </w:div>
    <w:div w:id="1319533678">
      <w:bodyDiv w:val="1"/>
      <w:marLeft w:val="0"/>
      <w:marRight w:val="0"/>
      <w:marTop w:val="0"/>
      <w:marBottom w:val="0"/>
      <w:divBdr>
        <w:top w:val="none" w:sz="0" w:space="0" w:color="auto"/>
        <w:left w:val="none" w:sz="0" w:space="0" w:color="auto"/>
        <w:bottom w:val="none" w:sz="0" w:space="0" w:color="auto"/>
        <w:right w:val="none" w:sz="0" w:space="0" w:color="auto"/>
      </w:divBdr>
    </w:div>
    <w:div w:id="1319649896">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sChild>
        <w:div w:id="469635736">
          <w:marLeft w:val="0"/>
          <w:marRight w:val="0"/>
          <w:marTop w:val="0"/>
          <w:marBottom w:val="0"/>
          <w:divBdr>
            <w:top w:val="none" w:sz="0" w:space="0" w:color="auto"/>
            <w:left w:val="none" w:sz="0" w:space="0" w:color="auto"/>
            <w:bottom w:val="none" w:sz="0" w:space="0" w:color="auto"/>
            <w:right w:val="none" w:sz="0" w:space="0" w:color="auto"/>
          </w:divBdr>
          <w:divsChild>
            <w:div w:id="1874147636">
              <w:marLeft w:val="0"/>
              <w:marRight w:val="0"/>
              <w:marTop w:val="0"/>
              <w:marBottom w:val="0"/>
              <w:divBdr>
                <w:top w:val="none" w:sz="0" w:space="0" w:color="auto"/>
                <w:left w:val="none" w:sz="0" w:space="0" w:color="auto"/>
                <w:bottom w:val="none" w:sz="0" w:space="0" w:color="auto"/>
                <w:right w:val="none" w:sz="0" w:space="0" w:color="auto"/>
              </w:divBdr>
              <w:divsChild>
                <w:div w:id="276837879">
                  <w:marLeft w:val="0"/>
                  <w:marRight w:val="0"/>
                  <w:marTop w:val="0"/>
                  <w:marBottom w:val="0"/>
                  <w:divBdr>
                    <w:top w:val="none" w:sz="0" w:space="0" w:color="auto"/>
                    <w:left w:val="none" w:sz="0" w:space="0" w:color="auto"/>
                    <w:bottom w:val="none" w:sz="0" w:space="0" w:color="auto"/>
                    <w:right w:val="none" w:sz="0" w:space="0" w:color="auto"/>
                  </w:divBdr>
                  <w:divsChild>
                    <w:div w:id="927274823">
                      <w:marLeft w:val="0"/>
                      <w:marRight w:val="0"/>
                      <w:marTop w:val="0"/>
                      <w:marBottom w:val="0"/>
                      <w:divBdr>
                        <w:top w:val="none" w:sz="0" w:space="0" w:color="auto"/>
                        <w:left w:val="none" w:sz="0" w:space="0" w:color="auto"/>
                        <w:bottom w:val="none" w:sz="0" w:space="0" w:color="auto"/>
                        <w:right w:val="none" w:sz="0" w:space="0" w:color="auto"/>
                      </w:divBdr>
                      <w:divsChild>
                        <w:div w:id="557862452">
                          <w:marLeft w:val="0"/>
                          <w:marRight w:val="0"/>
                          <w:marTop w:val="0"/>
                          <w:marBottom w:val="0"/>
                          <w:divBdr>
                            <w:top w:val="none" w:sz="0" w:space="0" w:color="auto"/>
                            <w:left w:val="none" w:sz="0" w:space="0" w:color="auto"/>
                            <w:bottom w:val="none" w:sz="0" w:space="0" w:color="auto"/>
                            <w:right w:val="none" w:sz="0" w:space="0" w:color="auto"/>
                          </w:divBdr>
                          <w:divsChild>
                            <w:div w:id="2134665107">
                              <w:marLeft w:val="0"/>
                              <w:marRight w:val="0"/>
                              <w:marTop w:val="0"/>
                              <w:marBottom w:val="0"/>
                              <w:divBdr>
                                <w:top w:val="none" w:sz="0" w:space="0" w:color="auto"/>
                                <w:left w:val="none" w:sz="0" w:space="0" w:color="auto"/>
                                <w:bottom w:val="none" w:sz="0" w:space="0" w:color="auto"/>
                                <w:right w:val="none" w:sz="0" w:space="0" w:color="auto"/>
                              </w:divBdr>
                              <w:divsChild>
                                <w:div w:id="1996759486">
                                  <w:marLeft w:val="0"/>
                                  <w:marRight w:val="0"/>
                                  <w:marTop w:val="0"/>
                                  <w:marBottom w:val="0"/>
                                  <w:divBdr>
                                    <w:top w:val="none" w:sz="0" w:space="0" w:color="auto"/>
                                    <w:left w:val="none" w:sz="0" w:space="0" w:color="auto"/>
                                    <w:bottom w:val="none" w:sz="0" w:space="0" w:color="auto"/>
                                    <w:right w:val="none" w:sz="0" w:space="0" w:color="auto"/>
                                  </w:divBdr>
                                  <w:divsChild>
                                    <w:div w:id="273244710">
                                      <w:marLeft w:val="0"/>
                                      <w:marRight w:val="0"/>
                                      <w:marTop w:val="0"/>
                                      <w:marBottom w:val="0"/>
                                      <w:divBdr>
                                        <w:top w:val="none" w:sz="0" w:space="0" w:color="auto"/>
                                        <w:left w:val="none" w:sz="0" w:space="0" w:color="auto"/>
                                        <w:bottom w:val="none" w:sz="0" w:space="0" w:color="auto"/>
                                        <w:right w:val="none" w:sz="0" w:space="0" w:color="auto"/>
                                      </w:divBdr>
                                      <w:divsChild>
                                        <w:div w:id="964237467">
                                          <w:marLeft w:val="-150"/>
                                          <w:marRight w:val="-150"/>
                                          <w:marTop w:val="0"/>
                                          <w:marBottom w:val="0"/>
                                          <w:divBdr>
                                            <w:top w:val="none" w:sz="0" w:space="0" w:color="auto"/>
                                            <w:left w:val="none" w:sz="0" w:space="0" w:color="auto"/>
                                            <w:bottom w:val="none" w:sz="0" w:space="0" w:color="auto"/>
                                            <w:right w:val="none" w:sz="0" w:space="0" w:color="auto"/>
                                          </w:divBdr>
                                          <w:divsChild>
                                            <w:div w:id="378824569">
                                              <w:marLeft w:val="0"/>
                                              <w:marRight w:val="0"/>
                                              <w:marTop w:val="0"/>
                                              <w:marBottom w:val="0"/>
                                              <w:divBdr>
                                                <w:top w:val="none" w:sz="0" w:space="0" w:color="auto"/>
                                                <w:left w:val="none" w:sz="0" w:space="0" w:color="auto"/>
                                                <w:bottom w:val="none" w:sz="0" w:space="0" w:color="auto"/>
                                                <w:right w:val="none" w:sz="0" w:space="0" w:color="auto"/>
                                              </w:divBdr>
                                              <w:divsChild>
                                                <w:div w:id="153953009">
                                                  <w:marLeft w:val="0"/>
                                                  <w:marRight w:val="0"/>
                                                  <w:marTop w:val="0"/>
                                                  <w:marBottom w:val="0"/>
                                                  <w:divBdr>
                                                    <w:top w:val="none" w:sz="0" w:space="0" w:color="auto"/>
                                                    <w:left w:val="none" w:sz="0" w:space="0" w:color="auto"/>
                                                    <w:bottom w:val="none" w:sz="0" w:space="0" w:color="auto"/>
                                                    <w:right w:val="none" w:sz="0" w:space="0" w:color="auto"/>
                                                  </w:divBdr>
                                                  <w:divsChild>
                                                    <w:div w:id="447698173">
                                                      <w:marLeft w:val="0"/>
                                                      <w:marRight w:val="0"/>
                                                      <w:marTop w:val="0"/>
                                                      <w:marBottom w:val="0"/>
                                                      <w:divBdr>
                                                        <w:top w:val="none" w:sz="0" w:space="0" w:color="auto"/>
                                                        <w:left w:val="none" w:sz="0" w:space="0" w:color="auto"/>
                                                        <w:bottom w:val="none" w:sz="0" w:space="0" w:color="auto"/>
                                                        <w:right w:val="none" w:sz="0" w:space="0" w:color="auto"/>
                                                      </w:divBdr>
                                                      <w:divsChild>
                                                        <w:div w:id="1506285647">
                                                          <w:marLeft w:val="0"/>
                                                          <w:marRight w:val="0"/>
                                                          <w:marTop w:val="0"/>
                                                          <w:marBottom w:val="0"/>
                                                          <w:divBdr>
                                                            <w:top w:val="none" w:sz="0" w:space="0" w:color="auto"/>
                                                            <w:left w:val="none" w:sz="0" w:space="0" w:color="auto"/>
                                                            <w:bottom w:val="none" w:sz="0" w:space="0" w:color="auto"/>
                                                            <w:right w:val="none" w:sz="0" w:space="0" w:color="auto"/>
                                                          </w:divBdr>
                                                          <w:divsChild>
                                                            <w:div w:id="509876491">
                                                              <w:marLeft w:val="0"/>
                                                              <w:marRight w:val="0"/>
                                                              <w:marTop w:val="0"/>
                                                              <w:marBottom w:val="0"/>
                                                              <w:divBdr>
                                                                <w:top w:val="none" w:sz="0" w:space="0" w:color="auto"/>
                                                                <w:left w:val="none" w:sz="0" w:space="0" w:color="auto"/>
                                                                <w:bottom w:val="none" w:sz="0" w:space="0" w:color="auto"/>
                                                                <w:right w:val="none" w:sz="0" w:space="0" w:color="auto"/>
                                                              </w:divBdr>
                                                              <w:divsChild>
                                                                <w:div w:id="1061486976">
                                                                  <w:marLeft w:val="0"/>
                                                                  <w:marRight w:val="0"/>
                                                                  <w:marTop w:val="0"/>
                                                                  <w:marBottom w:val="0"/>
                                                                  <w:divBdr>
                                                                    <w:top w:val="none" w:sz="0" w:space="0" w:color="auto"/>
                                                                    <w:left w:val="none" w:sz="0" w:space="0" w:color="auto"/>
                                                                    <w:bottom w:val="none" w:sz="0" w:space="0" w:color="auto"/>
                                                                    <w:right w:val="none" w:sz="0" w:space="0" w:color="auto"/>
                                                                  </w:divBdr>
                                                                  <w:divsChild>
                                                                    <w:div w:id="1991404380">
                                                                      <w:marLeft w:val="0"/>
                                                                      <w:marRight w:val="0"/>
                                                                      <w:marTop w:val="0"/>
                                                                      <w:marBottom w:val="0"/>
                                                                      <w:divBdr>
                                                                        <w:top w:val="none" w:sz="0" w:space="0" w:color="auto"/>
                                                                        <w:left w:val="none" w:sz="0" w:space="0" w:color="auto"/>
                                                                        <w:bottom w:val="none" w:sz="0" w:space="0" w:color="auto"/>
                                                                        <w:right w:val="none" w:sz="0" w:space="0" w:color="auto"/>
                                                                      </w:divBdr>
                                                                      <w:divsChild>
                                                                        <w:div w:id="79644743">
                                                                          <w:marLeft w:val="-225"/>
                                                                          <w:marRight w:val="-225"/>
                                                                          <w:marTop w:val="0"/>
                                                                          <w:marBottom w:val="0"/>
                                                                          <w:divBdr>
                                                                            <w:top w:val="none" w:sz="0" w:space="0" w:color="auto"/>
                                                                            <w:left w:val="none" w:sz="0" w:space="0" w:color="auto"/>
                                                                            <w:bottom w:val="none" w:sz="0" w:space="0" w:color="auto"/>
                                                                            <w:right w:val="none" w:sz="0" w:space="0" w:color="auto"/>
                                                                          </w:divBdr>
                                                                          <w:divsChild>
                                                                            <w:div w:id="368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269">
      <w:bodyDiv w:val="1"/>
      <w:marLeft w:val="0"/>
      <w:marRight w:val="0"/>
      <w:marTop w:val="0"/>
      <w:marBottom w:val="0"/>
      <w:divBdr>
        <w:top w:val="none" w:sz="0" w:space="0" w:color="auto"/>
        <w:left w:val="none" w:sz="0" w:space="0" w:color="auto"/>
        <w:bottom w:val="none" w:sz="0" w:space="0" w:color="auto"/>
        <w:right w:val="none" w:sz="0" w:space="0" w:color="auto"/>
      </w:divBdr>
    </w:div>
    <w:div w:id="1320888047">
      <w:bodyDiv w:val="1"/>
      <w:marLeft w:val="0"/>
      <w:marRight w:val="0"/>
      <w:marTop w:val="0"/>
      <w:marBottom w:val="0"/>
      <w:divBdr>
        <w:top w:val="none" w:sz="0" w:space="0" w:color="auto"/>
        <w:left w:val="none" w:sz="0" w:space="0" w:color="auto"/>
        <w:bottom w:val="none" w:sz="0" w:space="0" w:color="auto"/>
        <w:right w:val="none" w:sz="0" w:space="0" w:color="auto"/>
      </w:divBdr>
    </w:div>
    <w:div w:id="1321035149">
      <w:bodyDiv w:val="1"/>
      <w:marLeft w:val="0"/>
      <w:marRight w:val="0"/>
      <w:marTop w:val="0"/>
      <w:marBottom w:val="0"/>
      <w:divBdr>
        <w:top w:val="none" w:sz="0" w:space="0" w:color="auto"/>
        <w:left w:val="none" w:sz="0" w:space="0" w:color="auto"/>
        <w:bottom w:val="none" w:sz="0" w:space="0" w:color="auto"/>
        <w:right w:val="none" w:sz="0" w:space="0" w:color="auto"/>
      </w:divBdr>
    </w:div>
    <w:div w:id="1321039208">
      <w:bodyDiv w:val="1"/>
      <w:marLeft w:val="0"/>
      <w:marRight w:val="0"/>
      <w:marTop w:val="0"/>
      <w:marBottom w:val="0"/>
      <w:divBdr>
        <w:top w:val="none" w:sz="0" w:space="0" w:color="auto"/>
        <w:left w:val="none" w:sz="0" w:space="0" w:color="auto"/>
        <w:bottom w:val="none" w:sz="0" w:space="0" w:color="auto"/>
        <w:right w:val="none" w:sz="0" w:space="0" w:color="auto"/>
      </w:divBdr>
      <w:divsChild>
        <w:div w:id="1305424611">
          <w:marLeft w:val="0"/>
          <w:marRight w:val="0"/>
          <w:marTop w:val="0"/>
          <w:marBottom w:val="0"/>
          <w:divBdr>
            <w:top w:val="none" w:sz="0" w:space="0" w:color="auto"/>
            <w:left w:val="none" w:sz="0" w:space="0" w:color="auto"/>
            <w:bottom w:val="none" w:sz="0" w:space="0" w:color="auto"/>
            <w:right w:val="none" w:sz="0" w:space="0" w:color="auto"/>
          </w:divBdr>
          <w:divsChild>
            <w:div w:id="1562597401">
              <w:marLeft w:val="0"/>
              <w:marRight w:val="0"/>
              <w:marTop w:val="0"/>
              <w:marBottom w:val="0"/>
              <w:divBdr>
                <w:top w:val="single" w:sz="18" w:space="8" w:color="046091"/>
                <w:left w:val="single" w:sz="18" w:space="8" w:color="046091"/>
                <w:bottom w:val="single" w:sz="18" w:space="15" w:color="046091"/>
                <w:right w:val="single" w:sz="18" w:space="8" w:color="046091"/>
              </w:divBdr>
              <w:divsChild>
                <w:div w:id="2068721002">
                  <w:marLeft w:val="0"/>
                  <w:marRight w:val="0"/>
                  <w:marTop w:val="0"/>
                  <w:marBottom w:val="0"/>
                  <w:divBdr>
                    <w:top w:val="none" w:sz="0" w:space="0" w:color="auto"/>
                    <w:left w:val="none" w:sz="0" w:space="0" w:color="auto"/>
                    <w:bottom w:val="none" w:sz="0" w:space="0" w:color="auto"/>
                    <w:right w:val="none" w:sz="0" w:space="0" w:color="auto"/>
                  </w:divBdr>
                  <w:divsChild>
                    <w:div w:id="1038428383">
                      <w:marLeft w:val="0"/>
                      <w:marRight w:val="0"/>
                      <w:marTop w:val="0"/>
                      <w:marBottom w:val="0"/>
                      <w:divBdr>
                        <w:top w:val="none" w:sz="0" w:space="0" w:color="auto"/>
                        <w:left w:val="none" w:sz="0" w:space="0" w:color="auto"/>
                        <w:bottom w:val="none" w:sz="0" w:space="0" w:color="auto"/>
                        <w:right w:val="none" w:sz="0" w:space="0" w:color="auto"/>
                      </w:divBdr>
                      <w:divsChild>
                        <w:div w:id="1666978802">
                          <w:marLeft w:val="0"/>
                          <w:marRight w:val="0"/>
                          <w:marTop w:val="0"/>
                          <w:marBottom w:val="0"/>
                          <w:divBdr>
                            <w:top w:val="none" w:sz="0" w:space="0" w:color="auto"/>
                            <w:left w:val="none" w:sz="0" w:space="0" w:color="auto"/>
                            <w:bottom w:val="none" w:sz="0" w:space="0" w:color="auto"/>
                            <w:right w:val="none" w:sz="0" w:space="0" w:color="auto"/>
                          </w:divBdr>
                          <w:divsChild>
                            <w:div w:id="1389500090">
                              <w:marLeft w:val="0"/>
                              <w:marRight w:val="0"/>
                              <w:marTop w:val="0"/>
                              <w:marBottom w:val="0"/>
                              <w:divBdr>
                                <w:top w:val="none" w:sz="0" w:space="0" w:color="auto"/>
                                <w:left w:val="none" w:sz="0" w:space="0" w:color="auto"/>
                                <w:bottom w:val="none" w:sz="0" w:space="0" w:color="auto"/>
                                <w:right w:val="none" w:sz="0" w:space="0" w:color="auto"/>
                              </w:divBdr>
                              <w:divsChild>
                                <w:div w:id="104429532">
                                  <w:marLeft w:val="0"/>
                                  <w:marRight w:val="0"/>
                                  <w:marTop w:val="0"/>
                                  <w:marBottom w:val="0"/>
                                  <w:divBdr>
                                    <w:top w:val="none" w:sz="0" w:space="0" w:color="auto"/>
                                    <w:left w:val="none" w:sz="0" w:space="0" w:color="auto"/>
                                    <w:bottom w:val="none" w:sz="0" w:space="0" w:color="auto"/>
                                    <w:right w:val="none" w:sz="0" w:space="0" w:color="auto"/>
                                  </w:divBdr>
                                  <w:divsChild>
                                    <w:div w:id="406196929">
                                      <w:marLeft w:val="0"/>
                                      <w:marRight w:val="0"/>
                                      <w:marTop w:val="0"/>
                                      <w:marBottom w:val="0"/>
                                      <w:divBdr>
                                        <w:top w:val="none" w:sz="0" w:space="0" w:color="auto"/>
                                        <w:left w:val="none" w:sz="0" w:space="0" w:color="auto"/>
                                        <w:bottom w:val="none" w:sz="0" w:space="0" w:color="auto"/>
                                        <w:right w:val="none" w:sz="0" w:space="0" w:color="auto"/>
                                      </w:divBdr>
                                      <w:divsChild>
                                        <w:div w:id="217014276">
                                          <w:marLeft w:val="0"/>
                                          <w:marRight w:val="0"/>
                                          <w:marTop w:val="0"/>
                                          <w:marBottom w:val="0"/>
                                          <w:divBdr>
                                            <w:top w:val="none" w:sz="0" w:space="0" w:color="auto"/>
                                            <w:left w:val="none" w:sz="0" w:space="0" w:color="auto"/>
                                            <w:bottom w:val="none" w:sz="0" w:space="0" w:color="auto"/>
                                            <w:right w:val="none" w:sz="0" w:space="0" w:color="auto"/>
                                          </w:divBdr>
                                          <w:divsChild>
                                            <w:div w:id="48648408">
                                              <w:marLeft w:val="0"/>
                                              <w:marRight w:val="0"/>
                                              <w:marTop w:val="100"/>
                                              <w:marBottom w:val="30"/>
                                              <w:divBdr>
                                                <w:top w:val="single" w:sz="6" w:space="0" w:color="CCCCCC"/>
                                                <w:left w:val="single" w:sz="6" w:space="0" w:color="CCCCCC"/>
                                                <w:bottom w:val="single" w:sz="6" w:space="0" w:color="CCCCCC"/>
                                                <w:right w:val="single" w:sz="6" w:space="0" w:color="CCCCCC"/>
                                              </w:divBdr>
                                              <w:divsChild>
                                                <w:div w:id="835993671">
                                                  <w:marLeft w:val="0"/>
                                                  <w:marRight w:val="0"/>
                                                  <w:marTop w:val="0"/>
                                                  <w:marBottom w:val="0"/>
                                                  <w:divBdr>
                                                    <w:top w:val="none" w:sz="0" w:space="0" w:color="auto"/>
                                                    <w:left w:val="none" w:sz="0" w:space="0" w:color="auto"/>
                                                    <w:bottom w:val="none" w:sz="0" w:space="0" w:color="auto"/>
                                                    <w:right w:val="none" w:sz="0" w:space="0" w:color="auto"/>
                                                  </w:divBdr>
                                                  <w:divsChild>
                                                    <w:div w:id="1827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76607">
      <w:bodyDiv w:val="1"/>
      <w:marLeft w:val="0"/>
      <w:marRight w:val="0"/>
      <w:marTop w:val="0"/>
      <w:marBottom w:val="0"/>
      <w:divBdr>
        <w:top w:val="none" w:sz="0" w:space="0" w:color="auto"/>
        <w:left w:val="none" w:sz="0" w:space="0" w:color="auto"/>
        <w:bottom w:val="none" w:sz="0" w:space="0" w:color="auto"/>
        <w:right w:val="none" w:sz="0" w:space="0" w:color="auto"/>
      </w:divBdr>
    </w:div>
    <w:div w:id="1322540256">
      <w:bodyDiv w:val="1"/>
      <w:marLeft w:val="0"/>
      <w:marRight w:val="0"/>
      <w:marTop w:val="0"/>
      <w:marBottom w:val="0"/>
      <w:divBdr>
        <w:top w:val="none" w:sz="0" w:space="0" w:color="auto"/>
        <w:left w:val="none" w:sz="0" w:space="0" w:color="auto"/>
        <w:bottom w:val="none" w:sz="0" w:space="0" w:color="auto"/>
        <w:right w:val="none" w:sz="0" w:space="0" w:color="auto"/>
      </w:divBdr>
      <w:divsChild>
        <w:div w:id="542399580">
          <w:marLeft w:val="0"/>
          <w:marRight w:val="0"/>
          <w:marTop w:val="0"/>
          <w:marBottom w:val="0"/>
          <w:divBdr>
            <w:top w:val="none" w:sz="0" w:space="0" w:color="auto"/>
            <w:left w:val="none" w:sz="0" w:space="0" w:color="auto"/>
            <w:bottom w:val="none" w:sz="0" w:space="0" w:color="auto"/>
            <w:right w:val="none" w:sz="0" w:space="0" w:color="auto"/>
          </w:divBdr>
          <w:divsChild>
            <w:div w:id="15216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936">
      <w:bodyDiv w:val="1"/>
      <w:marLeft w:val="0"/>
      <w:marRight w:val="0"/>
      <w:marTop w:val="0"/>
      <w:marBottom w:val="0"/>
      <w:divBdr>
        <w:top w:val="none" w:sz="0" w:space="0" w:color="auto"/>
        <w:left w:val="none" w:sz="0" w:space="0" w:color="auto"/>
        <w:bottom w:val="none" w:sz="0" w:space="0" w:color="auto"/>
        <w:right w:val="none" w:sz="0" w:space="0" w:color="auto"/>
      </w:divBdr>
      <w:divsChild>
        <w:div w:id="1800608462">
          <w:marLeft w:val="0"/>
          <w:marRight w:val="0"/>
          <w:marTop w:val="0"/>
          <w:marBottom w:val="0"/>
          <w:divBdr>
            <w:top w:val="none" w:sz="0" w:space="0" w:color="auto"/>
            <w:left w:val="none" w:sz="0" w:space="0" w:color="auto"/>
            <w:bottom w:val="none" w:sz="0" w:space="0" w:color="auto"/>
            <w:right w:val="none" w:sz="0" w:space="0" w:color="auto"/>
          </w:divBdr>
          <w:divsChild>
            <w:div w:id="1307122612">
              <w:marLeft w:val="0"/>
              <w:marRight w:val="0"/>
              <w:marTop w:val="315"/>
              <w:marBottom w:val="0"/>
              <w:divBdr>
                <w:top w:val="none" w:sz="0" w:space="0" w:color="auto"/>
                <w:left w:val="none" w:sz="0" w:space="0" w:color="auto"/>
                <w:bottom w:val="none" w:sz="0" w:space="0" w:color="auto"/>
                <w:right w:val="none" w:sz="0" w:space="0" w:color="auto"/>
              </w:divBdr>
              <w:divsChild>
                <w:div w:id="1013068672">
                  <w:marLeft w:val="0"/>
                  <w:marRight w:val="0"/>
                  <w:marTop w:val="0"/>
                  <w:marBottom w:val="0"/>
                  <w:divBdr>
                    <w:top w:val="none" w:sz="0" w:space="0" w:color="auto"/>
                    <w:left w:val="none" w:sz="0" w:space="0" w:color="auto"/>
                    <w:bottom w:val="none" w:sz="0" w:space="0" w:color="auto"/>
                    <w:right w:val="none" w:sz="0" w:space="0" w:color="auto"/>
                  </w:divBdr>
                  <w:divsChild>
                    <w:div w:id="1491096820">
                      <w:marLeft w:val="3180"/>
                      <w:marRight w:val="0"/>
                      <w:marTop w:val="0"/>
                      <w:marBottom w:val="0"/>
                      <w:divBdr>
                        <w:top w:val="none" w:sz="0" w:space="0" w:color="auto"/>
                        <w:left w:val="none" w:sz="0" w:space="0" w:color="auto"/>
                        <w:bottom w:val="none" w:sz="0" w:space="0" w:color="auto"/>
                        <w:right w:val="none" w:sz="0" w:space="0" w:color="auto"/>
                      </w:divBdr>
                      <w:divsChild>
                        <w:div w:id="6371574">
                          <w:marLeft w:val="0"/>
                          <w:marRight w:val="0"/>
                          <w:marTop w:val="240"/>
                          <w:marBottom w:val="240"/>
                          <w:divBdr>
                            <w:top w:val="none" w:sz="0" w:space="0" w:color="auto"/>
                            <w:left w:val="none" w:sz="0" w:space="0" w:color="auto"/>
                            <w:bottom w:val="none" w:sz="0" w:space="0" w:color="auto"/>
                            <w:right w:val="none" w:sz="0" w:space="0" w:color="auto"/>
                          </w:divBdr>
                          <w:divsChild>
                            <w:div w:id="149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48904">
      <w:bodyDiv w:val="1"/>
      <w:marLeft w:val="0"/>
      <w:marRight w:val="0"/>
      <w:marTop w:val="0"/>
      <w:marBottom w:val="0"/>
      <w:divBdr>
        <w:top w:val="none" w:sz="0" w:space="0" w:color="auto"/>
        <w:left w:val="none" w:sz="0" w:space="0" w:color="auto"/>
        <w:bottom w:val="none" w:sz="0" w:space="0" w:color="auto"/>
        <w:right w:val="none" w:sz="0" w:space="0" w:color="auto"/>
      </w:divBdr>
    </w:div>
    <w:div w:id="1323507838">
      <w:bodyDiv w:val="1"/>
      <w:marLeft w:val="0"/>
      <w:marRight w:val="0"/>
      <w:marTop w:val="0"/>
      <w:marBottom w:val="0"/>
      <w:divBdr>
        <w:top w:val="none" w:sz="0" w:space="0" w:color="auto"/>
        <w:left w:val="none" w:sz="0" w:space="0" w:color="auto"/>
        <w:bottom w:val="none" w:sz="0" w:space="0" w:color="auto"/>
        <w:right w:val="none" w:sz="0" w:space="0" w:color="auto"/>
      </w:divBdr>
      <w:divsChild>
        <w:div w:id="1874803084">
          <w:marLeft w:val="0"/>
          <w:marRight w:val="0"/>
          <w:marTop w:val="0"/>
          <w:marBottom w:val="0"/>
          <w:divBdr>
            <w:top w:val="none" w:sz="0" w:space="0" w:color="auto"/>
            <w:left w:val="none" w:sz="0" w:space="0" w:color="auto"/>
            <w:bottom w:val="none" w:sz="0" w:space="0" w:color="auto"/>
            <w:right w:val="none" w:sz="0" w:space="0" w:color="auto"/>
          </w:divBdr>
        </w:div>
      </w:divsChild>
    </w:div>
    <w:div w:id="1323895130">
      <w:bodyDiv w:val="1"/>
      <w:marLeft w:val="0"/>
      <w:marRight w:val="0"/>
      <w:marTop w:val="0"/>
      <w:marBottom w:val="0"/>
      <w:divBdr>
        <w:top w:val="none" w:sz="0" w:space="0" w:color="auto"/>
        <w:left w:val="none" w:sz="0" w:space="0" w:color="auto"/>
        <w:bottom w:val="none" w:sz="0" w:space="0" w:color="auto"/>
        <w:right w:val="none" w:sz="0" w:space="0" w:color="auto"/>
      </w:divBdr>
      <w:divsChild>
        <w:div w:id="239875658">
          <w:marLeft w:val="0"/>
          <w:marRight w:val="0"/>
          <w:marTop w:val="0"/>
          <w:marBottom w:val="0"/>
          <w:divBdr>
            <w:top w:val="none" w:sz="0" w:space="0" w:color="auto"/>
            <w:left w:val="none" w:sz="0" w:space="0" w:color="auto"/>
            <w:bottom w:val="none" w:sz="0" w:space="0" w:color="auto"/>
            <w:right w:val="none" w:sz="0" w:space="0" w:color="auto"/>
          </w:divBdr>
          <w:divsChild>
            <w:div w:id="1976176428">
              <w:marLeft w:val="0"/>
              <w:marRight w:val="0"/>
              <w:marTop w:val="0"/>
              <w:marBottom w:val="0"/>
              <w:divBdr>
                <w:top w:val="none" w:sz="0" w:space="0" w:color="auto"/>
                <w:left w:val="none" w:sz="0" w:space="0" w:color="auto"/>
                <w:bottom w:val="none" w:sz="0" w:space="0" w:color="auto"/>
                <w:right w:val="none" w:sz="0" w:space="0" w:color="auto"/>
              </w:divBdr>
              <w:divsChild>
                <w:div w:id="1078135285">
                  <w:marLeft w:val="0"/>
                  <w:marRight w:val="0"/>
                  <w:marTop w:val="0"/>
                  <w:marBottom w:val="0"/>
                  <w:divBdr>
                    <w:top w:val="none" w:sz="0" w:space="0" w:color="auto"/>
                    <w:left w:val="none" w:sz="0" w:space="0" w:color="auto"/>
                    <w:bottom w:val="none" w:sz="0" w:space="0" w:color="auto"/>
                    <w:right w:val="none" w:sz="0" w:space="0" w:color="auto"/>
                  </w:divBdr>
                  <w:divsChild>
                    <w:div w:id="1793011076">
                      <w:marLeft w:val="0"/>
                      <w:marRight w:val="0"/>
                      <w:marTop w:val="0"/>
                      <w:marBottom w:val="0"/>
                      <w:divBdr>
                        <w:top w:val="none" w:sz="0" w:space="0" w:color="auto"/>
                        <w:left w:val="none" w:sz="0" w:space="0" w:color="auto"/>
                        <w:bottom w:val="none" w:sz="0" w:space="0" w:color="auto"/>
                        <w:right w:val="none" w:sz="0" w:space="0" w:color="auto"/>
                      </w:divBdr>
                      <w:divsChild>
                        <w:div w:id="1661154731">
                          <w:marLeft w:val="0"/>
                          <w:marRight w:val="0"/>
                          <w:marTop w:val="0"/>
                          <w:marBottom w:val="0"/>
                          <w:divBdr>
                            <w:top w:val="none" w:sz="0" w:space="0" w:color="auto"/>
                            <w:left w:val="none" w:sz="0" w:space="0" w:color="auto"/>
                            <w:bottom w:val="none" w:sz="0" w:space="0" w:color="auto"/>
                            <w:right w:val="none" w:sz="0" w:space="0" w:color="auto"/>
                          </w:divBdr>
                          <w:divsChild>
                            <w:div w:id="1659117649">
                              <w:marLeft w:val="0"/>
                              <w:marRight w:val="0"/>
                              <w:marTop w:val="0"/>
                              <w:marBottom w:val="0"/>
                              <w:divBdr>
                                <w:top w:val="none" w:sz="0" w:space="0" w:color="auto"/>
                                <w:left w:val="none" w:sz="0" w:space="0" w:color="auto"/>
                                <w:bottom w:val="none" w:sz="0" w:space="0" w:color="auto"/>
                                <w:right w:val="none" w:sz="0" w:space="0" w:color="auto"/>
                              </w:divBdr>
                              <w:divsChild>
                                <w:div w:id="1546989614">
                                  <w:marLeft w:val="0"/>
                                  <w:marRight w:val="0"/>
                                  <w:marTop w:val="0"/>
                                  <w:marBottom w:val="0"/>
                                  <w:divBdr>
                                    <w:top w:val="none" w:sz="0" w:space="0" w:color="auto"/>
                                    <w:left w:val="none" w:sz="0" w:space="0" w:color="auto"/>
                                    <w:bottom w:val="none" w:sz="0" w:space="0" w:color="auto"/>
                                    <w:right w:val="none" w:sz="0" w:space="0" w:color="auto"/>
                                  </w:divBdr>
                                  <w:divsChild>
                                    <w:div w:id="1570768535">
                                      <w:marLeft w:val="0"/>
                                      <w:marRight w:val="0"/>
                                      <w:marTop w:val="0"/>
                                      <w:marBottom w:val="0"/>
                                      <w:divBdr>
                                        <w:top w:val="none" w:sz="0" w:space="0" w:color="auto"/>
                                        <w:left w:val="none" w:sz="0" w:space="0" w:color="auto"/>
                                        <w:bottom w:val="none" w:sz="0" w:space="0" w:color="auto"/>
                                        <w:right w:val="none" w:sz="0" w:space="0" w:color="auto"/>
                                      </w:divBdr>
                                      <w:divsChild>
                                        <w:div w:id="1647659596">
                                          <w:marLeft w:val="-150"/>
                                          <w:marRight w:val="-150"/>
                                          <w:marTop w:val="0"/>
                                          <w:marBottom w:val="0"/>
                                          <w:divBdr>
                                            <w:top w:val="none" w:sz="0" w:space="0" w:color="auto"/>
                                            <w:left w:val="none" w:sz="0" w:space="0" w:color="auto"/>
                                            <w:bottom w:val="none" w:sz="0" w:space="0" w:color="auto"/>
                                            <w:right w:val="none" w:sz="0" w:space="0" w:color="auto"/>
                                          </w:divBdr>
                                          <w:divsChild>
                                            <w:div w:id="392318430">
                                              <w:marLeft w:val="0"/>
                                              <w:marRight w:val="0"/>
                                              <w:marTop w:val="0"/>
                                              <w:marBottom w:val="0"/>
                                              <w:divBdr>
                                                <w:top w:val="none" w:sz="0" w:space="0" w:color="auto"/>
                                                <w:left w:val="none" w:sz="0" w:space="0" w:color="auto"/>
                                                <w:bottom w:val="none" w:sz="0" w:space="0" w:color="auto"/>
                                                <w:right w:val="none" w:sz="0" w:space="0" w:color="auto"/>
                                              </w:divBdr>
                                              <w:divsChild>
                                                <w:div w:id="436411972">
                                                  <w:marLeft w:val="0"/>
                                                  <w:marRight w:val="0"/>
                                                  <w:marTop w:val="0"/>
                                                  <w:marBottom w:val="0"/>
                                                  <w:divBdr>
                                                    <w:top w:val="none" w:sz="0" w:space="0" w:color="auto"/>
                                                    <w:left w:val="none" w:sz="0" w:space="0" w:color="auto"/>
                                                    <w:bottom w:val="none" w:sz="0" w:space="0" w:color="auto"/>
                                                    <w:right w:val="none" w:sz="0" w:space="0" w:color="auto"/>
                                                  </w:divBdr>
                                                  <w:divsChild>
                                                    <w:div w:id="2027827771">
                                                      <w:marLeft w:val="0"/>
                                                      <w:marRight w:val="0"/>
                                                      <w:marTop w:val="0"/>
                                                      <w:marBottom w:val="0"/>
                                                      <w:divBdr>
                                                        <w:top w:val="none" w:sz="0" w:space="0" w:color="auto"/>
                                                        <w:left w:val="none" w:sz="0" w:space="0" w:color="auto"/>
                                                        <w:bottom w:val="none" w:sz="0" w:space="0" w:color="auto"/>
                                                        <w:right w:val="none" w:sz="0" w:space="0" w:color="auto"/>
                                                      </w:divBdr>
                                                      <w:divsChild>
                                                        <w:div w:id="1602906459">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sChild>
                                                                <w:div w:id="847906039">
                                                                  <w:marLeft w:val="0"/>
                                                                  <w:marRight w:val="0"/>
                                                                  <w:marTop w:val="0"/>
                                                                  <w:marBottom w:val="0"/>
                                                                  <w:divBdr>
                                                                    <w:top w:val="none" w:sz="0" w:space="0" w:color="auto"/>
                                                                    <w:left w:val="none" w:sz="0" w:space="0" w:color="auto"/>
                                                                    <w:bottom w:val="none" w:sz="0" w:space="0" w:color="auto"/>
                                                                    <w:right w:val="none" w:sz="0" w:space="0" w:color="auto"/>
                                                                  </w:divBdr>
                                                                  <w:divsChild>
                                                                    <w:div w:id="1812477807">
                                                                      <w:marLeft w:val="0"/>
                                                                      <w:marRight w:val="0"/>
                                                                      <w:marTop w:val="0"/>
                                                                      <w:marBottom w:val="0"/>
                                                                      <w:divBdr>
                                                                        <w:top w:val="none" w:sz="0" w:space="0" w:color="auto"/>
                                                                        <w:left w:val="none" w:sz="0" w:space="0" w:color="auto"/>
                                                                        <w:bottom w:val="none" w:sz="0" w:space="0" w:color="auto"/>
                                                                        <w:right w:val="none" w:sz="0" w:space="0" w:color="auto"/>
                                                                      </w:divBdr>
                                                                      <w:divsChild>
                                                                        <w:div w:id="1824660785">
                                                                          <w:marLeft w:val="-225"/>
                                                                          <w:marRight w:val="-225"/>
                                                                          <w:marTop w:val="0"/>
                                                                          <w:marBottom w:val="0"/>
                                                                          <w:divBdr>
                                                                            <w:top w:val="none" w:sz="0" w:space="0" w:color="auto"/>
                                                                            <w:left w:val="none" w:sz="0" w:space="0" w:color="auto"/>
                                                                            <w:bottom w:val="none" w:sz="0" w:space="0" w:color="auto"/>
                                                                            <w:right w:val="none" w:sz="0" w:space="0" w:color="auto"/>
                                                                          </w:divBdr>
                                                                          <w:divsChild>
                                                                            <w:div w:id="6376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73013">
      <w:bodyDiv w:val="1"/>
      <w:marLeft w:val="0"/>
      <w:marRight w:val="0"/>
      <w:marTop w:val="0"/>
      <w:marBottom w:val="0"/>
      <w:divBdr>
        <w:top w:val="none" w:sz="0" w:space="0" w:color="auto"/>
        <w:left w:val="none" w:sz="0" w:space="0" w:color="auto"/>
        <w:bottom w:val="none" w:sz="0" w:space="0" w:color="auto"/>
        <w:right w:val="none" w:sz="0" w:space="0" w:color="auto"/>
      </w:divBdr>
    </w:div>
    <w:div w:id="1323973585">
      <w:bodyDiv w:val="1"/>
      <w:marLeft w:val="0"/>
      <w:marRight w:val="0"/>
      <w:marTop w:val="0"/>
      <w:marBottom w:val="0"/>
      <w:divBdr>
        <w:top w:val="none" w:sz="0" w:space="0" w:color="auto"/>
        <w:left w:val="none" w:sz="0" w:space="0" w:color="auto"/>
        <w:bottom w:val="none" w:sz="0" w:space="0" w:color="auto"/>
        <w:right w:val="none" w:sz="0" w:space="0" w:color="auto"/>
      </w:divBdr>
    </w:div>
    <w:div w:id="1324893025">
      <w:bodyDiv w:val="1"/>
      <w:marLeft w:val="0"/>
      <w:marRight w:val="0"/>
      <w:marTop w:val="0"/>
      <w:marBottom w:val="0"/>
      <w:divBdr>
        <w:top w:val="none" w:sz="0" w:space="0" w:color="auto"/>
        <w:left w:val="none" w:sz="0" w:space="0" w:color="auto"/>
        <w:bottom w:val="none" w:sz="0" w:space="0" w:color="auto"/>
        <w:right w:val="none" w:sz="0" w:space="0" w:color="auto"/>
      </w:divBdr>
      <w:divsChild>
        <w:div w:id="1948853016">
          <w:marLeft w:val="0"/>
          <w:marRight w:val="0"/>
          <w:marTop w:val="0"/>
          <w:marBottom w:val="0"/>
          <w:divBdr>
            <w:top w:val="none" w:sz="0" w:space="0" w:color="auto"/>
            <w:left w:val="none" w:sz="0" w:space="0" w:color="auto"/>
            <w:bottom w:val="none" w:sz="0" w:space="0" w:color="auto"/>
            <w:right w:val="none" w:sz="0" w:space="0" w:color="auto"/>
          </w:divBdr>
          <w:divsChild>
            <w:div w:id="21352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1466">
      <w:bodyDiv w:val="1"/>
      <w:marLeft w:val="0"/>
      <w:marRight w:val="0"/>
      <w:marTop w:val="0"/>
      <w:marBottom w:val="0"/>
      <w:divBdr>
        <w:top w:val="none" w:sz="0" w:space="0" w:color="auto"/>
        <w:left w:val="none" w:sz="0" w:space="0" w:color="auto"/>
        <w:bottom w:val="none" w:sz="0" w:space="0" w:color="auto"/>
        <w:right w:val="none" w:sz="0" w:space="0" w:color="auto"/>
      </w:divBdr>
      <w:divsChild>
        <w:div w:id="985281792">
          <w:marLeft w:val="0"/>
          <w:marRight w:val="0"/>
          <w:marTop w:val="0"/>
          <w:marBottom w:val="0"/>
          <w:divBdr>
            <w:top w:val="none" w:sz="0" w:space="0" w:color="auto"/>
            <w:left w:val="none" w:sz="0" w:space="0" w:color="auto"/>
            <w:bottom w:val="none" w:sz="0" w:space="0" w:color="auto"/>
            <w:right w:val="none" w:sz="0" w:space="0" w:color="auto"/>
          </w:divBdr>
          <w:divsChild>
            <w:div w:id="1782528973">
              <w:marLeft w:val="0"/>
              <w:marRight w:val="0"/>
              <w:marTop w:val="0"/>
              <w:marBottom w:val="0"/>
              <w:divBdr>
                <w:top w:val="none" w:sz="0" w:space="0" w:color="auto"/>
                <w:left w:val="none" w:sz="0" w:space="0" w:color="auto"/>
                <w:bottom w:val="none" w:sz="0" w:space="0" w:color="auto"/>
                <w:right w:val="none" w:sz="0" w:space="0" w:color="auto"/>
              </w:divBdr>
              <w:divsChild>
                <w:div w:id="867793251">
                  <w:marLeft w:val="0"/>
                  <w:marRight w:val="0"/>
                  <w:marTop w:val="0"/>
                  <w:marBottom w:val="0"/>
                  <w:divBdr>
                    <w:top w:val="none" w:sz="0" w:space="0" w:color="auto"/>
                    <w:left w:val="none" w:sz="0" w:space="0" w:color="auto"/>
                    <w:bottom w:val="none" w:sz="0" w:space="0" w:color="auto"/>
                    <w:right w:val="none" w:sz="0" w:space="0" w:color="auto"/>
                  </w:divBdr>
                  <w:divsChild>
                    <w:div w:id="207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6256">
      <w:bodyDiv w:val="1"/>
      <w:marLeft w:val="0"/>
      <w:marRight w:val="0"/>
      <w:marTop w:val="0"/>
      <w:marBottom w:val="0"/>
      <w:divBdr>
        <w:top w:val="none" w:sz="0" w:space="0" w:color="auto"/>
        <w:left w:val="none" w:sz="0" w:space="0" w:color="auto"/>
        <w:bottom w:val="none" w:sz="0" w:space="0" w:color="auto"/>
        <w:right w:val="none" w:sz="0" w:space="0" w:color="auto"/>
      </w:divBdr>
    </w:div>
    <w:div w:id="1325620567">
      <w:bodyDiv w:val="1"/>
      <w:marLeft w:val="0"/>
      <w:marRight w:val="0"/>
      <w:marTop w:val="0"/>
      <w:marBottom w:val="0"/>
      <w:divBdr>
        <w:top w:val="none" w:sz="0" w:space="0" w:color="auto"/>
        <w:left w:val="none" w:sz="0" w:space="0" w:color="auto"/>
        <w:bottom w:val="none" w:sz="0" w:space="0" w:color="auto"/>
        <w:right w:val="none" w:sz="0" w:space="0" w:color="auto"/>
      </w:divBdr>
    </w:div>
    <w:div w:id="1325738688">
      <w:bodyDiv w:val="1"/>
      <w:marLeft w:val="0"/>
      <w:marRight w:val="0"/>
      <w:marTop w:val="0"/>
      <w:marBottom w:val="0"/>
      <w:divBdr>
        <w:top w:val="none" w:sz="0" w:space="0" w:color="auto"/>
        <w:left w:val="none" w:sz="0" w:space="0" w:color="auto"/>
        <w:bottom w:val="none" w:sz="0" w:space="0" w:color="auto"/>
        <w:right w:val="none" w:sz="0" w:space="0" w:color="auto"/>
      </w:divBdr>
      <w:divsChild>
        <w:div w:id="963001060">
          <w:marLeft w:val="0"/>
          <w:marRight w:val="0"/>
          <w:marTop w:val="0"/>
          <w:marBottom w:val="0"/>
          <w:divBdr>
            <w:top w:val="none" w:sz="0" w:space="0" w:color="auto"/>
            <w:left w:val="none" w:sz="0" w:space="0" w:color="auto"/>
            <w:bottom w:val="none" w:sz="0" w:space="0" w:color="auto"/>
            <w:right w:val="none" w:sz="0" w:space="0" w:color="auto"/>
          </w:divBdr>
          <w:divsChild>
            <w:div w:id="6571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0050">
      <w:bodyDiv w:val="1"/>
      <w:marLeft w:val="0"/>
      <w:marRight w:val="0"/>
      <w:marTop w:val="0"/>
      <w:marBottom w:val="0"/>
      <w:divBdr>
        <w:top w:val="none" w:sz="0" w:space="0" w:color="auto"/>
        <w:left w:val="none" w:sz="0" w:space="0" w:color="auto"/>
        <w:bottom w:val="none" w:sz="0" w:space="0" w:color="auto"/>
        <w:right w:val="none" w:sz="0" w:space="0" w:color="auto"/>
      </w:divBdr>
      <w:divsChild>
        <w:div w:id="985158177">
          <w:marLeft w:val="0"/>
          <w:marRight w:val="0"/>
          <w:marTop w:val="0"/>
          <w:marBottom w:val="0"/>
          <w:divBdr>
            <w:top w:val="none" w:sz="0" w:space="0" w:color="auto"/>
            <w:left w:val="none" w:sz="0" w:space="0" w:color="auto"/>
            <w:bottom w:val="none" w:sz="0" w:space="0" w:color="auto"/>
            <w:right w:val="none" w:sz="0" w:space="0" w:color="auto"/>
          </w:divBdr>
          <w:divsChild>
            <w:div w:id="541747739">
              <w:marLeft w:val="0"/>
              <w:marRight w:val="0"/>
              <w:marTop w:val="0"/>
              <w:marBottom w:val="0"/>
              <w:divBdr>
                <w:top w:val="none" w:sz="0" w:space="0" w:color="auto"/>
                <w:left w:val="none" w:sz="0" w:space="0" w:color="auto"/>
                <w:bottom w:val="none" w:sz="0" w:space="0" w:color="auto"/>
                <w:right w:val="none" w:sz="0" w:space="0" w:color="auto"/>
              </w:divBdr>
              <w:divsChild>
                <w:div w:id="1400246451">
                  <w:marLeft w:val="0"/>
                  <w:marRight w:val="0"/>
                  <w:marTop w:val="0"/>
                  <w:marBottom w:val="0"/>
                  <w:divBdr>
                    <w:top w:val="none" w:sz="0" w:space="0" w:color="auto"/>
                    <w:left w:val="none" w:sz="0" w:space="0" w:color="auto"/>
                    <w:bottom w:val="none" w:sz="0" w:space="0" w:color="auto"/>
                    <w:right w:val="none" w:sz="0" w:space="0" w:color="auto"/>
                  </w:divBdr>
                  <w:divsChild>
                    <w:div w:id="208421534">
                      <w:marLeft w:val="0"/>
                      <w:marRight w:val="0"/>
                      <w:marTop w:val="0"/>
                      <w:marBottom w:val="0"/>
                      <w:divBdr>
                        <w:top w:val="none" w:sz="0" w:space="0" w:color="auto"/>
                        <w:left w:val="none" w:sz="0" w:space="0" w:color="auto"/>
                        <w:bottom w:val="none" w:sz="0" w:space="0" w:color="auto"/>
                        <w:right w:val="none" w:sz="0" w:space="0" w:color="auto"/>
                      </w:divBdr>
                      <w:divsChild>
                        <w:div w:id="570123571">
                          <w:marLeft w:val="0"/>
                          <w:marRight w:val="0"/>
                          <w:marTop w:val="0"/>
                          <w:marBottom w:val="0"/>
                          <w:divBdr>
                            <w:top w:val="none" w:sz="0" w:space="0" w:color="auto"/>
                            <w:left w:val="none" w:sz="0" w:space="0" w:color="auto"/>
                            <w:bottom w:val="none" w:sz="0" w:space="0" w:color="auto"/>
                            <w:right w:val="none" w:sz="0" w:space="0" w:color="auto"/>
                          </w:divBdr>
                          <w:divsChild>
                            <w:div w:id="1437142084">
                              <w:marLeft w:val="3"/>
                              <w:marRight w:val="0"/>
                              <w:marTop w:val="0"/>
                              <w:marBottom w:val="0"/>
                              <w:divBdr>
                                <w:top w:val="none" w:sz="0" w:space="0" w:color="auto"/>
                                <w:left w:val="none" w:sz="0" w:space="0" w:color="auto"/>
                                <w:bottom w:val="none" w:sz="0" w:space="0" w:color="auto"/>
                                <w:right w:val="none" w:sz="0" w:space="0" w:color="auto"/>
                              </w:divBdr>
                              <w:divsChild>
                                <w:div w:id="860050000">
                                  <w:marLeft w:val="0"/>
                                  <w:marRight w:val="0"/>
                                  <w:marTop w:val="0"/>
                                  <w:marBottom w:val="0"/>
                                  <w:divBdr>
                                    <w:top w:val="none" w:sz="0" w:space="0" w:color="auto"/>
                                    <w:left w:val="none" w:sz="0" w:space="0" w:color="auto"/>
                                    <w:bottom w:val="none" w:sz="0" w:space="0" w:color="auto"/>
                                    <w:right w:val="none" w:sz="0" w:space="0" w:color="auto"/>
                                  </w:divBdr>
                                  <w:divsChild>
                                    <w:div w:id="11953043">
                                      <w:marLeft w:val="0"/>
                                      <w:marRight w:val="0"/>
                                      <w:marTop w:val="0"/>
                                      <w:marBottom w:val="0"/>
                                      <w:divBdr>
                                        <w:top w:val="none" w:sz="0" w:space="0" w:color="auto"/>
                                        <w:left w:val="none" w:sz="0" w:space="0" w:color="auto"/>
                                        <w:bottom w:val="none" w:sz="0" w:space="0" w:color="auto"/>
                                        <w:right w:val="none" w:sz="0" w:space="0" w:color="auto"/>
                                      </w:divBdr>
                                      <w:divsChild>
                                        <w:div w:id="1910533107">
                                          <w:marLeft w:val="0"/>
                                          <w:marRight w:val="0"/>
                                          <w:marTop w:val="0"/>
                                          <w:marBottom w:val="0"/>
                                          <w:divBdr>
                                            <w:top w:val="none" w:sz="0" w:space="0" w:color="auto"/>
                                            <w:left w:val="none" w:sz="0" w:space="0" w:color="auto"/>
                                            <w:bottom w:val="none" w:sz="0" w:space="0" w:color="auto"/>
                                            <w:right w:val="none" w:sz="0" w:space="0" w:color="auto"/>
                                          </w:divBdr>
                                          <w:divsChild>
                                            <w:div w:id="1368140506">
                                              <w:marLeft w:val="0"/>
                                              <w:marRight w:val="0"/>
                                              <w:marTop w:val="0"/>
                                              <w:marBottom w:val="0"/>
                                              <w:divBdr>
                                                <w:top w:val="none" w:sz="0" w:space="0" w:color="auto"/>
                                                <w:left w:val="none" w:sz="0" w:space="0" w:color="auto"/>
                                                <w:bottom w:val="none" w:sz="0" w:space="0" w:color="auto"/>
                                                <w:right w:val="none" w:sz="0" w:space="0" w:color="auto"/>
                                              </w:divBdr>
                                              <w:divsChild>
                                                <w:div w:id="455874510">
                                                  <w:marLeft w:val="0"/>
                                                  <w:marRight w:val="0"/>
                                                  <w:marTop w:val="0"/>
                                                  <w:marBottom w:val="0"/>
                                                  <w:divBdr>
                                                    <w:top w:val="none" w:sz="0" w:space="0" w:color="auto"/>
                                                    <w:left w:val="none" w:sz="0" w:space="0" w:color="auto"/>
                                                    <w:bottom w:val="none" w:sz="0" w:space="0" w:color="auto"/>
                                                    <w:right w:val="none" w:sz="0" w:space="0" w:color="auto"/>
                                                  </w:divBdr>
                                                  <w:divsChild>
                                                    <w:div w:id="1980918519">
                                                      <w:marLeft w:val="0"/>
                                                      <w:marRight w:val="0"/>
                                                      <w:marTop w:val="0"/>
                                                      <w:marBottom w:val="0"/>
                                                      <w:divBdr>
                                                        <w:top w:val="none" w:sz="0" w:space="0" w:color="auto"/>
                                                        <w:left w:val="none" w:sz="0" w:space="0" w:color="auto"/>
                                                        <w:bottom w:val="none" w:sz="0" w:space="0" w:color="auto"/>
                                                        <w:right w:val="none" w:sz="0" w:space="0" w:color="auto"/>
                                                      </w:divBdr>
                                                      <w:divsChild>
                                                        <w:div w:id="1072238593">
                                                          <w:marLeft w:val="0"/>
                                                          <w:marRight w:val="0"/>
                                                          <w:marTop w:val="0"/>
                                                          <w:marBottom w:val="0"/>
                                                          <w:divBdr>
                                                            <w:top w:val="none" w:sz="0" w:space="0" w:color="auto"/>
                                                            <w:left w:val="none" w:sz="0" w:space="0" w:color="auto"/>
                                                            <w:bottom w:val="none" w:sz="0" w:space="0" w:color="auto"/>
                                                            <w:right w:val="none" w:sz="0" w:space="0" w:color="auto"/>
                                                          </w:divBdr>
                                                          <w:divsChild>
                                                            <w:div w:id="1974827141">
                                                              <w:marLeft w:val="0"/>
                                                              <w:marRight w:val="0"/>
                                                              <w:marTop w:val="0"/>
                                                              <w:marBottom w:val="0"/>
                                                              <w:divBdr>
                                                                <w:top w:val="none" w:sz="0" w:space="0" w:color="auto"/>
                                                                <w:left w:val="none" w:sz="0" w:space="0" w:color="auto"/>
                                                                <w:bottom w:val="none" w:sz="0" w:space="0" w:color="auto"/>
                                                                <w:right w:val="none" w:sz="0" w:space="0" w:color="auto"/>
                                                              </w:divBdr>
                                                              <w:divsChild>
                                                                <w:div w:id="1823080551">
                                                                  <w:marLeft w:val="0"/>
                                                                  <w:marRight w:val="0"/>
                                                                  <w:marTop w:val="0"/>
                                                                  <w:marBottom w:val="0"/>
                                                                  <w:divBdr>
                                                                    <w:top w:val="none" w:sz="0" w:space="0" w:color="auto"/>
                                                                    <w:left w:val="none" w:sz="0" w:space="0" w:color="auto"/>
                                                                    <w:bottom w:val="none" w:sz="0" w:space="0" w:color="auto"/>
                                                                    <w:right w:val="none" w:sz="0" w:space="0" w:color="auto"/>
                                                                  </w:divBdr>
                                                                  <w:divsChild>
                                                                    <w:div w:id="484052685">
                                                                      <w:marLeft w:val="0"/>
                                                                      <w:marRight w:val="0"/>
                                                                      <w:marTop w:val="0"/>
                                                                      <w:marBottom w:val="0"/>
                                                                      <w:divBdr>
                                                                        <w:top w:val="none" w:sz="0" w:space="0" w:color="auto"/>
                                                                        <w:left w:val="none" w:sz="0" w:space="0" w:color="auto"/>
                                                                        <w:bottom w:val="none" w:sz="0" w:space="0" w:color="auto"/>
                                                                        <w:right w:val="none" w:sz="0" w:space="0" w:color="auto"/>
                                                                      </w:divBdr>
                                                                      <w:divsChild>
                                                                        <w:div w:id="17784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94613">
      <w:bodyDiv w:val="1"/>
      <w:marLeft w:val="0"/>
      <w:marRight w:val="0"/>
      <w:marTop w:val="0"/>
      <w:marBottom w:val="0"/>
      <w:divBdr>
        <w:top w:val="none" w:sz="0" w:space="0" w:color="auto"/>
        <w:left w:val="none" w:sz="0" w:space="0" w:color="auto"/>
        <w:bottom w:val="none" w:sz="0" w:space="0" w:color="auto"/>
        <w:right w:val="none" w:sz="0" w:space="0" w:color="auto"/>
      </w:divBdr>
    </w:div>
    <w:div w:id="1326979059">
      <w:bodyDiv w:val="1"/>
      <w:marLeft w:val="0"/>
      <w:marRight w:val="0"/>
      <w:marTop w:val="0"/>
      <w:marBottom w:val="0"/>
      <w:divBdr>
        <w:top w:val="none" w:sz="0" w:space="0" w:color="auto"/>
        <w:left w:val="none" w:sz="0" w:space="0" w:color="auto"/>
        <w:bottom w:val="none" w:sz="0" w:space="0" w:color="auto"/>
        <w:right w:val="none" w:sz="0" w:space="0" w:color="auto"/>
      </w:divBdr>
    </w:div>
    <w:div w:id="1327437356">
      <w:bodyDiv w:val="1"/>
      <w:marLeft w:val="0"/>
      <w:marRight w:val="0"/>
      <w:marTop w:val="0"/>
      <w:marBottom w:val="0"/>
      <w:divBdr>
        <w:top w:val="none" w:sz="0" w:space="0" w:color="auto"/>
        <w:left w:val="none" w:sz="0" w:space="0" w:color="auto"/>
        <w:bottom w:val="none" w:sz="0" w:space="0" w:color="auto"/>
        <w:right w:val="none" w:sz="0" w:space="0" w:color="auto"/>
      </w:divBdr>
    </w:div>
    <w:div w:id="1327899259">
      <w:bodyDiv w:val="1"/>
      <w:marLeft w:val="0"/>
      <w:marRight w:val="0"/>
      <w:marTop w:val="0"/>
      <w:marBottom w:val="0"/>
      <w:divBdr>
        <w:top w:val="none" w:sz="0" w:space="0" w:color="auto"/>
        <w:left w:val="none" w:sz="0" w:space="0" w:color="auto"/>
        <w:bottom w:val="none" w:sz="0" w:space="0" w:color="auto"/>
        <w:right w:val="none" w:sz="0" w:space="0" w:color="auto"/>
      </w:divBdr>
      <w:divsChild>
        <w:div w:id="952521866">
          <w:marLeft w:val="0"/>
          <w:marRight w:val="0"/>
          <w:marTop w:val="0"/>
          <w:marBottom w:val="0"/>
          <w:divBdr>
            <w:top w:val="none" w:sz="0" w:space="0" w:color="auto"/>
            <w:left w:val="none" w:sz="0" w:space="0" w:color="auto"/>
            <w:bottom w:val="none" w:sz="0" w:space="0" w:color="auto"/>
            <w:right w:val="none" w:sz="0" w:space="0" w:color="auto"/>
          </w:divBdr>
          <w:divsChild>
            <w:div w:id="1499491767">
              <w:marLeft w:val="0"/>
              <w:marRight w:val="0"/>
              <w:marTop w:val="0"/>
              <w:marBottom w:val="0"/>
              <w:divBdr>
                <w:top w:val="none" w:sz="0" w:space="0" w:color="auto"/>
                <w:left w:val="none" w:sz="0" w:space="0" w:color="auto"/>
                <w:bottom w:val="none" w:sz="0" w:space="0" w:color="auto"/>
                <w:right w:val="none" w:sz="0" w:space="0" w:color="auto"/>
              </w:divBdr>
              <w:divsChild>
                <w:div w:id="120266541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89691740">
                          <w:marLeft w:val="0"/>
                          <w:marRight w:val="0"/>
                          <w:marTop w:val="0"/>
                          <w:marBottom w:val="0"/>
                          <w:divBdr>
                            <w:top w:val="none" w:sz="0" w:space="0" w:color="auto"/>
                            <w:left w:val="none" w:sz="0" w:space="0" w:color="auto"/>
                            <w:bottom w:val="none" w:sz="0" w:space="0" w:color="auto"/>
                            <w:right w:val="none" w:sz="0" w:space="0" w:color="auto"/>
                          </w:divBdr>
                          <w:divsChild>
                            <w:div w:id="592319810">
                              <w:marLeft w:val="0"/>
                              <w:marRight w:val="0"/>
                              <w:marTop w:val="0"/>
                              <w:marBottom w:val="0"/>
                              <w:divBdr>
                                <w:top w:val="none" w:sz="0" w:space="0" w:color="auto"/>
                                <w:left w:val="none" w:sz="0" w:space="0" w:color="auto"/>
                                <w:bottom w:val="none" w:sz="0" w:space="0" w:color="auto"/>
                                <w:right w:val="none" w:sz="0" w:space="0" w:color="auto"/>
                              </w:divBdr>
                              <w:divsChild>
                                <w:div w:id="1256480272">
                                  <w:marLeft w:val="0"/>
                                  <w:marRight w:val="0"/>
                                  <w:marTop w:val="0"/>
                                  <w:marBottom w:val="0"/>
                                  <w:divBdr>
                                    <w:top w:val="none" w:sz="0" w:space="0" w:color="auto"/>
                                    <w:left w:val="none" w:sz="0" w:space="0" w:color="auto"/>
                                    <w:bottom w:val="none" w:sz="0" w:space="0" w:color="auto"/>
                                    <w:right w:val="none" w:sz="0" w:space="0" w:color="auto"/>
                                  </w:divBdr>
                                  <w:divsChild>
                                    <w:div w:id="408161766">
                                      <w:marLeft w:val="0"/>
                                      <w:marRight w:val="0"/>
                                      <w:marTop w:val="0"/>
                                      <w:marBottom w:val="0"/>
                                      <w:divBdr>
                                        <w:top w:val="none" w:sz="0" w:space="0" w:color="auto"/>
                                        <w:left w:val="none" w:sz="0" w:space="0" w:color="auto"/>
                                        <w:bottom w:val="none" w:sz="0" w:space="0" w:color="auto"/>
                                        <w:right w:val="none" w:sz="0" w:space="0" w:color="auto"/>
                                      </w:divBdr>
                                      <w:divsChild>
                                        <w:div w:id="536435125">
                                          <w:marLeft w:val="-150"/>
                                          <w:marRight w:val="-150"/>
                                          <w:marTop w:val="0"/>
                                          <w:marBottom w:val="0"/>
                                          <w:divBdr>
                                            <w:top w:val="none" w:sz="0" w:space="0" w:color="auto"/>
                                            <w:left w:val="none" w:sz="0" w:space="0" w:color="auto"/>
                                            <w:bottom w:val="none" w:sz="0" w:space="0" w:color="auto"/>
                                            <w:right w:val="none" w:sz="0" w:space="0" w:color="auto"/>
                                          </w:divBdr>
                                          <w:divsChild>
                                            <w:div w:id="720322001">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55960179">
                                                      <w:marLeft w:val="0"/>
                                                      <w:marRight w:val="0"/>
                                                      <w:marTop w:val="0"/>
                                                      <w:marBottom w:val="0"/>
                                                      <w:divBdr>
                                                        <w:top w:val="none" w:sz="0" w:space="0" w:color="auto"/>
                                                        <w:left w:val="none" w:sz="0" w:space="0" w:color="auto"/>
                                                        <w:bottom w:val="none" w:sz="0" w:space="0" w:color="auto"/>
                                                        <w:right w:val="none" w:sz="0" w:space="0" w:color="auto"/>
                                                      </w:divBdr>
                                                      <w:divsChild>
                                                        <w:div w:id="1650208176">
                                                          <w:marLeft w:val="0"/>
                                                          <w:marRight w:val="0"/>
                                                          <w:marTop w:val="0"/>
                                                          <w:marBottom w:val="0"/>
                                                          <w:divBdr>
                                                            <w:top w:val="none" w:sz="0" w:space="0" w:color="auto"/>
                                                            <w:left w:val="none" w:sz="0" w:space="0" w:color="auto"/>
                                                            <w:bottom w:val="none" w:sz="0" w:space="0" w:color="auto"/>
                                                            <w:right w:val="none" w:sz="0" w:space="0" w:color="auto"/>
                                                          </w:divBdr>
                                                          <w:divsChild>
                                                            <w:div w:id="1258060424">
                                                              <w:marLeft w:val="0"/>
                                                              <w:marRight w:val="0"/>
                                                              <w:marTop w:val="0"/>
                                                              <w:marBottom w:val="0"/>
                                                              <w:divBdr>
                                                                <w:top w:val="none" w:sz="0" w:space="0" w:color="auto"/>
                                                                <w:left w:val="none" w:sz="0" w:space="0" w:color="auto"/>
                                                                <w:bottom w:val="none" w:sz="0" w:space="0" w:color="auto"/>
                                                                <w:right w:val="none" w:sz="0" w:space="0" w:color="auto"/>
                                                              </w:divBdr>
                                                              <w:divsChild>
                                                                <w:div w:id="1158300091">
                                                                  <w:marLeft w:val="0"/>
                                                                  <w:marRight w:val="0"/>
                                                                  <w:marTop w:val="0"/>
                                                                  <w:marBottom w:val="0"/>
                                                                  <w:divBdr>
                                                                    <w:top w:val="none" w:sz="0" w:space="0" w:color="auto"/>
                                                                    <w:left w:val="none" w:sz="0" w:space="0" w:color="auto"/>
                                                                    <w:bottom w:val="none" w:sz="0" w:space="0" w:color="auto"/>
                                                                    <w:right w:val="none" w:sz="0" w:space="0" w:color="auto"/>
                                                                  </w:divBdr>
                                                                  <w:divsChild>
                                                                    <w:div w:id="114718800">
                                                                      <w:marLeft w:val="0"/>
                                                                      <w:marRight w:val="0"/>
                                                                      <w:marTop w:val="0"/>
                                                                      <w:marBottom w:val="0"/>
                                                                      <w:divBdr>
                                                                        <w:top w:val="none" w:sz="0" w:space="0" w:color="auto"/>
                                                                        <w:left w:val="none" w:sz="0" w:space="0" w:color="auto"/>
                                                                        <w:bottom w:val="none" w:sz="0" w:space="0" w:color="auto"/>
                                                                        <w:right w:val="none" w:sz="0" w:space="0" w:color="auto"/>
                                                                      </w:divBdr>
                                                                      <w:divsChild>
                                                                        <w:div w:id="792752573">
                                                                          <w:marLeft w:val="-225"/>
                                                                          <w:marRight w:val="-225"/>
                                                                          <w:marTop w:val="0"/>
                                                                          <w:marBottom w:val="0"/>
                                                                          <w:divBdr>
                                                                            <w:top w:val="none" w:sz="0" w:space="0" w:color="auto"/>
                                                                            <w:left w:val="none" w:sz="0" w:space="0" w:color="auto"/>
                                                                            <w:bottom w:val="none" w:sz="0" w:space="0" w:color="auto"/>
                                                                            <w:right w:val="none" w:sz="0" w:space="0" w:color="auto"/>
                                                                          </w:divBdr>
                                                                          <w:divsChild>
                                                                            <w:div w:id="1882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75">
      <w:bodyDiv w:val="1"/>
      <w:marLeft w:val="0"/>
      <w:marRight w:val="0"/>
      <w:marTop w:val="0"/>
      <w:marBottom w:val="0"/>
      <w:divBdr>
        <w:top w:val="none" w:sz="0" w:space="0" w:color="auto"/>
        <w:left w:val="none" w:sz="0" w:space="0" w:color="auto"/>
        <w:bottom w:val="none" w:sz="0" w:space="0" w:color="auto"/>
        <w:right w:val="none" w:sz="0" w:space="0" w:color="auto"/>
      </w:divBdr>
      <w:divsChild>
        <w:div w:id="1294405842">
          <w:marLeft w:val="0"/>
          <w:marRight w:val="0"/>
          <w:marTop w:val="0"/>
          <w:marBottom w:val="0"/>
          <w:divBdr>
            <w:top w:val="none" w:sz="0" w:space="0" w:color="auto"/>
            <w:left w:val="none" w:sz="0" w:space="0" w:color="auto"/>
            <w:bottom w:val="none" w:sz="0" w:space="0" w:color="auto"/>
            <w:right w:val="none" w:sz="0" w:space="0" w:color="auto"/>
          </w:divBdr>
          <w:divsChild>
            <w:div w:id="900212080">
              <w:marLeft w:val="0"/>
              <w:marRight w:val="0"/>
              <w:marTop w:val="0"/>
              <w:marBottom w:val="0"/>
              <w:divBdr>
                <w:top w:val="none" w:sz="0" w:space="0" w:color="auto"/>
                <w:left w:val="none" w:sz="0" w:space="0" w:color="auto"/>
                <w:bottom w:val="none" w:sz="0" w:space="0" w:color="auto"/>
                <w:right w:val="none" w:sz="0" w:space="0" w:color="auto"/>
              </w:divBdr>
              <w:divsChild>
                <w:div w:id="2076076818">
                  <w:marLeft w:val="0"/>
                  <w:marRight w:val="0"/>
                  <w:marTop w:val="0"/>
                  <w:marBottom w:val="0"/>
                  <w:divBdr>
                    <w:top w:val="none" w:sz="0" w:space="0" w:color="auto"/>
                    <w:left w:val="none" w:sz="0" w:space="0" w:color="auto"/>
                    <w:bottom w:val="none" w:sz="0" w:space="0" w:color="auto"/>
                    <w:right w:val="none" w:sz="0" w:space="0" w:color="auto"/>
                  </w:divBdr>
                  <w:divsChild>
                    <w:div w:id="589587156">
                      <w:marLeft w:val="0"/>
                      <w:marRight w:val="0"/>
                      <w:marTop w:val="0"/>
                      <w:marBottom w:val="0"/>
                      <w:divBdr>
                        <w:top w:val="none" w:sz="0" w:space="0" w:color="auto"/>
                        <w:left w:val="none" w:sz="0" w:space="0" w:color="auto"/>
                        <w:bottom w:val="none" w:sz="0" w:space="0" w:color="auto"/>
                        <w:right w:val="none" w:sz="0" w:space="0" w:color="auto"/>
                      </w:divBdr>
                      <w:divsChild>
                        <w:div w:id="986513953">
                          <w:marLeft w:val="0"/>
                          <w:marRight w:val="0"/>
                          <w:marTop w:val="0"/>
                          <w:marBottom w:val="0"/>
                          <w:divBdr>
                            <w:top w:val="none" w:sz="0" w:space="0" w:color="auto"/>
                            <w:left w:val="none" w:sz="0" w:space="0" w:color="auto"/>
                            <w:bottom w:val="none" w:sz="0" w:space="0" w:color="auto"/>
                            <w:right w:val="none" w:sz="0" w:space="0" w:color="auto"/>
                          </w:divBdr>
                          <w:divsChild>
                            <w:div w:id="1310475670">
                              <w:marLeft w:val="3"/>
                              <w:marRight w:val="0"/>
                              <w:marTop w:val="0"/>
                              <w:marBottom w:val="0"/>
                              <w:divBdr>
                                <w:top w:val="none" w:sz="0" w:space="0" w:color="auto"/>
                                <w:left w:val="none" w:sz="0" w:space="0" w:color="auto"/>
                                <w:bottom w:val="none" w:sz="0" w:space="0" w:color="auto"/>
                                <w:right w:val="none" w:sz="0" w:space="0" w:color="auto"/>
                              </w:divBdr>
                              <w:divsChild>
                                <w:div w:id="940794065">
                                  <w:marLeft w:val="0"/>
                                  <w:marRight w:val="0"/>
                                  <w:marTop w:val="0"/>
                                  <w:marBottom w:val="0"/>
                                  <w:divBdr>
                                    <w:top w:val="none" w:sz="0" w:space="0" w:color="auto"/>
                                    <w:left w:val="none" w:sz="0" w:space="0" w:color="auto"/>
                                    <w:bottom w:val="none" w:sz="0" w:space="0" w:color="auto"/>
                                    <w:right w:val="none" w:sz="0" w:space="0" w:color="auto"/>
                                  </w:divBdr>
                                  <w:divsChild>
                                    <w:div w:id="1986086485">
                                      <w:marLeft w:val="0"/>
                                      <w:marRight w:val="0"/>
                                      <w:marTop w:val="0"/>
                                      <w:marBottom w:val="0"/>
                                      <w:divBdr>
                                        <w:top w:val="none" w:sz="0" w:space="0" w:color="auto"/>
                                        <w:left w:val="none" w:sz="0" w:space="0" w:color="auto"/>
                                        <w:bottom w:val="none" w:sz="0" w:space="0" w:color="auto"/>
                                        <w:right w:val="none" w:sz="0" w:space="0" w:color="auto"/>
                                      </w:divBdr>
                                      <w:divsChild>
                                        <w:div w:id="1315111212">
                                          <w:marLeft w:val="0"/>
                                          <w:marRight w:val="0"/>
                                          <w:marTop w:val="0"/>
                                          <w:marBottom w:val="0"/>
                                          <w:divBdr>
                                            <w:top w:val="none" w:sz="0" w:space="0" w:color="auto"/>
                                            <w:left w:val="none" w:sz="0" w:space="0" w:color="auto"/>
                                            <w:bottom w:val="none" w:sz="0" w:space="0" w:color="auto"/>
                                            <w:right w:val="none" w:sz="0" w:space="0" w:color="auto"/>
                                          </w:divBdr>
                                          <w:divsChild>
                                            <w:div w:id="391658082">
                                              <w:marLeft w:val="0"/>
                                              <w:marRight w:val="0"/>
                                              <w:marTop w:val="0"/>
                                              <w:marBottom w:val="0"/>
                                              <w:divBdr>
                                                <w:top w:val="none" w:sz="0" w:space="0" w:color="auto"/>
                                                <w:left w:val="none" w:sz="0" w:space="0" w:color="auto"/>
                                                <w:bottom w:val="none" w:sz="0" w:space="0" w:color="auto"/>
                                                <w:right w:val="none" w:sz="0" w:space="0" w:color="auto"/>
                                              </w:divBdr>
                                              <w:divsChild>
                                                <w:div w:id="441535400">
                                                  <w:marLeft w:val="0"/>
                                                  <w:marRight w:val="0"/>
                                                  <w:marTop w:val="0"/>
                                                  <w:marBottom w:val="0"/>
                                                  <w:divBdr>
                                                    <w:top w:val="none" w:sz="0" w:space="0" w:color="auto"/>
                                                    <w:left w:val="none" w:sz="0" w:space="0" w:color="auto"/>
                                                    <w:bottom w:val="none" w:sz="0" w:space="0" w:color="auto"/>
                                                    <w:right w:val="none" w:sz="0" w:space="0" w:color="auto"/>
                                                  </w:divBdr>
                                                  <w:divsChild>
                                                    <w:div w:id="149568767">
                                                      <w:marLeft w:val="0"/>
                                                      <w:marRight w:val="0"/>
                                                      <w:marTop w:val="0"/>
                                                      <w:marBottom w:val="0"/>
                                                      <w:divBdr>
                                                        <w:top w:val="none" w:sz="0" w:space="0" w:color="auto"/>
                                                        <w:left w:val="none" w:sz="0" w:space="0" w:color="auto"/>
                                                        <w:bottom w:val="none" w:sz="0" w:space="0" w:color="auto"/>
                                                        <w:right w:val="none" w:sz="0" w:space="0" w:color="auto"/>
                                                      </w:divBdr>
                                                      <w:divsChild>
                                                        <w:div w:id="726538072">
                                                          <w:marLeft w:val="0"/>
                                                          <w:marRight w:val="0"/>
                                                          <w:marTop w:val="0"/>
                                                          <w:marBottom w:val="0"/>
                                                          <w:divBdr>
                                                            <w:top w:val="none" w:sz="0" w:space="0" w:color="auto"/>
                                                            <w:left w:val="none" w:sz="0" w:space="0" w:color="auto"/>
                                                            <w:bottom w:val="none" w:sz="0" w:space="0" w:color="auto"/>
                                                            <w:right w:val="none" w:sz="0" w:space="0" w:color="auto"/>
                                                          </w:divBdr>
                                                          <w:divsChild>
                                                            <w:div w:id="1914967776">
                                                              <w:marLeft w:val="0"/>
                                                              <w:marRight w:val="0"/>
                                                              <w:marTop w:val="0"/>
                                                              <w:marBottom w:val="0"/>
                                                              <w:divBdr>
                                                                <w:top w:val="none" w:sz="0" w:space="0" w:color="auto"/>
                                                                <w:left w:val="none" w:sz="0" w:space="0" w:color="auto"/>
                                                                <w:bottom w:val="none" w:sz="0" w:space="0" w:color="auto"/>
                                                                <w:right w:val="none" w:sz="0" w:space="0" w:color="auto"/>
                                                              </w:divBdr>
                                                              <w:divsChild>
                                                                <w:div w:id="1363819687">
                                                                  <w:marLeft w:val="0"/>
                                                                  <w:marRight w:val="0"/>
                                                                  <w:marTop w:val="0"/>
                                                                  <w:marBottom w:val="0"/>
                                                                  <w:divBdr>
                                                                    <w:top w:val="none" w:sz="0" w:space="0" w:color="auto"/>
                                                                    <w:left w:val="none" w:sz="0" w:space="0" w:color="auto"/>
                                                                    <w:bottom w:val="none" w:sz="0" w:space="0" w:color="auto"/>
                                                                    <w:right w:val="none" w:sz="0" w:space="0" w:color="auto"/>
                                                                  </w:divBdr>
                                                                  <w:divsChild>
                                                                    <w:div w:id="1865508716">
                                                                      <w:marLeft w:val="0"/>
                                                                      <w:marRight w:val="0"/>
                                                                      <w:marTop w:val="0"/>
                                                                      <w:marBottom w:val="0"/>
                                                                      <w:divBdr>
                                                                        <w:top w:val="none" w:sz="0" w:space="0" w:color="auto"/>
                                                                        <w:left w:val="none" w:sz="0" w:space="0" w:color="auto"/>
                                                                        <w:bottom w:val="none" w:sz="0" w:space="0" w:color="auto"/>
                                                                        <w:right w:val="none" w:sz="0" w:space="0" w:color="auto"/>
                                                                      </w:divBdr>
                                                                      <w:divsChild>
                                                                        <w:div w:id="1801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6140">
      <w:bodyDiv w:val="1"/>
      <w:marLeft w:val="0"/>
      <w:marRight w:val="0"/>
      <w:marTop w:val="0"/>
      <w:marBottom w:val="0"/>
      <w:divBdr>
        <w:top w:val="none" w:sz="0" w:space="0" w:color="auto"/>
        <w:left w:val="none" w:sz="0" w:space="0" w:color="auto"/>
        <w:bottom w:val="none" w:sz="0" w:space="0" w:color="auto"/>
        <w:right w:val="none" w:sz="0" w:space="0" w:color="auto"/>
      </w:divBdr>
    </w:div>
    <w:div w:id="1328442280">
      <w:bodyDiv w:val="1"/>
      <w:marLeft w:val="0"/>
      <w:marRight w:val="0"/>
      <w:marTop w:val="0"/>
      <w:marBottom w:val="0"/>
      <w:divBdr>
        <w:top w:val="none" w:sz="0" w:space="0" w:color="auto"/>
        <w:left w:val="none" w:sz="0" w:space="0" w:color="auto"/>
        <w:bottom w:val="none" w:sz="0" w:space="0" w:color="auto"/>
        <w:right w:val="none" w:sz="0" w:space="0" w:color="auto"/>
      </w:divBdr>
    </w:div>
    <w:div w:id="1329671777">
      <w:bodyDiv w:val="1"/>
      <w:marLeft w:val="0"/>
      <w:marRight w:val="0"/>
      <w:marTop w:val="0"/>
      <w:marBottom w:val="0"/>
      <w:divBdr>
        <w:top w:val="none" w:sz="0" w:space="0" w:color="auto"/>
        <w:left w:val="none" w:sz="0" w:space="0" w:color="auto"/>
        <w:bottom w:val="none" w:sz="0" w:space="0" w:color="auto"/>
        <w:right w:val="none" w:sz="0" w:space="0" w:color="auto"/>
      </w:divBdr>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
    <w:div w:id="1330256799">
      <w:bodyDiv w:val="1"/>
      <w:marLeft w:val="0"/>
      <w:marRight w:val="0"/>
      <w:marTop w:val="0"/>
      <w:marBottom w:val="0"/>
      <w:divBdr>
        <w:top w:val="none" w:sz="0" w:space="0" w:color="auto"/>
        <w:left w:val="none" w:sz="0" w:space="0" w:color="auto"/>
        <w:bottom w:val="none" w:sz="0" w:space="0" w:color="auto"/>
        <w:right w:val="none" w:sz="0" w:space="0" w:color="auto"/>
      </w:divBdr>
    </w:div>
    <w:div w:id="1330980825">
      <w:bodyDiv w:val="1"/>
      <w:marLeft w:val="0"/>
      <w:marRight w:val="0"/>
      <w:marTop w:val="0"/>
      <w:marBottom w:val="0"/>
      <w:divBdr>
        <w:top w:val="none" w:sz="0" w:space="0" w:color="auto"/>
        <w:left w:val="none" w:sz="0" w:space="0" w:color="auto"/>
        <w:bottom w:val="none" w:sz="0" w:space="0" w:color="auto"/>
        <w:right w:val="none" w:sz="0" w:space="0" w:color="auto"/>
      </w:divBdr>
    </w:div>
    <w:div w:id="1331055193">
      <w:bodyDiv w:val="1"/>
      <w:marLeft w:val="0"/>
      <w:marRight w:val="0"/>
      <w:marTop w:val="0"/>
      <w:marBottom w:val="0"/>
      <w:divBdr>
        <w:top w:val="none" w:sz="0" w:space="0" w:color="auto"/>
        <w:left w:val="none" w:sz="0" w:space="0" w:color="auto"/>
        <w:bottom w:val="none" w:sz="0" w:space="0" w:color="auto"/>
        <w:right w:val="none" w:sz="0" w:space="0" w:color="auto"/>
      </w:divBdr>
    </w:div>
    <w:div w:id="1331177233">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sChild>
        <w:div w:id="1224415589">
          <w:marLeft w:val="0"/>
          <w:marRight w:val="0"/>
          <w:marTop w:val="0"/>
          <w:marBottom w:val="0"/>
          <w:divBdr>
            <w:top w:val="none" w:sz="0" w:space="0" w:color="auto"/>
            <w:left w:val="none" w:sz="0" w:space="0" w:color="auto"/>
            <w:bottom w:val="none" w:sz="0" w:space="0" w:color="auto"/>
            <w:right w:val="none" w:sz="0" w:space="0" w:color="auto"/>
          </w:divBdr>
          <w:divsChild>
            <w:div w:id="265578235">
              <w:marLeft w:val="0"/>
              <w:marRight w:val="0"/>
              <w:marTop w:val="0"/>
              <w:marBottom w:val="0"/>
              <w:divBdr>
                <w:top w:val="none" w:sz="0" w:space="0" w:color="auto"/>
                <w:left w:val="none" w:sz="0" w:space="0" w:color="auto"/>
                <w:bottom w:val="none" w:sz="0" w:space="0" w:color="auto"/>
                <w:right w:val="none" w:sz="0" w:space="0" w:color="auto"/>
              </w:divBdr>
              <w:divsChild>
                <w:div w:id="2105951547">
                  <w:marLeft w:val="0"/>
                  <w:marRight w:val="0"/>
                  <w:marTop w:val="0"/>
                  <w:marBottom w:val="0"/>
                  <w:divBdr>
                    <w:top w:val="none" w:sz="0" w:space="0" w:color="auto"/>
                    <w:left w:val="none" w:sz="0" w:space="0" w:color="auto"/>
                    <w:bottom w:val="none" w:sz="0" w:space="0" w:color="auto"/>
                    <w:right w:val="none" w:sz="0" w:space="0" w:color="auto"/>
                  </w:divBdr>
                  <w:divsChild>
                    <w:div w:id="123735911">
                      <w:marLeft w:val="0"/>
                      <w:marRight w:val="0"/>
                      <w:marTop w:val="0"/>
                      <w:marBottom w:val="0"/>
                      <w:divBdr>
                        <w:top w:val="none" w:sz="0" w:space="0" w:color="auto"/>
                        <w:left w:val="none" w:sz="0" w:space="0" w:color="auto"/>
                        <w:bottom w:val="none" w:sz="0" w:space="0" w:color="auto"/>
                        <w:right w:val="none" w:sz="0" w:space="0" w:color="auto"/>
                      </w:divBdr>
                      <w:divsChild>
                        <w:div w:id="277837552">
                          <w:marLeft w:val="0"/>
                          <w:marRight w:val="0"/>
                          <w:marTop w:val="0"/>
                          <w:marBottom w:val="0"/>
                          <w:divBdr>
                            <w:top w:val="none" w:sz="0" w:space="0" w:color="auto"/>
                            <w:left w:val="none" w:sz="0" w:space="0" w:color="auto"/>
                            <w:bottom w:val="none" w:sz="0" w:space="0" w:color="auto"/>
                            <w:right w:val="none" w:sz="0" w:space="0" w:color="auto"/>
                          </w:divBdr>
                          <w:divsChild>
                            <w:div w:id="2123379839">
                              <w:marLeft w:val="0"/>
                              <w:marRight w:val="0"/>
                              <w:marTop w:val="0"/>
                              <w:marBottom w:val="0"/>
                              <w:divBdr>
                                <w:top w:val="none" w:sz="0" w:space="0" w:color="auto"/>
                                <w:left w:val="none" w:sz="0" w:space="0" w:color="auto"/>
                                <w:bottom w:val="none" w:sz="0" w:space="0" w:color="auto"/>
                                <w:right w:val="none" w:sz="0" w:space="0" w:color="auto"/>
                              </w:divBdr>
                              <w:divsChild>
                                <w:div w:id="1119757221">
                                  <w:marLeft w:val="0"/>
                                  <w:marRight w:val="0"/>
                                  <w:marTop w:val="0"/>
                                  <w:marBottom w:val="0"/>
                                  <w:divBdr>
                                    <w:top w:val="none" w:sz="0" w:space="0" w:color="auto"/>
                                    <w:left w:val="none" w:sz="0" w:space="0" w:color="auto"/>
                                    <w:bottom w:val="none" w:sz="0" w:space="0" w:color="auto"/>
                                    <w:right w:val="none" w:sz="0" w:space="0" w:color="auto"/>
                                  </w:divBdr>
                                  <w:divsChild>
                                    <w:div w:id="1955480933">
                                      <w:marLeft w:val="0"/>
                                      <w:marRight w:val="0"/>
                                      <w:marTop w:val="0"/>
                                      <w:marBottom w:val="0"/>
                                      <w:divBdr>
                                        <w:top w:val="none" w:sz="0" w:space="0" w:color="auto"/>
                                        <w:left w:val="none" w:sz="0" w:space="0" w:color="auto"/>
                                        <w:bottom w:val="none" w:sz="0" w:space="0" w:color="auto"/>
                                        <w:right w:val="none" w:sz="0" w:space="0" w:color="auto"/>
                                      </w:divBdr>
                                      <w:divsChild>
                                        <w:div w:id="502626222">
                                          <w:marLeft w:val="-150"/>
                                          <w:marRight w:val="-150"/>
                                          <w:marTop w:val="0"/>
                                          <w:marBottom w:val="0"/>
                                          <w:divBdr>
                                            <w:top w:val="none" w:sz="0" w:space="0" w:color="auto"/>
                                            <w:left w:val="none" w:sz="0" w:space="0" w:color="auto"/>
                                            <w:bottom w:val="none" w:sz="0" w:space="0" w:color="auto"/>
                                            <w:right w:val="none" w:sz="0" w:space="0" w:color="auto"/>
                                          </w:divBdr>
                                          <w:divsChild>
                                            <w:div w:id="1906836534">
                                              <w:marLeft w:val="0"/>
                                              <w:marRight w:val="0"/>
                                              <w:marTop w:val="0"/>
                                              <w:marBottom w:val="0"/>
                                              <w:divBdr>
                                                <w:top w:val="none" w:sz="0" w:space="0" w:color="auto"/>
                                                <w:left w:val="none" w:sz="0" w:space="0" w:color="auto"/>
                                                <w:bottom w:val="none" w:sz="0" w:space="0" w:color="auto"/>
                                                <w:right w:val="none" w:sz="0" w:space="0" w:color="auto"/>
                                              </w:divBdr>
                                              <w:divsChild>
                                                <w:div w:id="2091732443">
                                                  <w:marLeft w:val="0"/>
                                                  <w:marRight w:val="0"/>
                                                  <w:marTop w:val="0"/>
                                                  <w:marBottom w:val="0"/>
                                                  <w:divBdr>
                                                    <w:top w:val="none" w:sz="0" w:space="0" w:color="auto"/>
                                                    <w:left w:val="none" w:sz="0" w:space="0" w:color="auto"/>
                                                    <w:bottom w:val="none" w:sz="0" w:space="0" w:color="auto"/>
                                                    <w:right w:val="none" w:sz="0" w:space="0" w:color="auto"/>
                                                  </w:divBdr>
                                                  <w:divsChild>
                                                    <w:div w:id="35005879">
                                                      <w:marLeft w:val="0"/>
                                                      <w:marRight w:val="0"/>
                                                      <w:marTop w:val="0"/>
                                                      <w:marBottom w:val="0"/>
                                                      <w:divBdr>
                                                        <w:top w:val="none" w:sz="0" w:space="0" w:color="auto"/>
                                                        <w:left w:val="none" w:sz="0" w:space="0" w:color="auto"/>
                                                        <w:bottom w:val="none" w:sz="0" w:space="0" w:color="auto"/>
                                                        <w:right w:val="none" w:sz="0" w:space="0" w:color="auto"/>
                                                      </w:divBdr>
                                                      <w:divsChild>
                                                        <w:div w:id="1606888508">
                                                          <w:marLeft w:val="0"/>
                                                          <w:marRight w:val="0"/>
                                                          <w:marTop w:val="0"/>
                                                          <w:marBottom w:val="0"/>
                                                          <w:divBdr>
                                                            <w:top w:val="none" w:sz="0" w:space="0" w:color="auto"/>
                                                            <w:left w:val="none" w:sz="0" w:space="0" w:color="auto"/>
                                                            <w:bottom w:val="none" w:sz="0" w:space="0" w:color="auto"/>
                                                            <w:right w:val="none" w:sz="0" w:space="0" w:color="auto"/>
                                                          </w:divBdr>
                                                          <w:divsChild>
                                                            <w:div w:id="1234049235">
                                                              <w:marLeft w:val="0"/>
                                                              <w:marRight w:val="0"/>
                                                              <w:marTop w:val="0"/>
                                                              <w:marBottom w:val="0"/>
                                                              <w:divBdr>
                                                                <w:top w:val="none" w:sz="0" w:space="0" w:color="auto"/>
                                                                <w:left w:val="none" w:sz="0" w:space="0" w:color="auto"/>
                                                                <w:bottom w:val="none" w:sz="0" w:space="0" w:color="auto"/>
                                                                <w:right w:val="none" w:sz="0" w:space="0" w:color="auto"/>
                                                              </w:divBdr>
                                                              <w:divsChild>
                                                                <w:div w:id="350572825">
                                                                  <w:marLeft w:val="0"/>
                                                                  <w:marRight w:val="0"/>
                                                                  <w:marTop w:val="0"/>
                                                                  <w:marBottom w:val="0"/>
                                                                  <w:divBdr>
                                                                    <w:top w:val="none" w:sz="0" w:space="0" w:color="auto"/>
                                                                    <w:left w:val="none" w:sz="0" w:space="0" w:color="auto"/>
                                                                    <w:bottom w:val="none" w:sz="0" w:space="0" w:color="auto"/>
                                                                    <w:right w:val="none" w:sz="0" w:space="0" w:color="auto"/>
                                                                  </w:divBdr>
                                                                  <w:divsChild>
                                                                    <w:div w:id="1978022980">
                                                                      <w:marLeft w:val="0"/>
                                                                      <w:marRight w:val="0"/>
                                                                      <w:marTop w:val="0"/>
                                                                      <w:marBottom w:val="0"/>
                                                                      <w:divBdr>
                                                                        <w:top w:val="none" w:sz="0" w:space="0" w:color="auto"/>
                                                                        <w:left w:val="none" w:sz="0" w:space="0" w:color="auto"/>
                                                                        <w:bottom w:val="none" w:sz="0" w:space="0" w:color="auto"/>
                                                                        <w:right w:val="none" w:sz="0" w:space="0" w:color="auto"/>
                                                                      </w:divBdr>
                                                                      <w:divsChild>
                                                                        <w:div w:id="450325171">
                                                                          <w:marLeft w:val="-225"/>
                                                                          <w:marRight w:val="-225"/>
                                                                          <w:marTop w:val="0"/>
                                                                          <w:marBottom w:val="0"/>
                                                                          <w:divBdr>
                                                                            <w:top w:val="none" w:sz="0" w:space="0" w:color="auto"/>
                                                                            <w:left w:val="none" w:sz="0" w:space="0" w:color="auto"/>
                                                                            <w:bottom w:val="none" w:sz="0" w:space="0" w:color="auto"/>
                                                                            <w:right w:val="none" w:sz="0" w:space="0" w:color="auto"/>
                                                                          </w:divBdr>
                                                                          <w:divsChild>
                                                                            <w:div w:id="1544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02067">
      <w:bodyDiv w:val="1"/>
      <w:marLeft w:val="0"/>
      <w:marRight w:val="0"/>
      <w:marTop w:val="0"/>
      <w:marBottom w:val="0"/>
      <w:divBdr>
        <w:top w:val="none" w:sz="0" w:space="0" w:color="auto"/>
        <w:left w:val="none" w:sz="0" w:space="0" w:color="auto"/>
        <w:bottom w:val="none" w:sz="0" w:space="0" w:color="auto"/>
        <w:right w:val="none" w:sz="0" w:space="0" w:color="auto"/>
      </w:divBdr>
    </w:div>
    <w:div w:id="1334838025">
      <w:bodyDiv w:val="1"/>
      <w:marLeft w:val="0"/>
      <w:marRight w:val="0"/>
      <w:marTop w:val="0"/>
      <w:marBottom w:val="0"/>
      <w:divBdr>
        <w:top w:val="none" w:sz="0" w:space="0" w:color="auto"/>
        <w:left w:val="none" w:sz="0" w:space="0" w:color="auto"/>
        <w:bottom w:val="none" w:sz="0" w:space="0" w:color="auto"/>
        <w:right w:val="none" w:sz="0" w:space="0" w:color="auto"/>
      </w:divBdr>
    </w:div>
    <w:div w:id="1334912899">
      <w:bodyDiv w:val="1"/>
      <w:marLeft w:val="0"/>
      <w:marRight w:val="0"/>
      <w:marTop w:val="0"/>
      <w:marBottom w:val="0"/>
      <w:divBdr>
        <w:top w:val="none" w:sz="0" w:space="0" w:color="auto"/>
        <w:left w:val="none" w:sz="0" w:space="0" w:color="auto"/>
        <w:bottom w:val="none" w:sz="0" w:space="0" w:color="auto"/>
        <w:right w:val="none" w:sz="0" w:space="0" w:color="auto"/>
      </w:divBdr>
    </w:div>
    <w:div w:id="1335499558">
      <w:bodyDiv w:val="1"/>
      <w:marLeft w:val="0"/>
      <w:marRight w:val="0"/>
      <w:marTop w:val="0"/>
      <w:marBottom w:val="0"/>
      <w:divBdr>
        <w:top w:val="none" w:sz="0" w:space="0" w:color="auto"/>
        <w:left w:val="none" w:sz="0" w:space="0" w:color="auto"/>
        <w:bottom w:val="none" w:sz="0" w:space="0" w:color="auto"/>
        <w:right w:val="none" w:sz="0" w:space="0" w:color="auto"/>
      </w:divBdr>
      <w:divsChild>
        <w:div w:id="2086342599">
          <w:marLeft w:val="0"/>
          <w:marRight w:val="0"/>
          <w:marTop w:val="0"/>
          <w:marBottom w:val="0"/>
          <w:divBdr>
            <w:top w:val="none" w:sz="0" w:space="0" w:color="auto"/>
            <w:left w:val="none" w:sz="0" w:space="0" w:color="auto"/>
            <w:bottom w:val="none" w:sz="0" w:space="0" w:color="auto"/>
            <w:right w:val="none" w:sz="0" w:space="0" w:color="auto"/>
          </w:divBdr>
          <w:divsChild>
            <w:div w:id="389809302">
              <w:marLeft w:val="0"/>
              <w:marRight w:val="0"/>
              <w:marTop w:val="0"/>
              <w:marBottom w:val="0"/>
              <w:divBdr>
                <w:top w:val="none" w:sz="0" w:space="0" w:color="auto"/>
                <w:left w:val="none" w:sz="0" w:space="0" w:color="auto"/>
                <w:bottom w:val="none" w:sz="0" w:space="0" w:color="auto"/>
                <w:right w:val="none" w:sz="0" w:space="0" w:color="auto"/>
              </w:divBdr>
              <w:divsChild>
                <w:div w:id="1512404253">
                  <w:marLeft w:val="0"/>
                  <w:marRight w:val="0"/>
                  <w:marTop w:val="0"/>
                  <w:marBottom w:val="0"/>
                  <w:divBdr>
                    <w:top w:val="none" w:sz="0" w:space="0" w:color="auto"/>
                    <w:left w:val="none" w:sz="0" w:space="0" w:color="auto"/>
                    <w:bottom w:val="none" w:sz="0" w:space="0" w:color="auto"/>
                    <w:right w:val="none" w:sz="0" w:space="0" w:color="auto"/>
                  </w:divBdr>
                  <w:divsChild>
                    <w:div w:id="1147824154">
                      <w:marLeft w:val="0"/>
                      <w:marRight w:val="0"/>
                      <w:marTop w:val="0"/>
                      <w:marBottom w:val="0"/>
                      <w:divBdr>
                        <w:top w:val="none" w:sz="0" w:space="0" w:color="auto"/>
                        <w:left w:val="none" w:sz="0" w:space="0" w:color="auto"/>
                        <w:bottom w:val="none" w:sz="0" w:space="0" w:color="auto"/>
                        <w:right w:val="none" w:sz="0" w:space="0" w:color="auto"/>
                      </w:divBdr>
                      <w:divsChild>
                        <w:div w:id="702680994">
                          <w:marLeft w:val="0"/>
                          <w:marRight w:val="0"/>
                          <w:marTop w:val="226"/>
                          <w:marBottom w:val="0"/>
                          <w:divBdr>
                            <w:top w:val="none" w:sz="0" w:space="0" w:color="auto"/>
                            <w:left w:val="none" w:sz="0" w:space="0" w:color="auto"/>
                            <w:bottom w:val="none" w:sz="0" w:space="0" w:color="auto"/>
                            <w:right w:val="none" w:sz="0" w:space="0" w:color="auto"/>
                          </w:divBdr>
                          <w:divsChild>
                            <w:div w:id="1574466452">
                              <w:marLeft w:val="1419"/>
                              <w:marRight w:val="2730"/>
                              <w:marTop w:val="0"/>
                              <w:marBottom w:val="0"/>
                              <w:divBdr>
                                <w:top w:val="none" w:sz="0" w:space="0" w:color="auto"/>
                                <w:left w:val="none" w:sz="0" w:space="0" w:color="auto"/>
                                <w:bottom w:val="none" w:sz="0" w:space="0" w:color="auto"/>
                                <w:right w:val="none" w:sz="0" w:space="0" w:color="auto"/>
                              </w:divBdr>
                              <w:divsChild>
                                <w:div w:id="49885880">
                                  <w:marLeft w:val="0"/>
                                  <w:marRight w:val="0"/>
                                  <w:marTop w:val="0"/>
                                  <w:marBottom w:val="0"/>
                                  <w:divBdr>
                                    <w:top w:val="none" w:sz="0" w:space="0" w:color="auto"/>
                                    <w:left w:val="none" w:sz="0" w:space="0" w:color="auto"/>
                                    <w:bottom w:val="none" w:sz="0" w:space="0" w:color="auto"/>
                                    <w:right w:val="none" w:sz="0" w:space="0" w:color="auto"/>
                                  </w:divBdr>
                                  <w:divsChild>
                                    <w:div w:id="953026677">
                                      <w:marLeft w:val="0"/>
                                      <w:marRight w:val="0"/>
                                      <w:marTop w:val="0"/>
                                      <w:marBottom w:val="0"/>
                                      <w:divBdr>
                                        <w:top w:val="none" w:sz="0" w:space="0" w:color="auto"/>
                                        <w:left w:val="none" w:sz="0" w:space="0" w:color="auto"/>
                                        <w:bottom w:val="none" w:sz="0" w:space="0" w:color="auto"/>
                                        <w:right w:val="none" w:sz="0" w:space="0" w:color="auto"/>
                                      </w:divBdr>
                                      <w:divsChild>
                                        <w:div w:id="1159690967">
                                          <w:marLeft w:val="0"/>
                                          <w:marRight w:val="0"/>
                                          <w:marTop w:val="0"/>
                                          <w:marBottom w:val="0"/>
                                          <w:divBdr>
                                            <w:top w:val="none" w:sz="0" w:space="0" w:color="auto"/>
                                            <w:left w:val="none" w:sz="0" w:space="0" w:color="auto"/>
                                            <w:bottom w:val="none" w:sz="0" w:space="0" w:color="auto"/>
                                            <w:right w:val="none" w:sz="0" w:space="0" w:color="auto"/>
                                          </w:divBdr>
                                          <w:divsChild>
                                            <w:div w:id="45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297529">
      <w:bodyDiv w:val="1"/>
      <w:marLeft w:val="0"/>
      <w:marRight w:val="0"/>
      <w:marTop w:val="0"/>
      <w:marBottom w:val="0"/>
      <w:divBdr>
        <w:top w:val="none" w:sz="0" w:space="0" w:color="auto"/>
        <w:left w:val="none" w:sz="0" w:space="0" w:color="auto"/>
        <w:bottom w:val="none" w:sz="0" w:space="0" w:color="auto"/>
        <w:right w:val="none" w:sz="0" w:space="0" w:color="auto"/>
      </w:divBdr>
    </w:div>
    <w:div w:id="1336766228">
      <w:bodyDiv w:val="1"/>
      <w:marLeft w:val="0"/>
      <w:marRight w:val="0"/>
      <w:marTop w:val="0"/>
      <w:marBottom w:val="0"/>
      <w:divBdr>
        <w:top w:val="none" w:sz="0" w:space="0" w:color="auto"/>
        <w:left w:val="none" w:sz="0" w:space="0" w:color="auto"/>
        <w:bottom w:val="none" w:sz="0" w:space="0" w:color="auto"/>
        <w:right w:val="none" w:sz="0" w:space="0" w:color="auto"/>
      </w:divBdr>
    </w:div>
    <w:div w:id="1337540345">
      <w:bodyDiv w:val="1"/>
      <w:marLeft w:val="0"/>
      <w:marRight w:val="0"/>
      <w:marTop w:val="0"/>
      <w:marBottom w:val="0"/>
      <w:divBdr>
        <w:top w:val="none" w:sz="0" w:space="0" w:color="auto"/>
        <w:left w:val="none" w:sz="0" w:space="0" w:color="auto"/>
        <w:bottom w:val="none" w:sz="0" w:space="0" w:color="auto"/>
        <w:right w:val="none" w:sz="0" w:space="0" w:color="auto"/>
      </w:divBdr>
      <w:divsChild>
        <w:div w:id="2025786854">
          <w:marLeft w:val="0"/>
          <w:marRight w:val="0"/>
          <w:marTop w:val="0"/>
          <w:marBottom w:val="0"/>
          <w:divBdr>
            <w:top w:val="none" w:sz="0" w:space="0" w:color="auto"/>
            <w:left w:val="none" w:sz="0" w:space="0" w:color="auto"/>
            <w:bottom w:val="none" w:sz="0" w:space="0" w:color="auto"/>
            <w:right w:val="none" w:sz="0" w:space="0" w:color="auto"/>
          </w:divBdr>
          <w:divsChild>
            <w:div w:id="1226574722">
              <w:marLeft w:val="0"/>
              <w:marRight w:val="0"/>
              <w:marTop w:val="0"/>
              <w:marBottom w:val="0"/>
              <w:divBdr>
                <w:top w:val="none" w:sz="0" w:space="0" w:color="auto"/>
                <w:left w:val="none" w:sz="0" w:space="0" w:color="auto"/>
                <w:bottom w:val="none" w:sz="0" w:space="0" w:color="auto"/>
                <w:right w:val="none" w:sz="0" w:space="0" w:color="auto"/>
              </w:divBdr>
              <w:divsChild>
                <w:div w:id="316298778">
                  <w:marLeft w:val="0"/>
                  <w:marRight w:val="0"/>
                  <w:marTop w:val="0"/>
                  <w:marBottom w:val="0"/>
                  <w:divBdr>
                    <w:top w:val="none" w:sz="0" w:space="0" w:color="auto"/>
                    <w:left w:val="none" w:sz="0" w:space="0" w:color="auto"/>
                    <w:bottom w:val="none" w:sz="0" w:space="0" w:color="auto"/>
                    <w:right w:val="none" w:sz="0" w:space="0" w:color="auto"/>
                  </w:divBdr>
                  <w:divsChild>
                    <w:div w:id="1037658266">
                      <w:marLeft w:val="0"/>
                      <w:marRight w:val="0"/>
                      <w:marTop w:val="0"/>
                      <w:marBottom w:val="0"/>
                      <w:divBdr>
                        <w:top w:val="none" w:sz="0" w:space="0" w:color="auto"/>
                        <w:left w:val="none" w:sz="0" w:space="0" w:color="auto"/>
                        <w:bottom w:val="none" w:sz="0" w:space="0" w:color="auto"/>
                        <w:right w:val="none" w:sz="0" w:space="0" w:color="auto"/>
                      </w:divBdr>
                      <w:divsChild>
                        <w:div w:id="995648360">
                          <w:marLeft w:val="0"/>
                          <w:marRight w:val="0"/>
                          <w:marTop w:val="0"/>
                          <w:marBottom w:val="0"/>
                          <w:divBdr>
                            <w:top w:val="none" w:sz="0" w:space="0" w:color="auto"/>
                            <w:left w:val="none" w:sz="0" w:space="0" w:color="auto"/>
                            <w:bottom w:val="none" w:sz="0" w:space="0" w:color="auto"/>
                            <w:right w:val="none" w:sz="0" w:space="0" w:color="auto"/>
                          </w:divBdr>
                          <w:divsChild>
                            <w:div w:id="1643076696">
                              <w:marLeft w:val="3"/>
                              <w:marRight w:val="0"/>
                              <w:marTop w:val="0"/>
                              <w:marBottom w:val="0"/>
                              <w:divBdr>
                                <w:top w:val="none" w:sz="0" w:space="0" w:color="auto"/>
                                <w:left w:val="none" w:sz="0" w:space="0" w:color="auto"/>
                                <w:bottom w:val="none" w:sz="0" w:space="0" w:color="auto"/>
                                <w:right w:val="none" w:sz="0" w:space="0" w:color="auto"/>
                              </w:divBdr>
                              <w:divsChild>
                                <w:div w:id="2061052380">
                                  <w:marLeft w:val="0"/>
                                  <w:marRight w:val="0"/>
                                  <w:marTop w:val="0"/>
                                  <w:marBottom w:val="0"/>
                                  <w:divBdr>
                                    <w:top w:val="none" w:sz="0" w:space="0" w:color="auto"/>
                                    <w:left w:val="none" w:sz="0" w:space="0" w:color="auto"/>
                                    <w:bottom w:val="none" w:sz="0" w:space="0" w:color="auto"/>
                                    <w:right w:val="none" w:sz="0" w:space="0" w:color="auto"/>
                                  </w:divBdr>
                                  <w:divsChild>
                                    <w:div w:id="606932549">
                                      <w:marLeft w:val="0"/>
                                      <w:marRight w:val="0"/>
                                      <w:marTop w:val="0"/>
                                      <w:marBottom w:val="0"/>
                                      <w:divBdr>
                                        <w:top w:val="none" w:sz="0" w:space="0" w:color="auto"/>
                                        <w:left w:val="none" w:sz="0" w:space="0" w:color="auto"/>
                                        <w:bottom w:val="none" w:sz="0" w:space="0" w:color="auto"/>
                                        <w:right w:val="none" w:sz="0" w:space="0" w:color="auto"/>
                                      </w:divBdr>
                                      <w:divsChild>
                                        <w:div w:id="1551072999">
                                          <w:marLeft w:val="0"/>
                                          <w:marRight w:val="0"/>
                                          <w:marTop w:val="0"/>
                                          <w:marBottom w:val="0"/>
                                          <w:divBdr>
                                            <w:top w:val="none" w:sz="0" w:space="0" w:color="auto"/>
                                            <w:left w:val="none" w:sz="0" w:space="0" w:color="auto"/>
                                            <w:bottom w:val="none" w:sz="0" w:space="0" w:color="auto"/>
                                            <w:right w:val="none" w:sz="0" w:space="0" w:color="auto"/>
                                          </w:divBdr>
                                          <w:divsChild>
                                            <w:div w:id="1317759756">
                                              <w:marLeft w:val="0"/>
                                              <w:marRight w:val="0"/>
                                              <w:marTop w:val="0"/>
                                              <w:marBottom w:val="0"/>
                                              <w:divBdr>
                                                <w:top w:val="none" w:sz="0" w:space="0" w:color="auto"/>
                                                <w:left w:val="none" w:sz="0" w:space="0" w:color="auto"/>
                                                <w:bottom w:val="none" w:sz="0" w:space="0" w:color="auto"/>
                                                <w:right w:val="none" w:sz="0" w:space="0" w:color="auto"/>
                                              </w:divBdr>
                                              <w:divsChild>
                                                <w:div w:id="63799237">
                                                  <w:marLeft w:val="0"/>
                                                  <w:marRight w:val="0"/>
                                                  <w:marTop w:val="0"/>
                                                  <w:marBottom w:val="0"/>
                                                  <w:divBdr>
                                                    <w:top w:val="none" w:sz="0" w:space="0" w:color="auto"/>
                                                    <w:left w:val="none" w:sz="0" w:space="0" w:color="auto"/>
                                                    <w:bottom w:val="none" w:sz="0" w:space="0" w:color="auto"/>
                                                    <w:right w:val="none" w:sz="0" w:space="0" w:color="auto"/>
                                                  </w:divBdr>
                                                  <w:divsChild>
                                                    <w:div w:id="440271048">
                                                      <w:marLeft w:val="0"/>
                                                      <w:marRight w:val="0"/>
                                                      <w:marTop w:val="0"/>
                                                      <w:marBottom w:val="0"/>
                                                      <w:divBdr>
                                                        <w:top w:val="none" w:sz="0" w:space="0" w:color="auto"/>
                                                        <w:left w:val="none" w:sz="0" w:space="0" w:color="auto"/>
                                                        <w:bottom w:val="none" w:sz="0" w:space="0" w:color="auto"/>
                                                        <w:right w:val="none" w:sz="0" w:space="0" w:color="auto"/>
                                                      </w:divBdr>
                                                      <w:divsChild>
                                                        <w:div w:id="770049949">
                                                          <w:marLeft w:val="0"/>
                                                          <w:marRight w:val="0"/>
                                                          <w:marTop w:val="0"/>
                                                          <w:marBottom w:val="0"/>
                                                          <w:divBdr>
                                                            <w:top w:val="none" w:sz="0" w:space="0" w:color="auto"/>
                                                            <w:left w:val="none" w:sz="0" w:space="0" w:color="auto"/>
                                                            <w:bottom w:val="none" w:sz="0" w:space="0" w:color="auto"/>
                                                            <w:right w:val="none" w:sz="0" w:space="0" w:color="auto"/>
                                                          </w:divBdr>
                                                          <w:divsChild>
                                                            <w:div w:id="1428454193">
                                                              <w:marLeft w:val="0"/>
                                                              <w:marRight w:val="0"/>
                                                              <w:marTop w:val="0"/>
                                                              <w:marBottom w:val="0"/>
                                                              <w:divBdr>
                                                                <w:top w:val="none" w:sz="0" w:space="0" w:color="auto"/>
                                                                <w:left w:val="none" w:sz="0" w:space="0" w:color="auto"/>
                                                                <w:bottom w:val="none" w:sz="0" w:space="0" w:color="auto"/>
                                                                <w:right w:val="none" w:sz="0" w:space="0" w:color="auto"/>
                                                              </w:divBdr>
                                                              <w:divsChild>
                                                                <w:div w:id="707223754">
                                                                  <w:marLeft w:val="0"/>
                                                                  <w:marRight w:val="0"/>
                                                                  <w:marTop w:val="0"/>
                                                                  <w:marBottom w:val="0"/>
                                                                  <w:divBdr>
                                                                    <w:top w:val="none" w:sz="0" w:space="0" w:color="auto"/>
                                                                    <w:left w:val="none" w:sz="0" w:space="0" w:color="auto"/>
                                                                    <w:bottom w:val="none" w:sz="0" w:space="0" w:color="auto"/>
                                                                    <w:right w:val="none" w:sz="0" w:space="0" w:color="auto"/>
                                                                  </w:divBdr>
                                                                  <w:divsChild>
                                                                    <w:div w:id="1698313701">
                                                                      <w:marLeft w:val="0"/>
                                                                      <w:marRight w:val="0"/>
                                                                      <w:marTop w:val="0"/>
                                                                      <w:marBottom w:val="0"/>
                                                                      <w:divBdr>
                                                                        <w:top w:val="none" w:sz="0" w:space="0" w:color="auto"/>
                                                                        <w:left w:val="none" w:sz="0" w:space="0" w:color="auto"/>
                                                                        <w:bottom w:val="none" w:sz="0" w:space="0" w:color="auto"/>
                                                                        <w:right w:val="none" w:sz="0" w:space="0" w:color="auto"/>
                                                                      </w:divBdr>
                                                                      <w:divsChild>
                                                                        <w:div w:id="2076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077973">
      <w:bodyDiv w:val="1"/>
      <w:marLeft w:val="0"/>
      <w:marRight w:val="0"/>
      <w:marTop w:val="0"/>
      <w:marBottom w:val="0"/>
      <w:divBdr>
        <w:top w:val="none" w:sz="0" w:space="0" w:color="auto"/>
        <w:left w:val="none" w:sz="0" w:space="0" w:color="auto"/>
        <w:bottom w:val="none" w:sz="0" w:space="0" w:color="auto"/>
        <w:right w:val="none" w:sz="0" w:space="0" w:color="auto"/>
      </w:divBdr>
    </w:div>
    <w:div w:id="1338312235">
      <w:bodyDiv w:val="1"/>
      <w:marLeft w:val="0"/>
      <w:marRight w:val="0"/>
      <w:marTop w:val="0"/>
      <w:marBottom w:val="0"/>
      <w:divBdr>
        <w:top w:val="none" w:sz="0" w:space="0" w:color="auto"/>
        <w:left w:val="none" w:sz="0" w:space="0" w:color="auto"/>
        <w:bottom w:val="none" w:sz="0" w:space="0" w:color="auto"/>
        <w:right w:val="none" w:sz="0" w:space="0" w:color="auto"/>
      </w:divBdr>
    </w:div>
    <w:div w:id="1338507602">
      <w:bodyDiv w:val="1"/>
      <w:marLeft w:val="0"/>
      <w:marRight w:val="0"/>
      <w:marTop w:val="0"/>
      <w:marBottom w:val="0"/>
      <w:divBdr>
        <w:top w:val="none" w:sz="0" w:space="0" w:color="auto"/>
        <w:left w:val="none" w:sz="0" w:space="0" w:color="auto"/>
        <w:bottom w:val="none" w:sz="0" w:space="0" w:color="auto"/>
        <w:right w:val="none" w:sz="0" w:space="0" w:color="auto"/>
      </w:divBdr>
      <w:divsChild>
        <w:div w:id="1062600909">
          <w:marLeft w:val="0"/>
          <w:marRight w:val="0"/>
          <w:marTop w:val="0"/>
          <w:marBottom w:val="0"/>
          <w:divBdr>
            <w:top w:val="none" w:sz="0" w:space="0" w:color="auto"/>
            <w:left w:val="none" w:sz="0" w:space="0" w:color="auto"/>
            <w:bottom w:val="none" w:sz="0" w:space="0" w:color="auto"/>
            <w:right w:val="none" w:sz="0" w:space="0" w:color="auto"/>
          </w:divBdr>
          <w:divsChild>
            <w:div w:id="1389498254">
              <w:marLeft w:val="0"/>
              <w:marRight w:val="0"/>
              <w:marTop w:val="0"/>
              <w:marBottom w:val="0"/>
              <w:divBdr>
                <w:top w:val="none" w:sz="0" w:space="0" w:color="auto"/>
                <w:left w:val="none" w:sz="0" w:space="0" w:color="auto"/>
                <w:bottom w:val="none" w:sz="0" w:space="0" w:color="auto"/>
                <w:right w:val="none" w:sz="0" w:space="0" w:color="auto"/>
              </w:divBdr>
              <w:divsChild>
                <w:div w:id="105394608">
                  <w:marLeft w:val="0"/>
                  <w:marRight w:val="0"/>
                  <w:marTop w:val="0"/>
                  <w:marBottom w:val="0"/>
                  <w:divBdr>
                    <w:top w:val="none" w:sz="0" w:space="0" w:color="auto"/>
                    <w:left w:val="none" w:sz="0" w:space="0" w:color="auto"/>
                    <w:bottom w:val="none" w:sz="0" w:space="0" w:color="auto"/>
                    <w:right w:val="none" w:sz="0" w:space="0" w:color="auto"/>
                  </w:divBdr>
                  <w:divsChild>
                    <w:div w:id="9454934">
                      <w:marLeft w:val="0"/>
                      <w:marRight w:val="0"/>
                      <w:marTop w:val="0"/>
                      <w:marBottom w:val="0"/>
                      <w:divBdr>
                        <w:top w:val="none" w:sz="0" w:space="0" w:color="auto"/>
                        <w:left w:val="none" w:sz="0" w:space="0" w:color="auto"/>
                        <w:bottom w:val="none" w:sz="0" w:space="0" w:color="auto"/>
                        <w:right w:val="none" w:sz="0" w:space="0" w:color="auto"/>
                      </w:divBdr>
                      <w:divsChild>
                        <w:div w:id="1647933932">
                          <w:marLeft w:val="0"/>
                          <w:marRight w:val="0"/>
                          <w:marTop w:val="0"/>
                          <w:marBottom w:val="0"/>
                          <w:divBdr>
                            <w:top w:val="none" w:sz="0" w:space="0" w:color="auto"/>
                            <w:left w:val="none" w:sz="0" w:space="0" w:color="auto"/>
                            <w:bottom w:val="none" w:sz="0" w:space="0" w:color="auto"/>
                            <w:right w:val="none" w:sz="0" w:space="0" w:color="auto"/>
                          </w:divBdr>
                          <w:divsChild>
                            <w:div w:id="863636977">
                              <w:marLeft w:val="3"/>
                              <w:marRight w:val="0"/>
                              <w:marTop w:val="0"/>
                              <w:marBottom w:val="0"/>
                              <w:divBdr>
                                <w:top w:val="none" w:sz="0" w:space="0" w:color="auto"/>
                                <w:left w:val="none" w:sz="0" w:space="0" w:color="auto"/>
                                <w:bottom w:val="none" w:sz="0" w:space="0" w:color="auto"/>
                                <w:right w:val="none" w:sz="0" w:space="0" w:color="auto"/>
                              </w:divBdr>
                              <w:divsChild>
                                <w:div w:id="1831553220">
                                  <w:marLeft w:val="0"/>
                                  <w:marRight w:val="0"/>
                                  <w:marTop w:val="0"/>
                                  <w:marBottom w:val="0"/>
                                  <w:divBdr>
                                    <w:top w:val="none" w:sz="0" w:space="0" w:color="auto"/>
                                    <w:left w:val="none" w:sz="0" w:space="0" w:color="auto"/>
                                    <w:bottom w:val="none" w:sz="0" w:space="0" w:color="auto"/>
                                    <w:right w:val="none" w:sz="0" w:space="0" w:color="auto"/>
                                  </w:divBdr>
                                  <w:divsChild>
                                    <w:div w:id="1214971967">
                                      <w:marLeft w:val="0"/>
                                      <w:marRight w:val="0"/>
                                      <w:marTop w:val="0"/>
                                      <w:marBottom w:val="0"/>
                                      <w:divBdr>
                                        <w:top w:val="none" w:sz="0" w:space="0" w:color="auto"/>
                                        <w:left w:val="none" w:sz="0" w:space="0" w:color="auto"/>
                                        <w:bottom w:val="none" w:sz="0" w:space="0" w:color="auto"/>
                                        <w:right w:val="none" w:sz="0" w:space="0" w:color="auto"/>
                                      </w:divBdr>
                                      <w:divsChild>
                                        <w:div w:id="1257907671">
                                          <w:marLeft w:val="0"/>
                                          <w:marRight w:val="0"/>
                                          <w:marTop w:val="0"/>
                                          <w:marBottom w:val="0"/>
                                          <w:divBdr>
                                            <w:top w:val="none" w:sz="0" w:space="0" w:color="auto"/>
                                            <w:left w:val="none" w:sz="0" w:space="0" w:color="auto"/>
                                            <w:bottom w:val="none" w:sz="0" w:space="0" w:color="auto"/>
                                            <w:right w:val="none" w:sz="0" w:space="0" w:color="auto"/>
                                          </w:divBdr>
                                          <w:divsChild>
                                            <w:div w:id="1358777161">
                                              <w:marLeft w:val="0"/>
                                              <w:marRight w:val="0"/>
                                              <w:marTop w:val="0"/>
                                              <w:marBottom w:val="0"/>
                                              <w:divBdr>
                                                <w:top w:val="none" w:sz="0" w:space="0" w:color="auto"/>
                                                <w:left w:val="none" w:sz="0" w:space="0" w:color="auto"/>
                                                <w:bottom w:val="none" w:sz="0" w:space="0" w:color="auto"/>
                                                <w:right w:val="none" w:sz="0" w:space="0" w:color="auto"/>
                                              </w:divBdr>
                                              <w:divsChild>
                                                <w:div w:id="244076221">
                                                  <w:marLeft w:val="0"/>
                                                  <w:marRight w:val="0"/>
                                                  <w:marTop w:val="0"/>
                                                  <w:marBottom w:val="0"/>
                                                  <w:divBdr>
                                                    <w:top w:val="none" w:sz="0" w:space="0" w:color="auto"/>
                                                    <w:left w:val="none" w:sz="0" w:space="0" w:color="auto"/>
                                                    <w:bottom w:val="none" w:sz="0" w:space="0" w:color="auto"/>
                                                    <w:right w:val="none" w:sz="0" w:space="0" w:color="auto"/>
                                                  </w:divBdr>
                                                  <w:divsChild>
                                                    <w:div w:id="1196232322">
                                                      <w:marLeft w:val="0"/>
                                                      <w:marRight w:val="0"/>
                                                      <w:marTop w:val="0"/>
                                                      <w:marBottom w:val="0"/>
                                                      <w:divBdr>
                                                        <w:top w:val="none" w:sz="0" w:space="0" w:color="auto"/>
                                                        <w:left w:val="none" w:sz="0" w:space="0" w:color="auto"/>
                                                        <w:bottom w:val="none" w:sz="0" w:space="0" w:color="auto"/>
                                                        <w:right w:val="none" w:sz="0" w:space="0" w:color="auto"/>
                                                      </w:divBdr>
                                                      <w:divsChild>
                                                        <w:div w:id="1060399123">
                                                          <w:marLeft w:val="0"/>
                                                          <w:marRight w:val="0"/>
                                                          <w:marTop w:val="0"/>
                                                          <w:marBottom w:val="0"/>
                                                          <w:divBdr>
                                                            <w:top w:val="none" w:sz="0" w:space="0" w:color="auto"/>
                                                            <w:left w:val="none" w:sz="0" w:space="0" w:color="auto"/>
                                                            <w:bottom w:val="none" w:sz="0" w:space="0" w:color="auto"/>
                                                            <w:right w:val="none" w:sz="0" w:space="0" w:color="auto"/>
                                                          </w:divBdr>
                                                          <w:divsChild>
                                                            <w:div w:id="1207720728">
                                                              <w:marLeft w:val="0"/>
                                                              <w:marRight w:val="0"/>
                                                              <w:marTop w:val="0"/>
                                                              <w:marBottom w:val="0"/>
                                                              <w:divBdr>
                                                                <w:top w:val="none" w:sz="0" w:space="0" w:color="auto"/>
                                                                <w:left w:val="none" w:sz="0" w:space="0" w:color="auto"/>
                                                                <w:bottom w:val="none" w:sz="0" w:space="0" w:color="auto"/>
                                                                <w:right w:val="none" w:sz="0" w:space="0" w:color="auto"/>
                                                              </w:divBdr>
                                                              <w:divsChild>
                                                                <w:div w:id="2083526179">
                                                                  <w:marLeft w:val="0"/>
                                                                  <w:marRight w:val="0"/>
                                                                  <w:marTop w:val="0"/>
                                                                  <w:marBottom w:val="0"/>
                                                                  <w:divBdr>
                                                                    <w:top w:val="none" w:sz="0" w:space="0" w:color="auto"/>
                                                                    <w:left w:val="none" w:sz="0" w:space="0" w:color="auto"/>
                                                                    <w:bottom w:val="none" w:sz="0" w:space="0" w:color="auto"/>
                                                                    <w:right w:val="none" w:sz="0" w:space="0" w:color="auto"/>
                                                                  </w:divBdr>
                                                                  <w:divsChild>
                                                                    <w:div w:id="701129114">
                                                                      <w:marLeft w:val="0"/>
                                                                      <w:marRight w:val="0"/>
                                                                      <w:marTop w:val="0"/>
                                                                      <w:marBottom w:val="0"/>
                                                                      <w:divBdr>
                                                                        <w:top w:val="none" w:sz="0" w:space="0" w:color="auto"/>
                                                                        <w:left w:val="none" w:sz="0" w:space="0" w:color="auto"/>
                                                                        <w:bottom w:val="none" w:sz="0" w:space="0" w:color="auto"/>
                                                                        <w:right w:val="none" w:sz="0" w:space="0" w:color="auto"/>
                                                                      </w:divBdr>
                                                                      <w:divsChild>
                                                                        <w:div w:id="16827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770976">
      <w:bodyDiv w:val="1"/>
      <w:marLeft w:val="0"/>
      <w:marRight w:val="0"/>
      <w:marTop w:val="0"/>
      <w:marBottom w:val="0"/>
      <w:divBdr>
        <w:top w:val="none" w:sz="0" w:space="0" w:color="auto"/>
        <w:left w:val="none" w:sz="0" w:space="0" w:color="auto"/>
        <w:bottom w:val="none" w:sz="0" w:space="0" w:color="auto"/>
        <w:right w:val="none" w:sz="0" w:space="0" w:color="auto"/>
      </w:divBdr>
      <w:divsChild>
        <w:div w:id="849611095">
          <w:marLeft w:val="0"/>
          <w:marRight w:val="0"/>
          <w:marTop w:val="0"/>
          <w:marBottom w:val="0"/>
          <w:divBdr>
            <w:top w:val="none" w:sz="0" w:space="0" w:color="auto"/>
            <w:left w:val="none" w:sz="0" w:space="0" w:color="auto"/>
            <w:bottom w:val="none" w:sz="0" w:space="0" w:color="auto"/>
            <w:right w:val="none" w:sz="0" w:space="0" w:color="auto"/>
          </w:divBdr>
          <w:divsChild>
            <w:div w:id="15903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2316">
      <w:bodyDiv w:val="1"/>
      <w:marLeft w:val="0"/>
      <w:marRight w:val="0"/>
      <w:marTop w:val="0"/>
      <w:marBottom w:val="0"/>
      <w:divBdr>
        <w:top w:val="none" w:sz="0" w:space="0" w:color="auto"/>
        <w:left w:val="none" w:sz="0" w:space="0" w:color="auto"/>
        <w:bottom w:val="none" w:sz="0" w:space="0" w:color="auto"/>
        <w:right w:val="none" w:sz="0" w:space="0" w:color="auto"/>
      </w:divBdr>
    </w:div>
    <w:div w:id="1339310342">
      <w:bodyDiv w:val="1"/>
      <w:marLeft w:val="0"/>
      <w:marRight w:val="0"/>
      <w:marTop w:val="0"/>
      <w:marBottom w:val="0"/>
      <w:divBdr>
        <w:top w:val="none" w:sz="0" w:space="0" w:color="auto"/>
        <w:left w:val="none" w:sz="0" w:space="0" w:color="auto"/>
        <w:bottom w:val="none" w:sz="0" w:space="0" w:color="auto"/>
        <w:right w:val="none" w:sz="0" w:space="0" w:color="auto"/>
      </w:divBdr>
    </w:div>
    <w:div w:id="1339429339">
      <w:bodyDiv w:val="1"/>
      <w:marLeft w:val="0"/>
      <w:marRight w:val="0"/>
      <w:marTop w:val="0"/>
      <w:marBottom w:val="0"/>
      <w:divBdr>
        <w:top w:val="none" w:sz="0" w:space="0" w:color="auto"/>
        <w:left w:val="none" w:sz="0" w:space="0" w:color="auto"/>
        <w:bottom w:val="none" w:sz="0" w:space="0" w:color="auto"/>
        <w:right w:val="none" w:sz="0" w:space="0" w:color="auto"/>
      </w:divBdr>
    </w:div>
    <w:div w:id="1340890377">
      <w:bodyDiv w:val="1"/>
      <w:marLeft w:val="0"/>
      <w:marRight w:val="0"/>
      <w:marTop w:val="0"/>
      <w:marBottom w:val="0"/>
      <w:divBdr>
        <w:top w:val="none" w:sz="0" w:space="0" w:color="auto"/>
        <w:left w:val="none" w:sz="0" w:space="0" w:color="auto"/>
        <w:bottom w:val="none" w:sz="0" w:space="0" w:color="auto"/>
        <w:right w:val="none" w:sz="0" w:space="0" w:color="auto"/>
      </w:divBdr>
    </w:div>
    <w:div w:id="1341008822">
      <w:bodyDiv w:val="1"/>
      <w:marLeft w:val="0"/>
      <w:marRight w:val="0"/>
      <w:marTop w:val="0"/>
      <w:marBottom w:val="0"/>
      <w:divBdr>
        <w:top w:val="none" w:sz="0" w:space="0" w:color="auto"/>
        <w:left w:val="none" w:sz="0" w:space="0" w:color="auto"/>
        <w:bottom w:val="none" w:sz="0" w:space="0" w:color="auto"/>
        <w:right w:val="none" w:sz="0" w:space="0" w:color="auto"/>
      </w:divBdr>
    </w:div>
    <w:div w:id="1341203618">
      <w:bodyDiv w:val="1"/>
      <w:marLeft w:val="0"/>
      <w:marRight w:val="0"/>
      <w:marTop w:val="0"/>
      <w:marBottom w:val="0"/>
      <w:divBdr>
        <w:top w:val="none" w:sz="0" w:space="0" w:color="auto"/>
        <w:left w:val="none" w:sz="0" w:space="0" w:color="auto"/>
        <w:bottom w:val="none" w:sz="0" w:space="0" w:color="auto"/>
        <w:right w:val="none" w:sz="0" w:space="0" w:color="auto"/>
      </w:divBdr>
    </w:div>
    <w:div w:id="1342779588">
      <w:bodyDiv w:val="1"/>
      <w:marLeft w:val="0"/>
      <w:marRight w:val="0"/>
      <w:marTop w:val="0"/>
      <w:marBottom w:val="0"/>
      <w:divBdr>
        <w:top w:val="none" w:sz="0" w:space="0" w:color="auto"/>
        <w:left w:val="none" w:sz="0" w:space="0" w:color="auto"/>
        <w:bottom w:val="none" w:sz="0" w:space="0" w:color="auto"/>
        <w:right w:val="none" w:sz="0" w:space="0" w:color="auto"/>
      </w:divBdr>
    </w:div>
    <w:div w:id="1342928458">
      <w:bodyDiv w:val="1"/>
      <w:marLeft w:val="0"/>
      <w:marRight w:val="0"/>
      <w:marTop w:val="0"/>
      <w:marBottom w:val="0"/>
      <w:divBdr>
        <w:top w:val="none" w:sz="0" w:space="0" w:color="auto"/>
        <w:left w:val="none" w:sz="0" w:space="0" w:color="auto"/>
        <w:bottom w:val="none" w:sz="0" w:space="0" w:color="auto"/>
        <w:right w:val="none" w:sz="0" w:space="0" w:color="auto"/>
      </w:divBdr>
      <w:divsChild>
        <w:div w:id="1115447546">
          <w:marLeft w:val="0"/>
          <w:marRight w:val="0"/>
          <w:marTop w:val="0"/>
          <w:marBottom w:val="0"/>
          <w:divBdr>
            <w:top w:val="none" w:sz="0" w:space="0" w:color="auto"/>
            <w:left w:val="none" w:sz="0" w:space="0" w:color="auto"/>
            <w:bottom w:val="none" w:sz="0" w:space="0" w:color="auto"/>
            <w:right w:val="none" w:sz="0" w:space="0" w:color="auto"/>
          </w:divBdr>
        </w:div>
      </w:divsChild>
    </w:div>
    <w:div w:id="1343627096">
      <w:bodyDiv w:val="1"/>
      <w:marLeft w:val="0"/>
      <w:marRight w:val="0"/>
      <w:marTop w:val="0"/>
      <w:marBottom w:val="0"/>
      <w:divBdr>
        <w:top w:val="none" w:sz="0" w:space="0" w:color="auto"/>
        <w:left w:val="none" w:sz="0" w:space="0" w:color="auto"/>
        <w:bottom w:val="none" w:sz="0" w:space="0" w:color="auto"/>
        <w:right w:val="none" w:sz="0" w:space="0" w:color="auto"/>
      </w:divBdr>
    </w:div>
    <w:div w:id="1343897252">
      <w:bodyDiv w:val="1"/>
      <w:marLeft w:val="0"/>
      <w:marRight w:val="0"/>
      <w:marTop w:val="0"/>
      <w:marBottom w:val="0"/>
      <w:divBdr>
        <w:top w:val="none" w:sz="0" w:space="0" w:color="auto"/>
        <w:left w:val="none" w:sz="0" w:space="0" w:color="auto"/>
        <w:bottom w:val="none" w:sz="0" w:space="0" w:color="auto"/>
        <w:right w:val="none" w:sz="0" w:space="0" w:color="auto"/>
      </w:divBdr>
    </w:div>
    <w:div w:id="1344087543">
      <w:bodyDiv w:val="1"/>
      <w:marLeft w:val="0"/>
      <w:marRight w:val="0"/>
      <w:marTop w:val="0"/>
      <w:marBottom w:val="0"/>
      <w:divBdr>
        <w:top w:val="none" w:sz="0" w:space="0" w:color="auto"/>
        <w:left w:val="none" w:sz="0" w:space="0" w:color="auto"/>
        <w:bottom w:val="none" w:sz="0" w:space="0" w:color="auto"/>
        <w:right w:val="none" w:sz="0" w:space="0" w:color="auto"/>
      </w:divBdr>
    </w:div>
    <w:div w:id="1344090089">
      <w:bodyDiv w:val="1"/>
      <w:marLeft w:val="0"/>
      <w:marRight w:val="0"/>
      <w:marTop w:val="0"/>
      <w:marBottom w:val="0"/>
      <w:divBdr>
        <w:top w:val="none" w:sz="0" w:space="0" w:color="auto"/>
        <w:left w:val="none" w:sz="0" w:space="0" w:color="auto"/>
        <w:bottom w:val="none" w:sz="0" w:space="0" w:color="auto"/>
        <w:right w:val="none" w:sz="0" w:space="0" w:color="auto"/>
      </w:divBdr>
    </w:div>
    <w:div w:id="1344164832">
      <w:bodyDiv w:val="1"/>
      <w:marLeft w:val="0"/>
      <w:marRight w:val="0"/>
      <w:marTop w:val="0"/>
      <w:marBottom w:val="0"/>
      <w:divBdr>
        <w:top w:val="none" w:sz="0" w:space="0" w:color="auto"/>
        <w:left w:val="none" w:sz="0" w:space="0" w:color="auto"/>
        <w:bottom w:val="none" w:sz="0" w:space="0" w:color="auto"/>
        <w:right w:val="none" w:sz="0" w:space="0" w:color="auto"/>
      </w:divBdr>
    </w:div>
    <w:div w:id="1344815857">
      <w:bodyDiv w:val="1"/>
      <w:marLeft w:val="0"/>
      <w:marRight w:val="0"/>
      <w:marTop w:val="0"/>
      <w:marBottom w:val="0"/>
      <w:divBdr>
        <w:top w:val="none" w:sz="0" w:space="0" w:color="auto"/>
        <w:left w:val="none" w:sz="0" w:space="0" w:color="auto"/>
        <w:bottom w:val="none" w:sz="0" w:space="0" w:color="auto"/>
        <w:right w:val="none" w:sz="0" w:space="0" w:color="auto"/>
      </w:divBdr>
    </w:div>
    <w:div w:id="1344824614">
      <w:bodyDiv w:val="1"/>
      <w:marLeft w:val="0"/>
      <w:marRight w:val="0"/>
      <w:marTop w:val="0"/>
      <w:marBottom w:val="0"/>
      <w:divBdr>
        <w:top w:val="none" w:sz="0" w:space="0" w:color="auto"/>
        <w:left w:val="none" w:sz="0" w:space="0" w:color="auto"/>
        <w:bottom w:val="none" w:sz="0" w:space="0" w:color="auto"/>
        <w:right w:val="none" w:sz="0" w:space="0" w:color="auto"/>
      </w:divBdr>
    </w:div>
    <w:div w:id="1345093189">
      <w:bodyDiv w:val="1"/>
      <w:marLeft w:val="0"/>
      <w:marRight w:val="0"/>
      <w:marTop w:val="0"/>
      <w:marBottom w:val="0"/>
      <w:divBdr>
        <w:top w:val="none" w:sz="0" w:space="0" w:color="auto"/>
        <w:left w:val="none" w:sz="0" w:space="0" w:color="auto"/>
        <w:bottom w:val="none" w:sz="0" w:space="0" w:color="auto"/>
        <w:right w:val="none" w:sz="0" w:space="0" w:color="auto"/>
      </w:divBdr>
    </w:div>
    <w:div w:id="1346440351">
      <w:bodyDiv w:val="1"/>
      <w:marLeft w:val="0"/>
      <w:marRight w:val="0"/>
      <w:marTop w:val="0"/>
      <w:marBottom w:val="0"/>
      <w:divBdr>
        <w:top w:val="none" w:sz="0" w:space="0" w:color="auto"/>
        <w:left w:val="none" w:sz="0" w:space="0" w:color="auto"/>
        <w:bottom w:val="none" w:sz="0" w:space="0" w:color="auto"/>
        <w:right w:val="none" w:sz="0" w:space="0" w:color="auto"/>
      </w:divBdr>
    </w:div>
    <w:div w:id="1347050698">
      <w:bodyDiv w:val="1"/>
      <w:marLeft w:val="0"/>
      <w:marRight w:val="0"/>
      <w:marTop w:val="0"/>
      <w:marBottom w:val="0"/>
      <w:divBdr>
        <w:top w:val="none" w:sz="0" w:space="0" w:color="auto"/>
        <w:left w:val="none" w:sz="0" w:space="0" w:color="auto"/>
        <w:bottom w:val="none" w:sz="0" w:space="0" w:color="auto"/>
        <w:right w:val="none" w:sz="0" w:space="0" w:color="auto"/>
      </w:divBdr>
    </w:div>
    <w:div w:id="1347050770">
      <w:bodyDiv w:val="1"/>
      <w:marLeft w:val="0"/>
      <w:marRight w:val="0"/>
      <w:marTop w:val="0"/>
      <w:marBottom w:val="0"/>
      <w:divBdr>
        <w:top w:val="none" w:sz="0" w:space="0" w:color="auto"/>
        <w:left w:val="none" w:sz="0" w:space="0" w:color="auto"/>
        <w:bottom w:val="none" w:sz="0" w:space="0" w:color="auto"/>
        <w:right w:val="none" w:sz="0" w:space="0" w:color="auto"/>
      </w:divBdr>
    </w:div>
    <w:div w:id="1347056390">
      <w:bodyDiv w:val="1"/>
      <w:marLeft w:val="0"/>
      <w:marRight w:val="0"/>
      <w:marTop w:val="0"/>
      <w:marBottom w:val="0"/>
      <w:divBdr>
        <w:top w:val="none" w:sz="0" w:space="0" w:color="auto"/>
        <w:left w:val="none" w:sz="0" w:space="0" w:color="auto"/>
        <w:bottom w:val="none" w:sz="0" w:space="0" w:color="auto"/>
        <w:right w:val="none" w:sz="0" w:space="0" w:color="auto"/>
      </w:divBdr>
    </w:div>
    <w:div w:id="1347752338">
      <w:bodyDiv w:val="1"/>
      <w:marLeft w:val="0"/>
      <w:marRight w:val="0"/>
      <w:marTop w:val="0"/>
      <w:marBottom w:val="0"/>
      <w:divBdr>
        <w:top w:val="none" w:sz="0" w:space="0" w:color="auto"/>
        <w:left w:val="none" w:sz="0" w:space="0" w:color="auto"/>
        <w:bottom w:val="none" w:sz="0" w:space="0" w:color="auto"/>
        <w:right w:val="none" w:sz="0" w:space="0" w:color="auto"/>
      </w:divBdr>
    </w:div>
    <w:div w:id="1347756774">
      <w:bodyDiv w:val="1"/>
      <w:marLeft w:val="0"/>
      <w:marRight w:val="0"/>
      <w:marTop w:val="0"/>
      <w:marBottom w:val="0"/>
      <w:divBdr>
        <w:top w:val="none" w:sz="0" w:space="0" w:color="auto"/>
        <w:left w:val="none" w:sz="0" w:space="0" w:color="auto"/>
        <w:bottom w:val="none" w:sz="0" w:space="0" w:color="auto"/>
        <w:right w:val="none" w:sz="0" w:space="0" w:color="auto"/>
      </w:divBdr>
    </w:div>
    <w:div w:id="1348097197">
      <w:bodyDiv w:val="1"/>
      <w:marLeft w:val="0"/>
      <w:marRight w:val="0"/>
      <w:marTop w:val="0"/>
      <w:marBottom w:val="0"/>
      <w:divBdr>
        <w:top w:val="none" w:sz="0" w:space="0" w:color="auto"/>
        <w:left w:val="none" w:sz="0" w:space="0" w:color="auto"/>
        <w:bottom w:val="none" w:sz="0" w:space="0" w:color="auto"/>
        <w:right w:val="none" w:sz="0" w:space="0" w:color="auto"/>
      </w:divBdr>
      <w:divsChild>
        <w:div w:id="1540316022">
          <w:marLeft w:val="0"/>
          <w:marRight w:val="0"/>
          <w:marTop w:val="0"/>
          <w:marBottom w:val="0"/>
          <w:divBdr>
            <w:top w:val="none" w:sz="0" w:space="0" w:color="auto"/>
            <w:left w:val="none" w:sz="0" w:space="0" w:color="auto"/>
            <w:bottom w:val="none" w:sz="0" w:space="0" w:color="auto"/>
            <w:right w:val="none" w:sz="0" w:space="0" w:color="auto"/>
          </w:divBdr>
        </w:div>
      </w:divsChild>
    </w:div>
    <w:div w:id="1349258183">
      <w:bodyDiv w:val="1"/>
      <w:marLeft w:val="0"/>
      <w:marRight w:val="0"/>
      <w:marTop w:val="0"/>
      <w:marBottom w:val="0"/>
      <w:divBdr>
        <w:top w:val="none" w:sz="0" w:space="0" w:color="auto"/>
        <w:left w:val="none" w:sz="0" w:space="0" w:color="auto"/>
        <w:bottom w:val="none" w:sz="0" w:space="0" w:color="auto"/>
        <w:right w:val="none" w:sz="0" w:space="0" w:color="auto"/>
      </w:divBdr>
    </w:div>
    <w:div w:id="1349260915">
      <w:bodyDiv w:val="1"/>
      <w:marLeft w:val="0"/>
      <w:marRight w:val="0"/>
      <w:marTop w:val="0"/>
      <w:marBottom w:val="0"/>
      <w:divBdr>
        <w:top w:val="none" w:sz="0" w:space="0" w:color="auto"/>
        <w:left w:val="none" w:sz="0" w:space="0" w:color="auto"/>
        <w:bottom w:val="none" w:sz="0" w:space="0" w:color="auto"/>
        <w:right w:val="none" w:sz="0" w:space="0" w:color="auto"/>
      </w:divBdr>
    </w:div>
    <w:div w:id="1349796600">
      <w:bodyDiv w:val="1"/>
      <w:marLeft w:val="0"/>
      <w:marRight w:val="0"/>
      <w:marTop w:val="0"/>
      <w:marBottom w:val="0"/>
      <w:divBdr>
        <w:top w:val="none" w:sz="0" w:space="0" w:color="auto"/>
        <w:left w:val="none" w:sz="0" w:space="0" w:color="auto"/>
        <w:bottom w:val="none" w:sz="0" w:space="0" w:color="auto"/>
        <w:right w:val="none" w:sz="0" w:space="0" w:color="auto"/>
      </w:divBdr>
    </w:div>
    <w:div w:id="1349987847">
      <w:bodyDiv w:val="1"/>
      <w:marLeft w:val="0"/>
      <w:marRight w:val="0"/>
      <w:marTop w:val="0"/>
      <w:marBottom w:val="0"/>
      <w:divBdr>
        <w:top w:val="none" w:sz="0" w:space="0" w:color="auto"/>
        <w:left w:val="none" w:sz="0" w:space="0" w:color="auto"/>
        <w:bottom w:val="none" w:sz="0" w:space="0" w:color="auto"/>
        <w:right w:val="none" w:sz="0" w:space="0" w:color="auto"/>
      </w:divBdr>
    </w:div>
    <w:div w:id="1350988555">
      <w:bodyDiv w:val="1"/>
      <w:marLeft w:val="0"/>
      <w:marRight w:val="0"/>
      <w:marTop w:val="0"/>
      <w:marBottom w:val="0"/>
      <w:divBdr>
        <w:top w:val="none" w:sz="0" w:space="0" w:color="auto"/>
        <w:left w:val="none" w:sz="0" w:space="0" w:color="auto"/>
        <w:bottom w:val="none" w:sz="0" w:space="0" w:color="auto"/>
        <w:right w:val="none" w:sz="0" w:space="0" w:color="auto"/>
      </w:divBdr>
    </w:div>
    <w:div w:id="13514483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033">
          <w:marLeft w:val="0"/>
          <w:marRight w:val="0"/>
          <w:marTop w:val="0"/>
          <w:marBottom w:val="0"/>
          <w:divBdr>
            <w:top w:val="none" w:sz="0" w:space="0" w:color="auto"/>
            <w:left w:val="none" w:sz="0" w:space="0" w:color="auto"/>
            <w:bottom w:val="none" w:sz="0" w:space="0" w:color="auto"/>
            <w:right w:val="none" w:sz="0" w:space="0" w:color="auto"/>
          </w:divBdr>
          <w:divsChild>
            <w:div w:id="1652447003">
              <w:marLeft w:val="0"/>
              <w:marRight w:val="0"/>
              <w:marTop w:val="0"/>
              <w:marBottom w:val="0"/>
              <w:divBdr>
                <w:top w:val="none" w:sz="0" w:space="0" w:color="auto"/>
                <w:left w:val="none" w:sz="0" w:space="0" w:color="auto"/>
                <w:bottom w:val="none" w:sz="0" w:space="0" w:color="auto"/>
                <w:right w:val="none" w:sz="0" w:space="0" w:color="auto"/>
              </w:divBdr>
              <w:divsChild>
                <w:div w:id="815799093">
                  <w:marLeft w:val="0"/>
                  <w:marRight w:val="0"/>
                  <w:marTop w:val="0"/>
                  <w:marBottom w:val="0"/>
                  <w:divBdr>
                    <w:top w:val="none" w:sz="0" w:space="0" w:color="auto"/>
                    <w:left w:val="none" w:sz="0" w:space="0" w:color="auto"/>
                    <w:bottom w:val="none" w:sz="0" w:space="0" w:color="auto"/>
                    <w:right w:val="none" w:sz="0" w:space="0" w:color="auto"/>
                  </w:divBdr>
                  <w:divsChild>
                    <w:div w:id="1558585618">
                      <w:marLeft w:val="0"/>
                      <w:marRight w:val="0"/>
                      <w:marTop w:val="0"/>
                      <w:marBottom w:val="0"/>
                      <w:divBdr>
                        <w:top w:val="none" w:sz="0" w:space="0" w:color="auto"/>
                        <w:left w:val="none" w:sz="0" w:space="0" w:color="auto"/>
                        <w:bottom w:val="none" w:sz="0" w:space="0" w:color="auto"/>
                        <w:right w:val="none" w:sz="0" w:space="0" w:color="auto"/>
                      </w:divBdr>
                      <w:divsChild>
                        <w:div w:id="625623607">
                          <w:marLeft w:val="0"/>
                          <w:marRight w:val="0"/>
                          <w:marTop w:val="0"/>
                          <w:marBottom w:val="0"/>
                          <w:divBdr>
                            <w:top w:val="none" w:sz="0" w:space="0" w:color="auto"/>
                            <w:left w:val="none" w:sz="0" w:space="0" w:color="auto"/>
                            <w:bottom w:val="none" w:sz="0" w:space="0" w:color="auto"/>
                            <w:right w:val="none" w:sz="0" w:space="0" w:color="auto"/>
                          </w:divBdr>
                          <w:divsChild>
                            <w:div w:id="492918290">
                              <w:marLeft w:val="0"/>
                              <w:marRight w:val="0"/>
                              <w:marTop w:val="0"/>
                              <w:marBottom w:val="0"/>
                              <w:divBdr>
                                <w:top w:val="none" w:sz="0" w:space="0" w:color="auto"/>
                                <w:left w:val="none" w:sz="0" w:space="0" w:color="auto"/>
                                <w:bottom w:val="none" w:sz="0" w:space="0" w:color="auto"/>
                                <w:right w:val="none" w:sz="0" w:space="0" w:color="auto"/>
                              </w:divBdr>
                              <w:divsChild>
                                <w:div w:id="1490291039">
                                  <w:marLeft w:val="0"/>
                                  <w:marRight w:val="0"/>
                                  <w:marTop w:val="0"/>
                                  <w:marBottom w:val="0"/>
                                  <w:divBdr>
                                    <w:top w:val="none" w:sz="0" w:space="0" w:color="auto"/>
                                    <w:left w:val="none" w:sz="0" w:space="0" w:color="auto"/>
                                    <w:bottom w:val="none" w:sz="0" w:space="0" w:color="auto"/>
                                    <w:right w:val="none" w:sz="0" w:space="0" w:color="auto"/>
                                  </w:divBdr>
                                  <w:divsChild>
                                    <w:div w:id="958995467">
                                      <w:marLeft w:val="0"/>
                                      <w:marRight w:val="0"/>
                                      <w:marTop w:val="0"/>
                                      <w:marBottom w:val="0"/>
                                      <w:divBdr>
                                        <w:top w:val="none" w:sz="0" w:space="0" w:color="auto"/>
                                        <w:left w:val="none" w:sz="0" w:space="0" w:color="auto"/>
                                        <w:bottom w:val="none" w:sz="0" w:space="0" w:color="auto"/>
                                        <w:right w:val="none" w:sz="0" w:space="0" w:color="auto"/>
                                      </w:divBdr>
                                      <w:divsChild>
                                        <w:div w:id="1628199256">
                                          <w:marLeft w:val="-150"/>
                                          <w:marRight w:val="-150"/>
                                          <w:marTop w:val="0"/>
                                          <w:marBottom w:val="0"/>
                                          <w:divBdr>
                                            <w:top w:val="none" w:sz="0" w:space="0" w:color="auto"/>
                                            <w:left w:val="none" w:sz="0" w:space="0" w:color="auto"/>
                                            <w:bottom w:val="none" w:sz="0" w:space="0" w:color="auto"/>
                                            <w:right w:val="none" w:sz="0" w:space="0" w:color="auto"/>
                                          </w:divBdr>
                                          <w:divsChild>
                                            <w:div w:id="654340296">
                                              <w:marLeft w:val="0"/>
                                              <w:marRight w:val="0"/>
                                              <w:marTop w:val="0"/>
                                              <w:marBottom w:val="0"/>
                                              <w:divBdr>
                                                <w:top w:val="none" w:sz="0" w:space="0" w:color="auto"/>
                                                <w:left w:val="none" w:sz="0" w:space="0" w:color="auto"/>
                                                <w:bottom w:val="none" w:sz="0" w:space="0" w:color="auto"/>
                                                <w:right w:val="none" w:sz="0" w:space="0" w:color="auto"/>
                                              </w:divBdr>
                                              <w:divsChild>
                                                <w:div w:id="94712373">
                                                  <w:marLeft w:val="0"/>
                                                  <w:marRight w:val="0"/>
                                                  <w:marTop w:val="0"/>
                                                  <w:marBottom w:val="0"/>
                                                  <w:divBdr>
                                                    <w:top w:val="none" w:sz="0" w:space="0" w:color="auto"/>
                                                    <w:left w:val="none" w:sz="0" w:space="0" w:color="auto"/>
                                                    <w:bottom w:val="none" w:sz="0" w:space="0" w:color="auto"/>
                                                    <w:right w:val="none" w:sz="0" w:space="0" w:color="auto"/>
                                                  </w:divBdr>
                                                  <w:divsChild>
                                                    <w:div w:id="691804816">
                                                      <w:marLeft w:val="0"/>
                                                      <w:marRight w:val="0"/>
                                                      <w:marTop w:val="0"/>
                                                      <w:marBottom w:val="0"/>
                                                      <w:divBdr>
                                                        <w:top w:val="none" w:sz="0" w:space="0" w:color="auto"/>
                                                        <w:left w:val="none" w:sz="0" w:space="0" w:color="auto"/>
                                                        <w:bottom w:val="none" w:sz="0" w:space="0" w:color="auto"/>
                                                        <w:right w:val="none" w:sz="0" w:space="0" w:color="auto"/>
                                                      </w:divBdr>
                                                      <w:divsChild>
                                                        <w:div w:id="429929507">
                                                          <w:marLeft w:val="0"/>
                                                          <w:marRight w:val="0"/>
                                                          <w:marTop w:val="0"/>
                                                          <w:marBottom w:val="0"/>
                                                          <w:divBdr>
                                                            <w:top w:val="none" w:sz="0" w:space="0" w:color="auto"/>
                                                            <w:left w:val="none" w:sz="0" w:space="0" w:color="auto"/>
                                                            <w:bottom w:val="none" w:sz="0" w:space="0" w:color="auto"/>
                                                            <w:right w:val="none" w:sz="0" w:space="0" w:color="auto"/>
                                                          </w:divBdr>
                                                          <w:divsChild>
                                                            <w:div w:id="1233547376">
                                                              <w:marLeft w:val="0"/>
                                                              <w:marRight w:val="0"/>
                                                              <w:marTop w:val="0"/>
                                                              <w:marBottom w:val="0"/>
                                                              <w:divBdr>
                                                                <w:top w:val="none" w:sz="0" w:space="0" w:color="auto"/>
                                                                <w:left w:val="none" w:sz="0" w:space="0" w:color="auto"/>
                                                                <w:bottom w:val="none" w:sz="0" w:space="0" w:color="auto"/>
                                                                <w:right w:val="none" w:sz="0" w:space="0" w:color="auto"/>
                                                              </w:divBdr>
                                                              <w:divsChild>
                                                                <w:div w:id="270433491">
                                                                  <w:marLeft w:val="0"/>
                                                                  <w:marRight w:val="0"/>
                                                                  <w:marTop w:val="0"/>
                                                                  <w:marBottom w:val="0"/>
                                                                  <w:divBdr>
                                                                    <w:top w:val="none" w:sz="0" w:space="0" w:color="auto"/>
                                                                    <w:left w:val="none" w:sz="0" w:space="0" w:color="auto"/>
                                                                    <w:bottom w:val="none" w:sz="0" w:space="0" w:color="auto"/>
                                                                    <w:right w:val="none" w:sz="0" w:space="0" w:color="auto"/>
                                                                  </w:divBdr>
                                                                  <w:divsChild>
                                                                    <w:div w:id="1944997911">
                                                                      <w:marLeft w:val="0"/>
                                                                      <w:marRight w:val="0"/>
                                                                      <w:marTop w:val="0"/>
                                                                      <w:marBottom w:val="0"/>
                                                                      <w:divBdr>
                                                                        <w:top w:val="none" w:sz="0" w:space="0" w:color="auto"/>
                                                                        <w:left w:val="none" w:sz="0" w:space="0" w:color="auto"/>
                                                                        <w:bottom w:val="none" w:sz="0" w:space="0" w:color="auto"/>
                                                                        <w:right w:val="none" w:sz="0" w:space="0" w:color="auto"/>
                                                                      </w:divBdr>
                                                                      <w:divsChild>
                                                                        <w:div w:id="1638998288">
                                                                          <w:marLeft w:val="-225"/>
                                                                          <w:marRight w:val="-225"/>
                                                                          <w:marTop w:val="0"/>
                                                                          <w:marBottom w:val="0"/>
                                                                          <w:divBdr>
                                                                            <w:top w:val="none" w:sz="0" w:space="0" w:color="auto"/>
                                                                            <w:left w:val="none" w:sz="0" w:space="0" w:color="auto"/>
                                                                            <w:bottom w:val="none" w:sz="0" w:space="0" w:color="auto"/>
                                                                            <w:right w:val="none" w:sz="0" w:space="0" w:color="auto"/>
                                                                          </w:divBdr>
                                                                          <w:divsChild>
                                                                            <w:div w:id="15694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2926">
      <w:bodyDiv w:val="1"/>
      <w:marLeft w:val="0"/>
      <w:marRight w:val="0"/>
      <w:marTop w:val="0"/>
      <w:marBottom w:val="0"/>
      <w:divBdr>
        <w:top w:val="none" w:sz="0" w:space="0" w:color="auto"/>
        <w:left w:val="none" w:sz="0" w:space="0" w:color="auto"/>
        <w:bottom w:val="none" w:sz="0" w:space="0" w:color="auto"/>
        <w:right w:val="none" w:sz="0" w:space="0" w:color="auto"/>
      </w:divBdr>
      <w:divsChild>
        <w:div w:id="1900822788">
          <w:marLeft w:val="0"/>
          <w:marRight w:val="0"/>
          <w:marTop w:val="0"/>
          <w:marBottom w:val="0"/>
          <w:divBdr>
            <w:top w:val="none" w:sz="0" w:space="0" w:color="auto"/>
            <w:left w:val="none" w:sz="0" w:space="0" w:color="auto"/>
            <w:bottom w:val="none" w:sz="0" w:space="0" w:color="auto"/>
            <w:right w:val="none" w:sz="0" w:space="0" w:color="auto"/>
          </w:divBdr>
          <w:divsChild>
            <w:div w:id="994456499">
              <w:marLeft w:val="0"/>
              <w:marRight w:val="0"/>
              <w:marTop w:val="0"/>
              <w:marBottom w:val="0"/>
              <w:divBdr>
                <w:top w:val="none" w:sz="0" w:space="0" w:color="auto"/>
                <w:left w:val="none" w:sz="0" w:space="0" w:color="auto"/>
                <w:bottom w:val="none" w:sz="0" w:space="0" w:color="auto"/>
                <w:right w:val="none" w:sz="0" w:space="0" w:color="auto"/>
              </w:divBdr>
              <w:divsChild>
                <w:div w:id="852761059">
                  <w:marLeft w:val="0"/>
                  <w:marRight w:val="0"/>
                  <w:marTop w:val="0"/>
                  <w:marBottom w:val="0"/>
                  <w:divBdr>
                    <w:top w:val="none" w:sz="0" w:space="0" w:color="auto"/>
                    <w:left w:val="none" w:sz="0" w:space="0" w:color="auto"/>
                    <w:bottom w:val="none" w:sz="0" w:space="0" w:color="auto"/>
                    <w:right w:val="none" w:sz="0" w:space="0" w:color="auto"/>
                  </w:divBdr>
                  <w:divsChild>
                    <w:div w:id="430707761">
                      <w:marLeft w:val="0"/>
                      <w:marRight w:val="0"/>
                      <w:marTop w:val="0"/>
                      <w:marBottom w:val="0"/>
                      <w:divBdr>
                        <w:top w:val="none" w:sz="0" w:space="0" w:color="auto"/>
                        <w:left w:val="none" w:sz="0" w:space="0" w:color="auto"/>
                        <w:bottom w:val="none" w:sz="0" w:space="0" w:color="auto"/>
                        <w:right w:val="none" w:sz="0" w:space="0" w:color="auto"/>
                      </w:divBdr>
                      <w:divsChild>
                        <w:div w:id="621421041">
                          <w:marLeft w:val="0"/>
                          <w:marRight w:val="0"/>
                          <w:marTop w:val="0"/>
                          <w:marBottom w:val="0"/>
                          <w:divBdr>
                            <w:top w:val="none" w:sz="0" w:space="0" w:color="auto"/>
                            <w:left w:val="none" w:sz="0" w:space="0" w:color="auto"/>
                            <w:bottom w:val="none" w:sz="0" w:space="0" w:color="auto"/>
                            <w:right w:val="none" w:sz="0" w:space="0" w:color="auto"/>
                          </w:divBdr>
                          <w:divsChild>
                            <w:div w:id="1739476635">
                              <w:marLeft w:val="3"/>
                              <w:marRight w:val="0"/>
                              <w:marTop w:val="0"/>
                              <w:marBottom w:val="0"/>
                              <w:divBdr>
                                <w:top w:val="none" w:sz="0" w:space="0" w:color="auto"/>
                                <w:left w:val="none" w:sz="0" w:space="0" w:color="auto"/>
                                <w:bottom w:val="none" w:sz="0" w:space="0" w:color="auto"/>
                                <w:right w:val="none" w:sz="0" w:space="0" w:color="auto"/>
                              </w:divBdr>
                              <w:divsChild>
                                <w:div w:id="388189989">
                                  <w:marLeft w:val="0"/>
                                  <w:marRight w:val="0"/>
                                  <w:marTop w:val="0"/>
                                  <w:marBottom w:val="0"/>
                                  <w:divBdr>
                                    <w:top w:val="none" w:sz="0" w:space="0" w:color="auto"/>
                                    <w:left w:val="none" w:sz="0" w:space="0" w:color="auto"/>
                                    <w:bottom w:val="none" w:sz="0" w:space="0" w:color="auto"/>
                                    <w:right w:val="none" w:sz="0" w:space="0" w:color="auto"/>
                                  </w:divBdr>
                                  <w:divsChild>
                                    <w:div w:id="758525542">
                                      <w:marLeft w:val="0"/>
                                      <w:marRight w:val="0"/>
                                      <w:marTop w:val="0"/>
                                      <w:marBottom w:val="0"/>
                                      <w:divBdr>
                                        <w:top w:val="none" w:sz="0" w:space="0" w:color="auto"/>
                                        <w:left w:val="none" w:sz="0" w:space="0" w:color="auto"/>
                                        <w:bottom w:val="none" w:sz="0" w:space="0" w:color="auto"/>
                                        <w:right w:val="none" w:sz="0" w:space="0" w:color="auto"/>
                                      </w:divBdr>
                                      <w:divsChild>
                                        <w:div w:id="133301243">
                                          <w:marLeft w:val="0"/>
                                          <w:marRight w:val="0"/>
                                          <w:marTop w:val="0"/>
                                          <w:marBottom w:val="0"/>
                                          <w:divBdr>
                                            <w:top w:val="none" w:sz="0" w:space="0" w:color="auto"/>
                                            <w:left w:val="none" w:sz="0" w:space="0" w:color="auto"/>
                                            <w:bottom w:val="none" w:sz="0" w:space="0" w:color="auto"/>
                                            <w:right w:val="none" w:sz="0" w:space="0" w:color="auto"/>
                                          </w:divBdr>
                                          <w:divsChild>
                                            <w:div w:id="50201463">
                                              <w:marLeft w:val="0"/>
                                              <w:marRight w:val="0"/>
                                              <w:marTop w:val="0"/>
                                              <w:marBottom w:val="0"/>
                                              <w:divBdr>
                                                <w:top w:val="none" w:sz="0" w:space="0" w:color="auto"/>
                                                <w:left w:val="none" w:sz="0" w:space="0" w:color="auto"/>
                                                <w:bottom w:val="none" w:sz="0" w:space="0" w:color="auto"/>
                                                <w:right w:val="none" w:sz="0" w:space="0" w:color="auto"/>
                                              </w:divBdr>
                                              <w:divsChild>
                                                <w:div w:id="1448231140">
                                                  <w:marLeft w:val="0"/>
                                                  <w:marRight w:val="0"/>
                                                  <w:marTop w:val="0"/>
                                                  <w:marBottom w:val="0"/>
                                                  <w:divBdr>
                                                    <w:top w:val="none" w:sz="0" w:space="0" w:color="auto"/>
                                                    <w:left w:val="none" w:sz="0" w:space="0" w:color="auto"/>
                                                    <w:bottom w:val="none" w:sz="0" w:space="0" w:color="auto"/>
                                                    <w:right w:val="none" w:sz="0" w:space="0" w:color="auto"/>
                                                  </w:divBdr>
                                                  <w:divsChild>
                                                    <w:div w:id="526528567">
                                                      <w:marLeft w:val="0"/>
                                                      <w:marRight w:val="0"/>
                                                      <w:marTop w:val="0"/>
                                                      <w:marBottom w:val="0"/>
                                                      <w:divBdr>
                                                        <w:top w:val="none" w:sz="0" w:space="0" w:color="auto"/>
                                                        <w:left w:val="none" w:sz="0" w:space="0" w:color="auto"/>
                                                        <w:bottom w:val="none" w:sz="0" w:space="0" w:color="auto"/>
                                                        <w:right w:val="none" w:sz="0" w:space="0" w:color="auto"/>
                                                      </w:divBdr>
                                                      <w:divsChild>
                                                        <w:div w:id="1499341417">
                                                          <w:marLeft w:val="0"/>
                                                          <w:marRight w:val="0"/>
                                                          <w:marTop w:val="0"/>
                                                          <w:marBottom w:val="0"/>
                                                          <w:divBdr>
                                                            <w:top w:val="none" w:sz="0" w:space="0" w:color="auto"/>
                                                            <w:left w:val="none" w:sz="0" w:space="0" w:color="auto"/>
                                                            <w:bottom w:val="none" w:sz="0" w:space="0" w:color="auto"/>
                                                            <w:right w:val="none" w:sz="0" w:space="0" w:color="auto"/>
                                                          </w:divBdr>
                                                          <w:divsChild>
                                                            <w:div w:id="2016421486">
                                                              <w:marLeft w:val="0"/>
                                                              <w:marRight w:val="0"/>
                                                              <w:marTop w:val="0"/>
                                                              <w:marBottom w:val="0"/>
                                                              <w:divBdr>
                                                                <w:top w:val="none" w:sz="0" w:space="0" w:color="auto"/>
                                                                <w:left w:val="none" w:sz="0" w:space="0" w:color="auto"/>
                                                                <w:bottom w:val="none" w:sz="0" w:space="0" w:color="auto"/>
                                                                <w:right w:val="none" w:sz="0" w:space="0" w:color="auto"/>
                                                              </w:divBdr>
                                                              <w:divsChild>
                                                                <w:div w:id="1114713027">
                                                                  <w:marLeft w:val="0"/>
                                                                  <w:marRight w:val="0"/>
                                                                  <w:marTop w:val="0"/>
                                                                  <w:marBottom w:val="0"/>
                                                                  <w:divBdr>
                                                                    <w:top w:val="none" w:sz="0" w:space="0" w:color="auto"/>
                                                                    <w:left w:val="none" w:sz="0" w:space="0" w:color="auto"/>
                                                                    <w:bottom w:val="none" w:sz="0" w:space="0" w:color="auto"/>
                                                                    <w:right w:val="none" w:sz="0" w:space="0" w:color="auto"/>
                                                                  </w:divBdr>
                                                                  <w:divsChild>
                                                                    <w:div w:id="465320102">
                                                                      <w:marLeft w:val="0"/>
                                                                      <w:marRight w:val="0"/>
                                                                      <w:marTop w:val="0"/>
                                                                      <w:marBottom w:val="0"/>
                                                                      <w:divBdr>
                                                                        <w:top w:val="none" w:sz="0" w:space="0" w:color="auto"/>
                                                                        <w:left w:val="none" w:sz="0" w:space="0" w:color="auto"/>
                                                                        <w:bottom w:val="none" w:sz="0" w:space="0" w:color="auto"/>
                                                                        <w:right w:val="none" w:sz="0" w:space="0" w:color="auto"/>
                                                                      </w:divBdr>
                                                                      <w:divsChild>
                                                                        <w:div w:id="19459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216947">
      <w:bodyDiv w:val="1"/>
      <w:marLeft w:val="0"/>
      <w:marRight w:val="0"/>
      <w:marTop w:val="0"/>
      <w:marBottom w:val="0"/>
      <w:divBdr>
        <w:top w:val="none" w:sz="0" w:space="0" w:color="auto"/>
        <w:left w:val="none" w:sz="0" w:space="0" w:color="auto"/>
        <w:bottom w:val="none" w:sz="0" w:space="0" w:color="auto"/>
        <w:right w:val="none" w:sz="0" w:space="0" w:color="auto"/>
      </w:divBdr>
    </w:div>
    <w:div w:id="1352611797">
      <w:bodyDiv w:val="1"/>
      <w:marLeft w:val="0"/>
      <w:marRight w:val="0"/>
      <w:marTop w:val="0"/>
      <w:marBottom w:val="0"/>
      <w:divBdr>
        <w:top w:val="none" w:sz="0" w:space="0" w:color="auto"/>
        <w:left w:val="none" w:sz="0" w:space="0" w:color="auto"/>
        <w:bottom w:val="none" w:sz="0" w:space="0" w:color="auto"/>
        <w:right w:val="none" w:sz="0" w:space="0" w:color="auto"/>
      </w:divBdr>
    </w:div>
    <w:div w:id="1352956792">
      <w:bodyDiv w:val="1"/>
      <w:marLeft w:val="0"/>
      <w:marRight w:val="0"/>
      <w:marTop w:val="0"/>
      <w:marBottom w:val="0"/>
      <w:divBdr>
        <w:top w:val="none" w:sz="0" w:space="0" w:color="auto"/>
        <w:left w:val="none" w:sz="0" w:space="0" w:color="auto"/>
        <w:bottom w:val="none" w:sz="0" w:space="0" w:color="auto"/>
        <w:right w:val="none" w:sz="0" w:space="0" w:color="auto"/>
      </w:divBdr>
    </w:div>
    <w:div w:id="1353150205">
      <w:bodyDiv w:val="1"/>
      <w:marLeft w:val="0"/>
      <w:marRight w:val="0"/>
      <w:marTop w:val="0"/>
      <w:marBottom w:val="0"/>
      <w:divBdr>
        <w:top w:val="none" w:sz="0" w:space="0" w:color="auto"/>
        <w:left w:val="none" w:sz="0" w:space="0" w:color="auto"/>
        <w:bottom w:val="none" w:sz="0" w:space="0" w:color="auto"/>
        <w:right w:val="none" w:sz="0" w:space="0" w:color="auto"/>
      </w:divBdr>
    </w:div>
    <w:div w:id="1353334151">
      <w:bodyDiv w:val="1"/>
      <w:marLeft w:val="0"/>
      <w:marRight w:val="0"/>
      <w:marTop w:val="0"/>
      <w:marBottom w:val="0"/>
      <w:divBdr>
        <w:top w:val="none" w:sz="0" w:space="0" w:color="auto"/>
        <w:left w:val="none" w:sz="0" w:space="0" w:color="auto"/>
        <w:bottom w:val="none" w:sz="0" w:space="0" w:color="auto"/>
        <w:right w:val="none" w:sz="0" w:space="0" w:color="auto"/>
      </w:divBdr>
    </w:div>
    <w:div w:id="1353409910">
      <w:bodyDiv w:val="1"/>
      <w:marLeft w:val="0"/>
      <w:marRight w:val="0"/>
      <w:marTop w:val="0"/>
      <w:marBottom w:val="0"/>
      <w:divBdr>
        <w:top w:val="none" w:sz="0" w:space="0" w:color="auto"/>
        <w:left w:val="none" w:sz="0" w:space="0" w:color="auto"/>
        <w:bottom w:val="none" w:sz="0" w:space="0" w:color="auto"/>
        <w:right w:val="none" w:sz="0" w:space="0" w:color="auto"/>
      </w:divBdr>
      <w:divsChild>
        <w:div w:id="274676877">
          <w:marLeft w:val="0"/>
          <w:marRight w:val="0"/>
          <w:marTop w:val="0"/>
          <w:marBottom w:val="0"/>
          <w:divBdr>
            <w:top w:val="none" w:sz="0" w:space="0" w:color="auto"/>
            <w:left w:val="none" w:sz="0" w:space="0" w:color="auto"/>
            <w:bottom w:val="none" w:sz="0" w:space="0" w:color="auto"/>
            <w:right w:val="none" w:sz="0" w:space="0" w:color="auto"/>
          </w:divBdr>
        </w:div>
      </w:divsChild>
    </w:div>
    <w:div w:id="1353459540">
      <w:bodyDiv w:val="1"/>
      <w:marLeft w:val="0"/>
      <w:marRight w:val="0"/>
      <w:marTop w:val="0"/>
      <w:marBottom w:val="0"/>
      <w:divBdr>
        <w:top w:val="none" w:sz="0" w:space="0" w:color="auto"/>
        <w:left w:val="none" w:sz="0" w:space="0" w:color="auto"/>
        <w:bottom w:val="none" w:sz="0" w:space="0" w:color="auto"/>
        <w:right w:val="none" w:sz="0" w:space="0" w:color="auto"/>
      </w:divBdr>
    </w:div>
    <w:div w:id="1353650018">
      <w:bodyDiv w:val="1"/>
      <w:marLeft w:val="0"/>
      <w:marRight w:val="0"/>
      <w:marTop w:val="0"/>
      <w:marBottom w:val="0"/>
      <w:divBdr>
        <w:top w:val="none" w:sz="0" w:space="0" w:color="auto"/>
        <w:left w:val="none" w:sz="0" w:space="0" w:color="auto"/>
        <w:bottom w:val="none" w:sz="0" w:space="0" w:color="auto"/>
        <w:right w:val="none" w:sz="0" w:space="0" w:color="auto"/>
      </w:divBdr>
    </w:div>
    <w:div w:id="1354110536">
      <w:bodyDiv w:val="1"/>
      <w:marLeft w:val="0"/>
      <w:marRight w:val="0"/>
      <w:marTop w:val="0"/>
      <w:marBottom w:val="0"/>
      <w:divBdr>
        <w:top w:val="none" w:sz="0" w:space="0" w:color="auto"/>
        <w:left w:val="none" w:sz="0" w:space="0" w:color="auto"/>
        <w:bottom w:val="none" w:sz="0" w:space="0" w:color="auto"/>
        <w:right w:val="none" w:sz="0" w:space="0" w:color="auto"/>
      </w:divBdr>
    </w:div>
    <w:div w:id="1354306310">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57925">
      <w:bodyDiv w:val="1"/>
      <w:marLeft w:val="0"/>
      <w:marRight w:val="0"/>
      <w:marTop w:val="0"/>
      <w:marBottom w:val="0"/>
      <w:divBdr>
        <w:top w:val="none" w:sz="0" w:space="0" w:color="auto"/>
        <w:left w:val="none" w:sz="0" w:space="0" w:color="auto"/>
        <w:bottom w:val="none" w:sz="0" w:space="0" w:color="auto"/>
        <w:right w:val="none" w:sz="0" w:space="0" w:color="auto"/>
      </w:divBdr>
    </w:div>
    <w:div w:id="1355380026">
      <w:bodyDiv w:val="1"/>
      <w:marLeft w:val="0"/>
      <w:marRight w:val="0"/>
      <w:marTop w:val="0"/>
      <w:marBottom w:val="0"/>
      <w:divBdr>
        <w:top w:val="none" w:sz="0" w:space="0" w:color="auto"/>
        <w:left w:val="none" w:sz="0" w:space="0" w:color="auto"/>
        <w:bottom w:val="none" w:sz="0" w:space="0" w:color="auto"/>
        <w:right w:val="none" w:sz="0" w:space="0" w:color="auto"/>
      </w:divBdr>
    </w:div>
    <w:div w:id="1355764318">
      <w:bodyDiv w:val="1"/>
      <w:marLeft w:val="0"/>
      <w:marRight w:val="0"/>
      <w:marTop w:val="0"/>
      <w:marBottom w:val="0"/>
      <w:divBdr>
        <w:top w:val="none" w:sz="0" w:space="0" w:color="auto"/>
        <w:left w:val="none" w:sz="0" w:space="0" w:color="auto"/>
        <w:bottom w:val="none" w:sz="0" w:space="0" w:color="auto"/>
        <w:right w:val="none" w:sz="0" w:space="0" w:color="auto"/>
      </w:divBdr>
    </w:div>
    <w:div w:id="1356075989">
      <w:bodyDiv w:val="1"/>
      <w:marLeft w:val="0"/>
      <w:marRight w:val="0"/>
      <w:marTop w:val="0"/>
      <w:marBottom w:val="0"/>
      <w:divBdr>
        <w:top w:val="none" w:sz="0" w:space="0" w:color="auto"/>
        <w:left w:val="none" w:sz="0" w:space="0" w:color="auto"/>
        <w:bottom w:val="none" w:sz="0" w:space="0" w:color="auto"/>
        <w:right w:val="none" w:sz="0" w:space="0" w:color="auto"/>
      </w:divBdr>
    </w:div>
    <w:div w:id="1356806203">
      <w:bodyDiv w:val="1"/>
      <w:marLeft w:val="0"/>
      <w:marRight w:val="0"/>
      <w:marTop w:val="0"/>
      <w:marBottom w:val="0"/>
      <w:divBdr>
        <w:top w:val="none" w:sz="0" w:space="0" w:color="auto"/>
        <w:left w:val="none" w:sz="0" w:space="0" w:color="auto"/>
        <w:bottom w:val="none" w:sz="0" w:space="0" w:color="auto"/>
        <w:right w:val="none" w:sz="0" w:space="0" w:color="auto"/>
      </w:divBdr>
      <w:divsChild>
        <w:div w:id="401175619">
          <w:marLeft w:val="0"/>
          <w:marRight w:val="0"/>
          <w:marTop w:val="0"/>
          <w:marBottom w:val="0"/>
          <w:divBdr>
            <w:top w:val="none" w:sz="0" w:space="0" w:color="auto"/>
            <w:left w:val="none" w:sz="0" w:space="0" w:color="auto"/>
            <w:bottom w:val="none" w:sz="0" w:space="0" w:color="auto"/>
            <w:right w:val="none" w:sz="0" w:space="0" w:color="auto"/>
          </w:divBdr>
          <w:divsChild>
            <w:div w:id="1236358547">
              <w:marLeft w:val="0"/>
              <w:marRight w:val="0"/>
              <w:marTop w:val="0"/>
              <w:marBottom w:val="0"/>
              <w:divBdr>
                <w:top w:val="none" w:sz="0" w:space="0" w:color="auto"/>
                <w:left w:val="none" w:sz="0" w:space="0" w:color="auto"/>
                <w:bottom w:val="none" w:sz="0" w:space="0" w:color="auto"/>
                <w:right w:val="none" w:sz="0" w:space="0" w:color="auto"/>
              </w:divBdr>
              <w:divsChild>
                <w:div w:id="1771000589">
                  <w:marLeft w:val="0"/>
                  <w:marRight w:val="0"/>
                  <w:marTop w:val="0"/>
                  <w:marBottom w:val="0"/>
                  <w:divBdr>
                    <w:top w:val="none" w:sz="0" w:space="0" w:color="auto"/>
                    <w:left w:val="none" w:sz="0" w:space="0" w:color="auto"/>
                    <w:bottom w:val="none" w:sz="0" w:space="0" w:color="auto"/>
                    <w:right w:val="none" w:sz="0" w:space="0" w:color="auto"/>
                  </w:divBdr>
                  <w:divsChild>
                    <w:div w:id="2099860198">
                      <w:marLeft w:val="0"/>
                      <w:marRight w:val="0"/>
                      <w:marTop w:val="0"/>
                      <w:marBottom w:val="0"/>
                      <w:divBdr>
                        <w:top w:val="none" w:sz="0" w:space="0" w:color="auto"/>
                        <w:left w:val="none" w:sz="0" w:space="0" w:color="auto"/>
                        <w:bottom w:val="none" w:sz="0" w:space="0" w:color="auto"/>
                        <w:right w:val="none" w:sz="0" w:space="0" w:color="auto"/>
                      </w:divBdr>
                      <w:divsChild>
                        <w:div w:id="1981375992">
                          <w:marLeft w:val="0"/>
                          <w:marRight w:val="0"/>
                          <w:marTop w:val="0"/>
                          <w:marBottom w:val="0"/>
                          <w:divBdr>
                            <w:top w:val="none" w:sz="0" w:space="0" w:color="auto"/>
                            <w:left w:val="none" w:sz="0" w:space="0" w:color="auto"/>
                            <w:bottom w:val="none" w:sz="0" w:space="0" w:color="auto"/>
                            <w:right w:val="none" w:sz="0" w:space="0" w:color="auto"/>
                          </w:divBdr>
                          <w:divsChild>
                            <w:div w:id="1871069455">
                              <w:marLeft w:val="0"/>
                              <w:marRight w:val="0"/>
                              <w:marTop w:val="0"/>
                              <w:marBottom w:val="0"/>
                              <w:divBdr>
                                <w:top w:val="none" w:sz="0" w:space="0" w:color="auto"/>
                                <w:left w:val="none" w:sz="0" w:space="0" w:color="auto"/>
                                <w:bottom w:val="none" w:sz="0" w:space="0" w:color="auto"/>
                                <w:right w:val="none" w:sz="0" w:space="0" w:color="auto"/>
                              </w:divBdr>
                              <w:divsChild>
                                <w:div w:id="907374369">
                                  <w:marLeft w:val="0"/>
                                  <w:marRight w:val="0"/>
                                  <w:marTop w:val="0"/>
                                  <w:marBottom w:val="0"/>
                                  <w:divBdr>
                                    <w:top w:val="none" w:sz="0" w:space="0" w:color="auto"/>
                                    <w:left w:val="none" w:sz="0" w:space="0" w:color="auto"/>
                                    <w:bottom w:val="none" w:sz="0" w:space="0" w:color="auto"/>
                                    <w:right w:val="none" w:sz="0" w:space="0" w:color="auto"/>
                                  </w:divBdr>
                                  <w:divsChild>
                                    <w:div w:id="74668950">
                                      <w:marLeft w:val="0"/>
                                      <w:marRight w:val="0"/>
                                      <w:marTop w:val="0"/>
                                      <w:marBottom w:val="0"/>
                                      <w:divBdr>
                                        <w:top w:val="none" w:sz="0" w:space="0" w:color="auto"/>
                                        <w:left w:val="none" w:sz="0" w:space="0" w:color="auto"/>
                                        <w:bottom w:val="none" w:sz="0" w:space="0" w:color="auto"/>
                                        <w:right w:val="none" w:sz="0" w:space="0" w:color="auto"/>
                                      </w:divBdr>
                                      <w:divsChild>
                                        <w:div w:id="1347175872">
                                          <w:marLeft w:val="-150"/>
                                          <w:marRight w:val="-150"/>
                                          <w:marTop w:val="0"/>
                                          <w:marBottom w:val="0"/>
                                          <w:divBdr>
                                            <w:top w:val="none" w:sz="0" w:space="0" w:color="auto"/>
                                            <w:left w:val="none" w:sz="0" w:space="0" w:color="auto"/>
                                            <w:bottom w:val="none" w:sz="0" w:space="0" w:color="auto"/>
                                            <w:right w:val="none" w:sz="0" w:space="0" w:color="auto"/>
                                          </w:divBdr>
                                          <w:divsChild>
                                            <w:div w:id="329792401">
                                              <w:marLeft w:val="0"/>
                                              <w:marRight w:val="0"/>
                                              <w:marTop w:val="0"/>
                                              <w:marBottom w:val="0"/>
                                              <w:divBdr>
                                                <w:top w:val="none" w:sz="0" w:space="0" w:color="auto"/>
                                                <w:left w:val="none" w:sz="0" w:space="0" w:color="auto"/>
                                                <w:bottom w:val="none" w:sz="0" w:space="0" w:color="auto"/>
                                                <w:right w:val="none" w:sz="0" w:space="0" w:color="auto"/>
                                              </w:divBdr>
                                              <w:divsChild>
                                                <w:div w:id="1400902237">
                                                  <w:marLeft w:val="0"/>
                                                  <w:marRight w:val="0"/>
                                                  <w:marTop w:val="0"/>
                                                  <w:marBottom w:val="0"/>
                                                  <w:divBdr>
                                                    <w:top w:val="none" w:sz="0" w:space="0" w:color="auto"/>
                                                    <w:left w:val="none" w:sz="0" w:space="0" w:color="auto"/>
                                                    <w:bottom w:val="none" w:sz="0" w:space="0" w:color="auto"/>
                                                    <w:right w:val="none" w:sz="0" w:space="0" w:color="auto"/>
                                                  </w:divBdr>
                                                  <w:divsChild>
                                                    <w:div w:id="332878305">
                                                      <w:marLeft w:val="0"/>
                                                      <w:marRight w:val="0"/>
                                                      <w:marTop w:val="0"/>
                                                      <w:marBottom w:val="0"/>
                                                      <w:divBdr>
                                                        <w:top w:val="none" w:sz="0" w:space="0" w:color="auto"/>
                                                        <w:left w:val="none" w:sz="0" w:space="0" w:color="auto"/>
                                                        <w:bottom w:val="none" w:sz="0" w:space="0" w:color="auto"/>
                                                        <w:right w:val="none" w:sz="0" w:space="0" w:color="auto"/>
                                                      </w:divBdr>
                                                      <w:divsChild>
                                                        <w:div w:id="1891110750">
                                                          <w:marLeft w:val="0"/>
                                                          <w:marRight w:val="0"/>
                                                          <w:marTop w:val="0"/>
                                                          <w:marBottom w:val="0"/>
                                                          <w:divBdr>
                                                            <w:top w:val="none" w:sz="0" w:space="0" w:color="auto"/>
                                                            <w:left w:val="none" w:sz="0" w:space="0" w:color="auto"/>
                                                            <w:bottom w:val="none" w:sz="0" w:space="0" w:color="auto"/>
                                                            <w:right w:val="none" w:sz="0" w:space="0" w:color="auto"/>
                                                          </w:divBdr>
                                                          <w:divsChild>
                                                            <w:div w:id="1282805730">
                                                              <w:marLeft w:val="0"/>
                                                              <w:marRight w:val="0"/>
                                                              <w:marTop w:val="0"/>
                                                              <w:marBottom w:val="0"/>
                                                              <w:divBdr>
                                                                <w:top w:val="none" w:sz="0" w:space="0" w:color="auto"/>
                                                                <w:left w:val="none" w:sz="0" w:space="0" w:color="auto"/>
                                                                <w:bottom w:val="none" w:sz="0" w:space="0" w:color="auto"/>
                                                                <w:right w:val="none" w:sz="0" w:space="0" w:color="auto"/>
                                                              </w:divBdr>
                                                              <w:divsChild>
                                                                <w:div w:id="189994384">
                                                                  <w:marLeft w:val="0"/>
                                                                  <w:marRight w:val="0"/>
                                                                  <w:marTop w:val="0"/>
                                                                  <w:marBottom w:val="0"/>
                                                                  <w:divBdr>
                                                                    <w:top w:val="none" w:sz="0" w:space="0" w:color="auto"/>
                                                                    <w:left w:val="none" w:sz="0" w:space="0" w:color="auto"/>
                                                                    <w:bottom w:val="none" w:sz="0" w:space="0" w:color="auto"/>
                                                                    <w:right w:val="none" w:sz="0" w:space="0" w:color="auto"/>
                                                                  </w:divBdr>
                                                                  <w:divsChild>
                                                                    <w:div w:id="1893690859">
                                                                      <w:marLeft w:val="0"/>
                                                                      <w:marRight w:val="0"/>
                                                                      <w:marTop w:val="0"/>
                                                                      <w:marBottom w:val="0"/>
                                                                      <w:divBdr>
                                                                        <w:top w:val="none" w:sz="0" w:space="0" w:color="auto"/>
                                                                        <w:left w:val="none" w:sz="0" w:space="0" w:color="auto"/>
                                                                        <w:bottom w:val="none" w:sz="0" w:space="0" w:color="auto"/>
                                                                        <w:right w:val="none" w:sz="0" w:space="0" w:color="auto"/>
                                                                      </w:divBdr>
                                                                      <w:divsChild>
                                                                        <w:div w:id="893203899">
                                                                          <w:marLeft w:val="-225"/>
                                                                          <w:marRight w:val="-225"/>
                                                                          <w:marTop w:val="0"/>
                                                                          <w:marBottom w:val="0"/>
                                                                          <w:divBdr>
                                                                            <w:top w:val="none" w:sz="0" w:space="0" w:color="auto"/>
                                                                            <w:left w:val="none" w:sz="0" w:space="0" w:color="auto"/>
                                                                            <w:bottom w:val="none" w:sz="0" w:space="0" w:color="auto"/>
                                                                            <w:right w:val="none" w:sz="0" w:space="0" w:color="auto"/>
                                                                          </w:divBdr>
                                                                          <w:divsChild>
                                                                            <w:div w:id="1873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3454">
      <w:bodyDiv w:val="1"/>
      <w:marLeft w:val="0"/>
      <w:marRight w:val="0"/>
      <w:marTop w:val="0"/>
      <w:marBottom w:val="0"/>
      <w:divBdr>
        <w:top w:val="none" w:sz="0" w:space="0" w:color="auto"/>
        <w:left w:val="none" w:sz="0" w:space="0" w:color="auto"/>
        <w:bottom w:val="none" w:sz="0" w:space="0" w:color="auto"/>
        <w:right w:val="none" w:sz="0" w:space="0" w:color="auto"/>
      </w:divBdr>
    </w:div>
    <w:div w:id="1357074744">
      <w:bodyDiv w:val="1"/>
      <w:marLeft w:val="0"/>
      <w:marRight w:val="0"/>
      <w:marTop w:val="0"/>
      <w:marBottom w:val="0"/>
      <w:divBdr>
        <w:top w:val="none" w:sz="0" w:space="0" w:color="auto"/>
        <w:left w:val="none" w:sz="0" w:space="0" w:color="auto"/>
        <w:bottom w:val="none" w:sz="0" w:space="0" w:color="auto"/>
        <w:right w:val="none" w:sz="0" w:space="0" w:color="auto"/>
      </w:divBdr>
    </w:div>
    <w:div w:id="1357344052">
      <w:bodyDiv w:val="1"/>
      <w:marLeft w:val="0"/>
      <w:marRight w:val="0"/>
      <w:marTop w:val="0"/>
      <w:marBottom w:val="0"/>
      <w:divBdr>
        <w:top w:val="none" w:sz="0" w:space="0" w:color="auto"/>
        <w:left w:val="none" w:sz="0" w:space="0" w:color="auto"/>
        <w:bottom w:val="none" w:sz="0" w:space="0" w:color="auto"/>
        <w:right w:val="none" w:sz="0" w:space="0" w:color="auto"/>
      </w:divBdr>
      <w:divsChild>
        <w:div w:id="584339694">
          <w:marLeft w:val="0"/>
          <w:marRight w:val="0"/>
          <w:marTop w:val="0"/>
          <w:marBottom w:val="0"/>
          <w:divBdr>
            <w:top w:val="none" w:sz="0" w:space="0" w:color="auto"/>
            <w:left w:val="none" w:sz="0" w:space="0" w:color="auto"/>
            <w:bottom w:val="none" w:sz="0" w:space="0" w:color="auto"/>
            <w:right w:val="none" w:sz="0" w:space="0" w:color="auto"/>
          </w:divBdr>
          <w:divsChild>
            <w:div w:id="1589925511">
              <w:marLeft w:val="0"/>
              <w:marRight w:val="0"/>
              <w:marTop w:val="0"/>
              <w:marBottom w:val="0"/>
              <w:divBdr>
                <w:top w:val="none" w:sz="0" w:space="0" w:color="auto"/>
                <w:left w:val="none" w:sz="0" w:space="0" w:color="auto"/>
                <w:bottom w:val="none" w:sz="0" w:space="0" w:color="auto"/>
                <w:right w:val="none" w:sz="0" w:space="0" w:color="auto"/>
              </w:divBdr>
              <w:divsChild>
                <w:div w:id="493953396">
                  <w:marLeft w:val="0"/>
                  <w:marRight w:val="0"/>
                  <w:marTop w:val="0"/>
                  <w:marBottom w:val="0"/>
                  <w:divBdr>
                    <w:top w:val="none" w:sz="0" w:space="0" w:color="auto"/>
                    <w:left w:val="none" w:sz="0" w:space="0" w:color="auto"/>
                    <w:bottom w:val="none" w:sz="0" w:space="0" w:color="auto"/>
                    <w:right w:val="none" w:sz="0" w:space="0" w:color="auto"/>
                  </w:divBdr>
                  <w:divsChild>
                    <w:div w:id="436944511">
                      <w:marLeft w:val="0"/>
                      <w:marRight w:val="0"/>
                      <w:marTop w:val="0"/>
                      <w:marBottom w:val="0"/>
                      <w:divBdr>
                        <w:top w:val="none" w:sz="0" w:space="0" w:color="auto"/>
                        <w:left w:val="none" w:sz="0" w:space="0" w:color="auto"/>
                        <w:bottom w:val="none" w:sz="0" w:space="0" w:color="auto"/>
                        <w:right w:val="none" w:sz="0" w:space="0" w:color="auto"/>
                      </w:divBdr>
                      <w:divsChild>
                        <w:div w:id="998074356">
                          <w:marLeft w:val="0"/>
                          <w:marRight w:val="0"/>
                          <w:marTop w:val="0"/>
                          <w:marBottom w:val="0"/>
                          <w:divBdr>
                            <w:top w:val="none" w:sz="0" w:space="0" w:color="auto"/>
                            <w:left w:val="none" w:sz="0" w:space="0" w:color="auto"/>
                            <w:bottom w:val="none" w:sz="0" w:space="0" w:color="auto"/>
                            <w:right w:val="none" w:sz="0" w:space="0" w:color="auto"/>
                          </w:divBdr>
                          <w:divsChild>
                            <w:div w:id="50737003">
                              <w:marLeft w:val="0"/>
                              <w:marRight w:val="0"/>
                              <w:marTop w:val="0"/>
                              <w:marBottom w:val="0"/>
                              <w:divBdr>
                                <w:top w:val="none" w:sz="0" w:space="0" w:color="auto"/>
                                <w:left w:val="none" w:sz="0" w:space="0" w:color="auto"/>
                                <w:bottom w:val="none" w:sz="0" w:space="0" w:color="auto"/>
                                <w:right w:val="none" w:sz="0" w:space="0" w:color="auto"/>
                              </w:divBdr>
                              <w:divsChild>
                                <w:div w:id="1214344250">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1890190990">
                                          <w:marLeft w:val="-150"/>
                                          <w:marRight w:val="-150"/>
                                          <w:marTop w:val="0"/>
                                          <w:marBottom w:val="0"/>
                                          <w:divBdr>
                                            <w:top w:val="none" w:sz="0" w:space="0" w:color="auto"/>
                                            <w:left w:val="none" w:sz="0" w:space="0" w:color="auto"/>
                                            <w:bottom w:val="none" w:sz="0" w:space="0" w:color="auto"/>
                                            <w:right w:val="none" w:sz="0" w:space="0" w:color="auto"/>
                                          </w:divBdr>
                                          <w:divsChild>
                                            <w:div w:id="347685488">
                                              <w:marLeft w:val="0"/>
                                              <w:marRight w:val="0"/>
                                              <w:marTop w:val="0"/>
                                              <w:marBottom w:val="0"/>
                                              <w:divBdr>
                                                <w:top w:val="none" w:sz="0" w:space="0" w:color="auto"/>
                                                <w:left w:val="none" w:sz="0" w:space="0" w:color="auto"/>
                                                <w:bottom w:val="none" w:sz="0" w:space="0" w:color="auto"/>
                                                <w:right w:val="none" w:sz="0" w:space="0" w:color="auto"/>
                                              </w:divBdr>
                                              <w:divsChild>
                                                <w:div w:id="460734592">
                                                  <w:marLeft w:val="0"/>
                                                  <w:marRight w:val="0"/>
                                                  <w:marTop w:val="0"/>
                                                  <w:marBottom w:val="0"/>
                                                  <w:divBdr>
                                                    <w:top w:val="none" w:sz="0" w:space="0" w:color="auto"/>
                                                    <w:left w:val="none" w:sz="0" w:space="0" w:color="auto"/>
                                                    <w:bottom w:val="none" w:sz="0" w:space="0" w:color="auto"/>
                                                    <w:right w:val="none" w:sz="0" w:space="0" w:color="auto"/>
                                                  </w:divBdr>
                                                  <w:divsChild>
                                                    <w:div w:id="1982492657">
                                                      <w:marLeft w:val="0"/>
                                                      <w:marRight w:val="0"/>
                                                      <w:marTop w:val="0"/>
                                                      <w:marBottom w:val="0"/>
                                                      <w:divBdr>
                                                        <w:top w:val="none" w:sz="0" w:space="0" w:color="auto"/>
                                                        <w:left w:val="none" w:sz="0" w:space="0" w:color="auto"/>
                                                        <w:bottom w:val="none" w:sz="0" w:space="0" w:color="auto"/>
                                                        <w:right w:val="none" w:sz="0" w:space="0" w:color="auto"/>
                                                      </w:divBdr>
                                                      <w:divsChild>
                                                        <w:div w:id="1761873680">
                                                          <w:marLeft w:val="0"/>
                                                          <w:marRight w:val="0"/>
                                                          <w:marTop w:val="0"/>
                                                          <w:marBottom w:val="0"/>
                                                          <w:divBdr>
                                                            <w:top w:val="none" w:sz="0" w:space="0" w:color="auto"/>
                                                            <w:left w:val="none" w:sz="0" w:space="0" w:color="auto"/>
                                                            <w:bottom w:val="none" w:sz="0" w:space="0" w:color="auto"/>
                                                            <w:right w:val="none" w:sz="0" w:space="0" w:color="auto"/>
                                                          </w:divBdr>
                                                          <w:divsChild>
                                                            <w:div w:id="710426104">
                                                              <w:marLeft w:val="0"/>
                                                              <w:marRight w:val="0"/>
                                                              <w:marTop w:val="0"/>
                                                              <w:marBottom w:val="0"/>
                                                              <w:divBdr>
                                                                <w:top w:val="none" w:sz="0" w:space="0" w:color="auto"/>
                                                                <w:left w:val="none" w:sz="0" w:space="0" w:color="auto"/>
                                                                <w:bottom w:val="none" w:sz="0" w:space="0" w:color="auto"/>
                                                                <w:right w:val="none" w:sz="0" w:space="0" w:color="auto"/>
                                                              </w:divBdr>
                                                              <w:divsChild>
                                                                <w:div w:id="1486623576">
                                                                  <w:marLeft w:val="0"/>
                                                                  <w:marRight w:val="0"/>
                                                                  <w:marTop w:val="0"/>
                                                                  <w:marBottom w:val="0"/>
                                                                  <w:divBdr>
                                                                    <w:top w:val="none" w:sz="0" w:space="0" w:color="auto"/>
                                                                    <w:left w:val="none" w:sz="0" w:space="0" w:color="auto"/>
                                                                    <w:bottom w:val="none" w:sz="0" w:space="0" w:color="auto"/>
                                                                    <w:right w:val="none" w:sz="0" w:space="0" w:color="auto"/>
                                                                  </w:divBdr>
                                                                  <w:divsChild>
                                                                    <w:div w:id="1327906279">
                                                                      <w:marLeft w:val="0"/>
                                                                      <w:marRight w:val="0"/>
                                                                      <w:marTop w:val="0"/>
                                                                      <w:marBottom w:val="0"/>
                                                                      <w:divBdr>
                                                                        <w:top w:val="none" w:sz="0" w:space="0" w:color="auto"/>
                                                                        <w:left w:val="none" w:sz="0" w:space="0" w:color="auto"/>
                                                                        <w:bottom w:val="none" w:sz="0" w:space="0" w:color="auto"/>
                                                                        <w:right w:val="none" w:sz="0" w:space="0" w:color="auto"/>
                                                                      </w:divBdr>
                                                                      <w:divsChild>
                                                                        <w:div w:id="247234030">
                                                                          <w:marLeft w:val="-225"/>
                                                                          <w:marRight w:val="-225"/>
                                                                          <w:marTop w:val="0"/>
                                                                          <w:marBottom w:val="0"/>
                                                                          <w:divBdr>
                                                                            <w:top w:val="none" w:sz="0" w:space="0" w:color="auto"/>
                                                                            <w:left w:val="none" w:sz="0" w:space="0" w:color="auto"/>
                                                                            <w:bottom w:val="none" w:sz="0" w:space="0" w:color="auto"/>
                                                                            <w:right w:val="none" w:sz="0" w:space="0" w:color="auto"/>
                                                                          </w:divBdr>
                                                                          <w:divsChild>
                                                                            <w:div w:id="1830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996825">
      <w:bodyDiv w:val="1"/>
      <w:marLeft w:val="0"/>
      <w:marRight w:val="0"/>
      <w:marTop w:val="0"/>
      <w:marBottom w:val="0"/>
      <w:divBdr>
        <w:top w:val="none" w:sz="0" w:space="0" w:color="auto"/>
        <w:left w:val="none" w:sz="0" w:space="0" w:color="auto"/>
        <w:bottom w:val="none" w:sz="0" w:space="0" w:color="auto"/>
        <w:right w:val="none" w:sz="0" w:space="0" w:color="auto"/>
      </w:divBdr>
    </w:div>
    <w:div w:id="1359356287">
      <w:bodyDiv w:val="1"/>
      <w:marLeft w:val="0"/>
      <w:marRight w:val="0"/>
      <w:marTop w:val="0"/>
      <w:marBottom w:val="0"/>
      <w:divBdr>
        <w:top w:val="none" w:sz="0" w:space="0" w:color="auto"/>
        <w:left w:val="none" w:sz="0" w:space="0" w:color="auto"/>
        <w:bottom w:val="none" w:sz="0" w:space="0" w:color="auto"/>
        <w:right w:val="none" w:sz="0" w:space="0" w:color="auto"/>
      </w:divBdr>
      <w:divsChild>
        <w:div w:id="156194417">
          <w:marLeft w:val="0"/>
          <w:marRight w:val="0"/>
          <w:marTop w:val="0"/>
          <w:marBottom w:val="0"/>
          <w:divBdr>
            <w:top w:val="none" w:sz="0" w:space="0" w:color="auto"/>
            <w:left w:val="none" w:sz="0" w:space="0" w:color="auto"/>
            <w:bottom w:val="none" w:sz="0" w:space="0" w:color="auto"/>
            <w:right w:val="none" w:sz="0" w:space="0" w:color="auto"/>
          </w:divBdr>
          <w:divsChild>
            <w:div w:id="1995067621">
              <w:marLeft w:val="0"/>
              <w:marRight w:val="0"/>
              <w:marTop w:val="0"/>
              <w:marBottom w:val="0"/>
              <w:divBdr>
                <w:top w:val="none" w:sz="0" w:space="0" w:color="auto"/>
                <w:left w:val="none" w:sz="0" w:space="0" w:color="auto"/>
                <w:bottom w:val="none" w:sz="0" w:space="0" w:color="auto"/>
                <w:right w:val="none" w:sz="0" w:space="0" w:color="auto"/>
              </w:divBdr>
              <w:divsChild>
                <w:div w:id="535890110">
                  <w:marLeft w:val="0"/>
                  <w:marRight w:val="0"/>
                  <w:marTop w:val="0"/>
                  <w:marBottom w:val="0"/>
                  <w:divBdr>
                    <w:top w:val="none" w:sz="0" w:space="0" w:color="auto"/>
                    <w:left w:val="none" w:sz="0" w:space="0" w:color="auto"/>
                    <w:bottom w:val="none" w:sz="0" w:space="0" w:color="auto"/>
                    <w:right w:val="none" w:sz="0" w:space="0" w:color="auto"/>
                  </w:divBdr>
                  <w:divsChild>
                    <w:div w:id="1574704187">
                      <w:marLeft w:val="0"/>
                      <w:marRight w:val="0"/>
                      <w:marTop w:val="0"/>
                      <w:marBottom w:val="0"/>
                      <w:divBdr>
                        <w:top w:val="none" w:sz="0" w:space="0" w:color="auto"/>
                        <w:left w:val="none" w:sz="0" w:space="0" w:color="auto"/>
                        <w:bottom w:val="none" w:sz="0" w:space="0" w:color="auto"/>
                        <w:right w:val="none" w:sz="0" w:space="0" w:color="auto"/>
                      </w:divBdr>
                      <w:divsChild>
                        <w:div w:id="553011141">
                          <w:marLeft w:val="0"/>
                          <w:marRight w:val="0"/>
                          <w:marTop w:val="0"/>
                          <w:marBottom w:val="0"/>
                          <w:divBdr>
                            <w:top w:val="none" w:sz="0" w:space="0" w:color="auto"/>
                            <w:left w:val="none" w:sz="0" w:space="0" w:color="auto"/>
                            <w:bottom w:val="none" w:sz="0" w:space="0" w:color="auto"/>
                            <w:right w:val="none" w:sz="0" w:space="0" w:color="auto"/>
                          </w:divBdr>
                          <w:divsChild>
                            <w:div w:id="1565871280">
                              <w:marLeft w:val="0"/>
                              <w:marRight w:val="0"/>
                              <w:marTop w:val="0"/>
                              <w:marBottom w:val="0"/>
                              <w:divBdr>
                                <w:top w:val="none" w:sz="0" w:space="0" w:color="auto"/>
                                <w:left w:val="none" w:sz="0" w:space="0" w:color="auto"/>
                                <w:bottom w:val="none" w:sz="0" w:space="0" w:color="auto"/>
                                <w:right w:val="none" w:sz="0" w:space="0" w:color="auto"/>
                              </w:divBdr>
                              <w:divsChild>
                                <w:div w:id="2056585562">
                                  <w:marLeft w:val="0"/>
                                  <w:marRight w:val="0"/>
                                  <w:marTop w:val="0"/>
                                  <w:marBottom w:val="0"/>
                                  <w:divBdr>
                                    <w:top w:val="none" w:sz="0" w:space="0" w:color="auto"/>
                                    <w:left w:val="none" w:sz="0" w:space="0" w:color="auto"/>
                                    <w:bottom w:val="none" w:sz="0" w:space="0" w:color="auto"/>
                                    <w:right w:val="none" w:sz="0" w:space="0" w:color="auto"/>
                                  </w:divBdr>
                                  <w:divsChild>
                                    <w:div w:id="1467702458">
                                      <w:marLeft w:val="0"/>
                                      <w:marRight w:val="0"/>
                                      <w:marTop w:val="0"/>
                                      <w:marBottom w:val="0"/>
                                      <w:divBdr>
                                        <w:top w:val="none" w:sz="0" w:space="0" w:color="auto"/>
                                        <w:left w:val="none" w:sz="0" w:space="0" w:color="auto"/>
                                        <w:bottom w:val="none" w:sz="0" w:space="0" w:color="auto"/>
                                        <w:right w:val="none" w:sz="0" w:space="0" w:color="auto"/>
                                      </w:divBdr>
                                      <w:divsChild>
                                        <w:div w:id="2059669541">
                                          <w:marLeft w:val="-150"/>
                                          <w:marRight w:val="-150"/>
                                          <w:marTop w:val="0"/>
                                          <w:marBottom w:val="0"/>
                                          <w:divBdr>
                                            <w:top w:val="none" w:sz="0" w:space="0" w:color="auto"/>
                                            <w:left w:val="none" w:sz="0" w:space="0" w:color="auto"/>
                                            <w:bottom w:val="none" w:sz="0" w:space="0" w:color="auto"/>
                                            <w:right w:val="none" w:sz="0" w:space="0" w:color="auto"/>
                                          </w:divBdr>
                                          <w:divsChild>
                                            <w:div w:id="1111434593">
                                              <w:marLeft w:val="0"/>
                                              <w:marRight w:val="0"/>
                                              <w:marTop w:val="0"/>
                                              <w:marBottom w:val="0"/>
                                              <w:divBdr>
                                                <w:top w:val="none" w:sz="0" w:space="0" w:color="auto"/>
                                                <w:left w:val="none" w:sz="0" w:space="0" w:color="auto"/>
                                                <w:bottom w:val="none" w:sz="0" w:space="0" w:color="auto"/>
                                                <w:right w:val="none" w:sz="0" w:space="0" w:color="auto"/>
                                              </w:divBdr>
                                              <w:divsChild>
                                                <w:div w:id="375353874">
                                                  <w:marLeft w:val="0"/>
                                                  <w:marRight w:val="0"/>
                                                  <w:marTop w:val="0"/>
                                                  <w:marBottom w:val="0"/>
                                                  <w:divBdr>
                                                    <w:top w:val="none" w:sz="0" w:space="0" w:color="auto"/>
                                                    <w:left w:val="none" w:sz="0" w:space="0" w:color="auto"/>
                                                    <w:bottom w:val="none" w:sz="0" w:space="0" w:color="auto"/>
                                                    <w:right w:val="none" w:sz="0" w:space="0" w:color="auto"/>
                                                  </w:divBdr>
                                                  <w:divsChild>
                                                    <w:div w:id="1114861773">
                                                      <w:marLeft w:val="0"/>
                                                      <w:marRight w:val="0"/>
                                                      <w:marTop w:val="0"/>
                                                      <w:marBottom w:val="0"/>
                                                      <w:divBdr>
                                                        <w:top w:val="none" w:sz="0" w:space="0" w:color="auto"/>
                                                        <w:left w:val="none" w:sz="0" w:space="0" w:color="auto"/>
                                                        <w:bottom w:val="none" w:sz="0" w:space="0" w:color="auto"/>
                                                        <w:right w:val="none" w:sz="0" w:space="0" w:color="auto"/>
                                                      </w:divBdr>
                                                      <w:divsChild>
                                                        <w:div w:id="2116971779">
                                                          <w:marLeft w:val="0"/>
                                                          <w:marRight w:val="0"/>
                                                          <w:marTop w:val="0"/>
                                                          <w:marBottom w:val="0"/>
                                                          <w:divBdr>
                                                            <w:top w:val="none" w:sz="0" w:space="0" w:color="auto"/>
                                                            <w:left w:val="none" w:sz="0" w:space="0" w:color="auto"/>
                                                            <w:bottom w:val="none" w:sz="0" w:space="0" w:color="auto"/>
                                                            <w:right w:val="none" w:sz="0" w:space="0" w:color="auto"/>
                                                          </w:divBdr>
                                                          <w:divsChild>
                                                            <w:div w:id="860048342">
                                                              <w:marLeft w:val="0"/>
                                                              <w:marRight w:val="0"/>
                                                              <w:marTop w:val="0"/>
                                                              <w:marBottom w:val="0"/>
                                                              <w:divBdr>
                                                                <w:top w:val="none" w:sz="0" w:space="0" w:color="auto"/>
                                                                <w:left w:val="none" w:sz="0" w:space="0" w:color="auto"/>
                                                                <w:bottom w:val="none" w:sz="0" w:space="0" w:color="auto"/>
                                                                <w:right w:val="none" w:sz="0" w:space="0" w:color="auto"/>
                                                              </w:divBdr>
                                                              <w:divsChild>
                                                                <w:div w:id="1710521397">
                                                                  <w:marLeft w:val="0"/>
                                                                  <w:marRight w:val="0"/>
                                                                  <w:marTop w:val="0"/>
                                                                  <w:marBottom w:val="0"/>
                                                                  <w:divBdr>
                                                                    <w:top w:val="none" w:sz="0" w:space="0" w:color="auto"/>
                                                                    <w:left w:val="none" w:sz="0" w:space="0" w:color="auto"/>
                                                                    <w:bottom w:val="none" w:sz="0" w:space="0" w:color="auto"/>
                                                                    <w:right w:val="none" w:sz="0" w:space="0" w:color="auto"/>
                                                                  </w:divBdr>
                                                                  <w:divsChild>
                                                                    <w:div w:id="736364327">
                                                                      <w:marLeft w:val="0"/>
                                                                      <w:marRight w:val="0"/>
                                                                      <w:marTop w:val="0"/>
                                                                      <w:marBottom w:val="0"/>
                                                                      <w:divBdr>
                                                                        <w:top w:val="none" w:sz="0" w:space="0" w:color="auto"/>
                                                                        <w:left w:val="none" w:sz="0" w:space="0" w:color="auto"/>
                                                                        <w:bottom w:val="none" w:sz="0" w:space="0" w:color="auto"/>
                                                                        <w:right w:val="none" w:sz="0" w:space="0" w:color="auto"/>
                                                                      </w:divBdr>
                                                                      <w:divsChild>
                                                                        <w:div w:id="237860353">
                                                                          <w:marLeft w:val="-225"/>
                                                                          <w:marRight w:val="-225"/>
                                                                          <w:marTop w:val="0"/>
                                                                          <w:marBottom w:val="0"/>
                                                                          <w:divBdr>
                                                                            <w:top w:val="none" w:sz="0" w:space="0" w:color="auto"/>
                                                                            <w:left w:val="none" w:sz="0" w:space="0" w:color="auto"/>
                                                                            <w:bottom w:val="none" w:sz="0" w:space="0" w:color="auto"/>
                                                                            <w:right w:val="none" w:sz="0" w:space="0" w:color="auto"/>
                                                                          </w:divBdr>
                                                                          <w:divsChild>
                                                                            <w:div w:id="5214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03228">
      <w:bodyDiv w:val="1"/>
      <w:marLeft w:val="0"/>
      <w:marRight w:val="0"/>
      <w:marTop w:val="0"/>
      <w:marBottom w:val="0"/>
      <w:divBdr>
        <w:top w:val="none" w:sz="0" w:space="0" w:color="auto"/>
        <w:left w:val="none" w:sz="0" w:space="0" w:color="auto"/>
        <w:bottom w:val="none" w:sz="0" w:space="0" w:color="auto"/>
        <w:right w:val="none" w:sz="0" w:space="0" w:color="auto"/>
      </w:divBdr>
    </w:div>
    <w:div w:id="1360275077">
      <w:bodyDiv w:val="1"/>
      <w:marLeft w:val="0"/>
      <w:marRight w:val="0"/>
      <w:marTop w:val="0"/>
      <w:marBottom w:val="0"/>
      <w:divBdr>
        <w:top w:val="none" w:sz="0" w:space="0" w:color="auto"/>
        <w:left w:val="none" w:sz="0" w:space="0" w:color="auto"/>
        <w:bottom w:val="none" w:sz="0" w:space="0" w:color="auto"/>
        <w:right w:val="none" w:sz="0" w:space="0" w:color="auto"/>
      </w:divBdr>
    </w:div>
    <w:div w:id="1360549038">
      <w:bodyDiv w:val="1"/>
      <w:marLeft w:val="0"/>
      <w:marRight w:val="0"/>
      <w:marTop w:val="0"/>
      <w:marBottom w:val="0"/>
      <w:divBdr>
        <w:top w:val="none" w:sz="0" w:space="0" w:color="auto"/>
        <w:left w:val="none" w:sz="0" w:space="0" w:color="auto"/>
        <w:bottom w:val="none" w:sz="0" w:space="0" w:color="auto"/>
        <w:right w:val="none" w:sz="0" w:space="0" w:color="auto"/>
      </w:divBdr>
    </w:div>
    <w:div w:id="1360744933">
      <w:bodyDiv w:val="1"/>
      <w:marLeft w:val="0"/>
      <w:marRight w:val="0"/>
      <w:marTop w:val="0"/>
      <w:marBottom w:val="0"/>
      <w:divBdr>
        <w:top w:val="none" w:sz="0" w:space="0" w:color="auto"/>
        <w:left w:val="none" w:sz="0" w:space="0" w:color="auto"/>
        <w:bottom w:val="none" w:sz="0" w:space="0" w:color="auto"/>
        <w:right w:val="none" w:sz="0" w:space="0" w:color="auto"/>
      </w:divBdr>
    </w:div>
    <w:div w:id="1361004762">
      <w:bodyDiv w:val="1"/>
      <w:marLeft w:val="0"/>
      <w:marRight w:val="0"/>
      <w:marTop w:val="0"/>
      <w:marBottom w:val="0"/>
      <w:divBdr>
        <w:top w:val="none" w:sz="0" w:space="0" w:color="auto"/>
        <w:left w:val="none" w:sz="0" w:space="0" w:color="auto"/>
        <w:bottom w:val="none" w:sz="0" w:space="0" w:color="auto"/>
        <w:right w:val="none" w:sz="0" w:space="0" w:color="auto"/>
      </w:divBdr>
    </w:div>
    <w:div w:id="1361055543">
      <w:bodyDiv w:val="1"/>
      <w:marLeft w:val="0"/>
      <w:marRight w:val="0"/>
      <w:marTop w:val="0"/>
      <w:marBottom w:val="0"/>
      <w:divBdr>
        <w:top w:val="none" w:sz="0" w:space="0" w:color="auto"/>
        <w:left w:val="none" w:sz="0" w:space="0" w:color="auto"/>
        <w:bottom w:val="none" w:sz="0" w:space="0" w:color="auto"/>
        <w:right w:val="none" w:sz="0" w:space="0" w:color="auto"/>
      </w:divBdr>
    </w:div>
    <w:div w:id="1362239896">
      <w:bodyDiv w:val="1"/>
      <w:marLeft w:val="0"/>
      <w:marRight w:val="0"/>
      <w:marTop w:val="0"/>
      <w:marBottom w:val="0"/>
      <w:divBdr>
        <w:top w:val="none" w:sz="0" w:space="0" w:color="auto"/>
        <w:left w:val="none" w:sz="0" w:space="0" w:color="auto"/>
        <w:bottom w:val="none" w:sz="0" w:space="0" w:color="auto"/>
        <w:right w:val="none" w:sz="0" w:space="0" w:color="auto"/>
      </w:divBdr>
    </w:div>
    <w:div w:id="1362777523">
      <w:bodyDiv w:val="1"/>
      <w:marLeft w:val="0"/>
      <w:marRight w:val="0"/>
      <w:marTop w:val="0"/>
      <w:marBottom w:val="0"/>
      <w:divBdr>
        <w:top w:val="none" w:sz="0" w:space="0" w:color="auto"/>
        <w:left w:val="none" w:sz="0" w:space="0" w:color="auto"/>
        <w:bottom w:val="none" w:sz="0" w:space="0" w:color="auto"/>
        <w:right w:val="none" w:sz="0" w:space="0" w:color="auto"/>
      </w:divBdr>
    </w:div>
    <w:div w:id="1363435620">
      <w:bodyDiv w:val="1"/>
      <w:marLeft w:val="0"/>
      <w:marRight w:val="0"/>
      <w:marTop w:val="0"/>
      <w:marBottom w:val="0"/>
      <w:divBdr>
        <w:top w:val="none" w:sz="0" w:space="0" w:color="auto"/>
        <w:left w:val="none" w:sz="0" w:space="0" w:color="auto"/>
        <w:bottom w:val="none" w:sz="0" w:space="0" w:color="auto"/>
        <w:right w:val="none" w:sz="0" w:space="0" w:color="auto"/>
      </w:divBdr>
      <w:divsChild>
        <w:div w:id="1106999433">
          <w:marLeft w:val="0"/>
          <w:marRight w:val="0"/>
          <w:marTop w:val="0"/>
          <w:marBottom w:val="0"/>
          <w:divBdr>
            <w:top w:val="none" w:sz="0" w:space="0" w:color="auto"/>
            <w:left w:val="none" w:sz="0" w:space="0" w:color="auto"/>
            <w:bottom w:val="none" w:sz="0" w:space="0" w:color="auto"/>
            <w:right w:val="none" w:sz="0" w:space="0" w:color="auto"/>
          </w:divBdr>
          <w:divsChild>
            <w:div w:id="1031079244">
              <w:marLeft w:val="0"/>
              <w:marRight w:val="0"/>
              <w:marTop w:val="0"/>
              <w:marBottom w:val="0"/>
              <w:divBdr>
                <w:top w:val="none" w:sz="0" w:space="0" w:color="auto"/>
                <w:left w:val="none" w:sz="0" w:space="0" w:color="auto"/>
                <w:bottom w:val="none" w:sz="0" w:space="0" w:color="auto"/>
                <w:right w:val="none" w:sz="0" w:space="0" w:color="auto"/>
              </w:divBdr>
              <w:divsChild>
                <w:div w:id="511147165">
                  <w:marLeft w:val="0"/>
                  <w:marRight w:val="0"/>
                  <w:marTop w:val="0"/>
                  <w:marBottom w:val="0"/>
                  <w:divBdr>
                    <w:top w:val="none" w:sz="0" w:space="0" w:color="auto"/>
                    <w:left w:val="none" w:sz="0" w:space="0" w:color="auto"/>
                    <w:bottom w:val="none" w:sz="0" w:space="0" w:color="auto"/>
                    <w:right w:val="none" w:sz="0" w:space="0" w:color="auto"/>
                  </w:divBdr>
                  <w:divsChild>
                    <w:div w:id="1584217904">
                      <w:marLeft w:val="0"/>
                      <w:marRight w:val="0"/>
                      <w:marTop w:val="0"/>
                      <w:marBottom w:val="0"/>
                      <w:divBdr>
                        <w:top w:val="none" w:sz="0" w:space="0" w:color="auto"/>
                        <w:left w:val="none" w:sz="0" w:space="0" w:color="auto"/>
                        <w:bottom w:val="none" w:sz="0" w:space="0" w:color="auto"/>
                        <w:right w:val="none" w:sz="0" w:space="0" w:color="auto"/>
                      </w:divBdr>
                      <w:divsChild>
                        <w:div w:id="1750495225">
                          <w:marLeft w:val="0"/>
                          <w:marRight w:val="0"/>
                          <w:marTop w:val="0"/>
                          <w:marBottom w:val="0"/>
                          <w:divBdr>
                            <w:top w:val="none" w:sz="0" w:space="0" w:color="auto"/>
                            <w:left w:val="none" w:sz="0" w:space="0" w:color="auto"/>
                            <w:bottom w:val="none" w:sz="0" w:space="0" w:color="auto"/>
                            <w:right w:val="none" w:sz="0" w:space="0" w:color="auto"/>
                          </w:divBdr>
                          <w:divsChild>
                            <w:div w:id="215438391">
                              <w:marLeft w:val="0"/>
                              <w:marRight w:val="0"/>
                              <w:marTop w:val="0"/>
                              <w:marBottom w:val="0"/>
                              <w:divBdr>
                                <w:top w:val="none" w:sz="0" w:space="0" w:color="auto"/>
                                <w:left w:val="none" w:sz="0" w:space="0" w:color="auto"/>
                                <w:bottom w:val="none" w:sz="0" w:space="0" w:color="auto"/>
                                <w:right w:val="none" w:sz="0" w:space="0" w:color="auto"/>
                              </w:divBdr>
                              <w:divsChild>
                                <w:div w:id="202405556">
                                  <w:marLeft w:val="0"/>
                                  <w:marRight w:val="0"/>
                                  <w:marTop w:val="0"/>
                                  <w:marBottom w:val="0"/>
                                  <w:divBdr>
                                    <w:top w:val="none" w:sz="0" w:space="0" w:color="auto"/>
                                    <w:left w:val="none" w:sz="0" w:space="0" w:color="auto"/>
                                    <w:bottom w:val="none" w:sz="0" w:space="0" w:color="auto"/>
                                    <w:right w:val="none" w:sz="0" w:space="0" w:color="auto"/>
                                  </w:divBdr>
                                  <w:divsChild>
                                    <w:div w:id="744761417">
                                      <w:marLeft w:val="0"/>
                                      <w:marRight w:val="0"/>
                                      <w:marTop w:val="0"/>
                                      <w:marBottom w:val="0"/>
                                      <w:divBdr>
                                        <w:top w:val="none" w:sz="0" w:space="0" w:color="auto"/>
                                        <w:left w:val="none" w:sz="0" w:space="0" w:color="auto"/>
                                        <w:bottom w:val="none" w:sz="0" w:space="0" w:color="auto"/>
                                        <w:right w:val="none" w:sz="0" w:space="0" w:color="auto"/>
                                      </w:divBdr>
                                      <w:divsChild>
                                        <w:div w:id="1738742533">
                                          <w:marLeft w:val="-150"/>
                                          <w:marRight w:val="-150"/>
                                          <w:marTop w:val="0"/>
                                          <w:marBottom w:val="0"/>
                                          <w:divBdr>
                                            <w:top w:val="none" w:sz="0" w:space="0" w:color="auto"/>
                                            <w:left w:val="none" w:sz="0" w:space="0" w:color="auto"/>
                                            <w:bottom w:val="none" w:sz="0" w:space="0" w:color="auto"/>
                                            <w:right w:val="none" w:sz="0" w:space="0" w:color="auto"/>
                                          </w:divBdr>
                                          <w:divsChild>
                                            <w:div w:id="528101882">
                                              <w:marLeft w:val="0"/>
                                              <w:marRight w:val="0"/>
                                              <w:marTop w:val="0"/>
                                              <w:marBottom w:val="0"/>
                                              <w:divBdr>
                                                <w:top w:val="none" w:sz="0" w:space="0" w:color="auto"/>
                                                <w:left w:val="none" w:sz="0" w:space="0" w:color="auto"/>
                                                <w:bottom w:val="none" w:sz="0" w:space="0" w:color="auto"/>
                                                <w:right w:val="none" w:sz="0" w:space="0" w:color="auto"/>
                                              </w:divBdr>
                                              <w:divsChild>
                                                <w:div w:id="150298758">
                                                  <w:marLeft w:val="0"/>
                                                  <w:marRight w:val="0"/>
                                                  <w:marTop w:val="0"/>
                                                  <w:marBottom w:val="0"/>
                                                  <w:divBdr>
                                                    <w:top w:val="none" w:sz="0" w:space="0" w:color="auto"/>
                                                    <w:left w:val="none" w:sz="0" w:space="0" w:color="auto"/>
                                                    <w:bottom w:val="none" w:sz="0" w:space="0" w:color="auto"/>
                                                    <w:right w:val="none" w:sz="0" w:space="0" w:color="auto"/>
                                                  </w:divBdr>
                                                  <w:divsChild>
                                                    <w:div w:id="1596356209">
                                                      <w:marLeft w:val="0"/>
                                                      <w:marRight w:val="0"/>
                                                      <w:marTop w:val="0"/>
                                                      <w:marBottom w:val="0"/>
                                                      <w:divBdr>
                                                        <w:top w:val="none" w:sz="0" w:space="0" w:color="auto"/>
                                                        <w:left w:val="none" w:sz="0" w:space="0" w:color="auto"/>
                                                        <w:bottom w:val="none" w:sz="0" w:space="0" w:color="auto"/>
                                                        <w:right w:val="none" w:sz="0" w:space="0" w:color="auto"/>
                                                      </w:divBdr>
                                                      <w:divsChild>
                                                        <w:div w:id="1545213065">
                                                          <w:marLeft w:val="0"/>
                                                          <w:marRight w:val="0"/>
                                                          <w:marTop w:val="0"/>
                                                          <w:marBottom w:val="0"/>
                                                          <w:divBdr>
                                                            <w:top w:val="none" w:sz="0" w:space="0" w:color="auto"/>
                                                            <w:left w:val="none" w:sz="0" w:space="0" w:color="auto"/>
                                                            <w:bottom w:val="none" w:sz="0" w:space="0" w:color="auto"/>
                                                            <w:right w:val="none" w:sz="0" w:space="0" w:color="auto"/>
                                                          </w:divBdr>
                                                          <w:divsChild>
                                                            <w:div w:id="491262956">
                                                              <w:marLeft w:val="0"/>
                                                              <w:marRight w:val="0"/>
                                                              <w:marTop w:val="0"/>
                                                              <w:marBottom w:val="0"/>
                                                              <w:divBdr>
                                                                <w:top w:val="none" w:sz="0" w:space="0" w:color="auto"/>
                                                                <w:left w:val="none" w:sz="0" w:space="0" w:color="auto"/>
                                                                <w:bottom w:val="none" w:sz="0" w:space="0" w:color="auto"/>
                                                                <w:right w:val="none" w:sz="0" w:space="0" w:color="auto"/>
                                                              </w:divBdr>
                                                              <w:divsChild>
                                                                <w:div w:id="1650592659">
                                                                  <w:marLeft w:val="0"/>
                                                                  <w:marRight w:val="0"/>
                                                                  <w:marTop w:val="0"/>
                                                                  <w:marBottom w:val="0"/>
                                                                  <w:divBdr>
                                                                    <w:top w:val="none" w:sz="0" w:space="0" w:color="auto"/>
                                                                    <w:left w:val="none" w:sz="0" w:space="0" w:color="auto"/>
                                                                    <w:bottom w:val="none" w:sz="0" w:space="0" w:color="auto"/>
                                                                    <w:right w:val="none" w:sz="0" w:space="0" w:color="auto"/>
                                                                  </w:divBdr>
                                                                  <w:divsChild>
                                                                    <w:div w:id="939216190">
                                                                      <w:marLeft w:val="0"/>
                                                                      <w:marRight w:val="0"/>
                                                                      <w:marTop w:val="0"/>
                                                                      <w:marBottom w:val="0"/>
                                                                      <w:divBdr>
                                                                        <w:top w:val="none" w:sz="0" w:space="0" w:color="auto"/>
                                                                        <w:left w:val="none" w:sz="0" w:space="0" w:color="auto"/>
                                                                        <w:bottom w:val="none" w:sz="0" w:space="0" w:color="auto"/>
                                                                        <w:right w:val="none" w:sz="0" w:space="0" w:color="auto"/>
                                                                      </w:divBdr>
                                                                      <w:divsChild>
                                                                        <w:div w:id="1066343644">
                                                                          <w:marLeft w:val="-225"/>
                                                                          <w:marRight w:val="-225"/>
                                                                          <w:marTop w:val="0"/>
                                                                          <w:marBottom w:val="0"/>
                                                                          <w:divBdr>
                                                                            <w:top w:val="none" w:sz="0" w:space="0" w:color="auto"/>
                                                                            <w:left w:val="none" w:sz="0" w:space="0" w:color="auto"/>
                                                                            <w:bottom w:val="none" w:sz="0" w:space="0" w:color="auto"/>
                                                                            <w:right w:val="none" w:sz="0" w:space="0" w:color="auto"/>
                                                                          </w:divBdr>
                                                                          <w:divsChild>
                                                                            <w:div w:id="14142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08066">
      <w:bodyDiv w:val="1"/>
      <w:marLeft w:val="0"/>
      <w:marRight w:val="0"/>
      <w:marTop w:val="0"/>
      <w:marBottom w:val="0"/>
      <w:divBdr>
        <w:top w:val="none" w:sz="0" w:space="0" w:color="auto"/>
        <w:left w:val="none" w:sz="0" w:space="0" w:color="auto"/>
        <w:bottom w:val="none" w:sz="0" w:space="0" w:color="auto"/>
        <w:right w:val="none" w:sz="0" w:space="0" w:color="auto"/>
      </w:divBdr>
    </w:div>
    <w:div w:id="1364211178">
      <w:bodyDiv w:val="1"/>
      <w:marLeft w:val="0"/>
      <w:marRight w:val="0"/>
      <w:marTop w:val="0"/>
      <w:marBottom w:val="0"/>
      <w:divBdr>
        <w:top w:val="none" w:sz="0" w:space="0" w:color="auto"/>
        <w:left w:val="none" w:sz="0" w:space="0" w:color="auto"/>
        <w:bottom w:val="none" w:sz="0" w:space="0" w:color="auto"/>
        <w:right w:val="none" w:sz="0" w:space="0" w:color="auto"/>
      </w:divBdr>
    </w:div>
    <w:div w:id="1364556952">
      <w:bodyDiv w:val="1"/>
      <w:marLeft w:val="0"/>
      <w:marRight w:val="0"/>
      <w:marTop w:val="0"/>
      <w:marBottom w:val="0"/>
      <w:divBdr>
        <w:top w:val="none" w:sz="0" w:space="0" w:color="auto"/>
        <w:left w:val="none" w:sz="0" w:space="0" w:color="auto"/>
        <w:bottom w:val="none" w:sz="0" w:space="0" w:color="auto"/>
        <w:right w:val="none" w:sz="0" w:space="0" w:color="auto"/>
      </w:divBdr>
    </w:div>
    <w:div w:id="1364819931">
      <w:bodyDiv w:val="1"/>
      <w:marLeft w:val="0"/>
      <w:marRight w:val="0"/>
      <w:marTop w:val="0"/>
      <w:marBottom w:val="0"/>
      <w:divBdr>
        <w:top w:val="none" w:sz="0" w:space="0" w:color="auto"/>
        <w:left w:val="none" w:sz="0" w:space="0" w:color="auto"/>
        <w:bottom w:val="none" w:sz="0" w:space="0" w:color="auto"/>
        <w:right w:val="none" w:sz="0" w:space="0" w:color="auto"/>
      </w:divBdr>
      <w:divsChild>
        <w:div w:id="1203246761">
          <w:marLeft w:val="0"/>
          <w:marRight w:val="0"/>
          <w:marTop w:val="0"/>
          <w:marBottom w:val="0"/>
          <w:divBdr>
            <w:top w:val="none" w:sz="0" w:space="0" w:color="auto"/>
            <w:left w:val="none" w:sz="0" w:space="0" w:color="auto"/>
            <w:bottom w:val="none" w:sz="0" w:space="0" w:color="auto"/>
            <w:right w:val="none" w:sz="0" w:space="0" w:color="auto"/>
          </w:divBdr>
          <w:divsChild>
            <w:div w:id="2019112395">
              <w:marLeft w:val="0"/>
              <w:marRight w:val="0"/>
              <w:marTop w:val="0"/>
              <w:marBottom w:val="0"/>
              <w:divBdr>
                <w:top w:val="none" w:sz="0" w:space="0" w:color="auto"/>
                <w:left w:val="none" w:sz="0" w:space="0" w:color="auto"/>
                <w:bottom w:val="none" w:sz="0" w:space="0" w:color="auto"/>
                <w:right w:val="none" w:sz="0" w:space="0" w:color="auto"/>
              </w:divBdr>
              <w:divsChild>
                <w:div w:id="1279290072">
                  <w:marLeft w:val="0"/>
                  <w:marRight w:val="0"/>
                  <w:marTop w:val="0"/>
                  <w:marBottom w:val="0"/>
                  <w:divBdr>
                    <w:top w:val="none" w:sz="0" w:space="0" w:color="auto"/>
                    <w:left w:val="none" w:sz="0" w:space="0" w:color="auto"/>
                    <w:bottom w:val="none" w:sz="0" w:space="0" w:color="auto"/>
                    <w:right w:val="none" w:sz="0" w:space="0" w:color="auto"/>
                  </w:divBdr>
                  <w:divsChild>
                    <w:div w:id="1286425637">
                      <w:marLeft w:val="0"/>
                      <w:marRight w:val="0"/>
                      <w:marTop w:val="0"/>
                      <w:marBottom w:val="0"/>
                      <w:divBdr>
                        <w:top w:val="none" w:sz="0" w:space="0" w:color="auto"/>
                        <w:left w:val="none" w:sz="0" w:space="0" w:color="auto"/>
                        <w:bottom w:val="none" w:sz="0" w:space="0" w:color="auto"/>
                        <w:right w:val="none" w:sz="0" w:space="0" w:color="auto"/>
                      </w:divBdr>
                      <w:divsChild>
                        <w:div w:id="70471854">
                          <w:marLeft w:val="0"/>
                          <w:marRight w:val="0"/>
                          <w:marTop w:val="0"/>
                          <w:marBottom w:val="0"/>
                          <w:divBdr>
                            <w:top w:val="none" w:sz="0" w:space="0" w:color="auto"/>
                            <w:left w:val="none" w:sz="0" w:space="0" w:color="auto"/>
                            <w:bottom w:val="none" w:sz="0" w:space="0" w:color="auto"/>
                            <w:right w:val="none" w:sz="0" w:space="0" w:color="auto"/>
                          </w:divBdr>
                          <w:divsChild>
                            <w:div w:id="1450540147">
                              <w:marLeft w:val="0"/>
                              <w:marRight w:val="0"/>
                              <w:marTop w:val="0"/>
                              <w:marBottom w:val="0"/>
                              <w:divBdr>
                                <w:top w:val="none" w:sz="0" w:space="0" w:color="auto"/>
                                <w:left w:val="none" w:sz="0" w:space="0" w:color="auto"/>
                                <w:bottom w:val="none" w:sz="0" w:space="0" w:color="auto"/>
                                <w:right w:val="none" w:sz="0" w:space="0" w:color="auto"/>
                              </w:divBdr>
                              <w:divsChild>
                                <w:div w:id="1958759248">
                                  <w:marLeft w:val="0"/>
                                  <w:marRight w:val="0"/>
                                  <w:marTop w:val="0"/>
                                  <w:marBottom w:val="0"/>
                                  <w:divBdr>
                                    <w:top w:val="none" w:sz="0" w:space="0" w:color="auto"/>
                                    <w:left w:val="none" w:sz="0" w:space="0" w:color="auto"/>
                                    <w:bottom w:val="none" w:sz="0" w:space="0" w:color="auto"/>
                                    <w:right w:val="none" w:sz="0" w:space="0" w:color="auto"/>
                                  </w:divBdr>
                                  <w:divsChild>
                                    <w:div w:id="41174457">
                                      <w:marLeft w:val="0"/>
                                      <w:marRight w:val="0"/>
                                      <w:marTop w:val="0"/>
                                      <w:marBottom w:val="0"/>
                                      <w:divBdr>
                                        <w:top w:val="none" w:sz="0" w:space="0" w:color="auto"/>
                                        <w:left w:val="none" w:sz="0" w:space="0" w:color="auto"/>
                                        <w:bottom w:val="none" w:sz="0" w:space="0" w:color="auto"/>
                                        <w:right w:val="none" w:sz="0" w:space="0" w:color="auto"/>
                                      </w:divBdr>
                                      <w:divsChild>
                                        <w:div w:id="1964463647">
                                          <w:marLeft w:val="0"/>
                                          <w:marRight w:val="0"/>
                                          <w:marTop w:val="0"/>
                                          <w:marBottom w:val="0"/>
                                          <w:divBdr>
                                            <w:top w:val="none" w:sz="0" w:space="0" w:color="auto"/>
                                            <w:left w:val="none" w:sz="0" w:space="0" w:color="auto"/>
                                            <w:bottom w:val="none" w:sz="0" w:space="0" w:color="auto"/>
                                            <w:right w:val="none" w:sz="0" w:space="0" w:color="auto"/>
                                          </w:divBdr>
                                          <w:divsChild>
                                            <w:div w:id="69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5542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43">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150"/>
              <w:marRight w:val="150"/>
              <w:marTop w:val="0"/>
              <w:marBottom w:val="0"/>
              <w:divBdr>
                <w:top w:val="none" w:sz="0" w:space="0" w:color="auto"/>
                <w:left w:val="none" w:sz="0" w:space="0" w:color="auto"/>
                <w:bottom w:val="none" w:sz="0" w:space="0" w:color="auto"/>
                <w:right w:val="none" w:sz="0" w:space="0" w:color="auto"/>
              </w:divBdr>
              <w:divsChild>
                <w:div w:id="21856378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65399507">
      <w:bodyDiv w:val="1"/>
      <w:marLeft w:val="0"/>
      <w:marRight w:val="0"/>
      <w:marTop w:val="0"/>
      <w:marBottom w:val="0"/>
      <w:divBdr>
        <w:top w:val="none" w:sz="0" w:space="0" w:color="auto"/>
        <w:left w:val="none" w:sz="0" w:space="0" w:color="auto"/>
        <w:bottom w:val="none" w:sz="0" w:space="0" w:color="auto"/>
        <w:right w:val="none" w:sz="0" w:space="0" w:color="auto"/>
      </w:divBdr>
    </w:div>
    <w:div w:id="1365596186">
      <w:bodyDiv w:val="1"/>
      <w:marLeft w:val="0"/>
      <w:marRight w:val="0"/>
      <w:marTop w:val="0"/>
      <w:marBottom w:val="0"/>
      <w:divBdr>
        <w:top w:val="none" w:sz="0" w:space="0" w:color="auto"/>
        <w:left w:val="none" w:sz="0" w:space="0" w:color="auto"/>
        <w:bottom w:val="none" w:sz="0" w:space="0" w:color="auto"/>
        <w:right w:val="none" w:sz="0" w:space="0" w:color="auto"/>
      </w:divBdr>
    </w:div>
    <w:div w:id="1365669185">
      <w:bodyDiv w:val="1"/>
      <w:marLeft w:val="0"/>
      <w:marRight w:val="0"/>
      <w:marTop w:val="0"/>
      <w:marBottom w:val="0"/>
      <w:divBdr>
        <w:top w:val="none" w:sz="0" w:space="0" w:color="auto"/>
        <w:left w:val="none" w:sz="0" w:space="0" w:color="auto"/>
        <w:bottom w:val="none" w:sz="0" w:space="0" w:color="auto"/>
        <w:right w:val="none" w:sz="0" w:space="0" w:color="auto"/>
      </w:divBdr>
    </w:div>
    <w:div w:id="1365712511">
      <w:bodyDiv w:val="1"/>
      <w:marLeft w:val="0"/>
      <w:marRight w:val="0"/>
      <w:marTop w:val="0"/>
      <w:marBottom w:val="0"/>
      <w:divBdr>
        <w:top w:val="none" w:sz="0" w:space="0" w:color="auto"/>
        <w:left w:val="none" w:sz="0" w:space="0" w:color="auto"/>
        <w:bottom w:val="none" w:sz="0" w:space="0" w:color="auto"/>
        <w:right w:val="none" w:sz="0" w:space="0" w:color="auto"/>
      </w:divBdr>
    </w:div>
    <w:div w:id="1366908744">
      <w:bodyDiv w:val="1"/>
      <w:marLeft w:val="0"/>
      <w:marRight w:val="0"/>
      <w:marTop w:val="0"/>
      <w:marBottom w:val="0"/>
      <w:divBdr>
        <w:top w:val="none" w:sz="0" w:space="0" w:color="auto"/>
        <w:left w:val="none" w:sz="0" w:space="0" w:color="auto"/>
        <w:bottom w:val="none" w:sz="0" w:space="0" w:color="auto"/>
        <w:right w:val="none" w:sz="0" w:space="0" w:color="auto"/>
      </w:divBdr>
      <w:divsChild>
        <w:div w:id="129982303">
          <w:marLeft w:val="0"/>
          <w:marRight w:val="0"/>
          <w:marTop w:val="0"/>
          <w:marBottom w:val="0"/>
          <w:divBdr>
            <w:top w:val="none" w:sz="0" w:space="0" w:color="auto"/>
            <w:left w:val="none" w:sz="0" w:space="0" w:color="auto"/>
            <w:bottom w:val="none" w:sz="0" w:space="0" w:color="auto"/>
            <w:right w:val="none" w:sz="0" w:space="0" w:color="auto"/>
          </w:divBdr>
          <w:divsChild>
            <w:div w:id="12148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119">
      <w:bodyDiv w:val="1"/>
      <w:marLeft w:val="0"/>
      <w:marRight w:val="0"/>
      <w:marTop w:val="0"/>
      <w:marBottom w:val="0"/>
      <w:divBdr>
        <w:top w:val="none" w:sz="0" w:space="0" w:color="auto"/>
        <w:left w:val="none" w:sz="0" w:space="0" w:color="auto"/>
        <w:bottom w:val="none" w:sz="0" w:space="0" w:color="auto"/>
        <w:right w:val="none" w:sz="0" w:space="0" w:color="auto"/>
      </w:divBdr>
    </w:div>
    <w:div w:id="1368219749">
      <w:bodyDiv w:val="1"/>
      <w:marLeft w:val="0"/>
      <w:marRight w:val="0"/>
      <w:marTop w:val="0"/>
      <w:marBottom w:val="0"/>
      <w:divBdr>
        <w:top w:val="none" w:sz="0" w:space="0" w:color="auto"/>
        <w:left w:val="none" w:sz="0" w:space="0" w:color="auto"/>
        <w:bottom w:val="none" w:sz="0" w:space="0" w:color="auto"/>
        <w:right w:val="none" w:sz="0" w:space="0" w:color="auto"/>
      </w:divBdr>
    </w:div>
    <w:div w:id="1368527048">
      <w:bodyDiv w:val="1"/>
      <w:marLeft w:val="0"/>
      <w:marRight w:val="0"/>
      <w:marTop w:val="0"/>
      <w:marBottom w:val="0"/>
      <w:divBdr>
        <w:top w:val="none" w:sz="0" w:space="0" w:color="auto"/>
        <w:left w:val="none" w:sz="0" w:space="0" w:color="auto"/>
        <w:bottom w:val="none" w:sz="0" w:space="0" w:color="auto"/>
        <w:right w:val="none" w:sz="0" w:space="0" w:color="auto"/>
      </w:divBdr>
    </w:div>
    <w:div w:id="1370227275">
      <w:bodyDiv w:val="1"/>
      <w:marLeft w:val="0"/>
      <w:marRight w:val="0"/>
      <w:marTop w:val="0"/>
      <w:marBottom w:val="0"/>
      <w:divBdr>
        <w:top w:val="none" w:sz="0" w:space="0" w:color="auto"/>
        <w:left w:val="none" w:sz="0" w:space="0" w:color="auto"/>
        <w:bottom w:val="none" w:sz="0" w:space="0" w:color="auto"/>
        <w:right w:val="none" w:sz="0" w:space="0" w:color="auto"/>
      </w:divBdr>
    </w:div>
    <w:div w:id="1370569889">
      <w:bodyDiv w:val="1"/>
      <w:marLeft w:val="0"/>
      <w:marRight w:val="0"/>
      <w:marTop w:val="0"/>
      <w:marBottom w:val="0"/>
      <w:divBdr>
        <w:top w:val="none" w:sz="0" w:space="0" w:color="auto"/>
        <w:left w:val="none" w:sz="0" w:space="0" w:color="auto"/>
        <w:bottom w:val="none" w:sz="0" w:space="0" w:color="auto"/>
        <w:right w:val="none" w:sz="0" w:space="0" w:color="auto"/>
      </w:divBdr>
    </w:div>
    <w:div w:id="1370687491">
      <w:bodyDiv w:val="1"/>
      <w:marLeft w:val="0"/>
      <w:marRight w:val="0"/>
      <w:marTop w:val="0"/>
      <w:marBottom w:val="0"/>
      <w:divBdr>
        <w:top w:val="none" w:sz="0" w:space="0" w:color="auto"/>
        <w:left w:val="none" w:sz="0" w:space="0" w:color="auto"/>
        <w:bottom w:val="none" w:sz="0" w:space="0" w:color="auto"/>
        <w:right w:val="none" w:sz="0" w:space="0" w:color="auto"/>
      </w:divBdr>
    </w:div>
    <w:div w:id="1370957348">
      <w:bodyDiv w:val="1"/>
      <w:marLeft w:val="0"/>
      <w:marRight w:val="0"/>
      <w:marTop w:val="0"/>
      <w:marBottom w:val="0"/>
      <w:divBdr>
        <w:top w:val="none" w:sz="0" w:space="0" w:color="auto"/>
        <w:left w:val="none" w:sz="0" w:space="0" w:color="auto"/>
        <w:bottom w:val="none" w:sz="0" w:space="0" w:color="auto"/>
        <w:right w:val="none" w:sz="0" w:space="0" w:color="auto"/>
      </w:divBdr>
    </w:div>
    <w:div w:id="1371414500">
      <w:bodyDiv w:val="1"/>
      <w:marLeft w:val="0"/>
      <w:marRight w:val="0"/>
      <w:marTop w:val="0"/>
      <w:marBottom w:val="0"/>
      <w:divBdr>
        <w:top w:val="none" w:sz="0" w:space="0" w:color="auto"/>
        <w:left w:val="none" w:sz="0" w:space="0" w:color="auto"/>
        <w:bottom w:val="none" w:sz="0" w:space="0" w:color="auto"/>
        <w:right w:val="none" w:sz="0" w:space="0" w:color="auto"/>
      </w:divBdr>
      <w:divsChild>
        <w:div w:id="763573219">
          <w:marLeft w:val="0"/>
          <w:marRight w:val="0"/>
          <w:marTop w:val="0"/>
          <w:marBottom w:val="0"/>
          <w:divBdr>
            <w:top w:val="none" w:sz="0" w:space="0" w:color="auto"/>
            <w:left w:val="none" w:sz="0" w:space="0" w:color="auto"/>
            <w:bottom w:val="none" w:sz="0" w:space="0" w:color="auto"/>
            <w:right w:val="none" w:sz="0" w:space="0" w:color="auto"/>
          </w:divBdr>
        </w:div>
      </w:divsChild>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sChild>
        <w:div w:id="1367294193">
          <w:marLeft w:val="0"/>
          <w:marRight w:val="0"/>
          <w:marTop w:val="0"/>
          <w:marBottom w:val="0"/>
          <w:divBdr>
            <w:top w:val="none" w:sz="0" w:space="0" w:color="auto"/>
            <w:left w:val="none" w:sz="0" w:space="0" w:color="auto"/>
            <w:bottom w:val="none" w:sz="0" w:space="0" w:color="auto"/>
            <w:right w:val="none" w:sz="0" w:space="0" w:color="auto"/>
          </w:divBdr>
          <w:divsChild>
            <w:div w:id="1667509577">
              <w:marLeft w:val="780"/>
              <w:marRight w:val="0"/>
              <w:marTop w:val="0"/>
              <w:marBottom w:val="0"/>
              <w:divBdr>
                <w:top w:val="none" w:sz="0" w:space="0" w:color="auto"/>
                <w:left w:val="none" w:sz="0" w:space="0" w:color="auto"/>
                <w:bottom w:val="none" w:sz="0" w:space="0" w:color="auto"/>
                <w:right w:val="none" w:sz="0" w:space="0" w:color="auto"/>
              </w:divBdr>
              <w:divsChild>
                <w:div w:id="78984399">
                  <w:marLeft w:val="0"/>
                  <w:marRight w:val="0"/>
                  <w:marTop w:val="0"/>
                  <w:marBottom w:val="0"/>
                  <w:divBdr>
                    <w:top w:val="none" w:sz="0" w:space="0" w:color="auto"/>
                    <w:left w:val="none" w:sz="0" w:space="0" w:color="auto"/>
                    <w:bottom w:val="none" w:sz="0" w:space="0" w:color="auto"/>
                    <w:right w:val="none" w:sz="0" w:space="0" w:color="auto"/>
                  </w:divBdr>
                  <w:divsChild>
                    <w:div w:id="110591141">
                      <w:marLeft w:val="0"/>
                      <w:marRight w:val="0"/>
                      <w:marTop w:val="30"/>
                      <w:marBottom w:val="0"/>
                      <w:divBdr>
                        <w:top w:val="none" w:sz="0" w:space="0" w:color="auto"/>
                        <w:left w:val="none" w:sz="0" w:space="0" w:color="auto"/>
                        <w:bottom w:val="none" w:sz="0" w:space="0" w:color="auto"/>
                        <w:right w:val="none" w:sz="0" w:space="0" w:color="auto"/>
                      </w:divBdr>
                    </w:div>
                  </w:divsChild>
                </w:div>
                <w:div w:id="1075668902">
                  <w:marLeft w:val="0"/>
                  <w:marRight w:val="0"/>
                  <w:marTop w:val="0"/>
                  <w:marBottom w:val="0"/>
                  <w:divBdr>
                    <w:top w:val="none" w:sz="0" w:space="0" w:color="auto"/>
                    <w:left w:val="none" w:sz="0" w:space="0" w:color="auto"/>
                    <w:bottom w:val="none" w:sz="0" w:space="0" w:color="auto"/>
                    <w:right w:val="none" w:sz="0" w:space="0" w:color="auto"/>
                  </w:divBdr>
                  <w:divsChild>
                    <w:div w:id="508258199">
                      <w:marLeft w:val="0"/>
                      <w:marRight w:val="0"/>
                      <w:marTop w:val="0"/>
                      <w:marBottom w:val="0"/>
                      <w:divBdr>
                        <w:top w:val="none" w:sz="0" w:space="0" w:color="auto"/>
                        <w:left w:val="none" w:sz="0" w:space="0" w:color="auto"/>
                        <w:bottom w:val="none" w:sz="0" w:space="0" w:color="auto"/>
                        <w:right w:val="none" w:sz="0" w:space="0" w:color="auto"/>
                      </w:divBdr>
                      <w:divsChild>
                        <w:div w:id="1511142524">
                          <w:marLeft w:val="0"/>
                          <w:marRight w:val="0"/>
                          <w:marTop w:val="0"/>
                          <w:marBottom w:val="0"/>
                          <w:divBdr>
                            <w:top w:val="none" w:sz="0" w:space="0" w:color="auto"/>
                            <w:left w:val="none" w:sz="0" w:space="0" w:color="auto"/>
                            <w:bottom w:val="none" w:sz="0" w:space="0" w:color="auto"/>
                            <w:right w:val="none" w:sz="0" w:space="0" w:color="auto"/>
                          </w:divBdr>
                          <w:divsChild>
                            <w:div w:id="517742326">
                              <w:marLeft w:val="0"/>
                              <w:marRight w:val="0"/>
                              <w:marTop w:val="0"/>
                              <w:marBottom w:val="0"/>
                              <w:divBdr>
                                <w:top w:val="none" w:sz="0" w:space="0" w:color="auto"/>
                                <w:left w:val="none" w:sz="0" w:space="0" w:color="auto"/>
                                <w:bottom w:val="none" w:sz="0" w:space="0" w:color="auto"/>
                                <w:right w:val="none" w:sz="0" w:space="0" w:color="auto"/>
                              </w:divBdr>
                              <w:divsChild>
                                <w:div w:id="789591061">
                                  <w:marLeft w:val="0"/>
                                  <w:marRight w:val="0"/>
                                  <w:marTop w:val="0"/>
                                  <w:marBottom w:val="0"/>
                                  <w:divBdr>
                                    <w:top w:val="none" w:sz="0" w:space="0" w:color="auto"/>
                                    <w:left w:val="none" w:sz="0" w:space="0" w:color="auto"/>
                                    <w:bottom w:val="none" w:sz="0" w:space="0" w:color="auto"/>
                                    <w:right w:val="none" w:sz="0" w:space="0" w:color="auto"/>
                                  </w:divBdr>
                                  <w:divsChild>
                                    <w:div w:id="2139565774">
                                      <w:marLeft w:val="0"/>
                                      <w:marRight w:val="0"/>
                                      <w:marTop w:val="0"/>
                                      <w:marBottom w:val="0"/>
                                      <w:divBdr>
                                        <w:top w:val="none" w:sz="0" w:space="0" w:color="auto"/>
                                        <w:left w:val="none" w:sz="0" w:space="0" w:color="auto"/>
                                        <w:bottom w:val="none" w:sz="0" w:space="0" w:color="auto"/>
                                        <w:right w:val="none" w:sz="0" w:space="0" w:color="auto"/>
                                      </w:divBdr>
                                      <w:divsChild>
                                        <w:div w:id="1989362989">
                                          <w:marLeft w:val="0"/>
                                          <w:marRight w:val="0"/>
                                          <w:marTop w:val="0"/>
                                          <w:marBottom w:val="0"/>
                                          <w:divBdr>
                                            <w:top w:val="none" w:sz="0" w:space="0" w:color="auto"/>
                                            <w:left w:val="none" w:sz="0" w:space="0" w:color="auto"/>
                                            <w:bottom w:val="none" w:sz="0" w:space="0" w:color="auto"/>
                                            <w:right w:val="none" w:sz="0" w:space="0" w:color="auto"/>
                                          </w:divBdr>
                                          <w:divsChild>
                                            <w:div w:id="34352925">
                                              <w:marLeft w:val="0"/>
                                              <w:marRight w:val="0"/>
                                              <w:marTop w:val="0"/>
                                              <w:marBottom w:val="0"/>
                                              <w:divBdr>
                                                <w:top w:val="none" w:sz="0" w:space="0" w:color="auto"/>
                                                <w:left w:val="none" w:sz="0" w:space="0" w:color="auto"/>
                                                <w:bottom w:val="none" w:sz="0" w:space="0" w:color="auto"/>
                                                <w:right w:val="none" w:sz="0" w:space="0" w:color="auto"/>
                                              </w:divBdr>
                                            </w:div>
                                          </w:divsChild>
                                        </w:div>
                                        <w:div w:id="2004235143">
                                          <w:marLeft w:val="0"/>
                                          <w:marRight w:val="0"/>
                                          <w:marTop w:val="0"/>
                                          <w:marBottom w:val="0"/>
                                          <w:divBdr>
                                            <w:top w:val="none" w:sz="0" w:space="0" w:color="auto"/>
                                            <w:left w:val="none" w:sz="0" w:space="0" w:color="auto"/>
                                            <w:bottom w:val="none" w:sz="0" w:space="0" w:color="auto"/>
                                            <w:right w:val="none" w:sz="0" w:space="0" w:color="auto"/>
                                          </w:divBdr>
                                        </w:div>
                                        <w:div w:id="1746805214">
                                          <w:marLeft w:val="0"/>
                                          <w:marRight w:val="0"/>
                                          <w:marTop w:val="0"/>
                                          <w:marBottom w:val="0"/>
                                          <w:divBdr>
                                            <w:top w:val="none" w:sz="0" w:space="0" w:color="auto"/>
                                            <w:left w:val="none" w:sz="0" w:space="0" w:color="auto"/>
                                            <w:bottom w:val="none" w:sz="0" w:space="0" w:color="auto"/>
                                            <w:right w:val="none" w:sz="0" w:space="0" w:color="auto"/>
                                          </w:divBdr>
                                        </w:div>
                                        <w:div w:id="1541279212">
                                          <w:marLeft w:val="0"/>
                                          <w:marRight w:val="0"/>
                                          <w:marTop w:val="0"/>
                                          <w:marBottom w:val="0"/>
                                          <w:divBdr>
                                            <w:top w:val="none" w:sz="0" w:space="0" w:color="auto"/>
                                            <w:left w:val="none" w:sz="0" w:space="0" w:color="auto"/>
                                            <w:bottom w:val="none" w:sz="0" w:space="0" w:color="auto"/>
                                            <w:right w:val="none" w:sz="0" w:space="0" w:color="auto"/>
                                          </w:divBdr>
                                        </w:div>
                                        <w:div w:id="1726174207">
                                          <w:marLeft w:val="0"/>
                                          <w:marRight w:val="0"/>
                                          <w:marTop w:val="0"/>
                                          <w:marBottom w:val="0"/>
                                          <w:divBdr>
                                            <w:top w:val="none" w:sz="0" w:space="0" w:color="auto"/>
                                            <w:left w:val="none" w:sz="0" w:space="0" w:color="auto"/>
                                            <w:bottom w:val="none" w:sz="0" w:space="0" w:color="auto"/>
                                            <w:right w:val="none" w:sz="0" w:space="0" w:color="auto"/>
                                          </w:divBdr>
                                          <w:divsChild>
                                            <w:div w:id="5747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98802">
          <w:marLeft w:val="780"/>
          <w:marRight w:val="240"/>
          <w:marTop w:val="180"/>
          <w:marBottom w:val="150"/>
          <w:divBdr>
            <w:top w:val="none" w:sz="0" w:space="0" w:color="auto"/>
            <w:left w:val="none" w:sz="0" w:space="0" w:color="auto"/>
            <w:bottom w:val="none" w:sz="0" w:space="0" w:color="auto"/>
            <w:right w:val="none" w:sz="0" w:space="0" w:color="auto"/>
          </w:divBdr>
          <w:divsChild>
            <w:div w:id="94982375">
              <w:marLeft w:val="0"/>
              <w:marRight w:val="0"/>
              <w:marTop w:val="0"/>
              <w:marBottom w:val="0"/>
              <w:divBdr>
                <w:top w:val="none" w:sz="0" w:space="0" w:color="auto"/>
                <w:left w:val="none" w:sz="0" w:space="0" w:color="auto"/>
                <w:bottom w:val="none" w:sz="0" w:space="0" w:color="auto"/>
                <w:right w:val="none" w:sz="0" w:space="0" w:color="auto"/>
              </w:divBdr>
              <w:divsChild>
                <w:div w:id="1229804687">
                  <w:marLeft w:val="0"/>
                  <w:marRight w:val="0"/>
                  <w:marTop w:val="0"/>
                  <w:marBottom w:val="0"/>
                  <w:divBdr>
                    <w:top w:val="none" w:sz="0" w:space="0" w:color="auto"/>
                    <w:left w:val="none" w:sz="0" w:space="0" w:color="auto"/>
                    <w:bottom w:val="none" w:sz="0" w:space="0" w:color="auto"/>
                    <w:right w:val="none" w:sz="0" w:space="0" w:color="auto"/>
                  </w:divBdr>
                  <w:divsChild>
                    <w:div w:id="699089186">
                      <w:marLeft w:val="0"/>
                      <w:marRight w:val="0"/>
                      <w:marTop w:val="0"/>
                      <w:marBottom w:val="0"/>
                      <w:divBdr>
                        <w:top w:val="none" w:sz="0" w:space="0" w:color="auto"/>
                        <w:left w:val="none" w:sz="0" w:space="0" w:color="auto"/>
                        <w:bottom w:val="none" w:sz="0" w:space="0" w:color="auto"/>
                        <w:right w:val="none" w:sz="0" w:space="0" w:color="auto"/>
                      </w:divBdr>
                      <w:divsChild>
                        <w:div w:id="1683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4226">
      <w:bodyDiv w:val="1"/>
      <w:marLeft w:val="0"/>
      <w:marRight w:val="0"/>
      <w:marTop w:val="0"/>
      <w:marBottom w:val="0"/>
      <w:divBdr>
        <w:top w:val="none" w:sz="0" w:space="0" w:color="auto"/>
        <w:left w:val="none" w:sz="0" w:space="0" w:color="auto"/>
        <w:bottom w:val="none" w:sz="0" w:space="0" w:color="auto"/>
        <w:right w:val="none" w:sz="0" w:space="0" w:color="auto"/>
      </w:divBdr>
    </w:div>
    <w:div w:id="13737322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11">
          <w:marLeft w:val="0"/>
          <w:marRight w:val="0"/>
          <w:marTop w:val="0"/>
          <w:marBottom w:val="0"/>
          <w:divBdr>
            <w:top w:val="none" w:sz="0" w:space="0" w:color="auto"/>
            <w:left w:val="none" w:sz="0" w:space="0" w:color="auto"/>
            <w:bottom w:val="none" w:sz="0" w:space="0" w:color="auto"/>
            <w:right w:val="none" w:sz="0" w:space="0" w:color="auto"/>
          </w:divBdr>
          <w:divsChild>
            <w:div w:id="1635673474">
              <w:marLeft w:val="0"/>
              <w:marRight w:val="0"/>
              <w:marTop w:val="0"/>
              <w:marBottom w:val="0"/>
              <w:divBdr>
                <w:top w:val="none" w:sz="0" w:space="0" w:color="auto"/>
                <w:left w:val="none" w:sz="0" w:space="0" w:color="auto"/>
                <w:bottom w:val="none" w:sz="0" w:space="0" w:color="auto"/>
                <w:right w:val="none" w:sz="0" w:space="0" w:color="auto"/>
              </w:divBdr>
              <w:divsChild>
                <w:div w:id="571965418">
                  <w:marLeft w:val="0"/>
                  <w:marRight w:val="0"/>
                  <w:marTop w:val="0"/>
                  <w:marBottom w:val="0"/>
                  <w:divBdr>
                    <w:top w:val="none" w:sz="0" w:space="0" w:color="auto"/>
                    <w:left w:val="none" w:sz="0" w:space="0" w:color="auto"/>
                    <w:bottom w:val="none" w:sz="0" w:space="0" w:color="auto"/>
                    <w:right w:val="none" w:sz="0" w:space="0" w:color="auto"/>
                  </w:divBdr>
                  <w:divsChild>
                    <w:div w:id="1010375386">
                      <w:marLeft w:val="0"/>
                      <w:marRight w:val="0"/>
                      <w:marTop w:val="0"/>
                      <w:marBottom w:val="0"/>
                      <w:divBdr>
                        <w:top w:val="none" w:sz="0" w:space="0" w:color="auto"/>
                        <w:left w:val="none" w:sz="0" w:space="0" w:color="auto"/>
                        <w:bottom w:val="none" w:sz="0" w:space="0" w:color="auto"/>
                        <w:right w:val="none" w:sz="0" w:space="0" w:color="auto"/>
                      </w:divBdr>
                      <w:divsChild>
                        <w:div w:id="915674592">
                          <w:marLeft w:val="0"/>
                          <w:marRight w:val="0"/>
                          <w:marTop w:val="0"/>
                          <w:marBottom w:val="0"/>
                          <w:divBdr>
                            <w:top w:val="none" w:sz="0" w:space="0" w:color="auto"/>
                            <w:left w:val="none" w:sz="0" w:space="0" w:color="auto"/>
                            <w:bottom w:val="none" w:sz="0" w:space="0" w:color="auto"/>
                            <w:right w:val="none" w:sz="0" w:space="0" w:color="auto"/>
                          </w:divBdr>
                          <w:divsChild>
                            <w:div w:id="1238711121">
                              <w:marLeft w:val="3"/>
                              <w:marRight w:val="0"/>
                              <w:marTop w:val="0"/>
                              <w:marBottom w:val="0"/>
                              <w:divBdr>
                                <w:top w:val="none" w:sz="0" w:space="0" w:color="auto"/>
                                <w:left w:val="none" w:sz="0" w:space="0" w:color="auto"/>
                                <w:bottom w:val="none" w:sz="0" w:space="0" w:color="auto"/>
                                <w:right w:val="none" w:sz="0" w:space="0" w:color="auto"/>
                              </w:divBdr>
                              <w:divsChild>
                                <w:div w:id="904340084">
                                  <w:marLeft w:val="0"/>
                                  <w:marRight w:val="0"/>
                                  <w:marTop w:val="0"/>
                                  <w:marBottom w:val="0"/>
                                  <w:divBdr>
                                    <w:top w:val="none" w:sz="0" w:space="0" w:color="auto"/>
                                    <w:left w:val="none" w:sz="0" w:space="0" w:color="auto"/>
                                    <w:bottom w:val="none" w:sz="0" w:space="0" w:color="auto"/>
                                    <w:right w:val="none" w:sz="0" w:space="0" w:color="auto"/>
                                  </w:divBdr>
                                  <w:divsChild>
                                    <w:div w:id="1593777332">
                                      <w:marLeft w:val="0"/>
                                      <w:marRight w:val="0"/>
                                      <w:marTop w:val="0"/>
                                      <w:marBottom w:val="0"/>
                                      <w:divBdr>
                                        <w:top w:val="none" w:sz="0" w:space="0" w:color="auto"/>
                                        <w:left w:val="none" w:sz="0" w:space="0" w:color="auto"/>
                                        <w:bottom w:val="none" w:sz="0" w:space="0" w:color="auto"/>
                                        <w:right w:val="none" w:sz="0" w:space="0" w:color="auto"/>
                                      </w:divBdr>
                                      <w:divsChild>
                                        <w:div w:id="640966999">
                                          <w:marLeft w:val="0"/>
                                          <w:marRight w:val="0"/>
                                          <w:marTop w:val="0"/>
                                          <w:marBottom w:val="0"/>
                                          <w:divBdr>
                                            <w:top w:val="none" w:sz="0" w:space="0" w:color="auto"/>
                                            <w:left w:val="none" w:sz="0" w:space="0" w:color="auto"/>
                                            <w:bottom w:val="none" w:sz="0" w:space="0" w:color="auto"/>
                                            <w:right w:val="none" w:sz="0" w:space="0" w:color="auto"/>
                                          </w:divBdr>
                                          <w:divsChild>
                                            <w:div w:id="81339816">
                                              <w:marLeft w:val="0"/>
                                              <w:marRight w:val="0"/>
                                              <w:marTop w:val="0"/>
                                              <w:marBottom w:val="0"/>
                                              <w:divBdr>
                                                <w:top w:val="none" w:sz="0" w:space="0" w:color="auto"/>
                                                <w:left w:val="none" w:sz="0" w:space="0" w:color="auto"/>
                                                <w:bottom w:val="none" w:sz="0" w:space="0" w:color="auto"/>
                                                <w:right w:val="none" w:sz="0" w:space="0" w:color="auto"/>
                                              </w:divBdr>
                                              <w:divsChild>
                                                <w:div w:id="424424495">
                                                  <w:marLeft w:val="0"/>
                                                  <w:marRight w:val="0"/>
                                                  <w:marTop w:val="0"/>
                                                  <w:marBottom w:val="0"/>
                                                  <w:divBdr>
                                                    <w:top w:val="none" w:sz="0" w:space="0" w:color="auto"/>
                                                    <w:left w:val="none" w:sz="0" w:space="0" w:color="auto"/>
                                                    <w:bottom w:val="none" w:sz="0" w:space="0" w:color="auto"/>
                                                    <w:right w:val="none" w:sz="0" w:space="0" w:color="auto"/>
                                                  </w:divBdr>
                                                  <w:divsChild>
                                                    <w:div w:id="414984105">
                                                      <w:marLeft w:val="0"/>
                                                      <w:marRight w:val="0"/>
                                                      <w:marTop w:val="0"/>
                                                      <w:marBottom w:val="0"/>
                                                      <w:divBdr>
                                                        <w:top w:val="none" w:sz="0" w:space="0" w:color="auto"/>
                                                        <w:left w:val="none" w:sz="0" w:space="0" w:color="auto"/>
                                                        <w:bottom w:val="none" w:sz="0" w:space="0" w:color="auto"/>
                                                        <w:right w:val="none" w:sz="0" w:space="0" w:color="auto"/>
                                                      </w:divBdr>
                                                      <w:divsChild>
                                                        <w:div w:id="789739843">
                                                          <w:marLeft w:val="0"/>
                                                          <w:marRight w:val="0"/>
                                                          <w:marTop w:val="0"/>
                                                          <w:marBottom w:val="0"/>
                                                          <w:divBdr>
                                                            <w:top w:val="none" w:sz="0" w:space="0" w:color="auto"/>
                                                            <w:left w:val="none" w:sz="0" w:space="0" w:color="auto"/>
                                                            <w:bottom w:val="none" w:sz="0" w:space="0" w:color="auto"/>
                                                            <w:right w:val="none" w:sz="0" w:space="0" w:color="auto"/>
                                                          </w:divBdr>
                                                          <w:divsChild>
                                                            <w:div w:id="635570805">
                                                              <w:marLeft w:val="0"/>
                                                              <w:marRight w:val="0"/>
                                                              <w:marTop w:val="0"/>
                                                              <w:marBottom w:val="0"/>
                                                              <w:divBdr>
                                                                <w:top w:val="none" w:sz="0" w:space="0" w:color="auto"/>
                                                                <w:left w:val="none" w:sz="0" w:space="0" w:color="auto"/>
                                                                <w:bottom w:val="none" w:sz="0" w:space="0" w:color="auto"/>
                                                                <w:right w:val="none" w:sz="0" w:space="0" w:color="auto"/>
                                                              </w:divBdr>
                                                              <w:divsChild>
                                                                <w:div w:id="201091617">
                                                                  <w:marLeft w:val="0"/>
                                                                  <w:marRight w:val="0"/>
                                                                  <w:marTop w:val="0"/>
                                                                  <w:marBottom w:val="0"/>
                                                                  <w:divBdr>
                                                                    <w:top w:val="none" w:sz="0" w:space="0" w:color="auto"/>
                                                                    <w:left w:val="none" w:sz="0" w:space="0" w:color="auto"/>
                                                                    <w:bottom w:val="none" w:sz="0" w:space="0" w:color="auto"/>
                                                                    <w:right w:val="none" w:sz="0" w:space="0" w:color="auto"/>
                                                                  </w:divBdr>
                                                                  <w:divsChild>
                                                                    <w:div w:id="959920439">
                                                                      <w:marLeft w:val="0"/>
                                                                      <w:marRight w:val="0"/>
                                                                      <w:marTop w:val="0"/>
                                                                      <w:marBottom w:val="0"/>
                                                                      <w:divBdr>
                                                                        <w:top w:val="none" w:sz="0" w:space="0" w:color="auto"/>
                                                                        <w:left w:val="none" w:sz="0" w:space="0" w:color="auto"/>
                                                                        <w:bottom w:val="none" w:sz="0" w:space="0" w:color="auto"/>
                                                                        <w:right w:val="none" w:sz="0" w:space="0" w:color="auto"/>
                                                                      </w:divBdr>
                                                                      <w:divsChild>
                                                                        <w:div w:id="2771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965746">
      <w:bodyDiv w:val="1"/>
      <w:marLeft w:val="0"/>
      <w:marRight w:val="0"/>
      <w:marTop w:val="0"/>
      <w:marBottom w:val="0"/>
      <w:divBdr>
        <w:top w:val="none" w:sz="0" w:space="0" w:color="auto"/>
        <w:left w:val="none" w:sz="0" w:space="0" w:color="auto"/>
        <w:bottom w:val="none" w:sz="0" w:space="0" w:color="auto"/>
        <w:right w:val="none" w:sz="0" w:space="0" w:color="auto"/>
      </w:divBdr>
    </w:div>
    <w:div w:id="1374304994">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374887632">
      <w:bodyDiv w:val="1"/>
      <w:marLeft w:val="0"/>
      <w:marRight w:val="0"/>
      <w:marTop w:val="0"/>
      <w:marBottom w:val="0"/>
      <w:divBdr>
        <w:top w:val="none" w:sz="0" w:space="0" w:color="auto"/>
        <w:left w:val="none" w:sz="0" w:space="0" w:color="auto"/>
        <w:bottom w:val="none" w:sz="0" w:space="0" w:color="auto"/>
        <w:right w:val="none" w:sz="0" w:space="0" w:color="auto"/>
      </w:divBdr>
    </w:div>
    <w:div w:id="1375420087">
      <w:bodyDiv w:val="1"/>
      <w:marLeft w:val="0"/>
      <w:marRight w:val="0"/>
      <w:marTop w:val="0"/>
      <w:marBottom w:val="0"/>
      <w:divBdr>
        <w:top w:val="none" w:sz="0" w:space="0" w:color="auto"/>
        <w:left w:val="none" w:sz="0" w:space="0" w:color="auto"/>
        <w:bottom w:val="none" w:sz="0" w:space="0" w:color="auto"/>
        <w:right w:val="none" w:sz="0" w:space="0" w:color="auto"/>
      </w:divBdr>
      <w:divsChild>
        <w:div w:id="613364321">
          <w:marLeft w:val="0"/>
          <w:marRight w:val="0"/>
          <w:marTop w:val="0"/>
          <w:marBottom w:val="0"/>
          <w:divBdr>
            <w:top w:val="none" w:sz="0" w:space="0" w:color="auto"/>
            <w:left w:val="none" w:sz="0" w:space="0" w:color="auto"/>
            <w:bottom w:val="none" w:sz="0" w:space="0" w:color="auto"/>
            <w:right w:val="none" w:sz="0" w:space="0" w:color="auto"/>
          </w:divBdr>
          <w:divsChild>
            <w:div w:id="17622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3208">
      <w:bodyDiv w:val="1"/>
      <w:marLeft w:val="0"/>
      <w:marRight w:val="0"/>
      <w:marTop w:val="0"/>
      <w:marBottom w:val="0"/>
      <w:divBdr>
        <w:top w:val="none" w:sz="0" w:space="0" w:color="auto"/>
        <w:left w:val="none" w:sz="0" w:space="0" w:color="auto"/>
        <w:bottom w:val="none" w:sz="0" w:space="0" w:color="auto"/>
        <w:right w:val="none" w:sz="0" w:space="0" w:color="auto"/>
      </w:divBdr>
    </w:div>
    <w:div w:id="1375540284">
      <w:bodyDiv w:val="1"/>
      <w:marLeft w:val="0"/>
      <w:marRight w:val="0"/>
      <w:marTop w:val="0"/>
      <w:marBottom w:val="0"/>
      <w:divBdr>
        <w:top w:val="none" w:sz="0" w:space="0" w:color="auto"/>
        <w:left w:val="none" w:sz="0" w:space="0" w:color="auto"/>
        <w:bottom w:val="none" w:sz="0" w:space="0" w:color="auto"/>
        <w:right w:val="none" w:sz="0" w:space="0" w:color="auto"/>
      </w:divBdr>
    </w:div>
    <w:div w:id="1375690476">
      <w:bodyDiv w:val="1"/>
      <w:marLeft w:val="0"/>
      <w:marRight w:val="0"/>
      <w:marTop w:val="0"/>
      <w:marBottom w:val="0"/>
      <w:divBdr>
        <w:top w:val="none" w:sz="0" w:space="0" w:color="auto"/>
        <w:left w:val="none" w:sz="0" w:space="0" w:color="auto"/>
        <w:bottom w:val="none" w:sz="0" w:space="0" w:color="auto"/>
        <w:right w:val="none" w:sz="0" w:space="0" w:color="auto"/>
      </w:divBdr>
    </w:div>
    <w:div w:id="1375736681">
      <w:bodyDiv w:val="1"/>
      <w:marLeft w:val="0"/>
      <w:marRight w:val="0"/>
      <w:marTop w:val="0"/>
      <w:marBottom w:val="0"/>
      <w:divBdr>
        <w:top w:val="none" w:sz="0" w:space="0" w:color="auto"/>
        <w:left w:val="none" w:sz="0" w:space="0" w:color="auto"/>
        <w:bottom w:val="none" w:sz="0" w:space="0" w:color="auto"/>
        <w:right w:val="none" w:sz="0" w:space="0" w:color="auto"/>
      </w:divBdr>
    </w:div>
    <w:div w:id="1376588706">
      <w:bodyDiv w:val="1"/>
      <w:marLeft w:val="0"/>
      <w:marRight w:val="0"/>
      <w:marTop w:val="0"/>
      <w:marBottom w:val="0"/>
      <w:divBdr>
        <w:top w:val="none" w:sz="0" w:space="0" w:color="auto"/>
        <w:left w:val="none" w:sz="0" w:space="0" w:color="auto"/>
        <w:bottom w:val="none" w:sz="0" w:space="0" w:color="auto"/>
        <w:right w:val="none" w:sz="0" w:space="0" w:color="auto"/>
      </w:divBdr>
      <w:divsChild>
        <w:div w:id="120419875">
          <w:marLeft w:val="0"/>
          <w:marRight w:val="0"/>
          <w:marTop w:val="0"/>
          <w:marBottom w:val="0"/>
          <w:divBdr>
            <w:top w:val="none" w:sz="0" w:space="0" w:color="auto"/>
            <w:left w:val="none" w:sz="0" w:space="0" w:color="auto"/>
            <w:bottom w:val="none" w:sz="0" w:space="0" w:color="auto"/>
            <w:right w:val="none" w:sz="0" w:space="0" w:color="auto"/>
          </w:divBdr>
          <w:divsChild>
            <w:div w:id="1635402450">
              <w:marLeft w:val="0"/>
              <w:marRight w:val="0"/>
              <w:marTop w:val="0"/>
              <w:marBottom w:val="0"/>
              <w:divBdr>
                <w:top w:val="none" w:sz="0" w:space="0" w:color="auto"/>
                <w:left w:val="none" w:sz="0" w:space="0" w:color="auto"/>
                <w:bottom w:val="none" w:sz="0" w:space="0" w:color="auto"/>
                <w:right w:val="none" w:sz="0" w:space="0" w:color="auto"/>
              </w:divBdr>
              <w:divsChild>
                <w:div w:id="51200374">
                  <w:marLeft w:val="0"/>
                  <w:marRight w:val="0"/>
                  <w:marTop w:val="0"/>
                  <w:marBottom w:val="0"/>
                  <w:divBdr>
                    <w:top w:val="none" w:sz="0" w:space="0" w:color="auto"/>
                    <w:left w:val="none" w:sz="0" w:space="0" w:color="auto"/>
                    <w:bottom w:val="none" w:sz="0" w:space="0" w:color="auto"/>
                    <w:right w:val="none" w:sz="0" w:space="0" w:color="auto"/>
                  </w:divBdr>
                  <w:divsChild>
                    <w:div w:id="1217202427">
                      <w:marLeft w:val="0"/>
                      <w:marRight w:val="0"/>
                      <w:marTop w:val="0"/>
                      <w:marBottom w:val="0"/>
                      <w:divBdr>
                        <w:top w:val="none" w:sz="0" w:space="0" w:color="auto"/>
                        <w:left w:val="none" w:sz="0" w:space="0" w:color="auto"/>
                        <w:bottom w:val="none" w:sz="0" w:space="0" w:color="auto"/>
                        <w:right w:val="none" w:sz="0" w:space="0" w:color="auto"/>
                      </w:divBdr>
                      <w:divsChild>
                        <w:div w:id="170144740">
                          <w:marLeft w:val="0"/>
                          <w:marRight w:val="0"/>
                          <w:marTop w:val="0"/>
                          <w:marBottom w:val="0"/>
                          <w:divBdr>
                            <w:top w:val="none" w:sz="0" w:space="0" w:color="auto"/>
                            <w:left w:val="none" w:sz="0" w:space="0" w:color="auto"/>
                            <w:bottom w:val="none" w:sz="0" w:space="0" w:color="auto"/>
                            <w:right w:val="none" w:sz="0" w:space="0" w:color="auto"/>
                          </w:divBdr>
                          <w:divsChild>
                            <w:div w:id="868031233">
                              <w:marLeft w:val="3"/>
                              <w:marRight w:val="0"/>
                              <w:marTop w:val="0"/>
                              <w:marBottom w:val="0"/>
                              <w:divBdr>
                                <w:top w:val="none" w:sz="0" w:space="0" w:color="auto"/>
                                <w:left w:val="none" w:sz="0" w:space="0" w:color="auto"/>
                                <w:bottom w:val="none" w:sz="0" w:space="0" w:color="auto"/>
                                <w:right w:val="none" w:sz="0" w:space="0" w:color="auto"/>
                              </w:divBdr>
                              <w:divsChild>
                                <w:div w:id="530149242">
                                  <w:marLeft w:val="0"/>
                                  <w:marRight w:val="0"/>
                                  <w:marTop w:val="0"/>
                                  <w:marBottom w:val="0"/>
                                  <w:divBdr>
                                    <w:top w:val="none" w:sz="0" w:space="0" w:color="auto"/>
                                    <w:left w:val="none" w:sz="0" w:space="0" w:color="auto"/>
                                    <w:bottom w:val="none" w:sz="0" w:space="0" w:color="auto"/>
                                    <w:right w:val="none" w:sz="0" w:space="0" w:color="auto"/>
                                  </w:divBdr>
                                  <w:divsChild>
                                    <w:div w:id="772172011">
                                      <w:marLeft w:val="0"/>
                                      <w:marRight w:val="0"/>
                                      <w:marTop w:val="0"/>
                                      <w:marBottom w:val="0"/>
                                      <w:divBdr>
                                        <w:top w:val="none" w:sz="0" w:space="0" w:color="auto"/>
                                        <w:left w:val="none" w:sz="0" w:space="0" w:color="auto"/>
                                        <w:bottom w:val="none" w:sz="0" w:space="0" w:color="auto"/>
                                        <w:right w:val="none" w:sz="0" w:space="0" w:color="auto"/>
                                      </w:divBdr>
                                      <w:divsChild>
                                        <w:div w:id="860553994">
                                          <w:marLeft w:val="0"/>
                                          <w:marRight w:val="0"/>
                                          <w:marTop w:val="0"/>
                                          <w:marBottom w:val="0"/>
                                          <w:divBdr>
                                            <w:top w:val="none" w:sz="0" w:space="0" w:color="auto"/>
                                            <w:left w:val="none" w:sz="0" w:space="0" w:color="auto"/>
                                            <w:bottom w:val="none" w:sz="0" w:space="0" w:color="auto"/>
                                            <w:right w:val="none" w:sz="0" w:space="0" w:color="auto"/>
                                          </w:divBdr>
                                          <w:divsChild>
                                            <w:div w:id="609358537">
                                              <w:marLeft w:val="0"/>
                                              <w:marRight w:val="0"/>
                                              <w:marTop w:val="0"/>
                                              <w:marBottom w:val="0"/>
                                              <w:divBdr>
                                                <w:top w:val="none" w:sz="0" w:space="0" w:color="auto"/>
                                                <w:left w:val="none" w:sz="0" w:space="0" w:color="auto"/>
                                                <w:bottom w:val="none" w:sz="0" w:space="0" w:color="auto"/>
                                                <w:right w:val="none" w:sz="0" w:space="0" w:color="auto"/>
                                              </w:divBdr>
                                              <w:divsChild>
                                                <w:div w:id="226575806">
                                                  <w:marLeft w:val="0"/>
                                                  <w:marRight w:val="0"/>
                                                  <w:marTop w:val="0"/>
                                                  <w:marBottom w:val="0"/>
                                                  <w:divBdr>
                                                    <w:top w:val="none" w:sz="0" w:space="0" w:color="auto"/>
                                                    <w:left w:val="none" w:sz="0" w:space="0" w:color="auto"/>
                                                    <w:bottom w:val="none" w:sz="0" w:space="0" w:color="auto"/>
                                                    <w:right w:val="none" w:sz="0" w:space="0" w:color="auto"/>
                                                  </w:divBdr>
                                                  <w:divsChild>
                                                    <w:div w:id="1252740709">
                                                      <w:marLeft w:val="0"/>
                                                      <w:marRight w:val="0"/>
                                                      <w:marTop w:val="0"/>
                                                      <w:marBottom w:val="0"/>
                                                      <w:divBdr>
                                                        <w:top w:val="none" w:sz="0" w:space="0" w:color="auto"/>
                                                        <w:left w:val="none" w:sz="0" w:space="0" w:color="auto"/>
                                                        <w:bottom w:val="none" w:sz="0" w:space="0" w:color="auto"/>
                                                        <w:right w:val="none" w:sz="0" w:space="0" w:color="auto"/>
                                                      </w:divBdr>
                                                      <w:divsChild>
                                                        <w:div w:id="1912737048">
                                                          <w:marLeft w:val="0"/>
                                                          <w:marRight w:val="0"/>
                                                          <w:marTop w:val="0"/>
                                                          <w:marBottom w:val="0"/>
                                                          <w:divBdr>
                                                            <w:top w:val="none" w:sz="0" w:space="0" w:color="auto"/>
                                                            <w:left w:val="none" w:sz="0" w:space="0" w:color="auto"/>
                                                            <w:bottom w:val="none" w:sz="0" w:space="0" w:color="auto"/>
                                                            <w:right w:val="none" w:sz="0" w:space="0" w:color="auto"/>
                                                          </w:divBdr>
                                                          <w:divsChild>
                                                            <w:div w:id="981617972">
                                                              <w:marLeft w:val="0"/>
                                                              <w:marRight w:val="0"/>
                                                              <w:marTop w:val="0"/>
                                                              <w:marBottom w:val="0"/>
                                                              <w:divBdr>
                                                                <w:top w:val="none" w:sz="0" w:space="0" w:color="auto"/>
                                                                <w:left w:val="none" w:sz="0" w:space="0" w:color="auto"/>
                                                                <w:bottom w:val="none" w:sz="0" w:space="0" w:color="auto"/>
                                                                <w:right w:val="none" w:sz="0" w:space="0" w:color="auto"/>
                                                              </w:divBdr>
                                                              <w:divsChild>
                                                                <w:div w:id="1976981361">
                                                                  <w:marLeft w:val="0"/>
                                                                  <w:marRight w:val="0"/>
                                                                  <w:marTop w:val="0"/>
                                                                  <w:marBottom w:val="0"/>
                                                                  <w:divBdr>
                                                                    <w:top w:val="none" w:sz="0" w:space="0" w:color="auto"/>
                                                                    <w:left w:val="none" w:sz="0" w:space="0" w:color="auto"/>
                                                                    <w:bottom w:val="none" w:sz="0" w:space="0" w:color="auto"/>
                                                                    <w:right w:val="none" w:sz="0" w:space="0" w:color="auto"/>
                                                                  </w:divBdr>
                                                                  <w:divsChild>
                                                                    <w:div w:id="1160462677">
                                                                      <w:marLeft w:val="0"/>
                                                                      <w:marRight w:val="0"/>
                                                                      <w:marTop w:val="0"/>
                                                                      <w:marBottom w:val="0"/>
                                                                      <w:divBdr>
                                                                        <w:top w:val="none" w:sz="0" w:space="0" w:color="auto"/>
                                                                        <w:left w:val="none" w:sz="0" w:space="0" w:color="auto"/>
                                                                        <w:bottom w:val="none" w:sz="0" w:space="0" w:color="auto"/>
                                                                        <w:right w:val="none" w:sz="0" w:space="0" w:color="auto"/>
                                                                      </w:divBdr>
                                                                      <w:divsChild>
                                                                        <w:div w:id="174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615391">
      <w:bodyDiv w:val="1"/>
      <w:marLeft w:val="0"/>
      <w:marRight w:val="0"/>
      <w:marTop w:val="0"/>
      <w:marBottom w:val="0"/>
      <w:divBdr>
        <w:top w:val="none" w:sz="0" w:space="0" w:color="auto"/>
        <w:left w:val="none" w:sz="0" w:space="0" w:color="auto"/>
        <w:bottom w:val="none" w:sz="0" w:space="0" w:color="auto"/>
        <w:right w:val="none" w:sz="0" w:space="0" w:color="auto"/>
      </w:divBdr>
    </w:div>
    <w:div w:id="1376738701">
      <w:bodyDiv w:val="1"/>
      <w:marLeft w:val="0"/>
      <w:marRight w:val="0"/>
      <w:marTop w:val="0"/>
      <w:marBottom w:val="0"/>
      <w:divBdr>
        <w:top w:val="none" w:sz="0" w:space="0" w:color="auto"/>
        <w:left w:val="none" w:sz="0" w:space="0" w:color="auto"/>
        <w:bottom w:val="none" w:sz="0" w:space="0" w:color="auto"/>
        <w:right w:val="none" w:sz="0" w:space="0" w:color="auto"/>
      </w:divBdr>
    </w:div>
    <w:div w:id="1376924751">
      <w:bodyDiv w:val="1"/>
      <w:marLeft w:val="0"/>
      <w:marRight w:val="0"/>
      <w:marTop w:val="0"/>
      <w:marBottom w:val="0"/>
      <w:divBdr>
        <w:top w:val="none" w:sz="0" w:space="0" w:color="auto"/>
        <w:left w:val="none" w:sz="0" w:space="0" w:color="auto"/>
        <w:bottom w:val="none" w:sz="0" w:space="0" w:color="auto"/>
        <w:right w:val="none" w:sz="0" w:space="0" w:color="auto"/>
      </w:divBdr>
      <w:divsChild>
        <w:div w:id="929003721">
          <w:marLeft w:val="0"/>
          <w:marRight w:val="0"/>
          <w:marTop w:val="0"/>
          <w:marBottom w:val="0"/>
          <w:divBdr>
            <w:top w:val="none" w:sz="0" w:space="0" w:color="auto"/>
            <w:left w:val="none" w:sz="0" w:space="0" w:color="auto"/>
            <w:bottom w:val="none" w:sz="0" w:space="0" w:color="auto"/>
            <w:right w:val="none" w:sz="0" w:space="0" w:color="auto"/>
          </w:divBdr>
          <w:divsChild>
            <w:div w:id="767845858">
              <w:marLeft w:val="0"/>
              <w:marRight w:val="0"/>
              <w:marTop w:val="0"/>
              <w:marBottom w:val="0"/>
              <w:divBdr>
                <w:top w:val="none" w:sz="0" w:space="0" w:color="auto"/>
                <w:left w:val="none" w:sz="0" w:space="0" w:color="auto"/>
                <w:bottom w:val="none" w:sz="0" w:space="0" w:color="auto"/>
                <w:right w:val="none" w:sz="0" w:space="0" w:color="auto"/>
              </w:divBdr>
              <w:divsChild>
                <w:div w:id="398789574">
                  <w:marLeft w:val="0"/>
                  <w:marRight w:val="0"/>
                  <w:marTop w:val="0"/>
                  <w:marBottom w:val="0"/>
                  <w:divBdr>
                    <w:top w:val="none" w:sz="0" w:space="0" w:color="auto"/>
                    <w:left w:val="none" w:sz="0" w:space="0" w:color="auto"/>
                    <w:bottom w:val="none" w:sz="0" w:space="0" w:color="auto"/>
                    <w:right w:val="none" w:sz="0" w:space="0" w:color="auto"/>
                  </w:divBdr>
                  <w:divsChild>
                    <w:div w:id="1504975214">
                      <w:marLeft w:val="0"/>
                      <w:marRight w:val="0"/>
                      <w:marTop w:val="0"/>
                      <w:marBottom w:val="0"/>
                      <w:divBdr>
                        <w:top w:val="none" w:sz="0" w:space="0" w:color="auto"/>
                        <w:left w:val="none" w:sz="0" w:space="0" w:color="auto"/>
                        <w:bottom w:val="none" w:sz="0" w:space="0" w:color="auto"/>
                        <w:right w:val="none" w:sz="0" w:space="0" w:color="auto"/>
                      </w:divBdr>
                      <w:divsChild>
                        <w:div w:id="1996062214">
                          <w:marLeft w:val="0"/>
                          <w:marRight w:val="0"/>
                          <w:marTop w:val="0"/>
                          <w:marBottom w:val="0"/>
                          <w:divBdr>
                            <w:top w:val="none" w:sz="0" w:space="0" w:color="auto"/>
                            <w:left w:val="none" w:sz="0" w:space="0" w:color="auto"/>
                            <w:bottom w:val="none" w:sz="0" w:space="0" w:color="auto"/>
                            <w:right w:val="none" w:sz="0" w:space="0" w:color="auto"/>
                          </w:divBdr>
                          <w:divsChild>
                            <w:div w:id="1423139076">
                              <w:marLeft w:val="0"/>
                              <w:marRight w:val="0"/>
                              <w:marTop w:val="0"/>
                              <w:marBottom w:val="0"/>
                              <w:divBdr>
                                <w:top w:val="none" w:sz="0" w:space="0" w:color="auto"/>
                                <w:left w:val="none" w:sz="0" w:space="0" w:color="auto"/>
                                <w:bottom w:val="none" w:sz="0" w:space="0" w:color="auto"/>
                                <w:right w:val="none" w:sz="0" w:space="0" w:color="auto"/>
                              </w:divBdr>
                              <w:divsChild>
                                <w:div w:id="999310229">
                                  <w:marLeft w:val="0"/>
                                  <w:marRight w:val="0"/>
                                  <w:marTop w:val="0"/>
                                  <w:marBottom w:val="0"/>
                                  <w:divBdr>
                                    <w:top w:val="none" w:sz="0" w:space="0" w:color="auto"/>
                                    <w:left w:val="none" w:sz="0" w:space="0" w:color="auto"/>
                                    <w:bottom w:val="none" w:sz="0" w:space="0" w:color="auto"/>
                                    <w:right w:val="none" w:sz="0" w:space="0" w:color="auto"/>
                                  </w:divBdr>
                                  <w:divsChild>
                                    <w:div w:id="202984852">
                                      <w:marLeft w:val="0"/>
                                      <w:marRight w:val="0"/>
                                      <w:marTop w:val="0"/>
                                      <w:marBottom w:val="0"/>
                                      <w:divBdr>
                                        <w:top w:val="none" w:sz="0" w:space="0" w:color="auto"/>
                                        <w:left w:val="none" w:sz="0" w:space="0" w:color="auto"/>
                                        <w:bottom w:val="none" w:sz="0" w:space="0" w:color="auto"/>
                                        <w:right w:val="none" w:sz="0" w:space="0" w:color="auto"/>
                                      </w:divBdr>
                                      <w:divsChild>
                                        <w:div w:id="163672082">
                                          <w:marLeft w:val="-150"/>
                                          <w:marRight w:val="-150"/>
                                          <w:marTop w:val="0"/>
                                          <w:marBottom w:val="0"/>
                                          <w:divBdr>
                                            <w:top w:val="none" w:sz="0" w:space="0" w:color="auto"/>
                                            <w:left w:val="none" w:sz="0" w:space="0" w:color="auto"/>
                                            <w:bottom w:val="none" w:sz="0" w:space="0" w:color="auto"/>
                                            <w:right w:val="none" w:sz="0" w:space="0" w:color="auto"/>
                                          </w:divBdr>
                                          <w:divsChild>
                                            <w:div w:id="1107656520">
                                              <w:marLeft w:val="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189145135">
                                                      <w:marLeft w:val="0"/>
                                                      <w:marRight w:val="0"/>
                                                      <w:marTop w:val="0"/>
                                                      <w:marBottom w:val="0"/>
                                                      <w:divBdr>
                                                        <w:top w:val="none" w:sz="0" w:space="0" w:color="auto"/>
                                                        <w:left w:val="none" w:sz="0" w:space="0" w:color="auto"/>
                                                        <w:bottom w:val="none" w:sz="0" w:space="0" w:color="auto"/>
                                                        <w:right w:val="none" w:sz="0" w:space="0" w:color="auto"/>
                                                      </w:divBdr>
                                                      <w:divsChild>
                                                        <w:div w:id="1709522165">
                                                          <w:marLeft w:val="0"/>
                                                          <w:marRight w:val="0"/>
                                                          <w:marTop w:val="0"/>
                                                          <w:marBottom w:val="0"/>
                                                          <w:divBdr>
                                                            <w:top w:val="none" w:sz="0" w:space="0" w:color="auto"/>
                                                            <w:left w:val="none" w:sz="0" w:space="0" w:color="auto"/>
                                                            <w:bottom w:val="none" w:sz="0" w:space="0" w:color="auto"/>
                                                            <w:right w:val="none" w:sz="0" w:space="0" w:color="auto"/>
                                                          </w:divBdr>
                                                          <w:divsChild>
                                                            <w:div w:id="154617006">
                                                              <w:marLeft w:val="0"/>
                                                              <w:marRight w:val="0"/>
                                                              <w:marTop w:val="0"/>
                                                              <w:marBottom w:val="0"/>
                                                              <w:divBdr>
                                                                <w:top w:val="none" w:sz="0" w:space="0" w:color="auto"/>
                                                                <w:left w:val="none" w:sz="0" w:space="0" w:color="auto"/>
                                                                <w:bottom w:val="none" w:sz="0" w:space="0" w:color="auto"/>
                                                                <w:right w:val="none" w:sz="0" w:space="0" w:color="auto"/>
                                                              </w:divBdr>
                                                              <w:divsChild>
                                                                <w:div w:id="1749111404">
                                                                  <w:marLeft w:val="0"/>
                                                                  <w:marRight w:val="0"/>
                                                                  <w:marTop w:val="0"/>
                                                                  <w:marBottom w:val="0"/>
                                                                  <w:divBdr>
                                                                    <w:top w:val="none" w:sz="0" w:space="0" w:color="auto"/>
                                                                    <w:left w:val="none" w:sz="0" w:space="0" w:color="auto"/>
                                                                    <w:bottom w:val="none" w:sz="0" w:space="0" w:color="auto"/>
                                                                    <w:right w:val="none" w:sz="0" w:space="0" w:color="auto"/>
                                                                  </w:divBdr>
                                                                  <w:divsChild>
                                                                    <w:div w:id="906647290">
                                                                      <w:marLeft w:val="0"/>
                                                                      <w:marRight w:val="0"/>
                                                                      <w:marTop w:val="0"/>
                                                                      <w:marBottom w:val="0"/>
                                                                      <w:divBdr>
                                                                        <w:top w:val="none" w:sz="0" w:space="0" w:color="auto"/>
                                                                        <w:left w:val="none" w:sz="0" w:space="0" w:color="auto"/>
                                                                        <w:bottom w:val="none" w:sz="0" w:space="0" w:color="auto"/>
                                                                        <w:right w:val="none" w:sz="0" w:space="0" w:color="auto"/>
                                                                      </w:divBdr>
                                                                      <w:divsChild>
                                                                        <w:div w:id="627857345">
                                                                          <w:marLeft w:val="-225"/>
                                                                          <w:marRight w:val="-225"/>
                                                                          <w:marTop w:val="0"/>
                                                                          <w:marBottom w:val="0"/>
                                                                          <w:divBdr>
                                                                            <w:top w:val="none" w:sz="0" w:space="0" w:color="auto"/>
                                                                            <w:left w:val="none" w:sz="0" w:space="0" w:color="auto"/>
                                                                            <w:bottom w:val="none" w:sz="0" w:space="0" w:color="auto"/>
                                                                            <w:right w:val="none" w:sz="0" w:space="0" w:color="auto"/>
                                                                          </w:divBdr>
                                                                          <w:divsChild>
                                                                            <w:div w:id="2035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4118">
      <w:bodyDiv w:val="1"/>
      <w:marLeft w:val="0"/>
      <w:marRight w:val="0"/>
      <w:marTop w:val="0"/>
      <w:marBottom w:val="0"/>
      <w:divBdr>
        <w:top w:val="none" w:sz="0" w:space="0" w:color="auto"/>
        <w:left w:val="none" w:sz="0" w:space="0" w:color="auto"/>
        <w:bottom w:val="none" w:sz="0" w:space="0" w:color="auto"/>
        <w:right w:val="none" w:sz="0" w:space="0" w:color="auto"/>
      </w:divBdr>
      <w:divsChild>
        <w:div w:id="1568566362">
          <w:marLeft w:val="0"/>
          <w:marRight w:val="0"/>
          <w:marTop w:val="0"/>
          <w:marBottom w:val="0"/>
          <w:divBdr>
            <w:top w:val="none" w:sz="0" w:space="0" w:color="auto"/>
            <w:left w:val="none" w:sz="0" w:space="0" w:color="auto"/>
            <w:bottom w:val="none" w:sz="0" w:space="0" w:color="auto"/>
            <w:right w:val="none" w:sz="0" w:space="0" w:color="auto"/>
          </w:divBdr>
          <w:divsChild>
            <w:div w:id="1723283936">
              <w:marLeft w:val="0"/>
              <w:marRight w:val="0"/>
              <w:marTop w:val="0"/>
              <w:marBottom w:val="0"/>
              <w:divBdr>
                <w:top w:val="none" w:sz="0" w:space="0" w:color="auto"/>
                <w:left w:val="none" w:sz="0" w:space="0" w:color="auto"/>
                <w:bottom w:val="none" w:sz="0" w:space="0" w:color="auto"/>
                <w:right w:val="none" w:sz="0" w:space="0" w:color="auto"/>
              </w:divBdr>
              <w:divsChild>
                <w:div w:id="2013025976">
                  <w:marLeft w:val="0"/>
                  <w:marRight w:val="0"/>
                  <w:marTop w:val="0"/>
                  <w:marBottom w:val="0"/>
                  <w:divBdr>
                    <w:top w:val="none" w:sz="0" w:space="0" w:color="auto"/>
                    <w:left w:val="none" w:sz="0" w:space="0" w:color="auto"/>
                    <w:bottom w:val="none" w:sz="0" w:space="0" w:color="auto"/>
                    <w:right w:val="none" w:sz="0" w:space="0" w:color="auto"/>
                  </w:divBdr>
                  <w:divsChild>
                    <w:div w:id="774449455">
                      <w:marLeft w:val="0"/>
                      <w:marRight w:val="0"/>
                      <w:marTop w:val="0"/>
                      <w:marBottom w:val="0"/>
                      <w:divBdr>
                        <w:top w:val="none" w:sz="0" w:space="0" w:color="auto"/>
                        <w:left w:val="none" w:sz="0" w:space="0" w:color="auto"/>
                        <w:bottom w:val="none" w:sz="0" w:space="0" w:color="auto"/>
                        <w:right w:val="none" w:sz="0" w:space="0" w:color="auto"/>
                      </w:divBdr>
                      <w:divsChild>
                        <w:div w:id="1127119038">
                          <w:marLeft w:val="0"/>
                          <w:marRight w:val="0"/>
                          <w:marTop w:val="0"/>
                          <w:marBottom w:val="0"/>
                          <w:divBdr>
                            <w:top w:val="none" w:sz="0" w:space="0" w:color="auto"/>
                            <w:left w:val="none" w:sz="0" w:space="0" w:color="auto"/>
                            <w:bottom w:val="none" w:sz="0" w:space="0" w:color="auto"/>
                            <w:right w:val="none" w:sz="0" w:space="0" w:color="auto"/>
                          </w:divBdr>
                          <w:divsChild>
                            <w:div w:id="1505971554">
                              <w:marLeft w:val="0"/>
                              <w:marRight w:val="0"/>
                              <w:marTop w:val="0"/>
                              <w:marBottom w:val="0"/>
                              <w:divBdr>
                                <w:top w:val="none" w:sz="0" w:space="0" w:color="auto"/>
                                <w:left w:val="none" w:sz="0" w:space="0" w:color="auto"/>
                                <w:bottom w:val="none" w:sz="0" w:space="0" w:color="auto"/>
                                <w:right w:val="none" w:sz="0" w:space="0" w:color="auto"/>
                              </w:divBdr>
                              <w:divsChild>
                                <w:div w:id="1139541815">
                                  <w:marLeft w:val="0"/>
                                  <w:marRight w:val="0"/>
                                  <w:marTop w:val="0"/>
                                  <w:marBottom w:val="0"/>
                                  <w:divBdr>
                                    <w:top w:val="none" w:sz="0" w:space="0" w:color="auto"/>
                                    <w:left w:val="none" w:sz="0" w:space="0" w:color="auto"/>
                                    <w:bottom w:val="none" w:sz="0" w:space="0" w:color="auto"/>
                                    <w:right w:val="none" w:sz="0" w:space="0" w:color="auto"/>
                                  </w:divBdr>
                                  <w:divsChild>
                                    <w:div w:id="274489109">
                                      <w:marLeft w:val="0"/>
                                      <w:marRight w:val="0"/>
                                      <w:marTop w:val="0"/>
                                      <w:marBottom w:val="0"/>
                                      <w:divBdr>
                                        <w:top w:val="none" w:sz="0" w:space="0" w:color="auto"/>
                                        <w:left w:val="none" w:sz="0" w:space="0" w:color="auto"/>
                                        <w:bottom w:val="none" w:sz="0" w:space="0" w:color="auto"/>
                                        <w:right w:val="none" w:sz="0" w:space="0" w:color="auto"/>
                                      </w:divBdr>
                                      <w:divsChild>
                                        <w:div w:id="1587229807">
                                          <w:marLeft w:val="-150"/>
                                          <w:marRight w:val="-150"/>
                                          <w:marTop w:val="0"/>
                                          <w:marBottom w:val="0"/>
                                          <w:divBdr>
                                            <w:top w:val="none" w:sz="0" w:space="0" w:color="auto"/>
                                            <w:left w:val="none" w:sz="0" w:space="0" w:color="auto"/>
                                            <w:bottom w:val="none" w:sz="0" w:space="0" w:color="auto"/>
                                            <w:right w:val="none" w:sz="0" w:space="0" w:color="auto"/>
                                          </w:divBdr>
                                          <w:divsChild>
                                            <w:div w:id="875312157">
                                              <w:marLeft w:val="0"/>
                                              <w:marRight w:val="0"/>
                                              <w:marTop w:val="0"/>
                                              <w:marBottom w:val="0"/>
                                              <w:divBdr>
                                                <w:top w:val="none" w:sz="0" w:space="0" w:color="auto"/>
                                                <w:left w:val="none" w:sz="0" w:space="0" w:color="auto"/>
                                                <w:bottom w:val="none" w:sz="0" w:space="0" w:color="auto"/>
                                                <w:right w:val="none" w:sz="0" w:space="0" w:color="auto"/>
                                              </w:divBdr>
                                              <w:divsChild>
                                                <w:div w:id="1122335544">
                                                  <w:marLeft w:val="0"/>
                                                  <w:marRight w:val="0"/>
                                                  <w:marTop w:val="0"/>
                                                  <w:marBottom w:val="0"/>
                                                  <w:divBdr>
                                                    <w:top w:val="none" w:sz="0" w:space="0" w:color="auto"/>
                                                    <w:left w:val="none" w:sz="0" w:space="0" w:color="auto"/>
                                                    <w:bottom w:val="none" w:sz="0" w:space="0" w:color="auto"/>
                                                    <w:right w:val="none" w:sz="0" w:space="0" w:color="auto"/>
                                                  </w:divBdr>
                                                  <w:divsChild>
                                                    <w:div w:id="506948821">
                                                      <w:marLeft w:val="0"/>
                                                      <w:marRight w:val="0"/>
                                                      <w:marTop w:val="0"/>
                                                      <w:marBottom w:val="0"/>
                                                      <w:divBdr>
                                                        <w:top w:val="none" w:sz="0" w:space="0" w:color="auto"/>
                                                        <w:left w:val="none" w:sz="0" w:space="0" w:color="auto"/>
                                                        <w:bottom w:val="none" w:sz="0" w:space="0" w:color="auto"/>
                                                        <w:right w:val="none" w:sz="0" w:space="0" w:color="auto"/>
                                                      </w:divBdr>
                                                      <w:divsChild>
                                                        <w:div w:id="539897703">
                                                          <w:marLeft w:val="0"/>
                                                          <w:marRight w:val="0"/>
                                                          <w:marTop w:val="0"/>
                                                          <w:marBottom w:val="0"/>
                                                          <w:divBdr>
                                                            <w:top w:val="none" w:sz="0" w:space="0" w:color="auto"/>
                                                            <w:left w:val="none" w:sz="0" w:space="0" w:color="auto"/>
                                                            <w:bottom w:val="none" w:sz="0" w:space="0" w:color="auto"/>
                                                            <w:right w:val="none" w:sz="0" w:space="0" w:color="auto"/>
                                                          </w:divBdr>
                                                          <w:divsChild>
                                                            <w:div w:id="1396929772">
                                                              <w:marLeft w:val="0"/>
                                                              <w:marRight w:val="0"/>
                                                              <w:marTop w:val="0"/>
                                                              <w:marBottom w:val="0"/>
                                                              <w:divBdr>
                                                                <w:top w:val="none" w:sz="0" w:space="0" w:color="auto"/>
                                                                <w:left w:val="none" w:sz="0" w:space="0" w:color="auto"/>
                                                                <w:bottom w:val="none" w:sz="0" w:space="0" w:color="auto"/>
                                                                <w:right w:val="none" w:sz="0" w:space="0" w:color="auto"/>
                                                              </w:divBdr>
                                                              <w:divsChild>
                                                                <w:div w:id="591668265">
                                                                  <w:marLeft w:val="0"/>
                                                                  <w:marRight w:val="0"/>
                                                                  <w:marTop w:val="0"/>
                                                                  <w:marBottom w:val="0"/>
                                                                  <w:divBdr>
                                                                    <w:top w:val="none" w:sz="0" w:space="0" w:color="auto"/>
                                                                    <w:left w:val="none" w:sz="0" w:space="0" w:color="auto"/>
                                                                    <w:bottom w:val="none" w:sz="0" w:space="0" w:color="auto"/>
                                                                    <w:right w:val="none" w:sz="0" w:space="0" w:color="auto"/>
                                                                  </w:divBdr>
                                                                  <w:divsChild>
                                                                    <w:div w:id="375474095">
                                                                      <w:marLeft w:val="0"/>
                                                                      <w:marRight w:val="0"/>
                                                                      <w:marTop w:val="0"/>
                                                                      <w:marBottom w:val="0"/>
                                                                      <w:divBdr>
                                                                        <w:top w:val="none" w:sz="0" w:space="0" w:color="auto"/>
                                                                        <w:left w:val="none" w:sz="0" w:space="0" w:color="auto"/>
                                                                        <w:bottom w:val="none" w:sz="0" w:space="0" w:color="auto"/>
                                                                        <w:right w:val="none" w:sz="0" w:space="0" w:color="auto"/>
                                                                      </w:divBdr>
                                                                      <w:divsChild>
                                                                        <w:div w:id="2035615184">
                                                                          <w:marLeft w:val="-225"/>
                                                                          <w:marRight w:val="-225"/>
                                                                          <w:marTop w:val="0"/>
                                                                          <w:marBottom w:val="0"/>
                                                                          <w:divBdr>
                                                                            <w:top w:val="none" w:sz="0" w:space="0" w:color="auto"/>
                                                                            <w:left w:val="none" w:sz="0" w:space="0" w:color="auto"/>
                                                                            <w:bottom w:val="none" w:sz="0" w:space="0" w:color="auto"/>
                                                                            <w:right w:val="none" w:sz="0" w:space="0" w:color="auto"/>
                                                                          </w:divBdr>
                                                                          <w:divsChild>
                                                                            <w:div w:id="16331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12013">
      <w:bodyDiv w:val="1"/>
      <w:marLeft w:val="0"/>
      <w:marRight w:val="0"/>
      <w:marTop w:val="0"/>
      <w:marBottom w:val="0"/>
      <w:divBdr>
        <w:top w:val="none" w:sz="0" w:space="0" w:color="auto"/>
        <w:left w:val="none" w:sz="0" w:space="0" w:color="auto"/>
        <w:bottom w:val="none" w:sz="0" w:space="0" w:color="auto"/>
        <w:right w:val="none" w:sz="0" w:space="0" w:color="auto"/>
      </w:divBdr>
    </w:div>
    <w:div w:id="1377970712">
      <w:bodyDiv w:val="1"/>
      <w:marLeft w:val="0"/>
      <w:marRight w:val="0"/>
      <w:marTop w:val="0"/>
      <w:marBottom w:val="0"/>
      <w:divBdr>
        <w:top w:val="none" w:sz="0" w:space="0" w:color="auto"/>
        <w:left w:val="none" w:sz="0" w:space="0" w:color="auto"/>
        <w:bottom w:val="none" w:sz="0" w:space="0" w:color="auto"/>
        <w:right w:val="none" w:sz="0" w:space="0" w:color="auto"/>
      </w:divBdr>
    </w:div>
    <w:div w:id="1379891965">
      <w:bodyDiv w:val="1"/>
      <w:marLeft w:val="0"/>
      <w:marRight w:val="0"/>
      <w:marTop w:val="0"/>
      <w:marBottom w:val="0"/>
      <w:divBdr>
        <w:top w:val="none" w:sz="0" w:space="0" w:color="auto"/>
        <w:left w:val="none" w:sz="0" w:space="0" w:color="auto"/>
        <w:bottom w:val="none" w:sz="0" w:space="0" w:color="auto"/>
        <w:right w:val="none" w:sz="0" w:space="0" w:color="auto"/>
      </w:divBdr>
      <w:divsChild>
        <w:div w:id="874005921">
          <w:marLeft w:val="0"/>
          <w:marRight w:val="0"/>
          <w:marTop w:val="0"/>
          <w:marBottom w:val="0"/>
          <w:divBdr>
            <w:top w:val="none" w:sz="0" w:space="0" w:color="auto"/>
            <w:left w:val="none" w:sz="0" w:space="0" w:color="auto"/>
            <w:bottom w:val="none" w:sz="0" w:space="0" w:color="auto"/>
            <w:right w:val="none" w:sz="0" w:space="0" w:color="auto"/>
          </w:divBdr>
          <w:divsChild>
            <w:div w:id="1387528577">
              <w:marLeft w:val="0"/>
              <w:marRight w:val="0"/>
              <w:marTop w:val="0"/>
              <w:marBottom w:val="0"/>
              <w:divBdr>
                <w:top w:val="none" w:sz="0" w:space="0" w:color="auto"/>
                <w:left w:val="none" w:sz="0" w:space="0" w:color="auto"/>
                <w:bottom w:val="none" w:sz="0" w:space="0" w:color="auto"/>
                <w:right w:val="none" w:sz="0" w:space="0" w:color="auto"/>
              </w:divBdr>
              <w:divsChild>
                <w:div w:id="1695039214">
                  <w:marLeft w:val="0"/>
                  <w:marRight w:val="0"/>
                  <w:marTop w:val="0"/>
                  <w:marBottom w:val="0"/>
                  <w:divBdr>
                    <w:top w:val="none" w:sz="0" w:space="0" w:color="auto"/>
                    <w:left w:val="none" w:sz="0" w:space="0" w:color="auto"/>
                    <w:bottom w:val="none" w:sz="0" w:space="0" w:color="auto"/>
                    <w:right w:val="none" w:sz="0" w:space="0" w:color="auto"/>
                  </w:divBdr>
                  <w:divsChild>
                    <w:div w:id="121117710">
                      <w:marLeft w:val="0"/>
                      <w:marRight w:val="0"/>
                      <w:marTop w:val="0"/>
                      <w:marBottom w:val="0"/>
                      <w:divBdr>
                        <w:top w:val="none" w:sz="0" w:space="0" w:color="auto"/>
                        <w:left w:val="none" w:sz="0" w:space="0" w:color="auto"/>
                        <w:bottom w:val="none" w:sz="0" w:space="0" w:color="auto"/>
                        <w:right w:val="none" w:sz="0" w:space="0" w:color="auto"/>
                      </w:divBdr>
                      <w:divsChild>
                        <w:div w:id="555360829">
                          <w:marLeft w:val="0"/>
                          <w:marRight w:val="0"/>
                          <w:marTop w:val="0"/>
                          <w:marBottom w:val="0"/>
                          <w:divBdr>
                            <w:top w:val="none" w:sz="0" w:space="0" w:color="auto"/>
                            <w:left w:val="none" w:sz="0" w:space="0" w:color="auto"/>
                            <w:bottom w:val="none" w:sz="0" w:space="0" w:color="auto"/>
                            <w:right w:val="none" w:sz="0" w:space="0" w:color="auto"/>
                          </w:divBdr>
                          <w:divsChild>
                            <w:div w:id="1242907357">
                              <w:marLeft w:val="0"/>
                              <w:marRight w:val="0"/>
                              <w:marTop w:val="0"/>
                              <w:marBottom w:val="0"/>
                              <w:divBdr>
                                <w:top w:val="none" w:sz="0" w:space="0" w:color="auto"/>
                                <w:left w:val="none" w:sz="0" w:space="0" w:color="auto"/>
                                <w:bottom w:val="none" w:sz="0" w:space="0" w:color="auto"/>
                                <w:right w:val="none" w:sz="0" w:space="0" w:color="auto"/>
                              </w:divBdr>
                              <w:divsChild>
                                <w:div w:id="1535658932">
                                  <w:marLeft w:val="0"/>
                                  <w:marRight w:val="0"/>
                                  <w:marTop w:val="0"/>
                                  <w:marBottom w:val="0"/>
                                  <w:divBdr>
                                    <w:top w:val="none" w:sz="0" w:space="0" w:color="auto"/>
                                    <w:left w:val="none" w:sz="0" w:space="0" w:color="auto"/>
                                    <w:bottom w:val="none" w:sz="0" w:space="0" w:color="auto"/>
                                    <w:right w:val="none" w:sz="0" w:space="0" w:color="auto"/>
                                  </w:divBdr>
                                  <w:divsChild>
                                    <w:div w:id="1496189338">
                                      <w:marLeft w:val="0"/>
                                      <w:marRight w:val="0"/>
                                      <w:marTop w:val="0"/>
                                      <w:marBottom w:val="0"/>
                                      <w:divBdr>
                                        <w:top w:val="none" w:sz="0" w:space="0" w:color="auto"/>
                                        <w:left w:val="none" w:sz="0" w:space="0" w:color="auto"/>
                                        <w:bottom w:val="none" w:sz="0" w:space="0" w:color="auto"/>
                                        <w:right w:val="none" w:sz="0" w:space="0" w:color="auto"/>
                                      </w:divBdr>
                                      <w:divsChild>
                                        <w:div w:id="1360232252">
                                          <w:marLeft w:val="-150"/>
                                          <w:marRight w:val="-150"/>
                                          <w:marTop w:val="0"/>
                                          <w:marBottom w:val="0"/>
                                          <w:divBdr>
                                            <w:top w:val="none" w:sz="0" w:space="0" w:color="auto"/>
                                            <w:left w:val="none" w:sz="0" w:space="0" w:color="auto"/>
                                            <w:bottom w:val="none" w:sz="0" w:space="0" w:color="auto"/>
                                            <w:right w:val="none" w:sz="0" w:space="0" w:color="auto"/>
                                          </w:divBdr>
                                          <w:divsChild>
                                            <w:div w:id="2124381995">
                                              <w:marLeft w:val="0"/>
                                              <w:marRight w:val="0"/>
                                              <w:marTop w:val="0"/>
                                              <w:marBottom w:val="0"/>
                                              <w:divBdr>
                                                <w:top w:val="none" w:sz="0" w:space="0" w:color="auto"/>
                                                <w:left w:val="none" w:sz="0" w:space="0" w:color="auto"/>
                                                <w:bottom w:val="none" w:sz="0" w:space="0" w:color="auto"/>
                                                <w:right w:val="none" w:sz="0" w:space="0" w:color="auto"/>
                                              </w:divBdr>
                                              <w:divsChild>
                                                <w:div w:id="1898280638">
                                                  <w:marLeft w:val="0"/>
                                                  <w:marRight w:val="0"/>
                                                  <w:marTop w:val="0"/>
                                                  <w:marBottom w:val="0"/>
                                                  <w:divBdr>
                                                    <w:top w:val="none" w:sz="0" w:space="0" w:color="auto"/>
                                                    <w:left w:val="none" w:sz="0" w:space="0" w:color="auto"/>
                                                    <w:bottom w:val="none" w:sz="0" w:space="0" w:color="auto"/>
                                                    <w:right w:val="none" w:sz="0" w:space="0" w:color="auto"/>
                                                  </w:divBdr>
                                                  <w:divsChild>
                                                    <w:div w:id="1443651764">
                                                      <w:marLeft w:val="0"/>
                                                      <w:marRight w:val="0"/>
                                                      <w:marTop w:val="0"/>
                                                      <w:marBottom w:val="0"/>
                                                      <w:divBdr>
                                                        <w:top w:val="none" w:sz="0" w:space="0" w:color="auto"/>
                                                        <w:left w:val="none" w:sz="0" w:space="0" w:color="auto"/>
                                                        <w:bottom w:val="none" w:sz="0" w:space="0" w:color="auto"/>
                                                        <w:right w:val="none" w:sz="0" w:space="0" w:color="auto"/>
                                                      </w:divBdr>
                                                      <w:divsChild>
                                                        <w:div w:id="575945668">
                                                          <w:marLeft w:val="0"/>
                                                          <w:marRight w:val="0"/>
                                                          <w:marTop w:val="0"/>
                                                          <w:marBottom w:val="0"/>
                                                          <w:divBdr>
                                                            <w:top w:val="none" w:sz="0" w:space="0" w:color="auto"/>
                                                            <w:left w:val="none" w:sz="0" w:space="0" w:color="auto"/>
                                                            <w:bottom w:val="none" w:sz="0" w:space="0" w:color="auto"/>
                                                            <w:right w:val="none" w:sz="0" w:space="0" w:color="auto"/>
                                                          </w:divBdr>
                                                          <w:divsChild>
                                                            <w:div w:id="614411011">
                                                              <w:marLeft w:val="0"/>
                                                              <w:marRight w:val="0"/>
                                                              <w:marTop w:val="0"/>
                                                              <w:marBottom w:val="0"/>
                                                              <w:divBdr>
                                                                <w:top w:val="none" w:sz="0" w:space="0" w:color="auto"/>
                                                                <w:left w:val="none" w:sz="0" w:space="0" w:color="auto"/>
                                                                <w:bottom w:val="none" w:sz="0" w:space="0" w:color="auto"/>
                                                                <w:right w:val="none" w:sz="0" w:space="0" w:color="auto"/>
                                                              </w:divBdr>
                                                              <w:divsChild>
                                                                <w:div w:id="898903851">
                                                                  <w:marLeft w:val="0"/>
                                                                  <w:marRight w:val="0"/>
                                                                  <w:marTop w:val="0"/>
                                                                  <w:marBottom w:val="0"/>
                                                                  <w:divBdr>
                                                                    <w:top w:val="none" w:sz="0" w:space="0" w:color="auto"/>
                                                                    <w:left w:val="none" w:sz="0" w:space="0" w:color="auto"/>
                                                                    <w:bottom w:val="none" w:sz="0" w:space="0" w:color="auto"/>
                                                                    <w:right w:val="none" w:sz="0" w:space="0" w:color="auto"/>
                                                                  </w:divBdr>
                                                                  <w:divsChild>
                                                                    <w:div w:id="99491960">
                                                                      <w:marLeft w:val="0"/>
                                                                      <w:marRight w:val="0"/>
                                                                      <w:marTop w:val="0"/>
                                                                      <w:marBottom w:val="0"/>
                                                                      <w:divBdr>
                                                                        <w:top w:val="none" w:sz="0" w:space="0" w:color="auto"/>
                                                                        <w:left w:val="none" w:sz="0" w:space="0" w:color="auto"/>
                                                                        <w:bottom w:val="none" w:sz="0" w:space="0" w:color="auto"/>
                                                                        <w:right w:val="none" w:sz="0" w:space="0" w:color="auto"/>
                                                                      </w:divBdr>
                                                                      <w:divsChild>
                                                                        <w:div w:id="199901275">
                                                                          <w:marLeft w:val="-225"/>
                                                                          <w:marRight w:val="-225"/>
                                                                          <w:marTop w:val="0"/>
                                                                          <w:marBottom w:val="0"/>
                                                                          <w:divBdr>
                                                                            <w:top w:val="none" w:sz="0" w:space="0" w:color="auto"/>
                                                                            <w:left w:val="none" w:sz="0" w:space="0" w:color="auto"/>
                                                                            <w:bottom w:val="none" w:sz="0" w:space="0" w:color="auto"/>
                                                                            <w:right w:val="none" w:sz="0" w:space="0" w:color="auto"/>
                                                                          </w:divBdr>
                                                                          <w:divsChild>
                                                                            <w:div w:id="10839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124941">
      <w:bodyDiv w:val="1"/>
      <w:marLeft w:val="0"/>
      <w:marRight w:val="0"/>
      <w:marTop w:val="0"/>
      <w:marBottom w:val="0"/>
      <w:divBdr>
        <w:top w:val="none" w:sz="0" w:space="0" w:color="auto"/>
        <w:left w:val="none" w:sz="0" w:space="0" w:color="auto"/>
        <w:bottom w:val="none" w:sz="0" w:space="0" w:color="auto"/>
        <w:right w:val="none" w:sz="0" w:space="0" w:color="auto"/>
      </w:divBdr>
    </w:div>
    <w:div w:id="1380939903">
      <w:bodyDiv w:val="1"/>
      <w:marLeft w:val="0"/>
      <w:marRight w:val="0"/>
      <w:marTop w:val="0"/>
      <w:marBottom w:val="0"/>
      <w:divBdr>
        <w:top w:val="none" w:sz="0" w:space="0" w:color="auto"/>
        <w:left w:val="none" w:sz="0" w:space="0" w:color="auto"/>
        <w:bottom w:val="none" w:sz="0" w:space="0" w:color="auto"/>
        <w:right w:val="none" w:sz="0" w:space="0" w:color="auto"/>
      </w:divBdr>
    </w:div>
    <w:div w:id="1381174952">
      <w:bodyDiv w:val="1"/>
      <w:marLeft w:val="0"/>
      <w:marRight w:val="0"/>
      <w:marTop w:val="0"/>
      <w:marBottom w:val="0"/>
      <w:divBdr>
        <w:top w:val="none" w:sz="0" w:space="0" w:color="auto"/>
        <w:left w:val="none" w:sz="0" w:space="0" w:color="auto"/>
        <w:bottom w:val="none" w:sz="0" w:space="0" w:color="auto"/>
        <w:right w:val="none" w:sz="0" w:space="0" w:color="auto"/>
      </w:divBdr>
    </w:div>
    <w:div w:id="1382054254">
      <w:bodyDiv w:val="1"/>
      <w:marLeft w:val="0"/>
      <w:marRight w:val="0"/>
      <w:marTop w:val="0"/>
      <w:marBottom w:val="0"/>
      <w:divBdr>
        <w:top w:val="none" w:sz="0" w:space="0" w:color="auto"/>
        <w:left w:val="none" w:sz="0" w:space="0" w:color="auto"/>
        <w:bottom w:val="none" w:sz="0" w:space="0" w:color="auto"/>
        <w:right w:val="none" w:sz="0" w:space="0" w:color="auto"/>
      </w:divBdr>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
    <w:div w:id="1382632271">
      <w:bodyDiv w:val="1"/>
      <w:marLeft w:val="0"/>
      <w:marRight w:val="0"/>
      <w:marTop w:val="0"/>
      <w:marBottom w:val="0"/>
      <w:divBdr>
        <w:top w:val="none" w:sz="0" w:space="0" w:color="auto"/>
        <w:left w:val="none" w:sz="0" w:space="0" w:color="auto"/>
        <w:bottom w:val="none" w:sz="0" w:space="0" w:color="auto"/>
        <w:right w:val="none" w:sz="0" w:space="0" w:color="auto"/>
      </w:divBdr>
    </w:div>
    <w:div w:id="1382679401">
      <w:bodyDiv w:val="1"/>
      <w:marLeft w:val="0"/>
      <w:marRight w:val="0"/>
      <w:marTop w:val="0"/>
      <w:marBottom w:val="0"/>
      <w:divBdr>
        <w:top w:val="none" w:sz="0" w:space="0" w:color="auto"/>
        <w:left w:val="none" w:sz="0" w:space="0" w:color="auto"/>
        <w:bottom w:val="none" w:sz="0" w:space="0" w:color="auto"/>
        <w:right w:val="none" w:sz="0" w:space="0" w:color="auto"/>
      </w:divBdr>
    </w:div>
    <w:div w:id="1382828678">
      <w:bodyDiv w:val="1"/>
      <w:marLeft w:val="0"/>
      <w:marRight w:val="0"/>
      <w:marTop w:val="0"/>
      <w:marBottom w:val="0"/>
      <w:divBdr>
        <w:top w:val="none" w:sz="0" w:space="0" w:color="auto"/>
        <w:left w:val="none" w:sz="0" w:space="0" w:color="auto"/>
        <w:bottom w:val="none" w:sz="0" w:space="0" w:color="auto"/>
        <w:right w:val="none" w:sz="0" w:space="0" w:color="auto"/>
      </w:divBdr>
    </w:div>
    <w:div w:id="1383406314">
      <w:bodyDiv w:val="1"/>
      <w:marLeft w:val="0"/>
      <w:marRight w:val="0"/>
      <w:marTop w:val="0"/>
      <w:marBottom w:val="0"/>
      <w:divBdr>
        <w:top w:val="none" w:sz="0" w:space="0" w:color="auto"/>
        <w:left w:val="none" w:sz="0" w:space="0" w:color="auto"/>
        <w:bottom w:val="none" w:sz="0" w:space="0" w:color="auto"/>
        <w:right w:val="none" w:sz="0" w:space="0" w:color="auto"/>
      </w:divBdr>
      <w:divsChild>
        <w:div w:id="799418516">
          <w:marLeft w:val="0"/>
          <w:marRight w:val="0"/>
          <w:marTop w:val="0"/>
          <w:marBottom w:val="0"/>
          <w:divBdr>
            <w:top w:val="none" w:sz="0" w:space="0" w:color="auto"/>
            <w:left w:val="none" w:sz="0" w:space="0" w:color="auto"/>
            <w:bottom w:val="none" w:sz="0" w:space="0" w:color="auto"/>
            <w:right w:val="none" w:sz="0" w:space="0" w:color="auto"/>
          </w:divBdr>
          <w:divsChild>
            <w:div w:id="1533885739">
              <w:marLeft w:val="0"/>
              <w:marRight w:val="0"/>
              <w:marTop w:val="0"/>
              <w:marBottom w:val="0"/>
              <w:divBdr>
                <w:top w:val="none" w:sz="0" w:space="0" w:color="auto"/>
                <w:left w:val="none" w:sz="0" w:space="0" w:color="auto"/>
                <w:bottom w:val="none" w:sz="0" w:space="0" w:color="auto"/>
                <w:right w:val="none" w:sz="0" w:space="0" w:color="auto"/>
              </w:divBdr>
              <w:divsChild>
                <w:div w:id="906526307">
                  <w:marLeft w:val="0"/>
                  <w:marRight w:val="0"/>
                  <w:marTop w:val="0"/>
                  <w:marBottom w:val="0"/>
                  <w:divBdr>
                    <w:top w:val="none" w:sz="0" w:space="0" w:color="auto"/>
                    <w:left w:val="none" w:sz="0" w:space="0" w:color="auto"/>
                    <w:bottom w:val="none" w:sz="0" w:space="0" w:color="auto"/>
                    <w:right w:val="none" w:sz="0" w:space="0" w:color="auto"/>
                  </w:divBdr>
                  <w:divsChild>
                    <w:div w:id="715200765">
                      <w:marLeft w:val="0"/>
                      <w:marRight w:val="0"/>
                      <w:marTop w:val="0"/>
                      <w:marBottom w:val="0"/>
                      <w:divBdr>
                        <w:top w:val="none" w:sz="0" w:space="0" w:color="auto"/>
                        <w:left w:val="none" w:sz="0" w:space="0" w:color="auto"/>
                        <w:bottom w:val="none" w:sz="0" w:space="0" w:color="auto"/>
                        <w:right w:val="none" w:sz="0" w:space="0" w:color="auto"/>
                      </w:divBdr>
                      <w:divsChild>
                        <w:div w:id="2006083062">
                          <w:marLeft w:val="0"/>
                          <w:marRight w:val="0"/>
                          <w:marTop w:val="0"/>
                          <w:marBottom w:val="0"/>
                          <w:divBdr>
                            <w:top w:val="none" w:sz="0" w:space="0" w:color="auto"/>
                            <w:left w:val="none" w:sz="0" w:space="0" w:color="auto"/>
                            <w:bottom w:val="none" w:sz="0" w:space="0" w:color="auto"/>
                            <w:right w:val="none" w:sz="0" w:space="0" w:color="auto"/>
                          </w:divBdr>
                          <w:divsChild>
                            <w:div w:id="1841696265">
                              <w:marLeft w:val="3"/>
                              <w:marRight w:val="0"/>
                              <w:marTop w:val="0"/>
                              <w:marBottom w:val="0"/>
                              <w:divBdr>
                                <w:top w:val="none" w:sz="0" w:space="0" w:color="auto"/>
                                <w:left w:val="none" w:sz="0" w:space="0" w:color="auto"/>
                                <w:bottom w:val="none" w:sz="0" w:space="0" w:color="auto"/>
                                <w:right w:val="none" w:sz="0" w:space="0" w:color="auto"/>
                              </w:divBdr>
                              <w:divsChild>
                                <w:div w:id="1323318713">
                                  <w:marLeft w:val="0"/>
                                  <w:marRight w:val="0"/>
                                  <w:marTop w:val="0"/>
                                  <w:marBottom w:val="0"/>
                                  <w:divBdr>
                                    <w:top w:val="none" w:sz="0" w:space="0" w:color="auto"/>
                                    <w:left w:val="none" w:sz="0" w:space="0" w:color="auto"/>
                                    <w:bottom w:val="none" w:sz="0" w:space="0" w:color="auto"/>
                                    <w:right w:val="none" w:sz="0" w:space="0" w:color="auto"/>
                                  </w:divBdr>
                                  <w:divsChild>
                                    <w:div w:id="1090589069">
                                      <w:marLeft w:val="0"/>
                                      <w:marRight w:val="0"/>
                                      <w:marTop w:val="0"/>
                                      <w:marBottom w:val="0"/>
                                      <w:divBdr>
                                        <w:top w:val="none" w:sz="0" w:space="0" w:color="auto"/>
                                        <w:left w:val="none" w:sz="0" w:space="0" w:color="auto"/>
                                        <w:bottom w:val="none" w:sz="0" w:space="0" w:color="auto"/>
                                        <w:right w:val="none" w:sz="0" w:space="0" w:color="auto"/>
                                      </w:divBdr>
                                      <w:divsChild>
                                        <w:div w:id="1330668556">
                                          <w:marLeft w:val="0"/>
                                          <w:marRight w:val="0"/>
                                          <w:marTop w:val="0"/>
                                          <w:marBottom w:val="0"/>
                                          <w:divBdr>
                                            <w:top w:val="none" w:sz="0" w:space="0" w:color="auto"/>
                                            <w:left w:val="none" w:sz="0" w:space="0" w:color="auto"/>
                                            <w:bottom w:val="none" w:sz="0" w:space="0" w:color="auto"/>
                                            <w:right w:val="none" w:sz="0" w:space="0" w:color="auto"/>
                                          </w:divBdr>
                                          <w:divsChild>
                                            <w:div w:id="1360279264">
                                              <w:marLeft w:val="0"/>
                                              <w:marRight w:val="0"/>
                                              <w:marTop w:val="0"/>
                                              <w:marBottom w:val="0"/>
                                              <w:divBdr>
                                                <w:top w:val="none" w:sz="0" w:space="0" w:color="auto"/>
                                                <w:left w:val="none" w:sz="0" w:space="0" w:color="auto"/>
                                                <w:bottom w:val="none" w:sz="0" w:space="0" w:color="auto"/>
                                                <w:right w:val="none" w:sz="0" w:space="0" w:color="auto"/>
                                              </w:divBdr>
                                              <w:divsChild>
                                                <w:div w:id="1057238572">
                                                  <w:marLeft w:val="0"/>
                                                  <w:marRight w:val="0"/>
                                                  <w:marTop w:val="0"/>
                                                  <w:marBottom w:val="0"/>
                                                  <w:divBdr>
                                                    <w:top w:val="none" w:sz="0" w:space="0" w:color="auto"/>
                                                    <w:left w:val="none" w:sz="0" w:space="0" w:color="auto"/>
                                                    <w:bottom w:val="none" w:sz="0" w:space="0" w:color="auto"/>
                                                    <w:right w:val="none" w:sz="0" w:space="0" w:color="auto"/>
                                                  </w:divBdr>
                                                  <w:divsChild>
                                                    <w:div w:id="1663005822">
                                                      <w:marLeft w:val="0"/>
                                                      <w:marRight w:val="0"/>
                                                      <w:marTop w:val="0"/>
                                                      <w:marBottom w:val="0"/>
                                                      <w:divBdr>
                                                        <w:top w:val="none" w:sz="0" w:space="0" w:color="auto"/>
                                                        <w:left w:val="none" w:sz="0" w:space="0" w:color="auto"/>
                                                        <w:bottom w:val="none" w:sz="0" w:space="0" w:color="auto"/>
                                                        <w:right w:val="none" w:sz="0" w:space="0" w:color="auto"/>
                                                      </w:divBdr>
                                                      <w:divsChild>
                                                        <w:div w:id="540939778">
                                                          <w:marLeft w:val="0"/>
                                                          <w:marRight w:val="0"/>
                                                          <w:marTop w:val="0"/>
                                                          <w:marBottom w:val="0"/>
                                                          <w:divBdr>
                                                            <w:top w:val="none" w:sz="0" w:space="0" w:color="auto"/>
                                                            <w:left w:val="none" w:sz="0" w:space="0" w:color="auto"/>
                                                            <w:bottom w:val="none" w:sz="0" w:space="0" w:color="auto"/>
                                                            <w:right w:val="none" w:sz="0" w:space="0" w:color="auto"/>
                                                          </w:divBdr>
                                                          <w:divsChild>
                                                            <w:div w:id="1943419939">
                                                              <w:marLeft w:val="0"/>
                                                              <w:marRight w:val="0"/>
                                                              <w:marTop w:val="0"/>
                                                              <w:marBottom w:val="0"/>
                                                              <w:divBdr>
                                                                <w:top w:val="none" w:sz="0" w:space="0" w:color="auto"/>
                                                                <w:left w:val="none" w:sz="0" w:space="0" w:color="auto"/>
                                                                <w:bottom w:val="none" w:sz="0" w:space="0" w:color="auto"/>
                                                                <w:right w:val="none" w:sz="0" w:space="0" w:color="auto"/>
                                                              </w:divBdr>
                                                              <w:divsChild>
                                                                <w:div w:id="1972862944">
                                                                  <w:marLeft w:val="0"/>
                                                                  <w:marRight w:val="0"/>
                                                                  <w:marTop w:val="0"/>
                                                                  <w:marBottom w:val="0"/>
                                                                  <w:divBdr>
                                                                    <w:top w:val="none" w:sz="0" w:space="0" w:color="auto"/>
                                                                    <w:left w:val="none" w:sz="0" w:space="0" w:color="auto"/>
                                                                    <w:bottom w:val="none" w:sz="0" w:space="0" w:color="auto"/>
                                                                    <w:right w:val="none" w:sz="0" w:space="0" w:color="auto"/>
                                                                  </w:divBdr>
                                                                  <w:divsChild>
                                                                    <w:div w:id="1148084210">
                                                                      <w:marLeft w:val="0"/>
                                                                      <w:marRight w:val="0"/>
                                                                      <w:marTop w:val="0"/>
                                                                      <w:marBottom w:val="0"/>
                                                                      <w:divBdr>
                                                                        <w:top w:val="none" w:sz="0" w:space="0" w:color="auto"/>
                                                                        <w:left w:val="none" w:sz="0" w:space="0" w:color="auto"/>
                                                                        <w:bottom w:val="none" w:sz="0" w:space="0" w:color="auto"/>
                                                                        <w:right w:val="none" w:sz="0" w:space="0" w:color="auto"/>
                                                                      </w:divBdr>
                                                                      <w:divsChild>
                                                                        <w:div w:id="883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59301">
      <w:bodyDiv w:val="1"/>
      <w:marLeft w:val="0"/>
      <w:marRight w:val="0"/>
      <w:marTop w:val="0"/>
      <w:marBottom w:val="0"/>
      <w:divBdr>
        <w:top w:val="none" w:sz="0" w:space="0" w:color="auto"/>
        <w:left w:val="none" w:sz="0" w:space="0" w:color="auto"/>
        <w:bottom w:val="none" w:sz="0" w:space="0" w:color="auto"/>
        <w:right w:val="none" w:sz="0" w:space="0" w:color="auto"/>
      </w:divBdr>
    </w:div>
    <w:div w:id="1383597112">
      <w:bodyDiv w:val="1"/>
      <w:marLeft w:val="0"/>
      <w:marRight w:val="0"/>
      <w:marTop w:val="0"/>
      <w:marBottom w:val="0"/>
      <w:divBdr>
        <w:top w:val="none" w:sz="0" w:space="0" w:color="auto"/>
        <w:left w:val="none" w:sz="0" w:space="0" w:color="auto"/>
        <w:bottom w:val="none" w:sz="0" w:space="0" w:color="auto"/>
        <w:right w:val="none" w:sz="0" w:space="0" w:color="auto"/>
      </w:divBdr>
    </w:div>
    <w:div w:id="1383869245">
      <w:bodyDiv w:val="1"/>
      <w:marLeft w:val="0"/>
      <w:marRight w:val="0"/>
      <w:marTop w:val="0"/>
      <w:marBottom w:val="0"/>
      <w:divBdr>
        <w:top w:val="none" w:sz="0" w:space="0" w:color="auto"/>
        <w:left w:val="none" w:sz="0" w:space="0" w:color="auto"/>
        <w:bottom w:val="none" w:sz="0" w:space="0" w:color="auto"/>
        <w:right w:val="none" w:sz="0" w:space="0" w:color="auto"/>
      </w:divBdr>
    </w:div>
    <w:div w:id="1384451749">
      <w:bodyDiv w:val="1"/>
      <w:marLeft w:val="0"/>
      <w:marRight w:val="0"/>
      <w:marTop w:val="0"/>
      <w:marBottom w:val="0"/>
      <w:divBdr>
        <w:top w:val="none" w:sz="0" w:space="0" w:color="auto"/>
        <w:left w:val="none" w:sz="0" w:space="0" w:color="auto"/>
        <w:bottom w:val="none" w:sz="0" w:space="0" w:color="auto"/>
        <w:right w:val="none" w:sz="0" w:space="0" w:color="auto"/>
      </w:divBdr>
    </w:div>
    <w:div w:id="1384477954">
      <w:bodyDiv w:val="1"/>
      <w:marLeft w:val="0"/>
      <w:marRight w:val="0"/>
      <w:marTop w:val="0"/>
      <w:marBottom w:val="0"/>
      <w:divBdr>
        <w:top w:val="none" w:sz="0" w:space="0" w:color="auto"/>
        <w:left w:val="none" w:sz="0" w:space="0" w:color="auto"/>
        <w:bottom w:val="none" w:sz="0" w:space="0" w:color="auto"/>
        <w:right w:val="none" w:sz="0" w:space="0" w:color="auto"/>
      </w:divBdr>
      <w:divsChild>
        <w:div w:id="612059883">
          <w:marLeft w:val="0"/>
          <w:marRight w:val="0"/>
          <w:marTop w:val="0"/>
          <w:marBottom w:val="0"/>
          <w:divBdr>
            <w:top w:val="none" w:sz="0" w:space="0" w:color="auto"/>
            <w:left w:val="none" w:sz="0" w:space="0" w:color="auto"/>
            <w:bottom w:val="none" w:sz="0" w:space="0" w:color="auto"/>
            <w:right w:val="none" w:sz="0" w:space="0" w:color="auto"/>
          </w:divBdr>
        </w:div>
      </w:divsChild>
    </w:div>
    <w:div w:id="1384791940">
      <w:bodyDiv w:val="1"/>
      <w:marLeft w:val="0"/>
      <w:marRight w:val="0"/>
      <w:marTop w:val="0"/>
      <w:marBottom w:val="0"/>
      <w:divBdr>
        <w:top w:val="none" w:sz="0" w:space="0" w:color="auto"/>
        <w:left w:val="none" w:sz="0" w:space="0" w:color="auto"/>
        <w:bottom w:val="none" w:sz="0" w:space="0" w:color="auto"/>
        <w:right w:val="none" w:sz="0" w:space="0" w:color="auto"/>
      </w:divBdr>
    </w:div>
    <w:div w:id="1384792831">
      <w:bodyDiv w:val="1"/>
      <w:marLeft w:val="0"/>
      <w:marRight w:val="0"/>
      <w:marTop w:val="0"/>
      <w:marBottom w:val="0"/>
      <w:divBdr>
        <w:top w:val="none" w:sz="0" w:space="0" w:color="auto"/>
        <w:left w:val="none" w:sz="0" w:space="0" w:color="auto"/>
        <w:bottom w:val="none" w:sz="0" w:space="0" w:color="auto"/>
        <w:right w:val="none" w:sz="0" w:space="0" w:color="auto"/>
      </w:divBdr>
    </w:div>
    <w:div w:id="1385715160">
      <w:bodyDiv w:val="1"/>
      <w:marLeft w:val="0"/>
      <w:marRight w:val="0"/>
      <w:marTop w:val="0"/>
      <w:marBottom w:val="0"/>
      <w:divBdr>
        <w:top w:val="none" w:sz="0" w:space="0" w:color="auto"/>
        <w:left w:val="none" w:sz="0" w:space="0" w:color="auto"/>
        <w:bottom w:val="none" w:sz="0" w:space="0" w:color="auto"/>
        <w:right w:val="none" w:sz="0" w:space="0" w:color="auto"/>
      </w:divBdr>
    </w:div>
    <w:div w:id="1386217564">
      <w:bodyDiv w:val="1"/>
      <w:marLeft w:val="0"/>
      <w:marRight w:val="0"/>
      <w:marTop w:val="0"/>
      <w:marBottom w:val="0"/>
      <w:divBdr>
        <w:top w:val="none" w:sz="0" w:space="0" w:color="auto"/>
        <w:left w:val="none" w:sz="0" w:space="0" w:color="auto"/>
        <w:bottom w:val="none" w:sz="0" w:space="0" w:color="auto"/>
        <w:right w:val="none" w:sz="0" w:space="0" w:color="auto"/>
      </w:divBdr>
    </w:div>
    <w:div w:id="1386373933">
      <w:bodyDiv w:val="1"/>
      <w:marLeft w:val="0"/>
      <w:marRight w:val="0"/>
      <w:marTop w:val="0"/>
      <w:marBottom w:val="0"/>
      <w:divBdr>
        <w:top w:val="none" w:sz="0" w:space="0" w:color="auto"/>
        <w:left w:val="none" w:sz="0" w:space="0" w:color="auto"/>
        <w:bottom w:val="none" w:sz="0" w:space="0" w:color="auto"/>
        <w:right w:val="none" w:sz="0" w:space="0" w:color="auto"/>
      </w:divBdr>
      <w:divsChild>
        <w:div w:id="509832976">
          <w:marLeft w:val="2901"/>
          <w:marRight w:val="2901"/>
          <w:marTop w:val="0"/>
          <w:marBottom w:val="0"/>
          <w:divBdr>
            <w:top w:val="none" w:sz="0" w:space="0" w:color="auto"/>
            <w:left w:val="none" w:sz="0" w:space="0" w:color="auto"/>
            <w:bottom w:val="none" w:sz="0" w:space="0" w:color="auto"/>
            <w:right w:val="none" w:sz="0" w:space="0" w:color="auto"/>
          </w:divBdr>
          <w:divsChild>
            <w:div w:id="668483616">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386566161">
      <w:bodyDiv w:val="1"/>
      <w:marLeft w:val="0"/>
      <w:marRight w:val="0"/>
      <w:marTop w:val="0"/>
      <w:marBottom w:val="0"/>
      <w:divBdr>
        <w:top w:val="none" w:sz="0" w:space="0" w:color="auto"/>
        <w:left w:val="none" w:sz="0" w:space="0" w:color="auto"/>
        <w:bottom w:val="none" w:sz="0" w:space="0" w:color="auto"/>
        <w:right w:val="none" w:sz="0" w:space="0" w:color="auto"/>
      </w:divBdr>
    </w:div>
    <w:div w:id="1386835659">
      <w:bodyDiv w:val="1"/>
      <w:marLeft w:val="0"/>
      <w:marRight w:val="0"/>
      <w:marTop w:val="0"/>
      <w:marBottom w:val="0"/>
      <w:divBdr>
        <w:top w:val="none" w:sz="0" w:space="0" w:color="auto"/>
        <w:left w:val="none" w:sz="0" w:space="0" w:color="auto"/>
        <w:bottom w:val="none" w:sz="0" w:space="0" w:color="auto"/>
        <w:right w:val="none" w:sz="0" w:space="0" w:color="auto"/>
      </w:divBdr>
    </w:div>
    <w:div w:id="1386877398">
      <w:bodyDiv w:val="1"/>
      <w:marLeft w:val="0"/>
      <w:marRight w:val="0"/>
      <w:marTop w:val="0"/>
      <w:marBottom w:val="0"/>
      <w:divBdr>
        <w:top w:val="none" w:sz="0" w:space="0" w:color="auto"/>
        <w:left w:val="none" w:sz="0" w:space="0" w:color="auto"/>
        <w:bottom w:val="none" w:sz="0" w:space="0" w:color="auto"/>
        <w:right w:val="none" w:sz="0" w:space="0" w:color="auto"/>
      </w:divBdr>
      <w:divsChild>
        <w:div w:id="1356032453">
          <w:marLeft w:val="0"/>
          <w:marRight w:val="0"/>
          <w:marTop w:val="0"/>
          <w:marBottom w:val="0"/>
          <w:divBdr>
            <w:top w:val="none" w:sz="0" w:space="0" w:color="auto"/>
            <w:left w:val="none" w:sz="0" w:space="0" w:color="auto"/>
            <w:bottom w:val="none" w:sz="0" w:space="0" w:color="auto"/>
            <w:right w:val="none" w:sz="0" w:space="0" w:color="auto"/>
          </w:divBdr>
          <w:divsChild>
            <w:div w:id="10000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8700">
      <w:bodyDiv w:val="1"/>
      <w:marLeft w:val="0"/>
      <w:marRight w:val="0"/>
      <w:marTop w:val="0"/>
      <w:marBottom w:val="0"/>
      <w:divBdr>
        <w:top w:val="none" w:sz="0" w:space="0" w:color="auto"/>
        <w:left w:val="none" w:sz="0" w:space="0" w:color="auto"/>
        <w:bottom w:val="none" w:sz="0" w:space="0" w:color="auto"/>
        <w:right w:val="none" w:sz="0" w:space="0" w:color="auto"/>
      </w:divBdr>
      <w:divsChild>
        <w:div w:id="396172889">
          <w:marLeft w:val="0"/>
          <w:marRight w:val="0"/>
          <w:marTop w:val="0"/>
          <w:marBottom w:val="0"/>
          <w:divBdr>
            <w:top w:val="none" w:sz="0" w:space="0" w:color="auto"/>
            <w:left w:val="none" w:sz="0" w:space="0" w:color="auto"/>
            <w:bottom w:val="none" w:sz="0" w:space="0" w:color="auto"/>
            <w:right w:val="none" w:sz="0" w:space="0" w:color="auto"/>
          </w:divBdr>
          <w:divsChild>
            <w:div w:id="766654585">
              <w:marLeft w:val="0"/>
              <w:marRight w:val="0"/>
              <w:marTop w:val="315"/>
              <w:marBottom w:val="0"/>
              <w:divBdr>
                <w:top w:val="none" w:sz="0" w:space="0" w:color="auto"/>
                <w:left w:val="none" w:sz="0" w:space="0" w:color="auto"/>
                <w:bottom w:val="none" w:sz="0" w:space="0" w:color="auto"/>
                <w:right w:val="none" w:sz="0" w:space="0" w:color="auto"/>
              </w:divBdr>
              <w:divsChild>
                <w:div w:id="96096032">
                  <w:marLeft w:val="0"/>
                  <w:marRight w:val="0"/>
                  <w:marTop w:val="0"/>
                  <w:marBottom w:val="0"/>
                  <w:divBdr>
                    <w:top w:val="none" w:sz="0" w:space="0" w:color="auto"/>
                    <w:left w:val="none" w:sz="0" w:space="0" w:color="auto"/>
                    <w:bottom w:val="none" w:sz="0" w:space="0" w:color="auto"/>
                    <w:right w:val="none" w:sz="0" w:space="0" w:color="auto"/>
                  </w:divBdr>
                  <w:divsChild>
                    <w:div w:id="253901915">
                      <w:marLeft w:val="3180"/>
                      <w:marRight w:val="0"/>
                      <w:marTop w:val="0"/>
                      <w:marBottom w:val="0"/>
                      <w:divBdr>
                        <w:top w:val="none" w:sz="0" w:space="0" w:color="auto"/>
                        <w:left w:val="none" w:sz="0" w:space="0" w:color="auto"/>
                        <w:bottom w:val="none" w:sz="0" w:space="0" w:color="auto"/>
                        <w:right w:val="none" w:sz="0" w:space="0" w:color="auto"/>
                      </w:divBdr>
                      <w:divsChild>
                        <w:div w:id="983969936">
                          <w:marLeft w:val="0"/>
                          <w:marRight w:val="0"/>
                          <w:marTop w:val="240"/>
                          <w:marBottom w:val="240"/>
                          <w:divBdr>
                            <w:top w:val="none" w:sz="0" w:space="0" w:color="auto"/>
                            <w:left w:val="none" w:sz="0" w:space="0" w:color="auto"/>
                            <w:bottom w:val="none" w:sz="0" w:space="0" w:color="auto"/>
                            <w:right w:val="none" w:sz="0" w:space="0" w:color="auto"/>
                          </w:divBdr>
                          <w:divsChild>
                            <w:div w:id="1467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2525">
      <w:bodyDiv w:val="1"/>
      <w:marLeft w:val="0"/>
      <w:marRight w:val="0"/>
      <w:marTop w:val="0"/>
      <w:marBottom w:val="0"/>
      <w:divBdr>
        <w:top w:val="none" w:sz="0" w:space="0" w:color="auto"/>
        <w:left w:val="none" w:sz="0" w:space="0" w:color="auto"/>
        <w:bottom w:val="none" w:sz="0" w:space="0" w:color="auto"/>
        <w:right w:val="none" w:sz="0" w:space="0" w:color="auto"/>
      </w:divBdr>
      <w:divsChild>
        <w:div w:id="841433582">
          <w:marLeft w:val="0"/>
          <w:marRight w:val="0"/>
          <w:marTop w:val="0"/>
          <w:marBottom w:val="0"/>
          <w:divBdr>
            <w:top w:val="none" w:sz="0" w:space="0" w:color="auto"/>
            <w:left w:val="none" w:sz="0" w:space="0" w:color="auto"/>
            <w:bottom w:val="none" w:sz="0" w:space="0" w:color="auto"/>
            <w:right w:val="none" w:sz="0" w:space="0" w:color="auto"/>
          </w:divBdr>
        </w:div>
      </w:divsChild>
    </w:div>
    <w:div w:id="1388532692">
      <w:bodyDiv w:val="1"/>
      <w:marLeft w:val="0"/>
      <w:marRight w:val="0"/>
      <w:marTop w:val="0"/>
      <w:marBottom w:val="0"/>
      <w:divBdr>
        <w:top w:val="none" w:sz="0" w:space="0" w:color="auto"/>
        <w:left w:val="none" w:sz="0" w:space="0" w:color="auto"/>
        <w:bottom w:val="none" w:sz="0" w:space="0" w:color="auto"/>
        <w:right w:val="none" w:sz="0" w:space="0" w:color="auto"/>
      </w:divBdr>
    </w:div>
    <w:div w:id="1388647945">
      <w:bodyDiv w:val="1"/>
      <w:marLeft w:val="0"/>
      <w:marRight w:val="0"/>
      <w:marTop w:val="0"/>
      <w:marBottom w:val="0"/>
      <w:divBdr>
        <w:top w:val="none" w:sz="0" w:space="0" w:color="auto"/>
        <w:left w:val="none" w:sz="0" w:space="0" w:color="auto"/>
        <w:bottom w:val="none" w:sz="0" w:space="0" w:color="auto"/>
        <w:right w:val="none" w:sz="0" w:space="0" w:color="auto"/>
      </w:divBdr>
    </w:div>
    <w:div w:id="1389769939">
      <w:bodyDiv w:val="1"/>
      <w:marLeft w:val="0"/>
      <w:marRight w:val="0"/>
      <w:marTop w:val="0"/>
      <w:marBottom w:val="0"/>
      <w:divBdr>
        <w:top w:val="none" w:sz="0" w:space="0" w:color="auto"/>
        <w:left w:val="none" w:sz="0" w:space="0" w:color="auto"/>
        <w:bottom w:val="none" w:sz="0" w:space="0" w:color="auto"/>
        <w:right w:val="none" w:sz="0" w:space="0" w:color="auto"/>
      </w:divBdr>
    </w:div>
    <w:div w:id="1390154338">
      <w:bodyDiv w:val="1"/>
      <w:marLeft w:val="0"/>
      <w:marRight w:val="0"/>
      <w:marTop w:val="0"/>
      <w:marBottom w:val="0"/>
      <w:divBdr>
        <w:top w:val="none" w:sz="0" w:space="0" w:color="auto"/>
        <w:left w:val="none" w:sz="0" w:space="0" w:color="auto"/>
        <w:bottom w:val="none" w:sz="0" w:space="0" w:color="auto"/>
        <w:right w:val="none" w:sz="0" w:space="0" w:color="auto"/>
      </w:divBdr>
    </w:div>
    <w:div w:id="1390610630">
      <w:bodyDiv w:val="1"/>
      <w:marLeft w:val="0"/>
      <w:marRight w:val="0"/>
      <w:marTop w:val="0"/>
      <w:marBottom w:val="0"/>
      <w:divBdr>
        <w:top w:val="none" w:sz="0" w:space="0" w:color="auto"/>
        <w:left w:val="none" w:sz="0" w:space="0" w:color="auto"/>
        <w:bottom w:val="none" w:sz="0" w:space="0" w:color="auto"/>
        <w:right w:val="none" w:sz="0" w:space="0" w:color="auto"/>
      </w:divBdr>
    </w:div>
    <w:div w:id="1390685927">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391727332">
      <w:bodyDiv w:val="1"/>
      <w:marLeft w:val="0"/>
      <w:marRight w:val="0"/>
      <w:marTop w:val="0"/>
      <w:marBottom w:val="0"/>
      <w:divBdr>
        <w:top w:val="none" w:sz="0" w:space="0" w:color="auto"/>
        <w:left w:val="none" w:sz="0" w:space="0" w:color="auto"/>
        <w:bottom w:val="none" w:sz="0" w:space="0" w:color="auto"/>
        <w:right w:val="none" w:sz="0" w:space="0" w:color="auto"/>
      </w:divBdr>
      <w:divsChild>
        <w:div w:id="900024394">
          <w:marLeft w:val="0"/>
          <w:marRight w:val="0"/>
          <w:marTop w:val="0"/>
          <w:marBottom w:val="0"/>
          <w:divBdr>
            <w:top w:val="none" w:sz="0" w:space="0" w:color="auto"/>
            <w:left w:val="none" w:sz="0" w:space="0" w:color="auto"/>
            <w:bottom w:val="none" w:sz="0" w:space="0" w:color="auto"/>
            <w:right w:val="none" w:sz="0" w:space="0" w:color="auto"/>
          </w:divBdr>
          <w:divsChild>
            <w:div w:id="18193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2744">
      <w:bodyDiv w:val="1"/>
      <w:marLeft w:val="0"/>
      <w:marRight w:val="0"/>
      <w:marTop w:val="0"/>
      <w:marBottom w:val="0"/>
      <w:divBdr>
        <w:top w:val="none" w:sz="0" w:space="0" w:color="auto"/>
        <w:left w:val="none" w:sz="0" w:space="0" w:color="auto"/>
        <w:bottom w:val="none" w:sz="0" w:space="0" w:color="auto"/>
        <w:right w:val="none" w:sz="0" w:space="0" w:color="auto"/>
      </w:divBdr>
    </w:div>
    <w:div w:id="1392801955">
      <w:bodyDiv w:val="1"/>
      <w:marLeft w:val="0"/>
      <w:marRight w:val="0"/>
      <w:marTop w:val="0"/>
      <w:marBottom w:val="0"/>
      <w:divBdr>
        <w:top w:val="none" w:sz="0" w:space="0" w:color="auto"/>
        <w:left w:val="none" w:sz="0" w:space="0" w:color="auto"/>
        <w:bottom w:val="none" w:sz="0" w:space="0" w:color="auto"/>
        <w:right w:val="none" w:sz="0" w:space="0" w:color="auto"/>
      </w:divBdr>
    </w:div>
    <w:div w:id="1392921546">
      <w:bodyDiv w:val="1"/>
      <w:marLeft w:val="0"/>
      <w:marRight w:val="0"/>
      <w:marTop w:val="0"/>
      <w:marBottom w:val="0"/>
      <w:divBdr>
        <w:top w:val="none" w:sz="0" w:space="0" w:color="auto"/>
        <w:left w:val="none" w:sz="0" w:space="0" w:color="auto"/>
        <w:bottom w:val="none" w:sz="0" w:space="0" w:color="auto"/>
        <w:right w:val="none" w:sz="0" w:space="0" w:color="auto"/>
      </w:divBdr>
    </w:div>
    <w:div w:id="1393696410">
      <w:bodyDiv w:val="1"/>
      <w:marLeft w:val="0"/>
      <w:marRight w:val="0"/>
      <w:marTop w:val="0"/>
      <w:marBottom w:val="0"/>
      <w:divBdr>
        <w:top w:val="none" w:sz="0" w:space="0" w:color="auto"/>
        <w:left w:val="none" w:sz="0" w:space="0" w:color="auto"/>
        <w:bottom w:val="none" w:sz="0" w:space="0" w:color="auto"/>
        <w:right w:val="none" w:sz="0" w:space="0" w:color="auto"/>
      </w:divBdr>
    </w:div>
    <w:div w:id="1394425505">
      <w:bodyDiv w:val="1"/>
      <w:marLeft w:val="0"/>
      <w:marRight w:val="0"/>
      <w:marTop w:val="0"/>
      <w:marBottom w:val="0"/>
      <w:divBdr>
        <w:top w:val="none" w:sz="0" w:space="0" w:color="auto"/>
        <w:left w:val="none" w:sz="0" w:space="0" w:color="auto"/>
        <w:bottom w:val="none" w:sz="0" w:space="0" w:color="auto"/>
        <w:right w:val="none" w:sz="0" w:space="0" w:color="auto"/>
      </w:divBdr>
    </w:div>
    <w:div w:id="1394738644">
      <w:bodyDiv w:val="1"/>
      <w:marLeft w:val="0"/>
      <w:marRight w:val="0"/>
      <w:marTop w:val="0"/>
      <w:marBottom w:val="0"/>
      <w:divBdr>
        <w:top w:val="none" w:sz="0" w:space="0" w:color="auto"/>
        <w:left w:val="none" w:sz="0" w:space="0" w:color="auto"/>
        <w:bottom w:val="none" w:sz="0" w:space="0" w:color="auto"/>
        <w:right w:val="none" w:sz="0" w:space="0" w:color="auto"/>
      </w:divBdr>
    </w:div>
    <w:div w:id="1395008960">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1">
          <w:marLeft w:val="0"/>
          <w:marRight w:val="0"/>
          <w:marTop w:val="0"/>
          <w:marBottom w:val="0"/>
          <w:divBdr>
            <w:top w:val="none" w:sz="0" w:space="0" w:color="auto"/>
            <w:left w:val="none" w:sz="0" w:space="0" w:color="auto"/>
            <w:bottom w:val="none" w:sz="0" w:space="0" w:color="auto"/>
            <w:right w:val="none" w:sz="0" w:space="0" w:color="auto"/>
          </w:divBdr>
          <w:divsChild>
            <w:div w:id="1740899448">
              <w:marLeft w:val="0"/>
              <w:marRight w:val="0"/>
              <w:marTop w:val="0"/>
              <w:marBottom w:val="0"/>
              <w:divBdr>
                <w:top w:val="none" w:sz="0" w:space="0" w:color="auto"/>
                <w:left w:val="none" w:sz="0" w:space="0" w:color="auto"/>
                <w:bottom w:val="none" w:sz="0" w:space="0" w:color="auto"/>
                <w:right w:val="none" w:sz="0" w:space="0" w:color="auto"/>
              </w:divBdr>
              <w:divsChild>
                <w:div w:id="84422558">
                  <w:marLeft w:val="0"/>
                  <w:marRight w:val="0"/>
                  <w:marTop w:val="0"/>
                  <w:marBottom w:val="0"/>
                  <w:divBdr>
                    <w:top w:val="none" w:sz="0" w:space="0" w:color="auto"/>
                    <w:left w:val="none" w:sz="0" w:space="0" w:color="auto"/>
                    <w:bottom w:val="none" w:sz="0" w:space="0" w:color="auto"/>
                    <w:right w:val="none" w:sz="0" w:space="0" w:color="auto"/>
                  </w:divBdr>
                  <w:divsChild>
                    <w:div w:id="1039210344">
                      <w:marLeft w:val="0"/>
                      <w:marRight w:val="0"/>
                      <w:marTop w:val="0"/>
                      <w:marBottom w:val="0"/>
                      <w:divBdr>
                        <w:top w:val="none" w:sz="0" w:space="0" w:color="auto"/>
                        <w:left w:val="none" w:sz="0" w:space="0" w:color="auto"/>
                        <w:bottom w:val="none" w:sz="0" w:space="0" w:color="auto"/>
                        <w:right w:val="none" w:sz="0" w:space="0" w:color="auto"/>
                      </w:divBdr>
                      <w:divsChild>
                        <w:div w:id="1329865275">
                          <w:marLeft w:val="0"/>
                          <w:marRight w:val="0"/>
                          <w:marTop w:val="0"/>
                          <w:marBottom w:val="0"/>
                          <w:divBdr>
                            <w:top w:val="none" w:sz="0" w:space="0" w:color="auto"/>
                            <w:left w:val="none" w:sz="0" w:space="0" w:color="auto"/>
                            <w:bottom w:val="none" w:sz="0" w:space="0" w:color="auto"/>
                            <w:right w:val="none" w:sz="0" w:space="0" w:color="auto"/>
                          </w:divBdr>
                          <w:divsChild>
                            <w:div w:id="1421297988">
                              <w:marLeft w:val="0"/>
                              <w:marRight w:val="0"/>
                              <w:marTop w:val="0"/>
                              <w:marBottom w:val="0"/>
                              <w:divBdr>
                                <w:top w:val="none" w:sz="0" w:space="0" w:color="auto"/>
                                <w:left w:val="none" w:sz="0" w:space="0" w:color="auto"/>
                                <w:bottom w:val="none" w:sz="0" w:space="0" w:color="auto"/>
                                <w:right w:val="none" w:sz="0" w:space="0" w:color="auto"/>
                              </w:divBdr>
                              <w:divsChild>
                                <w:div w:id="2137985751">
                                  <w:marLeft w:val="0"/>
                                  <w:marRight w:val="0"/>
                                  <w:marTop w:val="0"/>
                                  <w:marBottom w:val="0"/>
                                  <w:divBdr>
                                    <w:top w:val="none" w:sz="0" w:space="0" w:color="auto"/>
                                    <w:left w:val="none" w:sz="0" w:space="0" w:color="auto"/>
                                    <w:bottom w:val="none" w:sz="0" w:space="0" w:color="auto"/>
                                    <w:right w:val="none" w:sz="0" w:space="0" w:color="auto"/>
                                  </w:divBdr>
                                  <w:divsChild>
                                    <w:div w:id="963654206">
                                      <w:marLeft w:val="0"/>
                                      <w:marRight w:val="0"/>
                                      <w:marTop w:val="0"/>
                                      <w:marBottom w:val="0"/>
                                      <w:divBdr>
                                        <w:top w:val="none" w:sz="0" w:space="0" w:color="auto"/>
                                        <w:left w:val="none" w:sz="0" w:space="0" w:color="auto"/>
                                        <w:bottom w:val="none" w:sz="0" w:space="0" w:color="auto"/>
                                        <w:right w:val="none" w:sz="0" w:space="0" w:color="auto"/>
                                      </w:divBdr>
                                      <w:divsChild>
                                        <w:div w:id="111824372">
                                          <w:marLeft w:val="-150"/>
                                          <w:marRight w:val="-150"/>
                                          <w:marTop w:val="0"/>
                                          <w:marBottom w:val="0"/>
                                          <w:divBdr>
                                            <w:top w:val="none" w:sz="0" w:space="0" w:color="auto"/>
                                            <w:left w:val="none" w:sz="0" w:space="0" w:color="auto"/>
                                            <w:bottom w:val="none" w:sz="0" w:space="0" w:color="auto"/>
                                            <w:right w:val="none" w:sz="0" w:space="0" w:color="auto"/>
                                          </w:divBdr>
                                          <w:divsChild>
                                            <w:div w:id="573782447">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309136637">
                                                      <w:marLeft w:val="0"/>
                                                      <w:marRight w:val="0"/>
                                                      <w:marTop w:val="0"/>
                                                      <w:marBottom w:val="0"/>
                                                      <w:divBdr>
                                                        <w:top w:val="none" w:sz="0" w:space="0" w:color="auto"/>
                                                        <w:left w:val="none" w:sz="0" w:space="0" w:color="auto"/>
                                                        <w:bottom w:val="none" w:sz="0" w:space="0" w:color="auto"/>
                                                        <w:right w:val="none" w:sz="0" w:space="0" w:color="auto"/>
                                                      </w:divBdr>
                                                      <w:divsChild>
                                                        <w:div w:id="936789728">
                                                          <w:marLeft w:val="0"/>
                                                          <w:marRight w:val="0"/>
                                                          <w:marTop w:val="0"/>
                                                          <w:marBottom w:val="0"/>
                                                          <w:divBdr>
                                                            <w:top w:val="none" w:sz="0" w:space="0" w:color="auto"/>
                                                            <w:left w:val="none" w:sz="0" w:space="0" w:color="auto"/>
                                                            <w:bottom w:val="none" w:sz="0" w:space="0" w:color="auto"/>
                                                            <w:right w:val="none" w:sz="0" w:space="0" w:color="auto"/>
                                                          </w:divBdr>
                                                          <w:divsChild>
                                                            <w:div w:id="103157776">
                                                              <w:marLeft w:val="0"/>
                                                              <w:marRight w:val="0"/>
                                                              <w:marTop w:val="0"/>
                                                              <w:marBottom w:val="0"/>
                                                              <w:divBdr>
                                                                <w:top w:val="none" w:sz="0" w:space="0" w:color="auto"/>
                                                                <w:left w:val="none" w:sz="0" w:space="0" w:color="auto"/>
                                                                <w:bottom w:val="none" w:sz="0" w:space="0" w:color="auto"/>
                                                                <w:right w:val="none" w:sz="0" w:space="0" w:color="auto"/>
                                                              </w:divBdr>
                                                              <w:divsChild>
                                                                <w:div w:id="234323079">
                                                                  <w:marLeft w:val="0"/>
                                                                  <w:marRight w:val="0"/>
                                                                  <w:marTop w:val="0"/>
                                                                  <w:marBottom w:val="0"/>
                                                                  <w:divBdr>
                                                                    <w:top w:val="none" w:sz="0" w:space="0" w:color="auto"/>
                                                                    <w:left w:val="none" w:sz="0" w:space="0" w:color="auto"/>
                                                                    <w:bottom w:val="none" w:sz="0" w:space="0" w:color="auto"/>
                                                                    <w:right w:val="none" w:sz="0" w:space="0" w:color="auto"/>
                                                                  </w:divBdr>
                                                                  <w:divsChild>
                                                                    <w:div w:id="184562101">
                                                                      <w:marLeft w:val="0"/>
                                                                      <w:marRight w:val="0"/>
                                                                      <w:marTop w:val="0"/>
                                                                      <w:marBottom w:val="0"/>
                                                                      <w:divBdr>
                                                                        <w:top w:val="none" w:sz="0" w:space="0" w:color="auto"/>
                                                                        <w:left w:val="none" w:sz="0" w:space="0" w:color="auto"/>
                                                                        <w:bottom w:val="none" w:sz="0" w:space="0" w:color="auto"/>
                                                                        <w:right w:val="none" w:sz="0" w:space="0" w:color="auto"/>
                                                                      </w:divBdr>
                                                                      <w:divsChild>
                                                                        <w:div w:id="1243488802">
                                                                          <w:marLeft w:val="-225"/>
                                                                          <w:marRight w:val="-225"/>
                                                                          <w:marTop w:val="0"/>
                                                                          <w:marBottom w:val="0"/>
                                                                          <w:divBdr>
                                                                            <w:top w:val="none" w:sz="0" w:space="0" w:color="auto"/>
                                                                            <w:left w:val="none" w:sz="0" w:space="0" w:color="auto"/>
                                                                            <w:bottom w:val="none" w:sz="0" w:space="0" w:color="auto"/>
                                                                            <w:right w:val="none" w:sz="0" w:space="0" w:color="auto"/>
                                                                          </w:divBdr>
                                                                          <w:divsChild>
                                                                            <w:div w:id="1148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322879">
      <w:bodyDiv w:val="1"/>
      <w:marLeft w:val="0"/>
      <w:marRight w:val="0"/>
      <w:marTop w:val="0"/>
      <w:marBottom w:val="0"/>
      <w:divBdr>
        <w:top w:val="none" w:sz="0" w:space="0" w:color="auto"/>
        <w:left w:val="none" w:sz="0" w:space="0" w:color="auto"/>
        <w:bottom w:val="none" w:sz="0" w:space="0" w:color="auto"/>
        <w:right w:val="none" w:sz="0" w:space="0" w:color="auto"/>
      </w:divBdr>
      <w:divsChild>
        <w:div w:id="1880126371">
          <w:marLeft w:val="0"/>
          <w:marRight w:val="0"/>
          <w:marTop w:val="0"/>
          <w:marBottom w:val="0"/>
          <w:divBdr>
            <w:top w:val="none" w:sz="0" w:space="0" w:color="auto"/>
            <w:left w:val="none" w:sz="0" w:space="0" w:color="auto"/>
            <w:bottom w:val="none" w:sz="0" w:space="0" w:color="auto"/>
            <w:right w:val="none" w:sz="0" w:space="0" w:color="auto"/>
          </w:divBdr>
          <w:divsChild>
            <w:div w:id="266081728">
              <w:marLeft w:val="0"/>
              <w:marRight w:val="0"/>
              <w:marTop w:val="0"/>
              <w:marBottom w:val="0"/>
              <w:divBdr>
                <w:top w:val="none" w:sz="0" w:space="0" w:color="auto"/>
                <w:left w:val="none" w:sz="0" w:space="0" w:color="auto"/>
                <w:bottom w:val="none" w:sz="0" w:space="0" w:color="auto"/>
                <w:right w:val="none" w:sz="0" w:space="0" w:color="auto"/>
              </w:divBdr>
              <w:divsChild>
                <w:div w:id="2144736821">
                  <w:marLeft w:val="0"/>
                  <w:marRight w:val="0"/>
                  <w:marTop w:val="0"/>
                  <w:marBottom w:val="0"/>
                  <w:divBdr>
                    <w:top w:val="none" w:sz="0" w:space="0" w:color="auto"/>
                    <w:left w:val="none" w:sz="0" w:space="0" w:color="auto"/>
                    <w:bottom w:val="none" w:sz="0" w:space="0" w:color="auto"/>
                    <w:right w:val="none" w:sz="0" w:space="0" w:color="auto"/>
                  </w:divBdr>
                  <w:divsChild>
                    <w:div w:id="240452074">
                      <w:marLeft w:val="0"/>
                      <w:marRight w:val="0"/>
                      <w:marTop w:val="0"/>
                      <w:marBottom w:val="0"/>
                      <w:divBdr>
                        <w:top w:val="none" w:sz="0" w:space="0" w:color="auto"/>
                        <w:left w:val="none" w:sz="0" w:space="0" w:color="auto"/>
                        <w:bottom w:val="none" w:sz="0" w:space="0" w:color="auto"/>
                        <w:right w:val="none" w:sz="0" w:space="0" w:color="auto"/>
                      </w:divBdr>
                      <w:divsChild>
                        <w:div w:id="1018114966">
                          <w:marLeft w:val="0"/>
                          <w:marRight w:val="0"/>
                          <w:marTop w:val="0"/>
                          <w:marBottom w:val="0"/>
                          <w:divBdr>
                            <w:top w:val="none" w:sz="0" w:space="0" w:color="auto"/>
                            <w:left w:val="none" w:sz="0" w:space="0" w:color="auto"/>
                            <w:bottom w:val="none" w:sz="0" w:space="0" w:color="auto"/>
                            <w:right w:val="none" w:sz="0" w:space="0" w:color="auto"/>
                          </w:divBdr>
                          <w:divsChild>
                            <w:div w:id="2105571598">
                              <w:marLeft w:val="0"/>
                              <w:marRight w:val="0"/>
                              <w:marTop w:val="0"/>
                              <w:marBottom w:val="0"/>
                              <w:divBdr>
                                <w:top w:val="none" w:sz="0" w:space="0" w:color="auto"/>
                                <w:left w:val="none" w:sz="0" w:space="0" w:color="auto"/>
                                <w:bottom w:val="none" w:sz="0" w:space="0" w:color="auto"/>
                                <w:right w:val="none" w:sz="0" w:space="0" w:color="auto"/>
                              </w:divBdr>
                              <w:divsChild>
                                <w:div w:id="915896031">
                                  <w:marLeft w:val="0"/>
                                  <w:marRight w:val="0"/>
                                  <w:marTop w:val="0"/>
                                  <w:marBottom w:val="0"/>
                                  <w:divBdr>
                                    <w:top w:val="none" w:sz="0" w:space="0" w:color="auto"/>
                                    <w:left w:val="none" w:sz="0" w:space="0" w:color="auto"/>
                                    <w:bottom w:val="none" w:sz="0" w:space="0" w:color="auto"/>
                                    <w:right w:val="none" w:sz="0" w:space="0" w:color="auto"/>
                                  </w:divBdr>
                                  <w:divsChild>
                                    <w:div w:id="531042800">
                                      <w:marLeft w:val="0"/>
                                      <w:marRight w:val="0"/>
                                      <w:marTop w:val="0"/>
                                      <w:marBottom w:val="0"/>
                                      <w:divBdr>
                                        <w:top w:val="none" w:sz="0" w:space="0" w:color="auto"/>
                                        <w:left w:val="none" w:sz="0" w:space="0" w:color="auto"/>
                                        <w:bottom w:val="none" w:sz="0" w:space="0" w:color="auto"/>
                                        <w:right w:val="none" w:sz="0" w:space="0" w:color="auto"/>
                                      </w:divBdr>
                                      <w:divsChild>
                                        <w:div w:id="1265309902">
                                          <w:marLeft w:val="-150"/>
                                          <w:marRight w:val="-150"/>
                                          <w:marTop w:val="0"/>
                                          <w:marBottom w:val="0"/>
                                          <w:divBdr>
                                            <w:top w:val="none" w:sz="0" w:space="0" w:color="auto"/>
                                            <w:left w:val="none" w:sz="0" w:space="0" w:color="auto"/>
                                            <w:bottom w:val="none" w:sz="0" w:space="0" w:color="auto"/>
                                            <w:right w:val="none" w:sz="0" w:space="0" w:color="auto"/>
                                          </w:divBdr>
                                          <w:divsChild>
                                            <w:div w:id="382796855">
                                              <w:marLeft w:val="0"/>
                                              <w:marRight w:val="0"/>
                                              <w:marTop w:val="0"/>
                                              <w:marBottom w:val="0"/>
                                              <w:divBdr>
                                                <w:top w:val="none" w:sz="0" w:space="0" w:color="auto"/>
                                                <w:left w:val="none" w:sz="0" w:space="0" w:color="auto"/>
                                                <w:bottom w:val="none" w:sz="0" w:space="0" w:color="auto"/>
                                                <w:right w:val="none" w:sz="0" w:space="0" w:color="auto"/>
                                              </w:divBdr>
                                              <w:divsChild>
                                                <w:div w:id="1981037753">
                                                  <w:marLeft w:val="0"/>
                                                  <w:marRight w:val="0"/>
                                                  <w:marTop w:val="0"/>
                                                  <w:marBottom w:val="0"/>
                                                  <w:divBdr>
                                                    <w:top w:val="none" w:sz="0" w:space="0" w:color="auto"/>
                                                    <w:left w:val="none" w:sz="0" w:space="0" w:color="auto"/>
                                                    <w:bottom w:val="none" w:sz="0" w:space="0" w:color="auto"/>
                                                    <w:right w:val="none" w:sz="0" w:space="0" w:color="auto"/>
                                                  </w:divBdr>
                                                  <w:divsChild>
                                                    <w:div w:id="836534150">
                                                      <w:marLeft w:val="0"/>
                                                      <w:marRight w:val="0"/>
                                                      <w:marTop w:val="0"/>
                                                      <w:marBottom w:val="0"/>
                                                      <w:divBdr>
                                                        <w:top w:val="none" w:sz="0" w:space="0" w:color="auto"/>
                                                        <w:left w:val="none" w:sz="0" w:space="0" w:color="auto"/>
                                                        <w:bottom w:val="none" w:sz="0" w:space="0" w:color="auto"/>
                                                        <w:right w:val="none" w:sz="0" w:space="0" w:color="auto"/>
                                                      </w:divBdr>
                                                      <w:divsChild>
                                                        <w:div w:id="2044286826">
                                                          <w:marLeft w:val="0"/>
                                                          <w:marRight w:val="0"/>
                                                          <w:marTop w:val="0"/>
                                                          <w:marBottom w:val="0"/>
                                                          <w:divBdr>
                                                            <w:top w:val="none" w:sz="0" w:space="0" w:color="auto"/>
                                                            <w:left w:val="none" w:sz="0" w:space="0" w:color="auto"/>
                                                            <w:bottom w:val="none" w:sz="0" w:space="0" w:color="auto"/>
                                                            <w:right w:val="none" w:sz="0" w:space="0" w:color="auto"/>
                                                          </w:divBdr>
                                                          <w:divsChild>
                                                            <w:div w:id="1061053413">
                                                              <w:marLeft w:val="0"/>
                                                              <w:marRight w:val="0"/>
                                                              <w:marTop w:val="0"/>
                                                              <w:marBottom w:val="0"/>
                                                              <w:divBdr>
                                                                <w:top w:val="none" w:sz="0" w:space="0" w:color="auto"/>
                                                                <w:left w:val="none" w:sz="0" w:space="0" w:color="auto"/>
                                                                <w:bottom w:val="none" w:sz="0" w:space="0" w:color="auto"/>
                                                                <w:right w:val="none" w:sz="0" w:space="0" w:color="auto"/>
                                                              </w:divBdr>
                                                              <w:divsChild>
                                                                <w:div w:id="459570763">
                                                                  <w:marLeft w:val="0"/>
                                                                  <w:marRight w:val="0"/>
                                                                  <w:marTop w:val="0"/>
                                                                  <w:marBottom w:val="0"/>
                                                                  <w:divBdr>
                                                                    <w:top w:val="none" w:sz="0" w:space="0" w:color="auto"/>
                                                                    <w:left w:val="none" w:sz="0" w:space="0" w:color="auto"/>
                                                                    <w:bottom w:val="none" w:sz="0" w:space="0" w:color="auto"/>
                                                                    <w:right w:val="none" w:sz="0" w:space="0" w:color="auto"/>
                                                                  </w:divBdr>
                                                                  <w:divsChild>
                                                                    <w:div w:id="1959532333">
                                                                      <w:marLeft w:val="0"/>
                                                                      <w:marRight w:val="0"/>
                                                                      <w:marTop w:val="0"/>
                                                                      <w:marBottom w:val="0"/>
                                                                      <w:divBdr>
                                                                        <w:top w:val="none" w:sz="0" w:space="0" w:color="auto"/>
                                                                        <w:left w:val="none" w:sz="0" w:space="0" w:color="auto"/>
                                                                        <w:bottom w:val="none" w:sz="0" w:space="0" w:color="auto"/>
                                                                        <w:right w:val="none" w:sz="0" w:space="0" w:color="auto"/>
                                                                      </w:divBdr>
                                                                      <w:divsChild>
                                                                        <w:div w:id="1824349664">
                                                                          <w:marLeft w:val="-225"/>
                                                                          <w:marRight w:val="-225"/>
                                                                          <w:marTop w:val="0"/>
                                                                          <w:marBottom w:val="0"/>
                                                                          <w:divBdr>
                                                                            <w:top w:val="none" w:sz="0" w:space="0" w:color="auto"/>
                                                                            <w:left w:val="none" w:sz="0" w:space="0" w:color="auto"/>
                                                                            <w:bottom w:val="none" w:sz="0" w:space="0" w:color="auto"/>
                                                                            <w:right w:val="none" w:sz="0" w:space="0" w:color="auto"/>
                                                                          </w:divBdr>
                                                                          <w:divsChild>
                                                                            <w:div w:id="20057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82515">
      <w:bodyDiv w:val="1"/>
      <w:marLeft w:val="0"/>
      <w:marRight w:val="0"/>
      <w:marTop w:val="0"/>
      <w:marBottom w:val="0"/>
      <w:divBdr>
        <w:top w:val="none" w:sz="0" w:space="0" w:color="auto"/>
        <w:left w:val="none" w:sz="0" w:space="0" w:color="auto"/>
        <w:bottom w:val="none" w:sz="0" w:space="0" w:color="auto"/>
        <w:right w:val="none" w:sz="0" w:space="0" w:color="auto"/>
      </w:divBdr>
    </w:div>
    <w:div w:id="1396976574">
      <w:bodyDiv w:val="1"/>
      <w:marLeft w:val="0"/>
      <w:marRight w:val="0"/>
      <w:marTop w:val="0"/>
      <w:marBottom w:val="0"/>
      <w:divBdr>
        <w:top w:val="none" w:sz="0" w:space="0" w:color="auto"/>
        <w:left w:val="none" w:sz="0" w:space="0" w:color="auto"/>
        <w:bottom w:val="none" w:sz="0" w:space="0" w:color="auto"/>
        <w:right w:val="none" w:sz="0" w:space="0" w:color="auto"/>
      </w:divBdr>
    </w:div>
    <w:div w:id="1397389396">
      <w:bodyDiv w:val="1"/>
      <w:marLeft w:val="0"/>
      <w:marRight w:val="0"/>
      <w:marTop w:val="0"/>
      <w:marBottom w:val="0"/>
      <w:divBdr>
        <w:top w:val="none" w:sz="0" w:space="0" w:color="auto"/>
        <w:left w:val="none" w:sz="0" w:space="0" w:color="auto"/>
        <w:bottom w:val="none" w:sz="0" w:space="0" w:color="auto"/>
        <w:right w:val="none" w:sz="0" w:space="0" w:color="auto"/>
      </w:divBdr>
    </w:div>
    <w:div w:id="1397977353">
      <w:bodyDiv w:val="1"/>
      <w:marLeft w:val="0"/>
      <w:marRight w:val="0"/>
      <w:marTop w:val="0"/>
      <w:marBottom w:val="0"/>
      <w:divBdr>
        <w:top w:val="none" w:sz="0" w:space="0" w:color="auto"/>
        <w:left w:val="none" w:sz="0" w:space="0" w:color="auto"/>
        <w:bottom w:val="none" w:sz="0" w:space="0" w:color="auto"/>
        <w:right w:val="none" w:sz="0" w:space="0" w:color="auto"/>
      </w:divBdr>
    </w:div>
    <w:div w:id="1398357446">
      <w:bodyDiv w:val="1"/>
      <w:marLeft w:val="0"/>
      <w:marRight w:val="0"/>
      <w:marTop w:val="0"/>
      <w:marBottom w:val="0"/>
      <w:divBdr>
        <w:top w:val="none" w:sz="0" w:space="0" w:color="auto"/>
        <w:left w:val="none" w:sz="0" w:space="0" w:color="auto"/>
        <w:bottom w:val="none" w:sz="0" w:space="0" w:color="auto"/>
        <w:right w:val="none" w:sz="0" w:space="0" w:color="auto"/>
      </w:divBdr>
      <w:divsChild>
        <w:div w:id="1610426833">
          <w:marLeft w:val="0"/>
          <w:marRight w:val="0"/>
          <w:marTop w:val="0"/>
          <w:marBottom w:val="0"/>
          <w:divBdr>
            <w:top w:val="none" w:sz="0" w:space="0" w:color="auto"/>
            <w:left w:val="none" w:sz="0" w:space="0" w:color="auto"/>
            <w:bottom w:val="none" w:sz="0" w:space="0" w:color="auto"/>
            <w:right w:val="none" w:sz="0" w:space="0" w:color="auto"/>
          </w:divBdr>
          <w:divsChild>
            <w:div w:id="1449080581">
              <w:marLeft w:val="0"/>
              <w:marRight w:val="0"/>
              <w:marTop w:val="0"/>
              <w:marBottom w:val="0"/>
              <w:divBdr>
                <w:top w:val="none" w:sz="0" w:space="0" w:color="auto"/>
                <w:left w:val="none" w:sz="0" w:space="0" w:color="auto"/>
                <w:bottom w:val="none" w:sz="0" w:space="0" w:color="auto"/>
                <w:right w:val="none" w:sz="0" w:space="0" w:color="auto"/>
              </w:divBdr>
              <w:divsChild>
                <w:div w:id="1084035052">
                  <w:marLeft w:val="0"/>
                  <w:marRight w:val="0"/>
                  <w:marTop w:val="0"/>
                  <w:marBottom w:val="0"/>
                  <w:divBdr>
                    <w:top w:val="none" w:sz="0" w:space="0" w:color="auto"/>
                    <w:left w:val="none" w:sz="0" w:space="0" w:color="auto"/>
                    <w:bottom w:val="none" w:sz="0" w:space="0" w:color="auto"/>
                    <w:right w:val="none" w:sz="0" w:space="0" w:color="auto"/>
                  </w:divBdr>
                  <w:divsChild>
                    <w:div w:id="1114716816">
                      <w:marLeft w:val="0"/>
                      <w:marRight w:val="0"/>
                      <w:marTop w:val="0"/>
                      <w:marBottom w:val="0"/>
                      <w:divBdr>
                        <w:top w:val="none" w:sz="0" w:space="0" w:color="auto"/>
                        <w:left w:val="none" w:sz="0" w:space="0" w:color="auto"/>
                        <w:bottom w:val="none" w:sz="0" w:space="0" w:color="auto"/>
                        <w:right w:val="none" w:sz="0" w:space="0" w:color="auto"/>
                      </w:divBdr>
                      <w:divsChild>
                        <w:div w:id="749231909">
                          <w:marLeft w:val="0"/>
                          <w:marRight w:val="0"/>
                          <w:marTop w:val="0"/>
                          <w:marBottom w:val="0"/>
                          <w:divBdr>
                            <w:top w:val="none" w:sz="0" w:space="0" w:color="auto"/>
                            <w:left w:val="none" w:sz="0" w:space="0" w:color="auto"/>
                            <w:bottom w:val="none" w:sz="0" w:space="0" w:color="auto"/>
                            <w:right w:val="none" w:sz="0" w:space="0" w:color="auto"/>
                          </w:divBdr>
                          <w:divsChild>
                            <w:div w:id="2072917901">
                              <w:marLeft w:val="3"/>
                              <w:marRight w:val="0"/>
                              <w:marTop w:val="0"/>
                              <w:marBottom w:val="0"/>
                              <w:divBdr>
                                <w:top w:val="none" w:sz="0" w:space="0" w:color="auto"/>
                                <w:left w:val="none" w:sz="0" w:space="0" w:color="auto"/>
                                <w:bottom w:val="none" w:sz="0" w:space="0" w:color="auto"/>
                                <w:right w:val="none" w:sz="0" w:space="0" w:color="auto"/>
                              </w:divBdr>
                              <w:divsChild>
                                <w:div w:id="1909925800">
                                  <w:marLeft w:val="0"/>
                                  <w:marRight w:val="0"/>
                                  <w:marTop w:val="0"/>
                                  <w:marBottom w:val="0"/>
                                  <w:divBdr>
                                    <w:top w:val="none" w:sz="0" w:space="0" w:color="auto"/>
                                    <w:left w:val="none" w:sz="0" w:space="0" w:color="auto"/>
                                    <w:bottom w:val="none" w:sz="0" w:space="0" w:color="auto"/>
                                    <w:right w:val="none" w:sz="0" w:space="0" w:color="auto"/>
                                  </w:divBdr>
                                  <w:divsChild>
                                    <w:div w:id="2017071138">
                                      <w:marLeft w:val="0"/>
                                      <w:marRight w:val="0"/>
                                      <w:marTop w:val="0"/>
                                      <w:marBottom w:val="0"/>
                                      <w:divBdr>
                                        <w:top w:val="none" w:sz="0" w:space="0" w:color="auto"/>
                                        <w:left w:val="none" w:sz="0" w:space="0" w:color="auto"/>
                                        <w:bottom w:val="none" w:sz="0" w:space="0" w:color="auto"/>
                                        <w:right w:val="none" w:sz="0" w:space="0" w:color="auto"/>
                                      </w:divBdr>
                                      <w:divsChild>
                                        <w:div w:id="2139913064">
                                          <w:marLeft w:val="0"/>
                                          <w:marRight w:val="0"/>
                                          <w:marTop w:val="0"/>
                                          <w:marBottom w:val="0"/>
                                          <w:divBdr>
                                            <w:top w:val="none" w:sz="0" w:space="0" w:color="auto"/>
                                            <w:left w:val="none" w:sz="0" w:space="0" w:color="auto"/>
                                            <w:bottom w:val="none" w:sz="0" w:space="0" w:color="auto"/>
                                            <w:right w:val="none" w:sz="0" w:space="0" w:color="auto"/>
                                          </w:divBdr>
                                          <w:divsChild>
                                            <w:div w:id="929003285">
                                              <w:marLeft w:val="0"/>
                                              <w:marRight w:val="0"/>
                                              <w:marTop w:val="0"/>
                                              <w:marBottom w:val="0"/>
                                              <w:divBdr>
                                                <w:top w:val="none" w:sz="0" w:space="0" w:color="auto"/>
                                                <w:left w:val="none" w:sz="0" w:space="0" w:color="auto"/>
                                                <w:bottom w:val="none" w:sz="0" w:space="0" w:color="auto"/>
                                                <w:right w:val="none" w:sz="0" w:space="0" w:color="auto"/>
                                              </w:divBdr>
                                              <w:divsChild>
                                                <w:div w:id="629867555">
                                                  <w:marLeft w:val="0"/>
                                                  <w:marRight w:val="0"/>
                                                  <w:marTop w:val="0"/>
                                                  <w:marBottom w:val="0"/>
                                                  <w:divBdr>
                                                    <w:top w:val="none" w:sz="0" w:space="0" w:color="auto"/>
                                                    <w:left w:val="none" w:sz="0" w:space="0" w:color="auto"/>
                                                    <w:bottom w:val="none" w:sz="0" w:space="0" w:color="auto"/>
                                                    <w:right w:val="none" w:sz="0" w:space="0" w:color="auto"/>
                                                  </w:divBdr>
                                                  <w:divsChild>
                                                    <w:div w:id="1389184613">
                                                      <w:marLeft w:val="0"/>
                                                      <w:marRight w:val="0"/>
                                                      <w:marTop w:val="0"/>
                                                      <w:marBottom w:val="0"/>
                                                      <w:divBdr>
                                                        <w:top w:val="none" w:sz="0" w:space="0" w:color="auto"/>
                                                        <w:left w:val="none" w:sz="0" w:space="0" w:color="auto"/>
                                                        <w:bottom w:val="none" w:sz="0" w:space="0" w:color="auto"/>
                                                        <w:right w:val="none" w:sz="0" w:space="0" w:color="auto"/>
                                                      </w:divBdr>
                                                      <w:divsChild>
                                                        <w:div w:id="1859392916">
                                                          <w:marLeft w:val="0"/>
                                                          <w:marRight w:val="0"/>
                                                          <w:marTop w:val="0"/>
                                                          <w:marBottom w:val="0"/>
                                                          <w:divBdr>
                                                            <w:top w:val="none" w:sz="0" w:space="0" w:color="auto"/>
                                                            <w:left w:val="none" w:sz="0" w:space="0" w:color="auto"/>
                                                            <w:bottom w:val="none" w:sz="0" w:space="0" w:color="auto"/>
                                                            <w:right w:val="none" w:sz="0" w:space="0" w:color="auto"/>
                                                          </w:divBdr>
                                                          <w:divsChild>
                                                            <w:div w:id="1596862974">
                                                              <w:marLeft w:val="0"/>
                                                              <w:marRight w:val="0"/>
                                                              <w:marTop w:val="0"/>
                                                              <w:marBottom w:val="0"/>
                                                              <w:divBdr>
                                                                <w:top w:val="none" w:sz="0" w:space="0" w:color="auto"/>
                                                                <w:left w:val="none" w:sz="0" w:space="0" w:color="auto"/>
                                                                <w:bottom w:val="none" w:sz="0" w:space="0" w:color="auto"/>
                                                                <w:right w:val="none" w:sz="0" w:space="0" w:color="auto"/>
                                                              </w:divBdr>
                                                              <w:divsChild>
                                                                <w:div w:id="1801455926">
                                                                  <w:marLeft w:val="0"/>
                                                                  <w:marRight w:val="0"/>
                                                                  <w:marTop w:val="0"/>
                                                                  <w:marBottom w:val="0"/>
                                                                  <w:divBdr>
                                                                    <w:top w:val="none" w:sz="0" w:space="0" w:color="auto"/>
                                                                    <w:left w:val="none" w:sz="0" w:space="0" w:color="auto"/>
                                                                    <w:bottom w:val="none" w:sz="0" w:space="0" w:color="auto"/>
                                                                    <w:right w:val="none" w:sz="0" w:space="0" w:color="auto"/>
                                                                  </w:divBdr>
                                                                  <w:divsChild>
                                                                    <w:div w:id="617372771">
                                                                      <w:marLeft w:val="0"/>
                                                                      <w:marRight w:val="0"/>
                                                                      <w:marTop w:val="0"/>
                                                                      <w:marBottom w:val="0"/>
                                                                      <w:divBdr>
                                                                        <w:top w:val="none" w:sz="0" w:space="0" w:color="auto"/>
                                                                        <w:left w:val="none" w:sz="0" w:space="0" w:color="auto"/>
                                                                        <w:bottom w:val="none" w:sz="0" w:space="0" w:color="auto"/>
                                                                        <w:right w:val="none" w:sz="0" w:space="0" w:color="auto"/>
                                                                      </w:divBdr>
                                                                      <w:divsChild>
                                                                        <w:div w:id="921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8067">
      <w:bodyDiv w:val="1"/>
      <w:marLeft w:val="0"/>
      <w:marRight w:val="0"/>
      <w:marTop w:val="0"/>
      <w:marBottom w:val="0"/>
      <w:divBdr>
        <w:top w:val="none" w:sz="0" w:space="0" w:color="auto"/>
        <w:left w:val="none" w:sz="0" w:space="0" w:color="auto"/>
        <w:bottom w:val="none" w:sz="0" w:space="0" w:color="auto"/>
        <w:right w:val="none" w:sz="0" w:space="0" w:color="auto"/>
      </w:divBdr>
      <w:divsChild>
        <w:div w:id="808788626">
          <w:marLeft w:val="0"/>
          <w:marRight w:val="0"/>
          <w:marTop w:val="0"/>
          <w:marBottom w:val="0"/>
          <w:divBdr>
            <w:top w:val="none" w:sz="0" w:space="0" w:color="auto"/>
            <w:left w:val="none" w:sz="0" w:space="0" w:color="auto"/>
            <w:bottom w:val="none" w:sz="0" w:space="0" w:color="auto"/>
            <w:right w:val="none" w:sz="0" w:space="0" w:color="auto"/>
          </w:divBdr>
          <w:divsChild>
            <w:div w:id="669523721">
              <w:marLeft w:val="0"/>
              <w:marRight w:val="0"/>
              <w:marTop w:val="0"/>
              <w:marBottom w:val="0"/>
              <w:divBdr>
                <w:top w:val="none" w:sz="0" w:space="0" w:color="auto"/>
                <w:left w:val="none" w:sz="0" w:space="0" w:color="auto"/>
                <w:bottom w:val="none" w:sz="0" w:space="0" w:color="auto"/>
                <w:right w:val="none" w:sz="0" w:space="0" w:color="auto"/>
              </w:divBdr>
              <w:divsChild>
                <w:div w:id="92865304">
                  <w:marLeft w:val="0"/>
                  <w:marRight w:val="0"/>
                  <w:marTop w:val="0"/>
                  <w:marBottom w:val="0"/>
                  <w:divBdr>
                    <w:top w:val="none" w:sz="0" w:space="0" w:color="auto"/>
                    <w:left w:val="none" w:sz="0" w:space="0" w:color="auto"/>
                    <w:bottom w:val="none" w:sz="0" w:space="0" w:color="auto"/>
                    <w:right w:val="none" w:sz="0" w:space="0" w:color="auto"/>
                  </w:divBdr>
                  <w:divsChild>
                    <w:div w:id="1057313541">
                      <w:marLeft w:val="0"/>
                      <w:marRight w:val="0"/>
                      <w:marTop w:val="0"/>
                      <w:marBottom w:val="0"/>
                      <w:divBdr>
                        <w:top w:val="none" w:sz="0" w:space="0" w:color="auto"/>
                        <w:left w:val="none" w:sz="0" w:space="0" w:color="auto"/>
                        <w:bottom w:val="none" w:sz="0" w:space="0" w:color="auto"/>
                        <w:right w:val="none" w:sz="0" w:space="0" w:color="auto"/>
                      </w:divBdr>
                      <w:divsChild>
                        <w:div w:id="888341102">
                          <w:marLeft w:val="0"/>
                          <w:marRight w:val="0"/>
                          <w:marTop w:val="0"/>
                          <w:marBottom w:val="0"/>
                          <w:divBdr>
                            <w:top w:val="none" w:sz="0" w:space="0" w:color="auto"/>
                            <w:left w:val="none" w:sz="0" w:space="0" w:color="auto"/>
                            <w:bottom w:val="none" w:sz="0" w:space="0" w:color="auto"/>
                            <w:right w:val="none" w:sz="0" w:space="0" w:color="auto"/>
                          </w:divBdr>
                          <w:divsChild>
                            <w:div w:id="1369179895">
                              <w:marLeft w:val="0"/>
                              <w:marRight w:val="0"/>
                              <w:marTop w:val="0"/>
                              <w:marBottom w:val="0"/>
                              <w:divBdr>
                                <w:top w:val="none" w:sz="0" w:space="0" w:color="auto"/>
                                <w:left w:val="none" w:sz="0" w:space="0" w:color="auto"/>
                                <w:bottom w:val="none" w:sz="0" w:space="0" w:color="auto"/>
                                <w:right w:val="none" w:sz="0" w:space="0" w:color="auto"/>
                              </w:divBdr>
                              <w:divsChild>
                                <w:div w:id="1893926451">
                                  <w:marLeft w:val="0"/>
                                  <w:marRight w:val="0"/>
                                  <w:marTop w:val="0"/>
                                  <w:marBottom w:val="0"/>
                                  <w:divBdr>
                                    <w:top w:val="none" w:sz="0" w:space="0" w:color="auto"/>
                                    <w:left w:val="none" w:sz="0" w:space="0" w:color="auto"/>
                                    <w:bottom w:val="none" w:sz="0" w:space="0" w:color="auto"/>
                                    <w:right w:val="none" w:sz="0" w:space="0" w:color="auto"/>
                                  </w:divBdr>
                                  <w:divsChild>
                                    <w:div w:id="1795708637">
                                      <w:marLeft w:val="0"/>
                                      <w:marRight w:val="0"/>
                                      <w:marTop w:val="0"/>
                                      <w:marBottom w:val="0"/>
                                      <w:divBdr>
                                        <w:top w:val="none" w:sz="0" w:space="0" w:color="auto"/>
                                        <w:left w:val="none" w:sz="0" w:space="0" w:color="auto"/>
                                        <w:bottom w:val="none" w:sz="0" w:space="0" w:color="auto"/>
                                        <w:right w:val="none" w:sz="0" w:space="0" w:color="auto"/>
                                      </w:divBdr>
                                      <w:divsChild>
                                        <w:div w:id="793059920">
                                          <w:marLeft w:val="-150"/>
                                          <w:marRight w:val="-150"/>
                                          <w:marTop w:val="0"/>
                                          <w:marBottom w:val="0"/>
                                          <w:divBdr>
                                            <w:top w:val="none" w:sz="0" w:space="0" w:color="auto"/>
                                            <w:left w:val="none" w:sz="0" w:space="0" w:color="auto"/>
                                            <w:bottom w:val="none" w:sz="0" w:space="0" w:color="auto"/>
                                            <w:right w:val="none" w:sz="0" w:space="0" w:color="auto"/>
                                          </w:divBdr>
                                          <w:divsChild>
                                            <w:div w:id="1764957751">
                                              <w:marLeft w:val="0"/>
                                              <w:marRight w:val="0"/>
                                              <w:marTop w:val="0"/>
                                              <w:marBottom w:val="0"/>
                                              <w:divBdr>
                                                <w:top w:val="none" w:sz="0" w:space="0" w:color="auto"/>
                                                <w:left w:val="none" w:sz="0" w:space="0" w:color="auto"/>
                                                <w:bottom w:val="none" w:sz="0" w:space="0" w:color="auto"/>
                                                <w:right w:val="none" w:sz="0" w:space="0" w:color="auto"/>
                                              </w:divBdr>
                                              <w:divsChild>
                                                <w:div w:id="192380506">
                                                  <w:marLeft w:val="0"/>
                                                  <w:marRight w:val="0"/>
                                                  <w:marTop w:val="0"/>
                                                  <w:marBottom w:val="0"/>
                                                  <w:divBdr>
                                                    <w:top w:val="none" w:sz="0" w:space="0" w:color="auto"/>
                                                    <w:left w:val="none" w:sz="0" w:space="0" w:color="auto"/>
                                                    <w:bottom w:val="none" w:sz="0" w:space="0" w:color="auto"/>
                                                    <w:right w:val="none" w:sz="0" w:space="0" w:color="auto"/>
                                                  </w:divBdr>
                                                  <w:divsChild>
                                                    <w:div w:id="1389494429">
                                                      <w:marLeft w:val="0"/>
                                                      <w:marRight w:val="0"/>
                                                      <w:marTop w:val="0"/>
                                                      <w:marBottom w:val="0"/>
                                                      <w:divBdr>
                                                        <w:top w:val="none" w:sz="0" w:space="0" w:color="auto"/>
                                                        <w:left w:val="none" w:sz="0" w:space="0" w:color="auto"/>
                                                        <w:bottom w:val="none" w:sz="0" w:space="0" w:color="auto"/>
                                                        <w:right w:val="none" w:sz="0" w:space="0" w:color="auto"/>
                                                      </w:divBdr>
                                                      <w:divsChild>
                                                        <w:div w:id="163401782">
                                                          <w:marLeft w:val="0"/>
                                                          <w:marRight w:val="0"/>
                                                          <w:marTop w:val="0"/>
                                                          <w:marBottom w:val="0"/>
                                                          <w:divBdr>
                                                            <w:top w:val="none" w:sz="0" w:space="0" w:color="auto"/>
                                                            <w:left w:val="none" w:sz="0" w:space="0" w:color="auto"/>
                                                            <w:bottom w:val="none" w:sz="0" w:space="0" w:color="auto"/>
                                                            <w:right w:val="none" w:sz="0" w:space="0" w:color="auto"/>
                                                          </w:divBdr>
                                                          <w:divsChild>
                                                            <w:div w:id="576480920">
                                                              <w:marLeft w:val="0"/>
                                                              <w:marRight w:val="0"/>
                                                              <w:marTop w:val="0"/>
                                                              <w:marBottom w:val="0"/>
                                                              <w:divBdr>
                                                                <w:top w:val="none" w:sz="0" w:space="0" w:color="auto"/>
                                                                <w:left w:val="none" w:sz="0" w:space="0" w:color="auto"/>
                                                                <w:bottom w:val="none" w:sz="0" w:space="0" w:color="auto"/>
                                                                <w:right w:val="none" w:sz="0" w:space="0" w:color="auto"/>
                                                              </w:divBdr>
                                                              <w:divsChild>
                                                                <w:div w:id="1134329185">
                                                                  <w:marLeft w:val="0"/>
                                                                  <w:marRight w:val="0"/>
                                                                  <w:marTop w:val="0"/>
                                                                  <w:marBottom w:val="0"/>
                                                                  <w:divBdr>
                                                                    <w:top w:val="none" w:sz="0" w:space="0" w:color="auto"/>
                                                                    <w:left w:val="none" w:sz="0" w:space="0" w:color="auto"/>
                                                                    <w:bottom w:val="none" w:sz="0" w:space="0" w:color="auto"/>
                                                                    <w:right w:val="none" w:sz="0" w:space="0" w:color="auto"/>
                                                                  </w:divBdr>
                                                                  <w:divsChild>
                                                                    <w:div w:id="1087266704">
                                                                      <w:marLeft w:val="0"/>
                                                                      <w:marRight w:val="0"/>
                                                                      <w:marTop w:val="0"/>
                                                                      <w:marBottom w:val="0"/>
                                                                      <w:divBdr>
                                                                        <w:top w:val="none" w:sz="0" w:space="0" w:color="auto"/>
                                                                        <w:left w:val="none" w:sz="0" w:space="0" w:color="auto"/>
                                                                        <w:bottom w:val="none" w:sz="0" w:space="0" w:color="auto"/>
                                                                        <w:right w:val="none" w:sz="0" w:space="0" w:color="auto"/>
                                                                      </w:divBdr>
                                                                      <w:divsChild>
                                                                        <w:div w:id="577666142">
                                                                          <w:marLeft w:val="-225"/>
                                                                          <w:marRight w:val="-225"/>
                                                                          <w:marTop w:val="0"/>
                                                                          <w:marBottom w:val="0"/>
                                                                          <w:divBdr>
                                                                            <w:top w:val="none" w:sz="0" w:space="0" w:color="auto"/>
                                                                            <w:left w:val="none" w:sz="0" w:space="0" w:color="auto"/>
                                                                            <w:bottom w:val="none" w:sz="0" w:space="0" w:color="auto"/>
                                                                            <w:right w:val="none" w:sz="0" w:space="0" w:color="auto"/>
                                                                          </w:divBdr>
                                                                          <w:divsChild>
                                                                            <w:div w:id="1387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3658">
      <w:bodyDiv w:val="1"/>
      <w:marLeft w:val="0"/>
      <w:marRight w:val="0"/>
      <w:marTop w:val="0"/>
      <w:marBottom w:val="0"/>
      <w:divBdr>
        <w:top w:val="none" w:sz="0" w:space="0" w:color="auto"/>
        <w:left w:val="none" w:sz="0" w:space="0" w:color="auto"/>
        <w:bottom w:val="none" w:sz="0" w:space="0" w:color="auto"/>
        <w:right w:val="none" w:sz="0" w:space="0" w:color="auto"/>
      </w:divBdr>
    </w:div>
    <w:div w:id="1398822235">
      <w:bodyDiv w:val="1"/>
      <w:marLeft w:val="0"/>
      <w:marRight w:val="0"/>
      <w:marTop w:val="0"/>
      <w:marBottom w:val="0"/>
      <w:divBdr>
        <w:top w:val="none" w:sz="0" w:space="0" w:color="auto"/>
        <w:left w:val="none" w:sz="0" w:space="0" w:color="auto"/>
        <w:bottom w:val="none" w:sz="0" w:space="0" w:color="auto"/>
        <w:right w:val="none" w:sz="0" w:space="0" w:color="auto"/>
      </w:divBdr>
    </w:div>
    <w:div w:id="139901181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sChild>
        <w:div w:id="100104943">
          <w:marLeft w:val="0"/>
          <w:marRight w:val="0"/>
          <w:marTop w:val="0"/>
          <w:marBottom w:val="0"/>
          <w:divBdr>
            <w:top w:val="none" w:sz="0" w:space="0" w:color="auto"/>
            <w:left w:val="none" w:sz="0" w:space="0" w:color="auto"/>
            <w:bottom w:val="none" w:sz="0" w:space="0" w:color="auto"/>
            <w:right w:val="none" w:sz="0" w:space="0" w:color="auto"/>
          </w:divBdr>
          <w:divsChild>
            <w:div w:id="107436665">
              <w:marLeft w:val="0"/>
              <w:marRight w:val="0"/>
              <w:marTop w:val="0"/>
              <w:marBottom w:val="0"/>
              <w:divBdr>
                <w:top w:val="none" w:sz="0" w:space="0" w:color="auto"/>
                <w:left w:val="none" w:sz="0" w:space="0" w:color="auto"/>
                <w:bottom w:val="none" w:sz="0" w:space="0" w:color="auto"/>
                <w:right w:val="none" w:sz="0" w:space="0" w:color="auto"/>
              </w:divBdr>
              <w:divsChild>
                <w:div w:id="842623207">
                  <w:marLeft w:val="0"/>
                  <w:marRight w:val="0"/>
                  <w:marTop w:val="0"/>
                  <w:marBottom w:val="0"/>
                  <w:divBdr>
                    <w:top w:val="none" w:sz="0" w:space="0" w:color="auto"/>
                    <w:left w:val="none" w:sz="0" w:space="0" w:color="auto"/>
                    <w:bottom w:val="none" w:sz="0" w:space="0" w:color="auto"/>
                    <w:right w:val="none" w:sz="0" w:space="0" w:color="auto"/>
                  </w:divBdr>
                  <w:divsChild>
                    <w:div w:id="1242643208">
                      <w:marLeft w:val="0"/>
                      <w:marRight w:val="0"/>
                      <w:marTop w:val="0"/>
                      <w:marBottom w:val="0"/>
                      <w:divBdr>
                        <w:top w:val="none" w:sz="0" w:space="0" w:color="auto"/>
                        <w:left w:val="none" w:sz="0" w:space="0" w:color="auto"/>
                        <w:bottom w:val="none" w:sz="0" w:space="0" w:color="auto"/>
                        <w:right w:val="none" w:sz="0" w:space="0" w:color="auto"/>
                      </w:divBdr>
                      <w:divsChild>
                        <w:div w:id="1272081818">
                          <w:marLeft w:val="0"/>
                          <w:marRight w:val="0"/>
                          <w:marTop w:val="0"/>
                          <w:marBottom w:val="0"/>
                          <w:divBdr>
                            <w:top w:val="none" w:sz="0" w:space="0" w:color="auto"/>
                            <w:left w:val="none" w:sz="0" w:space="0" w:color="auto"/>
                            <w:bottom w:val="none" w:sz="0" w:space="0" w:color="auto"/>
                            <w:right w:val="none" w:sz="0" w:space="0" w:color="auto"/>
                          </w:divBdr>
                          <w:divsChild>
                            <w:div w:id="874540765">
                              <w:marLeft w:val="0"/>
                              <w:marRight w:val="0"/>
                              <w:marTop w:val="0"/>
                              <w:marBottom w:val="0"/>
                              <w:divBdr>
                                <w:top w:val="none" w:sz="0" w:space="0" w:color="auto"/>
                                <w:left w:val="none" w:sz="0" w:space="0" w:color="auto"/>
                                <w:bottom w:val="none" w:sz="0" w:space="0" w:color="auto"/>
                                <w:right w:val="none" w:sz="0" w:space="0" w:color="auto"/>
                              </w:divBdr>
                              <w:divsChild>
                                <w:div w:id="1799454210">
                                  <w:marLeft w:val="0"/>
                                  <w:marRight w:val="0"/>
                                  <w:marTop w:val="0"/>
                                  <w:marBottom w:val="0"/>
                                  <w:divBdr>
                                    <w:top w:val="none" w:sz="0" w:space="0" w:color="auto"/>
                                    <w:left w:val="none" w:sz="0" w:space="0" w:color="auto"/>
                                    <w:bottom w:val="none" w:sz="0" w:space="0" w:color="auto"/>
                                    <w:right w:val="none" w:sz="0" w:space="0" w:color="auto"/>
                                  </w:divBdr>
                                  <w:divsChild>
                                    <w:div w:id="1207108200">
                                      <w:marLeft w:val="0"/>
                                      <w:marRight w:val="0"/>
                                      <w:marTop w:val="0"/>
                                      <w:marBottom w:val="0"/>
                                      <w:divBdr>
                                        <w:top w:val="none" w:sz="0" w:space="0" w:color="auto"/>
                                        <w:left w:val="none" w:sz="0" w:space="0" w:color="auto"/>
                                        <w:bottom w:val="none" w:sz="0" w:space="0" w:color="auto"/>
                                        <w:right w:val="none" w:sz="0" w:space="0" w:color="auto"/>
                                      </w:divBdr>
                                      <w:divsChild>
                                        <w:div w:id="1134644378">
                                          <w:marLeft w:val="-150"/>
                                          <w:marRight w:val="-150"/>
                                          <w:marTop w:val="0"/>
                                          <w:marBottom w:val="0"/>
                                          <w:divBdr>
                                            <w:top w:val="none" w:sz="0" w:space="0" w:color="auto"/>
                                            <w:left w:val="none" w:sz="0" w:space="0" w:color="auto"/>
                                            <w:bottom w:val="none" w:sz="0" w:space="0" w:color="auto"/>
                                            <w:right w:val="none" w:sz="0" w:space="0" w:color="auto"/>
                                          </w:divBdr>
                                          <w:divsChild>
                                            <w:div w:id="290214289">
                                              <w:marLeft w:val="0"/>
                                              <w:marRight w:val="0"/>
                                              <w:marTop w:val="0"/>
                                              <w:marBottom w:val="0"/>
                                              <w:divBdr>
                                                <w:top w:val="none" w:sz="0" w:space="0" w:color="auto"/>
                                                <w:left w:val="none" w:sz="0" w:space="0" w:color="auto"/>
                                                <w:bottom w:val="none" w:sz="0" w:space="0" w:color="auto"/>
                                                <w:right w:val="none" w:sz="0" w:space="0" w:color="auto"/>
                                              </w:divBdr>
                                              <w:divsChild>
                                                <w:div w:id="644896798">
                                                  <w:marLeft w:val="0"/>
                                                  <w:marRight w:val="0"/>
                                                  <w:marTop w:val="0"/>
                                                  <w:marBottom w:val="0"/>
                                                  <w:divBdr>
                                                    <w:top w:val="none" w:sz="0" w:space="0" w:color="auto"/>
                                                    <w:left w:val="none" w:sz="0" w:space="0" w:color="auto"/>
                                                    <w:bottom w:val="none" w:sz="0" w:space="0" w:color="auto"/>
                                                    <w:right w:val="none" w:sz="0" w:space="0" w:color="auto"/>
                                                  </w:divBdr>
                                                  <w:divsChild>
                                                    <w:div w:id="734356651">
                                                      <w:marLeft w:val="0"/>
                                                      <w:marRight w:val="0"/>
                                                      <w:marTop w:val="0"/>
                                                      <w:marBottom w:val="0"/>
                                                      <w:divBdr>
                                                        <w:top w:val="none" w:sz="0" w:space="0" w:color="auto"/>
                                                        <w:left w:val="none" w:sz="0" w:space="0" w:color="auto"/>
                                                        <w:bottom w:val="none" w:sz="0" w:space="0" w:color="auto"/>
                                                        <w:right w:val="none" w:sz="0" w:space="0" w:color="auto"/>
                                                      </w:divBdr>
                                                      <w:divsChild>
                                                        <w:div w:id="1078526931">
                                                          <w:marLeft w:val="0"/>
                                                          <w:marRight w:val="0"/>
                                                          <w:marTop w:val="0"/>
                                                          <w:marBottom w:val="0"/>
                                                          <w:divBdr>
                                                            <w:top w:val="none" w:sz="0" w:space="0" w:color="auto"/>
                                                            <w:left w:val="none" w:sz="0" w:space="0" w:color="auto"/>
                                                            <w:bottom w:val="none" w:sz="0" w:space="0" w:color="auto"/>
                                                            <w:right w:val="none" w:sz="0" w:space="0" w:color="auto"/>
                                                          </w:divBdr>
                                                          <w:divsChild>
                                                            <w:div w:id="260719462">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987973834">
                                                                      <w:marLeft w:val="0"/>
                                                                      <w:marRight w:val="0"/>
                                                                      <w:marTop w:val="0"/>
                                                                      <w:marBottom w:val="0"/>
                                                                      <w:divBdr>
                                                                        <w:top w:val="none" w:sz="0" w:space="0" w:color="auto"/>
                                                                        <w:left w:val="none" w:sz="0" w:space="0" w:color="auto"/>
                                                                        <w:bottom w:val="none" w:sz="0" w:space="0" w:color="auto"/>
                                                                        <w:right w:val="none" w:sz="0" w:space="0" w:color="auto"/>
                                                                      </w:divBdr>
                                                                      <w:divsChild>
                                                                        <w:div w:id="1505706127">
                                                                          <w:marLeft w:val="-225"/>
                                                                          <w:marRight w:val="-225"/>
                                                                          <w:marTop w:val="0"/>
                                                                          <w:marBottom w:val="0"/>
                                                                          <w:divBdr>
                                                                            <w:top w:val="none" w:sz="0" w:space="0" w:color="auto"/>
                                                                            <w:left w:val="none" w:sz="0" w:space="0" w:color="auto"/>
                                                                            <w:bottom w:val="none" w:sz="0" w:space="0" w:color="auto"/>
                                                                            <w:right w:val="none" w:sz="0" w:space="0" w:color="auto"/>
                                                                          </w:divBdr>
                                                                          <w:divsChild>
                                                                            <w:div w:id="8174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786144">
      <w:bodyDiv w:val="1"/>
      <w:marLeft w:val="0"/>
      <w:marRight w:val="0"/>
      <w:marTop w:val="0"/>
      <w:marBottom w:val="0"/>
      <w:divBdr>
        <w:top w:val="none" w:sz="0" w:space="0" w:color="auto"/>
        <w:left w:val="none" w:sz="0" w:space="0" w:color="auto"/>
        <w:bottom w:val="none" w:sz="0" w:space="0" w:color="auto"/>
        <w:right w:val="none" w:sz="0" w:space="0" w:color="auto"/>
      </w:divBdr>
    </w:div>
    <w:div w:id="1399861893">
      <w:bodyDiv w:val="1"/>
      <w:marLeft w:val="0"/>
      <w:marRight w:val="0"/>
      <w:marTop w:val="0"/>
      <w:marBottom w:val="0"/>
      <w:divBdr>
        <w:top w:val="none" w:sz="0" w:space="0" w:color="auto"/>
        <w:left w:val="none" w:sz="0" w:space="0" w:color="auto"/>
        <w:bottom w:val="none" w:sz="0" w:space="0" w:color="auto"/>
        <w:right w:val="none" w:sz="0" w:space="0" w:color="auto"/>
      </w:divBdr>
    </w:div>
    <w:div w:id="1399862931">
      <w:bodyDiv w:val="1"/>
      <w:marLeft w:val="0"/>
      <w:marRight w:val="0"/>
      <w:marTop w:val="0"/>
      <w:marBottom w:val="0"/>
      <w:divBdr>
        <w:top w:val="none" w:sz="0" w:space="0" w:color="auto"/>
        <w:left w:val="none" w:sz="0" w:space="0" w:color="auto"/>
        <w:bottom w:val="none" w:sz="0" w:space="0" w:color="auto"/>
        <w:right w:val="none" w:sz="0" w:space="0" w:color="auto"/>
      </w:divBdr>
    </w:div>
    <w:div w:id="1399982000">
      <w:bodyDiv w:val="1"/>
      <w:marLeft w:val="0"/>
      <w:marRight w:val="0"/>
      <w:marTop w:val="0"/>
      <w:marBottom w:val="0"/>
      <w:divBdr>
        <w:top w:val="none" w:sz="0" w:space="0" w:color="auto"/>
        <w:left w:val="none" w:sz="0" w:space="0" w:color="auto"/>
        <w:bottom w:val="none" w:sz="0" w:space="0" w:color="auto"/>
        <w:right w:val="none" w:sz="0" w:space="0" w:color="auto"/>
      </w:divBdr>
    </w:div>
    <w:div w:id="1400636071">
      <w:bodyDiv w:val="1"/>
      <w:marLeft w:val="0"/>
      <w:marRight w:val="0"/>
      <w:marTop w:val="0"/>
      <w:marBottom w:val="0"/>
      <w:divBdr>
        <w:top w:val="none" w:sz="0" w:space="0" w:color="auto"/>
        <w:left w:val="none" w:sz="0" w:space="0" w:color="auto"/>
        <w:bottom w:val="none" w:sz="0" w:space="0" w:color="auto"/>
        <w:right w:val="none" w:sz="0" w:space="0" w:color="auto"/>
      </w:divBdr>
    </w:div>
    <w:div w:id="1400709183">
      <w:bodyDiv w:val="1"/>
      <w:marLeft w:val="0"/>
      <w:marRight w:val="0"/>
      <w:marTop w:val="0"/>
      <w:marBottom w:val="0"/>
      <w:divBdr>
        <w:top w:val="none" w:sz="0" w:space="0" w:color="auto"/>
        <w:left w:val="none" w:sz="0" w:space="0" w:color="auto"/>
        <w:bottom w:val="none" w:sz="0" w:space="0" w:color="auto"/>
        <w:right w:val="none" w:sz="0" w:space="0" w:color="auto"/>
      </w:divBdr>
    </w:div>
    <w:div w:id="1401248813">
      <w:bodyDiv w:val="1"/>
      <w:marLeft w:val="0"/>
      <w:marRight w:val="0"/>
      <w:marTop w:val="0"/>
      <w:marBottom w:val="0"/>
      <w:divBdr>
        <w:top w:val="none" w:sz="0" w:space="0" w:color="auto"/>
        <w:left w:val="none" w:sz="0" w:space="0" w:color="auto"/>
        <w:bottom w:val="none" w:sz="0" w:space="0" w:color="auto"/>
        <w:right w:val="none" w:sz="0" w:space="0" w:color="auto"/>
      </w:divBdr>
      <w:divsChild>
        <w:div w:id="702709404">
          <w:marLeft w:val="0"/>
          <w:marRight w:val="0"/>
          <w:marTop w:val="0"/>
          <w:marBottom w:val="0"/>
          <w:divBdr>
            <w:top w:val="none" w:sz="0" w:space="0" w:color="auto"/>
            <w:left w:val="none" w:sz="0" w:space="0" w:color="auto"/>
            <w:bottom w:val="none" w:sz="0" w:space="0" w:color="auto"/>
            <w:right w:val="none" w:sz="0" w:space="0" w:color="auto"/>
          </w:divBdr>
          <w:divsChild>
            <w:div w:id="335690026">
              <w:marLeft w:val="0"/>
              <w:marRight w:val="0"/>
              <w:marTop w:val="0"/>
              <w:marBottom w:val="0"/>
              <w:divBdr>
                <w:top w:val="none" w:sz="0" w:space="0" w:color="auto"/>
                <w:left w:val="none" w:sz="0" w:space="0" w:color="auto"/>
                <w:bottom w:val="none" w:sz="0" w:space="0" w:color="auto"/>
                <w:right w:val="none" w:sz="0" w:space="0" w:color="auto"/>
              </w:divBdr>
              <w:divsChild>
                <w:div w:id="1850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765">
      <w:bodyDiv w:val="1"/>
      <w:marLeft w:val="0"/>
      <w:marRight w:val="0"/>
      <w:marTop w:val="0"/>
      <w:marBottom w:val="0"/>
      <w:divBdr>
        <w:top w:val="none" w:sz="0" w:space="0" w:color="auto"/>
        <w:left w:val="none" w:sz="0" w:space="0" w:color="auto"/>
        <w:bottom w:val="none" w:sz="0" w:space="0" w:color="auto"/>
        <w:right w:val="none" w:sz="0" w:space="0" w:color="auto"/>
      </w:divBdr>
    </w:div>
    <w:div w:id="1402601597">
      <w:bodyDiv w:val="1"/>
      <w:marLeft w:val="0"/>
      <w:marRight w:val="0"/>
      <w:marTop w:val="0"/>
      <w:marBottom w:val="0"/>
      <w:divBdr>
        <w:top w:val="none" w:sz="0" w:space="0" w:color="auto"/>
        <w:left w:val="none" w:sz="0" w:space="0" w:color="auto"/>
        <w:bottom w:val="none" w:sz="0" w:space="0" w:color="auto"/>
        <w:right w:val="none" w:sz="0" w:space="0" w:color="auto"/>
      </w:divBdr>
    </w:div>
    <w:div w:id="1402604182">
      <w:bodyDiv w:val="1"/>
      <w:marLeft w:val="0"/>
      <w:marRight w:val="0"/>
      <w:marTop w:val="0"/>
      <w:marBottom w:val="0"/>
      <w:divBdr>
        <w:top w:val="none" w:sz="0" w:space="0" w:color="auto"/>
        <w:left w:val="none" w:sz="0" w:space="0" w:color="auto"/>
        <w:bottom w:val="none" w:sz="0" w:space="0" w:color="auto"/>
        <w:right w:val="none" w:sz="0" w:space="0" w:color="auto"/>
      </w:divBdr>
    </w:div>
    <w:div w:id="1402827279">
      <w:bodyDiv w:val="1"/>
      <w:marLeft w:val="0"/>
      <w:marRight w:val="0"/>
      <w:marTop w:val="0"/>
      <w:marBottom w:val="0"/>
      <w:divBdr>
        <w:top w:val="none" w:sz="0" w:space="0" w:color="auto"/>
        <w:left w:val="none" w:sz="0" w:space="0" w:color="auto"/>
        <w:bottom w:val="none" w:sz="0" w:space="0" w:color="auto"/>
        <w:right w:val="none" w:sz="0" w:space="0" w:color="auto"/>
      </w:divBdr>
      <w:divsChild>
        <w:div w:id="289164726">
          <w:marLeft w:val="0"/>
          <w:marRight w:val="0"/>
          <w:marTop w:val="0"/>
          <w:marBottom w:val="0"/>
          <w:divBdr>
            <w:top w:val="none" w:sz="0" w:space="0" w:color="auto"/>
            <w:left w:val="none" w:sz="0" w:space="0" w:color="auto"/>
            <w:bottom w:val="none" w:sz="0" w:space="0" w:color="auto"/>
            <w:right w:val="none" w:sz="0" w:space="0" w:color="auto"/>
          </w:divBdr>
        </w:div>
      </w:divsChild>
    </w:div>
    <w:div w:id="1403671798">
      <w:bodyDiv w:val="1"/>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0"/>
          <w:divBdr>
            <w:top w:val="none" w:sz="0" w:space="0" w:color="auto"/>
            <w:left w:val="none" w:sz="0" w:space="0" w:color="auto"/>
            <w:bottom w:val="none" w:sz="0" w:space="0" w:color="auto"/>
            <w:right w:val="none" w:sz="0" w:space="0" w:color="auto"/>
          </w:divBdr>
          <w:divsChild>
            <w:div w:id="155849438">
              <w:marLeft w:val="0"/>
              <w:marRight w:val="0"/>
              <w:marTop w:val="0"/>
              <w:marBottom w:val="0"/>
              <w:divBdr>
                <w:top w:val="none" w:sz="0" w:space="0" w:color="auto"/>
                <w:left w:val="none" w:sz="0" w:space="0" w:color="auto"/>
                <w:bottom w:val="none" w:sz="0" w:space="0" w:color="auto"/>
                <w:right w:val="none" w:sz="0" w:space="0" w:color="auto"/>
              </w:divBdr>
              <w:divsChild>
                <w:div w:id="779106011">
                  <w:marLeft w:val="0"/>
                  <w:marRight w:val="0"/>
                  <w:marTop w:val="0"/>
                  <w:marBottom w:val="0"/>
                  <w:divBdr>
                    <w:top w:val="none" w:sz="0" w:space="0" w:color="auto"/>
                    <w:left w:val="none" w:sz="0" w:space="0" w:color="auto"/>
                    <w:bottom w:val="none" w:sz="0" w:space="0" w:color="auto"/>
                    <w:right w:val="none" w:sz="0" w:space="0" w:color="auto"/>
                  </w:divBdr>
                  <w:divsChild>
                    <w:div w:id="2014800231">
                      <w:marLeft w:val="0"/>
                      <w:marRight w:val="0"/>
                      <w:marTop w:val="0"/>
                      <w:marBottom w:val="0"/>
                      <w:divBdr>
                        <w:top w:val="none" w:sz="0" w:space="0" w:color="auto"/>
                        <w:left w:val="none" w:sz="0" w:space="0" w:color="auto"/>
                        <w:bottom w:val="none" w:sz="0" w:space="0" w:color="auto"/>
                        <w:right w:val="none" w:sz="0" w:space="0" w:color="auto"/>
                      </w:divBdr>
                      <w:divsChild>
                        <w:div w:id="1106120057">
                          <w:marLeft w:val="0"/>
                          <w:marRight w:val="0"/>
                          <w:marTop w:val="0"/>
                          <w:marBottom w:val="0"/>
                          <w:divBdr>
                            <w:top w:val="none" w:sz="0" w:space="0" w:color="auto"/>
                            <w:left w:val="none" w:sz="0" w:space="0" w:color="auto"/>
                            <w:bottom w:val="none" w:sz="0" w:space="0" w:color="auto"/>
                            <w:right w:val="none" w:sz="0" w:space="0" w:color="auto"/>
                          </w:divBdr>
                          <w:divsChild>
                            <w:div w:id="768815506">
                              <w:marLeft w:val="0"/>
                              <w:marRight w:val="0"/>
                              <w:marTop w:val="0"/>
                              <w:marBottom w:val="0"/>
                              <w:divBdr>
                                <w:top w:val="none" w:sz="0" w:space="0" w:color="auto"/>
                                <w:left w:val="none" w:sz="0" w:space="0" w:color="auto"/>
                                <w:bottom w:val="none" w:sz="0" w:space="0" w:color="auto"/>
                                <w:right w:val="none" w:sz="0" w:space="0" w:color="auto"/>
                              </w:divBdr>
                              <w:divsChild>
                                <w:div w:id="805662175">
                                  <w:marLeft w:val="0"/>
                                  <w:marRight w:val="0"/>
                                  <w:marTop w:val="0"/>
                                  <w:marBottom w:val="0"/>
                                  <w:divBdr>
                                    <w:top w:val="none" w:sz="0" w:space="0" w:color="auto"/>
                                    <w:left w:val="none" w:sz="0" w:space="0" w:color="auto"/>
                                    <w:bottom w:val="none" w:sz="0" w:space="0" w:color="auto"/>
                                    <w:right w:val="none" w:sz="0" w:space="0" w:color="auto"/>
                                  </w:divBdr>
                                  <w:divsChild>
                                    <w:div w:id="227158964">
                                      <w:marLeft w:val="0"/>
                                      <w:marRight w:val="0"/>
                                      <w:marTop w:val="0"/>
                                      <w:marBottom w:val="0"/>
                                      <w:divBdr>
                                        <w:top w:val="none" w:sz="0" w:space="0" w:color="auto"/>
                                        <w:left w:val="none" w:sz="0" w:space="0" w:color="auto"/>
                                        <w:bottom w:val="none" w:sz="0" w:space="0" w:color="auto"/>
                                        <w:right w:val="none" w:sz="0" w:space="0" w:color="auto"/>
                                      </w:divBdr>
                                      <w:divsChild>
                                        <w:div w:id="1615672721">
                                          <w:marLeft w:val="-150"/>
                                          <w:marRight w:val="-150"/>
                                          <w:marTop w:val="0"/>
                                          <w:marBottom w:val="0"/>
                                          <w:divBdr>
                                            <w:top w:val="none" w:sz="0" w:space="0" w:color="auto"/>
                                            <w:left w:val="none" w:sz="0" w:space="0" w:color="auto"/>
                                            <w:bottom w:val="none" w:sz="0" w:space="0" w:color="auto"/>
                                            <w:right w:val="none" w:sz="0" w:space="0" w:color="auto"/>
                                          </w:divBdr>
                                          <w:divsChild>
                                            <w:div w:id="644701830">
                                              <w:marLeft w:val="0"/>
                                              <w:marRight w:val="0"/>
                                              <w:marTop w:val="0"/>
                                              <w:marBottom w:val="0"/>
                                              <w:divBdr>
                                                <w:top w:val="none" w:sz="0" w:space="0" w:color="auto"/>
                                                <w:left w:val="none" w:sz="0" w:space="0" w:color="auto"/>
                                                <w:bottom w:val="none" w:sz="0" w:space="0" w:color="auto"/>
                                                <w:right w:val="none" w:sz="0" w:space="0" w:color="auto"/>
                                              </w:divBdr>
                                              <w:divsChild>
                                                <w:div w:id="1415009774">
                                                  <w:marLeft w:val="0"/>
                                                  <w:marRight w:val="0"/>
                                                  <w:marTop w:val="0"/>
                                                  <w:marBottom w:val="0"/>
                                                  <w:divBdr>
                                                    <w:top w:val="none" w:sz="0" w:space="0" w:color="auto"/>
                                                    <w:left w:val="none" w:sz="0" w:space="0" w:color="auto"/>
                                                    <w:bottom w:val="none" w:sz="0" w:space="0" w:color="auto"/>
                                                    <w:right w:val="none" w:sz="0" w:space="0" w:color="auto"/>
                                                  </w:divBdr>
                                                  <w:divsChild>
                                                    <w:div w:id="203057071">
                                                      <w:marLeft w:val="0"/>
                                                      <w:marRight w:val="0"/>
                                                      <w:marTop w:val="0"/>
                                                      <w:marBottom w:val="0"/>
                                                      <w:divBdr>
                                                        <w:top w:val="none" w:sz="0" w:space="0" w:color="auto"/>
                                                        <w:left w:val="none" w:sz="0" w:space="0" w:color="auto"/>
                                                        <w:bottom w:val="none" w:sz="0" w:space="0" w:color="auto"/>
                                                        <w:right w:val="none" w:sz="0" w:space="0" w:color="auto"/>
                                                      </w:divBdr>
                                                      <w:divsChild>
                                                        <w:div w:id="297954185">
                                                          <w:marLeft w:val="0"/>
                                                          <w:marRight w:val="0"/>
                                                          <w:marTop w:val="0"/>
                                                          <w:marBottom w:val="0"/>
                                                          <w:divBdr>
                                                            <w:top w:val="none" w:sz="0" w:space="0" w:color="auto"/>
                                                            <w:left w:val="none" w:sz="0" w:space="0" w:color="auto"/>
                                                            <w:bottom w:val="none" w:sz="0" w:space="0" w:color="auto"/>
                                                            <w:right w:val="none" w:sz="0" w:space="0" w:color="auto"/>
                                                          </w:divBdr>
                                                          <w:divsChild>
                                                            <w:div w:id="471604093">
                                                              <w:marLeft w:val="0"/>
                                                              <w:marRight w:val="0"/>
                                                              <w:marTop w:val="0"/>
                                                              <w:marBottom w:val="0"/>
                                                              <w:divBdr>
                                                                <w:top w:val="none" w:sz="0" w:space="0" w:color="auto"/>
                                                                <w:left w:val="none" w:sz="0" w:space="0" w:color="auto"/>
                                                                <w:bottom w:val="none" w:sz="0" w:space="0" w:color="auto"/>
                                                                <w:right w:val="none" w:sz="0" w:space="0" w:color="auto"/>
                                                              </w:divBdr>
                                                              <w:divsChild>
                                                                <w:div w:id="505097210">
                                                                  <w:marLeft w:val="0"/>
                                                                  <w:marRight w:val="0"/>
                                                                  <w:marTop w:val="0"/>
                                                                  <w:marBottom w:val="0"/>
                                                                  <w:divBdr>
                                                                    <w:top w:val="none" w:sz="0" w:space="0" w:color="auto"/>
                                                                    <w:left w:val="none" w:sz="0" w:space="0" w:color="auto"/>
                                                                    <w:bottom w:val="none" w:sz="0" w:space="0" w:color="auto"/>
                                                                    <w:right w:val="none" w:sz="0" w:space="0" w:color="auto"/>
                                                                  </w:divBdr>
                                                                  <w:divsChild>
                                                                    <w:div w:id="747969452">
                                                                      <w:marLeft w:val="0"/>
                                                                      <w:marRight w:val="0"/>
                                                                      <w:marTop w:val="0"/>
                                                                      <w:marBottom w:val="0"/>
                                                                      <w:divBdr>
                                                                        <w:top w:val="none" w:sz="0" w:space="0" w:color="auto"/>
                                                                        <w:left w:val="none" w:sz="0" w:space="0" w:color="auto"/>
                                                                        <w:bottom w:val="none" w:sz="0" w:space="0" w:color="auto"/>
                                                                        <w:right w:val="none" w:sz="0" w:space="0" w:color="auto"/>
                                                                      </w:divBdr>
                                                                      <w:divsChild>
                                                                        <w:div w:id="873074383">
                                                                          <w:marLeft w:val="-225"/>
                                                                          <w:marRight w:val="-225"/>
                                                                          <w:marTop w:val="0"/>
                                                                          <w:marBottom w:val="0"/>
                                                                          <w:divBdr>
                                                                            <w:top w:val="none" w:sz="0" w:space="0" w:color="auto"/>
                                                                            <w:left w:val="none" w:sz="0" w:space="0" w:color="auto"/>
                                                                            <w:bottom w:val="none" w:sz="0" w:space="0" w:color="auto"/>
                                                                            <w:right w:val="none" w:sz="0" w:space="0" w:color="auto"/>
                                                                          </w:divBdr>
                                                                          <w:divsChild>
                                                                            <w:div w:id="129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21498">
      <w:bodyDiv w:val="1"/>
      <w:marLeft w:val="0"/>
      <w:marRight w:val="0"/>
      <w:marTop w:val="0"/>
      <w:marBottom w:val="0"/>
      <w:divBdr>
        <w:top w:val="none" w:sz="0" w:space="0" w:color="auto"/>
        <w:left w:val="none" w:sz="0" w:space="0" w:color="auto"/>
        <w:bottom w:val="none" w:sz="0" w:space="0" w:color="auto"/>
        <w:right w:val="none" w:sz="0" w:space="0" w:color="auto"/>
      </w:divBdr>
    </w:div>
    <w:div w:id="1404447021">
      <w:bodyDiv w:val="1"/>
      <w:marLeft w:val="0"/>
      <w:marRight w:val="0"/>
      <w:marTop w:val="0"/>
      <w:marBottom w:val="0"/>
      <w:divBdr>
        <w:top w:val="none" w:sz="0" w:space="0" w:color="auto"/>
        <w:left w:val="none" w:sz="0" w:space="0" w:color="auto"/>
        <w:bottom w:val="none" w:sz="0" w:space="0" w:color="auto"/>
        <w:right w:val="none" w:sz="0" w:space="0" w:color="auto"/>
      </w:divBdr>
    </w:div>
    <w:div w:id="1404764416">
      <w:bodyDiv w:val="1"/>
      <w:marLeft w:val="0"/>
      <w:marRight w:val="0"/>
      <w:marTop w:val="0"/>
      <w:marBottom w:val="0"/>
      <w:divBdr>
        <w:top w:val="none" w:sz="0" w:space="0" w:color="auto"/>
        <w:left w:val="none" w:sz="0" w:space="0" w:color="auto"/>
        <w:bottom w:val="none" w:sz="0" w:space="0" w:color="auto"/>
        <w:right w:val="none" w:sz="0" w:space="0" w:color="auto"/>
      </w:divBdr>
      <w:divsChild>
        <w:div w:id="1657496228">
          <w:marLeft w:val="0"/>
          <w:marRight w:val="0"/>
          <w:marTop w:val="0"/>
          <w:marBottom w:val="0"/>
          <w:divBdr>
            <w:top w:val="none" w:sz="0" w:space="0" w:color="auto"/>
            <w:left w:val="none" w:sz="0" w:space="0" w:color="auto"/>
            <w:bottom w:val="none" w:sz="0" w:space="0" w:color="auto"/>
            <w:right w:val="none" w:sz="0" w:space="0" w:color="auto"/>
          </w:divBdr>
          <w:divsChild>
            <w:div w:id="631131204">
              <w:marLeft w:val="0"/>
              <w:marRight w:val="0"/>
              <w:marTop w:val="0"/>
              <w:marBottom w:val="0"/>
              <w:divBdr>
                <w:top w:val="none" w:sz="0" w:space="0" w:color="auto"/>
                <w:left w:val="none" w:sz="0" w:space="0" w:color="auto"/>
                <w:bottom w:val="none" w:sz="0" w:space="0" w:color="auto"/>
                <w:right w:val="none" w:sz="0" w:space="0" w:color="auto"/>
              </w:divBdr>
              <w:divsChild>
                <w:div w:id="1324120630">
                  <w:marLeft w:val="0"/>
                  <w:marRight w:val="0"/>
                  <w:marTop w:val="0"/>
                  <w:marBottom w:val="0"/>
                  <w:divBdr>
                    <w:top w:val="none" w:sz="0" w:space="0" w:color="auto"/>
                    <w:left w:val="none" w:sz="0" w:space="0" w:color="auto"/>
                    <w:bottom w:val="none" w:sz="0" w:space="0" w:color="auto"/>
                    <w:right w:val="none" w:sz="0" w:space="0" w:color="auto"/>
                  </w:divBdr>
                  <w:divsChild>
                    <w:div w:id="1246526491">
                      <w:marLeft w:val="0"/>
                      <w:marRight w:val="0"/>
                      <w:marTop w:val="0"/>
                      <w:marBottom w:val="0"/>
                      <w:divBdr>
                        <w:top w:val="none" w:sz="0" w:space="0" w:color="auto"/>
                        <w:left w:val="none" w:sz="0" w:space="0" w:color="auto"/>
                        <w:bottom w:val="none" w:sz="0" w:space="0" w:color="auto"/>
                        <w:right w:val="none" w:sz="0" w:space="0" w:color="auto"/>
                      </w:divBdr>
                      <w:divsChild>
                        <w:div w:id="2126192247">
                          <w:marLeft w:val="0"/>
                          <w:marRight w:val="0"/>
                          <w:marTop w:val="0"/>
                          <w:marBottom w:val="0"/>
                          <w:divBdr>
                            <w:top w:val="none" w:sz="0" w:space="0" w:color="auto"/>
                            <w:left w:val="none" w:sz="0" w:space="0" w:color="auto"/>
                            <w:bottom w:val="none" w:sz="0" w:space="0" w:color="auto"/>
                            <w:right w:val="none" w:sz="0" w:space="0" w:color="auto"/>
                          </w:divBdr>
                          <w:divsChild>
                            <w:div w:id="353649385">
                              <w:marLeft w:val="3"/>
                              <w:marRight w:val="0"/>
                              <w:marTop w:val="0"/>
                              <w:marBottom w:val="0"/>
                              <w:divBdr>
                                <w:top w:val="none" w:sz="0" w:space="0" w:color="auto"/>
                                <w:left w:val="none" w:sz="0" w:space="0" w:color="auto"/>
                                <w:bottom w:val="none" w:sz="0" w:space="0" w:color="auto"/>
                                <w:right w:val="none" w:sz="0" w:space="0" w:color="auto"/>
                              </w:divBdr>
                              <w:divsChild>
                                <w:div w:id="1582131241">
                                  <w:marLeft w:val="0"/>
                                  <w:marRight w:val="0"/>
                                  <w:marTop w:val="0"/>
                                  <w:marBottom w:val="0"/>
                                  <w:divBdr>
                                    <w:top w:val="none" w:sz="0" w:space="0" w:color="auto"/>
                                    <w:left w:val="none" w:sz="0" w:space="0" w:color="auto"/>
                                    <w:bottom w:val="none" w:sz="0" w:space="0" w:color="auto"/>
                                    <w:right w:val="none" w:sz="0" w:space="0" w:color="auto"/>
                                  </w:divBdr>
                                  <w:divsChild>
                                    <w:div w:id="241453187">
                                      <w:marLeft w:val="0"/>
                                      <w:marRight w:val="0"/>
                                      <w:marTop w:val="0"/>
                                      <w:marBottom w:val="0"/>
                                      <w:divBdr>
                                        <w:top w:val="none" w:sz="0" w:space="0" w:color="auto"/>
                                        <w:left w:val="none" w:sz="0" w:space="0" w:color="auto"/>
                                        <w:bottom w:val="none" w:sz="0" w:space="0" w:color="auto"/>
                                        <w:right w:val="none" w:sz="0" w:space="0" w:color="auto"/>
                                      </w:divBdr>
                                      <w:divsChild>
                                        <w:div w:id="864102250">
                                          <w:marLeft w:val="0"/>
                                          <w:marRight w:val="0"/>
                                          <w:marTop w:val="0"/>
                                          <w:marBottom w:val="0"/>
                                          <w:divBdr>
                                            <w:top w:val="none" w:sz="0" w:space="0" w:color="auto"/>
                                            <w:left w:val="none" w:sz="0" w:space="0" w:color="auto"/>
                                            <w:bottom w:val="none" w:sz="0" w:space="0" w:color="auto"/>
                                            <w:right w:val="none" w:sz="0" w:space="0" w:color="auto"/>
                                          </w:divBdr>
                                          <w:divsChild>
                                            <w:div w:id="1591236929">
                                              <w:marLeft w:val="0"/>
                                              <w:marRight w:val="0"/>
                                              <w:marTop w:val="0"/>
                                              <w:marBottom w:val="0"/>
                                              <w:divBdr>
                                                <w:top w:val="none" w:sz="0" w:space="0" w:color="auto"/>
                                                <w:left w:val="none" w:sz="0" w:space="0" w:color="auto"/>
                                                <w:bottom w:val="none" w:sz="0" w:space="0" w:color="auto"/>
                                                <w:right w:val="none" w:sz="0" w:space="0" w:color="auto"/>
                                              </w:divBdr>
                                              <w:divsChild>
                                                <w:div w:id="1483890130">
                                                  <w:marLeft w:val="0"/>
                                                  <w:marRight w:val="0"/>
                                                  <w:marTop w:val="0"/>
                                                  <w:marBottom w:val="0"/>
                                                  <w:divBdr>
                                                    <w:top w:val="none" w:sz="0" w:space="0" w:color="auto"/>
                                                    <w:left w:val="none" w:sz="0" w:space="0" w:color="auto"/>
                                                    <w:bottom w:val="none" w:sz="0" w:space="0" w:color="auto"/>
                                                    <w:right w:val="none" w:sz="0" w:space="0" w:color="auto"/>
                                                  </w:divBdr>
                                                  <w:divsChild>
                                                    <w:div w:id="725303603">
                                                      <w:marLeft w:val="0"/>
                                                      <w:marRight w:val="0"/>
                                                      <w:marTop w:val="0"/>
                                                      <w:marBottom w:val="0"/>
                                                      <w:divBdr>
                                                        <w:top w:val="none" w:sz="0" w:space="0" w:color="auto"/>
                                                        <w:left w:val="none" w:sz="0" w:space="0" w:color="auto"/>
                                                        <w:bottom w:val="none" w:sz="0" w:space="0" w:color="auto"/>
                                                        <w:right w:val="none" w:sz="0" w:space="0" w:color="auto"/>
                                                      </w:divBdr>
                                                      <w:divsChild>
                                                        <w:div w:id="682971636">
                                                          <w:marLeft w:val="0"/>
                                                          <w:marRight w:val="0"/>
                                                          <w:marTop w:val="0"/>
                                                          <w:marBottom w:val="0"/>
                                                          <w:divBdr>
                                                            <w:top w:val="none" w:sz="0" w:space="0" w:color="auto"/>
                                                            <w:left w:val="none" w:sz="0" w:space="0" w:color="auto"/>
                                                            <w:bottom w:val="none" w:sz="0" w:space="0" w:color="auto"/>
                                                            <w:right w:val="none" w:sz="0" w:space="0" w:color="auto"/>
                                                          </w:divBdr>
                                                          <w:divsChild>
                                                            <w:div w:id="1464151638">
                                                              <w:marLeft w:val="0"/>
                                                              <w:marRight w:val="0"/>
                                                              <w:marTop w:val="0"/>
                                                              <w:marBottom w:val="0"/>
                                                              <w:divBdr>
                                                                <w:top w:val="none" w:sz="0" w:space="0" w:color="auto"/>
                                                                <w:left w:val="none" w:sz="0" w:space="0" w:color="auto"/>
                                                                <w:bottom w:val="none" w:sz="0" w:space="0" w:color="auto"/>
                                                                <w:right w:val="none" w:sz="0" w:space="0" w:color="auto"/>
                                                              </w:divBdr>
                                                              <w:divsChild>
                                                                <w:div w:id="1049304705">
                                                                  <w:marLeft w:val="0"/>
                                                                  <w:marRight w:val="0"/>
                                                                  <w:marTop w:val="0"/>
                                                                  <w:marBottom w:val="0"/>
                                                                  <w:divBdr>
                                                                    <w:top w:val="none" w:sz="0" w:space="0" w:color="auto"/>
                                                                    <w:left w:val="none" w:sz="0" w:space="0" w:color="auto"/>
                                                                    <w:bottom w:val="none" w:sz="0" w:space="0" w:color="auto"/>
                                                                    <w:right w:val="none" w:sz="0" w:space="0" w:color="auto"/>
                                                                  </w:divBdr>
                                                                  <w:divsChild>
                                                                    <w:div w:id="122698534">
                                                                      <w:marLeft w:val="0"/>
                                                                      <w:marRight w:val="0"/>
                                                                      <w:marTop w:val="0"/>
                                                                      <w:marBottom w:val="0"/>
                                                                      <w:divBdr>
                                                                        <w:top w:val="none" w:sz="0" w:space="0" w:color="auto"/>
                                                                        <w:left w:val="none" w:sz="0" w:space="0" w:color="auto"/>
                                                                        <w:bottom w:val="none" w:sz="0" w:space="0" w:color="auto"/>
                                                                        <w:right w:val="none" w:sz="0" w:space="0" w:color="auto"/>
                                                                      </w:divBdr>
                                                                      <w:divsChild>
                                                                        <w:div w:id="20398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08466">
      <w:bodyDiv w:val="1"/>
      <w:marLeft w:val="0"/>
      <w:marRight w:val="0"/>
      <w:marTop w:val="0"/>
      <w:marBottom w:val="0"/>
      <w:divBdr>
        <w:top w:val="none" w:sz="0" w:space="0" w:color="auto"/>
        <w:left w:val="none" w:sz="0" w:space="0" w:color="auto"/>
        <w:bottom w:val="none" w:sz="0" w:space="0" w:color="auto"/>
        <w:right w:val="none" w:sz="0" w:space="0" w:color="auto"/>
      </w:divBdr>
    </w:div>
    <w:div w:id="1405058103">
      <w:bodyDiv w:val="1"/>
      <w:marLeft w:val="0"/>
      <w:marRight w:val="0"/>
      <w:marTop w:val="0"/>
      <w:marBottom w:val="0"/>
      <w:divBdr>
        <w:top w:val="none" w:sz="0" w:space="0" w:color="auto"/>
        <w:left w:val="none" w:sz="0" w:space="0" w:color="auto"/>
        <w:bottom w:val="none" w:sz="0" w:space="0" w:color="auto"/>
        <w:right w:val="none" w:sz="0" w:space="0" w:color="auto"/>
      </w:divBdr>
    </w:div>
    <w:div w:id="1405295086">
      <w:bodyDiv w:val="1"/>
      <w:marLeft w:val="0"/>
      <w:marRight w:val="0"/>
      <w:marTop w:val="0"/>
      <w:marBottom w:val="0"/>
      <w:divBdr>
        <w:top w:val="none" w:sz="0" w:space="0" w:color="auto"/>
        <w:left w:val="none" w:sz="0" w:space="0" w:color="auto"/>
        <w:bottom w:val="none" w:sz="0" w:space="0" w:color="auto"/>
        <w:right w:val="none" w:sz="0" w:space="0" w:color="auto"/>
      </w:divBdr>
    </w:div>
    <w:div w:id="1405303066">
      <w:bodyDiv w:val="1"/>
      <w:marLeft w:val="0"/>
      <w:marRight w:val="0"/>
      <w:marTop w:val="0"/>
      <w:marBottom w:val="0"/>
      <w:divBdr>
        <w:top w:val="none" w:sz="0" w:space="0" w:color="auto"/>
        <w:left w:val="none" w:sz="0" w:space="0" w:color="auto"/>
        <w:bottom w:val="none" w:sz="0" w:space="0" w:color="auto"/>
        <w:right w:val="none" w:sz="0" w:space="0" w:color="auto"/>
      </w:divBdr>
    </w:div>
    <w:div w:id="1405450422">
      <w:bodyDiv w:val="1"/>
      <w:marLeft w:val="0"/>
      <w:marRight w:val="0"/>
      <w:marTop w:val="0"/>
      <w:marBottom w:val="0"/>
      <w:divBdr>
        <w:top w:val="none" w:sz="0" w:space="0" w:color="auto"/>
        <w:left w:val="none" w:sz="0" w:space="0" w:color="auto"/>
        <w:bottom w:val="none" w:sz="0" w:space="0" w:color="auto"/>
        <w:right w:val="none" w:sz="0" w:space="0" w:color="auto"/>
      </w:divBdr>
    </w:div>
    <w:div w:id="1405638542">
      <w:bodyDiv w:val="1"/>
      <w:marLeft w:val="0"/>
      <w:marRight w:val="0"/>
      <w:marTop w:val="0"/>
      <w:marBottom w:val="0"/>
      <w:divBdr>
        <w:top w:val="none" w:sz="0" w:space="0" w:color="auto"/>
        <w:left w:val="none" w:sz="0" w:space="0" w:color="auto"/>
        <w:bottom w:val="none" w:sz="0" w:space="0" w:color="auto"/>
        <w:right w:val="none" w:sz="0" w:space="0" w:color="auto"/>
      </w:divBdr>
    </w:div>
    <w:div w:id="1405764366">
      <w:bodyDiv w:val="1"/>
      <w:marLeft w:val="0"/>
      <w:marRight w:val="0"/>
      <w:marTop w:val="0"/>
      <w:marBottom w:val="0"/>
      <w:divBdr>
        <w:top w:val="none" w:sz="0" w:space="0" w:color="auto"/>
        <w:left w:val="none" w:sz="0" w:space="0" w:color="auto"/>
        <w:bottom w:val="none" w:sz="0" w:space="0" w:color="auto"/>
        <w:right w:val="none" w:sz="0" w:space="0" w:color="auto"/>
      </w:divBdr>
    </w:div>
    <w:div w:id="1405878804">
      <w:bodyDiv w:val="1"/>
      <w:marLeft w:val="0"/>
      <w:marRight w:val="0"/>
      <w:marTop w:val="0"/>
      <w:marBottom w:val="0"/>
      <w:divBdr>
        <w:top w:val="none" w:sz="0" w:space="0" w:color="auto"/>
        <w:left w:val="none" w:sz="0" w:space="0" w:color="auto"/>
        <w:bottom w:val="none" w:sz="0" w:space="0" w:color="auto"/>
        <w:right w:val="none" w:sz="0" w:space="0" w:color="auto"/>
      </w:divBdr>
      <w:divsChild>
        <w:div w:id="1855027961">
          <w:marLeft w:val="0"/>
          <w:marRight w:val="0"/>
          <w:marTop w:val="0"/>
          <w:marBottom w:val="0"/>
          <w:divBdr>
            <w:top w:val="none" w:sz="0" w:space="0" w:color="auto"/>
            <w:left w:val="none" w:sz="0" w:space="0" w:color="auto"/>
            <w:bottom w:val="none" w:sz="0" w:space="0" w:color="auto"/>
            <w:right w:val="none" w:sz="0" w:space="0" w:color="auto"/>
          </w:divBdr>
          <w:divsChild>
            <w:div w:id="1657682867">
              <w:marLeft w:val="0"/>
              <w:marRight w:val="0"/>
              <w:marTop w:val="0"/>
              <w:marBottom w:val="0"/>
              <w:divBdr>
                <w:top w:val="none" w:sz="0" w:space="0" w:color="auto"/>
                <w:left w:val="none" w:sz="0" w:space="0" w:color="auto"/>
                <w:bottom w:val="none" w:sz="0" w:space="0" w:color="auto"/>
                <w:right w:val="none" w:sz="0" w:space="0" w:color="auto"/>
              </w:divBdr>
              <w:divsChild>
                <w:div w:id="1790855623">
                  <w:marLeft w:val="0"/>
                  <w:marRight w:val="0"/>
                  <w:marTop w:val="0"/>
                  <w:marBottom w:val="0"/>
                  <w:divBdr>
                    <w:top w:val="none" w:sz="0" w:space="0" w:color="auto"/>
                    <w:left w:val="none" w:sz="0" w:space="0" w:color="auto"/>
                    <w:bottom w:val="none" w:sz="0" w:space="0" w:color="auto"/>
                    <w:right w:val="none" w:sz="0" w:space="0" w:color="auto"/>
                  </w:divBdr>
                  <w:divsChild>
                    <w:div w:id="1513573164">
                      <w:marLeft w:val="0"/>
                      <w:marRight w:val="0"/>
                      <w:marTop w:val="0"/>
                      <w:marBottom w:val="0"/>
                      <w:divBdr>
                        <w:top w:val="none" w:sz="0" w:space="0" w:color="auto"/>
                        <w:left w:val="none" w:sz="0" w:space="0" w:color="auto"/>
                        <w:bottom w:val="none" w:sz="0" w:space="0" w:color="auto"/>
                        <w:right w:val="none" w:sz="0" w:space="0" w:color="auto"/>
                      </w:divBdr>
                      <w:divsChild>
                        <w:div w:id="468282324">
                          <w:marLeft w:val="0"/>
                          <w:marRight w:val="0"/>
                          <w:marTop w:val="0"/>
                          <w:marBottom w:val="0"/>
                          <w:divBdr>
                            <w:top w:val="none" w:sz="0" w:space="0" w:color="auto"/>
                            <w:left w:val="none" w:sz="0" w:space="0" w:color="auto"/>
                            <w:bottom w:val="none" w:sz="0" w:space="0" w:color="auto"/>
                            <w:right w:val="none" w:sz="0" w:space="0" w:color="auto"/>
                          </w:divBdr>
                          <w:divsChild>
                            <w:div w:id="766775508">
                              <w:marLeft w:val="3"/>
                              <w:marRight w:val="0"/>
                              <w:marTop w:val="0"/>
                              <w:marBottom w:val="0"/>
                              <w:divBdr>
                                <w:top w:val="none" w:sz="0" w:space="0" w:color="auto"/>
                                <w:left w:val="none" w:sz="0" w:space="0" w:color="auto"/>
                                <w:bottom w:val="none" w:sz="0" w:space="0" w:color="auto"/>
                                <w:right w:val="none" w:sz="0" w:space="0" w:color="auto"/>
                              </w:divBdr>
                              <w:divsChild>
                                <w:div w:id="645283902">
                                  <w:marLeft w:val="0"/>
                                  <w:marRight w:val="0"/>
                                  <w:marTop w:val="0"/>
                                  <w:marBottom w:val="0"/>
                                  <w:divBdr>
                                    <w:top w:val="none" w:sz="0" w:space="0" w:color="auto"/>
                                    <w:left w:val="none" w:sz="0" w:space="0" w:color="auto"/>
                                    <w:bottom w:val="none" w:sz="0" w:space="0" w:color="auto"/>
                                    <w:right w:val="none" w:sz="0" w:space="0" w:color="auto"/>
                                  </w:divBdr>
                                  <w:divsChild>
                                    <w:div w:id="1553225548">
                                      <w:marLeft w:val="0"/>
                                      <w:marRight w:val="0"/>
                                      <w:marTop w:val="0"/>
                                      <w:marBottom w:val="0"/>
                                      <w:divBdr>
                                        <w:top w:val="none" w:sz="0" w:space="0" w:color="auto"/>
                                        <w:left w:val="none" w:sz="0" w:space="0" w:color="auto"/>
                                        <w:bottom w:val="none" w:sz="0" w:space="0" w:color="auto"/>
                                        <w:right w:val="none" w:sz="0" w:space="0" w:color="auto"/>
                                      </w:divBdr>
                                      <w:divsChild>
                                        <w:div w:id="1337465700">
                                          <w:marLeft w:val="0"/>
                                          <w:marRight w:val="0"/>
                                          <w:marTop w:val="0"/>
                                          <w:marBottom w:val="0"/>
                                          <w:divBdr>
                                            <w:top w:val="none" w:sz="0" w:space="0" w:color="auto"/>
                                            <w:left w:val="none" w:sz="0" w:space="0" w:color="auto"/>
                                            <w:bottom w:val="none" w:sz="0" w:space="0" w:color="auto"/>
                                            <w:right w:val="none" w:sz="0" w:space="0" w:color="auto"/>
                                          </w:divBdr>
                                          <w:divsChild>
                                            <w:div w:id="27998214">
                                              <w:marLeft w:val="0"/>
                                              <w:marRight w:val="0"/>
                                              <w:marTop w:val="0"/>
                                              <w:marBottom w:val="0"/>
                                              <w:divBdr>
                                                <w:top w:val="none" w:sz="0" w:space="0" w:color="auto"/>
                                                <w:left w:val="none" w:sz="0" w:space="0" w:color="auto"/>
                                                <w:bottom w:val="none" w:sz="0" w:space="0" w:color="auto"/>
                                                <w:right w:val="none" w:sz="0" w:space="0" w:color="auto"/>
                                              </w:divBdr>
                                              <w:divsChild>
                                                <w:div w:id="32968568">
                                                  <w:marLeft w:val="0"/>
                                                  <w:marRight w:val="0"/>
                                                  <w:marTop w:val="0"/>
                                                  <w:marBottom w:val="0"/>
                                                  <w:divBdr>
                                                    <w:top w:val="none" w:sz="0" w:space="0" w:color="auto"/>
                                                    <w:left w:val="none" w:sz="0" w:space="0" w:color="auto"/>
                                                    <w:bottom w:val="none" w:sz="0" w:space="0" w:color="auto"/>
                                                    <w:right w:val="none" w:sz="0" w:space="0" w:color="auto"/>
                                                  </w:divBdr>
                                                  <w:divsChild>
                                                    <w:div w:id="247734197">
                                                      <w:marLeft w:val="0"/>
                                                      <w:marRight w:val="0"/>
                                                      <w:marTop w:val="0"/>
                                                      <w:marBottom w:val="0"/>
                                                      <w:divBdr>
                                                        <w:top w:val="none" w:sz="0" w:space="0" w:color="auto"/>
                                                        <w:left w:val="none" w:sz="0" w:space="0" w:color="auto"/>
                                                        <w:bottom w:val="none" w:sz="0" w:space="0" w:color="auto"/>
                                                        <w:right w:val="none" w:sz="0" w:space="0" w:color="auto"/>
                                                      </w:divBdr>
                                                      <w:divsChild>
                                                        <w:div w:id="1961181796">
                                                          <w:marLeft w:val="0"/>
                                                          <w:marRight w:val="0"/>
                                                          <w:marTop w:val="0"/>
                                                          <w:marBottom w:val="0"/>
                                                          <w:divBdr>
                                                            <w:top w:val="none" w:sz="0" w:space="0" w:color="auto"/>
                                                            <w:left w:val="none" w:sz="0" w:space="0" w:color="auto"/>
                                                            <w:bottom w:val="none" w:sz="0" w:space="0" w:color="auto"/>
                                                            <w:right w:val="none" w:sz="0" w:space="0" w:color="auto"/>
                                                          </w:divBdr>
                                                          <w:divsChild>
                                                            <w:div w:id="1009872216">
                                                              <w:marLeft w:val="0"/>
                                                              <w:marRight w:val="0"/>
                                                              <w:marTop w:val="0"/>
                                                              <w:marBottom w:val="0"/>
                                                              <w:divBdr>
                                                                <w:top w:val="none" w:sz="0" w:space="0" w:color="auto"/>
                                                                <w:left w:val="none" w:sz="0" w:space="0" w:color="auto"/>
                                                                <w:bottom w:val="none" w:sz="0" w:space="0" w:color="auto"/>
                                                                <w:right w:val="none" w:sz="0" w:space="0" w:color="auto"/>
                                                              </w:divBdr>
                                                              <w:divsChild>
                                                                <w:div w:id="829754620">
                                                                  <w:marLeft w:val="0"/>
                                                                  <w:marRight w:val="0"/>
                                                                  <w:marTop w:val="0"/>
                                                                  <w:marBottom w:val="0"/>
                                                                  <w:divBdr>
                                                                    <w:top w:val="none" w:sz="0" w:space="0" w:color="auto"/>
                                                                    <w:left w:val="none" w:sz="0" w:space="0" w:color="auto"/>
                                                                    <w:bottom w:val="none" w:sz="0" w:space="0" w:color="auto"/>
                                                                    <w:right w:val="none" w:sz="0" w:space="0" w:color="auto"/>
                                                                  </w:divBdr>
                                                                  <w:divsChild>
                                                                    <w:div w:id="155386531">
                                                                      <w:marLeft w:val="0"/>
                                                                      <w:marRight w:val="0"/>
                                                                      <w:marTop w:val="0"/>
                                                                      <w:marBottom w:val="0"/>
                                                                      <w:divBdr>
                                                                        <w:top w:val="none" w:sz="0" w:space="0" w:color="auto"/>
                                                                        <w:left w:val="none" w:sz="0" w:space="0" w:color="auto"/>
                                                                        <w:bottom w:val="none" w:sz="0" w:space="0" w:color="auto"/>
                                                                        <w:right w:val="none" w:sz="0" w:space="0" w:color="auto"/>
                                                                      </w:divBdr>
                                                                      <w:divsChild>
                                                                        <w:div w:id="1218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sChild>
        <w:div w:id="190267926">
          <w:marLeft w:val="0"/>
          <w:marRight w:val="0"/>
          <w:marTop w:val="0"/>
          <w:marBottom w:val="0"/>
          <w:divBdr>
            <w:top w:val="none" w:sz="0" w:space="0" w:color="auto"/>
            <w:left w:val="none" w:sz="0" w:space="0" w:color="auto"/>
            <w:bottom w:val="none" w:sz="0" w:space="0" w:color="auto"/>
            <w:right w:val="none" w:sz="0" w:space="0" w:color="auto"/>
          </w:divBdr>
          <w:divsChild>
            <w:div w:id="1859856310">
              <w:marLeft w:val="0"/>
              <w:marRight w:val="0"/>
              <w:marTop w:val="0"/>
              <w:marBottom w:val="0"/>
              <w:divBdr>
                <w:top w:val="none" w:sz="0" w:space="0" w:color="auto"/>
                <w:left w:val="none" w:sz="0" w:space="0" w:color="auto"/>
                <w:bottom w:val="none" w:sz="0" w:space="0" w:color="auto"/>
                <w:right w:val="none" w:sz="0" w:space="0" w:color="auto"/>
              </w:divBdr>
              <w:divsChild>
                <w:div w:id="259489046">
                  <w:marLeft w:val="0"/>
                  <w:marRight w:val="0"/>
                  <w:marTop w:val="0"/>
                  <w:marBottom w:val="0"/>
                  <w:divBdr>
                    <w:top w:val="none" w:sz="0" w:space="0" w:color="auto"/>
                    <w:left w:val="none" w:sz="0" w:space="0" w:color="auto"/>
                    <w:bottom w:val="none" w:sz="0" w:space="0" w:color="auto"/>
                    <w:right w:val="none" w:sz="0" w:space="0" w:color="auto"/>
                  </w:divBdr>
                  <w:divsChild>
                    <w:div w:id="1062218639">
                      <w:marLeft w:val="0"/>
                      <w:marRight w:val="0"/>
                      <w:marTop w:val="0"/>
                      <w:marBottom w:val="0"/>
                      <w:divBdr>
                        <w:top w:val="none" w:sz="0" w:space="0" w:color="auto"/>
                        <w:left w:val="none" w:sz="0" w:space="0" w:color="auto"/>
                        <w:bottom w:val="none" w:sz="0" w:space="0" w:color="auto"/>
                        <w:right w:val="none" w:sz="0" w:space="0" w:color="auto"/>
                      </w:divBdr>
                      <w:divsChild>
                        <w:div w:id="1941798018">
                          <w:marLeft w:val="0"/>
                          <w:marRight w:val="0"/>
                          <w:marTop w:val="0"/>
                          <w:marBottom w:val="0"/>
                          <w:divBdr>
                            <w:top w:val="none" w:sz="0" w:space="0" w:color="auto"/>
                            <w:left w:val="none" w:sz="0" w:space="0" w:color="auto"/>
                            <w:bottom w:val="none" w:sz="0" w:space="0" w:color="auto"/>
                            <w:right w:val="none" w:sz="0" w:space="0" w:color="auto"/>
                          </w:divBdr>
                          <w:divsChild>
                            <w:div w:id="969557844">
                              <w:marLeft w:val="0"/>
                              <w:marRight w:val="0"/>
                              <w:marTop w:val="0"/>
                              <w:marBottom w:val="0"/>
                              <w:divBdr>
                                <w:top w:val="none" w:sz="0" w:space="0" w:color="auto"/>
                                <w:left w:val="none" w:sz="0" w:space="0" w:color="auto"/>
                                <w:bottom w:val="none" w:sz="0" w:space="0" w:color="auto"/>
                                <w:right w:val="none" w:sz="0" w:space="0" w:color="auto"/>
                              </w:divBdr>
                              <w:divsChild>
                                <w:div w:id="1602451446">
                                  <w:marLeft w:val="0"/>
                                  <w:marRight w:val="0"/>
                                  <w:marTop w:val="0"/>
                                  <w:marBottom w:val="0"/>
                                  <w:divBdr>
                                    <w:top w:val="none" w:sz="0" w:space="0" w:color="auto"/>
                                    <w:left w:val="none" w:sz="0" w:space="0" w:color="auto"/>
                                    <w:bottom w:val="none" w:sz="0" w:space="0" w:color="auto"/>
                                    <w:right w:val="none" w:sz="0" w:space="0" w:color="auto"/>
                                  </w:divBdr>
                                  <w:divsChild>
                                    <w:div w:id="681514121">
                                      <w:marLeft w:val="0"/>
                                      <w:marRight w:val="0"/>
                                      <w:marTop w:val="0"/>
                                      <w:marBottom w:val="0"/>
                                      <w:divBdr>
                                        <w:top w:val="none" w:sz="0" w:space="0" w:color="auto"/>
                                        <w:left w:val="none" w:sz="0" w:space="0" w:color="auto"/>
                                        <w:bottom w:val="none" w:sz="0" w:space="0" w:color="auto"/>
                                        <w:right w:val="none" w:sz="0" w:space="0" w:color="auto"/>
                                      </w:divBdr>
                                      <w:divsChild>
                                        <w:div w:id="1326132578">
                                          <w:marLeft w:val="-150"/>
                                          <w:marRight w:val="-150"/>
                                          <w:marTop w:val="0"/>
                                          <w:marBottom w:val="0"/>
                                          <w:divBdr>
                                            <w:top w:val="none" w:sz="0" w:space="0" w:color="auto"/>
                                            <w:left w:val="none" w:sz="0" w:space="0" w:color="auto"/>
                                            <w:bottom w:val="none" w:sz="0" w:space="0" w:color="auto"/>
                                            <w:right w:val="none" w:sz="0" w:space="0" w:color="auto"/>
                                          </w:divBdr>
                                          <w:divsChild>
                                            <w:div w:id="1563754838">
                                              <w:marLeft w:val="0"/>
                                              <w:marRight w:val="0"/>
                                              <w:marTop w:val="0"/>
                                              <w:marBottom w:val="0"/>
                                              <w:divBdr>
                                                <w:top w:val="none" w:sz="0" w:space="0" w:color="auto"/>
                                                <w:left w:val="none" w:sz="0" w:space="0" w:color="auto"/>
                                                <w:bottom w:val="none" w:sz="0" w:space="0" w:color="auto"/>
                                                <w:right w:val="none" w:sz="0" w:space="0" w:color="auto"/>
                                              </w:divBdr>
                                              <w:divsChild>
                                                <w:div w:id="1692297736">
                                                  <w:marLeft w:val="0"/>
                                                  <w:marRight w:val="0"/>
                                                  <w:marTop w:val="0"/>
                                                  <w:marBottom w:val="0"/>
                                                  <w:divBdr>
                                                    <w:top w:val="none" w:sz="0" w:space="0" w:color="auto"/>
                                                    <w:left w:val="none" w:sz="0" w:space="0" w:color="auto"/>
                                                    <w:bottom w:val="none" w:sz="0" w:space="0" w:color="auto"/>
                                                    <w:right w:val="none" w:sz="0" w:space="0" w:color="auto"/>
                                                  </w:divBdr>
                                                  <w:divsChild>
                                                    <w:div w:id="1442334711">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1614240158">
                                                              <w:marLeft w:val="0"/>
                                                              <w:marRight w:val="0"/>
                                                              <w:marTop w:val="0"/>
                                                              <w:marBottom w:val="0"/>
                                                              <w:divBdr>
                                                                <w:top w:val="none" w:sz="0" w:space="0" w:color="auto"/>
                                                                <w:left w:val="none" w:sz="0" w:space="0" w:color="auto"/>
                                                                <w:bottom w:val="none" w:sz="0" w:space="0" w:color="auto"/>
                                                                <w:right w:val="none" w:sz="0" w:space="0" w:color="auto"/>
                                                              </w:divBdr>
                                                              <w:divsChild>
                                                                <w:div w:id="1268124231">
                                                                  <w:marLeft w:val="0"/>
                                                                  <w:marRight w:val="0"/>
                                                                  <w:marTop w:val="0"/>
                                                                  <w:marBottom w:val="0"/>
                                                                  <w:divBdr>
                                                                    <w:top w:val="none" w:sz="0" w:space="0" w:color="auto"/>
                                                                    <w:left w:val="none" w:sz="0" w:space="0" w:color="auto"/>
                                                                    <w:bottom w:val="none" w:sz="0" w:space="0" w:color="auto"/>
                                                                    <w:right w:val="none" w:sz="0" w:space="0" w:color="auto"/>
                                                                  </w:divBdr>
                                                                  <w:divsChild>
                                                                    <w:div w:id="1351762357">
                                                                      <w:marLeft w:val="0"/>
                                                                      <w:marRight w:val="0"/>
                                                                      <w:marTop w:val="0"/>
                                                                      <w:marBottom w:val="0"/>
                                                                      <w:divBdr>
                                                                        <w:top w:val="none" w:sz="0" w:space="0" w:color="auto"/>
                                                                        <w:left w:val="none" w:sz="0" w:space="0" w:color="auto"/>
                                                                        <w:bottom w:val="none" w:sz="0" w:space="0" w:color="auto"/>
                                                                        <w:right w:val="none" w:sz="0" w:space="0" w:color="auto"/>
                                                                      </w:divBdr>
                                                                      <w:divsChild>
                                                                        <w:div w:id="1194808138">
                                                                          <w:marLeft w:val="-225"/>
                                                                          <w:marRight w:val="-225"/>
                                                                          <w:marTop w:val="0"/>
                                                                          <w:marBottom w:val="0"/>
                                                                          <w:divBdr>
                                                                            <w:top w:val="none" w:sz="0" w:space="0" w:color="auto"/>
                                                                            <w:left w:val="none" w:sz="0" w:space="0" w:color="auto"/>
                                                                            <w:bottom w:val="none" w:sz="0" w:space="0" w:color="auto"/>
                                                                            <w:right w:val="none" w:sz="0" w:space="0" w:color="auto"/>
                                                                          </w:divBdr>
                                                                          <w:divsChild>
                                                                            <w:div w:id="1033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5425">
      <w:bodyDiv w:val="1"/>
      <w:marLeft w:val="0"/>
      <w:marRight w:val="0"/>
      <w:marTop w:val="0"/>
      <w:marBottom w:val="0"/>
      <w:divBdr>
        <w:top w:val="none" w:sz="0" w:space="0" w:color="auto"/>
        <w:left w:val="none" w:sz="0" w:space="0" w:color="auto"/>
        <w:bottom w:val="none" w:sz="0" w:space="0" w:color="auto"/>
        <w:right w:val="none" w:sz="0" w:space="0" w:color="auto"/>
      </w:divBdr>
      <w:divsChild>
        <w:div w:id="384649110">
          <w:marLeft w:val="0"/>
          <w:marRight w:val="0"/>
          <w:marTop w:val="0"/>
          <w:marBottom w:val="0"/>
          <w:divBdr>
            <w:top w:val="none" w:sz="0" w:space="0" w:color="auto"/>
            <w:left w:val="none" w:sz="0" w:space="0" w:color="auto"/>
            <w:bottom w:val="none" w:sz="0" w:space="0" w:color="auto"/>
            <w:right w:val="none" w:sz="0" w:space="0" w:color="auto"/>
          </w:divBdr>
        </w:div>
      </w:divsChild>
    </w:div>
    <w:div w:id="1406415118">
      <w:bodyDiv w:val="1"/>
      <w:marLeft w:val="0"/>
      <w:marRight w:val="0"/>
      <w:marTop w:val="0"/>
      <w:marBottom w:val="0"/>
      <w:divBdr>
        <w:top w:val="none" w:sz="0" w:space="0" w:color="auto"/>
        <w:left w:val="none" w:sz="0" w:space="0" w:color="auto"/>
        <w:bottom w:val="none" w:sz="0" w:space="0" w:color="auto"/>
        <w:right w:val="none" w:sz="0" w:space="0" w:color="auto"/>
      </w:divBdr>
    </w:div>
    <w:div w:id="1406956213">
      <w:bodyDiv w:val="1"/>
      <w:marLeft w:val="0"/>
      <w:marRight w:val="0"/>
      <w:marTop w:val="0"/>
      <w:marBottom w:val="0"/>
      <w:divBdr>
        <w:top w:val="none" w:sz="0" w:space="0" w:color="auto"/>
        <w:left w:val="none" w:sz="0" w:space="0" w:color="auto"/>
        <w:bottom w:val="none" w:sz="0" w:space="0" w:color="auto"/>
        <w:right w:val="none" w:sz="0" w:space="0" w:color="auto"/>
      </w:divBdr>
    </w:div>
    <w:div w:id="1406996906">
      <w:bodyDiv w:val="1"/>
      <w:marLeft w:val="0"/>
      <w:marRight w:val="0"/>
      <w:marTop w:val="0"/>
      <w:marBottom w:val="0"/>
      <w:divBdr>
        <w:top w:val="none" w:sz="0" w:space="0" w:color="auto"/>
        <w:left w:val="none" w:sz="0" w:space="0" w:color="auto"/>
        <w:bottom w:val="none" w:sz="0" w:space="0" w:color="auto"/>
        <w:right w:val="none" w:sz="0" w:space="0" w:color="auto"/>
      </w:divBdr>
    </w:div>
    <w:div w:id="1407150694">
      <w:bodyDiv w:val="1"/>
      <w:marLeft w:val="0"/>
      <w:marRight w:val="0"/>
      <w:marTop w:val="0"/>
      <w:marBottom w:val="0"/>
      <w:divBdr>
        <w:top w:val="none" w:sz="0" w:space="0" w:color="auto"/>
        <w:left w:val="none" w:sz="0" w:space="0" w:color="auto"/>
        <w:bottom w:val="none" w:sz="0" w:space="0" w:color="auto"/>
        <w:right w:val="none" w:sz="0" w:space="0" w:color="auto"/>
      </w:divBdr>
    </w:div>
    <w:div w:id="1407453219">
      <w:bodyDiv w:val="1"/>
      <w:marLeft w:val="0"/>
      <w:marRight w:val="0"/>
      <w:marTop w:val="0"/>
      <w:marBottom w:val="0"/>
      <w:divBdr>
        <w:top w:val="none" w:sz="0" w:space="0" w:color="auto"/>
        <w:left w:val="none" w:sz="0" w:space="0" w:color="auto"/>
        <w:bottom w:val="none" w:sz="0" w:space="0" w:color="auto"/>
        <w:right w:val="none" w:sz="0" w:space="0" w:color="auto"/>
      </w:divBdr>
    </w:div>
    <w:div w:id="1407919734">
      <w:bodyDiv w:val="1"/>
      <w:marLeft w:val="0"/>
      <w:marRight w:val="0"/>
      <w:marTop w:val="0"/>
      <w:marBottom w:val="0"/>
      <w:divBdr>
        <w:top w:val="none" w:sz="0" w:space="0" w:color="auto"/>
        <w:left w:val="none" w:sz="0" w:space="0" w:color="auto"/>
        <w:bottom w:val="none" w:sz="0" w:space="0" w:color="auto"/>
        <w:right w:val="none" w:sz="0" w:space="0" w:color="auto"/>
      </w:divBdr>
    </w:div>
    <w:div w:id="1408452222">
      <w:bodyDiv w:val="1"/>
      <w:marLeft w:val="0"/>
      <w:marRight w:val="0"/>
      <w:marTop w:val="0"/>
      <w:marBottom w:val="0"/>
      <w:divBdr>
        <w:top w:val="none" w:sz="0" w:space="0" w:color="auto"/>
        <w:left w:val="none" w:sz="0" w:space="0" w:color="auto"/>
        <w:bottom w:val="none" w:sz="0" w:space="0" w:color="auto"/>
        <w:right w:val="none" w:sz="0" w:space="0" w:color="auto"/>
      </w:divBdr>
    </w:div>
    <w:div w:id="1408461333">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2">
          <w:marLeft w:val="0"/>
          <w:marRight w:val="0"/>
          <w:marTop w:val="0"/>
          <w:marBottom w:val="0"/>
          <w:divBdr>
            <w:top w:val="none" w:sz="0" w:space="0" w:color="auto"/>
            <w:left w:val="none" w:sz="0" w:space="0" w:color="auto"/>
            <w:bottom w:val="none" w:sz="0" w:space="0" w:color="auto"/>
            <w:right w:val="none" w:sz="0" w:space="0" w:color="auto"/>
          </w:divBdr>
          <w:divsChild>
            <w:div w:id="1525709821">
              <w:marLeft w:val="0"/>
              <w:marRight w:val="0"/>
              <w:marTop w:val="0"/>
              <w:marBottom w:val="0"/>
              <w:divBdr>
                <w:top w:val="none" w:sz="0" w:space="0" w:color="auto"/>
                <w:left w:val="none" w:sz="0" w:space="0" w:color="auto"/>
                <w:bottom w:val="none" w:sz="0" w:space="0" w:color="auto"/>
                <w:right w:val="none" w:sz="0" w:space="0" w:color="auto"/>
              </w:divBdr>
              <w:divsChild>
                <w:div w:id="1710714667">
                  <w:marLeft w:val="0"/>
                  <w:marRight w:val="0"/>
                  <w:marTop w:val="0"/>
                  <w:marBottom w:val="0"/>
                  <w:divBdr>
                    <w:top w:val="none" w:sz="0" w:space="0" w:color="auto"/>
                    <w:left w:val="none" w:sz="0" w:space="0" w:color="auto"/>
                    <w:bottom w:val="none" w:sz="0" w:space="0" w:color="auto"/>
                    <w:right w:val="none" w:sz="0" w:space="0" w:color="auto"/>
                  </w:divBdr>
                  <w:divsChild>
                    <w:div w:id="1999991225">
                      <w:marLeft w:val="0"/>
                      <w:marRight w:val="0"/>
                      <w:marTop w:val="0"/>
                      <w:marBottom w:val="0"/>
                      <w:divBdr>
                        <w:top w:val="none" w:sz="0" w:space="0" w:color="auto"/>
                        <w:left w:val="none" w:sz="0" w:space="0" w:color="auto"/>
                        <w:bottom w:val="none" w:sz="0" w:space="0" w:color="auto"/>
                        <w:right w:val="none" w:sz="0" w:space="0" w:color="auto"/>
                      </w:divBdr>
                      <w:divsChild>
                        <w:div w:id="309484657">
                          <w:marLeft w:val="0"/>
                          <w:marRight w:val="0"/>
                          <w:marTop w:val="0"/>
                          <w:marBottom w:val="0"/>
                          <w:divBdr>
                            <w:top w:val="none" w:sz="0" w:space="0" w:color="auto"/>
                            <w:left w:val="none" w:sz="0" w:space="0" w:color="auto"/>
                            <w:bottom w:val="none" w:sz="0" w:space="0" w:color="auto"/>
                            <w:right w:val="none" w:sz="0" w:space="0" w:color="auto"/>
                          </w:divBdr>
                          <w:divsChild>
                            <w:div w:id="367225914">
                              <w:marLeft w:val="0"/>
                              <w:marRight w:val="0"/>
                              <w:marTop w:val="0"/>
                              <w:marBottom w:val="0"/>
                              <w:divBdr>
                                <w:top w:val="none" w:sz="0" w:space="0" w:color="auto"/>
                                <w:left w:val="none" w:sz="0" w:space="0" w:color="auto"/>
                                <w:bottom w:val="none" w:sz="0" w:space="0" w:color="auto"/>
                                <w:right w:val="none" w:sz="0" w:space="0" w:color="auto"/>
                              </w:divBdr>
                              <w:divsChild>
                                <w:div w:id="1753311066">
                                  <w:marLeft w:val="0"/>
                                  <w:marRight w:val="0"/>
                                  <w:marTop w:val="0"/>
                                  <w:marBottom w:val="0"/>
                                  <w:divBdr>
                                    <w:top w:val="none" w:sz="0" w:space="0" w:color="auto"/>
                                    <w:left w:val="none" w:sz="0" w:space="0" w:color="auto"/>
                                    <w:bottom w:val="none" w:sz="0" w:space="0" w:color="auto"/>
                                    <w:right w:val="none" w:sz="0" w:space="0" w:color="auto"/>
                                  </w:divBdr>
                                  <w:divsChild>
                                    <w:div w:id="1601719097">
                                      <w:marLeft w:val="0"/>
                                      <w:marRight w:val="0"/>
                                      <w:marTop w:val="0"/>
                                      <w:marBottom w:val="0"/>
                                      <w:divBdr>
                                        <w:top w:val="none" w:sz="0" w:space="0" w:color="auto"/>
                                        <w:left w:val="none" w:sz="0" w:space="0" w:color="auto"/>
                                        <w:bottom w:val="none" w:sz="0" w:space="0" w:color="auto"/>
                                        <w:right w:val="none" w:sz="0" w:space="0" w:color="auto"/>
                                      </w:divBdr>
                                      <w:divsChild>
                                        <w:div w:id="1914200393">
                                          <w:marLeft w:val="-150"/>
                                          <w:marRight w:val="-150"/>
                                          <w:marTop w:val="0"/>
                                          <w:marBottom w:val="0"/>
                                          <w:divBdr>
                                            <w:top w:val="none" w:sz="0" w:space="0" w:color="auto"/>
                                            <w:left w:val="none" w:sz="0" w:space="0" w:color="auto"/>
                                            <w:bottom w:val="none" w:sz="0" w:space="0" w:color="auto"/>
                                            <w:right w:val="none" w:sz="0" w:space="0" w:color="auto"/>
                                          </w:divBdr>
                                          <w:divsChild>
                                            <w:div w:id="448400845">
                                              <w:marLeft w:val="0"/>
                                              <w:marRight w:val="0"/>
                                              <w:marTop w:val="0"/>
                                              <w:marBottom w:val="0"/>
                                              <w:divBdr>
                                                <w:top w:val="none" w:sz="0" w:space="0" w:color="auto"/>
                                                <w:left w:val="none" w:sz="0" w:space="0" w:color="auto"/>
                                                <w:bottom w:val="none" w:sz="0" w:space="0" w:color="auto"/>
                                                <w:right w:val="none" w:sz="0" w:space="0" w:color="auto"/>
                                              </w:divBdr>
                                              <w:divsChild>
                                                <w:div w:id="14619730">
                                                  <w:marLeft w:val="0"/>
                                                  <w:marRight w:val="0"/>
                                                  <w:marTop w:val="0"/>
                                                  <w:marBottom w:val="0"/>
                                                  <w:divBdr>
                                                    <w:top w:val="none" w:sz="0" w:space="0" w:color="auto"/>
                                                    <w:left w:val="none" w:sz="0" w:space="0" w:color="auto"/>
                                                    <w:bottom w:val="none" w:sz="0" w:space="0" w:color="auto"/>
                                                    <w:right w:val="none" w:sz="0" w:space="0" w:color="auto"/>
                                                  </w:divBdr>
                                                  <w:divsChild>
                                                    <w:div w:id="112360950">
                                                      <w:marLeft w:val="0"/>
                                                      <w:marRight w:val="0"/>
                                                      <w:marTop w:val="0"/>
                                                      <w:marBottom w:val="0"/>
                                                      <w:divBdr>
                                                        <w:top w:val="none" w:sz="0" w:space="0" w:color="auto"/>
                                                        <w:left w:val="none" w:sz="0" w:space="0" w:color="auto"/>
                                                        <w:bottom w:val="none" w:sz="0" w:space="0" w:color="auto"/>
                                                        <w:right w:val="none" w:sz="0" w:space="0" w:color="auto"/>
                                                      </w:divBdr>
                                                      <w:divsChild>
                                                        <w:div w:id="522789544">
                                                          <w:marLeft w:val="0"/>
                                                          <w:marRight w:val="0"/>
                                                          <w:marTop w:val="0"/>
                                                          <w:marBottom w:val="0"/>
                                                          <w:divBdr>
                                                            <w:top w:val="none" w:sz="0" w:space="0" w:color="auto"/>
                                                            <w:left w:val="none" w:sz="0" w:space="0" w:color="auto"/>
                                                            <w:bottom w:val="none" w:sz="0" w:space="0" w:color="auto"/>
                                                            <w:right w:val="none" w:sz="0" w:space="0" w:color="auto"/>
                                                          </w:divBdr>
                                                          <w:divsChild>
                                                            <w:div w:id="1202599026">
                                                              <w:marLeft w:val="0"/>
                                                              <w:marRight w:val="0"/>
                                                              <w:marTop w:val="0"/>
                                                              <w:marBottom w:val="0"/>
                                                              <w:divBdr>
                                                                <w:top w:val="none" w:sz="0" w:space="0" w:color="auto"/>
                                                                <w:left w:val="none" w:sz="0" w:space="0" w:color="auto"/>
                                                                <w:bottom w:val="none" w:sz="0" w:space="0" w:color="auto"/>
                                                                <w:right w:val="none" w:sz="0" w:space="0" w:color="auto"/>
                                                              </w:divBdr>
                                                              <w:divsChild>
                                                                <w:div w:id="1645964474">
                                                                  <w:marLeft w:val="0"/>
                                                                  <w:marRight w:val="0"/>
                                                                  <w:marTop w:val="0"/>
                                                                  <w:marBottom w:val="0"/>
                                                                  <w:divBdr>
                                                                    <w:top w:val="none" w:sz="0" w:space="0" w:color="auto"/>
                                                                    <w:left w:val="none" w:sz="0" w:space="0" w:color="auto"/>
                                                                    <w:bottom w:val="none" w:sz="0" w:space="0" w:color="auto"/>
                                                                    <w:right w:val="none" w:sz="0" w:space="0" w:color="auto"/>
                                                                  </w:divBdr>
                                                                  <w:divsChild>
                                                                    <w:div w:id="1856575812">
                                                                      <w:marLeft w:val="0"/>
                                                                      <w:marRight w:val="0"/>
                                                                      <w:marTop w:val="0"/>
                                                                      <w:marBottom w:val="0"/>
                                                                      <w:divBdr>
                                                                        <w:top w:val="none" w:sz="0" w:space="0" w:color="auto"/>
                                                                        <w:left w:val="none" w:sz="0" w:space="0" w:color="auto"/>
                                                                        <w:bottom w:val="none" w:sz="0" w:space="0" w:color="auto"/>
                                                                        <w:right w:val="none" w:sz="0" w:space="0" w:color="auto"/>
                                                                      </w:divBdr>
                                                                      <w:divsChild>
                                                                        <w:div w:id="399789358">
                                                                          <w:marLeft w:val="-225"/>
                                                                          <w:marRight w:val="-225"/>
                                                                          <w:marTop w:val="0"/>
                                                                          <w:marBottom w:val="0"/>
                                                                          <w:divBdr>
                                                                            <w:top w:val="none" w:sz="0" w:space="0" w:color="auto"/>
                                                                            <w:left w:val="none" w:sz="0" w:space="0" w:color="auto"/>
                                                                            <w:bottom w:val="none" w:sz="0" w:space="0" w:color="auto"/>
                                                                            <w:right w:val="none" w:sz="0" w:space="0" w:color="auto"/>
                                                                          </w:divBdr>
                                                                          <w:divsChild>
                                                                            <w:div w:id="4945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306673">
      <w:bodyDiv w:val="1"/>
      <w:marLeft w:val="0"/>
      <w:marRight w:val="0"/>
      <w:marTop w:val="0"/>
      <w:marBottom w:val="0"/>
      <w:divBdr>
        <w:top w:val="none" w:sz="0" w:space="0" w:color="auto"/>
        <w:left w:val="none" w:sz="0" w:space="0" w:color="auto"/>
        <w:bottom w:val="none" w:sz="0" w:space="0" w:color="auto"/>
        <w:right w:val="none" w:sz="0" w:space="0" w:color="auto"/>
      </w:divBdr>
    </w:div>
    <w:div w:id="1409616374">
      <w:bodyDiv w:val="1"/>
      <w:marLeft w:val="0"/>
      <w:marRight w:val="0"/>
      <w:marTop w:val="0"/>
      <w:marBottom w:val="0"/>
      <w:divBdr>
        <w:top w:val="none" w:sz="0" w:space="0" w:color="auto"/>
        <w:left w:val="none" w:sz="0" w:space="0" w:color="auto"/>
        <w:bottom w:val="none" w:sz="0" w:space="0" w:color="auto"/>
        <w:right w:val="none" w:sz="0" w:space="0" w:color="auto"/>
      </w:divBdr>
      <w:divsChild>
        <w:div w:id="1144196669">
          <w:marLeft w:val="0"/>
          <w:marRight w:val="0"/>
          <w:marTop w:val="0"/>
          <w:marBottom w:val="0"/>
          <w:divBdr>
            <w:top w:val="none" w:sz="0" w:space="0" w:color="auto"/>
            <w:left w:val="none" w:sz="0" w:space="0" w:color="auto"/>
            <w:bottom w:val="none" w:sz="0" w:space="0" w:color="auto"/>
            <w:right w:val="none" w:sz="0" w:space="0" w:color="auto"/>
          </w:divBdr>
          <w:divsChild>
            <w:div w:id="2018382040">
              <w:marLeft w:val="0"/>
              <w:marRight w:val="0"/>
              <w:marTop w:val="0"/>
              <w:marBottom w:val="0"/>
              <w:divBdr>
                <w:top w:val="none" w:sz="0" w:space="0" w:color="auto"/>
                <w:left w:val="none" w:sz="0" w:space="0" w:color="auto"/>
                <w:bottom w:val="none" w:sz="0" w:space="0" w:color="auto"/>
                <w:right w:val="none" w:sz="0" w:space="0" w:color="auto"/>
              </w:divBdr>
              <w:divsChild>
                <w:div w:id="1828550861">
                  <w:marLeft w:val="0"/>
                  <w:marRight w:val="0"/>
                  <w:marTop w:val="0"/>
                  <w:marBottom w:val="0"/>
                  <w:divBdr>
                    <w:top w:val="none" w:sz="0" w:space="0" w:color="auto"/>
                    <w:left w:val="none" w:sz="0" w:space="0" w:color="auto"/>
                    <w:bottom w:val="none" w:sz="0" w:space="0" w:color="auto"/>
                    <w:right w:val="none" w:sz="0" w:space="0" w:color="auto"/>
                  </w:divBdr>
                  <w:divsChild>
                    <w:div w:id="1455707008">
                      <w:marLeft w:val="0"/>
                      <w:marRight w:val="0"/>
                      <w:marTop w:val="0"/>
                      <w:marBottom w:val="0"/>
                      <w:divBdr>
                        <w:top w:val="none" w:sz="0" w:space="0" w:color="auto"/>
                        <w:left w:val="none" w:sz="0" w:space="0" w:color="auto"/>
                        <w:bottom w:val="none" w:sz="0" w:space="0" w:color="auto"/>
                        <w:right w:val="none" w:sz="0" w:space="0" w:color="auto"/>
                      </w:divBdr>
                      <w:divsChild>
                        <w:div w:id="1672249245">
                          <w:marLeft w:val="0"/>
                          <w:marRight w:val="0"/>
                          <w:marTop w:val="0"/>
                          <w:marBottom w:val="0"/>
                          <w:divBdr>
                            <w:top w:val="none" w:sz="0" w:space="0" w:color="auto"/>
                            <w:left w:val="none" w:sz="0" w:space="0" w:color="auto"/>
                            <w:bottom w:val="none" w:sz="0" w:space="0" w:color="auto"/>
                            <w:right w:val="none" w:sz="0" w:space="0" w:color="auto"/>
                          </w:divBdr>
                          <w:divsChild>
                            <w:div w:id="1245459942">
                              <w:marLeft w:val="0"/>
                              <w:marRight w:val="0"/>
                              <w:marTop w:val="0"/>
                              <w:marBottom w:val="0"/>
                              <w:divBdr>
                                <w:top w:val="none" w:sz="0" w:space="0" w:color="auto"/>
                                <w:left w:val="none" w:sz="0" w:space="0" w:color="auto"/>
                                <w:bottom w:val="none" w:sz="0" w:space="0" w:color="auto"/>
                                <w:right w:val="none" w:sz="0" w:space="0" w:color="auto"/>
                              </w:divBdr>
                              <w:divsChild>
                                <w:div w:id="1274289319">
                                  <w:marLeft w:val="0"/>
                                  <w:marRight w:val="0"/>
                                  <w:marTop w:val="0"/>
                                  <w:marBottom w:val="0"/>
                                  <w:divBdr>
                                    <w:top w:val="none" w:sz="0" w:space="0" w:color="auto"/>
                                    <w:left w:val="none" w:sz="0" w:space="0" w:color="auto"/>
                                    <w:bottom w:val="none" w:sz="0" w:space="0" w:color="auto"/>
                                    <w:right w:val="none" w:sz="0" w:space="0" w:color="auto"/>
                                  </w:divBdr>
                                  <w:divsChild>
                                    <w:div w:id="161624840">
                                      <w:marLeft w:val="0"/>
                                      <w:marRight w:val="0"/>
                                      <w:marTop w:val="0"/>
                                      <w:marBottom w:val="0"/>
                                      <w:divBdr>
                                        <w:top w:val="none" w:sz="0" w:space="0" w:color="auto"/>
                                        <w:left w:val="none" w:sz="0" w:space="0" w:color="auto"/>
                                        <w:bottom w:val="none" w:sz="0" w:space="0" w:color="auto"/>
                                        <w:right w:val="none" w:sz="0" w:space="0" w:color="auto"/>
                                      </w:divBdr>
                                      <w:divsChild>
                                        <w:div w:id="1409569311">
                                          <w:marLeft w:val="-150"/>
                                          <w:marRight w:val="-150"/>
                                          <w:marTop w:val="0"/>
                                          <w:marBottom w:val="0"/>
                                          <w:divBdr>
                                            <w:top w:val="none" w:sz="0" w:space="0" w:color="auto"/>
                                            <w:left w:val="none" w:sz="0" w:space="0" w:color="auto"/>
                                            <w:bottom w:val="none" w:sz="0" w:space="0" w:color="auto"/>
                                            <w:right w:val="none" w:sz="0" w:space="0" w:color="auto"/>
                                          </w:divBdr>
                                          <w:divsChild>
                                            <w:div w:id="275991012">
                                              <w:marLeft w:val="0"/>
                                              <w:marRight w:val="0"/>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55343095">
                                                      <w:marLeft w:val="0"/>
                                                      <w:marRight w:val="0"/>
                                                      <w:marTop w:val="0"/>
                                                      <w:marBottom w:val="0"/>
                                                      <w:divBdr>
                                                        <w:top w:val="none" w:sz="0" w:space="0" w:color="auto"/>
                                                        <w:left w:val="none" w:sz="0" w:space="0" w:color="auto"/>
                                                        <w:bottom w:val="none" w:sz="0" w:space="0" w:color="auto"/>
                                                        <w:right w:val="none" w:sz="0" w:space="0" w:color="auto"/>
                                                      </w:divBdr>
                                                      <w:divsChild>
                                                        <w:div w:id="2144806308">
                                                          <w:marLeft w:val="0"/>
                                                          <w:marRight w:val="0"/>
                                                          <w:marTop w:val="0"/>
                                                          <w:marBottom w:val="0"/>
                                                          <w:divBdr>
                                                            <w:top w:val="none" w:sz="0" w:space="0" w:color="auto"/>
                                                            <w:left w:val="none" w:sz="0" w:space="0" w:color="auto"/>
                                                            <w:bottom w:val="none" w:sz="0" w:space="0" w:color="auto"/>
                                                            <w:right w:val="none" w:sz="0" w:space="0" w:color="auto"/>
                                                          </w:divBdr>
                                                          <w:divsChild>
                                                            <w:div w:id="1761943504">
                                                              <w:marLeft w:val="0"/>
                                                              <w:marRight w:val="0"/>
                                                              <w:marTop w:val="0"/>
                                                              <w:marBottom w:val="0"/>
                                                              <w:divBdr>
                                                                <w:top w:val="none" w:sz="0" w:space="0" w:color="auto"/>
                                                                <w:left w:val="none" w:sz="0" w:space="0" w:color="auto"/>
                                                                <w:bottom w:val="none" w:sz="0" w:space="0" w:color="auto"/>
                                                                <w:right w:val="none" w:sz="0" w:space="0" w:color="auto"/>
                                                              </w:divBdr>
                                                              <w:divsChild>
                                                                <w:div w:id="28845511">
                                                                  <w:marLeft w:val="0"/>
                                                                  <w:marRight w:val="0"/>
                                                                  <w:marTop w:val="0"/>
                                                                  <w:marBottom w:val="0"/>
                                                                  <w:divBdr>
                                                                    <w:top w:val="none" w:sz="0" w:space="0" w:color="auto"/>
                                                                    <w:left w:val="none" w:sz="0" w:space="0" w:color="auto"/>
                                                                    <w:bottom w:val="none" w:sz="0" w:space="0" w:color="auto"/>
                                                                    <w:right w:val="none" w:sz="0" w:space="0" w:color="auto"/>
                                                                  </w:divBdr>
                                                                  <w:divsChild>
                                                                    <w:div w:id="55203519">
                                                                      <w:marLeft w:val="0"/>
                                                                      <w:marRight w:val="0"/>
                                                                      <w:marTop w:val="0"/>
                                                                      <w:marBottom w:val="0"/>
                                                                      <w:divBdr>
                                                                        <w:top w:val="none" w:sz="0" w:space="0" w:color="auto"/>
                                                                        <w:left w:val="none" w:sz="0" w:space="0" w:color="auto"/>
                                                                        <w:bottom w:val="none" w:sz="0" w:space="0" w:color="auto"/>
                                                                        <w:right w:val="none" w:sz="0" w:space="0" w:color="auto"/>
                                                                      </w:divBdr>
                                                                      <w:divsChild>
                                                                        <w:div w:id="1918905380">
                                                                          <w:marLeft w:val="-225"/>
                                                                          <w:marRight w:val="-225"/>
                                                                          <w:marTop w:val="0"/>
                                                                          <w:marBottom w:val="0"/>
                                                                          <w:divBdr>
                                                                            <w:top w:val="none" w:sz="0" w:space="0" w:color="auto"/>
                                                                            <w:left w:val="none" w:sz="0" w:space="0" w:color="auto"/>
                                                                            <w:bottom w:val="none" w:sz="0" w:space="0" w:color="auto"/>
                                                                            <w:right w:val="none" w:sz="0" w:space="0" w:color="auto"/>
                                                                          </w:divBdr>
                                                                          <w:divsChild>
                                                                            <w:div w:id="5673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42352">
      <w:bodyDiv w:val="1"/>
      <w:marLeft w:val="0"/>
      <w:marRight w:val="0"/>
      <w:marTop w:val="0"/>
      <w:marBottom w:val="0"/>
      <w:divBdr>
        <w:top w:val="none" w:sz="0" w:space="0" w:color="auto"/>
        <w:left w:val="none" w:sz="0" w:space="0" w:color="auto"/>
        <w:bottom w:val="none" w:sz="0" w:space="0" w:color="auto"/>
        <w:right w:val="none" w:sz="0" w:space="0" w:color="auto"/>
      </w:divBdr>
    </w:div>
    <w:div w:id="1410225310">
      <w:bodyDiv w:val="1"/>
      <w:marLeft w:val="0"/>
      <w:marRight w:val="0"/>
      <w:marTop w:val="0"/>
      <w:marBottom w:val="0"/>
      <w:divBdr>
        <w:top w:val="none" w:sz="0" w:space="0" w:color="auto"/>
        <w:left w:val="none" w:sz="0" w:space="0" w:color="auto"/>
        <w:bottom w:val="none" w:sz="0" w:space="0" w:color="auto"/>
        <w:right w:val="none" w:sz="0" w:space="0" w:color="auto"/>
      </w:divBdr>
      <w:divsChild>
        <w:div w:id="110130850">
          <w:marLeft w:val="0"/>
          <w:marRight w:val="0"/>
          <w:marTop w:val="0"/>
          <w:marBottom w:val="0"/>
          <w:divBdr>
            <w:top w:val="none" w:sz="0" w:space="0" w:color="auto"/>
            <w:left w:val="none" w:sz="0" w:space="0" w:color="auto"/>
            <w:bottom w:val="none" w:sz="0" w:space="0" w:color="auto"/>
            <w:right w:val="none" w:sz="0" w:space="0" w:color="auto"/>
          </w:divBdr>
          <w:divsChild>
            <w:div w:id="4924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21912">
          <w:marLeft w:val="0"/>
          <w:marRight w:val="0"/>
          <w:marTop w:val="0"/>
          <w:marBottom w:val="0"/>
          <w:divBdr>
            <w:top w:val="none" w:sz="0" w:space="0" w:color="auto"/>
            <w:left w:val="none" w:sz="0" w:space="0" w:color="auto"/>
            <w:bottom w:val="none" w:sz="0" w:space="0" w:color="auto"/>
            <w:right w:val="none" w:sz="0" w:space="0" w:color="auto"/>
          </w:divBdr>
          <w:divsChild>
            <w:div w:id="1497258991">
              <w:marLeft w:val="0"/>
              <w:marRight w:val="0"/>
              <w:marTop w:val="0"/>
              <w:marBottom w:val="0"/>
              <w:divBdr>
                <w:top w:val="single" w:sz="18" w:space="8" w:color="046091"/>
                <w:left w:val="single" w:sz="18" w:space="8" w:color="046091"/>
                <w:bottom w:val="single" w:sz="18" w:space="15" w:color="046091"/>
                <w:right w:val="single" w:sz="18" w:space="8" w:color="046091"/>
              </w:divBdr>
              <w:divsChild>
                <w:div w:id="1253735071">
                  <w:marLeft w:val="0"/>
                  <w:marRight w:val="0"/>
                  <w:marTop w:val="0"/>
                  <w:marBottom w:val="0"/>
                  <w:divBdr>
                    <w:top w:val="none" w:sz="0" w:space="0" w:color="auto"/>
                    <w:left w:val="none" w:sz="0" w:space="0" w:color="auto"/>
                    <w:bottom w:val="none" w:sz="0" w:space="0" w:color="auto"/>
                    <w:right w:val="none" w:sz="0" w:space="0" w:color="auto"/>
                  </w:divBdr>
                  <w:divsChild>
                    <w:div w:id="1447961744">
                      <w:marLeft w:val="0"/>
                      <w:marRight w:val="0"/>
                      <w:marTop w:val="0"/>
                      <w:marBottom w:val="0"/>
                      <w:divBdr>
                        <w:top w:val="none" w:sz="0" w:space="0" w:color="auto"/>
                        <w:left w:val="none" w:sz="0" w:space="0" w:color="auto"/>
                        <w:bottom w:val="none" w:sz="0" w:space="0" w:color="auto"/>
                        <w:right w:val="none" w:sz="0" w:space="0" w:color="auto"/>
                      </w:divBdr>
                      <w:divsChild>
                        <w:div w:id="582380173">
                          <w:marLeft w:val="0"/>
                          <w:marRight w:val="0"/>
                          <w:marTop w:val="0"/>
                          <w:marBottom w:val="0"/>
                          <w:divBdr>
                            <w:top w:val="none" w:sz="0" w:space="0" w:color="auto"/>
                            <w:left w:val="none" w:sz="0" w:space="0" w:color="auto"/>
                            <w:bottom w:val="none" w:sz="0" w:space="0" w:color="auto"/>
                            <w:right w:val="none" w:sz="0" w:space="0" w:color="auto"/>
                          </w:divBdr>
                          <w:divsChild>
                            <w:div w:id="1189567685">
                              <w:marLeft w:val="0"/>
                              <w:marRight w:val="0"/>
                              <w:marTop w:val="0"/>
                              <w:marBottom w:val="0"/>
                              <w:divBdr>
                                <w:top w:val="none" w:sz="0" w:space="0" w:color="auto"/>
                                <w:left w:val="none" w:sz="0" w:space="0" w:color="auto"/>
                                <w:bottom w:val="none" w:sz="0" w:space="0" w:color="auto"/>
                                <w:right w:val="none" w:sz="0" w:space="0" w:color="auto"/>
                              </w:divBdr>
                              <w:divsChild>
                                <w:div w:id="62408844">
                                  <w:marLeft w:val="0"/>
                                  <w:marRight w:val="0"/>
                                  <w:marTop w:val="0"/>
                                  <w:marBottom w:val="0"/>
                                  <w:divBdr>
                                    <w:top w:val="none" w:sz="0" w:space="0" w:color="auto"/>
                                    <w:left w:val="none" w:sz="0" w:space="0" w:color="auto"/>
                                    <w:bottom w:val="none" w:sz="0" w:space="0" w:color="auto"/>
                                    <w:right w:val="none" w:sz="0" w:space="0" w:color="auto"/>
                                  </w:divBdr>
                                  <w:divsChild>
                                    <w:div w:id="379789084">
                                      <w:marLeft w:val="0"/>
                                      <w:marRight w:val="0"/>
                                      <w:marTop w:val="0"/>
                                      <w:marBottom w:val="0"/>
                                      <w:divBdr>
                                        <w:top w:val="none" w:sz="0" w:space="0" w:color="auto"/>
                                        <w:left w:val="none" w:sz="0" w:space="0" w:color="auto"/>
                                        <w:bottom w:val="none" w:sz="0" w:space="0" w:color="auto"/>
                                        <w:right w:val="none" w:sz="0" w:space="0" w:color="auto"/>
                                      </w:divBdr>
                                      <w:divsChild>
                                        <w:div w:id="162547691">
                                          <w:marLeft w:val="0"/>
                                          <w:marRight w:val="0"/>
                                          <w:marTop w:val="0"/>
                                          <w:marBottom w:val="0"/>
                                          <w:divBdr>
                                            <w:top w:val="none" w:sz="0" w:space="0" w:color="auto"/>
                                            <w:left w:val="none" w:sz="0" w:space="0" w:color="auto"/>
                                            <w:bottom w:val="none" w:sz="0" w:space="0" w:color="auto"/>
                                            <w:right w:val="none" w:sz="0" w:space="0" w:color="auto"/>
                                          </w:divBdr>
                                          <w:divsChild>
                                            <w:div w:id="1618441141">
                                              <w:marLeft w:val="0"/>
                                              <w:marRight w:val="0"/>
                                              <w:marTop w:val="100"/>
                                              <w:marBottom w:val="30"/>
                                              <w:divBdr>
                                                <w:top w:val="single" w:sz="6" w:space="0" w:color="CCCCCC"/>
                                                <w:left w:val="single" w:sz="6" w:space="0" w:color="CCCCCC"/>
                                                <w:bottom w:val="single" w:sz="6" w:space="0" w:color="CCCCCC"/>
                                                <w:right w:val="single" w:sz="6" w:space="0" w:color="CCCCCC"/>
                                              </w:divBdr>
                                              <w:divsChild>
                                                <w:div w:id="1107896182">
                                                  <w:marLeft w:val="0"/>
                                                  <w:marRight w:val="0"/>
                                                  <w:marTop w:val="0"/>
                                                  <w:marBottom w:val="0"/>
                                                  <w:divBdr>
                                                    <w:top w:val="none" w:sz="0" w:space="0" w:color="auto"/>
                                                    <w:left w:val="none" w:sz="0" w:space="0" w:color="auto"/>
                                                    <w:bottom w:val="none" w:sz="0" w:space="0" w:color="auto"/>
                                                    <w:right w:val="none" w:sz="0" w:space="0" w:color="auto"/>
                                                  </w:divBdr>
                                                  <w:divsChild>
                                                    <w:div w:id="1592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620679">
      <w:bodyDiv w:val="1"/>
      <w:marLeft w:val="0"/>
      <w:marRight w:val="0"/>
      <w:marTop w:val="0"/>
      <w:marBottom w:val="0"/>
      <w:divBdr>
        <w:top w:val="none" w:sz="0" w:space="0" w:color="auto"/>
        <w:left w:val="none" w:sz="0" w:space="0" w:color="auto"/>
        <w:bottom w:val="none" w:sz="0" w:space="0" w:color="auto"/>
        <w:right w:val="none" w:sz="0" w:space="0" w:color="auto"/>
      </w:divBdr>
    </w:div>
    <w:div w:id="1410687669">
      <w:bodyDiv w:val="1"/>
      <w:marLeft w:val="0"/>
      <w:marRight w:val="0"/>
      <w:marTop w:val="0"/>
      <w:marBottom w:val="0"/>
      <w:divBdr>
        <w:top w:val="none" w:sz="0" w:space="0" w:color="auto"/>
        <w:left w:val="none" w:sz="0" w:space="0" w:color="auto"/>
        <w:bottom w:val="none" w:sz="0" w:space="0" w:color="auto"/>
        <w:right w:val="none" w:sz="0" w:space="0" w:color="auto"/>
      </w:divBdr>
    </w:div>
    <w:div w:id="1410886967">
      <w:bodyDiv w:val="1"/>
      <w:marLeft w:val="0"/>
      <w:marRight w:val="0"/>
      <w:marTop w:val="0"/>
      <w:marBottom w:val="0"/>
      <w:divBdr>
        <w:top w:val="none" w:sz="0" w:space="0" w:color="auto"/>
        <w:left w:val="none" w:sz="0" w:space="0" w:color="auto"/>
        <w:bottom w:val="none" w:sz="0" w:space="0" w:color="auto"/>
        <w:right w:val="none" w:sz="0" w:space="0" w:color="auto"/>
      </w:divBdr>
    </w:div>
    <w:div w:id="1411079726">
      <w:bodyDiv w:val="1"/>
      <w:marLeft w:val="0"/>
      <w:marRight w:val="0"/>
      <w:marTop w:val="0"/>
      <w:marBottom w:val="0"/>
      <w:divBdr>
        <w:top w:val="none" w:sz="0" w:space="0" w:color="auto"/>
        <w:left w:val="none" w:sz="0" w:space="0" w:color="auto"/>
        <w:bottom w:val="none" w:sz="0" w:space="0" w:color="auto"/>
        <w:right w:val="none" w:sz="0" w:space="0" w:color="auto"/>
      </w:divBdr>
    </w:div>
    <w:div w:id="1411151434">
      <w:bodyDiv w:val="1"/>
      <w:marLeft w:val="0"/>
      <w:marRight w:val="0"/>
      <w:marTop w:val="0"/>
      <w:marBottom w:val="0"/>
      <w:divBdr>
        <w:top w:val="none" w:sz="0" w:space="0" w:color="auto"/>
        <w:left w:val="none" w:sz="0" w:space="0" w:color="auto"/>
        <w:bottom w:val="none" w:sz="0" w:space="0" w:color="auto"/>
        <w:right w:val="none" w:sz="0" w:space="0" w:color="auto"/>
      </w:divBdr>
    </w:div>
    <w:div w:id="1411198314">
      <w:bodyDiv w:val="1"/>
      <w:marLeft w:val="0"/>
      <w:marRight w:val="0"/>
      <w:marTop w:val="0"/>
      <w:marBottom w:val="0"/>
      <w:divBdr>
        <w:top w:val="none" w:sz="0" w:space="0" w:color="auto"/>
        <w:left w:val="none" w:sz="0" w:space="0" w:color="auto"/>
        <w:bottom w:val="none" w:sz="0" w:space="0" w:color="auto"/>
        <w:right w:val="none" w:sz="0" w:space="0" w:color="auto"/>
      </w:divBdr>
    </w:div>
    <w:div w:id="1411392753">
      <w:bodyDiv w:val="1"/>
      <w:marLeft w:val="0"/>
      <w:marRight w:val="0"/>
      <w:marTop w:val="0"/>
      <w:marBottom w:val="0"/>
      <w:divBdr>
        <w:top w:val="none" w:sz="0" w:space="0" w:color="auto"/>
        <w:left w:val="none" w:sz="0" w:space="0" w:color="auto"/>
        <w:bottom w:val="none" w:sz="0" w:space="0" w:color="auto"/>
        <w:right w:val="none" w:sz="0" w:space="0" w:color="auto"/>
      </w:divBdr>
    </w:div>
    <w:div w:id="1411850533">
      <w:bodyDiv w:val="1"/>
      <w:marLeft w:val="0"/>
      <w:marRight w:val="0"/>
      <w:marTop w:val="0"/>
      <w:marBottom w:val="0"/>
      <w:divBdr>
        <w:top w:val="none" w:sz="0" w:space="0" w:color="auto"/>
        <w:left w:val="none" w:sz="0" w:space="0" w:color="auto"/>
        <w:bottom w:val="none" w:sz="0" w:space="0" w:color="auto"/>
        <w:right w:val="none" w:sz="0" w:space="0" w:color="auto"/>
      </w:divBdr>
    </w:div>
    <w:div w:id="1412652300">
      <w:bodyDiv w:val="1"/>
      <w:marLeft w:val="0"/>
      <w:marRight w:val="0"/>
      <w:marTop w:val="0"/>
      <w:marBottom w:val="0"/>
      <w:divBdr>
        <w:top w:val="none" w:sz="0" w:space="0" w:color="auto"/>
        <w:left w:val="none" w:sz="0" w:space="0" w:color="auto"/>
        <w:bottom w:val="none" w:sz="0" w:space="0" w:color="auto"/>
        <w:right w:val="none" w:sz="0" w:space="0" w:color="auto"/>
      </w:divBdr>
    </w:div>
    <w:div w:id="1414010611">
      <w:bodyDiv w:val="1"/>
      <w:marLeft w:val="0"/>
      <w:marRight w:val="0"/>
      <w:marTop w:val="0"/>
      <w:marBottom w:val="0"/>
      <w:divBdr>
        <w:top w:val="none" w:sz="0" w:space="0" w:color="auto"/>
        <w:left w:val="none" w:sz="0" w:space="0" w:color="auto"/>
        <w:bottom w:val="none" w:sz="0" w:space="0" w:color="auto"/>
        <w:right w:val="none" w:sz="0" w:space="0" w:color="auto"/>
      </w:divBdr>
    </w:div>
    <w:div w:id="1414353072">
      <w:bodyDiv w:val="1"/>
      <w:marLeft w:val="0"/>
      <w:marRight w:val="0"/>
      <w:marTop w:val="0"/>
      <w:marBottom w:val="0"/>
      <w:divBdr>
        <w:top w:val="none" w:sz="0" w:space="0" w:color="auto"/>
        <w:left w:val="none" w:sz="0" w:space="0" w:color="auto"/>
        <w:bottom w:val="none" w:sz="0" w:space="0" w:color="auto"/>
        <w:right w:val="none" w:sz="0" w:space="0" w:color="auto"/>
      </w:divBdr>
    </w:div>
    <w:div w:id="1415591487">
      <w:bodyDiv w:val="1"/>
      <w:marLeft w:val="0"/>
      <w:marRight w:val="0"/>
      <w:marTop w:val="0"/>
      <w:marBottom w:val="0"/>
      <w:divBdr>
        <w:top w:val="none" w:sz="0" w:space="0" w:color="auto"/>
        <w:left w:val="none" w:sz="0" w:space="0" w:color="auto"/>
        <w:bottom w:val="none" w:sz="0" w:space="0" w:color="auto"/>
        <w:right w:val="none" w:sz="0" w:space="0" w:color="auto"/>
      </w:divBdr>
    </w:div>
    <w:div w:id="1415667257">
      <w:bodyDiv w:val="1"/>
      <w:marLeft w:val="0"/>
      <w:marRight w:val="0"/>
      <w:marTop w:val="0"/>
      <w:marBottom w:val="0"/>
      <w:divBdr>
        <w:top w:val="none" w:sz="0" w:space="0" w:color="auto"/>
        <w:left w:val="none" w:sz="0" w:space="0" w:color="auto"/>
        <w:bottom w:val="none" w:sz="0" w:space="0" w:color="auto"/>
        <w:right w:val="none" w:sz="0" w:space="0" w:color="auto"/>
      </w:divBdr>
    </w:div>
    <w:div w:id="1416198551">
      <w:bodyDiv w:val="1"/>
      <w:marLeft w:val="0"/>
      <w:marRight w:val="0"/>
      <w:marTop w:val="0"/>
      <w:marBottom w:val="0"/>
      <w:divBdr>
        <w:top w:val="none" w:sz="0" w:space="0" w:color="auto"/>
        <w:left w:val="none" w:sz="0" w:space="0" w:color="auto"/>
        <w:bottom w:val="none" w:sz="0" w:space="0" w:color="auto"/>
        <w:right w:val="none" w:sz="0" w:space="0" w:color="auto"/>
      </w:divBdr>
    </w:div>
    <w:div w:id="1416199911">
      <w:bodyDiv w:val="1"/>
      <w:marLeft w:val="0"/>
      <w:marRight w:val="0"/>
      <w:marTop w:val="0"/>
      <w:marBottom w:val="0"/>
      <w:divBdr>
        <w:top w:val="none" w:sz="0" w:space="0" w:color="auto"/>
        <w:left w:val="none" w:sz="0" w:space="0" w:color="auto"/>
        <w:bottom w:val="none" w:sz="0" w:space="0" w:color="auto"/>
        <w:right w:val="none" w:sz="0" w:space="0" w:color="auto"/>
      </w:divBdr>
    </w:div>
    <w:div w:id="1416513866">
      <w:bodyDiv w:val="1"/>
      <w:marLeft w:val="0"/>
      <w:marRight w:val="0"/>
      <w:marTop w:val="0"/>
      <w:marBottom w:val="0"/>
      <w:divBdr>
        <w:top w:val="none" w:sz="0" w:space="0" w:color="auto"/>
        <w:left w:val="none" w:sz="0" w:space="0" w:color="auto"/>
        <w:bottom w:val="none" w:sz="0" w:space="0" w:color="auto"/>
        <w:right w:val="none" w:sz="0" w:space="0" w:color="auto"/>
      </w:divBdr>
    </w:div>
    <w:div w:id="1416633753">
      <w:bodyDiv w:val="1"/>
      <w:marLeft w:val="0"/>
      <w:marRight w:val="0"/>
      <w:marTop w:val="0"/>
      <w:marBottom w:val="0"/>
      <w:divBdr>
        <w:top w:val="none" w:sz="0" w:space="0" w:color="auto"/>
        <w:left w:val="none" w:sz="0" w:space="0" w:color="auto"/>
        <w:bottom w:val="none" w:sz="0" w:space="0" w:color="auto"/>
        <w:right w:val="none" w:sz="0" w:space="0" w:color="auto"/>
      </w:divBdr>
    </w:div>
    <w:div w:id="1417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9825">
          <w:marLeft w:val="0"/>
          <w:marRight w:val="0"/>
          <w:marTop w:val="0"/>
          <w:marBottom w:val="0"/>
          <w:divBdr>
            <w:top w:val="none" w:sz="0" w:space="0" w:color="auto"/>
            <w:left w:val="none" w:sz="0" w:space="0" w:color="auto"/>
            <w:bottom w:val="none" w:sz="0" w:space="0" w:color="auto"/>
            <w:right w:val="none" w:sz="0" w:space="0" w:color="auto"/>
          </w:divBdr>
          <w:divsChild>
            <w:div w:id="235171063">
              <w:marLeft w:val="0"/>
              <w:marRight w:val="0"/>
              <w:marTop w:val="0"/>
              <w:marBottom w:val="0"/>
              <w:divBdr>
                <w:top w:val="none" w:sz="0" w:space="0" w:color="auto"/>
                <w:left w:val="none" w:sz="0" w:space="0" w:color="auto"/>
                <w:bottom w:val="none" w:sz="0" w:space="0" w:color="auto"/>
                <w:right w:val="none" w:sz="0" w:space="0" w:color="auto"/>
              </w:divBdr>
              <w:divsChild>
                <w:div w:id="1730113367">
                  <w:marLeft w:val="0"/>
                  <w:marRight w:val="0"/>
                  <w:marTop w:val="0"/>
                  <w:marBottom w:val="0"/>
                  <w:divBdr>
                    <w:top w:val="none" w:sz="0" w:space="0" w:color="auto"/>
                    <w:left w:val="none" w:sz="0" w:space="0" w:color="auto"/>
                    <w:bottom w:val="none" w:sz="0" w:space="0" w:color="auto"/>
                    <w:right w:val="none" w:sz="0" w:space="0" w:color="auto"/>
                  </w:divBdr>
                  <w:divsChild>
                    <w:div w:id="1529249049">
                      <w:marLeft w:val="0"/>
                      <w:marRight w:val="0"/>
                      <w:marTop w:val="0"/>
                      <w:marBottom w:val="0"/>
                      <w:divBdr>
                        <w:top w:val="none" w:sz="0" w:space="0" w:color="auto"/>
                        <w:left w:val="none" w:sz="0" w:space="0" w:color="auto"/>
                        <w:bottom w:val="none" w:sz="0" w:space="0" w:color="auto"/>
                        <w:right w:val="none" w:sz="0" w:space="0" w:color="auto"/>
                      </w:divBdr>
                      <w:divsChild>
                        <w:div w:id="730687888">
                          <w:marLeft w:val="0"/>
                          <w:marRight w:val="0"/>
                          <w:marTop w:val="0"/>
                          <w:marBottom w:val="0"/>
                          <w:divBdr>
                            <w:top w:val="none" w:sz="0" w:space="0" w:color="auto"/>
                            <w:left w:val="none" w:sz="0" w:space="0" w:color="auto"/>
                            <w:bottom w:val="none" w:sz="0" w:space="0" w:color="auto"/>
                            <w:right w:val="none" w:sz="0" w:space="0" w:color="auto"/>
                          </w:divBdr>
                          <w:divsChild>
                            <w:div w:id="1674647915">
                              <w:marLeft w:val="0"/>
                              <w:marRight w:val="0"/>
                              <w:marTop w:val="0"/>
                              <w:marBottom w:val="0"/>
                              <w:divBdr>
                                <w:top w:val="none" w:sz="0" w:space="0" w:color="auto"/>
                                <w:left w:val="none" w:sz="0" w:space="0" w:color="auto"/>
                                <w:bottom w:val="none" w:sz="0" w:space="0" w:color="auto"/>
                                <w:right w:val="none" w:sz="0" w:space="0" w:color="auto"/>
                              </w:divBdr>
                              <w:divsChild>
                                <w:div w:id="1329167855">
                                  <w:marLeft w:val="0"/>
                                  <w:marRight w:val="0"/>
                                  <w:marTop w:val="0"/>
                                  <w:marBottom w:val="0"/>
                                  <w:divBdr>
                                    <w:top w:val="none" w:sz="0" w:space="0" w:color="auto"/>
                                    <w:left w:val="none" w:sz="0" w:space="0" w:color="auto"/>
                                    <w:bottom w:val="none" w:sz="0" w:space="0" w:color="auto"/>
                                    <w:right w:val="none" w:sz="0" w:space="0" w:color="auto"/>
                                  </w:divBdr>
                                  <w:divsChild>
                                    <w:div w:id="911040107">
                                      <w:marLeft w:val="0"/>
                                      <w:marRight w:val="0"/>
                                      <w:marTop w:val="0"/>
                                      <w:marBottom w:val="0"/>
                                      <w:divBdr>
                                        <w:top w:val="none" w:sz="0" w:space="0" w:color="auto"/>
                                        <w:left w:val="none" w:sz="0" w:space="0" w:color="auto"/>
                                        <w:bottom w:val="none" w:sz="0" w:space="0" w:color="auto"/>
                                        <w:right w:val="none" w:sz="0" w:space="0" w:color="auto"/>
                                      </w:divBdr>
                                      <w:divsChild>
                                        <w:div w:id="1653833355">
                                          <w:marLeft w:val="-150"/>
                                          <w:marRight w:val="-150"/>
                                          <w:marTop w:val="0"/>
                                          <w:marBottom w:val="0"/>
                                          <w:divBdr>
                                            <w:top w:val="none" w:sz="0" w:space="0" w:color="auto"/>
                                            <w:left w:val="none" w:sz="0" w:space="0" w:color="auto"/>
                                            <w:bottom w:val="none" w:sz="0" w:space="0" w:color="auto"/>
                                            <w:right w:val="none" w:sz="0" w:space="0" w:color="auto"/>
                                          </w:divBdr>
                                          <w:divsChild>
                                            <w:div w:id="1558316015">
                                              <w:marLeft w:val="0"/>
                                              <w:marRight w:val="0"/>
                                              <w:marTop w:val="0"/>
                                              <w:marBottom w:val="0"/>
                                              <w:divBdr>
                                                <w:top w:val="none" w:sz="0" w:space="0" w:color="auto"/>
                                                <w:left w:val="none" w:sz="0" w:space="0" w:color="auto"/>
                                                <w:bottom w:val="none" w:sz="0" w:space="0" w:color="auto"/>
                                                <w:right w:val="none" w:sz="0" w:space="0" w:color="auto"/>
                                              </w:divBdr>
                                              <w:divsChild>
                                                <w:div w:id="634875927">
                                                  <w:marLeft w:val="0"/>
                                                  <w:marRight w:val="0"/>
                                                  <w:marTop w:val="0"/>
                                                  <w:marBottom w:val="0"/>
                                                  <w:divBdr>
                                                    <w:top w:val="none" w:sz="0" w:space="0" w:color="auto"/>
                                                    <w:left w:val="none" w:sz="0" w:space="0" w:color="auto"/>
                                                    <w:bottom w:val="none" w:sz="0" w:space="0" w:color="auto"/>
                                                    <w:right w:val="none" w:sz="0" w:space="0" w:color="auto"/>
                                                  </w:divBdr>
                                                  <w:divsChild>
                                                    <w:div w:id="600188998">
                                                      <w:marLeft w:val="0"/>
                                                      <w:marRight w:val="0"/>
                                                      <w:marTop w:val="0"/>
                                                      <w:marBottom w:val="0"/>
                                                      <w:divBdr>
                                                        <w:top w:val="none" w:sz="0" w:space="0" w:color="auto"/>
                                                        <w:left w:val="none" w:sz="0" w:space="0" w:color="auto"/>
                                                        <w:bottom w:val="none" w:sz="0" w:space="0" w:color="auto"/>
                                                        <w:right w:val="none" w:sz="0" w:space="0" w:color="auto"/>
                                                      </w:divBdr>
                                                      <w:divsChild>
                                                        <w:div w:id="2033260219">
                                                          <w:marLeft w:val="0"/>
                                                          <w:marRight w:val="0"/>
                                                          <w:marTop w:val="0"/>
                                                          <w:marBottom w:val="0"/>
                                                          <w:divBdr>
                                                            <w:top w:val="none" w:sz="0" w:space="0" w:color="auto"/>
                                                            <w:left w:val="none" w:sz="0" w:space="0" w:color="auto"/>
                                                            <w:bottom w:val="none" w:sz="0" w:space="0" w:color="auto"/>
                                                            <w:right w:val="none" w:sz="0" w:space="0" w:color="auto"/>
                                                          </w:divBdr>
                                                          <w:divsChild>
                                                            <w:div w:id="1180123631">
                                                              <w:marLeft w:val="0"/>
                                                              <w:marRight w:val="0"/>
                                                              <w:marTop w:val="0"/>
                                                              <w:marBottom w:val="0"/>
                                                              <w:divBdr>
                                                                <w:top w:val="none" w:sz="0" w:space="0" w:color="auto"/>
                                                                <w:left w:val="none" w:sz="0" w:space="0" w:color="auto"/>
                                                                <w:bottom w:val="none" w:sz="0" w:space="0" w:color="auto"/>
                                                                <w:right w:val="none" w:sz="0" w:space="0" w:color="auto"/>
                                                              </w:divBdr>
                                                              <w:divsChild>
                                                                <w:div w:id="1796213542">
                                                                  <w:marLeft w:val="0"/>
                                                                  <w:marRight w:val="0"/>
                                                                  <w:marTop w:val="0"/>
                                                                  <w:marBottom w:val="0"/>
                                                                  <w:divBdr>
                                                                    <w:top w:val="none" w:sz="0" w:space="0" w:color="auto"/>
                                                                    <w:left w:val="none" w:sz="0" w:space="0" w:color="auto"/>
                                                                    <w:bottom w:val="none" w:sz="0" w:space="0" w:color="auto"/>
                                                                    <w:right w:val="none" w:sz="0" w:space="0" w:color="auto"/>
                                                                  </w:divBdr>
                                                                  <w:divsChild>
                                                                    <w:div w:id="749425796">
                                                                      <w:marLeft w:val="0"/>
                                                                      <w:marRight w:val="0"/>
                                                                      <w:marTop w:val="0"/>
                                                                      <w:marBottom w:val="0"/>
                                                                      <w:divBdr>
                                                                        <w:top w:val="none" w:sz="0" w:space="0" w:color="auto"/>
                                                                        <w:left w:val="none" w:sz="0" w:space="0" w:color="auto"/>
                                                                        <w:bottom w:val="none" w:sz="0" w:space="0" w:color="auto"/>
                                                                        <w:right w:val="none" w:sz="0" w:space="0" w:color="auto"/>
                                                                      </w:divBdr>
                                                                      <w:divsChild>
                                                                        <w:div w:id="1968659687">
                                                                          <w:marLeft w:val="-225"/>
                                                                          <w:marRight w:val="-225"/>
                                                                          <w:marTop w:val="0"/>
                                                                          <w:marBottom w:val="0"/>
                                                                          <w:divBdr>
                                                                            <w:top w:val="none" w:sz="0" w:space="0" w:color="auto"/>
                                                                            <w:left w:val="none" w:sz="0" w:space="0" w:color="auto"/>
                                                                            <w:bottom w:val="none" w:sz="0" w:space="0" w:color="auto"/>
                                                                            <w:right w:val="none" w:sz="0" w:space="0" w:color="auto"/>
                                                                          </w:divBdr>
                                                                          <w:divsChild>
                                                                            <w:div w:id="809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01516">
      <w:bodyDiv w:val="1"/>
      <w:marLeft w:val="0"/>
      <w:marRight w:val="0"/>
      <w:marTop w:val="0"/>
      <w:marBottom w:val="0"/>
      <w:divBdr>
        <w:top w:val="none" w:sz="0" w:space="0" w:color="auto"/>
        <w:left w:val="none" w:sz="0" w:space="0" w:color="auto"/>
        <w:bottom w:val="none" w:sz="0" w:space="0" w:color="auto"/>
        <w:right w:val="none" w:sz="0" w:space="0" w:color="auto"/>
      </w:divBdr>
      <w:divsChild>
        <w:div w:id="968510435">
          <w:marLeft w:val="0"/>
          <w:marRight w:val="0"/>
          <w:marTop w:val="0"/>
          <w:marBottom w:val="0"/>
          <w:divBdr>
            <w:top w:val="none" w:sz="0" w:space="0" w:color="auto"/>
            <w:left w:val="none" w:sz="0" w:space="0" w:color="auto"/>
            <w:bottom w:val="none" w:sz="0" w:space="0" w:color="auto"/>
            <w:right w:val="none" w:sz="0" w:space="0" w:color="auto"/>
          </w:divBdr>
          <w:divsChild>
            <w:div w:id="1366296818">
              <w:marLeft w:val="0"/>
              <w:marRight w:val="0"/>
              <w:marTop w:val="315"/>
              <w:marBottom w:val="0"/>
              <w:divBdr>
                <w:top w:val="none" w:sz="0" w:space="0" w:color="auto"/>
                <w:left w:val="none" w:sz="0" w:space="0" w:color="auto"/>
                <w:bottom w:val="none" w:sz="0" w:space="0" w:color="auto"/>
                <w:right w:val="none" w:sz="0" w:space="0" w:color="auto"/>
              </w:divBdr>
              <w:divsChild>
                <w:div w:id="871111280">
                  <w:marLeft w:val="0"/>
                  <w:marRight w:val="0"/>
                  <w:marTop w:val="0"/>
                  <w:marBottom w:val="0"/>
                  <w:divBdr>
                    <w:top w:val="none" w:sz="0" w:space="0" w:color="auto"/>
                    <w:left w:val="none" w:sz="0" w:space="0" w:color="auto"/>
                    <w:bottom w:val="none" w:sz="0" w:space="0" w:color="auto"/>
                    <w:right w:val="none" w:sz="0" w:space="0" w:color="auto"/>
                  </w:divBdr>
                  <w:divsChild>
                    <w:div w:id="419369740">
                      <w:marLeft w:val="3180"/>
                      <w:marRight w:val="0"/>
                      <w:marTop w:val="0"/>
                      <w:marBottom w:val="0"/>
                      <w:divBdr>
                        <w:top w:val="none" w:sz="0" w:space="0" w:color="auto"/>
                        <w:left w:val="none" w:sz="0" w:space="0" w:color="auto"/>
                        <w:bottom w:val="none" w:sz="0" w:space="0" w:color="auto"/>
                        <w:right w:val="none" w:sz="0" w:space="0" w:color="auto"/>
                      </w:divBdr>
                      <w:divsChild>
                        <w:div w:id="416369626">
                          <w:marLeft w:val="0"/>
                          <w:marRight w:val="0"/>
                          <w:marTop w:val="240"/>
                          <w:marBottom w:val="240"/>
                          <w:divBdr>
                            <w:top w:val="none" w:sz="0" w:space="0" w:color="auto"/>
                            <w:left w:val="none" w:sz="0" w:space="0" w:color="auto"/>
                            <w:bottom w:val="none" w:sz="0" w:space="0" w:color="auto"/>
                            <w:right w:val="none" w:sz="0" w:space="0" w:color="auto"/>
                          </w:divBdr>
                          <w:divsChild>
                            <w:div w:id="20945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3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3215">
          <w:marLeft w:val="0"/>
          <w:marRight w:val="0"/>
          <w:marTop w:val="0"/>
          <w:marBottom w:val="0"/>
          <w:divBdr>
            <w:top w:val="none" w:sz="0" w:space="0" w:color="auto"/>
            <w:left w:val="none" w:sz="0" w:space="0" w:color="auto"/>
            <w:bottom w:val="none" w:sz="0" w:space="0" w:color="auto"/>
            <w:right w:val="none" w:sz="0" w:space="0" w:color="auto"/>
          </w:divBdr>
          <w:divsChild>
            <w:div w:id="231277682">
              <w:marLeft w:val="0"/>
              <w:marRight w:val="0"/>
              <w:marTop w:val="0"/>
              <w:marBottom w:val="0"/>
              <w:divBdr>
                <w:top w:val="none" w:sz="0" w:space="0" w:color="auto"/>
                <w:left w:val="none" w:sz="0" w:space="0" w:color="auto"/>
                <w:bottom w:val="none" w:sz="0" w:space="0" w:color="auto"/>
                <w:right w:val="none" w:sz="0" w:space="0" w:color="auto"/>
              </w:divBdr>
              <w:divsChild>
                <w:div w:id="801769212">
                  <w:marLeft w:val="0"/>
                  <w:marRight w:val="0"/>
                  <w:marTop w:val="0"/>
                  <w:marBottom w:val="0"/>
                  <w:divBdr>
                    <w:top w:val="none" w:sz="0" w:space="0" w:color="auto"/>
                    <w:left w:val="none" w:sz="0" w:space="0" w:color="auto"/>
                    <w:bottom w:val="none" w:sz="0" w:space="0" w:color="auto"/>
                    <w:right w:val="none" w:sz="0" w:space="0" w:color="auto"/>
                  </w:divBdr>
                  <w:divsChild>
                    <w:div w:id="17734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1008">
      <w:bodyDiv w:val="1"/>
      <w:marLeft w:val="0"/>
      <w:marRight w:val="0"/>
      <w:marTop w:val="0"/>
      <w:marBottom w:val="0"/>
      <w:divBdr>
        <w:top w:val="none" w:sz="0" w:space="0" w:color="auto"/>
        <w:left w:val="none" w:sz="0" w:space="0" w:color="auto"/>
        <w:bottom w:val="none" w:sz="0" w:space="0" w:color="auto"/>
        <w:right w:val="none" w:sz="0" w:space="0" w:color="auto"/>
      </w:divBdr>
    </w:div>
    <w:div w:id="1418788895">
      <w:bodyDiv w:val="1"/>
      <w:marLeft w:val="0"/>
      <w:marRight w:val="0"/>
      <w:marTop w:val="0"/>
      <w:marBottom w:val="0"/>
      <w:divBdr>
        <w:top w:val="none" w:sz="0" w:space="0" w:color="auto"/>
        <w:left w:val="none" w:sz="0" w:space="0" w:color="auto"/>
        <w:bottom w:val="none" w:sz="0" w:space="0" w:color="auto"/>
        <w:right w:val="none" w:sz="0" w:space="0" w:color="auto"/>
      </w:divBdr>
    </w:div>
    <w:div w:id="1419013341">
      <w:bodyDiv w:val="1"/>
      <w:marLeft w:val="0"/>
      <w:marRight w:val="0"/>
      <w:marTop w:val="0"/>
      <w:marBottom w:val="0"/>
      <w:divBdr>
        <w:top w:val="none" w:sz="0" w:space="0" w:color="auto"/>
        <w:left w:val="none" w:sz="0" w:space="0" w:color="auto"/>
        <w:bottom w:val="none" w:sz="0" w:space="0" w:color="auto"/>
        <w:right w:val="none" w:sz="0" w:space="0" w:color="auto"/>
      </w:divBdr>
    </w:div>
    <w:div w:id="1419209537">
      <w:bodyDiv w:val="1"/>
      <w:marLeft w:val="0"/>
      <w:marRight w:val="0"/>
      <w:marTop w:val="0"/>
      <w:marBottom w:val="0"/>
      <w:divBdr>
        <w:top w:val="none" w:sz="0" w:space="0" w:color="auto"/>
        <w:left w:val="none" w:sz="0" w:space="0" w:color="auto"/>
        <w:bottom w:val="none" w:sz="0" w:space="0" w:color="auto"/>
        <w:right w:val="none" w:sz="0" w:space="0" w:color="auto"/>
      </w:divBdr>
    </w:div>
    <w:div w:id="1420566992">
      <w:bodyDiv w:val="1"/>
      <w:marLeft w:val="0"/>
      <w:marRight w:val="0"/>
      <w:marTop w:val="0"/>
      <w:marBottom w:val="0"/>
      <w:divBdr>
        <w:top w:val="none" w:sz="0" w:space="0" w:color="auto"/>
        <w:left w:val="none" w:sz="0" w:space="0" w:color="auto"/>
        <w:bottom w:val="none" w:sz="0" w:space="0" w:color="auto"/>
        <w:right w:val="none" w:sz="0" w:space="0" w:color="auto"/>
      </w:divBdr>
    </w:div>
    <w:div w:id="1420905463">
      <w:bodyDiv w:val="1"/>
      <w:marLeft w:val="0"/>
      <w:marRight w:val="0"/>
      <w:marTop w:val="0"/>
      <w:marBottom w:val="0"/>
      <w:divBdr>
        <w:top w:val="none" w:sz="0" w:space="0" w:color="auto"/>
        <w:left w:val="none" w:sz="0" w:space="0" w:color="auto"/>
        <w:bottom w:val="none" w:sz="0" w:space="0" w:color="auto"/>
        <w:right w:val="none" w:sz="0" w:space="0" w:color="auto"/>
      </w:divBdr>
    </w:div>
    <w:div w:id="1421215514">
      <w:bodyDiv w:val="1"/>
      <w:marLeft w:val="0"/>
      <w:marRight w:val="0"/>
      <w:marTop w:val="0"/>
      <w:marBottom w:val="0"/>
      <w:divBdr>
        <w:top w:val="none" w:sz="0" w:space="0" w:color="auto"/>
        <w:left w:val="none" w:sz="0" w:space="0" w:color="auto"/>
        <w:bottom w:val="none" w:sz="0" w:space="0" w:color="auto"/>
        <w:right w:val="none" w:sz="0" w:space="0" w:color="auto"/>
      </w:divBdr>
    </w:div>
    <w:div w:id="1421945744">
      <w:bodyDiv w:val="1"/>
      <w:marLeft w:val="0"/>
      <w:marRight w:val="0"/>
      <w:marTop w:val="0"/>
      <w:marBottom w:val="0"/>
      <w:divBdr>
        <w:top w:val="none" w:sz="0" w:space="0" w:color="auto"/>
        <w:left w:val="none" w:sz="0" w:space="0" w:color="auto"/>
        <w:bottom w:val="none" w:sz="0" w:space="0" w:color="auto"/>
        <w:right w:val="none" w:sz="0" w:space="0" w:color="auto"/>
      </w:divBdr>
    </w:div>
    <w:div w:id="1422289874">
      <w:bodyDiv w:val="1"/>
      <w:marLeft w:val="0"/>
      <w:marRight w:val="0"/>
      <w:marTop w:val="0"/>
      <w:marBottom w:val="0"/>
      <w:divBdr>
        <w:top w:val="none" w:sz="0" w:space="0" w:color="auto"/>
        <w:left w:val="none" w:sz="0" w:space="0" w:color="auto"/>
        <w:bottom w:val="none" w:sz="0" w:space="0" w:color="auto"/>
        <w:right w:val="none" w:sz="0" w:space="0" w:color="auto"/>
      </w:divBdr>
      <w:divsChild>
        <w:div w:id="49771253">
          <w:marLeft w:val="0"/>
          <w:marRight w:val="0"/>
          <w:marTop w:val="0"/>
          <w:marBottom w:val="0"/>
          <w:divBdr>
            <w:top w:val="none" w:sz="0" w:space="0" w:color="auto"/>
            <w:left w:val="none" w:sz="0" w:space="0" w:color="auto"/>
            <w:bottom w:val="none" w:sz="0" w:space="0" w:color="auto"/>
            <w:right w:val="none" w:sz="0" w:space="0" w:color="auto"/>
          </w:divBdr>
          <w:divsChild>
            <w:div w:id="1078401636">
              <w:marLeft w:val="0"/>
              <w:marRight w:val="0"/>
              <w:marTop w:val="0"/>
              <w:marBottom w:val="0"/>
              <w:divBdr>
                <w:top w:val="none" w:sz="0" w:space="0" w:color="auto"/>
                <w:left w:val="none" w:sz="0" w:space="0" w:color="auto"/>
                <w:bottom w:val="none" w:sz="0" w:space="0" w:color="auto"/>
                <w:right w:val="none" w:sz="0" w:space="0" w:color="auto"/>
              </w:divBdr>
              <w:divsChild>
                <w:div w:id="1410889164">
                  <w:marLeft w:val="0"/>
                  <w:marRight w:val="0"/>
                  <w:marTop w:val="0"/>
                  <w:marBottom w:val="0"/>
                  <w:divBdr>
                    <w:top w:val="none" w:sz="0" w:space="0" w:color="auto"/>
                    <w:left w:val="none" w:sz="0" w:space="0" w:color="auto"/>
                    <w:bottom w:val="none" w:sz="0" w:space="0" w:color="auto"/>
                    <w:right w:val="none" w:sz="0" w:space="0" w:color="auto"/>
                  </w:divBdr>
                  <w:divsChild>
                    <w:div w:id="1380517891">
                      <w:marLeft w:val="0"/>
                      <w:marRight w:val="0"/>
                      <w:marTop w:val="0"/>
                      <w:marBottom w:val="0"/>
                      <w:divBdr>
                        <w:top w:val="none" w:sz="0" w:space="0" w:color="auto"/>
                        <w:left w:val="none" w:sz="0" w:space="0" w:color="auto"/>
                        <w:bottom w:val="none" w:sz="0" w:space="0" w:color="auto"/>
                        <w:right w:val="none" w:sz="0" w:space="0" w:color="auto"/>
                      </w:divBdr>
                      <w:divsChild>
                        <w:div w:id="534390468">
                          <w:marLeft w:val="0"/>
                          <w:marRight w:val="0"/>
                          <w:marTop w:val="0"/>
                          <w:marBottom w:val="0"/>
                          <w:divBdr>
                            <w:top w:val="none" w:sz="0" w:space="0" w:color="auto"/>
                            <w:left w:val="none" w:sz="0" w:space="0" w:color="auto"/>
                            <w:bottom w:val="none" w:sz="0" w:space="0" w:color="auto"/>
                            <w:right w:val="none" w:sz="0" w:space="0" w:color="auto"/>
                          </w:divBdr>
                          <w:divsChild>
                            <w:div w:id="814446204">
                              <w:marLeft w:val="0"/>
                              <w:marRight w:val="0"/>
                              <w:marTop w:val="0"/>
                              <w:marBottom w:val="0"/>
                              <w:divBdr>
                                <w:top w:val="none" w:sz="0" w:space="0" w:color="auto"/>
                                <w:left w:val="none" w:sz="0" w:space="0" w:color="auto"/>
                                <w:bottom w:val="none" w:sz="0" w:space="0" w:color="auto"/>
                                <w:right w:val="none" w:sz="0" w:space="0" w:color="auto"/>
                              </w:divBdr>
                              <w:divsChild>
                                <w:div w:id="954217527">
                                  <w:marLeft w:val="0"/>
                                  <w:marRight w:val="0"/>
                                  <w:marTop w:val="0"/>
                                  <w:marBottom w:val="0"/>
                                  <w:divBdr>
                                    <w:top w:val="none" w:sz="0" w:space="0" w:color="auto"/>
                                    <w:left w:val="none" w:sz="0" w:space="0" w:color="auto"/>
                                    <w:bottom w:val="none" w:sz="0" w:space="0" w:color="auto"/>
                                    <w:right w:val="none" w:sz="0" w:space="0" w:color="auto"/>
                                  </w:divBdr>
                                  <w:divsChild>
                                    <w:div w:id="978732075">
                                      <w:marLeft w:val="0"/>
                                      <w:marRight w:val="0"/>
                                      <w:marTop w:val="0"/>
                                      <w:marBottom w:val="0"/>
                                      <w:divBdr>
                                        <w:top w:val="none" w:sz="0" w:space="0" w:color="auto"/>
                                        <w:left w:val="none" w:sz="0" w:space="0" w:color="auto"/>
                                        <w:bottom w:val="none" w:sz="0" w:space="0" w:color="auto"/>
                                        <w:right w:val="none" w:sz="0" w:space="0" w:color="auto"/>
                                      </w:divBdr>
                                      <w:divsChild>
                                        <w:div w:id="149714553">
                                          <w:marLeft w:val="-150"/>
                                          <w:marRight w:val="-150"/>
                                          <w:marTop w:val="0"/>
                                          <w:marBottom w:val="0"/>
                                          <w:divBdr>
                                            <w:top w:val="none" w:sz="0" w:space="0" w:color="auto"/>
                                            <w:left w:val="none" w:sz="0" w:space="0" w:color="auto"/>
                                            <w:bottom w:val="none" w:sz="0" w:space="0" w:color="auto"/>
                                            <w:right w:val="none" w:sz="0" w:space="0" w:color="auto"/>
                                          </w:divBdr>
                                          <w:divsChild>
                                            <w:div w:id="1286350584">
                                              <w:marLeft w:val="0"/>
                                              <w:marRight w:val="0"/>
                                              <w:marTop w:val="0"/>
                                              <w:marBottom w:val="0"/>
                                              <w:divBdr>
                                                <w:top w:val="none" w:sz="0" w:space="0" w:color="auto"/>
                                                <w:left w:val="none" w:sz="0" w:space="0" w:color="auto"/>
                                                <w:bottom w:val="none" w:sz="0" w:space="0" w:color="auto"/>
                                                <w:right w:val="none" w:sz="0" w:space="0" w:color="auto"/>
                                              </w:divBdr>
                                              <w:divsChild>
                                                <w:div w:id="1773087832">
                                                  <w:marLeft w:val="0"/>
                                                  <w:marRight w:val="0"/>
                                                  <w:marTop w:val="0"/>
                                                  <w:marBottom w:val="0"/>
                                                  <w:divBdr>
                                                    <w:top w:val="none" w:sz="0" w:space="0" w:color="auto"/>
                                                    <w:left w:val="none" w:sz="0" w:space="0" w:color="auto"/>
                                                    <w:bottom w:val="none" w:sz="0" w:space="0" w:color="auto"/>
                                                    <w:right w:val="none" w:sz="0" w:space="0" w:color="auto"/>
                                                  </w:divBdr>
                                                  <w:divsChild>
                                                    <w:div w:id="1127547106">
                                                      <w:marLeft w:val="0"/>
                                                      <w:marRight w:val="0"/>
                                                      <w:marTop w:val="0"/>
                                                      <w:marBottom w:val="0"/>
                                                      <w:divBdr>
                                                        <w:top w:val="none" w:sz="0" w:space="0" w:color="auto"/>
                                                        <w:left w:val="none" w:sz="0" w:space="0" w:color="auto"/>
                                                        <w:bottom w:val="none" w:sz="0" w:space="0" w:color="auto"/>
                                                        <w:right w:val="none" w:sz="0" w:space="0" w:color="auto"/>
                                                      </w:divBdr>
                                                      <w:divsChild>
                                                        <w:div w:id="298070041">
                                                          <w:marLeft w:val="0"/>
                                                          <w:marRight w:val="0"/>
                                                          <w:marTop w:val="0"/>
                                                          <w:marBottom w:val="0"/>
                                                          <w:divBdr>
                                                            <w:top w:val="none" w:sz="0" w:space="0" w:color="auto"/>
                                                            <w:left w:val="none" w:sz="0" w:space="0" w:color="auto"/>
                                                            <w:bottom w:val="none" w:sz="0" w:space="0" w:color="auto"/>
                                                            <w:right w:val="none" w:sz="0" w:space="0" w:color="auto"/>
                                                          </w:divBdr>
                                                          <w:divsChild>
                                                            <w:div w:id="1127427266">
                                                              <w:marLeft w:val="0"/>
                                                              <w:marRight w:val="0"/>
                                                              <w:marTop w:val="0"/>
                                                              <w:marBottom w:val="0"/>
                                                              <w:divBdr>
                                                                <w:top w:val="none" w:sz="0" w:space="0" w:color="auto"/>
                                                                <w:left w:val="none" w:sz="0" w:space="0" w:color="auto"/>
                                                                <w:bottom w:val="none" w:sz="0" w:space="0" w:color="auto"/>
                                                                <w:right w:val="none" w:sz="0" w:space="0" w:color="auto"/>
                                                              </w:divBdr>
                                                              <w:divsChild>
                                                                <w:div w:id="1620182942">
                                                                  <w:marLeft w:val="0"/>
                                                                  <w:marRight w:val="0"/>
                                                                  <w:marTop w:val="0"/>
                                                                  <w:marBottom w:val="0"/>
                                                                  <w:divBdr>
                                                                    <w:top w:val="none" w:sz="0" w:space="0" w:color="auto"/>
                                                                    <w:left w:val="none" w:sz="0" w:space="0" w:color="auto"/>
                                                                    <w:bottom w:val="none" w:sz="0" w:space="0" w:color="auto"/>
                                                                    <w:right w:val="none" w:sz="0" w:space="0" w:color="auto"/>
                                                                  </w:divBdr>
                                                                  <w:divsChild>
                                                                    <w:div w:id="168721529">
                                                                      <w:marLeft w:val="0"/>
                                                                      <w:marRight w:val="0"/>
                                                                      <w:marTop w:val="0"/>
                                                                      <w:marBottom w:val="0"/>
                                                                      <w:divBdr>
                                                                        <w:top w:val="none" w:sz="0" w:space="0" w:color="auto"/>
                                                                        <w:left w:val="none" w:sz="0" w:space="0" w:color="auto"/>
                                                                        <w:bottom w:val="none" w:sz="0" w:space="0" w:color="auto"/>
                                                                        <w:right w:val="none" w:sz="0" w:space="0" w:color="auto"/>
                                                                      </w:divBdr>
                                                                      <w:divsChild>
                                                                        <w:div w:id="1353804744">
                                                                          <w:marLeft w:val="-225"/>
                                                                          <w:marRight w:val="-225"/>
                                                                          <w:marTop w:val="0"/>
                                                                          <w:marBottom w:val="0"/>
                                                                          <w:divBdr>
                                                                            <w:top w:val="none" w:sz="0" w:space="0" w:color="auto"/>
                                                                            <w:left w:val="none" w:sz="0" w:space="0" w:color="auto"/>
                                                                            <w:bottom w:val="none" w:sz="0" w:space="0" w:color="auto"/>
                                                                            <w:right w:val="none" w:sz="0" w:space="0" w:color="auto"/>
                                                                          </w:divBdr>
                                                                          <w:divsChild>
                                                                            <w:div w:id="18920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212435">
      <w:bodyDiv w:val="1"/>
      <w:marLeft w:val="0"/>
      <w:marRight w:val="0"/>
      <w:marTop w:val="0"/>
      <w:marBottom w:val="0"/>
      <w:divBdr>
        <w:top w:val="none" w:sz="0" w:space="0" w:color="auto"/>
        <w:left w:val="none" w:sz="0" w:space="0" w:color="auto"/>
        <w:bottom w:val="none" w:sz="0" w:space="0" w:color="auto"/>
        <w:right w:val="none" w:sz="0" w:space="0" w:color="auto"/>
      </w:divBdr>
    </w:div>
    <w:div w:id="1424493301">
      <w:bodyDiv w:val="1"/>
      <w:marLeft w:val="0"/>
      <w:marRight w:val="0"/>
      <w:marTop w:val="0"/>
      <w:marBottom w:val="0"/>
      <w:divBdr>
        <w:top w:val="none" w:sz="0" w:space="0" w:color="auto"/>
        <w:left w:val="none" w:sz="0" w:space="0" w:color="auto"/>
        <w:bottom w:val="none" w:sz="0" w:space="0" w:color="auto"/>
        <w:right w:val="none" w:sz="0" w:space="0" w:color="auto"/>
      </w:divBdr>
      <w:divsChild>
        <w:div w:id="42559551">
          <w:marLeft w:val="0"/>
          <w:marRight w:val="0"/>
          <w:marTop w:val="0"/>
          <w:marBottom w:val="0"/>
          <w:divBdr>
            <w:top w:val="none" w:sz="0" w:space="0" w:color="auto"/>
            <w:left w:val="none" w:sz="0" w:space="0" w:color="auto"/>
            <w:bottom w:val="none" w:sz="0" w:space="0" w:color="auto"/>
            <w:right w:val="none" w:sz="0" w:space="0" w:color="auto"/>
          </w:divBdr>
          <w:divsChild>
            <w:div w:id="866677911">
              <w:marLeft w:val="0"/>
              <w:marRight w:val="0"/>
              <w:marTop w:val="0"/>
              <w:marBottom w:val="0"/>
              <w:divBdr>
                <w:top w:val="none" w:sz="0" w:space="0" w:color="auto"/>
                <w:left w:val="none" w:sz="0" w:space="0" w:color="auto"/>
                <w:bottom w:val="none" w:sz="0" w:space="0" w:color="auto"/>
                <w:right w:val="none" w:sz="0" w:space="0" w:color="auto"/>
              </w:divBdr>
              <w:divsChild>
                <w:div w:id="1999073913">
                  <w:marLeft w:val="0"/>
                  <w:marRight w:val="0"/>
                  <w:marTop w:val="0"/>
                  <w:marBottom w:val="0"/>
                  <w:divBdr>
                    <w:top w:val="none" w:sz="0" w:space="0" w:color="auto"/>
                    <w:left w:val="none" w:sz="0" w:space="0" w:color="auto"/>
                    <w:bottom w:val="none" w:sz="0" w:space="0" w:color="auto"/>
                    <w:right w:val="none" w:sz="0" w:space="0" w:color="auto"/>
                  </w:divBdr>
                  <w:divsChild>
                    <w:div w:id="1275558340">
                      <w:marLeft w:val="0"/>
                      <w:marRight w:val="0"/>
                      <w:marTop w:val="0"/>
                      <w:marBottom w:val="0"/>
                      <w:divBdr>
                        <w:top w:val="none" w:sz="0" w:space="0" w:color="auto"/>
                        <w:left w:val="none" w:sz="0" w:space="0" w:color="auto"/>
                        <w:bottom w:val="none" w:sz="0" w:space="0" w:color="auto"/>
                        <w:right w:val="none" w:sz="0" w:space="0" w:color="auto"/>
                      </w:divBdr>
                      <w:divsChild>
                        <w:div w:id="686566498">
                          <w:marLeft w:val="0"/>
                          <w:marRight w:val="0"/>
                          <w:marTop w:val="0"/>
                          <w:marBottom w:val="0"/>
                          <w:divBdr>
                            <w:top w:val="none" w:sz="0" w:space="0" w:color="auto"/>
                            <w:left w:val="none" w:sz="0" w:space="0" w:color="auto"/>
                            <w:bottom w:val="none" w:sz="0" w:space="0" w:color="auto"/>
                            <w:right w:val="none" w:sz="0" w:space="0" w:color="auto"/>
                          </w:divBdr>
                          <w:divsChild>
                            <w:div w:id="1441410309">
                              <w:marLeft w:val="0"/>
                              <w:marRight w:val="0"/>
                              <w:marTop w:val="0"/>
                              <w:marBottom w:val="0"/>
                              <w:divBdr>
                                <w:top w:val="none" w:sz="0" w:space="0" w:color="auto"/>
                                <w:left w:val="none" w:sz="0" w:space="0" w:color="auto"/>
                                <w:bottom w:val="none" w:sz="0" w:space="0" w:color="auto"/>
                                <w:right w:val="none" w:sz="0" w:space="0" w:color="auto"/>
                              </w:divBdr>
                              <w:divsChild>
                                <w:div w:id="1598756130">
                                  <w:marLeft w:val="0"/>
                                  <w:marRight w:val="0"/>
                                  <w:marTop w:val="0"/>
                                  <w:marBottom w:val="0"/>
                                  <w:divBdr>
                                    <w:top w:val="none" w:sz="0" w:space="0" w:color="auto"/>
                                    <w:left w:val="none" w:sz="0" w:space="0" w:color="auto"/>
                                    <w:bottom w:val="none" w:sz="0" w:space="0" w:color="auto"/>
                                    <w:right w:val="none" w:sz="0" w:space="0" w:color="auto"/>
                                  </w:divBdr>
                                  <w:divsChild>
                                    <w:div w:id="1030842167">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150"/>
                                          <w:marRight w:val="-150"/>
                                          <w:marTop w:val="0"/>
                                          <w:marBottom w:val="0"/>
                                          <w:divBdr>
                                            <w:top w:val="none" w:sz="0" w:space="0" w:color="auto"/>
                                            <w:left w:val="none" w:sz="0" w:space="0" w:color="auto"/>
                                            <w:bottom w:val="none" w:sz="0" w:space="0" w:color="auto"/>
                                            <w:right w:val="none" w:sz="0" w:space="0" w:color="auto"/>
                                          </w:divBdr>
                                          <w:divsChild>
                                            <w:div w:id="2122141524">
                                              <w:marLeft w:val="0"/>
                                              <w:marRight w:val="0"/>
                                              <w:marTop w:val="0"/>
                                              <w:marBottom w:val="0"/>
                                              <w:divBdr>
                                                <w:top w:val="none" w:sz="0" w:space="0" w:color="auto"/>
                                                <w:left w:val="none" w:sz="0" w:space="0" w:color="auto"/>
                                                <w:bottom w:val="none" w:sz="0" w:space="0" w:color="auto"/>
                                                <w:right w:val="none" w:sz="0" w:space="0" w:color="auto"/>
                                              </w:divBdr>
                                              <w:divsChild>
                                                <w:div w:id="2105414350">
                                                  <w:marLeft w:val="0"/>
                                                  <w:marRight w:val="0"/>
                                                  <w:marTop w:val="0"/>
                                                  <w:marBottom w:val="0"/>
                                                  <w:divBdr>
                                                    <w:top w:val="none" w:sz="0" w:space="0" w:color="auto"/>
                                                    <w:left w:val="none" w:sz="0" w:space="0" w:color="auto"/>
                                                    <w:bottom w:val="none" w:sz="0" w:space="0" w:color="auto"/>
                                                    <w:right w:val="none" w:sz="0" w:space="0" w:color="auto"/>
                                                  </w:divBdr>
                                                  <w:divsChild>
                                                    <w:div w:id="733741116">
                                                      <w:marLeft w:val="0"/>
                                                      <w:marRight w:val="0"/>
                                                      <w:marTop w:val="0"/>
                                                      <w:marBottom w:val="0"/>
                                                      <w:divBdr>
                                                        <w:top w:val="none" w:sz="0" w:space="0" w:color="auto"/>
                                                        <w:left w:val="none" w:sz="0" w:space="0" w:color="auto"/>
                                                        <w:bottom w:val="none" w:sz="0" w:space="0" w:color="auto"/>
                                                        <w:right w:val="none" w:sz="0" w:space="0" w:color="auto"/>
                                                      </w:divBdr>
                                                      <w:divsChild>
                                                        <w:div w:id="381058201">
                                                          <w:marLeft w:val="0"/>
                                                          <w:marRight w:val="0"/>
                                                          <w:marTop w:val="0"/>
                                                          <w:marBottom w:val="0"/>
                                                          <w:divBdr>
                                                            <w:top w:val="none" w:sz="0" w:space="0" w:color="auto"/>
                                                            <w:left w:val="none" w:sz="0" w:space="0" w:color="auto"/>
                                                            <w:bottom w:val="none" w:sz="0" w:space="0" w:color="auto"/>
                                                            <w:right w:val="none" w:sz="0" w:space="0" w:color="auto"/>
                                                          </w:divBdr>
                                                          <w:divsChild>
                                                            <w:div w:id="1429430212">
                                                              <w:marLeft w:val="0"/>
                                                              <w:marRight w:val="0"/>
                                                              <w:marTop w:val="0"/>
                                                              <w:marBottom w:val="0"/>
                                                              <w:divBdr>
                                                                <w:top w:val="none" w:sz="0" w:space="0" w:color="auto"/>
                                                                <w:left w:val="none" w:sz="0" w:space="0" w:color="auto"/>
                                                                <w:bottom w:val="none" w:sz="0" w:space="0" w:color="auto"/>
                                                                <w:right w:val="none" w:sz="0" w:space="0" w:color="auto"/>
                                                              </w:divBdr>
                                                              <w:divsChild>
                                                                <w:div w:id="1741831898">
                                                                  <w:marLeft w:val="0"/>
                                                                  <w:marRight w:val="0"/>
                                                                  <w:marTop w:val="0"/>
                                                                  <w:marBottom w:val="0"/>
                                                                  <w:divBdr>
                                                                    <w:top w:val="none" w:sz="0" w:space="0" w:color="auto"/>
                                                                    <w:left w:val="none" w:sz="0" w:space="0" w:color="auto"/>
                                                                    <w:bottom w:val="none" w:sz="0" w:space="0" w:color="auto"/>
                                                                    <w:right w:val="none" w:sz="0" w:space="0" w:color="auto"/>
                                                                  </w:divBdr>
                                                                  <w:divsChild>
                                                                    <w:div w:id="98836658">
                                                                      <w:marLeft w:val="0"/>
                                                                      <w:marRight w:val="0"/>
                                                                      <w:marTop w:val="0"/>
                                                                      <w:marBottom w:val="0"/>
                                                                      <w:divBdr>
                                                                        <w:top w:val="none" w:sz="0" w:space="0" w:color="auto"/>
                                                                        <w:left w:val="none" w:sz="0" w:space="0" w:color="auto"/>
                                                                        <w:bottom w:val="none" w:sz="0" w:space="0" w:color="auto"/>
                                                                        <w:right w:val="none" w:sz="0" w:space="0" w:color="auto"/>
                                                                      </w:divBdr>
                                                                      <w:divsChild>
                                                                        <w:div w:id="1759717352">
                                                                          <w:marLeft w:val="-225"/>
                                                                          <w:marRight w:val="-225"/>
                                                                          <w:marTop w:val="0"/>
                                                                          <w:marBottom w:val="0"/>
                                                                          <w:divBdr>
                                                                            <w:top w:val="none" w:sz="0" w:space="0" w:color="auto"/>
                                                                            <w:left w:val="none" w:sz="0" w:space="0" w:color="auto"/>
                                                                            <w:bottom w:val="none" w:sz="0" w:space="0" w:color="auto"/>
                                                                            <w:right w:val="none" w:sz="0" w:space="0" w:color="auto"/>
                                                                          </w:divBdr>
                                                                          <w:divsChild>
                                                                            <w:div w:id="52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67586">
      <w:bodyDiv w:val="1"/>
      <w:marLeft w:val="0"/>
      <w:marRight w:val="0"/>
      <w:marTop w:val="0"/>
      <w:marBottom w:val="0"/>
      <w:divBdr>
        <w:top w:val="none" w:sz="0" w:space="0" w:color="auto"/>
        <w:left w:val="none" w:sz="0" w:space="0" w:color="auto"/>
        <w:bottom w:val="none" w:sz="0" w:space="0" w:color="auto"/>
        <w:right w:val="none" w:sz="0" w:space="0" w:color="auto"/>
      </w:divBdr>
    </w:div>
    <w:div w:id="1425569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7079">
          <w:marLeft w:val="0"/>
          <w:marRight w:val="0"/>
          <w:marTop w:val="0"/>
          <w:marBottom w:val="0"/>
          <w:divBdr>
            <w:top w:val="none" w:sz="0" w:space="0" w:color="auto"/>
            <w:left w:val="none" w:sz="0" w:space="0" w:color="auto"/>
            <w:bottom w:val="none" w:sz="0" w:space="0" w:color="auto"/>
            <w:right w:val="none" w:sz="0" w:space="0" w:color="auto"/>
          </w:divBdr>
          <w:divsChild>
            <w:div w:id="233975404">
              <w:marLeft w:val="0"/>
              <w:marRight w:val="0"/>
              <w:marTop w:val="0"/>
              <w:marBottom w:val="0"/>
              <w:divBdr>
                <w:top w:val="none" w:sz="0" w:space="0" w:color="auto"/>
                <w:left w:val="none" w:sz="0" w:space="0" w:color="auto"/>
                <w:bottom w:val="none" w:sz="0" w:space="0" w:color="auto"/>
                <w:right w:val="none" w:sz="0" w:space="0" w:color="auto"/>
              </w:divBdr>
              <w:divsChild>
                <w:div w:id="1259487437">
                  <w:marLeft w:val="0"/>
                  <w:marRight w:val="0"/>
                  <w:marTop w:val="0"/>
                  <w:marBottom w:val="0"/>
                  <w:divBdr>
                    <w:top w:val="none" w:sz="0" w:space="0" w:color="auto"/>
                    <w:left w:val="none" w:sz="0" w:space="0" w:color="auto"/>
                    <w:bottom w:val="none" w:sz="0" w:space="0" w:color="auto"/>
                    <w:right w:val="none" w:sz="0" w:space="0" w:color="auto"/>
                  </w:divBdr>
                  <w:divsChild>
                    <w:div w:id="1439715185">
                      <w:marLeft w:val="0"/>
                      <w:marRight w:val="0"/>
                      <w:marTop w:val="0"/>
                      <w:marBottom w:val="107"/>
                      <w:divBdr>
                        <w:top w:val="single" w:sz="4" w:space="0" w:color="DFDFDF"/>
                        <w:left w:val="single" w:sz="4" w:space="0" w:color="DFDFDF"/>
                        <w:bottom w:val="single" w:sz="4" w:space="5" w:color="DFDFDF"/>
                        <w:right w:val="single" w:sz="4" w:space="0" w:color="DFDFDF"/>
                      </w:divBdr>
                      <w:divsChild>
                        <w:div w:id="20307136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425758854">
      <w:bodyDiv w:val="1"/>
      <w:marLeft w:val="0"/>
      <w:marRight w:val="0"/>
      <w:marTop w:val="0"/>
      <w:marBottom w:val="0"/>
      <w:divBdr>
        <w:top w:val="none" w:sz="0" w:space="0" w:color="auto"/>
        <w:left w:val="none" w:sz="0" w:space="0" w:color="auto"/>
        <w:bottom w:val="none" w:sz="0" w:space="0" w:color="auto"/>
        <w:right w:val="none" w:sz="0" w:space="0" w:color="auto"/>
      </w:divBdr>
    </w:div>
    <w:div w:id="1426027711">
      <w:bodyDiv w:val="1"/>
      <w:marLeft w:val="0"/>
      <w:marRight w:val="0"/>
      <w:marTop w:val="0"/>
      <w:marBottom w:val="0"/>
      <w:divBdr>
        <w:top w:val="none" w:sz="0" w:space="0" w:color="auto"/>
        <w:left w:val="none" w:sz="0" w:space="0" w:color="auto"/>
        <w:bottom w:val="none" w:sz="0" w:space="0" w:color="auto"/>
        <w:right w:val="none" w:sz="0" w:space="0" w:color="auto"/>
      </w:divBdr>
    </w:div>
    <w:div w:id="1426684935">
      <w:bodyDiv w:val="1"/>
      <w:marLeft w:val="0"/>
      <w:marRight w:val="0"/>
      <w:marTop w:val="0"/>
      <w:marBottom w:val="0"/>
      <w:divBdr>
        <w:top w:val="none" w:sz="0" w:space="0" w:color="auto"/>
        <w:left w:val="none" w:sz="0" w:space="0" w:color="auto"/>
        <w:bottom w:val="none" w:sz="0" w:space="0" w:color="auto"/>
        <w:right w:val="none" w:sz="0" w:space="0" w:color="auto"/>
      </w:divBdr>
    </w:div>
    <w:div w:id="1427073920">
      <w:bodyDiv w:val="1"/>
      <w:marLeft w:val="0"/>
      <w:marRight w:val="0"/>
      <w:marTop w:val="0"/>
      <w:marBottom w:val="0"/>
      <w:divBdr>
        <w:top w:val="none" w:sz="0" w:space="0" w:color="auto"/>
        <w:left w:val="none" w:sz="0" w:space="0" w:color="auto"/>
        <w:bottom w:val="none" w:sz="0" w:space="0" w:color="auto"/>
        <w:right w:val="none" w:sz="0" w:space="0" w:color="auto"/>
      </w:divBdr>
    </w:div>
    <w:div w:id="1427076550">
      <w:bodyDiv w:val="1"/>
      <w:marLeft w:val="0"/>
      <w:marRight w:val="0"/>
      <w:marTop w:val="0"/>
      <w:marBottom w:val="0"/>
      <w:divBdr>
        <w:top w:val="none" w:sz="0" w:space="0" w:color="auto"/>
        <w:left w:val="none" w:sz="0" w:space="0" w:color="auto"/>
        <w:bottom w:val="none" w:sz="0" w:space="0" w:color="auto"/>
        <w:right w:val="none" w:sz="0" w:space="0" w:color="auto"/>
      </w:divBdr>
      <w:divsChild>
        <w:div w:id="47187327">
          <w:marLeft w:val="0"/>
          <w:marRight w:val="0"/>
          <w:marTop w:val="0"/>
          <w:marBottom w:val="0"/>
          <w:divBdr>
            <w:top w:val="none" w:sz="0" w:space="0" w:color="auto"/>
            <w:left w:val="none" w:sz="0" w:space="0" w:color="auto"/>
            <w:bottom w:val="none" w:sz="0" w:space="0" w:color="auto"/>
            <w:right w:val="none" w:sz="0" w:space="0" w:color="auto"/>
          </w:divBdr>
          <w:divsChild>
            <w:div w:id="2029747696">
              <w:marLeft w:val="0"/>
              <w:marRight w:val="0"/>
              <w:marTop w:val="0"/>
              <w:marBottom w:val="0"/>
              <w:divBdr>
                <w:top w:val="none" w:sz="0" w:space="0" w:color="auto"/>
                <w:left w:val="none" w:sz="0" w:space="0" w:color="auto"/>
                <w:bottom w:val="none" w:sz="0" w:space="0" w:color="auto"/>
                <w:right w:val="none" w:sz="0" w:space="0" w:color="auto"/>
              </w:divBdr>
              <w:divsChild>
                <w:div w:id="486946029">
                  <w:marLeft w:val="0"/>
                  <w:marRight w:val="0"/>
                  <w:marTop w:val="0"/>
                  <w:marBottom w:val="0"/>
                  <w:divBdr>
                    <w:top w:val="none" w:sz="0" w:space="0" w:color="auto"/>
                    <w:left w:val="none" w:sz="0" w:space="0" w:color="auto"/>
                    <w:bottom w:val="none" w:sz="0" w:space="0" w:color="auto"/>
                    <w:right w:val="none" w:sz="0" w:space="0" w:color="auto"/>
                  </w:divBdr>
                  <w:divsChild>
                    <w:div w:id="678384059">
                      <w:marLeft w:val="0"/>
                      <w:marRight w:val="0"/>
                      <w:marTop w:val="0"/>
                      <w:marBottom w:val="0"/>
                      <w:divBdr>
                        <w:top w:val="none" w:sz="0" w:space="0" w:color="auto"/>
                        <w:left w:val="none" w:sz="0" w:space="0" w:color="auto"/>
                        <w:bottom w:val="none" w:sz="0" w:space="0" w:color="auto"/>
                        <w:right w:val="none" w:sz="0" w:space="0" w:color="auto"/>
                      </w:divBdr>
                      <w:divsChild>
                        <w:div w:id="613828003">
                          <w:marLeft w:val="0"/>
                          <w:marRight w:val="0"/>
                          <w:marTop w:val="0"/>
                          <w:marBottom w:val="0"/>
                          <w:divBdr>
                            <w:top w:val="none" w:sz="0" w:space="0" w:color="auto"/>
                            <w:left w:val="none" w:sz="0" w:space="0" w:color="auto"/>
                            <w:bottom w:val="none" w:sz="0" w:space="0" w:color="auto"/>
                            <w:right w:val="none" w:sz="0" w:space="0" w:color="auto"/>
                          </w:divBdr>
                          <w:divsChild>
                            <w:div w:id="1459185839">
                              <w:marLeft w:val="3"/>
                              <w:marRight w:val="0"/>
                              <w:marTop w:val="0"/>
                              <w:marBottom w:val="0"/>
                              <w:divBdr>
                                <w:top w:val="none" w:sz="0" w:space="0" w:color="auto"/>
                                <w:left w:val="none" w:sz="0" w:space="0" w:color="auto"/>
                                <w:bottom w:val="none" w:sz="0" w:space="0" w:color="auto"/>
                                <w:right w:val="none" w:sz="0" w:space="0" w:color="auto"/>
                              </w:divBdr>
                              <w:divsChild>
                                <w:div w:id="1452044495">
                                  <w:marLeft w:val="0"/>
                                  <w:marRight w:val="0"/>
                                  <w:marTop w:val="0"/>
                                  <w:marBottom w:val="0"/>
                                  <w:divBdr>
                                    <w:top w:val="none" w:sz="0" w:space="0" w:color="auto"/>
                                    <w:left w:val="none" w:sz="0" w:space="0" w:color="auto"/>
                                    <w:bottom w:val="none" w:sz="0" w:space="0" w:color="auto"/>
                                    <w:right w:val="none" w:sz="0" w:space="0" w:color="auto"/>
                                  </w:divBdr>
                                  <w:divsChild>
                                    <w:div w:id="1124694377">
                                      <w:marLeft w:val="0"/>
                                      <w:marRight w:val="0"/>
                                      <w:marTop w:val="0"/>
                                      <w:marBottom w:val="0"/>
                                      <w:divBdr>
                                        <w:top w:val="none" w:sz="0" w:space="0" w:color="auto"/>
                                        <w:left w:val="none" w:sz="0" w:space="0" w:color="auto"/>
                                        <w:bottom w:val="none" w:sz="0" w:space="0" w:color="auto"/>
                                        <w:right w:val="none" w:sz="0" w:space="0" w:color="auto"/>
                                      </w:divBdr>
                                      <w:divsChild>
                                        <w:div w:id="1025137455">
                                          <w:marLeft w:val="0"/>
                                          <w:marRight w:val="0"/>
                                          <w:marTop w:val="0"/>
                                          <w:marBottom w:val="0"/>
                                          <w:divBdr>
                                            <w:top w:val="none" w:sz="0" w:space="0" w:color="auto"/>
                                            <w:left w:val="none" w:sz="0" w:space="0" w:color="auto"/>
                                            <w:bottom w:val="none" w:sz="0" w:space="0" w:color="auto"/>
                                            <w:right w:val="none" w:sz="0" w:space="0" w:color="auto"/>
                                          </w:divBdr>
                                          <w:divsChild>
                                            <w:div w:id="1649087140">
                                              <w:marLeft w:val="0"/>
                                              <w:marRight w:val="0"/>
                                              <w:marTop w:val="0"/>
                                              <w:marBottom w:val="0"/>
                                              <w:divBdr>
                                                <w:top w:val="none" w:sz="0" w:space="0" w:color="auto"/>
                                                <w:left w:val="none" w:sz="0" w:space="0" w:color="auto"/>
                                                <w:bottom w:val="none" w:sz="0" w:space="0" w:color="auto"/>
                                                <w:right w:val="none" w:sz="0" w:space="0" w:color="auto"/>
                                              </w:divBdr>
                                              <w:divsChild>
                                                <w:div w:id="1988438909">
                                                  <w:marLeft w:val="0"/>
                                                  <w:marRight w:val="0"/>
                                                  <w:marTop w:val="0"/>
                                                  <w:marBottom w:val="0"/>
                                                  <w:divBdr>
                                                    <w:top w:val="none" w:sz="0" w:space="0" w:color="auto"/>
                                                    <w:left w:val="none" w:sz="0" w:space="0" w:color="auto"/>
                                                    <w:bottom w:val="none" w:sz="0" w:space="0" w:color="auto"/>
                                                    <w:right w:val="none" w:sz="0" w:space="0" w:color="auto"/>
                                                  </w:divBdr>
                                                  <w:divsChild>
                                                    <w:div w:id="997423055">
                                                      <w:marLeft w:val="0"/>
                                                      <w:marRight w:val="0"/>
                                                      <w:marTop w:val="0"/>
                                                      <w:marBottom w:val="0"/>
                                                      <w:divBdr>
                                                        <w:top w:val="none" w:sz="0" w:space="0" w:color="auto"/>
                                                        <w:left w:val="none" w:sz="0" w:space="0" w:color="auto"/>
                                                        <w:bottom w:val="none" w:sz="0" w:space="0" w:color="auto"/>
                                                        <w:right w:val="none" w:sz="0" w:space="0" w:color="auto"/>
                                                      </w:divBdr>
                                                      <w:divsChild>
                                                        <w:div w:id="1023165456">
                                                          <w:marLeft w:val="0"/>
                                                          <w:marRight w:val="0"/>
                                                          <w:marTop w:val="0"/>
                                                          <w:marBottom w:val="0"/>
                                                          <w:divBdr>
                                                            <w:top w:val="none" w:sz="0" w:space="0" w:color="auto"/>
                                                            <w:left w:val="none" w:sz="0" w:space="0" w:color="auto"/>
                                                            <w:bottom w:val="none" w:sz="0" w:space="0" w:color="auto"/>
                                                            <w:right w:val="none" w:sz="0" w:space="0" w:color="auto"/>
                                                          </w:divBdr>
                                                          <w:divsChild>
                                                            <w:div w:id="545919753">
                                                              <w:marLeft w:val="0"/>
                                                              <w:marRight w:val="0"/>
                                                              <w:marTop w:val="0"/>
                                                              <w:marBottom w:val="0"/>
                                                              <w:divBdr>
                                                                <w:top w:val="none" w:sz="0" w:space="0" w:color="auto"/>
                                                                <w:left w:val="none" w:sz="0" w:space="0" w:color="auto"/>
                                                                <w:bottom w:val="none" w:sz="0" w:space="0" w:color="auto"/>
                                                                <w:right w:val="none" w:sz="0" w:space="0" w:color="auto"/>
                                                              </w:divBdr>
                                                              <w:divsChild>
                                                                <w:div w:id="1910144380">
                                                                  <w:marLeft w:val="0"/>
                                                                  <w:marRight w:val="0"/>
                                                                  <w:marTop w:val="0"/>
                                                                  <w:marBottom w:val="0"/>
                                                                  <w:divBdr>
                                                                    <w:top w:val="none" w:sz="0" w:space="0" w:color="auto"/>
                                                                    <w:left w:val="none" w:sz="0" w:space="0" w:color="auto"/>
                                                                    <w:bottom w:val="none" w:sz="0" w:space="0" w:color="auto"/>
                                                                    <w:right w:val="none" w:sz="0" w:space="0" w:color="auto"/>
                                                                  </w:divBdr>
                                                                  <w:divsChild>
                                                                    <w:div w:id="131094717">
                                                                      <w:marLeft w:val="0"/>
                                                                      <w:marRight w:val="0"/>
                                                                      <w:marTop w:val="0"/>
                                                                      <w:marBottom w:val="0"/>
                                                                      <w:divBdr>
                                                                        <w:top w:val="none" w:sz="0" w:space="0" w:color="auto"/>
                                                                        <w:left w:val="none" w:sz="0" w:space="0" w:color="auto"/>
                                                                        <w:bottom w:val="none" w:sz="0" w:space="0" w:color="auto"/>
                                                                        <w:right w:val="none" w:sz="0" w:space="0" w:color="auto"/>
                                                                      </w:divBdr>
                                                                      <w:divsChild>
                                                                        <w:div w:id="174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
    <w:div w:id="1428115391">
      <w:bodyDiv w:val="1"/>
      <w:marLeft w:val="0"/>
      <w:marRight w:val="0"/>
      <w:marTop w:val="0"/>
      <w:marBottom w:val="0"/>
      <w:divBdr>
        <w:top w:val="none" w:sz="0" w:space="0" w:color="auto"/>
        <w:left w:val="none" w:sz="0" w:space="0" w:color="auto"/>
        <w:bottom w:val="none" w:sz="0" w:space="0" w:color="auto"/>
        <w:right w:val="none" w:sz="0" w:space="0" w:color="auto"/>
      </w:divBdr>
    </w:div>
    <w:div w:id="1428309545">
      <w:bodyDiv w:val="1"/>
      <w:marLeft w:val="0"/>
      <w:marRight w:val="0"/>
      <w:marTop w:val="0"/>
      <w:marBottom w:val="0"/>
      <w:divBdr>
        <w:top w:val="none" w:sz="0" w:space="0" w:color="auto"/>
        <w:left w:val="none" w:sz="0" w:space="0" w:color="auto"/>
        <w:bottom w:val="none" w:sz="0" w:space="0" w:color="auto"/>
        <w:right w:val="none" w:sz="0" w:space="0" w:color="auto"/>
      </w:divBdr>
      <w:divsChild>
        <w:div w:id="2101247551">
          <w:marLeft w:val="0"/>
          <w:marRight w:val="0"/>
          <w:marTop w:val="0"/>
          <w:marBottom w:val="0"/>
          <w:divBdr>
            <w:top w:val="none" w:sz="0" w:space="0" w:color="auto"/>
            <w:left w:val="none" w:sz="0" w:space="0" w:color="auto"/>
            <w:bottom w:val="none" w:sz="0" w:space="0" w:color="auto"/>
            <w:right w:val="none" w:sz="0" w:space="0" w:color="auto"/>
          </w:divBdr>
          <w:divsChild>
            <w:div w:id="1726102909">
              <w:marLeft w:val="0"/>
              <w:marRight w:val="0"/>
              <w:marTop w:val="0"/>
              <w:marBottom w:val="0"/>
              <w:divBdr>
                <w:top w:val="none" w:sz="0" w:space="0" w:color="auto"/>
                <w:left w:val="none" w:sz="0" w:space="0" w:color="auto"/>
                <w:bottom w:val="none" w:sz="0" w:space="0" w:color="auto"/>
                <w:right w:val="none" w:sz="0" w:space="0" w:color="auto"/>
              </w:divBdr>
              <w:divsChild>
                <w:div w:id="1953709273">
                  <w:marLeft w:val="0"/>
                  <w:marRight w:val="0"/>
                  <w:marTop w:val="0"/>
                  <w:marBottom w:val="0"/>
                  <w:divBdr>
                    <w:top w:val="none" w:sz="0" w:space="0" w:color="auto"/>
                    <w:left w:val="none" w:sz="0" w:space="0" w:color="auto"/>
                    <w:bottom w:val="none" w:sz="0" w:space="0" w:color="auto"/>
                    <w:right w:val="none" w:sz="0" w:space="0" w:color="auto"/>
                  </w:divBdr>
                  <w:divsChild>
                    <w:div w:id="1774862050">
                      <w:marLeft w:val="0"/>
                      <w:marRight w:val="0"/>
                      <w:marTop w:val="0"/>
                      <w:marBottom w:val="0"/>
                      <w:divBdr>
                        <w:top w:val="none" w:sz="0" w:space="0" w:color="auto"/>
                        <w:left w:val="none" w:sz="0" w:space="0" w:color="auto"/>
                        <w:bottom w:val="none" w:sz="0" w:space="0" w:color="auto"/>
                        <w:right w:val="none" w:sz="0" w:space="0" w:color="auto"/>
                      </w:divBdr>
                      <w:divsChild>
                        <w:div w:id="156894024">
                          <w:marLeft w:val="0"/>
                          <w:marRight w:val="0"/>
                          <w:marTop w:val="0"/>
                          <w:marBottom w:val="0"/>
                          <w:divBdr>
                            <w:top w:val="none" w:sz="0" w:space="0" w:color="auto"/>
                            <w:left w:val="none" w:sz="0" w:space="0" w:color="auto"/>
                            <w:bottom w:val="none" w:sz="0" w:space="0" w:color="auto"/>
                            <w:right w:val="none" w:sz="0" w:space="0" w:color="auto"/>
                          </w:divBdr>
                          <w:divsChild>
                            <w:div w:id="367754015">
                              <w:marLeft w:val="0"/>
                              <w:marRight w:val="0"/>
                              <w:marTop w:val="0"/>
                              <w:marBottom w:val="0"/>
                              <w:divBdr>
                                <w:top w:val="none" w:sz="0" w:space="0" w:color="auto"/>
                                <w:left w:val="none" w:sz="0" w:space="0" w:color="auto"/>
                                <w:bottom w:val="none" w:sz="0" w:space="0" w:color="auto"/>
                                <w:right w:val="none" w:sz="0" w:space="0" w:color="auto"/>
                              </w:divBdr>
                              <w:divsChild>
                                <w:div w:id="1746367703">
                                  <w:marLeft w:val="0"/>
                                  <w:marRight w:val="0"/>
                                  <w:marTop w:val="0"/>
                                  <w:marBottom w:val="0"/>
                                  <w:divBdr>
                                    <w:top w:val="none" w:sz="0" w:space="0" w:color="auto"/>
                                    <w:left w:val="none" w:sz="0" w:space="0" w:color="auto"/>
                                    <w:bottom w:val="none" w:sz="0" w:space="0" w:color="auto"/>
                                    <w:right w:val="none" w:sz="0" w:space="0" w:color="auto"/>
                                  </w:divBdr>
                                  <w:divsChild>
                                    <w:div w:id="1219821661">
                                      <w:marLeft w:val="0"/>
                                      <w:marRight w:val="0"/>
                                      <w:marTop w:val="0"/>
                                      <w:marBottom w:val="0"/>
                                      <w:divBdr>
                                        <w:top w:val="none" w:sz="0" w:space="0" w:color="auto"/>
                                        <w:left w:val="none" w:sz="0" w:space="0" w:color="auto"/>
                                        <w:bottom w:val="none" w:sz="0" w:space="0" w:color="auto"/>
                                        <w:right w:val="none" w:sz="0" w:space="0" w:color="auto"/>
                                      </w:divBdr>
                                      <w:divsChild>
                                        <w:div w:id="475995020">
                                          <w:marLeft w:val="-150"/>
                                          <w:marRight w:val="-150"/>
                                          <w:marTop w:val="0"/>
                                          <w:marBottom w:val="0"/>
                                          <w:divBdr>
                                            <w:top w:val="none" w:sz="0" w:space="0" w:color="auto"/>
                                            <w:left w:val="none" w:sz="0" w:space="0" w:color="auto"/>
                                            <w:bottom w:val="none" w:sz="0" w:space="0" w:color="auto"/>
                                            <w:right w:val="none" w:sz="0" w:space="0" w:color="auto"/>
                                          </w:divBdr>
                                          <w:divsChild>
                                            <w:div w:id="864097459">
                                              <w:marLeft w:val="0"/>
                                              <w:marRight w:val="0"/>
                                              <w:marTop w:val="0"/>
                                              <w:marBottom w:val="0"/>
                                              <w:divBdr>
                                                <w:top w:val="none" w:sz="0" w:space="0" w:color="auto"/>
                                                <w:left w:val="none" w:sz="0" w:space="0" w:color="auto"/>
                                                <w:bottom w:val="none" w:sz="0" w:space="0" w:color="auto"/>
                                                <w:right w:val="none" w:sz="0" w:space="0" w:color="auto"/>
                                              </w:divBdr>
                                              <w:divsChild>
                                                <w:div w:id="257904780">
                                                  <w:marLeft w:val="0"/>
                                                  <w:marRight w:val="0"/>
                                                  <w:marTop w:val="0"/>
                                                  <w:marBottom w:val="0"/>
                                                  <w:divBdr>
                                                    <w:top w:val="none" w:sz="0" w:space="0" w:color="auto"/>
                                                    <w:left w:val="none" w:sz="0" w:space="0" w:color="auto"/>
                                                    <w:bottom w:val="none" w:sz="0" w:space="0" w:color="auto"/>
                                                    <w:right w:val="none" w:sz="0" w:space="0" w:color="auto"/>
                                                  </w:divBdr>
                                                  <w:divsChild>
                                                    <w:div w:id="673149126">
                                                      <w:marLeft w:val="0"/>
                                                      <w:marRight w:val="0"/>
                                                      <w:marTop w:val="0"/>
                                                      <w:marBottom w:val="0"/>
                                                      <w:divBdr>
                                                        <w:top w:val="none" w:sz="0" w:space="0" w:color="auto"/>
                                                        <w:left w:val="none" w:sz="0" w:space="0" w:color="auto"/>
                                                        <w:bottom w:val="none" w:sz="0" w:space="0" w:color="auto"/>
                                                        <w:right w:val="none" w:sz="0" w:space="0" w:color="auto"/>
                                                      </w:divBdr>
                                                      <w:divsChild>
                                                        <w:div w:id="303853620">
                                                          <w:marLeft w:val="0"/>
                                                          <w:marRight w:val="0"/>
                                                          <w:marTop w:val="0"/>
                                                          <w:marBottom w:val="0"/>
                                                          <w:divBdr>
                                                            <w:top w:val="none" w:sz="0" w:space="0" w:color="auto"/>
                                                            <w:left w:val="none" w:sz="0" w:space="0" w:color="auto"/>
                                                            <w:bottom w:val="none" w:sz="0" w:space="0" w:color="auto"/>
                                                            <w:right w:val="none" w:sz="0" w:space="0" w:color="auto"/>
                                                          </w:divBdr>
                                                          <w:divsChild>
                                                            <w:div w:id="788745405">
                                                              <w:marLeft w:val="0"/>
                                                              <w:marRight w:val="0"/>
                                                              <w:marTop w:val="0"/>
                                                              <w:marBottom w:val="0"/>
                                                              <w:divBdr>
                                                                <w:top w:val="none" w:sz="0" w:space="0" w:color="auto"/>
                                                                <w:left w:val="none" w:sz="0" w:space="0" w:color="auto"/>
                                                                <w:bottom w:val="none" w:sz="0" w:space="0" w:color="auto"/>
                                                                <w:right w:val="none" w:sz="0" w:space="0" w:color="auto"/>
                                                              </w:divBdr>
                                                              <w:divsChild>
                                                                <w:div w:id="191188762">
                                                                  <w:marLeft w:val="0"/>
                                                                  <w:marRight w:val="0"/>
                                                                  <w:marTop w:val="0"/>
                                                                  <w:marBottom w:val="0"/>
                                                                  <w:divBdr>
                                                                    <w:top w:val="none" w:sz="0" w:space="0" w:color="auto"/>
                                                                    <w:left w:val="none" w:sz="0" w:space="0" w:color="auto"/>
                                                                    <w:bottom w:val="none" w:sz="0" w:space="0" w:color="auto"/>
                                                                    <w:right w:val="none" w:sz="0" w:space="0" w:color="auto"/>
                                                                  </w:divBdr>
                                                                  <w:divsChild>
                                                                    <w:div w:id="1404789957">
                                                                      <w:marLeft w:val="0"/>
                                                                      <w:marRight w:val="0"/>
                                                                      <w:marTop w:val="0"/>
                                                                      <w:marBottom w:val="0"/>
                                                                      <w:divBdr>
                                                                        <w:top w:val="none" w:sz="0" w:space="0" w:color="auto"/>
                                                                        <w:left w:val="none" w:sz="0" w:space="0" w:color="auto"/>
                                                                        <w:bottom w:val="none" w:sz="0" w:space="0" w:color="auto"/>
                                                                        <w:right w:val="none" w:sz="0" w:space="0" w:color="auto"/>
                                                                      </w:divBdr>
                                                                      <w:divsChild>
                                                                        <w:div w:id="194805711">
                                                                          <w:marLeft w:val="-225"/>
                                                                          <w:marRight w:val="-225"/>
                                                                          <w:marTop w:val="0"/>
                                                                          <w:marBottom w:val="0"/>
                                                                          <w:divBdr>
                                                                            <w:top w:val="none" w:sz="0" w:space="0" w:color="auto"/>
                                                                            <w:left w:val="none" w:sz="0" w:space="0" w:color="auto"/>
                                                                            <w:bottom w:val="none" w:sz="0" w:space="0" w:color="auto"/>
                                                                            <w:right w:val="none" w:sz="0" w:space="0" w:color="auto"/>
                                                                          </w:divBdr>
                                                                          <w:divsChild>
                                                                            <w:div w:id="6526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88510">
      <w:bodyDiv w:val="1"/>
      <w:marLeft w:val="0"/>
      <w:marRight w:val="0"/>
      <w:marTop w:val="0"/>
      <w:marBottom w:val="0"/>
      <w:divBdr>
        <w:top w:val="none" w:sz="0" w:space="0" w:color="auto"/>
        <w:left w:val="none" w:sz="0" w:space="0" w:color="auto"/>
        <w:bottom w:val="none" w:sz="0" w:space="0" w:color="auto"/>
        <w:right w:val="none" w:sz="0" w:space="0" w:color="auto"/>
      </w:divBdr>
    </w:div>
    <w:div w:id="1430006427">
      <w:bodyDiv w:val="1"/>
      <w:marLeft w:val="0"/>
      <w:marRight w:val="0"/>
      <w:marTop w:val="0"/>
      <w:marBottom w:val="0"/>
      <w:divBdr>
        <w:top w:val="none" w:sz="0" w:space="0" w:color="auto"/>
        <w:left w:val="none" w:sz="0" w:space="0" w:color="auto"/>
        <w:bottom w:val="none" w:sz="0" w:space="0" w:color="auto"/>
        <w:right w:val="none" w:sz="0" w:space="0" w:color="auto"/>
      </w:divBdr>
    </w:div>
    <w:div w:id="1430271663">
      <w:bodyDiv w:val="1"/>
      <w:marLeft w:val="0"/>
      <w:marRight w:val="0"/>
      <w:marTop w:val="0"/>
      <w:marBottom w:val="0"/>
      <w:divBdr>
        <w:top w:val="none" w:sz="0" w:space="0" w:color="auto"/>
        <w:left w:val="none" w:sz="0" w:space="0" w:color="auto"/>
        <w:bottom w:val="none" w:sz="0" w:space="0" w:color="auto"/>
        <w:right w:val="none" w:sz="0" w:space="0" w:color="auto"/>
      </w:divBdr>
    </w:div>
    <w:div w:id="1430586006">
      <w:bodyDiv w:val="1"/>
      <w:marLeft w:val="0"/>
      <w:marRight w:val="0"/>
      <w:marTop w:val="0"/>
      <w:marBottom w:val="0"/>
      <w:divBdr>
        <w:top w:val="none" w:sz="0" w:space="0" w:color="auto"/>
        <w:left w:val="none" w:sz="0" w:space="0" w:color="auto"/>
        <w:bottom w:val="none" w:sz="0" w:space="0" w:color="auto"/>
        <w:right w:val="none" w:sz="0" w:space="0" w:color="auto"/>
      </w:divBdr>
    </w:div>
    <w:div w:id="143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2335510">
          <w:marLeft w:val="0"/>
          <w:marRight w:val="0"/>
          <w:marTop w:val="0"/>
          <w:marBottom w:val="0"/>
          <w:divBdr>
            <w:top w:val="none" w:sz="0" w:space="0" w:color="auto"/>
            <w:left w:val="none" w:sz="0" w:space="0" w:color="auto"/>
            <w:bottom w:val="none" w:sz="0" w:space="0" w:color="auto"/>
            <w:right w:val="none" w:sz="0" w:space="0" w:color="auto"/>
          </w:divBdr>
          <w:divsChild>
            <w:div w:id="1246573810">
              <w:marLeft w:val="0"/>
              <w:marRight w:val="0"/>
              <w:marTop w:val="0"/>
              <w:marBottom w:val="0"/>
              <w:divBdr>
                <w:top w:val="none" w:sz="0" w:space="0" w:color="auto"/>
                <w:left w:val="none" w:sz="0" w:space="0" w:color="auto"/>
                <w:bottom w:val="none" w:sz="0" w:space="0" w:color="auto"/>
                <w:right w:val="none" w:sz="0" w:space="0" w:color="auto"/>
              </w:divBdr>
              <w:divsChild>
                <w:div w:id="146022871">
                  <w:marLeft w:val="0"/>
                  <w:marRight w:val="0"/>
                  <w:marTop w:val="0"/>
                  <w:marBottom w:val="0"/>
                  <w:divBdr>
                    <w:top w:val="none" w:sz="0" w:space="0" w:color="auto"/>
                    <w:left w:val="none" w:sz="0" w:space="0" w:color="auto"/>
                    <w:bottom w:val="none" w:sz="0" w:space="0" w:color="auto"/>
                    <w:right w:val="none" w:sz="0" w:space="0" w:color="auto"/>
                  </w:divBdr>
                  <w:divsChild>
                    <w:div w:id="1757509153">
                      <w:marLeft w:val="0"/>
                      <w:marRight w:val="0"/>
                      <w:marTop w:val="0"/>
                      <w:marBottom w:val="0"/>
                      <w:divBdr>
                        <w:top w:val="none" w:sz="0" w:space="0" w:color="auto"/>
                        <w:left w:val="none" w:sz="0" w:space="0" w:color="auto"/>
                        <w:bottom w:val="none" w:sz="0" w:space="0" w:color="auto"/>
                        <w:right w:val="none" w:sz="0" w:space="0" w:color="auto"/>
                      </w:divBdr>
                      <w:divsChild>
                        <w:div w:id="2064088305">
                          <w:marLeft w:val="0"/>
                          <w:marRight w:val="0"/>
                          <w:marTop w:val="0"/>
                          <w:marBottom w:val="0"/>
                          <w:divBdr>
                            <w:top w:val="none" w:sz="0" w:space="0" w:color="auto"/>
                            <w:left w:val="none" w:sz="0" w:space="0" w:color="auto"/>
                            <w:bottom w:val="none" w:sz="0" w:space="0" w:color="auto"/>
                            <w:right w:val="none" w:sz="0" w:space="0" w:color="auto"/>
                          </w:divBdr>
                          <w:divsChild>
                            <w:div w:id="682822193">
                              <w:marLeft w:val="0"/>
                              <w:marRight w:val="0"/>
                              <w:marTop w:val="0"/>
                              <w:marBottom w:val="0"/>
                              <w:divBdr>
                                <w:top w:val="none" w:sz="0" w:space="0" w:color="auto"/>
                                <w:left w:val="none" w:sz="0" w:space="0" w:color="auto"/>
                                <w:bottom w:val="none" w:sz="0" w:space="0" w:color="auto"/>
                                <w:right w:val="none" w:sz="0" w:space="0" w:color="auto"/>
                              </w:divBdr>
                              <w:divsChild>
                                <w:div w:id="1494833673">
                                  <w:marLeft w:val="0"/>
                                  <w:marRight w:val="0"/>
                                  <w:marTop w:val="0"/>
                                  <w:marBottom w:val="0"/>
                                  <w:divBdr>
                                    <w:top w:val="none" w:sz="0" w:space="0" w:color="auto"/>
                                    <w:left w:val="none" w:sz="0" w:space="0" w:color="auto"/>
                                    <w:bottom w:val="none" w:sz="0" w:space="0" w:color="auto"/>
                                    <w:right w:val="none" w:sz="0" w:space="0" w:color="auto"/>
                                  </w:divBdr>
                                  <w:divsChild>
                                    <w:div w:id="1303383994">
                                      <w:marLeft w:val="0"/>
                                      <w:marRight w:val="0"/>
                                      <w:marTop w:val="0"/>
                                      <w:marBottom w:val="0"/>
                                      <w:divBdr>
                                        <w:top w:val="none" w:sz="0" w:space="0" w:color="auto"/>
                                        <w:left w:val="none" w:sz="0" w:space="0" w:color="auto"/>
                                        <w:bottom w:val="none" w:sz="0" w:space="0" w:color="auto"/>
                                        <w:right w:val="none" w:sz="0" w:space="0" w:color="auto"/>
                                      </w:divBdr>
                                      <w:divsChild>
                                        <w:div w:id="1177572236">
                                          <w:marLeft w:val="-150"/>
                                          <w:marRight w:val="-150"/>
                                          <w:marTop w:val="0"/>
                                          <w:marBottom w:val="0"/>
                                          <w:divBdr>
                                            <w:top w:val="none" w:sz="0" w:space="0" w:color="auto"/>
                                            <w:left w:val="none" w:sz="0" w:space="0" w:color="auto"/>
                                            <w:bottom w:val="none" w:sz="0" w:space="0" w:color="auto"/>
                                            <w:right w:val="none" w:sz="0" w:space="0" w:color="auto"/>
                                          </w:divBdr>
                                          <w:divsChild>
                                            <w:div w:id="1084111721">
                                              <w:marLeft w:val="0"/>
                                              <w:marRight w:val="0"/>
                                              <w:marTop w:val="0"/>
                                              <w:marBottom w:val="0"/>
                                              <w:divBdr>
                                                <w:top w:val="none" w:sz="0" w:space="0" w:color="auto"/>
                                                <w:left w:val="none" w:sz="0" w:space="0" w:color="auto"/>
                                                <w:bottom w:val="none" w:sz="0" w:space="0" w:color="auto"/>
                                                <w:right w:val="none" w:sz="0" w:space="0" w:color="auto"/>
                                              </w:divBdr>
                                              <w:divsChild>
                                                <w:div w:id="1772772233">
                                                  <w:marLeft w:val="0"/>
                                                  <w:marRight w:val="0"/>
                                                  <w:marTop w:val="0"/>
                                                  <w:marBottom w:val="0"/>
                                                  <w:divBdr>
                                                    <w:top w:val="none" w:sz="0" w:space="0" w:color="auto"/>
                                                    <w:left w:val="none" w:sz="0" w:space="0" w:color="auto"/>
                                                    <w:bottom w:val="none" w:sz="0" w:space="0" w:color="auto"/>
                                                    <w:right w:val="none" w:sz="0" w:space="0" w:color="auto"/>
                                                  </w:divBdr>
                                                  <w:divsChild>
                                                    <w:div w:id="1897475772">
                                                      <w:marLeft w:val="0"/>
                                                      <w:marRight w:val="0"/>
                                                      <w:marTop w:val="0"/>
                                                      <w:marBottom w:val="0"/>
                                                      <w:divBdr>
                                                        <w:top w:val="none" w:sz="0" w:space="0" w:color="auto"/>
                                                        <w:left w:val="none" w:sz="0" w:space="0" w:color="auto"/>
                                                        <w:bottom w:val="none" w:sz="0" w:space="0" w:color="auto"/>
                                                        <w:right w:val="none" w:sz="0" w:space="0" w:color="auto"/>
                                                      </w:divBdr>
                                                      <w:divsChild>
                                                        <w:div w:id="2010984187">
                                                          <w:marLeft w:val="0"/>
                                                          <w:marRight w:val="0"/>
                                                          <w:marTop w:val="0"/>
                                                          <w:marBottom w:val="0"/>
                                                          <w:divBdr>
                                                            <w:top w:val="none" w:sz="0" w:space="0" w:color="auto"/>
                                                            <w:left w:val="none" w:sz="0" w:space="0" w:color="auto"/>
                                                            <w:bottom w:val="none" w:sz="0" w:space="0" w:color="auto"/>
                                                            <w:right w:val="none" w:sz="0" w:space="0" w:color="auto"/>
                                                          </w:divBdr>
                                                          <w:divsChild>
                                                            <w:div w:id="27489498">
                                                              <w:marLeft w:val="0"/>
                                                              <w:marRight w:val="0"/>
                                                              <w:marTop w:val="0"/>
                                                              <w:marBottom w:val="0"/>
                                                              <w:divBdr>
                                                                <w:top w:val="none" w:sz="0" w:space="0" w:color="auto"/>
                                                                <w:left w:val="none" w:sz="0" w:space="0" w:color="auto"/>
                                                                <w:bottom w:val="none" w:sz="0" w:space="0" w:color="auto"/>
                                                                <w:right w:val="none" w:sz="0" w:space="0" w:color="auto"/>
                                                              </w:divBdr>
                                                              <w:divsChild>
                                                                <w:div w:id="483664735">
                                                                  <w:marLeft w:val="0"/>
                                                                  <w:marRight w:val="0"/>
                                                                  <w:marTop w:val="0"/>
                                                                  <w:marBottom w:val="0"/>
                                                                  <w:divBdr>
                                                                    <w:top w:val="none" w:sz="0" w:space="0" w:color="auto"/>
                                                                    <w:left w:val="none" w:sz="0" w:space="0" w:color="auto"/>
                                                                    <w:bottom w:val="none" w:sz="0" w:space="0" w:color="auto"/>
                                                                    <w:right w:val="none" w:sz="0" w:space="0" w:color="auto"/>
                                                                  </w:divBdr>
                                                                  <w:divsChild>
                                                                    <w:div w:id="147601399">
                                                                      <w:marLeft w:val="0"/>
                                                                      <w:marRight w:val="0"/>
                                                                      <w:marTop w:val="0"/>
                                                                      <w:marBottom w:val="0"/>
                                                                      <w:divBdr>
                                                                        <w:top w:val="none" w:sz="0" w:space="0" w:color="auto"/>
                                                                        <w:left w:val="none" w:sz="0" w:space="0" w:color="auto"/>
                                                                        <w:bottom w:val="none" w:sz="0" w:space="0" w:color="auto"/>
                                                                        <w:right w:val="none" w:sz="0" w:space="0" w:color="auto"/>
                                                                      </w:divBdr>
                                                                      <w:divsChild>
                                                                        <w:div w:id="32122276">
                                                                          <w:marLeft w:val="-225"/>
                                                                          <w:marRight w:val="-225"/>
                                                                          <w:marTop w:val="0"/>
                                                                          <w:marBottom w:val="0"/>
                                                                          <w:divBdr>
                                                                            <w:top w:val="none" w:sz="0" w:space="0" w:color="auto"/>
                                                                            <w:left w:val="none" w:sz="0" w:space="0" w:color="auto"/>
                                                                            <w:bottom w:val="none" w:sz="0" w:space="0" w:color="auto"/>
                                                                            <w:right w:val="none" w:sz="0" w:space="0" w:color="auto"/>
                                                                          </w:divBdr>
                                                                          <w:divsChild>
                                                                            <w:div w:id="125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5110">
      <w:bodyDiv w:val="1"/>
      <w:marLeft w:val="0"/>
      <w:marRight w:val="0"/>
      <w:marTop w:val="0"/>
      <w:marBottom w:val="0"/>
      <w:divBdr>
        <w:top w:val="none" w:sz="0" w:space="0" w:color="auto"/>
        <w:left w:val="none" w:sz="0" w:space="0" w:color="auto"/>
        <w:bottom w:val="none" w:sz="0" w:space="0" w:color="auto"/>
        <w:right w:val="none" w:sz="0" w:space="0" w:color="auto"/>
      </w:divBdr>
      <w:divsChild>
        <w:div w:id="1982345522">
          <w:marLeft w:val="0"/>
          <w:marRight w:val="0"/>
          <w:marTop w:val="0"/>
          <w:marBottom w:val="0"/>
          <w:divBdr>
            <w:top w:val="none" w:sz="0" w:space="0" w:color="auto"/>
            <w:left w:val="none" w:sz="0" w:space="0" w:color="auto"/>
            <w:bottom w:val="none" w:sz="0" w:space="0" w:color="auto"/>
            <w:right w:val="none" w:sz="0" w:space="0" w:color="auto"/>
          </w:divBdr>
          <w:divsChild>
            <w:div w:id="26374885">
              <w:marLeft w:val="0"/>
              <w:marRight w:val="0"/>
              <w:marTop w:val="315"/>
              <w:marBottom w:val="0"/>
              <w:divBdr>
                <w:top w:val="none" w:sz="0" w:space="0" w:color="auto"/>
                <w:left w:val="none" w:sz="0" w:space="0" w:color="auto"/>
                <w:bottom w:val="none" w:sz="0" w:space="0" w:color="auto"/>
                <w:right w:val="none" w:sz="0" w:space="0" w:color="auto"/>
              </w:divBdr>
              <w:divsChild>
                <w:div w:id="1747919988">
                  <w:marLeft w:val="0"/>
                  <w:marRight w:val="0"/>
                  <w:marTop w:val="0"/>
                  <w:marBottom w:val="0"/>
                  <w:divBdr>
                    <w:top w:val="none" w:sz="0" w:space="0" w:color="auto"/>
                    <w:left w:val="none" w:sz="0" w:space="0" w:color="auto"/>
                    <w:bottom w:val="none" w:sz="0" w:space="0" w:color="auto"/>
                    <w:right w:val="none" w:sz="0" w:space="0" w:color="auto"/>
                  </w:divBdr>
                  <w:divsChild>
                    <w:div w:id="447242356">
                      <w:marLeft w:val="3180"/>
                      <w:marRight w:val="0"/>
                      <w:marTop w:val="0"/>
                      <w:marBottom w:val="0"/>
                      <w:divBdr>
                        <w:top w:val="none" w:sz="0" w:space="0" w:color="auto"/>
                        <w:left w:val="none" w:sz="0" w:space="0" w:color="auto"/>
                        <w:bottom w:val="none" w:sz="0" w:space="0" w:color="auto"/>
                        <w:right w:val="none" w:sz="0" w:space="0" w:color="auto"/>
                      </w:divBdr>
                      <w:divsChild>
                        <w:div w:id="206525617">
                          <w:marLeft w:val="0"/>
                          <w:marRight w:val="0"/>
                          <w:marTop w:val="240"/>
                          <w:marBottom w:val="240"/>
                          <w:divBdr>
                            <w:top w:val="none" w:sz="0" w:space="0" w:color="auto"/>
                            <w:left w:val="none" w:sz="0" w:space="0" w:color="auto"/>
                            <w:bottom w:val="none" w:sz="0" w:space="0" w:color="auto"/>
                            <w:right w:val="none" w:sz="0" w:space="0" w:color="auto"/>
                          </w:divBdr>
                          <w:divsChild>
                            <w:div w:id="696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899">
      <w:bodyDiv w:val="1"/>
      <w:marLeft w:val="0"/>
      <w:marRight w:val="0"/>
      <w:marTop w:val="0"/>
      <w:marBottom w:val="0"/>
      <w:divBdr>
        <w:top w:val="none" w:sz="0" w:space="0" w:color="auto"/>
        <w:left w:val="none" w:sz="0" w:space="0" w:color="auto"/>
        <w:bottom w:val="none" w:sz="0" w:space="0" w:color="auto"/>
        <w:right w:val="none" w:sz="0" w:space="0" w:color="auto"/>
      </w:divBdr>
    </w:div>
    <w:div w:id="1431320691">
      <w:bodyDiv w:val="1"/>
      <w:marLeft w:val="0"/>
      <w:marRight w:val="0"/>
      <w:marTop w:val="0"/>
      <w:marBottom w:val="0"/>
      <w:divBdr>
        <w:top w:val="none" w:sz="0" w:space="0" w:color="auto"/>
        <w:left w:val="none" w:sz="0" w:space="0" w:color="auto"/>
        <w:bottom w:val="none" w:sz="0" w:space="0" w:color="auto"/>
        <w:right w:val="none" w:sz="0" w:space="0" w:color="auto"/>
      </w:divBdr>
      <w:divsChild>
        <w:div w:id="322591760">
          <w:marLeft w:val="0"/>
          <w:marRight w:val="0"/>
          <w:marTop w:val="0"/>
          <w:marBottom w:val="0"/>
          <w:divBdr>
            <w:top w:val="none" w:sz="0" w:space="0" w:color="auto"/>
            <w:left w:val="none" w:sz="0" w:space="0" w:color="auto"/>
            <w:bottom w:val="none" w:sz="0" w:space="0" w:color="auto"/>
            <w:right w:val="none" w:sz="0" w:space="0" w:color="auto"/>
          </w:divBdr>
        </w:div>
        <w:div w:id="1764261075">
          <w:marLeft w:val="0"/>
          <w:marRight w:val="0"/>
          <w:marTop w:val="0"/>
          <w:marBottom w:val="0"/>
          <w:divBdr>
            <w:top w:val="none" w:sz="0" w:space="0" w:color="007BFF"/>
            <w:left w:val="none" w:sz="0" w:space="0" w:color="007BFF"/>
            <w:bottom w:val="none" w:sz="0" w:space="0" w:color="007BFF"/>
            <w:right w:val="none" w:sz="0" w:space="0" w:color="007BFF"/>
          </w:divBdr>
        </w:div>
      </w:divsChild>
    </w:div>
    <w:div w:id="1432168717">
      <w:bodyDiv w:val="1"/>
      <w:marLeft w:val="0"/>
      <w:marRight w:val="0"/>
      <w:marTop w:val="0"/>
      <w:marBottom w:val="0"/>
      <w:divBdr>
        <w:top w:val="none" w:sz="0" w:space="0" w:color="auto"/>
        <w:left w:val="none" w:sz="0" w:space="0" w:color="auto"/>
        <w:bottom w:val="none" w:sz="0" w:space="0" w:color="auto"/>
        <w:right w:val="none" w:sz="0" w:space="0" w:color="auto"/>
      </w:divBdr>
    </w:div>
    <w:div w:id="1433285747">
      <w:bodyDiv w:val="1"/>
      <w:marLeft w:val="0"/>
      <w:marRight w:val="0"/>
      <w:marTop w:val="0"/>
      <w:marBottom w:val="0"/>
      <w:divBdr>
        <w:top w:val="none" w:sz="0" w:space="0" w:color="auto"/>
        <w:left w:val="none" w:sz="0" w:space="0" w:color="auto"/>
        <w:bottom w:val="none" w:sz="0" w:space="0" w:color="auto"/>
        <w:right w:val="none" w:sz="0" w:space="0" w:color="auto"/>
      </w:divBdr>
    </w:div>
    <w:div w:id="1434126067">
      <w:bodyDiv w:val="1"/>
      <w:marLeft w:val="0"/>
      <w:marRight w:val="0"/>
      <w:marTop w:val="0"/>
      <w:marBottom w:val="0"/>
      <w:divBdr>
        <w:top w:val="none" w:sz="0" w:space="0" w:color="auto"/>
        <w:left w:val="none" w:sz="0" w:space="0" w:color="auto"/>
        <w:bottom w:val="none" w:sz="0" w:space="0" w:color="auto"/>
        <w:right w:val="none" w:sz="0" w:space="0" w:color="auto"/>
      </w:divBdr>
      <w:divsChild>
        <w:div w:id="1993560293">
          <w:marLeft w:val="0"/>
          <w:marRight w:val="0"/>
          <w:marTop w:val="0"/>
          <w:marBottom w:val="0"/>
          <w:divBdr>
            <w:top w:val="none" w:sz="0" w:space="0" w:color="auto"/>
            <w:left w:val="none" w:sz="0" w:space="0" w:color="auto"/>
            <w:bottom w:val="none" w:sz="0" w:space="0" w:color="auto"/>
            <w:right w:val="none" w:sz="0" w:space="0" w:color="auto"/>
          </w:divBdr>
        </w:div>
      </w:divsChild>
    </w:div>
    <w:div w:id="1434596883">
      <w:bodyDiv w:val="1"/>
      <w:marLeft w:val="0"/>
      <w:marRight w:val="0"/>
      <w:marTop w:val="0"/>
      <w:marBottom w:val="0"/>
      <w:divBdr>
        <w:top w:val="none" w:sz="0" w:space="0" w:color="auto"/>
        <w:left w:val="none" w:sz="0" w:space="0" w:color="auto"/>
        <w:bottom w:val="none" w:sz="0" w:space="0" w:color="auto"/>
        <w:right w:val="none" w:sz="0" w:space="0" w:color="auto"/>
      </w:divBdr>
      <w:divsChild>
        <w:div w:id="1116371462">
          <w:marLeft w:val="0"/>
          <w:marRight w:val="0"/>
          <w:marTop w:val="0"/>
          <w:marBottom w:val="0"/>
          <w:divBdr>
            <w:top w:val="none" w:sz="0" w:space="0" w:color="auto"/>
            <w:left w:val="none" w:sz="0" w:space="0" w:color="auto"/>
            <w:bottom w:val="none" w:sz="0" w:space="0" w:color="auto"/>
            <w:right w:val="none" w:sz="0" w:space="0" w:color="auto"/>
          </w:divBdr>
          <w:divsChild>
            <w:div w:id="457912338">
              <w:marLeft w:val="0"/>
              <w:marRight w:val="0"/>
              <w:marTop w:val="0"/>
              <w:marBottom w:val="0"/>
              <w:divBdr>
                <w:top w:val="none" w:sz="0" w:space="0" w:color="auto"/>
                <w:left w:val="none" w:sz="0" w:space="0" w:color="auto"/>
                <w:bottom w:val="none" w:sz="0" w:space="0" w:color="auto"/>
                <w:right w:val="none" w:sz="0" w:space="0" w:color="auto"/>
              </w:divBdr>
              <w:divsChild>
                <w:div w:id="1823816896">
                  <w:marLeft w:val="0"/>
                  <w:marRight w:val="0"/>
                  <w:marTop w:val="0"/>
                  <w:marBottom w:val="0"/>
                  <w:divBdr>
                    <w:top w:val="none" w:sz="0" w:space="0" w:color="auto"/>
                    <w:left w:val="none" w:sz="0" w:space="0" w:color="auto"/>
                    <w:bottom w:val="none" w:sz="0" w:space="0" w:color="auto"/>
                    <w:right w:val="none" w:sz="0" w:space="0" w:color="auto"/>
                  </w:divBdr>
                  <w:divsChild>
                    <w:div w:id="2108651161">
                      <w:marLeft w:val="0"/>
                      <w:marRight w:val="0"/>
                      <w:marTop w:val="0"/>
                      <w:marBottom w:val="0"/>
                      <w:divBdr>
                        <w:top w:val="none" w:sz="0" w:space="0" w:color="auto"/>
                        <w:left w:val="none" w:sz="0" w:space="0" w:color="auto"/>
                        <w:bottom w:val="none" w:sz="0" w:space="0" w:color="auto"/>
                        <w:right w:val="none" w:sz="0" w:space="0" w:color="auto"/>
                      </w:divBdr>
                      <w:divsChild>
                        <w:div w:id="1540122798">
                          <w:marLeft w:val="0"/>
                          <w:marRight w:val="0"/>
                          <w:marTop w:val="0"/>
                          <w:marBottom w:val="0"/>
                          <w:divBdr>
                            <w:top w:val="none" w:sz="0" w:space="0" w:color="auto"/>
                            <w:left w:val="none" w:sz="0" w:space="0" w:color="auto"/>
                            <w:bottom w:val="none" w:sz="0" w:space="0" w:color="auto"/>
                            <w:right w:val="none" w:sz="0" w:space="0" w:color="auto"/>
                          </w:divBdr>
                          <w:divsChild>
                            <w:div w:id="1599212644">
                              <w:marLeft w:val="0"/>
                              <w:marRight w:val="0"/>
                              <w:marTop w:val="0"/>
                              <w:marBottom w:val="0"/>
                              <w:divBdr>
                                <w:top w:val="none" w:sz="0" w:space="0" w:color="auto"/>
                                <w:left w:val="none" w:sz="0" w:space="0" w:color="auto"/>
                                <w:bottom w:val="none" w:sz="0" w:space="0" w:color="auto"/>
                                <w:right w:val="none" w:sz="0" w:space="0" w:color="auto"/>
                              </w:divBdr>
                              <w:divsChild>
                                <w:div w:id="1989942313">
                                  <w:marLeft w:val="0"/>
                                  <w:marRight w:val="0"/>
                                  <w:marTop w:val="0"/>
                                  <w:marBottom w:val="0"/>
                                  <w:divBdr>
                                    <w:top w:val="none" w:sz="0" w:space="0" w:color="auto"/>
                                    <w:left w:val="none" w:sz="0" w:space="0" w:color="auto"/>
                                    <w:bottom w:val="none" w:sz="0" w:space="0" w:color="auto"/>
                                    <w:right w:val="none" w:sz="0" w:space="0" w:color="auto"/>
                                  </w:divBdr>
                                  <w:divsChild>
                                    <w:div w:id="1251966501">
                                      <w:marLeft w:val="0"/>
                                      <w:marRight w:val="0"/>
                                      <w:marTop w:val="0"/>
                                      <w:marBottom w:val="0"/>
                                      <w:divBdr>
                                        <w:top w:val="none" w:sz="0" w:space="0" w:color="auto"/>
                                        <w:left w:val="none" w:sz="0" w:space="0" w:color="auto"/>
                                        <w:bottom w:val="none" w:sz="0" w:space="0" w:color="auto"/>
                                        <w:right w:val="none" w:sz="0" w:space="0" w:color="auto"/>
                                      </w:divBdr>
                                      <w:divsChild>
                                        <w:div w:id="1597054406">
                                          <w:marLeft w:val="-150"/>
                                          <w:marRight w:val="-150"/>
                                          <w:marTop w:val="0"/>
                                          <w:marBottom w:val="0"/>
                                          <w:divBdr>
                                            <w:top w:val="none" w:sz="0" w:space="0" w:color="auto"/>
                                            <w:left w:val="none" w:sz="0" w:space="0" w:color="auto"/>
                                            <w:bottom w:val="none" w:sz="0" w:space="0" w:color="auto"/>
                                            <w:right w:val="none" w:sz="0" w:space="0" w:color="auto"/>
                                          </w:divBdr>
                                          <w:divsChild>
                                            <w:div w:id="1398237911">
                                              <w:marLeft w:val="0"/>
                                              <w:marRight w:val="0"/>
                                              <w:marTop w:val="0"/>
                                              <w:marBottom w:val="0"/>
                                              <w:divBdr>
                                                <w:top w:val="none" w:sz="0" w:space="0" w:color="auto"/>
                                                <w:left w:val="none" w:sz="0" w:space="0" w:color="auto"/>
                                                <w:bottom w:val="none" w:sz="0" w:space="0" w:color="auto"/>
                                                <w:right w:val="none" w:sz="0" w:space="0" w:color="auto"/>
                                              </w:divBdr>
                                              <w:divsChild>
                                                <w:div w:id="849374178">
                                                  <w:marLeft w:val="0"/>
                                                  <w:marRight w:val="0"/>
                                                  <w:marTop w:val="0"/>
                                                  <w:marBottom w:val="0"/>
                                                  <w:divBdr>
                                                    <w:top w:val="none" w:sz="0" w:space="0" w:color="auto"/>
                                                    <w:left w:val="none" w:sz="0" w:space="0" w:color="auto"/>
                                                    <w:bottom w:val="none" w:sz="0" w:space="0" w:color="auto"/>
                                                    <w:right w:val="none" w:sz="0" w:space="0" w:color="auto"/>
                                                  </w:divBdr>
                                                  <w:divsChild>
                                                    <w:div w:id="1482382274">
                                                      <w:marLeft w:val="0"/>
                                                      <w:marRight w:val="0"/>
                                                      <w:marTop w:val="0"/>
                                                      <w:marBottom w:val="0"/>
                                                      <w:divBdr>
                                                        <w:top w:val="none" w:sz="0" w:space="0" w:color="auto"/>
                                                        <w:left w:val="none" w:sz="0" w:space="0" w:color="auto"/>
                                                        <w:bottom w:val="none" w:sz="0" w:space="0" w:color="auto"/>
                                                        <w:right w:val="none" w:sz="0" w:space="0" w:color="auto"/>
                                                      </w:divBdr>
                                                      <w:divsChild>
                                                        <w:div w:id="539513157">
                                                          <w:marLeft w:val="0"/>
                                                          <w:marRight w:val="0"/>
                                                          <w:marTop w:val="0"/>
                                                          <w:marBottom w:val="0"/>
                                                          <w:divBdr>
                                                            <w:top w:val="none" w:sz="0" w:space="0" w:color="auto"/>
                                                            <w:left w:val="none" w:sz="0" w:space="0" w:color="auto"/>
                                                            <w:bottom w:val="none" w:sz="0" w:space="0" w:color="auto"/>
                                                            <w:right w:val="none" w:sz="0" w:space="0" w:color="auto"/>
                                                          </w:divBdr>
                                                          <w:divsChild>
                                                            <w:div w:id="1322612365">
                                                              <w:marLeft w:val="0"/>
                                                              <w:marRight w:val="0"/>
                                                              <w:marTop w:val="0"/>
                                                              <w:marBottom w:val="0"/>
                                                              <w:divBdr>
                                                                <w:top w:val="none" w:sz="0" w:space="0" w:color="auto"/>
                                                                <w:left w:val="none" w:sz="0" w:space="0" w:color="auto"/>
                                                                <w:bottom w:val="none" w:sz="0" w:space="0" w:color="auto"/>
                                                                <w:right w:val="none" w:sz="0" w:space="0" w:color="auto"/>
                                                              </w:divBdr>
                                                              <w:divsChild>
                                                                <w:div w:id="1310553131">
                                                                  <w:marLeft w:val="0"/>
                                                                  <w:marRight w:val="0"/>
                                                                  <w:marTop w:val="0"/>
                                                                  <w:marBottom w:val="0"/>
                                                                  <w:divBdr>
                                                                    <w:top w:val="none" w:sz="0" w:space="0" w:color="auto"/>
                                                                    <w:left w:val="none" w:sz="0" w:space="0" w:color="auto"/>
                                                                    <w:bottom w:val="none" w:sz="0" w:space="0" w:color="auto"/>
                                                                    <w:right w:val="none" w:sz="0" w:space="0" w:color="auto"/>
                                                                  </w:divBdr>
                                                                  <w:divsChild>
                                                                    <w:div w:id="1382630750">
                                                                      <w:marLeft w:val="0"/>
                                                                      <w:marRight w:val="0"/>
                                                                      <w:marTop w:val="0"/>
                                                                      <w:marBottom w:val="0"/>
                                                                      <w:divBdr>
                                                                        <w:top w:val="none" w:sz="0" w:space="0" w:color="auto"/>
                                                                        <w:left w:val="none" w:sz="0" w:space="0" w:color="auto"/>
                                                                        <w:bottom w:val="none" w:sz="0" w:space="0" w:color="auto"/>
                                                                        <w:right w:val="none" w:sz="0" w:space="0" w:color="auto"/>
                                                                      </w:divBdr>
                                                                      <w:divsChild>
                                                                        <w:div w:id="990986056">
                                                                          <w:marLeft w:val="-225"/>
                                                                          <w:marRight w:val="-225"/>
                                                                          <w:marTop w:val="0"/>
                                                                          <w:marBottom w:val="0"/>
                                                                          <w:divBdr>
                                                                            <w:top w:val="none" w:sz="0" w:space="0" w:color="auto"/>
                                                                            <w:left w:val="none" w:sz="0" w:space="0" w:color="auto"/>
                                                                            <w:bottom w:val="none" w:sz="0" w:space="0" w:color="auto"/>
                                                                            <w:right w:val="none" w:sz="0" w:space="0" w:color="auto"/>
                                                                          </w:divBdr>
                                                                          <w:divsChild>
                                                                            <w:div w:id="1695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51592">
      <w:bodyDiv w:val="1"/>
      <w:marLeft w:val="0"/>
      <w:marRight w:val="0"/>
      <w:marTop w:val="0"/>
      <w:marBottom w:val="0"/>
      <w:divBdr>
        <w:top w:val="none" w:sz="0" w:space="0" w:color="auto"/>
        <w:left w:val="none" w:sz="0" w:space="0" w:color="auto"/>
        <w:bottom w:val="none" w:sz="0" w:space="0" w:color="auto"/>
        <w:right w:val="none" w:sz="0" w:space="0" w:color="auto"/>
      </w:divBdr>
    </w:div>
    <w:div w:id="1435828285">
      <w:bodyDiv w:val="1"/>
      <w:marLeft w:val="0"/>
      <w:marRight w:val="0"/>
      <w:marTop w:val="0"/>
      <w:marBottom w:val="0"/>
      <w:divBdr>
        <w:top w:val="none" w:sz="0" w:space="0" w:color="auto"/>
        <w:left w:val="none" w:sz="0" w:space="0" w:color="auto"/>
        <w:bottom w:val="none" w:sz="0" w:space="0" w:color="auto"/>
        <w:right w:val="none" w:sz="0" w:space="0" w:color="auto"/>
      </w:divBdr>
    </w:div>
    <w:div w:id="1435831384">
      <w:bodyDiv w:val="1"/>
      <w:marLeft w:val="0"/>
      <w:marRight w:val="0"/>
      <w:marTop w:val="0"/>
      <w:marBottom w:val="0"/>
      <w:divBdr>
        <w:top w:val="none" w:sz="0" w:space="0" w:color="auto"/>
        <w:left w:val="none" w:sz="0" w:space="0" w:color="auto"/>
        <w:bottom w:val="none" w:sz="0" w:space="0" w:color="auto"/>
        <w:right w:val="none" w:sz="0" w:space="0" w:color="auto"/>
      </w:divBdr>
    </w:div>
    <w:div w:id="1435903891">
      <w:bodyDiv w:val="1"/>
      <w:marLeft w:val="0"/>
      <w:marRight w:val="0"/>
      <w:marTop w:val="0"/>
      <w:marBottom w:val="0"/>
      <w:divBdr>
        <w:top w:val="none" w:sz="0" w:space="0" w:color="auto"/>
        <w:left w:val="none" w:sz="0" w:space="0" w:color="auto"/>
        <w:bottom w:val="none" w:sz="0" w:space="0" w:color="auto"/>
        <w:right w:val="none" w:sz="0" w:space="0" w:color="auto"/>
      </w:divBdr>
    </w:div>
    <w:div w:id="1435904002">
      <w:bodyDiv w:val="1"/>
      <w:marLeft w:val="0"/>
      <w:marRight w:val="0"/>
      <w:marTop w:val="0"/>
      <w:marBottom w:val="0"/>
      <w:divBdr>
        <w:top w:val="none" w:sz="0" w:space="0" w:color="auto"/>
        <w:left w:val="none" w:sz="0" w:space="0" w:color="auto"/>
        <w:bottom w:val="none" w:sz="0" w:space="0" w:color="auto"/>
        <w:right w:val="none" w:sz="0" w:space="0" w:color="auto"/>
      </w:divBdr>
    </w:div>
    <w:div w:id="1435980637">
      <w:bodyDiv w:val="1"/>
      <w:marLeft w:val="0"/>
      <w:marRight w:val="0"/>
      <w:marTop w:val="0"/>
      <w:marBottom w:val="0"/>
      <w:divBdr>
        <w:top w:val="none" w:sz="0" w:space="0" w:color="auto"/>
        <w:left w:val="none" w:sz="0" w:space="0" w:color="auto"/>
        <w:bottom w:val="none" w:sz="0" w:space="0" w:color="auto"/>
        <w:right w:val="none" w:sz="0" w:space="0" w:color="auto"/>
      </w:divBdr>
    </w:div>
    <w:div w:id="1436364382">
      <w:bodyDiv w:val="1"/>
      <w:marLeft w:val="0"/>
      <w:marRight w:val="0"/>
      <w:marTop w:val="0"/>
      <w:marBottom w:val="0"/>
      <w:divBdr>
        <w:top w:val="none" w:sz="0" w:space="0" w:color="auto"/>
        <w:left w:val="none" w:sz="0" w:space="0" w:color="auto"/>
        <w:bottom w:val="none" w:sz="0" w:space="0" w:color="auto"/>
        <w:right w:val="none" w:sz="0" w:space="0" w:color="auto"/>
      </w:divBdr>
    </w:div>
    <w:div w:id="1437405427">
      <w:bodyDiv w:val="1"/>
      <w:marLeft w:val="0"/>
      <w:marRight w:val="0"/>
      <w:marTop w:val="0"/>
      <w:marBottom w:val="0"/>
      <w:divBdr>
        <w:top w:val="none" w:sz="0" w:space="0" w:color="auto"/>
        <w:left w:val="none" w:sz="0" w:space="0" w:color="auto"/>
        <w:bottom w:val="none" w:sz="0" w:space="0" w:color="auto"/>
        <w:right w:val="none" w:sz="0" w:space="0" w:color="auto"/>
      </w:divBdr>
    </w:div>
    <w:div w:id="1437601496">
      <w:bodyDiv w:val="1"/>
      <w:marLeft w:val="0"/>
      <w:marRight w:val="0"/>
      <w:marTop w:val="0"/>
      <w:marBottom w:val="0"/>
      <w:divBdr>
        <w:top w:val="none" w:sz="0" w:space="0" w:color="auto"/>
        <w:left w:val="none" w:sz="0" w:space="0" w:color="auto"/>
        <w:bottom w:val="none" w:sz="0" w:space="0" w:color="auto"/>
        <w:right w:val="none" w:sz="0" w:space="0" w:color="auto"/>
      </w:divBdr>
      <w:divsChild>
        <w:div w:id="457533706">
          <w:marLeft w:val="0"/>
          <w:marRight w:val="0"/>
          <w:marTop w:val="0"/>
          <w:marBottom w:val="0"/>
          <w:divBdr>
            <w:top w:val="none" w:sz="0" w:space="0" w:color="auto"/>
            <w:left w:val="none" w:sz="0" w:space="0" w:color="auto"/>
            <w:bottom w:val="none" w:sz="0" w:space="0" w:color="auto"/>
            <w:right w:val="none" w:sz="0" w:space="0" w:color="auto"/>
          </w:divBdr>
          <w:divsChild>
            <w:div w:id="88355474">
              <w:marLeft w:val="0"/>
              <w:marRight w:val="0"/>
              <w:marTop w:val="0"/>
              <w:marBottom w:val="0"/>
              <w:divBdr>
                <w:top w:val="none" w:sz="0" w:space="0" w:color="auto"/>
                <w:left w:val="none" w:sz="0" w:space="0" w:color="auto"/>
                <w:bottom w:val="none" w:sz="0" w:space="0" w:color="auto"/>
                <w:right w:val="none" w:sz="0" w:space="0" w:color="auto"/>
              </w:divBdr>
              <w:divsChild>
                <w:div w:id="1938712053">
                  <w:marLeft w:val="0"/>
                  <w:marRight w:val="0"/>
                  <w:marTop w:val="0"/>
                  <w:marBottom w:val="0"/>
                  <w:divBdr>
                    <w:top w:val="none" w:sz="0" w:space="0" w:color="auto"/>
                    <w:left w:val="none" w:sz="0" w:space="0" w:color="auto"/>
                    <w:bottom w:val="none" w:sz="0" w:space="0" w:color="auto"/>
                    <w:right w:val="none" w:sz="0" w:space="0" w:color="auto"/>
                  </w:divBdr>
                  <w:divsChild>
                    <w:div w:id="591159773">
                      <w:marLeft w:val="0"/>
                      <w:marRight w:val="0"/>
                      <w:marTop w:val="0"/>
                      <w:marBottom w:val="0"/>
                      <w:divBdr>
                        <w:top w:val="none" w:sz="0" w:space="0" w:color="auto"/>
                        <w:left w:val="none" w:sz="0" w:space="0" w:color="auto"/>
                        <w:bottom w:val="none" w:sz="0" w:space="0" w:color="auto"/>
                        <w:right w:val="none" w:sz="0" w:space="0" w:color="auto"/>
                      </w:divBdr>
                      <w:divsChild>
                        <w:div w:id="1947224157">
                          <w:marLeft w:val="0"/>
                          <w:marRight w:val="0"/>
                          <w:marTop w:val="0"/>
                          <w:marBottom w:val="0"/>
                          <w:divBdr>
                            <w:top w:val="none" w:sz="0" w:space="0" w:color="auto"/>
                            <w:left w:val="none" w:sz="0" w:space="0" w:color="auto"/>
                            <w:bottom w:val="none" w:sz="0" w:space="0" w:color="auto"/>
                            <w:right w:val="none" w:sz="0" w:space="0" w:color="auto"/>
                          </w:divBdr>
                          <w:divsChild>
                            <w:div w:id="1076783745">
                              <w:marLeft w:val="0"/>
                              <w:marRight w:val="0"/>
                              <w:marTop w:val="0"/>
                              <w:marBottom w:val="0"/>
                              <w:divBdr>
                                <w:top w:val="none" w:sz="0" w:space="0" w:color="auto"/>
                                <w:left w:val="none" w:sz="0" w:space="0" w:color="auto"/>
                                <w:bottom w:val="none" w:sz="0" w:space="0" w:color="auto"/>
                                <w:right w:val="none" w:sz="0" w:space="0" w:color="auto"/>
                              </w:divBdr>
                              <w:divsChild>
                                <w:div w:id="411320246">
                                  <w:marLeft w:val="0"/>
                                  <w:marRight w:val="0"/>
                                  <w:marTop w:val="0"/>
                                  <w:marBottom w:val="0"/>
                                  <w:divBdr>
                                    <w:top w:val="none" w:sz="0" w:space="0" w:color="auto"/>
                                    <w:left w:val="none" w:sz="0" w:space="0" w:color="auto"/>
                                    <w:bottom w:val="none" w:sz="0" w:space="0" w:color="auto"/>
                                    <w:right w:val="none" w:sz="0" w:space="0" w:color="auto"/>
                                  </w:divBdr>
                                  <w:divsChild>
                                    <w:div w:id="566258583">
                                      <w:marLeft w:val="0"/>
                                      <w:marRight w:val="0"/>
                                      <w:marTop w:val="0"/>
                                      <w:marBottom w:val="0"/>
                                      <w:divBdr>
                                        <w:top w:val="none" w:sz="0" w:space="0" w:color="auto"/>
                                        <w:left w:val="none" w:sz="0" w:space="0" w:color="auto"/>
                                        <w:bottom w:val="none" w:sz="0" w:space="0" w:color="auto"/>
                                        <w:right w:val="none" w:sz="0" w:space="0" w:color="auto"/>
                                      </w:divBdr>
                                      <w:divsChild>
                                        <w:div w:id="1718820680">
                                          <w:marLeft w:val="-150"/>
                                          <w:marRight w:val="-150"/>
                                          <w:marTop w:val="0"/>
                                          <w:marBottom w:val="0"/>
                                          <w:divBdr>
                                            <w:top w:val="none" w:sz="0" w:space="0" w:color="auto"/>
                                            <w:left w:val="none" w:sz="0" w:space="0" w:color="auto"/>
                                            <w:bottom w:val="none" w:sz="0" w:space="0" w:color="auto"/>
                                            <w:right w:val="none" w:sz="0" w:space="0" w:color="auto"/>
                                          </w:divBdr>
                                          <w:divsChild>
                                            <w:div w:id="1210460105">
                                              <w:marLeft w:val="0"/>
                                              <w:marRight w:val="0"/>
                                              <w:marTop w:val="0"/>
                                              <w:marBottom w:val="0"/>
                                              <w:divBdr>
                                                <w:top w:val="none" w:sz="0" w:space="0" w:color="auto"/>
                                                <w:left w:val="none" w:sz="0" w:space="0" w:color="auto"/>
                                                <w:bottom w:val="none" w:sz="0" w:space="0" w:color="auto"/>
                                                <w:right w:val="none" w:sz="0" w:space="0" w:color="auto"/>
                                              </w:divBdr>
                                              <w:divsChild>
                                                <w:div w:id="328757454">
                                                  <w:marLeft w:val="0"/>
                                                  <w:marRight w:val="0"/>
                                                  <w:marTop w:val="0"/>
                                                  <w:marBottom w:val="0"/>
                                                  <w:divBdr>
                                                    <w:top w:val="none" w:sz="0" w:space="0" w:color="auto"/>
                                                    <w:left w:val="none" w:sz="0" w:space="0" w:color="auto"/>
                                                    <w:bottom w:val="none" w:sz="0" w:space="0" w:color="auto"/>
                                                    <w:right w:val="none" w:sz="0" w:space="0" w:color="auto"/>
                                                  </w:divBdr>
                                                  <w:divsChild>
                                                    <w:div w:id="1464620592">
                                                      <w:marLeft w:val="0"/>
                                                      <w:marRight w:val="0"/>
                                                      <w:marTop w:val="0"/>
                                                      <w:marBottom w:val="0"/>
                                                      <w:divBdr>
                                                        <w:top w:val="none" w:sz="0" w:space="0" w:color="auto"/>
                                                        <w:left w:val="none" w:sz="0" w:space="0" w:color="auto"/>
                                                        <w:bottom w:val="none" w:sz="0" w:space="0" w:color="auto"/>
                                                        <w:right w:val="none" w:sz="0" w:space="0" w:color="auto"/>
                                                      </w:divBdr>
                                                      <w:divsChild>
                                                        <w:div w:id="1085611546">
                                                          <w:marLeft w:val="0"/>
                                                          <w:marRight w:val="0"/>
                                                          <w:marTop w:val="0"/>
                                                          <w:marBottom w:val="0"/>
                                                          <w:divBdr>
                                                            <w:top w:val="none" w:sz="0" w:space="0" w:color="auto"/>
                                                            <w:left w:val="none" w:sz="0" w:space="0" w:color="auto"/>
                                                            <w:bottom w:val="none" w:sz="0" w:space="0" w:color="auto"/>
                                                            <w:right w:val="none" w:sz="0" w:space="0" w:color="auto"/>
                                                          </w:divBdr>
                                                          <w:divsChild>
                                                            <w:div w:id="990910290">
                                                              <w:marLeft w:val="0"/>
                                                              <w:marRight w:val="0"/>
                                                              <w:marTop w:val="0"/>
                                                              <w:marBottom w:val="0"/>
                                                              <w:divBdr>
                                                                <w:top w:val="none" w:sz="0" w:space="0" w:color="auto"/>
                                                                <w:left w:val="none" w:sz="0" w:space="0" w:color="auto"/>
                                                                <w:bottom w:val="none" w:sz="0" w:space="0" w:color="auto"/>
                                                                <w:right w:val="none" w:sz="0" w:space="0" w:color="auto"/>
                                                              </w:divBdr>
                                                              <w:divsChild>
                                                                <w:div w:id="1210915356">
                                                                  <w:marLeft w:val="0"/>
                                                                  <w:marRight w:val="0"/>
                                                                  <w:marTop w:val="0"/>
                                                                  <w:marBottom w:val="0"/>
                                                                  <w:divBdr>
                                                                    <w:top w:val="none" w:sz="0" w:space="0" w:color="auto"/>
                                                                    <w:left w:val="none" w:sz="0" w:space="0" w:color="auto"/>
                                                                    <w:bottom w:val="none" w:sz="0" w:space="0" w:color="auto"/>
                                                                    <w:right w:val="none" w:sz="0" w:space="0" w:color="auto"/>
                                                                  </w:divBdr>
                                                                  <w:divsChild>
                                                                    <w:div w:id="1946304068">
                                                                      <w:marLeft w:val="0"/>
                                                                      <w:marRight w:val="0"/>
                                                                      <w:marTop w:val="0"/>
                                                                      <w:marBottom w:val="0"/>
                                                                      <w:divBdr>
                                                                        <w:top w:val="none" w:sz="0" w:space="0" w:color="auto"/>
                                                                        <w:left w:val="none" w:sz="0" w:space="0" w:color="auto"/>
                                                                        <w:bottom w:val="none" w:sz="0" w:space="0" w:color="auto"/>
                                                                        <w:right w:val="none" w:sz="0" w:space="0" w:color="auto"/>
                                                                      </w:divBdr>
                                                                      <w:divsChild>
                                                                        <w:div w:id="591200713">
                                                                          <w:marLeft w:val="-225"/>
                                                                          <w:marRight w:val="-225"/>
                                                                          <w:marTop w:val="0"/>
                                                                          <w:marBottom w:val="0"/>
                                                                          <w:divBdr>
                                                                            <w:top w:val="none" w:sz="0" w:space="0" w:color="auto"/>
                                                                            <w:left w:val="none" w:sz="0" w:space="0" w:color="auto"/>
                                                                            <w:bottom w:val="none" w:sz="0" w:space="0" w:color="auto"/>
                                                                            <w:right w:val="none" w:sz="0" w:space="0" w:color="auto"/>
                                                                          </w:divBdr>
                                                                          <w:divsChild>
                                                                            <w:div w:id="2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016450">
      <w:bodyDiv w:val="1"/>
      <w:marLeft w:val="0"/>
      <w:marRight w:val="0"/>
      <w:marTop w:val="0"/>
      <w:marBottom w:val="0"/>
      <w:divBdr>
        <w:top w:val="none" w:sz="0" w:space="0" w:color="auto"/>
        <w:left w:val="none" w:sz="0" w:space="0" w:color="auto"/>
        <w:bottom w:val="none" w:sz="0" w:space="0" w:color="auto"/>
        <w:right w:val="none" w:sz="0" w:space="0" w:color="auto"/>
      </w:divBdr>
    </w:div>
    <w:div w:id="1438403507">
      <w:bodyDiv w:val="1"/>
      <w:marLeft w:val="0"/>
      <w:marRight w:val="0"/>
      <w:marTop w:val="0"/>
      <w:marBottom w:val="0"/>
      <w:divBdr>
        <w:top w:val="none" w:sz="0" w:space="0" w:color="auto"/>
        <w:left w:val="none" w:sz="0" w:space="0" w:color="auto"/>
        <w:bottom w:val="none" w:sz="0" w:space="0" w:color="auto"/>
        <w:right w:val="none" w:sz="0" w:space="0" w:color="auto"/>
      </w:divBdr>
      <w:divsChild>
        <w:div w:id="736896999">
          <w:marLeft w:val="0"/>
          <w:marRight w:val="0"/>
          <w:marTop w:val="0"/>
          <w:marBottom w:val="0"/>
          <w:divBdr>
            <w:top w:val="none" w:sz="0" w:space="0" w:color="auto"/>
            <w:left w:val="none" w:sz="0" w:space="0" w:color="auto"/>
            <w:bottom w:val="none" w:sz="0" w:space="0" w:color="auto"/>
            <w:right w:val="none" w:sz="0" w:space="0" w:color="auto"/>
          </w:divBdr>
          <w:divsChild>
            <w:div w:id="259533541">
              <w:marLeft w:val="0"/>
              <w:marRight w:val="0"/>
              <w:marTop w:val="0"/>
              <w:marBottom w:val="0"/>
              <w:divBdr>
                <w:top w:val="none" w:sz="0" w:space="0" w:color="auto"/>
                <w:left w:val="none" w:sz="0" w:space="0" w:color="auto"/>
                <w:bottom w:val="none" w:sz="0" w:space="0" w:color="auto"/>
                <w:right w:val="none" w:sz="0" w:space="0" w:color="auto"/>
              </w:divBdr>
              <w:divsChild>
                <w:div w:id="1755786627">
                  <w:marLeft w:val="0"/>
                  <w:marRight w:val="0"/>
                  <w:marTop w:val="0"/>
                  <w:marBottom w:val="0"/>
                  <w:divBdr>
                    <w:top w:val="none" w:sz="0" w:space="0" w:color="auto"/>
                    <w:left w:val="none" w:sz="0" w:space="0" w:color="auto"/>
                    <w:bottom w:val="none" w:sz="0" w:space="0" w:color="auto"/>
                    <w:right w:val="none" w:sz="0" w:space="0" w:color="auto"/>
                  </w:divBdr>
                  <w:divsChild>
                    <w:div w:id="1982157">
                      <w:marLeft w:val="0"/>
                      <w:marRight w:val="0"/>
                      <w:marTop w:val="0"/>
                      <w:marBottom w:val="0"/>
                      <w:divBdr>
                        <w:top w:val="none" w:sz="0" w:space="0" w:color="auto"/>
                        <w:left w:val="none" w:sz="0" w:space="0" w:color="auto"/>
                        <w:bottom w:val="none" w:sz="0" w:space="0" w:color="auto"/>
                        <w:right w:val="none" w:sz="0" w:space="0" w:color="auto"/>
                      </w:divBdr>
                      <w:divsChild>
                        <w:div w:id="1478182667">
                          <w:marLeft w:val="0"/>
                          <w:marRight w:val="0"/>
                          <w:marTop w:val="0"/>
                          <w:marBottom w:val="0"/>
                          <w:divBdr>
                            <w:top w:val="none" w:sz="0" w:space="0" w:color="auto"/>
                            <w:left w:val="none" w:sz="0" w:space="0" w:color="auto"/>
                            <w:bottom w:val="none" w:sz="0" w:space="0" w:color="auto"/>
                            <w:right w:val="none" w:sz="0" w:space="0" w:color="auto"/>
                          </w:divBdr>
                          <w:divsChild>
                            <w:div w:id="1642536838">
                              <w:marLeft w:val="3"/>
                              <w:marRight w:val="0"/>
                              <w:marTop w:val="0"/>
                              <w:marBottom w:val="0"/>
                              <w:divBdr>
                                <w:top w:val="none" w:sz="0" w:space="0" w:color="auto"/>
                                <w:left w:val="none" w:sz="0" w:space="0" w:color="auto"/>
                                <w:bottom w:val="none" w:sz="0" w:space="0" w:color="auto"/>
                                <w:right w:val="none" w:sz="0" w:space="0" w:color="auto"/>
                              </w:divBdr>
                              <w:divsChild>
                                <w:div w:id="1933776840">
                                  <w:marLeft w:val="0"/>
                                  <w:marRight w:val="0"/>
                                  <w:marTop w:val="0"/>
                                  <w:marBottom w:val="0"/>
                                  <w:divBdr>
                                    <w:top w:val="none" w:sz="0" w:space="0" w:color="auto"/>
                                    <w:left w:val="none" w:sz="0" w:space="0" w:color="auto"/>
                                    <w:bottom w:val="none" w:sz="0" w:space="0" w:color="auto"/>
                                    <w:right w:val="none" w:sz="0" w:space="0" w:color="auto"/>
                                  </w:divBdr>
                                  <w:divsChild>
                                    <w:div w:id="86539536">
                                      <w:marLeft w:val="0"/>
                                      <w:marRight w:val="0"/>
                                      <w:marTop w:val="0"/>
                                      <w:marBottom w:val="0"/>
                                      <w:divBdr>
                                        <w:top w:val="none" w:sz="0" w:space="0" w:color="auto"/>
                                        <w:left w:val="none" w:sz="0" w:space="0" w:color="auto"/>
                                        <w:bottom w:val="none" w:sz="0" w:space="0" w:color="auto"/>
                                        <w:right w:val="none" w:sz="0" w:space="0" w:color="auto"/>
                                      </w:divBdr>
                                      <w:divsChild>
                                        <w:div w:id="1367171896">
                                          <w:marLeft w:val="0"/>
                                          <w:marRight w:val="0"/>
                                          <w:marTop w:val="0"/>
                                          <w:marBottom w:val="0"/>
                                          <w:divBdr>
                                            <w:top w:val="none" w:sz="0" w:space="0" w:color="auto"/>
                                            <w:left w:val="none" w:sz="0" w:space="0" w:color="auto"/>
                                            <w:bottom w:val="none" w:sz="0" w:space="0" w:color="auto"/>
                                            <w:right w:val="none" w:sz="0" w:space="0" w:color="auto"/>
                                          </w:divBdr>
                                          <w:divsChild>
                                            <w:div w:id="1906645463">
                                              <w:marLeft w:val="0"/>
                                              <w:marRight w:val="0"/>
                                              <w:marTop w:val="0"/>
                                              <w:marBottom w:val="0"/>
                                              <w:divBdr>
                                                <w:top w:val="none" w:sz="0" w:space="0" w:color="auto"/>
                                                <w:left w:val="none" w:sz="0" w:space="0" w:color="auto"/>
                                                <w:bottom w:val="none" w:sz="0" w:space="0" w:color="auto"/>
                                                <w:right w:val="none" w:sz="0" w:space="0" w:color="auto"/>
                                              </w:divBdr>
                                              <w:divsChild>
                                                <w:div w:id="531578504">
                                                  <w:marLeft w:val="0"/>
                                                  <w:marRight w:val="0"/>
                                                  <w:marTop w:val="0"/>
                                                  <w:marBottom w:val="0"/>
                                                  <w:divBdr>
                                                    <w:top w:val="none" w:sz="0" w:space="0" w:color="auto"/>
                                                    <w:left w:val="none" w:sz="0" w:space="0" w:color="auto"/>
                                                    <w:bottom w:val="none" w:sz="0" w:space="0" w:color="auto"/>
                                                    <w:right w:val="none" w:sz="0" w:space="0" w:color="auto"/>
                                                  </w:divBdr>
                                                  <w:divsChild>
                                                    <w:div w:id="829062747">
                                                      <w:marLeft w:val="0"/>
                                                      <w:marRight w:val="0"/>
                                                      <w:marTop w:val="0"/>
                                                      <w:marBottom w:val="0"/>
                                                      <w:divBdr>
                                                        <w:top w:val="none" w:sz="0" w:space="0" w:color="auto"/>
                                                        <w:left w:val="none" w:sz="0" w:space="0" w:color="auto"/>
                                                        <w:bottom w:val="none" w:sz="0" w:space="0" w:color="auto"/>
                                                        <w:right w:val="none" w:sz="0" w:space="0" w:color="auto"/>
                                                      </w:divBdr>
                                                      <w:divsChild>
                                                        <w:div w:id="100074200">
                                                          <w:marLeft w:val="0"/>
                                                          <w:marRight w:val="0"/>
                                                          <w:marTop w:val="0"/>
                                                          <w:marBottom w:val="0"/>
                                                          <w:divBdr>
                                                            <w:top w:val="none" w:sz="0" w:space="0" w:color="auto"/>
                                                            <w:left w:val="none" w:sz="0" w:space="0" w:color="auto"/>
                                                            <w:bottom w:val="none" w:sz="0" w:space="0" w:color="auto"/>
                                                            <w:right w:val="none" w:sz="0" w:space="0" w:color="auto"/>
                                                          </w:divBdr>
                                                          <w:divsChild>
                                                            <w:div w:id="1611354705">
                                                              <w:marLeft w:val="0"/>
                                                              <w:marRight w:val="0"/>
                                                              <w:marTop w:val="0"/>
                                                              <w:marBottom w:val="0"/>
                                                              <w:divBdr>
                                                                <w:top w:val="none" w:sz="0" w:space="0" w:color="auto"/>
                                                                <w:left w:val="none" w:sz="0" w:space="0" w:color="auto"/>
                                                                <w:bottom w:val="none" w:sz="0" w:space="0" w:color="auto"/>
                                                                <w:right w:val="none" w:sz="0" w:space="0" w:color="auto"/>
                                                              </w:divBdr>
                                                              <w:divsChild>
                                                                <w:div w:id="78605098">
                                                                  <w:marLeft w:val="0"/>
                                                                  <w:marRight w:val="0"/>
                                                                  <w:marTop w:val="0"/>
                                                                  <w:marBottom w:val="0"/>
                                                                  <w:divBdr>
                                                                    <w:top w:val="none" w:sz="0" w:space="0" w:color="auto"/>
                                                                    <w:left w:val="none" w:sz="0" w:space="0" w:color="auto"/>
                                                                    <w:bottom w:val="none" w:sz="0" w:space="0" w:color="auto"/>
                                                                    <w:right w:val="none" w:sz="0" w:space="0" w:color="auto"/>
                                                                  </w:divBdr>
                                                                  <w:divsChild>
                                                                    <w:div w:id="1420247502">
                                                                      <w:marLeft w:val="0"/>
                                                                      <w:marRight w:val="0"/>
                                                                      <w:marTop w:val="0"/>
                                                                      <w:marBottom w:val="0"/>
                                                                      <w:divBdr>
                                                                        <w:top w:val="none" w:sz="0" w:space="0" w:color="auto"/>
                                                                        <w:left w:val="none" w:sz="0" w:space="0" w:color="auto"/>
                                                                        <w:bottom w:val="none" w:sz="0" w:space="0" w:color="auto"/>
                                                                        <w:right w:val="none" w:sz="0" w:space="0" w:color="auto"/>
                                                                      </w:divBdr>
                                                                      <w:divsChild>
                                                                        <w:div w:id="20619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5585">
      <w:bodyDiv w:val="1"/>
      <w:marLeft w:val="0"/>
      <w:marRight w:val="0"/>
      <w:marTop w:val="0"/>
      <w:marBottom w:val="0"/>
      <w:divBdr>
        <w:top w:val="none" w:sz="0" w:space="0" w:color="auto"/>
        <w:left w:val="none" w:sz="0" w:space="0" w:color="auto"/>
        <w:bottom w:val="none" w:sz="0" w:space="0" w:color="auto"/>
        <w:right w:val="none" w:sz="0" w:space="0" w:color="auto"/>
      </w:divBdr>
    </w:div>
    <w:div w:id="1438521106">
      <w:bodyDiv w:val="1"/>
      <w:marLeft w:val="0"/>
      <w:marRight w:val="0"/>
      <w:marTop w:val="0"/>
      <w:marBottom w:val="0"/>
      <w:divBdr>
        <w:top w:val="none" w:sz="0" w:space="0" w:color="auto"/>
        <w:left w:val="none" w:sz="0" w:space="0" w:color="auto"/>
        <w:bottom w:val="none" w:sz="0" w:space="0" w:color="auto"/>
        <w:right w:val="none" w:sz="0" w:space="0" w:color="auto"/>
      </w:divBdr>
    </w:div>
    <w:div w:id="1438602770">
      <w:bodyDiv w:val="1"/>
      <w:marLeft w:val="0"/>
      <w:marRight w:val="0"/>
      <w:marTop w:val="0"/>
      <w:marBottom w:val="0"/>
      <w:divBdr>
        <w:top w:val="none" w:sz="0" w:space="0" w:color="auto"/>
        <w:left w:val="none" w:sz="0" w:space="0" w:color="auto"/>
        <w:bottom w:val="none" w:sz="0" w:space="0" w:color="auto"/>
        <w:right w:val="none" w:sz="0" w:space="0" w:color="auto"/>
      </w:divBdr>
    </w:div>
    <w:div w:id="1438676445">
      <w:bodyDiv w:val="1"/>
      <w:marLeft w:val="0"/>
      <w:marRight w:val="0"/>
      <w:marTop w:val="0"/>
      <w:marBottom w:val="0"/>
      <w:divBdr>
        <w:top w:val="none" w:sz="0" w:space="0" w:color="auto"/>
        <w:left w:val="none" w:sz="0" w:space="0" w:color="auto"/>
        <w:bottom w:val="none" w:sz="0" w:space="0" w:color="auto"/>
        <w:right w:val="none" w:sz="0" w:space="0" w:color="auto"/>
      </w:divBdr>
    </w:div>
    <w:div w:id="1439133020">
      <w:bodyDiv w:val="1"/>
      <w:marLeft w:val="0"/>
      <w:marRight w:val="0"/>
      <w:marTop w:val="0"/>
      <w:marBottom w:val="0"/>
      <w:divBdr>
        <w:top w:val="none" w:sz="0" w:space="0" w:color="auto"/>
        <w:left w:val="none" w:sz="0" w:space="0" w:color="auto"/>
        <w:bottom w:val="none" w:sz="0" w:space="0" w:color="auto"/>
        <w:right w:val="none" w:sz="0" w:space="0" w:color="auto"/>
      </w:divBdr>
    </w:div>
    <w:div w:id="1439257864">
      <w:bodyDiv w:val="1"/>
      <w:marLeft w:val="0"/>
      <w:marRight w:val="0"/>
      <w:marTop w:val="0"/>
      <w:marBottom w:val="0"/>
      <w:divBdr>
        <w:top w:val="none" w:sz="0" w:space="0" w:color="auto"/>
        <w:left w:val="none" w:sz="0" w:space="0" w:color="auto"/>
        <w:bottom w:val="none" w:sz="0" w:space="0" w:color="auto"/>
        <w:right w:val="none" w:sz="0" w:space="0" w:color="auto"/>
      </w:divBdr>
      <w:divsChild>
        <w:div w:id="583805450">
          <w:marLeft w:val="0"/>
          <w:marRight w:val="0"/>
          <w:marTop w:val="0"/>
          <w:marBottom w:val="0"/>
          <w:divBdr>
            <w:top w:val="none" w:sz="0" w:space="0" w:color="auto"/>
            <w:left w:val="none" w:sz="0" w:space="0" w:color="auto"/>
            <w:bottom w:val="none" w:sz="0" w:space="0" w:color="auto"/>
            <w:right w:val="none" w:sz="0" w:space="0" w:color="auto"/>
          </w:divBdr>
          <w:divsChild>
            <w:div w:id="522012451">
              <w:marLeft w:val="0"/>
              <w:marRight w:val="0"/>
              <w:marTop w:val="0"/>
              <w:marBottom w:val="0"/>
              <w:divBdr>
                <w:top w:val="none" w:sz="0" w:space="0" w:color="auto"/>
                <w:left w:val="none" w:sz="0" w:space="0" w:color="auto"/>
                <w:bottom w:val="none" w:sz="0" w:space="0" w:color="auto"/>
                <w:right w:val="none" w:sz="0" w:space="0" w:color="auto"/>
              </w:divBdr>
              <w:divsChild>
                <w:div w:id="1430587920">
                  <w:marLeft w:val="0"/>
                  <w:marRight w:val="0"/>
                  <w:marTop w:val="0"/>
                  <w:marBottom w:val="0"/>
                  <w:divBdr>
                    <w:top w:val="none" w:sz="0" w:space="0" w:color="auto"/>
                    <w:left w:val="none" w:sz="0" w:space="0" w:color="auto"/>
                    <w:bottom w:val="none" w:sz="0" w:space="0" w:color="auto"/>
                    <w:right w:val="none" w:sz="0" w:space="0" w:color="auto"/>
                  </w:divBdr>
                  <w:divsChild>
                    <w:div w:id="302078537">
                      <w:marLeft w:val="0"/>
                      <w:marRight w:val="0"/>
                      <w:marTop w:val="0"/>
                      <w:marBottom w:val="0"/>
                      <w:divBdr>
                        <w:top w:val="none" w:sz="0" w:space="0" w:color="auto"/>
                        <w:left w:val="none" w:sz="0" w:space="0" w:color="auto"/>
                        <w:bottom w:val="none" w:sz="0" w:space="0" w:color="auto"/>
                        <w:right w:val="none" w:sz="0" w:space="0" w:color="auto"/>
                      </w:divBdr>
                      <w:divsChild>
                        <w:div w:id="966551573">
                          <w:marLeft w:val="0"/>
                          <w:marRight w:val="0"/>
                          <w:marTop w:val="0"/>
                          <w:marBottom w:val="0"/>
                          <w:divBdr>
                            <w:top w:val="none" w:sz="0" w:space="0" w:color="auto"/>
                            <w:left w:val="none" w:sz="0" w:space="0" w:color="auto"/>
                            <w:bottom w:val="none" w:sz="0" w:space="0" w:color="auto"/>
                            <w:right w:val="none" w:sz="0" w:space="0" w:color="auto"/>
                          </w:divBdr>
                          <w:divsChild>
                            <w:div w:id="999503070">
                              <w:marLeft w:val="0"/>
                              <w:marRight w:val="0"/>
                              <w:marTop w:val="0"/>
                              <w:marBottom w:val="0"/>
                              <w:divBdr>
                                <w:top w:val="none" w:sz="0" w:space="0" w:color="auto"/>
                                <w:left w:val="none" w:sz="0" w:space="0" w:color="auto"/>
                                <w:bottom w:val="none" w:sz="0" w:space="0" w:color="auto"/>
                                <w:right w:val="none" w:sz="0" w:space="0" w:color="auto"/>
                              </w:divBdr>
                              <w:divsChild>
                                <w:div w:id="840126935">
                                  <w:marLeft w:val="0"/>
                                  <w:marRight w:val="0"/>
                                  <w:marTop w:val="0"/>
                                  <w:marBottom w:val="0"/>
                                  <w:divBdr>
                                    <w:top w:val="none" w:sz="0" w:space="0" w:color="auto"/>
                                    <w:left w:val="none" w:sz="0" w:space="0" w:color="auto"/>
                                    <w:bottom w:val="none" w:sz="0" w:space="0" w:color="auto"/>
                                    <w:right w:val="none" w:sz="0" w:space="0" w:color="auto"/>
                                  </w:divBdr>
                                  <w:divsChild>
                                    <w:div w:id="2068606334">
                                      <w:marLeft w:val="0"/>
                                      <w:marRight w:val="0"/>
                                      <w:marTop w:val="0"/>
                                      <w:marBottom w:val="0"/>
                                      <w:divBdr>
                                        <w:top w:val="none" w:sz="0" w:space="0" w:color="auto"/>
                                        <w:left w:val="none" w:sz="0" w:space="0" w:color="auto"/>
                                        <w:bottom w:val="none" w:sz="0" w:space="0" w:color="auto"/>
                                        <w:right w:val="none" w:sz="0" w:space="0" w:color="auto"/>
                                      </w:divBdr>
                                      <w:divsChild>
                                        <w:div w:id="264533350">
                                          <w:marLeft w:val="-150"/>
                                          <w:marRight w:val="-150"/>
                                          <w:marTop w:val="0"/>
                                          <w:marBottom w:val="0"/>
                                          <w:divBdr>
                                            <w:top w:val="none" w:sz="0" w:space="0" w:color="auto"/>
                                            <w:left w:val="none" w:sz="0" w:space="0" w:color="auto"/>
                                            <w:bottom w:val="none" w:sz="0" w:space="0" w:color="auto"/>
                                            <w:right w:val="none" w:sz="0" w:space="0" w:color="auto"/>
                                          </w:divBdr>
                                          <w:divsChild>
                                            <w:div w:id="259871310">
                                              <w:marLeft w:val="0"/>
                                              <w:marRight w:val="0"/>
                                              <w:marTop w:val="0"/>
                                              <w:marBottom w:val="0"/>
                                              <w:divBdr>
                                                <w:top w:val="none" w:sz="0" w:space="0" w:color="auto"/>
                                                <w:left w:val="none" w:sz="0" w:space="0" w:color="auto"/>
                                                <w:bottom w:val="none" w:sz="0" w:space="0" w:color="auto"/>
                                                <w:right w:val="none" w:sz="0" w:space="0" w:color="auto"/>
                                              </w:divBdr>
                                              <w:divsChild>
                                                <w:div w:id="811368357">
                                                  <w:marLeft w:val="0"/>
                                                  <w:marRight w:val="0"/>
                                                  <w:marTop w:val="0"/>
                                                  <w:marBottom w:val="0"/>
                                                  <w:divBdr>
                                                    <w:top w:val="none" w:sz="0" w:space="0" w:color="auto"/>
                                                    <w:left w:val="none" w:sz="0" w:space="0" w:color="auto"/>
                                                    <w:bottom w:val="none" w:sz="0" w:space="0" w:color="auto"/>
                                                    <w:right w:val="none" w:sz="0" w:space="0" w:color="auto"/>
                                                  </w:divBdr>
                                                  <w:divsChild>
                                                    <w:div w:id="934636219">
                                                      <w:marLeft w:val="0"/>
                                                      <w:marRight w:val="0"/>
                                                      <w:marTop w:val="0"/>
                                                      <w:marBottom w:val="0"/>
                                                      <w:divBdr>
                                                        <w:top w:val="none" w:sz="0" w:space="0" w:color="auto"/>
                                                        <w:left w:val="none" w:sz="0" w:space="0" w:color="auto"/>
                                                        <w:bottom w:val="none" w:sz="0" w:space="0" w:color="auto"/>
                                                        <w:right w:val="none" w:sz="0" w:space="0" w:color="auto"/>
                                                      </w:divBdr>
                                                      <w:divsChild>
                                                        <w:div w:id="1962491740">
                                                          <w:marLeft w:val="0"/>
                                                          <w:marRight w:val="0"/>
                                                          <w:marTop w:val="0"/>
                                                          <w:marBottom w:val="0"/>
                                                          <w:divBdr>
                                                            <w:top w:val="none" w:sz="0" w:space="0" w:color="auto"/>
                                                            <w:left w:val="none" w:sz="0" w:space="0" w:color="auto"/>
                                                            <w:bottom w:val="none" w:sz="0" w:space="0" w:color="auto"/>
                                                            <w:right w:val="none" w:sz="0" w:space="0" w:color="auto"/>
                                                          </w:divBdr>
                                                          <w:divsChild>
                                                            <w:div w:id="2017490985">
                                                              <w:marLeft w:val="0"/>
                                                              <w:marRight w:val="0"/>
                                                              <w:marTop w:val="0"/>
                                                              <w:marBottom w:val="0"/>
                                                              <w:divBdr>
                                                                <w:top w:val="none" w:sz="0" w:space="0" w:color="auto"/>
                                                                <w:left w:val="none" w:sz="0" w:space="0" w:color="auto"/>
                                                                <w:bottom w:val="none" w:sz="0" w:space="0" w:color="auto"/>
                                                                <w:right w:val="none" w:sz="0" w:space="0" w:color="auto"/>
                                                              </w:divBdr>
                                                              <w:divsChild>
                                                                <w:div w:id="1229917968">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1465461969">
                                                                          <w:marLeft w:val="-225"/>
                                                                          <w:marRight w:val="-225"/>
                                                                          <w:marTop w:val="0"/>
                                                                          <w:marBottom w:val="0"/>
                                                                          <w:divBdr>
                                                                            <w:top w:val="none" w:sz="0" w:space="0" w:color="auto"/>
                                                                            <w:left w:val="none" w:sz="0" w:space="0" w:color="auto"/>
                                                                            <w:bottom w:val="none" w:sz="0" w:space="0" w:color="auto"/>
                                                                            <w:right w:val="none" w:sz="0" w:space="0" w:color="auto"/>
                                                                          </w:divBdr>
                                                                          <w:divsChild>
                                                                            <w:div w:id="756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642604">
      <w:bodyDiv w:val="1"/>
      <w:marLeft w:val="0"/>
      <w:marRight w:val="0"/>
      <w:marTop w:val="0"/>
      <w:marBottom w:val="0"/>
      <w:divBdr>
        <w:top w:val="none" w:sz="0" w:space="0" w:color="auto"/>
        <w:left w:val="none" w:sz="0" w:space="0" w:color="auto"/>
        <w:bottom w:val="none" w:sz="0" w:space="0" w:color="auto"/>
        <w:right w:val="none" w:sz="0" w:space="0" w:color="auto"/>
      </w:divBdr>
    </w:div>
    <w:div w:id="1440223506">
      <w:bodyDiv w:val="1"/>
      <w:marLeft w:val="0"/>
      <w:marRight w:val="0"/>
      <w:marTop w:val="0"/>
      <w:marBottom w:val="0"/>
      <w:divBdr>
        <w:top w:val="none" w:sz="0" w:space="0" w:color="auto"/>
        <w:left w:val="none" w:sz="0" w:space="0" w:color="auto"/>
        <w:bottom w:val="none" w:sz="0" w:space="0" w:color="auto"/>
        <w:right w:val="none" w:sz="0" w:space="0" w:color="auto"/>
      </w:divBdr>
    </w:div>
    <w:div w:id="1441098711">
      <w:bodyDiv w:val="1"/>
      <w:marLeft w:val="0"/>
      <w:marRight w:val="0"/>
      <w:marTop w:val="0"/>
      <w:marBottom w:val="0"/>
      <w:divBdr>
        <w:top w:val="none" w:sz="0" w:space="0" w:color="auto"/>
        <w:left w:val="none" w:sz="0" w:space="0" w:color="auto"/>
        <w:bottom w:val="none" w:sz="0" w:space="0" w:color="auto"/>
        <w:right w:val="none" w:sz="0" w:space="0" w:color="auto"/>
      </w:divBdr>
    </w:div>
    <w:div w:id="1441145224">
      <w:bodyDiv w:val="1"/>
      <w:marLeft w:val="0"/>
      <w:marRight w:val="0"/>
      <w:marTop w:val="0"/>
      <w:marBottom w:val="0"/>
      <w:divBdr>
        <w:top w:val="none" w:sz="0" w:space="0" w:color="auto"/>
        <w:left w:val="none" w:sz="0" w:space="0" w:color="auto"/>
        <w:bottom w:val="none" w:sz="0" w:space="0" w:color="auto"/>
        <w:right w:val="none" w:sz="0" w:space="0" w:color="auto"/>
      </w:divBdr>
      <w:divsChild>
        <w:div w:id="2050959128">
          <w:marLeft w:val="0"/>
          <w:marRight w:val="0"/>
          <w:marTop w:val="0"/>
          <w:marBottom w:val="0"/>
          <w:divBdr>
            <w:top w:val="none" w:sz="0" w:space="0" w:color="auto"/>
            <w:left w:val="none" w:sz="0" w:space="0" w:color="auto"/>
            <w:bottom w:val="none" w:sz="0" w:space="0" w:color="auto"/>
            <w:right w:val="none" w:sz="0" w:space="0" w:color="auto"/>
          </w:divBdr>
          <w:divsChild>
            <w:div w:id="1949654743">
              <w:marLeft w:val="0"/>
              <w:marRight w:val="0"/>
              <w:marTop w:val="0"/>
              <w:marBottom w:val="0"/>
              <w:divBdr>
                <w:top w:val="none" w:sz="0" w:space="0" w:color="auto"/>
                <w:left w:val="none" w:sz="0" w:space="0" w:color="auto"/>
                <w:bottom w:val="none" w:sz="0" w:space="0" w:color="auto"/>
                <w:right w:val="none" w:sz="0" w:space="0" w:color="auto"/>
              </w:divBdr>
              <w:divsChild>
                <w:div w:id="319772361">
                  <w:marLeft w:val="0"/>
                  <w:marRight w:val="0"/>
                  <w:marTop w:val="0"/>
                  <w:marBottom w:val="0"/>
                  <w:divBdr>
                    <w:top w:val="none" w:sz="0" w:space="0" w:color="auto"/>
                    <w:left w:val="none" w:sz="0" w:space="0" w:color="auto"/>
                    <w:bottom w:val="none" w:sz="0" w:space="0" w:color="auto"/>
                    <w:right w:val="none" w:sz="0" w:space="0" w:color="auto"/>
                  </w:divBdr>
                  <w:divsChild>
                    <w:div w:id="648752558">
                      <w:marLeft w:val="0"/>
                      <w:marRight w:val="0"/>
                      <w:marTop w:val="0"/>
                      <w:marBottom w:val="0"/>
                      <w:divBdr>
                        <w:top w:val="none" w:sz="0" w:space="0" w:color="auto"/>
                        <w:left w:val="none" w:sz="0" w:space="0" w:color="auto"/>
                        <w:bottom w:val="none" w:sz="0" w:space="0" w:color="auto"/>
                        <w:right w:val="none" w:sz="0" w:space="0" w:color="auto"/>
                      </w:divBdr>
                      <w:divsChild>
                        <w:div w:id="285552704">
                          <w:marLeft w:val="0"/>
                          <w:marRight w:val="0"/>
                          <w:marTop w:val="0"/>
                          <w:marBottom w:val="0"/>
                          <w:divBdr>
                            <w:top w:val="none" w:sz="0" w:space="0" w:color="auto"/>
                            <w:left w:val="none" w:sz="0" w:space="0" w:color="auto"/>
                            <w:bottom w:val="none" w:sz="0" w:space="0" w:color="auto"/>
                            <w:right w:val="none" w:sz="0" w:space="0" w:color="auto"/>
                          </w:divBdr>
                          <w:divsChild>
                            <w:div w:id="360202375">
                              <w:marLeft w:val="3"/>
                              <w:marRight w:val="0"/>
                              <w:marTop w:val="0"/>
                              <w:marBottom w:val="0"/>
                              <w:divBdr>
                                <w:top w:val="none" w:sz="0" w:space="0" w:color="auto"/>
                                <w:left w:val="none" w:sz="0" w:space="0" w:color="auto"/>
                                <w:bottom w:val="none" w:sz="0" w:space="0" w:color="auto"/>
                                <w:right w:val="none" w:sz="0" w:space="0" w:color="auto"/>
                              </w:divBdr>
                              <w:divsChild>
                                <w:div w:id="2124957071">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sChild>
                                        <w:div w:id="95948579">
                                          <w:marLeft w:val="0"/>
                                          <w:marRight w:val="0"/>
                                          <w:marTop w:val="0"/>
                                          <w:marBottom w:val="0"/>
                                          <w:divBdr>
                                            <w:top w:val="none" w:sz="0" w:space="0" w:color="auto"/>
                                            <w:left w:val="none" w:sz="0" w:space="0" w:color="auto"/>
                                            <w:bottom w:val="none" w:sz="0" w:space="0" w:color="auto"/>
                                            <w:right w:val="none" w:sz="0" w:space="0" w:color="auto"/>
                                          </w:divBdr>
                                          <w:divsChild>
                                            <w:div w:id="1152209329">
                                              <w:marLeft w:val="0"/>
                                              <w:marRight w:val="0"/>
                                              <w:marTop w:val="0"/>
                                              <w:marBottom w:val="0"/>
                                              <w:divBdr>
                                                <w:top w:val="none" w:sz="0" w:space="0" w:color="auto"/>
                                                <w:left w:val="none" w:sz="0" w:space="0" w:color="auto"/>
                                                <w:bottom w:val="none" w:sz="0" w:space="0" w:color="auto"/>
                                                <w:right w:val="none" w:sz="0" w:space="0" w:color="auto"/>
                                              </w:divBdr>
                                              <w:divsChild>
                                                <w:div w:id="1208494291">
                                                  <w:marLeft w:val="0"/>
                                                  <w:marRight w:val="0"/>
                                                  <w:marTop w:val="0"/>
                                                  <w:marBottom w:val="0"/>
                                                  <w:divBdr>
                                                    <w:top w:val="none" w:sz="0" w:space="0" w:color="auto"/>
                                                    <w:left w:val="none" w:sz="0" w:space="0" w:color="auto"/>
                                                    <w:bottom w:val="none" w:sz="0" w:space="0" w:color="auto"/>
                                                    <w:right w:val="none" w:sz="0" w:space="0" w:color="auto"/>
                                                  </w:divBdr>
                                                  <w:divsChild>
                                                    <w:div w:id="1373729311">
                                                      <w:marLeft w:val="0"/>
                                                      <w:marRight w:val="0"/>
                                                      <w:marTop w:val="0"/>
                                                      <w:marBottom w:val="0"/>
                                                      <w:divBdr>
                                                        <w:top w:val="none" w:sz="0" w:space="0" w:color="auto"/>
                                                        <w:left w:val="none" w:sz="0" w:space="0" w:color="auto"/>
                                                        <w:bottom w:val="none" w:sz="0" w:space="0" w:color="auto"/>
                                                        <w:right w:val="none" w:sz="0" w:space="0" w:color="auto"/>
                                                      </w:divBdr>
                                                      <w:divsChild>
                                                        <w:div w:id="1906408302">
                                                          <w:marLeft w:val="0"/>
                                                          <w:marRight w:val="0"/>
                                                          <w:marTop w:val="0"/>
                                                          <w:marBottom w:val="0"/>
                                                          <w:divBdr>
                                                            <w:top w:val="none" w:sz="0" w:space="0" w:color="auto"/>
                                                            <w:left w:val="none" w:sz="0" w:space="0" w:color="auto"/>
                                                            <w:bottom w:val="none" w:sz="0" w:space="0" w:color="auto"/>
                                                            <w:right w:val="none" w:sz="0" w:space="0" w:color="auto"/>
                                                          </w:divBdr>
                                                          <w:divsChild>
                                                            <w:div w:id="804471092">
                                                              <w:marLeft w:val="0"/>
                                                              <w:marRight w:val="0"/>
                                                              <w:marTop w:val="0"/>
                                                              <w:marBottom w:val="0"/>
                                                              <w:divBdr>
                                                                <w:top w:val="none" w:sz="0" w:space="0" w:color="auto"/>
                                                                <w:left w:val="none" w:sz="0" w:space="0" w:color="auto"/>
                                                                <w:bottom w:val="none" w:sz="0" w:space="0" w:color="auto"/>
                                                                <w:right w:val="none" w:sz="0" w:space="0" w:color="auto"/>
                                                              </w:divBdr>
                                                              <w:divsChild>
                                                                <w:div w:id="899245968">
                                                                  <w:marLeft w:val="0"/>
                                                                  <w:marRight w:val="0"/>
                                                                  <w:marTop w:val="0"/>
                                                                  <w:marBottom w:val="0"/>
                                                                  <w:divBdr>
                                                                    <w:top w:val="none" w:sz="0" w:space="0" w:color="auto"/>
                                                                    <w:left w:val="none" w:sz="0" w:space="0" w:color="auto"/>
                                                                    <w:bottom w:val="none" w:sz="0" w:space="0" w:color="auto"/>
                                                                    <w:right w:val="none" w:sz="0" w:space="0" w:color="auto"/>
                                                                  </w:divBdr>
                                                                  <w:divsChild>
                                                                    <w:div w:id="788167593">
                                                                      <w:marLeft w:val="0"/>
                                                                      <w:marRight w:val="0"/>
                                                                      <w:marTop w:val="0"/>
                                                                      <w:marBottom w:val="0"/>
                                                                      <w:divBdr>
                                                                        <w:top w:val="none" w:sz="0" w:space="0" w:color="auto"/>
                                                                        <w:left w:val="none" w:sz="0" w:space="0" w:color="auto"/>
                                                                        <w:bottom w:val="none" w:sz="0" w:space="0" w:color="auto"/>
                                                                        <w:right w:val="none" w:sz="0" w:space="0" w:color="auto"/>
                                                                      </w:divBdr>
                                                                      <w:divsChild>
                                                                        <w:div w:id="389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8362">
      <w:bodyDiv w:val="1"/>
      <w:marLeft w:val="0"/>
      <w:marRight w:val="0"/>
      <w:marTop w:val="0"/>
      <w:marBottom w:val="0"/>
      <w:divBdr>
        <w:top w:val="none" w:sz="0" w:space="0" w:color="auto"/>
        <w:left w:val="none" w:sz="0" w:space="0" w:color="auto"/>
        <w:bottom w:val="none" w:sz="0" w:space="0" w:color="auto"/>
        <w:right w:val="none" w:sz="0" w:space="0" w:color="auto"/>
      </w:divBdr>
      <w:divsChild>
        <w:div w:id="1962035284">
          <w:marLeft w:val="0"/>
          <w:marRight w:val="0"/>
          <w:marTop w:val="0"/>
          <w:marBottom w:val="0"/>
          <w:divBdr>
            <w:top w:val="none" w:sz="0" w:space="0" w:color="auto"/>
            <w:left w:val="none" w:sz="0" w:space="0" w:color="auto"/>
            <w:bottom w:val="none" w:sz="0" w:space="0" w:color="auto"/>
            <w:right w:val="none" w:sz="0" w:space="0" w:color="auto"/>
          </w:divBdr>
          <w:divsChild>
            <w:div w:id="640616335">
              <w:marLeft w:val="0"/>
              <w:marRight w:val="0"/>
              <w:marTop w:val="0"/>
              <w:marBottom w:val="0"/>
              <w:divBdr>
                <w:top w:val="none" w:sz="0" w:space="0" w:color="auto"/>
                <w:left w:val="none" w:sz="0" w:space="0" w:color="auto"/>
                <w:bottom w:val="none" w:sz="0" w:space="0" w:color="auto"/>
                <w:right w:val="none" w:sz="0" w:space="0" w:color="auto"/>
              </w:divBdr>
              <w:divsChild>
                <w:div w:id="2118672088">
                  <w:marLeft w:val="0"/>
                  <w:marRight w:val="0"/>
                  <w:marTop w:val="0"/>
                  <w:marBottom w:val="0"/>
                  <w:divBdr>
                    <w:top w:val="none" w:sz="0" w:space="0" w:color="auto"/>
                    <w:left w:val="none" w:sz="0" w:space="0" w:color="auto"/>
                    <w:bottom w:val="none" w:sz="0" w:space="0" w:color="auto"/>
                    <w:right w:val="none" w:sz="0" w:space="0" w:color="auto"/>
                  </w:divBdr>
                  <w:divsChild>
                    <w:div w:id="1982340458">
                      <w:marLeft w:val="0"/>
                      <w:marRight w:val="0"/>
                      <w:marTop w:val="0"/>
                      <w:marBottom w:val="0"/>
                      <w:divBdr>
                        <w:top w:val="none" w:sz="0" w:space="0" w:color="auto"/>
                        <w:left w:val="none" w:sz="0" w:space="0" w:color="auto"/>
                        <w:bottom w:val="none" w:sz="0" w:space="0" w:color="auto"/>
                        <w:right w:val="none" w:sz="0" w:space="0" w:color="auto"/>
                      </w:divBdr>
                      <w:divsChild>
                        <w:div w:id="1348094581">
                          <w:marLeft w:val="0"/>
                          <w:marRight w:val="0"/>
                          <w:marTop w:val="0"/>
                          <w:marBottom w:val="0"/>
                          <w:divBdr>
                            <w:top w:val="none" w:sz="0" w:space="0" w:color="auto"/>
                            <w:left w:val="none" w:sz="0" w:space="0" w:color="auto"/>
                            <w:bottom w:val="none" w:sz="0" w:space="0" w:color="auto"/>
                            <w:right w:val="none" w:sz="0" w:space="0" w:color="auto"/>
                          </w:divBdr>
                          <w:divsChild>
                            <w:div w:id="357896118">
                              <w:marLeft w:val="0"/>
                              <w:marRight w:val="0"/>
                              <w:marTop w:val="0"/>
                              <w:marBottom w:val="0"/>
                              <w:divBdr>
                                <w:top w:val="none" w:sz="0" w:space="0" w:color="auto"/>
                                <w:left w:val="none" w:sz="0" w:space="0" w:color="auto"/>
                                <w:bottom w:val="none" w:sz="0" w:space="0" w:color="auto"/>
                                <w:right w:val="none" w:sz="0" w:space="0" w:color="auto"/>
                              </w:divBdr>
                              <w:divsChild>
                                <w:div w:id="936062923">
                                  <w:marLeft w:val="0"/>
                                  <w:marRight w:val="0"/>
                                  <w:marTop w:val="0"/>
                                  <w:marBottom w:val="0"/>
                                  <w:divBdr>
                                    <w:top w:val="none" w:sz="0" w:space="0" w:color="auto"/>
                                    <w:left w:val="none" w:sz="0" w:space="0" w:color="auto"/>
                                    <w:bottom w:val="none" w:sz="0" w:space="0" w:color="auto"/>
                                    <w:right w:val="none" w:sz="0" w:space="0" w:color="auto"/>
                                  </w:divBdr>
                                  <w:divsChild>
                                    <w:div w:id="609361573">
                                      <w:marLeft w:val="0"/>
                                      <w:marRight w:val="0"/>
                                      <w:marTop w:val="0"/>
                                      <w:marBottom w:val="0"/>
                                      <w:divBdr>
                                        <w:top w:val="none" w:sz="0" w:space="0" w:color="auto"/>
                                        <w:left w:val="none" w:sz="0" w:space="0" w:color="auto"/>
                                        <w:bottom w:val="none" w:sz="0" w:space="0" w:color="auto"/>
                                        <w:right w:val="none" w:sz="0" w:space="0" w:color="auto"/>
                                      </w:divBdr>
                                      <w:divsChild>
                                        <w:div w:id="1972780668">
                                          <w:marLeft w:val="-150"/>
                                          <w:marRight w:val="-150"/>
                                          <w:marTop w:val="0"/>
                                          <w:marBottom w:val="0"/>
                                          <w:divBdr>
                                            <w:top w:val="none" w:sz="0" w:space="0" w:color="auto"/>
                                            <w:left w:val="none" w:sz="0" w:space="0" w:color="auto"/>
                                            <w:bottom w:val="none" w:sz="0" w:space="0" w:color="auto"/>
                                            <w:right w:val="none" w:sz="0" w:space="0" w:color="auto"/>
                                          </w:divBdr>
                                          <w:divsChild>
                                            <w:div w:id="1391617378">
                                              <w:marLeft w:val="0"/>
                                              <w:marRight w:val="0"/>
                                              <w:marTop w:val="0"/>
                                              <w:marBottom w:val="0"/>
                                              <w:divBdr>
                                                <w:top w:val="none" w:sz="0" w:space="0" w:color="auto"/>
                                                <w:left w:val="none" w:sz="0" w:space="0" w:color="auto"/>
                                                <w:bottom w:val="none" w:sz="0" w:space="0" w:color="auto"/>
                                                <w:right w:val="none" w:sz="0" w:space="0" w:color="auto"/>
                                              </w:divBdr>
                                              <w:divsChild>
                                                <w:div w:id="450511765">
                                                  <w:marLeft w:val="0"/>
                                                  <w:marRight w:val="0"/>
                                                  <w:marTop w:val="0"/>
                                                  <w:marBottom w:val="0"/>
                                                  <w:divBdr>
                                                    <w:top w:val="none" w:sz="0" w:space="0" w:color="auto"/>
                                                    <w:left w:val="none" w:sz="0" w:space="0" w:color="auto"/>
                                                    <w:bottom w:val="none" w:sz="0" w:space="0" w:color="auto"/>
                                                    <w:right w:val="none" w:sz="0" w:space="0" w:color="auto"/>
                                                  </w:divBdr>
                                                  <w:divsChild>
                                                    <w:div w:id="1824200706">
                                                      <w:marLeft w:val="0"/>
                                                      <w:marRight w:val="0"/>
                                                      <w:marTop w:val="0"/>
                                                      <w:marBottom w:val="0"/>
                                                      <w:divBdr>
                                                        <w:top w:val="none" w:sz="0" w:space="0" w:color="auto"/>
                                                        <w:left w:val="none" w:sz="0" w:space="0" w:color="auto"/>
                                                        <w:bottom w:val="none" w:sz="0" w:space="0" w:color="auto"/>
                                                        <w:right w:val="none" w:sz="0" w:space="0" w:color="auto"/>
                                                      </w:divBdr>
                                                      <w:divsChild>
                                                        <w:div w:id="308630683">
                                                          <w:marLeft w:val="0"/>
                                                          <w:marRight w:val="0"/>
                                                          <w:marTop w:val="0"/>
                                                          <w:marBottom w:val="0"/>
                                                          <w:divBdr>
                                                            <w:top w:val="none" w:sz="0" w:space="0" w:color="auto"/>
                                                            <w:left w:val="none" w:sz="0" w:space="0" w:color="auto"/>
                                                            <w:bottom w:val="none" w:sz="0" w:space="0" w:color="auto"/>
                                                            <w:right w:val="none" w:sz="0" w:space="0" w:color="auto"/>
                                                          </w:divBdr>
                                                          <w:divsChild>
                                                            <w:div w:id="1256983263">
                                                              <w:marLeft w:val="0"/>
                                                              <w:marRight w:val="0"/>
                                                              <w:marTop w:val="0"/>
                                                              <w:marBottom w:val="0"/>
                                                              <w:divBdr>
                                                                <w:top w:val="none" w:sz="0" w:space="0" w:color="auto"/>
                                                                <w:left w:val="none" w:sz="0" w:space="0" w:color="auto"/>
                                                                <w:bottom w:val="none" w:sz="0" w:space="0" w:color="auto"/>
                                                                <w:right w:val="none" w:sz="0" w:space="0" w:color="auto"/>
                                                              </w:divBdr>
                                                              <w:divsChild>
                                                                <w:div w:id="613441725">
                                                                  <w:marLeft w:val="0"/>
                                                                  <w:marRight w:val="0"/>
                                                                  <w:marTop w:val="0"/>
                                                                  <w:marBottom w:val="0"/>
                                                                  <w:divBdr>
                                                                    <w:top w:val="none" w:sz="0" w:space="0" w:color="auto"/>
                                                                    <w:left w:val="none" w:sz="0" w:space="0" w:color="auto"/>
                                                                    <w:bottom w:val="none" w:sz="0" w:space="0" w:color="auto"/>
                                                                    <w:right w:val="none" w:sz="0" w:space="0" w:color="auto"/>
                                                                  </w:divBdr>
                                                                  <w:divsChild>
                                                                    <w:div w:id="1068920617">
                                                                      <w:marLeft w:val="0"/>
                                                                      <w:marRight w:val="0"/>
                                                                      <w:marTop w:val="0"/>
                                                                      <w:marBottom w:val="0"/>
                                                                      <w:divBdr>
                                                                        <w:top w:val="none" w:sz="0" w:space="0" w:color="auto"/>
                                                                        <w:left w:val="none" w:sz="0" w:space="0" w:color="auto"/>
                                                                        <w:bottom w:val="none" w:sz="0" w:space="0" w:color="auto"/>
                                                                        <w:right w:val="none" w:sz="0" w:space="0" w:color="auto"/>
                                                                      </w:divBdr>
                                                                      <w:divsChild>
                                                                        <w:div w:id="670530413">
                                                                          <w:marLeft w:val="-225"/>
                                                                          <w:marRight w:val="-225"/>
                                                                          <w:marTop w:val="0"/>
                                                                          <w:marBottom w:val="0"/>
                                                                          <w:divBdr>
                                                                            <w:top w:val="none" w:sz="0" w:space="0" w:color="auto"/>
                                                                            <w:left w:val="none" w:sz="0" w:space="0" w:color="auto"/>
                                                                            <w:bottom w:val="none" w:sz="0" w:space="0" w:color="auto"/>
                                                                            <w:right w:val="none" w:sz="0" w:space="0" w:color="auto"/>
                                                                          </w:divBdr>
                                                                          <w:divsChild>
                                                                            <w:div w:id="778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611320">
      <w:bodyDiv w:val="1"/>
      <w:marLeft w:val="0"/>
      <w:marRight w:val="0"/>
      <w:marTop w:val="0"/>
      <w:marBottom w:val="0"/>
      <w:divBdr>
        <w:top w:val="none" w:sz="0" w:space="0" w:color="auto"/>
        <w:left w:val="none" w:sz="0" w:space="0" w:color="auto"/>
        <w:bottom w:val="none" w:sz="0" w:space="0" w:color="auto"/>
        <w:right w:val="none" w:sz="0" w:space="0" w:color="auto"/>
      </w:divBdr>
    </w:div>
    <w:div w:id="1441677981">
      <w:bodyDiv w:val="1"/>
      <w:marLeft w:val="0"/>
      <w:marRight w:val="0"/>
      <w:marTop w:val="0"/>
      <w:marBottom w:val="0"/>
      <w:divBdr>
        <w:top w:val="none" w:sz="0" w:space="0" w:color="auto"/>
        <w:left w:val="none" w:sz="0" w:space="0" w:color="auto"/>
        <w:bottom w:val="none" w:sz="0" w:space="0" w:color="auto"/>
        <w:right w:val="none" w:sz="0" w:space="0" w:color="auto"/>
      </w:divBdr>
    </w:div>
    <w:div w:id="1442265749">
      <w:bodyDiv w:val="1"/>
      <w:marLeft w:val="0"/>
      <w:marRight w:val="0"/>
      <w:marTop w:val="0"/>
      <w:marBottom w:val="0"/>
      <w:divBdr>
        <w:top w:val="none" w:sz="0" w:space="0" w:color="auto"/>
        <w:left w:val="none" w:sz="0" w:space="0" w:color="auto"/>
        <w:bottom w:val="none" w:sz="0" w:space="0" w:color="auto"/>
        <w:right w:val="none" w:sz="0" w:space="0" w:color="auto"/>
      </w:divBdr>
      <w:divsChild>
        <w:div w:id="1448430956">
          <w:marLeft w:val="0"/>
          <w:marRight w:val="0"/>
          <w:marTop w:val="0"/>
          <w:marBottom w:val="0"/>
          <w:divBdr>
            <w:top w:val="none" w:sz="0" w:space="0" w:color="auto"/>
            <w:left w:val="none" w:sz="0" w:space="0" w:color="auto"/>
            <w:bottom w:val="none" w:sz="0" w:space="0" w:color="auto"/>
            <w:right w:val="none" w:sz="0" w:space="0" w:color="auto"/>
          </w:divBdr>
          <w:divsChild>
            <w:div w:id="209614295">
              <w:marLeft w:val="0"/>
              <w:marRight w:val="0"/>
              <w:marTop w:val="0"/>
              <w:marBottom w:val="0"/>
              <w:divBdr>
                <w:top w:val="single" w:sz="18" w:space="8" w:color="046091"/>
                <w:left w:val="single" w:sz="18" w:space="8" w:color="046091"/>
                <w:bottom w:val="single" w:sz="18" w:space="15" w:color="046091"/>
                <w:right w:val="single" w:sz="18" w:space="8" w:color="046091"/>
              </w:divBdr>
              <w:divsChild>
                <w:div w:id="2048984151">
                  <w:marLeft w:val="0"/>
                  <w:marRight w:val="0"/>
                  <w:marTop w:val="0"/>
                  <w:marBottom w:val="0"/>
                  <w:divBdr>
                    <w:top w:val="none" w:sz="0" w:space="0" w:color="auto"/>
                    <w:left w:val="none" w:sz="0" w:space="0" w:color="auto"/>
                    <w:bottom w:val="none" w:sz="0" w:space="0" w:color="auto"/>
                    <w:right w:val="none" w:sz="0" w:space="0" w:color="auto"/>
                  </w:divBdr>
                  <w:divsChild>
                    <w:div w:id="1066152433">
                      <w:marLeft w:val="0"/>
                      <w:marRight w:val="0"/>
                      <w:marTop w:val="0"/>
                      <w:marBottom w:val="0"/>
                      <w:divBdr>
                        <w:top w:val="none" w:sz="0" w:space="0" w:color="auto"/>
                        <w:left w:val="none" w:sz="0" w:space="0" w:color="auto"/>
                        <w:bottom w:val="none" w:sz="0" w:space="0" w:color="auto"/>
                        <w:right w:val="none" w:sz="0" w:space="0" w:color="auto"/>
                      </w:divBdr>
                      <w:divsChild>
                        <w:div w:id="1124272223">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0"/>
                              <w:marRight w:val="0"/>
                              <w:marTop w:val="0"/>
                              <w:marBottom w:val="0"/>
                              <w:divBdr>
                                <w:top w:val="none" w:sz="0" w:space="0" w:color="auto"/>
                                <w:left w:val="none" w:sz="0" w:space="0" w:color="auto"/>
                                <w:bottom w:val="none" w:sz="0" w:space="0" w:color="auto"/>
                                <w:right w:val="none" w:sz="0" w:space="0" w:color="auto"/>
                              </w:divBdr>
                              <w:divsChild>
                                <w:div w:id="871382667">
                                  <w:marLeft w:val="0"/>
                                  <w:marRight w:val="0"/>
                                  <w:marTop w:val="0"/>
                                  <w:marBottom w:val="0"/>
                                  <w:divBdr>
                                    <w:top w:val="none" w:sz="0" w:space="0" w:color="auto"/>
                                    <w:left w:val="none" w:sz="0" w:space="0" w:color="auto"/>
                                    <w:bottom w:val="none" w:sz="0" w:space="0" w:color="auto"/>
                                    <w:right w:val="none" w:sz="0" w:space="0" w:color="auto"/>
                                  </w:divBdr>
                                  <w:divsChild>
                                    <w:div w:id="1445615547">
                                      <w:marLeft w:val="0"/>
                                      <w:marRight w:val="0"/>
                                      <w:marTop w:val="0"/>
                                      <w:marBottom w:val="0"/>
                                      <w:divBdr>
                                        <w:top w:val="none" w:sz="0" w:space="0" w:color="auto"/>
                                        <w:left w:val="none" w:sz="0" w:space="0" w:color="auto"/>
                                        <w:bottom w:val="none" w:sz="0" w:space="0" w:color="auto"/>
                                        <w:right w:val="none" w:sz="0" w:space="0" w:color="auto"/>
                                      </w:divBdr>
                                      <w:divsChild>
                                        <w:div w:id="642999502">
                                          <w:marLeft w:val="0"/>
                                          <w:marRight w:val="0"/>
                                          <w:marTop w:val="0"/>
                                          <w:marBottom w:val="0"/>
                                          <w:divBdr>
                                            <w:top w:val="none" w:sz="0" w:space="0" w:color="auto"/>
                                            <w:left w:val="none" w:sz="0" w:space="0" w:color="auto"/>
                                            <w:bottom w:val="none" w:sz="0" w:space="0" w:color="auto"/>
                                            <w:right w:val="none" w:sz="0" w:space="0" w:color="auto"/>
                                          </w:divBdr>
                                          <w:divsChild>
                                            <w:div w:id="8054375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969560">
                                                  <w:marLeft w:val="0"/>
                                                  <w:marRight w:val="0"/>
                                                  <w:marTop w:val="0"/>
                                                  <w:marBottom w:val="0"/>
                                                  <w:divBdr>
                                                    <w:top w:val="none" w:sz="0" w:space="0" w:color="auto"/>
                                                    <w:left w:val="none" w:sz="0" w:space="0" w:color="auto"/>
                                                    <w:bottom w:val="none" w:sz="0" w:space="0" w:color="auto"/>
                                                    <w:right w:val="none" w:sz="0" w:space="0" w:color="auto"/>
                                                  </w:divBdr>
                                                  <w:divsChild>
                                                    <w:div w:id="12198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08493">
      <w:bodyDiv w:val="1"/>
      <w:marLeft w:val="0"/>
      <w:marRight w:val="0"/>
      <w:marTop w:val="0"/>
      <w:marBottom w:val="0"/>
      <w:divBdr>
        <w:top w:val="none" w:sz="0" w:space="0" w:color="auto"/>
        <w:left w:val="none" w:sz="0" w:space="0" w:color="auto"/>
        <w:bottom w:val="none" w:sz="0" w:space="0" w:color="auto"/>
        <w:right w:val="none" w:sz="0" w:space="0" w:color="auto"/>
      </w:divBdr>
    </w:div>
    <w:div w:id="1442412656">
      <w:bodyDiv w:val="1"/>
      <w:marLeft w:val="0"/>
      <w:marRight w:val="0"/>
      <w:marTop w:val="0"/>
      <w:marBottom w:val="0"/>
      <w:divBdr>
        <w:top w:val="none" w:sz="0" w:space="0" w:color="auto"/>
        <w:left w:val="none" w:sz="0" w:space="0" w:color="auto"/>
        <w:bottom w:val="none" w:sz="0" w:space="0" w:color="auto"/>
        <w:right w:val="none" w:sz="0" w:space="0" w:color="auto"/>
      </w:divBdr>
      <w:divsChild>
        <w:div w:id="1608272456">
          <w:marLeft w:val="0"/>
          <w:marRight w:val="0"/>
          <w:marTop w:val="0"/>
          <w:marBottom w:val="0"/>
          <w:divBdr>
            <w:top w:val="none" w:sz="0" w:space="0" w:color="auto"/>
            <w:left w:val="none" w:sz="0" w:space="0" w:color="auto"/>
            <w:bottom w:val="none" w:sz="0" w:space="0" w:color="auto"/>
            <w:right w:val="none" w:sz="0" w:space="0" w:color="auto"/>
          </w:divBdr>
          <w:divsChild>
            <w:div w:id="17765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1833">
      <w:bodyDiv w:val="1"/>
      <w:marLeft w:val="0"/>
      <w:marRight w:val="0"/>
      <w:marTop w:val="0"/>
      <w:marBottom w:val="0"/>
      <w:divBdr>
        <w:top w:val="none" w:sz="0" w:space="0" w:color="auto"/>
        <w:left w:val="none" w:sz="0" w:space="0" w:color="auto"/>
        <w:bottom w:val="none" w:sz="0" w:space="0" w:color="auto"/>
        <w:right w:val="none" w:sz="0" w:space="0" w:color="auto"/>
      </w:divBdr>
    </w:div>
    <w:div w:id="1442453510">
      <w:bodyDiv w:val="1"/>
      <w:marLeft w:val="0"/>
      <w:marRight w:val="0"/>
      <w:marTop w:val="0"/>
      <w:marBottom w:val="0"/>
      <w:divBdr>
        <w:top w:val="none" w:sz="0" w:space="0" w:color="auto"/>
        <w:left w:val="none" w:sz="0" w:space="0" w:color="auto"/>
        <w:bottom w:val="none" w:sz="0" w:space="0" w:color="auto"/>
        <w:right w:val="none" w:sz="0" w:space="0" w:color="auto"/>
      </w:divBdr>
    </w:div>
    <w:div w:id="1442527257">
      <w:bodyDiv w:val="1"/>
      <w:marLeft w:val="0"/>
      <w:marRight w:val="0"/>
      <w:marTop w:val="0"/>
      <w:marBottom w:val="0"/>
      <w:divBdr>
        <w:top w:val="none" w:sz="0" w:space="0" w:color="auto"/>
        <w:left w:val="none" w:sz="0" w:space="0" w:color="auto"/>
        <w:bottom w:val="none" w:sz="0" w:space="0" w:color="auto"/>
        <w:right w:val="none" w:sz="0" w:space="0" w:color="auto"/>
      </w:divBdr>
    </w:div>
    <w:div w:id="1443453251">
      <w:bodyDiv w:val="1"/>
      <w:marLeft w:val="0"/>
      <w:marRight w:val="0"/>
      <w:marTop w:val="0"/>
      <w:marBottom w:val="0"/>
      <w:divBdr>
        <w:top w:val="none" w:sz="0" w:space="0" w:color="auto"/>
        <w:left w:val="none" w:sz="0" w:space="0" w:color="auto"/>
        <w:bottom w:val="none" w:sz="0" w:space="0" w:color="auto"/>
        <w:right w:val="none" w:sz="0" w:space="0" w:color="auto"/>
      </w:divBdr>
      <w:divsChild>
        <w:div w:id="783575730">
          <w:marLeft w:val="0"/>
          <w:marRight w:val="0"/>
          <w:marTop w:val="0"/>
          <w:marBottom w:val="0"/>
          <w:divBdr>
            <w:top w:val="none" w:sz="0" w:space="0" w:color="auto"/>
            <w:left w:val="none" w:sz="0" w:space="0" w:color="auto"/>
            <w:bottom w:val="none" w:sz="0" w:space="0" w:color="auto"/>
            <w:right w:val="none" w:sz="0" w:space="0" w:color="auto"/>
          </w:divBdr>
        </w:div>
      </w:divsChild>
    </w:div>
    <w:div w:id="1443502232">
      <w:bodyDiv w:val="1"/>
      <w:marLeft w:val="0"/>
      <w:marRight w:val="0"/>
      <w:marTop w:val="0"/>
      <w:marBottom w:val="0"/>
      <w:divBdr>
        <w:top w:val="none" w:sz="0" w:space="0" w:color="auto"/>
        <w:left w:val="none" w:sz="0" w:space="0" w:color="auto"/>
        <w:bottom w:val="none" w:sz="0" w:space="0" w:color="auto"/>
        <w:right w:val="none" w:sz="0" w:space="0" w:color="auto"/>
      </w:divBdr>
    </w:div>
    <w:div w:id="1444111760">
      <w:bodyDiv w:val="1"/>
      <w:marLeft w:val="0"/>
      <w:marRight w:val="0"/>
      <w:marTop w:val="0"/>
      <w:marBottom w:val="0"/>
      <w:divBdr>
        <w:top w:val="none" w:sz="0" w:space="0" w:color="auto"/>
        <w:left w:val="none" w:sz="0" w:space="0" w:color="auto"/>
        <w:bottom w:val="none" w:sz="0" w:space="0" w:color="auto"/>
        <w:right w:val="none" w:sz="0" w:space="0" w:color="auto"/>
      </w:divBdr>
    </w:div>
    <w:div w:id="1444416634">
      <w:bodyDiv w:val="1"/>
      <w:marLeft w:val="0"/>
      <w:marRight w:val="0"/>
      <w:marTop w:val="0"/>
      <w:marBottom w:val="0"/>
      <w:divBdr>
        <w:top w:val="none" w:sz="0" w:space="0" w:color="auto"/>
        <w:left w:val="none" w:sz="0" w:space="0" w:color="auto"/>
        <w:bottom w:val="none" w:sz="0" w:space="0" w:color="auto"/>
        <w:right w:val="none" w:sz="0" w:space="0" w:color="auto"/>
      </w:divBdr>
    </w:div>
    <w:div w:id="1444572343">
      <w:bodyDiv w:val="1"/>
      <w:marLeft w:val="0"/>
      <w:marRight w:val="0"/>
      <w:marTop w:val="0"/>
      <w:marBottom w:val="0"/>
      <w:divBdr>
        <w:top w:val="none" w:sz="0" w:space="0" w:color="auto"/>
        <w:left w:val="none" w:sz="0" w:space="0" w:color="auto"/>
        <w:bottom w:val="none" w:sz="0" w:space="0" w:color="auto"/>
        <w:right w:val="none" w:sz="0" w:space="0" w:color="auto"/>
      </w:divBdr>
    </w:div>
    <w:div w:id="1444685405">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8">
          <w:marLeft w:val="0"/>
          <w:marRight w:val="0"/>
          <w:marTop w:val="0"/>
          <w:marBottom w:val="0"/>
          <w:divBdr>
            <w:top w:val="none" w:sz="0" w:space="0" w:color="auto"/>
            <w:left w:val="none" w:sz="0" w:space="0" w:color="auto"/>
            <w:bottom w:val="none" w:sz="0" w:space="0" w:color="auto"/>
            <w:right w:val="none" w:sz="0" w:space="0" w:color="auto"/>
          </w:divBdr>
        </w:div>
      </w:divsChild>
    </w:div>
    <w:div w:id="1444807837">
      <w:bodyDiv w:val="1"/>
      <w:marLeft w:val="0"/>
      <w:marRight w:val="0"/>
      <w:marTop w:val="0"/>
      <w:marBottom w:val="0"/>
      <w:divBdr>
        <w:top w:val="none" w:sz="0" w:space="0" w:color="auto"/>
        <w:left w:val="none" w:sz="0" w:space="0" w:color="auto"/>
        <w:bottom w:val="none" w:sz="0" w:space="0" w:color="auto"/>
        <w:right w:val="none" w:sz="0" w:space="0" w:color="auto"/>
      </w:divBdr>
      <w:divsChild>
        <w:div w:id="444273274">
          <w:marLeft w:val="0"/>
          <w:marRight w:val="0"/>
          <w:marTop w:val="0"/>
          <w:marBottom w:val="0"/>
          <w:divBdr>
            <w:top w:val="none" w:sz="0" w:space="0" w:color="auto"/>
            <w:left w:val="none" w:sz="0" w:space="0" w:color="auto"/>
            <w:bottom w:val="none" w:sz="0" w:space="0" w:color="auto"/>
            <w:right w:val="none" w:sz="0" w:space="0" w:color="auto"/>
          </w:divBdr>
          <w:divsChild>
            <w:div w:id="1329211152">
              <w:marLeft w:val="0"/>
              <w:marRight w:val="0"/>
              <w:marTop w:val="0"/>
              <w:marBottom w:val="0"/>
              <w:divBdr>
                <w:top w:val="none" w:sz="0" w:space="0" w:color="auto"/>
                <w:left w:val="none" w:sz="0" w:space="0" w:color="auto"/>
                <w:bottom w:val="none" w:sz="0" w:space="0" w:color="auto"/>
                <w:right w:val="none" w:sz="0" w:space="0" w:color="auto"/>
              </w:divBdr>
              <w:divsChild>
                <w:div w:id="2072342247">
                  <w:marLeft w:val="0"/>
                  <w:marRight w:val="0"/>
                  <w:marTop w:val="0"/>
                  <w:marBottom w:val="0"/>
                  <w:divBdr>
                    <w:top w:val="none" w:sz="0" w:space="0" w:color="auto"/>
                    <w:left w:val="none" w:sz="0" w:space="0" w:color="auto"/>
                    <w:bottom w:val="none" w:sz="0" w:space="0" w:color="auto"/>
                    <w:right w:val="none" w:sz="0" w:space="0" w:color="auto"/>
                  </w:divBdr>
                  <w:divsChild>
                    <w:div w:id="30836253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sChild>
                            <w:div w:id="2074697596">
                              <w:marLeft w:val="3"/>
                              <w:marRight w:val="0"/>
                              <w:marTop w:val="0"/>
                              <w:marBottom w:val="0"/>
                              <w:divBdr>
                                <w:top w:val="none" w:sz="0" w:space="0" w:color="auto"/>
                                <w:left w:val="none" w:sz="0" w:space="0" w:color="auto"/>
                                <w:bottom w:val="none" w:sz="0" w:space="0" w:color="auto"/>
                                <w:right w:val="none" w:sz="0" w:space="0" w:color="auto"/>
                              </w:divBdr>
                              <w:divsChild>
                                <w:div w:id="112746389">
                                  <w:marLeft w:val="0"/>
                                  <w:marRight w:val="0"/>
                                  <w:marTop w:val="0"/>
                                  <w:marBottom w:val="0"/>
                                  <w:divBdr>
                                    <w:top w:val="none" w:sz="0" w:space="0" w:color="auto"/>
                                    <w:left w:val="none" w:sz="0" w:space="0" w:color="auto"/>
                                    <w:bottom w:val="none" w:sz="0" w:space="0" w:color="auto"/>
                                    <w:right w:val="none" w:sz="0" w:space="0" w:color="auto"/>
                                  </w:divBdr>
                                  <w:divsChild>
                                    <w:div w:id="2099981826">
                                      <w:marLeft w:val="0"/>
                                      <w:marRight w:val="0"/>
                                      <w:marTop w:val="0"/>
                                      <w:marBottom w:val="0"/>
                                      <w:divBdr>
                                        <w:top w:val="none" w:sz="0" w:space="0" w:color="auto"/>
                                        <w:left w:val="none" w:sz="0" w:space="0" w:color="auto"/>
                                        <w:bottom w:val="none" w:sz="0" w:space="0" w:color="auto"/>
                                        <w:right w:val="none" w:sz="0" w:space="0" w:color="auto"/>
                                      </w:divBdr>
                                      <w:divsChild>
                                        <w:div w:id="1278025433">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sChild>
                                                <w:div w:id="44185105">
                                                  <w:marLeft w:val="0"/>
                                                  <w:marRight w:val="0"/>
                                                  <w:marTop w:val="0"/>
                                                  <w:marBottom w:val="0"/>
                                                  <w:divBdr>
                                                    <w:top w:val="none" w:sz="0" w:space="0" w:color="auto"/>
                                                    <w:left w:val="none" w:sz="0" w:space="0" w:color="auto"/>
                                                    <w:bottom w:val="none" w:sz="0" w:space="0" w:color="auto"/>
                                                    <w:right w:val="none" w:sz="0" w:space="0" w:color="auto"/>
                                                  </w:divBdr>
                                                  <w:divsChild>
                                                    <w:div w:id="1695961651">
                                                      <w:marLeft w:val="0"/>
                                                      <w:marRight w:val="0"/>
                                                      <w:marTop w:val="0"/>
                                                      <w:marBottom w:val="0"/>
                                                      <w:divBdr>
                                                        <w:top w:val="none" w:sz="0" w:space="0" w:color="auto"/>
                                                        <w:left w:val="none" w:sz="0" w:space="0" w:color="auto"/>
                                                        <w:bottom w:val="none" w:sz="0" w:space="0" w:color="auto"/>
                                                        <w:right w:val="none" w:sz="0" w:space="0" w:color="auto"/>
                                                      </w:divBdr>
                                                      <w:divsChild>
                                                        <w:div w:id="231887266">
                                                          <w:marLeft w:val="0"/>
                                                          <w:marRight w:val="0"/>
                                                          <w:marTop w:val="0"/>
                                                          <w:marBottom w:val="0"/>
                                                          <w:divBdr>
                                                            <w:top w:val="none" w:sz="0" w:space="0" w:color="auto"/>
                                                            <w:left w:val="none" w:sz="0" w:space="0" w:color="auto"/>
                                                            <w:bottom w:val="none" w:sz="0" w:space="0" w:color="auto"/>
                                                            <w:right w:val="none" w:sz="0" w:space="0" w:color="auto"/>
                                                          </w:divBdr>
                                                          <w:divsChild>
                                                            <w:div w:id="836766898">
                                                              <w:marLeft w:val="0"/>
                                                              <w:marRight w:val="0"/>
                                                              <w:marTop w:val="0"/>
                                                              <w:marBottom w:val="0"/>
                                                              <w:divBdr>
                                                                <w:top w:val="none" w:sz="0" w:space="0" w:color="auto"/>
                                                                <w:left w:val="none" w:sz="0" w:space="0" w:color="auto"/>
                                                                <w:bottom w:val="none" w:sz="0" w:space="0" w:color="auto"/>
                                                                <w:right w:val="none" w:sz="0" w:space="0" w:color="auto"/>
                                                              </w:divBdr>
                                                              <w:divsChild>
                                                                <w:div w:id="1232813639">
                                                                  <w:marLeft w:val="0"/>
                                                                  <w:marRight w:val="0"/>
                                                                  <w:marTop w:val="0"/>
                                                                  <w:marBottom w:val="0"/>
                                                                  <w:divBdr>
                                                                    <w:top w:val="none" w:sz="0" w:space="0" w:color="auto"/>
                                                                    <w:left w:val="none" w:sz="0" w:space="0" w:color="auto"/>
                                                                    <w:bottom w:val="none" w:sz="0" w:space="0" w:color="auto"/>
                                                                    <w:right w:val="none" w:sz="0" w:space="0" w:color="auto"/>
                                                                  </w:divBdr>
                                                                  <w:divsChild>
                                                                    <w:div w:id="1889225642">
                                                                      <w:marLeft w:val="0"/>
                                                                      <w:marRight w:val="0"/>
                                                                      <w:marTop w:val="0"/>
                                                                      <w:marBottom w:val="0"/>
                                                                      <w:divBdr>
                                                                        <w:top w:val="none" w:sz="0" w:space="0" w:color="auto"/>
                                                                        <w:left w:val="none" w:sz="0" w:space="0" w:color="auto"/>
                                                                        <w:bottom w:val="none" w:sz="0" w:space="0" w:color="auto"/>
                                                                        <w:right w:val="none" w:sz="0" w:space="0" w:color="auto"/>
                                                                      </w:divBdr>
                                                                      <w:divsChild>
                                                                        <w:div w:id="14701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149641">
      <w:bodyDiv w:val="1"/>
      <w:marLeft w:val="0"/>
      <w:marRight w:val="0"/>
      <w:marTop w:val="0"/>
      <w:marBottom w:val="0"/>
      <w:divBdr>
        <w:top w:val="none" w:sz="0" w:space="0" w:color="auto"/>
        <w:left w:val="none" w:sz="0" w:space="0" w:color="auto"/>
        <w:bottom w:val="none" w:sz="0" w:space="0" w:color="auto"/>
        <w:right w:val="none" w:sz="0" w:space="0" w:color="auto"/>
      </w:divBdr>
      <w:divsChild>
        <w:div w:id="303892079">
          <w:marLeft w:val="0"/>
          <w:marRight w:val="0"/>
          <w:marTop w:val="0"/>
          <w:marBottom w:val="0"/>
          <w:divBdr>
            <w:top w:val="none" w:sz="0" w:space="0" w:color="auto"/>
            <w:left w:val="none" w:sz="0" w:space="0" w:color="auto"/>
            <w:bottom w:val="none" w:sz="0" w:space="0" w:color="auto"/>
            <w:right w:val="none" w:sz="0" w:space="0" w:color="auto"/>
          </w:divBdr>
          <w:divsChild>
            <w:div w:id="171839453">
              <w:marLeft w:val="0"/>
              <w:marRight w:val="0"/>
              <w:marTop w:val="0"/>
              <w:marBottom w:val="0"/>
              <w:divBdr>
                <w:top w:val="none" w:sz="0" w:space="0" w:color="auto"/>
                <w:left w:val="none" w:sz="0" w:space="0" w:color="auto"/>
                <w:bottom w:val="none" w:sz="0" w:space="0" w:color="auto"/>
                <w:right w:val="none" w:sz="0" w:space="0" w:color="auto"/>
              </w:divBdr>
              <w:divsChild>
                <w:div w:id="1567915567">
                  <w:marLeft w:val="0"/>
                  <w:marRight w:val="0"/>
                  <w:marTop w:val="0"/>
                  <w:marBottom w:val="0"/>
                  <w:divBdr>
                    <w:top w:val="none" w:sz="0" w:space="0" w:color="auto"/>
                    <w:left w:val="none" w:sz="0" w:space="0" w:color="auto"/>
                    <w:bottom w:val="none" w:sz="0" w:space="0" w:color="auto"/>
                    <w:right w:val="none" w:sz="0" w:space="0" w:color="auto"/>
                  </w:divBdr>
                  <w:divsChild>
                    <w:div w:id="2030135436">
                      <w:marLeft w:val="0"/>
                      <w:marRight w:val="0"/>
                      <w:marTop w:val="0"/>
                      <w:marBottom w:val="0"/>
                      <w:divBdr>
                        <w:top w:val="none" w:sz="0" w:space="0" w:color="auto"/>
                        <w:left w:val="none" w:sz="0" w:space="0" w:color="auto"/>
                        <w:bottom w:val="none" w:sz="0" w:space="0" w:color="auto"/>
                        <w:right w:val="none" w:sz="0" w:space="0" w:color="auto"/>
                      </w:divBdr>
                      <w:divsChild>
                        <w:div w:id="1437745833">
                          <w:marLeft w:val="0"/>
                          <w:marRight w:val="0"/>
                          <w:marTop w:val="0"/>
                          <w:marBottom w:val="0"/>
                          <w:divBdr>
                            <w:top w:val="none" w:sz="0" w:space="0" w:color="auto"/>
                            <w:left w:val="none" w:sz="0" w:space="0" w:color="auto"/>
                            <w:bottom w:val="none" w:sz="0" w:space="0" w:color="auto"/>
                            <w:right w:val="none" w:sz="0" w:space="0" w:color="auto"/>
                          </w:divBdr>
                          <w:divsChild>
                            <w:div w:id="229536181">
                              <w:marLeft w:val="3"/>
                              <w:marRight w:val="0"/>
                              <w:marTop w:val="0"/>
                              <w:marBottom w:val="0"/>
                              <w:divBdr>
                                <w:top w:val="none" w:sz="0" w:space="0" w:color="auto"/>
                                <w:left w:val="none" w:sz="0" w:space="0" w:color="auto"/>
                                <w:bottom w:val="none" w:sz="0" w:space="0" w:color="auto"/>
                                <w:right w:val="none" w:sz="0" w:space="0" w:color="auto"/>
                              </w:divBdr>
                              <w:divsChild>
                                <w:div w:id="594172708">
                                  <w:marLeft w:val="0"/>
                                  <w:marRight w:val="0"/>
                                  <w:marTop w:val="0"/>
                                  <w:marBottom w:val="0"/>
                                  <w:divBdr>
                                    <w:top w:val="none" w:sz="0" w:space="0" w:color="auto"/>
                                    <w:left w:val="none" w:sz="0" w:space="0" w:color="auto"/>
                                    <w:bottom w:val="none" w:sz="0" w:space="0" w:color="auto"/>
                                    <w:right w:val="none" w:sz="0" w:space="0" w:color="auto"/>
                                  </w:divBdr>
                                  <w:divsChild>
                                    <w:div w:id="997073226">
                                      <w:marLeft w:val="0"/>
                                      <w:marRight w:val="0"/>
                                      <w:marTop w:val="0"/>
                                      <w:marBottom w:val="0"/>
                                      <w:divBdr>
                                        <w:top w:val="none" w:sz="0" w:space="0" w:color="auto"/>
                                        <w:left w:val="none" w:sz="0" w:space="0" w:color="auto"/>
                                        <w:bottom w:val="none" w:sz="0" w:space="0" w:color="auto"/>
                                        <w:right w:val="none" w:sz="0" w:space="0" w:color="auto"/>
                                      </w:divBdr>
                                      <w:divsChild>
                                        <w:div w:id="152796934">
                                          <w:marLeft w:val="0"/>
                                          <w:marRight w:val="0"/>
                                          <w:marTop w:val="0"/>
                                          <w:marBottom w:val="0"/>
                                          <w:divBdr>
                                            <w:top w:val="none" w:sz="0" w:space="0" w:color="auto"/>
                                            <w:left w:val="none" w:sz="0" w:space="0" w:color="auto"/>
                                            <w:bottom w:val="none" w:sz="0" w:space="0" w:color="auto"/>
                                            <w:right w:val="none" w:sz="0" w:space="0" w:color="auto"/>
                                          </w:divBdr>
                                          <w:divsChild>
                                            <w:div w:id="552810870">
                                              <w:marLeft w:val="0"/>
                                              <w:marRight w:val="0"/>
                                              <w:marTop w:val="0"/>
                                              <w:marBottom w:val="0"/>
                                              <w:divBdr>
                                                <w:top w:val="none" w:sz="0" w:space="0" w:color="auto"/>
                                                <w:left w:val="none" w:sz="0" w:space="0" w:color="auto"/>
                                                <w:bottom w:val="none" w:sz="0" w:space="0" w:color="auto"/>
                                                <w:right w:val="none" w:sz="0" w:space="0" w:color="auto"/>
                                              </w:divBdr>
                                              <w:divsChild>
                                                <w:div w:id="1800876403">
                                                  <w:marLeft w:val="0"/>
                                                  <w:marRight w:val="0"/>
                                                  <w:marTop w:val="0"/>
                                                  <w:marBottom w:val="0"/>
                                                  <w:divBdr>
                                                    <w:top w:val="none" w:sz="0" w:space="0" w:color="auto"/>
                                                    <w:left w:val="none" w:sz="0" w:space="0" w:color="auto"/>
                                                    <w:bottom w:val="none" w:sz="0" w:space="0" w:color="auto"/>
                                                    <w:right w:val="none" w:sz="0" w:space="0" w:color="auto"/>
                                                  </w:divBdr>
                                                  <w:divsChild>
                                                    <w:div w:id="1893998013">
                                                      <w:marLeft w:val="0"/>
                                                      <w:marRight w:val="0"/>
                                                      <w:marTop w:val="0"/>
                                                      <w:marBottom w:val="0"/>
                                                      <w:divBdr>
                                                        <w:top w:val="none" w:sz="0" w:space="0" w:color="auto"/>
                                                        <w:left w:val="none" w:sz="0" w:space="0" w:color="auto"/>
                                                        <w:bottom w:val="none" w:sz="0" w:space="0" w:color="auto"/>
                                                        <w:right w:val="none" w:sz="0" w:space="0" w:color="auto"/>
                                                      </w:divBdr>
                                                      <w:divsChild>
                                                        <w:div w:id="1934512577">
                                                          <w:marLeft w:val="0"/>
                                                          <w:marRight w:val="0"/>
                                                          <w:marTop w:val="0"/>
                                                          <w:marBottom w:val="0"/>
                                                          <w:divBdr>
                                                            <w:top w:val="none" w:sz="0" w:space="0" w:color="auto"/>
                                                            <w:left w:val="none" w:sz="0" w:space="0" w:color="auto"/>
                                                            <w:bottom w:val="none" w:sz="0" w:space="0" w:color="auto"/>
                                                            <w:right w:val="none" w:sz="0" w:space="0" w:color="auto"/>
                                                          </w:divBdr>
                                                          <w:divsChild>
                                                            <w:div w:id="418723336">
                                                              <w:marLeft w:val="0"/>
                                                              <w:marRight w:val="0"/>
                                                              <w:marTop w:val="0"/>
                                                              <w:marBottom w:val="0"/>
                                                              <w:divBdr>
                                                                <w:top w:val="none" w:sz="0" w:space="0" w:color="auto"/>
                                                                <w:left w:val="none" w:sz="0" w:space="0" w:color="auto"/>
                                                                <w:bottom w:val="none" w:sz="0" w:space="0" w:color="auto"/>
                                                                <w:right w:val="none" w:sz="0" w:space="0" w:color="auto"/>
                                                              </w:divBdr>
                                                              <w:divsChild>
                                                                <w:div w:id="2020500794">
                                                                  <w:marLeft w:val="0"/>
                                                                  <w:marRight w:val="0"/>
                                                                  <w:marTop w:val="0"/>
                                                                  <w:marBottom w:val="0"/>
                                                                  <w:divBdr>
                                                                    <w:top w:val="none" w:sz="0" w:space="0" w:color="auto"/>
                                                                    <w:left w:val="none" w:sz="0" w:space="0" w:color="auto"/>
                                                                    <w:bottom w:val="none" w:sz="0" w:space="0" w:color="auto"/>
                                                                    <w:right w:val="none" w:sz="0" w:space="0" w:color="auto"/>
                                                                  </w:divBdr>
                                                                  <w:divsChild>
                                                                    <w:div w:id="856309781">
                                                                      <w:marLeft w:val="0"/>
                                                                      <w:marRight w:val="0"/>
                                                                      <w:marTop w:val="0"/>
                                                                      <w:marBottom w:val="0"/>
                                                                      <w:divBdr>
                                                                        <w:top w:val="none" w:sz="0" w:space="0" w:color="auto"/>
                                                                        <w:left w:val="none" w:sz="0" w:space="0" w:color="auto"/>
                                                                        <w:bottom w:val="none" w:sz="0" w:space="0" w:color="auto"/>
                                                                        <w:right w:val="none" w:sz="0" w:space="0" w:color="auto"/>
                                                                      </w:divBdr>
                                                                      <w:divsChild>
                                                                        <w:div w:id="35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85419">
      <w:bodyDiv w:val="1"/>
      <w:marLeft w:val="0"/>
      <w:marRight w:val="0"/>
      <w:marTop w:val="0"/>
      <w:marBottom w:val="0"/>
      <w:divBdr>
        <w:top w:val="none" w:sz="0" w:space="0" w:color="auto"/>
        <w:left w:val="none" w:sz="0" w:space="0" w:color="auto"/>
        <w:bottom w:val="none" w:sz="0" w:space="0" w:color="auto"/>
        <w:right w:val="none" w:sz="0" w:space="0" w:color="auto"/>
      </w:divBdr>
    </w:div>
    <w:div w:id="1446535662">
      <w:bodyDiv w:val="1"/>
      <w:marLeft w:val="0"/>
      <w:marRight w:val="0"/>
      <w:marTop w:val="0"/>
      <w:marBottom w:val="0"/>
      <w:divBdr>
        <w:top w:val="none" w:sz="0" w:space="0" w:color="auto"/>
        <w:left w:val="none" w:sz="0" w:space="0" w:color="auto"/>
        <w:bottom w:val="none" w:sz="0" w:space="0" w:color="auto"/>
        <w:right w:val="none" w:sz="0" w:space="0" w:color="auto"/>
      </w:divBdr>
    </w:div>
    <w:div w:id="1446734948">
      <w:bodyDiv w:val="1"/>
      <w:marLeft w:val="0"/>
      <w:marRight w:val="0"/>
      <w:marTop w:val="0"/>
      <w:marBottom w:val="0"/>
      <w:divBdr>
        <w:top w:val="none" w:sz="0" w:space="0" w:color="auto"/>
        <w:left w:val="none" w:sz="0" w:space="0" w:color="auto"/>
        <w:bottom w:val="none" w:sz="0" w:space="0" w:color="auto"/>
        <w:right w:val="none" w:sz="0" w:space="0" w:color="auto"/>
      </w:divBdr>
    </w:div>
    <w:div w:id="1447118717">
      <w:bodyDiv w:val="1"/>
      <w:marLeft w:val="0"/>
      <w:marRight w:val="0"/>
      <w:marTop w:val="0"/>
      <w:marBottom w:val="0"/>
      <w:divBdr>
        <w:top w:val="none" w:sz="0" w:space="0" w:color="auto"/>
        <w:left w:val="none" w:sz="0" w:space="0" w:color="auto"/>
        <w:bottom w:val="none" w:sz="0" w:space="0" w:color="auto"/>
        <w:right w:val="none" w:sz="0" w:space="0" w:color="auto"/>
      </w:divBdr>
    </w:div>
    <w:div w:id="1447232679">
      <w:bodyDiv w:val="1"/>
      <w:marLeft w:val="0"/>
      <w:marRight w:val="0"/>
      <w:marTop w:val="0"/>
      <w:marBottom w:val="0"/>
      <w:divBdr>
        <w:top w:val="none" w:sz="0" w:space="0" w:color="auto"/>
        <w:left w:val="none" w:sz="0" w:space="0" w:color="auto"/>
        <w:bottom w:val="none" w:sz="0" w:space="0" w:color="auto"/>
        <w:right w:val="none" w:sz="0" w:space="0" w:color="auto"/>
      </w:divBdr>
      <w:divsChild>
        <w:div w:id="2114085063">
          <w:marLeft w:val="0"/>
          <w:marRight w:val="0"/>
          <w:marTop w:val="0"/>
          <w:marBottom w:val="0"/>
          <w:divBdr>
            <w:top w:val="none" w:sz="0" w:space="0" w:color="auto"/>
            <w:left w:val="none" w:sz="0" w:space="0" w:color="auto"/>
            <w:bottom w:val="none" w:sz="0" w:space="0" w:color="auto"/>
            <w:right w:val="none" w:sz="0" w:space="0" w:color="auto"/>
          </w:divBdr>
          <w:divsChild>
            <w:div w:id="1366827774">
              <w:marLeft w:val="0"/>
              <w:marRight w:val="0"/>
              <w:marTop w:val="0"/>
              <w:marBottom w:val="0"/>
              <w:divBdr>
                <w:top w:val="none" w:sz="0" w:space="0" w:color="auto"/>
                <w:left w:val="none" w:sz="0" w:space="0" w:color="auto"/>
                <w:bottom w:val="none" w:sz="0" w:space="0" w:color="auto"/>
                <w:right w:val="none" w:sz="0" w:space="0" w:color="auto"/>
              </w:divBdr>
              <w:divsChild>
                <w:div w:id="250166568">
                  <w:marLeft w:val="0"/>
                  <w:marRight w:val="0"/>
                  <w:marTop w:val="0"/>
                  <w:marBottom w:val="0"/>
                  <w:divBdr>
                    <w:top w:val="none" w:sz="0" w:space="0" w:color="auto"/>
                    <w:left w:val="none" w:sz="0" w:space="0" w:color="auto"/>
                    <w:bottom w:val="none" w:sz="0" w:space="0" w:color="auto"/>
                    <w:right w:val="none" w:sz="0" w:space="0" w:color="auto"/>
                  </w:divBdr>
                  <w:divsChild>
                    <w:div w:id="528836165">
                      <w:marLeft w:val="0"/>
                      <w:marRight w:val="0"/>
                      <w:marTop w:val="0"/>
                      <w:marBottom w:val="0"/>
                      <w:divBdr>
                        <w:top w:val="none" w:sz="0" w:space="0" w:color="auto"/>
                        <w:left w:val="none" w:sz="0" w:space="0" w:color="auto"/>
                        <w:bottom w:val="none" w:sz="0" w:space="0" w:color="auto"/>
                        <w:right w:val="none" w:sz="0" w:space="0" w:color="auto"/>
                      </w:divBdr>
                      <w:divsChild>
                        <w:div w:id="2003269571">
                          <w:marLeft w:val="0"/>
                          <w:marRight w:val="0"/>
                          <w:marTop w:val="0"/>
                          <w:marBottom w:val="0"/>
                          <w:divBdr>
                            <w:top w:val="none" w:sz="0" w:space="0" w:color="auto"/>
                            <w:left w:val="none" w:sz="0" w:space="0" w:color="auto"/>
                            <w:bottom w:val="none" w:sz="0" w:space="0" w:color="auto"/>
                            <w:right w:val="none" w:sz="0" w:space="0" w:color="auto"/>
                          </w:divBdr>
                          <w:divsChild>
                            <w:div w:id="1706364238">
                              <w:marLeft w:val="0"/>
                              <w:marRight w:val="0"/>
                              <w:marTop w:val="0"/>
                              <w:marBottom w:val="0"/>
                              <w:divBdr>
                                <w:top w:val="none" w:sz="0" w:space="0" w:color="auto"/>
                                <w:left w:val="none" w:sz="0" w:space="0" w:color="auto"/>
                                <w:bottom w:val="none" w:sz="0" w:space="0" w:color="auto"/>
                                <w:right w:val="none" w:sz="0" w:space="0" w:color="auto"/>
                              </w:divBdr>
                              <w:divsChild>
                                <w:div w:id="924919393">
                                  <w:marLeft w:val="0"/>
                                  <w:marRight w:val="0"/>
                                  <w:marTop w:val="0"/>
                                  <w:marBottom w:val="0"/>
                                  <w:divBdr>
                                    <w:top w:val="none" w:sz="0" w:space="0" w:color="auto"/>
                                    <w:left w:val="none" w:sz="0" w:space="0" w:color="auto"/>
                                    <w:bottom w:val="none" w:sz="0" w:space="0" w:color="auto"/>
                                    <w:right w:val="none" w:sz="0" w:space="0" w:color="auto"/>
                                  </w:divBdr>
                                  <w:divsChild>
                                    <w:div w:id="1898085693">
                                      <w:marLeft w:val="0"/>
                                      <w:marRight w:val="0"/>
                                      <w:marTop w:val="0"/>
                                      <w:marBottom w:val="0"/>
                                      <w:divBdr>
                                        <w:top w:val="none" w:sz="0" w:space="0" w:color="auto"/>
                                        <w:left w:val="none" w:sz="0" w:space="0" w:color="auto"/>
                                        <w:bottom w:val="none" w:sz="0" w:space="0" w:color="auto"/>
                                        <w:right w:val="none" w:sz="0" w:space="0" w:color="auto"/>
                                      </w:divBdr>
                                      <w:divsChild>
                                        <w:div w:id="53162674">
                                          <w:marLeft w:val="-150"/>
                                          <w:marRight w:val="-150"/>
                                          <w:marTop w:val="0"/>
                                          <w:marBottom w:val="0"/>
                                          <w:divBdr>
                                            <w:top w:val="none" w:sz="0" w:space="0" w:color="auto"/>
                                            <w:left w:val="none" w:sz="0" w:space="0" w:color="auto"/>
                                            <w:bottom w:val="none" w:sz="0" w:space="0" w:color="auto"/>
                                            <w:right w:val="none" w:sz="0" w:space="0" w:color="auto"/>
                                          </w:divBdr>
                                          <w:divsChild>
                                            <w:div w:id="1181819463">
                                              <w:marLeft w:val="0"/>
                                              <w:marRight w:val="0"/>
                                              <w:marTop w:val="0"/>
                                              <w:marBottom w:val="0"/>
                                              <w:divBdr>
                                                <w:top w:val="none" w:sz="0" w:space="0" w:color="auto"/>
                                                <w:left w:val="none" w:sz="0" w:space="0" w:color="auto"/>
                                                <w:bottom w:val="none" w:sz="0" w:space="0" w:color="auto"/>
                                                <w:right w:val="none" w:sz="0" w:space="0" w:color="auto"/>
                                              </w:divBdr>
                                              <w:divsChild>
                                                <w:div w:id="880091740">
                                                  <w:marLeft w:val="0"/>
                                                  <w:marRight w:val="0"/>
                                                  <w:marTop w:val="0"/>
                                                  <w:marBottom w:val="0"/>
                                                  <w:divBdr>
                                                    <w:top w:val="none" w:sz="0" w:space="0" w:color="auto"/>
                                                    <w:left w:val="none" w:sz="0" w:space="0" w:color="auto"/>
                                                    <w:bottom w:val="none" w:sz="0" w:space="0" w:color="auto"/>
                                                    <w:right w:val="none" w:sz="0" w:space="0" w:color="auto"/>
                                                  </w:divBdr>
                                                  <w:divsChild>
                                                    <w:div w:id="1952129134">
                                                      <w:marLeft w:val="0"/>
                                                      <w:marRight w:val="0"/>
                                                      <w:marTop w:val="0"/>
                                                      <w:marBottom w:val="0"/>
                                                      <w:divBdr>
                                                        <w:top w:val="none" w:sz="0" w:space="0" w:color="auto"/>
                                                        <w:left w:val="none" w:sz="0" w:space="0" w:color="auto"/>
                                                        <w:bottom w:val="none" w:sz="0" w:space="0" w:color="auto"/>
                                                        <w:right w:val="none" w:sz="0" w:space="0" w:color="auto"/>
                                                      </w:divBdr>
                                                      <w:divsChild>
                                                        <w:div w:id="702831308">
                                                          <w:marLeft w:val="0"/>
                                                          <w:marRight w:val="0"/>
                                                          <w:marTop w:val="0"/>
                                                          <w:marBottom w:val="0"/>
                                                          <w:divBdr>
                                                            <w:top w:val="none" w:sz="0" w:space="0" w:color="auto"/>
                                                            <w:left w:val="none" w:sz="0" w:space="0" w:color="auto"/>
                                                            <w:bottom w:val="none" w:sz="0" w:space="0" w:color="auto"/>
                                                            <w:right w:val="none" w:sz="0" w:space="0" w:color="auto"/>
                                                          </w:divBdr>
                                                          <w:divsChild>
                                                            <w:div w:id="150954058">
                                                              <w:marLeft w:val="0"/>
                                                              <w:marRight w:val="0"/>
                                                              <w:marTop w:val="0"/>
                                                              <w:marBottom w:val="0"/>
                                                              <w:divBdr>
                                                                <w:top w:val="none" w:sz="0" w:space="0" w:color="auto"/>
                                                                <w:left w:val="none" w:sz="0" w:space="0" w:color="auto"/>
                                                                <w:bottom w:val="none" w:sz="0" w:space="0" w:color="auto"/>
                                                                <w:right w:val="none" w:sz="0" w:space="0" w:color="auto"/>
                                                              </w:divBdr>
                                                              <w:divsChild>
                                                                <w:div w:id="773017956">
                                                                  <w:marLeft w:val="0"/>
                                                                  <w:marRight w:val="0"/>
                                                                  <w:marTop w:val="0"/>
                                                                  <w:marBottom w:val="0"/>
                                                                  <w:divBdr>
                                                                    <w:top w:val="none" w:sz="0" w:space="0" w:color="auto"/>
                                                                    <w:left w:val="none" w:sz="0" w:space="0" w:color="auto"/>
                                                                    <w:bottom w:val="none" w:sz="0" w:space="0" w:color="auto"/>
                                                                    <w:right w:val="none" w:sz="0" w:space="0" w:color="auto"/>
                                                                  </w:divBdr>
                                                                  <w:divsChild>
                                                                    <w:div w:id="1061757939">
                                                                      <w:marLeft w:val="0"/>
                                                                      <w:marRight w:val="0"/>
                                                                      <w:marTop w:val="0"/>
                                                                      <w:marBottom w:val="0"/>
                                                                      <w:divBdr>
                                                                        <w:top w:val="none" w:sz="0" w:space="0" w:color="auto"/>
                                                                        <w:left w:val="none" w:sz="0" w:space="0" w:color="auto"/>
                                                                        <w:bottom w:val="none" w:sz="0" w:space="0" w:color="auto"/>
                                                                        <w:right w:val="none" w:sz="0" w:space="0" w:color="auto"/>
                                                                      </w:divBdr>
                                                                      <w:divsChild>
                                                                        <w:div w:id="1111363310">
                                                                          <w:marLeft w:val="-225"/>
                                                                          <w:marRight w:val="-225"/>
                                                                          <w:marTop w:val="0"/>
                                                                          <w:marBottom w:val="0"/>
                                                                          <w:divBdr>
                                                                            <w:top w:val="none" w:sz="0" w:space="0" w:color="auto"/>
                                                                            <w:left w:val="none" w:sz="0" w:space="0" w:color="auto"/>
                                                                            <w:bottom w:val="none" w:sz="0" w:space="0" w:color="auto"/>
                                                                            <w:right w:val="none" w:sz="0" w:space="0" w:color="auto"/>
                                                                          </w:divBdr>
                                                                          <w:divsChild>
                                                                            <w:div w:id="2087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652044">
      <w:bodyDiv w:val="1"/>
      <w:marLeft w:val="0"/>
      <w:marRight w:val="0"/>
      <w:marTop w:val="0"/>
      <w:marBottom w:val="0"/>
      <w:divBdr>
        <w:top w:val="none" w:sz="0" w:space="0" w:color="auto"/>
        <w:left w:val="none" w:sz="0" w:space="0" w:color="auto"/>
        <w:bottom w:val="none" w:sz="0" w:space="0" w:color="auto"/>
        <w:right w:val="none" w:sz="0" w:space="0" w:color="auto"/>
      </w:divBdr>
    </w:div>
    <w:div w:id="1448348904">
      <w:bodyDiv w:val="1"/>
      <w:marLeft w:val="0"/>
      <w:marRight w:val="0"/>
      <w:marTop w:val="0"/>
      <w:marBottom w:val="0"/>
      <w:divBdr>
        <w:top w:val="none" w:sz="0" w:space="0" w:color="auto"/>
        <w:left w:val="none" w:sz="0" w:space="0" w:color="auto"/>
        <w:bottom w:val="none" w:sz="0" w:space="0" w:color="auto"/>
        <w:right w:val="none" w:sz="0" w:space="0" w:color="auto"/>
      </w:divBdr>
      <w:divsChild>
        <w:div w:id="1950698236">
          <w:marLeft w:val="0"/>
          <w:marRight w:val="0"/>
          <w:marTop w:val="0"/>
          <w:marBottom w:val="0"/>
          <w:divBdr>
            <w:top w:val="none" w:sz="0" w:space="0" w:color="auto"/>
            <w:left w:val="none" w:sz="0" w:space="0" w:color="auto"/>
            <w:bottom w:val="none" w:sz="0" w:space="0" w:color="auto"/>
            <w:right w:val="none" w:sz="0" w:space="0" w:color="auto"/>
          </w:divBdr>
          <w:divsChild>
            <w:div w:id="1744058318">
              <w:marLeft w:val="0"/>
              <w:marRight w:val="0"/>
              <w:marTop w:val="0"/>
              <w:marBottom w:val="0"/>
              <w:divBdr>
                <w:top w:val="none" w:sz="0" w:space="0" w:color="auto"/>
                <w:left w:val="none" w:sz="0" w:space="0" w:color="auto"/>
                <w:bottom w:val="none" w:sz="0" w:space="0" w:color="auto"/>
                <w:right w:val="none" w:sz="0" w:space="0" w:color="auto"/>
              </w:divBdr>
              <w:divsChild>
                <w:div w:id="671763154">
                  <w:marLeft w:val="0"/>
                  <w:marRight w:val="0"/>
                  <w:marTop w:val="0"/>
                  <w:marBottom w:val="0"/>
                  <w:divBdr>
                    <w:top w:val="none" w:sz="0" w:space="0" w:color="auto"/>
                    <w:left w:val="none" w:sz="0" w:space="0" w:color="auto"/>
                    <w:bottom w:val="none" w:sz="0" w:space="0" w:color="auto"/>
                    <w:right w:val="none" w:sz="0" w:space="0" w:color="auto"/>
                  </w:divBdr>
                  <w:divsChild>
                    <w:div w:id="733742331">
                      <w:marLeft w:val="0"/>
                      <w:marRight w:val="0"/>
                      <w:marTop w:val="0"/>
                      <w:marBottom w:val="0"/>
                      <w:divBdr>
                        <w:top w:val="none" w:sz="0" w:space="0" w:color="auto"/>
                        <w:left w:val="none" w:sz="0" w:space="0" w:color="auto"/>
                        <w:bottom w:val="none" w:sz="0" w:space="0" w:color="auto"/>
                        <w:right w:val="none" w:sz="0" w:space="0" w:color="auto"/>
                      </w:divBdr>
                      <w:divsChild>
                        <w:div w:id="2011790399">
                          <w:marLeft w:val="0"/>
                          <w:marRight w:val="0"/>
                          <w:marTop w:val="0"/>
                          <w:marBottom w:val="0"/>
                          <w:divBdr>
                            <w:top w:val="none" w:sz="0" w:space="0" w:color="auto"/>
                            <w:left w:val="none" w:sz="0" w:space="0" w:color="auto"/>
                            <w:bottom w:val="none" w:sz="0" w:space="0" w:color="auto"/>
                            <w:right w:val="none" w:sz="0" w:space="0" w:color="auto"/>
                          </w:divBdr>
                          <w:divsChild>
                            <w:div w:id="160968116">
                              <w:marLeft w:val="3"/>
                              <w:marRight w:val="0"/>
                              <w:marTop w:val="0"/>
                              <w:marBottom w:val="0"/>
                              <w:divBdr>
                                <w:top w:val="none" w:sz="0" w:space="0" w:color="auto"/>
                                <w:left w:val="none" w:sz="0" w:space="0" w:color="auto"/>
                                <w:bottom w:val="none" w:sz="0" w:space="0" w:color="auto"/>
                                <w:right w:val="none" w:sz="0" w:space="0" w:color="auto"/>
                              </w:divBdr>
                              <w:divsChild>
                                <w:div w:id="1058942826">
                                  <w:marLeft w:val="0"/>
                                  <w:marRight w:val="0"/>
                                  <w:marTop w:val="0"/>
                                  <w:marBottom w:val="0"/>
                                  <w:divBdr>
                                    <w:top w:val="none" w:sz="0" w:space="0" w:color="auto"/>
                                    <w:left w:val="none" w:sz="0" w:space="0" w:color="auto"/>
                                    <w:bottom w:val="none" w:sz="0" w:space="0" w:color="auto"/>
                                    <w:right w:val="none" w:sz="0" w:space="0" w:color="auto"/>
                                  </w:divBdr>
                                  <w:divsChild>
                                    <w:div w:id="2129540655">
                                      <w:marLeft w:val="0"/>
                                      <w:marRight w:val="0"/>
                                      <w:marTop w:val="0"/>
                                      <w:marBottom w:val="0"/>
                                      <w:divBdr>
                                        <w:top w:val="none" w:sz="0" w:space="0" w:color="auto"/>
                                        <w:left w:val="none" w:sz="0" w:space="0" w:color="auto"/>
                                        <w:bottom w:val="none" w:sz="0" w:space="0" w:color="auto"/>
                                        <w:right w:val="none" w:sz="0" w:space="0" w:color="auto"/>
                                      </w:divBdr>
                                      <w:divsChild>
                                        <w:div w:id="93945444">
                                          <w:marLeft w:val="0"/>
                                          <w:marRight w:val="0"/>
                                          <w:marTop w:val="0"/>
                                          <w:marBottom w:val="0"/>
                                          <w:divBdr>
                                            <w:top w:val="none" w:sz="0" w:space="0" w:color="auto"/>
                                            <w:left w:val="none" w:sz="0" w:space="0" w:color="auto"/>
                                            <w:bottom w:val="none" w:sz="0" w:space="0" w:color="auto"/>
                                            <w:right w:val="none" w:sz="0" w:space="0" w:color="auto"/>
                                          </w:divBdr>
                                          <w:divsChild>
                                            <w:div w:id="1803769215">
                                              <w:marLeft w:val="0"/>
                                              <w:marRight w:val="0"/>
                                              <w:marTop w:val="0"/>
                                              <w:marBottom w:val="0"/>
                                              <w:divBdr>
                                                <w:top w:val="none" w:sz="0" w:space="0" w:color="auto"/>
                                                <w:left w:val="none" w:sz="0" w:space="0" w:color="auto"/>
                                                <w:bottom w:val="none" w:sz="0" w:space="0" w:color="auto"/>
                                                <w:right w:val="none" w:sz="0" w:space="0" w:color="auto"/>
                                              </w:divBdr>
                                              <w:divsChild>
                                                <w:div w:id="1134179351">
                                                  <w:marLeft w:val="0"/>
                                                  <w:marRight w:val="0"/>
                                                  <w:marTop w:val="0"/>
                                                  <w:marBottom w:val="0"/>
                                                  <w:divBdr>
                                                    <w:top w:val="none" w:sz="0" w:space="0" w:color="auto"/>
                                                    <w:left w:val="none" w:sz="0" w:space="0" w:color="auto"/>
                                                    <w:bottom w:val="none" w:sz="0" w:space="0" w:color="auto"/>
                                                    <w:right w:val="none" w:sz="0" w:space="0" w:color="auto"/>
                                                  </w:divBdr>
                                                  <w:divsChild>
                                                    <w:div w:id="1538927541">
                                                      <w:marLeft w:val="0"/>
                                                      <w:marRight w:val="0"/>
                                                      <w:marTop w:val="0"/>
                                                      <w:marBottom w:val="0"/>
                                                      <w:divBdr>
                                                        <w:top w:val="none" w:sz="0" w:space="0" w:color="auto"/>
                                                        <w:left w:val="none" w:sz="0" w:space="0" w:color="auto"/>
                                                        <w:bottom w:val="none" w:sz="0" w:space="0" w:color="auto"/>
                                                        <w:right w:val="none" w:sz="0" w:space="0" w:color="auto"/>
                                                      </w:divBdr>
                                                      <w:divsChild>
                                                        <w:div w:id="1408310586">
                                                          <w:marLeft w:val="0"/>
                                                          <w:marRight w:val="0"/>
                                                          <w:marTop w:val="0"/>
                                                          <w:marBottom w:val="0"/>
                                                          <w:divBdr>
                                                            <w:top w:val="none" w:sz="0" w:space="0" w:color="auto"/>
                                                            <w:left w:val="none" w:sz="0" w:space="0" w:color="auto"/>
                                                            <w:bottom w:val="none" w:sz="0" w:space="0" w:color="auto"/>
                                                            <w:right w:val="none" w:sz="0" w:space="0" w:color="auto"/>
                                                          </w:divBdr>
                                                          <w:divsChild>
                                                            <w:div w:id="5786942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sChild>
                                                                    <w:div w:id="1928224516">
                                                                      <w:marLeft w:val="0"/>
                                                                      <w:marRight w:val="0"/>
                                                                      <w:marTop w:val="0"/>
                                                                      <w:marBottom w:val="0"/>
                                                                      <w:divBdr>
                                                                        <w:top w:val="none" w:sz="0" w:space="0" w:color="auto"/>
                                                                        <w:left w:val="none" w:sz="0" w:space="0" w:color="auto"/>
                                                                        <w:bottom w:val="none" w:sz="0" w:space="0" w:color="auto"/>
                                                                        <w:right w:val="none" w:sz="0" w:space="0" w:color="auto"/>
                                                                      </w:divBdr>
                                                                      <w:divsChild>
                                                                        <w:div w:id="10447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813124">
      <w:bodyDiv w:val="1"/>
      <w:marLeft w:val="0"/>
      <w:marRight w:val="0"/>
      <w:marTop w:val="0"/>
      <w:marBottom w:val="0"/>
      <w:divBdr>
        <w:top w:val="none" w:sz="0" w:space="0" w:color="auto"/>
        <w:left w:val="none" w:sz="0" w:space="0" w:color="auto"/>
        <w:bottom w:val="none" w:sz="0" w:space="0" w:color="auto"/>
        <w:right w:val="none" w:sz="0" w:space="0" w:color="auto"/>
      </w:divBdr>
    </w:div>
    <w:div w:id="1449010598">
      <w:bodyDiv w:val="1"/>
      <w:marLeft w:val="0"/>
      <w:marRight w:val="0"/>
      <w:marTop w:val="0"/>
      <w:marBottom w:val="0"/>
      <w:divBdr>
        <w:top w:val="none" w:sz="0" w:space="0" w:color="auto"/>
        <w:left w:val="none" w:sz="0" w:space="0" w:color="auto"/>
        <w:bottom w:val="none" w:sz="0" w:space="0" w:color="auto"/>
        <w:right w:val="none" w:sz="0" w:space="0" w:color="auto"/>
      </w:divBdr>
    </w:div>
    <w:div w:id="1449012658">
      <w:bodyDiv w:val="1"/>
      <w:marLeft w:val="0"/>
      <w:marRight w:val="0"/>
      <w:marTop w:val="0"/>
      <w:marBottom w:val="0"/>
      <w:divBdr>
        <w:top w:val="none" w:sz="0" w:space="0" w:color="auto"/>
        <w:left w:val="none" w:sz="0" w:space="0" w:color="auto"/>
        <w:bottom w:val="none" w:sz="0" w:space="0" w:color="auto"/>
        <w:right w:val="none" w:sz="0" w:space="0" w:color="auto"/>
      </w:divBdr>
      <w:divsChild>
        <w:div w:id="1931960199">
          <w:marLeft w:val="0"/>
          <w:marRight w:val="0"/>
          <w:marTop w:val="0"/>
          <w:marBottom w:val="0"/>
          <w:divBdr>
            <w:top w:val="none" w:sz="0" w:space="0" w:color="auto"/>
            <w:left w:val="none" w:sz="0" w:space="0" w:color="auto"/>
            <w:bottom w:val="none" w:sz="0" w:space="0" w:color="auto"/>
            <w:right w:val="none" w:sz="0" w:space="0" w:color="auto"/>
          </w:divBdr>
          <w:divsChild>
            <w:div w:id="1886865903">
              <w:marLeft w:val="0"/>
              <w:marRight w:val="0"/>
              <w:marTop w:val="0"/>
              <w:marBottom w:val="0"/>
              <w:divBdr>
                <w:top w:val="none" w:sz="0" w:space="0" w:color="auto"/>
                <w:left w:val="none" w:sz="0" w:space="0" w:color="auto"/>
                <w:bottom w:val="none" w:sz="0" w:space="0" w:color="auto"/>
                <w:right w:val="none" w:sz="0" w:space="0" w:color="auto"/>
              </w:divBdr>
              <w:divsChild>
                <w:div w:id="1500079631">
                  <w:marLeft w:val="0"/>
                  <w:marRight w:val="0"/>
                  <w:marTop w:val="0"/>
                  <w:marBottom w:val="0"/>
                  <w:divBdr>
                    <w:top w:val="none" w:sz="0" w:space="0" w:color="auto"/>
                    <w:left w:val="none" w:sz="0" w:space="0" w:color="auto"/>
                    <w:bottom w:val="none" w:sz="0" w:space="0" w:color="auto"/>
                    <w:right w:val="none" w:sz="0" w:space="0" w:color="auto"/>
                  </w:divBdr>
                  <w:divsChild>
                    <w:div w:id="1503541594">
                      <w:marLeft w:val="0"/>
                      <w:marRight w:val="0"/>
                      <w:marTop w:val="0"/>
                      <w:marBottom w:val="0"/>
                      <w:divBdr>
                        <w:top w:val="none" w:sz="0" w:space="0" w:color="auto"/>
                        <w:left w:val="none" w:sz="0" w:space="0" w:color="auto"/>
                        <w:bottom w:val="none" w:sz="0" w:space="0" w:color="auto"/>
                        <w:right w:val="none" w:sz="0" w:space="0" w:color="auto"/>
                      </w:divBdr>
                      <w:divsChild>
                        <w:div w:id="42607053">
                          <w:marLeft w:val="0"/>
                          <w:marRight w:val="0"/>
                          <w:marTop w:val="0"/>
                          <w:marBottom w:val="0"/>
                          <w:divBdr>
                            <w:top w:val="none" w:sz="0" w:space="0" w:color="auto"/>
                            <w:left w:val="none" w:sz="0" w:space="0" w:color="auto"/>
                            <w:bottom w:val="none" w:sz="0" w:space="0" w:color="auto"/>
                            <w:right w:val="none" w:sz="0" w:space="0" w:color="auto"/>
                          </w:divBdr>
                          <w:divsChild>
                            <w:div w:id="32388900">
                              <w:marLeft w:val="0"/>
                              <w:marRight w:val="0"/>
                              <w:marTop w:val="0"/>
                              <w:marBottom w:val="0"/>
                              <w:divBdr>
                                <w:top w:val="none" w:sz="0" w:space="0" w:color="auto"/>
                                <w:left w:val="none" w:sz="0" w:space="0" w:color="auto"/>
                                <w:bottom w:val="none" w:sz="0" w:space="0" w:color="auto"/>
                                <w:right w:val="none" w:sz="0" w:space="0" w:color="auto"/>
                              </w:divBdr>
                              <w:divsChild>
                                <w:div w:id="1698189177">
                                  <w:marLeft w:val="0"/>
                                  <w:marRight w:val="0"/>
                                  <w:marTop w:val="0"/>
                                  <w:marBottom w:val="0"/>
                                  <w:divBdr>
                                    <w:top w:val="none" w:sz="0" w:space="0" w:color="auto"/>
                                    <w:left w:val="none" w:sz="0" w:space="0" w:color="auto"/>
                                    <w:bottom w:val="none" w:sz="0" w:space="0" w:color="auto"/>
                                    <w:right w:val="none" w:sz="0" w:space="0" w:color="auto"/>
                                  </w:divBdr>
                                  <w:divsChild>
                                    <w:div w:id="53820423">
                                      <w:marLeft w:val="0"/>
                                      <w:marRight w:val="0"/>
                                      <w:marTop w:val="0"/>
                                      <w:marBottom w:val="0"/>
                                      <w:divBdr>
                                        <w:top w:val="none" w:sz="0" w:space="0" w:color="auto"/>
                                        <w:left w:val="none" w:sz="0" w:space="0" w:color="auto"/>
                                        <w:bottom w:val="none" w:sz="0" w:space="0" w:color="auto"/>
                                        <w:right w:val="none" w:sz="0" w:space="0" w:color="auto"/>
                                      </w:divBdr>
                                      <w:divsChild>
                                        <w:div w:id="909316894">
                                          <w:marLeft w:val="-150"/>
                                          <w:marRight w:val="-150"/>
                                          <w:marTop w:val="0"/>
                                          <w:marBottom w:val="0"/>
                                          <w:divBdr>
                                            <w:top w:val="none" w:sz="0" w:space="0" w:color="auto"/>
                                            <w:left w:val="none" w:sz="0" w:space="0" w:color="auto"/>
                                            <w:bottom w:val="none" w:sz="0" w:space="0" w:color="auto"/>
                                            <w:right w:val="none" w:sz="0" w:space="0" w:color="auto"/>
                                          </w:divBdr>
                                          <w:divsChild>
                                            <w:div w:id="483467915">
                                              <w:marLeft w:val="0"/>
                                              <w:marRight w:val="0"/>
                                              <w:marTop w:val="0"/>
                                              <w:marBottom w:val="0"/>
                                              <w:divBdr>
                                                <w:top w:val="none" w:sz="0" w:space="0" w:color="auto"/>
                                                <w:left w:val="none" w:sz="0" w:space="0" w:color="auto"/>
                                                <w:bottom w:val="none" w:sz="0" w:space="0" w:color="auto"/>
                                                <w:right w:val="none" w:sz="0" w:space="0" w:color="auto"/>
                                              </w:divBdr>
                                              <w:divsChild>
                                                <w:div w:id="1749812438">
                                                  <w:marLeft w:val="0"/>
                                                  <w:marRight w:val="0"/>
                                                  <w:marTop w:val="0"/>
                                                  <w:marBottom w:val="0"/>
                                                  <w:divBdr>
                                                    <w:top w:val="none" w:sz="0" w:space="0" w:color="auto"/>
                                                    <w:left w:val="none" w:sz="0" w:space="0" w:color="auto"/>
                                                    <w:bottom w:val="none" w:sz="0" w:space="0" w:color="auto"/>
                                                    <w:right w:val="none" w:sz="0" w:space="0" w:color="auto"/>
                                                  </w:divBdr>
                                                  <w:divsChild>
                                                    <w:div w:id="836917991">
                                                      <w:marLeft w:val="0"/>
                                                      <w:marRight w:val="0"/>
                                                      <w:marTop w:val="0"/>
                                                      <w:marBottom w:val="0"/>
                                                      <w:divBdr>
                                                        <w:top w:val="none" w:sz="0" w:space="0" w:color="auto"/>
                                                        <w:left w:val="none" w:sz="0" w:space="0" w:color="auto"/>
                                                        <w:bottom w:val="none" w:sz="0" w:space="0" w:color="auto"/>
                                                        <w:right w:val="none" w:sz="0" w:space="0" w:color="auto"/>
                                                      </w:divBdr>
                                                      <w:divsChild>
                                                        <w:div w:id="1581602867">
                                                          <w:marLeft w:val="0"/>
                                                          <w:marRight w:val="0"/>
                                                          <w:marTop w:val="0"/>
                                                          <w:marBottom w:val="0"/>
                                                          <w:divBdr>
                                                            <w:top w:val="none" w:sz="0" w:space="0" w:color="auto"/>
                                                            <w:left w:val="none" w:sz="0" w:space="0" w:color="auto"/>
                                                            <w:bottom w:val="none" w:sz="0" w:space="0" w:color="auto"/>
                                                            <w:right w:val="none" w:sz="0" w:space="0" w:color="auto"/>
                                                          </w:divBdr>
                                                          <w:divsChild>
                                                            <w:div w:id="2036729959">
                                                              <w:marLeft w:val="0"/>
                                                              <w:marRight w:val="0"/>
                                                              <w:marTop w:val="0"/>
                                                              <w:marBottom w:val="0"/>
                                                              <w:divBdr>
                                                                <w:top w:val="none" w:sz="0" w:space="0" w:color="auto"/>
                                                                <w:left w:val="none" w:sz="0" w:space="0" w:color="auto"/>
                                                                <w:bottom w:val="none" w:sz="0" w:space="0" w:color="auto"/>
                                                                <w:right w:val="none" w:sz="0" w:space="0" w:color="auto"/>
                                                              </w:divBdr>
                                                              <w:divsChild>
                                                                <w:div w:id="1448616805">
                                                                  <w:marLeft w:val="0"/>
                                                                  <w:marRight w:val="0"/>
                                                                  <w:marTop w:val="0"/>
                                                                  <w:marBottom w:val="0"/>
                                                                  <w:divBdr>
                                                                    <w:top w:val="none" w:sz="0" w:space="0" w:color="auto"/>
                                                                    <w:left w:val="none" w:sz="0" w:space="0" w:color="auto"/>
                                                                    <w:bottom w:val="none" w:sz="0" w:space="0" w:color="auto"/>
                                                                    <w:right w:val="none" w:sz="0" w:space="0" w:color="auto"/>
                                                                  </w:divBdr>
                                                                  <w:divsChild>
                                                                    <w:div w:id="786892235">
                                                                      <w:marLeft w:val="0"/>
                                                                      <w:marRight w:val="0"/>
                                                                      <w:marTop w:val="0"/>
                                                                      <w:marBottom w:val="0"/>
                                                                      <w:divBdr>
                                                                        <w:top w:val="none" w:sz="0" w:space="0" w:color="auto"/>
                                                                        <w:left w:val="none" w:sz="0" w:space="0" w:color="auto"/>
                                                                        <w:bottom w:val="none" w:sz="0" w:space="0" w:color="auto"/>
                                                                        <w:right w:val="none" w:sz="0" w:space="0" w:color="auto"/>
                                                                      </w:divBdr>
                                                                      <w:divsChild>
                                                                        <w:div w:id="1722049854">
                                                                          <w:marLeft w:val="-225"/>
                                                                          <w:marRight w:val="-225"/>
                                                                          <w:marTop w:val="0"/>
                                                                          <w:marBottom w:val="0"/>
                                                                          <w:divBdr>
                                                                            <w:top w:val="none" w:sz="0" w:space="0" w:color="auto"/>
                                                                            <w:left w:val="none" w:sz="0" w:space="0" w:color="auto"/>
                                                                            <w:bottom w:val="none" w:sz="0" w:space="0" w:color="auto"/>
                                                                            <w:right w:val="none" w:sz="0" w:space="0" w:color="auto"/>
                                                                          </w:divBdr>
                                                                          <w:divsChild>
                                                                            <w:div w:id="52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273494">
      <w:bodyDiv w:val="1"/>
      <w:marLeft w:val="0"/>
      <w:marRight w:val="0"/>
      <w:marTop w:val="0"/>
      <w:marBottom w:val="0"/>
      <w:divBdr>
        <w:top w:val="none" w:sz="0" w:space="0" w:color="auto"/>
        <w:left w:val="none" w:sz="0" w:space="0" w:color="auto"/>
        <w:bottom w:val="none" w:sz="0" w:space="0" w:color="auto"/>
        <w:right w:val="none" w:sz="0" w:space="0" w:color="auto"/>
      </w:divBdr>
    </w:div>
    <w:div w:id="1449543102">
      <w:bodyDiv w:val="1"/>
      <w:marLeft w:val="0"/>
      <w:marRight w:val="0"/>
      <w:marTop w:val="0"/>
      <w:marBottom w:val="0"/>
      <w:divBdr>
        <w:top w:val="none" w:sz="0" w:space="0" w:color="auto"/>
        <w:left w:val="none" w:sz="0" w:space="0" w:color="auto"/>
        <w:bottom w:val="none" w:sz="0" w:space="0" w:color="auto"/>
        <w:right w:val="none" w:sz="0" w:space="0" w:color="auto"/>
      </w:divBdr>
    </w:div>
    <w:div w:id="1449546321">
      <w:bodyDiv w:val="1"/>
      <w:marLeft w:val="0"/>
      <w:marRight w:val="0"/>
      <w:marTop w:val="0"/>
      <w:marBottom w:val="0"/>
      <w:divBdr>
        <w:top w:val="none" w:sz="0" w:space="0" w:color="auto"/>
        <w:left w:val="none" w:sz="0" w:space="0" w:color="auto"/>
        <w:bottom w:val="none" w:sz="0" w:space="0" w:color="auto"/>
        <w:right w:val="none" w:sz="0" w:space="0" w:color="auto"/>
      </w:divBdr>
      <w:divsChild>
        <w:div w:id="439641477">
          <w:marLeft w:val="0"/>
          <w:marRight w:val="0"/>
          <w:marTop w:val="0"/>
          <w:marBottom w:val="0"/>
          <w:divBdr>
            <w:top w:val="none" w:sz="0" w:space="0" w:color="auto"/>
            <w:left w:val="single" w:sz="6" w:space="4" w:color="DFDFDF"/>
            <w:bottom w:val="none" w:sz="0" w:space="0" w:color="auto"/>
            <w:right w:val="single" w:sz="6" w:space="4" w:color="DFDFDF"/>
          </w:divBdr>
          <w:divsChild>
            <w:div w:id="1967588009">
              <w:marLeft w:val="0"/>
              <w:marRight w:val="0"/>
              <w:marTop w:val="0"/>
              <w:marBottom w:val="0"/>
              <w:divBdr>
                <w:top w:val="none" w:sz="0" w:space="0" w:color="auto"/>
                <w:left w:val="none" w:sz="0" w:space="0" w:color="auto"/>
                <w:bottom w:val="none" w:sz="0" w:space="0" w:color="auto"/>
                <w:right w:val="none" w:sz="0" w:space="0" w:color="auto"/>
              </w:divBdr>
              <w:divsChild>
                <w:div w:id="451049934">
                  <w:marLeft w:val="0"/>
                  <w:marRight w:val="0"/>
                  <w:marTop w:val="300"/>
                  <w:marBottom w:val="0"/>
                  <w:divBdr>
                    <w:top w:val="dotted" w:sz="2" w:space="0" w:color="FF0000"/>
                    <w:left w:val="dotted" w:sz="2" w:space="0" w:color="FF0000"/>
                    <w:bottom w:val="dotted" w:sz="2" w:space="0" w:color="FF0000"/>
                    <w:right w:val="dotted" w:sz="2" w:space="0" w:color="FF0000"/>
                  </w:divBdr>
                  <w:divsChild>
                    <w:div w:id="1853563100">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449547247">
      <w:bodyDiv w:val="1"/>
      <w:marLeft w:val="0"/>
      <w:marRight w:val="0"/>
      <w:marTop w:val="0"/>
      <w:marBottom w:val="0"/>
      <w:divBdr>
        <w:top w:val="none" w:sz="0" w:space="0" w:color="auto"/>
        <w:left w:val="none" w:sz="0" w:space="0" w:color="auto"/>
        <w:bottom w:val="none" w:sz="0" w:space="0" w:color="auto"/>
        <w:right w:val="none" w:sz="0" w:space="0" w:color="auto"/>
      </w:divBdr>
      <w:divsChild>
        <w:div w:id="114444362">
          <w:marLeft w:val="0"/>
          <w:marRight w:val="0"/>
          <w:marTop w:val="0"/>
          <w:marBottom w:val="0"/>
          <w:divBdr>
            <w:top w:val="none" w:sz="0" w:space="0" w:color="auto"/>
            <w:left w:val="none" w:sz="0" w:space="0" w:color="auto"/>
            <w:bottom w:val="none" w:sz="0" w:space="0" w:color="auto"/>
            <w:right w:val="none" w:sz="0" w:space="0" w:color="auto"/>
          </w:divBdr>
          <w:divsChild>
            <w:div w:id="381901991">
              <w:marLeft w:val="0"/>
              <w:marRight w:val="0"/>
              <w:marTop w:val="0"/>
              <w:marBottom w:val="0"/>
              <w:divBdr>
                <w:top w:val="none" w:sz="0" w:space="0" w:color="auto"/>
                <w:left w:val="none" w:sz="0" w:space="0" w:color="auto"/>
                <w:bottom w:val="none" w:sz="0" w:space="0" w:color="auto"/>
                <w:right w:val="none" w:sz="0" w:space="0" w:color="auto"/>
              </w:divBdr>
              <w:divsChild>
                <w:div w:id="1926373549">
                  <w:marLeft w:val="495"/>
                  <w:marRight w:val="495"/>
                  <w:marTop w:val="0"/>
                  <w:marBottom w:val="0"/>
                  <w:divBdr>
                    <w:top w:val="none" w:sz="0" w:space="0" w:color="auto"/>
                    <w:left w:val="none" w:sz="0" w:space="0" w:color="auto"/>
                    <w:bottom w:val="none" w:sz="0" w:space="0" w:color="auto"/>
                    <w:right w:val="none" w:sz="0" w:space="0" w:color="auto"/>
                  </w:divBdr>
                  <w:divsChild>
                    <w:div w:id="568349244">
                      <w:marLeft w:val="0"/>
                      <w:marRight w:val="0"/>
                      <w:marTop w:val="0"/>
                      <w:marBottom w:val="0"/>
                      <w:divBdr>
                        <w:top w:val="none" w:sz="0" w:space="0" w:color="auto"/>
                        <w:left w:val="none" w:sz="0" w:space="0" w:color="auto"/>
                        <w:bottom w:val="none" w:sz="0" w:space="0" w:color="auto"/>
                        <w:right w:val="none" w:sz="0" w:space="0" w:color="auto"/>
                      </w:divBdr>
                      <w:divsChild>
                        <w:div w:id="1746367767">
                          <w:marLeft w:val="150"/>
                          <w:marRight w:val="0"/>
                          <w:marTop w:val="0"/>
                          <w:marBottom w:val="0"/>
                          <w:divBdr>
                            <w:top w:val="none" w:sz="0" w:space="0" w:color="auto"/>
                            <w:left w:val="none" w:sz="0" w:space="0" w:color="auto"/>
                            <w:bottom w:val="none" w:sz="0" w:space="0" w:color="auto"/>
                            <w:right w:val="none" w:sz="0" w:space="0" w:color="auto"/>
                          </w:divBdr>
                          <w:divsChild>
                            <w:div w:id="1116870317">
                              <w:marLeft w:val="0"/>
                              <w:marRight w:val="150"/>
                              <w:marTop w:val="150"/>
                              <w:marBottom w:val="0"/>
                              <w:divBdr>
                                <w:top w:val="none" w:sz="0" w:space="0" w:color="auto"/>
                                <w:left w:val="none" w:sz="0" w:space="0" w:color="auto"/>
                                <w:bottom w:val="none" w:sz="0" w:space="0" w:color="auto"/>
                                <w:right w:val="none" w:sz="0" w:space="0" w:color="auto"/>
                              </w:divBdr>
                              <w:divsChild>
                                <w:div w:id="1937592000">
                                  <w:marLeft w:val="0"/>
                                  <w:marRight w:val="0"/>
                                  <w:marTop w:val="0"/>
                                  <w:marBottom w:val="0"/>
                                  <w:divBdr>
                                    <w:top w:val="none" w:sz="0" w:space="0" w:color="auto"/>
                                    <w:left w:val="none" w:sz="0" w:space="0" w:color="auto"/>
                                    <w:bottom w:val="none" w:sz="0" w:space="0" w:color="auto"/>
                                    <w:right w:val="none" w:sz="0" w:space="0" w:color="auto"/>
                                  </w:divBdr>
                                  <w:divsChild>
                                    <w:div w:id="1822575764">
                                      <w:marLeft w:val="0"/>
                                      <w:marRight w:val="0"/>
                                      <w:marTop w:val="0"/>
                                      <w:marBottom w:val="0"/>
                                      <w:divBdr>
                                        <w:top w:val="none" w:sz="0" w:space="0" w:color="auto"/>
                                        <w:left w:val="none" w:sz="0" w:space="0" w:color="auto"/>
                                        <w:bottom w:val="none" w:sz="0" w:space="0" w:color="auto"/>
                                        <w:right w:val="none" w:sz="0" w:space="0" w:color="auto"/>
                                      </w:divBdr>
                                      <w:divsChild>
                                        <w:div w:id="266082882">
                                          <w:marLeft w:val="0"/>
                                          <w:marRight w:val="0"/>
                                          <w:marTop w:val="0"/>
                                          <w:marBottom w:val="0"/>
                                          <w:divBdr>
                                            <w:top w:val="none" w:sz="0" w:space="0" w:color="auto"/>
                                            <w:left w:val="none" w:sz="0" w:space="0" w:color="auto"/>
                                            <w:bottom w:val="none" w:sz="0" w:space="0" w:color="auto"/>
                                            <w:right w:val="none" w:sz="0" w:space="0" w:color="auto"/>
                                          </w:divBdr>
                                          <w:divsChild>
                                            <w:div w:id="298144764">
                                              <w:marLeft w:val="0"/>
                                              <w:marRight w:val="0"/>
                                              <w:marTop w:val="0"/>
                                              <w:marBottom w:val="0"/>
                                              <w:divBdr>
                                                <w:top w:val="none" w:sz="0" w:space="0" w:color="auto"/>
                                                <w:left w:val="none" w:sz="0" w:space="0" w:color="auto"/>
                                                <w:bottom w:val="none" w:sz="0" w:space="0" w:color="auto"/>
                                                <w:right w:val="none" w:sz="0" w:space="0" w:color="auto"/>
                                              </w:divBdr>
                                              <w:divsChild>
                                                <w:div w:id="1580871076">
                                                  <w:marLeft w:val="0"/>
                                                  <w:marRight w:val="0"/>
                                                  <w:marTop w:val="0"/>
                                                  <w:marBottom w:val="0"/>
                                                  <w:divBdr>
                                                    <w:top w:val="none" w:sz="0" w:space="0" w:color="auto"/>
                                                    <w:left w:val="none" w:sz="0" w:space="0" w:color="auto"/>
                                                    <w:bottom w:val="none" w:sz="0" w:space="0" w:color="auto"/>
                                                    <w:right w:val="none" w:sz="0" w:space="0" w:color="auto"/>
                                                  </w:divBdr>
                                                  <w:divsChild>
                                                    <w:div w:id="641890378">
                                                      <w:marLeft w:val="0"/>
                                                      <w:marRight w:val="0"/>
                                                      <w:marTop w:val="0"/>
                                                      <w:marBottom w:val="0"/>
                                                      <w:divBdr>
                                                        <w:top w:val="none" w:sz="0" w:space="0" w:color="auto"/>
                                                        <w:left w:val="none" w:sz="0" w:space="0" w:color="auto"/>
                                                        <w:bottom w:val="none" w:sz="0" w:space="0" w:color="auto"/>
                                                        <w:right w:val="none" w:sz="0" w:space="0" w:color="auto"/>
                                                      </w:divBdr>
                                                      <w:divsChild>
                                                        <w:div w:id="32925991">
                                                          <w:marLeft w:val="0"/>
                                                          <w:marRight w:val="0"/>
                                                          <w:marTop w:val="0"/>
                                                          <w:marBottom w:val="0"/>
                                                          <w:divBdr>
                                                            <w:top w:val="none" w:sz="0" w:space="0" w:color="auto"/>
                                                            <w:left w:val="none" w:sz="0" w:space="0" w:color="auto"/>
                                                            <w:bottom w:val="none" w:sz="0" w:space="0" w:color="auto"/>
                                                            <w:right w:val="none" w:sz="0" w:space="0" w:color="auto"/>
                                                          </w:divBdr>
                                                          <w:divsChild>
                                                            <w:div w:id="1685401600">
                                                              <w:marLeft w:val="0"/>
                                                              <w:marRight w:val="0"/>
                                                              <w:marTop w:val="0"/>
                                                              <w:marBottom w:val="0"/>
                                                              <w:divBdr>
                                                                <w:top w:val="none" w:sz="0" w:space="0" w:color="auto"/>
                                                                <w:left w:val="none" w:sz="0" w:space="0" w:color="auto"/>
                                                                <w:bottom w:val="none" w:sz="0" w:space="0" w:color="auto"/>
                                                                <w:right w:val="none" w:sz="0" w:space="0" w:color="auto"/>
                                                              </w:divBdr>
                                                              <w:divsChild>
                                                                <w:div w:id="1138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0005141">
      <w:bodyDiv w:val="1"/>
      <w:marLeft w:val="0"/>
      <w:marRight w:val="0"/>
      <w:marTop w:val="0"/>
      <w:marBottom w:val="0"/>
      <w:divBdr>
        <w:top w:val="none" w:sz="0" w:space="0" w:color="auto"/>
        <w:left w:val="none" w:sz="0" w:space="0" w:color="auto"/>
        <w:bottom w:val="none" w:sz="0" w:space="0" w:color="auto"/>
        <w:right w:val="none" w:sz="0" w:space="0" w:color="auto"/>
      </w:divBdr>
      <w:divsChild>
        <w:div w:id="253168740">
          <w:marLeft w:val="0"/>
          <w:marRight w:val="0"/>
          <w:marTop w:val="0"/>
          <w:marBottom w:val="0"/>
          <w:divBdr>
            <w:top w:val="none" w:sz="0" w:space="0" w:color="auto"/>
            <w:left w:val="none" w:sz="0" w:space="0" w:color="auto"/>
            <w:bottom w:val="none" w:sz="0" w:space="0" w:color="auto"/>
            <w:right w:val="none" w:sz="0" w:space="0" w:color="auto"/>
          </w:divBdr>
          <w:divsChild>
            <w:div w:id="566191418">
              <w:marLeft w:val="0"/>
              <w:marRight w:val="0"/>
              <w:marTop w:val="0"/>
              <w:marBottom w:val="0"/>
              <w:divBdr>
                <w:top w:val="none" w:sz="0" w:space="0" w:color="auto"/>
                <w:left w:val="none" w:sz="0" w:space="0" w:color="auto"/>
                <w:bottom w:val="none" w:sz="0" w:space="0" w:color="auto"/>
                <w:right w:val="none" w:sz="0" w:space="0" w:color="auto"/>
              </w:divBdr>
              <w:divsChild>
                <w:div w:id="800731057">
                  <w:marLeft w:val="0"/>
                  <w:marRight w:val="0"/>
                  <w:marTop w:val="0"/>
                  <w:marBottom w:val="0"/>
                  <w:divBdr>
                    <w:top w:val="none" w:sz="0" w:space="0" w:color="auto"/>
                    <w:left w:val="none" w:sz="0" w:space="0" w:color="auto"/>
                    <w:bottom w:val="none" w:sz="0" w:space="0" w:color="auto"/>
                    <w:right w:val="none" w:sz="0" w:space="0" w:color="auto"/>
                  </w:divBdr>
                  <w:divsChild>
                    <w:div w:id="1859276984">
                      <w:marLeft w:val="0"/>
                      <w:marRight w:val="0"/>
                      <w:marTop w:val="0"/>
                      <w:marBottom w:val="0"/>
                      <w:divBdr>
                        <w:top w:val="none" w:sz="0" w:space="0" w:color="auto"/>
                        <w:left w:val="none" w:sz="0" w:space="0" w:color="auto"/>
                        <w:bottom w:val="none" w:sz="0" w:space="0" w:color="auto"/>
                        <w:right w:val="none" w:sz="0" w:space="0" w:color="auto"/>
                      </w:divBdr>
                      <w:divsChild>
                        <w:div w:id="371005371">
                          <w:marLeft w:val="0"/>
                          <w:marRight w:val="0"/>
                          <w:marTop w:val="0"/>
                          <w:marBottom w:val="0"/>
                          <w:divBdr>
                            <w:top w:val="none" w:sz="0" w:space="0" w:color="auto"/>
                            <w:left w:val="none" w:sz="0" w:space="0" w:color="auto"/>
                            <w:bottom w:val="none" w:sz="0" w:space="0" w:color="auto"/>
                            <w:right w:val="none" w:sz="0" w:space="0" w:color="auto"/>
                          </w:divBdr>
                          <w:divsChild>
                            <w:div w:id="1890023817">
                              <w:marLeft w:val="0"/>
                              <w:marRight w:val="0"/>
                              <w:marTop w:val="0"/>
                              <w:marBottom w:val="0"/>
                              <w:divBdr>
                                <w:top w:val="none" w:sz="0" w:space="0" w:color="auto"/>
                                <w:left w:val="none" w:sz="0" w:space="0" w:color="auto"/>
                                <w:bottom w:val="none" w:sz="0" w:space="0" w:color="auto"/>
                                <w:right w:val="none" w:sz="0" w:space="0" w:color="auto"/>
                              </w:divBdr>
                              <w:divsChild>
                                <w:div w:id="2130008093">
                                  <w:marLeft w:val="0"/>
                                  <w:marRight w:val="0"/>
                                  <w:marTop w:val="0"/>
                                  <w:marBottom w:val="0"/>
                                  <w:divBdr>
                                    <w:top w:val="none" w:sz="0" w:space="0" w:color="auto"/>
                                    <w:left w:val="none" w:sz="0" w:space="0" w:color="auto"/>
                                    <w:bottom w:val="none" w:sz="0" w:space="0" w:color="auto"/>
                                    <w:right w:val="none" w:sz="0" w:space="0" w:color="auto"/>
                                  </w:divBdr>
                                  <w:divsChild>
                                    <w:div w:id="1831173432">
                                      <w:marLeft w:val="0"/>
                                      <w:marRight w:val="0"/>
                                      <w:marTop w:val="0"/>
                                      <w:marBottom w:val="0"/>
                                      <w:divBdr>
                                        <w:top w:val="none" w:sz="0" w:space="0" w:color="auto"/>
                                        <w:left w:val="none" w:sz="0" w:space="0" w:color="auto"/>
                                        <w:bottom w:val="none" w:sz="0" w:space="0" w:color="auto"/>
                                        <w:right w:val="none" w:sz="0" w:space="0" w:color="auto"/>
                                      </w:divBdr>
                                      <w:divsChild>
                                        <w:div w:id="1926262121">
                                          <w:marLeft w:val="-150"/>
                                          <w:marRight w:val="-150"/>
                                          <w:marTop w:val="0"/>
                                          <w:marBottom w:val="0"/>
                                          <w:divBdr>
                                            <w:top w:val="none" w:sz="0" w:space="0" w:color="auto"/>
                                            <w:left w:val="none" w:sz="0" w:space="0" w:color="auto"/>
                                            <w:bottom w:val="none" w:sz="0" w:space="0" w:color="auto"/>
                                            <w:right w:val="none" w:sz="0" w:space="0" w:color="auto"/>
                                          </w:divBdr>
                                          <w:divsChild>
                                            <w:div w:id="288778721">
                                              <w:marLeft w:val="0"/>
                                              <w:marRight w:val="0"/>
                                              <w:marTop w:val="0"/>
                                              <w:marBottom w:val="0"/>
                                              <w:divBdr>
                                                <w:top w:val="none" w:sz="0" w:space="0" w:color="auto"/>
                                                <w:left w:val="none" w:sz="0" w:space="0" w:color="auto"/>
                                                <w:bottom w:val="none" w:sz="0" w:space="0" w:color="auto"/>
                                                <w:right w:val="none" w:sz="0" w:space="0" w:color="auto"/>
                                              </w:divBdr>
                                              <w:divsChild>
                                                <w:div w:id="1528325127">
                                                  <w:marLeft w:val="0"/>
                                                  <w:marRight w:val="0"/>
                                                  <w:marTop w:val="0"/>
                                                  <w:marBottom w:val="0"/>
                                                  <w:divBdr>
                                                    <w:top w:val="none" w:sz="0" w:space="0" w:color="auto"/>
                                                    <w:left w:val="none" w:sz="0" w:space="0" w:color="auto"/>
                                                    <w:bottom w:val="none" w:sz="0" w:space="0" w:color="auto"/>
                                                    <w:right w:val="none" w:sz="0" w:space="0" w:color="auto"/>
                                                  </w:divBdr>
                                                  <w:divsChild>
                                                    <w:div w:id="1032919398">
                                                      <w:marLeft w:val="0"/>
                                                      <w:marRight w:val="0"/>
                                                      <w:marTop w:val="0"/>
                                                      <w:marBottom w:val="0"/>
                                                      <w:divBdr>
                                                        <w:top w:val="none" w:sz="0" w:space="0" w:color="auto"/>
                                                        <w:left w:val="none" w:sz="0" w:space="0" w:color="auto"/>
                                                        <w:bottom w:val="none" w:sz="0" w:space="0" w:color="auto"/>
                                                        <w:right w:val="none" w:sz="0" w:space="0" w:color="auto"/>
                                                      </w:divBdr>
                                                      <w:divsChild>
                                                        <w:div w:id="1675455283">
                                                          <w:marLeft w:val="0"/>
                                                          <w:marRight w:val="0"/>
                                                          <w:marTop w:val="0"/>
                                                          <w:marBottom w:val="0"/>
                                                          <w:divBdr>
                                                            <w:top w:val="none" w:sz="0" w:space="0" w:color="auto"/>
                                                            <w:left w:val="none" w:sz="0" w:space="0" w:color="auto"/>
                                                            <w:bottom w:val="none" w:sz="0" w:space="0" w:color="auto"/>
                                                            <w:right w:val="none" w:sz="0" w:space="0" w:color="auto"/>
                                                          </w:divBdr>
                                                          <w:divsChild>
                                                            <w:div w:id="455754345">
                                                              <w:marLeft w:val="0"/>
                                                              <w:marRight w:val="0"/>
                                                              <w:marTop w:val="0"/>
                                                              <w:marBottom w:val="0"/>
                                                              <w:divBdr>
                                                                <w:top w:val="none" w:sz="0" w:space="0" w:color="auto"/>
                                                                <w:left w:val="none" w:sz="0" w:space="0" w:color="auto"/>
                                                                <w:bottom w:val="none" w:sz="0" w:space="0" w:color="auto"/>
                                                                <w:right w:val="none" w:sz="0" w:space="0" w:color="auto"/>
                                                              </w:divBdr>
                                                              <w:divsChild>
                                                                <w:div w:id="1520316653">
                                                                  <w:marLeft w:val="0"/>
                                                                  <w:marRight w:val="0"/>
                                                                  <w:marTop w:val="0"/>
                                                                  <w:marBottom w:val="0"/>
                                                                  <w:divBdr>
                                                                    <w:top w:val="none" w:sz="0" w:space="0" w:color="auto"/>
                                                                    <w:left w:val="none" w:sz="0" w:space="0" w:color="auto"/>
                                                                    <w:bottom w:val="none" w:sz="0" w:space="0" w:color="auto"/>
                                                                    <w:right w:val="none" w:sz="0" w:space="0" w:color="auto"/>
                                                                  </w:divBdr>
                                                                  <w:divsChild>
                                                                    <w:div w:id="1517890926">
                                                                      <w:marLeft w:val="0"/>
                                                                      <w:marRight w:val="0"/>
                                                                      <w:marTop w:val="0"/>
                                                                      <w:marBottom w:val="0"/>
                                                                      <w:divBdr>
                                                                        <w:top w:val="none" w:sz="0" w:space="0" w:color="auto"/>
                                                                        <w:left w:val="none" w:sz="0" w:space="0" w:color="auto"/>
                                                                        <w:bottom w:val="none" w:sz="0" w:space="0" w:color="auto"/>
                                                                        <w:right w:val="none" w:sz="0" w:space="0" w:color="auto"/>
                                                                      </w:divBdr>
                                                                      <w:divsChild>
                                                                        <w:div w:id="709384237">
                                                                          <w:marLeft w:val="-225"/>
                                                                          <w:marRight w:val="-225"/>
                                                                          <w:marTop w:val="0"/>
                                                                          <w:marBottom w:val="0"/>
                                                                          <w:divBdr>
                                                                            <w:top w:val="none" w:sz="0" w:space="0" w:color="auto"/>
                                                                            <w:left w:val="none" w:sz="0" w:space="0" w:color="auto"/>
                                                                            <w:bottom w:val="none" w:sz="0" w:space="0" w:color="auto"/>
                                                                            <w:right w:val="none" w:sz="0" w:space="0" w:color="auto"/>
                                                                          </w:divBdr>
                                                                          <w:divsChild>
                                                                            <w:div w:id="2712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121485">
      <w:bodyDiv w:val="1"/>
      <w:marLeft w:val="0"/>
      <w:marRight w:val="0"/>
      <w:marTop w:val="0"/>
      <w:marBottom w:val="0"/>
      <w:divBdr>
        <w:top w:val="none" w:sz="0" w:space="0" w:color="auto"/>
        <w:left w:val="none" w:sz="0" w:space="0" w:color="auto"/>
        <w:bottom w:val="none" w:sz="0" w:space="0" w:color="auto"/>
        <w:right w:val="none" w:sz="0" w:space="0" w:color="auto"/>
      </w:divBdr>
    </w:div>
    <w:div w:id="1450857544">
      <w:bodyDiv w:val="1"/>
      <w:marLeft w:val="0"/>
      <w:marRight w:val="0"/>
      <w:marTop w:val="0"/>
      <w:marBottom w:val="0"/>
      <w:divBdr>
        <w:top w:val="none" w:sz="0" w:space="0" w:color="auto"/>
        <w:left w:val="none" w:sz="0" w:space="0" w:color="auto"/>
        <w:bottom w:val="none" w:sz="0" w:space="0" w:color="auto"/>
        <w:right w:val="none" w:sz="0" w:space="0" w:color="auto"/>
      </w:divBdr>
    </w:div>
    <w:div w:id="1451900720">
      <w:bodyDiv w:val="1"/>
      <w:marLeft w:val="0"/>
      <w:marRight w:val="0"/>
      <w:marTop w:val="0"/>
      <w:marBottom w:val="0"/>
      <w:divBdr>
        <w:top w:val="none" w:sz="0" w:space="0" w:color="auto"/>
        <w:left w:val="none" w:sz="0" w:space="0" w:color="auto"/>
        <w:bottom w:val="none" w:sz="0" w:space="0" w:color="auto"/>
        <w:right w:val="none" w:sz="0" w:space="0" w:color="auto"/>
      </w:divBdr>
      <w:divsChild>
        <w:div w:id="591402194">
          <w:marLeft w:val="0"/>
          <w:marRight w:val="0"/>
          <w:marTop w:val="0"/>
          <w:marBottom w:val="0"/>
          <w:divBdr>
            <w:top w:val="none" w:sz="0" w:space="0" w:color="auto"/>
            <w:left w:val="none" w:sz="0" w:space="0" w:color="auto"/>
            <w:bottom w:val="none" w:sz="0" w:space="0" w:color="auto"/>
            <w:right w:val="none" w:sz="0" w:space="0" w:color="auto"/>
          </w:divBdr>
          <w:divsChild>
            <w:div w:id="21246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811">
      <w:bodyDiv w:val="1"/>
      <w:marLeft w:val="0"/>
      <w:marRight w:val="0"/>
      <w:marTop w:val="0"/>
      <w:marBottom w:val="0"/>
      <w:divBdr>
        <w:top w:val="none" w:sz="0" w:space="0" w:color="auto"/>
        <w:left w:val="none" w:sz="0" w:space="0" w:color="auto"/>
        <w:bottom w:val="none" w:sz="0" w:space="0" w:color="auto"/>
        <w:right w:val="none" w:sz="0" w:space="0" w:color="auto"/>
      </w:divBdr>
      <w:divsChild>
        <w:div w:id="1880849255">
          <w:marLeft w:val="0"/>
          <w:marRight w:val="0"/>
          <w:marTop w:val="0"/>
          <w:marBottom w:val="0"/>
          <w:divBdr>
            <w:top w:val="none" w:sz="0" w:space="0" w:color="auto"/>
            <w:left w:val="none" w:sz="0" w:space="0" w:color="auto"/>
            <w:bottom w:val="none" w:sz="0" w:space="0" w:color="auto"/>
            <w:right w:val="none" w:sz="0" w:space="0" w:color="auto"/>
          </w:divBdr>
          <w:divsChild>
            <w:div w:id="154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88">
      <w:bodyDiv w:val="1"/>
      <w:marLeft w:val="0"/>
      <w:marRight w:val="0"/>
      <w:marTop w:val="0"/>
      <w:marBottom w:val="0"/>
      <w:divBdr>
        <w:top w:val="none" w:sz="0" w:space="0" w:color="auto"/>
        <w:left w:val="none" w:sz="0" w:space="0" w:color="auto"/>
        <w:bottom w:val="none" w:sz="0" w:space="0" w:color="auto"/>
        <w:right w:val="none" w:sz="0" w:space="0" w:color="auto"/>
      </w:divBdr>
    </w:div>
    <w:div w:id="1452743718">
      <w:bodyDiv w:val="1"/>
      <w:marLeft w:val="0"/>
      <w:marRight w:val="0"/>
      <w:marTop w:val="0"/>
      <w:marBottom w:val="0"/>
      <w:divBdr>
        <w:top w:val="none" w:sz="0" w:space="0" w:color="auto"/>
        <w:left w:val="none" w:sz="0" w:space="0" w:color="auto"/>
        <w:bottom w:val="none" w:sz="0" w:space="0" w:color="auto"/>
        <w:right w:val="none" w:sz="0" w:space="0" w:color="auto"/>
      </w:divBdr>
    </w:div>
    <w:div w:id="1453090067">
      <w:bodyDiv w:val="1"/>
      <w:marLeft w:val="0"/>
      <w:marRight w:val="0"/>
      <w:marTop w:val="0"/>
      <w:marBottom w:val="0"/>
      <w:divBdr>
        <w:top w:val="none" w:sz="0" w:space="0" w:color="auto"/>
        <w:left w:val="none" w:sz="0" w:space="0" w:color="auto"/>
        <w:bottom w:val="none" w:sz="0" w:space="0" w:color="auto"/>
        <w:right w:val="none" w:sz="0" w:space="0" w:color="auto"/>
      </w:divBdr>
    </w:div>
    <w:div w:id="1454055481">
      <w:bodyDiv w:val="1"/>
      <w:marLeft w:val="0"/>
      <w:marRight w:val="0"/>
      <w:marTop w:val="0"/>
      <w:marBottom w:val="0"/>
      <w:divBdr>
        <w:top w:val="none" w:sz="0" w:space="0" w:color="auto"/>
        <w:left w:val="none" w:sz="0" w:space="0" w:color="auto"/>
        <w:bottom w:val="none" w:sz="0" w:space="0" w:color="auto"/>
        <w:right w:val="none" w:sz="0" w:space="0" w:color="auto"/>
      </w:divBdr>
    </w:div>
    <w:div w:id="1455056751">
      <w:bodyDiv w:val="1"/>
      <w:marLeft w:val="0"/>
      <w:marRight w:val="0"/>
      <w:marTop w:val="0"/>
      <w:marBottom w:val="0"/>
      <w:divBdr>
        <w:top w:val="none" w:sz="0" w:space="0" w:color="auto"/>
        <w:left w:val="none" w:sz="0" w:space="0" w:color="auto"/>
        <w:bottom w:val="none" w:sz="0" w:space="0" w:color="auto"/>
        <w:right w:val="none" w:sz="0" w:space="0" w:color="auto"/>
      </w:divBdr>
      <w:divsChild>
        <w:div w:id="1166046669">
          <w:marLeft w:val="0"/>
          <w:marRight w:val="0"/>
          <w:marTop w:val="0"/>
          <w:marBottom w:val="0"/>
          <w:divBdr>
            <w:top w:val="none" w:sz="0" w:space="0" w:color="auto"/>
            <w:left w:val="none" w:sz="0" w:space="0" w:color="auto"/>
            <w:bottom w:val="none" w:sz="0" w:space="0" w:color="auto"/>
            <w:right w:val="none" w:sz="0" w:space="0" w:color="auto"/>
          </w:divBdr>
          <w:divsChild>
            <w:div w:id="1517188156">
              <w:marLeft w:val="0"/>
              <w:marRight w:val="0"/>
              <w:marTop w:val="0"/>
              <w:marBottom w:val="0"/>
              <w:divBdr>
                <w:top w:val="none" w:sz="0" w:space="0" w:color="auto"/>
                <w:left w:val="none" w:sz="0" w:space="0" w:color="auto"/>
                <w:bottom w:val="none" w:sz="0" w:space="0" w:color="auto"/>
                <w:right w:val="none" w:sz="0" w:space="0" w:color="auto"/>
              </w:divBdr>
              <w:divsChild>
                <w:div w:id="947850794">
                  <w:marLeft w:val="0"/>
                  <w:marRight w:val="0"/>
                  <w:marTop w:val="0"/>
                  <w:marBottom w:val="0"/>
                  <w:divBdr>
                    <w:top w:val="none" w:sz="0" w:space="0" w:color="auto"/>
                    <w:left w:val="none" w:sz="0" w:space="0" w:color="auto"/>
                    <w:bottom w:val="none" w:sz="0" w:space="0" w:color="auto"/>
                    <w:right w:val="none" w:sz="0" w:space="0" w:color="auto"/>
                  </w:divBdr>
                  <w:divsChild>
                    <w:div w:id="534268761">
                      <w:marLeft w:val="0"/>
                      <w:marRight w:val="0"/>
                      <w:marTop w:val="0"/>
                      <w:marBottom w:val="0"/>
                      <w:divBdr>
                        <w:top w:val="none" w:sz="0" w:space="0" w:color="auto"/>
                        <w:left w:val="none" w:sz="0" w:space="0" w:color="auto"/>
                        <w:bottom w:val="none" w:sz="0" w:space="0" w:color="auto"/>
                        <w:right w:val="none" w:sz="0" w:space="0" w:color="auto"/>
                      </w:divBdr>
                      <w:divsChild>
                        <w:div w:id="1995915296">
                          <w:marLeft w:val="0"/>
                          <w:marRight w:val="0"/>
                          <w:marTop w:val="0"/>
                          <w:marBottom w:val="0"/>
                          <w:divBdr>
                            <w:top w:val="none" w:sz="0" w:space="0" w:color="auto"/>
                            <w:left w:val="none" w:sz="0" w:space="0" w:color="auto"/>
                            <w:bottom w:val="none" w:sz="0" w:space="0" w:color="auto"/>
                            <w:right w:val="none" w:sz="0" w:space="0" w:color="auto"/>
                          </w:divBdr>
                          <w:divsChild>
                            <w:div w:id="2065255386">
                              <w:marLeft w:val="0"/>
                              <w:marRight w:val="0"/>
                              <w:marTop w:val="0"/>
                              <w:marBottom w:val="0"/>
                              <w:divBdr>
                                <w:top w:val="none" w:sz="0" w:space="0" w:color="auto"/>
                                <w:left w:val="none" w:sz="0" w:space="0" w:color="auto"/>
                                <w:bottom w:val="none" w:sz="0" w:space="0" w:color="auto"/>
                                <w:right w:val="none" w:sz="0" w:space="0" w:color="auto"/>
                              </w:divBdr>
                              <w:divsChild>
                                <w:div w:id="1107651975">
                                  <w:marLeft w:val="0"/>
                                  <w:marRight w:val="0"/>
                                  <w:marTop w:val="0"/>
                                  <w:marBottom w:val="0"/>
                                  <w:divBdr>
                                    <w:top w:val="none" w:sz="0" w:space="0" w:color="auto"/>
                                    <w:left w:val="none" w:sz="0" w:space="0" w:color="auto"/>
                                    <w:bottom w:val="none" w:sz="0" w:space="0" w:color="auto"/>
                                    <w:right w:val="none" w:sz="0" w:space="0" w:color="auto"/>
                                  </w:divBdr>
                                  <w:divsChild>
                                    <w:div w:id="235090205">
                                      <w:marLeft w:val="0"/>
                                      <w:marRight w:val="0"/>
                                      <w:marTop w:val="0"/>
                                      <w:marBottom w:val="0"/>
                                      <w:divBdr>
                                        <w:top w:val="none" w:sz="0" w:space="0" w:color="auto"/>
                                        <w:left w:val="none" w:sz="0" w:space="0" w:color="auto"/>
                                        <w:bottom w:val="none" w:sz="0" w:space="0" w:color="auto"/>
                                        <w:right w:val="none" w:sz="0" w:space="0" w:color="auto"/>
                                      </w:divBdr>
                                      <w:divsChild>
                                        <w:div w:id="220212050">
                                          <w:marLeft w:val="-150"/>
                                          <w:marRight w:val="-150"/>
                                          <w:marTop w:val="0"/>
                                          <w:marBottom w:val="0"/>
                                          <w:divBdr>
                                            <w:top w:val="none" w:sz="0" w:space="0" w:color="auto"/>
                                            <w:left w:val="none" w:sz="0" w:space="0" w:color="auto"/>
                                            <w:bottom w:val="none" w:sz="0" w:space="0" w:color="auto"/>
                                            <w:right w:val="none" w:sz="0" w:space="0" w:color="auto"/>
                                          </w:divBdr>
                                          <w:divsChild>
                                            <w:div w:id="1130973536">
                                              <w:marLeft w:val="0"/>
                                              <w:marRight w:val="0"/>
                                              <w:marTop w:val="0"/>
                                              <w:marBottom w:val="0"/>
                                              <w:divBdr>
                                                <w:top w:val="none" w:sz="0" w:space="0" w:color="auto"/>
                                                <w:left w:val="none" w:sz="0" w:space="0" w:color="auto"/>
                                                <w:bottom w:val="none" w:sz="0" w:space="0" w:color="auto"/>
                                                <w:right w:val="none" w:sz="0" w:space="0" w:color="auto"/>
                                              </w:divBdr>
                                              <w:divsChild>
                                                <w:div w:id="591666303">
                                                  <w:marLeft w:val="0"/>
                                                  <w:marRight w:val="0"/>
                                                  <w:marTop w:val="0"/>
                                                  <w:marBottom w:val="0"/>
                                                  <w:divBdr>
                                                    <w:top w:val="none" w:sz="0" w:space="0" w:color="auto"/>
                                                    <w:left w:val="none" w:sz="0" w:space="0" w:color="auto"/>
                                                    <w:bottom w:val="none" w:sz="0" w:space="0" w:color="auto"/>
                                                    <w:right w:val="none" w:sz="0" w:space="0" w:color="auto"/>
                                                  </w:divBdr>
                                                  <w:divsChild>
                                                    <w:div w:id="1104493890">
                                                      <w:marLeft w:val="0"/>
                                                      <w:marRight w:val="0"/>
                                                      <w:marTop w:val="0"/>
                                                      <w:marBottom w:val="0"/>
                                                      <w:divBdr>
                                                        <w:top w:val="none" w:sz="0" w:space="0" w:color="auto"/>
                                                        <w:left w:val="none" w:sz="0" w:space="0" w:color="auto"/>
                                                        <w:bottom w:val="none" w:sz="0" w:space="0" w:color="auto"/>
                                                        <w:right w:val="none" w:sz="0" w:space="0" w:color="auto"/>
                                                      </w:divBdr>
                                                      <w:divsChild>
                                                        <w:div w:id="1365251559">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669938551">
                                                                  <w:marLeft w:val="0"/>
                                                                  <w:marRight w:val="0"/>
                                                                  <w:marTop w:val="0"/>
                                                                  <w:marBottom w:val="0"/>
                                                                  <w:divBdr>
                                                                    <w:top w:val="none" w:sz="0" w:space="0" w:color="auto"/>
                                                                    <w:left w:val="none" w:sz="0" w:space="0" w:color="auto"/>
                                                                    <w:bottom w:val="none" w:sz="0" w:space="0" w:color="auto"/>
                                                                    <w:right w:val="none" w:sz="0" w:space="0" w:color="auto"/>
                                                                  </w:divBdr>
                                                                  <w:divsChild>
                                                                    <w:div w:id="472720386">
                                                                      <w:marLeft w:val="0"/>
                                                                      <w:marRight w:val="0"/>
                                                                      <w:marTop w:val="0"/>
                                                                      <w:marBottom w:val="0"/>
                                                                      <w:divBdr>
                                                                        <w:top w:val="none" w:sz="0" w:space="0" w:color="auto"/>
                                                                        <w:left w:val="none" w:sz="0" w:space="0" w:color="auto"/>
                                                                        <w:bottom w:val="none" w:sz="0" w:space="0" w:color="auto"/>
                                                                        <w:right w:val="none" w:sz="0" w:space="0" w:color="auto"/>
                                                                      </w:divBdr>
                                                                      <w:divsChild>
                                                                        <w:div w:id="1335180940">
                                                                          <w:marLeft w:val="-225"/>
                                                                          <w:marRight w:val="-225"/>
                                                                          <w:marTop w:val="0"/>
                                                                          <w:marBottom w:val="0"/>
                                                                          <w:divBdr>
                                                                            <w:top w:val="none" w:sz="0" w:space="0" w:color="auto"/>
                                                                            <w:left w:val="none" w:sz="0" w:space="0" w:color="auto"/>
                                                                            <w:bottom w:val="none" w:sz="0" w:space="0" w:color="auto"/>
                                                                            <w:right w:val="none" w:sz="0" w:space="0" w:color="auto"/>
                                                                          </w:divBdr>
                                                                          <w:divsChild>
                                                                            <w:div w:id="237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292551">
      <w:bodyDiv w:val="1"/>
      <w:marLeft w:val="0"/>
      <w:marRight w:val="0"/>
      <w:marTop w:val="0"/>
      <w:marBottom w:val="0"/>
      <w:divBdr>
        <w:top w:val="none" w:sz="0" w:space="0" w:color="auto"/>
        <w:left w:val="none" w:sz="0" w:space="0" w:color="auto"/>
        <w:bottom w:val="none" w:sz="0" w:space="0" w:color="auto"/>
        <w:right w:val="none" w:sz="0" w:space="0" w:color="auto"/>
      </w:divBdr>
    </w:div>
    <w:div w:id="1455710826">
      <w:bodyDiv w:val="1"/>
      <w:marLeft w:val="0"/>
      <w:marRight w:val="0"/>
      <w:marTop w:val="0"/>
      <w:marBottom w:val="0"/>
      <w:divBdr>
        <w:top w:val="none" w:sz="0" w:space="0" w:color="auto"/>
        <w:left w:val="none" w:sz="0" w:space="0" w:color="auto"/>
        <w:bottom w:val="none" w:sz="0" w:space="0" w:color="auto"/>
        <w:right w:val="none" w:sz="0" w:space="0" w:color="auto"/>
      </w:divBdr>
    </w:div>
    <w:div w:id="1455903064">
      <w:bodyDiv w:val="1"/>
      <w:marLeft w:val="0"/>
      <w:marRight w:val="0"/>
      <w:marTop w:val="0"/>
      <w:marBottom w:val="0"/>
      <w:divBdr>
        <w:top w:val="none" w:sz="0" w:space="0" w:color="auto"/>
        <w:left w:val="none" w:sz="0" w:space="0" w:color="auto"/>
        <w:bottom w:val="none" w:sz="0" w:space="0" w:color="auto"/>
        <w:right w:val="none" w:sz="0" w:space="0" w:color="auto"/>
      </w:divBdr>
    </w:div>
    <w:div w:id="1455980342">
      <w:bodyDiv w:val="1"/>
      <w:marLeft w:val="0"/>
      <w:marRight w:val="0"/>
      <w:marTop w:val="0"/>
      <w:marBottom w:val="0"/>
      <w:divBdr>
        <w:top w:val="none" w:sz="0" w:space="0" w:color="auto"/>
        <w:left w:val="none" w:sz="0" w:space="0" w:color="auto"/>
        <w:bottom w:val="none" w:sz="0" w:space="0" w:color="auto"/>
        <w:right w:val="none" w:sz="0" w:space="0" w:color="auto"/>
      </w:divBdr>
    </w:div>
    <w:div w:id="1456873457">
      <w:bodyDiv w:val="1"/>
      <w:marLeft w:val="0"/>
      <w:marRight w:val="0"/>
      <w:marTop w:val="0"/>
      <w:marBottom w:val="0"/>
      <w:divBdr>
        <w:top w:val="none" w:sz="0" w:space="0" w:color="auto"/>
        <w:left w:val="none" w:sz="0" w:space="0" w:color="auto"/>
        <w:bottom w:val="none" w:sz="0" w:space="0" w:color="auto"/>
        <w:right w:val="none" w:sz="0" w:space="0" w:color="auto"/>
      </w:divBdr>
    </w:div>
    <w:div w:id="1457606370">
      <w:bodyDiv w:val="1"/>
      <w:marLeft w:val="0"/>
      <w:marRight w:val="0"/>
      <w:marTop w:val="0"/>
      <w:marBottom w:val="0"/>
      <w:divBdr>
        <w:top w:val="none" w:sz="0" w:space="0" w:color="auto"/>
        <w:left w:val="none" w:sz="0" w:space="0" w:color="auto"/>
        <w:bottom w:val="none" w:sz="0" w:space="0" w:color="auto"/>
        <w:right w:val="none" w:sz="0" w:space="0" w:color="auto"/>
      </w:divBdr>
    </w:div>
    <w:div w:id="14578667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901">
          <w:marLeft w:val="0"/>
          <w:marRight w:val="0"/>
          <w:marTop w:val="0"/>
          <w:marBottom w:val="0"/>
          <w:divBdr>
            <w:top w:val="none" w:sz="0" w:space="0" w:color="auto"/>
            <w:left w:val="none" w:sz="0" w:space="0" w:color="auto"/>
            <w:bottom w:val="none" w:sz="0" w:space="0" w:color="auto"/>
            <w:right w:val="none" w:sz="0" w:space="0" w:color="auto"/>
          </w:divBdr>
          <w:divsChild>
            <w:div w:id="639261672">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sChild>
                    <w:div w:id="1900165133">
                      <w:marLeft w:val="0"/>
                      <w:marRight w:val="0"/>
                      <w:marTop w:val="0"/>
                      <w:marBottom w:val="0"/>
                      <w:divBdr>
                        <w:top w:val="none" w:sz="0" w:space="0" w:color="auto"/>
                        <w:left w:val="none" w:sz="0" w:space="0" w:color="auto"/>
                        <w:bottom w:val="none" w:sz="0" w:space="0" w:color="auto"/>
                        <w:right w:val="none" w:sz="0" w:space="0" w:color="auto"/>
                      </w:divBdr>
                      <w:divsChild>
                        <w:div w:id="272440995">
                          <w:marLeft w:val="0"/>
                          <w:marRight w:val="0"/>
                          <w:marTop w:val="0"/>
                          <w:marBottom w:val="0"/>
                          <w:divBdr>
                            <w:top w:val="none" w:sz="0" w:space="0" w:color="auto"/>
                            <w:left w:val="none" w:sz="0" w:space="0" w:color="auto"/>
                            <w:bottom w:val="none" w:sz="0" w:space="0" w:color="auto"/>
                            <w:right w:val="none" w:sz="0" w:space="0" w:color="auto"/>
                          </w:divBdr>
                          <w:divsChild>
                            <w:div w:id="2037073135">
                              <w:marLeft w:val="0"/>
                              <w:marRight w:val="0"/>
                              <w:marTop w:val="0"/>
                              <w:marBottom w:val="0"/>
                              <w:divBdr>
                                <w:top w:val="none" w:sz="0" w:space="0" w:color="auto"/>
                                <w:left w:val="none" w:sz="0" w:space="0" w:color="auto"/>
                                <w:bottom w:val="none" w:sz="0" w:space="0" w:color="auto"/>
                                <w:right w:val="none" w:sz="0" w:space="0" w:color="auto"/>
                              </w:divBdr>
                              <w:divsChild>
                                <w:div w:id="39936303">
                                  <w:marLeft w:val="0"/>
                                  <w:marRight w:val="0"/>
                                  <w:marTop w:val="0"/>
                                  <w:marBottom w:val="0"/>
                                  <w:divBdr>
                                    <w:top w:val="none" w:sz="0" w:space="0" w:color="auto"/>
                                    <w:left w:val="none" w:sz="0" w:space="0" w:color="auto"/>
                                    <w:bottom w:val="none" w:sz="0" w:space="0" w:color="auto"/>
                                    <w:right w:val="none" w:sz="0" w:space="0" w:color="auto"/>
                                  </w:divBdr>
                                  <w:divsChild>
                                    <w:div w:id="1364017740">
                                      <w:marLeft w:val="0"/>
                                      <w:marRight w:val="0"/>
                                      <w:marTop w:val="0"/>
                                      <w:marBottom w:val="0"/>
                                      <w:divBdr>
                                        <w:top w:val="none" w:sz="0" w:space="0" w:color="auto"/>
                                        <w:left w:val="none" w:sz="0" w:space="0" w:color="auto"/>
                                        <w:bottom w:val="none" w:sz="0" w:space="0" w:color="auto"/>
                                        <w:right w:val="none" w:sz="0" w:space="0" w:color="auto"/>
                                      </w:divBdr>
                                      <w:divsChild>
                                        <w:div w:id="839388810">
                                          <w:marLeft w:val="-150"/>
                                          <w:marRight w:val="-150"/>
                                          <w:marTop w:val="0"/>
                                          <w:marBottom w:val="0"/>
                                          <w:divBdr>
                                            <w:top w:val="none" w:sz="0" w:space="0" w:color="auto"/>
                                            <w:left w:val="none" w:sz="0" w:space="0" w:color="auto"/>
                                            <w:bottom w:val="none" w:sz="0" w:space="0" w:color="auto"/>
                                            <w:right w:val="none" w:sz="0" w:space="0" w:color="auto"/>
                                          </w:divBdr>
                                          <w:divsChild>
                                            <w:div w:id="1719434403">
                                              <w:marLeft w:val="0"/>
                                              <w:marRight w:val="0"/>
                                              <w:marTop w:val="0"/>
                                              <w:marBottom w:val="0"/>
                                              <w:divBdr>
                                                <w:top w:val="none" w:sz="0" w:space="0" w:color="auto"/>
                                                <w:left w:val="none" w:sz="0" w:space="0" w:color="auto"/>
                                                <w:bottom w:val="none" w:sz="0" w:space="0" w:color="auto"/>
                                                <w:right w:val="none" w:sz="0" w:space="0" w:color="auto"/>
                                              </w:divBdr>
                                              <w:divsChild>
                                                <w:div w:id="1506440359">
                                                  <w:marLeft w:val="0"/>
                                                  <w:marRight w:val="0"/>
                                                  <w:marTop w:val="0"/>
                                                  <w:marBottom w:val="0"/>
                                                  <w:divBdr>
                                                    <w:top w:val="none" w:sz="0" w:space="0" w:color="auto"/>
                                                    <w:left w:val="none" w:sz="0" w:space="0" w:color="auto"/>
                                                    <w:bottom w:val="none" w:sz="0" w:space="0" w:color="auto"/>
                                                    <w:right w:val="none" w:sz="0" w:space="0" w:color="auto"/>
                                                  </w:divBdr>
                                                  <w:divsChild>
                                                    <w:div w:id="1233737486">
                                                      <w:marLeft w:val="0"/>
                                                      <w:marRight w:val="0"/>
                                                      <w:marTop w:val="0"/>
                                                      <w:marBottom w:val="0"/>
                                                      <w:divBdr>
                                                        <w:top w:val="none" w:sz="0" w:space="0" w:color="auto"/>
                                                        <w:left w:val="none" w:sz="0" w:space="0" w:color="auto"/>
                                                        <w:bottom w:val="none" w:sz="0" w:space="0" w:color="auto"/>
                                                        <w:right w:val="none" w:sz="0" w:space="0" w:color="auto"/>
                                                      </w:divBdr>
                                                      <w:divsChild>
                                                        <w:div w:id="1294411784">
                                                          <w:marLeft w:val="0"/>
                                                          <w:marRight w:val="0"/>
                                                          <w:marTop w:val="0"/>
                                                          <w:marBottom w:val="0"/>
                                                          <w:divBdr>
                                                            <w:top w:val="none" w:sz="0" w:space="0" w:color="auto"/>
                                                            <w:left w:val="none" w:sz="0" w:space="0" w:color="auto"/>
                                                            <w:bottom w:val="none" w:sz="0" w:space="0" w:color="auto"/>
                                                            <w:right w:val="none" w:sz="0" w:space="0" w:color="auto"/>
                                                          </w:divBdr>
                                                          <w:divsChild>
                                                            <w:div w:id="1658995265">
                                                              <w:marLeft w:val="0"/>
                                                              <w:marRight w:val="0"/>
                                                              <w:marTop w:val="0"/>
                                                              <w:marBottom w:val="0"/>
                                                              <w:divBdr>
                                                                <w:top w:val="none" w:sz="0" w:space="0" w:color="auto"/>
                                                                <w:left w:val="none" w:sz="0" w:space="0" w:color="auto"/>
                                                                <w:bottom w:val="none" w:sz="0" w:space="0" w:color="auto"/>
                                                                <w:right w:val="none" w:sz="0" w:space="0" w:color="auto"/>
                                                              </w:divBdr>
                                                              <w:divsChild>
                                                                <w:div w:id="1320308694">
                                                                  <w:marLeft w:val="0"/>
                                                                  <w:marRight w:val="0"/>
                                                                  <w:marTop w:val="0"/>
                                                                  <w:marBottom w:val="0"/>
                                                                  <w:divBdr>
                                                                    <w:top w:val="none" w:sz="0" w:space="0" w:color="auto"/>
                                                                    <w:left w:val="none" w:sz="0" w:space="0" w:color="auto"/>
                                                                    <w:bottom w:val="none" w:sz="0" w:space="0" w:color="auto"/>
                                                                    <w:right w:val="none" w:sz="0" w:space="0" w:color="auto"/>
                                                                  </w:divBdr>
                                                                  <w:divsChild>
                                                                    <w:div w:id="457182347">
                                                                      <w:marLeft w:val="0"/>
                                                                      <w:marRight w:val="0"/>
                                                                      <w:marTop w:val="0"/>
                                                                      <w:marBottom w:val="0"/>
                                                                      <w:divBdr>
                                                                        <w:top w:val="none" w:sz="0" w:space="0" w:color="auto"/>
                                                                        <w:left w:val="none" w:sz="0" w:space="0" w:color="auto"/>
                                                                        <w:bottom w:val="none" w:sz="0" w:space="0" w:color="auto"/>
                                                                        <w:right w:val="none" w:sz="0" w:space="0" w:color="auto"/>
                                                                      </w:divBdr>
                                                                      <w:divsChild>
                                                                        <w:div w:id="1135488070">
                                                                          <w:marLeft w:val="-225"/>
                                                                          <w:marRight w:val="-225"/>
                                                                          <w:marTop w:val="0"/>
                                                                          <w:marBottom w:val="0"/>
                                                                          <w:divBdr>
                                                                            <w:top w:val="none" w:sz="0" w:space="0" w:color="auto"/>
                                                                            <w:left w:val="none" w:sz="0" w:space="0" w:color="auto"/>
                                                                            <w:bottom w:val="none" w:sz="0" w:space="0" w:color="auto"/>
                                                                            <w:right w:val="none" w:sz="0" w:space="0" w:color="auto"/>
                                                                          </w:divBdr>
                                                                          <w:divsChild>
                                                                            <w:div w:id="1302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185259">
      <w:bodyDiv w:val="1"/>
      <w:marLeft w:val="0"/>
      <w:marRight w:val="0"/>
      <w:marTop w:val="0"/>
      <w:marBottom w:val="0"/>
      <w:divBdr>
        <w:top w:val="none" w:sz="0" w:space="0" w:color="auto"/>
        <w:left w:val="none" w:sz="0" w:space="0" w:color="auto"/>
        <w:bottom w:val="none" w:sz="0" w:space="0" w:color="auto"/>
        <w:right w:val="none" w:sz="0" w:space="0" w:color="auto"/>
      </w:divBdr>
    </w:div>
    <w:div w:id="1458254100">
      <w:bodyDiv w:val="1"/>
      <w:marLeft w:val="0"/>
      <w:marRight w:val="0"/>
      <w:marTop w:val="0"/>
      <w:marBottom w:val="0"/>
      <w:divBdr>
        <w:top w:val="none" w:sz="0" w:space="0" w:color="auto"/>
        <w:left w:val="none" w:sz="0" w:space="0" w:color="auto"/>
        <w:bottom w:val="none" w:sz="0" w:space="0" w:color="auto"/>
        <w:right w:val="none" w:sz="0" w:space="0" w:color="auto"/>
      </w:divBdr>
    </w:div>
    <w:div w:id="1458373458">
      <w:bodyDiv w:val="1"/>
      <w:marLeft w:val="0"/>
      <w:marRight w:val="0"/>
      <w:marTop w:val="0"/>
      <w:marBottom w:val="0"/>
      <w:divBdr>
        <w:top w:val="none" w:sz="0" w:space="0" w:color="auto"/>
        <w:left w:val="none" w:sz="0" w:space="0" w:color="auto"/>
        <w:bottom w:val="none" w:sz="0" w:space="0" w:color="auto"/>
        <w:right w:val="none" w:sz="0" w:space="0" w:color="auto"/>
      </w:divBdr>
      <w:divsChild>
        <w:div w:id="1491561625">
          <w:marLeft w:val="0"/>
          <w:marRight w:val="0"/>
          <w:marTop w:val="0"/>
          <w:marBottom w:val="0"/>
          <w:divBdr>
            <w:top w:val="none" w:sz="0" w:space="0" w:color="auto"/>
            <w:left w:val="none" w:sz="0" w:space="0" w:color="auto"/>
            <w:bottom w:val="none" w:sz="0" w:space="0" w:color="auto"/>
            <w:right w:val="none" w:sz="0" w:space="0" w:color="auto"/>
          </w:divBdr>
        </w:div>
      </w:divsChild>
    </w:div>
    <w:div w:id="1458717675">
      <w:bodyDiv w:val="1"/>
      <w:marLeft w:val="0"/>
      <w:marRight w:val="0"/>
      <w:marTop w:val="0"/>
      <w:marBottom w:val="0"/>
      <w:divBdr>
        <w:top w:val="none" w:sz="0" w:space="0" w:color="auto"/>
        <w:left w:val="none" w:sz="0" w:space="0" w:color="auto"/>
        <w:bottom w:val="none" w:sz="0" w:space="0" w:color="auto"/>
        <w:right w:val="none" w:sz="0" w:space="0" w:color="auto"/>
      </w:divBdr>
    </w:div>
    <w:div w:id="1459109710">
      <w:bodyDiv w:val="1"/>
      <w:marLeft w:val="0"/>
      <w:marRight w:val="0"/>
      <w:marTop w:val="0"/>
      <w:marBottom w:val="0"/>
      <w:divBdr>
        <w:top w:val="none" w:sz="0" w:space="0" w:color="auto"/>
        <w:left w:val="none" w:sz="0" w:space="0" w:color="auto"/>
        <w:bottom w:val="none" w:sz="0" w:space="0" w:color="auto"/>
        <w:right w:val="none" w:sz="0" w:space="0" w:color="auto"/>
      </w:divBdr>
    </w:div>
    <w:div w:id="1459295251">
      <w:bodyDiv w:val="1"/>
      <w:marLeft w:val="0"/>
      <w:marRight w:val="0"/>
      <w:marTop w:val="0"/>
      <w:marBottom w:val="0"/>
      <w:divBdr>
        <w:top w:val="none" w:sz="0" w:space="0" w:color="auto"/>
        <w:left w:val="none" w:sz="0" w:space="0" w:color="auto"/>
        <w:bottom w:val="none" w:sz="0" w:space="0" w:color="auto"/>
        <w:right w:val="none" w:sz="0" w:space="0" w:color="auto"/>
      </w:divBdr>
    </w:div>
    <w:div w:id="1459639844">
      <w:bodyDiv w:val="1"/>
      <w:marLeft w:val="0"/>
      <w:marRight w:val="0"/>
      <w:marTop w:val="0"/>
      <w:marBottom w:val="0"/>
      <w:divBdr>
        <w:top w:val="none" w:sz="0" w:space="0" w:color="auto"/>
        <w:left w:val="none" w:sz="0" w:space="0" w:color="auto"/>
        <w:bottom w:val="none" w:sz="0" w:space="0" w:color="auto"/>
        <w:right w:val="none" w:sz="0" w:space="0" w:color="auto"/>
      </w:divBdr>
    </w:div>
    <w:div w:id="1461074562">
      <w:bodyDiv w:val="1"/>
      <w:marLeft w:val="0"/>
      <w:marRight w:val="0"/>
      <w:marTop w:val="0"/>
      <w:marBottom w:val="0"/>
      <w:divBdr>
        <w:top w:val="none" w:sz="0" w:space="0" w:color="auto"/>
        <w:left w:val="none" w:sz="0" w:space="0" w:color="auto"/>
        <w:bottom w:val="none" w:sz="0" w:space="0" w:color="auto"/>
        <w:right w:val="none" w:sz="0" w:space="0" w:color="auto"/>
      </w:divBdr>
      <w:divsChild>
        <w:div w:id="1368985910">
          <w:marLeft w:val="0"/>
          <w:marRight w:val="0"/>
          <w:marTop w:val="0"/>
          <w:marBottom w:val="0"/>
          <w:divBdr>
            <w:top w:val="none" w:sz="0" w:space="0" w:color="auto"/>
            <w:left w:val="none" w:sz="0" w:space="0" w:color="auto"/>
            <w:bottom w:val="none" w:sz="0" w:space="0" w:color="auto"/>
            <w:right w:val="none" w:sz="0" w:space="0" w:color="auto"/>
          </w:divBdr>
          <w:divsChild>
            <w:div w:id="17240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7863">
      <w:bodyDiv w:val="1"/>
      <w:marLeft w:val="0"/>
      <w:marRight w:val="0"/>
      <w:marTop w:val="0"/>
      <w:marBottom w:val="0"/>
      <w:divBdr>
        <w:top w:val="none" w:sz="0" w:space="0" w:color="auto"/>
        <w:left w:val="none" w:sz="0" w:space="0" w:color="auto"/>
        <w:bottom w:val="none" w:sz="0" w:space="0" w:color="auto"/>
        <w:right w:val="none" w:sz="0" w:space="0" w:color="auto"/>
      </w:divBdr>
    </w:div>
    <w:div w:id="1462261646">
      <w:bodyDiv w:val="1"/>
      <w:marLeft w:val="0"/>
      <w:marRight w:val="0"/>
      <w:marTop w:val="0"/>
      <w:marBottom w:val="0"/>
      <w:divBdr>
        <w:top w:val="none" w:sz="0" w:space="0" w:color="auto"/>
        <w:left w:val="none" w:sz="0" w:space="0" w:color="auto"/>
        <w:bottom w:val="none" w:sz="0" w:space="0" w:color="auto"/>
        <w:right w:val="none" w:sz="0" w:space="0" w:color="auto"/>
      </w:divBdr>
    </w:div>
    <w:div w:id="1462529140">
      <w:bodyDiv w:val="1"/>
      <w:marLeft w:val="0"/>
      <w:marRight w:val="0"/>
      <w:marTop w:val="0"/>
      <w:marBottom w:val="0"/>
      <w:divBdr>
        <w:top w:val="none" w:sz="0" w:space="0" w:color="auto"/>
        <w:left w:val="none" w:sz="0" w:space="0" w:color="auto"/>
        <w:bottom w:val="none" w:sz="0" w:space="0" w:color="auto"/>
        <w:right w:val="none" w:sz="0" w:space="0" w:color="auto"/>
      </w:divBdr>
    </w:div>
    <w:div w:id="1463185389">
      <w:bodyDiv w:val="1"/>
      <w:marLeft w:val="0"/>
      <w:marRight w:val="0"/>
      <w:marTop w:val="0"/>
      <w:marBottom w:val="0"/>
      <w:divBdr>
        <w:top w:val="none" w:sz="0" w:space="0" w:color="auto"/>
        <w:left w:val="none" w:sz="0" w:space="0" w:color="auto"/>
        <w:bottom w:val="none" w:sz="0" w:space="0" w:color="auto"/>
        <w:right w:val="none" w:sz="0" w:space="0" w:color="auto"/>
      </w:divBdr>
      <w:divsChild>
        <w:div w:id="1754281436">
          <w:marLeft w:val="0"/>
          <w:marRight w:val="0"/>
          <w:marTop w:val="0"/>
          <w:marBottom w:val="0"/>
          <w:divBdr>
            <w:top w:val="none" w:sz="0" w:space="0" w:color="auto"/>
            <w:left w:val="none" w:sz="0" w:space="0" w:color="auto"/>
            <w:bottom w:val="none" w:sz="0" w:space="0" w:color="auto"/>
            <w:right w:val="none" w:sz="0" w:space="0" w:color="auto"/>
          </w:divBdr>
          <w:divsChild>
            <w:div w:id="1884369109">
              <w:marLeft w:val="0"/>
              <w:marRight w:val="0"/>
              <w:marTop w:val="0"/>
              <w:marBottom w:val="0"/>
              <w:divBdr>
                <w:top w:val="none" w:sz="0" w:space="0" w:color="auto"/>
                <w:left w:val="none" w:sz="0" w:space="0" w:color="auto"/>
                <w:bottom w:val="none" w:sz="0" w:space="0" w:color="auto"/>
                <w:right w:val="none" w:sz="0" w:space="0" w:color="auto"/>
              </w:divBdr>
              <w:divsChild>
                <w:div w:id="1020740485">
                  <w:marLeft w:val="0"/>
                  <w:marRight w:val="0"/>
                  <w:marTop w:val="0"/>
                  <w:marBottom w:val="0"/>
                  <w:divBdr>
                    <w:top w:val="none" w:sz="0" w:space="0" w:color="auto"/>
                    <w:left w:val="none" w:sz="0" w:space="0" w:color="auto"/>
                    <w:bottom w:val="none" w:sz="0" w:space="0" w:color="auto"/>
                    <w:right w:val="none" w:sz="0" w:space="0" w:color="auto"/>
                  </w:divBdr>
                  <w:divsChild>
                    <w:div w:id="69936702">
                      <w:marLeft w:val="0"/>
                      <w:marRight w:val="0"/>
                      <w:marTop w:val="0"/>
                      <w:marBottom w:val="0"/>
                      <w:divBdr>
                        <w:top w:val="none" w:sz="0" w:space="0" w:color="auto"/>
                        <w:left w:val="none" w:sz="0" w:space="0" w:color="auto"/>
                        <w:bottom w:val="none" w:sz="0" w:space="0" w:color="auto"/>
                        <w:right w:val="none" w:sz="0" w:space="0" w:color="auto"/>
                      </w:divBdr>
                      <w:divsChild>
                        <w:div w:id="1216694524">
                          <w:marLeft w:val="0"/>
                          <w:marRight w:val="0"/>
                          <w:marTop w:val="0"/>
                          <w:marBottom w:val="0"/>
                          <w:divBdr>
                            <w:top w:val="none" w:sz="0" w:space="0" w:color="auto"/>
                            <w:left w:val="none" w:sz="0" w:space="0" w:color="auto"/>
                            <w:bottom w:val="none" w:sz="0" w:space="0" w:color="auto"/>
                            <w:right w:val="none" w:sz="0" w:space="0" w:color="auto"/>
                          </w:divBdr>
                          <w:divsChild>
                            <w:div w:id="572276629">
                              <w:marLeft w:val="0"/>
                              <w:marRight w:val="0"/>
                              <w:marTop w:val="0"/>
                              <w:marBottom w:val="0"/>
                              <w:divBdr>
                                <w:top w:val="none" w:sz="0" w:space="0" w:color="auto"/>
                                <w:left w:val="none" w:sz="0" w:space="0" w:color="auto"/>
                                <w:bottom w:val="none" w:sz="0" w:space="0" w:color="auto"/>
                                <w:right w:val="none" w:sz="0" w:space="0" w:color="auto"/>
                              </w:divBdr>
                              <w:divsChild>
                                <w:div w:id="2048874796">
                                  <w:marLeft w:val="0"/>
                                  <w:marRight w:val="0"/>
                                  <w:marTop w:val="0"/>
                                  <w:marBottom w:val="0"/>
                                  <w:divBdr>
                                    <w:top w:val="none" w:sz="0" w:space="0" w:color="auto"/>
                                    <w:left w:val="none" w:sz="0" w:space="0" w:color="auto"/>
                                    <w:bottom w:val="none" w:sz="0" w:space="0" w:color="auto"/>
                                    <w:right w:val="none" w:sz="0" w:space="0" w:color="auto"/>
                                  </w:divBdr>
                                  <w:divsChild>
                                    <w:div w:id="1447773632">
                                      <w:marLeft w:val="0"/>
                                      <w:marRight w:val="0"/>
                                      <w:marTop w:val="0"/>
                                      <w:marBottom w:val="0"/>
                                      <w:divBdr>
                                        <w:top w:val="none" w:sz="0" w:space="0" w:color="auto"/>
                                        <w:left w:val="none" w:sz="0" w:space="0" w:color="auto"/>
                                        <w:bottom w:val="none" w:sz="0" w:space="0" w:color="auto"/>
                                        <w:right w:val="none" w:sz="0" w:space="0" w:color="auto"/>
                                      </w:divBdr>
                                      <w:divsChild>
                                        <w:div w:id="1814788747">
                                          <w:marLeft w:val="-150"/>
                                          <w:marRight w:val="-150"/>
                                          <w:marTop w:val="0"/>
                                          <w:marBottom w:val="0"/>
                                          <w:divBdr>
                                            <w:top w:val="none" w:sz="0" w:space="0" w:color="auto"/>
                                            <w:left w:val="none" w:sz="0" w:space="0" w:color="auto"/>
                                            <w:bottom w:val="none" w:sz="0" w:space="0" w:color="auto"/>
                                            <w:right w:val="none" w:sz="0" w:space="0" w:color="auto"/>
                                          </w:divBdr>
                                          <w:divsChild>
                                            <w:div w:id="538051053">
                                              <w:marLeft w:val="0"/>
                                              <w:marRight w:val="0"/>
                                              <w:marTop w:val="0"/>
                                              <w:marBottom w:val="0"/>
                                              <w:divBdr>
                                                <w:top w:val="none" w:sz="0" w:space="0" w:color="auto"/>
                                                <w:left w:val="none" w:sz="0" w:space="0" w:color="auto"/>
                                                <w:bottom w:val="none" w:sz="0" w:space="0" w:color="auto"/>
                                                <w:right w:val="none" w:sz="0" w:space="0" w:color="auto"/>
                                              </w:divBdr>
                                              <w:divsChild>
                                                <w:div w:id="1858764343">
                                                  <w:marLeft w:val="0"/>
                                                  <w:marRight w:val="0"/>
                                                  <w:marTop w:val="0"/>
                                                  <w:marBottom w:val="0"/>
                                                  <w:divBdr>
                                                    <w:top w:val="none" w:sz="0" w:space="0" w:color="auto"/>
                                                    <w:left w:val="none" w:sz="0" w:space="0" w:color="auto"/>
                                                    <w:bottom w:val="none" w:sz="0" w:space="0" w:color="auto"/>
                                                    <w:right w:val="none" w:sz="0" w:space="0" w:color="auto"/>
                                                  </w:divBdr>
                                                  <w:divsChild>
                                                    <w:div w:id="1442260454">
                                                      <w:marLeft w:val="0"/>
                                                      <w:marRight w:val="0"/>
                                                      <w:marTop w:val="0"/>
                                                      <w:marBottom w:val="0"/>
                                                      <w:divBdr>
                                                        <w:top w:val="none" w:sz="0" w:space="0" w:color="auto"/>
                                                        <w:left w:val="none" w:sz="0" w:space="0" w:color="auto"/>
                                                        <w:bottom w:val="none" w:sz="0" w:space="0" w:color="auto"/>
                                                        <w:right w:val="none" w:sz="0" w:space="0" w:color="auto"/>
                                                      </w:divBdr>
                                                      <w:divsChild>
                                                        <w:div w:id="1098525281">
                                                          <w:marLeft w:val="0"/>
                                                          <w:marRight w:val="0"/>
                                                          <w:marTop w:val="0"/>
                                                          <w:marBottom w:val="0"/>
                                                          <w:divBdr>
                                                            <w:top w:val="none" w:sz="0" w:space="0" w:color="auto"/>
                                                            <w:left w:val="none" w:sz="0" w:space="0" w:color="auto"/>
                                                            <w:bottom w:val="none" w:sz="0" w:space="0" w:color="auto"/>
                                                            <w:right w:val="none" w:sz="0" w:space="0" w:color="auto"/>
                                                          </w:divBdr>
                                                          <w:divsChild>
                                                            <w:div w:id="216627837">
                                                              <w:marLeft w:val="0"/>
                                                              <w:marRight w:val="0"/>
                                                              <w:marTop w:val="0"/>
                                                              <w:marBottom w:val="0"/>
                                                              <w:divBdr>
                                                                <w:top w:val="none" w:sz="0" w:space="0" w:color="auto"/>
                                                                <w:left w:val="none" w:sz="0" w:space="0" w:color="auto"/>
                                                                <w:bottom w:val="none" w:sz="0" w:space="0" w:color="auto"/>
                                                                <w:right w:val="none" w:sz="0" w:space="0" w:color="auto"/>
                                                              </w:divBdr>
                                                              <w:divsChild>
                                                                <w:div w:id="1678116775">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sChild>
                                                                        <w:div w:id="497619335">
                                                                          <w:marLeft w:val="-225"/>
                                                                          <w:marRight w:val="-225"/>
                                                                          <w:marTop w:val="0"/>
                                                                          <w:marBottom w:val="0"/>
                                                                          <w:divBdr>
                                                                            <w:top w:val="none" w:sz="0" w:space="0" w:color="auto"/>
                                                                            <w:left w:val="none" w:sz="0" w:space="0" w:color="auto"/>
                                                                            <w:bottom w:val="none" w:sz="0" w:space="0" w:color="auto"/>
                                                                            <w:right w:val="none" w:sz="0" w:space="0" w:color="auto"/>
                                                                          </w:divBdr>
                                                                          <w:divsChild>
                                                                            <w:div w:id="2275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6800">
      <w:bodyDiv w:val="1"/>
      <w:marLeft w:val="0"/>
      <w:marRight w:val="0"/>
      <w:marTop w:val="0"/>
      <w:marBottom w:val="0"/>
      <w:divBdr>
        <w:top w:val="none" w:sz="0" w:space="0" w:color="auto"/>
        <w:left w:val="none" w:sz="0" w:space="0" w:color="auto"/>
        <w:bottom w:val="none" w:sz="0" w:space="0" w:color="auto"/>
        <w:right w:val="none" w:sz="0" w:space="0" w:color="auto"/>
      </w:divBdr>
      <w:divsChild>
        <w:div w:id="2128625321">
          <w:marLeft w:val="0"/>
          <w:marRight w:val="0"/>
          <w:marTop w:val="0"/>
          <w:marBottom w:val="0"/>
          <w:divBdr>
            <w:top w:val="none" w:sz="0" w:space="0" w:color="auto"/>
            <w:left w:val="none" w:sz="0" w:space="0" w:color="auto"/>
            <w:bottom w:val="none" w:sz="0" w:space="0" w:color="auto"/>
            <w:right w:val="none" w:sz="0" w:space="0" w:color="auto"/>
          </w:divBdr>
        </w:div>
      </w:divsChild>
    </w:div>
    <w:div w:id="1463620515">
      <w:bodyDiv w:val="1"/>
      <w:marLeft w:val="0"/>
      <w:marRight w:val="0"/>
      <w:marTop w:val="0"/>
      <w:marBottom w:val="0"/>
      <w:divBdr>
        <w:top w:val="none" w:sz="0" w:space="0" w:color="auto"/>
        <w:left w:val="none" w:sz="0" w:space="0" w:color="auto"/>
        <w:bottom w:val="none" w:sz="0" w:space="0" w:color="auto"/>
        <w:right w:val="none" w:sz="0" w:space="0" w:color="auto"/>
      </w:divBdr>
    </w:div>
    <w:div w:id="1464731380">
      <w:bodyDiv w:val="1"/>
      <w:marLeft w:val="0"/>
      <w:marRight w:val="0"/>
      <w:marTop w:val="0"/>
      <w:marBottom w:val="0"/>
      <w:divBdr>
        <w:top w:val="none" w:sz="0" w:space="0" w:color="auto"/>
        <w:left w:val="none" w:sz="0" w:space="0" w:color="auto"/>
        <w:bottom w:val="none" w:sz="0" w:space="0" w:color="auto"/>
        <w:right w:val="none" w:sz="0" w:space="0" w:color="auto"/>
      </w:divBdr>
    </w:div>
    <w:div w:id="1464737433">
      <w:bodyDiv w:val="1"/>
      <w:marLeft w:val="0"/>
      <w:marRight w:val="0"/>
      <w:marTop w:val="0"/>
      <w:marBottom w:val="0"/>
      <w:divBdr>
        <w:top w:val="none" w:sz="0" w:space="0" w:color="auto"/>
        <w:left w:val="none" w:sz="0" w:space="0" w:color="auto"/>
        <w:bottom w:val="none" w:sz="0" w:space="0" w:color="auto"/>
        <w:right w:val="none" w:sz="0" w:space="0" w:color="auto"/>
      </w:divBdr>
      <w:divsChild>
        <w:div w:id="1556157073">
          <w:marLeft w:val="0"/>
          <w:marRight w:val="0"/>
          <w:marTop w:val="0"/>
          <w:marBottom w:val="0"/>
          <w:divBdr>
            <w:top w:val="none" w:sz="0" w:space="0" w:color="auto"/>
            <w:left w:val="none" w:sz="0" w:space="0" w:color="auto"/>
            <w:bottom w:val="none" w:sz="0" w:space="0" w:color="auto"/>
            <w:right w:val="none" w:sz="0" w:space="0" w:color="auto"/>
          </w:divBdr>
          <w:divsChild>
            <w:div w:id="11254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8182">
      <w:bodyDiv w:val="1"/>
      <w:marLeft w:val="0"/>
      <w:marRight w:val="0"/>
      <w:marTop w:val="0"/>
      <w:marBottom w:val="0"/>
      <w:divBdr>
        <w:top w:val="none" w:sz="0" w:space="0" w:color="auto"/>
        <w:left w:val="none" w:sz="0" w:space="0" w:color="auto"/>
        <w:bottom w:val="none" w:sz="0" w:space="0" w:color="auto"/>
        <w:right w:val="none" w:sz="0" w:space="0" w:color="auto"/>
      </w:divBdr>
    </w:div>
    <w:div w:id="1465389856">
      <w:bodyDiv w:val="1"/>
      <w:marLeft w:val="0"/>
      <w:marRight w:val="0"/>
      <w:marTop w:val="0"/>
      <w:marBottom w:val="0"/>
      <w:divBdr>
        <w:top w:val="none" w:sz="0" w:space="0" w:color="auto"/>
        <w:left w:val="none" w:sz="0" w:space="0" w:color="auto"/>
        <w:bottom w:val="none" w:sz="0" w:space="0" w:color="auto"/>
        <w:right w:val="none" w:sz="0" w:space="0" w:color="auto"/>
      </w:divBdr>
      <w:divsChild>
        <w:div w:id="1633973782">
          <w:marLeft w:val="0"/>
          <w:marRight w:val="0"/>
          <w:marTop w:val="0"/>
          <w:marBottom w:val="0"/>
          <w:divBdr>
            <w:top w:val="none" w:sz="0" w:space="0" w:color="auto"/>
            <w:left w:val="none" w:sz="0" w:space="0" w:color="auto"/>
            <w:bottom w:val="none" w:sz="0" w:space="0" w:color="auto"/>
            <w:right w:val="none" w:sz="0" w:space="0" w:color="auto"/>
          </w:divBdr>
          <w:divsChild>
            <w:div w:id="10427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3657">
      <w:bodyDiv w:val="1"/>
      <w:marLeft w:val="0"/>
      <w:marRight w:val="0"/>
      <w:marTop w:val="0"/>
      <w:marBottom w:val="0"/>
      <w:divBdr>
        <w:top w:val="none" w:sz="0" w:space="0" w:color="auto"/>
        <w:left w:val="none" w:sz="0" w:space="0" w:color="auto"/>
        <w:bottom w:val="none" w:sz="0" w:space="0" w:color="auto"/>
        <w:right w:val="none" w:sz="0" w:space="0" w:color="auto"/>
      </w:divBdr>
    </w:div>
    <w:div w:id="1465927947">
      <w:bodyDiv w:val="1"/>
      <w:marLeft w:val="0"/>
      <w:marRight w:val="0"/>
      <w:marTop w:val="0"/>
      <w:marBottom w:val="0"/>
      <w:divBdr>
        <w:top w:val="none" w:sz="0" w:space="0" w:color="auto"/>
        <w:left w:val="none" w:sz="0" w:space="0" w:color="auto"/>
        <w:bottom w:val="none" w:sz="0" w:space="0" w:color="auto"/>
        <w:right w:val="none" w:sz="0" w:space="0" w:color="auto"/>
      </w:divBdr>
    </w:div>
    <w:div w:id="1466194015">
      <w:bodyDiv w:val="1"/>
      <w:marLeft w:val="0"/>
      <w:marRight w:val="0"/>
      <w:marTop w:val="0"/>
      <w:marBottom w:val="0"/>
      <w:divBdr>
        <w:top w:val="none" w:sz="0" w:space="0" w:color="auto"/>
        <w:left w:val="none" w:sz="0" w:space="0" w:color="auto"/>
        <w:bottom w:val="none" w:sz="0" w:space="0" w:color="auto"/>
        <w:right w:val="none" w:sz="0" w:space="0" w:color="auto"/>
      </w:divBdr>
    </w:div>
    <w:div w:id="1466196458">
      <w:bodyDiv w:val="1"/>
      <w:marLeft w:val="0"/>
      <w:marRight w:val="0"/>
      <w:marTop w:val="0"/>
      <w:marBottom w:val="0"/>
      <w:divBdr>
        <w:top w:val="none" w:sz="0" w:space="0" w:color="auto"/>
        <w:left w:val="none" w:sz="0" w:space="0" w:color="auto"/>
        <w:bottom w:val="none" w:sz="0" w:space="0" w:color="auto"/>
        <w:right w:val="none" w:sz="0" w:space="0" w:color="auto"/>
      </w:divBdr>
    </w:div>
    <w:div w:id="1466436497">
      <w:bodyDiv w:val="1"/>
      <w:marLeft w:val="0"/>
      <w:marRight w:val="0"/>
      <w:marTop w:val="0"/>
      <w:marBottom w:val="0"/>
      <w:divBdr>
        <w:top w:val="none" w:sz="0" w:space="0" w:color="auto"/>
        <w:left w:val="none" w:sz="0" w:space="0" w:color="auto"/>
        <w:bottom w:val="none" w:sz="0" w:space="0" w:color="auto"/>
        <w:right w:val="none" w:sz="0" w:space="0" w:color="auto"/>
      </w:divBdr>
    </w:div>
    <w:div w:id="1466459942">
      <w:bodyDiv w:val="1"/>
      <w:marLeft w:val="0"/>
      <w:marRight w:val="0"/>
      <w:marTop w:val="0"/>
      <w:marBottom w:val="0"/>
      <w:divBdr>
        <w:top w:val="none" w:sz="0" w:space="0" w:color="auto"/>
        <w:left w:val="none" w:sz="0" w:space="0" w:color="auto"/>
        <w:bottom w:val="none" w:sz="0" w:space="0" w:color="auto"/>
        <w:right w:val="none" w:sz="0" w:space="0" w:color="auto"/>
      </w:divBdr>
    </w:div>
    <w:div w:id="1467507044">
      <w:bodyDiv w:val="1"/>
      <w:marLeft w:val="0"/>
      <w:marRight w:val="0"/>
      <w:marTop w:val="0"/>
      <w:marBottom w:val="0"/>
      <w:divBdr>
        <w:top w:val="none" w:sz="0" w:space="0" w:color="auto"/>
        <w:left w:val="none" w:sz="0" w:space="0" w:color="auto"/>
        <w:bottom w:val="none" w:sz="0" w:space="0" w:color="auto"/>
        <w:right w:val="none" w:sz="0" w:space="0" w:color="auto"/>
      </w:divBdr>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467772056">
      <w:bodyDiv w:val="1"/>
      <w:marLeft w:val="0"/>
      <w:marRight w:val="0"/>
      <w:marTop w:val="0"/>
      <w:marBottom w:val="0"/>
      <w:divBdr>
        <w:top w:val="none" w:sz="0" w:space="0" w:color="auto"/>
        <w:left w:val="none" w:sz="0" w:space="0" w:color="auto"/>
        <w:bottom w:val="none" w:sz="0" w:space="0" w:color="auto"/>
        <w:right w:val="none" w:sz="0" w:space="0" w:color="auto"/>
      </w:divBdr>
    </w:div>
    <w:div w:id="1468203775">
      <w:bodyDiv w:val="1"/>
      <w:marLeft w:val="0"/>
      <w:marRight w:val="0"/>
      <w:marTop w:val="0"/>
      <w:marBottom w:val="0"/>
      <w:divBdr>
        <w:top w:val="none" w:sz="0" w:space="0" w:color="auto"/>
        <w:left w:val="none" w:sz="0" w:space="0" w:color="auto"/>
        <w:bottom w:val="none" w:sz="0" w:space="0" w:color="auto"/>
        <w:right w:val="none" w:sz="0" w:space="0" w:color="auto"/>
      </w:divBdr>
    </w:div>
    <w:div w:id="1468235673">
      <w:bodyDiv w:val="1"/>
      <w:marLeft w:val="0"/>
      <w:marRight w:val="0"/>
      <w:marTop w:val="0"/>
      <w:marBottom w:val="0"/>
      <w:divBdr>
        <w:top w:val="none" w:sz="0" w:space="0" w:color="auto"/>
        <w:left w:val="none" w:sz="0" w:space="0" w:color="auto"/>
        <w:bottom w:val="none" w:sz="0" w:space="0" w:color="auto"/>
        <w:right w:val="none" w:sz="0" w:space="0" w:color="auto"/>
      </w:divBdr>
      <w:divsChild>
        <w:div w:id="95293510">
          <w:marLeft w:val="0"/>
          <w:marRight w:val="0"/>
          <w:marTop w:val="0"/>
          <w:marBottom w:val="0"/>
          <w:divBdr>
            <w:top w:val="none" w:sz="0" w:space="0" w:color="auto"/>
            <w:left w:val="none" w:sz="0" w:space="0" w:color="auto"/>
            <w:bottom w:val="none" w:sz="0" w:space="0" w:color="auto"/>
            <w:right w:val="none" w:sz="0" w:space="0" w:color="auto"/>
          </w:divBdr>
          <w:divsChild>
            <w:div w:id="1202013322">
              <w:marLeft w:val="0"/>
              <w:marRight w:val="0"/>
              <w:marTop w:val="0"/>
              <w:marBottom w:val="0"/>
              <w:divBdr>
                <w:top w:val="none" w:sz="0" w:space="0" w:color="auto"/>
                <w:left w:val="none" w:sz="0" w:space="0" w:color="auto"/>
                <w:bottom w:val="none" w:sz="0" w:space="0" w:color="auto"/>
                <w:right w:val="none" w:sz="0" w:space="0" w:color="auto"/>
              </w:divBdr>
              <w:divsChild>
                <w:div w:id="1880239833">
                  <w:marLeft w:val="0"/>
                  <w:marRight w:val="0"/>
                  <w:marTop w:val="0"/>
                  <w:marBottom w:val="0"/>
                  <w:divBdr>
                    <w:top w:val="none" w:sz="0" w:space="0" w:color="auto"/>
                    <w:left w:val="none" w:sz="0" w:space="0" w:color="auto"/>
                    <w:bottom w:val="none" w:sz="0" w:space="0" w:color="auto"/>
                    <w:right w:val="none" w:sz="0" w:space="0" w:color="auto"/>
                  </w:divBdr>
                  <w:divsChild>
                    <w:div w:id="1893300362">
                      <w:marLeft w:val="0"/>
                      <w:marRight w:val="0"/>
                      <w:marTop w:val="0"/>
                      <w:marBottom w:val="0"/>
                      <w:divBdr>
                        <w:top w:val="none" w:sz="0" w:space="0" w:color="auto"/>
                        <w:left w:val="none" w:sz="0" w:space="0" w:color="auto"/>
                        <w:bottom w:val="none" w:sz="0" w:space="0" w:color="auto"/>
                        <w:right w:val="none" w:sz="0" w:space="0" w:color="auto"/>
                      </w:divBdr>
                      <w:divsChild>
                        <w:div w:id="1370958710">
                          <w:marLeft w:val="0"/>
                          <w:marRight w:val="0"/>
                          <w:marTop w:val="0"/>
                          <w:marBottom w:val="0"/>
                          <w:divBdr>
                            <w:top w:val="none" w:sz="0" w:space="0" w:color="auto"/>
                            <w:left w:val="none" w:sz="0" w:space="0" w:color="auto"/>
                            <w:bottom w:val="none" w:sz="0" w:space="0" w:color="auto"/>
                            <w:right w:val="none" w:sz="0" w:space="0" w:color="auto"/>
                          </w:divBdr>
                          <w:divsChild>
                            <w:div w:id="502010583">
                              <w:marLeft w:val="0"/>
                              <w:marRight w:val="0"/>
                              <w:marTop w:val="0"/>
                              <w:marBottom w:val="0"/>
                              <w:divBdr>
                                <w:top w:val="none" w:sz="0" w:space="0" w:color="auto"/>
                                <w:left w:val="none" w:sz="0" w:space="0" w:color="auto"/>
                                <w:bottom w:val="none" w:sz="0" w:space="0" w:color="auto"/>
                                <w:right w:val="none" w:sz="0" w:space="0" w:color="auto"/>
                              </w:divBdr>
                              <w:divsChild>
                                <w:div w:id="1131703501">
                                  <w:marLeft w:val="0"/>
                                  <w:marRight w:val="0"/>
                                  <w:marTop w:val="0"/>
                                  <w:marBottom w:val="0"/>
                                  <w:divBdr>
                                    <w:top w:val="none" w:sz="0" w:space="0" w:color="auto"/>
                                    <w:left w:val="none" w:sz="0" w:space="0" w:color="auto"/>
                                    <w:bottom w:val="none" w:sz="0" w:space="0" w:color="auto"/>
                                    <w:right w:val="none" w:sz="0" w:space="0" w:color="auto"/>
                                  </w:divBdr>
                                  <w:divsChild>
                                    <w:div w:id="1643001972">
                                      <w:marLeft w:val="0"/>
                                      <w:marRight w:val="0"/>
                                      <w:marTop w:val="0"/>
                                      <w:marBottom w:val="0"/>
                                      <w:divBdr>
                                        <w:top w:val="none" w:sz="0" w:space="0" w:color="auto"/>
                                        <w:left w:val="none" w:sz="0" w:space="0" w:color="auto"/>
                                        <w:bottom w:val="none" w:sz="0" w:space="0" w:color="auto"/>
                                        <w:right w:val="none" w:sz="0" w:space="0" w:color="auto"/>
                                      </w:divBdr>
                                      <w:divsChild>
                                        <w:div w:id="560673037">
                                          <w:marLeft w:val="-150"/>
                                          <w:marRight w:val="-150"/>
                                          <w:marTop w:val="0"/>
                                          <w:marBottom w:val="0"/>
                                          <w:divBdr>
                                            <w:top w:val="none" w:sz="0" w:space="0" w:color="auto"/>
                                            <w:left w:val="none" w:sz="0" w:space="0" w:color="auto"/>
                                            <w:bottom w:val="none" w:sz="0" w:space="0" w:color="auto"/>
                                            <w:right w:val="none" w:sz="0" w:space="0" w:color="auto"/>
                                          </w:divBdr>
                                          <w:divsChild>
                                            <w:div w:id="726489298">
                                              <w:marLeft w:val="0"/>
                                              <w:marRight w:val="0"/>
                                              <w:marTop w:val="0"/>
                                              <w:marBottom w:val="0"/>
                                              <w:divBdr>
                                                <w:top w:val="none" w:sz="0" w:space="0" w:color="auto"/>
                                                <w:left w:val="none" w:sz="0" w:space="0" w:color="auto"/>
                                                <w:bottom w:val="none" w:sz="0" w:space="0" w:color="auto"/>
                                                <w:right w:val="none" w:sz="0" w:space="0" w:color="auto"/>
                                              </w:divBdr>
                                              <w:divsChild>
                                                <w:div w:id="1317222825">
                                                  <w:marLeft w:val="0"/>
                                                  <w:marRight w:val="0"/>
                                                  <w:marTop w:val="0"/>
                                                  <w:marBottom w:val="0"/>
                                                  <w:divBdr>
                                                    <w:top w:val="none" w:sz="0" w:space="0" w:color="auto"/>
                                                    <w:left w:val="none" w:sz="0" w:space="0" w:color="auto"/>
                                                    <w:bottom w:val="none" w:sz="0" w:space="0" w:color="auto"/>
                                                    <w:right w:val="none" w:sz="0" w:space="0" w:color="auto"/>
                                                  </w:divBdr>
                                                  <w:divsChild>
                                                    <w:div w:id="805658893">
                                                      <w:marLeft w:val="0"/>
                                                      <w:marRight w:val="0"/>
                                                      <w:marTop w:val="0"/>
                                                      <w:marBottom w:val="0"/>
                                                      <w:divBdr>
                                                        <w:top w:val="none" w:sz="0" w:space="0" w:color="auto"/>
                                                        <w:left w:val="none" w:sz="0" w:space="0" w:color="auto"/>
                                                        <w:bottom w:val="none" w:sz="0" w:space="0" w:color="auto"/>
                                                        <w:right w:val="none" w:sz="0" w:space="0" w:color="auto"/>
                                                      </w:divBdr>
                                                      <w:divsChild>
                                                        <w:div w:id="363869602">
                                                          <w:marLeft w:val="0"/>
                                                          <w:marRight w:val="0"/>
                                                          <w:marTop w:val="0"/>
                                                          <w:marBottom w:val="0"/>
                                                          <w:divBdr>
                                                            <w:top w:val="none" w:sz="0" w:space="0" w:color="auto"/>
                                                            <w:left w:val="none" w:sz="0" w:space="0" w:color="auto"/>
                                                            <w:bottom w:val="none" w:sz="0" w:space="0" w:color="auto"/>
                                                            <w:right w:val="none" w:sz="0" w:space="0" w:color="auto"/>
                                                          </w:divBdr>
                                                          <w:divsChild>
                                                            <w:div w:id="1857815059">
                                                              <w:marLeft w:val="0"/>
                                                              <w:marRight w:val="0"/>
                                                              <w:marTop w:val="0"/>
                                                              <w:marBottom w:val="0"/>
                                                              <w:divBdr>
                                                                <w:top w:val="none" w:sz="0" w:space="0" w:color="auto"/>
                                                                <w:left w:val="none" w:sz="0" w:space="0" w:color="auto"/>
                                                                <w:bottom w:val="none" w:sz="0" w:space="0" w:color="auto"/>
                                                                <w:right w:val="none" w:sz="0" w:space="0" w:color="auto"/>
                                                              </w:divBdr>
                                                              <w:divsChild>
                                                                <w:div w:id="2037080504">
                                                                  <w:marLeft w:val="0"/>
                                                                  <w:marRight w:val="0"/>
                                                                  <w:marTop w:val="0"/>
                                                                  <w:marBottom w:val="0"/>
                                                                  <w:divBdr>
                                                                    <w:top w:val="none" w:sz="0" w:space="0" w:color="auto"/>
                                                                    <w:left w:val="none" w:sz="0" w:space="0" w:color="auto"/>
                                                                    <w:bottom w:val="none" w:sz="0" w:space="0" w:color="auto"/>
                                                                    <w:right w:val="none" w:sz="0" w:space="0" w:color="auto"/>
                                                                  </w:divBdr>
                                                                  <w:divsChild>
                                                                    <w:div w:id="468287333">
                                                                      <w:marLeft w:val="0"/>
                                                                      <w:marRight w:val="0"/>
                                                                      <w:marTop w:val="0"/>
                                                                      <w:marBottom w:val="0"/>
                                                                      <w:divBdr>
                                                                        <w:top w:val="none" w:sz="0" w:space="0" w:color="auto"/>
                                                                        <w:left w:val="none" w:sz="0" w:space="0" w:color="auto"/>
                                                                        <w:bottom w:val="none" w:sz="0" w:space="0" w:color="auto"/>
                                                                        <w:right w:val="none" w:sz="0" w:space="0" w:color="auto"/>
                                                                      </w:divBdr>
                                                                      <w:divsChild>
                                                                        <w:div w:id="221596715">
                                                                          <w:marLeft w:val="-225"/>
                                                                          <w:marRight w:val="-225"/>
                                                                          <w:marTop w:val="0"/>
                                                                          <w:marBottom w:val="0"/>
                                                                          <w:divBdr>
                                                                            <w:top w:val="none" w:sz="0" w:space="0" w:color="auto"/>
                                                                            <w:left w:val="none" w:sz="0" w:space="0" w:color="auto"/>
                                                                            <w:bottom w:val="none" w:sz="0" w:space="0" w:color="auto"/>
                                                                            <w:right w:val="none" w:sz="0" w:space="0" w:color="auto"/>
                                                                          </w:divBdr>
                                                                          <w:divsChild>
                                                                            <w:div w:id="703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006466">
      <w:bodyDiv w:val="1"/>
      <w:marLeft w:val="0"/>
      <w:marRight w:val="0"/>
      <w:marTop w:val="0"/>
      <w:marBottom w:val="0"/>
      <w:divBdr>
        <w:top w:val="none" w:sz="0" w:space="0" w:color="auto"/>
        <w:left w:val="none" w:sz="0" w:space="0" w:color="auto"/>
        <w:bottom w:val="none" w:sz="0" w:space="0" w:color="auto"/>
        <w:right w:val="none" w:sz="0" w:space="0" w:color="auto"/>
      </w:divBdr>
      <w:divsChild>
        <w:div w:id="1547330235">
          <w:marLeft w:val="0"/>
          <w:marRight w:val="0"/>
          <w:marTop w:val="0"/>
          <w:marBottom w:val="0"/>
          <w:divBdr>
            <w:top w:val="none" w:sz="0" w:space="0" w:color="auto"/>
            <w:left w:val="none" w:sz="0" w:space="0" w:color="auto"/>
            <w:bottom w:val="none" w:sz="0" w:space="0" w:color="auto"/>
            <w:right w:val="none" w:sz="0" w:space="0" w:color="auto"/>
          </w:divBdr>
          <w:divsChild>
            <w:div w:id="2035811391">
              <w:marLeft w:val="0"/>
              <w:marRight w:val="0"/>
              <w:marTop w:val="0"/>
              <w:marBottom w:val="0"/>
              <w:divBdr>
                <w:top w:val="none" w:sz="0" w:space="0" w:color="auto"/>
                <w:left w:val="none" w:sz="0" w:space="0" w:color="auto"/>
                <w:bottom w:val="none" w:sz="0" w:space="0" w:color="auto"/>
                <w:right w:val="none" w:sz="0" w:space="0" w:color="auto"/>
              </w:divBdr>
              <w:divsChild>
                <w:div w:id="1380668922">
                  <w:marLeft w:val="107"/>
                  <w:marRight w:val="107"/>
                  <w:marTop w:val="0"/>
                  <w:marBottom w:val="0"/>
                  <w:divBdr>
                    <w:top w:val="none" w:sz="0" w:space="0" w:color="auto"/>
                    <w:left w:val="none" w:sz="0" w:space="0" w:color="auto"/>
                    <w:bottom w:val="none" w:sz="0" w:space="0" w:color="auto"/>
                    <w:right w:val="none" w:sz="0" w:space="0" w:color="auto"/>
                  </w:divBdr>
                  <w:divsChild>
                    <w:div w:id="1934434258">
                      <w:marLeft w:val="0"/>
                      <w:marRight w:val="0"/>
                      <w:marTop w:val="0"/>
                      <w:marBottom w:val="0"/>
                      <w:divBdr>
                        <w:top w:val="none" w:sz="0" w:space="0" w:color="auto"/>
                        <w:left w:val="none" w:sz="0" w:space="0" w:color="auto"/>
                        <w:bottom w:val="none" w:sz="0" w:space="0" w:color="auto"/>
                        <w:right w:val="none" w:sz="0" w:space="0" w:color="auto"/>
                      </w:divBdr>
                      <w:divsChild>
                        <w:div w:id="657341117">
                          <w:marLeft w:val="0"/>
                          <w:marRight w:val="0"/>
                          <w:marTop w:val="0"/>
                          <w:marBottom w:val="0"/>
                          <w:divBdr>
                            <w:top w:val="none" w:sz="0" w:space="0" w:color="auto"/>
                            <w:left w:val="none" w:sz="0" w:space="0" w:color="auto"/>
                            <w:bottom w:val="none" w:sz="0" w:space="0" w:color="auto"/>
                            <w:right w:val="none" w:sz="0" w:space="0" w:color="auto"/>
                          </w:divBdr>
                          <w:divsChild>
                            <w:div w:id="1240212910">
                              <w:marLeft w:val="0"/>
                              <w:marRight w:val="0"/>
                              <w:marTop w:val="0"/>
                              <w:marBottom w:val="0"/>
                              <w:divBdr>
                                <w:top w:val="none" w:sz="0" w:space="0" w:color="auto"/>
                                <w:left w:val="none" w:sz="0" w:space="0" w:color="auto"/>
                                <w:bottom w:val="none" w:sz="0" w:space="0" w:color="auto"/>
                                <w:right w:val="none" w:sz="0" w:space="0" w:color="auto"/>
                              </w:divBdr>
                              <w:divsChild>
                                <w:div w:id="1767992166">
                                  <w:marLeft w:val="0"/>
                                  <w:marRight w:val="0"/>
                                  <w:marTop w:val="0"/>
                                  <w:marBottom w:val="0"/>
                                  <w:divBdr>
                                    <w:top w:val="none" w:sz="0" w:space="0" w:color="auto"/>
                                    <w:left w:val="none" w:sz="0" w:space="0" w:color="auto"/>
                                    <w:bottom w:val="none" w:sz="0" w:space="0" w:color="auto"/>
                                    <w:right w:val="none" w:sz="0" w:space="0" w:color="auto"/>
                                  </w:divBdr>
                                  <w:divsChild>
                                    <w:div w:id="1824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20892">
      <w:bodyDiv w:val="1"/>
      <w:marLeft w:val="0"/>
      <w:marRight w:val="0"/>
      <w:marTop w:val="0"/>
      <w:marBottom w:val="0"/>
      <w:divBdr>
        <w:top w:val="none" w:sz="0" w:space="0" w:color="auto"/>
        <w:left w:val="none" w:sz="0" w:space="0" w:color="auto"/>
        <w:bottom w:val="none" w:sz="0" w:space="0" w:color="auto"/>
        <w:right w:val="none" w:sz="0" w:space="0" w:color="auto"/>
      </w:divBdr>
    </w:div>
    <w:div w:id="1470782198">
      <w:bodyDiv w:val="1"/>
      <w:marLeft w:val="0"/>
      <w:marRight w:val="0"/>
      <w:marTop w:val="0"/>
      <w:marBottom w:val="0"/>
      <w:divBdr>
        <w:top w:val="none" w:sz="0" w:space="0" w:color="auto"/>
        <w:left w:val="none" w:sz="0" w:space="0" w:color="auto"/>
        <w:bottom w:val="none" w:sz="0" w:space="0" w:color="auto"/>
        <w:right w:val="none" w:sz="0" w:space="0" w:color="auto"/>
      </w:divBdr>
      <w:divsChild>
        <w:div w:id="1475026808">
          <w:marLeft w:val="0"/>
          <w:marRight w:val="0"/>
          <w:marTop w:val="0"/>
          <w:marBottom w:val="0"/>
          <w:divBdr>
            <w:top w:val="none" w:sz="0" w:space="0" w:color="auto"/>
            <w:left w:val="none" w:sz="0" w:space="0" w:color="auto"/>
            <w:bottom w:val="none" w:sz="0" w:space="0" w:color="auto"/>
            <w:right w:val="none" w:sz="0" w:space="0" w:color="auto"/>
          </w:divBdr>
          <w:divsChild>
            <w:div w:id="2592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8331">
      <w:bodyDiv w:val="1"/>
      <w:marLeft w:val="0"/>
      <w:marRight w:val="0"/>
      <w:marTop w:val="0"/>
      <w:marBottom w:val="0"/>
      <w:divBdr>
        <w:top w:val="none" w:sz="0" w:space="0" w:color="auto"/>
        <w:left w:val="none" w:sz="0" w:space="0" w:color="auto"/>
        <w:bottom w:val="none" w:sz="0" w:space="0" w:color="auto"/>
        <w:right w:val="none" w:sz="0" w:space="0" w:color="auto"/>
      </w:divBdr>
    </w:div>
    <w:div w:id="1470977419">
      <w:bodyDiv w:val="1"/>
      <w:marLeft w:val="0"/>
      <w:marRight w:val="0"/>
      <w:marTop w:val="0"/>
      <w:marBottom w:val="0"/>
      <w:divBdr>
        <w:top w:val="none" w:sz="0" w:space="0" w:color="auto"/>
        <w:left w:val="none" w:sz="0" w:space="0" w:color="auto"/>
        <w:bottom w:val="none" w:sz="0" w:space="0" w:color="auto"/>
        <w:right w:val="none" w:sz="0" w:space="0" w:color="auto"/>
      </w:divBdr>
    </w:div>
    <w:div w:id="1471437160">
      <w:bodyDiv w:val="1"/>
      <w:marLeft w:val="0"/>
      <w:marRight w:val="0"/>
      <w:marTop w:val="0"/>
      <w:marBottom w:val="0"/>
      <w:divBdr>
        <w:top w:val="none" w:sz="0" w:space="0" w:color="auto"/>
        <w:left w:val="none" w:sz="0" w:space="0" w:color="auto"/>
        <w:bottom w:val="none" w:sz="0" w:space="0" w:color="auto"/>
        <w:right w:val="none" w:sz="0" w:space="0" w:color="auto"/>
      </w:divBdr>
      <w:divsChild>
        <w:div w:id="924531985">
          <w:marLeft w:val="0"/>
          <w:marRight w:val="0"/>
          <w:marTop w:val="0"/>
          <w:marBottom w:val="0"/>
          <w:divBdr>
            <w:top w:val="none" w:sz="0" w:space="0" w:color="auto"/>
            <w:left w:val="none" w:sz="0" w:space="0" w:color="auto"/>
            <w:bottom w:val="none" w:sz="0" w:space="0" w:color="auto"/>
            <w:right w:val="none" w:sz="0" w:space="0" w:color="auto"/>
          </w:divBdr>
          <w:divsChild>
            <w:div w:id="1353536619">
              <w:marLeft w:val="0"/>
              <w:marRight w:val="0"/>
              <w:marTop w:val="0"/>
              <w:marBottom w:val="0"/>
              <w:divBdr>
                <w:top w:val="none" w:sz="0" w:space="0" w:color="auto"/>
                <w:left w:val="none" w:sz="0" w:space="0" w:color="auto"/>
                <w:bottom w:val="none" w:sz="0" w:space="0" w:color="auto"/>
                <w:right w:val="none" w:sz="0" w:space="0" w:color="auto"/>
              </w:divBdr>
              <w:divsChild>
                <w:div w:id="2039693849">
                  <w:marLeft w:val="0"/>
                  <w:marRight w:val="0"/>
                  <w:marTop w:val="0"/>
                  <w:marBottom w:val="0"/>
                  <w:divBdr>
                    <w:top w:val="none" w:sz="0" w:space="0" w:color="auto"/>
                    <w:left w:val="none" w:sz="0" w:space="0" w:color="auto"/>
                    <w:bottom w:val="none" w:sz="0" w:space="0" w:color="auto"/>
                    <w:right w:val="none" w:sz="0" w:space="0" w:color="auto"/>
                  </w:divBdr>
                  <w:divsChild>
                    <w:div w:id="1665160411">
                      <w:marLeft w:val="0"/>
                      <w:marRight w:val="0"/>
                      <w:marTop w:val="0"/>
                      <w:marBottom w:val="0"/>
                      <w:divBdr>
                        <w:top w:val="none" w:sz="0" w:space="0" w:color="auto"/>
                        <w:left w:val="none" w:sz="0" w:space="0" w:color="auto"/>
                        <w:bottom w:val="none" w:sz="0" w:space="0" w:color="auto"/>
                        <w:right w:val="none" w:sz="0" w:space="0" w:color="auto"/>
                      </w:divBdr>
                      <w:divsChild>
                        <w:div w:id="1014921817">
                          <w:marLeft w:val="0"/>
                          <w:marRight w:val="0"/>
                          <w:marTop w:val="0"/>
                          <w:marBottom w:val="0"/>
                          <w:divBdr>
                            <w:top w:val="none" w:sz="0" w:space="0" w:color="auto"/>
                            <w:left w:val="none" w:sz="0" w:space="0" w:color="auto"/>
                            <w:bottom w:val="none" w:sz="0" w:space="0" w:color="auto"/>
                            <w:right w:val="none" w:sz="0" w:space="0" w:color="auto"/>
                          </w:divBdr>
                          <w:divsChild>
                            <w:div w:id="1269195731">
                              <w:marLeft w:val="3"/>
                              <w:marRight w:val="0"/>
                              <w:marTop w:val="0"/>
                              <w:marBottom w:val="0"/>
                              <w:divBdr>
                                <w:top w:val="none" w:sz="0" w:space="0" w:color="auto"/>
                                <w:left w:val="none" w:sz="0" w:space="0" w:color="auto"/>
                                <w:bottom w:val="none" w:sz="0" w:space="0" w:color="auto"/>
                                <w:right w:val="none" w:sz="0" w:space="0" w:color="auto"/>
                              </w:divBdr>
                              <w:divsChild>
                                <w:div w:id="706217106">
                                  <w:marLeft w:val="0"/>
                                  <w:marRight w:val="0"/>
                                  <w:marTop w:val="0"/>
                                  <w:marBottom w:val="0"/>
                                  <w:divBdr>
                                    <w:top w:val="none" w:sz="0" w:space="0" w:color="auto"/>
                                    <w:left w:val="none" w:sz="0" w:space="0" w:color="auto"/>
                                    <w:bottom w:val="none" w:sz="0" w:space="0" w:color="auto"/>
                                    <w:right w:val="none" w:sz="0" w:space="0" w:color="auto"/>
                                  </w:divBdr>
                                  <w:divsChild>
                                    <w:div w:id="437793553">
                                      <w:marLeft w:val="0"/>
                                      <w:marRight w:val="0"/>
                                      <w:marTop w:val="0"/>
                                      <w:marBottom w:val="0"/>
                                      <w:divBdr>
                                        <w:top w:val="none" w:sz="0" w:space="0" w:color="auto"/>
                                        <w:left w:val="none" w:sz="0" w:space="0" w:color="auto"/>
                                        <w:bottom w:val="none" w:sz="0" w:space="0" w:color="auto"/>
                                        <w:right w:val="none" w:sz="0" w:space="0" w:color="auto"/>
                                      </w:divBdr>
                                      <w:divsChild>
                                        <w:div w:id="1879778427">
                                          <w:marLeft w:val="0"/>
                                          <w:marRight w:val="0"/>
                                          <w:marTop w:val="0"/>
                                          <w:marBottom w:val="0"/>
                                          <w:divBdr>
                                            <w:top w:val="none" w:sz="0" w:space="0" w:color="auto"/>
                                            <w:left w:val="none" w:sz="0" w:space="0" w:color="auto"/>
                                            <w:bottom w:val="none" w:sz="0" w:space="0" w:color="auto"/>
                                            <w:right w:val="none" w:sz="0" w:space="0" w:color="auto"/>
                                          </w:divBdr>
                                          <w:divsChild>
                                            <w:div w:id="126823333">
                                              <w:marLeft w:val="0"/>
                                              <w:marRight w:val="0"/>
                                              <w:marTop w:val="0"/>
                                              <w:marBottom w:val="0"/>
                                              <w:divBdr>
                                                <w:top w:val="none" w:sz="0" w:space="0" w:color="auto"/>
                                                <w:left w:val="none" w:sz="0" w:space="0" w:color="auto"/>
                                                <w:bottom w:val="none" w:sz="0" w:space="0" w:color="auto"/>
                                                <w:right w:val="none" w:sz="0" w:space="0" w:color="auto"/>
                                              </w:divBdr>
                                              <w:divsChild>
                                                <w:div w:id="217282285">
                                                  <w:marLeft w:val="0"/>
                                                  <w:marRight w:val="0"/>
                                                  <w:marTop w:val="0"/>
                                                  <w:marBottom w:val="0"/>
                                                  <w:divBdr>
                                                    <w:top w:val="none" w:sz="0" w:space="0" w:color="auto"/>
                                                    <w:left w:val="none" w:sz="0" w:space="0" w:color="auto"/>
                                                    <w:bottom w:val="none" w:sz="0" w:space="0" w:color="auto"/>
                                                    <w:right w:val="none" w:sz="0" w:space="0" w:color="auto"/>
                                                  </w:divBdr>
                                                  <w:divsChild>
                                                    <w:div w:id="200897491">
                                                      <w:marLeft w:val="0"/>
                                                      <w:marRight w:val="0"/>
                                                      <w:marTop w:val="0"/>
                                                      <w:marBottom w:val="0"/>
                                                      <w:divBdr>
                                                        <w:top w:val="none" w:sz="0" w:space="0" w:color="auto"/>
                                                        <w:left w:val="none" w:sz="0" w:space="0" w:color="auto"/>
                                                        <w:bottom w:val="none" w:sz="0" w:space="0" w:color="auto"/>
                                                        <w:right w:val="none" w:sz="0" w:space="0" w:color="auto"/>
                                                      </w:divBdr>
                                                      <w:divsChild>
                                                        <w:div w:id="393162755">
                                                          <w:marLeft w:val="0"/>
                                                          <w:marRight w:val="0"/>
                                                          <w:marTop w:val="0"/>
                                                          <w:marBottom w:val="0"/>
                                                          <w:divBdr>
                                                            <w:top w:val="none" w:sz="0" w:space="0" w:color="auto"/>
                                                            <w:left w:val="none" w:sz="0" w:space="0" w:color="auto"/>
                                                            <w:bottom w:val="none" w:sz="0" w:space="0" w:color="auto"/>
                                                            <w:right w:val="none" w:sz="0" w:space="0" w:color="auto"/>
                                                          </w:divBdr>
                                                          <w:divsChild>
                                                            <w:div w:id="352267394">
                                                              <w:marLeft w:val="0"/>
                                                              <w:marRight w:val="0"/>
                                                              <w:marTop w:val="0"/>
                                                              <w:marBottom w:val="0"/>
                                                              <w:divBdr>
                                                                <w:top w:val="none" w:sz="0" w:space="0" w:color="auto"/>
                                                                <w:left w:val="none" w:sz="0" w:space="0" w:color="auto"/>
                                                                <w:bottom w:val="none" w:sz="0" w:space="0" w:color="auto"/>
                                                                <w:right w:val="none" w:sz="0" w:space="0" w:color="auto"/>
                                                              </w:divBdr>
                                                              <w:divsChild>
                                                                <w:div w:id="1547525861">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8031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49675">
      <w:bodyDiv w:val="1"/>
      <w:marLeft w:val="0"/>
      <w:marRight w:val="0"/>
      <w:marTop w:val="0"/>
      <w:marBottom w:val="0"/>
      <w:divBdr>
        <w:top w:val="none" w:sz="0" w:space="0" w:color="auto"/>
        <w:left w:val="none" w:sz="0" w:space="0" w:color="auto"/>
        <w:bottom w:val="none" w:sz="0" w:space="0" w:color="auto"/>
        <w:right w:val="none" w:sz="0" w:space="0" w:color="auto"/>
      </w:divBdr>
      <w:divsChild>
        <w:div w:id="1254901690">
          <w:marLeft w:val="0"/>
          <w:marRight w:val="0"/>
          <w:marTop w:val="0"/>
          <w:marBottom w:val="0"/>
          <w:divBdr>
            <w:top w:val="none" w:sz="0" w:space="0" w:color="auto"/>
            <w:left w:val="none" w:sz="0" w:space="0" w:color="auto"/>
            <w:bottom w:val="none" w:sz="0" w:space="0" w:color="auto"/>
            <w:right w:val="none" w:sz="0" w:space="0" w:color="auto"/>
          </w:divBdr>
          <w:divsChild>
            <w:div w:id="882256214">
              <w:marLeft w:val="0"/>
              <w:marRight w:val="0"/>
              <w:marTop w:val="0"/>
              <w:marBottom w:val="0"/>
              <w:divBdr>
                <w:top w:val="none" w:sz="0" w:space="0" w:color="auto"/>
                <w:left w:val="none" w:sz="0" w:space="0" w:color="auto"/>
                <w:bottom w:val="none" w:sz="0" w:space="0" w:color="auto"/>
                <w:right w:val="none" w:sz="0" w:space="0" w:color="auto"/>
              </w:divBdr>
              <w:divsChild>
                <w:div w:id="9381068">
                  <w:marLeft w:val="0"/>
                  <w:marRight w:val="0"/>
                  <w:marTop w:val="0"/>
                  <w:marBottom w:val="0"/>
                  <w:divBdr>
                    <w:top w:val="none" w:sz="0" w:space="0" w:color="auto"/>
                    <w:left w:val="none" w:sz="0" w:space="0" w:color="auto"/>
                    <w:bottom w:val="none" w:sz="0" w:space="0" w:color="auto"/>
                    <w:right w:val="none" w:sz="0" w:space="0" w:color="auto"/>
                  </w:divBdr>
                  <w:divsChild>
                    <w:div w:id="1249658168">
                      <w:marLeft w:val="0"/>
                      <w:marRight w:val="0"/>
                      <w:marTop w:val="0"/>
                      <w:marBottom w:val="0"/>
                      <w:divBdr>
                        <w:top w:val="none" w:sz="0" w:space="0" w:color="auto"/>
                        <w:left w:val="none" w:sz="0" w:space="0" w:color="auto"/>
                        <w:bottom w:val="none" w:sz="0" w:space="0" w:color="auto"/>
                        <w:right w:val="none" w:sz="0" w:space="0" w:color="auto"/>
                      </w:divBdr>
                      <w:divsChild>
                        <w:div w:id="825588650">
                          <w:marLeft w:val="0"/>
                          <w:marRight w:val="0"/>
                          <w:marTop w:val="0"/>
                          <w:marBottom w:val="0"/>
                          <w:divBdr>
                            <w:top w:val="none" w:sz="0" w:space="0" w:color="auto"/>
                            <w:left w:val="none" w:sz="0" w:space="0" w:color="auto"/>
                            <w:bottom w:val="none" w:sz="0" w:space="0" w:color="auto"/>
                            <w:right w:val="none" w:sz="0" w:space="0" w:color="auto"/>
                          </w:divBdr>
                          <w:divsChild>
                            <w:div w:id="1676763354">
                              <w:marLeft w:val="0"/>
                              <w:marRight w:val="0"/>
                              <w:marTop w:val="0"/>
                              <w:marBottom w:val="0"/>
                              <w:divBdr>
                                <w:top w:val="none" w:sz="0" w:space="0" w:color="auto"/>
                                <w:left w:val="none" w:sz="0" w:space="0" w:color="auto"/>
                                <w:bottom w:val="none" w:sz="0" w:space="0" w:color="auto"/>
                                <w:right w:val="none" w:sz="0" w:space="0" w:color="auto"/>
                              </w:divBdr>
                              <w:divsChild>
                                <w:div w:id="181091808">
                                  <w:marLeft w:val="0"/>
                                  <w:marRight w:val="0"/>
                                  <w:marTop w:val="0"/>
                                  <w:marBottom w:val="0"/>
                                  <w:divBdr>
                                    <w:top w:val="none" w:sz="0" w:space="0" w:color="auto"/>
                                    <w:left w:val="none" w:sz="0" w:space="0" w:color="auto"/>
                                    <w:bottom w:val="none" w:sz="0" w:space="0" w:color="auto"/>
                                    <w:right w:val="none" w:sz="0" w:space="0" w:color="auto"/>
                                  </w:divBdr>
                                  <w:divsChild>
                                    <w:div w:id="828834046">
                                      <w:marLeft w:val="0"/>
                                      <w:marRight w:val="0"/>
                                      <w:marTop w:val="0"/>
                                      <w:marBottom w:val="0"/>
                                      <w:divBdr>
                                        <w:top w:val="none" w:sz="0" w:space="0" w:color="auto"/>
                                        <w:left w:val="none" w:sz="0" w:space="0" w:color="auto"/>
                                        <w:bottom w:val="none" w:sz="0" w:space="0" w:color="auto"/>
                                        <w:right w:val="none" w:sz="0" w:space="0" w:color="auto"/>
                                      </w:divBdr>
                                      <w:divsChild>
                                        <w:div w:id="271712274">
                                          <w:marLeft w:val="-150"/>
                                          <w:marRight w:val="-150"/>
                                          <w:marTop w:val="0"/>
                                          <w:marBottom w:val="0"/>
                                          <w:divBdr>
                                            <w:top w:val="none" w:sz="0" w:space="0" w:color="auto"/>
                                            <w:left w:val="none" w:sz="0" w:space="0" w:color="auto"/>
                                            <w:bottom w:val="none" w:sz="0" w:space="0" w:color="auto"/>
                                            <w:right w:val="none" w:sz="0" w:space="0" w:color="auto"/>
                                          </w:divBdr>
                                          <w:divsChild>
                                            <w:div w:id="368606671">
                                              <w:marLeft w:val="0"/>
                                              <w:marRight w:val="0"/>
                                              <w:marTop w:val="0"/>
                                              <w:marBottom w:val="0"/>
                                              <w:divBdr>
                                                <w:top w:val="none" w:sz="0" w:space="0" w:color="auto"/>
                                                <w:left w:val="none" w:sz="0" w:space="0" w:color="auto"/>
                                                <w:bottom w:val="none" w:sz="0" w:space="0" w:color="auto"/>
                                                <w:right w:val="none" w:sz="0" w:space="0" w:color="auto"/>
                                              </w:divBdr>
                                              <w:divsChild>
                                                <w:div w:id="1036151145">
                                                  <w:marLeft w:val="0"/>
                                                  <w:marRight w:val="0"/>
                                                  <w:marTop w:val="0"/>
                                                  <w:marBottom w:val="0"/>
                                                  <w:divBdr>
                                                    <w:top w:val="none" w:sz="0" w:space="0" w:color="auto"/>
                                                    <w:left w:val="none" w:sz="0" w:space="0" w:color="auto"/>
                                                    <w:bottom w:val="none" w:sz="0" w:space="0" w:color="auto"/>
                                                    <w:right w:val="none" w:sz="0" w:space="0" w:color="auto"/>
                                                  </w:divBdr>
                                                  <w:divsChild>
                                                    <w:div w:id="1877421518">
                                                      <w:marLeft w:val="0"/>
                                                      <w:marRight w:val="0"/>
                                                      <w:marTop w:val="0"/>
                                                      <w:marBottom w:val="0"/>
                                                      <w:divBdr>
                                                        <w:top w:val="none" w:sz="0" w:space="0" w:color="auto"/>
                                                        <w:left w:val="none" w:sz="0" w:space="0" w:color="auto"/>
                                                        <w:bottom w:val="none" w:sz="0" w:space="0" w:color="auto"/>
                                                        <w:right w:val="none" w:sz="0" w:space="0" w:color="auto"/>
                                                      </w:divBdr>
                                                      <w:divsChild>
                                                        <w:div w:id="762916837">
                                                          <w:marLeft w:val="0"/>
                                                          <w:marRight w:val="0"/>
                                                          <w:marTop w:val="0"/>
                                                          <w:marBottom w:val="0"/>
                                                          <w:divBdr>
                                                            <w:top w:val="none" w:sz="0" w:space="0" w:color="auto"/>
                                                            <w:left w:val="none" w:sz="0" w:space="0" w:color="auto"/>
                                                            <w:bottom w:val="none" w:sz="0" w:space="0" w:color="auto"/>
                                                            <w:right w:val="none" w:sz="0" w:space="0" w:color="auto"/>
                                                          </w:divBdr>
                                                          <w:divsChild>
                                                            <w:div w:id="27608247">
                                                              <w:marLeft w:val="0"/>
                                                              <w:marRight w:val="0"/>
                                                              <w:marTop w:val="0"/>
                                                              <w:marBottom w:val="0"/>
                                                              <w:divBdr>
                                                                <w:top w:val="none" w:sz="0" w:space="0" w:color="auto"/>
                                                                <w:left w:val="none" w:sz="0" w:space="0" w:color="auto"/>
                                                                <w:bottom w:val="none" w:sz="0" w:space="0" w:color="auto"/>
                                                                <w:right w:val="none" w:sz="0" w:space="0" w:color="auto"/>
                                                              </w:divBdr>
                                                              <w:divsChild>
                                                                <w:div w:id="2089225754">
                                                                  <w:marLeft w:val="0"/>
                                                                  <w:marRight w:val="0"/>
                                                                  <w:marTop w:val="0"/>
                                                                  <w:marBottom w:val="0"/>
                                                                  <w:divBdr>
                                                                    <w:top w:val="none" w:sz="0" w:space="0" w:color="auto"/>
                                                                    <w:left w:val="none" w:sz="0" w:space="0" w:color="auto"/>
                                                                    <w:bottom w:val="none" w:sz="0" w:space="0" w:color="auto"/>
                                                                    <w:right w:val="none" w:sz="0" w:space="0" w:color="auto"/>
                                                                  </w:divBdr>
                                                                  <w:divsChild>
                                                                    <w:div w:id="878737480">
                                                                      <w:marLeft w:val="0"/>
                                                                      <w:marRight w:val="0"/>
                                                                      <w:marTop w:val="0"/>
                                                                      <w:marBottom w:val="0"/>
                                                                      <w:divBdr>
                                                                        <w:top w:val="none" w:sz="0" w:space="0" w:color="auto"/>
                                                                        <w:left w:val="none" w:sz="0" w:space="0" w:color="auto"/>
                                                                        <w:bottom w:val="none" w:sz="0" w:space="0" w:color="auto"/>
                                                                        <w:right w:val="none" w:sz="0" w:space="0" w:color="auto"/>
                                                                      </w:divBdr>
                                                                      <w:divsChild>
                                                                        <w:div w:id="1810634571">
                                                                          <w:marLeft w:val="-225"/>
                                                                          <w:marRight w:val="-225"/>
                                                                          <w:marTop w:val="0"/>
                                                                          <w:marBottom w:val="0"/>
                                                                          <w:divBdr>
                                                                            <w:top w:val="none" w:sz="0" w:space="0" w:color="auto"/>
                                                                            <w:left w:val="none" w:sz="0" w:space="0" w:color="auto"/>
                                                                            <w:bottom w:val="none" w:sz="0" w:space="0" w:color="auto"/>
                                                                            <w:right w:val="none" w:sz="0" w:space="0" w:color="auto"/>
                                                                          </w:divBdr>
                                                                          <w:divsChild>
                                                                            <w:div w:id="155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947478">
      <w:bodyDiv w:val="1"/>
      <w:marLeft w:val="0"/>
      <w:marRight w:val="0"/>
      <w:marTop w:val="0"/>
      <w:marBottom w:val="0"/>
      <w:divBdr>
        <w:top w:val="none" w:sz="0" w:space="0" w:color="auto"/>
        <w:left w:val="none" w:sz="0" w:space="0" w:color="auto"/>
        <w:bottom w:val="none" w:sz="0" w:space="0" w:color="auto"/>
        <w:right w:val="none" w:sz="0" w:space="0" w:color="auto"/>
      </w:divBdr>
    </w:div>
    <w:div w:id="1472282502">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673564">
      <w:bodyDiv w:val="1"/>
      <w:marLeft w:val="0"/>
      <w:marRight w:val="0"/>
      <w:marTop w:val="0"/>
      <w:marBottom w:val="0"/>
      <w:divBdr>
        <w:top w:val="none" w:sz="0" w:space="0" w:color="auto"/>
        <w:left w:val="none" w:sz="0" w:space="0" w:color="auto"/>
        <w:bottom w:val="none" w:sz="0" w:space="0" w:color="auto"/>
        <w:right w:val="none" w:sz="0" w:space="0" w:color="auto"/>
      </w:divBdr>
    </w:div>
    <w:div w:id="1472675079">
      <w:bodyDiv w:val="1"/>
      <w:marLeft w:val="0"/>
      <w:marRight w:val="0"/>
      <w:marTop w:val="0"/>
      <w:marBottom w:val="0"/>
      <w:divBdr>
        <w:top w:val="none" w:sz="0" w:space="0" w:color="auto"/>
        <w:left w:val="none" w:sz="0" w:space="0" w:color="auto"/>
        <w:bottom w:val="none" w:sz="0" w:space="0" w:color="auto"/>
        <w:right w:val="none" w:sz="0" w:space="0" w:color="auto"/>
      </w:divBdr>
    </w:div>
    <w:div w:id="1472940109">
      <w:bodyDiv w:val="1"/>
      <w:marLeft w:val="0"/>
      <w:marRight w:val="0"/>
      <w:marTop w:val="0"/>
      <w:marBottom w:val="0"/>
      <w:divBdr>
        <w:top w:val="none" w:sz="0" w:space="0" w:color="auto"/>
        <w:left w:val="none" w:sz="0" w:space="0" w:color="auto"/>
        <w:bottom w:val="none" w:sz="0" w:space="0" w:color="auto"/>
        <w:right w:val="none" w:sz="0" w:space="0" w:color="auto"/>
      </w:divBdr>
    </w:div>
    <w:div w:id="1474177493">
      <w:bodyDiv w:val="1"/>
      <w:marLeft w:val="0"/>
      <w:marRight w:val="0"/>
      <w:marTop w:val="0"/>
      <w:marBottom w:val="0"/>
      <w:divBdr>
        <w:top w:val="none" w:sz="0" w:space="0" w:color="auto"/>
        <w:left w:val="none" w:sz="0" w:space="0" w:color="auto"/>
        <w:bottom w:val="none" w:sz="0" w:space="0" w:color="auto"/>
        <w:right w:val="none" w:sz="0" w:space="0" w:color="auto"/>
      </w:divBdr>
      <w:divsChild>
        <w:div w:id="2042199611">
          <w:marLeft w:val="0"/>
          <w:marRight w:val="0"/>
          <w:marTop w:val="0"/>
          <w:marBottom w:val="0"/>
          <w:divBdr>
            <w:top w:val="none" w:sz="0" w:space="0" w:color="auto"/>
            <w:left w:val="none" w:sz="0" w:space="0" w:color="auto"/>
            <w:bottom w:val="none" w:sz="0" w:space="0" w:color="auto"/>
            <w:right w:val="none" w:sz="0" w:space="0" w:color="auto"/>
          </w:divBdr>
          <w:divsChild>
            <w:div w:id="996034034">
              <w:marLeft w:val="0"/>
              <w:marRight w:val="0"/>
              <w:marTop w:val="0"/>
              <w:marBottom w:val="0"/>
              <w:divBdr>
                <w:top w:val="none" w:sz="0" w:space="0" w:color="auto"/>
                <w:left w:val="none" w:sz="0" w:space="0" w:color="auto"/>
                <w:bottom w:val="none" w:sz="0" w:space="0" w:color="auto"/>
                <w:right w:val="none" w:sz="0" w:space="0" w:color="auto"/>
              </w:divBdr>
              <w:divsChild>
                <w:div w:id="1769155782">
                  <w:marLeft w:val="0"/>
                  <w:marRight w:val="0"/>
                  <w:marTop w:val="0"/>
                  <w:marBottom w:val="0"/>
                  <w:divBdr>
                    <w:top w:val="none" w:sz="0" w:space="0" w:color="auto"/>
                    <w:left w:val="none" w:sz="0" w:space="0" w:color="auto"/>
                    <w:bottom w:val="none" w:sz="0" w:space="0" w:color="auto"/>
                    <w:right w:val="none" w:sz="0" w:space="0" w:color="auto"/>
                  </w:divBdr>
                  <w:divsChild>
                    <w:div w:id="1631546879">
                      <w:marLeft w:val="0"/>
                      <w:marRight w:val="0"/>
                      <w:marTop w:val="0"/>
                      <w:marBottom w:val="0"/>
                      <w:divBdr>
                        <w:top w:val="none" w:sz="0" w:space="0" w:color="auto"/>
                        <w:left w:val="none" w:sz="0" w:space="0" w:color="auto"/>
                        <w:bottom w:val="none" w:sz="0" w:space="0" w:color="auto"/>
                        <w:right w:val="none" w:sz="0" w:space="0" w:color="auto"/>
                      </w:divBdr>
                      <w:divsChild>
                        <w:div w:id="1953783440">
                          <w:marLeft w:val="0"/>
                          <w:marRight w:val="0"/>
                          <w:marTop w:val="0"/>
                          <w:marBottom w:val="0"/>
                          <w:divBdr>
                            <w:top w:val="none" w:sz="0" w:space="0" w:color="auto"/>
                            <w:left w:val="none" w:sz="0" w:space="0" w:color="auto"/>
                            <w:bottom w:val="none" w:sz="0" w:space="0" w:color="auto"/>
                            <w:right w:val="none" w:sz="0" w:space="0" w:color="auto"/>
                          </w:divBdr>
                          <w:divsChild>
                            <w:div w:id="715737860">
                              <w:marLeft w:val="0"/>
                              <w:marRight w:val="0"/>
                              <w:marTop w:val="0"/>
                              <w:marBottom w:val="0"/>
                              <w:divBdr>
                                <w:top w:val="none" w:sz="0" w:space="0" w:color="auto"/>
                                <w:left w:val="none" w:sz="0" w:space="0" w:color="auto"/>
                                <w:bottom w:val="none" w:sz="0" w:space="0" w:color="auto"/>
                                <w:right w:val="none" w:sz="0" w:space="0" w:color="auto"/>
                              </w:divBdr>
                              <w:divsChild>
                                <w:div w:id="21252532">
                                  <w:marLeft w:val="0"/>
                                  <w:marRight w:val="0"/>
                                  <w:marTop w:val="0"/>
                                  <w:marBottom w:val="0"/>
                                  <w:divBdr>
                                    <w:top w:val="none" w:sz="0" w:space="0" w:color="auto"/>
                                    <w:left w:val="none" w:sz="0" w:space="0" w:color="auto"/>
                                    <w:bottom w:val="none" w:sz="0" w:space="0" w:color="auto"/>
                                    <w:right w:val="none" w:sz="0" w:space="0" w:color="auto"/>
                                  </w:divBdr>
                                  <w:divsChild>
                                    <w:div w:id="1437213712">
                                      <w:marLeft w:val="0"/>
                                      <w:marRight w:val="0"/>
                                      <w:marTop w:val="0"/>
                                      <w:marBottom w:val="0"/>
                                      <w:divBdr>
                                        <w:top w:val="none" w:sz="0" w:space="0" w:color="auto"/>
                                        <w:left w:val="none" w:sz="0" w:space="0" w:color="auto"/>
                                        <w:bottom w:val="none" w:sz="0" w:space="0" w:color="auto"/>
                                        <w:right w:val="none" w:sz="0" w:space="0" w:color="auto"/>
                                      </w:divBdr>
                                      <w:divsChild>
                                        <w:div w:id="885679824">
                                          <w:marLeft w:val="-150"/>
                                          <w:marRight w:val="-150"/>
                                          <w:marTop w:val="0"/>
                                          <w:marBottom w:val="0"/>
                                          <w:divBdr>
                                            <w:top w:val="none" w:sz="0" w:space="0" w:color="auto"/>
                                            <w:left w:val="none" w:sz="0" w:space="0" w:color="auto"/>
                                            <w:bottom w:val="none" w:sz="0" w:space="0" w:color="auto"/>
                                            <w:right w:val="none" w:sz="0" w:space="0" w:color="auto"/>
                                          </w:divBdr>
                                          <w:divsChild>
                                            <w:div w:id="1801920032">
                                              <w:marLeft w:val="0"/>
                                              <w:marRight w:val="0"/>
                                              <w:marTop w:val="0"/>
                                              <w:marBottom w:val="0"/>
                                              <w:divBdr>
                                                <w:top w:val="none" w:sz="0" w:space="0" w:color="auto"/>
                                                <w:left w:val="none" w:sz="0" w:space="0" w:color="auto"/>
                                                <w:bottom w:val="none" w:sz="0" w:space="0" w:color="auto"/>
                                                <w:right w:val="none" w:sz="0" w:space="0" w:color="auto"/>
                                              </w:divBdr>
                                              <w:divsChild>
                                                <w:div w:id="951475259">
                                                  <w:marLeft w:val="0"/>
                                                  <w:marRight w:val="0"/>
                                                  <w:marTop w:val="0"/>
                                                  <w:marBottom w:val="0"/>
                                                  <w:divBdr>
                                                    <w:top w:val="none" w:sz="0" w:space="0" w:color="auto"/>
                                                    <w:left w:val="none" w:sz="0" w:space="0" w:color="auto"/>
                                                    <w:bottom w:val="none" w:sz="0" w:space="0" w:color="auto"/>
                                                    <w:right w:val="none" w:sz="0" w:space="0" w:color="auto"/>
                                                  </w:divBdr>
                                                  <w:divsChild>
                                                    <w:div w:id="654262908">
                                                      <w:marLeft w:val="0"/>
                                                      <w:marRight w:val="0"/>
                                                      <w:marTop w:val="0"/>
                                                      <w:marBottom w:val="0"/>
                                                      <w:divBdr>
                                                        <w:top w:val="none" w:sz="0" w:space="0" w:color="auto"/>
                                                        <w:left w:val="none" w:sz="0" w:space="0" w:color="auto"/>
                                                        <w:bottom w:val="none" w:sz="0" w:space="0" w:color="auto"/>
                                                        <w:right w:val="none" w:sz="0" w:space="0" w:color="auto"/>
                                                      </w:divBdr>
                                                      <w:divsChild>
                                                        <w:div w:id="1819027206">
                                                          <w:marLeft w:val="0"/>
                                                          <w:marRight w:val="0"/>
                                                          <w:marTop w:val="0"/>
                                                          <w:marBottom w:val="0"/>
                                                          <w:divBdr>
                                                            <w:top w:val="none" w:sz="0" w:space="0" w:color="auto"/>
                                                            <w:left w:val="none" w:sz="0" w:space="0" w:color="auto"/>
                                                            <w:bottom w:val="none" w:sz="0" w:space="0" w:color="auto"/>
                                                            <w:right w:val="none" w:sz="0" w:space="0" w:color="auto"/>
                                                          </w:divBdr>
                                                          <w:divsChild>
                                                            <w:div w:id="1817796407">
                                                              <w:marLeft w:val="0"/>
                                                              <w:marRight w:val="0"/>
                                                              <w:marTop w:val="0"/>
                                                              <w:marBottom w:val="0"/>
                                                              <w:divBdr>
                                                                <w:top w:val="none" w:sz="0" w:space="0" w:color="auto"/>
                                                                <w:left w:val="none" w:sz="0" w:space="0" w:color="auto"/>
                                                                <w:bottom w:val="none" w:sz="0" w:space="0" w:color="auto"/>
                                                                <w:right w:val="none" w:sz="0" w:space="0" w:color="auto"/>
                                                              </w:divBdr>
                                                              <w:divsChild>
                                                                <w:div w:id="1962833334">
                                                                  <w:marLeft w:val="0"/>
                                                                  <w:marRight w:val="0"/>
                                                                  <w:marTop w:val="0"/>
                                                                  <w:marBottom w:val="0"/>
                                                                  <w:divBdr>
                                                                    <w:top w:val="none" w:sz="0" w:space="0" w:color="auto"/>
                                                                    <w:left w:val="none" w:sz="0" w:space="0" w:color="auto"/>
                                                                    <w:bottom w:val="none" w:sz="0" w:space="0" w:color="auto"/>
                                                                    <w:right w:val="none" w:sz="0" w:space="0" w:color="auto"/>
                                                                  </w:divBdr>
                                                                  <w:divsChild>
                                                                    <w:div w:id="492455971">
                                                                      <w:marLeft w:val="0"/>
                                                                      <w:marRight w:val="0"/>
                                                                      <w:marTop w:val="0"/>
                                                                      <w:marBottom w:val="0"/>
                                                                      <w:divBdr>
                                                                        <w:top w:val="none" w:sz="0" w:space="0" w:color="auto"/>
                                                                        <w:left w:val="none" w:sz="0" w:space="0" w:color="auto"/>
                                                                        <w:bottom w:val="none" w:sz="0" w:space="0" w:color="auto"/>
                                                                        <w:right w:val="none" w:sz="0" w:space="0" w:color="auto"/>
                                                                      </w:divBdr>
                                                                      <w:divsChild>
                                                                        <w:div w:id="1239750438">
                                                                          <w:marLeft w:val="-225"/>
                                                                          <w:marRight w:val="-225"/>
                                                                          <w:marTop w:val="0"/>
                                                                          <w:marBottom w:val="0"/>
                                                                          <w:divBdr>
                                                                            <w:top w:val="none" w:sz="0" w:space="0" w:color="auto"/>
                                                                            <w:left w:val="none" w:sz="0" w:space="0" w:color="auto"/>
                                                                            <w:bottom w:val="none" w:sz="0" w:space="0" w:color="auto"/>
                                                                            <w:right w:val="none" w:sz="0" w:space="0" w:color="auto"/>
                                                                          </w:divBdr>
                                                                          <w:divsChild>
                                                                            <w:div w:id="665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46072">
      <w:bodyDiv w:val="1"/>
      <w:marLeft w:val="0"/>
      <w:marRight w:val="0"/>
      <w:marTop w:val="0"/>
      <w:marBottom w:val="0"/>
      <w:divBdr>
        <w:top w:val="none" w:sz="0" w:space="0" w:color="auto"/>
        <w:left w:val="none" w:sz="0" w:space="0" w:color="auto"/>
        <w:bottom w:val="none" w:sz="0" w:space="0" w:color="auto"/>
        <w:right w:val="none" w:sz="0" w:space="0" w:color="auto"/>
      </w:divBdr>
    </w:div>
    <w:div w:id="1474983819">
      <w:bodyDiv w:val="1"/>
      <w:marLeft w:val="0"/>
      <w:marRight w:val="0"/>
      <w:marTop w:val="0"/>
      <w:marBottom w:val="0"/>
      <w:divBdr>
        <w:top w:val="none" w:sz="0" w:space="0" w:color="auto"/>
        <w:left w:val="none" w:sz="0" w:space="0" w:color="auto"/>
        <w:bottom w:val="none" w:sz="0" w:space="0" w:color="auto"/>
        <w:right w:val="none" w:sz="0" w:space="0" w:color="auto"/>
      </w:divBdr>
    </w:div>
    <w:div w:id="1475677669">
      <w:bodyDiv w:val="1"/>
      <w:marLeft w:val="0"/>
      <w:marRight w:val="0"/>
      <w:marTop w:val="0"/>
      <w:marBottom w:val="0"/>
      <w:divBdr>
        <w:top w:val="none" w:sz="0" w:space="0" w:color="auto"/>
        <w:left w:val="none" w:sz="0" w:space="0" w:color="auto"/>
        <w:bottom w:val="none" w:sz="0" w:space="0" w:color="auto"/>
        <w:right w:val="none" w:sz="0" w:space="0" w:color="auto"/>
      </w:divBdr>
    </w:div>
    <w:div w:id="1476412189">
      <w:bodyDiv w:val="1"/>
      <w:marLeft w:val="0"/>
      <w:marRight w:val="0"/>
      <w:marTop w:val="0"/>
      <w:marBottom w:val="0"/>
      <w:divBdr>
        <w:top w:val="none" w:sz="0" w:space="0" w:color="auto"/>
        <w:left w:val="none" w:sz="0" w:space="0" w:color="auto"/>
        <w:bottom w:val="none" w:sz="0" w:space="0" w:color="auto"/>
        <w:right w:val="none" w:sz="0" w:space="0" w:color="auto"/>
      </w:divBdr>
      <w:divsChild>
        <w:div w:id="2063286544">
          <w:marLeft w:val="0"/>
          <w:marRight w:val="0"/>
          <w:marTop w:val="0"/>
          <w:marBottom w:val="0"/>
          <w:divBdr>
            <w:top w:val="none" w:sz="0" w:space="0" w:color="auto"/>
            <w:left w:val="none" w:sz="0" w:space="0" w:color="auto"/>
            <w:bottom w:val="none" w:sz="0" w:space="0" w:color="auto"/>
            <w:right w:val="none" w:sz="0" w:space="0" w:color="auto"/>
          </w:divBdr>
        </w:div>
        <w:div w:id="228076191">
          <w:marLeft w:val="0"/>
          <w:marRight w:val="0"/>
          <w:marTop w:val="0"/>
          <w:marBottom w:val="0"/>
          <w:divBdr>
            <w:top w:val="none" w:sz="0" w:space="0" w:color="auto"/>
            <w:left w:val="none" w:sz="0" w:space="0" w:color="auto"/>
            <w:bottom w:val="none" w:sz="0" w:space="0" w:color="auto"/>
            <w:right w:val="none" w:sz="0" w:space="0" w:color="auto"/>
          </w:divBdr>
        </w:div>
        <w:div w:id="621152641">
          <w:marLeft w:val="0"/>
          <w:marRight w:val="0"/>
          <w:marTop w:val="0"/>
          <w:marBottom w:val="0"/>
          <w:divBdr>
            <w:top w:val="none" w:sz="0" w:space="0" w:color="auto"/>
            <w:left w:val="none" w:sz="0" w:space="0" w:color="auto"/>
            <w:bottom w:val="none" w:sz="0" w:space="0" w:color="auto"/>
            <w:right w:val="none" w:sz="0" w:space="0" w:color="auto"/>
          </w:divBdr>
        </w:div>
        <w:div w:id="482085426">
          <w:marLeft w:val="0"/>
          <w:marRight w:val="0"/>
          <w:marTop w:val="0"/>
          <w:marBottom w:val="0"/>
          <w:divBdr>
            <w:top w:val="none" w:sz="0" w:space="0" w:color="auto"/>
            <w:left w:val="none" w:sz="0" w:space="0" w:color="auto"/>
            <w:bottom w:val="none" w:sz="0" w:space="0" w:color="auto"/>
            <w:right w:val="none" w:sz="0" w:space="0" w:color="auto"/>
          </w:divBdr>
        </w:div>
        <w:div w:id="990795975">
          <w:marLeft w:val="0"/>
          <w:marRight w:val="0"/>
          <w:marTop w:val="0"/>
          <w:marBottom w:val="0"/>
          <w:divBdr>
            <w:top w:val="none" w:sz="0" w:space="0" w:color="auto"/>
            <w:left w:val="none" w:sz="0" w:space="0" w:color="auto"/>
            <w:bottom w:val="none" w:sz="0" w:space="0" w:color="auto"/>
            <w:right w:val="none" w:sz="0" w:space="0" w:color="auto"/>
          </w:divBdr>
        </w:div>
      </w:divsChild>
    </w:div>
    <w:div w:id="1477604764">
      <w:bodyDiv w:val="1"/>
      <w:marLeft w:val="0"/>
      <w:marRight w:val="0"/>
      <w:marTop w:val="0"/>
      <w:marBottom w:val="0"/>
      <w:divBdr>
        <w:top w:val="none" w:sz="0" w:space="0" w:color="auto"/>
        <w:left w:val="none" w:sz="0" w:space="0" w:color="auto"/>
        <w:bottom w:val="none" w:sz="0" w:space="0" w:color="auto"/>
        <w:right w:val="none" w:sz="0" w:space="0" w:color="auto"/>
      </w:divBdr>
      <w:divsChild>
        <w:div w:id="34888416">
          <w:marLeft w:val="0"/>
          <w:marRight w:val="0"/>
          <w:marTop w:val="0"/>
          <w:marBottom w:val="0"/>
          <w:divBdr>
            <w:top w:val="none" w:sz="0" w:space="0" w:color="auto"/>
            <w:left w:val="none" w:sz="0" w:space="0" w:color="auto"/>
            <w:bottom w:val="none" w:sz="0" w:space="0" w:color="auto"/>
            <w:right w:val="none" w:sz="0" w:space="0" w:color="auto"/>
          </w:divBdr>
        </w:div>
      </w:divsChild>
    </w:div>
    <w:div w:id="1477650737">
      <w:bodyDiv w:val="1"/>
      <w:marLeft w:val="0"/>
      <w:marRight w:val="0"/>
      <w:marTop w:val="0"/>
      <w:marBottom w:val="0"/>
      <w:divBdr>
        <w:top w:val="none" w:sz="0" w:space="0" w:color="auto"/>
        <w:left w:val="none" w:sz="0" w:space="0" w:color="auto"/>
        <w:bottom w:val="none" w:sz="0" w:space="0" w:color="auto"/>
        <w:right w:val="none" w:sz="0" w:space="0" w:color="auto"/>
      </w:divBdr>
    </w:div>
    <w:div w:id="1478062230">
      <w:bodyDiv w:val="1"/>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0"/>
          <w:marRight w:val="0"/>
          <w:marTop w:val="0"/>
          <w:marBottom w:val="0"/>
          <w:divBdr>
            <w:top w:val="none" w:sz="0" w:space="0" w:color="auto"/>
            <w:left w:val="none" w:sz="0" w:space="0" w:color="auto"/>
            <w:bottom w:val="none" w:sz="0" w:space="0" w:color="auto"/>
            <w:right w:val="none" w:sz="0" w:space="0" w:color="auto"/>
          </w:divBdr>
          <w:divsChild>
            <w:div w:id="93332566">
              <w:marLeft w:val="0"/>
              <w:marRight w:val="0"/>
              <w:marTop w:val="0"/>
              <w:marBottom w:val="0"/>
              <w:divBdr>
                <w:top w:val="none" w:sz="0" w:space="0" w:color="auto"/>
                <w:left w:val="none" w:sz="0" w:space="0" w:color="auto"/>
                <w:bottom w:val="none" w:sz="0" w:space="0" w:color="auto"/>
                <w:right w:val="none" w:sz="0" w:space="0" w:color="auto"/>
              </w:divBdr>
              <w:divsChild>
                <w:div w:id="310405654">
                  <w:marLeft w:val="0"/>
                  <w:marRight w:val="0"/>
                  <w:marTop w:val="0"/>
                  <w:marBottom w:val="0"/>
                  <w:divBdr>
                    <w:top w:val="none" w:sz="0" w:space="0" w:color="auto"/>
                    <w:left w:val="none" w:sz="0" w:space="0" w:color="auto"/>
                    <w:bottom w:val="none" w:sz="0" w:space="0" w:color="auto"/>
                    <w:right w:val="none" w:sz="0" w:space="0" w:color="auto"/>
                  </w:divBdr>
                  <w:divsChild>
                    <w:div w:id="2040743544">
                      <w:marLeft w:val="0"/>
                      <w:marRight w:val="0"/>
                      <w:marTop w:val="0"/>
                      <w:marBottom w:val="0"/>
                      <w:divBdr>
                        <w:top w:val="none" w:sz="0" w:space="0" w:color="auto"/>
                        <w:left w:val="none" w:sz="0" w:space="0" w:color="auto"/>
                        <w:bottom w:val="none" w:sz="0" w:space="0" w:color="auto"/>
                        <w:right w:val="none" w:sz="0" w:space="0" w:color="auto"/>
                      </w:divBdr>
                      <w:divsChild>
                        <w:div w:id="1668821789">
                          <w:marLeft w:val="0"/>
                          <w:marRight w:val="0"/>
                          <w:marTop w:val="0"/>
                          <w:marBottom w:val="0"/>
                          <w:divBdr>
                            <w:top w:val="none" w:sz="0" w:space="0" w:color="auto"/>
                            <w:left w:val="none" w:sz="0" w:space="0" w:color="auto"/>
                            <w:bottom w:val="none" w:sz="0" w:space="0" w:color="auto"/>
                            <w:right w:val="none" w:sz="0" w:space="0" w:color="auto"/>
                          </w:divBdr>
                          <w:divsChild>
                            <w:div w:id="23557831">
                              <w:marLeft w:val="0"/>
                              <w:marRight w:val="0"/>
                              <w:marTop w:val="0"/>
                              <w:marBottom w:val="0"/>
                              <w:divBdr>
                                <w:top w:val="none" w:sz="0" w:space="0" w:color="auto"/>
                                <w:left w:val="none" w:sz="0" w:space="0" w:color="auto"/>
                                <w:bottom w:val="none" w:sz="0" w:space="0" w:color="auto"/>
                                <w:right w:val="none" w:sz="0" w:space="0" w:color="auto"/>
                              </w:divBdr>
                              <w:divsChild>
                                <w:div w:id="1943295986">
                                  <w:marLeft w:val="0"/>
                                  <w:marRight w:val="0"/>
                                  <w:marTop w:val="0"/>
                                  <w:marBottom w:val="0"/>
                                  <w:divBdr>
                                    <w:top w:val="none" w:sz="0" w:space="0" w:color="auto"/>
                                    <w:left w:val="none" w:sz="0" w:space="0" w:color="auto"/>
                                    <w:bottom w:val="none" w:sz="0" w:space="0" w:color="auto"/>
                                    <w:right w:val="none" w:sz="0" w:space="0" w:color="auto"/>
                                  </w:divBdr>
                                  <w:divsChild>
                                    <w:div w:id="1527215225">
                                      <w:marLeft w:val="0"/>
                                      <w:marRight w:val="0"/>
                                      <w:marTop w:val="0"/>
                                      <w:marBottom w:val="0"/>
                                      <w:divBdr>
                                        <w:top w:val="none" w:sz="0" w:space="0" w:color="auto"/>
                                        <w:left w:val="none" w:sz="0" w:space="0" w:color="auto"/>
                                        <w:bottom w:val="none" w:sz="0" w:space="0" w:color="auto"/>
                                        <w:right w:val="none" w:sz="0" w:space="0" w:color="auto"/>
                                      </w:divBdr>
                                      <w:divsChild>
                                        <w:div w:id="1554346798">
                                          <w:marLeft w:val="-150"/>
                                          <w:marRight w:val="-150"/>
                                          <w:marTop w:val="0"/>
                                          <w:marBottom w:val="0"/>
                                          <w:divBdr>
                                            <w:top w:val="none" w:sz="0" w:space="0" w:color="auto"/>
                                            <w:left w:val="none" w:sz="0" w:space="0" w:color="auto"/>
                                            <w:bottom w:val="none" w:sz="0" w:space="0" w:color="auto"/>
                                            <w:right w:val="none" w:sz="0" w:space="0" w:color="auto"/>
                                          </w:divBdr>
                                          <w:divsChild>
                                            <w:div w:id="1692100477">
                                              <w:marLeft w:val="0"/>
                                              <w:marRight w:val="0"/>
                                              <w:marTop w:val="0"/>
                                              <w:marBottom w:val="0"/>
                                              <w:divBdr>
                                                <w:top w:val="none" w:sz="0" w:space="0" w:color="auto"/>
                                                <w:left w:val="none" w:sz="0" w:space="0" w:color="auto"/>
                                                <w:bottom w:val="none" w:sz="0" w:space="0" w:color="auto"/>
                                                <w:right w:val="none" w:sz="0" w:space="0" w:color="auto"/>
                                              </w:divBdr>
                                              <w:divsChild>
                                                <w:div w:id="102918734">
                                                  <w:marLeft w:val="0"/>
                                                  <w:marRight w:val="0"/>
                                                  <w:marTop w:val="0"/>
                                                  <w:marBottom w:val="0"/>
                                                  <w:divBdr>
                                                    <w:top w:val="none" w:sz="0" w:space="0" w:color="auto"/>
                                                    <w:left w:val="none" w:sz="0" w:space="0" w:color="auto"/>
                                                    <w:bottom w:val="none" w:sz="0" w:space="0" w:color="auto"/>
                                                    <w:right w:val="none" w:sz="0" w:space="0" w:color="auto"/>
                                                  </w:divBdr>
                                                  <w:divsChild>
                                                    <w:div w:id="1400439928">
                                                      <w:marLeft w:val="0"/>
                                                      <w:marRight w:val="0"/>
                                                      <w:marTop w:val="0"/>
                                                      <w:marBottom w:val="0"/>
                                                      <w:divBdr>
                                                        <w:top w:val="none" w:sz="0" w:space="0" w:color="auto"/>
                                                        <w:left w:val="none" w:sz="0" w:space="0" w:color="auto"/>
                                                        <w:bottom w:val="none" w:sz="0" w:space="0" w:color="auto"/>
                                                        <w:right w:val="none" w:sz="0" w:space="0" w:color="auto"/>
                                                      </w:divBdr>
                                                      <w:divsChild>
                                                        <w:div w:id="9840314">
                                                          <w:marLeft w:val="0"/>
                                                          <w:marRight w:val="0"/>
                                                          <w:marTop w:val="0"/>
                                                          <w:marBottom w:val="0"/>
                                                          <w:divBdr>
                                                            <w:top w:val="none" w:sz="0" w:space="0" w:color="auto"/>
                                                            <w:left w:val="none" w:sz="0" w:space="0" w:color="auto"/>
                                                            <w:bottom w:val="none" w:sz="0" w:space="0" w:color="auto"/>
                                                            <w:right w:val="none" w:sz="0" w:space="0" w:color="auto"/>
                                                          </w:divBdr>
                                                          <w:divsChild>
                                                            <w:div w:id="517812097">
                                                              <w:marLeft w:val="0"/>
                                                              <w:marRight w:val="0"/>
                                                              <w:marTop w:val="0"/>
                                                              <w:marBottom w:val="0"/>
                                                              <w:divBdr>
                                                                <w:top w:val="none" w:sz="0" w:space="0" w:color="auto"/>
                                                                <w:left w:val="none" w:sz="0" w:space="0" w:color="auto"/>
                                                                <w:bottom w:val="none" w:sz="0" w:space="0" w:color="auto"/>
                                                                <w:right w:val="none" w:sz="0" w:space="0" w:color="auto"/>
                                                              </w:divBdr>
                                                              <w:divsChild>
                                                                <w:div w:id="66535166">
                                                                  <w:marLeft w:val="0"/>
                                                                  <w:marRight w:val="0"/>
                                                                  <w:marTop w:val="0"/>
                                                                  <w:marBottom w:val="0"/>
                                                                  <w:divBdr>
                                                                    <w:top w:val="none" w:sz="0" w:space="0" w:color="auto"/>
                                                                    <w:left w:val="none" w:sz="0" w:space="0" w:color="auto"/>
                                                                    <w:bottom w:val="none" w:sz="0" w:space="0" w:color="auto"/>
                                                                    <w:right w:val="none" w:sz="0" w:space="0" w:color="auto"/>
                                                                  </w:divBdr>
                                                                  <w:divsChild>
                                                                    <w:div w:id="96603594">
                                                                      <w:marLeft w:val="0"/>
                                                                      <w:marRight w:val="0"/>
                                                                      <w:marTop w:val="0"/>
                                                                      <w:marBottom w:val="0"/>
                                                                      <w:divBdr>
                                                                        <w:top w:val="none" w:sz="0" w:space="0" w:color="auto"/>
                                                                        <w:left w:val="none" w:sz="0" w:space="0" w:color="auto"/>
                                                                        <w:bottom w:val="none" w:sz="0" w:space="0" w:color="auto"/>
                                                                        <w:right w:val="none" w:sz="0" w:space="0" w:color="auto"/>
                                                                      </w:divBdr>
                                                                      <w:divsChild>
                                                                        <w:div w:id="926035901">
                                                                          <w:marLeft w:val="-225"/>
                                                                          <w:marRight w:val="-225"/>
                                                                          <w:marTop w:val="0"/>
                                                                          <w:marBottom w:val="0"/>
                                                                          <w:divBdr>
                                                                            <w:top w:val="none" w:sz="0" w:space="0" w:color="auto"/>
                                                                            <w:left w:val="none" w:sz="0" w:space="0" w:color="auto"/>
                                                                            <w:bottom w:val="none" w:sz="0" w:space="0" w:color="auto"/>
                                                                            <w:right w:val="none" w:sz="0" w:space="0" w:color="auto"/>
                                                                          </w:divBdr>
                                                                          <w:divsChild>
                                                                            <w:div w:id="2077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109422">
      <w:bodyDiv w:val="1"/>
      <w:marLeft w:val="0"/>
      <w:marRight w:val="0"/>
      <w:marTop w:val="0"/>
      <w:marBottom w:val="0"/>
      <w:divBdr>
        <w:top w:val="none" w:sz="0" w:space="0" w:color="auto"/>
        <w:left w:val="none" w:sz="0" w:space="0" w:color="auto"/>
        <w:bottom w:val="none" w:sz="0" w:space="0" w:color="auto"/>
        <w:right w:val="none" w:sz="0" w:space="0" w:color="auto"/>
      </w:divBdr>
      <w:divsChild>
        <w:div w:id="283734880">
          <w:marLeft w:val="0"/>
          <w:marRight w:val="0"/>
          <w:marTop w:val="0"/>
          <w:marBottom w:val="0"/>
          <w:divBdr>
            <w:top w:val="none" w:sz="0" w:space="0" w:color="auto"/>
            <w:left w:val="none" w:sz="0" w:space="0" w:color="auto"/>
            <w:bottom w:val="none" w:sz="0" w:space="0" w:color="auto"/>
            <w:right w:val="none" w:sz="0" w:space="0" w:color="auto"/>
          </w:divBdr>
          <w:divsChild>
            <w:div w:id="1897663326">
              <w:marLeft w:val="0"/>
              <w:marRight w:val="0"/>
              <w:marTop w:val="0"/>
              <w:marBottom w:val="0"/>
              <w:divBdr>
                <w:top w:val="none" w:sz="0" w:space="0" w:color="auto"/>
                <w:left w:val="none" w:sz="0" w:space="0" w:color="auto"/>
                <w:bottom w:val="none" w:sz="0" w:space="0" w:color="auto"/>
                <w:right w:val="none" w:sz="0" w:space="0" w:color="auto"/>
              </w:divBdr>
              <w:divsChild>
                <w:div w:id="1360163511">
                  <w:marLeft w:val="0"/>
                  <w:marRight w:val="0"/>
                  <w:marTop w:val="0"/>
                  <w:marBottom w:val="0"/>
                  <w:divBdr>
                    <w:top w:val="none" w:sz="0" w:space="0" w:color="auto"/>
                    <w:left w:val="none" w:sz="0" w:space="0" w:color="auto"/>
                    <w:bottom w:val="none" w:sz="0" w:space="0" w:color="auto"/>
                    <w:right w:val="none" w:sz="0" w:space="0" w:color="auto"/>
                  </w:divBdr>
                  <w:divsChild>
                    <w:div w:id="497384085">
                      <w:marLeft w:val="0"/>
                      <w:marRight w:val="0"/>
                      <w:marTop w:val="0"/>
                      <w:marBottom w:val="0"/>
                      <w:divBdr>
                        <w:top w:val="none" w:sz="0" w:space="0" w:color="auto"/>
                        <w:left w:val="none" w:sz="0" w:space="0" w:color="auto"/>
                        <w:bottom w:val="none" w:sz="0" w:space="0" w:color="auto"/>
                        <w:right w:val="none" w:sz="0" w:space="0" w:color="auto"/>
                      </w:divBdr>
                      <w:divsChild>
                        <w:div w:id="1914974456">
                          <w:marLeft w:val="0"/>
                          <w:marRight w:val="0"/>
                          <w:marTop w:val="0"/>
                          <w:marBottom w:val="0"/>
                          <w:divBdr>
                            <w:top w:val="none" w:sz="0" w:space="0" w:color="auto"/>
                            <w:left w:val="none" w:sz="0" w:space="0" w:color="auto"/>
                            <w:bottom w:val="none" w:sz="0" w:space="0" w:color="auto"/>
                            <w:right w:val="none" w:sz="0" w:space="0" w:color="auto"/>
                          </w:divBdr>
                          <w:divsChild>
                            <w:div w:id="345178999">
                              <w:marLeft w:val="3"/>
                              <w:marRight w:val="0"/>
                              <w:marTop w:val="0"/>
                              <w:marBottom w:val="0"/>
                              <w:divBdr>
                                <w:top w:val="none" w:sz="0" w:space="0" w:color="auto"/>
                                <w:left w:val="none" w:sz="0" w:space="0" w:color="auto"/>
                                <w:bottom w:val="none" w:sz="0" w:space="0" w:color="auto"/>
                                <w:right w:val="none" w:sz="0" w:space="0" w:color="auto"/>
                              </w:divBdr>
                              <w:divsChild>
                                <w:div w:id="508059265">
                                  <w:marLeft w:val="0"/>
                                  <w:marRight w:val="0"/>
                                  <w:marTop w:val="0"/>
                                  <w:marBottom w:val="0"/>
                                  <w:divBdr>
                                    <w:top w:val="none" w:sz="0" w:space="0" w:color="auto"/>
                                    <w:left w:val="none" w:sz="0" w:space="0" w:color="auto"/>
                                    <w:bottom w:val="none" w:sz="0" w:space="0" w:color="auto"/>
                                    <w:right w:val="none" w:sz="0" w:space="0" w:color="auto"/>
                                  </w:divBdr>
                                  <w:divsChild>
                                    <w:div w:id="1259362561">
                                      <w:marLeft w:val="0"/>
                                      <w:marRight w:val="0"/>
                                      <w:marTop w:val="0"/>
                                      <w:marBottom w:val="0"/>
                                      <w:divBdr>
                                        <w:top w:val="none" w:sz="0" w:space="0" w:color="auto"/>
                                        <w:left w:val="none" w:sz="0" w:space="0" w:color="auto"/>
                                        <w:bottom w:val="none" w:sz="0" w:space="0" w:color="auto"/>
                                        <w:right w:val="none" w:sz="0" w:space="0" w:color="auto"/>
                                      </w:divBdr>
                                      <w:divsChild>
                                        <w:div w:id="1189375069">
                                          <w:marLeft w:val="0"/>
                                          <w:marRight w:val="0"/>
                                          <w:marTop w:val="0"/>
                                          <w:marBottom w:val="0"/>
                                          <w:divBdr>
                                            <w:top w:val="none" w:sz="0" w:space="0" w:color="auto"/>
                                            <w:left w:val="none" w:sz="0" w:space="0" w:color="auto"/>
                                            <w:bottom w:val="none" w:sz="0" w:space="0" w:color="auto"/>
                                            <w:right w:val="none" w:sz="0" w:space="0" w:color="auto"/>
                                          </w:divBdr>
                                          <w:divsChild>
                                            <w:div w:id="300619152">
                                              <w:marLeft w:val="0"/>
                                              <w:marRight w:val="0"/>
                                              <w:marTop w:val="0"/>
                                              <w:marBottom w:val="0"/>
                                              <w:divBdr>
                                                <w:top w:val="none" w:sz="0" w:space="0" w:color="auto"/>
                                                <w:left w:val="none" w:sz="0" w:space="0" w:color="auto"/>
                                                <w:bottom w:val="none" w:sz="0" w:space="0" w:color="auto"/>
                                                <w:right w:val="none" w:sz="0" w:space="0" w:color="auto"/>
                                              </w:divBdr>
                                              <w:divsChild>
                                                <w:div w:id="104010180">
                                                  <w:marLeft w:val="0"/>
                                                  <w:marRight w:val="0"/>
                                                  <w:marTop w:val="0"/>
                                                  <w:marBottom w:val="0"/>
                                                  <w:divBdr>
                                                    <w:top w:val="none" w:sz="0" w:space="0" w:color="auto"/>
                                                    <w:left w:val="none" w:sz="0" w:space="0" w:color="auto"/>
                                                    <w:bottom w:val="none" w:sz="0" w:space="0" w:color="auto"/>
                                                    <w:right w:val="none" w:sz="0" w:space="0" w:color="auto"/>
                                                  </w:divBdr>
                                                  <w:divsChild>
                                                    <w:div w:id="1215897199">
                                                      <w:marLeft w:val="0"/>
                                                      <w:marRight w:val="0"/>
                                                      <w:marTop w:val="0"/>
                                                      <w:marBottom w:val="0"/>
                                                      <w:divBdr>
                                                        <w:top w:val="none" w:sz="0" w:space="0" w:color="auto"/>
                                                        <w:left w:val="none" w:sz="0" w:space="0" w:color="auto"/>
                                                        <w:bottom w:val="none" w:sz="0" w:space="0" w:color="auto"/>
                                                        <w:right w:val="none" w:sz="0" w:space="0" w:color="auto"/>
                                                      </w:divBdr>
                                                      <w:divsChild>
                                                        <w:div w:id="1650549936">
                                                          <w:marLeft w:val="0"/>
                                                          <w:marRight w:val="0"/>
                                                          <w:marTop w:val="0"/>
                                                          <w:marBottom w:val="0"/>
                                                          <w:divBdr>
                                                            <w:top w:val="none" w:sz="0" w:space="0" w:color="auto"/>
                                                            <w:left w:val="none" w:sz="0" w:space="0" w:color="auto"/>
                                                            <w:bottom w:val="none" w:sz="0" w:space="0" w:color="auto"/>
                                                            <w:right w:val="none" w:sz="0" w:space="0" w:color="auto"/>
                                                          </w:divBdr>
                                                          <w:divsChild>
                                                            <w:div w:id="1826626444">
                                                              <w:marLeft w:val="0"/>
                                                              <w:marRight w:val="0"/>
                                                              <w:marTop w:val="0"/>
                                                              <w:marBottom w:val="0"/>
                                                              <w:divBdr>
                                                                <w:top w:val="none" w:sz="0" w:space="0" w:color="auto"/>
                                                                <w:left w:val="none" w:sz="0" w:space="0" w:color="auto"/>
                                                                <w:bottom w:val="none" w:sz="0" w:space="0" w:color="auto"/>
                                                                <w:right w:val="none" w:sz="0" w:space="0" w:color="auto"/>
                                                              </w:divBdr>
                                                              <w:divsChild>
                                                                <w:div w:id="2089034157">
                                                                  <w:marLeft w:val="0"/>
                                                                  <w:marRight w:val="0"/>
                                                                  <w:marTop w:val="0"/>
                                                                  <w:marBottom w:val="0"/>
                                                                  <w:divBdr>
                                                                    <w:top w:val="none" w:sz="0" w:space="0" w:color="auto"/>
                                                                    <w:left w:val="none" w:sz="0" w:space="0" w:color="auto"/>
                                                                    <w:bottom w:val="none" w:sz="0" w:space="0" w:color="auto"/>
                                                                    <w:right w:val="none" w:sz="0" w:space="0" w:color="auto"/>
                                                                  </w:divBdr>
                                                                  <w:divsChild>
                                                                    <w:div w:id="1249921983">
                                                                      <w:marLeft w:val="0"/>
                                                                      <w:marRight w:val="0"/>
                                                                      <w:marTop w:val="0"/>
                                                                      <w:marBottom w:val="0"/>
                                                                      <w:divBdr>
                                                                        <w:top w:val="none" w:sz="0" w:space="0" w:color="auto"/>
                                                                        <w:left w:val="none" w:sz="0" w:space="0" w:color="auto"/>
                                                                        <w:bottom w:val="none" w:sz="0" w:space="0" w:color="auto"/>
                                                                        <w:right w:val="none" w:sz="0" w:space="0" w:color="auto"/>
                                                                      </w:divBdr>
                                                                      <w:divsChild>
                                                                        <w:div w:id="103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8891">
      <w:bodyDiv w:val="1"/>
      <w:marLeft w:val="0"/>
      <w:marRight w:val="0"/>
      <w:marTop w:val="0"/>
      <w:marBottom w:val="0"/>
      <w:divBdr>
        <w:top w:val="none" w:sz="0" w:space="0" w:color="auto"/>
        <w:left w:val="none" w:sz="0" w:space="0" w:color="auto"/>
        <w:bottom w:val="none" w:sz="0" w:space="0" w:color="auto"/>
        <w:right w:val="none" w:sz="0" w:space="0" w:color="auto"/>
      </w:divBdr>
    </w:div>
    <w:div w:id="1478692921">
      <w:bodyDiv w:val="1"/>
      <w:marLeft w:val="0"/>
      <w:marRight w:val="0"/>
      <w:marTop w:val="0"/>
      <w:marBottom w:val="0"/>
      <w:divBdr>
        <w:top w:val="none" w:sz="0" w:space="0" w:color="auto"/>
        <w:left w:val="none" w:sz="0" w:space="0" w:color="auto"/>
        <w:bottom w:val="none" w:sz="0" w:space="0" w:color="auto"/>
        <w:right w:val="none" w:sz="0" w:space="0" w:color="auto"/>
      </w:divBdr>
    </w:div>
    <w:div w:id="1478912790">
      <w:bodyDiv w:val="1"/>
      <w:marLeft w:val="0"/>
      <w:marRight w:val="0"/>
      <w:marTop w:val="0"/>
      <w:marBottom w:val="0"/>
      <w:divBdr>
        <w:top w:val="none" w:sz="0" w:space="0" w:color="auto"/>
        <w:left w:val="none" w:sz="0" w:space="0" w:color="auto"/>
        <w:bottom w:val="none" w:sz="0" w:space="0" w:color="auto"/>
        <w:right w:val="none" w:sz="0" w:space="0" w:color="auto"/>
      </w:divBdr>
    </w:div>
    <w:div w:id="1479304883">
      <w:bodyDiv w:val="1"/>
      <w:marLeft w:val="0"/>
      <w:marRight w:val="0"/>
      <w:marTop w:val="0"/>
      <w:marBottom w:val="0"/>
      <w:divBdr>
        <w:top w:val="none" w:sz="0" w:space="0" w:color="auto"/>
        <w:left w:val="none" w:sz="0" w:space="0" w:color="auto"/>
        <w:bottom w:val="none" w:sz="0" w:space="0" w:color="auto"/>
        <w:right w:val="none" w:sz="0" w:space="0" w:color="auto"/>
      </w:divBdr>
      <w:divsChild>
        <w:div w:id="1132791160">
          <w:marLeft w:val="0"/>
          <w:marRight w:val="0"/>
          <w:marTop w:val="0"/>
          <w:marBottom w:val="0"/>
          <w:divBdr>
            <w:top w:val="none" w:sz="0" w:space="0" w:color="auto"/>
            <w:left w:val="none" w:sz="0" w:space="0" w:color="auto"/>
            <w:bottom w:val="none" w:sz="0" w:space="0" w:color="auto"/>
            <w:right w:val="none" w:sz="0" w:space="0" w:color="auto"/>
          </w:divBdr>
          <w:divsChild>
            <w:div w:id="1154025507">
              <w:marLeft w:val="0"/>
              <w:marRight w:val="0"/>
              <w:marTop w:val="0"/>
              <w:marBottom w:val="0"/>
              <w:divBdr>
                <w:top w:val="none" w:sz="0" w:space="0" w:color="auto"/>
                <w:left w:val="none" w:sz="0" w:space="0" w:color="auto"/>
                <w:bottom w:val="none" w:sz="0" w:space="0" w:color="auto"/>
                <w:right w:val="none" w:sz="0" w:space="0" w:color="auto"/>
              </w:divBdr>
              <w:divsChild>
                <w:div w:id="2076732702">
                  <w:marLeft w:val="0"/>
                  <w:marRight w:val="0"/>
                  <w:marTop w:val="0"/>
                  <w:marBottom w:val="0"/>
                  <w:divBdr>
                    <w:top w:val="none" w:sz="0" w:space="0" w:color="auto"/>
                    <w:left w:val="none" w:sz="0" w:space="0" w:color="auto"/>
                    <w:bottom w:val="none" w:sz="0" w:space="0" w:color="auto"/>
                    <w:right w:val="none" w:sz="0" w:space="0" w:color="auto"/>
                  </w:divBdr>
                  <w:divsChild>
                    <w:div w:id="626205742">
                      <w:marLeft w:val="0"/>
                      <w:marRight w:val="0"/>
                      <w:marTop w:val="0"/>
                      <w:marBottom w:val="0"/>
                      <w:divBdr>
                        <w:top w:val="none" w:sz="0" w:space="0" w:color="auto"/>
                        <w:left w:val="none" w:sz="0" w:space="0" w:color="auto"/>
                        <w:bottom w:val="none" w:sz="0" w:space="0" w:color="auto"/>
                        <w:right w:val="none" w:sz="0" w:space="0" w:color="auto"/>
                      </w:divBdr>
                      <w:divsChild>
                        <w:div w:id="1574006105">
                          <w:marLeft w:val="0"/>
                          <w:marRight w:val="0"/>
                          <w:marTop w:val="0"/>
                          <w:marBottom w:val="0"/>
                          <w:divBdr>
                            <w:top w:val="none" w:sz="0" w:space="0" w:color="auto"/>
                            <w:left w:val="none" w:sz="0" w:space="0" w:color="auto"/>
                            <w:bottom w:val="none" w:sz="0" w:space="0" w:color="auto"/>
                            <w:right w:val="none" w:sz="0" w:space="0" w:color="auto"/>
                          </w:divBdr>
                          <w:divsChild>
                            <w:div w:id="818154990">
                              <w:marLeft w:val="3"/>
                              <w:marRight w:val="0"/>
                              <w:marTop w:val="0"/>
                              <w:marBottom w:val="0"/>
                              <w:divBdr>
                                <w:top w:val="none" w:sz="0" w:space="0" w:color="auto"/>
                                <w:left w:val="none" w:sz="0" w:space="0" w:color="auto"/>
                                <w:bottom w:val="none" w:sz="0" w:space="0" w:color="auto"/>
                                <w:right w:val="none" w:sz="0" w:space="0" w:color="auto"/>
                              </w:divBdr>
                              <w:divsChild>
                                <w:div w:id="907760944">
                                  <w:marLeft w:val="0"/>
                                  <w:marRight w:val="0"/>
                                  <w:marTop w:val="0"/>
                                  <w:marBottom w:val="0"/>
                                  <w:divBdr>
                                    <w:top w:val="none" w:sz="0" w:space="0" w:color="auto"/>
                                    <w:left w:val="none" w:sz="0" w:space="0" w:color="auto"/>
                                    <w:bottom w:val="none" w:sz="0" w:space="0" w:color="auto"/>
                                    <w:right w:val="none" w:sz="0" w:space="0" w:color="auto"/>
                                  </w:divBdr>
                                  <w:divsChild>
                                    <w:div w:id="19161817">
                                      <w:marLeft w:val="0"/>
                                      <w:marRight w:val="0"/>
                                      <w:marTop w:val="0"/>
                                      <w:marBottom w:val="0"/>
                                      <w:divBdr>
                                        <w:top w:val="none" w:sz="0" w:space="0" w:color="auto"/>
                                        <w:left w:val="none" w:sz="0" w:space="0" w:color="auto"/>
                                        <w:bottom w:val="none" w:sz="0" w:space="0" w:color="auto"/>
                                        <w:right w:val="none" w:sz="0" w:space="0" w:color="auto"/>
                                      </w:divBdr>
                                      <w:divsChild>
                                        <w:div w:id="1629125324">
                                          <w:marLeft w:val="0"/>
                                          <w:marRight w:val="0"/>
                                          <w:marTop w:val="0"/>
                                          <w:marBottom w:val="0"/>
                                          <w:divBdr>
                                            <w:top w:val="none" w:sz="0" w:space="0" w:color="auto"/>
                                            <w:left w:val="none" w:sz="0" w:space="0" w:color="auto"/>
                                            <w:bottom w:val="none" w:sz="0" w:space="0" w:color="auto"/>
                                            <w:right w:val="none" w:sz="0" w:space="0" w:color="auto"/>
                                          </w:divBdr>
                                          <w:divsChild>
                                            <w:div w:id="311492824">
                                              <w:marLeft w:val="0"/>
                                              <w:marRight w:val="0"/>
                                              <w:marTop w:val="0"/>
                                              <w:marBottom w:val="0"/>
                                              <w:divBdr>
                                                <w:top w:val="none" w:sz="0" w:space="0" w:color="auto"/>
                                                <w:left w:val="none" w:sz="0" w:space="0" w:color="auto"/>
                                                <w:bottom w:val="none" w:sz="0" w:space="0" w:color="auto"/>
                                                <w:right w:val="none" w:sz="0" w:space="0" w:color="auto"/>
                                              </w:divBdr>
                                              <w:divsChild>
                                                <w:div w:id="413090704">
                                                  <w:marLeft w:val="0"/>
                                                  <w:marRight w:val="0"/>
                                                  <w:marTop w:val="0"/>
                                                  <w:marBottom w:val="0"/>
                                                  <w:divBdr>
                                                    <w:top w:val="none" w:sz="0" w:space="0" w:color="auto"/>
                                                    <w:left w:val="none" w:sz="0" w:space="0" w:color="auto"/>
                                                    <w:bottom w:val="none" w:sz="0" w:space="0" w:color="auto"/>
                                                    <w:right w:val="none" w:sz="0" w:space="0" w:color="auto"/>
                                                  </w:divBdr>
                                                  <w:divsChild>
                                                    <w:div w:id="937057320">
                                                      <w:marLeft w:val="0"/>
                                                      <w:marRight w:val="0"/>
                                                      <w:marTop w:val="0"/>
                                                      <w:marBottom w:val="0"/>
                                                      <w:divBdr>
                                                        <w:top w:val="none" w:sz="0" w:space="0" w:color="auto"/>
                                                        <w:left w:val="none" w:sz="0" w:space="0" w:color="auto"/>
                                                        <w:bottom w:val="none" w:sz="0" w:space="0" w:color="auto"/>
                                                        <w:right w:val="none" w:sz="0" w:space="0" w:color="auto"/>
                                                      </w:divBdr>
                                                      <w:divsChild>
                                                        <w:div w:id="2075005404">
                                                          <w:marLeft w:val="0"/>
                                                          <w:marRight w:val="0"/>
                                                          <w:marTop w:val="0"/>
                                                          <w:marBottom w:val="0"/>
                                                          <w:divBdr>
                                                            <w:top w:val="none" w:sz="0" w:space="0" w:color="auto"/>
                                                            <w:left w:val="none" w:sz="0" w:space="0" w:color="auto"/>
                                                            <w:bottom w:val="none" w:sz="0" w:space="0" w:color="auto"/>
                                                            <w:right w:val="none" w:sz="0" w:space="0" w:color="auto"/>
                                                          </w:divBdr>
                                                          <w:divsChild>
                                                            <w:div w:id="1931506376">
                                                              <w:marLeft w:val="0"/>
                                                              <w:marRight w:val="0"/>
                                                              <w:marTop w:val="0"/>
                                                              <w:marBottom w:val="0"/>
                                                              <w:divBdr>
                                                                <w:top w:val="none" w:sz="0" w:space="0" w:color="auto"/>
                                                                <w:left w:val="none" w:sz="0" w:space="0" w:color="auto"/>
                                                                <w:bottom w:val="none" w:sz="0" w:space="0" w:color="auto"/>
                                                                <w:right w:val="none" w:sz="0" w:space="0" w:color="auto"/>
                                                              </w:divBdr>
                                                              <w:divsChild>
                                                                <w:div w:id="531066771">
                                                                  <w:marLeft w:val="0"/>
                                                                  <w:marRight w:val="0"/>
                                                                  <w:marTop w:val="0"/>
                                                                  <w:marBottom w:val="0"/>
                                                                  <w:divBdr>
                                                                    <w:top w:val="none" w:sz="0" w:space="0" w:color="auto"/>
                                                                    <w:left w:val="none" w:sz="0" w:space="0" w:color="auto"/>
                                                                    <w:bottom w:val="none" w:sz="0" w:space="0" w:color="auto"/>
                                                                    <w:right w:val="none" w:sz="0" w:space="0" w:color="auto"/>
                                                                  </w:divBdr>
                                                                  <w:divsChild>
                                                                    <w:div w:id="932324779">
                                                                      <w:marLeft w:val="0"/>
                                                                      <w:marRight w:val="0"/>
                                                                      <w:marTop w:val="0"/>
                                                                      <w:marBottom w:val="0"/>
                                                                      <w:divBdr>
                                                                        <w:top w:val="none" w:sz="0" w:space="0" w:color="auto"/>
                                                                        <w:left w:val="none" w:sz="0" w:space="0" w:color="auto"/>
                                                                        <w:bottom w:val="none" w:sz="0" w:space="0" w:color="auto"/>
                                                                        <w:right w:val="none" w:sz="0" w:space="0" w:color="auto"/>
                                                                      </w:divBdr>
                                                                      <w:divsChild>
                                                                        <w:div w:id="19179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4204">
      <w:bodyDiv w:val="1"/>
      <w:marLeft w:val="0"/>
      <w:marRight w:val="0"/>
      <w:marTop w:val="0"/>
      <w:marBottom w:val="0"/>
      <w:divBdr>
        <w:top w:val="none" w:sz="0" w:space="0" w:color="auto"/>
        <w:left w:val="none" w:sz="0" w:space="0" w:color="auto"/>
        <w:bottom w:val="none" w:sz="0" w:space="0" w:color="auto"/>
        <w:right w:val="none" w:sz="0" w:space="0" w:color="auto"/>
      </w:divBdr>
    </w:div>
    <w:div w:id="1479611395">
      <w:bodyDiv w:val="1"/>
      <w:marLeft w:val="0"/>
      <w:marRight w:val="0"/>
      <w:marTop w:val="0"/>
      <w:marBottom w:val="0"/>
      <w:divBdr>
        <w:top w:val="none" w:sz="0" w:space="0" w:color="auto"/>
        <w:left w:val="none" w:sz="0" w:space="0" w:color="auto"/>
        <w:bottom w:val="none" w:sz="0" w:space="0" w:color="auto"/>
        <w:right w:val="none" w:sz="0" w:space="0" w:color="auto"/>
      </w:divBdr>
    </w:div>
    <w:div w:id="1480028437">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80997490">
      <w:bodyDiv w:val="1"/>
      <w:marLeft w:val="0"/>
      <w:marRight w:val="0"/>
      <w:marTop w:val="0"/>
      <w:marBottom w:val="0"/>
      <w:divBdr>
        <w:top w:val="none" w:sz="0" w:space="0" w:color="auto"/>
        <w:left w:val="none" w:sz="0" w:space="0" w:color="auto"/>
        <w:bottom w:val="none" w:sz="0" w:space="0" w:color="auto"/>
        <w:right w:val="none" w:sz="0" w:space="0" w:color="auto"/>
      </w:divBdr>
      <w:divsChild>
        <w:div w:id="227959250">
          <w:marLeft w:val="0"/>
          <w:marRight w:val="0"/>
          <w:marTop w:val="0"/>
          <w:marBottom w:val="0"/>
          <w:divBdr>
            <w:top w:val="none" w:sz="0" w:space="0" w:color="auto"/>
            <w:left w:val="none" w:sz="0" w:space="0" w:color="auto"/>
            <w:bottom w:val="none" w:sz="0" w:space="0" w:color="auto"/>
            <w:right w:val="none" w:sz="0" w:space="0" w:color="auto"/>
          </w:divBdr>
          <w:divsChild>
            <w:div w:id="83110458">
              <w:marLeft w:val="0"/>
              <w:marRight w:val="0"/>
              <w:marTop w:val="0"/>
              <w:marBottom w:val="0"/>
              <w:divBdr>
                <w:top w:val="none" w:sz="0" w:space="0" w:color="auto"/>
                <w:left w:val="none" w:sz="0" w:space="0" w:color="auto"/>
                <w:bottom w:val="none" w:sz="0" w:space="0" w:color="auto"/>
                <w:right w:val="none" w:sz="0" w:space="0" w:color="auto"/>
              </w:divBdr>
              <w:divsChild>
                <w:div w:id="244144615">
                  <w:marLeft w:val="0"/>
                  <w:marRight w:val="0"/>
                  <w:marTop w:val="0"/>
                  <w:marBottom w:val="0"/>
                  <w:divBdr>
                    <w:top w:val="none" w:sz="0" w:space="0" w:color="auto"/>
                    <w:left w:val="none" w:sz="0" w:space="0" w:color="auto"/>
                    <w:bottom w:val="none" w:sz="0" w:space="0" w:color="auto"/>
                    <w:right w:val="none" w:sz="0" w:space="0" w:color="auto"/>
                  </w:divBdr>
                  <w:divsChild>
                    <w:div w:id="1933657647">
                      <w:marLeft w:val="0"/>
                      <w:marRight w:val="0"/>
                      <w:marTop w:val="0"/>
                      <w:marBottom w:val="0"/>
                      <w:divBdr>
                        <w:top w:val="none" w:sz="0" w:space="0" w:color="auto"/>
                        <w:left w:val="none" w:sz="0" w:space="0" w:color="auto"/>
                        <w:bottom w:val="none" w:sz="0" w:space="0" w:color="auto"/>
                        <w:right w:val="none" w:sz="0" w:space="0" w:color="auto"/>
                      </w:divBdr>
                      <w:divsChild>
                        <w:div w:id="989290969">
                          <w:marLeft w:val="0"/>
                          <w:marRight w:val="0"/>
                          <w:marTop w:val="0"/>
                          <w:marBottom w:val="0"/>
                          <w:divBdr>
                            <w:top w:val="none" w:sz="0" w:space="0" w:color="auto"/>
                            <w:left w:val="none" w:sz="0" w:space="0" w:color="auto"/>
                            <w:bottom w:val="none" w:sz="0" w:space="0" w:color="auto"/>
                            <w:right w:val="none" w:sz="0" w:space="0" w:color="auto"/>
                          </w:divBdr>
                          <w:divsChild>
                            <w:div w:id="2068062529">
                              <w:marLeft w:val="0"/>
                              <w:marRight w:val="0"/>
                              <w:marTop w:val="0"/>
                              <w:marBottom w:val="0"/>
                              <w:divBdr>
                                <w:top w:val="none" w:sz="0" w:space="0" w:color="auto"/>
                                <w:left w:val="none" w:sz="0" w:space="0" w:color="auto"/>
                                <w:bottom w:val="none" w:sz="0" w:space="0" w:color="auto"/>
                                <w:right w:val="none" w:sz="0" w:space="0" w:color="auto"/>
                              </w:divBdr>
                              <w:divsChild>
                                <w:div w:id="1988969677">
                                  <w:marLeft w:val="0"/>
                                  <w:marRight w:val="0"/>
                                  <w:marTop w:val="0"/>
                                  <w:marBottom w:val="0"/>
                                  <w:divBdr>
                                    <w:top w:val="none" w:sz="0" w:space="0" w:color="auto"/>
                                    <w:left w:val="none" w:sz="0" w:space="0" w:color="auto"/>
                                    <w:bottom w:val="none" w:sz="0" w:space="0" w:color="auto"/>
                                    <w:right w:val="none" w:sz="0" w:space="0" w:color="auto"/>
                                  </w:divBdr>
                                  <w:divsChild>
                                    <w:div w:id="1499730728">
                                      <w:marLeft w:val="0"/>
                                      <w:marRight w:val="0"/>
                                      <w:marTop w:val="0"/>
                                      <w:marBottom w:val="0"/>
                                      <w:divBdr>
                                        <w:top w:val="none" w:sz="0" w:space="0" w:color="auto"/>
                                        <w:left w:val="none" w:sz="0" w:space="0" w:color="auto"/>
                                        <w:bottom w:val="none" w:sz="0" w:space="0" w:color="auto"/>
                                        <w:right w:val="none" w:sz="0" w:space="0" w:color="auto"/>
                                      </w:divBdr>
                                      <w:divsChild>
                                        <w:div w:id="1030105063">
                                          <w:marLeft w:val="-150"/>
                                          <w:marRight w:val="-150"/>
                                          <w:marTop w:val="0"/>
                                          <w:marBottom w:val="0"/>
                                          <w:divBdr>
                                            <w:top w:val="none" w:sz="0" w:space="0" w:color="auto"/>
                                            <w:left w:val="none" w:sz="0" w:space="0" w:color="auto"/>
                                            <w:bottom w:val="none" w:sz="0" w:space="0" w:color="auto"/>
                                            <w:right w:val="none" w:sz="0" w:space="0" w:color="auto"/>
                                          </w:divBdr>
                                          <w:divsChild>
                                            <w:div w:id="567230196">
                                              <w:marLeft w:val="0"/>
                                              <w:marRight w:val="0"/>
                                              <w:marTop w:val="0"/>
                                              <w:marBottom w:val="0"/>
                                              <w:divBdr>
                                                <w:top w:val="none" w:sz="0" w:space="0" w:color="auto"/>
                                                <w:left w:val="none" w:sz="0" w:space="0" w:color="auto"/>
                                                <w:bottom w:val="none" w:sz="0" w:space="0" w:color="auto"/>
                                                <w:right w:val="none" w:sz="0" w:space="0" w:color="auto"/>
                                              </w:divBdr>
                                              <w:divsChild>
                                                <w:div w:id="786658353">
                                                  <w:marLeft w:val="0"/>
                                                  <w:marRight w:val="0"/>
                                                  <w:marTop w:val="0"/>
                                                  <w:marBottom w:val="0"/>
                                                  <w:divBdr>
                                                    <w:top w:val="none" w:sz="0" w:space="0" w:color="auto"/>
                                                    <w:left w:val="none" w:sz="0" w:space="0" w:color="auto"/>
                                                    <w:bottom w:val="none" w:sz="0" w:space="0" w:color="auto"/>
                                                    <w:right w:val="none" w:sz="0" w:space="0" w:color="auto"/>
                                                  </w:divBdr>
                                                  <w:divsChild>
                                                    <w:div w:id="92435729">
                                                      <w:marLeft w:val="0"/>
                                                      <w:marRight w:val="0"/>
                                                      <w:marTop w:val="0"/>
                                                      <w:marBottom w:val="0"/>
                                                      <w:divBdr>
                                                        <w:top w:val="none" w:sz="0" w:space="0" w:color="auto"/>
                                                        <w:left w:val="none" w:sz="0" w:space="0" w:color="auto"/>
                                                        <w:bottom w:val="none" w:sz="0" w:space="0" w:color="auto"/>
                                                        <w:right w:val="none" w:sz="0" w:space="0" w:color="auto"/>
                                                      </w:divBdr>
                                                      <w:divsChild>
                                                        <w:div w:id="781535230">
                                                          <w:marLeft w:val="0"/>
                                                          <w:marRight w:val="0"/>
                                                          <w:marTop w:val="0"/>
                                                          <w:marBottom w:val="0"/>
                                                          <w:divBdr>
                                                            <w:top w:val="none" w:sz="0" w:space="0" w:color="auto"/>
                                                            <w:left w:val="none" w:sz="0" w:space="0" w:color="auto"/>
                                                            <w:bottom w:val="none" w:sz="0" w:space="0" w:color="auto"/>
                                                            <w:right w:val="none" w:sz="0" w:space="0" w:color="auto"/>
                                                          </w:divBdr>
                                                          <w:divsChild>
                                                            <w:div w:id="1591741919">
                                                              <w:marLeft w:val="0"/>
                                                              <w:marRight w:val="0"/>
                                                              <w:marTop w:val="0"/>
                                                              <w:marBottom w:val="0"/>
                                                              <w:divBdr>
                                                                <w:top w:val="none" w:sz="0" w:space="0" w:color="auto"/>
                                                                <w:left w:val="none" w:sz="0" w:space="0" w:color="auto"/>
                                                                <w:bottom w:val="none" w:sz="0" w:space="0" w:color="auto"/>
                                                                <w:right w:val="none" w:sz="0" w:space="0" w:color="auto"/>
                                                              </w:divBdr>
                                                              <w:divsChild>
                                                                <w:div w:id="508981338">
                                                                  <w:marLeft w:val="0"/>
                                                                  <w:marRight w:val="0"/>
                                                                  <w:marTop w:val="0"/>
                                                                  <w:marBottom w:val="0"/>
                                                                  <w:divBdr>
                                                                    <w:top w:val="none" w:sz="0" w:space="0" w:color="auto"/>
                                                                    <w:left w:val="none" w:sz="0" w:space="0" w:color="auto"/>
                                                                    <w:bottom w:val="none" w:sz="0" w:space="0" w:color="auto"/>
                                                                    <w:right w:val="none" w:sz="0" w:space="0" w:color="auto"/>
                                                                  </w:divBdr>
                                                                  <w:divsChild>
                                                                    <w:div w:id="52235632">
                                                                      <w:marLeft w:val="0"/>
                                                                      <w:marRight w:val="0"/>
                                                                      <w:marTop w:val="0"/>
                                                                      <w:marBottom w:val="0"/>
                                                                      <w:divBdr>
                                                                        <w:top w:val="none" w:sz="0" w:space="0" w:color="auto"/>
                                                                        <w:left w:val="none" w:sz="0" w:space="0" w:color="auto"/>
                                                                        <w:bottom w:val="none" w:sz="0" w:space="0" w:color="auto"/>
                                                                        <w:right w:val="none" w:sz="0" w:space="0" w:color="auto"/>
                                                                      </w:divBdr>
                                                                      <w:divsChild>
                                                                        <w:div w:id="1716076789">
                                                                          <w:marLeft w:val="-225"/>
                                                                          <w:marRight w:val="-225"/>
                                                                          <w:marTop w:val="0"/>
                                                                          <w:marBottom w:val="0"/>
                                                                          <w:divBdr>
                                                                            <w:top w:val="none" w:sz="0" w:space="0" w:color="auto"/>
                                                                            <w:left w:val="none" w:sz="0" w:space="0" w:color="auto"/>
                                                                            <w:bottom w:val="none" w:sz="0" w:space="0" w:color="auto"/>
                                                                            <w:right w:val="none" w:sz="0" w:space="0" w:color="auto"/>
                                                                          </w:divBdr>
                                                                          <w:divsChild>
                                                                            <w:div w:id="721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40210">
      <w:bodyDiv w:val="1"/>
      <w:marLeft w:val="0"/>
      <w:marRight w:val="0"/>
      <w:marTop w:val="0"/>
      <w:marBottom w:val="0"/>
      <w:divBdr>
        <w:top w:val="none" w:sz="0" w:space="0" w:color="auto"/>
        <w:left w:val="none" w:sz="0" w:space="0" w:color="auto"/>
        <w:bottom w:val="none" w:sz="0" w:space="0" w:color="auto"/>
        <w:right w:val="none" w:sz="0" w:space="0" w:color="auto"/>
      </w:divBdr>
    </w:div>
    <w:div w:id="1481658473">
      <w:bodyDiv w:val="1"/>
      <w:marLeft w:val="0"/>
      <w:marRight w:val="0"/>
      <w:marTop w:val="0"/>
      <w:marBottom w:val="0"/>
      <w:divBdr>
        <w:top w:val="none" w:sz="0" w:space="0" w:color="auto"/>
        <w:left w:val="none" w:sz="0" w:space="0" w:color="auto"/>
        <w:bottom w:val="none" w:sz="0" w:space="0" w:color="auto"/>
        <w:right w:val="none" w:sz="0" w:space="0" w:color="auto"/>
      </w:divBdr>
      <w:divsChild>
        <w:div w:id="1511143533">
          <w:marLeft w:val="0"/>
          <w:marRight w:val="0"/>
          <w:marTop w:val="0"/>
          <w:marBottom w:val="0"/>
          <w:divBdr>
            <w:top w:val="none" w:sz="0" w:space="0" w:color="auto"/>
            <w:left w:val="none" w:sz="0" w:space="0" w:color="auto"/>
            <w:bottom w:val="none" w:sz="0" w:space="0" w:color="auto"/>
            <w:right w:val="none" w:sz="0" w:space="0" w:color="auto"/>
          </w:divBdr>
          <w:divsChild>
            <w:div w:id="487594515">
              <w:marLeft w:val="0"/>
              <w:marRight w:val="0"/>
              <w:marTop w:val="0"/>
              <w:marBottom w:val="0"/>
              <w:divBdr>
                <w:top w:val="none" w:sz="0" w:space="0" w:color="auto"/>
                <w:left w:val="none" w:sz="0" w:space="0" w:color="auto"/>
                <w:bottom w:val="none" w:sz="0" w:space="0" w:color="auto"/>
                <w:right w:val="none" w:sz="0" w:space="0" w:color="auto"/>
              </w:divBdr>
              <w:divsChild>
                <w:div w:id="1998848691">
                  <w:marLeft w:val="0"/>
                  <w:marRight w:val="0"/>
                  <w:marTop w:val="0"/>
                  <w:marBottom w:val="0"/>
                  <w:divBdr>
                    <w:top w:val="none" w:sz="0" w:space="0" w:color="auto"/>
                    <w:left w:val="none" w:sz="0" w:space="0" w:color="auto"/>
                    <w:bottom w:val="none" w:sz="0" w:space="0" w:color="auto"/>
                    <w:right w:val="none" w:sz="0" w:space="0" w:color="auto"/>
                  </w:divBdr>
                  <w:divsChild>
                    <w:div w:id="1840541897">
                      <w:marLeft w:val="0"/>
                      <w:marRight w:val="0"/>
                      <w:marTop w:val="0"/>
                      <w:marBottom w:val="0"/>
                      <w:divBdr>
                        <w:top w:val="none" w:sz="0" w:space="0" w:color="auto"/>
                        <w:left w:val="none" w:sz="0" w:space="0" w:color="auto"/>
                        <w:bottom w:val="none" w:sz="0" w:space="0" w:color="auto"/>
                        <w:right w:val="none" w:sz="0" w:space="0" w:color="auto"/>
                      </w:divBdr>
                      <w:divsChild>
                        <w:div w:id="1253080586">
                          <w:marLeft w:val="0"/>
                          <w:marRight w:val="0"/>
                          <w:marTop w:val="0"/>
                          <w:marBottom w:val="0"/>
                          <w:divBdr>
                            <w:top w:val="none" w:sz="0" w:space="0" w:color="auto"/>
                            <w:left w:val="none" w:sz="0" w:space="0" w:color="auto"/>
                            <w:bottom w:val="none" w:sz="0" w:space="0" w:color="auto"/>
                            <w:right w:val="none" w:sz="0" w:space="0" w:color="auto"/>
                          </w:divBdr>
                          <w:divsChild>
                            <w:div w:id="1761877690">
                              <w:marLeft w:val="3"/>
                              <w:marRight w:val="0"/>
                              <w:marTop w:val="0"/>
                              <w:marBottom w:val="0"/>
                              <w:divBdr>
                                <w:top w:val="none" w:sz="0" w:space="0" w:color="auto"/>
                                <w:left w:val="none" w:sz="0" w:space="0" w:color="auto"/>
                                <w:bottom w:val="none" w:sz="0" w:space="0" w:color="auto"/>
                                <w:right w:val="none" w:sz="0" w:space="0" w:color="auto"/>
                              </w:divBdr>
                              <w:divsChild>
                                <w:div w:id="2001612539">
                                  <w:marLeft w:val="0"/>
                                  <w:marRight w:val="0"/>
                                  <w:marTop w:val="0"/>
                                  <w:marBottom w:val="0"/>
                                  <w:divBdr>
                                    <w:top w:val="none" w:sz="0" w:space="0" w:color="auto"/>
                                    <w:left w:val="none" w:sz="0" w:space="0" w:color="auto"/>
                                    <w:bottom w:val="none" w:sz="0" w:space="0" w:color="auto"/>
                                    <w:right w:val="none" w:sz="0" w:space="0" w:color="auto"/>
                                  </w:divBdr>
                                  <w:divsChild>
                                    <w:div w:id="2097315311">
                                      <w:marLeft w:val="0"/>
                                      <w:marRight w:val="0"/>
                                      <w:marTop w:val="0"/>
                                      <w:marBottom w:val="0"/>
                                      <w:divBdr>
                                        <w:top w:val="none" w:sz="0" w:space="0" w:color="auto"/>
                                        <w:left w:val="none" w:sz="0" w:space="0" w:color="auto"/>
                                        <w:bottom w:val="none" w:sz="0" w:space="0" w:color="auto"/>
                                        <w:right w:val="none" w:sz="0" w:space="0" w:color="auto"/>
                                      </w:divBdr>
                                      <w:divsChild>
                                        <w:div w:id="1630548338">
                                          <w:marLeft w:val="0"/>
                                          <w:marRight w:val="0"/>
                                          <w:marTop w:val="0"/>
                                          <w:marBottom w:val="0"/>
                                          <w:divBdr>
                                            <w:top w:val="none" w:sz="0" w:space="0" w:color="auto"/>
                                            <w:left w:val="none" w:sz="0" w:space="0" w:color="auto"/>
                                            <w:bottom w:val="none" w:sz="0" w:space="0" w:color="auto"/>
                                            <w:right w:val="none" w:sz="0" w:space="0" w:color="auto"/>
                                          </w:divBdr>
                                          <w:divsChild>
                                            <w:div w:id="422340734">
                                              <w:marLeft w:val="0"/>
                                              <w:marRight w:val="0"/>
                                              <w:marTop w:val="0"/>
                                              <w:marBottom w:val="0"/>
                                              <w:divBdr>
                                                <w:top w:val="none" w:sz="0" w:space="0" w:color="auto"/>
                                                <w:left w:val="none" w:sz="0" w:space="0" w:color="auto"/>
                                                <w:bottom w:val="none" w:sz="0" w:space="0" w:color="auto"/>
                                                <w:right w:val="none" w:sz="0" w:space="0" w:color="auto"/>
                                              </w:divBdr>
                                              <w:divsChild>
                                                <w:div w:id="199974439">
                                                  <w:marLeft w:val="0"/>
                                                  <w:marRight w:val="0"/>
                                                  <w:marTop w:val="0"/>
                                                  <w:marBottom w:val="0"/>
                                                  <w:divBdr>
                                                    <w:top w:val="none" w:sz="0" w:space="0" w:color="auto"/>
                                                    <w:left w:val="none" w:sz="0" w:space="0" w:color="auto"/>
                                                    <w:bottom w:val="none" w:sz="0" w:space="0" w:color="auto"/>
                                                    <w:right w:val="none" w:sz="0" w:space="0" w:color="auto"/>
                                                  </w:divBdr>
                                                  <w:divsChild>
                                                    <w:div w:id="485900603">
                                                      <w:marLeft w:val="0"/>
                                                      <w:marRight w:val="0"/>
                                                      <w:marTop w:val="0"/>
                                                      <w:marBottom w:val="0"/>
                                                      <w:divBdr>
                                                        <w:top w:val="none" w:sz="0" w:space="0" w:color="auto"/>
                                                        <w:left w:val="none" w:sz="0" w:space="0" w:color="auto"/>
                                                        <w:bottom w:val="none" w:sz="0" w:space="0" w:color="auto"/>
                                                        <w:right w:val="none" w:sz="0" w:space="0" w:color="auto"/>
                                                      </w:divBdr>
                                                      <w:divsChild>
                                                        <w:div w:id="418872142">
                                                          <w:marLeft w:val="0"/>
                                                          <w:marRight w:val="0"/>
                                                          <w:marTop w:val="0"/>
                                                          <w:marBottom w:val="0"/>
                                                          <w:divBdr>
                                                            <w:top w:val="none" w:sz="0" w:space="0" w:color="auto"/>
                                                            <w:left w:val="none" w:sz="0" w:space="0" w:color="auto"/>
                                                            <w:bottom w:val="none" w:sz="0" w:space="0" w:color="auto"/>
                                                            <w:right w:val="none" w:sz="0" w:space="0" w:color="auto"/>
                                                          </w:divBdr>
                                                          <w:divsChild>
                                                            <w:div w:id="1717503831">
                                                              <w:marLeft w:val="0"/>
                                                              <w:marRight w:val="0"/>
                                                              <w:marTop w:val="0"/>
                                                              <w:marBottom w:val="0"/>
                                                              <w:divBdr>
                                                                <w:top w:val="none" w:sz="0" w:space="0" w:color="auto"/>
                                                                <w:left w:val="none" w:sz="0" w:space="0" w:color="auto"/>
                                                                <w:bottom w:val="none" w:sz="0" w:space="0" w:color="auto"/>
                                                                <w:right w:val="none" w:sz="0" w:space="0" w:color="auto"/>
                                                              </w:divBdr>
                                                              <w:divsChild>
                                                                <w:div w:id="70086283">
                                                                  <w:marLeft w:val="0"/>
                                                                  <w:marRight w:val="0"/>
                                                                  <w:marTop w:val="0"/>
                                                                  <w:marBottom w:val="0"/>
                                                                  <w:divBdr>
                                                                    <w:top w:val="none" w:sz="0" w:space="0" w:color="auto"/>
                                                                    <w:left w:val="none" w:sz="0" w:space="0" w:color="auto"/>
                                                                    <w:bottom w:val="none" w:sz="0" w:space="0" w:color="auto"/>
                                                                    <w:right w:val="none" w:sz="0" w:space="0" w:color="auto"/>
                                                                  </w:divBdr>
                                                                  <w:divsChild>
                                                                    <w:div w:id="972096609">
                                                                      <w:marLeft w:val="0"/>
                                                                      <w:marRight w:val="0"/>
                                                                      <w:marTop w:val="0"/>
                                                                      <w:marBottom w:val="0"/>
                                                                      <w:divBdr>
                                                                        <w:top w:val="none" w:sz="0" w:space="0" w:color="auto"/>
                                                                        <w:left w:val="none" w:sz="0" w:space="0" w:color="auto"/>
                                                                        <w:bottom w:val="none" w:sz="0" w:space="0" w:color="auto"/>
                                                                        <w:right w:val="none" w:sz="0" w:space="0" w:color="auto"/>
                                                                      </w:divBdr>
                                                                      <w:divsChild>
                                                                        <w:div w:id="276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036037">
      <w:bodyDiv w:val="1"/>
      <w:marLeft w:val="0"/>
      <w:marRight w:val="0"/>
      <w:marTop w:val="0"/>
      <w:marBottom w:val="0"/>
      <w:divBdr>
        <w:top w:val="none" w:sz="0" w:space="0" w:color="auto"/>
        <w:left w:val="none" w:sz="0" w:space="0" w:color="auto"/>
        <w:bottom w:val="none" w:sz="0" w:space="0" w:color="auto"/>
        <w:right w:val="none" w:sz="0" w:space="0" w:color="auto"/>
      </w:divBdr>
    </w:div>
    <w:div w:id="1482037363">
      <w:bodyDiv w:val="1"/>
      <w:marLeft w:val="0"/>
      <w:marRight w:val="0"/>
      <w:marTop w:val="0"/>
      <w:marBottom w:val="0"/>
      <w:divBdr>
        <w:top w:val="none" w:sz="0" w:space="0" w:color="auto"/>
        <w:left w:val="none" w:sz="0" w:space="0" w:color="auto"/>
        <w:bottom w:val="none" w:sz="0" w:space="0" w:color="auto"/>
        <w:right w:val="none" w:sz="0" w:space="0" w:color="auto"/>
      </w:divBdr>
    </w:div>
    <w:div w:id="1482312232">
      <w:bodyDiv w:val="1"/>
      <w:marLeft w:val="0"/>
      <w:marRight w:val="0"/>
      <w:marTop w:val="0"/>
      <w:marBottom w:val="0"/>
      <w:divBdr>
        <w:top w:val="none" w:sz="0" w:space="0" w:color="auto"/>
        <w:left w:val="none" w:sz="0" w:space="0" w:color="auto"/>
        <w:bottom w:val="none" w:sz="0" w:space="0" w:color="auto"/>
        <w:right w:val="none" w:sz="0" w:space="0" w:color="auto"/>
      </w:divBdr>
    </w:div>
    <w:div w:id="1482430913">
      <w:bodyDiv w:val="1"/>
      <w:marLeft w:val="0"/>
      <w:marRight w:val="0"/>
      <w:marTop w:val="0"/>
      <w:marBottom w:val="0"/>
      <w:divBdr>
        <w:top w:val="none" w:sz="0" w:space="0" w:color="auto"/>
        <w:left w:val="none" w:sz="0" w:space="0" w:color="auto"/>
        <w:bottom w:val="none" w:sz="0" w:space="0" w:color="auto"/>
        <w:right w:val="none" w:sz="0" w:space="0" w:color="auto"/>
      </w:divBdr>
    </w:div>
    <w:div w:id="1482697426">
      <w:bodyDiv w:val="1"/>
      <w:marLeft w:val="0"/>
      <w:marRight w:val="0"/>
      <w:marTop w:val="0"/>
      <w:marBottom w:val="0"/>
      <w:divBdr>
        <w:top w:val="none" w:sz="0" w:space="0" w:color="auto"/>
        <w:left w:val="none" w:sz="0" w:space="0" w:color="auto"/>
        <w:bottom w:val="none" w:sz="0" w:space="0" w:color="auto"/>
        <w:right w:val="none" w:sz="0" w:space="0" w:color="auto"/>
      </w:divBdr>
      <w:divsChild>
        <w:div w:id="678775192">
          <w:marLeft w:val="0"/>
          <w:marRight w:val="0"/>
          <w:marTop w:val="0"/>
          <w:marBottom w:val="0"/>
          <w:divBdr>
            <w:top w:val="none" w:sz="0" w:space="0" w:color="auto"/>
            <w:left w:val="none" w:sz="0" w:space="0" w:color="auto"/>
            <w:bottom w:val="none" w:sz="0" w:space="0" w:color="auto"/>
            <w:right w:val="none" w:sz="0" w:space="0" w:color="auto"/>
          </w:divBdr>
          <w:divsChild>
            <w:div w:id="728922358">
              <w:marLeft w:val="0"/>
              <w:marRight w:val="0"/>
              <w:marTop w:val="0"/>
              <w:marBottom w:val="0"/>
              <w:divBdr>
                <w:top w:val="none" w:sz="0" w:space="0" w:color="auto"/>
                <w:left w:val="none" w:sz="0" w:space="0" w:color="auto"/>
                <w:bottom w:val="none" w:sz="0" w:space="0" w:color="auto"/>
                <w:right w:val="none" w:sz="0" w:space="0" w:color="auto"/>
              </w:divBdr>
              <w:divsChild>
                <w:div w:id="1714109635">
                  <w:marLeft w:val="0"/>
                  <w:marRight w:val="0"/>
                  <w:marTop w:val="0"/>
                  <w:marBottom w:val="0"/>
                  <w:divBdr>
                    <w:top w:val="none" w:sz="0" w:space="0" w:color="auto"/>
                    <w:left w:val="none" w:sz="0" w:space="0" w:color="auto"/>
                    <w:bottom w:val="none" w:sz="0" w:space="0" w:color="auto"/>
                    <w:right w:val="none" w:sz="0" w:space="0" w:color="auto"/>
                  </w:divBdr>
                  <w:divsChild>
                    <w:div w:id="1495099819">
                      <w:marLeft w:val="0"/>
                      <w:marRight w:val="0"/>
                      <w:marTop w:val="0"/>
                      <w:marBottom w:val="0"/>
                      <w:divBdr>
                        <w:top w:val="none" w:sz="0" w:space="0" w:color="auto"/>
                        <w:left w:val="none" w:sz="0" w:space="0" w:color="auto"/>
                        <w:bottom w:val="none" w:sz="0" w:space="0" w:color="auto"/>
                        <w:right w:val="none" w:sz="0" w:space="0" w:color="auto"/>
                      </w:divBdr>
                      <w:divsChild>
                        <w:div w:id="1694267012">
                          <w:marLeft w:val="0"/>
                          <w:marRight w:val="0"/>
                          <w:marTop w:val="0"/>
                          <w:marBottom w:val="0"/>
                          <w:divBdr>
                            <w:top w:val="none" w:sz="0" w:space="0" w:color="auto"/>
                            <w:left w:val="none" w:sz="0" w:space="0" w:color="auto"/>
                            <w:bottom w:val="none" w:sz="0" w:space="0" w:color="auto"/>
                            <w:right w:val="none" w:sz="0" w:space="0" w:color="auto"/>
                          </w:divBdr>
                          <w:divsChild>
                            <w:div w:id="941228658">
                              <w:marLeft w:val="0"/>
                              <w:marRight w:val="0"/>
                              <w:marTop w:val="0"/>
                              <w:marBottom w:val="0"/>
                              <w:divBdr>
                                <w:top w:val="none" w:sz="0" w:space="0" w:color="auto"/>
                                <w:left w:val="none" w:sz="0" w:space="0" w:color="auto"/>
                                <w:bottom w:val="none" w:sz="0" w:space="0" w:color="auto"/>
                                <w:right w:val="none" w:sz="0" w:space="0" w:color="auto"/>
                              </w:divBdr>
                              <w:divsChild>
                                <w:div w:id="1701124339">
                                  <w:marLeft w:val="0"/>
                                  <w:marRight w:val="0"/>
                                  <w:marTop w:val="0"/>
                                  <w:marBottom w:val="0"/>
                                  <w:divBdr>
                                    <w:top w:val="none" w:sz="0" w:space="0" w:color="auto"/>
                                    <w:left w:val="none" w:sz="0" w:space="0" w:color="auto"/>
                                    <w:bottom w:val="none" w:sz="0" w:space="0" w:color="auto"/>
                                    <w:right w:val="none" w:sz="0" w:space="0" w:color="auto"/>
                                  </w:divBdr>
                                  <w:divsChild>
                                    <w:div w:id="1420561902">
                                      <w:marLeft w:val="0"/>
                                      <w:marRight w:val="0"/>
                                      <w:marTop w:val="0"/>
                                      <w:marBottom w:val="0"/>
                                      <w:divBdr>
                                        <w:top w:val="none" w:sz="0" w:space="0" w:color="auto"/>
                                        <w:left w:val="none" w:sz="0" w:space="0" w:color="auto"/>
                                        <w:bottom w:val="none" w:sz="0" w:space="0" w:color="auto"/>
                                        <w:right w:val="none" w:sz="0" w:space="0" w:color="auto"/>
                                      </w:divBdr>
                                      <w:divsChild>
                                        <w:div w:id="1479762793">
                                          <w:marLeft w:val="-150"/>
                                          <w:marRight w:val="-150"/>
                                          <w:marTop w:val="0"/>
                                          <w:marBottom w:val="0"/>
                                          <w:divBdr>
                                            <w:top w:val="none" w:sz="0" w:space="0" w:color="auto"/>
                                            <w:left w:val="none" w:sz="0" w:space="0" w:color="auto"/>
                                            <w:bottom w:val="none" w:sz="0" w:space="0" w:color="auto"/>
                                            <w:right w:val="none" w:sz="0" w:space="0" w:color="auto"/>
                                          </w:divBdr>
                                          <w:divsChild>
                                            <w:div w:id="2022320653">
                                              <w:marLeft w:val="0"/>
                                              <w:marRight w:val="0"/>
                                              <w:marTop w:val="0"/>
                                              <w:marBottom w:val="0"/>
                                              <w:divBdr>
                                                <w:top w:val="none" w:sz="0" w:space="0" w:color="auto"/>
                                                <w:left w:val="none" w:sz="0" w:space="0" w:color="auto"/>
                                                <w:bottom w:val="none" w:sz="0" w:space="0" w:color="auto"/>
                                                <w:right w:val="none" w:sz="0" w:space="0" w:color="auto"/>
                                              </w:divBdr>
                                              <w:divsChild>
                                                <w:div w:id="1956668019">
                                                  <w:marLeft w:val="0"/>
                                                  <w:marRight w:val="0"/>
                                                  <w:marTop w:val="0"/>
                                                  <w:marBottom w:val="0"/>
                                                  <w:divBdr>
                                                    <w:top w:val="none" w:sz="0" w:space="0" w:color="auto"/>
                                                    <w:left w:val="none" w:sz="0" w:space="0" w:color="auto"/>
                                                    <w:bottom w:val="none" w:sz="0" w:space="0" w:color="auto"/>
                                                    <w:right w:val="none" w:sz="0" w:space="0" w:color="auto"/>
                                                  </w:divBdr>
                                                  <w:divsChild>
                                                    <w:div w:id="1785228672">
                                                      <w:marLeft w:val="0"/>
                                                      <w:marRight w:val="0"/>
                                                      <w:marTop w:val="0"/>
                                                      <w:marBottom w:val="0"/>
                                                      <w:divBdr>
                                                        <w:top w:val="none" w:sz="0" w:space="0" w:color="auto"/>
                                                        <w:left w:val="none" w:sz="0" w:space="0" w:color="auto"/>
                                                        <w:bottom w:val="none" w:sz="0" w:space="0" w:color="auto"/>
                                                        <w:right w:val="none" w:sz="0" w:space="0" w:color="auto"/>
                                                      </w:divBdr>
                                                      <w:divsChild>
                                                        <w:div w:id="1599827288">
                                                          <w:marLeft w:val="0"/>
                                                          <w:marRight w:val="0"/>
                                                          <w:marTop w:val="0"/>
                                                          <w:marBottom w:val="0"/>
                                                          <w:divBdr>
                                                            <w:top w:val="none" w:sz="0" w:space="0" w:color="auto"/>
                                                            <w:left w:val="none" w:sz="0" w:space="0" w:color="auto"/>
                                                            <w:bottom w:val="none" w:sz="0" w:space="0" w:color="auto"/>
                                                            <w:right w:val="none" w:sz="0" w:space="0" w:color="auto"/>
                                                          </w:divBdr>
                                                          <w:divsChild>
                                                            <w:div w:id="1601722970">
                                                              <w:marLeft w:val="0"/>
                                                              <w:marRight w:val="0"/>
                                                              <w:marTop w:val="0"/>
                                                              <w:marBottom w:val="0"/>
                                                              <w:divBdr>
                                                                <w:top w:val="none" w:sz="0" w:space="0" w:color="auto"/>
                                                                <w:left w:val="none" w:sz="0" w:space="0" w:color="auto"/>
                                                                <w:bottom w:val="none" w:sz="0" w:space="0" w:color="auto"/>
                                                                <w:right w:val="none" w:sz="0" w:space="0" w:color="auto"/>
                                                              </w:divBdr>
                                                              <w:divsChild>
                                                                <w:div w:id="507132858">
                                                                  <w:marLeft w:val="0"/>
                                                                  <w:marRight w:val="0"/>
                                                                  <w:marTop w:val="0"/>
                                                                  <w:marBottom w:val="0"/>
                                                                  <w:divBdr>
                                                                    <w:top w:val="none" w:sz="0" w:space="0" w:color="auto"/>
                                                                    <w:left w:val="none" w:sz="0" w:space="0" w:color="auto"/>
                                                                    <w:bottom w:val="none" w:sz="0" w:space="0" w:color="auto"/>
                                                                    <w:right w:val="none" w:sz="0" w:space="0" w:color="auto"/>
                                                                  </w:divBdr>
                                                                  <w:divsChild>
                                                                    <w:div w:id="1540162050">
                                                                      <w:marLeft w:val="0"/>
                                                                      <w:marRight w:val="0"/>
                                                                      <w:marTop w:val="0"/>
                                                                      <w:marBottom w:val="0"/>
                                                                      <w:divBdr>
                                                                        <w:top w:val="none" w:sz="0" w:space="0" w:color="auto"/>
                                                                        <w:left w:val="none" w:sz="0" w:space="0" w:color="auto"/>
                                                                        <w:bottom w:val="none" w:sz="0" w:space="0" w:color="auto"/>
                                                                        <w:right w:val="none" w:sz="0" w:space="0" w:color="auto"/>
                                                                      </w:divBdr>
                                                                      <w:divsChild>
                                                                        <w:div w:id="363987880">
                                                                          <w:marLeft w:val="-225"/>
                                                                          <w:marRight w:val="-225"/>
                                                                          <w:marTop w:val="0"/>
                                                                          <w:marBottom w:val="0"/>
                                                                          <w:divBdr>
                                                                            <w:top w:val="none" w:sz="0" w:space="0" w:color="auto"/>
                                                                            <w:left w:val="none" w:sz="0" w:space="0" w:color="auto"/>
                                                                            <w:bottom w:val="none" w:sz="0" w:space="0" w:color="auto"/>
                                                                            <w:right w:val="none" w:sz="0" w:space="0" w:color="auto"/>
                                                                          </w:divBdr>
                                                                          <w:divsChild>
                                                                            <w:div w:id="839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83303547">
      <w:bodyDiv w:val="1"/>
      <w:marLeft w:val="0"/>
      <w:marRight w:val="0"/>
      <w:marTop w:val="0"/>
      <w:marBottom w:val="0"/>
      <w:divBdr>
        <w:top w:val="none" w:sz="0" w:space="0" w:color="auto"/>
        <w:left w:val="none" w:sz="0" w:space="0" w:color="auto"/>
        <w:bottom w:val="none" w:sz="0" w:space="0" w:color="auto"/>
        <w:right w:val="none" w:sz="0" w:space="0" w:color="auto"/>
      </w:divBdr>
    </w:div>
    <w:div w:id="1483808114">
      <w:bodyDiv w:val="1"/>
      <w:marLeft w:val="0"/>
      <w:marRight w:val="0"/>
      <w:marTop w:val="0"/>
      <w:marBottom w:val="0"/>
      <w:divBdr>
        <w:top w:val="none" w:sz="0" w:space="0" w:color="auto"/>
        <w:left w:val="none" w:sz="0" w:space="0" w:color="auto"/>
        <w:bottom w:val="none" w:sz="0" w:space="0" w:color="auto"/>
        <w:right w:val="none" w:sz="0" w:space="0" w:color="auto"/>
      </w:divBdr>
      <w:divsChild>
        <w:div w:id="1779904915">
          <w:marLeft w:val="0"/>
          <w:marRight w:val="0"/>
          <w:marTop w:val="0"/>
          <w:marBottom w:val="0"/>
          <w:divBdr>
            <w:top w:val="none" w:sz="0" w:space="0" w:color="auto"/>
            <w:left w:val="none" w:sz="0" w:space="0" w:color="auto"/>
            <w:bottom w:val="none" w:sz="0" w:space="0" w:color="auto"/>
            <w:right w:val="none" w:sz="0" w:space="0" w:color="auto"/>
          </w:divBdr>
        </w:div>
      </w:divsChild>
    </w:div>
    <w:div w:id="1483961653">
      <w:bodyDiv w:val="1"/>
      <w:marLeft w:val="0"/>
      <w:marRight w:val="0"/>
      <w:marTop w:val="0"/>
      <w:marBottom w:val="0"/>
      <w:divBdr>
        <w:top w:val="none" w:sz="0" w:space="0" w:color="auto"/>
        <w:left w:val="none" w:sz="0" w:space="0" w:color="auto"/>
        <w:bottom w:val="none" w:sz="0" w:space="0" w:color="auto"/>
        <w:right w:val="none" w:sz="0" w:space="0" w:color="auto"/>
      </w:divBdr>
    </w:div>
    <w:div w:id="1484347715">
      <w:bodyDiv w:val="1"/>
      <w:marLeft w:val="0"/>
      <w:marRight w:val="0"/>
      <w:marTop w:val="0"/>
      <w:marBottom w:val="0"/>
      <w:divBdr>
        <w:top w:val="none" w:sz="0" w:space="0" w:color="auto"/>
        <w:left w:val="none" w:sz="0" w:space="0" w:color="auto"/>
        <w:bottom w:val="none" w:sz="0" w:space="0" w:color="auto"/>
        <w:right w:val="none" w:sz="0" w:space="0" w:color="auto"/>
      </w:divBdr>
    </w:div>
    <w:div w:id="148500627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9">
          <w:marLeft w:val="0"/>
          <w:marRight w:val="0"/>
          <w:marTop w:val="0"/>
          <w:marBottom w:val="0"/>
          <w:divBdr>
            <w:top w:val="none" w:sz="0" w:space="0" w:color="auto"/>
            <w:left w:val="none" w:sz="0" w:space="0" w:color="auto"/>
            <w:bottom w:val="none" w:sz="0" w:space="0" w:color="auto"/>
            <w:right w:val="none" w:sz="0" w:space="0" w:color="auto"/>
          </w:divBdr>
          <w:divsChild>
            <w:div w:id="20309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6474">
      <w:bodyDiv w:val="1"/>
      <w:marLeft w:val="0"/>
      <w:marRight w:val="0"/>
      <w:marTop w:val="0"/>
      <w:marBottom w:val="0"/>
      <w:divBdr>
        <w:top w:val="none" w:sz="0" w:space="0" w:color="auto"/>
        <w:left w:val="none" w:sz="0" w:space="0" w:color="auto"/>
        <w:bottom w:val="none" w:sz="0" w:space="0" w:color="auto"/>
        <w:right w:val="none" w:sz="0" w:space="0" w:color="auto"/>
      </w:divBdr>
    </w:div>
    <w:div w:id="1485898101">
      <w:bodyDiv w:val="1"/>
      <w:marLeft w:val="0"/>
      <w:marRight w:val="0"/>
      <w:marTop w:val="0"/>
      <w:marBottom w:val="0"/>
      <w:divBdr>
        <w:top w:val="none" w:sz="0" w:space="0" w:color="auto"/>
        <w:left w:val="none" w:sz="0" w:space="0" w:color="auto"/>
        <w:bottom w:val="none" w:sz="0" w:space="0" w:color="auto"/>
        <w:right w:val="none" w:sz="0" w:space="0" w:color="auto"/>
      </w:divBdr>
      <w:divsChild>
        <w:div w:id="233508951">
          <w:marLeft w:val="0"/>
          <w:marRight w:val="0"/>
          <w:marTop w:val="0"/>
          <w:marBottom w:val="0"/>
          <w:divBdr>
            <w:top w:val="none" w:sz="0" w:space="0" w:color="auto"/>
            <w:left w:val="none" w:sz="0" w:space="0" w:color="auto"/>
            <w:bottom w:val="none" w:sz="0" w:space="0" w:color="auto"/>
            <w:right w:val="none" w:sz="0" w:space="0" w:color="auto"/>
          </w:divBdr>
          <w:divsChild>
            <w:div w:id="390426375">
              <w:marLeft w:val="0"/>
              <w:marRight w:val="0"/>
              <w:marTop w:val="0"/>
              <w:marBottom w:val="0"/>
              <w:divBdr>
                <w:top w:val="none" w:sz="0" w:space="0" w:color="auto"/>
                <w:left w:val="none" w:sz="0" w:space="0" w:color="auto"/>
                <w:bottom w:val="none" w:sz="0" w:space="0" w:color="auto"/>
                <w:right w:val="none" w:sz="0" w:space="0" w:color="auto"/>
              </w:divBdr>
              <w:divsChild>
                <w:div w:id="369036886">
                  <w:marLeft w:val="0"/>
                  <w:marRight w:val="0"/>
                  <w:marTop w:val="0"/>
                  <w:marBottom w:val="0"/>
                  <w:divBdr>
                    <w:top w:val="none" w:sz="0" w:space="0" w:color="auto"/>
                    <w:left w:val="none" w:sz="0" w:space="0" w:color="auto"/>
                    <w:bottom w:val="none" w:sz="0" w:space="0" w:color="auto"/>
                    <w:right w:val="none" w:sz="0" w:space="0" w:color="auto"/>
                  </w:divBdr>
                  <w:divsChild>
                    <w:div w:id="1051806659">
                      <w:marLeft w:val="0"/>
                      <w:marRight w:val="0"/>
                      <w:marTop w:val="0"/>
                      <w:marBottom w:val="0"/>
                      <w:divBdr>
                        <w:top w:val="none" w:sz="0" w:space="0" w:color="auto"/>
                        <w:left w:val="none" w:sz="0" w:space="0" w:color="auto"/>
                        <w:bottom w:val="none" w:sz="0" w:space="0" w:color="auto"/>
                        <w:right w:val="none" w:sz="0" w:space="0" w:color="auto"/>
                      </w:divBdr>
                      <w:divsChild>
                        <w:div w:id="1323895917">
                          <w:marLeft w:val="0"/>
                          <w:marRight w:val="0"/>
                          <w:marTop w:val="0"/>
                          <w:marBottom w:val="0"/>
                          <w:divBdr>
                            <w:top w:val="none" w:sz="0" w:space="0" w:color="auto"/>
                            <w:left w:val="none" w:sz="0" w:space="0" w:color="auto"/>
                            <w:bottom w:val="none" w:sz="0" w:space="0" w:color="auto"/>
                            <w:right w:val="none" w:sz="0" w:space="0" w:color="auto"/>
                          </w:divBdr>
                          <w:divsChild>
                            <w:div w:id="395931711">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sChild>
                                    <w:div w:id="165024473">
                                      <w:marLeft w:val="0"/>
                                      <w:marRight w:val="0"/>
                                      <w:marTop w:val="0"/>
                                      <w:marBottom w:val="0"/>
                                      <w:divBdr>
                                        <w:top w:val="none" w:sz="0" w:space="0" w:color="auto"/>
                                        <w:left w:val="none" w:sz="0" w:space="0" w:color="auto"/>
                                        <w:bottom w:val="none" w:sz="0" w:space="0" w:color="auto"/>
                                        <w:right w:val="none" w:sz="0" w:space="0" w:color="auto"/>
                                      </w:divBdr>
                                      <w:divsChild>
                                        <w:div w:id="957027573">
                                          <w:marLeft w:val="-150"/>
                                          <w:marRight w:val="-150"/>
                                          <w:marTop w:val="0"/>
                                          <w:marBottom w:val="0"/>
                                          <w:divBdr>
                                            <w:top w:val="none" w:sz="0" w:space="0" w:color="auto"/>
                                            <w:left w:val="none" w:sz="0" w:space="0" w:color="auto"/>
                                            <w:bottom w:val="none" w:sz="0" w:space="0" w:color="auto"/>
                                            <w:right w:val="none" w:sz="0" w:space="0" w:color="auto"/>
                                          </w:divBdr>
                                          <w:divsChild>
                                            <w:div w:id="1443770426">
                                              <w:marLeft w:val="0"/>
                                              <w:marRight w:val="0"/>
                                              <w:marTop w:val="0"/>
                                              <w:marBottom w:val="0"/>
                                              <w:divBdr>
                                                <w:top w:val="none" w:sz="0" w:space="0" w:color="auto"/>
                                                <w:left w:val="none" w:sz="0" w:space="0" w:color="auto"/>
                                                <w:bottom w:val="none" w:sz="0" w:space="0" w:color="auto"/>
                                                <w:right w:val="none" w:sz="0" w:space="0" w:color="auto"/>
                                              </w:divBdr>
                                              <w:divsChild>
                                                <w:div w:id="599411506">
                                                  <w:marLeft w:val="0"/>
                                                  <w:marRight w:val="0"/>
                                                  <w:marTop w:val="0"/>
                                                  <w:marBottom w:val="0"/>
                                                  <w:divBdr>
                                                    <w:top w:val="none" w:sz="0" w:space="0" w:color="auto"/>
                                                    <w:left w:val="none" w:sz="0" w:space="0" w:color="auto"/>
                                                    <w:bottom w:val="none" w:sz="0" w:space="0" w:color="auto"/>
                                                    <w:right w:val="none" w:sz="0" w:space="0" w:color="auto"/>
                                                  </w:divBdr>
                                                  <w:divsChild>
                                                    <w:div w:id="190535754">
                                                      <w:marLeft w:val="0"/>
                                                      <w:marRight w:val="0"/>
                                                      <w:marTop w:val="0"/>
                                                      <w:marBottom w:val="0"/>
                                                      <w:divBdr>
                                                        <w:top w:val="none" w:sz="0" w:space="0" w:color="auto"/>
                                                        <w:left w:val="none" w:sz="0" w:space="0" w:color="auto"/>
                                                        <w:bottom w:val="none" w:sz="0" w:space="0" w:color="auto"/>
                                                        <w:right w:val="none" w:sz="0" w:space="0" w:color="auto"/>
                                                      </w:divBdr>
                                                      <w:divsChild>
                                                        <w:div w:id="209728189">
                                                          <w:marLeft w:val="0"/>
                                                          <w:marRight w:val="0"/>
                                                          <w:marTop w:val="0"/>
                                                          <w:marBottom w:val="0"/>
                                                          <w:divBdr>
                                                            <w:top w:val="none" w:sz="0" w:space="0" w:color="auto"/>
                                                            <w:left w:val="none" w:sz="0" w:space="0" w:color="auto"/>
                                                            <w:bottom w:val="none" w:sz="0" w:space="0" w:color="auto"/>
                                                            <w:right w:val="none" w:sz="0" w:space="0" w:color="auto"/>
                                                          </w:divBdr>
                                                          <w:divsChild>
                                                            <w:div w:id="1606578698">
                                                              <w:marLeft w:val="0"/>
                                                              <w:marRight w:val="0"/>
                                                              <w:marTop w:val="0"/>
                                                              <w:marBottom w:val="0"/>
                                                              <w:divBdr>
                                                                <w:top w:val="none" w:sz="0" w:space="0" w:color="auto"/>
                                                                <w:left w:val="none" w:sz="0" w:space="0" w:color="auto"/>
                                                                <w:bottom w:val="none" w:sz="0" w:space="0" w:color="auto"/>
                                                                <w:right w:val="none" w:sz="0" w:space="0" w:color="auto"/>
                                                              </w:divBdr>
                                                              <w:divsChild>
                                                                <w:div w:id="1378772188">
                                                                  <w:marLeft w:val="0"/>
                                                                  <w:marRight w:val="0"/>
                                                                  <w:marTop w:val="0"/>
                                                                  <w:marBottom w:val="0"/>
                                                                  <w:divBdr>
                                                                    <w:top w:val="none" w:sz="0" w:space="0" w:color="auto"/>
                                                                    <w:left w:val="none" w:sz="0" w:space="0" w:color="auto"/>
                                                                    <w:bottom w:val="none" w:sz="0" w:space="0" w:color="auto"/>
                                                                    <w:right w:val="none" w:sz="0" w:space="0" w:color="auto"/>
                                                                  </w:divBdr>
                                                                  <w:divsChild>
                                                                    <w:div w:id="437259844">
                                                                      <w:marLeft w:val="0"/>
                                                                      <w:marRight w:val="0"/>
                                                                      <w:marTop w:val="0"/>
                                                                      <w:marBottom w:val="0"/>
                                                                      <w:divBdr>
                                                                        <w:top w:val="none" w:sz="0" w:space="0" w:color="auto"/>
                                                                        <w:left w:val="none" w:sz="0" w:space="0" w:color="auto"/>
                                                                        <w:bottom w:val="none" w:sz="0" w:space="0" w:color="auto"/>
                                                                        <w:right w:val="none" w:sz="0" w:space="0" w:color="auto"/>
                                                                      </w:divBdr>
                                                                      <w:divsChild>
                                                                        <w:div w:id="738527250">
                                                                          <w:marLeft w:val="-225"/>
                                                                          <w:marRight w:val="-225"/>
                                                                          <w:marTop w:val="0"/>
                                                                          <w:marBottom w:val="0"/>
                                                                          <w:divBdr>
                                                                            <w:top w:val="none" w:sz="0" w:space="0" w:color="auto"/>
                                                                            <w:left w:val="none" w:sz="0" w:space="0" w:color="auto"/>
                                                                            <w:bottom w:val="none" w:sz="0" w:space="0" w:color="auto"/>
                                                                            <w:right w:val="none" w:sz="0" w:space="0" w:color="auto"/>
                                                                          </w:divBdr>
                                                                          <w:divsChild>
                                                                            <w:div w:id="135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163820">
      <w:bodyDiv w:val="1"/>
      <w:marLeft w:val="0"/>
      <w:marRight w:val="0"/>
      <w:marTop w:val="0"/>
      <w:marBottom w:val="0"/>
      <w:divBdr>
        <w:top w:val="none" w:sz="0" w:space="0" w:color="auto"/>
        <w:left w:val="none" w:sz="0" w:space="0" w:color="auto"/>
        <w:bottom w:val="none" w:sz="0" w:space="0" w:color="auto"/>
        <w:right w:val="none" w:sz="0" w:space="0" w:color="auto"/>
      </w:divBdr>
    </w:div>
    <w:div w:id="1486556199">
      <w:bodyDiv w:val="1"/>
      <w:marLeft w:val="0"/>
      <w:marRight w:val="0"/>
      <w:marTop w:val="0"/>
      <w:marBottom w:val="0"/>
      <w:divBdr>
        <w:top w:val="none" w:sz="0" w:space="0" w:color="auto"/>
        <w:left w:val="none" w:sz="0" w:space="0" w:color="auto"/>
        <w:bottom w:val="none" w:sz="0" w:space="0" w:color="auto"/>
        <w:right w:val="none" w:sz="0" w:space="0" w:color="auto"/>
      </w:divBdr>
      <w:divsChild>
        <w:div w:id="1343698363">
          <w:marLeft w:val="0"/>
          <w:marRight w:val="0"/>
          <w:marTop w:val="0"/>
          <w:marBottom w:val="0"/>
          <w:divBdr>
            <w:top w:val="none" w:sz="0" w:space="0" w:color="auto"/>
            <w:left w:val="none" w:sz="0" w:space="0" w:color="auto"/>
            <w:bottom w:val="none" w:sz="0" w:space="0" w:color="auto"/>
            <w:right w:val="none" w:sz="0" w:space="0" w:color="auto"/>
          </w:divBdr>
          <w:divsChild>
            <w:div w:id="823088076">
              <w:marLeft w:val="0"/>
              <w:marRight w:val="0"/>
              <w:marTop w:val="0"/>
              <w:marBottom w:val="0"/>
              <w:divBdr>
                <w:top w:val="none" w:sz="0" w:space="0" w:color="auto"/>
                <w:left w:val="none" w:sz="0" w:space="0" w:color="auto"/>
                <w:bottom w:val="none" w:sz="0" w:space="0" w:color="auto"/>
                <w:right w:val="none" w:sz="0" w:space="0" w:color="auto"/>
              </w:divBdr>
              <w:divsChild>
                <w:div w:id="494683392">
                  <w:marLeft w:val="0"/>
                  <w:marRight w:val="0"/>
                  <w:marTop w:val="0"/>
                  <w:marBottom w:val="0"/>
                  <w:divBdr>
                    <w:top w:val="none" w:sz="0" w:space="0" w:color="auto"/>
                    <w:left w:val="none" w:sz="0" w:space="0" w:color="auto"/>
                    <w:bottom w:val="none" w:sz="0" w:space="0" w:color="auto"/>
                    <w:right w:val="none" w:sz="0" w:space="0" w:color="auto"/>
                  </w:divBdr>
                  <w:divsChild>
                    <w:div w:id="1179125161">
                      <w:marLeft w:val="0"/>
                      <w:marRight w:val="0"/>
                      <w:marTop w:val="0"/>
                      <w:marBottom w:val="0"/>
                      <w:divBdr>
                        <w:top w:val="none" w:sz="0" w:space="0" w:color="auto"/>
                        <w:left w:val="none" w:sz="0" w:space="0" w:color="auto"/>
                        <w:bottom w:val="none" w:sz="0" w:space="0" w:color="auto"/>
                        <w:right w:val="none" w:sz="0" w:space="0" w:color="auto"/>
                      </w:divBdr>
                      <w:divsChild>
                        <w:div w:id="1841508414">
                          <w:marLeft w:val="0"/>
                          <w:marRight w:val="0"/>
                          <w:marTop w:val="0"/>
                          <w:marBottom w:val="0"/>
                          <w:divBdr>
                            <w:top w:val="none" w:sz="0" w:space="0" w:color="auto"/>
                            <w:left w:val="none" w:sz="0" w:space="0" w:color="auto"/>
                            <w:bottom w:val="none" w:sz="0" w:space="0" w:color="auto"/>
                            <w:right w:val="none" w:sz="0" w:space="0" w:color="auto"/>
                          </w:divBdr>
                          <w:divsChild>
                            <w:div w:id="286276912">
                              <w:marLeft w:val="0"/>
                              <w:marRight w:val="0"/>
                              <w:marTop w:val="0"/>
                              <w:marBottom w:val="0"/>
                              <w:divBdr>
                                <w:top w:val="none" w:sz="0" w:space="0" w:color="auto"/>
                                <w:left w:val="none" w:sz="0" w:space="0" w:color="auto"/>
                                <w:bottom w:val="none" w:sz="0" w:space="0" w:color="auto"/>
                                <w:right w:val="none" w:sz="0" w:space="0" w:color="auto"/>
                              </w:divBdr>
                              <w:divsChild>
                                <w:div w:id="225071614">
                                  <w:marLeft w:val="0"/>
                                  <w:marRight w:val="0"/>
                                  <w:marTop w:val="0"/>
                                  <w:marBottom w:val="0"/>
                                  <w:divBdr>
                                    <w:top w:val="none" w:sz="0" w:space="0" w:color="auto"/>
                                    <w:left w:val="none" w:sz="0" w:space="0" w:color="auto"/>
                                    <w:bottom w:val="none" w:sz="0" w:space="0" w:color="auto"/>
                                    <w:right w:val="none" w:sz="0" w:space="0" w:color="auto"/>
                                  </w:divBdr>
                                  <w:divsChild>
                                    <w:div w:id="646132089">
                                      <w:marLeft w:val="0"/>
                                      <w:marRight w:val="0"/>
                                      <w:marTop w:val="0"/>
                                      <w:marBottom w:val="0"/>
                                      <w:divBdr>
                                        <w:top w:val="none" w:sz="0" w:space="0" w:color="auto"/>
                                        <w:left w:val="none" w:sz="0" w:space="0" w:color="auto"/>
                                        <w:bottom w:val="none" w:sz="0" w:space="0" w:color="auto"/>
                                        <w:right w:val="none" w:sz="0" w:space="0" w:color="auto"/>
                                      </w:divBdr>
                                      <w:divsChild>
                                        <w:div w:id="928008478">
                                          <w:marLeft w:val="-150"/>
                                          <w:marRight w:val="-150"/>
                                          <w:marTop w:val="0"/>
                                          <w:marBottom w:val="0"/>
                                          <w:divBdr>
                                            <w:top w:val="none" w:sz="0" w:space="0" w:color="auto"/>
                                            <w:left w:val="none" w:sz="0" w:space="0" w:color="auto"/>
                                            <w:bottom w:val="none" w:sz="0" w:space="0" w:color="auto"/>
                                            <w:right w:val="none" w:sz="0" w:space="0" w:color="auto"/>
                                          </w:divBdr>
                                          <w:divsChild>
                                            <w:div w:id="1933464583">
                                              <w:marLeft w:val="0"/>
                                              <w:marRight w:val="0"/>
                                              <w:marTop w:val="0"/>
                                              <w:marBottom w:val="0"/>
                                              <w:divBdr>
                                                <w:top w:val="none" w:sz="0" w:space="0" w:color="auto"/>
                                                <w:left w:val="none" w:sz="0" w:space="0" w:color="auto"/>
                                                <w:bottom w:val="none" w:sz="0" w:space="0" w:color="auto"/>
                                                <w:right w:val="none" w:sz="0" w:space="0" w:color="auto"/>
                                              </w:divBdr>
                                              <w:divsChild>
                                                <w:div w:id="1428884670">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sChild>
                                                            <w:div w:id="2128428948">
                                                              <w:marLeft w:val="0"/>
                                                              <w:marRight w:val="0"/>
                                                              <w:marTop w:val="0"/>
                                                              <w:marBottom w:val="0"/>
                                                              <w:divBdr>
                                                                <w:top w:val="none" w:sz="0" w:space="0" w:color="auto"/>
                                                                <w:left w:val="none" w:sz="0" w:space="0" w:color="auto"/>
                                                                <w:bottom w:val="none" w:sz="0" w:space="0" w:color="auto"/>
                                                                <w:right w:val="none" w:sz="0" w:space="0" w:color="auto"/>
                                                              </w:divBdr>
                                                              <w:divsChild>
                                                                <w:div w:id="739211886">
                                                                  <w:marLeft w:val="0"/>
                                                                  <w:marRight w:val="0"/>
                                                                  <w:marTop w:val="0"/>
                                                                  <w:marBottom w:val="0"/>
                                                                  <w:divBdr>
                                                                    <w:top w:val="none" w:sz="0" w:space="0" w:color="auto"/>
                                                                    <w:left w:val="none" w:sz="0" w:space="0" w:color="auto"/>
                                                                    <w:bottom w:val="none" w:sz="0" w:space="0" w:color="auto"/>
                                                                    <w:right w:val="none" w:sz="0" w:space="0" w:color="auto"/>
                                                                  </w:divBdr>
                                                                  <w:divsChild>
                                                                    <w:div w:id="859003301">
                                                                      <w:marLeft w:val="0"/>
                                                                      <w:marRight w:val="0"/>
                                                                      <w:marTop w:val="0"/>
                                                                      <w:marBottom w:val="0"/>
                                                                      <w:divBdr>
                                                                        <w:top w:val="none" w:sz="0" w:space="0" w:color="auto"/>
                                                                        <w:left w:val="none" w:sz="0" w:space="0" w:color="auto"/>
                                                                        <w:bottom w:val="none" w:sz="0" w:space="0" w:color="auto"/>
                                                                        <w:right w:val="none" w:sz="0" w:space="0" w:color="auto"/>
                                                                      </w:divBdr>
                                                                      <w:divsChild>
                                                                        <w:div w:id="1102148354">
                                                                          <w:marLeft w:val="-225"/>
                                                                          <w:marRight w:val="-225"/>
                                                                          <w:marTop w:val="0"/>
                                                                          <w:marBottom w:val="0"/>
                                                                          <w:divBdr>
                                                                            <w:top w:val="none" w:sz="0" w:space="0" w:color="auto"/>
                                                                            <w:left w:val="none" w:sz="0" w:space="0" w:color="auto"/>
                                                                            <w:bottom w:val="none" w:sz="0" w:space="0" w:color="auto"/>
                                                                            <w:right w:val="none" w:sz="0" w:space="0" w:color="auto"/>
                                                                          </w:divBdr>
                                                                          <w:divsChild>
                                                                            <w:div w:id="1712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25160">
      <w:bodyDiv w:val="1"/>
      <w:marLeft w:val="0"/>
      <w:marRight w:val="0"/>
      <w:marTop w:val="0"/>
      <w:marBottom w:val="0"/>
      <w:divBdr>
        <w:top w:val="none" w:sz="0" w:space="0" w:color="auto"/>
        <w:left w:val="none" w:sz="0" w:space="0" w:color="auto"/>
        <w:bottom w:val="none" w:sz="0" w:space="0" w:color="auto"/>
        <w:right w:val="none" w:sz="0" w:space="0" w:color="auto"/>
      </w:divBdr>
    </w:div>
    <w:div w:id="1487042158">
      <w:bodyDiv w:val="1"/>
      <w:marLeft w:val="0"/>
      <w:marRight w:val="0"/>
      <w:marTop w:val="0"/>
      <w:marBottom w:val="0"/>
      <w:divBdr>
        <w:top w:val="none" w:sz="0" w:space="0" w:color="auto"/>
        <w:left w:val="none" w:sz="0" w:space="0" w:color="auto"/>
        <w:bottom w:val="none" w:sz="0" w:space="0" w:color="auto"/>
        <w:right w:val="none" w:sz="0" w:space="0" w:color="auto"/>
      </w:divBdr>
    </w:div>
    <w:div w:id="1487358603">
      <w:bodyDiv w:val="1"/>
      <w:marLeft w:val="0"/>
      <w:marRight w:val="0"/>
      <w:marTop w:val="0"/>
      <w:marBottom w:val="0"/>
      <w:divBdr>
        <w:top w:val="none" w:sz="0" w:space="0" w:color="auto"/>
        <w:left w:val="none" w:sz="0" w:space="0" w:color="auto"/>
        <w:bottom w:val="none" w:sz="0" w:space="0" w:color="auto"/>
        <w:right w:val="none" w:sz="0" w:space="0" w:color="auto"/>
      </w:divBdr>
      <w:divsChild>
        <w:div w:id="505243037">
          <w:marLeft w:val="0"/>
          <w:marRight w:val="0"/>
          <w:marTop w:val="0"/>
          <w:marBottom w:val="0"/>
          <w:divBdr>
            <w:top w:val="none" w:sz="0" w:space="0" w:color="auto"/>
            <w:left w:val="none" w:sz="0" w:space="0" w:color="auto"/>
            <w:bottom w:val="none" w:sz="0" w:space="0" w:color="auto"/>
            <w:right w:val="none" w:sz="0" w:space="0" w:color="auto"/>
          </w:divBdr>
          <w:divsChild>
            <w:div w:id="5061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182">
      <w:bodyDiv w:val="1"/>
      <w:marLeft w:val="0"/>
      <w:marRight w:val="0"/>
      <w:marTop w:val="0"/>
      <w:marBottom w:val="0"/>
      <w:divBdr>
        <w:top w:val="none" w:sz="0" w:space="0" w:color="auto"/>
        <w:left w:val="none" w:sz="0" w:space="0" w:color="auto"/>
        <w:bottom w:val="none" w:sz="0" w:space="0" w:color="auto"/>
        <w:right w:val="none" w:sz="0" w:space="0" w:color="auto"/>
      </w:divBdr>
    </w:div>
    <w:div w:id="1487627205">
      <w:bodyDiv w:val="1"/>
      <w:marLeft w:val="0"/>
      <w:marRight w:val="0"/>
      <w:marTop w:val="0"/>
      <w:marBottom w:val="0"/>
      <w:divBdr>
        <w:top w:val="none" w:sz="0" w:space="0" w:color="auto"/>
        <w:left w:val="none" w:sz="0" w:space="0" w:color="auto"/>
        <w:bottom w:val="none" w:sz="0" w:space="0" w:color="auto"/>
        <w:right w:val="none" w:sz="0" w:space="0" w:color="auto"/>
      </w:divBdr>
    </w:div>
    <w:div w:id="1488090317">
      <w:bodyDiv w:val="1"/>
      <w:marLeft w:val="0"/>
      <w:marRight w:val="0"/>
      <w:marTop w:val="0"/>
      <w:marBottom w:val="0"/>
      <w:divBdr>
        <w:top w:val="none" w:sz="0" w:space="0" w:color="auto"/>
        <w:left w:val="none" w:sz="0" w:space="0" w:color="auto"/>
        <w:bottom w:val="none" w:sz="0" w:space="0" w:color="auto"/>
        <w:right w:val="none" w:sz="0" w:space="0" w:color="auto"/>
      </w:divBdr>
    </w:div>
    <w:div w:id="1488093058">
      <w:bodyDiv w:val="1"/>
      <w:marLeft w:val="0"/>
      <w:marRight w:val="0"/>
      <w:marTop w:val="0"/>
      <w:marBottom w:val="0"/>
      <w:divBdr>
        <w:top w:val="none" w:sz="0" w:space="0" w:color="auto"/>
        <w:left w:val="none" w:sz="0" w:space="0" w:color="auto"/>
        <w:bottom w:val="none" w:sz="0" w:space="0" w:color="auto"/>
        <w:right w:val="none" w:sz="0" w:space="0" w:color="auto"/>
      </w:divBdr>
    </w:div>
    <w:div w:id="1488128368">
      <w:bodyDiv w:val="1"/>
      <w:marLeft w:val="0"/>
      <w:marRight w:val="0"/>
      <w:marTop w:val="0"/>
      <w:marBottom w:val="0"/>
      <w:divBdr>
        <w:top w:val="none" w:sz="0" w:space="0" w:color="auto"/>
        <w:left w:val="none" w:sz="0" w:space="0" w:color="auto"/>
        <w:bottom w:val="none" w:sz="0" w:space="0" w:color="auto"/>
        <w:right w:val="none" w:sz="0" w:space="0" w:color="auto"/>
      </w:divBdr>
    </w:div>
    <w:div w:id="1488284069">
      <w:bodyDiv w:val="1"/>
      <w:marLeft w:val="0"/>
      <w:marRight w:val="0"/>
      <w:marTop w:val="0"/>
      <w:marBottom w:val="0"/>
      <w:divBdr>
        <w:top w:val="none" w:sz="0" w:space="0" w:color="auto"/>
        <w:left w:val="none" w:sz="0" w:space="0" w:color="auto"/>
        <w:bottom w:val="none" w:sz="0" w:space="0" w:color="auto"/>
        <w:right w:val="none" w:sz="0" w:space="0" w:color="auto"/>
      </w:divBdr>
    </w:div>
    <w:div w:id="1488859425">
      <w:bodyDiv w:val="1"/>
      <w:marLeft w:val="0"/>
      <w:marRight w:val="0"/>
      <w:marTop w:val="0"/>
      <w:marBottom w:val="0"/>
      <w:divBdr>
        <w:top w:val="none" w:sz="0" w:space="0" w:color="auto"/>
        <w:left w:val="none" w:sz="0" w:space="0" w:color="auto"/>
        <w:bottom w:val="none" w:sz="0" w:space="0" w:color="auto"/>
        <w:right w:val="none" w:sz="0" w:space="0" w:color="auto"/>
      </w:divBdr>
    </w:div>
    <w:div w:id="1489324863">
      <w:bodyDiv w:val="1"/>
      <w:marLeft w:val="0"/>
      <w:marRight w:val="0"/>
      <w:marTop w:val="0"/>
      <w:marBottom w:val="0"/>
      <w:divBdr>
        <w:top w:val="none" w:sz="0" w:space="0" w:color="auto"/>
        <w:left w:val="none" w:sz="0" w:space="0" w:color="auto"/>
        <w:bottom w:val="none" w:sz="0" w:space="0" w:color="auto"/>
        <w:right w:val="none" w:sz="0" w:space="0" w:color="auto"/>
      </w:divBdr>
    </w:div>
    <w:div w:id="1489637113">
      <w:bodyDiv w:val="1"/>
      <w:marLeft w:val="0"/>
      <w:marRight w:val="0"/>
      <w:marTop w:val="0"/>
      <w:marBottom w:val="0"/>
      <w:divBdr>
        <w:top w:val="none" w:sz="0" w:space="0" w:color="auto"/>
        <w:left w:val="none" w:sz="0" w:space="0" w:color="auto"/>
        <w:bottom w:val="none" w:sz="0" w:space="0" w:color="auto"/>
        <w:right w:val="none" w:sz="0" w:space="0" w:color="auto"/>
      </w:divBdr>
    </w:div>
    <w:div w:id="1490096697">
      <w:bodyDiv w:val="1"/>
      <w:marLeft w:val="0"/>
      <w:marRight w:val="0"/>
      <w:marTop w:val="0"/>
      <w:marBottom w:val="0"/>
      <w:divBdr>
        <w:top w:val="none" w:sz="0" w:space="0" w:color="auto"/>
        <w:left w:val="none" w:sz="0" w:space="0" w:color="auto"/>
        <w:bottom w:val="none" w:sz="0" w:space="0" w:color="auto"/>
        <w:right w:val="none" w:sz="0" w:space="0" w:color="auto"/>
      </w:divBdr>
    </w:div>
    <w:div w:id="1490289649">
      <w:bodyDiv w:val="1"/>
      <w:marLeft w:val="0"/>
      <w:marRight w:val="0"/>
      <w:marTop w:val="0"/>
      <w:marBottom w:val="0"/>
      <w:divBdr>
        <w:top w:val="none" w:sz="0" w:space="0" w:color="auto"/>
        <w:left w:val="none" w:sz="0" w:space="0" w:color="auto"/>
        <w:bottom w:val="none" w:sz="0" w:space="0" w:color="auto"/>
        <w:right w:val="none" w:sz="0" w:space="0" w:color="auto"/>
      </w:divBdr>
    </w:div>
    <w:div w:id="1490364789">
      <w:bodyDiv w:val="1"/>
      <w:marLeft w:val="0"/>
      <w:marRight w:val="0"/>
      <w:marTop w:val="0"/>
      <w:marBottom w:val="0"/>
      <w:divBdr>
        <w:top w:val="none" w:sz="0" w:space="0" w:color="auto"/>
        <w:left w:val="none" w:sz="0" w:space="0" w:color="auto"/>
        <w:bottom w:val="none" w:sz="0" w:space="0" w:color="auto"/>
        <w:right w:val="none" w:sz="0" w:space="0" w:color="auto"/>
      </w:divBdr>
    </w:div>
    <w:div w:id="1490437382">
      <w:bodyDiv w:val="1"/>
      <w:marLeft w:val="0"/>
      <w:marRight w:val="0"/>
      <w:marTop w:val="0"/>
      <w:marBottom w:val="0"/>
      <w:divBdr>
        <w:top w:val="none" w:sz="0" w:space="0" w:color="auto"/>
        <w:left w:val="none" w:sz="0" w:space="0" w:color="auto"/>
        <w:bottom w:val="none" w:sz="0" w:space="0" w:color="auto"/>
        <w:right w:val="none" w:sz="0" w:space="0" w:color="auto"/>
      </w:divBdr>
    </w:div>
    <w:div w:id="1490515997">
      <w:bodyDiv w:val="1"/>
      <w:marLeft w:val="0"/>
      <w:marRight w:val="0"/>
      <w:marTop w:val="0"/>
      <w:marBottom w:val="0"/>
      <w:divBdr>
        <w:top w:val="none" w:sz="0" w:space="0" w:color="auto"/>
        <w:left w:val="none" w:sz="0" w:space="0" w:color="auto"/>
        <w:bottom w:val="none" w:sz="0" w:space="0" w:color="auto"/>
        <w:right w:val="none" w:sz="0" w:space="0" w:color="auto"/>
      </w:divBdr>
    </w:div>
    <w:div w:id="1491017947">
      <w:bodyDiv w:val="1"/>
      <w:marLeft w:val="0"/>
      <w:marRight w:val="0"/>
      <w:marTop w:val="0"/>
      <w:marBottom w:val="0"/>
      <w:divBdr>
        <w:top w:val="none" w:sz="0" w:space="0" w:color="auto"/>
        <w:left w:val="none" w:sz="0" w:space="0" w:color="auto"/>
        <w:bottom w:val="none" w:sz="0" w:space="0" w:color="auto"/>
        <w:right w:val="none" w:sz="0" w:space="0" w:color="auto"/>
      </w:divBdr>
      <w:divsChild>
        <w:div w:id="1269846879">
          <w:marLeft w:val="0"/>
          <w:marRight w:val="0"/>
          <w:marTop w:val="0"/>
          <w:marBottom w:val="0"/>
          <w:divBdr>
            <w:top w:val="none" w:sz="0" w:space="0" w:color="auto"/>
            <w:left w:val="none" w:sz="0" w:space="0" w:color="auto"/>
            <w:bottom w:val="none" w:sz="0" w:space="0" w:color="auto"/>
            <w:right w:val="none" w:sz="0" w:space="0" w:color="auto"/>
          </w:divBdr>
        </w:div>
      </w:divsChild>
    </w:div>
    <w:div w:id="1491484695">
      <w:bodyDiv w:val="1"/>
      <w:marLeft w:val="0"/>
      <w:marRight w:val="0"/>
      <w:marTop w:val="0"/>
      <w:marBottom w:val="0"/>
      <w:divBdr>
        <w:top w:val="none" w:sz="0" w:space="0" w:color="auto"/>
        <w:left w:val="none" w:sz="0" w:space="0" w:color="auto"/>
        <w:bottom w:val="none" w:sz="0" w:space="0" w:color="auto"/>
        <w:right w:val="none" w:sz="0" w:space="0" w:color="auto"/>
      </w:divBdr>
      <w:divsChild>
        <w:div w:id="1943144998">
          <w:marLeft w:val="0"/>
          <w:marRight w:val="0"/>
          <w:marTop w:val="0"/>
          <w:marBottom w:val="0"/>
          <w:divBdr>
            <w:top w:val="none" w:sz="0" w:space="0" w:color="auto"/>
            <w:left w:val="none" w:sz="0" w:space="0" w:color="auto"/>
            <w:bottom w:val="none" w:sz="0" w:space="0" w:color="auto"/>
            <w:right w:val="none" w:sz="0" w:space="0" w:color="auto"/>
          </w:divBdr>
          <w:divsChild>
            <w:div w:id="1511410793">
              <w:marLeft w:val="0"/>
              <w:marRight w:val="0"/>
              <w:marTop w:val="0"/>
              <w:marBottom w:val="0"/>
              <w:divBdr>
                <w:top w:val="none" w:sz="0" w:space="0" w:color="auto"/>
                <w:left w:val="none" w:sz="0" w:space="0" w:color="auto"/>
                <w:bottom w:val="none" w:sz="0" w:space="0" w:color="auto"/>
                <w:right w:val="none" w:sz="0" w:space="0" w:color="auto"/>
              </w:divBdr>
              <w:divsChild>
                <w:div w:id="331564980">
                  <w:marLeft w:val="0"/>
                  <w:marRight w:val="0"/>
                  <w:marTop w:val="0"/>
                  <w:marBottom w:val="0"/>
                  <w:divBdr>
                    <w:top w:val="none" w:sz="0" w:space="0" w:color="auto"/>
                    <w:left w:val="none" w:sz="0" w:space="0" w:color="auto"/>
                    <w:bottom w:val="none" w:sz="0" w:space="0" w:color="auto"/>
                    <w:right w:val="none" w:sz="0" w:space="0" w:color="auto"/>
                  </w:divBdr>
                  <w:divsChild>
                    <w:div w:id="1061714206">
                      <w:marLeft w:val="0"/>
                      <w:marRight w:val="0"/>
                      <w:marTop w:val="0"/>
                      <w:marBottom w:val="0"/>
                      <w:divBdr>
                        <w:top w:val="none" w:sz="0" w:space="0" w:color="auto"/>
                        <w:left w:val="none" w:sz="0" w:space="0" w:color="auto"/>
                        <w:bottom w:val="none" w:sz="0" w:space="0" w:color="auto"/>
                        <w:right w:val="none" w:sz="0" w:space="0" w:color="auto"/>
                      </w:divBdr>
                      <w:divsChild>
                        <w:div w:id="1473404292">
                          <w:marLeft w:val="0"/>
                          <w:marRight w:val="0"/>
                          <w:marTop w:val="0"/>
                          <w:marBottom w:val="0"/>
                          <w:divBdr>
                            <w:top w:val="none" w:sz="0" w:space="0" w:color="auto"/>
                            <w:left w:val="none" w:sz="0" w:space="0" w:color="auto"/>
                            <w:bottom w:val="none" w:sz="0" w:space="0" w:color="auto"/>
                            <w:right w:val="none" w:sz="0" w:space="0" w:color="auto"/>
                          </w:divBdr>
                          <w:divsChild>
                            <w:div w:id="314529653">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sChild>
                                    <w:div w:id="593787288">
                                      <w:marLeft w:val="0"/>
                                      <w:marRight w:val="0"/>
                                      <w:marTop w:val="0"/>
                                      <w:marBottom w:val="0"/>
                                      <w:divBdr>
                                        <w:top w:val="none" w:sz="0" w:space="0" w:color="auto"/>
                                        <w:left w:val="none" w:sz="0" w:space="0" w:color="auto"/>
                                        <w:bottom w:val="none" w:sz="0" w:space="0" w:color="auto"/>
                                        <w:right w:val="none" w:sz="0" w:space="0" w:color="auto"/>
                                      </w:divBdr>
                                      <w:divsChild>
                                        <w:div w:id="820269566">
                                          <w:marLeft w:val="-150"/>
                                          <w:marRight w:val="-150"/>
                                          <w:marTop w:val="0"/>
                                          <w:marBottom w:val="0"/>
                                          <w:divBdr>
                                            <w:top w:val="none" w:sz="0" w:space="0" w:color="auto"/>
                                            <w:left w:val="none" w:sz="0" w:space="0" w:color="auto"/>
                                            <w:bottom w:val="none" w:sz="0" w:space="0" w:color="auto"/>
                                            <w:right w:val="none" w:sz="0" w:space="0" w:color="auto"/>
                                          </w:divBdr>
                                          <w:divsChild>
                                            <w:div w:id="1159225929">
                                              <w:marLeft w:val="0"/>
                                              <w:marRight w:val="0"/>
                                              <w:marTop w:val="0"/>
                                              <w:marBottom w:val="0"/>
                                              <w:divBdr>
                                                <w:top w:val="none" w:sz="0" w:space="0" w:color="auto"/>
                                                <w:left w:val="none" w:sz="0" w:space="0" w:color="auto"/>
                                                <w:bottom w:val="none" w:sz="0" w:space="0" w:color="auto"/>
                                                <w:right w:val="none" w:sz="0" w:space="0" w:color="auto"/>
                                              </w:divBdr>
                                              <w:divsChild>
                                                <w:div w:id="260921388">
                                                  <w:marLeft w:val="0"/>
                                                  <w:marRight w:val="0"/>
                                                  <w:marTop w:val="0"/>
                                                  <w:marBottom w:val="0"/>
                                                  <w:divBdr>
                                                    <w:top w:val="none" w:sz="0" w:space="0" w:color="auto"/>
                                                    <w:left w:val="none" w:sz="0" w:space="0" w:color="auto"/>
                                                    <w:bottom w:val="none" w:sz="0" w:space="0" w:color="auto"/>
                                                    <w:right w:val="none" w:sz="0" w:space="0" w:color="auto"/>
                                                  </w:divBdr>
                                                  <w:divsChild>
                                                    <w:div w:id="1329016125">
                                                      <w:marLeft w:val="0"/>
                                                      <w:marRight w:val="0"/>
                                                      <w:marTop w:val="0"/>
                                                      <w:marBottom w:val="0"/>
                                                      <w:divBdr>
                                                        <w:top w:val="none" w:sz="0" w:space="0" w:color="auto"/>
                                                        <w:left w:val="none" w:sz="0" w:space="0" w:color="auto"/>
                                                        <w:bottom w:val="none" w:sz="0" w:space="0" w:color="auto"/>
                                                        <w:right w:val="none" w:sz="0" w:space="0" w:color="auto"/>
                                                      </w:divBdr>
                                                      <w:divsChild>
                                                        <w:div w:id="1668169621">
                                                          <w:marLeft w:val="0"/>
                                                          <w:marRight w:val="0"/>
                                                          <w:marTop w:val="0"/>
                                                          <w:marBottom w:val="0"/>
                                                          <w:divBdr>
                                                            <w:top w:val="none" w:sz="0" w:space="0" w:color="auto"/>
                                                            <w:left w:val="none" w:sz="0" w:space="0" w:color="auto"/>
                                                            <w:bottom w:val="none" w:sz="0" w:space="0" w:color="auto"/>
                                                            <w:right w:val="none" w:sz="0" w:space="0" w:color="auto"/>
                                                          </w:divBdr>
                                                          <w:divsChild>
                                                            <w:div w:id="1549685575">
                                                              <w:marLeft w:val="0"/>
                                                              <w:marRight w:val="0"/>
                                                              <w:marTop w:val="0"/>
                                                              <w:marBottom w:val="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sChild>
                                                                    <w:div w:id="963659055">
                                                                      <w:marLeft w:val="0"/>
                                                                      <w:marRight w:val="0"/>
                                                                      <w:marTop w:val="0"/>
                                                                      <w:marBottom w:val="0"/>
                                                                      <w:divBdr>
                                                                        <w:top w:val="none" w:sz="0" w:space="0" w:color="auto"/>
                                                                        <w:left w:val="none" w:sz="0" w:space="0" w:color="auto"/>
                                                                        <w:bottom w:val="none" w:sz="0" w:space="0" w:color="auto"/>
                                                                        <w:right w:val="none" w:sz="0" w:space="0" w:color="auto"/>
                                                                      </w:divBdr>
                                                                      <w:divsChild>
                                                                        <w:div w:id="418062219">
                                                                          <w:marLeft w:val="-225"/>
                                                                          <w:marRight w:val="-225"/>
                                                                          <w:marTop w:val="0"/>
                                                                          <w:marBottom w:val="0"/>
                                                                          <w:divBdr>
                                                                            <w:top w:val="none" w:sz="0" w:space="0" w:color="auto"/>
                                                                            <w:left w:val="none" w:sz="0" w:space="0" w:color="auto"/>
                                                                            <w:bottom w:val="none" w:sz="0" w:space="0" w:color="auto"/>
                                                                            <w:right w:val="none" w:sz="0" w:space="0" w:color="auto"/>
                                                                          </w:divBdr>
                                                                          <w:divsChild>
                                                                            <w:div w:id="26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493639237">
      <w:bodyDiv w:val="1"/>
      <w:marLeft w:val="0"/>
      <w:marRight w:val="0"/>
      <w:marTop w:val="0"/>
      <w:marBottom w:val="0"/>
      <w:divBdr>
        <w:top w:val="none" w:sz="0" w:space="0" w:color="auto"/>
        <w:left w:val="none" w:sz="0" w:space="0" w:color="auto"/>
        <w:bottom w:val="none" w:sz="0" w:space="0" w:color="auto"/>
        <w:right w:val="none" w:sz="0" w:space="0" w:color="auto"/>
      </w:divBdr>
      <w:divsChild>
        <w:div w:id="1078750431">
          <w:marLeft w:val="0"/>
          <w:marRight w:val="0"/>
          <w:marTop w:val="0"/>
          <w:marBottom w:val="0"/>
          <w:divBdr>
            <w:top w:val="none" w:sz="0" w:space="0" w:color="auto"/>
            <w:left w:val="none" w:sz="0" w:space="0" w:color="auto"/>
            <w:bottom w:val="none" w:sz="0" w:space="0" w:color="auto"/>
            <w:right w:val="none" w:sz="0" w:space="0" w:color="auto"/>
          </w:divBdr>
        </w:div>
      </w:divsChild>
    </w:div>
    <w:div w:id="1494295078">
      <w:bodyDiv w:val="1"/>
      <w:marLeft w:val="0"/>
      <w:marRight w:val="0"/>
      <w:marTop w:val="0"/>
      <w:marBottom w:val="0"/>
      <w:divBdr>
        <w:top w:val="none" w:sz="0" w:space="0" w:color="auto"/>
        <w:left w:val="none" w:sz="0" w:space="0" w:color="auto"/>
        <w:bottom w:val="none" w:sz="0" w:space="0" w:color="auto"/>
        <w:right w:val="none" w:sz="0" w:space="0" w:color="auto"/>
      </w:divBdr>
      <w:divsChild>
        <w:div w:id="1656834536">
          <w:marLeft w:val="0"/>
          <w:marRight w:val="0"/>
          <w:marTop w:val="0"/>
          <w:marBottom w:val="0"/>
          <w:divBdr>
            <w:top w:val="none" w:sz="0" w:space="0" w:color="auto"/>
            <w:left w:val="none" w:sz="0" w:space="0" w:color="auto"/>
            <w:bottom w:val="none" w:sz="0" w:space="0" w:color="auto"/>
            <w:right w:val="none" w:sz="0" w:space="0" w:color="auto"/>
          </w:divBdr>
        </w:div>
      </w:divsChild>
    </w:div>
    <w:div w:id="1494299149">
      <w:bodyDiv w:val="1"/>
      <w:marLeft w:val="0"/>
      <w:marRight w:val="0"/>
      <w:marTop w:val="0"/>
      <w:marBottom w:val="0"/>
      <w:divBdr>
        <w:top w:val="none" w:sz="0" w:space="0" w:color="auto"/>
        <w:left w:val="none" w:sz="0" w:space="0" w:color="auto"/>
        <w:bottom w:val="none" w:sz="0" w:space="0" w:color="auto"/>
        <w:right w:val="none" w:sz="0" w:space="0" w:color="auto"/>
      </w:divBdr>
    </w:div>
    <w:div w:id="1494565416">
      <w:bodyDiv w:val="1"/>
      <w:marLeft w:val="0"/>
      <w:marRight w:val="0"/>
      <w:marTop w:val="0"/>
      <w:marBottom w:val="0"/>
      <w:divBdr>
        <w:top w:val="none" w:sz="0" w:space="0" w:color="auto"/>
        <w:left w:val="none" w:sz="0" w:space="0" w:color="auto"/>
        <w:bottom w:val="none" w:sz="0" w:space="0" w:color="auto"/>
        <w:right w:val="none" w:sz="0" w:space="0" w:color="auto"/>
      </w:divBdr>
    </w:div>
    <w:div w:id="1494642967">
      <w:bodyDiv w:val="1"/>
      <w:marLeft w:val="0"/>
      <w:marRight w:val="0"/>
      <w:marTop w:val="0"/>
      <w:marBottom w:val="0"/>
      <w:divBdr>
        <w:top w:val="none" w:sz="0" w:space="0" w:color="auto"/>
        <w:left w:val="none" w:sz="0" w:space="0" w:color="auto"/>
        <w:bottom w:val="none" w:sz="0" w:space="0" w:color="auto"/>
        <w:right w:val="none" w:sz="0" w:space="0" w:color="auto"/>
      </w:divBdr>
    </w:div>
    <w:div w:id="1495028503">
      <w:bodyDiv w:val="1"/>
      <w:marLeft w:val="0"/>
      <w:marRight w:val="0"/>
      <w:marTop w:val="0"/>
      <w:marBottom w:val="0"/>
      <w:divBdr>
        <w:top w:val="none" w:sz="0" w:space="0" w:color="auto"/>
        <w:left w:val="none" w:sz="0" w:space="0" w:color="auto"/>
        <w:bottom w:val="none" w:sz="0" w:space="0" w:color="auto"/>
        <w:right w:val="none" w:sz="0" w:space="0" w:color="auto"/>
      </w:divBdr>
      <w:divsChild>
        <w:div w:id="625505847">
          <w:marLeft w:val="0"/>
          <w:marRight w:val="0"/>
          <w:marTop w:val="0"/>
          <w:marBottom w:val="0"/>
          <w:divBdr>
            <w:top w:val="none" w:sz="0" w:space="0" w:color="auto"/>
            <w:left w:val="none" w:sz="0" w:space="0" w:color="auto"/>
            <w:bottom w:val="none" w:sz="0" w:space="0" w:color="auto"/>
            <w:right w:val="none" w:sz="0" w:space="0" w:color="auto"/>
          </w:divBdr>
          <w:divsChild>
            <w:div w:id="1766878687">
              <w:marLeft w:val="150"/>
              <w:marRight w:val="150"/>
              <w:marTop w:val="0"/>
              <w:marBottom w:val="0"/>
              <w:divBdr>
                <w:top w:val="none" w:sz="0" w:space="0" w:color="auto"/>
                <w:left w:val="none" w:sz="0" w:space="0" w:color="auto"/>
                <w:bottom w:val="none" w:sz="0" w:space="0" w:color="auto"/>
                <w:right w:val="none" w:sz="0" w:space="0" w:color="auto"/>
              </w:divBdr>
              <w:divsChild>
                <w:div w:id="763037556">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 w:id="1498229363">
      <w:bodyDiv w:val="1"/>
      <w:marLeft w:val="0"/>
      <w:marRight w:val="0"/>
      <w:marTop w:val="0"/>
      <w:marBottom w:val="0"/>
      <w:divBdr>
        <w:top w:val="none" w:sz="0" w:space="0" w:color="auto"/>
        <w:left w:val="none" w:sz="0" w:space="0" w:color="auto"/>
        <w:bottom w:val="none" w:sz="0" w:space="0" w:color="auto"/>
        <w:right w:val="none" w:sz="0" w:space="0" w:color="auto"/>
      </w:divBdr>
      <w:divsChild>
        <w:div w:id="1318991975">
          <w:marLeft w:val="0"/>
          <w:marRight w:val="0"/>
          <w:marTop w:val="0"/>
          <w:marBottom w:val="0"/>
          <w:divBdr>
            <w:top w:val="none" w:sz="0" w:space="0" w:color="auto"/>
            <w:left w:val="none" w:sz="0" w:space="0" w:color="auto"/>
            <w:bottom w:val="none" w:sz="0" w:space="0" w:color="auto"/>
            <w:right w:val="none" w:sz="0" w:space="0" w:color="auto"/>
          </w:divBdr>
          <w:divsChild>
            <w:div w:id="742920198">
              <w:marLeft w:val="0"/>
              <w:marRight w:val="0"/>
              <w:marTop w:val="0"/>
              <w:marBottom w:val="0"/>
              <w:divBdr>
                <w:top w:val="none" w:sz="0" w:space="0" w:color="auto"/>
                <w:left w:val="none" w:sz="0" w:space="0" w:color="auto"/>
                <w:bottom w:val="none" w:sz="0" w:space="0" w:color="auto"/>
                <w:right w:val="none" w:sz="0" w:space="0" w:color="auto"/>
              </w:divBdr>
              <w:divsChild>
                <w:div w:id="2128379837">
                  <w:marLeft w:val="0"/>
                  <w:marRight w:val="0"/>
                  <w:marTop w:val="0"/>
                  <w:marBottom w:val="0"/>
                  <w:divBdr>
                    <w:top w:val="none" w:sz="0" w:space="0" w:color="auto"/>
                    <w:left w:val="none" w:sz="0" w:space="0" w:color="auto"/>
                    <w:bottom w:val="none" w:sz="0" w:space="0" w:color="auto"/>
                    <w:right w:val="none" w:sz="0" w:space="0" w:color="auto"/>
                  </w:divBdr>
                  <w:divsChild>
                    <w:div w:id="2085564963">
                      <w:marLeft w:val="0"/>
                      <w:marRight w:val="0"/>
                      <w:marTop w:val="0"/>
                      <w:marBottom w:val="0"/>
                      <w:divBdr>
                        <w:top w:val="none" w:sz="0" w:space="0" w:color="auto"/>
                        <w:left w:val="none" w:sz="0" w:space="0" w:color="auto"/>
                        <w:bottom w:val="none" w:sz="0" w:space="0" w:color="auto"/>
                        <w:right w:val="none" w:sz="0" w:space="0" w:color="auto"/>
                      </w:divBdr>
                      <w:divsChild>
                        <w:div w:id="1672565612">
                          <w:marLeft w:val="0"/>
                          <w:marRight w:val="0"/>
                          <w:marTop w:val="0"/>
                          <w:marBottom w:val="0"/>
                          <w:divBdr>
                            <w:top w:val="none" w:sz="0" w:space="0" w:color="auto"/>
                            <w:left w:val="none" w:sz="0" w:space="0" w:color="auto"/>
                            <w:bottom w:val="none" w:sz="0" w:space="0" w:color="auto"/>
                            <w:right w:val="none" w:sz="0" w:space="0" w:color="auto"/>
                          </w:divBdr>
                          <w:divsChild>
                            <w:div w:id="1691831761">
                              <w:marLeft w:val="0"/>
                              <w:marRight w:val="0"/>
                              <w:marTop w:val="0"/>
                              <w:marBottom w:val="0"/>
                              <w:divBdr>
                                <w:top w:val="none" w:sz="0" w:space="0" w:color="auto"/>
                                <w:left w:val="none" w:sz="0" w:space="0" w:color="auto"/>
                                <w:bottom w:val="none" w:sz="0" w:space="0" w:color="auto"/>
                                <w:right w:val="none" w:sz="0" w:space="0" w:color="auto"/>
                              </w:divBdr>
                              <w:divsChild>
                                <w:div w:id="66071678">
                                  <w:marLeft w:val="0"/>
                                  <w:marRight w:val="0"/>
                                  <w:marTop w:val="0"/>
                                  <w:marBottom w:val="0"/>
                                  <w:divBdr>
                                    <w:top w:val="none" w:sz="0" w:space="0" w:color="auto"/>
                                    <w:left w:val="none" w:sz="0" w:space="0" w:color="auto"/>
                                    <w:bottom w:val="none" w:sz="0" w:space="0" w:color="auto"/>
                                    <w:right w:val="none" w:sz="0" w:space="0" w:color="auto"/>
                                  </w:divBdr>
                                  <w:divsChild>
                                    <w:div w:id="1415977302">
                                      <w:marLeft w:val="0"/>
                                      <w:marRight w:val="0"/>
                                      <w:marTop w:val="0"/>
                                      <w:marBottom w:val="0"/>
                                      <w:divBdr>
                                        <w:top w:val="none" w:sz="0" w:space="0" w:color="auto"/>
                                        <w:left w:val="none" w:sz="0" w:space="0" w:color="auto"/>
                                        <w:bottom w:val="none" w:sz="0" w:space="0" w:color="auto"/>
                                        <w:right w:val="none" w:sz="0" w:space="0" w:color="auto"/>
                                      </w:divBdr>
                                      <w:divsChild>
                                        <w:div w:id="215242110">
                                          <w:marLeft w:val="-150"/>
                                          <w:marRight w:val="-150"/>
                                          <w:marTop w:val="0"/>
                                          <w:marBottom w:val="0"/>
                                          <w:divBdr>
                                            <w:top w:val="none" w:sz="0" w:space="0" w:color="auto"/>
                                            <w:left w:val="none" w:sz="0" w:space="0" w:color="auto"/>
                                            <w:bottom w:val="none" w:sz="0" w:space="0" w:color="auto"/>
                                            <w:right w:val="none" w:sz="0" w:space="0" w:color="auto"/>
                                          </w:divBdr>
                                          <w:divsChild>
                                            <w:div w:id="750196127">
                                              <w:marLeft w:val="0"/>
                                              <w:marRight w:val="0"/>
                                              <w:marTop w:val="0"/>
                                              <w:marBottom w:val="0"/>
                                              <w:divBdr>
                                                <w:top w:val="none" w:sz="0" w:space="0" w:color="auto"/>
                                                <w:left w:val="none" w:sz="0" w:space="0" w:color="auto"/>
                                                <w:bottom w:val="none" w:sz="0" w:space="0" w:color="auto"/>
                                                <w:right w:val="none" w:sz="0" w:space="0" w:color="auto"/>
                                              </w:divBdr>
                                              <w:divsChild>
                                                <w:div w:id="592786770">
                                                  <w:marLeft w:val="0"/>
                                                  <w:marRight w:val="0"/>
                                                  <w:marTop w:val="0"/>
                                                  <w:marBottom w:val="0"/>
                                                  <w:divBdr>
                                                    <w:top w:val="none" w:sz="0" w:space="0" w:color="auto"/>
                                                    <w:left w:val="none" w:sz="0" w:space="0" w:color="auto"/>
                                                    <w:bottom w:val="none" w:sz="0" w:space="0" w:color="auto"/>
                                                    <w:right w:val="none" w:sz="0" w:space="0" w:color="auto"/>
                                                  </w:divBdr>
                                                  <w:divsChild>
                                                    <w:div w:id="646713826">
                                                      <w:marLeft w:val="0"/>
                                                      <w:marRight w:val="0"/>
                                                      <w:marTop w:val="0"/>
                                                      <w:marBottom w:val="0"/>
                                                      <w:divBdr>
                                                        <w:top w:val="none" w:sz="0" w:space="0" w:color="auto"/>
                                                        <w:left w:val="none" w:sz="0" w:space="0" w:color="auto"/>
                                                        <w:bottom w:val="none" w:sz="0" w:space="0" w:color="auto"/>
                                                        <w:right w:val="none" w:sz="0" w:space="0" w:color="auto"/>
                                                      </w:divBdr>
                                                      <w:divsChild>
                                                        <w:div w:id="997003486">
                                                          <w:marLeft w:val="0"/>
                                                          <w:marRight w:val="0"/>
                                                          <w:marTop w:val="0"/>
                                                          <w:marBottom w:val="0"/>
                                                          <w:divBdr>
                                                            <w:top w:val="none" w:sz="0" w:space="0" w:color="auto"/>
                                                            <w:left w:val="none" w:sz="0" w:space="0" w:color="auto"/>
                                                            <w:bottom w:val="none" w:sz="0" w:space="0" w:color="auto"/>
                                                            <w:right w:val="none" w:sz="0" w:space="0" w:color="auto"/>
                                                          </w:divBdr>
                                                          <w:divsChild>
                                                            <w:div w:id="1613824642">
                                                              <w:marLeft w:val="0"/>
                                                              <w:marRight w:val="0"/>
                                                              <w:marTop w:val="0"/>
                                                              <w:marBottom w:val="0"/>
                                                              <w:divBdr>
                                                                <w:top w:val="none" w:sz="0" w:space="0" w:color="auto"/>
                                                                <w:left w:val="none" w:sz="0" w:space="0" w:color="auto"/>
                                                                <w:bottom w:val="none" w:sz="0" w:space="0" w:color="auto"/>
                                                                <w:right w:val="none" w:sz="0" w:space="0" w:color="auto"/>
                                                              </w:divBdr>
                                                              <w:divsChild>
                                                                <w:div w:id="744380718">
                                                                  <w:marLeft w:val="0"/>
                                                                  <w:marRight w:val="0"/>
                                                                  <w:marTop w:val="0"/>
                                                                  <w:marBottom w:val="0"/>
                                                                  <w:divBdr>
                                                                    <w:top w:val="none" w:sz="0" w:space="0" w:color="auto"/>
                                                                    <w:left w:val="none" w:sz="0" w:space="0" w:color="auto"/>
                                                                    <w:bottom w:val="none" w:sz="0" w:space="0" w:color="auto"/>
                                                                    <w:right w:val="none" w:sz="0" w:space="0" w:color="auto"/>
                                                                  </w:divBdr>
                                                                  <w:divsChild>
                                                                    <w:div w:id="252007681">
                                                                      <w:marLeft w:val="0"/>
                                                                      <w:marRight w:val="0"/>
                                                                      <w:marTop w:val="0"/>
                                                                      <w:marBottom w:val="0"/>
                                                                      <w:divBdr>
                                                                        <w:top w:val="none" w:sz="0" w:space="0" w:color="auto"/>
                                                                        <w:left w:val="none" w:sz="0" w:space="0" w:color="auto"/>
                                                                        <w:bottom w:val="none" w:sz="0" w:space="0" w:color="auto"/>
                                                                        <w:right w:val="none" w:sz="0" w:space="0" w:color="auto"/>
                                                                      </w:divBdr>
                                                                      <w:divsChild>
                                                                        <w:div w:id="1016930120">
                                                                          <w:marLeft w:val="-225"/>
                                                                          <w:marRight w:val="-225"/>
                                                                          <w:marTop w:val="0"/>
                                                                          <w:marBottom w:val="0"/>
                                                                          <w:divBdr>
                                                                            <w:top w:val="none" w:sz="0" w:space="0" w:color="auto"/>
                                                                            <w:left w:val="none" w:sz="0" w:space="0" w:color="auto"/>
                                                                            <w:bottom w:val="none" w:sz="0" w:space="0" w:color="auto"/>
                                                                            <w:right w:val="none" w:sz="0" w:space="0" w:color="auto"/>
                                                                          </w:divBdr>
                                                                          <w:divsChild>
                                                                            <w:div w:id="54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2854">
      <w:bodyDiv w:val="1"/>
      <w:marLeft w:val="0"/>
      <w:marRight w:val="0"/>
      <w:marTop w:val="0"/>
      <w:marBottom w:val="0"/>
      <w:divBdr>
        <w:top w:val="none" w:sz="0" w:space="0" w:color="auto"/>
        <w:left w:val="none" w:sz="0" w:space="0" w:color="auto"/>
        <w:bottom w:val="none" w:sz="0" w:space="0" w:color="auto"/>
        <w:right w:val="none" w:sz="0" w:space="0" w:color="auto"/>
      </w:divBdr>
    </w:div>
    <w:div w:id="1498691874">
      <w:bodyDiv w:val="1"/>
      <w:marLeft w:val="0"/>
      <w:marRight w:val="0"/>
      <w:marTop w:val="0"/>
      <w:marBottom w:val="0"/>
      <w:divBdr>
        <w:top w:val="none" w:sz="0" w:space="0" w:color="auto"/>
        <w:left w:val="none" w:sz="0" w:space="0" w:color="auto"/>
        <w:bottom w:val="none" w:sz="0" w:space="0" w:color="auto"/>
        <w:right w:val="none" w:sz="0" w:space="0" w:color="auto"/>
      </w:divBdr>
      <w:divsChild>
        <w:div w:id="1290285078">
          <w:marLeft w:val="0"/>
          <w:marRight w:val="0"/>
          <w:marTop w:val="0"/>
          <w:marBottom w:val="0"/>
          <w:divBdr>
            <w:top w:val="none" w:sz="0" w:space="0" w:color="auto"/>
            <w:left w:val="none" w:sz="0" w:space="0" w:color="auto"/>
            <w:bottom w:val="none" w:sz="0" w:space="0" w:color="auto"/>
            <w:right w:val="none" w:sz="0" w:space="0" w:color="auto"/>
          </w:divBdr>
          <w:divsChild>
            <w:div w:id="891041624">
              <w:marLeft w:val="0"/>
              <w:marRight w:val="0"/>
              <w:marTop w:val="0"/>
              <w:marBottom w:val="0"/>
              <w:divBdr>
                <w:top w:val="none" w:sz="0" w:space="0" w:color="auto"/>
                <w:left w:val="none" w:sz="0" w:space="0" w:color="auto"/>
                <w:bottom w:val="none" w:sz="0" w:space="0" w:color="auto"/>
                <w:right w:val="none" w:sz="0" w:space="0" w:color="auto"/>
              </w:divBdr>
              <w:divsChild>
                <w:div w:id="139077933">
                  <w:marLeft w:val="0"/>
                  <w:marRight w:val="0"/>
                  <w:marTop w:val="0"/>
                  <w:marBottom w:val="0"/>
                  <w:divBdr>
                    <w:top w:val="none" w:sz="0" w:space="0" w:color="auto"/>
                    <w:left w:val="none" w:sz="0" w:space="0" w:color="auto"/>
                    <w:bottom w:val="none" w:sz="0" w:space="0" w:color="auto"/>
                    <w:right w:val="none" w:sz="0" w:space="0" w:color="auto"/>
                  </w:divBdr>
                  <w:divsChild>
                    <w:div w:id="741870823">
                      <w:marLeft w:val="0"/>
                      <w:marRight w:val="0"/>
                      <w:marTop w:val="0"/>
                      <w:marBottom w:val="0"/>
                      <w:divBdr>
                        <w:top w:val="none" w:sz="0" w:space="0" w:color="auto"/>
                        <w:left w:val="none" w:sz="0" w:space="0" w:color="auto"/>
                        <w:bottom w:val="none" w:sz="0" w:space="0" w:color="auto"/>
                        <w:right w:val="none" w:sz="0" w:space="0" w:color="auto"/>
                      </w:divBdr>
                      <w:divsChild>
                        <w:div w:id="2033798521">
                          <w:marLeft w:val="0"/>
                          <w:marRight w:val="0"/>
                          <w:marTop w:val="0"/>
                          <w:marBottom w:val="0"/>
                          <w:divBdr>
                            <w:top w:val="none" w:sz="0" w:space="0" w:color="auto"/>
                            <w:left w:val="none" w:sz="0" w:space="0" w:color="auto"/>
                            <w:bottom w:val="none" w:sz="0" w:space="0" w:color="auto"/>
                            <w:right w:val="none" w:sz="0" w:space="0" w:color="auto"/>
                          </w:divBdr>
                          <w:divsChild>
                            <w:div w:id="1273972958">
                              <w:marLeft w:val="0"/>
                              <w:marRight w:val="0"/>
                              <w:marTop w:val="0"/>
                              <w:marBottom w:val="0"/>
                              <w:divBdr>
                                <w:top w:val="none" w:sz="0" w:space="0" w:color="auto"/>
                                <w:left w:val="none" w:sz="0" w:space="0" w:color="auto"/>
                                <w:bottom w:val="none" w:sz="0" w:space="0" w:color="auto"/>
                                <w:right w:val="none" w:sz="0" w:space="0" w:color="auto"/>
                              </w:divBdr>
                              <w:divsChild>
                                <w:div w:id="532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265100">
      <w:bodyDiv w:val="1"/>
      <w:marLeft w:val="0"/>
      <w:marRight w:val="0"/>
      <w:marTop w:val="0"/>
      <w:marBottom w:val="0"/>
      <w:divBdr>
        <w:top w:val="none" w:sz="0" w:space="0" w:color="auto"/>
        <w:left w:val="none" w:sz="0" w:space="0" w:color="auto"/>
        <w:bottom w:val="none" w:sz="0" w:space="0" w:color="auto"/>
        <w:right w:val="none" w:sz="0" w:space="0" w:color="auto"/>
      </w:divBdr>
    </w:div>
    <w:div w:id="1500385960">
      <w:bodyDiv w:val="1"/>
      <w:marLeft w:val="0"/>
      <w:marRight w:val="0"/>
      <w:marTop w:val="0"/>
      <w:marBottom w:val="0"/>
      <w:divBdr>
        <w:top w:val="none" w:sz="0" w:space="0" w:color="auto"/>
        <w:left w:val="none" w:sz="0" w:space="0" w:color="auto"/>
        <w:bottom w:val="none" w:sz="0" w:space="0" w:color="auto"/>
        <w:right w:val="none" w:sz="0" w:space="0" w:color="auto"/>
      </w:divBdr>
    </w:div>
    <w:div w:id="1500464754">
      <w:bodyDiv w:val="1"/>
      <w:marLeft w:val="0"/>
      <w:marRight w:val="0"/>
      <w:marTop w:val="0"/>
      <w:marBottom w:val="0"/>
      <w:divBdr>
        <w:top w:val="none" w:sz="0" w:space="0" w:color="auto"/>
        <w:left w:val="none" w:sz="0" w:space="0" w:color="auto"/>
        <w:bottom w:val="none" w:sz="0" w:space="0" w:color="auto"/>
        <w:right w:val="none" w:sz="0" w:space="0" w:color="auto"/>
      </w:divBdr>
      <w:divsChild>
        <w:div w:id="2052995498">
          <w:marLeft w:val="0"/>
          <w:marRight w:val="0"/>
          <w:marTop w:val="0"/>
          <w:marBottom w:val="0"/>
          <w:divBdr>
            <w:top w:val="none" w:sz="0" w:space="0" w:color="auto"/>
            <w:left w:val="none" w:sz="0" w:space="0" w:color="auto"/>
            <w:bottom w:val="none" w:sz="0" w:space="0" w:color="auto"/>
            <w:right w:val="none" w:sz="0" w:space="0" w:color="auto"/>
          </w:divBdr>
          <w:divsChild>
            <w:div w:id="1863350907">
              <w:marLeft w:val="0"/>
              <w:marRight w:val="0"/>
              <w:marTop w:val="0"/>
              <w:marBottom w:val="0"/>
              <w:divBdr>
                <w:top w:val="none" w:sz="0" w:space="0" w:color="auto"/>
                <w:left w:val="none" w:sz="0" w:space="0" w:color="auto"/>
                <w:bottom w:val="none" w:sz="0" w:space="0" w:color="auto"/>
                <w:right w:val="none" w:sz="0" w:space="0" w:color="auto"/>
              </w:divBdr>
              <w:divsChild>
                <w:div w:id="971181076">
                  <w:marLeft w:val="0"/>
                  <w:marRight w:val="0"/>
                  <w:marTop w:val="0"/>
                  <w:marBottom w:val="0"/>
                  <w:divBdr>
                    <w:top w:val="none" w:sz="0" w:space="0" w:color="auto"/>
                    <w:left w:val="none" w:sz="0" w:space="0" w:color="auto"/>
                    <w:bottom w:val="none" w:sz="0" w:space="0" w:color="auto"/>
                    <w:right w:val="none" w:sz="0" w:space="0" w:color="auto"/>
                  </w:divBdr>
                  <w:divsChild>
                    <w:div w:id="2084640254">
                      <w:marLeft w:val="0"/>
                      <w:marRight w:val="0"/>
                      <w:marTop w:val="0"/>
                      <w:marBottom w:val="0"/>
                      <w:divBdr>
                        <w:top w:val="none" w:sz="0" w:space="0" w:color="auto"/>
                        <w:left w:val="none" w:sz="0" w:space="0" w:color="auto"/>
                        <w:bottom w:val="none" w:sz="0" w:space="0" w:color="auto"/>
                        <w:right w:val="none" w:sz="0" w:space="0" w:color="auto"/>
                      </w:divBdr>
                      <w:divsChild>
                        <w:div w:id="348022004">
                          <w:marLeft w:val="0"/>
                          <w:marRight w:val="0"/>
                          <w:marTop w:val="0"/>
                          <w:marBottom w:val="0"/>
                          <w:divBdr>
                            <w:top w:val="none" w:sz="0" w:space="0" w:color="auto"/>
                            <w:left w:val="none" w:sz="0" w:space="0" w:color="auto"/>
                            <w:bottom w:val="none" w:sz="0" w:space="0" w:color="auto"/>
                            <w:right w:val="none" w:sz="0" w:space="0" w:color="auto"/>
                          </w:divBdr>
                          <w:divsChild>
                            <w:div w:id="1737706045">
                              <w:marLeft w:val="0"/>
                              <w:marRight w:val="0"/>
                              <w:marTop w:val="0"/>
                              <w:marBottom w:val="0"/>
                              <w:divBdr>
                                <w:top w:val="none" w:sz="0" w:space="0" w:color="auto"/>
                                <w:left w:val="none" w:sz="0" w:space="0" w:color="auto"/>
                                <w:bottom w:val="none" w:sz="0" w:space="0" w:color="auto"/>
                                <w:right w:val="none" w:sz="0" w:space="0" w:color="auto"/>
                              </w:divBdr>
                              <w:divsChild>
                                <w:div w:id="354309058">
                                  <w:marLeft w:val="0"/>
                                  <w:marRight w:val="0"/>
                                  <w:marTop w:val="0"/>
                                  <w:marBottom w:val="0"/>
                                  <w:divBdr>
                                    <w:top w:val="none" w:sz="0" w:space="0" w:color="auto"/>
                                    <w:left w:val="none" w:sz="0" w:space="0" w:color="auto"/>
                                    <w:bottom w:val="none" w:sz="0" w:space="0" w:color="auto"/>
                                    <w:right w:val="none" w:sz="0" w:space="0" w:color="auto"/>
                                  </w:divBdr>
                                  <w:divsChild>
                                    <w:div w:id="2096781392">
                                      <w:marLeft w:val="0"/>
                                      <w:marRight w:val="0"/>
                                      <w:marTop w:val="0"/>
                                      <w:marBottom w:val="0"/>
                                      <w:divBdr>
                                        <w:top w:val="none" w:sz="0" w:space="0" w:color="auto"/>
                                        <w:left w:val="none" w:sz="0" w:space="0" w:color="auto"/>
                                        <w:bottom w:val="none" w:sz="0" w:space="0" w:color="auto"/>
                                        <w:right w:val="none" w:sz="0" w:space="0" w:color="auto"/>
                                      </w:divBdr>
                                      <w:divsChild>
                                        <w:div w:id="620958458">
                                          <w:marLeft w:val="-150"/>
                                          <w:marRight w:val="-150"/>
                                          <w:marTop w:val="0"/>
                                          <w:marBottom w:val="0"/>
                                          <w:divBdr>
                                            <w:top w:val="none" w:sz="0" w:space="0" w:color="auto"/>
                                            <w:left w:val="none" w:sz="0" w:space="0" w:color="auto"/>
                                            <w:bottom w:val="none" w:sz="0" w:space="0" w:color="auto"/>
                                            <w:right w:val="none" w:sz="0" w:space="0" w:color="auto"/>
                                          </w:divBdr>
                                          <w:divsChild>
                                            <w:div w:id="504436829">
                                              <w:marLeft w:val="0"/>
                                              <w:marRight w:val="0"/>
                                              <w:marTop w:val="0"/>
                                              <w:marBottom w:val="0"/>
                                              <w:divBdr>
                                                <w:top w:val="none" w:sz="0" w:space="0" w:color="auto"/>
                                                <w:left w:val="none" w:sz="0" w:space="0" w:color="auto"/>
                                                <w:bottom w:val="none" w:sz="0" w:space="0" w:color="auto"/>
                                                <w:right w:val="none" w:sz="0" w:space="0" w:color="auto"/>
                                              </w:divBdr>
                                              <w:divsChild>
                                                <w:div w:id="355421667">
                                                  <w:marLeft w:val="0"/>
                                                  <w:marRight w:val="0"/>
                                                  <w:marTop w:val="0"/>
                                                  <w:marBottom w:val="0"/>
                                                  <w:divBdr>
                                                    <w:top w:val="none" w:sz="0" w:space="0" w:color="auto"/>
                                                    <w:left w:val="none" w:sz="0" w:space="0" w:color="auto"/>
                                                    <w:bottom w:val="none" w:sz="0" w:space="0" w:color="auto"/>
                                                    <w:right w:val="none" w:sz="0" w:space="0" w:color="auto"/>
                                                  </w:divBdr>
                                                  <w:divsChild>
                                                    <w:div w:id="1486625060">
                                                      <w:marLeft w:val="0"/>
                                                      <w:marRight w:val="0"/>
                                                      <w:marTop w:val="0"/>
                                                      <w:marBottom w:val="0"/>
                                                      <w:divBdr>
                                                        <w:top w:val="none" w:sz="0" w:space="0" w:color="auto"/>
                                                        <w:left w:val="none" w:sz="0" w:space="0" w:color="auto"/>
                                                        <w:bottom w:val="none" w:sz="0" w:space="0" w:color="auto"/>
                                                        <w:right w:val="none" w:sz="0" w:space="0" w:color="auto"/>
                                                      </w:divBdr>
                                                      <w:divsChild>
                                                        <w:div w:id="1441611115">
                                                          <w:marLeft w:val="0"/>
                                                          <w:marRight w:val="0"/>
                                                          <w:marTop w:val="0"/>
                                                          <w:marBottom w:val="0"/>
                                                          <w:divBdr>
                                                            <w:top w:val="none" w:sz="0" w:space="0" w:color="auto"/>
                                                            <w:left w:val="none" w:sz="0" w:space="0" w:color="auto"/>
                                                            <w:bottom w:val="none" w:sz="0" w:space="0" w:color="auto"/>
                                                            <w:right w:val="none" w:sz="0" w:space="0" w:color="auto"/>
                                                          </w:divBdr>
                                                          <w:divsChild>
                                                            <w:div w:id="964581748">
                                                              <w:marLeft w:val="0"/>
                                                              <w:marRight w:val="0"/>
                                                              <w:marTop w:val="0"/>
                                                              <w:marBottom w:val="0"/>
                                                              <w:divBdr>
                                                                <w:top w:val="none" w:sz="0" w:space="0" w:color="auto"/>
                                                                <w:left w:val="none" w:sz="0" w:space="0" w:color="auto"/>
                                                                <w:bottom w:val="none" w:sz="0" w:space="0" w:color="auto"/>
                                                                <w:right w:val="none" w:sz="0" w:space="0" w:color="auto"/>
                                                              </w:divBdr>
                                                              <w:divsChild>
                                                                <w:div w:id="564485191">
                                                                  <w:marLeft w:val="0"/>
                                                                  <w:marRight w:val="0"/>
                                                                  <w:marTop w:val="0"/>
                                                                  <w:marBottom w:val="0"/>
                                                                  <w:divBdr>
                                                                    <w:top w:val="none" w:sz="0" w:space="0" w:color="auto"/>
                                                                    <w:left w:val="none" w:sz="0" w:space="0" w:color="auto"/>
                                                                    <w:bottom w:val="none" w:sz="0" w:space="0" w:color="auto"/>
                                                                    <w:right w:val="none" w:sz="0" w:space="0" w:color="auto"/>
                                                                  </w:divBdr>
                                                                  <w:divsChild>
                                                                    <w:div w:id="872230869">
                                                                      <w:marLeft w:val="0"/>
                                                                      <w:marRight w:val="0"/>
                                                                      <w:marTop w:val="0"/>
                                                                      <w:marBottom w:val="0"/>
                                                                      <w:divBdr>
                                                                        <w:top w:val="none" w:sz="0" w:space="0" w:color="auto"/>
                                                                        <w:left w:val="none" w:sz="0" w:space="0" w:color="auto"/>
                                                                        <w:bottom w:val="none" w:sz="0" w:space="0" w:color="auto"/>
                                                                        <w:right w:val="none" w:sz="0" w:space="0" w:color="auto"/>
                                                                      </w:divBdr>
                                                                      <w:divsChild>
                                                                        <w:div w:id="681706267">
                                                                          <w:marLeft w:val="-225"/>
                                                                          <w:marRight w:val="-225"/>
                                                                          <w:marTop w:val="0"/>
                                                                          <w:marBottom w:val="0"/>
                                                                          <w:divBdr>
                                                                            <w:top w:val="none" w:sz="0" w:space="0" w:color="auto"/>
                                                                            <w:left w:val="none" w:sz="0" w:space="0" w:color="auto"/>
                                                                            <w:bottom w:val="none" w:sz="0" w:space="0" w:color="auto"/>
                                                                            <w:right w:val="none" w:sz="0" w:space="0" w:color="auto"/>
                                                                          </w:divBdr>
                                                                          <w:divsChild>
                                                                            <w:div w:id="6246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03685">
      <w:bodyDiv w:val="1"/>
      <w:marLeft w:val="0"/>
      <w:marRight w:val="0"/>
      <w:marTop w:val="0"/>
      <w:marBottom w:val="0"/>
      <w:divBdr>
        <w:top w:val="none" w:sz="0" w:space="0" w:color="auto"/>
        <w:left w:val="none" w:sz="0" w:space="0" w:color="auto"/>
        <w:bottom w:val="none" w:sz="0" w:space="0" w:color="auto"/>
        <w:right w:val="none" w:sz="0" w:space="0" w:color="auto"/>
      </w:divBdr>
    </w:div>
    <w:div w:id="1501234028">
      <w:bodyDiv w:val="1"/>
      <w:marLeft w:val="0"/>
      <w:marRight w:val="0"/>
      <w:marTop w:val="0"/>
      <w:marBottom w:val="0"/>
      <w:divBdr>
        <w:top w:val="none" w:sz="0" w:space="0" w:color="auto"/>
        <w:left w:val="none" w:sz="0" w:space="0" w:color="auto"/>
        <w:bottom w:val="none" w:sz="0" w:space="0" w:color="auto"/>
        <w:right w:val="none" w:sz="0" w:space="0" w:color="auto"/>
      </w:divBdr>
    </w:div>
    <w:div w:id="1502313527">
      <w:bodyDiv w:val="1"/>
      <w:marLeft w:val="0"/>
      <w:marRight w:val="0"/>
      <w:marTop w:val="0"/>
      <w:marBottom w:val="0"/>
      <w:divBdr>
        <w:top w:val="none" w:sz="0" w:space="0" w:color="auto"/>
        <w:left w:val="none" w:sz="0" w:space="0" w:color="auto"/>
        <w:bottom w:val="none" w:sz="0" w:space="0" w:color="auto"/>
        <w:right w:val="none" w:sz="0" w:space="0" w:color="auto"/>
      </w:divBdr>
    </w:div>
    <w:div w:id="1503086664">
      <w:bodyDiv w:val="1"/>
      <w:marLeft w:val="0"/>
      <w:marRight w:val="0"/>
      <w:marTop w:val="0"/>
      <w:marBottom w:val="0"/>
      <w:divBdr>
        <w:top w:val="none" w:sz="0" w:space="0" w:color="auto"/>
        <w:left w:val="none" w:sz="0" w:space="0" w:color="auto"/>
        <w:bottom w:val="none" w:sz="0" w:space="0" w:color="auto"/>
        <w:right w:val="none" w:sz="0" w:space="0" w:color="auto"/>
      </w:divBdr>
      <w:divsChild>
        <w:div w:id="663045314">
          <w:marLeft w:val="0"/>
          <w:marRight w:val="0"/>
          <w:marTop w:val="0"/>
          <w:marBottom w:val="0"/>
          <w:divBdr>
            <w:top w:val="none" w:sz="0" w:space="0" w:color="auto"/>
            <w:left w:val="none" w:sz="0" w:space="0" w:color="auto"/>
            <w:bottom w:val="none" w:sz="0" w:space="0" w:color="auto"/>
            <w:right w:val="none" w:sz="0" w:space="0" w:color="auto"/>
          </w:divBdr>
          <w:divsChild>
            <w:div w:id="899486916">
              <w:marLeft w:val="0"/>
              <w:marRight w:val="0"/>
              <w:marTop w:val="0"/>
              <w:marBottom w:val="0"/>
              <w:divBdr>
                <w:top w:val="none" w:sz="0" w:space="0" w:color="auto"/>
                <w:left w:val="none" w:sz="0" w:space="0" w:color="auto"/>
                <w:bottom w:val="none" w:sz="0" w:space="0" w:color="auto"/>
                <w:right w:val="none" w:sz="0" w:space="0" w:color="auto"/>
              </w:divBdr>
              <w:divsChild>
                <w:div w:id="1915384481">
                  <w:marLeft w:val="0"/>
                  <w:marRight w:val="0"/>
                  <w:marTop w:val="0"/>
                  <w:marBottom w:val="0"/>
                  <w:divBdr>
                    <w:top w:val="none" w:sz="0" w:space="0" w:color="auto"/>
                    <w:left w:val="none" w:sz="0" w:space="0" w:color="auto"/>
                    <w:bottom w:val="none" w:sz="0" w:space="0" w:color="auto"/>
                    <w:right w:val="none" w:sz="0" w:space="0" w:color="auto"/>
                  </w:divBdr>
                  <w:divsChild>
                    <w:div w:id="987366643">
                      <w:marLeft w:val="0"/>
                      <w:marRight w:val="0"/>
                      <w:marTop w:val="0"/>
                      <w:marBottom w:val="0"/>
                      <w:divBdr>
                        <w:top w:val="none" w:sz="0" w:space="0" w:color="auto"/>
                        <w:left w:val="none" w:sz="0" w:space="0" w:color="auto"/>
                        <w:bottom w:val="none" w:sz="0" w:space="0" w:color="auto"/>
                        <w:right w:val="none" w:sz="0" w:space="0" w:color="auto"/>
                      </w:divBdr>
                      <w:divsChild>
                        <w:div w:id="38867434">
                          <w:marLeft w:val="0"/>
                          <w:marRight w:val="0"/>
                          <w:marTop w:val="0"/>
                          <w:marBottom w:val="0"/>
                          <w:divBdr>
                            <w:top w:val="none" w:sz="0" w:space="0" w:color="auto"/>
                            <w:left w:val="none" w:sz="0" w:space="0" w:color="auto"/>
                            <w:bottom w:val="none" w:sz="0" w:space="0" w:color="auto"/>
                            <w:right w:val="none" w:sz="0" w:space="0" w:color="auto"/>
                          </w:divBdr>
                          <w:divsChild>
                            <w:div w:id="452598856">
                              <w:marLeft w:val="0"/>
                              <w:marRight w:val="0"/>
                              <w:marTop w:val="0"/>
                              <w:marBottom w:val="0"/>
                              <w:divBdr>
                                <w:top w:val="none" w:sz="0" w:space="0" w:color="auto"/>
                                <w:left w:val="none" w:sz="0" w:space="0" w:color="auto"/>
                                <w:bottom w:val="none" w:sz="0" w:space="0" w:color="auto"/>
                                <w:right w:val="none" w:sz="0" w:space="0" w:color="auto"/>
                              </w:divBdr>
                              <w:divsChild>
                                <w:div w:id="2036274708">
                                  <w:marLeft w:val="0"/>
                                  <w:marRight w:val="0"/>
                                  <w:marTop w:val="0"/>
                                  <w:marBottom w:val="0"/>
                                  <w:divBdr>
                                    <w:top w:val="none" w:sz="0" w:space="0" w:color="auto"/>
                                    <w:left w:val="none" w:sz="0" w:space="0" w:color="auto"/>
                                    <w:bottom w:val="none" w:sz="0" w:space="0" w:color="auto"/>
                                    <w:right w:val="none" w:sz="0" w:space="0" w:color="auto"/>
                                  </w:divBdr>
                                  <w:divsChild>
                                    <w:div w:id="1252739003">
                                      <w:marLeft w:val="0"/>
                                      <w:marRight w:val="0"/>
                                      <w:marTop w:val="0"/>
                                      <w:marBottom w:val="0"/>
                                      <w:divBdr>
                                        <w:top w:val="none" w:sz="0" w:space="0" w:color="auto"/>
                                        <w:left w:val="none" w:sz="0" w:space="0" w:color="auto"/>
                                        <w:bottom w:val="none" w:sz="0" w:space="0" w:color="auto"/>
                                        <w:right w:val="none" w:sz="0" w:space="0" w:color="auto"/>
                                      </w:divBdr>
                                      <w:divsChild>
                                        <w:div w:id="1492328729">
                                          <w:marLeft w:val="-150"/>
                                          <w:marRight w:val="-150"/>
                                          <w:marTop w:val="0"/>
                                          <w:marBottom w:val="0"/>
                                          <w:divBdr>
                                            <w:top w:val="none" w:sz="0" w:space="0" w:color="auto"/>
                                            <w:left w:val="none" w:sz="0" w:space="0" w:color="auto"/>
                                            <w:bottom w:val="none" w:sz="0" w:space="0" w:color="auto"/>
                                            <w:right w:val="none" w:sz="0" w:space="0" w:color="auto"/>
                                          </w:divBdr>
                                          <w:divsChild>
                                            <w:div w:id="339478104">
                                              <w:marLeft w:val="0"/>
                                              <w:marRight w:val="0"/>
                                              <w:marTop w:val="0"/>
                                              <w:marBottom w:val="0"/>
                                              <w:divBdr>
                                                <w:top w:val="none" w:sz="0" w:space="0" w:color="auto"/>
                                                <w:left w:val="none" w:sz="0" w:space="0" w:color="auto"/>
                                                <w:bottom w:val="none" w:sz="0" w:space="0" w:color="auto"/>
                                                <w:right w:val="none" w:sz="0" w:space="0" w:color="auto"/>
                                              </w:divBdr>
                                              <w:divsChild>
                                                <w:div w:id="376243818">
                                                  <w:marLeft w:val="0"/>
                                                  <w:marRight w:val="0"/>
                                                  <w:marTop w:val="0"/>
                                                  <w:marBottom w:val="0"/>
                                                  <w:divBdr>
                                                    <w:top w:val="none" w:sz="0" w:space="0" w:color="auto"/>
                                                    <w:left w:val="none" w:sz="0" w:space="0" w:color="auto"/>
                                                    <w:bottom w:val="none" w:sz="0" w:space="0" w:color="auto"/>
                                                    <w:right w:val="none" w:sz="0" w:space="0" w:color="auto"/>
                                                  </w:divBdr>
                                                  <w:divsChild>
                                                    <w:div w:id="1768186437">
                                                      <w:marLeft w:val="0"/>
                                                      <w:marRight w:val="0"/>
                                                      <w:marTop w:val="0"/>
                                                      <w:marBottom w:val="0"/>
                                                      <w:divBdr>
                                                        <w:top w:val="none" w:sz="0" w:space="0" w:color="auto"/>
                                                        <w:left w:val="none" w:sz="0" w:space="0" w:color="auto"/>
                                                        <w:bottom w:val="none" w:sz="0" w:space="0" w:color="auto"/>
                                                        <w:right w:val="none" w:sz="0" w:space="0" w:color="auto"/>
                                                      </w:divBdr>
                                                      <w:divsChild>
                                                        <w:div w:id="1854681671">
                                                          <w:marLeft w:val="0"/>
                                                          <w:marRight w:val="0"/>
                                                          <w:marTop w:val="0"/>
                                                          <w:marBottom w:val="0"/>
                                                          <w:divBdr>
                                                            <w:top w:val="none" w:sz="0" w:space="0" w:color="auto"/>
                                                            <w:left w:val="none" w:sz="0" w:space="0" w:color="auto"/>
                                                            <w:bottom w:val="none" w:sz="0" w:space="0" w:color="auto"/>
                                                            <w:right w:val="none" w:sz="0" w:space="0" w:color="auto"/>
                                                          </w:divBdr>
                                                          <w:divsChild>
                                                            <w:div w:id="2051758262">
                                                              <w:marLeft w:val="0"/>
                                                              <w:marRight w:val="0"/>
                                                              <w:marTop w:val="0"/>
                                                              <w:marBottom w:val="0"/>
                                                              <w:divBdr>
                                                                <w:top w:val="none" w:sz="0" w:space="0" w:color="auto"/>
                                                                <w:left w:val="none" w:sz="0" w:space="0" w:color="auto"/>
                                                                <w:bottom w:val="none" w:sz="0" w:space="0" w:color="auto"/>
                                                                <w:right w:val="none" w:sz="0" w:space="0" w:color="auto"/>
                                                              </w:divBdr>
                                                              <w:divsChild>
                                                                <w:div w:id="1983382414">
                                                                  <w:marLeft w:val="0"/>
                                                                  <w:marRight w:val="0"/>
                                                                  <w:marTop w:val="0"/>
                                                                  <w:marBottom w:val="0"/>
                                                                  <w:divBdr>
                                                                    <w:top w:val="none" w:sz="0" w:space="0" w:color="auto"/>
                                                                    <w:left w:val="none" w:sz="0" w:space="0" w:color="auto"/>
                                                                    <w:bottom w:val="none" w:sz="0" w:space="0" w:color="auto"/>
                                                                    <w:right w:val="none" w:sz="0" w:space="0" w:color="auto"/>
                                                                  </w:divBdr>
                                                                  <w:divsChild>
                                                                    <w:div w:id="317268263">
                                                                      <w:marLeft w:val="0"/>
                                                                      <w:marRight w:val="0"/>
                                                                      <w:marTop w:val="0"/>
                                                                      <w:marBottom w:val="0"/>
                                                                      <w:divBdr>
                                                                        <w:top w:val="none" w:sz="0" w:space="0" w:color="auto"/>
                                                                        <w:left w:val="none" w:sz="0" w:space="0" w:color="auto"/>
                                                                        <w:bottom w:val="none" w:sz="0" w:space="0" w:color="auto"/>
                                                                        <w:right w:val="none" w:sz="0" w:space="0" w:color="auto"/>
                                                                      </w:divBdr>
                                                                      <w:divsChild>
                                                                        <w:div w:id="1623459250">
                                                                          <w:marLeft w:val="-225"/>
                                                                          <w:marRight w:val="-225"/>
                                                                          <w:marTop w:val="0"/>
                                                                          <w:marBottom w:val="0"/>
                                                                          <w:divBdr>
                                                                            <w:top w:val="none" w:sz="0" w:space="0" w:color="auto"/>
                                                                            <w:left w:val="none" w:sz="0" w:space="0" w:color="auto"/>
                                                                            <w:bottom w:val="none" w:sz="0" w:space="0" w:color="auto"/>
                                                                            <w:right w:val="none" w:sz="0" w:space="0" w:color="auto"/>
                                                                          </w:divBdr>
                                                                          <w:divsChild>
                                                                            <w:div w:id="2063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275317">
      <w:bodyDiv w:val="1"/>
      <w:marLeft w:val="0"/>
      <w:marRight w:val="0"/>
      <w:marTop w:val="0"/>
      <w:marBottom w:val="0"/>
      <w:divBdr>
        <w:top w:val="none" w:sz="0" w:space="0" w:color="auto"/>
        <w:left w:val="none" w:sz="0" w:space="0" w:color="auto"/>
        <w:bottom w:val="none" w:sz="0" w:space="0" w:color="auto"/>
        <w:right w:val="none" w:sz="0" w:space="0" w:color="auto"/>
      </w:divBdr>
      <w:divsChild>
        <w:div w:id="1242256229">
          <w:marLeft w:val="0"/>
          <w:marRight w:val="0"/>
          <w:marTop w:val="0"/>
          <w:marBottom w:val="0"/>
          <w:divBdr>
            <w:top w:val="none" w:sz="0" w:space="0" w:color="auto"/>
            <w:left w:val="none" w:sz="0" w:space="0" w:color="auto"/>
            <w:bottom w:val="none" w:sz="0" w:space="0" w:color="auto"/>
            <w:right w:val="none" w:sz="0" w:space="0" w:color="auto"/>
          </w:divBdr>
          <w:divsChild>
            <w:div w:id="8872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7050">
      <w:bodyDiv w:val="1"/>
      <w:marLeft w:val="0"/>
      <w:marRight w:val="0"/>
      <w:marTop w:val="0"/>
      <w:marBottom w:val="0"/>
      <w:divBdr>
        <w:top w:val="none" w:sz="0" w:space="0" w:color="auto"/>
        <w:left w:val="none" w:sz="0" w:space="0" w:color="auto"/>
        <w:bottom w:val="none" w:sz="0" w:space="0" w:color="auto"/>
        <w:right w:val="none" w:sz="0" w:space="0" w:color="auto"/>
      </w:divBdr>
    </w:div>
    <w:div w:id="1504006032">
      <w:bodyDiv w:val="1"/>
      <w:marLeft w:val="0"/>
      <w:marRight w:val="0"/>
      <w:marTop w:val="0"/>
      <w:marBottom w:val="0"/>
      <w:divBdr>
        <w:top w:val="none" w:sz="0" w:space="0" w:color="auto"/>
        <w:left w:val="none" w:sz="0" w:space="0" w:color="auto"/>
        <w:bottom w:val="none" w:sz="0" w:space="0" w:color="auto"/>
        <w:right w:val="none" w:sz="0" w:space="0" w:color="auto"/>
      </w:divBdr>
    </w:div>
    <w:div w:id="1504008553">
      <w:bodyDiv w:val="1"/>
      <w:marLeft w:val="0"/>
      <w:marRight w:val="0"/>
      <w:marTop w:val="0"/>
      <w:marBottom w:val="0"/>
      <w:divBdr>
        <w:top w:val="none" w:sz="0" w:space="0" w:color="auto"/>
        <w:left w:val="none" w:sz="0" w:space="0" w:color="auto"/>
        <w:bottom w:val="none" w:sz="0" w:space="0" w:color="auto"/>
        <w:right w:val="none" w:sz="0" w:space="0" w:color="auto"/>
      </w:divBdr>
    </w:div>
    <w:div w:id="1504667187">
      <w:bodyDiv w:val="1"/>
      <w:marLeft w:val="0"/>
      <w:marRight w:val="0"/>
      <w:marTop w:val="0"/>
      <w:marBottom w:val="0"/>
      <w:divBdr>
        <w:top w:val="none" w:sz="0" w:space="0" w:color="auto"/>
        <w:left w:val="none" w:sz="0" w:space="0" w:color="auto"/>
        <w:bottom w:val="none" w:sz="0" w:space="0" w:color="auto"/>
        <w:right w:val="none" w:sz="0" w:space="0" w:color="auto"/>
      </w:divBdr>
      <w:divsChild>
        <w:div w:id="872159409">
          <w:marLeft w:val="0"/>
          <w:marRight w:val="0"/>
          <w:marTop w:val="0"/>
          <w:marBottom w:val="0"/>
          <w:divBdr>
            <w:top w:val="none" w:sz="0" w:space="0" w:color="auto"/>
            <w:left w:val="none" w:sz="0" w:space="0" w:color="auto"/>
            <w:bottom w:val="none" w:sz="0" w:space="0" w:color="auto"/>
            <w:right w:val="none" w:sz="0" w:space="0" w:color="auto"/>
          </w:divBdr>
          <w:divsChild>
            <w:div w:id="1655721991">
              <w:marLeft w:val="0"/>
              <w:marRight w:val="0"/>
              <w:marTop w:val="0"/>
              <w:marBottom w:val="0"/>
              <w:divBdr>
                <w:top w:val="none" w:sz="0" w:space="0" w:color="auto"/>
                <w:left w:val="none" w:sz="0" w:space="0" w:color="auto"/>
                <w:bottom w:val="none" w:sz="0" w:space="0" w:color="auto"/>
                <w:right w:val="none" w:sz="0" w:space="0" w:color="auto"/>
              </w:divBdr>
              <w:divsChild>
                <w:div w:id="1601835866">
                  <w:marLeft w:val="0"/>
                  <w:marRight w:val="0"/>
                  <w:marTop w:val="0"/>
                  <w:marBottom w:val="0"/>
                  <w:divBdr>
                    <w:top w:val="none" w:sz="0" w:space="0" w:color="auto"/>
                    <w:left w:val="none" w:sz="0" w:space="0" w:color="auto"/>
                    <w:bottom w:val="none" w:sz="0" w:space="0" w:color="auto"/>
                    <w:right w:val="none" w:sz="0" w:space="0" w:color="auto"/>
                  </w:divBdr>
                  <w:divsChild>
                    <w:div w:id="186065354">
                      <w:marLeft w:val="0"/>
                      <w:marRight w:val="0"/>
                      <w:marTop w:val="0"/>
                      <w:marBottom w:val="0"/>
                      <w:divBdr>
                        <w:top w:val="none" w:sz="0" w:space="0" w:color="auto"/>
                        <w:left w:val="none" w:sz="0" w:space="0" w:color="auto"/>
                        <w:bottom w:val="none" w:sz="0" w:space="0" w:color="auto"/>
                        <w:right w:val="none" w:sz="0" w:space="0" w:color="auto"/>
                      </w:divBdr>
                      <w:divsChild>
                        <w:div w:id="1190409286">
                          <w:marLeft w:val="0"/>
                          <w:marRight w:val="0"/>
                          <w:marTop w:val="0"/>
                          <w:marBottom w:val="0"/>
                          <w:divBdr>
                            <w:top w:val="none" w:sz="0" w:space="0" w:color="auto"/>
                            <w:left w:val="none" w:sz="0" w:space="0" w:color="auto"/>
                            <w:bottom w:val="none" w:sz="0" w:space="0" w:color="auto"/>
                            <w:right w:val="none" w:sz="0" w:space="0" w:color="auto"/>
                          </w:divBdr>
                          <w:divsChild>
                            <w:div w:id="1521578467">
                              <w:marLeft w:val="0"/>
                              <w:marRight w:val="0"/>
                              <w:marTop w:val="0"/>
                              <w:marBottom w:val="0"/>
                              <w:divBdr>
                                <w:top w:val="none" w:sz="0" w:space="0" w:color="auto"/>
                                <w:left w:val="none" w:sz="0" w:space="0" w:color="auto"/>
                                <w:bottom w:val="none" w:sz="0" w:space="0" w:color="auto"/>
                                <w:right w:val="none" w:sz="0" w:space="0" w:color="auto"/>
                              </w:divBdr>
                              <w:divsChild>
                                <w:div w:id="2010597647">
                                  <w:marLeft w:val="0"/>
                                  <w:marRight w:val="0"/>
                                  <w:marTop w:val="0"/>
                                  <w:marBottom w:val="0"/>
                                  <w:divBdr>
                                    <w:top w:val="none" w:sz="0" w:space="0" w:color="auto"/>
                                    <w:left w:val="none" w:sz="0" w:space="0" w:color="auto"/>
                                    <w:bottom w:val="none" w:sz="0" w:space="0" w:color="auto"/>
                                    <w:right w:val="none" w:sz="0" w:space="0" w:color="auto"/>
                                  </w:divBdr>
                                  <w:divsChild>
                                    <w:div w:id="1123503072">
                                      <w:marLeft w:val="0"/>
                                      <w:marRight w:val="0"/>
                                      <w:marTop w:val="0"/>
                                      <w:marBottom w:val="0"/>
                                      <w:divBdr>
                                        <w:top w:val="none" w:sz="0" w:space="0" w:color="auto"/>
                                        <w:left w:val="none" w:sz="0" w:space="0" w:color="auto"/>
                                        <w:bottom w:val="none" w:sz="0" w:space="0" w:color="auto"/>
                                        <w:right w:val="none" w:sz="0" w:space="0" w:color="auto"/>
                                      </w:divBdr>
                                      <w:divsChild>
                                        <w:div w:id="1163886172">
                                          <w:marLeft w:val="-150"/>
                                          <w:marRight w:val="-150"/>
                                          <w:marTop w:val="0"/>
                                          <w:marBottom w:val="0"/>
                                          <w:divBdr>
                                            <w:top w:val="none" w:sz="0" w:space="0" w:color="auto"/>
                                            <w:left w:val="none" w:sz="0" w:space="0" w:color="auto"/>
                                            <w:bottom w:val="none" w:sz="0" w:space="0" w:color="auto"/>
                                            <w:right w:val="none" w:sz="0" w:space="0" w:color="auto"/>
                                          </w:divBdr>
                                          <w:divsChild>
                                            <w:div w:id="1142230349">
                                              <w:marLeft w:val="0"/>
                                              <w:marRight w:val="0"/>
                                              <w:marTop w:val="0"/>
                                              <w:marBottom w:val="0"/>
                                              <w:divBdr>
                                                <w:top w:val="none" w:sz="0" w:space="0" w:color="auto"/>
                                                <w:left w:val="none" w:sz="0" w:space="0" w:color="auto"/>
                                                <w:bottom w:val="none" w:sz="0" w:space="0" w:color="auto"/>
                                                <w:right w:val="none" w:sz="0" w:space="0" w:color="auto"/>
                                              </w:divBdr>
                                              <w:divsChild>
                                                <w:div w:id="1132527874">
                                                  <w:marLeft w:val="0"/>
                                                  <w:marRight w:val="0"/>
                                                  <w:marTop w:val="0"/>
                                                  <w:marBottom w:val="0"/>
                                                  <w:divBdr>
                                                    <w:top w:val="none" w:sz="0" w:space="0" w:color="auto"/>
                                                    <w:left w:val="none" w:sz="0" w:space="0" w:color="auto"/>
                                                    <w:bottom w:val="none" w:sz="0" w:space="0" w:color="auto"/>
                                                    <w:right w:val="none" w:sz="0" w:space="0" w:color="auto"/>
                                                  </w:divBdr>
                                                  <w:divsChild>
                                                    <w:div w:id="937062116">
                                                      <w:marLeft w:val="0"/>
                                                      <w:marRight w:val="0"/>
                                                      <w:marTop w:val="0"/>
                                                      <w:marBottom w:val="0"/>
                                                      <w:divBdr>
                                                        <w:top w:val="none" w:sz="0" w:space="0" w:color="auto"/>
                                                        <w:left w:val="none" w:sz="0" w:space="0" w:color="auto"/>
                                                        <w:bottom w:val="none" w:sz="0" w:space="0" w:color="auto"/>
                                                        <w:right w:val="none" w:sz="0" w:space="0" w:color="auto"/>
                                                      </w:divBdr>
                                                      <w:divsChild>
                                                        <w:div w:id="1483305149">
                                                          <w:marLeft w:val="0"/>
                                                          <w:marRight w:val="0"/>
                                                          <w:marTop w:val="0"/>
                                                          <w:marBottom w:val="0"/>
                                                          <w:divBdr>
                                                            <w:top w:val="none" w:sz="0" w:space="0" w:color="auto"/>
                                                            <w:left w:val="none" w:sz="0" w:space="0" w:color="auto"/>
                                                            <w:bottom w:val="none" w:sz="0" w:space="0" w:color="auto"/>
                                                            <w:right w:val="none" w:sz="0" w:space="0" w:color="auto"/>
                                                          </w:divBdr>
                                                          <w:divsChild>
                                                            <w:div w:id="485439938">
                                                              <w:marLeft w:val="0"/>
                                                              <w:marRight w:val="0"/>
                                                              <w:marTop w:val="0"/>
                                                              <w:marBottom w:val="0"/>
                                                              <w:divBdr>
                                                                <w:top w:val="none" w:sz="0" w:space="0" w:color="auto"/>
                                                                <w:left w:val="none" w:sz="0" w:space="0" w:color="auto"/>
                                                                <w:bottom w:val="none" w:sz="0" w:space="0" w:color="auto"/>
                                                                <w:right w:val="none" w:sz="0" w:space="0" w:color="auto"/>
                                                              </w:divBdr>
                                                              <w:divsChild>
                                                                <w:div w:id="995230270">
                                                                  <w:marLeft w:val="0"/>
                                                                  <w:marRight w:val="0"/>
                                                                  <w:marTop w:val="0"/>
                                                                  <w:marBottom w:val="0"/>
                                                                  <w:divBdr>
                                                                    <w:top w:val="none" w:sz="0" w:space="0" w:color="auto"/>
                                                                    <w:left w:val="none" w:sz="0" w:space="0" w:color="auto"/>
                                                                    <w:bottom w:val="none" w:sz="0" w:space="0" w:color="auto"/>
                                                                    <w:right w:val="none" w:sz="0" w:space="0" w:color="auto"/>
                                                                  </w:divBdr>
                                                                  <w:divsChild>
                                                                    <w:div w:id="1555697033">
                                                                      <w:marLeft w:val="0"/>
                                                                      <w:marRight w:val="0"/>
                                                                      <w:marTop w:val="0"/>
                                                                      <w:marBottom w:val="0"/>
                                                                      <w:divBdr>
                                                                        <w:top w:val="none" w:sz="0" w:space="0" w:color="auto"/>
                                                                        <w:left w:val="none" w:sz="0" w:space="0" w:color="auto"/>
                                                                        <w:bottom w:val="none" w:sz="0" w:space="0" w:color="auto"/>
                                                                        <w:right w:val="none" w:sz="0" w:space="0" w:color="auto"/>
                                                                      </w:divBdr>
                                                                      <w:divsChild>
                                                                        <w:div w:id="611742800">
                                                                          <w:marLeft w:val="-225"/>
                                                                          <w:marRight w:val="-225"/>
                                                                          <w:marTop w:val="0"/>
                                                                          <w:marBottom w:val="0"/>
                                                                          <w:divBdr>
                                                                            <w:top w:val="none" w:sz="0" w:space="0" w:color="auto"/>
                                                                            <w:left w:val="none" w:sz="0" w:space="0" w:color="auto"/>
                                                                            <w:bottom w:val="none" w:sz="0" w:space="0" w:color="auto"/>
                                                                            <w:right w:val="none" w:sz="0" w:space="0" w:color="auto"/>
                                                                          </w:divBdr>
                                                                          <w:divsChild>
                                                                            <w:div w:id="1088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738717">
      <w:bodyDiv w:val="1"/>
      <w:marLeft w:val="0"/>
      <w:marRight w:val="0"/>
      <w:marTop w:val="0"/>
      <w:marBottom w:val="0"/>
      <w:divBdr>
        <w:top w:val="none" w:sz="0" w:space="0" w:color="auto"/>
        <w:left w:val="none" w:sz="0" w:space="0" w:color="auto"/>
        <w:bottom w:val="none" w:sz="0" w:space="0" w:color="auto"/>
        <w:right w:val="none" w:sz="0" w:space="0" w:color="auto"/>
      </w:divBdr>
    </w:div>
    <w:div w:id="1504934139">
      <w:bodyDiv w:val="1"/>
      <w:marLeft w:val="0"/>
      <w:marRight w:val="0"/>
      <w:marTop w:val="0"/>
      <w:marBottom w:val="0"/>
      <w:divBdr>
        <w:top w:val="none" w:sz="0" w:space="0" w:color="auto"/>
        <w:left w:val="none" w:sz="0" w:space="0" w:color="auto"/>
        <w:bottom w:val="none" w:sz="0" w:space="0" w:color="auto"/>
        <w:right w:val="none" w:sz="0" w:space="0" w:color="auto"/>
      </w:divBdr>
    </w:div>
    <w:div w:id="1505625095">
      <w:bodyDiv w:val="1"/>
      <w:marLeft w:val="0"/>
      <w:marRight w:val="0"/>
      <w:marTop w:val="0"/>
      <w:marBottom w:val="0"/>
      <w:divBdr>
        <w:top w:val="none" w:sz="0" w:space="0" w:color="auto"/>
        <w:left w:val="none" w:sz="0" w:space="0" w:color="auto"/>
        <w:bottom w:val="none" w:sz="0" w:space="0" w:color="auto"/>
        <w:right w:val="none" w:sz="0" w:space="0" w:color="auto"/>
      </w:divBdr>
    </w:div>
    <w:div w:id="1506171667">
      <w:bodyDiv w:val="1"/>
      <w:marLeft w:val="0"/>
      <w:marRight w:val="0"/>
      <w:marTop w:val="0"/>
      <w:marBottom w:val="0"/>
      <w:divBdr>
        <w:top w:val="none" w:sz="0" w:space="0" w:color="auto"/>
        <w:left w:val="none" w:sz="0" w:space="0" w:color="auto"/>
        <w:bottom w:val="none" w:sz="0" w:space="0" w:color="auto"/>
        <w:right w:val="none" w:sz="0" w:space="0" w:color="auto"/>
      </w:divBdr>
    </w:div>
    <w:div w:id="1506245690">
      <w:bodyDiv w:val="1"/>
      <w:marLeft w:val="0"/>
      <w:marRight w:val="0"/>
      <w:marTop w:val="0"/>
      <w:marBottom w:val="0"/>
      <w:divBdr>
        <w:top w:val="none" w:sz="0" w:space="0" w:color="auto"/>
        <w:left w:val="none" w:sz="0" w:space="0" w:color="auto"/>
        <w:bottom w:val="none" w:sz="0" w:space="0" w:color="auto"/>
        <w:right w:val="none" w:sz="0" w:space="0" w:color="auto"/>
      </w:divBdr>
    </w:div>
    <w:div w:id="1506439624">
      <w:bodyDiv w:val="1"/>
      <w:marLeft w:val="0"/>
      <w:marRight w:val="0"/>
      <w:marTop w:val="0"/>
      <w:marBottom w:val="0"/>
      <w:divBdr>
        <w:top w:val="none" w:sz="0" w:space="0" w:color="auto"/>
        <w:left w:val="none" w:sz="0" w:space="0" w:color="auto"/>
        <w:bottom w:val="none" w:sz="0" w:space="0" w:color="auto"/>
        <w:right w:val="none" w:sz="0" w:space="0" w:color="auto"/>
      </w:divBdr>
      <w:divsChild>
        <w:div w:id="2104260018">
          <w:marLeft w:val="0"/>
          <w:marRight w:val="0"/>
          <w:marTop w:val="0"/>
          <w:marBottom w:val="0"/>
          <w:divBdr>
            <w:top w:val="none" w:sz="0" w:space="0" w:color="auto"/>
            <w:left w:val="none" w:sz="0" w:space="0" w:color="auto"/>
            <w:bottom w:val="none" w:sz="0" w:space="0" w:color="auto"/>
            <w:right w:val="none" w:sz="0" w:space="0" w:color="auto"/>
          </w:divBdr>
          <w:divsChild>
            <w:div w:id="1260409171">
              <w:marLeft w:val="0"/>
              <w:marRight w:val="0"/>
              <w:marTop w:val="315"/>
              <w:marBottom w:val="0"/>
              <w:divBdr>
                <w:top w:val="none" w:sz="0" w:space="0" w:color="auto"/>
                <w:left w:val="none" w:sz="0" w:space="0" w:color="auto"/>
                <w:bottom w:val="none" w:sz="0" w:space="0" w:color="auto"/>
                <w:right w:val="none" w:sz="0" w:space="0" w:color="auto"/>
              </w:divBdr>
              <w:divsChild>
                <w:div w:id="1883327815">
                  <w:marLeft w:val="0"/>
                  <w:marRight w:val="0"/>
                  <w:marTop w:val="0"/>
                  <w:marBottom w:val="0"/>
                  <w:divBdr>
                    <w:top w:val="none" w:sz="0" w:space="0" w:color="auto"/>
                    <w:left w:val="none" w:sz="0" w:space="0" w:color="auto"/>
                    <w:bottom w:val="none" w:sz="0" w:space="0" w:color="auto"/>
                    <w:right w:val="none" w:sz="0" w:space="0" w:color="auto"/>
                  </w:divBdr>
                  <w:divsChild>
                    <w:div w:id="170537126">
                      <w:marLeft w:val="3180"/>
                      <w:marRight w:val="0"/>
                      <w:marTop w:val="0"/>
                      <w:marBottom w:val="0"/>
                      <w:divBdr>
                        <w:top w:val="none" w:sz="0" w:space="0" w:color="auto"/>
                        <w:left w:val="none" w:sz="0" w:space="0" w:color="auto"/>
                        <w:bottom w:val="none" w:sz="0" w:space="0" w:color="auto"/>
                        <w:right w:val="none" w:sz="0" w:space="0" w:color="auto"/>
                      </w:divBdr>
                      <w:divsChild>
                        <w:div w:id="124936059">
                          <w:marLeft w:val="0"/>
                          <w:marRight w:val="0"/>
                          <w:marTop w:val="240"/>
                          <w:marBottom w:val="240"/>
                          <w:divBdr>
                            <w:top w:val="none" w:sz="0" w:space="0" w:color="auto"/>
                            <w:left w:val="none" w:sz="0" w:space="0" w:color="auto"/>
                            <w:bottom w:val="none" w:sz="0" w:space="0" w:color="auto"/>
                            <w:right w:val="none" w:sz="0" w:space="0" w:color="auto"/>
                          </w:divBdr>
                          <w:divsChild>
                            <w:div w:id="2053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07017">
      <w:bodyDiv w:val="1"/>
      <w:marLeft w:val="0"/>
      <w:marRight w:val="0"/>
      <w:marTop w:val="0"/>
      <w:marBottom w:val="0"/>
      <w:divBdr>
        <w:top w:val="none" w:sz="0" w:space="0" w:color="auto"/>
        <w:left w:val="none" w:sz="0" w:space="0" w:color="auto"/>
        <w:bottom w:val="none" w:sz="0" w:space="0" w:color="auto"/>
        <w:right w:val="none" w:sz="0" w:space="0" w:color="auto"/>
      </w:divBdr>
    </w:div>
    <w:div w:id="1506551425">
      <w:bodyDiv w:val="1"/>
      <w:marLeft w:val="0"/>
      <w:marRight w:val="0"/>
      <w:marTop w:val="0"/>
      <w:marBottom w:val="0"/>
      <w:divBdr>
        <w:top w:val="none" w:sz="0" w:space="0" w:color="auto"/>
        <w:left w:val="none" w:sz="0" w:space="0" w:color="auto"/>
        <w:bottom w:val="none" w:sz="0" w:space="0" w:color="auto"/>
        <w:right w:val="none" w:sz="0" w:space="0" w:color="auto"/>
      </w:divBdr>
    </w:div>
    <w:div w:id="1506750768">
      <w:bodyDiv w:val="1"/>
      <w:marLeft w:val="0"/>
      <w:marRight w:val="0"/>
      <w:marTop w:val="0"/>
      <w:marBottom w:val="0"/>
      <w:divBdr>
        <w:top w:val="none" w:sz="0" w:space="0" w:color="auto"/>
        <w:left w:val="none" w:sz="0" w:space="0" w:color="auto"/>
        <w:bottom w:val="none" w:sz="0" w:space="0" w:color="auto"/>
        <w:right w:val="none" w:sz="0" w:space="0" w:color="auto"/>
      </w:divBdr>
      <w:divsChild>
        <w:div w:id="657344352">
          <w:marLeft w:val="0"/>
          <w:marRight w:val="0"/>
          <w:marTop w:val="0"/>
          <w:marBottom w:val="0"/>
          <w:divBdr>
            <w:top w:val="none" w:sz="0" w:space="0" w:color="auto"/>
            <w:left w:val="none" w:sz="0" w:space="0" w:color="auto"/>
            <w:bottom w:val="none" w:sz="0" w:space="0" w:color="auto"/>
            <w:right w:val="none" w:sz="0" w:space="0" w:color="auto"/>
          </w:divBdr>
          <w:divsChild>
            <w:div w:id="1229195025">
              <w:marLeft w:val="0"/>
              <w:marRight w:val="0"/>
              <w:marTop w:val="0"/>
              <w:marBottom w:val="0"/>
              <w:divBdr>
                <w:top w:val="none" w:sz="0" w:space="0" w:color="auto"/>
                <w:left w:val="none" w:sz="0" w:space="0" w:color="auto"/>
                <w:bottom w:val="none" w:sz="0" w:space="0" w:color="auto"/>
                <w:right w:val="none" w:sz="0" w:space="0" w:color="auto"/>
              </w:divBdr>
              <w:divsChild>
                <w:div w:id="762654028">
                  <w:marLeft w:val="0"/>
                  <w:marRight w:val="0"/>
                  <w:marTop w:val="0"/>
                  <w:marBottom w:val="0"/>
                  <w:divBdr>
                    <w:top w:val="none" w:sz="0" w:space="0" w:color="auto"/>
                    <w:left w:val="none" w:sz="0" w:space="0" w:color="auto"/>
                    <w:bottom w:val="none" w:sz="0" w:space="0" w:color="auto"/>
                    <w:right w:val="none" w:sz="0" w:space="0" w:color="auto"/>
                  </w:divBdr>
                  <w:divsChild>
                    <w:div w:id="2137872928">
                      <w:marLeft w:val="0"/>
                      <w:marRight w:val="0"/>
                      <w:marTop w:val="0"/>
                      <w:marBottom w:val="0"/>
                      <w:divBdr>
                        <w:top w:val="none" w:sz="0" w:space="0" w:color="auto"/>
                        <w:left w:val="none" w:sz="0" w:space="0" w:color="auto"/>
                        <w:bottom w:val="none" w:sz="0" w:space="0" w:color="auto"/>
                        <w:right w:val="none" w:sz="0" w:space="0" w:color="auto"/>
                      </w:divBdr>
                      <w:divsChild>
                        <w:div w:id="570388861">
                          <w:marLeft w:val="0"/>
                          <w:marRight w:val="0"/>
                          <w:marTop w:val="0"/>
                          <w:marBottom w:val="0"/>
                          <w:divBdr>
                            <w:top w:val="none" w:sz="0" w:space="0" w:color="auto"/>
                            <w:left w:val="none" w:sz="0" w:space="0" w:color="auto"/>
                            <w:bottom w:val="none" w:sz="0" w:space="0" w:color="auto"/>
                            <w:right w:val="none" w:sz="0" w:space="0" w:color="auto"/>
                          </w:divBdr>
                          <w:divsChild>
                            <w:div w:id="619383459">
                              <w:marLeft w:val="0"/>
                              <w:marRight w:val="0"/>
                              <w:marTop w:val="0"/>
                              <w:marBottom w:val="0"/>
                              <w:divBdr>
                                <w:top w:val="none" w:sz="0" w:space="0" w:color="auto"/>
                                <w:left w:val="none" w:sz="0" w:space="0" w:color="auto"/>
                                <w:bottom w:val="none" w:sz="0" w:space="0" w:color="auto"/>
                                <w:right w:val="none" w:sz="0" w:space="0" w:color="auto"/>
                              </w:divBdr>
                              <w:divsChild>
                                <w:div w:id="1182552434">
                                  <w:marLeft w:val="0"/>
                                  <w:marRight w:val="0"/>
                                  <w:marTop w:val="0"/>
                                  <w:marBottom w:val="0"/>
                                  <w:divBdr>
                                    <w:top w:val="none" w:sz="0" w:space="0" w:color="auto"/>
                                    <w:left w:val="none" w:sz="0" w:space="0" w:color="auto"/>
                                    <w:bottom w:val="none" w:sz="0" w:space="0" w:color="auto"/>
                                    <w:right w:val="none" w:sz="0" w:space="0" w:color="auto"/>
                                  </w:divBdr>
                                  <w:divsChild>
                                    <w:div w:id="1228347182">
                                      <w:marLeft w:val="0"/>
                                      <w:marRight w:val="0"/>
                                      <w:marTop w:val="0"/>
                                      <w:marBottom w:val="0"/>
                                      <w:divBdr>
                                        <w:top w:val="none" w:sz="0" w:space="0" w:color="auto"/>
                                        <w:left w:val="none" w:sz="0" w:space="0" w:color="auto"/>
                                        <w:bottom w:val="none" w:sz="0" w:space="0" w:color="auto"/>
                                        <w:right w:val="none" w:sz="0" w:space="0" w:color="auto"/>
                                      </w:divBdr>
                                      <w:divsChild>
                                        <w:div w:id="723138072">
                                          <w:marLeft w:val="-150"/>
                                          <w:marRight w:val="-150"/>
                                          <w:marTop w:val="0"/>
                                          <w:marBottom w:val="0"/>
                                          <w:divBdr>
                                            <w:top w:val="none" w:sz="0" w:space="0" w:color="auto"/>
                                            <w:left w:val="none" w:sz="0" w:space="0" w:color="auto"/>
                                            <w:bottom w:val="none" w:sz="0" w:space="0" w:color="auto"/>
                                            <w:right w:val="none" w:sz="0" w:space="0" w:color="auto"/>
                                          </w:divBdr>
                                          <w:divsChild>
                                            <w:div w:id="2025328372">
                                              <w:marLeft w:val="0"/>
                                              <w:marRight w:val="0"/>
                                              <w:marTop w:val="0"/>
                                              <w:marBottom w:val="0"/>
                                              <w:divBdr>
                                                <w:top w:val="none" w:sz="0" w:space="0" w:color="auto"/>
                                                <w:left w:val="none" w:sz="0" w:space="0" w:color="auto"/>
                                                <w:bottom w:val="none" w:sz="0" w:space="0" w:color="auto"/>
                                                <w:right w:val="none" w:sz="0" w:space="0" w:color="auto"/>
                                              </w:divBdr>
                                              <w:divsChild>
                                                <w:div w:id="982582445">
                                                  <w:marLeft w:val="0"/>
                                                  <w:marRight w:val="0"/>
                                                  <w:marTop w:val="0"/>
                                                  <w:marBottom w:val="0"/>
                                                  <w:divBdr>
                                                    <w:top w:val="none" w:sz="0" w:space="0" w:color="auto"/>
                                                    <w:left w:val="none" w:sz="0" w:space="0" w:color="auto"/>
                                                    <w:bottom w:val="none" w:sz="0" w:space="0" w:color="auto"/>
                                                    <w:right w:val="none" w:sz="0" w:space="0" w:color="auto"/>
                                                  </w:divBdr>
                                                  <w:divsChild>
                                                    <w:div w:id="791440550">
                                                      <w:marLeft w:val="0"/>
                                                      <w:marRight w:val="0"/>
                                                      <w:marTop w:val="0"/>
                                                      <w:marBottom w:val="0"/>
                                                      <w:divBdr>
                                                        <w:top w:val="none" w:sz="0" w:space="0" w:color="auto"/>
                                                        <w:left w:val="none" w:sz="0" w:space="0" w:color="auto"/>
                                                        <w:bottom w:val="none" w:sz="0" w:space="0" w:color="auto"/>
                                                        <w:right w:val="none" w:sz="0" w:space="0" w:color="auto"/>
                                                      </w:divBdr>
                                                      <w:divsChild>
                                                        <w:div w:id="682707451">
                                                          <w:marLeft w:val="0"/>
                                                          <w:marRight w:val="0"/>
                                                          <w:marTop w:val="0"/>
                                                          <w:marBottom w:val="0"/>
                                                          <w:divBdr>
                                                            <w:top w:val="none" w:sz="0" w:space="0" w:color="auto"/>
                                                            <w:left w:val="none" w:sz="0" w:space="0" w:color="auto"/>
                                                            <w:bottom w:val="none" w:sz="0" w:space="0" w:color="auto"/>
                                                            <w:right w:val="none" w:sz="0" w:space="0" w:color="auto"/>
                                                          </w:divBdr>
                                                          <w:divsChild>
                                                            <w:div w:id="1552300911">
                                                              <w:marLeft w:val="0"/>
                                                              <w:marRight w:val="0"/>
                                                              <w:marTop w:val="0"/>
                                                              <w:marBottom w:val="0"/>
                                                              <w:divBdr>
                                                                <w:top w:val="none" w:sz="0" w:space="0" w:color="auto"/>
                                                                <w:left w:val="none" w:sz="0" w:space="0" w:color="auto"/>
                                                                <w:bottom w:val="none" w:sz="0" w:space="0" w:color="auto"/>
                                                                <w:right w:val="none" w:sz="0" w:space="0" w:color="auto"/>
                                                              </w:divBdr>
                                                              <w:divsChild>
                                                                <w:div w:id="677125077">
                                                                  <w:marLeft w:val="0"/>
                                                                  <w:marRight w:val="0"/>
                                                                  <w:marTop w:val="0"/>
                                                                  <w:marBottom w:val="0"/>
                                                                  <w:divBdr>
                                                                    <w:top w:val="none" w:sz="0" w:space="0" w:color="auto"/>
                                                                    <w:left w:val="none" w:sz="0" w:space="0" w:color="auto"/>
                                                                    <w:bottom w:val="none" w:sz="0" w:space="0" w:color="auto"/>
                                                                    <w:right w:val="none" w:sz="0" w:space="0" w:color="auto"/>
                                                                  </w:divBdr>
                                                                  <w:divsChild>
                                                                    <w:div w:id="1832677848">
                                                                      <w:marLeft w:val="0"/>
                                                                      <w:marRight w:val="0"/>
                                                                      <w:marTop w:val="0"/>
                                                                      <w:marBottom w:val="0"/>
                                                                      <w:divBdr>
                                                                        <w:top w:val="none" w:sz="0" w:space="0" w:color="auto"/>
                                                                        <w:left w:val="none" w:sz="0" w:space="0" w:color="auto"/>
                                                                        <w:bottom w:val="none" w:sz="0" w:space="0" w:color="auto"/>
                                                                        <w:right w:val="none" w:sz="0" w:space="0" w:color="auto"/>
                                                                      </w:divBdr>
                                                                      <w:divsChild>
                                                                        <w:div w:id="1855268906">
                                                                          <w:marLeft w:val="-225"/>
                                                                          <w:marRight w:val="-225"/>
                                                                          <w:marTop w:val="0"/>
                                                                          <w:marBottom w:val="0"/>
                                                                          <w:divBdr>
                                                                            <w:top w:val="none" w:sz="0" w:space="0" w:color="auto"/>
                                                                            <w:left w:val="none" w:sz="0" w:space="0" w:color="auto"/>
                                                                            <w:bottom w:val="none" w:sz="0" w:space="0" w:color="auto"/>
                                                                            <w:right w:val="none" w:sz="0" w:space="0" w:color="auto"/>
                                                                          </w:divBdr>
                                                                          <w:divsChild>
                                                                            <w:div w:id="2148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21351">
      <w:bodyDiv w:val="1"/>
      <w:marLeft w:val="0"/>
      <w:marRight w:val="0"/>
      <w:marTop w:val="0"/>
      <w:marBottom w:val="0"/>
      <w:divBdr>
        <w:top w:val="none" w:sz="0" w:space="0" w:color="auto"/>
        <w:left w:val="none" w:sz="0" w:space="0" w:color="auto"/>
        <w:bottom w:val="none" w:sz="0" w:space="0" w:color="auto"/>
        <w:right w:val="none" w:sz="0" w:space="0" w:color="auto"/>
      </w:divBdr>
      <w:divsChild>
        <w:div w:id="882525733">
          <w:marLeft w:val="0"/>
          <w:marRight w:val="0"/>
          <w:marTop w:val="0"/>
          <w:marBottom w:val="0"/>
          <w:divBdr>
            <w:top w:val="none" w:sz="0" w:space="0" w:color="auto"/>
            <w:left w:val="none" w:sz="0" w:space="0" w:color="auto"/>
            <w:bottom w:val="none" w:sz="0" w:space="0" w:color="auto"/>
            <w:right w:val="none" w:sz="0" w:space="0" w:color="auto"/>
          </w:divBdr>
        </w:div>
      </w:divsChild>
    </w:div>
    <w:div w:id="1507208747">
      <w:bodyDiv w:val="1"/>
      <w:marLeft w:val="0"/>
      <w:marRight w:val="0"/>
      <w:marTop w:val="0"/>
      <w:marBottom w:val="0"/>
      <w:divBdr>
        <w:top w:val="none" w:sz="0" w:space="0" w:color="auto"/>
        <w:left w:val="none" w:sz="0" w:space="0" w:color="auto"/>
        <w:bottom w:val="none" w:sz="0" w:space="0" w:color="auto"/>
        <w:right w:val="none" w:sz="0" w:space="0" w:color="auto"/>
      </w:divBdr>
    </w:div>
    <w:div w:id="1507355182">
      <w:bodyDiv w:val="1"/>
      <w:marLeft w:val="0"/>
      <w:marRight w:val="0"/>
      <w:marTop w:val="0"/>
      <w:marBottom w:val="0"/>
      <w:divBdr>
        <w:top w:val="none" w:sz="0" w:space="0" w:color="auto"/>
        <w:left w:val="none" w:sz="0" w:space="0" w:color="auto"/>
        <w:bottom w:val="none" w:sz="0" w:space="0" w:color="auto"/>
        <w:right w:val="none" w:sz="0" w:space="0" w:color="auto"/>
      </w:divBdr>
    </w:div>
    <w:div w:id="1507818755">
      <w:bodyDiv w:val="1"/>
      <w:marLeft w:val="0"/>
      <w:marRight w:val="0"/>
      <w:marTop w:val="0"/>
      <w:marBottom w:val="0"/>
      <w:divBdr>
        <w:top w:val="none" w:sz="0" w:space="0" w:color="auto"/>
        <w:left w:val="none" w:sz="0" w:space="0" w:color="auto"/>
        <w:bottom w:val="none" w:sz="0" w:space="0" w:color="auto"/>
        <w:right w:val="none" w:sz="0" w:space="0" w:color="auto"/>
      </w:divBdr>
    </w:div>
    <w:div w:id="1508252673">
      <w:bodyDiv w:val="1"/>
      <w:marLeft w:val="0"/>
      <w:marRight w:val="0"/>
      <w:marTop w:val="0"/>
      <w:marBottom w:val="0"/>
      <w:divBdr>
        <w:top w:val="none" w:sz="0" w:space="0" w:color="auto"/>
        <w:left w:val="none" w:sz="0" w:space="0" w:color="auto"/>
        <w:bottom w:val="none" w:sz="0" w:space="0" w:color="auto"/>
        <w:right w:val="none" w:sz="0" w:space="0" w:color="auto"/>
      </w:divBdr>
    </w:div>
    <w:div w:id="1508598460">
      <w:bodyDiv w:val="1"/>
      <w:marLeft w:val="0"/>
      <w:marRight w:val="0"/>
      <w:marTop w:val="0"/>
      <w:marBottom w:val="0"/>
      <w:divBdr>
        <w:top w:val="none" w:sz="0" w:space="0" w:color="auto"/>
        <w:left w:val="none" w:sz="0" w:space="0" w:color="auto"/>
        <w:bottom w:val="none" w:sz="0" w:space="0" w:color="auto"/>
        <w:right w:val="none" w:sz="0" w:space="0" w:color="auto"/>
      </w:divBdr>
      <w:divsChild>
        <w:div w:id="1315261474">
          <w:marLeft w:val="0"/>
          <w:marRight w:val="0"/>
          <w:marTop w:val="0"/>
          <w:marBottom w:val="0"/>
          <w:divBdr>
            <w:top w:val="none" w:sz="0" w:space="0" w:color="auto"/>
            <w:left w:val="none" w:sz="0" w:space="0" w:color="auto"/>
            <w:bottom w:val="none" w:sz="0" w:space="0" w:color="auto"/>
            <w:right w:val="none" w:sz="0" w:space="0" w:color="auto"/>
          </w:divBdr>
          <w:divsChild>
            <w:div w:id="75589841">
              <w:marLeft w:val="0"/>
              <w:marRight w:val="0"/>
              <w:marTop w:val="0"/>
              <w:marBottom w:val="0"/>
              <w:divBdr>
                <w:top w:val="none" w:sz="0" w:space="0" w:color="auto"/>
                <w:left w:val="none" w:sz="0" w:space="0" w:color="auto"/>
                <w:bottom w:val="none" w:sz="0" w:space="0" w:color="auto"/>
                <w:right w:val="none" w:sz="0" w:space="0" w:color="auto"/>
              </w:divBdr>
              <w:divsChild>
                <w:div w:id="1858423119">
                  <w:marLeft w:val="0"/>
                  <w:marRight w:val="0"/>
                  <w:marTop w:val="0"/>
                  <w:marBottom w:val="0"/>
                  <w:divBdr>
                    <w:top w:val="none" w:sz="0" w:space="0" w:color="auto"/>
                    <w:left w:val="none" w:sz="0" w:space="0" w:color="auto"/>
                    <w:bottom w:val="none" w:sz="0" w:space="0" w:color="auto"/>
                    <w:right w:val="none" w:sz="0" w:space="0" w:color="auto"/>
                  </w:divBdr>
                  <w:divsChild>
                    <w:div w:id="781800407">
                      <w:marLeft w:val="0"/>
                      <w:marRight w:val="0"/>
                      <w:marTop w:val="0"/>
                      <w:marBottom w:val="0"/>
                      <w:divBdr>
                        <w:top w:val="none" w:sz="0" w:space="0" w:color="auto"/>
                        <w:left w:val="none" w:sz="0" w:space="0" w:color="auto"/>
                        <w:bottom w:val="none" w:sz="0" w:space="0" w:color="auto"/>
                        <w:right w:val="none" w:sz="0" w:space="0" w:color="auto"/>
                      </w:divBdr>
                      <w:divsChild>
                        <w:div w:id="1109468154">
                          <w:marLeft w:val="0"/>
                          <w:marRight w:val="0"/>
                          <w:marTop w:val="0"/>
                          <w:marBottom w:val="0"/>
                          <w:divBdr>
                            <w:top w:val="none" w:sz="0" w:space="0" w:color="auto"/>
                            <w:left w:val="none" w:sz="0" w:space="0" w:color="auto"/>
                            <w:bottom w:val="none" w:sz="0" w:space="0" w:color="auto"/>
                            <w:right w:val="none" w:sz="0" w:space="0" w:color="auto"/>
                          </w:divBdr>
                          <w:divsChild>
                            <w:div w:id="139657261">
                              <w:marLeft w:val="0"/>
                              <w:marRight w:val="0"/>
                              <w:marTop w:val="0"/>
                              <w:marBottom w:val="0"/>
                              <w:divBdr>
                                <w:top w:val="none" w:sz="0" w:space="0" w:color="auto"/>
                                <w:left w:val="none" w:sz="0" w:space="0" w:color="auto"/>
                                <w:bottom w:val="none" w:sz="0" w:space="0" w:color="auto"/>
                                <w:right w:val="none" w:sz="0" w:space="0" w:color="auto"/>
                              </w:divBdr>
                              <w:divsChild>
                                <w:div w:id="90708340">
                                  <w:marLeft w:val="0"/>
                                  <w:marRight w:val="0"/>
                                  <w:marTop w:val="0"/>
                                  <w:marBottom w:val="0"/>
                                  <w:divBdr>
                                    <w:top w:val="none" w:sz="0" w:space="0" w:color="auto"/>
                                    <w:left w:val="none" w:sz="0" w:space="0" w:color="auto"/>
                                    <w:bottom w:val="none" w:sz="0" w:space="0" w:color="auto"/>
                                    <w:right w:val="none" w:sz="0" w:space="0" w:color="auto"/>
                                  </w:divBdr>
                                  <w:divsChild>
                                    <w:div w:id="207570182">
                                      <w:marLeft w:val="0"/>
                                      <w:marRight w:val="0"/>
                                      <w:marTop w:val="0"/>
                                      <w:marBottom w:val="0"/>
                                      <w:divBdr>
                                        <w:top w:val="none" w:sz="0" w:space="0" w:color="auto"/>
                                        <w:left w:val="none" w:sz="0" w:space="0" w:color="auto"/>
                                        <w:bottom w:val="none" w:sz="0" w:space="0" w:color="auto"/>
                                        <w:right w:val="none" w:sz="0" w:space="0" w:color="auto"/>
                                      </w:divBdr>
                                      <w:divsChild>
                                        <w:div w:id="1445929650">
                                          <w:marLeft w:val="-150"/>
                                          <w:marRight w:val="-150"/>
                                          <w:marTop w:val="0"/>
                                          <w:marBottom w:val="0"/>
                                          <w:divBdr>
                                            <w:top w:val="none" w:sz="0" w:space="0" w:color="auto"/>
                                            <w:left w:val="none" w:sz="0" w:space="0" w:color="auto"/>
                                            <w:bottom w:val="none" w:sz="0" w:space="0" w:color="auto"/>
                                            <w:right w:val="none" w:sz="0" w:space="0" w:color="auto"/>
                                          </w:divBdr>
                                          <w:divsChild>
                                            <w:div w:id="758141840">
                                              <w:marLeft w:val="0"/>
                                              <w:marRight w:val="0"/>
                                              <w:marTop w:val="0"/>
                                              <w:marBottom w:val="0"/>
                                              <w:divBdr>
                                                <w:top w:val="none" w:sz="0" w:space="0" w:color="auto"/>
                                                <w:left w:val="none" w:sz="0" w:space="0" w:color="auto"/>
                                                <w:bottom w:val="none" w:sz="0" w:space="0" w:color="auto"/>
                                                <w:right w:val="none" w:sz="0" w:space="0" w:color="auto"/>
                                              </w:divBdr>
                                              <w:divsChild>
                                                <w:div w:id="1798643942">
                                                  <w:marLeft w:val="0"/>
                                                  <w:marRight w:val="0"/>
                                                  <w:marTop w:val="0"/>
                                                  <w:marBottom w:val="0"/>
                                                  <w:divBdr>
                                                    <w:top w:val="none" w:sz="0" w:space="0" w:color="auto"/>
                                                    <w:left w:val="none" w:sz="0" w:space="0" w:color="auto"/>
                                                    <w:bottom w:val="none" w:sz="0" w:space="0" w:color="auto"/>
                                                    <w:right w:val="none" w:sz="0" w:space="0" w:color="auto"/>
                                                  </w:divBdr>
                                                  <w:divsChild>
                                                    <w:div w:id="1508862719">
                                                      <w:marLeft w:val="0"/>
                                                      <w:marRight w:val="0"/>
                                                      <w:marTop w:val="0"/>
                                                      <w:marBottom w:val="0"/>
                                                      <w:divBdr>
                                                        <w:top w:val="none" w:sz="0" w:space="0" w:color="auto"/>
                                                        <w:left w:val="none" w:sz="0" w:space="0" w:color="auto"/>
                                                        <w:bottom w:val="none" w:sz="0" w:space="0" w:color="auto"/>
                                                        <w:right w:val="none" w:sz="0" w:space="0" w:color="auto"/>
                                                      </w:divBdr>
                                                      <w:divsChild>
                                                        <w:div w:id="527911406">
                                                          <w:marLeft w:val="0"/>
                                                          <w:marRight w:val="0"/>
                                                          <w:marTop w:val="0"/>
                                                          <w:marBottom w:val="0"/>
                                                          <w:divBdr>
                                                            <w:top w:val="none" w:sz="0" w:space="0" w:color="auto"/>
                                                            <w:left w:val="none" w:sz="0" w:space="0" w:color="auto"/>
                                                            <w:bottom w:val="none" w:sz="0" w:space="0" w:color="auto"/>
                                                            <w:right w:val="none" w:sz="0" w:space="0" w:color="auto"/>
                                                          </w:divBdr>
                                                          <w:divsChild>
                                                            <w:div w:id="913859718">
                                                              <w:marLeft w:val="0"/>
                                                              <w:marRight w:val="0"/>
                                                              <w:marTop w:val="0"/>
                                                              <w:marBottom w:val="0"/>
                                                              <w:divBdr>
                                                                <w:top w:val="none" w:sz="0" w:space="0" w:color="auto"/>
                                                                <w:left w:val="none" w:sz="0" w:space="0" w:color="auto"/>
                                                                <w:bottom w:val="none" w:sz="0" w:space="0" w:color="auto"/>
                                                                <w:right w:val="none" w:sz="0" w:space="0" w:color="auto"/>
                                                              </w:divBdr>
                                                              <w:divsChild>
                                                                <w:div w:id="1726291911">
                                                                  <w:marLeft w:val="0"/>
                                                                  <w:marRight w:val="0"/>
                                                                  <w:marTop w:val="0"/>
                                                                  <w:marBottom w:val="0"/>
                                                                  <w:divBdr>
                                                                    <w:top w:val="none" w:sz="0" w:space="0" w:color="auto"/>
                                                                    <w:left w:val="none" w:sz="0" w:space="0" w:color="auto"/>
                                                                    <w:bottom w:val="none" w:sz="0" w:space="0" w:color="auto"/>
                                                                    <w:right w:val="none" w:sz="0" w:space="0" w:color="auto"/>
                                                                  </w:divBdr>
                                                                  <w:divsChild>
                                                                    <w:div w:id="1341471854">
                                                                      <w:marLeft w:val="0"/>
                                                                      <w:marRight w:val="0"/>
                                                                      <w:marTop w:val="0"/>
                                                                      <w:marBottom w:val="0"/>
                                                                      <w:divBdr>
                                                                        <w:top w:val="none" w:sz="0" w:space="0" w:color="auto"/>
                                                                        <w:left w:val="none" w:sz="0" w:space="0" w:color="auto"/>
                                                                        <w:bottom w:val="none" w:sz="0" w:space="0" w:color="auto"/>
                                                                        <w:right w:val="none" w:sz="0" w:space="0" w:color="auto"/>
                                                                      </w:divBdr>
                                                                      <w:divsChild>
                                                                        <w:div w:id="359625605">
                                                                          <w:marLeft w:val="-225"/>
                                                                          <w:marRight w:val="-225"/>
                                                                          <w:marTop w:val="0"/>
                                                                          <w:marBottom w:val="0"/>
                                                                          <w:divBdr>
                                                                            <w:top w:val="none" w:sz="0" w:space="0" w:color="auto"/>
                                                                            <w:left w:val="none" w:sz="0" w:space="0" w:color="auto"/>
                                                                            <w:bottom w:val="none" w:sz="0" w:space="0" w:color="auto"/>
                                                                            <w:right w:val="none" w:sz="0" w:space="0" w:color="auto"/>
                                                                          </w:divBdr>
                                                                          <w:divsChild>
                                                                            <w:div w:id="18850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717488">
      <w:bodyDiv w:val="1"/>
      <w:marLeft w:val="0"/>
      <w:marRight w:val="0"/>
      <w:marTop w:val="0"/>
      <w:marBottom w:val="0"/>
      <w:divBdr>
        <w:top w:val="none" w:sz="0" w:space="0" w:color="auto"/>
        <w:left w:val="none" w:sz="0" w:space="0" w:color="auto"/>
        <w:bottom w:val="none" w:sz="0" w:space="0" w:color="auto"/>
        <w:right w:val="none" w:sz="0" w:space="0" w:color="auto"/>
      </w:divBdr>
    </w:div>
    <w:div w:id="1509172956">
      <w:bodyDiv w:val="1"/>
      <w:marLeft w:val="0"/>
      <w:marRight w:val="0"/>
      <w:marTop w:val="0"/>
      <w:marBottom w:val="0"/>
      <w:divBdr>
        <w:top w:val="none" w:sz="0" w:space="0" w:color="auto"/>
        <w:left w:val="none" w:sz="0" w:space="0" w:color="auto"/>
        <w:bottom w:val="none" w:sz="0" w:space="0" w:color="auto"/>
        <w:right w:val="none" w:sz="0" w:space="0" w:color="auto"/>
      </w:divBdr>
    </w:div>
    <w:div w:id="1509365507">
      <w:bodyDiv w:val="1"/>
      <w:marLeft w:val="0"/>
      <w:marRight w:val="0"/>
      <w:marTop w:val="0"/>
      <w:marBottom w:val="0"/>
      <w:divBdr>
        <w:top w:val="none" w:sz="0" w:space="0" w:color="auto"/>
        <w:left w:val="none" w:sz="0" w:space="0" w:color="auto"/>
        <w:bottom w:val="none" w:sz="0" w:space="0" w:color="auto"/>
        <w:right w:val="none" w:sz="0" w:space="0" w:color="auto"/>
      </w:divBdr>
    </w:div>
    <w:div w:id="1509442136">
      <w:bodyDiv w:val="1"/>
      <w:marLeft w:val="0"/>
      <w:marRight w:val="0"/>
      <w:marTop w:val="0"/>
      <w:marBottom w:val="0"/>
      <w:divBdr>
        <w:top w:val="none" w:sz="0" w:space="0" w:color="auto"/>
        <w:left w:val="none" w:sz="0" w:space="0" w:color="auto"/>
        <w:bottom w:val="none" w:sz="0" w:space="0" w:color="auto"/>
        <w:right w:val="none" w:sz="0" w:space="0" w:color="auto"/>
      </w:divBdr>
    </w:div>
    <w:div w:id="1509832282">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
    <w:div w:id="1510943095">
      <w:bodyDiv w:val="1"/>
      <w:marLeft w:val="0"/>
      <w:marRight w:val="0"/>
      <w:marTop w:val="0"/>
      <w:marBottom w:val="0"/>
      <w:divBdr>
        <w:top w:val="none" w:sz="0" w:space="0" w:color="auto"/>
        <w:left w:val="none" w:sz="0" w:space="0" w:color="auto"/>
        <w:bottom w:val="none" w:sz="0" w:space="0" w:color="auto"/>
        <w:right w:val="none" w:sz="0" w:space="0" w:color="auto"/>
      </w:divBdr>
    </w:div>
    <w:div w:id="1511988384">
      <w:bodyDiv w:val="1"/>
      <w:marLeft w:val="0"/>
      <w:marRight w:val="0"/>
      <w:marTop w:val="0"/>
      <w:marBottom w:val="0"/>
      <w:divBdr>
        <w:top w:val="none" w:sz="0" w:space="0" w:color="auto"/>
        <w:left w:val="none" w:sz="0" w:space="0" w:color="auto"/>
        <w:bottom w:val="none" w:sz="0" w:space="0" w:color="auto"/>
        <w:right w:val="none" w:sz="0" w:space="0" w:color="auto"/>
      </w:divBdr>
    </w:div>
    <w:div w:id="1512137209">
      <w:bodyDiv w:val="1"/>
      <w:marLeft w:val="0"/>
      <w:marRight w:val="0"/>
      <w:marTop w:val="0"/>
      <w:marBottom w:val="0"/>
      <w:divBdr>
        <w:top w:val="none" w:sz="0" w:space="0" w:color="auto"/>
        <w:left w:val="none" w:sz="0" w:space="0" w:color="auto"/>
        <w:bottom w:val="none" w:sz="0" w:space="0" w:color="auto"/>
        <w:right w:val="none" w:sz="0" w:space="0" w:color="auto"/>
      </w:divBdr>
    </w:div>
    <w:div w:id="1513299865">
      <w:bodyDiv w:val="1"/>
      <w:marLeft w:val="0"/>
      <w:marRight w:val="0"/>
      <w:marTop w:val="0"/>
      <w:marBottom w:val="0"/>
      <w:divBdr>
        <w:top w:val="none" w:sz="0" w:space="0" w:color="auto"/>
        <w:left w:val="none" w:sz="0" w:space="0" w:color="auto"/>
        <w:bottom w:val="none" w:sz="0" w:space="0" w:color="auto"/>
        <w:right w:val="none" w:sz="0" w:space="0" w:color="auto"/>
      </w:divBdr>
      <w:divsChild>
        <w:div w:id="1569076523">
          <w:marLeft w:val="0"/>
          <w:marRight w:val="0"/>
          <w:marTop w:val="0"/>
          <w:marBottom w:val="0"/>
          <w:divBdr>
            <w:top w:val="none" w:sz="0" w:space="0" w:color="auto"/>
            <w:left w:val="none" w:sz="0" w:space="0" w:color="auto"/>
            <w:bottom w:val="none" w:sz="0" w:space="0" w:color="auto"/>
            <w:right w:val="none" w:sz="0" w:space="0" w:color="auto"/>
          </w:divBdr>
          <w:divsChild>
            <w:div w:id="831945502">
              <w:marLeft w:val="0"/>
              <w:marRight w:val="0"/>
              <w:marTop w:val="0"/>
              <w:marBottom w:val="0"/>
              <w:divBdr>
                <w:top w:val="none" w:sz="0" w:space="0" w:color="auto"/>
                <w:left w:val="none" w:sz="0" w:space="0" w:color="auto"/>
                <w:bottom w:val="none" w:sz="0" w:space="0" w:color="auto"/>
                <w:right w:val="none" w:sz="0" w:space="0" w:color="auto"/>
              </w:divBdr>
              <w:divsChild>
                <w:div w:id="1078747241">
                  <w:marLeft w:val="0"/>
                  <w:marRight w:val="0"/>
                  <w:marTop w:val="0"/>
                  <w:marBottom w:val="0"/>
                  <w:divBdr>
                    <w:top w:val="none" w:sz="0" w:space="0" w:color="auto"/>
                    <w:left w:val="none" w:sz="0" w:space="0" w:color="auto"/>
                    <w:bottom w:val="none" w:sz="0" w:space="0" w:color="auto"/>
                    <w:right w:val="none" w:sz="0" w:space="0" w:color="auto"/>
                  </w:divBdr>
                  <w:divsChild>
                    <w:div w:id="212735102">
                      <w:marLeft w:val="0"/>
                      <w:marRight w:val="0"/>
                      <w:marTop w:val="0"/>
                      <w:marBottom w:val="0"/>
                      <w:divBdr>
                        <w:top w:val="none" w:sz="0" w:space="0" w:color="auto"/>
                        <w:left w:val="none" w:sz="0" w:space="0" w:color="auto"/>
                        <w:bottom w:val="none" w:sz="0" w:space="0" w:color="auto"/>
                        <w:right w:val="none" w:sz="0" w:space="0" w:color="auto"/>
                      </w:divBdr>
                      <w:divsChild>
                        <w:div w:id="201329281">
                          <w:marLeft w:val="0"/>
                          <w:marRight w:val="0"/>
                          <w:marTop w:val="0"/>
                          <w:marBottom w:val="0"/>
                          <w:divBdr>
                            <w:top w:val="none" w:sz="0" w:space="0" w:color="auto"/>
                            <w:left w:val="none" w:sz="0" w:space="0" w:color="auto"/>
                            <w:bottom w:val="none" w:sz="0" w:space="0" w:color="auto"/>
                            <w:right w:val="none" w:sz="0" w:space="0" w:color="auto"/>
                          </w:divBdr>
                          <w:divsChild>
                            <w:div w:id="295568965">
                              <w:marLeft w:val="3"/>
                              <w:marRight w:val="0"/>
                              <w:marTop w:val="0"/>
                              <w:marBottom w:val="0"/>
                              <w:divBdr>
                                <w:top w:val="none" w:sz="0" w:space="0" w:color="auto"/>
                                <w:left w:val="none" w:sz="0" w:space="0" w:color="auto"/>
                                <w:bottom w:val="none" w:sz="0" w:space="0" w:color="auto"/>
                                <w:right w:val="none" w:sz="0" w:space="0" w:color="auto"/>
                              </w:divBdr>
                              <w:divsChild>
                                <w:div w:id="2089231740">
                                  <w:marLeft w:val="0"/>
                                  <w:marRight w:val="0"/>
                                  <w:marTop w:val="0"/>
                                  <w:marBottom w:val="0"/>
                                  <w:divBdr>
                                    <w:top w:val="none" w:sz="0" w:space="0" w:color="auto"/>
                                    <w:left w:val="none" w:sz="0" w:space="0" w:color="auto"/>
                                    <w:bottom w:val="none" w:sz="0" w:space="0" w:color="auto"/>
                                    <w:right w:val="none" w:sz="0" w:space="0" w:color="auto"/>
                                  </w:divBdr>
                                  <w:divsChild>
                                    <w:div w:id="326712444">
                                      <w:marLeft w:val="0"/>
                                      <w:marRight w:val="0"/>
                                      <w:marTop w:val="0"/>
                                      <w:marBottom w:val="0"/>
                                      <w:divBdr>
                                        <w:top w:val="none" w:sz="0" w:space="0" w:color="auto"/>
                                        <w:left w:val="none" w:sz="0" w:space="0" w:color="auto"/>
                                        <w:bottom w:val="none" w:sz="0" w:space="0" w:color="auto"/>
                                        <w:right w:val="none" w:sz="0" w:space="0" w:color="auto"/>
                                      </w:divBdr>
                                      <w:divsChild>
                                        <w:div w:id="1587181520">
                                          <w:marLeft w:val="0"/>
                                          <w:marRight w:val="0"/>
                                          <w:marTop w:val="0"/>
                                          <w:marBottom w:val="0"/>
                                          <w:divBdr>
                                            <w:top w:val="none" w:sz="0" w:space="0" w:color="auto"/>
                                            <w:left w:val="none" w:sz="0" w:space="0" w:color="auto"/>
                                            <w:bottom w:val="none" w:sz="0" w:space="0" w:color="auto"/>
                                            <w:right w:val="none" w:sz="0" w:space="0" w:color="auto"/>
                                          </w:divBdr>
                                          <w:divsChild>
                                            <w:div w:id="1654022006">
                                              <w:marLeft w:val="0"/>
                                              <w:marRight w:val="0"/>
                                              <w:marTop w:val="0"/>
                                              <w:marBottom w:val="0"/>
                                              <w:divBdr>
                                                <w:top w:val="none" w:sz="0" w:space="0" w:color="auto"/>
                                                <w:left w:val="none" w:sz="0" w:space="0" w:color="auto"/>
                                                <w:bottom w:val="none" w:sz="0" w:space="0" w:color="auto"/>
                                                <w:right w:val="none" w:sz="0" w:space="0" w:color="auto"/>
                                              </w:divBdr>
                                              <w:divsChild>
                                                <w:div w:id="459886173">
                                                  <w:marLeft w:val="0"/>
                                                  <w:marRight w:val="0"/>
                                                  <w:marTop w:val="0"/>
                                                  <w:marBottom w:val="0"/>
                                                  <w:divBdr>
                                                    <w:top w:val="none" w:sz="0" w:space="0" w:color="auto"/>
                                                    <w:left w:val="none" w:sz="0" w:space="0" w:color="auto"/>
                                                    <w:bottom w:val="none" w:sz="0" w:space="0" w:color="auto"/>
                                                    <w:right w:val="none" w:sz="0" w:space="0" w:color="auto"/>
                                                  </w:divBdr>
                                                  <w:divsChild>
                                                    <w:div w:id="822544328">
                                                      <w:marLeft w:val="0"/>
                                                      <w:marRight w:val="0"/>
                                                      <w:marTop w:val="0"/>
                                                      <w:marBottom w:val="0"/>
                                                      <w:divBdr>
                                                        <w:top w:val="none" w:sz="0" w:space="0" w:color="auto"/>
                                                        <w:left w:val="none" w:sz="0" w:space="0" w:color="auto"/>
                                                        <w:bottom w:val="none" w:sz="0" w:space="0" w:color="auto"/>
                                                        <w:right w:val="none" w:sz="0" w:space="0" w:color="auto"/>
                                                      </w:divBdr>
                                                      <w:divsChild>
                                                        <w:div w:id="1035622974">
                                                          <w:marLeft w:val="0"/>
                                                          <w:marRight w:val="0"/>
                                                          <w:marTop w:val="0"/>
                                                          <w:marBottom w:val="0"/>
                                                          <w:divBdr>
                                                            <w:top w:val="none" w:sz="0" w:space="0" w:color="auto"/>
                                                            <w:left w:val="none" w:sz="0" w:space="0" w:color="auto"/>
                                                            <w:bottom w:val="none" w:sz="0" w:space="0" w:color="auto"/>
                                                            <w:right w:val="none" w:sz="0" w:space="0" w:color="auto"/>
                                                          </w:divBdr>
                                                          <w:divsChild>
                                                            <w:div w:id="1673146129">
                                                              <w:marLeft w:val="0"/>
                                                              <w:marRight w:val="0"/>
                                                              <w:marTop w:val="0"/>
                                                              <w:marBottom w:val="0"/>
                                                              <w:divBdr>
                                                                <w:top w:val="none" w:sz="0" w:space="0" w:color="auto"/>
                                                                <w:left w:val="none" w:sz="0" w:space="0" w:color="auto"/>
                                                                <w:bottom w:val="none" w:sz="0" w:space="0" w:color="auto"/>
                                                                <w:right w:val="none" w:sz="0" w:space="0" w:color="auto"/>
                                                              </w:divBdr>
                                                              <w:divsChild>
                                                                <w:div w:id="480076539">
                                                                  <w:marLeft w:val="0"/>
                                                                  <w:marRight w:val="0"/>
                                                                  <w:marTop w:val="0"/>
                                                                  <w:marBottom w:val="0"/>
                                                                  <w:divBdr>
                                                                    <w:top w:val="none" w:sz="0" w:space="0" w:color="auto"/>
                                                                    <w:left w:val="none" w:sz="0" w:space="0" w:color="auto"/>
                                                                    <w:bottom w:val="none" w:sz="0" w:space="0" w:color="auto"/>
                                                                    <w:right w:val="none" w:sz="0" w:space="0" w:color="auto"/>
                                                                  </w:divBdr>
                                                                  <w:divsChild>
                                                                    <w:div w:id="647900964">
                                                                      <w:marLeft w:val="0"/>
                                                                      <w:marRight w:val="0"/>
                                                                      <w:marTop w:val="0"/>
                                                                      <w:marBottom w:val="0"/>
                                                                      <w:divBdr>
                                                                        <w:top w:val="none" w:sz="0" w:space="0" w:color="auto"/>
                                                                        <w:left w:val="none" w:sz="0" w:space="0" w:color="auto"/>
                                                                        <w:bottom w:val="none" w:sz="0" w:space="0" w:color="auto"/>
                                                                        <w:right w:val="none" w:sz="0" w:space="0" w:color="auto"/>
                                                                      </w:divBdr>
                                                                      <w:divsChild>
                                                                        <w:div w:id="872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6844">
      <w:bodyDiv w:val="1"/>
      <w:marLeft w:val="0"/>
      <w:marRight w:val="0"/>
      <w:marTop w:val="0"/>
      <w:marBottom w:val="0"/>
      <w:divBdr>
        <w:top w:val="none" w:sz="0" w:space="0" w:color="auto"/>
        <w:left w:val="none" w:sz="0" w:space="0" w:color="auto"/>
        <w:bottom w:val="none" w:sz="0" w:space="0" w:color="auto"/>
        <w:right w:val="none" w:sz="0" w:space="0" w:color="auto"/>
      </w:divBdr>
    </w:div>
    <w:div w:id="1514537474">
      <w:bodyDiv w:val="1"/>
      <w:marLeft w:val="0"/>
      <w:marRight w:val="0"/>
      <w:marTop w:val="0"/>
      <w:marBottom w:val="0"/>
      <w:divBdr>
        <w:top w:val="none" w:sz="0" w:space="0" w:color="auto"/>
        <w:left w:val="none" w:sz="0" w:space="0" w:color="auto"/>
        <w:bottom w:val="none" w:sz="0" w:space="0" w:color="auto"/>
        <w:right w:val="none" w:sz="0" w:space="0" w:color="auto"/>
      </w:divBdr>
    </w:div>
    <w:div w:id="1514803387">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15152157">
      <w:bodyDiv w:val="1"/>
      <w:marLeft w:val="0"/>
      <w:marRight w:val="0"/>
      <w:marTop w:val="0"/>
      <w:marBottom w:val="0"/>
      <w:divBdr>
        <w:top w:val="none" w:sz="0" w:space="0" w:color="auto"/>
        <w:left w:val="none" w:sz="0" w:space="0" w:color="auto"/>
        <w:bottom w:val="none" w:sz="0" w:space="0" w:color="auto"/>
        <w:right w:val="none" w:sz="0" w:space="0" w:color="auto"/>
      </w:divBdr>
    </w:div>
    <w:div w:id="1516118856">
      <w:bodyDiv w:val="1"/>
      <w:marLeft w:val="0"/>
      <w:marRight w:val="0"/>
      <w:marTop w:val="0"/>
      <w:marBottom w:val="0"/>
      <w:divBdr>
        <w:top w:val="none" w:sz="0" w:space="0" w:color="auto"/>
        <w:left w:val="none" w:sz="0" w:space="0" w:color="auto"/>
        <w:bottom w:val="none" w:sz="0" w:space="0" w:color="auto"/>
        <w:right w:val="none" w:sz="0" w:space="0" w:color="auto"/>
      </w:divBdr>
    </w:div>
    <w:div w:id="1516191259">
      <w:bodyDiv w:val="1"/>
      <w:marLeft w:val="0"/>
      <w:marRight w:val="0"/>
      <w:marTop w:val="0"/>
      <w:marBottom w:val="0"/>
      <w:divBdr>
        <w:top w:val="none" w:sz="0" w:space="0" w:color="auto"/>
        <w:left w:val="none" w:sz="0" w:space="0" w:color="auto"/>
        <w:bottom w:val="none" w:sz="0" w:space="0" w:color="auto"/>
        <w:right w:val="none" w:sz="0" w:space="0" w:color="auto"/>
      </w:divBdr>
    </w:div>
    <w:div w:id="1516192815">
      <w:bodyDiv w:val="1"/>
      <w:marLeft w:val="0"/>
      <w:marRight w:val="0"/>
      <w:marTop w:val="0"/>
      <w:marBottom w:val="0"/>
      <w:divBdr>
        <w:top w:val="none" w:sz="0" w:space="0" w:color="auto"/>
        <w:left w:val="none" w:sz="0" w:space="0" w:color="auto"/>
        <w:bottom w:val="none" w:sz="0" w:space="0" w:color="auto"/>
        <w:right w:val="none" w:sz="0" w:space="0" w:color="auto"/>
      </w:divBdr>
    </w:div>
    <w:div w:id="1516504530">
      <w:bodyDiv w:val="1"/>
      <w:marLeft w:val="0"/>
      <w:marRight w:val="0"/>
      <w:marTop w:val="0"/>
      <w:marBottom w:val="0"/>
      <w:divBdr>
        <w:top w:val="none" w:sz="0" w:space="0" w:color="auto"/>
        <w:left w:val="none" w:sz="0" w:space="0" w:color="auto"/>
        <w:bottom w:val="none" w:sz="0" w:space="0" w:color="auto"/>
        <w:right w:val="none" w:sz="0" w:space="0" w:color="auto"/>
      </w:divBdr>
    </w:div>
    <w:div w:id="1516648580">
      <w:bodyDiv w:val="1"/>
      <w:marLeft w:val="0"/>
      <w:marRight w:val="0"/>
      <w:marTop w:val="0"/>
      <w:marBottom w:val="0"/>
      <w:divBdr>
        <w:top w:val="none" w:sz="0" w:space="0" w:color="auto"/>
        <w:left w:val="none" w:sz="0" w:space="0" w:color="auto"/>
        <w:bottom w:val="none" w:sz="0" w:space="0" w:color="auto"/>
        <w:right w:val="none" w:sz="0" w:space="0" w:color="auto"/>
      </w:divBdr>
    </w:div>
    <w:div w:id="1516771204">
      <w:bodyDiv w:val="1"/>
      <w:marLeft w:val="0"/>
      <w:marRight w:val="0"/>
      <w:marTop w:val="0"/>
      <w:marBottom w:val="0"/>
      <w:divBdr>
        <w:top w:val="none" w:sz="0" w:space="0" w:color="auto"/>
        <w:left w:val="none" w:sz="0" w:space="0" w:color="auto"/>
        <w:bottom w:val="none" w:sz="0" w:space="0" w:color="auto"/>
        <w:right w:val="none" w:sz="0" w:space="0" w:color="auto"/>
      </w:divBdr>
    </w:div>
    <w:div w:id="1517113903">
      <w:bodyDiv w:val="1"/>
      <w:marLeft w:val="0"/>
      <w:marRight w:val="0"/>
      <w:marTop w:val="0"/>
      <w:marBottom w:val="0"/>
      <w:divBdr>
        <w:top w:val="none" w:sz="0" w:space="0" w:color="auto"/>
        <w:left w:val="none" w:sz="0" w:space="0" w:color="auto"/>
        <w:bottom w:val="none" w:sz="0" w:space="0" w:color="auto"/>
        <w:right w:val="none" w:sz="0" w:space="0" w:color="auto"/>
      </w:divBdr>
    </w:div>
    <w:div w:id="1517843943">
      <w:bodyDiv w:val="1"/>
      <w:marLeft w:val="0"/>
      <w:marRight w:val="0"/>
      <w:marTop w:val="0"/>
      <w:marBottom w:val="0"/>
      <w:divBdr>
        <w:top w:val="none" w:sz="0" w:space="0" w:color="auto"/>
        <w:left w:val="none" w:sz="0" w:space="0" w:color="auto"/>
        <w:bottom w:val="none" w:sz="0" w:space="0" w:color="auto"/>
        <w:right w:val="none" w:sz="0" w:space="0" w:color="auto"/>
      </w:divBdr>
    </w:div>
    <w:div w:id="1518076407">
      <w:bodyDiv w:val="1"/>
      <w:marLeft w:val="0"/>
      <w:marRight w:val="0"/>
      <w:marTop w:val="0"/>
      <w:marBottom w:val="0"/>
      <w:divBdr>
        <w:top w:val="none" w:sz="0" w:space="0" w:color="auto"/>
        <w:left w:val="none" w:sz="0" w:space="0" w:color="auto"/>
        <w:bottom w:val="none" w:sz="0" w:space="0" w:color="auto"/>
        <w:right w:val="none" w:sz="0" w:space="0" w:color="auto"/>
      </w:divBdr>
    </w:div>
    <w:div w:id="1519540574">
      <w:bodyDiv w:val="1"/>
      <w:marLeft w:val="0"/>
      <w:marRight w:val="0"/>
      <w:marTop w:val="0"/>
      <w:marBottom w:val="0"/>
      <w:divBdr>
        <w:top w:val="none" w:sz="0" w:space="0" w:color="auto"/>
        <w:left w:val="none" w:sz="0" w:space="0" w:color="auto"/>
        <w:bottom w:val="none" w:sz="0" w:space="0" w:color="auto"/>
        <w:right w:val="none" w:sz="0" w:space="0" w:color="auto"/>
      </w:divBdr>
    </w:div>
    <w:div w:id="1519805560">
      <w:bodyDiv w:val="1"/>
      <w:marLeft w:val="0"/>
      <w:marRight w:val="0"/>
      <w:marTop w:val="0"/>
      <w:marBottom w:val="0"/>
      <w:divBdr>
        <w:top w:val="none" w:sz="0" w:space="0" w:color="auto"/>
        <w:left w:val="none" w:sz="0" w:space="0" w:color="auto"/>
        <w:bottom w:val="none" w:sz="0" w:space="0" w:color="auto"/>
        <w:right w:val="none" w:sz="0" w:space="0" w:color="auto"/>
      </w:divBdr>
    </w:div>
    <w:div w:id="1519856494">
      <w:bodyDiv w:val="1"/>
      <w:marLeft w:val="0"/>
      <w:marRight w:val="0"/>
      <w:marTop w:val="0"/>
      <w:marBottom w:val="0"/>
      <w:divBdr>
        <w:top w:val="none" w:sz="0" w:space="0" w:color="auto"/>
        <w:left w:val="none" w:sz="0" w:space="0" w:color="auto"/>
        <w:bottom w:val="none" w:sz="0" w:space="0" w:color="auto"/>
        <w:right w:val="none" w:sz="0" w:space="0" w:color="auto"/>
      </w:divBdr>
    </w:div>
    <w:div w:id="1520049440">
      <w:bodyDiv w:val="1"/>
      <w:marLeft w:val="0"/>
      <w:marRight w:val="0"/>
      <w:marTop w:val="0"/>
      <w:marBottom w:val="0"/>
      <w:divBdr>
        <w:top w:val="none" w:sz="0" w:space="0" w:color="auto"/>
        <w:left w:val="none" w:sz="0" w:space="0" w:color="auto"/>
        <w:bottom w:val="none" w:sz="0" w:space="0" w:color="auto"/>
        <w:right w:val="none" w:sz="0" w:space="0" w:color="auto"/>
      </w:divBdr>
      <w:divsChild>
        <w:div w:id="1959138945">
          <w:marLeft w:val="0"/>
          <w:marRight w:val="0"/>
          <w:marTop w:val="0"/>
          <w:marBottom w:val="0"/>
          <w:divBdr>
            <w:top w:val="none" w:sz="0" w:space="0" w:color="auto"/>
            <w:left w:val="none" w:sz="0" w:space="0" w:color="auto"/>
            <w:bottom w:val="none" w:sz="0" w:space="0" w:color="auto"/>
            <w:right w:val="none" w:sz="0" w:space="0" w:color="auto"/>
          </w:divBdr>
          <w:divsChild>
            <w:div w:id="2122532145">
              <w:marLeft w:val="0"/>
              <w:marRight w:val="0"/>
              <w:marTop w:val="0"/>
              <w:marBottom w:val="0"/>
              <w:divBdr>
                <w:top w:val="none" w:sz="0" w:space="0" w:color="auto"/>
                <w:left w:val="none" w:sz="0" w:space="0" w:color="auto"/>
                <w:bottom w:val="none" w:sz="0" w:space="0" w:color="auto"/>
                <w:right w:val="none" w:sz="0" w:space="0" w:color="auto"/>
              </w:divBdr>
              <w:divsChild>
                <w:div w:id="1832332084">
                  <w:marLeft w:val="0"/>
                  <w:marRight w:val="0"/>
                  <w:marTop w:val="0"/>
                  <w:marBottom w:val="0"/>
                  <w:divBdr>
                    <w:top w:val="none" w:sz="0" w:space="0" w:color="auto"/>
                    <w:left w:val="none" w:sz="0" w:space="0" w:color="auto"/>
                    <w:bottom w:val="none" w:sz="0" w:space="0" w:color="auto"/>
                    <w:right w:val="none" w:sz="0" w:space="0" w:color="auto"/>
                  </w:divBdr>
                  <w:divsChild>
                    <w:div w:id="714236330">
                      <w:marLeft w:val="0"/>
                      <w:marRight w:val="0"/>
                      <w:marTop w:val="0"/>
                      <w:marBottom w:val="0"/>
                      <w:divBdr>
                        <w:top w:val="none" w:sz="0" w:space="0" w:color="auto"/>
                        <w:left w:val="none" w:sz="0" w:space="0" w:color="auto"/>
                        <w:bottom w:val="none" w:sz="0" w:space="0" w:color="auto"/>
                        <w:right w:val="none" w:sz="0" w:space="0" w:color="auto"/>
                      </w:divBdr>
                      <w:divsChild>
                        <w:div w:id="962735041">
                          <w:marLeft w:val="0"/>
                          <w:marRight w:val="0"/>
                          <w:marTop w:val="0"/>
                          <w:marBottom w:val="0"/>
                          <w:divBdr>
                            <w:top w:val="none" w:sz="0" w:space="0" w:color="auto"/>
                            <w:left w:val="none" w:sz="0" w:space="0" w:color="auto"/>
                            <w:bottom w:val="none" w:sz="0" w:space="0" w:color="auto"/>
                            <w:right w:val="none" w:sz="0" w:space="0" w:color="auto"/>
                          </w:divBdr>
                          <w:divsChild>
                            <w:div w:id="778574491">
                              <w:marLeft w:val="0"/>
                              <w:marRight w:val="0"/>
                              <w:marTop w:val="0"/>
                              <w:marBottom w:val="0"/>
                              <w:divBdr>
                                <w:top w:val="none" w:sz="0" w:space="0" w:color="auto"/>
                                <w:left w:val="none" w:sz="0" w:space="0" w:color="auto"/>
                                <w:bottom w:val="none" w:sz="0" w:space="0" w:color="auto"/>
                                <w:right w:val="none" w:sz="0" w:space="0" w:color="auto"/>
                              </w:divBdr>
                              <w:divsChild>
                                <w:div w:id="1060131630">
                                  <w:marLeft w:val="0"/>
                                  <w:marRight w:val="0"/>
                                  <w:marTop w:val="0"/>
                                  <w:marBottom w:val="0"/>
                                  <w:divBdr>
                                    <w:top w:val="none" w:sz="0" w:space="0" w:color="auto"/>
                                    <w:left w:val="none" w:sz="0" w:space="0" w:color="auto"/>
                                    <w:bottom w:val="none" w:sz="0" w:space="0" w:color="auto"/>
                                    <w:right w:val="none" w:sz="0" w:space="0" w:color="auto"/>
                                  </w:divBdr>
                                  <w:divsChild>
                                    <w:div w:id="1455950627">
                                      <w:marLeft w:val="0"/>
                                      <w:marRight w:val="0"/>
                                      <w:marTop w:val="0"/>
                                      <w:marBottom w:val="0"/>
                                      <w:divBdr>
                                        <w:top w:val="none" w:sz="0" w:space="0" w:color="auto"/>
                                        <w:left w:val="none" w:sz="0" w:space="0" w:color="auto"/>
                                        <w:bottom w:val="none" w:sz="0" w:space="0" w:color="auto"/>
                                        <w:right w:val="none" w:sz="0" w:space="0" w:color="auto"/>
                                      </w:divBdr>
                                      <w:divsChild>
                                        <w:div w:id="1720743263">
                                          <w:marLeft w:val="-150"/>
                                          <w:marRight w:val="-150"/>
                                          <w:marTop w:val="0"/>
                                          <w:marBottom w:val="0"/>
                                          <w:divBdr>
                                            <w:top w:val="none" w:sz="0" w:space="0" w:color="auto"/>
                                            <w:left w:val="none" w:sz="0" w:space="0" w:color="auto"/>
                                            <w:bottom w:val="none" w:sz="0" w:space="0" w:color="auto"/>
                                            <w:right w:val="none" w:sz="0" w:space="0" w:color="auto"/>
                                          </w:divBdr>
                                          <w:divsChild>
                                            <w:div w:id="476338175">
                                              <w:marLeft w:val="0"/>
                                              <w:marRight w:val="0"/>
                                              <w:marTop w:val="0"/>
                                              <w:marBottom w:val="0"/>
                                              <w:divBdr>
                                                <w:top w:val="none" w:sz="0" w:space="0" w:color="auto"/>
                                                <w:left w:val="none" w:sz="0" w:space="0" w:color="auto"/>
                                                <w:bottom w:val="none" w:sz="0" w:space="0" w:color="auto"/>
                                                <w:right w:val="none" w:sz="0" w:space="0" w:color="auto"/>
                                              </w:divBdr>
                                              <w:divsChild>
                                                <w:div w:id="1617366708">
                                                  <w:marLeft w:val="0"/>
                                                  <w:marRight w:val="0"/>
                                                  <w:marTop w:val="0"/>
                                                  <w:marBottom w:val="0"/>
                                                  <w:divBdr>
                                                    <w:top w:val="none" w:sz="0" w:space="0" w:color="auto"/>
                                                    <w:left w:val="none" w:sz="0" w:space="0" w:color="auto"/>
                                                    <w:bottom w:val="none" w:sz="0" w:space="0" w:color="auto"/>
                                                    <w:right w:val="none" w:sz="0" w:space="0" w:color="auto"/>
                                                  </w:divBdr>
                                                  <w:divsChild>
                                                    <w:div w:id="2077822336">
                                                      <w:marLeft w:val="0"/>
                                                      <w:marRight w:val="0"/>
                                                      <w:marTop w:val="0"/>
                                                      <w:marBottom w:val="0"/>
                                                      <w:divBdr>
                                                        <w:top w:val="none" w:sz="0" w:space="0" w:color="auto"/>
                                                        <w:left w:val="none" w:sz="0" w:space="0" w:color="auto"/>
                                                        <w:bottom w:val="none" w:sz="0" w:space="0" w:color="auto"/>
                                                        <w:right w:val="none" w:sz="0" w:space="0" w:color="auto"/>
                                                      </w:divBdr>
                                                      <w:divsChild>
                                                        <w:div w:id="114105462">
                                                          <w:marLeft w:val="0"/>
                                                          <w:marRight w:val="0"/>
                                                          <w:marTop w:val="0"/>
                                                          <w:marBottom w:val="0"/>
                                                          <w:divBdr>
                                                            <w:top w:val="none" w:sz="0" w:space="0" w:color="auto"/>
                                                            <w:left w:val="none" w:sz="0" w:space="0" w:color="auto"/>
                                                            <w:bottom w:val="none" w:sz="0" w:space="0" w:color="auto"/>
                                                            <w:right w:val="none" w:sz="0" w:space="0" w:color="auto"/>
                                                          </w:divBdr>
                                                          <w:divsChild>
                                                            <w:div w:id="977612146">
                                                              <w:marLeft w:val="0"/>
                                                              <w:marRight w:val="0"/>
                                                              <w:marTop w:val="0"/>
                                                              <w:marBottom w:val="0"/>
                                                              <w:divBdr>
                                                                <w:top w:val="none" w:sz="0" w:space="0" w:color="auto"/>
                                                                <w:left w:val="none" w:sz="0" w:space="0" w:color="auto"/>
                                                                <w:bottom w:val="none" w:sz="0" w:space="0" w:color="auto"/>
                                                                <w:right w:val="none" w:sz="0" w:space="0" w:color="auto"/>
                                                              </w:divBdr>
                                                              <w:divsChild>
                                                                <w:div w:id="60949709">
                                                                  <w:marLeft w:val="0"/>
                                                                  <w:marRight w:val="0"/>
                                                                  <w:marTop w:val="0"/>
                                                                  <w:marBottom w:val="0"/>
                                                                  <w:divBdr>
                                                                    <w:top w:val="none" w:sz="0" w:space="0" w:color="auto"/>
                                                                    <w:left w:val="none" w:sz="0" w:space="0" w:color="auto"/>
                                                                    <w:bottom w:val="none" w:sz="0" w:space="0" w:color="auto"/>
                                                                    <w:right w:val="none" w:sz="0" w:space="0" w:color="auto"/>
                                                                  </w:divBdr>
                                                                  <w:divsChild>
                                                                    <w:div w:id="44989575">
                                                                      <w:marLeft w:val="0"/>
                                                                      <w:marRight w:val="0"/>
                                                                      <w:marTop w:val="0"/>
                                                                      <w:marBottom w:val="0"/>
                                                                      <w:divBdr>
                                                                        <w:top w:val="none" w:sz="0" w:space="0" w:color="auto"/>
                                                                        <w:left w:val="none" w:sz="0" w:space="0" w:color="auto"/>
                                                                        <w:bottom w:val="none" w:sz="0" w:space="0" w:color="auto"/>
                                                                        <w:right w:val="none" w:sz="0" w:space="0" w:color="auto"/>
                                                                      </w:divBdr>
                                                                      <w:divsChild>
                                                                        <w:div w:id="1165361315">
                                                                          <w:marLeft w:val="-225"/>
                                                                          <w:marRight w:val="-225"/>
                                                                          <w:marTop w:val="0"/>
                                                                          <w:marBottom w:val="0"/>
                                                                          <w:divBdr>
                                                                            <w:top w:val="none" w:sz="0" w:space="0" w:color="auto"/>
                                                                            <w:left w:val="none" w:sz="0" w:space="0" w:color="auto"/>
                                                                            <w:bottom w:val="none" w:sz="0" w:space="0" w:color="auto"/>
                                                                            <w:right w:val="none" w:sz="0" w:space="0" w:color="auto"/>
                                                                          </w:divBdr>
                                                                          <w:divsChild>
                                                                            <w:div w:id="20744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198745">
      <w:bodyDiv w:val="1"/>
      <w:marLeft w:val="0"/>
      <w:marRight w:val="0"/>
      <w:marTop w:val="0"/>
      <w:marBottom w:val="0"/>
      <w:divBdr>
        <w:top w:val="none" w:sz="0" w:space="0" w:color="auto"/>
        <w:left w:val="none" w:sz="0" w:space="0" w:color="auto"/>
        <w:bottom w:val="none" w:sz="0" w:space="0" w:color="auto"/>
        <w:right w:val="none" w:sz="0" w:space="0" w:color="auto"/>
      </w:divBdr>
    </w:div>
    <w:div w:id="1520267330">
      <w:bodyDiv w:val="1"/>
      <w:marLeft w:val="0"/>
      <w:marRight w:val="0"/>
      <w:marTop w:val="0"/>
      <w:marBottom w:val="0"/>
      <w:divBdr>
        <w:top w:val="none" w:sz="0" w:space="0" w:color="auto"/>
        <w:left w:val="none" w:sz="0" w:space="0" w:color="auto"/>
        <w:bottom w:val="none" w:sz="0" w:space="0" w:color="auto"/>
        <w:right w:val="none" w:sz="0" w:space="0" w:color="auto"/>
      </w:divBdr>
    </w:div>
    <w:div w:id="1520967661">
      <w:bodyDiv w:val="1"/>
      <w:marLeft w:val="0"/>
      <w:marRight w:val="0"/>
      <w:marTop w:val="0"/>
      <w:marBottom w:val="0"/>
      <w:divBdr>
        <w:top w:val="none" w:sz="0" w:space="0" w:color="auto"/>
        <w:left w:val="none" w:sz="0" w:space="0" w:color="auto"/>
        <w:bottom w:val="none" w:sz="0" w:space="0" w:color="auto"/>
        <w:right w:val="none" w:sz="0" w:space="0" w:color="auto"/>
      </w:divBdr>
    </w:div>
    <w:div w:id="1522426244">
      <w:bodyDiv w:val="1"/>
      <w:marLeft w:val="0"/>
      <w:marRight w:val="0"/>
      <w:marTop w:val="0"/>
      <w:marBottom w:val="0"/>
      <w:divBdr>
        <w:top w:val="none" w:sz="0" w:space="0" w:color="auto"/>
        <w:left w:val="none" w:sz="0" w:space="0" w:color="auto"/>
        <w:bottom w:val="none" w:sz="0" w:space="0" w:color="auto"/>
        <w:right w:val="none" w:sz="0" w:space="0" w:color="auto"/>
      </w:divBdr>
    </w:div>
    <w:div w:id="1522620292">
      <w:bodyDiv w:val="1"/>
      <w:marLeft w:val="0"/>
      <w:marRight w:val="0"/>
      <w:marTop w:val="0"/>
      <w:marBottom w:val="0"/>
      <w:divBdr>
        <w:top w:val="none" w:sz="0" w:space="0" w:color="auto"/>
        <w:left w:val="none" w:sz="0" w:space="0" w:color="auto"/>
        <w:bottom w:val="none" w:sz="0" w:space="0" w:color="auto"/>
        <w:right w:val="none" w:sz="0" w:space="0" w:color="auto"/>
      </w:divBdr>
    </w:div>
    <w:div w:id="15237826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41">
          <w:marLeft w:val="0"/>
          <w:marRight w:val="0"/>
          <w:marTop w:val="0"/>
          <w:marBottom w:val="0"/>
          <w:divBdr>
            <w:top w:val="none" w:sz="0" w:space="0" w:color="auto"/>
            <w:left w:val="none" w:sz="0" w:space="0" w:color="auto"/>
            <w:bottom w:val="none" w:sz="0" w:space="0" w:color="auto"/>
            <w:right w:val="none" w:sz="0" w:space="0" w:color="auto"/>
          </w:divBdr>
          <w:divsChild>
            <w:div w:id="1725254607">
              <w:marLeft w:val="0"/>
              <w:marRight w:val="0"/>
              <w:marTop w:val="0"/>
              <w:marBottom w:val="0"/>
              <w:divBdr>
                <w:top w:val="none" w:sz="0" w:space="0" w:color="auto"/>
                <w:left w:val="none" w:sz="0" w:space="0" w:color="auto"/>
                <w:bottom w:val="none" w:sz="0" w:space="0" w:color="auto"/>
                <w:right w:val="none" w:sz="0" w:space="0" w:color="auto"/>
              </w:divBdr>
              <w:divsChild>
                <w:div w:id="203249422">
                  <w:marLeft w:val="0"/>
                  <w:marRight w:val="0"/>
                  <w:marTop w:val="0"/>
                  <w:marBottom w:val="0"/>
                  <w:divBdr>
                    <w:top w:val="none" w:sz="0" w:space="0" w:color="auto"/>
                    <w:left w:val="none" w:sz="0" w:space="0" w:color="auto"/>
                    <w:bottom w:val="none" w:sz="0" w:space="0" w:color="auto"/>
                    <w:right w:val="none" w:sz="0" w:space="0" w:color="auto"/>
                  </w:divBdr>
                  <w:divsChild>
                    <w:div w:id="1194273682">
                      <w:marLeft w:val="0"/>
                      <w:marRight w:val="0"/>
                      <w:marTop w:val="0"/>
                      <w:marBottom w:val="0"/>
                      <w:divBdr>
                        <w:top w:val="none" w:sz="0" w:space="0" w:color="auto"/>
                        <w:left w:val="none" w:sz="0" w:space="0" w:color="auto"/>
                        <w:bottom w:val="none" w:sz="0" w:space="0" w:color="auto"/>
                        <w:right w:val="none" w:sz="0" w:space="0" w:color="auto"/>
                      </w:divBdr>
                      <w:divsChild>
                        <w:div w:id="145241060">
                          <w:marLeft w:val="0"/>
                          <w:marRight w:val="0"/>
                          <w:marTop w:val="0"/>
                          <w:marBottom w:val="0"/>
                          <w:divBdr>
                            <w:top w:val="none" w:sz="0" w:space="0" w:color="auto"/>
                            <w:left w:val="none" w:sz="0" w:space="0" w:color="auto"/>
                            <w:bottom w:val="none" w:sz="0" w:space="0" w:color="auto"/>
                            <w:right w:val="none" w:sz="0" w:space="0" w:color="auto"/>
                          </w:divBdr>
                          <w:divsChild>
                            <w:div w:id="1760713861">
                              <w:marLeft w:val="0"/>
                              <w:marRight w:val="0"/>
                              <w:marTop w:val="0"/>
                              <w:marBottom w:val="0"/>
                              <w:divBdr>
                                <w:top w:val="none" w:sz="0" w:space="0" w:color="auto"/>
                                <w:left w:val="none" w:sz="0" w:space="0" w:color="auto"/>
                                <w:bottom w:val="none" w:sz="0" w:space="0" w:color="auto"/>
                                <w:right w:val="none" w:sz="0" w:space="0" w:color="auto"/>
                              </w:divBdr>
                              <w:divsChild>
                                <w:div w:id="218593188">
                                  <w:marLeft w:val="0"/>
                                  <w:marRight w:val="0"/>
                                  <w:marTop w:val="0"/>
                                  <w:marBottom w:val="0"/>
                                  <w:divBdr>
                                    <w:top w:val="none" w:sz="0" w:space="0" w:color="auto"/>
                                    <w:left w:val="none" w:sz="0" w:space="0" w:color="auto"/>
                                    <w:bottom w:val="none" w:sz="0" w:space="0" w:color="auto"/>
                                    <w:right w:val="none" w:sz="0" w:space="0" w:color="auto"/>
                                  </w:divBdr>
                                  <w:divsChild>
                                    <w:div w:id="1955668971">
                                      <w:marLeft w:val="0"/>
                                      <w:marRight w:val="0"/>
                                      <w:marTop w:val="0"/>
                                      <w:marBottom w:val="0"/>
                                      <w:divBdr>
                                        <w:top w:val="none" w:sz="0" w:space="0" w:color="auto"/>
                                        <w:left w:val="none" w:sz="0" w:space="0" w:color="auto"/>
                                        <w:bottom w:val="none" w:sz="0" w:space="0" w:color="auto"/>
                                        <w:right w:val="none" w:sz="0" w:space="0" w:color="auto"/>
                                      </w:divBdr>
                                      <w:divsChild>
                                        <w:div w:id="2142920927">
                                          <w:marLeft w:val="-150"/>
                                          <w:marRight w:val="-150"/>
                                          <w:marTop w:val="0"/>
                                          <w:marBottom w:val="0"/>
                                          <w:divBdr>
                                            <w:top w:val="none" w:sz="0" w:space="0" w:color="auto"/>
                                            <w:left w:val="none" w:sz="0" w:space="0" w:color="auto"/>
                                            <w:bottom w:val="none" w:sz="0" w:space="0" w:color="auto"/>
                                            <w:right w:val="none" w:sz="0" w:space="0" w:color="auto"/>
                                          </w:divBdr>
                                          <w:divsChild>
                                            <w:div w:id="707026126">
                                              <w:marLeft w:val="0"/>
                                              <w:marRight w:val="0"/>
                                              <w:marTop w:val="0"/>
                                              <w:marBottom w:val="0"/>
                                              <w:divBdr>
                                                <w:top w:val="none" w:sz="0" w:space="0" w:color="auto"/>
                                                <w:left w:val="none" w:sz="0" w:space="0" w:color="auto"/>
                                                <w:bottom w:val="none" w:sz="0" w:space="0" w:color="auto"/>
                                                <w:right w:val="none" w:sz="0" w:space="0" w:color="auto"/>
                                              </w:divBdr>
                                              <w:divsChild>
                                                <w:div w:id="1362171119">
                                                  <w:marLeft w:val="0"/>
                                                  <w:marRight w:val="0"/>
                                                  <w:marTop w:val="0"/>
                                                  <w:marBottom w:val="0"/>
                                                  <w:divBdr>
                                                    <w:top w:val="none" w:sz="0" w:space="0" w:color="auto"/>
                                                    <w:left w:val="none" w:sz="0" w:space="0" w:color="auto"/>
                                                    <w:bottom w:val="none" w:sz="0" w:space="0" w:color="auto"/>
                                                    <w:right w:val="none" w:sz="0" w:space="0" w:color="auto"/>
                                                  </w:divBdr>
                                                  <w:divsChild>
                                                    <w:div w:id="661087284">
                                                      <w:marLeft w:val="0"/>
                                                      <w:marRight w:val="0"/>
                                                      <w:marTop w:val="0"/>
                                                      <w:marBottom w:val="0"/>
                                                      <w:divBdr>
                                                        <w:top w:val="none" w:sz="0" w:space="0" w:color="auto"/>
                                                        <w:left w:val="none" w:sz="0" w:space="0" w:color="auto"/>
                                                        <w:bottom w:val="none" w:sz="0" w:space="0" w:color="auto"/>
                                                        <w:right w:val="none" w:sz="0" w:space="0" w:color="auto"/>
                                                      </w:divBdr>
                                                      <w:divsChild>
                                                        <w:div w:id="765811256">
                                                          <w:marLeft w:val="0"/>
                                                          <w:marRight w:val="0"/>
                                                          <w:marTop w:val="0"/>
                                                          <w:marBottom w:val="0"/>
                                                          <w:divBdr>
                                                            <w:top w:val="none" w:sz="0" w:space="0" w:color="auto"/>
                                                            <w:left w:val="none" w:sz="0" w:space="0" w:color="auto"/>
                                                            <w:bottom w:val="none" w:sz="0" w:space="0" w:color="auto"/>
                                                            <w:right w:val="none" w:sz="0" w:space="0" w:color="auto"/>
                                                          </w:divBdr>
                                                          <w:divsChild>
                                                            <w:div w:id="534851245">
                                                              <w:marLeft w:val="0"/>
                                                              <w:marRight w:val="0"/>
                                                              <w:marTop w:val="0"/>
                                                              <w:marBottom w:val="0"/>
                                                              <w:divBdr>
                                                                <w:top w:val="none" w:sz="0" w:space="0" w:color="auto"/>
                                                                <w:left w:val="none" w:sz="0" w:space="0" w:color="auto"/>
                                                                <w:bottom w:val="none" w:sz="0" w:space="0" w:color="auto"/>
                                                                <w:right w:val="none" w:sz="0" w:space="0" w:color="auto"/>
                                                              </w:divBdr>
                                                              <w:divsChild>
                                                                <w:div w:id="1995644891">
                                                                  <w:marLeft w:val="0"/>
                                                                  <w:marRight w:val="0"/>
                                                                  <w:marTop w:val="0"/>
                                                                  <w:marBottom w:val="0"/>
                                                                  <w:divBdr>
                                                                    <w:top w:val="none" w:sz="0" w:space="0" w:color="auto"/>
                                                                    <w:left w:val="none" w:sz="0" w:space="0" w:color="auto"/>
                                                                    <w:bottom w:val="none" w:sz="0" w:space="0" w:color="auto"/>
                                                                    <w:right w:val="none" w:sz="0" w:space="0" w:color="auto"/>
                                                                  </w:divBdr>
                                                                  <w:divsChild>
                                                                    <w:div w:id="1852915079">
                                                                      <w:marLeft w:val="0"/>
                                                                      <w:marRight w:val="0"/>
                                                                      <w:marTop w:val="0"/>
                                                                      <w:marBottom w:val="0"/>
                                                                      <w:divBdr>
                                                                        <w:top w:val="none" w:sz="0" w:space="0" w:color="auto"/>
                                                                        <w:left w:val="none" w:sz="0" w:space="0" w:color="auto"/>
                                                                        <w:bottom w:val="none" w:sz="0" w:space="0" w:color="auto"/>
                                                                        <w:right w:val="none" w:sz="0" w:space="0" w:color="auto"/>
                                                                      </w:divBdr>
                                                                      <w:divsChild>
                                                                        <w:div w:id="2004627065">
                                                                          <w:marLeft w:val="-225"/>
                                                                          <w:marRight w:val="-225"/>
                                                                          <w:marTop w:val="0"/>
                                                                          <w:marBottom w:val="0"/>
                                                                          <w:divBdr>
                                                                            <w:top w:val="none" w:sz="0" w:space="0" w:color="auto"/>
                                                                            <w:left w:val="none" w:sz="0" w:space="0" w:color="auto"/>
                                                                            <w:bottom w:val="none" w:sz="0" w:space="0" w:color="auto"/>
                                                                            <w:right w:val="none" w:sz="0" w:space="0" w:color="auto"/>
                                                                          </w:divBdr>
                                                                          <w:divsChild>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7395">
      <w:bodyDiv w:val="1"/>
      <w:marLeft w:val="0"/>
      <w:marRight w:val="0"/>
      <w:marTop w:val="0"/>
      <w:marBottom w:val="0"/>
      <w:divBdr>
        <w:top w:val="none" w:sz="0" w:space="0" w:color="auto"/>
        <w:left w:val="none" w:sz="0" w:space="0" w:color="auto"/>
        <w:bottom w:val="none" w:sz="0" w:space="0" w:color="auto"/>
        <w:right w:val="none" w:sz="0" w:space="0" w:color="auto"/>
      </w:divBdr>
    </w:div>
    <w:div w:id="1524129468">
      <w:bodyDiv w:val="1"/>
      <w:marLeft w:val="0"/>
      <w:marRight w:val="0"/>
      <w:marTop w:val="0"/>
      <w:marBottom w:val="0"/>
      <w:divBdr>
        <w:top w:val="none" w:sz="0" w:space="0" w:color="auto"/>
        <w:left w:val="none" w:sz="0" w:space="0" w:color="auto"/>
        <w:bottom w:val="none" w:sz="0" w:space="0" w:color="auto"/>
        <w:right w:val="none" w:sz="0" w:space="0" w:color="auto"/>
      </w:divBdr>
      <w:divsChild>
        <w:div w:id="376399541">
          <w:marLeft w:val="0"/>
          <w:marRight w:val="0"/>
          <w:marTop w:val="0"/>
          <w:marBottom w:val="0"/>
          <w:divBdr>
            <w:top w:val="none" w:sz="0" w:space="0" w:color="auto"/>
            <w:left w:val="none" w:sz="0" w:space="0" w:color="auto"/>
            <w:bottom w:val="none" w:sz="0" w:space="0" w:color="auto"/>
            <w:right w:val="none" w:sz="0" w:space="0" w:color="auto"/>
          </w:divBdr>
          <w:divsChild>
            <w:div w:id="2007004662">
              <w:marLeft w:val="0"/>
              <w:marRight w:val="0"/>
              <w:marTop w:val="0"/>
              <w:marBottom w:val="0"/>
              <w:divBdr>
                <w:top w:val="none" w:sz="0" w:space="0" w:color="auto"/>
                <w:left w:val="none" w:sz="0" w:space="0" w:color="auto"/>
                <w:bottom w:val="none" w:sz="0" w:space="0" w:color="auto"/>
                <w:right w:val="none" w:sz="0" w:space="0" w:color="auto"/>
              </w:divBdr>
              <w:divsChild>
                <w:div w:id="1925800810">
                  <w:marLeft w:val="0"/>
                  <w:marRight w:val="0"/>
                  <w:marTop w:val="0"/>
                  <w:marBottom w:val="0"/>
                  <w:divBdr>
                    <w:top w:val="none" w:sz="0" w:space="0" w:color="auto"/>
                    <w:left w:val="none" w:sz="0" w:space="0" w:color="auto"/>
                    <w:bottom w:val="none" w:sz="0" w:space="0" w:color="auto"/>
                    <w:right w:val="none" w:sz="0" w:space="0" w:color="auto"/>
                  </w:divBdr>
                  <w:divsChild>
                    <w:div w:id="232007359">
                      <w:marLeft w:val="0"/>
                      <w:marRight w:val="0"/>
                      <w:marTop w:val="0"/>
                      <w:marBottom w:val="0"/>
                      <w:divBdr>
                        <w:top w:val="none" w:sz="0" w:space="0" w:color="auto"/>
                        <w:left w:val="none" w:sz="0" w:space="0" w:color="auto"/>
                        <w:bottom w:val="none" w:sz="0" w:space="0" w:color="auto"/>
                        <w:right w:val="none" w:sz="0" w:space="0" w:color="auto"/>
                      </w:divBdr>
                      <w:divsChild>
                        <w:div w:id="520705127">
                          <w:marLeft w:val="0"/>
                          <w:marRight w:val="0"/>
                          <w:marTop w:val="0"/>
                          <w:marBottom w:val="0"/>
                          <w:divBdr>
                            <w:top w:val="none" w:sz="0" w:space="0" w:color="auto"/>
                            <w:left w:val="none" w:sz="0" w:space="0" w:color="auto"/>
                            <w:bottom w:val="none" w:sz="0" w:space="0" w:color="auto"/>
                            <w:right w:val="none" w:sz="0" w:space="0" w:color="auto"/>
                          </w:divBdr>
                          <w:divsChild>
                            <w:div w:id="693262840">
                              <w:marLeft w:val="0"/>
                              <w:marRight w:val="0"/>
                              <w:marTop w:val="0"/>
                              <w:marBottom w:val="0"/>
                              <w:divBdr>
                                <w:top w:val="none" w:sz="0" w:space="0" w:color="auto"/>
                                <w:left w:val="none" w:sz="0" w:space="0" w:color="auto"/>
                                <w:bottom w:val="none" w:sz="0" w:space="0" w:color="auto"/>
                                <w:right w:val="none" w:sz="0" w:space="0" w:color="auto"/>
                              </w:divBdr>
                              <w:divsChild>
                                <w:div w:id="485364942">
                                  <w:marLeft w:val="0"/>
                                  <w:marRight w:val="0"/>
                                  <w:marTop w:val="0"/>
                                  <w:marBottom w:val="0"/>
                                  <w:divBdr>
                                    <w:top w:val="none" w:sz="0" w:space="0" w:color="auto"/>
                                    <w:left w:val="none" w:sz="0" w:space="0" w:color="auto"/>
                                    <w:bottom w:val="none" w:sz="0" w:space="0" w:color="auto"/>
                                    <w:right w:val="none" w:sz="0" w:space="0" w:color="auto"/>
                                  </w:divBdr>
                                  <w:divsChild>
                                    <w:div w:id="1263799231">
                                      <w:marLeft w:val="0"/>
                                      <w:marRight w:val="0"/>
                                      <w:marTop w:val="0"/>
                                      <w:marBottom w:val="0"/>
                                      <w:divBdr>
                                        <w:top w:val="none" w:sz="0" w:space="0" w:color="auto"/>
                                        <w:left w:val="none" w:sz="0" w:space="0" w:color="auto"/>
                                        <w:bottom w:val="none" w:sz="0" w:space="0" w:color="auto"/>
                                        <w:right w:val="none" w:sz="0" w:space="0" w:color="auto"/>
                                      </w:divBdr>
                                      <w:divsChild>
                                        <w:div w:id="551622059">
                                          <w:marLeft w:val="-150"/>
                                          <w:marRight w:val="-150"/>
                                          <w:marTop w:val="0"/>
                                          <w:marBottom w:val="0"/>
                                          <w:divBdr>
                                            <w:top w:val="none" w:sz="0" w:space="0" w:color="auto"/>
                                            <w:left w:val="none" w:sz="0" w:space="0" w:color="auto"/>
                                            <w:bottom w:val="none" w:sz="0" w:space="0" w:color="auto"/>
                                            <w:right w:val="none" w:sz="0" w:space="0" w:color="auto"/>
                                          </w:divBdr>
                                          <w:divsChild>
                                            <w:div w:id="712924948">
                                              <w:marLeft w:val="0"/>
                                              <w:marRight w:val="0"/>
                                              <w:marTop w:val="0"/>
                                              <w:marBottom w:val="0"/>
                                              <w:divBdr>
                                                <w:top w:val="none" w:sz="0" w:space="0" w:color="auto"/>
                                                <w:left w:val="none" w:sz="0" w:space="0" w:color="auto"/>
                                                <w:bottom w:val="none" w:sz="0" w:space="0" w:color="auto"/>
                                                <w:right w:val="none" w:sz="0" w:space="0" w:color="auto"/>
                                              </w:divBdr>
                                              <w:divsChild>
                                                <w:div w:id="1724020839">
                                                  <w:marLeft w:val="0"/>
                                                  <w:marRight w:val="0"/>
                                                  <w:marTop w:val="0"/>
                                                  <w:marBottom w:val="0"/>
                                                  <w:divBdr>
                                                    <w:top w:val="none" w:sz="0" w:space="0" w:color="auto"/>
                                                    <w:left w:val="none" w:sz="0" w:space="0" w:color="auto"/>
                                                    <w:bottom w:val="none" w:sz="0" w:space="0" w:color="auto"/>
                                                    <w:right w:val="none" w:sz="0" w:space="0" w:color="auto"/>
                                                  </w:divBdr>
                                                  <w:divsChild>
                                                    <w:div w:id="570651315">
                                                      <w:marLeft w:val="0"/>
                                                      <w:marRight w:val="0"/>
                                                      <w:marTop w:val="0"/>
                                                      <w:marBottom w:val="0"/>
                                                      <w:divBdr>
                                                        <w:top w:val="none" w:sz="0" w:space="0" w:color="auto"/>
                                                        <w:left w:val="none" w:sz="0" w:space="0" w:color="auto"/>
                                                        <w:bottom w:val="none" w:sz="0" w:space="0" w:color="auto"/>
                                                        <w:right w:val="none" w:sz="0" w:space="0" w:color="auto"/>
                                                      </w:divBdr>
                                                      <w:divsChild>
                                                        <w:div w:id="556429991">
                                                          <w:marLeft w:val="0"/>
                                                          <w:marRight w:val="0"/>
                                                          <w:marTop w:val="0"/>
                                                          <w:marBottom w:val="0"/>
                                                          <w:divBdr>
                                                            <w:top w:val="none" w:sz="0" w:space="0" w:color="auto"/>
                                                            <w:left w:val="none" w:sz="0" w:space="0" w:color="auto"/>
                                                            <w:bottom w:val="none" w:sz="0" w:space="0" w:color="auto"/>
                                                            <w:right w:val="none" w:sz="0" w:space="0" w:color="auto"/>
                                                          </w:divBdr>
                                                          <w:divsChild>
                                                            <w:div w:id="1146967437">
                                                              <w:marLeft w:val="0"/>
                                                              <w:marRight w:val="0"/>
                                                              <w:marTop w:val="0"/>
                                                              <w:marBottom w:val="0"/>
                                                              <w:divBdr>
                                                                <w:top w:val="none" w:sz="0" w:space="0" w:color="auto"/>
                                                                <w:left w:val="none" w:sz="0" w:space="0" w:color="auto"/>
                                                                <w:bottom w:val="none" w:sz="0" w:space="0" w:color="auto"/>
                                                                <w:right w:val="none" w:sz="0" w:space="0" w:color="auto"/>
                                                              </w:divBdr>
                                                              <w:divsChild>
                                                                <w:div w:id="2084520733">
                                                                  <w:marLeft w:val="0"/>
                                                                  <w:marRight w:val="0"/>
                                                                  <w:marTop w:val="0"/>
                                                                  <w:marBottom w:val="0"/>
                                                                  <w:divBdr>
                                                                    <w:top w:val="none" w:sz="0" w:space="0" w:color="auto"/>
                                                                    <w:left w:val="none" w:sz="0" w:space="0" w:color="auto"/>
                                                                    <w:bottom w:val="none" w:sz="0" w:space="0" w:color="auto"/>
                                                                    <w:right w:val="none" w:sz="0" w:space="0" w:color="auto"/>
                                                                  </w:divBdr>
                                                                  <w:divsChild>
                                                                    <w:div w:id="896550433">
                                                                      <w:marLeft w:val="0"/>
                                                                      <w:marRight w:val="0"/>
                                                                      <w:marTop w:val="0"/>
                                                                      <w:marBottom w:val="0"/>
                                                                      <w:divBdr>
                                                                        <w:top w:val="none" w:sz="0" w:space="0" w:color="auto"/>
                                                                        <w:left w:val="none" w:sz="0" w:space="0" w:color="auto"/>
                                                                        <w:bottom w:val="none" w:sz="0" w:space="0" w:color="auto"/>
                                                                        <w:right w:val="none" w:sz="0" w:space="0" w:color="auto"/>
                                                                      </w:divBdr>
                                                                      <w:divsChild>
                                                                        <w:div w:id="1276909154">
                                                                          <w:marLeft w:val="-225"/>
                                                                          <w:marRight w:val="-225"/>
                                                                          <w:marTop w:val="0"/>
                                                                          <w:marBottom w:val="0"/>
                                                                          <w:divBdr>
                                                                            <w:top w:val="none" w:sz="0" w:space="0" w:color="auto"/>
                                                                            <w:left w:val="none" w:sz="0" w:space="0" w:color="auto"/>
                                                                            <w:bottom w:val="none" w:sz="0" w:space="0" w:color="auto"/>
                                                                            <w:right w:val="none" w:sz="0" w:space="0" w:color="auto"/>
                                                                          </w:divBdr>
                                                                          <w:divsChild>
                                                                            <w:div w:id="1879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2241">
      <w:bodyDiv w:val="1"/>
      <w:marLeft w:val="0"/>
      <w:marRight w:val="0"/>
      <w:marTop w:val="0"/>
      <w:marBottom w:val="0"/>
      <w:divBdr>
        <w:top w:val="none" w:sz="0" w:space="0" w:color="auto"/>
        <w:left w:val="none" w:sz="0" w:space="0" w:color="auto"/>
        <w:bottom w:val="none" w:sz="0" w:space="0" w:color="auto"/>
        <w:right w:val="none" w:sz="0" w:space="0" w:color="auto"/>
      </w:divBdr>
    </w:div>
    <w:div w:id="1524636740">
      <w:bodyDiv w:val="1"/>
      <w:marLeft w:val="0"/>
      <w:marRight w:val="0"/>
      <w:marTop w:val="0"/>
      <w:marBottom w:val="0"/>
      <w:divBdr>
        <w:top w:val="none" w:sz="0" w:space="0" w:color="auto"/>
        <w:left w:val="none" w:sz="0" w:space="0" w:color="auto"/>
        <w:bottom w:val="none" w:sz="0" w:space="0" w:color="auto"/>
        <w:right w:val="none" w:sz="0" w:space="0" w:color="auto"/>
      </w:divBdr>
    </w:div>
    <w:div w:id="1524782516">
      <w:bodyDiv w:val="1"/>
      <w:marLeft w:val="0"/>
      <w:marRight w:val="0"/>
      <w:marTop w:val="0"/>
      <w:marBottom w:val="0"/>
      <w:divBdr>
        <w:top w:val="none" w:sz="0" w:space="0" w:color="auto"/>
        <w:left w:val="none" w:sz="0" w:space="0" w:color="auto"/>
        <w:bottom w:val="none" w:sz="0" w:space="0" w:color="auto"/>
        <w:right w:val="none" w:sz="0" w:space="0" w:color="auto"/>
      </w:divBdr>
      <w:divsChild>
        <w:div w:id="566455740">
          <w:marLeft w:val="0"/>
          <w:marRight w:val="0"/>
          <w:marTop w:val="0"/>
          <w:marBottom w:val="0"/>
          <w:divBdr>
            <w:top w:val="none" w:sz="0" w:space="0" w:color="auto"/>
            <w:left w:val="none" w:sz="0" w:space="0" w:color="auto"/>
            <w:bottom w:val="none" w:sz="0" w:space="0" w:color="auto"/>
            <w:right w:val="none" w:sz="0" w:space="0" w:color="auto"/>
          </w:divBdr>
          <w:divsChild>
            <w:div w:id="210533509">
              <w:marLeft w:val="0"/>
              <w:marRight w:val="0"/>
              <w:marTop w:val="0"/>
              <w:marBottom w:val="0"/>
              <w:divBdr>
                <w:top w:val="none" w:sz="0" w:space="0" w:color="auto"/>
                <w:left w:val="none" w:sz="0" w:space="0" w:color="auto"/>
                <w:bottom w:val="none" w:sz="0" w:space="0" w:color="auto"/>
                <w:right w:val="none" w:sz="0" w:space="0" w:color="auto"/>
              </w:divBdr>
              <w:divsChild>
                <w:div w:id="949121272">
                  <w:marLeft w:val="0"/>
                  <w:marRight w:val="0"/>
                  <w:marTop w:val="0"/>
                  <w:marBottom w:val="0"/>
                  <w:divBdr>
                    <w:top w:val="none" w:sz="0" w:space="0" w:color="auto"/>
                    <w:left w:val="none" w:sz="0" w:space="0" w:color="auto"/>
                    <w:bottom w:val="none" w:sz="0" w:space="0" w:color="auto"/>
                    <w:right w:val="none" w:sz="0" w:space="0" w:color="auto"/>
                  </w:divBdr>
                  <w:divsChild>
                    <w:div w:id="2063626673">
                      <w:marLeft w:val="0"/>
                      <w:marRight w:val="0"/>
                      <w:marTop w:val="0"/>
                      <w:marBottom w:val="0"/>
                      <w:divBdr>
                        <w:top w:val="none" w:sz="0" w:space="0" w:color="auto"/>
                        <w:left w:val="none" w:sz="0" w:space="0" w:color="auto"/>
                        <w:bottom w:val="none" w:sz="0" w:space="0" w:color="auto"/>
                        <w:right w:val="none" w:sz="0" w:space="0" w:color="auto"/>
                      </w:divBdr>
                      <w:divsChild>
                        <w:div w:id="1786148482">
                          <w:marLeft w:val="0"/>
                          <w:marRight w:val="0"/>
                          <w:marTop w:val="0"/>
                          <w:marBottom w:val="0"/>
                          <w:divBdr>
                            <w:top w:val="none" w:sz="0" w:space="0" w:color="auto"/>
                            <w:left w:val="none" w:sz="0" w:space="0" w:color="auto"/>
                            <w:bottom w:val="none" w:sz="0" w:space="0" w:color="auto"/>
                            <w:right w:val="none" w:sz="0" w:space="0" w:color="auto"/>
                          </w:divBdr>
                          <w:divsChild>
                            <w:div w:id="1779835672">
                              <w:marLeft w:val="3"/>
                              <w:marRight w:val="0"/>
                              <w:marTop w:val="0"/>
                              <w:marBottom w:val="0"/>
                              <w:divBdr>
                                <w:top w:val="none" w:sz="0" w:space="0" w:color="auto"/>
                                <w:left w:val="none" w:sz="0" w:space="0" w:color="auto"/>
                                <w:bottom w:val="none" w:sz="0" w:space="0" w:color="auto"/>
                                <w:right w:val="none" w:sz="0" w:space="0" w:color="auto"/>
                              </w:divBdr>
                              <w:divsChild>
                                <w:div w:id="1467889467">
                                  <w:marLeft w:val="0"/>
                                  <w:marRight w:val="0"/>
                                  <w:marTop w:val="0"/>
                                  <w:marBottom w:val="0"/>
                                  <w:divBdr>
                                    <w:top w:val="none" w:sz="0" w:space="0" w:color="auto"/>
                                    <w:left w:val="none" w:sz="0" w:space="0" w:color="auto"/>
                                    <w:bottom w:val="none" w:sz="0" w:space="0" w:color="auto"/>
                                    <w:right w:val="none" w:sz="0" w:space="0" w:color="auto"/>
                                  </w:divBdr>
                                  <w:divsChild>
                                    <w:div w:id="554245718">
                                      <w:marLeft w:val="0"/>
                                      <w:marRight w:val="0"/>
                                      <w:marTop w:val="0"/>
                                      <w:marBottom w:val="0"/>
                                      <w:divBdr>
                                        <w:top w:val="none" w:sz="0" w:space="0" w:color="auto"/>
                                        <w:left w:val="none" w:sz="0" w:space="0" w:color="auto"/>
                                        <w:bottom w:val="none" w:sz="0" w:space="0" w:color="auto"/>
                                        <w:right w:val="none" w:sz="0" w:space="0" w:color="auto"/>
                                      </w:divBdr>
                                      <w:divsChild>
                                        <w:div w:id="1103110908">
                                          <w:marLeft w:val="0"/>
                                          <w:marRight w:val="0"/>
                                          <w:marTop w:val="0"/>
                                          <w:marBottom w:val="0"/>
                                          <w:divBdr>
                                            <w:top w:val="none" w:sz="0" w:space="0" w:color="auto"/>
                                            <w:left w:val="none" w:sz="0" w:space="0" w:color="auto"/>
                                            <w:bottom w:val="none" w:sz="0" w:space="0" w:color="auto"/>
                                            <w:right w:val="none" w:sz="0" w:space="0" w:color="auto"/>
                                          </w:divBdr>
                                          <w:divsChild>
                                            <w:div w:id="400102990">
                                              <w:marLeft w:val="0"/>
                                              <w:marRight w:val="0"/>
                                              <w:marTop w:val="0"/>
                                              <w:marBottom w:val="0"/>
                                              <w:divBdr>
                                                <w:top w:val="none" w:sz="0" w:space="0" w:color="auto"/>
                                                <w:left w:val="none" w:sz="0" w:space="0" w:color="auto"/>
                                                <w:bottom w:val="none" w:sz="0" w:space="0" w:color="auto"/>
                                                <w:right w:val="none" w:sz="0" w:space="0" w:color="auto"/>
                                              </w:divBdr>
                                              <w:divsChild>
                                                <w:div w:id="1109854980">
                                                  <w:marLeft w:val="0"/>
                                                  <w:marRight w:val="0"/>
                                                  <w:marTop w:val="0"/>
                                                  <w:marBottom w:val="0"/>
                                                  <w:divBdr>
                                                    <w:top w:val="none" w:sz="0" w:space="0" w:color="auto"/>
                                                    <w:left w:val="none" w:sz="0" w:space="0" w:color="auto"/>
                                                    <w:bottom w:val="none" w:sz="0" w:space="0" w:color="auto"/>
                                                    <w:right w:val="none" w:sz="0" w:space="0" w:color="auto"/>
                                                  </w:divBdr>
                                                  <w:divsChild>
                                                    <w:div w:id="129516510">
                                                      <w:marLeft w:val="0"/>
                                                      <w:marRight w:val="0"/>
                                                      <w:marTop w:val="0"/>
                                                      <w:marBottom w:val="0"/>
                                                      <w:divBdr>
                                                        <w:top w:val="none" w:sz="0" w:space="0" w:color="auto"/>
                                                        <w:left w:val="none" w:sz="0" w:space="0" w:color="auto"/>
                                                        <w:bottom w:val="none" w:sz="0" w:space="0" w:color="auto"/>
                                                        <w:right w:val="none" w:sz="0" w:space="0" w:color="auto"/>
                                                      </w:divBdr>
                                                      <w:divsChild>
                                                        <w:div w:id="1541895033">
                                                          <w:marLeft w:val="0"/>
                                                          <w:marRight w:val="0"/>
                                                          <w:marTop w:val="0"/>
                                                          <w:marBottom w:val="0"/>
                                                          <w:divBdr>
                                                            <w:top w:val="none" w:sz="0" w:space="0" w:color="auto"/>
                                                            <w:left w:val="none" w:sz="0" w:space="0" w:color="auto"/>
                                                            <w:bottom w:val="none" w:sz="0" w:space="0" w:color="auto"/>
                                                            <w:right w:val="none" w:sz="0" w:space="0" w:color="auto"/>
                                                          </w:divBdr>
                                                          <w:divsChild>
                                                            <w:div w:id="1098058465">
                                                              <w:marLeft w:val="0"/>
                                                              <w:marRight w:val="0"/>
                                                              <w:marTop w:val="0"/>
                                                              <w:marBottom w:val="0"/>
                                                              <w:divBdr>
                                                                <w:top w:val="none" w:sz="0" w:space="0" w:color="auto"/>
                                                                <w:left w:val="none" w:sz="0" w:space="0" w:color="auto"/>
                                                                <w:bottom w:val="none" w:sz="0" w:space="0" w:color="auto"/>
                                                                <w:right w:val="none" w:sz="0" w:space="0" w:color="auto"/>
                                                              </w:divBdr>
                                                              <w:divsChild>
                                                                <w:div w:id="59406987">
                                                                  <w:marLeft w:val="0"/>
                                                                  <w:marRight w:val="0"/>
                                                                  <w:marTop w:val="0"/>
                                                                  <w:marBottom w:val="0"/>
                                                                  <w:divBdr>
                                                                    <w:top w:val="none" w:sz="0" w:space="0" w:color="auto"/>
                                                                    <w:left w:val="none" w:sz="0" w:space="0" w:color="auto"/>
                                                                    <w:bottom w:val="none" w:sz="0" w:space="0" w:color="auto"/>
                                                                    <w:right w:val="none" w:sz="0" w:space="0" w:color="auto"/>
                                                                  </w:divBdr>
                                                                  <w:divsChild>
                                                                    <w:div w:id="1279331903">
                                                                      <w:marLeft w:val="0"/>
                                                                      <w:marRight w:val="0"/>
                                                                      <w:marTop w:val="0"/>
                                                                      <w:marBottom w:val="0"/>
                                                                      <w:divBdr>
                                                                        <w:top w:val="none" w:sz="0" w:space="0" w:color="auto"/>
                                                                        <w:left w:val="none" w:sz="0" w:space="0" w:color="auto"/>
                                                                        <w:bottom w:val="none" w:sz="0" w:space="0" w:color="auto"/>
                                                                        <w:right w:val="none" w:sz="0" w:space="0" w:color="auto"/>
                                                                      </w:divBdr>
                                                                      <w:divsChild>
                                                                        <w:div w:id="1063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980269">
      <w:bodyDiv w:val="1"/>
      <w:marLeft w:val="0"/>
      <w:marRight w:val="0"/>
      <w:marTop w:val="0"/>
      <w:marBottom w:val="0"/>
      <w:divBdr>
        <w:top w:val="none" w:sz="0" w:space="0" w:color="auto"/>
        <w:left w:val="none" w:sz="0" w:space="0" w:color="auto"/>
        <w:bottom w:val="none" w:sz="0" w:space="0" w:color="auto"/>
        <w:right w:val="none" w:sz="0" w:space="0" w:color="auto"/>
      </w:divBdr>
      <w:divsChild>
        <w:div w:id="458110818">
          <w:marLeft w:val="0"/>
          <w:marRight w:val="0"/>
          <w:marTop w:val="0"/>
          <w:marBottom w:val="0"/>
          <w:divBdr>
            <w:top w:val="none" w:sz="0" w:space="0" w:color="auto"/>
            <w:left w:val="none" w:sz="0" w:space="0" w:color="auto"/>
            <w:bottom w:val="none" w:sz="0" w:space="0" w:color="auto"/>
            <w:right w:val="none" w:sz="0" w:space="0" w:color="auto"/>
          </w:divBdr>
        </w:div>
      </w:divsChild>
    </w:div>
    <w:div w:id="1525050428">
      <w:bodyDiv w:val="1"/>
      <w:marLeft w:val="0"/>
      <w:marRight w:val="0"/>
      <w:marTop w:val="0"/>
      <w:marBottom w:val="0"/>
      <w:divBdr>
        <w:top w:val="none" w:sz="0" w:space="0" w:color="auto"/>
        <w:left w:val="none" w:sz="0" w:space="0" w:color="auto"/>
        <w:bottom w:val="none" w:sz="0" w:space="0" w:color="auto"/>
        <w:right w:val="none" w:sz="0" w:space="0" w:color="auto"/>
      </w:divBdr>
    </w:div>
    <w:div w:id="1526863027">
      <w:bodyDiv w:val="1"/>
      <w:marLeft w:val="0"/>
      <w:marRight w:val="0"/>
      <w:marTop w:val="0"/>
      <w:marBottom w:val="0"/>
      <w:divBdr>
        <w:top w:val="none" w:sz="0" w:space="0" w:color="auto"/>
        <w:left w:val="none" w:sz="0" w:space="0" w:color="auto"/>
        <w:bottom w:val="none" w:sz="0" w:space="0" w:color="auto"/>
        <w:right w:val="none" w:sz="0" w:space="0" w:color="auto"/>
      </w:divBdr>
    </w:div>
    <w:div w:id="1527208221">
      <w:bodyDiv w:val="1"/>
      <w:marLeft w:val="0"/>
      <w:marRight w:val="0"/>
      <w:marTop w:val="0"/>
      <w:marBottom w:val="0"/>
      <w:divBdr>
        <w:top w:val="none" w:sz="0" w:space="0" w:color="auto"/>
        <w:left w:val="none" w:sz="0" w:space="0" w:color="auto"/>
        <w:bottom w:val="none" w:sz="0" w:space="0" w:color="auto"/>
        <w:right w:val="none" w:sz="0" w:space="0" w:color="auto"/>
      </w:divBdr>
    </w:div>
    <w:div w:id="1527908379">
      <w:bodyDiv w:val="1"/>
      <w:marLeft w:val="0"/>
      <w:marRight w:val="0"/>
      <w:marTop w:val="0"/>
      <w:marBottom w:val="0"/>
      <w:divBdr>
        <w:top w:val="none" w:sz="0" w:space="0" w:color="auto"/>
        <w:left w:val="none" w:sz="0" w:space="0" w:color="auto"/>
        <w:bottom w:val="none" w:sz="0" w:space="0" w:color="auto"/>
        <w:right w:val="none" w:sz="0" w:space="0" w:color="auto"/>
      </w:divBdr>
      <w:divsChild>
        <w:div w:id="70930300">
          <w:marLeft w:val="0"/>
          <w:marRight w:val="0"/>
          <w:marTop w:val="0"/>
          <w:marBottom w:val="0"/>
          <w:divBdr>
            <w:top w:val="none" w:sz="0" w:space="0" w:color="auto"/>
            <w:left w:val="none" w:sz="0" w:space="0" w:color="auto"/>
            <w:bottom w:val="none" w:sz="0" w:space="0" w:color="auto"/>
            <w:right w:val="none" w:sz="0" w:space="0" w:color="auto"/>
          </w:divBdr>
          <w:divsChild>
            <w:div w:id="405148997">
              <w:marLeft w:val="0"/>
              <w:marRight w:val="0"/>
              <w:marTop w:val="0"/>
              <w:marBottom w:val="0"/>
              <w:divBdr>
                <w:top w:val="none" w:sz="0" w:space="0" w:color="auto"/>
                <w:left w:val="none" w:sz="0" w:space="0" w:color="auto"/>
                <w:bottom w:val="none" w:sz="0" w:space="0" w:color="auto"/>
                <w:right w:val="none" w:sz="0" w:space="0" w:color="auto"/>
              </w:divBdr>
              <w:divsChild>
                <w:div w:id="1352142039">
                  <w:marLeft w:val="0"/>
                  <w:marRight w:val="0"/>
                  <w:marTop w:val="0"/>
                  <w:marBottom w:val="0"/>
                  <w:divBdr>
                    <w:top w:val="none" w:sz="0" w:space="0" w:color="auto"/>
                    <w:left w:val="none" w:sz="0" w:space="0" w:color="auto"/>
                    <w:bottom w:val="none" w:sz="0" w:space="0" w:color="auto"/>
                    <w:right w:val="none" w:sz="0" w:space="0" w:color="auto"/>
                  </w:divBdr>
                  <w:divsChild>
                    <w:div w:id="148786914">
                      <w:marLeft w:val="0"/>
                      <w:marRight w:val="0"/>
                      <w:marTop w:val="0"/>
                      <w:marBottom w:val="0"/>
                      <w:divBdr>
                        <w:top w:val="none" w:sz="0" w:space="0" w:color="auto"/>
                        <w:left w:val="none" w:sz="0" w:space="0" w:color="auto"/>
                        <w:bottom w:val="none" w:sz="0" w:space="0" w:color="auto"/>
                        <w:right w:val="none" w:sz="0" w:space="0" w:color="auto"/>
                      </w:divBdr>
                      <w:divsChild>
                        <w:div w:id="419300542">
                          <w:marLeft w:val="0"/>
                          <w:marRight w:val="0"/>
                          <w:marTop w:val="0"/>
                          <w:marBottom w:val="0"/>
                          <w:divBdr>
                            <w:top w:val="none" w:sz="0" w:space="0" w:color="auto"/>
                            <w:left w:val="none" w:sz="0" w:space="0" w:color="auto"/>
                            <w:bottom w:val="none" w:sz="0" w:space="0" w:color="auto"/>
                            <w:right w:val="none" w:sz="0" w:space="0" w:color="auto"/>
                          </w:divBdr>
                          <w:divsChild>
                            <w:div w:id="809136240">
                              <w:marLeft w:val="3"/>
                              <w:marRight w:val="0"/>
                              <w:marTop w:val="0"/>
                              <w:marBottom w:val="0"/>
                              <w:divBdr>
                                <w:top w:val="none" w:sz="0" w:space="0" w:color="auto"/>
                                <w:left w:val="none" w:sz="0" w:space="0" w:color="auto"/>
                                <w:bottom w:val="none" w:sz="0" w:space="0" w:color="auto"/>
                                <w:right w:val="none" w:sz="0" w:space="0" w:color="auto"/>
                              </w:divBdr>
                              <w:divsChild>
                                <w:div w:id="1445152013">
                                  <w:marLeft w:val="0"/>
                                  <w:marRight w:val="0"/>
                                  <w:marTop w:val="0"/>
                                  <w:marBottom w:val="0"/>
                                  <w:divBdr>
                                    <w:top w:val="none" w:sz="0" w:space="0" w:color="auto"/>
                                    <w:left w:val="none" w:sz="0" w:space="0" w:color="auto"/>
                                    <w:bottom w:val="none" w:sz="0" w:space="0" w:color="auto"/>
                                    <w:right w:val="none" w:sz="0" w:space="0" w:color="auto"/>
                                  </w:divBdr>
                                  <w:divsChild>
                                    <w:div w:id="371880136">
                                      <w:marLeft w:val="0"/>
                                      <w:marRight w:val="0"/>
                                      <w:marTop w:val="0"/>
                                      <w:marBottom w:val="0"/>
                                      <w:divBdr>
                                        <w:top w:val="none" w:sz="0" w:space="0" w:color="auto"/>
                                        <w:left w:val="none" w:sz="0" w:space="0" w:color="auto"/>
                                        <w:bottom w:val="none" w:sz="0" w:space="0" w:color="auto"/>
                                        <w:right w:val="none" w:sz="0" w:space="0" w:color="auto"/>
                                      </w:divBdr>
                                      <w:divsChild>
                                        <w:div w:id="244265624">
                                          <w:marLeft w:val="0"/>
                                          <w:marRight w:val="0"/>
                                          <w:marTop w:val="0"/>
                                          <w:marBottom w:val="0"/>
                                          <w:divBdr>
                                            <w:top w:val="none" w:sz="0" w:space="0" w:color="auto"/>
                                            <w:left w:val="none" w:sz="0" w:space="0" w:color="auto"/>
                                            <w:bottom w:val="none" w:sz="0" w:space="0" w:color="auto"/>
                                            <w:right w:val="none" w:sz="0" w:space="0" w:color="auto"/>
                                          </w:divBdr>
                                          <w:divsChild>
                                            <w:div w:id="1445350115">
                                              <w:marLeft w:val="0"/>
                                              <w:marRight w:val="0"/>
                                              <w:marTop w:val="0"/>
                                              <w:marBottom w:val="0"/>
                                              <w:divBdr>
                                                <w:top w:val="none" w:sz="0" w:space="0" w:color="auto"/>
                                                <w:left w:val="none" w:sz="0" w:space="0" w:color="auto"/>
                                                <w:bottom w:val="none" w:sz="0" w:space="0" w:color="auto"/>
                                                <w:right w:val="none" w:sz="0" w:space="0" w:color="auto"/>
                                              </w:divBdr>
                                              <w:divsChild>
                                                <w:div w:id="982733665">
                                                  <w:marLeft w:val="0"/>
                                                  <w:marRight w:val="0"/>
                                                  <w:marTop w:val="0"/>
                                                  <w:marBottom w:val="0"/>
                                                  <w:divBdr>
                                                    <w:top w:val="none" w:sz="0" w:space="0" w:color="auto"/>
                                                    <w:left w:val="none" w:sz="0" w:space="0" w:color="auto"/>
                                                    <w:bottom w:val="none" w:sz="0" w:space="0" w:color="auto"/>
                                                    <w:right w:val="none" w:sz="0" w:space="0" w:color="auto"/>
                                                  </w:divBdr>
                                                  <w:divsChild>
                                                    <w:div w:id="685865470">
                                                      <w:marLeft w:val="0"/>
                                                      <w:marRight w:val="0"/>
                                                      <w:marTop w:val="0"/>
                                                      <w:marBottom w:val="0"/>
                                                      <w:divBdr>
                                                        <w:top w:val="none" w:sz="0" w:space="0" w:color="auto"/>
                                                        <w:left w:val="none" w:sz="0" w:space="0" w:color="auto"/>
                                                        <w:bottom w:val="none" w:sz="0" w:space="0" w:color="auto"/>
                                                        <w:right w:val="none" w:sz="0" w:space="0" w:color="auto"/>
                                                      </w:divBdr>
                                                      <w:divsChild>
                                                        <w:div w:id="1932659100">
                                                          <w:marLeft w:val="0"/>
                                                          <w:marRight w:val="0"/>
                                                          <w:marTop w:val="0"/>
                                                          <w:marBottom w:val="0"/>
                                                          <w:divBdr>
                                                            <w:top w:val="none" w:sz="0" w:space="0" w:color="auto"/>
                                                            <w:left w:val="none" w:sz="0" w:space="0" w:color="auto"/>
                                                            <w:bottom w:val="none" w:sz="0" w:space="0" w:color="auto"/>
                                                            <w:right w:val="none" w:sz="0" w:space="0" w:color="auto"/>
                                                          </w:divBdr>
                                                          <w:divsChild>
                                                            <w:div w:id="620763995">
                                                              <w:marLeft w:val="0"/>
                                                              <w:marRight w:val="0"/>
                                                              <w:marTop w:val="0"/>
                                                              <w:marBottom w:val="0"/>
                                                              <w:divBdr>
                                                                <w:top w:val="none" w:sz="0" w:space="0" w:color="auto"/>
                                                                <w:left w:val="none" w:sz="0" w:space="0" w:color="auto"/>
                                                                <w:bottom w:val="none" w:sz="0" w:space="0" w:color="auto"/>
                                                                <w:right w:val="none" w:sz="0" w:space="0" w:color="auto"/>
                                                              </w:divBdr>
                                                              <w:divsChild>
                                                                <w:div w:id="1756172677">
                                                                  <w:marLeft w:val="0"/>
                                                                  <w:marRight w:val="0"/>
                                                                  <w:marTop w:val="0"/>
                                                                  <w:marBottom w:val="0"/>
                                                                  <w:divBdr>
                                                                    <w:top w:val="none" w:sz="0" w:space="0" w:color="auto"/>
                                                                    <w:left w:val="none" w:sz="0" w:space="0" w:color="auto"/>
                                                                    <w:bottom w:val="none" w:sz="0" w:space="0" w:color="auto"/>
                                                                    <w:right w:val="none" w:sz="0" w:space="0" w:color="auto"/>
                                                                  </w:divBdr>
                                                                  <w:divsChild>
                                                                    <w:div w:id="1727144021">
                                                                      <w:marLeft w:val="0"/>
                                                                      <w:marRight w:val="0"/>
                                                                      <w:marTop w:val="0"/>
                                                                      <w:marBottom w:val="0"/>
                                                                      <w:divBdr>
                                                                        <w:top w:val="none" w:sz="0" w:space="0" w:color="auto"/>
                                                                        <w:left w:val="none" w:sz="0" w:space="0" w:color="auto"/>
                                                                        <w:bottom w:val="none" w:sz="0" w:space="0" w:color="auto"/>
                                                                        <w:right w:val="none" w:sz="0" w:space="0" w:color="auto"/>
                                                                      </w:divBdr>
                                                                      <w:divsChild>
                                                                        <w:div w:id="1105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4151">
      <w:bodyDiv w:val="1"/>
      <w:marLeft w:val="0"/>
      <w:marRight w:val="0"/>
      <w:marTop w:val="0"/>
      <w:marBottom w:val="0"/>
      <w:divBdr>
        <w:top w:val="none" w:sz="0" w:space="0" w:color="auto"/>
        <w:left w:val="none" w:sz="0" w:space="0" w:color="auto"/>
        <w:bottom w:val="none" w:sz="0" w:space="0" w:color="auto"/>
        <w:right w:val="none" w:sz="0" w:space="0" w:color="auto"/>
      </w:divBdr>
    </w:div>
    <w:div w:id="1528175824">
      <w:bodyDiv w:val="1"/>
      <w:marLeft w:val="0"/>
      <w:marRight w:val="0"/>
      <w:marTop w:val="0"/>
      <w:marBottom w:val="0"/>
      <w:divBdr>
        <w:top w:val="none" w:sz="0" w:space="0" w:color="auto"/>
        <w:left w:val="none" w:sz="0" w:space="0" w:color="auto"/>
        <w:bottom w:val="none" w:sz="0" w:space="0" w:color="auto"/>
        <w:right w:val="none" w:sz="0" w:space="0" w:color="auto"/>
      </w:divBdr>
    </w:div>
    <w:div w:id="1528521771">
      <w:bodyDiv w:val="1"/>
      <w:marLeft w:val="0"/>
      <w:marRight w:val="0"/>
      <w:marTop w:val="0"/>
      <w:marBottom w:val="0"/>
      <w:divBdr>
        <w:top w:val="none" w:sz="0" w:space="0" w:color="auto"/>
        <w:left w:val="none" w:sz="0" w:space="0" w:color="auto"/>
        <w:bottom w:val="none" w:sz="0" w:space="0" w:color="auto"/>
        <w:right w:val="none" w:sz="0" w:space="0" w:color="auto"/>
      </w:divBdr>
    </w:div>
    <w:div w:id="1529681297">
      <w:bodyDiv w:val="1"/>
      <w:marLeft w:val="0"/>
      <w:marRight w:val="0"/>
      <w:marTop w:val="0"/>
      <w:marBottom w:val="0"/>
      <w:divBdr>
        <w:top w:val="none" w:sz="0" w:space="0" w:color="auto"/>
        <w:left w:val="none" w:sz="0" w:space="0" w:color="auto"/>
        <w:bottom w:val="none" w:sz="0" w:space="0" w:color="auto"/>
        <w:right w:val="none" w:sz="0" w:space="0" w:color="auto"/>
      </w:divBdr>
      <w:divsChild>
        <w:div w:id="827944059">
          <w:marLeft w:val="0"/>
          <w:marRight w:val="0"/>
          <w:marTop w:val="0"/>
          <w:marBottom w:val="0"/>
          <w:divBdr>
            <w:top w:val="none" w:sz="0" w:space="0" w:color="auto"/>
            <w:left w:val="none" w:sz="0" w:space="0" w:color="auto"/>
            <w:bottom w:val="none" w:sz="0" w:space="0" w:color="auto"/>
            <w:right w:val="none" w:sz="0" w:space="0" w:color="auto"/>
          </w:divBdr>
          <w:divsChild>
            <w:div w:id="160202689">
              <w:marLeft w:val="0"/>
              <w:marRight w:val="0"/>
              <w:marTop w:val="0"/>
              <w:marBottom w:val="0"/>
              <w:divBdr>
                <w:top w:val="none" w:sz="0" w:space="0" w:color="auto"/>
                <w:left w:val="none" w:sz="0" w:space="0" w:color="auto"/>
                <w:bottom w:val="none" w:sz="0" w:space="0" w:color="auto"/>
                <w:right w:val="none" w:sz="0" w:space="0" w:color="auto"/>
              </w:divBdr>
              <w:divsChild>
                <w:div w:id="1217622234">
                  <w:marLeft w:val="0"/>
                  <w:marRight w:val="0"/>
                  <w:marTop w:val="0"/>
                  <w:marBottom w:val="0"/>
                  <w:divBdr>
                    <w:top w:val="none" w:sz="0" w:space="0" w:color="auto"/>
                    <w:left w:val="none" w:sz="0" w:space="0" w:color="auto"/>
                    <w:bottom w:val="none" w:sz="0" w:space="0" w:color="auto"/>
                    <w:right w:val="none" w:sz="0" w:space="0" w:color="auto"/>
                  </w:divBdr>
                  <w:divsChild>
                    <w:div w:id="1485462796">
                      <w:marLeft w:val="0"/>
                      <w:marRight w:val="0"/>
                      <w:marTop w:val="0"/>
                      <w:marBottom w:val="0"/>
                      <w:divBdr>
                        <w:top w:val="none" w:sz="0" w:space="0" w:color="auto"/>
                        <w:left w:val="none" w:sz="0" w:space="0" w:color="auto"/>
                        <w:bottom w:val="none" w:sz="0" w:space="0" w:color="auto"/>
                        <w:right w:val="none" w:sz="0" w:space="0" w:color="auto"/>
                      </w:divBdr>
                      <w:divsChild>
                        <w:div w:id="1733044536">
                          <w:marLeft w:val="0"/>
                          <w:marRight w:val="0"/>
                          <w:marTop w:val="0"/>
                          <w:marBottom w:val="107"/>
                          <w:divBdr>
                            <w:top w:val="single" w:sz="4" w:space="0" w:color="DFDFDF"/>
                            <w:left w:val="single" w:sz="4" w:space="0" w:color="DFDFDF"/>
                            <w:bottom w:val="single" w:sz="4" w:space="0" w:color="DFDFDF"/>
                            <w:right w:val="single" w:sz="4" w:space="0" w:color="DFDFDF"/>
                          </w:divBdr>
                          <w:divsChild>
                            <w:div w:id="3023953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530677239">
      <w:bodyDiv w:val="1"/>
      <w:marLeft w:val="0"/>
      <w:marRight w:val="0"/>
      <w:marTop w:val="0"/>
      <w:marBottom w:val="0"/>
      <w:divBdr>
        <w:top w:val="none" w:sz="0" w:space="0" w:color="auto"/>
        <w:left w:val="none" w:sz="0" w:space="0" w:color="auto"/>
        <w:bottom w:val="none" w:sz="0" w:space="0" w:color="auto"/>
        <w:right w:val="none" w:sz="0" w:space="0" w:color="auto"/>
      </w:divBdr>
    </w:div>
    <w:div w:id="1530874082">
      <w:bodyDiv w:val="1"/>
      <w:marLeft w:val="0"/>
      <w:marRight w:val="0"/>
      <w:marTop w:val="0"/>
      <w:marBottom w:val="0"/>
      <w:divBdr>
        <w:top w:val="none" w:sz="0" w:space="0" w:color="auto"/>
        <w:left w:val="none" w:sz="0" w:space="0" w:color="auto"/>
        <w:bottom w:val="none" w:sz="0" w:space="0" w:color="auto"/>
        <w:right w:val="none" w:sz="0" w:space="0" w:color="auto"/>
      </w:divBdr>
    </w:div>
    <w:div w:id="153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76">
          <w:marLeft w:val="0"/>
          <w:marRight w:val="0"/>
          <w:marTop w:val="0"/>
          <w:marBottom w:val="0"/>
          <w:divBdr>
            <w:top w:val="none" w:sz="0" w:space="0" w:color="auto"/>
            <w:left w:val="none" w:sz="0" w:space="0" w:color="auto"/>
            <w:bottom w:val="none" w:sz="0" w:space="0" w:color="auto"/>
            <w:right w:val="none" w:sz="0" w:space="0" w:color="auto"/>
          </w:divBdr>
        </w:div>
      </w:divsChild>
    </w:div>
    <w:div w:id="1531187975">
      <w:bodyDiv w:val="1"/>
      <w:marLeft w:val="0"/>
      <w:marRight w:val="0"/>
      <w:marTop w:val="0"/>
      <w:marBottom w:val="0"/>
      <w:divBdr>
        <w:top w:val="none" w:sz="0" w:space="0" w:color="auto"/>
        <w:left w:val="none" w:sz="0" w:space="0" w:color="auto"/>
        <w:bottom w:val="none" w:sz="0" w:space="0" w:color="auto"/>
        <w:right w:val="none" w:sz="0" w:space="0" w:color="auto"/>
      </w:divBdr>
    </w:div>
    <w:div w:id="1531189111">
      <w:bodyDiv w:val="1"/>
      <w:marLeft w:val="0"/>
      <w:marRight w:val="0"/>
      <w:marTop w:val="0"/>
      <w:marBottom w:val="0"/>
      <w:divBdr>
        <w:top w:val="none" w:sz="0" w:space="0" w:color="auto"/>
        <w:left w:val="none" w:sz="0" w:space="0" w:color="auto"/>
        <w:bottom w:val="none" w:sz="0" w:space="0" w:color="auto"/>
        <w:right w:val="none" w:sz="0" w:space="0" w:color="auto"/>
      </w:divBdr>
      <w:divsChild>
        <w:div w:id="487788144">
          <w:marLeft w:val="0"/>
          <w:marRight w:val="0"/>
          <w:marTop w:val="0"/>
          <w:marBottom w:val="0"/>
          <w:divBdr>
            <w:top w:val="none" w:sz="0" w:space="0" w:color="auto"/>
            <w:left w:val="none" w:sz="0" w:space="0" w:color="auto"/>
            <w:bottom w:val="none" w:sz="0" w:space="0" w:color="auto"/>
            <w:right w:val="none" w:sz="0" w:space="0" w:color="auto"/>
          </w:divBdr>
        </w:div>
      </w:divsChild>
    </w:div>
    <w:div w:id="153133392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78">
          <w:marLeft w:val="0"/>
          <w:marRight w:val="0"/>
          <w:marTop w:val="0"/>
          <w:marBottom w:val="0"/>
          <w:divBdr>
            <w:top w:val="none" w:sz="0" w:space="0" w:color="auto"/>
            <w:left w:val="none" w:sz="0" w:space="0" w:color="auto"/>
            <w:bottom w:val="none" w:sz="0" w:space="0" w:color="auto"/>
            <w:right w:val="none" w:sz="0" w:space="0" w:color="auto"/>
          </w:divBdr>
          <w:divsChild>
            <w:div w:id="168983303">
              <w:marLeft w:val="0"/>
              <w:marRight w:val="0"/>
              <w:marTop w:val="0"/>
              <w:marBottom w:val="0"/>
              <w:divBdr>
                <w:top w:val="none" w:sz="0" w:space="0" w:color="auto"/>
                <w:left w:val="none" w:sz="0" w:space="0" w:color="auto"/>
                <w:bottom w:val="none" w:sz="0" w:space="0" w:color="auto"/>
                <w:right w:val="none" w:sz="0" w:space="0" w:color="auto"/>
              </w:divBdr>
              <w:divsChild>
                <w:div w:id="951329658">
                  <w:marLeft w:val="0"/>
                  <w:marRight w:val="0"/>
                  <w:marTop w:val="0"/>
                  <w:marBottom w:val="0"/>
                  <w:divBdr>
                    <w:top w:val="none" w:sz="0" w:space="0" w:color="auto"/>
                    <w:left w:val="none" w:sz="0" w:space="0" w:color="auto"/>
                    <w:bottom w:val="none" w:sz="0" w:space="0" w:color="auto"/>
                    <w:right w:val="none" w:sz="0" w:space="0" w:color="auto"/>
                  </w:divBdr>
                  <w:divsChild>
                    <w:div w:id="1366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2086">
      <w:bodyDiv w:val="1"/>
      <w:marLeft w:val="0"/>
      <w:marRight w:val="0"/>
      <w:marTop w:val="0"/>
      <w:marBottom w:val="0"/>
      <w:divBdr>
        <w:top w:val="none" w:sz="0" w:space="0" w:color="auto"/>
        <w:left w:val="none" w:sz="0" w:space="0" w:color="auto"/>
        <w:bottom w:val="none" w:sz="0" w:space="0" w:color="auto"/>
        <w:right w:val="none" w:sz="0" w:space="0" w:color="auto"/>
      </w:divBdr>
    </w:div>
    <w:div w:id="1532449067">
      <w:bodyDiv w:val="1"/>
      <w:marLeft w:val="0"/>
      <w:marRight w:val="0"/>
      <w:marTop w:val="0"/>
      <w:marBottom w:val="0"/>
      <w:divBdr>
        <w:top w:val="none" w:sz="0" w:space="0" w:color="auto"/>
        <w:left w:val="none" w:sz="0" w:space="0" w:color="auto"/>
        <w:bottom w:val="none" w:sz="0" w:space="0" w:color="auto"/>
        <w:right w:val="none" w:sz="0" w:space="0" w:color="auto"/>
      </w:divBdr>
      <w:divsChild>
        <w:div w:id="759134652">
          <w:marLeft w:val="0"/>
          <w:marRight w:val="0"/>
          <w:marTop w:val="0"/>
          <w:marBottom w:val="0"/>
          <w:divBdr>
            <w:top w:val="none" w:sz="0" w:space="0" w:color="auto"/>
            <w:left w:val="none" w:sz="0" w:space="0" w:color="auto"/>
            <w:bottom w:val="none" w:sz="0" w:space="0" w:color="auto"/>
            <w:right w:val="none" w:sz="0" w:space="0" w:color="auto"/>
          </w:divBdr>
          <w:divsChild>
            <w:div w:id="1581673774">
              <w:marLeft w:val="0"/>
              <w:marRight w:val="0"/>
              <w:marTop w:val="0"/>
              <w:marBottom w:val="0"/>
              <w:divBdr>
                <w:top w:val="none" w:sz="0" w:space="0" w:color="auto"/>
                <w:left w:val="none" w:sz="0" w:space="0" w:color="auto"/>
                <w:bottom w:val="none" w:sz="0" w:space="0" w:color="auto"/>
                <w:right w:val="none" w:sz="0" w:space="0" w:color="auto"/>
              </w:divBdr>
              <w:divsChild>
                <w:div w:id="1964265083">
                  <w:marLeft w:val="0"/>
                  <w:marRight w:val="0"/>
                  <w:marTop w:val="0"/>
                  <w:marBottom w:val="0"/>
                  <w:divBdr>
                    <w:top w:val="none" w:sz="0" w:space="0" w:color="auto"/>
                    <w:left w:val="none" w:sz="0" w:space="0" w:color="auto"/>
                    <w:bottom w:val="none" w:sz="0" w:space="0" w:color="auto"/>
                    <w:right w:val="none" w:sz="0" w:space="0" w:color="auto"/>
                  </w:divBdr>
                  <w:divsChild>
                    <w:div w:id="2086684243">
                      <w:marLeft w:val="0"/>
                      <w:marRight w:val="0"/>
                      <w:marTop w:val="0"/>
                      <w:marBottom w:val="0"/>
                      <w:divBdr>
                        <w:top w:val="none" w:sz="0" w:space="0" w:color="auto"/>
                        <w:left w:val="none" w:sz="0" w:space="0" w:color="auto"/>
                        <w:bottom w:val="none" w:sz="0" w:space="0" w:color="auto"/>
                        <w:right w:val="none" w:sz="0" w:space="0" w:color="auto"/>
                      </w:divBdr>
                      <w:divsChild>
                        <w:div w:id="1958945651">
                          <w:marLeft w:val="0"/>
                          <w:marRight w:val="0"/>
                          <w:marTop w:val="226"/>
                          <w:marBottom w:val="0"/>
                          <w:divBdr>
                            <w:top w:val="none" w:sz="0" w:space="0" w:color="auto"/>
                            <w:left w:val="none" w:sz="0" w:space="0" w:color="auto"/>
                            <w:bottom w:val="none" w:sz="0" w:space="0" w:color="auto"/>
                            <w:right w:val="none" w:sz="0" w:space="0" w:color="auto"/>
                          </w:divBdr>
                          <w:divsChild>
                            <w:div w:id="623737354">
                              <w:marLeft w:val="1419"/>
                              <w:marRight w:val="2730"/>
                              <w:marTop w:val="0"/>
                              <w:marBottom w:val="0"/>
                              <w:divBdr>
                                <w:top w:val="none" w:sz="0" w:space="0" w:color="auto"/>
                                <w:left w:val="none" w:sz="0" w:space="0" w:color="auto"/>
                                <w:bottom w:val="none" w:sz="0" w:space="0" w:color="auto"/>
                                <w:right w:val="none" w:sz="0" w:space="0" w:color="auto"/>
                              </w:divBdr>
                              <w:divsChild>
                                <w:div w:id="248781683">
                                  <w:marLeft w:val="0"/>
                                  <w:marRight w:val="0"/>
                                  <w:marTop w:val="0"/>
                                  <w:marBottom w:val="0"/>
                                  <w:divBdr>
                                    <w:top w:val="none" w:sz="0" w:space="0" w:color="auto"/>
                                    <w:left w:val="none" w:sz="0" w:space="0" w:color="auto"/>
                                    <w:bottom w:val="none" w:sz="0" w:space="0" w:color="auto"/>
                                    <w:right w:val="none" w:sz="0" w:space="0" w:color="auto"/>
                                  </w:divBdr>
                                  <w:divsChild>
                                    <w:div w:id="676343041">
                                      <w:marLeft w:val="0"/>
                                      <w:marRight w:val="0"/>
                                      <w:marTop w:val="0"/>
                                      <w:marBottom w:val="0"/>
                                      <w:divBdr>
                                        <w:top w:val="none" w:sz="0" w:space="0" w:color="auto"/>
                                        <w:left w:val="none" w:sz="0" w:space="0" w:color="auto"/>
                                        <w:bottom w:val="none" w:sz="0" w:space="0" w:color="auto"/>
                                        <w:right w:val="none" w:sz="0" w:space="0" w:color="auto"/>
                                      </w:divBdr>
                                      <w:divsChild>
                                        <w:div w:id="390153038">
                                          <w:marLeft w:val="0"/>
                                          <w:marRight w:val="0"/>
                                          <w:marTop w:val="0"/>
                                          <w:marBottom w:val="0"/>
                                          <w:divBdr>
                                            <w:top w:val="none" w:sz="0" w:space="0" w:color="auto"/>
                                            <w:left w:val="none" w:sz="0" w:space="0" w:color="auto"/>
                                            <w:bottom w:val="none" w:sz="0" w:space="0" w:color="auto"/>
                                            <w:right w:val="none" w:sz="0" w:space="0" w:color="auto"/>
                                          </w:divBdr>
                                          <w:divsChild>
                                            <w:div w:id="585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91883">
      <w:bodyDiv w:val="1"/>
      <w:marLeft w:val="0"/>
      <w:marRight w:val="0"/>
      <w:marTop w:val="0"/>
      <w:marBottom w:val="0"/>
      <w:divBdr>
        <w:top w:val="none" w:sz="0" w:space="0" w:color="auto"/>
        <w:left w:val="none" w:sz="0" w:space="0" w:color="auto"/>
        <w:bottom w:val="none" w:sz="0" w:space="0" w:color="auto"/>
        <w:right w:val="none" w:sz="0" w:space="0" w:color="auto"/>
      </w:divBdr>
    </w:div>
    <w:div w:id="1532760005">
      <w:bodyDiv w:val="1"/>
      <w:marLeft w:val="0"/>
      <w:marRight w:val="0"/>
      <w:marTop w:val="0"/>
      <w:marBottom w:val="0"/>
      <w:divBdr>
        <w:top w:val="none" w:sz="0" w:space="0" w:color="auto"/>
        <w:left w:val="none" w:sz="0" w:space="0" w:color="auto"/>
        <w:bottom w:val="none" w:sz="0" w:space="0" w:color="auto"/>
        <w:right w:val="none" w:sz="0" w:space="0" w:color="auto"/>
      </w:divBdr>
      <w:divsChild>
        <w:div w:id="734278312">
          <w:marLeft w:val="0"/>
          <w:marRight w:val="0"/>
          <w:marTop w:val="0"/>
          <w:marBottom w:val="0"/>
          <w:divBdr>
            <w:top w:val="none" w:sz="0" w:space="0" w:color="auto"/>
            <w:left w:val="none" w:sz="0" w:space="0" w:color="auto"/>
            <w:bottom w:val="none" w:sz="0" w:space="0" w:color="auto"/>
            <w:right w:val="none" w:sz="0" w:space="0" w:color="auto"/>
          </w:divBdr>
          <w:divsChild>
            <w:div w:id="1002202307">
              <w:marLeft w:val="0"/>
              <w:marRight w:val="0"/>
              <w:marTop w:val="0"/>
              <w:marBottom w:val="0"/>
              <w:divBdr>
                <w:top w:val="none" w:sz="0" w:space="0" w:color="auto"/>
                <w:left w:val="none" w:sz="0" w:space="0" w:color="auto"/>
                <w:bottom w:val="none" w:sz="0" w:space="0" w:color="auto"/>
                <w:right w:val="none" w:sz="0" w:space="0" w:color="auto"/>
              </w:divBdr>
              <w:divsChild>
                <w:div w:id="174001481">
                  <w:marLeft w:val="0"/>
                  <w:marRight w:val="0"/>
                  <w:marTop w:val="0"/>
                  <w:marBottom w:val="0"/>
                  <w:divBdr>
                    <w:top w:val="none" w:sz="0" w:space="0" w:color="auto"/>
                    <w:left w:val="none" w:sz="0" w:space="0" w:color="auto"/>
                    <w:bottom w:val="none" w:sz="0" w:space="0" w:color="auto"/>
                    <w:right w:val="none" w:sz="0" w:space="0" w:color="auto"/>
                  </w:divBdr>
                  <w:divsChild>
                    <w:div w:id="401876858">
                      <w:marLeft w:val="0"/>
                      <w:marRight w:val="0"/>
                      <w:marTop w:val="0"/>
                      <w:marBottom w:val="0"/>
                      <w:divBdr>
                        <w:top w:val="none" w:sz="0" w:space="0" w:color="auto"/>
                        <w:left w:val="none" w:sz="0" w:space="0" w:color="auto"/>
                        <w:bottom w:val="none" w:sz="0" w:space="0" w:color="auto"/>
                        <w:right w:val="none" w:sz="0" w:space="0" w:color="auto"/>
                      </w:divBdr>
                      <w:divsChild>
                        <w:div w:id="1422097204">
                          <w:marLeft w:val="0"/>
                          <w:marRight w:val="0"/>
                          <w:marTop w:val="0"/>
                          <w:marBottom w:val="0"/>
                          <w:divBdr>
                            <w:top w:val="none" w:sz="0" w:space="0" w:color="auto"/>
                            <w:left w:val="none" w:sz="0" w:space="0" w:color="auto"/>
                            <w:bottom w:val="none" w:sz="0" w:space="0" w:color="auto"/>
                            <w:right w:val="none" w:sz="0" w:space="0" w:color="auto"/>
                          </w:divBdr>
                          <w:divsChild>
                            <w:div w:id="383143780">
                              <w:marLeft w:val="3"/>
                              <w:marRight w:val="0"/>
                              <w:marTop w:val="0"/>
                              <w:marBottom w:val="0"/>
                              <w:divBdr>
                                <w:top w:val="none" w:sz="0" w:space="0" w:color="auto"/>
                                <w:left w:val="none" w:sz="0" w:space="0" w:color="auto"/>
                                <w:bottom w:val="none" w:sz="0" w:space="0" w:color="auto"/>
                                <w:right w:val="none" w:sz="0" w:space="0" w:color="auto"/>
                              </w:divBdr>
                              <w:divsChild>
                                <w:div w:id="656033294">
                                  <w:marLeft w:val="0"/>
                                  <w:marRight w:val="0"/>
                                  <w:marTop w:val="0"/>
                                  <w:marBottom w:val="0"/>
                                  <w:divBdr>
                                    <w:top w:val="none" w:sz="0" w:space="0" w:color="auto"/>
                                    <w:left w:val="none" w:sz="0" w:space="0" w:color="auto"/>
                                    <w:bottom w:val="none" w:sz="0" w:space="0" w:color="auto"/>
                                    <w:right w:val="none" w:sz="0" w:space="0" w:color="auto"/>
                                  </w:divBdr>
                                  <w:divsChild>
                                    <w:div w:id="535505380">
                                      <w:marLeft w:val="0"/>
                                      <w:marRight w:val="0"/>
                                      <w:marTop w:val="0"/>
                                      <w:marBottom w:val="0"/>
                                      <w:divBdr>
                                        <w:top w:val="none" w:sz="0" w:space="0" w:color="auto"/>
                                        <w:left w:val="none" w:sz="0" w:space="0" w:color="auto"/>
                                        <w:bottom w:val="none" w:sz="0" w:space="0" w:color="auto"/>
                                        <w:right w:val="none" w:sz="0" w:space="0" w:color="auto"/>
                                      </w:divBdr>
                                      <w:divsChild>
                                        <w:div w:id="1558004631">
                                          <w:marLeft w:val="0"/>
                                          <w:marRight w:val="0"/>
                                          <w:marTop w:val="0"/>
                                          <w:marBottom w:val="0"/>
                                          <w:divBdr>
                                            <w:top w:val="none" w:sz="0" w:space="0" w:color="auto"/>
                                            <w:left w:val="none" w:sz="0" w:space="0" w:color="auto"/>
                                            <w:bottom w:val="none" w:sz="0" w:space="0" w:color="auto"/>
                                            <w:right w:val="none" w:sz="0" w:space="0" w:color="auto"/>
                                          </w:divBdr>
                                          <w:divsChild>
                                            <w:div w:id="181862969">
                                              <w:marLeft w:val="0"/>
                                              <w:marRight w:val="0"/>
                                              <w:marTop w:val="0"/>
                                              <w:marBottom w:val="0"/>
                                              <w:divBdr>
                                                <w:top w:val="none" w:sz="0" w:space="0" w:color="auto"/>
                                                <w:left w:val="none" w:sz="0" w:space="0" w:color="auto"/>
                                                <w:bottom w:val="none" w:sz="0" w:space="0" w:color="auto"/>
                                                <w:right w:val="none" w:sz="0" w:space="0" w:color="auto"/>
                                              </w:divBdr>
                                              <w:divsChild>
                                                <w:div w:id="784689173">
                                                  <w:marLeft w:val="0"/>
                                                  <w:marRight w:val="0"/>
                                                  <w:marTop w:val="0"/>
                                                  <w:marBottom w:val="0"/>
                                                  <w:divBdr>
                                                    <w:top w:val="none" w:sz="0" w:space="0" w:color="auto"/>
                                                    <w:left w:val="none" w:sz="0" w:space="0" w:color="auto"/>
                                                    <w:bottom w:val="none" w:sz="0" w:space="0" w:color="auto"/>
                                                    <w:right w:val="none" w:sz="0" w:space="0" w:color="auto"/>
                                                  </w:divBdr>
                                                  <w:divsChild>
                                                    <w:div w:id="1072968622">
                                                      <w:marLeft w:val="0"/>
                                                      <w:marRight w:val="0"/>
                                                      <w:marTop w:val="0"/>
                                                      <w:marBottom w:val="0"/>
                                                      <w:divBdr>
                                                        <w:top w:val="none" w:sz="0" w:space="0" w:color="auto"/>
                                                        <w:left w:val="none" w:sz="0" w:space="0" w:color="auto"/>
                                                        <w:bottom w:val="none" w:sz="0" w:space="0" w:color="auto"/>
                                                        <w:right w:val="none" w:sz="0" w:space="0" w:color="auto"/>
                                                      </w:divBdr>
                                                      <w:divsChild>
                                                        <w:div w:id="765267347">
                                                          <w:marLeft w:val="0"/>
                                                          <w:marRight w:val="0"/>
                                                          <w:marTop w:val="0"/>
                                                          <w:marBottom w:val="0"/>
                                                          <w:divBdr>
                                                            <w:top w:val="none" w:sz="0" w:space="0" w:color="auto"/>
                                                            <w:left w:val="none" w:sz="0" w:space="0" w:color="auto"/>
                                                            <w:bottom w:val="none" w:sz="0" w:space="0" w:color="auto"/>
                                                            <w:right w:val="none" w:sz="0" w:space="0" w:color="auto"/>
                                                          </w:divBdr>
                                                          <w:divsChild>
                                                            <w:div w:id="941838926">
                                                              <w:marLeft w:val="0"/>
                                                              <w:marRight w:val="0"/>
                                                              <w:marTop w:val="0"/>
                                                              <w:marBottom w:val="0"/>
                                                              <w:divBdr>
                                                                <w:top w:val="none" w:sz="0" w:space="0" w:color="auto"/>
                                                                <w:left w:val="none" w:sz="0" w:space="0" w:color="auto"/>
                                                                <w:bottom w:val="none" w:sz="0" w:space="0" w:color="auto"/>
                                                                <w:right w:val="none" w:sz="0" w:space="0" w:color="auto"/>
                                                              </w:divBdr>
                                                              <w:divsChild>
                                                                <w:div w:id="817456617">
                                                                  <w:marLeft w:val="0"/>
                                                                  <w:marRight w:val="0"/>
                                                                  <w:marTop w:val="0"/>
                                                                  <w:marBottom w:val="0"/>
                                                                  <w:divBdr>
                                                                    <w:top w:val="none" w:sz="0" w:space="0" w:color="auto"/>
                                                                    <w:left w:val="none" w:sz="0" w:space="0" w:color="auto"/>
                                                                    <w:bottom w:val="none" w:sz="0" w:space="0" w:color="auto"/>
                                                                    <w:right w:val="none" w:sz="0" w:space="0" w:color="auto"/>
                                                                  </w:divBdr>
                                                                  <w:divsChild>
                                                                    <w:div w:id="410388975">
                                                                      <w:marLeft w:val="0"/>
                                                                      <w:marRight w:val="0"/>
                                                                      <w:marTop w:val="0"/>
                                                                      <w:marBottom w:val="0"/>
                                                                      <w:divBdr>
                                                                        <w:top w:val="none" w:sz="0" w:space="0" w:color="auto"/>
                                                                        <w:left w:val="none" w:sz="0" w:space="0" w:color="auto"/>
                                                                        <w:bottom w:val="none" w:sz="0" w:space="0" w:color="auto"/>
                                                                        <w:right w:val="none" w:sz="0" w:space="0" w:color="auto"/>
                                                                      </w:divBdr>
                                                                      <w:divsChild>
                                                                        <w:div w:id="1218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111158">
      <w:bodyDiv w:val="1"/>
      <w:marLeft w:val="0"/>
      <w:marRight w:val="0"/>
      <w:marTop w:val="0"/>
      <w:marBottom w:val="0"/>
      <w:divBdr>
        <w:top w:val="none" w:sz="0" w:space="0" w:color="auto"/>
        <w:left w:val="none" w:sz="0" w:space="0" w:color="auto"/>
        <w:bottom w:val="none" w:sz="0" w:space="0" w:color="auto"/>
        <w:right w:val="none" w:sz="0" w:space="0" w:color="auto"/>
      </w:divBdr>
      <w:divsChild>
        <w:div w:id="583150861">
          <w:marLeft w:val="0"/>
          <w:marRight w:val="0"/>
          <w:marTop w:val="0"/>
          <w:marBottom w:val="0"/>
          <w:divBdr>
            <w:top w:val="none" w:sz="0" w:space="0" w:color="auto"/>
            <w:left w:val="none" w:sz="0" w:space="0" w:color="auto"/>
            <w:bottom w:val="none" w:sz="0" w:space="0" w:color="auto"/>
            <w:right w:val="none" w:sz="0" w:space="0" w:color="auto"/>
          </w:divBdr>
          <w:divsChild>
            <w:div w:id="2067298280">
              <w:marLeft w:val="0"/>
              <w:marRight w:val="0"/>
              <w:marTop w:val="0"/>
              <w:marBottom w:val="0"/>
              <w:divBdr>
                <w:top w:val="none" w:sz="0" w:space="0" w:color="auto"/>
                <w:left w:val="none" w:sz="0" w:space="0" w:color="auto"/>
                <w:bottom w:val="none" w:sz="0" w:space="0" w:color="auto"/>
                <w:right w:val="none" w:sz="0" w:space="0" w:color="auto"/>
              </w:divBdr>
              <w:divsChild>
                <w:div w:id="217087395">
                  <w:marLeft w:val="0"/>
                  <w:marRight w:val="0"/>
                  <w:marTop w:val="0"/>
                  <w:marBottom w:val="0"/>
                  <w:divBdr>
                    <w:top w:val="none" w:sz="0" w:space="0" w:color="auto"/>
                    <w:left w:val="none" w:sz="0" w:space="0" w:color="auto"/>
                    <w:bottom w:val="none" w:sz="0" w:space="0" w:color="auto"/>
                    <w:right w:val="none" w:sz="0" w:space="0" w:color="auto"/>
                  </w:divBdr>
                  <w:divsChild>
                    <w:div w:id="180239001">
                      <w:marLeft w:val="0"/>
                      <w:marRight w:val="0"/>
                      <w:marTop w:val="0"/>
                      <w:marBottom w:val="0"/>
                      <w:divBdr>
                        <w:top w:val="none" w:sz="0" w:space="0" w:color="auto"/>
                        <w:left w:val="none" w:sz="0" w:space="0" w:color="auto"/>
                        <w:bottom w:val="none" w:sz="0" w:space="0" w:color="auto"/>
                        <w:right w:val="none" w:sz="0" w:space="0" w:color="auto"/>
                      </w:divBdr>
                      <w:divsChild>
                        <w:div w:id="351227426">
                          <w:marLeft w:val="0"/>
                          <w:marRight w:val="0"/>
                          <w:marTop w:val="0"/>
                          <w:marBottom w:val="0"/>
                          <w:divBdr>
                            <w:top w:val="none" w:sz="0" w:space="0" w:color="auto"/>
                            <w:left w:val="none" w:sz="0" w:space="0" w:color="auto"/>
                            <w:bottom w:val="none" w:sz="0" w:space="0" w:color="auto"/>
                            <w:right w:val="none" w:sz="0" w:space="0" w:color="auto"/>
                          </w:divBdr>
                          <w:divsChild>
                            <w:div w:id="397751777">
                              <w:marLeft w:val="0"/>
                              <w:marRight w:val="0"/>
                              <w:marTop w:val="0"/>
                              <w:marBottom w:val="0"/>
                              <w:divBdr>
                                <w:top w:val="none" w:sz="0" w:space="0" w:color="auto"/>
                                <w:left w:val="none" w:sz="0" w:space="0" w:color="auto"/>
                                <w:bottom w:val="none" w:sz="0" w:space="0" w:color="auto"/>
                                <w:right w:val="none" w:sz="0" w:space="0" w:color="auto"/>
                              </w:divBdr>
                              <w:divsChild>
                                <w:div w:id="1849712270">
                                  <w:marLeft w:val="0"/>
                                  <w:marRight w:val="0"/>
                                  <w:marTop w:val="0"/>
                                  <w:marBottom w:val="0"/>
                                  <w:divBdr>
                                    <w:top w:val="none" w:sz="0" w:space="0" w:color="auto"/>
                                    <w:left w:val="none" w:sz="0" w:space="0" w:color="auto"/>
                                    <w:bottom w:val="none" w:sz="0" w:space="0" w:color="auto"/>
                                    <w:right w:val="none" w:sz="0" w:space="0" w:color="auto"/>
                                  </w:divBdr>
                                  <w:divsChild>
                                    <w:div w:id="528883273">
                                      <w:marLeft w:val="0"/>
                                      <w:marRight w:val="0"/>
                                      <w:marTop w:val="0"/>
                                      <w:marBottom w:val="0"/>
                                      <w:divBdr>
                                        <w:top w:val="none" w:sz="0" w:space="0" w:color="auto"/>
                                        <w:left w:val="none" w:sz="0" w:space="0" w:color="auto"/>
                                        <w:bottom w:val="none" w:sz="0" w:space="0" w:color="auto"/>
                                        <w:right w:val="none" w:sz="0" w:space="0" w:color="auto"/>
                                      </w:divBdr>
                                      <w:divsChild>
                                        <w:div w:id="545944902">
                                          <w:marLeft w:val="-150"/>
                                          <w:marRight w:val="-150"/>
                                          <w:marTop w:val="0"/>
                                          <w:marBottom w:val="0"/>
                                          <w:divBdr>
                                            <w:top w:val="none" w:sz="0" w:space="0" w:color="auto"/>
                                            <w:left w:val="none" w:sz="0" w:space="0" w:color="auto"/>
                                            <w:bottom w:val="none" w:sz="0" w:space="0" w:color="auto"/>
                                            <w:right w:val="none" w:sz="0" w:space="0" w:color="auto"/>
                                          </w:divBdr>
                                          <w:divsChild>
                                            <w:div w:id="570389253">
                                              <w:marLeft w:val="0"/>
                                              <w:marRight w:val="0"/>
                                              <w:marTop w:val="0"/>
                                              <w:marBottom w:val="0"/>
                                              <w:divBdr>
                                                <w:top w:val="none" w:sz="0" w:space="0" w:color="auto"/>
                                                <w:left w:val="none" w:sz="0" w:space="0" w:color="auto"/>
                                                <w:bottom w:val="none" w:sz="0" w:space="0" w:color="auto"/>
                                                <w:right w:val="none" w:sz="0" w:space="0" w:color="auto"/>
                                              </w:divBdr>
                                              <w:divsChild>
                                                <w:div w:id="1967008602">
                                                  <w:marLeft w:val="0"/>
                                                  <w:marRight w:val="0"/>
                                                  <w:marTop w:val="0"/>
                                                  <w:marBottom w:val="0"/>
                                                  <w:divBdr>
                                                    <w:top w:val="none" w:sz="0" w:space="0" w:color="auto"/>
                                                    <w:left w:val="none" w:sz="0" w:space="0" w:color="auto"/>
                                                    <w:bottom w:val="none" w:sz="0" w:space="0" w:color="auto"/>
                                                    <w:right w:val="none" w:sz="0" w:space="0" w:color="auto"/>
                                                  </w:divBdr>
                                                  <w:divsChild>
                                                    <w:div w:id="1377780020">
                                                      <w:marLeft w:val="0"/>
                                                      <w:marRight w:val="0"/>
                                                      <w:marTop w:val="0"/>
                                                      <w:marBottom w:val="0"/>
                                                      <w:divBdr>
                                                        <w:top w:val="none" w:sz="0" w:space="0" w:color="auto"/>
                                                        <w:left w:val="none" w:sz="0" w:space="0" w:color="auto"/>
                                                        <w:bottom w:val="none" w:sz="0" w:space="0" w:color="auto"/>
                                                        <w:right w:val="none" w:sz="0" w:space="0" w:color="auto"/>
                                                      </w:divBdr>
                                                      <w:divsChild>
                                                        <w:div w:id="1001926995">
                                                          <w:marLeft w:val="0"/>
                                                          <w:marRight w:val="0"/>
                                                          <w:marTop w:val="0"/>
                                                          <w:marBottom w:val="0"/>
                                                          <w:divBdr>
                                                            <w:top w:val="none" w:sz="0" w:space="0" w:color="auto"/>
                                                            <w:left w:val="none" w:sz="0" w:space="0" w:color="auto"/>
                                                            <w:bottom w:val="none" w:sz="0" w:space="0" w:color="auto"/>
                                                            <w:right w:val="none" w:sz="0" w:space="0" w:color="auto"/>
                                                          </w:divBdr>
                                                          <w:divsChild>
                                                            <w:div w:id="703868849">
                                                              <w:marLeft w:val="0"/>
                                                              <w:marRight w:val="0"/>
                                                              <w:marTop w:val="0"/>
                                                              <w:marBottom w:val="0"/>
                                                              <w:divBdr>
                                                                <w:top w:val="none" w:sz="0" w:space="0" w:color="auto"/>
                                                                <w:left w:val="none" w:sz="0" w:space="0" w:color="auto"/>
                                                                <w:bottom w:val="none" w:sz="0" w:space="0" w:color="auto"/>
                                                                <w:right w:val="none" w:sz="0" w:space="0" w:color="auto"/>
                                                              </w:divBdr>
                                                              <w:divsChild>
                                                                <w:div w:id="27679274">
                                                                  <w:marLeft w:val="0"/>
                                                                  <w:marRight w:val="0"/>
                                                                  <w:marTop w:val="0"/>
                                                                  <w:marBottom w:val="0"/>
                                                                  <w:divBdr>
                                                                    <w:top w:val="none" w:sz="0" w:space="0" w:color="auto"/>
                                                                    <w:left w:val="none" w:sz="0" w:space="0" w:color="auto"/>
                                                                    <w:bottom w:val="none" w:sz="0" w:space="0" w:color="auto"/>
                                                                    <w:right w:val="none" w:sz="0" w:space="0" w:color="auto"/>
                                                                  </w:divBdr>
                                                                  <w:divsChild>
                                                                    <w:div w:id="712073943">
                                                                      <w:marLeft w:val="0"/>
                                                                      <w:marRight w:val="0"/>
                                                                      <w:marTop w:val="0"/>
                                                                      <w:marBottom w:val="0"/>
                                                                      <w:divBdr>
                                                                        <w:top w:val="none" w:sz="0" w:space="0" w:color="auto"/>
                                                                        <w:left w:val="none" w:sz="0" w:space="0" w:color="auto"/>
                                                                        <w:bottom w:val="none" w:sz="0" w:space="0" w:color="auto"/>
                                                                        <w:right w:val="none" w:sz="0" w:space="0" w:color="auto"/>
                                                                      </w:divBdr>
                                                                      <w:divsChild>
                                                                        <w:div w:id="1153832696">
                                                                          <w:marLeft w:val="-225"/>
                                                                          <w:marRight w:val="-225"/>
                                                                          <w:marTop w:val="0"/>
                                                                          <w:marBottom w:val="0"/>
                                                                          <w:divBdr>
                                                                            <w:top w:val="none" w:sz="0" w:space="0" w:color="auto"/>
                                                                            <w:left w:val="none" w:sz="0" w:space="0" w:color="auto"/>
                                                                            <w:bottom w:val="none" w:sz="0" w:space="0" w:color="auto"/>
                                                                            <w:right w:val="none" w:sz="0" w:space="0" w:color="auto"/>
                                                                          </w:divBdr>
                                                                          <w:divsChild>
                                                                            <w:div w:id="530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304581">
      <w:bodyDiv w:val="1"/>
      <w:marLeft w:val="0"/>
      <w:marRight w:val="0"/>
      <w:marTop w:val="0"/>
      <w:marBottom w:val="0"/>
      <w:divBdr>
        <w:top w:val="none" w:sz="0" w:space="0" w:color="auto"/>
        <w:left w:val="none" w:sz="0" w:space="0" w:color="auto"/>
        <w:bottom w:val="none" w:sz="0" w:space="0" w:color="auto"/>
        <w:right w:val="none" w:sz="0" w:space="0" w:color="auto"/>
      </w:divBdr>
    </w:div>
    <w:div w:id="1533768626">
      <w:bodyDiv w:val="1"/>
      <w:marLeft w:val="0"/>
      <w:marRight w:val="0"/>
      <w:marTop w:val="0"/>
      <w:marBottom w:val="0"/>
      <w:divBdr>
        <w:top w:val="none" w:sz="0" w:space="0" w:color="auto"/>
        <w:left w:val="none" w:sz="0" w:space="0" w:color="auto"/>
        <w:bottom w:val="none" w:sz="0" w:space="0" w:color="auto"/>
        <w:right w:val="none" w:sz="0" w:space="0" w:color="auto"/>
      </w:divBdr>
    </w:div>
    <w:div w:id="1534223444">
      <w:bodyDiv w:val="1"/>
      <w:marLeft w:val="0"/>
      <w:marRight w:val="0"/>
      <w:marTop w:val="0"/>
      <w:marBottom w:val="0"/>
      <w:divBdr>
        <w:top w:val="none" w:sz="0" w:space="0" w:color="auto"/>
        <w:left w:val="none" w:sz="0" w:space="0" w:color="auto"/>
        <w:bottom w:val="none" w:sz="0" w:space="0" w:color="auto"/>
        <w:right w:val="none" w:sz="0" w:space="0" w:color="auto"/>
      </w:divBdr>
    </w:div>
    <w:div w:id="1535118919">
      <w:bodyDiv w:val="1"/>
      <w:marLeft w:val="0"/>
      <w:marRight w:val="0"/>
      <w:marTop w:val="0"/>
      <w:marBottom w:val="0"/>
      <w:divBdr>
        <w:top w:val="none" w:sz="0" w:space="0" w:color="auto"/>
        <w:left w:val="none" w:sz="0" w:space="0" w:color="auto"/>
        <w:bottom w:val="none" w:sz="0" w:space="0" w:color="auto"/>
        <w:right w:val="none" w:sz="0" w:space="0" w:color="auto"/>
      </w:divBdr>
    </w:div>
    <w:div w:id="1536575135">
      <w:bodyDiv w:val="1"/>
      <w:marLeft w:val="0"/>
      <w:marRight w:val="0"/>
      <w:marTop w:val="0"/>
      <w:marBottom w:val="0"/>
      <w:divBdr>
        <w:top w:val="none" w:sz="0" w:space="0" w:color="auto"/>
        <w:left w:val="none" w:sz="0" w:space="0" w:color="auto"/>
        <w:bottom w:val="none" w:sz="0" w:space="0" w:color="auto"/>
        <w:right w:val="none" w:sz="0" w:space="0" w:color="auto"/>
      </w:divBdr>
    </w:div>
    <w:div w:id="1536652085">
      <w:bodyDiv w:val="1"/>
      <w:marLeft w:val="0"/>
      <w:marRight w:val="0"/>
      <w:marTop w:val="0"/>
      <w:marBottom w:val="0"/>
      <w:divBdr>
        <w:top w:val="none" w:sz="0" w:space="0" w:color="auto"/>
        <w:left w:val="none" w:sz="0" w:space="0" w:color="auto"/>
        <w:bottom w:val="none" w:sz="0" w:space="0" w:color="auto"/>
        <w:right w:val="none" w:sz="0" w:space="0" w:color="auto"/>
      </w:divBdr>
    </w:div>
    <w:div w:id="1537353915">
      <w:bodyDiv w:val="1"/>
      <w:marLeft w:val="0"/>
      <w:marRight w:val="0"/>
      <w:marTop w:val="0"/>
      <w:marBottom w:val="0"/>
      <w:divBdr>
        <w:top w:val="none" w:sz="0" w:space="0" w:color="auto"/>
        <w:left w:val="none" w:sz="0" w:space="0" w:color="auto"/>
        <w:bottom w:val="none" w:sz="0" w:space="0" w:color="auto"/>
        <w:right w:val="none" w:sz="0" w:space="0" w:color="auto"/>
      </w:divBdr>
      <w:divsChild>
        <w:div w:id="1040476944">
          <w:marLeft w:val="0"/>
          <w:marRight w:val="0"/>
          <w:marTop w:val="0"/>
          <w:marBottom w:val="0"/>
          <w:divBdr>
            <w:top w:val="none" w:sz="0" w:space="0" w:color="auto"/>
            <w:left w:val="none" w:sz="0" w:space="0" w:color="auto"/>
            <w:bottom w:val="none" w:sz="0" w:space="0" w:color="auto"/>
            <w:right w:val="none" w:sz="0" w:space="0" w:color="auto"/>
          </w:divBdr>
          <w:divsChild>
            <w:div w:id="875848963">
              <w:marLeft w:val="0"/>
              <w:marRight w:val="0"/>
              <w:marTop w:val="0"/>
              <w:marBottom w:val="0"/>
              <w:divBdr>
                <w:top w:val="none" w:sz="0" w:space="0" w:color="auto"/>
                <w:left w:val="none" w:sz="0" w:space="0" w:color="auto"/>
                <w:bottom w:val="none" w:sz="0" w:space="0" w:color="auto"/>
                <w:right w:val="none" w:sz="0" w:space="0" w:color="auto"/>
              </w:divBdr>
              <w:divsChild>
                <w:div w:id="625503381">
                  <w:marLeft w:val="495"/>
                  <w:marRight w:val="495"/>
                  <w:marTop w:val="0"/>
                  <w:marBottom w:val="0"/>
                  <w:divBdr>
                    <w:top w:val="none" w:sz="0" w:space="0" w:color="auto"/>
                    <w:left w:val="none" w:sz="0" w:space="0" w:color="auto"/>
                    <w:bottom w:val="none" w:sz="0" w:space="0" w:color="auto"/>
                    <w:right w:val="none" w:sz="0" w:space="0" w:color="auto"/>
                  </w:divBdr>
                  <w:divsChild>
                    <w:div w:id="401414817">
                      <w:marLeft w:val="0"/>
                      <w:marRight w:val="0"/>
                      <w:marTop w:val="0"/>
                      <w:marBottom w:val="0"/>
                      <w:divBdr>
                        <w:top w:val="none" w:sz="0" w:space="0" w:color="auto"/>
                        <w:left w:val="none" w:sz="0" w:space="0" w:color="auto"/>
                        <w:bottom w:val="none" w:sz="0" w:space="0" w:color="auto"/>
                        <w:right w:val="none" w:sz="0" w:space="0" w:color="auto"/>
                      </w:divBdr>
                      <w:divsChild>
                        <w:div w:id="137916631">
                          <w:marLeft w:val="150"/>
                          <w:marRight w:val="0"/>
                          <w:marTop w:val="0"/>
                          <w:marBottom w:val="0"/>
                          <w:divBdr>
                            <w:top w:val="none" w:sz="0" w:space="0" w:color="auto"/>
                            <w:left w:val="none" w:sz="0" w:space="0" w:color="auto"/>
                            <w:bottom w:val="none" w:sz="0" w:space="0" w:color="auto"/>
                            <w:right w:val="none" w:sz="0" w:space="0" w:color="auto"/>
                          </w:divBdr>
                          <w:divsChild>
                            <w:div w:id="1985423476">
                              <w:marLeft w:val="0"/>
                              <w:marRight w:val="150"/>
                              <w:marTop w:val="150"/>
                              <w:marBottom w:val="0"/>
                              <w:divBdr>
                                <w:top w:val="none" w:sz="0" w:space="0" w:color="auto"/>
                                <w:left w:val="none" w:sz="0" w:space="0" w:color="auto"/>
                                <w:bottom w:val="none" w:sz="0" w:space="0" w:color="auto"/>
                                <w:right w:val="none" w:sz="0" w:space="0" w:color="auto"/>
                              </w:divBdr>
                              <w:divsChild>
                                <w:div w:id="198013286">
                                  <w:marLeft w:val="0"/>
                                  <w:marRight w:val="0"/>
                                  <w:marTop w:val="0"/>
                                  <w:marBottom w:val="0"/>
                                  <w:divBdr>
                                    <w:top w:val="none" w:sz="0" w:space="0" w:color="auto"/>
                                    <w:left w:val="none" w:sz="0" w:space="0" w:color="auto"/>
                                    <w:bottom w:val="none" w:sz="0" w:space="0" w:color="auto"/>
                                    <w:right w:val="none" w:sz="0" w:space="0" w:color="auto"/>
                                  </w:divBdr>
                                  <w:divsChild>
                                    <w:div w:id="1786457548">
                                      <w:marLeft w:val="0"/>
                                      <w:marRight w:val="0"/>
                                      <w:marTop w:val="0"/>
                                      <w:marBottom w:val="0"/>
                                      <w:divBdr>
                                        <w:top w:val="none" w:sz="0" w:space="0" w:color="auto"/>
                                        <w:left w:val="none" w:sz="0" w:space="0" w:color="auto"/>
                                        <w:bottom w:val="none" w:sz="0" w:space="0" w:color="auto"/>
                                        <w:right w:val="none" w:sz="0" w:space="0" w:color="auto"/>
                                      </w:divBdr>
                                      <w:divsChild>
                                        <w:div w:id="2040079532">
                                          <w:marLeft w:val="0"/>
                                          <w:marRight w:val="0"/>
                                          <w:marTop w:val="0"/>
                                          <w:marBottom w:val="0"/>
                                          <w:divBdr>
                                            <w:top w:val="none" w:sz="0" w:space="0" w:color="auto"/>
                                            <w:left w:val="none" w:sz="0" w:space="0" w:color="auto"/>
                                            <w:bottom w:val="none" w:sz="0" w:space="0" w:color="auto"/>
                                            <w:right w:val="none" w:sz="0" w:space="0" w:color="auto"/>
                                          </w:divBdr>
                                          <w:divsChild>
                                            <w:div w:id="1639795447">
                                              <w:marLeft w:val="0"/>
                                              <w:marRight w:val="0"/>
                                              <w:marTop w:val="0"/>
                                              <w:marBottom w:val="0"/>
                                              <w:divBdr>
                                                <w:top w:val="none" w:sz="0" w:space="0" w:color="auto"/>
                                                <w:left w:val="none" w:sz="0" w:space="0" w:color="auto"/>
                                                <w:bottom w:val="none" w:sz="0" w:space="0" w:color="auto"/>
                                                <w:right w:val="none" w:sz="0" w:space="0" w:color="auto"/>
                                              </w:divBdr>
                                              <w:divsChild>
                                                <w:div w:id="2029915453">
                                                  <w:marLeft w:val="0"/>
                                                  <w:marRight w:val="0"/>
                                                  <w:marTop w:val="0"/>
                                                  <w:marBottom w:val="0"/>
                                                  <w:divBdr>
                                                    <w:top w:val="none" w:sz="0" w:space="0" w:color="auto"/>
                                                    <w:left w:val="none" w:sz="0" w:space="0" w:color="auto"/>
                                                    <w:bottom w:val="none" w:sz="0" w:space="0" w:color="auto"/>
                                                    <w:right w:val="none" w:sz="0" w:space="0" w:color="auto"/>
                                                  </w:divBdr>
                                                  <w:divsChild>
                                                    <w:div w:id="327635650">
                                                      <w:marLeft w:val="0"/>
                                                      <w:marRight w:val="0"/>
                                                      <w:marTop w:val="0"/>
                                                      <w:marBottom w:val="0"/>
                                                      <w:divBdr>
                                                        <w:top w:val="none" w:sz="0" w:space="0" w:color="auto"/>
                                                        <w:left w:val="none" w:sz="0" w:space="0" w:color="auto"/>
                                                        <w:bottom w:val="none" w:sz="0" w:space="0" w:color="auto"/>
                                                        <w:right w:val="none" w:sz="0" w:space="0" w:color="auto"/>
                                                      </w:divBdr>
                                                      <w:divsChild>
                                                        <w:div w:id="1575814428">
                                                          <w:marLeft w:val="0"/>
                                                          <w:marRight w:val="0"/>
                                                          <w:marTop w:val="0"/>
                                                          <w:marBottom w:val="0"/>
                                                          <w:divBdr>
                                                            <w:top w:val="none" w:sz="0" w:space="0" w:color="auto"/>
                                                            <w:left w:val="none" w:sz="0" w:space="0" w:color="auto"/>
                                                            <w:bottom w:val="none" w:sz="0" w:space="0" w:color="auto"/>
                                                            <w:right w:val="none" w:sz="0" w:space="0" w:color="auto"/>
                                                          </w:divBdr>
                                                          <w:divsChild>
                                                            <w:div w:id="1253470732">
                                                              <w:marLeft w:val="0"/>
                                                              <w:marRight w:val="0"/>
                                                              <w:marTop w:val="0"/>
                                                              <w:marBottom w:val="0"/>
                                                              <w:divBdr>
                                                                <w:top w:val="none" w:sz="0" w:space="0" w:color="auto"/>
                                                                <w:left w:val="none" w:sz="0" w:space="0" w:color="auto"/>
                                                                <w:bottom w:val="none" w:sz="0" w:space="0" w:color="auto"/>
                                                                <w:right w:val="none" w:sz="0" w:space="0" w:color="auto"/>
                                                              </w:divBdr>
                                                              <w:divsChild>
                                                                <w:div w:id="19755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693915">
      <w:bodyDiv w:val="1"/>
      <w:marLeft w:val="0"/>
      <w:marRight w:val="0"/>
      <w:marTop w:val="0"/>
      <w:marBottom w:val="0"/>
      <w:divBdr>
        <w:top w:val="none" w:sz="0" w:space="0" w:color="auto"/>
        <w:left w:val="none" w:sz="0" w:space="0" w:color="auto"/>
        <w:bottom w:val="none" w:sz="0" w:space="0" w:color="auto"/>
        <w:right w:val="none" w:sz="0" w:space="0" w:color="auto"/>
      </w:divBdr>
    </w:div>
    <w:div w:id="1537962007">
      <w:bodyDiv w:val="1"/>
      <w:marLeft w:val="0"/>
      <w:marRight w:val="0"/>
      <w:marTop w:val="0"/>
      <w:marBottom w:val="0"/>
      <w:divBdr>
        <w:top w:val="none" w:sz="0" w:space="0" w:color="auto"/>
        <w:left w:val="none" w:sz="0" w:space="0" w:color="auto"/>
        <w:bottom w:val="none" w:sz="0" w:space="0" w:color="auto"/>
        <w:right w:val="none" w:sz="0" w:space="0" w:color="auto"/>
      </w:divBdr>
    </w:div>
    <w:div w:id="1538547719">
      <w:bodyDiv w:val="1"/>
      <w:marLeft w:val="0"/>
      <w:marRight w:val="0"/>
      <w:marTop w:val="0"/>
      <w:marBottom w:val="0"/>
      <w:divBdr>
        <w:top w:val="none" w:sz="0" w:space="0" w:color="auto"/>
        <w:left w:val="none" w:sz="0" w:space="0" w:color="auto"/>
        <w:bottom w:val="none" w:sz="0" w:space="0" w:color="auto"/>
        <w:right w:val="none" w:sz="0" w:space="0" w:color="auto"/>
      </w:divBdr>
      <w:divsChild>
        <w:div w:id="146365692">
          <w:marLeft w:val="0"/>
          <w:marRight w:val="0"/>
          <w:marTop w:val="0"/>
          <w:marBottom w:val="0"/>
          <w:divBdr>
            <w:top w:val="none" w:sz="0" w:space="0" w:color="auto"/>
            <w:left w:val="none" w:sz="0" w:space="0" w:color="auto"/>
            <w:bottom w:val="none" w:sz="0" w:space="0" w:color="auto"/>
            <w:right w:val="none" w:sz="0" w:space="0" w:color="auto"/>
          </w:divBdr>
          <w:divsChild>
            <w:div w:id="2143770790">
              <w:marLeft w:val="0"/>
              <w:marRight w:val="0"/>
              <w:marTop w:val="0"/>
              <w:marBottom w:val="0"/>
              <w:divBdr>
                <w:top w:val="none" w:sz="0" w:space="0" w:color="auto"/>
                <w:left w:val="none" w:sz="0" w:space="0" w:color="auto"/>
                <w:bottom w:val="none" w:sz="0" w:space="0" w:color="auto"/>
                <w:right w:val="none" w:sz="0" w:space="0" w:color="auto"/>
              </w:divBdr>
              <w:divsChild>
                <w:div w:id="1890916240">
                  <w:marLeft w:val="0"/>
                  <w:marRight w:val="0"/>
                  <w:marTop w:val="0"/>
                  <w:marBottom w:val="0"/>
                  <w:divBdr>
                    <w:top w:val="none" w:sz="0" w:space="0" w:color="auto"/>
                    <w:left w:val="none" w:sz="0" w:space="0" w:color="auto"/>
                    <w:bottom w:val="none" w:sz="0" w:space="0" w:color="auto"/>
                    <w:right w:val="none" w:sz="0" w:space="0" w:color="auto"/>
                  </w:divBdr>
                  <w:divsChild>
                    <w:div w:id="214317423">
                      <w:marLeft w:val="0"/>
                      <w:marRight w:val="0"/>
                      <w:marTop w:val="0"/>
                      <w:marBottom w:val="0"/>
                      <w:divBdr>
                        <w:top w:val="none" w:sz="0" w:space="0" w:color="auto"/>
                        <w:left w:val="none" w:sz="0" w:space="0" w:color="auto"/>
                        <w:bottom w:val="none" w:sz="0" w:space="0" w:color="auto"/>
                        <w:right w:val="none" w:sz="0" w:space="0" w:color="auto"/>
                      </w:divBdr>
                      <w:divsChild>
                        <w:div w:id="1695033153">
                          <w:marLeft w:val="0"/>
                          <w:marRight w:val="0"/>
                          <w:marTop w:val="0"/>
                          <w:marBottom w:val="0"/>
                          <w:divBdr>
                            <w:top w:val="none" w:sz="0" w:space="0" w:color="auto"/>
                            <w:left w:val="none" w:sz="0" w:space="0" w:color="auto"/>
                            <w:bottom w:val="none" w:sz="0" w:space="0" w:color="auto"/>
                            <w:right w:val="none" w:sz="0" w:space="0" w:color="auto"/>
                          </w:divBdr>
                          <w:divsChild>
                            <w:div w:id="1560749071">
                              <w:marLeft w:val="3"/>
                              <w:marRight w:val="0"/>
                              <w:marTop w:val="0"/>
                              <w:marBottom w:val="0"/>
                              <w:divBdr>
                                <w:top w:val="none" w:sz="0" w:space="0" w:color="auto"/>
                                <w:left w:val="none" w:sz="0" w:space="0" w:color="auto"/>
                                <w:bottom w:val="none" w:sz="0" w:space="0" w:color="auto"/>
                                <w:right w:val="none" w:sz="0" w:space="0" w:color="auto"/>
                              </w:divBdr>
                              <w:divsChild>
                                <w:div w:id="1711613907">
                                  <w:marLeft w:val="0"/>
                                  <w:marRight w:val="0"/>
                                  <w:marTop w:val="0"/>
                                  <w:marBottom w:val="0"/>
                                  <w:divBdr>
                                    <w:top w:val="none" w:sz="0" w:space="0" w:color="auto"/>
                                    <w:left w:val="none" w:sz="0" w:space="0" w:color="auto"/>
                                    <w:bottom w:val="none" w:sz="0" w:space="0" w:color="auto"/>
                                    <w:right w:val="none" w:sz="0" w:space="0" w:color="auto"/>
                                  </w:divBdr>
                                  <w:divsChild>
                                    <w:div w:id="302196518">
                                      <w:marLeft w:val="0"/>
                                      <w:marRight w:val="0"/>
                                      <w:marTop w:val="0"/>
                                      <w:marBottom w:val="0"/>
                                      <w:divBdr>
                                        <w:top w:val="none" w:sz="0" w:space="0" w:color="auto"/>
                                        <w:left w:val="none" w:sz="0" w:space="0" w:color="auto"/>
                                        <w:bottom w:val="none" w:sz="0" w:space="0" w:color="auto"/>
                                        <w:right w:val="none" w:sz="0" w:space="0" w:color="auto"/>
                                      </w:divBdr>
                                      <w:divsChild>
                                        <w:div w:id="175115072">
                                          <w:marLeft w:val="0"/>
                                          <w:marRight w:val="0"/>
                                          <w:marTop w:val="0"/>
                                          <w:marBottom w:val="0"/>
                                          <w:divBdr>
                                            <w:top w:val="none" w:sz="0" w:space="0" w:color="auto"/>
                                            <w:left w:val="none" w:sz="0" w:space="0" w:color="auto"/>
                                            <w:bottom w:val="none" w:sz="0" w:space="0" w:color="auto"/>
                                            <w:right w:val="none" w:sz="0" w:space="0" w:color="auto"/>
                                          </w:divBdr>
                                          <w:divsChild>
                                            <w:div w:id="1345933481">
                                              <w:marLeft w:val="0"/>
                                              <w:marRight w:val="0"/>
                                              <w:marTop w:val="0"/>
                                              <w:marBottom w:val="0"/>
                                              <w:divBdr>
                                                <w:top w:val="none" w:sz="0" w:space="0" w:color="auto"/>
                                                <w:left w:val="none" w:sz="0" w:space="0" w:color="auto"/>
                                                <w:bottom w:val="none" w:sz="0" w:space="0" w:color="auto"/>
                                                <w:right w:val="none" w:sz="0" w:space="0" w:color="auto"/>
                                              </w:divBdr>
                                              <w:divsChild>
                                                <w:div w:id="1374842690">
                                                  <w:marLeft w:val="0"/>
                                                  <w:marRight w:val="0"/>
                                                  <w:marTop w:val="0"/>
                                                  <w:marBottom w:val="0"/>
                                                  <w:divBdr>
                                                    <w:top w:val="none" w:sz="0" w:space="0" w:color="auto"/>
                                                    <w:left w:val="none" w:sz="0" w:space="0" w:color="auto"/>
                                                    <w:bottom w:val="none" w:sz="0" w:space="0" w:color="auto"/>
                                                    <w:right w:val="none" w:sz="0" w:space="0" w:color="auto"/>
                                                  </w:divBdr>
                                                  <w:divsChild>
                                                    <w:div w:id="1007174486">
                                                      <w:marLeft w:val="0"/>
                                                      <w:marRight w:val="0"/>
                                                      <w:marTop w:val="0"/>
                                                      <w:marBottom w:val="0"/>
                                                      <w:divBdr>
                                                        <w:top w:val="none" w:sz="0" w:space="0" w:color="auto"/>
                                                        <w:left w:val="none" w:sz="0" w:space="0" w:color="auto"/>
                                                        <w:bottom w:val="none" w:sz="0" w:space="0" w:color="auto"/>
                                                        <w:right w:val="none" w:sz="0" w:space="0" w:color="auto"/>
                                                      </w:divBdr>
                                                      <w:divsChild>
                                                        <w:div w:id="2132743992">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0"/>
                                                              <w:marBottom w:val="0"/>
                                                              <w:divBdr>
                                                                <w:top w:val="none" w:sz="0" w:space="0" w:color="auto"/>
                                                                <w:left w:val="none" w:sz="0" w:space="0" w:color="auto"/>
                                                                <w:bottom w:val="none" w:sz="0" w:space="0" w:color="auto"/>
                                                                <w:right w:val="none" w:sz="0" w:space="0" w:color="auto"/>
                                                              </w:divBdr>
                                                              <w:divsChild>
                                                                <w:div w:id="1821114722">
                                                                  <w:marLeft w:val="0"/>
                                                                  <w:marRight w:val="0"/>
                                                                  <w:marTop w:val="0"/>
                                                                  <w:marBottom w:val="0"/>
                                                                  <w:divBdr>
                                                                    <w:top w:val="none" w:sz="0" w:space="0" w:color="auto"/>
                                                                    <w:left w:val="none" w:sz="0" w:space="0" w:color="auto"/>
                                                                    <w:bottom w:val="none" w:sz="0" w:space="0" w:color="auto"/>
                                                                    <w:right w:val="none" w:sz="0" w:space="0" w:color="auto"/>
                                                                  </w:divBdr>
                                                                  <w:divsChild>
                                                                    <w:div w:id="216165103">
                                                                      <w:marLeft w:val="0"/>
                                                                      <w:marRight w:val="0"/>
                                                                      <w:marTop w:val="0"/>
                                                                      <w:marBottom w:val="0"/>
                                                                      <w:divBdr>
                                                                        <w:top w:val="none" w:sz="0" w:space="0" w:color="auto"/>
                                                                        <w:left w:val="none" w:sz="0" w:space="0" w:color="auto"/>
                                                                        <w:bottom w:val="none" w:sz="0" w:space="0" w:color="auto"/>
                                                                        <w:right w:val="none" w:sz="0" w:space="0" w:color="auto"/>
                                                                      </w:divBdr>
                                                                      <w:divsChild>
                                                                        <w:div w:id="1212154603">
                                                                          <w:marLeft w:val="0"/>
                                                                          <w:marRight w:val="0"/>
                                                                          <w:marTop w:val="0"/>
                                                                          <w:marBottom w:val="0"/>
                                                                          <w:divBdr>
                                                                            <w:top w:val="none" w:sz="0" w:space="0" w:color="auto"/>
                                                                            <w:left w:val="none" w:sz="0" w:space="0" w:color="auto"/>
                                                                            <w:bottom w:val="none" w:sz="0" w:space="0" w:color="auto"/>
                                                                            <w:right w:val="none" w:sz="0" w:space="0" w:color="auto"/>
                                                                          </w:divBdr>
                                                                          <w:divsChild>
                                                                            <w:div w:id="8608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63992">
      <w:bodyDiv w:val="1"/>
      <w:marLeft w:val="0"/>
      <w:marRight w:val="0"/>
      <w:marTop w:val="0"/>
      <w:marBottom w:val="0"/>
      <w:divBdr>
        <w:top w:val="none" w:sz="0" w:space="0" w:color="auto"/>
        <w:left w:val="none" w:sz="0" w:space="0" w:color="auto"/>
        <w:bottom w:val="none" w:sz="0" w:space="0" w:color="auto"/>
        <w:right w:val="none" w:sz="0" w:space="0" w:color="auto"/>
      </w:divBdr>
      <w:divsChild>
        <w:div w:id="780149074">
          <w:marLeft w:val="0"/>
          <w:marRight w:val="0"/>
          <w:marTop w:val="100"/>
          <w:marBottom w:val="100"/>
          <w:divBdr>
            <w:top w:val="none" w:sz="0" w:space="0" w:color="auto"/>
            <w:left w:val="none" w:sz="0" w:space="0" w:color="auto"/>
            <w:bottom w:val="none" w:sz="0" w:space="0" w:color="auto"/>
            <w:right w:val="none" w:sz="0" w:space="0" w:color="auto"/>
          </w:divBdr>
          <w:divsChild>
            <w:div w:id="338393935">
              <w:marLeft w:val="0"/>
              <w:marRight w:val="0"/>
              <w:marTop w:val="1875"/>
              <w:marBottom w:val="0"/>
              <w:divBdr>
                <w:top w:val="none" w:sz="0" w:space="0" w:color="auto"/>
                <w:left w:val="single" w:sz="6" w:space="15" w:color="E6E6E6"/>
                <w:bottom w:val="none" w:sz="0" w:space="0" w:color="auto"/>
                <w:right w:val="single" w:sz="6" w:space="15" w:color="E6E6E6"/>
              </w:divBdr>
              <w:divsChild>
                <w:div w:id="1820220633">
                  <w:marLeft w:val="0"/>
                  <w:marRight w:val="0"/>
                  <w:marTop w:val="0"/>
                  <w:marBottom w:val="225"/>
                  <w:divBdr>
                    <w:top w:val="none" w:sz="0" w:space="0" w:color="auto"/>
                    <w:left w:val="none" w:sz="0" w:space="0" w:color="auto"/>
                    <w:bottom w:val="none" w:sz="0" w:space="0" w:color="auto"/>
                    <w:right w:val="none" w:sz="0" w:space="0" w:color="auto"/>
                  </w:divBdr>
                  <w:divsChild>
                    <w:div w:id="1158614250">
                      <w:marLeft w:val="0"/>
                      <w:marRight w:val="0"/>
                      <w:marTop w:val="0"/>
                      <w:marBottom w:val="0"/>
                      <w:divBdr>
                        <w:top w:val="none" w:sz="0" w:space="0" w:color="auto"/>
                        <w:left w:val="none" w:sz="0" w:space="0" w:color="auto"/>
                        <w:bottom w:val="none" w:sz="0" w:space="0" w:color="auto"/>
                        <w:right w:val="none" w:sz="0" w:space="0" w:color="auto"/>
                      </w:divBdr>
                      <w:divsChild>
                        <w:div w:id="494107236">
                          <w:marLeft w:val="0"/>
                          <w:marRight w:val="0"/>
                          <w:marTop w:val="0"/>
                          <w:marBottom w:val="0"/>
                          <w:divBdr>
                            <w:top w:val="none" w:sz="0" w:space="0" w:color="auto"/>
                            <w:left w:val="none" w:sz="0" w:space="0" w:color="auto"/>
                            <w:bottom w:val="none" w:sz="0" w:space="0" w:color="auto"/>
                            <w:right w:val="none" w:sz="0" w:space="0" w:color="auto"/>
                          </w:divBdr>
                        </w:div>
                        <w:div w:id="428743223">
                          <w:marLeft w:val="0"/>
                          <w:marRight w:val="0"/>
                          <w:marTop w:val="0"/>
                          <w:marBottom w:val="0"/>
                          <w:divBdr>
                            <w:top w:val="none" w:sz="0" w:space="0" w:color="auto"/>
                            <w:left w:val="none" w:sz="0" w:space="0" w:color="auto"/>
                            <w:bottom w:val="none" w:sz="0" w:space="0" w:color="auto"/>
                            <w:right w:val="none" w:sz="0" w:space="0" w:color="auto"/>
                          </w:divBdr>
                          <w:divsChild>
                            <w:div w:id="20817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16731">
      <w:bodyDiv w:val="1"/>
      <w:marLeft w:val="0"/>
      <w:marRight w:val="0"/>
      <w:marTop w:val="0"/>
      <w:marBottom w:val="0"/>
      <w:divBdr>
        <w:top w:val="none" w:sz="0" w:space="0" w:color="auto"/>
        <w:left w:val="none" w:sz="0" w:space="0" w:color="auto"/>
        <w:bottom w:val="none" w:sz="0" w:space="0" w:color="auto"/>
        <w:right w:val="none" w:sz="0" w:space="0" w:color="auto"/>
      </w:divBdr>
    </w:div>
    <w:div w:id="1539321400">
      <w:bodyDiv w:val="1"/>
      <w:marLeft w:val="0"/>
      <w:marRight w:val="0"/>
      <w:marTop w:val="269"/>
      <w:marBottom w:val="269"/>
      <w:divBdr>
        <w:top w:val="none" w:sz="0" w:space="0" w:color="auto"/>
        <w:left w:val="none" w:sz="0" w:space="0" w:color="auto"/>
        <w:bottom w:val="none" w:sz="0" w:space="0" w:color="auto"/>
        <w:right w:val="none" w:sz="0" w:space="0" w:color="auto"/>
      </w:divBdr>
      <w:divsChild>
        <w:div w:id="616910118">
          <w:marLeft w:val="0"/>
          <w:marRight w:val="0"/>
          <w:marTop w:val="0"/>
          <w:marBottom w:val="0"/>
          <w:divBdr>
            <w:top w:val="none" w:sz="0" w:space="0" w:color="auto"/>
            <w:left w:val="none" w:sz="0" w:space="0" w:color="auto"/>
            <w:bottom w:val="none" w:sz="0" w:space="0" w:color="auto"/>
            <w:right w:val="none" w:sz="0" w:space="0" w:color="auto"/>
          </w:divBdr>
          <w:divsChild>
            <w:div w:id="1144588903">
              <w:marLeft w:val="-2203"/>
              <w:marRight w:val="0"/>
              <w:marTop w:val="0"/>
              <w:marBottom w:val="0"/>
              <w:divBdr>
                <w:top w:val="none" w:sz="0" w:space="0" w:color="auto"/>
                <w:left w:val="none" w:sz="0" w:space="0" w:color="auto"/>
                <w:bottom w:val="none" w:sz="0" w:space="0" w:color="auto"/>
                <w:right w:val="none" w:sz="0" w:space="0" w:color="auto"/>
              </w:divBdr>
              <w:divsChild>
                <w:div w:id="1145466946">
                  <w:marLeft w:val="2203"/>
                  <w:marRight w:val="161"/>
                  <w:marTop w:val="0"/>
                  <w:marBottom w:val="0"/>
                  <w:divBdr>
                    <w:top w:val="none" w:sz="0" w:space="0" w:color="auto"/>
                    <w:left w:val="none" w:sz="0" w:space="0" w:color="auto"/>
                    <w:bottom w:val="none" w:sz="0" w:space="0" w:color="auto"/>
                    <w:right w:val="none" w:sz="0" w:space="0" w:color="auto"/>
                  </w:divBdr>
                  <w:divsChild>
                    <w:div w:id="952007957">
                      <w:marLeft w:val="54"/>
                      <w:marRight w:val="0"/>
                      <w:marTop w:val="0"/>
                      <w:marBottom w:val="54"/>
                      <w:divBdr>
                        <w:top w:val="none" w:sz="0" w:space="0" w:color="auto"/>
                        <w:left w:val="none" w:sz="0" w:space="0" w:color="auto"/>
                        <w:bottom w:val="none" w:sz="0" w:space="0" w:color="auto"/>
                        <w:right w:val="none" w:sz="0" w:space="0" w:color="auto"/>
                      </w:divBdr>
                      <w:divsChild>
                        <w:div w:id="1178733493">
                          <w:marLeft w:val="0"/>
                          <w:marRight w:val="0"/>
                          <w:marTop w:val="0"/>
                          <w:marBottom w:val="0"/>
                          <w:divBdr>
                            <w:top w:val="none" w:sz="0" w:space="0" w:color="auto"/>
                            <w:left w:val="none" w:sz="0" w:space="0" w:color="auto"/>
                            <w:bottom w:val="none" w:sz="0" w:space="0" w:color="auto"/>
                            <w:right w:val="none" w:sz="0" w:space="0" w:color="auto"/>
                          </w:divBdr>
                          <w:divsChild>
                            <w:div w:id="223637804">
                              <w:marLeft w:val="0"/>
                              <w:marRight w:val="0"/>
                              <w:marTop w:val="0"/>
                              <w:marBottom w:val="0"/>
                              <w:divBdr>
                                <w:top w:val="none" w:sz="0" w:space="0" w:color="auto"/>
                                <w:left w:val="none" w:sz="0" w:space="0" w:color="auto"/>
                                <w:bottom w:val="none" w:sz="0" w:space="0" w:color="auto"/>
                                <w:right w:val="none" w:sz="0" w:space="0" w:color="auto"/>
                              </w:divBdr>
                              <w:divsChild>
                                <w:div w:id="2025669981">
                                  <w:marLeft w:val="0"/>
                                  <w:marRight w:val="32"/>
                                  <w:marTop w:val="0"/>
                                  <w:marBottom w:val="0"/>
                                  <w:divBdr>
                                    <w:top w:val="none" w:sz="0" w:space="0" w:color="auto"/>
                                    <w:left w:val="none" w:sz="0" w:space="0" w:color="auto"/>
                                    <w:bottom w:val="none" w:sz="0" w:space="0" w:color="auto"/>
                                    <w:right w:val="none" w:sz="0" w:space="0" w:color="auto"/>
                                  </w:divBdr>
                                  <w:divsChild>
                                    <w:div w:id="1607542550">
                                      <w:marLeft w:val="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sChild>
                                            <w:div w:id="1602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589444">
      <w:bodyDiv w:val="1"/>
      <w:marLeft w:val="0"/>
      <w:marRight w:val="0"/>
      <w:marTop w:val="0"/>
      <w:marBottom w:val="0"/>
      <w:divBdr>
        <w:top w:val="none" w:sz="0" w:space="0" w:color="auto"/>
        <w:left w:val="none" w:sz="0" w:space="0" w:color="auto"/>
        <w:bottom w:val="none" w:sz="0" w:space="0" w:color="auto"/>
        <w:right w:val="none" w:sz="0" w:space="0" w:color="auto"/>
      </w:divBdr>
    </w:div>
    <w:div w:id="1539664871">
      <w:bodyDiv w:val="1"/>
      <w:marLeft w:val="0"/>
      <w:marRight w:val="0"/>
      <w:marTop w:val="0"/>
      <w:marBottom w:val="0"/>
      <w:divBdr>
        <w:top w:val="none" w:sz="0" w:space="0" w:color="auto"/>
        <w:left w:val="none" w:sz="0" w:space="0" w:color="auto"/>
        <w:bottom w:val="none" w:sz="0" w:space="0" w:color="auto"/>
        <w:right w:val="none" w:sz="0" w:space="0" w:color="auto"/>
      </w:divBdr>
      <w:divsChild>
        <w:div w:id="1093285144">
          <w:marLeft w:val="0"/>
          <w:marRight w:val="0"/>
          <w:marTop w:val="0"/>
          <w:marBottom w:val="0"/>
          <w:divBdr>
            <w:top w:val="none" w:sz="0" w:space="0" w:color="auto"/>
            <w:left w:val="none" w:sz="0" w:space="0" w:color="auto"/>
            <w:bottom w:val="none" w:sz="0" w:space="0" w:color="auto"/>
            <w:right w:val="none" w:sz="0" w:space="0" w:color="auto"/>
          </w:divBdr>
        </w:div>
      </w:divsChild>
    </w:div>
    <w:div w:id="1540048212">
      <w:bodyDiv w:val="1"/>
      <w:marLeft w:val="0"/>
      <w:marRight w:val="0"/>
      <w:marTop w:val="0"/>
      <w:marBottom w:val="0"/>
      <w:divBdr>
        <w:top w:val="none" w:sz="0" w:space="0" w:color="auto"/>
        <w:left w:val="none" w:sz="0" w:space="0" w:color="auto"/>
        <w:bottom w:val="none" w:sz="0" w:space="0" w:color="auto"/>
        <w:right w:val="none" w:sz="0" w:space="0" w:color="auto"/>
      </w:divBdr>
    </w:div>
    <w:div w:id="1540433683">
      <w:bodyDiv w:val="1"/>
      <w:marLeft w:val="0"/>
      <w:marRight w:val="0"/>
      <w:marTop w:val="0"/>
      <w:marBottom w:val="0"/>
      <w:divBdr>
        <w:top w:val="none" w:sz="0" w:space="0" w:color="auto"/>
        <w:left w:val="none" w:sz="0" w:space="0" w:color="auto"/>
        <w:bottom w:val="none" w:sz="0" w:space="0" w:color="auto"/>
        <w:right w:val="none" w:sz="0" w:space="0" w:color="auto"/>
      </w:divBdr>
    </w:div>
    <w:div w:id="1540438412">
      <w:bodyDiv w:val="1"/>
      <w:marLeft w:val="0"/>
      <w:marRight w:val="0"/>
      <w:marTop w:val="0"/>
      <w:marBottom w:val="0"/>
      <w:divBdr>
        <w:top w:val="none" w:sz="0" w:space="0" w:color="auto"/>
        <w:left w:val="none" w:sz="0" w:space="0" w:color="auto"/>
        <w:bottom w:val="none" w:sz="0" w:space="0" w:color="auto"/>
        <w:right w:val="none" w:sz="0" w:space="0" w:color="auto"/>
      </w:divBdr>
    </w:div>
    <w:div w:id="1540777366">
      <w:bodyDiv w:val="1"/>
      <w:marLeft w:val="0"/>
      <w:marRight w:val="0"/>
      <w:marTop w:val="0"/>
      <w:marBottom w:val="0"/>
      <w:divBdr>
        <w:top w:val="none" w:sz="0" w:space="0" w:color="auto"/>
        <w:left w:val="none" w:sz="0" w:space="0" w:color="auto"/>
        <w:bottom w:val="none" w:sz="0" w:space="0" w:color="auto"/>
        <w:right w:val="none" w:sz="0" w:space="0" w:color="auto"/>
      </w:divBdr>
    </w:div>
    <w:div w:id="1540818509">
      <w:bodyDiv w:val="1"/>
      <w:marLeft w:val="0"/>
      <w:marRight w:val="0"/>
      <w:marTop w:val="0"/>
      <w:marBottom w:val="0"/>
      <w:divBdr>
        <w:top w:val="none" w:sz="0" w:space="0" w:color="auto"/>
        <w:left w:val="none" w:sz="0" w:space="0" w:color="auto"/>
        <w:bottom w:val="none" w:sz="0" w:space="0" w:color="auto"/>
        <w:right w:val="none" w:sz="0" w:space="0" w:color="auto"/>
      </w:divBdr>
      <w:divsChild>
        <w:div w:id="510219152">
          <w:marLeft w:val="0"/>
          <w:marRight w:val="0"/>
          <w:marTop w:val="0"/>
          <w:marBottom w:val="0"/>
          <w:divBdr>
            <w:top w:val="none" w:sz="0" w:space="0" w:color="auto"/>
            <w:left w:val="none" w:sz="0" w:space="0" w:color="auto"/>
            <w:bottom w:val="none" w:sz="0" w:space="0" w:color="auto"/>
            <w:right w:val="none" w:sz="0" w:space="0" w:color="auto"/>
          </w:divBdr>
          <w:divsChild>
            <w:div w:id="812714489">
              <w:marLeft w:val="0"/>
              <w:marRight w:val="0"/>
              <w:marTop w:val="0"/>
              <w:marBottom w:val="0"/>
              <w:divBdr>
                <w:top w:val="none" w:sz="0" w:space="0" w:color="auto"/>
                <w:left w:val="none" w:sz="0" w:space="0" w:color="auto"/>
                <w:bottom w:val="none" w:sz="0" w:space="0" w:color="auto"/>
                <w:right w:val="none" w:sz="0" w:space="0" w:color="auto"/>
              </w:divBdr>
              <w:divsChild>
                <w:div w:id="1078404226">
                  <w:marLeft w:val="0"/>
                  <w:marRight w:val="0"/>
                  <w:marTop w:val="0"/>
                  <w:marBottom w:val="0"/>
                  <w:divBdr>
                    <w:top w:val="none" w:sz="0" w:space="0" w:color="auto"/>
                    <w:left w:val="none" w:sz="0" w:space="0" w:color="auto"/>
                    <w:bottom w:val="none" w:sz="0" w:space="0" w:color="auto"/>
                    <w:right w:val="none" w:sz="0" w:space="0" w:color="auto"/>
                  </w:divBdr>
                  <w:divsChild>
                    <w:div w:id="362100354">
                      <w:marLeft w:val="0"/>
                      <w:marRight w:val="0"/>
                      <w:marTop w:val="0"/>
                      <w:marBottom w:val="0"/>
                      <w:divBdr>
                        <w:top w:val="none" w:sz="0" w:space="0" w:color="auto"/>
                        <w:left w:val="none" w:sz="0" w:space="0" w:color="auto"/>
                        <w:bottom w:val="none" w:sz="0" w:space="0" w:color="auto"/>
                        <w:right w:val="none" w:sz="0" w:space="0" w:color="auto"/>
                      </w:divBdr>
                      <w:divsChild>
                        <w:div w:id="908465391">
                          <w:marLeft w:val="0"/>
                          <w:marRight w:val="0"/>
                          <w:marTop w:val="0"/>
                          <w:marBottom w:val="0"/>
                          <w:divBdr>
                            <w:top w:val="none" w:sz="0" w:space="0" w:color="auto"/>
                            <w:left w:val="none" w:sz="0" w:space="0" w:color="auto"/>
                            <w:bottom w:val="none" w:sz="0" w:space="0" w:color="auto"/>
                            <w:right w:val="none" w:sz="0" w:space="0" w:color="auto"/>
                          </w:divBdr>
                          <w:divsChild>
                            <w:div w:id="1295603836">
                              <w:marLeft w:val="0"/>
                              <w:marRight w:val="0"/>
                              <w:marTop w:val="0"/>
                              <w:marBottom w:val="0"/>
                              <w:divBdr>
                                <w:top w:val="none" w:sz="0" w:space="0" w:color="auto"/>
                                <w:left w:val="none" w:sz="0" w:space="0" w:color="auto"/>
                                <w:bottom w:val="none" w:sz="0" w:space="0" w:color="auto"/>
                                <w:right w:val="none" w:sz="0" w:space="0" w:color="auto"/>
                              </w:divBdr>
                              <w:divsChild>
                                <w:div w:id="201661336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sChild>
                                        <w:div w:id="1112552680">
                                          <w:marLeft w:val="-150"/>
                                          <w:marRight w:val="-150"/>
                                          <w:marTop w:val="0"/>
                                          <w:marBottom w:val="0"/>
                                          <w:divBdr>
                                            <w:top w:val="none" w:sz="0" w:space="0" w:color="auto"/>
                                            <w:left w:val="none" w:sz="0" w:space="0" w:color="auto"/>
                                            <w:bottom w:val="none" w:sz="0" w:space="0" w:color="auto"/>
                                            <w:right w:val="none" w:sz="0" w:space="0" w:color="auto"/>
                                          </w:divBdr>
                                          <w:divsChild>
                                            <w:div w:id="1255171321">
                                              <w:marLeft w:val="0"/>
                                              <w:marRight w:val="0"/>
                                              <w:marTop w:val="0"/>
                                              <w:marBottom w:val="0"/>
                                              <w:divBdr>
                                                <w:top w:val="none" w:sz="0" w:space="0" w:color="auto"/>
                                                <w:left w:val="none" w:sz="0" w:space="0" w:color="auto"/>
                                                <w:bottom w:val="none" w:sz="0" w:space="0" w:color="auto"/>
                                                <w:right w:val="none" w:sz="0" w:space="0" w:color="auto"/>
                                              </w:divBdr>
                                              <w:divsChild>
                                                <w:div w:id="1013654839">
                                                  <w:marLeft w:val="0"/>
                                                  <w:marRight w:val="0"/>
                                                  <w:marTop w:val="0"/>
                                                  <w:marBottom w:val="0"/>
                                                  <w:divBdr>
                                                    <w:top w:val="none" w:sz="0" w:space="0" w:color="auto"/>
                                                    <w:left w:val="none" w:sz="0" w:space="0" w:color="auto"/>
                                                    <w:bottom w:val="none" w:sz="0" w:space="0" w:color="auto"/>
                                                    <w:right w:val="none" w:sz="0" w:space="0" w:color="auto"/>
                                                  </w:divBdr>
                                                  <w:divsChild>
                                                    <w:div w:id="1779369309">
                                                      <w:marLeft w:val="0"/>
                                                      <w:marRight w:val="0"/>
                                                      <w:marTop w:val="0"/>
                                                      <w:marBottom w:val="0"/>
                                                      <w:divBdr>
                                                        <w:top w:val="none" w:sz="0" w:space="0" w:color="auto"/>
                                                        <w:left w:val="none" w:sz="0" w:space="0" w:color="auto"/>
                                                        <w:bottom w:val="none" w:sz="0" w:space="0" w:color="auto"/>
                                                        <w:right w:val="none" w:sz="0" w:space="0" w:color="auto"/>
                                                      </w:divBdr>
                                                      <w:divsChild>
                                                        <w:div w:id="564295417">
                                                          <w:marLeft w:val="0"/>
                                                          <w:marRight w:val="0"/>
                                                          <w:marTop w:val="0"/>
                                                          <w:marBottom w:val="0"/>
                                                          <w:divBdr>
                                                            <w:top w:val="none" w:sz="0" w:space="0" w:color="auto"/>
                                                            <w:left w:val="none" w:sz="0" w:space="0" w:color="auto"/>
                                                            <w:bottom w:val="none" w:sz="0" w:space="0" w:color="auto"/>
                                                            <w:right w:val="none" w:sz="0" w:space="0" w:color="auto"/>
                                                          </w:divBdr>
                                                          <w:divsChild>
                                                            <w:div w:id="1515800011">
                                                              <w:marLeft w:val="0"/>
                                                              <w:marRight w:val="0"/>
                                                              <w:marTop w:val="0"/>
                                                              <w:marBottom w:val="0"/>
                                                              <w:divBdr>
                                                                <w:top w:val="none" w:sz="0" w:space="0" w:color="auto"/>
                                                                <w:left w:val="none" w:sz="0" w:space="0" w:color="auto"/>
                                                                <w:bottom w:val="none" w:sz="0" w:space="0" w:color="auto"/>
                                                                <w:right w:val="none" w:sz="0" w:space="0" w:color="auto"/>
                                                              </w:divBdr>
                                                              <w:divsChild>
                                                                <w:div w:id="1134254626">
                                                                  <w:marLeft w:val="0"/>
                                                                  <w:marRight w:val="0"/>
                                                                  <w:marTop w:val="0"/>
                                                                  <w:marBottom w:val="0"/>
                                                                  <w:divBdr>
                                                                    <w:top w:val="none" w:sz="0" w:space="0" w:color="auto"/>
                                                                    <w:left w:val="none" w:sz="0" w:space="0" w:color="auto"/>
                                                                    <w:bottom w:val="none" w:sz="0" w:space="0" w:color="auto"/>
                                                                    <w:right w:val="none" w:sz="0" w:space="0" w:color="auto"/>
                                                                  </w:divBdr>
                                                                  <w:divsChild>
                                                                    <w:div w:id="1225870283">
                                                                      <w:marLeft w:val="0"/>
                                                                      <w:marRight w:val="0"/>
                                                                      <w:marTop w:val="0"/>
                                                                      <w:marBottom w:val="0"/>
                                                                      <w:divBdr>
                                                                        <w:top w:val="none" w:sz="0" w:space="0" w:color="auto"/>
                                                                        <w:left w:val="none" w:sz="0" w:space="0" w:color="auto"/>
                                                                        <w:bottom w:val="none" w:sz="0" w:space="0" w:color="auto"/>
                                                                        <w:right w:val="none" w:sz="0" w:space="0" w:color="auto"/>
                                                                      </w:divBdr>
                                                                      <w:divsChild>
                                                                        <w:div w:id="1735541346">
                                                                          <w:marLeft w:val="-225"/>
                                                                          <w:marRight w:val="-225"/>
                                                                          <w:marTop w:val="0"/>
                                                                          <w:marBottom w:val="0"/>
                                                                          <w:divBdr>
                                                                            <w:top w:val="none" w:sz="0" w:space="0" w:color="auto"/>
                                                                            <w:left w:val="none" w:sz="0" w:space="0" w:color="auto"/>
                                                                            <w:bottom w:val="none" w:sz="0" w:space="0" w:color="auto"/>
                                                                            <w:right w:val="none" w:sz="0" w:space="0" w:color="auto"/>
                                                                          </w:divBdr>
                                                                          <w:divsChild>
                                                                            <w:div w:id="893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69182">
      <w:bodyDiv w:val="1"/>
      <w:marLeft w:val="0"/>
      <w:marRight w:val="0"/>
      <w:marTop w:val="0"/>
      <w:marBottom w:val="0"/>
      <w:divBdr>
        <w:top w:val="none" w:sz="0" w:space="0" w:color="auto"/>
        <w:left w:val="none" w:sz="0" w:space="0" w:color="auto"/>
        <w:bottom w:val="none" w:sz="0" w:space="0" w:color="auto"/>
        <w:right w:val="none" w:sz="0" w:space="0" w:color="auto"/>
      </w:divBdr>
      <w:divsChild>
        <w:div w:id="1603566587">
          <w:marLeft w:val="0"/>
          <w:marRight w:val="0"/>
          <w:marTop w:val="0"/>
          <w:marBottom w:val="0"/>
          <w:divBdr>
            <w:top w:val="none" w:sz="0" w:space="0" w:color="auto"/>
            <w:left w:val="none" w:sz="0" w:space="0" w:color="auto"/>
            <w:bottom w:val="none" w:sz="0" w:space="0" w:color="auto"/>
            <w:right w:val="none" w:sz="0" w:space="0" w:color="auto"/>
          </w:divBdr>
        </w:div>
      </w:divsChild>
    </w:div>
    <w:div w:id="1541549129">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2131141">
      <w:bodyDiv w:val="1"/>
      <w:marLeft w:val="0"/>
      <w:marRight w:val="0"/>
      <w:marTop w:val="0"/>
      <w:marBottom w:val="0"/>
      <w:divBdr>
        <w:top w:val="none" w:sz="0" w:space="0" w:color="auto"/>
        <w:left w:val="none" w:sz="0" w:space="0" w:color="auto"/>
        <w:bottom w:val="none" w:sz="0" w:space="0" w:color="auto"/>
        <w:right w:val="none" w:sz="0" w:space="0" w:color="auto"/>
      </w:divBdr>
    </w:div>
    <w:div w:id="1543059583">
      <w:bodyDiv w:val="1"/>
      <w:marLeft w:val="0"/>
      <w:marRight w:val="0"/>
      <w:marTop w:val="0"/>
      <w:marBottom w:val="0"/>
      <w:divBdr>
        <w:top w:val="none" w:sz="0" w:space="0" w:color="auto"/>
        <w:left w:val="none" w:sz="0" w:space="0" w:color="auto"/>
        <w:bottom w:val="none" w:sz="0" w:space="0" w:color="auto"/>
        <w:right w:val="none" w:sz="0" w:space="0" w:color="auto"/>
      </w:divBdr>
      <w:divsChild>
        <w:div w:id="381486573">
          <w:marLeft w:val="0"/>
          <w:marRight w:val="0"/>
          <w:marTop w:val="0"/>
          <w:marBottom w:val="0"/>
          <w:divBdr>
            <w:top w:val="none" w:sz="0" w:space="0" w:color="auto"/>
            <w:left w:val="none" w:sz="0" w:space="0" w:color="auto"/>
            <w:bottom w:val="none" w:sz="0" w:space="0" w:color="auto"/>
            <w:right w:val="none" w:sz="0" w:space="0" w:color="auto"/>
          </w:divBdr>
          <w:divsChild>
            <w:div w:id="881019746">
              <w:marLeft w:val="0"/>
              <w:marRight w:val="0"/>
              <w:marTop w:val="0"/>
              <w:marBottom w:val="0"/>
              <w:divBdr>
                <w:top w:val="none" w:sz="0" w:space="0" w:color="auto"/>
                <w:left w:val="none" w:sz="0" w:space="0" w:color="auto"/>
                <w:bottom w:val="none" w:sz="0" w:space="0" w:color="auto"/>
                <w:right w:val="none" w:sz="0" w:space="0" w:color="auto"/>
              </w:divBdr>
              <w:divsChild>
                <w:div w:id="179206477">
                  <w:marLeft w:val="0"/>
                  <w:marRight w:val="0"/>
                  <w:marTop w:val="0"/>
                  <w:marBottom w:val="0"/>
                  <w:divBdr>
                    <w:top w:val="none" w:sz="0" w:space="0" w:color="auto"/>
                    <w:left w:val="none" w:sz="0" w:space="0" w:color="auto"/>
                    <w:bottom w:val="none" w:sz="0" w:space="0" w:color="auto"/>
                    <w:right w:val="none" w:sz="0" w:space="0" w:color="auto"/>
                  </w:divBdr>
                  <w:divsChild>
                    <w:div w:id="1532260086">
                      <w:marLeft w:val="0"/>
                      <w:marRight w:val="0"/>
                      <w:marTop w:val="0"/>
                      <w:marBottom w:val="0"/>
                      <w:divBdr>
                        <w:top w:val="none" w:sz="0" w:space="0" w:color="auto"/>
                        <w:left w:val="none" w:sz="0" w:space="0" w:color="auto"/>
                        <w:bottom w:val="none" w:sz="0" w:space="0" w:color="auto"/>
                        <w:right w:val="none" w:sz="0" w:space="0" w:color="auto"/>
                      </w:divBdr>
                      <w:divsChild>
                        <w:div w:id="178936280">
                          <w:marLeft w:val="0"/>
                          <w:marRight w:val="0"/>
                          <w:marTop w:val="0"/>
                          <w:marBottom w:val="0"/>
                          <w:divBdr>
                            <w:top w:val="none" w:sz="0" w:space="0" w:color="auto"/>
                            <w:left w:val="none" w:sz="0" w:space="0" w:color="auto"/>
                            <w:bottom w:val="none" w:sz="0" w:space="0" w:color="auto"/>
                            <w:right w:val="none" w:sz="0" w:space="0" w:color="auto"/>
                          </w:divBdr>
                          <w:divsChild>
                            <w:div w:id="1795908388">
                              <w:marLeft w:val="3"/>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sChild>
                                    <w:div w:id="2095078946">
                                      <w:marLeft w:val="0"/>
                                      <w:marRight w:val="0"/>
                                      <w:marTop w:val="0"/>
                                      <w:marBottom w:val="0"/>
                                      <w:divBdr>
                                        <w:top w:val="none" w:sz="0" w:space="0" w:color="auto"/>
                                        <w:left w:val="none" w:sz="0" w:space="0" w:color="auto"/>
                                        <w:bottom w:val="none" w:sz="0" w:space="0" w:color="auto"/>
                                        <w:right w:val="none" w:sz="0" w:space="0" w:color="auto"/>
                                      </w:divBdr>
                                      <w:divsChild>
                                        <w:div w:id="1519469980">
                                          <w:marLeft w:val="0"/>
                                          <w:marRight w:val="0"/>
                                          <w:marTop w:val="0"/>
                                          <w:marBottom w:val="0"/>
                                          <w:divBdr>
                                            <w:top w:val="none" w:sz="0" w:space="0" w:color="auto"/>
                                            <w:left w:val="none" w:sz="0" w:space="0" w:color="auto"/>
                                            <w:bottom w:val="none" w:sz="0" w:space="0" w:color="auto"/>
                                            <w:right w:val="none" w:sz="0" w:space="0" w:color="auto"/>
                                          </w:divBdr>
                                          <w:divsChild>
                                            <w:div w:id="1704401787">
                                              <w:marLeft w:val="0"/>
                                              <w:marRight w:val="0"/>
                                              <w:marTop w:val="0"/>
                                              <w:marBottom w:val="0"/>
                                              <w:divBdr>
                                                <w:top w:val="none" w:sz="0" w:space="0" w:color="auto"/>
                                                <w:left w:val="none" w:sz="0" w:space="0" w:color="auto"/>
                                                <w:bottom w:val="none" w:sz="0" w:space="0" w:color="auto"/>
                                                <w:right w:val="none" w:sz="0" w:space="0" w:color="auto"/>
                                              </w:divBdr>
                                              <w:divsChild>
                                                <w:div w:id="1114440677">
                                                  <w:marLeft w:val="0"/>
                                                  <w:marRight w:val="0"/>
                                                  <w:marTop w:val="0"/>
                                                  <w:marBottom w:val="0"/>
                                                  <w:divBdr>
                                                    <w:top w:val="none" w:sz="0" w:space="0" w:color="auto"/>
                                                    <w:left w:val="none" w:sz="0" w:space="0" w:color="auto"/>
                                                    <w:bottom w:val="none" w:sz="0" w:space="0" w:color="auto"/>
                                                    <w:right w:val="none" w:sz="0" w:space="0" w:color="auto"/>
                                                  </w:divBdr>
                                                  <w:divsChild>
                                                    <w:div w:id="472333158">
                                                      <w:marLeft w:val="0"/>
                                                      <w:marRight w:val="0"/>
                                                      <w:marTop w:val="0"/>
                                                      <w:marBottom w:val="0"/>
                                                      <w:divBdr>
                                                        <w:top w:val="none" w:sz="0" w:space="0" w:color="auto"/>
                                                        <w:left w:val="none" w:sz="0" w:space="0" w:color="auto"/>
                                                        <w:bottom w:val="none" w:sz="0" w:space="0" w:color="auto"/>
                                                        <w:right w:val="none" w:sz="0" w:space="0" w:color="auto"/>
                                                      </w:divBdr>
                                                      <w:divsChild>
                                                        <w:div w:id="1033766990">
                                                          <w:marLeft w:val="0"/>
                                                          <w:marRight w:val="0"/>
                                                          <w:marTop w:val="0"/>
                                                          <w:marBottom w:val="0"/>
                                                          <w:divBdr>
                                                            <w:top w:val="none" w:sz="0" w:space="0" w:color="auto"/>
                                                            <w:left w:val="none" w:sz="0" w:space="0" w:color="auto"/>
                                                            <w:bottom w:val="none" w:sz="0" w:space="0" w:color="auto"/>
                                                            <w:right w:val="none" w:sz="0" w:space="0" w:color="auto"/>
                                                          </w:divBdr>
                                                          <w:divsChild>
                                                            <w:div w:id="971401365">
                                                              <w:marLeft w:val="0"/>
                                                              <w:marRight w:val="0"/>
                                                              <w:marTop w:val="0"/>
                                                              <w:marBottom w:val="0"/>
                                                              <w:divBdr>
                                                                <w:top w:val="none" w:sz="0" w:space="0" w:color="auto"/>
                                                                <w:left w:val="none" w:sz="0" w:space="0" w:color="auto"/>
                                                                <w:bottom w:val="none" w:sz="0" w:space="0" w:color="auto"/>
                                                                <w:right w:val="none" w:sz="0" w:space="0" w:color="auto"/>
                                                              </w:divBdr>
                                                              <w:divsChild>
                                                                <w:div w:id="1900897802">
                                                                  <w:marLeft w:val="0"/>
                                                                  <w:marRight w:val="0"/>
                                                                  <w:marTop w:val="0"/>
                                                                  <w:marBottom w:val="0"/>
                                                                  <w:divBdr>
                                                                    <w:top w:val="none" w:sz="0" w:space="0" w:color="auto"/>
                                                                    <w:left w:val="none" w:sz="0" w:space="0" w:color="auto"/>
                                                                    <w:bottom w:val="none" w:sz="0" w:space="0" w:color="auto"/>
                                                                    <w:right w:val="none" w:sz="0" w:space="0" w:color="auto"/>
                                                                  </w:divBdr>
                                                                  <w:divsChild>
                                                                    <w:div w:id="1630940663">
                                                                      <w:marLeft w:val="0"/>
                                                                      <w:marRight w:val="0"/>
                                                                      <w:marTop w:val="0"/>
                                                                      <w:marBottom w:val="0"/>
                                                                      <w:divBdr>
                                                                        <w:top w:val="none" w:sz="0" w:space="0" w:color="auto"/>
                                                                        <w:left w:val="none" w:sz="0" w:space="0" w:color="auto"/>
                                                                        <w:bottom w:val="none" w:sz="0" w:space="0" w:color="auto"/>
                                                                        <w:right w:val="none" w:sz="0" w:space="0" w:color="auto"/>
                                                                      </w:divBdr>
                                                                      <w:divsChild>
                                                                        <w:div w:id="1035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00724">
      <w:bodyDiv w:val="1"/>
      <w:marLeft w:val="0"/>
      <w:marRight w:val="0"/>
      <w:marTop w:val="0"/>
      <w:marBottom w:val="0"/>
      <w:divBdr>
        <w:top w:val="none" w:sz="0" w:space="0" w:color="auto"/>
        <w:left w:val="none" w:sz="0" w:space="0" w:color="auto"/>
        <w:bottom w:val="none" w:sz="0" w:space="0" w:color="auto"/>
        <w:right w:val="none" w:sz="0" w:space="0" w:color="auto"/>
      </w:divBdr>
      <w:divsChild>
        <w:div w:id="1829249299">
          <w:marLeft w:val="0"/>
          <w:marRight w:val="0"/>
          <w:marTop w:val="0"/>
          <w:marBottom w:val="0"/>
          <w:divBdr>
            <w:top w:val="none" w:sz="0" w:space="0" w:color="auto"/>
            <w:left w:val="none" w:sz="0" w:space="0" w:color="auto"/>
            <w:bottom w:val="none" w:sz="0" w:space="0" w:color="auto"/>
            <w:right w:val="none" w:sz="0" w:space="0" w:color="auto"/>
          </w:divBdr>
          <w:divsChild>
            <w:div w:id="1929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6783">
      <w:bodyDiv w:val="1"/>
      <w:marLeft w:val="0"/>
      <w:marRight w:val="0"/>
      <w:marTop w:val="0"/>
      <w:marBottom w:val="0"/>
      <w:divBdr>
        <w:top w:val="none" w:sz="0" w:space="0" w:color="auto"/>
        <w:left w:val="none" w:sz="0" w:space="0" w:color="auto"/>
        <w:bottom w:val="none" w:sz="0" w:space="0" w:color="auto"/>
        <w:right w:val="none" w:sz="0" w:space="0" w:color="auto"/>
      </w:divBdr>
    </w:div>
    <w:div w:id="1544557394">
      <w:bodyDiv w:val="1"/>
      <w:marLeft w:val="0"/>
      <w:marRight w:val="0"/>
      <w:marTop w:val="0"/>
      <w:marBottom w:val="0"/>
      <w:divBdr>
        <w:top w:val="none" w:sz="0" w:space="0" w:color="auto"/>
        <w:left w:val="none" w:sz="0" w:space="0" w:color="auto"/>
        <w:bottom w:val="none" w:sz="0" w:space="0" w:color="auto"/>
        <w:right w:val="none" w:sz="0" w:space="0" w:color="auto"/>
      </w:divBdr>
    </w:div>
    <w:div w:id="1544634580">
      <w:bodyDiv w:val="1"/>
      <w:marLeft w:val="0"/>
      <w:marRight w:val="0"/>
      <w:marTop w:val="0"/>
      <w:marBottom w:val="0"/>
      <w:divBdr>
        <w:top w:val="none" w:sz="0" w:space="0" w:color="auto"/>
        <w:left w:val="none" w:sz="0" w:space="0" w:color="auto"/>
        <w:bottom w:val="none" w:sz="0" w:space="0" w:color="auto"/>
        <w:right w:val="none" w:sz="0" w:space="0" w:color="auto"/>
      </w:divBdr>
    </w:div>
    <w:div w:id="1545630944">
      <w:bodyDiv w:val="1"/>
      <w:marLeft w:val="0"/>
      <w:marRight w:val="0"/>
      <w:marTop w:val="0"/>
      <w:marBottom w:val="0"/>
      <w:divBdr>
        <w:top w:val="none" w:sz="0" w:space="0" w:color="auto"/>
        <w:left w:val="none" w:sz="0" w:space="0" w:color="auto"/>
        <w:bottom w:val="none" w:sz="0" w:space="0" w:color="auto"/>
        <w:right w:val="none" w:sz="0" w:space="0" w:color="auto"/>
      </w:divBdr>
    </w:div>
    <w:div w:id="1545946188">
      <w:bodyDiv w:val="1"/>
      <w:marLeft w:val="0"/>
      <w:marRight w:val="0"/>
      <w:marTop w:val="0"/>
      <w:marBottom w:val="0"/>
      <w:divBdr>
        <w:top w:val="none" w:sz="0" w:space="0" w:color="auto"/>
        <w:left w:val="none" w:sz="0" w:space="0" w:color="auto"/>
        <w:bottom w:val="none" w:sz="0" w:space="0" w:color="auto"/>
        <w:right w:val="none" w:sz="0" w:space="0" w:color="auto"/>
      </w:divBdr>
    </w:div>
    <w:div w:id="1546484577">
      <w:bodyDiv w:val="1"/>
      <w:marLeft w:val="0"/>
      <w:marRight w:val="0"/>
      <w:marTop w:val="0"/>
      <w:marBottom w:val="0"/>
      <w:divBdr>
        <w:top w:val="none" w:sz="0" w:space="0" w:color="auto"/>
        <w:left w:val="none" w:sz="0" w:space="0" w:color="auto"/>
        <w:bottom w:val="none" w:sz="0" w:space="0" w:color="auto"/>
        <w:right w:val="none" w:sz="0" w:space="0" w:color="auto"/>
      </w:divBdr>
    </w:div>
    <w:div w:id="1546673748">
      <w:bodyDiv w:val="1"/>
      <w:marLeft w:val="0"/>
      <w:marRight w:val="0"/>
      <w:marTop w:val="0"/>
      <w:marBottom w:val="0"/>
      <w:divBdr>
        <w:top w:val="none" w:sz="0" w:space="0" w:color="auto"/>
        <w:left w:val="none" w:sz="0" w:space="0" w:color="auto"/>
        <w:bottom w:val="none" w:sz="0" w:space="0" w:color="auto"/>
        <w:right w:val="none" w:sz="0" w:space="0" w:color="auto"/>
      </w:divBdr>
    </w:div>
    <w:div w:id="1546715472">
      <w:bodyDiv w:val="1"/>
      <w:marLeft w:val="0"/>
      <w:marRight w:val="0"/>
      <w:marTop w:val="0"/>
      <w:marBottom w:val="0"/>
      <w:divBdr>
        <w:top w:val="none" w:sz="0" w:space="0" w:color="auto"/>
        <w:left w:val="none" w:sz="0" w:space="0" w:color="auto"/>
        <w:bottom w:val="none" w:sz="0" w:space="0" w:color="auto"/>
        <w:right w:val="none" w:sz="0" w:space="0" w:color="auto"/>
      </w:divBdr>
    </w:div>
    <w:div w:id="1547370853">
      <w:bodyDiv w:val="1"/>
      <w:marLeft w:val="0"/>
      <w:marRight w:val="0"/>
      <w:marTop w:val="0"/>
      <w:marBottom w:val="0"/>
      <w:divBdr>
        <w:top w:val="none" w:sz="0" w:space="0" w:color="auto"/>
        <w:left w:val="none" w:sz="0" w:space="0" w:color="auto"/>
        <w:bottom w:val="none" w:sz="0" w:space="0" w:color="auto"/>
        <w:right w:val="none" w:sz="0" w:space="0" w:color="auto"/>
      </w:divBdr>
    </w:div>
    <w:div w:id="1547714935">
      <w:bodyDiv w:val="1"/>
      <w:marLeft w:val="0"/>
      <w:marRight w:val="0"/>
      <w:marTop w:val="0"/>
      <w:marBottom w:val="0"/>
      <w:divBdr>
        <w:top w:val="none" w:sz="0" w:space="0" w:color="auto"/>
        <w:left w:val="none" w:sz="0" w:space="0" w:color="auto"/>
        <w:bottom w:val="none" w:sz="0" w:space="0" w:color="auto"/>
        <w:right w:val="none" w:sz="0" w:space="0" w:color="auto"/>
      </w:divBdr>
    </w:div>
    <w:div w:id="1548637156">
      <w:bodyDiv w:val="1"/>
      <w:marLeft w:val="0"/>
      <w:marRight w:val="0"/>
      <w:marTop w:val="0"/>
      <w:marBottom w:val="0"/>
      <w:divBdr>
        <w:top w:val="none" w:sz="0" w:space="0" w:color="auto"/>
        <w:left w:val="none" w:sz="0" w:space="0" w:color="auto"/>
        <w:bottom w:val="none" w:sz="0" w:space="0" w:color="auto"/>
        <w:right w:val="none" w:sz="0" w:space="0" w:color="auto"/>
      </w:divBdr>
    </w:div>
    <w:div w:id="1548882610">
      <w:bodyDiv w:val="1"/>
      <w:marLeft w:val="0"/>
      <w:marRight w:val="0"/>
      <w:marTop w:val="0"/>
      <w:marBottom w:val="0"/>
      <w:divBdr>
        <w:top w:val="none" w:sz="0" w:space="0" w:color="auto"/>
        <w:left w:val="none" w:sz="0" w:space="0" w:color="auto"/>
        <w:bottom w:val="none" w:sz="0" w:space="0" w:color="auto"/>
        <w:right w:val="none" w:sz="0" w:space="0" w:color="auto"/>
      </w:divBdr>
    </w:div>
    <w:div w:id="1549296460">
      <w:bodyDiv w:val="1"/>
      <w:marLeft w:val="0"/>
      <w:marRight w:val="0"/>
      <w:marTop w:val="0"/>
      <w:marBottom w:val="0"/>
      <w:divBdr>
        <w:top w:val="none" w:sz="0" w:space="0" w:color="auto"/>
        <w:left w:val="none" w:sz="0" w:space="0" w:color="auto"/>
        <w:bottom w:val="none" w:sz="0" w:space="0" w:color="auto"/>
        <w:right w:val="none" w:sz="0" w:space="0" w:color="auto"/>
      </w:divBdr>
    </w:div>
    <w:div w:id="1549297684">
      <w:bodyDiv w:val="1"/>
      <w:marLeft w:val="0"/>
      <w:marRight w:val="0"/>
      <w:marTop w:val="0"/>
      <w:marBottom w:val="0"/>
      <w:divBdr>
        <w:top w:val="none" w:sz="0" w:space="0" w:color="auto"/>
        <w:left w:val="none" w:sz="0" w:space="0" w:color="auto"/>
        <w:bottom w:val="none" w:sz="0" w:space="0" w:color="auto"/>
        <w:right w:val="none" w:sz="0" w:space="0" w:color="auto"/>
      </w:divBdr>
    </w:div>
    <w:div w:id="1550386321">
      <w:bodyDiv w:val="1"/>
      <w:marLeft w:val="0"/>
      <w:marRight w:val="0"/>
      <w:marTop w:val="0"/>
      <w:marBottom w:val="0"/>
      <w:divBdr>
        <w:top w:val="none" w:sz="0" w:space="0" w:color="auto"/>
        <w:left w:val="none" w:sz="0" w:space="0" w:color="auto"/>
        <w:bottom w:val="none" w:sz="0" w:space="0" w:color="auto"/>
        <w:right w:val="none" w:sz="0" w:space="0" w:color="auto"/>
      </w:divBdr>
      <w:divsChild>
        <w:div w:id="763378367">
          <w:marLeft w:val="0"/>
          <w:marRight w:val="0"/>
          <w:marTop w:val="0"/>
          <w:marBottom w:val="0"/>
          <w:divBdr>
            <w:top w:val="none" w:sz="0" w:space="0" w:color="auto"/>
            <w:left w:val="none" w:sz="0" w:space="0" w:color="auto"/>
            <w:bottom w:val="none" w:sz="0" w:space="0" w:color="auto"/>
            <w:right w:val="none" w:sz="0" w:space="0" w:color="auto"/>
          </w:divBdr>
          <w:divsChild>
            <w:div w:id="15541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60077">
      <w:bodyDiv w:val="1"/>
      <w:marLeft w:val="0"/>
      <w:marRight w:val="0"/>
      <w:marTop w:val="0"/>
      <w:marBottom w:val="0"/>
      <w:divBdr>
        <w:top w:val="none" w:sz="0" w:space="0" w:color="auto"/>
        <w:left w:val="none" w:sz="0" w:space="0" w:color="auto"/>
        <w:bottom w:val="none" w:sz="0" w:space="0" w:color="auto"/>
        <w:right w:val="none" w:sz="0" w:space="0" w:color="auto"/>
      </w:divBdr>
      <w:divsChild>
        <w:div w:id="954411884">
          <w:marLeft w:val="0"/>
          <w:marRight w:val="0"/>
          <w:marTop w:val="0"/>
          <w:marBottom w:val="0"/>
          <w:divBdr>
            <w:top w:val="none" w:sz="0" w:space="0" w:color="auto"/>
            <w:left w:val="none" w:sz="0" w:space="0" w:color="auto"/>
            <w:bottom w:val="none" w:sz="0" w:space="0" w:color="auto"/>
            <w:right w:val="none" w:sz="0" w:space="0" w:color="auto"/>
          </w:divBdr>
          <w:divsChild>
            <w:div w:id="15328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3260">
      <w:bodyDiv w:val="1"/>
      <w:marLeft w:val="0"/>
      <w:marRight w:val="0"/>
      <w:marTop w:val="0"/>
      <w:marBottom w:val="0"/>
      <w:divBdr>
        <w:top w:val="none" w:sz="0" w:space="0" w:color="auto"/>
        <w:left w:val="none" w:sz="0" w:space="0" w:color="auto"/>
        <w:bottom w:val="none" w:sz="0" w:space="0" w:color="auto"/>
        <w:right w:val="none" w:sz="0" w:space="0" w:color="auto"/>
      </w:divBdr>
    </w:div>
    <w:div w:id="1551065311">
      <w:bodyDiv w:val="1"/>
      <w:marLeft w:val="0"/>
      <w:marRight w:val="0"/>
      <w:marTop w:val="0"/>
      <w:marBottom w:val="0"/>
      <w:divBdr>
        <w:top w:val="none" w:sz="0" w:space="0" w:color="auto"/>
        <w:left w:val="none" w:sz="0" w:space="0" w:color="auto"/>
        <w:bottom w:val="none" w:sz="0" w:space="0" w:color="auto"/>
        <w:right w:val="none" w:sz="0" w:space="0" w:color="auto"/>
      </w:divBdr>
    </w:div>
    <w:div w:id="1551068145">
      <w:bodyDiv w:val="1"/>
      <w:marLeft w:val="0"/>
      <w:marRight w:val="0"/>
      <w:marTop w:val="0"/>
      <w:marBottom w:val="0"/>
      <w:divBdr>
        <w:top w:val="none" w:sz="0" w:space="0" w:color="auto"/>
        <w:left w:val="none" w:sz="0" w:space="0" w:color="auto"/>
        <w:bottom w:val="none" w:sz="0" w:space="0" w:color="auto"/>
        <w:right w:val="none" w:sz="0" w:space="0" w:color="auto"/>
      </w:divBdr>
      <w:divsChild>
        <w:div w:id="100220905">
          <w:marLeft w:val="0"/>
          <w:marRight w:val="0"/>
          <w:marTop w:val="0"/>
          <w:marBottom w:val="0"/>
          <w:divBdr>
            <w:top w:val="none" w:sz="0" w:space="0" w:color="auto"/>
            <w:left w:val="none" w:sz="0" w:space="0" w:color="auto"/>
            <w:bottom w:val="none" w:sz="0" w:space="0" w:color="auto"/>
            <w:right w:val="none" w:sz="0" w:space="0" w:color="auto"/>
          </w:divBdr>
          <w:divsChild>
            <w:div w:id="451633249">
              <w:marLeft w:val="0"/>
              <w:marRight w:val="0"/>
              <w:marTop w:val="0"/>
              <w:marBottom w:val="0"/>
              <w:divBdr>
                <w:top w:val="none" w:sz="0" w:space="0" w:color="auto"/>
                <w:left w:val="none" w:sz="0" w:space="0" w:color="auto"/>
                <w:bottom w:val="none" w:sz="0" w:space="0" w:color="auto"/>
                <w:right w:val="none" w:sz="0" w:space="0" w:color="auto"/>
              </w:divBdr>
              <w:divsChild>
                <w:div w:id="1063481302">
                  <w:marLeft w:val="0"/>
                  <w:marRight w:val="0"/>
                  <w:marTop w:val="0"/>
                  <w:marBottom w:val="0"/>
                  <w:divBdr>
                    <w:top w:val="none" w:sz="0" w:space="0" w:color="auto"/>
                    <w:left w:val="none" w:sz="0" w:space="0" w:color="auto"/>
                    <w:bottom w:val="none" w:sz="0" w:space="0" w:color="auto"/>
                    <w:right w:val="none" w:sz="0" w:space="0" w:color="auto"/>
                  </w:divBdr>
                  <w:divsChild>
                    <w:div w:id="928732371">
                      <w:marLeft w:val="0"/>
                      <w:marRight w:val="0"/>
                      <w:marTop w:val="0"/>
                      <w:marBottom w:val="0"/>
                      <w:divBdr>
                        <w:top w:val="none" w:sz="0" w:space="0" w:color="auto"/>
                        <w:left w:val="none" w:sz="0" w:space="0" w:color="auto"/>
                        <w:bottom w:val="none" w:sz="0" w:space="0" w:color="auto"/>
                        <w:right w:val="none" w:sz="0" w:space="0" w:color="auto"/>
                      </w:divBdr>
                      <w:divsChild>
                        <w:div w:id="1228565169">
                          <w:marLeft w:val="0"/>
                          <w:marRight w:val="0"/>
                          <w:marTop w:val="0"/>
                          <w:marBottom w:val="0"/>
                          <w:divBdr>
                            <w:top w:val="none" w:sz="0" w:space="0" w:color="auto"/>
                            <w:left w:val="none" w:sz="0" w:space="0" w:color="auto"/>
                            <w:bottom w:val="none" w:sz="0" w:space="0" w:color="auto"/>
                            <w:right w:val="none" w:sz="0" w:space="0" w:color="auto"/>
                          </w:divBdr>
                          <w:divsChild>
                            <w:div w:id="1270089313">
                              <w:marLeft w:val="0"/>
                              <w:marRight w:val="0"/>
                              <w:marTop w:val="0"/>
                              <w:marBottom w:val="0"/>
                              <w:divBdr>
                                <w:top w:val="none" w:sz="0" w:space="0" w:color="auto"/>
                                <w:left w:val="none" w:sz="0" w:space="0" w:color="auto"/>
                                <w:bottom w:val="none" w:sz="0" w:space="0" w:color="auto"/>
                                <w:right w:val="none" w:sz="0" w:space="0" w:color="auto"/>
                              </w:divBdr>
                              <w:divsChild>
                                <w:div w:id="564487417">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577978004">
                                          <w:marLeft w:val="-150"/>
                                          <w:marRight w:val="-150"/>
                                          <w:marTop w:val="0"/>
                                          <w:marBottom w:val="0"/>
                                          <w:divBdr>
                                            <w:top w:val="none" w:sz="0" w:space="0" w:color="auto"/>
                                            <w:left w:val="none" w:sz="0" w:space="0" w:color="auto"/>
                                            <w:bottom w:val="none" w:sz="0" w:space="0" w:color="auto"/>
                                            <w:right w:val="none" w:sz="0" w:space="0" w:color="auto"/>
                                          </w:divBdr>
                                          <w:divsChild>
                                            <w:div w:id="987129407">
                                              <w:marLeft w:val="0"/>
                                              <w:marRight w:val="0"/>
                                              <w:marTop w:val="0"/>
                                              <w:marBottom w:val="0"/>
                                              <w:divBdr>
                                                <w:top w:val="none" w:sz="0" w:space="0" w:color="auto"/>
                                                <w:left w:val="none" w:sz="0" w:space="0" w:color="auto"/>
                                                <w:bottom w:val="none" w:sz="0" w:space="0" w:color="auto"/>
                                                <w:right w:val="none" w:sz="0" w:space="0" w:color="auto"/>
                                              </w:divBdr>
                                              <w:divsChild>
                                                <w:div w:id="214630491">
                                                  <w:marLeft w:val="0"/>
                                                  <w:marRight w:val="0"/>
                                                  <w:marTop w:val="0"/>
                                                  <w:marBottom w:val="0"/>
                                                  <w:divBdr>
                                                    <w:top w:val="none" w:sz="0" w:space="0" w:color="auto"/>
                                                    <w:left w:val="none" w:sz="0" w:space="0" w:color="auto"/>
                                                    <w:bottom w:val="none" w:sz="0" w:space="0" w:color="auto"/>
                                                    <w:right w:val="none" w:sz="0" w:space="0" w:color="auto"/>
                                                  </w:divBdr>
                                                  <w:divsChild>
                                                    <w:div w:id="483083986">
                                                      <w:marLeft w:val="0"/>
                                                      <w:marRight w:val="0"/>
                                                      <w:marTop w:val="0"/>
                                                      <w:marBottom w:val="0"/>
                                                      <w:divBdr>
                                                        <w:top w:val="none" w:sz="0" w:space="0" w:color="auto"/>
                                                        <w:left w:val="none" w:sz="0" w:space="0" w:color="auto"/>
                                                        <w:bottom w:val="none" w:sz="0" w:space="0" w:color="auto"/>
                                                        <w:right w:val="none" w:sz="0" w:space="0" w:color="auto"/>
                                                      </w:divBdr>
                                                      <w:divsChild>
                                                        <w:div w:id="885213346">
                                                          <w:marLeft w:val="0"/>
                                                          <w:marRight w:val="0"/>
                                                          <w:marTop w:val="0"/>
                                                          <w:marBottom w:val="0"/>
                                                          <w:divBdr>
                                                            <w:top w:val="none" w:sz="0" w:space="0" w:color="auto"/>
                                                            <w:left w:val="none" w:sz="0" w:space="0" w:color="auto"/>
                                                            <w:bottom w:val="none" w:sz="0" w:space="0" w:color="auto"/>
                                                            <w:right w:val="none" w:sz="0" w:space="0" w:color="auto"/>
                                                          </w:divBdr>
                                                          <w:divsChild>
                                                            <w:div w:id="1650551049">
                                                              <w:marLeft w:val="0"/>
                                                              <w:marRight w:val="0"/>
                                                              <w:marTop w:val="0"/>
                                                              <w:marBottom w:val="0"/>
                                                              <w:divBdr>
                                                                <w:top w:val="none" w:sz="0" w:space="0" w:color="auto"/>
                                                                <w:left w:val="none" w:sz="0" w:space="0" w:color="auto"/>
                                                                <w:bottom w:val="none" w:sz="0" w:space="0" w:color="auto"/>
                                                                <w:right w:val="none" w:sz="0" w:space="0" w:color="auto"/>
                                                              </w:divBdr>
                                                              <w:divsChild>
                                                                <w:div w:id="2075472201">
                                                                  <w:marLeft w:val="0"/>
                                                                  <w:marRight w:val="0"/>
                                                                  <w:marTop w:val="0"/>
                                                                  <w:marBottom w:val="0"/>
                                                                  <w:divBdr>
                                                                    <w:top w:val="none" w:sz="0" w:space="0" w:color="auto"/>
                                                                    <w:left w:val="none" w:sz="0" w:space="0" w:color="auto"/>
                                                                    <w:bottom w:val="none" w:sz="0" w:space="0" w:color="auto"/>
                                                                    <w:right w:val="none" w:sz="0" w:space="0" w:color="auto"/>
                                                                  </w:divBdr>
                                                                  <w:divsChild>
                                                                    <w:div w:id="1214775382">
                                                                      <w:marLeft w:val="0"/>
                                                                      <w:marRight w:val="0"/>
                                                                      <w:marTop w:val="0"/>
                                                                      <w:marBottom w:val="0"/>
                                                                      <w:divBdr>
                                                                        <w:top w:val="none" w:sz="0" w:space="0" w:color="auto"/>
                                                                        <w:left w:val="none" w:sz="0" w:space="0" w:color="auto"/>
                                                                        <w:bottom w:val="none" w:sz="0" w:space="0" w:color="auto"/>
                                                                        <w:right w:val="none" w:sz="0" w:space="0" w:color="auto"/>
                                                                      </w:divBdr>
                                                                      <w:divsChild>
                                                                        <w:div w:id="1727413761">
                                                                          <w:marLeft w:val="-225"/>
                                                                          <w:marRight w:val="-225"/>
                                                                          <w:marTop w:val="0"/>
                                                                          <w:marBottom w:val="0"/>
                                                                          <w:divBdr>
                                                                            <w:top w:val="none" w:sz="0" w:space="0" w:color="auto"/>
                                                                            <w:left w:val="none" w:sz="0" w:space="0" w:color="auto"/>
                                                                            <w:bottom w:val="none" w:sz="0" w:space="0" w:color="auto"/>
                                                                            <w:right w:val="none" w:sz="0" w:space="0" w:color="auto"/>
                                                                          </w:divBdr>
                                                                          <w:divsChild>
                                                                            <w:div w:id="1899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068862">
      <w:bodyDiv w:val="1"/>
      <w:marLeft w:val="0"/>
      <w:marRight w:val="0"/>
      <w:marTop w:val="0"/>
      <w:marBottom w:val="0"/>
      <w:divBdr>
        <w:top w:val="none" w:sz="0" w:space="0" w:color="auto"/>
        <w:left w:val="none" w:sz="0" w:space="0" w:color="auto"/>
        <w:bottom w:val="none" w:sz="0" w:space="0" w:color="auto"/>
        <w:right w:val="none" w:sz="0" w:space="0" w:color="auto"/>
      </w:divBdr>
      <w:divsChild>
        <w:div w:id="133111265">
          <w:marLeft w:val="0"/>
          <w:marRight w:val="0"/>
          <w:marTop w:val="0"/>
          <w:marBottom w:val="0"/>
          <w:divBdr>
            <w:top w:val="none" w:sz="0" w:space="0" w:color="auto"/>
            <w:left w:val="none" w:sz="0" w:space="0" w:color="auto"/>
            <w:bottom w:val="none" w:sz="0" w:space="0" w:color="auto"/>
            <w:right w:val="none" w:sz="0" w:space="0" w:color="auto"/>
          </w:divBdr>
          <w:divsChild>
            <w:div w:id="1617256565">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sChild>
                    <w:div w:id="388502793">
                      <w:marLeft w:val="0"/>
                      <w:marRight w:val="0"/>
                      <w:marTop w:val="0"/>
                      <w:marBottom w:val="0"/>
                      <w:divBdr>
                        <w:top w:val="none" w:sz="0" w:space="0" w:color="auto"/>
                        <w:left w:val="none" w:sz="0" w:space="0" w:color="auto"/>
                        <w:bottom w:val="none" w:sz="0" w:space="0" w:color="auto"/>
                        <w:right w:val="none" w:sz="0" w:space="0" w:color="auto"/>
                      </w:divBdr>
                      <w:divsChild>
                        <w:div w:id="1582253711">
                          <w:marLeft w:val="0"/>
                          <w:marRight w:val="0"/>
                          <w:marTop w:val="0"/>
                          <w:marBottom w:val="975"/>
                          <w:divBdr>
                            <w:top w:val="none" w:sz="0" w:space="0" w:color="auto"/>
                            <w:left w:val="none" w:sz="0" w:space="0" w:color="auto"/>
                            <w:bottom w:val="none" w:sz="0" w:space="0" w:color="auto"/>
                            <w:right w:val="none" w:sz="0" w:space="0" w:color="auto"/>
                          </w:divBdr>
                          <w:divsChild>
                            <w:div w:id="330839707">
                              <w:marLeft w:val="0"/>
                              <w:marRight w:val="0"/>
                              <w:marTop w:val="0"/>
                              <w:marBottom w:val="0"/>
                              <w:divBdr>
                                <w:top w:val="none" w:sz="0" w:space="0" w:color="auto"/>
                                <w:left w:val="none" w:sz="0" w:space="0" w:color="auto"/>
                                <w:bottom w:val="none" w:sz="0" w:space="0" w:color="auto"/>
                                <w:right w:val="none" w:sz="0" w:space="0" w:color="auto"/>
                              </w:divBdr>
                              <w:divsChild>
                                <w:div w:id="584803105">
                                  <w:marLeft w:val="0"/>
                                  <w:marRight w:val="225"/>
                                  <w:marTop w:val="0"/>
                                  <w:marBottom w:val="0"/>
                                  <w:divBdr>
                                    <w:top w:val="none" w:sz="0" w:space="0" w:color="auto"/>
                                    <w:left w:val="none" w:sz="0" w:space="0" w:color="auto"/>
                                    <w:bottom w:val="none" w:sz="0" w:space="0" w:color="auto"/>
                                    <w:right w:val="none" w:sz="0" w:space="0" w:color="auto"/>
                                  </w:divBdr>
                                </w:div>
                                <w:div w:id="3630226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14240944">
                          <w:marLeft w:val="0"/>
                          <w:marRight w:val="0"/>
                          <w:marTop w:val="0"/>
                          <w:marBottom w:val="975"/>
                          <w:divBdr>
                            <w:top w:val="none" w:sz="0" w:space="0" w:color="auto"/>
                            <w:left w:val="none" w:sz="0" w:space="0" w:color="auto"/>
                            <w:bottom w:val="none" w:sz="0" w:space="0" w:color="auto"/>
                            <w:right w:val="none" w:sz="0" w:space="0" w:color="auto"/>
                          </w:divBdr>
                          <w:divsChild>
                            <w:div w:id="1788232974">
                              <w:marLeft w:val="0"/>
                              <w:marRight w:val="0"/>
                              <w:marTop w:val="0"/>
                              <w:marBottom w:val="0"/>
                              <w:divBdr>
                                <w:top w:val="none" w:sz="0" w:space="0" w:color="auto"/>
                                <w:left w:val="none" w:sz="0" w:space="0" w:color="auto"/>
                                <w:bottom w:val="none" w:sz="0" w:space="0" w:color="auto"/>
                                <w:right w:val="none" w:sz="0" w:space="0" w:color="auto"/>
                              </w:divBdr>
                              <w:divsChild>
                                <w:div w:id="184027196">
                                  <w:marLeft w:val="0"/>
                                  <w:marRight w:val="225"/>
                                  <w:marTop w:val="0"/>
                                  <w:marBottom w:val="0"/>
                                  <w:divBdr>
                                    <w:top w:val="none" w:sz="0" w:space="0" w:color="auto"/>
                                    <w:left w:val="none" w:sz="0" w:space="0" w:color="auto"/>
                                    <w:bottom w:val="none" w:sz="0" w:space="0" w:color="auto"/>
                                    <w:right w:val="none" w:sz="0" w:space="0" w:color="auto"/>
                                  </w:divBdr>
                                </w:div>
                                <w:div w:id="16539497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49141415">
                          <w:marLeft w:val="0"/>
                          <w:marRight w:val="0"/>
                          <w:marTop w:val="0"/>
                          <w:marBottom w:val="975"/>
                          <w:divBdr>
                            <w:top w:val="none" w:sz="0" w:space="0" w:color="auto"/>
                            <w:left w:val="none" w:sz="0" w:space="0" w:color="auto"/>
                            <w:bottom w:val="none" w:sz="0" w:space="0" w:color="auto"/>
                            <w:right w:val="none" w:sz="0" w:space="0" w:color="auto"/>
                          </w:divBdr>
                          <w:divsChild>
                            <w:div w:id="1675061554">
                              <w:marLeft w:val="0"/>
                              <w:marRight w:val="0"/>
                              <w:marTop w:val="0"/>
                              <w:marBottom w:val="0"/>
                              <w:divBdr>
                                <w:top w:val="none" w:sz="0" w:space="0" w:color="auto"/>
                                <w:left w:val="none" w:sz="0" w:space="0" w:color="auto"/>
                                <w:bottom w:val="none" w:sz="0" w:space="0" w:color="auto"/>
                                <w:right w:val="none" w:sz="0" w:space="0" w:color="auto"/>
                              </w:divBdr>
                              <w:divsChild>
                                <w:div w:id="868493832">
                                  <w:marLeft w:val="0"/>
                                  <w:marRight w:val="225"/>
                                  <w:marTop w:val="0"/>
                                  <w:marBottom w:val="0"/>
                                  <w:divBdr>
                                    <w:top w:val="none" w:sz="0" w:space="0" w:color="auto"/>
                                    <w:left w:val="none" w:sz="0" w:space="0" w:color="auto"/>
                                    <w:bottom w:val="none" w:sz="0" w:space="0" w:color="auto"/>
                                    <w:right w:val="none" w:sz="0" w:space="0" w:color="auto"/>
                                  </w:divBdr>
                                </w:div>
                                <w:div w:id="201190811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26106183">
                          <w:marLeft w:val="0"/>
                          <w:marRight w:val="0"/>
                          <w:marTop w:val="0"/>
                          <w:marBottom w:val="975"/>
                          <w:divBdr>
                            <w:top w:val="none" w:sz="0" w:space="0" w:color="auto"/>
                            <w:left w:val="none" w:sz="0" w:space="0" w:color="auto"/>
                            <w:bottom w:val="none" w:sz="0" w:space="0" w:color="auto"/>
                            <w:right w:val="none" w:sz="0" w:space="0" w:color="auto"/>
                          </w:divBdr>
                          <w:divsChild>
                            <w:div w:id="762461332">
                              <w:marLeft w:val="0"/>
                              <w:marRight w:val="0"/>
                              <w:marTop w:val="0"/>
                              <w:marBottom w:val="0"/>
                              <w:divBdr>
                                <w:top w:val="none" w:sz="0" w:space="0" w:color="auto"/>
                                <w:left w:val="none" w:sz="0" w:space="0" w:color="auto"/>
                                <w:bottom w:val="none" w:sz="0" w:space="0" w:color="auto"/>
                                <w:right w:val="none" w:sz="0" w:space="0" w:color="auto"/>
                              </w:divBdr>
                              <w:divsChild>
                                <w:div w:id="809590965">
                                  <w:marLeft w:val="0"/>
                                  <w:marRight w:val="0"/>
                                  <w:marTop w:val="0"/>
                                  <w:marBottom w:val="0"/>
                                  <w:divBdr>
                                    <w:top w:val="none" w:sz="0" w:space="0" w:color="auto"/>
                                    <w:left w:val="none" w:sz="0" w:space="0" w:color="auto"/>
                                    <w:bottom w:val="none" w:sz="0" w:space="0" w:color="auto"/>
                                    <w:right w:val="none" w:sz="0" w:space="0" w:color="auto"/>
                                  </w:divBdr>
                                  <w:divsChild>
                                    <w:div w:id="11636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1877">
                              <w:marLeft w:val="0"/>
                              <w:marRight w:val="0"/>
                              <w:marTop w:val="0"/>
                              <w:marBottom w:val="0"/>
                              <w:divBdr>
                                <w:top w:val="none" w:sz="0" w:space="0" w:color="auto"/>
                                <w:left w:val="none" w:sz="0" w:space="0" w:color="auto"/>
                                <w:bottom w:val="none" w:sz="0" w:space="0" w:color="auto"/>
                                <w:right w:val="none" w:sz="0" w:space="0" w:color="auto"/>
                              </w:divBdr>
                              <w:divsChild>
                                <w:div w:id="59905921">
                                  <w:marLeft w:val="0"/>
                                  <w:marRight w:val="0"/>
                                  <w:marTop w:val="0"/>
                                  <w:marBottom w:val="0"/>
                                  <w:divBdr>
                                    <w:top w:val="none" w:sz="0" w:space="0" w:color="auto"/>
                                    <w:left w:val="none" w:sz="0" w:space="0" w:color="auto"/>
                                    <w:bottom w:val="none" w:sz="0" w:space="0" w:color="auto"/>
                                    <w:right w:val="none" w:sz="0" w:space="0" w:color="auto"/>
                                  </w:divBdr>
                                </w:div>
                              </w:divsChild>
                            </w:div>
                            <w:div w:id="409888247">
                              <w:marLeft w:val="0"/>
                              <w:marRight w:val="0"/>
                              <w:marTop w:val="0"/>
                              <w:marBottom w:val="0"/>
                              <w:divBdr>
                                <w:top w:val="none" w:sz="0" w:space="0" w:color="auto"/>
                                <w:left w:val="none" w:sz="0" w:space="0" w:color="auto"/>
                                <w:bottom w:val="none" w:sz="0" w:space="0" w:color="auto"/>
                                <w:right w:val="none" w:sz="0" w:space="0" w:color="auto"/>
                              </w:divBdr>
                              <w:divsChild>
                                <w:div w:id="1061447580">
                                  <w:marLeft w:val="0"/>
                                  <w:marRight w:val="225"/>
                                  <w:marTop w:val="0"/>
                                  <w:marBottom w:val="0"/>
                                  <w:divBdr>
                                    <w:top w:val="none" w:sz="0" w:space="0" w:color="auto"/>
                                    <w:left w:val="none" w:sz="0" w:space="0" w:color="auto"/>
                                    <w:bottom w:val="none" w:sz="0" w:space="0" w:color="auto"/>
                                    <w:right w:val="none" w:sz="0" w:space="0" w:color="auto"/>
                                  </w:divBdr>
                                </w:div>
                                <w:div w:id="20645973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33979968">
                          <w:marLeft w:val="0"/>
                          <w:marRight w:val="0"/>
                          <w:marTop w:val="0"/>
                          <w:marBottom w:val="975"/>
                          <w:divBdr>
                            <w:top w:val="none" w:sz="0" w:space="0" w:color="auto"/>
                            <w:left w:val="none" w:sz="0" w:space="0" w:color="auto"/>
                            <w:bottom w:val="none" w:sz="0" w:space="0" w:color="auto"/>
                            <w:right w:val="none" w:sz="0" w:space="0" w:color="auto"/>
                          </w:divBdr>
                          <w:divsChild>
                            <w:div w:id="1681857101">
                              <w:marLeft w:val="0"/>
                              <w:marRight w:val="0"/>
                              <w:marTop w:val="0"/>
                              <w:marBottom w:val="0"/>
                              <w:divBdr>
                                <w:top w:val="none" w:sz="0" w:space="0" w:color="auto"/>
                                <w:left w:val="none" w:sz="0" w:space="0" w:color="auto"/>
                                <w:bottom w:val="none" w:sz="0" w:space="0" w:color="auto"/>
                                <w:right w:val="none" w:sz="0" w:space="0" w:color="auto"/>
                              </w:divBdr>
                              <w:divsChild>
                                <w:div w:id="748305527">
                                  <w:marLeft w:val="0"/>
                                  <w:marRight w:val="225"/>
                                  <w:marTop w:val="0"/>
                                  <w:marBottom w:val="0"/>
                                  <w:divBdr>
                                    <w:top w:val="none" w:sz="0" w:space="0" w:color="auto"/>
                                    <w:left w:val="none" w:sz="0" w:space="0" w:color="auto"/>
                                    <w:bottom w:val="none" w:sz="0" w:space="0" w:color="auto"/>
                                    <w:right w:val="none" w:sz="0" w:space="0" w:color="auto"/>
                                  </w:divBdr>
                                </w:div>
                                <w:div w:id="7416859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551169">
                          <w:marLeft w:val="0"/>
                          <w:marRight w:val="0"/>
                          <w:marTop w:val="0"/>
                          <w:marBottom w:val="975"/>
                          <w:divBdr>
                            <w:top w:val="none" w:sz="0" w:space="0" w:color="auto"/>
                            <w:left w:val="none" w:sz="0" w:space="0" w:color="auto"/>
                            <w:bottom w:val="none" w:sz="0" w:space="0" w:color="auto"/>
                            <w:right w:val="none" w:sz="0" w:space="0" w:color="auto"/>
                          </w:divBdr>
                          <w:divsChild>
                            <w:div w:id="1481190864">
                              <w:marLeft w:val="0"/>
                              <w:marRight w:val="0"/>
                              <w:marTop w:val="0"/>
                              <w:marBottom w:val="0"/>
                              <w:divBdr>
                                <w:top w:val="none" w:sz="0" w:space="0" w:color="auto"/>
                                <w:left w:val="none" w:sz="0" w:space="0" w:color="auto"/>
                                <w:bottom w:val="none" w:sz="0" w:space="0" w:color="auto"/>
                                <w:right w:val="none" w:sz="0" w:space="0" w:color="auto"/>
                              </w:divBdr>
                              <w:divsChild>
                                <w:div w:id="2087148848">
                                  <w:marLeft w:val="0"/>
                                  <w:marRight w:val="225"/>
                                  <w:marTop w:val="0"/>
                                  <w:marBottom w:val="0"/>
                                  <w:divBdr>
                                    <w:top w:val="none" w:sz="0" w:space="0" w:color="auto"/>
                                    <w:left w:val="none" w:sz="0" w:space="0" w:color="auto"/>
                                    <w:bottom w:val="none" w:sz="0" w:space="0" w:color="auto"/>
                                    <w:right w:val="none" w:sz="0" w:space="0" w:color="auto"/>
                                  </w:divBdr>
                                </w:div>
                                <w:div w:id="3651814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966935">
                          <w:marLeft w:val="0"/>
                          <w:marRight w:val="0"/>
                          <w:marTop w:val="0"/>
                          <w:marBottom w:val="975"/>
                          <w:divBdr>
                            <w:top w:val="none" w:sz="0" w:space="0" w:color="auto"/>
                            <w:left w:val="none" w:sz="0" w:space="0" w:color="auto"/>
                            <w:bottom w:val="none" w:sz="0" w:space="0" w:color="auto"/>
                            <w:right w:val="none" w:sz="0" w:space="0" w:color="auto"/>
                          </w:divBdr>
                          <w:divsChild>
                            <w:div w:id="585501750">
                              <w:marLeft w:val="0"/>
                              <w:marRight w:val="0"/>
                              <w:marTop w:val="0"/>
                              <w:marBottom w:val="0"/>
                              <w:divBdr>
                                <w:top w:val="none" w:sz="0" w:space="0" w:color="auto"/>
                                <w:left w:val="none" w:sz="0" w:space="0" w:color="auto"/>
                                <w:bottom w:val="none" w:sz="0" w:space="0" w:color="auto"/>
                                <w:right w:val="none" w:sz="0" w:space="0" w:color="auto"/>
                              </w:divBdr>
                              <w:divsChild>
                                <w:div w:id="1779984514">
                                  <w:marLeft w:val="0"/>
                                  <w:marRight w:val="225"/>
                                  <w:marTop w:val="0"/>
                                  <w:marBottom w:val="0"/>
                                  <w:divBdr>
                                    <w:top w:val="none" w:sz="0" w:space="0" w:color="auto"/>
                                    <w:left w:val="none" w:sz="0" w:space="0" w:color="auto"/>
                                    <w:bottom w:val="none" w:sz="0" w:space="0" w:color="auto"/>
                                    <w:right w:val="none" w:sz="0" w:space="0" w:color="auto"/>
                                  </w:divBdr>
                                </w:div>
                                <w:div w:id="1783917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99969439">
                          <w:marLeft w:val="0"/>
                          <w:marRight w:val="0"/>
                          <w:marTop w:val="0"/>
                          <w:marBottom w:val="975"/>
                          <w:divBdr>
                            <w:top w:val="none" w:sz="0" w:space="0" w:color="auto"/>
                            <w:left w:val="none" w:sz="0" w:space="0" w:color="auto"/>
                            <w:bottom w:val="none" w:sz="0" w:space="0" w:color="auto"/>
                            <w:right w:val="none" w:sz="0" w:space="0" w:color="auto"/>
                          </w:divBdr>
                          <w:divsChild>
                            <w:div w:id="265428672">
                              <w:marLeft w:val="0"/>
                              <w:marRight w:val="0"/>
                              <w:marTop w:val="0"/>
                              <w:marBottom w:val="0"/>
                              <w:divBdr>
                                <w:top w:val="none" w:sz="0" w:space="0" w:color="auto"/>
                                <w:left w:val="none" w:sz="0" w:space="0" w:color="auto"/>
                                <w:bottom w:val="none" w:sz="0" w:space="0" w:color="auto"/>
                                <w:right w:val="none" w:sz="0" w:space="0" w:color="auto"/>
                              </w:divBdr>
                              <w:divsChild>
                                <w:div w:id="113015145">
                                  <w:marLeft w:val="0"/>
                                  <w:marRight w:val="225"/>
                                  <w:marTop w:val="0"/>
                                  <w:marBottom w:val="0"/>
                                  <w:divBdr>
                                    <w:top w:val="none" w:sz="0" w:space="0" w:color="auto"/>
                                    <w:left w:val="none" w:sz="0" w:space="0" w:color="auto"/>
                                    <w:bottom w:val="none" w:sz="0" w:space="0" w:color="auto"/>
                                    <w:right w:val="none" w:sz="0" w:space="0" w:color="auto"/>
                                  </w:divBdr>
                                </w:div>
                                <w:div w:id="18766516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90190725">
                          <w:marLeft w:val="0"/>
                          <w:marRight w:val="0"/>
                          <w:marTop w:val="0"/>
                          <w:marBottom w:val="975"/>
                          <w:divBdr>
                            <w:top w:val="none" w:sz="0" w:space="0" w:color="auto"/>
                            <w:left w:val="none" w:sz="0" w:space="0" w:color="auto"/>
                            <w:bottom w:val="none" w:sz="0" w:space="0" w:color="auto"/>
                            <w:right w:val="none" w:sz="0" w:space="0" w:color="auto"/>
                          </w:divBdr>
                          <w:divsChild>
                            <w:div w:id="1947614906">
                              <w:marLeft w:val="0"/>
                              <w:marRight w:val="0"/>
                              <w:marTop w:val="0"/>
                              <w:marBottom w:val="0"/>
                              <w:divBdr>
                                <w:top w:val="none" w:sz="0" w:space="0" w:color="auto"/>
                                <w:left w:val="none" w:sz="0" w:space="0" w:color="auto"/>
                                <w:bottom w:val="none" w:sz="0" w:space="0" w:color="auto"/>
                                <w:right w:val="none" w:sz="0" w:space="0" w:color="auto"/>
                              </w:divBdr>
                              <w:divsChild>
                                <w:div w:id="1145394591">
                                  <w:marLeft w:val="0"/>
                                  <w:marRight w:val="225"/>
                                  <w:marTop w:val="0"/>
                                  <w:marBottom w:val="0"/>
                                  <w:divBdr>
                                    <w:top w:val="none" w:sz="0" w:space="0" w:color="auto"/>
                                    <w:left w:val="none" w:sz="0" w:space="0" w:color="auto"/>
                                    <w:bottom w:val="none" w:sz="0" w:space="0" w:color="auto"/>
                                    <w:right w:val="none" w:sz="0" w:space="0" w:color="auto"/>
                                  </w:divBdr>
                                </w:div>
                                <w:div w:id="16648190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9845557">
                          <w:marLeft w:val="0"/>
                          <w:marRight w:val="0"/>
                          <w:marTop w:val="0"/>
                          <w:marBottom w:val="975"/>
                          <w:divBdr>
                            <w:top w:val="none" w:sz="0" w:space="0" w:color="auto"/>
                            <w:left w:val="none" w:sz="0" w:space="0" w:color="auto"/>
                            <w:bottom w:val="none" w:sz="0" w:space="0" w:color="auto"/>
                            <w:right w:val="none" w:sz="0" w:space="0" w:color="auto"/>
                          </w:divBdr>
                          <w:divsChild>
                            <w:div w:id="1559439183">
                              <w:marLeft w:val="0"/>
                              <w:marRight w:val="0"/>
                              <w:marTop w:val="0"/>
                              <w:marBottom w:val="0"/>
                              <w:divBdr>
                                <w:top w:val="none" w:sz="0" w:space="0" w:color="auto"/>
                                <w:left w:val="none" w:sz="0" w:space="0" w:color="auto"/>
                                <w:bottom w:val="none" w:sz="0" w:space="0" w:color="auto"/>
                                <w:right w:val="none" w:sz="0" w:space="0" w:color="auto"/>
                              </w:divBdr>
                              <w:divsChild>
                                <w:div w:id="1690133219">
                                  <w:marLeft w:val="0"/>
                                  <w:marRight w:val="0"/>
                                  <w:marTop w:val="0"/>
                                  <w:marBottom w:val="0"/>
                                  <w:divBdr>
                                    <w:top w:val="none" w:sz="0" w:space="0" w:color="auto"/>
                                    <w:left w:val="none" w:sz="0" w:space="0" w:color="auto"/>
                                    <w:bottom w:val="none" w:sz="0" w:space="0" w:color="auto"/>
                                    <w:right w:val="none" w:sz="0" w:space="0" w:color="auto"/>
                                  </w:divBdr>
                                  <w:divsChild>
                                    <w:div w:id="817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9302">
                              <w:marLeft w:val="0"/>
                              <w:marRight w:val="0"/>
                              <w:marTop w:val="0"/>
                              <w:marBottom w:val="0"/>
                              <w:divBdr>
                                <w:top w:val="none" w:sz="0" w:space="0" w:color="auto"/>
                                <w:left w:val="none" w:sz="0" w:space="0" w:color="auto"/>
                                <w:bottom w:val="none" w:sz="0" w:space="0" w:color="auto"/>
                                <w:right w:val="none" w:sz="0" w:space="0" w:color="auto"/>
                              </w:divBdr>
                              <w:divsChild>
                                <w:div w:id="143159957">
                                  <w:marLeft w:val="0"/>
                                  <w:marRight w:val="0"/>
                                  <w:marTop w:val="0"/>
                                  <w:marBottom w:val="0"/>
                                  <w:divBdr>
                                    <w:top w:val="none" w:sz="0" w:space="0" w:color="auto"/>
                                    <w:left w:val="none" w:sz="0" w:space="0" w:color="auto"/>
                                    <w:bottom w:val="none" w:sz="0" w:space="0" w:color="auto"/>
                                    <w:right w:val="none" w:sz="0" w:space="0" w:color="auto"/>
                                  </w:divBdr>
                                </w:div>
                              </w:divsChild>
                            </w:div>
                            <w:div w:id="811025608">
                              <w:marLeft w:val="0"/>
                              <w:marRight w:val="0"/>
                              <w:marTop w:val="0"/>
                              <w:marBottom w:val="0"/>
                              <w:divBdr>
                                <w:top w:val="none" w:sz="0" w:space="0" w:color="auto"/>
                                <w:left w:val="none" w:sz="0" w:space="0" w:color="auto"/>
                                <w:bottom w:val="none" w:sz="0" w:space="0" w:color="auto"/>
                                <w:right w:val="none" w:sz="0" w:space="0" w:color="auto"/>
                              </w:divBdr>
                              <w:divsChild>
                                <w:div w:id="1691713184">
                                  <w:marLeft w:val="0"/>
                                  <w:marRight w:val="225"/>
                                  <w:marTop w:val="0"/>
                                  <w:marBottom w:val="0"/>
                                  <w:divBdr>
                                    <w:top w:val="none" w:sz="0" w:space="0" w:color="auto"/>
                                    <w:left w:val="none" w:sz="0" w:space="0" w:color="auto"/>
                                    <w:bottom w:val="none" w:sz="0" w:space="0" w:color="auto"/>
                                    <w:right w:val="none" w:sz="0" w:space="0" w:color="auto"/>
                                  </w:divBdr>
                                </w:div>
                                <w:div w:id="2077392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82586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551914241">
      <w:bodyDiv w:val="1"/>
      <w:marLeft w:val="0"/>
      <w:marRight w:val="0"/>
      <w:marTop w:val="0"/>
      <w:marBottom w:val="0"/>
      <w:divBdr>
        <w:top w:val="none" w:sz="0" w:space="0" w:color="auto"/>
        <w:left w:val="none" w:sz="0" w:space="0" w:color="auto"/>
        <w:bottom w:val="none" w:sz="0" w:space="0" w:color="auto"/>
        <w:right w:val="none" w:sz="0" w:space="0" w:color="auto"/>
      </w:divBdr>
    </w:div>
    <w:div w:id="1552230166">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552687682">
      <w:bodyDiv w:val="1"/>
      <w:marLeft w:val="0"/>
      <w:marRight w:val="0"/>
      <w:marTop w:val="0"/>
      <w:marBottom w:val="0"/>
      <w:divBdr>
        <w:top w:val="none" w:sz="0" w:space="0" w:color="auto"/>
        <w:left w:val="none" w:sz="0" w:space="0" w:color="auto"/>
        <w:bottom w:val="none" w:sz="0" w:space="0" w:color="auto"/>
        <w:right w:val="none" w:sz="0" w:space="0" w:color="auto"/>
      </w:divBdr>
    </w:div>
    <w:div w:id="1552691919">
      <w:bodyDiv w:val="1"/>
      <w:marLeft w:val="0"/>
      <w:marRight w:val="0"/>
      <w:marTop w:val="0"/>
      <w:marBottom w:val="0"/>
      <w:divBdr>
        <w:top w:val="none" w:sz="0" w:space="0" w:color="auto"/>
        <w:left w:val="none" w:sz="0" w:space="0" w:color="auto"/>
        <w:bottom w:val="none" w:sz="0" w:space="0" w:color="auto"/>
        <w:right w:val="none" w:sz="0" w:space="0" w:color="auto"/>
      </w:divBdr>
    </w:div>
    <w:div w:id="1553423817">
      <w:bodyDiv w:val="1"/>
      <w:marLeft w:val="0"/>
      <w:marRight w:val="0"/>
      <w:marTop w:val="0"/>
      <w:marBottom w:val="0"/>
      <w:divBdr>
        <w:top w:val="none" w:sz="0" w:space="0" w:color="auto"/>
        <w:left w:val="none" w:sz="0" w:space="0" w:color="auto"/>
        <w:bottom w:val="none" w:sz="0" w:space="0" w:color="auto"/>
        <w:right w:val="none" w:sz="0" w:space="0" w:color="auto"/>
      </w:divBdr>
      <w:divsChild>
        <w:div w:id="1882282036">
          <w:marLeft w:val="0"/>
          <w:marRight w:val="0"/>
          <w:marTop w:val="0"/>
          <w:marBottom w:val="0"/>
          <w:divBdr>
            <w:top w:val="none" w:sz="0" w:space="0" w:color="auto"/>
            <w:left w:val="none" w:sz="0" w:space="0" w:color="auto"/>
            <w:bottom w:val="none" w:sz="0" w:space="0" w:color="auto"/>
            <w:right w:val="none" w:sz="0" w:space="0" w:color="auto"/>
          </w:divBdr>
          <w:divsChild>
            <w:div w:id="49429167">
              <w:marLeft w:val="0"/>
              <w:marRight w:val="0"/>
              <w:marTop w:val="0"/>
              <w:marBottom w:val="0"/>
              <w:divBdr>
                <w:top w:val="none" w:sz="0" w:space="0" w:color="auto"/>
                <w:left w:val="none" w:sz="0" w:space="0" w:color="auto"/>
                <w:bottom w:val="none" w:sz="0" w:space="0" w:color="auto"/>
                <w:right w:val="none" w:sz="0" w:space="0" w:color="auto"/>
              </w:divBdr>
              <w:divsChild>
                <w:div w:id="1706521555">
                  <w:marLeft w:val="0"/>
                  <w:marRight w:val="0"/>
                  <w:marTop w:val="0"/>
                  <w:marBottom w:val="0"/>
                  <w:divBdr>
                    <w:top w:val="none" w:sz="0" w:space="0" w:color="auto"/>
                    <w:left w:val="none" w:sz="0" w:space="0" w:color="auto"/>
                    <w:bottom w:val="none" w:sz="0" w:space="0" w:color="auto"/>
                    <w:right w:val="none" w:sz="0" w:space="0" w:color="auto"/>
                  </w:divBdr>
                  <w:divsChild>
                    <w:div w:id="226258437">
                      <w:marLeft w:val="0"/>
                      <w:marRight w:val="0"/>
                      <w:marTop w:val="0"/>
                      <w:marBottom w:val="0"/>
                      <w:divBdr>
                        <w:top w:val="none" w:sz="0" w:space="0" w:color="auto"/>
                        <w:left w:val="none" w:sz="0" w:space="0" w:color="auto"/>
                        <w:bottom w:val="none" w:sz="0" w:space="0" w:color="auto"/>
                        <w:right w:val="none" w:sz="0" w:space="0" w:color="auto"/>
                      </w:divBdr>
                      <w:divsChild>
                        <w:div w:id="1179855001">
                          <w:marLeft w:val="0"/>
                          <w:marRight w:val="0"/>
                          <w:marTop w:val="0"/>
                          <w:marBottom w:val="0"/>
                          <w:divBdr>
                            <w:top w:val="none" w:sz="0" w:space="0" w:color="auto"/>
                            <w:left w:val="none" w:sz="0" w:space="0" w:color="auto"/>
                            <w:bottom w:val="none" w:sz="0" w:space="0" w:color="auto"/>
                            <w:right w:val="none" w:sz="0" w:space="0" w:color="auto"/>
                          </w:divBdr>
                          <w:divsChild>
                            <w:div w:id="883055788">
                              <w:marLeft w:val="0"/>
                              <w:marRight w:val="0"/>
                              <w:marTop w:val="0"/>
                              <w:marBottom w:val="0"/>
                              <w:divBdr>
                                <w:top w:val="none" w:sz="0" w:space="0" w:color="auto"/>
                                <w:left w:val="none" w:sz="0" w:space="0" w:color="auto"/>
                                <w:bottom w:val="none" w:sz="0" w:space="0" w:color="auto"/>
                                <w:right w:val="none" w:sz="0" w:space="0" w:color="auto"/>
                              </w:divBdr>
                              <w:divsChild>
                                <w:div w:id="1902982329">
                                  <w:marLeft w:val="0"/>
                                  <w:marRight w:val="0"/>
                                  <w:marTop w:val="0"/>
                                  <w:marBottom w:val="0"/>
                                  <w:divBdr>
                                    <w:top w:val="none" w:sz="0" w:space="0" w:color="auto"/>
                                    <w:left w:val="none" w:sz="0" w:space="0" w:color="auto"/>
                                    <w:bottom w:val="none" w:sz="0" w:space="0" w:color="auto"/>
                                    <w:right w:val="none" w:sz="0" w:space="0" w:color="auto"/>
                                  </w:divBdr>
                                  <w:divsChild>
                                    <w:div w:id="844251947">
                                      <w:marLeft w:val="0"/>
                                      <w:marRight w:val="0"/>
                                      <w:marTop w:val="0"/>
                                      <w:marBottom w:val="0"/>
                                      <w:divBdr>
                                        <w:top w:val="none" w:sz="0" w:space="0" w:color="auto"/>
                                        <w:left w:val="none" w:sz="0" w:space="0" w:color="auto"/>
                                        <w:bottom w:val="none" w:sz="0" w:space="0" w:color="auto"/>
                                        <w:right w:val="none" w:sz="0" w:space="0" w:color="auto"/>
                                      </w:divBdr>
                                      <w:divsChild>
                                        <w:div w:id="333145683">
                                          <w:marLeft w:val="-150"/>
                                          <w:marRight w:val="-150"/>
                                          <w:marTop w:val="0"/>
                                          <w:marBottom w:val="0"/>
                                          <w:divBdr>
                                            <w:top w:val="none" w:sz="0" w:space="0" w:color="auto"/>
                                            <w:left w:val="none" w:sz="0" w:space="0" w:color="auto"/>
                                            <w:bottom w:val="none" w:sz="0" w:space="0" w:color="auto"/>
                                            <w:right w:val="none" w:sz="0" w:space="0" w:color="auto"/>
                                          </w:divBdr>
                                          <w:divsChild>
                                            <w:div w:id="1859077612">
                                              <w:marLeft w:val="0"/>
                                              <w:marRight w:val="0"/>
                                              <w:marTop w:val="0"/>
                                              <w:marBottom w:val="0"/>
                                              <w:divBdr>
                                                <w:top w:val="none" w:sz="0" w:space="0" w:color="auto"/>
                                                <w:left w:val="none" w:sz="0" w:space="0" w:color="auto"/>
                                                <w:bottom w:val="none" w:sz="0" w:space="0" w:color="auto"/>
                                                <w:right w:val="none" w:sz="0" w:space="0" w:color="auto"/>
                                              </w:divBdr>
                                              <w:divsChild>
                                                <w:div w:id="1799301766">
                                                  <w:marLeft w:val="0"/>
                                                  <w:marRight w:val="0"/>
                                                  <w:marTop w:val="0"/>
                                                  <w:marBottom w:val="0"/>
                                                  <w:divBdr>
                                                    <w:top w:val="none" w:sz="0" w:space="0" w:color="auto"/>
                                                    <w:left w:val="none" w:sz="0" w:space="0" w:color="auto"/>
                                                    <w:bottom w:val="none" w:sz="0" w:space="0" w:color="auto"/>
                                                    <w:right w:val="none" w:sz="0" w:space="0" w:color="auto"/>
                                                  </w:divBdr>
                                                  <w:divsChild>
                                                    <w:div w:id="1037051609">
                                                      <w:marLeft w:val="0"/>
                                                      <w:marRight w:val="0"/>
                                                      <w:marTop w:val="0"/>
                                                      <w:marBottom w:val="0"/>
                                                      <w:divBdr>
                                                        <w:top w:val="none" w:sz="0" w:space="0" w:color="auto"/>
                                                        <w:left w:val="none" w:sz="0" w:space="0" w:color="auto"/>
                                                        <w:bottom w:val="none" w:sz="0" w:space="0" w:color="auto"/>
                                                        <w:right w:val="none" w:sz="0" w:space="0" w:color="auto"/>
                                                      </w:divBdr>
                                                      <w:divsChild>
                                                        <w:div w:id="618757591">
                                                          <w:marLeft w:val="0"/>
                                                          <w:marRight w:val="0"/>
                                                          <w:marTop w:val="0"/>
                                                          <w:marBottom w:val="0"/>
                                                          <w:divBdr>
                                                            <w:top w:val="none" w:sz="0" w:space="0" w:color="auto"/>
                                                            <w:left w:val="none" w:sz="0" w:space="0" w:color="auto"/>
                                                            <w:bottom w:val="none" w:sz="0" w:space="0" w:color="auto"/>
                                                            <w:right w:val="none" w:sz="0" w:space="0" w:color="auto"/>
                                                          </w:divBdr>
                                                          <w:divsChild>
                                                            <w:div w:id="1386026610">
                                                              <w:marLeft w:val="0"/>
                                                              <w:marRight w:val="0"/>
                                                              <w:marTop w:val="0"/>
                                                              <w:marBottom w:val="0"/>
                                                              <w:divBdr>
                                                                <w:top w:val="none" w:sz="0" w:space="0" w:color="auto"/>
                                                                <w:left w:val="none" w:sz="0" w:space="0" w:color="auto"/>
                                                                <w:bottom w:val="none" w:sz="0" w:space="0" w:color="auto"/>
                                                                <w:right w:val="none" w:sz="0" w:space="0" w:color="auto"/>
                                                              </w:divBdr>
                                                              <w:divsChild>
                                                                <w:div w:id="1550337064">
                                                                  <w:marLeft w:val="0"/>
                                                                  <w:marRight w:val="0"/>
                                                                  <w:marTop w:val="0"/>
                                                                  <w:marBottom w:val="0"/>
                                                                  <w:divBdr>
                                                                    <w:top w:val="none" w:sz="0" w:space="0" w:color="auto"/>
                                                                    <w:left w:val="none" w:sz="0" w:space="0" w:color="auto"/>
                                                                    <w:bottom w:val="none" w:sz="0" w:space="0" w:color="auto"/>
                                                                    <w:right w:val="none" w:sz="0" w:space="0" w:color="auto"/>
                                                                  </w:divBdr>
                                                                  <w:divsChild>
                                                                    <w:div w:id="27141742">
                                                                      <w:marLeft w:val="0"/>
                                                                      <w:marRight w:val="0"/>
                                                                      <w:marTop w:val="0"/>
                                                                      <w:marBottom w:val="0"/>
                                                                      <w:divBdr>
                                                                        <w:top w:val="none" w:sz="0" w:space="0" w:color="auto"/>
                                                                        <w:left w:val="none" w:sz="0" w:space="0" w:color="auto"/>
                                                                        <w:bottom w:val="none" w:sz="0" w:space="0" w:color="auto"/>
                                                                        <w:right w:val="none" w:sz="0" w:space="0" w:color="auto"/>
                                                                      </w:divBdr>
                                                                      <w:divsChild>
                                                                        <w:div w:id="41711518">
                                                                          <w:marLeft w:val="-225"/>
                                                                          <w:marRight w:val="-225"/>
                                                                          <w:marTop w:val="0"/>
                                                                          <w:marBottom w:val="0"/>
                                                                          <w:divBdr>
                                                                            <w:top w:val="none" w:sz="0" w:space="0" w:color="auto"/>
                                                                            <w:left w:val="none" w:sz="0" w:space="0" w:color="auto"/>
                                                                            <w:bottom w:val="none" w:sz="0" w:space="0" w:color="auto"/>
                                                                            <w:right w:val="none" w:sz="0" w:space="0" w:color="auto"/>
                                                                          </w:divBdr>
                                                                          <w:divsChild>
                                                                            <w:div w:id="17194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23878">
      <w:bodyDiv w:val="1"/>
      <w:marLeft w:val="0"/>
      <w:marRight w:val="0"/>
      <w:marTop w:val="0"/>
      <w:marBottom w:val="0"/>
      <w:divBdr>
        <w:top w:val="none" w:sz="0" w:space="0" w:color="auto"/>
        <w:left w:val="none" w:sz="0" w:space="0" w:color="auto"/>
        <w:bottom w:val="none" w:sz="0" w:space="0" w:color="auto"/>
        <w:right w:val="none" w:sz="0" w:space="0" w:color="auto"/>
      </w:divBdr>
    </w:div>
    <w:div w:id="1553730625">
      <w:bodyDiv w:val="1"/>
      <w:marLeft w:val="0"/>
      <w:marRight w:val="0"/>
      <w:marTop w:val="0"/>
      <w:marBottom w:val="0"/>
      <w:divBdr>
        <w:top w:val="none" w:sz="0" w:space="0" w:color="auto"/>
        <w:left w:val="none" w:sz="0" w:space="0" w:color="auto"/>
        <w:bottom w:val="none" w:sz="0" w:space="0" w:color="auto"/>
        <w:right w:val="none" w:sz="0" w:space="0" w:color="auto"/>
      </w:divBdr>
      <w:divsChild>
        <w:div w:id="2055889999">
          <w:marLeft w:val="0"/>
          <w:marRight w:val="0"/>
          <w:marTop w:val="0"/>
          <w:marBottom w:val="0"/>
          <w:divBdr>
            <w:top w:val="none" w:sz="0" w:space="0" w:color="auto"/>
            <w:left w:val="none" w:sz="0" w:space="0" w:color="auto"/>
            <w:bottom w:val="none" w:sz="0" w:space="0" w:color="auto"/>
            <w:right w:val="none" w:sz="0" w:space="0" w:color="auto"/>
          </w:divBdr>
          <w:divsChild>
            <w:div w:id="1069884819">
              <w:marLeft w:val="0"/>
              <w:marRight w:val="0"/>
              <w:marTop w:val="0"/>
              <w:marBottom w:val="0"/>
              <w:divBdr>
                <w:top w:val="none" w:sz="0" w:space="0" w:color="auto"/>
                <w:left w:val="none" w:sz="0" w:space="0" w:color="auto"/>
                <w:bottom w:val="none" w:sz="0" w:space="0" w:color="auto"/>
                <w:right w:val="none" w:sz="0" w:space="0" w:color="auto"/>
              </w:divBdr>
              <w:divsChild>
                <w:div w:id="1716081785">
                  <w:marLeft w:val="0"/>
                  <w:marRight w:val="0"/>
                  <w:marTop w:val="0"/>
                  <w:marBottom w:val="0"/>
                  <w:divBdr>
                    <w:top w:val="none" w:sz="0" w:space="0" w:color="auto"/>
                    <w:left w:val="none" w:sz="0" w:space="0" w:color="auto"/>
                    <w:bottom w:val="none" w:sz="0" w:space="0" w:color="auto"/>
                    <w:right w:val="none" w:sz="0" w:space="0" w:color="auto"/>
                  </w:divBdr>
                  <w:divsChild>
                    <w:div w:id="2076931049">
                      <w:marLeft w:val="0"/>
                      <w:marRight w:val="0"/>
                      <w:marTop w:val="0"/>
                      <w:marBottom w:val="0"/>
                      <w:divBdr>
                        <w:top w:val="none" w:sz="0" w:space="0" w:color="auto"/>
                        <w:left w:val="none" w:sz="0" w:space="0" w:color="auto"/>
                        <w:bottom w:val="none" w:sz="0" w:space="0" w:color="auto"/>
                        <w:right w:val="none" w:sz="0" w:space="0" w:color="auto"/>
                      </w:divBdr>
                      <w:divsChild>
                        <w:div w:id="1926765032">
                          <w:marLeft w:val="0"/>
                          <w:marRight w:val="0"/>
                          <w:marTop w:val="0"/>
                          <w:marBottom w:val="0"/>
                          <w:divBdr>
                            <w:top w:val="none" w:sz="0" w:space="0" w:color="auto"/>
                            <w:left w:val="none" w:sz="0" w:space="0" w:color="auto"/>
                            <w:bottom w:val="none" w:sz="0" w:space="0" w:color="auto"/>
                            <w:right w:val="none" w:sz="0" w:space="0" w:color="auto"/>
                          </w:divBdr>
                          <w:divsChild>
                            <w:div w:id="37828094">
                              <w:marLeft w:val="0"/>
                              <w:marRight w:val="0"/>
                              <w:marTop w:val="0"/>
                              <w:marBottom w:val="0"/>
                              <w:divBdr>
                                <w:top w:val="none" w:sz="0" w:space="0" w:color="auto"/>
                                <w:left w:val="none" w:sz="0" w:space="0" w:color="auto"/>
                                <w:bottom w:val="none" w:sz="0" w:space="0" w:color="auto"/>
                                <w:right w:val="none" w:sz="0" w:space="0" w:color="auto"/>
                              </w:divBdr>
                              <w:divsChild>
                                <w:div w:id="58868274">
                                  <w:marLeft w:val="0"/>
                                  <w:marRight w:val="0"/>
                                  <w:marTop w:val="0"/>
                                  <w:marBottom w:val="0"/>
                                  <w:divBdr>
                                    <w:top w:val="none" w:sz="0" w:space="0" w:color="auto"/>
                                    <w:left w:val="none" w:sz="0" w:space="0" w:color="auto"/>
                                    <w:bottom w:val="none" w:sz="0" w:space="0" w:color="auto"/>
                                    <w:right w:val="none" w:sz="0" w:space="0" w:color="auto"/>
                                  </w:divBdr>
                                  <w:divsChild>
                                    <w:div w:id="123741714">
                                      <w:marLeft w:val="0"/>
                                      <w:marRight w:val="0"/>
                                      <w:marTop w:val="0"/>
                                      <w:marBottom w:val="0"/>
                                      <w:divBdr>
                                        <w:top w:val="none" w:sz="0" w:space="0" w:color="auto"/>
                                        <w:left w:val="none" w:sz="0" w:space="0" w:color="auto"/>
                                        <w:bottom w:val="none" w:sz="0" w:space="0" w:color="auto"/>
                                        <w:right w:val="none" w:sz="0" w:space="0" w:color="auto"/>
                                      </w:divBdr>
                                      <w:divsChild>
                                        <w:div w:id="1020550201">
                                          <w:marLeft w:val="-150"/>
                                          <w:marRight w:val="-150"/>
                                          <w:marTop w:val="0"/>
                                          <w:marBottom w:val="0"/>
                                          <w:divBdr>
                                            <w:top w:val="none" w:sz="0" w:space="0" w:color="auto"/>
                                            <w:left w:val="none" w:sz="0" w:space="0" w:color="auto"/>
                                            <w:bottom w:val="none" w:sz="0" w:space="0" w:color="auto"/>
                                            <w:right w:val="none" w:sz="0" w:space="0" w:color="auto"/>
                                          </w:divBdr>
                                          <w:divsChild>
                                            <w:div w:id="228271095">
                                              <w:marLeft w:val="0"/>
                                              <w:marRight w:val="0"/>
                                              <w:marTop w:val="0"/>
                                              <w:marBottom w:val="0"/>
                                              <w:divBdr>
                                                <w:top w:val="none" w:sz="0" w:space="0" w:color="auto"/>
                                                <w:left w:val="none" w:sz="0" w:space="0" w:color="auto"/>
                                                <w:bottom w:val="none" w:sz="0" w:space="0" w:color="auto"/>
                                                <w:right w:val="none" w:sz="0" w:space="0" w:color="auto"/>
                                              </w:divBdr>
                                              <w:divsChild>
                                                <w:div w:id="1690790526">
                                                  <w:marLeft w:val="0"/>
                                                  <w:marRight w:val="0"/>
                                                  <w:marTop w:val="0"/>
                                                  <w:marBottom w:val="0"/>
                                                  <w:divBdr>
                                                    <w:top w:val="none" w:sz="0" w:space="0" w:color="auto"/>
                                                    <w:left w:val="none" w:sz="0" w:space="0" w:color="auto"/>
                                                    <w:bottom w:val="none" w:sz="0" w:space="0" w:color="auto"/>
                                                    <w:right w:val="none" w:sz="0" w:space="0" w:color="auto"/>
                                                  </w:divBdr>
                                                  <w:divsChild>
                                                    <w:div w:id="568461625">
                                                      <w:marLeft w:val="0"/>
                                                      <w:marRight w:val="0"/>
                                                      <w:marTop w:val="0"/>
                                                      <w:marBottom w:val="0"/>
                                                      <w:divBdr>
                                                        <w:top w:val="none" w:sz="0" w:space="0" w:color="auto"/>
                                                        <w:left w:val="none" w:sz="0" w:space="0" w:color="auto"/>
                                                        <w:bottom w:val="none" w:sz="0" w:space="0" w:color="auto"/>
                                                        <w:right w:val="none" w:sz="0" w:space="0" w:color="auto"/>
                                                      </w:divBdr>
                                                      <w:divsChild>
                                                        <w:div w:id="952399104">
                                                          <w:marLeft w:val="0"/>
                                                          <w:marRight w:val="0"/>
                                                          <w:marTop w:val="0"/>
                                                          <w:marBottom w:val="0"/>
                                                          <w:divBdr>
                                                            <w:top w:val="none" w:sz="0" w:space="0" w:color="auto"/>
                                                            <w:left w:val="none" w:sz="0" w:space="0" w:color="auto"/>
                                                            <w:bottom w:val="none" w:sz="0" w:space="0" w:color="auto"/>
                                                            <w:right w:val="none" w:sz="0" w:space="0" w:color="auto"/>
                                                          </w:divBdr>
                                                          <w:divsChild>
                                                            <w:div w:id="1013146279">
                                                              <w:marLeft w:val="0"/>
                                                              <w:marRight w:val="0"/>
                                                              <w:marTop w:val="0"/>
                                                              <w:marBottom w:val="0"/>
                                                              <w:divBdr>
                                                                <w:top w:val="none" w:sz="0" w:space="0" w:color="auto"/>
                                                                <w:left w:val="none" w:sz="0" w:space="0" w:color="auto"/>
                                                                <w:bottom w:val="none" w:sz="0" w:space="0" w:color="auto"/>
                                                                <w:right w:val="none" w:sz="0" w:space="0" w:color="auto"/>
                                                              </w:divBdr>
                                                              <w:divsChild>
                                                                <w:div w:id="2018774542">
                                                                  <w:marLeft w:val="0"/>
                                                                  <w:marRight w:val="0"/>
                                                                  <w:marTop w:val="0"/>
                                                                  <w:marBottom w:val="0"/>
                                                                  <w:divBdr>
                                                                    <w:top w:val="none" w:sz="0" w:space="0" w:color="auto"/>
                                                                    <w:left w:val="none" w:sz="0" w:space="0" w:color="auto"/>
                                                                    <w:bottom w:val="none" w:sz="0" w:space="0" w:color="auto"/>
                                                                    <w:right w:val="none" w:sz="0" w:space="0" w:color="auto"/>
                                                                  </w:divBdr>
                                                                  <w:divsChild>
                                                                    <w:div w:id="985277659">
                                                                      <w:marLeft w:val="0"/>
                                                                      <w:marRight w:val="0"/>
                                                                      <w:marTop w:val="0"/>
                                                                      <w:marBottom w:val="0"/>
                                                                      <w:divBdr>
                                                                        <w:top w:val="none" w:sz="0" w:space="0" w:color="auto"/>
                                                                        <w:left w:val="none" w:sz="0" w:space="0" w:color="auto"/>
                                                                        <w:bottom w:val="none" w:sz="0" w:space="0" w:color="auto"/>
                                                                        <w:right w:val="none" w:sz="0" w:space="0" w:color="auto"/>
                                                                      </w:divBdr>
                                                                      <w:divsChild>
                                                                        <w:div w:id="1131750030">
                                                                          <w:marLeft w:val="-225"/>
                                                                          <w:marRight w:val="-225"/>
                                                                          <w:marTop w:val="0"/>
                                                                          <w:marBottom w:val="0"/>
                                                                          <w:divBdr>
                                                                            <w:top w:val="none" w:sz="0" w:space="0" w:color="auto"/>
                                                                            <w:left w:val="none" w:sz="0" w:space="0" w:color="auto"/>
                                                                            <w:bottom w:val="none" w:sz="0" w:space="0" w:color="auto"/>
                                                                            <w:right w:val="none" w:sz="0" w:space="0" w:color="auto"/>
                                                                          </w:divBdr>
                                                                          <w:divsChild>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196779">
      <w:bodyDiv w:val="1"/>
      <w:marLeft w:val="0"/>
      <w:marRight w:val="0"/>
      <w:marTop w:val="0"/>
      <w:marBottom w:val="0"/>
      <w:divBdr>
        <w:top w:val="none" w:sz="0" w:space="0" w:color="auto"/>
        <w:left w:val="none" w:sz="0" w:space="0" w:color="auto"/>
        <w:bottom w:val="none" w:sz="0" w:space="0" w:color="auto"/>
        <w:right w:val="none" w:sz="0" w:space="0" w:color="auto"/>
      </w:divBdr>
    </w:div>
    <w:div w:id="1554734311">
      <w:bodyDiv w:val="1"/>
      <w:marLeft w:val="0"/>
      <w:marRight w:val="0"/>
      <w:marTop w:val="0"/>
      <w:marBottom w:val="0"/>
      <w:divBdr>
        <w:top w:val="none" w:sz="0" w:space="0" w:color="auto"/>
        <w:left w:val="none" w:sz="0" w:space="0" w:color="auto"/>
        <w:bottom w:val="none" w:sz="0" w:space="0" w:color="auto"/>
        <w:right w:val="none" w:sz="0" w:space="0" w:color="auto"/>
      </w:divBdr>
    </w:div>
    <w:div w:id="1554776711">
      <w:bodyDiv w:val="1"/>
      <w:marLeft w:val="0"/>
      <w:marRight w:val="0"/>
      <w:marTop w:val="0"/>
      <w:marBottom w:val="0"/>
      <w:divBdr>
        <w:top w:val="none" w:sz="0" w:space="0" w:color="auto"/>
        <w:left w:val="none" w:sz="0" w:space="0" w:color="auto"/>
        <w:bottom w:val="none" w:sz="0" w:space="0" w:color="auto"/>
        <w:right w:val="none" w:sz="0" w:space="0" w:color="auto"/>
      </w:divBdr>
    </w:div>
    <w:div w:id="1555195034">
      <w:bodyDiv w:val="1"/>
      <w:marLeft w:val="0"/>
      <w:marRight w:val="0"/>
      <w:marTop w:val="0"/>
      <w:marBottom w:val="0"/>
      <w:divBdr>
        <w:top w:val="none" w:sz="0" w:space="0" w:color="auto"/>
        <w:left w:val="none" w:sz="0" w:space="0" w:color="auto"/>
        <w:bottom w:val="none" w:sz="0" w:space="0" w:color="auto"/>
        <w:right w:val="none" w:sz="0" w:space="0" w:color="auto"/>
      </w:divBdr>
    </w:div>
    <w:div w:id="1555460264">
      <w:bodyDiv w:val="1"/>
      <w:marLeft w:val="0"/>
      <w:marRight w:val="0"/>
      <w:marTop w:val="0"/>
      <w:marBottom w:val="0"/>
      <w:divBdr>
        <w:top w:val="none" w:sz="0" w:space="0" w:color="auto"/>
        <w:left w:val="none" w:sz="0" w:space="0" w:color="auto"/>
        <w:bottom w:val="none" w:sz="0" w:space="0" w:color="auto"/>
        <w:right w:val="none" w:sz="0" w:space="0" w:color="auto"/>
      </w:divBdr>
    </w:div>
    <w:div w:id="1555971771">
      <w:bodyDiv w:val="1"/>
      <w:marLeft w:val="0"/>
      <w:marRight w:val="0"/>
      <w:marTop w:val="0"/>
      <w:marBottom w:val="0"/>
      <w:divBdr>
        <w:top w:val="none" w:sz="0" w:space="0" w:color="auto"/>
        <w:left w:val="none" w:sz="0" w:space="0" w:color="auto"/>
        <w:bottom w:val="none" w:sz="0" w:space="0" w:color="auto"/>
        <w:right w:val="none" w:sz="0" w:space="0" w:color="auto"/>
      </w:divBdr>
    </w:div>
    <w:div w:id="1557886742">
      <w:bodyDiv w:val="1"/>
      <w:marLeft w:val="0"/>
      <w:marRight w:val="0"/>
      <w:marTop w:val="0"/>
      <w:marBottom w:val="0"/>
      <w:divBdr>
        <w:top w:val="none" w:sz="0" w:space="0" w:color="auto"/>
        <w:left w:val="none" w:sz="0" w:space="0" w:color="auto"/>
        <w:bottom w:val="none" w:sz="0" w:space="0" w:color="auto"/>
        <w:right w:val="none" w:sz="0" w:space="0" w:color="auto"/>
      </w:divBdr>
    </w:div>
    <w:div w:id="1558512696">
      <w:bodyDiv w:val="1"/>
      <w:marLeft w:val="0"/>
      <w:marRight w:val="0"/>
      <w:marTop w:val="0"/>
      <w:marBottom w:val="0"/>
      <w:divBdr>
        <w:top w:val="none" w:sz="0" w:space="0" w:color="auto"/>
        <w:left w:val="none" w:sz="0" w:space="0" w:color="auto"/>
        <w:bottom w:val="none" w:sz="0" w:space="0" w:color="auto"/>
        <w:right w:val="none" w:sz="0" w:space="0" w:color="auto"/>
      </w:divBdr>
    </w:div>
    <w:div w:id="1558517863">
      <w:bodyDiv w:val="1"/>
      <w:marLeft w:val="0"/>
      <w:marRight w:val="0"/>
      <w:marTop w:val="0"/>
      <w:marBottom w:val="0"/>
      <w:divBdr>
        <w:top w:val="none" w:sz="0" w:space="0" w:color="auto"/>
        <w:left w:val="none" w:sz="0" w:space="0" w:color="auto"/>
        <w:bottom w:val="none" w:sz="0" w:space="0" w:color="auto"/>
        <w:right w:val="none" w:sz="0" w:space="0" w:color="auto"/>
      </w:divBdr>
    </w:div>
    <w:div w:id="1558709350">
      <w:bodyDiv w:val="1"/>
      <w:marLeft w:val="0"/>
      <w:marRight w:val="0"/>
      <w:marTop w:val="0"/>
      <w:marBottom w:val="0"/>
      <w:divBdr>
        <w:top w:val="none" w:sz="0" w:space="0" w:color="auto"/>
        <w:left w:val="none" w:sz="0" w:space="0" w:color="auto"/>
        <w:bottom w:val="none" w:sz="0" w:space="0" w:color="auto"/>
        <w:right w:val="none" w:sz="0" w:space="0" w:color="auto"/>
      </w:divBdr>
      <w:divsChild>
        <w:div w:id="1075474813">
          <w:marLeft w:val="0"/>
          <w:marRight w:val="0"/>
          <w:marTop w:val="0"/>
          <w:marBottom w:val="0"/>
          <w:divBdr>
            <w:top w:val="none" w:sz="0" w:space="0" w:color="auto"/>
            <w:left w:val="none" w:sz="0" w:space="0" w:color="auto"/>
            <w:bottom w:val="none" w:sz="0" w:space="0" w:color="auto"/>
            <w:right w:val="none" w:sz="0" w:space="0" w:color="auto"/>
          </w:divBdr>
        </w:div>
      </w:divsChild>
    </w:div>
    <w:div w:id="1560097378">
      <w:bodyDiv w:val="1"/>
      <w:marLeft w:val="0"/>
      <w:marRight w:val="0"/>
      <w:marTop w:val="0"/>
      <w:marBottom w:val="0"/>
      <w:divBdr>
        <w:top w:val="none" w:sz="0" w:space="0" w:color="auto"/>
        <w:left w:val="none" w:sz="0" w:space="0" w:color="auto"/>
        <w:bottom w:val="none" w:sz="0" w:space="0" w:color="auto"/>
        <w:right w:val="none" w:sz="0" w:space="0" w:color="auto"/>
      </w:divBdr>
      <w:divsChild>
        <w:div w:id="222644548">
          <w:marLeft w:val="0"/>
          <w:marRight w:val="0"/>
          <w:marTop w:val="0"/>
          <w:marBottom w:val="0"/>
          <w:divBdr>
            <w:top w:val="none" w:sz="0" w:space="0" w:color="auto"/>
            <w:left w:val="none" w:sz="0" w:space="0" w:color="auto"/>
            <w:bottom w:val="none" w:sz="0" w:space="0" w:color="auto"/>
            <w:right w:val="none" w:sz="0" w:space="0" w:color="auto"/>
          </w:divBdr>
          <w:divsChild>
            <w:div w:id="14765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5563">
      <w:bodyDiv w:val="1"/>
      <w:marLeft w:val="0"/>
      <w:marRight w:val="0"/>
      <w:marTop w:val="0"/>
      <w:marBottom w:val="0"/>
      <w:divBdr>
        <w:top w:val="none" w:sz="0" w:space="0" w:color="auto"/>
        <w:left w:val="none" w:sz="0" w:space="0" w:color="auto"/>
        <w:bottom w:val="none" w:sz="0" w:space="0" w:color="auto"/>
        <w:right w:val="none" w:sz="0" w:space="0" w:color="auto"/>
      </w:divBdr>
    </w:div>
    <w:div w:id="1561205342">
      <w:bodyDiv w:val="1"/>
      <w:marLeft w:val="0"/>
      <w:marRight w:val="0"/>
      <w:marTop w:val="0"/>
      <w:marBottom w:val="0"/>
      <w:divBdr>
        <w:top w:val="none" w:sz="0" w:space="0" w:color="auto"/>
        <w:left w:val="none" w:sz="0" w:space="0" w:color="auto"/>
        <w:bottom w:val="none" w:sz="0" w:space="0" w:color="auto"/>
        <w:right w:val="none" w:sz="0" w:space="0" w:color="auto"/>
      </w:divBdr>
    </w:div>
    <w:div w:id="1561205859">
      <w:bodyDiv w:val="1"/>
      <w:marLeft w:val="0"/>
      <w:marRight w:val="0"/>
      <w:marTop w:val="0"/>
      <w:marBottom w:val="0"/>
      <w:divBdr>
        <w:top w:val="none" w:sz="0" w:space="0" w:color="auto"/>
        <w:left w:val="none" w:sz="0" w:space="0" w:color="auto"/>
        <w:bottom w:val="none" w:sz="0" w:space="0" w:color="auto"/>
        <w:right w:val="none" w:sz="0" w:space="0" w:color="auto"/>
      </w:divBdr>
    </w:div>
    <w:div w:id="1561357657">
      <w:bodyDiv w:val="1"/>
      <w:marLeft w:val="0"/>
      <w:marRight w:val="0"/>
      <w:marTop w:val="0"/>
      <w:marBottom w:val="0"/>
      <w:divBdr>
        <w:top w:val="none" w:sz="0" w:space="0" w:color="auto"/>
        <w:left w:val="none" w:sz="0" w:space="0" w:color="auto"/>
        <w:bottom w:val="none" w:sz="0" w:space="0" w:color="auto"/>
        <w:right w:val="none" w:sz="0" w:space="0" w:color="auto"/>
      </w:divBdr>
    </w:div>
    <w:div w:id="1561594778">
      <w:bodyDiv w:val="1"/>
      <w:marLeft w:val="0"/>
      <w:marRight w:val="0"/>
      <w:marTop w:val="0"/>
      <w:marBottom w:val="0"/>
      <w:divBdr>
        <w:top w:val="none" w:sz="0" w:space="0" w:color="auto"/>
        <w:left w:val="none" w:sz="0" w:space="0" w:color="auto"/>
        <w:bottom w:val="none" w:sz="0" w:space="0" w:color="auto"/>
        <w:right w:val="none" w:sz="0" w:space="0" w:color="auto"/>
      </w:divBdr>
      <w:divsChild>
        <w:div w:id="994452481">
          <w:marLeft w:val="0"/>
          <w:marRight w:val="0"/>
          <w:marTop w:val="0"/>
          <w:marBottom w:val="0"/>
          <w:divBdr>
            <w:top w:val="none" w:sz="0" w:space="0" w:color="auto"/>
            <w:left w:val="none" w:sz="0" w:space="0" w:color="auto"/>
            <w:bottom w:val="none" w:sz="0" w:space="0" w:color="auto"/>
            <w:right w:val="none" w:sz="0" w:space="0" w:color="auto"/>
          </w:divBdr>
          <w:divsChild>
            <w:div w:id="1117145148">
              <w:marLeft w:val="0"/>
              <w:marRight w:val="0"/>
              <w:marTop w:val="0"/>
              <w:marBottom w:val="0"/>
              <w:divBdr>
                <w:top w:val="none" w:sz="0" w:space="0" w:color="auto"/>
                <w:left w:val="none" w:sz="0" w:space="0" w:color="auto"/>
                <w:bottom w:val="none" w:sz="0" w:space="0" w:color="auto"/>
                <w:right w:val="none" w:sz="0" w:space="0" w:color="auto"/>
              </w:divBdr>
              <w:divsChild>
                <w:div w:id="1198858674">
                  <w:marLeft w:val="0"/>
                  <w:marRight w:val="0"/>
                  <w:marTop w:val="0"/>
                  <w:marBottom w:val="0"/>
                  <w:divBdr>
                    <w:top w:val="none" w:sz="0" w:space="0" w:color="auto"/>
                    <w:left w:val="none" w:sz="0" w:space="0" w:color="auto"/>
                    <w:bottom w:val="none" w:sz="0" w:space="0" w:color="auto"/>
                    <w:right w:val="none" w:sz="0" w:space="0" w:color="auto"/>
                  </w:divBdr>
                  <w:divsChild>
                    <w:div w:id="894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5876">
      <w:bodyDiv w:val="1"/>
      <w:marLeft w:val="0"/>
      <w:marRight w:val="0"/>
      <w:marTop w:val="0"/>
      <w:marBottom w:val="0"/>
      <w:divBdr>
        <w:top w:val="none" w:sz="0" w:space="0" w:color="auto"/>
        <w:left w:val="none" w:sz="0" w:space="0" w:color="auto"/>
        <w:bottom w:val="none" w:sz="0" w:space="0" w:color="auto"/>
        <w:right w:val="none" w:sz="0" w:space="0" w:color="auto"/>
      </w:divBdr>
    </w:div>
    <w:div w:id="1561936098">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62331076">
      <w:bodyDiv w:val="1"/>
      <w:marLeft w:val="0"/>
      <w:marRight w:val="0"/>
      <w:marTop w:val="0"/>
      <w:marBottom w:val="0"/>
      <w:divBdr>
        <w:top w:val="none" w:sz="0" w:space="0" w:color="auto"/>
        <w:left w:val="none" w:sz="0" w:space="0" w:color="auto"/>
        <w:bottom w:val="none" w:sz="0" w:space="0" w:color="auto"/>
        <w:right w:val="none" w:sz="0" w:space="0" w:color="auto"/>
      </w:divBdr>
    </w:div>
    <w:div w:id="1562518510">
      <w:bodyDiv w:val="1"/>
      <w:marLeft w:val="0"/>
      <w:marRight w:val="0"/>
      <w:marTop w:val="0"/>
      <w:marBottom w:val="0"/>
      <w:divBdr>
        <w:top w:val="none" w:sz="0" w:space="0" w:color="auto"/>
        <w:left w:val="none" w:sz="0" w:space="0" w:color="auto"/>
        <w:bottom w:val="none" w:sz="0" w:space="0" w:color="auto"/>
        <w:right w:val="none" w:sz="0" w:space="0" w:color="auto"/>
      </w:divBdr>
    </w:div>
    <w:div w:id="1563059150">
      <w:bodyDiv w:val="1"/>
      <w:marLeft w:val="0"/>
      <w:marRight w:val="0"/>
      <w:marTop w:val="0"/>
      <w:marBottom w:val="0"/>
      <w:divBdr>
        <w:top w:val="none" w:sz="0" w:space="0" w:color="auto"/>
        <w:left w:val="none" w:sz="0" w:space="0" w:color="auto"/>
        <w:bottom w:val="none" w:sz="0" w:space="0" w:color="auto"/>
        <w:right w:val="none" w:sz="0" w:space="0" w:color="auto"/>
      </w:divBdr>
      <w:divsChild>
        <w:div w:id="1932741119">
          <w:marLeft w:val="0"/>
          <w:marRight w:val="0"/>
          <w:marTop w:val="0"/>
          <w:marBottom w:val="0"/>
          <w:divBdr>
            <w:top w:val="none" w:sz="0" w:space="0" w:color="auto"/>
            <w:left w:val="none" w:sz="0" w:space="0" w:color="auto"/>
            <w:bottom w:val="none" w:sz="0" w:space="0" w:color="auto"/>
            <w:right w:val="none" w:sz="0" w:space="0" w:color="auto"/>
          </w:divBdr>
          <w:divsChild>
            <w:div w:id="130943430">
              <w:marLeft w:val="0"/>
              <w:marRight w:val="0"/>
              <w:marTop w:val="0"/>
              <w:marBottom w:val="0"/>
              <w:divBdr>
                <w:top w:val="none" w:sz="0" w:space="0" w:color="auto"/>
                <w:left w:val="none" w:sz="0" w:space="0" w:color="auto"/>
                <w:bottom w:val="none" w:sz="0" w:space="0" w:color="auto"/>
                <w:right w:val="none" w:sz="0" w:space="0" w:color="auto"/>
              </w:divBdr>
              <w:divsChild>
                <w:div w:id="353969298">
                  <w:marLeft w:val="0"/>
                  <w:marRight w:val="0"/>
                  <w:marTop w:val="0"/>
                  <w:marBottom w:val="0"/>
                  <w:divBdr>
                    <w:top w:val="none" w:sz="0" w:space="0" w:color="auto"/>
                    <w:left w:val="none" w:sz="0" w:space="0" w:color="auto"/>
                    <w:bottom w:val="none" w:sz="0" w:space="0" w:color="auto"/>
                    <w:right w:val="none" w:sz="0" w:space="0" w:color="auto"/>
                  </w:divBdr>
                  <w:divsChild>
                    <w:div w:id="2022731134">
                      <w:marLeft w:val="0"/>
                      <w:marRight w:val="0"/>
                      <w:marTop w:val="0"/>
                      <w:marBottom w:val="0"/>
                      <w:divBdr>
                        <w:top w:val="none" w:sz="0" w:space="0" w:color="auto"/>
                        <w:left w:val="none" w:sz="0" w:space="0" w:color="auto"/>
                        <w:bottom w:val="none" w:sz="0" w:space="0" w:color="auto"/>
                        <w:right w:val="none" w:sz="0" w:space="0" w:color="auto"/>
                      </w:divBdr>
                      <w:divsChild>
                        <w:div w:id="1985086767">
                          <w:marLeft w:val="0"/>
                          <w:marRight w:val="0"/>
                          <w:marTop w:val="0"/>
                          <w:marBottom w:val="0"/>
                          <w:divBdr>
                            <w:top w:val="none" w:sz="0" w:space="0" w:color="auto"/>
                            <w:left w:val="none" w:sz="0" w:space="0" w:color="auto"/>
                            <w:bottom w:val="none" w:sz="0" w:space="0" w:color="auto"/>
                            <w:right w:val="none" w:sz="0" w:space="0" w:color="auto"/>
                          </w:divBdr>
                          <w:divsChild>
                            <w:div w:id="1465657984">
                              <w:marLeft w:val="3"/>
                              <w:marRight w:val="0"/>
                              <w:marTop w:val="0"/>
                              <w:marBottom w:val="0"/>
                              <w:divBdr>
                                <w:top w:val="none" w:sz="0" w:space="0" w:color="auto"/>
                                <w:left w:val="none" w:sz="0" w:space="0" w:color="auto"/>
                                <w:bottom w:val="none" w:sz="0" w:space="0" w:color="auto"/>
                                <w:right w:val="none" w:sz="0" w:space="0" w:color="auto"/>
                              </w:divBdr>
                              <w:divsChild>
                                <w:div w:id="2072997961">
                                  <w:marLeft w:val="0"/>
                                  <w:marRight w:val="0"/>
                                  <w:marTop w:val="0"/>
                                  <w:marBottom w:val="0"/>
                                  <w:divBdr>
                                    <w:top w:val="none" w:sz="0" w:space="0" w:color="auto"/>
                                    <w:left w:val="none" w:sz="0" w:space="0" w:color="auto"/>
                                    <w:bottom w:val="none" w:sz="0" w:space="0" w:color="auto"/>
                                    <w:right w:val="none" w:sz="0" w:space="0" w:color="auto"/>
                                  </w:divBdr>
                                  <w:divsChild>
                                    <w:div w:id="1945572547">
                                      <w:marLeft w:val="0"/>
                                      <w:marRight w:val="0"/>
                                      <w:marTop w:val="0"/>
                                      <w:marBottom w:val="0"/>
                                      <w:divBdr>
                                        <w:top w:val="none" w:sz="0" w:space="0" w:color="auto"/>
                                        <w:left w:val="none" w:sz="0" w:space="0" w:color="auto"/>
                                        <w:bottom w:val="none" w:sz="0" w:space="0" w:color="auto"/>
                                        <w:right w:val="none" w:sz="0" w:space="0" w:color="auto"/>
                                      </w:divBdr>
                                      <w:divsChild>
                                        <w:div w:id="1965577138">
                                          <w:marLeft w:val="0"/>
                                          <w:marRight w:val="0"/>
                                          <w:marTop w:val="0"/>
                                          <w:marBottom w:val="0"/>
                                          <w:divBdr>
                                            <w:top w:val="none" w:sz="0" w:space="0" w:color="auto"/>
                                            <w:left w:val="none" w:sz="0" w:space="0" w:color="auto"/>
                                            <w:bottom w:val="none" w:sz="0" w:space="0" w:color="auto"/>
                                            <w:right w:val="none" w:sz="0" w:space="0" w:color="auto"/>
                                          </w:divBdr>
                                          <w:divsChild>
                                            <w:div w:id="1946379120">
                                              <w:marLeft w:val="0"/>
                                              <w:marRight w:val="0"/>
                                              <w:marTop w:val="0"/>
                                              <w:marBottom w:val="0"/>
                                              <w:divBdr>
                                                <w:top w:val="none" w:sz="0" w:space="0" w:color="auto"/>
                                                <w:left w:val="none" w:sz="0" w:space="0" w:color="auto"/>
                                                <w:bottom w:val="none" w:sz="0" w:space="0" w:color="auto"/>
                                                <w:right w:val="none" w:sz="0" w:space="0" w:color="auto"/>
                                              </w:divBdr>
                                              <w:divsChild>
                                                <w:div w:id="600919575">
                                                  <w:marLeft w:val="0"/>
                                                  <w:marRight w:val="0"/>
                                                  <w:marTop w:val="0"/>
                                                  <w:marBottom w:val="0"/>
                                                  <w:divBdr>
                                                    <w:top w:val="none" w:sz="0" w:space="0" w:color="auto"/>
                                                    <w:left w:val="none" w:sz="0" w:space="0" w:color="auto"/>
                                                    <w:bottom w:val="none" w:sz="0" w:space="0" w:color="auto"/>
                                                    <w:right w:val="none" w:sz="0" w:space="0" w:color="auto"/>
                                                  </w:divBdr>
                                                  <w:divsChild>
                                                    <w:div w:id="982084052">
                                                      <w:marLeft w:val="0"/>
                                                      <w:marRight w:val="0"/>
                                                      <w:marTop w:val="0"/>
                                                      <w:marBottom w:val="0"/>
                                                      <w:divBdr>
                                                        <w:top w:val="none" w:sz="0" w:space="0" w:color="auto"/>
                                                        <w:left w:val="none" w:sz="0" w:space="0" w:color="auto"/>
                                                        <w:bottom w:val="none" w:sz="0" w:space="0" w:color="auto"/>
                                                        <w:right w:val="none" w:sz="0" w:space="0" w:color="auto"/>
                                                      </w:divBdr>
                                                      <w:divsChild>
                                                        <w:div w:id="897470598">
                                                          <w:marLeft w:val="0"/>
                                                          <w:marRight w:val="0"/>
                                                          <w:marTop w:val="0"/>
                                                          <w:marBottom w:val="0"/>
                                                          <w:divBdr>
                                                            <w:top w:val="none" w:sz="0" w:space="0" w:color="auto"/>
                                                            <w:left w:val="none" w:sz="0" w:space="0" w:color="auto"/>
                                                            <w:bottom w:val="none" w:sz="0" w:space="0" w:color="auto"/>
                                                            <w:right w:val="none" w:sz="0" w:space="0" w:color="auto"/>
                                                          </w:divBdr>
                                                          <w:divsChild>
                                                            <w:div w:id="177428434">
                                                              <w:marLeft w:val="0"/>
                                                              <w:marRight w:val="0"/>
                                                              <w:marTop w:val="0"/>
                                                              <w:marBottom w:val="0"/>
                                                              <w:divBdr>
                                                                <w:top w:val="none" w:sz="0" w:space="0" w:color="auto"/>
                                                                <w:left w:val="none" w:sz="0" w:space="0" w:color="auto"/>
                                                                <w:bottom w:val="none" w:sz="0" w:space="0" w:color="auto"/>
                                                                <w:right w:val="none" w:sz="0" w:space="0" w:color="auto"/>
                                                              </w:divBdr>
                                                              <w:divsChild>
                                                                <w:div w:id="1961295919">
                                                                  <w:marLeft w:val="0"/>
                                                                  <w:marRight w:val="0"/>
                                                                  <w:marTop w:val="0"/>
                                                                  <w:marBottom w:val="0"/>
                                                                  <w:divBdr>
                                                                    <w:top w:val="none" w:sz="0" w:space="0" w:color="auto"/>
                                                                    <w:left w:val="none" w:sz="0" w:space="0" w:color="auto"/>
                                                                    <w:bottom w:val="none" w:sz="0" w:space="0" w:color="auto"/>
                                                                    <w:right w:val="none" w:sz="0" w:space="0" w:color="auto"/>
                                                                  </w:divBdr>
                                                                  <w:divsChild>
                                                                    <w:div w:id="1029718817">
                                                                      <w:marLeft w:val="0"/>
                                                                      <w:marRight w:val="0"/>
                                                                      <w:marTop w:val="0"/>
                                                                      <w:marBottom w:val="0"/>
                                                                      <w:divBdr>
                                                                        <w:top w:val="none" w:sz="0" w:space="0" w:color="auto"/>
                                                                        <w:left w:val="none" w:sz="0" w:space="0" w:color="auto"/>
                                                                        <w:bottom w:val="none" w:sz="0" w:space="0" w:color="auto"/>
                                                                        <w:right w:val="none" w:sz="0" w:space="0" w:color="auto"/>
                                                                      </w:divBdr>
                                                                      <w:divsChild>
                                                                        <w:div w:id="32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2566">
      <w:bodyDiv w:val="1"/>
      <w:marLeft w:val="0"/>
      <w:marRight w:val="0"/>
      <w:marTop w:val="0"/>
      <w:marBottom w:val="0"/>
      <w:divBdr>
        <w:top w:val="none" w:sz="0" w:space="0" w:color="auto"/>
        <w:left w:val="none" w:sz="0" w:space="0" w:color="auto"/>
        <w:bottom w:val="none" w:sz="0" w:space="0" w:color="auto"/>
        <w:right w:val="none" w:sz="0" w:space="0" w:color="auto"/>
      </w:divBdr>
    </w:div>
    <w:div w:id="1563784051">
      <w:bodyDiv w:val="1"/>
      <w:marLeft w:val="0"/>
      <w:marRight w:val="0"/>
      <w:marTop w:val="0"/>
      <w:marBottom w:val="0"/>
      <w:divBdr>
        <w:top w:val="none" w:sz="0" w:space="0" w:color="auto"/>
        <w:left w:val="none" w:sz="0" w:space="0" w:color="auto"/>
        <w:bottom w:val="none" w:sz="0" w:space="0" w:color="auto"/>
        <w:right w:val="none" w:sz="0" w:space="0" w:color="auto"/>
      </w:divBdr>
    </w:div>
    <w:div w:id="1564556726">
      <w:bodyDiv w:val="1"/>
      <w:marLeft w:val="0"/>
      <w:marRight w:val="0"/>
      <w:marTop w:val="0"/>
      <w:marBottom w:val="0"/>
      <w:divBdr>
        <w:top w:val="none" w:sz="0" w:space="0" w:color="auto"/>
        <w:left w:val="none" w:sz="0" w:space="0" w:color="auto"/>
        <w:bottom w:val="none" w:sz="0" w:space="0" w:color="auto"/>
        <w:right w:val="none" w:sz="0" w:space="0" w:color="auto"/>
      </w:divBdr>
    </w:div>
    <w:div w:id="1564637764">
      <w:bodyDiv w:val="1"/>
      <w:marLeft w:val="0"/>
      <w:marRight w:val="0"/>
      <w:marTop w:val="0"/>
      <w:marBottom w:val="0"/>
      <w:divBdr>
        <w:top w:val="none" w:sz="0" w:space="0" w:color="auto"/>
        <w:left w:val="none" w:sz="0" w:space="0" w:color="auto"/>
        <w:bottom w:val="none" w:sz="0" w:space="0" w:color="auto"/>
        <w:right w:val="none" w:sz="0" w:space="0" w:color="auto"/>
      </w:divBdr>
    </w:div>
    <w:div w:id="1564829220">
      <w:bodyDiv w:val="1"/>
      <w:marLeft w:val="0"/>
      <w:marRight w:val="0"/>
      <w:marTop w:val="0"/>
      <w:marBottom w:val="0"/>
      <w:divBdr>
        <w:top w:val="none" w:sz="0" w:space="0" w:color="auto"/>
        <w:left w:val="none" w:sz="0" w:space="0" w:color="auto"/>
        <w:bottom w:val="none" w:sz="0" w:space="0" w:color="auto"/>
        <w:right w:val="none" w:sz="0" w:space="0" w:color="auto"/>
      </w:divBdr>
    </w:div>
    <w:div w:id="1564875646">
      <w:bodyDiv w:val="1"/>
      <w:marLeft w:val="0"/>
      <w:marRight w:val="0"/>
      <w:marTop w:val="0"/>
      <w:marBottom w:val="0"/>
      <w:divBdr>
        <w:top w:val="none" w:sz="0" w:space="0" w:color="auto"/>
        <w:left w:val="none" w:sz="0" w:space="0" w:color="auto"/>
        <w:bottom w:val="none" w:sz="0" w:space="0" w:color="auto"/>
        <w:right w:val="none" w:sz="0" w:space="0" w:color="auto"/>
      </w:divBdr>
    </w:div>
    <w:div w:id="1565991715">
      <w:bodyDiv w:val="1"/>
      <w:marLeft w:val="0"/>
      <w:marRight w:val="0"/>
      <w:marTop w:val="0"/>
      <w:marBottom w:val="0"/>
      <w:divBdr>
        <w:top w:val="none" w:sz="0" w:space="0" w:color="auto"/>
        <w:left w:val="none" w:sz="0" w:space="0" w:color="auto"/>
        <w:bottom w:val="none" w:sz="0" w:space="0" w:color="auto"/>
        <w:right w:val="none" w:sz="0" w:space="0" w:color="auto"/>
      </w:divBdr>
    </w:div>
    <w:div w:id="1566254695">
      <w:bodyDiv w:val="1"/>
      <w:marLeft w:val="0"/>
      <w:marRight w:val="0"/>
      <w:marTop w:val="0"/>
      <w:marBottom w:val="0"/>
      <w:divBdr>
        <w:top w:val="none" w:sz="0" w:space="0" w:color="auto"/>
        <w:left w:val="none" w:sz="0" w:space="0" w:color="auto"/>
        <w:bottom w:val="none" w:sz="0" w:space="0" w:color="auto"/>
        <w:right w:val="none" w:sz="0" w:space="0" w:color="auto"/>
      </w:divBdr>
    </w:div>
    <w:div w:id="1567184342">
      <w:bodyDiv w:val="1"/>
      <w:marLeft w:val="0"/>
      <w:marRight w:val="0"/>
      <w:marTop w:val="0"/>
      <w:marBottom w:val="0"/>
      <w:divBdr>
        <w:top w:val="none" w:sz="0" w:space="0" w:color="auto"/>
        <w:left w:val="none" w:sz="0" w:space="0" w:color="auto"/>
        <w:bottom w:val="none" w:sz="0" w:space="0" w:color="auto"/>
        <w:right w:val="none" w:sz="0" w:space="0" w:color="auto"/>
      </w:divBdr>
      <w:divsChild>
        <w:div w:id="1908565839">
          <w:marLeft w:val="0"/>
          <w:marRight w:val="0"/>
          <w:marTop w:val="0"/>
          <w:marBottom w:val="0"/>
          <w:divBdr>
            <w:top w:val="none" w:sz="0" w:space="0" w:color="auto"/>
            <w:left w:val="none" w:sz="0" w:space="0" w:color="auto"/>
            <w:bottom w:val="none" w:sz="0" w:space="0" w:color="auto"/>
            <w:right w:val="none" w:sz="0" w:space="0" w:color="auto"/>
          </w:divBdr>
          <w:divsChild>
            <w:div w:id="1764380016">
              <w:marLeft w:val="0"/>
              <w:marRight w:val="0"/>
              <w:marTop w:val="0"/>
              <w:marBottom w:val="0"/>
              <w:divBdr>
                <w:top w:val="none" w:sz="0" w:space="0" w:color="auto"/>
                <w:left w:val="none" w:sz="0" w:space="0" w:color="auto"/>
                <w:bottom w:val="none" w:sz="0" w:space="0" w:color="auto"/>
                <w:right w:val="none" w:sz="0" w:space="0" w:color="auto"/>
              </w:divBdr>
              <w:divsChild>
                <w:div w:id="2003049386">
                  <w:marLeft w:val="0"/>
                  <w:marRight w:val="0"/>
                  <w:marTop w:val="0"/>
                  <w:marBottom w:val="0"/>
                  <w:divBdr>
                    <w:top w:val="none" w:sz="0" w:space="0" w:color="auto"/>
                    <w:left w:val="none" w:sz="0" w:space="0" w:color="auto"/>
                    <w:bottom w:val="none" w:sz="0" w:space="0" w:color="auto"/>
                    <w:right w:val="none" w:sz="0" w:space="0" w:color="auto"/>
                  </w:divBdr>
                  <w:divsChild>
                    <w:div w:id="383649952">
                      <w:marLeft w:val="0"/>
                      <w:marRight w:val="0"/>
                      <w:marTop w:val="0"/>
                      <w:marBottom w:val="0"/>
                      <w:divBdr>
                        <w:top w:val="none" w:sz="0" w:space="0" w:color="auto"/>
                        <w:left w:val="none" w:sz="0" w:space="0" w:color="auto"/>
                        <w:bottom w:val="none" w:sz="0" w:space="0" w:color="auto"/>
                        <w:right w:val="none" w:sz="0" w:space="0" w:color="auto"/>
                      </w:divBdr>
                      <w:divsChild>
                        <w:div w:id="743143012">
                          <w:marLeft w:val="0"/>
                          <w:marRight w:val="0"/>
                          <w:marTop w:val="0"/>
                          <w:marBottom w:val="0"/>
                          <w:divBdr>
                            <w:top w:val="none" w:sz="0" w:space="0" w:color="auto"/>
                            <w:left w:val="none" w:sz="0" w:space="0" w:color="auto"/>
                            <w:bottom w:val="none" w:sz="0" w:space="0" w:color="auto"/>
                            <w:right w:val="none" w:sz="0" w:space="0" w:color="auto"/>
                          </w:divBdr>
                          <w:divsChild>
                            <w:div w:id="377701395">
                              <w:marLeft w:val="0"/>
                              <w:marRight w:val="0"/>
                              <w:marTop w:val="0"/>
                              <w:marBottom w:val="0"/>
                              <w:divBdr>
                                <w:top w:val="none" w:sz="0" w:space="0" w:color="auto"/>
                                <w:left w:val="none" w:sz="0" w:space="0" w:color="auto"/>
                                <w:bottom w:val="none" w:sz="0" w:space="0" w:color="auto"/>
                                <w:right w:val="none" w:sz="0" w:space="0" w:color="auto"/>
                              </w:divBdr>
                              <w:divsChild>
                                <w:div w:id="470364995">
                                  <w:marLeft w:val="0"/>
                                  <w:marRight w:val="0"/>
                                  <w:marTop w:val="0"/>
                                  <w:marBottom w:val="0"/>
                                  <w:divBdr>
                                    <w:top w:val="none" w:sz="0" w:space="0" w:color="auto"/>
                                    <w:left w:val="none" w:sz="0" w:space="0" w:color="auto"/>
                                    <w:bottom w:val="none" w:sz="0" w:space="0" w:color="auto"/>
                                    <w:right w:val="none" w:sz="0" w:space="0" w:color="auto"/>
                                  </w:divBdr>
                                  <w:divsChild>
                                    <w:div w:id="84310112">
                                      <w:marLeft w:val="0"/>
                                      <w:marRight w:val="0"/>
                                      <w:marTop w:val="0"/>
                                      <w:marBottom w:val="0"/>
                                      <w:divBdr>
                                        <w:top w:val="none" w:sz="0" w:space="0" w:color="auto"/>
                                        <w:left w:val="none" w:sz="0" w:space="0" w:color="auto"/>
                                        <w:bottom w:val="none" w:sz="0" w:space="0" w:color="auto"/>
                                        <w:right w:val="none" w:sz="0" w:space="0" w:color="auto"/>
                                      </w:divBdr>
                                      <w:divsChild>
                                        <w:div w:id="1014766547">
                                          <w:marLeft w:val="-150"/>
                                          <w:marRight w:val="-150"/>
                                          <w:marTop w:val="0"/>
                                          <w:marBottom w:val="0"/>
                                          <w:divBdr>
                                            <w:top w:val="none" w:sz="0" w:space="0" w:color="auto"/>
                                            <w:left w:val="none" w:sz="0" w:space="0" w:color="auto"/>
                                            <w:bottom w:val="none" w:sz="0" w:space="0" w:color="auto"/>
                                            <w:right w:val="none" w:sz="0" w:space="0" w:color="auto"/>
                                          </w:divBdr>
                                          <w:divsChild>
                                            <w:div w:id="1335765717">
                                              <w:marLeft w:val="0"/>
                                              <w:marRight w:val="0"/>
                                              <w:marTop w:val="0"/>
                                              <w:marBottom w:val="0"/>
                                              <w:divBdr>
                                                <w:top w:val="none" w:sz="0" w:space="0" w:color="auto"/>
                                                <w:left w:val="none" w:sz="0" w:space="0" w:color="auto"/>
                                                <w:bottom w:val="none" w:sz="0" w:space="0" w:color="auto"/>
                                                <w:right w:val="none" w:sz="0" w:space="0" w:color="auto"/>
                                              </w:divBdr>
                                              <w:divsChild>
                                                <w:div w:id="580453859">
                                                  <w:marLeft w:val="0"/>
                                                  <w:marRight w:val="0"/>
                                                  <w:marTop w:val="0"/>
                                                  <w:marBottom w:val="0"/>
                                                  <w:divBdr>
                                                    <w:top w:val="none" w:sz="0" w:space="0" w:color="auto"/>
                                                    <w:left w:val="none" w:sz="0" w:space="0" w:color="auto"/>
                                                    <w:bottom w:val="none" w:sz="0" w:space="0" w:color="auto"/>
                                                    <w:right w:val="none" w:sz="0" w:space="0" w:color="auto"/>
                                                  </w:divBdr>
                                                  <w:divsChild>
                                                    <w:div w:id="197740033">
                                                      <w:marLeft w:val="0"/>
                                                      <w:marRight w:val="0"/>
                                                      <w:marTop w:val="0"/>
                                                      <w:marBottom w:val="0"/>
                                                      <w:divBdr>
                                                        <w:top w:val="none" w:sz="0" w:space="0" w:color="auto"/>
                                                        <w:left w:val="none" w:sz="0" w:space="0" w:color="auto"/>
                                                        <w:bottom w:val="none" w:sz="0" w:space="0" w:color="auto"/>
                                                        <w:right w:val="none" w:sz="0" w:space="0" w:color="auto"/>
                                                      </w:divBdr>
                                                      <w:divsChild>
                                                        <w:div w:id="735586664">
                                                          <w:marLeft w:val="0"/>
                                                          <w:marRight w:val="0"/>
                                                          <w:marTop w:val="0"/>
                                                          <w:marBottom w:val="0"/>
                                                          <w:divBdr>
                                                            <w:top w:val="none" w:sz="0" w:space="0" w:color="auto"/>
                                                            <w:left w:val="none" w:sz="0" w:space="0" w:color="auto"/>
                                                            <w:bottom w:val="none" w:sz="0" w:space="0" w:color="auto"/>
                                                            <w:right w:val="none" w:sz="0" w:space="0" w:color="auto"/>
                                                          </w:divBdr>
                                                          <w:divsChild>
                                                            <w:div w:id="1146123650">
                                                              <w:marLeft w:val="0"/>
                                                              <w:marRight w:val="0"/>
                                                              <w:marTop w:val="0"/>
                                                              <w:marBottom w:val="0"/>
                                                              <w:divBdr>
                                                                <w:top w:val="none" w:sz="0" w:space="0" w:color="auto"/>
                                                                <w:left w:val="none" w:sz="0" w:space="0" w:color="auto"/>
                                                                <w:bottom w:val="none" w:sz="0" w:space="0" w:color="auto"/>
                                                                <w:right w:val="none" w:sz="0" w:space="0" w:color="auto"/>
                                                              </w:divBdr>
                                                              <w:divsChild>
                                                                <w:div w:id="1848665093">
                                                                  <w:marLeft w:val="0"/>
                                                                  <w:marRight w:val="0"/>
                                                                  <w:marTop w:val="0"/>
                                                                  <w:marBottom w:val="0"/>
                                                                  <w:divBdr>
                                                                    <w:top w:val="none" w:sz="0" w:space="0" w:color="auto"/>
                                                                    <w:left w:val="none" w:sz="0" w:space="0" w:color="auto"/>
                                                                    <w:bottom w:val="none" w:sz="0" w:space="0" w:color="auto"/>
                                                                    <w:right w:val="none" w:sz="0" w:space="0" w:color="auto"/>
                                                                  </w:divBdr>
                                                                  <w:divsChild>
                                                                    <w:div w:id="851379313">
                                                                      <w:marLeft w:val="0"/>
                                                                      <w:marRight w:val="0"/>
                                                                      <w:marTop w:val="0"/>
                                                                      <w:marBottom w:val="0"/>
                                                                      <w:divBdr>
                                                                        <w:top w:val="none" w:sz="0" w:space="0" w:color="auto"/>
                                                                        <w:left w:val="none" w:sz="0" w:space="0" w:color="auto"/>
                                                                        <w:bottom w:val="none" w:sz="0" w:space="0" w:color="auto"/>
                                                                        <w:right w:val="none" w:sz="0" w:space="0" w:color="auto"/>
                                                                      </w:divBdr>
                                                                      <w:divsChild>
                                                                        <w:div w:id="1725910713">
                                                                          <w:marLeft w:val="-225"/>
                                                                          <w:marRight w:val="-225"/>
                                                                          <w:marTop w:val="0"/>
                                                                          <w:marBottom w:val="0"/>
                                                                          <w:divBdr>
                                                                            <w:top w:val="none" w:sz="0" w:space="0" w:color="auto"/>
                                                                            <w:left w:val="none" w:sz="0" w:space="0" w:color="auto"/>
                                                                            <w:bottom w:val="none" w:sz="0" w:space="0" w:color="auto"/>
                                                                            <w:right w:val="none" w:sz="0" w:space="0" w:color="auto"/>
                                                                          </w:divBdr>
                                                                          <w:divsChild>
                                                                            <w:div w:id="716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4889">
      <w:bodyDiv w:val="1"/>
      <w:marLeft w:val="0"/>
      <w:marRight w:val="0"/>
      <w:marTop w:val="0"/>
      <w:marBottom w:val="0"/>
      <w:divBdr>
        <w:top w:val="none" w:sz="0" w:space="0" w:color="auto"/>
        <w:left w:val="none" w:sz="0" w:space="0" w:color="auto"/>
        <w:bottom w:val="none" w:sz="0" w:space="0" w:color="auto"/>
        <w:right w:val="none" w:sz="0" w:space="0" w:color="auto"/>
      </w:divBdr>
      <w:divsChild>
        <w:div w:id="994529408">
          <w:marLeft w:val="0"/>
          <w:marRight w:val="0"/>
          <w:marTop w:val="0"/>
          <w:marBottom w:val="0"/>
          <w:divBdr>
            <w:top w:val="none" w:sz="0" w:space="0" w:color="auto"/>
            <w:left w:val="none" w:sz="0" w:space="0" w:color="auto"/>
            <w:bottom w:val="none" w:sz="0" w:space="0" w:color="auto"/>
            <w:right w:val="none" w:sz="0" w:space="0" w:color="auto"/>
          </w:divBdr>
          <w:divsChild>
            <w:div w:id="360672015">
              <w:marLeft w:val="0"/>
              <w:marRight w:val="0"/>
              <w:marTop w:val="0"/>
              <w:marBottom w:val="0"/>
              <w:divBdr>
                <w:top w:val="none" w:sz="0" w:space="0" w:color="auto"/>
                <w:left w:val="none" w:sz="0" w:space="0" w:color="auto"/>
                <w:bottom w:val="none" w:sz="0" w:space="0" w:color="auto"/>
                <w:right w:val="none" w:sz="0" w:space="0" w:color="auto"/>
              </w:divBdr>
              <w:divsChild>
                <w:div w:id="577446154">
                  <w:marLeft w:val="0"/>
                  <w:marRight w:val="0"/>
                  <w:marTop w:val="0"/>
                  <w:marBottom w:val="0"/>
                  <w:divBdr>
                    <w:top w:val="none" w:sz="0" w:space="0" w:color="auto"/>
                    <w:left w:val="none" w:sz="0" w:space="0" w:color="auto"/>
                    <w:bottom w:val="none" w:sz="0" w:space="0" w:color="auto"/>
                    <w:right w:val="none" w:sz="0" w:space="0" w:color="auto"/>
                  </w:divBdr>
                  <w:divsChild>
                    <w:div w:id="652636065">
                      <w:marLeft w:val="0"/>
                      <w:marRight w:val="0"/>
                      <w:marTop w:val="0"/>
                      <w:marBottom w:val="0"/>
                      <w:divBdr>
                        <w:top w:val="none" w:sz="0" w:space="0" w:color="auto"/>
                        <w:left w:val="none" w:sz="0" w:space="0" w:color="auto"/>
                        <w:bottom w:val="none" w:sz="0" w:space="0" w:color="auto"/>
                        <w:right w:val="none" w:sz="0" w:space="0" w:color="auto"/>
                      </w:divBdr>
                      <w:divsChild>
                        <w:div w:id="2133985215">
                          <w:marLeft w:val="0"/>
                          <w:marRight w:val="0"/>
                          <w:marTop w:val="0"/>
                          <w:marBottom w:val="0"/>
                          <w:divBdr>
                            <w:top w:val="none" w:sz="0" w:space="0" w:color="auto"/>
                            <w:left w:val="none" w:sz="0" w:space="0" w:color="auto"/>
                            <w:bottom w:val="none" w:sz="0" w:space="0" w:color="auto"/>
                            <w:right w:val="none" w:sz="0" w:space="0" w:color="auto"/>
                          </w:divBdr>
                          <w:divsChild>
                            <w:div w:id="1518957659">
                              <w:marLeft w:val="3"/>
                              <w:marRight w:val="0"/>
                              <w:marTop w:val="0"/>
                              <w:marBottom w:val="0"/>
                              <w:divBdr>
                                <w:top w:val="none" w:sz="0" w:space="0" w:color="auto"/>
                                <w:left w:val="none" w:sz="0" w:space="0" w:color="auto"/>
                                <w:bottom w:val="none" w:sz="0" w:space="0" w:color="auto"/>
                                <w:right w:val="none" w:sz="0" w:space="0" w:color="auto"/>
                              </w:divBdr>
                              <w:divsChild>
                                <w:div w:id="1896895393">
                                  <w:marLeft w:val="0"/>
                                  <w:marRight w:val="0"/>
                                  <w:marTop w:val="0"/>
                                  <w:marBottom w:val="0"/>
                                  <w:divBdr>
                                    <w:top w:val="none" w:sz="0" w:space="0" w:color="auto"/>
                                    <w:left w:val="none" w:sz="0" w:space="0" w:color="auto"/>
                                    <w:bottom w:val="none" w:sz="0" w:space="0" w:color="auto"/>
                                    <w:right w:val="none" w:sz="0" w:space="0" w:color="auto"/>
                                  </w:divBdr>
                                  <w:divsChild>
                                    <w:div w:id="592007944">
                                      <w:marLeft w:val="0"/>
                                      <w:marRight w:val="0"/>
                                      <w:marTop w:val="0"/>
                                      <w:marBottom w:val="0"/>
                                      <w:divBdr>
                                        <w:top w:val="none" w:sz="0" w:space="0" w:color="auto"/>
                                        <w:left w:val="none" w:sz="0" w:space="0" w:color="auto"/>
                                        <w:bottom w:val="none" w:sz="0" w:space="0" w:color="auto"/>
                                        <w:right w:val="none" w:sz="0" w:space="0" w:color="auto"/>
                                      </w:divBdr>
                                      <w:divsChild>
                                        <w:div w:id="617683677">
                                          <w:marLeft w:val="0"/>
                                          <w:marRight w:val="0"/>
                                          <w:marTop w:val="0"/>
                                          <w:marBottom w:val="0"/>
                                          <w:divBdr>
                                            <w:top w:val="none" w:sz="0" w:space="0" w:color="auto"/>
                                            <w:left w:val="none" w:sz="0" w:space="0" w:color="auto"/>
                                            <w:bottom w:val="none" w:sz="0" w:space="0" w:color="auto"/>
                                            <w:right w:val="none" w:sz="0" w:space="0" w:color="auto"/>
                                          </w:divBdr>
                                          <w:divsChild>
                                            <w:div w:id="1914510676">
                                              <w:marLeft w:val="0"/>
                                              <w:marRight w:val="0"/>
                                              <w:marTop w:val="0"/>
                                              <w:marBottom w:val="0"/>
                                              <w:divBdr>
                                                <w:top w:val="none" w:sz="0" w:space="0" w:color="auto"/>
                                                <w:left w:val="none" w:sz="0" w:space="0" w:color="auto"/>
                                                <w:bottom w:val="none" w:sz="0" w:space="0" w:color="auto"/>
                                                <w:right w:val="none" w:sz="0" w:space="0" w:color="auto"/>
                                              </w:divBdr>
                                              <w:divsChild>
                                                <w:div w:id="975111061">
                                                  <w:marLeft w:val="0"/>
                                                  <w:marRight w:val="0"/>
                                                  <w:marTop w:val="0"/>
                                                  <w:marBottom w:val="0"/>
                                                  <w:divBdr>
                                                    <w:top w:val="none" w:sz="0" w:space="0" w:color="auto"/>
                                                    <w:left w:val="none" w:sz="0" w:space="0" w:color="auto"/>
                                                    <w:bottom w:val="none" w:sz="0" w:space="0" w:color="auto"/>
                                                    <w:right w:val="none" w:sz="0" w:space="0" w:color="auto"/>
                                                  </w:divBdr>
                                                  <w:divsChild>
                                                    <w:div w:id="951473766">
                                                      <w:marLeft w:val="0"/>
                                                      <w:marRight w:val="0"/>
                                                      <w:marTop w:val="0"/>
                                                      <w:marBottom w:val="0"/>
                                                      <w:divBdr>
                                                        <w:top w:val="none" w:sz="0" w:space="0" w:color="auto"/>
                                                        <w:left w:val="none" w:sz="0" w:space="0" w:color="auto"/>
                                                        <w:bottom w:val="none" w:sz="0" w:space="0" w:color="auto"/>
                                                        <w:right w:val="none" w:sz="0" w:space="0" w:color="auto"/>
                                                      </w:divBdr>
                                                      <w:divsChild>
                                                        <w:div w:id="1583568093">
                                                          <w:marLeft w:val="0"/>
                                                          <w:marRight w:val="0"/>
                                                          <w:marTop w:val="0"/>
                                                          <w:marBottom w:val="0"/>
                                                          <w:divBdr>
                                                            <w:top w:val="none" w:sz="0" w:space="0" w:color="auto"/>
                                                            <w:left w:val="none" w:sz="0" w:space="0" w:color="auto"/>
                                                            <w:bottom w:val="none" w:sz="0" w:space="0" w:color="auto"/>
                                                            <w:right w:val="none" w:sz="0" w:space="0" w:color="auto"/>
                                                          </w:divBdr>
                                                          <w:divsChild>
                                                            <w:div w:id="180363632">
                                                              <w:marLeft w:val="0"/>
                                                              <w:marRight w:val="0"/>
                                                              <w:marTop w:val="0"/>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728915416">
                                                                      <w:marLeft w:val="0"/>
                                                                      <w:marRight w:val="0"/>
                                                                      <w:marTop w:val="0"/>
                                                                      <w:marBottom w:val="0"/>
                                                                      <w:divBdr>
                                                                        <w:top w:val="none" w:sz="0" w:space="0" w:color="auto"/>
                                                                        <w:left w:val="none" w:sz="0" w:space="0" w:color="auto"/>
                                                                        <w:bottom w:val="none" w:sz="0" w:space="0" w:color="auto"/>
                                                                        <w:right w:val="none" w:sz="0" w:space="0" w:color="auto"/>
                                                                      </w:divBdr>
                                                                      <w:divsChild>
                                                                        <w:div w:id="2071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762443">
      <w:bodyDiv w:val="1"/>
      <w:marLeft w:val="0"/>
      <w:marRight w:val="0"/>
      <w:marTop w:val="0"/>
      <w:marBottom w:val="0"/>
      <w:divBdr>
        <w:top w:val="none" w:sz="0" w:space="0" w:color="auto"/>
        <w:left w:val="none" w:sz="0" w:space="0" w:color="auto"/>
        <w:bottom w:val="none" w:sz="0" w:space="0" w:color="auto"/>
        <w:right w:val="none" w:sz="0" w:space="0" w:color="auto"/>
      </w:divBdr>
      <w:divsChild>
        <w:div w:id="955795036">
          <w:marLeft w:val="0"/>
          <w:marRight w:val="0"/>
          <w:marTop w:val="0"/>
          <w:marBottom w:val="0"/>
          <w:divBdr>
            <w:top w:val="none" w:sz="0" w:space="0" w:color="auto"/>
            <w:left w:val="none" w:sz="0" w:space="0" w:color="auto"/>
            <w:bottom w:val="none" w:sz="0" w:space="0" w:color="auto"/>
            <w:right w:val="none" w:sz="0" w:space="0" w:color="auto"/>
          </w:divBdr>
        </w:div>
      </w:divsChild>
    </w:div>
    <w:div w:id="1568302326">
      <w:bodyDiv w:val="1"/>
      <w:marLeft w:val="0"/>
      <w:marRight w:val="0"/>
      <w:marTop w:val="0"/>
      <w:marBottom w:val="0"/>
      <w:divBdr>
        <w:top w:val="none" w:sz="0" w:space="0" w:color="auto"/>
        <w:left w:val="none" w:sz="0" w:space="0" w:color="auto"/>
        <w:bottom w:val="none" w:sz="0" w:space="0" w:color="auto"/>
        <w:right w:val="none" w:sz="0" w:space="0" w:color="auto"/>
      </w:divBdr>
      <w:divsChild>
        <w:div w:id="1919091654">
          <w:marLeft w:val="0"/>
          <w:marRight w:val="0"/>
          <w:marTop w:val="0"/>
          <w:marBottom w:val="0"/>
          <w:divBdr>
            <w:top w:val="none" w:sz="0" w:space="0" w:color="auto"/>
            <w:left w:val="none" w:sz="0" w:space="0" w:color="auto"/>
            <w:bottom w:val="none" w:sz="0" w:space="0" w:color="auto"/>
            <w:right w:val="none" w:sz="0" w:space="0" w:color="auto"/>
          </w:divBdr>
          <w:divsChild>
            <w:div w:id="394940031">
              <w:marLeft w:val="0"/>
              <w:marRight w:val="0"/>
              <w:marTop w:val="0"/>
              <w:marBottom w:val="0"/>
              <w:divBdr>
                <w:top w:val="none" w:sz="0" w:space="0" w:color="auto"/>
                <w:left w:val="none" w:sz="0" w:space="0" w:color="auto"/>
                <w:bottom w:val="none" w:sz="0" w:space="0" w:color="auto"/>
                <w:right w:val="none" w:sz="0" w:space="0" w:color="auto"/>
              </w:divBdr>
              <w:divsChild>
                <w:div w:id="786387617">
                  <w:marLeft w:val="0"/>
                  <w:marRight w:val="0"/>
                  <w:marTop w:val="0"/>
                  <w:marBottom w:val="0"/>
                  <w:divBdr>
                    <w:top w:val="none" w:sz="0" w:space="0" w:color="auto"/>
                    <w:left w:val="none" w:sz="0" w:space="0" w:color="auto"/>
                    <w:bottom w:val="none" w:sz="0" w:space="0" w:color="auto"/>
                    <w:right w:val="none" w:sz="0" w:space="0" w:color="auto"/>
                  </w:divBdr>
                  <w:divsChild>
                    <w:div w:id="1384327402">
                      <w:marLeft w:val="0"/>
                      <w:marRight w:val="0"/>
                      <w:marTop w:val="0"/>
                      <w:marBottom w:val="0"/>
                      <w:divBdr>
                        <w:top w:val="none" w:sz="0" w:space="0" w:color="auto"/>
                        <w:left w:val="none" w:sz="0" w:space="0" w:color="auto"/>
                        <w:bottom w:val="none" w:sz="0" w:space="0" w:color="auto"/>
                        <w:right w:val="none" w:sz="0" w:space="0" w:color="auto"/>
                      </w:divBdr>
                      <w:divsChild>
                        <w:div w:id="1892570330">
                          <w:marLeft w:val="0"/>
                          <w:marRight w:val="0"/>
                          <w:marTop w:val="0"/>
                          <w:marBottom w:val="0"/>
                          <w:divBdr>
                            <w:top w:val="none" w:sz="0" w:space="0" w:color="auto"/>
                            <w:left w:val="none" w:sz="0" w:space="0" w:color="auto"/>
                            <w:bottom w:val="none" w:sz="0" w:space="0" w:color="auto"/>
                            <w:right w:val="none" w:sz="0" w:space="0" w:color="auto"/>
                          </w:divBdr>
                          <w:divsChild>
                            <w:div w:id="1147163870">
                              <w:marLeft w:val="0"/>
                              <w:marRight w:val="0"/>
                              <w:marTop w:val="0"/>
                              <w:marBottom w:val="0"/>
                              <w:divBdr>
                                <w:top w:val="none" w:sz="0" w:space="0" w:color="auto"/>
                                <w:left w:val="none" w:sz="0" w:space="0" w:color="auto"/>
                                <w:bottom w:val="none" w:sz="0" w:space="0" w:color="auto"/>
                                <w:right w:val="none" w:sz="0" w:space="0" w:color="auto"/>
                              </w:divBdr>
                              <w:divsChild>
                                <w:div w:id="1910188707">
                                  <w:marLeft w:val="0"/>
                                  <w:marRight w:val="0"/>
                                  <w:marTop w:val="0"/>
                                  <w:marBottom w:val="0"/>
                                  <w:divBdr>
                                    <w:top w:val="none" w:sz="0" w:space="0" w:color="auto"/>
                                    <w:left w:val="none" w:sz="0" w:space="0" w:color="auto"/>
                                    <w:bottom w:val="none" w:sz="0" w:space="0" w:color="auto"/>
                                    <w:right w:val="none" w:sz="0" w:space="0" w:color="auto"/>
                                  </w:divBdr>
                                  <w:divsChild>
                                    <w:div w:id="1540899477">
                                      <w:marLeft w:val="0"/>
                                      <w:marRight w:val="0"/>
                                      <w:marTop w:val="0"/>
                                      <w:marBottom w:val="0"/>
                                      <w:divBdr>
                                        <w:top w:val="none" w:sz="0" w:space="0" w:color="auto"/>
                                        <w:left w:val="none" w:sz="0" w:space="0" w:color="auto"/>
                                        <w:bottom w:val="none" w:sz="0" w:space="0" w:color="auto"/>
                                        <w:right w:val="none" w:sz="0" w:space="0" w:color="auto"/>
                                      </w:divBdr>
                                      <w:divsChild>
                                        <w:div w:id="759717950">
                                          <w:marLeft w:val="-150"/>
                                          <w:marRight w:val="-150"/>
                                          <w:marTop w:val="0"/>
                                          <w:marBottom w:val="0"/>
                                          <w:divBdr>
                                            <w:top w:val="none" w:sz="0" w:space="0" w:color="auto"/>
                                            <w:left w:val="none" w:sz="0" w:space="0" w:color="auto"/>
                                            <w:bottom w:val="none" w:sz="0" w:space="0" w:color="auto"/>
                                            <w:right w:val="none" w:sz="0" w:space="0" w:color="auto"/>
                                          </w:divBdr>
                                          <w:divsChild>
                                            <w:div w:id="738748231">
                                              <w:marLeft w:val="0"/>
                                              <w:marRight w:val="0"/>
                                              <w:marTop w:val="0"/>
                                              <w:marBottom w:val="0"/>
                                              <w:divBdr>
                                                <w:top w:val="none" w:sz="0" w:space="0" w:color="auto"/>
                                                <w:left w:val="none" w:sz="0" w:space="0" w:color="auto"/>
                                                <w:bottom w:val="none" w:sz="0" w:space="0" w:color="auto"/>
                                                <w:right w:val="none" w:sz="0" w:space="0" w:color="auto"/>
                                              </w:divBdr>
                                              <w:divsChild>
                                                <w:div w:id="766803498">
                                                  <w:marLeft w:val="0"/>
                                                  <w:marRight w:val="0"/>
                                                  <w:marTop w:val="0"/>
                                                  <w:marBottom w:val="0"/>
                                                  <w:divBdr>
                                                    <w:top w:val="none" w:sz="0" w:space="0" w:color="auto"/>
                                                    <w:left w:val="none" w:sz="0" w:space="0" w:color="auto"/>
                                                    <w:bottom w:val="none" w:sz="0" w:space="0" w:color="auto"/>
                                                    <w:right w:val="none" w:sz="0" w:space="0" w:color="auto"/>
                                                  </w:divBdr>
                                                  <w:divsChild>
                                                    <w:div w:id="2048867397">
                                                      <w:marLeft w:val="0"/>
                                                      <w:marRight w:val="0"/>
                                                      <w:marTop w:val="0"/>
                                                      <w:marBottom w:val="0"/>
                                                      <w:divBdr>
                                                        <w:top w:val="none" w:sz="0" w:space="0" w:color="auto"/>
                                                        <w:left w:val="none" w:sz="0" w:space="0" w:color="auto"/>
                                                        <w:bottom w:val="none" w:sz="0" w:space="0" w:color="auto"/>
                                                        <w:right w:val="none" w:sz="0" w:space="0" w:color="auto"/>
                                                      </w:divBdr>
                                                      <w:divsChild>
                                                        <w:div w:id="1680892321">
                                                          <w:marLeft w:val="0"/>
                                                          <w:marRight w:val="0"/>
                                                          <w:marTop w:val="0"/>
                                                          <w:marBottom w:val="0"/>
                                                          <w:divBdr>
                                                            <w:top w:val="none" w:sz="0" w:space="0" w:color="auto"/>
                                                            <w:left w:val="none" w:sz="0" w:space="0" w:color="auto"/>
                                                            <w:bottom w:val="none" w:sz="0" w:space="0" w:color="auto"/>
                                                            <w:right w:val="none" w:sz="0" w:space="0" w:color="auto"/>
                                                          </w:divBdr>
                                                          <w:divsChild>
                                                            <w:div w:id="1303929065">
                                                              <w:marLeft w:val="0"/>
                                                              <w:marRight w:val="0"/>
                                                              <w:marTop w:val="0"/>
                                                              <w:marBottom w:val="0"/>
                                                              <w:divBdr>
                                                                <w:top w:val="none" w:sz="0" w:space="0" w:color="auto"/>
                                                                <w:left w:val="none" w:sz="0" w:space="0" w:color="auto"/>
                                                                <w:bottom w:val="none" w:sz="0" w:space="0" w:color="auto"/>
                                                                <w:right w:val="none" w:sz="0" w:space="0" w:color="auto"/>
                                                              </w:divBdr>
                                                              <w:divsChild>
                                                                <w:div w:id="668800013">
                                                                  <w:marLeft w:val="0"/>
                                                                  <w:marRight w:val="0"/>
                                                                  <w:marTop w:val="0"/>
                                                                  <w:marBottom w:val="0"/>
                                                                  <w:divBdr>
                                                                    <w:top w:val="none" w:sz="0" w:space="0" w:color="auto"/>
                                                                    <w:left w:val="none" w:sz="0" w:space="0" w:color="auto"/>
                                                                    <w:bottom w:val="none" w:sz="0" w:space="0" w:color="auto"/>
                                                                    <w:right w:val="none" w:sz="0" w:space="0" w:color="auto"/>
                                                                  </w:divBdr>
                                                                  <w:divsChild>
                                                                    <w:div w:id="8414483">
                                                                      <w:marLeft w:val="0"/>
                                                                      <w:marRight w:val="0"/>
                                                                      <w:marTop w:val="0"/>
                                                                      <w:marBottom w:val="0"/>
                                                                      <w:divBdr>
                                                                        <w:top w:val="none" w:sz="0" w:space="0" w:color="auto"/>
                                                                        <w:left w:val="none" w:sz="0" w:space="0" w:color="auto"/>
                                                                        <w:bottom w:val="none" w:sz="0" w:space="0" w:color="auto"/>
                                                                        <w:right w:val="none" w:sz="0" w:space="0" w:color="auto"/>
                                                                      </w:divBdr>
                                                                      <w:divsChild>
                                                                        <w:div w:id="318583361">
                                                                          <w:marLeft w:val="-225"/>
                                                                          <w:marRight w:val="-225"/>
                                                                          <w:marTop w:val="0"/>
                                                                          <w:marBottom w:val="0"/>
                                                                          <w:divBdr>
                                                                            <w:top w:val="none" w:sz="0" w:space="0" w:color="auto"/>
                                                                            <w:left w:val="none" w:sz="0" w:space="0" w:color="auto"/>
                                                                            <w:bottom w:val="none" w:sz="0" w:space="0" w:color="auto"/>
                                                                            <w:right w:val="none" w:sz="0" w:space="0" w:color="auto"/>
                                                                          </w:divBdr>
                                                                          <w:divsChild>
                                                                            <w:div w:id="2984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069658">
      <w:bodyDiv w:val="1"/>
      <w:marLeft w:val="0"/>
      <w:marRight w:val="0"/>
      <w:marTop w:val="0"/>
      <w:marBottom w:val="0"/>
      <w:divBdr>
        <w:top w:val="none" w:sz="0" w:space="0" w:color="auto"/>
        <w:left w:val="none" w:sz="0" w:space="0" w:color="auto"/>
        <w:bottom w:val="none" w:sz="0" w:space="0" w:color="auto"/>
        <w:right w:val="none" w:sz="0" w:space="0" w:color="auto"/>
      </w:divBdr>
      <w:divsChild>
        <w:div w:id="680858307">
          <w:marLeft w:val="0"/>
          <w:marRight w:val="0"/>
          <w:marTop w:val="0"/>
          <w:marBottom w:val="0"/>
          <w:divBdr>
            <w:top w:val="none" w:sz="0" w:space="0" w:color="auto"/>
            <w:left w:val="none" w:sz="0" w:space="0" w:color="auto"/>
            <w:bottom w:val="none" w:sz="0" w:space="0" w:color="auto"/>
            <w:right w:val="none" w:sz="0" w:space="0" w:color="auto"/>
          </w:divBdr>
          <w:divsChild>
            <w:div w:id="1753968539">
              <w:marLeft w:val="0"/>
              <w:marRight w:val="0"/>
              <w:marTop w:val="0"/>
              <w:marBottom w:val="0"/>
              <w:divBdr>
                <w:top w:val="none" w:sz="0" w:space="0" w:color="auto"/>
                <w:left w:val="none" w:sz="0" w:space="0" w:color="auto"/>
                <w:bottom w:val="none" w:sz="0" w:space="0" w:color="auto"/>
                <w:right w:val="none" w:sz="0" w:space="0" w:color="auto"/>
              </w:divBdr>
              <w:divsChild>
                <w:div w:id="1570655273">
                  <w:marLeft w:val="0"/>
                  <w:marRight w:val="0"/>
                  <w:marTop w:val="0"/>
                  <w:marBottom w:val="0"/>
                  <w:divBdr>
                    <w:top w:val="none" w:sz="0" w:space="0" w:color="auto"/>
                    <w:left w:val="none" w:sz="0" w:space="0" w:color="auto"/>
                    <w:bottom w:val="none" w:sz="0" w:space="0" w:color="auto"/>
                    <w:right w:val="none" w:sz="0" w:space="0" w:color="auto"/>
                  </w:divBdr>
                  <w:divsChild>
                    <w:div w:id="1868055439">
                      <w:marLeft w:val="0"/>
                      <w:marRight w:val="0"/>
                      <w:marTop w:val="0"/>
                      <w:marBottom w:val="0"/>
                      <w:divBdr>
                        <w:top w:val="none" w:sz="0" w:space="0" w:color="auto"/>
                        <w:left w:val="none" w:sz="0" w:space="0" w:color="auto"/>
                        <w:bottom w:val="none" w:sz="0" w:space="0" w:color="auto"/>
                        <w:right w:val="none" w:sz="0" w:space="0" w:color="auto"/>
                      </w:divBdr>
                      <w:divsChild>
                        <w:div w:id="609703454">
                          <w:marLeft w:val="0"/>
                          <w:marRight w:val="0"/>
                          <w:marTop w:val="0"/>
                          <w:marBottom w:val="0"/>
                          <w:divBdr>
                            <w:top w:val="none" w:sz="0" w:space="0" w:color="auto"/>
                            <w:left w:val="none" w:sz="0" w:space="0" w:color="auto"/>
                            <w:bottom w:val="none" w:sz="0" w:space="0" w:color="auto"/>
                            <w:right w:val="none" w:sz="0" w:space="0" w:color="auto"/>
                          </w:divBdr>
                          <w:divsChild>
                            <w:div w:id="697853733">
                              <w:marLeft w:val="3"/>
                              <w:marRight w:val="0"/>
                              <w:marTop w:val="0"/>
                              <w:marBottom w:val="0"/>
                              <w:divBdr>
                                <w:top w:val="none" w:sz="0" w:space="0" w:color="auto"/>
                                <w:left w:val="none" w:sz="0" w:space="0" w:color="auto"/>
                                <w:bottom w:val="none" w:sz="0" w:space="0" w:color="auto"/>
                                <w:right w:val="none" w:sz="0" w:space="0" w:color="auto"/>
                              </w:divBdr>
                              <w:divsChild>
                                <w:div w:id="776288468">
                                  <w:marLeft w:val="0"/>
                                  <w:marRight w:val="0"/>
                                  <w:marTop w:val="0"/>
                                  <w:marBottom w:val="0"/>
                                  <w:divBdr>
                                    <w:top w:val="none" w:sz="0" w:space="0" w:color="auto"/>
                                    <w:left w:val="none" w:sz="0" w:space="0" w:color="auto"/>
                                    <w:bottom w:val="none" w:sz="0" w:space="0" w:color="auto"/>
                                    <w:right w:val="none" w:sz="0" w:space="0" w:color="auto"/>
                                  </w:divBdr>
                                  <w:divsChild>
                                    <w:div w:id="541747115">
                                      <w:marLeft w:val="0"/>
                                      <w:marRight w:val="0"/>
                                      <w:marTop w:val="0"/>
                                      <w:marBottom w:val="0"/>
                                      <w:divBdr>
                                        <w:top w:val="none" w:sz="0" w:space="0" w:color="auto"/>
                                        <w:left w:val="none" w:sz="0" w:space="0" w:color="auto"/>
                                        <w:bottom w:val="none" w:sz="0" w:space="0" w:color="auto"/>
                                        <w:right w:val="none" w:sz="0" w:space="0" w:color="auto"/>
                                      </w:divBdr>
                                      <w:divsChild>
                                        <w:div w:id="1394084335">
                                          <w:marLeft w:val="0"/>
                                          <w:marRight w:val="0"/>
                                          <w:marTop w:val="0"/>
                                          <w:marBottom w:val="0"/>
                                          <w:divBdr>
                                            <w:top w:val="none" w:sz="0" w:space="0" w:color="auto"/>
                                            <w:left w:val="none" w:sz="0" w:space="0" w:color="auto"/>
                                            <w:bottom w:val="none" w:sz="0" w:space="0" w:color="auto"/>
                                            <w:right w:val="none" w:sz="0" w:space="0" w:color="auto"/>
                                          </w:divBdr>
                                          <w:divsChild>
                                            <w:div w:id="314841315">
                                              <w:marLeft w:val="0"/>
                                              <w:marRight w:val="0"/>
                                              <w:marTop w:val="0"/>
                                              <w:marBottom w:val="0"/>
                                              <w:divBdr>
                                                <w:top w:val="none" w:sz="0" w:space="0" w:color="auto"/>
                                                <w:left w:val="none" w:sz="0" w:space="0" w:color="auto"/>
                                                <w:bottom w:val="none" w:sz="0" w:space="0" w:color="auto"/>
                                                <w:right w:val="none" w:sz="0" w:space="0" w:color="auto"/>
                                              </w:divBdr>
                                              <w:divsChild>
                                                <w:div w:id="31855391">
                                                  <w:marLeft w:val="0"/>
                                                  <w:marRight w:val="0"/>
                                                  <w:marTop w:val="0"/>
                                                  <w:marBottom w:val="0"/>
                                                  <w:divBdr>
                                                    <w:top w:val="none" w:sz="0" w:space="0" w:color="auto"/>
                                                    <w:left w:val="none" w:sz="0" w:space="0" w:color="auto"/>
                                                    <w:bottom w:val="none" w:sz="0" w:space="0" w:color="auto"/>
                                                    <w:right w:val="none" w:sz="0" w:space="0" w:color="auto"/>
                                                  </w:divBdr>
                                                  <w:divsChild>
                                                    <w:div w:id="429857577">
                                                      <w:marLeft w:val="0"/>
                                                      <w:marRight w:val="0"/>
                                                      <w:marTop w:val="0"/>
                                                      <w:marBottom w:val="0"/>
                                                      <w:divBdr>
                                                        <w:top w:val="none" w:sz="0" w:space="0" w:color="auto"/>
                                                        <w:left w:val="none" w:sz="0" w:space="0" w:color="auto"/>
                                                        <w:bottom w:val="none" w:sz="0" w:space="0" w:color="auto"/>
                                                        <w:right w:val="none" w:sz="0" w:space="0" w:color="auto"/>
                                                      </w:divBdr>
                                                      <w:divsChild>
                                                        <w:div w:id="463813827">
                                                          <w:marLeft w:val="0"/>
                                                          <w:marRight w:val="0"/>
                                                          <w:marTop w:val="0"/>
                                                          <w:marBottom w:val="0"/>
                                                          <w:divBdr>
                                                            <w:top w:val="none" w:sz="0" w:space="0" w:color="auto"/>
                                                            <w:left w:val="none" w:sz="0" w:space="0" w:color="auto"/>
                                                            <w:bottom w:val="none" w:sz="0" w:space="0" w:color="auto"/>
                                                            <w:right w:val="none" w:sz="0" w:space="0" w:color="auto"/>
                                                          </w:divBdr>
                                                          <w:divsChild>
                                                            <w:div w:id="998073488">
                                                              <w:marLeft w:val="0"/>
                                                              <w:marRight w:val="0"/>
                                                              <w:marTop w:val="0"/>
                                                              <w:marBottom w:val="0"/>
                                                              <w:divBdr>
                                                                <w:top w:val="none" w:sz="0" w:space="0" w:color="auto"/>
                                                                <w:left w:val="none" w:sz="0" w:space="0" w:color="auto"/>
                                                                <w:bottom w:val="none" w:sz="0" w:space="0" w:color="auto"/>
                                                                <w:right w:val="none" w:sz="0" w:space="0" w:color="auto"/>
                                                              </w:divBdr>
                                                              <w:divsChild>
                                                                <w:div w:id="357245352">
                                                                  <w:marLeft w:val="0"/>
                                                                  <w:marRight w:val="0"/>
                                                                  <w:marTop w:val="0"/>
                                                                  <w:marBottom w:val="0"/>
                                                                  <w:divBdr>
                                                                    <w:top w:val="none" w:sz="0" w:space="0" w:color="auto"/>
                                                                    <w:left w:val="none" w:sz="0" w:space="0" w:color="auto"/>
                                                                    <w:bottom w:val="none" w:sz="0" w:space="0" w:color="auto"/>
                                                                    <w:right w:val="none" w:sz="0" w:space="0" w:color="auto"/>
                                                                  </w:divBdr>
                                                                  <w:divsChild>
                                                                    <w:div w:id="858861135">
                                                                      <w:marLeft w:val="0"/>
                                                                      <w:marRight w:val="0"/>
                                                                      <w:marTop w:val="0"/>
                                                                      <w:marBottom w:val="0"/>
                                                                      <w:divBdr>
                                                                        <w:top w:val="none" w:sz="0" w:space="0" w:color="auto"/>
                                                                        <w:left w:val="none" w:sz="0" w:space="0" w:color="auto"/>
                                                                        <w:bottom w:val="none" w:sz="0" w:space="0" w:color="auto"/>
                                                                        <w:right w:val="none" w:sz="0" w:space="0" w:color="auto"/>
                                                                      </w:divBdr>
                                                                      <w:divsChild>
                                                                        <w:div w:id="582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21079">
      <w:bodyDiv w:val="1"/>
      <w:marLeft w:val="0"/>
      <w:marRight w:val="0"/>
      <w:marTop w:val="0"/>
      <w:marBottom w:val="0"/>
      <w:divBdr>
        <w:top w:val="none" w:sz="0" w:space="0" w:color="auto"/>
        <w:left w:val="none" w:sz="0" w:space="0" w:color="auto"/>
        <w:bottom w:val="none" w:sz="0" w:space="0" w:color="auto"/>
        <w:right w:val="none" w:sz="0" w:space="0" w:color="auto"/>
      </w:divBdr>
      <w:divsChild>
        <w:div w:id="1545094985">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sChild>
                <w:div w:id="885919735">
                  <w:marLeft w:val="0"/>
                  <w:marRight w:val="0"/>
                  <w:marTop w:val="0"/>
                  <w:marBottom w:val="0"/>
                  <w:divBdr>
                    <w:top w:val="none" w:sz="0" w:space="0" w:color="auto"/>
                    <w:left w:val="none" w:sz="0" w:space="0" w:color="auto"/>
                    <w:bottom w:val="none" w:sz="0" w:space="0" w:color="auto"/>
                    <w:right w:val="none" w:sz="0" w:space="0" w:color="auto"/>
                  </w:divBdr>
                  <w:divsChild>
                    <w:div w:id="563680916">
                      <w:marLeft w:val="0"/>
                      <w:marRight w:val="0"/>
                      <w:marTop w:val="0"/>
                      <w:marBottom w:val="0"/>
                      <w:divBdr>
                        <w:top w:val="none" w:sz="0" w:space="0" w:color="auto"/>
                        <w:left w:val="none" w:sz="0" w:space="0" w:color="auto"/>
                        <w:bottom w:val="none" w:sz="0" w:space="0" w:color="auto"/>
                        <w:right w:val="none" w:sz="0" w:space="0" w:color="auto"/>
                      </w:divBdr>
                      <w:divsChild>
                        <w:div w:id="1455948667">
                          <w:marLeft w:val="0"/>
                          <w:marRight w:val="0"/>
                          <w:marTop w:val="0"/>
                          <w:marBottom w:val="0"/>
                          <w:divBdr>
                            <w:top w:val="none" w:sz="0" w:space="0" w:color="auto"/>
                            <w:left w:val="none" w:sz="0" w:space="0" w:color="auto"/>
                            <w:bottom w:val="none" w:sz="0" w:space="0" w:color="auto"/>
                            <w:right w:val="none" w:sz="0" w:space="0" w:color="auto"/>
                          </w:divBdr>
                          <w:divsChild>
                            <w:div w:id="530534725">
                              <w:marLeft w:val="3"/>
                              <w:marRight w:val="0"/>
                              <w:marTop w:val="0"/>
                              <w:marBottom w:val="0"/>
                              <w:divBdr>
                                <w:top w:val="none" w:sz="0" w:space="0" w:color="auto"/>
                                <w:left w:val="none" w:sz="0" w:space="0" w:color="auto"/>
                                <w:bottom w:val="none" w:sz="0" w:space="0" w:color="auto"/>
                                <w:right w:val="none" w:sz="0" w:space="0" w:color="auto"/>
                              </w:divBdr>
                              <w:divsChild>
                                <w:div w:id="837230495">
                                  <w:marLeft w:val="0"/>
                                  <w:marRight w:val="0"/>
                                  <w:marTop w:val="0"/>
                                  <w:marBottom w:val="0"/>
                                  <w:divBdr>
                                    <w:top w:val="none" w:sz="0" w:space="0" w:color="auto"/>
                                    <w:left w:val="none" w:sz="0" w:space="0" w:color="auto"/>
                                    <w:bottom w:val="none" w:sz="0" w:space="0" w:color="auto"/>
                                    <w:right w:val="none" w:sz="0" w:space="0" w:color="auto"/>
                                  </w:divBdr>
                                  <w:divsChild>
                                    <w:div w:id="61831231">
                                      <w:marLeft w:val="0"/>
                                      <w:marRight w:val="0"/>
                                      <w:marTop w:val="0"/>
                                      <w:marBottom w:val="0"/>
                                      <w:divBdr>
                                        <w:top w:val="none" w:sz="0" w:space="0" w:color="auto"/>
                                        <w:left w:val="none" w:sz="0" w:space="0" w:color="auto"/>
                                        <w:bottom w:val="none" w:sz="0" w:space="0" w:color="auto"/>
                                        <w:right w:val="none" w:sz="0" w:space="0" w:color="auto"/>
                                      </w:divBdr>
                                      <w:divsChild>
                                        <w:div w:id="1677268026">
                                          <w:marLeft w:val="0"/>
                                          <w:marRight w:val="0"/>
                                          <w:marTop w:val="0"/>
                                          <w:marBottom w:val="0"/>
                                          <w:divBdr>
                                            <w:top w:val="none" w:sz="0" w:space="0" w:color="auto"/>
                                            <w:left w:val="none" w:sz="0" w:space="0" w:color="auto"/>
                                            <w:bottom w:val="none" w:sz="0" w:space="0" w:color="auto"/>
                                            <w:right w:val="none" w:sz="0" w:space="0" w:color="auto"/>
                                          </w:divBdr>
                                          <w:divsChild>
                                            <w:div w:id="976180372">
                                              <w:marLeft w:val="0"/>
                                              <w:marRight w:val="0"/>
                                              <w:marTop w:val="0"/>
                                              <w:marBottom w:val="0"/>
                                              <w:divBdr>
                                                <w:top w:val="none" w:sz="0" w:space="0" w:color="auto"/>
                                                <w:left w:val="none" w:sz="0" w:space="0" w:color="auto"/>
                                                <w:bottom w:val="none" w:sz="0" w:space="0" w:color="auto"/>
                                                <w:right w:val="none" w:sz="0" w:space="0" w:color="auto"/>
                                              </w:divBdr>
                                              <w:divsChild>
                                                <w:div w:id="265159622">
                                                  <w:marLeft w:val="0"/>
                                                  <w:marRight w:val="0"/>
                                                  <w:marTop w:val="0"/>
                                                  <w:marBottom w:val="0"/>
                                                  <w:divBdr>
                                                    <w:top w:val="none" w:sz="0" w:space="0" w:color="auto"/>
                                                    <w:left w:val="none" w:sz="0" w:space="0" w:color="auto"/>
                                                    <w:bottom w:val="none" w:sz="0" w:space="0" w:color="auto"/>
                                                    <w:right w:val="none" w:sz="0" w:space="0" w:color="auto"/>
                                                  </w:divBdr>
                                                  <w:divsChild>
                                                    <w:div w:id="1850292538">
                                                      <w:marLeft w:val="0"/>
                                                      <w:marRight w:val="0"/>
                                                      <w:marTop w:val="0"/>
                                                      <w:marBottom w:val="0"/>
                                                      <w:divBdr>
                                                        <w:top w:val="none" w:sz="0" w:space="0" w:color="auto"/>
                                                        <w:left w:val="none" w:sz="0" w:space="0" w:color="auto"/>
                                                        <w:bottom w:val="none" w:sz="0" w:space="0" w:color="auto"/>
                                                        <w:right w:val="none" w:sz="0" w:space="0" w:color="auto"/>
                                                      </w:divBdr>
                                                      <w:divsChild>
                                                        <w:div w:id="1333679022">
                                                          <w:marLeft w:val="0"/>
                                                          <w:marRight w:val="0"/>
                                                          <w:marTop w:val="0"/>
                                                          <w:marBottom w:val="0"/>
                                                          <w:divBdr>
                                                            <w:top w:val="none" w:sz="0" w:space="0" w:color="auto"/>
                                                            <w:left w:val="none" w:sz="0" w:space="0" w:color="auto"/>
                                                            <w:bottom w:val="none" w:sz="0" w:space="0" w:color="auto"/>
                                                            <w:right w:val="none" w:sz="0" w:space="0" w:color="auto"/>
                                                          </w:divBdr>
                                                          <w:divsChild>
                                                            <w:div w:id="1079717346">
                                                              <w:marLeft w:val="0"/>
                                                              <w:marRight w:val="0"/>
                                                              <w:marTop w:val="0"/>
                                                              <w:marBottom w:val="0"/>
                                                              <w:divBdr>
                                                                <w:top w:val="none" w:sz="0" w:space="0" w:color="auto"/>
                                                                <w:left w:val="none" w:sz="0" w:space="0" w:color="auto"/>
                                                                <w:bottom w:val="none" w:sz="0" w:space="0" w:color="auto"/>
                                                                <w:right w:val="none" w:sz="0" w:space="0" w:color="auto"/>
                                                              </w:divBdr>
                                                              <w:divsChild>
                                                                <w:div w:id="1848518477">
                                                                  <w:marLeft w:val="0"/>
                                                                  <w:marRight w:val="0"/>
                                                                  <w:marTop w:val="0"/>
                                                                  <w:marBottom w:val="0"/>
                                                                  <w:divBdr>
                                                                    <w:top w:val="none" w:sz="0" w:space="0" w:color="auto"/>
                                                                    <w:left w:val="none" w:sz="0" w:space="0" w:color="auto"/>
                                                                    <w:bottom w:val="none" w:sz="0" w:space="0" w:color="auto"/>
                                                                    <w:right w:val="none" w:sz="0" w:space="0" w:color="auto"/>
                                                                  </w:divBdr>
                                                                  <w:divsChild>
                                                                    <w:div w:id="874386866">
                                                                      <w:marLeft w:val="0"/>
                                                                      <w:marRight w:val="0"/>
                                                                      <w:marTop w:val="0"/>
                                                                      <w:marBottom w:val="0"/>
                                                                      <w:divBdr>
                                                                        <w:top w:val="none" w:sz="0" w:space="0" w:color="auto"/>
                                                                        <w:left w:val="none" w:sz="0" w:space="0" w:color="auto"/>
                                                                        <w:bottom w:val="none" w:sz="0" w:space="0" w:color="auto"/>
                                                                        <w:right w:val="none" w:sz="0" w:space="0" w:color="auto"/>
                                                                      </w:divBdr>
                                                                      <w:divsChild>
                                                                        <w:div w:id="1743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88589">
      <w:bodyDiv w:val="1"/>
      <w:marLeft w:val="0"/>
      <w:marRight w:val="0"/>
      <w:marTop w:val="0"/>
      <w:marBottom w:val="0"/>
      <w:divBdr>
        <w:top w:val="none" w:sz="0" w:space="0" w:color="auto"/>
        <w:left w:val="none" w:sz="0" w:space="0" w:color="auto"/>
        <w:bottom w:val="none" w:sz="0" w:space="0" w:color="auto"/>
        <w:right w:val="none" w:sz="0" w:space="0" w:color="auto"/>
      </w:divBdr>
    </w:div>
    <w:div w:id="1569683680">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570994726">
      <w:bodyDiv w:val="1"/>
      <w:marLeft w:val="0"/>
      <w:marRight w:val="0"/>
      <w:marTop w:val="0"/>
      <w:marBottom w:val="0"/>
      <w:divBdr>
        <w:top w:val="none" w:sz="0" w:space="0" w:color="auto"/>
        <w:left w:val="none" w:sz="0" w:space="0" w:color="auto"/>
        <w:bottom w:val="none" w:sz="0" w:space="0" w:color="auto"/>
        <w:right w:val="none" w:sz="0" w:space="0" w:color="auto"/>
      </w:divBdr>
      <w:divsChild>
        <w:div w:id="851263366">
          <w:marLeft w:val="0"/>
          <w:marRight w:val="0"/>
          <w:marTop w:val="0"/>
          <w:marBottom w:val="0"/>
          <w:divBdr>
            <w:top w:val="none" w:sz="0" w:space="0" w:color="auto"/>
            <w:left w:val="none" w:sz="0" w:space="0" w:color="auto"/>
            <w:bottom w:val="none" w:sz="0" w:space="0" w:color="auto"/>
            <w:right w:val="none" w:sz="0" w:space="0" w:color="auto"/>
          </w:divBdr>
        </w:div>
      </w:divsChild>
    </w:div>
    <w:div w:id="1571305628">
      <w:bodyDiv w:val="1"/>
      <w:marLeft w:val="0"/>
      <w:marRight w:val="0"/>
      <w:marTop w:val="0"/>
      <w:marBottom w:val="0"/>
      <w:divBdr>
        <w:top w:val="none" w:sz="0" w:space="0" w:color="auto"/>
        <w:left w:val="none" w:sz="0" w:space="0" w:color="auto"/>
        <w:bottom w:val="none" w:sz="0" w:space="0" w:color="auto"/>
        <w:right w:val="none" w:sz="0" w:space="0" w:color="auto"/>
      </w:divBdr>
      <w:divsChild>
        <w:div w:id="1704551806">
          <w:marLeft w:val="0"/>
          <w:marRight w:val="0"/>
          <w:marTop w:val="0"/>
          <w:marBottom w:val="0"/>
          <w:divBdr>
            <w:top w:val="none" w:sz="0" w:space="0" w:color="auto"/>
            <w:left w:val="none" w:sz="0" w:space="0" w:color="auto"/>
            <w:bottom w:val="none" w:sz="0" w:space="0" w:color="auto"/>
            <w:right w:val="none" w:sz="0" w:space="0" w:color="auto"/>
          </w:divBdr>
        </w:div>
      </w:divsChild>
    </w:div>
    <w:div w:id="1571498250">
      <w:bodyDiv w:val="1"/>
      <w:marLeft w:val="0"/>
      <w:marRight w:val="0"/>
      <w:marTop w:val="0"/>
      <w:marBottom w:val="0"/>
      <w:divBdr>
        <w:top w:val="none" w:sz="0" w:space="0" w:color="auto"/>
        <w:left w:val="none" w:sz="0" w:space="0" w:color="auto"/>
        <w:bottom w:val="none" w:sz="0" w:space="0" w:color="auto"/>
        <w:right w:val="none" w:sz="0" w:space="0" w:color="auto"/>
      </w:divBdr>
      <w:divsChild>
        <w:div w:id="847019730">
          <w:marLeft w:val="0"/>
          <w:marRight w:val="0"/>
          <w:marTop w:val="0"/>
          <w:marBottom w:val="0"/>
          <w:divBdr>
            <w:top w:val="none" w:sz="0" w:space="0" w:color="auto"/>
            <w:left w:val="none" w:sz="0" w:space="0" w:color="auto"/>
            <w:bottom w:val="none" w:sz="0" w:space="0" w:color="auto"/>
            <w:right w:val="none" w:sz="0" w:space="0" w:color="auto"/>
          </w:divBdr>
          <w:divsChild>
            <w:div w:id="2096632217">
              <w:marLeft w:val="0"/>
              <w:marRight w:val="0"/>
              <w:marTop w:val="0"/>
              <w:marBottom w:val="0"/>
              <w:divBdr>
                <w:top w:val="none" w:sz="0" w:space="0" w:color="auto"/>
                <w:left w:val="none" w:sz="0" w:space="0" w:color="auto"/>
                <w:bottom w:val="none" w:sz="0" w:space="0" w:color="auto"/>
                <w:right w:val="none" w:sz="0" w:space="0" w:color="auto"/>
              </w:divBdr>
              <w:divsChild>
                <w:div w:id="1019550258">
                  <w:marLeft w:val="0"/>
                  <w:marRight w:val="0"/>
                  <w:marTop w:val="0"/>
                  <w:marBottom w:val="0"/>
                  <w:divBdr>
                    <w:top w:val="none" w:sz="0" w:space="0" w:color="auto"/>
                    <w:left w:val="none" w:sz="0" w:space="0" w:color="auto"/>
                    <w:bottom w:val="none" w:sz="0" w:space="0" w:color="auto"/>
                    <w:right w:val="none" w:sz="0" w:space="0" w:color="auto"/>
                  </w:divBdr>
                  <w:divsChild>
                    <w:div w:id="1737556720">
                      <w:marLeft w:val="0"/>
                      <w:marRight w:val="0"/>
                      <w:marTop w:val="0"/>
                      <w:marBottom w:val="107"/>
                      <w:divBdr>
                        <w:top w:val="single" w:sz="4" w:space="0" w:color="DFDFDF"/>
                        <w:left w:val="single" w:sz="4" w:space="0" w:color="DFDFDF"/>
                        <w:bottom w:val="single" w:sz="4" w:space="5" w:color="DFDFDF"/>
                        <w:right w:val="single" w:sz="4" w:space="0" w:color="DFDFDF"/>
                      </w:divBdr>
                      <w:divsChild>
                        <w:div w:id="58637890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1571503011">
      <w:bodyDiv w:val="1"/>
      <w:marLeft w:val="0"/>
      <w:marRight w:val="0"/>
      <w:marTop w:val="0"/>
      <w:marBottom w:val="0"/>
      <w:divBdr>
        <w:top w:val="none" w:sz="0" w:space="0" w:color="auto"/>
        <w:left w:val="none" w:sz="0" w:space="0" w:color="auto"/>
        <w:bottom w:val="none" w:sz="0" w:space="0" w:color="auto"/>
        <w:right w:val="none" w:sz="0" w:space="0" w:color="auto"/>
      </w:divBdr>
    </w:div>
    <w:div w:id="1572109002">
      <w:bodyDiv w:val="1"/>
      <w:marLeft w:val="0"/>
      <w:marRight w:val="0"/>
      <w:marTop w:val="0"/>
      <w:marBottom w:val="0"/>
      <w:divBdr>
        <w:top w:val="none" w:sz="0" w:space="0" w:color="auto"/>
        <w:left w:val="none" w:sz="0" w:space="0" w:color="auto"/>
        <w:bottom w:val="none" w:sz="0" w:space="0" w:color="auto"/>
        <w:right w:val="none" w:sz="0" w:space="0" w:color="auto"/>
      </w:divBdr>
      <w:divsChild>
        <w:div w:id="1486553627">
          <w:marLeft w:val="0"/>
          <w:marRight w:val="0"/>
          <w:marTop w:val="0"/>
          <w:marBottom w:val="0"/>
          <w:divBdr>
            <w:top w:val="none" w:sz="0" w:space="0" w:color="auto"/>
            <w:left w:val="none" w:sz="0" w:space="0" w:color="auto"/>
            <w:bottom w:val="none" w:sz="0" w:space="0" w:color="auto"/>
            <w:right w:val="none" w:sz="0" w:space="0" w:color="auto"/>
          </w:divBdr>
          <w:divsChild>
            <w:div w:id="317341626">
              <w:marLeft w:val="0"/>
              <w:marRight w:val="0"/>
              <w:marTop w:val="0"/>
              <w:marBottom w:val="0"/>
              <w:divBdr>
                <w:top w:val="none" w:sz="0" w:space="0" w:color="auto"/>
                <w:left w:val="none" w:sz="0" w:space="0" w:color="auto"/>
                <w:bottom w:val="none" w:sz="0" w:space="0" w:color="auto"/>
                <w:right w:val="none" w:sz="0" w:space="0" w:color="auto"/>
              </w:divBdr>
              <w:divsChild>
                <w:div w:id="1192377956">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38168972">
                          <w:marLeft w:val="0"/>
                          <w:marRight w:val="0"/>
                          <w:marTop w:val="0"/>
                          <w:marBottom w:val="0"/>
                          <w:divBdr>
                            <w:top w:val="none" w:sz="0" w:space="0" w:color="auto"/>
                            <w:left w:val="none" w:sz="0" w:space="0" w:color="auto"/>
                            <w:bottom w:val="none" w:sz="0" w:space="0" w:color="auto"/>
                            <w:right w:val="none" w:sz="0" w:space="0" w:color="auto"/>
                          </w:divBdr>
                          <w:divsChild>
                            <w:div w:id="1347437409">
                              <w:marLeft w:val="0"/>
                              <w:marRight w:val="0"/>
                              <w:marTop w:val="0"/>
                              <w:marBottom w:val="0"/>
                              <w:divBdr>
                                <w:top w:val="none" w:sz="0" w:space="0" w:color="auto"/>
                                <w:left w:val="none" w:sz="0" w:space="0" w:color="auto"/>
                                <w:bottom w:val="none" w:sz="0" w:space="0" w:color="auto"/>
                                <w:right w:val="none" w:sz="0" w:space="0" w:color="auto"/>
                              </w:divBdr>
                              <w:divsChild>
                                <w:div w:id="1462839601">
                                  <w:marLeft w:val="0"/>
                                  <w:marRight w:val="0"/>
                                  <w:marTop w:val="0"/>
                                  <w:marBottom w:val="0"/>
                                  <w:divBdr>
                                    <w:top w:val="none" w:sz="0" w:space="0" w:color="auto"/>
                                    <w:left w:val="none" w:sz="0" w:space="0" w:color="auto"/>
                                    <w:bottom w:val="none" w:sz="0" w:space="0" w:color="auto"/>
                                    <w:right w:val="none" w:sz="0" w:space="0" w:color="auto"/>
                                  </w:divBdr>
                                  <w:divsChild>
                                    <w:div w:id="951059682">
                                      <w:marLeft w:val="0"/>
                                      <w:marRight w:val="0"/>
                                      <w:marTop w:val="0"/>
                                      <w:marBottom w:val="0"/>
                                      <w:divBdr>
                                        <w:top w:val="none" w:sz="0" w:space="0" w:color="auto"/>
                                        <w:left w:val="none" w:sz="0" w:space="0" w:color="auto"/>
                                        <w:bottom w:val="none" w:sz="0" w:space="0" w:color="auto"/>
                                        <w:right w:val="none" w:sz="0" w:space="0" w:color="auto"/>
                                      </w:divBdr>
                                      <w:divsChild>
                                        <w:div w:id="60908943">
                                          <w:marLeft w:val="-150"/>
                                          <w:marRight w:val="-150"/>
                                          <w:marTop w:val="0"/>
                                          <w:marBottom w:val="0"/>
                                          <w:divBdr>
                                            <w:top w:val="none" w:sz="0" w:space="0" w:color="auto"/>
                                            <w:left w:val="none" w:sz="0" w:space="0" w:color="auto"/>
                                            <w:bottom w:val="none" w:sz="0" w:space="0" w:color="auto"/>
                                            <w:right w:val="none" w:sz="0" w:space="0" w:color="auto"/>
                                          </w:divBdr>
                                          <w:divsChild>
                                            <w:div w:id="41095943">
                                              <w:marLeft w:val="0"/>
                                              <w:marRight w:val="0"/>
                                              <w:marTop w:val="0"/>
                                              <w:marBottom w:val="0"/>
                                              <w:divBdr>
                                                <w:top w:val="none" w:sz="0" w:space="0" w:color="auto"/>
                                                <w:left w:val="none" w:sz="0" w:space="0" w:color="auto"/>
                                                <w:bottom w:val="none" w:sz="0" w:space="0" w:color="auto"/>
                                                <w:right w:val="none" w:sz="0" w:space="0" w:color="auto"/>
                                              </w:divBdr>
                                              <w:divsChild>
                                                <w:div w:id="1749687715">
                                                  <w:marLeft w:val="0"/>
                                                  <w:marRight w:val="0"/>
                                                  <w:marTop w:val="0"/>
                                                  <w:marBottom w:val="0"/>
                                                  <w:divBdr>
                                                    <w:top w:val="none" w:sz="0" w:space="0" w:color="auto"/>
                                                    <w:left w:val="none" w:sz="0" w:space="0" w:color="auto"/>
                                                    <w:bottom w:val="none" w:sz="0" w:space="0" w:color="auto"/>
                                                    <w:right w:val="none" w:sz="0" w:space="0" w:color="auto"/>
                                                  </w:divBdr>
                                                  <w:divsChild>
                                                    <w:div w:id="2025940345">
                                                      <w:marLeft w:val="0"/>
                                                      <w:marRight w:val="0"/>
                                                      <w:marTop w:val="0"/>
                                                      <w:marBottom w:val="0"/>
                                                      <w:divBdr>
                                                        <w:top w:val="none" w:sz="0" w:space="0" w:color="auto"/>
                                                        <w:left w:val="none" w:sz="0" w:space="0" w:color="auto"/>
                                                        <w:bottom w:val="none" w:sz="0" w:space="0" w:color="auto"/>
                                                        <w:right w:val="none" w:sz="0" w:space="0" w:color="auto"/>
                                                      </w:divBdr>
                                                      <w:divsChild>
                                                        <w:div w:id="1372725273">
                                                          <w:marLeft w:val="0"/>
                                                          <w:marRight w:val="0"/>
                                                          <w:marTop w:val="0"/>
                                                          <w:marBottom w:val="0"/>
                                                          <w:divBdr>
                                                            <w:top w:val="none" w:sz="0" w:space="0" w:color="auto"/>
                                                            <w:left w:val="none" w:sz="0" w:space="0" w:color="auto"/>
                                                            <w:bottom w:val="none" w:sz="0" w:space="0" w:color="auto"/>
                                                            <w:right w:val="none" w:sz="0" w:space="0" w:color="auto"/>
                                                          </w:divBdr>
                                                          <w:divsChild>
                                                            <w:div w:id="841705922">
                                                              <w:marLeft w:val="0"/>
                                                              <w:marRight w:val="0"/>
                                                              <w:marTop w:val="0"/>
                                                              <w:marBottom w:val="0"/>
                                                              <w:divBdr>
                                                                <w:top w:val="none" w:sz="0" w:space="0" w:color="auto"/>
                                                                <w:left w:val="none" w:sz="0" w:space="0" w:color="auto"/>
                                                                <w:bottom w:val="none" w:sz="0" w:space="0" w:color="auto"/>
                                                                <w:right w:val="none" w:sz="0" w:space="0" w:color="auto"/>
                                                              </w:divBdr>
                                                              <w:divsChild>
                                                                <w:div w:id="93015373">
                                                                  <w:marLeft w:val="0"/>
                                                                  <w:marRight w:val="0"/>
                                                                  <w:marTop w:val="0"/>
                                                                  <w:marBottom w:val="0"/>
                                                                  <w:divBdr>
                                                                    <w:top w:val="none" w:sz="0" w:space="0" w:color="auto"/>
                                                                    <w:left w:val="none" w:sz="0" w:space="0" w:color="auto"/>
                                                                    <w:bottom w:val="none" w:sz="0" w:space="0" w:color="auto"/>
                                                                    <w:right w:val="none" w:sz="0" w:space="0" w:color="auto"/>
                                                                  </w:divBdr>
                                                                  <w:divsChild>
                                                                    <w:div w:id="1757747839">
                                                                      <w:marLeft w:val="0"/>
                                                                      <w:marRight w:val="0"/>
                                                                      <w:marTop w:val="0"/>
                                                                      <w:marBottom w:val="0"/>
                                                                      <w:divBdr>
                                                                        <w:top w:val="none" w:sz="0" w:space="0" w:color="auto"/>
                                                                        <w:left w:val="none" w:sz="0" w:space="0" w:color="auto"/>
                                                                        <w:bottom w:val="none" w:sz="0" w:space="0" w:color="auto"/>
                                                                        <w:right w:val="none" w:sz="0" w:space="0" w:color="auto"/>
                                                                      </w:divBdr>
                                                                      <w:divsChild>
                                                                        <w:div w:id="424768673">
                                                                          <w:marLeft w:val="-225"/>
                                                                          <w:marRight w:val="-225"/>
                                                                          <w:marTop w:val="0"/>
                                                                          <w:marBottom w:val="0"/>
                                                                          <w:divBdr>
                                                                            <w:top w:val="none" w:sz="0" w:space="0" w:color="auto"/>
                                                                            <w:left w:val="none" w:sz="0" w:space="0" w:color="auto"/>
                                                                            <w:bottom w:val="none" w:sz="0" w:space="0" w:color="auto"/>
                                                                            <w:right w:val="none" w:sz="0" w:space="0" w:color="auto"/>
                                                                          </w:divBdr>
                                                                          <w:divsChild>
                                                                            <w:div w:id="1981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278514">
      <w:bodyDiv w:val="1"/>
      <w:marLeft w:val="0"/>
      <w:marRight w:val="0"/>
      <w:marTop w:val="0"/>
      <w:marBottom w:val="0"/>
      <w:divBdr>
        <w:top w:val="none" w:sz="0" w:space="0" w:color="auto"/>
        <w:left w:val="none" w:sz="0" w:space="0" w:color="auto"/>
        <w:bottom w:val="none" w:sz="0" w:space="0" w:color="auto"/>
        <w:right w:val="none" w:sz="0" w:space="0" w:color="auto"/>
      </w:divBdr>
    </w:div>
    <w:div w:id="1572420816">
      <w:bodyDiv w:val="1"/>
      <w:marLeft w:val="0"/>
      <w:marRight w:val="0"/>
      <w:marTop w:val="0"/>
      <w:marBottom w:val="0"/>
      <w:divBdr>
        <w:top w:val="none" w:sz="0" w:space="0" w:color="auto"/>
        <w:left w:val="none" w:sz="0" w:space="0" w:color="auto"/>
        <w:bottom w:val="none" w:sz="0" w:space="0" w:color="auto"/>
        <w:right w:val="none" w:sz="0" w:space="0" w:color="auto"/>
      </w:divBdr>
    </w:div>
    <w:div w:id="1572621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1947">
          <w:marLeft w:val="0"/>
          <w:marRight w:val="0"/>
          <w:marTop w:val="0"/>
          <w:marBottom w:val="0"/>
          <w:divBdr>
            <w:top w:val="none" w:sz="0" w:space="0" w:color="auto"/>
            <w:left w:val="none" w:sz="0" w:space="0" w:color="auto"/>
            <w:bottom w:val="none" w:sz="0" w:space="0" w:color="auto"/>
            <w:right w:val="none" w:sz="0" w:space="0" w:color="auto"/>
          </w:divBdr>
        </w:div>
        <w:div w:id="2102942400">
          <w:marLeft w:val="0"/>
          <w:marRight w:val="0"/>
          <w:marTop w:val="0"/>
          <w:marBottom w:val="0"/>
          <w:divBdr>
            <w:top w:val="none" w:sz="0" w:space="0" w:color="auto"/>
            <w:left w:val="none" w:sz="0" w:space="0" w:color="auto"/>
            <w:bottom w:val="none" w:sz="0" w:space="0" w:color="auto"/>
            <w:right w:val="none" w:sz="0" w:space="0" w:color="auto"/>
          </w:divBdr>
        </w:div>
        <w:div w:id="323582747">
          <w:marLeft w:val="0"/>
          <w:marRight w:val="0"/>
          <w:marTop w:val="0"/>
          <w:marBottom w:val="0"/>
          <w:divBdr>
            <w:top w:val="none" w:sz="0" w:space="0" w:color="auto"/>
            <w:left w:val="none" w:sz="0" w:space="0" w:color="auto"/>
            <w:bottom w:val="none" w:sz="0" w:space="0" w:color="auto"/>
            <w:right w:val="none" w:sz="0" w:space="0" w:color="auto"/>
          </w:divBdr>
        </w:div>
      </w:divsChild>
    </w:div>
    <w:div w:id="1572689842">
      <w:bodyDiv w:val="1"/>
      <w:marLeft w:val="0"/>
      <w:marRight w:val="0"/>
      <w:marTop w:val="0"/>
      <w:marBottom w:val="0"/>
      <w:divBdr>
        <w:top w:val="none" w:sz="0" w:space="0" w:color="auto"/>
        <w:left w:val="none" w:sz="0" w:space="0" w:color="auto"/>
        <w:bottom w:val="none" w:sz="0" w:space="0" w:color="auto"/>
        <w:right w:val="none" w:sz="0" w:space="0" w:color="auto"/>
      </w:divBdr>
    </w:div>
    <w:div w:id="1572889980">
      <w:bodyDiv w:val="1"/>
      <w:marLeft w:val="0"/>
      <w:marRight w:val="0"/>
      <w:marTop w:val="0"/>
      <w:marBottom w:val="0"/>
      <w:divBdr>
        <w:top w:val="none" w:sz="0" w:space="0" w:color="auto"/>
        <w:left w:val="none" w:sz="0" w:space="0" w:color="auto"/>
        <w:bottom w:val="none" w:sz="0" w:space="0" w:color="auto"/>
        <w:right w:val="none" w:sz="0" w:space="0" w:color="auto"/>
      </w:divBdr>
    </w:div>
    <w:div w:id="1572929946">
      <w:bodyDiv w:val="1"/>
      <w:marLeft w:val="0"/>
      <w:marRight w:val="0"/>
      <w:marTop w:val="0"/>
      <w:marBottom w:val="0"/>
      <w:divBdr>
        <w:top w:val="none" w:sz="0" w:space="0" w:color="auto"/>
        <w:left w:val="none" w:sz="0" w:space="0" w:color="auto"/>
        <w:bottom w:val="none" w:sz="0" w:space="0" w:color="auto"/>
        <w:right w:val="none" w:sz="0" w:space="0" w:color="auto"/>
      </w:divBdr>
      <w:divsChild>
        <w:div w:id="437797719">
          <w:marLeft w:val="0"/>
          <w:marRight w:val="0"/>
          <w:marTop w:val="0"/>
          <w:marBottom w:val="0"/>
          <w:divBdr>
            <w:top w:val="none" w:sz="0" w:space="0" w:color="auto"/>
            <w:left w:val="none" w:sz="0" w:space="0" w:color="auto"/>
            <w:bottom w:val="none" w:sz="0" w:space="0" w:color="auto"/>
            <w:right w:val="none" w:sz="0" w:space="0" w:color="auto"/>
          </w:divBdr>
        </w:div>
      </w:divsChild>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202925">
      <w:bodyDiv w:val="1"/>
      <w:marLeft w:val="0"/>
      <w:marRight w:val="0"/>
      <w:marTop w:val="0"/>
      <w:marBottom w:val="0"/>
      <w:divBdr>
        <w:top w:val="none" w:sz="0" w:space="0" w:color="auto"/>
        <w:left w:val="none" w:sz="0" w:space="0" w:color="auto"/>
        <w:bottom w:val="none" w:sz="0" w:space="0" w:color="auto"/>
        <w:right w:val="none" w:sz="0" w:space="0" w:color="auto"/>
      </w:divBdr>
      <w:divsChild>
        <w:div w:id="1568808321">
          <w:marLeft w:val="0"/>
          <w:marRight w:val="0"/>
          <w:marTop w:val="0"/>
          <w:marBottom w:val="0"/>
          <w:divBdr>
            <w:top w:val="none" w:sz="0" w:space="0" w:color="auto"/>
            <w:left w:val="none" w:sz="0" w:space="0" w:color="auto"/>
            <w:bottom w:val="none" w:sz="0" w:space="0" w:color="auto"/>
            <w:right w:val="none" w:sz="0" w:space="0" w:color="auto"/>
          </w:divBdr>
          <w:divsChild>
            <w:div w:id="1317417826">
              <w:marLeft w:val="0"/>
              <w:marRight w:val="0"/>
              <w:marTop w:val="0"/>
              <w:marBottom w:val="0"/>
              <w:divBdr>
                <w:top w:val="none" w:sz="0" w:space="0" w:color="auto"/>
                <w:left w:val="none" w:sz="0" w:space="0" w:color="auto"/>
                <w:bottom w:val="none" w:sz="0" w:space="0" w:color="auto"/>
                <w:right w:val="none" w:sz="0" w:space="0" w:color="auto"/>
              </w:divBdr>
              <w:divsChild>
                <w:div w:id="58948245">
                  <w:marLeft w:val="0"/>
                  <w:marRight w:val="0"/>
                  <w:marTop w:val="0"/>
                  <w:marBottom w:val="0"/>
                  <w:divBdr>
                    <w:top w:val="none" w:sz="0" w:space="0" w:color="auto"/>
                    <w:left w:val="none" w:sz="0" w:space="0" w:color="auto"/>
                    <w:bottom w:val="none" w:sz="0" w:space="0" w:color="auto"/>
                    <w:right w:val="none" w:sz="0" w:space="0" w:color="auto"/>
                  </w:divBdr>
                  <w:divsChild>
                    <w:div w:id="1718240808">
                      <w:marLeft w:val="0"/>
                      <w:marRight w:val="0"/>
                      <w:marTop w:val="0"/>
                      <w:marBottom w:val="0"/>
                      <w:divBdr>
                        <w:top w:val="none" w:sz="0" w:space="0" w:color="auto"/>
                        <w:left w:val="none" w:sz="0" w:space="0" w:color="auto"/>
                        <w:bottom w:val="none" w:sz="0" w:space="0" w:color="auto"/>
                        <w:right w:val="none" w:sz="0" w:space="0" w:color="auto"/>
                      </w:divBdr>
                      <w:divsChild>
                        <w:div w:id="1998073038">
                          <w:marLeft w:val="0"/>
                          <w:marRight w:val="0"/>
                          <w:marTop w:val="0"/>
                          <w:marBottom w:val="0"/>
                          <w:divBdr>
                            <w:top w:val="none" w:sz="0" w:space="0" w:color="auto"/>
                            <w:left w:val="none" w:sz="0" w:space="0" w:color="auto"/>
                            <w:bottom w:val="none" w:sz="0" w:space="0" w:color="auto"/>
                            <w:right w:val="none" w:sz="0" w:space="0" w:color="auto"/>
                          </w:divBdr>
                          <w:divsChild>
                            <w:div w:id="1666859636">
                              <w:marLeft w:val="3"/>
                              <w:marRight w:val="0"/>
                              <w:marTop w:val="0"/>
                              <w:marBottom w:val="0"/>
                              <w:divBdr>
                                <w:top w:val="none" w:sz="0" w:space="0" w:color="auto"/>
                                <w:left w:val="none" w:sz="0" w:space="0" w:color="auto"/>
                                <w:bottom w:val="none" w:sz="0" w:space="0" w:color="auto"/>
                                <w:right w:val="none" w:sz="0" w:space="0" w:color="auto"/>
                              </w:divBdr>
                              <w:divsChild>
                                <w:div w:id="2011593315">
                                  <w:marLeft w:val="0"/>
                                  <w:marRight w:val="0"/>
                                  <w:marTop w:val="0"/>
                                  <w:marBottom w:val="0"/>
                                  <w:divBdr>
                                    <w:top w:val="none" w:sz="0" w:space="0" w:color="auto"/>
                                    <w:left w:val="none" w:sz="0" w:space="0" w:color="auto"/>
                                    <w:bottom w:val="none" w:sz="0" w:space="0" w:color="auto"/>
                                    <w:right w:val="none" w:sz="0" w:space="0" w:color="auto"/>
                                  </w:divBdr>
                                  <w:divsChild>
                                    <w:div w:id="30544837">
                                      <w:marLeft w:val="0"/>
                                      <w:marRight w:val="0"/>
                                      <w:marTop w:val="0"/>
                                      <w:marBottom w:val="0"/>
                                      <w:divBdr>
                                        <w:top w:val="none" w:sz="0" w:space="0" w:color="auto"/>
                                        <w:left w:val="none" w:sz="0" w:space="0" w:color="auto"/>
                                        <w:bottom w:val="none" w:sz="0" w:space="0" w:color="auto"/>
                                        <w:right w:val="none" w:sz="0" w:space="0" w:color="auto"/>
                                      </w:divBdr>
                                      <w:divsChild>
                                        <w:div w:id="829178621">
                                          <w:marLeft w:val="0"/>
                                          <w:marRight w:val="0"/>
                                          <w:marTop w:val="0"/>
                                          <w:marBottom w:val="0"/>
                                          <w:divBdr>
                                            <w:top w:val="none" w:sz="0" w:space="0" w:color="auto"/>
                                            <w:left w:val="none" w:sz="0" w:space="0" w:color="auto"/>
                                            <w:bottom w:val="none" w:sz="0" w:space="0" w:color="auto"/>
                                            <w:right w:val="none" w:sz="0" w:space="0" w:color="auto"/>
                                          </w:divBdr>
                                          <w:divsChild>
                                            <w:div w:id="1685396493">
                                              <w:marLeft w:val="0"/>
                                              <w:marRight w:val="0"/>
                                              <w:marTop w:val="0"/>
                                              <w:marBottom w:val="0"/>
                                              <w:divBdr>
                                                <w:top w:val="none" w:sz="0" w:space="0" w:color="auto"/>
                                                <w:left w:val="none" w:sz="0" w:space="0" w:color="auto"/>
                                                <w:bottom w:val="none" w:sz="0" w:space="0" w:color="auto"/>
                                                <w:right w:val="none" w:sz="0" w:space="0" w:color="auto"/>
                                              </w:divBdr>
                                              <w:divsChild>
                                                <w:div w:id="299653983">
                                                  <w:marLeft w:val="0"/>
                                                  <w:marRight w:val="0"/>
                                                  <w:marTop w:val="0"/>
                                                  <w:marBottom w:val="0"/>
                                                  <w:divBdr>
                                                    <w:top w:val="none" w:sz="0" w:space="0" w:color="auto"/>
                                                    <w:left w:val="none" w:sz="0" w:space="0" w:color="auto"/>
                                                    <w:bottom w:val="none" w:sz="0" w:space="0" w:color="auto"/>
                                                    <w:right w:val="none" w:sz="0" w:space="0" w:color="auto"/>
                                                  </w:divBdr>
                                                  <w:divsChild>
                                                    <w:div w:id="625820694">
                                                      <w:marLeft w:val="0"/>
                                                      <w:marRight w:val="0"/>
                                                      <w:marTop w:val="0"/>
                                                      <w:marBottom w:val="0"/>
                                                      <w:divBdr>
                                                        <w:top w:val="none" w:sz="0" w:space="0" w:color="auto"/>
                                                        <w:left w:val="none" w:sz="0" w:space="0" w:color="auto"/>
                                                        <w:bottom w:val="none" w:sz="0" w:space="0" w:color="auto"/>
                                                        <w:right w:val="none" w:sz="0" w:space="0" w:color="auto"/>
                                                      </w:divBdr>
                                                      <w:divsChild>
                                                        <w:div w:id="2062092026">
                                                          <w:marLeft w:val="0"/>
                                                          <w:marRight w:val="0"/>
                                                          <w:marTop w:val="0"/>
                                                          <w:marBottom w:val="0"/>
                                                          <w:divBdr>
                                                            <w:top w:val="none" w:sz="0" w:space="0" w:color="auto"/>
                                                            <w:left w:val="none" w:sz="0" w:space="0" w:color="auto"/>
                                                            <w:bottom w:val="none" w:sz="0" w:space="0" w:color="auto"/>
                                                            <w:right w:val="none" w:sz="0" w:space="0" w:color="auto"/>
                                                          </w:divBdr>
                                                          <w:divsChild>
                                                            <w:div w:id="1106969286">
                                                              <w:marLeft w:val="0"/>
                                                              <w:marRight w:val="0"/>
                                                              <w:marTop w:val="0"/>
                                                              <w:marBottom w:val="0"/>
                                                              <w:divBdr>
                                                                <w:top w:val="none" w:sz="0" w:space="0" w:color="auto"/>
                                                                <w:left w:val="none" w:sz="0" w:space="0" w:color="auto"/>
                                                                <w:bottom w:val="none" w:sz="0" w:space="0" w:color="auto"/>
                                                                <w:right w:val="none" w:sz="0" w:space="0" w:color="auto"/>
                                                              </w:divBdr>
                                                              <w:divsChild>
                                                                <w:div w:id="1919711799">
                                                                  <w:marLeft w:val="0"/>
                                                                  <w:marRight w:val="0"/>
                                                                  <w:marTop w:val="0"/>
                                                                  <w:marBottom w:val="0"/>
                                                                  <w:divBdr>
                                                                    <w:top w:val="none" w:sz="0" w:space="0" w:color="auto"/>
                                                                    <w:left w:val="none" w:sz="0" w:space="0" w:color="auto"/>
                                                                    <w:bottom w:val="none" w:sz="0" w:space="0" w:color="auto"/>
                                                                    <w:right w:val="none" w:sz="0" w:space="0" w:color="auto"/>
                                                                  </w:divBdr>
                                                                  <w:divsChild>
                                                                    <w:div w:id="1870024512">
                                                                      <w:marLeft w:val="0"/>
                                                                      <w:marRight w:val="0"/>
                                                                      <w:marTop w:val="0"/>
                                                                      <w:marBottom w:val="0"/>
                                                                      <w:divBdr>
                                                                        <w:top w:val="none" w:sz="0" w:space="0" w:color="auto"/>
                                                                        <w:left w:val="none" w:sz="0" w:space="0" w:color="auto"/>
                                                                        <w:bottom w:val="none" w:sz="0" w:space="0" w:color="auto"/>
                                                                        <w:right w:val="none" w:sz="0" w:space="0" w:color="auto"/>
                                                                      </w:divBdr>
                                                                      <w:divsChild>
                                                                        <w:div w:id="903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273931">
      <w:bodyDiv w:val="1"/>
      <w:marLeft w:val="0"/>
      <w:marRight w:val="0"/>
      <w:marTop w:val="0"/>
      <w:marBottom w:val="0"/>
      <w:divBdr>
        <w:top w:val="none" w:sz="0" w:space="0" w:color="auto"/>
        <w:left w:val="none" w:sz="0" w:space="0" w:color="auto"/>
        <w:bottom w:val="none" w:sz="0" w:space="0" w:color="auto"/>
        <w:right w:val="none" w:sz="0" w:space="0" w:color="auto"/>
      </w:divBdr>
    </w:div>
    <w:div w:id="1573470351">
      <w:bodyDiv w:val="1"/>
      <w:marLeft w:val="0"/>
      <w:marRight w:val="0"/>
      <w:marTop w:val="0"/>
      <w:marBottom w:val="0"/>
      <w:divBdr>
        <w:top w:val="none" w:sz="0" w:space="0" w:color="auto"/>
        <w:left w:val="none" w:sz="0" w:space="0" w:color="auto"/>
        <w:bottom w:val="none" w:sz="0" w:space="0" w:color="auto"/>
        <w:right w:val="none" w:sz="0" w:space="0" w:color="auto"/>
      </w:divBdr>
    </w:div>
    <w:div w:id="1573927116">
      <w:bodyDiv w:val="1"/>
      <w:marLeft w:val="0"/>
      <w:marRight w:val="0"/>
      <w:marTop w:val="0"/>
      <w:marBottom w:val="0"/>
      <w:divBdr>
        <w:top w:val="none" w:sz="0" w:space="0" w:color="auto"/>
        <w:left w:val="none" w:sz="0" w:space="0" w:color="auto"/>
        <w:bottom w:val="none" w:sz="0" w:space="0" w:color="auto"/>
        <w:right w:val="none" w:sz="0" w:space="0" w:color="auto"/>
      </w:divBdr>
    </w:div>
    <w:div w:id="1574002892">
      <w:bodyDiv w:val="1"/>
      <w:marLeft w:val="0"/>
      <w:marRight w:val="0"/>
      <w:marTop w:val="0"/>
      <w:marBottom w:val="0"/>
      <w:divBdr>
        <w:top w:val="none" w:sz="0" w:space="0" w:color="auto"/>
        <w:left w:val="none" w:sz="0" w:space="0" w:color="auto"/>
        <w:bottom w:val="none" w:sz="0" w:space="0" w:color="auto"/>
        <w:right w:val="none" w:sz="0" w:space="0" w:color="auto"/>
      </w:divBdr>
      <w:divsChild>
        <w:div w:id="428621247">
          <w:marLeft w:val="0"/>
          <w:marRight w:val="0"/>
          <w:marTop w:val="0"/>
          <w:marBottom w:val="0"/>
          <w:divBdr>
            <w:top w:val="none" w:sz="0" w:space="0" w:color="auto"/>
            <w:left w:val="none" w:sz="0" w:space="0" w:color="auto"/>
            <w:bottom w:val="none" w:sz="0" w:space="0" w:color="auto"/>
            <w:right w:val="none" w:sz="0" w:space="0" w:color="auto"/>
          </w:divBdr>
          <w:divsChild>
            <w:div w:id="1588152339">
              <w:marLeft w:val="0"/>
              <w:marRight w:val="0"/>
              <w:marTop w:val="0"/>
              <w:marBottom w:val="0"/>
              <w:divBdr>
                <w:top w:val="none" w:sz="0" w:space="0" w:color="auto"/>
                <w:left w:val="none" w:sz="0" w:space="0" w:color="auto"/>
                <w:bottom w:val="none" w:sz="0" w:space="0" w:color="auto"/>
                <w:right w:val="none" w:sz="0" w:space="0" w:color="auto"/>
              </w:divBdr>
              <w:divsChild>
                <w:div w:id="1122764903">
                  <w:marLeft w:val="0"/>
                  <w:marRight w:val="0"/>
                  <w:marTop w:val="0"/>
                  <w:marBottom w:val="0"/>
                  <w:divBdr>
                    <w:top w:val="none" w:sz="0" w:space="0" w:color="auto"/>
                    <w:left w:val="none" w:sz="0" w:space="0" w:color="auto"/>
                    <w:bottom w:val="none" w:sz="0" w:space="0" w:color="auto"/>
                    <w:right w:val="none" w:sz="0" w:space="0" w:color="auto"/>
                  </w:divBdr>
                  <w:divsChild>
                    <w:div w:id="929197569">
                      <w:marLeft w:val="0"/>
                      <w:marRight w:val="0"/>
                      <w:marTop w:val="0"/>
                      <w:marBottom w:val="0"/>
                      <w:divBdr>
                        <w:top w:val="single" w:sz="6" w:space="5" w:color="ADAAAD"/>
                        <w:left w:val="single" w:sz="6" w:space="5" w:color="ADAAAD"/>
                        <w:bottom w:val="single" w:sz="6" w:space="5" w:color="ADAAAD"/>
                        <w:right w:val="single" w:sz="6" w:space="5" w:color="ADAAAD"/>
                      </w:divBdr>
                      <w:divsChild>
                        <w:div w:id="2276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5629">
      <w:bodyDiv w:val="1"/>
      <w:marLeft w:val="0"/>
      <w:marRight w:val="0"/>
      <w:marTop w:val="0"/>
      <w:marBottom w:val="0"/>
      <w:divBdr>
        <w:top w:val="none" w:sz="0" w:space="0" w:color="auto"/>
        <w:left w:val="none" w:sz="0" w:space="0" w:color="auto"/>
        <w:bottom w:val="none" w:sz="0" w:space="0" w:color="auto"/>
        <w:right w:val="none" w:sz="0" w:space="0" w:color="auto"/>
      </w:divBdr>
    </w:div>
    <w:div w:id="1574312100">
      <w:bodyDiv w:val="1"/>
      <w:marLeft w:val="0"/>
      <w:marRight w:val="0"/>
      <w:marTop w:val="0"/>
      <w:marBottom w:val="0"/>
      <w:divBdr>
        <w:top w:val="none" w:sz="0" w:space="0" w:color="auto"/>
        <w:left w:val="none" w:sz="0" w:space="0" w:color="auto"/>
        <w:bottom w:val="none" w:sz="0" w:space="0" w:color="auto"/>
        <w:right w:val="none" w:sz="0" w:space="0" w:color="auto"/>
      </w:divBdr>
    </w:div>
    <w:div w:id="1574657166">
      <w:bodyDiv w:val="1"/>
      <w:marLeft w:val="0"/>
      <w:marRight w:val="0"/>
      <w:marTop w:val="0"/>
      <w:marBottom w:val="0"/>
      <w:divBdr>
        <w:top w:val="none" w:sz="0" w:space="0" w:color="auto"/>
        <w:left w:val="none" w:sz="0" w:space="0" w:color="auto"/>
        <w:bottom w:val="none" w:sz="0" w:space="0" w:color="auto"/>
        <w:right w:val="none" w:sz="0" w:space="0" w:color="auto"/>
      </w:divBdr>
    </w:div>
    <w:div w:id="1574700339">
      <w:bodyDiv w:val="1"/>
      <w:marLeft w:val="0"/>
      <w:marRight w:val="0"/>
      <w:marTop w:val="0"/>
      <w:marBottom w:val="0"/>
      <w:divBdr>
        <w:top w:val="none" w:sz="0" w:space="0" w:color="auto"/>
        <w:left w:val="none" w:sz="0" w:space="0" w:color="auto"/>
        <w:bottom w:val="none" w:sz="0" w:space="0" w:color="auto"/>
        <w:right w:val="none" w:sz="0" w:space="0" w:color="auto"/>
      </w:divBdr>
    </w:div>
    <w:div w:id="1574854954">
      <w:bodyDiv w:val="1"/>
      <w:marLeft w:val="0"/>
      <w:marRight w:val="0"/>
      <w:marTop w:val="0"/>
      <w:marBottom w:val="0"/>
      <w:divBdr>
        <w:top w:val="none" w:sz="0" w:space="0" w:color="auto"/>
        <w:left w:val="none" w:sz="0" w:space="0" w:color="auto"/>
        <w:bottom w:val="none" w:sz="0" w:space="0" w:color="auto"/>
        <w:right w:val="none" w:sz="0" w:space="0" w:color="auto"/>
      </w:divBdr>
      <w:divsChild>
        <w:div w:id="1327241413">
          <w:marLeft w:val="0"/>
          <w:marRight w:val="0"/>
          <w:marTop w:val="0"/>
          <w:marBottom w:val="0"/>
          <w:divBdr>
            <w:top w:val="none" w:sz="0" w:space="0" w:color="auto"/>
            <w:left w:val="none" w:sz="0" w:space="0" w:color="auto"/>
            <w:bottom w:val="none" w:sz="0" w:space="0" w:color="auto"/>
            <w:right w:val="none" w:sz="0" w:space="0" w:color="auto"/>
          </w:divBdr>
          <w:divsChild>
            <w:div w:id="10305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10">
      <w:bodyDiv w:val="1"/>
      <w:marLeft w:val="0"/>
      <w:marRight w:val="0"/>
      <w:marTop w:val="0"/>
      <w:marBottom w:val="0"/>
      <w:divBdr>
        <w:top w:val="none" w:sz="0" w:space="0" w:color="auto"/>
        <w:left w:val="none" w:sz="0" w:space="0" w:color="auto"/>
        <w:bottom w:val="none" w:sz="0" w:space="0" w:color="auto"/>
        <w:right w:val="none" w:sz="0" w:space="0" w:color="auto"/>
      </w:divBdr>
    </w:div>
    <w:div w:id="1575430462">
      <w:bodyDiv w:val="1"/>
      <w:marLeft w:val="0"/>
      <w:marRight w:val="0"/>
      <w:marTop w:val="0"/>
      <w:marBottom w:val="0"/>
      <w:divBdr>
        <w:top w:val="none" w:sz="0" w:space="0" w:color="auto"/>
        <w:left w:val="none" w:sz="0" w:space="0" w:color="auto"/>
        <w:bottom w:val="none" w:sz="0" w:space="0" w:color="auto"/>
        <w:right w:val="none" w:sz="0" w:space="0" w:color="auto"/>
      </w:divBdr>
      <w:divsChild>
        <w:div w:id="1030111693">
          <w:marLeft w:val="0"/>
          <w:marRight w:val="0"/>
          <w:marTop w:val="0"/>
          <w:marBottom w:val="0"/>
          <w:divBdr>
            <w:top w:val="none" w:sz="0" w:space="0" w:color="auto"/>
            <w:left w:val="none" w:sz="0" w:space="0" w:color="auto"/>
            <w:bottom w:val="none" w:sz="0" w:space="0" w:color="auto"/>
            <w:right w:val="none" w:sz="0" w:space="0" w:color="auto"/>
          </w:divBdr>
          <w:divsChild>
            <w:div w:id="855729054">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0"/>
                  <w:marRight w:val="0"/>
                  <w:marTop w:val="0"/>
                  <w:marBottom w:val="0"/>
                  <w:divBdr>
                    <w:top w:val="none" w:sz="0" w:space="0" w:color="auto"/>
                    <w:left w:val="none" w:sz="0" w:space="0" w:color="auto"/>
                    <w:bottom w:val="none" w:sz="0" w:space="0" w:color="auto"/>
                    <w:right w:val="none" w:sz="0" w:space="0" w:color="auto"/>
                  </w:divBdr>
                  <w:divsChild>
                    <w:div w:id="72552215">
                      <w:marLeft w:val="0"/>
                      <w:marRight w:val="0"/>
                      <w:marTop w:val="0"/>
                      <w:marBottom w:val="0"/>
                      <w:divBdr>
                        <w:top w:val="none" w:sz="0" w:space="0" w:color="auto"/>
                        <w:left w:val="none" w:sz="0" w:space="0" w:color="auto"/>
                        <w:bottom w:val="none" w:sz="0" w:space="0" w:color="auto"/>
                        <w:right w:val="none" w:sz="0" w:space="0" w:color="auto"/>
                      </w:divBdr>
                      <w:divsChild>
                        <w:div w:id="481579924">
                          <w:marLeft w:val="0"/>
                          <w:marRight w:val="0"/>
                          <w:marTop w:val="0"/>
                          <w:marBottom w:val="0"/>
                          <w:divBdr>
                            <w:top w:val="none" w:sz="0" w:space="0" w:color="auto"/>
                            <w:left w:val="none" w:sz="0" w:space="0" w:color="auto"/>
                            <w:bottom w:val="none" w:sz="0" w:space="0" w:color="auto"/>
                            <w:right w:val="none" w:sz="0" w:space="0" w:color="auto"/>
                          </w:divBdr>
                          <w:divsChild>
                            <w:div w:id="512493145">
                              <w:marLeft w:val="0"/>
                              <w:marRight w:val="0"/>
                              <w:marTop w:val="0"/>
                              <w:marBottom w:val="0"/>
                              <w:divBdr>
                                <w:top w:val="none" w:sz="0" w:space="0" w:color="auto"/>
                                <w:left w:val="none" w:sz="0" w:space="0" w:color="auto"/>
                                <w:bottom w:val="none" w:sz="0" w:space="0" w:color="auto"/>
                                <w:right w:val="none" w:sz="0" w:space="0" w:color="auto"/>
                              </w:divBdr>
                              <w:divsChild>
                                <w:div w:id="757749073">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896627281">
                                          <w:marLeft w:val="-150"/>
                                          <w:marRight w:val="-150"/>
                                          <w:marTop w:val="0"/>
                                          <w:marBottom w:val="0"/>
                                          <w:divBdr>
                                            <w:top w:val="none" w:sz="0" w:space="0" w:color="auto"/>
                                            <w:left w:val="none" w:sz="0" w:space="0" w:color="auto"/>
                                            <w:bottom w:val="none" w:sz="0" w:space="0" w:color="auto"/>
                                            <w:right w:val="none" w:sz="0" w:space="0" w:color="auto"/>
                                          </w:divBdr>
                                          <w:divsChild>
                                            <w:div w:id="1650555011">
                                              <w:marLeft w:val="0"/>
                                              <w:marRight w:val="0"/>
                                              <w:marTop w:val="0"/>
                                              <w:marBottom w:val="0"/>
                                              <w:divBdr>
                                                <w:top w:val="none" w:sz="0" w:space="0" w:color="auto"/>
                                                <w:left w:val="none" w:sz="0" w:space="0" w:color="auto"/>
                                                <w:bottom w:val="none" w:sz="0" w:space="0" w:color="auto"/>
                                                <w:right w:val="none" w:sz="0" w:space="0" w:color="auto"/>
                                              </w:divBdr>
                                              <w:divsChild>
                                                <w:div w:id="1994748642">
                                                  <w:marLeft w:val="0"/>
                                                  <w:marRight w:val="0"/>
                                                  <w:marTop w:val="0"/>
                                                  <w:marBottom w:val="0"/>
                                                  <w:divBdr>
                                                    <w:top w:val="none" w:sz="0" w:space="0" w:color="auto"/>
                                                    <w:left w:val="none" w:sz="0" w:space="0" w:color="auto"/>
                                                    <w:bottom w:val="none" w:sz="0" w:space="0" w:color="auto"/>
                                                    <w:right w:val="none" w:sz="0" w:space="0" w:color="auto"/>
                                                  </w:divBdr>
                                                  <w:divsChild>
                                                    <w:div w:id="1686244983">
                                                      <w:marLeft w:val="0"/>
                                                      <w:marRight w:val="0"/>
                                                      <w:marTop w:val="0"/>
                                                      <w:marBottom w:val="0"/>
                                                      <w:divBdr>
                                                        <w:top w:val="none" w:sz="0" w:space="0" w:color="auto"/>
                                                        <w:left w:val="none" w:sz="0" w:space="0" w:color="auto"/>
                                                        <w:bottom w:val="none" w:sz="0" w:space="0" w:color="auto"/>
                                                        <w:right w:val="none" w:sz="0" w:space="0" w:color="auto"/>
                                                      </w:divBdr>
                                                      <w:divsChild>
                                                        <w:div w:id="770465758">
                                                          <w:marLeft w:val="0"/>
                                                          <w:marRight w:val="0"/>
                                                          <w:marTop w:val="0"/>
                                                          <w:marBottom w:val="0"/>
                                                          <w:divBdr>
                                                            <w:top w:val="none" w:sz="0" w:space="0" w:color="auto"/>
                                                            <w:left w:val="none" w:sz="0" w:space="0" w:color="auto"/>
                                                            <w:bottom w:val="none" w:sz="0" w:space="0" w:color="auto"/>
                                                            <w:right w:val="none" w:sz="0" w:space="0" w:color="auto"/>
                                                          </w:divBdr>
                                                          <w:divsChild>
                                                            <w:div w:id="1835146483">
                                                              <w:marLeft w:val="0"/>
                                                              <w:marRight w:val="0"/>
                                                              <w:marTop w:val="0"/>
                                                              <w:marBottom w:val="0"/>
                                                              <w:divBdr>
                                                                <w:top w:val="none" w:sz="0" w:space="0" w:color="auto"/>
                                                                <w:left w:val="none" w:sz="0" w:space="0" w:color="auto"/>
                                                                <w:bottom w:val="none" w:sz="0" w:space="0" w:color="auto"/>
                                                                <w:right w:val="none" w:sz="0" w:space="0" w:color="auto"/>
                                                              </w:divBdr>
                                                              <w:divsChild>
                                                                <w:div w:id="1608003040">
                                                                  <w:marLeft w:val="0"/>
                                                                  <w:marRight w:val="0"/>
                                                                  <w:marTop w:val="0"/>
                                                                  <w:marBottom w:val="0"/>
                                                                  <w:divBdr>
                                                                    <w:top w:val="none" w:sz="0" w:space="0" w:color="auto"/>
                                                                    <w:left w:val="none" w:sz="0" w:space="0" w:color="auto"/>
                                                                    <w:bottom w:val="none" w:sz="0" w:space="0" w:color="auto"/>
                                                                    <w:right w:val="none" w:sz="0" w:space="0" w:color="auto"/>
                                                                  </w:divBdr>
                                                                  <w:divsChild>
                                                                    <w:div w:id="1165170415">
                                                                      <w:marLeft w:val="0"/>
                                                                      <w:marRight w:val="0"/>
                                                                      <w:marTop w:val="0"/>
                                                                      <w:marBottom w:val="0"/>
                                                                      <w:divBdr>
                                                                        <w:top w:val="none" w:sz="0" w:space="0" w:color="auto"/>
                                                                        <w:left w:val="none" w:sz="0" w:space="0" w:color="auto"/>
                                                                        <w:bottom w:val="none" w:sz="0" w:space="0" w:color="auto"/>
                                                                        <w:right w:val="none" w:sz="0" w:space="0" w:color="auto"/>
                                                                      </w:divBdr>
                                                                      <w:divsChild>
                                                                        <w:div w:id="894390630">
                                                                          <w:marLeft w:val="-225"/>
                                                                          <w:marRight w:val="-225"/>
                                                                          <w:marTop w:val="0"/>
                                                                          <w:marBottom w:val="0"/>
                                                                          <w:divBdr>
                                                                            <w:top w:val="none" w:sz="0" w:space="0" w:color="auto"/>
                                                                            <w:left w:val="none" w:sz="0" w:space="0" w:color="auto"/>
                                                                            <w:bottom w:val="none" w:sz="0" w:space="0" w:color="auto"/>
                                                                            <w:right w:val="none" w:sz="0" w:space="0" w:color="auto"/>
                                                                          </w:divBdr>
                                                                          <w:divsChild>
                                                                            <w:div w:id="848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969012">
      <w:bodyDiv w:val="1"/>
      <w:marLeft w:val="0"/>
      <w:marRight w:val="0"/>
      <w:marTop w:val="0"/>
      <w:marBottom w:val="0"/>
      <w:divBdr>
        <w:top w:val="none" w:sz="0" w:space="0" w:color="auto"/>
        <w:left w:val="none" w:sz="0" w:space="0" w:color="auto"/>
        <w:bottom w:val="none" w:sz="0" w:space="0" w:color="auto"/>
        <w:right w:val="none" w:sz="0" w:space="0" w:color="auto"/>
      </w:divBdr>
      <w:divsChild>
        <w:div w:id="1369988699">
          <w:marLeft w:val="0"/>
          <w:marRight w:val="0"/>
          <w:marTop w:val="0"/>
          <w:marBottom w:val="0"/>
          <w:divBdr>
            <w:top w:val="none" w:sz="0" w:space="0" w:color="auto"/>
            <w:left w:val="none" w:sz="0" w:space="0" w:color="auto"/>
            <w:bottom w:val="none" w:sz="0" w:space="0" w:color="auto"/>
            <w:right w:val="none" w:sz="0" w:space="0" w:color="auto"/>
          </w:divBdr>
          <w:divsChild>
            <w:div w:id="2009283283">
              <w:marLeft w:val="0"/>
              <w:marRight w:val="0"/>
              <w:marTop w:val="0"/>
              <w:marBottom w:val="0"/>
              <w:divBdr>
                <w:top w:val="none" w:sz="0" w:space="0" w:color="auto"/>
                <w:left w:val="none" w:sz="0" w:space="0" w:color="auto"/>
                <w:bottom w:val="none" w:sz="0" w:space="0" w:color="auto"/>
                <w:right w:val="none" w:sz="0" w:space="0" w:color="auto"/>
              </w:divBdr>
              <w:divsChild>
                <w:div w:id="1208184980">
                  <w:marLeft w:val="0"/>
                  <w:marRight w:val="0"/>
                  <w:marTop w:val="0"/>
                  <w:marBottom w:val="0"/>
                  <w:divBdr>
                    <w:top w:val="none" w:sz="0" w:space="0" w:color="auto"/>
                    <w:left w:val="none" w:sz="0" w:space="0" w:color="auto"/>
                    <w:bottom w:val="none" w:sz="0" w:space="0" w:color="auto"/>
                    <w:right w:val="none" w:sz="0" w:space="0" w:color="auto"/>
                  </w:divBdr>
                  <w:divsChild>
                    <w:div w:id="98452343">
                      <w:marLeft w:val="0"/>
                      <w:marRight w:val="0"/>
                      <w:marTop w:val="0"/>
                      <w:marBottom w:val="0"/>
                      <w:divBdr>
                        <w:top w:val="none" w:sz="0" w:space="0" w:color="auto"/>
                        <w:left w:val="none" w:sz="0" w:space="0" w:color="auto"/>
                        <w:bottom w:val="none" w:sz="0" w:space="0" w:color="auto"/>
                        <w:right w:val="none" w:sz="0" w:space="0" w:color="auto"/>
                      </w:divBdr>
                      <w:divsChild>
                        <w:div w:id="2127236797">
                          <w:marLeft w:val="182"/>
                          <w:marRight w:val="182"/>
                          <w:marTop w:val="182"/>
                          <w:marBottom w:val="182"/>
                          <w:divBdr>
                            <w:top w:val="none" w:sz="0" w:space="0" w:color="auto"/>
                            <w:left w:val="none" w:sz="0" w:space="0" w:color="auto"/>
                            <w:bottom w:val="none" w:sz="0" w:space="0" w:color="auto"/>
                            <w:right w:val="none" w:sz="0" w:space="0" w:color="auto"/>
                          </w:divBdr>
                          <w:divsChild>
                            <w:div w:id="2095741513">
                              <w:marLeft w:val="0"/>
                              <w:marRight w:val="0"/>
                              <w:marTop w:val="0"/>
                              <w:marBottom w:val="0"/>
                              <w:divBdr>
                                <w:top w:val="none" w:sz="0" w:space="0" w:color="auto"/>
                                <w:left w:val="none" w:sz="0" w:space="0" w:color="auto"/>
                                <w:bottom w:val="none" w:sz="0" w:space="0" w:color="auto"/>
                                <w:right w:val="none" w:sz="0" w:space="0" w:color="auto"/>
                              </w:divBdr>
                              <w:divsChild>
                                <w:div w:id="1727533124">
                                  <w:marLeft w:val="0"/>
                                  <w:marRight w:val="0"/>
                                  <w:marTop w:val="0"/>
                                  <w:marBottom w:val="0"/>
                                  <w:divBdr>
                                    <w:top w:val="none" w:sz="0" w:space="0" w:color="auto"/>
                                    <w:left w:val="none" w:sz="0" w:space="0" w:color="auto"/>
                                    <w:bottom w:val="none" w:sz="0" w:space="0" w:color="auto"/>
                                    <w:right w:val="none" w:sz="0" w:space="0" w:color="auto"/>
                                  </w:divBdr>
                                  <w:divsChild>
                                    <w:div w:id="55468979">
                                      <w:marLeft w:val="0"/>
                                      <w:marRight w:val="0"/>
                                      <w:marTop w:val="0"/>
                                      <w:marBottom w:val="0"/>
                                      <w:divBdr>
                                        <w:top w:val="none" w:sz="0" w:space="0" w:color="auto"/>
                                        <w:left w:val="none" w:sz="0" w:space="0" w:color="auto"/>
                                        <w:bottom w:val="none" w:sz="0" w:space="0" w:color="auto"/>
                                        <w:right w:val="none" w:sz="0" w:space="0" w:color="auto"/>
                                      </w:divBdr>
                                      <w:divsChild>
                                        <w:div w:id="675888509">
                                          <w:marLeft w:val="0"/>
                                          <w:marRight w:val="0"/>
                                          <w:marTop w:val="0"/>
                                          <w:marBottom w:val="0"/>
                                          <w:divBdr>
                                            <w:top w:val="none" w:sz="0" w:space="0" w:color="auto"/>
                                            <w:left w:val="none" w:sz="0" w:space="0" w:color="auto"/>
                                            <w:bottom w:val="none" w:sz="0" w:space="0" w:color="auto"/>
                                            <w:right w:val="none" w:sz="0" w:space="0" w:color="auto"/>
                                          </w:divBdr>
                                          <w:divsChild>
                                            <w:div w:id="1429347808">
                                              <w:marLeft w:val="0"/>
                                              <w:marRight w:val="0"/>
                                              <w:marTop w:val="46"/>
                                              <w:marBottom w:val="0"/>
                                              <w:divBdr>
                                                <w:top w:val="none" w:sz="0" w:space="0" w:color="auto"/>
                                                <w:left w:val="none" w:sz="0" w:space="0" w:color="auto"/>
                                                <w:bottom w:val="none" w:sz="0" w:space="0" w:color="auto"/>
                                                <w:right w:val="none" w:sz="0" w:space="0" w:color="auto"/>
                                              </w:divBdr>
                                              <w:divsChild>
                                                <w:div w:id="10860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13738">
      <w:bodyDiv w:val="1"/>
      <w:marLeft w:val="0"/>
      <w:marRight w:val="0"/>
      <w:marTop w:val="0"/>
      <w:marBottom w:val="0"/>
      <w:divBdr>
        <w:top w:val="none" w:sz="0" w:space="0" w:color="auto"/>
        <w:left w:val="none" w:sz="0" w:space="0" w:color="auto"/>
        <w:bottom w:val="none" w:sz="0" w:space="0" w:color="auto"/>
        <w:right w:val="none" w:sz="0" w:space="0" w:color="auto"/>
      </w:divBdr>
    </w:div>
    <w:div w:id="1576478362">
      <w:bodyDiv w:val="1"/>
      <w:marLeft w:val="0"/>
      <w:marRight w:val="0"/>
      <w:marTop w:val="0"/>
      <w:marBottom w:val="0"/>
      <w:divBdr>
        <w:top w:val="none" w:sz="0" w:space="0" w:color="auto"/>
        <w:left w:val="none" w:sz="0" w:space="0" w:color="auto"/>
        <w:bottom w:val="none" w:sz="0" w:space="0" w:color="auto"/>
        <w:right w:val="none" w:sz="0" w:space="0" w:color="auto"/>
      </w:divBdr>
    </w:div>
    <w:div w:id="1576823246">
      <w:bodyDiv w:val="1"/>
      <w:marLeft w:val="0"/>
      <w:marRight w:val="0"/>
      <w:marTop w:val="0"/>
      <w:marBottom w:val="0"/>
      <w:divBdr>
        <w:top w:val="none" w:sz="0" w:space="0" w:color="auto"/>
        <w:left w:val="none" w:sz="0" w:space="0" w:color="auto"/>
        <w:bottom w:val="none" w:sz="0" w:space="0" w:color="auto"/>
        <w:right w:val="none" w:sz="0" w:space="0" w:color="auto"/>
      </w:divBdr>
    </w:div>
    <w:div w:id="1577124838">
      <w:bodyDiv w:val="1"/>
      <w:marLeft w:val="0"/>
      <w:marRight w:val="0"/>
      <w:marTop w:val="0"/>
      <w:marBottom w:val="0"/>
      <w:divBdr>
        <w:top w:val="none" w:sz="0" w:space="0" w:color="auto"/>
        <w:left w:val="none" w:sz="0" w:space="0" w:color="auto"/>
        <w:bottom w:val="none" w:sz="0" w:space="0" w:color="auto"/>
        <w:right w:val="none" w:sz="0" w:space="0" w:color="auto"/>
      </w:divBdr>
    </w:div>
    <w:div w:id="1577207635">
      <w:bodyDiv w:val="1"/>
      <w:marLeft w:val="0"/>
      <w:marRight w:val="0"/>
      <w:marTop w:val="0"/>
      <w:marBottom w:val="0"/>
      <w:divBdr>
        <w:top w:val="none" w:sz="0" w:space="0" w:color="auto"/>
        <w:left w:val="none" w:sz="0" w:space="0" w:color="auto"/>
        <w:bottom w:val="none" w:sz="0" w:space="0" w:color="auto"/>
        <w:right w:val="none" w:sz="0" w:space="0" w:color="auto"/>
      </w:divBdr>
    </w:div>
    <w:div w:id="1577208776">
      <w:bodyDiv w:val="1"/>
      <w:marLeft w:val="0"/>
      <w:marRight w:val="0"/>
      <w:marTop w:val="0"/>
      <w:marBottom w:val="0"/>
      <w:divBdr>
        <w:top w:val="none" w:sz="0" w:space="0" w:color="auto"/>
        <w:left w:val="none" w:sz="0" w:space="0" w:color="auto"/>
        <w:bottom w:val="none" w:sz="0" w:space="0" w:color="auto"/>
        <w:right w:val="none" w:sz="0" w:space="0" w:color="auto"/>
      </w:divBdr>
      <w:divsChild>
        <w:div w:id="1320160449">
          <w:marLeft w:val="0"/>
          <w:marRight w:val="0"/>
          <w:marTop w:val="0"/>
          <w:marBottom w:val="0"/>
          <w:divBdr>
            <w:top w:val="none" w:sz="0" w:space="0" w:color="auto"/>
            <w:left w:val="none" w:sz="0" w:space="0" w:color="auto"/>
            <w:bottom w:val="none" w:sz="0" w:space="0" w:color="auto"/>
            <w:right w:val="none" w:sz="0" w:space="0" w:color="auto"/>
          </w:divBdr>
          <w:divsChild>
            <w:div w:id="480922725">
              <w:marLeft w:val="0"/>
              <w:marRight w:val="0"/>
              <w:marTop w:val="0"/>
              <w:marBottom w:val="0"/>
              <w:divBdr>
                <w:top w:val="none" w:sz="0" w:space="0" w:color="auto"/>
                <w:left w:val="none" w:sz="0" w:space="0" w:color="auto"/>
                <w:bottom w:val="none" w:sz="0" w:space="0" w:color="auto"/>
                <w:right w:val="none" w:sz="0" w:space="0" w:color="auto"/>
              </w:divBdr>
              <w:divsChild>
                <w:div w:id="1393962892">
                  <w:marLeft w:val="0"/>
                  <w:marRight w:val="0"/>
                  <w:marTop w:val="0"/>
                  <w:marBottom w:val="0"/>
                  <w:divBdr>
                    <w:top w:val="none" w:sz="0" w:space="0" w:color="auto"/>
                    <w:left w:val="none" w:sz="0" w:space="0" w:color="auto"/>
                    <w:bottom w:val="none" w:sz="0" w:space="0" w:color="auto"/>
                    <w:right w:val="none" w:sz="0" w:space="0" w:color="auto"/>
                  </w:divBdr>
                  <w:divsChild>
                    <w:div w:id="269244845">
                      <w:marLeft w:val="0"/>
                      <w:marRight w:val="0"/>
                      <w:marTop w:val="0"/>
                      <w:marBottom w:val="0"/>
                      <w:divBdr>
                        <w:top w:val="none" w:sz="0" w:space="0" w:color="auto"/>
                        <w:left w:val="none" w:sz="0" w:space="0" w:color="auto"/>
                        <w:bottom w:val="none" w:sz="0" w:space="0" w:color="auto"/>
                        <w:right w:val="none" w:sz="0" w:space="0" w:color="auto"/>
                      </w:divBdr>
                      <w:divsChild>
                        <w:div w:id="421876735">
                          <w:marLeft w:val="0"/>
                          <w:marRight w:val="0"/>
                          <w:marTop w:val="0"/>
                          <w:marBottom w:val="0"/>
                          <w:divBdr>
                            <w:top w:val="none" w:sz="0" w:space="0" w:color="auto"/>
                            <w:left w:val="none" w:sz="0" w:space="0" w:color="auto"/>
                            <w:bottom w:val="none" w:sz="0" w:space="0" w:color="auto"/>
                            <w:right w:val="none" w:sz="0" w:space="0" w:color="auto"/>
                          </w:divBdr>
                          <w:divsChild>
                            <w:div w:id="2016833584">
                              <w:marLeft w:val="3"/>
                              <w:marRight w:val="0"/>
                              <w:marTop w:val="0"/>
                              <w:marBottom w:val="0"/>
                              <w:divBdr>
                                <w:top w:val="none" w:sz="0" w:space="0" w:color="auto"/>
                                <w:left w:val="none" w:sz="0" w:space="0" w:color="auto"/>
                                <w:bottom w:val="none" w:sz="0" w:space="0" w:color="auto"/>
                                <w:right w:val="none" w:sz="0" w:space="0" w:color="auto"/>
                              </w:divBdr>
                              <w:divsChild>
                                <w:div w:id="1424957866">
                                  <w:marLeft w:val="0"/>
                                  <w:marRight w:val="0"/>
                                  <w:marTop w:val="0"/>
                                  <w:marBottom w:val="0"/>
                                  <w:divBdr>
                                    <w:top w:val="none" w:sz="0" w:space="0" w:color="auto"/>
                                    <w:left w:val="none" w:sz="0" w:space="0" w:color="auto"/>
                                    <w:bottom w:val="none" w:sz="0" w:space="0" w:color="auto"/>
                                    <w:right w:val="none" w:sz="0" w:space="0" w:color="auto"/>
                                  </w:divBdr>
                                  <w:divsChild>
                                    <w:div w:id="843202186">
                                      <w:marLeft w:val="0"/>
                                      <w:marRight w:val="0"/>
                                      <w:marTop w:val="0"/>
                                      <w:marBottom w:val="0"/>
                                      <w:divBdr>
                                        <w:top w:val="none" w:sz="0" w:space="0" w:color="auto"/>
                                        <w:left w:val="none" w:sz="0" w:space="0" w:color="auto"/>
                                        <w:bottom w:val="none" w:sz="0" w:space="0" w:color="auto"/>
                                        <w:right w:val="none" w:sz="0" w:space="0" w:color="auto"/>
                                      </w:divBdr>
                                      <w:divsChild>
                                        <w:div w:id="1136529227">
                                          <w:marLeft w:val="0"/>
                                          <w:marRight w:val="0"/>
                                          <w:marTop w:val="0"/>
                                          <w:marBottom w:val="0"/>
                                          <w:divBdr>
                                            <w:top w:val="none" w:sz="0" w:space="0" w:color="auto"/>
                                            <w:left w:val="none" w:sz="0" w:space="0" w:color="auto"/>
                                            <w:bottom w:val="none" w:sz="0" w:space="0" w:color="auto"/>
                                            <w:right w:val="none" w:sz="0" w:space="0" w:color="auto"/>
                                          </w:divBdr>
                                          <w:divsChild>
                                            <w:div w:id="268901486">
                                              <w:marLeft w:val="0"/>
                                              <w:marRight w:val="0"/>
                                              <w:marTop w:val="0"/>
                                              <w:marBottom w:val="0"/>
                                              <w:divBdr>
                                                <w:top w:val="none" w:sz="0" w:space="0" w:color="auto"/>
                                                <w:left w:val="none" w:sz="0" w:space="0" w:color="auto"/>
                                                <w:bottom w:val="none" w:sz="0" w:space="0" w:color="auto"/>
                                                <w:right w:val="none" w:sz="0" w:space="0" w:color="auto"/>
                                              </w:divBdr>
                                              <w:divsChild>
                                                <w:div w:id="1260486545">
                                                  <w:marLeft w:val="0"/>
                                                  <w:marRight w:val="0"/>
                                                  <w:marTop w:val="0"/>
                                                  <w:marBottom w:val="0"/>
                                                  <w:divBdr>
                                                    <w:top w:val="none" w:sz="0" w:space="0" w:color="auto"/>
                                                    <w:left w:val="none" w:sz="0" w:space="0" w:color="auto"/>
                                                    <w:bottom w:val="none" w:sz="0" w:space="0" w:color="auto"/>
                                                    <w:right w:val="none" w:sz="0" w:space="0" w:color="auto"/>
                                                  </w:divBdr>
                                                  <w:divsChild>
                                                    <w:div w:id="1225293741">
                                                      <w:marLeft w:val="0"/>
                                                      <w:marRight w:val="0"/>
                                                      <w:marTop w:val="0"/>
                                                      <w:marBottom w:val="0"/>
                                                      <w:divBdr>
                                                        <w:top w:val="none" w:sz="0" w:space="0" w:color="auto"/>
                                                        <w:left w:val="none" w:sz="0" w:space="0" w:color="auto"/>
                                                        <w:bottom w:val="none" w:sz="0" w:space="0" w:color="auto"/>
                                                        <w:right w:val="none" w:sz="0" w:space="0" w:color="auto"/>
                                                      </w:divBdr>
                                                      <w:divsChild>
                                                        <w:div w:id="476653583">
                                                          <w:marLeft w:val="0"/>
                                                          <w:marRight w:val="0"/>
                                                          <w:marTop w:val="0"/>
                                                          <w:marBottom w:val="0"/>
                                                          <w:divBdr>
                                                            <w:top w:val="none" w:sz="0" w:space="0" w:color="auto"/>
                                                            <w:left w:val="none" w:sz="0" w:space="0" w:color="auto"/>
                                                            <w:bottom w:val="none" w:sz="0" w:space="0" w:color="auto"/>
                                                            <w:right w:val="none" w:sz="0" w:space="0" w:color="auto"/>
                                                          </w:divBdr>
                                                          <w:divsChild>
                                                            <w:div w:id="1600018095">
                                                              <w:marLeft w:val="0"/>
                                                              <w:marRight w:val="0"/>
                                                              <w:marTop w:val="0"/>
                                                              <w:marBottom w:val="0"/>
                                                              <w:divBdr>
                                                                <w:top w:val="none" w:sz="0" w:space="0" w:color="auto"/>
                                                                <w:left w:val="none" w:sz="0" w:space="0" w:color="auto"/>
                                                                <w:bottom w:val="none" w:sz="0" w:space="0" w:color="auto"/>
                                                                <w:right w:val="none" w:sz="0" w:space="0" w:color="auto"/>
                                                              </w:divBdr>
                                                              <w:divsChild>
                                                                <w:div w:id="33580328">
                                                                  <w:marLeft w:val="0"/>
                                                                  <w:marRight w:val="0"/>
                                                                  <w:marTop w:val="0"/>
                                                                  <w:marBottom w:val="0"/>
                                                                  <w:divBdr>
                                                                    <w:top w:val="none" w:sz="0" w:space="0" w:color="auto"/>
                                                                    <w:left w:val="none" w:sz="0" w:space="0" w:color="auto"/>
                                                                    <w:bottom w:val="none" w:sz="0" w:space="0" w:color="auto"/>
                                                                    <w:right w:val="none" w:sz="0" w:space="0" w:color="auto"/>
                                                                  </w:divBdr>
                                                                  <w:divsChild>
                                                                    <w:div w:id="1372999359">
                                                                      <w:marLeft w:val="0"/>
                                                                      <w:marRight w:val="0"/>
                                                                      <w:marTop w:val="0"/>
                                                                      <w:marBottom w:val="0"/>
                                                                      <w:divBdr>
                                                                        <w:top w:val="none" w:sz="0" w:space="0" w:color="auto"/>
                                                                        <w:left w:val="none" w:sz="0" w:space="0" w:color="auto"/>
                                                                        <w:bottom w:val="none" w:sz="0" w:space="0" w:color="auto"/>
                                                                        <w:right w:val="none" w:sz="0" w:space="0" w:color="auto"/>
                                                                      </w:divBdr>
                                                                      <w:divsChild>
                                                                        <w:div w:id="14575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2964">
      <w:bodyDiv w:val="1"/>
      <w:marLeft w:val="0"/>
      <w:marRight w:val="0"/>
      <w:marTop w:val="0"/>
      <w:marBottom w:val="0"/>
      <w:divBdr>
        <w:top w:val="none" w:sz="0" w:space="0" w:color="auto"/>
        <w:left w:val="none" w:sz="0" w:space="0" w:color="auto"/>
        <w:bottom w:val="none" w:sz="0" w:space="0" w:color="auto"/>
        <w:right w:val="none" w:sz="0" w:space="0" w:color="auto"/>
      </w:divBdr>
      <w:divsChild>
        <w:div w:id="1661035846">
          <w:marLeft w:val="0"/>
          <w:marRight w:val="0"/>
          <w:marTop w:val="0"/>
          <w:marBottom w:val="0"/>
          <w:divBdr>
            <w:top w:val="none" w:sz="0" w:space="0" w:color="auto"/>
            <w:left w:val="none" w:sz="0" w:space="0" w:color="auto"/>
            <w:bottom w:val="none" w:sz="0" w:space="0" w:color="auto"/>
            <w:right w:val="none" w:sz="0" w:space="0" w:color="auto"/>
          </w:divBdr>
          <w:divsChild>
            <w:div w:id="2855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0901">
      <w:bodyDiv w:val="1"/>
      <w:marLeft w:val="0"/>
      <w:marRight w:val="0"/>
      <w:marTop w:val="0"/>
      <w:marBottom w:val="0"/>
      <w:divBdr>
        <w:top w:val="none" w:sz="0" w:space="0" w:color="auto"/>
        <w:left w:val="none" w:sz="0" w:space="0" w:color="auto"/>
        <w:bottom w:val="none" w:sz="0" w:space="0" w:color="auto"/>
        <w:right w:val="none" w:sz="0" w:space="0" w:color="auto"/>
      </w:divBdr>
    </w:div>
    <w:div w:id="1577666718">
      <w:bodyDiv w:val="1"/>
      <w:marLeft w:val="0"/>
      <w:marRight w:val="0"/>
      <w:marTop w:val="0"/>
      <w:marBottom w:val="0"/>
      <w:divBdr>
        <w:top w:val="none" w:sz="0" w:space="0" w:color="auto"/>
        <w:left w:val="none" w:sz="0" w:space="0" w:color="auto"/>
        <w:bottom w:val="none" w:sz="0" w:space="0" w:color="auto"/>
        <w:right w:val="none" w:sz="0" w:space="0" w:color="auto"/>
      </w:divBdr>
    </w:div>
    <w:div w:id="1577857978">
      <w:bodyDiv w:val="1"/>
      <w:marLeft w:val="0"/>
      <w:marRight w:val="0"/>
      <w:marTop w:val="0"/>
      <w:marBottom w:val="0"/>
      <w:divBdr>
        <w:top w:val="none" w:sz="0" w:space="0" w:color="auto"/>
        <w:left w:val="none" w:sz="0" w:space="0" w:color="auto"/>
        <w:bottom w:val="none" w:sz="0" w:space="0" w:color="auto"/>
        <w:right w:val="none" w:sz="0" w:space="0" w:color="auto"/>
      </w:divBdr>
    </w:div>
    <w:div w:id="1578247601">
      <w:bodyDiv w:val="1"/>
      <w:marLeft w:val="0"/>
      <w:marRight w:val="0"/>
      <w:marTop w:val="0"/>
      <w:marBottom w:val="0"/>
      <w:divBdr>
        <w:top w:val="none" w:sz="0" w:space="0" w:color="auto"/>
        <w:left w:val="none" w:sz="0" w:space="0" w:color="auto"/>
        <w:bottom w:val="none" w:sz="0" w:space="0" w:color="auto"/>
        <w:right w:val="none" w:sz="0" w:space="0" w:color="auto"/>
      </w:divBdr>
    </w:div>
    <w:div w:id="1578443961">
      <w:bodyDiv w:val="1"/>
      <w:marLeft w:val="0"/>
      <w:marRight w:val="0"/>
      <w:marTop w:val="0"/>
      <w:marBottom w:val="0"/>
      <w:divBdr>
        <w:top w:val="none" w:sz="0" w:space="0" w:color="auto"/>
        <w:left w:val="none" w:sz="0" w:space="0" w:color="auto"/>
        <w:bottom w:val="none" w:sz="0" w:space="0" w:color="auto"/>
        <w:right w:val="none" w:sz="0" w:space="0" w:color="auto"/>
      </w:divBdr>
    </w:div>
    <w:div w:id="1579052199">
      <w:bodyDiv w:val="1"/>
      <w:marLeft w:val="0"/>
      <w:marRight w:val="0"/>
      <w:marTop w:val="0"/>
      <w:marBottom w:val="0"/>
      <w:divBdr>
        <w:top w:val="none" w:sz="0" w:space="0" w:color="auto"/>
        <w:left w:val="none" w:sz="0" w:space="0" w:color="auto"/>
        <w:bottom w:val="none" w:sz="0" w:space="0" w:color="auto"/>
        <w:right w:val="none" w:sz="0" w:space="0" w:color="auto"/>
      </w:divBdr>
      <w:divsChild>
        <w:div w:id="978071522">
          <w:marLeft w:val="0"/>
          <w:marRight w:val="0"/>
          <w:marTop w:val="0"/>
          <w:marBottom w:val="0"/>
          <w:divBdr>
            <w:top w:val="none" w:sz="0" w:space="0" w:color="auto"/>
            <w:left w:val="none" w:sz="0" w:space="0" w:color="auto"/>
            <w:bottom w:val="none" w:sz="0" w:space="0" w:color="auto"/>
            <w:right w:val="none" w:sz="0" w:space="0" w:color="auto"/>
          </w:divBdr>
        </w:div>
      </w:divsChild>
    </w:div>
    <w:div w:id="1579053948">
      <w:bodyDiv w:val="1"/>
      <w:marLeft w:val="0"/>
      <w:marRight w:val="0"/>
      <w:marTop w:val="0"/>
      <w:marBottom w:val="0"/>
      <w:divBdr>
        <w:top w:val="none" w:sz="0" w:space="0" w:color="auto"/>
        <w:left w:val="none" w:sz="0" w:space="0" w:color="auto"/>
        <w:bottom w:val="none" w:sz="0" w:space="0" w:color="auto"/>
        <w:right w:val="none" w:sz="0" w:space="0" w:color="auto"/>
      </w:divBdr>
    </w:div>
    <w:div w:id="1579054470">
      <w:bodyDiv w:val="1"/>
      <w:marLeft w:val="0"/>
      <w:marRight w:val="0"/>
      <w:marTop w:val="0"/>
      <w:marBottom w:val="0"/>
      <w:divBdr>
        <w:top w:val="none" w:sz="0" w:space="0" w:color="auto"/>
        <w:left w:val="none" w:sz="0" w:space="0" w:color="auto"/>
        <w:bottom w:val="none" w:sz="0" w:space="0" w:color="auto"/>
        <w:right w:val="none" w:sz="0" w:space="0" w:color="auto"/>
      </w:divBdr>
      <w:divsChild>
        <w:div w:id="1312907243">
          <w:marLeft w:val="0"/>
          <w:marRight w:val="0"/>
          <w:marTop w:val="0"/>
          <w:marBottom w:val="0"/>
          <w:divBdr>
            <w:top w:val="none" w:sz="0" w:space="0" w:color="auto"/>
            <w:left w:val="none" w:sz="0" w:space="0" w:color="auto"/>
            <w:bottom w:val="none" w:sz="0" w:space="0" w:color="auto"/>
            <w:right w:val="none" w:sz="0" w:space="0" w:color="auto"/>
          </w:divBdr>
          <w:divsChild>
            <w:div w:id="508368533">
              <w:marLeft w:val="0"/>
              <w:marRight w:val="0"/>
              <w:marTop w:val="0"/>
              <w:marBottom w:val="0"/>
              <w:divBdr>
                <w:top w:val="none" w:sz="0" w:space="0" w:color="auto"/>
                <w:left w:val="none" w:sz="0" w:space="0" w:color="auto"/>
                <w:bottom w:val="none" w:sz="0" w:space="0" w:color="auto"/>
                <w:right w:val="none" w:sz="0" w:space="0" w:color="auto"/>
              </w:divBdr>
              <w:divsChild>
                <w:div w:id="1215120726">
                  <w:marLeft w:val="0"/>
                  <w:marRight w:val="0"/>
                  <w:marTop w:val="0"/>
                  <w:marBottom w:val="0"/>
                  <w:divBdr>
                    <w:top w:val="none" w:sz="0" w:space="0" w:color="auto"/>
                    <w:left w:val="none" w:sz="0" w:space="0" w:color="auto"/>
                    <w:bottom w:val="none" w:sz="0" w:space="0" w:color="auto"/>
                    <w:right w:val="none" w:sz="0" w:space="0" w:color="auto"/>
                  </w:divBdr>
                  <w:divsChild>
                    <w:div w:id="1298997852">
                      <w:marLeft w:val="0"/>
                      <w:marRight w:val="0"/>
                      <w:marTop w:val="0"/>
                      <w:marBottom w:val="0"/>
                      <w:divBdr>
                        <w:top w:val="none" w:sz="0" w:space="0" w:color="auto"/>
                        <w:left w:val="none" w:sz="0" w:space="0" w:color="auto"/>
                        <w:bottom w:val="none" w:sz="0" w:space="0" w:color="auto"/>
                        <w:right w:val="none" w:sz="0" w:space="0" w:color="auto"/>
                      </w:divBdr>
                      <w:divsChild>
                        <w:div w:id="2036232352">
                          <w:marLeft w:val="0"/>
                          <w:marRight w:val="0"/>
                          <w:marTop w:val="0"/>
                          <w:marBottom w:val="0"/>
                          <w:divBdr>
                            <w:top w:val="none" w:sz="0" w:space="0" w:color="auto"/>
                            <w:left w:val="none" w:sz="0" w:space="0" w:color="auto"/>
                            <w:bottom w:val="none" w:sz="0" w:space="0" w:color="auto"/>
                            <w:right w:val="none" w:sz="0" w:space="0" w:color="auto"/>
                          </w:divBdr>
                          <w:divsChild>
                            <w:div w:id="1956524866">
                              <w:marLeft w:val="0"/>
                              <w:marRight w:val="0"/>
                              <w:marTop w:val="0"/>
                              <w:marBottom w:val="0"/>
                              <w:divBdr>
                                <w:top w:val="none" w:sz="0" w:space="0" w:color="auto"/>
                                <w:left w:val="none" w:sz="0" w:space="0" w:color="auto"/>
                                <w:bottom w:val="none" w:sz="0" w:space="0" w:color="auto"/>
                                <w:right w:val="none" w:sz="0" w:space="0" w:color="auto"/>
                              </w:divBdr>
                              <w:divsChild>
                                <w:div w:id="55856166">
                                  <w:marLeft w:val="0"/>
                                  <w:marRight w:val="0"/>
                                  <w:marTop w:val="0"/>
                                  <w:marBottom w:val="0"/>
                                  <w:divBdr>
                                    <w:top w:val="none" w:sz="0" w:space="0" w:color="auto"/>
                                    <w:left w:val="none" w:sz="0" w:space="0" w:color="auto"/>
                                    <w:bottom w:val="none" w:sz="0" w:space="0" w:color="auto"/>
                                    <w:right w:val="none" w:sz="0" w:space="0" w:color="auto"/>
                                  </w:divBdr>
                                  <w:divsChild>
                                    <w:div w:id="1272736852">
                                      <w:marLeft w:val="0"/>
                                      <w:marRight w:val="0"/>
                                      <w:marTop w:val="0"/>
                                      <w:marBottom w:val="0"/>
                                      <w:divBdr>
                                        <w:top w:val="none" w:sz="0" w:space="0" w:color="auto"/>
                                        <w:left w:val="none" w:sz="0" w:space="0" w:color="auto"/>
                                        <w:bottom w:val="none" w:sz="0" w:space="0" w:color="auto"/>
                                        <w:right w:val="none" w:sz="0" w:space="0" w:color="auto"/>
                                      </w:divBdr>
                                      <w:divsChild>
                                        <w:div w:id="123544547">
                                          <w:marLeft w:val="-150"/>
                                          <w:marRight w:val="-150"/>
                                          <w:marTop w:val="0"/>
                                          <w:marBottom w:val="0"/>
                                          <w:divBdr>
                                            <w:top w:val="none" w:sz="0" w:space="0" w:color="auto"/>
                                            <w:left w:val="none" w:sz="0" w:space="0" w:color="auto"/>
                                            <w:bottom w:val="none" w:sz="0" w:space="0" w:color="auto"/>
                                            <w:right w:val="none" w:sz="0" w:space="0" w:color="auto"/>
                                          </w:divBdr>
                                          <w:divsChild>
                                            <w:div w:id="1176460852">
                                              <w:marLeft w:val="0"/>
                                              <w:marRight w:val="0"/>
                                              <w:marTop w:val="0"/>
                                              <w:marBottom w:val="0"/>
                                              <w:divBdr>
                                                <w:top w:val="none" w:sz="0" w:space="0" w:color="auto"/>
                                                <w:left w:val="none" w:sz="0" w:space="0" w:color="auto"/>
                                                <w:bottom w:val="none" w:sz="0" w:space="0" w:color="auto"/>
                                                <w:right w:val="none" w:sz="0" w:space="0" w:color="auto"/>
                                              </w:divBdr>
                                              <w:divsChild>
                                                <w:div w:id="329408864">
                                                  <w:marLeft w:val="0"/>
                                                  <w:marRight w:val="0"/>
                                                  <w:marTop w:val="0"/>
                                                  <w:marBottom w:val="0"/>
                                                  <w:divBdr>
                                                    <w:top w:val="none" w:sz="0" w:space="0" w:color="auto"/>
                                                    <w:left w:val="none" w:sz="0" w:space="0" w:color="auto"/>
                                                    <w:bottom w:val="none" w:sz="0" w:space="0" w:color="auto"/>
                                                    <w:right w:val="none" w:sz="0" w:space="0" w:color="auto"/>
                                                  </w:divBdr>
                                                  <w:divsChild>
                                                    <w:div w:id="713164421">
                                                      <w:marLeft w:val="0"/>
                                                      <w:marRight w:val="0"/>
                                                      <w:marTop w:val="0"/>
                                                      <w:marBottom w:val="0"/>
                                                      <w:divBdr>
                                                        <w:top w:val="none" w:sz="0" w:space="0" w:color="auto"/>
                                                        <w:left w:val="none" w:sz="0" w:space="0" w:color="auto"/>
                                                        <w:bottom w:val="none" w:sz="0" w:space="0" w:color="auto"/>
                                                        <w:right w:val="none" w:sz="0" w:space="0" w:color="auto"/>
                                                      </w:divBdr>
                                                      <w:divsChild>
                                                        <w:div w:id="101925330">
                                                          <w:marLeft w:val="0"/>
                                                          <w:marRight w:val="0"/>
                                                          <w:marTop w:val="0"/>
                                                          <w:marBottom w:val="0"/>
                                                          <w:divBdr>
                                                            <w:top w:val="none" w:sz="0" w:space="0" w:color="auto"/>
                                                            <w:left w:val="none" w:sz="0" w:space="0" w:color="auto"/>
                                                            <w:bottom w:val="none" w:sz="0" w:space="0" w:color="auto"/>
                                                            <w:right w:val="none" w:sz="0" w:space="0" w:color="auto"/>
                                                          </w:divBdr>
                                                          <w:divsChild>
                                                            <w:div w:id="1752460536">
                                                              <w:marLeft w:val="0"/>
                                                              <w:marRight w:val="0"/>
                                                              <w:marTop w:val="0"/>
                                                              <w:marBottom w:val="0"/>
                                                              <w:divBdr>
                                                                <w:top w:val="none" w:sz="0" w:space="0" w:color="auto"/>
                                                                <w:left w:val="none" w:sz="0" w:space="0" w:color="auto"/>
                                                                <w:bottom w:val="none" w:sz="0" w:space="0" w:color="auto"/>
                                                                <w:right w:val="none" w:sz="0" w:space="0" w:color="auto"/>
                                                              </w:divBdr>
                                                              <w:divsChild>
                                                                <w:div w:id="360130208">
                                                                  <w:marLeft w:val="0"/>
                                                                  <w:marRight w:val="0"/>
                                                                  <w:marTop w:val="0"/>
                                                                  <w:marBottom w:val="0"/>
                                                                  <w:divBdr>
                                                                    <w:top w:val="none" w:sz="0" w:space="0" w:color="auto"/>
                                                                    <w:left w:val="none" w:sz="0" w:space="0" w:color="auto"/>
                                                                    <w:bottom w:val="none" w:sz="0" w:space="0" w:color="auto"/>
                                                                    <w:right w:val="none" w:sz="0" w:space="0" w:color="auto"/>
                                                                  </w:divBdr>
                                                                  <w:divsChild>
                                                                    <w:div w:id="1818455722">
                                                                      <w:marLeft w:val="0"/>
                                                                      <w:marRight w:val="0"/>
                                                                      <w:marTop w:val="0"/>
                                                                      <w:marBottom w:val="0"/>
                                                                      <w:divBdr>
                                                                        <w:top w:val="none" w:sz="0" w:space="0" w:color="auto"/>
                                                                        <w:left w:val="none" w:sz="0" w:space="0" w:color="auto"/>
                                                                        <w:bottom w:val="none" w:sz="0" w:space="0" w:color="auto"/>
                                                                        <w:right w:val="none" w:sz="0" w:space="0" w:color="auto"/>
                                                                      </w:divBdr>
                                                                      <w:divsChild>
                                                                        <w:div w:id="788477608">
                                                                          <w:marLeft w:val="-225"/>
                                                                          <w:marRight w:val="-225"/>
                                                                          <w:marTop w:val="0"/>
                                                                          <w:marBottom w:val="0"/>
                                                                          <w:divBdr>
                                                                            <w:top w:val="none" w:sz="0" w:space="0" w:color="auto"/>
                                                                            <w:left w:val="none" w:sz="0" w:space="0" w:color="auto"/>
                                                                            <w:bottom w:val="none" w:sz="0" w:space="0" w:color="auto"/>
                                                                            <w:right w:val="none" w:sz="0" w:space="0" w:color="auto"/>
                                                                          </w:divBdr>
                                                                          <w:divsChild>
                                                                            <w:div w:id="1744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091029">
      <w:bodyDiv w:val="1"/>
      <w:marLeft w:val="0"/>
      <w:marRight w:val="0"/>
      <w:marTop w:val="0"/>
      <w:marBottom w:val="0"/>
      <w:divBdr>
        <w:top w:val="none" w:sz="0" w:space="0" w:color="auto"/>
        <w:left w:val="none" w:sz="0" w:space="0" w:color="auto"/>
        <w:bottom w:val="none" w:sz="0" w:space="0" w:color="auto"/>
        <w:right w:val="none" w:sz="0" w:space="0" w:color="auto"/>
      </w:divBdr>
    </w:div>
    <w:div w:id="1580022618">
      <w:bodyDiv w:val="1"/>
      <w:marLeft w:val="0"/>
      <w:marRight w:val="0"/>
      <w:marTop w:val="0"/>
      <w:marBottom w:val="0"/>
      <w:divBdr>
        <w:top w:val="none" w:sz="0" w:space="0" w:color="auto"/>
        <w:left w:val="none" w:sz="0" w:space="0" w:color="auto"/>
        <w:bottom w:val="none" w:sz="0" w:space="0" w:color="auto"/>
        <w:right w:val="none" w:sz="0" w:space="0" w:color="auto"/>
      </w:divBdr>
    </w:div>
    <w:div w:id="1580215373">
      <w:bodyDiv w:val="1"/>
      <w:marLeft w:val="0"/>
      <w:marRight w:val="0"/>
      <w:marTop w:val="0"/>
      <w:marBottom w:val="0"/>
      <w:divBdr>
        <w:top w:val="none" w:sz="0" w:space="0" w:color="auto"/>
        <w:left w:val="none" w:sz="0" w:space="0" w:color="auto"/>
        <w:bottom w:val="none" w:sz="0" w:space="0" w:color="auto"/>
        <w:right w:val="none" w:sz="0" w:space="0" w:color="auto"/>
      </w:divBdr>
    </w:div>
    <w:div w:id="1580553539">
      <w:bodyDiv w:val="1"/>
      <w:marLeft w:val="0"/>
      <w:marRight w:val="0"/>
      <w:marTop w:val="0"/>
      <w:marBottom w:val="0"/>
      <w:divBdr>
        <w:top w:val="none" w:sz="0" w:space="0" w:color="auto"/>
        <w:left w:val="none" w:sz="0" w:space="0" w:color="auto"/>
        <w:bottom w:val="none" w:sz="0" w:space="0" w:color="auto"/>
        <w:right w:val="none" w:sz="0" w:space="0" w:color="auto"/>
      </w:divBdr>
      <w:divsChild>
        <w:div w:id="1980652049">
          <w:marLeft w:val="0"/>
          <w:marRight w:val="0"/>
          <w:marTop w:val="0"/>
          <w:marBottom w:val="0"/>
          <w:divBdr>
            <w:top w:val="none" w:sz="0" w:space="0" w:color="auto"/>
            <w:left w:val="none" w:sz="0" w:space="0" w:color="auto"/>
            <w:bottom w:val="none" w:sz="0" w:space="0" w:color="auto"/>
            <w:right w:val="none" w:sz="0" w:space="0" w:color="auto"/>
          </w:divBdr>
          <w:divsChild>
            <w:div w:id="54668050">
              <w:marLeft w:val="0"/>
              <w:marRight w:val="0"/>
              <w:marTop w:val="0"/>
              <w:marBottom w:val="0"/>
              <w:divBdr>
                <w:top w:val="none" w:sz="0" w:space="0" w:color="auto"/>
                <w:left w:val="none" w:sz="0" w:space="0" w:color="auto"/>
                <w:bottom w:val="none" w:sz="0" w:space="0" w:color="auto"/>
                <w:right w:val="none" w:sz="0" w:space="0" w:color="auto"/>
              </w:divBdr>
              <w:divsChild>
                <w:div w:id="149098871">
                  <w:marLeft w:val="0"/>
                  <w:marRight w:val="0"/>
                  <w:marTop w:val="0"/>
                  <w:marBottom w:val="0"/>
                  <w:divBdr>
                    <w:top w:val="none" w:sz="0" w:space="0" w:color="auto"/>
                    <w:left w:val="none" w:sz="0" w:space="0" w:color="auto"/>
                    <w:bottom w:val="none" w:sz="0" w:space="0" w:color="auto"/>
                    <w:right w:val="none" w:sz="0" w:space="0" w:color="auto"/>
                  </w:divBdr>
                  <w:divsChild>
                    <w:div w:id="202058281">
                      <w:marLeft w:val="0"/>
                      <w:marRight w:val="0"/>
                      <w:marTop w:val="0"/>
                      <w:marBottom w:val="0"/>
                      <w:divBdr>
                        <w:top w:val="none" w:sz="0" w:space="0" w:color="auto"/>
                        <w:left w:val="none" w:sz="0" w:space="0" w:color="auto"/>
                        <w:bottom w:val="none" w:sz="0" w:space="0" w:color="auto"/>
                        <w:right w:val="none" w:sz="0" w:space="0" w:color="auto"/>
                      </w:divBdr>
                      <w:divsChild>
                        <w:div w:id="345331798">
                          <w:marLeft w:val="0"/>
                          <w:marRight w:val="0"/>
                          <w:marTop w:val="0"/>
                          <w:marBottom w:val="0"/>
                          <w:divBdr>
                            <w:top w:val="none" w:sz="0" w:space="0" w:color="auto"/>
                            <w:left w:val="none" w:sz="0" w:space="0" w:color="auto"/>
                            <w:bottom w:val="none" w:sz="0" w:space="0" w:color="auto"/>
                            <w:right w:val="none" w:sz="0" w:space="0" w:color="auto"/>
                          </w:divBdr>
                          <w:divsChild>
                            <w:div w:id="255944959">
                              <w:marLeft w:val="3"/>
                              <w:marRight w:val="0"/>
                              <w:marTop w:val="0"/>
                              <w:marBottom w:val="0"/>
                              <w:divBdr>
                                <w:top w:val="none" w:sz="0" w:space="0" w:color="auto"/>
                                <w:left w:val="none" w:sz="0" w:space="0" w:color="auto"/>
                                <w:bottom w:val="none" w:sz="0" w:space="0" w:color="auto"/>
                                <w:right w:val="none" w:sz="0" w:space="0" w:color="auto"/>
                              </w:divBdr>
                              <w:divsChild>
                                <w:div w:id="1942106493">
                                  <w:marLeft w:val="0"/>
                                  <w:marRight w:val="0"/>
                                  <w:marTop w:val="0"/>
                                  <w:marBottom w:val="0"/>
                                  <w:divBdr>
                                    <w:top w:val="none" w:sz="0" w:space="0" w:color="auto"/>
                                    <w:left w:val="none" w:sz="0" w:space="0" w:color="auto"/>
                                    <w:bottom w:val="none" w:sz="0" w:space="0" w:color="auto"/>
                                    <w:right w:val="none" w:sz="0" w:space="0" w:color="auto"/>
                                  </w:divBdr>
                                  <w:divsChild>
                                    <w:div w:id="1545365921">
                                      <w:marLeft w:val="0"/>
                                      <w:marRight w:val="0"/>
                                      <w:marTop w:val="0"/>
                                      <w:marBottom w:val="0"/>
                                      <w:divBdr>
                                        <w:top w:val="none" w:sz="0" w:space="0" w:color="auto"/>
                                        <w:left w:val="none" w:sz="0" w:space="0" w:color="auto"/>
                                        <w:bottom w:val="none" w:sz="0" w:space="0" w:color="auto"/>
                                        <w:right w:val="none" w:sz="0" w:space="0" w:color="auto"/>
                                      </w:divBdr>
                                      <w:divsChild>
                                        <w:div w:id="684332252">
                                          <w:marLeft w:val="0"/>
                                          <w:marRight w:val="0"/>
                                          <w:marTop w:val="0"/>
                                          <w:marBottom w:val="0"/>
                                          <w:divBdr>
                                            <w:top w:val="none" w:sz="0" w:space="0" w:color="auto"/>
                                            <w:left w:val="none" w:sz="0" w:space="0" w:color="auto"/>
                                            <w:bottom w:val="none" w:sz="0" w:space="0" w:color="auto"/>
                                            <w:right w:val="none" w:sz="0" w:space="0" w:color="auto"/>
                                          </w:divBdr>
                                          <w:divsChild>
                                            <w:div w:id="2042124315">
                                              <w:marLeft w:val="0"/>
                                              <w:marRight w:val="0"/>
                                              <w:marTop w:val="0"/>
                                              <w:marBottom w:val="0"/>
                                              <w:divBdr>
                                                <w:top w:val="none" w:sz="0" w:space="0" w:color="auto"/>
                                                <w:left w:val="none" w:sz="0" w:space="0" w:color="auto"/>
                                                <w:bottom w:val="none" w:sz="0" w:space="0" w:color="auto"/>
                                                <w:right w:val="none" w:sz="0" w:space="0" w:color="auto"/>
                                              </w:divBdr>
                                              <w:divsChild>
                                                <w:div w:id="248857024">
                                                  <w:marLeft w:val="0"/>
                                                  <w:marRight w:val="0"/>
                                                  <w:marTop w:val="0"/>
                                                  <w:marBottom w:val="0"/>
                                                  <w:divBdr>
                                                    <w:top w:val="none" w:sz="0" w:space="0" w:color="auto"/>
                                                    <w:left w:val="none" w:sz="0" w:space="0" w:color="auto"/>
                                                    <w:bottom w:val="none" w:sz="0" w:space="0" w:color="auto"/>
                                                    <w:right w:val="none" w:sz="0" w:space="0" w:color="auto"/>
                                                  </w:divBdr>
                                                  <w:divsChild>
                                                    <w:div w:id="198200299">
                                                      <w:marLeft w:val="0"/>
                                                      <w:marRight w:val="0"/>
                                                      <w:marTop w:val="0"/>
                                                      <w:marBottom w:val="0"/>
                                                      <w:divBdr>
                                                        <w:top w:val="none" w:sz="0" w:space="0" w:color="auto"/>
                                                        <w:left w:val="none" w:sz="0" w:space="0" w:color="auto"/>
                                                        <w:bottom w:val="none" w:sz="0" w:space="0" w:color="auto"/>
                                                        <w:right w:val="none" w:sz="0" w:space="0" w:color="auto"/>
                                                      </w:divBdr>
                                                      <w:divsChild>
                                                        <w:div w:id="976255915">
                                                          <w:marLeft w:val="0"/>
                                                          <w:marRight w:val="0"/>
                                                          <w:marTop w:val="0"/>
                                                          <w:marBottom w:val="0"/>
                                                          <w:divBdr>
                                                            <w:top w:val="none" w:sz="0" w:space="0" w:color="auto"/>
                                                            <w:left w:val="none" w:sz="0" w:space="0" w:color="auto"/>
                                                            <w:bottom w:val="none" w:sz="0" w:space="0" w:color="auto"/>
                                                            <w:right w:val="none" w:sz="0" w:space="0" w:color="auto"/>
                                                          </w:divBdr>
                                                          <w:divsChild>
                                                            <w:div w:id="905141052">
                                                              <w:marLeft w:val="0"/>
                                                              <w:marRight w:val="0"/>
                                                              <w:marTop w:val="0"/>
                                                              <w:marBottom w:val="0"/>
                                                              <w:divBdr>
                                                                <w:top w:val="none" w:sz="0" w:space="0" w:color="auto"/>
                                                                <w:left w:val="none" w:sz="0" w:space="0" w:color="auto"/>
                                                                <w:bottom w:val="none" w:sz="0" w:space="0" w:color="auto"/>
                                                                <w:right w:val="none" w:sz="0" w:space="0" w:color="auto"/>
                                                              </w:divBdr>
                                                              <w:divsChild>
                                                                <w:div w:id="258762500">
                                                                  <w:marLeft w:val="0"/>
                                                                  <w:marRight w:val="0"/>
                                                                  <w:marTop w:val="0"/>
                                                                  <w:marBottom w:val="0"/>
                                                                  <w:divBdr>
                                                                    <w:top w:val="none" w:sz="0" w:space="0" w:color="auto"/>
                                                                    <w:left w:val="none" w:sz="0" w:space="0" w:color="auto"/>
                                                                    <w:bottom w:val="none" w:sz="0" w:space="0" w:color="auto"/>
                                                                    <w:right w:val="none" w:sz="0" w:space="0" w:color="auto"/>
                                                                  </w:divBdr>
                                                                  <w:divsChild>
                                                                    <w:div w:id="1583757513">
                                                                      <w:marLeft w:val="0"/>
                                                                      <w:marRight w:val="0"/>
                                                                      <w:marTop w:val="0"/>
                                                                      <w:marBottom w:val="0"/>
                                                                      <w:divBdr>
                                                                        <w:top w:val="none" w:sz="0" w:space="0" w:color="auto"/>
                                                                        <w:left w:val="none" w:sz="0" w:space="0" w:color="auto"/>
                                                                        <w:bottom w:val="none" w:sz="0" w:space="0" w:color="auto"/>
                                                                        <w:right w:val="none" w:sz="0" w:space="0" w:color="auto"/>
                                                                      </w:divBdr>
                                                                      <w:divsChild>
                                                                        <w:div w:id="2391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939">
      <w:bodyDiv w:val="1"/>
      <w:marLeft w:val="0"/>
      <w:marRight w:val="0"/>
      <w:marTop w:val="0"/>
      <w:marBottom w:val="0"/>
      <w:divBdr>
        <w:top w:val="none" w:sz="0" w:space="0" w:color="auto"/>
        <w:left w:val="none" w:sz="0" w:space="0" w:color="auto"/>
        <w:bottom w:val="none" w:sz="0" w:space="0" w:color="auto"/>
        <w:right w:val="none" w:sz="0" w:space="0" w:color="auto"/>
      </w:divBdr>
    </w:div>
    <w:div w:id="1582329708">
      <w:bodyDiv w:val="1"/>
      <w:marLeft w:val="0"/>
      <w:marRight w:val="0"/>
      <w:marTop w:val="0"/>
      <w:marBottom w:val="0"/>
      <w:divBdr>
        <w:top w:val="none" w:sz="0" w:space="0" w:color="auto"/>
        <w:left w:val="none" w:sz="0" w:space="0" w:color="auto"/>
        <w:bottom w:val="none" w:sz="0" w:space="0" w:color="auto"/>
        <w:right w:val="none" w:sz="0" w:space="0" w:color="auto"/>
      </w:divBdr>
    </w:div>
    <w:div w:id="1582447242">
      <w:bodyDiv w:val="1"/>
      <w:marLeft w:val="0"/>
      <w:marRight w:val="0"/>
      <w:marTop w:val="0"/>
      <w:marBottom w:val="0"/>
      <w:divBdr>
        <w:top w:val="none" w:sz="0" w:space="0" w:color="auto"/>
        <w:left w:val="none" w:sz="0" w:space="0" w:color="auto"/>
        <w:bottom w:val="none" w:sz="0" w:space="0" w:color="auto"/>
        <w:right w:val="none" w:sz="0" w:space="0" w:color="auto"/>
      </w:divBdr>
    </w:div>
    <w:div w:id="1582524198">
      <w:bodyDiv w:val="1"/>
      <w:marLeft w:val="0"/>
      <w:marRight w:val="0"/>
      <w:marTop w:val="0"/>
      <w:marBottom w:val="0"/>
      <w:divBdr>
        <w:top w:val="none" w:sz="0" w:space="0" w:color="auto"/>
        <w:left w:val="none" w:sz="0" w:space="0" w:color="auto"/>
        <w:bottom w:val="none" w:sz="0" w:space="0" w:color="auto"/>
        <w:right w:val="none" w:sz="0" w:space="0" w:color="auto"/>
      </w:divBdr>
    </w:div>
    <w:div w:id="1582909549">
      <w:bodyDiv w:val="1"/>
      <w:marLeft w:val="0"/>
      <w:marRight w:val="0"/>
      <w:marTop w:val="0"/>
      <w:marBottom w:val="0"/>
      <w:divBdr>
        <w:top w:val="none" w:sz="0" w:space="0" w:color="auto"/>
        <w:left w:val="none" w:sz="0" w:space="0" w:color="auto"/>
        <w:bottom w:val="none" w:sz="0" w:space="0" w:color="auto"/>
        <w:right w:val="none" w:sz="0" w:space="0" w:color="auto"/>
      </w:divBdr>
    </w:div>
    <w:div w:id="1584219643">
      <w:bodyDiv w:val="1"/>
      <w:marLeft w:val="0"/>
      <w:marRight w:val="0"/>
      <w:marTop w:val="0"/>
      <w:marBottom w:val="0"/>
      <w:divBdr>
        <w:top w:val="none" w:sz="0" w:space="0" w:color="auto"/>
        <w:left w:val="none" w:sz="0" w:space="0" w:color="auto"/>
        <w:bottom w:val="none" w:sz="0" w:space="0" w:color="auto"/>
        <w:right w:val="none" w:sz="0" w:space="0" w:color="auto"/>
      </w:divBdr>
    </w:div>
    <w:div w:id="1584727202">
      <w:bodyDiv w:val="1"/>
      <w:marLeft w:val="0"/>
      <w:marRight w:val="0"/>
      <w:marTop w:val="0"/>
      <w:marBottom w:val="0"/>
      <w:divBdr>
        <w:top w:val="none" w:sz="0" w:space="0" w:color="auto"/>
        <w:left w:val="none" w:sz="0" w:space="0" w:color="auto"/>
        <w:bottom w:val="none" w:sz="0" w:space="0" w:color="auto"/>
        <w:right w:val="none" w:sz="0" w:space="0" w:color="auto"/>
      </w:divBdr>
    </w:div>
    <w:div w:id="1585188363">
      <w:bodyDiv w:val="1"/>
      <w:marLeft w:val="0"/>
      <w:marRight w:val="0"/>
      <w:marTop w:val="0"/>
      <w:marBottom w:val="0"/>
      <w:divBdr>
        <w:top w:val="none" w:sz="0" w:space="0" w:color="auto"/>
        <w:left w:val="none" w:sz="0" w:space="0" w:color="auto"/>
        <w:bottom w:val="none" w:sz="0" w:space="0" w:color="auto"/>
        <w:right w:val="none" w:sz="0" w:space="0" w:color="auto"/>
      </w:divBdr>
    </w:div>
    <w:div w:id="1585337862">
      <w:bodyDiv w:val="1"/>
      <w:marLeft w:val="0"/>
      <w:marRight w:val="0"/>
      <w:marTop w:val="0"/>
      <w:marBottom w:val="0"/>
      <w:divBdr>
        <w:top w:val="none" w:sz="0" w:space="0" w:color="auto"/>
        <w:left w:val="none" w:sz="0" w:space="0" w:color="auto"/>
        <w:bottom w:val="none" w:sz="0" w:space="0" w:color="auto"/>
        <w:right w:val="none" w:sz="0" w:space="0" w:color="auto"/>
      </w:divBdr>
    </w:div>
    <w:div w:id="1585453415">
      <w:bodyDiv w:val="1"/>
      <w:marLeft w:val="0"/>
      <w:marRight w:val="0"/>
      <w:marTop w:val="0"/>
      <w:marBottom w:val="0"/>
      <w:divBdr>
        <w:top w:val="none" w:sz="0" w:space="0" w:color="auto"/>
        <w:left w:val="none" w:sz="0" w:space="0" w:color="auto"/>
        <w:bottom w:val="none" w:sz="0" w:space="0" w:color="auto"/>
        <w:right w:val="none" w:sz="0" w:space="0" w:color="auto"/>
      </w:divBdr>
    </w:div>
    <w:div w:id="1585845923">
      <w:bodyDiv w:val="1"/>
      <w:marLeft w:val="0"/>
      <w:marRight w:val="0"/>
      <w:marTop w:val="0"/>
      <w:marBottom w:val="0"/>
      <w:divBdr>
        <w:top w:val="none" w:sz="0" w:space="0" w:color="auto"/>
        <w:left w:val="none" w:sz="0" w:space="0" w:color="auto"/>
        <w:bottom w:val="none" w:sz="0" w:space="0" w:color="auto"/>
        <w:right w:val="none" w:sz="0" w:space="0" w:color="auto"/>
      </w:divBdr>
      <w:divsChild>
        <w:div w:id="1774201271">
          <w:marLeft w:val="0"/>
          <w:marRight w:val="0"/>
          <w:marTop w:val="0"/>
          <w:marBottom w:val="0"/>
          <w:divBdr>
            <w:top w:val="none" w:sz="0" w:space="0" w:color="auto"/>
            <w:left w:val="none" w:sz="0" w:space="0" w:color="auto"/>
            <w:bottom w:val="none" w:sz="0" w:space="0" w:color="auto"/>
            <w:right w:val="none" w:sz="0" w:space="0" w:color="auto"/>
          </w:divBdr>
          <w:divsChild>
            <w:div w:id="1264800466">
              <w:marLeft w:val="0"/>
              <w:marRight w:val="0"/>
              <w:marTop w:val="0"/>
              <w:marBottom w:val="0"/>
              <w:divBdr>
                <w:top w:val="none" w:sz="0" w:space="0" w:color="auto"/>
                <w:left w:val="none" w:sz="0" w:space="0" w:color="auto"/>
                <w:bottom w:val="none" w:sz="0" w:space="0" w:color="auto"/>
                <w:right w:val="none" w:sz="0" w:space="0" w:color="auto"/>
              </w:divBdr>
              <w:divsChild>
                <w:div w:id="1660843285">
                  <w:marLeft w:val="0"/>
                  <w:marRight w:val="0"/>
                  <w:marTop w:val="0"/>
                  <w:marBottom w:val="0"/>
                  <w:divBdr>
                    <w:top w:val="none" w:sz="0" w:space="0" w:color="auto"/>
                    <w:left w:val="none" w:sz="0" w:space="0" w:color="auto"/>
                    <w:bottom w:val="none" w:sz="0" w:space="0" w:color="auto"/>
                    <w:right w:val="none" w:sz="0" w:space="0" w:color="auto"/>
                  </w:divBdr>
                  <w:divsChild>
                    <w:div w:id="230848403">
                      <w:marLeft w:val="0"/>
                      <w:marRight w:val="0"/>
                      <w:marTop w:val="0"/>
                      <w:marBottom w:val="0"/>
                      <w:divBdr>
                        <w:top w:val="none" w:sz="0" w:space="0" w:color="auto"/>
                        <w:left w:val="none" w:sz="0" w:space="0" w:color="auto"/>
                        <w:bottom w:val="none" w:sz="0" w:space="0" w:color="auto"/>
                        <w:right w:val="none" w:sz="0" w:space="0" w:color="auto"/>
                      </w:divBdr>
                      <w:divsChild>
                        <w:div w:id="2053263322">
                          <w:marLeft w:val="0"/>
                          <w:marRight w:val="0"/>
                          <w:marTop w:val="0"/>
                          <w:marBottom w:val="0"/>
                          <w:divBdr>
                            <w:top w:val="none" w:sz="0" w:space="0" w:color="auto"/>
                            <w:left w:val="none" w:sz="0" w:space="0" w:color="auto"/>
                            <w:bottom w:val="none" w:sz="0" w:space="0" w:color="auto"/>
                            <w:right w:val="none" w:sz="0" w:space="0" w:color="auto"/>
                          </w:divBdr>
                          <w:divsChild>
                            <w:div w:id="1155343432">
                              <w:marLeft w:val="0"/>
                              <w:marRight w:val="0"/>
                              <w:marTop w:val="0"/>
                              <w:marBottom w:val="0"/>
                              <w:divBdr>
                                <w:top w:val="none" w:sz="0" w:space="0" w:color="auto"/>
                                <w:left w:val="none" w:sz="0" w:space="0" w:color="auto"/>
                                <w:bottom w:val="none" w:sz="0" w:space="0" w:color="auto"/>
                                <w:right w:val="none" w:sz="0" w:space="0" w:color="auto"/>
                              </w:divBdr>
                              <w:divsChild>
                                <w:div w:id="1133521838">
                                  <w:marLeft w:val="0"/>
                                  <w:marRight w:val="0"/>
                                  <w:marTop w:val="0"/>
                                  <w:marBottom w:val="0"/>
                                  <w:divBdr>
                                    <w:top w:val="none" w:sz="0" w:space="0" w:color="auto"/>
                                    <w:left w:val="none" w:sz="0" w:space="0" w:color="auto"/>
                                    <w:bottom w:val="none" w:sz="0" w:space="0" w:color="auto"/>
                                    <w:right w:val="none" w:sz="0" w:space="0" w:color="auto"/>
                                  </w:divBdr>
                                  <w:divsChild>
                                    <w:div w:id="1041438760">
                                      <w:marLeft w:val="0"/>
                                      <w:marRight w:val="0"/>
                                      <w:marTop w:val="0"/>
                                      <w:marBottom w:val="0"/>
                                      <w:divBdr>
                                        <w:top w:val="none" w:sz="0" w:space="0" w:color="auto"/>
                                        <w:left w:val="none" w:sz="0" w:space="0" w:color="auto"/>
                                        <w:bottom w:val="none" w:sz="0" w:space="0" w:color="auto"/>
                                        <w:right w:val="none" w:sz="0" w:space="0" w:color="auto"/>
                                      </w:divBdr>
                                      <w:divsChild>
                                        <w:div w:id="2096438469">
                                          <w:marLeft w:val="-150"/>
                                          <w:marRight w:val="-150"/>
                                          <w:marTop w:val="0"/>
                                          <w:marBottom w:val="0"/>
                                          <w:divBdr>
                                            <w:top w:val="none" w:sz="0" w:space="0" w:color="auto"/>
                                            <w:left w:val="none" w:sz="0" w:space="0" w:color="auto"/>
                                            <w:bottom w:val="none" w:sz="0" w:space="0" w:color="auto"/>
                                            <w:right w:val="none" w:sz="0" w:space="0" w:color="auto"/>
                                          </w:divBdr>
                                          <w:divsChild>
                                            <w:div w:id="469248787">
                                              <w:marLeft w:val="0"/>
                                              <w:marRight w:val="0"/>
                                              <w:marTop w:val="0"/>
                                              <w:marBottom w:val="0"/>
                                              <w:divBdr>
                                                <w:top w:val="none" w:sz="0" w:space="0" w:color="auto"/>
                                                <w:left w:val="none" w:sz="0" w:space="0" w:color="auto"/>
                                                <w:bottom w:val="none" w:sz="0" w:space="0" w:color="auto"/>
                                                <w:right w:val="none" w:sz="0" w:space="0" w:color="auto"/>
                                              </w:divBdr>
                                              <w:divsChild>
                                                <w:div w:id="1100106264">
                                                  <w:marLeft w:val="0"/>
                                                  <w:marRight w:val="0"/>
                                                  <w:marTop w:val="0"/>
                                                  <w:marBottom w:val="0"/>
                                                  <w:divBdr>
                                                    <w:top w:val="none" w:sz="0" w:space="0" w:color="auto"/>
                                                    <w:left w:val="none" w:sz="0" w:space="0" w:color="auto"/>
                                                    <w:bottom w:val="none" w:sz="0" w:space="0" w:color="auto"/>
                                                    <w:right w:val="none" w:sz="0" w:space="0" w:color="auto"/>
                                                  </w:divBdr>
                                                  <w:divsChild>
                                                    <w:div w:id="1412242586">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726686507">
                                                              <w:marLeft w:val="0"/>
                                                              <w:marRight w:val="0"/>
                                                              <w:marTop w:val="0"/>
                                                              <w:marBottom w:val="0"/>
                                                              <w:divBdr>
                                                                <w:top w:val="none" w:sz="0" w:space="0" w:color="auto"/>
                                                                <w:left w:val="none" w:sz="0" w:space="0" w:color="auto"/>
                                                                <w:bottom w:val="none" w:sz="0" w:space="0" w:color="auto"/>
                                                                <w:right w:val="none" w:sz="0" w:space="0" w:color="auto"/>
                                                              </w:divBdr>
                                                              <w:divsChild>
                                                                <w:div w:id="2133354444">
                                                                  <w:marLeft w:val="0"/>
                                                                  <w:marRight w:val="0"/>
                                                                  <w:marTop w:val="0"/>
                                                                  <w:marBottom w:val="0"/>
                                                                  <w:divBdr>
                                                                    <w:top w:val="none" w:sz="0" w:space="0" w:color="auto"/>
                                                                    <w:left w:val="none" w:sz="0" w:space="0" w:color="auto"/>
                                                                    <w:bottom w:val="none" w:sz="0" w:space="0" w:color="auto"/>
                                                                    <w:right w:val="none" w:sz="0" w:space="0" w:color="auto"/>
                                                                  </w:divBdr>
                                                                  <w:divsChild>
                                                                    <w:div w:id="651174370">
                                                                      <w:marLeft w:val="0"/>
                                                                      <w:marRight w:val="0"/>
                                                                      <w:marTop w:val="0"/>
                                                                      <w:marBottom w:val="0"/>
                                                                      <w:divBdr>
                                                                        <w:top w:val="none" w:sz="0" w:space="0" w:color="auto"/>
                                                                        <w:left w:val="none" w:sz="0" w:space="0" w:color="auto"/>
                                                                        <w:bottom w:val="none" w:sz="0" w:space="0" w:color="auto"/>
                                                                        <w:right w:val="none" w:sz="0" w:space="0" w:color="auto"/>
                                                                      </w:divBdr>
                                                                      <w:divsChild>
                                                                        <w:div w:id="952519689">
                                                                          <w:marLeft w:val="-225"/>
                                                                          <w:marRight w:val="-225"/>
                                                                          <w:marTop w:val="0"/>
                                                                          <w:marBottom w:val="0"/>
                                                                          <w:divBdr>
                                                                            <w:top w:val="none" w:sz="0" w:space="0" w:color="auto"/>
                                                                            <w:left w:val="none" w:sz="0" w:space="0" w:color="auto"/>
                                                                            <w:bottom w:val="none" w:sz="0" w:space="0" w:color="auto"/>
                                                                            <w:right w:val="none" w:sz="0" w:space="0" w:color="auto"/>
                                                                          </w:divBdr>
                                                                          <w:divsChild>
                                                                            <w:div w:id="2005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723881">
      <w:bodyDiv w:val="1"/>
      <w:marLeft w:val="0"/>
      <w:marRight w:val="0"/>
      <w:marTop w:val="0"/>
      <w:marBottom w:val="0"/>
      <w:divBdr>
        <w:top w:val="none" w:sz="0" w:space="0" w:color="auto"/>
        <w:left w:val="none" w:sz="0" w:space="0" w:color="auto"/>
        <w:bottom w:val="none" w:sz="0" w:space="0" w:color="auto"/>
        <w:right w:val="none" w:sz="0" w:space="0" w:color="auto"/>
      </w:divBdr>
    </w:div>
    <w:div w:id="1587416137">
      <w:bodyDiv w:val="1"/>
      <w:marLeft w:val="0"/>
      <w:marRight w:val="0"/>
      <w:marTop w:val="0"/>
      <w:marBottom w:val="0"/>
      <w:divBdr>
        <w:top w:val="none" w:sz="0" w:space="0" w:color="auto"/>
        <w:left w:val="none" w:sz="0" w:space="0" w:color="auto"/>
        <w:bottom w:val="none" w:sz="0" w:space="0" w:color="auto"/>
        <w:right w:val="none" w:sz="0" w:space="0" w:color="auto"/>
      </w:divBdr>
    </w:div>
    <w:div w:id="1587685818">
      <w:bodyDiv w:val="1"/>
      <w:marLeft w:val="0"/>
      <w:marRight w:val="0"/>
      <w:marTop w:val="0"/>
      <w:marBottom w:val="0"/>
      <w:divBdr>
        <w:top w:val="none" w:sz="0" w:space="0" w:color="auto"/>
        <w:left w:val="none" w:sz="0" w:space="0" w:color="auto"/>
        <w:bottom w:val="none" w:sz="0" w:space="0" w:color="auto"/>
        <w:right w:val="none" w:sz="0" w:space="0" w:color="auto"/>
      </w:divBdr>
    </w:div>
    <w:div w:id="1588997052">
      <w:bodyDiv w:val="1"/>
      <w:marLeft w:val="0"/>
      <w:marRight w:val="0"/>
      <w:marTop w:val="0"/>
      <w:marBottom w:val="0"/>
      <w:divBdr>
        <w:top w:val="none" w:sz="0" w:space="0" w:color="auto"/>
        <w:left w:val="none" w:sz="0" w:space="0" w:color="auto"/>
        <w:bottom w:val="none" w:sz="0" w:space="0" w:color="auto"/>
        <w:right w:val="none" w:sz="0" w:space="0" w:color="auto"/>
      </w:divBdr>
    </w:div>
    <w:div w:id="1589268884">
      <w:bodyDiv w:val="1"/>
      <w:marLeft w:val="0"/>
      <w:marRight w:val="0"/>
      <w:marTop w:val="0"/>
      <w:marBottom w:val="0"/>
      <w:divBdr>
        <w:top w:val="none" w:sz="0" w:space="0" w:color="auto"/>
        <w:left w:val="none" w:sz="0" w:space="0" w:color="auto"/>
        <w:bottom w:val="none" w:sz="0" w:space="0" w:color="auto"/>
        <w:right w:val="none" w:sz="0" w:space="0" w:color="auto"/>
      </w:divBdr>
    </w:div>
    <w:div w:id="1590232249">
      <w:bodyDiv w:val="1"/>
      <w:marLeft w:val="0"/>
      <w:marRight w:val="0"/>
      <w:marTop w:val="0"/>
      <w:marBottom w:val="0"/>
      <w:divBdr>
        <w:top w:val="none" w:sz="0" w:space="0" w:color="auto"/>
        <w:left w:val="none" w:sz="0" w:space="0" w:color="auto"/>
        <w:bottom w:val="none" w:sz="0" w:space="0" w:color="auto"/>
        <w:right w:val="none" w:sz="0" w:space="0" w:color="auto"/>
      </w:divBdr>
    </w:div>
    <w:div w:id="1590770463">
      <w:bodyDiv w:val="1"/>
      <w:marLeft w:val="0"/>
      <w:marRight w:val="0"/>
      <w:marTop w:val="0"/>
      <w:marBottom w:val="0"/>
      <w:divBdr>
        <w:top w:val="none" w:sz="0" w:space="0" w:color="auto"/>
        <w:left w:val="none" w:sz="0" w:space="0" w:color="auto"/>
        <w:bottom w:val="none" w:sz="0" w:space="0" w:color="auto"/>
        <w:right w:val="none" w:sz="0" w:space="0" w:color="auto"/>
      </w:divBdr>
    </w:div>
    <w:div w:id="1590845433">
      <w:bodyDiv w:val="1"/>
      <w:marLeft w:val="0"/>
      <w:marRight w:val="0"/>
      <w:marTop w:val="0"/>
      <w:marBottom w:val="0"/>
      <w:divBdr>
        <w:top w:val="none" w:sz="0" w:space="0" w:color="auto"/>
        <w:left w:val="none" w:sz="0" w:space="0" w:color="auto"/>
        <w:bottom w:val="none" w:sz="0" w:space="0" w:color="auto"/>
        <w:right w:val="none" w:sz="0" w:space="0" w:color="auto"/>
      </w:divBdr>
    </w:div>
    <w:div w:id="1591352677">
      <w:bodyDiv w:val="1"/>
      <w:marLeft w:val="0"/>
      <w:marRight w:val="0"/>
      <w:marTop w:val="0"/>
      <w:marBottom w:val="0"/>
      <w:divBdr>
        <w:top w:val="none" w:sz="0" w:space="0" w:color="auto"/>
        <w:left w:val="none" w:sz="0" w:space="0" w:color="auto"/>
        <w:bottom w:val="none" w:sz="0" w:space="0" w:color="auto"/>
        <w:right w:val="none" w:sz="0" w:space="0" w:color="auto"/>
      </w:divBdr>
      <w:divsChild>
        <w:div w:id="731580002">
          <w:marLeft w:val="0"/>
          <w:marRight w:val="0"/>
          <w:marTop w:val="0"/>
          <w:marBottom w:val="0"/>
          <w:divBdr>
            <w:top w:val="none" w:sz="0" w:space="0" w:color="auto"/>
            <w:left w:val="none" w:sz="0" w:space="0" w:color="auto"/>
            <w:bottom w:val="none" w:sz="0" w:space="0" w:color="auto"/>
            <w:right w:val="none" w:sz="0" w:space="0" w:color="auto"/>
          </w:divBdr>
          <w:divsChild>
            <w:div w:id="1277250276">
              <w:marLeft w:val="0"/>
              <w:marRight w:val="0"/>
              <w:marTop w:val="0"/>
              <w:marBottom w:val="0"/>
              <w:divBdr>
                <w:top w:val="none" w:sz="0" w:space="0" w:color="auto"/>
                <w:left w:val="none" w:sz="0" w:space="0" w:color="auto"/>
                <w:bottom w:val="none" w:sz="0" w:space="0" w:color="auto"/>
                <w:right w:val="none" w:sz="0" w:space="0" w:color="auto"/>
              </w:divBdr>
              <w:divsChild>
                <w:div w:id="474105616">
                  <w:marLeft w:val="0"/>
                  <w:marRight w:val="0"/>
                  <w:marTop w:val="0"/>
                  <w:marBottom w:val="0"/>
                  <w:divBdr>
                    <w:top w:val="none" w:sz="0" w:space="0" w:color="auto"/>
                    <w:left w:val="none" w:sz="0" w:space="0" w:color="auto"/>
                    <w:bottom w:val="none" w:sz="0" w:space="0" w:color="auto"/>
                    <w:right w:val="none" w:sz="0" w:space="0" w:color="auto"/>
                  </w:divBdr>
                  <w:divsChild>
                    <w:div w:id="430515874">
                      <w:marLeft w:val="0"/>
                      <w:marRight w:val="0"/>
                      <w:marTop w:val="0"/>
                      <w:marBottom w:val="0"/>
                      <w:divBdr>
                        <w:top w:val="none" w:sz="0" w:space="0" w:color="auto"/>
                        <w:left w:val="none" w:sz="0" w:space="0" w:color="auto"/>
                        <w:bottom w:val="none" w:sz="0" w:space="0" w:color="auto"/>
                        <w:right w:val="none" w:sz="0" w:space="0" w:color="auto"/>
                      </w:divBdr>
                      <w:divsChild>
                        <w:div w:id="309529578">
                          <w:marLeft w:val="0"/>
                          <w:marRight w:val="0"/>
                          <w:marTop w:val="0"/>
                          <w:marBottom w:val="0"/>
                          <w:divBdr>
                            <w:top w:val="none" w:sz="0" w:space="0" w:color="auto"/>
                            <w:left w:val="none" w:sz="0" w:space="0" w:color="auto"/>
                            <w:bottom w:val="none" w:sz="0" w:space="0" w:color="auto"/>
                            <w:right w:val="none" w:sz="0" w:space="0" w:color="auto"/>
                          </w:divBdr>
                          <w:divsChild>
                            <w:div w:id="1783845270">
                              <w:marLeft w:val="3"/>
                              <w:marRight w:val="0"/>
                              <w:marTop w:val="0"/>
                              <w:marBottom w:val="0"/>
                              <w:divBdr>
                                <w:top w:val="none" w:sz="0" w:space="0" w:color="auto"/>
                                <w:left w:val="none" w:sz="0" w:space="0" w:color="auto"/>
                                <w:bottom w:val="none" w:sz="0" w:space="0" w:color="auto"/>
                                <w:right w:val="none" w:sz="0" w:space="0" w:color="auto"/>
                              </w:divBdr>
                              <w:divsChild>
                                <w:div w:id="1371303983">
                                  <w:marLeft w:val="0"/>
                                  <w:marRight w:val="0"/>
                                  <w:marTop w:val="0"/>
                                  <w:marBottom w:val="0"/>
                                  <w:divBdr>
                                    <w:top w:val="none" w:sz="0" w:space="0" w:color="auto"/>
                                    <w:left w:val="none" w:sz="0" w:space="0" w:color="auto"/>
                                    <w:bottom w:val="none" w:sz="0" w:space="0" w:color="auto"/>
                                    <w:right w:val="none" w:sz="0" w:space="0" w:color="auto"/>
                                  </w:divBdr>
                                  <w:divsChild>
                                    <w:div w:id="788277083">
                                      <w:marLeft w:val="0"/>
                                      <w:marRight w:val="0"/>
                                      <w:marTop w:val="0"/>
                                      <w:marBottom w:val="0"/>
                                      <w:divBdr>
                                        <w:top w:val="none" w:sz="0" w:space="0" w:color="auto"/>
                                        <w:left w:val="none" w:sz="0" w:space="0" w:color="auto"/>
                                        <w:bottom w:val="none" w:sz="0" w:space="0" w:color="auto"/>
                                        <w:right w:val="none" w:sz="0" w:space="0" w:color="auto"/>
                                      </w:divBdr>
                                      <w:divsChild>
                                        <w:div w:id="1857114939">
                                          <w:marLeft w:val="0"/>
                                          <w:marRight w:val="0"/>
                                          <w:marTop w:val="0"/>
                                          <w:marBottom w:val="0"/>
                                          <w:divBdr>
                                            <w:top w:val="none" w:sz="0" w:space="0" w:color="auto"/>
                                            <w:left w:val="none" w:sz="0" w:space="0" w:color="auto"/>
                                            <w:bottom w:val="none" w:sz="0" w:space="0" w:color="auto"/>
                                            <w:right w:val="none" w:sz="0" w:space="0" w:color="auto"/>
                                          </w:divBdr>
                                          <w:divsChild>
                                            <w:div w:id="783156477">
                                              <w:marLeft w:val="0"/>
                                              <w:marRight w:val="0"/>
                                              <w:marTop w:val="0"/>
                                              <w:marBottom w:val="0"/>
                                              <w:divBdr>
                                                <w:top w:val="none" w:sz="0" w:space="0" w:color="auto"/>
                                                <w:left w:val="none" w:sz="0" w:space="0" w:color="auto"/>
                                                <w:bottom w:val="none" w:sz="0" w:space="0" w:color="auto"/>
                                                <w:right w:val="none" w:sz="0" w:space="0" w:color="auto"/>
                                              </w:divBdr>
                                              <w:divsChild>
                                                <w:div w:id="142625715">
                                                  <w:marLeft w:val="0"/>
                                                  <w:marRight w:val="0"/>
                                                  <w:marTop w:val="0"/>
                                                  <w:marBottom w:val="0"/>
                                                  <w:divBdr>
                                                    <w:top w:val="none" w:sz="0" w:space="0" w:color="auto"/>
                                                    <w:left w:val="none" w:sz="0" w:space="0" w:color="auto"/>
                                                    <w:bottom w:val="none" w:sz="0" w:space="0" w:color="auto"/>
                                                    <w:right w:val="none" w:sz="0" w:space="0" w:color="auto"/>
                                                  </w:divBdr>
                                                  <w:divsChild>
                                                    <w:div w:id="217204467">
                                                      <w:marLeft w:val="0"/>
                                                      <w:marRight w:val="0"/>
                                                      <w:marTop w:val="0"/>
                                                      <w:marBottom w:val="0"/>
                                                      <w:divBdr>
                                                        <w:top w:val="none" w:sz="0" w:space="0" w:color="auto"/>
                                                        <w:left w:val="none" w:sz="0" w:space="0" w:color="auto"/>
                                                        <w:bottom w:val="none" w:sz="0" w:space="0" w:color="auto"/>
                                                        <w:right w:val="none" w:sz="0" w:space="0" w:color="auto"/>
                                                      </w:divBdr>
                                                      <w:divsChild>
                                                        <w:div w:id="1244992043">
                                                          <w:marLeft w:val="0"/>
                                                          <w:marRight w:val="0"/>
                                                          <w:marTop w:val="0"/>
                                                          <w:marBottom w:val="0"/>
                                                          <w:divBdr>
                                                            <w:top w:val="none" w:sz="0" w:space="0" w:color="auto"/>
                                                            <w:left w:val="none" w:sz="0" w:space="0" w:color="auto"/>
                                                            <w:bottom w:val="none" w:sz="0" w:space="0" w:color="auto"/>
                                                            <w:right w:val="none" w:sz="0" w:space="0" w:color="auto"/>
                                                          </w:divBdr>
                                                          <w:divsChild>
                                                            <w:div w:id="1867451501">
                                                              <w:marLeft w:val="0"/>
                                                              <w:marRight w:val="0"/>
                                                              <w:marTop w:val="0"/>
                                                              <w:marBottom w:val="0"/>
                                                              <w:divBdr>
                                                                <w:top w:val="none" w:sz="0" w:space="0" w:color="auto"/>
                                                                <w:left w:val="none" w:sz="0" w:space="0" w:color="auto"/>
                                                                <w:bottom w:val="none" w:sz="0" w:space="0" w:color="auto"/>
                                                                <w:right w:val="none" w:sz="0" w:space="0" w:color="auto"/>
                                                              </w:divBdr>
                                                              <w:divsChild>
                                                                <w:div w:id="319844396">
                                                                  <w:marLeft w:val="0"/>
                                                                  <w:marRight w:val="0"/>
                                                                  <w:marTop w:val="0"/>
                                                                  <w:marBottom w:val="0"/>
                                                                  <w:divBdr>
                                                                    <w:top w:val="none" w:sz="0" w:space="0" w:color="auto"/>
                                                                    <w:left w:val="none" w:sz="0" w:space="0" w:color="auto"/>
                                                                    <w:bottom w:val="none" w:sz="0" w:space="0" w:color="auto"/>
                                                                    <w:right w:val="none" w:sz="0" w:space="0" w:color="auto"/>
                                                                  </w:divBdr>
                                                                  <w:divsChild>
                                                                    <w:div w:id="1639996636">
                                                                      <w:marLeft w:val="0"/>
                                                                      <w:marRight w:val="0"/>
                                                                      <w:marTop w:val="0"/>
                                                                      <w:marBottom w:val="0"/>
                                                                      <w:divBdr>
                                                                        <w:top w:val="none" w:sz="0" w:space="0" w:color="auto"/>
                                                                        <w:left w:val="none" w:sz="0" w:space="0" w:color="auto"/>
                                                                        <w:bottom w:val="none" w:sz="0" w:space="0" w:color="auto"/>
                                                                        <w:right w:val="none" w:sz="0" w:space="0" w:color="auto"/>
                                                                      </w:divBdr>
                                                                      <w:divsChild>
                                                                        <w:div w:id="1668441775">
                                                                          <w:marLeft w:val="0"/>
                                                                          <w:marRight w:val="0"/>
                                                                          <w:marTop w:val="0"/>
                                                                          <w:marBottom w:val="0"/>
                                                                          <w:divBdr>
                                                                            <w:top w:val="none" w:sz="0" w:space="0" w:color="auto"/>
                                                                            <w:left w:val="none" w:sz="0" w:space="0" w:color="auto"/>
                                                                            <w:bottom w:val="none" w:sz="0" w:space="0" w:color="auto"/>
                                                                            <w:right w:val="none" w:sz="0" w:space="0" w:color="auto"/>
                                                                          </w:divBdr>
                                                                          <w:divsChild>
                                                                            <w:div w:id="880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22821">
      <w:bodyDiv w:val="1"/>
      <w:marLeft w:val="0"/>
      <w:marRight w:val="0"/>
      <w:marTop w:val="0"/>
      <w:marBottom w:val="0"/>
      <w:divBdr>
        <w:top w:val="none" w:sz="0" w:space="0" w:color="auto"/>
        <w:left w:val="none" w:sz="0" w:space="0" w:color="auto"/>
        <w:bottom w:val="none" w:sz="0" w:space="0" w:color="auto"/>
        <w:right w:val="none" w:sz="0" w:space="0" w:color="auto"/>
      </w:divBdr>
    </w:div>
    <w:div w:id="1591815562">
      <w:bodyDiv w:val="1"/>
      <w:marLeft w:val="0"/>
      <w:marRight w:val="0"/>
      <w:marTop w:val="0"/>
      <w:marBottom w:val="0"/>
      <w:divBdr>
        <w:top w:val="none" w:sz="0" w:space="0" w:color="auto"/>
        <w:left w:val="none" w:sz="0" w:space="0" w:color="auto"/>
        <w:bottom w:val="none" w:sz="0" w:space="0" w:color="auto"/>
        <w:right w:val="none" w:sz="0" w:space="0" w:color="auto"/>
      </w:divBdr>
    </w:div>
    <w:div w:id="1591967020">
      <w:bodyDiv w:val="1"/>
      <w:marLeft w:val="0"/>
      <w:marRight w:val="0"/>
      <w:marTop w:val="0"/>
      <w:marBottom w:val="0"/>
      <w:divBdr>
        <w:top w:val="none" w:sz="0" w:space="0" w:color="auto"/>
        <w:left w:val="none" w:sz="0" w:space="0" w:color="auto"/>
        <w:bottom w:val="none" w:sz="0" w:space="0" w:color="auto"/>
        <w:right w:val="none" w:sz="0" w:space="0" w:color="auto"/>
      </w:divBdr>
    </w:div>
    <w:div w:id="1592086398">
      <w:bodyDiv w:val="1"/>
      <w:marLeft w:val="0"/>
      <w:marRight w:val="0"/>
      <w:marTop w:val="0"/>
      <w:marBottom w:val="0"/>
      <w:divBdr>
        <w:top w:val="none" w:sz="0" w:space="0" w:color="auto"/>
        <w:left w:val="none" w:sz="0" w:space="0" w:color="auto"/>
        <w:bottom w:val="none" w:sz="0" w:space="0" w:color="auto"/>
        <w:right w:val="none" w:sz="0" w:space="0" w:color="auto"/>
      </w:divBdr>
      <w:divsChild>
        <w:div w:id="1879775412">
          <w:marLeft w:val="0"/>
          <w:marRight w:val="0"/>
          <w:marTop w:val="0"/>
          <w:marBottom w:val="0"/>
          <w:divBdr>
            <w:top w:val="none" w:sz="0" w:space="0" w:color="auto"/>
            <w:left w:val="none" w:sz="0" w:space="0" w:color="auto"/>
            <w:bottom w:val="none" w:sz="0" w:space="0" w:color="auto"/>
            <w:right w:val="none" w:sz="0" w:space="0" w:color="auto"/>
          </w:divBdr>
        </w:div>
      </w:divsChild>
    </w:div>
    <w:div w:id="1592158968">
      <w:bodyDiv w:val="1"/>
      <w:marLeft w:val="0"/>
      <w:marRight w:val="0"/>
      <w:marTop w:val="0"/>
      <w:marBottom w:val="0"/>
      <w:divBdr>
        <w:top w:val="none" w:sz="0" w:space="0" w:color="auto"/>
        <w:left w:val="none" w:sz="0" w:space="0" w:color="auto"/>
        <w:bottom w:val="none" w:sz="0" w:space="0" w:color="auto"/>
        <w:right w:val="none" w:sz="0" w:space="0" w:color="auto"/>
      </w:divBdr>
    </w:div>
    <w:div w:id="1592543916">
      <w:bodyDiv w:val="1"/>
      <w:marLeft w:val="0"/>
      <w:marRight w:val="0"/>
      <w:marTop w:val="0"/>
      <w:marBottom w:val="0"/>
      <w:divBdr>
        <w:top w:val="none" w:sz="0" w:space="0" w:color="auto"/>
        <w:left w:val="none" w:sz="0" w:space="0" w:color="auto"/>
        <w:bottom w:val="none" w:sz="0" w:space="0" w:color="auto"/>
        <w:right w:val="none" w:sz="0" w:space="0" w:color="auto"/>
      </w:divBdr>
    </w:div>
    <w:div w:id="1592662424">
      <w:bodyDiv w:val="1"/>
      <w:marLeft w:val="0"/>
      <w:marRight w:val="0"/>
      <w:marTop w:val="0"/>
      <w:marBottom w:val="0"/>
      <w:divBdr>
        <w:top w:val="none" w:sz="0" w:space="0" w:color="auto"/>
        <w:left w:val="none" w:sz="0" w:space="0" w:color="auto"/>
        <w:bottom w:val="none" w:sz="0" w:space="0" w:color="auto"/>
        <w:right w:val="none" w:sz="0" w:space="0" w:color="auto"/>
      </w:divBdr>
    </w:div>
    <w:div w:id="1593008491">
      <w:bodyDiv w:val="1"/>
      <w:marLeft w:val="0"/>
      <w:marRight w:val="0"/>
      <w:marTop w:val="0"/>
      <w:marBottom w:val="0"/>
      <w:divBdr>
        <w:top w:val="none" w:sz="0" w:space="0" w:color="auto"/>
        <w:left w:val="none" w:sz="0" w:space="0" w:color="auto"/>
        <w:bottom w:val="none" w:sz="0" w:space="0" w:color="auto"/>
        <w:right w:val="none" w:sz="0" w:space="0" w:color="auto"/>
      </w:divBdr>
    </w:div>
    <w:div w:id="1593780359">
      <w:bodyDiv w:val="1"/>
      <w:marLeft w:val="0"/>
      <w:marRight w:val="0"/>
      <w:marTop w:val="0"/>
      <w:marBottom w:val="0"/>
      <w:divBdr>
        <w:top w:val="none" w:sz="0" w:space="0" w:color="auto"/>
        <w:left w:val="none" w:sz="0" w:space="0" w:color="auto"/>
        <w:bottom w:val="none" w:sz="0" w:space="0" w:color="auto"/>
        <w:right w:val="none" w:sz="0" w:space="0" w:color="auto"/>
      </w:divBdr>
    </w:div>
    <w:div w:id="1594047930">
      <w:bodyDiv w:val="1"/>
      <w:marLeft w:val="0"/>
      <w:marRight w:val="0"/>
      <w:marTop w:val="0"/>
      <w:marBottom w:val="0"/>
      <w:divBdr>
        <w:top w:val="none" w:sz="0" w:space="0" w:color="auto"/>
        <w:left w:val="none" w:sz="0" w:space="0" w:color="auto"/>
        <w:bottom w:val="none" w:sz="0" w:space="0" w:color="auto"/>
        <w:right w:val="none" w:sz="0" w:space="0" w:color="auto"/>
      </w:divBdr>
    </w:div>
    <w:div w:id="1594314679">
      <w:bodyDiv w:val="1"/>
      <w:marLeft w:val="0"/>
      <w:marRight w:val="0"/>
      <w:marTop w:val="0"/>
      <w:marBottom w:val="0"/>
      <w:divBdr>
        <w:top w:val="none" w:sz="0" w:space="0" w:color="auto"/>
        <w:left w:val="none" w:sz="0" w:space="0" w:color="auto"/>
        <w:bottom w:val="none" w:sz="0" w:space="0" w:color="auto"/>
        <w:right w:val="none" w:sz="0" w:space="0" w:color="auto"/>
      </w:divBdr>
      <w:divsChild>
        <w:div w:id="1785660629">
          <w:marLeft w:val="0"/>
          <w:marRight w:val="0"/>
          <w:marTop w:val="0"/>
          <w:marBottom w:val="0"/>
          <w:divBdr>
            <w:top w:val="none" w:sz="0" w:space="0" w:color="auto"/>
            <w:left w:val="none" w:sz="0" w:space="0" w:color="auto"/>
            <w:bottom w:val="none" w:sz="0" w:space="0" w:color="auto"/>
            <w:right w:val="none" w:sz="0" w:space="0" w:color="auto"/>
          </w:divBdr>
          <w:divsChild>
            <w:div w:id="1257439648">
              <w:marLeft w:val="0"/>
              <w:marRight w:val="0"/>
              <w:marTop w:val="0"/>
              <w:marBottom w:val="0"/>
              <w:divBdr>
                <w:top w:val="none" w:sz="0" w:space="0" w:color="auto"/>
                <w:left w:val="none" w:sz="0" w:space="0" w:color="auto"/>
                <w:bottom w:val="none" w:sz="0" w:space="0" w:color="auto"/>
                <w:right w:val="none" w:sz="0" w:space="0" w:color="auto"/>
              </w:divBdr>
              <w:divsChild>
                <w:div w:id="370493760">
                  <w:marLeft w:val="0"/>
                  <w:marRight w:val="0"/>
                  <w:marTop w:val="0"/>
                  <w:marBottom w:val="0"/>
                  <w:divBdr>
                    <w:top w:val="none" w:sz="0" w:space="0" w:color="auto"/>
                    <w:left w:val="none" w:sz="0" w:space="0" w:color="auto"/>
                    <w:bottom w:val="none" w:sz="0" w:space="0" w:color="auto"/>
                    <w:right w:val="none" w:sz="0" w:space="0" w:color="auto"/>
                  </w:divBdr>
                  <w:divsChild>
                    <w:div w:id="1273977022">
                      <w:marLeft w:val="0"/>
                      <w:marRight w:val="0"/>
                      <w:marTop w:val="0"/>
                      <w:marBottom w:val="0"/>
                      <w:divBdr>
                        <w:top w:val="none" w:sz="0" w:space="0" w:color="auto"/>
                        <w:left w:val="none" w:sz="0" w:space="0" w:color="auto"/>
                        <w:bottom w:val="none" w:sz="0" w:space="0" w:color="auto"/>
                        <w:right w:val="none" w:sz="0" w:space="0" w:color="auto"/>
                      </w:divBdr>
                      <w:divsChild>
                        <w:div w:id="1098259323">
                          <w:marLeft w:val="0"/>
                          <w:marRight w:val="0"/>
                          <w:marTop w:val="0"/>
                          <w:marBottom w:val="0"/>
                          <w:divBdr>
                            <w:top w:val="none" w:sz="0" w:space="0" w:color="auto"/>
                            <w:left w:val="none" w:sz="0" w:space="0" w:color="auto"/>
                            <w:bottom w:val="none" w:sz="0" w:space="0" w:color="auto"/>
                            <w:right w:val="none" w:sz="0" w:space="0" w:color="auto"/>
                          </w:divBdr>
                          <w:divsChild>
                            <w:div w:id="1242789678">
                              <w:marLeft w:val="0"/>
                              <w:marRight w:val="0"/>
                              <w:marTop w:val="0"/>
                              <w:marBottom w:val="0"/>
                              <w:divBdr>
                                <w:top w:val="none" w:sz="0" w:space="0" w:color="auto"/>
                                <w:left w:val="none" w:sz="0" w:space="0" w:color="auto"/>
                                <w:bottom w:val="none" w:sz="0" w:space="0" w:color="auto"/>
                                <w:right w:val="none" w:sz="0" w:space="0" w:color="auto"/>
                              </w:divBdr>
                              <w:divsChild>
                                <w:div w:id="1902979073">
                                  <w:marLeft w:val="0"/>
                                  <w:marRight w:val="0"/>
                                  <w:marTop w:val="0"/>
                                  <w:marBottom w:val="0"/>
                                  <w:divBdr>
                                    <w:top w:val="none" w:sz="0" w:space="0" w:color="auto"/>
                                    <w:left w:val="none" w:sz="0" w:space="0" w:color="auto"/>
                                    <w:bottom w:val="none" w:sz="0" w:space="0" w:color="auto"/>
                                    <w:right w:val="none" w:sz="0" w:space="0" w:color="auto"/>
                                  </w:divBdr>
                                  <w:divsChild>
                                    <w:div w:id="814571259">
                                      <w:marLeft w:val="0"/>
                                      <w:marRight w:val="0"/>
                                      <w:marTop w:val="0"/>
                                      <w:marBottom w:val="0"/>
                                      <w:divBdr>
                                        <w:top w:val="none" w:sz="0" w:space="0" w:color="auto"/>
                                        <w:left w:val="none" w:sz="0" w:space="0" w:color="auto"/>
                                        <w:bottom w:val="none" w:sz="0" w:space="0" w:color="auto"/>
                                        <w:right w:val="none" w:sz="0" w:space="0" w:color="auto"/>
                                      </w:divBdr>
                                      <w:divsChild>
                                        <w:div w:id="1294021540">
                                          <w:marLeft w:val="-150"/>
                                          <w:marRight w:val="-150"/>
                                          <w:marTop w:val="0"/>
                                          <w:marBottom w:val="0"/>
                                          <w:divBdr>
                                            <w:top w:val="none" w:sz="0" w:space="0" w:color="auto"/>
                                            <w:left w:val="none" w:sz="0" w:space="0" w:color="auto"/>
                                            <w:bottom w:val="none" w:sz="0" w:space="0" w:color="auto"/>
                                            <w:right w:val="none" w:sz="0" w:space="0" w:color="auto"/>
                                          </w:divBdr>
                                          <w:divsChild>
                                            <w:div w:id="878511934">
                                              <w:marLeft w:val="0"/>
                                              <w:marRight w:val="0"/>
                                              <w:marTop w:val="0"/>
                                              <w:marBottom w:val="0"/>
                                              <w:divBdr>
                                                <w:top w:val="none" w:sz="0" w:space="0" w:color="auto"/>
                                                <w:left w:val="none" w:sz="0" w:space="0" w:color="auto"/>
                                                <w:bottom w:val="none" w:sz="0" w:space="0" w:color="auto"/>
                                                <w:right w:val="none" w:sz="0" w:space="0" w:color="auto"/>
                                              </w:divBdr>
                                              <w:divsChild>
                                                <w:div w:id="2114157831">
                                                  <w:marLeft w:val="0"/>
                                                  <w:marRight w:val="0"/>
                                                  <w:marTop w:val="0"/>
                                                  <w:marBottom w:val="0"/>
                                                  <w:divBdr>
                                                    <w:top w:val="none" w:sz="0" w:space="0" w:color="auto"/>
                                                    <w:left w:val="none" w:sz="0" w:space="0" w:color="auto"/>
                                                    <w:bottom w:val="none" w:sz="0" w:space="0" w:color="auto"/>
                                                    <w:right w:val="none" w:sz="0" w:space="0" w:color="auto"/>
                                                  </w:divBdr>
                                                  <w:divsChild>
                                                    <w:div w:id="1829512601">
                                                      <w:marLeft w:val="0"/>
                                                      <w:marRight w:val="0"/>
                                                      <w:marTop w:val="0"/>
                                                      <w:marBottom w:val="0"/>
                                                      <w:divBdr>
                                                        <w:top w:val="none" w:sz="0" w:space="0" w:color="auto"/>
                                                        <w:left w:val="none" w:sz="0" w:space="0" w:color="auto"/>
                                                        <w:bottom w:val="none" w:sz="0" w:space="0" w:color="auto"/>
                                                        <w:right w:val="none" w:sz="0" w:space="0" w:color="auto"/>
                                                      </w:divBdr>
                                                      <w:divsChild>
                                                        <w:div w:id="790051960">
                                                          <w:marLeft w:val="0"/>
                                                          <w:marRight w:val="0"/>
                                                          <w:marTop w:val="0"/>
                                                          <w:marBottom w:val="0"/>
                                                          <w:divBdr>
                                                            <w:top w:val="none" w:sz="0" w:space="0" w:color="auto"/>
                                                            <w:left w:val="none" w:sz="0" w:space="0" w:color="auto"/>
                                                            <w:bottom w:val="none" w:sz="0" w:space="0" w:color="auto"/>
                                                            <w:right w:val="none" w:sz="0" w:space="0" w:color="auto"/>
                                                          </w:divBdr>
                                                          <w:divsChild>
                                                            <w:div w:id="1474373796">
                                                              <w:marLeft w:val="0"/>
                                                              <w:marRight w:val="0"/>
                                                              <w:marTop w:val="0"/>
                                                              <w:marBottom w:val="0"/>
                                                              <w:divBdr>
                                                                <w:top w:val="none" w:sz="0" w:space="0" w:color="auto"/>
                                                                <w:left w:val="none" w:sz="0" w:space="0" w:color="auto"/>
                                                                <w:bottom w:val="none" w:sz="0" w:space="0" w:color="auto"/>
                                                                <w:right w:val="none" w:sz="0" w:space="0" w:color="auto"/>
                                                              </w:divBdr>
                                                              <w:divsChild>
                                                                <w:div w:id="2055080409">
                                                                  <w:marLeft w:val="0"/>
                                                                  <w:marRight w:val="0"/>
                                                                  <w:marTop w:val="0"/>
                                                                  <w:marBottom w:val="0"/>
                                                                  <w:divBdr>
                                                                    <w:top w:val="none" w:sz="0" w:space="0" w:color="auto"/>
                                                                    <w:left w:val="none" w:sz="0" w:space="0" w:color="auto"/>
                                                                    <w:bottom w:val="none" w:sz="0" w:space="0" w:color="auto"/>
                                                                    <w:right w:val="none" w:sz="0" w:space="0" w:color="auto"/>
                                                                  </w:divBdr>
                                                                  <w:divsChild>
                                                                    <w:div w:id="1475679343">
                                                                      <w:marLeft w:val="0"/>
                                                                      <w:marRight w:val="0"/>
                                                                      <w:marTop w:val="0"/>
                                                                      <w:marBottom w:val="0"/>
                                                                      <w:divBdr>
                                                                        <w:top w:val="none" w:sz="0" w:space="0" w:color="auto"/>
                                                                        <w:left w:val="none" w:sz="0" w:space="0" w:color="auto"/>
                                                                        <w:bottom w:val="none" w:sz="0" w:space="0" w:color="auto"/>
                                                                        <w:right w:val="none" w:sz="0" w:space="0" w:color="auto"/>
                                                                      </w:divBdr>
                                                                      <w:divsChild>
                                                                        <w:div w:id="1666395191">
                                                                          <w:marLeft w:val="-225"/>
                                                                          <w:marRight w:val="-225"/>
                                                                          <w:marTop w:val="0"/>
                                                                          <w:marBottom w:val="0"/>
                                                                          <w:divBdr>
                                                                            <w:top w:val="none" w:sz="0" w:space="0" w:color="auto"/>
                                                                            <w:left w:val="none" w:sz="0" w:space="0" w:color="auto"/>
                                                                            <w:bottom w:val="none" w:sz="0" w:space="0" w:color="auto"/>
                                                                            <w:right w:val="none" w:sz="0" w:space="0" w:color="auto"/>
                                                                          </w:divBdr>
                                                                          <w:divsChild>
                                                                            <w:div w:id="4795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1670">
      <w:bodyDiv w:val="1"/>
      <w:marLeft w:val="0"/>
      <w:marRight w:val="0"/>
      <w:marTop w:val="0"/>
      <w:marBottom w:val="0"/>
      <w:divBdr>
        <w:top w:val="none" w:sz="0" w:space="0" w:color="auto"/>
        <w:left w:val="none" w:sz="0" w:space="0" w:color="auto"/>
        <w:bottom w:val="none" w:sz="0" w:space="0" w:color="auto"/>
        <w:right w:val="none" w:sz="0" w:space="0" w:color="auto"/>
      </w:divBdr>
    </w:div>
    <w:div w:id="1594777509">
      <w:bodyDiv w:val="1"/>
      <w:marLeft w:val="0"/>
      <w:marRight w:val="0"/>
      <w:marTop w:val="0"/>
      <w:marBottom w:val="0"/>
      <w:divBdr>
        <w:top w:val="none" w:sz="0" w:space="0" w:color="auto"/>
        <w:left w:val="none" w:sz="0" w:space="0" w:color="auto"/>
        <w:bottom w:val="none" w:sz="0" w:space="0" w:color="auto"/>
        <w:right w:val="none" w:sz="0" w:space="0" w:color="auto"/>
      </w:divBdr>
    </w:div>
    <w:div w:id="1594969539">
      <w:bodyDiv w:val="1"/>
      <w:marLeft w:val="0"/>
      <w:marRight w:val="0"/>
      <w:marTop w:val="0"/>
      <w:marBottom w:val="0"/>
      <w:divBdr>
        <w:top w:val="none" w:sz="0" w:space="0" w:color="auto"/>
        <w:left w:val="none" w:sz="0" w:space="0" w:color="auto"/>
        <w:bottom w:val="none" w:sz="0" w:space="0" w:color="auto"/>
        <w:right w:val="none" w:sz="0" w:space="0" w:color="auto"/>
      </w:divBdr>
      <w:divsChild>
        <w:div w:id="573780067">
          <w:marLeft w:val="0"/>
          <w:marRight w:val="0"/>
          <w:marTop w:val="0"/>
          <w:marBottom w:val="0"/>
          <w:divBdr>
            <w:top w:val="none" w:sz="0" w:space="0" w:color="auto"/>
            <w:left w:val="none" w:sz="0" w:space="0" w:color="auto"/>
            <w:bottom w:val="none" w:sz="0" w:space="0" w:color="auto"/>
            <w:right w:val="none" w:sz="0" w:space="0" w:color="auto"/>
          </w:divBdr>
          <w:divsChild>
            <w:div w:id="199897819">
              <w:marLeft w:val="0"/>
              <w:marRight w:val="0"/>
              <w:marTop w:val="0"/>
              <w:marBottom w:val="0"/>
              <w:divBdr>
                <w:top w:val="none" w:sz="0" w:space="0" w:color="auto"/>
                <w:left w:val="none" w:sz="0" w:space="0" w:color="auto"/>
                <w:bottom w:val="none" w:sz="0" w:space="0" w:color="auto"/>
                <w:right w:val="none" w:sz="0" w:space="0" w:color="auto"/>
              </w:divBdr>
              <w:divsChild>
                <w:div w:id="491913760">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998994881">
                          <w:marLeft w:val="0"/>
                          <w:marRight w:val="0"/>
                          <w:marTop w:val="0"/>
                          <w:marBottom w:val="0"/>
                          <w:divBdr>
                            <w:top w:val="none" w:sz="0" w:space="0" w:color="auto"/>
                            <w:left w:val="none" w:sz="0" w:space="0" w:color="auto"/>
                            <w:bottom w:val="none" w:sz="0" w:space="0" w:color="auto"/>
                            <w:right w:val="none" w:sz="0" w:space="0" w:color="auto"/>
                          </w:divBdr>
                          <w:divsChild>
                            <w:div w:id="1115832836">
                              <w:marLeft w:val="3"/>
                              <w:marRight w:val="0"/>
                              <w:marTop w:val="0"/>
                              <w:marBottom w:val="0"/>
                              <w:divBdr>
                                <w:top w:val="none" w:sz="0" w:space="0" w:color="auto"/>
                                <w:left w:val="none" w:sz="0" w:space="0" w:color="auto"/>
                                <w:bottom w:val="none" w:sz="0" w:space="0" w:color="auto"/>
                                <w:right w:val="none" w:sz="0" w:space="0" w:color="auto"/>
                              </w:divBdr>
                              <w:divsChild>
                                <w:div w:id="1518157103">
                                  <w:marLeft w:val="0"/>
                                  <w:marRight w:val="0"/>
                                  <w:marTop w:val="0"/>
                                  <w:marBottom w:val="0"/>
                                  <w:divBdr>
                                    <w:top w:val="none" w:sz="0" w:space="0" w:color="auto"/>
                                    <w:left w:val="none" w:sz="0" w:space="0" w:color="auto"/>
                                    <w:bottom w:val="none" w:sz="0" w:space="0" w:color="auto"/>
                                    <w:right w:val="none" w:sz="0" w:space="0" w:color="auto"/>
                                  </w:divBdr>
                                  <w:divsChild>
                                    <w:div w:id="1881547904">
                                      <w:marLeft w:val="0"/>
                                      <w:marRight w:val="0"/>
                                      <w:marTop w:val="0"/>
                                      <w:marBottom w:val="0"/>
                                      <w:divBdr>
                                        <w:top w:val="none" w:sz="0" w:space="0" w:color="auto"/>
                                        <w:left w:val="none" w:sz="0" w:space="0" w:color="auto"/>
                                        <w:bottom w:val="none" w:sz="0" w:space="0" w:color="auto"/>
                                        <w:right w:val="none" w:sz="0" w:space="0" w:color="auto"/>
                                      </w:divBdr>
                                      <w:divsChild>
                                        <w:div w:id="640499169">
                                          <w:marLeft w:val="0"/>
                                          <w:marRight w:val="0"/>
                                          <w:marTop w:val="0"/>
                                          <w:marBottom w:val="0"/>
                                          <w:divBdr>
                                            <w:top w:val="none" w:sz="0" w:space="0" w:color="auto"/>
                                            <w:left w:val="none" w:sz="0" w:space="0" w:color="auto"/>
                                            <w:bottom w:val="none" w:sz="0" w:space="0" w:color="auto"/>
                                            <w:right w:val="none" w:sz="0" w:space="0" w:color="auto"/>
                                          </w:divBdr>
                                          <w:divsChild>
                                            <w:div w:id="902331025">
                                              <w:marLeft w:val="0"/>
                                              <w:marRight w:val="0"/>
                                              <w:marTop w:val="0"/>
                                              <w:marBottom w:val="0"/>
                                              <w:divBdr>
                                                <w:top w:val="none" w:sz="0" w:space="0" w:color="auto"/>
                                                <w:left w:val="none" w:sz="0" w:space="0" w:color="auto"/>
                                                <w:bottom w:val="none" w:sz="0" w:space="0" w:color="auto"/>
                                                <w:right w:val="none" w:sz="0" w:space="0" w:color="auto"/>
                                              </w:divBdr>
                                              <w:divsChild>
                                                <w:div w:id="1749886960">
                                                  <w:marLeft w:val="0"/>
                                                  <w:marRight w:val="0"/>
                                                  <w:marTop w:val="0"/>
                                                  <w:marBottom w:val="0"/>
                                                  <w:divBdr>
                                                    <w:top w:val="none" w:sz="0" w:space="0" w:color="auto"/>
                                                    <w:left w:val="none" w:sz="0" w:space="0" w:color="auto"/>
                                                    <w:bottom w:val="none" w:sz="0" w:space="0" w:color="auto"/>
                                                    <w:right w:val="none" w:sz="0" w:space="0" w:color="auto"/>
                                                  </w:divBdr>
                                                  <w:divsChild>
                                                    <w:div w:id="955600237">
                                                      <w:marLeft w:val="0"/>
                                                      <w:marRight w:val="0"/>
                                                      <w:marTop w:val="0"/>
                                                      <w:marBottom w:val="0"/>
                                                      <w:divBdr>
                                                        <w:top w:val="none" w:sz="0" w:space="0" w:color="auto"/>
                                                        <w:left w:val="none" w:sz="0" w:space="0" w:color="auto"/>
                                                        <w:bottom w:val="none" w:sz="0" w:space="0" w:color="auto"/>
                                                        <w:right w:val="none" w:sz="0" w:space="0" w:color="auto"/>
                                                      </w:divBdr>
                                                      <w:divsChild>
                                                        <w:div w:id="86511855">
                                                          <w:marLeft w:val="0"/>
                                                          <w:marRight w:val="0"/>
                                                          <w:marTop w:val="0"/>
                                                          <w:marBottom w:val="0"/>
                                                          <w:divBdr>
                                                            <w:top w:val="none" w:sz="0" w:space="0" w:color="auto"/>
                                                            <w:left w:val="none" w:sz="0" w:space="0" w:color="auto"/>
                                                            <w:bottom w:val="none" w:sz="0" w:space="0" w:color="auto"/>
                                                            <w:right w:val="none" w:sz="0" w:space="0" w:color="auto"/>
                                                          </w:divBdr>
                                                          <w:divsChild>
                                                            <w:div w:id="2132045385">
                                                              <w:marLeft w:val="0"/>
                                                              <w:marRight w:val="0"/>
                                                              <w:marTop w:val="0"/>
                                                              <w:marBottom w:val="0"/>
                                                              <w:divBdr>
                                                                <w:top w:val="none" w:sz="0" w:space="0" w:color="auto"/>
                                                                <w:left w:val="none" w:sz="0" w:space="0" w:color="auto"/>
                                                                <w:bottom w:val="none" w:sz="0" w:space="0" w:color="auto"/>
                                                                <w:right w:val="none" w:sz="0" w:space="0" w:color="auto"/>
                                                              </w:divBdr>
                                                              <w:divsChild>
                                                                <w:div w:id="2067992103">
                                                                  <w:marLeft w:val="0"/>
                                                                  <w:marRight w:val="0"/>
                                                                  <w:marTop w:val="0"/>
                                                                  <w:marBottom w:val="0"/>
                                                                  <w:divBdr>
                                                                    <w:top w:val="none" w:sz="0" w:space="0" w:color="auto"/>
                                                                    <w:left w:val="none" w:sz="0" w:space="0" w:color="auto"/>
                                                                    <w:bottom w:val="none" w:sz="0" w:space="0" w:color="auto"/>
                                                                    <w:right w:val="none" w:sz="0" w:space="0" w:color="auto"/>
                                                                  </w:divBdr>
                                                                  <w:divsChild>
                                                                    <w:div w:id="1309281104">
                                                                      <w:marLeft w:val="0"/>
                                                                      <w:marRight w:val="0"/>
                                                                      <w:marTop w:val="0"/>
                                                                      <w:marBottom w:val="0"/>
                                                                      <w:divBdr>
                                                                        <w:top w:val="none" w:sz="0" w:space="0" w:color="auto"/>
                                                                        <w:left w:val="none" w:sz="0" w:space="0" w:color="auto"/>
                                                                        <w:bottom w:val="none" w:sz="0" w:space="0" w:color="auto"/>
                                                                        <w:right w:val="none" w:sz="0" w:space="0" w:color="auto"/>
                                                                      </w:divBdr>
                                                                      <w:divsChild>
                                                                        <w:div w:id="894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40541">
      <w:bodyDiv w:val="1"/>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2134596999">
              <w:marLeft w:val="0"/>
              <w:marRight w:val="0"/>
              <w:marTop w:val="0"/>
              <w:marBottom w:val="0"/>
              <w:divBdr>
                <w:top w:val="none" w:sz="0" w:space="0" w:color="auto"/>
                <w:left w:val="none" w:sz="0" w:space="0" w:color="auto"/>
                <w:bottom w:val="none" w:sz="0" w:space="0" w:color="auto"/>
                <w:right w:val="none" w:sz="0" w:space="0" w:color="auto"/>
              </w:divBdr>
              <w:divsChild>
                <w:div w:id="571047614">
                  <w:marLeft w:val="0"/>
                  <w:marRight w:val="0"/>
                  <w:marTop w:val="0"/>
                  <w:marBottom w:val="0"/>
                  <w:divBdr>
                    <w:top w:val="none" w:sz="0" w:space="0" w:color="auto"/>
                    <w:left w:val="none" w:sz="0" w:space="0" w:color="auto"/>
                    <w:bottom w:val="none" w:sz="0" w:space="0" w:color="auto"/>
                    <w:right w:val="none" w:sz="0" w:space="0" w:color="auto"/>
                  </w:divBdr>
                  <w:divsChild>
                    <w:div w:id="405688320">
                      <w:marLeft w:val="0"/>
                      <w:marRight w:val="0"/>
                      <w:marTop w:val="0"/>
                      <w:marBottom w:val="0"/>
                      <w:divBdr>
                        <w:top w:val="none" w:sz="0" w:space="0" w:color="auto"/>
                        <w:left w:val="none" w:sz="0" w:space="0" w:color="auto"/>
                        <w:bottom w:val="none" w:sz="0" w:space="0" w:color="auto"/>
                        <w:right w:val="none" w:sz="0" w:space="0" w:color="auto"/>
                      </w:divBdr>
                      <w:divsChild>
                        <w:div w:id="510263443">
                          <w:marLeft w:val="0"/>
                          <w:marRight w:val="0"/>
                          <w:marTop w:val="0"/>
                          <w:marBottom w:val="0"/>
                          <w:divBdr>
                            <w:top w:val="none" w:sz="0" w:space="0" w:color="auto"/>
                            <w:left w:val="none" w:sz="0" w:space="0" w:color="auto"/>
                            <w:bottom w:val="none" w:sz="0" w:space="0" w:color="auto"/>
                            <w:right w:val="none" w:sz="0" w:space="0" w:color="auto"/>
                          </w:divBdr>
                          <w:divsChild>
                            <w:div w:id="566039170">
                              <w:marLeft w:val="0"/>
                              <w:marRight w:val="0"/>
                              <w:marTop w:val="0"/>
                              <w:marBottom w:val="0"/>
                              <w:divBdr>
                                <w:top w:val="none" w:sz="0" w:space="0" w:color="auto"/>
                                <w:left w:val="none" w:sz="0" w:space="0" w:color="auto"/>
                                <w:bottom w:val="none" w:sz="0" w:space="0" w:color="auto"/>
                                <w:right w:val="none" w:sz="0" w:space="0" w:color="auto"/>
                              </w:divBdr>
                              <w:divsChild>
                                <w:div w:id="1289970719">
                                  <w:marLeft w:val="0"/>
                                  <w:marRight w:val="0"/>
                                  <w:marTop w:val="0"/>
                                  <w:marBottom w:val="0"/>
                                  <w:divBdr>
                                    <w:top w:val="none" w:sz="0" w:space="0" w:color="auto"/>
                                    <w:left w:val="none" w:sz="0" w:space="0" w:color="auto"/>
                                    <w:bottom w:val="none" w:sz="0" w:space="0" w:color="auto"/>
                                    <w:right w:val="none" w:sz="0" w:space="0" w:color="auto"/>
                                  </w:divBdr>
                                  <w:divsChild>
                                    <w:div w:id="797186802">
                                      <w:marLeft w:val="0"/>
                                      <w:marRight w:val="0"/>
                                      <w:marTop w:val="0"/>
                                      <w:marBottom w:val="0"/>
                                      <w:divBdr>
                                        <w:top w:val="none" w:sz="0" w:space="0" w:color="auto"/>
                                        <w:left w:val="none" w:sz="0" w:space="0" w:color="auto"/>
                                        <w:bottom w:val="none" w:sz="0" w:space="0" w:color="auto"/>
                                        <w:right w:val="none" w:sz="0" w:space="0" w:color="auto"/>
                                      </w:divBdr>
                                      <w:divsChild>
                                        <w:div w:id="2032563576">
                                          <w:marLeft w:val="-150"/>
                                          <w:marRight w:val="-150"/>
                                          <w:marTop w:val="0"/>
                                          <w:marBottom w:val="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499659300">
                                                  <w:marLeft w:val="0"/>
                                                  <w:marRight w:val="0"/>
                                                  <w:marTop w:val="0"/>
                                                  <w:marBottom w:val="0"/>
                                                  <w:divBdr>
                                                    <w:top w:val="none" w:sz="0" w:space="0" w:color="auto"/>
                                                    <w:left w:val="none" w:sz="0" w:space="0" w:color="auto"/>
                                                    <w:bottom w:val="none" w:sz="0" w:space="0" w:color="auto"/>
                                                    <w:right w:val="none" w:sz="0" w:space="0" w:color="auto"/>
                                                  </w:divBdr>
                                                  <w:divsChild>
                                                    <w:div w:id="1789198500">
                                                      <w:marLeft w:val="0"/>
                                                      <w:marRight w:val="0"/>
                                                      <w:marTop w:val="0"/>
                                                      <w:marBottom w:val="0"/>
                                                      <w:divBdr>
                                                        <w:top w:val="none" w:sz="0" w:space="0" w:color="auto"/>
                                                        <w:left w:val="none" w:sz="0" w:space="0" w:color="auto"/>
                                                        <w:bottom w:val="none" w:sz="0" w:space="0" w:color="auto"/>
                                                        <w:right w:val="none" w:sz="0" w:space="0" w:color="auto"/>
                                                      </w:divBdr>
                                                      <w:divsChild>
                                                        <w:div w:id="974799683">
                                                          <w:marLeft w:val="0"/>
                                                          <w:marRight w:val="0"/>
                                                          <w:marTop w:val="0"/>
                                                          <w:marBottom w:val="0"/>
                                                          <w:divBdr>
                                                            <w:top w:val="none" w:sz="0" w:space="0" w:color="auto"/>
                                                            <w:left w:val="none" w:sz="0" w:space="0" w:color="auto"/>
                                                            <w:bottom w:val="none" w:sz="0" w:space="0" w:color="auto"/>
                                                            <w:right w:val="none" w:sz="0" w:space="0" w:color="auto"/>
                                                          </w:divBdr>
                                                          <w:divsChild>
                                                            <w:div w:id="1078668703">
                                                              <w:marLeft w:val="0"/>
                                                              <w:marRight w:val="0"/>
                                                              <w:marTop w:val="0"/>
                                                              <w:marBottom w:val="0"/>
                                                              <w:divBdr>
                                                                <w:top w:val="none" w:sz="0" w:space="0" w:color="auto"/>
                                                                <w:left w:val="none" w:sz="0" w:space="0" w:color="auto"/>
                                                                <w:bottom w:val="none" w:sz="0" w:space="0" w:color="auto"/>
                                                                <w:right w:val="none" w:sz="0" w:space="0" w:color="auto"/>
                                                              </w:divBdr>
                                                              <w:divsChild>
                                                                <w:div w:id="1096633581">
                                                                  <w:marLeft w:val="0"/>
                                                                  <w:marRight w:val="0"/>
                                                                  <w:marTop w:val="0"/>
                                                                  <w:marBottom w:val="0"/>
                                                                  <w:divBdr>
                                                                    <w:top w:val="none" w:sz="0" w:space="0" w:color="auto"/>
                                                                    <w:left w:val="none" w:sz="0" w:space="0" w:color="auto"/>
                                                                    <w:bottom w:val="none" w:sz="0" w:space="0" w:color="auto"/>
                                                                    <w:right w:val="none" w:sz="0" w:space="0" w:color="auto"/>
                                                                  </w:divBdr>
                                                                  <w:divsChild>
                                                                    <w:div w:id="387345674">
                                                                      <w:marLeft w:val="0"/>
                                                                      <w:marRight w:val="0"/>
                                                                      <w:marTop w:val="0"/>
                                                                      <w:marBottom w:val="0"/>
                                                                      <w:divBdr>
                                                                        <w:top w:val="none" w:sz="0" w:space="0" w:color="auto"/>
                                                                        <w:left w:val="none" w:sz="0" w:space="0" w:color="auto"/>
                                                                        <w:bottom w:val="none" w:sz="0" w:space="0" w:color="auto"/>
                                                                        <w:right w:val="none" w:sz="0" w:space="0" w:color="auto"/>
                                                                      </w:divBdr>
                                                                      <w:divsChild>
                                                                        <w:div w:id="621232583">
                                                                          <w:marLeft w:val="-225"/>
                                                                          <w:marRight w:val="-225"/>
                                                                          <w:marTop w:val="0"/>
                                                                          <w:marBottom w:val="0"/>
                                                                          <w:divBdr>
                                                                            <w:top w:val="none" w:sz="0" w:space="0" w:color="auto"/>
                                                                            <w:left w:val="none" w:sz="0" w:space="0" w:color="auto"/>
                                                                            <w:bottom w:val="none" w:sz="0" w:space="0" w:color="auto"/>
                                                                            <w:right w:val="none" w:sz="0" w:space="0" w:color="auto"/>
                                                                          </w:divBdr>
                                                                          <w:divsChild>
                                                                            <w:div w:id="794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26118">
      <w:bodyDiv w:val="1"/>
      <w:marLeft w:val="0"/>
      <w:marRight w:val="0"/>
      <w:marTop w:val="0"/>
      <w:marBottom w:val="0"/>
      <w:divBdr>
        <w:top w:val="none" w:sz="0" w:space="0" w:color="auto"/>
        <w:left w:val="none" w:sz="0" w:space="0" w:color="auto"/>
        <w:bottom w:val="none" w:sz="0" w:space="0" w:color="auto"/>
        <w:right w:val="none" w:sz="0" w:space="0" w:color="auto"/>
      </w:divBdr>
    </w:div>
    <w:div w:id="1596093027">
      <w:bodyDiv w:val="1"/>
      <w:marLeft w:val="0"/>
      <w:marRight w:val="0"/>
      <w:marTop w:val="0"/>
      <w:marBottom w:val="0"/>
      <w:divBdr>
        <w:top w:val="none" w:sz="0" w:space="0" w:color="auto"/>
        <w:left w:val="none" w:sz="0" w:space="0" w:color="auto"/>
        <w:bottom w:val="none" w:sz="0" w:space="0" w:color="auto"/>
        <w:right w:val="none" w:sz="0" w:space="0" w:color="auto"/>
      </w:divBdr>
    </w:div>
    <w:div w:id="1596280831">
      <w:bodyDiv w:val="1"/>
      <w:marLeft w:val="0"/>
      <w:marRight w:val="0"/>
      <w:marTop w:val="0"/>
      <w:marBottom w:val="0"/>
      <w:divBdr>
        <w:top w:val="none" w:sz="0" w:space="0" w:color="auto"/>
        <w:left w:val="none" w:sz="0" w:space="0" w:color="auto"/>
        <w:bottom w:val="none" w:sz="0" w:space="0" w:color="auto"/>
        <w:right w:val="none" w:sz="0" w:space="0" w:color="auto"/>
      </w:divBdr>
    </w:div>
    <w:div w:id="1596745524">
      <w:bodyDiv w:val="1"/>
      <w:marLeft w:val="0"/>
      <w:marRight w:val="0"/>
      <w:marTop w:val="0"/>
      <w:marBottom w:val="0"/>
      <w:divBdr>
        <w:top w:val="none" w:sz="0" w:space="0" w:color="auto"/>
        <w:left w:val="none" w:sz="0" w:space="0" w:color="auto"/>
        <w:bottom w:val="none" w:sz="0" w:space="0" w:color="auto"/>
        <w:right w:val="none" w:sz="0" w:space="0" w:color="auto"/>
      </w:divBdr>
    </w:div>
    <w:div w:id="1597522122">
      <w:bodyDiv w:val="1"/>
      <w:marLeft w:val="0"/>
      <w:marRight w:val="0"/>
      <w:marTop w:val="0"/>
      <w:marBottom w:val="0"/>
      <w:divBdr>
        <w:top w:val="none" w:sz="0" w:space="0" w:color="auto"/>
        <w:left w:val="none" w:sz="0" w:space="0" w:color="auto"/>
        <w:bottom w:val="none" w:sz="0" w:space="0" w:color="auto"/>
        <w:right w:val="none" w:sz="0" w:space="0" w:color="auto"/>
      </w:divBdr>
      <w:divsChild>
        <w:div w:id="461000408">
          <w:marLeft w:val="0"/>
          <w:marRight w:val="0"/>
          <w:marTop w:val="0"/>
          <w:marBottom w:val="0"/>
          <w:divBdr>
            <w:top w:val="none" w:sz="0" w:space="0" w:color="auto"/>
            <w:left w:val="none" w:sz="0" w:space="0" w:color="auto"/>
            <w:bottom w:val="none" w:sz="0" w:space="0" w:color="auto"/>
            <w:right w:val="none" w:sz="0" w:space="0" w:color="auto"/>
          </w:divBdr>
          <w:divsChild>
            <w:div w:id="1765419652">
              <w:marLeft w:val="0"/>
              <w:marRight w:val="0"/>
              <w:marTop w:val="0"/>
              <w:marBottom w:val="0"/>
              <w:divBdr>
                <w:top w:val="none" w:sz="0" w:space="0" w:color="auto"/>
                <w:left w:val="none" w:sz="0" w:space="0" w:color="auto"/>
                <w:bottom w:val="none" w:sz="0" w:space="0" w:color="auto"/>
                <w:right w:val="none" w:sz="0" w:space="0" w:color="auto"/>
              </w:divBdr>
              <w:divsChild>
                <w:div w:id="83185168">
                  <w:marLeft w:val="0"/>
                  <w:marRight w:val="0"/>
                  <w:marTop w:val="0"/>
                  <w:marBottom w:val="0"/>
                  <w:divBdr>
                    <w:top w:val="none" w:sz="0" w:space="0" w:color="auto"/>
                    <w:left w:val="none" w:sz="0" w:space="0" w:color="auto"/>
                    <w:bottom w:val="none" w:sz="0" w:space="0" w:color="auto"/>
                    <w:right w:val="none" w:sz="0" w:space="0" w:color="auto"/>
                  </w:divBdr>
                  <w:divsChild>
                    <w:div w:id="1152676368">
                      <w:marLeft w:val="0"/>
                      <w:marRight w:val="0"/>
                      <w:marTop w:val="0"/>
                      <w:marBottom w:val="0"/>
                      <w:divBdr>
                        <w:top w:val="none" w:sz="0" w:space="0" w:color="auto"/>
                        <w:left w:val="none" w:sz="0" w:space="0" w:color="auto"/>
                        <w:bottom w:val="none" w:sz="0" w:space="0" w:color="auto"/>
                        <w:right w:val="none" w:sz="0" w:space="0" w:color="auto"/>
                      </w:divBdr>
                      <w:divsChild>
                        <w:div w:id="1635480506">
                          <w:marLeft w:val="0"/>
                          <w:marRight w:val="0"/>
                          <w:marTop w:val="0"/>
                          <w:marBottom w:val="0"/>
                          <w:divBdr>
                            <w:top w:val="none" w:sz="0" w:space="0" w:color="auto"/>
                            <w:left w:val="none" w:sz="0" w:space="0" w:color="auto"/>
                            <w:bottom w:val="none" w:sz="0" w:space="0" w:color="auto"/>
                            <w:right w:val="none" w:sz="0" w:space="0" w:color="auto"/>
                          </w:divBdr>
                          <w:divsChild>
                            <w:div w:id="434715735">
                              <w:marLeft w:val="0"/>
                              <w:marRight w:val="0"/>
                              <w:marTop w:val="0"/>
                              <w:marBottom w:val="0"/>
                              <w:divBdr>
                                <w:top w:val="none" w:sz="0" w:space="0" w:color="auto"/>
                                <w:left w:val="none" w:sz="0" w:space="0" w:color="auto"/>
                                <w:bottom w:val="none" w:sz="0" w:space="0" w:color="auto"/>
                                <w:right w:val="none" w:sz="0" w:space="0" w:color="auto"/>
                              </w:divBdr>
                              <w:divsChild>
                                <w:div w:id="1950238702">
                                  <w:marLeft w:val="0"/>
                                  <w:marRight w:val="0"/>
                                  <w:marTop w:val="0"/>
                                  <w:marBottom w:val="0"/>
                                  <w:divBdr>
                                    <w:top w:val="none" w:sz="0" w:space="0" w:color="auto"/>
                                    <w:left w:val="none" w:sz="0" w:space="0" w:color="auto"/>
                                    <w:bottom w:val="none" w:sz="0" w:space="0" w:color="auto"/>
                                    <w:right w:val="none" w:sz="0" w:space="0" w:color="auto"/>
                                  </w:divBdr>
                                  <w:divsChild>
                                    <w:div w:id="1139614775">
                                      <w:marLeft w:val="0"/>
                                      <w:marRight w:val="0"/>
                                      <w:marTop w:val="0"/>
                                      <w:marBottom w:val="0"/>
                                      <w:divBdr>
                                        <w:top w:val="none" w:sz="0" w:space="0" w:color="auto"/>
                                        <w:left w:val="none" w:sz="0" w:space="0" w:color="auto"/>
                                        <w:bottom w:val="none" w:sz="0" w:space="0" w:color="auto"/>
                                        <w:right w:val="none" w:sz="0" w:space="0" w:color="auto"/>
                                      </w:divBdr>
                                      <w:divsChild>
                                        <w:div w:id="1080253468">
                                          <w:marLeft w:val="-150"/>
                                          <w:marRight w:val="-150"/>
                                          <w:marTop w:val="0"/>
                                          <w:marBottom w:val="0"/>
                                          <w:divBdr>
                                            <w:top w:val="none" w:sz="0" w:space="0" w:color="auto"/>
                                            <w:left w:val="none" w:sz="0" w:space="0" w:color="auto"/>
                                            <w:bottom w:val="none" w:sz="0" w:space="0" w:color="auto"/>
                                            <w:right w:val="none" w:sz="0" w:space="0" w:color="auto"/>
                                          </w:divBdr>
                                          <w:divsChild>
                                            <w:div w:id="1330862545">
                                              <w:marLeft w:val="0"/>
                                              <w:marRight w:val="0"/>
                                              <w:marTop w:val="0"/>
                                              <w:marBottom w:val="0"/>
                                              <w:divBdr>
                                                <w:top w:val="none" w:sz="0" w:space="0" w:color="auto"/>
                                                <w:left w:val="none" w:sz="0" w:space="0" w:color="auto"/>
                                                <w:bottom w:val="none" w:sz="0" w:space="0" w:color="auto"/>
                                                <w:right w:val="none" w:sz="0" w:space="0" w:color="auto"/>
                                              </w:divBdr>
                                              <w:divsChild>
                                                <w:div w:id="327753929">
                                                  <w:marLeft w:val="0"/>
                                                  <w:marRight w:val="0"/>
                                                  <w:marTop w:val="0"/>
                                                  <w:marBottom w:val="0"/>
                                                  <w:divBdr>
                                                    <w:top w:val="none" w:sz="0" w:space="0" w:color="auto"/>
                                                    <w:left w:val="none" w:sz="0" w:space="0" w:color="auto"/>
                                                    <w:bottom w:val="none" w:sz="0" w:space="0" w:color="auto"/>
                                                    <w:right w:val="none" w:sz="0" w:space="0" w:color="auto"/>
                                                  </w:divBdr>
                                                  <w:divsChild>
                                                    <w:div w:id="1415130039">
                                                      <w:marLeft w:val="0"/>
                                                      <w:marRight w:val="0"/>
                                                      <w:marTop w:val="0"/>
                                                      <w:marBottom w:val="0"/>
                                                      <w:divBdr>
                                                        <w:top w:val="none" w:sz="0" w:space="0" w:color="auto"/>
                                                        <w:left w:val="none" w:sz="0" w:space="0" w:color="auto"/>
                                                        <w:bottom w:val="none" w:sz="0" w:space="0" w:color="auto"/>
                                                        <w:right w:val="none" w:sz="0" w:space="0" w:color="auto"/>
                                                      </w:divBdr>
                                                      <w:divsChild>
                                                        <w:div w:id="1312827687">
                                                          <w:marLeft w:val="0"/>
                                                          <w:marRight w:val="0"/>
                                                          <w:marTop w:val="0"/>
                                                          <w:marBottom w:val="0"/>
                                                          <w:divBdr>
                                                            <w:top w:val="none" w:sz="0" w:space="0" w:color="auto"/>
                                                            <w:left w:val="none" w:sz="0" w:space="0" w:color="auto"/>
                                                            <w:bottom w:val="none" w:sz="0" w:space="0" w:color="auto"/>
                                                            <w:right w:val="none" w:sz="0" w:space="0" w:color="auto"/>
                                                          </w:divBdr>
                                                          <w:divsChild>
                                                            <w:div w:id="914516171">
                                                              <w:marLeft w:val="0"/>
                                                              <w:marRight w:val="0"/>
                                                              <w:marTop w:val="0"/>
                                                              <w:marBottom w:val="0"/>
                                                              <w:divBdr>
                                                                <w:top w:val="none" w:sz="0" w:space="0" w:color="auto"/>
                                                                <w:left w:val="none" w:sz="0" w:space="0" w:color="auto"/>
                                                                <w:bottom w:val="none" w:sz="0" w:space="0" w:color="auto"/>
                                                                <w:right w:val="none" w:sz="0" w:space="0" w:color="auto"/>
                                                              </w:divBdr>
                                                              <w:divsChild>
                                                                <w:div w:id="353074756">
                                                                  <w:marLeft w:val="0"/>
                                                                  <w:marRight w:val="0"/>
                                                                  <w:marTop w:val="0"/>
                                                                  <w:marBottom w:val="0"/>
                                                                  <w:divBdr>
                                                                    <w:top w:val="none" w:sz="0" w:space="0" w:color="auto"/>
                                                                    <w:left w:val="none" w:sz="0" w:space="0" w:color="auto"/>
                                                                    <w:bottom w:val="none" w:sz="0" w:space="0" w:color="auto"/>
                                                                    <w:right w:val="none" w:sz="0" w:space="0" w:color="auto"/>
                                                                  </w:divBdr>
                                                                  <w:divsChild>
                                                                    <w:div w:id="899053660">
                                                                      <w:marLeft w:val="0"/>
                                                                      <w:marRight w:val="0"/>
                                                                      <w:marTop w:val="0"/>
                                                                      <w:marBottom w:val="0"/>
                                                                      <w:divBdr>
                                                                        <w:top w:val="none" w:sz="0" w:space="0" w:color="auto"/>
                                                                        <w:left w:val="none" w:sz="0" w:space="0" w:color="auto"/>
                                                                        <w:bottom w:val="none" w:sz="0" w:space="0" w:color="auto"/>
                                                                        <w:right w:val="none" w:sz="0" w:space="0" w:color="auto"/>
                                                                      </w:divBdr>
                                                                      <w:divsChild>
                                                                        <w:div w:id="1852178540">
                                                                          <w:marLeft w:val="-225"/>
                                                                          <w:marRight w:val="-225"/>
                                                                          <w:marTop w:val="0"/>
                                                                          <w:marBottom w:val="0"/>
                                                                          <w:divBdr>
                                                                            <w:top w:val="none" w:sz="0" w:space="0" w:color="auto"/>
                                                                            <w:left w:val="none" w:sz="0" w:space="0" w:color="auto"/>
                                                                            <w:bottom w:val="none" w:sz="0" w:space="0" w:color="auto"/>
                                                                            <w:right w:val="none" w:sz="0" w:space="0" w:color="auto"/>
                                                                          </w:divBdr>
                                                                          <w:divsChild>
                                                                            <w:div w:id="1854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902191">
      <w:bodyDiv w:val="1"/>
      <w:marLeft w:val="0"/>
      <w:marRight w:val="0"/>
      <w:marTop w:val="0"/>
      <w:marBottom w:val="0"/>
      <w:divBdr>
        <w:top w:val="none" w:sz="0" w:space="0" w:color="auto"/>
        <w:left w:val="none" w:sz="0" w:space="0" w:color="auto"/>
        <w:bottom w:val="none" w:sz="0" w:space="0" w:color="auto"/>
        <w:right w:val="none" w:sz="0" w:space="0" w:color="auto"/>
      </w:divBdr>
    </w:div>
    <w:div w:id="1599484307">
      <w:bodyDiv w:val="1"/>
      <w:marLeft w:val="0"/>
      <w:marRight w:val="0"/>
      <w:marTop w:val="0"/>
      <w:marBottom w:val="0"/>
      <w:divBdr>
        <w:top w:val="none" w:sz="0" w:space="0" w:color="auto"/>
        <w:left w:val="none" w:sz="0" w:space="0" w:color="auto"/>
        <w:bottom w:val="none" w:sz="0" w:space="0" w:color="auto"/>
        <w:right w:val="none" w:sz="0" w:space="0" w:color="auto"/>
      </w:divBdr>
    </w:div>
    <w:div w:id="1599556997">
      <w:bodyDiv w:val="1"/>
      <w:marLeft w:val="0"/>
      <w:marRight w:val="0"/>
      <w:marTop w:val="0"/>
      <w:marBottom w:val="0"/>
      <w:divBdr>
        <w:top w:val="none" w:sz="0" w:space="0" w:color="auto"/>
        <w:left w:val="none" w:sz="0" w:space="0" w:color="auto"/>
        <w:bottom w:val="none" w:sz="0" w:space="0" w:color="auto"/>
        <w:right w:val="none" w:sz="0" w:space="0" w:color="auto"/>
      </w:divBdr>
    </w:div>
    <w:div w:id="1599633914">
      <w:bodyDiv w:val="1"/>
      <w:marLeft w:val="0"/>
      <w:marRight w:val="0"/>
      <w:marTop w:val="0"/>
      <w:marBottom w:val="0"/>
      <w:divBdr>
        <w:top w:val="none" w:sz="0" w:space="0" w:color="auto"/>
        <w:left w:val="none" w:sz="0" w:space="0" w:color="auto"/>
        <w:bottom w:val="none" w:sz="0" w:space="0" w:color="auto"/>
        <w:right w:val="none" w:sz="0" w:space="0" w:color="auto"/>
      </w:divBdr>
    </w:div>
    <w:div w:id="1599874794">
      <w:bodyDiv w:val="1"/>
      <w:marLeft w:val="0"/>
      <w:marRight w:val="0"/>
      <w:marTop w:val="0"/>
      <w:marBottom w:val="0"/>
      <w:divBdr>
        <w:top w:val="none" w:sz="0" w:space="0" w:color="auto"/>
        <w:left w:val="none" w:sz="0" w:space="0" w:color="auto"/>
        <w:bottom w:val="none" w:sz="0" w:space="0" w:color="auto"/>
        <w:right w:val="none" w:sz="0" w:space="0" w:color="auto"/>
      </w:divBdr>
    </w:div>
    <w:div w:id="1600328113">
      <w:bodyDiv w:val="1"/>
      <w:marLeft w:val="0"/>
      <w:marRight w:val="0"/>
      <w:marTop w:val="0"/>
      <w:marBottom w:val="0"/>
      <w:divBdr>
        <w:top w:val="none" w:sz="0" w:space="0" w:color="auto"/>
        <w:left w:val="none" w:sz="0" w:space="0" w:color="auto"/>
        <w:bottom w:val="none" w:sz="0" w:space="0" w:color="auto"/>
        <w:right w:val="none" w:sz="0" w:space="0" w:color="auto"/>
      </w:divBdr>
      <w:divsChild>
        <w:div w:id="311952015">
          <w:marLeft w:val="0"/>
          <w:marRight w:val="0"/>
          <w:marTop w:val="0"/>
          <w:marBottom w:val="0"/>
          <w:divBdr>
            <w:top w:val="none" w:sz="0" w:space="0" w:color="auto"/>
            <w:left w:val="none" w:sz="0" w:space="0" w:color="auto"/>
            <w:bottom w:val="none" w:sz="0" w:space="0" w:color="auto"/>
            <w:right w:val="none" w:sz="0" w:space="0" w:color="auto"/>
          </w:divBdr>
        </w:div>
      </w:divsChild>
    </w:div>
    <w:div w:id="1600334136">
      <w:bodyDiv w:val="1"/>
      <w:marLeft w:val="0"/>
      <w:marRight w:val="0"/>
      <w:marTop w:val="0"/>
      <w:marBottom w:val="0"/>
      <w:divBdr>
        <w:top w:val="none" w:sz="0" w:space="0" w:color="auto"/>
        <w:left w:val="none" w:sz="0" w:space="0" w:color="auto"/>
        <w:bottom w:val="none" w:sz="0" w:space="0" w:color="auto"/>
        <w:right w:val="none" w:sz="0" w:space="0" w:color="auto"/>
      </w:divBdr>
      <w:divsChild>
        <w:div w:id="158271921">
          <w:marLeft w:val="0"/>
          <w:marRight w:val="0"/>
          <w:marTop w:val="0"/>
          <w:marBottom w:val="0"/>
          <w:divBdr>
            <w:top w:val="none" w:sz="0" w:space="0" w:color="auto"/>
            <w:left w:val="none" w:sz="0" w:space="0" w:color="auto"/>
            <w:bottom w:val="none" w:sz="0" w:space="0" w:color="auto"/>
            <w:right w:val="none" w:sz="0" w:space="0" w:color="auto"/>
          </w:divBdr>
          <w:divsChild>
            <w:div w:id="1484815936">
              <w:marLeft w:val="0"/>
              <w:marRight w:val="0"/>
              <w:marTop w:val="0"/>
              <w:marBottom w:val="0"/>
              <w:divBdr>
                <w:top w:val="none" w:sz="0" w:space="0" w:color="auto"/>
                <w:left w:val="none" w:sz="0" w:space="0" w:color="auto"/>
                <w:bottom w:val="none" w:sz="0" w:space="0" w:color="auto"/>
                <w:right w:val="none" w:sz="0" w:space="0" w:color="auto"/>
              </w:divBdr>
              <w:divsChild>
                <w:div w:id="742457847">
                  <w:marLeft w:val="0"/>
                  <w:marRight w:val="0"/>
                  <w:marTop w:val="0"/>
                  <w:marBottom w:val="0"/>
                  <w:divBdr>
                    <w:top w:val="none" w:sz="0" w:space="0" w:color="auto"/>
                    <w:left w:val="none" w:sz="0" w:space="0" w:color="auto"/>
                    <w:bottom w:val="none" w:sz="0" w:space="0" w:color="auto"/>
                    <w:right w:val="none" w:sz="0" w:space="0" w:color="auto"/>
                  </w:divBdr>
                  <w:divsChild>
                    <w:div w:id="861479783">
                      <w:marLeft w:val="0"/>
                      <w:marRight w:val="0"/>
                      <w:marTop w:val="0"/>
                      <w:marBottom w:val="0"/>
                      <w:divBdr>
                        <w:top w:val="none" w:sz="0" w:space="0" w:color="auto"/>
                        <w:left w:val="none" w:sz="0" w:space="0" w:color="auto"/>
                        <w:bottom w:val="none" w:sz="0" w:space="0" w:color="auto"/>
                        <w:right w:val="none" w:sz="0" w:space="0" w:color="auto"/>
                      </w:divBdr>
                      <w:divsChild>
                        <w:div w:id="1954509596">
                          <w:marLeft w:val="0"/>
                          <w:marRight w:val="0"/>
                          <w:marTop w:val="0"/>
                          <w:marBottom w:val="0"/>
                          <w:divBdr>
                            <w:top w:val="none" w:sz="0" w:space="0" w:color="auto"/>
                            <w:left w:val="none" w:sz="0" w:space="0" w:color="auto"/>
                            <w:bottom w:val="none" w:sz="0" w:space="0" w:color="auto"/>
                            <w:right w:val="none" w:sz="0" w:space="0" w:color="auto"/>
                          </w:divBdr>
                          <w:divsChild>
                            <w:div w:id="992102321">
                              <w:marLeft w:val="3"/>
                              <w:marRight w:val="0"/>
                              <w:marTop w:val="0"/>
                              <w:marBottom w:val="0"/>
                              <w:divBdr>
                                <w:top w:val="none" w:sz="0" w:space="0" w:color="auto"/>
                                <w:left w:val="none" w:sz="0" w:space="0" w:color="auto"/>
                                <w:bottom w:val="none" w:sz="0" w:space="0" w:color="auto"/>
                                <w:right w:val="none" w:sz="0" w:space="0" w:color="auto"/>
                              </w:divBdr>
                              <w:divsChild>
                                <w:div w:id="981619452">
                                  <w:marLeft w:val="0"/>
                                  <w:marRight w:val="0"/>
                                  <w:marTop w:val="0"/>
                                  <w:marBottom w:val="0"/>
                                  <w:divBdr>
                                    <w:top w:val="none" w:sz="0" w:space="0" w:color="auto"/>
                                    <w:left w:val="none" w:sz="0" w:space="0" w:color="auto"/>
                                    <w:bottom w:val="none" w:sz="0" w:space="0" w:color="auto"/>
                                    <w:right w:val="none" w:sz="0" w:space="0" w:color="auto"/>
                                  </w:divBdr>
                                  <w:divsChild>
                                    <w:div w:id="1402828359">
                                      <w:marLeft w:val="0"/>
                                      <w:marRight w:val="0"/>
                                      <w:marTop w:val="0"/>
                                      <w:marBottom w:val="0"/>
                                      <w:divBdr>
                                        <w:top w:val="none" w:sz="0" w:space="0" w:color="auto"/>
                                        <w:left w:val="none" w:sz="0" w:space="0" w:color="auto"/>
                                        <w:bottom w:val="none" w:sz="0" w:space="0" w:color="auto"/>
                                        <w:right w:val="none" w:sz="0" w:space="0" w:color="auto"/>
                                      </w:divBdr>
                                      <w:divsChild>
                                        <w:div w:id="1025985026">
                                          <w:marLeft w:val="0"/>
                                          <w:marRight w:val="0"/>
                                          <w:marTop w:val="0"/>
                                          <w:marBottom w:val="0"/>
                                          <w:divBdr>
                                            <w:top w:val="none" w:sz="0" w:space="0" w:color="auto"/>
                                            <w:left w:val="none" w:sz="0" w:space="0" w:color="auto"/>
                                            <w:bottom w:val="none" w:sz="0" w:space="0" w:color="auto"/>
                                            <w:right w:val="none" w:sz="0" w:space="0" w:color="auto"/>
                                          </w:divBdr>
                                          <w:divsChild>
                                            <w:div w:id="173424539">
                                              <w:marLeft w:val="0"/>
                                              <w:marRight w:val="0"/>
                                              <w:marTop w:val="0"/>
                                              <w:marBottom w:val="0"/>
                                              <w:divBdr>
                                                <w:top w:val="none" w:sz="0" w:space="0" w:color="auto"/>
                                                <w:left w:val="none" w:sz="0" w:space="0" w:color="auto"/>
                                                <w:bottom w:val="none" w:sz="0" w:space="0" w:color="auto"/>
                                                <w:right w:val="none" w:sz="0" w:space="0" w:color="auto"/>
                                              </w:divBdr>
                                              <w:divsChild>
                                                <w:div w:id="1568030091">
                                                  <w:marLeft w:val="0"/>
                                                  <w:marRight w:val="0"/>
                                                  <w:marTop w:val="0"/>
                                                  <w:marBottom w:val="0"/>
                                                  <w:divBdr>
                                                    <w:top w:val="none" w:sz="0" w:space="0" w:color="auto"/>
                                                    <w:left w:val="none" w:sz="0" w:space="0" w:color="auto"/>
                                                    <w:bottom w:val="none" w:sz="0" w:space="0" w:color="auto"/>
                                                    <w:right w:val="none" w:sz="0" w:space="0" w:color="auto"/>
                                                  </w:divBdr>
                                                  <w:divsChild>
                                                    <w:div w:id="500125030">
                                                      <w:marLeft w:val="0"/>
                                                      <w:marRight w:val="0"/>
                                                      <w:marTop w:val="0"/>
                                                      <w:marBottom w:val="0"/>
                                                      <w:divBdr>
                                                        <w:top w:val="none" w:sz="0" w:space="0" w:color="auto"/>
                                                        <w:left w:val="none" w:sz="0" w:space="0" w:color="auto"/>
                                                        <w:bottom w:val="none" w:sz="0" w:space="0" w:color="auto"/>
                                                        <w:right w:val="none" w:sz="0" w:space="0" w:color="auto"/>
                                                      </w:divBdr>
                                                      <w:divsChild>
                                                        <w:div w:id="1512260543">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sChild>
                                                                <w:div w:id="1921864972">
                                                                  <w:marLeft w:val="0"/>
                                                                  <w:marRight w:val="0"/>
                                                                  <w:marTop w:val="0"/>
                                                                  <w:marBottom w:val="0"/>
                                                                  <w:divBdr>
                                                                    <w:top w:val="none" w:sz="0" w:space="0" w:color="auto"/>
                                                                    <w:left w:val="none" w:sz="0" w:space="0" w:color="auto"/>
                                                                    <w:bottom w:val="none" w:sz="0" w:space="0" w:color="auto"/>
                                                                    <w:right w:val="none" w:sz="0" w:space="0" w:color="auto"/>
                                                                  </w:divBdr>
                                                                  <w:divsChild>
                                                                    <w:div w:id="1861316799">
                                                                      <w:marLeft w:val="0"/>
                                                                      <w:marRight w:val="0"/>
                                                                      <w:marTop w:val="0"/>
                                                                      <w:marBottom w:val="0"/>
                                                                      <w:divBdr>
                                                                        <w:top w:val="none" w:sz="0" w:space="0" w:color="auto"/>
                                                                        <w:left w:val="none" w:sz="0" w:space="0" w:color="auto"/>
                                                                        <w:bottom w:val="none" w:sz="0" w:space="0" w:color="auto"/>
                                                                        <w:right w:val="none" w:sz="0" w:space="0" w:color="auto"/>
                                                                      </w:divBdr>
                                                                      <w:divsChild>
                                                                        <w:div w:id="15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92038">
      <w:bodyDiv w:val="1"/>
      <w:marLeft w:val="0"/>
      <w:marRight w:val="0"/>
      <w:marTop w:val="0"/>
      <w:marBottom w:val="0"/>
      <w:divBdr>
        <w:top w:val="none" w:sz="0" w:space="0" w:color="auto"/>
        <w:left w:val="none" w:sz="0" w:space="0" w:color="auto"/>
        <w:bottom w:val="none" w:sz="0" w:space="0" w:color="auto"/>
        <w:right w:val="none" w:sz="0" w:space="0" w:color="auto"/>
      </w:divBdr>
    </w:div>
    <w:div w:id="1601336179">
      <w:bodyDiv w:val="1"/>
      <w:marLeft w:val="0"/>
      <w:marRight w:val="0"/>
      <w:marTop w:val="0"/>
      <w:marBottom w:val="0"/>
      <w:divBdr>
        <w:top w:val="none" w:sz="0" w:space="0" w:color="auto"/>
        <w:left w:val="none" w:sz="0" w:space="0" w:color="auto"/>
        <w:bottom w:val="none" w:sz="0" w:space="0" w:color="auto"/>
        <w:right w:val="none" w:sz="0" w:space="0" w:color="auto"/>
      </w:divBdr>
    </w:div>
    <w:div w:id="1601445257">
      <w:bodyDiv w:val="1"/>
      <w:marLeft w:val="0"/>
      <w:marRight w:val="0"/>
      <w:marTop w:val="0"/>
      <w:marBottom w:val="0"/>
      <w:divBdr>
        <w:top w:val="none" w:sz="0" w:space="0" w:color="auto"/>
        <w:left w:val="none" w:sz="0" w:space="0" w:color="auto"/>
        <w:bottom w:val="none" w:sz="0" w:space="0" w:color="auto"/>
        <w:right w:val="none" w:sz="0" w:space="0" w:color="auto"/>
      </w:divBdr>
    </w:div>
    <w:div w:id="1601522919">
      <w:bodyDiv w:val="1"/>
      <w:marLeft w:val="0"/>
      <w:marRight w:val="0"/>
      <w:marTop w:val="0"/>
      <w:marBottom w:val="0"/>
      <w:divBdr>
        <w:top w:val="none" w:sz="0" w:space="0" w:color="auto"/>
        <w:left w:val="none" w:sz="0" w:space="0" w:color="auto"/>
        <w:bottom w:val="none" w:sz="0" w:space="0" w:color="auto"/>
        <w:right w:val="none" w:sz="0" w:space="0" w:color="auto"/>
      </w:divBdr>
    </w:div>
    <w:div w:id="1601720770">
      <w:bodyDiv w:val="1"/>
      <w:marLeft w:val="0"/>
      <w:marRight w:val="0"/>
      <w:marTop w:val="0"/>
      <w:marBottom w:val="0"/>
      <w:divBdr>
        <w:top w:val="none" w:sz="0" w:space="0" w:color="auto"/>
        <w:left w:val="none" w:sz="0" w:space="0" w:color="auto"/>
        <w:bottom w:val="none" w:sz="0" w:space="0" w:color="auto"/>
        <w:right w:val="none" w:sz="0" w:space="0" w:color="auto"/>
      </w:divBdr>
    </w:div>
    <w:div w:id="1603225115">
      <w:bodyDiv w:val="1"/>
      <w:marLeft w:val="0"/>
      <w:marRight w:val="0"/>
      <w:marTop w:val="0"/>
      <w:marBottom w:val="0"/>
      <w:divBdr>
        <w:top w:val="none" w:sz="0" w:space="0" w:color="auto"/>
        <w:left w:val="none" w:sz="0" w:space="0" w:color="auto"/>
        <w:bottom w:val="none" w:sz="0" w:space="0" w:color="auto"/>
        <w:right w:val="none" w:sz="0" w:space="0" w:color="auto"/>
      </w:divBdr>
    </w:div>
    <w:div w:id="1603226435">
      <w:bodyDiv w:val="1"/>
      <w:marLeft w:val="0"/>
      <w:marRight w:val="0"/>
      <w:marTop w:val="0"/>
      <w:marBottom w:val="0"/>
      <w:divBdr>
        <w:top w:val="none" w:sz="0" w:space="0" w:color="auto"/>
        <w:left w:val="none" w:sz="0" w:space="0" w:color="auto"/>
        <w:bottom w:val="none" w:sz="0" w:space="0" w:color="auto"/>
        <w:right w:val="none" w:sz="0" w:space="0" w:color="auto"/>
      </w:divBdr>
    </w:div>
    <w:div w:id="1603535091">
      <w:bodyDiv w:val="1"/>
      <w:marLeft w:val="0"/>
      <w:marRight w:val="0"/>
      <w:marTop w:val="0"/>
      <w:marBottom w:val="0"/>
      <w:divBdr>
        <w:top w:val="none" w:sz="0" w:space="0" w:color="auto"/>
        <w:left w:val="none" w:sz="0" w:space="0" w:color="auto"/>
        <w:bottom w:val="none" w:sz="0" w:space="0" w:color="auto"/>
        <w:right w:val="none" w:sz="0" w:space="0" w:color="auto"/>
      </w:divBdr>
    </w:div>
    <w:div w:id="1603804190">
      <w:bodyDiv w:val="1"/>
      <w:marLeft w:val="0"/>
      <w:marRight w:val="0"/>
      <w:marTop w:val="0"/>
      <w:marBottom w:val="0"/>
      <w:divBdr>
        <w:top w:val="none" w:sz="0" w:space="0" w:color="auto"/>
        <w:left w:val="none" w:sz="0" w:space="0" w:color="auto"/>
        <w:bottom w:val="none" w:sz="0" w:space="0" w:color="auto"/>
        <w:right w:val="none" w:sz="0" w:space="0" w:color="auto"/>
      </w:divBdr>
      <w:divsChild>
        <w:div w:id="285357232">
          <w:marLeft w:val="0"/>
          <w:marRight w:val="0"/>
          <w:marTop w:val="0"/>
          <w:marBottom w:val="0"/>
          <w:divBdr>
            <w:top w:val="none" w:sz="0" w:space="0" w:color="auto"/>
            <w:left w:val="none" w:sz="0" w:space="0" w:color="auto"/>
            <w:bottom w:val="none" w:sz="0" w:space="0" w:color="auto"/>
            <w:right w:val="none" w:sz="0" w:space="0" w:color="auto"/>
          </w:divBdr>
          <w:divsChild>
            <w:div w:id="1285848977">
              <w:marLeft w:val="0"/>
              <w:marRight w:val="0"/>
              <w:marTop w:val="0"/>
              <w:marBottom w:val="0"/>
              <w:divBdr>
                <w:top w:val="none" w:sz="0" w:space="0" w:color="auto"/>
                <w:left w:val="none" w:sz="0" w:space="0" w:color="auto"/>
                <w:bottom w:val="none" w:sz="0" w:space="0" w:color="auto"/>
                <w:right w:val="none" w:sz="0" w:space="0" w:color="auto"/>
              </w:divBdr>
              <w:divsChild>
                <w:div w:id="1420978292">
                  <w:marLeft w:val="0"/>
                  <w:marRight w:val="0"/>
                  <w:marTop w:val="0"/>
                  <w:marBottom w:val="0"/>
                  <w:divBdr>
                    <w:top w:val="none" w:sz="0" w:space="0" w:color="auto"/>
                    <w:left w:val="none" w:sz="0" w:space="0" w:color="auto"/>
                    <w:bottom w:val="none" w:sz="0" w:space="0" w:color="auto"/>
                    <w:right w:val="none" w:sz="0" w:space="0" w:color="auto"/>
                  </w:divBdr>
                  <w:divsChild>
                    <w:div w:id="1381513666">
                      <w:marLeft w:val="0"/>
                      <w:marRight w:val="0"/>
                      <w:marTop w:val="0"/>
                      <w:marBottom w:val="0"/>
                      <w:divBdr>
                        <w:top w:val="none" w:sz="0" w:space="0" w:color="auto"/>
                        <w:left w:val="none" w:sz="0" w:space="0" w:color="auto"/>
                        <w:bottom w:val="none" w:sz="0" w:space="0" w:color="auto"/>
                        <w:right w:val="none" w:sz="0" w:space="0" w:color="auto"/>
                      </w:divBdr>
                      <w:divsChild>
                        <w:div w:id="131990570">
                          <w:marLeft w:val="0"/>
                          <w:marRight w:val="0"/>
                          <w:marTop w:val="0"/>
                          <w:marBottom w:val="0"/>
                          <w:divBdr>
                            <w:top w:val="none" w:sz="0" w:space="0" w:color="auto"/>
                            <w:left w:val="none" w:sz="0" w:space="0" w:color="auto"/>
                            <w:bottom w:val="none" w:sz="0" w:space="0" w:color="auto"/>
                            <w:right w:val="none" w:sz="0" w:space="0" w:color="auto"/>
                          </w:divBdr>
                          <w:divsChild>
                            <w:div w:id="1700811518">
                              <w:marLeft w:val="0"/>
                              <w:marRight w:val="0"/>
                              <w:marTop w:val="0"/>
                              <w:marBottom w:val="0"/>
                              <w:divBdr>
                                <w:top w:val="none" w:sz="0" w:space="0" w:color="auto"/>
                                <w:left w:val="none" w:sz="0" w:space="0" w:color="auto"/>
                                <w:bottom w:val="none" w:sz="0" w:space="0" w:color="auto"/>
                                <w:right w:val="none" w:sz="0" w:space="0" w:color="auto"/>
                              </w:divBdr>
                              <w:divsChild>
                                <w:div w:id="565606127">
                                  <w:marLeft w:val="0"/>
                                  <w:marRight w:val="0"/>
                                  <w:marTop w:val="0"/>
                                  <w:marBottom w:val="0"/>
                                  <w:divBdr>
                                    <w:top w:val="none" w:sz="0" w:space="0" w:color="auto"/>
                                    <w:left w:val="none" w:sz="0" w:space="0" w:color="auto"/>
                                    <w:bottom w:val="none" w:sz="0" w:space="0" w:color="auto"/>
                                    <w:right w:val="none" w:sz="0" w:space="0" w:color="auto"/>
                                  </w:divBdr>
                                  <w:divsChild>
                                    <w:div w:id="1316565460">
                                      <w:marLeft w:val="0"/>
                                      <w:marRight w:val="0"/>
                                      <w:marTop w:val="0"/>
                                      <w:marBottom w:val="0"/>
                                      <w:divBdr>
                                        <w:top w:val="none" w:sz="0" w:space="0" w:color="auto"/>
                                        <w:left w:val="none" w:sz="0" w:space="0" w:color="auto"/>
                                        <w:bottom w:val="none" w:sz="0" w:space="0" w:color="auto"/>
                                        <w:right w:val="none" w:sz="0" w:space="0" w:color="auto"/>
                                      </w:divBdr>
                                      <w:divsChild>
                                        <w:div w:id="1178423250">
                                          <w:marLeft w:val="-150"/>
                                          <w:marRight w:val="-150"/>
                                          <w:marTop w:val="0"/>
                                          <w:marBottom w:val="0"/>
                                          <w:divBdr>
                                            <w:top w:val="none" w:sz="0" w:space="0" w:color="auto"/>
                                            <w:left w:val="none" w:sz="0" w:space="0" w:color="auto"/>
                                            <w:bottom w:val="none" w:sz="0" w:space="0" w:color="auto"/>
                                            <w:right w:val="none" w:sz="0" w:space="0" w:color="auto"/>
                                          </w:divBdr>
                                          <w:divsChild>
                                            <w:div w:id="1341548229">
                                              <w:marLeft w:val="0"/>
                                              <w:marRight w:val="0"/>
                                              <w:marTop w:val="0"/>
                                              <w:marBottom w:val="0"/>
                                              <w:divBdr>
                                                <w:top w:val="none" w:sz="0" w:space="0" w:color="auto"/>
                                                <w:left w:val="none" w:sz="0" w:space="0" w:color="auto"/>
                                                <w:bottom w:val="none" w:sz="0" w:space="0" w:color="auto"/>
                                                <w:right w:val="none" w:sz="0" w:space="0" w:color="auto"/>
                                              </w:divBdr>
                                              <w:divsChild>
                                                <w:div w:id="1201940908">
                                                  <w:marLeft w:val="0"/>
                                                  <w:marRight w:val="0"/>
                                                  <w:marTop w:val="0"/>
                                                  <w:marBottom w:val="0"/>
                                                  <w:divBdr>
                                                    <w:top w:val="none" w:sz="0" w:space="0" w:color="auto"/>
                                                    <w:left w:val="none" w:sz="0" w:space="0" w:color="auto"/>
                                                    <w:bottom w:val="none" w:sz="0" w:space="0" w:color="auto"/>
                                                    <w:right w:val="none" w:sz="0" w:space="0" w:color="auto"/>
                                                  </w:divBdr>
                                                  <w:divsChild>
                                                    <w:div w:id="2053191252">
                                                      <w:marLeft w:val="0"/>
                                                      <w:marRight w:val="0"/>
                                                      <w:marTop w:val="0"/>
                                                      <w:marBottom w:val="0"/>
                                                      <w:divBdr>
                                                        <w:top w:val="none" w:sz="0" w:space="0" w:color="auto"/>
                                                        <w:left w:val="none" w:sz="0" w:space="0" w:color="auto"/>
                                                        <w:bottom w:val="none" w:sz="0" w:space="0" w:color="auto"/>
                                                        <w:right w:val="none" w:sz="0" w:space="0" w:color="auto"/>
                                                      </w:divBdr>
                                                      <w:divsChild>
                                                        <w:div w:id="1094478662">
                                                          <w:marLeft w:val="0"/>
                                                          <w:marRight w:val="0"/>
                                                          <w:marTop w:val="0"/>
                                                          <w:marBottom w:val="0"/>
                                                          <w:divBdr>
                                                            <w:top w:val="none" w:sz="0" w:space="0" w:color="auto"/>
                                                            <w:left w:val="none" w:sz="0" w:space="0" w:color="auto"/>
                                                            <w:bottom w:val="none" w:sz="0" w:space="0" w:color="auto"/>
                                                            <w:right w:val="none" w:sz="0" w:space="0" w:color="auto"/>
                                                          </w:divBdr>
                                                          <w:divsChild>
                                                            <w:div w:id="1838032844">
                                                              <w:marLeft w:val="0"/>
                                                              <w:marRight w:val="0"/>
                                                              <w:marTop w:val="0"/>
                                                              <w:marBottom w:val="0"/>
                                                              <w:divBdr>
                                                                <w:top w:val="none" w:sz="0" w:space="0" w:color="auto"/>
                                                                <w:left w:val="none" w:sz="0" w:space="0" w:color="auto"/>
                                                                <w:bottom w:val="none" w:sz="0" w:space="0" w:color="auto"/>
                                                                <w:right w:val="none" w:sz="0" w:space="0" w:color="auto"/>
                                                              </w:divBdr>
                                                              <w:divsChild>
                                                                <w:div w:id="1983852340">
                                                                  <w:marLeft w:val="0"/>
                                                                  <w:marRight w:val="0"/>
                                                                  <w:marTop w:val="0"/>
                                                                  <w:marBottom w:val="0"/>
                                                                  <w:divBdr>
                                                                    <w:top w:val="none" w:sz="0" w:space="0" w:color="auto"/>
                                                                    <w:left w:val="none" w:sz="0" w:space="0" w:color="auto"/>
                                                                    <w:bottom w:val="none" w:sz="0" w:space="0" w:color="auto"/>
                                                                    <w:right w:val="none" w:sz="0" w:space="0" w:color="auto"/>
                                                                  </w:divBdr>
                                                                  <w:divsChild>
                                                                    <w:div w:id="867179675">
                                                                      <w:marLeft w:val="0"/>
                                                                      <w:marRight w:val="0"/>
                                                                      <w:marTop w:val="0"/>
                                                                      <w:marBottom w:val="0"/>
                                                                      <w:divBdr>
                                                                        <w:top w:val="none" w:sz="0" w:space="0" w:color="auto"/>
                                                                        <w:left w:val="none" w:sz="0" w:space="0" w:color="auto"/>
                                                                        <w:bottom w:val="none" w:sz="0" w:space="0" w:color="auto"/>
                                                                        <w:right w:val="none" w:sz="0" w:space="0" w:color="auto"/>
                                                                      </w:divBdr>
                                                                      <w:divsChild>
                                                                        <w:div w:id="1795098749">
                                                                          <w:marLeft w:val="-225"/>
                                                                          <w:marRight w:val="-225"/>
                                                                          <w:marTop w:val="0"/>
                                                                          <w:marBottom w:val="0"/>
                                                                          <w:divBdr>
                                                                            <w:top w:val="none" w:sz="0" w:space="0" w:color="auto"/>
                                                                            <w:left w:val="none" w:sz="0" w:space="0" w:color="auto"/>
                                                                            <w:bottom w:val="none" w:sz="0" w:space="0" w:color="auto"/>
                                                                            <w:right w:val="none" w:sz="0" w:space="0" w:color="auto"/>
                                                                          </w:divBdr>
                                                                          <w:divsChild>
                                                                            <w:div w:id="1162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9625">
      <w:bodyDiv w:val="1"/>
      <w:marLeft w:val="0"/>
      <w:marRight w:val="0"/>
      <w:marTop w:val="0"/>
      <w:marBottom w:val="0"/>
      <w:divBdr>
        <w:top w:val="none" w:sz="0" w:space="0" w:color="auto"/>
        <w:left w:val="none" w:sz="0" w:space="0" w:color="auto"/>
        <w:bottom w:val="none" w:sz="0" w:space="0" w:color="auto"/>
        <w:right w:val="none" w:sz="0" w:space="0" w:color="auto"/>
      </w:divBdr>
    </w:div>
    <w:div w:id="1604610213">
      <w:bodyDiv w:val="1"/>
      <w:marLeft w:val="0"/>
      <w:marRight w:val="0"/>
      <w:marTop w:val="0"/>
      <w:marBottom w:val="0"/>
      <w:divBdr>
        <w:top w:val="none" w:sz="0" w:space="0" w:color="auto"/>
        <w:left w:val="none" w:sz="0" w:space="0" w:color="auto"/>
        <w:bottom w:val="none" w:sz="0" w:space="0" w:color="auto"/>
        <w:right w:val="none" w:sz="0" w:space="0" w:color="auto"/>
      </w:divBdr>
    </w:div>
    <w:div w:id="1604611205">
      <w:bodyDiv w:val="1"/>
      <w:marLeft w:val="0"/>
      <w:marRight w:val="0"/>
      <w:marTop w:val="0"/>
      <w:marBottom w:val="0"/>
      <w:divBdr>
        <w:top w:val="none" w:sz="0" w:space="0" w:color="auto"/>
        <w:left w:val="none" w:sz="0" w:space="0" w:color="auto"/>
        <w:bottom w:val="none" w:sz="0" w:space="0" w:color="auto"/>
        <w:right w:val="none" w:sz="0" w:space="0" w:color="auto"/>
      </w:divBdr>
    </w:div>
    <w:div w:id="1604654900">
      <w:bodyDiv w:val="1"/>
      <w:marLeft w:val="0"/>
      <w:marRight w:val="0"/>
      <w:marTop w:val="0"/>
      <w:marBottom w:val="0"/>
      <w:divBdr>
        <w:top w:val="none" w:sz="0" w:space="0" w:color="auto"/>
        <w:left w:val="none" w:sz="0" w:space="0" w:color="auto"/>
        <w:bottom w:val="none" w:sz="0" w:space="0" w:color="auto"/>
        <w:right w:val="none" w:sz="0" w:space="0" w:color="auto"/>
      </w:divBdr>
    </w:div>
    <w:div w:id="1604922342">
      <w:bodyDiv w:val="1"/>
      <w:marLeft w:val="0"/>
      <w:marRight w:val="0"/>
      <w:marTop w:val="0"/>
      <w:marBottom w:val="0"/>
      <w:divBdr>
        <w:top w:val="none" w:sz="0" w:space="0" w:color="auto"/>
        <w:left w:val="none" w:sz="0" w:space="0" w:color="auto"/>
        <w:bottom w:val="none" w:sz="0" w:space="0" w:color="auto"/>
        <w:right w:val="none" w:sz="0" w:space="0" w:color="auto"/>
      </w:divBdr>
    </w:div>
    <w:div w:id="1606034879">
      <w:bodyDiv w:val="1"/>
      <w:marLeft w:val="0"/>
      <w:marRight w:val="0"/>
      <w:marTop w:val="0"/>
      <w:marBottom w:val="0"/>
      <w:divBdr>
        <w:top w:val="none" w:sz="0" w:space="0" w:color="auto"/>
        <w:left w:val="none" w:sz="0" w:space="0" w:color="auto"/>
        <w:bottom w:val="none" w:sz="0" w:space="0" w:color="auto"/>
        <w:right w:val="none" w:sz="0" w:space="0" w:color="auto"/>
      </w:divBdr>
    </w:div>
    <w:div w:id="1606426780">
      <w:bodyDiv w:val="1"/>
      <w:marLeft w:val="0"/>
      <w:marRight w:val="0"/>
      <w:marTop w:val="0"/>
      <w:marBottom w:val="0"/>
      <w:divBdr>
        <w:top w:val="none" w:sz="0" w:space="0" w:color="auto"/>
        <w:left w:val="none" w:sz="0" w:space="0" w:color="auto"/>
        <w:bottom w:val="none" w:sz="0" w:space="0" w:color="auto"/>
        <w:right w:val="none" w:sz="0" w:space="0" w:color="auto"/>
      </w:divBdr>
    </w:div>
    <w:div w:id="1606498177">
      <w:bodyDiv w:val="1"/>
      <w:marLeft w:val="0"/>
      <w:marRight w:val="0"/>
      <w:marTop w:val="0"/>
      <w:marBottom w:val="0"/>
      <w:divBdr>
        <w:top w:val="none" w:sz="0" w:space="0" w:color="auto"/>
        <w:left w:val="none" w:sz="0" w:space="0" w:color="auto"/>
        <w:bottom w:val="none" w:sz="0" w:space="0" w:color="auto"/>
        <w:right w:val="none" w:sz="0" w:space="0" w:color="auto"/>
      </w:divBdr>
    </w:div>
    <w:div w:id="1606502726">
      <w:bodyDiv w:val="1"/>
      <w:marLeft w:val="0"/>
      <w:marRight w:val="0"/>
      <w:marTop w:val="0"/>
      <w:marBottom w:val="0"/>
      <w:divBdr>
        <w:top w:val="none" w:sz="0" w:space="0" w:color="auto"/>
        <w:left w:val="none" w:sz="0" w:space="0" w:color="auto"/>
        <w:bottom w:val="none" w:sz="0" w:space="0" w:color="auto"/>
        <w:right w:val="none" w:sz="0" w:space="0" w:color="auto"/>
      </w:divBdr>
      <w:divsChild>
        <w:div w:id="698506586">
          <w:marLeft w:val="0"/>
          <w:marRight w:val="0"/>
          <w:marTop w:val="0"/>
          <w:marBottom w:val="0"/>
          <w:divBdr>
            <w:top w:val="none" w:sz="0" w:space="0" w:color="auto"/>
            <w:left w:val="none" w:sz="0" w:space="0" w:color="auto"/>
            <w:bottom w:val="none" w:sz="0" w:space="0" w:color="auto"/>
            <w:right w:val="none" w:sz="0" w:space="0" w:color="auto"/>
          </w:divBdr>
        </w:div>
      </w:divsChild>
    </w:div>
    <w:div w:id="1606571199">
      <w:bodyDiv w:val="1"/>
      <w:marLeft w:val="0"/>
      <w:marRight w:val="0"/>
      <w:marTop w:val="0"/>
      <w:marBottom w:val="0"/>
      <w:divBdr>
        <w:top w:val="none" w:sz="0" w:space="0" w:color="auto"/>
        <w:left w:val="none" w:sz="0" w:space="0" w:color="auto"/>
        <w:bottom w:val="none" w:sz="0" w:space="0" w:color="auto"/>
        <w:right w:val="none" w:sz="0" w:space="0" w:color="auto"/>
      </w:divBdr>
      <w:divsChild>
        <w:div w:id="1004632365">
          <w:marLeft w:val="0"/>
          <w:marRight w:val="0"/>
          <w:marTop w:val="0"/>
          <w:marBottom w:val="0"/>
          <w:divBdr>
            <w:top w:val="none" w:sz="0" w:space="0" w:color="auto"/>
            <w:left w:val="none" w:sz="0" w:space="0" w:color="auto"/>
            <w:bottom w:val="none" w:sz="0" w:space="0" w:color="auto"/>
            <w:right w:val="none" w:sz="0" w:space="0" w:color="auto"/>
          </w:divBdr>
          <w:divsChild>
            <w:div w:id="25450844">
              <w:marLeft w:val="0"/>
              <w:marRight w:val="0"/>
              <w:marTop w:val="0"/>
              <w:marBottom w:val="0"/>
              <w:divBdr>
                <w:top w:val="none" w:sz="0" w:space="0" w:color="auto"/>
                <w:left w:val="none" w:sz="0" w:space="0" w:color="auto"/>
                <w:bottom w:val="none" w:sz="0" w:space="0" w:color="auto"/>
                <w:right w:val="none" w:sz="0" w:space="0" w:color="auto"/>
              </w:divBdr>
              <w:divsChild>
                <w:div w:id="171379763">
                  <w:marLeft w:val="0"/>
                  <w:marRight w:val="0"/>
                  <w:marTop w:val="0"/>
                  <w:marBottom w:val="0"/>
                  <w:divBdr>
                    <w:top w:val="none" w:sz="0" w:space="0" w:color="auto"/>
                    <w:left w:val="none" w:sz="0" w:space="0" w:color="auto"/>
                    <w:bottom w:val="none" w:sz="0" w:space="0" w:color="auto"/>
                    <w:right w:val="none" w:sz="0" w:space="0" w:color="auto"/>
                  </w:divBdr>
                  <w:divsChild>
                    <w:div w:id="1726946296">
                      <w:marLeft w:val="0"/>
                      <w:marRight w:val="0"/>
                      <w:marTop w:val="0"/>
                      <w:marBottom w:val="0"/>
                      <w:divBdr>
                        <w:top w:val="none" w:sz="0" w:space="0" w:color="auto"/>
                        <w:left w:val="none" w:sz="0" w:space="0" w:color="auto"/>
                        <w:bottom w:val="none" w:sz="0" w:space="0" w:color="auto"/>
                        <w:right w:val="none" w:sz="0" w:space="0" w:color="auto"/>
                      </w:divBdr>
                      <w:divsChild>
                        <w:div w:id="1930579069">
                          <w:marLeft w:val="0"/>
                          <w:marRight w:val="0"/>
                          <w:marTop w:val="0"/>
                          <w:marBottom w:val="0"/>
                          <w:divBdr>
                            <w:top w:val="none" w:sz="0" w:space="0" w:color="auto"/>
                            <w:left w:val="none" w:sz="0" w:space="0" w:color="auto"/>
                            <w:bottom w:val="none" w:sz="0" w:space="0" w:color="auto"/>
                            <w:right w:val="none" w:sz="0" w:space="0" w:color="auto"/>
                          </w:divBdr>
                          <w:divsChild>
                            <w:div w:id="1113089064">
                              <w:marLeft w:val="0"/>
                              <w:marRight w:val="0"/>
                              <w:marTop w:val="0"/>
                              <w:marBottom w:val="0"/>
                              <w:divBdr>
                                <w:top w:val="none" w:sz="0" w:space="0" w:color="auto"/>
                                <w:left w:val="none" w:sz="0" w:space="0" w:color="auto"/>
                                <w:bottom w:val="none" w:sz="0" w:space="0" w:color="auto"/>
                                <w:right w:val="none" w:sz="0" w:space="0" w:color="auto"/>
                              </w:divBdr>
                              <w:divsChild>
                                <w:div w:id="694842541">
                                  <w:marLeft w:val="0"/>
                                  <w:marRight w:val="0"/>
                                  <w:marTop w:val="0"/>
                                  <w:marBottom w:val="0"/>
                                  <w:divBdr>
                                    <w:top w:val="none" w:sz="0" w:space="0" w:color="auto"/>
                                    <w:left w:val="none" w:sz="0" w:space="0" w:color="auto"/>
                                    <w:bottom w:val="none" w:sz="0" w:space="0" w:color="auto"/>
                                    <w:right w:val="none" w:sz="0" w:space="0" w:color="auto"/>
                                  </w:divBdr>
                                  <w:divsChild>
                                    <w:div w:id="1428308974">
                                      <w:marLeft w:val="0"/>
                                      <w:marRight w:val="0"/>
                                      <w:marTop w:val="0"/>
                                      <w:marBottom w:val="0"/>
                                      <w:divBdr>
                                        <w:top w:val="none" w:sz="0" w:space="0" w:color="auto"/>
                                        <w:left w:val="none" w:sz="0" w:space="0" w:color="auto"/>
                                        <w:bottom w:val="none" w:sz="0" w:space="0" w:color="auto"/>
                                        <w:right w:val="none" w:sz="0" w:space="0" w:color="auto"/>
                                      </w:divBdr>
                                      <w:divsChild>
                                        <w:div w:id="438061954">
                                          <w:marLeft w:val="-150"/>
                                          <w:marRight w:val="-150"/>
                                          <w:marTop w:val="0"/>
                                          <w:marBottom w:val="0"/>
                                          <w:divBdr>
                                            <w:top w:val="none" w:sz="0" w:space="0" w:color="auto"/>
                                            <w:left w:val="none" w:sz="0" w:space="0" w:color="auto"/>
                                            <w:bottom w:val="none" w:sz="0" w:space="0" w:color="auto"/>
                                            <w:right w:val="none" w:sz="0" w:space="0" w:color="auto"/>
                                          </w:divBdr>
                                          <w:divsChild>
                                            <w:div w:id="436684585">
                                              <w:marLeft w:val="0"/>
                                              <w:marRight w:val="0"/>
                                              <w:marTop w:val="0"/>
                                              <w:marBottom w:val="0"/>
                                              <w:divBdr>
                                                <w:top w:val="none" w:sz="0" w:space="0" w:color="auto"/>
                                                <w:left w:val="none" w:sz="0" w:space="0" w:color="auto"/>
                                                <w:bottom w:val="none" w:sz="0" w:space="0" w:color="auto"/>
                                                <w:right w:val="none" w:sz="0" w:space="0" w:color="auto"/>
                                              </w:divBdr>
                                              <w:divsChild>
                                                <w:div w:id="1413352933">
                                                  <w:marLeft w:val="0"/>
                                                  <w:marRight w:val="0"/>
                                                  <w:marTop w:val="0"/>
                                                  <w:marBottom w:val="0"/>
                                                  <w:divBdr>
                                                    <w:top w:val="none" w:sz="0" w:space="0" w:color="auto"/>
                                                    <w:left w:val="none" w:sz="0" w:space="0" w:color="auto"/>
                                                    <w:bottom w:val="none" w:sz="0" w:space="0" w:color="auto"/>
                                                    <w:right w:val="none" w:sz="0" w:space="0" w:color="auto"/>
                                                  </w:divBdr>
                                                  <w:divsChild>
                                                    <w:div w:id="8147742">
                                                      <w:marLeft w:val="0"/>
                                                      <w:marRight w:val="0"/>
                                                      <w:marTop w:val="0"/>
                                                      <w:marBottom w:val="0"/>
                                                      <w:divBdr>
                                                        <w:top w:val="none" w:sz="0" w:space="0" w:color="auto"/>
                                                        <w:left w:val="none" w:sz="0" w:space="0" w:color="auto"/>
                                                        <w:bottom w:val="none" w:sz="0" w:space="0" w:color="auto"/>
                                                        <w:right w:val="none" w:sz="0" w:space="0" w:color="auto"/>
                                                      </w:divBdr>
                                                      <w:divsChild>
                                                        <w:div w:id="961153975">
                                                          <w:marLeft w:val="0"/>
                                                          <w:marRight w:val="0"/>
                                                          <w:marTop w:val="0"/>
                                                          <w:marBottom w:val="0"/>
                                                          <w:divBdr>
                                                            <w:top w:val="none" w:sz="0" w:space="0" w:color="auto"/>
                                                            <w:left w:val="none" w:sz="0" w:space="0" w:color="auto"/>
                                                            <w:bottom w:val="none" w:sz="0" w:space="0" w:color="auto"/>
                                                            <w:right w:val="none" w:sz="0" w:space="0" w:color="auto"/>
                                                          </w:divBdr>
                                                          <w:divsChild>
                                                            <w:div w:id="1290436255">
                                                              <w:marLeft w:val="0"/>
                                                              <w:marRight w:val="0"/>
                                                              <w:marTop w:val="0"/>
                                                              <w:marBottom w:val="0"/>
                                                              <w:divBdr>
                                                                <w:top w:val="none" w:sz="0" w:space="0" w:color="auto"/>
                                                                <w:left w:val="none" w:sz="0" w:space="0" w:color="auto"/>
                                                                <w:bottom w:val="none" w:sz="0" w:space="0" w:color="auto"/>
                                                                <w:right w:val="none" w:sz="0" w:space="0" w:color="auto"/>
                                                              </w:divBdr>
                                                              <w:divsChild>
                                                                <w:div w:id="1768690358">
                                                                  <w:marLeft w:val="0"/>
                                                                  <w:marRight w:val="0"/>
                                                                  <w:marTop w:val="0"/>
                                                                  <w:marBottom w:val="0"/>
                                                                  <w:divBdr>
                                                                    <w:top w:val="none" w:sz="0" w:space="0" w:color="auto"/>
                                                                    <w:left w:val="none" w:sz="0" w:space="0" w:color="auto"/>
                                                                    <w:bottom w:val="none" w:sz="0" w:space="0" w:color="auto"/>
                                                                    <w:right w:val="none" w:sz="0" w:space="0" w:color="auto"/>
                                                                  </w:divBdr>
                                                                  <w:divsChild>
                                                                    <w:div w:id="544177210">
                                                                      <w:marLeft w:val="0"/>
                                                                      <w:marRight w:val="0"/>
                                                                      <w:marTop w:val="0"/>
                                                                      <w:marBottom w:val="0"/>
                                                                      <w:divBdr>
                                                                        <w:top w:val="none" w:sz="0" w:space="0" w:color="auto"/>
                                                                        <w:left w:val="none" w:sz="0" w:space="0" w:color="auto"/>
                                                                        <w:bottom w:val="none" w:sz="0" w:space="0" w:color="auto"/>
                                                                        <w:right w:val="none" w:sz="0" w:space="0" w:color="auto"/>
                                                                      </w:divBdr>
                                                                      <w:divsChild>
                                                                        <w:div w:id="1354265145">
                                                                          <w:marLeft w:val="-225"/>
                                                                          <w:marRight w:val="-225"/>
                                                                          <w:marTop w:val="0"/>
                                                                          <w:marBottom w:val="0"/>
                                                                          <w:divBdr>
                                                                            <w:top w:val="none" w:sz="0" w:space="0" w:color="auto"/>
                                                                            <w:left w:val="none" w:sz="0" w:space="0" w:color="auto"/>
                                                                            <w:bottom w:val="none" w:sz="0" w:space="0" w:color="auto"/>
                                                                            <w:right w:val="none" w:sz="0" w:space="0" w:color="auto"/>
                                                                          </w:divBdr>
                                                                          <w:divsChild>
                                                                            <w:div w:id="10598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41817">
      <w:bodyDiv w:val="1"/>
      <w:marLeft w:val="0"/>
      <w:marRight w:val="0"/>
      <w:marTop w:val="0"/>
      <w:marBottom w:val="0"/>
      <w:divBdr>
        <w:top w:val="none" w:sz="0" w:space="0" w:color="auto"/>
        <w:left w:val="none" w:sz="0" w:space="0" w:color="auto"/>
        <w:bottom w:val="none" w:sz="0" w:space="0" w:color="auto"/>
        <w:right w:val="none" w:sz="0" w:space="0" w:color="auto"/>
      </w:divBdr>
    </w:div>
    <w:div w:id="1606958011">
      <w:bodyDiv w:val="1"/>
      <w:marLeft w:val="0"/>
      <w:marRight w:val="0"/>
      <w:marTop w:val="0"/>
      <w:marBottom w:val="0"/>
      <w:divBdr>
        <w:top w:val="none" w:sz="0" w:space="0" w:color="auto"/>
        <w:left w:val="none" w:sz="0" w:space="0" w:color="auto"/>
        <w:bottom w:val="none" w:sz="0" w:space="0" w:color="auto"/>
        <w:right w:val="none" w:sz="0" w:space="0" w:color="auto"/>
      </w:divBdr>
    </w:div>
    <w:div w:id="1607423680">
      <w:bodyDiv w:val="1"/>
      <w:marLeft w:val="0"/>
      <w:marRight w:val="0"/>
      <w:marTop w:val="0"/>
      <w:marBottom w:val="0"/>
      <w:divBdr>
        <w:top w:val="none" w:sz="0" w:space="0" w:color="auto"/>
        <w:left w:val="none" w:sz="0" w:space="0" w:color="auto"/>
        <w:bottom w:val="none" w:sz="0" w:space="0" w:color="auto"/>
        <w:right w:val="none" w:sz="0" w:space="0" w:color="auto"/>
      </w:divBdr>
    </w:div>
    <w:div w:id="1607536328">
      <w:bodyDiv w:val="1"/>
      <w:marLeft w:val="0"/>
      <w:marRight w:val="0"/>
      <w:marTop w:val="0"/>
      <w:marBottom w:val="0"/>
      <w:divBdr>
        <w:top w:val="none" w:sz="0" w:space="0" w:color="auto"/>
        <w:left w:val="none" w:sz="0" w:space="0" w:color="auto"/>
        <w:bottom w:val="none" w:sz="0" w:space="0" w:color="auto"/>
        <w:right w:val="none" w:sz="0" w:space="0" w:color="auto"/>
      </w:divBdr>
    </w:div>
    <w:div w:id="1608536679">
      <w:bodyDiv w:val="1"/>
      <w:marLeft w:val="0"/>
      <w:marRight w:val="0"/>
      <w:marTop w:val="0"/>
      <w:marBottom w:val="0"/>
      <w:divBdr>
        <w:top w:val="none" w:sz="0" w:space="0" w:color="auto"/>
        <w:left w:val="none" w:sz="0" w:space="0" w:color="auto"/>
        <w:bottom w:val="none" w:sz="0" w:space="0" w:color="auto"/>
        <w:right w:val="none" w:sz="0" w:space="0" w:color="auto"/>
      </w:divBdr>
      <w:divsChild>
        <w:div w:id="2124766925">
          <w:marLeft w:val="0"/>
          <w:marRight w:val="0"/>
          <w:marTop w:val="0"/>
          <w:marBottom w:val="0"/>
          <w:divBdr>
            <w:top w:val="none" w:sz="0" w:space="0" w:color="auto"/>
            <w:left w:val="none" w:sz="0" w:space="0" w:color="auto"/>
            <w:bottom w:val="none" w:sz="0" w:space="0" w:color="auto"/>
            <w:right w:val="none" w:sz="0" w:space="0" w:color="auto"/>
          </w:divBdr>
        </w:div>
      </w:divsChild>
    </w:div>
    <w:div w:id="1608542193">
      <w:bodyDiv w:val="1"/>
      <w:marLeft w:val="0"/>
      <w:marRight w:val="0"/>
      <w:marTop w:val="0"/>
      <w:marBottom w:val="0"/>
      <w:divBdr>
        <w:top w:val="none" w:sz="0" w:space="0" w:color="auto"/>
        <w:left w:val="none" w:sz="0" w:space="0" w:color="auto"/>
        <w:bottom w:val="none" w:sz="0" w:space="0" w:color="auto"/>
        <w:right w:val="none" w:sz="0" w:space="0" w:color="auto"/>
      </w:divBdr>
      <w:divsChild>
        <w:div w:id="1300038454">
          <w:marLeft w:val="0"/>
          <w:marRight w:val="0"/>
          <w:marTop w:val="0"/>
          <w:marBottom w:val="0"/>
          <w:divBdr>
            <w:top w:val="none" w:sz="0" w:space="0" w:color="auto"/>
            <w:left w:val="none" w:sz="0" w:space="0" w:color="auto"/>
            <w:bottom w:val="none" w:sz="0" w:space="0" w:color="auto"/>
            <w:right w:val="none" w:sz="0" w:space="0" w:color="auto"/>
          </w:divBdr>
        </w:div>
      </w:divsChild>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9192225">
      <w:bodyDiv w:val="1"/>
      <w:marLeft w:val="0"/>
      <w:marRight w:val="0"/>
      <w:marTop w:val="0"/>
      <w:marBottom w:val="0"/>
      <w:divBdr>
        <w:top w:val="none" w:sz="0" w:space="0" w:color="auto"/>
        <w:left w:val="none" w:sz="0" w:space="0" w:color="auto"/>
        <w:bottom w:val="none" w:sz="0" w:space="0" w:color="auto"/>
        <w:right w:val="none" w:sz="0" w:space="0" w:color="auto"/>
      </w:divBdr>
    </w:div>
    <w:div w:id="1609772949">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8">
          <w:marLeft w:val="0"/>
          <w:marRight w:val="0"/>
          <w:marTop w:val="0"/>
          <w:marBottom w:val="0"/>
          <w:divBdr>
            <w:top w:val="none" w:sz="0" w:space="0" w:color="auto"/>
            <w:left w:val="none" w:sz="0" w:space="0" w:color="auto"/>
            <w:bottom w:val="none" w:sz="0" w:space="0" w:color="auto"/>
            <w:right w:val="none" w:sz="0" w:space="0" w:color="auto"/>
          </w:divBdr>
          <w:divsChild>
            <w:div w:id="354581081">
              <w:marLeft w:val="0"/>
              <w:marRight w:val="0"/>
              <w:marTop w:val="0"/>
              <w:marBottom w:val="0"/>
              <w:divBdr>
                <w:top w:val="none" w:sz="0" w:space="0" w:color="auto"/>
                <w:left w:val="none" w:sz="0" w:space="0" w:color="auto"/>
                <w:bottom w:val="none" w:sz="0" w:space="0" w:color="auto"/>
                <w:right w:val="none" w:sz="0" w:space="0" w:color="auto"/>
              </w:divBdr>
              <w:divsChild>
                <w:div w:id="1203520360">
                  <w:marLeft w:val="0"/>
                  <w:marRight w:val="0"/>
                  <w:marTop w:val="0"/>
                  <w:marBottom w:val="0"/>
                  <w:divBdr>
                    <w:top w:val="none" w:sz="0" w:space="0" w:color="auto"/>
                    <w:left w:val="none" w:sz="0" w:space="0" w:color="auto"/>
                    <w:bottom w:val="none" w:sz="0" w:space="0" w:color="auto"/>
                    <w:right w:val="none" w:sz="0" w:space="0" w:color="auto"/>
                  </w:divBdr>
                  <w:divsChild>
                    <w:div w:id="754473969">
                      <w:marLeft w:val="0"/>
                      <w:marRight w:val="0"/>
                      <w:marTop w:val="0"/>
                      <w:marBottom w:val="0"/>
                      <w:divBdr>
                        <w:top w:val="none" w:sz="0" w:space="0" w:color="auto"/>
                        <w:left w:val="none" w:sz="0" w:space="0" w:color="auto"/>
                        <w:bottom w:val="none" w:sz="0" w:space="0" w:color="auto"/>
                        <w:right w:val="none" w:sz="0" w:space="0" w:color="auto"/>
                      </w:divBdr>
                      <w:divsChild>
                        <w:div w:id="1080719056">
                          <w:marLeft w:val="0"/>
                          <w:marRight w:val="0"/>
                          <w:marTop w:val="0"/>
                          <w:marBottom w:val="0"/>
                          <w:divBdr>
                            <w:top w:val="none" w:sz="0" w:space="0" w:color="auto"/>
                            <w:left w:val="none" w:sz="0" w:space="0" w:color="auto"/>
                            <w:bottom w:val="none" w:sz="0" w:space="0" w:color="auto"/>
                            <w:right w:val="none" w:sz="0" w:space="0" w:color="auto"/>
                          </w:divBdr>
                          <w:divsChild>
                            <w:div w:id="1459496424">
                              <w:marLeft w:val="0"/>
                              <w:marRight w:val="0"/>
                              <w:marTop w:val="0"/>
                              <w:marBottom w:val="0"/>
                              <w:divBdr>
                                <w:top w:val="none" w:sz="0" w:space="0" w:color="auto"/>
                                <w:left w:val="none" w:sz="0" w:space="0" w:color="auto"/>
                                <w:bottom w:val="none" w:sz="0" w:space="0" w:color="auto"/>
                                <w:right w:val="none" w:sz="0" w:space="0" w:color="auto"/>
                              </w:divBdr>
                              <w:divsChild>
                                <w:div w:id="1513298144">
                                  <w:marLeft w:val="0"/>
                                  <w:marRight w:val="0"/>
                                  <w:marTop w:val="0"/>
                                  <w:marBottom w:val="0"/>
                                  <w:divBdr>
                                    <w:top w:val="none" w:sz="0" w:space="0" w:color="auto"/>
                                    <w:left w:val="none" w:sz="0" w:space="0" w:color="auto"/>
                                    <w:bottom w:val="none" w:sz="0" w:space="0" w:color="auto"/>
                                    <w:right w:val="none" w:sz="0" w:space="0" w:color="auto"/>
                                  </w:divBdr>
                                  <w:divsChild>
                                    <w:div w:id="1999726902">
                                      <w:marLeft w:val="0"/>
                                      <w:marRight w:val="0"/>
                                      <w:marTop w:val="0"/>
                                      <w:marBottom w:val="0"/>
                                      <w:divBdr>
                                        <w:top w:val="none" w:sz="0" w:space="0" w:color="auto"/>
                                        <w:left w:val="none" w:sz="0" w:space="0" w:color="auto"/>
                                        <w:bottom w:val="none" w:sz="0" w:space="0" w:color="auto"/>
                                        <w:right w:val="none" w:sz="0" w:space="0" w:color="auto"/>
                                      </w:divBdr>
                                      <w:divsChild>
                                        <w:div w:id="1164591342">
                                          <w:marLeft w:val="-150"/>
                                          <w:marRight w:val="-150"/>
                                          <w:marTop w:val="0"/>
                                          <w:marBottom w:val="0"/>
                                          <w:divBdr>
                                            <w:top w:val="none" w:sz="0" w:space="0" w:color="auto"/>
                                            <w:left w:val="none" w:sz="0" w:space="0" w:color="auto"/>
                                            <w:bottom w:val="none" w:sz="0" w:space="0" w:color="auto"/>
                                            <w:right w:val="none" w:sz="0" w:space="0" w:color="auto"/>
                                          </w:divBdr>
                                          <w:divsChild>
                                            <w:div w:id="895317589">
                                              <w:marLeft w:val="0"/>
                                              <w:marRight w:val="0"/>
                                              <w:marTop w:val="0"/>
                                              <w:marBottom w:val="0"/>
                                              <w:divBdr>
                                                <w:top w:val="none" w:sz="0" w:space="0" w:color="auto"/>
                                                <w:left w:val="none" w:sz="0" w:space="0" w:color="auto"/>
                                                <w:bottom w:val="none" w:sz="0" w:space="0" w:color="auto"/>
                                                <w:right w:val="none" w:sz="0" w:space="0" w:color="auto"/>
                                              </w:divBdr>
                                              <w:divsChild>
                                                <w:div w:id="78214831">
                                                  <w:marLeft w:val="0"/>
                                                  <w:marRight w:val="0"/>
                                                  <w:marTop w:val="0"/>
                                                  <w:marBottom w:val="0"/>
                                                  <w:divBdr>
                                                    <w:top w:val="none" w:sz="0" w:space="0" w:color="auto"/>
                                                    <w:left w:val="none" w:sz="0" w:space="0" w:color="auto"/>
                                                    <w:bottom w:val="none" w:sz="0" w:space="0" w:color="auto"/>
                                                    <w:right w:val="none" w:sz="0" w:space="0" w:color="auto"/>
                                                  </w:divBdr>
                                                  <w:divsChild>
                                                    <w:div w:id="1376009277">
                                                      <w:marLeft w:val="0"/>
                                                      <w:marRight w:val="0"/>
                                                      <w:marTop w:val="0"/>
                                                      <w:marBottom w:val="0"/>
                                                      <w:divBdr>
                                                        <w:top w:val="none" w:sz="0" w:space="0" w:color="auto"/>
                                                        <w:left w:val="none" w:sz="0" w:space="0" w:color="auto"/>
                                                        <w:bottom w:val="none" w:sz="0" w:space="0" w:color="auto"/>
                                                        <w:right w:val="none" w:sz="0" w:space="0" w:color="auto"/>
                                                      </w:divBdr>
                                                      <w:divsChild>
                                                        <w:div w:id="1620837285">
                                                          <w:marLeft w:val="0"/>
                                                          <w:marRight w:val="0"/>
                                                          <w:marTop w:val="0"/>
                                                          <w:marBottom w:val="0"/>
                                                          <w:divBdr>
                                                            <w:top w:val="none" w:sz="0" w:space="0" w:color="auto"/>
                                                            <w:left w:val="none" w:sz="0" w:space="0" w:color="auto"/>
                                                            <w:bottom w:val="none" w:sz="0" w:space="0" w:color="auto"/>
                                                            <w:right w:val="none" w:sz="0" w:space="0" w:color="auto"/>
                                                          </w:divBdr>
                                                          <w:divsChild>
                                                            <w:div w:id="1773550278">
                                                              <w:marLeft w:val="0"/>
                                                              <w:marRight w:val="0"/>
                                                              <w:marTop w:val="0"/>
                                                              <w:marBottom w:val="0"/>
                                                              <w:divBdr>
                                                                <w:top w:val="none" w:sz="0" w:space="0" w:color="auto"/>
                                                                <w:left w:val="none" w:sz="0" w:space="0" w:color="auto"/>
                                                                <w:bottom w:val="none" w:sz="0" w:space="0" w:color="auto"/>
                                                                <w:right w:val="none" w:sz="0" w:space="0" w:color="auto"/>
                                                              </w:divBdr>
                                                              <w:divsChild>
                                                                <w:div w:id="2008248771">
                                                                  <w:marLeft w:val="0"/>
                                                                  <w:marRight w:val="0"/>
                                                                  <w:marTop w:val="0"/>
                                                                  <w:marBottom w:val="0"/>
                                                                  <w:divBdr>
                                                                    <w:top w:val="none" w:sz="0" w:space="0" w:color="auto"/>
                                                                    <w:left w:val="none" w:sz="0" w:space="0" w:color="auto"/>
                                                                    <w:bottom w:val="none" w:sz="0" w:space="0" w:color="auto"/>
                                                                    <w:right w:val="none" w:sz="0" w:space="0" w:color="auto"/>
                                                                  </w:divBdr>
                                                                  <w:divsChild>
                                                                    <w:div w:id="98449455">
                                                                      <w:marLeft w:val="0"/>
                                                                      <w:marRight w:val="0"/>
                                                                      <w:marTop w:val="0"/>
                                                                      <w:marBottom w:val="0"/>
                                                                      <w:divBdr>
                                                                        <w:top w:val="none" w:sz="0" w:space="0" w:color="auto"/>
                                                                        <w:left w:val="none" w:sz="0" w:space="0" w:color="auto"/>
                                                                        <w:bottom w:val="none" w:sz="0" w:space="0" w:color="auto"/>
                                                                        <w:right w:val="none" w:sz="0" w:space="0" w:color="auto"/>
                                                                      </w:divBdr>
                                                                      <w:divsChild>
                                                                        <w:div w:id="785780177">
                                                                          <w:marLeft w:val="-225"/>
                                                                          <w:marRight w:val="-225"/>
                                                                          <w:marTop w:val="0"/>
                                                                          <w:marBottom w:val="0"/>
                                                                          <w:divBdr>
                                                                            <w:top w:val="none" w:sz="0" w:space="0" w:color="auto"/>
                                                                            <w:left w:val="none" w:sz="0" w:space="0" w:color="auto"/>
                                                                            <w:bottom w:val="none" w:sz="0" w:space="0" w:color="auto"/>
                                                                            <w:right w:val="none" w:sz="0" w:space="0" w:color="auto"/>
                                                                          </w:divBdr>
                                                                          <w:divsChild>
                                                                            <w:div w:id="13644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234473">
      <w:bodyDiv w:val="1"/>
      <w:marLeft w:val="0"/>
      <w:marRight w:val="0"/>
      <w:marTop w:val="0"/>
      <w:marBottom w:val="0"/>
      <w:divBdr>
        <w:top w:val="none" w:sz="0" w:space="0" w:color="auto"/>
        <w:left w:val="none" w:sz="0" w:space="0" w:color="auto"/>
        <w:bottom w:val="none" w:sz="0" w:space="0" w:color="auto"/>
        <w:right w:val="none" w:sz="0" w:space="0" w:color="auto"/>
      </w:divBdr>
    </w:div>
    <w:div w:id="1610695307">
      <w:bodyDiv w:val="1"/>
      <w:marLeft w:val="0"/>
      <w:marRight w:val="0"/>
      <w:marTop w:val="0"/>
      <w:marBottom w:val="0"/>
      <w:divBdr>
        <w:top w:val="none" w:sz="0" w:space="0" w:color="auto"/>
        <w:left w:val="none" w:sz="0" w:space="0" w:color="auto"/>
        <w:bottom w:val="none" w:sz="0" w:space="0" w:color="auto"/>
        <w:right w:val="none" w:sz="0" w:space="0" w:color="auto"/>
      </w:divBdr>
    </w:div>
    <w:div w:id="1610964610">
      <w:bodyDiv w:val="1"/>
      <w:marLeft w:val="0"/>
      <w:marRight w:val="0"/>
      <w:marTop w:val="0"/>
      <w:marBottom w:val="0"/>
      <w:divBdr>
        <w:top w:val="none" w:sz="0" w:space="0" w:color="auto"/>
        <w:left w:val="none" w:sz="0" w:space="0" w:color="auto"/>
        <w:bottom w:val="none" w:sz="0" w:space="0" w:color="auto"/>
        <w:right w:val="none" w:sz="0" w:space="0" w:color="auto"/>
      </w:divBdr>
    </w:div>
    <w:div w:id="1610964795">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165933">
      <w:bodyDiv w:val="1"/>
      <w:marLeft w:val="0"/>
      <w:marRight w:val="0"/>
      <w:marTop w:val="0"/>
      <w:marBottom w:val="0"/>
      <w:divBdr>
        <w:top w:val="none" w:sz="0" w:space="0" w:color="auto"/>
        <w:left w:val="none" w:sz="0" w:space="0" w:color="auto"/>
        <w:bottom w:val="none" w:sz="0" w:space="0" w:color="auto"/>
        <w:right w:val="none" w:sz="0" w:space="0" w:color="auto"/>
      </w:divBdr>
      <w:divsChild>
        <w:div w:id="1853178290">
          <w:marLeft w:val="0"/>
          <w:marRight w:val="0"/>
          <w:marTop w:val="0"/>
          <w:marBottom w:val="0"/>
          <w:divBdr>
            <w:top w:val="none" w:sz="0" w:space="0" w:color="auto"/>
            <w:left w:val="none" w:sz="0" w:space="0" w:color="auto"/>
            <w:bottom w:val="none" w:sz="0" w:space="0" w:color="auto"/>
            <w:right w:val="none" w:sz="0" w:space="0" w:color="auto"/>
          </w:divBdr>
          <w:divsChild>
            <w:div w:id="1578595329">
              <w:marLeft w:val="0"/>
              <w:marRight w:val="0"/>
              <w:marTop w:val="0"/>
              <w:marBottom w:val="0"/>
              <w:divBdr>
                <w:top w:val="none" w:sz="0" w:space="0" w:color="auto"/>
                <w:left w:val="none" w:sz="0" w:space="0" w:color="auto"/>
                <w:bottom w:val="none" w:sz="0" w:space="0" w:color="auto"/>
                <w:right w:val="none" w:sz="0" w:space="0" w:color="auto"/>
              </w:divBdr>
              <w:divsChild>
                <w:div w:id="831720581">
                  <w:marLeft w:val="0"/>
                  <w:marRight w:val="0"/>
                  <w:marTop w:val="0"/>
                  <w:marBottom w:val="0"/>
                  <w:divBdr>
                    <w:top w:val="none" w:sz="0" w:space="0" w:color="auto"/>
                    <w:left w:val="none" w:sz="0" w:space="0" w:color="auto"/>
                    <w:bottom w:val="none" w:sz="0" w:space="0" w:color="auto"/>
                    <w:right w:val="none" w:sz="0" w:space="0" w:color="auto"/>
                  </w:divBdr>
                  <w:divsChild>
                    <w:div w:id="1683121991">
                      <w:marLeft w:val="0"/>
                      <w:marRight w:val="0"/>
                      <w:marTop w:val="0"/>
                      <w:marBottom w:val="0"/>
                      <w:divBdr>
                        <w:top w:val="none" w:sz="0" w:space="0" w:color="auto"/>
                        <w:left w:val="none" w:sz="0" w:space="0" w:color="auto"/>
                        <w:bottom w:val="none" w:sz="0" w:space="0" w:color="auto"/>
                        <w:right w:val="none" w:sz="0" w:space="0" w:color="auto"/>
                      </w:divBdr>
                      <w:divsChild>
                        <w:div w:id="1817139866">
                          <w:marLeft w:val="0"/>
                          <w:marRight w:val="0"/>
                          <w:marTop w:val="0"/>
                          <w:marBottom w:val="0"/>
                          <w:divBdr>
                            <w:top w:val="none" w:sz="0" w:space="0" w:color="auto"/>
                            <w:left w:val="none" w:sz="0" w:space="0" w:color="auto"/>
                            <w:bottom w:val="none" w:sz="0" w:space="0" w:color="auto"/>
                            <w:right w:val="none" w:sz="0" w:space="0" w:color="auto"/>
                          </w:divBdr>
                          <w:divsChild>
                            <w:div w:id="1502235072">
                              <w:marLeft w:val="0"/>
                              <w:marRight w:val="0"/>
                              <w:marTop w:val="0"/>
                              <w:marBottom w:val="0"/>
                              <w:divBdr>
                                <w:top w:val="none" w:sz="0" w:space="0" w:color="auto"/>
                                <w:left w:val="none" w:sz="0" w:space="0" w:color="auto"/>
                                <w:bottom w:val="none" w:sz="0" w:space="0" w:color="auto"/>
                                <w:right w:val="none" w:sz="0" w:space="0" w:color="auto"/>
                              </w:divBdr>
                              <w:divsChild>
                                <w:div w:id="2005208254">
                                  <w:marLeft w:val="0"/>
                                  <w:marRight w:val="0"/>
                                  <w:marTop w:val="0"/>
                                  <w:marBottom w:val="0"/>
                                  <w:divBdr>
                                    <w:top w:val="none" w:sz="0" w:space="0" w:color="auto"/>
                                    <w:left w:val="none" w:sz="0" w:space="0" w:color="auto"/>
                                    <w:bottom w:val="none" w:sz="0" w:space="0" w:color="auto"/>
                                    <w:right w:val="none" w:sz="0" w:space="0" w:color="auto"/>
                                  </w:divBdr>
                                  <w:divsChild>
                                    <w:div w:id="1203441755">
                                      <w:marLeft w:val="0"/>
                                      <w:marRight w:val="0"/>
                                      <w:marTop w:val="0"/>
                                      <w:marBottom w:val="0"/>
                                      <w:divBdr>
                                        <w:top w:val="none" w:sz="0" w:space="0" w:color="auto"/>
                                        <w:left w:val="none" w:sz="0" w:space="0" w:color="auto"/>
                                        <w:bottom w:val="none" w:sz="0" w:space="0" w:color="auto"/>
                                        <w:right w:val="none" w:sz="0" w:space="0" w:color="auto"/>
                                      </w:divBdr>
                                      <w:divsChild>
                                        <w:div w:id="2110352250">
                                          <w:marLeft w:val="-150"/>
                                          <w:marRight w:val="-150"/>
                                          <w:marTop w:val="0"/>
                                          <w:marBottom w:val="0"/>
                                          <w:divBdr>
                                            <w:top w:val="none" w:sz="0" w:space="0" w:color="auto"/>
                                            <w:left w:val="none" w:sz="0" w:space="0" w:color="auto"/>
                                            <w:bottom w:val="none" w:sz="0" w:space="0" w:color="auto"/>
                                            <w:right w:val="none" w:sz="0" w:space="0" w:color="auto"/>
                                          </w:divBdr>
                                          <w:divsChild>
                                            <w:div w:id="285696877">
                                              <w:marLeft w:val="0"/>
                                              <w:marRight w:val="0"/>
                                              <w:marTop w:val="0"/>
                                              <w:marBottom w:val="0"/>
                                              <w:divBdr>
                                                <w:top w:val="none" w:sz="0" w:space="0" w:color="auto"/>
                                                <w:left w:val="none" w:sz="0" w:space="0" w:color="auto"/>
                                                <w:bottom w:val="none" w:sz="0" w:space="0" w:color="auto"/>
                                                <w:right w:val="none" w:sz="0" w:space="0" w:color="auto"/>
                                              </w:divBdr>
                                              <w:divsChild>
                                                <w:div w:id="1943605133">
                                                  <w:marLeft w:val="0"/>
                                                  <w:marRight w:val="0"/>
                                                  <w:marTop w:val="0"/>
                                                  <w:marBottom w:val="0"/>
                                                  <w:divBdr>
                                                    <w:top w:val="none" w:sz="0" w:space="0" w:color="auto"/>
                                                    <w:left w:val="none" w:sz="0" w:space="0" w:color="auto"/>
                                                    <w:bottom w:val="none" w:sz="0" w:space="0" w:color="auto"/>
                                                    <w:right w:val="none" w:sz="0" w:space="0" w:color="auto"/>
                                                  </w:divBdr>
                                                  <w:divsChild>
                                                    <w:div w:id="1131170083">
                                                      <w:marLeft w:val="0"/>
                                                      <w:marRight w:val="0"/>
                                                      <w:marTop w:val="0"/>
                                                      <w:marBottom w:val="0"/>
                                                      <w:divBdr>
                                                        <w:top w:val="none" w:sz="0" w:space="0" w:color="auto"/>
                                                        <w:left w:val="none" w:sz="0" w:space="0" w:color="auto"/>
                                                        <w:bottom w:val="none" w:sz="0" w:space="0" w:color="auto"/>
                                                        <w:right w:val="none" w:sz="0" w:space="0" w:color="auto"/>
                                                      </w:divBdr>
                                                      <w:divsChild>
                                                        <w:div w:id="400324545">
                                                          <w:marLeft w:val="0"/>
                                                          <w:marRight w:val="0"/>
                                                          <w:marTop w:val="0"/>
                                                          <w:marBottom w:val="0"/>
                                                          <w:divBdr>
                                                            <w:top w:val="none" w:sz="0" w:space="0" w:color="auto"/>
                                                            <w:left w:val="none" w:sz="0" w:space="0" w:color="auto"/>
                                                            <w:bottom w:val="none" w:sz="0" w:space="0" w:color="auto"/>
                                                            <w:right w:val="none" w:sz="0" w:space="0" w:color="auto"/>
                                                          </w:divBdr>
                                                          <w:divsChild>
                                                            <w:div w:id="1362055237">
                                                              <w:marLeft w:val="0"/>
                                                              <w:marRight w:val="0"/>
                                                              <w:marTop w:val="0"/>
                                                              <w:marBottom w:val="0"/>
                                                              <w:divBdr>
                                                                <w:top w:val="none" w:sz="0" w:space="0" w:color="auto"/>
                                                                <w:left w:val="none" w:sz="0" w:space="0" w:color="auto"/>
                                                                <w:bottom w:val="none" w:sz="0" w:space="0" w:color="auto"/>
                                                                <w:right w:val="none" w:sz="0" w:space="0" w:color="auto"/>
                                                              </w:divBdr>
                                                              <w:divsChild>
                                                                <w:div w:id="1963993156">
                                                                  <w:marLeft w:val="0"/>
                                                                  <w:marRight w:val="0"/>
                                                                  <w:marTop w:val="0"/>
                                                                  <w:marBottom w:val="0"/>
                                                                  <w:divBdr>
                                                                    <w:top w:val="none" w:sz="0" w:space="0" w:color="auto"/>
                                                                    <w:left w:val="none" w:sz="0" w:space="0" w:color="auto"/>
                                                                    <w:bottom w:val="none" w:sz="0" w:space="0" w:color="auto"/>
                                                                    <w:right w:val="none" w:sz="0" w:space="0" w:color="auto"/>
                                                                  </w:divBdr>
                                                                  <w:divsChild>
                                                                    <w:div w:id="249700697">
                                                                      <w:marLeft w:val="0"/>
                                                                      <w:marRight w:val="0"/>
                                                                      <w:marTop w:val="0"/>
                                                                      <w:marBottom w:val="0"/>
                                                                      <w:divBdr>
                                                                        <w:top w:val="none" w:sz="0" w:space="0" w:color="auto"/>
                                                                        <w:left w:val="none" w:sz="0" w:space="0" w:color="auto"/>
                                                                        <w:bottom w:val="none" w:sz="0" w:space="0" w:color="auto"/>
                                                                        <w:right w:val="none" w:sz="0" w:space="0" w:color="auto"/>
                                                                      </w:divBdr>
                                                                      <w:divsChild>
                                                                        <w:div w:id="362945732">
                                                                          <w:marLeft w:val="-225"/>
                                                                          <w:marRight w:val="-225"/>
                                                                          <w:marTop w:val="0"/>
                                                                          <w:marBottom w:val="0"/>
                                                                          <w:divBdr>
                                                                            <w:top w:val="none" w:sz="0" w:space="0" w:color="auto"/>
                                                                            <w:left w:val="none" w:sz="0" w:space="0" w:color="auto"/>
                                                                            <w:bottom w:val="none" w:sz="0" w:space="0" w:color="auto"/>
                                                                            <w:right w:val="none" w:sz="0" w:space="0" w:color="auto"/>
                                                                          </w:divBdr>
                                                                          <w:divsChild>
                                                                            <w:div w:id="20549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544744">
      <w:bodyDiv w:val="1"/>
      <w:marLeft w:val="0"/>
      <w:marRight w:val="0"/>
      <w:marTop w:val="0"/>
      <w:marBottom w:val="0"/>
      <w:divBdr>
        <w:top w:val="none" w:sz="0" w:space="0" w:color="auto"/>
        <w:left w:val="none" w:sz="0" w:space="0" w:color="auto"/>
        <w:bottom w:val="none" w:sz="0" w:space="0" w:color="auto"/>
        <w:right w:val="none" w:sz="0" w:space="0" w:color="auto"/>
      </w:divBdr>
    </w:div>
    <w:div w:id="1613391577">
      <w:bodyDiv w:val="1"/>
      <w:marLeft w:val="0"/>
      <w:marRight w:val="0"/>
      <w:marTop w:val="0"/>
      <w:marBottom w:val="0"/>
      <w:divBdr>
        <w:top w:val="none" w:sz="0" w:space="0" w:color="auto"/>
        <w:left w:val="none" w:sz="0" w:space="0" w:color="auto"/>
        <w:bottom w:val="none" w:sz="0" w:space="0" w:color="auto"/>
        <w:right w:val="none" w:sz="0" w:space="0" w:color="auto"/>
      </w:divBdr>
    </w:div>
    <w:div w:id="1613632815">
      <w:bodyDiv w:val="1"/>
      <w:marLeft w:val="0"/>
      <w:marRight w:val="0"/>
      <w:marTop w:val="0"/>
      <w:marBottom w:val="0"/>
      <w:divBdr>
        <w:top w:val="none" w:sz="0" w:space="0" w:color="auto"/>
        <w:left w:val="none" w:sz="0" w:space="0" w:color="auto"/>
        <w:bottom w:val="none" w:sz="0" w:space="0" w:color="auto"/>
        <w:right w:val="none" w:sz="0" w:space="0" w:color="auto"/>
      </w:divBdr>
    </w:div>
    <w:div w:id="1614556220">
      <w:bodyDiv w:val="1"/>
      <w:marLeft w:val="0"/>
      <w:marRight w:val="0"/>
      <w:marTop w:val="0"/>
      <w:marBottom w:val="0"/>
      <w:divBdr>
        <w:top w:val="none" w:sz="0" w:space="0" w:color="auto"/>
        <w:left w:val="none" w:sz="0" w:space="0" w:color="auto"/>
        <w:bottom w:val="none" w:sz="0" w:space="0" w:color="auto"/>
        <w:right w:val="none" w:sz="0" w:space="0" w:color="auto"/>
      </w:divBdr>
    </w:div>
    <w:div w:id="1615283053">
      <w:bodyDiv w:val="1"/>
      <w:marLeft w:val="0"/>
      <w:marRight w:val="0"/>
      <w:marTop w:val="0"/>
      <w:marBottom w:val="0"/>
      <w:divBdr>
        <w:top w:val="none" w:sz="0" w:space="0" w:color="auto"/>
        <w:left w:val="none" w:sz="0" w:space="0" w:color="auto"/>
        <w:bottom w:val="none" w:sz="0" w:space="0" w:color="auto"/>
        <w:right w:val="none" w:sz="0" w:space="0" w:color="auto"/>
      </w:divBdr>
      <w:divsChild>
        <w:div w:id="1011645945">
          <w:marLeft w:val="0"/>
          <w:marRight w:val="0"/>
          <w:marTop w:val="0"/>
          <w:marBottom w:val="0"/>
          <w:divBdr>
            <w:top w:val="none" w:sz="0" w:space="0" w:color="auto"/>
            <w:left w:val="none" w:sz="0" w:space="0" w:color="auto"/>
            <w:bottom w:val="none" w:sz="0" w:space="0" w:color="auto"/>
            <w:right w:val="none" w:sz="0" w:space="0" w:color="auto"/>
          </w:divBdr>
          <w:divsChild>
            <w:div w:id="1615135095">
              <w:marLeft w:val="0"/>
              <w:marRight w:val="0"/>
              <w:marTop w:val="0"/>
              <w:marBottom w:val="0"/>
              <w:divBdr>
                <w:top w:val="none" w:sz="0" w:space="0" w:color="auto"/>
                <w:left w:val="none" w:sz="0" w:space="0" w:color="auto"/>
                <w:bottom w:val="none" w:sz="0" w:space="0" w:color="auto"/>
                <w:right w:val="none" w:sz="0" w:space="0" w:color="auto"/>
              </w:divBdr>
              <w:divsChild>
                <w:div w:id="32777258">
                  <w:marLeft w:val="0"/>
                  <w:marRight w:val="0"/>
                  <w:marTop w:val="0"/>
                  <w:marBottom w:val="0"/>
                  <w:divBdr>
                    <w:top w:val="none" w:sz="0" w:space="0" w:color="auto"/>
                    <w:left w:val="none" w:sz="0" w:space="0" w:color="auto"/>
                    <w:bottom w:val="none" w:sz="0" w:space="0" w:color="auto"/>
                    <w:right w:val="none" w:sz="0" w:space="0" w:color="auto"/>
                  </w:divBdr>
                  <w:divsChild>
                    <w:div w:id="535507231">
                      <w:marLeft w:val="0"/>
                      <w:marRight w:val="0"/>
                      <w:marTop w:val="0"/>
                      <w:marBottom w:val="0"/>
                      <w:divBdr>
                        <w:top w:val="none" w:sz="0" w:space="0" w:color="auto"/>
                        <w:left w:val="none" w:sz="0" w:space="0" w:color="auto"/>
                        <w:bottom w:val="none" w:sz="0" w:space="0" w:color="auto"/>
                        <w:right w:val="none" w:sz="0" w:space="0" w:color="auto"/>
                      </w:divBdr>
                      <w:divsChild>
                        <w:div w:id="1325665075">
                          <w:marLeft w:val="0"/>
                          <w:marRight w:val="0"/>
                          <w:marTop w:val="0"/>
                          <w:marBottom w:val="0"/>
                          <w:divBdr>
                            <w:top w:val="none" w:sz="0" w:space="0" w:color="auto"/>
                            <w:left w:val="none" w:sz="0" w:space="0" w:color="auto"/>
                            <w:bottom w:val="none" w:sz="0" w:space="0" w:color="auto"/>
                            <w:right w:val="none" w:sz="0" w:space="0" w:color="auto"/>
                          </w:divBdr>
                          <w:divsChild>
                            <w:div w:id="1005479128">
                              <w:marLeft w:val="0"/>
                              <w:marRight w:val="0"/>
                              <w:marTop w:val="0"/>
                              <w:marBottom w:val="0"/>
                              <w:divBdr>
                                <w:top w:val="none" w:sz="0" w:space="0" w:color="auto"/>
                                <w:left w:val="none" w:sz="0" w:space="0" w:color="auto"/>
                                <w:bottom w:val="none" w:sz="0" w:space="0" w:color="auto"/>
                                <w:right w:val="none" w:sz="0" w:space="0" w:color="auto"/>
                              </w:divBdr>
                              <w:divsChild>
                                <w:div w:id="1924532980">
                                  <w:marLeft w:val="0"/>
                                  <w:marRight w:val="0"/>
                                  <w:marTop w:val="0"/>
                                  <w:marBottom w:val="0"/>
                                  <w:divBdr>
                                    <w:top w:val="none" w:sz="0" w:space="0" w:color="auto"/>
                                    <w:left w:val="none" w:sz="0" w:space="0" w:color="auto"/>
                                    <w:bottom w:val="none" w:sz="0" w:space="0" w:color="auto"/>
                                    <w:right w:val="none" w:sz="0" w:space="0" w:color="auto"/>
                                  </w:divBdr>
                                  <w:divsChild>
                                    <w:div w:id="1604995197">
                                      <w:marLeft w:val="0"/>
                                      <w:marRight w:val="0"/>
                                      <w:marTop w:val="0"/>
                                      <w:marBottom w:val="0"/>
                                      <w:divBdr>
                                        <w:top w:val="none" w:sz="0" w:space="0" w:color="auto"/>
                                        <w:left w:val="none" w:sz="0" w:space="0" w:color="auto"/>
                                        <w:bottom w:val="none" w:sz="0" w:space="0" w:color="auto"/>
                                        <w:right w:val="none" w:sz="0" w:space="0" w:color="auto"/>
                                      </w:divBdr>
                                      <w:divsChild>
                                        <w:div w:id="990787697">
                                          <w:marLeft w:val="-150"/>
                                          <w:marRight w:val="-150"/>
                                          <w:marTop w:val="0"/>
                                          <w:marBottom w:val="0"/>
                                          <w:divBdr>
                                            <w:top w:val="none" w:sz="0" w:space="0" w:color="auto"/>
                                            <w:left w:val="none" w:sz="0" w:space="0" w:color="auto"/>
                                            <w:bottom w:val="none" w:sz="0" w:space="0" w:color="auto"/>
                                            <w:right w:val="none" w:sz="0" w:space="0" w:color="auto"/>
                                          </w:divBdr>
                                          <w:divsChild>
                                            <w:div w:id="918948169">
                                              <w:marLeft w:val="0"/>
                                              <w:marRight w:val="0"/>
                                              <w:marTop w:val="0"/>
                                              <w:marBottom w:val="0"/>
                                              <w:divBdr>
                                                <w:top w:val="none" w:sz="0" w:space="0" w:color="auto"/>
                                                <w:left w:val="none" w:sz="0" w:space="0" w:color="auto"/>
                                                <w:bottom w:val="none" w:sz="0" w:space="0" w:color="auto"/>
                                                <w:right w:val="none" w:sz="0" w:space="0" w:color="auto"/>
                                              </w:divBdr>
                                              <w:divsChild>
                                                <w:div w:id="2075545090">
                                                  <w:marLeft w:val="0"/>
                                                  <w:marRight w:val="0"/>
                                                  <w:marTop w:val="0"/>
                                                  <w:marBottom w:val="0"/>
                                                  <w:divBdr>
                                                    <w:top w:val="none" w:sz="0" w:space="0" w:color="auto"/>
                                                    <w:left w:val="none" w:sz="0" w:space="0" w:color="auto"/>
                                                    <w:bottom w:val="none" w:sz="0" w:space="0" w:color="auto"/>
                                                    <w:right w:val="none" w:sz="0" w:space="0" w:color="auto"/>
                                                  </w:divBdr>
                                                  <w:divsChild>
                                                    <w:div w:id="1062676396">
                                                      <w:marLeft w:val="0"/>
                                                      <w:marRight w:val="0"/>
                                                      <w:marTop w:val="0"/>
                                                      <w:marBottom w:val="0"/>
                                                      <w:divBdr>
                                                        <w:top w:val="none" w:sz="0" w:space="0" w:color="auto"/>
                                                        <w:left w:val="none" w:sz="0" w:space="0" w:color="auto"/>
                                                        <w:bottom w:val="none" w:sz="0" w:space="0" w:color="auto"/>
                                                        <w:right w:val="none" w:sz="0" w:space="0" w:color="auto"/>
                                                      </w:divBdr>
                                                      <w:divsChild>
                                                        <w:div w:id="1161191732">
                                                          <w:marLeft w:val="0"/>
                                                          <w:marRight w:val="0"/>
                                                          <w:marTop w:val="0"/>
                                                          <w:marBottom w:val="0"/>
                                                          <w:divBdr>
                                                            <w:top w:val="none" w:sz="0" w:space="0" w:color="auto"/>
                                                            <w:left w:val="none" w:sz="0" w:space="0" w:color="auto"/>
                                                            <w:bottom w:val="none" w:sz="0" w:space="0" w:color="auto"/>
                                                            <w:right w:val="none" w:sz="0" w:space="0" w:color="auto"/>
                                                          </w:divBdr>
                                                          <w:divsChild>
                                                            <w:div w:id="677922516">
                                                              <w:marLeft w:val="0"/>
                                                              <w:marRight w:val="0"/>
                                                              <w:marTop w:val="0"/>
                                                              <w:marBottom w:val="0"/>
                                                              <w:divBdr>
                                                                <w:top w:val="none" w:sz="0" w:space="0" w:color="auto"/>
                                                                <w:left w:val="none" w:sz="0" w:space="0" w:color="auto"/>
                                                                <w:bottom w:val="none" w:sz="0" w:space="0" w:color="auto"/>
                                                                <w:right w:val="none" w:sz="0" w:space="0" w:color="auto"/>
                                                              </w:divBdr>
                                                              <w:divsChild>
                                                                <w:div w:id="1573081728">
                                                                  <w:marLeft w:val="0"/>
                                                                  <w:marRight w:val="0"/>
                                                                  <w:marTop w:val="0"/>
                                                                  <w:marBottom w:val="0"/>
                                                                  <w:divBdr>
                                                                    <w:top w:val="none" w:sz="0" w:space="0" w:color="auto"/>
                                                                    <w:left w:val="none" w:sz="0" w:space="0" w:color="auto"/>
                                                                    <w:bottom w:val="none" w:sz="0" w:space="0" w:color="auto"/>
                                                                    <w:right w:val="none" w:sz="0" w:space="0" w:color="auto"/>
                                                                  </w:divBdr>
                                                                  <w:divsChild>
                                                                    <w:div w:id="1198273332">
                                                                      <w:marLeft w:val="0"/>
                                                                      <w:marRight w:val="0"/>
                                                                      <w:marTop w:val="0"/>
                                                                      <w:marBottom w:val="0"/>
                                                                      <w:divBdr>
                                                                        <w:top w:val="none" w:sz="0" w:space="0" w:color="auto"/>
                                                                        <w:left w:val="none" w:sz="0" w:space="0" w:color="auto"/>
                                                                        <w:bottom w:val="none" w:sz="0" w:space="0" w:color="auto"/>
                                                                        <w:right w:val="none" w:sz="0" w:space="0" w:color="auto"/>
                                                                      </w:divBdr>
                                                                      <w:divsChild>
                                                                        <w:div w:id="1699697728">
                                                                          <w:marLeft w:val="-225"/>
                                                                          <w:marRight w:val="-225"/>
                                                                          <w:marTop w:val="0"/>
                                                                          <w:marBottom w:val="0"/>
                                                                          <w:divBdr>
                                                                            <w:top w:val="none" w:sz="0" w:space="0" w:color="auto"/>
                                                                            <w:left w:val="none" w:sz="0" w:space="0" w:color="auto"/>
                                                                            <w:bottom w:val="none" w:sz="0" w:space="0" w:color="auto"/>
                                                                            <w:right w:val="none" w:sz="0" w:space="0" w:color="auto"/>
                                                                          </w:divBdr>
                                                                          <w:divsChild>
                                                                            <w:div w:id="668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359025">
      <w:bodyDiv w:val="1"/>
      <w:marLeft w:val="0"/>
      <w:marRight w:val="0"/>
      <w:marTop w:val="0"/>
      <w:marBottom w:val="0"/>
      <w:divBdr>
        <w:top w:val="none" w:sz="0" w:space="0" w:color="auto"/>
        <w:left w:val="none" w:sz="0" w:space="0" w:color="auto"/>
        <w:bottom w:val="none" w:sz="0" w:space="0" w:color="auto"/>
        <w:right w:val="none" w:sz="0" w:space="0" w:color="auto"/>
      </w:divBdr>
    </w:div>
    <w:div w:id="1615477654">
      <w:bodyDiv w:val="1"/>
      <w:marLeft w:val="0"/>
      <w:marRight w:val="0"/>
      <w:marTop w:val="0"/>
      <w:marBottom w:val="0"/>
      <w:divBdr>
        <w:top w:val="none" w:sz="0" w:space="0" w:color="auto"/>
        <w:left w:val="none" w:sz="0" w:space="0" w:color="auto"/>
        <w:bottom w:val="none" w:sz="0" w:space="0" w:color="auto"/>
        <w:right w:val="none" w:sz="0" w:space="0" w:color="auto"/>
      </w:divBdr>
    </w:div>
    <w:div w:id="1615744226">
      <w:bodyDiv w:val="1"/>
      <w:marLeft w:val="0"/>
      <w:marRight w:val="0"/>
      <w:marTop w:val="0"/>
      <w:marBottom w:val="0"/>
      <w:divBdr>
        <w:top w:val="none" w:sz="0" w:space="0" w:color="auto"/>
        <w:left w:val="none" w:sz="0" w:space="0" w:color="auto"/>
        <w:bottom w:val="none" w:sz="0" w:space="0" w:color="auto"/>
        <w:right w:val="none" w:sz="0" w:space="0" w:color="auto"/>
      </w:divBdr>
    </w:div>
    <w:div w:id="1616400415">
      <w:bodyDiv w:val="1"/>
      <w:marLeft w:val="0"/>
      <w:marRight w:val="0"/>
      <w:marTop w:val="0"/>
      <w:marBottom w:val="0"/>
      <w:divBdr>
        <w:top w:val="none" w:sz="0" w:space="0" w:color="auto"/>
        <w:left w:val="none" w:sz="0" w:space="0" w:color="auto"/>
        <w:bottom w:val="none" w:sz="0" w:space="0" w:color="auto"/>
        <w:right w:val="none" w:sz="0" w:space="0" w:color="auto"/>
      </w:divBdr>
    </w:div>
    <w:div w:id="1616869239">
      <w:bodyDiv w:val="1"/>
      <w:marLeft w:val="0"/>
      <w:marRight w:val="0"/>
      <w:marTop w:val="0"/>
      <w:marBottom w:val="0"/>
      <w:divBdr>
        <w:top w:val="none" w:sz="0" w:space="0" w:color="auto"/>
        <w:left w:val="none" w:sz="0" w:space="0" w:color="auto"/>
        <w:bottom w:val="none" w:sz="0" w:space="0" w:color="auto"/>
        <w:right w:val="none" w:sz="0" w:space="0" w:color="auto"/>
      </w:divBdr>
      <w:divsChild>
        <w:div w:id="1961112175">
          <w:marLeft w:val="0"/>
          <w:marRight w:val="0"/>
          <w:marTop w:val="0"/>
          <w:marBottom w:val="0"/>
          <w:divBdr>
            <w:top w:val="none" w:sz="0" w:space="0" w:color="auto"/>
            <w:left w:val="none" w:sz="0" w:space="0" w:color="auto"/>
            <w:bottom w:val="none" w:sz="0" w:space="0" w:color="auto"/>
            <w:right w:val="none" w:sz="0" w:space="0" w:color="auto"/>
          </w:divBdr>
          <w:divsChild>
            <w:div w:id="1022779248">
              <w:marLeft w:val="0"/>
              <w:marRight w:val="0"/>
              <w:marTop w:val="0"/>
              <w:marBottom w:val="0"/>
              <w:divBdr>
                <w:top w:val="none" w:sz="0" w:space="0" w:color="auto"/>
                <w:left w:val="none" w:sz="0" w:space="0" w:color="auto"/>
                <w:bottom w:val="none" w:sz="0" w:space="0" w:color="auto"/>
                <w:right w:val="none" w:sz="0" w:space="0" w:color="auto"/>
              </w:divBdr>
              <w:divsChild>
                <w:div w:id="647056751">
                  <w:marLeft w:val="0"/>
                  <w:marRight w:val="0"/>
                  <w:marTop w:val="0"/>
                  <w:marBottom w:val="0"/>
                  <w:divBdr>
                    <w:top w:val="none" w:sz="0" w:space="0" w:color="auto"/>
                    <w:left w:val="none" w:sz="0" w:space="0" w:color="auto"/>
                    <w:bottom w:val="none" w:sz="0" w:space="0" w:color="auto"/>
                    <w:right w:val="none" w:sz="0" w:space="0" w:color="auto"/>
                  </w:divBdr>
                  <w:divsChild>
                    <w:div w:id="1640956492">
                      <w:marLeft w:val="0"/>
                      <w:marRight w:val="0"/>
                      <w:marTop w:val="0"/>
                      <w:marBottom w:val="0"/>
                      <w:divBdr>
                        <w:top w:val="none" w:sz="0" w:space="0" w:color="auto"/>
                        <w:left w:val="none" w:sz="0" w:space="0" w:color="auto"/>
                        <w:bottom w:val="none" w:sz="0" w:space="0" w:color="auto"/>
                        <w:right w:val="none" w:sz="0" w:space="0" w:color="auto"/>
                      </w:divBdr>
                      <w:divsChild>
                        <w:div w:id="435953198">
                          <w:marLeft w:val="0"/>
                          <w:marRight w:val="0"/>
                          <w:marTop w:val="0"/>
                          <w:marBottom w:val="0"/>
                          <w:divBdr>
                            <w:top w:val="none" w:sz="0" w:space="0" w:color="auto"/>
                            <w:left w:val="none" w:sz="0" w:space="0" w:color="auto"/>
                            <w:bottom w:val="none" w:sz="0" w:space="0" w:color="auto"/>
                            <w:right w:val="none" w:sz="0" w:space="0" w:color="auto"/>
                          </w:divBdr>
                          <w:divsChild>
                            <w:div w:id="1023702502">
                              <w:marLeft w:val="0"/>
                              <w:marRight w:val="0"/>
                              <w:marTop w:val="0"/>
                              <w:marBottom w:val="0"/>
                              <w:divBdr>
                                <w:top w:val="none" w:sz="0" w:space="0" w:color="auto"/>
                                <w:left w:val="none" w:sz="0" w:space="0" w:color="auto"/>
                                <w:bottom w:val="none" w:sz="0" w:space="0" w:color="auto"/>
                                <w:right w:val="none" w:sz="0" w:space="0" w:color="auto"/>
                              </w:divBdr>
                              <w:divsChild>
                                <w:div w:id="2145931011">
                                  <w:marLeft w:val="0"/>
                                  <w:marRight w:val="0"/>
                                  <w:marTop w:val="0"/>
                                  <w:marBottom w:val="0"/>
                                  <w:divBdr>
                                    <w:top w:val="none" w:sz="0" w:space="0" w:color="auto"/>
                                    <w:left w:val="none" w:sz="0" w:space="0" w:color="auto"/>
                                    <w:bottom w:val="none" w:sz="0" w:space="0" w:color="auto"/>
                                    <w:right w:val="none" w:sz="0" w:space="0" w:color="auto"/>
                                  </w:divBdr>
                                  <w:divsChild>
                                    <w:div w:id="1950625478">
                                      <w:marLeft w:val="0"/>
                                      <w:marRight w:val="0"/>
                                      <w:marTop w:val="0"/>
                                      <w:marBottom w:val="0"/>
                                      <w:divBdr>
                                        <w:top w:val="none" w:sz="0" w:space="0" w:color="auto"/>
                                        <w:left w:val="none" w:sz="0" w:space="0" w:color="auto"/>
                                        <w:bottom w:val="none" w:sz="0" w:space="0" w:color="auto"/>
                                        <w:right w:val="none" w:sz="0" w:space="0" w:color="auto"/>
                                      </w:divBdr>
                                      <w:divsChild>
                                        <w:div w:id="1262563628">
                                          <w:marLeft w:val="-150"/>
                                          <w:marRight w:val="-150"/>
                                          <w:marTop w:val="0"/>
                                          <w:marBottom w:val="0"/>
                                          <w:divBdr>
                                            <w:top w:val="none" w:sz="0" w:space="0" w:color="auto"/>
                                            <w:left w:val="none" w:sz="0" w:space="0" w:color="auto"/>
                                            <w:bottom w:val="none" w:sz="0" w:space="0" w:color="auto"/>
                                            <w:right w:val="none" w:sz="0" w:space="0" w:color="auto"/>
                                          </w:divBdr>
                                          <w:divsChild>
                                            <w:div w:id="914624902">
                                              <w:marLeft w:val="0"/>
                                              <w:marRight w:val="0"/>
                                              <w:marTop w:val="0"/>
                                              <w:marBottom w:val="0"/>
                                              <w:divBdr>
                                                <w:top w:val="none" w:sz="0" w:space="0" w:color="auto"/>
                                                <w:left w:val="none" w:sz="0" w:space="0" w:color="auto"/>
                                                <w:bottom w:val="none" w:sz="0" w:space="0" w:color="auto"/>
                                                <w:right w:val="none" w:sz="0" w:space="0" w:color="auto"/>
                                              </w:divBdr>
                                              <w:divsChild>
                                                <w:div w:id="1253784665">
                                                  <w:marLeft w:val="0"/>
                                                  <w:marRight w:val="0"/>
                                                  <w:marTop w:val="0"/>
                                                  <w:marBottom w:val="0"/>
                                                  <w:divBdr>
                                                    <w:top w:val="none" w:sz="0" w:space="0" w:color="auto"/>
                                                    <w:left w:val="none" w:sz="0" w:space="0" w:color="auto"/>
                                                    <w:bottom w:val="none" w:sz="0" w:space="0" w:color="auto"/>
                                                    <w:right w:val="none" w:sz="0" w:space="0" w:color="auto"/>
                                                  </w:divBdr>
                                                  <w:divsChild>
                                                    <w:div w:id="92633382">
                                                      <w:marLeft w:val="0"/>
                                                      <w:marRight w:val="0"/>
                                                      <w:marTop w:val="0"/>
                                                      <w:marBottom w:val="0"/>
                                                      <w:divBdr>
                                                        <w:top w:val="none" w:sz="0" w:space="0" w:color="auto"/>
                                                        <w:left w:val="none" w:sz="0" w:space="0" w:color="auto"/>
                                                        <w:bottom w:val="none" w:sz="0" w:space="0" w:color="auto"/>
                                                        <w:right w:val="none" w:sz="0" w:space="0" w:color="auto"/>
                                                      </w:divBdr>
                                                      <w:divsChild>
                                                        <w:div w:id="1847549959">
                                                          <w:marLeft w:val="0"/>
                                                          <w:marRight w:val="0"/>
                                                          <w:marTop w:val="0"/>
                                                          <w:marBottom w:val="0"/>
                                                          <w:divBdr>
                                                            <w:top w:val="none" w:sz="0" w:space="0" w:color="auto"/>
                                                            <w:left w:val="none" w:sz="0" w:space="0" w:color="auto"/>
                                                            <w:bottom w:val="none" w:sz="0" w:space="0" w:color="auto"/>
                                                            <w:right w:val="none" w:sz="0" w:space="0" w:color="auto"/>
                                                          </w:divBdr>
                                                          <w:divsChild>
                                                            <w:div w:id="558710361">
                                                              <w:marLeft w:val="0"/>
                                                              <w:marRight w:val="0"/>
                                                              <w:marTop w:val="0"/>
                                                              <w:marBottom w:val="0"/>
                                                              <w:divBdr>
                                                                <w:top w:val="none" w:sz="0" w:space="0" w:color="auto"/>
                                                                <w:left w:val="none" w:sz="0" w:space="0" w:color="auto"/>
                                                                <w:bottom w:val="none" w:sz="0" w:space="0" w:color="auto"/>
                                                                <w:right w:val="none" w:sz="0" w:space="0" w:color="auto"/>
                                                              </w:divBdr>
                                                              <w:divsChild>
                                                                <w:div w:id="86581171">
                                                                  <w:marLeft w:val="0"/>
                                                                  <w:marRight w:val="0"/>
                                                                  <w:marTop w:val="0"/>
                                                                  <w:marBottom w:val="0"/>
                                                                  <w:divBdr>
                                                                    <w:top w:val="none" w:sz="0" w:space="0" w:color="auto"/>
                                                                    <w:left w:val="none" w:sz="0" w:space="0" w:color="auto"/>
                                                                    <w:bottom w:val="none" w:sz="0" w:space="0" w:color="auto"/>
                                                                    <w:right w:val="none" w:sz="0" w:space="0" w:color="auto"/>
                                                                  </w:divBdr>
                                                                  <w:divsChild>
                                                                    <w:div w:id="756363985">
                                                                      <w:marLeft w:val="0"/>
                                                                      <w:marRight w:val="0"/>
                                                                      <w:marTop w:val="0"/>
                                                                      <w:marBottom w:val="0"/>
                                                                      <w:divBdr>
                                                                        <w:top w:val="none" w:sz="0" w:space="0" w:color="auto"/>
                                                                        <w:left w:val="none" w:sz="0" w:space="0" w:color="auto"/>
                                                                        <w:bottom w:val="none" w:sz="0" w:space="0" w:color="auto"/>
                                                                        <w:right w:val="none" w:sz="0" w:space="0" w:color="auto"/>
                                                                      </w:divBdr>
                                                                      <w:divsChild>
                                                                        <w:div w:id="1702703312">
                                                                          <w:marLeft w:val="-225"/>
                                                                          <w:marRight w:val="-225"/>
                                                                          <w:marTop w:val="0"/>
                                                                          <w:marBottom w:val="0"/>
                                                                          <w:divBdr>
                                                                            <w:top w:val="none" w:sz="0" w:space="0" w:color="auto"/>
                                                                            <w:left w:val="none" w:sz="0" w:space="0" w:color="auto"/>
                                                                            <w:bottom w:val="none" w:sz="0" w:space="0" w:color="auto"/>
                                                                            <w:right w:val="none" w:sz="0" w:space="0" w:color="auto"/>
                                                                          </w:divBdr>
                                                                          <w:divsChild>
                                                                            <w:div w:id="11926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73507">
      <w:bodyDiv w:val="1"/>
      <w:marLeft w:val="0"/>
      <w:marRight w:val="0"/>
      <w:marTop w:val="0"/>
      <w:marBottom w:val="0"/>
      <w:divBdr>
        <w:top w:val="none" w:sz="0" w:space="0" w:color="auto"/>
        <w:left w:val="none" w:sz="0" w:space="0" w:color="auto"/>
        <w:bottom w:val="none" w:sz="0" w:space="0" w:color="auto"/>
        <w:right w:val="none" w:sz="0" w:space="0" w:color="auto"/>
      </w:divBdr>
    </w:div>
    <w:div w:id="1618177325">
      <w:bodyDiv w:val="1"/>
      <w:marLeft w:val="0"/>
      <w:marRight w:val="0"/>
      <w:marTop w:val="0"/>
      <w:marBottom w:val="0"/>
      <w:divBdr>
        <w:top w:val="none" w:sz="0" w:space="0" w:color="auto"/>
        <w:left w:val="none" w:sz="0" w:space="0" w:color="auto"/>
        <w:bottom w:val="none" w:sz="0" w:space="0" w:color="auto"/>
        <w:right w:val="none" w:sz="0" w:space="0" w:color="auto"/>
      </w:divBdr>
    </w:div>
    <w:div w:id="1618488601">
      <w:bodyDiv w:val="1"/>
      <w:marLeft w:val="0"/>
      <w:marRight w:val="0"/>
      <w:marTop w:val="0"/>
      <w:marBottom w:val="0"/>
      <w:divBdr>
        <w:top w:val="none" w:sz="0" w:space="0" w:color="auto"/>
        <w:left w:val="none" w:sz="0" w:space="0" w:color="auto"/>
        <w:bottom w:val="none" w:sz="0" w:space="0" w:color="auto"/>
        <w:right w:val="none" w:sz="0" w:space="0" w:color="auto"/>
      </w:divBdr>
    </w:div>
    <w:div w:id="1618945933">
      <w:bodyDiv w:val="1"/>
      <w:marLeft w:val="0"/>
      <w:marRight w:val="0"/>
      <w:marTop w:val="0"/>
      <w:marBottom w:val="0"/>
      <w:divBdr>
        <w:top w:val="none" w:sz="0" w:space="0" w:color="auto"/>
        <w:left w:val="none" w:sz="0" w:space="0" w:color="auto"/>
        <w:bottom w:val="none" w:sz="0" w:space="0" w:color="auto"/>
        <w:right w:val="none" w:sz="0" w:space="0" w:color="auto"/>
      </w:divBdr>
    </w:div>
    <w:div w:id="1619019520">
      <w:bodyDiv w:val="1"/>
      <w:marLeft w:val="0"/>
      <w:marRight w:val="0"/>
      <w:marTop w:val="0"/>
      <w:marBottom w:val="0"/>
      <w:divBdr>
        <w:top w:val="none" w:sz="0" w:space="0" w:color="auto"/>
        <w:left w:val="none" w:sz="0" w:space="0" w:color="auto"/>
        <w:bottom w:val="none" w:sz="0" w:space="0" w:color="auto"/>
        <w:right w:val="none" w:sz="0" w:space="0" w:color="auto"/>
      </w:divBdr>
      <w:divsChild>
        <w:div w:id="713507467">
          <w:marLeft w:val="0"/>
          <w:marRight w:val="0"/>
          <w:marTop w:val="0"/>
          <w:marBottom w:val="0"/>
          <w:divBdr>
            <w:top w:val="none" w:sz="0" w:space="0" w:color="auto"/>
            <w:left w:val="none" w:sz="0" w:space="0" w:color="auto"/>
            <w:bottom w:val="none" w:sz="0" w:space="0" w:color="auto"/>
            <w:right w:val="none" w:sz="0" w:space="0" w:color="auto"/>
          </w:divBdr>
        </w:div>
      </w:divsChild>
    </w:div>
    <w:div w:id="1619145719">
      <w:bodyDiv w:val="1"/>
      <w:marLeft w:val="0"/>
      <w:marRight w:val="0"/>
      <w:marTop w:val="0"/>
      <w:marBottom w:val="0"/>
      <w:divBdr>
        <w:top w:val="none" w:sz="0" w:space="0" w:color="auto"/>
        <w:left w:val="none" w:sz="0" w:space="0" w:color="auto"/>
        <w:bottom w:val="none" w:sz="0" w:space="0" w:color="auto"/>
        <w:right w:val="none" w:sz="0" w:space="0" w:color="auto"/>
      </w:divBdr>
    </w:div>
    <w:div w:id="1619485311">
      <w:bodyDiv w:val="1"/>
      <w:marLeft w:val="0"/>
      <w:marRight w:val="0"/>
      <w:marTop w:val="0"/>
      <w:marBottom w:val="0"/>
      <w:divBdr>
        <w:top w:val="none" w:sz="0" w:space="0" w:color="auto"/>
        <w:left w:val="none" w:sz="0" w:space="0" w:color="auto"/>
        <w:bottom w:val="none" w:sz="0" w:space="0" w:color="auto"/>
        <w:right w:val="none" w:sz="0" w:space="0" w:color="auto"/>
      </w:divBdr>
    </w:div>
    <w:div w:id="1619489683">
      <w:bodyDiv w:val="1"/>
      <w:marLeft w:val="0"/>
      <w:marRight w:val="0"/>
      <w:marTop w:val="0"/>
      <w:marBottom w:val="0"/>
      <w:divBdr>
        <w:top w:val="none" w:sz="0" w:space="0" w:color="auto"/>
        <w:left w:val="none" w:sz="0" w:space="0" w:color="auto"/>
        <w:bottom w:val="none" w:sz="0" w:space="0" w:color="auto"/>
        <w:right w:val="none" w:sz="0" w:space="0" w:color="auto"/>
      </w:divBdr>
      <w:divsChild>
        <w:div w:id="1128740026">
          <w:marLeft w:val="0"/>
          <w:marRight w:val="0"/>
          <w:marTop w:val="0"/>
          <w:marBottom w:val="0"/>
          <w:divBdr>
            <w:top w:val="none" w:sz="0" w:space="0" w:color="auto"/>
            <w:left w:val="none" w:sz="0" w:space="0" w:color="auto"/>
            <w:bottom w:val="none" w:sz="0" w:space="0" w:color="auto"/>
            <w:right w:val="none" w:sz="0" w:space="0" w:color="auto"/>
          </w:divBdr>
          <w:divsChild>
            <w:div w:id="1631322504">
              <w:marLeft w:val="0"/>
              <w:marRight w:val="0"/>
              <w:marTop w:val="0"/>
              <w:marBottom w:val="0"/>
              <w:divBdr>
                <w:top w:val="none" w:sz="0" w:space="0" w:color="auto"/>
                <w:left w:val="none" w:sz="0" w:space="0" w:color="auto"/>
                <w:bottom w:val="none" w:sz="0" w:space="0" w:color="auto"/>
                <w:right w:val="none" w:sz="0" w:space="0" w:color="auto"/>
              </w:divBdr>
              <w:divsChild>
                <w:div w:id="1890221017">
                  <w:marLeft w:val="0"/>
                  <w:marRight w:val="0"/>
                  <w:marTop w:val="0"/>
                  <w:marBottom w:val="0"/>
                  <w:divBdr>
                    <w:top w:val="none" w:sz="0" w:space="0" w:color="auto"/>
                    <w:left w:val="none" w:sz="0" w:space="0" w:color="auto"/>
                    <w:bottom w:val="none" w:sz="0" w:space="0" w:color="auto"/>
                    <w:right w:val="none" w:sz="0" w:space="0" w:color="auto"/>
                  </w:divBdr>
                  <w:divsChild>
                    <w:div w:id="362437755">
                      <w:marLeft w:val="0"/>
                      <w:marRight w:val="0"/>
                      <w:marTop w:val="0"/>
                      <w:marBottom w:val="0"/>
                      <w:divBdr>
                        <w:top w:val="none" w:sz="0" w:space="0" w:color="auto"/>
                        <w:left w:val="none" w:sz="0" w:space="0" w:color="auto"/>
                        <w:bottom w:val="none" w:sz="0" w:space="0" w:color="auto"/>
                        <w:right w:val="none" w:sz="0" w:space="0" w:color="auto"/>
                      </w:divBdr>
                      <w:divsChild>
                        <w:div w:id="647055402">
                          <w:marLeft w:val="0"/>
                          <w:marRight w:val="0"/>
                          <w:marTop w:val="0"/>
                          <w:marBottom w:val="0"/>
                          <w:divBdr>
                            <w:top w:val="none" w:sz="0" w:space="0" w:color="auto"/>
                            <w:left w:val="none" w:sz="0" w:space="0" w:color="auto"/>
                            <w:bottom w:val="none" w:sz="0" w:space="0" w:color="auto"/>
                            <w:right w:val="none" w:sz="0" w:space="0" w:color="auto"/>
                          </w:divBdr>
                          <w:divsChild>
                            <w:div w:id="1698309153">
                              <w:marLeft w:val="0"/>
                              <w:marRight w:val="0"/>
                              <w:marTop w:val="0"/>
                              <w:marBottom w:val="0"/>
                              <w:divBdr>
                                <w:top w:val="none" w:sz="0" w:space="0" w:color="auto"/>
                                <w:left w:val="none" w:sz="0" w:space="0" w:color="auto"/>
                                <w:bottom w:val="none" w:sz="0" w:space="0" w:color="auto"/>
                                <w:right w:val="none" w:sz="0" w:space="0" w:color="auto"/>
                              </w:divBdr>
                              <w:divsChild>
                                <w:div w:id="1711684862">
                                  <w:marLeft w:val="0"/>
                                  <w:marRight w:val="0"/>
                                  <w:marTop w:val="0"/>
                                  <w:marBottom w:val="0"/>
                                  <w:divBdr>
                                    <w:top w:val="none" w:sz="0" w:space="0" w:color="auto"/>
                                    <w:left w:val="none" w:sz="0" w:space="0" w:color="auto"/>
                                    <w:bottom w:val="none" w:sz="0" w:space="0" w:color="auto"/>
                                    <w:right w:val="none" w:sz="0" w:space="0" w:color="auto"/>
                                  </w:divBdr>
                                  <w:divsChild>
                                    <w:div w:id="1943146032">
                                      <w:marLeft w:val="0"/>
                                      <w:marRight w:val="0"/>
                                      <w:marTop w:val="0"/>
                                      <w:marBottom w:val="0"/>
                                      <w:divBdr>
                                        <w:top w:val="none" w:sz="0" w:space="0" w:color="auto"/>
                                        <w:left w:val="none" w:sz="0" w:space="0" w:color="auto"/>
                                        <w:bottom w:val="none" w:sz="0" w:space="0" w:color="auto"/>
                                        <w:right w:val="none" w:sz="0" w:space="0" w:color="auto"/>
                                      </w:divBdr>
                                      <w:divsChild>
                                        <w:div w:id="1223176038">
                                          <w:marLeft w:val="-150"/>
                                          <w:marRight w:val="-150"/>
                                          <w:marTop w:val="0"/>
                                          <w:marBottom w:val="0"/>
                                          <w:divBdr>
                                            <w:top w:val="none" w:sz="0" w:space="0" w:color="auto"/>
                                            <w:left w:val="none" w:sz="0" w:space="0" w:color="auto"/>
                                            <w:bottom w:val="none" w:sz="0" w:space="0" w:color="auto"/>
                                            <w:right w:val="none" w:sz="0" w:space="0" w:color="auto"/>
                                          </w:divBdr>
                                          <w:divsChild>
                                            <w:div w:id="655839833">
                                              <w:marLeft w:val="0"/>
                                              <w:marRight w:val="0"/>
                                              <w:marTop w:val="0"/>
                                              <w:marBottom w:val="0"/>
                                              <w:divBdr>
                                                <w:top w:val="none" w:sz="0" w:space="0" w:color="auto"/>
                                                <w:left w:val="none" w:sz="0" w:space="0" w:color="auto"/>
                                                <w:bottom w:val="none" w:sz="0" w:space="0" w:color="auto"/>
                                                <w:right w:val="none" w:sz="0" w:space="0" w:color="auto"/>
                                              </w:divBdr>
                                              <w:divsChild>
                                                <w:div w:id="1849515429">
                                                  <w:marLeft w:val="0"/>
                                                  <w:marRight w:val="0"/>
                                                  <w:marTop w:val="0"/>
                                                  <w:marBottom w:val="0"/>
                                                  <w:divBdr>
                                                    <w:top w:val="none" w:sz="0" w:space="0" w:color="auto"/>
                                                    <w:left w:val="none" w:sz="0" w:space="0" w:color="auto"/>
                                                    <w:bottom w:val="none" w:sz="0" w:space="0" w:color="auto"/>
                                                    <w:right w:val="none" w:sz="0" w:space="0" w:color="auto"/>
                                                  </w:divBdr>
                                                  <w:divsChild>
                                                    <w:div w:id="1493569506">
                                                      <w:marLeft w:val="0"/>
                                                      <w:marRight w:val="0"/>
                                                      <w:marTop w:val="0"/>
                                                      <w:marBottom w:val="0"/>
                                                      <w:divBdr>
                                                        <w:top w:val="none" w:sz="0" w:space="0" w:color="auto"/>
                                                        <w:left w:val="none" w:sz="0" w:space="0" w:color="auto"/>
                                                        <w:bottom w:val="none" w:sz="0" w:space="0" w:color="auto"/>
                                                        <w:right w:val="none" w:sz="0" w:space="0" w:color="auto"/>
                                                      </w:divBdr>
                                                      <w:divsChild>
                                                        <w:div w:id="952059724">
                                                          <w:marLeft w:val="0"/>
                                                          <w:marRight w:val="0"/>
                                                          <w:marTop w:val="0"/>
                                                          <w:marBottom w:val="0"/>
                                                          <w:divBdr>
                                                            <w:top w:val="none" w:sz="0" w:space="0" w:color="auto"/>
                                                            <w:left w:val="none" w:sz="0" w:space="0" w:color="auto"/>
                                                            <w:bottom w:val="none" w:sz="0" w:space="0" w:color="auto"/>
                                                            <w:right w:val="none" w:sz="0" w:space="0" w:color="auto"/>
                                                          </w:divBdr>
                                                          <w:divsChild>
                                                            <w:div w:id="663321353">
                                                              <w:marLeft w:val="0"/>
                                                              <w:marRight w:val="0"/>
                                                              <w:marTop w:val="0"/>
                                                              <w:marBottom w:val="0"/>
                                                              <w:divBdr>
                                                                <w:top w:val="none" w:sz="0" w:space="0" w:color="auto"/>
                                                                <w:left w:val="none" w:sz="0" w:space="0" w:color="auto"/>
                                                                <w:bottom w:val="none" w:sz="0" w:space="0" w:color="auto"/>
                                                                <w:right w:val="none" w:sz="0" w:space="0" w:color="auto"/>
                                                              </w:divBdr>
                                                              <w:divsChild>
                                                                <w:div w:id="1796562735">
                                                                  <w:marLeft w:val="0"/>
                                                                  <w:marRight w:val="0"/>
                                                                  <w:marTop w:val="0"/>
                                                                  <w:marBottom w:val="0"/>
                                                                  <w:divBdr>
                                                                    <w:top w:val="none" w:sz="0" w:space="0" w:color="auto"/>
                                                                    <w:left w:val="none" w:sz="0" w:space="0" w:color="auto"/>
                                                                    <w:bottom w:val="none" w:sz="0" w:space="0" w:color="auto"/>
                                                                    <w:right w:val="none" w:sz="0" w:space="0" w:color="auto"/>
                                                                  </w:divBdr>
                                                                  <w:divsChild>
                                                                    <w:div w:id="1387215699">
                                                                      <w:marLeft w:val="0"/>
                                                                      <w:marRight w:val="0"/>
                                                                      <w:marTop w:val="0"/>
                                                                      <w:marBottom w:val="0"/>
                                                                      <w:divBdr>
                                                                        <w:top w:val="none" w:sz="0" w:space="0" w:color="auto"/>
                                                                        <w:left w:val="none" w:sz="0" w:space="0" w:color="auto"/>
                                                                        <w:bottom w:val="none" w:sz="0" w:space="0" w:color="auto"/>
                                                                        <w:right w:val="none" w:sz="0" w:space="0" w:color="auto"/>
                                                                      </w:divBdr>
                                                                      <w:divsChild>
                                                                        <w:div w:id="652680980">
                                                                          <w:marLeft w:val="-225"/>
                                                                          <w:marRight w:val="-225"/>
                                                                          <w:marTop w:val="0"/>
                                                                          <w:marBottom w:val="0"/>
                                                                          <w:divBdr>
                                                                            <w:top w:val="none" w:sz="0" w:space="0" w:color="auto"/>
                                                                            <w:left w:val="none" w:sz="0" w:space="0" w:color="auto"/>
                                                                            <w:bottom w:val="none" w:sz="0" w:space="0" w:color="auto"/>
                                                                            <w:right w:val="none" w:sz="0" w:space="0" w:color="auto"/>
                                                                          </w:divBdr>
                                                                          <w:divsChild>
                                                                            <w:div w:id="1783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69519">
      <w:bodyDiv w:val="1"/>
      <w:marLeft w:val="0"/>
      <w:marRight w:val="0"/>
      <w:marTop w:val="0"/>
      <w:marBottom w:val="0"/>
      <w:divBdr>
        <w:top w:val="none" w:sz="0" w:space="0" w:color="auto"/>
        <w:left w:val="none" w:sz="0" w:space="0" w:color="auto"/>
        <w:bottom w:val="none" w:sz="0" w:space="0" w:color="auto"/>
        <w:right w:val="none" w:sz="0" w:space="0" w:color="auto"/>
      </w:divBdr>
    </w:div>
    <w:div w:id="1620136639">
      <w:bodyDiv w:val="1"/>
      <w:marLeft w:val="0"/>
      <w:marRight w:val="0"/>
      <w:marTop w:val="0"/>
      <w:marBottom w:val="0"/>
      <w:divBdr>
        <w:top w:val="none" w:sz="0" w:space="0" w:color="auto"/>
        <w:left w:val="none" w:sz="0" w:space="0" w:color="auto"/>
        <w:bottom w:val="none" w:sz="0" w:space="0" w:color="auto"/>
        <w:right w:val="none" w:sz="0" w:space="0" w:color="auto"/>
      </w:divBdr>
      <w:divsChild>
        <w:div w:id="1035736085">
          <w:marLeft w:val="0"/>
          <w:marRight w:val="0"/>
          <w:marTop w:val="0"/>
          <w:marBottom w:val="0"/>
          <w:divBdr>
            <w:top w:val="none" w:sz="0" w:space="0" w:color="auto"/>
            <w:left w:val="none" w:sz="0" w:space="0" w:color="auto"/>
            <w:bottom w:val="none" w:sz="0" w:space="0" w:color="auto"/>
            <w:right w:val="none" w:sz="0" w:space="0" w:color="auto"/>
          </w:divBdr>
        </w:div>
      </w:divsChild>
    </w:div>
    <w:div w:id="1620183894">
      <w:bodyDiv w:val="1"/>
      <w:marLeft w:val="0"/>
      <w:marRight w:val="0"/>
      <w:marTop w:val="0"/>
      <w:marBottom w:val="0"/>
      <w:divBdr>
        <w:top w:val="none" w:sz="0" w:space="0" w:color="auto"/>
        <w:left w:val="none" w:sz="0" w:space="0" w:color="auto"/>
        <w:bottom w:val="none" w:sz="0" w:space="0" w:color="auto"/>
        <w:right w:val="none" w:sz="0" w:space="0" w:color="auto"/>
      </w:divBdr>
    </w:div>
    <w:div w:id="1620919492">
      <w:bodyDiv w:val="1"/>
      <w:marLeft w:val="0"/>
      <w:marRight w:val="0"/>
      <w:marTop w:val="0"/>
      <w:marBottom w:val="0"/>
      <w:divBdr>
        <w:top w:val="none" w:sz="0" w:space="0" w:color="auto"/>
        <w:left w:val="none" w:sz="0" w:space="0" w:color="auto"/>
        <w:bottom w:val="none" w:sz="0" w:space="0" w:color="auto"/>
        <w:right w:val="none" w:sz="0" w:space="0" w:color="auto"/>
      </w:divBdr>
      <w:divsChild>
        <w:div w:id="1669365441">
          <w:marLeft w:val="0"/>
          <w:marRight w:val="0"/>
          <w:marTop w:val="0"/>
          <w:marBottom w:val="0"/>
          <w:divBdr>
            <w:top w:val="none" w:sz="0" w:space="0" w:color="auto"/>
            <w:left w:val="none" w:sz="0" w:space="0" w:color="auto"/>
            <w:bottom w:val="none" w:sz="0" w:space="0" w:color="auto"/>
            <w:right w:val="none" w:sz="0" w:space="0" w:color="auto"/>
          </w:divBdr>
          <w:divsChild>
            <w:div w:id="628122830">
              <w:marLeft w:val="0"/>
              <w:marRight w:val="0"/>
              <w:marTop w:val="0"/>
              <w:marBottom w:val="0"/>
              <w:divBdr>
                <w:top w:val="none" w:sz="0" w:space="0" w:color="auto"/>
                <w:left w:val="none" w:sz="0" w:space="0" w:color="auto"/>
                <w:bottom w:val="none" w:sz="0" w:space="0" w:color="auto"/>
                <w:right w:val="none" w:sz="0" w:space="0" w:color="auto"/>
              </w:divBdr>
              <w:divsChild>
                <w:div w:id="1747653517">
                  <w:marLeft w:val="0"/>
                  <w:marRight w:val="0"/>
                  <w:marTop w:val="0"/>
                  <w:marBottom w:val="0"/>
                  <w:divBdr>
                    <w:top w:val="none" w:sz="0" w:space="0" w:color="auto"/>
                    <w:left w:val="none" w:sz="0" w:space="0" w:color="auto"/>
                    <w:bottom w:val="none" w:sz="0" w:space="0" w:color="auto"/>
                    <w:right w:val="none" w:sz="0" w:space="0" w:color="auto"/>
                  </w:divBdr>
                  <w:divsChild>
                    <w:div w:id="635262981">
                      <w:marLeft w:val="0"/>
                      <w:marRight w:val="0"/>
                      <w:marTop w:val="0"/>
                      <w:marBottom w:val="0"/>
                      <w:divBdr>
                        <w:top w:val="none" w:sz="0" w:space="0" w:color="auto"/>
                        <w:left w:val="none" w:sz="0" w:space="0" w:color="auto"/>
                        <w:bottom w:val="none" w:sz="0" w:space="0" w:color="auto"/>
                        <w:right w:val="none" w:sz="0" w:space="0" w:color="auto"/>
                      </w:divBdr>
                      <w:divsChild>
                        <w:div w:id="876626132">
                          <w:marLeft w:val="0"/>
                          <w:marRight w:val="0"/>
                          <w:marTop w:val="0"/>
                          <w:marBottom w:val="0"/>
                          <w:divBdr>
                            <w:top w:val="none" w:sz="0" w:space="0" w:color="auto"/>
                            <w:left w:val="none" w:sz="0" w:space="0" w:color="auto"/>
                            <w:bottom w:val="none" w:sz="0" w:space="0" w:color="auto"/>
                            <w:right w:val="none" w:sz="0" w:space="0" w:color="auto"/>
                          </w:divBdr>
                          <w:divsChild>
                            <w:div w:id="944768489">
                              <w:marLeft w:val="0"/>
                              <w:marRight w:val="0"/>
                              <w:marTop w:val="0"/>
                              <w:marBottom w:val="0"/>
                              <w:divBdr>
                                <w:top w:val="none" w:sz="0" w:space="0" w:color="auto"/>
                                <w:left w:val="none" w:sz="0" w:space="0" w:color="auto"/>
                                <w:bottom w:val="none" w:sz="0" w:space="0" w:color="auto"/>
                                <w:right w:val="none" w:sz="0" w:space="0" w:color="auto"/>
                              </w:divBdr>
                              <w:divsChild>
                                <w:div w:id="920067069">
                                  <w:marLeft w:val="0"/>
                                  <w:marRight w:val="0"/>
                                  <w:marTop w:val="0"/>
                                  <w:marBottom w:val="0"/>
                                  <w:divBdr>
                                    <w:top w:val="none" w:sz="0" w:space="0" w:color="auto"/>
                                    <w:left w:val="none" w:sz="0" w:space="0" w:color="auto"/>
                                    <w:bottom w:val="none" w:sz="0" w:space="0" w:color="auto"/>
                                    <w:right w:val="none" w:sz="0" w:space="0" w:color="auto"/>
                                  </w:divBdr>
                                  <w:divsChild>
                                    <w:div w:id="286397423">
                                      <w:marLeft w:val="0"/>
                                      <w:marRight w:val="0"/>
                                      <w:marTop w:val="0"/>
                                      <w:marBottom w:val="0"/>
                                      <w:divBdr>
                                        <w:top w:val="none" w:sz="0" w:space="0" w:color="auto"/>
                                        <w:left w:val="none" w:sz="0" w:space="0" w:color="auto"/>
                                        <w:bottom w:val="none" w:sz="0" w:space="0" w:color="auto"/>
                                        <w:right w:val="none" w:sz="0" w:space="0" w:color="auto"/>
                                      </w:divBdr>
                                      <w:divsChild>
                                        <w:div w:id="1397780565">
                                          <w:marLeft w:val="-150"/>
                                          <w:marRight w:val="-150"/>
                                          <w:marTop w:val="0"/>
                                          <w:marBottom w:val="0"/>
                                          <w:divBdr>
                                            <w:top w:val="none" w:sz="0" w:space="0" w:color="auto"/>
                                            <w:left w:val="none" w:sz="0" w:space="0" w:color="auto"/>
                                            <w:bottom w:val="none" w:sz="0" w:space="0" w:color="auto"/>
                                            <w:right w:val="none" w:sz="0" w:space="0" w:color="auto"/>
                                          </w:divBdr>
                                          <w:divsChild>
                                            <w:div w:id="127169656">
                                              <w:marLeft w:val="0"/>
                                              <w:marRight w:val="0"/>
                                              <w:marTop w:val="0"/>
                                              <w:marBottom w:val="0"/>
                                              <w:divBdr>
                                                <w:top w:val="none" w:sz="0" w:space="0" w:color="auto"/>
                                                <w:left w:val="none" w:sz="0" w:space="0" w:color="auto"/>
                                                <w:bottom w:val="none" w:sz="0" w:space="0" w:color="auto"/>
                                                <w:right w:val="none" w:sz="0" w:space="0" w:color="auto"/>
                                              </w:divBdr>
                                              <w:divsChild>
                                                <w:div w:id="319429711">
                                                  <w:marLeft w:val="0"/>
                                                  <w:marRight w:val="0"/>
                                                  <w:marTop w:val="0"/>
                                                  <w:marBottom w:val="0"/>
                                                  <w:divBdr>
                                                    <w:top w:val="none" w:sz="0" w:space="0" w:color="auto"/>
                                                    <w:left w:val="none" w:sz="0" w:space="0" w:color="auto"/>
                                                    <w:bottom w:val="none" w:sz="0" w:space="0" w:color="auto"/>
                                                    <w:right w:val="none" w:sz="0" w:space="0" w:color="auto"/>
                                                  </w:divBdr>
                                                  <w:divsChild>
                                                    <w:div w:id="380715447">
                                                      <w:marLeft w:val="0"/>
                                                      <w:marRight w:val="0"/>
                                                      <w:marTop w:val="0"/>
                                                      <w:marBottom w:val="0"/>
                                                      <w:divBdr>
                                                        <w:top w:val="none" w:sz="0" w:space="0" w:color="auto"/>
                                                        <w:left w:val="none" w:sz="0" w:space="0" w:color="auto"/>
                                                        <w:bottom w:val="none" w:sz="0" w:space="0" w:color="auto"/>
                                                        <w:right w:val="none" w:sz="0" w:space="0" w:color="auto"/>
                                                      </w:divBdr>
                                                      <w:divsChild>
                                                        <w:div w:id="1944923036">
                                                          <w:marLeft w:val="0"/>
                                                          <w:marRight w:val="0"/>
                                                          <w:marTop w:val="0"/>
                                                          <w:marBottom w:val="0"/>
                                                          <w:divBdr>
                                                            <w:top w:val="none" w:sz="0" w:space="0" w:color="auto"/>
                                                            <w:left w:val="none" w:sz="0" w:space="0" w:color="auto"/>
                                                            <w:bottom w:val="none" w:sz="0" w:space="0" w:color="auto"/>
                                                            <w:right w:val="none" w:sz="0" w:space="0" w:color="auto"/>
                                                          </w:divBdr>
                                                          <w:divsChild>
                                                            <w:div w:id="2113891532">
                                                              <w:marLeft w:val="0"/>
                                                              <w:marRight w:val="0"/>
                                                              <w:marTop w:val="0"/>
                                                              <w:marBottom w:val="0"/>
                                                              <w:divBdr>
                                                                <w:top w:val="none" w:sz="0" w:space="0" w:color="auto"/>
                                                                <w:left w:val="none" w:sz="0" w:space="0" w:color="auto"/>
                                                                <w:bottom w:val="none" w:sz="0" w:space="0" w:color="auto"/>
                                                                <w:right w:val="none" w:sz="0" w:space="0" w:color="auto"/>
                                                              </w:divBdr>
                                                              <w:divsChild>
                                                                <w:div w:id="447041795">
                                                                  <w:marLeft w:val="0"/>
                                                                  <w:marRight w:val="0"/>
                                                                  <w:marTop w:val="0"/>
                                                                  <w:marBottom w:val="0"/>
                                                                  <w:divBdr>
                                                                    <w:top w:val="none" w:sz="0" w:space="0" w:color="auto"/>
                                                                    <w:left w:val="none" w:sz="0" w:space="0" w:color="auto"/>
                                                                    <w:bottom w:val="none" w:sz="0" w:space="0" w:color="auto"/>
                                                                    <w:right w:val="none" w:sz="0" w:space="0" w:color="auto"/>
                                                                  </w:divBdr>
                                                                  <w:divsChild>
                                                                    <w:div w:id="1149130942">
                                                                      <w:marLeft w:val="0"/>
                                                                      <w:marRight w:val="0"/>
                                                                      <w:marTop w:val="0"/>
                                                                      <w:marBottom w:val="0"/>
                                                                      <w:divBdr>
                                                                        <w:top w:val="none" w:sz="0" w:space="0" w:color="auto"/>
                                                                        <w:left w:val="none" w:sz="0" w:space="0" w:color="auto"/>
                                                                        <w:bottom w:val="none" w:sz="0" w:space="0" w:color="auto"/>
                                                                        <w:right w:val="none" w:sz="0" w:space="0" w:color="auto"/>
                                                                      </w:divBdr>
                                                                      <w:divsChild>
                                                                        <w:div w:id="1519808174">
                                                                          <w:marLeft w:val="-225"/>
                                                                          <w:marRight w:val="-225"/>
                                                                          <w:marTop w:val="0"/>
                                                                          <w:marBottom w:val="0"/>
                                                                          <w:divBdr>
                                                                            <w:top w:val="none" w:sz="0" w:space="0" w:color="auto"/>
                                                                            <w:left w:val="none" w:sz="0" w:space="0" w:color="auto"/>
                                                                            <w:bottom w:val="none" w:sz="0" w:space="0" w:color="auto"/>
                                                                            <w:right w:val="none" w:sz="0" w:space="0" w:color="auto"/>
                                                                          </w:divBdr>
                                                                          <w:divsChild>
                                                                            <w:div w:id="21010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185755">
      <w:bodyDiv w:val="1"/>
      <w:marLeft w:val="0"/>
      <w:marRight w:val="0"/>
      <w:marTop w:val="0"/>
      <w:marBottom w:val="0"/>
      <w:divBdr>
        <w:top w:val="none" w:sz="0" w:space="0" w:color="auto"/>
        <w:left w:val="none" w:sz="0" w:space="0" w:color="auto"/>
        <w:bottom w:val="none" w:sz="0" w:space="0" w:color="auto"/>
        <w:right w:val="none" w:sz="0" w:space="0" w:color="auto"/>
      </w:divBdr>
    </w:div>
    <w:div w:id="1621375422">
      <w:bodyDiv w:val="1"/>
      <w:marLeft w:val="0"/>
      <w:marRight w:val="0"/>
      <w:marTop w:val="0"/>
      <w:marBottom w:val="0"/>
      <w:divBdr>
        <w:top w:val="none" w:sz="0" w:space="0" w:color="auto"/>
        <w:left w:val="none" w:sz="0" w:space="0" w:color="auto"/>
        <w:bottom w:val="none" w:sz="0" w:space="0" w:color="auto"/>
        <w:right w:val="none" w:sz="0" w:space="0" w:color="auto"/>
      </w:divBdr>
    </w:div>
    <w:div w:id="1621573963">
      <w:bodyDiv w:val="1"/>
      <w:marLeft w:val="0"/>
      <w:marRight w:val="0"/>
      <w:marTop w:val="0"/>
      <w:marBottom w:val="0"/>
      <w:divBdr>
        <w:top w:val="none" w:sz="0" w:space="0" w:color="auto"/>
        <w:left w:val="none" w:sz="0" w:space="0" w:color="auto"/>
        <w:bottom w:val="none" w:sz="0" w:space="0" w:color="auto"/>
        <w:right w:val="none" w:sz="0" w:space="0" w:color="auto"/>
      </w:divBdr>
    </w:div>
    <w:div w:id="1621761465">
      <w:bodyDiv w:val="1"/>
      <w:marLeft w:val="0"/>
      <w:marRight w:val="0"/>
      <w:marTop w:val="0"/>
      <w:marBottom w:val="0"/>
      <w:divBdr>
        <w:top w:val="none" w:sz="0" w:space="0" w:color="auto"/>
        <w:left w:val="none" w:sz="0" w:space="0" w:color="auto"/>
        <w:bottom w:val="none" w:sz="0" w:space="0" w:color="auto"/>
        <w:right w:val="none" w:sz="0" w:space="0" w:color="auto"/>
      </w:divBdr>
    </w:div>
    <w:div w:id="1622178698">
      <w:bodyDiv w:val="1"/>
      <w:marLeft w:val="0"/>
      <w:marRight w:val="0"/>
      <w:marTop w:val="0"/>
      <w:marBottom w:val="0"/>
      <w:divBdr>
        <w:top w:val="none" w:sz="0" w:space="0" w:color="auto"/>
        <w:left w:val="none" w:sz="0" w:space="0" w:color="auto"/>
        <w:bottom w:val="none" w:sz="0" w:space="0" w:color="auto"/>
        <w:right w:val="none" w:sz="0" w:space="0" w:color="auto"/>
      </w:divBdr>
    </w:div>
    <w:div w:id="1623267821">
      <w:bodyDiv w:val="1"/>
      <w:marLeft w:val="0"/>
      <w:marRight w:val="0"/>
      <w:marTop w:val="0"/>
      <w:marBottom w:val="0"/>
      <w:divBdr>
        <w:top w:val="none" w:sz="0" w:space="0" w:color="auto"/>
        <w:left w:val="none" w:sz="0" w:space="0" w:color="auto"/>
        <w:bottom w:val="none" w:sz="0" w:space="0" w:color="auto"/>
        <w:right w:val="none" w:sz="0" w:space="0" w:color="auto"/>
      </w:divBdr>
    </w:div>
    <w:div w:id="1623539391">
      <w:bodyDiv w:val="1"/>
      <w:marLeft w:val="0"/>
      <w:marRight w:val="0"/>
      <w:marTop w:val="0"/>
      <w:marBottom w:val="0"/>
      <w:divBdr>
        <w:top w:val="none" w:sz="0" w:space="0" w:color="auto"/>
        <w:left w:val="none" w:sz="0" w:space="0" w:color="auto"/>
        <w:bottom w:val="none" w:sz="0" w:space="0" w:color="auto"/>
        <w:right w:val="none" w:sz="0" w:space="0" w:color="auto"/>
      </w:divBdr>
    </w:div>
    <w:div w:id="1625112080">
      <w:bodyDiv w:val="1"/>
      <w:marLeft w:val="0"/>
      <w:marRight w:val="0"/>
      <w:marTop w:val="0"/>
      <w:marBottom w:val="0"/>
      <w:divBdr>
        <w:top w:val="none" w:sz="0" w:space="0" w:color="auto"/>
        <w:left w:val="none" w:sz="0" w:space="0" w:color="auto"/>
        <w:bottom w:val="none" w:sz="0" w:space="0" w:color="auto"/>
        <w:right w:val="none" w:sz="0" w:space="0" w:color="auto"/>
      </w:divBdr>
    </w:div>
    <w:div w:id="1625233571">
      <w:bodyDiv w:val="1"/>
      <w:marLeft w:val="0"/>
      <w:marRight w:val="0"/>
      <w:marTop w:val="0"/>
      <w:marBottom w:val="0"/>
      <w:divBdr>
        <w:top w:val="none" w:sz="0" w:space="0" w:color="auto"/>
        <w:left w:val="none" w:sz="0" w:space="0" w:color="auto"/>
        <w:bottom w:val="none" w:sz="0" w:space="0" w:color="auto"/>
        <w:right w:val="none" w:sz="0" w:space="0" w:color="auto"/>
      </w:divBdr>
    </w:div>
    <w:div w:id="1625696573">
      <w:bodyDiv w:val="1"/>
      <w:marLeft w:val="0"/>
      <w:marRight w:val="0"/>
      <w:marTop w:val="0"/>
      <w:marBottom w:val="0"/>
      <w:divBdr>
        <w:top w:val="none" w:sz="0" w:space="0" w:color="auto"/>
        <w:left w:val="none" w:sz="0" w:space="0" w:color="auto"/>
        <w:bottom w:val="none" w:sz="0" w:space="0" w:color="auto"/>
        <w:right w:val="none" w:sz="0" w:space="0" w:color="auto"/>
      </w:divBdr>
      <w:divsChild>
        <w:div w:id="613899253">
          <w:marLeft w:val="0"/>
          <w:marRight w:val="0"/>
          <w:marTop w:val="0"/>
          <w:marBottom w:val="0"/>
          <w:divBdr>
            <w:top w:val="none" w:sz="0" w:space="0" w:color="auto"/>
            <w:left w:val="none" w:sz="0" w:space="0" w:color="auto"/>
            <w:bottom w:val="none" w:sz="0" w:space="0" w:color="auto"/>
            <w:right w:val="none" w:sz="0" w:space="0" w:color="auto"/>
          </w:divBdr>
          <w:divsChild>
            <w:div w:id="326983087">
              <w:marLeft w:val="0"/>
              <w:marRight w:val="0"/>
              <w:marTop w:val="0"/>
              <w:marBottom w:val="0"/>
              <w:divBdr>
                <w:top w:val="none" w:sz="0" w:space="0" w:color="auto"/>
                <w:left w:val="none" w:sz="0" w:space="0" w:color="auto"/>
                <w:bottom w:val="none" w:sz="0" w:space="0" w:color="auto"/>
                <w:right w:val="none" w:sz="0" w:space="0" w:color="auto"/>
              </w:divBdr>
              <w:divsChild>
                <w:div w:id="341011511">
                  <w:marLeft w:val="0"/>
                  <w:marRight w:val="0"/>
                  <w:marTop w:val="0"/>
                  <w:marBottom w:val="0"/>
                  <w:divBdr>
                    <w:top w:val="none" w:sz="0" w:space="0" w:color="auto"/>
                    <w:left w:val="none" w:sz="0" w:space="0" w:color="auto"/>
                    <w:bottom w:val="none" w:sz="0" w:space="0" w:color="auto"/>
                    <w:right w:val="none" w:sz="0" w:space="0" w:color="auto"/>
                  </w:divBdr>
                  <w:divsChild>
                    <w:div w:id="2018120229">
                      <w:marLeft w:val="0"/>
                      <w:marRight w:val="0"/>
                      <w:marTop w:val="0"/>
                      <w:marBottom w:val="0"/>
                      <w:divBdr>
                        <w:top w:val="none" w:sz="0" w:space="0" w:color="auto"/>
                        <w:left w:val="none" w:sz="0" w:space="0" w:color="auto"/>
                        <w:bottom w:val="none" w:sz="0" w:space="0" w:color="auto"/>
                        <w:right w:val="none" w:sz="0" w:space="0" w:color="auto"/>
                      </w:divBdr>
                      <w:divsChild>
                        <w:div w:id="451369256">
                          <w:marLeft w:val="0"/>
                          <w:marRight w:val="0"/>
                          <w:marTop w:val="0"/>
                          <w:marBottom w:val="0"/>
                          <w:divBdr>
                            <w:top w:val="none" w:sz="0" w:space="0" w:color="auto"/>
                            <w:left w:val="none" w:sz="0" w:space="0" w:color="auto"/>
                            <w:bottom w:val="none" w:sz="0" w:space="0" w:color="auto"/>
                            <w:right w:val="none" w:sz="0" w:space="0" w:color="auto"/>
                          </w:divBdr>
                          <w:divsChild>
                            <w:div w:id="1725055762">
                              <w:marLeft w:val="0"/>
                              <w:marRight w:val="0"/>
                              <w:marTop w:val="0"/>
                              <w:marBottom w:val="0"/>
                              <w:divBdr>
                                <w:top w:val="none" w:sz="0" w:space="0" w:color="auto"/>
                                <w:left w:val="none" w:sz="0" w:space="0" w:color="auto"/>
                                <w:bottom w:val="none" w:sz="0" w:space="0" w:color="auto"/>
                                <w:right w:val="none" w:sz="0" w:space="0" w:color="auto"/>
                              </w:divBdr>
                              <w:divsChild>
                                <w:div w:id="967394435">
                                  <w:marLeft w:val="0"/>
                                  <w:marRight w:val="0"/>
                                  <w:marTop w:val="0"/>
                                  <w:marBottom w:val="0"/>
                                  <w:divBdr>
                                    <w:top w:val="none" w:sz="0" w:space="0" w:color="auto"/>
                                    <w:left w:val="none" w:sz="0" w:space="0" w:color="auto"/>
                                    <w:bottom w:val="none" w:sz="0" w:space="0" w:color="auto"/>
                                    <w:right w:val="none" w:sz="0" w:space="0" w:color="auto"/>
                                  </w:divBdr>
                                  <w:divsChild>
                                    <w:div w:id="1895238074">
                                      <w:marLeft w:val="0"/>
                                      <w:marRight w:val="0"/>
                                      <w:marTop w:val="0"/>
                                      <w:marBottom w:val="0"/>
                                      <w:divBdr>
                                        <w:top w:val="none" w:sz="0" w:space="0" w:color="auto"/>
                                        <w:left w:val="none" w:sz="0" w:space="0" w:color="auto"/>
                                        <w:bottom w:val="none" w:sz="0" w:space="0" w:color="auto"/>
                                        <w:right w:val="none" w:sz="0" w:space="0" w:color="auto"/>
                                      </w:divBdr>
                                      <w:divsChild>
                                        <w:div w:id="842402803">
                                          <w:marLeft w:val="0"/>
                                          <w:marRight w:val="0"/>
                                          <w:marTop w:val="0"/>
                                          <w:marBottom w:val="0"/>
                                          <w:divBdr>
                                            <w:top w:val="none" w:sz="0" w:space="0" w:color="auto"/>
                                            <w:left w:val="none" w:sz="0" w:space="0" w:color="auto"/>
                                            <w:bottom w:val="none" w:sz="0" w:space="0" w:color="auto"/>
                                            <w:right w:val="none" w:sz="0" w:space="0" w:color="auto"/>
                                          </w:divBdr>
                                          <w:divsChild>
                                            <w:div w:id="1923445883">
                                              <w:marLeft w:val="0"/>
                                              <w:marRight w:val="0"/>
                                              <w:marTop w:val="0"/>
                                              <w:marBottom w:val="0"/>
                                              <w:divBdr>
                                                <w:top w:val="none" w:sz="0" w:space="0" w:color="auto"/>
                                                <w:left w:val="none" w:sz="0" w:space="0" w:color="auto"/>
                                                <w:bottom w:val="none" w:sz="0" w:space="0" w:color="auto"/>
                                                <w:right w:val="none" w:sz="0" w:space="0" w:color="auto"/>
                                              </w:divBdr>
                                              <w:divsChild>
                                                <w:div w:id="726805323">
                                                  <w:marLeft w:val="0"/>
                                                  <w:marRight w:val="0"/>
                                                  <w:marTop w:val="0"/>
                                                  <w:marBottom w:val="0"/>
                                                  <w:divBdr>
                                                    <w:top w:val="none" w:sz="0" w:space="0" w:color="auto"/>
                                                    <w:left w:val="none" w:sz="0" w:space="0" w:color="auto"/>
                                                    <w:bottom w:val="none" w:sz="0" w:space="0" w:color="auto"/>
                                                    <w:right w:val="none" w:sz="0" w:space="0" w:color="auto"/>
                                                  </w:divBdr>
                                                  <w:divsChild>
                                                    <w:div w:id="1604531972">
                                                      <w:marLeft w:val="0"/>
                                                      <w:marRight w:val="0"/>
                                                      <w:marTop w:val="0"/>
                                                      <w:marBottom w:val="0"/>
                                                      <w:divBdr>
                                                        <w:top w:val="none" w:sz="0" w:space="0" w:color="auto"/>
                                                        <w:left w:val="none" w:sz="0" w:space="0" w:color="auto"/>
                                                        <w:bottom w:val="none" w:sz="0" w:space="0" w:color="auto"/>
                                                        <w:right w:val="none" w:sz="0" w:space="0" w:color="auto"/>
                                                      </w:divBdr>
                                                      <w:divsChild>
                                                        <w:div w:id="607470576">
                                                          <w:marLeft w:val="0"/>
                                                          <w:marRight w:val="0"/>
                                                          <w:marTop w:val="0"/>
                                                          <w:marBottom w:val="0"/>
                                                          <w:divBdr>
                                                            <w:top w:val="none" w:sz="0" w:space="0" w:color="auto"/>
                                                            <w:left w:val="none" w:sz="0" w:space="0" w:color="auto"/>
                                                            <w:bottom w:val="none" w:sz="0" w:space="0" w:color="auto"/>
                                                            <w:right w:val="none" w:sz="0" w:space="0" w:color="auto"/>
                                                          </w:divBdr>
                                                          <w:divsChild>
                                                            <w:div w:id="1799491332">
                                                              <w:marLeft w:val="0"/>
                                                              <w:marRight w:val="0"/>
                                                              <w:marTop w:val="0"/>
                                                              <w:marBottom w:val="0"/>
                                                              <w:divBdr>
                                                                <w:top w:val="none" w:sz="0" w:space="0" w:color="auto"/>
                                                                <w:left w:val="none" w:sz="0" w:space="0" w:color="auto"/>
                                                                <w:bottom w:val="none" w:sz="0" w:space="0" w:color="auto"/>
                                                                <w:right w:val="none" w:sz="0" w:space="0" w:color="auto"/>
                                                              </w:divBdr>
                                                              <w:divsChild>
                                                                <w:div w:id="1023088768">
                                                                  <w:marLeft w:val="0"/>
                                                                  <w:marRight w:val="0"/>
                                                                  <w:marTop w:val="0"/>
                                                                  <w:marBottom w:val="0"/>
                                                                  <w:divBdr>
                                                                    <w:top w:val="none" w:sz="0" w:space="0" w:color="auto"/>
                                                                    <w:left w:val="none" w:sz="0" w:space="0" w:color="auto"/>
                                                                    <w:bottom w:val="none" w:sz="0" w:space="0" w:color="auto"/>
                                                                    <w:right w:val="none" w:sz="0" w:space="0" w:color="auto"/>
                                                                  </w:divBdr>
                                                                  <w:divsChild>
                                                                    <w:div w:id="2133938880">
                                                                      <w:marLeft w:val="0"/>
                                                                      <w:marRight w:val="0"/>
                                                                      <w:marTop w:val="0"/>
                                                                      <w:marBottom w:val="0"/>
                                                                      <w:divBdr>
                                                                        <w:top w:val="none" w:sz="0" w:space="0" w:color="auto"/>
                                                                        <w:left w:val="none" w:sz="0" w:space="0" w:color="auto"/>
                                                                        <w:bottom w:val="none" w:sz="0" w:space="0" w:color="auto"/>
                                                                        <w:right w:val="none" w:sz="0" w:space="0" w:color="auto"/>
                                                                      </w:divBdr>
                                                                      <w:divsChild>
                                                                        <w:div w:id="1455977710">
                                                                          <w:marLeft w:val="0"/>
                                                                          <w:marRight w:val="0"/>
                                                                          <w:marTop w:val="0"/>
                                                                          <w:marBottom w:val="360"/>
                                                                          <w:divBdr>
                                                                            <w:top w:val="none" w:sz="0" w:space="0" w:color="auto"/>
                                                                            <w:left w:val="none" w:sz="0" w:space="0" w:color="auto"/>
                                                                            <w:bottom w:val="none" w:sz="0" w:space="0" w:color="auto"/>
                                                                            <w:right w:val="none" w:sz="0" w:space="0" w:color="auto"/>
                                                                          </w:divBdr>
                                                                          <w:divsChild>
                                                                            <w:div w:id="1805151532">
                                                                              <w:marLeft w:val="0"/>
                                                                              <w:marRight w:val="0"/>
                                                                              <w:marTop w:val="0"/>
                                                                              <w:marBottom w:val="0"/>
                                                                              <w:divBdr>
                                                                                <w:top w:val="none" w:sz="0" w:space="0" w:color="auto"/>
                                                                                <w:left w:val="none" w:sz="0" w:space="0" w:color="auto"/>
                                                                                <w:bottom w:val="none" w:sz="0" w:space="0" w:color="auto"/>
                                                                                <w:right w:val="none" w:sz="0" w:space="0" w:color="auto"/>
                                                                              </w:divBdr>
                                                                              <w:divsChild>
                                                                                <w:div w:id="754059651">
                                                                                  <w:marLeft w:val="0"/>
                                                                                  <w:marRight w:val="0"/>
                                                                                  <w:marTop w:val="0"/>
                                                                                  <w:marBottom w:val="0"/>
                                                                                  <w:divBdr>
                                                                                    <w:top w:val="none" w:sz="0" w:space="0" w:color="auto"/>
                                                                                    <w:left w:val="none" w:sz="0" w:space="0" w:color="auto"/>
                                                                                    <w:bottom w:val="none" w:sz="0" w:space="0" w:color="auto"/>
                                                                                    <w:right w:val="none" w:sz="0" w:space="0" w:color="auto"/>
                                                                                  </w:divBdr>
                                                                                </w:div>
                                                                                <w:div w:id="1223172426">
                                                                                  <w:marLeft w:val="0"/>
                                                                                  <w:marRight w:val="0"/>
                                                                                  <w:marTop w:val="0"/>
                                                                                  <w:marBottom w:val="0"/>
                                                                                  <w:divBdr>
                                                                                    <w:top w:val="none" w:sz="0" w:space="0" w:color="auto"/>
                                                                                    <w:left w:val="none" w:sz="0" w:space="0" w:color="auto"/>
                                                                                    <w:bottom w:val="none" w:sz="0" w:space="0" w:color="auto"/>
                                                                                    <w:right w:val="none" w:sz="0" w:space="0" w:color="auto"/>
                                                                                  </w:divBdr>
                                                                                  <w:divsChild>
                                                                                    <w:div w:id="445389658">
                                                                                      <w:marLeft w:val="0"/>
                                                                                      <w:marRight w:val="0"/>
                                                                                      <w:marTop w:val="0"/>
                                                                                      <w:marBottom w:val="0"/>
                                                                                      <w:divBdr>
                                                                                        <w:top w:val="none" w:sz="0" w:space="0" w:color="auto"/>
                                                                                        <w:left w:val="none" w:sz="0" w:space="0" w:color="auto"/>
                                                                                        <w:bottom w:val="none" w:sz="0" w:space="0" w:color="auto"/>
                                                                                        <w:right w:val="none" w:sz="0" w:space="0" w:color="auto"/>
                                                                                      </w:divBdr>
                                                                                      <w:divsChild>
                                                                                        <w:div w:id="1136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7531">
      <w:bodyDiv w:val="1"/>
      <w:marLeft w:val="0"/>
      <w:marRight w:val="0"/>
      <w:marTop w:val="0"/>
      <w:marBottom w:val="0"/>
      <w:divBdr>
        <w:top w:val="none" w:sz="0" w:space="0" w:color="auto"/>
        <w:left w:val="none" w:sz="0" w:space="0" w:color="auto"/>
        <w:bottom w:val="none" w:sz="0" w:space="0" w:color="auto"/>
        <w:right w:val="none" w:sz="0" w:space="0" w:color="auto"/>
      </w:divBdr>
    </w:div>
    <w:div w:id="1626041414">
      <w:bodyDiv w:val="1"/>
      <w:marLeft w:val="0"/>
      <w:marRight w:val="0"/>
      <w:marTop w:val="0"/>
      <w:marBottom w:val="0"/>
      <w:divBdr>
        <w:top w:val="none" w:sz="0" w:space="0" w:color="auto"/>
        <w:left w:val="none" w:sz="0" w:space="0" w:color="auto"/>
        <w:bottom w:val="none" w:sz="0" w:space="0" w:color="auto"/>
        <w:right w:val="none" w:sz="0" w:space="0" w:color="auto"/>
      </w:divBdr>
    </w:div>
    <w:div w:id="1626233039">
      <w:bodyDiv w:val="1"/>
      <w:marLeft w:val="0"/>
      <w:marRight w:val="0"/>
      <w:marTop w:val="0"/>
      <w:marBottom w:val="0"/>
      <w:divBdr>
        <w:top w:val="none" w:sz="0" w:space="0" w:color="auto"/>
        <w:left w:val="none" w:sz="0" w:space="0" w:color="auto"/>
        <w:bottom w:val="none" w:sz="0" w:space="0" w:color="auto"/>
        <w:right w:val="none" w:sz="0" w:space="0" w:color="auto"/>
      </w:divBdr>
    </w:div>
    <w:div w:id="1626347969">
      <w:bodyDiv w:val="1"/>
      <w:marLeft w:val="0"/>
      <w:marRight w:val="0"/>
      <w:marTop w:val="0"/>
      <w:marBottom w:val="0"/>
      <w:divBdr>
        <w:top w:val="none" w:sz="0" w:space="0" w:color="auto"/>
        <w:left w:val="none" w:sz="0" w:space="0" w:color="auto"/>
        <w:bottom w:val="none" w:sz="0" w:space="0" w:color="auto"/>
        <w:right w:val="none" w:sz="0" w:space="0" w:color="auto"/>
      </w:divBdr>
    </w:div>
    <w:div w:id="1626882944">
      <w:bodyDiv w:val="1"/>
      <w:marLeft w:val="0"/>
      <w:marRight w:val="0"/>
      <w:marTop w:val="0"/>
      <w:marBottom w:val="0"/>
      <w:divBdr>
        <w:top w:val="none" w:sz="0" w:space="0" w:color="auto"/>
        <w:left w:val="none" w:sz="0" w:space="0" w:color="auto"/>
        <w:bottom w:val="none" w:sz="0" w:space="0" w:color="auto"/>
        <w:right w:val="none" w:sz="0" w:space="0" w:color="auto"/>
      </w:divBdr>
    </w:div>
    <w:div w:id="1626890949">
      <w:bodyDiv w:val="1"/>
      <w:marLeft w:val="0"/>
      <w:marRight w:val="0"/>
      <w:marTop w:val="0"/>
      <w:marBottom w:val="0"/>
      <w:divBdr>
        <w:top w:val="none" w:sz="0" w:space="0" w:color="auto"/>
        <w:left w:val="none" w:sz="0" w:space="0" w:color="auto"/>
        <w:bottom w:val="none" w:sz="0" w:space="0" w:color="auto"/>
        <w:right w:val="none" w:sz="0" w:space="0" w:color="auto"/>
      </w:divBdr>
    </w:div>
    <w:div w:id="1627350662">
      <w:bodyDiv w:val="1"/>
      <w:marLeft w:val="0"/>
      <w:marRight w:val="0"/>
      <w:marTop w:val="0"/>
      <w:marBottom w:val="0"/>
      <w:divBdr>
        <w:top w:val="none" w:sz="0" w:space="0" w:color="auto"/>
        <w:left w:val="none" w:sz="0" w:space="0" w:color="auto"/>
        <w:bottom w:val="none" w:sz="0" w:space="0" w:color="auto"/>
        <w:right w:val="none" w:sz="0" w:space="0" w:color="auto"/>
      </w:divBdr>
      <w:divsChild>
        <w:div w:id="612632939">
          <w:marLeft w:val="0"/>
          <w:marRight w:val="0"/>
          <w:marTop w:val="0"/>
          <w:marBottom w:val="0"/>
          <w:divBdr>
            <w:top w:val="none" w:sz="0" w:space="0" w:color="auto"/>
            <w:left w:val="none" w:sz="0" w:space="0" w:color="auto"/>
            <w:bottom w:val="none" w:sz="0" w:space="0" w:color="auto"/>
            <w:right w:val="none" w:sz="0" w:space="0" w:color="auto"/>
          </w:divBdr>
        </w:div>
      </w:divsChild>
    </w:div>
    <w:div w:id="1627540666">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
    <w:div w:id="1628387639">
      <w:bodyDiv w:val="1"/>
      <w:marLeft w:val="0"/>
      <w:marRight w:val="0"/>
      <w:marTop w:val="0"/>
      <w:marBottom w:val="0"/>
      <w:divBdr>
        <w:top w:val="none" w:sz="0" w:space="0" w:color="auto"/>
        <w:left w:val="none" w:sz="0" w:space="0" w:color="auto"/>
        <w:bottom w:val="none" w:sz="0" w:space="0" w:color="auto"/>
        <w:right w:val="none" w:sz="0" w:space="0" w:color="auto"/>
      </w:divBdr>
    </w:div>
    <w:div w:id="1628395556">
      <w:bodyDiv w:val="1"/>
      <w:marLeft w:val="0"/>
      <w:marRight w:val="0"/>
      <w:marTop w:val="0"/>
      <w:marBottom w:val="0"/>
      <w:divBdr>
        <w:top w:val="none" w:sz="0" w:space="0" w:color="auto"/>
        <w:left w:val="none" w:sz="0" w:space="0" w:color="auto"/>
        <w:bottom w:val="none" w:sz="0" w:space="0" w:color="auto"/>
        <w:right w:val="none" w:sz="0" w:space="0" w:color="auto"/>
      </w:divBdr>
    </w:div>
    <w:div w:id="1628469359">
      <w:bodyDiv w:val="1"/>
      <w:marLeft w:val="0"/>
      <w:marRight w:val="0"/>
      <w:marTop w:val="0"/>
      <w:marBottom w:val="0"/>
      <w:divBdr>
        <w:top w:val="none" w:sz="0" w:space="0" w:color="auto"/>
        <w:left w:val="none" w:sz="0" w:space="0" w:color="auto"/>
        <w:bottom w:val="none" w:sz="0" w:space="0" w:color="auto"/>
        <w:right w:val="none" w:sz="0" w:space="0" w:color="auto"/>
      </w:divBdr>
    </w:div>
    <w:div w:id="1628853098">
      <w:bodyDiv w:val="1"/>
      <w:marLeft w:val="0"/>
      <w:marRight w:val="0"/>
      <w:marTop w:val="0"/>
      <w:marBottom w:val="0"/>
      <w:divBdr>
        <w:top w:val="none" w:sz="0" w:space="0" w:color="auto"/>
        <w:left w:val="none" w:sz="0" w:space="0" w:color="auto"/>
        <w:bottom w:val="none" w:sz="0" w:space="0" w:color="auto"/>
        <w:right w:val="none" w:sz="0" w:space="0" w:color="auto"/>
      </w:divBdr>
    </w:div>
    <w:div w:id="1629046507">
      <w:bodyDiv w:val="1"/>
      <w:marLeft w:val="0"/>
      <w:marRight w:val="0"/>
      <w:marTop w:val="0"/>
      <w:marBottom w:val="0"/>
      <w:divBdr>
        <w:top w:val="none" w:sz="0" w:space="0" w:color="auto"/>
        <w:left w:val="none" w:sz="0" w:space="0" w:color="auto"/>
        <w:bottom w:val="none" w:sz="0" w:space="0" w:color="auto"/>
        <w:right w:val="none" w:sz="0" w:space="0" w:color="auto"/>
      </w:divBdr>
      <w:divsChild>
        <w:div w:id="457918742">
          <w:marLeft w:val="0"/>
          <w:marRight w:val="0"/>
          <w:marTop w:val="0"/>
          <w:marBottom w:val="0"/>
          <w:divBdr>
            <w:top w:val="none" w:sz="0" w:space="0" w:color="auto"/>
            <w:left w:val="none" w:sz="0" w:space="0" w:color="auto"/>
            <w:bottom w:val="none" w:sz="0" w:space="0" w:color="auto"/>
            <w:right w:val="none" w:sz="0" w:space="0" w:color="auto"/>
          </w:divBdr>
          <w:divsChild>
            <w:div w:id="14909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7108">
      <w:bodyDiv w:val="1"/>
      <w:marLeft w:val="0"/>
      <w:marRight w:val="0"/>
      <w:marTop w:val="0"/>
      <w:marBottom w:val="0"/>
      <w:divBdr>
        <w:top w:val="none" w:sz="0" w:space="0" w:color="auto"/>
        <w:left w:val="none" w:sz="0" w:space="0" w:color="auto"/>
        <w:bottom w:val="none" w:sz="0" w:space="0" w:color="auto"/>
        <w:right w:val="none" w:sz="0" w:space="0" w:color="auto"/>
      </w:divBdr>
    </w:div>
    <w:div w:id="1629121036">
      <w:bodyDiv w:val="1"/>
      <w:marLeft w:val="0"/>
      <w:marRight w:val="0"/>
      <w:marTop w:val="0"/>
      <w:marBottom w:val="0"/>
      <w:divBdr>
        <w:top w:val="none" w:sz="0" w:space="0" w:color="auto"/>
        <w:left w:val="none" w:sz="0" w:space="0" w:color="auto"/>
        <w:bottom w:val="none" w:sz="0" w:space="0" w:color="auto"/>
        <w:right w:val="none" w:sz="0" w:space="0" w:color="auto"/>
      </w:divBdr>
      <w:divsChild>
        <w:div w:id="1987397916">
          <w:marLeft w:val="0"/>
          <w:marRight w:val="0"/>
          <w:marTop w:val="0"/>
          <w:marBottom w:val="0"/>
          <w:divBdr>
            <w:top w:val="none" w:sz="0" w:space="0" w:color="auto"/>
            <w:left w:val="none" w:sz="0" w:space="0" w:color="auto"/>
            <w:bottom w:val="none" w:sz="0" w:space="0" w:color="auto"/>
            <w:right w:val="none" w:sz="0" w:space="0" w:color="auto"/>
          </w:divBdr>
          <w:divsChild>
            <w:div w:id="10888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171">
      <w:bodyDiv w:val="1"/>
      <w:marLeft w:val="0"/>
      <w:marRight w:val="0"/>
      <w:marTop w:val="0"/>
      <w:marBottom w:val="0"/>
      <w:divBdr>
        <w:top w:val="none" w:sz="0" w:space="0" w:color="auto"/>
        <w:left w:val="none" w:sz="0" w:space="0" w:color="auto"/>
        <w:bottom w:val="none" w:sz="0" w:space="0" w:color="auto"/>
        <w:right w:val="none" w:sz="0" w:space="0" w:color="auto"/>
      </w:divBdr>
    </w:div>
    <w:div w:id="1629433478">
      <w:bodyDiv w:val="1"/>
      <w:marLeft w:val="0"/>
      <w:marRight w:val="0"/>
      <w:marTop w:val="0"/>
      <w:marBottom w:val="0"/>
      <w:divBdr>
        <w:top w:val="none" w:sz="0" w:space="0" w:color="auto"/>
        <w:left w:val="none" w:sz="0" w:space="0" w:color="auto"/>
        <w:bottom w:val="none" w:sz="0" w:space="0" w:color="auto"/>
        <w:right w:val="none" w:sz="0" w:space="0" w:color="auto"/>
      </w:divBdr>
    </w:div>
    <w:div w:id="1629437069">
      <w:bodyDiv w:val="1"/>
      <w:marLeft w:val="0"/>
      <w:marRight w:val="0"/>
      <w:marTop w:val="0"/>
      <w:marBottom w:val="0"/>
      <w:divBdr>
        <w:top w:val="none" w:sz="0" w:space="0" w:color="auto"/>
        <w:left w:val="none" w:sz="0" w:space="0" w:color="auto"/>
        <w:bottom w:val="none" w:sz="0" w:space="0" w:color="auto"/>
        <w:right w:val="none" w:sz="0" w:space="0" w:color="auto"/>
      </w:divBdr>
      <w:divsChild>
        <w:div w:id="1776360379">
          <w:marLeft w:val="0"/>
          <w:marRight w:val="0"/>
          <w:marTop w:val="0"/>
          <w:marBottom w:val="0"/>
          <w:divBdr>
            <w:top w:val="none" w:sz="0" w:space="0" w:color="auto"/>
            <w:left w:val="none" w:sz="0" w:space="0" w:color="auto"/>
            <w:bottom w:val="none" w:sz="0" w:space="0" w:color="auto"/>
            <w:right w:val="none" w:sz="0" w:space="0" w:color="auto"/>
          </w:divBdr>
          <w:divsChild>
            <w:div w:id="832602007">
              <w:marLeft w:val="0"/>
              <w:marRight w:val="0"/>
              <w:marTop w:val="0"/>
              <w:marBottom w:val="0"/>
              <w:divBdr>
                <w:top w:val="none" w:sz="0" w:space="0" w:color="auto"/>
                <w:left w:val="none" w:sz="0" w:space="0" w:color="auto"/>
                <w:bottom w:val="none" w:sz="0" w:space="0" w:color="auto"/>
                <w:right w:val="none" w:sz="0" w:space="0" w:color="auto"/>
              </w:divBdr>
              <w:divsChild>
                <w:div w:id="591008834">
                  <w:marLeft w:val="0"/>
                  <w:marRight w:val="0"/>
                  <w:marTop w:val="0"/>
                  <w:marBottom w:val="0"/>
                  <w:divBdr>
                    <w:top w:val="none" w:sz="0" w:space="0" w:color="auto"/>
                    <w:left w:val="none" w:sz="0" w:space="0" w:color="auto"/>
                    <w:bottom w:val="none" w:sz="0" w:space="0" w:color="auto"/>
                    <w:right w:val="none" w:sz="0" w:space="0" w:color="auto"/>
                  </w:divBdr>
                  <w:divsChild>
                    <w:div w:id="713698995">
                      <w:marLeft w:val="0"/>
                      <w:marRight w:val="0"/>
                      <w:marTop w:val="0"/>
                      <w:marBottom w:val="0"/>
                      <w:divBdr>
                        <w:top w:val="none" w:sz="0" w:space="0" w:color="auto"/>
                        <w:left w:val="none" w:sz="0" w:space="0" w:color="auto"/>
                        <w:bottom w:val="none" w:sz="0" w:space="0" w:color="auto"/>
                        <w:right w:val="none" w:sz="0" w:space="0" w:color="auto"/>
                      </w:divBdr>
                      <w:divsChild>
                        <w:div w:id="423231866">
                          <w:marLeft w:val="0"/>
                          <w:marRight w:val="0"/>
                          <w:marTop w:val="0"/>
                          <w:marBottom w:val="0"/>
                          <w:divBdr>
                            <w:top w:val="none" w:sz="0" w:space="0" w:color="auto"/>
                            <w:left w:val="none" w:sz="0" w:space="0" w:color="auto"/>
                            <w:bottom w:val="none" w:sz="0" w:space="0" w:color="auto"/>
                            <w:right w:val="none" w:sz="0" w:space="0" w:color="auto"/>
                          </w:divBdr>
                          <w:divsChild>
                            <w:div w:id="796993956">
                              <w:marLeft w:val="0"/>
                              <w:marRight w:val="0"/>
                              <w:marTop w:val="0"/>
                              <w:marBottom w:val="0"/>
                              <w:divBdr>
                                <w:top w:val="none" w:sz="0" w:space="0" w:color="auto"/>
                                <w:left w:val="none" w:sz="0" w:space="0" w:color="auto"/>
                                <w:bottom w:val="none" w:sz="0" w:space="0" w:color="auto"/>
                                <w:right w:val="none" w:sz="0" w:space="0" w:color="auto"/>
                              </w:divBdr>
                              <w:divsChild>
                                <w:div w:id="1376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354380">
      <w:bodyDiv w:val="1"/>
      <w:marLeft w:val="0"/>
      <w:marRight w:val="0"/>
      <w:marTop w:val="0"/>
      <w:marBottom w:val="0"/>
      <w:divBdr>
        <w:top w:val="none" w:sz="0" w:space="0" w:color="auto"/>
        <w:left w:val="none" w:sz="0" w:space="0" w:color="auto"/>
        <w:bottom w:val="none" w:sz="0" w:space="0" w:color="auto"/>
        <w:right w:val="none" w:sz="0" w:space="0" w:color="auto"/>
      </w:divBdr>
    </w:div>
    <w:div w:id="1631322269">
      <w:bodyDiv w:val="1"/>
      <w:marLeft w:val="0"/>
      <w:marRight w:val="0"/>
      <w:marTop w:val="0"/>
      <w:marBottom w:val="0"/>
      <w:divBdr>
        <w:top w:val="none" w:sz="0" w:space="0" w:color="auto"/>
        <w:left w:val="none" w:sz="0" w:space="0" w:color="auto"/>
        <w:bottom w:val="none" w:sz="0" w:space="0" w:color="auto"/>
        <w:right w:val="none" w:sz="0" w:space="0" w:color="auto"/>
      </w:divBdr>
    </w:div>
    <w:div w:id="1631862887">
      <w:bodyDiv w:val="1"/>
      <w:marLeft w:val="0"/>
      <w:marRight w:val="0"/>
      <w:marTop w:val="0"/>
      <w:marBottom w:val="0"/>
      <w:divBdr>
        <w:top w:val="none" w:sz="0" w:space="0" w:color="auto"/>
        <w:left w:val="none" w:sz="0" w:space="0" w:color="auto"/>
        <w:bottom w:val="none" w:sz="0" w:space="0" w:color="auto"/>
        <w:right w:val="none" w:sz="0" w:space="0" w:color="auto"/>
      </w:divBdr>
    </w:div>
    <w:div w:id="1633636710">
      <w:bodyDiv w:val="1"/>
      <w:marLeft w:val="0"/>
      <w:marRight w:val="0"/>
      <w:marTop w:val="0"/>
      <w:marBottom w:val="0"/>
      <w:divBdr>
        <w:top w:val="none" w:sz="0" w:space="0" w:color="auto"/>
        <w:left w:val="none" w:sz="0" w:space="0" w:color="auto"/>
        <w:bottom w:val="none" w:sz="0" w:space="0" w:color="auto"/>
        <w:right w:val="none" w:sz="0" w:space="0" w:color="auto"/>
      </w:divBdr>
    </w:div>
    <w:div w:id="1633710968">
      <w:bodyDiv w:val="1"/>
      <w:marLeft w:val="0"/>
      <w:marRight w:val="0"/>
      <w:marTop w:val="0"/>
      <w:marBottom w:val="0"/>
      <w:divBdr>
        <w:top w:val="none" w:sz="0" w:space="0" w:color="auto"/>
        <w:left w:val="none" w:sz="0" w:space="0" w:color="auto"/>
        <w:bottom w:val="none" w:sz="0" w:space="0" w:color="auto"/>
        <w:right w:val="none" w:sz="0" w:space="0" w:color="auto"/>
      </w:divBdr>
    </w:div>
    <w:div w:id="1633750958">
      <w:bodyDiv w:val="1"/>
      <w:marLeft w:val="0"/>
      <w:marRight w:val="0"/>
      <w:marTop w:val="0"/>
      <w:marBottom w:val="0"/>
      <w:divBdr>
        <w:top w:val="none" w:sz="0" w:space="0" w:color="auto"/>
        <w:left w:val="none" w:sz="0" w:space="0" w:color="auto"/>
        <w:bottom w:val="none" w:sz="0" w:space="0" w:color="auto"/>
        <w:right w:val="none" w:sz="0" w:space="0" w:color="auto"/>
      </w:divBdr>
      <w:divsChild>
        <w:div w:id="1936554702">
          <w:marLeft w:val="0"/>
          <w:marRight w:val="0"/>
          <w:marTop w:val="0"/>
          <w:marBottom w:val="0"/>
          <w:divBdr>
            <w:top w:val="none" w:sz="0" w:space="0" w:color="auto"/>
            <w:left w:val="none" w:sz="0" w:space="0" w:color="auto"/>
            <w:bottom w:val="none" w:sz="0" w:space="0" w:color="auto"/>
            <w:right w:val="none" w:sz="0" w:space="0" w:color="auto"/>
          </w:divBdr>
          <w:divsChild>
            <w:div w:id="1081633299">
              <w:marLeft w:val="0"/>
              <w:marRight w:val="0"/>
              <w:marTop w:val="0"/>
              <w:marBottom w:val="0"/>
              <w:divBdr>
                <w:top w:val="none" w:sz="0" w:space="0" w:color="auto"/>
                <w:left w:val="none" w:sz="0" w:space="0" w:color="auto"/>
                <w:bottom w:val="none" w:sz="0" w:space="0" w:color="auto"/>
                <w:right w:val="none" w:sz="0" w:space="0" w:color="auto"/>
              </w:divBdr>
              <w:divsChild>
                <w:div w:id="141965361">
                  <w:marLeft w:val="0"/>
                  <w:marRight w:val="0"/>
                  <w:marTop w:val="0"/>
                  <w:marBottom w:val="0"/>
                  <w:divBdr>
                    <w:top w:val="none" w:sz="0" w:space="0" w:color="auto"/>
                    <w:left w:val="none" w:sz="0" w:space="0" w:color="auto"/>
                    <w:bottom w:val="none" w:sz="0" w:space="0" w:color="auto"/>
                    <w:right w:val="none" w:sz="0" w:space="0" w:color="auto"/>
                  </w:divBdr>
                  <w:divsChild>
                    <w:div w:id="295064525">
                      <w:marLeft w:val="107"/>
                      <w:marRight w:val="0"/>
                      <w:marTop w:val="107"/>
                      <w:marBottom w:val="107"/>
                      <w:divBdr>
                        <w:top w:val="none" w:sz="0" w:space="0" w:color="auto"/>
                        <w:left w:val="none" w:sz="0" w:space="0" w:color="auto"/>
                        <w:bottom w:val="none" w:sz="0" w:space="0" w:color="auto"/>
                        <w:right w:val="none" w:sz="0" w:space="0" w:color="auto"/>
                      </w:divBdr>
                      <w:divsChild>
                        <w:div w:id="1053122240">
                          <w:marLeft w:val="0"/>
                          <w:marRight w:val="0"/>
                          <w:marTop w:val="0"/>
                          <w:marBottom w:val="0"/>
                          <w:divBdr>
                            <w:top w:val="none" w:sz="0" w:space="0" w:color="auto"/>
                            <w:left w:val="none" w:sz="0" w:space="0" w:color="auto"/>
                            <w:bottom w:val="none" w:sz="0" w:space="0" w:color="auto"/>
                            <w:right w:val="none" w:sz="0" w:space="0" w:color="auto"/>
                          </w:divBdr>
                          <w:divsChild>
                            <w:div w:id="2110081287">
                              <w:marLeft w:val="0"/>
                              <w:marRight w:val="0"/>
                              <w:marTop w:val="0"/>
                              <w:marBottom w:val="0"/>
                              <w:divBdr>
                                <w:top w:val="none" w:sz="0" w:space="0" w:color="auto"/>
                                <w:left w:val="none" w:sz="0" w:space="0" w:color="auto"/>
                                <w:bottom w:val="none" w:sz="0" w:space="0" w:color="auto"/>
                                <w:right w:val="none" w:sz="0" w:space="0" w:color="auto"/>
                              </w:divBdr>
                              <w:divsChild>
                                <w:div w:id="891431465">
                                  <w:marLeft w:val="0"/>
                                  <w:marRight w:val="0"/>
                                  <w:marTop w:val="0"/>
                                  <w:marBottom w:val="0"/>
                                  <w:divBdr>
                                    <w:top w:val="none" w:sz="0" w:space="0" w:color="auto"/>
                                    <w:left w:val="none" w:sz="0" w:space="0" w:color="auto"/>
                                    <w:bottom w:val="none" w:sz="0" w:space="0" w:color="auto"/>
                                    <w:right w:val="none" w:sz="0" w:space="0" w:color="auto"/>
                                  </w:divBdr>
                                  <w:divsChild>
                                    <w:div w:id="1900703826">
                                      <w:marLeft w:val="0"/>
                                      <w:marRight w:val="0"/>
                                      <w:marTop w:val="0"/>
                                      <w:marBottom w:val="0"/>
                                      <w:divBdr>
                                        <w:top w:val="none" w:sz="0" w:space="0" w:color="auto"/>
                                        <w:left w:val="none" w:sz="0" w:space="0" w:color="auto"/>
                                        <w:bottom w:val="none" w:sz="0" w:space="0" w:color="auto"/>
                                        <w:right w:val="none" w:sz="0" w:space="0" w:color="auto"/>
                                      </w:divBdr>
                                      <w:divsChild>
                                        <w:div w:id="1606187696">
                                          <w:marLeft w:val="0"/>
                                          <w:marRight w:val="0"/>
                                          <w:marTop w:val="0"/>
                                          <w:marBottom w:val="0"/>
                                          <w:divBdr>
                                            <w:top w:val="none" w:sz="0" w:space="0" w:color="auto"/>
                                            <w:left w:val="none" w:sz="0" w:space="0" w:color="auto"/>
                                            <w:bottom w:val="none" w:sz="0" w:space="0" w:color="auto"/>
                                            <w:right w:val="none" w:sz="0" w:space="0" w:color="auto"/>
                                          </w:divBdr>
                                          <w:divsChild>
                                            <w:div w:id="1545602931">
                                              <w:marLeft w:val="0"/>
                                              <w:marRight w:val="0"/>
                                              <w:marTop w:val="0"/>
                                              <w:marBottom w:val="0"/>
                                              <w:divBdr>
                                                <w:top w:val="none" w:sz="0" w:space="0" w:color="auto"/>
                                                <w:left w:val="none" w:sz="0" w:space="0" w:color="auto"/>
                                                <w:bottom w:val="none" w:sz="0" w:space="0" w:color="auto"/>
                                                <w:right w:val="none" w:sz="0" w:space="0" w:color="auto"/>
                                              </w:divBdr>
                                              <w:divsChild>
                                                <w:div w:id="785386956">
                                                  <w:marLeft w:val="0"/>
                                                  <w:marRight w:val="0"/>
                                                  <w:marTop w:val="0"/>
                                                  <w:marBottom w:val="0"/>
                                                  <w:divBdr>
                                                    <w:top w:val="none" w:sz="0" w:space="0" w:color="auto"/>
                                                    <w:left w:val="none" w:sz="0" w:space="0" w:color="auto"/>
                                                    <w:bottom w:val="none" w:sz="0" w:space="0" w:color="auto"/>
                                                    <w:right w:val="none" w:sz="0" w:space="0" w:color="auto"/>
                                                  </w:divBdr>
                                                  <w:divsChild>
                                                    <w:div w:id="1022820937">
                                                      <w:marLeft w:val="0"/>
                                                      <w:marRight w:val="0"/>
                                                      <w:marTop w:val="0"/>
                                                      <w:marBottom w:val="0"/>
                                                      <w:divBdr>
                                                        <w:top w:val="none" w:sz="0" w:space="0" w:color="auto"/>
                                                        <w:left w:val="none" w:sz="0" w:space="0" w:color="auto"/>
                                                        <w:bottom w:val="none" w:sz="0" w:space="0" w:color="auto"/>
                                                        <w:right w:val="none" w:sz="0" w:space="0" w:color="auto"/>
                                                      </w:divBdr>
                                                      <w:divsChild>
                                                        <w:div w:id="1633826121">
                                                          <w:marLeft w:val="0"/>
                                                          <w:marRight w:val="0"/>
                                                          <w:marTop w:val="0"/>
                                                          <w:marBottom w:val="0"/>
                                                          <w:divBdr>
                                                            <w:top w:val="none" w:sz="0" w:space="0" w:color="auto"/>
                                                            <w:left w:val="none" w:sz="0" w:space="0" w:color="auto"/>
                                                            <w:bottom w:val="none" w:sz="0" w:space="0" w:color="auto"/>
                                                            <w:right w:val="none" w:sz="0" w:space="0" w:color="auto"/>
                                                          </w:divBdr>
                                                          <w:divsChild>
                                                            <w:div w:id="1400904655">
                                                              <w:marLeft w:val="0"/>
                                                              <w:marRight w:val="0"/>
                                                              <w:marTop w:val="0"/>
                                                              <w:marBottom w:val="0"/>
                                                              <w:divBdr>
                                                                <w:top w:val="none" w:sz="0" w:space="0" w:color="auto"/>
                                                                <w:left w:val="none" w:sz="0" w:space="0" w:color="auto"/>
                                                                <w:bottom w:val="none" w:sz="0" w:space="0" w:color="auto"/>
                                                                <w:right w:val="none" w:sz="0" w:space="0" w:color="auto"/>
                                                              </w:divBdr>
                                                              <w:divsChild>
                                                                <w:div w:id="1944335256">
                                                                  <w:marLeft w:val="0"/>
                                                                  <w:marRight w:val="0"/>
                                                                  <w:marTop w:val="0"/>
                                                                  <w:marBottom w:val="0"/>
                                                                  <w:divBdr>
                                                                    <w:top w:val="none" w:sz="0" w:space="0" w:color="auto"/>
                                                                    <w:left w:val="none" w:sz="0" w:space="0" w:color="auto"/>
                                                                    <w:bottom w:val="none" w:sz="0" w:space="0" w:color="auto"/>
                                                                    <w:right w:val="none" w:sz="0" w:space="0" w:color="auto"/>
                                                                  </w:divBdr>
                                                                  <w:divsChild>
                                                                    <w:div w:id="9924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3948405">
      <w:bodyDiv w:val="1"/>
      <w:marLeft w:val="0"/>
      <w:marRight w:val="0"/>
      <w:marTop w:val="0"/>
      <w:marBottom w:val="0"/>
      <w:divBdr>
        <w:top w:val="none" w:sz="0" w:space="0" w:color="auto"/>
        <w:left w:val="none" w:sz="0" w:space="0" w:color="auto"/>
        <w:bottom w:val="none" w:sz="0" w:space="0" w:color="auto"/>
        <w:right w:val="none" w:sz="0" w:space="0" w:color="auto"/>
      </w:divBdr>
    </w:div>
    <w:div w:id="1634796219">
      <w:bodyDiv w:val="1"/>
      <w:marLeft w:val="0"/>
      <w:marRight w:val="0"/>
      <w:marTop w:val="0"/>
      <w:marBottom w:val="0"/>
      <w:divBdr>
        <w:top w:val="none" w:sz="0" w:space="0" w:color="auto"/>
        <w:left w:val="none" w:sz="0" w:space="0" w:color="auto"/>
        <w:bottom w:val="none" w:sz="0" w:space="0" w:color="auto"/>
        <w:right w:val="none" w:sz="0" w:space="0" w:color="auto"/>
      </w:divBdr>
      <w:divsChild>
        <w:div w:id="291250831">
          <w:marLeft w:val="0"/>
          <w:marRight w:val="0"/>
          <w:marTop w:val="0"/>
          <w:marBottom w:val="0"/>
          <w:divBdr>
            <w:top w:val="none" w:sz="0" w:space="0" w:color="auto"/>
            <w:left w:val="none" w:sz="0" w:space="0" w:color="auto"/>
            <w:bottom w:val="none" w:sz="0" w:space="0" w:color="auto"/>
            <w:right w:val="none" w:sz="0" w:space="0" w:color="auto"/>
          </w:divBdr>
        </w:div>
      </w:divsChild>
    </w:div>
    <w:div w:id="1634870636">
      <w:bodyDiv w:val="1"/>
      <w:marLeft w:val="0"/>
      <w:marRight w:val="0"/>
      <w:marTop w:val="0"/>
      <w:marBottom w:val="0"/>
      <w:divBdr>
        <w:top w:val="none" w:sz="0" w:space="0" w:color="auto"/>
        <w:left w:val="none" w:sz="0" w:space="0" w:color="auto"/>
        <w:bottom w:val="none" w:sz="0" w:space="0" w:color="auto"/>
        <w:right w:val="none" w:sz="0" w:space="0" w:color="auto"/>
      </w:divBdr>
      <w:divsChild>
        <w:div w:id="1542861947">
          <w:marLeft w:val="0"/>
          <w:marRight w:val="0"/>
          <w:marTop w:val="0"/>
          <w:marBottom w:val="0"/>
          <w:divBdr>
            <w:top w:val="none" w:sz="0" w:space="0" w:color="auto"/>
            <w:left w:val="none" w:sz="0" w:space="0" w:color="auto"/>
            <w:bottom w:val="none" w:sz="0" w:space="0" w:color="auto"/>
            <w:right w:val="none" w:sz="0" w:space="0" w:color="auto"/>
          </w:divBdr>
          <w:divsChild>
            <w:div w:id="1765606479">
              <w:marLeft w:val="0"/>
              <w:marRight w:val="0"/>
              <w:marTop w:val="0"/>
              <w:marBottom w:val="0"/>
              <w:divBdr>
                <w:top w:val="none" w:sz="0" w:space="0" w:color="auto"/>
                <w:left w:val="none" w:sz="0" w:space="0" w:color="auto"/>
                <w:bottom w:val="none" w:sz="0" w:space="0" w:color="auto"/>
                <w:right w:val="none" w:sz="0" w:space="0" w:color="auto"/>
              </w:divBdr>
              <w:divsChild>
                <w:div w:id="870997685">
                  <w:marLeft w:val="0"/>
                  <w:marRight w:val="0"/>
                  <w:marTop w:val="0"/>
                  <w:marBottom w:val="0"/>
                  <w:divBdr>
                    <w:top w:val="none" w:sz="0" w:space="0" w:color="auto"/>
                    <w:left w:val="none" w:sz="0" w:space="0" w:color="auto"/>
                    <w:bottom w:val="none" w:sz="0" w:space="0" w:color="auto"/>
                    <w:right w:val="none" w:sz="0" w:space="0" w:color="auto"/>
                  </w:divBdr>
                  <w:divsChild>
                    <w:div w:id="303972725">
                      <w:marLeft w:val="0"/>
                      <w:marRight w:val="0"/>
                      <w:marTop w:val="0"/>
                      <w:marBottom w:val="0"/>
                      <w:divBdr>
                        <w:top w:val="none" w:sz="0" w:space="0" w:color="auto"/>
                        <w:left w:val="none" w:sz="0" w:space="0" w:color="auto"/>
                        <w:bottom w:val="none" w:sz="0" w:space="0" w:color="auto"/>
                        <w:right w:val="none" w:sz="0" w:space="0" w:color="auto"/>
                      </w:divBdr>
                      <w:divsChild>
                        <w:div w:id="191253986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0"/>
                              <w:marRight w:val="0"/>
                              <w:marTop w:val="0"/>
                              <w:marBottom w:val="0"/>
                              <w:divBdr>
                                <w:top w:val="none" w:sz="0" w:space="0" w:color="auto"/>
                                <w:left w:val="none" w:sz="0" w:space="0" w:color="auto"/>
                                <w:bottom w:val="none" w:sz="0" w:space="0" w:color="auto"/>
                                <w:right w:val="none" w:sz="0" w:space="0" w:color="auto"/>
                              </w:divBdr>
                              <w:divsChild>
                                <w:div w:id="224607579">
                                  <w:marLeft w:val="0"/>
                                  <w:marRight w:val="0"/>
                                  <w:marTop w:val="0"/>
                                  <w:marBottom w:val="0"/>
                                  <w:divBdr>
                                    <w:top w:val="none" w:sz="0" w:space="0" w:color="auto"/>
                                    <w:left w:val="none" w:sz="0" w:space="0" w:color="auto"/>
                                    <w:bottom w:val="none" w:sz="0" w:space="0" w:color="auto"/>
                                    <w:right w:val="none" w:sz="0" w:space="0" w:color="auto"/>
                                  </w:divBdr>
                                  <w:divsChild>
                                    <w:div w:id="1906913030">
                                      <w:marLeft w:val="0"/>
                                      <w:marRight w:val="0"/>
                                      <w:marTop w:val="0"/>
                                      <w:marBottom w:val="0"/>
                                      <w:divBdr>
                                        <w:top w:val="none" w:sz="0" w:space="0" w:color="auto"/>
                                        <w:left w:val="none" w:sz="0" w:space="0" w:color="auto"/>
                                        <w:bottom w:val="none" w:sz="0" w:space="0" w:color="auto"/>
                                        <w:right w:val="none" w:sz="0" w:space="0" w:color="auto"/>
                                      </w:divBdr>
                                      <w:divsChild>
                                        <w:div w:id="602999014">
                                          <w:marLeft w:val="-150"/>
                                          <w:marRight w:val="-150"/>
                                          <w:marTop w:val="0"/>
                                          <w:marBottom w:val="0"/>
                                          <w:divBdr>
                                            <w:top w:val="none" w:sz="0" w:space="0" w:color="auto"/>
                                            <w:left w:val="none" w:sz="0" w:space="0" w:color="auto"/>
                                            <w:bottom w:val="none" w:sz="0" w:space="0" w:color="auto"/>
                                            <w:right w:val="none" w:sz="0" w:space="0" w:color="auto"/>
                                          </w:divBdr>
                                          <w:divsChild>
                                            <w:div w:id="151140767">
                                              <w:marLeft w:val="0"/>
                                              <w:marRight w:val="0"/>
                                              <w:marTop w:val="0"/>
                                              <w:marBottom w:val="0"/>
                                              <w:divBdr>
                                                <w:top w:val="none" w:sz="0" w:space="0" w:color="auto"/>
                                                <w:left w:val="none" w:sz="0" w:space="0" w:color="auto"/>
                                                <w:bottom w:val="none" w:sz="0" w:space="0" w:color="auto"/>
                                                <w:right w:val="none" w:sz="0" w:space="0" w:color="auto"/>
                                              </w:divBdr>
                                              <w:divsChild>
                                                <w:div w:id="1365715344">
                                                  <w:marLeft w:val="0"/>
                                                  <w:marRight w:val="0"/>
                                                  <w:marTop w:val="0"/>
                                                  <w:marBottom w:val="0"/>
                                                  <w:divBdr>
                                                    <w:top w:val="none" w:sz="0" w:space="0" w:color="auto"/>
                                                    <w:left w:val="none" w:sz="0" w:space="0" w:color="auto"/>
                                                    <w:bottom w:val="none" w:sz="0" w:space="0" w:color="auto"/>
                                                    <w:right w:val="none" w:sz="0" w:space="0" w:color="auto"/>
                                                  </w:divBdr>
                                                  <w:divsChild>
                                                    <w:div w:id="770509490">
                                                      <w:marLeft w:val="0"/>
                                                      <w:marRight w:val="0"/>
                                                      <w:marTop w:val="0"/>
                                                      <w:marBottom w:val="0"/>
                                                      <w:divBdr>
                                                        <w:top w:val="none" w:sz="0" w:space="0" w:color="auto"/>
                                                        <w:left w:val="none" w:sz="0" w:space="0" w:color="auto"/>
                                                        <w:bottom w:val="none" w:sz="0" w:space="0" w:color="auto"/>
                                                        <w:right w:val="none" w:sz="0" w:space="0" w:color="auto"/>
                                                      </w:divBdr>
                                                      <w:divsChild>
                                                        <w:div w:id="2060202152">
                                                          <w:marLeft w:val="0"/>
                                                          <w:marRight w:val="0"/>
                                                          <w:marTop w:val="0"/>
                                                          <w:marBottom w:val="0"/>
                                                          <w:divBdr>
                                                            <w:top w:val="none" w:sz="0" w:space="0" w:color="auto"/>
                                                            <w:left w:val="none" w:sz="0" w:space="0" w:color="auto"/>
                                                            <w:bottom w:val="none" w:sz="0" w:space="0" w:color="auto"/>
                                                            <w:right w:val="none" w:sz="0" w:space="0" w:color="auto"/>
                                                          </w:divBdr>
                                                          <w:divsChild>
                                                            <w:div w:id="445588999">
                                                              <w:marLeft w:val="0"/>
                                                              <w:marRight w:val="0"/>
                                                              <w:marTop w:val="0"/>
                                                              <w:marBottom w:val="0"/>
                                                              <w:divBdr>
                                                                <w:top w:val="none" w:sz="0" w:space="0" w:color="auto"/>
                                                                <w:left w:val="none" w:sz="0" w:space="0" w:color="auto"/>
                                                                <w:bottom w:val="none" w:sz="0" w:space="0" w:color="auto"/>
                                                                <w:right w:val="none" w:sz="0" w:space="0" w:color="auto"/>
                                                              </w:divBdr>
                                                              <w:divsChild>
                                                                <w:div w:id="1691107820">
                                                                  <w:marLeft w:val="0"/>
                                                                  <w:marRight w:val="0"/>
                                                                  <w:marTop w:val="0"/>
                                                                  <w:marBottom w:val="0"/>
                                                                  <w:divBdr>
                                                                    <w:top w:val="none" w:sz="0" w:space="0" w:color="auto"/>
                                                                    <w:left w:val="none" w:sz="0" w:space="0" w:color="auto"/>
                                                                    <w:bottom w:val="none" w:sz="0" w:space="0" w:color="auto"/>
                                                                    <w:right w:val="none" w:sz="0" w:space="0" w:color="auto"/>
                                                                  </w:divBdr>
                                                                  <w:divsChild>
                                                                    <w:div w:id="1068528591">
                                                                      <w:marLeft w:val="0"/>
                                                                      <w:marRight w:val="0"/>
                                                                      <w:marTop w:val="0"/>
                                                                      <w:marBottom w:val="0"/>
                                                                      <w:divBdr>
                                                                        <w:top w:val="none" w:sz="0" w:space="0" w:color="auto"/>
                                                                        <w:left w:val="none" w:sz="0" w:space="0" w:color="auto"/>
                                                                        <w:bottom w:val="none" w:sz="0" w:space="0" w:color="auto"/>
                                                                        <w:right w:val="none" w:sz="0" w:space="0" w:color="auto"/>
                                                                      </w:divBdr>
                                                                      <w:divsChild>
                                                                        <w:div w:id="2146581296">
                                                                          <w:marLeft w:val="-225"/>
                                                                          <w:marRight w:val="-225"/>
                                                                          <w:marTop w:val="0"/>
                                                                          <w:marBottom w:val="0"/>
                                                                          <w:divBdr>
                                                                            <w:top w:val="none" w:sz="0" w:space="0" w:color="auto"/>
                                                                            <w:left w:val="none" w:sz="0" w:space="0" w:color="auto"/>
                                                                            <w:bottom w:val="none" w:sz="0" w:space="0" w:color="auto"/>
                                                                            <w:right w:val="none" w:sz="0" w:space="0" w:color="auto"/>
                                                                          </w:divBdr>
                                                                          <w:divsChild>
                                                                            <w:div w:id="17585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58623">
      <w:bodyDiv w:val="1"/>
      <w:marLeft w:val="0"/>
      <w:marRight w:val="0"/>
      <w:marTop w:val="0"/>
      <w:marBottom w:val="0"/>
      <w:divBdr>
        <w:top w:val="none" w:sz="0" w:space="0" w:color="auto"/>
        <w:left w:val="none" w:sz="0" w:space="0" w:color="auto"/>
        <w:bottom w:val="none" w:sz="0" w:space="0" w:color="auto"/>
        <w:right w:val="none" w:sz="0" w:space="0" w:color="auto"/>
      </w:divBdr>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253563">
      <w:bodyDiv w:val="1"/>
      <w:marLeft w:val="0"/>
      <w:marRight w:val="0"/>
      <w:marTop w:val="0"/>
      <w:marBottom w:val="0"/>
      <w:divBdr>
        <w:top w:val="none" w:sz="0" w:space="0" w:color="auto"/>
        <w:left w:val="none" w:sz="0" w:space="0" w:color="auto"/>
        <w:bottom w:val="none" w:sz="0" w:space="0" w:color="auto"/>
        <w:right w:val="none" w:sz="0" w:space="0" w:color="auto"/>
      </w:divBdr>
    </w:div>
    <w:div w:id="1636832953">
      <w:bodyDiv w:val="1"/>
      <w:marLeft w:val="0"/>
      <w:marRight w:val="0"/>
      <w:marTop w:val="0"/>
      <w:marBottom w:val="0"/>
      <w:divBdr>
        <w:top w:val="none" w:sz="0" w:space="0" w:color="auto"/>
        <w:left w:val="none" w:sz="0" w:space="0" w:color="auto"/>
        <w:bottom w:val="none" w:sz="0" w:space="0" w:color="auto"/>
        <w:right w:val="none" w:sz="0" w:space="0" w:color="auto"/>
      </w:divBdr>
    </w:div>
    <w:div w:id="1638024001">
      <w:bodyDiv w:val="1"/>
      <w:marLeft w:val="0"/>
      <w:marRight w:val="0"/>
      <w:marTop w:val="0"/>
      <w:marBottom w:val="0"/>
      <w:divBdr>
        <w:top w:val="none" w:sz="0" w:space="0" w:color="auto"/>
        <w:left w:val="none" w:sz="0" w:space="0" w:color="auto"/>
        <w:bottom w:val="none" w:sz="0" w:space="0" w:color="auto"/>
        <w:right w:val="none" w:sz="0" w:space="0" w:color="auto"/>
      </w:divBdr>
    </w:div>
    <w:div w:id="1638144458">
      <w:bodyDiv w:val="1"/>
      <w:marLeft w:val="0"/>
      <w:marRight w:val="0"/>
      <w:marTop w:val="0"/>
      <w:marBottom w:val="0"/>
      <w:divBdr>
        <w:top w:val="none" w:sz="0" w:space="0" w:color="auto"/>
        <w:left w:val="none" w:sz="0" w:space="0" w:color="auto"/>
        <w:bottom w:val="none" w:sz="0" w:space="0" w:color="auto"/>
        <w:right w:val="none" w:sz="0" w:space="0" w:color="auto"/>
      </w:divBdr>
    </w:div>
    <w:div w:id="1638611109">
      <w:bodyDiv w:val="1"/>
      <w:marLeft w:val="0"/>
      <w:marRight w:val="0"/>
      <w:marTop w:val="0"/>
      <w:marBottom w:val="0"/>
      <w:divBdr>
        <w:top w:val="none" w:sz="0" w:space="0" w:color="auto"/>
        <w:left w:val="none" w:sz="0" w:space="0" w:color="auto"/>
        <w:bottom w:val="none" w:sz="0" w:space="0" w:color="auto"/>
        <w:right w:val="none" w:sz="0" w:space="0" w:color="auto"/>
      </w:divBdr>
    </w:div>
    <w:div w:id="1638684989">
      <w:bodyDiv w:val="1"/>
      <w:marLeft w:val="0"/>
      <w:marRight w:val="0"/>
      <w:marTop w:val="0"/>
      <w:marBottom w:val="0"/>
      <w:divBdr>
        <w:top w:val="none" w:sz="0" w:space="0" w:color="auto"/>
        <w:left w:val="none" w:sz="0" w:space="0" w:color="auto"/>
        <w:bottom w:val="none" w:sz="0" w:space="0" w:color="auto"/>
        <w:right w:val="none" w:sz="0" w:space="0" w:color="auto"/>
      </w:divBdr>
    </w:div>
    <w:div w:id="1638685165">
      <w:bodyDiv w:val="1"/>
      <w:marLeft w:val="0"/>
      <w:marRight w:val="0"/>
      <w:marTop w:val="0"/>
      <w:marBottom w:val="0"/>
      <w:divBdr>
        <w:top w:val="none" w:sz="0" w:space="0" w:color="auto"/>
        <w:left w:val="none" w:sz="0" w:space="0" w:color="auto"/>
        <w:bottom w:val="none" w:sz="0" w:space="0" w:color="auto"/>
        <w:right w:val="none" w:sz="0" w:space="0" w:color="auto"/>
      </w:divBdr>
    </w:div>
    <w:div w:id="1638760069">
      <w:bodyDiv w:val="1"/>
      <w:marLeft w:val="0"/>
      <w:marRight w:val="0"/>
      <w:marTop w:val="0"/>
      <w:marBottom w:val="0"/>
      <w:divBdr>
        <w:top w:val="none" w:sz="0" w:space="0" w:color="auto"/>
        <w:left w:val="none" w:sz="0" w:space="0" w:color="auto"/>
        <w:bottom w:val="none" w:sz="0" w:space="0" w:color="auto"/>
        <w:right w:val="none" w:sz="0" w:space="0" w:color="auto"/>
      </w:divBdr>
    </w:div>
    <w:div w:id="1638800249">
      <w:bodyDiv w:val="1"/>
      <w:marLeft w:val="0"/>
      <w:marRight w:val="0"/>
      <w:marTop w:val="0"/>
      <w:marBottom w:val="0"/>
      <w:divBdr>
        <w:top w:val="none" w:sz="0" w:space="0" w:color="auto"/>
        <w:left w:val="none" w:sz="0" w:space="0" w:color="auto"/>
        <w:bottom w:val="none" w:sz="0" w:space="0" w:color="auto"/>
        <w:right w:val="none" w:sz="0" w:space="0" w:color="auto"/>
      </w:divBdr>
      <w:divsChild>
        <w:div w:id="1022978298">
          <w:marLeft w:val="0"/>
          <w:marRight w:val="0"/>
          <w:marTop w:val="0"/>
          <w:marBottom w:val="0"/>
          <w:divBdr>
            <w:top w:val="none" w:sz="0" w:space="0" w:color="auto"/>
            <w:left w:val="none" w:sz="0" w:space="0" w:color="auto"/>
            <w:bottom w:val="none" w:sz="0" w:space="0" w:color="auto"/>
            <w:right w:val="none" w:sz="0" w:space="0" w:color="auto"/>
          </w:divBdr>
          <w:divsChild>
            <w:div w:id="14703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7671">
      <w:bodyDiv w:val="1"/>
      <w:marLeft w:val="0"/>
      <w:marRight w:val="0"/>
      <w:marTop w:val="0"/>
      <w:marBottom w:val="0"/>
      <w:divBdr>
        <w:top w:val="none" w:sz="0" w:space="0" w:color="auto"/>
        <w:left w:val="none" w:sz="0" w:space="0" w:color="auto"/>
        <w:bottom w:val="none" w:sz="0" w:space="0" w:color="auto"/>
        <w:right w:val="none" w:sz="0" w:space="0" w:color="auto"/>
      </w:divBdr>
      <w:divsChild>
        <w:div w:id="381174257">
          <w:marLeft w:val="0"/>
          <w:marRight w:val="0"/>
          <w:marTop w:val="0"/>
          <w:marBottom w:val="0"/>
          <w:divBdr>
            <w:top w:val="none" w:sz="0" w:space="0" w:color="auto"/>
            <w:left w:val="none" w:sz="0" w:space="0" w:color="auto"/>
            <w:bottom w:val="none" w:sz="0" w:space="0" w:color="auto"/>
            <w:right w:val="none" w:sz="0" w:space="0" w:color="auto"/>
          </w:divBdr>
          <w:divsChild>
            <w:div w:id="1385445777">
              <w:marLeft w:val="0"/>
              <w:marRight w:val="0"/>
              <w:marTop w:val="0"/>
              <w:marBottom w:val="0"/>
              <w:divBdr>
                <w:top w:val="none" w:sz="0" w:space="0" w:color="auto"/>
                <w:left w:val="none" w:sz="0" w:space="0" w:color="auto"/>
                <w:bottom w:val="none" w:sz="0" w:space="0" w:color="auto"/>
                <w:right w:val="none" w:sz="0" w:space="0" w:color="auto"/>
              </w:divBdr>
              <w:divsChild>
                <w:div w:id="592010469">
                  <w:marLeft w:val="0"/>
                  <w:marRight w:val="0"/>
                  <w:marTop w:val="0"/>
                  <w:marBottom w:val="0"/>
                  <w:divBdr>
                    <w:top w:val="none" w:sz="0" w:space="0" w:color="auto"/>
                    <w:left w:val="none" w:sz="0" w:space="0" w:color="auto"/>
                    <w:bottom w:val="none" w:sz="0" w:space="0" w:color="auto"/>
                    <w:right w:val="none" w:sz="0" w:space="0" w:color="auto"/>
                  </w:divBdr>
                  <w:divsChild>
                    <w:div w:id="856624406">
                      <w:marLeft w:val="0"/>
                      <w:marRight w:val="0"/>
                      <w:marTop w:val="0"/>
                      <w:marBottom w:val="0"/>
                      <w:divBdr>
                        <w:top w:val="none" w:sz="0" w:space="0" w:color="auto"/>
                        <w:left w:val="none" w:sz="0" w:space="0" w:color="auto"/>
                        <w:bottom w:val="none" w:sz="0" w:space="0" w:color="auto"/>
                        <w:right w:val="none" w:sz="0" w:space="0" w:color="auto"/>
                      </w:divBdr>
                      <w:divsChild>
                        <w:div w:id="1217663259">
                          <w:marLeft w:val="0"/>
                          <w:marRight w:val="0"/>
                          <w:marTop w:val="0"/>
                          <w:marBottom w:val="0"/>
                          <w:divBdr>
                            <w:top w:val="none" w:sz="0" w:space="0" w:color="auto"/>
                            <w:left w:val="none" w:sz="0" w:space="0" w:color="auto"/>
                            <w:bottom w:val="none" w:sz="0" w:space="0" w:color="auto"/>
                            <w:right w:val="none" w:sz="0" w:space="0" w:color="auto"/>
                          </w:divBdr>
                          <w:divsChild>
                            <w:div w:id="173500412">
                              <w:marLeft w:val="0"/>
                              <w:marRight w:val="0"/>
                              <w:marTop w:val="0"/>
                              <w:marBottom w:val="0"/>
                              <w:divBdr>
                                <w:top w:val="none" w:sz="0" w:space="0" w:color="auto"/>
                                <w:left w:val="none" w:sz="0" w:space="0" w:color="auto"/>
                                <w:bottom w:val="none" w:sz="0" w:space="0" w:color="auto"/>
                                <w:right w:val="none" w:sz="0" w:space="0" w:color="auto"/>
                              </w:divBdr>
                              <w:divsChild>
                                <w:div w:id="166671858">
                                  <w:marLeft w:val="0"/>
                                  <w:marRight w:val="0"/>
                                  <w:marTop w:val="0"/>
                                  <w:marBottom w:val="0"/>
                                  <w:divBdr>
                                    <w:top w:val="none" w:sz="0" w:space="0" w:color="auto"/>
                                    <w:left w:val="none" w:sz="0" w:space="0" w:color="auto"/>
                                    <w:bottom w:val="none" w:sz="0" w:space="0" w:color="auto"/>
                                    <w:right w:val="none" w:sz="0" w:space="0" w:color="auto"/>
                                  </w:divBdr>
                                  <w:divsChild>
                                    <w:div w:id="1924682861">
                                      <w:marLeft w:val="0"/>
                                      <w:marRight w:val="0"/>
                                      <w:marTop w:val="0"/>
                                      <w:marBottom w:val="0"/>
                                      <w:divBdr>
                                        <w:top w:val="none" w:sz="0" w:space="0" w:color="auto"/>
                                        <w:left w:val="none" w:sz="0" w:space="0" w:color="auto"/>
                                        <w:bottom w:val="none" w:sz="0" w:space="0" w:color="auto"/>
                                        <w:right w:val="none" w:sz="0" w:space="0" w:color="auto"/>
                                      </w:divBdr>
                                      <w:divsChild>
                                        <w:div w:id="26760398">
                                          <w:marLeft w:val="-150"/>
                                          <w:marRight w:val="-150"/>
                                          <w:marTop w:val="0"/>
                                          <w:marBottom w:val="0"/>
                                          <w:divBdr>
                                            <w:top w:val="none" w:sz="0" w:space="0" w:color="auto"/>
                                            <w:left w:val="none" w:sz="0" w:space="0" w:color="auto"/>
                                            <w:bottom w:val="none" w:sz="0" w:space="0" w:color="auto"/>
                                            <w:right w:val="none" w:sz="0" w:space="0" w:color="auto"/>
                                          </w:divBdr>
                                          <w:divsChild>
                                            <w:div w:id="1807816005">
                                              <w:marLeft w:val="0"/>
                                              <w:marRight w:val="0"/>
                                              <w:marTop w:val="0"/>
                                              <w:marBottom w:val="0"/>
                                              <w:divBdr>
                                                <w:top w:val="none" w:sz="0" w:space="0" w:color="auto"/>
                                                <w:left w:val="none" w:sz="0" w:space="0" w:color="auto"/>
                                                <w:bottom w:val="none" w:sz="0" w:space="0" w:color="auto"/>
                                                <w:right w:val="none" w:sz="0" w:space="0" w:color="auto"/>
                                              </w:divBdr>
                                              <w:divsChild>
                                                <w:div w:id="15272586">
                                                  <w:marLeft w:val="0"/>
                                                  <w:marRight w:val="0"/>
                                                  <w:marTop w:val="0"/>
                                                  <w:marBottom w:val="0"/>
                                                  <w:divBdr>
                                                    <w:top w:val="none" w:sz="0" w:space="0" w:color="auto"/>
                                                    <w:left w:val="none" w:sz="0" w:space="0" w:color="auto"/>
                                                    <w:bottom w:val="none" w:sz="0" w:space="0" w:color="auto"/>
                                                    <w:right w:val="none" w:sz="0" w:space="0" w:color="auto"/>
                                                  </w:divBdr>
                                                  <w:divsChild>
                                                    <w:div w:id="143898419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sChild>
                                                            <w:div w:id="788932346">
                                                              <w:marLeft w:val="0"/>
                                                              <w:marRight w:val="0"/>
                                                              <w:marTop w:val="0"/>
                                                              <w:marBottom w:val="0"/>
                                                              <w:divBdr>
                                                                <w:top w:val="none" w:sz="0" w:space="0" w:color="auto"/>
                                                                <w:left w:val="none" w:sz="0" w:space="0" w:color="auto"/>
                                                                <w:bottom w:val="none" w:sz="0" w:space="0" w:color="auto"/>
                                                                <w:right w:val="none" w:sz="0" w:space="0" w:color="auto"/>
                                                              </w:divBdr>
                                                              <w:divsChild>
                                                                <w:div w:id="554975007">
                                                                  <w:marLeft w:val="0"/>
                                                                  <w:marRight w:val="0"/>
                                                                  <w:marTop w:val="0"/>
                                                                  <w:marBottom w:val="0"/>
                                                                  <w:divBdr>
                                                                    <w:top w:val="none" w:sz="0" w:space="0" w:color="auto"/>
                                                                    <w:left w:val="none" w:sz="0" w:space="0" w:color="auto"/>
                                                                    <w:bottom w:val="none" w:sz="0" w:space="0" w:color="auto"/>
                                                                    <w:right w:val="none" w:sz="0" w:space="0" w:color="auto"/>
                                                                  </w:divBdr>
                                                                  <w:divsChild>
                                                                    <w:div w:id="1482424558">
                                                                      <w:marLeft w:val="0"/>
                                                                      <w:marRight w:val="0"/>
                                                                      <w:marTop w:val="0"/>
                                                                      <w:marBottom w:val="0"/>
                                                                      <w:divBdr>
                                                                        <w:top w:val="none" w:sz="0" w:space="0" w:color="auto"/>
                                                                        <w:left w:val="none" w:sz="0" w:space="0" w:color="auto"/>
                                                                        <w:bottom w:val="none" w:sz="0" w:space="0" w:color="auto"/>
                                                                        <w:right w:val="none" w:sz="0" w:space="0" w:color="auto"/>
                                                                      </w:divBdr>
                                                                      <w:divsChild>
                                                                        <w:div w:id="320088626">
                                                                          <w:marLeft w:val="-225"/>
                                                                          <w:marRight w:val="-225"/>
                                                                          <w:marTop w:val="0"/>
                                                                          <w:marBottom w:val="0"/>
                                                                          <w:divBdr>
                                                                            <w:top w:val="none" w:sz="0" w:space="0" w:color="auto"/>
                                                                            <w:left w:val="none" w:sz="0" w:space="0" w:color="auto"/>
                                                                            <w:bottom w:val="none" w:sz="0" w:space="0" w:color="auto"/>
                                                                            <w:right w:val="none" w:sz="0" w:space="0" w:color="auto"/>
                                                                          </w:divBdr>
                                                                          <w:divsChild>
                                                                            <w:div w:id="561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07203">
      <w:bodyDiv w:val="1"/>
      <w:marLeft w:val="0"/>
      <w:marRight w:val="0"/>
      <w:marTop w:val="0"/>
      <w:marBottom w:val="0"/>
      <w:divBdr>
        <w:top w:val="none" w:sz="0" w:space="0" w:color="auto"/>
        <w:left w:val="none" w:sz="0" w:space="0" w:color="auto"/>
        <w:bottom w:val="none" w:sz="0" w:space="0" w:color="auto"/>
        <w:right w:val="none" w:sz="0" w:space="0" w:color="auto"/>
      </w:divBdr>
    </w:div>
    <w:div w:id="1640187952">
      <w:bodyDiv w:val="1"/>
      <w:marLeft w:val="0"/>
      <w:marRight w:val="0"/>
      <w:marTop w:val="0"/>
      <w:marBottom w:val="0"/>
      <w:divBdr>
        <w:top w:val="none" w:sz="0" w:space="0" w:color="auto"/>
        <w:left w:val="none" w:sz="0" w:space="0" w:color="auto"/>
        <w:bottom w:val="none" w:sz="0" w:space="0" w:color="auto"/>
        <w:right w:val="none" w:sz="0" w:space="0" w:color="auto"/>
      </w:divBdr>
      <w:divsChild>
        <w:div w:id="131169992">
          <w:marLeft w:val="0"/>
          <w:marRight w:val="0"/>
          <w:marTop w:val="0"/>
          <w:marBottom w:val="0"/>
          <w:divBdr>
            <w:top w:val="none" w:sz="0" w:space="0" w:color="auto"/>
            <w:left w:val="none" w:sz="0" w:space="0" w:color="auto"/>
            <w:bottom w:val="none" w:sz="0" w:space="0" w:color="auto"/>
            <w:right w:val="none" w:sz="0" w:space="0" w:color="auto"/>
          </w:divBdr>
          <w:divsChild>
            <w:div w:id="2045322249">
              <w:marLeft w:val="0"/>
              <w:marRight w:val="0"/>
              <w:marTop w:val="0"/>
              <w:marBottom w:val="0"/>
              <w:divBdr>
                <w:top w:val="none" w:sz="0" w:space="0" w:color="auto"/>
                <w:left w:val="none" w:sz="0" w:space="0" w:color="auto"/>
                <w:bottom w:val="none" w:sz="0" w:space="0" w:color="auto"/>
                <w:right w:val="none" w:sz="0" w:space="0" w:color="auto"/>
              </w:divBdr>
              <w:divsChild>
                <w:div w:id="349064574">
                  <w:marLeft w:val="0"/>
                  <w:marRight w:val="0"/>
                  <w:marTop w:val="0"/>
                  <w:marBottom w:val="0"/>
                  <w:divBdr>
                    <w:top w:val="none" w:sz="0" w:space="0" w:color="auto"/>
                    <w:left w:val="none" w:sz="0" w:space="0" w:color="auto"/>
                    <w:bottom w:val="none" w:sz="0" w:space="0" w:color="auto"/>
                    <w:right w:val="none" w:sz="0" w:space="0" w:color="auto"/>
                  </w:divBdr>
                  <w:divsChild>
                    <w:div w:id="1764719662">
                      <w:marLeft w:val="0"/>
                      <w:marRight w:val="0"/>
                      <w:marTop w:val="0"/>
                      <w:marBottom w:val="0"/>
                      <w:divBdr>
                        <w:top w:val="none" w:sz="0" w:space="0" w:color="auto"/>
                        <w:left w:val="none" w:sz="0" w:space="0" w:color="auto"/>
                        <w:bottom w:val="none" w:sz="0" w:space="0" w:color="auto"/>
                        <w:right w:val="none" w:sz="0" w:space="0" w:color="auto"/>
                      </w:divBdr>
                      <w:divsChild>
                        <w:div w:id="1545944087">
                          <w:marLeft w:val="0"/>
                          <w:marRight w:val="0"/>
                          <w:marTop w:val="0"/>
                          <w:marBottom w:val="0"/>
                          <w:divBdr>
                            <w:top w:val="none" w:sz="0" w:space="0" w:color="auto"/>
                            <w:left w:val="none" w:sz="0" w:space="0" w:color="auto"/>
                            <w:bottom w:val="none" w:sz="0" w:space="0" w:color="auto"/>
                            <w:right w:val="none" w:sz="0" w:space="0" w:color="auto"/>
                          </w:divBdr>
                          <w:divsChild>
                            <w:div w:id="32273605">
                              <w:marLeft w:val="3"/>
                              <w:marRight w:val="0"/>
                              <w:marTop w:val="0"/>
                              <w:marBottom w:val="0"/>
                              <w:divBdr>
                                <w:top w:val="none" w:sz="0" w:space="0" w:color="auto"/>
                                <w:left w:val="none" w:sz="0" w:space="0" w:color="auto"/>
                                <w:bottom w:val="none" w:sz="0" w:space="0" w:color="auto"/>
                                <w:right w:val="none" w:sz="0" w:space="0" w:color="auto"/>
                              </w:divBdr>
                              <w:divsChild>
                                <w:div w:id="1854876261">
                                  <w:marLeft w:val="0"/>
                                  <w:marRight w:val="0"/>
                                  <w:marTop w:val="0"/>
                                  <w:marBottom w:val="0"/>
                                  <w:divBdr>
                                    <w:top w:val="none" w:sz="0" w:space="0" w:color="auto"/>
                                    <w:left w:val="none" w:sz="0" w:space="0" w:color="auto"/>
                                    <w:bottom w:val="none" w:sz="0" w:space="0" w:color="auto"/>
                                    <w:right w:val="none" w:sz="0" w:space="0" w:color="auto"/>
                                  </w:divBdr>
                                  <w:divsChild>
                                    <w:div w:id="8802115">
                                      <w:marLeft w:val="0"/>
                                      <w:marRight w:val="0"/>
                                      <w:marTop w:val="0"/>
                                      <w:marBottom w:val="0"/>
                                      <w:divBdr>
                                        <w:top w:val="none" w:sz="0" w:space="0" w:color="auto"/>
                                        <w:left w:val="none" w:sz="0" w:space="0" w:color="auto"/>
                                        <w:bottom w:val="none" w:sz="0" w:space="0" w:color="auto"/>
                                        <w:right w:val="none" w:sz="0" w:space="0" w:color="auto"/>
                                      </w:divBdr>
                                      <w:divsChild>
                                        <w:div w:id="799154181">
                                          <w:marLeft w:val="0"/>
                                          <w:marRight w:val="0"/>
                                          <w:marTop w:val="0"/>
                                          <w:marBottom w:val="0"/>
                                          <w:divBdr>
                                            <w:top w:val="none" w:sz="0" w:space="0" w:color="auto"/>
                                            <w:left w:val="none" w:sz="0" w:space="0" w:color="auto"/>
                                            <w:bottom w:val="none" w:sz="0" w:space="0" w:color="auto"/>
                                            <w:right w:val="none" w:sz="0" w:space="0" w:color="auto"/>
                                          </w:divBdr>
                                          <w:divsChild>
                                            <w:div w:id="488062708">
                                              <w:marLeft w:val="0"/>
                                              <w:marRight w:val="0"/>
                                              <w:marTop w:val="0"/>
                                              <w:marBottom w:val="0"/>
                                              <w:divBdr>
                                                <w:top w:val="none" w:sz="0" w:space="0" w:color="auto"/>
                                                <w:left w:val="none" w:sz="0" w:space="0" w:color="auto"/>
                                                <w:bottom w:val="none" w:sz="0" w:space="0" w:color="auto"/>
                                                <w:right w:val="none" w:sz="0" w:space="0" w:color="auto"/>
                                              </w:divBdr>
                                              <w:divsChild>
                                                <w:div w:id="910382727">
                                                  <w:marLeft w:val="0"/>
                                                  <w:marRight w:val="0"/>
                                                  <w:marTop w:val="0"/>
                                                  <w:marBottom w:val="0"/>
                                                  <w:divBdr>
                                                    <w:top w:val="none" w:sz="0" w:space="0" w:color="auto"/>
                                                    <w:left w:val="none" w:sz="0" w:space="0" w:color="auto"/>
                                                    <w:bottom w:val="none" w:sz="0" w:space="0" w:color="auto"/>
                                                    <w:right w:val="none" w:sz="0" w:space="0" w:color="auto"/>
                                                  </w:divBdr>
                                                  <w:divsChild>
                                                    <w:div w:id="1619600454">
                                                      <w:marLeft w:val="0"/>
                                                      <w:marRight w:val="0"/>
                                                      <w:marTop w:val="0"/>
                                                      <w:marBottom w:val="0"/>
                                                      <w:divBdr>
                                                        <w:top w:val="none" w:sz="0" w:space="0" w:color="auto"/>
                                                        <w:left w:val="none" w:sz="0" w:space="0" w:color="auto"/>
                                                        <w:bottom w:val="none" w:sz="0" w:space="0" w:color="auto"/>
                                                        <w:right w:val="none" w:sz="0" w:space="0" w:color="auto"/>
                                                      </w:divBdr>
                                                      <w:divsChild>
                                                        <w:div w:id="1235119928">
                                                          <w:marLeft w:val="0"/>
                                                          <w:marRight w:val="0"/>
                                                          <w:marTop w:val="0"/>
                                                          <w:marBottom w:val="0"/>
                                                          <w:divBdr>
                                                            <w:top w:val="none" w:sz="0" w:space="0" w:color="auto"/>
                                                            <w:left w:val="none" w:sz="0" w:space="0" w:color="auto"/>
                                                            <w:bottom w:val="none" w:sz="0" w:space="0" w:color="auto"/>
                                                            <w:right w:val="none" w:sz="0" w:space="0" w:color="auto"/>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856381799">
                                                                  <w:marLeft w:val="0"/>
                                                                  <w:marRight w:val="0"/>
                                                                  <w:marTop w:val="0"/>
                                                                  <w:marBottom w:val="0"/>
                                                                  <w:divBdr>
                                                                    <w:top w:val="none" w:sz="0" w:space="0" w:color="auto"/>
                                                                    <w:left w:val="none" w:sz="0" w:space="0" w:color="auto"/>
                                                                    <w:bottom w:val="none" w:sz="0" w:space="0" w:color="auto"/>
                                                                    <w:right w:val="none" w:sz="0" w:space="0" w:color="auto"/>
                                                                  </w:divBdr>
                                                                  <w:divsChild>
                                                                    <w:div w:id="1455978032">
                                                                      <w:marLeft w:val="0"/>
                                                                      <w:marRight w:val="0"/>
                                                                      <w:marTop w:val="0"/>
                                                                      <w:marBottom w:val="0"/>
                                                                      <w:divBdr>
                                                                        <w:top w:val="none" w:sz="0" w:space="0" w:color="auto"/>
                                                                        <w:left w:val="none" w:sz="0" w:space="0" w:color="auto"/>
                                                                        <w:bottom w:val="none" w:sz="0" w:space="0" w:color="auto"/>
                                                                        <w:right w:val="none" w:sz="0" w:space="0" w:color="auto"/>
                                                                      </w:divBdr>
                                                                      <w:divsChild>
                                                                        <w:div w:id="234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226457">
      <w:bodyDiv w:val="1"/>
      <w:marLeft w:val="0"/>
      <w:marRight w:val="0"/>
      <w:marTop w:val="0"/>
      <w:marBottom w:val="0"/>
      <w:divBdr>
        <w:top w:val="none" w:sz="0" w:space="0" w:color="auto"/>
        <w:left w:val="none" w:sz="0" w:space="0" w:color="auto"/>
        <w:bottom w:val="none" w:sz="0" w:space="0" w:color="auto"/>
        <w:right w:val="none" w:sz="0" w:space="0" w:color="auto"/>
      </w:divBdr>
      <w:divsChild>
        <w:div w:id="1186871569">
          <w:marLeft w:val="0"/>
          <w:marRight w:val="0"/>
          <w:marTop w:val="0"/>
          <w:marBottom w:val="0"/>
          <w:divBdr>
            <w:top w:val="none" w:sz="0" w:space="0" w:color="auto"/>
            <w:left w:val="none" w:sz="0" w:space="0" w:color="auto"/>
            <w:bottom w:val="none" w:sz="0" w:space="0" w:color="auto"/>
            <w:right w:val="none" w:sz="0" w:space="0" w:color="auto"/>
          </w:divBdr>
        </w:div>
      </w:divsChild>
    </w:div>
    <w:div w:id="1641616909">
      <w:bodyDiv w:val="1"/>
      <w:marLeft w:val="0"/>
      <w:marRight w:val="0"/>
      <w:marTop w:val="269"/>
      <w:marBottom w:val="269"/>
      <w:divBdr>
        <w:top w:val="none" w:sz="0" w:space="0" w:color="auto"/>
        <w:left w:val="none" w:sz="0" w:space="0" w:color="auto"/>
        <w:bottom w:val="none" w:sz="0" w:space="0" w:color="auto"/>
        <w:right w:val="none" w:sz="0" w:space="0" w:color="auto"/>
      </w:divBdr>
      <w:divsChild>
        <w:div w:id="21713655">
          <w:marLeft w:val="0"/>
          <w:marRight w:val="0"/>
          <w:marTop w:val="0"/>
          <w:marBottom w:val="0"/>
          <w:divBdr>
            <w:top w:val="none" w:sz="0" w:space="0" w:color="auto"/>
            <w:left w:val="none" w:sz="0" w:space="0" w:color="auto"/>
            <w:bottom w:val="none" w:sz="0" w:space="0" w:color="auto"/>
            <w:right w:val="none" w:sz="0" w:space="0" w:color="auto"/>
          </w:divBdr>
          <w:divsChild>
            <w:div w:id="142043637">
              <w:marLeft w:val="-2203"/>
              <w:marRight w:val="0"/>
              <w:marTop w:val="0"/>
              <w:marBottom w:val="0"/>
              <w:divBdr>
                <w:top w:val="none" w:sz="0" w:space="0" w:color="auto"/>
                <w:left w:val="none" w:sz="0" w:space="0" w:color="auto"/>
                <w:bottom w:val="none" w:sz="0" w:space="0" w:color="auto"/>
                <w:right w:val="none" w:sz="0" w:space="0" w:color="auto"/>
              </w:divBdr>
              <w:divsChild>
                <w:div w:id="392314227">
                  <w:marLeft w:val="2203"/>
                  <w:marRight w:val="161"/>
                  <w:marTop w:val="0"/>
                  <w:marBottom w:val="0"/>
                  <w:divBdr>
                    <w:top w:val="none" w:sz="0" w:space="0" w:color="auto"/>
                    <w:left w:val="none" w:sz="0" w:space="0" w:color="auto"/>
                    <w:bottom w:val="none" w:sz="0" w:space="0" w:color="auto"/>
                    <w:right w:val="none" w:sz="0" w:space="0" w:color="auto"/>
                  </w:divBdr>
                  <w:divsChild>
                    <w:div w:id="1495148300">
                      <w:marLeft w:val="54"/>
                      <w:marRight w:val="0"/>
                      <w:marTop w:val="0"/>
                      <w:marBottom w:val="54"/>
                      <w:divBdr>
                        <w:top w:val="none" w:sz="0" w:space="0" w:color="auto"/>
                        <w:left w:val="none" w:sz="0" w:space="0" w:color="auto"/>
                        <w:bottom w:val="none" w:sz="0" w:space="0" w:color="auto"/>
                        <w:right w:val="none" w:sz="0" w:space="0" w:color="auto"/>
                      </w:divBdr>
                      <w:divsChild>
                        <w:div w:id="1509558695">
                          <w:marLeft w:val="0"/>
                          <w:marRight w:val="0"/>
                          <w:marTop w:val="0"/>
                          <w:marBottom w:val="0"/>
                          <w:divBdr>
                            <w:top w:val="none" w:sz="0" w:space="0" w:color="auto"/>
                            <w:left w:val="none" w:sz="0" w:space="0" w:color="auto"/>
                            <w:bottom w:val="none" w:sz="0" w:space="0" w:color="auto"/>
                            <w:right w:val="none" w:sz="0" w:space="0" w:color="auto"/>
                          </w:divBdr>
                          <w:divsChild>
                            <w:div w:id="1404914839">
                              <w:marLeft w:val="0"/>
                              <w:marRight w:val="0"/>
                              <w:marTop w:val="0"/>
                              <w:marBottom w:val="0"/>
                              <w:divBdr>
                                <w:top w:val="none" w:sz="0" w:space="0" w:color="auto"/>
                                <w:left w:val="none" w:sz="0" w:space="0" w:color="auto"/>
                                <w:bottom w:val="none" w:sz="0" w:space="0" w:color="auto"/>
                                <w:right w:val="none" w:sz="0" w:space="0" w:color="auto"/>
                              </w:divBdr>
                              <w:divsChild>
                                <w:div w:id="171602560">
                                  <w:marLeft w:val="0"/>
                                  <w:marRight w:val="32"/>
                                  <w:marTop w:val="0"/>
                                  <w:marBottom w:val="0"/>
                                  <w:divBdr>
                                    <w:top w:val="none" w:sz="0" w:space="0" w:color="auto"/>
                                    <w:left w:val="none" w:sz="0" w:space="0" w:color="auto"/>
                                    <w:bottom w:val="none" w:sz="0" w:space="0" w:color="auto"/>
                                    <w:right w:val="none" w:sz="0" w:space="0" w:color="auto"/>
                                  </w:divBdr>
                                  <w:divsChild>
                                    <w:div w:id="7800429">
                                      <w:marLeft w:val="0"/>
                                      <w:marRight w:val="0"/>
                                      <w:marTop w:val="0"/>
                                      <w:marBottom w:val="0"/>
                                      <w:divBdr>
                                        <w:top w:val="none" w:sz="0" w:space="0" w:color="auto"/>
                                        <w:left w:val="none" w:sz="0" w:space="0" w:color="auto"/>
                                        <w:bottom w:val="none" w:sz="0" w:space="0" w:color="auto"/>
                                        <w:right w:val="none" w:sz="0" w:space="0" w:color="auto"/>
                                      </w:divBdr>
                                      <w:divsChild>
                                        <w:div w:id="1671365802">
                                          <w:marLeft w:val="0"/>
                                          <w:marRight w:val="0"/>
                                          <w:marTop w:val="0"/>
                                          <w:marBottom w:val="0"/>
                                          <w:divBdr>
                                            <w:top w:val="none" w:sz="0" w:space="0" w:color="auto"/>
                                            <w:left w:val="none" w:sz="0" w:space="0" w:color="auto"/>
                                            <w:bottom w:val="none" w:sz="0" w:space="0" w:color="auto"/>
                                            <w:right w:val="none" w:sz="0" w:space="0" w:color="auto"/>
                                          </w:divBdr>
                                          <w:divsChild>
                                            <w:div w:id="1385830434">
                                              <w:marLeft w:val="0"/>
                                              <w:marRight w:val="0"/>
                                              <w:marTop w:val="0"/>
                                              <w:marBottom w:val="0"/>
                                              <w:divBdr>
                                                <w:top w:val="none" w:sz="0" w:space="0" w:color="auto"/>
                                                <w:left w:val="none" w:sz="0" w:space="0" w:color="auto"/>
                                                <w:bottom w:val="none" w:sz="0" w:space="0" w:color="auto"/>
                                                <w:right w:val="none" w:sz="0" w:space="0" w:color="auto"/>
                                              </w:divBdr>
                                              <w:divsChild>
                                                <w:div w:id="7607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346963">
      <w:bodyDiv w:val="1"/>
      <w:marLeft w:val="0"/>
      <w:marRight w:val="0"/>
      <w:marTop w:val="0"/>
      <w:marBottom w:val="0"/>
      <w:divBdr>
        <w:top w:val="none" w:sz="0" w:space="0" w:color="auto"/>
        <w:left w:val="none" w:sz="0" w:space="0" w:color="auto"/>
        <w:bottom w:val="none" w:sz="0" w:space="0" w:color="auto"/>
        <w:right w:val="none" w:sz="0" w:space="0" w:color="auto"/>
      </w:divBdr>
    </w:div>
    <w:div w:id="1643316664">
      <w:bodyDiv w:val="1"/>
      <w:marLeft w:val="0"/>
      <w:marRight w:val="0"/>
      <w:marTop w:val="0"/>
      <w:marBottom w:val="0"/>
      <w:divBdr>
        <w:top w:val="none" w:sz="0" w:space="0" w:color="auto"/>
        <w:left w:val="none" w:sz="0" w:space="0" w:color="auto"/>
        <w:bottom w:val="none" w:sz="0" w:space="0" w:color="auto"/>
        <w:right w:val="none" w:sz="0" w:space="0" w:color="auto"/>
      </w:divBdr>
    </w:div>
    <w:div w:id="1643609232">
      <w:bodyDiv w:val="1"/>
      <w:marLeft w:val="0"/>
      <w:marRight w:val="0"/>
      <w:marTop w:val="0"/>
      <w:marBottom w:val="0"/>
      <w:divBdr>
        <w:top w:val="none" w:sz="0" w:space="0" w:color="auto"/>
        <w:left w:val="none" w:sz="0" w:space="0" w:color="auto"/>
        <w:bottom w:val="none" w:sz="0" w:space="0" w:color="auto"/>
        <w:right w:val="none" w:sz="0" w:space="0" w:color="auto"/>
      </w:divBdr>
    </w:div>
    <w:div w:id="1644113498">
      <w:bodyDiv w:val="1"/>
      <w:marLeft w:val="0"/>
      <w:marRight w:val="0"/>
      <w:marTop w:val="0"/>
      <w:marBottom w:val="0"/>
      <w:divBdr>
        <w:top w:val="none" w:sz="0" w:space="0" w:color="auto"/>
        <w:left w:val="none" w:sz="0" w:space="0" w:color="auto"/>
        <w:bottom w:val="none" w:sz="0" w:space="0" w:color="auto"/>
        <w:right w:val="none" w:sz="0" w:space="0" w:color="auto"/>
      </w:divBdr>
      <w:divsChild>
        <w:div w:id="1855415143">
          <w:marLeft w:val="0"/>
          <w:marRight w:val="0"/>
          <w:marTop w:val="0"/>
          <w:marBottom w:val="0"/>
          <w:divBdr>
            <w:top w:val="none" w:sz="0" w:space="0" w:color="auto"/>
            <w:left w:val="none" w:sz="0" w:space="0" w:color="auto"/>
            <w:bottom w:val="none" w:sz="0" w:space="0" w:color="auto"/>
            <w:right w:val="none" w:sz="0" w:space="0" w:color="auto"/>
          </w:divBdr>
        </w:div>
      </w:divsChild>
    </w:div>
    <w:div w:id="1644920320">
      <w:bodyDiv w:val="1"/>
      <w:marLeft w:val="0"/>
      <w:marRight w:val="0"/>
      <w:marTop w:val="0"/>
      <w:marBottom w:val="0"/>
      <w:divBdr>
        <w:top w:val="none" w:sz="0" w:space="0" w:color="auto"/>
        <w:left w:val="none" w:sz="0" w:space="0" w:color="auto"/>
        <w:bottom w:val="none" w:sz="0" w:space="0" w:color="auto"/>
        <w:right w:val="none" w:sz="0" w:space="0" w:color="auto"/>
      </w:divBdr>
    </w:div>
    <w:div w:id="1645543506">
      <w:bodyDiv w:val="1"/>
      <w:marLeft w:val="0"/>
      <w:marRight w:val="0"/>
      <w:marTop w:val="0"/>
      <w:marBottom w:val="0"/>
      <w:divBdr>
        <w:top w:val="none" w:sz="0" w:space="0" w:color="auto"/>
        <w:left w:val="none" w:sz="0" w:space="0" w:color="auto"/>
        <w:bottom w:val="none" w:sz="0" w:space="0" w:color="auto"/>
        <w:right w:val="none" w:sz="0" w:space="0" w:color="auto"/>
      </w:divBdr>
    </w:div>
    <w:div w:id="1646156132">
      <w:bodyDiv w:val="1"/>
      <w:marLeft w:val="0"/>
      <w:marRight w:val="0"/>
      <w:marTop w:val="0"/>
      <w:marBottom w:val="0"/>
      <w:divBdr>
        <w:top w:val="none" w:sz="0" w:space="0" w:color="auto"/>
        <w:left w:val="none" w:sz="0" w:space="0" w:color="auto"/>
        <w:bottom w:val="none" w:sz="0" w:space="0" w:color="auto"/>
        <w:right w:val="none" w:sz="0" w:space="0" w:color="auto"/>
      </w:divBdr>
    </w:div>
    <w:div w:id="164615637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52">
          <w:marLeft w:val="0"/>
          <w:marRight w:val="0"/>
          <w:marTop w:val="0"/>
          <w:marBottom w:val="0"/>
          <w:divBdr>
            <w:top w:val="none" w:sz="0" w:space="0" w:color="auto"/>
            <w:left w:val="none" w:sz="0" w:space="0" w:color="auto"/>
            <w:bottom w:val="none" w:sz="0" w:space="0" w:color="auto"/>
            <w:right w:val="none" w:sz="0" w:space="0" w:color="auto"/>
          </w:divBdr>
          <w:divsChild>
            <w:div w:id="549268264">
              <w:marLeft w:val="0"/>
              <w:marRight w:val="0"/>
              <w:marTop w:val="0"/>
              <w:marBottom w:val="0"/>
              <w:divBdr>
                <w:top w:val="single" w:sz="18" w:space="8" w:color="046091"/>
                <w:left w:val="single" w:sz="18" w:space="8" w:color="046091"/>
                <w:bottom w:val="single" w:sz="18" w:space="15" w:color="046091"/>
                <w:right w:val="single" w:sz="18" w:space="8" w:color="046091"/>
              </w:divBdr>
              <w:divsChild>
                <w:div w:id="1905749254">
                  <w:marLeft w:val="0"/>
                  <w:marRight w:val="0"/>
                  <w:marTop w:val="0"/>
                  <w:marBottom w:val="0"/>
                  <w:divBdr>
                    <w:top w:val="none" w:sz="0" w:space="0" w:color="auto"/>
                    <w:left w:val="none" w:sz="0" w:space="0" w:color="auto"/>
                    <w:bottom w:val="none" w:sz="0" w:space="0" w:color="auto"/>
                    <w:right w:val="none" w:sz="0" w:space="0" w:color="auto"/>
                  </w:divBdr>
                  <w:divsChild>
                    <w:div w:id="194540261">
                      <w:marLeft w:val="0"/>
                      <w:marRight w:val="0"/>
                      <w:marTop w:val="0"/>
                      <w:marBottom w:val="0"/>
                      <w:divBdr>
                        <w:top w:val="none" w:sz="0" w:space="0" w:color="auto"/>
                        <w:left w:val="none" w:sz="0" w:space="0" w:color="auto"/>
                        <w:bottom w:val="none" w:sz="0" w:space="0" w:color="auto"/>
                        <w:right w:val="none" w:sz="0" w:space="0" w:color="auto"/>
                      </w:divBdr>
                      <w:divsChild>
                        <w:div w:id="2058583746">
                          <w:marLeft w:val="0"/>
                          <w:marRight w:val="0"/>
                          <w:marTop w:val="0"/>
                          <w:marBottom w:val="0"/>
                          <w:divBdr>
                            <w:top w:val="none" w:sz="0" w:space="0" w:color="auto"/>
                            <w:left w:val="none" w:sz="0" w:space="0" w:color="auto"/>
                            <w:bottom w:val="none" w:sz="0" w:space="0" w:color="auto"/>
                            <w:right w:val="none" w:sz="0" w:space="0" w:color="auto"/>
                          </w:divBdr>
                          <w:divsChild>
                            <w:div w:id="1311055994">
                              <w:marLeft w:val="0"/>
                              <w:marRight w:val="0"/>
                              <w:marTop w:val="0"/>
                              <w:marBottom w:val="0"/>
                              <w:divBdr>
                                <w:top w:val="none" w:sz="0" w:space="0" w:color="auto"/>
                                <w:left w:val="none" w:sz="0" w:space="0" w:color="auto"/>
                                <w:bottom w:val="none" w:sz="0" w:space="0" w:color="auto"/>
                                <w:right w:val="none" w:sz="0" w:space="0" w:color="auto"/>
                              </w:divBdr>
                              <w:divsChild>
                                <w:div w:id="258491352">
                                  <w:marLeft w:val="0"/>
                                  <w:marRight w:val="0"/>
                                  <w:marTop w:val="0"/>
                                  <w:marBottom w:val="0"/>
                                  <w:divBdr>
                                    <w:top w:val="none" w:sz="0" w:space="0" w:color="auto"/>
                                    <w:left w:val="none" w:sz="0" w:space="0" w:color="auto"/>
                                    <w:bottom w:val="none" w:sz="0" w:space="0" w:color="auto"/>
                                    <w:right w:val="none" w:sz="0" w:space="0" w:color="auto"/>
                                  </w:divBdr>
                                  <w:divsChild>
                                    <w:div w:id="1559239555">
                                      <w:marLeft w:val="0"/>
                                      <w:marRight w:val="0"/>
                                      <w:marTop w:val="0"/>
                                      <w:marBottom w:val="0"/>
                                      <w:divBdr>
                                        <w:top w:val="none" w:sz="0" w:space="0" w:color="auto"/>
                                        <w:left w:val="none" w:sz="0" w:space="0" w:color="auto"/>
                                        <w:bottom w:val="none" w:sz="0" w:space="0" w:color="auto"/>
                                        <w:right w:val="none" w:sz="0" w:space="0" w:color="auto"/>
                                      </w:divBdr>
                                      <w:divsChild>
                                        <w:div w:id="2131656185">
                                          <w:marLeft w:val="0"/>
                                          <w:marRight w:val="0"/>
                                          <w:marTop w:val="0"/>
                                          <w:marBottom w:val="0"/>
                                          <w:divBdr>
                                            <w:top w:val="none" w:sz="0" w:space="0" w:color="auto"/>
                                            <w:left w:val="none" w:sz="0" w:space="0" w:color="auto"/>
                                            <w:bottom w:val="none" w:sz="0" w:space="0" w:color="auto"/>
                                            <w:right w:val="none" w:sz="0" w:space="0" w:color="auto"/>
                                          </w:divBdr>
                                          <w:divsChild>
                                            <w:div w:id="1403143730">
                                              <w:marLeft w:val="0"/>
                                              <w:marRight w:val="0"/>
                                              <w:marTop w:val="100"/>
                                              <w:marBottom w:val="30"/>
                                              <w:divBdr>
                                                <w:top w:val="single" w:sz="6" w:space="0" w:color="CCCCCC"/>
                                                <w:left w:val="single" w:sz="6" w:space="0" w:color="CCCCCC"/>
                                                <w:bottom w:val="single" w:sz="6" w:space="0" w:color="CCCCCC"/>
                                                <w:right w:val="single" w:sz="6" w:space="0" w:color="CCCCCC"/>
                                              </w:divBdr>
                                              <w:divsChild>
                                                <w:div w:id="343828886">
                                                  <w:marLeft w:val="0"/>
                                                  <w:marRight w:val="0"/>
                                                  <w:marTop w:val="0"/>
                                                  <w:marBottom w:val="0"/>
                                                  <w:divBdr>
                                                    <w:top w:val="none" w:sz="0" w:space="0" w:color="auto"/>
                                                    <w:left w:val="none" w:sz="0" w:space="0" w:color="auto"/>
                                                    <w:bottom w:val="none" w:sz="0" w:space="0" w:color="auto"/>
                                                    <w:right w:val="none" w:sz="0" w:space="0" w:color="auto"/>
                                                  </w:divBdr>
                                                  <w:divsChild>
                                                    <w:div w:id="1096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547833">
      <w:bodyDiv w:val="1"/>
      <w:marLeft w:val="0"/>
      <w:marRight w:val="0"/>
      <w:marTop w:val="0"/>
      <w:marBottom w:val="0"/>
      <w:divBdr>
        <w:top w:val="none" w:sz="0" w:space="0" w:color="auto"/>
        <w:left w:val="none" w:sz="0" w:space="0" w:color="auto"/>
        <w:bottom w:val="none" w:sz="0" w:space="0" w:color="auto"/>
        <w:right w:val="none" w:sz="0" w:space="0" w:color="auto"/>
      </w:divBdr>
    </w:div>
    <w:div w:id="1646660226">
      <w:bodyDiv w:val="1"/>
      <w:marLeft w:val="0"/>
      <w:marRight w:val="0"/>
      <w:marTop w:val="0"/>
      <w:marBottom w:val="0"/>
      <w:divBdr>
        <w:top w:val="none" w:sz="0" w:space="0" w:color="auto"/>
        <w:left w:val="none" w:sz="0" w:space="0" w:color="auto"/>
        <w:bottom w:val="none" w:sz="0" w:space="0" w:color="auto"/>
        <w:right w:val="none" w:sz="0" w:space="0" w:color="auto"/>
      </w:divBdr>
    </w:div>
    <w:div w:id="1646663425">
      <w:bodyDiv w:val="1"/>
      <w:marLeft w:val="0"/>
      <w:marRight w:val="0"/>
      <w:marTop w:val="0"/>
      <w:marBottom w:val="0"/>
      <w:divBdr>
        <w:top w:val="none" w:sz="0" w:space="0" w:color="auto"/>
        <w:left w:val="none" w:sz="0" w:space="0" w:color="auto"/>
        <w:bottom w:val="none" w:sz="0" w:space="0" w:color="auto"/>
        <w:right w:val="none" w:sz="0" w:space="0" w:color="auto"/>
      </w:divBdr>
    </w:div>
    <w:div w:id="1647396031">
      <w:bodyDiv w:val="1"/>
      <w:marLeft w:val="0"/>
      <w:marRight w:val="0"/>
      <w:marTop w:val="0"/>
      <w:marBottom w:val="0"/>
      <w:divBdr>
        <w:top w:val="none" w:sz="0" w:space="0" w:color="auto"/>
        <w:left w:val="none" w:sz="0" w:space="0" w:color="auto"/>
        <w:bottom w:val="none" w:sz="0" w:space="0" w:color="auto"/>
        <w:right w:val="none" w:sz="0" w:space="0" w:color="auto"/>
      </w:divBdr>
      <w:divsChild>
        <w:div w:id="1003507837">
          <w:marLeft w:val="0"/>
          <w:marRight w:val="0"/>
          <w:marTop w:val="0"/>
          <w:marBottom w:val="0"/>
          <w:divBdr>
            <w:top w:val="none" w:sz="0" w:space="0" w:color="auto"/>
            <w:left w:val="none" w:sz="0" w:space="0" w:color="auto"/>
            <w:bottom w:val="none" w:sz="0" w:space="0" w:color="auto"/>
            <w:right w:val="none" w:sz="0" w:space="0" w:color="auto"/>
          </w:divBdr>
          <w:divsChild>
            <w:div w:id="288976251">
              <w:marLeft w:val="0"/>
              <w:marRight w:val="0"/>
              <w:marTop w:val="0"/>
              <w:marBottom w:val="0"/>
              <w:divBdr>
                <w:top w:val="none" w:sz="0" w:space="0" w:color="auto"/>
                <w:left w:val="none" w:sz="0" w:space="0" w:color="auto"/>
                <w:bottom w:val="none" w:sz="0" w:space="0" w:color="auto"/>
                <w:right w:val="none" w:sz="0" w:space="0" w:color="auto"/>
              </w:divBdr>
              <w:divsChild>
                <w:div w:id="1462769629">
                  <w:marLeft w:val="0"/>
                  <w:marRight w:val="0"/>
                  <w:marTop w:val="0"/>
                  <w:marBottom w:val="0"/>
                  <w:divBdr>
                    <w:top w:val="none" w:sz="0" w:space="0" w:color="auto"/>
                    <w:left w:val="none" w:sz="0" w:space="0" w:color="auto"/>
                    <w:bottom w:val="none" w:sz="0" w:space="0" w:color="auto"/>
                    <w:right w:val="none" w:sz="0" w:space="0" w:color="auto"/>
                  </w:divBdr>
                  <w:divsChild>
                    <w:div w:id="125127913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720908439">
                              <w:marLeft w:val="3"/>
                              <w:marRight w:val="0"/>
                              <w:marTop w:val="0"/>
                              <w:marBottom w:val="0"/>
                              <w:divBdr>
                                <w:top w:val="none" w:sz="0" w:space="0" w:color="auto"/>
                                <w:left w:val="none" w:sz="0" w:space="0" w:color="auto"/>
                                <w:bottom w:val="none" w:sz="0" w:space="0" w:color="auto"/>
                                <w:right w:val="none" w:sz="0" w:space="0" w:color="auto"/>
                              </w:divBdr>
                              <w:divsChild>
                                <w:div w:id="247201986">
                                  <w:marLeft w:val="0"/>
                                  <w:marRight w:val="0"/>
                                  <w:marTop w:val="0"/>
                                  <w:marBottom w:val="0"/>
                                  <w:divBdr>
                                    <w:top w:val="none" w:sz="0" w:space="0" w:color="auto"/>
                                    <w:left w:val="none" w:sz="0" w:space="0" w:color="auto"/>
                                    <w:bottom w:val="none" w:sz="0" w:space="0" w:color="auto"/>
                                    <w:right w:val="none" w:sz="0" w:space="0" w:color="auto"/>
                                  </w:divBdr>
                                  <w:divsChild>
                                    <w:div w:id="1827240455">
                                      <w:marLeft w:val="0"/>
                                      <w:marRight w:val="0"/>
                                      <w:marTop w:val="0"/>
                                      <w:marBottom w:val="0"/>
                                      <w:divBdr>
                                        <w:top w:val="none" w:sz="0" w:space="0" w:color="auto"/>
                                        <w:left w:val="none" w:sz="0" w:space="0" w:color="auto"/>
                                        <w:bottom w:val="none" w:sz="0" w:space="0" w:color="auto"/>
                                        <w:right w:val="none" w:sz="0" w:space="0" w:color="auto"/>
                                      </w:divBdr>
                                      <w:divsChild>
                                        <w:div w:id="1328677601">
                                          <w:marLeft w:val="0"/>
                                          <w:marRight w:val="0"/>
                                          <w:marTop w:val="0"/>
                                          <w:marBottom w:val="0"/>
                                          <w:divBdr>
                                            <w:top w:val="none" w:sz="0" w:space="0" w:color="auto"/>
                                            <w:left w:val="none" w:sz="0" w:space="0" w:color="auto"/>
                                            <w:bottom w:val="none" w:sz="0" w:space="0" w:color="auto"/>
                                            <w:right w:val="none" w:sz="0" w:space="0" w:color="auto"/>
                                          </w:divBdr>
                                          <w:divsChild>
                                            <w:div w:id="1392803507">
                                              <w:marLeft w:val="0"/>
                                              <w:marRight w:val="0"/>
                                              <w:marTop w:val="0"/>
                                              <w:marBottom w:val="0"/>
                                              <w:divBdr>
                                                <w:top w:val="none" w:sz="0" w:space="0" w:color="auto"/>
                                                <w:left w:val="none" w:sz="0" w:space="0" w:color="auto"/>
                                                <w:bottom w:val="none" w:sz="0" w:space="0" w:color="auto"/>
                                                <w:right w:val="none" w:sz="0" w:space="0" w:color="auto"/>
                                              </w:divBdr>
                                              <w:divsChild>
                                                <w:div w:id="1465199317">
                                                  <w:marLeft w:val="0"/>
                                                  <w:marRight w:val="0"/>
                                                  <w:marTop w:val="0"/>
                                                  <w:marBottom w:val="0"/>
                                                  <w:divBdr>
                                                    <w:top w:val="none" w:sz="0" w:space="0" w:color="auto"/>
                                                    <w:left w:val="none" w:sz="0" w:space="0" w:color="auto"/>
                                                    <w:bottom w:val="none" w:sz="0" w:space="0" w:color="auto"/>
                                                    <w:right w:val="none" w:sz="0" w:space="0" w:color="auto"/>
                                                  </w:divBdr>
                                                  <w:divsChild>
                                                    <w:div w:id="142704558">
                                                      <w:marLeft w:val="0"/>
                                                      <w:marRight w:val="0"/>
                                                      <w:marTop w:val="0"/>
                                                      <w:marBottom w:val="0"/>
                                                      <w:divBdr>
                                                        <w:top w:val="none" w:sz="0" w:space="0" w:color="auto"/>
                                                        <w:left w:val="none" w:sz="0" w:space="0" w:color="auto"/>
                                                        <w:bottom w:val="none" w:sz="0" w:space="0" w:color="auto"/>
                                                        <w:right w:val="none" w:sz="0" w:space="0" w:color="auto"/>
                                                      </w:divBdr>
                                                      <w:divsChild>
                                                        <w:div w:id="1424260692">
                                                          <w:marLeft w:val="0"/>
                                                          <w:marRight w:val="0"/>
                                                          <w:marTop w:val="0"/>
                                                          <w:marBottom w:val="0"/>
                                                          <w:divBdr>
                                                            <w:top w:val="none" w:sz="0" w:space="0" w:color="auto"/>
                                                            <w:left w:val="none" w:sz="0" w:space="0" w:color="auto"/>
                                                            <w:bottom w:val="none" w:sz="0" w:space="0" w:color="auto"/>
                                                            <w:right w:val="none" w:sz="0" w:space="0" w:color="auto"/>
                                                          </w:divBdr>
                                                          <w:divsChild>
                                                            <w:div w:id="1692024512">
                                                              <w:marLeft w:val="0"/>
                                                              <w:marRight w:val="0"/>
                                                              <w:marTop w:val="0"/>
                                                              <w:marBottom w:val="0"/>
                                                              <w:divBdr>
                                                                <w:top w:val="none" w:sz="0" w:space="0" w:color="auto"/>
                                                                <w:left w:val="none" w:sz="0" w:space="0" w:color="auto"/>
                                                                <w:bottom w:val="none" w:sz="0" w:space="0" w:color="auto"/>
                                                                <w:right w:val="none" w:sz="0" w:space="0" w:color="auto"/>
                                                              </w:divBdr>
                                                              <w:divsChild>
                                                                <w:div w:id="1138498324">
                                                                  <w:marLeft w:val="0"/>
                                                                  <w:marRight w:val="0"/>
                                                                  <w:marTop w:val="0"/>
                                                                  <w:marBottom w:val="0"/>
                                                                  <w:divBdr>
                                                                    <w:top w:val="none" w:sz="0" w:space="0" w:color="auto"/>
                                                                    <w:left w:val="none" w:sz="0" w:space="0" w:color="auto"/>
                                                                    <w:bottom w:val="none" w:sz="0" w:space="0" w:color="auto"/>
                                                                    <w:right w:val="none" w:sz="0" w:space="0" w:color="auto"/>
                                                                  </w:divBdr>
                                                                  <w:divsChild>
                                                                    <w:div w:id="1833831260">
                                                                      <w:marLeft w:val="0"/>
                                                                      <w:marRight w:val="0"/>
                                                                      <w:marTop w:val="0"/>
                                                                      <w:marBottom w:val="0"/>
                                                                      <w:divBdr>
                                                                        <w:top w:val="none" w:sz="0" w:space="0" w:color="auto"/>
                                                                        <w:left w:val="none" w:sz="0" w:space="0" w:color="auto"/>
                                                                        <w:bottom w:val="none" w:sz="0" w:space="0" w:color="auto"/>
                                                                        <w:right w:val="none" w:sz="0" w:space="0" w:color="auto"/>
                                                                      </w:divBdr>
                                                                      <w:divsChild>
                                                                        <w:div w:id="1655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54628">
      <w:bodyDiv w:val="1"/>
      <w:marLeft w:val="0"/>
      <w:marRight w:val="0"/>
      <w:marTop w:val="0"/>
      <w:marBottom w:val="0"/>
      <w:divBdr>
        <w:top w:val="none" w:sz="0" w:space="0" w:color="auto"/>
        <w:left w:val="none" w:sz="0" w:space="0" w:color="auto"/>
        <w:bottom w:val="none" w:sz="0" w:space="0" w:color="auto"/>
        <w:right w:val="none" w:sz="0" w:space="0" w:color="auto"/>
      </w:divBdr>
      <w:divsChild>
        <w:div w:id="2085683943">
          <w:marLeft w:val="0"/>
          <w:marRight w:val="0"/>
          <w:marTop w:val="0"/>
          <w:marBottom w:val="0"/>
          <w:divBdr>
            <w:top w:val="none" w:sz="0" w:space="0" w:color="auto"/>
            <w:left w:val="none" w:sz="0" w:space="0" w:color="auto"/>
            <w:bottom w:val="none" w:sz="0" w:space="0" w:color="auto"/>
            <w:right w:val="none" w:sz="0" w:space="0" w:color="auto"/>
          </w:divBdr>
          <w:divsChild>
            <w:div w:id="1718696597">
              <w:marLeft w:val="0"/>
              <w:marRight w:val="0"/>
              <w:marTop w:val="0"/>
              <w:marBottom w:val="0"/>
              <w:divBdr>
                <w:top w:val="none" w:sz="0" w:space="0" w:color="auto"/>
                <w:left w:val="none" w:sz="0" w:space="0" w:color="auto"/>
                <w:bottom w:val="none" w:sz="0" w:space="0" w:color="auto"/>
                <w:right w:val="none" w:sz="0" w:space="0" w:color="auto"/>
              </w:divBdr>
              <w:divsChild>
                <w:div w:id="682786267">
                  <w:marLeft w:val="0"/>
                  <w:marRight w:val="0"/>
                  <w:marTop w:val="0"/>
                  <w:marBottom w:val="0"/>
                  <w:divBdr>
                    <w:top w:val="none" w:sz="0" w:space="0" w:color="auto"/>
                    <w:left w:val="none" w:sz="0" w:space="0" w:color="auto"/>
                    <w:bottom w:val="none" w:sz="0" w:space="0" w:color="auto"/>
                    <w:right w:val="none" w:sz="0" w:space="0" w:color="auto"/>
                  </w:divBdr>
                  <w:divsChild>
                    <w:div w:id="113064254">
                      <w:marLeft w:val="0"/>
                      <w:marRight w:val="0"/>
                      <w:marTop w:val="0"/>
                      <w:marBottom w:val="0"/>
                      <w:divBdr>
                        <w:top w:val="none" w:sz="0" w:space="0" w:color="auto"/>
                        <w:left w:val="none" w:sz="0" w:space="0" w:color="auto"/>
                        <w:bottom w:val="none" w:sz="0" w:space="0" w:color="auto"/>
                        <w:right w:val="none" w:sz="0" w:space="0" w:color="auto"/>
                      </w:divBdr>
                      <w:divsChild>
                        <w:div w:id="1573156048">
                          <w:marLeft w:val="0"/>
                          <w:marRight w:val="0"/>
                          <w:marTop w:val="0"/>
                          <w:marBottom w:val="0"/>
                          <w:divBdr>
                            <w:top w:val="none" w:sz="0" w:space="0" w:color="auto"/>
                            <w:left w:val="none" w:sz="0" w:space="0" w:color="auto"/>
                            <w:bottom w:val="none" w:sz="0" w:space="0" w:color="auto"/>
                            <w:right w:val="none" w:sz="0" w:space="0" w:color="auto"/>
                          </w:divBdr>
                          <w:divsChild>
                            <w:div w:id="1104417012">
                              <w:marLeft w:val="0"/>
                              <w:marRight w:val="0"/>
                              <w:marTop w:val="0"/>
                              <w:marBottom w:val="0"/>
                              <w:divBdr>
                                <w:top w:val="none" w:sz="0" w:space="0" w:color="auto"/>
                                <w:left w:val="none" w:sz="0" w:space="0" w:color="auto"/>
                                <w:bottom w:val="none" w:sz="0" w:space="0" w:color="auto"/>
                                <w:right w:val="none" w:sz="0" w:space="0" w:color="auto"/>
                              </w:divBdr>
                              <w:divsChild>
                                <w:div w:id="313218626">
                                  <w:marLeft w:val="0"/>
                                  <w:marRight w:val="0"/>
                                  <w:marTop w:val="0"/>
                                  <w:marBottom w:val="0"/>
                                  <w:divBdr>
                                    <w:top w:val="none" w:sz="0" w:space="0" w:color="auto"/>
                                    <w:left w:val="none" w:sz="0" w:space="0" w:color="auto"/>
                                    <w:bottom w:val="none" w:sz="0" w:space="0" w:color="auto"/>
                                    <w:right w:val="none" w:sz="0" w:space="0" w:color="auto"/>
                                  </w:divBdr>
                                  <w:divsChild>
                                    <w:div w:id="435099273">
                                      <w:marLeft w:val="0"/>
                                      <w:marRight w:val="0"/>
                                      <w:marTop w:val="0"/>
                                      <w:marBottom w:val="0"/>
                                      <w:divBdr>
                                        <w:top w:val="none" w:sz="0" w:space="0" w:color="auto"/>
                                        <w:left w:val="none" w:sz="0" w:space="0" w:color="auto"/>
                                        <w:bottom w:val="none" w:sz="0" w:space="0" w:color="auto"/>
                                        <w:right w:val="none" w:sz="0" w:space="0" w:color="auto"/>
                                      </w:divBdr>
                                      <w:divsChild>
                                        <w:div w:id="928776943">
                                          <w:marLeft w:val="-150"/>
                                          <w:marRight w:val="-150"/>
                                          <w:marTop w:val="0"/>
                                          <w:marBottom w:val="0"/>
                                          <w:divBdr>
                                            <w:top w:val="none" w:sz="0" w:space="0" w:color="auto"/>
                                            <w:left w:val="none" w:sz="0" w:space="0" w:color="auto"/>
                                            <w:bottom w:val="none" w:sz="0" w:space="0" w:color="auto"/>
                                            <w:right w:val="none" w:sz="0" w:space="0" w:color="auto"/>
                                          </w:divBdr>
                                          <w:divsChild>
                                            <w:div w:id="112750544">
                                              <w:marLeft w:val="0"/>
                                              <w:marRight w:val="0"/>
                                              <w:marTop w:val="0"/>
                                              <w:marBottom w:val="0"/>
                                              <w:divBdr>
                                                <w:top w:val="none" w:sz="0" w:space="0" w:color="auto"/>
                                                <w:left w:val="none" w:sz="0" w:space="0" w:color="auto"/>
                                                <w:bottom w:val="none" w:sz="0" w:space="0" w:color="auto"/>
                                                <w:right w:val="none" w:sz="0" w:space="0" w:color="auto"/>
                                              </w:divBdr>
                                              <w:divsChild>
                                                <w:div w:id="303854106">
                                                  <w:marLeft w:val="0"/>
                                                  <w:marRight w:val="0"/>
                                                  <w:marTop w:val="0"/>
                                                  <w:marBottom w:val="0"/>
                                                  <w:divBdr>
                                                    <w:top w:val="none" w:sz="0" w:space="0" w:color="auto"/>
                                                    <w:left w:val="none" w:sz="0" w:space="0" w:color="auto"/>
                                                    <w:bottom w:val="none" w:sz="0" w:space="0" w:color="auto"/>
                                                    <w:right w:val="none" w:sz="0" w:space="0" w:color="auto"/>
                                                  </w:divBdr>
                                                  <w:divsChild>
                                                    <w:div w:id="284580864">
                                                      <w:marLeft w:val="0"/>
                                                      <w:marRight w:val="0"/>
                                                      <w:marTop w:val="0"/>
                                                      <w:marBottom w:val="0"/>
                                                      <w:divBdr>
                                                        <w:top w:val="none" w:sz="0" w:space="0" w:color="auto"/>
                                                        <w:left w:val="none" w:sz="0" w:space="0" w:color="auto"/>
                                                        <w:bottom w:val="none" w:sz="0" w:space="0" w:color="auto"/>
                                                        <w:right w:val="none" w:sz="0" w:space="0" w:color="auto"/>
                                                      </w:divBdr>
                                                      <w:divsChild>
                                                        <w:div w:id="1397317175">
                                                          <w:marLeft w:val="0"/>
                                                          <w:marRight w:val="0"/>
                                                          <w:marTop w:val="0"/>
                                                          <w:marBottom w:val="0"/>
                                                          <w:divBdr>
                                                            <w:top w:val="none" w:sz="0" w:space="0" w:color="auto"/>
                                                            <w:left w:val="none" w:sz="0" w:space="0" w:color="auto"/>
                                                            <w:bottom w:val="none" w:sz="0" w:space="0" w:color="auto"/>
                                                            <w:right w:val="none" w:sz="0" w:space="0" w:color="auto"/>
                                                          </w:divBdr>
                                                          <w:divsChild>
                                                            <w:div w:id="171385897">
                                                              <w:marLeft w:val="0"/>
                                                              <w:marRight w:val="0"/>
                                                              <w:marTop w:val="0"/>
                                                              <w:marBottom w:val="0"/>
                                                              <w:divBdr>
                                                                <w:top w:val="none" w:sz="0" w:space="0" w:color="auto"/>
                                                                <w:left w:val="none" w:sz="0" w:space="0" w:color="auto"/>
                                                                <w:bottom w:val="none" w:sz="0" w:space="0" w:color="auto"/>
                                                                <w:right w:val="none" w:sz="0" w:space="0" w:color="auto"/>
                                                              </w:divBdr>
                                                              <w:divsChild>
                                                                <w:div w:id="434909027">
                                                                  <w:marLeft w:val="0"/>
                                                                  <w:marRight w:val="0"/>
                                                                  <w:marTop w:val="0"/>
                                                                  <w:marBottom w:val="0"/>
                                                                  <w:divBdr>
                                                                    <w:top w:val="none" w:sz="0" w:space="0" w:color="auto"/>
                                                                    <w:left w:val="none" w:sz="0" w:space="0" w:color="auto"/>
                                                                    <w:bottom w:val="none" w:sz="0" w:space="0" w:color="auto"/>
                                                                    <w:right w:val="none" w:sz="0" w:space="0" w:color="auto"/>
                                                                  </w:divBdr>
                                                                  <w:divsChild>
                                                                    <w:div w:id="699362369">
                                                                      <w:marLeft w:val="0"/>
                                                                      <w:marRight w:val="0"/>
                                                                      <w:marTop w:val="0"/>
                                                                      <w:marBottom w:val="0"/>
                                                                      <w:divBdr>
                                                                        <w:top w:val="none" w:sz="0" w:space="0" w:color="auto"/>
                                                                        <w:left w:val="none" w:sz="0" w:space="0" w:color="auto"/>
                                                                        <w:bottom w:val="none" w:sz="0" w:space="0" w:color="auto"/>
                                                                        <w:right w:val="none" w:sz="0" w:space="0" w:color="auto"/>
                                                                      </w:divBdr>
                                                                      <w:divsChild>
                                                                        <w:div w:id="2021852635">
                                                                          <w:marLeft w:val="-225"/>
                                                                          <w:marRight w:val="-225"/>
                                                                          <w:marTop w:val="0"/>
                                                                          <w:marBottom w:val="0"/>
                                                                          <w:divBdr>
                                                                            <w:top w:val="none" w:sz="0" w:space="0" w:color="auto"/>
                                                                            <w:left w:val="none" w:sz="0" w:space="0" w:color="auto"/>
                                                                            <w:bottom w:val="none" w:sz="0" w:space="0" w:color="auto"/>
                                                                            <w:right w:val="none" w:sz="0" w:space="0" w:color="auto"/>
                                                                          </w:divBdr>
                                                                          <w:divsChild>
                                                                            <w:div w:id="212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052662">
      <w:bodyDiv w:val="1"/>
      <w:marLeft w:val="0"/>
      <w:marRight w:val="0"/>
      <w:marTop w:val="0"/>
      <w:marBottom w:val="0"/>
      <w:divBdr>
        <w:top w:val="none" w:sz="0" w:space="0" w:color="auto"/>
        <w:left w:val="none" w:sz="0" w:space="0" w:color="auto"/>
        <w:bottom w:val="none" w:sz="0" w:space="0" w:color="auto"/>
        <w:right w:val="none" w:sz="0" w:space="0" w:color="auto"/>
      </w:divBdr>
    </w:div>
    <w:div w:id="1648165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0213">
          <w:marLeft w:val="0"/>
          <w:marRight w:val="0"/>
          <w:marTop w:val="0"/>
          <w:marBottom w:val="0"/>
          <w:divBdr>
            <w:top w:val="none" w:sz="0" w:space="0" w:color="auto"/>
            <w:left w:val="none" w:sz="0" w:space="0" w:color="auto"/>
            <w:bottom w:val="none" w:sz="0" w:space="0" w:color="auto"/>
            <w:right w:val="none" w:sz="0" w:space="0" w:color="auto"/>
          </w:divBdr>
        </w:div>
      </w:divsChild>
    </w:div>
    <w:div w:id="1648822138">
      <w:bodyDiv w:val="1"/>
      <w:marLeft w:val="0"/>
      <w:marRight w:val="0"/>
      <w:marTop w:val="0"/>
      <w:marBottom w:val="0"/>
      <w:divBdr>
        <w:top w:val="none" w:sz="0" w:space="0" w:color="auto"/>
        <w:left w:val="none" w:sz="0" w:space="0" w:color="auto"/>
        <w:bottom w:val="none" w:sz="0" w:space="0" w:color="auto"/>
        <w:right w:val="none" w:sz="0" w:space="0" w:color="auto"/>
      </w:divBdr>
      <w:divsChild>
        <w:div w:id="544828282">
          <w:marLeft w:val="0"/>
          <w:marRight w:val="0"/>
          <w:marTop w:val="0"/>
          <w:marBottom w:val="0"/>
          <w:divBdr>
            <w:top w:val="none" w:sz="0" w:space="0" w:color="auto"/>
            <w:left w:val="none" w:sz="0" w:space="0" w:color="auto"/>
            <w:bottom w:val="none" w:sz="0" w:space="0" w:color="auto"/>
            <w:right w:val="none" w:sz="0" w:space="0" w:color="auto"/>
          </w:divBdr>
          <w:divsChild>
            <w:div w:id="1819760987">
              <w:marLeft w:val="0"/>
              <w:marRight w:val="0"/>
              <w:marTop w:val="0"/>
              <w:marBottom w:val="0"/>
              <w:divBdr>
                <w:top w:val="none" w:sz="0" w:space="0" w:color="auto"/>
                <w:left w:val="none" w:sz="0" w:space="0" w:color="auto"/>
                <w:bottom w:val="none" w:sz="0" w:space="0" w:color="auto"/>
                <w:right w:val="none" w:sz="0" w:space="0" w:color="auto"/>
              </w:divBdr>
              <w:divsChild>
                <w:div w:id="1980912702">
                  <w:marLeft w:val="0"/>
                  <w:marRight w:val="0"/>
                  <w:marTop w:val="0"/>
                  <w:marBottom w:val="0"/>
                  <w:divBdr>
                    <w:top w:val="none" w:sz="0" w:space="0" w:color="auto"/>
                    <w:left w:val="none" w:sz="0" w:space="0" w:color="auto"/>
                    <w:bottom w:val="none" w:sz="0" w:space="0" w:color="auto"/>
                    <w:right w:val="none" w:sz="0" w:space="0" w:color="auto"/>
                  </w:divBdr>
                  <w:divsChild>
                    <w:div w:id="227234361">
                      <w:marLeft w:val="0"/>
                      <w:marRight w:val="0"/>
                      <w:marTop w:val="0"/>
                      <w:marBottom w:val="0"/>
                      <w:divBdr>
                        <w:top w:val="none" w:sz="0" w:space="0" w:color="auto"/>
                        <w:left w:val="none" w:sz="0" w:space="0" w:color="auto"/>
                        <w:bottom w:val="none" w:sz="0" w:space="0" w:color="auto"/>
                        <w:right w:val="none" w:sz="0" w:space="0" w:color="auto"/>
                      </w:divBdr>
                      <w:divsChild>
                        <w:div w:id="1064642710">
                          <w:marLeft w:val="0"/>
                          <w:marRight w:val="0"/>
                          <w:marTop w:val="0"/>
                          <w:marBottom w:val="0"/>
                          <w:divBdr>
                            <w:top w:val="none" w:sz="0" w:space="0" w:color="auto"/>
                            <w:left w:val="none" w:sz="0" w:space="0" w:color="auto"/>
                            <w:bottom w:val="none" w:sz="0" w:space="0" w:color="auto"/>
                            <w:right w:val="none" w:sz="0" w:space="0" w:color="auto"/>
                          </w:divBdr>
                          <w:divsChild>
                            <w:div w:id="154610736">
                              <w:marLeft w:val="3"/>
                              <w:marRight w:val="0"/>
                              <w:marTop w:val="0"/>
                              <w:marBottom w:val="0"/>
                              <w:divBdr>
                                <w:top w:val="none" w:sz="0" w:space="0" w:color="auto"/>
                                <w:left w:val="none" w:sz="0" w:space="0" w:color="auto"/>
                                <w:bottom w:val="none" w:sz="0" w:space="0" w:color="auto"/>
                                <w:right w:val="none" w:sz="0" w:space="0" w:color="auto"/>
                              </w:divBdr>
                              <w:divsChild>
                                <w:div w:id="1337151954">
                                  <w:marLeft w:val="0"/>
                                  <w:marRight w:val="0"/>
                                  <w:marTop w:val="0"/>
                                  <w:marBottom w:val="0"/>
                                  <w:divBdr>
                                    <w:top w:val="none" w:sz="0" w:space="0" w:color="auto"/>
                                    <w:left w:val="none" w:sz="0" w:space="0" w:color="auto"/>
                                    <w:bottom w:val="none" w:sz="0" w:space="0" w:color="auto"/>
                                    <w:right w:val="none" w:sz="0" w:space="0" w:color="auto"/>
                                  </w:divBdr>
                                  <w:divsChild>
                                    <w:div w:id="1604731117">
                                      <w:marLeft w:val="0"/>
                                      <w:marRight w:val="0"/>
                                      <w:marTop w:val="0"/>
                                      <w:marBottom w:val="0"/>
                                      <w:divBdr>
                                        <w:top w:val="none" w:sz="0" w:space="0" w:color="auto"/>
                                        <w:left w:val="none" w:sz="0" w:space="0" w:color="auto"/>
                                        <w:bottom w:val="none" w:sz="0" w:space="0" w:color="auto"/>
                                        <w:right w:val="none" w:sz="0" w:space="0" w:color="auto"/>
                                      </w:divBdr>
                                      <w:divsChild>
                                        <w:div w:id="340283403">
                                          <w:marLeft w:val="0"/>
                                          <w:marRight w:val="0"/>
                                          <w:marTop w:val="0"/>
                                          <w:marBottom w:val="0"/>
                                          <w:divBdr>
                                            <w:top w:val="none" w:sz="0" w:space="0" w:color="auto"/>
                                            <w:left w:val="none" w:sz="0" w:space="0" w:color="auto"/>
                                            <w:bottom w:val="none" w:sz="0" w:space="0" w:color="auto"/>
                                            <w:right w:val="none" w:sz="0" w:space="0" w:color="auto"/>
                                          </w:divBdr>
                                          <w:divsChild>
                                            <w:div w:id="971977936">
                                              <w:marLeft w:val="0"/>
                                              <w:marRight w:val="0"/>
                                              <w:marTop w:val="0"/>
                                              <w:marBottom w:val="0"/>
                                              <w:divBdr>
                                                <w:top w:val="none" w:sz="0" w:space="0" w:color="auto"/>
                                                <w:left w:val="none" w:sz="0" w:space="0" w:color="auto"/>
                                                <w:bottom w:val="none" w:sz="0" w:space="0" w:color="auto"/>
                                                <w:right w:val="none" w:sz="0" w:space="0" w:color="auto"/>
                                              </w:divBdr>
                                              <w:divsChild>
                                                <w:div w:id="447700643">
                                                  <w:marLeft w:val="0"/>
                                                  <w:marRight w:val="0"/>
                                                  <w:marTop w:val="0"/>
                                                  <w:marBottom w:val="0"/>
                                                  <w:divBdr>
                                                    <w:top w:val="none" w:sz="0" w:space="0" w:color="auto"/>
                                                    <w:left w:val="none" w:sz="0" w:space="0" w:color="auto"/>
                                                    <w:bottom w:val="none" w:sz="0" w:space="0" w:color="auto"/>
                                                    <w:right w:val="none" w:sz="0" w:space="0" w:color="auto"/>
                                                  </w:divBdr>
                                                  <w:divsChild>
                                                    <w:div w:id="1755012160">
                                                      <w:marLeft w:val="0"/>
                                                      <w:marRight w:val="0"/>
                                                      <w:marTop w:val="0"/>
                                                      <w:marBottom w:val="0"/>
                                                      <w:divBdr>
                                                        <w:top w:val="none" w:sz="0" w:space="0" w:color="auto"/>
                                                        <w:left w:val="none" w:sz="0" w:space="0" w:color="auto"/>
                                                        <w:bottom w:val="none" w:sz="0" w:space="0" w:color="auto"/>
                                                        <w:right w:val="none" w:sz="0" w:space="0" w:color="auto"/>
                                                      </w:divBdr>
                                                      <w:divsChild>
                                                        <w:div w:id="210117407">
                                                          <w:marLeft w:val="0"/>
                                                          <w:marRight w:val="0"/>
                                                          <w:marTop w:val="0"/>
                                                          <w:marBottom w:val="0"/>
                                                          <w:divBdr>
                                                            <w:top w:val="none" w:sz="0" w:space="0" w:color="auto"/>
                                                            <w:left w:val="none" w:sz="0" w:space="0" w:color="auto"/>
                                                            <w:bottom w:val="none" w:sz="0" w:space="0" w:color="auto"/>
                                                            <w:right w:val="none" w:sz="0" w:space="0" w:color="auto"/>
                                                          </w:divBdr>
                                                          <w:divsChild>
                                                            <w:div w:id="1148396777">
                                                              <w:marLeft w:val="0"/>
                                                              <w:marRight w:val="0"/>
                                                              <w:marTop w:val="0"/>
                                                              <w:marBottom w:val="0"/>
                                                              <w:divBdr>
                                                                <w:top w:val="none" w:sz="0" w:space="0" w:color="auto"/>
                                                                <w:left w:val="none" w:sz="0" w:space="0" w:color="auto"/>
                                                                <w:bottom w:val="none" w:sz="0" w:space="0" w:color="auto"/>
                                                                <w:right w:val="none" w:sz="0" w:space="0" w:color="auto"/>
                                                              </w:divBdr>
                                                              <w:divsChild>
                                                                <w:div w:id="2031687727">
                                                                  <w:marLeft w:val="0"/>
                                                                  <w:marRight w:val="0"/>
                                                                  <w:marTop w:val="0"/>
                                                                  <w:marBottom w:val="0"/>
                                                                  <w:divBdr>
                                                                    <w:top w:val="none" w:sz="0" w:space="0" w:color="auto"/>
                                                                    <w:left w:val="none" w:sz="0" w:space="0" w:color="auto"/>
                                                                    <w:bottom w:val="none" w:sz="0" w:space="0" w:color="auto"/>
                                                                    <w:right w:val="none" w:sz="0" w:space="0" w:color="auto"/>
                                                                  </w:divBdr>
                                                                  <w:divsChild>
                                                                    <w:div w:id="675694076">
                                                                      <w:marLeft w:val="0"/>
                                                                      <w:marRight w:val="0"/>
                                                                      <w:marTop w:val="0"/>
                                                                      <w:marBottom w:val="0"/>
                                                                      <w:divBdr>
                                                                        <w:top w:val="none" w:sz="0" w:space="0" w:color="auto"/>
                                                                        <w:left w:val="none" w:sz="0" w:space="0" w:color="auto"/>
                                                                        <w:bottom w:val="none" w:sz="0" w:space="0" w:color="auto"/>
                                                                        <w:right w:val="none" w:sz="0" w:space="0" w:color="auto"/>
                                                                      </w:divBdr>
                                                                      <w:divsChild>
                                                                        <w:div w:id="1387099786">
                                                                          <w:marLeft w:val="0"/>
                                                                          <w:marRight w:val="0"/>
                                                                          <w:marTop w:val="0"/>
                                                                          <w:marBottom w:val="0"/>
                                                                          <w:divBdr>
                                                                            <w:top w:val="none" w:sz="0" w:space="0" w:color="auto"/>
                                                                            <w:left w:val="none" w:sz="0" w:space="0" w:color="auto"/>
                                                                            <w:bottom w:val="none" w:sz="0" w:space="0" w:color="auto"/>
                                                                            <w:right w:val="none" w:sz="0" w:space="0" w:color="auto"/>
                                                                          </w:divBdr>
                                                                          <w:divsChild>
                                                                            <w:div w:id="1088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590">
      <w:bodyDiv w:val="1"/>
      <w:marLeft w:val="0"/>
      <w:marRight w:val="0"/>
      <w:marTop w:val="0"/>
      <w:marBottom w:val="0"/>
      <w:divBdr>
        <w:top w:val="none" w:sz="0" w:space="0" w:color="auto"/>
        <w:left w:val="none" w:sz="0" w:space="0" w:color="auto"/>
        <w:bottom w:val="none" w:sz="0" w:space="0" w:color="auto"/>
        <w:right w:val="none" w:sz="0" w:space="0" w:color="auto"/>
      </w:divBdr>
    </w:div>
    <w:div w:id="1650089663">
      <w:bodyDiv w:val="1"/>
      <w:marLeft w:val="0"/>
      <w:marRight w:val="0"/>
      <w:marTop w:val="0"/>
      <w:marBottom w:val="0"/>
      <w:divBdr>
        <w:top w:val="none" w:sz="0" w:space="0" w:color="auto"/>
        <w:left w:val="none" w:sz="0" w:space="0" w:color="auto"/>
        <w:bottom w:val="none" w:sz="0" w:space="0" w:color="auto"/>
        <w:right w:val="none" w:sz="0" w:space="0" w:color="auto"/>
      </w:divBdr>
    </w:div>
    <w:div w:id="1650133147">
      <w:bodyDiv w:val="1"/>
      <w:marLeft w:val="0"/>
      <w:marRight w:val="0"/>
      <w:marTop w:val="0"/>
      <w:marBottom w:val="0"/>
      <w:divBdr>
        <w:top w:val="none" w:sz="0" w:space="0" w:color="auto"/>
        <w:left w:val="none" w:sz="0" w:space="0" w:color="auto"/>
        <w:bottom w:val="none" w:sz="0" w:space="0" w:color="auto"/>
        <w:right w:val="none" w:sz="0" w:space="0" w:color="auto"/>
      </w:divBdr>
      <w:divsChild>
        <w:div w:id="331690960">
          <w:marLeft w:val="0"/>
          <w:marRight w:val="0"/>
          <w:marTop w:val="0"/>
          <w:marBottom w:val="0"/>
          <w:divBdr>
            <w:top w:val="none" w:sz="0" w:space="0" w:color="auto"/>
            <w:left w:val="none" w:sz="0" w:space="0" w:color="auto"/>
            <w:bottom w:val="none" w:sz="0" w:space="0" w:color="auto"/>
            <w:right w:val="none" w:sz="0" w:space="0" w:color="auto"/>
          </w:divBdr>
        </w:div>
      </w:divsChild>
    </w:div>
    <w:div w:id="1650475105">
      <w:bodyDiv w:val="1"/>
      <w:marLeft w:val="0"/>
      <w:marRight w:val="0"/>
      <w:marTop w:val="0"/>
      <w:marBottom w:val="0"/>
      <w:divBdr>
        <w:top w:val="none" w:sz="0" w:space="0" w:color="auto"/>
        <w:left w:val="none" w:sz="0" w:space="0" w:color="auto"/>
        <w:bottom w:val="none" w:sz="0" w:space="0" w:color="auto"/>
        <w:right w:val="none" w:sz="0" w:space="0" w:color="auto"/>
      </w:divBdr>
    </w:div>
    <w:div w:id="1650742673">
      <w:bodyDiv w:val="1"/>
      <w:marLeft w:val="0"/>
      <w:marRight w:val="0"/>
      <w:marTop w:val="0"/>
      <w:marBottom w:val="0"/>
      <w:divBdr>
        <w:top w:val="none" w:sz="0" w:space="0" w:color="auto"/>
        <w:left w:val="none" w:sz="0" w:space="0" w:color="auto"/>
        <w:bottom w:val="none" w:sz="0" w:space="0" w:color="auto"/>
        <w:right w:val="none" w:sz="0" w:space="0" w:color="auto"/>
      </w:divBdr>
      <w:divsChild>
        <w:div w:id="1413163710">
          <w:marLeft w:val="0"/>
          <w:marRight w:val="0"/>
          <w:marTop w:val="0"/>
          <w:marBottom w:val="0"/>
          <w:divBdr>
            <w:top w:val="none" w:sz="0" w:space="0" w:color="auto"/>
            <w:left w:val="none" w:sz="0" w:space="0" w:color="auto"/>
            <w:bottom w:val="none" w:sz="0" w:space="0" w:color="auto"/>
            <w:right w:val="none" w:sz="0" w:space="0" w:color="auto"/>
          </w:divBdr>
          <w:divsChild>
            <w:div w:id="379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16433">
      <w:bodyDiv w:val="1"/>
      <w:marLeft w:val="0"/>
      <w:marRight w:val="0"/>
      <w:marTop w:val="0"/>
      <w:marBottom w:val="0"/>
      <w:divBdr>
        <w:top w:val="none" w:sz="0" w:space="0" w:color="auto"/>
        <w:left w:val="none" w:sz="0" w:space="0" w:color="auto"/>
        <w:bottom w:val="none" w:sz="0" w:space="0" w:color="auto"/>
        <w:right w:val="none" w:sz="0" w:space="0" w:color="auto"/>
      </w:divBdr>
    </w:div>
    <w:div w:id="1651858745">
      <w:bodyDiv w:val="1"/>
      <w:marLeft w:val="0"/>
      <w:marRight w:val="0"/>
      <w:marTop w:val="0"/>
      <w:marBottom w:val="0"/>
      <w:divBdr>
        <w:top w:val="none" w:sz="0" w:space="0" w:color="auto"/>
        <w:left w:val="none" w:sz="0" w:space="0" w:color="auto"/>
        <w:bottom w:val="none" w:sz="0" w:space="0" w:color="auto"/>
        <w:right w:val="none" w:sz="0" w:space="0" w:color="auto"/>
      </w:divBdr>
      <w:divsChild>
        <w:div w:id="215166795">
          <w:marLeft w:val="0"/>
          <w:marRight w:val="0"/>
          <w:marTop w:val="0"/>
          <w:marBottom w:val="0"/>
          <w:divBdr>
            <w:top w:val="none" w:sz="0" w:space="0" w:color="auto"/>
            <w:left w:val="none" w:sz="0" w:space="0" w:color="auto"/>
            <w:bottom w:val="none" w:sz="0" w:space="0" w:color="auto"/>
            <w:right w:val="none" w:sz="0" w:space="0" w:color="auto"/>
          </w:divBdr>
        </w:div>
      </w:divsChild>
    </w:div>
    <w:div w:id="1652057435">
      <w:bodyDiv w:val="1"/>
      <w:marLeft w:val="0"/>
      <w:marRight w:val="0"/>
      <w:marTop w:val="0"/>
      <w:marBottom w:val="0"/>
      <w:divBdr>
        <w:top w:val="none" w:sz="0" w:space="0" w:color="auto"/>
        <w:left w:val="none" w:sz="0" w:space="0" w:color="auto"/>
        <w:bottom w:val="none" w:sz="0" w:space="0" w:color="auto"/>
        <w:right w:val="none" w:sz="0" w:space="0" w:color="auto"/>
      </w:divBdr>
    </w:div>
    <w:div w:id="1652058750">
      <w:bodyDiv w:val="1"/>
      <w:marLeft w:val="0"/>
      <w:marRight w:val="0"/>
      <w:marTop w:val="0"/>
      <w:marBottom w:val="0"/>
      <w:divBdr>
        <w:top w:val="none" w:sz="0" w:space="0" w:color="auto"/>
        <w:left w:val="none" w:sz="0" w:space="0" w:color="auto"/>
        <w:bottom w:val="none" w:sz="0" w:space="0" w:color="auto"/>
        <w:right w:val="none" w:sz="0" w:space="0" w:color="auto"/>
      </w:divBdr>
    </w:div>
    <w:div w:id="1652297150">
      <w:bodyDiv w:val="1"/>
      <w:marLeft w:val="0"/>
      <w:marRight w:val="0"/>
      <w:marTop w:val="0"/>
      <w:marBottom w:val="0"/>
      <w:divBdr>
        <w:top w:val="none" w:sz="0" w:space="0" w:color="auto"/>
        <w:left w:val="none" w:sz="0" w:space="0" w:color="auto"/>
        <w:bottom w:val="none" w:sz="0" w:space="0" w:color="auto"/>
        <w:right w:val="none" w:sz="0" w:space="0" w:color="auto"/>
      </w:divBdr>
    </w:div>
    <w:div w:id="1652446981">
      <w:bodyDiv w:val="1"/>
      <w:marLeft w:val="0"/>
      <w:marRight w:val="0"/>
      <w:marTop w:val="0"/>
      <w:marBottom w:val="0"/>
      <w:divBdr>
        <w:top w:val="none" w:sz="0" w:space="0" w:color="auto"/>
        <w:left w:val="none" w:sz="0" w:space="0" w:color="auto"/>
        <w:bottom w:val="none" w:sz="0" w:space="0" w:color="auto"/>
        <w:right w:val="none" w:sz="0" w:space="0" w:color="auto"/>
      </w:divBdr>
    </w:div>
    <w:div w:id="1652632777">
      <w:bodyDiv w:val="1"/>
      <w:marLeft w:val="0"/>
      <w:marRight w:val="0"/>
      <w:marTop w:val="0"/>
      <w:marBottom w:val="0"/>
      <w:divBdr>
        <w:top w:val="none" w:sz="0" w:space="0" w:color="auto"/>
        <w:left w:val="none" w:sz="0" w:space="0" w:color="auto"/>
        <w:bottom w:val="none" w:sz="0" w:space="0" w:color="auto"/>
        <w:right w:val="none" w:sz="0" w:space="0" w:color="auto"/>
      </w:divBdr>
      <w:divsChild>
        <w:div w:id="867841147">
          <w:marLeft w:val="0"/>
          <w:marRight w:val="0"/>
          <w:marTop w:val="0"/>
          <w:marBottom w:val="0"/>
          <w:divBdr>
            <w:top w:val="none" w:sz="0" w:space="0" w:color="auto"/>
            <w:left w:val="none" w:sz="0" w:space="0" w:color="auto"/>
            <w:bottom w:val="none" w:sz="0" w:space="0" w:color="auto"/>
            <w:right w:val="none" w:sz="0" w:space="0" w:color="auto"/>
          </w:divBdr>
          <w:divsChild>
            <w:div w:id="78257943">
              <w:marLeft w:val="0"/>
              <w:marRight w:val="0"/>
              <w:marTop w:val="0"/>
              <w:marBottom w:val="0"/>
              <w:divBdr>
                <w:top w:val="none" w:sz="0" w:space="0" w:color="auto"/>
                <w:left w:val="none" w:sz="0" w:space="0" w:color="auto"/>
                <w:bottom w:val="none" w:sz="0" w:space="0" w:color="auto"/>
                <w:right w:val="none" w:sz="0" w:space="0" w:color="auto"/>
              </w:divBdr>
              <w:divsChild>
                <w:div w:id="1010571603">
                  <w:marLeft w:val="0"/>
                  <w:marRight w:val="0"/>
                  <w:marTop w:val="0"/>
                  <w:marBottom w:val="0"/>
                  <w:divBdr>
                    <w:top w:val="none" w:sz="0" w:space="0" w:color="auto"/>
                    <w:left w:val="none" w:sz="0" w:space="0" w:color="auto"/>
                    <w:bottom w:val="none" w:sz="0" w:space="0" w:color="auto"/>
                    <w:right w:val="none" w:sz="0" w:space="0" w:color="auto"/>
                  </w:divBdr>
                  <w:divsChild>
                    <w:div w:id="1562016021">
                      <w:marLeft w:val="0"/>
                      <w:marRight w:val="0"/>
                      <w:marTop w:val="0"/>
                      <w:marBottom w:val="0"/>
                      <w:divBdr>
                        <w:top w:val="none" w:sz="0" w:space="0" w:color="auto"/>
                        <w:left w:val="none" w:sz="0" w:space="0" w:color="auto"/>
                        <w:bottom w:val="none" w:sz="0" w:space="0" w:color="auto"/>
                        <w:right w:val="none" w:sz="0" w:space="0" w:color="auto"/>
                      </w:divBdr>
                      <w:divsChild>
                        <w:div w:id="2030331787">
                          <w:marLeft w:val="0"/>
                          <w:marRight w:val="0"/>
                          <w:marTop w:val="0"/>
                          <w:marBottom w:val="0"/>
                          <w:divBdr>
                            <w:top w:val="none" w:sz="0" w:space="0" w:color="auto"/>
                            <w:left w:val="none" w:sz="0" w:space="0" w:color="auto"/>
                            <w:bottom w:val="none" w:sz="0" w:space="0" w:color="auto"/>
                            <w:right w:val="none" w:sz="0" w:space="0" w:color="auto"/>
                          </w:divBdr>
                          <w:divsChild>
                            <w:div w:id="1289168405">
                              <w:marLeft w:val="3"/>
                              <w:marRight w:val="0"/>
                              <w:marTop w:val="0"/>
                              <w:marBottom w:val="0"/>
                              <w:divBdr>
                                <w:top w:val="none" w:sz="0" w:space="0" w:color="auto"/>
                                <w:left w:val="none" w:sz="0" w:space="0" w:color="auto"/>
                                <w:bottom w:val="none" w:sz="0" w:space="0" w:color="auto"/>
                                <w:right w:val="none" w:sz="0" w:space="0" w:color="auto"/>
                              </w:divBdr>
                              <w:divsChild>
                                <w:div w:id="1049574643">
                                  <w:marLeft w:val="0"/>
                                  <w:marRight w:val="0"/>
                                  <w:marTop w:val="0"/>
                                  <w:marBottom w:val="0"/>
                                  <w:divBdr>
                                    <w:top w:val="none" w:sz="0" w:space="0" w:color="auto"/>
                                    <w:left w:val="none" w:sz="0" w:space="0" w:color="auto"/>
                                    <w:bottom w:val="none" w:sz="0" w:space="0" w:color="auto"/>
                                    <w:right w:val="none" w:sz="0" w:space="0" w:color="auto"/>
                                  </w:divBdr>
                                  <w:divsChild>
                                    <w:div w:id="1721398252">
                                      <w:marLeft w:val="0"/>
                                      <w:marRight w:val="0"/>
                                      <w:marTop w:val="0"/>
                                      <w:marBottom w:val="0"/>
                                      <w:divBdr>
                                        <w:top w:val="none" w:sz="0" w:space="0" w:color="auto"/>
                                        <w:left w:val="none" w:sz="0" w:space="0" w:color="auto"/>
                                        <w:bottom w:val="none" w:sz="0" w:space="0" w:color="auto"/>
                                        <w:right w:val="none" w:sz="0" w:space="0" w:color="auto"/>
                                      </w:divBdr>
                                      <w:divsChild>
                                        <w:div w:id="326908351">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540242292">
                                                  <w:marLeft w:val="0"/>
                                                  <w:marRight w:val="0"/>
                                                  <w:marTop w:val="0"/>
                                                  <w:marBottom w:val="0"/>
                                                  <w:divBdr>
                                                    <w:top w:val="none" w:sz="0" w:space="0" w:color="auto"/>
                                                    <w:left w:val="none" w:sz="0" w:space="0" w:color="auto"/>
                                                    <w:bottom w:val="none" w:sz="0" w:space="0" w:color="auto"/>
                                                    <w:right w:val="none" w:sz="0" w:space="0" w:color="auto"/>
                                                  </w:divBdr>
                                                  <w:divsChild>
                                                    <w:div w:id="1184132296">
                                                      <w:marLeft w:val="0"/>
                                                      <w:marRight w:val="0"/>
                                                      <w:marTop w:val="0"/>
                                                      <w:marBottom w:val="0"/>
                                                      <w:divBdr>
                                                        <w:top w:val="none" w:sz="0" w:space="0" w:color="auto"/>
                                                        <w:left w:val="none" w:sz="0" w:space="0" w:color="auto"/>
                                                        <w:bottom w:val="none" w:sz="0" w:space="0" w:color="auto"/>
                                                        <w:right w:val="none" w:sz="0" w:space="0" w:color="auto"/>
                                                      </w:divBdr>
                                                      <w:divsChild>
                                                        <w:div w:id="1629168331">
                                                          <w:marLeft w:val="0"/>
                                                          <w:marRight w:val="0"/>
                                                          <w:marTop w:val="0"/>
                                                          <w:marBottom w:val="0"/>
                                                          <w:divBdr>
                                                            <w:top w:val="none" w:sz="0" w:space="0" w:color="auto"/>
                                                            <w:left w:val="none" w:sz="0" w:space="0" w:color="auto"/>
                                                            <w:bottom w:val="none" w:sz="0" w:space="0" w:color="auto"/>
                                                            <w:right w:val="none" w:sz="0" w:space="0" w:color="auto"/>
                                                          </w:divBdr>
                                                          <w:divsChild>
                                                            <w:div w:id="962809637">
                                                              <w:marLeft w:val="0"/>
                                                              <w:marRight w:val="0"/>
                                                              <w:marTop w:val="0"/>
                                                              <w:marBottom w:val="0"/>
                                                              <w:divBdr>
                                                                <w:top w:val="none" w:sz="0" w:space="0" w:color="auto"/>
                                                                <w:left w:val="none" w:sz="0" w:space="0" w:color="auto"/>
                                                                <w:bottom w:val="none" w:sz="0" w:space="0" w:color="auto"/>
                                                                <w:right w:val="none" w:sz="0" w:space="0" w:color="auto"/>
                                                              </w:divBdr>
                                                              <w:divsChild>
                                                                <w:div w:id="743574590">
                                                                  <w:marLeft w:val="0"/>
                                                                  <w:marRight w:val="0"/>
                                                                  <w:marTop w:val="0"/>
                                                                  <w:marBottom w:val="0"/>
                                                                  <w:divBdr>
                                                                    <w:top w:val="none" w:sz="0" w:space="0" w:color="auto"/>
                                                                    <w:left w:val="none" w:sz="0" w:space="0" w:color="auto"/>
                                                                    <w:bottom w:val="none" w:sz="0" w:space="0" w:color="auto"/>
                                                                    <w:right w:val="none" w:sz="0" w:space="0" w:color="auto"/>
                                                                  </w:divBdr>
                                                                  <w:divsChild>
                                                                    <w:div w:id="1883902004">
                                                                      <w:marLeft w:val="0"/>
                                                                      <w:marRight w:val="0"/>
                                                                      <w:marTop w:val="0"/>
                                                                      <w:marBottom w:val="0"/>
                                                                      <w:divBdr>
                                                                        <w:top w:val="none" w:sz="0" w:space="0" w:color="auto"/>
                                                                        <w:left w:val="none" w:sz="0" w:space="0" w:color="auto"/>
                                                                        <w:bottom w:val="none" w:sz="0" w:space="0" w:color="auto"/>
                                                                        <w:right w:val="none" w:sz="0" w:space="0" w:color="auto"/>
                                                                      </w:divBdr>
                                                                      <w:divsChild>
                                                                        <w:div w:id="1035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716167">
      <w:bodyDiv w:val="1"/>
      <w:marLeft w:val="0"/>
      <w:marRight w:val="0"/>
      <w:marTop w:val="0"/>
      <w:marBottom w:val="0"/>
      <w:divBdr>
        <w:top w:val="none" w:sz="0" w:space="0" w:color="auto"/>
        <w:left w:val="none" w:sz="0" w:space="0" w:color="auto"/>
        <w:bottom w:val="none" w:sz="0" w:space="0" w:color="auto"/>
        <w:right w:val="none" w:sz="0" w:space="0" w:color="auto"/>
      </w:divBdr>
    </w:div>
    <w:div w:id="1653680487">
      <w:bodyDiv w:val="1"/>
      <w:marLeft w:val="0"/>
      <w:marRight w:val="0"/>
      <w:marTop w:val="0"/>
      <w:marBottom w:val="0"/>
      <w:divBdr>
        <w:top w:val="none" w:sz="0" w:space="0" w:color="auto"/>
        <w:left w:val="none" w:sz="0" w:space="0" w:color="auto"/>
        <w:bottom w:val="none" w:sz="0" w:space="0" w:color="auto"/>
        <w:right w:val="none" w:sz="0" w:space="0" w:color="auto"/>
      </w:divBdr>
    </w:div>
    <w:div w:id="1653752785">
      <w:bodyDiv w:val="1"/>
      <w:marLeft w:val="0"/>
      <w:marRight w:val="0"/>
      <w:marTop w:val="0"/>
      <w:marBottom w:val="0"/>
      <w:divBdr>
        <w:top w:val="none" w:sz="0" w:space="0" w:color="auto"/>
        <w:left w:val="none" w:sz="0" w:space="0" w:color="auto"/>
        <w:bottom w:val="none" w:sz="0" w:space="0" w:color="auto"/>
        <w:right w:val="none" w:sz="0" w:space="0" w:color="auto"/>
      </w:divBdr>
      <w:divsChild>
        <w:div w:id="1692411766">
          <w:marLeft w:val="0"/>
          <w:marRight w:val="0"/>
          <w:marTop w:val="0"/>
          <w:marBottom w:val="0"/>
          <w:divBdr>
            <w:top w:val="none" w:sz="0" w:space="0" w:color="auto"/>
            <w:left w:val="none" w:sz="0" w:space="0" w:color="auto"/>
            <w:bottom w:val="none" w:sz="0" w:space="0" w:color="auto"/>
            <w:right w:val="none" w:sz="0" w:space="0" w:color="auto"/>
          </w:divBdr>
          <w:divsChild>
            <w:div w:id="757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9268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1">
          <w:marLeft w:val="0"/>
          <w:marRight w:val="0"/>
          <w:marTop w:val="0"/>
          <w:marBottom w:val="0"/>
          <w:divBdr>
            <w:top w:val="none" w:sz="0" w:space="0" w:color="auto"/>
            <w:left w:val="none" w:sz="0" w:space="0" w:color="auto"/>
            <w:bottom w:val="none" w:sz="0" w:space="0" w:color="auto"/>
            <w:right w:val="none" w:sz="0" w:space="0" w:color="auto"/>
          </w:divBdr>
          <w:divsChild>
            <w:div w:id="358514148">
              <w:marLeft w:val="107"/>
              <w:marRight w:val="107"/>
              <w:marTop w:val="0"/>
              <w:marBottom w:val="0"/>
              <w:divBdr>
                <w:top w:val="none" w:sz="0" w:space="0" w:color="auto"/>
                <w:left w:val="none" w:sz="0" w:space="0" w:color="auto"/>
                <w:bottom w:val="none" w:sz="0" w:space="0" w:color="auto"/>
                <w:right w:val="none" w:sz="0" w:space="0" w:color="auto"/>
              </w:divBdr>
              <w:divsChild>
                <w:div w:id="581524574">
                  <w:marLeft w:val="161"/>
                  <w:marRight w:val="0"/>
                  <w:marTop w:val="0"/>
                  <w:marBottom w:val="161"/>
                  <w:divBdr>
                    <w:top w:val="none" w:sz="0" w:space="0" w:color="auto"/>
                    <w:left w:val="none" w:sz="0" w:space="0" w:color="auto"/>
                    <w:bottom w:val="none" w:sz="0" w:space="0" w:color="auto"/>
                    <w:right w:val="none" w:sz="0" w:space="0" w:color="auto"/>
                  </w:divBdr>
                  <w:divsChild>
                    <w:div w:id="507402807">
                      <w:marLeft w:val="0"/>
                      <w:marRight w:val="0"/>
                      <w:marTop w:val="0"/>
                      <w:marBottom w:val="0"/>
                      <w:divBdr>
                        <w:top w:val="none" w:sz="0" w:space="0" w:color="auto"/>
                        <w:left w:val="none" w:sz="0" w:space="0" w:color="auto"/>
                        <w:bottom w:val="none" w:sz="0" w:space="0" w:color="auto"/>
                        <w:right w:val="none" w:sz="0" w:space="0" w:color="auto"/>
                      </w:divBdr>
                      <w:divsChild>
                        <w:div w:id="1446653722">
                          <w:marLeft w:val="21"/>
                          <w:marRight w:val="0"/>
                          <w:marTop w:val="0"/>
                          <w:marBottom w:val="0"/>
                          <w:divBdr>
                            <w:top w:val="single" w:sz="4" w:space="11" w:color="CCCCCC"/>
                            <w:left w:val="single" w:sz="4" w:space="11" w:color="CCCCCC"/>
                            <w:bottom w:val="single" w:sz="4" w:space="0" w:color="CCCCCC"/>
                            <w:right w:val="single" w:sz="4" w:space="0" w:color="CCCCCC"/>
                          </w:divBdr>
                          <w:divsChild>
                            <w:div w:id="1745448810">
                              <w:marLeft w:val="0"/>
                              <w:marRight w:val="269"/>
                              <w:marTop w:val="0"/>
                              <w:marBottom w:val="0"/>
                              <w:divBdr>
                                <w:top w:val="none" w:sz="0" w:space="0" w:color="auto"/>
                                <w:left w:val="none" w:sz="0" w:space="0" w:color="auto"/>
                                <w:bottom w:val="none" w:sz="0" w:space="0" w:color="auto"/>
                                <w:right w:val="none" w:sz="0" w:space="0" w:color="auto"/>
                              </w:divBdr>
                              <w:divsChild>
                                <w:div w:id="1933121610">
                                  <w:marLeft w:val="0"/>
                                  <w:marRight w:val="0"/>
                                  <w:marTop w:val="0"/>
                                  <w:marBottom w:val="0"/>
                                  <w:divBdr>
                                    <w:top w:val="none" w:sz="0" w:space="0" w:color="auto"/>
                                    <w:left w:val="none" w:sz="0" w:space="0" w:color="auto"/>
                                    <w:bottom w:val="single" w:sz="4" w:space="3" w:color="D1D2D4"/>
                                    <w:right w:val="none" w:sz="0" w:space="0" w:color="auto"/>
                                  </w:divBdr>
                                  <w:divsChild>
                                    <w:div w:id="1233858002">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335032">
      <w:bodyDiv w:val="1"/>
      <w:marLeft w:val="0"/>
      <w:marRight w:val="0"/>
      <w:marTop w:val="0"/>
      <w:marBottom w:val="0"/>
      <w:divBdr>
        <w:top w:val="none" w:sz="0" w:space="0" w:color="auto"/>
        <w:left w:val="none" w:sz="0" w:space="0" w:color="auto"/>
        <w:bottom w:val="none" w:sz="0" w:space="0" w:color="auto"/>
        <w:right w:val="none" w:sz="0" w:space="0" w:color="auto"/>
      </w:divBdr>
      <w:divsChild>
        <w:div w:id="1610813317">
          <w:marLeft w:val="0"/>
          <w:marRight w:val="0"/>
          <w:marTop w:val="0"/>
          <w:marBottom w:val="0"/>
          <w:divBdr>
            <w:top w:val="none" w:sz="0" w:space="0" w:color="auto"/>
            <w:left w:val="none" w:sz="0" w:space="0" w:color="auto"/>
            <w:bottom w:val="none" w:sz="0" w:space="0" w:color="auto"/>
            <w:right w:val="none" w:sz="0" w:space="0" w:color="auto"/>
          </w:divBdr>
        </w:div>
      </w:divsChild>
    </w:div>
    <w:div w:id="1655453824">
      <w:bodyDiv w:val="1"/>
      <w:marLeft w:val="0"/>
      <w:marRight w:val="0"/>
      <w:marTop w:val="0"/>
      <w:marBottom w:val="0"/>
      <w:divBdr>
        <w:top w:val="none" w:sz="0" w:space="0" w:color="auto"/>
        <w:left w:val="none" w:sz="0" w:space="0" w:color="auto"/>
        <w:bottom w:val="none" w:sz="0" w:space="0" w:color="auto"/>
        <w:right w:val="none" w:sz="0" w:space="0" w:color="auto"/>
      </w:divBdr>
    </w:div>
    <w:div w:id="1655912101">
      <w:bodyDiv w:val="1"/>
      <w:marLeft w:val="0"/>
      <w:marRight w:val="0"/>
      <w:marTop w:val="0"/>
      <w:marBottom w:val="0"/>
      <w:divBdr>
        <w:top w:val="none" w:sz="0" w:space="0" w:color="auto"/>
        <w:left w:val="none" w:sz="0" w:space="0" w:color="auto"/>
        <w:bottom w:val="none" w:sz="0" w:space="0" w:color="auto"/>
        <w:right w:val="none" w:sz="0" w:space="0" w:color="auto"/>
      </w:divBdr>
      <w:divsChild>
        <w:div w:id="681978018">
          <w:marLeft w:val="0"/>
          <w:marRight w:val="0"/>
          <w:marTop w:val="0"/>
          <w:marBottom w:val="0"/>
          <w:divBdr>
            <w:top w:val="none" w:sz="0" w:space="0" w:color="auto"/>
            <w:left w:val="none" w:sz="0" w:space="0" w:color="auto"/>
            <w:bottom w:val="none" w:sz="0" w:space="0" w:color="auto"/>
            <w:right w:val="none" w:sz="0" w:space="0" w:color="auto"/>
          </w:divBdr>
        </w:div>
      </w:divsChild>
    </w:div>
    <w:div w:id="1656105943">
      <w:bodyDiv w:val="1"/>
      <w:marLeft w:val="0"/>
      <w:marRight w:val="0"/>
      <w:marTop w:val="0"/>
      <w:marBottom w:val="0"/>
      <w:divBdr>
        <w:top w:val="none" w:sz="0" w:space="0" w:color="auto"/>
        <w:left w:val="none" w:sz="0" w:space="0" w:color="auto"/>
        <w:bottom w:val="none" w:sz="0" w:space="0" w:color="auto"/>
        <w:right w:val="none" w:sz="0" w:space="0" w:color="auto"/>
      </w:divBdr>
    </w:div>
    <w:div w:id="1656491024">
      <w:bodyDiv w:val="1"/>
      <w:marLeft w:val="0"/>
      <w:marRight w:val="0"/>
      <w:marTop w:val="0"/>
      <w:marBottom w:val="0"/>
      <w:divBdr>
        <w:top w:val="none" w:sz="0" w:space="0" w:color="auto"/>
        <w:left w:val="none" w:sz="0" w:space="0" w:color="auto"/>
        <w:bottom w:val="none" w:sz="0" w:space="0" w:color="auto"/>
        <w:right w:val="none" w:sz="0" w:space="0" w:color="auto"/>
      </w:divBdr>
    </w:div>
    <w:div w:id="1656909442">
      <w:bodyDiv w:val="1"/>
      <w:marLeft w:val="0"/>
      <w:marRight w:val="0"/>
      <w:marTop w:val="0"/>
      <w:marBottom w:val="0"/>
      <w:divBdr>
        <w:top w:val="none" w:sz="0" w:space="0" w:color="auto"/>
        <w:left w:val="none" w:sz="0" w:space="0" w:color="auto"/>
        <w:bottom w:val="none" w:sz="0" w:space="0" w:color="auto"/>
        <w:right w:val="none" w:sz="0" w:space="0" w:color="auto"/>
      </w:divBdr>
    </w:div>
    <w:div w:id="1657150811">
      <w:bodyDiv w:val="1"/>
      <w:marLeft w:val="0"/>
      <w:marRight w:val="0"/>
      <w:marTop w:val="0"/>
      <w:marBottom w:val="0"/>
      <w:divBdr>
        <w:top w:val="none" w:sz="0" w:space="0" w:color="auto"/>
        <w:left w:val="none" w:sz="0" w:space="0" w:color="auto"/>
        <w:bottom w:val="none" w:sz="0" w:space="0" w:color="auto"/>
        <w:right w:val="none" w:sz="0" w:space="0" w:color="auto"/>
      </w:divBdr>
      <w:divsChild>
        <w:div w:id="1764955056">
          <w:marLeft w:val="0"/>
          <w:marRight w:val="0"/>
          <w:marTop w:val="0"/>
          <w:marBottom w:val="0"/>
          <w:divBdr>
            <w:top w:val="none" w:sz="0" w:space="0" w:color="auto"/>
            <w:left w:val="none" w:sz="0" w:space="0" w:color="auto"/>
            <w:bottom w:val="none" w:sz="0" w:space="0" w:color="auto"/>
            <w:right w:val="none" w:sz="0" w:space="0" w:color="auto"/>
          </w:divBdr>
          <w:divsChild>
            <w:div w:id="16498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43856">
      <w:bodyDiv w:val="1"/>
      <w:marLeft w:val="0"/>
      <w:marRight w:val="0"/>
      <w:marTop w:val="0"/>
      <w:marBottom w:val="0"/>
      <w:divBdr>
        <w:top w:val="none" w:sz="0" w:space="0" w:color="auto"/>
        <w:left w:val="none" w:sz="0" w:space="0" w:color="auto"/>
        <w:bottom w:val="none" w:sz="0" w:space="0" w:color="auto"/>
        <w:right w:val="none" w:sz="0" w:space="0" w:color="auto"/>
      </w:divBdr>
      <w:divsChild>
        <w:div w:id="391781077">
          <w:marLeft w:val="0"/>
          <w:marRight w:val="0"/>
          <w:marTop w:val="0"/>
          <w:marBottom w:val="0"/>
          <w:divBdr>
            <w:top w:val="none" w:sz="0" w:space="0" w:color="auto"/>
            <w:left w:val="none" w:sz="0" w:space="0" w:color="auto"/>
            <w:bottom w:val="none" w:sz="0" w:space="0" w:color="auto"/>
            <w:right w:val="none" w:sz="0" w:space="0" w:color="auto"/>
          </w:divBdr>
          <w:divsChild>
            <w:div w:id="173619798">
              <w:marLeft w:val="0"/>
              <w:marRight w:val="0"/>
              <w:marTop w:val="0"/>
              <w:marBottom w:val="0"/>
              <w:divBdr>
                <w:top w:val="none" w:sz="0" w:space="0" w:color="auto"/>
                <w:left w:val="none" w:sz="0" w:space="0" w:color="auto"/>
                <w:bottom w:val="none" w:sz="0" w:space="0" w:color="auto"/>
                <w:right w:val="none" w:sz="0" w:space="0" w:color="auto"/>
              </w:divBdr>
              <w:divsChild>
                <w:div w:id="1855918208">
                  <w:marLeft w:val="0"/>
                  <w:marRight w:val="0"/>
                  <w:marTop w:val="0"/>
                  <w:marBottom w:val="0"/>
                  <w:divBdr>
                    <w:top w:val="none" w:sz="0" w:space="0" w:color="auto"/>
                    <w:left w:val="none" w:sz="0" w:space="0" w:color="auto"/>
                    <w:bottom w:val="none" w:sz="0" w:space="0" w:color="auto"/>
                    <w:right w:val="none" w:sz="0" w:space="0" w:color="auto"/>
                  </w:divBdr>
                  <w:divsChild>
                    <w:div w:id="427232593">
                      <w:marLeft w:val="0"/>
                      <w:marRight w:val="0"/>
                      <w:marTop w:val="0"/>
                      <w:marBottom w:val="0"/>
                      <w:divBdr>
                        <w:top w:val="none" w:sz="0" w:space="0" w:color="auto"/>
                        <w:left w:val="none" w:sz="0" w:space="0" w:color="auto"/>
                        <w:bottom w:val="none" w:sz="0" w:space="0" w:color="auto"/>
                        <w:right w:val="none" w:sz="0" w:space="0" w:color="auto"/>
                      </w:divBdr>
                      <w:divsChild>
                        <w:div w:id="1407609233">
                          <w:marLeft w:val="0"/>
                          <w:marRight w:val="0"/>
                          <w:marTop w:val="0"/>
                          <w:marBottom w:val="0"/>
                          <w:divBdr>
                            <w:top w:val="none" w:sz="0" w:space="0" w:color="auto"/>
                            <w:left w:val="none" w:sz="0" w:space="0" w:color="auto"/>
                            <w:bottom w:val="none" w:sz="0" w:space="0" w:color="auto"/>
                            <w:right w:val="none" w:sz="0" w:space="0" w:color="auto"/>
                          </w:divBdr>
                          <w:divsChild>
                            <w:div w:id="491144863">
                              <w:marLeft w:val="3"/>
                              <w:marRight w:val="0"/>
                              <w:marTop w:val="0"/>
                              <w:marBottom w:val="0"/>
                              <w:divBdr>
                                <w:top w:val="none" w:sz="0" w:space="0" w:color="auto"/>
                                <w:left w:val="none" w:sz="0" w:space="0" w:color="auto"/>
                                <w:bottom w:val="none" w:sz="0" w:space="0" w:color="auto"/>
                                <w:right w:val="none" w:sz="0" w:space="0" w:color="auto"/>
                              </w:divBdr>
                              <w:divsChild>
                                <w:div w:id="914244103">
                                  <w:marLeft w:val="0"/>
                                  <w:marRight w:val="0"/>
                                  <w:marTop w:val="0"/>
                                  <w:marBottom w:val="0"/>
                                  <w:divBdr>
                                    <w:top w:val="none" w:sz="0" w:space="0" w:color="auto"/>
                                    <w:left w:val="none" w:sz="0" w:space="0" w:color="auto"/>
                                    <w:bottom w:val="none" w:sz="0" w:space="0" w:color="auto"/>
                                    <w:right w:val="none" w:sz="0" w:space="0" w:color="auto"/>
                                  </w:divBdr>
                                  <w:divsChild>
                                    <w:div w:id="1107770857">
                                      <w:marLeft w:val="0"/>
                                      <w:marRight w:val="0"/>
                                      <w:marTop w:val="0"/>
                                      <w:marBottom w:val="0"/>
                                      <w:divBdr>
                                        <w:top w:val="none" w:sz="0" w:space="0" w:color="auto"/>
                                        <w:left w:val="none" w:sz="0" w:space="0" w:color="auto"/>
                                        <w:bottom w:val="none" w:sz="0" w:space="0" w:color="auto"/>
                                        <w:right w:val="none" w:sz="0" w:space="0" w:color="auto"/>
                                      </w:divBdr>
                                      <w:divsChild>
                                        <w:div w:id="848566042">
                                          <w:marLeft w:val="0"/>
                                          <w:marRight w:val="0"/>
                                          <w:marTop w:val="0"/>
                                          <w:marBottom w:val="0"/>
                                          <w:divBdr>
                                            <w:top w:val="none" w:sz="0" w:space="0" w:color="auto"/>
                                            <w:left w:val="none" w:sz="0" w:space="0" w:color="auto"/>
                                            <w:bottom w:val="none" w:sz="0" w:space="0" w:color="auto"/>
                                            <w:right w:val="none" w:sz="0" w:space="0" w:color="auto"/>
                                          </w:divBdr>
                                          <w:divsChild>
                                            <w:div w:id="120342204">
                                              <w:marLeft w:val="0"/>
                                              <w:marRight w:val="0"/>
                                              <w:marTop w:val="0"/>
                                              <w:marBottom w:val="0"/>
                                              <w:divBdr>
                                                <w:top w:val="none" w:sz="0" w:space="0" w:color="auto"/>
                                                <w:left w:val="none" w:sz="0" w:space="0" w:color="auto"/>
                                                <w:bottom w:val="none" w:sz="0" w:space="0" w:color="auto"/>
                                                <w:right w:val="none" w:sz="0" w:space="0" w:color="auto"/>
                                              </w:divBdr>
                                              <w:divsChild>
                                                <w:div w:id="1901162497">
                                                  <w:marLeft w:val="0"/>
                                                  <w:marRight w:val="0"/>
                                                  <w:marTop w:val="0"/>
                                                  <w:marBottom w:val="0"/>
                                                  <w:divBdr>
                                                    <w:top w:val="none" w:sz="0" w:space="0" w:color="auto"/>
                                                    <w:left w:val="none" w:sz="0" w:space="0" w:color="auto"/>
                                                    <w:bottom w:val="none" w:sz="0" w:space="0" w:color="auto"/>
                                                    <w:right w:val="none" w:sz="0" w:space="0" w:color="auto"/>
                                                  </w:divBdr>
                                                  <w:divsChild>
                                                    <w:div w:id="1570456880">
                                                      <w:marLeft w:val="0"/>
                                                      <w:marRight w:val="0"/>
                                                      <w:marTop w:val="0"/>
                                                      <w:marBottom w:val="0"/>
                                                      <w:divBdr>
                                                        <w:top w:val="none" w:sz="0" w:space="0" w:color="auto"/>
                                                        <w:left w:val="none" w:sz="0" w:space="0" w:color="auto"/>
                                                        <w:bottom w:val="none" w:sz="0" w:space="0" w:color="auto"/>
                                                        <w:right w:val="none" w:sz="0" w:space="0" w:color="auto"/>
                                                      </w:divBdr>
                                                      <w:divsChild>
                                                        <w:div w:id="969626869">
                                                          <w:marLeft w:val="0"/>
                                                          <w:marRight w:val="0"/>
                                                          <w:marTop w:val="0"/>
                                                          <w:marBottom w:val="0"/>
                                                          <w:divBdr>
                                                            <w:top w:val="none" w:sz="0" w:space="0" w:color="auto"/>
                                                            <w:left w:val="none" w:sz="0" w:space="0" w:color="auto"/>
                                                            <w:bottom w:val="none" w:sz="0" w:space="0" w:color="auto"/>
                                                            <w:right w:val="none" w:sz="0" w:space="0" w:color="auto"/>
                                                          </w:divBdr>
                                                          <w:divsChild>
                                                            <w:div w:id="1777868457">
                                                              <w:marLeft w:val="0"/>
                                                              <w:marRight w:val="0"/>
                                                              <w:marTop w:val="0"/>
                                                              <w:marBottom w:val="0"/>
                                                              <w:divBdr>
                                                                <w:top w:val="none" w:sz="0" w:space="0" w:color="auto"/>
                                                                <w:left w:val="none" w:sz="0" w:space="0" w:color="auto"/>
                                                                <w:bottom w:val="none" w:sz="0" w:space="0" w:color="auto"/>
                                                                <w:right w:val="none" w:sz="0" w:space="0" w:color="auto"/>
                                                              </w:divBdr>
                                                              <w:divsChild>
                                                                <w:div w:id="1549993630">
                                                                  <w:marLeft w:val="0"/>
                                                                  <w:marRight w:val="0"/>
                                                                  <w:marTop w:val="0"/>
                                                                  <w:marBottom w:val="0"/>
                                                                  <w:divBdr>
                                                                    <w:top w:val="none" w:sz="0" w:space="0" w:color="auto"/>
                                                                    <w:left w:val="none" w:sz="0" w:space="0" w:color="auto"/>
                                                                    <w:bottom w:val="none" w:sz="0" w:space="0" w:color="auto"/>
                                                                    <w:right w:val="none" w:sz="0" w:space="0" w:color="auto"/>
                                                                  </w:divBdr>
                                                                  <w:divsChild>
                                                                    <w:div w:id="1150943451">
                                                                      <w:marLeft w:val="0"/>
                                                                      <w:marRight w:val="0"/>
                                                                      <w:marTop w:val="0"/>
                                                                      <w:marBottom w:val="0"/>
                                                                      <w:divBdr>
                                                                        <w:top w:val="none" w:sz="0" w:space="0" w:color="auto"/>
                                                                        <w:left w:val="none" w:sz="0" w:space="0" w:color="auto"/>
                                                                        <w:bottom w:val="none" w:sz="0" w:space="0" w:color="auto"/>
                                                                        <w:right w:val="none" w:sz="0" w:space="0" w:color="auto"/>
                                                                      </w:divBdr>
                                                                      <w:divsChild>
                                                                        <w:div w:id="1858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62555">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658143576">
      <w:bodyDiv w:val="1"/>
      <w:marLeft w:val="0"/>
      <w:marRight w:val="0"/>
      <w:marTop w:val="0"/>
      <w:marBottom w:val="0"/>
      <w:divBdr>
        <w:top w:val="none" w:sz="0" w:space="0" w:color="auto"/>
        <w:left w:val="none" w:sz="0" w:space="0" w:color="auto"/>
        <w:bottom w:val="none" w:sz="0" w:space="0" w:color="auto"/>
        <w:right w:val="none" w:sz="0" w:space="0" w:color="auto"/>
      </w:divBdr>
    </w:div>
    <w:div w:id="1658530608">
      <w:bodyDiv w:val="1"/>
      <w:marLeft w:val="0"/>
      <w:marRight w:val="0"/>
      <w:marTop w:val="0"/>
      <w:marBottom w:val="0"/>
      <w:divBdr>
        <w:top w:val="none" w:sz="0" w:space="0" w:color="auto"/>
        <w:left w:val="none" w:sz="0" w:space="0" w:color="auto"/>
        <w:bottom w:val="none" w:sz="0" w:space="0" w:color="auto"/>
        <w:right w:val="none" w:sz="0" w:space="0" w:color="auto"/>
      </w:divBdr>
    </w:div>
    <w:div w:id="1658799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0165">
          <w:marLeft w:val="0"/>
          <w:marRight w:val="0"/>
          <w:marTop w:val="0"/>
          <w:marBottom w:val="0"/>
          <w:divBdr>
            <w:top w:val="none" w:sz="0" w:space="0" w:color="auto"/>
            <w:left w:val="none" w:sz="0" w:space="0" w:color="auto"/>
            <w:bottom w:val="none" w:sz="0" w:space="0" w:color="auto"/>
            <w:right w:val="none" w:sz="0" w:space="0" w:color="auto"/>
          </w:divBdr>
        </w:div>
      </w:divsChild>
    </w:div>
    <w:div w:id="1659335801">
      <w:bodyDiv w:val="1"/>
      <w:marLeft w:val="0"/>
      <w:marRight w:val="0"/>
      <w:marTop w:val="0"/>
      <w:marBottom w:val="0"/>
      <w:divBdr>
        <w:top w:val="none" w:sz="0" w:space="0" w:color="auto"/>
        <w:left w:val="none" w:sz="0" w:space="0" w:color="auto"/>
        <w:bottom w:val="none" w:sz="0" w:space="0" w:color="auto"/>
        <w:right w:val="none" w:sz="0" w:space="0" w:color="auto"/>
      </w:divBdr>
      <w:divsChild>
        <w:div w:id="62064977">
          <w:marLeft w:val="0"/>
          <w:marRight w:val="0"/>
          <w:marTop w:val="0"/>
          <w:marBottom w:val="0"/>
          <w:divBdr>
            <w:top w:val="none" w:sz="0" w:space="0" w:color="auto"/>
            <w:left w:val="none" w:sz="0" w:space="0" w:color="auto"/>
            <w:bottom w:val="none" w:sz="0" w:space="0" w:color="auto"/>
            <w:right w:val="none" w:sz="0" w:space="0" w:color="auto"/>
          </w:divBdr>
          <w:divsChild>
            <w:div w:id="945766755">
              <w:marLeft w:val="0"/>
              <w:marRight w:val="0"/>
              <w:marTop w:val="0"/>
              <w:marBottom w:val="0"/>
              <w:divBdr>
                <w:top w:val="none" w:sz="0" w:space="0" w:color="auto"/>
                <w:left w:val="none" w:sz="0" w:space="0" w:color="auto"/>
                <w:bottom w:val="none" w:sz="0" w:space="0" w:color="auto"/>
                <w:right w:val="none" w:sz="0" w:space="0" w:color="auto"/>
              </w:divBdr>
              <w:divsChild>
                <w:div w:id="206915854">
                  <w:marLeft w:val="0"/>
                  <w:marRight w:val="0"/>
                  <w:marTop w:val="0"/>
                  <w:marBottom w:val="0"/>
                  <w:divBdr>
                    <w:top w:val="none" w:sz="0" w:space="0" w:color="auto"/>
                    <w:left w:val="none" w:sz="0" w:space="0" w:color="auto"/>
                    <w:bottom w:val="none" w:sz="0" w:space="0" w:color="auto"/>
                    <w:right w:val="none" w:sz="0" w:space="0" w:color="auto"/>
                  </w:divBdr>
                  <w:divsChild>
                    <w:div w:id="956134842">
                      <w:marLeft w:val="0"/>
                      <w:marRight w:val="0"/>
                      <w:marTop w:val="0"/>
                      <w:marBottom w:val="0"/>
                      <w:divBdr>
                        <w:top w:val="none" w:sz="0" w:space="0" w:color="auto"/>
                        <w:left w:val="none" w:sz="0" w:space="0" w:color="auto"/>
                        <w:bottom w:val="none" w:sz="0" w:space="0" w:color="auto"/>
                        <w:right w:val="none" w:sz="0" w:space="0" w:color="auto"/>
                      </w:divBdr>
                      <w:divsChild>
                        <w:div w:id="894583637">
                          <w:marLeft w:val="0"/>
                          <w:marRight w:val="0"/>
                          <w:marTop w:val="0"/>
                          <w:marBottom w:val="0"/>
                          <w:divBdr>
                            <w:top w:val="none" w:sz="0" w:space="0" w:color="auto"/>
                            <w:left w:val="none" w:sz="0" w:space="0" w:color="auto"/>
                            <w:bottom w:val="none" w:sz="0" w:space="0" w:color="auto"/>
                            <w:right w:val="none" w:sz="0" w:space="0" w:color="auto"/>
                          </w:divBdr>
                          <w:divsChild>
                            <w:div w:id="1258975641">
                              <w:marLeft w:val="0"/>
                              <w:marRight w:val="0"/>
                              <w:marTop w:val="0"/>
                              <w:marBottom w:val="0"/>
                              <w:divBdr>
                                <w:top w:val="none" w:sz="0" w:space="0" w:color="auto"/>
                                <w:left w:val="none" w:sz="0" w:space="0" w:color="auto"/>
                                <w:bottom w:val="none" w:sz="0" w:space="0" w:color="auto"/>
                                <w:right w:val="none" w:sz="0" w:space="0" w:color="auto"/>
                              </w:divBdr>
                              <w:divsChild>
                                <w:div w:id="2044599473">
                                  <w:marLeft w:val="0"/>
                                  <w:marRight w:val="0"/>
                                  <w:marTop w:val="0"/>
                                  <w:marBottom w:val="0"/>
                                  <w:divBdr>
                                    <w:top w:val="none" w:sz="0" w:space="0" w:color="auto"/>
                                    <w:left w:val="none" w:sz="0" w:space="0" w:color="auto"/>
                                    <w:bottom w:val="none" w:sz="0" w:space="0" w:color="auto"/>
                                    <w:right w:val="none" w:sz="0" w:space="0" w:color="auto"/>
                                  </w:divBdr>
                                  <w:divsChild>
                                    <w:div w:id="1160346329">
                                      <w:marLeft w:val="0"/>
                                      <w:marRight w:val="0"/>
                                      <w:marTop w:val="0"/>
                                      <w:marBottom w:val="0"/>
                                      <w:divBdr>
                                        <w:top w:val="none" w:sz="0" w:space="0" w:color="auto"/>
                                        <w:left w:val="none" w:sz="0" w:space="0" w:color="auto"/>
                                        <w:bottom w:val="none" w:sz="0" w:space="0" w:color="auto"/>
                                        <w:right w:val="none" w:sz="0" w:space="0" w:color="auto"/>
                                      </w:divBdr>
                                      <w:divsChild>
                                        <w:div w:id="808135364">
                                          <w:marLeft w:val="-150"/>
                                          <w:marRight w:val="-150"/>
                                          <w:marTop w:val="0"/>
                                          <w:marBottom w:val="0"/>
                                          <w:divBdr>
                                            <w:top w:val="none" w:sz="0" w:space="0" w:color="auto"/>
                                            <w:left w:val="none" w:sz="0" w:space="0" w:color="auto"/>
                                            <w:bottom w:val="none" w:sz="0" w:space="0" w:color="auto"/>
                                            <w:right w:val="none" w:sz="0" w:space="0" w:color="auto"/>
                                          </w:divBdr>
                                          <w:divsChild>
                                            <w:div w:id="1758284136">
                                              <w:marLeft w:val="0"/>
                                              <w:marRight w:val="0"/>
                                              <w:marTop w:val="0"/>
                                              <w:marBottom w:val="0"/>
                                              <w:divBdr>
                                                <w:top w:val="none" w:sz="0" w:space="0" w:color="auto"/>
                                                <w:left w:val="none" w:sz="0" w:space="0" w:color="auto"/>
                                                <w:bottom w:val="none" w:sz="0" w:space="0" w:color="auto"/>
                                                <w:right w:val="none" w:sz="0" w:space="0" w:color="auto"/>
                                              </w:divBdr>
                                              <w:divsChild>
                                                <w:div w:id="1998874964">
                                                  <w:marLeft w:val="0"/>
                                                  <w:marRight w:val="0"/>
                                                  <w:marTop w:val="0"/>
                                                  <w:marBottom w:val="0"/>
                                                  <w:divBdr>
                                                    <w:top w:val="none" w:sz="0" w:space="0" w:color="auto"/>
                                                    <w:left w:val="none" w:sz="0" w:space="0" w:color="auto"/>
                                                    <w:bottom w:val="none" w:sz="0" w:space="0" w:color="auto"/>
                                                    <w:right w:val="none" w:sz="0" w:space="0" w:color="auto"/>
                                                  </w:divBdr>
                                                  <w:divsChild>
                                                    <w:div w:id="214851861">
                                                      <w:marLeft w:val="0"/>
                                                      <w:marRight w:val="0"/>
                                                      <w:marTop w:val="0"/>
                                                      <w:marBottom w:val="0"/>
                                                      <w:divBdr>
                                                        <w:top w:val="none" w:sz="0" w:space="0" w:color="auto"/>
                                                        <w:left w:val="none" w:sz="0" w:space="0" w:color="auto"/>
                                                        <w:bottom w:val="none" w:sz="0" w:space="0" w:color="auto"/>
                                                        <w:right w:val="none" w:sz="0" w:space="0" w:color="auto"/>
                                                      </w:divBdr>
                                                      <w:divsChild>
                                                        <w:div w:id="815682256">
                                                          <w:marLeft w:val="0"/>
                                                          <w:marRight w:val="0"/>
                                                          <w:marTop w:val="0"/>
                                                          <w:marBottom w:val="0"/>
                                                          <w:divBdr>
                                                            <w:top w:val="none" w:sz="0" w:space="0" w:color="auto"/>
                                                            <w:left w:val="none" w:sz="0" w:space="0" w:color="auto"/>
                                                            <w:bottom w:val="none" w:sz="0" w:space="0" w:color="auto"/>
                                                            <w:right w:val="none" w:sz="0" w:space="0" w:color="auto"/>
                                                          </w:divBdr>
                                                          <w:divsChild>
                                                            <w:div w:id="180902392">
                                                              <w:marLeft w:val="0"/>
                                                              <w:marRight w:val="0"/>
                                                              <w:marTop w:val="0"/>
                                                              <w:marBottom w:val="0"/>
                                                              <w:divBdr>
                                                                <w:top w:val="none" w:sz="0" w:space="0" w:color="auto"/>
                                                                <w:left w:val="none" w:sz="0" w:space="0" w:color="auto"/>
                                                                <w:bottom w:val="none" w:sz="0" w:space="0" w:color="auto"/>
                                                                <w:right w:val="none" w:sz="0" w:space="0" w:color="auto"/>
                                                              </w:divBdr>
                                                              <w:divsChild>
                                                                <w:div w:id="338852139">
                                                                  <w:marLeft w:val="0"/>
                                                                  <w:marRight w:val="0"/>
                                                                  <w:marTop w:val="0"/>
                                                                  <w:marBottom w:val="0"/>
                                                                  <w:divBdr>
                                                                    <w:top w:val="none" w:sz="0" w:space="0" w:color="auto"/>
                                                                    <w:left w:val="none" w:sz="0" w:space="0" w:color="auto"/>
                                                                    <w:bottom w:val="none" w:sz="0" w:space="0" w:color="auto"/>
                                                                    <w:right w:val="none" w:sz="0" w:space="0" w:color="auto"/>
                                                                  </w:divBdr>
                                                                  <w:divsChild>
                                                                    <w:div w:id="653918872">
                                                                      <w:marLeft w:val="0"/>
                                                                      <w:marRight w:val="0"/>
                                                                      <w:marTop w:val="0"/>
                                                                      <w:marBottom w:val="0"/>
                                                                      <w:divBdr>
                                                                        <w:top w:val="none" w:sz="0" w:space="0" w:color="auto"/>
                                                                        <w:left w:val="none" w:sz="0" w:space="0" w:color="auto"/>
                                                                        <w:bottom w:val="none" w:sz="0" w:space="0" w:color="auto"/>
                                                                        <w:right w:val="none" w:sz="0" w:space="0" w:color="auto"/>
                                                                      </w:divBdr>
                                                                      <w:divsChild>
                                                                        <w:div w:id="645862129">
                                                                          <w:marLeft w:val="-225"/>
                                                                          <w:marRight w:val="-225"/>
                                                                          <w:marTop w:val="0"/>
                                                                          <w:marBottom w:val="0"/>
                                                                          <w:divBdr>
                                                                            <w:top w:val="none" w:sz="0" w:space="0" w:color="auto"/>
                                                                            <w:left w:val="none" w:sz="0" w:space="0" w:color="auto"/>
                                                                            <w:bottom w:val="none" w:sz="0" w:space="0" w:color="auto"/>
                                                                            <w:right w:val="none" w:sz="0" w:space="0" w:color="auto"/>
                                                                          </w:divBdr>
                                                                          <w:divsChild>
                                                                            <w:div w:id="1909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78366">
      <w:bodyDiv w:val="1"/>
      <w:marLeft w:val="0"/>
      <w:marRight w:val="0"/>
      <w:marTop w:val="0"/>
      <w:marBottom w:val="0"/>
      <w:divBdr>
        <w:top w:val="none" w:sz="0" w:space="0" w:color="auto"/>
        <w:left w:val="none" w:sz="0" w:space="0" w:color="auto"/>
        <w:bottom w:val="none" w:sz="0" w:space="0" w:color="auto"/>
        <w:right w:val="none" w:sz="0" w:space="0" w:color="auto"/>
      </w:divBdr>
    </w:div>
    <w:div w:id="1659459726">
      <w:bodyDiv w:val="1"/>
      <w:marLeft w:val="0"/>
      <w:marRight w:val="0"/>
      <w:marTop w:val="0"/>
      <w:marBottom w:val="0"/>
      <w:divBdr>
        <w:top w:val="none" w:sz="0" w:space="0" w:color="auto"/>
        <w:left w:val="none" w:sz="0" w:space="0" w:color="auto"/>
        <w:bottom w:val="none" w:sz="0" w:space="0" w:color="auto"/>
        <w:right w:val="none" w:sz="0" w:space="0" w:color="auto"/>
      </w:divBdr>
    </w:div>
    <w:div w:id="1659578963">
      <w:bodyDiv w:val="1"/>
      <w:marLeft w:val="0"/>
      <w:marRight w:val="0"/>
      <w:marTop w:val="0"/>
      <w:marBottom w:val="0"/>
      <w:divBdr>
        <w:top w:val="none" w:sz="0" w:space="0" w:color="auto"/>
        <w:left w:val="none" w:sz="0" w:space="0" w:color="auto"/>
        <w:bottom w:val="none" w:sz="0" w:space="0" w:color="auto"/>
        <w:right w:val="none" w:sz="0" w:space="0" w:color="auto"/>
      </w:divBdr>
    </w:div>
    <w:div w:id="1660115081">
      <w:bodyDiv w:val="1"/>
      <w:marLeft w:val="0"/>
      <w:marRight w:val="0"/>
      <w:marTop w:val="0"/>
      <w:marBottom w:val="0"/>
      <w:divBdr>
        <w:top w:val="none" w:sz="0" w:space="0" w:color="auto"/>
        <w:left w:val="none" w:sz="0" w:space="0" w:color="auto"/>
        <w:bottom w:val="none" w:sz="0" w:space="0" w:color="auto"/>
        <w:right w:val="none" w:sz="0" w:space="0" w:color="auto"/>
      </w:divBdr>
    </w:div>
    <w:div w:id="1660186763">
      <w:bodyDiv w:val="1"/>
      <w:marLeft w:val="0"/>
      <w:marRight w:val="0"/>
      <w:marTop w:val="0"/>
      <w:marBottom w:val="0"/>
      <w:divBdr>
        <w:top w:val="none" w:sz="0" w:space="0" w:color="auto"/>
        <w:left w:val="none" w:sz="0" w:space="0" w:color="auto"/>
        <w:bottom w:val="none" w:sz="0" w:space="0" w:color="auto"/>
        <w:right w:val="none" w:sz="0" w:space="0" w:color="auto"/>
      </w:divBdr>
      <w:divsChild>
        <w:div w:id="2094666806">
          <w:marLeft w:val="0"/>
          <w:marRight w:val="0"/>
          <w:marTop w:val="0"/>
          <w:marBottom w:val="0"/>
          <w:divBdr>
            <w:top w:val="none" w:sz="0" w:space="0" w:color="auto"/>
            <w:left w:val="none" w:sz="0" w:space="0" w:color="auto"/>
            <w:bottom w:val="none" w:sz="0" w:space="0" w:color="auto"/>
            <w:right w:val="none" w:sz="0" w:space="0" w:color="auto"/>
          </w:divBdr>
          <w:divsChild>
            <w:div w:id="858618938">
              <w:marLeft w:val="0"/>
              <w:marRight w:val="0"/>
              <w:marTop w:val="0"/>
              <w:marBottom w:val="0"/>
              <w:divBdr>
                <w:top w:val="none" w:sz="0" w:space="0" w:color="auto"/>
                <w:left w:val="none" w:sz="0" w:space="0" w:color="auto"/>
                <w:bottom w:val="none" w:sz="0" w:space="0" w:color="auto"/>
                <w:right w:val="none" w:sz="0" w:space="0" w:color="auto"/>
              </w:divBdr>
              <w:divsChild>
                <w:div w:id="803810779">
                  <w:marLeft w:val="0"/>
                  <w:marRight w:val="0"/>
                  <w:marTop w:val="0"/>
                  <w:marBottom w:val="0"/>
                  <w:divBdr>
                    <w:top w:val="none" w:sz="0" w:space="0" w:color="auto"/>
                    <w:left w:val="none" w:sz="0" w:space="0" w:color="auto"/>
                    <w:bottom w:val="none" w:sz="0" w:space="0" w:color="auto"/>
                    <w:right w:val="none" w:sz="0" w:space="0" w:color="auto"/>
                  </w:divBdr>
                  <w:divsChild>
                    <w:div w:id="607616387">
                      <w:marLeft w:val="0"/>
                      <w:marRight w:val="0"/>
                      <w:marTop w:val="0"/>
                      <w:marBottom w:val="0"/>
                      <w:divBdr>
                        <w:top w:val="none" w:sz="0" w:space="0" w:color="auto"/>
                        <w:left w:val="none" w:sz="0" w:space="0" w:color="auto"/>
                        <w:bottom w:val="none" w:sz="0" w:space="0" w:color="auto"/>
                        <w:right w:val="none" w:sz="0" w:space="0" w:color="auto"/>
                      </w:divBdr>
                      <w:divsChild>
                        <w:div w:id="450898427">
                          <w:marLeft w:val="0"/>
                          <w:marRight w:val="0"/>
                          <w:marTop w:val="0"/>
                          <w:marBottom w:val="0"/>
                          <w:divBdr>
                            <w:top w:val="none" w:sz="0" w:space="0" w:color="auto"/>
                            <w:left w:val="none" w:sz="0" w:space="0" w:color="auto"/>
                            <w:bottom w:val="none" w:sz="0" w:space="0" w:color="auto"/>
                            <w:right w:val="none" w:sz="0" w:space="0" w:color="auto"/>
                          </w:divBdr>
                          <w:divsChild>
                            <w:div w:id="1173766990">
                              <w:marLeft w:val="3"/>
                              <w:marRight w:val="0"/>
                              <w:marTop w:val="0"/>
                              <w:marBottom w:val="0"/>
                              <w:divBdr>
                                <w:top w:val="none" w:sz="0" w:space="0" w:color="auto"/>
                                <w:left w:val="none" w:sz="0" w:space="0" w:color="auto"/>
                                <w:bottom w:val="none" w:sz="0" w:space="0" w:color="auto"/>
                                <w:right w:val="none" w:sz="0" w:space="0" w:color="auto"/>
                              </w:divBdr>
                              <w:divsChild>
                                <w:div w:id="1139492080">
                                  <w:marLeft w:val="0"/>
                                  <w:marRight w:val="0"/>
                                  <w:marTop w:val="0"/>
                                  <w:marBottom w:val="0"/>
                                  <w:divBdr>
                                    <w:top w:val="none" w:sz="0" w:space="0" w:color="auto"/>
                                    <w:left w:val="none" w:sz="0" w:space="0" w:color="auto"/>
                                    <w:bottom w:val="none" w:sz="0" w:space="0" w:color="auto"/>
                                    <w:right w:val="none" w:sz="0" w:space="0" w:color="auto"/>
                                  </w:divBdr>
                                  <w:divsChild>
                                    <w:div w:id="216859049">
                                      <w:marLeft w:val="0"/>
                                      <w:marRight w:val="0"/>
                                      <w:marTop w:val="0"/>
                                      <w:marBottom w:val="0"/>
                                      <w:divBdr>
                                        <w:top w:val="none" w:sz="0" w:space="0" w:color="auto"/>
                                        <w:left w:val="none" w:sz="0" w:space="0" w:color="auto"/>
                                        <w:bottom w:val="none" w:sz="0" w:space="0" w:color="auto"/>
                                        <w:right w:val="none" w:sz="0" w:space="0" w:color="auto"/>
                                      </w:divBdr>
                                      <w:divsChild>
                                        <w:div w:id="1263299835">
                                          <w:marLeft w:val="0"/>
                                          <w:marRight w:val="0"/>
                                          <w:marTop w:val="0"/>
                                          <w:marBottom w:val="0"/>
                                          <w:divBdr>
                                            <w:top w:val="none" w:sz="0" w:space="0" w:color="auto"/>
                                            <w:left w:val="none" w:sz="0" w:space="0" w:color="auto"/>
                                            <w:bottom w:val="none" w:sz="0" w:space="0" w:color="auto"/>
                                            <w:right w:val="none" w:sz="0" w:space="0" w:color="auto"/>
                                          </w:divBdr>
                                          <w:divsChild>
                                            <w:div w:id="372269398">
                                              <w:marLeft w:val="0"/>
                                              <w:marRight w:val="0"/>
                                              <w:marTop w:val="0"/>
                                              <w:marBottom w:val="0"/>
                                              <w:divBdr>
                                                <w:top w:val="none" w:sz="0" w:space="0" w:color="auto"/>
                                                <w:left w:val="none" w:sz="0" w:space="0" w:color="auto"/>
                                                <w:bottom w:val="none" w:sz="0" w:space="0" w:color="auto"/>
                                                <w:right w:val="none" w:sz="0" w:space="0" w:color="auto"/>
                                              </w:divBdr>
                                              <w:divsChild>
                                                <w:div w:id="15928885">
                                                  <w:marLeft w:val="0"/>
                                                  <w:marRight w:val="0"/>
                                                  <w:marTop w:val="0"/>
                                                  <w:marBottom w:val="0"/>
                                                  <w:divBdr>
                                                    <w:top w:val="none" w:sz="0" w:space="0" w:color="auto"/>
                                                    <w:left w:val="none" w:sz="0" w:space="0" w:color="auto"/>
                                                    <w:bottom w:val="none" w:sz="0" w:space="0" w:color="auto"/>
                                                    <w:right w:val="none" w:sz="0" w:space="0" w:color="auto"/>
                                                  </w:divBdr>
                                                  <w:divsChild>
                                                    <w:div w:id="1798067900">
                                                      <w:marLeft w:val="0"/>
                                                      <w:marRight w:val="0"/>
                                                      <w:marTop w:val="0"/>
                                                      <w:marBottom w:val="0"/>
                                                      <w:divBdr>
                                                        <w:top w:val="none" w:sz="0" w:space="0" w:color="auto"/>
                                                        <w:left w:val="none" w:sz="0" w:space="0" w:color="auto"/>
                                                        <w:bottom w:val="none" w:sz="0" w:space="0" w:color="auto"/>
                                                        <w:right w:val="none" w:sz="0" w:space="0" w:color="auto"/>
                                                      </w:divBdr>
                                                      <w:divsChild>
                                                        <w:div w:id="1091507074">
                                                          <w:marLeft w:val="0"/>
                                                          <w:marRight w:val="0"/>
                                                          <w:marTop w:val="0"/>
                                                          <w:marBottom w:val="0"/>
                                                          <w:divBdr>
                                                            <w:top w:val="none" w:sz="0" w:space="0" w:color="auto"/>
                                                            <w:left w:val="none" w:sz="0" w:space="0" w:color="auto"/>
                                                            <w:bottom w:val="none" w:sz="0" w:space="0" w:color="auto"/>
                                                            <w:right w:val="none" w:sz="0" w:space="0" w:color="auto"/>
                                                          </w:divBdr>
                                                          <w:divsChild>
                                                            <w:div w:id="703991187">
                                                              <w:marLeft w:val="0"/>
                                                              <w:marRight w:val="0"/>
                                                              <w:marTop w:val="0"/>
                                                              <w:marBottom w:val="0"/>
                                                              <w:divBdr>
                                                                <w:top w:val="none" w:sz="0" w:space="0" w:color="auto"/>
                                                                <w:left w:val="none" w:sz="0" w:space="0" w:color="auto"/>
                                                                <w:bottom w:val="none" w:sz="0" w:space="0" w:color="auto"/>
                                                                <w:right w:val="none" w:sz="0" w:space="0" w:color="auto"/>
                                                              </w:divBdr>
                                                              <w:divsChild>
                                                                <w:div w:id="539168737">
                                                                  <w:marLeft w:val="0"/>
                                                                  <w:marRight w:val="0"/>
                                                                  <w:marTop w:val="0"/>
                                                                  <w:marBottom w:val="0"/>
                                                                  <w:divBdr>
                                                                    <w:top w:val="none" w:sz="0" w:space="0" w:color="auto"/>
                                                                    <w:left w:val="none" w:sz="0" w:space="0" w:color="auto"/>
                                                                    <w:bottom w:val="none" w:sz="0" w:space="0" w:color="auto"/>
                                                                    <w:right w:val="none" w:sz="0" w:space="0" w:color="auto"/>
                                                                  </w:divBdr>
                                                                  <w:divsChild>
                                                                    <w:div w:id="645357125">
                                                                      <w:marLeft w:val="0"/>
                                                                      <w:marRight w:val="0"/>
                                                                      <w:marTop w:val="0"/>
                                                                      <w:marBottom w:val="0"/>
                                                                      <w:divBdr>
                                                                        <w:top w:val="none" w:sz="0" w:space="0" w:color="auto"/>
                                                                        <w:left w:val="none" w:sz="0" w:space="0" w:color="auto"/>
                                                                        <w:bottom w:val="none" w:sz="0" w:space="0" w:color="auto"/>
                                                                        <w:right w:val="none" w:sz="0" w:space="0" w:color="auto"/>
                                                                      </w:divBdr>
                                                                      <w:divsChild>
                                                                        <w:div w:id="1260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9450">
      <w:bodyDiv w:val="1"/>
      <w:marLeft w:val="0"/>
      <w:marRight w:val="0"/>
      <w:marTop w:val="0"/>
      <w:marBottom w:val="0"/>
      <w:divBdr>
        <w:top w:val="none" w:sz="0" w:space="0" w:color="auto"/>
        <w:left w:val="none" w:sz="0" w:space="0" w:color="auto"/>
        <w:bottom w:val="none" w:sz="0" w:space="0" w:color="auto"/>
        <w:right w:val="none" w:sz="0" w:space="0" w:color="auto"/>
      </w:divBdr>
    </w:div>
    <w:div w:id="1660570339">
      <w:bodyDiv w:val="1"/>
      <w:marLeft w:val="0"/>
      <w:marRight w:val="0"/>
      <w:marTop w:val="0"/>
      <w:marBottom w:val="0"/>
      <w:divBdr>
        <w:top w:val="none" w:sz="0" w:space="0" w:color="auto"/>
        <w:left w:val="none" w:sz="0" w:space="0" w:color="auto"/>
        <w:bottom w:val="none" w:sz="0" w:space="0" w:color="auto"/>
        <w:right w:val="none" w:sz="0" w:space="0" w:color="auto"/>
      </w:divBdr>
    </w:div>
    <w:div w:id="1661813590">
      <w:bodyDiv w:val="1"/>
      <w:marLeft w:val="0"/>
      <w:marRight w:val="0"/>
      <w:marTop w:val="0"/>
      <w:marBottom w:val="0"/>
      <w:divBdr>
        <w:top w:val="none" w:sz="0" w:space="0" w:color="auto"/>
        <w:left w:val="none" w:sz="0" w:space="0" w:color="auto"/>
        <w:bottom w:val="none" w:sz="0" w:space="0" w:color="auto"/>
        <w:right w:val="none" w:sz="0" w:space="0" w:color="auto"/>
      </w:divBdr>
    </w:div>
    <w:div w:id="1662343221">
      <w:bodyDiv w:val="1"/>
      <w:marLeft w:val="0"/>
      <w:marRight w:val="0"/>
      <w:marTop w:val="0"/>
      <w:marBottom w:val="0"/>
      <w:divBdr>
        <w:top w:val="none" w:sz="0" w:space="0" w:color="auto"/>
        <w:left w:val="none" w:sz="0" w:space="0" w:color="auto"/>
        <w:bottom w:val="none" w:sz="0" w:space="0" w:color="auto"/>
        <w:right w:val="none" w:sz="0" w:space="0" w:color="auto"/>
      </w:divBdr>
    </w:div>
    <w:div w:id="1662615073">
      <w:bodyDiv w:val="1"/>
      <w:marLeft w:val="0"/>
      <w:marRight w:val="0"/>
      <w:marTop w:val="0"/>
      <w:marBottom w:val="0"/>
      <w:divBdr>
        <w:top w:val="none" w:sz="0" w:space="0" w:color="auto"/>
        <w:left w:val="none" w:sz="0" w:space="0" w:color="auto"/>
        <w:bottom w:val="none" w:sz="0" w:space="0" w:color="auto"/>
        <w:right w:val="none" w:sz="0" w:space="0" w:color="auto"/>
      </w:divBdr>
    </w:div>
    <w:div w:id="1663242054">
      <w:bodyDiv w:val="1"/>
      <w:marLeft w:val="0"/>
      <w:marRight w:val="0"/>
      <w:marTop w:val="0"/>
      <w:marBottom w:val="0"/>
      <w:divBdr>
        <w:top w:val="none" w:sz="0" w:space="0" w:color="auto"/>
        <w:left w:val="none" w:sz="0" w:space="0" w:color="auto"/>
        <w:bottom w:val="none" w:sz="0" w:space="0" w:color="auto"/>
        <w:right w:val="none" w:sz="0" w:space="0" w:color="auto"/>
      </w:divBdr>
      <w:divsChild>
        <w:div w:id="946814242">
          <w:marLeft w:val="0"/>
          <w:marRight w:val="0"/>
          <w:marTop w:val="0"/>
          <w:marBottom w:val="0"/>
          <w:divBdr>
            <w:top w:val="none" w:sz="0" w:space="0" w:color="auto"/>
            <w:left w:val="none" w:sz="0" w:space="0" w:color="auto"/>
            <w:bottom w:val="none" w:sz="0" w:space="0" w:color="auto"/>
            <w:right w:val="none" w:sz="0" w:space="0" w:color="auto"/>
          </w:divBdr>
          <w:divsChild>
            <w:div w:id="579174007">
              <w:marLeft w:val="0"/>
              <w:marRight w:val="0"/>
              <w:marTop w:val="0"/>
              <w:marBottom w:val="0"/>
              <w:divBdr>
                <w:top w:val="none" w:sz="0" w:space="0" w:color="auto"/>
                <w:left w:val="none" w:sz="0" w:space="0" w:color="auto"/>
                <w:bottom w:val="none" w:sz="0" w:space="0" w:color="auto"/>
                <w:right w:val="none" w:sz="0" w:space="0" w:color="auto"/>
              </w:divBdr>
              <w:divsChild>
                <w:div w:id="589199359">
                  <w:marLeft w:val="0"/>
                  <w:marRight w:val="0"/>
                  <w:marTop w:val="0"/>
                  <w:marBottom w:val="0"/>
                  <w:divBdr>
                    <w:top w:val="none" w:sz="0" w:space="0" w:color="auto"/>
                    <w:left w:val="none" w:sz="0" w:space="0" w:color="auto"/>
                    <w:bottom w:val="none" w:sz="0" w:space="0" w:color="auto"/>
                    <w:right w:val="none" w:sz="0" w:space="0" w:color="auto"/>
                  </w:divBdr>
                  <w:divsChild>
                    <w:div w:id="567426453">
                      <w:marLeft w:val="0"/>
                      <w:marRight w:val="0"/>
                      <w:marTop w:val="0"/>
                      <w:marBottom w:val="0"/>
                      <w:divBdr>
                        <w:top w:val="none" w:sz="0" w:space="0" w:color="auto"/>
                        <w:left w:val="none" w:sz="0" w:space="0" w:color="auto"/>
                        <w:bottom w:val="none" w:sz="0" w:space="0" w:color="auto"/>
                        <w:right w:val="none" w:sz="0" w:space="0" w:color="auto"/>
                      </w:divBdr>
                      <w:divsChild>
                        <w:div w:id="535704383">
                          <w:marLeft w:val="0"/>
                          <w:marRight w:val="0"/>
                          <w:marTop w:val="0"/>
                          <w:marBottom w:val="0"/>
                          <w:divBdr>
                            <w:top w:val="none" w:sz="0" w:space="0" w:color="auto"/>
                            <w:left w:val="none" w:sz="0" w:space="0" w:color="auto"/>
                            <w:bottom w:val="none" w:sz="0" w:space="0" w:color="auto"/>
                            <w:right w:val="none" w:sz="0" w:space="0" w:color="auto"/>
                          </w:divBdr>
                          <w:divsChild>
                            <w:div w:id="1779258311">
                              <w:marLeft w:val="0"/>
                              <w:marRight w:val="0"/>
                              <w:marTop w:val="0"/>
                              <w:marBottom w:val="0"/>
                              <w:divBdr>
                                <w:top w:val="none" w:sz="0" w:space="0" w:color="auto"/>
                                <w:left w:val="none" w:sz="0" w:space="0" w:color="auto"/>
                                <w:bottom w:val="none" w:sz="0" w:space="0" w:color="auto"/>
                                <w:right w:val="none" w:sz="0" w:space="0" w:color="auto"/>
                              </w:divBdr>
                              <w:divsChild>
                                <w:div w:id="51471059">
                                  <w:marLeft w:val="0"/>
                                  <w:marRight w:val="0"/>
                                  <w:marTop w:val="0"/>
                                  <w:marBottom w:val="0"/>
                                  <w:divBdr>
                                    <w:top w:val="none" w:sz="0" w:space="0" w:color="auto"/>
                                    <w:left w:val="none" w:sz="0" w:space="0" w:color="auto"/>
                                    <w:bottom w:val="none" w:sz="0" w:space="0" w:color="auto"/>
                                    <w:right w:val="none" w:sz="0" w:space="0" w:color="auto"/>
                                  </w:divBdr>
                                  <w:divsChild>
                                    <w:div w:id="36047582">
                                      <w:marLeft w:val="0"/>
                                      <w:marRight w:val="0"/>
                                      <w:marTop w:val="0"/>
                                      <w:marBottom w:val="0"/>
                                      <w:divBdr>
                                        <w:top w:val="none" w:sz="0" w:space="0" w:color="auto"/>
                                        <w:left w:val="none" w:sz="0" w:space="0" w:color="auto"/>
                                        <w:bottom w:val="none" w:sz="0" w:space="0" w:color="auto"/>
                                        <w:right w:val="none" w:sz="0" w:space="0" w:color="auto"/>
                                      </w:divBdr>
                                      <w:divsChild>
                                        <w:div w:id="859201062">
                                          <w:marLeft w:val="-150"/>
                                          <w:marRight w:val="-15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sChild>
                                                <w:div w:id="1373573560">
                                                  <w:marLeft w:val="0"/>
                                                  <w:marRight w:val="0"/>
                                                  <w:marTop w:val="0"/>
                                                  <w:marBottom w:val="0"/>
                                                  <w:divBdr>
                                                    <w:top w:val="none" w:sz="0" w:space="0" w:color="auto"/>
                                                    <w:left w:val="none" w:sz="0" w:space="0" w:color="auto"/>
                                                    <w:bottom w:val="none" w:sz="0" w:space="0" w:color="auto"/>
                                                    <w:right w:val="none" w:sz="0" w:space="0" w:color="auto"/>
                                                  </w:divBdr>
                                                  <w:divsChild>
                                                    <w:div w:id="1298416133">
                                                      <w:marLeft w:val="0"/>
                                                      <w:marRight w:val="0"/>
                                                      <w:marTop w:val="0"/>
                                                      <w:marBottom w:val="0"/>
                                                      <w:divBdr>
                                                        <w:top w:val="none" w:sz="0" w:space="0" w:color="auto"/>
                                                        <w:left w:val="none" w:sz="0" w:space="0" w:color="auto"/>
                                                        <w:bottom w:val="none" w:sz="0" w:space="0" w:color="auto"/>
                                                        <w:right w:val="none" w:sz="0" w:space="0" w:color="auto"/>
                                                      </w:divBdr>
                                                      <w:divsChild>
                                                        <w:div w:id="1269266839">
                                                          <w:marLeft w:val="0"/>
                                                          <w:marRight w:val="0"/>
                                                          <w:marTop w:val="0"/>
                                                          <w:marBottom w:val="0"/>
                                                          <w:divBdr>
                                                            <w:top w:val="none" w:sz="0" w:space="0" w:color="auto"/>
                                                            <w:left w:val="none" w:sz="0" w:space="0" w:color="auto"/>
                                                            <w:bottom w:val="none" w:sz="0" w:space="0" w:color="auto"/>
                                                            <w:right w:val="none" w:sz="0" w:space="0" w:color="auto"/>
                                                          </w:divBdr>
                                                          <w:divsChild>
                                                            <w:div w:id="1838615071">
                                                              <w:marLeft w:val="0"/>
                                                              <w:marRight w:val="0"/>
                                                              <w:marTop w:val="0"/>
                                                              <w:marBottom w:val="0"/>
                                                              <w:divBdr>
                                                                <w:top w:val="none" w:sz="0" w:space="0" w:color="auto"/>
                                                                <w:left w:val="none" w:sz="0" w:space="0" w:color="auto"/>
                                                                <w:bottom w:val="none" w:sz="0" w:space="0" w:color="auto"/>
                                                                <w:right w:val="none" w:sz="0" w:space="0" w:color="auto"/>
                                                              </w:divBdr>
                                                              <w:divsChild>
                                                                <w:div w:id="1595818849">
                                                                  <w:marLeft w:val="0"/>
                                                                  <w:marRight w:val="0"/>
                                                                  <w:marTop w:val="0"/>
                                                                  <w:marBottom w:val="0"/>
                                                                  <w:divBdr>
                                                                    <w:top w:val="none" w:sz="0" w:space="0" w:color="auto"/>
                                                                    <w:left w:val="none" w:sz="0" w:space="0" w:color="auto"/>
                                                                    <w:bottom w:val="none" w:sz="0" w:space="0" w:color="auto"/>
                                                                    <w:right w:val="none" w:sz="0" w:space="0" w:color="auto"/>
                                                                  </w:divBdr>
                                                                  <w:divsChild>
                                                                    <w:div w:id="579021212">
                                                                      <w:marLeft w:val="0"/>
                                                                      <w:marRight w:val="0"/>
                                                                      <w:marTop w:val="0"/>
                                                                      <w:marBottom w:val="0"/>
                                                                      <w:divBdr>
                                                                        <w:top w:val="none" w:sz="0" w:space="0" w:color="auto"/>
                                                                        <w:left w:val="none" w:sz="0" w:space="0" w:color="auto"/>
                                                                        <w:bottom w:val="none" w:sz="0" w:space="0" w:color="auto"/>
                                                                        <w:right w:val="none" w:sz="0" w:space="0" w:color="auto"/>
                                                                      </w:divBdr>
                                                                      <w:divsChild>
                                                                        <w:div w:id="1076586384">
                                                                          <w:marLeft w:val="-225"/>
                                                                          <w:marRight w:val="-225"/>
                                                                          <w:marTop w:val="0"/>
                                                                          <w:marBottom w:val="0"/>
                                                                          <w:divBdr>
                                                                            <w:top w:val="none" w:sz="0" w:space="0" w:color="auto"/>
                                                                            <w:left w:val="none" w:sz="0" w:space="0" w:color="auto"/>
                                                                            <w:bottom w:val="none" w:sz="0" w:space="0" w:color="auto"/>
                                                                            <w:right w:val="none" w:sz="0" w:space="0" w:color="auto"/>
                                                                          </w:divBdr>
                                                                          <w:divsChild>
                                                                            <w:div w:id="603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90088">
      <w:bodyDiv w:val="1"/>
      <w:marLeft w:val="0"/>
      <w:marRight w:val="0"/>
      <w:marTop w:val="0"/>
      <w:marBottom w:val="0"/>
      <w:divBdr>
        <w:top w:val="none" w:sz="0" w:space="0" w:color="auto"/>
        <w:left w:val="none" w:sz="0" w:space="0" w:color="auto"/>
        <w:bottom w:val="none" w:sz="0" w:space="0" w:color="auto"/>
        <w:right w:val="none" w:sz="0" w:space="0" w:color="auto"/>
      </w:divBdr>
    </w:div>
    <w:div w:id="1663654765">
      <w:bodyDiv w:val="1"/>
      <w:marLeft w:val="0"/>
      <w:marRight w:val="0"/>
      <w:marTop w:val="0"/>
      <w:marBottom w:val="0"/>
      <w:divBdr>
        <w:top w:val="none" w:sz="0" w:space="0" w:color="auto"/>
        <w:left w:val="none" w:sz="0" w:space="0" w:color="auto"/>
        <w:bottom w:val="none" w:sz="0" w:space="0" w:color="auto"/>
        <w:right w:val="none" w:sz="0" w:space="0" w:color="auto"/>
      </w:divBdr>
      <w:divsChild>
        <w:div w:id="1220558047">
          <w:marLeft w:val="0"/>
          <w:marRight w:val="0"/>
          <w:marTop w:val="0"/>
          <w:marBottom w:val="0"/>
          <w:divBdr>
            <w:top w:val="none" w:sz="0" w:space="0" w:color="auto"/>
            <w:left w:val="none" w:sz="0" w:space="0" w:color="auto"/>
            <w:bottom w:val="none" w:sz="0" w:space="0" w:color="auto"/>
            <w:right w:val="none" w:sz="0" w:space="0" w:color="auto"/>
          </w:divBdr>
          <w:divsChild>
            <w:div w:id="492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6521">
      <w:bodyDiv w:val="1"/>
      <w:marLeft w:val="0"/>
      <w:marRight w:val="0"/>
      <w:marTop w:val="0"/>
      <w:marBottom w:val="0"/>
      <w:divBdr>
        <w:top w:val="none" w:sz="0" w:space="0" w:color="auto"/>
        <w:left w:val="none" w:sz="0" w:space="0" w:color="auto"/>
        <w:bottom w:val="none" w:sz="0" w:space="0" w:color="auto"/>
        <w:right w:val="none" w:sz="0" w:space="0" w:color="auto"/>
      </w:divBdr>
    </w:div>
    <w:div w:id="1666279565">
      <w:bodyDiv w:val="1"/>
      <w:marLeft w:val="0"/>
      <w:marRight w:val="0"/>
      <w:marTop w:val="0"/>
      <w:marBottom w:val="0"/>
      <w:divBdr>
        <w:top w:val="none" w:sz="0" w:space="0" w:color="auto"/>
        <w:left w:val="none" w:sz="0" w:space="0" w:color="auto"/>
        <w:bottom w:val="none" w:sz="0" w:space="0" w:color="auto"/>
        <w:right w:val="none" w:sz="0" w:space="0" w:color="auto"/>
      </w:divBdr>
    </w:div>
    <w:div w:id="1666282381">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741240">
      <w:bodyDiv w:val="1"/>
      <w:marLeft w:val="0"/>
      <w:marRight w:val="0"/>
      <w:marTop w:val="0"/>
      <w:marBottom w:val="0"/>
      <w:divBdr>
        <w:top w:val="none" w:sz="0" w:space="0" w:color="auto"/>
        <w:left w:val="none" w:sz="0" w:space="0" w:color="auto"/>
        <w:bottom w:val="none" w:sz="0" w:space="0" w:color="auto"/>
        <w:right w:val="none" w:sz="0" w:space="0" w:color="auto"/>
      </w:divBdr>
    </w:div>
    <w:div w:id="1667171477">
      <w:bodyDiv w:val="1"/>
      <w:marLeft w:val="0"/>
      <w:marRight w:val="0"/>
      <w:marTop w:val="0"/>
      <w:marBottom w:val="0"/>
      <w:divBdr>
        <w:top w:val="none" w:sz="0" w:space="0" w:color="auto"/>
        <w:left w:val="none" w:sz="0" w:space="0" w:color="auto"/>
        <w:bottom w:val="none" w:sz="0" w:space="0" w:color="auto"/>
        <w:right w:val="none" w:sz="0" w:space="0" w:color="auto"/>
      </w:divBdr>
    </w:div>
    <w:div w:id="1668096579">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3">
          <w:marLeft w:val="0"/>
          <w:marRight w:val="0"/>
          <w:marTop w:val="0"/>
          <w:marBottom w:val="0"/>
          <w:divBdr>
            <w:top w:val="none" w:sz="0" w:space="0" w:color="auto"/>
            <w:left w:val="none" w:sz="0" w:space="0" w:color="auto"/>
            <w:bottom w:val="none" w:sz="0" w:space="0" w:color="auto"/>
            <w:right w:val="none" w:sz="0" w:space="0" w:color="auto"/>
          </w:divBdr>
          <w:divsChild>
            <w:div w:id="1611159119">
              <w:marLeft w:val="0"/>
              <w:marRight w:val="0"/>
              <w:marTop w:val="0"/>
              <w:marBottom w:val="0"/>
              <w:divBdr>
                <w:top w:val="none" w:sz="0" w:space="0" w:color="auto"/>
                <w:left w:val="none" w:sz="0" w:space="0" w:color="auto"/>
                <w:bottom w:val="none" w:sz="0" w:space="0" w:color="auto"/>
                <w:right w:val="none" w:sz="0" w:space="0" w:color="auto"/>
              </w:divBdr>
              <w:divsChild>
                <w:div w:id="755323282">
                  <w:marLeft w:val="0"/>
                  <w:marRight w:val="0"/>
                  <w:marTop w:val="0"/>
                  <w:marBottom w:val="0"/>
                  <w:divBdr>
                    <w:top w:val="none" w:sz="0" w:space="0" w:color="auto"/>
                    <w:left w:val="none" w:sz="0" w:space="0" w:color="auto"/>
                    <w:bottom w:val="none" w:sz="0" w:space="0" w:color="auto"/>
                    <w:right w:val="none" w:sz="0" w:space="0" w:color="auto"/>
                  </w:divBdr>
                  <w:divsChild>
                    <w:div w:id="393741233">
                      <w:marLeft w:val="0"/>
                      <w:marRight w:val="0"/>
                      <w:marTop w:val="0"/>
                      <w:marBottom w:val="0"/>
                      <w:divBdr>
                        <w:top w:val="none" w:sz="0" w:space="0" w:color="auto"/>
                        <w:left w:val="none" w:sz="0" w:space="0" w:color="auto"/>
                        <w:bottom w:val="none" w:sz="0" w:space="0" w:color="auto"/>
                        <w:right w:val="none" w:sz="0" w:space="0" w:color="auto"/>
                      </w:divBdr>
                      <w:divsChild>
                        <w:div w:id="1014109179">
                          <w:marLeft w:val="0"/>
                          <w:marRight w:val="0"/>
                          <w:marTop w:val="0"/>
                          <w:marBottom w:val="0"/>
                          <w:divBdr>
                            <w:top w:val="none" w:sz="0" w:space="0" w:color="auto"/>
                            <w:left w:val="none" w:sz="0" w:space="0" w:color="auto"/>
                            <w:bottom w:val="none" w:sz="0" w:space="0" w:color="auto"/>
                            <w:right w:val="none" w:sz="0" w:space="0" w:color="auto"/>
                          </w:divBdr>
                          <w:divsChild>
                            <w:div w:id="933900800">
                              <w:marLeft w:val="0"/>
                              <w:marRight w:val="0"/>
                              <w:marTop w:val="0"/>
                              <w:marBottom w:val="0"/>
                              <w:divBdr>
                                <w:top w:val="none" w:sz="0" w:space="0" w:color="auto"/>
                                <w:left w:val="none" w:sz="0" w:space="0" w:color="auto"/>
                                <w:bottom w:val="none" w:sz="0" w:space="0" w:color="auto"/>
                                <w:right w:val="none" w:sz="0" w:space="0" w:color="auto"/>
                              </w:divBdr>
                              <w:divsChild>
                                <w:div w:id="1215771276">
                                  <w:marLeft w:val="0"/>
                                  <w:marRight w:val="0"/>
                                  <w:marTop w:val="0"/>
                                  <w:marBottom w:val="0"/>
                                  <w:divBdr>
                                    <w:top w:val="none" w:sz="0" w:space="0" w:color="auto"/>
                                    <w:left w:val="none" w:sz="0" w:space="0" w:color="auto"/>
                                    <w:bottom w:val="none" w:sz="0" w:space="0" w:color="auto"/>
                                    <w:right w:val="none" w:sz="0" w:space="0" w:color="auto"/>
                                  </w:divBdr>
                                  <w:divsChild>
                                    <w:div w:id="1388921132">
                                      <w:marLeft w:val="0"/>
                                      <w:marRight w:val="0"/>
                                      <w:marTop w:val="0"/>
                                      <w:marBottom w:val="0"/>
                                      <w:divBdr>
                                        <w:top w:val="none" w:sz="0" w:space="0" w:color="auto"/>
                                        <w:left w:val="none" w:sz="0" w:space="0" w:color="auto"/>
                                        <w:bottom w:val="none" w:sz="0" w:space="0" w:color="auto"/>
                                        <w:right w:val="none" w:sz="0" w:space="0" w:color="auto"/>
                                      </w:divBdr>
                                      <w:divsChild>
                                        <w:div w:id="1326007993">
                                          <w:marLeft w:val="-150"/>
                                          <w:marRight w:val="-150"/>
                                          <w:marTop w:val="0"/>
                                          <w:marBottom w:val="0"/>
                                          <w:divBdr>
                                            <w:top w:val="none" w:sz="0" w:space="0" w:color="auto"/>
                                            <w:left w:val="none" w:sz="0" w:space="0" w:color="auto"/>
                                            <w:bottom w:val="none" w:sz="0" w:space="0" w:color="auto"/>
                                            <w:right w:val="none" w:sz="0" w:space="0" w:color="auto"/>
                                          </w:divBdr>
                                          <w:divsChild>
                                            <w:div w:id="1462991449">
                                              <w:marLeft w:val="0"/>
                                              <w:marRight w:val="0"/>
                                              <w:marTop w:val="0"/>
                                              <w:marBottom w:val="0"/>
                                              <w:divBdr>
                                                <w:top w:val="none" w:sz="0" w:space="0" w:color="auto"/>
                                                <w:left w:val="none" w:sz="0" w:space="0" w:color="auto"/>
                                                <w:bottom w:val="none" w:sz="0" w:space="0" w:color="auto"/>
                                                <w:right w:val="none" w:sz="0" w:space="0" w:color="auto"/>
                                              </w:divBdr>
                                              <w:divsChild>
                                                <w:div w:id="773525484">
                                                  <w:marLeft w:val="0"/>
                                                  <w:marRight w:val="0"/>
                                                  <w:marTop w:val="0"/>
                                                  <w:marBottom w:val="0"/>
                                                  <w:divBdr>
                                                    <w:top w:val="none" w:sz="0" w:space="0" w:color="auto"/>
                                                    <w:left w:val="none" w:sz="0" w:space="0" w:color="auto"/>
                                                    <w:bottom w:val="none" w:sz="0" w:space="0" w:color="auto"/>
                                                    <w:right w:val="none" w:sz="0" w:space="0" w:color="auto"/>
                                                  </w:divBdr>
                                                  <w:divsChild>
                                                    <w:div w:id="900603760">
                                                      <w:marLeft w:val="0"/>
                                                      <w:marRight w:val="0"/>
                                                      <w:marTop w:val="0"/>
                                                      <w:marBottom w:val="0"/>
                                                      <w:divBdr>
                                                        <w:top w:val="none" w:sz="0" w:space="0" w:color="auto"/>
                                                        <w:left w:val="none" w:sz="0" w:space="0" w:color="auto"/>
                                                        <w:bottom w:val="none" w:sz="0" w:space="0" w:color="auto"/>
                                                        <w:right w:val="none" w:sz="0" w:space="0" w:color="auto"/>
                                                      </w:divBdr>
                                                      <w:divsChild>
                                                        <w:div w:id="1051076702">
                                                          <w:marLeft w:val="0"/>
                                                          <w:marRight w:val="0"/>
                                                          <w:marTop w:val="0"/>
                                                          <w:marBottom w:val="0"/>
                                                          <w:divBdr>
                                                            <w:top w:val="none" w:sz="0" w:space="0" w:color="auto"/>
                                                            <w:left w:val="none" w:sz="0" w:space="0" w:color="auto"/>
                                                            <w:bottom w:val="none" w:sz="0" w:space="0" w:color="auto"/>
                                                            <w:right w:val="none" w:sz="0" w:space="0" w:color="auto"/>
                                                          </w:divBdr>
                                                          <w:divsChild>
                                                            <w:div w:id="1218931658">
                                                              <w:marLeft w:val="0"/>
                                                              <w:marRight w:val="0"/>
                                                              <w:marTop w:val="0"/>
                                                              <w:marBottom w:val="0"/>
                                                              <w:divBdr>
                                                                <w:top w:val="none" w:sz="0" w:space="0" w:color="auto"/>
                                                                <w:left w:val="none" w:sz="0" w:space="0" w:color="auto"/>
                                                                <w:bottom w:val="none" w:sz="0" w:space="0" w:color="auto"/>
                                                                <w:right w:val="none" w:sz="0" w:space="0" w:color="auto"/>
                                                              </w:divBdr>
                                                              <w:divsChild>
                                                                <w:div w:id="1449163573">
                                                                  <w:marLeft w:val="0"/>
                                                                  <w:marRight w:val="0"/>
                                                                  <w:marTop w:val="0"/>
                                                                  <w:marBottom w:val="0"/>
                                                                  <w:divBdr>
                                                                    <w:top w:val="none" w:sz="0" w:space="0" w:color="auto"/>
                                                                    <w:left w:val="none" w:sz="0" w:space="0" w:color="auto"/>
                                                                    <w:bottom w:val="none" w:sz="0" w:space="0" w:color="auto"/>
                                                                    <w:right w:val="none" w:sz="0" w:space="0" w:color="auto"/>
                                                                  </w:divBdr>
                                                                  <w:divsChild>
                                                                    <w:div w:id="504056129">
                                                                      <w:marLeft w:val="0"/>
                                                                      <w:marRight w:val="0"/>
                                                                      <w:marTop w:val="0"/>
                                                                      <w:marBottom w:val="0"/>
                                                                      <w:divBdr>
                                                                        <w:top w:val="none" w:sz="0" w:space="0" w:color="auto"/>
                                                                        <w:left w:val="none" w:sz="0" w:space="0" w:color="auto"/>
                                                                        <w:bottom w:val="none" w:sz="0" w:space="0" w:color="auto"/>
                                                                        <w:right w:val="none" w:sz="0" w:space="0" w:color="auto"/>
                                                                      </w:divBdr>
                                                                      <w:divsChild>
                                                                        <w:div w:id="1217938598">
                                                                          <w:marLeft w:val="-225"/>
                                                                          <w:marRight w:val="-225"/>
                                                                          <w:marTop w:val="0"/>
                                                                          <w:marBottom w:val="0"/>
                                                                          <w:divBdr>
                                                                            <w:top w:val="none" w:sz="0" w:space="0" w:color="auto"/>
                                                                            <w:left w:val="none" w:sz="0" w:space="0" w:color="auto"/>
                                                                            <w:bottom w:val="none" w:sz="0" w:space="0" w:color="auto"/>
                                                                            <w:right w:val="none" w:sz="0" w:space="0" w:color="auto"/>
                                                                          </w:divBdr>
                                                                          <w:divsChild>
                                                                            <w:div w:id="7254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171994">
      <w:bodyDiv w:val="1"/>
      <w:marLeft w:val="0"/>
      <w:marRight w:val="0"/>
      <w:marTop w:val="0"/>
      <w:marBottom w:val="0"/>
      <w:divBdr>
        <w:top w:val="none" w:sz="0" w:space="0" w:color="auto"/>
        <w:left w:val="none" w:sz="0" w:space="0" w:color="auto"/>
        <w:bottom w:val="none" w:sz="0" w:space="0" w:color="auto"/>
        <w:right w:val="none" w:sz="0" w:space="0" w:color="auto"/>
      </w:divBdr>
    </w:div>
    <w:div w:id="1669820085">
      <w:bodyDiv w:val="1"/>
      <w:marLeft w:val="0"/>
      <w:marRight w:val="0"/>
      <w:marTop w:val="0"/>
      <w:marBottom w:val="0"/>
      <w:divBdr>
        <w:top w:val="none" w:sz="0" w:space="0" w:color="auto"/>
        <w:left w:val="none" w:sz="0" w:space="0" w:color="auto"/>
        <w:bottom w:val="none" w:sz="0" w:space="0" w:color="auto"/>
        <w:right w:val="none" w:sz="0" w:space="0" w:color="auto"/>
      </w:divBdr>
    </w:div>
    <w:div w:id="1670325529">
      <w:bodyDiv w:val="1"/>
      <w:marLeft w:val="0"/>
      <w:marRight w:val="0"/>
      <w:marTop w:val="0"/>
      <w:marBottom w:val="0"/>
      <w:divBdr>
        <w:top w:val="none" w:sz="0" w:space="0" w:color="auto"/>
        <w:left w:val="none" w:sz="0" w:space="0" w:color="auto"/>
        <w:bottom w:val="none" w:sz="0" w:space="0" w:color="auto"/>
        <w:right w:val="none" w:sz="0" w:space="0" w:color="auto"/>
      </w:divBdr>
    </w:div>
    <w:div w:id="1670448438">
      <w:bodyDiv w:val="1"/>
      <w:marLeft w:val="0"/>
      <w:marRight w:val="0"/>
      <w:marTop w:val="0"/>
      <w:marBottom w:val="0"/>
      <w:divBdr>
        <w:top w:val="none" w:sz="0" w:space="0" w:color="auto"/>
        <w:left w:val="none" w:sz="0" w:space="0" w:color="auto"/>
        <w:bottom w:val="none" w:sz="0" w:space="0" w:color="auto"/>
        <w:right w:val="none" w:sz="0" w:space="0" w:color="auto"/>
      </w:divBdr>
    </w:div>
    <w:div w:id="1670982448">
      <w:bodyDiv w:val="1"/>
      <w:marLeft w:val="0"/>
      <w:marRight w:val="0"/>
      <w:marTop w:val="0"/>
      <w:marBottom w:val="0"/>
      <w:divBdr>
        <w:top w:val="none" w:sz="0" w:space="0" w:color="auto"/>
        <w:left w:val="none" w:sz="0" w:space="0" w:color="auto"/>
        <w:bottom w:val="none" w:sz="0" w:space="0" w:color="auto"/>
        <w:right w:val="none" w:sz="0" w:space="0" w:color="auto"/>
      </w:divBdr>
    </w:div>
    <w:div w:id="1671174753">
      <w:bodyDiv w:val="1"/>
      <w:marLeft w:val="0"/>
      <w:marRight w:val="0"/>
      <w:marTop w:val="0"/>
      <w:marBottom w:val="0"/>
      <w:divBdr>
        <w:top w:val="none" w:sz="0" w:space="0" w:color="auto"/>
        <w:left w:val="none" w:sz="0" w:space="0" w:color="auto"/>
        <w:bottom w:val="none" w:sz="0" w:space="0" w:color="auto"/>
        <w:right w:val="none" w:sz="0" w:space="0" w:color="auto"/>
      </w:divBdr>
    </w:div>
    <w:div w:id="1671373512">
      <w:bodyDiv w:val="1"/>
      <w:marLeft w:val="0"/>
      <w:marRight w:val="0"/>
      <w:marTop w:val="0"/>
      <w:marBottom w:val="0"/>
      <w:divBdr>
        <w:top w:val="none" w:sz="0" w:space="0" w:color="auto"/>
        <w:left w:val="none" w:sz="0" w:space="0" w:color="auto"/>
        <w:bottom w:val="none" w:sz="0" w:space="0" w:color="auto"/>
        <w:right w:val="none" w:sz="0" w:space="0" w:color="auto"/>
      </w:divBdr>
    </w:div>
    <w:div w:id="1671567012">
      <w:bodyDiv w:val="1"/>
      <w:marLeft w:val="0"/>
      <w:marRight w:val="0"/>
      <w:marTop w:val="0"/>
      <w:marBottom w:val="0"/>
      <w:divBdr>
        <w:top w:val="none" w:sz="0" w:space="0" w:color="auto"/>
        <w:left w:val="none" w:sz="0" w:space="0" w:color="auto"/>
        <w:bottom w:val="none" w:sz="0" w:space="0" w:color="auto"/>
        <w:right w:val="none" w:sz="0" w:space="0" w:color="auto"/>
      </w:divBdr>
    </w:div>
    <w:div w:id="1672180874">
      <w:bodyDiv w:val="1"/>
      <w:marLeft w:val="0"/>
      <w:marRight w:val="0"/>
      <w:marTop w:val="0"/>
      <w:marBottom w:val="0"/>
      <w:divBdr>
        <w:top w:val="none" w:sz="0" w:space="0" w:color="auto"/>
        <w:left w:val="none" w:sz="0" w:space="0" w:color="auto"/>
        <w:bottom w:val="none" w:sz="0" w:space="0" w:color="auto"/>
        <w:right w:val="none" w:sz="0" w:space="0" w:color="auto"/>
      </w:divBdr>
    </w:div>
    <w:div w:id="1672874491">
      <w:bodyDiv w:val="1"/>
      <w:marLeft w:val="0"/>
      <w:marRight w:val="0"/>
      <w:marTop w:val="0"/>
      <w:marBottom w:val="0"/>
      <w:divBdr>
        <w:top w:val="none" w:sz="0" w:space="0" w:color="auto"/>
        <w:left w:val="none" w:sz="0" w:space="0" w:color="auto"/>
        <w:bottom w:val="none" w:sz="0" w:space="0" w:color="auto"/>
        <w:right w:val="none" w:sz="0" w:space="0" w:color="auto"/>
      </w:divBdr>
    </w:div>
    <w:div w:id="1673410345">
      <w:bodyDiv w:val="1"/>
      <w:marLeft w:val="0"/>
      <w:marRight w:val="0"/>
      <w:marTop w:val="0"/>
      <w:marBottom w:val="0"/>
      <w:divBdr>
        <w:top w:val="none" w:sz="0" w:space="0" w:color="auto"/>
        <w:left w:val="none" w:sz="0" w:space="0" w:color="auto"/>
        <w:bottom w:val="none" w:sz="0" w:space="0" w:color="auto"/>
        <w:right w:val="none" w:sz="0" w:space="0" w:color="auto"/>
      </w:divBdr>
    </w:div>
    <w:div w:id="1673726196">
      <w:bodyDiv w:val="1"/>
      <w:marLeft w:val="0"/>
      <w:marRight w:val="0"/>
      <w:marTop w:val="0"/>
      <w:marBottom w:val="0"/>
      <w:divBdr>
        <w:top w:val="none" w:sz="0" w:space="0" w:color="auto"/>
        <w:left w:val="none" w:sz="0" w:space="0" w:color="auto"/>
        <w:bottom w:val="none" w:sz="0" w:space="0" w:color="auto"/>
        <w:right w:val="none" w:sz="0" w:space="0" w:color="auto"/>
      </w:divBdr>
    </w:div>
    <w:div w:id="1673727723">
      <w:bodyDiv w:val="1"/>
      <w:marLeft w:val="0"/>
      <w:marRight w:val="0"/>
      <w:marTop w:val="0"/>
      <w:marBottom w:val="0"/>
      <w:divBdr>
        <w:top w:val="none" w:sz="0" w:space="0" w:color="auto"/>
        <w:left w:val="none" w:sz="0" w:space="0" w:color="auto"/>
        <w:bottom w:val="none" w:sz="0" w:space="0" w:color="auto"/>
        <w:right w:val="none" w:sz="0" w:space="0" w:color="auto"/>
      </w:divBdr>
    </w:div>
    <w:div w:id="1674331179">
      <w:bodyDiv w:val="1"/>
      <w:marLeft w:val="0"/>
      <w:marRight w:val="0"/>
      <w:marTop w:val="0"/>
      <w:marBottom w:val="0"/>
      <w:divBdr>
        <w:top w:val="none" w:sz="0" w:space="0" w:color="auto"/>
        <w:left w:val="none" w:sz="0" w:space="0" w:color="auto"/>
        <w:bottom w:val="none" w:sz="0" w:space="0" w:color="auto"/>
        <w:right w:val="none" w:sz="0" w:space="0" w:color="auto"/>
      </w:divBdr>
      <w:divsChild>
        <w:div w:id="169107732">
          <w:marLeft w:val="0"/>
          <w:marRight w:val="0"/>
          <w:marTop w:val="0"/>
          <w:marBottom w:val="0"/>
          <w:divBdr>
            <w:top w:val="none" w:sz="0" w:space="0" w:color="auto"/>
            <w:left w:val="none" w:sz="0" w:space="0" w:color="auto"/>
            <w:bottom w:val="none" w:sz="0" w:space="0" w:color="auto"/>
            <w:right w:val="none" w:sz="0" w:space="0" w:color="auto"/>
          </w:divBdr>
          <w:divsChild>
            <w:div w:id="1792628355">
              <w:marLeft w:val="0"/>
              <w:marRight w:val="0"/>
              <w:marTop w:val="0"/>
              <w:marBottom w:val="0"/>
              <w:divBdr>
                <w:top w:val="none" w:sz="0" w:space="0" w:color="auto"/>
                <w:left w:val="none" w:sz="0" w:space="0" w:color="auto"/>
                <w:bottom w:val="none" w:sz="0" w:space="0" w:color="auto"/>
                <w:right w:val="none" w:sz="0" w:space="0" w:color="auto"/>
              </w:divBdr>
              <w:divsChild>
                <w:div w:id="990720987">
                  <w:marLeft w:val="0"/>
                  <w:marRight w:val="0"/>
                  <w:marTop w:val="0"/>
                  <w:marBottom w:val="0"/>
                  <w:divBdr>
                    <w:top w:val="none" w:sz="0" w:space="0" w:color="auto"/>
                    <w:left w:val="none" w:sz="0" w:space="0" w:color="auto"/>
                    <w:bottom w:val="none" w:sz="0" w:space="0" w:color="auto"/>
                    <w:right w:val="none" w:sz="0" w:space="0" w:color="auto"/>
                  </w:divBdr>
                  <w:divsChild>
                    <w:div w:id="1852646884">
                      <w:marLeft w:val="0"/>
                      <w:marRight w:val="0"/>
                      <w:marTop w:val="0"/>
                      <w:marBottom w:val="0"/>
                      <w:divBdr>
                        <w:top w:val="none" w:sz="0" w:space="0" w:color="auto"/>
                        <w:left w:val="none" w:sz="0" w:space="0" w:color="auto"/>
                        <w:bottom w:val="none" w:sz="0" w:space="0" w:color="auto"/>
                        <w:right w:val="none" w:sz="0" w:space="0" w:color="auto"/>
                      </w:divBdr>
                      <w:divsChild>
                        <w:div w:id="739790423">
                          <w:marLeft w:val="0"/>
                          <w:marRight w:val="0"/>
                          <w:marTop w:val="0"/>
                          <w:marBottom w:val="0"/>
                          <w:divBdr>
                            <w:top w:val="none" w:sz="0" w:space="0" w:color="auto"/>
                            <w:left w:val="none" w:sz="0" w:space="0" w:color="auto"/>
                            <w:bottom w:val="none" w:sz="0" w:space="0" w:color="auto"/>
                            <w:right w:val="none" w:sz="0" w:space="0" w:color="auto"/>
                          </w:divBdr>
                          <w:divsChild>
                            <w:div w:id="1935627071">
                              <w:marLeft w:val="3"/>
                              <w:marRight w:val="0"/>
                              <w:marTop w:val="0"/>
                              <w:marBottom w:val="0"/>
                              <w:divBdr>
                                <w:top w:val="none" w:sz="0" w:space="0" w:color="auto"/>
                                <w:left w:val="none" w:sz="0" w:space="0" w:color="auto"/>
                                <w:bottom w:val="none" w:sz="0" w:space="0" w:color="auto"/>
                                <w:right w:val="none" w:sz="0" w:space="0" w:color="auto"/>
                              </w:divBdr>
                              <w:divsChild>
                                <w:div w:id="799156607">
                                  <w:marLeft w:val="0"/>
                                  <w:marRight w:val="0"/>
                                  <w:marTop w:val="0"/>
                                  <w:marBottom w:val="0"/>
                                  <w:divBdr>
                                    <w:top w:val="none" w:sz="0" w:space="0" w:color="auto"/>
                                    <w:left w:val="none" w:sz="0" w:space="0" w:color="auto"/>
                                    <w:bottom w:val="none" w:sz="0" w:space="0" w:color="auto"/>
                                    <w:right w:val="none" w:sz="0" w:space="0" w:color="auto"/>
                                  </w:divBdr>
                                  <w:divsChild>
                                    <w:div w:id="2093506691">
                                      <w:marLeft w:val="0"/>
                                      <w:marRight w:val="0"/>
                                      <w:marTop w:val="0"/>
                                      <w:marBottom w:val="0"/>
                                      <w:divBdr>
                                        <w:top w:val="none" w:sz="0" w:space="0" w:color="auto"/>
                                        <w:left w:val="none" w:sz="0" w:space="0" w:color="auto"/>
                                        <w:bottom w:val="none" w:sz="0" w:space="0" w:color="auto"/>
                                        <w:right w:val="none" w:sz="0" w:space="0" w:color="auto"/>
                                      </w:divBdr>
                                      <w:divsChild>
                                        <w:div w:id="430855904">
                                          <w:marLeft w:val="0"/>
                                          <w:marRight w:val="0"/>
                                          <w:marTop w:val="0"/>
                                          <w:marBottom w:val="0"/>
                                          <w:divBdr>
                                            <w:top w:val="none" w:sz="0" w:space="0" w:color="auto"/>
                                            <w:left w:val="none" w:sz="0" w:space="0" w:color="auto"/>
                                            <w:bottom w:val="none" w:sz="0" w:space="0" w:color="auto"/>
                                            <w:right w:val="none" w:sz="0" w:space="0" w:color="auto"/>
                                          </w:divBdr>
                                          <w:divsChild>
                                            <w:div w:id="2083865559">
                                              <w:marLeft w:val="0"/>
                                              <w:marRight w:val="0"/>
                                              <w:marTop w:val="0"/>
                                              <w:marBottom w:val="0"/>
                                              <w:divBdr>
                                                <w:top w:val="none" w:sz="0" w:space="0" w:color="auto"/>
                                                <w:left w:val="none" w:sz="0" w:space="0" w:color="auto"/>
                                                <w:bottom w:val="none" w:sz="0" w:space="0" w:color="auto"/>
                                                <w:right w:val="none" w:sz="0" w:space="0" w:color="auto"/>
                                              </w:divBdr>
                                              <w:divsChild>
                                                <w:div w:id="2099331070">
                                                  <w:marLeft w:val="0"/>
                                                  <w:marRight w:val="0"/>
                                                  <w:marTop w:val="0"/>
                                                  <w:marBottom w:val="0"/>
                                                  <w:divBdr>
                                                    <w:top w:val="none" w:sz="0" w:space="0" w:color="auto"/>
                                                    <w:left w:val="none" w:sz="0" w:space="0" w:color="auto"/>
                                                    <w:bottom w:val="none" w:sz="0" w:space="0" w:color="auto"/>
                                                    <w:right w:val="none" w:sz="0" w:space="0" w:color="auto"/>
                                                  </w:divBdr>
                                                  <w:divsChild>
                                                    <w:div w:id="961956435">
                                                      <w:marLeft w:val="0"/>
                                                      <w:marRight w:val="0"/>
                                                      <w:marTop w:val="0"/>
                                                      <w:marBottom w:val="0"/>
                                                      <w:divBdr>
                                                        <w:top w:val="none" w:sz="0" w:space="0" w:color="auto"/>
                                                        <w:left w:val="none" w:sz="0" w:space="0" w:color="auto"/>
                                                        <w:bottom w:val="none" w:sz="0" w:space="0" w:color="auto"/>
                                                        <w:right w:val="none" w:sz="0" w:space="0" w:color="auto"/>
                                                      </w:divBdr>
                                                      <w:divsChild>
                                                        <w:div w:id="1144355473">
                                                          <w:marLeft w:val="0"/>
                                                          <w:marRight w:val="0"/>
                                                          <w:marTop w:val="0"/>
                                                          <w:marBottom w:val="0"/>
                                                          <w:divBdr>
                                                            <w:top w:val="none" w:sz="0" w:space="0" w:color="auto"/>
                                                            <w:left w:val="none" w:sz="0" w:space="0" w:color="auto"/>
                                                            <w:bottom w:val="none" w:sz="0" w:space="0" w:color="auto"/>
                                                            <w:right w:val="none" w:sz="0" w:space="0" w:color="auto"/>
                                                          </w:divBdr>
                                                          <w:divsChild>
                                                            <w:div w:id="1952543403">
                                                              <w:marLeft w:val="0"/>
                                                              <w:marRight w:val="0"/>
                                                              <w:marTop w:val="0"/>
                                                              <w:marBottom w:val="0"/>
                                                              <w:divBdr>
                                                                <w:top w:val="none" w:sz="0" w:space="0" w:color="auto"/>
                                                                <w:left w:val="none" w:sz="0" w:space="0" w:color="auto"/>
                                                                <w:bottom w:val="none" w:sz="0" w:space="0" w:color="auto"/>
                                                                <w:right w:val="none" w:sz="0" w:space="0" w:color="auto"/>
                                                              </w:divBdr>
                                                              <w:divsChild>
                                                                <w:div w:id="2004041532">
                                                                  <w:marLeft w:val="0"/>
                                                                  <w:marRight w:val="0"/>
                                                                  <w:marTop w:val="0"/>
                                                                  <w:marBottom w:val="0"/>
                                                                  <w:divBdr>
                                                                    <w:top w:val="none" w:sz="0" w:space="0" w:color="auto"/>
                                                                    <w:left w:val="none" w:sz="0" w:space="0" w:color="auto"/>
                                                                    <w:bottom w:val="none" w:sz="0" w:space="0" w:color="auto"/>
                                                                    <w:right w:val="none" w:sz="0" w:space="0" w:color="auto"/>
                                                                  </w:divBdr>
                                                                  <w:divsChild>
                                                                    <w:div w:id="845288012">
                                                                      <w:marLeft w:val="0"/>
                                                                      <w:marRight w:val="0"/>
                                                                      <w:marTop w:val="0"/>
                                                                      <w:marBottom w:val="0"/>
                                                                      <w:divBdr>
                                                                        <w:top w:val="none" w:sz="0" w:space="0" w:color="auto"/>
                                                                        <w:left w:val="none" w:sz="0" w:space="0" w:color="auto"/>
                                                                        <w:bottom w:val="none" w:sz="0" w:space="0" w:color="auto"/>
                                                                        <w:right w:val="none" w:sz="0" w:space="0" w:color="auto"/>
                                                                      </w:divBdr>
                                                                      <w:divsChild>
                                                                        <w:div w:id="1082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643594">
      <w:bodyDiv w:val="1"/>
      <w:marLeft w:val="0"/>
      <w:marRight w:val="0"/>
      <w:marTop w:val="0"/>
      <w:marBottom w:val="0"/>
      <w:divBdr>
        <w:top w:val="none" w:sz="0" w:space="0" w:color="auto"/>
        <w:left w:val="none" w:sz="0" w:space="0" w:color="auto"/>
        <w:bottom w:val="none" w:sz="0" w:space="0" w:color="auto"/>
        <w:right w:val="none" w:sz="0" w:space="0" w:color="auto"/>
      </w:divBdr>
    </w:div>
    <w:div w:id="1674915165">
      <w:bodyDiv w:val="1"/>
      <w:marLeft w:val="0"/>
      <w:marRight w:val="0"/>
      <w:marTop w:val="0"/>
      <w:marBottom w:val="0"/>
      <w:divBdr>
        <w:top w:val="none" w:sz="0" w:space="0" w:color="auto"/>
        <w:left w:val="none" w:sz="0" w:space="0" w:color="auto"/>
        <w:bottom w:val="none" w:sz="0" w:space="0" w:color="auto"/>
        <w:right w:val="none" w:sz="0" w:space="0" w:color="auto"/>
      </w:divBdr>
    </w:div>
    <w:div w:id="1675304004">
      <w:bodyDiv w:val="1"/>
      <w:marLeft w:val="0"/>
      <w:marRight w:val="0"/>
      <w:marTop w:val="0"/>
      <w:marBottom w:val="0"/>
      <w:divBdr>
        <w:top w:val="none" w:sz="0" w:space="0" w:color="auto"/>
        <w:left w:val="none" w:sz="0" w:space="0" w:color="auto"/>
        <w:bottom w:val="none" w:sz="0" w:space="0" w:color="auto"/>
        <w:right w:val="none" w:sz="0" w:space="0" w:color="auto"/>
      </w:divBdr>
    </w:div>
    <w:div w:id="1676373505">
      <w:bodyDiv w:val="1"/>
      <w:marLeft w:val="0"/>
      <w:marRight w:val="0"/>
      <w:marTop w:val="0"/>
      <w:marBottom w:val="0"/>
      <w:divBdr>
        <w:top w:val="none" w:sz="0" w:space="0" w:color="auto"/>
        <w:left w:val="none" w:sz="0" w:space="0" w:color="auto"/>
        <w:bottom w:val="none" w:sz="0" w:space="0" w:color="auto"/>
        <w:right w:val="none" w:sz="0" w:space="0" w:color="auto"/>
      </w:divBdr>
    </w:div>
    <w:div w:id="1676490006">
      <w:bodyDiv w:val="1"/>
      <w:marLeft w:val="0"/>
      <w:marRight w:val="0"/>
      <w:marTop w:val="0"/>
      <w:marBottom w:val="0"/>
      <w:divBdr>
        <w:top w:val="none" w:sz="0" w:space="0" w:color="auto"/>
        <w:left w:val="none" w:sz="0" w:space="0" w:color="auto"/>
        <w:bottom w:val="none" w:sz="0" w:space="0" w:color="auto"/>
        <w:right w:val="none" w:sz="0" w:space="0" w:color="auto"/>
      </w:divBdr>
    </w:div>
    <w:div w:id="1677419507">
      <w:bodyDiv w:val="1"/>
      <w:marLeft w:val="0"/>
      <w:marRight w:val="0"/>
      <w:marTop w:val="0"/>
      <w:marBottom w:val="0"/>
      <w:divBdr>
        <w:top w:val="none" w:sz="0" w:space="0" w:color="auto"/>
        <w:left w:val="none" w:sz="0" w:space="0" w:color="auto"/>
        <w:bottom w:val="none" w:sz="0" w:space="0" w:color="auto"/>
        <w:right w:val="none" w:sz="0" w:space="0" w:color="auto"/>
      </w:divBdr>
    </w:div>
    <w:div w:id="1678189086">
      <w:bodyDiv w:val="1"/>
      <w:marLeft w:val="0"/>
      <w:marRight w:val="0"/>
      <w:marTop w:val="0"/>
      <w:marBottom w:val="0"/>
      <w:divBdr>
        <w:top w:val="none" w:sz="0" w:space="0" w:color="auto"/>
        <w:left w:val="none" w:sz="0" w:space="0" w:color="auto"/>
        <w:bottom w:val="none" w:sz="0" w:space="0" w:color="auto"/>
        <w:right w:val="none" w:sz="0" w:space="0" w:color="auto"/>
      </w:divBdr>
    </w:div>
    <w:div w:id="1678194630">
      <w:bodyDiv w:val="1"/>
      <w:marLeft w:val="0"/>
      <w:marRight w:val="0"/>
      <w:marTop w:val="0"/>
      <w:marBottom w:val="0"/>
      <w:divBdr>
        <w:top w:val="none" w:sz="0" w:space="0" w:color="auto"/>
        <w:left w:val="none" w:sz="0" w:space="0" w:color="auto"/>
        <w:bottom w:val="none" w:sz="0" w:space="0" w:color="auto"/>
        <w:right w:val="none" w:sz="0" w:space="0" w:color="auto"/>
      </w:divBdr>
    </w:div>
    <w:div w:id="1678582845">
      <w:bodyDiv w:val="1"/>
      <w:marLeft w:val="0"/>
      <w:marRight w:val="0"/>
      <w:marTop w:val="0"/>
      <w:marBottom w:val="0"/>
      <w:divBdr>
        <w:top w:val="none" w:sz="0" w:space="0" w:color="auto"/>
        <w:left w:val="none" w:sz="0" w:space="0" w:color="auto"/>
        <w:bottom w:val="none" w:sz="0" w:space="0" w:color="auto"/>
        <w:right w:val="none" w:sz="0" w:space="0" w:color="auto"/>
      </w:divBdr>
      <w:divsChild>
        <w:div w:id="450437608">
          <w:marLeft w:val="0"/>
          <w:marRight w:val="0"/>
          <w:marTop w:val="0"/>
          <w:marBottom w:val="0"/>
          <w:divBdr>
            <w:top w:val="none" w:sz="0" w:space="0" w:color="auto"/>
            <w:left w:val="none" w:sz="0" w:space="0" w:color="auto"/>
            <w:bottom w:val="none" w:sz="0" w:space="0" w:color="auto"/>
            <w:right w:val="none" w:sz="0" w:space="0" w:color="auto"/>
          </w:divBdr>
          <w:divsChild>
            <w:div w:id="1519735311">
              <w:marLeft w:val="0"/>
              <w:marRight w:val="0"/>
              <w:marTop w:val="0"/>
              <w:marBottom w:val="0"/>
              <w:divBdr>
                <w:top w:val="none" w:sz="0" w:space="0" w:color="auto"/>
                <w:left w:val="none" w:sz="0" w:space="0" w:color="auto"/>
                <w:bottom w:val="none" w:sz="0" w:space="0" w:color="auto"/>
                <w:right w:val="none" w:sz="0" w:space="0" w:color="auto"/>
              </w:divBdr>
              <w:divsChild>
                <w:div w:id="153689896">
                  <w:marLeft w:val="0"/>
                  <w:marRight w:val="0"/>
                  <w:marTop w:val="0"/>
                  <w:marBottom w:val="0"/>
                  <w:divBdr>
                    <w:top w:val="none" w:sz="0" w:space="0" w:color="auto"/>
                    <w:left w:val="none" w:sz="0" w:space="0" w:color="auto"/>
                    <w:bottom w:val="none" w:sz="0" w:space="0" w:color="auto"/>
                    <w:right w:val="none" w:sz="0" w:space="0" w:color="auto"/>
                  </w:divBdr>
                  <w:divsChild>
                    <w:div w:id="240914477">
                      <w:marLeft w:val="0"/>
                      <w:marRight w:val="0"/>
                      <w:marTop w:val="0"/>
                      <w:marBottom w:val="0"/>
                      <w:divBdr>
                        <w:top w:val="none" w:sz="0" w:space="0" w:color="auto"/>
                        <w:left w:val="none" w:sz="0" w:space="0" w:color="auto"/>
                        <w:bottom w:val="none" w:sz="0" w:space="0" w:color="auto"/>
                        <w:right w:val="none" w:sz="0" w:space="0" w:color="auto"/>
                      </w:divBdr>
                      <w:divsChild>
                        <w:div w:id="1066604963">
                          <w:marLeft w:val="0"/>
                          <w:marRight w:val="0"/>
                          <w:marTop w:val="0"/>
                          <w:marBottom w:val="0"/>
                          <w:divBdr>
                            <w:top w:val="none" w:sz="0" w:space="0" w:color="auto"/>
                            <w:left w:val="none" w:sz="0" w:space="0" w:color="auto"/>
                            <w:bottom w:val="none" w:sz="0" w:space="0" w:color="auto"/>
                            <w:right w:val="none" w:sz="0" w:space="0" w:color="auto"/>
                          </w:divBdr>
                          <w:divsChild>
                            <w:div w:id="2063166216">
                              <w:marLeft w:val="0"/>
                              <w:marRight w:val="0"/>
                              <w:marTop w:val="0"/>
                              <w:marBottom w:val="0"/>
                              <w:divBdr>
                                <w:top w:val="none" w:sz="0" w:space="0" w:color="auto"/>
                                <w:left w:val="none" w:sz="0" w:space="0" w:color="auto"/>
                                <w:bottom w:val="none" w:sz="0" w:space="0" w:color="auto"/>
                                <w:right w:val="none" w:sz="0" w:space="0" w:color="auto"/>
                              </w:divBdr>
                              <w:divsChild>
                                <w:div w:id="389690275">
                                  <w:marLeft w:val="0"/>
                                  <w:marRight w:val="0"/>
                                  <w:marTop w:val="0"/>
                                  <w:marBottom w:val="0"/>
                                  <w:divBdr>
                                    <w:top w:val="none" w:sz="0" w:space="0" w:color="auto"/>
                                    <w:left w:val="none" w:sz="0" w:space="0" w:color="auto"/>
                                    <w:bottom w:val="none" w:sz="0" w:space="0" w:color="auto"/>
                                    <w:right w:val="none" w:sz="0" w:space="0" w:color="auto"/>
                                  </w:divBdr>
                                  <w:divsChild>
                                    <w:div w:id="2105572865">
                                      <w:marLeft w:val="0"/>
                                      <w:marRight w:val="0"/>
                                      <w:marTop w:val="0"/>
                                      <w:marBottom w:val="0"/>
                                      <w:divBdr>
                                        <w:top w:val="none" w:sz="0" w:space="0" w:color="auto"/>
                                        <w:left w:val="none" w:sz="0" w:space="0" w:color="auto"/>
                                        <w:bottom w:val="none" w:sz="0" w:space="0" w:color="auto"/>
                                        <w:right w:val="none" w:sz="0" w:space="0" w:color="auto"/>
                                      </w:divBdr>
                                      <w:divsChild>
                                        <w:div w:id="1716540278">
                                          <w:marLeft w:val="-150"/>
                                          <w:marRight w:val="-150"/>
                                          <w:marTop w:val="0"/>
                                          <w:marBottom w:val="0"/>
                                          <w:divBdr>
                                            <w:top w:val="none" w:sz="0" w:space="0" w:color="auto"/>
                                            <w:left w:val="none" w:sz="0" w:space="0" w:color="auto"/>
                                            <w:bottom w:val="none" w:sz="0" w:space="0" w:color="auto"/>
                                            <w:right w:val="none" w:sz="0" w:space="0" w:color="auto"/>
                                          </w:divBdr>
                                          <w:divsChild>
                                            <w:div w:id="164513830">
                                              <w:marLeft w:val="0"/>
                                              <w:marRight w:val="0"/>
                                              <w:marTop w:val="0"/>
                                              <w:marBottom w:val="0"/>
                                              <w:divBdr>
                                                <w:top w:val="none" w:sz="0" w:space="0" w:color="auto"/>
                                                <w:left w:val="none" w:sz="0" w:space="0" w:color="auto"/>
                                                <w:bottom w:val="none" w:sz="0" w:space="0" w:color="auto"/>
                                                <w:right w:val="none" w:sz="0" w:space="0" w:color="auto"/>
                                              </w:divBdr>
                                              <w:divsChild>
                                                <w:div w:id="880286852">
                                                  <w:marLeft w:val="0"/>
                                                  <w:marRight w:val="0"/>
                                                  <w:marTop w:val="0"/>
                                                  <w:marBottom w:val="0"/>
                                                  <w:divBdr>
                                                    <w:top w:val="none" w:sz="0" w:space="0" w:color="auto"/>
                                                    <w:left w:val="none" w:sz="0" w:space="0" w:color="auto"/>
                                                    <w:bottom w:val="none" w:sz="0" w:space="0" w:color="auto"/>
                                                    <w:right w:val="none" w:sz="0" w:space="0" w:color="auto"/>
                                                  </w:divBdr>
                                                  <w:divsChild>
                                                    <w:div w:id="1600719317">
                                                      <w:marLeft w:val="0"/>
                                                      <w:marRight w:val="0"/>
                                                      <w:marTop w:val="0"/>
                                                      <w:marBottom w:val="0"/>
                                                      <w:divBdr>
                                                        <w:top w:val="none" w:sz="0" w:space="0" w:color="auto"/>
                                                        <w:left w:val="none" w:sz="0" w:space="0" w:color="auto"/>
                                                        <w:bottom w:val="none" w:sz="0" w:space="0" w:color="auto"/>
                                                        <w:right w:val="none" w:sz="0" w:space="0" w:color="auto"/>
                                                      </w:divBdr>
                                                      <w:divsChild>
                                                        <w:div w:id="160046905">
                                                          <w:marLeft w:val="0"/>
                                                          <w:marRight w:val="0"/>
                                                          <w:marTop w:val="0"/>
                                                          <w:marBottom w:val="0"/>
                                                          <w:divBdr>
                                                            <w:top w:val="none" w:sz="0" w:space="0" w:color="auto"/>
                                                            <w:left w:val="none" w:sz="0" w:space="0" w:color="auto"/>
                                                            <w:bottom w:val="none" w:sz="0" w:space="0" w:color="auto"/>
                                                            <w:right w:val="none" w:sz="0" w:space="0" w:color="auto"/>
                                                          </w:divBdr>
                                                          <w:divsChild>
                                                            <w:div w:id="1581871672">
                                                              <w:marLeft w:val="0"/>
                                                              <w:marRight w:val="0"/>
                                                              <w:marTop w:val="0"/>
                                                              <w:marBottom w:val="0"/>
                                                              <w:divBdr>
                                                                <w:top w:val="none" w:sz="0" w:space="0" w:color="auto"/>
                                                                <w:left w:val="none" w:sz="0" w:space="0" w:color="auto"/>
                                                                <w:bottom w:val="none" w:sz="0" w:space="0" w:color="auto"/>
                                                                <w:right w:val="none" w:sz="0" w:space="0" w:color="auto"/>
                                                              </w:divBdr>
                                                              <w:divsChild>
                                                                <w:div w:id="1367367465">
                                                                  <w:marLeft w:val="0"/>
                                                                  <w:marRight w:val="0"/>
                                                                  <w:marTop w:val="0"/>
                                                                  <w:marBottom w:val="0"/>
                                                                  <w:divBdr>
                                                                    <w:top w:val="none" w:sz="0" w:space="0" w:color="auto"/>
                                                                    <w:left w:val="none" w:sz="0" w:space="0" w:color="auto"/>
                                                                    <w:bottom w:val="none" w:sz="0" w:space="0" w:color="auto"/>
                                                                    <w:right w:val="none" w:sz="0" w:space="0" w:color="auto"/>
                                                                  </w:divBdr>
                                                                  <w:divsChild>
                                                                    <w:div w:id="1892185559">
                                                                      <w:marLeft w:val="0"/>
                                                                      <w:marRight w:val="0"/>
                                                                      <w:marTop w:val="0"/>
                                                                      <w:marBottom w:val="0"/>
                                                                      <w:divBdr>
                                                                        <w:top w:val="none" w:sz="0" w:space="0" w:color="auto"/>
                                                                        <w:left w:val="none" w:sz="0" w:space="0" w:color="auto"/>
                                                                        <w:bottom w:val="none" w:sz="0" w:space="0" w:color="auto"/>
                                                                        <w:right w:val="none" w:sz="0" w:space="0" w:color="auto"/>
                                                                      </w:divBdr>
                                                                      <w:divsChild>
                                                                        <w:div w:id="913785600">
                                                                          <w:marLeft w:val="-225"/>
                                                                          <w:marRight w:val="-225"/>
                                                                          <w:marTop w:val="0"/>
                                                                          <w:marBottom w:val="0"/>
                                                                          <w:divBdr>
                                                                            <w:top w:val="none" w:sz="0" w:space="0" w:color="auto"/>
                                                                            <w:left w:val="none" w:sz="0" w:space="0" w:color="auto"/>
                                                                            <w:bottom w:val="none" w:sz="0" w:space="0" w:color="auto"/>
                                                                            <w:right w:val="none" w:sz="0" w:space="0" w:color="auto"/>
                                                                          </w:divBdr>
                                                                          <w:divsChild>
                                                                            <w:div w:id="12890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27513">
      <w:bodyDiv w:val="1"/>
      <w:marLeft w:val="0"/>
      <w:marRight w:val="0"/>
      <w:marTop w:val="0"/>
      <w:marBottom w:val="0"/>
      <w:divBdr>
        <w:top w:val="none" w:sz="0" w:space="0" w:color="auto"/>
        <w:left w:val="none" w:sz="0" w:space="0" w:color="auto"/>
        <w:bottom w:val="none" w:sz="0" w:space="0" w:color="auto"/>
        <w:right w:val="none" w:sz="0" w:space="0" w:color="auto"/>
      </w:divBdr>
    </w:div>
    <w:div w:id="1679771853">
      <w:bodyDiv w:val="1"/>
      <w:marLeft w:val="0"/>
      <w:marRight w:val="0"/>
      <w:marTop w:val="0"/>
      <w:marBottom w:val="0"/>
      <w:divBdr>
        <w:top w:val="none" w:sz="0" w:space="0" w:color="auto"/>
        <w:left w:val="none" w:sz="0" w:space="0" w:color="auto"/>
        <w:bottom w:val="none" w:sz="0" w:space="0" w:color="auto"/>
        <w:right w:val="none" w:sz="0" w:space="0" w:color="auto"/>
      </w:divBdr>
      <w:divsChild>
        <w:div w:id="1009716925">
          <w:marLeft w:val="0"/>
          <w:marRight w:val="0"/>
          <w:marTop w:val="0"/>
          <w:marBottom w:val="0"/>
          <w:divBdr>
            <w:top w:val="none" w:sz="0" w:space="0" w:color="auto"/>
            <w:left w:val="none" w:sz="0" w:space="0" w:color="auto"/>
            <w:bottom w:val="none" w:sz="0" w:space="0" w:color="auto"/>
            <w:right w:val="none" w:sz="0" w:space="0" w:color="auto"/>
          </w:divBdr>
          <w:divsChild>
            <w:div w:id="15427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5348">
      <w:bodyDiv w:val="1"/>
      <w:marLeft w:val="0"/>
      <w:marRight w:val="0"/>
      <w:marTop w:val="0"/>
      <w:marBottom w:val="0"/>
      <w:divBdr>
        <w:top w:val="none" w:sz="0" w:space="0" w:color="auto"/>
        <w:left w:val="none" w:sz="0" w:space="0" w:color="auto"/>
        <w:bottom w:val="none" w:sz="0" w:space="0" w:color="auto"/>
        <w:right w:val="none" w:sz="0" w:space="0" w:color="auto"/>
      </w:divBdr>
      <w:divsChild>
        <w:div w:id="895774560">
          <w:marLeft w:val="0"/>
          <w:marRight w:val="0"/>
          <w:marTop w:val="0"/>
          <w:marBottom w:val="0"/>
          <w:divBdr>
            <w:top w:val="none" w:sz="0" w:space="0" w:color="auto"/>
            <w:left w:val="none" w:sz="0" w:space="0" w:color="auto"/>
            <w:bottom w:val="none" w:sz="0" w:space="0" w:color="auto"/>
            <w:right w:val="none" w:sz="0" w:space="0" w:color="auto"/>
          </w:divBdr>
          <w:divsChild>
            <w:div w:id="14305717">
              <w:marLeft w:val="0"/>
              <w:marRight w:val="0"/>
              <w:marTop w:val="0"/>
              <w:marBottom w:val="0"/>
              <w:divBdr>
                <w:top w:val="none" w:sz="0" w:space="0" w:color="auto"/>
                <w:left w:val="none" w:sz="0" w:space="0" w:color="auto"/>
                <w:bottom w:val="none" w:sz="0" w:space="0" w:color="auto"/>
                <w:right w:val="none" w:sz="0" w:space="0" w:color="auto"/>
              </w:divBdr>
              <w:divsChild>
                <w:div w:id="339351981">
                  <w:marLeft w:val="0"/>
                  <w:marRight w:val="0"/>
                  <w:marTop w:val="0"/>
                  <w:marBottom w:val="0"/>
                  <w:divBdr>
                    <w:top w:val="none" w:sz="0" w:space="0" w:color="auto"/>
                    <w:left w:val="none" w:sz="0" w:space="0" w:color="auto"/>
                    <w:bottom w:val="none" w:sz="0" w:space="0" w:color="auto"/>
                    <w:right w:val="none" w:sz="0" w:space="0" w:color="auto"/>
                  </w:divBdr>
                  <w:divsChild>
                    <w:div w:id="892038375">
                      <w:marLeft w:val="0"/>
                      <w:marRight w:val="0"/>
                      <w:marTop w:val="0"/>
                      <w:marBottom w:val="0"/>
                      <w:divBdr>
                        <w:top w:val="none" w:sz="0" w:space="0" w:color="auto"/>
                        <w:left w:val="none" w:sz="0" w:space="0" w:color="auto"/>
                        <w:bottom w:val="none" w:sz="0" w:space="0" w:color="auto"/>
                        <w:right w:val="none" w:sz="0" w:space="0" w:color="auto"/>
                      </w:divBdr>
                      <w:divsChild>
                        <w:div w:id="254411704">
                          <w:marLeft w:val="0"/>
                          <w:marRight w:val="0"/>
                          <w:marTop w:val="0"/>
                          <w:marBottom w:val="0"/>
                          <w:divBdr>
                            <w:top w:val="none" w:sz="0" w:space="0" w:color="auto"/>
                            <w:left w:val="none" w:sz="0" w:space="0" w:color="auto"/>
                            <w:bottom w:val="none" w:sz="0" w:space="0" w:color="auto"/>
                            <w:right w:val="none" w:sz="0" w:space="0" w:color="auto"/>
                          </w:divBdr>
                          <w:divsChild>
                            <w:div w:id="1682586181">
                              <w:marLeft w:val="3"/>
                              <w:marRight w:val="0"/>
                              <w:marTop w:val="0"/>
                              <w:marBottom w:val="0"/>
                              <w:divBdr>
                                <w:top w:val="none" w:sz="0" w:space="0" w:color="auto"/>
                                <w:left w:val="none" w:sz="0" w:space="0" w:color="auto"/>
                                <w:bottom w:val="none" w:sz="0" w:space="0" w:color="auto"/>
                                <w:right w:val="none" w:sz="0" w:space="0" w:color="auto"/>
                              </w:divBdr>
                              <w:divsChild>
                                <w:div w:id="1435322536">
                                  <w:marLeft w:val="0"/>
                                  <w:marRight w:val="0"/>
                                  <w:marTop w:val="0"/>
                                  <w:marBottom w:val="0"/>
                                  <w:divBdr>
                                    <w:top w:val="none" w:sz="0" w:space="0" w:color="auto"/>
                                    <w:left w:val="none" w:sz="0" w:space="0" w:color="auto"/>
                                    <w:bottom w:val="none" w:sz="0" w:space="0" w:color="auto"/>
                                    <w:right w:val="none" w:sz="0" w:space="0" w:color="auto"/>
                                  </w:divBdr>
                                  <w:divsChild>
                                    <w:div w:id="1683119443">
                                      <w:marLeft w:val="0"/>
                                      <w:marRight w:val="0"/>
                                      <w:marTop w:val="0"/>
                                      <w:marBottom w:val="0"/>
                                      <w:divBdr>
                                        <w:top w:val="none" w:sz="0" w:space="0" w:color="auto"/>
                                        <w:left w:val="none" w:sz="0" w:space="0" w:color="auto"/>
                                        <w:bottom w:val="none" w:sz="0" w:space="0" w:color="auto"/>
                                        <w:right w:val="none" w:sz="0" w:space="0" w:color="auto"/>
                                      </w:divBdr>
                                      <w:divsChild>
                                        <w:div w:id="189874980">
                                          <w:marLeft w:val="0"/>
                                          <w:marRight w:val="0"/>
                                          <w:marTop w:val="0"/>
                                          <w:marBottom w:val="0"/>
                                          <w:divBdr>
                                            <w:top w:val="none" w:sz="0" w:space="0" w:color="auto"/>
                                            <w:left w:val="none" w:sz="0" w:space="0" w:color="auto"/>
                                            <w:bottom w:val="none" w:sz="0" w:space="0" w:color="auto"/>
                                            <w:right w:val="none" w:sz="0" w:space="0" w:color="auto"/>
                                          </w:divBdr>
                                          <w:divsChild>
                                            <w:div w:id="1812479821">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911695295">
                                                      <w:marLeft w:val="0"/>
                                                      <w:marRight w:val="0"/>
                                                      <w:marTop w:val="0"/>
                                                      <w:marBottom w:val="0"/>
                                                      <w:divBdr>
                                                        <w:top w:val="none" w:sz="0" w:space="0" w:color="auto"/>
                                                        <w:left w:val="none" w:sz="0" w:space="0" w:color="auto"/>
                                                        <w:bottom w:val="none" w:sz="0" w:space="0" w:color="auto"/>
                                                        <w:right w:val="none" w:sz="0" w:space="0" w:color="auto"/>
                                                      </w:divBdr>
                                                      <w:divsChild>
                                                        <w:div w:id="1187064955">
                                                          <w:marLeft w:val="0"/>
                                                          <w:marRight w:val="0"/>
                                                          <w:marTop w:val="0"/>
                                                          <w:marBottom w:val="0"/>
                                                          <w:divBdr>
                                                            <w:top w:val="none" w:sz="0" w:space="0" w:color="auto"/>
                                                            <w:left w:val="none" w:sz="0" w:space="0" w:color="auto"/>
                                                            <w:bottom w:val="none" w:sz="0" w:space="0" w:color="auto"/>
                                                            <w:right w:val="none" w:sz="0" w:space="0" w:color="auto"/>
                                                          </w:divBdr>
                                                          <w:divsChild>
                                                            <w:div w:id="2076202829">
                                                              <w:marLeft w:val="0"/>
                                                              <w:marRight w:val="0"/>
                                                              <w:marTop w:val="0"/>
                                                              <w:marBottom w:val="0"/>
                                                              <w:divBdr>
                                                                <w:top w:val="none" w:sz="0" w:space="0" w:color="auto"/>
                                                                <w:left w:val="none" w:sz="0" w:space="0" w:color="auto"/>
                                                                <w:bottom w:val="none" w:sz="0" w:space="0" w:color="auto"/>
                                                                <w:right w:val="none" w:sz="0" w:space="0" w:color="auto"/>
                                                              </w:divBdr>
                                                              <w:divsChild>
                                                                <w:div w:id="1379821241">
                                                                  <w:marLeft w:val="0"/>
                                                                  <w:marRight w:val="0"/>
                                                                  <w:marTop w:val="0"/>
                                                                  <w:marBottom w:val="0"/>
                                                                  <w:divBdr>
                                                                    <w:top w:val="none" w:sz="0" w:space="0" w:color="auto"/>
                                                                    <w:left w:val="none" w:sz="0" w:space="0" w:color="auto"/>
                                                                    <w:bottom w:val="none" w:sz="0" w:space="0" w:color="auto"/>
                                                                    <w:right w:val="none" w:sz="0" w:space="0" w:color="auto"/>
                                                                  </w:divBdr>
                                                                  <w:divsChild>
                                                                    <w:div w:id="634604381">
                                                                      <w:marLeft w:val="0"/>
                                                                      <w:marRight w:val="0"/>
                                                                      <w:marTop w:val="0"/>
                                                                      <w:marBottom w:val="0"/>
                                                                      <w:divBdr>
                                                                        <w:top w:val="none" w:sz="0" w:space="0" w:color="auto"/>
                                                                        <w:left w:val="none" w:sz="0" w:space="0" w:color="auto"/>
                                                                        <w:bottom w:val="none" w:sz="0" w:space="0" w:color="auto"/>
                                                                        <w:right w:val="none" w:sz="0" w:space="0" w:color="auto"/>
                                                                      </w:divBdr>
                                                                      <w:divsChild>
                                                                        <w:div w:id="1619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395570">
      <w:bodyDiv w:val="1"/>
      <w:marLeft w:val="0"/>
      <w:marRight w:val="0"/>
      <w:marTop w:val="0"/>
      <w:marBottom w:val="0"/>
      <w:divBdr>
        <w:top w:val="none" w:sz="0" w:space="0" w:color="auto"/>
        <w:left w:val="none" w:sz="0" w:space="0" w:color="auto"/>
        <w:bottom w:val="none" w:sz="0" w:space="0" w:color="auto"/>
        <w:right w:val="none" w:sz="0" w:space="0" w:color="auto"/>
      </w:divBdr>
      <w:divsChild>
        <w:div w:id="634020126">
          <w:marLeft w:val="0"/>
          <w:marRight w:val="0"/>
          <w:marTop w:val="0"/>
          <w:marBottom w:val="0"/>
          <w:divBdr>
            <w:top w:val="none" w:sz="0" w:space="0" w:color="auto"/>
            <w:left w:val="none" w:sz="0" w:space="0" w:color="auto"/>
            <w:bottom w:val="none" w:sz="0" w:space="0" w:color="auto"/>
            <w:right w:val="none" w:sz="0" w:space="0" w:color="auto"/>
          </w:divBdr>
        </w:div>
      </w:divsChild>
    </w:div>
    <w:div w:id="1681542440">
      <w:bodyDiv w:val="1"/>
      <w:marLeft w:val="0"/>
      <w:marRight w:val="0"/>
      <w:marTop w:val="0"/>
      <w:marBottom w:val="0"/>
      <w:divBdr>
        <w:top w:val="none" w:sz="0" w:space="0" w:color="auto"/>
        <w:left w:val="none" w:sz="0" w:space="0" w:color="auto"/>
        <w:bottom w:val="none" w:sz="0" w:space="0" w:color="auto"/>
        <w:right w:val="none" w:sz="0" w:space="0" w:color="auto"/>
      </w:divBdr>
    </w:div>
    <w:div w:id="1681814756">
      <w:bodyDiv w:val="1"/>
      <w:marLeft w:val="0"/>
      <w:marRight w:val="0"/>
      <w:marTop w:val="0"/>
      <w:marBottom w:val="0"/>
      <w:divBdr>
        <w:top w:val="none" w:sz="0" w:space="0" w:color="auto"/>
        <w:left w:val="none" w:sz="0" w:space="0" w:color="auto"/>
        <w:bottom w:val="none" w:sz="0" w:space="0" w:color="auto"/>
        <w:right w:val="none" w:sz="0" w:space="0" w:color="auto"/>
      </w:divBdr>
      <w:divsChild>
        <w:div w:id="64181850">
          <w:marLeft w:val="0"/>
          <w:marRight w:val="0"/>
          <w:marTop w:val="0"/>
          <w:marBottom w:val="0"/>
          <w:divBdr>
            <w:top w:val="none" w:sz="0" w:space="0" w:color="auto"/>
            <w:left w:val="none" w:sz="0" w:space="0" w:color="auto"/>
            <w:bottom w:val="none" w:sz="0" w:space="0" w:color="auto"/>
            <w:right w:val="none" w:sz="0" w:space="0" w:color="auto"/>
          </w:divBdr>
          <w:divsChild>
            <w:div w:id="1412503497">
              <w:marLeft w:val="0"/>
              <w:marRight w:val="0"/>
              <w:marTop w:val="0"/>
              <w:marBottom w:val="0"/>
              <w:divBdr>
                <w:top w:val="none" w:sz="0" w:space="0" w:color="auto"/>
                <w:left w:val="none" w:sz="0" w:space="0" w:color="auto"/>
                <w:bottom w:val="none" w:sz="0" w:space="0" w:color="auto"/>
                <w:right w:val="none" w:sz="0" w:space="0" w:color="auto"/>
              </w:divBdr>
              <w:divsChild>
                <w:div w:id="393167865">
                  <w:marLeft w:val="0"/>
                  <w:marRight w:val="0"/>
                  <w:marTop w:val="0"/>
                  <w:marBottom w:val="0"/>
                  <w:divBdr>
                    <w:top w:val="none" w:sz="0" w:space="0" w:color="auto"/>
                    <w:left w:val="none" w:sz="0" w:space="0" w:color="auto"/>
                    <w:bottom w:val="none" w:sz="0" w:space="0" w:color="auto"/>
                    <w:right w:val="none" w:sz="0" w:space="0" w:color="auto"/>
                  </w:divBdr>
                  <w:divsChild>
                    <w:div w:id="1074402036">
                      <w:marLeft w:val="0"/>
                      <w:marRight w:val="0"/>
                      <w:marTop w:val="0"/>
                      <w:marBottom w:val="0"/>
                      <w:divBdr>
                        <w:top w:val="none" w:sz="0" w:space="0" w:color="auto"/>
                        <w:left w:val="none" w:sz="0" w:space="0" w:color="auto"/>
                        <w:bottom w:val="none" w:sz="0" w:space="0" w:color="auto"/>
                        <w:right w:val="none" w:sz="0" w:space="0" w:color="auto"/>
                      </w:divBdr>
                      <w:divsChild>
                        <w:div w:id="2139685766">
                          <w:marLeft w:val="0"/>
                          <w:marRight w:val="0"/>
                          <w:marTop w:val="0"/>
                          <w:marBottom w:val="0"/>
                          <w:divBdr>
                            <w:top w:val="none" w:sz="0" w:space="0" w:color="auto"/>
                            <w:left w:val="none" w:sz="0" w:space="0" w:color="auto"/>
                            <w:bottom w:val="none" w:sz="0" w:space="0" w:color="auto"/>
                            <w:right w:val="none" w:sz="0" w:space="0" w:color="auto"/>
                          </w:divBdr>
                          <w:divsChild>
                            <w:div w:id="1587499501">
                              <w:marLeft w:val="0"/>
                              <w:marRight w:val="0"/>
                              <w:marTop w:val="0"/>
                              <w:marBottom w:val="0"/>
                              <w:divBdr>
                                <w:top w:val="none" w:sz="0" w:space="0" w:color="auto"/>
                                <w:left w:val="none" w:sz="0" w:space="0" w:color="auto"/>
                                <w:bottom w:val="none" w:sz="0" w:space="0" w:color="auto"/>
                                <w:right w:val="none" w:sz="0" w:space="0" w:color="auto"/>
                              </w:divBdr>
                              <w:divsChild>
                                <w:div w:id="1787894081">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sChild>
                                        <w:div w:id="1295067151">
                                          <w:marLeft w:val="-150"/>
                                          <w:marRight w:val="-150"/>
                                          <w:marTop w:val="0"/>
                                          <w:marBottom w:val="0"/>
                                          <w:divBdr>
                                            <w:top w:val="none" w:sz="0" w:space="0" w:color="auto"/>
                                            <w:left w:val="none" w:sz="0" w:space="0" w:color="auto"/>
                                            <w:bottom w:val="none" w:sz="0" w:space="0" w:color="auto"/>
                                            <w:right w:val="none" w:sz="0" w:space="0" w:color="auto"/>
                                          </w:divBdr>
                                          <w:divsChild>
                                            <w:div w:id="74522782">
                                              <w:marLeft w:val="0"/>
                                              <w:marRight w:val="0"/>
                                              <w:marTop w:val="0"/>
                                              <w:marBottom w:val="0"/>
                                              <w:divBdr>
                                                <w:top w:val="none" w:sz="0" w:space="0" w:color="auto"/>
                                                <w:left w:val="none" w:sz="0" w:space="0" w:color="auto"/>
                                                <w:bottom w:val="none" w:sz="0" w:space="0" w:color="auto"/>
                                                <w:right w:val="none" w:sz="0" w:space="0" w:color="auto"/>
                                              </w:divBdr>
                                              <w:divsChild>
                                                <w:div w:id="2107849265">
                                                  <w:marLeft w:val="0"/>
                                                  <w:marRight w:val="0"/>
                                                  <w:marTop w:val="0"/>
                                                  <w:marBottom w:val="0"/>
                                                  <w:divBdr>
                                                    <w:top w:val="none" w:sz="0" w:space="0" w:color="auto"/>
                                                    <w:left w:val="none" w:sz="0" w:space="0" w:color="auto"/>
                                                    <w:bottom w:val="none" w:sz="0" w:space="0" w:color="auto"/>
                                                    <w:right w:val="none" w:sz="0" w:space="0" w:color="auto"/>
                                                  </w:divBdr>
                                                  <w:divsChild>
                                                    <w:div w:id="69352882">
                                                      <w:marLeft w:val="0"/>
                                                      <w:marRight w:val="0"/>
                                                      <w:marTop w:val="0"/>
                                                      <w:marBottom w:val="0"/>
                                                      <w:divBdr>
                                                        <w:top w:val="none" w:sz="0" w:space="0" w:color="auto"/>
                                                        <w:left w:val="none" w:sz="0" w:space="0" w:color="auto"/>
                                                        <w:bottom w:val="none" w:sz="0" w:space="0" w:color="auto"/>
                                                        <w:right w:val="none" w:sz="0" w:space="0" w:color="auto"/>
                                                      </w:divBdr>
                                                      <w:divsChild>
                                                        <w:div w:id="1938949747">
                                                          <w:marLeft w:val="0"/>
                                                          <w:marRight w:val="0"/>
                                                          <w:marTop w:val="0"/>
                                                          <w:marBottom w:val="0"/>
                                                          <w:divBdr>
                                                            <w:top w:val="none" w:sz="0" w:space="0" w:color="auto"/>
                                                            <w:left w:val="none" w:sz="0" w:space="0" w:color="auto"/>
                                                            <w:bottom w:val="none" w:sz="0" w:space="0" w:color="auto"/>
                                                            <w:right w:val="none" w:sz="0" w:space="0" w:color="auto"/>
                                                          </w:divBdr>
                                                          <w:divsChild>
                                                            <w:div w:id="1581285268">
                                                              <w:marLeft w:val="0"/>
                                                              <w:marRight w:val="0"/>
                                                              <w:marTop w:val="0"/>
                                                              <w:marBottom w:val="0"/>
                                                              <w:divBdr>
                                                                <w:top w:val="none" w:sz="0" w:space="0" w:color="auto"/>
                                                                <w:left w:val="none" w:sz="0" w:space="0" w:color="auto"/>
                                                                <w:bottom w:val="none" w:sz="0" w:space="0" w:color="auto"/>
                                                                <w:right w:val="none" w:sz="0" w:space="0" w:color="auto"/>
                                                              </w:divBdr>
                                                              <w:divsChild>
                                                                <w:div w:id="1260336397">
                                                                  <w:marLeft w:val="0"/>
                                                                  <w:marRight w:val="0"/>
                                                                  <w:marTop w:val="0"/>
                                                                  <w:marBottom w:val="0"/>
                                                                  <w:divBdr>
                                                                    <w:top w:val="none" w:sz="0" w:space="0" w:color="auto"/>
                                                                    <w:left w:val="none" w:sz="0" w:space="0" w:color="auto"/>
                                                                    <w:bottom w:val="none" w:sz="0" w:space="0" w:color="auto"/>
                                                                    <w:right w:val="none" w:sz="0" w:space="0" w:color="auto"/>
                                                                  </w:divBdr>
                                                                  <w:divsChild>
                                                                    <w:div w:id="180709522">
                                                                      <w:marLeft w:val="0"/>
                                                                      <w:marRight w:val="0"/>
                                                                      <w:marTop w:val="0"/>
                                                                      <w:marBottom w:val="0"/>
                                                                      <w:divBdr>
                                                                        <w:top w:val="none" w:sz="0" w:space="0" w:color="auto"/>
                                                                        <w:left w:val="none" w:sz="0" w:space="0" w:color="auto"/>
                                                                        <w:bottom w:val="none" w:sz="0" w:space="0" w:color="auto"/>
                                                                        <w:right w:val="none" w:sz="0" w:space="0" w:color="auto"/>
                                                                      </w:divBdr>
                                                                      <w:divsChild>
                                                                        <w:div w:id="277487448">
                                                                          <w:marLeft w:val="-225"/>
                                                                          <w:marRight w:val="-225"/>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976478">
      <w:bodyDiv w:val="1"/>
      <w:marLeft w:val="0"/>
      <w:marRight w:val="0"/>
      <w:marTop w:val="0"/>
      <w:marBottom w:val="0"/>
      <w:divBdr>
        <w:top w:val="none" w:sz="0" w:space="0" w:color="auto"/>
        <w:left w:val="none" w:sz="0" w:space="0" w:color="auto"/>
        <w:bottom w:val="none" w:sz="0" w:space="0" w:color="auto"/>
        <w:right w:val="none" w:sz="0" w:space="0" w:color="auto"/>
      </w:divBdr>
    </w:div>
    <w:div w:id="1683317780">
      <w:bodyDiv w:val="1"/>
      <w:marLeft w:val="0"/>
      <w:marRight w:val="0"/>
      <w:marTop w:val="0"/>
      <w:marBottom w:val="0"/>
      <w:divBdr>
        <w:top w:val="none" w:sz="0" w:space="0" w:color="auto"/>
        <w:left w:val="none" w:sz="0" w:space="0" w:color="auto"/>
        <w:bottom w:val="none" w:sz="0" w:space="0" w:color="auto"/>
        <w:right w:val="none" w:sz="0" w:space="0" w:color="auto"/>
      </w:divBdr>
    </w:div>
    <w:div w:id="1683699777">
      <w:bodyDiv w:val="1"/>
      <w:marLeft w:val="0"/>
      <w:marRight w:val="0"/>
      <w:marTop w:val="0"/>
      <w:marBottom w:val="0"/>
      <w:divBdr>
        <w:top w:val="none" w:sz="0" w:space="0" w:color="auto"/>
        <w:left w:val="none" w:sz="0" w:space="0" w:color="auto"/>
        <w:bottom w:val="none" w:sz="0" w:space="0" w:color="auto"/>
        <w:right w:val="none" w:sz="0" w:space="0" w:color="auto"/>
      </w:divBdr>
    </w:div>
    <w:div w:id="1684091016">
      <w:bodyDiv w:val="1"/>
      <w:marLeft w:val="0"/>
      <w:marRight w:val="0"/>
      <w:marTop w:val="0"/>
      <w:marBottom w:val="0"/>
      <w:divBdr>
        <w:top w:val="none" w:sz="0" w:space="0" w:color="auto"/>
        <w:left w:val="none" w:sz="0" w:space="0" w:color="auto"/>
        <w:bottom w:val="none" w:sz="0" w:space="0" w:color="auto"/>
        <w:right w:val="none" w:sz="0" w:space="0" w:color="auto"/>
      </w:divBdr>
    </w:div>
    <w:div w:id="1684168608">
      <w:bodyDiv w:val="1"/>
      <w:marLeft w:val="0"/>
      <w:marRight w:val="0"/>
      <w:marTop w:val="0"/>
      <w:marBottom w:val="0"/>
      <w:divBdr>
        <w:top w:val="none" w:sz="0" w:space="0" w:color="auto"/>
        <w:left w:val="none" w:sz="0" w:space="0" w:color="auto"/>
        <w:bottom w:val="none" w:sz="0" w:space="0" w:color="auto"/>
        <w:right w:val="none" w:sz="0" w:space="0" w:color="auto"/>
      </w:divBdr>
    </w:div>
    <w:div w:id="1684353866">
      <w:bodyDiv w:val="1"/>
      <w:marLeft w:val="0"/>
      <w:marRight w:val="0"/>
      <w:marTop w:val="0"/>
      <w:marBottom w:val="0"/>
      <w:divBdr>
        <w:top w:val="none" w:sz="0" w:space="0" w:color="auto"/>
        <w:left w:val="none" w:sz="0" w:space="0" w:color="auto"/>
        <w:bottom w:val="none" w:sz="0" w:space="0" w:color="auto"/>
        <w:right w:val="none" w:sz="0" w:space="0" w:color="auto"/>
      </w:divBdr>
    </w:div>
    <w:div w:id="1684672261">
      <w:bodyDiv w:val="1"/>
      <w:marLeft w:val="0"/>
      <w:marRight w:val="0"/>
      <w:marTop w:val="0"/>
      <w:marBottom w:val="0"/>
      <w:divBdr>
        <w:top w:val="none" w:sz="0" w:space="0" w:color="auto"/>
        <w:left w:val="none" w:sz="0" w:space="0" w:color="auto"/>
        <w:bottom w:val="none" w:sz="0" w:space="0" w:color="auto"/>
        <w:right w:val="none" w:sz="0" w:space="0" w:color="auto"/>
      </w:divBdr>
    </w:div>
    <w:div w:id="1685087845">
      <w:bodyDiv w:val="1"/>
      <w:marLeft w:val="0"/>
      <w:marRight w:val="0"/>
      <w:marTop w:val="0"/>
      <w:marBottom w:val="0"/>
      <w:divBdr>
        <w:top w:val="none" w:sz="0" w:space="0" w:color="auto"/>
        <w:left w:val="none" w:sz="0" w:space="0" w:color="auto"/>
        <w:bottom w:val="none" w:sz="0" w:space="0" w:color="auto"/>
        <w:right w:val="none" w:sz="0" w:space="0" w:color="auto"/>
      </w:divBdr>
      <w:divsChild>
        <w:div w:id="657460614">
          <w:marLeft w:val="0"/>
          <w:marRight w:val="0"/>
          <w:marTop w:val="0"/>
          <w:marBottom w:val="0"/>
          <w:divBdr>
            <w:top w:val="none" w:sz="0" w:space="0" w:color="auto"/>
            <w:left w:val="none" w:sz="0" w:space="0" w:color="auto"/>
            <w:bottom w:val="none" w:sz="0" w:space="0" w:color="auto"/>
            <w:right w:val="none" w:sz="0" w:space="0" w:color="auto"/>
          </w:divBdr>
          <w:divsChild>
            <w:div w:id="971980568">
              <w:marLeft w:val="0"/>
              <w:marRight w:val="0"/>
              <w:marTop w:val="0"/>
              <w:marBottom w:val="0"/>
              <w:divBdr>
                <w:top w:val="none" w:sz="0" w:space="0" w:color="auto"/>
                <w:left w:val="none" w:sz="0" w:space="0" w:color="auto"/>
                <w:bottom w:val="none" w:sz="0" w:space="0" w:color="auto"/>
                <w:right w:val="none" w:sz="0" w:space="0" w:color="auto"/>
              </w:divBdr>
              <w:divsChild>
                <w:div w:id="2016572732">
                  <w:marLeft w:val="0"/>
                  <w:marRight w:val="0"/>
                  <w:marTop w:val="0"/>
                  <w:marBottom w:val="0"/>
                  <w:divBdr>
                    <w:top w:val="none" w:sz="0" w:space="0" w:color="auto"/>
                    <w:left w:val="none" w:sz="0" w:space="0" w:color="auto"/>
                    <w:bottom w:val="none" w:sz="0" w:space="0" w:color="auto"/>
                    <w:right w:val="none" w:sz="0" w:space="0" w:color="auto"/>
                  </w:divBdr>
                  <w:divsChild>
                    <w:div w:id="695886598">
                      <w:marLeft w:val="0"/>
                      <w:marRight w:val="0"/>
                      <w:marTop w:val="0"/>
                      <w:marBottom w:val="0"/>
                      <w:divBdr>
                        <w:top w:val="none" w:sz="0" w:space="0" w:color="auto"/>
                        <w:left w:val="none" w:sz="0" w:space="0" w:color="auto"/>
                        <w:bottom w:val="none" w:sz="0" w:space="0" w:color="auto"/>
                        <w:right w:val="none" w:sz="0" w:space="0" w:color="auto"/>
                      </w:divBdr>
                      <w:divsChild>
                        <w:div w:id="1155685427">
                          <w:marLeft w:val="0"/>
                          <w:marRight w:val="0"/>
                          <w:marTop w:val="0"/>
                          <w:marBottom w:val="0"/>
                          <w:divBdr>
                            <w:top w:val="none" w:sz="0" w:space="0" w:color="auto"/>
                            <w:left w:val="none" w:sz="0" w:space="0" w:color="auto"/>
                            <w:bottom w:val="none" w:sz="0" w:space="0" w:color="auto"/>
                            <w:right w:val="none" w:sz="0" w:space="0" w:color="auto"/>
                          </w:divBdr>
                          <w:divsChild>
                            <w:div w:id="1922372618">
                              <w:marLeft w:val="0"/>
                              <w:marRight w:val="0"/>
                              <w:marTop w:val="0"/>
                              <w:marBottom w:val="0"/>
                              <w:divBdr>
                                <w:top w:val="none" w:sz="0" w:space="0" w:color="auto"/>
                                <w:left w:val="none" w:sz="0" w:space="0" w:color="auto"/>
                                <w:bottom w:val="none" w:sz="0" w:space="0" w:color="auto"/>
                                <w:right w:val="none" w:sz="0" w:space="0" w:color="auto"/>
                              </w:divBdr>
                              <w:divsChild>
                                <w:div w:id="1623733808">
                                  <w:marLeft w:val="0"/>
                                  <w:marRight w:val="0"/>
                                  <w:marTop w:val="0"/>
                                  <w:marBottom w:val="0"/>
                                  <w:divBdr>
                                    <w:top w:val="none" w:sz="0" w:space="0" w:color="auto"/>
                                    <w:left w:val="none" w:sz="0" w:space="0" w:color="auto"/>
                                    <w:bottom w:val="none" w:sz="0" w:space="0" w:color="auto"/>
                                    <w:right w:val="none" w:sz="0" w:space="0" w:color="auto"/>
                                  </w:divBdr>
                                  <w:divsChild>
                                    <w:div w:id="1309826521">
                                      <w:marLeft w:val="0"/>
                                      <w:marRight w:val="0"/>
                                      <w:marTop w:val="0"/>
                                      <w:marBottom w:val="0"/>
                                      <w:divBdr>
                                        <w:top w:val="none" w:sz="0" w:space="0" w:color="auto"/>
                                        <w:left w:val="none" w:sz="0" w:space="0" w:color="auto"/>
                                        <w:bottom w:val="none" w:sz="0" w:space="0" w:color="auto"/>
                                        <w:right w:val="none" w:sz="0" w:space="0" w:color="auto"/>
                                      </w:divBdr>
                                      <w:divsChild>
                                        <w:div w:id="496962179">
                                          <w:marLeft w:val="-150"/>
                                          <w:marRight w:val="-150"/>
                                          <w:marTop w:val="0"/>
                                          <w:marBottom w:val="0"/>
                                          <w:divBdr>
                                            <w:top w:val="none" w:sz="0" w:space="0" w:color="auto"/>
                                            <w:left w:val="none" w:sz="0" w:space="0" w:color="auto"/>
                                            <w:bottom w:val="none" w:sz="0" w:space="0" w:color="auto"/>
                                            <w:right w:val="none" w:sz="0" w:space="0" w:color="auto"/>
                                          </w:divBdr>
                                          <w:divsChild>
                                            <w:div w:id="237447745">
                                              <w:marLeft w:val="0"/>
                                              <w:marRight w:val="0"/>
                                              <w:marTop w:val="0"/>
                                              <w:marBottom w:val="0"/>
                                              <w:divBdr>
                                                <w:top w:val="none" w:sz="0" w:space="0" w:color="auto"/>
                                                <w:left w:val="none" w:sz="0" w:space="0" w:color="auto"/>
                                                <w:bottom w:val="none" w:sz="0" w:space="0" w:color="auto"/>
                                                <w:right w:val="none" w:sz="0" w:space="0" w:color="auto"/>
                                              </w:divBdr>
                                              <w:divsChild>
                                                <w:div w:id="420220856">
                                                  <w:marLeft w:val="0"/>
                                                  <w:marRight w:val="0"/>
                                                  <w:marTop w:val="0"/>
                                                  <w:marBottom w:val="0"/>
                                                  <w:divBdr>
                                                    <w:top w:val="none" w:sz="0" w:space="0" w:color="auto"/>
                                                    <w:left w:val="none" w:sz="0" w:space="0" w:color="auto"/>
                                                    <w:bottom w:val="none" w:sz="0" w:space="0" w:color="auto"/>
                                                    <w:right w:val="none" w:sz="0" w:space="0" w:color="auto"/>
                                                  </w:divBdr>
                                                  <w:divsChild>
                                                    <w:div w:id="2050452675">
                                                      <w:marLeft w:val="0"/>
                                                      <w:marRight w:val="0"/>
                                                      <w:marTop w:val="0"/>
                                                      <w:marBottom w:val="0"/>
                                                      <w:divBdr>
                                                        <w:top w:val="none" w:sz="0" w:space="0" w:color="auto"/>
                                                        <w:left w:val="none" w:sz="0" w:space="0" w:color="auto"/>
                                                        <w:bottom w:val="none" w:sz="0" w:space="0" w:color="auto"/>
                                                        <w:right w:val="none" w:sz="0" w:space="0" w:color="auto"/>
                                                      </w:divBdr>
                                                      <w:divsChild>
                                                        <w:div w:id="1504012395">
                                                          <w:marLeft w:val="0"/>
                                                          <w:marRight w:val="0"/>
                                                          <w:marTop w:val="0"/>
                                                          <w:marBottom w:val="0"/>
                                                          <w:divBdr>
                                                            <w:top w:val="none" w:sz="0" w:space="0" w:color="auto"/>
                                                            <w:left w:val="none" w:sz="0" w:space="0" w:color="auto"/>
                                                            <w:bottom w:val="none" w:sz="0" w:space="0" w:color="auto"/>
                                                            <w:right w:val="none" w:sz="0" w:space="0" w:color="auto"/>
                                                          </w:divBdr>
                                                          <w:divsChild>
                                                            <w:div w:id="2140105411">
                                                              <w:marLeft w:val="0"/>
                                                              <w:marRight w:val="0"/>
                                                              <w:marTop w:val="0"/>
                                                              <w:marBottom w:val="0"/>
                                                              <w:divBdr>
                                                                <w:top w:val="none" w:sz="0" w:space="0" w:color="auto"/>
                                                                <w:left w:val="none" w:sz="0" w:space="0" w:color="auto"/>
                                                                <w:bottom w:val="none" w:sz="0" w:space="0" w:color="auto"/>
                                                                <w:right w:val="none" w:sz="0" w:space="0" w:color="auto"/>
                                                              </w:divBdr>
                                                              <w:divsChild>
                                                                <w:div w:id="137695610">
                                                                  <w:marLeft w:val="0"/>
                                                                  <w:marRight w:val="0"/>
                                                                  <w:marTop w:val="0"/>
                                                                  <w:marBottom w:val="0"/>
                                                                  <w:divBdr>
                                                                    <w:top w:val="none" w:sz="0" w:space="0" w:color="auto"/>
                                                                    <w:left w:val="none" w:sz="0" w:space="0" w:color="auto"/>
                                                                    <w:bottom w:val="none" w:sz="0" w:space="0" w:color="auto"/>
                                                                    <w:right w:val="none" w:sz="0" w:space="0" w:color="auto"/>
                                                                  </w:divBdr>
                                                                  <w:divsChild>
                                                                    <w:div w:id="769858932">
                                                                      <w:marLeft w:val="0"/>
                                                                      <w:marRight w:val="0"/>
                                                                      <w:marTop w:val="0"/>
                                                                      <w:marBottom w:val="0"/>
                                                                      <w:divBdr>
                                                                        <w:top w:val="none" w:sz="0" w:space="0" w:color="auto"/>
                                                                        <w:left w:val="none" w:sz="0" w:space="0" w:color="auto"/>
                                                                        <w:bottom w:val="none" w:sz="0" w:space="0" w:color="auto"/>
                                                                        <w:right w:val="none" w:sz="0" w:space="0" w:color="auto"/>
                                                                      </w:divBdr>
                                                                      <w:divsChild>
                                                                        <w:div w:id="905529267">
                                                                          <w:marLeft w:val="-225"/>
                                                                          <w:marRight w:val="-225"/>
                                                                          <w:marTop w:val="0"/>
                                                                          <w:marBottom w:val="0"/>
                                                                          <w:divBdr>
                                                                            <w:top w:val="none" w:sz="0" w:space="0" w:color="auto"/>
                                                                            <w:left w:val="none" w:sz="0" w:space="0" w:color="auto"/>
                                                                            <w:bottom w:val="none" w:sz="0" w:space="0" w:color="auto"/>
                                                                            <w:right w:val="none" w:sz="0" w:space="0" w:color="auto"/>
                                                                          </w:divBdr>
                                                                          <w:divsChild>
                                                                            <w:div w:id="16645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9237">
      <w:bodyDiv w:val="1"/>
      <w:marLeft w:val="0"/>
      <w:marRight w:val="0"/>
      <w:marTop w:val="0"/>
      <w:marBottom w:val="0"/>
      <w:divBdr>
        <w:top w:val="none" w:sz="0" w:space="0" w:color="auto"/>
        <w:left w:val="none" w:sz="0" w:space="0" w:color="auto"/>
        <w:bottom w:val="none" w:sz="0" w:space="0" w:color="auto"/>
        <w:right w:val="none" w:sz="0" w:space="0" w:color="auto"/>
      </w:divBdr>
      <w:divsChild>
        <w:div w:id="134300749">
          <w:marLeft w:val="0"/>
          <w:marRight w:val="0"/>
          <w:marTop w:val="0"/>
          <w:marBottom w:val="0"/>
          <w:divBdr>
            <w:top w:val="none" w:sz="0" w:space="0" w:color="auto"/>
            <w:left w:val="none" w:sz="0" w:space="0" w:color="auto"/>
            <w:bottom w:val="none" w:sz="0" w:space="0" w:color="auto"/>
            <w:right w:val="none" w:sz="0" w:space="0" w:color="auto"/>
          </w:divBdr>
        </w:div>
      </w:divsChild>
    </w:div>
    <w:div w:id="1686056225">
      <w:bodyDiv w:val="1"/>
      <w:marLeft w:val="0"/>
      <w:marRight w:val="0"/>
      <w:marTop w:val="0"/>
      <w:marBottom w:val="0"/>
      <w:divBdr>
        <w:top w:val="none" w:sz="0" w:space="0" w:color="auto"/>
        <w:left w:val="none" w:sz="0" w:space="0" w:color="auto"/>
        <w:bottom w:val="none" w:sz="0" w:space="0" w:color="auto"/>
        <w:right w:val="none" w:sz="0" w:space="0" w:color="auto"/>
      </w:divBdr>
    </w:div>
    <w:div w:id="1686248066">
      <w:bodyDiv w:val="1"/>
      <w:marLeft w:val="0"/>
      <w:marRight w:val="0"/>
      <w:marTop w:val="0"/>
      <w:marBottom w:val="0"/>
      <w:divBdr>
        <w:top w:val="none" w:sz="0" w:space="0" w:color="auto"/>
        <w:left w:val="none" w:sz="0" w:space="0" w:color="auto"/>
        <w:bottom w:val="none" w:sz="0" w:space="0" w:color="auto"/>
        <w:right w:val="none" w:sz="0" w:space="0" w:color="auto"/>
      </w:divBdr>
      <w:divsChild>
        <w:div w:id="1163856739">
          <w:marLeft w:val="0"/>
          <w:marRight w:val="0"/>
          <w:marTop w:val="0"/>
          <w:marBottom w:val="0"/>
          <w:divBdr>
            <w:top w:val="none" w:sz="0" w:space="0" w:color="auto"/>
            <w:left w:val="none" w:sz="0" w:space="0" w:color="auto"/>
            <w:bottom w:val="none" w:sz="0" w:space="0" w:color="auto"/>
            <w:right w:val="none" w:sz="0" w:space="0" w:color="auto"/>
          </w:divBdr>
          <w:divsChild>
            <w:div w:id="1778134027">
              <w:marLeft w:val="0"/>
              <w:marRight w:val="0"/>
              <w:marTop w:val="0"/>
              <w:marBottom w:val="0"/>
              <w:divBdr>
                <w:top w:val="none" w:sz="0" w:space="0" w:color="auto"/>
                <w:left w:val="none" w:sz="0" w:space="0" w:color="auto"/>
                <w:bottom w:val="none" w:sz="0" w:space="0" w:color="auto"/>
                <w:right w:val="none" w:sz="0" w:space="0" w:color="auto"/>
              </w:divBdr>
              <w:divsChild>
                <w:div w:id="1500926888">
                  <w:marLeft w:val="0"/>
                  <w:marRight w:val="0"/>
                  <w:marTop w:val="0"/>
                  <w:marBottom w:val="0"/>
                  <w:divBdr>
                    <w:top w:val="none" w:sz="0" w:space="0" w:color="auto"/>
                    <w:left w:val="none" w:sz="0" w:space="0" w:color="auto"/>
                    <w:bottom w:val="none" w:sz="0" w:space="0" w:color="auto"/>
                    <w:right w:val="none" w:sz="0" w:space="0" w:color="auto"/>
                  </w:divBdr>
                  <w:divsChild>
                    <w:div w:id="1777552001">
                      <w:marLeft w:val="0"/>
                      <w:marRight w:val="0"/>
                      <w:marTop w:val="0"/>
                      <w:marBottom w:val="0"/>
                      <w:divBdr>
                        <w:top w:val="none" w:sz="0" w:space="0" w:color="auto"/>
                        <w:left w:val="none" w:sz="0" w:space="0" w:color="auto"/>
                        <w:bottom w:val="none" w:sz="0" w:space="0" w:color="auto"/>
                        <w:right w:val="none" w:sz="0" w:space="0" w:color="auto"/>
                      </w:divBdr>
                      <w:divsChild>
                        <w:div w:id="1461731035">
                          <w:marLeft w:val="0"/>
                          <w:marRight w:val="0"/>
                          <w:marTop w:val="0"/>
                          <w:marBottom w:val="0"/>
                          <w:divBdr>
                            <w:top w:val="none" w:sz="0" w:space="0" w:color="auto"/>
                            <w:left w:val="none" w:sz="0" w:space="0" w:color="auto"/>
                            <w:bottom w:val="none" w:sz="0" w:space="0" w:color="auto"/>
                            <w:right w:val="none" w:sz="0" w:space="0" w:color="auto"/>
                          </w:divBdr>
                          <w:divsChild>
                            <w:div w:id="1060255003">
                              <w:marLeft w:val="0"/>
                              <w:marRight w:val="0"/>
                              <w:marTop w:val="0"/>
                              <w:marBottom w:val="0"/>
                              <w:divBdr>
                                <w:top w:val="none" w:sz="0" w:space="0" w:color="auto"/>
                                <w:left w:val="none" w:sz="0" w:space="0" w:color="auto"/>
                                <w:bottom w:val="none" w:sz="0" w:space="0" w:color="auto"/>
                                <w:right w:val="none" w:sz="0" w:space="0" w:color="auto"/>
                              </w:divBdr>
                              <w:divsChild>
                                <w:div w:id="593124987">
                                  <w:marLeft w:val="0"/>
                                  <w:marRight w:val="0"/>
                                  <w:marTop w:val="0"/>
                                  <w:marBottom w:val="0"/>
                                  <w:divBdr>
                                    <w:top w:val="none" w:sz="0" w:space="0" w:color="auto"/>
                                    <w:left w:val="none" w:sz="0" w:space="0" w:color="auto"/>
                                    <w:bottom w:val="none" w:sz="0" w:space="0" w:color="auto"/>
                                    <w:right w:val="none" w:sz="0" w:space="0" w:color="auto"/>
                                  </w:divBdr>
                                  <w:divsChild>
                                    <w:div w:id="1080906989">
                                      <w:marLeft w:val="0"/>
                                      <w:marRight w:val="0"/>
                                      <w:marTop w:val="0"/>
                                      <w:marBottom w:val="0"/>
                                      <w:divBdr>
                                        <w:top w:val="none" w:sz="0" w:space="0" w:color="auto"/>
                                        <w:left w:val="none" w:sz="0" w:space="0" w:color="auto"/>
                                        <w:bottom w:val="none" w:sz="0" w:space="0" w:color="auto"/>
                                        <w:right w:val="none" w:sz="0" w:space="0" w:color="auto"/>
                                      </w:divBdr>
                                      <w:divsChild>
                                        <w:div w:id="1854032502">
                                          <w:marLeft w:val="-150"/>
                                          <w:marRight w:val="-150"/>
                                          <w:marTop w:val="0"/>
                                          <w:marBottom w:val="0"/>
                                          <w:divBdr>
                                            <w:top w:val="none" w:sz="0" w:space="0" w:color="auto"/>
                                            <w:left w:val="none" w:sz="0" w:space="0" w:color="auto"/>
                                            <w:bottom w:val="none" w:sz="0" w:space="0" w:color="auto"/>
                                            <w:right w:val="none" w:sz="0" w:space="0" w:color="auto"/>
                                          </w:divBdr>
                                          <w:divsChild>
                                            <w:div w:id="717164895">
                                              <w:marLeft w:val="0"/>
                                              <w:marRight w:val="0"/>
                                              <w:marTop w:val="0"/>
                                              <w:marBottom w:val="0"/>
                                              <w:divBdr>
                                                <w:top w:val="none" w:sz="0" w:space="0" w:color="auto"/>
                                                <w:left w:val="none" w:sz="0" w:space="0" w:color="auto"/>
                                                <w:bottom w:val="none" w:sz="0" w:space="0" w:color="auto"/>
                                                <w:right w:val="none" w:sz="0" w:space="0" w:color="auto"/>
                                              </w:divBdr>
                                              <w:divsChild>
                                                <w:div w:id="1984383019">
                                                  <w:marLeft w:val="0"/>
                                                  <w:marRight w:val="0"/>
                                                  <w:marTop w:val="0"/>
                                                  <w:marBottom w:val="0"/>
                                                  <w:divBdr>
                                                    <w:top w:val="none" w:sz="0" w:space="0" w:color="auto"/>
                                                    <w:left w:val="none" w:sz="0" w:space="0" w:color="auto"/>
                                                    <w:bottom w:val="none" w:sz="0" w:space="0" w:color="auto"/>
                                                    <w:right w:val="none" w:sz="0" w:space="0" w:color="auto"/>
                                                  </w:divBdr>
                                                  <w:divsChild>
                                                    <w:div w:id="859246406">
                                                      <w:marLeft w:val="0"/>
                                                      <w:marRight w:val="0"/>
                                                      <w:marTop w:val="0"/>
                                                      <w:marBottom w:val="0"/>
                                                      <w:divBdr>
                                                        <w:top w:val="none" w:sz="0" w:space="0" w:color="auto"/>
                                                        <w:left w:val="none" w:sz="0" w:space="0" w:color="auto"/>
                                                        <w:bottom w:val="none" w:sz="0" w:space="0" w:color="auto"/>
                                                        <w:right w:val="none" w:sz="0" w:space="0" w:color="auto"/>
                                                      </w:divBdr>
                                                      <w:divsChild>
                                                        <w:div w:id="1515807802">
                                                          <w:marLeft w:val="0"/>
                                                          <w:marRight w:val="0"/>
                                                          <w:marTop w:val="0"/>
                                                          <w:marBottom w:val="0"/>
                                                          <w:divBdr>
                                                            <w:top w:val="none" w:sz="0" w:space="0" w:color="auto"/>
                                                            <w:left w:val="none" w:sz="0" w:space="0" w:color="auto"/>
                                                            <w:bottom w:val="none" w:sz="0" w:space="0" w:color="auto"/>
                                                            <w:right w:val="none" w:sz="0" w:space="0" w:color="auto"/>
                                                          </w:divBdr>
                                                          <w:divsChild>
                                                            <w:div w:id="1360546720">
                                                              <w:marLeft w:val="0"/>
                                                              <w:marRight w:val="0"/>
                                                              <w:marTop w:val="0"/>
                                                              <w:marBottom w:val="0"/>
                                                              <w:divBdr>
                                                                <w:top w:val="none" w:sz="0" w:space="0" w:color="auto"/>
                                                                <w:left w:val="none" w:sz="0" w:space="0" w:color="auto"/>
                                                                <w:bottom w:val="none" w:sz="0" w:space="0" w:color="auto"/>
                                                                <w:right w:val="none" w:sz="0" w:space="0" w:color="auto"/>
                                                              </w:divBdr>
                                                              <w:divsChild>
                                                                <w:div w:id="1561552171">
                                                                  <w:marLeft w:val="0"/>
                                                                  <w:marRight w:val="0"/>
                                                                  <w:marTop w:val="0"/>
                                                                  <w:marBottom w:val="0"/>
                                                                  <w:divBdr>
                                                                    <w:top w:val="none" w:sz="0" w:space="0" w:color="auto"/>
                                                                    <w:left w:val="none" w:sz="0" w:space="0" w:color="auto"/>
                                                                    <w:bottom w:val="none" w:sz="0" w:space="0" w:color="auto"/>
                                                                    <w:right w:val="none" w:sz="0" w:space="0" w:color="auto"/>
                                                                  </w:divBdr>
                                                                  <w:divsChild>
                                                                    <w:div w:id="1443718994">
                                                                      <w:marLeft w:val="0"/>
                                                                      <w:marRight w:val="0"/>
                                                                      <w:marTop w:val="0"/>
                                                                      <w:marBottom w:val="0"/>
                                                                      <w:divBdr>
                                                                        <w:top w:val="none" w:sz="0" w:space="0" w:color="auto"/>
                                                                        <w:left w:val="none" w:sz="0" w:space="0" w:color="auto"/>
                                                                        <w:bottom w:val="none" w:sz="0" w:space="0" w:color="auto"/>
                                                                        <w:right w:val="none" w:sz="0" w:space="0" w:color="auto"/>
                                                                      </w:divBdr>
                                                                      <w:divsChild>
                                                                        <w:div w:id="268394835">
                                                                          <w:marLeft w:val="-225"/>
                                                                          <w:marRight w:val="-225"/>
                                                                          <w:marTop w:val="0"/>
                                                                          <w:marBottom w:val="0"/>
                                                                          <w:divBdr>
                                                                            <w:top w:val="none" w:sz="0" w:space="0" w:color="auto"/>
                                                                            <w:left w:val="none" w:sz="0" w:space="0" w:color="auto"/>
                                                                            <w:bottom w:val="none" w:sz="0" w:space="0" w:color="auto"/>
                                                                            <w:right w:val="none" w:sz="0" w:space="0" w:color="auto"/>
                                                                          </w:divBdr>
                                                                          <w:divsChild>
                                                                            <w:div w:id="849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62930">
      <w:bodyDiv w:val="1"/>
      <w:marLeft w:val="0"/>
      <w:marRight w:val="0"/>
      <w:marTop w:val="0"/>
      <w:marBottom w:val="0"/>
      <w:divBdr>
        <w:top w:val="none" w:sz="0" w:space="0" w:color="auto"/>
        <w:left w:val="none" w:sz="0" w:space="0" w:color="auto"/>
        <w:bottom w:val="none" w:sz="0" w:space="0" w:color="auto"/>
        <w:right w:val="none" w:sz="0" w:space="0" w:color="auto"/>
      </w:divBdr>
      <w:divsChild>
        <w:div w:id="2127575393">
          <w:marLeft w:val="0"/>
          <w:marRight w:val="0"/>
          <w:marTop w:val="0"/>
          <w:marBottom w:val="0"/>
          <w:divBdr>
            <w:top w:val="none" w:sz="0" w:space="0" w:color="auto"/>
            <w:left w:val="none" w:sz="0" w:space="0" w:color="auto"/>
            <w:bottom w:val="none" w:sz="0" w:space="0" w:color="auto"/>
            <w:right w:val="none" w:sz="0" w:space="0" w:color="auto"/>
          </w:divBdr>
          <w:divsChild>
            <w:div w:id="548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638">
      <w:bodyDiv w:val="1"/>
      <w:marLeft w:val="0"/>
      <w:marRight w:val="0"/>
      <w:marTop w:val="0"/>
      <w:marBottom w:val="0"/>
      <w:divBdr>
        <w:top w:val="none" w:sz="0" w:space="0" w:color="auto"/>
        <w:left w:val="none" w:sz="0" w:space="0" w:color="auto"/>
        <w:bottom w:val="none" w:sz="0" w:space="0" w:color="auto"/>
        <w:right w:val="none" w:sz="0" w:space="0" w:color="auto"/>
      </w:divBdr>
    </w:div>
    <w:div w:id="1688366702">
      <w:bodyDiv w:val="1"/>
      <w:marLeft w:val="0"/>
      <w:marRight w:val="0"/>
      <w:marTop w:val="0"/>
      <w:marBottom w:val="0"/>
      <w:divBdr>
        <w:top w:val="none" w:sz="0" w:space="0" w:color="auto"/>
        <w:left w:val="none" w:sz="0" w:space="0" w:color="auto"/>
        <w:bottom w:val="none" w:sz="0" w:space="0" w:color="auto"/>
        <w:right w:val="none" w:sz="0" w:space="0" w:color="auto"/>
      </w:divBdr>
    </w:div>
    <w:div w:id="1688553383">
      <w:bodyDiv w:val="1"/>
      <w:marLeft w:val="0"/>
      <w:marRight w:val="0"/>
      <w:marTop w:val="0"/>
      <w:marBottom w:val="0"/>
      <w:divBdr>
        <w:top w:val="none" w:sz="0" w:space="0" w:color="auto"/>
        <w:left w:val="none" w:sz="0" w:space="0" w:color="auto"/>
        <w:bottom w:val="none" w:sz="0" w:space="0" w:color="auto"/>
        <w:right w:val="none" w:sz="0" w:space="0" w:color="auto"/>
      </w:divBdr>
    </w:div>
    <w:div w:id="1688556865">
      <w:bodyDiv w:val="1"/>
      <w:marLeft w:val="0"/>
      <w:marRight w:val="0"/>
      <w:marTop w:val="0"/>
      <w:marBottom w:val="0"/>
      <w:divBdr>
        <w:top w:val="none" w:sz="0" w:space="0" w:color="auto"/>
        <w:left w:val="none" w:sz="0" w:space="0" w:color="auto"/>
        <w:bottom w:val="none" w:sz="0" w:space="0" w:color="auto"/>
        <w:right w:val="none" w:sz="0" w:space="0" w:color="auto"/>
      </w:divBdr>
      <w:divsChild>
        <w:div w:id="194122199">
          <w:marLeft w:val="0"/>
          <w:marRight w:val="0"/>
          <w:marTop w:val="0"/>
          <w:marBottom w:val="0"/>
          <w:divBdr>
            <w:top w:val="none" w:sz="0" w:space="0" w:color="auto"/>
            <w:left w:val="none" w:sz="0" w:space="0" w:color="auto"/>
            <w:bottom w:val="none" w:sz="0" w:space="0" w:color="auto"/>
            <w:right w:val="none" w:sz="0" w:space="0" w:color="auto"/>
          </w:divBdr>
          <w:divsChild>
            <w:div w:id="14245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9713">
      <w:bodyDiv w:val="1"/>
      <w:marLeft w:val="0"/>
      <w:marRight w:val="0"/>
      <w:marTop w:val="0"/>
      <w:marBottom w:val="0"/>
      <w:divBdr>
        <w:top w:val="none" w:sz="0" w:space="0" w:color="auto"/>
        <w:left w:val="none" w:sz="0" w:space="0" w:color="auto"/>
        <w:bottom w:val="none" w:sz="0" w:space="0" w:color="auto"/>
        <w:right w:val="none" w:sz="0" w:space="0" w:color="auto"/>
      </w:divBdr>
    </w:div>
    <w:div w:id="1688866944">
      <w:bodyDiv w:val="1"/>
      <w:marLeft w:val="0"/>
      <w:marRight w:val="0"/>
      <w:marTop w:val="0"/>
      <w:marBottom w:val="0"/>
      <w:divBdr>
        <w:top w:val="none" w:sz="0" w:space="0" w:color="auto"/>
        <w:left w:val="none" w:sz="0" w:space="0" w:color="auto"/>
        <w:bottom w:val="none" w:sz="0" w:space="0" w:color="auto"/>
        <w:right w:val="none" w:sz="0" w:space="0" w:color="auto"/>
      </w:divBdr>
      <w:divsChild>
        <w:div w:id="1675767774">
          <w:marLeft w:val="0"/>
          <w:marRight w:val="0"/>
          <w:marTop w:val="0"/>
          <w:marBottom w:val="0"/>
          <w:divBdr>
            <w:top w:val="none" w:sz="0" w:space="0" w:color="auto"/>
            <w:left w:val="none" w:sz="0" w:space="0" w:color="auto"/>
            <w:bottom w:val="none" w:sz="0" w:space="0" w:color="auto"/>
            <w:right w:val="none" w:sz="0" w:space="0" w:color="auto"/>
          </w:divBdr>
          <w:divsChild>
            <w:div w:id="1782217502">
              <w:marLeft w:val="0"/>
              <w:marRight w:val="0"/>
              <w:marTop w:val="0"/>
              <w:marBottom w:val="0"/>
              <w:divBdr>
                <w:top w:val="none" w:sz="0" w:space="0" w:color="auto"/>
                <w:left w:val="none" w:sz="0" w:space="0" w:color="auto"/>
                <w:bottom w:val="none" w:sz="0" w:space="0" w:color="auto"/>
                <w:right w:val="none" w:sz="0" w:space="0" w:color="auto"/>
              </w:divBdr>
              <w:divsChild>
                <w:div w:id="2003269059">
                  <w:marLeft w:val="0"/>
                  <w:marRight w:val="0"/>
                  <w:marTop w:val="0"/>
                  <w:marBottom w:val="0"/>
                  <w:divBdr>
                    <w:top w:val="none" w:sz="0" w:space="0" w:color="auto"/>
                    <w:left w:val="none" w:sz="0" w:space="0" w:color="auto"/>
                    <w:bottom w:val="none" w:sz="0" w:space="0" w:color="auto"/>
                    <w:right w:val="none" w:sz="0" w:space="0" w:color="auto"/>
                  </w:divBdr>
                  <w:divsChild>
                    <w:div w:id="43873905">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2051219685">
                              <w:marLeft w:val="3"/>
                              <w:marRight w:val="0"/>
                              <w:marTop w:val="0"/>
                              <w:marBottom w:val="0"/>
                              <w:divBdr>
                                <w:top w:val="none" w:sz="0" w:space="0" w:color="auto"/>
                                <w:left w:val="none" w:sz="0" w:space="0" w:color="auto"/>
                                <w:bottom w:val="none" w:sz="0" w:space="0" w:color="auto"/>
                                <w:right w:val="none" w:sz="0" w:space="0" w:color="auto"/>
                              </w:divBdr>
                              <w:divsChild>
                                <w:div w:id="490415436">
                                  <w:marLeft w:val="0"/>
                                  <w:marRight w:val="0"/>
                                  <w:marTop w:val="0"/>
                                  <w:marBottom w:val="0"/>
                                  <w:divBdr>
                                    <w:top w:val="none" w:sz="0" w:space="0" w:color="auto"/>
                                    <w:left w:val="none" w:sz="0" w:space="0" w:color="auto"/>
                                    <w:bottom w:val="none" w:sz="0" w:space="0" w:color="auto"/>
                                    <w:right w:val="none" w:sz="0" w:space="0" w:color="auto"/>
                                  </w:divBdr>
                                  <w:divsChild>
                                    <w:div w:id="747115232">
                                      <w:marLeft w:val="0"/>
                                      <w:marRight w:val="0"/>
                                      <w:marTop w:val="0"/>
                                      <w:marBottom w:val="0"/>
                                      <w:divBdr>
                                        <w:top w:val="none" w:sz="0" w:space="0" w:color="auto"/>
                                        <w:left w:val="none" w:sz="0" w:space="0" w:color="auto"/>
                                        <w:bottom w:val="none" w:sz="0" w:space="0" w:color="auto"/>
                                        <w:right w:val="none" w:sz="0" w:space="0" w:color="auto"/>
                                      </w:divBdr>
                                      <w:divsChild>
                                        <w:div w:id="1079667777">
                                          <w:marLeft w:val="0"/>
                                          <w:marRight w:val="0"/>
                                          <w:marTop w:val="0"/>
                                          <w:marBottom w:val="0"/>
                                          <w:divBdr>
                                            <w:top w:val="none" w:sz="0" w:space="0" w:color="auto"/>
                                            <w:left w:val="none" w:sz="0" w:space="0" w:color="auto"/>
                                            <w:bottom w:val="none" w:sz="0" w:space="0" w:color="auto"/>
                                            <w:right w:val="none" w:sz="0" w:space="0" w:color="auto"/>
                                          </w:divBdr>
                                          <w:divsChild>
                                            <w:div w:id="1847086511">
                                              <w:marLeft w:val="0"/>
                                              <w:marRight w:val="0"/>
                                              <w:marTop w:val="0"/>
                                              <w:marBottom w:val="0"/>
                                              <w:divBdr>
                                                <w:top w:val="none" w:sz="0" w:space="0" w:color="auto"/>
                                                <w:left w:val="none" w:sz="0" w:space="0" w:color="auto"/>
                                                <w:bottom w:val="none" w:sz="0" w:space="0" w:color="auto"/>
                                                <w:right w:val="none" w:sz="0" w:space="0" w:color="auto"/>
                                              </w:divBdr>
                                              <w:divsChild>
                                                <w:div w:id="708993200">
                                                  <w:marLeft w:val="0"/>
                                                  <w:marRight w:val="0"/>
                                                  <w:marTop w:val="0"/>
                                                  <w:marBottom w:val="0"/>
                                                  <w:divBdr>
                                                    <w:top w:val="none" w:sz="0" w:space="0" w:color="auto"/>
                                                    <w:left w:val="none" w:sz="0" w:space="0" w:color="auto"/>
                                                    <w:bottom w:val="none" w:sz="0" w:space="0" w:color="auto"/>
                                                    <w:right w:val="none" w:sz="0" w:space="0" w:color="auto"/>
                                                  </w:divBdr>
                                                  <w:divsChild>
                                                    <w:div w:id="477579524">
                                                      <w:marLeft w:val="0"/>
                                                      <w:marRight w:val="0"/>
                                                      <w:marTop w:val="0"/>
                                                      <w:marBottom w:val="0"/>
                                                      <w:divBdr>
                                                        <w:top w:val="none" w:sz="0" w:space="0" w:color="auto"/>
                                                        <w:left w:val="none" w:sz="0" w:space="0" w:color="auto"/>
                                                        <w:bottom w:val="none" w:sz="0" w:space="0" w:color="auto"/>
                                                        <w:right w:val="none" w:sz="0" w:space="0" w:color="auto"/>
                                                      </w:divBdr>
                                                      <w:divsChild>
                                                        <w:div w:id="102381706">
                                                          <w:marLeft w:val="0"/>
                                                          <w:marRight w:val="0"/>
                                                          <w:marTop w:val="0"/>
                                                          <w:marBottom w:val="0"/>
                                                          <w:divBdr>
                                                            <w:top w:val="none" w:sz="0" w:space="0" w:color="auto"/>
                                                            <w:left w:val="none" w:sz="0" w:space="0" w:color="auto"/>
                                                            <w:bottom w:val="none" w:sz="0" w:space="0" w:color="auto"/>
                                                            <w:right w:val="none" w:sz="0" w:space="0" w:color="auto"/>
                                                          </w:divBdr>
                                                          <w:divsChild>
                                                            <w:div w:id="541676466">
                                                              <w:marLeft w:val="0"/>
                                                              <w:marRight w:val="0"/>
                                                              <w:marTop w:val="0"/>
                                                              <w:marBottom w:val="0"/>
                                                              <w:divBdr>
                                                                <w:top w:val="none" w:sz="0" w:space="0" w:color="auto"/>
                                                                <w:left w:val="none" w:sz="0" w:space="0" w:color="auto"/>
                                                                <w:bottom w:val="none" w:sz="0" w:space="0" w:color="auto"/>
                                                                <w:right w:val="none" w:sz="0" w:space="0" w:color="auto"/>
                                                              </w:divBdr>
                                                              <w:divsChild>
                                                                <w:div w:id="1911384202">
                                                                  <w:marLeft w:val="0"/>
                                                                  <w:marRight w:val="0"/>
                                                                  <w:marTop w:val="0"/>
                                                                  <w:marBottom w:val="0"/>
                                                                  <w:divBdr>
                                                                    <w:top w:val="none" w:sz="0" w:space="0" w:color="auto"/>
                                                                    <w:left w:val="none" w:sz="0" w:space="0" w:color="auto"/>
                                                                    <w:bottom w:val="none" w:sz="0" w:space="0" w:color="auto"/>
                                                                    <w:right w:val="none" w:sz="0" w:space="0" w:color="auto"/>
                                                                  </w:divBdr>
                                                                  <w:divsChild>
                                                                    <w:div w:id="1143042663">
                                                                      <w:marLeft w:val="0"/>
                                                                      <w:marRight w:val="0"/>
                                                                      <w:marTop w:val="0"/>
                                                                      <w:marBottom w:val="0"/>
                                                                      <w:divBdr>
                                                                        <w:top w:val="none" w:sz="0" w:space="0" w:color="auto"/>
                                                                        <w:left w:val="none" w:sz="0" w:space="0" w:color="auto"/>
                                                                        <w:bottom w:val="none" w:sz="0" w:space="0" w:color="auto"/>
                                                                        <w:right w:val="none" w:sz="0" w:space="0" w:color="auto"/>
                                                                      </w:divBdr>
                                                                      <w:divsChild>
                                                                        <w:div w:id="164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939471">
      <w:bodyDiv w:val="1"/>
      <w:marLeft w:val="0"/>
      <w:marRight w:val="0"/>
      <w:marTop w:val="0"/>
      <w:marBottom w:val="0"/>
      <w:divBdr>
        <w:top w:val="none" w:sz="0" w:space="0" w:color="auto"/>
        <w:left w:val="none" w:sz="0" w:space="0" w:color="auto"/>
        <w:bottom w:val="none" w:sz="0" w:space="0" w:color="auto"/>
        <w:right w:val="none" w:sz="0" w:space="0" w:color="auto"/>
      </w:divBdr>
    </w:div>
    <w:div w:id="1691176125">
      <w:bodyDiv w:val="1"/>
      <w:marLeft w:val="0"/>
      <w:marRight w:val="0"/>
      <w:marTop w:val="0"/>
      <w:marBottom w:val="0"/>
      <w:divBdr>
        <w:top w:val="none" w:sz="0" w:space="0" w:color="auto"/>
        <w:left w:val="none" w:sz="0" w:space="0" w:color="auto"/>
        <w:bottom w:val="none" w:sz="0" w:space="0" w:color="auto"/>
        <w:right w:val="none" w:sz="0" w:space="0" w:color="auto"/>
      </w:divBdr>
    </w:div>
    <w:div w:id="1691293742">
      <w:bodyDiv w:val="1"/>
      <w:marLeft w:val="0"/>
      <w:marRight w:val="0"/>
      <w:marTop w:val="0"/>
      <w:marBottom w:val="0"/>
      <w:divBdr>
        <w:top w:val="none" w:sz="0" w:space="0" w:color="auto"/>
        <w:left w:val="none" w:sz="0" w:space="0" w:color="auto"/>
        <w:bottom w:val="none" w:sz="0" w:space="0" w:color="auto"/>
        <w:right w:val="none" w:sz="0" w:space="0" w:color="auto"/>
      </w:divBdr>
    </w:div>
    <w:div w:id="1692030625">
      <w:bodyDiv w:val="1"/>
      <w:marLeft w:val="0"/>
      <w:marRight w:val="0"/>
      <w:marTop w:val="0"/>
      <w:marBottom w:val="0"/>
      <w:divBdr>
        <w:top w:val="none" w:sz="0" w:space="0" w:color="auto"/>
        <w:left w:val="none" w:sz="0" w:space="0" w:color="auto"/>
        <w:bottom w:val="none" w:sz="0" w:space="0" w:color="auto"/>
        <w:right w:val="none" w:sz="0" w:space="0" w:color="auto"/>
      </w:divBdr>
    </w:div>
    <w:div w:id="1692098332">
      <w:bodyDiv w:val="1"/>
      <w:marLeft w:val="0"/>
      <w:marRight w:val="0"/>
      <w:marTop w:val="0"/>
      <w:marBottom w:val="0"/>
      <w:divBdr>
        <w:top w:val="none" w:sz="0" w:space="0" w:color="auto"/>
        <w:left w:val="none" w:sz="0" w:space="0" w:color="auto"/>
        <w:bottom w:val="none" w:sz="0" w:space="0" w:color="auto"/>
        <w:right w:val="none" w:sz="0" w:space="0" w:color="auto"/>
      </w:divBdr>
      <w:divsChild>
        <w:div w:id="1681279317">
          <w:marLeft w:val="0"/>
          <w:marRight w:val="0"/>
          <w:marTop w:val="100"/>
          <w:marBottom w:val="100"/>
          <w:divBdr>
            <w:top w:val="none" w:sz="0" w:space="0" w:color="auto"/>
            <w:left w:val="none" w:sz="0" w:space="0" w:color="auto"/>
            <w:bottom w:val="none" w:sz="0" w:space="0" w:color="auto"/>
            <w:right w:val="none" w:sz="0" w:space="0" w:color="auto"/>
          </w:divBdr>
          <w:divsChild>
            <w:div w:id="891624679">
              <w:marLeft w:val="0"/>
              <w:marRight w:val="0"/>
              <w:marTop w:val="1875"/>
              <w:marBottom w:val="0"/>
              <w:divBdr>
                <w:top w:val="none" w:sz="0" w:space="0" w:color="auto"/>
                <w:left w:val="single" w:sz="6" w:space="15" w:color="E6E6E6"/>
                <w:bottom w:val="none" w:sz="0" w:space="0" w:color="auto"/>
                <w:right w:val="single" w:sz="6" w:space="15" w:color="E6E6E6"/>
              </w:divBdr>
              <w:divsChild>
                <w:div w:id="1205292656">
                  <w:marLeft w:val="0"/>
                  <w:marRight w:val="0"/>
                  <w:marTop w:val="0"/>
                  <w:marBottom w:val="225"/>
                  <w:divBdr>
                    <w:top w:val="none" w:sz="0" w:space="0" w:color="auto"/>
                    <w:left w:val="none" w:sz="0" w:space="0" w:color="auto"/>
                    <w:bottom w:val="none" w:sz="0" w:space="0" w:color="auto"/>
                    <w:right w:val="none" w:sz="0" w:space="0" w:color="auto"/>
                  </w:divBdr>
                  <w:divsChild>
                    <w:div w:id="185022043">
                      <w:marLeft w:val="0"/>
                      <w:marRight w:val="0"/>
                      <w:marTop w:val="0"/>
                      <w:marBottom w:val="0"/>
                      <w:divBdr>
                        <w:top w:val="none" w:sz="0" w:space="0" w:color="auto"/>
                        <w:left w:val="none" w:sz="0" w:space="0" w:color="auto"/>
                        <w:bottom w:val="none" w:sz="0" w:space="0" w:color="auto"/>
                        <w:right w:val="none" w:sz="0" w:space="0" w:color="auto"/>
                      </w:divBdr>
                      <w:divsChild>
                        <w:div w:id="204367205">
                          <w:marLeft w:val="0"/>
                          <w:marRight w:val="0"/>
                          <w:marTop w:val="0"/>
                          <w:marBottom w:val="0"/>
                          <w:divBdr>
                            <w:top w:val="none" w:sz="0" w:space="0" w:color="auto"/>
                            <w:left w:val="none" w:sz="0" w:space="0" w:color="auto"/>
                            <w:bottom w:val="none" w:sz="0" w:space="0" w:color="auto"/>
                            <w:right w:val="none" w:sz="0" w:space="0" w:color="auto"/>
                          </w:divBdr>
                          <w:divsChild>
                            <w:div w:id="14033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6832">
      <w:bodyDiv w:val="1"/>
      <w:marLeft w:val="0"/>
      <w:marRight w:val="0"/>
      <w:marTop w:val="0"/>
      <w:marBottom w:val="0"/>
      <w:divBdr>
        <w:top w:val="none" w:sz="0" w:space="0" w:color="auto"/>
        <w:left w:val="none" w:sz="0" w:space="0" w:color="auto"/>
        <w:bottom w:val="none" w:sz="0" w:space="0" w:color="auto"/>
        <w:right w:val="none" w:sz="0" w:space="0" w:color="auto"/>
      </w:divBdr>
    </w:div>
    <w:div w:id="1692415195">
      <w:bodyDiv w:val="1"/>
      <w:marLeft w:val="0"/>
      <w:marRight w:val="0"/>
      <w:marTop w:val="0"/>
      <w:marBottom w:val="0"/>
      <w:divBdr>
        <w:top w:val="none" w:sz="0" w:space="0" w:color="auto"/>
        <w:left w:val="none" w:sz="0" w:space="0" w:color="auto"/>
        <w:bottom w:val="none" w:sz="0" w:space="0" w:color="auto"/>
        <w:right w:val="none" w:sz="0" w:space="0" w:color="auto"/>
      </w:divBdr>
      <w:divsChild>
        <w:div w:id="62574245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278953419">
                  <w:marLeft w:val="0"/>
                  <w:marRight w:val="0"/>
                  <w:marTop w:val="0"/>
                  <w:marBottom w:val="0"/>
                  <w:divBdr>
                    <w:top w:val="none" w:sz="0" w:space="0" w:color="auto"/>
                    <w:left w:val="none" w:sz="0" w:space="0" w:color="auto"/>
                    <w:bottom w:val="none" w:sz="0" w:space="0" w:color="auto"/>
                    <w:right w:val="none" w:sz="0" w:space="0" w:color="auto"/>
                  </w:divBdr>
                  <w:divsChild>
                    <w:div w:id="109667262">
                      <w:marLeft w:val="0"/>
                      <w:marRight w:val="0"/>
                      <w:marTop w:val="0"/>
                      <w:marBottom w:val="0"/>
                      <w:divBdr>
                        <w:top w:val="none" w:sz="0" w:space="0" w:color="auto"/>
                        <w:left w:val="none" w:sz="0" w:space="0" w:color="auto"/>
                        <w:bottom w:val="none" w:sz="0" w:space="0" w:color="auto"/>
                        <w:right w:val="none" w:sz="0" w:space="0" w:color="auto"/>
                      </w:divBdr>
                      <w:divsChild>
                        <w:div w:id="509376093">
                          <w:marLeft w:val="0"/>
                          <w:marRight w:val="0"/>
                          <w:marTop w:val="0"/>
                          <w:marBottom w:val="0"/>
                          <w:divBdr>
                            <w:top w:val="none" w:sz="0" w:space="0" w:color="auto"/>
                            <w:left w:val="none" w:sz="0" w:space="0" w:color="auto"/>
                            <w:bottom w:val="none" w:sz="0" w:space="0" w:color="auto"/>
                            <w:right w:val="none" w:sz="0" w:space="0" w:color="auto"/>
                          </w:divBdr>
                          <w:divsChild>
                            <w:div w:id="704987738">
                              <w:marLeft w:val="0"/>
                              <w:marRight w:val="0"/>
                              <w:marTop w:val="0"/>
                              <w:marBottom w:val="0"/>
                              <w:divBdr>
                                <w:top w:val="none" w:sz="0" w:space="0" w:color="auto"/>
                                <w:left w:val="none" w:sz="0" w:space="0" w:color="auto"/>
                                <w:bottom w:val="none" w:sz="0" w:space="0" w:color="auto"/>
                                <w:right w:val="none" w:sz="0" w:space="0" w:color="auto"/>
                              </w:divBdr>
                              <w:divsChild>
                                <w:div w:id="578490870">
                                  <w:marLeft w:val="0"/>
                                  <w:marRight w:val="0"/>
                                  <w:marTop w:val="0"/>
                                  <w:marBottom w:val="0"/>
                                  <w:divBdr>
                                    <w:top w:val="none" w:sz="0" w:space="0" w:color="auto"/>
                                    <w:left w:val="none" w:sz="0" w:space="0" w:color="auto"/>
                                    <w:bottom w:val="none" w:sz="0" w:space="0" w:color="auto"/>
                                    <w:right w:val="none" w:sz="0" w:space="0" w:color="auto"/>
                                  </w:divBdr>
                                  <w:divsChild>
                                    <w:div w:id="154683308">
                                      <w:marLeft w:val="0"/>
                                      <w:marRight w:val="0"/>
                                      <w:marTop w:val="0"/>
                                      <w:marBottom w:val="0"/>
                                      <w:divBdr>
                                        <w:top w:val="none" w:sz="0" w:space="0" w:color="auto"/>
                                        <w:left w:val="none" w:sz="0" w:space="0" w:color="auto"/>
                                        <w:bottom w:val="none" w:sz="0" w:space="0" w:color="auto"/>
                                        <w:right w:val="none" w:sz="0" w:space="0" w:color="auto"/>
                                      </w:divBdr>
                                      <w:divsChild>
                                        <w:div w:id="1456173945">
                                          <w:marLeft w:val="-150"/>
                                          <w:marRight w:val="-150"/>
                                          <w:marTop w:val="0"/>
                                          <w:marBottom w:val="0"/>
                                          <w:divBdr>
                                            <w:top w:val="none" w:sz="0" w:space="0" w:color="auto"/>
                                            <w:left w:val="none" w:sz="0" w:space="0" w:color="auto"/>
                                            <w:bottom w:val="none" w:sz="0" w:space="0" w:color="auto"/>
                                            <w:right w:val="none" w:sz="0" w:space="0" w:color="auto"/>
                                          </w:divBdr>
                                          <w:divsChild>
                                            <w:div w:id="963267938">
                                              <w:marLeft w:val="0"/>
                                              <w:marRight w:val="0"/>
                                              <w:marTop w:val="0"/>
                                              <w:marBottom w:val="0"/>
                                              <w:divBdr>
                                                <w:top w:val="none" w:sz="0" w:space="0" w:color="auto"/>
                                                <w:left w:val="none" w:sz="0" w:space="0" w:color="auto"/>
                                                <w:bottom w:val="none" w:sz="0" w:space="0" w:color="auto"/>
                                                <w:right w:val="none" w:sz="0" w:space="0" w:color="auto"/>
                                              </w:divBdr>
                                              <w:divsChild>
                                                <w:div w:id="292752299">
                                                  <w:marLeft w:val="0"/>
                                                  <w:marRight w:val="0"/>
                                                  <w:marTop w:val="0"/>
                                                  <w:marBottom w:val="0"/>
                                                  <w:divBdr>
                                                    <w:top w:val="none" w:sz="0" w:space="0" w:color="auto"/>
                                                    <w:left w:val="none" w:sz="0" w:space="0" w:color="auto"/>
                                                    <w:bottom w:val="none" w:sz="0" w:space="0" w:color="auto"/>
                                                    <w:right w:val="none" w:sz="0" w:space="0" w:color="auto"/>
                                                  </w:divBdr>
                                                  <w:divsChild>
                                                    <w:div w:id="981226839">
                                                      <w:marLeft w:val="0"/>
                                                      <w:marRight w:val="0"/>
                                                      <w:marTop w:val="0"/>
                                                      <w:marBottom w:val="0"/>
                                                      <w:divBdr>
                                                        <w:top w:val="none" w:sz="0" w:space="0" w:color="auto"/>
                                                        <w:left w:val="none" w:sz="0" w:space="0" w:color="auto"/>
                                                        <w:bottom w:val="none" w:sz="0" w:space="0" w:color="auto"/>
                                                        <w:right w:val="none" w:sz="0" w:space="0" w:color="auto"/>
                                                      </w:divBdr>
                                                      <w:divsChild>
                                                        <w:div w:id="91629786">
                                                          <w:marLeft w:val="0"/>
                                                          <w:marRight w:val="0"/>
                                                          <w:marTop w:val="0"/>
                                                          <w:marBottom w:val="0"/>
                                                          <w:divBdr>
                                                            <w:top w:val="none" w:sz="0" w:space="0" w:color="auto"/>
                                                            <w:left w:val="none" w:sz="0" w:space="0" w:color="auto"/>
                                                            <w:bottom w:val="none" w:sz="0" w:space="0" w:color="auto"/>
                                                            <w:right w:val="none" w:sz="0" w:space="0" w:color="auto"/>
                                                          </w:divBdr>
                                                          <w:divsChild>
                                                            <w:div w:id="1164590271">
                                                              <w:marLeft w:val="0"/>
                                                              <w:marRight w:val="0"/>
                                                              <w:marTop w:val="0"/>
                                                              <w:marBottom w:val="0"/>
                                                              <w:divBdr>
                                                                <w:top w:val="none" w:sz="0" w:space="0" w:color="auto"/>
                                                                <w:left w:val="none" w:sz="0" w:space="0" w:color="auto"/>
                                                                <w:bottom w:val="none" w:sz="0" w:space="0" w:color="auto"/>
                                                                <w:right w:val="none" w:sz="0" w:space="0" w:color="auto"/>
                                                              </w:divBdr>
                                                              <w:divsChild>
                                                                <w:div w:id="277300601">
                                                                  <w:marLeft w:val="0"/>
                                                                  <w:marRight w:val="0"/>
                                                                  <w:marTop w:val="0"/>
                                                                  <w:marBottom w:val="0"/>
                                                                  <w:divBdr>
                                                                    <w:top w:val="none" w:sz="0" w:space="0" w:color="auto"/>
                                                                    <w:left w:val="none" w:sz="0" w:space="0" w:color="auto"/>
                                                                    <w:bottom w:val="none" w:sz="0" w:space="0" w:color="auto"/>
                                                                    <w:right w:val="none" w:sz="0" w:space="0" w:color="auto"/>
                                                                  </w:divBdr>
                                                                  <w:divsChild>
                                                                    <w:div w:id="1373261279">
                                                                      <w:marLeft w:val="0"/>
                                                                      <w:marRight w:val="0"/>
                                                                      <w:marTop w:val="0"/>
                                                                      <w:marBottom w:val="0"/>
                                                                      <w:divBdr>
                                                                        <w:top w:val="none" w:sz="0" w:space="0" w:color="auto"/>
                                                                        <w:left w:val="none" w:sz="0" w:space="0" w:color="auto"/>
                                                                        <w:bottom w:val="none" w:sz="0" w:space="0" w:color="auto"/>
                                                                        <w:right w:val="none" w:sz="0" w:space="0" w:color="auto"/>
                                                                      </w:divBdr>
                                                                      <w:divsChild>
                                                                        <w:div w:id="1404915483">
                                                                          <w:marLeft w:val="-225"/>
                                                                          <w:marRight w:val="-225"/>
                                                                          <w:marTop w:val="0"/>
                                                                          <w:marBottom w:val="0"/>
                                                                          <w:divBdr>
                                                                            <w:top w:val="none" w:sz="0" w:space="0" w:color="auto"/>
                                                                            <w:left w:val="none" w:sz="0" w:space="0" w:color="auto"/>
                                                                            <w:bottom w:val="none" w:sz="0" w:space="0" w:color="auto"/>
                                                                            <w:right w:val="none" w:sz="0" w:space="0" w:color="auto"/>
                                                                          </w:divBdr>
                                                                          <w:divsChild>
                                                                            <w:div w:id="18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67766">
      <w:bodyDiv w:val="1"/>
      <w:marLeft w:val="0"/>
      <w:marRight w:val="0"/>
      <w:marTop w:val="0"/>
      <w:marBottom w:val="0"/>
      <w:divBdr>
        <w:top w:val="none" w:sz="0" w:space="0" w:color="auto"/>
        <w:left w:val="none" w:sz="0" w:space="0" w:color="auto"/>
        <w:bottom w:val="none" w:sz="0" w:space="0" w:color="auto"/>
        <w:right w:val="none" w:sz="0" w:space="0" w:color="auto"/>
      </w:divBdr>
    </w:div>
    <w:div w:id="1694302721">
      <w:bodyDiv w:val="1"/>
      <w:marLeft w:val="0"/>
      <w:marRight w:val="0"/>
      <w:marTop w:val="0"/>
      <w:marBottom w:val="0"/>
      <w:divBdr>
        <w:top w:val="none" w:sz="0" w:space="0" w:color="auto"/>
        <w:left w:val="none" w:sz="0" w:space="0" w:color="auto"/>
        <w:bottom w:val="none" w:sz="0" w:space="0" w:color="auto"/>
        <w:right w:val="none" w:sz="0" w:space="0" w:color="auto"/>
      </w:divBdr>
    </w:div>
    <w:div w:id="1696227872">
      <w:bodyDiv w:val="1"/>
      <w:marLeft w:val="0"/>
      <w:marRight w:val="0"/>
      <w:marTop w:val="0"/>
      <w:marBottom w:val="0"/>
      <w:divBdr>
        <w:top w:val="none" w:sz="0" w:space="0" w:color="auto"/>
        <w:left w:val="none" w:sz="0" w:space="0" w:color="auto"/>
        <w:bottom w:val="none" w:sz="0" w:space="0" w:color="auto"/>
        <w:right w:val="none" w:sz="0" w:space="0" w:color="auto"/>
      </w:divBdr>
    </w:div>
    <w:div w:id="1696496972">
      <w:bodyDiv w:val="1"/>
      <w:marLeft w:val="0"/>
      <w:marRight w:val="0"/>
      <w:marTop w:val="0"/>
      <w:marBottom w:val="0"/>
      <w:divBdr>
        <w:top w:val="none" w:sz="0" w:space="0" w:color="auto"/>
        <w:left w:val="none" w:sz="0" w:space="0" w:color="auto"/>
        <w:bottom w:val="none" w:sz="0" w:space="0" w:color="auto"/>
        <w:right w:val="none" w:sz="0" w:space="0" w:color="auto"/>
      </w:divBdr>
      <w:divsChild>
        <w:div w:id="152723515">
          <w:marLeft w:val="0"/>
          <w:marRight w:val="0"/>
          <w:marTop w:val="0"/>
          <w:marBottom w:val="0"/>
          <w:divBdr>
            <w:top w:val="none" w:sz="0" w:space="0" w:color="auto"/>
            <w:left w:val="none" w:sz="0" w:space="0" w:color="auto"/>
            <w:bottom w:val="none" w:sz="0" w:space="0" w:color="auto"/>
            <w:right w:val="none" w:sz="0" w:space="0" w:color="auto"/>
          </w:divBdr>
          <w:divsChild>
            <w:div w:id="1130439793">
              <w:marLeft w:val="0"/>
              <w:marRight w:val="0"/>
              <w:marTop w:val="0"/>
              <w:marBottom w:val="0"/>
              <w:divBdr>
                <w:top w:val="none" w:sz="0" w:space="0" w:color="auto"/>
                <w:left w:val="none" w:sz="0" w:space="0" w:color="auto"/>
                <w:bottom w:val="none" w:sz="0" w:space="0" w:color="auto"/>
                <w:right w:val="none" w:sz="0" w:space="0" w:color="auto"/>
              </w:divBdr>
              <w:divsChild>
                <w:div w:id="974986314">
                  <w:marLeft w:val="0"/>
                  <w:marRight w:val="0"/>
                  <w:marTop w:val="0"/>
                  <w:marBottom w:val="0"/>
                  <w:divBdr>
                    <w:top w:val="none" w:sz="0" w:space="0" w:color="auto"/>
                    <w:left w:val="none" w:sz="0" w:space="0" w:color="auto"/>
                    <w:bottom w:val="none" w:sz="0" w:space="0" w:color="auto"/>
                    <w:right w:val="none" w:sz="0" w:space="0" w:color="auto"/>
                  </w:divBdr>
                  <w:divsChild>
                    <w:div w:id="571893101">
                      <w:marLeft w:val="0"/>
                      <w:marRight w:val="0"/>
                      <w:marTop w:val="0"/>
                      <w:marBottom w:val="0"/>
                      <w:divBdr>
                        <w:top w:val="none" w:sz="0" w:space="0" w:color="auto"/>
                        <w:left w:val="none" w:sz="0" w:space="0" w:color="auto"/>
                        <w:bottom w:val="none" w:sz="0" w:space="0" w:color="auto"/>
                        <w:right w:val="none" w:sz="0" w:space="0" w:color="auto"/>
                      </w:divBdr>
                      <w:divsChild>
                        <w:div w:id="619187322">
                          <w:marLeft w:val="0"/>
                          <w:marRight w:val="0"/>
                          <w:marTop w:val="0"/>
                          <w:marBottom w:val="0"/>
                          <w:divBdr>
                            <w:top w:val="none" w:sz="0" w:space="0" w:color="auto"/>
                            <w:left w:val="none" w:sz="0" w:space="0" w:color="auto"/>
                            <w:bottom w:val="none" w:sz="0" w:space="0" w:color="auto"/>
                            <w:right w:val="none" w:sz="0" w:space="0" w:color="auto"/>
                          </w:divBdr>
                          <w:divsChild>
                            <w:div w:id="1080056049">
                              <w:marLeft w:val="0"/>
                              <w:marRight w:val="0"/>
                              <w:marTop w:val="0"/>
                              <w:marBottom w:val="0"/>
                              <w:divBdr>
                                <w:top w:val="none" w:sz="0" w:space="0" w:color="auto"/>
                                <w:left w:val="none" w:sz="0" w:space="0" w:color="auto"/>
                                <w:bottom w:val="none" w:sz="0" w:space="0" w:color="auto"/>
                                <w:right w:val="none" w:sz="0" w:space="0" w:color="auto"/>
                              </w:divBdr>
                              <w:divsChild>
                                <w:div w:id="1325008364">
                                  <w:marLeft w:val="0"/>
                                  <w:marRight w:val="0"/>
                                  <w:marTop w:val="0"/>
                                  <w:marBottom w:val="0"/>
                                  <w:divBdr>
                                    <w:top w:val="none" w:sz="0" w:space="0" w:color="auto"/>
                                    <w:left w:val="none" w:sz="0" w:space="0" w:color="auto"/>
                                    <w:bottom w:val="none" w:sz="0" w:space="0" w:color="auto"/>
                                    <w:right w:val="none" w:sz="0" w:space="0" w:color="auto"/>
                                  </w:divBdr>
                                  <w:divsChild>
                                    <w:div w:id="752509647">
                                      <w:marLeft w:val="0"/>
                                      <w:marRight w:val="0"/>
                                      <w:marTop w:val="0"/>
                                      <w:marBottom w:val="0"/>
                                      <w:divBdr>
                                        <w:top w:val="none" w:sz="0" w:space="0" w:color="auto"/>
                                        <w:left w:val="none" w:sz="0" w:space="0" w:color="auto"/>
                                        <w:bottom w:val="none" w:sz="0" w:space="0" w:color="auto"/>
                                        <w:right w:val="none" w:sz="0" w:space="0" w:color="auto"/>
                                      </w:divBdr>
                                      <w:divsChild>
                                        <w:div w:id="1507791744">
                                          <w:marLeft w:val="-150"/>
                                          <w:marRight w:val="-150"/>
                                          <w:marTop w:val="0"/>
                                          <w:marBottom w:val="0"/>
                                          <w:divBdr>
                                            <w:top w:val="none" w:sz="0" w:space="0" w:color="auto"/>
                                            <w:left w:val="none" w:sz="0" w:space="0" w:color="auto"/>
                                            <w:bottom w:val="none" w:sz="0" w:space="0" w:color="auto"/>
                                            <w:right w:val="none" w:sz="0" w:space="0" w:color="auto"/>
                                          </w:divBdr>
                                          <w:divsChild>
                                            <w:div w:id="1013801763">
                                              <w:marLeft w:val="0"/>
                                              <w:marRight w:val="0"/>
                                              <w:marTop w:val="0"/>
                                              <w:marBottom w:val="0"/>
                                              <w:divBdr>
                                                <w:top w:val="none" w:sz="0" w:space="0" w:color="auto"/>
                                                <w:left w:val="none" w:sz="0" w:space="0" w:color="auto"/>
                                                <w:bottom w:val="none" w:sz="0" w:space="0" w:color="auto"/>
                                                <w:right w:val="none" w:sz="0" w:space="0" w:color="auto"/>
                                              </w:divBdr>
                                              <w:divsChild>
                                                <w:div w:id="1742176013">
                                                  <w:marLeft w:val="0"/>
                                                  <w:marRight w:val="0"/>
                                                  <w:marTop w:val="0"/>
                                                  <w:marBottom w:val="0"/>
                                                  <w:divBdr>
                                                    <w:top w:val="none" w:sz="0" w:space="0" w:color="auto"/>
                                                    <w:left w:val="none" w:sz="0" w:space="0" w:color="auto"/>
                                                    <w:bottom w:val="none" w:sz="0" w:space="0" w:color="auto"/>
                                                    <w:right w:val="none" w:sz="0" w:space="0" w:color="auto"/>
                                                  </w:divBdr>
                                                  <w:divsChild>
                                                    <w:div w:id="674453089">
                                                      <w:marLeft w:val="0"/>
                                                      <w:marRight w:val="0"/>
                                                      <w:marTop w:val="0"/>
                                                      <w:marBottom w:val="0"/>
                                                      <w:divBdr>
                                                        <w:top w:val="none" w:sz="0" w:space="0" w:color="auto"/>
                                                        <w:left w:val="none" w:sz="0" w:space="0" w:color="auto"/>
                                                        <w:bottom w:val="none" w:sz="0" w:space="0" w:color="auto"/>
                                                        <w:right w:val="none" w:sz="0" w:space="0" w:color="auto"/>
                                                      </w:divBdr>
                                                      <w:divsChild>
                                                        <w:div w:id="1732340387">
                                                          <w:marLeft w:val="0"/>
                                                          <w:marRight w:val="0"/>
                                                          <w:marTop w:val="0"/>
                                                          <w:marBottom w:val="0"/>
                                                          <w:divBdr>
                                                            <w:top w:val="none" w:sz="0" w:space="0" w:color="auto"/>
                                                            <w:left w:val="none" w:sz="0" w:space="0" w:color="auto"/>
                                                            <w:bottom w:val="none" w:sz="0" w:space="0" w:color="auto"/>
                                                            <w:right w:val="none" w:sz="0" w:space="0" w:color="auto"/>
                                                          </w:divBdr>
                                                          <w:divsChild>
                                                            <w:div w:id="1724256003">
                                                              <w:marLeft w:val="0"/>
                                                              <w:marRight w:val="0"/>
                                                              <w:marTop w:val="0"/>
                                                              <w:marBottom w:val="0"/>
                                                              <w:divBdr>
                                                                <w:top w:val="none" w:sz="0" w:space="0" w:color="auto"/>
                                                                <w:left w:val="none" w:sz="0" w:space="0" w:color="auto"/>
                                                                <w:bottom w:val="none" w:sz="0" w:space="0" w:color="auto"/>
                                                                <w:right w:val="none" w:sz="0" w:space="0" w:color="auto"/>
                                                              </w:divBdr>
                                                              <w:divsChild>
                                                                <w:div w:id="94442677">
                                                                  <w:marLeft w:val="0"/>
                                                                  <w:marRight w:val="0"/>
                                                                  <w:marTop w:val="0"/>
                                                                  <w:marBottom w:val="0"/>
                                                                  <w:divBdr>
                                                                    <w:top w:val="none" w:sz="0" w:space="0" w:color="auto"/>
                                                                    <w:left w:val="none" w:sz="0" w:space="0" w:color="auto"/>
                                                                    <w:bottom w:val="none" w:sz="0" w:space="0" w:color="auto"/>
                                                                    <w:right w:val="none" w:sz="0" w:space="0" w:color="auto"/>
                                                                  </w:divBdr>
                                                                  <w:divsChild>
                                                                    <w:div w:id="1273708769">
                                                                      <w:marLeft w:val="0"/>
                                                                      <w:marRight w:val="0"/>
                                                                      <w:marTop w:val="0"/>
                                                                      <w:marBottom w:val="0"/>
                                                                      <w:divBdr>
                                                                        <w:top w:val="none" w:sz="0" w:space="0" w:color="auto"/>
                                                                        <w:left w:val="none" w:sz="0" w:space="0" w:color="auto"/>
                                                                        <w:bottom w:val="none" w:sz="0" w:space="0" w:color="auto"/>
                                                                        <w:right w:val="none" w:sz="0" w:space="0" w:color="auto"/>
                                                                      </w:divBdr>
                                                                      <w:divsChild>
                                                                        <w:div w:id="2029404947">
                                                                          <w:marLeft w:val="-225"/>
                                                                          <w:marRight w:val="-225"/>
                                                                          <w:marTop w:val="0"/>
                                                                          <w:marBottom w:val="0"/>
                                                                          <w:divBdr>
                                                                            <w:top w:val="none" w:sz="0" w:space="0" w:color="auto"/>
                                                                            <w:left w:val="none" w:sz="0" w:space="0" w:color="auto"/>
                                                                            <w:bottom w:val="none" w:sz="0" w:space="0" w:color="auto"/>
                                                                            <w:right w:val="none" w:sz="0" w:space="0" w:color="auto"/>
                                                                          </w:divBdr>
                                                                          <w:divsChild>
                                                                            <w:div w:id="993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11108">
      <w:bodyDiv w:val="1"/>
      <w:marLeft w:val="0"/>
      <w:marRight w:val="0"/>
      <w:marTop w:val="0"/>
      <w:marBottom w:val="0"/>
      <w:divBdr>
        <w:top w:val="none" w:sz="0" w:space="0" w:color="auto"/>
        <w:left w:val="none" w:sz="0" w:space="0" w:color="auto"/>
        <w:bottom w:val="none" w:sz="0" w:space="0" w:color="auto"/>
        <w:right w:val="none" w:sz="0" w:space="0" w:color="auto"/>
      </w:divBdr>
      <w:divsChild>
        <w:div w:id="1567717286">
          <w:marLeft w:val="0"/>
          <w:marRight w:val="0"/>
          <w:marTop w:val="0"/>
          <w:marBottom w:val="0"/>
          <w:divBdr>
            <w:top w:val="none" w:sz="0" w:space="0" w:color="auto"/>
            <w:left w:val="none" w:sz="0" w:space="0" w:color="auto"/>
            <w:bottom w:val="none" w:sz="0" w:space="0" w:color="auto"/>
            <w:right w:val="none" w:sz="0" w:space="0" w:color="auto"/>
          </w:divBdr>
        </w:div>
      </w:divsChild>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735620">
      <w:bodyDiv w:val="1"/>
      <w:marLeft w:val="0"/>
      <w:marRight w:val="0"/>
      <w:marTop w:val="0"/>
      <w:marBottom w:val="0"/>
      <w:divBdr>
        <w:top w:val="none" w:sz="0" w:space="0" w:color="auto"/>
        <w:left w:val="none" w:sz="0" w:space="0" w:color="auto"/>
        <w:bottom w:val="none" w:sz="0" w:space="0" w:color="auto"/>
        <w:right w:val="none" w:sz="0" w:space="0" w:color="auto"/>
      </w:divBdr>
    </w:div>
    <w:div w:id="1697845439">
      <w:bodyDiv w:val="1"/>
      <w:marLeft w:val="0"/>
      <w:marRight w:val="0"/>
      <w:marTop w:val="0"/>
      <w:marBottom w:val="0"/>
      <w:divBdr>
        <w:top w:val="none" w:sz="0" w:space="0" w:color="auto"/>
        <w:left w:val="none" w:sz="0" w:space="0" w:color="auto"/>
        <w:bottom w:val="none" w:sz="0" w:space="0" w:color="auto"/>
        <w:right w:val="none" w:sz="0" w:space="0" w:color="auto"/>
      </w:divBdr>
    </w:div>
    <w:div w:id="1697926386">
      <w:bodyDiv w:val="1"/>
      <w:marLeft w:val="0"/>
      <w:marRight w:val="0"/>
      <w:marTop w:val="0"/>
      <w:marBottom w:val="0"/>
      <w:divBdr>
        <w:top w:val="none" w:sz="0" w:space="0" w:color="auto"/>
        <w:left w:val="none" w:sz="0" w:space="0" w:color="auto"/>
        <w:bottom w:val="none" w:sz="0" w:space="0" w:color="auto"/>
        <w:right w:val="none" w:sz="0" w:space="0" w:color="auto"/>
      </w:divBdr>
    </w:div>
    <w:div w:id="1698197922">
      <w:bodyDiv w:val="1"/>
      <w:marLeft w:val="0"/>
      <w:marRight w:val="0"/>
      <w:marTop w:val="0"/>
      <w:marBottom w:val="0"/>
      <w:divBdr>
        <w:top w:val="none" w:sz="0" w:space="0" w:color="auto"/>
        <w:left w:val="none" w:sz="0" w:space="0" w:color="auto"/>
        <w:bottom w:val="none" w:sz="0" w:space="0" w:color="auto"/>
        <w:right w:val="none" w:sz="0" w:space="0" w:color="auto"/>
      </w:divBdr>
    </w:div>
    <w:div w:id="1700088737">
      <w:bodyDiv w:val="1"/>
      <w:marLeft w:val="0"/>
      <w:marRight w:val="0"/>
      <w:marTop w:val="0"/>
      <w:marBottom w:val="0"/>
      <w:divBdr>
        <w:top w:val="none" w:sz="0" w:space="0" w:color="auto"/>
        <w:left w:val="none" w:sz="0" w:space="0" w:color="auto"/>
        <w:bottom w:val="none" w:sz="0" w:space="0" w:color="auto"/>
        <w:right w:val="none" w:sz="0" w:space="0" w:color="auto"/>
      </w:divBdr>
      <w:divsChild>
        <w:div w:id="380177675">
          <w:marLeft w:val="0"/>
          <w:marRight w:val="0"/>
          <w:marTop w:val="0"/>
          <w:marBottom w:val="0"/>
          <w:divBdr>
            <w:top w:val="none" w:sz="0" w:space="0" w:color="auto"/>
            <w:left w:val="none" w:sz="0" w:space="0" w:color="auto"/>
            <w:bottom w:val="none" w:sz="0" w:space="0" w:color="auto"/>
            <w:right w:val="none" w:sz="0" w:space="0" w:color="auto"/>
          </w:divBdr>
          <w:divsChild>
            <w:div w:id="1882084288">
              <w:marLeft w:val="0"/>
              <w:marRight w:val="0"/>
              <w:marTop w:val="0"/>
              <w:marBottom w:val="0"/>
              <w:divBdr>
                <w:top w:val="none" w:sz="0" w:space="0" w:color="auto"/>
                <w:left w:val="none" w:sz="0" w:space="0" w:color="auto"/>
                <w:bottom w:val="none" w:sz="0" w:space="0" w:color="auto"/>
                <w:right w:val="none" w:sz="0" w:space="0" w:color="auto"/>
              </w:divBdr>
              <w:divsChild>
                <w:div w:id="1616868396">
                  <w:marLeft w:val="0"/>
                  <w:marRight w:val="0"/>
                  <w:marTop w:val="0"/>
                  <w:marBottom w:val="0"/>
                  <w:divBdr>
                    <w:top w:val="none" w:sz="0" w:space="0" w:color="auto"/>
                    <w:left w:val="none" w:sz="0" w:space="0" w:color="auto"/>
                    <w:bottom w:val="none" w:sz="0" w:space="0" w:color="auto"/>
                    <w:right w:val="none" w:sz="0" w:space="0" w:color="auto"/>
                  </w:divBdr>
                  <w:divsChild>
                    <w:div w:id="261108752">
                      <w:marLeft w:val="0"/>
                      <w:marRight w:val="0"/>
                      <w:marTop w:val="0"/>
                      <w:marBottom w:val="0"/>
                      <w:divBdr>
                        <w:top w:val="none" w:sz="0" w:space="0" w:color="auto"/>
                        <w:left w:val="none" w:sz="0" w:space="0" w:color="auto"/>
                        <w:bottom w:val="none" w:sz="0" w:space="0" w:color="auto"/>
                        <w:right w:val="none" w:sz="0" w:space="0" w:color="auto"/>
                      </w:divBdr>
                      <w:divsChild>
                        <w:div w:id="66732287">
                          <w:marLeft w:val="0"/>
                          <w:marRight w:val="0"/>
                          <w:marTop w:val="0"/>
                          <w:marBottom w:val="0"/>
                          <w:divBdr>
                            <w:top w:val="none" w:sz="0" w:space="0" w:color="auto"/>
                            <w:left w:val="none" w:sz="0" w:space="0" w:color="auto"/>
                            <w:bottom w:val="none" w:sz="0" w:space="0" w:color="auto"/>
                            <w:right w:val="none" w:sz="0" w:space="0" w:color="auto"/>
                          </w:divBdr>
                          <w:divsChild>
                            <w:div w:id="769545866">
                              <w:marLeft w:val="0"/>
                              <w:marRight w:val="0"/>
                              <w:marTop w:val="0"/>
                              <w:marBottom w:val="0"/>
                              <w:divBdr>
                                <w:top w:val="none" w:sz="0" w:space="0" w:color="auto"/>
                                <w:left w:val="none" w:sz="0" w:space="0" w:color="auto"/>
                                <w:bottom w:val="none" w:sz="0" w:space="0" w:color="auto"/>
                                <w:right w:val="none" w:sz="0" w:space="0" w:color="auto"/>
                              </w:divBdr>
                              <w:divsChild>
                                <w:div w:id="184104701">
                                  <w:marLeft w:val="0"/>
                                  <w:marRight w:val="0"/>
                                  <w:marTop w:val="0"/>
                                  <w:marBottom w:val="0"/>
                                  <w:divBdr>
                                    <w:top w:val="none" w:sz="0" w:space="0" w:color="auto"/>
                                    <w:left w:val="none" w:sz="0" w:space="0" w:color="auto"/>
                                    <w:bottom w:val="none" w:sz="0" w:space="0" w:color="auto"/>
                                    <w:right w:val="none" w:sz="0" w:space="0" w:color="auto"/>
                                  </w:divBdr>
                                  <w:divsChild>
                                    <w:div w:id="395860311">
                                      <w:marLeft w:val="0"/>
                                      <w:marRight w:val="0"/>
                                      <w:marTop w:val="0"/>
                                      <w:marBottom w:val="0"/>
                                      <w:divBdr>
                                        <w:top w:val="none" w:sz="0" w:space="0" w:color="auto"/>
                                        <w:left w:val="none" w:sz="0" w:space="0" w:color="auto"/>
                                        <w:bottom w:val="none" w:sz="0" w:space="0" w:color="auto"/>
                                        <w:right w:val="none" w:sz="0" w:space="0" w:color="auto"/>
                                      </w:divBdr>
                                      <w:divsChild>
                                        <w:div w:id="1369061500">
                                          <w:marLeft w:val="-150"/>
                                          <w:marRight w:val="-150"/>
                                          <w:marTop w:val="0"/>
                                          <w:marBottom w:val="0"/>
                                          <w:divBdr>
                                            <w:top w:val="none" w:sz="0" w:space="0" w:color="auto"/>
                                            <w:left w:val="none" w:sz="0" w:space="0" w:color="auto"/>
                                            <w:bottom w:val="none" w:sz="0" w:space="0" w:color="auto"/>
                                            <w:right w:val="none" w:sz="0" w:space="0" w:color="auto"/>
                                          </w:divBdr>
                                          <w:divsChild>
                                            <w:div w:id="968901408">
                                              <w:marLeft w:val="0"/>
                                              <w:marRight w:val="0"/>
                                              <w:marTop w:val="0"/>
                                              <w:marBottom w:val="0"/>
                                              <w:divBdr>
                                                <w:top w:val="none" w:sz="0" w:space="0" w:color="auto"/>
                                                <w:left w:val="none" w:sz="0" w:space="0" w:color="auto"/>
                                                <w:bottom w:val="none" w:sz="0" w:space="0" w:color="auto"/>
                                                <w:right w:val="none" w:sz="0" w:space="0" w:color="auto"/>
                                              </w:divBdr>
                                              <w:divsChild>
                                                <w:div w:id="68504810">
                                                  <w:marLeft w:val="0"/>
                                                  <w:marRight w:val="0"/>
                                                  <w:marTop w:val="0"/>
                                                  <w:marBottom w:val="0"/>
                                                  <w:divBdr>
                                                    <w:top w:val="none" w:sz="0" w:space="0" w:color="auto"/>
                                                    <w:left w:val="none" w:sz="0" w:space="0" w:color="auto"/>
                                                    <w:bottom w:val="none" w:sz="0" w:space="0" w:color="auto"/>
                                                    <w:right w:val="none" w:sz="0" w:space="0" w:color="auto"/>
                                                  </w:divBdr>
                                                  <w:divsChild>
                                                    <w:div w:id="1863745408">
                                                      <w:marLeft w:val="0"/>
                                                      <w:marRight w:val="0"/>
                                                      <w:marTop w:val="0"/>
                                                      <w:marBottom w:val="0"/>
                                                      <w:divBdr>
                                                        <w:top w:val="none" w:sz="0" w:space="0" w:color="auto"/>
                                                        <w:left w:val="none" w:sz="0" w:space="0" w:color="auto"/>
                                                        <w:bottom w:val="none" w:sz="0" w:space="0" w:color="auto"/>
                                                        <w:right w:val="none" w:sz="0" w:space="0" w:color="auto"/>
                                                      </w:divBdr>
                                                      <w:divsChild>
                                                        <w:div w:id="366292888">
                                                          <w:marLeft w:val="0"/>
                                                          <w:marRight w:val="0"/>
                                                          <w:marTop w:val="0"/>
                                                          <w:marBottom w:val="0"/>
                                                          <w:divBdr>
                                                            <w:top w:val="none" w:sz="0" w:space="0" w:color="auto"/>
                                                            <w:left w:val="none" w:sz="0" w:space="0" w:color="auto"/>
                                                            <w:bottom w:val="none" w:sz="0" w:space="0" w:color="auto"/>
                                                            <w:right w:val="none" w:sz="0" w:space="0" w:color="auto"/>
                                                          </w:divBdr>
                                                          <w:divsChild>
                                                            <w:div w:id="1443115602">
                                                              <w:marLeft w:val="0"/>
                                                              <w:marRight w:val="0"/>
                                                              <w:marTop w:val="0"/>
                                                              <w:marBottom w:val="0"/>
                                                              <w:divBdr>
                                                                <w:top w:val="none" w:sz="0" w:space="0" w:color="auto"/>
                                                                <w:left w:val="none" w:sz="0" w:space="0" w:color="auto"/>
                                                                <w:bottom w:val="none" w:sz="0" w:space="0" w:color="auto"/>
                                                                <w:right w:val="none" w:sz="0" w:space="0" w:color="auto"/>
                                                              </w:divBdr>
                                                              <w:divsChild>
                                                                <w:div w:id="768430658">
                                                                  <w:marLeft w:val="0"/>
                                                                  <w:marRight w:val="0"/>
                                                                  <w:marTop w:val="0"/>
                                                                  <w:marBottom w:val="0"/>
                                                                  <w:divBdr>
                                                                    <w:top w:val="none" w:sz="0" w:space="0" w:color="auto"/>
                                                                    <w:left w:val="none" w:sz="0" w:space="0" w:color="auto"/>
                                                                    <w:bottom w:val="none" w:sz="0" w:space="0" w:color="auto"/>
                                                                    <w:right w:val="none" w:sz="0" w:space="0" w:color="auto"/>
                                                                  </w:divBdr>
                                                                  <w:divsChild>
                                                                    <w:div w:id="42564251">
                                                                      <w:marLeft w:val="0"/>
                                                                      <w:marRight w:val="0"/>
                                                                      <w:marTop w:val="0"/>
                                                                      <w:marBottom w:val="0"/>
                                                                      <w:divBdr>
                                                                        <w:top w:val="none" w:sz="0" w:space="0" w:color="auto"/>
                                                                        <w:left w:val="none" w:sz="0" w:space="0" w:color="auto"/>
                                                                        <w:bottom w:val="none" w:sz="0" w:space="0" w:color="auto"/>
                                                                        <w:right w:val="none" w:sz="0" w:space="0" w:color="auto"/>
                                                                      </w:divBdr>
                                                                      <w:divsChild>
                                                                        <w:div w:id="554776303">
                                                                          <w:marLeft w:val="-225"/>
                                                                          <w:marRight w:val="-225"/>
                                                                          <w:marTop w:val="0"/>
                                                                          <w:marBottom w:val="0"/>
                                                                          <w:divBdr>
                                                                            <w:top w:val="none" w:sz="0" w:space="0" w:color="auto"/>
                                                                            <w:left w:val="none" w:sz="0" w:space="0" w:color="auto"/>
                                                                            <w:bottom w:val="none" w:sz="0" w:space="0" w:color="auto"/>
                                                                            <w:right w:val="none" w:sz="0" w:space="0" w:color="auto"/>
                                                                          </w:divBdr>
                                                                          <w:divsChild>
                                                                            <w:div w:id="1824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2892">
      <w:bodyDiv w:val="1"/>
      <w:marLeft w:val="0"/>
      <w:marRight w:val="0"/>
      <w:marTop w:val="0"/>
      <w:marBottom w:val="0"/>
      <w:divBdr>
        <w:top w:val="none" w:sz="0" w:space="0" w:color="auto"/>
        <w:left w:val="none" w:sz="0" w:space="0" w:color="auto"/>
        <w:bottom w:val="none" w:sz="0" w:space="0" w:color="auto"/>
        <w:right w:val="none" w:sz="0" w:space="0" w:color="auto"/>
      </w:divBdr>
    </w:div>
    <w:div w:id="1700668043">
      <w:bodyDiv w:val="1"/>
      <w:marLeft w:val="0"/>
      <w:marRight w:val="0"/>
      <w:marTop w:val="0"/>
      <w:marBottom w:val="0"/>
      <w:divBdr>
        <w:top w:val="none" w:sz="0" w:space="0" w:color="auto"/>
        <w:left w:val="none" w:sz="0" w:space="0" w:color="auto"/>
        <w:bottom w:val="none" w:sz="0" w:space="0" w:color="auto"/>
        <w:right w:val="none" w:sz="0" w:space="0" w:color="auto"/>
      </w:divBdr>
    </w:div>
    <w:div w:id="1700739167">
      <w:bodyDiv w:val="1"/>
      <w:marLeft w:val="0"/>
      <w:marRight w:val="0"/>
      <w:marTop w:val="0"/>
      <w:marBottom w:val="0"/>
      <w:divBdr>
        <w:top w:val="none" w:sz="0" w:space="0" w:color="auto"/>
        <w:left w:val="none" w:sz="0" w:space="0" w:color="auto"/>
        <w:bottom w:val="none" w:sz="0" w:space="0" w:color="auto"/>
        <w:right w:val="none" w:sz="0" w:space="0" w:color="auto"/>
      </w:divBdr>
    </w:div>
    <w:div w:id="1701975738">
      <w:bodyDiv w:val="1"/>
      <w:marLeft w:val="0"/>
      <w:marRight w:val="0"/>
      <w:marTop w:val="0"/>
      <w:marBottom w:val="0"/>
      <w:divBdr>
        <w:top w:val="none" w:sz="0" w:space="0" w:color="auto"/>
        <w:left w:val="none" w:sz="0" w:space="0" w:color="auto"/>
        <w:bottom w:val="none" w:sz="0" w:space="0" w:color="auto"/>
        <w:right w:val="none" w:sz="0" w:space="0" w:color="auto"/>
      </w:divBdr>
      <w:divsChild>
        <w:div w:id="1162937328">
          <w:marLeft w:val="0"/>
          <w:marRight w:val="0"/>
          <w:marTop w:val="0"/>
          <w:marBottom w:val="0"/>
          <w:divBdr>
            <w:top w:val="none" w:sz="0" w:space="0" w:color="auto"/>
            <w:left w:val="none" w:sz="0" w:space="0" w:color="auto"/>
            <w:bottom w:val="none" w:sz="0" w:space="0" w:color="auto"/>
            <w:right w:val="none" w:sz="0" w:space="0" w:color="auto"/>
          </w:divBdr>
        </w:div>
      </w:divsChild>
    </w:div>
    <w:div w:id="1702125565">
      <w:bodyDiv w:val="1"/>
      <w:marLeft w:val="0"/>
      <w:marRight w:val="0"/>
      <w:marTop w:val="0"/>
      <w:marBottom w:val="0"/>
      <w:divBdr>
        <w:top w:val="none" w:sz="0" w:space="0" w:color="auto"/>
        <w:left w:val="none" w:sz="0" w:space="0" w:color="auto"/>
        <w:bottom w:val="none" w:sz="0" w:space="0" w:color="auto"/>
        <w:right w:val="none" w:sz="0" w:space="0" w:color="auto"/>
      </w:divBdr>
    </w:div>
    <w:div w:id="1702321432">
      <w:bodyDiv w:val="1"/>
      <w:marLeft w:val="0"/>
      <w:marRight w:val="0"/>
      <w:marTop w:val="0"/>
      <w:marBottom w:val="0"/>
      <w:divBdr>
        <w:top w:val="none" w:sz="0" w:space="0" w:color="auto"/>
        <w:left w:val="none" w:sz="0" w:space="0" w:color="auto"/>
        <w:bottom w:val="none" w:sz="0" w:space="0" w:color="auto"/>
        <w:right w:val="none" w:sz="0" w:space="0" w:color="auto"/>
      </w:divBdr>
      <w:divsChild>
        <w:div w:id="1252004494">
          <w:marLeft w:val="0"/>
          <w:marRight w:val="0"/>
          <w:marTop w:val="0"/>
          <w:marBottom w:val="0"/>
          <w:divBdr>
            <w:top w:val="none" w:sz="0" w:space="0" w:color="auto"/>
            <w:left w:val="none" w:sz="0" w:space="0" w:color="auto"/>
            <w:bottom w:val="none" w:sz="0" w:space="0" w:color="auto"/>
            <w:right w:val="none" w:sz="0" w:space="0" w:color="auto"/>
          </w:divBdr>
          <w:divsChild>
            <w:div w:id="928930054">
              <w:marLeft w:val="0"/>
              <w:marRight w:val="0"/>
              <w:marTop w:val="0"/>
              <w:marBottom w:val="0"/>
              <w:divBdr>
                <w:top w:val="none" w:sz="0" w:space="0" w:color="auto"/>
                <w:left w:val="none" w:sz="0" w:space="0" w:color="auto"/>
                <w:bottom w:val="none" w:sz="0" w:space="0" w:color="auto"/>
                <w:right w:val="none" w:sz="0" w:space="0" w:color="auto"/>
              </w:divBdr>
              <w:divsChild>
                <w:div w:id="1388072957">
                  <w:marLeft w:val="0"/>
                  <w:marRight w:val="0"/>
                  <w:marTop w:val="0"/>
                  <w:marBottom w:val="0"/>
                  <w:divBdr>
                    <w:top w:val="none" w:sz="0" w:space="0" w:color="auto"/>
                    <w:left w:val="none" w:sz="0" w:space="0" w:color="auto"/>
                    <w:bottom w:val="none" w:sz="0" w:space="0" w:color="auto"/>
                    <w:right w:val="none" w:sz="0" w:space="0" w:color="auto"/>
                  </w:divBdr>
                  <w:divsChild>
                    <w:div w:id="168493775">
                      <w:marLeft w:val="0"/>
                      <w:marRight w:val="0"/>
                      <w:marTop w:val="0"/>
                      <w:marBottom w:val="0"/>
                      <w:divBdr>
                        <w:top w:val="none" w:sz="0" w:space="0" w:color="auto"/>
                        <w:left w:val="none" w:sz="0" w:space="0" w:color="auto"/>
                        <w:bottom w:val="none" w:sz="0" w:space="0" w:color="auto"/>
                        <w:right w:val="none" w:sz="0" w:space="0" w:color="auto"/>
                      </w:divBdr>
                      <w:divsChild>
                        <w:div w:id="300230018">
                          <w:marLeft w:val="0"/>
                          <w:marRight w:val="0"/>
                          <w:marTop w:val="0"/>
                          <w:marBottom w:val="0"/>
                          <w:divBdr>
                            <w:top w:val="none" w:sz="0" w:space="0" w:color="auto"/>
                            <w:left w:val="none" w:sz="0" w:space="0" w:color="auto"/>
                            <w:bottom w:val="none" w:sz="0" w:space="0" w:color="auto"/>
                            <w:right w:val="none" w:sz="0" w:space="0" w:color="auto"/>
                          </w:divBdr>
                          <w:divsChild>
                            <w:div w:id="898630453">
                              <w:marLeft w:val="0"/>
                              <w:marRight w:val="0"/>
                              <w:marTop w:val="0"/>
                              <w:marBottom w:val="0"/>
                              <w:divBdr>
                                <w:top w:val="none" w:sz="0" w:space="0" w:color="auto"/>
                                <w:left w:val="none" w:sz="0" w:space="0" w:color="auto"/>
                                <w:bottom w:val="none" w:sz="0" w:space="0" w:color="auto"/>
                                <w:right w:val="none" w:sz="0" w:space="0" w:color="auto"/>
                              </w:divBdr>
                              <w:divsChild>
                                <w:div w:id="1929995352">
                                  <w:marLeft w:val="0"/>
                                  <w:marRight w:val="0"/>
                                  <w:marTop w:val="0"/>
                                  <w:marBottom w:val="0"/>
                                  <w:divBdr>
                                    <w:top w:val="none" w:sz="0" w:space="0" w:color="auto"/>
                                    <w:left w:val="none" w:sz="0" w:space="0" w:color="auto"/>
                                    <w:bottom w:val="none" w:sz="0" w:space="0" w:color="auto"/>
                                    <w:right w:val="none" w:sz="0" w:space="0" w:color="auto"/>
                                  </w:divBdr>
                                  <w:divsChild>
                                    <w:div w:id="796066205">
                                      <w:marLeft w:val="0"/>
                                      <w:marRight w:val="0"/>
                                      <w:marTop w:val="0"/>
                                      <w:marBottom w:val="0"/>
                                      <w:divBdr>
                                        <w:top w:val="none" w:sz="0" w:space="0" w:color="auto"/>
                                        <w:left w:val="none" w:sz="0" w:space="0" w:color="auto"/>
                                        <w:bottom w:val="none" w:sz="0" w:space="0" w:color="auto"/>
                                        <w:right w:val="none" w:sz="0" w:space="0" w:color="auto"/>
                                      </w:divBdr>
                                      <w:divsChild>
                                        <w:div w:id="1725524800">
                                          <w:marLeft w:val="-150"/>
                                          <w:marRight w:val="-150"/>
                                          <w:marTop w:val="0"/>
                                          <w:marBottom w:val="0"/>
                                          <w:divBdr>
                                            <w:top w:val="none" w:sz="0" w:space="0" w:color="auto"/>
                                            <w:left w:val="none" w:sz="0" w:space="0" w:color="auto"/>
                                            <w:bottom w:val="none" w:sz="0" w:space="0" w:color="auto"/>
                                            <w:right w:val="none" w:sz="0" w:space="0" w:color="auto"/>
                                          </w:divBdr>
                                          <w:divsChild>
                                            <w:div w:id="938177600">
                                              <w:marLeft w:val="0"/>
                                              <w:marRight w:val="0"/>
                                              <w:marTop w:val="0"/>
                                              <w:marBottom w:val="0"/>
                                              <w:divBdr>
                                                <w:top w:val="none" w:sz="0" w:space="0" w:color="auto"/>
                                                <w:left w:val="none" w:sz="0" w:space="0" w:color="auto"/>
                                                <w:bottom w:val="none" w:sz="0" w:space="0" w:color="auto"/>
                                                <w:right w:val="none" w:sz="0" w:space="0" w:color="auto"/>
                                              </w:divBdr>
                                              <w:divsChild>
                                                <w:div w:id="1477261230">
                                                  <w:marLeft w:val="0"/>
                                                  <w:marRight w:val="0"/>
                                                  <w:marTop w:val="0"/>
                                                  <w:marBottom w:val="0"/>
                                                  <w:divBdr>
                                                    <w:top w:val="none" w:sz="0" w:space="0" w:color="auto"/>
                                                    <w:left w:val="none" w:sz="0" w:space="0" w:color="auto"/>
                                                    <w:bottom w:val="none" w:sz="0" w:space="0" w:color="auto"/>
                                                    <w:right w:val="none" w:sz="0" w:space="0" w:color="auto"/>
                                                  </w:divBdr>
                                                  <w:divsChild>
                                                    <w:div w:id="1085541659">
                                                      <w:marLeft w:val="0"/>
                                                      <w:marRight w:val="0"/>
                                                      <w:marTop w:val="0"/>
                                                      <w:marBottom w:val="0"/>
                                                      <w:divBdr>
                                                        <w:top w:val="none" w:sz="0" w:space="0" w:color="auto"/>
                                                        <w:left w:val="none" w:sz="0" w:space="0" w:color="auto"/>
                                                        <w:bottom w:val="none" w:sz="0" w:space="0" w:color="auto"/>
                                                        <w:right w:val="none" w:sz="0" w:space="0" w:color="auto"/>
                                                      </w:divBdr>
                                                      <w:divsChild>
                                                        <w:div w:id="2125615765">
                                                          <w:marLeft w:val="0"/>
                                                          <w:marRight w:val="0"/>
                                                          <w:marTop w:val="0"/>
                                                          <w:marBottom w:val="0"/>
                                                          <w:divBdr>
                                                            <w:top w:val="none" w:sz="0" w:space="0" w:color="auto"/>
                                                            <w:left w:val="none" w:sz="0" w:space="0" w:color="auto"/>
                                                            <w:bottom w:val="none" w:sz="0" w:space="0" w:color="auto"/>
                                                            <w:right w:val="none" w:sz="0" w:space="0" w:color="auto"/>
                                                          </w:divBdr>
                                                          <w:divsChild>
                                                            <w:div w:id="199703563">
                                                              <w:marLeft w:val="0"/>
                                                              <w:marRight w:val="0"/>
                                                              <w:marTop w:val="0"/>
                                                              <w:marBottom w:val="0"/>
                                                              <w:divBdr>
                                                                <w:top w:val="none" w:sz="0" w:space="0" w:color="auto"/>
                                                                <w:left w:val="none" w:sz="0" w:space="0" w:color="auto"/>
                                                                <w:bottom w:val="none" w:sz="0" w:space="0" w:color="auto"/>
                                                                <w:right w:val="none" w:sz="0" w:space="0" w:color="auto"/>
                                                              </w:divBdr>
                                                              <w:divsChild>
                                                                <w:div w:id="1432313232">
                                                                  <w:marLeft w:val="0"/>
                                                                  <w:marRight w:val="0"/>
                                                                  <w:marTop w:val="0"/>
                                                                  <w:marBottom w:val="0"/>
                                                                  <w:divBdr>
                                                                    <w:top w:val="none" w:sz="0" w:space="0" w:color="auto"/>
                                                                    <w:left w:val="none" w:sz="0" w:space="0" w:color="auto"/>
                                                                    <w:bottom w:val="none" w:sz="0" w:space="0" w:color="auto"/>
                                                                    <w:right w:val="none" w:sz="0" w:space="0" w:color="auto"/>
                                                                  </w:divBdr>
                                                                  <w:divsChild>
                                                                    <w:div w:id="399669425">
                                                                      <w:marLeft w:val="0"/>
                                                                      <w:marRight w:val="0"/>
                                                                      <w:marTop w:val="0"/>
                                                                      <w:marBottom w:val="0"/>
                                                                      <w:divBdr>
                                                                        <w:top w:val="none" w:sz="0" w:space="0" w:color="auto"/>
                                                                        <w:left w:val="none" w:sz="0" w:space="0" w:color="auto"/>
                                                                        <w:bottom w:val="none" w:sz="0" w:space="0" w:color="auto"/>
                                                                        <w:right w:val="none" w:sz="0" w:space="0" w:color="auto"/>
                                                                      </w:divBdr>
                                                                      <w:divsChild>
                                                                        <w:div w:id="410733504">
                                                                          <w:marLeft w:val="-225"/>
                                                                          <w:marRight w:val="-225"/>
                                                                          <w:marTop w:val="0"/>
                                                                          <w:marBottom w:val="0"/>
                                                                          <w:divBdr>
                                                                            <w:top w:val="none" w:sz="0" w:space="0" w:color="auto"/>
                                                                            <w:left w:val="none" w:sz="0" w:space="0" w:color="auto"/>
                                                                            <w:bottom w:val="none" w:sz="0" w:space="0" w:color="auto"/>
                                                                            <w:right w:val="none" w:sz="0" w:space="0" w:color="auto"/>
                                                                          </w:divBdr>
                                                                          <w:divsChild>
                                                                            <w:div w:id="2446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436005">
      <w:bodyDiv w:val="1"/>
      <w:marLeft w:val="0"/>
      <w:marRight w:val="0"/>
      <w:marTop w:val="0"/>
      <w:marBottom w:val="0"/>
      <w:divBdr>
        <w:top w:val="none" w:sz="0" w:space="0" w:color="auto"/>
        <w:left w:val="none" w:sz="0" w:space="0" w:color="auto"/>
        <w:bottom w:val="none" w:sz="0" w:space="0" w:color="auto"/>
        <w:right w:val="none" w:sz="0" w:space="0" w:color="auto"/>
      </w:divBdr>
    </w:div>
    <w:div w:id="1702852050">
      <w:bodyDiv w:val="1"/>
      <w:marLeft w:val="0"/>
      <w:marRight w:val="0"/>
      <w:marTop w:val="0"/>
      <w:marBottom w:val="0"/>
      <w:divBdr>
        <w:top w:val="none" w:sz="0" w:space="0" w:color="auto"/>
        <w:left w:val="none" w:sz="0" w:space="0" w:color="auto"/>
        <w:bottom w:val="none" w:sz="0" w:space="0" w:color="auto"/>
        <w:right w:val="none" w:sz="0" w:space="0" w:color="auto"/>
      </w:divBdr>
      <w:divsChild>
        <w:div w:id="507989804">
          <w:marLeft w:val="0"/>
          <w:marRight w:val="0"/>
          <w:marTop w:val="0"/>
          <w:marBottom w:val="0"/>
          <w:divBdr>
            <w:top w:val="none" w:sz="0" w:space="0" w:color="auto"/>
            <w:left w:val="none" w:sz="0" w:space="0" w:color="auto"/>
            <w:bottom w:val="none" w:sz="0" w:space="0" w:color="auto"/>
            <w:right w:val="none" w:sz="0" w:space="0" w:color="auto"/>
          </w:divBdr>
          <w:divsChild>
            <w:div w:id="1866676445">
              <w:marLeft w:val="0"/>
              <w:marRight w:val="0"/>
              <w:marTop w:val="0"/>
              <w:marBottom w:val="0"/>
              <w:divBdr>
                <w:top w:val="none" w:sz="0" w:space="0" w:color="auto"/>
                <w:left w:val="none" w:sz="0" w:space="0" w:color="auto"/>
                <w:bottom w:val="none" w:sz="0" w:space="0" w:color="auto"/>
                <w:right w:val="none" w:sz="0" w:space="0" w:color="auto"/>
              </w:divBdr>
              <w:divsChild>
                <w:div w:id="1858932863">
                  <w:marLeft w:val="0"/>
                  <w:marRight w:val="0"/>
                  <w:marTop w:val="0"/>
                  <w:marBottom w:val="0"/>
                  <w:divBdr>
                    <w:top w:val="none" w:sz="0" w:space="0" w:color="auto"/>
                    <w:left w:val="none" w:sz="0" w:space="0" w:color="auto"/>
                    <w:bottom w:val="none" w:sz="0" w:space="0" w:color="auto"/>
                    <w:right w:val="none" w:sz="0" w:space="0" w:color="auto"/>
                  </w:divBdr>
                  <w:divsChild>
                    <w:div w:id="1211262816">
                      <w:marLeft w:val="0"/>
                      <w:marRight w:val="0"/>
                      <w:marTop w:val="0"/>
                      <w:marBottom w:val="0"/>
                      <w:divBdr>
                        <w:top w:val="none" w:sz="0" w:space="0" w:color="auto"/>
                        <w:left w:val="none" w:sz="0" w:space="0" w:color="auto"/>
                        <w:bottom w:val="none" w:sz="0" w:space="0" w:color="auto"/>
                        <w:right w:val="none" w:sz="0" w:space="0" w:color="auto"/>
                      </w:divBdr>
                      <w:divsChild>
                        <w:div w:id="384255640">
                          <w:marLeft w:val="0"/>
                          <w:marRight w:val="3900"/>
                          <w:marTop w:val="0"/>
                          <w:marBottom w:val="0"/>
                          <w:divBdr>
                            <w:top w:val="none" w:sz="0" w:space="0" w:color="auto"/>
                            <w:left w:val="none" w:sz="0" w:space="0" w:color="auto"/>
                            <w:bottom w:val="none" w:sz="0" w:space="0" w:color="auto"/>
                            <w:right w:val="none" w:sz="0" w:space="0" w:color="auto"/>
                          </w:divBdr>
                          <w:divsChild>
                            <w:div w:id="1091194989">
                              <w:marLeft w:val="0"/>
                              <w:marRight w:val="0"/>
                              <w:marTop w:val="0"/>
                              <w:marBottom w:val="0"/>
                              <w:divBdr>
                                <w:top w:val="none" w:sz="0" w:space="0" w:color="auto"/>
                                <w:left w:val="none" w:sz="0" w:space="0" w:color="auto"/>
                                <w:bottom w:val="none" w:sz="0" w:space="0" w:color="auto"/>
                                <w:right w:val="none" w:sz="0" w:space="0" w:color="auto"/>
                              </w:divBdr>
                              <w:divsChild>
                                <w:div w:id="194392356">
                                  <w:marLeft w:val="0"/>
                                  <w:marRight w:val="0"/>
                                  <w:marTop w:val="0"/>
                                  <w:marBottom w:val="0"/>
                                  <w:divBdr>
                                    <w:top w:val="none" w:sz="0" w:space="0" w:color="auto"/>
                                    <w:left w:val="none" w:sz="0" w:space="0" w:color="auto"/>
                                    <w:bottom w:val="none" w:sz="0" w:space="0" w:color="auto"/>
                                    <w:right w:val="none" w:sz="0" w:space="0" w:color="auto"/>
                                  </w:divBdr>
                                  <w:divsChild>
                                    <w:div w:id="395277691">
                                      <w:marLeft w:val="0"/>
                                      <w:marRight w:val="0"/>
                                      <w:marTop w:val="0"/>
                                      <w:marBottom w:val="0"/>
                                      <w:divBdr>
                                        <w:top w:val="none" w:sz="0" w:space="0" w:color="auto"/>
                                        <w:left w:val="none" w:sz="0" w:space="0" w:color="auto"/>
                                        <w:bottom w:val="none" w:sz="0" w:space="0" w:color="auto"/>
                                        <w:right w:val="none" w:sz="0" w:space="0" w:color="auto"/>
                                      </w:divBdr>
                                      <w:divsChild>
                                        <w:div w:id="1280602564">
                                          <w:marLeft w:val="0"/>
                                          <w:marRight w:val="0"/>
                                          <w:marTop w:val="0"/>
                                          <w:marBottom w:val="0"/>
                                          <w:divBdr>
                                            <w:top w:val="none" w:sz="0" w:space="0" w:color="auto"/>
                                            <w:left w:val="none" w:sz="0" w:space="0" w:color="auto"/>
                                            <w:bottom w:val="none" w:sz="0" w:space="0" w:color="auto"/>
                                            <w:right w:val="none" w:sz="0" w:space="0" w:color="auto"/>
                                          </w:divBdr>
                                          <w:divsChild>
                                            <w:div w:id="865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165402">
      <w:bodyDiv w:val="1"/>
      <w:marLeft w:val="0"/>
      <w:marRight w:val="0"/>
      <w:marTop w:val="0"/>
      <w:marBottom w:val="0"/>
      <w:divBdr>
        <w:top w:val="none" w:sz="0" w:space="0" w:color="auto"/>
        <w:left w:val="none" w:sz="0" w:space="0" w:color="auto"/>
        <w:bottom w:val="none" w:sz="0" w:space="0" w:color="auto"/>
        <w:right w:val="none" w:sz="0" w:space="0" w:color="auto"/>
      </w:divBdr>
    </w:div>
    <w:div w:id="1703743309">
      <w:bodyDiv w:val="1"/>
      <w:marLeft w:val="0"/>
      <w:marRight w:val="0"/>
      <w:marTop w:val="0"/>
      <w:marBottom w:val="0"/>
      <w:divBdr>
        <w:top w:val="none" w:sz="0" w:space="0" w:color="auto"/>
        <w:left w:val="none" w:sz="0" w:space="0" w:color="auto"/>
        <w:bottom w:val="none" w:sz="0" w:space="0" w:color="auto"/>
        <w:right w:val="none" w:sz="0" w:space="0" w:color="auto"/>
      </w:divBdr>
    </w:div>
    <w:div w:id="1704094361">
      <w:bodyDiv w:val="1"/>
      <w:marLeft w:val="0"/>
      <w:marRight w:val="0"/>
      <w:marTop w:val="0"/>
      <w:marBottom w:val="0"/>
      <w:divBdr>
        <w:top w:val="none" w:sz="0" w:space="0" w:color="auto"/>
        <w:left w:val="none" w:sz="0" w:space="0" w:color="auto"/>
        <w:bottom w:val="none" w:sz="0" w:space="0" w:color="auto"/>
        <w:right w:val="none" w:sz="0" w:space="0" w:color="auto"/>
      </w:divBdr>
    </w:div>
    <w:div w:id="1704552720">
      <w:bodyDiv w:val="1"/>
      <w:marLeft w:val="0"/>
      <w:marRight w:val="0"/>
      <w:marTop w:val="0"/>
      <w:marBottom w:val="0"/>
      <w:divBdr>
        <w:top w:val="none" w:sz="0" w:space="0" w:color="auto"/>
        <w:left w:val="none" w:sz="0" w:space="0" w:color="auto"/>
        <w:bottom w:val="none" w:sz="0" w:space="0" w:color="auto"/>
        <w:right w:val="none" w:sz="0" w:space="0" w:color="auto"/>
      </w:divBdr>
      <w:divsChild>
        <w:div w:id="1720742826">
          <w:marLeft w:val="0"/>
          <w:marRight w:val="0"/>
          <w:marTop w:val="0"/>
          <w:marBottom w:val="0"/>
          <w:divBdr>
            <w:top w:val="none" w:sz="0" w:space="0" w:color="auto"/>
            <w:left w:val="none" w:sz="0" w:space="0" w:color="auto"/>
            <w:bottom w:val="none" w:sz="0" w:space="0" w:color="auto"/>
            <w:right w:val="none" w:sz="0" w:space="0" w:color="auto"/>
          </w:divBdr>
          <w:divsChild>
            <w:div w:id="1713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5242">
      <w:bodyDiv w:val="1"/>
      <w:marLeft w:val="0"/>
      <w:marRight w:val="0"/>
      <w:marTop w:val="0"/>
      <w:marBottom w:val="0"/>
      <w:divBdr>
        <w:top w:val="none" w:sz="0" w:space="0" w:color="auto"/>
        <w:left w:val="none" w:sz="0" w:space="0" w:color="auto"/>
        <w:bottom w:val="none" w:sz="0" w:space="0" w:color="auto"/>
        <w:right w:val="none" w:sz="0" w:space="0" w:color="auto"/>
      </w:divBdr>
    </w:div>
    <w:div w:id="17052521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865">
          <w:marLeft w:val="0"/>
          <w:marRight w:val="0"/>
          <w:marTop w:val="0"/>
          <w:marBottom w:val="0"/>
          <w:divBdr>
            <w:top w:val="none" w:sz="0" w:space="0" w:color="auto"/>
            <w:left w:val="none" w:sz="0" w:space="0" w:color="auto"/>
            <w:bottom w:val="none" w:sz="0" w:space="0" w:color="auto"/>
            <w:right w:val="none" w:sz="0" w:space="0" w:color="auto"/>
          </w:divBdr>
          <w:divsChild>
            <w:div w:id="1683505469">
              <w:marLeft w:val="0"/>
              <w:marRight w:val="0"/>
              <w:marTop w:val="0"/>
              <w:marBottom w:val="0"/>
              <w:divBdr>
                <w:top w:val="none" w:sz="0" w:space="0" w:color="auto"/>
                <w:left w:val="none" w:sz="0" w:space="0" w:color="auto"/>
                <w:bottom w:val="none" w:sz="0" w:space="0" w:color="auto"/>
                <w:right w:val="none" w:sz="0" w:space="0" w:color="auto"/>
              </w:divBdr>
              <w:divsChild>
                <w:div w:id="1018044851">
                  <w:marLeft w:val="0"/>
                  <w:marRight w:val="0"/>
                  <w:marTop w:val="0"/>
                  <w:marBottom w:val="0"/>
                  <w:divBdr>
                    <w:top w:val="none" w:sz="0" w:space="0" w:color="auto"/>
                    <w:left w:val="none" w:sz="0" w:space="0" w:color="auto"/>
                    <w:bottom w:val="none" w:sz="0" w:space="0" w:color="auto"/>
                    <w:right w:val="none" w:sz="0" w:space="0" w:color="auto"/>
                  </w:divBdr>
                  <w:divsChild>
                    <w:div w:id="962924200">
                      <w:marLeft w:val="0"/>
                      <w:marRight w:val="0"/>
                      <w:marTop w:val="0"/>
                      <w:marBottom w:val="0"/>
                      <w:divBdr>
                        <w:top w:val="none" w:sz="0" w:space="0" w:color="auto"/>
                        <w:left w:val="none" w:sz="0" w:space="0" w:color="auto"/>
                        <w:bottom w:val="none" w:sz="0" w:space="0" w:color="auto"/>
                        <w:right w:val="none" w:sz="0" w:space="0" w:color="auto"/>
                      </w:divBdr>
                      <w:divsChild>
                        <w:div w:id="426318241">
                          <w:marLeft w:val="0"/>
                          <w:marRight w:val="0"/>
                          <w:marTop w:val="0"/>
                          <w:marBottom w:val="0"/>
                          <w:divBdr>
                            <w:top w:val="none" w:sz="0" w:space="0" w:color="auto"/>
                            <w:left w:val="none" w:sz="0" w:space="0" w:color="auto"/>
                            <w:bottom w:val="none" w:sz="0" w:space="0" w:color="auto"/>
                            <w:right w:val="none" w:sz="0" w:space="0" w:color="auto"/>
                          </w:divBdr>
                          <w:divsChild>
                            <w:div w:id="2100052540">
                              <w:marLeft w:val="0"/>
                              <w:marRight w:val="0"/>
                              <w:marTop w:val="0"/>
                              <w:marBottom w:val="0"/>
                              <w:divBdr>
                                <w:top w:val="none" w:sz="0" w:space="0" w:color="auto"/>
                                <w:left w:val="none" w:sz="0" w:space="0" w:color="auto"/>
                                <w:bottom w:val="none" w:sz="0" w:space="0" w:color="auto"/>
                                <w:right w:val="none" w:sz="0" w:space="0" w:color="auto"/>
                              </w:divBdr>
                              <w:divsChild>
                                <w:div w:id="1596664922">
                                  <w:marLeft w:val="0"/>
                                  <w:marRight w:val="0"/>
                                  <w:marTop w:val="0"/>
                                  <w:marBottom w:val="0"/>
                                  <w:divBdr>
                                    <w:top w:val="none" w:sz="0" w:space="0" w:color="auto"/>
                                    <w:left w:val="none" w:sz="0" w:space="0" w:color="auto"/>
                                    <w:bottom w:val="none" w:sz="0" w:space="0" w:color="auto"/>
                                    <w:right w:val="none" w:sz="0" w:space="0" w:color="auto"/>
                                  </w:divBdr>
                                  <w:divsChild>
                                    <w:div w:id="538667318">
                                      <w:marLeft w:val="0"/>
                                      <w:marRight w:val="0"/>
                                      <w:marTop w:val="0"/>
                                      <w:marBottom w:val="0"/>
                                      <w:divBdr>
                                        <w:top w:val="none" w:sz="0" w:space="0" w:color="auto"/>
                                        <w:left w:val="none" w:sz="0" w:space="0" w:color="auto"/>
                                        <w:bottom w:val="none" w:sz="0" w:space="0" w:color="auto"/>
                                        <w:right w:val="none" w:sz="0" w:space="0" w:color="auto"/>
                                      </w:divBdr>
                                      <w:divsChild>
                                        <w:div w:id="1373111671">
                                          <w:marLeft w:val="-150"/>
                                          <w:marRight w:val="-150"/>
                                          <w:marTop w:val="0"/>
                                          <w:marBottom w:val="0"/>
                                          <w:divBdr>
                                            <w:top w:val="none" w:sz="0" w:space="0" w:color="auto"/>
                                            <w:left w:val="none" w:sz="0" w:space="0" w:color="auto"/>
                                            <w:bottom w:val="none" w:sz="0" w:space="0" w:color="auto"/>
                                            <w:right w:val="none" w:sz="0" w:space="0" w:color="auto"/>
                                          </w:divBdr>
                                          <w:divsChild>
                                            <w:div w:id="1821456997">
                                              <w:marLeft w:val="0"/>
                                              <w:marRight w:val="0"/>
                                              <w:marTop w:val="0"/>
                                              <w:marBottom w:val="0"/>
                                              <w:divBdr>
                                                <w:top w:val="none" w:sz="0" w:space="0" w:color="auto"/>
                                                <w:left w:val="none" w:sz="0" w:space="0" w:color="auto"/>
                                                <w:bottom w:val="none" w:sz="0" w:space="0" w:color="auto"/>
                                                <w:right w:val="none" w:sz="0" w:space="0" w:color="auto"/>
                                              </w:divBdr>
                                              <w:divsChild>
                                                <w:div w:id="1790927932">
                                                  <w:marLeft w:val="0"/>
                                                  <w:marRight w:val="0"/>
                                                  <w:marTop w:val="0"/>
                                                  <w:marBottom w:val="0"/>
                                                  <w:divBdr>
                                                    <w:top w:val="none" w:sz="0" w:space="0" w:color="auto"/>
                                                    <w:left w:val="none" w:sz="0" w:space="0" w:color="auto"/>
                                                    <w:bottom w:val="none" w:sz="0" w:space="0" w:color="auto"/>
                                                    <w:right w:val="none" w:sz="0" w:space="0" w:color="auto"/>
                                                  </w:divBdr>
                                                  <w:divsChild>
                                                    <w:div w:id="1921014563">
                                                      <w:marLeft w:val="0"/>
                                                      <w:marRight w:val="0"/>
                                                      <w:marTop w:val="0"/>
                                                      <w:marBottom w:val="0"/>
                                                      <w:divBdr>
                                                        <w:top w:val="none" w:sz="0" w:space="0" w:color="auto"/>
                                                        <w:left w:val="none" w:sz="0" w:space="0" w:color="auto"/>
                                                        <w:bottom w:val="none" w:sz="0" w:space="0" w:color="auto"/>
                                                        <w:right w:val="none" w:sz="0" w:space="0" w:color="auto"/>
                                                      </w:divBdr>
                                                      <w:divsChild>
                                                        <w:div w:id="264265040">
                                                          <w:marLeft w:val="0"/>
                                                          <w:marRight w:val="0"/>
                                                          <w:marTop w:val="0"/>
                                                          <w:marBottom w:val="0"/>
                                                          <w:divBdr>
                                                            <w:top w:val="none" w:sz="0" w:space="0" w:color="auto"/>
                                                            <w:left w:val="none" w:sz="0" w:space="0" w:color="auto"/>
                                                            <w:bottom w:val="none" w:sz="0" w:space="0" w:color="auto"/>
                                                            <w:right w:val="none" w:sz="0" w:space="0" w:color="auto"/>
                                                          </w:divBdr>
                                                          <w:divsChild>
                                                            <w:div w:id="1182891781">
                                                              <w:marLeft w:val="0"/>
                                                              <w:marRight w:val="0"/>
                                                              <w:marTop w:val="0"/>
                                                              <w:marBottom w:val="0"/>
                                                              <w:divBdr>
                                                                <w:top w:val="none" w:sz="0" w:space="0" w:color="auto"/>
                                                                <w:left w:val="none" w:sz="0" w:space="0" w:color="auto"/>
                                                                <w:bottom w:val="none" w:sz="0" w:space="0" w:color="auto"/>
                                                                <w:right w:val="none" w:sz="0" w:space="0" w:color="auto"/>
                                                              </w:divBdr>
                                                              <w:divsChild>
                                                                <w:div w:id="1140271392">
                                                                  <w:marLeft w:val="0"/>
                                                                  <w:marRight w:val="0"/>
                                                                  <w:marTop w:val="0"/>
                                                                  <w:marBottom w:val="0"/>
                                                                  <w:divBdr>
                                                                    <w:top w:val="none" w:sz="0" w:space="0" w:color="auto"/>
                                                                    <w:left w:val="none" w:sz="0" w:space="0" w:color="auto"/>
                                                                    <w:bottom w:val="none" w:sz="0" w:space="0" w:color="auto"/>
                                                                    <w:right w:val="none" w:sz="0" w:space="0" w:color="auto"/>
                                                                  </w:divBdr>
                                                                  <w:divsChild>
                                                                    <w:div w:id="1175681731">
                                                                      <w:marLeft w:val="0"/>
                                                                      <w:marRight w:val="0"/>
                                                                      <w:marTop w:val="0"/>
                                                                      <w:marBottom w:val="0"/>
                                                                      <w:divBdr>
                                                                        <w:top w:val="none" w:sz="0" w:space="0" w:color="auto"/>
                                                                        <w:left w:val="none" w:sz="0" w:space="0" w:color="auto"/>
                                                                        <w:bottom w:val="none" w:sz="0" w:space="0" w:color="auto"/>
                                                                        <w:right w:val="none" w:sz="0" w:space="0" w:color="auto"/>
                                                                      </w:divBdr>
                                                                      <w:divsChild>
                                                                        <w:div w:id="178853548">
                                                                          <w:marLeft w:val="-225"/>
                                                                          <w:marRight w:val="-225"/>
                                                                          <w:marTop w:val="0"/>
                                                                          <w:marBottom w:val="0"/>
                                                                          <w:divBdr>
                                                                            <w:top w:val="none" w:sz="0" w:space="0" w:color="auto"/>
                                                                            <w:left w:val="none" w:sz="0" w:space="0" w:color="auto"/>
                                                                            <w:bottom w:val="none" w:sz="0" w:space="0" w:color="auto"/>
                                                                            <w:right w:val="none" w:sz="0" w:space="0" w:color="auto"/>
                                                                          </w:divBdr>
                                                                          <w:divsChild>
                                                                            <w:div w:id="2005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722">
      <w:bodyDiv w:val="1"/>
      <w:marLeft w:val="0"/>
      <w:marRight w:val="0"/>
      <w:marTop w:val="0"/>
      <w:marBottom w:val="0"/>
      <w:divBdr>
        <w:top w:val="none" w:sz="0" w:space="0" w:color="auto"/>
        <w:left w:val="none" w:sz="0" w:space="0" w:color="auto"/>
        <w:bottom w:val="none" w:sz="0" w:space="0" w:color="auto"/>
        <w:right w:val="none" w:sz="0" w:space="0" w:color="auto"/>
      </w:divBdr>
    </w:div>
    <w:div w:id="1706563856">
      <w:bodyDiv w:val="1"/>
      <w:marLeft w:val="0"/>
      <w:marRight w:val="0"/>
      <w:marTop w:val="0"/>
      <w:marBottom w:val="0"/>
      <w:divBdr>
        <w:top w:val="none" w:sz="0" w:space="0" w:color="auto"/>
        <w:left w:val="none" w:sz="0" w:space="0" w:color="auto"/>
        <w:bottom w:val="none" w:sz="0" w:space="0" w:color="auto"/>
        <w:right w:val="none" w:sz="0" w:space="0" w:color="auto"/>
      </w:divBdr>
      <w:divsChild>
        <w:div w:id="401563110">
          <w:marLeft w:val="0"/>
          <w:marRight w:val="0"/>
          <w:marTop w:val="0"/>
          <w:marBottom w:val="0"/>
          <w:divBdr>
            <w:top w:val="none" w:sz="0" w:space="0" w:color="auto"/>
            <w:left w:val="none" w:sz="0" w:space="0" w:color="auto"/>
            <w:bottom w:val="none" w:sz="0" w:space="0" w:color="auto"/>
            <w:right w:val="none" w:sz="0" w:space="0" w:color="auto"/>
          </w:divBdr>
          <w:divsChild>
            <w:div w:id="1688872189">
              <w:marLeft w:val="0"/>
              <w:marRight w:val="0"/>
              <w:marTop w:val="0"/>
              <w:marBottom w:val="0"/>
              <w:divBdr>
                <w:top w:val="none" w:sz="0" w:space="0" w:color="auto"/>
                <w:left w:val="none" w:sz="0" w:space="0" w:color="auto"/>
                <w:bottom w:val="none" w:sz="0" w:space="0" w:color="auto"/>
                <w:right w:val="none" w:sz="0" w:space="0" w:color="auto"/>
              </w:divBdr>
              <w:divsChild>
                <w:div w:id="307783012">
                  <w:marLeft w:val="0"/>
                  <w:marRight w:val="0"/>
                  <w:marTop w:val="0"/>
                  <w:marBottom w:val="0"/>
                  <w:divBdr>
                    <w:top w:val="none" w:sz="0" w:space="0" w:color="auto"/>
                    <w:left w:val="none" w:sz="0" w:space="0" w:color="auto"/>
                    <w:bottom w:val="none" w:sz="0" w:space="0" w:color="auto"/>
                    <w:right w:val="none" w:sz="0" w:space="0" w:color="auto"/>
                  </w:divBdr>
                  <w:divsChild>
                    <w:div w:id="313267832">
                      <w:marLeft w:val="0"/>
                      <w:marRight w:val="0"/>
                      <w:marTop w:val="0"/>
                      <w:marBottom w:val="0"/>
                      <w:divBdr>
                        <w:top w:val="none" w:sz="0" w:space="0" w:color="auto"/>
                        <w:left w:val="none" w:sz="0" w:space="0" w:color="auto"/>
                        <w:bottom w:val="none" w:sz="0" w:space="0" w:color="auto"/>
                        <w:right w:val="none" w:sz="0" w:space="0" w:color="auto"/>
                      </w:divBdr>
                      <w:divsChild>
                        <w:div w:id="1261450784">
                          <w:marLeft w:val="0"/>
                          <w:marRight w:val="0"/>
                          <w:marTop w:val="0"/>
                          <w:marBottom w:val="0"/>
                          <w:divBdr>
                            <w:top w:val="none" w:sz="0" w:space="0" w:color="auto"/>
                            <w:left w:val="none" w:sz="0" w:space="0" w:color="auto"/>
                            <w:bottom w:val="none" w:sz="0" w:space="0" w:color="auto"/>
                            <w:right w:val="none" w:sz="0" w:space="0" w:color="auto"/>
                          </w:divBdr>
                          <w:divsChild>
                            <w:div w:id="1167285053">
                              <w:marLeft w:val="0"/>
                              <w:marRight w:val="0"/>
                              <w:marTop w:val="0"/>
                              <w:marBottom w:val="0"/>
                              <w:divBdr>
                                <w:top w:val="none" w:sz="0" w:space="0" w:color="auto"/>
                                <w:left w:val="none" w:sz="0" w:space="0" w:color="auto"/>
                                <w:bottom w:val="none" w:sz="0" w:space="0" w:color="auto"/>
                                <w:right w:val="none" w:sz="0" w:space="0" w:color="auto"/>
                              </w:divBdr>
                              <w:divsChild>
                                <w:div w:id="855464644">
                                  <w:marLeft w:val="0"/>
                                  <w:marRight w:val="0"/>
                                  <w:marTop w:val="0"/>
                                  <w:marBottom w:val="0"/>
                                  <w:divBdr>
                                    <w:top w:val="none" w:sz="0" w:space="0" w:color="auto"/>
                                    <w:left w:val="none" w:sz="0" w:space="0" w:color="auto"/>
                                    <w:bottom w:val="none" w:sz="0" w:space="0" w:color="auto"/>
                                    <w:right w:val="none" w:sz="0" w:space="0" w:color="auto"/>
                                  </w:divBdr>
                                  <w:divsChild>
                                    <w:div w:id="1216240144">
                                      <w:marLeft w:val="0"/>
                                      <w:marRight w:val="0"/>
                                      <w:marTop w:val="0"/>
                                      <w:marBottom w:val="0"/>
                                      <w:divBdr>
                                        <w:top w:val="none" w:sz="0" w:space="0" w:color="auto"/>
                                        <w:left w:val="none" w:sz="0" w:space="0" w:color="auto"/>
                                        <w:bottom w:val="none" w:sz="0" w:space="0" w:color="auto"/>
                                        <w:right w:val="none" w:sz="0" w:space="0" w:color="auto"/>
                                      </w:divBdr>
                                      <w:divsChild>
                                        <w:div w:id="2015837040">
                                          <w:marLeft w:val="-150"/>
                                          <w:marRight w:val="-150"/>
                                          <w:marTop w:val="0"/>
                                          <w:marBottom w:val="0"/>
                                          <w:divBdr>
                                            <w:top w:val="none" w:sz="0" w:space="0" w:color="auto"/>
                                            <w:left w:val="none" w:sz="0" w:space="0" w:color="auto"/>
                                            <w:bottom w:val="none" w:sz="0" w:space="0" w:color="auto"/>
                                            <w:right w:val="none" w:sz="0" w:space="0" w:color="auto"/>
                                          </w:divBdr>
                                          <w:divsChild>
                                            <w:div w:id="578514501">
                                              <w:marLeft w:val="0"/>
                                              <w:marRight w:val="0"/>
                                              <w:marTop w:val="0"/>
                                              <w:marBottom w:val="0"/>
                                              <w:divBdr>
                                                <w:top w:val="none" w:sz="0" w:space="0" w:color="auto"/>
                                                <w:left w:val="none" w:sz="0" w:space="0" w:color="auto"/>
                                                <w:bottom w:val="none" w:sz="0" w:space="0" w:color="auto"/>
                                                <w:right w:val="none" w:sz="0" w:space="0" w:color="auto"/>
                                              </w:divBdr>
                                              <w:divsChild>
                                                <w:div w:id="1915512043">
                                                  <w:marLeft w:val="0"/>
                                                  <w:marRight w:val="0"/>
                                                  <w:marTop w:val="0"/>
                                                  <w:marBottom w:val="0"/>
                                                  <w:divBdr>
                                                    <w:top w:val="none" w:sz="0" w:space="0" w:color="auto"/>
                                                    <w:left w:val="none" w:sz="0" w:space="0" w:color="auto"/>
                                                    <w:bottom w:val="none" w:sz="0" w:space="0" w:color="auto"/>
                                                    <w:right w:val="none" w:sz="0" w:space="0" w:color="auto"/>
                                                  </w:divBdr>
                                                  <w:divsChild>
                                                    <w:div w:id="1746223068">
                                                      <w:marLeft w:val="0"/>
                                                      <w:marRight w:val="0"/>
                                                      <w:marTop w:val="0"/>
                                                      <w:marBottom w:val="0"/>
                                                      <w:divBdr>
                                                        <w:top w:val="none" w:sz="0" w:space="0" w:color="auto"/>
                                                        <w:left w:val="none" w:sz="0" w:space="0" w:color="auto"/>
                                                        <w:bottom w:val="none" w:sz="0" w:space="0" w:color="auto"/>
                                                        <w:right w:val="none" w:sz="0" w:space="0" w:color="auto"/>
                                                      </w:divBdr>
                                                      <w:divsChild>
                                                        <w:div w:id="453794745">
                                                          <w:marLeft w:val="0"/>
                                                          <w:marRight w:val="0"/>
                                                          <w:marTop w:val="0"/>
                                                          <w:marBottom w:val="0"/>
                                                          <w:divBdr>
                                                            <w:top w:val="none" w:sz="0" w:space="0" w:color="auto"/>
                                                            <w:left w:val="none" w:sz="0" w:space="0" w:color="auto"/>
                                                            <w:bottom w:val="none" w:sz="0" w:space="0" w:color="auto"/>
                                                            <w:right w:val="none" w:sz="0" w:space="0" w:color="auto"/>
                                                          </w:divBdr>
                                                          <w:divsChild>
                                                            <w:div w:id="419254785">
                                                              <w:marLeft w:val="0"/>
                                                              <w:marRight w:val="0"/>
                                                              <w:marTop w:val="0"/>
                                                              <w:marBottom w:val="0"/>
                                                              <w:divBdr>
                                                                <w:top w:val="none" w:sz="0" w:space="0" w:color="auto"/>
                                                                <w:left w:val="none" w:sz="0" w:space="0" w:color="auto"/>
                                                                <w:bottom w:val="none" w:sz="0" w:space="0" w:color="auto"/>
                                                                <w:right w:val="none" w:sz="0" w:space="0" w:color="auto"/>
                                                              </w:divBdr>
                                                              <w:divsChild>
                                                                <w:div w:id="1325166347">
                                                                  <w:marLeft w:val="0"/>
                                                                  <w:marRight w:val="0"/>
                                                                  <w:marTop w:val="0"/>
                                                                  <w:marBottom w:val="0"/>
                                                                  <w:divBdr>
                                                                    <w:top w:val="none" w:sz="0" w:space="0" w:color="auto"/>
                                                                    <w:left w:val="none" w:sz="0" w:space="0" w:color="auto"/>
                                                                    <w:bottom w:val="none" w:sz="0" w:space="0" w:color="auto"/>
                                                                    <w:right w:val="none" w:sz="0" w:space="0" w:color="auto"/>
                                                                  </w:divBdr>
                                                                  <w:divsChild>
                                                                    <w:div w:id="912937144">
                                                                      <w:marLeft w:val="0"/>
                                                                      <w:marRight w:val="0"/>
                                                                      <w:marTop w:val="0"/>
                                                                      <w:marBottom w:val="0"/>
                                                                      <w:divBdr>
                                                                        <w:top w:val="none" w:sz="0" w:space="0" w:color="auto"/>
                                                                        <w:left w:val="none" w:sz="0" w:space="0" w:color="auto"/>
                                                                        <w:bottom w:val="none" w:sz="0" w:space="0" w:color="auto"/>
                                                                        <w:right w:val="none" w:sz="0" w:space="0" w:color="auto"/>
                                                                      </w:divBdr>
                                                                      <w:divsChild>
                                                                        <w:div w:id="649213910">
                                                                          <w:marLeft w:val="-225"/>
                                                                          <w:marRight w:val="-225"/>
                                                                          <w:marTop w:val="0"/>
                                                                          <w:marBottom w:val="0"/>
                                                                          <w:divBdr>
                                                                            <w:top w:val="none" w:sz="0" w:space="0" w:color="auto"/>
                                                                            <w:left w:val="none" w:sz="0" w:space="0" w:color="auto"/>
                                                                            <w:bottom w:val="none" w:sz="0" w:space="0" w:color="auto"/>
                                                                            <w:right w:val="none" w:sz="0" w:space="0" w:color="auto"/>
                                                                          </w:divBdr>
                                                                          <w:divsChild>
                                                                            <w:div w:id="1279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536">
      <w:bodyDiv w:val="1"/>
      <w:marLeft w:val="0"/>
      <w:marRight w:val="0"/>
      <w:marTop w:val="0"/>
      <w:marBottom w:val="0"/>
      <w:divBdr>
        <w:top w:val="none" w:sz="0" w:space="0" w:color="auto"/>
        <w:left w:val="none" w:sz="0" w:space="0" w:color="auto"/>
        <w:bottom w:val="none" w:sz="0" w:space="0" w:color="auto"/>
        <w:right w:val="none" w:sz="0" w:space="0" w:color="auto"/>
      </w:divBdr>
    </w:div>
    <w:div w:id="1707024856">
      <w:bodyDiv w:val="1"/>
      <w:marLeft w:val="0"/>
      <w:marRight w:val="0"/>
      <w:marTop w:val="0"/>
      <w:marBottom w:val="0"/>
      <w:divBdr>
        <w:top w:val="none" w:sz="0" w:space="0" w:color="auto"/>
        <w:left w:val="none" w:sz="0" w:space="0" w:color="auto"/>
        <w:bottom w:val="none" w:sz="0" w:space="0" w:color="auto"/>
        <w:right w:val="none" w:sz="0" w:space="0" w:color="auto"/>
      </w:divBdr>
    </w:div>
    <w:div w:id="1707637385">
      <w:bodyDiv w:val="1"/>
      <w:marLeft w:val="0"/>
      <w:marRight w:val="0"/>
      <w:marTop w:val="0"/>
      <w:marBottom w:val="0"/>
      <w:divBdr>
        <w:top w:val="none" w:sz="0" w:space="0" w:color="auto"/>
        <w:left w:val="none" w:sz="0" w:space="0" w:color="auto"/>
        <w:bottom w:val="none" w:sz="0" w:space="0" w:color="auto"/>
        <w:right w:val="none" w:sz="0" w:space="0" w:color="auto"/>
      </w:divBdr>
    </w:div>
    <w:div w:id="1708679937">
      <w:bodyDiv w:val="1"/>
      <w:marLeft w:val="0"/>
      <w:marRight w:val="0"/>
      <w:marTop w:val="0"/>
      <w:marBottom w:val="0"/>
      <w:divBdr>
        <w:top w:val="none" w:sz="0" w:space="0" w:color="auto"/>
        <w:left w:val="none" w:sz="0" w:space="0" w:color="auto"/>
        <w:bottom w:val="none" w:sz="0" w:space="0" w:color="auto"/>
        <w:right w:val="none" w:sz="0" w:space="0" w:color="auto"/>
      </w:divBdr>
      <w:divsChild>
        <w:div w:id="603149474">
          <w:marLeft w:val="0"/>
          <w:marRight w:val="0"/>
          <w:marTop w:val="0"/>
          <w:marBottom w:val="0"/>
          <w:divBdr>
            <w:top w:val="none" w:sz="0" w:space="0" w:color="auto"/>
            <w:left w:val="none" w:sz="0" w:space="0" w:color="auto"/>
            <w:bottom w:val="none" w:sz="0" w:space="0" w:color="auto"/>
            <w:right w:val="none" w:sz="0" w:space="0" w:color="auto"/>
          </w:divBdr>
          <w:divsChild>
            <w:div w:id="1000276883">
              <w:marLeft w:val="0"/>
              <w:marRight w:val="0"/>
              <w:marTop w:val="315"/>
              <w:marBottom w:val="0"/>
              <w:divBdr>
                <w:top w:val="none" w:sz="0" w:space="0" w:color="auto"/>
                <w:left w:val="none" w:sz="0" w:space="0" w:color="auto"/>
                <w:bottom w:val="none" w:sz="0" w:space="0" w:color="auto"/>
                <w:right w:val="none" w:sz="0" w:space="0" w:color="auto"/>
              </w:divBdr>
              <w:divsChild>
                <w:div w:id="737166542">
                  <w:marLeft w:val="0"/>
                  <w:marRight w:val="0"/>
                  <w:marTop w:val="0"/>
                  <w:marBottom w:val="0"/>
                  <w:divBdr>
                    <w:top w:val="none" w:sz="0" w:space="0" w:color="auto"/>
                    <w:left w:val="none" w:sz="0" w:space="0" w:color="auto"/>
                    <w:bottom w:val="none" w:sz="0" w:space="0" w:color="auto"/>
                    <w:right w:val="none" w:sz="0" w:space="0" w:color="auto"/>
                  </w:divBdr>
                  <w:divsChild>
                    <w:div w:id="1167789448">
                      <w:marLeft w:val="3180"/>
                      <w:marRight w:val="0"/>
                      <w:marTop w:val="0"/>
                      <w:marBottom w:val="0"/>
                      <w:divBdr>
                        <w:top w:val="none" w:sz="0" w:space="0" w:color="auto"/>
                        <w:left w:val="none" w:sz="0" w:space="0" w:color="auto"/>
                        <w:bottom w:val="none" w:sz="0" w:space="0" w:color="auto"/>
                        <w:right w:val="none" w:sz="0" w:space="0" w:color="auto"/>
                      </w:divBdr>
                      <w:divsChild>
                        <w:div w:id="159463366">
                          <w:marLeft w:val="0"/>
                          <w:marRight w:val="0"/>
                          <w:marTop w:val="240"/>
                          <w:marBottom w:val="240"/>
                          <w:divBdr>
                            <w:top w:val="none" w:sz="0" w:space="0" w:color="auto"/>
                            <w:left w:val="none" w:sz="0" w:space="0" w:color="auto"/>
                            <w:bottom w:val="none" w:sz="0" w:space="0" w:color="auto"/>
                            <w:right w:val="none" w:sz="0" w:space="0" w:color="auto"/>
                          </w:divBdr>
                          <w:divsChild>
                            <w:div w:id="985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110850">
      <w:bodyDiv w:val="1"/>
      <w:marLeft w:val="0"/>
      <w:marRight w:val="0"/>
      <w:marTop w:val="0"/>
      <w:marBottom w:val="0"/>
      <w:divBdr>
        <w:top w:val="none" w:sz="0" w:space="0" w:color="auto"/>
        <w:left w:val="none" w:sz="0" w:space="0" w:color="auto"/>
        <w:bottom w:val="none" w:sz="0" w:space="0" w:color="auto"/>
        <w:right w:val="none" w:sz="0" w:space="0" w:color="auto"/>
      </w:divBdr>
    </w:div>
    <w:div w:id="1710446651">
      <w:bodyDiv w:val="1"/>
      <w:marLeft w:val="0"/>
      <w:marRight w:val="0"/>
      <w:marTop w:val="0"/>
      <w:marBottom w:val="0"/>
      <w:divBdr>
        <w:top w:val="none" w:sz="0" w:space="0" w:color="auto"/>
        <w:left w:val="none" w:sz="0" w:space="0" w:color="auto"/>
        <w:bottom w:val="none" w:sz="0" w:space="0" w:color="auto"/>
        <w:right w:val="none" w:sz="0" w:space="0" w:color="auto"/>
      </w:divBdr>
    </w:div>
    <w:div w:id="1710490178">
      <w:bodyDiv w:val="1"/>
      <w:marLeft w:val="0"/>
      <w:marRight w:val="0"/>
      <w:marTop w:val="0"/>
      <w:marBottom w:val="0"/>
      <w:divBdr>
        <w:top w:val="none" w:sz="0" w:space="0" w:color="auto"/>
        <w:left w:val="none" w:sz="0" w:space="0" w:color="auto"/>
        <w:bottom w:val="none" w:sz="0" w:space="0" w:color="auto"/>
        <w:right w:val="none" w:sz="0" w:space="0" w:color="auto"/>
      </w:divBdr>
    </w:div>
    <w:div w:id="1710758198">
      <w:bodyDiv w:val="1"/>
      <w:marLeft w:val="0"/>
      <w:marRight w:val="0"/>
      <w:marTop w:val="0"/>
      <w:marBottom w:val="0"/>
      <w:divBdr>
        <w:top w:val="none" w:sz="0" w:space="0" w:color="auto"/>
        <w:left w:val="none" w:sz="0" w:space="0" w:color="auto"/>
        <w:bottom w:val="none" w:sz="0" w:space="0" w:color="auto"/>
        <w:right w:val="none" w:sz="0" w:space="0" w:color="auto"/>
      </w:divBdr>
    </w:div>
    <w:div w:id="1710953617">
      <w:bodyDiv w:val="1"/>
      <w:marLeft w:val="0"/>
      <w:marRight w:val="0"/>
      <w:marTop w:val="0"/>
      <w:marBottom w:val="0"/>
      <w:divBdr>
        <w:top w:val="none" w:sz="0" w:space="0" w:color="auto"/>
        <w:left w:val="none" w:sz="0" w:space="0" w:color="auto"/>
        <w:bottom w:val="none" w:sz="0" w:space="0" w:color="auto"/>
        <w:right w:val="none" w:sz="0" w:space="0" w:color="auto"/>
      </w:divBdr>
      <w:divsChild>
        <w:div w:id="578638306">
          <w:marLeft w:val="0"/>
          <w:marRight w:val="0"/>
          <w:marTop w:val="100"/>
          <w:marBottom w:val="100"/>
          <w:divBdr>
            <w:top w:val="none" w:sz="0" w:space="0" w:color="auto"/>
            <w:left w:val="none" w:sz="0" w:space="0" w:color="auto"/>
            <w:bottom w:val="none" w:sz="0" w:space="0" w:color="auto"/>
            <w:right w:val="none" w:sz="0" w:space="0" w:color="auto"/>
          </w:divBdr>
          <w:divsChild>
            <w:div w:id="412824757">
              <w:marLeft w:val="0"/>
              <w:marRight w:val="0"/>
              <w:marTop w:val="1875"/>
              <w:marBottom w:val="0"/>
              <w:divBdr>
                <w:top w:val="none" w:sz="0" w:space="0" w:color="auto"/>
                <w:left w:val="single" w:sz="6" w:space="15" w:color="E6E6E6"/>
                <w:bottom w:val="none" w:sz="0" w:space="0" w:color="auto"/>
                <w:right w:val="single" w:sz="6" w:space="15" w:color="E6E6E6"/>
              </w:divBdr>
              <w:divsChild>
                <w:div w:id="579415350">
                  <w:marLeft w:val="0"/>
                  <w:marRight w:val="0"/>
                  <w:marTop w:val="0"/>
                  <w:marBottom w:val="225"/>
                  <w:divBdr>
                    <w:top w:val="none" w:sz="0" w:space="0" w:color="auto"/>
                    <w:left w:val="none" w:sz="0" w:space="0" w:color="auto"/>
                    <w:bottom w:val="none" w:sz="0" w:space="0" w:color="auto"/>
                    <w:right w:val="none" w:sz="0" w:space="0" w:color="auto"/>
                  </w:divBdr>
                  <w:divsChild>
                    <w:div w:id="572785535">
                      <w:marLeft w:val="0"/>
                      <w:marRight w:val="0"/>
                      <w:marTop w:val="0"/>
                      <w:marBottom w:val="0"/>
                      <w:divBdr>
                        <w:top w:val="none" w:sz="0" w:space="0" w:color="auto"/>
                        <w:left w:val="none" w:sz="0" w:space="0" w:color="auto"/>
                        <w:bottom w:val="none" w:sz="0" w:space="0" w:color="auto"/>
                        <w:right w:val="none" w:sz="0" w:space="0" w:color="auto"/>
                      </w:divBdr>
                      <w:divsChild>
                        <w:div w:id="1953511045">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1650">
      <w:bodyDiv w:val="1"/>
      <w:marLeft w:val="0"/>
      <w:marRight w:val="0"/>
      <w:marTop w:val="0"/>
      <w:marBottom w:val="0"/>
      <w:divBdr>
        <w:top w:val="none" w:sz="0" w:space="0" w:color="auto"/>
        <w:left w:val="none" w:sz="0" w:space="0" w:color="auto"/>
        <w:bottom w:val="none" w:sz="0" w:space="0" w:color="auto"/>
        <w:right w:val="none" w:sz="0" w:space="0" w:color="auto"/>
      </w:divBdr>
    </w:div>
    <w:div w:id="1711223413">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sChild>
        <w:div w:id="620264316">
          <w:marLeft w:val="0"/>
          <w:marRight w:val="0"/>
          <w:marTop w:val="0"/>
          <w:marBottom w:val="0"/>
          <w:divBdr>
            <w:top w:val="none" w:sz="0" w:space="0" w:color="auto"/>
            <w:left w:val="none" w:sz="0" w:space="0" w:color="auto"/>
            <w:bottom w:val="none" w:sz="0" w:space="0" w:color="auto"/>
            <w:right w:val="none" w:sz="0" w:space="0" w:color="auto"/>
          </w:divBdr>
          <w:divsChild>
            <w:div w:id="1269973247">
              <w:marLeft w:val="0"/>
              <w:marRight w:val="0"/>
              <w:marTop w:val="0"/>
              <w:marBottom w:val="0"/>
              <w:divBdr>
                <w:top w:val="none" w:sz="0" w:space="0" w:color="auto"/>
                <w:left w:val="none" w:sz="0" w:space="0" w:color="auto"/>
                <w:bottom w:val="none" w:sz="0" w:space="0" w:color="auto"/>
                <w:right w:val="none" w:sz="0" w:space="0" w:color="auto"/>
              </w:divBdr>
              <w:divsChild>
                <w:div w:id="1179656353">
                  <w:marLeft w:val="0"/>
                  <w:marRight w:val="0"/>
                  <w:marTop w:val="0"/>
                  <w:marBottom w:val="0"/>
                  <w:divBdr>
                    <w:top w:val="none" w:sz="0" w:space="0" w:color="auto"/>
                    <w:left w:val="none" w:sz="0" w:space="0" w:color="auto"/>
                    <w:bottom w:val="none" w:sz="0" w:space="0" w:color="auto"/>
                    <w:right w:val="none" w:sz="0" w:space="0" w:color="auto"/>
                  </w:divBdr>
                  <w:divsChild>
                    <w:div w:id="740904463">
                      <w:marLeft w:val="0"/>
                      <w:marRight w:val="0"/>
                      <w:marTop w:val="0"/>
                      <w:marBottom w:val="0"/>
                      <w:divBdr>
                        <w:top w:val="single" w:sz="6" w:space="5" w:color="ADAAAD"/>
                        <w:left w:val="single" w:sz="6" w:space="5" w:color="ADAAAD"/>
                        <w:bottom w:val="single" w:sz="6" w:space="5" w:color="ADAAAD"/>
                        <w:right w:val="single" w:sz="6" w:space="5" w:color="ADAAAD"/>
                      </w:divBdr>
                    </w:div>
                  </w:divsChild>
                </w:div>
              </w:divsChild>
            </w:div>
          </w:divsChild>
        </w:div>
      </w:divsChild>
    </w:div>
    <w:div w:id="1711300230">
      <w:bodyDiv w:val="1"/>
      <w:marLeft w:val="0"/>
      <w:marRight w:val="0"/>
      <w:marTop w:val="0"/>
      <w:marBottom w:val="0"/>
      <w:divBdr>
        <w:top w:val="none" w:sz="0" w:space="0" w:color="auto"/>
        <w:left w:val="none" w:sz="0" w:space="0" w:color="auto"/>
        <w:bottom w:val="none" w:sz="0" w:space="0" w:color="auto"/>
        <w:right w:val="none" w:sz="0" w:space="0" w:color="auto"/>
      </w:divBdr>
      <w:divsChild>
        <w:div w:id="442656424">
          <w:marLeft w:val="0"/>
          <w:marRight w:val="0"/>
          <w:marTop w:val="0"/>
          <w:marBottom w:val="0"/>
          <w:divBdr>
            <w:top w:val="none" w:sz="0" w:space="0" w:color="auto"/>
            <w:left w:val="none" w:sz="0" w:space="0" w:color="auto"/>
            <w:bottom w:val="none" w:sz="0" w:space="0" w:color="auto"/>
            <w:right w:val="none" w:sz="0" w:space="0" w:color="auto"/>
          </w:divBdr>
          <w:divsChild>
            <w:div w:id="1897087632">
              <w:marLeft w:val="0"/>
              <w:marRight w:val="0"/>
              <w:marTop w:val="0"/>
              <w:marBottom w:val="0"/>
              <w:divBdr>
                <w:top w:val="none" w:sz="0" w:space="0" w:color="auto"/>
                <w:left w:val="none" w:sz="0" w:space="0" w:color="auto"/>
                <w:bottom w:val="none" w:sz="0" w:space="0" w:color="auto"/>
                <w:right w:val="none" w:sz="0" w:space="0" w:color="auto"/>
              </w:divBdr>
              <w:divsChild>
                <w:div w:id="805244048">
                  <w:marLeft w:val="0"/>
                  <w:marRight w:val="0"/>
                  <w:marTop w:val="0"/>
                  <w:marBottom w:val="0"/>
                  <w:divBdr>
                    <w:top w:val="none" w:sz="0" w:space="0" w:color="auto"/>
                    <w:left w:val="none" w:sz="0" w:space="0" w:color="auto"/>
                    <w:bottom w:val="none" w:sz="0" w:space="0" w:color="auto"/>
                    <w:right w:val="none" w:sz="0" w:space="0" w:color="auto"/>
                  </w:divBdr>
                  <w:divsChild>
                    <w:div w:id="1977565430">
                      <w:marLeft w:val="0"/>
                      <w:marRight w:val="0"/>
                      <w:marTop w:val="0"/>
                      <w:marBottom w:val="0"/>
                      <w:divBdr>
                        <w:top w:val="none" w:sz="0" w:space="0" w:color="auto"/>
                        <w:left w:val="none" w:sz="0" w:space="0" w:color="auto"/>
                        <w:bottom w:val="none" w:sz="0" w:space="0" w:color="auto"/>
                        <w:right w:val="none" w:sz="0" w:space="0" w:color="auto"/>
                      </w:divBdr>
                      <w:divsChild>
                        <w:div w:id="60494065">
                          <w:marLeft w:val="0"/>
                          <w:marRight w:val="0"/>
                          <w:marTop w:val="0"/>
                          <w:marBottom w:val="0"/>
                          <w:divBdr>
                            <w:top w:val="none" w:sz="0" w:space="0" w:color="auto"/>
                            <w:left w:val="none" w:sz="0" w:space="0" w:color="auto"/>
                            <w:bottom w:val="none" w:sz="0" w:space="0" w:color="auto"/>
                            <w:right w:val="none" w:sz="0" w:space="0" w:color="auto"/>
                          </w:divBdr>
                          <w:divsChild>
                            <w:div w:id="420641707">
                              <w:marLeft w:val="0"/>
                              <w:marRight w:val="0"/>
                              <w:marTop w:val="0"/>
                              <w:marBottom w:val="0"/>
                              <w:divBdr>
                                <w:top w:val="none" w:sz="0" w:space="0" w:color="auto"/>
                                <w:left w:val="none" w:sz="0" w:space="0" w:color="auto"/>
                                <w:bottom w:val="none" w:sz="0" w:space="0" w:color="auto"/>
                                <w:right w:val="none" w:sz="0" w:space="0" w:color="auto"/>
                              </w:divBdr>
                              <w:divsChild>
                                <w:div w:id="880021189">
                                  <w:marLeft w:val="0"/>
                                  <w:marRight w:val="0"/>
                                  <w:marTop w:val="0"/>
                                  <w:marBottom w:val="0"/>
                                  <w:divBdr>
                                    <w:top w:val="none" w:sz="0" w:space="0" w:color="auto"/>
                                    <w:left w:val="none" w:sz="0" w:space="0" w:color="auto"/>
                                    <w:bottom w:val="none" w:sz="0" w:space="0" w:color="auto"/>
                                    <w:right w:val="none" w:sz="0" w:space="0" w:color="auto"/>
                                  </w:divBdr>
                                  <w:divsChild>
                                    <w:div w:id="1933469725">
                                      <w:marLeft w:val="0"/>
                                      <w:marRight w:val="0"/>
                                      <w:marTop w:val="0"/>
                                      <w:marBottom w:val="0"/>
                                      <w:divBdr>
                                        <w:top w:val="none" w:sz="0" w:space="0" w:color="auto"/>
                                        <w:left w:val="none" w:sz="0" w:space="0" w:color="auto"/>
                                        <w:bottom w:val="none" w:sz="0" w:space="0" w:color="auto"/>
                                        <w:right w:val="none" w:sz="0" w:space="0" w:color="auto"/>
                                      </w:divBdr>
                                      <w:divsChild>
                                        <w:div w:id="977225446">
                                          <w:marLeft w:val="-150"/>
                                          <w:marRight w:val="-150"/>
                                          <w:marTop w:val="0"/>
                                          <w:marBottom w:val="0"/>
                                          <w:divBdr>
                                            <w:top w:val="none" w:sz="0" w:space="0" w:color="auto"/>
                                            <w:left w:val="none" w:sz="0" w:space="0" w:color="auto"/>
                                            <w:bottom w:val="none" w:sz="0" w:space="0" w:color="auto"/>
                                            <w:right w:val="none" w:sz="0" w:space="0" w:color="auto"/>
                                          </w:divBdr>
                                          <w:divsChild>
                                            <w:div w:id="1865632114">
                                              <w:marLeft w:val="0"/>
                                              <w:marRight w:val="0"/>
                                              <w:marTop w:val="0"/>
                                              <w:marBottom w:val="0"/>
                                              <w:divBdr>
                                                <w:top w:val="none" w:sz="0" w:space="0" w:color="auto"/>
                                                <w:left w:val="none" w:sz="0" w:space="0" w:color="auto"/>
                                                <w:bottom w:val="none" w:sz="0" w:space="0" w:color="auto"/>
                                                <w:right w:val="none" w:sz="0" w:space="0" w:color="auto"/>
                                              </w:divBdr>
                                              <w:divsChild>
                                                <w:div w:id="910624401">
                                                  <w:marLeft w:val="0"/>
                                                  <w:marRight w:val="0"/>
                                                  <w:marTop w:val="0"/>
                                                  <w:marBottom w:val="0"/>
                                                  <w:divBdr>
                                                    <w:top w:val="none" w:sz="0" w:space="0" w:color="auto"/>
                                                    <w:left w:val="none" w:sz="0" w:space="0" w:color="auto"/>
                                                    <w:bottom w:val="none" w:sz="0" w:space="0" w:color="auto"/>
                                                    <w:right w:val="none" w:sz="0" w:space="0" w:color="auto"/>
                                                  </w:divBdr>
                                                  <w:divsChild>
                                                    <w:div w:id="242956523">
                                                      <w:marLeft w:val="0"/>
                                                      <w:marRight w:val="0"/>
                                                      <w:marTop w:val="0"/>
                                                      <w:marBottom w:val="0"/>
                                                      <w:divBdr>
                                                        <w:top w:val="none" w:sz="0" w:space="0" w:color="auto"/>
                                                        <w:left w:val="none" w:sz="0" w:space="0" w:color="auto"/>
                                                        <w:bottom w:val="none" w:sz="0" w:space="0" w:color="auto"/>
                                                        <w:right w:val="none" w:sz="0" w:space="0" w:color="auto"/>
                                                      </w:divBdr>
                                                      <w:divsChild>
                                                        <w:div w:id="1988587071">
                                                          <w:marLeft w:val="0"/>
                                                          <w:marRight w:val="0"/>
                                                          <w:marTop w:val="0"/>
                                                          <w:marBottom w:val="0"/>
                                                          <w:divBdr>
                                                            <w:top w:val="none" w:sz="0" w:space="0" w:color="auto"/>
                                                            <w:left w:val="none" w:sz="0" w:space="0" w:color="auto"/>
                                                            <w:bottom w:val="none" w:sz="0" w:space="0" w:color="auto"/>
                                                            <w:right w:val="none" w:sz="0" w:space="0" w:color="auto"/>
                                                          </w:divBdr>
                                                          <w:divsChild>
                                                            <w:div w:id="1384524129">
                                                              <w:marLeft w:val="0"/>
                                                              <w:marRight w:val="0"/>
                                                              <w:marTop w:val="0"/>
                                                              <w:marBottom w:val="0"/>
                                                              <w:divBdr>
                                                                <w:top w:val="none" w:sz="0" w:space="0" w:color="auto"/>
                                                                <w:left w:val="none" w:sz="0" w:space="0" w:color="auto"/>
                                                                <w:bottom w:val="none" w:sz="0" w:space="0" w:color="auto"/>
                                                                <w:right w:val="none" w:sz="0" w:space="0" w:color="auto"/>
                                                              </w:divBdr>
                                                              <w:divsChild>
                                                                <w:div w:id="961182814">
                                                                  <w:marLeft w:val="0"/>
                                                                  <w:marRight w:val="0"/>
                                                                  <w:marTop w:val="0"/>
                                                                  <w:marBottom w:val="0"/>
                                                                  <w:divBdr>
                                                                    <w:top w:val="none" w:sz="0" w:space="0" w:color="auto"/>
                                                                    <w:left w:val="none" w:sz="0" w:space="0" w:color="auto"/>
                                                                    <w:bottom w:val="none" w:sz="0" w:space="0" w:color="auto"/>
                                                                    <w:right w:val="none" w:sz="0" w:space="0" w:color="auto"/>
                                                                  </w:divBdr>
                                                                  <w:divsChild>
                                                                    <w:div w:id="757217068">
                                                                      <w:marLeft w:val="0"/>
                                                                      <w:marRight w:val="0"/>
                                                                      <w:marTop w:val="0"/>
                                                                      <w:marBottom w:val="0"/>
                                                                      <w:divBdr>
                                                                        <w:top w:val="none" w:sz="0" w:space="0" w:color="auto"/>
                                                                        <w:left w:val="none" w:sz="0" w:space="0" w:color="auto"/>
                                                                        <w:bottom w:val="none" w:sz="0" w:space="0" w:color="auto"/>
                                                                        <w:right w:val="none" w:sz="0" w:space="0" w:color="auto"/>
                                                                      </w:divBdr>
                                                                      <w:divsChild>
                                                                        <w:div w:id="1067262289">
                                                                          <w:marLeft w:val="-225"/>
                                                                          <w:marRight w:val="-225"/>
                                                                          <w:marTop w:val="0"/>
                                                                          <w:marBottom w:val="0"/>
                                                                          <w:divBdr>
                                                                            <w:top w:val="none" w:sz="0" w:space="0" w:color="auto"/>
                                                                            <w:left w:val="none" w:sz="0" w:space="0" w:color="auto"/>
                                                                            <w:bottom w:val="none" w:sz="0" w:space="0" w:color="auto"/>
                                                                            <w:right w:val="none" w:sz="0" w:space="0" w:color="auto"/>
                                                                          </w:divBdr>
                                                                          <w:divsChild>
                                                                            <w:div w:id="296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414769">
      <w:bodyDiv w:val="1"/>
      <w:marLeft w:val="0"/>
      <w:marRight w:val="0"/>
      <w:marTop w:val="0"/>
      <w:marBottom w:val="0"/>
      <w:divBdr>
        <w:top w:val="none" w:sz="0" w:space="0" w:color="auto"/>
        <w:left w:val="none" w:sz="0" w:space="0" w:color="auto"/>
        <w:bottom w:val="none" w:sz="0" w:space="0" w:color="auto"/>
        <w:right w:val="none" w:sz="0" w:space="0" w:color="auto"/>
      </w:divBdr>
      <w:divsChild>
        <w:div w:id="703747721">
          <w:marLeft w:val="0"/>
          <w:marRight w:val="0"/>
          <w:marTop w:val="0"/>
          <w:marBottom w:val="0"/>
          <w:divBdr>
            <w:top w:val="none" w:sz="0" w:space="0" w:color="auto"/>
            <w:left w:val="none" w:sz="0" w:space="0" w:color="auto"/>
            <w:bottom w:val="none" w:sz="0" w:space="0" w:color="auto"/>
            <w:right w:val="none" w:sz="0" w:space="0" w:color="auto"/>
          </w:divBdr>
          <w:divsChild>
            <w:div w:id="20244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7099">
      <w:bodyDiv w:val="1"/>
      <w:marLeft w:val="0"/>
      <w:marRight w:val="0"/>
      <w:marTop w:val="0"/>
      <w:marBottom w:val="0"/>
      <w:divBdr>
        <w:top w:val="none" w:sz="0" w:space="0" w:color="auto"/>
        <w:left w:val="none" w:sz="0" w:space="0" w:color="auto"/>
        <w:bottom w:val="none" w:sz="0" w:space="0" w:color="auto"/>
        <w:right w:val="none" w:sz="0" w:space="0" w:color="auto"/>
      </w:divBdr>
      <w:divsChild>
        <w:div w:id="1984695980">
          <w:marLeft w:val="0"/>
          <w:marRight w:val="0"/>
          <w:marTop w:val="0"/>
          <w:marBottom w:val="0"/>
          <w:divBdr>
            <w:top w:val="none" w:sz="0" w:space="0" w:color="auto"/>
            <w:left w:val="none" w:sz="0" w:space="0" w:color="auto"/>
            <w:bottom w:val="none" w:sz="0" w:space="0" w:color="auto"/>
            <w:right w:val="none" w:sz="0" w:space="0" w:color="auto"/>
          </w:divBdr>
          <w:divsChild>
            <w:div w:id="5676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9812">
      <w:bodyDiv w:val="1"/>
      <w:marLeft w:val="0"/>
      <w:marRight w:val="0"/>
      <w:marTop w:val="0"/>
      <w:marBottom w:val="0"/>
      <w:divBdr>
        <w:top w:val="none" w:sz="0" w:space="0" w:color="auto"/>
        <w:left w:val="none" w:sz="0" w:space="0" w:color="auto"/>
        <w:bottom w:val="none" w:sz="0" w:space="0" w:color="auto"/>
        <w:right w:val="none" w:sz="0" w:space="0" w:color="auto"/>
      </w:divBdr>
    </w:div>
    <w:div w:id="1713073983">
      <w:bodyDiv w:val="1"/>
      <w:marLeft w:val="0"/>
      <w:marRight w:val="0"/>
      <w:marTop w:val="0"/>
      <w:marBottom w:val="0"/>
      <w:divBdr>
        <w:top w:val="none" w:sz="0" w:space="0" w:color="auto"/>
        <w:left w:val="none" w:sz="0" w:space="0" w:color="auto"/>
        <w:bottom w:val="none" w:sz="0" w:space="0" w:color="auto"/>
        <w:right w:val="none" w:sz="0" w:space="0" w:color="auto"/>
      </w:divBdr>
    </w:div>
    <w:div w:id="171377210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16">
          <w:marLeft w:val="0"/>
          <w:marRight w:val="0"/>
          <w:marTop w:val="0"/>
          <w:marBottom w:val="0"/>
          <w:divBdr>
            <w:top w:val="none" w:sz="0" w:space="0" w:color="auto"/>
            <w:left w:val="none" w:sz="0" w:space="0" w:color="auto"/>
            <w:bottom w:val="none" w:sz="0" w:space="0" w:color="auto"/>
            <w:right w:val="none" w:sz="0" w:space="0" w:color="auto"/>
          </w:divBdr>
          <w:divsChild>
            <w:div w:id="384068924">
              <w:marLeft w:val="0"/>
              <w:marRight w:val="0"/>
              <w:marTop w:val="0"/>
              <w:marBottom w:val="0"/>
              <w:divBdr>
                <w:top w:val="none" w:sz="0" w:space="0" w:color="auto"/>
                <w:left w:val="none" w:sz="0" w:space="0" w:color="auto"/>
                <w:bottom w:val="none" w:sz="0" w:space="0" w:color="auto"/>
                <w:right w:val="none" w:sz="0" w:space="0" w:color="auto"/>
              </w:divBdr>
              <w:divsChild>
                <w:div w:id="1687512605">
                  <w:marLeft w:val="0"/>
                  <w:marRight w:val="0"/>
                  <w:marTop w:val="0"/>
                  <w:marBottom w:val="0"/>
                  <w:divBdr>
                    <w:top w:val="none" w:sz="0" w:space="0" w:color="auto"/>
                    <w:left w:val="none" w:sz="0" w:space="0" w:color="auto"/>
                    <w:bottom w:val="none" w:sz="0" w:space="0" w:color="auto"/>
                    <w:right w:val="none" w:sz="0" w:space="0" w:color="auto"/>
                  </w:divBdr>
                  <w:divsChild>
                    <w:div w:id="1019310461">
                      <w:marLeft w:val="0"/>
                      <w:marRight w:val="0"/>
                      <w:marTop w:val="0"/>
                      <w:marBottom w:val="0"/>
                      <w:divBdr>
                        <w:top w:val="none" w:sz="0" w:space="0" w:color="auto"/>
                        <w:left w:val="none" w:sz="0" w:space="0" w:color="auto"/>
                        <w:bottom w:val="none" w:sz="0" w:space="0" w:color="auto"/>
                        <w:right w:val="none" w:sz="0" w:space="0" w:color="auto"/>
                      </w:divBdr>
                      <w:divsChild>
                        <w:div w:id="83258958">
                          <w:marLeft w:val="0"/>
                          <w:marRight w:val="0"/>
                          <w:marTop w:val="0"/>
                          <w:marBottom w:val="0"/>
                          <w:divBdr>
                            <w:top w:val="none" w:sz="0" w:space="0" w:color="auto"/>
                            <w:left w:val="none" w:sz="0" w:space="0" w:color="auto"/>
                            <w:bottom w:val="none" w:sz="0" w:space="0" w:color="auto"/>
                            <w:right w:val="none" w:sz="0" w:space="0" w:color="auto"/>
                          </w:divBdr>
                          <w:divsChild>
                            <w:div w:id="1685788767">
                              <w:marLeft w:val="3"/>
                              <w:marRight w:val="0"/>
                              <w:marTop w:val="0"/>
                              <w:marBottom w:val="0"/>
                              <w:divBdr>
                                <w:top w:val="none" w:sz="0" w:space="0" w:color="auto"/>
                                <w:left w:val="none" w:sz="0" w:space="0" w:color="auto"/>
                                <w:bottom w:val="none" w:sz="0" w:space="0" w:color="auto"/>
                                <w:right w:val="none" w:sz="0" w:space="0" w:color="auto"/>
                              </w:divBdr>
                              <w:divsChild>
                                <w:div w:id="1616449082">
                                  <w:marLeft w:val="0"/>
                                  <w:marRight w:val="0"/>
                                  <w:marTop w:val="0"/>
                                  <w:marBottom w:val="0"/>
                                  <w:divBdr>
                                    <w:top w:val="none" w:sz="0" w:space="0" w:color="auto"/>
                                    <w:left w:val="none" w:sz="0" w:space="0" w:color="auto"/>
                                    <w:bottom w:val="none" w:sz="0" w:space="0" w:color="auto"/>
                                    <w:right w:val="none" w:sz="0" w:space="0" w:color="auto"/>
                                  </w:divBdr>
                                  <w:divsChild>
                                    <w:div w:id="2113620462">
                                      <w:marLeft w:val="0"/>
                                      <w:marRight w:val="0"/>
                                      <w:marTop w:val="0"/>
                                      <w:marBottom w:val="0"/>
                                      <w:divBdr>
                                        <w:top w:val="none" w:sz="0" w:space="0" w:color="auto"/>
                                        <w:left w:val="none" w:sz="0" w:space="0" w:color="auto"/>
                                        <w:bottom w:val="none" w:sz="0" w:space="0" w:color="auto"/>
                                        <w:right w:val="none" w:sz="0" w:space="0" w:color="auto"/>
                                      </w:divBdr>
                                      <w:divsChild>
                                        <w:div w:id="1306664171">
                                          <w:marLeft w:val="0"/>
                                          <w:marRight w:val="0"/>
                                          <w:marTop w:val="0"/>
                                          <w:marBottom w:val="0"/>
                                          <w:divBdr>
                                            <w:top w:val="none" w:sz="0" w:space="0" w:color="auto"/>
                                            <w:left w:val="none" w:sz="0" w:space="0" w:color="auto"/>
                                            <w:bottom w:val="none" w:sz="0" w:space="0" w:color="auto"/>
                                            <w:right w:val="none" w:sz="0" w:space="0" w:color="auto"/>
                                          </w:divBdr>
                                          <w:divsChild>
                                            <w:div w:id="79716531">
                                              <w:marLeft w:val="0"/>
                                              <w:marRight w:val="0"/>
                                              <w:marTop w:val="0"/>
                                              <w:marBottom w:val="0"/>
                                              <w:divBdr>
                                                <w:top w:val="none" w:sz="0" w:space="0" w:color="auto"/>
                                                <w:left w:val="none" w:sz="0" w:space="0" w:color="auto"/>
                                                <w:bottom w:val="none" w:sz="0" w:space="0" w:color="auto"/>
                                                <w:right w:val="none" w:sz="0" w:space="0" w:color="auto"/>
                                              </w:divBdr>
                                              <w:divsChild>
                                                <w:div w:id="546642449">
                                                  <w:marLeft w:val="0"/>
                                                  <w:marRight w:val="0"/>
                                                  <w:marTop w:val="0"/>
                                                  <w:marBottom w:val="0"/>
                                                  <w:divBdr>
                                                    <w:top w:val="none" w:sz="0" w:space="0" w:color="auto"/>
                                                    <w:left w:val="none" w:sz="0" w:space="0" w:color="auto"/>
                                                    <w:bottom w:val="none" w:sz="0" w:space="0" w:color="auto"/>
                                                    <w:right w:val="none" w:sz="0" w:space="0" w:color="auto"/>
                                                  </w:divBdr>
                                                  <w:divsChild>
                                                    <w:div w:id="513228538">
                                                      <w:marLeft w:val="0"/>
                                                      <w:marRight w:val="0"/>
                                                      <w:marTop w:val="0"/>
                                                      <w:marBottom w:val="0"/>
                                                      <w:divBdr>
                                                        <w:top w:val="none" w:sz="0" w:space="0" w:color="auto"/>
                                                        <w:left w:val="none" w:sz="0" w:space="0" w:color="auto"/>
                                                        <w:bottom w:val="none" w:sz="0" w:space="0" w:color="auto"/>
                                                        <w:right w:val="none" w:sz="0" w:space="0" w:color="auto"/>
                                                      </w:divBdr>
                                                      <w:divsChild>
                                                        <w:div w:id="895549711">
                                                          <w:marLeft w:val="0"/>
                                                          <w:marRight w:val="0"/>
                                                          <w:marTop w:val="0"/>
                                                          <w:marBottom w:val="0"/>
                                                          <w:divBdr>
                                                            <w:top w:val="none" w:sz="0" w:space="0" w:color="auto"/>
                                                            <w:left w:val="none" w:sz="0" w:space="0" w:color="auto"/>
                                                            <w:bottom w:val="none" w:sz="0" w:space="0" w:color="auto"/>
                                                            <w:right w:val="none" w:sz="0" w:space="0" w:color="auto"/>
                                                          </w:divBdr>
                                                          <w:divsChild>
                                                            <w:div w:id="1806046444">
                                                              <w:marLeft w:val="0"/>
                                                              <w:marRight w:val="0"/>
                                                              <w:marTop w:val="0"/>
                                                              <w:marBottom w:val="0"/>
                                                              <w:divBdr>
                                                                <w:top w:val="none" w:sz="0" w:space="0" w:color="auto"/>
                                                                <w:left w:val="none" w:sz="0" w:space="0" w:color="auto"/>
                                                                <w:bottom w:val="none" w:sz="0" w:space="0" w:color="auto"/>
                                                                <w:right w:val="none" w:sz="0" w:space="0" w:color="auto"/>
                                                              </w:divBdr>
                                                              <w:divsChild>
                                                                <w:div w:id="452018824">
                                                                  <w:marLeft w:val="0"/>
                                                                  <w:marRight w:val="0"/>
                                                                  <w:marTop w:val="0"/>
                                                                  <w:marBottom w:val="0"/>
                                                                  <w:divBdr>
                                                                    <w:top w:val="none" w:sz="0" w:space="0" w:color="auto"/>
                                                                    <w:left w:val="none" w:sz="0" w:space="0" w:color="auto"/>
                                                                    <w:bottom w:val="none" w:sz="0" w:space="0" w:color="auto"/>
                                                                    <w:right w:val="none" w:sz="0" w:space="0" w:color="auto"/>
                                                                  </w:divBdr>
                                                                  <w:divsChild>
                                                                    <w:div w:id="1209688258">
                                                                      <w:marLeft w:val="0"/>
                                                                      <w:marRight w:val="0"/>
                                                                      <w:marTop w:val="0"/>
                                                                      <w:marBottom w:val="0"/>
                                                                      <w:divBdr>
                                                                        <w:top w:val="none" w:sz="0" w:space="0" w:color="auto"/>
                                                                        <w:left w:val="none" w:sz="0" w:space="0" w:color="auto"/>
                                                                        <w:bottom w:val="none" w:sz="0" w:space="0" w:color="auto"/>
                                                                        <w:right w:val="none" w:sz="0" w:space="0" w:color="auto"/>
                                                                      </w:divBdr>
                                                                      <w:divsChild>
                                                                        <w:div w:id="19307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515">
      <w:bodyDiv w:val="1"/>
      <w:marLeft w:val="0"/>
      <w:marRight w:val="0"/>
      <w:marTop w:val="0"/>
      <w:marBottom w:val="0"/>
      <w:divBdr>
        <w:top w:val="none" w:sz="0" w:space="0" w:color="auto"/>
        <w:left w:val="none" w:sz="0" w:space="0" w:color="auto"/>
        <w:bottom w:val="none" w:sz="0" w:space="0" w:color="auto"/>
        <w:right w:val="none" w:sz="0" w:space="0" w:color="auto"/>
      </w:divBdr>
      <w:divsChild>
        <w:div w:id="687172731">
          <w:marLeft w:val="0"/>
          <w:marRight w:val="0"/>
          <w:marTop w:val="0"/>
          <w:marBottom w:val="0"/>
          <w:divBdr>
            <w:top w:val="none" w:sz="0" w:space="0" w:color="auto"/>
            <w:left w:val="none" w:sz="0" w:space="0" w:color="auto"/>
            <w:bottom w:val="none" w:sz="0" w:space="0" w:color="auto"/>
            <w:right w:val="none" w:sz="0" w:space="0" w:color="auto"/>
          </w:divBdr>
          <w:divsChild>
            <w:div w:id="500043988">
              <w:marLeft w:val="0"/>
              <w:marRight w:val="0"/>
              <w:marTop w:val="0"/>
              <w:marBottom w:val="0"/>
              <w:divBdr>
                <w:top w:val="none" w:sz="0" w:space="0" w:color="auto"/>
                <w:left w:val="none" w:sz="0" w:space="0" w:color="auto"/>
                <w:bottom w:val="none" w:sz="0" w:space="0" w:color="auto"/>
                <w:right w:val="none" w:sz="0" w:space="0" w:color="auto"/>
              </w:divBdr>
              <w:divsChild>
                <w:div w:id="2015650066">
                  <w:marLeft w:val="0"/>
                  <w:marRight w:val="0"/>
                  <w:marTop w:val="0"/>
                  <w:marBottom w:val="0"/>
                  <w:divBdr>
                    <w:top w:val="none" w:sz="0" w:space="0" w:color="auto"/>
                    <w:left w:val="none" w:sz="0" w:space="0" w:color="auto"/>
                    <w:bottom w:val="none" w:sz="0" w:space="0" w:color="auto"/>
                    <w:right w:val="none" w:sz="0" w:space="0" w:color="auto"/>
                  </w:divBdr>
                  <w:divsChild>
                    <w:div w:id="1363285880">
                      <w:marLeft w:val="0"/>
                      <w:marRight w:val="0"/>
                      <w:marTop w:val="0"/>
                      <w:marBottom w:val="0"/>
                      <w:divBdr>
                        <w:top w:val="none" w:sz="0" w:space="0" w:color="auto"/>
                        <w:left w:val="none" w:sz="0" w:space="0" w:color="auto"/>
                        <w:bottom w:val="none" w:sz="0" w:space="0" w:color="auto"/>
                        <w:right w:val="none" w:sz="0" w:space="0" w:color="auto"/>
                      </w:divBdr>
                      <w:divsChild>
                        <w:div w:id="447312489">
                          <w:marLeft w:val="0"/>
                          <w:marRight w:val="0"/>
                          <w:marTop w:val="0"/>
                          <w:marBottom w:val="0"/>
                          <w:divBdr>
                            <w:top w:val="none" w:sz="0" w:space="0" w:color="auto"/>
                            <w:left w:val="none" w:sz="0" w:space="0" w:color="auto"/>
                            <w:bottom w:val="none" w:sz="0" w:space="0" w:color="auto"/>
                            <w:right w:val="none" w:sz="0" w:space="0" w:color="auto"/>
                          </w:divBdr>
                          <w:divsChild>
                            <w:div w:id="1538002562">
                              <w:marLeft w:val="0"/>
                              <w:marRight w:val="0"/>
                              <w:marTop w:val="0"/>
                              <w:marBottom w:val="0"/>
                              <w:divBdr>
                                <w:top w:val="none" w:sz="0" w:space="0" w:color="auto"/>
                                <w:left w:val="none" w:sz="0" w:space="0" w:color="auto"/>
                                <w:bottom w:val="none" w:sz="0" w:space="0" w:color="auto"/>
                                <w:right w:val="none" w:sz="0" w:space="0" w:color="auto"/>
                              </w:divBdr>
                              <w:divsChild>
                                <w:div w:id="1839156068">
                                  <w:marLeft w:val="0"/>
                                  <w:marRight w:val="0"/>
                                  <w:marTop w:val="0"/>
                                  <w:marBottom w:val="0"/>
                                  <w:divBdr>
                                    <w:top w:val="none" w:sz="0" w:space="0" w:color="auto"/>
                                    <w:left w:val="none" w:sz="0" w:space="0" w:color="auto"/>
                                    <w:bottom w:val="none" w:sz="0" w:space="0" w:color="auto"/>
                                    <w:right w:val="none" w:sz="0" w:space="0" w:color="auto"/>
                                  </w:divBdr>
                                  <w:divsChild>
                                    <w:div w:id="1039284377">
                                      <w:marLeft w:val="0"/>
                                      <w:marRight w:val="0"/>
                                      <w:marTop w:val="0"/>
                                      <w:marBottom w:val="0"/>
                                      <w:divBdr>
                                        <w:top w:val="none" w:sz="0" w:space="0" w:color="auto"/>
                                        <w:left w:val="none" w:sz="0" w:space="0" w:color="auto"/>
                                        <w:bottom w:val="none" w:sz="0" w:space="0" w:color="auto"/>
                                        <w:right w:val="none" w:sz="0" w:space="0" w:color="auto"/>
                                      </w:divBdr>
                                      <w:divsChild>
                                        <w:div w:id="473178956">
                                          <w:marLeft w:val="0"/>
                                          <w:marRight w:val="0"/>
                                          <w:marTop w:val="0"/>
                                          <w:marBottom w:val="0"/>
                                          <w:divBdr>
                                            <w:top w:val="none" w:sz="0" w:space="0" w:color="auto"/>
                                            <w:left w:val="none" w:sz="0" w:space="0" w:color="auto"/>
                                            <w:bottom w:val="none" w:sz="0" w:space="0" w:color="auto"/>
                                            <w:right w:val="none" w:sz="0" w:space="0" w:color="auto"/>
                                          </w:divBdr>
                                          <w:divsChild>
                                            <w:div w:id="1741444433">
                                              <w:marLeft w:val="0"/>
                                              <w:marRight w:val="0"/>
                                              <w:marTop w:val="0"/>
                                              <w:marBottom w:val="300"/>
                                              <w:divBdr>
                                                <w:top w:val="none" w:sz="0" w:space="0" w:color="auto"/>
                                                <w:left w:val="none" w:sz="0" w:space="0" w:color="auto"/>
                                                <w:bottom w:val="none" w:sz="0" w:space="0" w:color="auto"/>
                                                <w:right w:val="none" w:sz="0" w:space="0" w:color="auto"/>
                                              </w:divBdr>
                                              <w:divsChild>
                                                <w:div w:id="1730886089">
                                                  <w:marLeft w:val="0"/>
                                                  <w:marRight w:val="0"/>
                                                  <w:marTop w:val="0"/>
                                                  <w:marBottom w:val="0"/>
                                                  <w:divBdr>
                                                    <w:top w:val="none" w:sz="0" w:space="0" w:color="auto"/>
                                                    <w:left w:val="none" w:sz="0" w:space="0" w:color="auto"/>
                                                    <w:bottom w:val="none" w:sz="0" w:space="0" w:color="auto"/>
                                                    <w:right w:val="none" w:sz="0" w:space="0" w:color="auto"/>
                                                  </w:divBdr>
                                                  <w:divsChild>
                                                    <w:div w:id="1803503060">
                                                      <w:marLeft w:val="0"/>
                                                      <w:marRight w:val="0"/>
                                                      <w:marTop w:val="0"/>
                                                      <w:marBottom w:val="0"/>
                                                      <w:divBdr>
                                                        <w:top w:val="none" w:sz="0" w:space="0" w:color="auto"/>
                                                        <w:left w:val="none" w:sz="0" w:space="0" w:color="auto"/>
                                                        <w:bottom w:val="none" w:sz="0" w:space="0" w:color="auto"/>
                                                        <w:right w:val="none" w:sz="0" w:space="0" w:color="auto"/>
                                                      </w:divBdr>
                                                      <w:divsChild>
                                                        <w:div w:id="950431287">
                                                          <w:marLeft w:val="0"/>
                                                          <w:marRight w:val="0"/>
                                                          <w:marTop w:val="0"/>
                                                          <w:marBottom w:val="0"/>
                                                          <w:divBdr>
                                                            <w:top w:val="none" w:sz="0" w:space="0" w:color="auto"/>
                                                            <w:left w:val="none" w:sz="0" w:space="0" w:color="auto"/>
                                                            <w:bottom w:val="none" w:sz="0" w:space="0" w:color="auto"/>
                                                            <w:right w:val="none" w:sz="0" w:space="0" w:color="auto"/>
                                                          </w:divBdr>
                                                          <w:divsChild>
                                                            <w:div w:id="2053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227154">
      <w:bodyDiv w:val="1"/>
      <w:marLeft w:val="0"/>
      <w:marRight w:val="0"/>
      <w:marTop w:val="0"/>
      <w:marBottom w:val="0"/>
      <w:divBdr>
        <w:top w:val="none" w:sz="0" w:space="0" w:color="auto"/>
        <w:left w:val="none" w:sz="0" w:space="0" w:color="auto"/>
        <w:bottom w:val="none" w:sz="0" w:space="0" w:color="auto"/>
        <w:right w:val="none" w:sz="0" w:space="0" w:color="auto"/>
      </w:divBdr>
    </w:div>
    <w:div w:id="1714885956">
      <w:bodyDiv w:val="1"/>
      <w:marLeft w:val="0"/>
      <w:marRight w:val="0"/>
      <w:marTop w:val="0"/>
      <w:marBottom w:val="0"/>
      <w:divBdr>
        <w:top w:val="none" w:sz="0" w:space="0" w:color="auto"/>
        <w:left w:val="none" w:sz="0" w:space="0" w:color="auto"/>
        <w:bottom w:val="none" w:sz="0" w:space="0" w:color="auto"/>
        <w:right w:val="none" w:sz="0" w:space="0" w:color="auto"/>
      </w:divBdr>
    </w:div>
    <w:div w:id="1714887207">
      <w:bodyDiv w:val="1"/>
      <w:marLeft w:val="0"/>
      <w:marRight w:val="0"/>
      <w:marTop w:val="0"/>
      <w:marBottom w:val="0"/>
      <w:divBdr>
        <w:top w:val="none" w:sz="0" w:space="0" w:color="auto"/>
        <w:left w:val="none" w:sz="0" w:space="0" w:color="auto"/>
        <w:bottom w:val="none" w:sz="0" w:space="0" w:color="auto"/>
        <w:right w:val="none" w:sz="0" w:space="0" w:color="auto"/>
      </w:divBdr>
      <w:divsChild>
        <w:div w:id="760100253">
          <w:marLeft w:val="0"/>
          <w:marRight w:val="0"/>
          <w:marTop w:val="0"/>
          <w:marBottom w:val="0"/>
          <w:divBdr>
            <w:top w:val="none" w:sz="0" w:space="0" w:color="auto"/>
            <w:left w:val="none" w:sz="0" w:space="0" w:color="auto"/>
            <w:bottom w:val="none" w:sz="0" w:space="0" w:color="auto"/>
            <w:right w:val="none" w:sz="0" w:space="0" w:color="auto"/>
          </w:divBdr>
          <w:divsChild>
            <w:div w:id="1433742644">
              <w:marLeft w:val="0"/>
              <w:marRight w:val="0"/>
              <w:marTop w:val="315"/>
              <w:marBottom w:val="0"/>
              <w:divBdr>
                <w:top w:val="none" w:sz="0" w:space="0" w:color="auto"/>
                <w:left w:val="none" w:sz="0" w:space="0" w:color="auto"/>
                <w:bottom w:val="none" w:sz="0" w:space="0" w:color="auto"/>
                <w:right w:val="none" w:sz="0" w:space="0" w:color="auto"/>
              </w:divBdr>
              <w:divsChild>
                <w:div w:id="2082438528">
                  <w:marLeft w:val="0"/>
                  <w:marRight w:val="0"/>
                  <w:marTop w:val="0"/>
                  <w:marBottom w:val="0"/>
                  <w:divBdr>
                    <w:top w:val="none" w:sz="0" w:space="0" w:color="auto"/>
                    <w:left w:val="none" w:sz="0" w:space="0" w:color="auto"/>
                    <w:bottom w:val="none" w:sz="0" w:space="0" w:color="auto"/>
                    <w:right w:val="none" w:sz="0" w:space="0" w:color="auto"/>
                  </w:divBdr>
                  <w:divsChild>
                    <w:div w:id="1696082099">
                      <w:marLeft w:val="3180"/>
                      <w:marRight w:val="0"/>
                      <w:marTop w:val="0"/>
                      <w:marBottom w:val="0"/>
                      <w:divBdr>
                        <w:top w:val="none" w:sz="0" w:space="0" w:color="auto"/>
                        <w:left w:val="none" w:sz="0" w:space="0" w:color="auto"/>
                        <w:bottom w:val="none" w:sz="0" w:space="0" w:color="auto"/>
                        <w:right w:val="none" w:sz="0" w:space="0" w:color="auto"/>
                      </w:divBdr>
                      <w:divsChild>
                        <w:div w:id="484011415">
                          <w:marLeft w:val="0"/>
                          <w:marRight w:val="0"/>
                          <w:marTop w:val="240"/>
                          <w:marBottom w:val="240"/>
                          <w:divBdr>
                            <w:top w:val="none" w:sz="0" w:space="0" w:color="auto"/>
                            <w:left w:val="none" w:sz="0" w:space="0" w:color="auto"/>
                            <w:bottom w:val="none" w:sz="0" w:space="0" w:color="auto"/>
                            <w:right w:val="none" w:sz="0" w:space="0" w:color="auto"/>
                          </w:divBdr>
                          <w:divsChild>
                            <w:div w:id="4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1086">
      <w:bodyDiv w:val="1"/>
      <w:marLeft w:val="0"/>
      <w:marRight w:val="0"/>
      <w:marTop w:val="0"/>
      <w:marBottom w:val="0"/>
      <w:divBdr>
        <w:top w:val="none" w:sz="0" w:space="0" w:color="auto"/>
        <w:left w:val="none" w:sz="0" w:space="0" w:color="auto"/>
        <w:bottom w:val="none" w:sz="0" w:space="0" w:color="auto"/>
        <w:right w:val="none" w:sz="0" w:space="0" w:color="auto"/>
      </w:divBdr>
    </w:div>
    <w:div w:id="1715614149">
      <w:bodyDiv w:val="1"/>
      <w:marLeft w:val="0"/>
      <w:marRight w:val="0"/>
      <w:marTop w:val="0"/>
      <w:marBottom w:val="0"/>
      <w:divBdr>
        <w:top w:val="none" w:sz="0" w:space="0" w:color="auto"/>
        <w:left w:val="none" w:sz="0" w:space="0" w:color="auto"/>
        <w:bottom w:val="none" w:sz="0" w:space="0" w:color="auto"/>
        <w:right w:val="none" w:sz="0" w:space="0" w:color="auto"/>
      </w:divBdr>
      <w:divsChild>
        <w:div w:id="398402908">
          <w:marLeft w:val="0"/>
          <w:marRight w:val="0"/>
          <w:marTop w:val="0"/>
          <w:marBottom w:val="0"/>
          <w:divBdr>
            <w:top w:val="none" w:sz="0" w:space="0" w:color="auto"/>
            <w:left w:val="none" w:sz="0" w:space="0" w:color="auto"/>
            <w:bottom w:val="none" w:sz="0" w:space="0" w:color="auto"/>
            <w:right w:val="none" w:sz="0" w:space="0" w:color="auto"/>
          </w:divBdr>
        </w:div>
      </w:divsChild>
    </w:div>
    <w:div w:id="1716584863">
      <w:bodyDiv w:val="1"/>
      <w:marLeft w:val="0"/>
      <w:marRight w:val="0"/>
      <w:marTop w:val="0"/>
      <w:marBottom w:val="0"/>
      <w:divBdr>
        <w:top w:val="none" w:sz="0" w:space="0" w:color="auto"/>
        <w:left w:val="none" w:sz="0" w:space="0" w:color="auto"/>
        <w:bottom w:val="none" w:sz="0" w:space="0" w:color="auto"/>
        <w:right w:val="none" w:sz="0" w:space="0" w:color="auto"/>
      </w:divBdr>
    </w:div>
    <w:div w:id="1716614120">
      <w:bodyDiv w:val="1"/>
      <w:marLeft w:val="0"/>
      <w:marRight w:val="0"/>
      <w:marTop w:val="0"/>
      <w:marBottom w:val="0"/>
      <w:divBdr>
        <w:top w:val="none" w:sz="0" w:space="0" w:color="auto"/>
        <w:left w:val="none" w:sz="0" w:space="0" w:color="auto"/>
        <w:bottom w:val="none" w:sz="0" w:space="0" w:color="auto"/>
        <w:right w:val="none" w:sz="0" w:space="0" w:color="auto"/>
      </w:divBdr>
    </w:div>
    <w:div w:id="1716736287">
      <w:bodyDiv w:val="1"/>
      <w:marLeft w:val="0"/>
      <w:marRight w:val="0"/>
      <w:marTop w:val="0"/>
      <w:marBottom w:val="0"/>
      <w:divBdr>
        <w:top w:val="none" w:sz="0" w:space="0" w:color="auto"/>
        <w:left w:val="none" w:sz="0" w:space="0" w:color="auto"/>
        <w:bottom w:val="none" w:sz="0" w:space="0" w:color="auto"/>
        <w:right w:val="none" w:sz="0" w:space="0" w:color="auto"/>
      </w:divBdr>
      <w:divsChild>
        <w:div w:id="1430009682">
          <w:marLeft w:val="0"/>
          <w:marRight w:val="0"/>
          <w:marTop w:val="0"/>
          <w:marBottom w:val="0"/>
          <w:divBdr>
            <w:top w:val="none" w:sz="0" w:space="0" w:color="auto"/>
            <w:left w:val="none" w:sz="0" w:space="0" w:color="auto"/>
            <w:bottom w:val="none" w:sz="0" w:space="0" w:color="auto"/>
            <w:right w:val="none" w:sz="0" w:space="0" w:color="auto"/>
          </w:divBdr>
          <w:divsChild>
            <w:div w:id="1726175794">
              <w:marLeft w:val="0"/>
              <w:marRight w:val="0"/>
              <w:marTop w:val="0"/>
              <w:marBottom w:val="0"/>
              <w:divBdr>
                <w:top w:val="none" w:sz="0" w:space="0" w:color="auto"/>
                <w:left w:val="none" w:sz="0" w:space="0" w:color="auto"/>
                <w:bottom w:val="none" w:sz="0" w:space="0" w:color="auto"/>
                <w:right w:val="none" w:sz="0" w:space="0" w:color="auto"/>
              </w:divBdr>
              <w:divsChild>
                <w:div w:id="894900245">
                  <w:marLeft w:val="0"/>
                  <w:marRight w:val="0"/>
                  <w:marTop w:val="0"/>
                  <w:marBottom w:val="0"/>
                  <w:divBdr>
                    <w:top w:val="none" w:sz="0" w:space="0" w:color="auto"/>
                    <w:left w:val="none" w:sz="0" w:space="0" w:color="auto"/>
                    <w:bottom w:val="none" w:sz="0" w:space="0" w:color="auto"/>
                    <w:right w:val="none" w:sz="0" w:space="0" w:color="auto"/>
                  </w:divBdr>
                  <w:divsChild>
                    <w:div w:id="2071078476">
                      <w:marLeft w:val="0"/>
                      <w:marRight w:val="0"/>
                      <w:marTop w:val="0"/>
                      <w:marBottom w:val="0"/>
                      <w:divBdr>
                        <w:top w:val="none" w:sz="0" w:space="0" w:color="auto"/>
                        <w:left w:val="none" w:sz="0" w:space="0" w:color="auto"/>
                        <w:bottom w:val="none" w:sz="0" w:space="0" w:color="auto"/>
                        <w:right w:val="none" w:sz="0" w:space="0" w:color="auto"/>
                      </w:divBdr>
                      <w:divsChild>
                        <w:div w:id="1870029123">
                          <w:marLeft w:val="0"/>
                          <w:marRight w:val="0"/>
                          <w:marTop w:val="0"/>
                          <w:marBottom w:val="0"/>
                          <w:divBdr>
                            <w:top w:val="none" w:sz="0" w:space="0" w:color="auto"/>
                            <w:left w:val="none" w:sz="0" w:space="0" w:color="auto"/>
                            <w:bottom w:val="none" w:sz="0" w:space="0" w:color="auto"/>
                            <w:right w:val="none" w:sz="0" w:space="0" w:color="auto"/>
                          </w:divBdr>
                          <w:divsChild>
                            <w:div w:id="1245259741">
                              <w:marLeft w:val="0"/>
                              <w:marRight w:val="0"/>
                              <w:marTop w:val="0"/>
                              <w:marBottom w:val="0"/>
                              <w:divBdr>
                                <w:top w:val="none" w:sz="0" w:space="0" w:color="auto"/>
                                <w:left w:val="none" w:sz="0" w:space="0" w:color="auto"/>
                                <w:bottom w:val="none" w:sz="0" w:space="0" w:color="auto"/>
                                <w:right w:val="none" w:sz="0" w:space="0" w:color="auto"/>
                              </w:divBdr>
                              <w:divsChild>
                                <w:div w:id="1353921682">
                                  <w:marLeft w:val="0"/>
                                  <w:marRight w:val="0"/>
                                  <w:marTop w:val="0"/>
                                  <w:marBottom w:val="0"/>
                                  <w:divBdr>
                                    <w:top w:val="none" w:sz="0" w:space="0" w:color="auto"/>
                                    <w:left w:val="none" w:sz="0" w:space="0" w:color="auto"/>
                                    <w:bottom w:val="none" w:sz="0" w:space="0" w:color="auto"/>
                                    <w:right w:val="none" w:sz="0" w:space="0" w:color="auto"/>
                                  </w:divBdr>
                                  <w:divsChild>
                                    <w:div w:id="193924142">
                                      <w:marLeft w:val="0"/>
                                      <w:marRight w:val="0"/>
                                      <w:marTop w:val="0"/>
                                      <w:marBottom w:val="0"/>
                                      <w:divBdr>
                                        <w:top w:val="none" w:sz="0" w:space="0" w:color="auto"/>
                                        <w:left w:val="none" w:sz="0" w:space="0" w:color="auto"/>
                                        <w:bottom w:val="none" w:sz="0" w:space="0" w:color="auto"/>
                                        <w:right w:val="none" w:sz="0" w:space="0" w:color="auto"/>
                                      </w:divBdr>
                                      <w:divsChild>
                                        <w:div w:id="1457480084">
                                          <w:marLeft w:val="-150"/>
                                          <w:marRight w:val="-150"/>
                                          <w:marTop w:val="0"/>
                                          <w:marBottom w:val="0"/>
                                          <w:divBdr>
                                            <w:top w:val="none" w:sz="0" w:space="0" w:color="auto"/>
                                            <w:left w:val="none" w:sz="0" w:space="0" w:color="auto"/>
                                            <w:bottom w:val="none" w:sz="0" w:space="0" w:color="auto"/>
                                            <w:right w:val="none" w:sz="0" w:space="0" w:color="auto"/>
                                          </w:divBdr>
                                          <w:divsChild>
                                            <w:div w:id="1848402483">
                                              <w:marLeft w:val="0"/>
                                              <w:marRight w:val="0"/>
                                              <w:marTop w:val="0"/>
                                              <w:marBottom w:val="0"/>
                                              <w:divBdr>
                                                <w:top w:val="none" w:sz="0" w:space="0" w:color="auto"/>
                                                <w:left w:val="none" w:sz="0" w:space="0" w:color="auto"/>
                                                <w:bottom w:val="none" w:sz="0" w:space="0" w:color="auto"/>
                                                <w:right w:val="none" w:sz="0" w:space="0" w:color="auto"/>
                                              </w:divBdr>
                                              <w:divsChild>
                                                <w:div w:id="165949926">
                                                  <w:marLeft w:val="0"/>
                                                  <w:marRight w:val="0"/>
                                                  <w:marTop w:val="0"/>
                                                  <w:marBottom w:val="0"/>
                                                  <w:divBdr>
                                                    <w:top w:val="none" w:sz="0" w:space="0" w:color="auto"/>
                                                    <w:left w:val="none" w:sz="0" w:space="0" w:color="auto"/>
                                                    <w:bottom w:val="none" w:sz="0" w:space="0" w:color="auto"/>
                                                    <w:right w:val="none" w:sz="0" w:space="0" w:color="auto"/>
                                                  </w:divBdr>
                                                  <w:divsChild>
                                                    <w:div w:id="218591921">
                                                      <w:marLeft w:val="0"/>
                                                      <w:marRight w:val="0"/>
                                                      <w:marTop w:val="0"/>
                                                      <w:marBottom w:val="0"/>
                                                      <w:divBdr>
                                                        <w:top w:val="none" w:sz="0" w:space="0" w:color="auto"/>
                                                        <w:left w:val="none" w:sz="0" w:space="0" w:color="auto"/>
                                                        <w:bottom w:val="none" w:sz="0" w:space="0" w:color="auto"/>
                                                        <w:right w:val="none" w:sz="0" w:space="0" w:color="auto"/>
                                                      </w:divBdr>
                                                      <w:divsChild>
                                                        <w:div w:id="1463497378">
                                                          <w:marLeft w:val="0"/>
                                                          <w:marRight w:val="0"/>
                                                          <w:marTop w:val="0"/>
                                                          <w:marBottom w:val="0"/>
                                                          <w:divBdr>
                                                            <w:top w:val="none" w:sz="0" w:space="0" w:color="auto"/>
                                                            <w:left w:val="none" w:sz="0" w:space="0" w:color="auto"/>
                                                            <w:bottom w:val="none" w:sz="0" w:space="0" w:color="auto"/>
                                                            <w:right w:val="none" w:sz="0" w:space="0" w:color="auto"/>
                                                          </w:divBdr>
                                                          <w:divsChild>
                                                            <w:div w:id="2029721967">
                                                              <w:marLeft w:val="0"/>
                                                              <w:marRight w:val="0"/>
                                                              <w:marTop w:val="0"/>
                                                              <w:marBottom w:val="0"/>
                                                              <w:divBdr>
                                                                <w:top w:val="none" w:sz="0" w:space="0" w:color="auto"/>
                                                                <w:left w:val="none" w:sz="0" w:space="0" w:color="auto"/>
                                                                <w:bottom w:val="none" w:sz="0" w:space="0" w:color="auto"/>
                                                                <w:right w:val="none" w:sz="0" w:space="0" w:color="auto"/>
                                                              </w:divBdr>
                                                              <w:divsChild>
                                                                <w:div w:id="1539778889">
                                                                  <w:marLeft w:val="0"/>
                                                                  <w:marRight w:val="0"/>
                                                                  <w:marTop w:val="0"/>
                                                                  <w:marBottom w:val="0"/>
                                                                  <w:divBdr>
                                                                    <w:top w:val="none" w:sz="0" w:space="0" w:color="auto"/>
                                                                    <w:left w:val="none" w:sz="0" w:space="0" w:color="auto"/>
                                                                    <w:bottom w:val="none" w:sz="0" w:space="0" w:color="auto"/>
                                                                    <w:right w:val="none" w:sz="0" w:space="0" w:color="auto"/>
                                                                  </w:divBdr>
                                                                  <w:divsChild>
                                                                    <w:div w:id="1076704539">
                                                                      <w:marLeft w:val="0"/>
                                                                      <w:marRight w:val="0"/>
                                                                      <w:marTop w:val="0"/>
                                                                      <w:marBottom w:val="0"/>
                                                                      <w:divBdr>
                                                                        <w:top w:val="none" w:sz="0" w:space="0" w:color="auto"/>
                                                                        <w:left w:val="none" w:sz="0" w:space="0" w:color="auto"/>
                                                                        <w:bottom w:val="none" w:sz="0" w:space="0" w:color="auto"/>
                                                                        <w:right w:val="none" w:sz="0" w:space="0" w:color="auto"/>
                                                                      </w:divBdr>
                                                                      <w:divsChild>
                                                                        <w:div w:id="1183132760">
                                                                          <w:marLeft w:val="-225"/>
                                                                          <w:marRight w:val="-225"/>
                                                                          <w:marTop w:val="0"/>
                                                                          <w:marBottom w:val="0"/>
                                                                          <w:divBdr>
                                                                            <w:top w:val="none" w:sz="0" w:space="0" w:color="auto"/>
                                                                            <w:left w:val="none" w:sz="0" w:space="0" w:color="auto"/>
                                                                            <w:bottom w:val="none" w:sz="0" w:space="0" w:color="auto"/>
                                                                            <w:right w:val="none" w:sz="0" w:space="0" w:color="auto"/>
                                                                          </w:divBdr>
                                                                          <w:divsChild>
                                                                            <w:div w:id="1014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781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09">
          <w:marLeft w:val="0"/>
          <w:marRight w:val="0"/>
          <w:marTop w:val="0"/>
          <w:marBottom w:val="0"/>
          <w:divBdr>
            <w:top w:val="none" w:sz="0" w:space="0" w:color="auto"/>
            <w:left w:val="none" w:sz="0" w:space="0" w:color="auto"/>
            <w:bottom w:val="none" w:sz="0" w:space="0" w:color="auto"/>
            <w:right w:val="none" w:sz="0" w:space="0" w:color="auto"/>
          </w:divBdr>
          <w:divsChild>
            <w:div w:id="543831178">
              <w:marLeft w:val="0"/>
              <w:marRight w:val="0"/>
              <w:marTop w:val="0"/>
              <w:marBottom w:val="0"/>
              <w:divBdr>
                <w:top w:val="none" w:sz="0" w:space="0" w:color="auto"/>
                <w:left w:val="none" w:sz="0" w:space="0" w:color="auto"/>
                <w:bottom w:val="none" w:sz="0" w:space="0" w:color="auto"/>
                <w:right w:val="none" w:sz="0" w:space="0" w:color="auto"/>
              </w:divBdr>
              <w:divsChild>
                <w:div w:id="782575670">
                  <w:marLeft w:val="0"/>
                  <w:marRight w:val="0"/>
                  <w:marTop w:val="0"/>
                  <w:marBottom w:val="0"/>
                  <w:divBdr>
                    <w:top w:val="none" w:sz="0" w:space="0" w:color="auto"/>
                    <w:left w:val="none" w:sz="0" w:space="0" w:color="auto"/>
                    <w:bottom w:val="none" w:sz="0" w:space="0" w:color="auto"/>
                    <w:right w:val="none" w:sz="0" w:space="0" w:color="auto"/>
                  </w:divBdr>
                  <w:divsChild>
                    <w:div w:id="1767580629">
                      <w:marLeft w:val="0"/>
                      <w:marRight w:val="0"/>
                      <w:marTop w:val="0"/>
                      <w:marBottom w:val="0"/>
                      <w:divBdr>
                        <w:top w:val="none" w:sz="0" w:space="0" w:color="auto"/>
                        <w:left w:val="none" w:sz="0" w:space="0" w:color="auto"/>
                        <w:bottom w:val="none" w:sz="0" w:space="0" w:color="auto"/>
                        <w:right w:val="none" w:sz="0" w:space="0" w:color="auto"/>
                      </w:divBdr>
                      <w:divsChild>
                        <w:div w:id="1742479341">
                          <w:marLeft w:val="0"/>
                          <w:marRight w:val="0"/>
                          <w:marTop w:val="0"/>
                          <w:marBottom w:val="0"/>
                          <w:divBdr>
                            <w:top w:val="none" w:sz="0" w:space="0" w:color="auto"/>
                            <w:left w:val="none" w:sz="0" w:space="0" w:color="auto"/>
                            <w:bottom w:val="none" w:sz="0" w:space="0" w:color="auto"/>
                            <w:right w:val="none" w:sz="0" w:space="0" w:color="auto"/>
                          </w:divBdr>
                          <w:divsChild>
                            <w:div w:id="351415909">
                              <w:marLeft w:val="3"/>
                              <w:marRight w:val="0"/>
                              <w:marTop w:val="0"/>
                              <w:marBottom w:val="0"/>
                              <w:divBdr>
                                <w:top w:val="none" w:sz="0" w:space="0" w:color="auto"/>
                                <w:left w:val="none" w:sz="0" w:space="0" w:color="auto"/>
                                <w:bottom w:val="none" w:sz="0" w:space="0" w:color="auto"/>
                                <w:right w:val="none" w:sz="0" w:space="0" w:color="auto"/>
                              </w:divBdr>
                              <w:divsChild>
                                <w:div w:id="651250767">
                                  <w:marLeft w:val="0"/>
                                  <w:marRight w:val="0"/>
                                  <w:marTop w:val="0"/>
                                  <w:marBottom w:val="0"/>
                                  <w:divBdr>
                                    <w:top w:val="none" w:sz="0" w:space="0" w:color="auto"/>
                                    <w:left w:val="none" w:sz="0" w:space="0" w:color="auto"/>
                                    <w:bottom w:val="none" w:sz="0" w:space="0" w:color="auto"/>
                                    <w:right w:val="none" w:sz="0" w:space="0" w:color="auto"/>
                                  </w:divBdr>
                                  <w:divsChild>
                                    <w:div w:id="1716345116">
                                      <w:marLeft w:val="0"/>
                                      <w:marRight w:val="0"/>
                                      <w:marTop w:val="0"/>
                                      <w:marBottom w:val="0"/>
                                      <w:divBdr>
                                        <w:top w:val="none" w:sz="0" w:space="0" w:color="auto"/>
                                        <w:left w:val="none" w:sz="0" w:space="0" w:color="auto"/>
                                        <w:bottom w:val="none" w:sz="0" w:space="0" w:color="auto"/>
                                        <w:right w:val="none" w:sz="0" w:space="0" w:color="auto"/>
                                      </w:divBdr>
                                      <w:divsChild>
                                        <w:div w:id="1559852390">
                                          <w:marLeft w:val="0"/>
                                          <w:marRight w:val="0"/>
                                          <w:marTop w:val="0"/>
                                          <w:marBottom w:val="0"/>
                                          <w:divBdr>
                                            <w:top w:val="none" w:sz="0" w:space="0" w:color="auto"/>
                                            <w:left w:val="none" w:sz="0" w:space="0" w:color="auto"/>
                                            <w:bottom w:val="none" w:sz="0" w:space="0" w:color="auto"/>
                                            <w:right w:val="none" w:sz="0" w:space="0" w:color="auto"/>
                                          </w:divBdr>
                                          <w:divsChild>
                                            <w:div w:id="59596759">
                                              <w:marLeft w:val="0"/>
                                              <w:marRight w:val="0"/>
                                              <w:marTop w:val="0"/>
                                              <w:marBottom w:val="0"/>
                                              <w:divBdr>
                                                <w:top w:val="none" w:sz="0" w:space="0" w:color="auto"/>
                                                <w:left w:val="none" w:sz="0" w:space="0" w:color="auto"/>
                                                <w:bottom w:val="none" w:sz="0" w:space="0" w:color="auto"/>
                                                <w:right w:val="none" w:sz="0" w:space="0" w:color="auto"/>
                                              </w:divBdr>
                                              <w:divsChild>
                                                <w:div w:id="1667855842">
                                                  <w:marLeft w:val="0"/>
                                                  <w:marRight w:val="0"/>
                                                  <w:marTop w:val="0"/>
                                                  <w:marBottom w:val="0"/>
                                                  <w:divBdr>
                                                    <w:top w:val="none" w:sz="0" w:space="0" w:color="auto"/>
                                                    <w:left w:val="none" w:sz="0" w:space="0" w:color="auto"/>
                                                    <w:bottom w:val="none" w:sz="0" w:space="0" w:color="auto"/>
                                                    <w:right w:val="none" w:sz="0" w:space="0" w:color="auto"/>
                                                  </w:divBdr>
                                                  <w:divsChild>
                                                    <w:div w:id="189338371">
                                                      <w:marLeft w:val="0"/>
                                                      <w:marRight w:val="0"/>
                                                      <w:marTop w:val="0"/>
                                                      <w:marBottom w:val="0"/>
                                                      <w:divBdr>
                                                        <w:top w:val="none" w:sz="0" w:space="0" w:color="auto"/>
                                                        <w:left w:val="none" w:sz="0" w:space="0" w:color="auto"/>
                                                        <w:bottom w:val="none" w:sz="0" w:space="0" w:color="auto"/>
                                                        <w:right w:val="none" w:sz="0" w:space="0" w:color="auto"/>
                                                      </w:divBdr>
                                                      <w:divsChild>
                                                        <w:div w:id="1449162694">
                                                          <w:marLeft w:val="0"/>
                                                          <w:marRight w:val="0"/>
                                                          <w:marTop w:val="0"/>
                                                          <w:marBottom w:val="0"/>
                                                          <w:divBdr>
                                                            <w:top w:val="none" w:sz="0" w:space="0" w:color="auto"/>
                                                            <w:left w:val="none" w:sz="0" w:space="0" w:color="auto"/>
                                                            <w:bottom w:val="none" w:sz="0" w:space="0" w:color="auto"/>
                                                            <w:right w:val="none" w:sz="0" w:space="0" w:color="auto"/>
                                                          </w:divBdr>
                                                          <w:divsChild>
                                                            <w:div w:id="283392386">
                                                              <w:marLeft w:val="0"/>
                                                              <w:marRight w:val="0"/>
                                                              <w:marTop w:val="0"/>
                                                              <w:marBottom w:val="0"/>
                                                              <w:divBdr>
                                                                <w:top w:val="none" w:sz="0" w:space="0" w:color="auto"/>
                                                                <w:left w:val="none" w:sz="0" w:space="0" w:color="auto"/>
                                                                <w:bottom w:val="none" w:sz="0" w:space="0" w:color="auto"/>
                                                                <w:right w:val="none" w:sz="0" w:space="0" w:color="auto"/>
                                                              </w:divBdr>
                                                              <w:divsChild>
                                                                <w:div w:id="1111823562">
                                                                  <w:marLeft w:val="0"/>
                                                                  <w:marRight w:val="0"/>
                                                                  <w:marTop w:val="0"/>
                                                                  <w:marBottom w:val="0"/>
                                                                  <w:divBdr>
                                                                    <w:top w:val="none" w:sz="0" w:space="0" w:color="auto"/>
                                                                    <w:left w:val="none" w:sz="0" w:space="0" w:color="auto"/>
                                                                    <w:bottom w:val="none" w:sz="0" w:space="0" w:color="auto"/>
                                                                    <w:right w:val="none" w:sz="0" w:space="0" w:color="auto"/>
                                                                  </w:divBdr>
                                                                  <w:divsChild>
                                                                    <w:div w:id="937251954">
                                                                      <w:marLeft w:val="0"/>
                                                                      <w:marRight w:val="0"/>
                                                                      <w:marTop w:val="0"/>
                                                                      <w:marBottom w:val="0"/>
                                                                      <w:divBdr>
                                                                        <w:top w:val="none" w:sz="0" w:space="0" w:color="auto"/>
                                                                        <w:left w:val="none" w:sz="0" w:space="0" w:color="auto"/>
                                                                        <w:bottom w:val="none" w:sz="0" w:space="0" w:color="auto"/>
                                                                        <w:right w:val="none" w:sz="0" w:space="0" w:color="auto"/>
                                                                      </w:divBdr>
                                                                      <w:divsChild>
                                                                        <w:div w:id="143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48079">
      <w:bodyDiv w:val="1"/>
      <w:marLeft w:val="0"/>
      <w:marRight w:val="0"/>
      <w:marTop w:val="0"/>
      <w:marBottom w:val="0"/>
      <w:divBdr>
        <w:top w:val="none" w:sz="0" w:space="0" w:color="auto"/>
        <w:left w:val="none" w:sz="0" w:space="0" w:color="auto"/>
        <w:bottom w:val="none" w:sz="0" w:space="0" w:color="auto"/>
        <w:right w:val="none" w:sz="0" w:space="0" w:color="auto"/>
      </w:divBdr>
    </w:div>
    <w:div w:id="1717315280">
      <w:bodyDiv w:val="1"/>
      <w:marLeft w:val="0"/>
      <w:marRight w:val="0"/>
      <w:marTop w:val="0"/>
      <w:marBottom w:val="0"/>
      <w:divBdr>
        <w:top w:val="none" w:sz="0" w:space="0" w:color="auto"/>
        <w:left w:val="none" w:sz="0" w:space="0" w:color="auto"/>
        <w:bottom w:val="none" w:sz="0" w:space="0" w:color="auto"/>
        <w:right w:val="none" w:sz="0" w:space="0" w:color="auto"/>
      </w:divBdr>
      <w:divsChild>
        <w:div w:id="1171485747">
          <w:marLeft w:val="0"/>
          <w:marRight w:val="0"/>
          <w:marTop w:val="0"/>
          <w:marBottom w:val="0"/>
          <w:divBdr>
            <w:top w:val="none" w:sz="0" w:space="0" w:color="auto"/>
            <w:left w:val="none" w:sz="0" w:space="0" w:color="auto"/>
            <w:bottom w:val="none" w:sz="0" w:space="0" w:color="auto"/>
            <w:right w:val="none" w:sz="0" w:space="0" w:color="auto"/>
          </w:divBdr>
          <w:divsChild>
            <w:div w:id="1910387574">
              <w:marLeft w:val="0"/>
              <w:marRight w:val="0"/>
              <w:marTop w:val="0"/>
              <w:marBottom w:val="0"/>
              <w:divBdr>
                <w:top w:val="none" w:sz="0" w:space="0" w:color="auto"/>
                <w:left w:val="none" w:sz="0" w:space="0" w:color="auto"/>
                <w:bottom w:val="none" w:sz="0" w:space="0" w:color="auto"/>
                <w:right w:val="none" w:sz="0" w:space="0" w:color="auto"/>
              </w:divBdr>
              <w:divsChild>
                <w:div w:id="1148132223">
                  <w:marLeft w:val="0"/>
                  <w:marRight w:val="0"/>
                  <w:marTop w:val="0"/>
                  <w:marBottom w:val="0"/>
                  <w:divBdr>
                    <w:top w:val="none" w:sz="0" w:space="0" w:color="auto"/>
                    <w:left w:val="none" w:sz="0" w:space="0" w:color="auto"/>
                    <w:bottom w:val="none" w:sz="0" w:space="0" w:color="auto"/>
                    <w:right w:val="none" w:sz="0" w:space="0" w:color="auto"/>
                  </w:divBdr>
                  <w:divsChild>
                    <w:div w:id="878778782">
                      <w:marLeft w:val="0"/>
                      <w:marRight w:val="0"/>
                      <w:marTop w:val="0"/>
                      <w:marBottom w:val="0"/>
                      <w:divBdr>
                        <w:top w:val="none" w:sz="0" w:space="0" w:color="auto"/>
                        <w:left w:val="none" w:sz="0" w:space="0" w:color="auto"/>
                        <w:bottom w:val="none" w:sz="0" w:space="0" w:color="auto"/>
                        <w:right w:val="none" w:sz="0" w:space="0" w:color="auto"/>
                      </w:divBdr>
                      <w:divsChild>
                        <w:div w:id="1262835516">
                          <w:marLeft w:val="0"/>
                          <w:marRight w:val="0"/>
                          <w:marTop w:val="0"/>
                          <w:marBottom w:val="0"/>
                          <w:divBdr>
                            <w:top w:val="none" w:sz="0" w:space="0" w:color="auto"/>
                            <w:left w:val="none" w:sz="0" w:space="0" w:color="auto"/>
                            <w:bottom w:val="none" w:sz="0" w:space="0" w:color="auto"/>
                            <w:right w:val="none" w:sz="0" w:space="0" w:color="auto"/>
                          </w:divBdr>
                          <w:divsChild>
                            <w:div w:id="916087416">
                              <w:marLeft w:val="3"/>
                              <w:marRight w:val="0"/>
                              <w:marTop w:val="0"/>
                              <w:marBottom w:val="0"/>
                              <w:divBdr>
                                <w:top w:val="none" w:sz="0" w:space="0" w:color="auto"/>
                                <w:left w:val="none" w:sz="0" w:space="0" w:color="auto"/>
                                <w:bottom w:val="none" w:sz="0" w:space="0" w:color="auto"/>
                                <w:right w:val="none" w:sz="0" w:space="0" w:color="auto"/>
                              </w:divBdr>
                              <w:divsChild>
                                <w:div w:id="367069586">
                                  <w:marLeft w:val="0"/>
                                  <w:marRight w:val="0"/>
                                  <w:marTop w:val="0"/>
                                  <w:marBottom w:val="0"/>
                                  <w:divBdr>
                                    <w:top w:val="none" w:sz="0" w:space="0" w:color="auto"/>
                                    <w:left w:val="none" w:sz="0" w:space="0" w:color="auto"/>
                                    <w:bottom w:val="none" w:sz="0" w:space="0" w:color="auto"/>
                                    <w:right w:val="none" w:sz="0" w:space="0" w:color="auto"/>
                                  </w:divBdr>
                                  <w:divsChild>
                                    <w:div w:id="1601449030">
                                      <w:marLeft w:val="0"/>
                                      <w:marRight w:val="0"/>
                                      <w:marTop w:val="0"/>
                                      <w:marBottom w:val="0"/>
                                      <w:divBdr>
                                        <w:top w:val="none" w:sz="0" w:space="0" w:color="auto"/>
                                        <w:left w:val="none" w:sz="0" w:space="0" w:color="auto"/>
                                        <w:bottom w:val="none" w:sz="0" w:space="0" w:color="auto"/>
                                        <w:right w:val="none" w:sz="0" w:space="0" w:color="auto"/>
                                      </w:divBdr>
                                      <w:divsChild>
                                        <w:div w:id="1098990636">
                                          <w:marLeft w:val="0"/>
                                          <w:marRight w:val="0"/>
                                          <w:marTop w:val="0"/>
                                          <w:marBottom w:val="0"/>
                                          <w:divBdr>
                                            <w:top w:val="none" w:sz="0" w:space="0" w:color="auto"/>
                                            <w:left w:val="none" w:sz="0" w:space="0" w:color="auto"/>
                                            <w:bottom w:val="none" w:sz="0" w:space="0" w:color="auto"/>
                                            <w:right w:val="none" w:sz="0" w:space="0" w:color="auto"/>
                                          </w:divBdr>
                                          <w:divsChild>
                                            <w:div w:id="1087267041">
                                              <w:marLeft w:val="0"/>
                                              <w:marRight w:val="0"/>
                                              <w:marTop w:val="0"/>
                                              <w:marBottom w:val="0"/>
                                              <w:divBdr>
                                                <w:top w:val="none" w:sz="0" w:space="0" w:color="auto"/>
                                                <w:left w:val="none" w:sz="0" w:space="0" w:color="auto"/>
                                                <w:bottom w:val="none" w:sz="0" w:space="0" w:color="auto"/>
                                                <w:right w:val="none" w:sz="0" w:space="0" w:color="auto"/>
                                              </w:divBdr>
                                              <w:divsChild>
                                                <w:div w:id="447700149">
                                                  <w:marLeft w:val="0"/>
                                                  <w:marRight w:val="0"/>
                                                  <w:marTop w:val="0"/>
                                                  <w:marBottom w:val="0"/>
                                                  <w:divBdr>
                                                    <w:top w:val="none" w:sz="0" w:space="0" w:color="auto"/>
                                                    <w:left w:val="none" w:sz="0" w:space="0" w:color="auto"/>
                                                    <w:bottom w:val="none" w:sz="0" w:space="0" w:color="auto"/>
                                                    <w:right w:val="none" w:sz="0" w:space="0" w:color="auto"/>
                                                  </w:divBdr>
                                                  <w:divsChild>
                                                    <w:div w:id="1572541602">
                                                      <w:marLeft w:val="0"/>
                                                      <w:marRight w:val="0"/>
                                                      <w:marTop w:val="0"/>
                                                      <w:marBottom w:val="0"/>
                                                      <w:divBdr>
                                                        <w:top w:val="none" w:sz="0" w:space="0" w:color="auto"/>
                                                        <w:left w:val="none" w:sz="0" w:space="0" w:color="auto"/>
                                                        <w:bottom w:val="none" w:sz="0" w:space="0" w:color="auto"/>
                                                        <w:right w:val="none" w:sz="0" w:space="0" w:color="auto"/>
                                                      </w:divBdr>
                                                      <w:divsChild>
                                                        <w:div w:id="903414933">
                                                          <w:marLeft w:val="0"/>
                                                          <w:marRight w:val="0"/>
                                                          <w:marTop w:val="0"/>
                                                          <w:marBottom w:val="0"/>
                                                          <w:divBdr>
                                                            <w:top w:val="none" w:sz="0" w:space="0" w:color="auto"/>
                                                            <w:left w:val="none" w:sz="0" w:space="0" w:color="auto"/>
                                                            <w:bottom w:val="none" w:sz="0" w:space="0" w:color="auto"/>
                                                            <w:right w:val="none" w:sz="0" w:space="0" w:color="auto"/>
                                                          </w:divBdr>
                                                          <w:divsChild>
                                                            <w:div w:id="2034526543">
                                                              <w:marLeft w:val="0"/>
                                                              <w:marRight w:val="0"/>
                                                              <w:marTop w:val="0"/>
                                                              <w:marBottom w:val="0"/>
                                                              <w:divBdr>
                                                                <w:top w:val="none" w:sz="0" w:space="0" w:color="auto"/>
                                                                <w:left w:val="none" w:sz="0" w:space="0" w:color="auto"/>
                                                                <w:bottom w:val="none" w:sz="0" w:space="0" w:color="auto"/>
                                                                <w:right w:val="none" w:sz="0" w:space="0" w:color="auto"/>
                                                              </w:divBdr>
                                                              <w:divsChild>
                                                                <w:div w:id="286595037">
                                                                  <w:marLeft w:val="0"/>
                                                                  <w:marRight w:val="0"/>
                                                                  <w:marTop w:val="0"/>
                                                                  <w:marBottom w:val="0"/>
                                                                  <w:divBdr>
                                                                    <w:top w:val="none" w:sz="0" w:space="0" w:color="auto"/>
                                                                    <w:left w:val="none" w:sz="0" w:space="0" w:color="auto"/>
                                                                    <w:bottom w:val="none" w:sz="0" w:space="0" w:color="auto"/>
                                                                    <w:right w:val="none" w:sz="0" w:space="0" w:color="auto"/>
                                                                  </w:divBdr>
                                                                  <w:divsChild>
                                                                    <w:div w:id="1786923300">
                                                                      <w:marLeft w:val="0"/>
                                                                      <w:marRight w:val="0"/>
                                                                      <w:marTop w:val="0"/>
                                                                      <w:marBottom w:val="0"/>
                                                                      <w:divBdr>
                                                                        <w:top w:val="none" w:sz="0" w:space="0" w:color="auto"/>
                                                                        <w:left w:val="none" w:sz="0" w:space="0" w:color="auto"/>
                                                                        <w:bottom w:val="none" w:sz="0" w:space="0" w:color="auto"/>
                                                                        <w:right w:val="none" w:sz="0" w:space="0" w:color="auto"/>
                                                                      </w:divBdr>
                                                                      <w:divsChild>
                                                                        <w:div w:id="17109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461598">
      <w:bodyDiv w:val="1"/>
      <w:marLeft w:val="0"/>
      <w:marRight w:val="0"/>
      <w:marTop w:val="0"/>
      <w:marBottom w:val="0"/>
      <w:divBdr>
        <w:top w:val="none" w:sz="0" w:space="0" w:color="auto"/>
        <w:left w:val="none" w:sz="0" w:space="0" w:color="auto"/>
        <w:bottom w:val="none" w:sz="0" w:space="0" w:color="auto"/>
        <w:right w:val="none" w:sz="0" w:space="0" w:color="auto"/>
      </w:divBdr>
    </w:div>
    <w:div w:id="1718315450">
      <w:bodyDiv w:val="1"/>
      <w:marLeft w:val="0"/>
      <w:marRight w:val="0"/>
      <w:marTop w:val="0"/>
      <w:marBottom w:val="0"/>
      <w:divBdr>
        <w:top w:val="none" w:sz="0" w:space="0" w:color="auto"/>
        <w:left w:val="none" w:sz="0" w:space="0" w:color="auto"/>
        <w:bottom w:val="none" w:sz="0" w:space="0" w:color="auto"/>
        <w:right w:val="none" w:sz="0" w:space="0" w:color="auto"/>
      </w:divBdr>
    </w:div>
    <w:div w:id="1718436313">
      <w:bodyDiv w:val="1"/>
      <w:marLeft w:val="0"/>
      <w:marRight w:val="0"/>
      <w:marTop w:val="0"/>
      <w:marBottom w:val="0"/>
      <w:divBdr>
        <w:top w:val="none" w:sz="0" w:space="0" w:color="auto"/>
        <w:left w:val="none" w:sz="0" w:space="0" w:color="auto"/>
        <w:bottom w:val="none" w:sz="0" w:space="0" w:color="auto"/>
        <w:right w:val="none" w:sz="0" w:space="0" w:color="auto"/>
      </w:divBdr>
    </w:div>
    <w:div w:id="1718510129">
      <w:bodyDiv w:val="1"/>
      <w:marLeft w:val="0"/>
      <w:marRight w:val="0"/>
      <w:marTop w:val="0"/>
      <w:marBottom w:val="0"/>
      <w:divBdr>
        <w:top w:val="none" w:sz="0" w:space="0" w:color="auto"/>
        <w:left w:val="none" w:sz="0" w:space="0" w:color="auto"/>
        <w:bottom w:val="none" w:sz="0" w:space="0" w:color="auto"/>
        <w:right w:val="none" w:sz="0" w:space="0" w:color="auto"/>
      </w:divBdr>
    </w:div>
    <w:div w:id="1718582357">
      <w:bodyDiv w:val="1"/>
      <w:marLeft w:val="0"/>
      <w:marRight w:val="0"/>
      <w:marTop w:val="0"/>
      <w:marBottom w:val="0"/>
      <w:divBdr>
        <w:top w:val="none" w:sz="0" w:space="0" w:color="auto"/>
        <w:left w:val="none" w:sz="0" w:space="0" w:color="auto"/>
        <w:bottom w:val="none" w:sz="0" w:space="0" w:color="auto"/>
        <w:right w:val="none" w:sz="0" w:space="0" w:color="auto"/>
      </w:divBdr>
    </w:div>
    <w:div w:id="1718705099">
      <w:bodyDiv w:val="1"/>
      <w:marLeft w:val="0"/>
      <w:marRight w:val="0"/>
      <w:marTop w:val="0"/>
      <w:marBottom w:val="0"/>
      <w:divBdr>
        <w:top w:val="none" w:sz="0" w:space="0" w:color="auto"/>
        <w:left w:val="none" w:sz="0" w:space="0" w:color="auto"/>
        <w:bottom w:val="none" w:sz="0" w:space="0" w:color="auto"/>
        <w:right w:val="none" w:sz="0" w:space="0" w:color="auto"/>
      </w:divBdr>
    </w:div>
    <w:div w:id="1718820255">
      <w:bodyDiv w:val="1"/>
      <w:marLeft w:val="0"/>
      <w:marRight w:val="0"/>
      <w:marTop w:val="0"/>
      <w:marBottom w:val="0"/>
      <w:divBdr>
        <w:top w:val="none" w:sz="0" w:space="0" w:color="auto"/>
        <w:left w:val="none" w:sz="0" w:space="0" w:color="auto"/>
        <w:bottom w:val="none" w:sz="0" w:space="0" w:color="auto"/>
        <w:right w:val="none" w:sz="0" w:space="0" w:color="auto"/>
      </w:divBdr>
    </w:div>
    <w:div w:id="1718968723">
      <w:bodyDiv w:val="1"/>
      <w:marLeft w:val="0"/>
      <w:marRight w:val="0"/>
      <w:marTop w:val="0"/>
      <w:marBottom w:val="0"/>
      <w:divBdr>
        <w:top w:val="none" w:sz="0" w:space="0" w:color="auto"/>
        <w:left w:val="none" w:sz="0" w:space="0" w:color="auto"/>
        <w:bottom w:val="none" w:sz="0" w:space="0" w:color="auto"/>
        <w:right w:val="none" w:sz="0" w:space="0" w:color="auto"/>
      </w:divBdr>
    </w:div>
    <w:div w:id="1720661855">
      <w:bodyDiv w:val="1"/>
      <w:marLeft w:val="0"/>
      <w:marRight w:val="0"/>
      <w:marTop w:val="0"/>
      <w:marBottom w:val="0"/>
      <w:divBdr>
        <w:top w:val="none" w:sz="0" w:space="0" w:color="auto"/>
        <w:left w:val="none" w:sz="0" w:space="0" w:color="auto"/>
        <w:bottom w:val="none" w:sz="0" w:space="0" w:color="auto"/>
        <w:right w:val="none" w:sz="0" w:space="0" w:color="auto"/>
      </w:divBdr>
      <w:divsChild>
        <w:div w:id="1699237035">
          <w:marLeft w:val="0"/>
          <w:marRight w:val="0"/>
          <w:marTop w:val="0"/>
          <w:marBottom w:val="0"/>
          <w:divBdr>
            <w:top w:val="none" w:sz="0" w:space="0" w:color="auto"/>
            <w:left w:val="none" w:sz="0" w:space="0" w:color="auto"/>
            <w:bottom w:val="none" w:sz="0" w:space="0" w:color="auto"/>
            <w:right w:val="none" w:sz="0" w:space="0" w:color="auto"/>
          </w:divBdr>
          <w:divsChild>
            <w:div w:id="1058550870">
              <w:marLeft w:val="0"/>
              <w:marRight w:val="0"/>
              <w:marTop w:val="0"/>
              <w:marBottom w:val="0"/>
              <w:divBdr>
                <w:top w:val="none" w:sz="0" w:space="0" w:color="auto"/>
                <w:left w:val="none" w:sz="0" w:space="0" w:color="auto"/>
                <w:bottom w:val="none" w:sz="0" w:space="0" w:color="auto"/>
                <w:right w:val="none" w:sz="0" w:space="0" w:color="auto"/>
              </w:divBdr>
              <w:divsChild>
                <w:div w:id="1761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030">
      <w:bodyDiv w:val="1"/>
      <w:marLeft w:val="0"/>
      <w:marRight w:val="0"/>
      <w:marTop w:val="0"/>
      <w:marBottom w:val="0"/>
      <w:divBdr>
        <w:top w:val="none" w:sz="0" w:space="0" w:color="auto"/>
        <w:left w:val="none" w:sz="0" w:space="0" w:color="auto"/>
        <w:bottom w:val="none" w:sz="0" w:space="0" w:color="auto"/>
        <w:right w:val="none" w:sz="0" w:space="0" w:color="auto"/>
      </w:divBdr>
    </w:div>
    <w:div w:id="1721052605">
      <w:bodyDiv w:val="1"/>
      <w:marLeft w:val="0"/>
      <w:marRight w:val="0"/>
      <w:marTop w:val="0"/>
      <w:marBottom w:val="0"/>
      <w:divBdr>
        <w:top w:val="none" w:sz="0" w:space="0" w:color="auto"/>
        <w:left w:val="none" w:sz="0" w:space="0" w:color="auto"/>
        <w:bottom w:val="none" w:sz="0" w:space="0" w:color="auto"/>
        <w:right w:val="none" w:sz="0" w:space="0" w:color="auto"/>
      </w:divBdr>
    </w:div>
    <w:div w:id="1721587907">
      <w:bodyDiv w:val="1"/>
      <w:marLeft w:val="0"/>
      <w:marRight w:val="0"/>
      <w:marTop w:val="0"/>
      <w:marBottom w:val="0"/>
      <w:divBdr>
        <w:top w:val="none" w:sz="0" w:space="0" w:color="auto"/>
        <w:left w:val="none" w:sz="0" w:space="0" w:color="auto"/>
        <w:bottom w:val="none" w:sz="0" w:space="0" w:color="auto"/>
        <w:right w:val="none" w:sz="0" w:space="0" w:color="auto"/>
      </w:divBdr>
    </w:div>
    <w:div w:id="1722094686">
      <w:bodyDiv w:val="1"/>
      <w:marLeft w:val="0"/>
      <w:marRight w:val="0"/>
      <w:marTop w:val="0"/>
      <w:marBottom w:val="0"/>
      <w:divBdr>
        <w:top w:val="none" w:sz="0" w:space="0" w:color="auto"/>
        <w:left w:val="none" w:sz="0" w:space="0" w:color="auto"/>
        <w:bottom w:val="none" w:sz="0" w:space="0" w:color="auto"/>
        <w:right w:val="none" w:sz="0" w:space="0" w:color="auto"/>
      </w:divBdr>
    </w:div>
    <w:div w:id="1722512421">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3282779">
      <w:bodyDiv w:val="1"/>
      <w:marLeft w:val="0"/>
      <w:marRight w:val="0"/>
      <w:marTop w:val="0"/>
      <w:marBottom w:val="0"/>
      <w:divBdr>
        <w:top w:val="none" w:sz="0" w:space="0" w:color="auto"/>
        <w:left w:val="none" w:sz="0" w:space="0" w:color="auto"/>
        <w:bottom w:val="none" w:sz="0" w:space="0" w:color="auto"/>
        <w:right w:val="none" w:sz="0" w:space="0" w:color="auto"/>
      </w:divBdr>
      <w:divsChild>
        <w:div w:id="735593346">
          <w:marLeft w:val="0"/>
          <w:marRight w:val="0"/>
          <w:marTop w:val="0"/>
          <w:marBottom w:val="0"/>
          <w:divBdr>
            <w:top w:val="none" w:sz="0" w:space="0" w:color="auto"/>
            <w:left w:val="none" w:sz="0" w:space="0" w:color="auto"/>
            <w:bottom w:val="none" w:sz="0" w:space="0" w:color="auto"/>
            <w:right w:val="none" w:sz="0" w:space="0" w:color="auto"/>
          </w:divBdr>
          <w:divsChild>
            <w:div w:id="241262229">
              <w:marLeft w:val="0"/>
              <w:marRight w:val="0"/>
              <w:marTop w:val="0"/>
              <w:marBottom w:val="344"/>
              <w:divBdr>
                <w:top w:val="none" w:sz="0" w:space="0" w:color="auto"/>
                <w:left w:val="none" w:sz="0" w:space="0" w:color="auto"/>
                <w:bottom w:val="none" w:sz="0" w:space="0" w:color="auto"/>
                <w:right w:val="none" w:sz="0" w:space="0" w:color="auto"/>
              </w:divBdr>
              <w:divsChild>
                <w:div w:id="1264650431">
                  <w:marLeft w:val="0"/>
                  <w:marRight w:val="0"/>
                  <w:marTop w:val="0"/>
                  <w:marBottom w:val="0"/>
                  <w:divBdr>
                    <w:top w:val="none" w:sz="0" w:space="0" w:color="auto"/>
                    <w:left w:val="none" w:sz="0" w:space="0" w:color="auto"/>
                    <w:bottom w:val="none" w:sz="0" w:space="0" w:color="auto"/>
                    <w:right w:val="none" w:sz="0" w:space="0" w:color="auto"/>
                  </w:divBdr>
                  <w:divsChild>
                    <w:div w:id="116531721">
                      <w:marLeft w:val="0"/>
                      <w:marRight w:val="0"/>
                      <w:marTop w:val="0"/>
                      <w:marBottom w:val="0"/>
                      <w:divBdr>
                        <w:top w:val="none" w:sz="0" w:space="0" w:color="auto"/>
                        <w:left w:val="none" w:sz="0" w:space="0" w:color="auto"/>
                        <w:bottom w:val="none" w:sz="0" w:space="0" w:color="auto"/>
                        <w:right w:val="none" w:sz="0" w:space="0" w:color="auto"/>
                      </w:divBdr>
                      <w:divsChild>
                        <w:div w:id="901796630">
                          <w:marLeft w:val="0"/>
                          <w:marRight w:val="0"/>
                          <w:marTop w:val="322"/>
                          <w:marBottom w:val="0"/>
                          <w:divBdr>
                            <w:top w:val="none" w:sz="0" w:space="0" w:color="B2B2B2"/>
                            <w:left w:val="none" w:sz="0" w:space="0" w:color="B2B2B2"/>
                            <w:bottom w:val="none" w:sz="0" w:space="0" w:color="B2B2B2"/>
                            <w:right w:val="none" w:sz="0" w:space="0" w:color="B2B2B2"/>
                          </w:divBdr>
                          <w:divsChild>
                            <w:div w:id="257716133">
                              <w:marLeft w:val="0"/>
                              <w:marRight w:val="0"/>
                              <w:marTop w:val="0"/>
                              <w:marBottom w:val="0"/>
                              <w:divBdr>
                                <w:top w:val="none" w:sz="0" w:space="0" w:color="B2B2B2"/>
                                <w:left w:val="none" w:sz="0" w:space="0" w:color="B2B2B2"/>
                                <w:bottom w:val="none" w:sz="0" w:space="0" w:color="B2B2B2"/>
                                <w:right w:val="none" w:sz="0" w:space="0" w:color="B2B2B2"/>
                              </w:divBdr>
                              <w:divsChild>
                                <w:div w:id="621233184">
                                  <w:marLeft w:val="0"/>
                                  <w:marRight w:val="0"/>
                                  <w:marTop w:val="0"/>
                                  <w:marBottom w:val="0"/>
                                  <w:divBdr>
                                    <w:top w:val="none" w:sz="0" w:space="0" w:color="B2B2B2"/>
                                    <w:left w:val="none" w:sz="0" w:space="0" w:color="B2B2B2"/>
                                    <w:bottom w:val="none" w:sz="0" w:space="0" w:color="B2B2B2"/>
                                    <w:right w:val="none" w:sz="0" w:space="0" w:color="B2B2B2"/>
                                  </w:divBdr>
                                  <w:divsChild>
                                    <w:div w:id="1302687619">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723867167">
      <w:bodyDiv w:val="1"/>
      <w:marLeft w:val="0"/>
      <w:marRight w:val="0"/>
      <w:marTop w:val="0"/>
      <w:marBottom w:val="0"/>
      <w:divBdr>
        <w:top w:val="none" w:sz="0" w:space="0" w:color="auto"/>
        <w:left w:val="none" w:sz="0" w:space="0" w:color="auto"/>
        <w:bottom w:val="none" w:sz="0" w:space="0" w:color="auto"/>
        <w:right w:val="none" w:sz="0" w:space="0" w:color="auto"/>
      </w:divBdr>
      <w:divsChild>
        <w:div w:id="1883706345">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2496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997">
      <w:bodyDiv w:val="1"/>
      <w:marLeft w:val="0"/>
      <w:marRight w:val="0"/>
      <w:marTop w:val="0"/>
      <w:marBottom w:val="0"/>
      <w:divBdr>
        <w:top w:val="none" w:sz="0" w:space="0" w:color="auto"/>
        <w:left w:val="none" w:sz="0" w:space="0" w:color="auto"/>
        <w:bottom w:val="none" w:sz="0" w:space="0" w:color="auto"/>
        <w:right w:val="none" w:sz="0" w:space="0" w:color="auto"/>
      </w:divBdr>
    </w:div>
    <w:div w:id="1724139483">
      <w:bodyDiv w:val="1"/>
      <w:marLeft w:val="0"/>
      <w:marRight w:val="0"/>
      <w:marTop w:val="0"/>
      <w:marBottom w:val="0"/>
      <w:divBdr>
        <w:top w:val="none" w:sz="0" w:space="0" w:color="auto"/>
        <w:left w:val="none" w:sz="0" w:space="0" w:color="auto"/>
        <w:bottom w:val="none" w:sz="0" w:space="0" w:color="auto"/>
        <w:right w:val="none" w:sz="0" w:space="0" w:color="auto"/>
      </w:divBdr>
      <w:divsChild>
        <w:div w:id="914783677">
          <w:marLeft w:val="0"/>
          <w:marRight w:val="0"/>
          <w:marTop w:val="0"/>
          <w:marBottom w:val="0"/>
          <w:divBdr>
            <w:top w:val="none" w:sz="0" w:space="0" w:color="auto"/>
            <w:left w:val="none" w:sz="0" w:space="0" w:color="auto"/>
            <w:bottom w:val="none" w:sz="0" w:space="0" w:color="auto"/>
            <w:right w:val="none" w:sz="0" w:space="0" w:color="auto"/>
          </w:divBdr>
          <w:divsChild>
            <w:div w:id="641160343">
              <w:marLeft w:val="0"/>
              <w:marRight w:val="0"/>
              <w:marTop w:val="0"/>
              <w:marBottom w:val="0"/>
              <w:divBdr>
                <w:top w:val="none" w:sz="0" w:space="0" w:color="auto"/>
                <w:left w:val="none" w:sz="0" w:space="0" w:color="auto"/>
                <w:bottom w:val="none" w:sz="0" w:space="0" w:color="auto"/>
                <w:right w:val="none" w:sz="0" w:space="0" w:color="auto"/>
              </w:divBdr>
              <w:divsChild>
                <w:div w:id="463819065">
                  <w:marLeft w:val="0"/>
                  <w:marRight w:val="0"/>
                  <w:marTop w:val="0"/>
                  <w:marBottom w:val="0"/>
                  <w:divBdr>
                    <w:top w:val="none" w:sz="0" w:space="0" w:color="auto"/>
                    <w:left w:val="none" w:sz="0" w:space="0" w:color="auto"/>
                    <w:bottom w:val="none" w:sz="0" w:space="0" w:color="auto"/>
                    <w:right w:val="none" w:sz="0" w:space="0" w:color="auto"/>
                  </w:divBdr>
                  <w:divsChild>
                    <w:div w:id="97797439">
                      <w:marLeft w:val="0"/>
                      <w:marRight w:val="0"/>
                      <w:marTop w:val="0"/>
                      <w:marBottom w:val="0"/>
                      <w:divBdr>
                        <w:top w:val="none" w:sz="0" w:space="0" w:color="auto"/>
                        <w:left w:val="none" w:sz="0" w:space="0" w:color="auto"/>
                        <w:bottom w:val="none" w:sz="0" w:space="0" w:color="auto"/>
                        <w:right w:val="none" w:sz="0" w:space="0" w:color="auto"/>
                      </w:divBdr>
                      <w:divsChild>
                        <w:div w:id="1579821649">
                          <w:marLeft w:val="0"/>
                          <w:marRight w:val="0"/>
                          <w:marTop w:val="0"/>
                          <w:marBottom w:val="0"/>
                          <w:divBdr>
                            <w:top w:val="none" w:sz="0" w:space="0" w:color="auto"/>
                            <w:left w:val="none" w:sz="0" w:space="0" w:color="auto"/>
                            <w:bottom w:val="none" w:sz="0" w:space="0" w:color="auto"/>
                            <w:right w:val="none" w:sz="0" w:space="0" w:color="auto"/>
                          </w:divBdr>
                          <w:divsChild>
                            <w:div w:id="1656496606">
                              <w:marLeft w:val="0"/>
                              <w:marRight w:val="0"/>
                              <w:marTop w:val="0"/>
                              <w:marBottom w:val="0"/>
                              <w:divBdr>
                                <w:top w:val="none" w:sz="0" w:space="0" w:color="auto"/>
                                <w:left w:val="none" w:sz="0" w:space="0" w:color="auto"/>
                                <w:bottom w:val="none" w:sz="0" w:space="0" w:color="auto"/>
                                <w:right w:val="none" w:sz="0" w:space="0" w:color="auto"/>
                              </w:divBdr>
                              <w:divsChild>
                                <w:div w:id="1145977045">
                                  <w:marLeft w:val="0"/>
                                  <w:marRight w:val="0"/>
                                  <w:marTop w:val="0"/>
                                  <w:marBottom w:val="0"/>
                                  <w:divBdr>
                                    <w:top w:val="none" w:sz="0" w:space="0" w:color="auto"/>
                                    <w:left w:val="none" w:sz="0" w:space="0" w:color="auto"/>
                                    <w:bottom w:val="none" w:sz="0" w:space="0" w:color="auto"/>
                                    <w:right w:val="none" w:sz="0" w:space="0" w:color="auto"/>
                                  </w:divBdr>
                                  <w:divsChild>
                                    <w:div w:id="1491100374">
                                      <w:marLeft w:val="0"/>
                                      <w:marRight w:val="0"/>
                                      <w:marTop w:val="0"/>
                                      <w:marBottom w:val="0"/>
                                      <w:divBdr>
                                        <w:top w:val="none" w:sz="0" w:space="0" w:color="auto"/>
                                        <w:left w:val="none" w:sz="0" w:space="0" w:color="auto"/>
                                        <w:bottom w:val="none" w:sz="0" w:space="0" w:color="auto"/>
                                        <w:right w:val="none" w:sz="0" w:space="0" w:color="auto"/>
                                      </w:divBdr>
                                      <w:divsChild>
                                        <w:div w:id="1238900317">
                                          <w:marLeft w:val="-150"/>
                                          <w:marRight w:val="-150"/>
                                          <w:marTop w:val="0"/>
                                          <w:marBottom w:val="0"/>
                                          <w:divBdr>
                                            <w:top w:val="none" w:sz="0" w:space="0" w:color="auto"/>
                                            <w:left w:val="none" w:sz="0" w:space="0" w:color="auto"/>
                                            <w:bottom w:val="none" w:sz="0" w:space="0" w:color="auto"/>
                                            <w:right w:val="none" w:sz="0" w:space="0" w:color="auto"/>
                                          </w:divBdr>
                                          <w:divsChild>
                                            <w:div w:id="1156533379">
                                              <w:marLeft w:val="0"/>
                                              <w:marRight w:val="0"/>
                                              <w:marTop w:val="0"/>
                                              <w:marBottom w:val="0"/>
                                              <w:divBdr>
                                                <w:top w:val="none" w:sz="0" w:space="0" w:color="auto"/>
                                                <w:left w:val="none" w:sz="0" w:space="0" w:color="auto"/>
                                                <w:bottom w:val="none" w:sz="0" w:space="0" w:color="auto"/>
                                                <w:right w:val="none" w:sz="0" w:space="0" w:color="auto"/>
                                              </w:divBdr>
                                              <w:divsChild>
                                                <w:div w:id="778767149">
                                                  <w:marLeft w:val="0"/>
                                                  <w:marRight w:val="0"/>
                                                  <w:marTop w:val="0"/>
                                                  <w:marBottom w:val="0"/>
                                                  <w:divBdr>
                                                    <w:top w:val="none" w:sz="0" w:space="0" w:color="auto"/>
                                                    <w:left w:val="none" w:sz="0" w:space="0" w:color="auto"/>
                                                    <w:bottom w:val="none" w:sz="0" w:space="0" w:color="auto"/>
                                                    <w:right w:val="none" w:sz="0" w:space="0" w:color="auto"/>
                                                  </w:divBdr>
                                                  <w:divsChild>
                                                    <w:div w:id="1524130274">
                                                      <w:marLeft w:val="0"/>
                                                      <w:marRight w:val="0"/>
                                                      <w:marTop w:val="0"/>
                                                      <w:marBottom w:val="0"/>
                                                      <w:divBdr>
                                                        <w:top w:val="none" w:sz="0" w:space="0" w:color="auto"/>
                                                        <w:left w:val="none" w:sz="0" w:space="0" w:color="auto"/>
                                                        <w:bottom w:val="none" w:sz="0" w:space="0" w:color="auto"/>
                                                        <w:right w:val="none" w:sz="0" w:space="0" w:color="auto"/>
                                                      </w:divBdr>
                                                      <w:divsChild>
                                                        <w:div w:id="1320841146">
                                                          <w:marLeft w:val="0"/>
                                                          <w:marRight w:val="0"/>
                                                          <w:marTop w:val="0"/>
                                                          <w:marBottom w:val="0"/>
                                                          <w:divBdr>
                                                            <w:top w:val="none" w:sz="0" w:space="0" w:color="auto"/>
                                                            <w:left w:val="none" w:sz="0" w:space="0" w:color="auto"/>
                                                            <w:bottom w:val="none" w:sz="0" w:space="0" w:color="auto"/>
                                                            <w:right w:val="none" w:sz="0" w:space="0" w:color="auto"/>
                                                          </w:divBdr>
                                                          <w:divsChild>
                                                            <w:div w:id="1780055077">
                                                              <w:marLeft w:val="0"/>
                                                              <w:marRight w:val="0"/>
                                                              <w:marTop w:val="0"/>
                                                              <w:marBottom w:val="0"/>
                                                              <w:divBdr>
                                                                <w:top w:val="none" w:sz="0" w:space="0" w:color="auto"/>
                                                                <w:left w:val="none" w:sz="0" w:space="0" w:color="auto"/>
                                                                <w:bottom w:val="none" w:sz="0" w:space="0" w:color="auto"/>
                                                                <w:right w:val="none" w:sz="0" w:space="0" w:color="auto"/>
                                                              </w:divBdr>
                                                              <w:divsChild>
                                                                <w:div w:id="447554692">
                                                                  <w:marLeft w:val="0"/>
                                                                  <w:marRight w:val="0"/>
                                                                  <w:marTop w:val="0"/>
                                                                  <w:marBottom w:val="0"/>
                                                                  <w:divBdr>
                                                                    <w:top w:val="none" w:sz="0" w:space="0" w:color="auto"/>
                                                                    <w:left w:val="none" w:sz="0" w:space="0" w:color="auto"/>
                                                                    <w:bottom w:val="none" w:sz="0" w:space="0" w:color="auto"/>
                                                                    <w:right w:val="none" w:sz="0" w:space="0" w:color="auto"/>
                                                                  </w:divBdr>
                                                                  <w:divsChild>
                                                                    <w:div w:id="1421294226">
                                                                      <w:marLeft w:val="0"/>
                                                                      <w:marRight w:val="0"/>
                                                                      <w:marTop w:val="0"/>
                                                                      <w:marBottom w:val="0"/>
                                                                      <w:divBdr>
                                                                        <w:top w:val="none" w:sz="0" w:space="0" w:color="auto"/>
                                                                        <w:left w:val="none" w:sz="0" w:space="0" w:color="auto"/>
                                                                        <w:bottom w:val="none" w:sz="0" w:space="0" w:color="auto"/>
                                                                        <w:right w:val="none" w:sz="0" w:space="0" w:color="auto"/>
                                                                      </w:divBdr>
                                                                      <w:divsChild>
                                                                        <w:div w:id="1612279137">
                                                                          <w:marLeft w:val="-225"/>
                                                                          <w:marRight w:val="-225"/>
                                                                          <w:marTop w:val="0"/>
                                                                          <w:marBottom w:val="0"/>
                                                                          <w:divBdr>
                                                                            <w:top w:val="none" w:sz="0" w:space="0" w:color="auto"/>
                                                                            <w:left w:val="none" w:sz="0" w:space="0" w:color="auto"/>
                                                                            <w:bottom w:val="none" w:sz="0" w:space="0" w:color="auto"/>
                                                                            <w:right w:val="none" w:sz="0" w:space="0" w:color="auto"/>
                                                                          </w:divBdr>
                                                                          <w:divsChild>
                                                                            <w:div w:id="2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9747">
      <w:bodyDiv w:val="1"/>
      <w:marLeft w:val="0"/>
      <w:marRight w:val="0"/>
      <w:marTop w:val="0"/>
      <w:marBottom w:val="0"/>
      <w:divBdr>
        <w:top w:val="none" w:sz="0" w:space="0" w:color="auto"/>
        <w:left w:val="none" w:sz="0" w:space="0" w:color="auto"/>
        <w:bottom w:val="none" w:sz="0" w:space="0" w:color="auto"/>
        <w:right w:val="none" w:sz="0" w:space="0" w:color="auto"/>
      </w:divBdr>
    </w:div>
    <w:div w:id="1725836601">
      <w:bodyDiv w:val="1"/>
      <w:marLeft w:val="0"/>
      <w:marRight w:val="0"/>
      <w:marTop w:val="0"/>
      <w:marBottom w:val="0"/>
      <w:divBdr>
        <w:top w:val="none" w:sz="0" w:space="0" w:color="auto"/>
        <w:left w:val="none" w:sz="0" w:space="0" w:color="auto"/>
        <w:bottom w:val="none" w:sz="0" w:space="0" w:color="auto"/>
        <w:right w:val="none" w:sz="0" w:space="0" w:color="auto"/>
      </w:divBdr>
      <w:divsChild>
        <w:div w:id="1065689089">
          <w:marLeft w:val="0"/>
          <w:marRight w:val="0"/>
          <w:marTop w:val="0"/>
          <w:marBottom w:val="0"/>
          <w:divBdr>
            <w:top w:val="none" w:sz="0" w:space="0" w:color="auto"/>
            <w:left w:val="none" w:sz="0" w:space="0" w:color="auto"/>
            <w:bottom w:val="none" w:sz="0" w:space="0" w:color="auto"/>
            <w:right w:val="none" w:sz="0" w:space="0" w:color="auto"/>
          </w:divBdr>
        </w:div>
      </w:divsChild>
    </w:div>
    <w:div w:id="1726021684">
      <w:bodyDiv w:val="1"/>
      <w:marLeft w:val="0"/>
      <w:marRight w:val="0"/>
      <w:marTop w:val="0"/>
      <w:marBottom w:val="0"/>
      <w:divBdr>
        <w:top w:val="none" w:sz="0" w:space="0" w:color="auto"/>
        <w:left w:val="none" w:sz="0" w:space="0" w:color="auto"/>
        <w:bottom w:val="none" w:sz="0" w:space="0" w:color="auto"/>
        <w:right w:val="none" w:sz="0" w:space="0" w:color="auto"/>
      </w:divBdr>
    </w:div>
    <w:div w:id="1726097480">
      <w:bodyDiv w:val="1"/>
      <w:marLeft w:val="0"/>
      <w:marRight w:val="0"/>
      <w:marTop w:val="0"/>
      <w:marBottom w:val="0"/>
      <w:divBdr>
        <w:top w:val="none" w:sz="0" w:space="0" w:color="auto"/>
        <w:left w:val="none" w:sz="0" w:space="0" w:color="auto"/>
        <w:bottom w:val="none" w:sz="0" w:space="0" w:color="auto"/>
        <w:right w:val="none" w:sz="0" w:space="0" w:color="auto"/>
      </w:divBdr>
    </w:div>
    <w:div w:id="1726292206">
      <w:bodyDiv w:val="1"/>
      <w:marLeft w:val="0"/>
      <w:marRight w:val="0"/>
      <w:marTop w:val="0"/>
      <w:marBottom w:val="0"/>
      <w:divBdr>
        <w:top w:val="none" w:sz="0" w:space="0" w:color="auto"/>
        <w:left w:val="none" w:sz="0" w:space="0" w:color="auto"/>
        <w:bottom w:val="none" w:sz="0" w:space="0" w:color="auto"/>
        <w:right w:val="none" w:sz="0" w:space="0" w:color="auto"/>
      </w:divBdr>
      <w:divsChild>
        <w:div w:id="1615017854">
          <w:marLeft w:val="0"/>
          <w:marRight w:val="0"/>
          <w:marTop w:val="0"/>
          <w:marBottom w:val="0"/>
          <w:divBdr>
            <w:top w:val="none" w:sz="0" w:space="0" w:color="auto"/>
            <w:left w:val="none" w:sz="0" w:space="0" w:color="auto"/>
            <w:bottom w:val="none" w:sz="0" w:space="0" w:color="auto"/>
            <w:right w:val="none" w:sz="0" w:space="0" w:color="auto"/>
          </w:divBdr>
          <w:divsChild>
            <w:div w:id="601259336">
              <w:marLeft w:val="0"/>
              <w:marRight w:val="0"/>
              <w:marTop w:val="0"/>
              <w:marBottom w:val="0"/>
              <w:divBdr>
                <w:top w:val="none" w:sz="0" w:space="0" w:color="auto"/>
                <w:left w:val="none" w:sz="0" w:space="0" w:color="auto"/>
                <w:bottom w:val="none" w:sz="0" w:space="0" w:color="auto"/>
                <w:right w:val="none" w:sz="0" w:space="0" w:color="auto"/>
              </w:divBdr>
              <w:divsChild>
                <w:div w:id="2124106882">
                  <w:marLeft w:val="0"/>
                  <w:marRight w:val="0"/>
                  <w:marTop w:val="0"/>
                  <w:marBottom w:val="0"/>
                  <w:divBdr>
                    <w:top w:val="none" w:sz="0" w:space="0" w:color="auto"/>
                    <w:left w:val="none" w:sz="0" w:space="0" w:color="auto"/>
                    <w:bottom w:val="none" w:sz="0" w:space="0" w:color="auto"/>
                    <w:right w:val="none" w:sz="0" w:space="0" w:color="auto"/>
                  </w:divBdr>
                  <w:divsChild>
                    <w:div w:id="909534418">
                      <w:marLeft w:val="0"/>
                      <w:marRight w:val="0"/>
                      <w:marTop w:val="0"/>
                      <w:marBottom w:val="0"/>
                      <w:divBdr>
                        <w:top w:val="none" w:sz="0" w:space="0" w:color="auto"/>
                        <w:left w:val="none" w:sz="0" w:space="0" w:color="auto"/>
                        <w:bottom w:val="none" w:sz="0" w:space="0" w:color="auto"/>
                        <w:right w:val="none" w:sz="0" w:space="0" w:color="auto"/>
                      </w:divBdr>
                      <w:divsChild>
                        <w:div w:id="2056349488">
                          <w:marLeft w:val="0"/>
                          <w:marRight w:val="0"/>
                          <w:marTop w:val="0"/>
                          <w:marBottom w:val="0"/>
                          <w:divBdr>
                            <w:top w:val="none" w:sz="0" w:space="0" w:color="auto"/>
                            <w:left w:val="none" w:sz="0" w:space="0" w:color="auto"/>
                            <w:bottom w:val="none" w:sz="0" w:space="0" w:color="auto"/>
                            <w:right w:val="none" w:sz="0" w:space="0" w:color="auto"/>
                          </w:divBdr>
                          <w:divsChild>
                            <w:div w:id="537007939">
                              <w:marLeft w:val="3"/>
                              <w:marRight w:val="0"/>
                              <w:marTop w:val="0"/>
                              <w:marBottom w:val="0"/>
                              <w:divBdr>
                                <w:top w:val="none" w:sz="0" w:space="0" w:color="auto"/>
                                <w:left w:val="none" w:sz="0" w:space="0" w:color="auto"/>
                                <w:bottom w:val="none" w:sz="0" w:space="0" w:color="auto"/>
                                <w:right w:val="none" w:sz="0" w:space="0" w:color="auto"/>
                              </w:divBdr>
                              <w:divsChild>
                                <w:div w:id="1803688222">
                                  <w:marLeft w:val="0"/>
                                  <w:marRight w:val="0"/>
                                  <w:marTop w:val="0"/>
                                  <w:marBottom w:val="0"/>
                                  <w:divBdr>
                                    <w:top w:val="none" w:sz="0" w:space="0" w:color="auto"/>
                                    <w:left w:val="none" w:sz="0" w:space="0" w:color="auto"/>
                                    <w:bottom w:val="none" w:sz="0" w:space="0" w:color="auto"/>
                                    <w:right w:val="none" w:sz="0" w:space="0" w:color="auto"/>
                                  </w:divBdr>
                                  <w:divsChild>
                                    <w:div w:id="1883786632">
                                      <w:marLeft w:val="0"/>
                                      <w:marRight w:val="0"/>
                                      <w:marTop w:val="0"/>
                                      <w:marBottom w:val="0"/>
                                      <w:divBdr>
                                        <w:top w:val="none" w:sz="0" w:space="0" w:color="auto"/>
                                        <w:left w:val="none" w:sz="0" w:space="0" w:color="auto"/>
                                        <w:bottom w:val="none" w:sz="0" w:space="0" w:color="auto"/>
                                        <w:right w:val="none" w:sz="0" w:space="0" w:color="auto"/>
                                      </w:divBdr>
                                      <w:divsChild>
                                        <w:div w:id="890918060">
                                          <w:marLeft w:val="0"/>
                                          <w:marRight w:val="0"/>
                                          <w:marTop w:val="0"/>
                                          <w:marBottom w:val="0"/>
                                          <w:divBdr>
                                            <w:top w:val="none" w:sz="0" w:space="0" w:color="auto"/>
                                            <w:left w:val="none" w:sz="0" w:space="0" w:color="auto"/>
                                            <w:bottom w:val="none" w:sz="0" w:space="0" w:color="auto"/>
                                            <w:right w:val="none" w:sz="0" w:space="0" w:color="auto"/>
                                          </w:divBdr>
                                          <w:divsChild>
                                            <w:div w:id="1120955631">
                                              <w:marLeft w:val="0"/>
                                              <w:marRight w:val="0"/>
                                              <w:marTop w:val="0"/>
                                              <w:marBottom w:val="0"/>
                                              <w:divBdr>
                                                <w:top w:val="none" w:sz="0" w:space="0" w:color="auto"/>
                                                <w:left w:val="none" w:sz="0" w:space="0" w:color="auto"/>
                                                <w:bottom w:val="none" w:sz="0" w:space="0" w:color="auto"/>
                                                <w:right w:val="none" w:sz="0" w:space="0" w:color="auto"/>
                                              </w:divBdr>
                                              <w:divsChild>
                                                <w:div w:id="680477332">
                                                  <w:marLeft w:val="0"/>
                                                  <w:marRight w:val="0"/>
                                                  <w:marTop w:val="0"/>
                                                  <w:marBottom w:val="0"/>
                                                  <w:divBdr>
                                                    <w:top w:val="none" w:sz="0" w:space="0" w:color="auto"/>
                                                    <w:left w:val="none" w:sz="0" w:space="0" w:color="auto"/>
                                                    <w:bottom w:val="none" w:sz="0" w:space="0" w:color="auto"/>
                                                    <w:right w:val="none" w:sz="0" w:space="0" w:color="auto"/>
                                                  </w:divBdr>
                                                  <w:divsChild>
                                                    <w:div w:id="349458068">
                                                      <w:marLeft w:val="0"/>
                                                      <w:marRight w:val="0"/>
                                                      <w:marTop w:val="0"/>
                                                      <w:marBottom w:val="0"/>
                                                      <w:divBdr>
                                                        <w:top w:val="none" w:sz="0" w:space="0" w:color="auto"/>
                                                        <w:left w:val="none" w:sz="0" w:space="0" w:color="auto"/>
                                                        <w:bottom w:val="none" w:sz="0" w:space="0" w:color="auto"/>
                                                        <w:right w:val="none" w:sz="0" w:space="0" w:color="auto"/>
                                                      </w:divBdr>
                                                      <w:divsChild>
                                                        <w:div w:id="1281181982">
                                                          <w:marLeft w:val="0"/>
                                                          <w:marRight w:val="0"/>
                                                          <w:marTop w:val="0"/>
                                                          <w:marBottom w:val="0"/>
                                                          <w:divBdr>
                                                            <w:top w:val="none" w:sz="0" w:space="0" w:color="auto"/>
                                                            <w:left w:val="none" w:sz="0" w:space="0" w:color="auto"/>
                                                            <w:bottom w:val="none" w:sz="0" w:space="0" w:color="auto"/>
                                                            <w:right w:val="none" w:sz="0" w:space="0" w:color="auto"/>
                                                          </w:divBdr>
                                                          <w:divsChild>
                                                            <w:div w:id="659843592">
                                                              <w:marLeft w:val="0"/>
                                                              <w:marRight w:val="0"/>
                                                              <w:marTop w:val="0"/>
                                                              <w:marBottom w:val="0"/>
                                                              <w:divBdr>
                                                                <w:top w:val="none" w:sz="0" w:space="0" w:color="auto"/>
                                                                <w:left w:val="none" w:sz="0" w:space="0" w:color="auto"/>
                                                                <w:bottom w:val="none" w:sz="0" w:space="0" w:color="auto"/>
                                                                <w:right w:val="none" w:sz="0" w:space="0" w:color="auto"/>
                                                              </w:divBdr>
                                                              <w:divsChild>
                                                                <w:div w:id="1872109074">
                                                                  <w:marLeft w:val="0"/>
                                                                  <w:marRight w:val="0"/>
                                                                  <w:marTop w:val="0"/>
                                                                  <w:marBottom w:val="0"/>
                                                                  <w:divBdr>
                                                                    <w:top w:val="none" w:sz="0" w:space="0" w:color="auto"/>
                                                                    <w:left w:val="none" w:sz="0" w:space="0" w:color="auto"/>
                                                                    <w:bottom w:val="none" w:sz="0" w:space="0" w:color="auto"/>
                                                                    <w:right w:val="none" w:sz="0" w:space="0" w:color="auto"/>
                                                                  </w:divBdr>
                                                                  <w:divsChild>
                                                                    <w:div w:id="1338801450">
                                                                      <w:marLeft w:val="0"/>
                                                                      <w:marRight w:val="0"/>
                                                                      <w:marTop w:val="0"/>
                                                                      <w:marBottom w:val="0"/>
                                                                      <w:divBdr>
                                                                        <w:top w:val="none" w:sz="0" w:space="0" w:color="auto"/>
                                                                        <w:left w:val="none" w:sz="0" w:space="0" w:color="auto"/>
                                                                        <w:bottom w:val="none" w:sz="0" w:space="0" w:color="auto"/>
                                                                        <w:right w:val="none" w:sz="0" w:space="0" w:color="auto"/>
                                                                      </w:divBdr>
                                                                      <w:divsChild>
                                                                        <w:div w:id="1625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561230">
      <w:bodyDiv w:val="1"/>
      <w:marLeft w:val="0"/>
      <w:marRight w:val="0"/>
      <w:marTop w:val="0"/>
      <w:marBottom w:val="0"/>
      <w:divBdr>
        <w:top w:val="none" w:sz="0" w:space="0" w:color="auto"/>
        <w:left w:val="none" w:sz="0" w:space="0" w:color="auto"/>
        <w:bottom w:val="none" w:sz="0" w:space="0" w:color="auto"/>
        <w:right w:val="none" w:sz="0" w:space="0" w:color="auto"/>
      </w:divBdr>
      <w:divsChild>
        <w:div w:id="1114639060">
          <w:marLeft w:val="0"/>
          <w:marRight w:val="0"/>
          <w:marTop w:val="0"/>
          <w:marBottom w:val="0"/>
          <w:divBdr>
            <w:top w:val="none" w:sz="0" w:space="0" w:color="auto"/>
            <w:left w:val="none" w:sz="0" w:space="0" w:color="auto"/>
            <w:bottom w:val="none" w:sz="0" w:space="0" w:color="auto"/>
            <w:right w:val="none" w:sz="0" w:space="0" w:color="auto"/>
          </w:divBdr>
          <w:divsChild>
            <w:div w:id="577445471">
              <w:marLeft w:val="0"/>
              <w:marRight w:val="0"/>
              <w:marTop w:val="0"/>
              <w:marBottom w:val="0"/>
              <w:divBdr>
                <w:top w:val="none" w:sz="0" w:space="0" w:color="auto"/>
                <w:left w:val="none" w:sz="0" w:space="0" w:color="auto"/>
                <w:bottom w:val="none" w:sz="0" w:space="0" w:color="auto"/>
                <w:right w:val="none" w:sz="0" w:space="0" w:color="auto"/>
              </w:divBdr>
              <w:divsChild>
                <w:div w:id="938945853">
                  <w:marLeft w:val="0"/>
                  <w:marRight w:val="0"/>
                  <w:marTop w:val="0"/>
                  <w:marBottom w:val="0"/>
                  <w:divBdr>
                    <w:top w:val="none" w:sz="0" w:space="0" w:color="auto"/>
                    <w:left w:val="none" w:sz="0" w:space="0" w:color="auto"/>
                    <w:bottom w:val="none" w:sz="0" w:space="0" w:color="auto"/>
                    <w:right w:val="none" w:sz="0" w:space="0" w:color="auto"/>
                  </w:divBdr>
                  <w:divsChild>
                    <w:div w:id="1907494334">
                      <w:marLeft w:val="0"/>
                      <w:marRight w:val="0"/>
                      <w:marTop w:val="0"/>
                      <w:marBottom w:val="0"/>
                      <w:divBdr>
                        <w:top w:val="none" w:sz="0" w:space="0" w:color="auto"/>
                        <w:left w:val="none" w:sz="0" w:space="0" w:color="auto"/>
                        <w:bottom w:val="none" w:sz="0" w:space="0" w:color="auto"/>
                        <w:right w:val="none" w:sz="0" w:space="0" w:color="auto"/>
                      </w:divBdr>
                      <w:divsChild>
                        <w:div w:id="948313947">
                          <w:marLeft w:val="0"/>
                          <w:marRight w:val="0"/>
                          <w:marTop w:val="0"/>
                          <w:marBottom w:val="0"/>
                          <w:divBdr>
                            <w:top w:val="none" w:sz="0" w:space="0" w:color="auto"/>
                            <w:left w:val="none" w:sz="0" w:space="0" w:color="auto"/>
                            <w:bottom w:val="none" w:sz="0" w:space="0" w:color="auto"/>
                            <w:right w:val="none" w:sz="0" w:space="0" w:color="auto"/>
                          </w:divBdr>
                          <w:divsChild>
                            <w:div w:id="2005234547">
                              <w:marLeft w:val="0"/>
                              <w:marRight w:val="0"/>
                              <w:marTop w:val="0"/>
                              <w:marBottom w:val="0"/>
                              <w:divBdr>
                                <w:top w:val="none" w:sz="0" w:space="0" w:color="auto"/>
                                <w:left w:val="none" w:sz="0" w:space="0" w:color="auto"/>
                                <w:bottom w:val="none" w:sz="0" w:space="0" w:color="auto"/>
                                <w:right w:val="none" w:sz="0" w:space="0" w:color="auto"/>
                              </w:divBdr>
                              <w:divsChild>
                                <w:div w:id="1890531572">
                                  <w:marLeft w:val="0"/>
                                  <w:marRight w:val="0"/>
                                  <w:marTop w:val="0"/>
                                  <w:marBottom w:val="0"/>
                                  <w:divBdr>
                                    <w:top w:val="none" w:sz="0" w:space="0" w:color="auto"/>
                                    <w:left w:val="none" w:sz="0" w:space="0" w:color="auto"/>
                                    <w:bottom w:val="none" w:sz="0" w:space="0" w:color="auto"/>
                                    <w:right w:val="none" w:sz="0" w:space="0" w:color="auto"/>
                                  </w:divBdr>
                                  <w:divsChild>
                                    <w:div w:id="1340355851">
                                      <w:marLeft w:val="0"/>
                                      <w:marRight w:val="0"/>
                                      <w:marTop w:val="0"/>
                                      <w:marBottom w:val="0"/>
                                      <w:divBdr>
                                        <w:top w:val="none" w:sz="0" w:space="0" w:color="auto"/>
                                        <w:left w:val="none" w:sz="0" w:space="0" w:color="auto"/>
                                        <w:bottom w:val="none" w:sz="0" w:space="0" w:color="auto"/>
                                        <w:right w:val="none" w:sz="0" w:space="0" w:color="auto"/>
                                      </w:divBdr>
                                      <w:divsChild>
                                        <w:div w:id="271086188">
                                          <w:marLeft w:val="-150"/>
                                          <w:marRight w:val="-150"/>
                                          <w:marTop w:val="0"/>
                                          <w:marBottom w:val="0"/>
                                          <w:divBdr>
                                            <w:top w:val="none" w:sz="0" w:space="0" w:color="auto"/>
                                            <w:left w:val="none" w:sz="0" w:space="0" w:color="auto"/>
                                            <w:bottom w:val="none" w:sz="0" w:space="0" w:color="auto"/>
                                            <w:right w:val="none" w:sz="0" w:space="0" w:color="auto"/>
                                          </w:divBdr>
                                          <w:divsChild>
                                            <w:div w:id="1837571992">
                                              <w:marLeft w:val="0"/>
                                              <w:marRight w:val="0"/>
                                              <w:marTop w:val="0"/>
                                              <w:marBottom w:val="0"/>
                                              <w:divBdr>
                                                <w:top w:val="none" w:sz="0" w:space="0" w:color="auto"/>
                                                <w:left w:val="none" w:sz="0" w:space="0" w:color="auto"/>
                                                <w:bottom w:val="none" w:sz="0" w:space="0" w:color="auto"/>
                                                <w:right w:val="none" w:sz="0" w:space="0" w:color="auto"/>
                                              </w:divBdr>
                                              <w:divsChild>
                                                <w:div w:id="850222776">
                                                  <w:marLeft w:val="0"/>
                                                  <w:marRight w:val="0"/>
                                                  <w:marTop w:val="0"/>
                                                  <w:marBottom w:val="0"/>
                                                  <w:divBdr>
                                                    <w:top w:val="none" w:sz="0" w:space="0" w:color="auto"/>
                                                    <w:left w:val="none" w:sz="0" w:space="0" w:color="auto"/>
                                                    <w:bottom w:val="none" w:sz="0" w:space="0" w:color="auto"/>
                                                    <w:right w:val="none" w:sz="0" w:space="0" w:color="auto"/>
                                                  </w:divBdr>
                                                  <w:divsChild>
                                                    <w:div w:id="326977846">
                                                      <w:marLeft w:val="0"/>
                                                      <w:marRight w:val="0"/>
                                                      <w:marTop w:val="0"/>
                                                      <w:marBottom w:val="0"/>
                                                      <w:divBdr>
                                                        <w:top w:val="none" w:sz="0" w:space="0" w:color="auto"/>
                                                        <w:left w:val="none" w:sz="0" w:space="0" w:color="auto"/>
                                                        <w:bottom w:val="none" w:sz="0" w:space="0" w:color="auto"/>
                                                        <w:right w:val="none" w:sz="0" w:space="0" w:color="auto"/>
                                                      </w:divBdr>
                                                      <w:divsChild>
                                                        <w:div w:id="2134133616">
                                                          <w:marLeft w:val="0"/>
                                                          <w:marRight w:val="0"/>
                                                          <w:marTop w:val="0"/>
                                                          <w:marBottom w:val="0"/>
                                                          <w:divBdr>
                                                            <w:top w:val="none" w:sz="0" w:space="0" w:color="auto"/>
                                                            <w:left w:val="none" w:sz="0" w:space="0" w:color="auto"/>
                                                            <w:bottom w:val="none" w:sz="0" w:space="0" w:color="auto"/>
                                                            <w:right w:val="none" w:sz="0" w:space="0" w:color="auto"/>
                                                          </w:divBdr>
                                                          <w:divsChild>
                                                            <w:div w:id="2111851145">
                                                              <w:marLeft w:val="0"/>
                                                              <w:marRight w:val="0"/>
                                                              <w:marTop w:val="0"/>
                                                              <w:marBottom w:val="0"/>
                                                              <w:divBdr>
                                                                <w:top w:val="none" w:sz="0" w:space="0" w:color="auto"/>
                                                                <w:left w:val="none" w:sz="0" w:space="0" w:color="auto"/>
                                                                <w:bottom w:val="none" w:sz="0" w:space="0" w:color="auto"/>
                                                                <w:right w:val="none" w:sz="0" w:space="0" w:color="auto"/>
                                                              </w:divBdr>
                                                              <w:divsChild>
                                                                <w:div w:id="449400757">
                                                                  <w:marLeft w:val="0"/>
                                                                  <w:marRight w:val="0"/>
                                                                  <w:marTop w:val="0"/>
                                                                  <w:marBottom w:val="0"/>
                                                                  <w:divBdr>
                                                                    <w:top w:val="none" w:sz="0" w:space="0" w:color="auto"/>
                                                                    <w:left w:val="none" w:sz="0" w:space="0" w:color="auto"/>
                                                                    <w:bottom w:val="none" w:sz="0" w:space="0" w:color="auto"/>
                                                                    <w:right w:val="none" w:sz="0" w:space="0" w:color="auto"/>
                                                                  </w:divBdr>
                                                                  <w:divsChild>
                                                                    <w:div w:id="955984382">
                                                                      <w:marLeft w:val="0"/>
                                                                      <w:marRight w:val="0"/>
                                                                      <w:marTop w:val="0"/>
                                                                      <w:marBottom w:val="0"/>
                                                                      <w:divBdr>
                                                                        <w:top w:val="none" w:sz="0" w:space="0" w:color="auto"/>
                                                                        <w:left w:val="none" w:sz="0" w:space="0" w:color="auto"/>
                                                                        <w:bottom w:val="none" w:sz="0" w:space="0" w:color="auto"/>
                                                                        <w:right w:val="none" w:sz="0" w:space="0" w:color="auto"/>
                                                                      </w:divBdr>
                                                                      <w:divsChild>
                                                                        <w:div w:id="1712799970">
                                                                          <w:marLeft w:val="-225"/>
                                                                          <w:marRight w:val="-225"/>
                                                                          <w:marTop w:val="0"/>
                                                                          <w:marBottom w:val="0"/>
                                                                          <w:divBdr>
                                                                            <w:top w:val="none" w:sz="0" w:space="0" w:color="auto"/>
                                                                            <w:left w:val="none" w:sz="0" w:space="0" w:color="auto"/>
                                                                            <w:bottom w:val="none" w:sz="0" w:space="0" w:color="auto"/>
                                                                            <w:right w:val="none" w:sz="0" w:space="0" w:color="auto"/>
                                                                          </w:divBdr>
                                                                          <w:divsChild>
                                                                            <w:div w:id="584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40557">
      <w:bodyDiv w:val="1"/>
      <w:marLeft w:val="0"/>
      <w:marRight w:val="0"/>
      <w:marTop w:val="0"/>
      <w:marBottom w:val="0"/>
      <w:divBdr>
        <w:top w:val="none" w:sz="0" w:space="0" w:color="auto"/>
        <w:left w:val="none" w:sz="0" w:space="0" w:color="auto"/>
        <w:bottom w:val="none" w:sz="0" w:space="0" w:color="auto"/>
        <w:right w:val="none" w:sz="0" w:space="0" w:color="auto"/>
      </w:divBdr>
    </w:div>
    <w:div w:id="1727216430">
      <w:bodyDiv w:val="1"/>
      <w:marLeft w:val="0"/>
      <w:marRight w:val="0"/>
      <w:marTop w:val="0"/>
      <w:marBottom w:val="0"/>
      <w:divBdr>
        <w:top w:val="none" w:sz="0" w:space="0" w:color="auto"/>
        <w:left w:val="none" w:sz="0" w:space="0" w:color="auto"/>
        <w:bottom w:val="none" w:sz="0" w:space="0" w:color="auto"/>
        <w:right w:val="none" w:sz="0" w:space="0" w:color="auto"/>
      </w:divBdr>
    </w:div>
    <w:div w:id="1727876365">
      <w:bodyDiv w:val="1"/>
      <w:marLeft w:val="0"/>
      <w:marRight w:val="0"/>
      <w:marTop w:val="0"/>
      <w:marBottom w:val="0"/>
      <w:divBdr>
        <w:top w:val="none" w:sz="0" w:space="0" w:color="auto"/>
        <w:left w:val="none" w:sz="0" w:space="0" w:color="auto"/>
        <w:bottom w:val="none" w:sz="0" w:space="0" w:color="auto"/>
        <w:right w:val="none" w:sz="0" w:space="0" w:color="auto"/>
      </w:divBdr>
    </w:div>
    <w:div w:id="1727992788">
      <w:bodyDiv w:val="1"/>
      <w:marLeft w:val="0"/>
      <w:marRight w:val="0"/>
      <w:marTop w:val="0"/>
      <w:marBottom w:val="0"/>
      <w:divBdr>
        <w:top w:val="none" w:sz="0" w:space="0" w:color="auto"/>
        <w:left w:val="none" w:sz="0" w:space="0" w:color="auto"/>
        <w:bottom w:val="none" w:sz="0" w:space="0" w:color="auto"/>
        <w:right w:val="none" w:sz="0" w:space="0" w:color="auto"/>
      </w:divBdr>
      <w:divsChild>
        <w:div w:id="1041056121">
          <w:marLeft w:val="0"/>
          <w:marRight w:val="0"/>
          <w:marTop w:val="0"/>
          <w:marBottom w:val="0"/>
          <w:divBdr>
            <w:top w:val="none" w:sz="0" w:space="0" w:color="auto"/>
            <w:left w:val="none" w:sz="0" w:space="0" w:color="auto"/>
            <w:bottom w:val="none" w:sz="0" w:space="0" w:color="auto"/>
            <w:right w:val="none" w:sz="0" w:space="0" w:color="auto"/>
          </w:divBdr>
          <w:divsChild>
            <w:div w:id="1435588215">
              <w:marLeft w:val="0"/>
              <w:marRight w:val="0"/>
              <w:marTop w:val="0"/>
              <w:marBottom w:val="0"/>
              <w:divBdr>
                <w:top w:val="none" w:sz="0" w:space="0" w:color="auto"/>
                <w:left w:val="none" w:sz="0" w:space="0" w:color="auto"/>
                <w:bottom w:val="none" w:sz="0" w:space="0" w:color="auto"/>
                <w:right w:val="none" w:sz="0" w:space="0" w:color="auto"/>
              </w:divBdr>
              <w:divsChild>
                <w:div w:id="1907261134">
                  <w:marLeft w:val="0"/>
                  <w:marRight w:val="0"/>
                  <w:marTop w:val="0"/>
                  <w:marBottom w:val="0"/>
                  <w:divBdr>
                    <w:top w:val="none" w:sz="0" w:space="0" w:color="auto"/>
                    <w:left w:val="none" w:sz="0" w:space="0" w:color="auto"/>
                    <w:bottom w:val="none" w:sz="0" w:space="0" w:color="auto"/>
                    <w:right w:val="none" w:sz="0" w:space="0" w:color="auto"/>
                  </w:divBdr>
                  <w:divsChild>
                    <w:div w:id="1806192972">
                      <w:marLeft w:val="0"/>
                      <w:marRight w:val="0"/>
                      <w:marTop w:val="0"/>
                      <w:marBottom w:val="0"/>
                      <w:divBdr>
                        <w:top w:val="none" w:sz="0" w:space="0" w:color="auto"/>
                        <w:left w:val="none" w:sz="0" w:space="0" w:color="auto"/>
                        <w:bottom w:val="none" w:sz="0" w:space="0" w:color="auto"/>
                        <w:right w:val="none" w:sz="0" w:space="0" w:color="auto"/>
                      </w:divBdr>
                      <w:divsChild>
                        <w:div w:id="1691251843">
                          <w:marLeft w:val="0"/>
                          <w:marRight w:val="0"/>
                          <w:marTop w:val="0"/>
                          <w:marBottom w:val="0"/>
                          <w:divBdr>
                            <w:top w:val="none" w:sz="0" w:space="0" w:color="auto"/>
                            <w:left w:val="none" w:sz="0" w:space="0" w:color="auto"/>
                            <w:bottom w:val="none" w:sz="0" w:space="0" w:color="auto"/>
                            <w:right w:val="none" w:sz="0" w:space="0" w:color="auto"/>
                          </w:divBdr>
                          <w:divsChild>
                            <w:div w:id="1868323882">
                              <w:marLeft w:val="0"/>
                              <w:marRight w:val="0"/>
                              <w:marTop w:val="0"/>
                              <w:marBottom w:val="0"/>
                              <w:divBdr>
                                <w:top w:val="none" w:sz="0" w:space="0" w:color="auto"/>
                                <w:left w:val="none" w:sz="0" w:space="0" w:color="auto"/>
                                <w:bottom w:val="none" w:sz="0" w:space="0" w:color="auto"/>
                                <w:right w:val="none" w:sz="0" w:space="0" w:color="auto"/>
                              </w:divBdr>
                              <w:divsChild>
                                <w:div w:id="1187061682">
                                  <w:marLeft w:val="0"/>
                                  <w:marRight w:val="0"/>
                                  <w:marTop w:val="0"/>
                                  <w:marBottom w:val="0"/>
                                  <w:divBdr>
                                    <w:top w:val="none" w:sz="0" w:space="0" w:color="auto"/>
                                    <w:left w:val="none" w:sz="0" w:space="0" w:color="auto"/>
                                    <w:bottom w:val="none" w:sz="0" w:space="0" w:color="auto"/>
                                    <w:right w:val="none" w:sz="0" w:space="0" w:color="auto"/>
                                  </w:divBdr>
                                  <w:divsChild>
                                    <w:div w:id="398021730">
                                      <w:marLeft w:val="0"/>
                                      <w:marRight w:val="0"/>
                                      <w:marTop w:val="0"/>
                                      <w:marBottom w:val="0"/>
                                      <w:divBdr>
                                        <w:top w:val="none" w:sz="0" w:space="0" w:color="auto"/>
                                        <w:left w:val="none" w:sz="0" w:space="0" w:color="auto"/>
                                        <w:bottom w:val="none" w:sz="0" w:space="0" w:color="auto"/>
                                        <w:right w:val="none" w:sz="0" w:space="0" w:color="auto"/>
                                      </w:divBdr>
                                      <w:divsChild>
                                        <w:div w:id="997421285">
                                          <w:marLeft w:val="-150"/>
                                          <w:marRight w:val="-150"/>
                                          <w:marTop w:val="0"/>
                                          <w:marBottom w:val="0"/>
                                          <w:divBdr>
                                            <w:top w:val="none" w:sz="0" w:space="0" w:color="auto"/>
                                            <w:left w:val="none" w:sz="0" w:space="0" w:color="auto"/>
                                            <w:bottom w:val="none" w:sz="0" w:space="0" w:color="auto"/>
                                            <w:right w:val="none" w:sz="0" w:space="0" w:color="auto"/>
                                          </w:divBdr>
                                          <w:divsChild>
                                            <w:div w:id="372120513">
                                              <w:marLeft w:val="0"/>
                                              <w:marRight w:val="0"/>
                                              <w:marTop w:val="0"/>
                                              <w:marBottom w:val="0"/>
                                              <w:divBdr>
                                                <w:top w:val="none" w:sz="0" w:space="0" w:color="auto"/>
                                                <w:left w:val="none" w:sz="0" w:space="0" w:color="auto"/>
                                                <w:bottom w:val="none" w:sz="0" w:space="0" w:color="auto"/>
                                                <w:right w:val="none" w:sz="0" w:space="0" w:color="auto"/>
                                              </w:divBdr>
                                              <w:divsChild>
                                                <w:div w:id="60375258">
                                                  <w:marLeft w:val="0"/>
                                                  <w:marRight w:val="0"/>
                                                  <w:marTop w:val="0"/>
                                                  <w:marBottom w:val="0"/>
                                                  <w:divBdr>
                                                    <w:top w:val="none" w:sz="0" w:space="0" w:color="auto"/>
                                                    <w:left w:val="none" w:sz="0" w:space="0" w:color="auto"/>
                                                    <w:bottom w:val="none" w:sz="0" w:space="0" w:color="auto"/>
                                                    <w:right w:val="none" w:sz="0" w:space="0" w:color="auto"/>
                                                  </w:divBdr>
                                                  <w:divsChild>
                                                    <w:div w:id="593705331">
                                                      <w:marLeft w:val="0"/>
                                                      <w:marRight w:val="0"/>
                                                      <w:marTop w:val="0"/>
                                                      <w:marBottom w:val="0"/>
                                                      <w:divBdr>
                                                        <w:top w:val="none" w:sz="0" w:space="0" w:color="auto"/>
                                                        <w:left w:val="none" w:sz="0" w:space="0" w:color="auto"/>
                                                        <w:bottom w:val="none" w:sz="0" w:space="0" w:color="auto"/>
                                                        <w:right w:val="none" w:sz="0" w:space="0" w:color="auto"/>
                                                      </w:divBdr>
                                                      <w:divsChild>
                                                        <w:div w:id="955675387">
                                                          <w:marLeft w:val="0"/>
                                                          <w:marRight w:val="0"/>
                                                          <w:marTop w:val="0"/>
                                                          <w:marBottom w:val="0"/>
                                                          <w:divBdr>
                                                            <w:top w:val="none" w:sz="0" w:space="0" w:color="auto"/>
                                                            <w:left w:val="none" w:sz="0" w:space="0" w:color="auto"/>
                                                            <w:bottom w:val="none" w:sz="0" w:space="0" w:color="auto"/>
                                                            <w:right w:val="none" w:sz="0" w:space="0" w:color="auto"/>
                                                          </w:divBdr>
                                                          <w:divsChild>
                                                            <w:div w:id="1676764402">
                                                              <w:marLeft w:val="0"/>
                                                              <w:marRight w:val="0"/>
                                                              <w:marTop w:val="0"/>
                                                              <w:marBottom w:val="0"/>
                                                              <w:divBdr>
                                                                <w:top w:val="none" w:sz="0" w:space="0" w:color="auto"/>
                                                                <w:left w:val="none" w:sz="0" w:space="0" w:color="auto"/>
                                                                <w:bottom w:val="none" w:sz="0" w:space="0" w:color="auto"/>
                                                                <w:right w:val="none" w:sz="0" w:space="0" w:color="auto"/>
                                                              </w:divBdr>
                                                              <w:divsChild>
                                                                <w:div w:id="1295331177">
                                                                  <w:marLeft w:val="0"/>
                                                                  <w:marRight w:val="0"/>
                                                                  <w:marTop w:val="0"/>
                                                                  <w:marBottom w:val="0"/>
                                                                  <w:divBdr>
                                                                    <w:top w:val="none" w:sz="0" w:space="0" w:color="auto"/>
                                                                    <w:left w:val="none" w:sz="0" w:space="0" w:color="auto"/>
                                                                    <w:bottom w:val="none" w:sz="0" w:space="0" w:color="auto"/>
                                                                    <w:right w:val="none" w:sz="0" w:space="0" w:color="auto"/>
                                                                  </w:divBdr>
                                                                  <w:divsChild>
                                                                    <w:div w:id="165289601">
                                                                      <w:marLeft w:val="0"/>
                                                                      <w:marRight w:val="0"/>
                                                                      <w:marTop w:val="0"/>
                                                                      <w:marBottom w:val="0"/>
                                                                      <w:divBdr>
                                                                        <w:top w:val="none" w:sz="0" w:space="0" w:color="auto"/>
                                                                        <w:left w:val="none" w:sz="0" w:space="0" w:color="auto"/>
                                                                        <w:bottom w:val="none" w:sz="0" w:space="0" w:color="auto"/>
                                                                        <w:right w:val="none" w:sz="0" w:space="0" w:color="auto"/>
                                                                      </w:divBdr>
                                                                      <w:divsChild>
                                                                        <w:div w:id="1167407809">
                                                                          <w:marLeft w:val="-225"/>
                                                                          <w:marRight w:val="-225"/>
                                                                          <w:marTop w:val="0"/>
                                                                          <w:marBottom w:val="0"/>
                                                                          <w:divBdr>
                                                                            <w:top w:val="none" w:sz="0" w:space="0" w:color="auto"/>
                                                                            <w:left w:val="none" w:sz="0" w:space="0" w:color="auto"/>
                                                                            <w:bottom w:val="none" w:sz="0" w:space="0" w:color="auto"/>
                                                                            <w:right w:val="none" w:sz="0" w:space="0" w:color="auto"/>
                                                                          </w:divBdr>
                                                                          <w:divsChild>
                                                                            <w:div w:id="14819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29062">
      <w:bodyDiv w:val="1"/>
      <w:marLeft w:val="0"/>
      <w:marRight w:val="0"/>
      <w:marTop w:val="0"/>
      <w:marBottom w:val="0"/>
      <w:divBdr>
        <w:top w:val="none" w:sz="0" w:space="0" w:color="auto"/>
        <w:left w:val="none" w:sz="0" w:space="0" w:color="auto"/>
        <w:bottom w:val="none" w:sz="0" w:space="0" w:color="auto"/>
        <w:right w:val="none" w:sz="0" w:space="0" w:color="auto"/>
      </w:divBdr>
      <w:divsChild>
        <w:div w:id="2118987532">
          <w:marLeft w:val="0"/>
          <w:marRight w:val="0"/>
          <w:marTop w:val="0"/>
          <w:marBottom w:val="0"/>
          <w:divBdr>
            <w:top w:val="none" w:sz="0" w:space="0" w:color="auto"/>
            <w:left w:val="none" w:sz="0" w:space="0" w:color="auto"/>
            <w:bottom w:val="none" w:sz="0" w:space="0" w:color="auto"/>
            <w:right w:val="none" w:sz="0" w:space="0" w:color="auto"/>
          </w:divBdr>
          <w:divsChild>
            <w:div w:id="1114324396">
              <w:marLeft w:val="0"/>
              <w:marRight w:val="0"/>
              <w:marTop w:val="0"/>
              <w:marBottom w:val="0"/>
              <w:divBdr>
                <w:top w:val="none" w:sz="0" w:space="0" w:color="auto"/>
                <w:left w:val="none" w:sz="0" w:space="0" w:color="auto"/>
                <w:bottom w:val="none" w:sz="0" w:space="0" w:color="auto"/>
                <w:right w:val="none" w:sz="0" w:space="0" w:color="auto"/>
              </w:divBdr>
              <w:divsChild>
                <w:div w:id="1564367690">
                  <w:marLeft w:val="0"/>
                  <w:marRight w:val="0"/>
                  <w:marTop w:val="0"/>
                  <w:marBottom w:val="0"/>
                  <w:divBdr>
                    <w:top w:val="none" w:sz="0" w:space="0" w:color="auto"/>
                    <w:left w:val="none" w:sz="0" w:space="0" w:color="auto"/>
                    <w:bottom w:val="none" w:sz="0" w:space="0" w:color="auto"/>
                    <w:right w:val="none" w:sz="0" w:space="0" w:color="auto"/>
                  </w:divBdr>
                  <w:divsChild>
                    <w:div w:id="275065945">
                      <w:marLeft w:val="0"/>
                      <w:marRight w:val="0"/>
                      <w:marTop w:val="0"/>
                      <w:marBottom w:val="0"/>
                      <w:divBdr>
                        <w:top w:val="none" w:sz="0" w:space="0" w:color="auto"/>
                        <w:left w:val="none" w:sz="0" w:space="0" w:color="auto"/>
                        <w:bottom w:val="none" w:sz="0" w:space="0" w:color="auto"/>
                        <w:right w:val="none" w:sz="0" w:space="0" w:color="auto"/>
                      </w:divBdr>
                      <w:divsChild>
                        <w:div w:id="503783837">
                          <w:marLeft w:val="0"/>
                          <w:marRight w:val="0"/>
                          <w:marTop w:val="0"/>
                          <w:marBottom w:val="0"/>
                          <w:divBdr>
                            <w:top w:val="none" w:sz="0" w:space="0" w:color="auto"/>
                            <w:left w:val="none" w:sz="0" w:space="0" w:color="auto"/>
                            <w:bottom w:val="none" w:sz="0" w:space="0" w:color="auto"/>
                            <w:right w:val="none" w:sz="0" w:space="0" w:color="auto"/>
                          </w:divBdr>
                          <w:divsChild>
                            <w:div w:id="1208296151">
                              <w:marLeft w:val="0"/>
                              <w:marRight w:val="0"/>
                              <w:marTop w:val="0"/>
                              <w:marBottom w:val="0"/>
                              <w:divBdr>
                                <w:top w:val="none" w:sz="0" w:space="0" w:color="auto"/>
                                <w:left w:val="none" w:sz="0" w:space="0" w:color="auto"/>
                                <w:bottom w:val="none" w:sz="0" w:space="0" w:color="auto"/>
                                <w:right w:val="none" w:sz="0" w:space="0" w:color="auto"/>
                              </w:divBdr>
                              <w:divsChild>
                                <w:div w:id="721439014">
                                  <w:marLeft w:val="0"/>
                                  <w:marRight w:val="0"/>
                                  <w:marTop w:val="0"/>
                                  <w:marBottom w:val="0"/>
                                  <w:divBdr>
                                    <w:top w:val="none" w:sz="0" w:space="0" w:color="auto"/>
                                    <w:left w:val="none" w:sz="0" w:space="0" w:color="auto"/>
                                    <w:bottom w:val="none" w:sz="0" w:space="0" w:color="auto"/>
                                    <w:right w:val="none" w:sz="0" w:space="0" w:color="auto"/>
                                  </w:divBdr>
                                  <w:divsChild>
                                    <w:div w:id="1504122706">
                                      <w:marLeft w:val="0"/>
                                      <w:marRight w:val="0"/>
                                      <w:marTop w:val="0"/>
                                      <w:marBottom w:val="0"/>
                                      <w:divBdr>
                                        <w:top w:val="none" w:sz="0" w:space="0" w:color="auto"/>
                                        <w:left w:val="none" w:sz="0" w:space="0" w:color="auto"/>
                                        <w:bottom w:val="none" w:sz="0" w:space="0" w:color="auto"/>
                                        <w:right w:val="none" w:sz="0" w:space="0" w:color="auto"/>
                                      </w:divBdr>
                                      <w:divsChild>
                                        <w:div w:id="1233546160">
                                          <w:marLeft w:val="-150"/>
                                          <w:marRight w:val="-150"/>
                                          <w:marTop w:val="0"/>
                                          <w:marBottom w:val="0"/>
                                          <w:divBdr>
                                            <w:top w:val="none" w:sz="0" w:space="0" w:color="auto"/>
                                            <w:left w:val="none" w:sz="0" w:space="0" w:color="auto"/>
                                            <w:bottom w:val="none" w:sz="0" w:space="0" w:color="auto"/>
                                            <w:right w:val="none" w:sz="0" w:space="0" w:color="auto"/>
                                          </w:divBdr>
                                          <w:divsChild>
                                            <w:div w:id="1760520341">
                                              <w:marLeft w:val="0"/>
                                              <w:marRight w:val="0"/>
                                              <w:marTop w:val="0"/>
                                              <w:marBottom w:val="0"/>
                                              <w:divBdr>
                                                <w:top w:val="none" w:sz="0" w:space="0" w:color="auto"/>
                                                <w:left w:val="none" w:sz="0" w:space="0" w:color="auto"/>
                                                <w:bottom w:val="none" w:sz="0" w:space="0" w:color="auto"/>
                                                <w:right w:val="none" w:sz="0" w:space="0" w:color="auto"/>
                                              </w:divBdr>
                                              <w:divsChild>
                                                <w:div w:id="888106842">
                                                  <w:marLeft w:val="0"/>
                                                  <w:marRight w:val="0"/>
                                                  <w:marTop w:val="0"/>
                                                  <w:marBottom w:val="0"/>
                                                  <w:divBdr>
                                                    <w:top w:val="none" w:sz="0" w:space="0" w:color="auto"/>
                                                    <w:left w:val="none" w:sz="0" w:space="0" w:color="auto"/>
                                                    <w:bottom w:val="none" w:sz="0" w:space="0" w:color="auto"/>
                                                    <w:right w:val="none" w:sz="0" w:space="0" w:color="auto"/>
                                                  </w:divBdr>
                                                  <w:divsChild>
                                                    <w:div w:id="1507287839">
                                                      <w:marLeft w:val="0"/>
                                                      <w:marRight w:val="0"/>
                                                      <w:marTop w:val="0"/>
                                                      <w:marBottom w:val="0"/>
                                                      <w:divBdr>
                                                        <w:top w:val="none" w:sz="0" w:space="0" w:color="auto"/>
                                                        <w:left w:val="none" w:sz="0" w:space="0" w:color="auto"/>
                                                        <w:bottom w:val="none" w:sz="0" w:space="0" w:color="auto"/>
                                                        <w:right w:val="none" w:sz="0" w:space="0" w:color="auto"/>
                                                      </w:divBdr>
                                                      <w:divsChild>
                                                        <w:div w:id="592780119">
                                                          <w:marLeft w:val="0"/>
                                                          <w:marRight w:val="0"/>
                                                          <w:marTop w:val="0"/>
                                                          <w:marBottom w:val="0"/>
                                                          <w:divBdr>
                                                            <w:top w:val="none" w:sz="0" w:space="0" w:color="auto"/>
                                                            <w:left w:val="none" w:sz="0" w:space="0" w:color="auto"/>
                                                            <w:bottom w:val="none" w:sz="0" w:space="0" w:color="auto"/>
                                                            <w:right w:val="none" w:sz="0" w:space="0" w:color="auto"/>
                                                          </w:divBdr>
                                                          <w:divsChild>
                                                            <w:div w:id="358047788">
                                                              <w:marLeft w:val="0"/>
                                                              <w:marRight w:val="0"/>
                                                              <w:marTop w:val="0"/>
                                                              <w:marBottom w:val="0"/>
                                                              <w:divBdr>
                                                                <w:top w:val="none" w:sz="0" w:space="0" w:color="auto"/>
                                                                <w:left w:val="none" w:sz="0" w:space="0" w:color="auto"/>
                                                                <w:bottom w:val="none" w:sz="0" w:space="0" w:color="auto"/>
                                                                <w:right w:val="none" w:sz="0" w:space="0" w:color="auto"/>
                                                              </w:divBdr>
                                                              <w:divsChild>
                                                                <w:div w:id="594483622">
                                                                  <w:marLeft w:val="0"/>
                                                                  <w:marRight w:val="0"/>
                                                                  <w:marTop w:val="0"/>
                                                                  <w:marBottom w:val="0"/>
                                                                  <w:divBdr>
                                                                    <w:top w:val="none" w:sz="0" w:space="0" w:color="auto"/>
                                                                    <w:left w:val="none" w:sz="0" w:space="0" w:color="auto"/>
                                                                    <w:bottom w:val="none" w:sz="0" w:space="0" w:color="auto"/>
                                                                    <w:right w:val="none" w:sz="0" w:space="0" w:color="auto"/>
                                                                  </w:divBdr>
                                                                  <w:divsChild>
                                                                    <w:div w:id="853032074">
                                                                      <w:marLeft w:val="0"/>
                                                                      <w:marRight w:val="0"/>
                                                                      <w:marTop w:val="0"/>
                                                                      <w:marBottom w:val="0"/>
                                                                      <w:divBdr>
                                                                        <w:top w:val="none" w:sz="0" w:space="0" w:color="auto"/>
                                                                        <w:left w:val="none" w:sz="0" w:space="0" w:color="auto"/>
                                                                        <w:bottom w:val="none" w:sz="0" w:space="0" w:color="auto"/>
                                                                        <w:right w:val="none" w:sz="0" w:space="0" w:color="auto"/>
                                                                      </w:divBdr>
                                                                      <w:divsChild>
                                                                        <w:div w:id="371611859">
                                                                          <w:marLeft w:val="-225"/>
                                                                          <w:marRight w:val="-225"/>
                                                                          <w:marTop w:val="0"/>
                                                                          <w:marBottom w:val="0"/>
                                                                          <w:divBdr>
                                                                            <w:top w:val="none" w:sz="0" w:space="0" w:color="auto"/>
                                                                            <w:left w:val="none" w:sz="0" w:space="0" w:color="auto"/>
                                                                            <w:bottom w:val="none" w:sz="0" w:space="0" w:color="auto"/>
                                                                            <w:right w:val="none" w:sz="0" w:space="0" w:color="auto"/>
                                                                          </w:divBdr>
                                                                          <w:divsChild>
                                                                            <w:div w:id="9778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01650">
      <w:bodyDiv w:val="1"/>
      <w:marLeft w:val="0"/>
      <w:marRight w:val="0"/>
      <w:marTop w:val="0"/>
      <w:marBottom w:val="0"/>
      <w:divBdr>
        <w:top w:val="none" w:sz="0" w:space="0" w:color="auto"/>
        <w:left w:val="none" w:sz="0" w:space="0" w:color="auto"/>
        <w:bottom w:val="none" w:sz="0" w:space="0" w:color="auto"/>
        <w:right w:val="none" w:sz="0" w:space="0" w:color="auto"/>
      </w:divBdr>
    </w:div>
    <w:div w:id="1730225018">
      <w:bodyDiv w:val="1"/>
      <w:marLeft w:val="0"/>
      <w:marRight w:val="0"/>
      <w:marTop w:val="0"/>
      <w:marBottom w:val="0"/>
      <w:divBdr>
        <w:top w:val="none" w:sz="0" w:space="0" w:color="auto"/>
        <w:left w:val="none" w:sz="0" w:space="0" w:color="auto"/>
        <w:bottom w:val="none" w:sz="0" w:space="0" w:color="auto"/>
        <w:right w:val="none" w:sz="0" w:space="0" w:color="auto"/>
      </w:divBdr>
    </w:div>
    <w:div w:id="1730378418">
      <w:bodyDiv w:val="1"/>
      <w:marLeft w:val="0"/>
      <w:marRight w:val="0"/>
      <w:marTop w:val="0"/>
      <w:marBottom w:val="0"/>
      <w:divBdr>
        <w:top w:val="none" w:sz="0" w:space="0" w:color="auto"/>
        <w:left w:val="none" w:sz="0" w:space="0" w:color="auto"/>
        <w:bottom w:val="none" w:sz="0" w:space="0" w:color="auto"/>
        <w:right w:val="none" w:sz="0" w:space="0" w:color="auto"/>
      </w:divBdr>
    </w:div>
    <w:div w:id="1730416038">
      <w:bodyDiv w:val="1"/>
      <w:marLeft w:val="0"/>
      <w:marRight w:val="0"/>
      <w:marTop w:val="0"/>
      <w:marBottom w:val="0"/>
      <w:divBdr>
        <w:top w:val="none" w:sz="0" w:space="0" w:color="auto"/>
        <w:left w:val="none" w:sz="0" w:space="0" w:color="auto"/>
        <w:bottom w:val="none" w:sz="0" w:space="0" w:color="auto"/>
        <w:right w:val="none" w:sz="0" w:space="0" w:color="auto"/>
      </w:divBdr>
    </w:div>
    <w:div w:id="1730761828">
      <w:bodyDiv w:val="1"/>
      <w:marLeft w:val="0"/>
      <w:marRight w:val="0"/>
      <w:marTop w:val="0"/>
      <w:marBottom w:val="0"/>
      <w:divBdr>
        <w:top w:val="none" w:sz="0" w:space="0" w:color="auto"/>
        <w:left w:val="none" w:sz="0" w:space="0" w:color="auto"/>
        <w:bottom w:val="none" w:sz="0" w:space="0" w:color="auto"/>
        <w:right w:val="none" w:sz="0" w:space="0" w:color="auto"/>
      </w:divBdr>
    </w:div>
    <w:div w:id="1731492896">
      <w:bodyDiv w:val="1"/>
      <w:marLeft w:val="0"/>
      <w:marRight w:val="0"/>
      <w:marTop w:val="0"/>
      <w:marBottom w:val="0"/>
      <w:divBdr>
        <w:top w:val="none" w:sz="0" w:space="0" w:color="auto"/>
        <w:left w:val="none" w:sz="0" w:space="0" w:color="auto"/>
        <w:bottom w:val="none" w:sz="0" w:space="0" w:color="auto"/>
        <w:right w:val="none" w:sz="0" w:space="0" w:color="auto"/>
      </w:divBdr>
      <w:divsChild>
        <w:div w:id="1968121821">
          <w:marLeft w:val="0"/>
          <w:marRight w:val="0"/>
          <w:marTop w:val="0"/>
          <w:marBottom w:val="0"/>
          <w:divBdr>
            <w:top w:val="none" w:sz="0" w:space="0" w:color="auto"/>
            <w:left w:val="none" w:sz="0" w:space="0" w:color="auto"/>
            <w:bottom w:val="none" w:sz="0" w:space="0" w:color="auto"/>
            <w:right w:val="none" w:sz="0" w:space="0" w:color="auto"/>
          </w:divBdr>
          <w:divsChild>
            <w:div w:id="1487241074">
              <w:marLeft w:val="0"/>
              <w:marRight w:val="0"/>
              <w:marTop w:val="0"/>
              <w:marBottom w:val="0"/>
              <w:divBdr>
                <w:top w:val="none" w:sz="0" w:space="0" w:color="auto"/>
                <w:left w:val="none" w:sz="0" w:space="0" w:color="auto"/>
                <w:bottom w:val="none" w:sz="0" w:space="0" w:color="auto"/>
                <w:right w:val="none" w:sz="0" w:space="0" w:color="auto"/>
              </w:divBdr>
              <w:divsChild>
                <w:div w:id="1511484279">
                  <w:marLeft w:val="0"/>
                  <w:marRight w:val="0"/>
                  <w:marTop w:val="0"/>
                  <w:marBottom w:val="0"/>
                  <w:divBdr>
                    <w:top w:val="none" w:sz="0" w:space="0" w:color="auto"/>
                    <w:left w:val="none" w:sz="0" w:space="0" w:color="auto"/>
                    <w:bottom w:val="none" w:sz="0" w:space="0" w:color="auto"/>
                    <w:right w:val="none" w:sz="0" w:space="0" w:color="auto"/>
                  </w:divBdr>
                  <w:divsChild>
                    <w:div w:id="2038433004">
                      <w:marLeft w:val="0"/>
                      <w:marRight w:val="0"/>
                      <w:marTop w:val="0"/>
                      <w:marBottom w:val="0"/>
                      <w:divBdr>
                        <w:top w:val="none" w:sz="0" w:space="0" w:color="auto"/>
                        <w:left w:val="none" w:sz="0" w:space="0" w:color="auto"/>
                        <w:bottom w:val="none" w:sz="0" w:space="0" w:color="auto"/>
                        <w:right w:val="none" w:sz="0" w:space="0" w:color="auto"/>
                      </w:divBdr>
                      <w:divsChild>
                        <w:div w:id="418138771">
                          <w:marLeft w:val="0"/>
                          <w:marRight w:val="0"/>
                          <w:marTop w:val="0"/>
                          <w:marBottom w:val="107"/>
                          <w:divBdr>
                            <w:top w:val="single" w:sz="4" w:space="0" w:color="DFDFDF"/>
                            <w:left w:val="single" w:sz="4" w:space="0" w:color="DFDFDF"/>
                            <w:bottom w:val="single" w:sz="4" w:space="0" w:color="DFDFDF"/>
                            <w:right w:val="single" w:sz="4" w:space="0" w:color="DFDFDF"/>
                          </w:divBdr>
                          <w:divsChild>
                            <w:div w:id="21313925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7320773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114">
          <w:marLeft w:val="0"/>
          <w:marRight w:val="0"/>
          <w:marTop w:val="0"/>
          <w:marBottom w:val="0"/>
          <w:divBdr>
            <w:top w:val="none" w:sz="0" w:space="0" w:color="auto"/>
            <w:left w:val="none" w:sz="0" w:space="0" w:color="auto"/>
            <w:bottom w:val="none" w:sz="0" w:space="0" w:color="auto"/>
            <w:right w:val="none" w:sz="0" w:space="0" w:color="auto"/>
          </w:divBdr>
          <w:divsChild>
            <w:div w:id="313069371">
              <w:marLeft w:val="0"/>
              <w:marRight w:val="0"/>
              <w:marTop w:val="0"/>
              <w:marBottom w:val="0"/>
              <w:divBdr>
                <w:top w:val="none" w:sz="0" w:space="0" w:color="auto"/>
                <w:left w:val="none" w:sz="0" w:space="0" w:color="auto"/>
                <w:bottom w:val="none" w:sz="0" w:space="0" w:color="auto"/>
                <w:right w:val="none" w:sz="0" w:space="0" w:color="auto"/>
              </w:divBdr>
              <w:divsChild>
                <w:div w:id="1212814631">
                  <w:marLeft w:val="0"/>
                  <w:marRight w:val="0"/>
                  <w:marTop w:val="0"/>
                  <w:marBottom w:val="0"/>
                  <w:divBdr>
                    <w:top w:val="none" w:sz="0" w:space="0" w:color="auto"/>
                    <w:left w:val="none" w:sz="0" w:space="0" w:color="auto"/>
                    <w:bottom w:val="none" w:sz="0" w:space="0" w:color="auto"/>
                    <w:right w:val="none" w:sz="0" w:space="0" w:color="auto"/>
                  </w:divBdr>
                  <w:divsChild>
                    <w:div w:id="2032760569">
                      <w:marLeft w:val="0"/>
                      <w:marRight w:val="0"/>
                      <w:marTop w:val="0"/>
                      <w:marBottom w:val="0"/>
                      <w:divBdr>
                        <w:top w:val="none" w:sz="0" w:space="0" w:color="auto"/>
                        <w:left w:val="none" w:sz="0" w:space="0" w:color="auto"/>
                        <w:bottom w:val="none" w:sz="0" w:space="0" w:color="auto"/>
                        <w:right w:val="none" w:sz="0" w:space="0" w:color="auto"/>
                      </w:divBdr>
                      <w:divsChild>
                        <w:div w:id="727530430">
                          <w:marLeft w:val="0"/>
                          <w:marRight w:val="0"/>
                          <w:marTop w:val="0"/>
                          <w:marBottom w:val="0"/>
                          <w:divBdr>
                            <w:top w:val="none" w:sz="0" w:space="0" w:color="auto"/>
                            <w:left w:val="none" w:sz="0" w:space="0" w:color="auto"/>
                            <w:bottom w:val="none" w:sz="0" w:space="0" w:color="auto"/>
                            <w:right w:val="none" w:sz="0" w:space="0" w:color="auto"/>
                          </w:divBdr>
                          <w:divsChild>
                            <w:div w:id="1911646173">
                              <w:marLeft w:val="0"/>
                              <w:marRight w:val="0"/>
                              <w:marTop w:val="0"/>
                              <w:marBottom w:val="0"/>
                              <w:divBdr>
                                <w:top w:val="none" w:sz="0" w:space="0" w:color="auto"/>
                                <w:left w:val="none" w:sz="0" w:space="0" w:color="auto"/>
                                <w:bottom w:val="none" w:sz="0" w:space="0" w:color="auto"/>
                                <w:right w:val="none" w:sz="0" w:space="0" w:color="auto"/>
                              </w:divBdr>
                              <w:divsChild>
                                <w:div w:id="1491559447">
                                  <w:marLeft w:val="0"/>
                                  <w:marRight w:val="0"/>
                                  <w:marTop w:val="0"/>
                                  <w:marBottom w:val="0"/>
                                  <w:divBdr>
                                    <w:top w:val="none" w:sz="0" w:space="0" w:color="auto"/>
                                    <w:left w:val="none" w:sz="0" w:space="0" w:color="auto"/>
                                    <w:bottom w:val="none" w:sz="0" w:space="0" w:color="auto"/>
                                    <w:right w:val="none" w:sz="0" w:space="0" w:color="auto"/>
                                  </w:divBdr>
                                  <w:divsChild>
                                    <w:div w:id="1733118863">
                                      <w:marLeft w:val="0"/>
                                      <w:marRight w:val="0"/>
                                      <w:marTop w:val="0"/>
                                      <w:marBottom w:val="0"/>
                                      <w:divBdr>
                                        <w:top w:val="none" w:sz="0" w:space="0" w:color="auto"/>
                                        <w:left w:val="none" w:sz="0" w:space="0" w:color="auto"/>
                                        <w:bottom w:val="none" w:sz="0" w:space="0" w:color="auto"/>
                                        <w:right w:val="none" w:sz="0" w:space="0" w:color="auto"/>
                                      </w:divBdr>
                                      <w:divsChild>
                                        <w:div w:id="1495336756">
                                          <w:marLeft w:val="-150"/>
                                          <w:marRight w:val="-150"/>
                                          <w:marTop w:val="0"/>
                                          <w:marBottom w:val="0"/>
                                          <w:divBdr>
                                            <w:top w:val="none" w:sz="0" w:space="0" w:color="auto"/>
                                            <w:left w:val="none" w:sz="0" w:space="0" w:color="auto"/>
                                            <w:bottom w:val="none" w:sz="0" w:space="0" w:color="auto"/>
                                            <w:right w:val="none" w:sz="0" w:space="0" w:color="auto"/>
                                          </w:divBdr>
                                          <w:divsChild>
                                            <w:div w:id="934676106">
                                              <w:marLeft w:val="0"/>
                                              <w:marRight w:val="0"/>
                                              <w:marTop w:val="0"/>
                                              <w:marBottom w:val="0"/>
                                              <w:divBdr>
                                                <w:top w:val="none" w:sz="0" w:space="0" w:color="auto"/>
                                                <w:left w:val="none" w:sz="0" w:space="0" w:color="auto"/>
                                                <w:bottom w:val="none" w:sz="0" w:space="0" w:color="auto"/>
                                                <w:right w:val="none" w:sz="0" w:space="0" w:color="auto"/>
                                              </w:divBdr>
                                              <w:divsChild>
                                                <w:div w:id="1958027187">
                                                  <w:marLeft w:val="0"/>
                                                  <w:marRight w:val="0"/>
                                                  <w:marTop w:val="0"/>
                                                  <w:marBottom w:val="0"/>
                                                  <w:divBdr>
                                                    <w:top w:val="none" w:sz="0" w:space="0" w:color="auto"/>
                                                    <w:left w:val="none" w:sz="0" w:space="0" w:color="auto"/>
                                                    <w:bottom w:val="none" w:sz="0" w:space="0" w:color="auto"/>
                                                    <w:right w:val="none" w:sz="0" w:space="0" w:color="auto"/>
                                                  </w:divBdr>
                                                  <w:divsChild>
                                                    <w:div w:id="1330407067">
                                                      <w:marLeft w:val="0"/>
                                                      <w:marRight w:val="0"/>
                                                      <w:marTop w:val="0"/>
                                                      <w:marBottom w:val="0"/>
                                                      <w:divBdr>
                                                        <w:top w:val="none" w:sz="0" w:space="0" w:color="auto"/>
                                                        <w:left w:val="none" w:sz="0" w:space="0" w:color="auto"/>
                                                        <w:bottom w:val="none" w:sz="0" w:space="0" w:color="auto"/>
                                                        <w:right w:val="none" w:sz="0" w:space="0" w:color="auto"/>
                                                      </w:divBdr>
                                                      <w:divsChild>
                                                        <w:div w:id="660426142">
                                                          <w:marLeft w:val="0"/>
                                                          <w:marRight w:val="0"/>
                                                          <w:marTop w:val="0"/>
                                                          <w:marBottom w:val="0"/>
                                                          <w:divBdr>
                                                            <w:top w:val="none" w:sz="0" w:space="0" w:color="auto"/>
                                                            <w:left w:val="none" w:sz="0" w:space="0" w:color="auto"/>
                                                            <w:bottom w:val="none" w:sz="0" w:space="0" w:color="auto"/>
                                                            <w:right w:val="none" w:sz="0" w:space="0" w:color="auto"/>
                                                          </w:divBdr>
                                                          <w:divsChild>
                                                            <w:div w:id="214775896">
                                                              <w:marLeft w:val="0"/>
                                                              <w:marRight w:val="0"/>
                                                              <w:marTop w:val="0"/>
                                                              <w:marBottom w:val="0"/>
                                                              <w:divBdr>
                                                                <w:top w:val="none" w:sz="0" w:space="0" w:color="auto"/>
                                                                <w:left w:val="none" w:sz="0" w:space="0" w:color="auto"/>
                                                                <w:bottom w:val="none" w:sz="0" w:space="0" w:color="auto"/>
                                                                <w:right w:val="none" w:sz="0" w:space="0" w:color="auto"/>
                                                              </w:divBdr>
                                                              <w:divsChild>
                                                                <w:div w:id="673151221">
                                                                  <w:marLeft w:val="0"/>
                                                                  <w:marRight w:val="0"/>
                                                                  <w:marTop w:val="0"/>
                                                                  <w:marBottom w:val="0"/>
                                                                  <w:divBdr>
                                                                    <w:top w:val="none" w:sz="0" w:space="0" w:color="auto"/>
                                                                    <w:left w:val="none" w:sz="0" w:space="0" w:color="auto"/>
                                                                    <w:bottom w:val="none" w:sz="0" w:space="0" w:color="auto"/>
                                                                    <w:right w:val="none" w:sz="0" w:space="0" w:color="auto"/>
                                                                  </w:divBdr>
                                                                  <w:divsChild>
                                                                    <w:div w:id="1387796222">
                                                                      <w:marLeft w:val="0"/>
                                                                      <w:marRight w:val="0"/>
                                                                      <w:marTop w:val="0"/>
                                                                      <w:marBottom w:val="0"/>
                                                                      <w:divBdr>
                                                                        <w:top w:val="none" w:sz="0" w:space="0" w:color="auto"/>
                                                                        <w:left w:val="none" w:sz="0" w:space="0" w:color="auto"/>
                                                                        <w:bottom w:val="none" w:sz="0" w:space="0" w:color="auto"/>
                                                                        <w:right w:val="none" w:sz="0" w:space="0" w:color="auto"/>
                                                                      </w:divBdr>
                                                                      <w:divsChild>
                                                                        <w:div w:id="1090930321">
                                                                          <w:marLeft w:val="-225"/>
                                                                          <w:marRight w:val="-225"/>
                                                                          <w:marTop w:val="0"/>
                                                                          <w:marBottom w:val="0"/>
                                                                          <w:divBdr>
                                                                            <w:top w:val="none" w:sz="0" w:space="0" w:color="auto"/>
                                                                            <w:left w:val="none" w:sz="0" w:space="0" w:color="auto"/>
                                                                            <w:bottom w:val="none" w:sz="0" w:space="0" w:color="auto"/>
                                                                            <w:right w:val="none" w:sz="0" w:space="0" w:color="auto"/>
                                                                          </w:divBdr>
                                                                          <w:divsChild>
                                                                            <w:div w:id="1648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15328">
      <w:bodyDiv w:val="1"/>
      <w:marLeft w:val="0"/>
      <w:marRight w:val="0"/>
      <w:marTop w:val="0"/>
      <w:marBottom w:val="0"/>
      <w:divBdr>
        <w:top w:val="none" w:sz="0" w:space="0" w:color="auto"/>
        <w:left w:val="none" w:sz="0" w:space="0" w:color="auto"/>
        <w:bottom w:val="none" w:sz="0" w:space="0" w:color="auto"/>
        <w:right w:val="none" w:sz="0" w:space="0" w:color="auto"/>
      </w:divBdr>
      <w:divsChild>
        <w:div w:id="2025325758">
          <w:marLeft w:val="0"/>
          <w:marRight w:val="0"/>
          <w:marTop w:val="0"/>
          <w:marBottom w:val="0"/>
          <w:divBdr>
            <w:top w:val="none" w:sz="0" w:space="0" w:color="auto"/>
            <w:left w:val="none" w:sz="0" w:space="0" w:color="auto"/>
            <w:bottom w:val="none" w:sz="0" w:space="0" w:color="auto"/>
            <w:right w:val="none" w:sz="0" w:space="0" w:color="auto"/>
          </w:divBdr>
          <w:divsChild>
            <w:div w:id="462846060">
              <w:marLeft w:val="0"/>
              <w:marRight w:val="0"/>
              <w:marTop w:val="0"/>
              <w:marBottom w:val="0"/>
              <w:divBdr>
                <w:top w:val="none" w:sz="0" w:space="0" w:color="auto"/>
                <w:left w:val="none" w:sz="0" w:space="0" w:color="auto"/>
                <w:bottom w:val="none" w:sz="0" w:space="0" w:color="auto"/>
                <w:right w:val="none" w:sz="0" w:space="0" w:color="auto"/>
              </w:divBdr>
              <w:divsChild>
                <w:div w:id="461383016">
                  <w:marLeft w:val="0"/>
                  <w:marRight w:val="0"/>
                  <w:marTop w:val="0"/>
                  <w:marBottom w:val="0"/>
                  <w:divBdr>
                    <w:top w:val="none" w:sz="0" w:space="0" w:color="auto"/>
                    <w:left w:val="none" w:sz="0" w:space="0" w:color="auto"/>
                    <w:bottom w:val="none" w:sz="0" w:space="0" w:color="auto"/>
                    <w:right w:val="none" w:sz="0" w:space="0" w:color="auto"/>
                  </w:divBdr>
                  <w:divsChild>
                    <w:div w:id="470944352">
                      <w:marLeft w:val="0"/>
                      <w:marRight w:val="0"/>
                      <w:marTop w:val="0"/>
                      <w:marBottom w:val="0"/>
                      <w:divBdr>
                        <w:top w:val="none" w:sz="0" w:space="0" w:color="auto"/>
                        <w:left w:val="none" w:sz="0" w:space="0" w:color="auto"/>
                        <w:bottom w:val="none" w:sz="0" w:space="0" w:color="auto"/>
                        <w:right w:val="none" w:sz="0" w:space="0" w:color="auto"/>
                      </w:divBdr>
                      <w:divsChild>
                        <w:div w:id="707922351">
                          <w:marLeft w:val="0"/>
                          <w:marRight w:val="0"/>
                          <w:marTop w:val="0"/>
                          <w:marBottom w:val="0"/>
                          <w:divBdr>
                            <w:top w:val="none" w:sz="0" w:space="0" w:color="auto"/>
                            <w:left w:val="none" w:sz="0" w:space="0" w:color="auto"/>
                            <w:bottom w:val="none" w:sz="0" w:space="0" w:color="auto"/>
                            <w:right w:val="none" w:sz="0" w:space="0" w:color="auto"/>
                          </w:divBdr>
                          <w:divsChild>
                            <w:div w:id="1468552409">
                              <w:marLeft w:val="0"/>
                              <w:marRight w:val="0"/>
                              <w:marTop w:val="0"/>
                              <w:marBottom w:val="0"/>
                              <w:divBdr>
                                <w:top w:val="none" w:sz="0" w:space="0" w:color="auto"/>
                                <w:left w:val="none" w:sz="0" w:space="0" w:color="auto"/>
                                <w:bottom w:val="none" w:sz="0" w:space="0" w:color="auto"/>
                                <w:right w:val="none" w:sz="0" w:space="0" w:color="auto"/>
                              </w:divBdr>
                              <w:divsChild>
                                <w:div w:id="694960038">
                                  <w:marLeft w:val="0"/>
                                  <w:marRight w:val="0"/>
                                  <w:marTop w:val="0"/>
                                  <w:marBottom w:val="0"/>
                                  <w:divBdr>
                                    <w:top w:val="none" w:sz="0" w:space="0" w:color="auto"/>
                                    <w:left w:val="none" w:sz="0" w:space="0" w:color="auto"/>
                                    <w:bottom w:val="none" w:sz="0" w:space="0" w:color="auto"/>
                                    <w:right w:val="none" w:sz="0" w:space="0" w:color="auto"/>
                                  </w:divBdr>
                                  <w:divsChild>
                                    <w:div w:id="166287574">
                                      <w:marLeft w:val="0"/>
                                      <w:marRight w:val="0"/>
                                      <w:marTop w:val="0"/>
                                      <w:marBottom w:val="0"/>
                                      <w:divBdr>
                                        <w:top w:val="none" w:sz="0" w:space="0" w:color="auto"/>
                                        <w:left w:val="none" w:sz="0" w:space="0" w:color="auto"/>
                                        <w:bottom w:val="none" w:sz="0" w:space="0" w:color="auto"/>
                                        <w:right w:val="none" w:sz="0" w:space="0" w:color="auto"/>
                                      </w:divBdr>
                                      <w:divsChild>
                                        <w:div w:id="2133133429">
                                          <w:marLeft w:val="-150"/>
                                          <w:marRight w:val="-150"/>
                                          <w:marTop w:val="0"/>
                                          <w:marBottom w:val="0"/>
                                          <w:divBdr>
                                            <w:top w:val="none" w:sz="0" w:space="0" w:color="auto"/>
                                            <w:left w:val="none" w:sz="0" w:space="0" w:color="auto"/>
                                            <w:bottom w:val="none" w:sz="0" w:space="0" w:color="auto"/>
                                            <w:right w:val="none" w:sz="0" w:space="0" w:color="auto"/>
                                          </w:divBdr>
                                          <w:divsChild>
                                            <w:div w:id="338241592">
                                              <w:marLeft w:val="0"/>
                                              <w:marRight w:val="0"/>
                                              <w:marTop w:val="0"/>
                                              <w:marBottom w:val="0"/>
                                              <w:divBdr>
                                                <w:top w:val="none" w:sz="0" w:space="0" w:color="auto"/>
                                                <w:left w:val="none" w:sz="0" w:space="0" w:color="auto"/>
                                                <w:bottom w:val="none" w:sz="0" w:space="0" w:color="auto"/>
                                                <w:right w:val="none" w:sz="0" w:space="0" w:color="auto"/>
                                              </w:divBdr>
                                              <w:divsChild>
                                                <w:div w:id="623121246">
                                                  <w:marLeft w:val="0"/>
                                                  <w:marRight w:val="0"/>
                                                  <w:marTop w:val="0"/>
                                                  <w:marBottom w:val="0"/>
                                                  <w:divBdr>
                                                    <w:top w:val="none" w:sz="0" w:space="0" w:color="auto"/>
                                                    <w:left w:val="none" w:sz="0" w:space="0" w:color="auto"/>
                                                    <w:bottom w:val="none" w:sz="0" w:space="0" w:color="auto"/>
                                                    <w:right w:val="none" w:sz="0" w:space="0" w:color="auto"/>
                                                  </w:divBdr>
                                                  <w:divsChild>
                                                    <w:div w:id="888882165">
                                                      <w:marLeft w:val="0"/>
                                                      <w:marRight w:val="0"/>
                                                      <w:marTop w:val="0"/>
                                                      <w:marBottom w:val="0"/>
                                                      <w:divBdr>
                                                        <w:top w:val="none" w:sz="0" w:space="0" w:color="auto"/>
                                                        <w:left w:val="none" w:sz="0" w:space="0" w:color="auto"/>
                                                        <w:bottom w:val="none" w:sz="0" w:space="0" w:color="auto"/>
                                                        <w:right w:val="none" w:sz="0" w:space="0" w:color="auto"/>
                                                      </w:divBdr>
                                                      <w:divsChild>
                                                        <w:div w:id="974064969">
                                                          <w:marLeft w:val="0"/>
                                                          <w:marRight w:val="0"/>
                                                          <w:marTop w:val="0"/>
                                                          <w:marBottom w:val="0"/>
                                                          <w:divBdr>
                                                            <w:top w:val="none" w:sz="0" w:space="0" w:color="auto"/>
                                                            <w:left w:val="none" w:sz="0" w:space="0" w:color="auto"/>
                                                            <w:bottom w:val="none" w:sz="0" w:space="0" w:color="auto"/>
                                                            <w:right w:val="none" w:sz="0" w:space="0" w:color="auto"/>
                                                          </w:divBdr>
                                                          <w:divsChild>
                                                            <w:div w:id="513232930">
                                                              <w:marLeft w:val="0"/>
                                                              <w:marRight w:val="0"/>
                                                              <w:marTop w:val="0"/>
                                                              <w:marBottom w:val="0"/>
                                                              <w:divBdr>
                                                                <w:top w:val="none" w:sz="0" w:space="0" w:color="auto"/>
                                                                <w:left w:val="none" w:sz="0" w:space="0" w:color="auto"/>
                                                                <w:bottom w:val="none" w:sz="0" w:space="0" w:color="auto"/>
                                                                <w:right w:val="none" w:sz="0" w:space="0" w:color="auto"/>
                                                              </w:divBdr>
                                                              <w:divsChild>
                                                                <w:div w:id="796336381">
                                                                  <w:marLeft w:val="0"/>
                                                                  <w:marRight w:val="0"/>
                                                                  <w:marTop w:val="0"/>
                                                                  <w:marBottom w:val="0"/>
                                                                  <w:divBdr>
                                                                    <w:top w:val="none" w:sz="0" w:space="0" w:color="auto"/>
                                                                    <w:left w:val="none" w:sz="0" w:space="0" w:color="auto"/>
                                                                    <w:bottom w:val="none" w:sz="0" w:space="0" w:color="auto"/>
                                                                    <w:right w:val="none" w:sz="0" w:space="0" w:color="auto"/>
                                                                  </w:divBdr>
                                                                  <w:divsChild>
                                                                    <w:div w:id="622228419">
                                                                      <w:marLeft w:val="0"/>
                                                                      <w:marRight w:val="0"/>
                                                                      <w:marTop w:val="0"/>
                                                                      <w:marBottom w:val="0"/>
                                                                      <w:divBdr>
                                                                        <w:top w:val="none" w:sz="0" w:space="0" w:color="auto"/>
                                                                        <w:left w:val="none" w:sz="0" w:space="0" w:color="auto"/>
                                                                        <w:bottom w:val="none" w:sz="0" w:space="0" w:color="auto"/>
                                                                        <w:right w:val="none" w:sz="0" w:space="0" w:color="auto"/>
                                                                      </w:divBdr>
                                                                      <w:divsChild>
                                                                        <w:div w:id="1367294474">
                                                                          <w:marLeft w:val="-225"/>
                                                                          <w:marRight w:val="-225"/>
                                                                          <w:marTop w:val="0"/>
                                                                          <w:marBottom w:val="0"/>
                                                                          <w:divBdr>
                                                                            <w:top w:val="none" w:sz="0" w:space="0" w:color="auto"/>
                                                                            <w:left w:val="none" w:sz="0" w:space="0" w:color="auto"/>
                                                                            <w:bottom w:val="none" w:sz="0" w:space="0" w:color="auto"/>
                                                                            <w:right w:val="none" w:sz="0" w:space="0" w:color="auto"/>
                                                                          </w:divBdr>
                                                                          <w:divsChild>
                                                                            <w:div w:id="4544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81727">
      <w:bodyDiv w:val="1"/>
      <w:marLeft w:val="0"/>
      <w:marRight w:val="0"/>
      <w:marTop w:val="0"/>
      <w:marBottom w:val="0"/>
      <w:divBdr>
        <w:top w:val="none" w:sz="0" w:space="0" w:color="auto"/>
        <w:left w:val="none" w:sz="0" w:space="0" w:color="auto"/>
        <w:bottom w:val="none" w:sz="0" w:space="0" w:color="auto"/>
        <w:right w:val="none" w:sz="0" w:space="0" w:color="auto"/>
      </w:divBdr>
    </w:div>
    <w:div w:id="1732776035">
      <w:bodyDiv w:val="1"/>
      <w:marLeft w:val="0"/>
      <w:marRight w:val="0"/>
      <w:marTop w:val="0"/>
      <w:marBottom w:val="0"/>
      <w:divBdr>
        <w:top w:val="none" w:sz="0" w:space="0" w:color="auto"/>
        <w:left w:val="none" w:sz="0" w:space="0" w:color="auto"/>
        <w:bottom w:val="none" w:sz="0" w:space="0" w:color="auto"/>
        <w:right w:val="none" w:sz="0" w:space="0" w:color="auto"/>
      </w:divBdr>
    </w:div>
    <w:div w:id="1733312507">
      <w:bodyDiv w:val="1"/>
      <w:marLeft w:val="0"/>
      <w:marRight w:val="0"/>
      <w:marTop w:val="0"/>
      <w:marBottom w:val="0"/>
      <w:divBdr>
        <w:top w:val="none" w:sz="0" w:space="0" w:color="auto"/>
        <w:left w:val="none" w:sz="0" w:space="0" w:color="auto"/>
        <w:bottom w:val="none" w:sz="0" w:space="0" w:color="auto"/>
        <w:right w:val="none" w:sz="0" w:space="0" w:color="auto"/>
      </w:divBdr>
    </w:div>
    <w:div w:id="1733693111">
      <w:bodyDiv w:val="1"/>
      <w:marLeft w:val="0"/>
      <w:marRight w:val="0"/>
      <w:marTop w:val="0"/>
      <w:marBottom w:val="0"/>
      <w:divBdr>
        <w:top w:val="none" w:sz="0" w:space="0" w:color="auto"/>
        <w:left w:val="none" w:sz="0" w:space="0" w:color="auto"/>
        <w:bottom w:val="none" w:sz="0" w:space="0" w:color="auto"/>
        <w:right w:val="none" w:sz="0" w:space="0" w:color="auto"/>
      </w:divBdr>
    </w:div>
    <w:div w:id="1733842674">
      <w:bodyDiv w:val="1"/>
      <w:marLeft w:val="0"/>
      <w:marRight w:val="0"/>
      <w:marTop w:val="0"/>
      <w:marBottom w:val="0"/>
      <w:divBdr>
        <w:top w:val="none" w:sz="0" w:space="0" w:color="auto"/>
        <w:left w:val="none" w:sz="0" w:space="0" w:color="auto"/>
        <w:bottom w:val="none" w:sz="0" w:space="0" w:color="auto"/>
        <w:right w:val="none" w:sz="0" w:space="0" w:color="auto"/>
      </w:divBdr>
    </w:div>
    <w:div w:id="1734308385">
      <w:bodyDiv w:val="1"/>
      <w:marLeft w:val="0"/>
      <w:marRight w:val="0"/>
      <w:marTop w:val="0"/>
      <w:marBottom w:val="0"/>
      <w:divBdr>
        <w:top w:val="none" w:sz="0" w:space="0" w:color="auto"/>
        <w:left w:val="none" w:sz="0" w:space="0" w:color="auto"/>
        <w:bottom w:val="none" w:sz="0" w:space="0" w:color="auto"/>
        <w:right w:val="none" w:sz="0" w:space="0" w:color="auto"/>
      </w:divBdr>
    </w:div>
    <w:div w:id="1734619725">
      <w:bodyDiv w:val="1"/>
      <w:marLeft w:val="0"/>
      <w:marRight w:val="0"/>
      <w:marTop w:val="0"/>
      <w:marBottom w:val="0"/>
      <w:divBdr>
        <w:top w:val="none" w:sz="0" w:space="0" w:color="auto"/>
        <w:left w:val="none" w:sz="0" w:space="0" w:color="auto"/>
        <w:bottom w:val="none" w:sz="0" w:space="0" w:color="auto"/>
        <w:right w:val="none" w:sz="0" w:space="0" w:color="auto"/>
      </w:divBdr>
    </w:div>
    <w:div w:id="1735347579">
      <w:bodyDiv w:val="1"/>
      <w:marLeft w:val="0"/>
      <w:marRight w:val="0"/>
      <w:marTop w:val="0"/>
      <w:marBottom w:val="0"/>
      <w:divBdr>
        <w:top w:val="none" w:sz="0" w:space="0" w:color="auto"/>
        <w:left w:val="none" w:sz="0" w:space="0" w:color="auto"/>
        <w:bottom w:val="none" w:sz="0" w:space="0" w:color="auto"/>
        <w:right w:val="none" w:sz="0" w:space="0" w:color="auto"/>
      </w:divBdr>
      <w:divsChild>
        <w:div w:id="1123965124">
          <w:marLeft w:val="0"/>
          <w:marRight w:val="0"/>
          <w:marTop w:val="0"/>
          <w:marBottom w:val="0"/>
          <w:divBdr>
            <w:top w:val="none" w:sz="0" w:space="0" w:color="auto"/>
            <w:left w:val="none" w:sz="0" w:space="0" w:color="auto"/>
            <w:bottom w:val="none" w:sz="0" w:space="0" w:color="auto"/>
            <w:right w:val="none" w:sz="0" w:space="0" w:color="auto"/>
          </w:divBdr>
          <w:divsChild>
            <w:div w:id="1495147004">
              <w:marLeft w:val="0"/>
              <w:marRight w:val="0"/>
              <w:marTop w:val="0"/>
              <w:marBottom w:val="0"/>
              <w:divBdr>
                <w:top w:val="none" w:sz="0" w:space="0" w:color="auto"/>
                <w:left w:val="none" w:sz="0" w:space="0" w:color="auto"/>
                <w:bottom w:val="none" w:sz="0" w:space="0" w:color="auto"/>
                <w:right w:val="none" w:sz="0" w:space="0" w:color="auto"/>
              </w:divBdr>
              <w:divsChild>
                <w:div w:id="1048453488">
                  <w:marLeft w:val="0"/>
                  <w:marRight w:val="0"/>
                  <w:marTop w:val="0"/>
                  <w:marBottom w:val="0"/>
                  <w:divBdr>
                    <w:top w:val="none" w:sz="0" w:space="0" w:color="auto"/>
                    <w:left w:val="none" w:sz="0" w:space="0" w:color="auto"/>
                    <w:bottom w:val="none" w:sz="0" w:space="0" w:color="auto"/>
                    <w:right w:val="none" w:sz="0" w:space="0" w:color="auto"/>
                  </w:divBdr>
                  <w:divsChild>
                    <w:div w:id="1009985627">
                      <w:marLeft w:val="0"/>
                      <w:marRight w:val="0"/>
                      <w:marTop w:val="0"/>
                      <w:marBottom w:val="0"/>
                      <w:divBdr>
                        <w:top w:val="none" w:sz="0" w:space="0" w:color="auto"/>
                        <w:left w:val="none" w:sz="0" w:space="0" w:color="auto"/>
                        <w:bottom w:val="none" w:sz="0" w:space="0" w:color="auto"/>
                        <w:right w:val="none" w:sz="0" w:space="0" w:color="auto"/>
                      </w:divBdr>
                      <w:divsChild>
                        <w:div w:id="1188253403">
                          <w:marLeft w:val="0"/>
                          <w:marRight w:val="0"/>
                          <w:marTop w:val="0"/>
                          <w:marBottom w:val="0"/>
                          <w:divBdr>
                            <w:top w:val="none" w:sz="0" w:space="0" w:color="auto"/>
                            <w:left w:val="none" w:sz="0" w:space="0" w:color="auto"/>
                            <w:bottom w:val="none" w:sz="0" w:space="0" w:color="auto"/>
                            <w:right w:val="none" w:sz="0" w:space="0" w:color="auto"/>
                          </w:divBdr>
                          <w:divsChild>
                            <w:div w:id="629163775">
                              <w:marLeft w:val="0"/>
                              <w:marRight w:val="0"/>
                              <w:marTop w:val="0"/>
                              <w:marBottom w:val="0"/>
                              <w:divBdr>
                                <w:top w:val="none" w:sz="0" w:space="0" w:color="auto"/>
                                <w:left w:val="none" w:sz="0" w:space="0" w:color="auto"/>
                                <w:bottom w:val="none" w:sz="0" w:space="0" w:color="auto"/>
                                <w:right w:val="none" w:sz="0" w:space="0" w:color="auto"/>
                              </w:divBdr>
                              <w:divsChild>
                                <w:div w:id="1251695837">
                                  <w:marLeft w:val="0"/>
                                  <w:marRight w:val="0"/>
                                  <w:marTop w:val="0"/>
                                  <w:marBottom w:val="0"/>
                                  <w:divBdr>
                                    <w:top w:val="none" w:sz="0" w:space="0" w:color="auto"/>
                                    <w:left w:val="none" w:sz="0" w:space="0" w:color="auto"/>
                                    <w:bottom w:val="none" w:sz="0" w:space="0" w:color="auto"/>
                                    <w:right w:val="none" w:sz="0" w:space="0" w:color="auto"/>
                                  </w:divBdr>
                                  <w:divsChild>
                                    <w:div w:id="625896084">
                                      <w:marLeft w:val="0"/>
                                      <w:marRight w:val="0"/>
                                      <w:marTop w:val="0"/>
                                      <w:marBottom w:val="0"/>
                                      <w:divBdr>
                                        <w:top w:val="none" w:sz="0" w:space="0" w:color="auto"/>
                                        <w:left w:val="none" w:sz="0" w:space="0" w:color="auto"/>
                                        <w:bottom w:val="none" w:sz="0" w:space="0" w:color="auto"/>
                                        <w:right w:val="none" w:sz="0" w:space="0" w:color="auto"/>
                                      </w:divBdr>
                                      <w:divsChild>
                                        <w:div w:id="378015906">
                                          <w:marLeft w:val="-150"/>
                                          <w:marRight w:val="-150"/>
                                          <w:marTop w:val="0"/>
                                          <w:marBottom w:val="0"/>
                                          <w:divBdr>
                                            <w:top w:val="none" w:sz="0" w:space="0" w:color="auto"/>
                                            <w:left w:val="none" w:sz="0" w:space="0" w:color="auto"/>
                                            <w:bottom w:val="none" w:sz="0" w:space="0" w:color="auto"/>
                                            <w:right w:val="none" w:sz="0" w:space="0" w:color="auto"/>
                                          </w:divBdr>
                                          <w:divsChild>
                                            <w:div w:id="1642297897">
                                              <w:marLeft w:val="0"/>
                                              <w:marRight w:val="0"/>
                                              <w:marTop w:val="0"/>
                                              <w:marBottom w:val="0"/>
                                              <w:divBdr>
                                                <w:top w:val="none" w:sz="0" w:space="0" w:color="auto"/>
                                                <w:left w:val="none" w:sz="0" w:space="0" w:color="auto"/>
                                                <w:bottom w:val="none" w:sz="0" w:space="0" w:color="auto"/>
                                                <w:right w:val="none" w:sz="0" w:space="0" w:color="auto"/>
                                              </w:divBdr>
                                              <w:divsChild>
                                                <w:div w:id="189802228">
                                                  <w:marLeft w:val="0"/>
                                                  <w:marRight w:val="0"/>
                                                  <w:marTop w:val="0"/>
                                                  <w:marBottom w:val="0"/>
                                                  <w:divBdr>
                                                    <w:top w:val="none" w:sz="0" w:space="0" w:color="auto"/>
                                                    <w:left w:val="none" w:sz="0" w:space="0" w:color="auto"/>
                                                    <w:bottom w:val="none" w:sz="0" w:space="0" w:color="auto"/>
                                                    <w:right w:val="none" w:sz="0" w:space="0" w:color="auto"/>
                                                  </w:divBdr>
                                                  <w:divsChild>
                                                    <w:div w:id="1693608617">
                                                      <w:marLeft w:val="0"/>
                                                      <w:marRight w:val="0"/>
                                                      <w:marTop w:val="0"/>
                                                      <w:marBottom w:val="0"/>
                                                      <w:divBdr>
                                                        <w:top w:val="none" w:sz="0" w:space="0" w:color="auto"/>
                                                        <w:left w:val="none" w:sz="0" w:space="0" w:color="auto"/>
                                                        <w:bottom w:val="none" w:sz="0" w:space="0" w:color="auto"/>
                                                        <w:right w:val="none" w:sz="0" w:space="0" w:color="auto"/>
                                                      </w:divBdr>
                                                      <w:divsChild>
                                                        <w:div w:id="95441071">
                                                          <w:marLeft w:val="0"/>
                                                          <w:marRight w:val="0"/>
                                                          <w:marTop w:val="0"/>
                                                          <w:marBottom w:val="0"/>
                                                          <w:divBdr>
                                                            <w:top w:val="none" w:sz="0" w:space="0" w:color="auto"/>
                                                            <w:left w:val="none" w:sz="0" w:space="0" w:color="auto"/>
                                                            <w:bottom w:val="none" w:sz="0" w:space="0" w:color="auto"/>
                                                            <w:right w:val="none" w:sz="0" w:space="0" w:color="auto"/>
                                                          </w:divBdr>
                                                          <w:divsChild>
                                                            <w:div w:id="2056155431">
                                                              <w:marLeft w:val="0"/>
                                                              <w:marRight w:val="0"/>
                                                              <w:marTop w:val="0"/>
                                                              <w:marBottom w:val="0"/>
                                                              <w:divBdr>
                                                                <w:top w:val="none" w:sz="0" w:space="0" w:color="auto"/>
                                                                <w:left w:val="none" w:sz="0" w:space="0" w:color="auto"/>
                                                                <w:bottom w:val="none" w:sz="0" w:space="0" w:color="auto"/>
                                                                <w:right w:val="none" w:sz="0" w:space="0" w:color="auto"/>
                                                              </w:divBdr>
                                                              <w:divsChild>
                                                                <w:div w:id="1659529190">
                                                                  <w:marLeft w:val="0"/>
                                                                  <w:marRight w:val="0"/>
                                                                  <w:marTop w:val="0"/>
                                                                  <w:marBottom w:val="0"/>
                                                                  <w:divBdr>
                                                                    <w:top w:val="none" w:sz="0" w:space="0" w:color="auto"/>
                                                                    <w:left w:val="none" w:sz="0" w:space="0" w:color="auto"/>
                                                                    <w:bottom w:val="none" w:sz="0" w:space="0" w:color="auto"/>
                                                                    <w:right w:val="none" w:sz="0" w:space="0" w:color="auto"/>
                                                                  </w:divBdr>
                                                                  <w:divsChild>
                                                                    <w:div w:id="1920096602">
                                                                      <w:marLeft w:val="0"/>
                                                                      <w:marRight w:val="0"/>
                                                                      <w:marTop w:val="0"/>
                                                                      <w:marBottom w:val="0"/>
                                                                      <w:divBdr>
                                                                        <w:top w:val="none" w:sz="0" w:space="0" w:color="auto"/>
                                                                        <w:left w:val="none" w:sz="0" w:space="0" w:color="auto"/>
                                                                        <w:bottom w:val="none" w:sz="0" w:space="0" w:color="auto"/>
                                                                        <w:right w:val="none" w:sz="0" w:space="0" w:color="auto"/>
                                                                      </w:divBdr>
                                                                      <w:divsChild>
                                                                        <w:div w:id="793598071">
                                                                          <w:marLeft w:val="-225"/>
                                                                          <w:marRight w:val="-225"/>
                                                                          <w:marTop w:val="0"/>
                                                                          <w:marBottom w:val="0"/>
                                                                          <w:divBdr>
                                                                            <w:top w:val="none" w:sz="0" w:space="0" w:color="auto"/>
                                                                            <w:left w:val="none" w:sz="0" w:space="0" w:color="auto"/>
                                                                            <w:bottom w:val="none" w:sz="0" w:space="0" w:color="auto"/>
                                                                            <w:right w:val="none" w:sz="0" w:space="0" w:color="auto"/>
                                                                          </w:divBdr>
                                                                          <w:divsChild>
                                                                            <w:div w:id="2138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06094">
      <w:bodyDiv w:val="1"/>
      <w:marLeft w:val="0"/>
      <w:marRight w:val="0"/>
      <w:marTop w:val="0"/>
      <w:marBottom w:val="0"/>
      <w:divBdr>
        <w:top w:val="none" w:sz="0" w:space="0" w:color="auto"/>
        <w:left w:val="none" w:sz="0" w:space="0" w:color="auto"/>
        <w:bottom w:val="none" w:sz="0" w:space="0" w:color="auto"/>
        <w:right w:val="none" w:sz="0" w:space="0" w:color="auto"/>
      </w:divBdr>
    </w:div>
    <w:div w:id="1736706886">
      <w:bodyDiv w:val="1"/>
      <w:marLeft w:val="0"/>
      <w:marRight w:val="0"/>
      <w:marTop w:val="0"/>
      <w:marBottom w:val="0"/>
      <w:divBdr>
        <w:top w:val="none" w:sz="0" w:space="0" w:color="auto"/>
        <w:left w:val="none" w:sz="0" w:space="0" w:color="auto"/>
        <w:bottom w:val="none" w:sz="0" w:space="0" w:color="auto"/>
        <w:right w:val="none" w:sz="0" w:space="0" w:color="auto"/>
      </w:divBdr>
      <w:divsChild>
        <w:div w:id="658845658">
          <w:marLeft w:val="0"/>
          <w:marRight w:val="0"/>
          <w:marTop w:val="0"/>
          <w:marBottom w:val="0"/>
          <w:divBdr>
            <w:top w:val="none" w:sz="0" w:space="0" w:color="auto"/>
            <w:left w:val="none" w:sz="0" w:space="0" w:color="auto"/>
            <w:bottom w:val="none" w:sz="0" w:space="0" w:color="auto"/>
            <w:right w:val="none" w:sz="0" w:space="0" w:color="auto"/>
          </w:divBdr>
          <w:divsChild>
            <w:div w:id="1198664668">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sChild>
                    <w:div w:id="2006978983">
                      <w:marLeft w:val="0"/>
                      <w:marRight w:val="0"/>
                      <w:marTop w:val="0"/>
                      <w:marBottom w:val="0"/>
                      <w:divBdr>
                        <w:top w:val="none" w:sz="0" w:space="0" w:color="auto"/>
                        <w:left w:val="none" w:sz="0" w:space="0" w:color="auto"/>
                        <w:bottom w:val="none" w:sz="0" w:space="0" w:color="auto"/>
                        <w:right w:val="none" w:sz="0" w:space="0" w:color="auto"/>
                      </w:divBdr>
                      <w:divsChild>
                        <w:div w:id="1445735110">
                          <w:marLeft w:val="0"/>
                          <w:marRight w:val="0"/>
                          <w:marTop w:val="0"/>
                          <w:marBottom w:val="0"/>
                          <w:divBdr>
                            <w:top w:val="none" w:sz="0" w:space="0" w:color="auto"/>
                            <w:left w:val="none" w:sz="0" w:space="0" w:color="auto"/>
                            <w:bottom w:val="none" w:sz="0" w:space="0" w:color="auto"/>
                            <w:right w:val="none" w:sz="0" w:space="0" w:color="auto"/>
                          </w:divBdr>
                          <w:divsChild>
                            <w:div w:id="1686513549">
                              <w:marLeft w:val="3"/>
                              <w:marRight w:val="0"/>
                              <w:marTop w:val="0"/>
                              <w:marBottom w:val="0"/>
                              <w:divBdr>
                                <w:top w:val="none" w:sz="0" w:space="0" w:color="auto"/>
                                <w:left w:val="none" w:sz="0" w:space="0" w:color="auto"/>
                                <w:bottom w:val="none" w:sz="0" w:space="0" w:color="auto"/>
                                <w:right w:val="none" w:sz="0" w:space="0" w:color="auto"/>
                              </w:divBdr>
                              <w:divsChild>
                                <w:div w:id="813445927">
                                  <w:marLeft w:val="0"/>
                                  <w:marRight w:val="0"/>
                                  <w:marTop w:val="0"/>
                                  <w:marBottom w:val="0"/>
                                  <w:divBdr>
                                    <w:top w:val="none" w:sz="0" w:space="0" w:color="auto"/>
                                    <w:left w:val="none" w:sz="0" w:space="0" w:color="auto"/>
                                    <w:bottom w:val="none" w:sz="0" w:space="0" w:color="auto"/>
                                    <w:right w:val="none" w:sz="0" w:space="0" w:color="auto"/>
                                  </w:divBdr>
                                  <w:divsChild>
                                    <w:div w:id="1153134100">
                                      <w:marLeft w:val="0"/>
                                      <w:marRight w:val="0"/>
                                      <w:marTop w:val="0"/>
                                      <w:marBottom w:val="0"/>
                                      <w:divBdr>
                                        <w:top w:val="none" w:sz="0" w:space="0" w:color="auto"/>
                                        <w:left w:val="none" w:sz="0" w:space="0" w:color="auto"/>
                                        <w:bottom w:val="none" w:sz="0" w:space="0" w:color="auto"/>
                                        <w:right w:val="none" w:sz="0" w:space="0" w:color="auto"/>
                                      </w:divBdr>
                                      <w:divsChild>
                                        <w:div w:id="2025475006">
                                          <w:marLeft w:val="0"/>
                                          <w:marRight w:val="0"/>
                                          <w:marTop w:val="0"/>
                                          <w:marBottom w:val="0"/>
                                          <w:divBdr>
                                            <w:top w:val="none" w:sz="0" w:space="0" w:color="auto"/>
                                            <w:left w:val="none" w:sz="0" w:space="0" w:color="auto"/>
                                            <w:bottom w:val="none" w:sz="0" w:space="0" w:color="auto"/>
                                            <w:right w:val="none" w:sz="0" w:space="0" w:color="auto"/>
                                          </w:divBdr>
                                          <w:divsChild>
                                            <w:div w:id="1990212031">
                                              <w:marLeft w:val="0"/>
                                              <w:marRight w:val="0"/>
                                              <w:marTop w:val="0"/>
                                              <w:marBottom w:val="0"/>
                                              <w:divBdr>
                                                <w:top w:val="none" w:sz="0" w:space="0" w:color="auto"/>
                                                <w:left w:val="none" w:sz="0" w:space="0" w:color="auto"/>
                                                <w:bottom w:val="none" w:sz="0" w:space="0" w:color="auto"/>
                                                <w:right w:val="none" w:sz="0" w:space="0" w:color="auto"/>
                                              </w:divBdr>
                                              <w:divsChild>
                                                <w:div w:id="2127843023">
                                                  <w:marLeft w:val="0"/>
                                                  <w:marRight w:val="0"/>
                                                  <w:marTop w:val="0"/>
                                                  <w:marBottom w:val="0"/>
                                                  <w:divBdr>
                                                    <w:top w:val="none" w:sz="0" w:space="0" w:color="auto"/>
                                                    <w:left w:val="none" w:sz="0" w:space="0" w:color="auto"/>
                                                    <w:bottom w:val="none" w:sz="0" w:space="0" w:color="auto"/>
                                                    <w:right w:val="none" w:sz="0" w:space="0" w:color="auto"/>
                                                  </w:divBdr>
                                                  <w:divsChild>
                                                    <w:div w:id="551769467">
                                                      <w:marLeft w:val="0"/>
                                                      <w:marRight w:val="0"/>
                                                      <w:marTop w:val="0"/>
                                                      <w:marBottom w:val="0"/>
                                                      <w:divBdr>
                                                        <w:top w:val="none" w:sz="0" w:space="0" w:color="auto"/>
                                                        <w:left w:val="none" w:sz="0" w:space="0" w:color="auto"/>
                                                        <w:bottom w:val="none" w:sz="0" w:space="0" w:color="auto"/>
                                                        <w:right w:val="none" w:sz="0" w:space="0" w:color="auto"/>
                                                      </w:divBdr>
                                                      <w:divsChild>
                                                        <w:div w:id="1016998325">
                                                          <w:marLeft w:val="0"/>
                                                          <w:marRight w:val="0"/>
                                                          <w:marTop w:val="0"/>
                                                          <w:marBottom w:val="0"/>
                                                          <w:divBdr>
                                                            <w:top w:val="none" w:sz="0" w:space="0" w:color="auto"/>
                                                            <w:left w:val="none" w:sz="0" w:space="0" w:color="auto"/>
                                                            <w:bottom w:val="none" w:sz="0" w:space="0" w:color="auto"/>
                                                            <w:right w:val="none" w:sz="0" w:space="0" w:color="auto"/>
                                                          </w:divBdr>
                                                          <w:divsChild>
                                                            <w:div w:id="368723047">
                                                              <w:marLeft w:val="0"/>
                                                              <w:marRight w:val="0"/>
                                                              <w:marTop w:val="0"/>
                                                              <w:marBottom w:val="0"/>
                                                              <w:divBdr>
                                                                <w:top w:val="none" w:sz="0" w:space="0" w:color="auto"/>
                                                                <w:left w:val="none" w:sz="0" w:space="0" w:color="auto"/>
                                                                <w:bottom w:val="none" w:sz="0" w:space="0" w:color="auto"/>
                                                                <w:right w:val="none" w:sz="0" w:space="0" w:color="auto"/>
                                                              </w:divBdr>
                                                              <w:divsChild>
                                                                <w:div w:id="1274167971">
                                                                  <w:marLeft w:val="0"/>
                                                                  <w:marRight w:val="0"/>
                                                                  <w:marTop w:val="0"/>
                                                                  <w:marBottom w:val="0"/>
                                                                  <w:divBdr>
                                                                    <w:top w:val="none" w:sz="0" w:space="0" w:color="auto"/>
                                                                    <w:left w:val="none" w:sz="0" w:space="0" w:color="auto"/>
                                                                    <w:bottom w:val="none" w:sz="0" w:space="0" w:color="auto"/>
                                                                    <w:right w:val="none" w:sz="0" w:space="0" w:color="auto"/>
                                                                  </w:divBdr>
                                                                  <w:divsChild>
                                                                    <w:div w:id="544608049">
                                                                      <w:marLeft w:val="0"/>
                                                                      <w:marRight w:val="0"/>
                                                                      <w:marTop w:val="0"/>
                                                                      <w:marBottom w:val="0"/>
                                                                      <w:divBdr>
                                                                        <w:top w:val="none" w:sz="0" w:space="0" w:color="auto"/>
                                                                        <w:left w:val="none" w:sz="0" w:space="0" w:color="auto"/>
                                                                        <w:bottom w:val="none" w:sz="0" w:space="0" w:color="auto"/>
                                                                        <w:right w:val="none" w:sz="0" w:space="0" w:color="auto"/>
                                                                      </w:divBdr>
                                                                      <w:divsChild>
                                                                        <w:div w:id="693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851256">
      <w:bodyDiv w:val="1"/>
      <w:marLeft w:val="0"/>
      <w:marRight w:val="0"/>
      <w:marTop w:val="0"/>
      <w:marBottom w:val="0"/>
      <w:divBdr>
        <w:top w:val="none" w:sz="0" w:space="0" w:color="auto"/>
        <w:left w:val="none" w:sz="0" w:space="0" w:color="auto"/>
        <w:bottom w:val="none" w:sz="0" w:space="0" w:color="auto"/>
        <w:right w:val="none" w:sz="0" w:space="0" w:color="auto"/>
      </w:divBdr>
    </w:div>
    <w:div w:id="1737045109">
      <w:bodyDiv w:val="1"/>
      <w:marLeft w:val="0"/>
      <w:marRight w:val="0"/>
      <w:marTop w:val="0"/>
      <w:marBottom w:val="0"/>
      <w:divBdr>
        <w:top w:val="none" w:sz="0" w:space="0" w:color="auto"/>
        <w:left w:val="none" w:sz="0" w:space="0" w:color="auto"/>
        <w:bottom w:val="none" w:sz="0" w:space="0" w:color="auto"/>
        <w:right w:val="none" w:sz="0" w:space="0" w:color="auto"/>
      </w:divBdr>
    </w:div>
    <w:div w:id="1737051597">
      <w:bodyDiv w:val="1"/>
      <w:marLeft w:val="0"/>
      <w:marRight w:val="0"/>
      <w:marTop w:val="0"/>
      <w:marBottom w:val="0"/>
      <w:divBdr>
        <w:top w:val="none" w:sz="0" w:space="0" w:color="auto"/>
        <w:left w:val="none" w:sz="0" w:space="0" w:color="auto"/>
        <w:bottom w:val="none" w:sz="0" w:space="0" w:color="auto"/>
        <w:right w:val="none" w:sz="0" w:space="0" w:color="auto"/>
      </w:divBdr>
    </w:div>
    <w:div w:id="1738474665">
      <w:bodyDiv w:val="1"/>
      <w:marLeft w:val="0"/>
      <w:marRight w:val="0"/>
      <w:marTop w:val="0"/>
      <w:marBottom w:val="0"/>
      <w:divBdr>
        <w:top w:val="none" w:sz="0" w:space="0" w:color="auto"/>
        <w:left w:val="none" w:sz="0" w:space="0" w:color="auto"/>
        <w:bottom w:val="none" w:sz="0" w:space="0" w:color="auto"/>
        <w:right w:val="none" w:sz="0" w:space="0" w:color="auto"/>
      </w:divBdr>
    </w:div>
    <w:div w:id="1738550886">
      <w:bodyDiv w:val="1"/>
      <w:marLeft w:val="0"/>
      <w:marRight w:val="0"/>
      <w:marTop w:val="0"/>
      <w:marBottom w:val="0"/>
      <w:divBdr>
        <w:top w:val="none" w:sz="0" w:space="0" w:color="auto"/>
        <w:left w:val="none" w:sz="0" w:space="0" w:color="auto"/>
        <w:bottom w:val="none" w:sz="0" w:space="0" w:color="auto"/>
        <w:right w:val="none" w:sz="0" w:space="0" w:color="auto"/>
      </w:divBdr>
    </w:div>
    <w:div w:id="1738819934">
      <w:bodyDiv w:val="1"/>
      <w:marLeft w:val="0"/>
      <w:marRight w:val="0"/>
      <w:marTop w:val="0"/>
      <w:marBottom w:val="0"/>
      <w:divBdr>
        <w:top w:val="none" w:sz="0" w:space="0" w:color="auto"/>
        <w:left w:val="none" w:sz="0" w:space="0" w:color="auto"/>
        <w:bottom w:val="none" w:sz="0" w:space="0" w:color="auto"/>
        <w:right w:val="none" w:sz="0" w:space="0" w:color="auto"/>
      </w:divBdr>
      <w:divsChild>
        <w:div w:id="1950501782">
          <w:marLeft w:val="0"/>
          <w:marRight w:val="0"/>
          <w:marTop w:val="0"/>
          <w:marBottom w:val="0"/>
          <w:divBdr>
            <w:top w:val="none" w:sz="0" w:space="0" w:color="auto"/>
            <w:left w:val="none" w:sz="0" w:space="0" w:color="auto"/>
            <w:bottom w:val="none" w:sz="0" w:space="0" w:color="auto"/>
            <w:right w:val="none" w:sz="0" w:space="0" w:color="auto"/>
          </w:divBdr>
          <w:divsChild>
            <w:div w:id="1626085280">
              <w:marLeft w:val="0"/>
              <w:marRight w:val="0"/>
              <w:marTop w:val="0"/>
              <w:marBottom w:val="0"/>
              <w:divBdr>
                <w:top w:val="none" w:sz="0" w:space="0" w:color="auto"/>
                <w:left w:val="none" w:sz="0" w:space="0" w:color="auto"/>
                <w:bottom w:val="none" w:sz="0" w:space="0" w:color="auto"/>
                <w:right w:val="none" w:sz="0" w:space="0" w:color="auto"/>
              </w:divBdr>
              <w:divsChild>
                <w:div w:id="2033451838">
                  <w:marLeft w:val="0"/>
                  <w:marRight w:val="0"/>
                  <w:marTop w:val="0"/>
                  <w:marBottom w:val="0"/>
                  <w:divBdr>
                    <w:top w:val="none" w:sz="0" w:space="0" w:color="auto"/>
                    <w:left w:val="none" w:sz="0" w:space="0" w:color="auto"/>
                    <w:bottom w:val="none" w:sz="0" w:space="0" w:color="auto"/>
                    <w:right w:val="none" w:sz="0" w:space="0" w:color="auto"/>
                  </w:divBdr>
                  <w:divsChild>
                    <w:div w:id="359666329">
                      <w:marLeft w:val="0"/>
                      <w:marRight w:val="0"/>
                      <w:marTop w:val="0"/>
                      <w:marBottom w:val="0"/>
                      <w:divBdr>
                        <w:top w:val="none" w:sz="0" w:space="0" w:color="auto"/>
                        <w:left w:val="none" w:sz="0" w:space="0" w:color="auto"/>
                        <w:bottom w:val="none" w:sz="0" w:space="0" w:color="auto"/>
                        <w:right w:val="none" w:sz="0" w:space="0" w:color="auto"/>
                      </w:divBdr>
                      <w:divsChild>
                        <w:div w:id="1245337363">
                          <w:marLeft w:val="0"/>
                          <w:marRight w:val="0"/>
                          <w:marTop w:val="0"/>
                          <w:marBottom w:val="0"/>
                          <w:divBdr>
                            <w:top w:val="none" w:sz="0" w:space="0" w:color="auto"/>
                            <w:left w:val="none" w:sz="0" w:space="0" w:color="auto"/>
                            <w:bottom w:val="none" w:sz="0" w:space="0" w:color="auto"/>
                            <w:right w:val="none" w:sz="0" w:space="0" w:color="auto"/>
                          </w:divBdr>
                          <w:divsChild>
                            <w:div w:id="1643341743">
                              <w:marLeft w:val="3"/>
                              <w:marRight w:val="0"/>
                              <w:marTop w:val="0"/>
                              <w:marBottom w:val="0"/>
                              <w:divBdr>
                                <w:top w:val="none" w:sz="0" w:space="0" w:color="auto"/>
                                <w:left w:val="none" w:sz="0" w:space="0" w:color="auto"/>
                                <w:bottom w:val="none" w:sz="0" w:space="0" w:color="auto"/>
                                <w:right w:val="none" w:sz="0" w:space="0" w:color="auto"/>
                              </w:divBdr>
                              <w:divsChild>
                                <w:div w:id="121310365">
                                  <w:marLeft w:val="0"/>
                                  <w:marRight w:val="0"/>
                                  <w:marTop w:val="0"/>
                                  <w:marBottom w:val="0"/>
                                  <w:divBdr>
                                    <w:top w:val="none" w:sz="0" w:space="0" w:color="auto"/>
                                    <w:left w:val="none" w:sz="0" w:space="0" w:color="auto"/>
                                    <w:bottom w:val="none" w:sz="0" w:space="0" w:color="auto"/>
                                    <w:right w:val="none" w:sz="0" w:space="0" w:color="auto"/>
                                  </w:divBdr>
                                  <w:divsChild>
                                    <w:div w:id="148525766">
                                      <w:marLeft w:val="0"/>
                                      <w:marRight w:val="0"/>
                                      <w:marTop w:val="0"/>
                                      <w:marBottom w:val="0"/>
                                      <w:divBdr>
                                        <w:top w:val="none" w:sz="0" w:space="0" w:color="auto"/>
                                        <w:left w:val="none" w:sz="0" w:space="0" w:color="auto"/>
                                        <w:bottom w:val="none" w:sz="0" w:space="0" w:color="auto"/>
                                        <w:right w:val="none" w:sz="0" w:space="0" w:color="auto"/>
                                      </w:divBdr>
                                      <w:divsChild>
                                        <w:div w:id="1256137367">
                                          <w:marLeft w:val="0"/>
                                          <w:marRight w:val="0"/>
                                          <w:marTop w:val="0"/>
                                          <w:marBottom w:val="0"/>
                                          <w:divBdr>
                                            <w:top w:val="none" w:sz="0" w:space="0" w:color="auto"/>
                                            <w:left w:val="none" w:sz="0" w:space="0" w:color="auto"/>
                                            <w:bottom w:val="none" w:sz="0" w:space="0" w:color="auto"/>
                                            <w:right w:val="none" w:sz="0" w:space="0" w:color="auto"/>
                                          </w:divBdr>
                                          <w:divsChild>
                                            <w:div w:id="1189413420">
                                              <w:marLeft w:val="0"/>
                                              <w:marRight w:val="0"/>
                                              <w:marTop w:val="0"/>
                                              <w:marBottom w:val="0"/>
                                              <w:divBdr>
                                                <w:top w:val="none" w:sz="0" w:space="0" w:color="auto"/>
                                                <w:left w:val="none" w:sz="0" w:space="0" w:color="auto"/>
                                                <w:bottom w:val="none" w:sz="0" w:space="0" w:color="auto"/>
                                                <w:right w:val="none" w:sz="0" w:space="0" w:color="auto"/>
                                              </w:divBdr>
                                              <w:divsChild>
                                                <w:div w:id="2072539266">
                                                  <w:marLeft w:val="0"/>
                                                  <w:marRight w:val="0"/>
                                                  <w:marTop w:val="0"/>
                                                  <w:marBottom w:val="0"/>
                                                  <w:divBdr>
                                                    <w:top w:val="none" w:sz="0" w:space="0" w:color="auto"/>
                                                    <w:left w:val="none" w:sz="0" w:space="0" w:color="auto"/>
                                                    <w:bottom w:val="none" w:sz="0" w:space="0" w:color="auto"/>
                                                    <w:right w:val="none" w:sz="0" w:space="0" w:color="auto"/>
                                                  </w:divBdr>
                                                  <w:divsChild>
                                                    <w:div w:id="198052181">
                                                      <w:marLeft w:val="0"/>
                                                      <w:marRight w:val="0"/>
                                                      <w:marTop w:val="0"/>
                                                      <w:marBottom w:val="0"/>
                                                      <w:divBdr>
                                                        <w:top w:val="none" w:sz="0" w:space="0" w:color="auto"/>
                                                        <w:left w:val="none" w:sz="0" w:space="0" w:color="auto"/>
                                                        <w:bottom w:val="none" w:sz="0" w:space="0" w:color="auto"/>
                                                        <w:right w:val="none" w:sz="0" w:space="0" w:color="auto"/>
                                                      </w:divBdr>
                                                      <w:divsChild>
                                                        <w:div w:id="1464882089">
                                                          <w:marLeft w:val="0"/>
                                                          <w:marRight w:val="0"/>
                                                          <w:marTop w:val="0"/>
                                                          <w:marBottom w:val="0"/>
                                                          <w:divBdr>
                                                            <w:top w:val="none" w:sz="0" w:space="0" w:color="auto"/>
                                                            <w:left w:val="none" w:sz="0" w:space="0" w:color="auto"/>
                                                            <w:bottom w:val="none" w:sz="0" w:space="0" w:color="auto"/>
                                                            <w:right w:val="none" w:sz="0" w:space="0" w:color="auto"/>
                                                          </w:divBdr>
                                                          <w:divsChild>
                                                            <w:div w:id="223764819">
                                                              <w:marLeft w:val="0"/>
                                                              <w:marRight w:val="0"/>
                                                              <w:marTop w:val="0"/>
                                                              <w:marBottom w:val="0"/>
                                                              <w:divBdr>
                                                                <w:top w:val="none" w:sz="0" w:space="0" w:color="auto"/>
                                                                <w:left w:val="none" w:sz="0" w:space="0" w:color="auto"/>
                                                                <w:bottom w:val="none" w:sz="0" w:space="0" w:color="auto"/>
                                                                <w:right w:val="none" w:sz="0" w:space="0" w:color="auto"/>
                                                              </w:divBdr>
                                                              <w:divsChild>
                                                                <w:div w:id="354424961">
                                                                  <w:marLeft w:val="0"/>
                                                                  <w:marRight w:val="0"/>
                                                                  <w:marTop w:val="0"/>
                                                                  <w:marBottom w:val="0"/>
                                                                  <w:divBdr>
                                                                    <w:top w:val="none" w:sz="0" w:space="0" w:color="auto"/>
                                                                    <w:left w:val="none" w:sz="0" w:space="0" w:color="auto"/>
                                                                    <w:bottom w:val="none" w:sz="0" w:space="0" w:color="auto"/>
                                                                    <w:right w:val="none" w:sz="0" w:space="0" w:color="auto"/>
                                                                  </w:divBdr>
                                                                  <w:divsChild>
                                                                    <w:div w:id="1371296297">
                                                                      <w:marLeft w:val="0"/>
                                                                      <w:marRight w:val="0"/>
                                                                      <w:marTop w:val="0"/>
                                                                      <w:marBottom w:val="0"/>
                                                                      <w:divBdr>
                                                                        <w:top w:val="none" w:sz="0" w:space="0" w:color="auto"/>
                                                                        <w:left w:val="none" w:sz="0" w:space="0" w:color="auto"/>
                                                                        <w:bottom w:val="none" w:sz="0" w:space="0" w:color="auto"/>
                                                                        <w:right w:val="none" w:sz="0" w:space="0" w:color="auto"/>
                                                                      </w:divBdr>
                                                                      <w:divsChild>
                                                                        <w:div w:id="101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91875">
      <w:bodyDiv w:val="1"/>
      <w:marLeft w:val="0"/>
      <w:marRight w:val="0"/>
      <w:marTop w:val="0"/>
      <w:marBottom w:val="0"/>
      <w:divBdr>
        <w:top w:val="none" w:sz="0" w:space="0" w:color="auto"/>
        <w:left w:val="none" w:sz="0" w:space="0" w:color="auto"/>
        <w:bottom w:val="none" w:sz="0" w:space="0" w:color="auto"/>
        <w:right w:val="none" w:sz="0" w:space="0" w:color="auto"/>
      </w:divBdr>
      <w:divsChild>
        <w:div w:id="2001345083">
          <w:marLeft w:val="0"/>
          <w:marRight w:val="0"/>
          <w:marTop w:val="0"/>
          <w:marBottom w:val="0"/>
          <w:divBdr>
            <w:top w:val="none" w:sz="0" w:space="0" w:color="auto"/>
            <w:left w:val="none" w:sz="0" w:space="0" w:color="auto"/>
            <w:bottom w:val="none" w:sz="0" w:space="0" w:color="auto"/>
            <w:right w:val="none" w:sz="0" w:space="0" w:color="auto"/>
          </w:divBdr>
          <w:divsChild>
            <w:div w:id="968315219">
              <w:marLeft w:val="0"/>
              <w:marRight w:val="0"/>
              <w:marTop w:val="100"/>
              <w:marBottom w:val="100"/>
              <w:divBdr>
                <w:top w:val="none" w:sz="0" w:space="0" w:color="auto"/>
                <w:left w:val="none" w:sz="0" w:space="0" w:color="auto"/>
                <w:bottom w:val="none" w:sz="0" w:space="0" w:color="auto"/>
                <w:right w:val="none" w:sz="0" w:space="0" w:color="auto"/>
              </w:divBdr>
              <w:divsChild>
                <w:div w:id="511606764">
                  <w:marLeft w:val="91"/>
                  <w:marRight w:val="91"/>
                  <w:marTop w:val="0"/>
                  <w:marBottom w:val="0"/>
                  <w:divBdr>
                    <w:top w:val="none" w:sz="0" w:space="0" w:color="auto"/>
                    <w:left w:val="none" w:sz="0" w:space="0" w:color="auto"/>
                    <w:bottom w:val="none" w:sz="0" w:space="0" w:color="auto"/>
                    <w:right w:val="none" w:sz="0" w:space="0" w:color="auto"/>
                  </w:divBdr>
                  <w:divsChild>
                    <w:div w:id="552468991">
                      <w:marLeft w:val="0"/>
                      <w:marRight w:val="0"/>
                      <w:marTop w:val="0"/>
                      <w:marBottom w:val="0"/>
                      <w:divBdr>
                        <w:top w:val="none" w:sz="0" w:space="0" w:color="auto"/>
                        <w:left w:val="none" w:sz="0" w:space="0" w:color="auto"/>
                        <w:bottom w:val="none" w:sz="0" w:space="0" w:color="auto"/>
                        <w:right w:val="none" w:sz="0" w:space="0" w:color="auto"/>
                      </w:divBdr>
                      <w:divsChild>
                        <w:div w:id="1110390622">
                          <w:marLeft w:val="0"/>
                          <w:marRight w:val="0"/>
                          <w:marTop w:val="0"/>
                          <w:marBottom w:val="0"/>
                          <w:divBdr>
                            <w:top w:val="none" w:sz="0" w:space="0" w:color="auto"/>
                            <w:left w:val="none" w:sz="0" w:space="0" w:color="auto"/>
                            <w:bottom w:val="none" w:sz="0" w:space="0" w:color="auto"/>
                            <w:right w:val="none" w:sz="0" w:space="0" w:color="auto"/>
                          </w:divBdr>
                          <w:divsChild>
                            <w:div w:id="872350011">
                              <w:marLeft w:val="0"/>
                              <w:marRight w:val="0"/>
                              <w:marTop w:val="0"/>
                              <w:marBottom w:val="0"/>
                              <w:divBdr>
                                <w:top w:val="none" w:sz="0" w:space="0" w:color="auto"/>
                                <w:left w:val="none" w:sz="0" w:space="0" w:color="auto"/>
                                <w:bottom w:val="none" w:sz="0" w:space="0" w:color="auto"/>
                                <w:right w:val="none" w:sz="0" w:space="0" w:color="auto"/>
                              </w:divBdr>
                              <w:divsChild>
                                <w:div w:id="64762047">
                                  <w:marLeft w:val="0"/>
                                  <w:marRight w:val="0"/>
                                  <w:marTop w:val="519"/>
                                  <w:marBottom w:val="182"/>
                                  <w:divBdr>
                                    <w:top w:val="single" w:sz="4" w:space="0" w:color="D3E0E8"/>
                                    <w:left w:val="single" w:sz="4" w:space="0" w:color="D3E0E8"/>
                                    <w:bottom w:val="single" w:sz="4" w:space="0" w:color="D3E0E8"/>
                                    <w:right w:val="single" w:sz="4" w:space="0" w:color="D3E0E8"/>
                                  </w:divBdr>
                                  <w:divsChild>
                                    <w:div w:id="691229819">
                                      <w:marLeft w:val="0"/>
                                      <w:marRight w:val="0"/>
                                      <w:marTop w:val="0"/>
                                      <w:marBottom w:val="0"/>
                                      <w:divBdr>
                                        <w:top w:val="none" w:sz="0" w:space="0" w:color="auto"/>
                                        <w:left w:val="none" w:sz="0" w:space="0" w:color="auto"/>
                                        <w:bottom w:val="none" w:sz="0" w:space="0" w:color="auto"/>
                                        <w:right w:val="none" w:sz="0" w:space="0" w:color="auto"/>
                                      </w:divBdr>
                                      <w:divsChild>
                                        <w:div w:id="1653018489">
                                          <w:marLeft w:val="0"/>
                                          <w:marRight w:val="0"/>
                                          <w:marTop w:val="0"/>
                                          <w:marBottom w:val="0"/>
                                          <w:divBdr>
                                            <w:top w:val="single" w:sz="4" w:space="7" w:color="E2EAEF"/>
                                            <w:left w:val="none" w:sz="0" w:space="0" w:color="auto"/>
                                            <w:bottom w:val="none" w:sz="0" w:space="0" w:color="auto"/>
                                            <w:right w:val="none" w:sz="0" w:space="0" w:color="auto"/>
                                          </w:divBdr>
                                          <w:divsChild>
                                            <w:div w:id="2116123586">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28802">
      <w:bodyDiv w:val="1"/>
      <w:marLeft w:val="0"/>
      <w:marRight w:val="0"/>
      <w:marTop w:val="0"/>
      <w:marBottom w:val="0"/>
      <w:divBdr>
        <w:top w:val="none" w:sz="0" w:space="0" w:color="auto"/>
        <w:left w:val="none" w:sz="0" w:space="0" w:color="auto"/>
        <w:bottom w:val="none" w:sz="0" w:space="0" w:color="auto"/>
        <w:right w:val="none" w:sz="0" w:space="0" w:color="auto"/>
      </w:divBdr>
    </w:div>
    <w:div w:id="1739589001">
      <w:bodyDiv w:val="1"/>
      <w:marLeft w:val="0"/>
      <w:marRight w:val="0"/>
      <w:marTop w:val="0"/>
      <w:marBottom w:val="0"/>
      <w:divBdr>
        <w:top w:val="none" w:sz="0" w:space="0" w:color="auto"/>
        <w:left w:val="none" w:sz="0" w:space="0" w:color="auto"/>
        <w:bottom w:val="none" w:sz="0" w:space="0" w:color="auto"/>
        <w:right w:val="none" w:sz="0" w:space="0" w:color="auto"/>
      </w:divBdr>
      <w:divsChild>
        <w:div w:id="935476905">
          <w:marLeft w:val="0"/>
          <w:marRight w:val="0"/>
          <w:marTop w:val="0"/>
          <w:marBottom w:val="0"/>
          <w:divBdr>
            <w:top w:val="none" w:sz="0" w:space="0" w:color="auto"/>
            <w:left w:val="none" w:sz="0" w:space="0" w:color="auto"/>
            <w:bottom w:val="none" w:sz="0" w:space="0" w:color="auto"/>
            <w:right w:val="none" w:sz="0" w:space="0" w:color="auto"/>
          </w:divBdr>
          <w:divsChild>
            <w:div w:id="9677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2530">
      <w:bodyDiv w:val="1"/>
      <w:marLeft w:val="0"/>
      <w:marRight w:val="0"/>
      <w:marTop w:val="0"/>
      <w:marBottom w:val="0"/>
      <w:divBdr>
        <w:top w:val="none" w:sz="0" w:space="0" w:color="auto"/>
        <w:left w:val="none" w:sz="0" w:space="0" w:color="auto"/>
        <w:bottom w:val="none" w:sz="0" w:space="0" w:color="auto"/>
        <w:right w:val="none" w:sz="0" w:space="0" w:color="auto"/>
      </w:divBdr>
    </w:div>
    <w:div w:id="1740858016">
      <w:bodyDiv w:val="1"/>
      <w:marLeft w:val="0"/>
      <w:marRight w:val="0"/>
      <w:marTop w:val="0"/>
      <w:marBottom w:val="0"/>
      <w:divBdr>
        <w:top w:val="none" w:sz="0" w:space="0" w:color="auto"/>
        <w:left w:val="none" w:sz="0" w:space="0" w:color="auto"/>
        <w:bottom w:val="none" w:sz="0" w:space="0" w:color="auto"/>
        <w:right w:val="none" w:sz="0" w:space="0" w:color="auto"/>
      </w:divBdr>
    </w:div>
    <w:div w:id="1741752614">
      <w:bodyDiv w:val="1"/>
      <w:marLeft w:val="0"/>
      <w:marRight w:val="0"/>
      <w:marTop w:val="0"/>
      <w:marBottom w:val="0"/>
      <w:divBdr>
        <w:top w:val="none" w:sz="0" w:space="0" w:color="auto"/>
        <w:left w:val="none" w:sz="0" w:space="0" w:color="auto"/>
        <w:bottom w:val="none" w:sz="0" w:space="0" w:color="auto"/>
        <w:right w:val="none" w:sz="0" w:space="0" w:color="auto"/>
      </w:divBdr>
    </w:div>
    <w:div w:id="1742096509">
      <w:bodyDiv w:val="1"/>
      <w:marLeft w:val="0"/>
      <w:marRight w:val="0"/>
      <w:marTop w:val="0"/>
      <w:marBottom w:val="0"/>
      <w:divBdr>
        <w:top w:val="none" w:sz="0" w:space="0" w:color="auto"/>
        <w:left w:val="none" w:sz="0" w:space="0" w:color="auto"/>
        <w:bottom w:val="none" w:sz="0" w:space="0" w:color="auto"/>
        <w:right w:val="none" w:sz="0" w:space="0" w:color="auto"/>
      </w:divBdr>
    </w:div>
    <w:div w:id="1742173803">
      <w:bodyDiv w:val="1"/>
      <w:marLeft w:val="0"/>
      <w:marRight w:val="0"/>
      <w:marTop w:val="0"/>
      <w:marBottom w:val="0"/>
      <w:divBdr>
        <w:top w:val="none" w:sz="0" w:space="0" w:color="auto"/>
        <w:left w:val="none" w:sz="0" w:space="0" w:color="auto"/>
        <w:bottom w:val="none" w:sz="0" w:space="0" w:color="auto"/>
        <w:right w:val="none" w:sz="0" w:space="0" w:color="auto"/>
      </w:divBdr>
    </w:div>
    <w:div w:id="1743062010">
      <w:bodyDiv w:val="1"/>
      <w:marLeft w:val="0"/>
      <w:marRight w:val="0"/>
      <w:marTop w:val="0"/>
      <w:marBottom w:val="0"/>
      <w:divBdr>
        <w:top w:val="none" w:sz="0" w:space="0" w:color="auto"/>
        <w:left w:val="none" w:sz="0" w:space="0" w:color="auto"/>
        <w:bottom w:val="none" w:sz="0" w:space="0" w:color="auto"/>
        <w:right w:val="none" w:sz="0" w:space="0" w:color="auto"/>
      </w:divBdr>
    </w:div>
    <w:div w:id="1743140841">
      <w:bodyDiv w:val="1"/>
      <w:marLeft w:val="0"/>
      <w:marRight w:val="0"/>
      <w:marTop w:val="0"/>
      <w:marBottom w:val="0"/>
      <w:divBdr>
        <w:top w:val="none" w:sz="0" w:space="0" w:color="auto"/>
        <w:left w:val="none" w:sz="0" w:space="0" w:color="auto"/>
        <w:bottom w:val="none" w:sz="0" w:space="0" w:color="auto"/>
        <w:right w:val="none" w:sz="0" w:space="0" w:color="auto"/>
      </w:divBdr>
    </w:div>
    <w:div w:id="1743411510">
      <w:bodyDiv w:val="1"/>
      <w:marLeft w:val="0"/>
      <w:marRight w:val="0"/>
      <w:marTop w:val="0"/>
      <w:marBottom w:val="0"/>
      <w:divBdr>
        <w:top w:val="none" w:sz="0" w:space="0" w:color="auto"/>
        <w:left w:val="none" w:sz="0" w:space="0" w:color="auto"/>
        <w:bottom w:val="none" w:sz="0" w:space="0" w:color="auto"/>
        <w:right w:val="none" w:sz="0" w:space="0" w:color="auto"/>
      </w:divBdr>
    </w:div>
    <w:div w:id="1743525985">
      <w:bodyDiv w:val="1"/>
      <w:marLeft w:val="0"/>
      <w:marRight w:val="0"/>
      <w:marTop w:val="0"/>
      <w:marBottom w:val="0"/>
      <w:divBdr>
        <w:top w:val="none" w:sz="0" w:space="0" w:color="auto"/>
        <w:left w:val="none" w:sz="0" w:space="0" w:color="auto"/>
        <w:bottom w:val="none" w:sz="0" w:space="0" w:color="auto"/>
        <w:right w:val="none" w:sz="0" w:space="0" w:color="auto"/>
      </w:divBdr>
    </w:div>
    <w:div w:id="1743798079">
      <w:bodyDiv w:val="1"/>
      <w:marLeft w:val="0"/>
      <w:marRight w:val="0"/>
      <w:marTop w:val="0"/>
      <w:marBottom w:val="0"/>
      <w:divBdr>
        <w:top w:val="none" w:sz="0" w:space="0" w:color="auto"/>
        <w:left w:val="none" w:sz="0" w:space="0" w:color="auto"/>
        <w:bottom w:val="none" w:sz="0" w:space="0" w:color="auto"/>
        <w:right w:val="none" w:sz="0" w:space="0" w:color="auto"/>
      </w:divBdr>
    </w:div>
    <w:div w:id="1743914589">
      <w:bodyDiv w:val="1"/>
      <w:marLeft w:val="0"/>
      <w:marRight w:val="0"/>
      <w:marTop w:val="0"/>
      <w:marBottom w:val="0"/>
      <w:divBdr>
        <w:top w:val="none" w:sz="0" w:space="0" w:color="auto"/>
        <w:left w:val="none" w:sz="0" w:space="0" w:color="auto"/>
        <w:bottom w:val="none" w:sz="0" w:space="0" w:color="auto"/>
        <w:right w:val="none" w:sz="0" w:space="0" w:color="auto"/>
      </w:divBdr>
    </w:div>
    <w:div w:id="1744639255">
      <w:bodyDiv w:val="1"/>
      <w:marLeft w:val="0"/>
      <w:marRight w:val="0"/>
      <w:marTop w:val="0"/>
      <w:marBottom w:val="0"/>
      <w:divBdr>
        <w:top w:val="none" w:sz="0" w:space="0" w:color="auto"/>
        <w:left w:val="none" w:sz="0" w:space="0" w:color="auto"/>
        <w:bottom w:val="none" w:sz="0" w:space="0" w:color="auto"/>
        <w:right w:val="none" w:sz="0" w:space="0" w:color="auto"/>
      </w:divBdr>
    </w:div>
    <w:div w:id="1744642590">
      <w:bodyDiv w:val="1"/>
      <w:marLeft w:val="0"/>
      <w:marRight w:val="0"/>
      <w:marTop w:val="0"/>
      <w:marBottom w:val="0"/>
      <w:divBdr>
        <w:top w:val="none" w:sz="0" w:space="0" w:color="auto"/>
        <w:left w:val="none" w:sz="0" w:space="0" w:color="auto"/>
        <w:bottom w:val="none" w:sz="0" w:space="0" w:color="auto"/>
        <w:right w:val="none" w:sz="0" w:space="0" w:color="auto"/>
      </w:divBdr>
    </w:div>
    <w:div w:id="1744645024">
      <w:bodyDiv w:val="1"/>
      <w:marLeft w:val="0"/>
      <w:marRight w:val="0"/>
      <w:marTop w:val="0"/>
      <w:marBottom w:val="0"/>
      <w:divBdr>
        <w:top w:val="none" w:sz="0" w:space="0" w:color="auto"/>
        <w:left w:val="none" w:sz="0" w:space="0" w:color="auto"/>
        <w:bottom w:val="none" w:sz="0" w:space="0" w:color="auto"/>
        <w:right w:val="none" w:sz="0" w:space="0" w:color="auto"/>
      </w:divBdr>
    </w:div>
    <w:div w:id="1745099738">
      <w:bodyDiv w:val="1"/>
      <w:marLeft w:val="0"/>
      <w:marRight w:val="0"/>
      <w:marTop w:val="0"/>
      <w:marBottom w:val="0"/>
      <w:divBdr>
        <w:top w:val="none" w:sz="0" w:space="0" w:color="auto"/>
        <w:left w:val="none" w:sz="0" w:space="0" w:color="auto"/>
        <w:bottom w:val="none" w:sz="0" w:space="0" w:color="auto"/>
        <w:right w:val="none" w:sz="0" w:space="0" w:color="auto"/>
      </w:divBdr>
    </w:div>
    <w:div w:id="1745755358">
      <w:bodyDiv w:val="1"/>
      <w:marLeft w:val="0"/>
      <w:marRight w:val="0"/>
      <w:marTop w:val="0"/>
      <w:marBottom w:val="0"/>
      <w:divBdr>
        <w:top w:val="none" w:sz="0" w:space="0" w:color="auto"/>
        <w:left w:val="none" w:sz="0" w:space="0" w:color="auto"/>
        <w:bottom w:val="none" w:sz="0" w:space="0" w:color="auto"/>
        <w:right w:val="none" w:sz="0" w:space="0" w:color="auto"/>
      </w:divBdr>
      <w:divsChild>
        <w:div w:id="1426657514">
          <w:marLeft w:val="0"/>
          <w:marRight w:val="0"/>
          <w:marTop w:val="0"/>
          <w:marBottom w:val="0"/>
          <w:divBdr>
            <w:top w:val="none" w:sz="0" w:space="0" w:color="auto"/>
            <w:left w:val="none" w:sz="0" w:space="0" w:color="auto"/>
            <w:bottom w:val="none" w:sz="0" w:space="0" w:color="auto"/>
            <w:right w:val="none" w:sz="0" w:space="0" w:color="auto"/>
          </w:divBdr>
          <w:divsChild>
            <w:div w:id="1381128157">
              <w:marLeft w:val="107"/>
              <w:marRight w:val="107"/>
              <w:marTop w:val="0"/>
              <w:marBottom w:val="0"/>
              <w:divBdr>
                <w:top w:val="none" w:sz="0" w:space="0" w:color="auto"/>
                <w:left w:val="none" w:sz="0" w:space="0" w:color="auto"/>
                <w:bottom w:val="none" w:sz="0" w:space="0" w:color="auto"/>
                <w:right w:val="none" w:sz="0" w:space="0" w:color="auto"/>
              </w:divBdr>
              <w:divsChild>
                <w:div w:id="949358035">
                  <w:marLeft w:val="161"/>
                  <w:marRight w:val="0"/>
                  <w:marTop w:val="0"/>
                  <w:marBottom w:val="161"/>
                  <w:divBdr>
                    <w:top w:val="none" w:sz="0" w:space="0" w:color="auto"/>
                    <w:left w:val="none" w:sz="0" w:space="0" w:color="auto"/>
                    <w:bottom w:val="none" w:sz="0" w:space="0" w:color="auto"/>
                    <w:right w:val="none" w:sz="0" w:space="0" w:color="auto"/>
                  </w:divBdr>
                  <w:divsChild>
                    <w:div w:id="1618564734">
                      <w:marLeft w:val="0"/>
                      <w:marRight w:val="0"/>
                      <w:marTop w:val="0"/>
                      <w:marBottom w:val="0"/>
                      <w:divBdr>
                        <w:top w:val="none" w:sz="0" w:space="0" w:color="auto"/>
                        <w:left w:val="none" w:sz="0" w:space="0" w:color="auto"/>
                        <w:bottom w:val="none" w:sz="0" w:space="0" w:color="auto"/>
                        <w:right w:val="none" w:sz="0" w:space="0" w:color="auto"/>
                      </w:divBdr>
                      <w:divsChild>
                        <w:div w:id="954098170">
                          <w:marLeft w:val="21"/>
                          <w:marRight w:val="0"/>
                          <w:marTop w:val="0"/>
                          <w:marBottom w:val="0"/>
                          <w:divBdr>
                            <w:top w:val="single" w:sz="4" w:space="11" w:color="CCCCCC"/>
                            <w:left w:val="single" w:sz="4" w:space="11" w:color="CCCCCC"/>
                            <w:bottom w:val="single" w:sz="4" w:space="0" w:color="CCCCCC"/>
                            <w:right w:val="single" w:sz="4" w:space="0" w:color="CCCCCC"/>
                          </w:divBdr>
                          <w:divsChild>
                            <w:div w:id="1996690008">
                              <w:marLeft w:val="54"/>
                              <w:marRight w:val="0"/>
                              <w:marTop w:val="0"/>
                              <w:marBottom w:val="0"/>
                              <w:divBdr>
                                <w:top w:val="none" w:sz="0" w:space="0" w:color="auto"/>
                                <w:left w:val="none" w:sz="0" w:space="0" w:color="auto"/>
                                <w:bottom w:val="none" w:sz="0" w:space="0" w:color="auto"/>
                                <w:right w:val="none" w:sz="0" w:space="0" w:color="auto"/>
                              </w:divBdr>
                              <w:divsChild>
                                <w:div w:id="1057895447">
                                  <w:marLeft w:val="0"/>
                                  <w:marRight w:val="0"/>
                                  <w:marTop w:val="0"/>
                                  <w:marBottom w:val="0"/>
                                  <w:divBdr>
                                    <w:top w:val="none" w:sz="0" w:space="0" w:color="auto"/>
                                    <w:left w:val="none" w:sz="0" w:space="0" w:color="auto"/>
                                    <w:bottom w:val="none" w:sz="0" w:space="0" w:color="auto"/>
                                    <w:right w:val="none" w:sz="0" w:space="0" w:color="auto"/>
                                  </w:divBdr>
                                  <w:divsChild>
                                    <w:div w:id="187881221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836565">
      <w:bodyDiv w:val="1"/>
      <w:marLeft w:val="0"/>
      <w:marRight w:val="0"/>
      <w:marTop w:val="0"/>
      <w:marBottom w:val="0"/>
      <w:divBdr>
        <w:top w:val="none" w:sz="0" w:space="0" w:color="auto"/>
        <w:left w:val="none" w:sz="0" w:space="0" w:color="auto"/>
        <w:bottom w:val="none" w:sz="0" w:space="0" w:color="auto"/>
        <w:right w:val="none" w:sz="0" w:space="0" w:color="auto"/>
      </w:divBdr>
    </w:div>
    <w:div w:id="1746028966">
      <w:bodyDiv w:val="1"/>
      <w:marLeft w:val="0"/>
      <w:marRight w:val="0"/>
      <w:marTop w:val="0"/>
      <w:marBottom w:val="0"/>
      <w:divBdr>
        <w:top w:val="none" w:sz="0" w:space="0" w:color="auto"/>
        <w:left w:val="none" w:sz="0" w:space="0" w:color="auto"/>
        <w:bottom w:val="none" w:sz="0" w:space="0" w:color="auto"/>
        <w:right w:val="none" w:sz="0" w:space="0" w:color="auto"/>
      </w:divBdr>
    </w:div>
    <w:div w:id="1746102847">
      <w:bodyDiv w:val="1"/>
      <w:marLeft w:val="0"/>
      <w:marRight w:val="0"/>
      <w:marTop w:val="0"/>
      <w:marBottom w:val="0"/>
      <w:divBdr>
        <w:top w:val="none" w:sz="0" w:space="0" w:color="auto"/>
        <w:left w:val="none" w:sz="0" w:space="0" w:color="auto"/>
        <w:bottom w:val="none" w:sz="0" w:space="0" w:color="auto"/>
        <w:right w:val="none" w:sz="0" w:space="0" w:color="auto"/>
      </w:divBdr>
      <w:divsChild>
        <w:div w:id="953247897">
          <w:marLeft w:val="0"/>
          <w:marRight w:val="0"/>
          <w:marTop w:val="0"/>
          <w:marBottom w:val="0"/>
          <w:divBdr>
            <w:top w:val="none" w:sz="0" w:space="0" w:color="auto"/>
            <w:left w:val="none" w:sz="0" w:space="0" w:color="auto"/>
            <w:bottom w:val="none" w:sz="0" w:space="0" w:color="auto"/>
            <w:right w:val="none" w:sz="0" w:space="0" w:color="auto"/>
          </w:divBdr>
          <w:divsChild>
            <w:div w:id="649166812">
              <w:marLeft w:val="0"/>
              <w:marRight w:val="0"/>
              <w:marTop w:val="0"/>
              <w:marBottom w:val="0"/>
              <w:divBdr>
                <w:top w:val="none" w:sz="0" w:space="0" w:color="auto"/>
                <w:left w:val="none" w:sz="0" w:space="0" w:color="auto"/>
                <w:bottom w:val="none" w:sz="0" w:space="0" w:color="auto"/>
                <w:right w:val="none" w:sz="0" w:space="0" w:color="auto"/>
              </w:divBdr>
              <w:divsChild>
                <w:div w:id="971055531">
                  <w:marLeft w:val="0"/>
                  <w:marRight w:val="0"/>
                  <w:marTop w:val="0"/>
                  <w:marBottom w:val="0"/>
                  <w:divBdr>
                    <w:top w:val="none" w:sz="0" w:space="0" w:color="auto"/>
                    <w:left w:val="none" w:sz="0" w:space="0" w:color="auto"/>
                    <w:bottom w:val="none" w:sz="0" w:space="0" w:color="auto"/>
                    <w:right w:val="none" w:sz="0" w:space="0" w:color="auto"/>
                  </w:divBdr>
                  <w:divsChild>
                    <w:div w:id="1799716451">
                      <w:marLeft w:val="0"/>
                      <w:marRight w:val="0"/>
                      <w:marTop w:val="0"/>
                      <w:marBottom w:val="0"/>
                      <w:divBdr>
                        <w:top w:val="none" w:sz="0" w:space="0" w:color="auto"/>
                        <w:left w:val="none" w:sz="0" w:space="0" w:color="auto"/>
                        <w:bottom w:val="none" w:sz="0" w:space="0" w:color="auto"/>
                        <w:right w:val="none" w:sz="0" w:space="0" w:color="auto"/>
                      </w:divBdr>
                      <w:divsChild>
                        <w:div w:id="934244753">
                          <w:marLeft w:val="0"/>
                          <w:marRight w:val="0"/>
                          <w:marTop w:val="0"/>
                          <w:marBottom w:val="0"/>
                          <w:divBdr>
                            <w:top w:val="none" w:sz="0" w:space="0" w:color="auto"/>
                            <w:left w:val="none" w:sz="0" w:space="0" w:color="auto"/>
                            <w:bottom w:val="none" w:sz="0" w:space="0" w:color="auto"/>
                            <w:right w:val="none" w:sz="0" w:space="0" w:color="auto"/>
                          </w:divBdr>
                          <w:divsChild>
                            <w:div w:id="670377354">
                              <w:marLeft w:val="0"/>
                              <w:marRight w:val="0"/>
                              <w:marTop w:val="0"/>
                              <w:marBottom w:val="0"/>
                              <w:divBdr>
                                <w:top w:val="none" w:sz="0" w:space="0" w:color="auto"/>
                                <w:left w:val="none" w:sz="0" w:space="0" w:color="auto"/>
                                <w:bottom w:val="none" w:sz="0" w:space="0" w:color="auto"/>
                                <w:right w:val="none" w:sz="0" w:space="0" w:color="auto"/>
                              </w:divBdr>
                              <w:divsChild>
                                <w:div w:id="1336421767">
                                  <w:marLeft w:val="0"/>
                                  <w:marRight w:val="0"/>
                                  <w:marTop w:val="0"/>
                                  <w:marBottom w:val="0"/>
                                  <w:divBdr>
                                    <w:top w:val="none" w:sz="0" w:space="0" w:color="auto"/>
                                    <w:left w:val="none" w:sz="0" w:space="0" w:color="auto"/>
                                    <w:bottom w:val="none" w:sz="0" w:space="0" w:color="auto"/>
                                    <w:right w:val="none" w:sz="0" w:space="0" w:color="auto"/>
                                  </w:divBdr>
                                  <w:divsChild>
                                    <w:div w:id="1112284427">
                                      <w:marLeft w:val="0"/>
                                      <w:marRight w:val="0"/>
                                      <w:marTop w:val="0"/>
                                      <w:marBottom w:val="0"/>
                                      <w:divBdr>
                                        <w:top w:val="none" w:sz="0" w:space="0" w:color="auto"/>
                                        <w:left w:val="none" w:sz="0" w:space="0" w:color="auto"/>
                                        <w:bottom w:val="none" w:sz="0" w:space="0" w:color="auto"/>
                                        <w:right w:val="none" w:sz="0" w:space="0" w:color="auto"/>
                                      </w:divBdr>
                                      <w:divsChild>
                                        <w:div w:id="830561812">
                                          <w:marLeft w:val="-150"/>
                                          <w:marRight w:val="-150"/>
                                          <w:marTop w:val="0"/>
                                          <w:marBottom w:val="0"/>
                                          <w:divBdr>
                                            <w:top w:val="none" w:sz="0" w:space="0" w:color="auto"/>
                                            <w:left w:val="none" w:sz="0" w:space="0" w:color="auto"/>
                                            <w:bottom w:val="none" w:sz="0" w:space="0" w:color="auto"/>
                                            <w:right w:val="none" w:sz="0" w:space="0" w:color="auto"/>
                                          </w:divBdr>
                                          <w:divsChild>
                                            <w:div w:id="1642270565">
                                              <w:marLeft w:val="0"/>
                                              <w:marRight w:val="0"/>
                                              <w:marTop w:val="0"/>
                                              <w:marBottom w:val="0"/>
                                              <w:divBdr>
                                                <w:top w:val="none" w:sz="0" w:space="0" w:color="auto"/>
                                                <w:left w:val="none" w:sz="0" w:space="0" w:color="auto"/>
                                                <w:bottom w:val="none" w:sz="0" w:space="0" w:color="auto"/>
                                                <w:right w:val="none" w:sz="0" w:space="0" w:color="auto"/>
                                              </w:divBdr>
                                              <w:divsChild>
                                                <w:div w:id="1552770061">
                                                  <w:marLeft w:val="0"/>
                                                  <w:marRight w:val="0"/>
                                                  <w:marTop w:val="0"/>
                                                  <w:marBottom w:val="0"/>
                                                  <w:divBdr>
                                                    <w:top w:val="none" w:sz="0" w:space="0" w:color="auto"/>
                                                    <w:left w:val="none" w:sz="0" w:space="0" w:color="auto"/>
                                                    <w:bottom w:val="none" w:sz="0" w:space="0" w:color="auto"/>
                                                    <w:right w:val="none" w:sz="0" w:space="0" w:color="auto"/>
                                                  </w:divBdr>
                                                  <w:divsChild>
                                                    <w:div w:id="377434885">
                                                      <w:marLeft w:val="0"/>
                                                      <w:marRight w:val="0"/>
                                                      <w:marTop w:val="0"/>
                                                      <w:marBottom w:val="0"/>
                                                      <w:divBdr>
                                                        <w:top w:val="none" w:sz="0" w:space="0" w:color="auto"/>
                                                        <w:left w:val="none" w:sz="0" w:space="0" w:color="auto"/>
                                                        <w:bottom w:val="none" w:sz="0" w:space="0" w:color="auto"/>
                                                        <w:right w:val="none" w:sz="0" w:space="0" w:color="auto"/>
                                                      </w:divBdr>
                                                      <w:divsChild>
                                                        <w:div w:id="1422676791">
                                                          <w:marLeft w:val="0"/>
                                                          <w:marRight w:val="0"/>
                                                          <w:marTop w:val="0"/>
                                                          <w:marBottom w:val="0"/>
                                                          <w:divBdr>
                                                            <w:top w:val="none" w:sz="0" w:space="0" w:color="auto"/>
                                                            <w:left w:val="none" w:sz="0" w:space="0" w:color="auto"/>
                                                            <w:bottom w:val="none" w:sz="0" w:space="0" w:color="auto"/>
                                                            <w:right w:val="none" w:sz="0" w:space="0" w:color="auto"/>
                                                          </w:divBdr>
                                                          <w:divsChild>
                                                            <w:div w:id="590938661">
                                                              <w:marLeft w:val="0"/>
                                                              <w:marRight w:val="0"/>
                                                              <w:marTop w:val="0"/>
                                                              <w:marBottom w:val="0"/>
                                                              <w:divBdr>
                                                                <w:top w:val="none" w:sz="0" w:space="0" w:color="auto"/>
                                                                <w:left w:val="none" w:sz="0" w:space="0" w:color="auto"/>
                                                                <w:bottom w:val="none" w:sz="0" w:space="0" w:color="auto"/>
                                                                <w:right w:val="none" w:sz="0" w:space="0" w:color="auto"/>
                                                              </w:divBdr>
                                                              <w:divsChild>
                                                                <w:div w:id="1853911322">
                                                                  <w:marLeft w:val="0"/>
                                                                  <w:marRight w:val="0"/>
                                                                  <w:marTop w:val="0"/>
                                                                  <w:marBottom w:val="0"/>
                                                                  <w:divBdr>
                                                                    <w:top w:val="none" w:sz="0" w:space="0" w:color="auto"/>
                                                                    <w:left w:val="none" w:sz="0" w:space="0" w:color="auto"/>
                                                                    <w:bottom w:val="none" w:sz="0" w:space="0" w:color="auto"/>
                                                                    <w:right w:val="none" w:sz="0" w:space="0" w:color="auto"/>
                                                                  </w:divBdr>
                                                                  <w:divsChild>
                                                                    <w:div w:id="869532421">
                                                                      <w:marLeft w:val="0"/>
                                                                      <w:marRight w:val="0"/>
                                                                      <w:marTop w:val="0"/>
                                                                      <w:marBottom w:val="0"/>
                                                                      <w:divBdr>
                                                                        <w:top w:val="none" w:sz="0" w:space="0" w:color="auto"/>
                                                                        <w:left w:val="none" w:sz="0" w:space="0" w:color="auto"/>
                                                                        <w:bottom w:val="none" w:sz="0" w:space="0" w:color="auto"/>
                                                                        <w:right w:val="none" w:sz="0" w:space="0" w:color="auto"/>
                                                                      </w:divBdr>
                                                                      <w:divsChild>
                                                                        <w:div w:id="444663710">
                                                                          <w:marLeft w:val="-225"/>
                                                                          <w:marRight w:val="-225"/>
                                                                          <w:marTop w:val="0"/>
                                                                          <w:marBottom w:val="0"/>
                                                                          <w:divBdr>
                                                                            <w:top w:val="none" w:sz="0" w:space="0" w:color="auto"/>
                                                                            <w:left w:val="none" w:sz="0" w:space="0" w:color="auto"/>
                                                                            <w:bottom w:val="none" w:sz="0" w:space="0" w:color="auto"/>
                                                                            <w:right w:val="none" w:sz="0" w:space="0" w:color="auto"/>
                                                                          </w:divBdr>
                                                                          <w:divsChild>
                                                                            <w:div w:id="3491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4626">
      <w:bodyDiv w:val="1"/>
      <w:marLeft w:val="0"/>
      <w:marRight w:val="0"/>
      <w:marTop w:val="0"/>
      <w:marBottom w:val="0"/>
      <w:divBdr>
        <w:top w:val="none" w:sz="0" w:space="0" w:color="auto"/>
        <w:left w:val="none" w:sz="0" w:space="0" w:color="auto"/>
        <w:bottom w:val="none" w:sz="0" w:space="0" w:color="auto"/>
        <w:right w:val="none" w:sz="0" w:space="0" w:color="auto"/>
      </w:divBdr>
    </w:div>
    <w:div w:id="1746225707">
      <w:bodyDiv w:val="1"/>
      <w:marLeft w:val="0"/>
      <w:marRight w:val="0"/>
      <w:marTop w:val="0"/>
      <w:marBottom w:val="0"/>
      <w:divBdr>
        <w:top w:val="none" w:sz="0" w:space="0" w:color="auto"/>
        <w:left w:val="none" w:sz="0" w:space="0" w:color="auto"/>
        <w:bottom w:val="none" w:sz="0" w:space="0" w:color="auto"/>
        <w:right w:val="none" w:sz="0" w:space="0" w:color="auto"/>
      </w:divBdr>
    </w:div>
    <w:div w:id="1746489933">
      <w:bodyDiv w:val="1"/>
      <w:marLeft w:val="0"/>
      <w:marRight w:val="0"/>
      <w:marTop w:val="0"/>
      <w:marBottom w:val="0"/>
      <w:divBdr>
        <w:top w:val="none" w:sz="0" w:space="0" w:color="auto"/>
        <w:left w:val="none" w:sz="0" w:space="0" w:color="auto"/>
        <w:bottom w:val="none" w:sz="0" w:space="0" w:color="auto"/>
        <w:right w:val="none" w:sz="0" w:space="0" w:color="auto"/>
      </w:divBdr>
    </w:div>
    <w:div w:id="1746756257">
      <w:bodyDiv w:val="1"/>
      <w:marLeft w:val="0"/>
      <w:marRight w:val="0"/>
      <w:marTop w:val="0"/>
      <w:marBottom w:val="0"/>
      <w:divBdr>
        <w:top w:val="none" w:sz="0" w:space="0" w:color="auto"/>
        <w:left w:val="none" w:sz="0" w:space="0" w:color="auto"/>
        <w:bottom w:val="none" w:sz="0" w:space="0" w:color="auto"/>
        <w:right w:val="none" w:sz="0" w:space="0" w:color="auto"/>
      </w:divBdr>
    </w:div>
    <w:div w:id="1746953610">
      <w:bodyDiv w:val="1"/>
      <w:marLeft w:val="0"/>
      <w:marRight w:val="0"/>
      <w:marTop w:val="0"/>
      <w:marBottom w:val="0"/>
      <w:divBdr>
        <w:top w:val="none" w:sz="0" w:space="0" w:color="auto"/>
        <w:left w:val="none" w:sz="0" w:space="0" w:color="auto"/>
        <w:bottom w:val="none" w:sz="0" w:space="0" w:color="auto"/>
        <w:right w:val="none" w:sz="0" w:space="0" w:color="auto"/>
      </w:divBdr>
    </w:div>
    <w:div w:id="1747336750">
      <w:bodyDiv w:val="1"/>
      <w:marLeft w:val="0"/>
      <w:marRight w:val="0"/>
      <w:marTop w:val="0"/>
      <w:marBottom w:val="0"/>
      <w:divBdr>
        <w:top w:val="none" w:sz="0" w:space="0" w:color="auto"/>
        <w:left w:val="none" w:sz="0" w:space="0" w:color="auto"/>
        <w:bottom w:val="none" w:sz="0" w:space="0" w:color="auto"/>
        <w:right w:val="none" w:sz="0" w:space="0" w:color="auto"/>
      </w:divBdr>
    </w:div>
    <w:div w:id="1749838898">
      <w:bodyDiv w:val="1"/>
      <w:marLeft w:val="0"/>
      <w:marRight w:val="0"/>
      <w:marTop w:val="0"/>
      <w:marBottom w:val="0"/>
      <w:divBdr>
        <w:top w:val="none" w:sz="0" w:space="0" w:color="auto"/>
        <w:left w:val="none" w:sz="0" w:space="0" w:color="auto"/>
        <w:bottom w:val="none" w:sz="0" w:space="0" w:color="auto"/>
        <w:right w:val="none" w:sz="0" w:space="0" w:color="auto"/>
      </w:divBdr>
      <w:divsChild>
        <w:div w:id="1619291930">
          <w:marLeft w:val="0"/>
          <w:marRight w:val="0"/>
          <w:marTop w:val="0"/>
          <w:marBottom w:val="0"/>
          <w:divBdr>
            <w:top w:val="none" w:sz="0" w:space="0" w:color="auto"/>
            <w:left w:val="none" w:sz="0" w:space="0" w:color="auto"/>
            <w:bottom w:val="none" w:sz="0" w:space="0" w:color="auto"/>
            <w:right w:val="none" w:sz="0" w:space="0" w:color="auto"/>
          </w:divBdr>
          <w:divsChild>
            <w:div w:id="159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0087">
      <w:bodyDiv w:val="1"/>
      <w:marLeft w:val="0"/>
      <w:marRight w:val="0"/>
      <w:marTop w:val="0"/>
      <w:marBottom w:val="0"/>
      <w:divBdr>
        <w:top w:val="none" w:sz="0" w:space="0" w:color="auto"/>
        <w:left w:val="none" w:sz="0" w:space="0" w:color="auto"/>
        <w:bottom w:val="none" w:sz="0" w:space="0" w:color="auto"/>
        <w:right w:val="none" w:sz="0" w:space="0" w:color="auto"/>
      </w:divBdr>
      <w:divsChild>
        <w:div w:id="664823309">
          <w:marLeft w:val="0"/>
          <w:marRight w:val="0"/>
          <w:marTop w:val="0"/>
          <w:marBottom w:val="0"/>
          <w:divBdr>
            <w:top w:val="none" w:sz="0" w:space="0" w:color="auto"/>
            <w:left w:val="none" w:sz="0" w:space="0" w:color="auto"/>
            <w:bottom w:val="none" w:sz="0" w:space="0" w:color="auto"/>
            <w:right w:val="none" w:sz="0" w:space="0" w:color="auto"/>
          </w:divBdr>
        </w:div>
      </w:divsChild>
    </w:div>
    <w:div w:id="1750348658">
      <w:bodyDiv w:val="1"/>
      <w:marLeft w:val="0"/>
      <w:marRight w:val="0"/>
      <w:marTop w:val="0"/>
      <w:marBottom w:val="0"/>
      <w:divBdr>
        <w:top w:val="none" w:sz="0" w:space="0" w:color="auto"/>
        <w:left w:val="none" w:sz="0" w:space="0" w:color="auto"/>
        <w:bottom w:val="none" w:sz="0" w:space="0" w:color="auto"/>
        <w:right w:val="none" w:sz="0" w:space="0" w:color="auto"/>
      </w:divBdr>
    </w:div>
    <w:div w:id="1750539919">
      <w:bodyDiv w:val="1"/>
      <w:marLeft w:val="0"/>
      <w:marRight w:val="0"/>
      <w:marTop w:val="0"/>
      <w:marBottom w:val="0"/>
      <w:divBdr>
        <w:top w:val="none" w:sz="0" w:space="0" w:color="auto"/>
        <w:left w:val="none" w:sz="0" w:space="0" w:color="auto"/>
        <w:bottom w:val="none" w:sz="0" w:space="0" w:color="auto"/>
        <w:right w:val="none" w:sz="0" w:space="0" w:color="auto"/>
      </w:divBdr>
      <w:divsChild>
        <w:div w:id="468059292">
          <w:marLeft w:val="0"/>
          <w:marRight w:val="0"/>
          <w:marTop w:val="0"/>
          <w:marBottom w:val="0"/>
          <w:divBdr>
            <w:top w:val="none" w:sz="0" w:space="0" w:color="auto"/>
            <w:left w:val="none" w:sz="0" w:space="0" w:color="auto"/>
            <w:bottom w:val="none" w:sz="0" w:space="0" w:color="auto"/>
            <w:right w:val="none" w:sz="0" w:space="0" w:color="auto"/>
          </w:divBdr>
          <w:divsChild>
            <w:div w:id="40306482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0"/>
                  <w:divBdr>
                    <w:top w:val="none" w:sz="0" w:space="0" w:color="auto"/>
                    <w:left w:val="none" w:sz="0" w:space="0" w:color="auto"/>
                    <w:bottom w:val="none" w:sz="0" w:space="0" w:color="auto"/>
                    <w:right w:val="none" w:sz="0" w:space="0" w:color="auto"/>
                  </w:divBdr>
                  <w:divsChild>
                    <w:div w:id="1326208636">
                      <w:marLeft w:val="0"/>
                      <w:marRight w:val="0"/>
                      <w:marTop w:val="0"/>
                      <w:marBottom w:val="0"/>
                      <w:divBdr>
                        <w:top w:val="none" w:sz="0" w:space="0" w:color="auto"/>
                        <w:left w:val="none" w:sz="0" w:space="0" w:color="auto"/>
                        <w:bottom w:val="none" w:sz="0" w:space="0" w:color="auto"/>
                        <w:right w:val="none" w:sz="0" w:space="0" w:color="auto"/>
                      </w:divBdr>
                      <w:divsChild>
                        <w:div w:id="1018046045">
                          <w:marLeft w:val="0"/>
                          <w:marRight w:val="0"/>
                          <w:marTop w:val="0"/>
                          <w:marBottom w:val="0"/>
                          <w:divBdr>
                            <w:top w:val="none" w:sz="0" w:space="0" w:color="auto"/>
                            <w:left w:val="none" w:sz="0" w:space="0" w:color="auto"/>
                            <w:bottom w:val="none" w:sz="0" w:space="0" w:color="auto"/>
                            <w:right w:val="none" w:sz="0" w:space="0" w:color="auto"/>
                          </w:divBdr>
                          <w:divsChild>
                            <w:div w:id="1640644417">
                              <w:marLeft w:val="3"/>
                              <w:marRight w:val="0"/>
                              <w:marTop w:val="0"/>
                              <w:marBottom w:val="0"/>
                              <w:divBdr>
                                <w:top w:val="none" w:sz="0" w:space="0" w:color="auto"/>
                                <w:left w:val="none" w:sz="0" w:space="0" w:color="auto"/>
                                <w:bottom w:val="none" w:sz="0" w:space="0" w:color="auto"/>
                                <w:right w:val="none" w:sz="0" w:space="0" w:color="auto"/>
                              </w:divBdr>
                              <w:divsChild>
                                <w:div w:id="842817352">
                                  <w:marLeft w:val="0"/>
                                  <w:marRight w:val="0"/>
                                  <w:marTop w:val="0"/>
                                  <w:marBottom w:val="0"/>
                                  <w:divBdr>
                                    <w:top w:val="none" w:sz="0" w:space="0" w:color="auto"/>
                                    <w:left w:val="none" w:sz="0" w:space="0" w:color="auto"/>
                                    <w:bottom w:val="none" w:sz="0" w:space="0" w:color="auto"/>
                                    <w:right w:val="none" w:sz="0" w:space="0" w:color="auto"/>
                                  </w:divBdr>
                                  <w:divsChild>
                                    <w:div w:id="1584681964">
                                      <w:marLeft w:val="0"/>
                                      <w:marRight w:val="0"/>
                                      <w:marTop w:val="0"/>
                                      <w:marBottom w:val="0"/>
                                      <w:divBdr>
                                        <w:top w:val="none" w:sz="0" w:space="0" w:color="auto"/>
                                        <w:left w:val="none" w:sz="0" w:space="0" w:color="auto"/>
                                        <w:bottom w:val="none" w:sz="0" w:space="0" w:color="auto"/>
                                        <w:right w:val="none" w:sz="0" w:space="0" w:color="auto"/>
                                      </w:divBdr>
                                      <w:divsChild>
                                        <w:div w:id="110705177">
                                          <w:marLeft w:val="0"/>
                                          <w:marRight w:val="0"/>
                                          <w:marTop w:val="0"/>
                                          <w:marBottom w:val="0"/>
                                          <w:divBdr>
                                            <w:top w:val="none" w:sz="0" w:space="0" w:color="auto"/>
                                            <w:left w:val="none" w:sz="0" w:space="0" w:color="auto"/>
                                            <w:bottom w:val="none" w:sz="0" w:space="0" w:color="auto"/>
                                            <w:right w:val="none" w:sz="0" w:space="0" w:color="auto"/>
                                          </w:divBdr>
                                          <w:divsChild>
                                            <w:div w:id="790781595">
                                              <w:marLeft w:val="0"/>
                                              <w:marRight w:val="0"/>
                                              <w:marTop w:val="0"/>
                                              <w:marBottom w:val="0"/>
                                              <w:divBdr>
                                                <w:top w:val="none" w:sz="0" w:space="0" w:color="auto"/>
                                                <w:left w:val="none" w:sz="0" w:space="0" w:color="auto"/>
                                                <w:bottom w:val="none" w:sz="0" w:space="0" w:color="auto"/>
                                                <w:right w:val="none" w:sz="0" w:space="0" w:color="auto"/>
                                              </w:divBdr>
                                              <w:divsChild>
                                                <w:div w:id="1062019019">
                                                  <w:marLeft w:val="0"/>
                                                  <w:marRight w:val="0"/>
                                                  <w:marTop w:val="0"/>
                                                  <w:marBottom w:val="0"/>
                                                  <w:divBdr>
                                                    <w:top w:val="none" w:sz="0" w:space="0" w:color="auto"/>
                                                    <w:left w:val="none" w:sz="0" w:space="0" w:color="auto"/>
                                                    <w:bottom w:val="none" w:sz="0" w:space="0" w:color="auto"/>
                                                    <w:right w:val="none" w:sz="0" w:space="0" w:color="auto"/>
                                                  </w:divBdr>
                                                  <w:divsChild>
                                                    <w:div w:id="1613515940">
                                                      <w:marLeft w:val="0"/>
                                                      <w:marRight w:val="0"/>
                                                      <w:marTop w:val="0"/>
                                                      <w:marBottom w:val="0"/>
                                                      <w:divBdr>
                                                        <w:top w:val="none" w:sz="0" w:space="0" w:color="auto"/>
                                                        <w:left w:val="none" w:sz="0" w:space="0" w:color="auto"/>
                                                        <w:bottom w:val="none" w:sz="0" w:space="0" w:color="auto"/>
                                                        <w:right w:val="none" w:sz="0" w:space="0" w:color="auto"/>
                                                      </w:divBdr>
                                                      <w:divsChild>
                                                        <w:div w:id="1500198378">
                                                          <w:marLeft w:val="0"/>
                                                          <w:marRight w:val="0"/>
                                                          <w:marTop w:val="0"/>
                                                          <w:marBottom w:val="0"/>
                                                          <w:divBdr>
                                                            <w:top w:val="none" w:sz="0" w:space="0" w:color="auto"/>
                                                            <w:left w:val="none" w:sz="0" w:space="0" w:color="auto"/>
                                                            <w:bottom w:val="none" w:sz="0" w:space="0" w:color="auto"/>
                                                            <w:right w:val="none" w:sz="0" w:space="0" w:color="auto"/>
                                                          </w:divBdr>
                                                          <w:divsChild>
                                                            <w:div w:id="1337464122">
                                                              <w:marLeft w:val="0"/>
                                                              <w:marRight w:val="0"/>
                                                              <w:marTop w:val="0"/>
                                                              <w:marBottom w:val="0"/>
                                                              <w:divBdr>
                                                                <w:top w:val="none" w:sz="0" w:space="0" w:color="auto"/>
                                                                <w:left w:val="none" w:sz="0" w:space="0" w:color="auto"/>
                                                                <w:bottom w:val="none" w:sz="0" w:space="0" w:color="auto"/>
                                                                <w:right w:val="none" w:sz="0" w:space="0" w:color="auto"/>
                                                              </w:divBdr>
                                                              <w:divsChild>
                                                                <w:div w:id="178158176">
                                                                  <w:marLeft w:val="0"/>
                                                                  <w:marRight w:val="0"/>
                                                                  <w:marTop w:val="0"/>
                                                                  <w:marBottom w:val="0"/>
                                                                  <w:divBdr>
                                                                    <w:top w:val="none" w:sz="0" w:space="0" w:color="auto"/>
                                                                    <w:left w:val="none" w:sz="0" w:space="0" w:color="auto"/>
                                                                    <w:bottom w:val="none" w:sz="0" w:space="0" w:color="auto"/>
                                                                    <w:right w:val="none" w:sz="0" w:space="0" w:color="auto"/>
                                                                  </w:divBdr>
                                                                  <w:divsChild>
                                                                    <w:div w:id="2097701418">
                                                                      <w:marLeft w:val="0"/>
                                                                      <w:marRight w:val="0"/>
                                                                      <w:marTop w:val="0"/>
                                                                      <w:marBottom w:val="0"/>
                                                                      <w:divBdr>
                                                                        <w:top w:val="none" w:sz="0" w:space="0" w:color="auto"/>
                                                                        <w:left w:val="none" w:sz="0" w:space="0" w:color="auto"/>
                                                                        <w:bottom w:val="none" w:sz="0" w:space="0" w:color="auto"/>
                                                                        <w:right w:val="none" w:sz="0" w:space="0" w:color="auto"/>
                                                                      </w:divBdr>
                                                                      <w:divsChild>
                                                                        <w:div w:id="437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sChild>
        <w:div w:id="877470325">
          <w:marLeft w:val="0"/>
          <w:marRight w:val="0"/>
          <w:marTop w:val="0"/>
          <w:marBottom w:val="0"/>
          <w:divBdr>
            <w:top w:val="none" w:sz="0" w:space="0" w:color="auto"/>
            <w:left w:val="none" w:sz="0" w:space="0" w:color="auto"/>
            <w:bottom w:val="none" w:sz="0" w:space="0" w:color="auto"/>
            <w:right w:val="none" w:sz="0" w:space="0" w:color="auto"/>
          </w:divBdr>
          <w:divsChild>
            <w:div w:id="452137820">
              <w:marLeft w:val="0"/>
              <w:marRight w:val="0"/>
              <w:marTop w:val="0"/>
              <w:marBottom w:val="0"/>
              <w:divBdr>
                <w:top w:val="none" w:sz="0" w:space="0" w:color="auto"/>
                <w:left w:val="none" w:sz="0" w:space="0" w:color="auto"/>
                <w:bottom w:val="none" w:sz="0" w:space="0" w:color="auto"/>
                <w:right w:val="none" w:sz="0" w:space="0" w:color="auto"/>
              </w:divBdr>
              <w:divsChild>
                <w:div w:id="1257254219">
                  <w:marLeft w:val="0"/>
                  <w:marRight w:val="0"/>
                  <w:marTop w:val="0"/>
                  <w:marBottom w:val="0"/>
                  <w:divBdr>
                    <w:top w:val="none" w:sz="0" w:space="0" w:color="auto"/>
                    <w:left w:val="none" w:sz="0" w:space="0" w:color="auto"/>
                    <w:bottom w:val="none" w:sz="0" w:space="0" w:color="auto"/>
                    <w:right w:val="none" w:sz="0" w:space="0" w:color="auto"/>
                  </w:divBdr>
                  <w:divsChild>
                    <w:div w:id="141624292">
                      <w:marLeft w:val="0"/>
                      <w:marRight w:val="0"/>
                      <w:marTop w:val="0"/>
                      <w:marBottom w:val="0"/>
                      <w:divBdr>
                        <w:top w:val="none" w:sz="0" w:space="0" w:color="auto"/>
                        <w:left w:val="none" w:sz="0" w:space="0" w:color="auto"/>
                        <w:bottom w:val="none" w:sz="0" w:space="0" w:color="auto"/>
                        <w:right w:val="none" w:sz="0" w:space="0" w:color="auto"/>
                      </w:divBdr>
                      <w:divsChild>
                        <w:div w:id="1597246298">
                          <w:marLeft w:val="0"/>
                          <w:marRight w:val="0"/>
                          <w:marTop w:val="0"/>
                          <w:marBottom w:val="0"/>
                          <w:divBdr>
                            <w:top w:val="none" w:sz="0" w:space="0" w:color="auto"/>
                            <w:left w:val="none" w:sz="0" w:space="0" w:color="auto"/>
                            <w:bottom w:val="none" w:sz="0" w:space="0" w:color="auto"/>
                            <w:right w:val="none" w:sz="0" w:space="0" w:color="auto"/>
                          </w:divBdr>
                          <w:divsChild>
                            <w:div w:id="1123382823">
                              <w:marLeft w:val="0"/>
                              <w:marRight w:val="0"/>
                              <w:marTop w:val="0"/>
                              <w:marBottom w:val="0"/>
                              <w:divBdr>
                                <w:top w:val="none" w:sz="0" w:space="0" w:color="auto"/>
                                <w:left w:val="none" w:sz="0" w:space="0" w:color="auto"/>
                                <w:bottom w:val="none" w:sz="0" w:space="0" w:color="auto"/>
                                <w:right w:val="none" w:sz="0" w:space="0" w:color="auto"/>
                              </w:divBdr>
                              <w:divsChild>
                                <w:div w:id="1697120771">
                                  <w:marLeft w:val="0"/>
                                  <w:marRight w:val="0"/>
                                  <w:marTop w:val="0"/>
                                  <w:marBottom w:val="0"/>
                                  <w:divBdr>
                                    <w:top w:val="none" w:sz="0" w:space="0" w:color="auto"/>
                                    <w:left w:val="none" w:sz="0" w:space="0" w:color="auto"/>
                                    <w:bottom w:val="none" w:sz="0" w:space="0" w:color="auto"/>
                                    <w:right w:val="none" w:sz="0" w:space="0" w:color="auto"/>
                                  </w:divBdr>
                                  <w:divsChild>
                                    <w:div w:id="2005742264">
                                      <w:marLeft w:val="0"/>
                                      <w:marRight w:val="0"/>
                                      <w:marTop w:val="0"/>
                                      <w:marBottom w:val="0"/>
                                      <w:divBdr>
                                        <w:top w:val="none" w:sz="0" w:space="0" w:color="auto"/>
                                        <w:left w:val="none" w:sz="0" w:space="0" w:color="auto"/>
                                        <w:bottom w:val="none" w:sz="0" w:space="0" w:color="auto"/>
                                        <w:right w:val="none" w:sz="0" w:space="0" w:color="auto"/>
                                      </w:divBdr>
                                      <w:divsChild>
                                        <w:div w:id="1951164179">
                                          <w:marLeft w:val="-150"/>
                                          <w:marRight w:val="-150"/>
                                          <w:marTop w:val="0"/>
                                          <w:marBottom w:val="0"/>
                                          <w:divBdr>
                                            <w:top w:val="none" w:sz="0" w:space="0" w:color="auto"/>
                                            <w:left w:val="none" w:sz="0" w:space="0" w:color="auto"/>
                                            <w:bottom w:val="none" w:sz="0" w:space="0" w:color="auto"/>
                                            <w:right w:val="none" w:sz="0" w:space="0" w:color="auto"/>
                                          </w:divBdr>
                                          <w:divsChild>
                                            <w:div w:id="1727877502">
                                              <w:marLeft w:val="0"/>
                                              <w:marRight w:val="0"/>
                                              <w:marTop w:val="0"/>
                                              <w:marBottom w:val="0"/>
                                              <w:divBdr>
                                                <w:top w:val="none" w:sz="0" w:space="0" w:color="auto"/>
                                                <w:left w:val="none" w:sz="0" w:space="0" w:color="auto"/>
                                                <w:bottom w:val="none" w:sz="0" w:space="0" w:color="auto"/>
                                                <w:right w:val="none" w:sz="0" w:space="0" w:color="auto"/>
                                              </w:divBdr>
                                              <w:divsChild>
                                                <w:div w:id="1796605314">
                                                  <w:marLeft w:val="0"/>
                                                  <w:marRight w:val="0"/>
                                                  <w:marTop w:val="0"/>
                                                  <w:marBottom w:val="0"/>
                                                  <w:divBdr>
                                                    <w:top w:val="none" w:sz="0" w:space="0" w:color="auto"/>
                                                    <w:left w:val="none" w:sz="0" w:space="0" w:color="auto"/>
                                                    <w:bottom w:val="none" w:sz="0" w:space="0" w:color="auto"/>
                                                    <w:right w:val="none" w:sz="0" w:space="0" w:color="auto"/>
                                                  </w:divBdr>
                                                  <w:divsChild>
                                                    <w:div w:id="1440876744">
                                                      <w:marLeft w:val="0"/>
                                                      <w:marRight w:val="0"/>
                                                      <w:marTop w:val="0"/>
                                                      <w:marBottom w:val="0"/>
                                                      <w:divBdr>
                                                        <w:top w:val="none" w:sz="0" w:space="0" w:color="auto"/>
                                                        <w:left w:val="none" w:sz="0" w:space="0" w:color="auto"/>
                                                        <w:bottom w:val="none" w:sz="0" w:space="0" w:color="auto"/>
                                                        <w:right w:val="none" w:sz="0" w:space="0" w:color="auto"/>
                                                      </w:divBdr>
                                                      <w:divsChild>
                                                        <w:div w:id="1538928879">
                                                          <w:marLeft w:val="0"/>
                                                          <w:marRight w:val="0"/>
                                                          <w:marTop w:val="0"/>
                                                          <w:marBottom w:val="0"/>
                                                          <w:divBdr>
                                                            <w:top w:val="none" w:sz="0" w:space="0" w:color="auto"/>
                                                            <w:left w:val="none" w:sz="0" w:space="0" w:color="auto"/>
                                                            <w:bottom w:val="none" w:sz="0" w:space="0" w:color="auto"/>
                                                            <w:right w:val="none" w:sz="0" w:space="0" w:color="auto"/>
                                                          </w:divBdr>
                                                          <w:divsChild>
                                                            <w:div w:id="1667440888">
                                                              <w:marLeft w:val="0"/>
                                                              <w:marRight w:val="0"/>
                                                              <w:marTop w:val="0"/>
                                                              <w:marBottom w:val="0"/>
                                                              <w:divBdr>
                                                                <w:top w:val="none" w:sz="0" w:space="0" w:color="auto"/>
                                                                <w:left w:val="none" w:sz="0" w:space="0" w:color="auto"/>
                                                                <w:bottom w:val="none" w:sz="0" w:space="0" w:color="auto"/>
                                                                <w:right w:val="none" w:sz="0" w:space="0" w:color="auto"/>
                                                              </w:divBdr>
                                                              <w:divsChild>
                                                                <w:div w:id="1710691355">
                                                                  <w:marLeft w:val="0"/>
                                                                  <w:marRight w:val="0"/>
                                                                  <w:marTop w:val="0"/>
                                                                  <w:marBottom w:val="0"/>
                                                                  <w:divBdr>
                                                                    <w:top w:val="none" w:sz="0" w:space="0" w:color="auto"/>
                                                                    <w:left w:val="none" w:sz="0" w:space="0" w:color="auto"/>
                                                                    <w:bottom w:val="none" w:sz="0" w:space="0" w:color="auto"/>
                                                                    <w:right w:val="none" w:sz="0" w:space="0" w:color="auto"/>
                                                                  </w:divBdr>
                                                                  <w:divsChild>
                                                                    <w:div w:id="1064108275">
                                                                      <w:marLeft w:val="0"/>
                                                                      <w:marRight w:val="0"/>
                                                                      <w:marTop w:val="0"/>
                                                                      <w:marBottom w:val="0"/>
                                                                      <w:divBdr>
                                                                        <w:top w:val="none" w:sz="0" w:space="0" w:color="auto"/>
                                                                        <w:left w:val="none" w:sz="0" w:space="0" w:color="auto"/>
                                                                        <w:bottom w:val="none" w:sz="0" w:space="0" w:color="auto"/>
                                                                        <w:right w:val="none" w:sz="0" w:space="0" w:color="auto"/>
                                                                      </w:divBdr>
                                                                      <w:divsChild>
                                                                        <w:div w:id="1874028720">
                                                                          <w:marLeft w:val="-225"/>
                                                                          <w:marRight w:val="-225"/>
                                                                          <w:marTop w:val="0"/>
                                                                          <w:marBottom w:val="0"/>
                                                                          <w:divBdr>
                                                                            <w:top w:val="none" w:sz="0" w:space="0" w:color="auto"/>
                                                                            <w:left w:val="none" w:sz="0" w:space="0" w:color="auto"/>
                                                                            <w:bottom w:val="none" w:sz="0" w:space="0" w:color="auto"/>
                                                                            <w:right w:val="none" w:sz="0" w:space="0" w:color="auto"/>
                                                                          </w:divBdr>
                                                                          <w:divsChild>
                                                                            <w:div w:id="8846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52175">
      <w:bodyDiv w:val="1"/>
      <w:marLeft w:val="0"/>
      <w:marRight w:val="0"/>
      <w:marTop w:val="0"/>
      <w:marBottom w:val="0"/>
      <w:divBdr>
        <w:top w:val="none" w:sz="0" w:space="0" w:color="auto"/>
        <w:left w:val="none" w:sz="0" w:space="0" w:color="auto"/>
        <w:bottom w:val="none" w:sz="0" w:space="0" w:color="auto"/>
        <w:right w:val="none" w:sz="0" w:space="0" w:color="auto"/>
      </w:divBdr>
    </w:div>
    <w:div w:id="1752317438">
      <w:bodyDiv w:val="1"/>
      <w:marLeft w:val="0"/>
      <w:marRight w:val="0"/>
      <w:marTop w:val="0"/>
      <w:marBottom w:val="0"/>
      <w:divBdr>
        <w:top w:val="none" w:sz="0" w:space="0" w:color="auto"/>
        <w:left w:val="none" w:sz="0" w:space="0" w:color="auto"/>
        <w:bottom w:val="none" w:sz="0" w:space="0" w:color="auto"/>
        <w:right w:val="none" w:sz="0" w:space="0" w:color="auto"/>
      </w:divBdr>
    </w:div>
    <w:div w:id="1752576320">
      <w:bodyDiv w:val="1"/>
      <w:marLeft w:val="0"/>
      <w:marRight w:val="0"/>
      <w:marTop w:val="0"/>
      <w:marBottom w:val="0"/>
      <w:divBdr>
        <w:top w:val="none" w:sz="0" w:space="0" w:color="auto"/>
        <w:left w:val="none" w:sz="0" w:space="0" w:color="auto"/>
        <w:bottom w:val="none" w:sz="0" w:space="0" w:color="auto"/>
        <w:right w:val="none" w:sz="0" w:space="0" w:color="auto"/>
      </w:divBdr>
      <w:divsChild>
        <w:div w:id="1455833232">
          <w:marLeft w:val="0"/>
          <w:marRight w:val="0"/>
          <w:marTop w:val="0"/>
          <w:marBottom w:val="0"/>
          <w:divBdr>
            <w:top w:val="none" w:sz="0" w:space="0" w:color="auto"/>
            <w:left w:val="none" w:sz="0" w:space="0" w:color="auto"/>
            <w:bottom w:val="none" w:sz="0" w:space="0" w:color="auto"/>
            <w:right w:val="none" w:sz="0" w:space="0" w:color="auto"/>
          </w:divBdr>
          <w:divsChild>
            <w:div w:id="209389991">
              <w:marLeft w:val="0"/>
              <w:marRight w:val="0"/>
              <w:marTop w:val="0"/>
              <w:marBottom w:val="0"/>
              <w:divBdr>
                <w:top w:val="none" w:sz="0" w:space="0" w:color="auto"/>
                <w:left w:val="none" w:sz="0" w:space="0" w:color="auto"/>
                <w:bottom w:val="none" w:sz="0" w:space="0" w:color="auto"/>
                <w:right w:val="none" w:sz="0" w:space="0" w:color="auto"/>
              </w:divBdr>
              <w:divsChild>
                <w:div w:id="250049304">
                  <w:marLeft w:val="0"/>
                  <w:marRight w:val="0"/>
                  <w:marTop w:val="0"/>
                  <w:marBottom w:val="0"/>
                  <w:divBdr>
                    <w:top w:val="none" w:sz="0" w:space="0" w:color="auto"/>
                    <w:left w:val="none" w:sz="0" w:space="0" w:color="auto"/>
                    <w:bottom w:val="none" w:sz="0" w:space="0" w:color="auto"/>
                    <w:right w:val="none" w:sz="0" w:space="0" w:color="auto"/>
                  </w:divBdr>
                  <w:divsChild>
                    <w:div w:id="1835022447">
                      <w:marLeft w:val="0"/>
                      <w:marRight w:val="0"/>
                      <w:marTop w:val="0"/>
                      <w:marBottom w:val="0"/>
                      <w:divBdr>
                        <w:top w:val="none" w:sz="0" w:space="0" w:color="auto"/>
                        <w:left w:val="none" w:sz="0" w:space="0" w:color="auto"/>
                        <w:bottom w:val="none" w:sz="0" w:space="0" w:color="auto"/>
                        <w:right w:val="none" w:sz="0" w:space="0" w:color="auto"/>
                      </w:divBdr>
                      <w:divsChild>
                        <w:div w:id="1868519813">
                          <w:marLeft w:val="0"/>
                          <w:marRight w:val="0"/>
                          <w:marTop w:val="0"/>
                          <w:marBottom w:val="0"/>
                          <w:divBdr>
                            <w:top w:val="none" w:sz="0" w:space="0" w:color="auto"/>
                            <w:left w:val="none" w:sz="0" w:space="0" w:color="auto"/>
                            <w:bottom w:val="none" w:sz="0" w:space="0" w:color="auto"/>
                            <w:right w:val="none" w:sz="0" w:space="0" w:color="auto"/>
                          </w:divBdr>
                          <w:divsChild>
                            <w:div w:id="683282446">
                              <w:marLeft w:val="3"/>
                              <w:marRight w:val="0"/>
                              <w:marTop w:val="0"/>
                              <w:marBottom w:val="0"/>
                              <w:divBdr>
                                <w:top w:val="none" w:sz="0" w:space="0" w:color="auto"/>
                                <w:left w:val="none" w:sz="0" w:space="0" w:color="auto"/>
                                <w:bottom w:val="none" w:sz="0" w:space="0" w:color="auto"/>
                                <w:right w:val="none" w:sz="0" w:space="0" w:color="auto"/>
                              </w:divBdr>
                              <w:divsChild>
                                <w:div w:id="2030374951">
                                  <w:marLeft w:val="0"/>
                                  <w:marRight w:val="0"/>
                                  <w:marTop w:val="0"/>
                                  <w:marBottom w:val="0"/>
                                  <w:divBdr>
                                    <w:top w:val="none" w:sz="0" w:space="0" w:color="auto"/>
                                    <w:left w:val="none" w:sz="0" w:space="0" w:color="auto"/>
                                    <w:bottom w:val="none" w:sz="0" w:space="0" w:color="auto"/>
                                    <w:right w:val="none" w:sz="0" w:space="0" w:color="auto"/>
                                  </w:divBdr>
                                  <w:divsChild>
                                    <w:div w:id="439881402">
                                      <w:marLeft w:val="0"/>
                                      <w:marRight w:val="0"/>
                                      <w:marTop w:val="0"/>
                                      <w:marBottom w:val="0"/>
                                      <w:divBdr>
                                        <w:top w:val="none" w:sz="0" w:space="0" w:color="auto"/>
                                        <w:left w:val="none" w:sz="0" w:space="0" w:color="auto"/>
                                        <w:bottom w:val="none" w:sz="0" w:space="0" w:color="auto"/>
                                        <w:right w:val="none" w:sz="0" w:space="0" w:color="auto"/>
                                      </w:divBdr>
                                      <w:divsChild>
                                        <w:div w:id="878325771">
                                          <w:marLeft w:val="0"/>
                                          <w:marRight w:val="0"/>
                                          <w:marTop w:val="0"/>
                                          <w:marBottom w:val="0"/>
                                          <w:divBdr>
                                            <w:top w:val="none" w:sz="0" w:space="0" w:color="auto"/>
                                            <w:left w:val="none" w:sz="0" w:space="0" w:color="auto"/>
                                            <w:bottom w:val="none" w:sz="0" w:space="0" w:color="auto"/>
                                            <w:right w:val="none" w:sz="0" w:space="0" w:color="auto"/>
                                          </w:divBdr>
                                          <w:divsChild>
                                            <w:div w:id="159272750">
                                              <w:marLeft w:val="0"/>
                                              <w:marRight w:val="0"/>
                                              <w:marTop w:val="0"/>
                                              <w:marBottom w:val="0"/>
                                              <w:divBdr>
                                                <w:top w:val="none" w:sz="0" w:space="0" w:color="auto"/>
                                                <w:left w:val="none" w:sz="0" w:space="0" w:color="auto"/>
                                                <w:bottom w:val="none" w:sz="0" w:space="0" w:color="auto"/>
                                                <w:right w:val="none" w:sz="0" w:space="0" w:color="auto"/>
                                              </w:divBdr>
                                              <w:divsChild>
                                                <w:div w:id="1246845928">
                                                  <w:marLeft w:val="0"/>
                                                  <w:marRight w:val="0"/>
                                                  <w:marTop w:val="0"/>
                                                  <w:marBottom w:val="0"/>
                                                  <w:divBdr>
                                                    <w:top w:val="none" w:sz="0" w:space="0" w:color="auto"/>
                                                    <w:left w:val="none" w:sz="0" w:space="0" w:color="auto"/>
                                                    <w:bottom w:val="none" w:sz="0" w:space="0" w:color="auto"/>
                                                    <w:right w:val="none" w:sz="0" w:space="0" w:color="auto"/>
                                                  </w:divBdr>
                                                  <w:divsChild>
                                                    <w:div w:id="1468428855">
                                                      <w:marLeft w:val="0"/>
                                                      <w:marRight w:val="0"/>
                                                      <w:marTop w:val="0"/>
                                                      <w:marBottom w:val="0"/>
                                                      <w:divBdr>
                                                        <w:top w:val="none" w:sz="0" w:space="0" w:color="auto"/>
                                                        <w:left w:val="none" w:sz="0" w:space="0" w:color="auto"/>
                                                        <w:bottom w:val="none" w:sz="0" w:space="0" w:color="auto"/>
                                                        <w:right w:val="none" w:sz="0" w:space="0" w:color="auto"/>
                                                      </w:divBdr>
                                                      <w:divsChild>
                                                        <w:div w:id="1992710392">
                                                          <w:marLeft w:val="0"/>
                                                          <w:marRight w:val="0"/>
                                                          <w:marTop w:val="0"/>
                                                          <w:marBottom w:val="0"/>
                                                          <w:divBdr>
                                                            <w:top w:val="none" w:sz="0" w:space="0" w:color="auto"/>
                                                            <w:left w:val="none" w:sz="0" w:space="0" w:color="auto"/>
                                                            <w:bottom w:val="none" w:sz="0" w:space="0" w:color="auto"/>
                                                            <w:right w:val="none" w:sz="0" w:space="0" w:color="auto"/>
                                                          </w:divBdr>
                                                          <w:divsChild>
                                                            <w:div w:id="1280795451">
                                                              <w:marLeft w:val="0"/>
                                                              <w:marRight w:val="0"/>
                                                              <w:marTop w:val="0"/>
                                                              <w:marBottom w:val="0"/>
                                                              <w:divBdr>
                                                                <w:top w:val="none" w:sz="0" w:space="0" w:color="auto"/>
                                                                <w:left w:val="none" w:sz="0" w:space="0" w:color="auto"/>
                                                                <w:bottom w:val="none" w:sz="0" w:space="0" w:color="auto"/>
                                                                <w:right w:val="none" w:sz="0" w:space="0" w:color="auto"/>
                                                              </w:divBdr>
                                                              <w:divsChild>
                                                                <w:div w:id="1999116075">
                                                                  <w:marLeft w:val="0"/>
                                                                  <w:marRight w:val="0"/>
                                                                  <w:marTop w:val="0"/>
                                                                  <w:marBottom w:val="0"/>
                                                                  <w:divBdr>
                                                                    <w:top w:val="none" w:sz="0" w:space="0" w:color="auto"/>
                                                                    <w:left w:val="none" w:sz="0" w:space="0" w:color="auto"/>
                                                                    <w:bottom w:val="none" w:sz="0" w:space="0" w:color="auto"/>
                                                                    <w:right w:val="none" w:sz="0" w:space="0" w:color="auto"/>
                                                                  </w:divBdr>
                                                                  <w:divsChild>
                                                                    <w:div w:id="800152335">
                                                                      <w:marLeft w:val="0"/>
                                                                      <w:marRight w:val="0"/>
                                                                      <w:marTop w:val="0"/>
                                                                      <w:marBottom w:val="0"/>
                                                                      <w:divBdr>
                                                                        <w:top w:val="none" w:sz="0" w:space="0" w:color="auto"/>
                                                                        <w:left w:val="none" w:sz="0" w:space="0" w:color="auto"/>
                                                                        <w:bottom w:val="none" w:sz="0" w:space="0" w:color="auto"/>
                                                                        <w:right w:val="none" w:sz="0" w:space="0" w:color="auto"/>
                                                                      </w:divBdr>
                                                                      <w:divsChild>
                                                                        <w:div w:id="1905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84946">
      <w:bodyDiv w:val="1"/>
      <w:marLeft w:val="0"/>
      <w:marRight w:val="0"/>
      <w:marTop w:val="0"/>
      <w:marBottom w:val="0"/>
      <w:divBdr>
        <w:top w:val="none" w:sz="0" w:space="0" w:color="auto"/>
        <w:left w:val="none" w:sz="0" w:space="0" w:color="auto"/>
        <w:bottom w:val="none" w:sz="0" w:space="0" w:color="auto"/>
        <w:right w:val="none" w:sz="0" w:space="0" w:color="auto"/>
      </w:divBdr>
    </w:div>
    <w:div w:id="1752922765">
      <w:bodyDiv w:val="1"/>
      <w:marLeft w:val="0"/>
      <w:marRight w:val="0"/>
      <w:marTop w:val="0"/>
      <w:marBottom w:val="0"/>
      <w:divBdr>
        <w:top w:val="none" w:sz="0" w:space="0" w:color="auto"/>
        <w:left w:val="none" w:sz="0" w:space="0" w:color="auto"/>
        <w:bottom w:val="none" w:sz="0" w:space="0" w:color="auto"/>
        <w:right w:val="none" w:sz="0" w:space="0" w:color="auto"/>
      </w:divBdr>
    </w:div>
    <w:div w:id="1753508973">
      <w:bodyDiv w:val="1"/>
      <w:marLeft w:val="0"/>
      <w:marRight w:val="0"/>
      <w:marTop w:val="0"/>
      <w:marBottom w:val="0"/>
      <w:divBdr>
        <w:top w:val="none" w:sz="0" w:space="0" w:color="auto"/>
        <w:left w:val="none" w:sz="0" w:space="0" w:color="auto"/>
        <w:bottom w:val="none" w:sz="0" w:space="0" w:color="auto"/>
        <w:right w:val="none" w:sz="0" w:space="0" w:color="auto"/>
      </w:divBdr>
    </w:div>
    <w:div w:id="1753698481">
      <w:bodyDiv w:val="1"/>
      <w:marLeft w:val="0"/>
      <w:marRight w:val="0"/>
      <w:marTop w:val="0"/>
      <w:marBottom w:val="0"/>
      <w:divBdr>
        <w:top w:val="none" w:sz="0" w:space="0" w:color="auto"/>
        <w:left w:val="none" w:sz="0" w:space="0" w:color="auto"/>
        <w:bottom w:val="none" w:sz="0" w:space="0" w:color="auto"/>
        <w:right w:val="none" w:sz="0" w:space="0" w:color="auto"/>
      </w:divBdr>
      <w:divsChild>
        <w:div w:id="1847793319">
          <w:marLeft w:val="0"/>
          <w:marRight w:val="0"/>
          <w:marTop w:val="0"/>
          <w:marBottom w:val="0"/>
          <w:divBdr>
            <w:top w:val="none" w:sz="0" w:space="0" w:color="auto"/>
            <w:left w:val="none" w:sz="0" w:space="0" w:color="auto"/>
            <w:bottom w:val="none" w:sz="0" w:space="0" w:color="auto"/>
            <w:right w:val="none" w:sz="0" w:space="0" w:color="auto"/>
          </w:divBdr>
        </w:div>
      </w:divsChild>
    </w:div>
    <w:div w:id="1753699039">
      <w:bodyDiv w:val="1"/>
      <w:marLeft w:val="0"/>
      <w:marRight w:val="0"/>
      <w:marTop w:val="0"/>
      <w:marBottom w:val="0"/>
      <w:divBdr>
        <w:top w:val="none" w:sz="0" w:space="0" w:color="auto"/>
        <w:left w:val="none" w:sz="0" w:space="0" w:color="auto"/>
        <w:bottom w:val="none" w:sz="0" w:space="0" w:color="auto"/>
        <w:right w:val="none" w:sz="0" w:space="0" w:color="auto"/>
      </w:divBdr>
      <w:divsChild>
        <w:div w:id="455218867">
          <w:marLeft w:val="0"/>
          <w:marRight w:val="0"/>
          <w:marTop w:val="0"/>
          <w:marBottom w:val="0"/>
          <w:divBdr>
            <w:top w:val="none" w:sz="0" w:space="0" w:color="auto"/>
            <w:left w:val="none" w:sz="0" w:space="0" w:color="auto"/>
            <w:bottom w:val="none" w:sz="0" w:space="0" w:color="auto"/>
            <w:right w:val="none" w:sz="0" w:space="0" w:color="auto"/>
          </w:divBdr>
          <w:divsChild>
            <w:div w:id="3525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4085">
      <w:bodyDiv w:val="1"/>
      <w:marLeft w:val="0"/>
      <w:marRight w:val="0"/>
      <w:marTop w:val="0"/>
      <w:marBottom w:val="0"/>
      <w:divBdr>
        <w:top w:val="none" w:sz="0" w:space="0" w:color="auto"/>
        <w:left w:val="none" w:sz="0" w:space="0" w:color="auto"/>
        <w:bottom w:val="none" w:sz="0" w:space="0" w:color="auto"/>
        <w:right w:val="none" w:sz="0" w:space="0" w:color="auto"/>
      </w:divBdr>
    </w:div>
    <w:div w:id="1753964711">
      <w:bodyDiv w:val="1"/>
      <w:marLeft w:val="0"/>
      <w:marRight w:val="0"/>
      <w:marTop w:val="0"/>
      <w:marBottom w:val="0"/>
      <w:divBdr>
        <w:top w:val="none" w:sz="0" w:space="0" w:color="auto"/>
        <w:left w:val="none" w:sz="0" w:space="0" w:color="auto"/>
        <w:bottom w:val="none" w:sz="0" w:space="0" w:color="auto"/>
        <w:right w:val="none" w:sz="0" w:space="0" w:color="auto"/>
      </w:divBdr>
    </w:div>
    <w:div w:id="1754664966">
      <w:bodyDiv w:val="1"/>
      <w:marLeft w:val="0"/>
      <w:marRight w:val="0"/>
      <w:marTop w:val="0"/>
      <w:marBottom w:val="0"/>
      <w:divBdr>
        <w:top w:val="none" w:sz="0" w:space="0" w:color="auto"/>
        <w:left w:val="none" w:sz="0" w:space="0" w:color="auto"/>
        <w:bottom w:val="none" w:sz="0" w:space="0" w:color="auto"/>
        <w:right w:val="none" w:sz="0" w:space="0" w:color="auto"/>
      </w:divBdr>
      <w:divsChild>
        <w:div w:id="416438244">
          <w:marLeft w:val="0"/>
          <w:marRight w:val="0"/>
          <w:marTop w:val="0"/>
          <w:marBottom w:val="0"/>
          <w:divBdr>
            <w:top w:val="none" w:sz="0" w:space="0" w:color="auto"/>
            <w:left w:val="none" w:sz="0" w:space="0" w:color="auto"/>
            <w:bottom w:val="none" w:sz="0" w:space="0" w:color="auto"/>
            <w:right w:val="none" w:sz="0" w:space="0" w:color="auto"/>
          </w:divBdr>
        </w:div>
      </w:divsChild>
    </w:div>
    <w:div w:id="1754816176">
      <w:bodyDiv w:val="1"/>
      <w:marLeft w:val="0"/>
      <w:marRight w:val="0"/>
      <w:marTop w:val="0"/>
      <w:marBottom w:val="0"/>
      <w:divBdr>
        <w:top w:val="none" w:sz="0" w:space="0" w:color="auto"/>
        <w:left w:val="none" w:sz="0" w:space="0" w:color="auto"/>
        <w:bottom w:val="none" w:sz="0" w:space="0" w:color="auto"/>
        <w:right w:val="none" w:sz="0" w:space="0" w:color="auto"/>
      </w:divBdr>
    </w:div>
    <w:div w:id="1755126187">
      <w:bodyDiv w:val="1"/>
      <w:marLeft w:val="0"/>
      <w:marRight w:val="0"/>
      <w:marTop w:val="0"/>
      <w:marBottom w:val="0"/>
      <w:divBdr>
        <w:top w:val="none" w:sz="0" w:space="0" w:color="auto"/>
        <w:left w:val="none" w:sz="0" w:space="0" w:color="auto"/>
        <w:bottom w:val="none" w:sz="0" w:space="0" w:color="auto"/>
        <w:right w:val="none" w:sz="0" w:space="0" w:color="auto"/>
      </w:divBdr>
      <w:divsChild>
        <w:div w:id="1427921088">
          <w:marLeft w:val="0"/>
          <w:marRight w:val="0"/>
          <w:marTop w:val="0"/>
          <w:marBottom w:val="0"/>
          <w:divBdr>
            <w:top w:val="none" w:sz="0" w:space="0" w:color="auto"/>
            <w:left w:val="none" w:sz="0" w:space="0" w:color="auto"/>
            <w:bottom w:val="none" w:sz="0" w:space="0" w:color="auto"/>
            <w:right w:val="none" w:sz="0" w:space="0" w:color="auto"/>
          </w:divBdr>
          <w:divsChild>
            <w:div w:id="187525783">
              <w:marLeft w:val="0"/>
              <w:marRight w:val="0"/>
              <w:marTop w:val="0"/>
              <w:marBottom w:val="0"/>
              <w:divBdr>
                <w:top w:val="none" w:sz="0" w:space="0" w:color="auto"/>
                <w:left w:val="none" w:sz="0" w:space="0" w:color="auto"/>
                <w:bottom w:val="none" w:sz="0" w:space="0" w:color="auto"/>
                <w:right w:val="none" w:sz="0" w:space="0" w:color="auto"/>
              </w:divBdr>
              <w:divsChild>
                <w:div w:id="13926055">
                  <w:marLeft w:val="0"/>
                  <w:marRight w:val="0"/>
                  <w:marTop w:val="0"/>
                  <w:marBottom w:val="0"/>
                  <w:divBdr>
                    <w:top w:val="none" w:sz="0" w:space="0" w:color="auto"/>
                    <w:left w:val="none" w:sz="0" w:space="0" w:color="auto"/>
                    <w:bottom w:val="none" w:sz="0" w:space="0" w:color="auto"/>
                    <w:right w:val="none" w:sz="0" w:space="0" w:color="auto"/>
                  </w:divBdr>
                  <w:divsChild>
                    <w:div w:id="761950866">
                      <w:marLeft w:val="0"/>
                      <w:marRight w:val="0"/>
                      <w:marTop w:val="0"/>
                      <w:marBottom w:val="0"/>
                      <w:divBdr>
                        <w:top w:val="none" w:sz="0" w:space="0" w:color="auto"/>
                        <w:left w:val="none" w:sz="0" w:space="0" w:color="auto"/>
                        <w:bottom w:val="none" w:sz="0" w:space="0" w:color="auto"/>
                        <w:right w:val="none" w:sz="0" w:space="0" w:color="auto"/>
                      </w:divBdr>
                      <w:divsChild>
                        <w:div w:id="915284905">
                          <w:marLeft w:val="0"/>
                          <w:marRight w:val="0"/>
                          <w:marTop w:val="0"/>
                          <w:marBottom w:val="0"/>
                          <w:divBdr>
                            <w:top w:val="none" w:sz="0" w:space="0" w:color="auto"/>
                            <w:left w:val="none" w:sz="0" w:space="0" w:color="auto"/>
                            <w:bottom w:val="none" w:sz="0" w:space="0" w:color="auto"/>
                            <w:right w:val="none" w:sz="0" w:space="0" w:color="auto"/>
                          </w:divBdr>
                          <w:divsChild>
                            <w:div w:id="1211570035">
                              <w:marLeft w:val="3"/>
                              <w:marRight w:val="0"/>
                              <w:marTop w:val="0"/>
                              <w:marBottom w:val="0"/>
                              <w:divBdr>
                                <w:top w:val="none" w:sz="0" w:space="0" w:color="auto"/>
                                <w:left w:val="none" w:sz="0" w:space="0" w:color="auto"/>
                                <w:bottom w:val="none" w:sz="0" w:space="0" w:color="auto"/>
                                <w:right w:val="none" w:sz="0" w:space="0" w:color="auto"/>
                              </w:divBdr>
                              <w:divsChild>
                                <w:div w:id="1488746436">
                                  <w:marLeft w:val="0"/>
                                  <w:marRight w:val="0"/>
                                  <w:marTop w:val="0"/>
                                  <w:marBottom w:val="0"/>
                                  <w:divBdr>
                                    <w:top w:val="none" w:sz="0" w:space="0" w:color="auto"/>
                                    <w:left w:val="none" w:sz="0" w:space="0" w:color="auto"/>
                                    <w:bottom w:val="none" w:sz="0" w:space="0" w:color="auto"/>
                                    <w:right w:val="none" w:sz="0" w:space="0" w:color="auto"/>
                                  </w:divBdr>
                                  <w:divsChild>
                                    <w:div w:id="879904385">
                                      <w:marLeft w:val="0"/>
                                      <w:marRight w:val="0"/>
                                      <w:marTop w:val="0"/>
                                      <w:marBottom w:val="0"/>
                                      <w:divBdr>
                                        <w:top w:val="none" w:sz="0" w:space="0" w:color="auto"/>
                                        <w:left w:val="none" w:sz="0" w:space="0" w:color="auto"/>
                                        <w:bottom w:val="none" w:sz="0" w:space="0" w:color="auto"/>
                                        <w:right w:val="none" w:sz="0" w:space="0" w:color="auto"/>
                                      </w:divBdr>
                                      <w:divsChild>
                                        <w:div w:id="2081438435">
                                          <w:marLeft w:val="0"/>
                                          <w:marRight w:val="0"/>
                                          <w:marTop w:val="0"/>
                                          <w:marBottom w:val="0"/>
                                          <w:divBdr>
                                            <w:top w:val="none" w:sz="0" w:space="0" w:color="auto"/>
                                            <w:left w:val="none" w:sz="0" w:space="0" w:color="auto"/>
                                            <w:bottom w:val="none" w:sz="0" w:space="0" w:color="auto"/>
                                            <w:right w:val="none" w:sz="0" w:space="0" w:color="auto"/>
                                          </w:divBdr>
                                          <w:divsChild>
                                            <w:div w:id="691304883">
                                              <w:marLeft w:val="0"/>
                                              <w:marRight w:val="0"/>
                                              <w:marTop w:val="0"/>
                                              <w:marBottom w:val="0"/>
                                              <w:divBdr>
                                                <w:top w:val="none" w:sz="0" w:space="0" w:color="auto"/>
                                                <w:left w:val="none" w:sz="0" w:space="0" w:color="auto"/>
                                                <w:bottom w:val="none" w:sz="0" w:space="0" w:color="auto"/>
                                                <w:right w:val="none" w:sz="0" w:space="0" w:color="auto"/>
                                              </w:divBdr>
                                              <w:divsChild>
                                                <w:div w:id="862522934">
                                                  <w:marLeft w:val="0"/>
                                                  <w:marRight w:val="0"/>
                                                  <w:marTop w:val="0"/>
                                                  <w:marBottom w:val="0"/>
                                                  <w:divBdr>
                                                    <w:top w:val="none" w:sz="0" w:space="0" w:color="auto"/>
                                                    <w:left w:val="none" w:sz="0" w:space="0" w:color="auto"/>
                                                    <w:bottom w:val="none" w:sz="0" w:space="0" w:color="auto"/>
                                                    <w:right w:val="none" w:sz="0" w:space="0" w:color="auto"/>
                                                  </w:divBdr>
                                                  <w:divsChild>
                                                    <w:div w:id="1023022583">
                                                      <w:marLeft w:val="0"/>
                                                      <w:marRight w:val="0"/>
                                                      <w:marTop w:val="0"/>
                                                      <w:marBottom w:val="0"/>
                                                      <w:divBdr>
                                                        <w:top w:val="none" w:sz="0" w:space="0" w:color="auto"/>
                                                        <w:left w:val="none" w:sz="0" w:space="0" w:color="auto"/>
                                                        <w:bottom w:val="none" w:sz="0" w:space="0" w:color="auto"/>
                                                        <w:right w:val="none" w:sz="0" w:space="0" w:color="auto"/>
                                                      </w:divBdr>
                                                      <w:divsChild>
                                                        <w:div w:id="1002313581">
                                                          <w:marLeft w:val="0"/>
                                                          <w:marRight w:val="0"/>
                                                          <w:marTop w:val="0"/>
                                                          <w:marBottom w:val="0"/>
                                                          <w:divBdr>
                                                            <w:top w:val="none" w:sz="0" w:space="0" w:color="auto"/>
                                                            <w:left w:val="none" w:sz="0" w:space="0" w:color="auto"/>
                                                            <w:bottom w:val="none" w:sz="0" w:space="0" w:color="auto"/>
                                                            <w:right w:val="none" w:sz="0" w:space="0" w:color="auto"/>
                                                          </w:divBdr>
                                                          <w:divsChild>
                                                            <w:div w:id="1720274968">
                                                              <w:marLeft w:val="0"/>
                                                              <w:marRight w:val="0"/>
                                                              <w:marTop w:val="0"/>
                                                              <w:marBottom w:val="0"/>
                                                              <w:divBdr>
                                                                <w:top w:val="none" w:sz="0" w:space="0" w:color="auto"/>
                                                                <w:left w:val="none" w:sz="0" w:space="0" w:color="auto"/>
                                                                <w:bottom w:val="none" w:sz="0" w:space="0" w:color="auto"/>
                                                                <w:right w:val="none" w:sz="0" w:space="0" w:color="auto"/>
                                                              </w:divBdr>
                                                              <w:divsChild>
                                                                <w:div w:id="857154752">
                                                                  <w:marLeft w:val="0"/>
                                                                  <w:marRight w:val="0"/>
                                                                  <w:marTop w:val="0"/>
                                                                  <w:marBottom w:val="0"/>
                                                                  <w:divBdr>
                                                                    <w:top w:val="none" w:sz="0" w:space="0" w:color="auto"/>
                                                                    <w:left w:val="none" w:sz="0" w:space="0" w:color="auto"/>
                                                                    <w:bottom w:val="none" w:sz="0" w:space="0" w:color="auto"/>
                                                                    <w:right w:val="none" w:sz="0" w:space="0" w:color="auto"/>
                                                                  </w:divBdr>
                                                                  <w:divsChild>
                                                                    <w:div w:id="448210718">
                                                                      <w:marLeft w:val="0"/>
                                                                      <w:marRight w:val="0"/>
                                                                      <w:marTop w:val="0"/>
                                                                      <w:marBottom w:val="0"/>
                                                                      <w:divBdr>
                                                                        <w:top w:val="none" w:sz="0" w:space="0" w:color="auto"/>
                                                                        <w:left w:val="none" w:sz="0" w:space="0" w:color="auto"/>
                                                                        <w:bottom w:val="none" w:sz="0" w:space="0" w:color="auto"/>
                                                                        <w:right w:val="none" w:sz="0" w:space="0" w:color="auto"/>
                                                                      </w:divBdr>
                                                                      <w:divsChild>
                                                                        <w:div w:id="8545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205472">
      <w:bodyDiv w:val="1"/>
      <w:marLeft w:val="0"/>
      <w:marRight w:val="0"/>
      <w:marTop w:val="0"/>
      <w:marBottom w:val="0"/>
      <w:divBdr>
        <w:top w:val="none" w:sz="0" w:space="0" w:color="auto"/>
        <w:left w:val="none" w:sz="0" w:space="0" w:color="auto"/>
        <w:bottom w:val="none" w:sz="0" w:space="0" w:color="auto"/>
        <w:right w:val="none" w:sz="0" w:space="0" w:color="auto"/>
      </w:divBdr>
    </w:div>
    <w:div w:id="1755659957">
      <w:bodyDiv w:val="1"/>
      <w:marLeft w:val="0"/>
      <w:marRight w:val="0"/>
      <w:marTop w:val="0"/>
      <w:marBottom w:val="0"/>
      <w:divBdr>
        <w:top w:val="none" w:sz="0" w:space="0" w:color="auto"/>
        <w:left w:val="none" w:sz="0" w:space="0" w:color="auto"/>
        <w:bottom w:val="none" w:sz="0" w:space="0" w:color="auto"/>
        <w:right w:val="none" w:sz="0" w:space="0" w:color="auto"/>
      </w:divBdr>
    </w:div>
    <w:div w:id="1756589188">
      <w:bodyDiv w:val="1"/>
      <w:marLeft w:val="0"/>
      <w:marRight w:val="0"/>
      <w:marTop w:val="0"/>
      <w:marBottom w:val="0"/>
      <w:divBdr>
        <w:top w:val="none" w:sz="0" w:space="0" w:color="auto"/>
        <w:left w:val="none" w:sz="0" w:space="0" w:color="auto"/>
        <w:bottom w:val="none" w:sz="0" w:space="0" w:color="auto"/>
        <w:right w:val="none" w:sz="0" w:space="0" w:color="auto"/>
      </w:divBdr>
      <w:divsChild>
        <w:div w:id="1015109751">
          <w:marLeft w:val="0"/>
          <w:marRight w:val="0"/>
          <w:marTop w:val="0"/>
          <w:marBottom w:val="0"/>
          <w:divBdr>
            <w:top w:val="none" w:sz="0" w:space="0" w:color="auto"/>
            <w:left w:val="none" w:sz="0" w:space="0" w:color="auto"/>
            <w:bottom w:val="none" w:sz="0" w:space="0" w:color="auto"/>
            <w:right w:val="none" w:sz="0" w:space="0" w:color="auto"/>
          </w:divBdr>
          <w:divsChild>
            <w:div w:id="1024089663">
              <w:marLeft w:val="0"/>
              <w:marRight w:val="0"/>
              <w:marTop w:val="0"/>
              <w:marBottom w:val="0"/>
              <w:divBdr>
                <w:top w:val="none" w:sz="0" w:space="0" w:color="auto"/>
                <w:left w:val="none" w:sz="0" w:space="0" w:color="auto"/>
                <w:bottom w:val="none" w:sz="0" w:space="0" w:color="auto"/>
                <w:right w:val="none" w:sz="0" w:space="0" w:color="auto"/>
              </w:divBdr>
              <w:divsChild>
                <w:div w:id="1145774944">
                  <w:marLeft w:val="0"/>
                  <w:marRight w:val="0"/>
                  <w:marTop w:val="0"/>
                  <w:marBottom w:val="0"/>
                  <w:divBdr>
                    <w:top w:val="none" w:sz="0" w:space="0" w:color="auto"/>
                    <w:left w:val="none" w:sz="0" w:space="0" w:color="auto"/>
                    <w:bottom w:val="none" w:sz="0" w:space="0" w:color="auto"/>
                    <w:right w:val="none" w:sz="0" w:space="0" w:color="auto"/>
                  </w:divBdr>
                  <w:divsChild>
                    <w:div w:id="532035152">
                      <w:marLeft w:val="0"/>
                      <w:marRight w:val="0"/>
                      <w:marTop w:val="0"/>
                      <w:marBottom w:val="0"/>
                      <w:divBdr>
                        <w:top w:val="none" w:sz="0" w:space="0" w:color="auto"/>
                        <w:left w:val="none" w:sz="0" w:space="0" w:color="auto"/>
                        <w:bottom w:val="none" w:sz="0" w:space="0" w:color="auto"/>
                        <w:right w:val="none" w:sz="0" w:space="0" w:color="auto"/>
                      </w:divBdr>
                      <w:divsChild>
                        <w:div w:id="624627790">
                          <w:marLeft w:val="0"/>
                          <w:marRight w:val="0"/>
                          <w:marTop w:val="0"/>
                          <w:marBottom w:val="0"/>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sChild>
                                <w:div w:id="804591526">
                                  <w:marLeft w:val="0"/>
                                  <w:marRight w:val="0"/>
                                  <w:marTop w:val="0"/>
                                  <w:marBottom w:val="0"/>
                                  <w:divBdr>
                                    <w:top w:val="none" w:sz="0" w:space="0" w:color="auto"/>
                                    <w:left w:val="none" w:sz="0" w:space="0" w:color="auto"/>
                                    <w:bottom w:val="none" w:sz="0" w:space="0" w:color="auto"/>
                                    <w:right w:val="none" w:sz="0" w:space="0" w:color="auto"/>
                                  </w:divBdr>
                                  <w:divsChild>
                                    <w:div w:id="579142647">
                                      <w:marLeft w:val="0"/>
                                      <w:marRight w:val="0"/>
                                      <w:marTop w:val="0"/>
                                      <w:marBottom w:val="0"/>
                                      <w:divBdr>
                                        <w:top w:val="none" w:sz="0" w:space="0" w:color="auto"/>
                                        <w:left w:val="none" w:sz="0" w:space="0" w:color="auto"/>
                                        <w:bottom w:val="none" w:sz="0" w:space="0" w:color="auto"/>
                                        <w:right w:val="none" w:sz="0" w:space="0" w:color="auto"/>
                                      </w:divBdr>
                                      <w:divsChild>
                                        <w:div w:id="1375353994">
                                          <w:marLeft w:val="-150"/>
                                          <w:marRight w:val="-150"/>
                                          <w:marTop w:val="0"/>
                                          <w:marBottom w:val="0"/>
                                          <w:divBdr>
                                            <w:top w:val="none" w:sz="0" w:space="0" w:color="auto"/>
                                            <w:left w:val="none" w:sz="0" w:space="0" w:color="auto"/>
                                            <w:bottom w:val="none" w:sz="0" w:space="0" w:color="auto"/>
                                            <w:right w:val="none" w:sz="0" w:space="0" w:color="auto"/>
                                          </w:divBdr>
                                          <w:divsChild>
                                            <w:div w:id="1909459327">
                                              <w:marLeft w:val="0"/>
                                              <w:marRight w:val="0"/>
                                              <w:marTop w:val="0"/>
                                              <w:marBottom w:val="0"/>
                                              <w:divBdr>
                                                <w:top w:val="none" w:sz="0" w:space="0" w:color="auto"/>
                                                <w:left w:val="none" w:sz="0" w:space="0" w:color="auto"/>
                                                <w:bottom w:val="none" w:sz="0" w:space="0" w:color="auto"/>
                                                <w:right w:val="none" w:sz="0" w:space="0" w:color="auto"/>
                                              </w:divBdr>
                                              <w:divsChild>
                                                <w:div w:id="2075808737">
                                                  <w:marLeft w:val="0"/>
                                                  <w:marRight w:val="0"/>
                                                  <w:marTop w:val="0"/>
                                                  <w:marBottom w:val="0"/>
                                                  <w:divBdr>
                                                    <w:top w:val="none" w:sz="0" w:space="0" w:color="auto"/>
                                                    <w:left w:val="none" w:sz="0" w:space="0" w:color="auto"/>
                                                    <w:bottom w:val="none" w:sz="0" w:space="0" w:color="auto"/>
                                                    <w:right w:val="none" w:sz="0" w:space="0" w:color="auto"/>
                                                  </w:divBdr>
                                                  <w:divsChild>
                                                    <w:div w:id="1609700333">
                                                      <w:marLeft w:val="0"/>
                                                      <w:marRight w:val="0"/>
                                                      <w:marTop w:val="0"/>
                                                      <w:marBottom w:val="0"/>
                                                      <w:divBdr>
                                                        <w:top w:val="none" w:sz="0" w:space="0" w:color="auto"/>
                                                        <w:left w:val="none" w:sz="0" w:space="0" w:color="auto"/>
                                                        <w:bottom w:val="none" w:sz="0" w:space="0" w:color="auto"/>
                                                        <w:right w:val="none" w:sz="0" w:space="0" w:color="auto"/>
                                                      </w:divBdr>
                                                      <w:divsChild>
                                                        <w:div w:id="1146894302">
                                                          <w:marLeft w:val="0"/>
                                                          <w:marRight w:val="0"/>
                                                          <w:marTop w:val="0"/>
                                                          <w:marBottom w:val="0"/>
                                                          <w:divBdr>
                                                            <w:top w:val="none" w:sz="0" w:space="0" w:color="auto"/>
                                                            <w:left w:val="none" w:sz="0" w:space="0" w:color="auto"/>
                                                            <w:bottom w:val="none" w:sz="0" w:space="0" w:color="auto"/>
                                                            <w:right w:val="none" w:sz="0" w:space="0" w:color="auto"/>
                                                          </w:divBdr>
                                                          <w:divsChild>
                                                            <w:div w:id="392776618">
                                                              <w:marLeft w:val="0"/>
                                                              <w:marRight w:val="0"/>
                                                              <w:marTop w:val="0"/>
                                                              <w:marBottom w:val="0"/>
                                                              <w:divBdr>
                                                                <w:top w:val="none" w:sz="0" w:space="0" w:color="auto"/>
                                                                <w:left w:val="none" w:sz="0" w:space="0" w:color="auto"/>
                                                                <w:bottom w:val="none" w:sz="0" w:space="0" w:color="auto"/>
                                                                <w:right w:val="none" w:sz="0" w:space="0" w:color="auto"/>
                                                              </w:divBdr>
                                                              <w:divsChild>
                                                                <w:div w:id="1601990287">
                                                                  <w:marLeft w:val="0"/>
                                                                  <w:marRight w:val="0"/>
                                                                  <w:marTop w:val="0"/>
                                                                  <w:marBottom w:val="0"/>
                                                                  <w:divBdr>
                                                                    <w:top w:val="none" w:sz="0" w:space="0" w:color="auto"/>
                                                                    <w:left w:val="none" w:sz="0" w:space="0" w:color="auto"/>
                                                                    <w:bottom w:val="none" w:sz="0" w:space="0" w:color="auto"/>
                                                                    <w:right w:val="none" w:sz="0" w:space="0" w:color="auto"/>
                                                                  </w:divBdr>
                                                                  <w:divsChild>
                                                                    <w:div w:id="992296046">
                                                                      <w:marLeft w:val="0"/>
                                                                      <w:marRight w:val="0"/>
                                                                      <w:marTop w:val="0"/>
                                                                      <w:marBottom w:val="0"/>
                                                                      <w:divBdr>
                                                                        <w:top w:val="none" w:sz="0" w:space="0" w:color="auto"/>
                                                                        <w:left w:val="none" w:sz="0" w:space="0" w:color="auto"/>
                                                                        <w:bottom w:val="none" w:sz="0" w:space="0" w:color="auto"/>
                                                                        <w:right w:val="none" w:sz="0" w:space="0" w:color="auto"/>
                                                                      </w:divBdr>
                                                                      <w:divsChild>
                                                                        <w:div w:id="944925945">
                                                                          <w:marLeft w:val="-225"/>
                                                                          <w:marRight w:val="-225"/>
                                                                          <w:marTop w:val="0"/>
                                                                          <w:marBottom w:val="0"/>
                                                                          <w:divBdr>
                                                                            <w:top w:val="none" w:sz="0" w:space="0" w:color="auto"/>
                                                                            <w:left w:val="none" w:sz="0" w:space="0" w:color="auto"/>
                                                                            <w:bottom w:val="none" w:sz="0" w:space="0" w:color="auto"/>
                                                                            <w:right w:val="none" w:sz="0" w:space="0" w:color="auto"/>
                                                                          </w:divBdr>
                                                                          <w:divsChild>
                                                                            <w:div w:id="1342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5603">
      <w:bodyDiv w:val="1"/>
      <w:marLeft w:val="0"/>
      <w:marRight w:val="0"/>
      <w:marTop w:val="0"/>
      <w:marBottom w:val="0"/>
      <w:divBdr>
        <w:top w:val="none" w:sz="0" w:space="0" w:color="auto"/>
        <w:left w:val="none" w:sz="0" w:space="0" w:color="auto"/>
        <w:bottom w:val="none" w:sz="0" w:space="0" w:color="auto"/>
        <w:right w:val="none" w:sz="0" w:space="0" w:color="auto"/>
      </w:divBdr>
    </w:div>
    <w:div w:id="1758818026">
      <w:bodyDiv w:val="1"/>
      <w:marLeft w:val="0"/>
      <w:marRight w:val="0"/>
      <w:marTop w:val="0"/>
      <w:marBottom w:val="0"/>
      <w:divBdr>
        <w:top w:val="none" w:sz="0" w:space="0" w:color="auto"/>
        <w:left w:val="none" w:sz="0" w:space="0" w:color="auto"/>
        <w:bottom w:val="none" w:sz="0" w:space="0" w:color="auto"/>
        <w:right w:val="none" w:sz="0" w:space="0" w:color="auto"/>
      </w:divBdr>
    </w:div>
    <w:div w:id="1759135527">
      <w:bodyDiv w:val="1"/>
      <w:marLeft w:val="0"/>
      <w:marRight w:val="0"/>
      <w:marTop w:val="0"/>
      <w:marBottom w:val="0"/>
      <w:divBdr>
        <w:top w:val="none" w:sz="0" w:space="0" w:color="auto"/>
        <w:left w:val="none" w:sz="0" w:space="0" w:color="auto"/>
        <w:bottom w:val="none" w:sz="0" w:space="0" w:color="auto"/>
        <w:right w:val="none" w:sz="0" w:space="0" w:color="auto"/>
      </w:divBdr>
    </w:div>
    <w:div w:id="1759398972">
      <w:bodyDiv w:val="1"/>
      <w:marLeft w:val="0"/>
      <w:marRight w:val="0"/>
      <w:marTop w:val="0"/>
      <w:marBottom w:val="0"/>
      <w:divBdr>
        <w:top w:val="none" w:sz="0" w:space="0" w:color="auto"/>
        <w:left w:val="none" w:sz="0" w:space="0" w:color="auto"/>
        <w:bottom w:val="none" w:sz="0" w:space="0" w:color="auto"/>
        <w:right w:val="none" w:sz="0" w:space="0" w:color="auto"/>
      </w:divBdr>
    </w:div>
    <w:div w:id="1759519122">
      <w:bodyDiv w:val="1"/>
      <w:marLeft w:val="0"/>
      <w:marRight w:val="0"/>
      <w:marTop w:val="0"/>
      <w:marBottom w:val="0"/>
      <w:divBdr>
        <w:top w:val="none" w:sz="0" w:space="0" w:color="auto"/>
        <w:left w:val="none" w:sz="0" w:space="0" w:color="auto"/>
        <w:bottom w:val="none" w:sz="0" w:space="0" w:color="auto"/>
        <w:right w:val="none" w:sz="0" w:space="0" w:color="auto"/>
      </w:divBdr>
    </w:div>
    <w:div w:id="1760524199">
      <w:bodyDiv w:val="1"/>
      <w:marLeft w:val="0"/>
      <w:marRight w:val="0"/>
      <w:marTop w:val="0"/>
      <w:marBottom w:val="0"/>
      <w:divBdr>
        <w:top w:val="none" w:sz="0" w:space="0" w:color="auto"/>
        <w:left w:val="none" w:sz="0" w:space="0" w:color="auto"/>
        <w:bottom w:val="none" w:sz="0" w:space="0" w:color="auto"/>
        <w:right w:val="none" w:sz="0" w:space="0" w:color="auto"/>
      </w:divBdr>
    </w:div>
    <w:div w:id="1760639496">
      <w:bodyDiv w:val="1"/>
      <w:marLeft w:val="0"/>
      <w:marRight w:val="0"/>
      <w:marTop w:val="0"/>
      <w:marBottom w:val="0"/>
      <w:divBdr>
        <w:top w:val="none" w:sz="0" w:space="0" w:color="auto"/>
        <w:left w:val="none" w:sz="0" w:space="0" w:color="auto"/>
        <w:bottom w:val="none" w:sz="0" w:space="0" w:color="auto"/>
        <w:right w:val="none" w:sz="0" w:space="0" w:color="auto"/>
      </w:divBdr>
      <w:divsChild>
        <w:div w:id="25912136">
          <w:marLeft w:val="0"/>
          <w:marRight w:val="0"/>
          <w:marTop w:val="0"/>
          <w:marBottom w:val="0"/>
          <w:divBdr>
            <w:top w:val="none" w:sz="0" w:space="0" w:color="auto"/>
            <w:left w:val="none" w:sz="0" w:space="0" w:color="auto"/>
            <w:bottom w:val="none" w:sz="0" w:space="0" w:color="auto"/>
            <w:right w:val="none" w:sz="0" w:space="0" w:color="auto"/>
          </w:divBdr>
          <w:divsChild>
            <w:div w:id="586236669">
              <w:marLeft w:val="0"/>
              <w:marRight w:val="0"/>
              <w:marTop w:val="0"/>
              <w:marBottom w:val="0"/>
              <w:divBdr>
                <w:top w:val="none" w:sz="0" w:space="0" w:color="auto"/>
                <w:left w:val="none" w:sz="0" w:space="0" w:color="auto"/>
                <w:bottom w:val="none" w:sz="0" w:space="0" w:color="auto"/>
                <w:right w:val="none" w:sz="0" w:space="0" w:color="auto"/>
              </w:divBdr>
              <w:divsChild>
                <w:div w:id="1408577320">
                  <w:marLeft w:val="0"/>
                  <w:marRight w:val="0"/>
                  <w:marTop w:val="0"/>
                  <w:marBottom w:val="0"/>
                  <w:divBdr>
                    <w:top w:val="single" w:sz="6" w:space="0" w:color="BFCCD5"/>
                    <w:left w:val="none" w:sz="0" w:space="0" w:color="auto"/>
                    <w:bottom w:val="none" w:sz="0" w:space="0" w:color="auto"/>
                    <w:right w:val="none" w:sz="0" w:space="0" w:color="auto"/>
                  </w:divBdr>
                  <w:divsChild>
                    <w:div w:id="225263286">
                      <w:marLeft w:val="300"/>
                      <w:marRight w:val="300"/>
                      <w:marTop w:val="0"/>
                      <w:marBottom w:val="0"/>
                      <w:divBdr>
                        <w:top w:val="none" w:sz="0" w:space="0" w:color="auto"/>
                        <w:left w:val="none" w:sz="0" w:space="0" w:color="auto"/>
                        <w:bottom w:val="none" w:sz="0" w:space="0" w:color="auto"/>
                        <w:right w:val="none" w:sz="0" w:space="0" w:color="auto"/>
                      </w:divBdr>
                      <w:divsChild>
                        <w:div w:id="215119814">
                          <w:marLeft w:val="0"/>
                          <w:marRight w:val="0"/>
                          <w:marTop w:val="0"/>
                          <w:marBottom w:val="0"/>
                          <w:divBdr>
                            <w:top w:val="none" w:sz="0" w:space="0" w:color="auto"/>
                            <w:left w:val="none" w:sz="0" w:space="0" w:color="auto"/>
                            <w:bottom w:val="none" w:sz="0" w:space="0" w:color="auto"/>
                            <w:right w:val="none" w:sz="0" w:space="0" w:color="auto"/>
                          </w:divBdr>
                          <w:divsChild>
                            <w:div w:id="369378402">
                              <w:marLeft w:val="0"/>
                              <w:marRight w:val="0"/>
                              <w:marTop w:val="0"/>
                              <w:marBottom w:val="0"/>
                              <w:divBdr>
                                <w:top w:val="none" w:sz="0" w:space="0" w:color="auto"/>
                                <w:left w:val="none" w:sz="0" w:space="0" w:color="auto"/>
                                <w:bottom w:val="none" w:sz="0" w:space="0" w:color="auto"/>
                                <w:right w:val="none" w:sz="0" w:space="0" w:color="auto"/>
                              </w:divBdr>
                              <w:divsChild>
                                <w:div w:id="473764282">
                                  <w:marLeft w:val="0"/>
                                  <w:marRight w:val="0"/>
                                  <w:marTop w:val="0"/>
                                  <w:marBottom w:val="0"/>
                                  <w:divBdr>
                                    <w:top w:val="none" w:sz="0" w:space="0" w:color="auto"/>
                                    <w:left w:val="none" w:sz="0" w:space="0" w:color="auto"/>
                                    <w:bottom w:val="none" w:sz="0" w:space="0" w:color="auto"/>
                                    <w:right w:val="none" w:sz="0" w:space="0" w:color="auto"/>
                                  </w:divBdr>
                                  <w:divsChild>
                                    <w:div w:id="1489711038">
                                      <w:marLeft w:val="0"/>
                                      <w:marRight w:val="0"/>
                                      <w:marTop w:val="0"/>
                                      <w:marBottom w:val="0"/>
                                      <w:divBdr>
                                        <w:top w:val="none" w:sz="0" w:space="0" w:color="auto"/>
                                        <w:left w:val="none" w:sz="0" w:space="0" w:color="auto"/>
                                        <w:bottom w:val="none" w:sz="0" w:space="0" w:color="auto"/>
                                        <w:right w:val="none" w:sz="0" w:space="0" w:color="auto"/>
                                      </w:divBdr>
                                      <w:divsChild>
                                        <w:div w:id="1654598748">
                                          <w:marLeft w:val="0"/>
                                          <w:marRight w:val="0"/>
                                          <w:marTop w:val="0"/>
                                          <w:marBottom w:val="0"/>
                                          <w:divBdr>
                                            <w:top w:val="none" w:sz="0" w:space="0" w:color="auto"/>
                                            <w:left w:val="none" w:sz="0" w:space="0" w:color="auto"/>
                                            <w:bottom w:val="none" w:sz="0" w:space="0" w:color="auto"/>
                                            <w:right w:val="none" w:sz="0" w:space="0" w:color="auto"/>
                                          </w:divBdr>
                                          <w:divsChild>
                                            <w:div w:id="1325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717626">
      <w:bodyDiv w:val="1"/>
      <w:marLeft w:val="0"/>
      <w:marRight w:val="0"/>
      <w:marTop w:val="0"/>
      <w:marBottom w:val="0"/>
      <w:divBdr>
        <w:top w:val="none" w:sz="0" w:space="0" w:color="auto"/>
        <w:left w:val="none" w:sz="0" w:space="0" w:color="auto"/>
        <w:bottom w:val="none" w:sz="0" w:space="0" w:color="auto"/>
        <w:right w:val="none" w:sz="0" w:space="0" w:color="auto"/>
      </w:divBdr>
    </w:div>
    <w:div w:id="1761290711">
      <w:bodyDiv w:val="1"/>
      <w:marLeft w:val="0"/>
      <w:marRight w:val="0"/>
      <w:marTop w:val="0"/>
      <w:marBottom w:val="0"/>
      <w:divBdr>
        <w:top w:val="none" w:sz="0" w:space="0" w:color="auto"/>
        <w:left w:val="none" w:sz="0" w:space="0" w:color="auto"/>
        <w:bottom w:val="none" w:sz="0" w:space="0" w:color="auto"/>
        <w:right w:val="none" w:sz="0" w:space="0" w:color="auto"/>
      </w:divBdr>
    </w:div>
    <w:div w:id="1761443284">
      <w:bodyDiv w:val="1"/>
      <w:marLeft w:val="0"/>
      <w:marRight w:val="0"/>
      <w:marTop w:val="0"/>
      <w:marBottom w:val="0"/>
      <w:divBdr>
        <w:top w:val="none" w:sz="0" w:space="0" w:color="auto"/>
        <w:left w:val="none" w:sz="0" w:space="0" w:color="auto"/>
        <w:bottom w:val="none" w:sz="0" w:space="0" w:color="auto"/>
        <w:right w:val="none" w:sz="0" w:space="0" w:color="auto"/>
      </w:divBdr>
      <w:divsChild>
        <w:div w:id="663123318">
          <w:marLeft w:val="0"/>
          <w:marRight w:val="0"/>
          <w:marTop w:val="0"/>
          <w:marBottom w:val="0"/>
          <w:divBdr>
            <w:top w:val="none" w:sz="0" w:space="0" w:color="auto"/>
            <w:left w:val="none" w:sz="0" w:space="0" w:color="auto"/>
            <w:bottom w:val="none" w:sz="0" w:space="0" w:color="auto"/>
            <w:right w:val="none" w:sz="0" w:space="0" w:color="auto"/>
          </w:divBdr>
          <w:divsChild>
            <w:div w:id="1072044782">
              <w:marLeft w:val="0"/>
              <w:marRight w:val="0"/>
              <w:marTop w:val="0"/>
              <w:marBottom w:val="0"/>
              <w:divBdr>
                <w:top w:val="none" w:sz="0" w:space="0" w:color="auto"/>
                <w:left w:val="none" w:sz="0" w:space="0" w:color="auto"/>
                <w:bottom w:val="none" w:sz="0" w:space="0" w:color="auto"/>
                <w:right w:val="none" w:sz="0" w:space="0" w:color="auto"/>
              </w:divBdr>
              <w:divsChild>
                <w:div w:id="1560939566">
                  <w:marLeft w:val="0"/>
                  <w:marRight w:val="0"/>
                  <w:marTop w:val="0"/>
                  <w:marBottom w:val="0"/>
                  <w:divBdr>
                    <w:top w:val="none" w:sz="0" w:space="0" w:color="auto"/>
                    <w:left w:val="none" w:sz="0" w:space="0" w:color="auto"/>
                    <w:bottom w:val="none" w:sz="0" w:space="0" w:color="auto"/>
                    <w:right w:val="none" w:sz="0" w:space="0" w:color="auto"/>
                  </w:divBdr>
                  <w:divsChild>
                    <w:div w:id="236600784">
                      <w:marLeft w:val="0"/>
                      <w:marRight w:val="0"/>
                      <w:marTop w:val="0"/>
                      <w:marBottom w:val="0"/>
                      <w:divBdr>
                        <w:top w:val="none" w:sz="0" w:space="0" w:color="auto"/>
                        <w:left w:val="none" w:sz="0" w:space="0" w:color="auto"/>
                        <w:bottom w:val="none" w:sz="0" w:space="0" w:color="auto"/>
                        <w:right w:val="none" w:sz="0" w:space="0" w:color="auto"/>
                      </w:divBdr>
                      <w:divsChild>
                        <w:div w:id="1463579606">
                          <w:marLeft w:val="0"/>
                          <w:marRight w:val="0"/>
                          <w:marTop w:val="226"/>
                          <w:marBottom w:val="0"/>
                          <w:divBdr>
                            <w:top w:val="none" w:sz="0" w:space="0" w:color="auto"/>
                            <w:left w:val="none" w:sz="0" w:space="0" w:color="auto"/>
                            <w:bottom w:val="none" w:sz="0" w:space="0" w:color="auto"/>
                            <w:right w:val="none" w:sz="0" w:space="0" w:color="auto"/>
                          </w:divBdr>
                          <w:divsChild>
                            <w:div w:id="2135514307">
                              <w:marLeft w:val="1419"/>
                              <w:marRight w:val="2730"/>
                              <w:marTop w:val="0"/>
                              <w:marBottom w:val="0"/>
                              <w:divBdr>
                                <w:top w:val="none" w:sz="0" w:space="0" w:color="auto"/>
                                <w:left w:val="none" w:sz="0" w:space="0" w:color="auto"/>
                                <w:bottom w:val="none" w:sz="0" w:space="0" w:color="auto"/>
                                <w:right w:val="none" w:sz="0" w:space="0" w:color="auto"/>
                              </w:divBdr>
                              <w:divsChild>
                                <w:div w:id="1644694162">
                                  <w:marLeft w:val="0"/>
                                  <w:marRight w:val="0"/>
                                  <w:marTop w:val="0"/>
                                  <w:marBottom w:val="0"/>
                                  <w:divBdr>
                                    <w:top w:val="none" w:sz="0" w:space="0" w:color="auto"/>
                                    <w:left w:val="none" w:sz="0" w:space="0" w:color="auto"/>
                                    <w:bottom w:val="none" w:sz="0" w:space="0" w:color="auto"/>
                                    <w:right w:val="none" w:sz="0" w:space="0" w:color="auto"/>
                                  </w:divBdr>
                                  <w:divsChild>
                                    <w:div w:id="991182258">
                                      <w:marLeft w:val="0"/>
                                      <w:marRight w:val="0"/>
                                      <w:marTop w:val="0"/>
                                      <w:marBottom w:val="0"/>
                                      <w:divBdr>
                                        <w:top w:val="none" w:sz="0" w:space="0" w:color="auto"/>
                                        <w:left w:val="none" w:sz="0" w:space="0" w:color="auto"/>
                                        <w:bottom w:val="none" w:sz="0" w:space="0" w:color="auto"/>
                                        <w:right w:val="none" w:sz="0" w:space="0" w:color="auto"/>
                                      </w:divBdr>
                                      <w:divsChild>
                                        <w:div w:id="102726262">
                                          <w:marLeft w:val="0"/>
                                          <w:marRight w:val="0"/>
                                          <w:marTop w:val="0"/>
                                          <w:marBottom w:val="0"/>
                                          <w:divBdr>
                                            <w:top w:val="none" w:sz="0" w:space="0" w:color="auto"/>
                                            <w:left w:val="none" w:sz="0" w:space="0" w:color="auto"/>
                                            <w:bottom w:val="none" w:sz="0" w:space="0" w:color="auto"/>
                                            <w:right w:val="none" w:sz="0" w:space="0" w:color="auto"/>
                                          </w:divBdr>
                                          <w:divsChild>
                                            <w:div w:id="6929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87726">
      <w:bodyDiv w:val="1"/>
      <w:marLeft w:val="0"/>
      <w:marRight w:val="0"/>
      <w:marTop w:val="0"/>
      <w:marBottom w:val="0"/>
      <w:divBdr>
        <w:top w:val="none" w:sz="0" w:space="0" w:color="auto"/>
        <w:left w:val="none" w:sz="0" w:space="0" w:color="auto"/>
        <w:bottom w:val="none" w:sz="0" w:space="0" w:color="auto"/>
        <w:right w:val="none" w:sz="0" w:space="0" w:color="auto"/>
      </w:divBdr>
    </w:div>
    <w:div w:id="1761826437">
      <w:bodyDiv w:val="1"/>
      <w:marLeft w:val="0"/>
      <w:marRight w:val="0"/>
      <w:marTop w:val="0"/>
      <w:marBottom w:val="0"/>
      <w:divBdr>
        <w:top w:val="none" w:sz="0" w:space="0" w:color="auto"/>
        <w:left w:val="none" w:sz="0" w:space="0" w:color="auto"/>
        <w:bottom w:val="none" w:sz="0" w:space="0" w:color="auto"/>
        <w:right w:val="none" w:sz="0" w:space="0" w:color="auto"/>
      </w:divBdr>
      <w:divsChild>
        <w:div w:id="305863618">
          <w:marLeft w:val="0"/>
          <w:marRight w:val="0"/>
          <w:marTop w:val="0"/>
          <w:marBottom w:val="0"/>
          <w:divBdr>
            <w:top w:val="none" w:sz="0" w:space="0" w:color="auto"/>
            <w:left w:val="none" w:sz="0" w:space="0" w:color="auto"/>
            <w:bottom w:val="none" w:sz="0" w:space="0" w:color="auto"/>
            <w:right w:val="none" w:sz="0" w:space="0" w:color="auto"/>
          </w:divBdr>
          <w:divsChild>
            <w:div w:id="1677883477">
              <w:marLeft w:val="0"/>
              <w:marRight w:val="0"/>
              <w:marTop w:val="0"/>
              <w:marBottom w:val="0"/>
              <w:divBdr>
                <w:top w:val="none" w:sz="0" w:space="0" w:color="auto"/>
                <w:left w:val="none" w:sz="0" w:space="0" w:color="auto"/>
                <w:bottom w:val="none" w:sz="0" w:space="0" w:color="auto"/>
                <w:right w:val="none" w:sz="0" w:space="0" w:color="auto"/>
              </w:divBdr>
              <w:divsChild>
                <w:div w:id="1203909668">
                  <w:marLeft w:val="0"/>
                  <w:marRight w:val="0"/>
                  <w:marTop w:val="0"/>
                  <w:marBottom w:val="0"/>
                  <w:divBdr>
                    <w:top w:val="none" w:sz="0" w:space="0" w:color="auto"/>
                    <w:left w:val="none" w:sz="0" w:space="0" w:color="auto"/>
                    <w:bottom w:val="none" w:sz="0" w:space="0" w:color="auto"/>
                    <w:right w:val="none" w:sz="0" w:space="0" w:color="auto"/>
                  </w:divBdr>
                  <w:divsChild>
                    <w:div w:id="1269242577">
                      <w:marLeft w:val="0"/>
                      <w:marRight w:val="0"/>
                      <w:marTop w:val="0"/>
                      <w:marBottom w:val="0"/>
                      <w:divBdr>
                        <w:top w:val="none" w:sz="0" w:space="0" w:color="auto"/>
                        <w:left w:val="none" w:sz="0" w:space="0" w:color="auto"/>
                        <w:bottom w:val="none" w:sz="0" w:space="0" w:color="auto"/>
                        <w:right w:val="none" w:sz="0" w:space="0" w:color="auto"/>
                      </w:divBdr>
                      <w:divsChild>
                        <w:div w:id="1827086273">
                          <w:marLeft w:val="0"/>
                          <w:marRight w:val="0"/>
                          <w:marTop w:val="0"/>
                          <w:marBottom w:val="0"/>
                          <w:divBdr>
                            <w:top w:val="none" w:sz="0" w:space="0" w:color="auto"/>
                            <w:left w:val="none" w:sz="0" w:space="0" w:color="auto"/>
                            <w:bottom w:val="none" w:sz="0" w:space="0" w:color="auto"/>
                            <w:right w:val="none" w:sz="0" w:space="0" w:color="auto"/>
                          </w:divBdr>
                          <w:divsChild>
                            <w:div w:id="674234731">
                              <w:marLeft w:val="0"/>
                              <w:marRight w:val="0"/>
                              <w:marTop w:val="0"/>
                              <w:marBottom w:val="0"/>
                              <w:divBdr>
                                <w:top w:val="none" w:sz="0" w:space="0" w:color="auto"/>
                                <w:left w:val="none" w:sz="0" w:space="0" w:color="auto"/>
                                <w:bottom w:val="none" w:sz="0" w:space="0" w:color="auto"/>
                                <w:right w:val="none" w:sz="0" w:space="0" w:color="auto"/>
                              </w:divBdr>
                              <w:divsChild>
                                <w:div w:id="1046838312">
                                  <w:marLeft w:val="0"/>
                                  <w:marRight w:val="0"/>
                                  <w:marTop w:val="0"/>
                                  <w:marBottom w:val="0"/>
                                  <w:divBdr>
                                    <w:top w:val="none" w:sz="0" w:space="0" w:color="auto"/>
                                    <w:left w:val="none" w:sz="0" w:space="0" w:color="auto"/>
                                    <w:bottom w:val="none" w:sz="0" w:space="0" w:color="auto"/>
                                    <w:right w:val="none" w:sz="0" w:space="0" w:color="auto"/>
                                  </w:divBdr>
                                  <w:divsChild>
                                    <w:div w:id="1872525752">
                                      <w:marLeft w:val="0"/>
                                      <w:marRight w:val="0"/>
                                      <w:marTop w:val="0"/>
                                      <w:marBottom w:val="0"/>
                                      <w:divBdr>
                                        <w:top w:val="none" w:sz="0" w:space="0" w:color="auto"/>
                                        <w:left w:val="none" w:sz="0" w:space="0" w:color="auto"/>
                                        <w:bottom w:val="none" w:sz="0" w:space="0" w:color="auto"/>
                                        <w:right w:val="none" w:sz="0" w:space="0" w:color="auto"/>
                                      </w:divBdr>
                                      <w:divsChild>
                                        <w:div w:id="6905662">
                                          <w:marLeft w:val="-150"/>
                                          <w:marRight w:val="-150"/>
                                          <w:marTop w:val="0"/>
                                          <w:marBottom w:val="0"/>
                                          <w:divBdr>
                                            <w:top w:val="none" w:sz="0" w:space="0" w:color="auto"/>
                                            <w:left w:val="none" w:sz="0" w:space="0" w:color="auto"/>
                                            <w:bottom w:val="none" w:sz="0" w:space="0" w:color="auto"/>
                                            <w:right w:val="none" w:sz="0" w:space="0" w:color="auto"/>
                                          </w:divBdr>
                                          <w:divsChild>
                                            <w:div w:id="1686709063">
                                              <w:marLeft w:val="0"/>
                                              <w:marRight w:val="0"/>
                                              <w:marTop w:val="0"/>
                                              <w:marBottom w:val="0"/>
                                              <w:divBdr>
                                                <w:top w:val="none" w:sz="0" w:space="0" w:color="auto"/>
                                                <w:left w:val="none" w:sz="0" w:space="0" w:color="auto"/>
                                                <w:bottom w:val="none" w:sz="0" w:space="0" w:color="auto"/>
                                                <w:right w:val="none" w:sz="0" w:space="0" w:color="auto"/>
                                              </w:divBdr>
                                              <w:divsChild>
                                                <w:div w:id="1865166353">
                                                  <w:marLeft w:val="0"/>
                                                  <w:marRight w:val="0"/>
                                                  <w:marTop w:val="0"/>
                                                  <w:marBottom w:val="0"/>
                                                  <w:divBdr>
                                                    <w:top w:val="none" w:sz="0" w:space="0" w:color="auto"/>
                                                    <w:left w:val="none" w:sz="0" w:space="0" w:color="auto"/>
                                                    <w:bottom w:val="none" w:sz="0" w:space="0" w:color="auto"/>
                                                    <w:right w:val="none" w:sz="0" w:space="0" w:color="auto"/>
                                                  </w:divBdr>
                                                  <w:divsChild>
                                                    <w:div w:id="1448740924">
                                                      <w:marLeft w:val="0"/>
                                                      <w:marRight w:val="0"/>
                                                      <w:marTop w:val="0"/>
                                                      <w:marBottom w:val="0"/>
                                                      <w:divBdr>
                                                        <w:top w:val="none" w:sz="0" w:space="0" w:color="auto"/>
                                                        <w:left w:val="none" w:sz="0" w:space="0" w:color="auto"/>
                                                        <w:bottom w:val="none" w:sz="0" w:space="0" w:color="auto"/>
                                                        <w:right w:val="none" w:sz="0" w:space="0" w:color="auto"/>
                                                      </w:divBdr>
                                                      <w:divsChild>
                                                        <w:div w:id="1799950049">
                                                          <w:marLeft w:val="0"/>
                                                          <w:marRight w:val="0"/>
                                                          <w:marTop w:val="0"/>
                                                          <w:marBottom w:val="0"/>
                                                          <w:divBdr>
                                                            <w:top w:val="none" w:sz="0" w:space="0" w:color="auto"/>
                                                            <w:left w:val="none" w:sz="0" w:space="0" w:color="auto"/>
                                                            <w:bottom w:val="none" w:sz="0" w:space="0" w:color="auto"/>
                                                            <w:right w:val="none" w:sz="0" w:space="0" w:color="auto"/>
                                                          </w:divBdr>
                                                          <w:divsChild>
                                                            <w:div w:id="1478763542">
                                                              <w:marLeft w:val="0"/>
                                                              <w:marRight w:val="0"/>
                                                              <w:marTop w:val="0"/>
                                                              <w:marBottom w:val="0"/>
                                                              <w:divBdr>
                                                                <w:top w:val="none" w:sz="0" w:space="0" w:color="auto"/>
                                                                <w:left w:val="none" w:sz="0" w:space="0" w:color="auto"/>
                                                                <w:bottom w:val="none" w:sz="0" w:space="0" w:color="auto"/>
                                                                <w:right w:val="none" w:sz="0" w:space="0" w:color="auto"/>
                                                              </w:divBdr>
                                                              <w:divsChild>
                                                                <w:div w:id="505823562">
                                                                  <w:marLeft w:val="0"/>
                                                                  <w:marRight w:val="0"/>
                                                                  <w:marTop w:val="0"/>
                                                                  <w:marBottom w:val="0"/>
                                                                  <w:divBdr>
                                                                    <w:top w:val="none" w:sz="0" w:space="0" w:color="auto"/>
                                                                    <w:left w:val="none" w:sz="0" w:space="0" w:color="auto"/>
                                                                    <w:bottom w:val="none" w:sz="0" w:space="0" w:color="auto"/>
                                                                    <w:right w:val="none" w:sz="0" w:space="0" w:color="auto"/>
                                                                  </w:divBdr>
                                                                  <w:divsChild>
                                                                    <w:div w:id="1833333709">
                                                                      <w:marLeft w:val="0"/>
                                                                      <w:marRight w:val="0"/>
                                                                      <w:marTop w:val="0"/>
                                                                      <w:marBottom w:val="0"/>
                                                                      <w:divBdr>
                                                                        <w:top w:val="none" w:sz="0" w:space="0" w:color="auto"/>
                                                                        <w:left w:val="none" w:sz="0" w:space="0" w:color="auto"/>
                                                                        <w:bottom w:val="none" w:sz="0" w:space="0" w:color="auto"/>
                                                                        <w:right w:val="none" w:sz="0" w:space="0" w:color="auto"/>
                                                                      </w:divBdr>
                                                                      <w:divsChild>
                                                                        <w:div w:id="1834947685">
                                                                          <w:marLeft w:val="-225"/>
                                                                          <w:marRight w:val="-225"/>
                                                                          <w:marTop w:val="0"/>
                                                                          <w:marBottom w:val="0"/>
                                                                          <w:divBdr>
                                                                            <w:top w:val="none" w:sz="0" w:space="0" w:color="auto"/>
                                                                            <w:left w:val="none" w:sz="0" w:space="0" w:color="auto"/>
                                                                            <w:bottom w:val="none" w:sz="0" w:space="0" w:color="auto"/>
                                                                            <w:right w:val="none" w:sz="0" w:space="0" w:color="auto"/>
                                                                          </w:divBdr>
                                                                          <w:divsChild>
                                                                            <w:div w:id="177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826921">
      <w:bodyDiv w:val="1"/>
      <w:marLeft w:val="0"/>
      <w:marRight w:val="0"/>
      <w:marTop w:val="0"/>
      <w:marBottom w:val="0"/>
      <w:divBdr>
        <w:top w:val="none" w:sz="0" w:space="0" w:color="auto"/>
        <w:left w:val="none" w:sz="0" w:space="0" w:color="auto"/>
        <w:bottom w:val="none" w:sz="0" w:space="0" w:color="auto"/>
        <w:right w:val="none" w:sz="0" w:space="0" w:color="auto"/>
      </w:divBdr>
    </w:div>
    <w:div w:id="1761949250">
      <w:bodyDiv w:val="1"/>
      <w:marLeft w:val="0"/>
      <w:marRight w:val="0"/>
      <w:marTop w:val="0"/>
      <w:marBottom w:val="0"/>
      <w:divBdr>
        <w:top w:val="none" w:sz="0" w:space="0" w:color="auto"/>
        <w:left w:val="none" w:sz="0" w:space="0" w:color="auto"/>
        <w:bottom w:val="none" w:sz="0" w:space="0" w:color="auto"/>
        <w:right w:val="none" w:sz="0" w:space="0" w:color="auto"/>
      </w:divBdr>
    </w:div>
    <w:div w:id="1762749985">
      <w:bodyDiv w:val="1"/>
      <w:marLeft w:val="0"/>
      <w:marRight w:val="0"/>
      <w:marTop w:val="0"/>
      <w:marBottom w:val="0"/>
      <w:divBdr>
        <w:top w:val="none" w:sz="0" w:space="0" w:color="auto"/>
        <w:left w:val="none" w:sz="0" w:space="0" w:color="auto"/>
        <w:bottom w:val="none" w:sz="0" w:space="0" w:color="auto"/>
        <w:right w:val="none" w:sz="0" w:space="0" w:color="auto"/>
      </w:divBdr>
    </w:div>
    <w:div w:id="1762796582">
      <w:bodyDiv w:val="1"/>
      <w:marLeft w:val="0"/>
      <w:marRight w:val="0"/>
      <w:marTop w:val="0"/>
      <w:marBottom w:val="0"/>
      <w:divBdr>
        <w:top w:val="none" w:sz="0" w:space="0" w:color="auto"/>
        <w:left w:val="none" w:sz="0" w:space="0" w:color="auto"/>
        <w:bottom w:val="none" w:sz="0" w:space="0" w:color="auto"/>
        <w:right w:val="none" w:sz="0" w:space="0" w:color="auto"/>
      </w:divBdr>
    </w:div>
    <w:div w:id="1762800426">
      <w:bodyDiv w:val="1"/>
      <w:marLeft w:val="0"/>
      <w:marRight w:val="0"/>
      <w:marTop w:val="0"/>
      <w:marBottom w:val="0"/>
      <w:divBdr>
        <w:top w:val="none" w:sz="0" w:space="0" w:color="auto"/>
        <w:left w:val="none" w:sz="0" w:space="0" w:color="auto"/>
        <w:bottom w:val="none" w:sz="0" w:space="0" w:color="auto"/>
        <w:right w:val="none" w:sz="0" w:space="0" w:color="auto"/>
      </w:divBdr>
    </w:div>
    <w:div w:id="1763334014">
      <w:bodyDiv w:val="1"/>
      <w:marLeft w:val="0"/>
      <w:marRight w:val="0"/>
      <w:marTop w:val="0"/>
      <w:marBottom w:val="0"/>
      <w:divBdr>
        <w:top w:val="none" w:sz="0" w:space="0" w:color="auto"/>
        <w:left w:val="none" w:sz="0" w:space="0" w:color="auto"/>
        <w:bottom w:val="none" w:sz="0" w:space="0" w:color="auto"/>
        <w:right w:val="none" w:sz="0" w:space="0" w:color="auto"/>
      </w:divBdr>
    </w:div>
    <w:div w:id="1764647832">
      <w:bodyDiv w:val="1"/>
      <w:marLeft w:val="0"/>
      <w:marRight w:val="0"/>
      <w:marTop w:val="0"/>
      <w:marBottom w:val="0"/>
      <w:divBdr>
        <w:top w:val="none" w:sz="0" w:space="0" w:color="auto"/>
        <w:left w:val="none" w:sz="0" w:space="0" w:color="auto"/>
        <w:bottom w:val="none" w:sz="0" w:space="0" w:color="auto"/>
        <w:right w:val="none" w:sz="0" w:space="0" w:color="auto"/>
      </w:divBdr>
    </w:div>
    <w:div w:id="1764909256">
      <w:bodyDiv w:val="1"/>
      <w:marLeft w:val="0"/>
      <w:marRight w:val="0"/>
      <w:marTop w:val="0"/>
      <w:marBottom w:val="0"/>
      <w:divBdr>
        <w:top w:val="none" w:sz="0" w:space="0" w:color="auto"/>
        <w:left w:val="none" w:sz="0" w:space="0" w:color="auto"/>
        <w:bottom w:val="none" w:sz="0" w:space="0" w:color="auto"/>
        <w:right w:val="none" w:sz="0" w:space="0" w:color="auto"/>
      </w:divBdr>
    </w:div>
    <w:div w:id="1764954329">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5612323">
      <w:bodyDiv w:val="1"/>
      <w:marLeft w:val="0"/>
      <w:marRight w:val="0"/>
      <w:marTop w:val="0"/>
      <w:marBottom w:val="0"/>
      <w:divBdr>
        <w:top w:val="none" w:sz="0" w:space="0" w:color="auto"/>
        <w:left w:val="none" w:sz="0" w:space="0" w:color="auto"/>
        <w:bottom w:val="none" w:sz="0" w:space="0" w:color="auto"/>
        <w:right w:val="none" w:sz="0" w:space="0" w:color="auto"/>
      </w:divBdr>
      <w:divsChild>
        <w:div w:id="1280527568">
          <w:marLeft w:val="0"/>
          <w:marRight w:val="0"/>
          <w:marTop w:val="0"/>
          <w:marBottom w:val="0"/>
          <w:divBdr>
            <w:top w:val="none" w:sz="0" w:space="0" w:color="auto"/>
            <w:left w:val="none" w:sz="0" w:space="0" w:color="auto"/>
            <w:bottom w:val="none" w:sz="0" w:space="0" w:color="auto"/>
            <w:right w:val="none" w:sz="0" w:space="0" w:color="auto"/>
          </w:divBdr>
          <w:divsChild>
            <w:div w:id="2008314907">
              <w:marLeft w:val="0"/>
              <w:marRight w:val="0"/>
              <w:marTop w:val="0"/>
              <w:marBottom w:val="0"/>
              <w:divBdr>
                <w:top w:val="none" w:sz="0" w:space="0" w:color="auto"/>
                <w:left w:val="none" w:sz="0" w:space="0" w:color="auto"/>
                <w:bottom w:val="none" w:sz="0" w:space="0" w:color="auto"/>
                <w:right w:val="none" w:sz="0" w:space="0" w:color="auto"/>
              </w:divBdr>
              <w:divsChild>
                <w:div w:id="1577591336">
                  <w:marLeft w:val="0"/>
                  <w:marRight w:val="0"/>
                  <w:marTop w:val="0"/>
                  <w:marBottom w:val="0"/>
                  <w:divBdr>
                    <w:top w:val="none" w:sz="0" w:space="0" w:color="auto"/>
                    <w:left w:val="none" w:sz="0" w:space="0" w:color="auto"/>
                    <w:bottom w:val="none" w:sz="0" w:space="0" w:color="auto"/>
                    <w:right w:val="none" w:sz="0" w:space="0" w:color="auto"/>
                  </w:divBdr>
                  <w:divsChild>
                    <w:div w:id="2056586329">
                      <w:marLeft w:val="0"/>
                      <w:marRight w:val="0"/>
                      <w:marTop w:val="0"/>
                      <w:marBottom w:val="0"/>
                      <w:divBdr>
                        <w:top w:val="none" w:sz="0" w:space="0" w:color="auto"/>
                        <w:left w:val="none" w:sz="0" w:space="0" w:color="auto"/>
                        <w:bottom w:val="none" w:sz="0" w:space="0" w:color="auto"/>
                        <w:right w:val="none" w:sz="0" w:space="0" w:color="auto"/>
                      </w:divBdr>
                      <w:divsChild>
                        <w:div w:id="1163352257">
                          <w:marLeft w:val="0"/>
                          <w:marRight w:val="0"/>
                          <w:marTop w:val="0"/>
                          <w:marBottom w:val="0"/>
                          <w:divBdr>
                            <w:top w:val="none" w:sz="0" w:space="0" w:color="auto"/>
                            <w:left w:val="none" w:sz="0" w:space="0" w:color="auto"/>
                            <w:bottom w:val="none" w:sz="0" w:space="0" w:color="auto"/>
                            <w:right w:val="none" w:sz="0" w:space="0" w:color="auto"/>
                          </w:divBdr>
                          <w:divsChild>
                            <w:div w:id="181434625">
                              <w:marLeft w:val="0"/>
                              <w:marRight w:val="0"/>
                              <w:marTop w:val="0"/>
                              <w:marBottom w:val="0"/>
                              <w:divBdr>
                                <w:top w:val="none" w:sz="0" w:space="0" w:color="auto"/>
                                <w:left w:val="none" w:sz="0" w:space="0" w:color="auto"/>
                                <w:bottom w:val="none" w:sz="0" w:space="0" w:color="auto"/>
                                <w:right w:val="none" w:sz="0" w:space="0" w:color="auto"/>
                              </w:divBdr>
                              <w:divsChild>
                                <w:div w:id="1070662683">
                                  <w:marLeft w:val="0"/>
                                  <w:marRight w:val="0"/>
                                  <w:marTop w:val="0"/>
                                  <w:marBottom w:val="0"/>
                                  <w:divBdr>
                                    <w:top w:val="none" w:sz="0" w:space="0" w:color="auto"/>
                                    <w:left w:val="none" w:sz="0" w:space="0" w:color="auto"/>
                                    <w:bottom w:val="none" w:sz="0" w:space="0" w:color="auto"/>
                                    <w:right w:val="none" w:sz="0" w:space="0" w:color="auto"/>
                                  </w:divBdr>
                                  <w:divsChild>
                                    <w:div w:id="2036493198">
                                      <w:marLeft w:val="0"/>
                                      <w:marRight w:val="0"/>
                                      <w:marTop w:val="0"/>
                                      <w:marBottom w:val="0"/>
                                      <w:divBdr>
                                        <w:top w:val="none" w:sz="0" w:space="0" w:color="auto"/>
                                        <w:left w:val="none" w:sz="0" w:space="0" w:color="auto"/>
                                        <w:bottom w:val="none" w:sz="0" w:space="0" w:color="auto"/>
                                        <w:right w:val="none" w:sz="0" w:space="0" w:color="auto"/>
                                      </w:divBdr>
                                      <w:divsChild>
                                        <w:div w:id="1313171840">
                                          <w:marLeft w:val="-150"/>
                                          <w:marRight w:val="-150"/>
                                          <w:marTop w:val="0"/>
                                          <w:marBottom w:val="0"/>
                                          <w:divBdr>
                                            <w:top w:val="none" w:sz="0" w:space="0" w:color="auto"/>
                                            <w:left w:val="none" w:sz="0" w:space="0" w:color="auto"/>
                                            <w:bottom w:val="none" w:sz="0" w:space="0" w:color="auto"/>
                                            <w:right w:val="none" w:sz="0" w:space="0" w:color="auto"/>
                                          </w:divBdr>
                                          <w:divsChild>
                                            <w:div w:id="282812458">
                                              <w:marLeft w:val="0"/>
                                              <w:marRight w:val="0"/>
                                              <w:marTop w:val="0"/>
                                              <w:marBottom w:val="0"/>
                                              <w:divBdr>
                                                <w:top w:val="none" w:sz="0" w:space="0" w:color="auto"/>
                                                <w:left w:val="none" w:sz="0" w:space="0" w:color="auto"/>
                                                <w:bottom w:val="none" w:sz="0" w:space="0" w:color="auto"/>
                                                <w:right w:val="none" w:sz="0" w:space="0" w:color="auto"/>
                                              </w:divBdr>
                                              <w:divsChild>
                                                <w:div w:id="1630088476">
                                                  <w:marLeft w:val="0"/>
                                                  <w:marRight w:val="0"/>
                                                  <w:marTop w:val="0"/>
                                                  <w:marBottom w:val="0"/>
                                                  <w:divBdr>
                                                    <w:top w:val="none" w:sz="0" w:space="0" w:color="auto"/>
                                                    <w:left w:val="none" w:sz="0" w:space="0" w:color="auto"/>
                                                    <w:bottom w:val="none" w:sz="0" w:space="0" w:color="auto"/>
                                                    <w:right w:val="none" w:sz="0" w:space="0" w:color="auto"/>
                                                  </w:divBdr>
                                                  <w:divsChild>
                                                    <w:div w:id="1655178893">
                                                      <w:marLeft w:val="0"/>
                                                      <w:marRight w:val="0"/>
                                                      <w:marTop w:val="0"/>
                                                      <w:marBottom w:val="0"/>
                                                      <w:divBdr>
                                                        <w:top w:val="none" w:sz="0" w:space="0" w:color="auto"/>
                                                        <w:left w:val="none" w:sz="0" w:space="0" w:color="auto"/>
                                                        <w:bottom w:val="none" w:sz="0" w:space="0" w:color="auto"/>
                                                        <w:right w:val="none" w:sz="0" w:space="0" w:color="auto"/>
                                                      </w:divBdr>
                                                      <w:divsChild>
                                                        <w:div w:id="1294024657">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1473403434">
                                                                  <w:marLeft w:val="0"/>
                                                                  <w:marRight w:val="0"/>
                                                                  <w:marTop w:val="0"/>
                                                                  <w:marBottom w:val="0"/>
                                                                  <w:divBdr>
                                                                    <w:top w:val="none" w:sz="0" w:space="0" w:color="auto"/>
                                                                    <w:left w:val="none" w:sz="0" w:space="0" w:color="auto"/>
                                                                    <w:bottom w:val="none" w:sz="0" w:space="0" w:color="auto"/>
                                                                    <w:right w:val="none" w:sz="0" w:space="0" w:color="auto"/>
                                                                  </w:divBdr>
                                                                  <w:divsChild>
                                                                    <w:div w:id="135802395">
                                                                      <w:marLeft w:val="0"/>
                                                                      <w:marRight w:val="0"/>
                                                                      <w:marTop w:val="0"/>
                                                                      <w:marBottom w:val="0"/>
                                                                      <w:divBdr>
                                                                        <w:top w:val="none" w:sz="0" w:space="0" w:color="auto"/>
                                                                        <w:left w:val="none" w:sz="0" w:space="0" w:color="auto"/>
                                                                        <w:bottom w:val="none" w:sz="0" w:space="0" w:color="auto"/>
                                                                        <w:right w:val="none" w:sz="0" w:space="0" w:color="auto"/>
                                                                      </w:divBdr>
                                                                      <w:divsChild>
                                                                        <w:div w:id="424422780">
                                                                          <w:marLeft w:val="-225"/>
                                                                          <w:marRight w:val="-225"/>
                                                                          <w:marTop w:val="0"/>
                                                                          <w:marBottom w:val="0"/>
                                                                          <w:divBdr>
                                                                            <w:top w:val="none" w:sz="0" w:space="0" w:color="auto"/>
                                                                            <w:left w:val="none" w:sz="0" w:space="0" w:color="auto"/>
                                                                            <w:bottom w:val="none" w:sz="0" w:space="0" w:color="auto"/>
                                                                            <w:right w:val="none" w:sz="0" w:space="0" w:color="auto"/>
                                                                          </w:divBdr>
                                                                          <w:divsChild>
                                                                            <w:div w:id="1041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418980">
      <w:bodyDiv w:val="1"/>
      <w:marLeft w:val="0"/>
      <w:marRight w:val="0"/>
      <w:marTop w:val="0"/>
      <w:marBottom w:val="0"/>
      <w:divBdr>
        <w:top w:val="none" w:sz="0" w:space="0" w:color="auto"/>
        <w:left w:val="none" w:sz="0" w:space="0" w:color="auto"/>
        <w:bottom w:val="none" w:sz="0" w:space="0" w:color="auto"/>
        <w:right w:val="none" w:sz="0" w:space="0" w:color="auto"/>
      </w:divBdr>
      <w:divsChild>
        <w:div w:id="292566562">
          <w:marLeft w:val="0"/>
          <w:marRight w:val="0"/>
          <w:marTop w:val="0"/>
          <w:marBottom w:val="0"/>
          <w:divBdr>
            <w:top w:val="none" w:sz="0" w:space="0" w:color="auto"/>
            <w:left w:val="none" w:sz="0" w:space="0" w:color="auto"/>
            <w:bottom w:val="none" w:sz="0" w:space="0" w:color="auto"/>
            <w:right w:val="none" w:sz="0" w:space="0" w:color="auto"/>
          </w:divBdr>
        </w:div>
      </w:divsChild>
    </w:div>
    <w:div w:id="1767267031">
      <w:bodyDiv w:val="1"/>
      <w:marLeft w:val="0"/>
      <w:marRight w:val="0"/>
      <w:marTop w:val="0"/>
      <w:marBottom w:val="0"/>
      <w:divBdr>
        <w:top w:val="none" w:sz="0" w:space="0" w:color="auto"/>
        <w:left w:val="none" w:sz="0" w:space="0" w:color="auto"/>
        <w:bottom w:val="none" w:sz="0" w:space="0" w:color="auto"/>
        <w:right w:val="none" w:sz="0" w:space="0" w:color="auto"/>
      </w:divBdr>
    </w:div>
    <w:div w:id="1767387747">
      <w:bodyDiv w:val="1"/>
      <w:marLeft w:val="0"/>
      <w:marRight w:val="0"/>
      <w:marTop w:val="0"/>
      <w:marBottom w:val="0"/>
      <w:divBdr>
        <w:top w:val="none" w:sz="0" w:space="0" w:color="auto"/>
        <w:left w:val="none" w:sz="0" w:space="0" w:color="auto"/>
        <w:bottom w:val="none" w:sz="0" w:space="0" w:color="auto"/>
        <w:right w:val="none" w:sz="0" w:space="0" w:color="auto"/>
      </w:divBdr>
    </w:div>
    <w:div w:id="1767506033">
      <w:bodyDiv w:val="1"/>
      <w:marLeft w:val="0"/>
      <w:marRight w:val="0"/>
      <w:marTop w:val="0"/>
      <w:marBottom w:val="0"/>
      <w:divBdr>
        <w:top w:val="none" w:sz="0" w:space="0" w:color="auto"/>
        <w:left w:val="none" w:sz="0" w:space="0" w:color="auto"/>
        <w:bottom w:val="none" w:sz="0" w:space="0" w:color="auto"/>
        <w:right w:val="none" w:sz="0" w:space="0" w:color="auto"/>
      </w:divBdr>
    </w:div>
    <w:div w:id="1769233638">
      <w:bodyDiv w:val="1"/>
      <w:marLeft w:val="0"/>
      <w:marRight w:val="0"/>
      <w:marTop w:val="0"/>
      <w:marBottom w:val="0"/>
      <w:divBdr>
        <w:top w:val="none" w:sz="0" w:space="0" w:color="auto"/>
        <w:left w:val="none" w:sz="0" w:space="0" w:color="auto"/>
        <w:bottom w:val="none" w:sz="0" w:space="0" w:color="auto"/>
        <w:right w:val="none" w:sz="0" w:space="0" w:color="auto"/>
      </w:divBdr>
      <w:divsChild>
        <w:div w:id="2114324577">
          <w:marLeft w:val="0"/>
          <w:marRight w:val="0"/>
          <w:marTop w:val="0"/>
          <w:marBottom w:val="0"/>
          <w:divBdr>
            <w:top w:val="none" w:sz="0" w:space="0" w:color="auto"/>
            <w:left w:val="none" w:sz="0" w:space="0" w:color="auto"/>
            <w:bottom w:val="none" w:sz="0" w:space="0" w:color="auto"/>
            <w:right w:val="none" w:sz="0" w:space="0" w:color="auto"/>
          </w:divBdr>
          <w:divsChild>
            <w:div w:id="1341159135">
              <w:marLeft w:val="0"/>
              <w:marRight w:val="0"/>
              <w:marTop w:val="0"/>
              <w:marBottom w:val="0"/>
              <w:divBdr>
                <w:top w:val="none" w:sz="0" w:space="0" w:color="auto"/>
                <w:left w:val="none" w:sz="0" w:space="0" w:color="auto"/>
                <w:bottom w:val="none" w:sz="0" w:space="0" w:color="auto"/>
                <w:right w:val="none" w:sz="0" w:space="0" w:color="auto"/>
              </w:divBdr>
              <w:divsChild>
                <w:div w:id="1233810082">
                  <w:marLeft w:val="0"/>
                  <w:marRight w:val="0"/>
                  <w:marTop w:val="0"/>
                  <w:marBottom w:val="0"/>
                  <w:divBdr>
                    <w:top w:val="none" w:sz="0" w:space="0" w:color="auto"/>
                    <w:left w:val="none" w:sz="0" w:space="0" w:color="auto"/>
                    <w:bottom w:val="none" w:sz="0" w:space="0" w:color="auto"/>
                    <w:right w:val="none" w:sz="0" w:space="0" w:color="auto"/>
                  </w:divBdr>
                  <w:divsChild>
                    <w:div w:id="1512253748">
                      <w:marLeft w:val="0"/>
                      <w:marRight w:val="0"/>
                      <w:marTop w:val="0"/>
                      <w:marBottom w:val="0"/>
                      <w:divBdr>
                        <w:top w:val="none" w:sz="0" w:space="0" w:color="auto"/>
                        <w:left w:val="none" w:sz="0" w:space="0" w:color="auto"/>
                        <w:bottom w:val="none" w:sz="0" w:space="0" w:color="auto"/>
                        <w:right w:val="none" w:sz="0" w:space="0" w:color="auto"/>
                      </w:divBdr>
                      <w:divsChild>
                        <w:div w:id="1214536466">
                          <w:marLeft w:val="0"/>
                          <w:marRight w:val="0"/>
                          <w:marTop w:val="0"/>
                          <w:marBottom w:val="0"/>
                          <w:divBdr>
                            <w:top w:val="none" w:sz="0" w:space="0" w:color="auto"/>
                            <w:left w:val="none" w:sz="0" w:space="0" w:color="auto"/>
                            <w:bottom w:val="none" w:sz="0" w:space="0" w:color="auto"/>
                            <w:right w:val="none" w:sz="0" w:space="0" w:color="auto"/>
                          </w:divBdr>
                          <w:divsChild>
                            <w:div w:id="258217587">
                              <w:marLeft w:val="0"/>
                              <w:marRight w:val="0"/>
                              <w:marTop w:val="0"/>
                              <w:marBottom w:val="0"/>
                              <w:divBdr>
                                <w:top w:val="none" w:sz="0" w:space="0" w:color="auto"/>
                                <w:left w:val="none" w:sz="0" w:space="0" w:color="auto"/>
                                <w:bottom w:val="none" w:sz="0" w:space="0" w:color="auto"/>
                                <w:right w:val="none" w:sz="0" w:space="0" w:color="auto"/>
                              </w:divBdr>
                              <w:divsChild>
                                <w:div w:id="1277445989">
                                  <w:marLeft w:val="0"/>
                                  <w:marRight w:val="0"/>
                                  <w:marTop w:val="0"/>
                                  <w:marBottom w:val="0"/>
                                  <w:divBdr>
                                    <w:top w:val="none" w:sz="0" w:space="0" w:color="auto"/>
                                    <w:left w:val="none" w:sz="0" w:space="0" w:color="auto"/>
                                    <w:bottom w:val="none" w:sz="0" w:space="0" w:color="auto"/>
                                    <w:right w:val="none" w:sz="0" w:space="0" w:color="auto"/>
                                  </w:divBdr>
                                  <w:divsChild>
                                    <w:div w:id="823542614">
                                      <w:marLeft w:val="0"/>
                                      <w:marRight w:val="0"/>
                                      <w:marTop w:val="0"/>
                                      <w:marBottom w:val="0"/>
                                      <w:divBdr>
                                        <w:top w:val="none" w:sz="0" w:space="0" w:color="auto"/>
                                        <w:left w:val="none" w:sz="0" w:space="0" w:color="auto"/>
                                        <w:bottom w:val="none" w:sz="0" w:space="0" w:color="auto"/>
                                        <w:right w:val="none" w:sz="0" w:space="0" w:color="auto"/>
                                      </w:divBdr>
                                      <w:divsChild>
                                        <w:div w:id="2122532580">
                                          <w:marLeft w:val="-150"/>
                                          <w:marRight w:val="-150"/>
                                          <w:marTop w:val="0"/>
                                          <w:marBottom w:val="0"/>
                                          <w:divBdr>
                                            <w:top w:val="none" w:sz="0" w:space="0" w:color="auto"/>
                                            <w:left w:val="none" w:sz="0" w:space="0" w:color="auto"/>
                                            <w:bottom w:val="none" w:sz="0" w:space="0" w:color="auto"/>
                                            <w:right w:val="none" w:sz="0" w:space="0" w:color="auto"/>
                                          </w:divBdr>
                                          <w:divsChild>
                                            <w:div w:id="661084900">
                                              <w:marLeft w:val="0"/>
                                              <w:marRight w:val="0"/>
                                              <w:marTop w:val="0"/>
                                              <w:marBottom w:val="0"/>
                                              <w:divBdr>
                                                <w:top w:val="none" w:sz="0" w:space="0" w:color="auto"/>
                                                <w:left w:val="none" w:sz="0" w:space="0" w:color="auto"/>
                                                <w:bottom w:val="none" w:sz="0" w:space="0" w:color="auto"/>
                                                <w:right w:val="none" w:sz="0" w:space="0" w:color="auto"/>
                                              </w:divBdr>
                                              <w:divsChild>
                                                <w:div w:id="1673951024">
                                                  <w:marLeft w:val="0"/>
                                                  <w:marRight w:val="0"/>
                                                  <w:marTop w:val="0"/>
                                                  <w:marBottom w:val="0"/>
                                                  <w:divBdr>
                                                    <w:top w:val="none" w:sz="0" w:space="0" w:color="auto"/>
                                                    <w:left w:val="none" w:sz="0" w:space="0" w:color="auto"/>
                                                    <w:bottom w:val="none" w:sz="0" w:space="0" w:color="auto"/>
                                                    <w:right w:val="none" w:sz="0" w:space="0" w:color="auto"/>
                                                  </w:divBdr>
                                                  <w:divsChild>
                                                    <w:div w:id="1304626356">
                                                      <w:marLeft w:val="0"/>
                                                      <w:marRight w:val="0"/>
                                                      <w:marTop w:val="0"/>
                                                      <w:marBottom w:val="0"/>
                                                      <w:divBdr>
                                                        <w:top w:val="none" w:sz="0" w:space="0" w:color="auto"/>
                                                        <w:left w:val="none" w:sz="0" w:space="0" w:color="auto"/>
                                                        <w:bottom w:val="none" w:sz="0" w:space="0" w:color="auto"/>
                                                        <w:right w:val="none" w:sz="0" w:space="0" w:color="auto"/>
                                                      </w:divBdr>
                                                      <w:divsChild>
                                                        <w:div w:id="391733056">
                                                          <w:marLeft w:val="0"/>
                                                          <w:marRight w:val="0"/>
                                                          <w:marTop w:val="0"/>
                                                          <w:marBottom w:val="0"/>
                                                          <w:divBdr>
                                                            <w:top w:val="none" w:sz="0" w:space="0" w:color="auto"/>
                                                            <w:left w:val="none" w:sz="0" w:space="0" w:color="auto"/>
                                                            <w:bottom w:val="none" w:sz="0" w:space="0" w:color="auto"/>
                                                            <w:right w:val="none" w:sz="0" w:space="0" w:color="auto"/>
                                                          </w:divBdr>
                                                          <w:divsChild>
                                                            <w:div w:id="126553910">
                                                              <w:marLeft w:val="0"/>
                                                              <w:marRight w:val="0"/>
                                                              <w:marTop w:val="0"/>
                                                              <w:marBottom w:val="0"/>
                                                              <w:divBdr>
                                                                <w:top w:val="none" w:sz="0" w:space="0" w:color="auto"/>
                                                                <w:left w:val="none" w:sz="0" w:space="0" w:color="auto"/>
                                                                <w:bottom w:val="none" w:sz="0" w:space="0" w:color="auto"/>
                                                                <w:right w:val="none" w:sz="0" w:space="0" w:color="auto"/>
                                                              </w:divBdr>
                                                              <w:divsChild>
                                                                <w:div w:id="1569264231">
                                                                  <w:marLeft w:val="0"/>
                                                                  <w:marRight w:val="0"/>
                                                                  <w:marTop w:val="0"/>
                                                                  <w:marBottom w:val="0"/>
                                                                  <w:divBdr>
                                                                    <w:top w:val="none" w:sz="0" w:space="0" w:color="auto"/>
                                                                    <w:left w:val="none" w:sz="0" w:space="0" w:color="auto"/>
                                                                    <w:bottom w:val="none" w:sz="0" w:space="0" w:color="auto"/>
                                                                    <w:right w:val="none" w:sz="0" w:space="0" w:color="auto"/>
                                                                  </w:divBdr>
                                                                  <w:divsChild>
                                                                    <w:div w:id="1789272709">
                                                                      <w:marLeft w:val="0"/>
                                                                      <w:marRight w:val="0"/>
                                                                      <w:marTop w:val="0"/>
                                                                      <w:marBottom w:val="0"/>
                                                                      <w:divBdr>
                                                                        <w:top w:val="none" w:sz="0" w:space="0" w:color="auto"/>
                                                                        <w:left w:val="none" w:sz="0" w:space="0" w:color="auto"/>
                                                                        <w:bottom w:val="none" w:sz="0" w:space="0" w:color="auto"/>
                                                                        <w:right w:val="none" w:sz="0" w:space="0" w:color="auto"/>
                                                                      </w:divBdr>
                                                                      <w:divsChild>
                                                                        <w:div w:id="1734814812">
                                                                          <w:marLeft w:val="-225"/>
                                                                          <w:marRight w:val="-225"/>
                                                                          <w:marTop w:val="0"/>
                                                                          <w:marBottom w:val="0"/>
                                                                          <w:divBdr>
                                                                            <w:top w:val="none" w:sz="0" w:space="0" w:color="auto"/>
                                                                            <w:left w:val="none" w:sz="0" w:space="0" w:color="auto"/>
                                                                            <w:bottom w:val="none" w:sz="0" w:space="0" w:color="auto"/>
                                                                            <w:right w:val="none" w:sz="0" w:space="0" w:color="auto"/>
                                                                          </w:divBdr>
                                                                          <w:divsChild>
                                                                            <w:div w:id="897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497104">
      <w:bodyDiv w:val="1"/>
      <w:marLeft w:val="0"/>
      <w:marRight w:val="0"/>
      <w:marTop w:val="0"/>
      <w:marBottom w:val="0"/>
      <w:divBdr>
        <w:top w:val="none" w:sz="0" w:space="0" w:color="auto"/>
        <w:left w:val="none" w:sz="0" w:space="0" w:color="auto"/>
        <w:bottom w:val="none" w:sz="0" w:space="0" w:color="auto"/>
        <w:right w:val="none" w:sz="0" w:space="0" w:color="auto"/>
      </w:divBdr>
    </w:div>
    <w:div w:id="1770925302">
      <w:bodyDiv w:val="1"/>
      <w:marLeft w:val="0"/>
      <w:marRight w:val="0"/>
      <w:marTop w:val="0"/>
      <w:marBottom w:val="0"/>
      <w:divBdr>
        <w:top w:val="none" w:sz="0" w:space="0" w:color="auto"/>
        <w:left w:val="none" w:sz="0" w:space="0" w:color="auto"/>
        <w:bottom w:val="none" w:sz="0" w:space="0" w:color="auto"/>
        <w:right w:val="none" w:sz="0" w:space="0" w:color="auto"/>
      </w:divBdr>
    </w:div>
    <w:div w:id="1771050732">
      <w:bodyDiv w:val="1"/>
      <w:marLeft w:val="0"/>
      <w:marRight w:val="0"/>
      <w:marTop w:val="0"/>
      <w:marBottom w:val="0"/>
      <w:divBdr>
        <w:top w:val="none" w:sz="0" w:space="0" w:color="auto"/>
        <w:left w:val="none" w:sz="0" w:space="0" w:color="auto"/>
        <w:bottom w:val="none" w:sz="0" w:space="0" w:color="auto"/>
        <w:right w:val="none" w:sz="0" w:space="0" w:color="auto"/>
      </w:divBdr>
      <w:divsChild>
        <w:div w:id="1824008801">
          <w:marLeft w:val="0"/>
          <w:marRight w:val="0"/>
          <w:marTop w:val="0"/>
          <w:marBottom w:val="0"/>
          <w:divBdr>
            <w:top w:val="none" w:sz="0" w:space="0" w:color="auto"/>
            <w:left w:val="none" w:sz="0" w:space="0" w:color="auto"/>
            <w:bottom w:val="none" w:sz="0" w:space="0" w:color="auto"/>
            <w:right w:val="none" w:sz="0" w:space="0" w:color="auto"/>
          </w:divBdr>
          <w:divsChild>
            <w:div w:id="896551857">
              <w:marLeft w:val="0"/>
              <w:marRight w:val="0"/>
              <w:marTop w:val="0"/>
              <w:marBottom w:val="0"/>
              <w:divBdr>
                <w:top w:val="none" w:sz="0" w:space="0" w:color="auto"/>
                <w:left w:val="none" w:sz="0" w:space="0" w:color="auto"/>
                <w:bottom w:val="none" w:sz="0" w:space="0" w:color="auto"/>
                <w:right w:val="none" w:sz="0" w:space="0" w:color="auto"/>
              </w:divBdr>
              <w:divsChild>
                <w:div w:id="2014019030">
                  <w:marLeft w:val="0"/>
                  <w:marRight w:val="0"/>
                  <w:marTop w:val="0"/>
                  <w:marBottom w:val="0"/>
                  <w:divBdr>
                    <w:top w:val="none" w:sz="0" w:space="0" w:color="auto"/>
                    <w:left w:val="none" w:sz="0" w:space="0" w:color="auto"/>
                    <w:bottom w:val="none" w:sz="0" w:space="0" w:color="auto"/>
                    <w:right w:val="none" w:sz="0" w:space="0" w:color="auto"/>
                  </w:divBdr>
                  <w:divsChild>
                    <w:div w:id="751589832">
                      <w:marLeft w:val="0"/>
                      <w:marRight w:val="0"/>
                      <w:marTop w:val="0"/>
                      <w:marBottom w:val="0"/>
                      <w:divBdr>
                        <w:top w:val="none" w:sz="0" w:space="0" w:color="auto"/>
                        <w:left w:val="none" w:sz="0" w:space="0" w:color="auto"/>
                        <w:bottom w:val="none" w:sz="0" w:space="0" w:color="auto"/>
                        <w:right w:val="none" w:sz="0" w:space="0" w:color="auto"/>
                      </w:divBdr>
                      <w:divsChild>
                        <w:div w:id="801074575">
                          <w:marLeft w:val="0"/>
                          <w:marRight w:val="0"/>
                          <w:marTop w:val="0"/>
                          <w:marBottom w:val="0"/>
                          <w:divBdr>
                            <w:top w:val="none" w:sz="0" w:space="0" w:color="auto"/>
                            <w:left w:val="none" w:sz="0" w:space="0" w:color="auto"/>
                            <w:bottom w:val="none" w:sz="0" w:space="0" w:color="auto"/>
                            <w:right w:val="none" w:sz="0" w:space="0" w:color="auto"/>
                          </w:divBdr>
                          <w:divsChild>
                            <w:div w:id="69743871">
                              <w:marLeft w:val="0"/>
                              <w:marRight w:val="0"/>
                              <w:marTop w:val="0"/>
                              <w:marBottom w:val="0"/>
                              <w:divBdr>
                                <w:top w:val="none" w:sz="0" w:space="0" w:color="auto"/>
                                <w:left w:val="none" w:sz="0" w:space="0" w:color="auto"/>
                                <w:bottom w:val="none" w:sz="0" w:space="0" w:color="auto"/>
                                <w:right w:val="none" w:sz="0" w:space="0" w:color="auto"/>
                              </w:divBdr>
                              <w:divsChild>
                                <w:div w:id="967782010">
                                  <w:marLeft w:val="0"/>
                                  <w:marRight w:val="0"/>
                                  <w:marTop w:val="0"/>
                                  <w:marBottom w:val="0"/>
                                  <w:divBdr>
                                    <w:top w:val="none" w:sz="0" w:space="0" w:color="auto"/>
                                    <w:left w:val="none" w:sz="0" w:space="0" w:color="auto"/>
                                    <w:bottom w:val="none" w:sz="0" w:space="0" w:color="auto"/>
                                    <w:right w:val="none" w:sz="0" w:space="0" w:color="auto"/>
                                  </w:divBdr>
                                  <w:divsChild>
                                    <w:div w:id="1457023612">
                                      <w:marLeft w:val="0"/>
                                      <w:marRight w:val="0"/>
                                      <w:marTop w:val="0"/>
                                      <w:marBottom w:val="0"/>
                                      <w:divBdr>
                                        <w:top w:val="none" w:sz="0" w:space="0" w:color="auto"/>
                                        <w:left w:val="none" w:sz="0" w:space="0" w:color="auto"/>
                                        <w:bottom w:val="none" w:sz="0" w:space="0" w:color="auto"/>
                                        <w:right w:val="none" w:sz="0" w:space="0" w:color="auto"/>
                                      </w:divBdr>
                                      <w:divsChild>
                                        <w:div w:id="1388341404">
                                          <w:marLeft w:val="-150"/>
                                          <w:marRight w:val="-150"/>
                                          <w:marTop w:val="0"/>
                                          <w:marBottom w:val="0"/>
                                          <w:divBdr>
                                            <w:top w:val="none" w:sz="0" w:space="0" w:color="auto"/>
                                            <w:left w:val="none" w:sz="0" w:space="0" w:color="auto"/>
                                            <w:bottom w:val="none" w:sz="0" w:space="0" w:color="auto"/>
                                            <w:right w:val="none" w:sz="0" w:space="0" w:color="auto"/>
                                          </w:divBdr>
                                          <w:divsChild>
                                            <w:div w:id="1322077041">
                                              <w:marLeft w:val="0"/>
                                              <w:marRight w:val="0"/>
                                              <w:marTop w:val="0"/>
                                              <w:marBottom w:val="0"/>
                                              <w:divBdr>
                                                <w:top w:val="none" w:sz="0" w:space="0" w:color="auto"/>
                                                <w:left w:val="none" w:sz="0" w:space="0" w:color="auto"/>
                                                <w:bottom w:val="none" w:sz="0" w:space="0" w:color="auto"/>
                                                <w:right w:val="none" w:sz="0" w:space="0" w:color="auto"/>
                                              </w:divBdr>
                                              <w:divsChild>
                                                <w:div w:id="665283046">
                                                  <w:marLeft w:val="0"/>
                                                  <w:marRight w:val="0"/>
                                                  <w:marTop w:val="0"/>
                                                  <w:marBottom w:val="0"/>
                                                  <w:divBdr>
                                                    <w:top w:val="none" w:sz="0" w:space="0" w:color="auto"/>
                                                    <w:left w:val="none" w:sz="0" w:space="0" w:color="auto"/>
                                                    <w:bottom w:val="none" w:sz="0" w:space="0" w:color="auto"/>
                                                    <w:right w:val="none" w:sz="0" w:space="0" w:color="auto"/>
                                                  </w:divBdr>
                                                  <w:divsChild>
                                                    <w:div w:id="1965455256">
                                                      <w:marLeft w:val="0"/>
                                                      <w:marRight w:val="0"/>
                                                      <w:marTop w:val="0"/>
                                                      <w:marBottom w:val="0"/>
                                                      <w:divBdr>
                                                        <w:top w:val="none" w:sz="0" w:space="0" w:color="auto"/>
                                                        <w:left w:val="none" w:sz="0" w:space="0" w:color="auto"/>
                                                        <w:bottom w:val="none" w:sz="0" w:space="0" w:color="auto"/>
                                                        <w:right w:val="none" w:sz="0" w:space="0" w:color="auto"/>
                                                      </w:divBdr>
                                                      <w:divsChild>
                                                        <w:div w:id="1873883726">
                                                          <w:marLeft w:val="0"/>
                                                          <w:marRight w:val="0"/>
                                                          <w:marTop w:val="0"/>
                                                          <w:marBottom w:val="0"/>
                                                          <w:divBdr>
                                                            <w:top w:val="none" w:sz="0" w:space="0" w:color="auto"/>
                                                            <w:left w:val="none" w:sz="0" w:space="0" w:color="auto"/>
                                                            <w:bottom w:val="none" w:sz="0" w:space="0" w:color="auto"/>
                                                            <w:right w:val="none" w:sz="0" w:space="0" w:color="auto"/>
                                                          </w:divBdr>
                                                          <w:divsChild>
                                                            <w:div w:id="1104301408">
                                                              <w:marLeft w:val="0"/>
                                                              <w:marRight w:val="0"/>
                                                              <w:marTop w:val="0"/>
                                                              <w:marBottom w:val="0"/>
                                                              <w:divBdr>
                                                                <w:top w:val="none" w:sz="0" w:space="0" w:color="auto"/>
                                                                <w:left w:val="none" w:sz="0" w:space="0" w:color="auto"/>
                                                                <w:bottom w:val="none" w:sz="0" w:space="0" w:color="auto"/>
                                                                <w:right w:val="none" w:sz="0" w:space="0" w:color="auto"/>
                                                              </w:divBdr>
                                                              <w:divsChild>
                                                                <w:div w:id="175732272">
                                                                  <w:marLeft w:val="0"/>
                                                                  <w:marRight w:val="0"/>
                                                                  <w:marTop w:val="0"/>
                                                                  <w:marBottom w:val="0"/>
                                                                  <w:divBdr>
                                                                    <w:top w:val="none" w:sz="0" w:space="0" w:color="auto"/>
                                                                    <w:left w:val="none" w:sz="0" w:space="0" w:color="auto"/>
                                                                    <w:bottom w:val="none" w:sz="0" w:space="0" w:color="auto"/>
                                                                    <w:right w:val="none" w:sz="0" w:space="0" w:color="auto"/>
                                                                  </w:divBdr>
                                                                  <w:divsChild>
                                                                    <w:div w:id="992022249">
                                                                      <w:marLeft w:val="0"/>
                                                                      <w:marRight w:val="0"/>
                                                                      <w:marTop w:val="0"/>
                                                                      <w:marBottom w:val="0"/>
                                                                      <w:divBdr>
                                                                        <w:top w:val="none" w:sz="0" w:space="0" w:color="auto"/>
                                                                        <w:left w:val="none" w:sz="0" w:space="0" w:color="auto"/>
                                                                        <w:bottom w:val="none" w:sz="0" w:space="0" w:color="auto"/>
                                                                        <w:right w:val="none" w:sz="0" w:space="0" w:color="auto"/>
                                                                      </w:divBdr>
                                                                      <w:divsChild>
                                                                        <w:div w:id="502746399">
                                                                          <w:marLeft w:val="-225"/>
                                                                          <w:marRight w:val="-225"/>
                                                                          <w:marTop w:val="0"/>
                                                                          <w:marBottom w:val="0"/>
                                                                          <w:divBdr>
                                                                            <w:top w:val="none" w:sz="0" w:space="0" w:color="auto"/>
                                                                            <w:left w:val="none" w:sz="0" w:space="0" w:color="auto"/>
                                                                            <w:bottom w:val="none" w:sz="0" w:space="0" w:color="auto"/>
                                                                            <w:right w:val="none" w:sz="0" w:space="0" w:color="auto"/>
                                                                          </w:divBdr>
                                                                          <w:divsChild>
                                                                            <w:div w:id="1717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808">
      <w:bodyDiv w:val="1"/>
      <w:marLeft w:val="0"/>
      <w:marRight w:val="0"/>
      <w:marTop w:val="0"/>
      <w:marBottom w:val="0"/>
      <w:divBdr>
        <w:top w:val="none" w:sz="0" w:space="0" w:color="auto"/>
        <w:left w:val="none" w:sz="0" w:space="0" w:color="auto"/>
        <w:bottom w:val="none" w:sz="0" w:space="0" w:color="auto"/>
        <w:right w:val="none" w:sz="0" w:space="0" w:color="auto"/>
      </w:divBdr>
    </w:div>
    <w:div w:id="1771465369">
      <w:bodyDiv w:val="1"/>
      <w:marLeft w:val="0"/>
      <w:marRight w:val="0"/>
      <w:marTop w:val="0"/>
      <w:marBottom w:val="0"/>
      <w:divBdr>
        <w:top w:val="none" w:sz="0" w:space="0" w:color="auto"/>
        <w:left w:val="none" w:sz="0" w:space="0" w:color="auto"/>
        <w:bottom w:val="none" w:sz="0" w:space="0" w:color="auto"/>
        <w:right w:val="none" w:sz="0" w:space="0" w:color="auto"/>
      </w:divBdr>
      <w:divsChild>
        <w:div w:id="901718755">
          <w:marLeft w:val="0"/>
          <w:marRight w:val="0"/>
          <w:marTop w:val="0"/>
          <w:marBottom w:val="0"/>
          <w:divBdr>
            <w:top w:val="none" w:sz="0" w:space="0" w:color="auto"/>
            <w:left w:val="none" w:sz="0" w:space="0" w:color="auto"/>
            <w:bottom w:val="none" w:sz="0" w:space="0" w:color="auto"/>
            <w:right w:val="none" w:sz="0" w:space="0" w:color="auto"/>
          </w:divBdr>
          <w:divsChild>
            <w:div w:id="435029768">
              <w:marLeft w:val="0"/>
              <w:marRight w:val="0"/>
              <w:marTop w:val="0"/>
              <w:marBottom w:val="0"/>
              <w:divBdr>
                <w:top w:val="none" w:sz="0" w:space="0" w:color="auto"/>
                <w:left w:val="none" w:sz="0" w:space="0" w:color="auto"/>
                <w:bottom w:val="none" w:sz="0" w:space="0" w:color="auto"/>
                <w:right w:val="none" w:sz="0" w:space="0" w:color="auto"/>
              </w:divBdr>
              <w:divsChild>
                <w:div w:id="1490243547">
                  <w:marLeft w:val="0"/>
                  <w:marRight w:val="0"/>
                  <w:marTop w:val="0"/>
                  <w:marBottom w:val="0"/>
                  <w:divBdr>
                    <w:top w:val="none" w:sz="0" w:space="0" w:color="auto"/>
                    <w:left w:val="none" w:sz="0" w:space="0" w:color="auto"/>
                    <w:bottom w:val="none" w:sz="0" w:space="0" w:color="auto"/>
                    <w:right w:val="none" w:sz="0" w:space="0" w:color="auto"/>
                  </w:divBdr>
                  <w:divsChild>
                    <w:div w:id="1508013387">
                      <w:marLeft w:val="0"/>
                      <w:marRight w:val="0"/>
                      <w:marTop w:val="0"/>
                      <w:marBottom w:val="0"/>
                      <w:divBdr>
                        <w:top w:val="none" w:sz="0" w:space="0" w:color="auto"/>
                        <w:left w:val="none" w:sz="0" w:space="0" w:color="auto"/>
                        <w:bottom w:val="none" w:sz="0" w:space="0" w:color="auto"/>
                        <w:right w:val="none" w:sz="0" w:space="0" w:color="auto"/>
                      </w:divBdr>
                      <w:divsChild>
                        <w:div w:id="1599026108">
                          <w:marLeft w:val="0"/>
                          <w:marRight w:val="0"/>
                          <w:marTop w:val="0"/>
                          <w:marBottom w:val="0"/>
                          <w:divBdr>
                            <w:top w:val="none" w:sz="0" w:space="0" w:color="auto"/>
                            <w:left w:val="none" w:sz="0" w:space="0" w:color="auto"/>
                            <w:bottom w:val="none" w:sz="0" w:space="0" w:color="auto"/>
                            <w:right w:val="none" w:sz="0" w:space="0" w:color="auto"/>
                          </w:divBdr>
                          <w:divsChild>
                            <w:div w:id="331297921">
                              <w:marLeft w:val="3"/>
                              <w:marRight w:val="0"/>
                              <w:marTop w:val="0"/>
                              <w:marBottom w:val="0"/>
                              <w:divBdr>
                                <w:top w:val="none" w:sz="0" w:space="0" w:color="auto"/>
                                <w:left w:val="none" w:sz="0" w:space="0" w:color="auto"/>
                                <w:bottom w:val="none" w:sz="0" w:space="0" w:color="auto"/>
                                <w:right w:val="none" w:sz="0" w:space="0" w:color="auto"/>
                              </w:divBdr>
                              <w:divsChild>
                                <w:div w:id="1338843255">
                                  <w:marLeft w:val="0"/>
                                  <w:marRight w:val="0"/>
                                  <w:marTop w:val="0"/>
                                  <w:marBottom w:val="0"/>
                                  <w:divBdr>
                                    <w:top w:val="none" w:sz="0" w:space="0" w:color="auto"/>
                                    <w:left w:val="none" w:sz="0" w:space="0" w:color="auto"/>
                                    <w:bottom w:val="none" w:sz="0" w:space="0" w:color="auto"/>
                                    <w:right w:val="none" w:sz="0" w:space="0" w:color="auto"/>
                                  </w:divBdr>
                                  <w:divsChild>
                                    <w:div w:id="989749000">
                                      <w:marLeft w:val="0"/>
                                      <w:marRight w:val="0"/>
                                      <w:marTop w:val="0"/>
                                      <w:marBottom w:val="0"/>
                                      <w:divBdr>
                                        <w:top w:val="none" w:sz="0" w:space="0" w:color="auto"/>
                                        <w:left w:val="none" w:sz="0" w:space="0" w:color="auto"/>
                                        <w:bottom w:val="none" w:sz="0" w:space="0" w:color="auto"/>
                                        <w:right w:val="none" w:sz="0" w:space="0" w:color="auto"/>
                                      </w:divBdr>
                                      <w:divsChild>
                                        <w:div w:id="1979996304">
                                          <w:marLeft w:val="0"/>
                                          <w:marRight w:val="0"/>
                                          <w:marTop w:val="0"/>
                                          <w:marBottom w:val="0"/>
                                          <w:divBdr>
                                            <w:top w:val="none" w:sz="0" w:space="0" w:color="auto"/>
                                            <w:left w:val="none" w:sz="0" w:space="0" w:color="auto"/>
                                            <w:bottom w:val="none" w:sz="0" w:space="0" w:color="auto"/>
                                            <w:right w:val="none" w:sz="0" w:space="0" w:color="auto"/>
                                          </w:divBdr>
                                          <w:divsChild>
                                            <w:div w:id="1951742726">
                                              <w:marLeft w:val="0"/>
                                              <w:marRight w:val="0"/>
                                              <w:marTop w:val="0"/>
                                              <w:marBottom w:val="0"/>
                                              <w:divBdr>
                                                <w:top w:val="none" w:sz="0" w:space="0" w:color="auto"/>
                                                <w:left w:val="none" w:sz="0" w:space="0" w:color="auto"/>
                                                <w:bottom w:val="none" w:sz="0" w:space="0" w:color="auto"/>
                                                <w:right w:val="none" w:sz="0" w:space="0" w:color="auto"/>
                                              </w:divBdr>
                                              <w:divsChild>
                                                <w:div w:id="369653311">
                                                  <w:marLeft w:val="0"/>
                                                  <w:marRight w:val="0"/>
                                                  <w:marTop w:val="0"/>
                                                  <w:marBottom w:val="0"/>
                                                  <w:divBdr>
                                                    <w:top w:val="none" w:sz="0" w:space="0" w:color="auto"/>
                                                    <w:left w:val="none" w:sz="0" w:space="0" w:color="auto"/>
                                                    <w:bottom w:val="none" w:sz="0" w:space="0" w:color="auto"/>
                                                    <w:right w:val="none" w:sz="0" w:space="0" w:color="auto"/>
                                                  </w:divBdr>
                                                  <w:divsChild>
                                                    <w:div w:id="271858596">
                                                      <w:marLeft w:val="0"/>
                                                      <w:marRight w:val="0"/>
                                                      <w:marTop w:val="0"/>
                                                      <w:marBottom w:val="0"/>
                                                      <w:divBdr>
                                                        <w:top w:val="none" w:sz="0" w:space="0" w:color="auto"/>
                                                        <w:left w:val="none" w:sz="0" w:space="0" w:color="auto"/>
                                                        <w:bottom w:val="none" w:sz="0" w:space="0" w:color="auto"/>
                                                        <w:right w:val="none" w:sz="0" w:space="0" w:color="auto"/>
                                                      </w:divBdr>
                                                      <w:divsChild>
                                                        <w:div w:id="1911572475">
                                                          <w:marLeft w:val="0"/>
                                                          <w:marRight w:val="0"/>
                                                          <w:marTop w:val="0"/>
                                                          <w:marBottom w:val="0"/>
                                                          <w:divBdr>
                                                            <w:top w:val="none" w:sz="0" w:space="0" w:color="auto"/>
                                                            <w:left w:val="none" w:sz="0" w:space="0" w:color="auto"/>
                                                            <w:bottom w:val="none" w:sz="0" w:space="0" w:color="auto"/>
                                                            <w:right w:val="none" w:sz="0" w:space="0" w:color="auto"/>
                                                          </w:divBdr>
                                                          <w:divsChild>
                                                            <w:div w:id="621618672">
                                                              <w:marLeft w:val="0"/>
                                                              <w:marRight w:val="0"/>
                                                              <w:marTop w:val="0"/>
                                                              <w:marBottom w:val="0"/>
                                                              <w:divBdr>
                                                                <w:top w:val="none" w:sz="0" w:space="0" w:color="auto"/>
                                                                <w:left w:val="none" w:sz="0" w:space="0" w:color="auto"/>
                                                                <w:bottom w:val="none" w:sz="0" w:space="0" w:color="auto"/>
                                                                <w:right w:val="none" w:sz="0" w:space="0" w:color="auto"/>
                                                              </w:divBdr>
                                                              <w:divsChild>
                                                                <w:div w:id="250310795">
                                                                  <w:marLeft w:val="0"/>
                                                                  <w:marRight w:val="0"/>
                                                                  <w:marTop w:val="0"/>
                                                                  <w:marBottom w:val="0"/>
                                                                  <w:divBdr>
                                                                    <w:top w:val="none" w:sz="0" w:space="0" w:color="auto"/>
                                                                    <w:left w:val="none" w:sz="0" w:space="0" w:color="auto"/>
                                                                    <w:bottom w:val="none" w:sz="0" w:space="0" w:color="auto"/>
                                                                    <w:right w:val="none" w:sz="0" w:space="0" w:color="auto"/>
                                                                  </w:divBdr>
                                                                  <w:divsChild>
                                                                    <w:div w:id="118568347">
                                                                      <w:marLeft w:val="0"/>
                                                                      <w:marRight w:val="0"/>
                                                                      <w:marTop w:val="0"/>
                                                                      <w:marBottom w:val="0"/>
                                                                      <w:divBdr>
                                                                        <w:top w:val="none" w:sz="0" w:space="0" w:color="auto"/>
                                                                        <w:left w:val="none" w:sz="0" w:space="0" w:color="auto"/>
                                                                        <w:bottom w:val="none" w:sz="0" w:space="0" w:color="auto"/>
                                                                        <w:right w:val="none" w:sz="0" w:space="0" w:color="auto"/>
                                                                      </w:divBdr>
                                                                      <w:divsChild>
                                                                        <w:div w:id="17670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1500">
      <w:bodyDiv w:val="1"/>
      <w:marLeft w:val="0"/>
      <w:marRight w:val="0"/>
      <w:marTop w:val="0"/>
      <w:marBottom w:val="0"/>
      <w:divBdr>
        <w:top w:val="none" w:sz="0" w:space="0" w:color="auto"/>
        <w:left w:val="none" w:sz="0" w:space="0" w:color="auto"/>
        <w:bottom w:val="none" w:sz="0" w:space="0" w:color="auto"/>
        <w:right w:val="none" w:sz="0" w:space="0" w:color="auto"/>
      </w:divBdr>
      <w:divsChild>
        <w:div w:id="471796406">
          <w:marLeft w:val="0"/>
          <w:marRight w:val="0"/>
          <w:marTop w:val="0"/>
          <w:marBottom w:val="0"/>
          <w:divBdr>
            <w:top w:val="none" w:sz="0" w:space="0" w:color="auto"/>
            <w:left w:val="none" w:sz="0" w:space="0" w:color="auto"/>
            <w:bottom w:val="none" w:sz="0" w:space="0" w:color="auto"/>
            <w:right w:val="none" w:sz="0" w:space="0" w:color="auto"/>
          </w:divBdr>
          <w:divsChild>
            <w:div w:id="805272839">
              <w:marLeft w:val="0"/>
              <w:marRight w:val="0"/>
              <w:marTop w:val="0"/>
              <w:marBottom w:val="0"/>
              <w:divBdr>
                <w:top w:val="none" w:sz="0" w:space="0" w:color="auto"/>
                <w:left w:val="none" w:sz="0" w:space="0" w:color="auto"/>
                <w:bottom w:val="none" w:sz="0" w:space="0" w:color="auto"/>
                <w:right w:val="none" w:sz="0" w:space="0" w:color="auto"/>
              </w:divBdr>
              <w:divsChild>
                <w:div w:id="1010060498">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2041125899">
                          <w:marLeft w:val="0"/>
                          <w:marRight w:val="0"/>
                          <w:marTop w:val="0"/>
                          <w:marBottom w:val="0"/>
                          <w:divBdr>
                            <w:top w:val="none" w:sz="0" w:space="0" w:color="auto"/>
                            <w:left w:val="none" w:sz="0" w:space="0" w:color="auto"/>
                            <w:bottom w:val="none" w:sz="0" w:space="0" w:color="auto"/>
                            <w:right w:val="none" w:sz="0" w:space="0" w:color="auto"/>
                          </w:divBdr>
                          <w:divsChild>
                            <w:div w:id="894705059">
                              <w:marLeft w:val="0"/>
                              <w:marRight w:val="0"/>
                              <w:marTop w:val="0"/>
                              <w:marBottom w:val="0"/>
                              <w:divBdr>
                                <w:top w:val="none" w:sz="0" w:space="0" w:color="auto"/>
                                <w:left w:val="none" w:sz="0" w:space="0" w:color="auto"/>
                                <w:bottom w:val="none" w:sz="0" w:space="0" w:color="auto"/>
                                <w:right w:val="none" w:sz="0" w:space="0" w:color="auto"/>
                              </w:divBdr>
                              <w:divsChild>
                                <w:div w:id="825972066">
                                  <w:marLeft w:val="0"/>
                                  <w:marRight w:val="0"/>
                                  <w:marTop w:val="0"/>
                                  <w:marBottom w:val="0"/>
                                  <w:divBdr>
                                    <w:top w:val="none" w:sz="0" w:space="0" w:color="auto"/>
                                    <w:left w:val="none" w:sz="0" w:space="0" w:color="auto"/>
                                    <w:bottom w:val="none" w:sz="0" w:space="0" w:color="auto"/>
                                    <w:right w:val="none" w:sz="0" w:space="0" w:color="auto"/>
                                  </w:divBdr>
                                  <w:divsChild>
                                    <w:div w:id="53285086">
                                      <w:marLeft w:val="0"/>
                                      <w:marRight w:val="0"/>
                                      <w:marTop w:val="0"/>
                                      <w:marBottom w:val="0"/>
                                      <w:divBdr>
                                        <w:top w:val="none" w:sz="0" w:space="0" w:color="auto"/>
                                        <w:left w:val="none" w:sz="0" w:space="0" w:color="auto"/>
                                        <w:bottom w:val="none" w:sz="0" w:space="0" w:color="auto"/>
                                        <w:right w:val="none" w:sz="0" w:space="0" w:color="auto"/>
                                      </w:divBdr>
                                      <w:divsChild>
                                        <w:div w:id="1660309973">
                                          <w:marLeft w:val="-150"/>
                                          <w:marRight w:val="-150"/>
                                          <w:marTop w:val="0"/>
                                          <w:marBottom w:val="0"/>
                                          <w:divBdr>
                                            <w:top w:val="none" w:sz="0" w:space="0" w:color="auto"/>
                                            <w:left w:val="none" w:sz="0" w:space="0" w:color="auto"/>
                                            <w:bottom w:val="none" w:sz="0" w:space="0" w:color="auto"/>
                                            <w:right w:val="none" w:sz="0" w:space="0" w:color="auto"/>
                                          </w:divBdr>
                                          <w:divsChild>
                                            <w:div w:id="297032529">
                                              <w:marLeft w:val="0"/>
                                              <w:marRight w:val="0"/>
                                              <w:marTop w:val="0"/>
                                              <w:marBottom w:val="0"/>
                                              <w:divBdr>
                                                <w:top w:val="none" w:sz="0" w:space="0" w:color="auto"/>
                                                <w:left w:val="none" w:sz="0" w:space="0" w:color="auto"/>
                                                <w:bottom w:val="none" w:sz="0" w:space="0" w:color="auto"/>
                                                <w:right w:val="none" w:sz="0" w:space="0" w:color="auto"/>
                                              </w:divBdr>
                                              <w:divsChild>
                                                <w:div w:id="1384988757">
                                                  <w:marLeft w:val="0"/>
                                                  <w:marRight w:val="0"/>
                                                  <w:marTop w:val="0"/>
                                                  <w:marBottom w:val="0"/>
                                                  <w:divBdr>
                                                    <w:top w:val="none" w:sz="0" w:space="0" w:color="auto"/>
                                                    <w:left w:val="none" w:sz="0" w:space="0" w:color="auto"/>
                                                    <w:bottom w:val="none" w:sz="0" w:space="0" w:color="auto"/>
                                                    <w:right w:val="none" w:sz="0" w:space="0" w:color="auto"/>
                                                  </w:divBdr>
                                                  <w:divsChild>
                                                    <w:div w:id="396130324">
                                                      <w:marLeft w:val="0"/>
                                                      <w:marRight w:val="0"/>
                                                      <w:marTop w:val="0"/>
                                                      <w:marBottom w:val="0"/>
                                                      <w:divBdr>
                                                        <w:top w:val="none" w:sz="0" w:space="0" w:color="auto"/>
                                                        <w:left w:val="none" w:sz="0" w:space="0" w:color="auto"/>
                                                        <w:bottom w:val="none" w:sz="0" w:space="0" w:color="auto"/>
                                                        <w:right w:val="none" w:sz="0" w:space="0" w:color="auto"/>
                                                      </w:divBdr>
                                                      <w:divsChild>
                                                        <w:div w:id="1822386040">
                                                          <w:marLeft w:val="0"/>
                                                          <w:marRight w:val="0"/>
                                                          <w:marTop w:val="0"/>
                                                          <w:marBottom w:val="0"/>
                                                          <w:divBdr>
                                                            <w:top w:val="none" w:sz="0" w:space="0" w:color="auto"/>
                                                            <w:left w:val="none" w:sz="0" w:space="0" w:color="auto"/>
                                                            <w:bottom w:val="none" w:sz="0" w:space="0" w:color="auto"/>
                                                            <w:right w:val="none" w:sz="0" w:space="0" w:color="auto"/>
                                                          </w:divBdr>
                                                          <w:divsChild>
                                                            <w:div w:id="1398169579">
                                                              <w:marLeft w:val="0"/>
                                                              <w:marRight w:val="0"/>
                                                              <w:marTop w:val="0"/>
                                                              <w:marBottom w:val="0"/>
                                                              <w:divBdr>
                                                                <w:top w:val="none" w:sz="0" w:space="0" w:color="auto"/>
                                                                <w:left w:val="none" w:sz="0" w:space="0" w:color="auto"/>
                                                                <w:bottom w:val="none" w:sz="0" w:space="0" w:color="auto"/>
                                                                <w:right w:val="none" w:sz="0" w:space="0" w:color="auto"/>
                                                              </w:divBdr>
                                                              <w:divsChild>
                                                                <w:div w:id="1467702741">
                                                                  <w:marLeft w:val="0"/>
                                                                  <w:marRight w:val="0"/>
                                                                  <w:marTop w:val="0"/>
                                                                  <w:marBottom w:val="0"/>
                                                                  <w:divBdr>
                                                                    <w:top w:val="none" w:sz="0" w:space="0" w:color="auto"/>
                                                                    <w:left w:val="none" w:sz="0" w:space="0" w:color="auto"/>
                                                                    <w:bottom w:val="none" w:sz="0" w:space="0" w:color="auto"/>
                                                                    <w:right w:val="none" w:sz="0" w:space="0" w:color="auto"/>
                                                                  </w:divBdr>
                                                                  <w:divsChild>
                                                                    <w:div w:id="1451361096">
                                                                      <w:marLeft w:val="0"/>
                                                                      <w:marRight w:val="0"/>
                                                                      <w:marTop w:val="0"/>
                                                                      <w:marBottom w:val="0"/>
                                                                      <w:divBdr>
                                                                        <w:top w:val="none" w:sz="0" w:space="0" w:color="auto"/>
                                                                        <w:left w:val="none" w:sz="0" w:space="0" w:color="auto"/>
                                                                        <w:bottom w:val="none" w:sz="0" w:space="0" w:color="auto"/>
                                                                        <w:right w:val="none" w:sz="0" w:space="0" w:color="auto"/>
                                                                      </w:divBdr>
                                                                      <w:divsChild>
                                                                        <w:div w:id="1844854207">
                                                                          <w:marLeft w:val="-225"/>
                                                                          <w:marRight w:val="-225"/>
                                                                          <w:marTop w:val="0"/>
                                                                          <w:marBottom w:val="0"/>
                                                                          <w:divBdr>
                                                                            <w:top w:val="none" w:sz="0" w:space="0" w:color="auto"/>
                                                                            <w:left w:val="none" w:sz="0" w:space="0" w:color="auto"/>
                                                                            <w:bottom w:val="none" w:sz="0" w:space="0" w:color="auto"/>
                                                                            <w:right w:val="none" w:sz="0" w:space="0" w:color="auto"/>
                                                                          </w:divBdr>
                                                                          <w:divsChild>
                                                                            <w:div w:id="755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7325">
      <w:bodyDiv w:val="1"/>
      <w:marLeft w:val="0"/>
      <w:marRight w:val="0"/>
      <w:marTop w:val="0"/>
      <w:marBottom w:val="0"/>
      <w:divBdr>
        <w:top w:val="none" w:sz="0" w:space="0" w:color="auto"/>
        <w:left w:val="none" w:sz="0" w:space="0" w:color="auto"/>
        <w:bottom w:val="none" w:sz="0" w:space="0" w:color="auto"/>
        <w:right w:val="none" w:sz="0" w:space="0" w:color="auto"/>
      </w:divBdr>
    </w:div>
    <w:div w:id="1771778757">
      <w:bodyDiv w:val="1"/>
      <w:marLeft w:val="0"/>
      <w:marRight w:val="0"/>
      <w:marTop w:val="0"/>
      <w:marBottom w:val="0"/>
      <w:divBdr>
        <w:top w:val="none" w:sz="0" w:space="0" w:color="auto"/>
        <w:left w:val="none" w:sz="0" w:space="0" w:color="auto"/>
        <w:bottom w:val="none" w:sz="0" w:space="0" w:color="auto"/>
        <w:right w:val="none" w:sz="0" w:space="0" w:color="auto"/>
      </w:divBdr>
    </w:div>
    <w:div w:id="1772043538">
      <w:bodyDiv w:val="1"/>
      <w:marLeft w:val="0"/>
      <w:marRight w:val="0"/>
      <w:marTop w:val="0"/>
      <w:marBottom w:val="0"/>
      <w:divBdr>
        <w:top w:val="none" w:sz="0" w:space="0" w:color="auto"/>
        <w:left w:val="none" w:sz="0" w:space="0" w:color="auto"/>
        <w:bottom w:val="none" w:sz="0" w:space="0" w:color="auto"/>
        <w:right w:val="none" w:sz="0" w:space="0" w:color="auto"/>
      </w:divBdr>
    </w:div>
    <w:div w:id="1772168324">
      <w:bodyDiv w:val="1"/>
      <w:marLeft w:val="0"/>
      <w:marRight w:val="0"/>
      <w:marTop w:val="0"/>
      <w:marBottom w:val="0"/>
      <w:divBdr>
        <w:top w:val="none" w:sz="0" w:space="0" w:color="auto"/>
        <w:left w:val="none" w:sz="0" w:space="0" w:color="auto"/>
        <w:bottom w:val="none" w:sz="0" w:space="0" w:color="auto"/>
        <w:right w:val="none" w:sz="0" w:space="0" w:color="auto"/>
      </w:divBdr>
      <w:divsChild>
        <w:div w:id="379130884">
          <w:marLeft w:val="0"/>
          <w:marRight w:val="0"/>
          <w:marTop w:val="0"/>
          <w:marBottom w:val="0"/>
          <w:divBdr>
            <w:top w:val="none" w:sz="0" w:space="0" w:color="auto"/>
            <w:left w:val="none" w:sz="0" w:space="0" w:color="auto"/>
            <w:bottom w:val="none" w:sz="0" w:space="0" w:color="auto"/>
            <w:right w:val="none" w:sz="0" w:space="0" w:color="auto"/>
          </w:divBdr>
          <w:divsChild>
            <w:div w:id="710961610">
              <w:marLeft w:val="0"/>
              <w:marRight w:val="0"/>
              <w:marTop w:val="0"/>
              <w:marBottom w:val="0"/>
              <w:divBdr>
                <w:top w:val="none" w:sz="0" w:space="0" w:color="auto"/>
                <w:left w:val="none" w:sz="0" w:space="0" w:color="auto"/>
                <w:bottom w:val="none" w:sz="0" w:space="0" w:color="auto"/>
                <w:right w:val="none" w:sz="0" w:space="0" w:color="auto"/>
              </w:divBdr>
              <w:divsChild>
                <w:div w:id="1773696620">
                  <w:marLeft w:val="0"/>
                  <w:marRight w:val="0"/>
                  <w:marTop w:val="0"/>
                  <w:marBottom w:val="0"/>
                  <w:divBdr>
                    <w:top w:val="none" w:sz="0" w:space="0" w:color="auto"/>
                    <w:left w:val="none" w:sz="0" w:space="0" w:color="auto"/>
                    <w:bottom w:val="none" w:sz="0" w:space="0" w:color="auto"/>
                    <w:right w:val="none" w:sz="0" w:space="0" w:color="auto"/>
                  </w:divBdr>
                  <w:divsChild>
                    <w:div w:id="1998681482">
                      <w:marLeft w:val="0"/>
                      <w:marRight w:val="0"/>
                      <w:marTop w:val="0"/>
                      <w:marBottom w:val="0"/>
                      <w:divBdr>
                        <w:top w:val="none" w:sz="0" w:space="0" w:color="auto"/>
                        <w:left w:val="none" w:sz="0" w:space="0" w:color="auto"/>
                        <w:bottom w:val="none" w:sz="0" w:space="0" w:color="auto"/>
                        <w:right w:val="none" w:sz="0" w:space="0" w:color="auto"/>
                      </w:divBdr>
                      <w:divsChild>
                        <w:div w:id="1237208299">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0"/>
                              <w:marRight w:val="0"/>
                              <w:marTop w:val="0"/>
                              <w:marBottom w:val="0"/>
                              <w:divBdr>
                                <w:top w:val="none" w:sz="0" w:space="0" w:color="auto"/>
                                <w:left w:val="none" w:sz="0" w:space="0" w:color="auto"/>
                                <w:bottom w:val="none" w:sz="0" w:space="0" w:color="auto"/>
                                <w:right w:val="none" w:sz="0" w:space="0" w:color="auto"/>
                              </w:divBdr>
                              <w:divsChild>
                                <w:div w:id="1768502962">
                                  <w:marLeft w:val="0"/>
                                  <w:marRight w:val="0"/>
                                  <w:marTop w:val="0"/>
                                  <w:marBottom w:val="0"/>
                                  <w:divBdr>
                                    <w:top w:val="none" w:sz="0" w:space="0" w:color="auto"/>
                                    <w:left w:val="none" w:sz="0" w:space="0" w:color="auto"/>
                                    <w:bottom w:val="none" w:sz="0" w:space="0" w:color="auto"/>
                                    <w:right w:val="none" w:sz="0" w:space="0" w:color="auto"/>
                                  </w:divBdr>
                                  <w:divsChild>
                                    <w:div w:id="1147362910">
                                      <w:marLeft w:val="0"/>
                                      <w:marRight w:val="0"/>
                                      <w:marTop w:val="0"/>
                                      <w:marBottom w:val="0"/>
                                      <w:divBdr>
                                        <w:top w:val="none" w:sz="0" w:space="0" w:color="auto"/>
                                        <w:left w:val="none" w:sz="0" w:space="0" w:color="auto"/>
                                        <w:bottom w:val="none" w:sz="0" w:space="0" w:color="auto"/>
                                        <w:right w:val="none" w:sz="0" w:space="0" w:color="auto"/>
                                      </w:divBdr>
                                      <w:divsChild>
                                        <w:div w:id="1360199888">
                                          <w:marLeft w:val="-150"/>
                                          <w:marRight w:val="-150"/>
                                          <w:marTop w:val="0"/>
                                          <w:marBottom w:val="0"/>
                                          <w:divBdr>
                                            <w:top w:val="none" w:sz="0" w:space="0" w:color="auto"/>
                                            <w:left w:val="none" w:sz="0" w:space="0" w:color="auto"/>
                                            <w:bottom w:val="none" w:sz="0" w:space="0" w:color="auto"/>
                                            <w:right w:val="none" w:sz="0" w:space="0" w:color="auto"/>
                                          </w:divBdr>
                                          <w:divsChild>
                                            <w:div w:id="1179546307">
                                              <w:marLeft w:val="0"/>
                                              <w:marRight w:val="0"/>
                                              <w:marTop w:val="0"/>
                                              <w:marBottom w:val="0"/>
                                              <w:divBdr>
                                                <w:top w:val="none" w:sz="0" w:space="0" w:color="auto"/>
                                                <w:left w:val="none" w:sz="0" w:space="0" w:color="auto"/>
                                                <w:bottom w:val="none" w:sz="0" w:space="0" w:color="auto"/>
                                                <w:right w:val="none" w:sz="0" w:space="0" w:color="auto"/>
                                              </w:divBdr>
                                              <w:divsChild>
                                                <w:div w:id="311713887">
                                                  <w:marLeft w:val="0"/>
                                                  <w:marRight w:val="0"/>
                                                  <w:marTop w:val="0"/>
                                                  <w:marBottom w:val="0"/>
                                                  <w:divBdr>
                                                    <w:top w:val="none" w:sz="0" w:space="0" w:color="auto"/>
                                                    <w:left w:val="none" w:sz="0" w:space="0" w:color="auto"/>
                                                    <w:bottom w:val="none" w:sz="0" w:space="0" w:color="auto"/>
                                                    <w:right w:val="none" w:sz="0" w:space="0" w:color="auto"/>
                                                  </w:divBdr>
                                                  <w:divsChild>
                                                    <w:div w:id="1170947367">
                                                      <w:marLeft w:val="0"/>
                                                      <w:marRight w:val="0"/>
                                                      <w:marTop w:val="0"/>
                                                      <w:marBottom w:val="0"/>
                                                      <w:divBdr>
                                                        <w:top w:val="none" w:sz="0" w:space="0" w:color="auto"/>
                                                        <w:left w:val="none" w:sz="0" w:space="0" w:color="auto"/>
                                                        <w:bottom w:val="none" w:sz="0" w:space="0" w:color="auto"/>
                                                        <w:right w:val="none" w:sz="0" w:space="0" w:color="auto"/>
                                                      </w:divBdr>
                                                      <w:divsChild>
                                                        <w:div w:id="321743344">
                                                          <w:marLeft w:val="0"/>
                                                          <w:marRight w:val="0"/>
                                                          <w:marTop w:val="0"/>
                                                          <w:marBottom w:val="0"/>
                                                          <w:divBdr>
                                                            <w:top w:val="none" w:sz="0" w:space="0" w:color="auto"/>
                                                            <w:left w:val="none" w:sz="0" w:space="0" w:color="auto"/>
                                                            <w:bottom w:val="none" w:sz="0" w:space="0" w:color="auto"/>
                                                            <w:right w:val="none" w:sz="0" w:space="0" w:color="auto"/>
                                                          </w:divBdr>
                                                          <w:divsChild>
                                                            <w:div w:id="1344354972">
                                                              <w:marLeft w:val="0"/>
                                                              <w:marRight w:val="0"/>
                                                              <w:marTop w:val="0"/>
                                                              <w:marBottom w:val="0"/>
                                                              <w:divBdr>
                                                                <w:top w:val="none" w:sz="0" w:space="0" w:color="auto"/>
                                                                <w:left w:val="none" w:sz="0" w:space="0" w:color="auto"/>
                                                                <w:bottom w:val="none" w:sz="0" w:space="0" w:color="auto"/>
                                                                <w:right w:val="none" w:sz="0" w:space="0" w:color="auto"/>
                                                              </w:divBdr>
                                                              <w:divsChild>
                                                                <w:div w:id="674527883">
                                                                  <w:marLeft w:val="0"/>
                                                                  <w:marRight w:val="0"/>
                                                                  <w:marTop w:val="0"/>
                                                                  <w:marBottom w:val="0"/>
                                                                  <w:divBdr>
                                                                    <w:top w:val="none" w:sz="0" w:space="0" w:color="auto"/>
                                                                    <w:left w:val="none" w:sz="0" w:space="0" w:color="auto"/>
                                                                    <w:bottom w:val="none" w:sz="0" w:space="0" w:color="auto"/>
                                                                    <w:right w:val="none" w:sz="0" w:space="0" w:color="auto"/>
                                                                  </w:divBdr>
                                                                  <w:divsChild>
                                                                    <w:div w:id="84502213">
                                                                      <w:marLeft w:val="0"/>
                                                                      <w:marRight w:val="0"/>
                                                                      <w:marTop w:val="0"/>
                                                                      <w:marBottom w:val="0"/>
                                                                      <w:divBdr>
                                                                        <w:top w:val="none" w:sz="0" w:space="0" w:color="auto"/>
                                                                        <w:left w:val="none" w:sz="0" w:space="0" w:color="auto"/>
                                                                        <w:bottom w:val="none" w:sz="0" w:space="0" w:color="auto"/>
                                                                        <w:right w:val="none" w:sz="0" w:space="0" w:color="auto"/>
                                                                      </w:divBdr>
                                                                      <w:divsChild>
                                                                        <w:div w:id="955454419">
                                                                          <w:marLeft w:val="-225"/>
                                                                          <w:marRight w:val="-225"/>
                                                                          <w:marTop w:val="0"/>
                                                                          <w:marBottom w:val="0"/>
                                                                          <w:divBdr>
                                                                            <w:top w:val="none" w:sz="0" w:space="0" w:color="auto"/>
                                                                            <w:left w:val="none" w:sz="0" w:space="0" w:color="auto"/>
                                                                            <w:bottom w:val="none" w:sz="0" w:space="0" w:color="auto"/>
                                                                            <w:right w:val="none" w:sz="0" w:space="0" w:color="auto"/>
                                                                          </w:divBdr>
                                                                          <w:divsChild>
                                                                            <w:div w:id="19861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697414">
      <w:bodyDiv w:val="1"/>
      <w:marLeft w:val="0"/>
      <w:marRight w:val="0"/>
      <w:marTop w:val="0"/>
      <w:marBottom w:val="0"/>
      <w:divBdr>
        <w:top w:val="none" w:sz="0" w:space="0" w:color="auto"/>
        <w:left w:val="none" w:sz="0" w:space="0" w:color="auto"/>
        <w:bottom w:val="none" w:sz="0" w:space="0" w:color="auto"/>
        <w:right w:val="none" w:sz="0" w:space="0" w:color="auto"/>
      </w:divBdr>
    </w:div>
    <w:div w:id="1772893951">
      <w:bodyDiv w:val="1"/>
      <w:marLeft w:val="0"/>
      <w:marRight w:val="0"/>
      <w:marTop w:val="0"/>
      <w:marBottom w:val="0"/>
      <w:divBdr>
        <w:top w:val="none" w:sz="0" w:space="0" w:color="auto"/>
        <w:left w:val="none" w:sz="0" w:space="0" w:color="auto"/>
        <w:bottom w:val="none" w:sz="0" w:space="0" w:color="auto"/>
        <w:right w:val="none" w:sz="0" w:space="0" w:color="auto"/>
      </w:divBdr>
    </w:div>
    <w:div w:id="1773083336">
      <w:bodyDiv w:val="1"/>
      <w:marLeft w:val="0"/>
      <w:marRight w:val="0"/>
      <w:marTop w:val="0"/>
      <w:marBottom w:val="0"/>
      <w:divBdr>
        <w:top w:val="none" w:sz="0" w:space="0" w:color="auto"/>
        <w:left w:val="none" w:sz="0" w:space="0" w:color="auto"/>
        <w:bottom w:val="none" w:sz="0" w:space="0" w:color="auto"/>
        <w:right w:val="none" w:sz="0" w:space="0" w:color="auto"/>
      </w:divBdr>
    </w:div>
    <w:div w:id="1773085925">
      <w:bodyDiv w:val="1"/>
      <w:marLeft w:val="0"/>
      <w:marRight w:val="0"/>
      <w:marTop w:val="0"/>
      <w:marBottom w:val="0"/>
      <w:divBdr>
        <w:top w:val="none" w:sz="0" w:space="0" w:color="auto"/>
        <w:left w:val="none" w:sz="0" w:space="0" w:color="auto"/>
        <w:bottom w:val="none" w:sz="0" w:space="0" w:color="auto"/>
        <w:right w:val="none" w:sz="0" w:space="0" w:color="auto"/>
      </w:divBdr>
    </w:div>
    <w:div w:id="1773237982">
      <w:bodyDiv w:val="1"/>
      <w:marLeft w:val="0"/>
      <w:marRight w:val="0"/>
      <w:marTop w:val="0"/>
      <w:marBottom w:val="0"/>
      <w:divBdr>
        <w:top w:val="none" w:sz="0" w:space="0" w:color="auto"/>
        <w:left w:val="none" w:sz="0" w:space="0" w:color="auto"/>
        <w:bottom w:val="none" w:sz="0" w:space="0" w:color="auto"/>
        <w:right w:val="none" w:sz="0" w:space="0" w:color="auto"/>
      </w:divBdr>
      <w:divsChild>
        <w:div w:id="1792550441">
          <w:marLeft w:val="0"/>
          <w:marRight w:val="0"/>
          <w:marTop w:val="0"/>
          <w:marBottom w:val="0"/>
          <w:divBdr>
            <w:top w:val="none" w:sz="0" w:space="0" w:color="auto"/>
            <w:left w:val="none" w:sz="0" w:space="0" w:color="auto"/>
            <w:bottom w:val="none" w:sz="0" w:space="0" w:color="auto"/>
            <w:right w:val="none" w:sz="0" w:space="0" w:color="auto"/>
          </w:divBdr>
        </w:div>
      </w:divsChild>
    </w:div>
    <w:div w:id="1773284664">
      <w:bodyDiv w:val="1"/>
      <w:marLeft w:val="0"/>
      <w:marRight w:val="0"/>
      <w:marTop w:val="0"/>
      <w:marBottom w:val="0"/>
      <w:divBdr>
        <w:top w:val="none" w:sz="0" w:space="0" w:color="auto"/>
        <w:left w:val="none" w:sz="0" w:space="0" w:color="auto"/>
        <w:bottom w:val="none" w:sz="0" w:space="0" w:color="auto"/>
        <w:right w:val="none" w:sz="0" w:space="0" w:color="auto"/>
      </w:divBdr>
      <w:divsChild>
        <w:div w:id="1160579159">
          <w:marLeft w:val="0"/>
          <w:marRight w:val="0"/>
          <w:marTop w:val="0"/>
          <w:marBottom w:val="0"/>
          <w:divBdr>
            <w:top w:val="none" w:sz="0" w:space="0" w:color="auto"/>
            <w:left w:val="none" w:sz="0" w:space="0" w:color="auto"/>
            <w:bottom w:val="none" w:sz="0" w:space="0" w:color="auto"/>
            <w:right w:val="none" w:sz="0" w:space="0" w:color="auto"/>
          </w:divBdr>
          <w:divsChild>
            <w:div w:id="1750081243">
              <w:marLeft w:val="0"/>
              <w:marRight w:val="0"/>
              <w:marTop w:val="0"/>
              <w:marBottom w:val="0"/>
              <w:divBdr>
                <w:top w:val="none" w:sz="0" w:space="0" w:color="auto"/>
                <w:left w:val="none" w:sz="0" w:space="0" w:color="auto"/>
                <w:bottom w:val="none" w:sz="0" w:space="0" w:color="auto"/>
                <w:right w:val="none" w:sz="0" w:space="0" w:color="auto"/>
              </w:divBdr>
              <w:divsChild>
                <w:div w:id="551429018">
                  <w:marLeft w:val="495"/>
                  <w:marRight w:val="495"/>
                  <w:marTop w:val="0"/>
                  <w:marBottom w:val="0"/>
                  <w:divBdr>
                    <w:top w:val="none" w:sz="0" w:space="0" w:color="auto"/>
                    <w:left w:val="none" w:sz="0" w:space="0" w:color="auto"/>
                    <w:bottom w:val="none" w:sz="0" w:space="0" w:color="auto"/>
                    <w:right w:val="none" w:sz="0" w:space="0" w:color="auto"/>
                  </w:divBdr>
                  <w:divsChild>
                    <w:div w:id="67191670">
                      <w:marLeft w:val="0"/>
                      <w:marRight w:val="0"/>
                      <w:marTop w:val="0"/>
                      <w:marBottom w:val="0"/>
                      <w:divBdr>
                        <w:top w:val="none" w:sz="0" w:space="0" w:color="auto"/>
                        <w:left w:val="none" w:sz="0" w:space="0" w:color="auto"/>
                        <w:bottom w:val="none" w:sz="0" w:space="0" w:color="auto"/>
                        <w:right w:val="none" w:sz="0" w:space="0" w:color="auto"/>
                      </w:divBdr>
                      <w:divsChild>
                        <w:div w:id="1582640682">
                          <w:marLeft w:val="150"/>
                          <w:marRight w:val="0"/>
                          <w:marTop w:val="0"/>
                          <w:marBottom w:val="0"/>
                          <w:divBdr>
                            <w:top w:val="none" w:sz="0" w:space="0" w:color="auto"/>
                            <w:left w:val="none" w:sz="0" w:space="0" w:color="auto"/>
                            <w:bottom w:val="none" w:sz="0" w:space="0" w:color="auto"/>
                            <w:right w:val="none" w:sz="0" w:space="0" w:color="auto"/>
                          </w:divBdr>
                          <w:divsChild>
                            <w:div w:id="438451527">
                              <w:marLeft w:val="0"/>
                              <w:marRight w:val="150"/>
                              <w:marTop w:val="150"/>
                              <w:marBottom w:val="0"/>
                              <w:divBdr>
                                <w:top w:val="none" w:sz="0" w:space="0" w:color="auto"/>
                                <w:left w:val="none" w:sz="0" w:space="0" w:color="auto"/>
                                <w:bottom w:val="none" w:sz="0" w:space="0" w:color="auto"/>
                                <w:right w:val="none" w:sz="0" w:space="0" w:color="auto"/>
                              </w:divBdr>
                              <w:divsChild>
                                <w:div w:id="97676259">
                                  <w:marLeft w:val="0"/>
                                  <w:marRight w:val="0"/>
                                  <w:marTop w:val="0"/>
                                  <w:marBottom w:val="0"/>
                                  <w:divBdr>
                                    <w:top w:val="none" w:sz="0" w:space="0" w:color="auto"/>
                                    <w:left w:val="none" w:sz="0" w:space="0" w:color="auto"/>
                                    <w:bottom w:val="none" w:sz="0" w:space="0" w:color="auto"/>
                                    <w:right w:val="none" w:sz="0" w:space="0" w:color="auto"/>
                                  </w:divBdr>
                                  <w:divsChild>
                                    <w:div w:id="1446467066">
                                      <w:marLeft w:val="0"/>
                                      <w:marRight w:val="0"/>
                                      <w:marTop w:val="0"/>
                                      <w:marBottom w:val="0"/>
                                      <w:divBdr>
                                        <w:top w:val="none" w:sz="0" w:space="0" w:color="auto"/>
                                        <w:left w:val="none" w:sz="0" w:space="0" w:color="auto"/>
                                        <w:bottom w:val="none" w:sz="0" w:space="0" w:color="auto"/>
                                        <w:right w:val="none" w:sz="0" w:space="0" w:color="auto"/>
                                      </w:divBdr>
                                      <w:divsChild>
                                        <w:div w:id="802578324">
                                          <w:marLeft w:val="0"/>
                                          <w:marRight w:val="0"/>
                                          <w:marTop w:val="0"/>
                                          <w:marBottom w:val="0"/>
                                          <w:divBdr>
                                            <w:top w:val="none" w:sz="0" w:space="0" w:color="auto"/>
                                            <w:left w:val="none" w:sz="0" w:space="0" w:color="auto"/>
                                            <w:bottom w:val="none" w:sz="0" w:space="0" w:color="auto"/>
                                            <w:right w:val="none" w:sz="0" w:space="0" w:color="auto"/>
                                          </w:divBdr>
                                          <w:divsChild>
                                            <w:div w:id="912392363">
                                              <w:marLeft w:val="0"/>
                                              <w:marRight w:val="0"/>
                                              <w:marTop w:val="0"/>
                                              <w:marBottom w:val="0"/>
                                              <w:divBdr>
                                                <w:top w:val="none" w:sz="0" w:space="0" w:color="auto"/>
                                                <w:left w:val="none" w:sz="0" w:space="0" w:color="auto"/>
                                                <w:bottom w:val="none" w:sz="0" w:space="0" w:color="auto"/>
                                                <w:right w:val="none" w:sz="0" w:space="0" w:color="auto"/>
                                              </w:divBdr>
                                              <w:divsChild>
                                                <w:div w:id="1479691694">
                                                  <w:marLeft w:val="0"/>
                                                  <w:marRight w:val="0"/>
                                                  <w:marTop w:val="0"/>
                                                  <w:marBottom w:val="0"/>
                                                  <w:divBdr>
                                                    <w:top w:val="none" w:sz="0" w:space="0" w:color="auto"/>
                                                    <w:left w:val="none" w:sz="0" w:space="0" w:color="auto"/>
                                                    <w:bottom w:val="none" w:sz="0" w:space="0" w:color="auto"/>
                                                    <w:right w:val="none" w:sz="0" w:space="0" w:color="auto"/>
                                                  </w:divBdr>
                                                  <w:divsChild>
                                                    <w:div w:id="1266503157">
                                                      <w:marLeft w:val="0"/>
                                                      <w:marRight w:val="0"/>
                                                      <w:marTop w:val="0"/>
                                                      <w:marBottom w:val="0"/>
                                                      <w:divBdr>
                                                        <w:top w:val="none" w:sz="0" w:space="0" w:color="auto"/>
                                                        <w:left w:val="none" w:sz="0" w:space="0" w:color="auto"/>
                                                        <w:bottom w:val="none" w:sz="0" w:space="0" w:color="auto"/>
                                                        <w:right w:val="none" w:sz="0" w:space="0" w:color="auto"/>
                                                      </w:divBdr>
                                                      <w:divsChild>
                                                        <w:div w:id="1895698011">
                                                          <w:marLeft w:val="0"/>
                                                          <w:marRight w:val="0"/>
                                                          <w:marTop w:val="0"/>
                                                          <w:marBottom w:val="0"/>
                                                          <w:divBdr>
                                                            <w:top w:val="none" w:sz="0" w:space="0" w:color="auto"/>
                                                            <w:left w:val="none" w:sz="0" w:space="0" w:color="auto"/>
                                                            <w:bottom w:val="none" w:sz="0" w:space="0" w:color="auto"/>
                                                            <w:right w:val="none" w:sz="0" w:space="0" w:color="auto"/>
                                                          </w:divBdr>
                                                          <w:divsChild>
                                                            <w:div w:id="676731211">
                                                              <w:marLeft w:val="0"/>
                                                              <w:marRight w:val="0"/>
                                                              <w:marTop w:val="0"/>
                                                              <w:marBottom w:val="0"/>
                                                              <w:divBdr>
                                                                <w:top w:val="none" w:sz="0" w:space="0" w:color="auto"/>
                                                                <w:left w:val="none" w:sz="0" w:space="0" w:color="auto"/>
                                                                <w:bottom w:val="none" w:sz="0" w:space="0" w:color="auto"/>
                                                                <w:right w:val="none" w:sz="0" w:space="0" w:color="auto"/>
                                                              </w:divBdr>
                                                              <w:divsChild>
                                                                <w:div w:id="20406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200912">
      <w:bodyDiv w:val="1"/>
      <w:marLeft w:val="0"/>
      <w:marRight w:val="0"/>
      <w:marTop w:val="0"/>
      <w:marBottom w:val="0"/>
      <w:divBdr>
        <w:top w:val="none" w:sz="0" w:space="0" w:color="auto"/>
        <w:left w:val="none" w:sz="0" w:space="0" w:color="auto"/>
        <w:bottom w:val="none" w:sz="0" w:space="0" w:color="auto"/>
        <w:right w:val="none" w:sz="0" w:space="0" w:color="auto"/>
      </w:divBdr>
    </w:div>
    <w:div w:id="1774284987">
      <w:bodyDiv w:val="1"/>
      <w:marLeft w:val="0"/>
      <w:marRight w:val="0"/>
      <w:marTop w:val="0"/>
      <w:marBottom w:val="0"/>
      <w:divBdr>
        <w:top w:val="none" w:sz="0" w:space="0" w:color="auto"/>
        <w:left w:val="none" w:sz="0" w:space="0" w:color="auto"/>
        <w:bottom w:val="none" w:sz="0" w:space="0" w:color="auto"/>
        <w:right w:val="none" w:sz="0" w:space="0" w:color="auto"/>
      </w:divBdr>
    </w:div>
    <w:div w:id="1775200099">
      <w:bodyDiv w:val="1"/>
      <w:marLeft w:val="0"/>
      <w:marRight w:val="0"/>
      <w:marTop w:val="0"/>
      <w:marBottom w:val="0"/>
      <w:divBdr>
        <w:top w:val="none" w:sz="0" w:space="0" w:color="auto"/>
        <w:left w:val="none" w:sz="0" w:space="0" w:color="auto"/>
        <w:bottom w:val="none" w:sz="0" w:space="0" w:color="auto"/>
        <w:right w:val="none" w:sz="0" w:space="0" w:color="auto"/>
      </w:divBdr>
      <w:divsChild>
        <w:div w:id="1493175843">
          <w:marLeft w:val="0"/>
          <w:marRight w:val="0"/>
          <w:marTop w:val="0"/>
          <w:marBottom w:val="0"/>
          <w:divBdr>
            <w:top w:val="none" w:sz="0" w:space="0" w:color="auto"/>
            <w:left w:val="none" w:sz="0" w:space="0" w:color="auto"/>
            <w:bottom w:val="none" w:sz="0" w:space="0" w:color="auto"/>
            <w:right w:val="none" w:sz="0" w:space="0" w:color="auto"/>
          </w:divBdr>
          <w:divsChild>
            <w:div w:id="1891113908">
              <w:marLeft w:val="0"/>
              <w:marRight w:val="0"/>
              <w:marTop w:val="0"/>
              <w:marBottom w:val="0"/>
              <w:divBdr>
                <w:top w:val="none" w:sz="0" w:space="0" w:color="auto"/>
                <w:left w:val="none" w:sz="0" w:space="0" w:color="auto"/>
                <w:bottom w:val="none" w:sz="0" w:space="0" w:color="auto"/>
                <w:right w:val="none" w:sz="0" w:space="0" w:color="auto"/>
              </w:divBdr>
              <w:divsChild>
                <w:div w:id="28916766">
                  <w:marLeft w:val="0"/>
                  <w:marRight w:val="0"/>
                  <w:marTop w:val="0"/>
                  <w:marBottom w:val="0"/>
                  <w:divBdr>
                    <w:top w:val="none" w:sz="0" w:space="0" w:color="auto"/>
                    <w:left w:val="none" w:sz="0" w:space="0" w:color="auto"/>
                    <w:bottom w:val="none" w:sz="0" w:space="0" w:color="auto"/>
                    <w:right w:val="none" w:sz="0" w:space="0" w:color="auto"/>
                  </w:divBdr>
                  <w:divsChild>
                    <w:div w:id="803892115">
                      <w:marLeft w:val="0"/>
                      <w:marRight w:val="0"/>
                      <w:marTop w:val="0"/>
                      <w:marBottom w:val="0"/>
                      <w:divBdr>
                        <w:top w:val="none" w:sz="0" w:space="0" w:color="auto"/>
                        <w:left w:val="none" w:sz="0" w:space="0" w:color="auto"/>
                        <w:bottom w:val="none" w:sz="0" w:space="0" w:color="auto"/>
                        <w:right w:val="none" w:sz="0" w:space="0" w:color="auto"/>
                      </w:divBdr>
                      <w:divsChild>
                        <w:div w:id="1842551020">
                          <w:marLeft w:val="0"/>
                          <w:marRight w:val="0"/>
                          <w:marTop w:val="0"/>
                          <w:marBottom w:val="0"/>
                          <w:divBdr>
                            <w:top w:val="none" w:sz="0" w:space="0" w:color="auto"/>
                            <w:left w:val="none" w:sz="0" w:space="0" w:color="auto"/>
                            <w:bottom w:val="none" w:sz="0" w:space="0" w:color="auto"/>
                            <w:right w:val="none" w:sz="0" w:space="0" w:color="auto"/>
                          </w:divBdr>
                          <w:divsChild>
                            <w:div w:id="1613593508">
                              <w:marLeft w:val="0"/>
                              <w:marRight w:val="0"/>
                              <w:marTop w:val="0"/>
                              <w:marBottom w:val="0"/>
                              <w:divBdr>
                                <w:top w:val="none" w:sz="0" w:space="0" w:color="auto"/>
                                <w:left w:val="none" w:sz="0" w:space="0" w:color="auto"/>
                                <w:bottom w:val="none" w:sz="0" w:space="0" w:color="auto"/>
                                <w:right w:val="none" w:sz="0" w:space="0" w:color="auto"/>
                              </w:divBdr>
                              <w:divsChild>
                                <w:div w:id="444616435">
                                  <w:marLeft w:val="0"/>
                                  <w:marRight w:val="0"/>
                                  <w:marTop w:val="0"/>
                                  <w:marBottom w:val="0"/>
                                  <w:divBdr>
                                    <w:top w:val="none" w:sz="0" w:space="0" w:color="auto"/>
                                    <w:left w:val="none" w:sz="0" w:space="0" w:color="auto"/>
                                    <w:bottom w:val="none" w:sz="0" w:space="0" w:color="auto"/>
                                    <w:right w:val="none" w:sz="0" w:space="0" w:color="auto"/>
                                  </w:divBdr>
                                  <w:divsChild>
                                    <w:div w:id="277683059">
                                      <w:marLeft w:val="0"/>
                                      <w:marRight w:val="0"/>
                                      <w:marTop w:val="0"/>
                                      <w:marBottom w:val="0"/>
                                      <w:divBdr>
                                        <w:top w:val="none" w:sz="0" w:space="0" w:color="auto"/>
                                        <w:left w:val="none" w:sz="0" w:space="0" w:color="auto"/>
                                        <w:bottom w:val="none" w:sz="0" w:space="0" w:color="auto"/>
                                        <w:right w:val="none" w:sz="0" w:space="0" w:color="auto"/>
                                      </w:divBdr>
                                      <w:divsChild>
                                        <w:div w:id="374815355">
                                          <w:marLeft w:val="-150"/>
                                          <w:marRight w:val="-150"/>
                                          <w:marTop w:val="0"/>
                                          <w:marBottom w:val="0"/>
                                          <w:divBdr>
                                            <w:top w:val="none" w:sz="0" w:space="0" w:color="auto"/>
                                            <w:left w:val="none" w:sz="0" w:space="0" w:color="auto"/>
                                            <w:bottom w:val="none" w:sz="0" w:space="0" w:color="auto"/>
                                            <w:right w:val="none" w:sz="0" w:space="0" w:color="auto"/>
                                          </w:divBdr>
                                          <w:divsChild>
                                            <w:div w:id="82922131">
                                              <w:marLeft w:val="0"/>
                                              <w:marRight w:val="0"/>
                                              <w:marTop w:val="0"/>
                                              <w:marBottom w:val="0"/>
                                              <w:divBdr>
                                                <w:top w:val="none" w:sz="0" w:space="0" w:color="auto"/>
                                                <w:left w:val="none" w:sz="0" w:space="0" w:color="auto"/>
                                                <w:bottom w:val="none" w:sz="0" w:space="0" w:color="auto"/>
                                                <w:right w:val="none" w:sz="0" w:space="0" w:color="auto"/>
                                              </w:divBdr>
                                              <w:divsChild>
                                                <w:div w:id="254947191">
                                                  <w:marLeft w:val="0"/>
                                                  <w:marRight w:val="0"/>
                                                  <w:marTop w:val="0"/>
                                                  <w:marBottom w:val="0"/>
                                                  <w:divBdr>
                                                    <w:top w:val="none" w:sz="0" w:space="0" w:color="auto"/>
                                                    <w:left w:val="none" w:sz="0" w:space="0" w:color="auto"/>
                                                    <w:bottom w:val="none" w:sz="0" w:space="0" w:color="auto"/>
                                                    <w:right w:val="none" w:sz="0" w:space="0" w:color="auto"/>
                                                  </w:divBdr>
                                                  <w:divsChild>
                                                    <w:div w:id="2098936036">
                                                      <w:marLeft w:val="0"/>
                                                      <w:marRight w:val="0"/>
                                                      <w:marTop w:val="0"/>
                                                      <w:marBottom w:val="0"/>
                                                      <w:divBdr>
                                                        <w:top w:val="none" w:sz="0" w:space="0" w:color="auto"/>
                                                        <w:left w:val="none" w:sz="0" w:space="0" w:color="auto"/>
                                                        <w:bottom w:val="none" w:sz="0" w:space="0" w:color="auto"/>
                                                        <w:right w:val="none" w:sz="0" w:space="0" w:color="auto"/>
                                                      </w:divBdr>
                                                      <w:divsChild>
                                                        <w:div w:id="839346483">
                                                          <w:marLeft w:val="0"/>
                                                          <w:marRight w:val="0"/>
                                                          <w:marTop w:val="0"/>
                                                          <w:marBottom w:val="0"/>
                                                          <w:divBdr>
                                                            <w:top w:val="none" w:sz="0" w:space="0" w:color="auto"/>
                                                            <w:left w:val="none" w:sz="0" w:space="0" w:color="auto"/>
                                                            <w:bottom w:val="none" w:sz="0" w:space="0" w:color="auto"/>
                                                            <w:right w:val="none" w:sz="0" w:space="0" w:color="auto"/>
                                                          </w:divBdr>
                                                          <w:divsChild>
                                                            <w:div w:id="339890707">
                                                              <w:marLeft w:val="0"/>
                                                              <w:marRight w:val="0"/>
                                                              <w:marTop w:val="0"/>
                                                              <w:marBottom w:val="0"/>
                                                              <w:divBdr>
                                                                <w:top w:val="none" w:sz="0" w:space="0" w:color="auto"/>
                                                                <w:left w:val="none" w:sz="0" w:space="0" w:color="auto"/>
                                                                <w:bottom w:val="none" w:sz="0" w:space="0" w:color="auto"/>
                                                                <w:right w:val="none" w:sz="0" w:space="0" w:color="auto"/>
                                                              </w:divBdr>
                                                              <w:divsChild>
                                                                <w:div w:id="1092899896">
                                                                  <w:marLeft w:val="0"/>
                                                                  <w:marRight w:val="0"/>
                                                                  <w:marTop w:val="0"/>
                                                                  <w:marBottom w:val="0"/>
                                                                  <w:divBdr>
                                                                    <w:top w:val="none" w:sz="0" w:space="0" w:color="auto"/>
                                                                    <w:left w:val="none" w:sz="0" w:space="0" w:color="auto"/>
                                                                    <w:bottom w:val="none" w:sz="0" w:space="0" w:color="auto"/>
                                                                    <w:right w:val="none" w:sz="0" w:space="0" w:color="auto"/>
                                                                  </w:divBdr>
                                                                  <w:divsChild>
                                                                    <w:div w:id="1676303164">
                                                                      <w:marLeft w:val="0"/>
                                                                      <w:marRight w:val="0"/>
                                                                      <w:marTop w:val="0"/>
                                                                      <w:marBottom w:val="0"/>
                                                                      <w:divBdr>
                                                                        <w:top w:val="none" w:sz="0" w:space="0" w:color="auto"/>
                                                                        <w:left w:val="none" w:sz="0" w:space="0" w:color="auto"/>
                                                                        <w:bottom w:val="none" w:sz="0" w:space="0" w:color="auto"/>
                                                                        <w:right w:val="none" w:sz="0" w:space="0" w:color="auto"/>
                                                                      </w:divBdr>
                                                                      <w:divsChild>
                                                                        <w:div w:id="1627854959">
                                                                          <w:marLeft w:val="-225"/>
                                                                          <w:marRight w:val="-225"/>
                                                                          <w:marTop w:val="0"/>
                                                                          <w:marBottom w:val="0"/>
                                                                          <w:divBdr>
                                                                            <w:top w:val="none" w:sz="0" w:space="0" w:color="auto"/>
                                                                            <w:left w:val="none" w:sz="0" w:space="0" w:color="auto"/>
                                                                            <w:bottom w:val="none" w:sz="0" w:space="0" w:color="auto"/>
                                                                            <w:right w:val="none" w:sz="0" w:space="0" w:color="auto"/>
                                                                          </w:divBdr>
                                                                          <w:divsChild>
                                                                            <w:div w:id="57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395674">
      <w:bodyDiv w:val="1"/>
      <w:marLeft w:val="0"/>
      <w:marRight w:val="0"/>
      <w:marTop w:val="0"/>
      <w:marBottom w:val="0"/>
      <w:divBdr>
        <w:top w:val="none" w:sz="0" w:space="0" w:color="auto"/>
        <w:left w:val="none" w:sz="0" w:space="0" w:color="auto"/>
        <w:bottom w:val="none" w:sz="0" w:space="0" w:color="auto"/>
        <w:right w:val="none" w:sz="0" w:space="0" w:color="auto"/>
      </w:divBdr>
      <w:divsChild>
        <w:div w:id="271665677">
          <w:marLeft w:val="0"/>
          <w:marRight w:val="0"/>
          <w:marTop w:val="0"/>
          <w:marBottom w:val="0"/>
          <w:divBdr>
            <w:top w:val="none" w:sz="0" w:space="0" w:color="auto"/>
            <w:left w:val="none" w:sz="0" w:space="0" w:color="auto"/>
            <w:bottom w:val="none" w:sz="0" w:space="0" w:color="auto"/>
            <w:right w:val="none" w:sz="0" w:space="0" w:color="auto"/>
          </w:divBdr>
          <w:divsChild>
            <w:div w:id="1438478671">
              <w:marLeft w:val="0"/>
              <w:marRight w:val="0"/>
              <w:marTop w:val="0"/>
              <w:marBottom w:val="0"/>
              <w:divBdr>
                <w:top w:val="none" w:sz="0" w:space="0" w:color="auto"/>
                <w:left w:val="none" w:sz="0" w:space="0" w:color="auto"/>
                <w:bottom w:val="none" w:sz="0" w:space="0" w:color="auto"/>
                <w:right w:val="none" w:sz="0" w:space="0" w:color="auto"/>
              </w:divBdr>
              <w:divsChild>
                <w:div w:id="467283406">
                  <w:marLeft w:val="495"/>
                  <w:marRight w:val="495"/>
                  <w:marTop w:val="0"/>
                  <w:marBottom w:val="0"/>
                  <w:divBdr>
                    <w:top w:val="none" w:sz="0" w:space="0" w:color="auto"/>
                    <w:left w:val="none" w:sz="0" w:space="0" w:color="auto"/>
                    <w:bottom w:val="none" w:sz="0" w:space="0" w:color="auto"/>
                    <w:right w:val="none" w:sz="0" w:space="0" w:color="auto"/>
                  </w:divBdr>
                  <w:divsChild>
                    <w:div w:id="1241595612">
                      <w:marLeft w:val="0"/>
                      <w:marRight w:val="0"/>
                      <w:marTop w:val="0"/>
                      <w:marBottom w:val="0"/>
                      <w:divBdr>
                        <w:top w:val="none" w:sz="0" w:space="0" w:color="auto"/>
                        <w:left w:val="none" w:sz="0" w:space="0" w:color="auto"/>
                        <w:bottom w:val="none" w:sz="0" w:space="0" w:color="auto"/>
                        <w:right w:val="none" w:sz="0" w:space="0" w:color="auto"/>
                      </w:divBdr>
                      <w:divsChild>
                        <w:div w:id="117997365">
                          <w:marLeft w:val="150"/>
                          <w:marRight w:val="0"/>
                          <w:marTop w:val="0"/>
                          <w:marBottom w:val="0"/>
                          <w:divBdr>
                            <w:top w:val="none" w:sz="0" w:space="0" w:color="auto"/>
                            <w:left w:val="none" w:sz="0" w:space="0" w:color="auto"/>
                            <w:bottom w:val="none" w:sz="0" w:space="0" w:color="auto"/>
                            <w:right w:val="none" w:sz="0" w:space="0" w:color="auto"/>
                          </w:divBdr>
                          <w:divsChild>
                            <w:div w:id="566771056">
                              <w:marLeft w:val="0"/>
                              <w:marRight w:val="150"/>
                              <w:marTop w:val="150"/>
                              <w:marBottom w:val="0"/>
                              <w:divBdr>
                                <w:top w:val="none" w:sz="0" w:space="0" w:color="auto"/>
                                <w:left w:val="none" w:sz="0" w:space="0" w:color="auto"/>
                                <w:bottom w:val="none" w:sz="0" w:space="0" w:color="auto"/>
                                <w:right w:val="none" w:sz="0" w:space="0" w:color="auto"/>
                              </w:divBdr>
                              <w:divsChild>
                                <w:div w:id="656614016">
                                  <w:marLeft w:val="0"/>
                                  <w:marRight w:val="0"/>
                                  <w:marTop w:val="0"/>
                                  <w:marBottom w:val="0"/>
                                  <w:divBdr>
                                    <w:top w:val="none" w:sz="0" w:space="0" w:color="auto"/>
                                    <w:left w:val="none" w:sz="0" w:space="0" w:color="auto"/>
                                    <w:bottom w:val="none" w:sz="0" w:space="0" w:color="auto"/>
                                    <w:right w:val="none" w:sz="0" w:space="0" w:color="auto"/>
                                  </w:divBdr>
                                  <w:divsChild>
                                    <w:div w:id="1228298948">
                                      <w:marLeft w:val="0"/>
                                      <w:marRight w:val="0"/>
                                      <w:marTop w:val="0"/>
                                      <w:marBottom w:val="0"/>
                                      <w:divBdr>
                                        <w:top w:val="none" w:sz="0" w:space="0" w:color="auto"/>
                                        <w:left w:val="none" w:sz="0" w:space="0" w:color="auto"/>
                                        <w:bottom w:val="none" w:sz="0" w:space="0" w:color="auto"/>
                                        <w:right w:val="none" w:sz="0" w:space="0" w:color="auto"/>
                                      </w:divBdr>
                                      <w:divsChild>
                                        <w:div w:id="1210611045">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sChild>
                                                <w:div w:id="2079281857">
                                                  <w:marLeft w:val="0"/>
                                                  <w:marRight w:val="0"/>
                                                  <w:marTop w:val="0"/>
                                                  <w:marBottom w:val="0"/>
                                                  <w:divBdr>
                                                    <w:top w:val="none" w:sz="0" w:space="0" w:color="auto"/>
                                                    <w:left w:val="none" w:sz="0" w:space="0" w:color="auto"/>
                                                    <w:bottom w:val="none" w:sz="0" w:space="0" w:color="auto"/>
                                                    <w:right w:val="none" w:sz="0" w:space="0" w:color="auto"/>
                                                  </w:divBdr>
                                                  <w:divsChild>
                                                    <w:div w:id="1915316224">
                                                      <w:marLeft w:val="0"/>
                                                      <w:marRight w:val="0"/>
                                                      <w:marTop w:val="0"/>
                                                      <w:marBottom w:val="0"/>
                                                      <w:divBdr>
                                                        <w:top w:val="none" w:sz="0" w:space="0" w:color="auto"/>
                                                        <w:left w:val="none" w:sz="0" w:space="0" w:color="auto"/>
                                                        <w:bottom w:val="none" w:sz="0" w:space="0" w:color="auto"/>
                                                        <w:right w:val="none" w:sz="0" w:space="0" w:color="auto"/>
                                                      </w:divBdr>
                                                      <w:divsChild>
                                                        <w:div w:id="2013946186">
                                                          <w:marLeft w:val="0"/>
                                                          <w:marRight w:val="0"/>
                                                          <w:marTop w:val="0"/>
                                                          <w:marBottom w:val="0"/>
                                                          <w:divBdr>
                                                            <w:top w:val="none" w:sz="0" w:space="0" w:color="auto"/>
                                                            <w:left w:val="none" w:sz="0" w:space="0" w:color="auto"/>
                                                            <w:bottom w:val="none" w:sz="0" w:space="0" w:color="auto"/>
                                                            <w:right w:val="none" w:sz="0" w:space="0" w:color="auto"/>
                                                          </w:divBdr>
                                                          <w:divsChild>
                                                            <w:div w:id="1278175309">
                                                              <w:marLeft w:val="0"/>
                                                              <w:marRight w:val="0"/>
                                                              <w:marTop w:val="0"/>
                                                              <w:marBottom w:val="0"/>
                                                              <w:divBdr>
                                                                <w:top w:val="none" w:sz="0" w:space="0" w:color="auto"/>
                                                                <w:left w:val="none" w:sz="0" w:space="0" w:color="auto"/>
                                                                <w:bottom w:val="none" w:sz="0" w:space="0" w:color="auto"/>
                                                                <w:right w:val="none" w:sz="0" w:space="0" w:color="auto"/>
                                                              </w:divBdr>
                                                              <w:divsChild>
                                                                <w:div w:id="1241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5396156">
      <w:bodyDiv w:val="1"/>
      <w:marLeft w:val="0"/>
      <w:marRight w:val="0"/>
      <w:marTop w:val="0"/>
      <w:marBottom w:val="0"/>
      <w:divBdr>
        <w:top w:val="none" w:sz="0" w:space="0" w:color="auto"/>
        <w:left w:val="none" w:sz="0" w:space="0" w:color="auto"/>
        <w:bottom w:val="none" w:sz="0" w:space="0" w:color="auto"/>
        <w:right w:val="none" w:sz="0" w:space="0" w:color="auto"/>
      </w:divBdr>
      <w:divsChild>
        <w:div w:id="1719936259">
          <w:marLeft w:val="0"/>
          <w:marRight w:val="0"/>
          <w:marTop w:val="0"/>
          <w:marBottom w:val="0"/>
          <w:divBdr>
            <w:top w:val="none" w:sz="0" w:space="0" w:color="auto"/>
            <w:left w:val="none" w:sz="0" w:space="0" w:color="auto"/>
            <w:bottom w:val="none" w:sz="0" w:space="0" w:color="auto"/>
            <w:right w:val="none" w:sz="0" w:space="0" w:color="auto"/>
          </w:divBdr>
          <w:divsChild>
            <w:div w:id="207837660">
              <w:marLeft w:val="0"/>
              <w:marRight w:val="0"/>
              <w:marTop w:val="0"/>
              <w:marBottom w:val="0"/>
              <w:divBdr>
                <w:top w:val="none" w:sz="0" w:space="0" w:color="auto"/>
                <w:left w:val="none" w:sz="0" w:space="0" w:color="auto"/>
                <w:bottom w:val="none" w:sz="0" w:space="0" w:color="auto"/>
                <w:right w:val="none" w:sz="0" w:space="0" w:color="auto"/>
              </w:divBdr>
              <w:divsChild>
                <w:div w:id="1735083083">
                  <w:marLeft w:val="0"/>
                  <w:marRight w:val="0"/>
                  <w:marTop w:val="0"/>
                  <w:marBottom w:val="0"/>
                  <w:divBdr>
                    <w:top w:val="none" w:sz="0" w:space="0" w:color="auto"/>
                    <w:left w:val="none" w:sz="0" w:space="0" w:color="auto"/>
                    <w:bottom w:val="none" w:sz="0" w:space="0" w:color="auto"/>
                    <w:right w:val="none" w:sz="0" w:space="0" w:color="auto"/>
                  </w:divBdr>
                  <w:divsChild>
                    <w:div w:id="39091178">
                      <w:marLeft w:val="0"/>
                      <w:marRight w:val="0"/>
                      <w:marTop w:val="0"/>
                      <w:marBottom w:val="91"/>
                      <w:divBdr>
                        <w:top w:val="single" w:sz="4" w:space="0" w:color="DFDFDF"/>
                        <w:left w:val="single" w:sz="4" w:space="0" w:color="DFDFDF"/>
                        <w:bottom w:val="single" w:sz="4" w:space="5" w:color="DFDFDF"/>
                        <w:right w:val="single" w:sz="4" w:space="0" w:color="DFDFDF"/>
                      </w:divBdr>
                      <w:divsChild>
                        <w:div w:id="1862938050">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7754008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262">
          <w:marLeft w:val="0"/>
          <w:marRight w:val="0"/>
          <w:marTop w:val="0"/>
          <w:marBottom w:val="0"/>
          <w:divBdr>
            <w:top w:val="none" w:sz="0" w:space="0" w:color="auto"/>
            <w:left w:val="none" w:sz="0" w:space="0" w:color="auto"/>
            <w:bottom w:val="none" w:sz="0" w:space="0" w:color="auto"/>
            <w:right w:val="none" w:sz="0" w:space="0" w:color="auto"/>
          </w:divBdr>
          <w:divsChild>
            <w:div w:id="733314610">
              <w:marLeft w:val="0"/>
              <w:marRight w:val="0"/>
              <w:marTop w:val="0"/>
              <w:marBottom w:val="0"/>
              <w:divBdr>
                <w:top w:val="none" w:sz="0" w:space="0" w:color="auto"/>
                <w:left w:val="none" w:sz="0" w:space="0" w:color="auto"/>
                <w:bottom w:val="none" w:sz="0" w:space="0" w:color="auto"/>
                <w:right w:val="none" w:sz="0" w:space="0" w:color="auto"/>
              </w:divBdr>
              <w:divsChild>
                <w:div w:id="922690573">
                  <w:marLeft w:val="0"/>
                  <w:marRight w:val="0"/>
                  <w:marTop w:val="0"/>
                  <w:marBottom w:val="0"/>
                  <w:divBdr>
                    <w:top w:val="none" w:sz="0" w:space="0" w:color="auto"/>
                    <w:left w:val="none" w:sz="0" w:space="0" w:color="auto"/>
                    <w:bottom w:val="none" w:sz="0" w:space="0" w:color="auto"/>
                    <w:right w:val="none" w:sz="0" w:space="0" w:color="auto"/>
                  </w:divBdr>
                  <w:divsChild>
                    <w:div w:id="1325279713">
                      <w:marLeft w:val="0"/>
                      <w:marRight w:val="0"/>
                      <w:marTop w:val="0"/>
                      <w:marBottom w:val="0"/>
                      <w:divBdr>
                        <w:top w:val="none" w:sz="0" w:space="0" w:color="auto"/>
                        <w:left w:val="none" w:sz="0" w:space="0" w:color="auto"/>
                        <w:bottom w:val="none" w:sz="0" w:space="0" w:color="auto"/>
                        <w:right w:val="none" w:sz="0" w:space="0" w:color="auto"/>
                      </w:divBdr>
                      <w:divsChild>
                        <w:div w:id="1697806443">
                          <w:marLeft w:val="0"/>
                          <w:marRight w:val="0"/>
                          <w:marTop w:val="0"/>
                          <w:marBottom w:val="0"/>
                          <w:divBdr>
                            <w:top w:val="none" w:sz="0" w:space="0" w:color="auto"/>
                            <w:left w:val="none" w:sz="0" w:space="0" w:color="auto"/>
                            <w:bottom w:val="none" w:sz="0" w:space="0" w:color="auto"/>
                            <w:right w:val="none" w:sz="0" w:space="0" w:color="auto"/>
                          </w:divBdr>
                          <w:divsChild>
                            <w:div w:id="1809010539">
                              <w:marLeft w:val="0"/>
                              <w:marRight w:val="0"/>
                              <w:marTop w:val="0"/>
                              <w:marBottom w:val="0"/>
                              <w:divBdr>
                                <w:top w:val="none" w:sz="0" w:space="0" w:color="auto"/>
                                <w:left w:val="none" w:sz="0" w:space="0" w:color="auto"/>
                                <w:bottom w:val="none" w:sz="0" w:space="0" w:color="auto"/>
                                <w:right w:val="none" w:sz="0" w:space="0" w:color="auto"/>
                              </w:divBdr>
                              <w:divsChild>
                                <w:div w:id="1304844781">
                                  <w:marLeft w:val="0"/>
                                  <w:marRight w:val="0"/>
                                  <w:marTop w:val="0"/>
                                  <w:marBottom w:val="0"/>
                                  <w:divBdr>
                                    <w:top w:val="none" w:sz="0" w:space="0" w:color="auto"/>
                                    <w:left w:val="none" w:sz="0" w:space="0" w:color="auto"/>
                                    <w:bottom w:val="none" w:sz="0" w:space="0" w:color="auto"/>
                                    <w:right w:val="none" w:sz="0" w:space="0" w:color="auto"/>
                                  </w:divBdr>
                                  <w:divsChild>
                                    <w:div w:id="1378354208">
                                      <w:marLeft w:val="0"/>
                                      <w:marRight w:val="0"/>
                                      <w:marTop w:val="0"/>
                                      <w:marBottom w:val="0"/>
                                      <w:divBdr>
                                        <w:top w:val="none" w:sz="0" w:space="0" w:color="auto"/>
                                        <w:left w:val="none" w:sz="0" w:space="0" w:color="auto"/>
                                        <w:bottom w:val="none" w:sz="0" w:space="0" w:color="auto"/>
                                        <w:right w:val="none" w:sz="0" w:space="0" w:color="auto"/>
                                      </w:divBdr>
                                      <w:divsChild>
                                        <w:div w:id="333265336">
                                          <w:marLeft w:val="-150"/>
                                          <w:marRight w:val="-150"/>
                                          <w:marTop w:val="0"/>
                                          <w:marBottom w:val="0"/>
                                          <w:divBdr>
                                            <w:top w:val="none" w:sz="0" w:space="0" w:color="auto"/>
                                            <w:left w:val="none" w:sz="0" w:space="0" w:color="auto"/>
                                            <w:bottom w:val="none" w:sz="0" w:space="0" w:color="auto"/>
                                            <w:right w:val="none" w:sz="0" w:space="0" w:color="auto"/>
                                          </w:divBdr>
                                          <w:divsChild>
                                            <w:div w:id="1201819714">
                                              <w:marLeft w:val="0"/>
                                              <w:marRight w:val="0"/>
                                              <w:marTop w:val="0"/>
                                              <w:marBottom w:val="0"/>
                                              <w:divBdr>
                                                <w:top w:val="none" w:sz="0" w:space="0" w:color="auto"/>
                                                <w:left w:val="none" w:sz="0" w:space="0" w:color="auto"/>
                                                <w:bottom w:val="none" w:sz="0" w:space="0" w:color="auto"/>
                                                <w:right w:val="none" w:sz="0" w:space="0" w:color="auto"/>
                                              </w:divBdr>
                                              <w:divsChild>
                                                <w:div w:id="1684626604">
                                                  <w:marLeft w:val="0"/>
                                                  <w:marRight w:val="0"/>
                                                  <w:marTop w:val="0"/>
                                                  <w:marBottom w:val="0"/>
                                                  <w:divBdr>
                                                    <w:top w:val="none" w:sz="0" w:space="0" w:color="auto"/>
                                                    <w:left w:val="none" w:sz="0" w:space="0" w:color="auto"/>
                                                    <w:bottom w:val="none" w:sz="0" w:space="0" w:color="auto"/>
                                                    <w:right w:val="none" w:sz="0" w:space="0" w:color="auto"/>
                                                  </w:divBdr>
                                                  <w:divsChild>
                                                    <w:div w:id="1643467167">
                                                      <w:marLeft w:val="0"/>
                                                      <w:marRight w:val="0"/>
                                                      <w:marTop w:val="0"/>
                                                      <w:marBottom w:val="0"/>
                                                      <w:divBdr>
                                                        <w:top w:val="none" w:sz="0" w:space="0" w:color="auto"/>
                                                        <w:left w:val="none" w:sz="0" w:space="0" w:color="auto"/>
                                                        <w:bottom w:val="none" w:sz="0" w:space="0" w:color="auto"/>
                                                        <w:right w:val="none" w:sz="0" w:space="0" w:color="auto"/>
                                                      </w:divBdr>
                                                      <w:divsChild>
                                                        <w:div w:id="130946756">
                                                          <w:marLeft w:val="0"/>
                                                          <w:marRight w:val="0"/>
                                                          <w:marTop w:val="0"/>
                                                          <w:marBottom w:val="0"/>
                                                          <w:divBdr>
                                                            <w:top w:val="none" w:sz="0" w:space="0" w:color="auto"/>
                                                            <w:left w:val="none" w:sz="0" w:space="0" w:color="auto"/>
                                                            <w:bottom w:val="none" w:sz="0" w:space="0" w:color="auto"/>
                                                            <w:right w:val="none" w:sz="0" w:space="0" w:color="auto"/>
                                                          </w:divBdr>
                                                          <w:divsChild>
                                                            <w:div w:id="1174952212">
                                                              <w:marLeft w:val="0"/>
                                                              <w:marRight w:val="0"/>
                                                              <w:marTop w:val="0"/>
                                                              <w:marBottom w:val="0"/>
                                                              <w:divBdr>
                                                                <w:top w:val="none" w:sz="0" w:space="0" w:color="auto"/>
                                                                <w:left w:val="none" w:sz="0" w:space="0" w:color="auto"/>
                                                                <w:bottom w:val="none" w:sz="0" w:space="0" w:color="auto"/>
                                                                <w:right w:val="none" w:sz="0" w:space="0" w:color="auto"/>
                                                              </w:divBdr>
                                                              <w:divsChild>
                                                                <w:div w:id="1485387565">
                                                                  <w:marLeft w:val="0"/>
                                                                  <w:marRight w:val="0"/>
                                                                  <w:marTop w:val="0"/>
                                                                  <w:marBottom w:val="0"/>
                                                                  <w:divBdr>
                                                                    <w:top w:val="none" w:sz="0" w:space="0" w:color="auto"/>
                                                                    <w:left w:val="none" w:sz="0" w:space="0" w:color="auto"/>
                                                                    <w:bottom w:val="none" w:sz="0" w:space="0" w:color="auto"/>
                                                                    <w:right w:val="none" w:sz="0" w:space="0" w:color="auto"/>
                                                                  </w:divBdr>
                                                                  <w:divsChild>
                                                                    <w:div w:id="348337565">
                                                                      <w:marLeft w:val="0"/>
                                                                      <w:marRight w:val="0"/>
                                                                      <w:marTop w:val="0"/>
                                                                      <w:marBottom w:val="0"/>
                                                                      <w:divBdr>
                                                                        <w:top w:val="none" w:sz="0" w:space="0" w:color="auto"/>
                                                                        <w:left w:val="none" w:sz="0" w:space="0" w:color="auto"/>
                                                                        <w:bottom w:val="none" w:sz="0" w:space="0" w:color="auto"/>
                                                                        <w:right w:val="none" w:sz="0" w:space="0" w:color="auto"/>
                                                                      </w:divBdr>
                                                                      <w:divsChild>
                                                                        <w:div w:id="398331262">
                                                                          <w:marLeft w:val="-225"/>
                                                                          <w:marRight w:val="-225"/>
                                                                          <w:marTop w:val="0"/>
                                                                          <w:marBottom w:val="0"/>
                                                                          <w:divBdr>
                                                                            <w:top w:val="none" w:sz="0" w:space="0" w:color="auto"/>
                                                                            <w:left w:val="none" w:sz="0" w:space="0" w:color="auto"/>
                                                                            <w:bottom w:val="none" w:sz="0" w:space="0" w:color="auto"/>
                                                                            <w:right w:val="none" w:sz="0" w:space="0" w:color="auto"/>
                                                                          </w:divBdr>
                                                                          <w:divsChild>
                                                                            <w:div w:id="1524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12233">
      <w:bodyDiv w:val="1"/>
      <w:marLeft w:val="0"/>
      <w:marRight w:val="0"/>
      <w:marTop w:val="0"/>
      <w:marBottom w:val="0"/>
      <w:divBdr>
        <w:top w:val="none" w:sz="0" w:space="0" w:color="auto"/>
        <w:left w:val="none" w:sz="0" w:space="0" w:color="auto"/>
        <w:bottom w:val="none" w:sz="0" w:space="0" w:color="auto"/>
        <w:right w:val="none" w:sz="0" w:space="0" w:color="auto"/>
      </w:divBdr>
    </w:div>
    <w:div w:id="1775518775">
      <w:bodyDiv w:val="1"/>
      <w:marLeft w:val="0"/>
      <w:marRight w:val="0"/>
      <w:marTop w:val="0"/>
      <w:marBottom w:val="0"/>
      <w:divBdr>
        <w:top w:val="none" w:sz="0" w:space="0" w:color="auto"/>
        <w:left w:val="none" w:sz="0" w:space="0" w:color="auto"/>
        <w:bottom w:val="none" w:sz="0" w:space="0" w:color="auto"/>
        <w:right w:val="none" w:sz="0" w:space="0" w:color="auto"/>
      </w:divBdr>
    </w:div>
    <w:div w:id="1776747949">
      <w:bodyDiv w:val="1"/>
      <w:marLeft w:val="0"/>
      <w:marRight w:val="0"/>
      <w:marTop w:val="0"/>
      <w:marBottom w:val="0"/>
      <w:divBdr>
        <w:top w:val="none" w:sz="0" w:space="0" w:color="auto"/>
        <w:left w:val="none" w:sz="0" w:space="0" w:color="auto"/>
        <w:bottom w:val="none" w:sz="0" w:space="0" w:color="auto"/>
        <w:right w:val="none" w:sz="0" w:space="0" w:color="auto"/>
      </w:divBdr>
    </w:div>
    <w:div w:id="1776945771">
      <w:bodyDiv w:val="1"/>
      <w:marLeft w:val="0"/>
      <w:marRight w:val="0"/>
      <w:marTop w:val="0"/>
      <w:marBottom w:val="0"/>
      <w:divBdr>
        <w:top w:val="none" w:sz="0" w:space="0" w:color="auto"/>
        <w:left w:val="none" w:sz="0" w:space="0" w:color="auto"/>
        <w:bottom w:val="none" w:sz="0" w:space="0" w:color="auto"/>
        <w:right w:val="none" w:sz="0" w:space="0" w:color="auto"/>
      </w:divBdr>
    </w:div>
    <w:div w:id="1777628362">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777750982">
      <w:bodyDiv w:val="1"/>
      <w:marLeft w:val="0"/>
      <w:marRight w:val="0"/>
      <w:marTop w:val="0"/>
      <w:marBottom w:val="0"/>
      <w:divBdr>
        <w:top w:val="none" w:sz="0" w:space="0" w:color="auto"/>
        <w:left w:val="none" w:sz="0" w:space="0" w:color="auto"/>
        <w:bottom w:val="none" w:sz="0" w:space="0" w:color="auto"/>
        <w:right w:val="none" w:sz="0" w:space="0" w:color="auto"/>
      </w:divBdr>
    </w:div>
    <w:div w:id="1778015834">
      <w:bodyDiv w:val="1"/>
      <w:marLeft w:val="0"/>
      <w:marRight w:val="0"/>
      <w:marTop w:val="0"/>
      <w:marBottom w:val="0"/>
      <w:divBdr>
        <w:top w:val="none" w:sz="0" w:space="0" w:color="auto"/>
        <w:left w:val="none" w:sz="0" w:space="0" w:color="auto"/>
        <w:bottom w:val="none" w:sz="0" w:space="0" w:color="auto"/>
        <w:right w:val="none" w:sz="0" w:space="0" w:color="auto"/>
      </w:divBdr>
    </w:div>
    <w:div w:id="1778331427">
      <w:bodyDiv w:val="1"/>
      <w:marLeft w:val="0"/>
      <w:marRight w:val="0"/>
      <w:marTop w:val="0"/>
      <w:marBottom w:val="0"/>
      <w:divBdr>
        <w:top w:val="none" w:sz="0" w:space="0" w:color="auto"/>
        <w:left w:val="none" w:sz="0" w:space="0" w:color="auto"/>
        <w:bottom w:val="none" w:sz="0" w:space="0" w:color="auto"/>
        <w:right w:val="none" w:sz="0" w:space="0" w:color="auto"/>
      </w:divBdr>
    </w:div>
    <w:div w:id="1778334556">
      <w:bodyDiv w:val="1"/>
      <w:marLeft w:val="0"/>
      <w:marRight w:val="0"/>
      <w:marTop w:val="0"/>
      <w:marBottom w:val="0"/>
      <w:divBdr>
        <w:top w:val="none" w:sz="0" w:space="0" w:color="auto"/>
        <w:left w:val="none" w:sz="0" w:space="0" w:color="auto"/>
        <w:bottom w:val="none" w:sz="0" w:space="0" w:color="auto"/>
        <w:right w:val="none" w:sz="0" w:space="0" w:color="auto"/>
      </w:divBdr>
    </w:div>
    <w:div w:id="1778596496">
      <w:bodyDiv w:val="1"/>
      <w:marLeft w:val="0"/>
      <w:marRight w:val="0"/>
      <w:marTop w:val="0"/>
      <w:marBottom w:val="0"/>
      <w:divBdr>
        <w:top w:val="none" w:sz="0" w:space="0" w:color="auto"/>
        <w:left w:val="none" w:sz="0" w:space="0" w:color="auto"/>
        <w:bottom w:val="none" w:sz="0" w:space="0" w:color="auto"/>
        <w:right w:val="none" w:sz="0" w:space="0" w:color="auto"/>
      </w:divBdr>
      <w:divsChild>
        <w:div w:id="45834039">
          <w:marLeft w:val="0"/>
          <w:marRight w:val="0"/>
          <w:marTop w:val="0"/>
          <w:marBottom w:val="0"/>
          <w:divBdr>
            <w:top w:val="none" w:sz="0" w:space="0" w:color="auto"/>
            <w:left w:val="none" w:sz="0" w:space="0" w:color="auto"/>
            <w:bottom w:val="none" w:sz="0" w:space="0" w:color="auto"/>
            <w:right w:val="none" w:sz="0" w:space="0" w:color="auto"/>
          </w:divBdr>
          <w:divsChild>
            <w:div w:id="641541843">
              <w:marLeft w:val="0"/>
              <w:marRight w:val="0"/>
              <w:marTop w:val="315"/>
              <w:marBottom w:val="0"/>
              <w:divBdr>
                <w:top w:val="none" w:sz="0" w:space="0" w:color="auto"/>
                <w:left w:val="none" w:sz="0" w:space="0" w:color="auto"/>
                <w:bottom w:val="none" w:sz="0" w:space="0" w:color="auto"/>
                <w:right w:val="none" w:sz="0" w:space="0" w:color="auto"/>
              </w:divBdr>
              <w:divsChild>
                <w:div w:id="202136587">
                  <w:marLeft w:val="0"/>
                  <w:marRight w:val="0"/>
                  <w:marTop w:val="0"/>
                  <w:marBottom w:val="0"/>
                  <w:divBdr>
                    <w:top w:val="none" w:sz="0" w:space="0" w:color="auto"/>
                    <w:left w:val="none" w:sz="0" w:space="0" w:color="auto"/>
                    <w:bottom w:val="none" w:sz="0" w:space="0" w:color="auto"/>
                    <w:right w:val="none" w:sz="0" w:space="0" w:color="auto"/>
                  </w:divBdr>
                  <w:divsChild>
                    <w:div w:id="1596673026">
                      <w:marLeft w:val="3180"/>
                      <w:marRight w:val="0"/>
                      <w:marTop w:val="0"/>
                      <w:marBottom w:val="0"/>
                      <w:divBdr>
                        <w:top w:val="none" w:sz="0" w:space="0" w:color="auto"/>
                        <w:left w:val="none" w:sz="0" w:space="0" w:color="auto"/>
                        <w:bottom w:val="none" w:sz="0" w:space="0" w:color="auto"/>
                        <w:right w:val="none" w:sz="0" w:space="0" w:color="auto"/>
                      </w:divBdr>
                      <w:divsChild>
                        <w:div w:id="2108307846">
                          <w:marLeft w:val="0"/>
                          <w:marRight w:val="0"/>
                          <w:marTop w:val="240"/>
                          <w:marBottom w:val="240"/>
                          <w:divBdr>
                            <w:top w:val="none" w:sz="0" w:space="0" w:color="auto"/>
                            <w:left w:val="none" w:sz="0" w:space="0" w:color="auto"/>
                            <w:bottom w:val="none" w:sz="0" w:space="0" w:color="auto"/>
                            <w:right w:val="none" w:sz="0" w:space="0" w:color="auto"/>
                          </w:divBdr>
                          <w:divsChild>
                            <w:div w:id="8334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9656">
      <w:bodyDiv w:val="1"/>
      <w:marLeft w:val="0"/>
      <w:marRight w:val="0"/>
      <w:marTop w:val="0"/>
      <w:marBottom w:val="0"/>
      <w:divBdr>
        <w:top w:val="none" w:sz="0" w:space="0" w:color="auto"/>
        <w:left w:val="none" w:sz="0" w:space="0" w:color="auto"/>
        <w:bottom w:val="none" w:sz="0" w:space="0" w:color="auto"/>
        <w:right w:val="none" w:sz="0" w:space="0" w:color="auto"/>
      </w:divBdr>
    </w:div>
    <w:div w:id="1780249008">
      <w:bodyDiv w:val="1"/>
      <w:marLeft w:val="0"/>
      <w:marRight w:val="0"/>
      <w:marTop w:val="0"/>
      <w:marBottom w:val="0"/>
      <w:divBdr>
        <w:top w:val="none" w:sz="0" w:space="0" w:color="auto"/>
        <w:left w:val="none" w:sz="0" w:space="0" w:color="auto"/>
        <w:bottom w:val="none" w:sz="0" w:space="0" w:color="auto"/>
        <w:right w:val="none" w:sz="0" w:space="0" w:color="auto"/>
      </w:divBdr>
    </w:div>
    <w:div w:id="1780561424">
      <w:bodyDiv w:val="1"/>
      <w:marLeft w:val="0"/>
      <w:marRight w:val="0"/>
      <w:marTop w:val="0"/>
      <w:marBottom w:val="0"/>
      <w:divBdr>
        <w:top w:val="none" w:sz="0" w:space="0" w:color="auto"/>
        <w:left w:val="none" w:sz="0" w:space="0" w:color="auto"/>
        <w:bottom w:val="none" w:sz="0" w:space="0" w:color="auto"/>
        <w:right w:val="none" w:sz="0" w:space="0" w:color="auto"/>
      </w:divBdr>
    </w:div>
    <w:div w:id="1781023498">
      <w:bodyDiv w:val="1"/>
      <w:marLeft w:val="0"/>
      <w:marRight w:val="0"/>
      <w:marTop w:val="0"/>
      <w:marBottom w:val="0"/>
      <w:divBdr>
        <w:top w:val="none" w:sz="0" w:space="0" w:color="auto"/>
        <w:left w:val="none" w:sz="0" w:space="0" w:color="auto"/>
        <w:bottom w:val="none" w:sz="0" w:space="0" w:color="auto"/>
        <w:right w:val="none" w:sz="0" w:space="0" w:color="auto"/>
      </w:divBdr>
      <w:divsChild>
        <w:div w:id="1603219849">
          <w:marLeft w:val="0"/>
          <w:marRight w:val="0"/>
          <w:marTop w:val="0"/>
          <w:marBottom w:val="0"/>
          <w:divBdr>
            <w:top w:val="none" w:sz="0" w:space="0" w:color="auto"/>
            <w:left w:val="none" w:sz="0" w:space="0" w:color="auto"/>
            <w:bottom w:val="none" w:sz="0" w:space="0" w:color="auto"/>
            <w:right w:val="none" w:sz="0" w:space="0" w:color="auto"/>
          </w:divBdr>
          <w:divsChild>
            <w:div w:id="134102810">
              <w:marLeft w:val="0"/>
              <w:marRight w:val="0"/>
              <w:marTop w:val="0"/>
              <w:marBottom w:val="0"/>
              <w:divBdr>
                <w:top w:val="none" w:sz="0" w:space="0" w:color="auto"/>
                <w:left w:val="none" w:sz="0" w:space="0" w:color="auto"/>
                <w:bottom w:val="none" w:sz="0" w:space="0" w:color="auto"/>
                <w:right w:val="none" w:sz="0" w:space="0" w:color="auto"/>
              </w:divBdr>
              <w:divsChild>
                <w:div w:id="155802654">
                  <w:marLeft w:val="0"/>
                  <w:marRight w:val="0"/>
                  <w:marTop w:val="0"/>
                  <w:marBottom w:val="0"/>
                  <w:divBdr>
                    <w:top w:val="none" w:sz="0" w:space="0" w:color="auto"/>
                    <w:left w:val="none" w:sz="0" w:space="0" w:color="auto"/>
                    <w:bottom w:val="none" w:sz="0" w:space="0" w:color="auto"/>
                    <w:right w:val="none" w:sz="0" w:space="0" w:color="auto"/>
                  </w:divBdr>
                  <w:divsChild>
                    <w:div w:id="1565069373">
                      <w:marLeft w:val="0"/>
                      <w:marRight w:val="0"/>
                      <w:marTop w:val="0"/>
                      <w:marBottom w:val="0"/>
                      <w:divBdr>
                        <w:top w:val="none" w:sz="0" w:space="0" w:color="auto"/>
                        <w:left w:val="none" w:sz="0" w:space="0" w:color="auto"/>
                        <w:bottom w:val="none" w:sz="0" w:space="0" w:color="auto"/>
                        <w:right w:val="none" w:sz="0" w:space="0" w:color="auto"/>
                      </w:divBdr>
                      <w:divsChild>
                        <w:div w:id="338780352">
                          <w:marLeft w:val="0"/>
                          <w:marRight w:val="0"/>
                          <w:marTop w:val="0"/>
                          <w:marBottom w:val="0"/>
                          <w:divBdr>
                            <w:top w:val="none" w:sz="0" w:space="0" w:color="auto"/>
                            <w:left w:val="none" w:sz="0" w:space="0" w:color="auto"/>
                            <w:bottom w:val="none" w:sz="0" w:space="0" w:color="auto"/>
                            <w:right w:val="none" w:sz="0" w:space="0" w:color="auto"/>
                          </w:divBdr>
                          <w:divsChild>
                            <w:div w:id="1480534980">
                              <w:marLeft w:val="0"/>
                              <w:marRight w:val="0"/>
                              <w:marTop w:val="0"/>
                              <w:marBottom w:val="0"/>
                              <w:divBdr>
                                <w:top w:val="none" w:sz="0" w:space="0" w:color="auto"/>
                                <w:left w:val="none" w:sz="0" w:space="0" w:color="auto"/>
                                <w:bottom w:val="none" w:sz="0" w:space="0" w:color="auto"/>
                                <w:right w:val="none" w:sz="0" w:space="0" w:color="auto"/>
                              </w:divBdr>
                              <w:divsChild>
                                <w:div w:id="1051660258">
                                  <w:marLeft w:val="0"/>
                                  <w:marRight w:val="0"/>
                                  <w:marTop w:val="0"/>
                                  <w:marBottom w:val="0"/>
                                  <w:divBdr>
                                    <w:top w:val="none" w:sz="0" w:space="0" w:color="auto"/>
                                    <w:left w:val="none" w:sz="0" w:space="0" w:color="auto"/>
                                    <w:bottom w:val="none" w:sz="0" w:space="0" w:color="auto"/>
                                    <w:right w:val="none" w:sz="0" w:space="0" w:color="auto"/>
                                  </w:divBdr>
                                  <w:divsChild>
                                    <w:div w:id="703142095">
                                      <w:marLeft w:val="0"/>
                                      <w:marRight w:val="0"/>
                                      <w:marTop w:val="0"/>
                                      <w:marBottom w:val="0"/>
                                      <w:divBdr>
                                        <w:top w:val="none" w:sz="0" w:space="0" w:color="auto"/>
                                        <w:left w:val="none" w:sz="0" w:space="0" w:color="auto"/>
                                        <w:bottom w:val="none" w:sz="0" w:space="0" w:color="auto"/>
                                        <w:right w:val="none" w:sz="0" w:space="0" w:color="auto"/>
                                      </w:divBdr>
                                      <w:divsChild>
                                        <w:div w:id="485630215">
                                          <w:marLeft w:val="-150"/>
                                          <w:marRight w:val="-150"/>
                                          <w:marTop w:val="0"/>
                                          <w:marBottom w:val="0"/>
                                          <w:divBdr>
                                            <w:top w:val="none" w:sz="0" w:space="0" w:color="auto"/>
                                            <w:left w:val="none" w:sz="0" w:space="0" w:color="auto"/>
                                            <w:bottom w:val="none" w:sz="0" w:space="0" w:color="auto"/>
                                            <w:right w:val="none" w:sz="0" w:space="0" w:color="auto"/>
                                          </w:divBdr>
                                          <w:divsChild>
                                            <w:div w:id="595750670">
                                              <w:marLeft w:val="0"/>
                                              <w:marRight w:val="0"/>
                                              <w:marTop w:val="0"/>
                                              <w:marBottom w:val="0"/>
                                              <w:divBdr>
                                                <w:top w:val="none" w:sz="0" w:space="0" w:color="auto"/>
                                                <w:left w:val="none" w:sz="0" w:space="0" w:color="auto"/>
                                                <w:bottom w:val="none" w:sz="0" w:space="0" w:color="auto"/>
                                                <w:right w:val="none" w:sz="0" w:space="0" w:color="auto"/>
                                              </w:divBdr>
                                              <w:divsChild>
                                                <w:div w:id="1396319609">
                                                  <w:marLeft w:val="0"/>
                                                  <w:marRight w:val="0"/>
                                                  <w:marTop w:val="0"/>
                                                  <w:marBottom w:val="0"/>
                                                  <w:divBdr>
                                                    <w:top w:val="none" w:sz="0" w:space="0" w:color="auto"/>
                                                    <w:left w:val="none" w:sz="0" w:space="0" w:color="auto"/>
                                                    <w:bottom w:val="none" w:sz="0" w:space="0" w:color="auto"/>
                                                    <w:right w:val="none" w:sz="0" w:space="0" w:color="auto"/>
                                                  </w:divBdr>
                                                  <w:divsChild>
                                                    <w:div w:id="377239725">
                                                      <w:marLeft w:val="0"/>
                                                      <w:marRight w:val="0"/>
                                                      <w:marTop w:val="0"/>
                                                      <w:marBottom w:val="0"/>
                                                      <w:divBdr>
                                                        <w:top w:val="none" w:sz="0" w:space="0" w:color="auto"/>
                                                        <w:left w:val="none" w:sz="0" w:space="0" w:color="auto"/>
                                                        <w:bottom w:val="none" w:sz="0" w:space="0" w:color="auto"/>
                                                        <w:right w:val="none" w:sz="0" w:space="0" w:color="auto"/>
                                                      </w:divBdr>
                                                      <w:divsChild>
                                                        <w:div w:id="1951164230">
                                                          <w:marLeft w:val="0"/>
                                                          <w:marRight w:val="0"/>
                                                          <w:marTop w:val="0"/>
                                                          <w:marBottom w:val="0"/>
                                                          <w:divBdr>
                                                            <w:top w:val="none" w:sz="0" w:space="0" w:color="auto"/>
                                                            <w:left w:val="none" w:sz="0" w:space="0" w:color="auto"/>
                                                            <w:bottom w:val="none" w:sz="0" w:space="0" w:color="auto"/>
                                                            <w:right w:val="none" w:sz="0" w:space="0" w:color="auto"/>
                                                          </w:divBdr>
                                                          <w:divsChild>
                                                            <w:div w:id="899948309">
                                                              <w:marLeft w:val="0"/>
                                                              <w:marRight w:val="0"/>
                                                              <w:marTop w:val="0"/>
                                                              <w:marBottom w:val="0"/>
                                                              <w:divBdr>
                                                                <w:top w:val="none" w:sz="0" w:space="0" w:color="auto"/>
                                                                <w:left w:val="none" w:sz="0" w:space="0" w:color="auto"/>
                                                                <w:bottom w:val="none" w:sz="0" w:space="0" w:color="auto"/>
                                                                <w:right w:val="none" w:sz="0" w:space="0" w:color="auto"/>
                                                              </w:divBdr>
                                                              <w:divsChild>
                                                                <w:div w:id="805321737">
                                                                  <w:marLeft w:val="0"/>
                                                                  <w:marRight w:val="0"/>
                                                                  <w:marTop w:val="0"/>
                                                                  <w:marBottom w:val="0"/>
                                                                  <w:divBdr>
                                                                    <w:top w:val="none" w:sz="0" w:space="0" w:color="auto"/>
                                                                    <w:left w:val="none" w:sz="0" w:space="0" w:color="auto"/>
                                                                    <w:bottom w:val="none" w:sz="0" w:space="0" w:color="auto"/>
                                                                    <w:right w:val="none" w:sz="0" w:space="0" w:color="auto"/>
                                                                  </w:divBdr>
                                                                  <w:divsChild>
                                                                    <w:div w:id="2083213025">
                                                                      <w:marLeft w:val="0"/>
                                                                      <w:marRight w:val="0"/>
                                                                      <w:marTop w:val="0"/>
                                                                      <w:marBottom w:val="0"/>
                                                                      <w:divBdr>
                                                                        <w:top w:val="none" w:sz="0" w:space="0" w:color="auto"/>
                                                                        <w:left w:val="none" w:sz="0" w:space="0" w:color="auto"/>
                                                                        <w:bottom w:val="none" w:sz="0" w:space="0" w:color="auto"/>
                                                                        <w:right w:val="none" w:sz="0" w:space="0" w:color="auto"/>
                                                                      </w:divBdr>
                                                                      <w:divsChild>
                                                                        <w:div w:id="936253064">
                                                                          <w:marLeft w:val="-225"/>
                                                                          <w:marRight w:val="-225"/>
                                                                          <w:marTop w:val="0"/>
                                                                          <w:marBottom w:val="0"/>
                                                                          <w:divBdr>
                                                                            <w:top w:val="none" w:sz="0" w:space="0" w:color="auto"/>
                                                                            <w:left w:val="none" w:sz="0" w:space="0" w:color="auto"/>
                                                                            <w:bottom w:val="none" w:sz="0" w:space="0" w:color="auto"/>
                                                                            <w:right w:val="none" w:sz="0" w:space="0" w:color="auto"/>
                                                                          </w:divBdr>
                                                                          <w:divsChild>
                                                                            <w:div w:id="495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800188">
      <w:bodyDiv w:val="1"/>
      <w:marLeft w:val="0"/>
      <w:marRight w:val="0"/>
      <w:marTop w:val="0"/>
      <w:marBottom w:val="0"/>
      <w:divBdr>
        <w:top w:val="none" w:sz="0" w:space="0" w:color="auto"/>
        <w:left w:val="none" w:sz="0" w:space="0" w:color="auto"/>
        <w:bottom w:val="none" w:sz="0" w:space="0" w:color="auto"/>
        <w:right w:val="none" w:sz="0" w:space="0" w:color="auto"/>
      </w:divBdr>
      <w:divsChild>
        <w:div w:id="133453352">
          <w:marLeft w:val="0"/>
          <w:marRight w:val="0"/>
          <w:marTop w:val="0"/>
          <w:marBottom w:val="0"/>
          <w:divBdr>
            <w:top w:val="none" w:sz="0" w:space="0" w:color="auto"/>
            <w:left w:val="none" w:sz="0" w:space="0" w:color="auto"/>
            <w:bottom w:val="none" w:sz="0" w:space="0" w:color="auto"/>
            <w:right w:val="none" w:sz="0" w:space="0" w:color="auto"/>
          </w:divBdr>
          <w:divsChild>
            <w:div w:id="3518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7383">
      <w:bodyDiv w:val="1"/>
      <w:marLeft w:val="0"/>
      <w:marRight w:val="0"/>
      <w:marTop w:val="0"/>
      <w:marBottom w:val="0"/>
      <w:divBdr>
        <w:top w:val="none" w:sz="0" w:space="0" w:color="auto"/>
        <w:left w:val="none" w:sz="0" w:space="0" w:color="auto"/>
        <w:bottom w:val="none" w:sz="0" w:space="0" w:color="auto"/>
        <w:right w:val="none" w:sz="0" w:space="0" w:color="auto"/>
      </w:divBdr>
      <w:divsChild>
        <w:div w:id="1007293087">
          <w:marLeft w:val="0"/>
          <w:marRight w:val="0"/>
          <w:marTop w:val="0"/>
          <w:marBottom w:val="0"/>
          <w:divBdr>
            <w:top w:val="none" w:sz="0" w:space="0" w:color="auto"/>
            <w:left w:val="none" w:sz="0" w:space="0" w:color="auto"/>
            <w:bottom w:val="none" w:sz="0" w:space="0" w:color="auto"/>
            <w:right w:val="none" w:sz="0" w:space="0" w:color="auto"/>
          </w:divBdr>
          <w:divsChild>
            <w:div w:id="441806173">
              <w:marLeft w:val="0"/>
              <w:marRight w:val="0"/>
              <w:marTop w:val="0"/>
              <w:marBottom w:val="480"/>
              <w:divBdr>
                <w:top w:val="none" w:sz="0" w:space="0" w:color="auto"/>
                <w:left w:val="none" w:sz="0" w:space="0" w:color="auto"/>
                <w:bottom w:val="none" w:sz="0" w:space="0" w:color="auto"/>
                <w:right w:val="none" w:sz="0" w:space="0" w:color="auto"/>
              </w:divBdr>
              <w:divsChild>
                <w:div w:id="53890638">
                  <w:marLeft w:val="0"/>
                  <w:marRight w:val="0"/>
                  <w:marTop w:val="0"/>
                  <w:marBottom w:val="0"/>
                  <w:divBdr>
                    <w:top w:val="none" w:sz="0" w:space="0" w:color="auto"/>
                    <w:left w:val="none" w:sz="0" w:space="0" w:color="auto"/>
                    <w:bottom w:val="none" w:sz="0" w:space="0" w:color="auto"/>
                    <w:right w:val="none" w:sz="0" w:space="0" w:color="auto"/>
                  </w:divBdr>
                  <w:divsChild>
                    <w:div w:id="1714890154">
                      <w:marLeft w:val="0"/>
                      <w:marRight w:val="0"/>
                      <w:marTop w:val="0"/>
                      <w:marBottom w:val="0"/>
                      <w:divBdr>
                        <w:top w:val="none" w:sz="0" w:space="0" w:color="auto"/>
                        <w:left w:val="none" w:sz="0" w:space="0" w:color="auto"/>
                        <w:bottom w:val="none" w:sz="0" w:space="0" w:color="auto"/>
                        <w:right w:val="none" w:sz="0" w:space="0" w:color="auto"/>
                      </w:divBdr>
                      <w:divsChild>
                        <w:div w:id="475999675">
                          <w:marLeft w:val="0"/>
                          <w:marRight w:val="0"/>
                          <w:marTop w:val="450"/>
                          <w:marBottom w:val="0"/>
                          <w:divBdr>
                            <w:top w:val="none" w:sz="0" w:space="0" w:color="B2B2B2"/>
                            <w:left w:val="none" w:sz="0" w:space="0" w:color="B2B2B2"/>
                            <w:bottom w:val="none" w:sz="0" w:space="0" w:color="B2B2B2"/>
                            <w:right w:val="none" w:sz="0" w:space="0" w:color="B2B2B2"/>
                          </w:divBdr>
                          <w:divsChild>
                            <w:div w:id="1517844826">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1782607050">
      <w:bodyDiv w:val="1"/>
      <w:marLeft w:val="0"/>
      <w:marRight w:val="0"/>
      <w:marTop w:val="0"/>
      <w:marBottom w:val="0"/>
      <w:divBdr>
        <w:top w:val="none" w:sz="0" w:space="0" w:color="auto"/>
        <w:left w:val="none" w:sz="0" w:space="0" w:color="auto"/>
        <w:bottom w:val="none" w:sz="0" w:space="0" w:color="auto"/>
        <w:right w:val="none" w:sz="0" w:space="0" w:color="auto"/>
      </w:divBdr>
      <w:divsChild>
        <w:div w:id="1589650400">
          <w:marLeft w:val="0"/>
          <w:marRight w:val="0"/>
          <w:marTop w:val="100"/>
          <w:marBottom w:val="100"/>
          <w:divBdr>
            <w:top w:val="none" w:sz="0" w:space="0" w:color="auto"/>
            <w:left w:val="none" w:sz="0" w:space="0" w:color="auto"/>
            <w:bottom w:val="none" w:sz="0" w:space="0" w:color="auto"/>
            <w:right w:val="none" w:sz="0" w:space="0" w:color="auto"/>
          </w:divBdr>
          <w:divsChild>
            <w:div w:id="1137996140">
              <w:marLeft w:val="0"/>
              <w:marRight w:val="0"/>
              <w:marTop w:val="0"/>
              <w:marBottom w:val="0"/>
              <w:divBdr>
                <w:top w:val="none" w:sz="0" w:space="0" w:color="auto"/>
                <w:left w:val="none" w:sz="0" w:space="0" w:color="auto"/>
                <w:bottom w:val="none" w:sz="0" w:space="0" w:color="auto"/>
                <w:right w:val="none" w:sz="0" w:space="0" w:color="auto"/>
              </w:divBdr>
              <w:divsChild>
                <w:div w:id="1846941442">
                  <w:marLeft w:val="0"/>
                  <w:marRight w:val="0"/>
                  <w:marTop w:val="0"/>
                  <w:marBottom w:val="240"/>
                  <w:divBdr>
                    <w:top w:val="single" w:sz="4" w:space="0" w:color="8CB1BA"/>
                    <w:left w:val="single" w:sz="4" w:space="0" w:color="8CB1BA"/>
                    <w:bottom w:val="single" w:sz="4" w:space="0" w:color="8CB1BA"/>
                    <w:right w:val="single" w:sz="4" w:space="0" w:color="8CB1BA"/>
                  </w:divBdr>
                  <w:divsChild>
                    <w:div w:id="1553275028">
                      <w:marLeft w:val="0"/>
                      <w:marRight w:val="0"/>
                      <w:marTop w:val="0"/>
                      <w:marBottom w:val="0"/>
                      <w:divBdr>
                        <w:top w:val="none" w:sz="0" w:space="0" w:color="auto"/>
                        <w:left w:val="none" w:sz="0" w:space="0" w:color="auto"/>
                        <w:bottom w:val="none" w:sz="0" w:space="0" w:color="auto"/>
                        <w:right w:val="none" w:sz="0" w:space="0" w:color="auto"/>
                      </w:divBdr>
                      <w:divsChild>
                        <w:div w:id="244388150">
                          <w:marLeft w:val="0"/>
                          <w:marRight w:val="0"/>
                          <w:marTop w:val="120"/>
                          <w:marBottom w:val="0"/>
                          <w:divBdr>
                            <w:top w:val="none" w:sz="0" w:space="0" w:color="auto"/>
                            <w:left w:val="none" w:sz="0" w:space="0" w:color="auto"/>
                            <w:bottom w:val="none" w:sz="0" w:space="0" w:color="auto"/>
                            <w:right w:val="none" w:sz="0" w:space="0" w:color="auto"/>
                          </w:divBdr>
                          <w:divsChild>
                            <w:div w:id="151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3367">
      <w:bodyDiv w:val="1"/>
      <w:marLeft w:val="0"/>
      <w:marRight w:val="0"/>
      <w:marTop w:val="0"/>
      <w:marBottom w:val="0"/>
      <w:divBdr>
        <w:top w:val="none" w:sz="0" w:space="0" w:color="auto"/>
        <w:left w:val="none" w:sz="0" w:space="0" w:color="auto"/>
        <w:bottom w:val="none" w:sz="0" w:space="0" w:color="auto"/>
        <w:right w:val="none" w:sz="0" w:space="0" w:color="auto"/>
      </w:divBdr>
    </w:div>
    <w:div w:id="1783263000">
      <w:bodyDiv w:val="1"/>
      <w:marLeft w:val="0"/>
      <w:marRight w:val="0"/>
      <w:marTop w:val="0"/>
      <w:marBottom w:val="0"/>
      <w:divBdr>
        <w:top w:val="none" w:sz="0" w:space="0" w:color="auto"/>
        <w:left w:val="none" w:sz="0" w:space="0" w:color="auto"/>
        <w:bottom w:val="none" w:sz="0" w:space="0" w:color="auto"/>
        <w:right w:val="none" w:sz="0" w:space="0" w:color="auto"/>
      </w:divBdr>
    </w:div>
    <w:div w:id="1784034587">
      <w:bodyDiv w:val="1"/>
      <w:marLeft w:val="0"/>
      <w:marRight w:val="0"/>
      <w:marTop w:val="0"/>
      <w:marBottom w:val="0"/>
      <w:divBdr>
        <w:top w:val="none" w:sz="0" w:space="0" w:color="auto"/>
        <w:left w:val="none" w:sz="0" w:space="0" w:color="auto"/>
        <w:bottom w:val="none" w:sz="0" w:space="0" w:color="auto"/>
        <w:right w:val="none" w:sz="0" w:space="0" w:color="auto"/>
      </w:divBdr>
    </w:div>
    <w:div w:id="1784810703">
      <w:bodyDiv w:val="1"/>
      <w:marLeft w:val="0"/>
      <w:marRight w:val="0"/>
      <w:marTop w:val="0"/>
      <w:marBottom w:val="0"/>
      <w:divBdr>
        <w:top w:val="none" w:sz="0" w:space="0" w:color="auto"/>
        <w:left w:val="none" w:sz="0" w:space="0" w:color="auto"/>
        <w:bottom w:val="none" w:sz="0" w:space="0" w:color="auto"/>
        <w:right w:val="none" w:sz="0" w:space="0" w:color="auto"/>
      </w:divBdr>
    </w:div>
    <w:div w:id="1785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03201">
          <w:marLeft w:val="0"/>
          <w:marRight w:val="0"/>
          <w:marTop w:val="0"/>
          <w:marBottom w:val="0"/>
          <w:divBdr>
            <w:top w:val="none" w:sz="0" w:space="0" w:color="auto"/>
            <w:left w:val="none" w:sz="0" w:space="0" w:color="auto"/>
            <w:bottom w:val="none" w:sz="0" w:space="0" w:color="auto"/>
            <w:right w:val="none" w:sz="0" w:space="0" w:color="auto"/>
          </w:divBdr>
          <w:divsChild>
            <w:div w:id="578100205">
              <w:marLeft w:val="0"/>
              <w:marRight w:val="0"/>
              <w:marTop w:val="0"/>
              <w:marBottom w:val="0"/>
              <w:divBdr>
                <w:top w:val="none" w:sz="0" w:space="0" w:color="auto"/>
                <w:left w:val="none" w:sz="0" w:space="0" w:color="auto"/>
                <w:bottom w:val="none" w:sz="0" w:space="0" w:color="auto"/>
                <w:right w:val="none" w:sz="0" w:space="0" w:color="auto"/>
              </w:divBdr>
              <w:divsChild>
                <w:div w:id="467238695">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0"/>
                      <w:marRight w:val="0"/>
                      <w:marTop w:val="0"/>
                      <w:marBottom w:val="0"/>
                      <w:divBdr>
                        <w:top w:val="none" w:sz="0" w:space="0" w:color="auto"/>
                        <w:left w:val="none" w:sz="0" w:space="0" w:color="auto"/>
                        <w:bottom w:val="none" w:sz="0" w:space="0" w:color="auto"/>
                        <w:right w:val="none" w:sz="0" w:space="0" w:color="auto"/>
                      </w:divBdr>
                      <w:divsChild>
                        <w:div w:id="349068701">
                          <w:marLeft w:val="0"/>
                          <w:marRight w:val="0"/>
                          <w:marTop w:val="0"/>
                          <w:marBottom w:val="0"/>
                          <w:divBdr>
                            <w:top w:val="none" w:sz="0" w:space="0" w:color="auto"/>
                            <w:left w:val="none" w:sz="0" w:space="0" w:color="auto"/>
                            <w:bottom w:val="none" w:sz="0" w:space="0" w:color="auto"/>
                            <w:right w:val="none" w:sz="0" w:space="0" w:color="auto"/>
                          </w:divBdr>
                          <w:divsChild>
                            <w:div w:id="1927378332">
                              <w:marLeft w:val="3"/>
                              <w:marRight w:val="0"/>
                              <w:marTop w:val="0"/>
                              <w:marBottom w:val="0"/>
                              <w:divBdr>
                                <w:top w:val="none" w:sz="0" w:space="0" w:color="auto"/>
                                <w:left w:val="none" w:sz="0" w:space="0" w:color="auto"/>
                                <w:bottom w:val="none" w:sz="0" w:space="0" w:color="auto"/>
                                <w:right w:val="none" w:sz="0" w:space="0" w:color="auto"/>
                              </w:divBdr>
                              <w:divsChild>
                                <w:div w:id="2025670644">
                                  <w:marLeft w:val="0"/>
                                  <w:marRight w:val="0"/>
                                  <w:marTop w:val="0"/>
                                  <w:marBottom w:val="0"/>
                                  <w:divBdr>
                                    <w:top w:val="none" w:sz="0" w:space="0" w:color="auto"/>
                                    <w:left w:val="none" w:sz="0" w:space="0" w:color="auto"/>
                                    <w:bottom w:val="none" w:sz="0" w:space="0" w:color="auto"/>
                                    <w:right w:val="none" w:sz="0" w:space="0" w:color="auto"/>
                                  </w:divBdr>
                                  <w:divsChild>
                                    <w:div w:id="1799445200">
                                      <w:marLeft w:val="0"/>
                                      <w:marRight w:val="0"/>
                                      <w:marTop w:val="0"/>
                                      <w:marBottom w:val="0"/>
                                      <w:divBdr>
                                        <w:top w:val="none" w:sz="0" w:space="0" w:color="auto"/>
                                        <w:left w:val="none" w:sz="0" w:space="0" w:color="auto"/>
                                        <w:bottom w:val="none" w:sz="0" w:space="0" w:color="auto"/>
                                        <w:right w:val="none" w:sz="0" w:space="0" w:color="auto"/>
                                      </w:divBdr>
                                      <w:divsChild>
                                        <w:div w:id="1854881379">
                                          <w:marLeft w:val="0"/>
                                          <w:marRight w:val="0"/>
                                          <w:marTop w:val="0"/>
                                          <w:marBottom w:val="0"/>
                                          <w:divBdr>
                                            <w:top w:val="none" w:sz="0" w:space="0" w:color="auto"/>
                                            <w:left w:val="none" w:sz="0" w:space="0" w:color="auto"/>
                                            <w:bottom w:val="none" w:sz="0" w:space="0" w:color="auto"/>
                                            <w:right w:val="none" w:sz="0" w:space="0" w:color="auto"/>
                                          </w:divBdr>
                                          <w:divsChild>
                                            <w:div w:id="1004630050">
                                              <w:marLeft w:val="0"/>
                                              <w:marRight w:val="0"/>
                                              <w:marTop w:val="0"/>
                                              <w:marBottom w:val="0"/>
                                              <w:divBdr>
                                                <w:top w:val="none" w:sz="0" w:space="0" w:color="auto"/>
                                                <w:left w:val="none" w:sz="0" w:space="0" w:color="auto"/>
                                                <w:bottom w:val="none" w:sz="0" w:space="0" w:color="auto"/>
                                                <w:right w:val="none" w:sz="0" w:space="0" w:color="auto"/>
                                              </w:divBdr>
                                              <w:divsChild>
                                                <w:div w:id="414014075">
                                                  <w:marLeft w:val="0"/>
                                                  <w:marRight w:val="0"/>
                                                  <w:marTop w:val="0"/>
                                                  <w:marBottom w:val="0"/>
                                                  <w:divBdr>
                                                    <w:top w:val="none" w:sz="0" w:space="0" w:color="auto"/>
                                                    <w:left w:val="none" w:sz="0" w:space="0" w:color="auto"/>
                                                    <w:bottom w:val="none" w:sz="0" w:space="0" w:color="auto"/>
                                                    <w:right w:val="none" w:sz="0" w:space="0" w:color="auto"/>
                                                  </w:divBdr>
                                                  <w:divsChild>
                                                    <w:div w:id="1789203735">
                                                      <w:marLeft w:val="0"/>
                                                      <w:marRight w:val="0"/>
                                                      <w:marTop w:val="0"/>
                                                      <w:marBottom w:val="0"/>
                                                      <w:divBdr>
                                                        <w:top w:val="none" w:sz="0" w:space="0" w:color="auto"/>
                                                        <w:left w:val="none" w:sz="0" w:space="0" w:color="auto"/>
                                                        <w:bottom w:val="none" w:sz="0" w:space="0" w:color="auto"/>
                                                        <w:right w:val="none" w:sz="0" w:space="0" w:color="auto"/>
                                                      </w:divBdr>
                                                      <w:divsChild>
                                                        <w:div w:id="1314866701">
                                                          <w:marLeft w:val="0"/>
                                                          <w:marRight w:val="0"/>
                                                          <w:marTop w:val="0"/>
                                                          <w:marBottom w:val="0"/>
                                                          <w:divBdr>
                                                            <w:top w:val="none" w:sz="0" w:space="0" w:color="auto"/>
                                                            <w:left w:val="none" w:sz="0" w:space="0" w:color="auto"/>
                                                            <w:bottom w:val="none" w:sz="0" w:space="0" w:color="auto"/>
                                                            <w:right w:val="none" w:sz="0" w:space="0" w:color="auto"/>
                                                          </w:divBdr>
                                                          <w:divsChild>
                                                            <w:div w:id="1058700539">
                                                              <w:marLeft w:val="0"/>
                                                              <w:marRight w:val="0"/>
                                                              <w:marTop w:val="0"/>
                                                              <w:marBottom w:val="0"/>
                                                              <w:divBdr>
                                                                <w:top w:val="none" w:sz="0" w:space="0" w:color="auto"/>
                                                                <w:left w:val="none" w:sz="0" w:space="0" w:color="auto"/>
                                                                <w:bottom w:val="none" w:sz="0" w:space="0" w:color="auto"/>
                                                                <w:right w:val="none" w:sz="0" w:space="0" w:color="auto"/>
                                                              </w:divBdr>
                                                              <w:divsChild>
                                                                <w:div w:id="1590388548">
                                                                  <w:marLeft w:val="0"/>
                                                                  <w:marRight w:val="0"/>
                                                                  <w:marTop w:val="0"/>
                                                                  <w:marBottom w:val="0"/>
                                                                  <w:divBdr>
                                                                    <w:top w:val="none" w:sz="0" w:space="0" w:color="auto"/>
                                                                    <w:left w:val="none" w:sz="0" w:space="0" w:color="auto"/>
                                                                    <w:bottom w:val="none" w:sz="0" w:space="0" w:color="auto"/>
                                                                    <w:right w:val="none" w:sz="0" w:space="0" w:color="auto"/>
                                                                  </w:divBdr>
                                                                  <w:divsChild>
                                                                    <w:div w:id="1695686153">
                                                                      <w:marLeft w:val="0"/>
                                                                      <w:marRight w:val="0"/>
                                                                      <w:marTop w:val="0"/>
                                                                      <w:marBottom w:val="0"/>
                                                                      <w:divBdr>
                                                                        <w:top w:val="none" w:sz="0" w:space="0" w:color="auto"/>
                                                                        <w:left w:val="none" w:sz="0" w:space="0" w:color="auto"/>
                                                                        <w:bottom w:val="none" w:sz="0" w:space="0" w:color="auto"/>
                                                                        <w:right w:val="none" w:sz="0" w:space="0" w:color="auto"/>
                                                                      </w:divBdr>
                                                                      <w:divsChild>
                                                                        <w:div w:id="989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74875">
      <w:bodyDiv w:val="1"/>
      <w:marLeft w:val="0"/>
      <w:marRight w:val="0"/>
      <w:marTop w:val="0"/>
      <w:marBottom w:val="0"/>
      <w:divBdr>
        <w:top w:val="none" w:sz="0" w:space="0" w:color="auto"/>
        <w:left w:val="none" w:sz="0" w:space="0" w:color="auto"/>
        <w:bottom w:val="none" w:sz="0" w:space="0" w:color="auto"/>
        <w:right w:val="none" w:sz="0" w:space="0" w:color="auto"/>
      </w:divBdr>
    </w:div>
    <w:div w:id="1787118519">
      <w:bodyDiv w:val="1"/>
      <w:marLeft w:val="0"/>
      <w:marRight w:val="0"/>
      <w:marTop w:val="0"/>
      <w:marBottom w:val="0"/>
      <w:divBdr>
        <w:top w:val="none" w:sz="0" w:space="0" w:color="auto"/>
        <w:left w:val="none" w:sz="0" w:space="0" w:color="auto"/>
        <w:bottom w:val="none" w:sz="0" w:space="0" w:color="auto"/>
        <w:right w:val="none" w:sz="0" w:space="0" w:color="auto"/>
      </w:divBdr>
    </w:div>
    <w:div w:id="1787390634">
      <w:bodyDiv w:val="1"/>
      <w:marLeft w:val="0"/>
      <w:marRight w:val="0"/>
      <w:marTop w:val="0"/>
      <w:marBottom w:val="0"/>
      <w:divBdr>
        <w:top w:val="none" w:sz="0" w:space="0" w:color="auto"/>
        <w:left w:val="none" w:sz="0" w:space="0" w:color="auto"/>
        <w:bottom w:val="none" w:sz="0" w:space="0" w:color="auto"/>
        <w:right w:val="none" w:sz="0" w:space="0" w:color="auto"/>
      </w:divBdr>
      <w:divsChild>
        <w:div w:id="410737656">
          <w:marLeft w:val="0"/>
          <w:marRight w:val="0"/>
          <w:marTop w:val="0"/>
          <w:marBottom w:val="0"/>
          <w:divBdr>
            <w:top w:val="none" w:sz="0" w:space="0" w:color="auto"/>
            <w:left w:val="none" w:sz="0" w:space="0" w:color="auto"/>
            <w:bottom w:val="none" w:sz="0" w:space="0" w:color="auto"/>
            <w:right w:val="none" w:sz="0" w:space="0" w:color="auto"/>
          </w:divBdr>
          <w:divsChild>
            <w:div w:id="1421751824">
              <w:marLeft w:val="0"/>
              <w:marRight w:val="0"/>
              <w:marTop w:val="0"/>
              <w:marBottom w:val="0"/>
              <w:divBdr>
                <w:top w:val="none" w:sz="0" w:space="0" w:color="auto"/>
                <w:left w:val="none" w:sz="0" w:space="0" w:color="auto"/>
                <w:bottom w:val="none" w:sz="0" w:space="0" w:color="auto"/>
                <w:right w:val="none" w:sz="0" w:space="0" w:color="auto"/>
              </w:divBdr>
              <w:divsChild>
                <w:div w:id="1428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0222">
      <w:bodyDiv w:val="1"/>
      <w:marLeft w:val="0"/>
      <w:marRight w:val="0"/>
      <w:marTop w:val="0"/>
      <w:marBottom w:val="0"/>
      <w:divBdr>
        <w:top w:val="none" w:sz="0" w:space="0" w:color="auto"/>
        <w:left w:val="none" w:sz="0" w:space="0" w:color="auto"/>
        <w:bottom w:val="none" w:sz="0" w:space="0" w:color="auto"/>
        <w:right w:val="none" w:sz="0" w:space="0" w:color="auto"/>
      </w:divBdr>
      <w:divsChild>
        <w:div w:id="611478191">
          <w:marLeft w:val="0"/>
          <w:marRight w:val="0"/>
          <w:marTop w:val="0"/>
          <w:marBottom w:val="0"/>
          <w:divBdr>
            <w:top w:val="none" w:sz="0" w:space="0" w:color="auto"/>
            <w:left w:val="none" w:sz="0" w:space="0" w:color="auto"/>
            <w:bottom w:val="none" w:sz="0" w:space="0" w:color="auto"/>
            <w:right w:val="none" w:sz="0" w:space="0" w:color="auto"/>
          </w:divBdr>
          <w:divsChild>
            <w:div w:id="1999965836">
              <w:marLeft w:val="0"/>
              <w:marRight w:val="0"/>
              <w:marTop w:val="0"/>
              <w:marBottom w:val="0"/>
              <w:divBdr>
                <w:top w:val="single" w:sz="18" w:space="8" w:color="046091"/>
                <w:left w:val="single" w:sz="18" w:space="8" w:color="046091"/>
                <w:bottom w:val="single" w:sz="18" w:space="15" w:color="046091"/>
                <w:right w:val="single" w:sz="18" w:space="8" w:color="046091"/>
              </w:divBdr>
              <w:divsChild>
                <w:div w:id="1387993093">
                  <w:marLeft w:val="0"/>
                  <w:marRight w:val="0"/>
                  <w:marTop w:val="0"/>
                  <w:marBottom w:val="0"/>
                  <w:divBdr>
                    <w:top w:val="none" w:sz="0" w:space="0" w:color="auto"/>
                    <w:left w:val="none" w:sz="0" w:space="0" w:color="auto"/>
                    <w:bottom w:val="none" w:sz="0" w:space="0" w:color="auto"/>
                    <w:right w:val="none" w:sz="0" w:space="0" w:color="auto"/>
                  </w:divBdr>
                  <w:divsChild>
                    <w:div w:id="1201087062">
                      <w:marLeft w:val="0"/>
                      <w:marRight w:val="0"/>
                      <w:marTop w:val="0"/>
                      <w:marBottom w:val="0"/>
                      <w:divBdr>
                        <w:top w:val="none" w:sz="0" w:space="0" w:color="auto"/>
                        <w:left w:val="none" w:sz="0" w:space="0" w:color="auto"/>
                        <w:bottom w:val="none" w:sz="0" w:space="0" w:color="auto"/>
                        <w:right w:val="none" w:sz="0" w:space="0" w:color="auto"/>
                      </w:divBdr>
                      <w:divsChild>
                        <w:div w:id="337198496">
                          <w:marLeft w:val="0"/>
                          <w:marRight w:val="0"/>
                          <w:marTop w:val="0"/>
                          <w:marBottom w:val="0"/>
                          <w:divBdr>
                            <w:top w:val="none" w:sz="0" w:space="0" w:color="auto"/>
                            <w:left w:val="none" w:sz="0" w:space="0" w:color="auto"/>
                            <w:bottom w:val="none" w:sz="0" w:space="0" w:color="auto"/>
                            <w:right w:val="none" w:sz="0" w:space="0" w:color="auto"/>
                          </w:divBdr>
                          <w:divsChild>
                            <w:div w:id="1140341014">
                              <w:marLeft w:val="0"/>
                              <w:marRight w:val="0"/>
                              <w:marTop w:val="0"/>
                              <w:marBottom w:val="0"/>
                              <w:divBdr>
                                <w:top w:val="none" w:sz="0" w:space="0" w:color="auto"/>
                                <w:left w:val="none" w:sz="0" w:space="0" w:color="auto"/>
                                <w:bottom w:val="none" w:sz="0" w:space="0" w:color="auto"/>
                                <w:right w:val="none" w:sz="0" w:space="0" w:color="auto"/>
                              </w:divBdr>
                              <w:divsChild>
                                <w:div w:id="509830176">
                                  <w:marLeft w:val="0"/>
                                  <w:marRight w:val="0"/>
                                  <w:marTop w:val="0"/>
                                  <w:marBottom w:val="0"/>
                                  <w:divBdr>
                                    <w:top w:val="none" w:sz="0" w:space="0" w:color="auto"/>
                                    <w:left w:val="none" w:sz="0" w:space="0" w:color="auto"/>
                                    <w:bottom w:val="none" w:sz="0" w:space="0" w:color="auto"/>
                                    <w:right w:val="none" w:sz="0" w:space="0" w:color="auto"/>
                                  </w:divBdr>
                                  <w:divsChild>
                                    <w:div w:id="1493982245">
                                      <w:marLeft w:val="0"/>
                                      <w:marRight w:val="0"/>
                                      <w:marTop w:val="0"/>
                                      <w:marBottom w:val="0"/>
                                      <w:divBdr>
                                        <w:top w:val="none" w:sz="0" w:space="0" w:color="auto"/>
                                        <w:left w:val="none" w:sz="0" w:space="0" w:color="auto"/>
                                        <w:bottom w:val="none" w:sz="0" w:space="0" w:color="auto"/>
                                        <w:right w:val="none" w:sz="0" w:space="0" w:color="auto"/>
                                      </w:divBdr>
                                      <w:divsChild>
                                        <w:div w:id="742483801">
                                          <w:marLeft w:val="0"/>
                                          <w:marRight w:val="0"/>
                                          <w:marTop w:val="0"/>
                                          <w:marBottom w:val="0"/>
                                          <w:divBdr>
                                            <w:top w:val="none" w:sz="0" w:space="0" w:color="auto"/>
                                            <w:left w:val="none" w:sz="0" w:space="0" w:color="auto"/>
                                            <w:bottom w:val="none" w:sz="0" w:space="0" w:color="auto"/>
                                            <w:right w:val="none" w:sz="0" w:space="0" w:color="auto"/>
                                          </w:divBdr>
                                          <w:divsChild>
                                            <w:div w:id="409743194">
                                              <w:marLeft w:val="0"/>
                                              <w:marRight w:val="0"/>
                                              <w:marTop w:val="100"/>
                                              <w:marBottom w:val="30"/>
                                              <w:divBdr>
                                                <w:top w:val="single" w:sz="6" w:space="0" w:color="CCCCCC"/>
                                                <w:left w:val="single" w:sz="6" w:space="0" w:color="CCCCCC"/>
                                                <w:bottom w:val="single" w:sz="6" w:space="0" w:color="CCCCCC"/>
                                                <w:right w:val="single" w:sz="6" w:space="0" w:color="CCCCCC"/>
                                              </w:divBdr>
                                              <w:divsChild>
                                                <w:div w:id="1264142141">
                                                  <w:marLeft w:val="0"/>
                                                  <w:marRight w:val="0"/>
                                                  <w:marTop w:val="0"/>
                                                  <w:marBottom w:val="0"/>
                                                  <w:divBdr>
                                                    <w:top w:val="none" w:sz="0" w:space="0" w:color="auto"/>
                                                    <w:left w:val="none" w:sz="0" w:space="0" w:color="auto"/>
                                                    <w:bottom w:val="none" w:sz="0" w:space="0" w:color="auto"/>
                                                    <w:right w:val="none" w:sz="0" w:space="0" w:color="auto"/>
                                                  </w:divBdr>
                                                  <w:divsChild>
                                                    <w:div w:id="100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728">
      <w:bodyDiv w:val="1"/>
      <w:marLeft w:val="0"/>
      <w:marRight w:val="0"/>
      <w:marTop w:val="0"/>
      <w:marBottom w:val="0"/>
      <w:divBdr>
        <w:top w:val="none" w:sz="0" w:space="0" w:color="auto"/>
        <w:left w:val="none" w:sz="0" w:space="0" w:color="auto"/>
        <w:bottom w:val="none" w:sz="0" w:space="0" w:color="auto"/>
        <w:right w:val="none" w:sz="0" w:space="0" w:color="auto"/>
      </w:divBdr>
      <w:divsChild>
        <w:div w:id="25302796">
          <w:marLeft w:val="0"/>
          <w:marRight w:val="0"/>
          <w:marTop w:val="0"/>
          <w:marBottom w:val="0"/>
          <w:divBdr>
            <w:top w:val="none" w:sz="0" w:space="0" w:color="auto"/>
            <w:left w:val="none" w:sz="0" w:space="0" w:color="auto"/>
            <w:bottom w:val="none" w:sz="0" w:space="0" w:color="auto"/>
            <w:right w:val="none" w:sz="0" w:space="0" w:color="auto"/>
          </w:divBdr>
        </w:div>
      </w:divsChild>
    </w:div>
    <w:div w:id="1789667377">
      <w:bodyDiv w:val="1"/>
      <w:marLeft w:val="0"/>
      <w:marRight w:val="0"/>
      <w:marTop w:val="0"/>
      <w:marBottom w:val="0"/>
      <w:divBdr>
        <w:top w:val="none" w:sz="0" w:space="0" w:color="auto"/>
        <w:left w:val="none" w:sz="0" w:space="0" w:color="auto"/>
        <w:bottom w:val="none" w:sz="0" w:space="0" w:color="auto"/>
        <w:right w:val="none" w:sz="0" w:space="0" w:color="auto"/>
      </w:divBdr>
    </w:div>
    <w:div w:id="1789735926">
      <w:bodyDiv w:val="1"/>
      <w:marLeft w:val="0"/>
      <w:marRight w:val="0"/>
      <w:marTop w:val="0"/>
      <w:marBottom w:val="0"/>
      <w:divBdr>
        <w:top w:val="none" w:sz="0" w:space="0" w:color="auto"/>
        <w:left w:val="none" w:sz="0" w:space="0" w:color="auto"/>
        <w:bottom w:val="none" w:sz="0" w:space="0" w:color="auto"/>
        <w:right w:val="none" w:sz="0" w:space="0" w:color="auto"/>
      </w:divBdr>
    </w:div>
    <w:div w:id="1789817512">
      <w:bodyDiv w:val="1"/>
      <w:marLeft w:val="0"/>
      <w:marRight w:val="0"/>
      <w:marTop w:val="0"/>
      <w:marBottom w:val="0"/>
      <w:divBdr>
        <w:top w:val="none" w:sz="0" w:space="0" w:color="auto"/>
        <w:left w:val="none" w:sz="0" w:space="0" w:color="auto"/>
        <w:bottom w:val="none" w:sz="0" w:space="0" w:color="auto"/>
        <w:right w:val="none" w:sz="0" w:space="0" w:color="auto"/>
      </w:divBdr>
      <w:divsChild>
        <w:div w:id="393166445">
          <w:marLeft w:val="0"/>
          <w:marRight w:val="0"/>
          <w:marTop w:val="0"/>
          <w:marBottom w:val="0"/>
          <w:divBdr>
            <w:top w:val="none" w:sz="0" w:space="0" w:color="auto"/>
            <w:left w:val="none" w:sz="0" w:space="0" w:color="auto"/>
            <w:bottom w:val="none" w:sz="0" w:space="0" w:color="auto"/>
            <w:right w:val="none" w:sz="0" w:space="0" w:color="auto"/>
          </w:divBdr>
          <w:divsChild>
            <w:div w:id="16520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7328">
      <w:bodyDiv w:val="1"/>
      <w:marLeft w:val="0"/>
      <w:marRight w:val="0"/>
      <w:marTop w:val="0"/>
      <w:marBottom w:val="0"/>
      <w:divBdr>
        <w:top w:val="none" w:sz="0" w:space="0" w:color="auto"/>
        <w:left w:val="none" w:sz="0" w:space="0" w:color="auto"/>
        <w:bottom w:val="none" w:sz="0" w:space="0" w:color="auto"/>
        <w:right w:val="none" w:sz="0" w:space="0" w:color="auto"/>
      </w:divBdr>
    </w:div>
    <w:div w:id="1790319473">
      <w:bodyDiv w:val="1"/>
      <w:marLeft w:val="0"/>
      <w:marRight w:val="0"/>
      <w:marTop w:val="0"/>
      <w:marBottom w:val="0"/>
      <w:divBdr>
        <w:top w:val="none" w:sz="0" w:space="0" w:color="auto"/>
        <w:left w:val="none" w:sz="0" w:space="0" w:color="auto"/>
        <w:bottom w:val="none" w:sz="0" w:space="0" w:color="auto"/>
        <w:right w:val="none" w:sz="0" w:space="0" w:color="auto"/>
      </w:divBdr>
      <w:divsChild>
        <w:div w:id="603264051">
          <w:marLeft w:val="0"/>
          <w:marRight w:val="0"/>
          <w:marTop w:val="0"/>
          <w:marBottom w:val="0"/>
          <w:divBdr>
            <w:top w:val="none" w:sz="0" w:space="0" w:color="auto"/>
            <w:left w:val="none" w:sz="0" w:space="0" w:color="auto"/>
            <w:bottom w:val="none" w:sz="0" w:space="0" w:color="auto"/>
            <w:right w:val="none" w:sz="0" w:space="0" w:color="auto"/>
          </w:divBdr>
          <w:divsChild>
            <w:div w:id="5876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6809">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1511542">
      <w:bodyDiv w:val="1"/>
      <w:marLeft w:val="0"/>
      <w:marRight w:val="0"/>
      <w:marTop w:val="0"/>
      <w:marBottom w:val="0"/>
      <w:divBdr>
        <w:top w:val="none" w:sz="0" w:space="0" w:color="auto"/>
        <w:left w:val="none" w:sz="0" w:space="0" w:color="auto"/>
        <w:bottom w:val="none" w:sz="0" w:space="0" w:color="auto"/>
        <w:right w:val="none" w:sz="0" w:space="0" w:color="auto"/>
      </w:divBdr>
    </w:div>
    <w:div w:id="1791587466">
      <w:bodyDiv w:val="1"/>
      <w:marLeft w:val="0"/>
      <w:marRight w:val="0"/>
      <w:marTop w:val="0"/>
      <w:marBottom w:val="0"/>
      <w:divBdr>
        <w:top w:val="none" w:sz="0" w:space="0" w:color="auto"/>
        <w:left w:val="none" w:sz="0" w:space="0" w:color="auto"/>
        <w:bottom w:val="none" w:sz="0" w:space="0" w:color="auto"/>
        <w:right w:val="none" w:sz="0" w:space="0" w:color="auto"/>
      </w:divBdr>
    </w:div>
    <w:div w:id="1791631409">
      <w:bodyDiv w:val="1"/>
      <w:marLeft w:val="0"/>
      <w:marRight w:val="0"/>
      <w:marTop w:val="0"/>
      <w:marBottom w:val="0"/>
      <w:divBdr>
        <w:top w:val="none" w:sz="0" w:space="0" w:color="auto"/>
        <w:left w:val="none" w:sz="0" w:space="0" w:color="auto"/>
        <w:bottom w:val="none" w:sz="0" w:space="0" w:color="auto"/>
        <w:right w:val="none" w:sz="0" w:space="0" w:color="auto"/>
      </w:divBdr>
    </w:div>
    <w:div w:id="1792702536">
      <w:bodyDiv w:val="1"/>
      <w:marLeft w:val="0"/>
      <w:marRight w:val="0"/>
      <w:marTop w:val="0"/>
      <w:marBottom w:val="0"/>
      <w:divBdr>
        <w:top w:val="none" w:sz="0" w:space="0" w:color="auto"/>
        <w:left w:val="none" w:sz="0" w:space="0" w:color="auto"/>
        <w:bottom w:val="none" w:sz="0" w:space="0" w:color="auto"/>
        <w:right w:val="none" w:sz="0" w:space="0" w:color="auto"/>
      </w:divBdr>
      <w:divsChild>
        <w:div w:id="1883439480">
          <w:marLeft w:val="0"/>
          <w:marRight w:val="0"/>
          <w:marTop w:val="0"/>
          <w:marBottom w:val="0"/>
          <w:divBdr>
            <w:top w:val="none" w:sz="0" w:space="0" w:color="auto"/>
            <w:left w:val="none" w:sz="0" w:space="0" w:color="auto"/>
            <w:bottom w:val="none" w:sz="0" w:space="0" w:color="auto"/>
            <w:right w:val="none" w:sz="0" w:space="0" w:color="auto"/>
          </w:divBdr>
          <w:divsChild>
            <w:div w:id="366419166">
              <w:marLeft w:val="0"/>
              <w:marRight w:val="0"/>
              <w:marTop w:val="0"/>
              <w:marBottom w:val="0"/>
              <w:divBdr>
                <w:top w:val="none" w:sz="0" w:space="0" w:color="auto"/>
                <w:left w:val="none" w:sz="0" w:space="0" w:color="auto"/>
                <w:bottom w:val="none" w:sz="0" w:space="0" w:color="auto"/>
                <w:right w:val="none" w:sz="0" w:space="0" w:color="auto"/>
              </w:divBdr>
              <w:divsChild>
                <w:div w:id="1289701505">
                  <w:marLeft w:val="0"/>
                  <w:marRight w:val="0"/>
                  <w:marTop w:val="0"/>
                  <w:marBottom w:val="0"/>
                  <w:divBdr>
                    <w:top w:val="none" w:sz="0" w:space="0" w:color="auto"/>
                    <w:left w:val="none" w:sz="0" w:space="0" w:color="auto"/>
                    <w:bottom w:val="none" w:sz="0" w:space="0" w:color="auto"/>
                    <w:right w:val="none" w:sz="0" w:space="0" w:color="auto"/>
                  </w:divBdr>
                  <w:divsChild>
                    <w:div w:id="188180522">
                      <w:marLeft w:val="0"/>
                      <w:marRight w:val="0"/>
                      <w:marTop w:val="0"/>
                      <w:marBottom w:val="0"/>
                      <w:divBdr>
                        <w:top w:val="none" w:sz="0" w:space="0" w:color="auto"/>
                        <w:left w:val="none" w:sz="0" w:space="0" w:color="auto"/>
                        <w:bottom w:val="none" w:sz="0" w:space="0" w:color="auto"/>
                        <w:right w:val="none" w:sz="0" w:space="0" w:color="auto"/>
                      </w:divBdr>
                      <w:divsChild>
                        <w:div w:id="1341083981">
                          <w:marLeft w:val="0"/>
                          <w:marRight w:val="0"/>
                          <w:marTop w:val="0"/>
                          <w:marBottom w:val="0"/>
                          <w:divBdr>
                            <w:top w:val="none" w:sz="0" w:space="0" w:color="auto"/>
                            <w:left w:val="none" w:sz="0" w:space="0" w:color="auto"/>
                            <w:bottom w:val="none" w:sz="0" w:space="0" w:color="auto"/>
                            <w:right w:val="none" w:sz="0" w:space="0" w:color="auto"/>
                          </w:divBdr>
                          <w:divsChild>
                            <w:div w:id="535898110">
                              <w:marLeft w:val="0"/>
                              <w:marRight w:val="0"/>
                              <w:marTop w:val="0"/>
                              <w:marBottom w:val="0"/>
                              <w:divBdr>
                                <w:top w:val="none" w:sz="0" w:space="0" w:color="auto"/>
                                <w:left w:val="none" w:sz="0" w:space="0" w:color="auto"/>
                                <w:bottom w:val="none" w:sz="0" w:space="0" w:color="auto"/>
                                <w:right w:val="none" w:sz="0" w:space="0" w:color="auto"/>
                              </w:divBdr>
                              <w:divsChild>
                                <w:div w:id="2049987964">
                                  <w:marLeft w:val="0"/>
                                  <w:marRight w:val="0"/>
                                  <w:marTop w:val="0"/>
                                  <w:marBottom w:val="0"/>
                                  <w:divBdr>
                                    <w:top w:val="none" w:sz="0" w:space="0" w:color="auto"/>
                                    <w:left w:val="none" w:sz="0" w:space="0" w:color="auto"/>
                                    <w:bottom w:val="none" w:sz="0" w:space="0" w:color="auto"/>
                                    <w:right w:val="none" w:sz="0" w:space="0" w:color="auto"/>
                                  </w:divBdr>
                                  <w:divsChild>
                                    <w:div w:id="1701737033">
                                      <w:marLeft w:val="0"/>
                                      <w:marRight w:val="0"/>
                                      <w:marTop w:val="0"/>
                                      <w:marBottom w:val="0"/>
                                      <w:divBdr>
                                        <w:top w:val="none" w:sz="0" w:space="0" w:color="auto"/>
                                        <w:left w:val="none" w:sz="0" w:space="0" w:color="auto"/>
                                        <w:bottom w:val="none" w:sz="0" w:space="0" w:color="auto"/>
                                        <w:right w:val="none" w:sz="0" w:space="0" w:color="auto"/>
                                      </w:divBdr>
                                      <w:divsChild>
                                        <w:div w:id="482239474">
                                          <w:marLeft w:val="-150"/>
                                          <w:marRight w:val="-150"/>
                                          <w:marTop w:val="0"/>
                                          <w:marBottom w:val="0"/>
                                          <w:divBdr>
                                            <w:top w:val="none" w:sz="0" w:space="0" w:color="auto"/>
                                            <w:left w:val="none" w:sz="0" w:space="0" w:color="auto"/>
                                            <w:bottom w:val="none" w:sz="0" w:space="0" w:color="auto"/>
                                            <w:right w:val="none" w:sz="0" w:space="0" w:color="auto"/>
                                          </w:divBdr>
                                          <w:divsChild>
                                            <w:div w:id="179206523">
                                              <w:marLeft w:val="0"/>
                                              <w:marRight w:val="0"/>
                                              <w:marTop w:val="0"/>
                                              <w:marBottom w:val="0"/>
                                              <w:divBdr>
                                                <w:top w:val="none" w:sz="0" w:space="0" w:color="auto"/>
                                                <w:left w:val="none" w:sz="0" w:space="0" w:color="auto"/>
                                                <w:bottom w:val="none" w:sz="0" w:space="0" w:color="auto"/>
                                                <w:right w:val="none" w:sz="0" w:space="0" w:color="auto"/>
                                              </w:divBdr>
                                              <w:divsChild>
                                                <w:div w:id="2143840510">
                                                  <w:marLeft w:val="0"/>
                                                  <w:marRight w:val="0"/>
                                                  <w:marTop w:val="0"/>
                                                  <w:marBottom w:val="0"/>
                                                  <w:divBdr>
                                                    <w:top w:val="none" w:sz="0" w:space="0" w:color="auto"/>
                                                    <w:left w:val="none" w:sz="0" w:space="0" w:color="auto"/>
                                                    <w:bottom w:val="none" w:sz="0" w:space="0" w:color="auto"/>
                                                    <w:right w:val="none" w:sz="0" w:space="0" w:color="auto"/>
                                                  </w:divBdr>
                                                  <w:divsChild>
                                                    <w:div w:id="1598751694">
                                                      <w:marLeft w:val="0"/>
                                                      <w:marRight w:val="0"/>
                                                      <w:marTop w:val="0"/>
                                                      <w:marBottom w:val="0"/>
                                                      <w:divBdr>
                                                        <w:top w:val="none" w:sz="0" w:space="0" w:color="auto"/>
                                                        <w:left w:val="none" w:sz="0" w:space="0" w:color="auto"/>
                                                        <w:bottom w:val="none" w:sz="0" w:space="0" w:color="auto"/>
                                                        <w:right w:val="none" w:sz="0" w:space="0" w:color="auto"/>
                                                      </w:divBdr>
                                                      <w:divsChild>
                                                        <w:div w:id="1364985665">
                                                          <w:marLeft w:val="0"/>
                                                          <w:marRight w:val="0"/>
                                                          <w:marTop w:val="0"/>
                                                          <w:marBottom w:val="0"/>
                                                          <w:divBdr>
                                                            <w:top w:val="none" w:sz="0" w:space="0" w:color="auto"/>
                                                            <w:left w:val="none" w:sz="0" w:space="0" w:color="auto"/>
                                                            <w:bottom w:val="none" w:sz="0" w:space="0" w:color="auto"/>
                                                            <w:right w:val="none" w:sz="0" w:space="0" w:color="auto"/>
                                                          </w:divBdr>
                                                          <w:divsChild>
                                                            <w:div w:id="1228802718">
                                                              <w:marLeft w:val="0"/>
                                                              <w:marRight w:val="0"/>
                                                              <w:marTop w:val="0"/>
                                                              <w:marBottom w:val="0"/>
                                                              <w:divBdr>
                                                                <w:top w:val="none" w:sz="0" w:space="0" w:color="auto"/>
                                                                <w:left w:val="none" w:sz="0" w:space="0" w:color="auto"/>
                                                                <w:bottom w:val="none" w:sz="0" w:space="0" w:color="auto"/>
                                                                <w:right w:val="none" w:sz="0" w:space="0" w:color="auto"/>
                                                              </w:divBdr>
                                                              <w:divsChild>
                                                                <w:div w:id="1032994796">
                                                                  <w:marLeft w:val="0"/>
                                                                  <w:marRight w:val="0"/>
                                                                  <w:marTop w:val="0"/>
                                                                  <w:marBottom w:val="0"/>
                                                                  <w:divBdr>
                                                                    <w:top w:val="none" w:sz="0" w:space="0" w:color="auto"/>
                                                                    <w:left w:val="none" w:sz="0" w:space="0" w:color="auto"/>
                                                                    <w:bottom w:val="none" w:sz="0" w:space="0" w:color="auto"/>
                                                                    <w:right w:val="none" w:sz="0" w:space="0" w:color="auto"/>
                                                                  </w:divBdr>
                                                                  <w:divsChild>
                                                                    <w:div w:id="679159449">
                                                                      <w:marLeft w:val="0"/>
                                                                      <w:marRight w:val="0"/>
                                                                      <w:marTop w:val="0"/>
                                                                      <w:marBottom w:val="0"/>
                                                                      <w:divBdr>
                                                                        <w:top w:val="none" w:sz="0" w:space="0" w:color="auto"/>
                                                                        <w:left w:val="none" w:sz="0" w:space="0" w:color="auto"/>
                                                                        <w:bottom w:val="none" w:sz="0" w:space="0" w:color="auto"/>
                                                                        <w:right w:val="none" w:sz="0" w:space="0" w:color="auto"/>
                                                                      </w:divBdr>
                                                                      <w:divsChild>
                                                                        <w:div w:id="1535388836">
                                                                          <w:marLeft w:val="-225"/>
                                                                          <w:marRight w:val="-225"/>
                                                                          <w:marTop w:val="0"/>
                                                                          <w:marBottom w:val="0"/>
                                                                          <w:divBdr>
                                                                            <w:top w:val="none" w:sz="0" w:space="0" w:color="auto"/>
                                                                            <w:left w:val="none" w:sz="0" w:space="0" w:color="auto"/>
                                                                            <w:bottom w:val="none" w:sz="0" w:space="0" w:color="auto"/>
                                                                            <w:right w:val="none" w:sz="0" w:space="0" w:color="auto"/>
                                                                          </w:divBdr>
                                                                          <w:divsChild>
                                                                            <w:div w:id="745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09027">
      <w:bodyDiv w:val="1"/>
      <w:marLeft w:val="0"/>
      <w:marRight w:val="0"/>
      <w:marTop w:val="0"/>
      <w:marBottom w:val="0"/>
      <w:divBdr>
        <w:top w:val="none" w:sz="0" w:space="0" w:color="auto"/>
        <w:left w:val="none" w:sz="0" w:space="0" w:color="auto"/>
        <w:bottom w:val="none" w:sz="0" w:space="0" w:color="auto"/>
        <w:right w:val="none" w:sz="0" w:space="0" w:color="auto"/>
      </w:divBdr>
    </w:div>
    <w:div w:id="1794128965">
      <w:bodyDiv w:val="1"/>
      <w:marLeft w:val="0"/>
      <w:marRight w:val="0"/>
      <w:marTop w:val="0"/>
      <w:marBottom w:val="0"/>
      <w:divBdr>
        <w:top w:val="none" w:sz="0" w:space="0" w:color="auto"/>
        <w:left w:val="none" w:sz="0" w:space="0" w:color="auto"/>
        <w:bottom w:val="none" w:sz="0" w:space="0" w:color="auto"/>
        <w:right w:val="none" w:sz="0" w:space="0" w:color="auto"/>
      </w:divBdr>
    </w:div>
    <w:div w:id="1794640047">
      <w:bodyDiv w:val="1"/>
      <w:marLeft w:val="0"/>
      <w:marRight w:val="0"/>
      <w:marTop w:val="0"/>
      <w:marBottom w:val="0"/>
      <w:divBdr>
        <w:top w:val="none" w:sz="0" w:space="0" w:color="auto"/>
        <w:left w:val="none" w:sz="0" w:space="0" w:color="auto"/>
        <w:bottom w:val="none" w:sz="0" w:space="0" w:color="auto"/>
        <w:right w:val="none" w:sz="0" w:space="0" w:color="auto"/>
      </w:divBdr>
      <w:divsChild>
        <w:div w:id="1474563993">
          <w:marLeft w:val="0"/>
          <w:marRight w:val="0"/>
          <w:marTop w:val="0"/>
          <w:marBottom w:val="0"/>
          <w:divBdr>
            <w:top w:val="none" w:sz="0" w:space="0" w:color="auto"/>
            <w:left w:val="none" w:sz="0" w:space="0" w:color="auto"/>
            <w:bottom w:val="none" w:sz="0" w:space="0" w:color="auto"/>
            <w:right w:val="none" w:sz="0" w:space="0" w:color="auto"/>
          </w:divBdr>
          <w:divsChild>
            <w:div w:id="8702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3552">
      <w:bodyDiv w:val="1"/>
      <w:marLeft w:val="0"/>
      <w:marRight w:val="0"/>
      <w:marTop w:val="0"/>
      <w:marBottom w:val="0"/>
      <w:divBdr>
        <w:top w:val="none" w:sz="0" w:space="0" w:color="auto"/>
        <w:left w:val="none" w:sz="0" w:space="0" w:color="auto"/>
        <w:bottom w:val="none" w:sz="0" w:space="0" w:color="auto"/>
        <w:right w:val="none" w:sz="0" w:space="0" w:color="auto"/>
      </w:divBdr>
    </w:div>
    <w:div w:id="1795244571">
      <w:bodyDiv w:val="1"/>
      <w:marLeft w:val="0"/>
      <w:marRight w:val="0"/>
      <w:marTop w:val="0"/>
      <w:marBottom w:val="0"/>
      <w:divBdr>
        <w:top w:val="none" w:sz="0" w:space="0" w:color="auto"/>
        <w:left w:val="none" w:sz="0" w:space="0" w:color="auto"/>
        <w:bottom w:val="none" w:sz="0" w:space="0" w:color="auto"/>
        <w:right w:val="none" w:sz="0" w:space="0" w:color="auto"/>
      </w:divBdr>
    </w:div>
    <w:div w:id="1795246455">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1">
          <w:marLeft w:val="0"/>
          <w:marRight w:val="0"/>
          <w:marTop w:val="0"/>
          <w:marBottom w:val="0"/>
          <w:divBdr>
            <w:top w:val="none" w:sz="0" w:space="0" w:color="auto"/>
            <w:left w:val="none" w:sz="0" w:space="0" w:color="auto"/>
            <w:bottom w:val="none" w:sz="0" w:space="0" w:color="auto"/>
            <w:right w:val="none" w:sz="0" w:space="0" w:color="auto"/>
          </w:divBdr>
        </w:div>
      </w:divsChild>
    </w:div>
    <w:div w:id="1796018414">
      <w:bodyDiv w:val="1"/>
      <w:marLeft w:val="0"/>
      <w:marRight w:val="0"/>
      <w:marTop w:val="0"/>
      <w:marBottom w:val="0"/>
      <w:divBdr>
        <w:top w:val="none" w:sz="0" w:space="0" w:color="auto"/>
        <w:left w:val="none" w:sz="0" w:space="0" w:color="auto"/>
        <w:bottom w:val="none" w:sz="0" w:space="0" w:color="auto"/>
        <w:right w:val="none" w:sz="0" w:space="0" w:color="auto"/>
      </w:divBdr>
    </w:div>
    <w:div w:id="1796099875">
      <w:bodyDiv w:val="1"/>
      <w:marLeft w:val="0"/>
      <w:marRight w:val="0"/>
      <w:marTop w:val="0"/>
      <w:marBottom w:val="0"/>
      <w:divBdr>
        <w:top w:val="none" w:sz="0" w:space="0" w:color="auto"/>
        <w:left w:val="none" w:sz="0" w:space="0" w:color="auto"/>
        <w:bottom w:val="none" w:sz="0" w:space="0" w:color="auto"/>
        <w:right w:val="none" w:sz="0" w:space="0" w:color="auto"/>
      </w:divBdr>
    </w:div>
    <w:div w:id="1796168511">
      <w:bodyDiv w:val="1"/>
      <w:marLeft w:val="0"/>
      <w:marRight w:val="0"/>
      <w:marTop w:val="0"/>
      <w:marBottom w:val="0"/>
      <w:divBdr>
        <w:top w:val="none" w:sz="0" w:space="0" w:color="auto"/>
        <w:left w:val="none" w:sz="0" w:space="0" w:color="auto"/>
        <w:bottom w:val="none" w:sz="0" w:space="0" w:color="auto"/>
        <w:right w:val="none" w:sz="0" w:space="0" w:color="auto"/>
      </w:divBdr>
    </w:div>
    <w:div w:id="1796289626">
      <w:bodyDiv w:val="1"/>
      <w:marLeft w:val="0"/>
      <w:marRight w:val="0"/>
      <w:marTop w:val="0"/>
      <w:marBottom w:val="0"/>
      <w:divBdr>
        <w:top w:val="none" w:sz="0" w:space="0" w:color="auto"/>
        <w:left w:val="none" w:sz="0" w:space="0" w:color="auto"/>
        <w:bottom w:val="none" w:sz="0" w:space="0" w:color="auto"/>
        <w:right w:val="none" w:sz="0" w:space="0" w:color="auto"/>
      </w:divBdr>
    </w:div>
    <w:div w:id="1796486625">
      <w:bodyDiv w:val="1"/>
      <w:marLeft w:val="0"/>
      <w:marRight w:val="0"/>
      <w:marTop w:val="0"/>
      <w:marBottom w:val="0"/>
      <w:divBdr>
        <w:top w:val="none" w:sz="0" w:space="0" w:color="auto"/>
        <w:left w:val="none" w:sz="0" w:space="0" w:color="auto"/>
        <w:bottom w:val="none" w:sz="0" w:space="0" w:color="auto"/>
        <w:right w:val="none" w:sz="0" w:space="0" w:color="auto"/>
      </w:divBdr>
    </w:div>
    <w:div w:id="1797092382">
      <w:bodyDiv w:val="1"/>
      <w:marLeft w:val="0"/>
      <w:marRight w:val="0"/>
      <w:marTop w:val="0"/>
      <w:marBottom w:val="0"/>
      <w:divBdr>
        <w:top w:val="none" w:sz="0" w:space="0" w:color="auto"/>
        <w:left w:val="none" w:sz="0" w:space="0" w:color="auto"/>
        <w:bottom w:val="none" w:sz="0" w:space="0" w:color="auto"/>
        <w:right w:val="none" w:sz="0" w:space="0" w:color="auto"/>
      </w:divBdr>
    </w:div>
    <w:div w:id="1797410994">
      <w:bodyDiv w:val="1"/>
      <w:marLeft w:val="0"/>
      <w:marRight w:val="0"/>
      <w:marTop w:val="0"/>
      <w:marBottom w:val="0"/>
      <w:divBdr>
        <w:top w:val="none" w:sz="0" w:space="0" w:color="auto"/>
        <w:left w:val="none" w:sz="0" w:space="0" w:color="auto"/>
        <w:bottom w:val="none" w:sz="0" w:space="0" w:color="auto"/>
        <w:right w:val="none" w:sz="0" w:space="0" w:color="auto"/>
      </w:divBdr>
    </w:div>
    <w:div w:id="1797600030">
      <w:bodyDiv w:val="1"/>
      <w:marLeft w:val="0"/>
      <w:marRight w:val="0"/>
      <w:marTop w:val="0"/>
      <w:marBottom w:val="0"/>
      <w:divBdr>
        <w:top w:val="none" w:sz="0" w:space="0" w:color="auto"/>
        <w:left w:val="none" w:sz="0" w:space="0" w:color="auto"/>
        <w:bottom w:val="none" w:sz="0" w:space="0" w:color="auto"/>
        <w:right w:val="none" w:sz="0" w:space="0" w:color="auto"/>
      </w:divBdr>
    </w:div>
    <w:div w:id="1797873731">
      <w:bodyDiv w:val="1"/>
      <w:marLeft w:val="0"/>
      <w:marRight w:val="0"/>
      <w:marTop w:val="0"/>
      <w:marBottom w:val="0"/>
      <w:divBdr>
        <w:top w:val="none" w:sz="0" w:space="0" w:color="auto"/>
        <w:left w:val="none" w:sz="0" w:space="0" w:color="auto"/>
        <w:bottom w:val="none" w:sz="0" w:space="0" w:color="auto"/>
        <w:right w:val="none" w:sz="0" w:space="0" w:color="auto"/>
      </w:divBdr>
      <w:divsChild>
        <w:div w:id="590355898">
          <w:marLeft w:val="0"/>
          <w:marRight w:val="0"/>
          <w:marTop w:val="0"/>
          <w:marBottom w:val="0"/>
          <w:divBdr>
            <w:top w:val="none" w:sz="0" w:space="0" w:color="auto"/>
            <w:left w:val="none" w:sz="0" w:space="0" w:color="auto"/>
            <w:bottom w:val="none" w:sz="0" w:space="0" w:color="auto"/>
            <w:right w:val="none" w:sz="0" w:space="0" w:color="auto"/>
          </w:divBdr>
          <w:divsChild>
            <w:div w:id="978148973">
              <w:marLeft w:val="0"/>
              <w:marRight w:val="0"/>
              <w:marTop w:val="0"/>
              <w:marBottom w:val="0"/>
              <w:divBdr>
                <w:top w:val="none" w:sz="0" w:space="0" w:color="auto"/>
                <w:left w:val="none" w:sz="0" w:space="0" w:color="auto"/>
                <w:bottom w:val="none" w:sz="0" w:space="0" w:color="auto"/>
                <w:right w:val="none" w:sz="0" w:space="0" w:color="auto"/>
              </w:divBdr>
              <w:divsChild>
                <w:div w:id="994450245">
                  <w:marLeft w:val="0"/>
                  <w:marRight w:val="0"/>
                  <w:marTop w:val="0"/>
                  <w:marBottom w:val="0"/>
                  <w:divBdr>
                    <w:top w:val="none" w:sz="0" w:space="0" w:color="auto"/>
                    <w:left w:val="none" w:sz="0" w:space="0" w:color="auto"/>
                    <w:bottom w:val="none" w:sz="0" w:space="0" w:color="auto"/>
                    <w:right w:val="none" w:sz="0" w:space="0" w:color="auto"/>
                  </w:divBdr>
                  <w:divsChild>
                    <w:div w:id="971516612">
                      <w:marLeft w:val="0"/>
                      <w:marRight w:val="0"/>
                      <w:marTop w:val="0"/>
                      <w:marBottom w:val="0"/>
                      <w:divBdr>
                        <w:top w:val="none" w:sz="0" w:space="0" w:color="auto"/>
                        <w:left w:val="none" w:sz="0" w:space="0" w:color="auto"/>
                        <w:bottom w:val="none" w:sz="0" w:space="0" w:color="auto"/>
                        <w:right w:val="none" w:sz="0" w:space="0" w:color="auto"/>
                      </w:divBdr>
                      <w:divsChild>
                        <w:div w:id="1721897993">
                          <w:marLeft w:val="0"/>
                          <w:marRight w:val="3675"/>
                          <w:marTop w:val="0"/>
                          <w:marBottom w:val="0"/>
                          <w:divBdr>
                            <w:top w:val="none" w:sz="0" w:space="0" w:color="auto"/>
                            <w:left w:val="none" w:sz="0" w:space="0" w:color="auto"/>
                            <w:bottom w:val="none" w:sz="0" w:space="0" w:color="auto"/>
                            <w:right w:val="none" w:sz="0" w:space="0" w:color="auto"/>
                          </w:divBdr>
                          <w:divsChild>
                            <w:div w:id="970748058">
                              <w:marLeft w:val="0"/>
                              <w:marRight w:val="0"/>
                              <w:marTop w:val="0"/>
                              <w:marBottom w:val="0"/>
                              <w:divBdr>
                                <w:top w:val="none" w:sz="0" w:space="0" w:color="auto"/>
                                <w:left w:val="none" w:sz="0" w:space="0" w:color="auto"/>
                                <w:bottom w:val="none" w:sz="0" w:space="0" w:color="auto"/>
                                <w:right w:val="none" w:sz="0" w:space="0" w:color="auto"/>
                              </w:divBdr>
                              <w:divsChild>
                                <w:div w:id="411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9232">
      <w:bodyDiv w:val="1"/>
      <w:marLeft w:val="0"/>
      <w:marRight w:val="0"/>
      <w:marTop w:val="0"/>
      <w:marBottom w:val="0"/>
      <w:divBdr>
        <w:top w:val="none" w:sz="0" w:space="0" w:color="auto"/>
        <w:left w:val="none" w:sz="0" w:space="0" w:color="auto"/>
        <w:bottom w:val="none" w:sz="0" w:space="0" w:color="auto"/>
        <w:right w:val="none" w:sz="0" w:space="0" w:color="auto"/>
      </w:divBdr>
      <w:divsChild>
        <w:div w:id="1249078487">
          <w:marLeft w:val="0"/>
          <w:marRight w:val="0"/>
          <w:marTop w:val="0"/>
          <w:marBottom w:val="0"/>
          <w:divBdr>
            <w:top w:val="none" w:sz="0" w:space="0" w:color="auto"/>
            <w:left w:val="none" w:sz="0" w:space="0" w:color="auto"/>
            <w:bottom w:val="none" w:sz="0" w:space="0" w:color="auto"/>
            <w:right w:val="none" w:sz="0" w:space="0" w:color="auto"/>
          </w:divBdr>
        </w:div>
      </w:divsChild>
    </w:div>
    <w:div w:id="1798328690">
      <w:bodyDiv w:val="1"/>
      <w:marLeft w:val="0"/>
      <w:marRight w:val="0"/>
      <w:marTop w:val="0"/>
      <w:marBottom w:val="0"/>
      <w:divBdr>
        <w:top w:val="none" w:sz="0" w:space="0" w:color="auto"/>
        <w:left w:val="none" w:sz="0" w:space="0" w:color="auto"/>
        <w:bottom w:val="none" w:sz="0" w:space="0" w:color="auto"/>
        <w:right w:val="none" w:sz="0" w:space="0" w:color="auto"/>
      </w:divBdr>
    </w:div>
    <w:div w:id="1798336272">
      <w:bodyDiv w:val="1"/>
      <w:marLeft w:val="0"/>
      <w:marRight w:val="0"/>
      <w:marTop w:val="0"/>
      <w:marBottom w:val="0"/>
      <w:divBdr>
        <w:top w:val="none" w:sz="0" w:space="0" w:color="auto"/>
        <w:left w:val="none" w:sz="0" w:space="0" w:color="auto"/>
        <w:bottom w:val="none" w:sz="0" w:space="0" w:color="auto"/>
        <w:right w:val="none" w:sz="0" w:space="0" w:color="auto"/>
      </w:divBdr>
    </w:div>
    <w:div w:id="1798445779">
      <w:bodyDiv w:val="1"/>
      <w:marLeft w:val="0"/>
      <w:marRight w:val="0"/>
      <w:marTop w:val="0"/>
      <w:marBottom w:val="0"/>
      <w:divBdr>
        <w:top w:val="none" w:sz="0" w:space="0" w:color="auto"/>
        <w:left w:val="none" w:sz="0" w:space="0" w:color="auto"/>
        <w:bottom w:val="none" w:sz="0" w:space="0" w:color="auto"/>
        <w:right w:val="none" w:sz="0" w:space="0" w:color="auto"/>
      </w:divBdr>
    </w:div>
    <w:div w:id="1798528640">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sChild>
        <w:div w:id="988753217">
          <w:marLeft w:val="0"/>
          <w:marRight w:val="0"/>
          <w:marTop w:val="0"/>
          <w:marBottom w:val="0"/>
          <w:divBdr>
            <w:top w:val="none" w:sz="0" w:space="0" w:color="auto"/>
            <w:left w:val="none" w:sz="0" w:space="0" w:color="auto"/>
            <w:bottom w:val="none" w:sz="0" w:space="0" w:color="auto"/>
            <w:right w:val="none" w:sz="0" w:space="0" w:color="auto"/>
          </w:divBdr>
        </w:div>
      </w:divsChild>
    </w:div>
    <w:div w:id="1798717542">
      <w:bodyDiv w:val="1"/>
      <w:marLeft w:val="0"/>
      <w:marRight w:val="0"/>
      <w:marTop w:val="0"/>
      <w:marBottom w:val="0"/>
      <w:divBdr>
        <w:top w:val="none" w:sz="0" w:space="0" w:color="auto"/>
        <w:left w:val="none" w:sz="0" w:space="0" w:color="auto"/>
        <w:bottom w:val="none" w:sz="0" w:space="0" w:color="auto"/>
        <w:right w:val="none" w:sz="0" w:space="0" w:color="auto"/>
      </w:divBdr>
    </w:div>
    <w:div w:id="1798794453">
      <w:bodyDiv w:val="1"/>
      <w:marLeft w:val="0"/>
      <w:marRight w:val="0"/>
      <w:marTop w:val="0"/>
      <w:marBottom w:val="0"/>
      <w:divBdr>
        <w:top w:val="none" w:sz="0" w:space="0" w:color="auto"/>
        <w:left w:val="none" w:sz="0" w:space="0" w:color="auto"/>
        <w:bottom w:val="none" w:sz="0" w:space="0" w:color="auto"/>
        <w:right w:val="none" w:sz="0" w:space="0" w:color="auto"/>
      </w:divBdr>
      <w:divsChild>
        <w:div w:id="607782308">
          <w:marLeft w:val="0"/>
          <w:marRight w:val="0"/>
          <w:marTop w:val="0"/>
          <w:marBottom w:val="0"/>
          <w:divBdr>
            <w:top w:val="none" w:sz="0" w:space="0" w:color="auto"/>
            <w:left w:val="none" w:sz="0" w:space="0" w:color="auto"/>
            <w:bottom w:val="none" w:sz="0" w:space="0" w:color="auto"/>
            <w:right w:val="none" w:sz="0" w:space="0" w:color="auto"/>
          </w:divBdr>
          <w:divsChild>
            <w:div w:id="276835155">
              <w:marLeft w:val="0"/>
              <w:marRight w:val="0"/>
              <w:marTop w:val="0"/>
              <w:marBottom w:val="0"/>
              <w:divBdr>
                <w:top w:val="none" w:sz="0" w:space="0" w:color="auto"/>
                <w:left w:val="none" w:sz="0" w:space="0" w:color="auto"/>
                <w:bottom w:val="none" w:sz="0" w:space="0" w:color="auto"/>
                <w:right w:val="none" w:sz="0" w:space="0" w:color="auto"/>
              </w:divBdr>
              <w:divsChild>
                <w:div w:id="101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581">
          <w:marLeft w:val="0"/>
          <w:marRight w:val="0"/>
          <w:marTop w:val="0"/>
          <w:marBottom w:val="0"/>
          <w:divBdr>
            <w:top w:val="none" w:sz="0" w:space="0" w:color="auto"/>
            <w:left w:val="none" w:sz="0" w:space="0" w:color="auto"/>
            <w:bottom w:val="none" w:sz="0" w:space="0" w:color="auto"/>
            <w:right w:val="none" w:sz="0" w:space="0" w:color="auto"/>
          </w:divBdr>
        </w:div>
        <w:div w:id="2083523657">
          <w:marLeft w:val="0"/>
          <w:marRight w:val="0"/>
          <w:marTop w:val="0"/>
          <w:marBottom w:val="0"/>
          <w:divBdr>
            <w:top w:val="none" w:sz="0" w:space="0" w:color="auto"/>
            <w:left w:val="none" w:sz="0" w:space="0" w:color="auto"/>
            <w:bottom w:val="none" w:sz="0" w:space="0" w:color="auto"/>
            <w:right w:val="none" w:sz="0" w:space="0" w:color="auto"/>
          </w:divBdr>
        </w:div>
      </w:divsChild>
    </w:div>
    <w:div w:id="1799763316">
      <w:bodyDiv w:val="1"/>
      <w:marLeft w:val="0"/>
      <w:marRight w:val="0"/>
      <w:marTop w:val="0"/>
      <w:marBottom w:val="0"/>
      <w:divBdr>
        <w:top w:val="none" w:sz="0" w:space="0" w:color="auto"/>
        <w:left w:val="none" w:sz="0" w:space="0" w:color="auto"/>
        <w:bottom w:val="none" w:sz="0" w:space="0" w:color="auto"/>
        <w:right w:val="none" w:sz="0" w:space="0" w:color="auto"/>
      </w:divBdr>
    </w:div>
    <w:div w:id="1800149022">
      <w:bodyDiv w:val="1"/>
      <w:marLeft w:val="0"/>
      <w:marRight w:val="0"/>
      <w:marTop w:val="0"/>
      <w:marBottom w:val="0"/>
      <w:divBdr>
        <w:top w:val="none" w:sz="0" w:space="0" w:color="auto"/>
        <w:left w:val="none" w:sz="0" w:space="0" w:color="auto"/>
        <w:bottom w:val="none" w:sz="0" w:space="0" w:color="auto"/>
        <w:right w:val="none" w:sz="0" w:space="0" w:color="auto"/>
      </w:divBdr>
    </w:div>
    <w:div w:id="1800219128">
      <w:bodyDiv w:val="1"/>
      <w:marLeft w:val="0"/>
      <w:marRight w:val="0"/>
      <w:marTop w:val="0"/>
      <w:marBottom w:val="0"/>
      <w:divBdr>
        <w:top w:val="none" w:sz="0" w:space="0" w:color="auto"/>
        <w:left w:val="none" w:sz="0" w:space="0" w:color="auto"/>
        <w:bottom w:val="none" w:sz="0" w:space="0" w:color="auto"/>
        <w:right w:val="none" w:sz="0" w:space="0" w:color="auto"/>
      </w:divBdr>
      <w:divsChild>
        <w:div w:id="1015307523">
          <w:marLeft w:val="0"/>
          <w:marRight w:val="0"/>
          <w:marTop w:val="0"/>
          <w:marBottom w:val="0"/>
          <w:divBdr>
            <w:top w:val="none" w:sz="0" w:space="0" w:color="auto"/>
            <w:left w:val="none" w:sz="0" w:space="0" w:color="auto"/>
            <w:bottom w:val="none" w:sz="0" w:space="0" w:color="auto"/>
            <w:right w:val="none" w:sz="0" w:space="0" w:color="auto"/>
          </w:divBdr>
          <w:divsChild>
            <w:div w:id="15193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8228">
      <w:bodyDiv w:val="1"/>
      <w:marLeft w:val="0"/>
      <w:marRight w:val="0"/>
      <w:marTop w:val="0"/>
      <w:marBottom w:val="0"/>
      <w:divBdr>
        <w:top w:val="none" w:sz="0" w:space="0" w:color="auto"/>
        <w:left w:val="none" w:sz="0" w:space="0" w:color="auto"/>
        <w:bottom w:val="none" w:sz="0" w:space="0" w:color="auto"/>
        <w:right w:val="none" w:sz="0" w:space="0" w:color="auto"/>
      </w:divBdr>
    </w:div>
    <w:div w:id="1801000542">
      <w:bodyDiv w:val="1"/>
      <w:marLeft w:val="0"/>
      <w:marRight w:val="0"/>
      <w:marTop w:val="0"/>
      <w:marBottom w:val="0"/>
      <w:divBdr>
        <w:top w:val="none" w:sz="0" w:space="0" w:color="auto"/>
        <w:left w:val="none" w:sz="0" w:space="0" w:color="auto"/>
        <w:bottom w:val="none" w:sz="0" w:space="0" w:color="auto"/>
        <w:right w:val="none" w:sz="0" w:space="0" w:color="auto"/>
      </w:divBdr>
    </w:div>
    <w:div w:id="1802070836">
      <w:bodyDiv w:val="1"/>
      <w:marLeft w:val="0"/>
      <w:marRight w:val="0"/>
      <w:marTop w:val="0"/>
      <w:marBottom w:val="0"/>
      <w:divBdr>
        <w:top w:val="none" w:sz="0" w:space="0" w:color="auto"/>
        <w:left w:val="none" w:sz="0" w:space="0" w:color="auto"/>
        <w:bottom w:val="none" w:sz="0" w:space="0" w:color="auto"/>
        <w:right w:val="none" w:sz="0" w:space="0" w:color="auto"/>
      </w:divBdr>
      <w:divsChild>
        <w:div w:id="1348211900">
          <w:marLeft w:val="0"/>
          <w:marRight w:val="0"/>
          <w:marTop w:val="0"/>
          <w:marBottom w:val="0"/>
          <w:divBdr>
            <w:top w:val="none" w:sz="0" w:space="0" w:color="auto"/>
            <w:left w:val="none" w:sz="0" w:space="0" w:color="auto"/>
            <w:bottom w:val="none" w:sz="0" w:space="0" w:color="auto"/>
            <w:right w:val="none" w:sz="0" w:space="0" w:color="auto"/>
          </w:divBdr>
        </w:div>
      </w:divsChild>
    </w:div>
    <w:div w:id="1802109724">
      <w:bodyDiv w:val="1"/>
      <w:marLeft w:val="0"/>
      <w:marRight w:val="0"/>
      <w:marTop w:val="0"/>
      <w:marBottom w:val="0"/>
      <w:divBdr>
        <w:top w:val="none" w:sz="0" w:space="0" w:color="auto"/>
        <w:left w:val="none" w:sz="0" w:space="0" w:color="auto"/>
        <w:bottom w:val="none" w:sz="0" w:space="0" w:color="auto"/>
        <w:right w:val="none" w:sz="0" w:space="0" w:color="auto"/>
      </w:divBdr>
    </w:div>
    <w:div w:id="1802183884">
      <w:bodyDiv w:val="1"/>
      <w:marLeft w:val="0"/>
      <w:marRight w:val="0"/>
      <w:marTop w:val="0"/>
      <w:marBottom w:val="0"/>
      <w:divBdr>
        <w:top w:val="none" w:sz="0" w:space="0" w:color="auto"/>
        <w:left w:val="none" w:sz="0" w:space="0" w:color="auto"/>
        <w:bottom w:val="none" w:sz="0" w:space="0" w:color="auto"/>
        <w:right w:val="none" w:sz="0" w:space="0" w:color="auto"/>
      </w:divBdr>
    </w:div>
    <w:div w:id="1802532723">
      <w:bodyDiv w:val="1"/>
      <w:marLeft w:val="0"/>
      <w:marRight w:val="0"/>
      <w:marTop w:val="0"/>
      <w:marBottom w:val="0"/>
      <w:divBdr>
        <w:top w:val="none" w:sz="0" w:space="0" w:color="auto"/>
        <w:left w:val="none" w:sz="0" w:space="0" w:color="auto"/>
        <w:bottom w:val="none" w:sz="0" w:space="0" w:color="auto"/>
        <w:right w:val="none" w:sz="0" w:space="0" w:color="auto"/>
      </w:divBdr>
    </w:div>
    <w:div w:id="1803696576">
      <w:bodyDiv w:val="1"/>
      <w:marLeft w:val="0"/>
      <w:marRight w:val="0"/>
      <w:marTop w:val="0"/>
      <w:marBottom w:val="0"/>
      <w:divBdr>
        <w:top w:val="none" w:sz="0" w:space="0" w:color="auto"/>
        <w:left w:val="none" w:sz="0" w:space="0" w:color="auto"/>
        <w:bottom w:val="none" w:sz="0" w:space="0" w:color="auto"/>
        <w:right w:val="none" w:sz="0" w:space="0" w:color="auto"/>
      </w:divBdr>
    </w:div>
    <w:div w:id="1803772242">
      <w:bodyDiv w:val="1"/>
      <w:marLeft w:val="0"/>
      <w:marRight w:val="0"/>
      <w:marTop w:val="0"/>
      <w:marBottom w:val="0"/>
      <w:divBdr>
        <w:top w:val="none" w:sz="0" w:space="0" w:color="auto"/>
        <w:left w:val="none" w:sz="0" w:space="0" w:color="auto"/>
        <w:bottom w:val="none" w:sz="0" w:space="0" w:color="auto"/>
        <w:right w:val="none" w:sz="0" w:space="0" w:color="auto"/>
      </w:divBdr>
      <w:divsChild>
        <w:div w:id="449082802">
          <w:marLeft w:val="0"/>
          <w:marRight w:val="0"/>
          <w:marTop w:val="0"/>
          <w:marBottom w:val="0"/>
          <w:divBdr>
            <w:top w:val="none" w:sz="0" w:space="0" w:color="auto"/>
            <w:left w:val="none" w:sz="0" w:space="0" w:color="auto"/>
            <w:bottom w:val="none" w:sz="0" w:space="0" w:color="auto"/>
            <w:right w:val="none" w:sz="0" w:space="0" w:color="auto"/>
          </w:divBdr>
          <w:divsChild>
            <w:div w:id="1654094143">
              <w:marLeft w:val="0"/>
              <w:marRight w:val="0"/>
              <w:marTop w:val="0"/>
              <w:marBottom w:val="0"/>
              <w:divBdr>
                <w:top w:val="none" w:sz="0" w:space="0" w:color="auto"/>
                <w:left w:val="none" w:sz="0" w:space="0" w:color="auto"/>
                <w:bottom w:val="none" w:sz="0" w:space="0" w:color="auto"/>
                <w:right w:val="none" w:sz="0" w:space="0" w:color="auto"/>
              </w:divBdr>
              <w:divsChild>
                <w:div w:id="2004237929">
                  <w:marLeft w:val="495"/>
                  <w:marRight w:val="495"/>
                  <w:marTop w:val="0"/>
                  <w:marBottom w:val="0"/>
                  <w:divBdr>
                    <w:top w:val="none" w:sz="0" w:space="0" w:color="auto"/>
                    <w:left w:val="none" w:sz="0" w:space="0" w:color="auto"/>
                    <w:bottom w:val="none" w:sz="0" w:space="0" w:color="auto"/>
                    <w:right w:val="none" w:sz="0" w:space="0" w:color="auto"/>
                  </w:divBdr>
                  <w:divsChild>
                    <w:div w:id="9912554">
                      <w:marLeft w:val="0"/>
                      <w:marRight w:val="0"/>
                      <w:marTop w:val="0"/>
                      <w:marBottom w:val="0"/>
                      <w:divBdr>
                        <w:top w:val="none" w:sz="0" w:space="0" w:color="auto"/>
                        <w:left w:val="none" w:sz="0" w:space="0" w:color="auto"/>
                        <w:bottom w:val="none" w:sz="0" w:space="0" w:color="auto"/>
                        <w:right w:val="none" w:sz="0" w:space="0" w:color="auto"/>
                      </w:divBdr>
                      <w:divsChild>
                        <w:div w:id="1493183778">
                          <w:marLeft w:val="150"/>
                          <w:marRight w:val="0"/>
                          <w:marTop w:val="0"/>
                          <w:marBottom w:val="0"/>
                          <w:divBdr>
                            <w:top w:val="none" w:sz="0" w:space="0" w:color="auto"/>
                            <w:left w:val="none" w:sz="0" w:space="0" w:color="auto"/>
                            <w:bottom w:val="none" w:sz="0" w:space="0" w:color="auto"/>
                            <w:right w:val="none" w:sz="0" w:space="0" w:color="auto"/>
                          </w:divBdr>
                          <w:divsChild>
                            <w:div w:id="1960331438">
                              <w:marLeft w:val="0"/>
                              <w:marRight w:val="150"/>
                              <w:marTop w:val="150"/>
                              <w:marBottom w:val="0"/>
                              <w:divBdr>
                                <w:top w:val="none" w:sz="0" w:space="0" w:color="auto"/>
                                <w:left w:val="none" w:sz="0" w:space="0" w:color="auto"/>
                                <w:bottom w:val="none" w:sz="0" w:space="0" w:color="auto"/>
                                <w:right w:val="none" w:sz="0" w:space="0" w:color="auto"/>
                              </w:divBdr>
                              <w:divsChild>
                                <w:div w:id="1437482331">
                                  <w:marLeft w:val="0"/>
                                  <w:marRight w:val="0"/>
                                  <w:marTop w:val="0"/>
                                  <w:marBottom w:val="0"/>
                                  <w:divBdr>
                                    <w:top w:val="none" w:sz="0" w:space="0" w:color="auto"/>
                                    <w:left w:val="none" w:sz="0" w:space="0" w:color="auto"/>
                                    <w:bottom w:val="none" w:sz="0" w:space="0" w:color="auto"/>
                                    <w:right w:val="none" w:sz="0" w:space="0" w:color="auto"/>
                                  </w:divBdr>
                                  <w:divsChild>
                                    <w:div w:id="1592809273">
                                      <w:marLeft w:val="0"/>
                                      <w:marRight w:val="0"/>
                                      <w:marTop w:val="0"/>
                                      <w:marBottom w:val="0"/>
                                      <w:divBdr>
                                        <w:top w:val="none" w:sz="0" w:space="0" w:color="auto"/>
                                        <w:left w:val="none" w:sz="0" w:space="0" w:color="auto"/>
                                        <w:bottom w:val="none" w:sz="0" w:space="0" w:color="auto"/>
                                        <w:right w:val="none" w:sz="0" w:space="0" w:color="auto"/>
                                      </w:divBdr>
                                      <w:divsChild>
                                        <w:div w:id="2067416375">
                                          <w:marLeft w:val="0"/>
                                          <w:marRight w:val="0"/>
                                          <w:marTop w:val="0"/>
                                          <w:marBottom w:val="0"/>
                                          <w:divBdr>
                                            <w:top w:val="none" w:sz="0" w:space="0" w:color="auto"/>
                                            <w:left w:val="none" w:sz="0" w:space="0" w:color="auto"/>
                                            <w:bottom w:val="none" w:sz="0" w:space="0" w:color="auto"/>
                                            <w:right w:val="none" w:sz="0" w:space="0" w:color="auto"/>
                                          </w:divBdr>
                                          <w:divsChild>
                                            <w:div w:id="1364475835">
                                              <w:marLeft w:val="0"/>
                                              <w:marRight w:val="0"/>
                                              <w:marTop w:val="0"/>
                                              <w:marBottom w:val="0"/>
                                              <w:divBdr>
                                                <w:top w:val="none" w:sz="0" w:space="0" w:color="auto"/>
                                                <w:left w:val="none" w:sz="0" w:space="0" w:color="auto"/>
                                                <w:bottom w:val="none" w:sz="0" w:space="0" w:color="auto"/>
                                                <w:right w:val="none" w:sz="0" w:space="0" w:color="auto"/>
                                              </w:divBdr>
                                              <w:divsChild>
                                                <w:div w:id="1557813940">
                                                  <w:marLeft w:val="0"/>
                                                  <w:marRight w:val="0"/>
                                                  <w:marTop w:val="0"/>
                                                  <w:marBottom w:val="0"/>
                                                  <w:divBdr>
                                                    <w:top w:val="none" w:sz="0" w:space="0" w:color="auto"/>
                                                    <w:left w:val="none" w:sz="0" w:space="0" w:color="auto"/>
                                                    <w:bottom w:val="none" w:sz="0" w:space="0" w:color="auto"/>
                                                    <w:right w:val="none" w:sz="0" w:space="0" w:color="auto"/>
                                                  </w:divBdr>
                                                  <w:divsChild>
                                                    <w:div w:id="118302401">
                                                      <w:marLeft w:val="0"/>
                                                      <w:marRight w:val="0"/>
                                                      <w:marTop w:val="0"/>
                                                      <w:marBottom w:val="0"/>
                                                      <w:divBdr>
                                                        <w:top w:val="none" w:sz="0" w:space="0" w:color="auto"/>
                                                        <w:left w:val="none" w:sz="0" w:space="0" w:color="auto"/>
                                                        <w:bottom w:val="none" w:sz="0" w:space="0" w:color="auto"/>
                                                        <w:right w:val="none" w:sz="0" w:space="0" w:color="auto"/>
                                                      </w:divBdr>
                                                      <w:divsChild>
                                                        <w:div w:id="1963001550">
                                                          <w:marLeft w:val="0"/>
                                                          <w:marRight w:val="0"/>
                                                          <w:marTop w:val="0"/>
                                                          <w:marBottom w:val="0"/>
                                                          <w:divBdr>
                                                            <w:top w:val="none" w:sz="0" w:space="0" w:color="auto"/>
                                                            <w:left w:val="none" w:sz="0" w:space="0" w:color="auto"/>
                                                            <w:bottom w:val="none" w:sz="0" w:space="0" w:color="auto"/>
                                                            <w:right w:val="none" w:sz="0" w:space="0" w:color="auto"/>
                                                          </w:divBdr>
                                                          <w:divsChild>
                                                            <w:div w:id="1198738981">
                                                              <w:marLeft w:val="0"/>
                                                              <w:marRight w:val="0"/>
                                                              <w:marTop w:val="0"/>
                                                              <w:marBottom w:val="0"/>
                                                              <w:divBdr>
                                                                <w:top w:val="none" w:sz="0" w:space="0" w:color="auto"/>
                                                                <w:left w:val="none" w:sz="0" w:space="0" w:color="auto"/>
                                                                <w:bottom w:val="none" w:sz="0" w:space="0" w:color="auto"/>
                                                                <w:right w:val="none" w:sz="0" w:space="0" w:color="auto"/>
                                                              </w:divBdr>
                                                              <w:divsChild>
                                                                <w:div w:id="17401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sChild>
        <w:div w:id="501745872">
          <w:marLeft w:val="0"/>
          <w:marRight w:val="0"/>
          <w:marTop w:val="0"/>
          <w:marBottom w:val="0"/>
          <w:divBdr>
            <w:top w:val="none" w:sz="0" w:space="0" w:color="auto"/>
            <w:left w:val="none" w:sz="0" w:space="0" w:color="auto"/>
            <w:bottom w:val="none" w:sz="0" w:space="0" w:color="auto"/>
            <w:right w:val="none" w:sz="0" w:space="0" w:color="auto"/>
          </w:divBdr>
        </w:div>
      </w:divsChild>
    </w:div>
    <w:div w:id="1806460876">
      <w:bodyDiv w:val="1"/>
      <w:marLeft w:val="0"/>
      <w:marRight w:val="0"/>
      <w:marTop w:val="0"/>
      <w:marBottom w:val="0"/>
      <w:divBdr>
        <w:top w:val="none" w:sz="0" w:space="0" w:color="auto"/>
        <w:left w:val="none" w:sz="0" w:space="0" w:color="auto"/>
        <w:bottom w:val="none" w:sz="0" w:space="0" w:color="auto"/>
        <w:right w:val="none" w:sz="0" w:space="0" w:color="auto"/>
      </w:divBdr>
    </w:div>
    <w:div w:id="1807352241">
      <w:bodyDiv w:val="1"/>
      <w:marLeft w:val="0"/>
      <w:marRight w:val="0"/>
      <w:marTop w:val="0"/>
      <w:marBottom w:val="0"/>
      <w:divBdr>
        <w:top w:val="none" w:sz="0" w:space="0" w:color="auto"/>
        <w:left w:val="none" w:sz="0" w:space="0" w:color="auto"/>
        <w:bottom w:val="none" w:sz="0" w:space="0" w:color="auto"/>
        <w:right w:val="none" w:sz="0" w:space="0" w:color="auto"/>
      </w:divBdr>
    </w:div>
    <w:div w:id="1807358768">
      <w:bodyDiv w:val="1"/>
      <w:marLeft w:val="0"/>
      <w:marRight w:val="0"/>
      <w:marTop w:val="0"/>
      <w:marBottom w:val="0"/>
      <w:divBdr>
        <w:top w:val="none" w:sz="0" w:space="0" w:color="auto"/>
        <w:left w:val="none" w:sz="0" w:space="0" w:color="auto"/>
        <w:bottom w:val="none" w:sz="0" w:space="0" w:color="auto"/>
        <w:right w:val="none" w:sz="0" w:space="0" w:color="auto"/>
      </w:divBdr>
    </w:div>
    <w:div w:id="1807432931">
      <w:bodyDiv w:val="1"/>
      <w:marLeft w:val="0"/>
      <w:marRight w:val="0"/>
      <w:marTop w:val="0"/>
      <w:marBottom w:val="0"/>
      <w:divBdr>
        <w:top w:val="none" w:sz="0" w:space="0" w:color="auto"/>
        <w:left w:val="none" w:sz="0" w:space="0" w:color="auto"/>
        <w:bottom w:val="none" w:sz="0" w:space="0" w:color="auto"/>
        <w:right w:val="none" w:sz="0" w:space="0" w:color="auto"/>
      </w:divBdr>
    </w:div>
    <w:div w:id="1807698008">
      <w:bodyDiv w:val="1"/>
      <w:marLeft w:val="0"/>
      <w:marRight w:val="0"/>
      <w:marTop w:val="0"/>
      <w:marBottom w:val="0"/>
      <w:divBdr>
        <w:top w:val="none" w:sz="0" w:space="0" w:color="auto"/>
        <w:left w:val="none" w:sz="0" w:space="0" w:color="auto"/>
        <w:bottom w:val="none" w:sz="0" w:space="0" w:color="auto"/>
        <w:right w:val="none" w:sz="0" w:space="0" w:color="auto"/>
      </w:divBdr>
    </w:div>
    <w:div w:id="1808009290">
      <w:bodyDiv w:val="1"/>
      <w:marLeft w:val="0"/>
      <w:marRight w:val="0"/>
      <w:marTop w:val="0"/>
      <w:marBottom w:val="0"/>
      <w:divBdr>
        <w:top w:val="none" w:sz="0" w:space="0" w:color="auto"/>
        <w:left w:val="none" w:sz="0" w:space="0" w:color="auto"/>
        <w:bottom w:val="none" w:sz="0" w:space="0" w:color="auto"/>
        <w:right w:val="none" w:sz="0" w:space="0" w:color="auto"/>
      </w:divBdr>
    </w:div>
    <w:div w:id="180808313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47">
          <w:marLeft w:val="0"/>
          <w:marRight w:val="0"/>
          <w:marTop w:val="0"/>
          <w:marBottom w:val="0"/>
          <w:divBdr>
            <w:top w:val="none" w:sz="0" w:space="0" w:color="auto"/>
            <w:left w:val="none" w:sz="0" w:space="0" w:color="auto"/>
            <w:bottom w:val="none" w:sz="0" w:space="0" w:color="auto"/>
            <w:right w:val="none" w:sz="0" w:space="0" w:color="auto"/>
          </w:divBdr>
        </w:div>
      </w:divsChild>
    </w:div>
    <w:div w:id="1809207213">
      <w:bodyDiv w:val="1"/>
      <w:marLeft w:val="0"/>
      <w:marRight w:val="0"/>
      <w:marTop w:val="0"/>
      <w:marBottom w:val="0"/>
      <w:divBdr>
        <w:top w:val="none" w:sz="0" w:space="0" w:color="auto"/>
        <w:left w:val="none" w:sz="0" w:space="0" w:color="auto"/>
        <w:bottom w:val="none" w:sz="0" w:space="0" w:color="auto"/>
        <w:right w:val="none" w:sz="0" w:space="0" w:color="auto"/>
      </w:divBdr>
    </w:div>
    <w:div w:id="1810586086">
      <w:bodyDiv w:val="1"/>
      <w:marLeft w:val="0"/>
      <w:marRight w:val="0"/>
      <w:marTop w:val="0"/>
      <w:marBottom w:val="0"/>
      <w:divBdr>
        <w:top w:val="none" w:sz="0" w:space="0" w:color="auto"/>
        <w:left w:val="none" w:sz="0" w:space="0" w:color="auto"/>
        <w:bottom w:val="none" w:sz="0" w:space="0" w:color="auto"/>
        <w:right w:val="none" w:sz="0" w:space="0" w:color="auto"/>
      </w:divBdr>
    </w:div>
    <w:div w:id="1810634038">
      <w:bodyDiv w:val="1"/>
      <w:marLeft w:val="0"/>
      <w:marRight w:val="0"/>
      <w:marTop w:val="0"/>
      <w:marBottom w:val="0"/>
      <w:divBdr>
        <w:top w:val="none" w:sz="0" w:space="0" w:color="auto"/>
        <w:left w:val="none" w:sz="0" w:space="0" w:color="auto"/>
        <w:bottom w:val="none" w:sz="0" w:space="0" w:color="auto"/>
        <w:right w:val="none" w:sz="0" w:space="0" w:color="auto"/>
      </w:divBdr>
      <w:divsChild>
        <w:div w:id="1093479553">
          <w:marLeft w:val="0"/>
          <w:marRight w:val="0"/>
          <w:marTop w:val="0"/>
          <w:marBottom w:val="0"/>
          <w:divBdr>
            <w:top w:val="none" w:sz="0" w:space="0" w:color="auto"/>
            <w:left w:val="none" w:sz="0" w:space="0" w:color="auto"/>
            <w:bottom w:val="none" w:sz="0" w:space="0" w:color="auto"/>
            <w:right w:val="none" w:sz="0" w:space="0" w:color="auto"/>
          </w:divBdr>
          <w:divsChild>
            <w:div w:id="733771225">
              <w:marLeft w:val="0"/>
              <w:marRight w:val="0"/>
              <w:marTop w:val="0"/>
              <w:marBottom w:val="0"/>
              <w:divBdr>
                <w:top w:val="none" w:sz="0" w:space="0" w:color="auto"/>
                <w:left w:val="none" w:sz="0" w:space="0" w:color="auto"/>
                <w:bottom w:val="none" w:sz="0" w:space="0" w:color="auto"/>
                <w:right w:val="none" w:sz="0" w:space="0" w:color="auto"/>
              </w:divBdr>
              <w:divsChild>
                <w:div w:id="392388165">
                  <w:marLeft w:val="495"/>
                  <w:marRight w:val="495"/>
                  <w:marTop w:val="0"/>
                  <w:marBottom w:val="0"/>
                  <w:divBdr>
                    <w:top w:val="none" w:sz="0" w:space="0" w:color="auto"/>
                    <w:left w:val="none" w:sz="0" w:space="0" w:color="auto"/>
                    <w:bottom w:val="none" w:sz="0" w:space="0" w:color="auto"/>
                    <w:right w:val="none" w:sz="0" w:space="0" w:color="auto"/>
                  </w:divBdr>
                  <w:divsChild>
                    <w:div w:id="942299446">
                      <w:marLeft w:val="0"/>
                      <w:marRight w:val="0"/>
                      <w:marTop w:val="0"/>
                      <w:marBottom w:val="0"/>
                      <w:divBdr>
                        <w:top w:val="none" w:sz="0" w:space="0" w:color="auto"/>
                        <w:left w:val="none" w:sz="0" w:space="0" w:color="auto"/>
                        <w:bottom w:val="none" w:sz="0" w:space="0" w:color="auto"/>
                        <w:right w:val="none" w:sz="0" w:space="0" w:color="auto"/>
                      </w:divBdr>
                      <w:divsChild>
                        <w:div w:id="1482306421">
                          <w:marLeft w:val="150"/>
                          <w:marRight w:val="0"/>
                          <w:marTop w:val="0"/>
                          <w:marBottom w:val="0"/>
                          <w:divBdr>
                            <w:top w:val="none" w:sz="0" w:space="0" w:color="auto"/>
                            <w:left w:val="none" w:sz="0" w:space="0" w:color="auto"/>
                            <w:bottom w:val="none" w:sz="0" w:space="0" w:color="auto"/>
                            <w:right w:val="none" w:sz="0" w:space="0" w:color="auto"/>
                          </w:divBdr>
                          <w:divsChild>
                            <w:div w:id="89281044">
                              <w:marLeft w:val="0"/>
                              <w:marRight w:val="150"/>
                              <w:marTop w:val="150"/>
                              <w:marBottom w:val="0"/>
                              <w:divBdr>
                                <w:top w:val="none" w:sz="0" w:space="0" w:color="auto"/>
                                <w:left w:val="none" w:sz="0" w:space="0" w:color="auto"/>
                                <w:bottom w:val="none" w:sz="0" w:space="0" w:color="auto"/>
                                <w:right w:val="none" w:sz="0" w:space="0" w:color="auto"/>
                              </w:divBdr>
                              <w:divsChild>
                                <w:div w:id="744717701">
                                  <w:marLeft w:val="0"/>
                                  <w:marRight w:val="0"/>
                                  <w:marTop w:val="0"/>
                                  <w:marBottom w:val="0"/>
                                  <w:divBdr>
                                    <w:top w:val="none" w:sz="0" w:space="0" w:color="auto"/>
                                    <w:left w:val="none" w:sz="0" w:space="0" w:color="auto"/>
                                    <w:bottom w:val="none" w:sz="0" w:space="0" w:color="auto"/>
                                    <w:right w:val="none" w:sz="0" w:space="0" w:color="auto"/>
                                  </w:divBdr>
                                  <w:divsChild>
                                    <w:div w:id="809631822">
                                      <w:marLeft w:val="0"/>
                                      <w:marRight w:val="0"/>
                                      <w:marTop w:val="0"/>
                                      <w:marBottom w:val="0"/>
                                      <w:divBdr>
                                        <w:top w:val="none" w:sz="0" w:space="0" w:color="auto"/>
                                        <w:left w:val="none" w:sz="0" w:space="0" w:color="auto"/>
                                        <w:bottom w:val="none" w:sz="0" w:space="0" w:color="auto"/>
                                        <w:right w:val="none" w:sz="0" w:space="0" w:color="auto"/>
                                      </w:divBdr>
                                      <w:divsChild>
                                        <w:div w:id="83459956">
                                          <w:marLeft w:val="0"/>
                                          <w:marRight w:val="0"/>
                                          <w:marTop w:val="0"/>
                                          <w:marBottom w:val="0"/>
                                          <w:divBdr>
                                            <w:top w:val="none" w:sz="0" w:space="0" w:color="auto"/>
                                            <w:left w:val="none" w:sz="0" w:space="0" w:color="auto"/>
                                            <w:bottom w:val="none" w:sz="0" w:space="0" w:color="auto"/>
                                            <w:right w:val="none" w:sz="0" w:space="0" w:color="auto"/>
                                          </w:divBdr>
                                          <w:divsChild>
                                            <w:div w:id="507331986">
                                              <w:marLeft w:val="0"/>
                                              <w:marRight w:val="0"/>
                                              <w:marTop w:val="0"/>
                                              <w:marBottom w:val="0"/>
                                              <w:divBdr>
                                                <w:top w:val="none" w:sz="0" w:space="0" w:color="auto"/>
                                                <w:left w:val="none" w:sz="0" w:space="0" w:color="auto"/>
                                                <w:bottom w:val="none" w:sz="0" w:space="0" w:color="auto"/>
                                                <w:right w:val="none" w:sz="0" w:space="0" w:color="auto"/>
                                              </w:divBdr>
                                              <w:divsChild>
                                                <w:div w:id="354843444">
                                                  <w:marLeft w:val="0"/>
                                                  <w:marRight w:val="0"/>
                                                  <w:marTop w:val="0"/>
                                                  <w:marBottom w:val="0"/>
                                                  <w:divBdr>
                                                    <w:top w:val="none" w:sz="0" w:space="0" w:color="auto"/>
                                                    <w:left w:val="none" w:sz="0" w:space="0" w:color="auto"/>
                                                    <w:bottom w:val="none" w:sz="0" w:space="0" w:color="auto"/>
                                                    <w:right w:val="none" w:sz="0" w:space="0" w:color="auto"/>
                                                  </w:divBdr>
                                                  <w:divsChild>
                                                    <w:div w:id="1797403549">
                                                      <w:marLeft w:val="0"/>
                                                      <w:marRight w:val="0"/>
                                                      <w:marTop w:val="0"/>
                                                      <w:marBottom w:val="0"/>
                                                      <w:divBdr>
                                                        <w:top w:val="none" w:sz="0" w:space="0" w:color="auto"/>
                                                        <w:left w:val="none" w:sz="0" w:space="0" w:color="auto"/>
                                                        <w:bottom w:val="none" w:sz="0" w:space="0" w:color="auto"/>
                                                        <w:right w:val="none" w:sz="0" w:space="0" w:color="auto"/>
                                                      </w:divBdr>
                                                      <w:divsChild>
                                                        <w:div w:id="58402214">
                                                          <w:marLeft w:val="0"/>
                                                          <w:marRight w:val="0"/>
                                                          <w:marTop w:val="0"/>
                                                          <w:marBottom w:val="0"/>
                                                          <w:divBdr>
                                                            <w:top w:val="none" w:sz="0" w:space="0" w:color="auto"/>
                                                            <w:left w:val="none" w:sz="0" w:space="0" w:color="auto"/>
                                                            <w:bottom w:val="none" w:sz="0" w:space="0" w:color="auto"/>
                                                            <w:right w:val="none" w:sz="0" w:space="0" w:color="auto"/>
                                                          </w:divBdr>
                                                          <w:divsChild>
                                                            <w:div w:id="1511987732">
                                                              <w:marLeft w:val="0"/>
                                                              <w:marRight w:val="0"/>
                                                              <w:marTop w:val="0"/>
                                                              <w:marBottom w:val="0"/>
                                                              <w:divBdr>
                                                                <w:top w:val="none" w:sz="0" w:space="0" w:color="auto"/>
                                                                <w:left w:val="none" w:sz="0" w:space="0" w:color="auto"/>
                                                                <w:bottom w:val="none" w:sz="0" w:space="0" w:color="auto"/>
                                                                <w:right w:val="none" w:sz="0" w:space="0" w:color="auto"/>
                                                              </w:divBdr>
                                                              <w:divsChild>
                                                                <w:div w:id="61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46084">
      <w:bodyDiv w:val="1"/>
      <w:marLeft w:val="0"/>
      <w:marRight w:val="0"/>
      <w:marTop w:val="0"/>
      <w:marBottom w:val="0"/>
      <w:divBdr>
        <w:top w:val="none" w:sz="0" w:space="0" w:color="auto"/>
        <w:left w:val="none" w:sz="0" w:space="0" w:color="auto"/>
        <w:bottom w:val="none" w:sz="0" w:space="0" w:color="auto"/>
        <w:right w:val="none" w:sz="0" w:space="0" w:color="auto"/>
      </w:divBdr>
    </w:div>
    <w:div w:id="1811483457">
      <w:bodyDiv w:val="1"/>
      <w:marLeft w:val="0"/>
      <w:marRight w:val="0"/>
      <w:marTop w:val="0"/>
      <w:marBottom w:val="0"/>
      <w:divBdr>
        <w:top w:val="none" w:sz="0" w:space="0" w:color="auto"/>
        <w:left w:val="none" w:sz="0" w:space="0" w:color="auto"/>
        <w:bottom w:val="none" w:sz="0" w:space="0" w:color="auto"/>
        <w:right w:val="none" w:sz="0" w:space="0" w:color="auto"/>
      </w:divBdr>
      <w:divsChild>
        <w:div w:id="1256017595">
          <w:marLeft w:val="0"/>
          <w:marRight w:val="0"/>
          <w:marTop w:val="0"/>
          <w:marBottom w:val="0"/>
          <w:divBdr>
            <w:top w:val="none" w:sz="0" w:space="0" w:color="auto"/>
            <w:left w:val="none" w:sz="0" w:space="0" w:color="auto"/>
            <w:bottom w:val="none" w:sz="0" w:space="0" w:color="auto"/>
            <w:right w:val="none" w:sz="0" w:space="0" w:color="auto"/>
          </w:divBdr>
          <w:divsChild>
            <w:div w:id="1720549200">
              <w:marLeft w:val="0"/>
              <w:marRight w:val="0"/>
              <w:marTop w:val="0"/>
              <w:marBottom w:val="0"/>
              <w:divBdr>
                <w:top w:val="none" w:sz="0" w:space="0" w:color="auto"/>
                <w:left w:val="none" w:sz="0" w:space="0" w:color="auto"/>
                <w:bottom w:val="none" w:sz="0" w:space="0" w:color="auto"/>
                <w:right w:val="none" w:sz="0" w:space="0" w:color="auto"/>
              </w:divBdr>
              <w:divsChild>
                <w:div w:id="1762020994">
                  <w:marLeft w:val="0"/>
                  <w:marRight w:val="0"/>
                  <w:marTop w:val="0"/>
                  <w:marBottom w:val="0"/>
                  <w:divBdr>
                    <w:top w:val="none" w:sz="0" w:space="0" w:color="auto"/>
                    <w:left w:val="none" w:sz="0" w:space="0" w:color="auto"/>
                    <w:bottom w:val="none" w:sz="0" w:space="0" w:color="auto"/>
                    <w:right w:val="none" w:sz="0" w:space="0" w:color="auto"/>
                  </w:divBdr>
                  <w:divsChild>
                    <w:div w:id="321931512">
                      <w:marLeft w:val="0"/>
                      <w:marRight w:val="0"/>
                      <w:marTop w:val="0"/>
                      <w:marBottom w:val="0"/>
                      <w:divBdr>
                        <w:top w:val="none" w:sz="0" w:space="0" w:color="auto"/>
                        <w:left w:val="none" w:sz="0" w:space="0" w:color="auto"/>
                        <w:bottom w:val="none" w:sz="0" w:space="0" w:color="auto"/>
                        <w:right w:val="none" w:sz="0" w:space="0" w:color="auto"/>
                      </w:divBdr>
                      <w:divsChild>
                        <w:div w:id="685210586">
                          <w:marLeft w:val="0"/>
                          <w:marRight w:val="0"/>
                          <w:marTop w:val="0"/>
                          <w:marBottom w:val="0"/>
                          <w:divBdr>
                            <w:top w:val="none" w:sz="0" w:space="0" w:color="auto"/>
                            <w:left w:val="none" w:sz="0" w:space="0" w:color="auto"/>
                            <w:bottom w:val="none" w:sz="0" w:space="0" w:color="auto"/>
                            <w:right w:val="none" w:sz="0" w:space="0" w:color="auto"/>
                          </w:divBdr>
                          <w:divsChild>
                            <w:div w:id="1027870358">
                              <w:marLeft w:val="3"/>
                              <w:marRight w:val="0"/>
                              <w:marTop w:val="0"/>
                              <w:marBottom w:val="0"/>
                              <w:divBdr>
                                <w:top w:val="none" w:sz="0" w:space="0" w:color="auto"/>
                                <w:left w:val="none" w:sz="0" w:space="0" w:color="auto"/>
                                <w:bottom w:val="none" w:sz="0" w:space="0" w:color="auto"/>
                                <w:right w:val="none" w:sz="0" w:space="0" w:color="auto"/>
                              </w:divBdr>
                              <w:divsChild>
                                <w:div w:id="1959528430">
                                  <w:marLeft w:val="0"/>
                                  <w:marRight w:val="0"/>
                                  <w:marTop w:val="0"/>
                                  <w:marBottom w:val="0"/>
                                  <w:divBdr>
                                    <w:top w:val="none" w:sz="0" w:space="0" w:color="auto"/>
                                    <w:left w:val="none" w:sz="0" w:space="0" w:color="auto"/>
                                    <w:bottom w:val="none" w:sz="0" w:space="0" w:color="auto"/>
                                    <w:right w:val="none" w:sz="0" w:space="0" w:color="auto"/>
                                  </w:divBdr>
                                  <w:divsChild>
                                    <w:div w:id="527566241">
                                      <w:marLeft w:val="0"/>
                                      <w:marRight w:val="0"/>
                                      <w:marTop w:val="0"/>
                                      <w:marBottom w:val="0"/>
                                      <w:divBdr>
                                        <w:top w:val="none" w:sz="0" w:space="0" w:color="auto"/>
                                        <w:left w:val="none" w:sz="0" w:space="0" w:color="auto"/>
                                        <w:bottom w:val="none" w:sz="0" w:space="0" w:color="auto"/>
                                        <w:right w:val="none" w:sz="0" w:space="0" w:color="auto"/>
                                      </w:divBdr>
                                      <w:divsChild>
                                        <w:div w:id="1944141495">
                                          <w:marLeft w:val="0"/>
                                          <w:marRight w:val="0"/>
                                          <w:marTop w:val="0"/>
                                          <w:marBottom w:val="0"/>
                                          <w:divBdr>
                                            <w:top w:val="none" w:sz="0" w:space="0" w:color="auto"/>
                                            <w:left w:val="none" w:sz="0" w:space="0" w:color="auto"/>
                                            <w:bottom w:val="none" w:sz="0" w:space="0" w:color="auto"/>
                                            <w:right w:val="none" w:sz="0" w:space="0" w:color="auto"/>
                                          </w:divBdr>
                                          <w:divsChild>
                                            <w:div w:id="1471093885">
                                              <w:marLeft w:val="0"/>
                                              <w:marRight w:val="0"/>
                                              <w:marTop w:val="0"/>
                                              <w:marBottom w:val="0"/>
                                              <w:divBdr>
                                                <w:top w:val="none" w:sz="0" w:space="0" w:color="auto"/>
                                                <w:left w:val="none" w:sz="0" w:space="0" w:color="auto"/>
                                                <w:bottom w:val="none" w:sz="0" w:space="0" w:color="auto"/>
                                                <w:right w:val="none" w:sz="0" w:space="0" w:color="auto"/>
                                              </w:divBdr>
                                              <w:divsChild>
                                                <w:div w:id="665207705">
                                                  <w:marLeft w:val="0"/>
                                                  <w:marRight w:val="0"/>
                                                  <w:marTop w:val="0"/>
                                                  <w:marBottom w:val="0"/>
                                                  <w:divBdr>
                                                    <w:top w:val="none" w:sz="0" w:space="0" w:color="auto"/>
                                                    <w:left w:val="none" w:sz="0" w:space="0" w:color="auto"/>
                                                    <w:bottom w:val="none" w:sz="0" w:space="0" w:color="auto"/>
                                                    <w:right w:val="none" w:sz="0" w:space="0" w:color="auto"/>
                                                  </w:divBdr>
                                                  <w:divsChild>
                                                    <w:div w:id="1420758632">
                                                      <w:marLeft w:val="0"/>
                                                      <w:marRight w:val="0"/>
                                                      <w:marTop w:val="0"/>
                                                      <w:marBottom w:val="0"/>
                                                      <w:divBdr>
                                                        <w:top w:val="none" w:sz="0" w:space="0" w:color="auto"/>
                                                        <w:left w:val="none" w:sz="0" w:space="0" w:color="auto"/>
                                                        <w:bottom w:val="none" w:sz="0" w:space="0" w:color="auto"/>
                                                        <w:right w:val="none" w:sz="0" w:space="0" w:color="auto"/>
                                                      </w:divBdr>
                                                      <w:divsChild>
                                                        <w:div w:id="1591041233">
                                                          <w:marLeft w:val="0"/>
                                                          <w:marRight w:val="0"/>
                                                          <w:marTop w:val="0"/>
                                                          <w:marBottom w:val="0"/>
                                                          <w:divBdr>
                                                            <w:top w:val="none" w:sz="0" w:space="0" w:color="auto"/>
                                                            <w:left w:val="none" w:sz="0" w:space="0" w:color="auto"/>
                                                            <w:bottom w:val="none" w:sz="0" w:space="0" w:color="auto"/>
                                                            <w:right w:val="none" w:sz="0" w:space="0" w:color="auto"/>
                                                          </w:divBdr>
                                                          <w:divsChild>
                                                            <w:div w:id="1408531907">
                                                              <w:marLeft w:val="0"/>
                                                              <w:marRight w:val="0"/>
                                                              <w:marTop w:val="0"/>
                                                              <w:marBottom w:val="0"/>
                                                              <w:divBdr>
                                                                <w:top w:val="none" w:sz="0" w:space="0" w:color="auto"/>
                                                                <w:left w:val="none" w:sz="0" w:space="0" w:color="auto"/>
                                                                <w:bottom w:val="none" w:sz="0" w:space="0" w:color="auto"/>
                                                                <w:right w:val="none" w:sz="0" w:space="0" w:color="auto"/>
                                                              </w:divBdr>
                                                              <w:divsChild>
                                                                <w:div w:id="991130834">
                                                                  <w:marLeft w:val="0"/>
                                                                  <w:marRight w:val="0"/>
                                                                  <w:marTop w:val="0"/>
                                                                  <w:marBottom w:val="0"/>
                                                                  <w:divBdr>
                                                                    <w:top w:val="none" w:sz="0" w:space="0" w:color="auto"/>
                                                                    <w:left w:val="none" w:sz="0" w:space="0" w:color="auto"/>
                                                                    <w:bottom w:val="none" w:sz="0" w:space="0" w:color="auto"/>
                                                                    <w:right w:val="none" w:sz="0" w:space="0" w:color="auto"/>
                                                                  </w:divBdr>
                                                                  <w:divsChild>
                                                                    <w:div w:id="248731302">
                                                                      <w:marLeft w:val="0"/>
                                                                      <w:marRight w:val="0"/>
                                                                      <w:marTop w:val="0"/>
                                                                      <w:marBottom w:val="0"/>
                                                                      <w:divBdr>
                                                                        <w:top w:val="none" w:sz="0" w:space="0" w:color="auto"/>
                                                                        <w:left w:val="none" w:sz="0" w:space="0" w:color="auto"/>
                                                                        <w:bottom w:val="none" w:sz="0" w:space="0" w:color="auto"/>
                                                                        <w:right w:val="none" w:sz="0" w:space="0" w:color="auto"/>
                                                                      </w:divBdr>
                                                                      <w:divsChild>
                                                                        <w:div w:id="1483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945551">
      <w:bodyDiv w:val="1"/>
      <w:marLeft w:val="0"/>
      <w:marRight w:val="0"/>
      <w:marTop w:val="0"/>
      <w:marBottom w:val="0"/>
      <w:divBdr>
        <w:top w:val="none" w:sz="0" w:space="0" w:color="auto"/>
        <w:left w:val="none" w:sz="0" w:space="0" w:color="auto"/>
        <w:bottom w:val="none" w:sz="0" w:space="0" w:color="auto"/>
        <w:right w:val="none" w:sz="0" w:space="0" w:color="auto"/>
      </w:divBdr>
      <w:divsChild>
        <w:div w:id="80880388">
          <w:marLeft w:val="0"/>
          <w:marRight w:val="0"/>
          <w:marTop w:val="0"/>
          <w:marBottom w:val="0"/>
          <w:divBdr>
            <w:top w:val="none" w:sz="0" w:space="0" w:color="auto"/>
            <w:left w:val="none" w:sz="0" w:space="0" w:color="auto"/>
            <w:bottom w:val="none" w:sz="0" w:space="0" w:color="auto"/>
            <w:right w:val="none" w:sz="0" w:space="0" w:color="auto"/>
          </w:divBdr>
        </w:div>
      </w:divsChild>
    </w:div>
    <w:div w:id="1812097515">
      <w:bodyDiv w:val="1"/>
      <w:marLeft w:val="0"/>
      <w:marRight w:val="0"/>
      <w:marTop w:val="0"/>
      <w:marBottom w:val="0"/>
      <w:divBdr>
        <w:top w:val="none" w:sz="0" w:space="0" w:color="auto"/>
        <w:left w:val="none" w:sz="0" w:space="0" w:color="auto"/>
        <w:bottom w:val="none" w:sz="0" w:space="0" w:color="auto"/>
        <w:right w:val="none" w:sz="0" w:space="0" w:color="auto"/>
      </w:divBdr>
    </w:div>
    <w:div w:id="1812166038">
      <w:bodyDiv w:val="1"/>
      <w:marLeft w:val="0"/>
      <w:marRight w:val="0"/>
      <w:marTop w:val="0"/>
      <w:marBottom w:val="0"/>
      <w:divBdr>
        <w:top w:val="none" w:sz="0" w:space="0" w:color="auto"/>
        <w:left w:val="none" w:sz="0" w:space="0" w:color="auto"/>
        <w:bottom w:val="none" w:sz="0" w:space="0" w:color="auto"/>
        <w:right w:val="none" w:sz="0" w:space="0" w:color="auto"/>
      </w:divBdr>
      <w:divsChild>
        <w:div w:id="2021276829">
          <w:marLeft w:val="0"/>
          <w:marRight w:val="0"/>
          <w:marTop w:val="0"/>
          <w:marBottom w:val="0"/>
          <w:divBdr>
            <w:top w:val="none" w:sz="0" w:space="0" w:color="auto"/>
            <w:left w:val="none" w:sz="0" w:space="0" w:color="auto"/>
            <w:bottom w:val="none" w:sz="0" w:space="0" w:color="auto"/>
            <w:right w:val="none" w:sz="0" w:space="0" w:color="auto"/>
          </w:divBdr>
          <w:divsChild>
            <w:div w:id="1306818962">
              <w:marLeft w:val="0"/>
              <w:marRight w:val="0"/>
              <w:marTop w:val="100"/>
              <w:marBottom w:val="100"/>
              <w:divBdr>
                <w:top w:val="none" w:sz="0" w:space="0" w:color="auto"/>
                <w:left w:val="none" w:sz="0" w:space="0" w:color="auto"/>
                <w:bottom w:val="none" w:sz="0" w:space="0" w:color="auto"/>
                <w:right w:val="none" w:sz="0" w:space="0" w:color="auto"/>
              </w:divBdr>
              <w:divsChild>
                <w:div w:id="522283207">
                  <w:marLeft w:val="91"/>
                  <w:marRight w:val="91"/>
                  <w:marTop w:val="0"/>
                  <w:marBottom w:val="0"/>
                  <w:divBdr>
                    <w:top w:val="none" w:sz="0" w:space="0" w:color="auto"/>
                    <w:left w:val="none" w:sz="0" w:space="0" w:color="auto"/>
                    <w:bottom w:val="none" w:sz="0" w:space="0" w:color="auto"/>
                    <w:right w:val="none" w:sz="0" w:space="0" w:color="auto"/>
                  </w:divBdr>
                  <w:divsChild>
                    <w:div w:id="929195499">
                      <w:marLeft w:val="0"/>
                      <w:marRight w:val="0"/>
                      <w:marTop w:val="0"/>
                      <w:marBottom w:val="0"/>
                      <w:divBdr>
                        <w:top w:val="none" w:sz="0" w:space="0" w:color="auto"/>
                        <w:left w:val="none" w:sz="0" w:space="0" w:color="auto"/>
                        <w:bottom w:val="none" w:sz="0" w:space="0" w:color="auto"/>
                        <w:right w:val="none" w:sz="0" w:space="0" w:color="auto"/>
                      </w:divBdr>
                      <w:divsChild>
                        <w:div w:id="895625333">
                          <w:marLeft w:val="0"/>
                          <w:marRight w:val="0"/>
                          <w:marTop w:val="0"/>
                          <w:marBottom w:val="0"/>
                          <w:divBdr>
                            <w:top w:val="none" w:sz="0" w:space="0" w:color="auto"/>
                            <w:left w:val="none" w:sz="0" w:space="0" w:color="auto"/>
                            <w:bottom w:val="none" w:sz="0" w:space="0" w:color="auto"/>
                            <w:right w:val="none" w:sz="0" w:space="0" w:color="auto"/>
                          </w:divBdr>
                          <w:divsChild>
                            <w:div w:id="1475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07370">
      <w:bodyDiv w:val="1"/>
      <w:marLeft w:val="0"/>
      <w:marRight w:val="0"/>
      <w:marTop w:val="0"/>
      <w:marBottom w:val="0"/>
      <w:divBdr>
        <w:top w:val="none" w:sz="0" w:space="0" w:color="auto"/>
        <w:left w:val="none" w:sz="0" w:space="0" w:color="auto"/>
        <w:bottom w:val="none" w:sz="0" w:space="0" w:color="auto"/>
        <w:right w:val="none" w:sz="0" w:space="0" w:color="auto"/>
      </w:divBdr>
    </w:div>
    <w:div w:id="1812863632">
      <w:bodyDiv w:val="1"/>
      <w:marLeft w:val="0"/>
      <w:marRight w:val="0"/>
      <w:marTop w:val="0"/>
      <w:marBottom w:val="0"/>
      <w:divBdr>
        <w:top w:val="none" w:sz="0" w:space="0" w:color="auto"/>
        <w:left w:val="none" w:sz="0" w:space="0" w:color="auto"/>
        <w:bottom w:val="none" w:sz="0" w:space="0" w:color="auto"/>
        <w:right w:val="none" w:sz="0" w:space="0" w:color="auto"/>
      </w:divBdr>
      <w:divsChild>
        <w:div w:id="651368366">
          <w:marLeft w:val="0"/>
          <w:marRight w:val="0"/>
          <w:marTop w:val="0"/>
          <w:marBottom w:val="0"/>
          <w:divBdr>
            <w:top w:val="none" w:sz="0" w:space="0" w:color="auto"/>
            <w:left w:val="none" w:sz="0" w:space="0" w:color="auto"/>
            <w:bottom w:val="none" w:sz="0" w:space="0" w:color="auto"/>
            <w:right w:val="none" w:sz="0" w:space="0" w:color="auto"/>
          </w:divBdr>
          <w:divsChild>
            <w:div w:id="73432107">
              <w:marLeft w:val="0"/>
              <w:marRight w:val="0"/>
              <w:marTop w:val="0"/>
              <w:marBottom w:val="0"/>
              <w:divBdr>
                <w:top w:val="none" w:sz="0" w:space="0" w:color="auto"/>
                <w:left w:val="none" w:sz="0" w:space="0" w:color="auto"/>
                <w:bottom w:val="none" w:sz="0" w:space="0" w:color="auto"/>
                <w:right w:val="none" w:sz="0" w:space="0" w:color="auto"/>
              </w:divBdr>
              <w:divsChild>
                <w:div w:id="211578864">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1615749173">
                          <w:marLeft w:val="0"/>
                          <w:marRight w:val="0"/>
                          <w:marTop w:val="226"/>
                          <w:marBottom w:val="0"/>
                          <w:divBdr>
                            <w:top w:val="none" w:sz="0" w:space="0" w:color="auto"/>
                            <w:left w:val="none" w:sz="0" w:space="0" w:color="auto"/>
                            <w:bottom w:val="none" w:sz="0" w:space="0" w:color="auto"/>
                            <w:right w:val="none" w:sz="0" w:space="0" w:color="auto"/>
                          </w:divBdr>
                          <w:divsChild>
                            <w:div w:id="880020320">
                              <w:marLeft w:val="1419"/>
                              <w:marRight w:val="2730"/>
                              <w:marTop w:val="0"/>
                              <w:marBottom w:val="0"/>
                              <w:divBdr>
                                <w:top w:val="none" w:sz="0" w:space="0" w:color="auto"/>
                                <w:left w:val="none" w:sz="0" w:space="0" w:color="auto"/>
                                <w:bottom w:val="none" w:sz="0" w:space="0" w:color="auto"/>
                                <w:right w:val="none" w:sz="0" w:space="0" w:color="auto"/>
                              </w:divBdr>
                              <w:divsChild>
                                <w:div w:id="280965492">
                                  <w:marLeft w:val="0"/>
                                  <w:marRight w:val="0"/>
                                  <w:marTop w:val="0"/>
                                  <w:marBottom w:val="0"/>
                                  <w:divBdr>
                                    <w:top w:val="none" w:sz="0" w:space="0" w:color="auto"/>
                                    <w:left w:val="none" w:sz="0" w:space="0" w:color="auto"/>
                                    <w:bottom w:val="none" w:sz="0" w:space="0" w:color="auto"/>
                                    <w:right w:val="none" w:sz="0" w:space="0" w:color="auto"/>
                                  </w:divBdr>
                                  <w:divsChild>
                                    <w:div w:id="1021592821">
                                      <w:marLeft w:val="0"/>
                                      <w:marRight w:val="0"/>
                                      <w:marTop w:val="0"/>
                                      <w:marBottom w:val="0"/>
                                      <w:divBdr>
                                        <w:top w:val="none" w:sz="0" w:space="0" w:color="auto"/>
                                        <w:left w:val="none" w:sz="0" w:space="0" w:color="auto"/>
                                        <w:bottom w:val="none" w:sz="0" w:space="0" w:color="auto"/>
                                        <w:right w:val="none" w:sz="0" w:space="0" w:color="auto"/>
                                      </w:divBdr>
                                      <w:divsChild>
                                        <w:div w:id="2110159619">
                                          <w:marLeft w:val="0"/>
                                          <w:marRight w:val="0"/>
                                          <w:marTop w:val="0"/>
                                          <w:marBottom w:val="0"/>
                                          <w:divBdr>
                                            <w:top w:val="none" w:sz="0" w:space="0" w:color="auto"/>
                                            <w:left w:val="none" w:sz="0" w:space="0" w:color="auto"/>
                                            <w:bottom w:val="none" w:sz="0" w:space="0" w:color="auto"/>
                                            <w:right w:val="none" w:sz="0" w:space="0" w:color="auto"/>
                                          </w:divBdr>
                                          <w:divsChild>
                                            <w:div w:id="1878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054650">
      <w:bodyDiv w:val="1"/>
      <w:marLeft w:val="0"/>
      <w:marRight w:val="0"/>
      <w:marTop w:val="0"/>
      <w:marBottom w:val="0"/>
      <w:divBdr>
        <w:top w:val="none" w:sz="0" w:space="0" w:color="auto"/>
        <w:left w:val="none" w:sz="0" w:space="0" w:color="auto"/>
        <w:bottom w:val="none" w:sz="0" w:space="0" w:color="auto"/>
        <w:right w:val="none" w:sz="0" w:space="0" w:color="auto"/>
      </w:divBdr>
      <w:divsChild>
        <w:div w:id="67896006">
          <w:marLeft w:val="0"/>
          <w:marRight w:val="0"/>
          <w:marTop w:val="0"/>
          <w:marBottom w:val="0"/>
          <w:divBdr>
            <w:top w:val="none" w:sz="0" w:space="0" w:color="auto"/>
            <w:left w:val="none" w:sz="0" w:space="0" w:color="auto"/>
            <w:bottom w:val="none" w:sz="0" w:space="0" w:color="auto"/>
            <w:right w:val="none" w:sz="0" w:space="0" w:color="auto"/>
          </w:divBdr>
          <w:divsChild>
            <w:div w:id="1604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78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59">
          <w:marLeft w:val="1064"/>
          <w:marRight w:val="0"/>
          <w:marTop w:val="0"/>
          <w:marBottom w:val="0"/>
          <w:divBdr>
            <w:top w:val="none" w:sz="0" w:space="0" w:color="auto"/>
            <w:left w:val="single" w:sz="2" w:space="0" w:color="2E2E2E"/>
            <w:bottom w:val="single" w:sz="2" w:space="0" w:color="2E2E2E"/>
            <w:right w:val="single" w:sz="2" w:space="0" w:color="2E2E2E"/>
          </w:divBdr>
          <w:divsChild>
            <w:div w:id="252249751">
              <w:marLeft w:val="0"/>
              <w:marRight w:val="0"/>
              <w:marTop w:val="11"/>
              <w:marBottom w:val="0"/>
              <w:divBdr>
                <w:top w:val="none" w:sz="0" w:space="0" w:color="auto"/>
                <w:left w:val="none" w:sz="0" w:space="0" w:color="auto"/>
                <w:bottom w:val="none" w:sz="0" w:space="0" w:color="auto"/>
                <w:right w:val="none" w:sz="0" w:space="0" w:color="auto"/>
              </w:divBdr>
              <w:divsChild>
                <w:div w:id="173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3842">
      <w:bodyDiv w:val="1"/>
      <w:marLeft w:val="0"/>
      <w:marRight w:val="0"/>
      <w:marTop w:val="0"/>
      <w:marBottom w:val="0"/>
      <w:divBdr>
        <w:top w:val="none" w:sz="0" w:space="0" w:color="auto"/>
        <w:left w:val="none" w:sz="0" w:space="0" w:color="auto"/>
        <w:bottom w:val="none" w:sz="0" w:space="0" w:color="auto"/>
        <w:right w:val="none" w:sz="0" w:space="0" w:color="auto"/>
      </w:divBdr>
    </w:div>
    <w:div w:id="1815368421">
      <w:bodyDiv w:val="1"/>
      <w:marLeft w:val="0"/>
      <w:marRight w:val="0"/>
      <w:marTop w:val="0"/>
      <w:marBottom w:val="0"/>
      <w:divBdr>
        <w:top w:val="none" w:sz="0" w:space="0" w:color="auto"/>
        <w:left w:val="none" w:sz="0" w:space="0" w:color="auto"/>
        <w:bottom w:val="none" w:sz="0" w:space="0" w:color="auto"/>
        <w:right w:val="none" w:sz="0" w:space="0" w:color="auto"/>
      </w:divBdr>
    </w:div>
    <w:div w:id="1815559553">
      <w:bodyDiv w:val="1"/>
      <w:marLeft w:val="0"/>
      <w:marRight w:val="0"/>
      <w:marTop w:val="0"/>
      <w:marBottom w:val="0"/>
      <w:divBdr>
        <w:top w:val="none" w:sz="0" w:space="0" w:color="auto"/>
        <w:left w:val="none" w:sz="0" w:space="0" w:color="auto"/>
        <w:bottom w:val="none" w:sz="0" w:space="0" w:color="auto"/>
        <w:right w:val="none" w:sz="0" w:space="0" w:color="auto"/>
      </w:divBdr>
    </w:div>
    <w:div w:id="1815637618">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 w:id="1816021309">
      <w:bodyDiv w:val="1"/>
      <w:marLeft w:val="0"/>
      <w:marRight w:val="0"/>
      <w:marTop w:val="0"/>
      <w:marBottom w:val="0"/>
      <w:divBdr>
        <w:top w:val="none" w:sz="0" w:space="0" w:color="auto"/>
        <w:left w:val="none" w:sz="0" w:space="0" w:color="auto"/>
        <w:bottom w:val="none" w:sz="0" w:space="0" w:color="auto"/>
        <w:right w:val="none" w:sz="0" w:space="0" w:color="auto"/>
      </w:divBdr>
    </w:div>
    <w:div w:id="1816145553">
      <w:bodyDiv w:val="1"/>
      <w:marLeft w:val="0"/>
      <w:marRight w:val="0"/>
      <w:marTop w:val="0"/>
      <w:marBottom w:val="0"/>
      <w:divBdr>
        <w:top w:val="none" w:sz="0" w:space="0" w:color="auto"/>
        <w:left w:val="none" w:sz="0" w:space="0" w:color="auto"/>
        <w:bottom w:val="none" w:sz="0" w:space="0" w:color="auto"/>
        <w:right w:val="none" w:sz="0" w:space="0" w:color="auto"/>
      </w:divBdr>
    </w:div>
    <w:div w:id="1816527581">
      <w:bodyDiv w:val="1"/>
      <w:marLeft w:val="0"/>
      <w:marRight w:val="0"/>
      <w:marTop w:val="0"/>
      <w:marBottom w:val="0"/>
      <w:divBdr>
        <w:top w:val="none" w:sz="0" w:space="0" w:color="auto"/>
        <w:left w:val="none" w:sz="0" w:space="0" w:color="auto"/>
        <w:bottom w:val="none" w:sz="0" w:space="0" w:color="auto"/>
        <w:right w:val="none" w:sz="0" w:space="0" w:color="auto"/>
      </w:divBdr>
    </w:div>
    <w:div w:id="1816947985">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sChild>
        <w:div w:id="1698195689">
          <w:marLeft w:val="0"/>
          <w:marRight w:val="0"/>
          <w:marTop w:val="0"/>
          <w:marBottom w:val="0"/>
          <w:divBdr>
            <w:top w:val="none" w:sz="0" w:space="0" w:color="auto"/>
            <w:left w:val="none" w:sz="0" w:space="0" w:color="auto"/>
            <w:bottom w:val="none" w:sz="0" w:space="0" w:color="auto"/>
            <w:right w:val="none" w:sz="0" w:space="0" w:color="auto"/>
          </w:divBdr>
          <w:divsChild>
            <w:div w:id="2065446101">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none" w:sz="0" w:space="0" w:color="auto"/>
                    <w:left w:val="none" w:sz="0" w:space="0" w:color="auto"/>
                    <w:bottom w:val="none" w:sz="0" w:space="0" w:color="auto"/>
                    <w:right w:val="none" w:sz="0" w:space="0" w:color="auto"/>
                  </w:divBdr>
                  <w:divsChild>
                    <w:div w:id="487593670">
                      <w:marLeft w:val="0"/>
                      <w:marRight w:val="0"/>
                      <w:marTop w:val="0"/>
                      <w:marBottom w:val="0"/>
                      <w:divBdr>
                        <w:top w:val="none" w:sz="0" w:space="0" w:color="auto"/>
                        <w:left w:val="none" w:sz="0" w:space="0" w:color="auto"/>
                        <w:bottom w:val="none" w:sz="0" w:space="0" w:color="auto"/>
                        <w:right w:val="none" w:sz="0" w:space="0" w:color="auto"/>
                      </w:divBdr>
                      <w:divsChild>
                        <w:div w:id="236328529">
                          <w:marLeft w:val="0"/>
                          <w:marRight w:val="0"/>
                          <w:marTop w:val="0"/>
                          <w:marBottom w:val="0"/>
                          <w:divBdr>
                            <w:top w:val="none" w:sz="0" w:space="0" w:color="auto"/>
                            <w:left w:val="none" w:sz="0" w:space="0" w:color="auto"/>
                            <w:bottom w:val="none" w:sz="0" w:space="0" w:color="auto"/>
                            <w:right w:val="none" w:sz="0" w:space="0" w:color="auto"/>
                          </w:divBdr>
                          <w:divsChild>
                            <w:div w:id="710806179">
                              <w:marLeft w:val="3"/>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349939862">
                                      <w:marLeft w:val="0"/>
                                      <w:marRight w:val="0"/>
                                      <w:marTop w:val="0"/>
                                      <w:marBottom w:val="0"/>
                                      <w:divBdr>
                                        <w:top w:val="none" w:sz="0" w:space="0" w:color="auto"/>
                                        <w:left w:val="none" w:sz="0" w:space="0" w:color="auto"/>
                                        <w:bottom w:val="none" w:sz="0" w:space="0" w:color="auto"/>
                                        <w:right w:val="none" w:sz="0" w:space="0" w:color="auto"/>
                                      </w:divBdr>
                                      <w:divsChild>
                                        <w:div w:id="1971200671">
                                          <w:marLeft w:val="0"/>
                                          <w:marRight w:val="0"/>
                                          <w:marTop w:val="0"/>
                                          <w:marBottom w:val="0"/>
                                          <w:divBdr>
                                            <w:top w:val="none" w:sz="0" w:space="0" w:color="auto"/>
                                            <w:left w:val="none" w:sz="0" w:space="0" w:color="auto"/>
                                            <w:bottom w:val="none" w:sz="0" w:space="0" w:color="auto"/>
                                            <w:right w:val="none" w:sz="0" w:space="0" w:color="auto"/>
                                          </w:divBdr>
                                          <w:divsChild>
                                            <w:div w:id="1582446899">
                                              <w:marLeft w:val="0"/>
                                              <w:marRight w:val="0"/>
                                              <w:marTop w:val="0"/>
                                              <w:marBottom w:val="0"/>
                                              <w:divBdr>
                                                <w:top w:val="none" w:sz="0" w:space="0" w:color="auto"/>
                                                <w:left w:val="none" w:sz="0" w:space="0" w:color="auto"/>
                                                <w:bottom w:val="none" w:sz="0" w:space="0" w:color="auto"/>
                                                <w:right w:val="none" w:sz="0" w:space="0" w:color="auto"/>
                                              </w:divBdr>
                                              <w:divsChild>
                                                <w:div w:id="466894117">
                                                  <w:marLeft w:val="0"/>
                                                  <w:marRight w:val="0"/>
                                                  <w:marTop w:val="0"/>
                                                  <w:marBottom w:val="0"/>
                                                  <w:divBdr>
                                                    <w:top w:val="none" w:sz="0" w:space="0" w:color="auto"/>
                                                    <w:left w:val="none" w:sz="0" w:space="0" w:color="auto"/>
                                                    <w:bottom w:val="none" w:sz="0" w:space="0" w:color="auto"/>
                                                    <w:right w:val="none" w:sz="0" w:space="0" w:color="auto"/>
                                                  </w:divBdr>
                                                  <w:divsChild>
                                                    <w:div w:id="1159687179">
                                                      <w:marLeft w:val="0"/>
                                                      <w:marRight w:val="0"/>
                                                      <w:marTop w:val="0"/>
                                                      <w:marBottom w:val="0"/>
                                                      <w:divBdr>
                                                        <w:top w:val="none" w:sz="0" w:space="0" w:color="auto"/>
                                                        <w:left w:val="none" w:sz="0" w:space="0" w:color="auto"/>
                                                        <w:bottom w:val="none" w:sz="0" w:space="0" w:color="auto"/>
                                                        <w:right w:val="none" w:sz="0" w:space="0" w:color="auto"/>
                                                      </w:divBdr>
                                                      <w:divsChild>
                                                        <w:div w:id="1236740781">
                                                          <w:marLeft w:val="0"/>
                                                          <w:marRight w:val="0"/>
                                                          <w:marTop w:val="0"/>
                                                          <w:marBottom w:val="0"/>
                                                          <w:divBdr>
                                                            <w:top w:val="none" w:sz="0" w:space="0" w:color="auto"/>
                                                            <w:left w:val="none" w:sz="0" w:space="0" w:color="auto"/>
                                                            <w:bottom w:val="none" w:sz="0" w:space="0" w:color="auto"/>
                                                            <w:right w:val="none" w:sz="0" w:space="0" w:color="auto"/>
                                                          </w:divBdr>
                                                          <w:divsChild>
                                                            <w:div w:id="2024235340">
                                                              <w:marLeft w:val="0"/>
                                                              <w:marRight w:val="0"/>
                                                              <w:marTop w:val="0"/>
                                                              <w:marBottom w:val="0"/>
                                                              <w:divBdr>
                                                                <w:top w:val="none" w:sz="0" w:space="0" w:color="auto"/>
                                                                <w:left w:val="none" w:sz="0" w:space="0" w:color="auto"/>
                                                                <w:bottom w:val="none" w:sz="0" w:space="0" w:color="auto"/>
                                                                <w:right w:val="none" w:sz="0" w:space="0" w:color="auto"/>
                                                              </w:divBdr>
                                                              <w:divsChild>
                                                                <w:div w:id="1560674891">
                                                                  <w:marLeft w:val="0"/>
                                                                  <w:marRight w:val="0"/>
                                                                  <w:marTop w:val="0"/>
                                                                  <w:marBottom w:val="0"/>
                                                                  <w:divBdr>
                                                                    <w:top w:val="none" w:sz="0" w:space="0" w:color="auto"/>
                                                                    <w:left w:val="none" w:sz="0" w:space="0" w:color="auto"/>
                                                                    <w:bottom w:val="none" w:sz="0" w:space="0" w:color="auto"/>
                                                                    <w:right w:val="none" w:sz="0" w:space="0" w:color="auto"/>
                                                                  </w:divBdr>
                                                                  <w:divsChild>
                                                                    <w:div w:id="1486050873">
                                                                      <w:marLeft w:val="0"/>
                                                                      <w:marRight w:val="0"/>
                                                                      <w:marTop w:val="0"/>
                                                                      <w:marBottom w:val="0"/>
                                                                      <w:divBdr>
                                                                        <w:top w:val="none" w:sz="0" w:space="0" w:color="auto"/>
                                                                        <w:left w:val="none" w:sz="0" w:space="0" w:color="auto"/>
                                                                        <w:bottom w:val="none" w:sz="0" w:space="0" w:color="auto"/>
                                                                        <w:right w:val="none" w:sz="0" w:space="0" w:color="auto"/>
                                                                      </w:divBdr>
                                                                      <w:divsChild>
                                                                        <w:div w:id="6529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185386">
      <w:bodyDiv w:val="1"/>
      <w:marLeft w:val="0"/>
      <w:marRight w:val="0"/>
      <w:marTop w:val="0"/>
      <w:marBottom w:val="0"/>
      <w:divBdr>
        <w:top w:val="none" w:sz="0" w:space="0" w:color="auto"/>
        <w:left w:val="none" w:sz="0" w:space="0" w:color="auto"/>
        <w:bottom w:val="none" w:sz="0" w:space="0" w:color="auto"/>
        <w:right w:val="none" w:sz="0" w:space="0" w:color="auto"/>
      </w:divBdr>
    </w:div>
    <w:div w:id="1817255320">
      <w:bodyDiv w:val="1"/>
      <w:marLeft w:val="0"/>
      <w:marRight w:val="0"/>
      <w:marTop w:val="0"/>
      <w:marBottom w:val="0"/>
      <w:divBdr>
        <w:top w:val="none" w:sz="0" w:space="0" w:color="auto"/>
        <w:left w:val="none" w:sz="0" w:space="0" w:color="auto"/>
        <w:bottom w:val="none" w:sz="0" w:space="0" w:color="auto"/>
        <w:right w:val="none" w:sz="0" w:space="0" w:color="auto"/>
      </w:divBdr>
    </w:div>
    <w:div w:id="1817529394">
      <w:bodyDiv w:val="1"/>
      <w:marLeft w:val="0"/>
      <w:marRight w:val="0"/>
      <w:marTop w:val="0"/>
      <w:marBottom w:val="0"/>
      <w:divBdr>
        <w:top w:val="none" w:sz="0" w:space="0" w:color="auto"/>
        <w:left w:val="none" w:sz="0" w:space="0" w:color="auto"/>
        <w:bottom w:val="none" w:sz="0" w:space="0" w:color="auto"/>
        <w:right w:val="none" w:sz="0" w:space="0" w:color="auto"/>
      </w:divBdr>
    </w:div>
    <w:div w:id="1817607262">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sChild>
        <w:div w:id="1444572455">
          <w:marLeft w:val="0"/>
          <w:marRight w:val="0"/>
          <w:marTop w:val="0"/>
          <w:marBottom w:val="0"/>
          <w:divBdr>
            <w:top w:val="none" w:sz="0" w:space="0" w:color="auto"/>
            <w:left w:val="none" w:sz="0" w:space="0" w:color="auto"/>
            <w:bottom w:val="none" w:sz="0" w:space="0" w:color="auto"/>
            <w:right w:val="none" w:sz="0" w:space="0" w:color="auto"/>
          </w:divBdr>
        </w:div>
      </w:divsChild>
    </w:div>
    <w:div w:id="1818689539">
      <w:bodyDiv w:val="1"/>
      <w:marLeft w:val="0"/>
      <w:marRight w:val="0"/>
      <w:marTop w:val="0"/>
      <w:marBottom w:val="0"/>
      <w:divBdr>
        <w:top w:val="none" w:sz="0" w:space="0" w:color="auto"/>
        <w:left w:val="none" w:sz="0" w:space="0" w:color="auto"/>
        <w:bottom w:val="none" w:sz="0" w:space="0" w:color="auto"/>
        <w:right w:val="none" w:sz="0" w:space="0" w:color="auto"/>
      </w:divBdr>
      <w:divsChild>
        <w:div w:id="1758860869">
          <w:marLeft w:val="0"/>
          <w:marRight w:val="240"/>
          <w:marTop w:val="0"/>
          <w:marBottom w:val="0"/>
          <w:divBdr>
            <w:top w:val="none" w:sz="0" w:space="0" w:color="auto"/>
            <w:left w:val="none" w:sz="0" w:space="0" w:color="auto"/>
            <w:bottom w:val="none" w:sz="0" w:space="0" w:color="auto"/>
            <w:right w:val="none" w:sz="0" w:space="0" w:color="auto"/>
          </w:divBdr>
        </w:div>
      </w:divsChild>
    </w:div>
    <w:div w:id="1818720384">
      <w:bodyDiv w:val="1"/>
      <w:marLeft w:val="0"/>
      <w:marRight w:val="0"/>
      <w:marTop w:val="0"/>
      <w:marBottom w:val="0"/>
      <w:divBdr>
        <w:top w:val="none" w:sz="0" w:space="0" w:color="auto"/>
        <w:left w:val="none" w:sz="0" w:space="0" w:color="auto"/>
        <w:bottom w:val="none" w:sz="0" w:space="0" w:color="auto"/>
        <w:right w:val="none" w:sz="0" w:space="0" w:color="auto"/>
      </w:divBdr>
    </w:div>
    <w:div w:id="1818911021">
      <w:bodyDiv w:val="1"/>
      <w:marLeft w:val="0"/>
      <w:marRight w:val="0"/>
      <w:marTop w:val="0"/>
      <w:marBottom w:val="0"/>
      <w:divBdr>
        <w:top w:val="none" w:sz="0" w:space="0" w:color="auto"/>
        <w:left w:val="none" w:sz="0" w:space="0" w:color="auto"/>
        <w:bottom w:val="none" w:sz="0" w:space="0" w:color="auto"/>
        <w:right w:val="none" w:sz="0" w:space="0" w:color="auto"/>
      </w:divBdr>
    </w:div>
    <w:div w:id="1819152161">
      <w:bodyDiv w:val="1"/>
      <w:marLeft w:val="0"/>
      <w:marRight w:val="0"/>
      <w:marTop w:val="0"/>
      <w:marBottom w:val="0"/>
      <w:divBdr>
        <w:top w:val="none" w:sz="0" w:space="0" w:color="auto"/>
        <w:left w:val="none" w:sz="0" w:space="0" w:color="auto"/>
        <w:bottom w:val="none" w:sz="0" w:space="0" w:color="auto"/>
        <w:right w:val="none" w:sz="0" w:space="0" w:color="auto"/>
      </w:divBdr>
      <w:divsChild>
        <w:div w:id="852915905">
          <w:marLeft w:val="0"/>
          <w:marRight w:val="0"/>
          <w:marTop w:val="0"/>
          <w:marBottom w:val="0"/>
          <w:divBdr>
            <w:top w:val="none" w:sz="0" w:space="0" w:color="auto"/>
            <w:left w:val="none" w:sz="0" w:space="0" w:color="auto"/>
            <w:bottom w:val="none" w:sz="0" w:space="0" w:color="auto"/>
            <w:right w:val="none" w:sz="0" w:space="0" w:color="auto"/>
          </w:divBdr>
          <w:divsChild>
            <w:div w:id="1637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2809">
      <w:bodyDiv w:val="1"/>
      <w:marLeft w:val="0"/>
      <w:marRight w:val="0"/>
      <w:marTop w:val="0"/>
      <w:marBottom w:val="0"/>
      <w:divBdr>
        <w:top w:val="none" w:sz="0" w:space="0" w:color="auto"/>
        <w:left w:val="none" w:sz="0" w:space="0" w:color="auto"/>
        <w:bottom w:val="none" w:sz="0" w:space="0" w:color="auto"/>
        <w:right w:val="none" w:sz="0" w:space="0" w:color="auto"/>
      </w:divBdr>
    </w:div>
    <w:div w:id="1820227628">
      <w:bodyDiv w:val="1"/>
      <w:marLeft w:val="0"/>
      <w:marRight w:val="0"/>
      <w:marTop w:val="0"/>
      <w:marBottom w:val="0"/>
      <w:divBdr>
        <w:top w:val="none" w:sz="0" w:space="0" w:color="auto"/>
        <w:left w:val="none" w:sz="0" w:space="0" w:color="auto"/>
        <w:bottom w:val="none" w:sz="0" w:space="0" w:color="auto"/>
        <w:right w:val="none" w:sz="0" w:space="0" w:color="auto"/>
      </w:divBdr>
    </w:div>
    <w:div w:id="1820414310">
      <w:bodyDiv w:val="1"/>
      <w:marLeft w:val="0"/>
      <w:marRight w:val="0"/>
      <w:marTop w:val="0"/>
      <w:marBottom w:val="0"/>
      <w:divBdr>
        <w:top w:val="none" w:sz="0" w:space="0" w:color="auto"/>
        <w:left w:val="none" w:sz="0" w:space="0" w:color="auto"/>
        <w:bottom w:val="none" w:sz="0" w:space="0" w:color="auto"/>
        <w:right w:val="none" w:sz="0" w:space="0" w:color="auto"/>
      </w:divBdr>
    </w:div>
    <w:div w:id="1820801854">
      <w:bodyDiv w:val="1"/>
      <w:marLeft w:val="0"/>
      <w:marRight w:val="0"/>
      <w:marTop w:val="0"/>
      <w:marBottom w:val="0"/>
      <w:divBdr>
        <w:top w:val="none" w:sz="0" w:space="0" w:color="auto"/>
        <w:left w:val="none" w:sz="0" w:space="0" w:color="auto"/>
        <w:bottom w:val="none" w:sz="0" w:space="0" w:color="auto"/>
        <w:right w:val="none" w:sz="0" w:space="0" w:color="auto"/>
      </w:divBdr>
    </w:div>
    <w:div w:id="1820918578">
      <w:bodyDiv w:val="1"/>
      <w:marLeft w:val="0"/>
      <w:marRight w:val="0"/>
      <w:marTop w:val="0"/>
      <w:marBottom w:val="0"/>
      <w:divBdr>
        <w:top w:val="none" w:sz="0" w:space="0" w:color="auto"/>
        <w:left w:val="none" w:sz="0" w:space="0" w:color="auto"/>
        <w:bottom w:val="none" w:sz="0" w:space="0" w:color="auto"/>
        <w:right w:val="none" w:sz="0" w:space="0" w:color="auto"/>
      </w:divBdr>
    </w:div>
    <w:div w:id="1821462945">
      <w:bodyDiv w:val="1"/>
      <w:marLeft w:val="0"/>
      <w:marRight w:val="0"/>
      <w:marTop w:val="0"/>
      <w:marBottom w:val="0"/>
      <w:divBdr>
        <w:top w:val="none" w:sz="0" w:space="0" w:color="auto"/>
        <w:left w:val="none" w:sz="0" w:space="0" w:color="auto"/>
        <w:bottom w:val="none" w:sz="0" w:space="0" w:color="auto"/>
        <w:right w:val="none" w:sz="0" w:space="0" w:color="auto"/>
      </w:divBdr>
    </w:div>
    <w:div w:id="1821581808">
      <w:bodyDiv w:val="1"/>
      <w:marLeft w:val="0"/>
      <w:marRight w:val="0"/>
      <w:marTop w:val="0"/>
      <w:marBottom w:val="0"/>
      <w:divBdr>
        <w:top w:val="none" w:sz="0" w:space="0" w:color="auto"/>
        <w:left w:val="none" w:sz="0" w:space="0" w:color="auto"/>
        <w:bottom w:val="none" w:sz="0" w:space="0" w:color="auto"/>
        <w:right w:val="none" w:sz="0" w:space="0" w:color="auto"/>
      </w:divBdr>
    </w:div>
    <w:div w:id="1821650865">
      <w:bodyDiv w:val="1"/>
      <w:marLeft w:val="0"/>
      <w:marRight w:val="0"/>
      <w:marTop w:val="0"/>
      <w:marBottom w:val="0"/>
      <w:divBdr>
        <w:top w:val="none" w:sz="0" w:space="0" w:color="auto"/>
        <w:left w:val="none" w:sz="0" w:space="0" w:color="auto"/>
        <w:bottom w:val="none" w:sz="0" w:space="0" w:color="auto"/>
        <w:right w:val="none" w:sz="0" w:space="0" w:color="auto"/>
      </w:divBdr>
    </w:div>
    <w:div w:id="1822887028">
      <w:bodyDiv w:val="1"/>
      <w:marLeft w:val="0"/>
      <w:marRight w:val="0"/>
      <w:marTop w:val="0"/>
      <w:marBottom w:val="0"/>
      <w:divBdr>
        <w:top w:val="none" w:sz="0" w:space="0" w:color="auto"/>
        <w:left w:val="none" w:sz="0" w:space="0" w:color="auto"/>
        <w:bottom w:val="none" w:sz="0" w:space="0" w:color="auto"/>
        <w:right w:val="none" w:sz="0" w:space="0" w:color="auto"/>
      </w:divBdr>
    </w:div>
    <w:div w:id="1823085991">
      <w:bodyDiv w:val="1"/>
      <w:marLeft w:val="0"/>
      <w:marRight w:val="0"/>
      <w:marTop w:val="0"/>
      <w:marBottom w:val="0"/>
      <w:divBdr>
        <w:top w:val="none" w:sz="0" w:space="0" w:color="auto"/>
        <w:left w:val="none" w:sz="0" w:space="0" w:color="auto"/>
        <w:bottom w:val="none" w:sz="0" w:space="0" w:color="auto"/>
        <w:right w:val="none" w:sz="0" w:space="0" w:color="auto"/>
      </w:divBdr>
      <w:divsChild>
        <w:div w:id="1849057352">
          <w:marLeft w:val="0"/>
          <w:marRight w:val="0"/>
          <w:marTop w:val="0"/>
          <w:marBottom w:val="0"/>
          <w:divBdr>
            <w:top w:val="none" w:sz="0" w:space="0" w:color="auto"/>
            <w:left w:val="none" w:sz="0" w:space="0" w:color="auto"/>
            <w:bottom w:val="none" w:sz="0" w:space="0" w:color="auto"/>
            <w:right w:val="none" w:sz="0" w:space="0" w:color="auto"/>
          </w:divBdr>
        </w:div>
      </w:divsChild>
    </w:div>
    <w:div w:id="1823228106">
      <w:bodyDiv w:val="1"/>
      <w:marLeft w:val="0"/>
      <w:marRight w:val="0"/>
      <w:marTop w:val="0"/>
      <w:marBottom w:val="0"/>
      <w:divBdr>
        <w:top w:val="none" w:sz="0" w:space="0" w:color="auto"/>
        <w:left w:val="none" w:sz="0" w:space="0" w:color="auto"/>
        <w:bottom w:val="none" w:sz="0" w:space="0" w:color="auto"/>
        <w:right w:val="none" w:sz="0" w:space="0" w:color="auto"/>
      </w:divBdr>
    </w:div>
    <w:div w:id="1823278485">
      <w:bodyDiv w:val="1"/>
      <w:marLeft w:val="0"/>
      <w:marRight w:val="0"/>
      <w:marTop w:val="0"/>
      <w:marBottom w:val="0"/>
      <w:divBdr>
        <w:top w:val="none" w:sz="0" w:space="0" w:color="auto"/>
        <w:left w:val="none" w:sz="0" w:space="0" w:color="auto"/>
        <w:bottom w:val="none" w:sz="0" w:space="0" w:color="auto"/>
        <w:right w:val="none" w:sz="0" w:space="0" w:color="auto"/>
      </w:divBdr>
    </w:div>
    <w:div w:id="1823422414">
      <w:bodyDiv w:val="1"/>
      <w:marLeft w:val="0"/>
      <w:marRight w:val="0"/>
      <w:marTop w:val="0"/>
      <w:marBottom w:val="0"/>
      <w:divBdr>
        <w:top w:val="none" w:sz="0" w:space="0" w:color="auto"/>
        <w:left w:val="none" w:sz="0" w:space="0" w:color="auto"/>
        <w:bottom w:val="none" w:sz="0" w:space="0" w:color="auto"/>
        <w:right w:val="none" w:sz="0" w:space="0" w:color="auto"/>
      </w:divBdr>
    </w:div>
    <w:div w:id="1823618042">
      <w:bodyDiv w:val="1"/>
      <w:marLeft w:val="0"/>
      <w:marRight w:val="0"/>
      <w:marTop w:val="0"/>
      <w:marBottom w:val="0"/>
      <w:divBdr>
        <w:top w:val="none" w:sz="0" w:space="0" w:color="auto"/>
        <w:left w:val="none" w:sz="0" w:space="0" w:color="auto"/>
        <w:bottom w:val="none" w:sz="0" w:space="0" w:color="auto"/>
        <w:right w:val="none" w:sz="0" w:space="0" w:color="auto"/>
      </w:divBdr>
    </w:div>
    <w:div w:id="1823765820">
      <w:bodyDiv w:val="1"/>
      <w:marLeft w:val="0"/>
      <w:marRight w:val="0"/>
      <w:marTop w:val="0"/>
      <w:marBottom w:val="0"/>
      <w:divBdr>
        <w:top w:val="none" w:sz="0" w:space="0" w:color="auto"/>
        <w:left w:val="none" w:sz="0" w:space="0" w:color="auto"/>
        <w:bottom w:val="none" w:sz="0" w:space="0" w:color="auto"/>
        <w:right w:val="none" w:sz="0" w:space="0" w:color="auto"/>
      </w:divBdr>
      <w:divsChild>
        <w:div w:id="1942180529">
          <w:marLeft w:val="0"/>
          <w:marRight w:val="0"/>
          <w:marTop w:val="0"/>
          <w:marBottom w:val="0"/>
          <w:divBdr>
            <w:top w:val="none" w:sz="0" w:space="0" w:color="auto"/>
            <w:left w:val="none" w:sz="0" w:space="0" w:color="auto"/>
            <w:bottom w:val="none" w:sz="0" w:space="0" w:color="auto"/>
            <w:right w:val="none" w:sz="0" w:space="0" w:color="auto"/>
          </w:divBdr>
          <w:divsChild>
            <w:div w:id="538470580">
              <w:marLeft w:val="0"/>
              <w:marRight w:val="0"/>
              <w:marTop w:val="0"/>
              <w:marBottom w:val="0"/>
              <w:divBdr>
                <w:top w:val="none" w:sz="0" w:space="0" w:color="auto"/>
                <w:left w:val="none" w:sz="0" w:space="0" w:color="auto"/>
                <w:bottom w:val="none" w:sz="0" w:space="0" w:color="auto"/>
                <w:right w:val="none" w:sz="0" w:space="0" w:color="auto"/>
              </w:divBdr>
              <w:divsChild>
                <w:div w:id="402029667">
                  <w:marLeft w:val="45"/>
                  <w:marRight w:val="45"/>
                  <w:marTop w:val="0"/>
                  <w:marBottom w:val="0"/>
                  <w:divBdr>
                    <w:top w:val="none" w:sz="0" w:space="0" w:color="auto"/>
                    <w:left w:val="none" w:sz="0" w:space="0" w:color="auto"/>
                    <w:bottom w:val="none" w:sz="0" w:space="0" w:color="auto"/>
                    <w:right w:val="none" w:sz="0" w:space="0" w:color="auto"/>
                  </w:divBdr>
                  <w:divsChild>
                    <w:div w:id="188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0620">
      <w:bodyDiv w:val="1"/>
      <w:marLeft w:val="0"/>
      <w:marRight w:val="0"/>
      <w:marTop w:val="0"/>
      <w:marBottom w:val="0"/>
      <w:divBdr>
        <w:top w:val="none" w:sz="0" w:space="0" w:color="auto"/>
        <w:left w:val="none" w:sz="0" w:space="0" w:color="auto"/>
        <w:bottom w:val="none" w:sz="0" w:space="0" w:color="auto"/>
        <w:right w:val="none" w:sz="0" w:space="0" w:color="auto"/>
      </w:divBdr>
      <w:divsChild>
        <w:div w:id="2117940125">
          <w:marLeft w:val="0"/>
          <w:marRight w:val="0"/>
          <w:marTop w:val="0"/>
          <w:marBottom w:val="0"/>
          <w:divBdr>
            <w:top w:val="none" w:sz="0" w:space="0" w:color="auto"/>
            <w:left w:val="none" w:sz="0" w:space="0" w:color="auto"/>
            <w:bottom w:val="none" w:sz="0" w:space="0" w:color="auto"/>
            <w:right w:val="none" w:sz="0" w:space="0" w:color="auto"/>
          </w:divBdr>
        </w:div>
      </w:divsChild>
    </w:div>
    <w:div w:id="1825389590">
      <w:bodyDiv w:val="1"/>
      <w:marLeft w:val="0"/>
      <w:marRight w:val="0"/>
      <w:marTop w:val="0"/>
      <w:marBottom w:val="0"/>
      <w:divBdr>
        <w:top w:val="none" w:sz="0" w:space="0" w:color="auto"/>
        <w:left w:val="none" w:sz="0" w:space="0" w:color="auto"/>
        <w:bottom w:val="none" w:sz="0" w:space="0" w:color="auto"/>
        <w:right w:val="none" w:sz="0" w:space="0" w:color="auto"/>
      </w:divBdr>
    </w:div>
    <w:div w:id="1825394969">
      <w:bodyDiv w:val="1"/>
      <w:marLeft w:val="0"/>
      <w:marRight w:val="0"/>
      <w:marTop w:val="0"/>
      <w:marBottom w:val="0"/>
      <w:divBdr>
        <w:top w:val="none" w:sz="0" w:space="0" w:color="auto"/>
        <w:left w:val="none" w:sz="0" w:space="0" w:color="auto"/>
        <w:bottom w:val="none" w:sz="0" w:space="0" w:color="auto"/>
        <w:right w:val="none" w:sz="0" w:space="0" w:color="auto"/>
      </w:divBdr>
    </w:div>
    <w:div w:id="1825732153">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26043662">
      <w:bodyDiv w:val="1"/>
      <w:marLeft w:val="0"/>
      <w:marRight w:val="0"/>
      <w:marTop w:val="0"/>
      <w:marBottom w:val="0"/>
      <w:divBdr>
        <w:top w:val="none" w:sz="0" w:space="0" w:color="auto"/>
        <w:left w:val="none" w:sz="0" w:space="0" w:color="auto"/>
        <w:bottom w:val="none" w:sz="0" w:space="0" w:color="auto"/>
        <w:right w:val="none" w:sz="0" w:space="0" w:color="auto"/>
      </w:divBdr>
    </w:div>
    <w:div w:id="1826579437">
      <w:bodyDiv w:val="1"/>
      <w:marLeft w:val="0"/>
      <w:marRight w:val="0"/>
      <w:marTop w:val="0"/>
      <w:marBottom w:val="0"/>
      <w:divBdr>
        <w:top w:val="none" w:sz="0" w:space="0" w:color="auto"/>
        <w:left w:val="none" w:sz="0" w:space="0" w:color="auto"/>
        <w:bottom w:val="none" w:sz="0" w:space="0" w:color="auto"/>
        <w:right w:val="none" w:sz="0" w:space="0" w:color="auto"/>
      </w:divBdr>
      <w:divsChild>
        <w:div w:id="1263418832">
          <w:marLeft w:val="0"/>
          <w:marRight w:val="0"/>
          <w:marTop w:val="0"/>
          <w:marBottom w:val="0"/>
          <w:divBdr>
            <w:top w:val="none" w:sz="0" w:space="0" w:color="auto"/>
            <w:left w:val="none" w:sz="0" w:space="0" w:color="auto"/>
            <w:bottom w:val="none" w:sz="0" w:space="0" w:color="auto"/>
            <w:right w:val="none" w:sz="0" w:space="0" w:color="auto"/>
          </w:divBdr>
          <w:divsChild>
            <w:div w:id="337855591">
              <w:marLeft w:val="0"/>
              <w:marRight w:val="0"/>
              <w:marTop w:val="0"/>
              <w:marBottom w:val="0"/>
              <w:divBdr>
                <w:top w:val="none" w:sz="0" w:space="0" w:color="auto"/>
                <w:left w:val="none" w:sz="0" w:space="0" w:color="auto"/>
                <w:bottom w:val="none" w:sz="0" w:space="0" w:color="auto"/>
                <w:right w:val="none" w:sz="0" w:space="0" w:color="auto"/>
              </w:divBdr>
              <w:divsChild>
                <w:div w:id="2019309399">
                  <w:marLeft w:val="0"/>
                  <w:marRight w:val="0"/>
                  <w:marTop w:val="0"/>
                  <w:marBottom w:val="0"/>
                  <w:divBdr>
                    <w:top w:val="none" w:sz="0" w:space="0" w:color="auto"/>
                    <w:left w:val="none" w:sz="0" w:space="0" w:color="auto"/>
                    <w:bottom w:val="none" w:sz="0" w:space="0" w:color="auto"/>
                    <w:right w:val="none" w:sz="0" w:space="0" w:color="auto"/>
                  </w:divBdr>
                  <w:divsChild>
                    <w:div w:id="1901941632">
                      <w:marLeft w:val="0"/>
                      <w:marRight w:val="0"/>
                      <w:marTop w:val="0"/>
                      <w:marBottom w:val="0"/>
                      <w:divBdr>
                        <w:top w:val="none" w:sz="0" w:space="0" w:color="auto"/>
                        <w:left w:val="none" w:sz="0" w:space="0" w:color="auto"/>
                        <w:bottom w:val="none" w:sz="0" w:space="0" w:color="auto"/>
                        <w:right w:val="none" w:sz="0" w:space="0" w:color="auto"/>
                      </w:divBdr>
                      <w:divsChild>
                        <w:div w:id="895623580">
                          <w:marLeft w:val="0"/>
                          <w:marRight w:val="0"/>
                          <w:marTop w:val="0"/>
                          <w:marBottom w:val="0"/>
                          <w:divBdr>
                            <w:top w:val="none" w:sz="0" w:space="0" w:color="auto"/>
                            <w:left w:val="none" w:sz="0" w:space="0" w:color="auto"/>
                            <w:bottom w:val="none" w:sz="0" w:space="0" w:color="auto"/>
                            <w:right w:val="none" w:sz="0" w:space="0" w:color="auto"/>
                          </w:divBdr>
                          <w:divsChild>
                            <w:div w:id="1970864183">
                              <w:marLeft w:val="0"/>
                              <w:marRight w:val="0"/>
                              <w:marTop w:val="0"/>
                              <w:marBottom w:val="0"/>
                              <w:divBdr>
                                <w:top w:val="none" w:sz="0" w:space="0" w:color="auto"/>
                                <w:left w:val="none" w:sz="0" w:space="0" w:color="auto"/>
                                <w:bottom w:val="none" w:sz="0" w:space="0" w:color="auto"/>
                                <w:right w:val="none" w:sz="0" w:space="0" w:color="auto"/>
                              </w:divBdr>
                              <w:divsChild>
                                <w:div w:id="1509905770">
                                  <w:marLeft w:val="0"/>
                                  <w:marRight w:val="0"/>
                                  <w:marTop w:val="0"/>
                                  <w:marBottom w:val="0"/>
                                  <w:divBdr>
                                    <w:top w:val="none" w:sz="0" w:space="0" w:color="auto"/>
                                    <w:left w:val="none" w:sz="0" w:space="0" w:color="auto"/>
                                    <w:bottom w:val="none" w:sz="0" w:space="0" w:color="auto"/>
                                    <w:right w:val="none" w:sz="0" w:space="0" w:color="auto"/>
                                  </w:divBdr>
                                  <w:divsChild>
                                    <w:div w:id="1654606926">
                                      <w:marLeft w:val="0"/>
                                      <w:marRight w:val="0"/>
                                      <w:marTop w:val="0"/>
                                      <w:marBottom w:val="0"/>
                                      <w:divBdr>
                                        <w:top w:val="none" w:sz="0" w:space="0" w:color="auto"/>
                                        <w:left w:val="none" w:sz="0" w:space="0" w:color="auto"/>
                                        <w:bottom w:val="none" w:sz="0" w:space="0" w:color="auto"/>
                                        <w:right w:val="none" w:sz="0" w:space="0" w:color="auto"/>
                                      </w:divBdr>
                                      <w:divsChild>
                                        <w:div w:id="92433495">
                                          <w:marLeft w:val="-150"/>
                                          <w:marRight w:val="-150"/>
                                          <w:marTop w:val="0"/>
                                          <w:marBottom w:val="0"/>
                                          <w:divBdr>
                                            <w:top w:val="none" w:sz="0" w:space="0" w:color="auto"/>
                                            <w:left w:val="none" w:sz="0" w:space="0" w:color="auto"/>
                                            <w:bottom w:val="none" w:sz="0" w:space="0" w:color="auto"/>
                                            <w:right w:val="none" w:sz="0" w:space="0" w:color="auto"/>
                                          </w:divBdr>
                                          <w:divsChild>
                                            <w:div w:id="842204124">
                                              <w:marLeft w:val="0"/>
                                              <w:marRight w:val="0"/>
                                              <w:marTop w:val="0"/>
                                              <w:marBottom w:val="0"/>
                                              <w:divBdr>
                                                <w:top w:val="none" w:sz="0" w:space="0" w:color="auto"/>
                                                <w:left w:val="none" w:sz="0" w:space="0" w:color="auto"/>
                                                <w:bottom w:val="none" w:sz="0" w:space="0" w:color="auto"/>
                                                <w:right w:val="none" w:sz="0" w:space="0" w:color="auto"/>
                                              </w:divBdr>
                                              <w:divsChild>
                                                <w:div w:id="634139730">
                                                  <w:marLeft w:val="0"/>
                                                  <w:marRight w:val="0"/>
                                                  <w:marTop w:val="0"/>
                                                  <w:marBottom w:val="0"/>
                                                  <w:divBdr>
                                                    <w:top w:val="none" w:sz="0" w:space="0" w:color="auto"/>
                                                    <w:left w:val="none" w:sz="0" w:space="0" w:color="auto"/>
                                                    <w:bottom w:val="none" w:sz="0" w:space="0" w:color="auto"/>
                                                    <w:right w:val="none" w:sz="0" w:space="0" w:color="auto"/>
                                                  </w:divBdr>
                                                  <w:divsChild>
                                                    <w:div w:id="1869297068">
                                                      <w:marLeft w:val="0"/>
                                                      <w:marRight w:val="0"/>
                                                      <w:marTop w:val="0"/>
                                                      <w:marBottom w:val="0"/>
                                                      <w:divBdr>
                                                        <w:top w:val="none" w:sz="0" w:space="0" w:color="auto"/>
                                                        <w:left w:val="none" w:sz="0" w:space="0" w:color="auto"/>
                                                        <w:bottom w:val="none" w:sz="0" w:space="0" w:color="auto"/>
                                                        <w:right w:val="none" w:sz="0" w:space="0" w:color="auto"/>
                                                      </w:divBdr>
                                                      <w:divsChild>
                                                        <w:div w:id="68620936">
                                                          <w:marLeft w:val="0"/>
                                                          <w:marRight w:val="0"/>
                                                          <w:marTop w:val="0"/>
                                                          <w:marBottom w:val="0"/>
                                                          <w:divBdr>
                                                            <w:top w:val="none" w:sz="0" w:space="0" w:color="auto"/>
                                                            <w:left w:val="none" w:sz="0" w:space="0" w:color="auto"/>
                                                            <w:bottom w:val="none" w:sz="0" w:space="0" w:color="auto"/>
                                                            <w:right w:val="none" w:sz="0" w:space="0" w:color="auto"/>
                                                          </w:divBdr>
                                                          <w:divsChild>
                                                            <w:div w:id="1000430402">
                                                              <w:marLeft w:val="0"/>
                                                              <w:marRight w:val="0"/>
                                                              <w:marTop w:val="0"/>
                                                              <w:marBottom w:val="0"/>
                                                              <w:divBdr>
                                                                <w:top w:val="none" w:sz="0" w:space="0" w:color="auto"/>
                                                                <w:left w:val="none" w:sz="0" w:space="0" w:color="auto"/>
                                                                <w:bottom w:val="none" w:sz="0" w:space="0" w:color="auto"/>
                                                                <w:right w:val="none" w:sz="0" w:space="0" w:color="auto"/>
                                                              </w:divBdr>
                                                              <w:divsChild>
                                                                <w:div w:id="2017226891">
                                                                  <w:marLeft w:val="0"/>
                                                                  <w:marRight w:val="0"/>
                                                                  <w:marTop w:val="0"/>
                                                                  <w:marBottom w:val="0"/>
                                                                  <w:divBdr>
                                                                    <w:top w:val="none" w:sz="0" w:space="0" w:color="auto"/>
                                                                    <w:left w:val="none" w:sz="0" w:space="0" w:color="auto"/>
                                                                    <w:bottom w:val="none" w:sz="0" w:space="0" w:color="auto"/>
                                                                    <w:right w:val="none" w:sz="0" w:space="0" w:color="auto"/>
                                                                  </w:divBdr>
                                                                  <w:divsChild>
                                                                    <w:div w:id="285813085">
                                                                      <w:marLeft w:val="0"/>
                                                                      <w:marRight w:val="0"/>
                                                                      <w:marTop w:val="0"/>
                                                                      <w:marBottom w:val="0"/>
                                                                      <w:divBdr>
                                                                        <w:top w:val="none" w:sz="0" w:space="0" w:color="auto"/>
                                                                        <w:left w:val="none" w:sz="0" w:space="0" w:color="auto"/>
                                                                        <w:bottom w:val="none" w:sz="0" w:space="0" w:color="auto"/>
                                                                        <w:right w:val="none" w:sz="0" w:space="0" w:color="auto"/>
                                                                      </w:divBdr>
                                                                      <w:divsChild>
                                                                        <w:div w:id="1456411540">
                                                                          <w:marLeft w:val="-225"/>
                                                                          <w:marRight w:val="-225"/>
                                                                          <w:marTop w:val="0"/>
                                                                          <w:marBottom w:val="0"/>
                                                                          <w:divBdr>
                                                                            <w:top w:val="none" w:sz="0" w:space="0" w:color="auto"/>
                                                                            <w:left w:val="none" w:sz="0" w:space="0" w:color="auto"/>
                                                                            <w:bottom w:val="none" w:sz="0" w:space="0" w:color="auto"/>
                                                                            <w:right w:val="none" w:sz="0" w:space="0" w:color="auto"/>
                                                                          </w:divBdr>
                                                                          <w:divsChild>
                                                                            <w:div w:id="868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27093">
      <w:bodyDiv w:val="1"/>
      <w:marLeft w:val="0"/>
      <w:marRight w:val="0"/>
      <w:marTop w:val="0"/>
      <w:marBottom w:val="0"/>
      <w:divBdr>
        <w:top w:val="none" w:sz="0" w:space="0" w:color="auto"/>
        <w:left w:val="none" w:sz="0" w:space="0" w:color="auto"/>
        <w:bottom w:val="none" w:sz="0" w:space="0" w:color="auto"/>
        <w:right w:val="none" w:sz="0" w:space="0" w:color="auto"/>
      </w:divBdr>
    </w:div>
    <w:div w:id="1826893358">
      <w:bodyDiv w:val="1"/>
      <w:marLeft w:val="0"/>
      <w:marRight w:val="0"/>
      <w:marTop w:val="0"/>
      <w:marBottom w:val="0"/>
      <w:divBdr>
        <w:top w:val="none" w:sz="0" w:space="0" w:color="auto"/>
        <w:left w:val="none" w:sz="0" w:space="0" w:color="auto"/>
        <w:bottom w:val="none" w:sz="0" w:space="0" w:color="auto"/>
        <w:right w:val="none" w:sz="0" w:space="0" w:color="auto"/>
      </w:divBdr>
      <w:divsChild>
        <w:div w:id="1354569198">
          <w:marLeft w:val="0"/>
          <w:marRight w:val="0"/>
          <w:marTop w:val="0"/>
          <w:marBottom w:val="0"/>
          <w:divBdr>
            <w:top w:val="none" w:sz="0" w:space="0" w:color="auto"/>
            <w:left w:val="none" w:sz="0" w:space="0" w:color="auto"/>
            <w:bottom w:val="none" w:sz="0" w:space="0" w:color="auto"/>
            <w:right w:val="none" w:sz="0" w:space="0" w:color="auto"/>
          </w:divBdr>
          <w:divsChild>
            <w:div w:id="1341548106">
              <w:marLeft w:val="0"/>
              <w:marRight w:val="0"/>
              <w:marTop w:val="0"/>
              <w:marBottom w:val="0"/>
              <w:divBdr>
                <w:top w:val="none" w:sz="0" w:space="0" w:color="auto"/>
                <w:left w:val="none" w:sz="0" w:space="0" w:color="auto"/>
                <w:bottom w:val="none" w:sz="0" w:space="0" w:color="auto"/>
                <w:right w:val="none" w:sz="0" w:space="0" w:color="auto"/>
              </w:divBdr>
              <w:divsChild>
                <w:div w:id="1694917090">
                  <w:marLeft w:val="0"/>
                  <w:marRight w:val="0"/>
                  <w:marTop w:val="0"/>
                  <w:marBottom w:val="0"/>
                  <w:divBdr>
                    <w:top w:val="none" w:sz="0" w:space="0" w:color="auto"/>
                    <w:left w:val="none" w:sz="0" w:space="0" w:color="auto"/>
                    <w:bottom w:val="none" w:sz="0" w:space="0" w:color="auto"/>
                    <w:right w:val="none" w:sz="0" w:space="0" w:color="auto"/>
                  </w:divBdr>
                  <w:divsChild>
                    <w:div w:id="946691098">
                      <w:marLeft w:val="0"/>
                      <w:marRight w:val="0"/>
                      <w:marTop w:val="0"/>
                      <w:marBottom w:val="0"/>
                      <w:divBdr>
                        <w:top w:val="none" w:sz="0" w:space="0" w:color="auto"/>
                        <w:left w:val="none" w:sz="0" w:space="0" w:color="auto"/>
                        <w:bottom w:val="none" w:sz="0" w:space="0" w:color="auto"/>
                        <w:right w:val="none" w:sz="0" w:space="0" w:color="auto"/>
                      </w:divBdr>
                      <w:divsChild>
                        <w:div w:id="398478843">
                          <w:marLeft w:val="0"/>
                          <w:marRight w:val="0"/>
                          <w:marTop w:val="0"/>
                          <w:marBottom w:val="0"/>
                          <w:divBdr>
                            <w:top w:val="none" w:sz="0" w:space="0" w:color="auto"/>
                            <w:left w:val="none" w:sz="0" w:space="0" w:color="auto"/>
                            <w:bottom w:val="none" w:sz="0" w:space="0" w:color="auto"/>
                            <w:right w:val="none" w:sz="0" w:space="0" w:color="auto"/>
                          </w:divBdr>
                          <w:divsChild>
                            <w:div w:id="23363140">
                              <w:marLeft w:val="0"/>
                              <w:marRight w:val="0"/>
                              <w:marTop w:val="0"/>
                              <w:marBottom w:val="0"/>
                              <w:divBdr>
                                <w:top w:val="none" w:sz="0" w:space="0" w:color="auto"/>
                                <w:left w:val="none" w:sz="0" w:space="0" w:color="auto"/>
                                <w:bottom w:val="none" w:sz="0" w:space="0" w:color="auto"/>
                                <w:right w:val="none" w:sz="0" w:space="0" w:color="auto"/>
                              </w:divBdr>
                              <w:divsChild>
                                <w:div w:id="666517452">
                                  <w:marLeft w:val="0"/>
                                  <w:marRight w:val="0"/>
                                  <w:marTop w:val="0"/>
                                  <w:marBottom w:val="0"/>
                                  <w:divBdr>
                                    <w:top w:val="none" w:sz="0" w:space="0" w:color="auto"/>
                                    <w:left w:val="none" w:sz="0" w:space="0" w:color="auto"/>
                                    <w:bottom w:val="none" w:sz="0" w:space="0" w:color="auto"/>
                                    <w:right w:val="none" w:sz="0" w:space="0" w:color="auto"/>
                                  </w:divBdr>
                                  <w:divsChild>
                                    <w:div w:id="1422067920">
                                      <w:marLeft w:val="0"/>
                                      <w:marRight w:val="0"/>
                                      <w:marTop w:val="0"/>
                                      <w:marBottom w:val="0"/>
                                      <w:divBdr>
                                        <w:top w:val="none" w:sz="0" w:space="0" w:color="auto"/>
                                        <w:left w:val="none" w:sz="0" w:space="0" w:color="auto"/>
                                        <w:bottom w:val="none" w:sz="0" w:space="0" w:color="auto"/>
                                        <w:right w:val="none" w:sz="0" w:space="0" w:color="auto"/>
                                      </w:divBdr>
                                      <w:divsChild>
                                        <w:div w:id="2090035149">
                                          <w:marLeft w:val="-150"/>
                                          <w:marRight w:val="-150"/>
                                          <w:marTop w:val="0"/>
                                          <w:marBottom w:val="0"/>
                                          <w:divBdr>
                                            <w:top w:val="none" w:sz="0" w:space="0" w:color="auto"/>
                                            <w:left w:val="none" w:sz="0" w:space="0" w:color="auto"/>
                                            <w:bottom w:val="none" w:sz="0" w:space="0" w:color="auto"/>
                                            <w:right w:val="none" w:sz="0" w:space="0" w:color="auto"/>
                                          </w:divBdr>
                                          <w:divsChild>
                                            <w:div w:id="1251158976">
                                              <w:marLeft w:val="0"/>
                                              <w:marRight w:val="0"/>
                                              <w:marTop w:val="0"/>
                                              <w:marBottom w:val="0"/>
                                              <w:divBdr>
                                                <w:top w:val="none" w:sz="0" w:space="0" w:color="auto"/>
                                                <w:left w:val="none" w:sz="0" w:space="0" w:color="auto"/>
                                                <w:bottom w:val="none" w:sz="0" w:space="0" w:color="auto"/>
                                                <w:right w:val="none" w:sz="0" w:space="0" w:color="auto"/>
                                              </w:divBdr>
                                              <w:divsChild>
                                                <w:div w:id="1362702595">
                                                  <w:marLeft w:val="0"/>
                                                  <w:marRight w:val="0"/>
                                                  <w:marTop w:val="0"/>
                                                  <w:marBottom w:val="0"/>
                                                  <w:divBdr>
                                                    <w:top w:val="none" w:sz="0" w:space="0" w:color="auto"/>
                                                    <w:left w:val="none" w:sz="0" w:space="0" w:color="auto"/>
                                                    <w:bottom w:val="none" w:sz="0" w:space="0" w:color="auto"/>
                                                    <w:right w:val="none" w:sz="0" w:space="0" w:color="auto"/>
                                                  </w:divBdr>
                                                  <w:divsChild>
                                                    <w:div w:id="1778744507">
                                                      <w:marLeft w:val="0"/>
                                                      <w:marRight w:val="0"/>
                                                      <w:marTop w:val="0"/>
                                                      <w:marBottom w:val="0"/>
                                                      <w:divBdr>
                                                        <w:top w:val="none" w:sz="0" w:space="0" w:color="auto"/>
                                                        <w:left w:val="none" w:sz="0" w:space="0" w:color="auto"/>
                                                        <w:bottom w:val="none" w:sz="0" w:space="0" w:color="auto"/>
                                                        <w:right w:val="none" w:sz="0" w:space="0" w:color="auto"/>
                                                      </w:divBdr>
                                                      <w:divsChild>
                                                        <w:div w:id="774590883">
                                                          <w:marLeft w:val="0"/>
                                                          <w:marRight w:val="0"/>
                                                          <w:marTop w:val="0"/>
                                                          <w:marBottom w:val="0"/>
                                                          <w:divBdr>
                                                            <w:top w:val="none" w:sz="0" w:space="0" w:color="auto"/>
                                                            <w:left w:val="none" w:sz="0" w:space="0" w:color="auto"/>
                                                            <w:bottom w:val="none" w:sz="0" w:space="0" w:color="auto"/>
                                                            <w:right w:val="none" w:sz="0" w:space="0" w:color="auto"/>
                                                          </w:divBdr>
                                                          <w:divsChild>
                                                            <w:div w:id="644893792">
                                                              <w:marLeft w:val="0"/>
                                                              <w:marRight w:val="0"/>
                                                              <w:marTop w:val="0"/>
                                                              <w:marBottom w:val="0"/>
                                                              <w:divBdr>
                                                                <w:top w:val="none" w:sz="0" w:space="0" w:color="auto"/>
                                                                <w:left w:val="none" w:sz="0" w:space="0" w:color="auto"/>
                                                                <w:bottom w:val="none" w:sz="0" w:space="0" w:color="auto"/>
                                                                <w:right w:val="none" w:sz="0" w:space="0" w:color="auto"/>
                                                              </w:divBdr>
                                                              <w:divsChild>
                                                                <w:div w:id="548346729">
                                                                  <w:marLeft w:val="0"/>
                                                                  <w:marRight w:val="0"/>
                                                                  <w:marTop w:val="0"/>
                                                                  <w:marBottom w:val="0"/>
                                                                  <w:divBdr>
                                                                    <w:top w:val="none" w:sz="0" w:space="0" w:color="auto"/>
                                                                    <w:left w:val="none" w:sz="0" w:space="0" w:color="auto"/>
                                                                    <w:bottom w:val="none" w:sz="0" w:space="0" w:color="auto"/>
                                                                    <w:right w:val="none" w:sz="0" w:space="0" w:color="auto"/>
                                                                  </w:divBdr>
                                                                  <w:divsChild>
                                                                    <w:div w:id="954098445">
                                                                      <w:marLeft w:val="0"/>
                                                                      <w:marRight w:val="0"/>
                                                                      <w:marTop w:val="0"/>
                                                                      <w:marBottom w:val="0"/>
                                                                      <w:divBdr>
                                                                        <w:top w:val="none" w:sz="0" w:space="0" w:color="auto"/>
                                                                        <w:left w:val="none" w:sz="0" w:space="0" w:color="auto"/>
                                                                        <w:bottom w:val="none" w:sz="0" w:space="0" w:color="auto"/>
                                                                        <w:right w:val="none" w:sz="0" w:space="0" w:color="auto"/>
                                                                      </w:divBdr>
                                                                      <w:divsChild>
                                                                        <w:div w:id="1260026356">
                                                                          <w:marLeft w:val="-225"/>
                                                                          <w:marRight w:val="-225"/>
                                                                          <w:marTop w:val="0"/>
                                                                          <w:marBottom w:val="0"/>
                                                                          <w:divBdr>
                                                                            <w:top w:val="none" w:sz="0" w:space="0" w:color="auto"/>
                                                                            <w:left w:val="none" w:sz="0" w:space="0" w:color="auto"/>
                                                                            <w:bottom w:val="none" w:sz="0" w:space="0" w:color="auto"/>
                                                                            <w:right w:val="none" w:sz="0" w:space="0" w:color="auto"/>
                                                                          </w:divBdr>
                                                                          <w:divsChild>
                                                                            <w:div w:id="10189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68530">
      <w:bodyDiv w:val="1"/>
      <w:marLeft w:val="0"/>
      <w:marRight w:val="0"/>
      <w:marTop w:val="0"/>
      <w:marBottom w:val="0"/>
      <w:divBdr>
        <w:top w:val="none" w:sz="0" w:space="0" w:color="auto"/>
        <w:left w:val="none" w:sz="0" w:space="0" w:color="auto"/>
        <w:bottom w:val="none" w:sz="0" w:space="0" w:color="auto"/>
        <w:right w:val="none" w:sz="0" w:space="0" w:color="auto"/>
      </w:divBdr>
      <w:divsChild>
        <w:div w:id="1284188142">
          <w:marLeft w:val="0"/>
          <w:marRight w:val="0"/>
          <w:marTop w:val="0"/>
          <w:marBottom w:val="0"/>
          <w:divBdr>
            <w:top w:val="none" w:sz="0" w:space="0" w:color="auto"/>
            <w:left w:val="none" w:sz="0" w:space="0" w:color="auto"/>
            <w:bottom w:val="none" w:sz="0" w:space="0" w:color="auto"/>
            <w:right w:val="none" w:sz="0" w:space="0" w:color="auto"/>
          </w:divBdr>
          <w:divsChild>
            <w:div w:id="1876771293">
              <w:marLeft w:val="0"/>
              <w:marRight w:val="0"/>
              <w:marTop w:val="0"/>
              <w:marBottom w:val="0"/>
              <w:divBdr>
                <w:top w:val="none" w:sz="0" w:space="0" w:color="auto"/>
                <w:left w:val="none" w:sz="0" w:space="0" w:color="auto"/>
                <w:bottom w:val="none" w:sz="0" w:space="0" w:color="auto"/>
                <w:right w:val="none" w:sz="0" w:space="0" w:color="auto"/>
              </w:divBdr>
              <w:divsChild>
                <w:div w:id="1525171241">
                  <w:marLeft w:val="0"/>
                  <w:marRight w:val="0"/>
                  <w:marTop w:val="0"/>
                  <w:marBottom w:val="0"/>
                  <w:divBdr>
                    <w:top w:val="none" w:sz="0" w:space="0" w:color="auto"/>
                    <w:left w:val="none" w:sz="0" w:space="0" w:color="auto"/>
                    <w:bottom w:val="none" w:sz="0" w:space="0" w:color="auto"/>
                    <w:right w:val="none" w:sz="0" w:space="0" w:color="auto"/>
                  </w:divBdr>
                  <w:divsChild>
                    <w:div w:id="602957423">
                      <w:marLeft w:val="0"/>
                      <w:marRight w:val="0"/>
                      <w:marTop w:val="0"/>
                      <w:marBottom w:val="0"/>
                      <w:divBdr>
                        <w:top w:val="none" w:sz="0" w:space="0" w:color="auto"/>
                        <w:left w:val="none" w:sz="0" w:space="0" w:color="auto"/>
                        <w:bottom w:val="none" w:sz="0" w:space="0" w:color="auto"/>
                        <w:right w:val="none" w:sz="0" w:space="0" w:color="auto"/>
                      </w:divBdr>
                      <w:divsChild>
                        <w:div w:id="289016019">
                          <w:marLeft w:val="0"/>
                          <w:marRight w:val="0"/>
                          <w:marTop w:val="0"/>
                          <w:marBottom w:val="0"/>
                          <w:divBdr>
                            <w:top w:val="none" w:sz="0" w:space="0" w:color="auto"/>
                            <w:left w:val="none" w:sz="0" w:space="0" w:color="auto"/>
                            <w:bottom w:val="none" w:sz="0" w:space="0" w:color="auto"/>
                            <w:right w:val="none" w:sz="0" w:space="0" w:color="auto"/>
                          </w:divBdr>
                          <w:divsChild>
                            <w:div w:id="1604418843">
                              <w:marLeft w:val="3"/>
                              <w:marRight w:val="0"/>
                              <w:marTop w:val="0"/>
                              <w:marBottom w:val="0"/>
                              <w:divBdr>
                                <w:top w:val="none" w:sz="0" w:space="0" w:color="auto"/>
                                <w:left w:val="none" w:sz="0" w:space="0" w:color="auto"/>
                                <w:bottom w:val="none" w:sz="0" w:space="0" w:color="auto"/>
                                <w:right w:val="none" w:sz="0" w:space="0" w:color="auto"/>
                              </w:divBdr>
                              <w:divsChild>
                                <w:div w:id="1845120328">
                                  <w:marLeft w:val="0"/>
                                  <w:marRight w:val="0"/>
                                  <w:marTop w:val="0"/>
                                  <w:marBottom w:val="0"/>
                                  <w:divBdr>
                                    <w:top w:val="none" w:sz="0" w:space="0" w:color="auto"/>
                                    <w:left w:val="none" w:sz="0" w:space="0" w:color="auto"/>
                                    <w:bottom w:val="none" w:sz="0" w:space="0" w:color="auto"/>
                                    <w:right w:val="none" w:sz="0" w:space="0" w:color="auto"/>
                                  </w:divBdr>
                                  <w:divsChild>
                                    <w:div w:id="460340865">
                                      <w:marLeft w:val="0"/>
                                      <w:marRight w:val="0"/>
                                      <w:marTop w:val="0"/>
                                      <w:marBottom w:val="0"/>
                                      <w:divBdr>
                                        <w:top w:val="none" w:sz="0" w:space="0" w:color="auto"/>
                                        <w:left w:val="none" w:sz="0" w:space="0" w:color="auto"/>
                                        <w:bottom w:val="none" w:sz="0" w:space="0" w:color="auto"/>
                                        <w:right w:val="none" w:sz="0" w:space="0" w:color="auto"/>
                                      </w:divBdr>
                                      <w:divsChild>
                                        <w:div w:id="132601346">
                                          <w:marLeft w:val="0"/>
                                          <w:marRight w:val="0"/>
                                          <w:marTop w:val="0"/>
                                          <w:marBottom w:val="0"/>
                                          <w:divBdr>
                                            <w:top w:val="none" w:sz="0" w:space="0" w:color="auto"/>
                                            <w:left w:val="none" w:sz="0" w:space="0" w:color="auto"/>
                                            <w:bottom w:val="none" w:sz="0" w:space="0" w:color="auto"/>
                                            <w:right w:val="none" w:sz="0" w:space="0" w:color="auto"/>
                                          </w:divBdr>
                                          <w:divsChild>
                                            <w:div w:id="502203689">
                                              <w:marLeft w:val="0"/>
                                              <w:marRight w:val="0"/>
                                              <w:marTop w:val="0"/>
                                              <w:marBottom w:val="0"/>
                                              <w:divBdr>
                                                <w:top w:val="none" w:sz="0" w:space="0" w:color="auto"/>
                                                <w:left w:val="none" w:sz="0" w:space="0" w:color="auto"/>
                                                <w:bottom w:val="none" w:sz="0" w:space="0" w:color="auto"/>
                                                <w:right w:val="none" w:sz="0" w:space="0" w:color="auto"/>
                                              </w:divBdr>
                                              <w:divsChild>
                                                <w:div w:id="1927692226">
                                                  <w:marLeft w:val="0"/>
                                                  <w:marRight w:val="0"/>
                                                  <w:marTop w:val="0"/>
                                                  <w:marBottom w:val="0"/>
                                                  <w:divBdr>
                                                    <w:top w:val="none" w:sz="0" w:space="0" w:color="auto"/>
                                                    <w:left w:val="none" w:sz="0" w:space="0" w:color="auto"/>
                                                    <w:bottom w:val="none" w:sz="0" w:space="0" w:color="auto"/>
                                                    <w:right w:val="none" w:sz="0" w:space="0" w:color="auto"/>
                                                  </w:divBdr>
                                                  <w:divsChild>
                                                    <w:div w:id="1400666607">
                                                      <w:marLeft w:val="0"/>
                                                      <w:marRight w:val="0"/>
                                                      <w:marTop w:val="0"/>
                                                      <w:marBottom w:val="0"/>
                                                      <w:divBdr>
                                                        <w:top w:val="none" w:sz="0" w:space="0" w:color="auto"/>
                                                        <w:left w:val="none" w:sz="0" w:space="0" w:color="auto"/>
                                                        <w:bottom w:val="none" w:sz="0" w:space="0" w:color="auto"/>
                                                        <w:right w:val="none" w:sz="0" w:space="0" w:color="auto"/>
                                                      </w:divBdr>
                                                      <w:divsChild>
                                                        <w:div w:id="1651401974">
                                                          <w:marLeft w:val="0"/>
                                                          <w:marRight w:val="0"/>
                                                          <w:marTop w:val="0"/>
                                                          <w:marBottom w:val="0"/>
                                                          <w:divBdr>
                                                            <w:top w:val="none" w:sz="0" w:space="0" w:color="auto"/>
                                                            <w:left w:val="none" w:sz="0" w:space="0" w:color="auto"/>
                                                            <w:bottom w:val="none" w:sz="0" w:space="0" w:color="auto"/>
                                                            <w:right w:val="none" w:sz="0" w:space="0" w:color="auto"/>
                                                          </w:divBdr>
                                                          <w:divsChild>
                                                            <w:div w:id="1965765047">
                                                              <w:marLeft w:val="0"/>
                                                              <w:marRight w:val="0"/>
                                                              <w:marTop w:val="0"/>
                                                              <w:marBottom w:val="0"/>
                                                              <w:divBdr>
                                                                <w:top w:val="none" w:sz="0" w:space="0" w:color="auto"/>
                                                                <w:left w:val="none" w:sz="0" w:space="0" w:color="auto"/>
                                                                <w:bottom w:val="none" w:sz="0" w:space="0" w:color="auto"/>
                                                                <w:right w:val="none" w:sz="0" w:space="0" w:color="auto"/>
                                                              </w:divBdr>
                                                              <w:divsChild>
                                                                <w:div w:id="2020958501">
                                                                  <w:marLeft w:val="0"/>
                                                                  <w:marRight w:val="0"/>
                                                                  <w:marTop w:val="0"/>
                                                                  <w:marBottom w:val="0"/>
                                                                  <w:divBdr>
                                                                    <w:top w:val="none" w:sz="0" w:space="0" w:color="auto"/>
                                                                    <w:left w:val="none" w:sz="0" w:space="0" w:color="auto"/>
                                                                    <w:bottom w:val="none" w:sz="0" w:space="0" w:color="auto"/>
                                                                    <w:right w:val="none" w:sz="0" w:space="0" w:color="auto"/>
                                                                  </w:divBdr>
                                                                  <w:divsChild>
                                                                    <w:div w:id="1307858756">
                                                                      <w:marLeft w:val="0"/>
                                                                      <w:marRight w:val="0"/>
                                                                      <w:marTop w:val="0"/>
                                                                      <w:marBottom w:val="0"/>
                                                                      <w:divBdr>
                                                                        <w:top w:val="none" w:sz="0" w:space="0" w:color="auto"/>
                                                                        <w:left w:val="none" w:sz="0" w:space="0" w:color="auto"/>
                                                                        <w:bottom w:val="none" w:sz="0" w:space="0" w:color="auto"/>
                                                                        <w:right w:val="none" w:sz="0" w:space="0" w:color="auto"/>
                                                                      </w:divBdr>
                                                                      <w:divsChild>
                                                                        <w:div w:id="630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282669">
      <w:bodyDiv w:val="1"/>
      <w:marLeft w:val="0"/>
      <w:marRight w:val="0"/>
      <w:marTop w:val="0"/>
      <w:marBottom w:val="0"/>
      <w:divBdr>
        <w:top w:val="none" w:sz="0" w:space="0" w:color="auto"/>
        <w:left w:val="none" w:sz="0" w:space="0" w:color="auto"/>
        <w:bottom w:val="none" w:sz="0" w:space="0" w:color="auto"/>
        <w:right w:val="none" w:sz="0" w:space="0" w:color="auto"/>
      </w:divBdr>
    </w:div>
    <w:div w:id="1827746205">
      <w:bodyDiv w:val="1"/>
      <w:marLeft w:val="0"/>
      <w:marRight w:val="0"/>
      <w:marTop w:val="0"/>
      <w:marBottom w:val="0"/>
      <w:divBdr>
        <w:top w:val="none" w:sz="0" w:space="0" w:color="auto"/>
        <w:left w:val="none" w:sz="0" w:space="0" w:color="auto"/>
        <w:bottom w:val="none" w:sz="0" w:space="0" w:color="auto"/>
        <w:right w:val="none" w:sz="0" w:space="0" w:color="auto"/>
      </w:divBdr>
    </w:div>
    <w:div w:id="1828086423">
      <w:bodyDiv w:val="1"/>
      <w:marLeft w:val="0"/>
      <w:marRight w:val="0"/>
      <w:marTop w:val="0"/>
      <w:marBottom w:val="0"/>
      <w:divBdr>
        <w:top w:val="none" w:sz="0" w:space="0" w:color="auto"/>
        <w:left w:val="none" w:sz="0" w:space="0" w:color="auto"/>
        <w:bottom w:val="none" w:sz="0" w:space="0" w:color="auto"/>
        <w:right w:val="none" w:sz="0" w:space="0" w:color="auto"/>
      </w:divBdr>
    </w:div>
    <w:div w:id="1828210071">
      <w:bodyDiv w:val="1"/>
      <w:marLeft w:val="0"/>
      <w:marRight w:val="0"/>
      <w:marTop w:val="0"/>
      <w:marBottom w:val="0"/>
      <w:divBdr>
        <w:top w:val="none" w:sz="0" w:space="0" w:color="auto"/>
        <w:left w:val="none" w:sz="0" w:space="0" w:color="auto"/>
        <w:bottom w:val="none" w:sz="0" w:space="0" w:color="auto"/>
        <w:right w:val="none" w:sz="0" w:space="0" w:color="auto"/>
      </w:divBdr>
      <w:divsChild>
        <w:div w:id="1330718225">
          <w:marLeft w:val="0"/>
          <w:marRight w:val="0"/>
          <w:marTop w:val="0"/>
          <w:marBottom w:val="0"/>
          <w:divBdr>
            <w:top w:val="none" w:sz="0" w:space="0" w:color="auto"/>
            <w:left w:val="none" w:sz="0" w:space="0" w:color="auto"/>
            <w:bottom w:val="none" w:sz="0" w:space="0" w:color="auto"/>
            <w:right w:val="none" w:sz="0" w:space="0" w:color="auto"/>
          </w:divBdr>
          <w:divsChild>
            <w:div w:id="1557929858">
              <w:marLeft w:val="0"/>
              <w:marRight w:val="0"/>
              <w:marTop w:val="0"/>
              <w:marBottom w:val="0"/>
              <w:divBdr>
                <w:top w:val="none" w:sz="0" w:space="0" w:color="auto"/>
                <w:left w:val="none" w:sz="0" w:space="0" w:color="auto"/>
                <w:bottom w:val="none" w:sz="0" w:space="0" w:color="auto"/>
                <w:right w:val="none" w:sz="0" w:space="0" w:color="auto"/>
              </w:divBdr>
              <w:divsChild>
                <w:div w:id="1819690608">
                  <w:marLeft w:val="0"/>
                  <w:marRight w:val="0"/>
                  <w:marTop w:val="0"/>
                  <w:marBottom w:val="0"/>
                  <w:divBdr>
                    <w:top w:val="none" w:sz="0" w:space="0" w:color="auto"/>
                    <w:left w:val="none" w:sz="0" w:space="0" w:color="auto"/>
                    <w:bottom w:val="none" w:sz="0" w:space="0" w:color="auto"/>
                    <w:right w:val="none" w:sz="0" w:space="0" w:color="auto"/>
                  </w:divBdr>
                  <w:divsChild>
                    <w:div w:id="316765288">
                      <w:marLeft w:val="0"/>
                      <w:marRight w:val="0"/>
                      <w:marTop w:val="0"/>
                      <w:marBottom w:val="0"/>
                      <w:divBdr>
                        <w:top w:val="none" w:sz="0" w:space="0" w:color="auto"/>
                        <w:left w:val="none" w:sz="0" w:space="0" w:color="auto"/>
                        <w:bottom w:val="none" w:sz="0" w:space="0" w:color="auto"/>
                        <w:right w:val="none" w:sz="0" w:space="0" w:color="auto"/>
                      </w:divBdr>
                      <w:divsChild>
                        <w:div w:id="908928226">
                          <w:marLeft w:val="0"/>
                          <w:marRight w:val="0"/>
                          <w:marTop w:val="0"/>
                          <w:marBottom w:val="0"/>
                          <w:divBdr>
                            <w:top w:val="none" w:sz="0" w:space="0" w:color="auto"/>
                            <w:left w:val="none" w:sz="0" w:space="0" w:color="auto"/>
                            <w:bottom w:val="none" w:sz="0" w:space="0" w:color="auto"/>
                            <w:right w:val="none" w:sz="0" w:space="0" w:color="auto"/>
                          </w:divBdr>
                          <w:divsChild>
                            <w:div w:id="1919905191">
                              <w:marLeft w:val="0"/>
                              <w:marRight w:val="0"/>
                              <w:marTop w:val="0"/>
                              <w:marBottom w:val="0"/>
                              <w:divBdr>
                                <w:top w:val="none" w:sz="0" w:space="0" w:color="auto"/>
                                <w:left w:val="none" w:sz="0" w:space="0" w:color="auto"/>
                                <w:bottom w:val="none" w:sz="0" w:space="0" w:color="auto"/>
                                <w:right w:val="none" w:sz="0" w:space="0" w:color="auto"/>
                              </w:divBdr>
                              <w:divsChild>
                                <w:div w:id="1085688009">
                                  <w:marLeft w:val="0"/>
                                  <w:marRight w:val="0"/>
                                  <w:marTop w:val="0"/>
                                  <w:marBottom w:val="0"/>
                                  <w:divBdr>
                                    <w:top w:val="none" w:sz="0" w:space="0" w:color="auto"/>
                                    <w:left w:val="none" w:sz="0" w:space="0" w:color="auto"/>
                                    <w:bottom w:val="none" w:sz="0" w:space="0" w:color="auto"/>
                                    <w:right w:val="none" w:sz="0" w:space="0" w:color="auto"/>
                                  </w:divBdr>
                                  <w:divsChild>
                                    <w:div w:id="1453012710">
                                      <w:marLeft w:val="0"/>
                                      <w:marRight w:val="0"/>
                                      <w:marTop w:val="0"/>
                                      <w:marBottom w:val="0"/>
                                      <w:divBdr>
                                        <w:top w:val="none" w:sz="0" w:space="0" w:color="auto"/>
                                        <w:left w:val="none" w:sz="0" w:space="0" w:color="auto"/>
                                        <w:bottom w:val="none" w:sz="0" w:space="0" w:color="auto"/>
                                        <w:right w:val="none" w:sz="0" w:space="0" w:color="auto"/>
                                      </w:divBdr>
                                      <w:divsChild>
                                        <w:div w:id="1611627401">
                                          <w:marLeft w:val="-150"/>
                                          <w:marRight w:val="-15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none" w:sz="0" w:space="0" w:color="auto"/>
                                                <w:left w:val="none" w:sz="0" w:space="0" w:color="auto"/>
                                                <w:bottom w:val="none" w:sz="0" w:space="0" w:color="auto"/>
                                                <w:right w:val="none" w:sz="0" w:space="0" w:color="auto"/>
                                              </w:divBdr>
                                              <w:divsChild>
                                                <w:div w:id="890964897">
                                                  <w:marLeft w:val="0"/>
                                                  <w:marRight w:val="0"/>
                                                  <w:marTop w:val="0"/>
                                                  <w:marBottom w:val="0"/>
                                                  <w:divBdr>
                                                    <w:top w:val="none" w:sz="0" w:space="0" w:color="auto"/>
                                                    <w:left w:val="none" w:sz="0" w:space="0" w:color="auto"/>
                                                    <w:bottom w:val="none" w:sz="0" w:space="0" w:color="auto"/>
                                                    <w:right w:val="none" w:sz="0" w:space="0" w:color="auto"/>
                                                  </w:divBdr>
                                                  <w:divsChild>
                                                    <w:div w:id="1984843309">
                                                      <w:marLeft w:val="0"/>
                                                      <w:marRight w:val="0"/>
                                                      <w:marTop w:val="0"/>
                                                      <w:marBottom w:val="0"/>
                                                      <w:divBdr>
                                                        <w:top w:val="none" w:sz="0" w:space="0" w:color="auto"/>
                                                        <w:left w:val="none" w:sz="0" w:space="0" w:color="auto"/>
                                                        <w:bottom w:val="none" w:sz="0" w:space="0" w:color="auto"/>
                                                        <w:right w:val="none" w:sz="0" w:space="0" w:color="auto"/>
                                                      </w:divBdr>
                                                      <w:divsChild>
                                                        <w:div w:id="204028531">
                                                          <w:marLeft w:val="0"/>
                                                          <w:marRight w:val="0"/>
                                                          <w:marTop w:val="0"/>
                                                          <w:marBottom w:val="0"/>
                                                          <w:divBdr>
                                                            <w:top w:val="none" w:sz="0" w:space="0" w:color="auto"/>
                                                            <w:left w:val="none" w:sz="0" w:space="0" w:color="auto"/>
                                                            <w:bottom w:val="none" w:sz="0" w:space="0" w:color="auto"/>
                                                            <w:right w:val="none" w:sz="0" w:space="0" w:color="auto"/>
                                                          </w:divBdr>
                                                          <w:divsChild>
                                                            <w:div w:id="784812237">
                                                              <w:marLeft w:val="0"/>
                                                              <w:marRight w:val="0"/>
                                                              <w:marTop w:val="0"/>
                                                              <w:marBottom w:val="0"/>
                                                              <w:divBdr>
                                                                <w:top w:val="none" w:sz="0" w:space="0" w:color="auto"/>
                                                                <w:left w:val="none" w:sz="0" w:space="0" w:color="auto"/>
                                                                <w:bottom w:val="none" w:sz="0" w:space="0" w:color="auto"/>
                                                                <w:right w:val="none" w:sz="0" w:space="0" w:color="auto"/>
                                                              </w:divBdr>
                                                              <w:divsChild>
                                                                <w:div w:id="1627468815">
                                                                  <w:marLeft w:val="0"/>
                                                                  <w:marRight w:val="0"/>
                                                                  <w:marTop w:val="0"/>
                                                                  <w:marBottom w:val="0"/>
                                                                  <w:divBdr>
                                                                    <w:top w:val="none" w:sz="0" w:space="0" w:color="auto"/>
                                                                    <w:left w:val="none" w:sz="0" w:space="0" w:color="auto"/>
                                                                    <w:bottom w:val="none" w:sz="0" w:space="0" w:color="auto"/>
                                                                    <w:right w:val="none" w:sz="0" w:space="0" w:color="auto"/>
                                                                  </w:divBdr>
                                                                  <w:divsChild>
                                                                    <w:div w:id="448665504">
                                                                      <w:marLeft w:val="0"/>
                                                                      <w:marRight w:val="0"/>
                                                                      <w:marTop w:val="0"/>
                                                                      <w:marBottom w:val="0"/>
                                                                      <w:divBdr>
                                                                        <w:top w:val="none" w:sz="0" w:space="0" w:color="auto"/>
                                                                        <w:left w:val="none" w:sz="0" w:space="0" w:color="auto"/>
                                                                        <w:bottom w:val="none" w:sz="0" w:space="0" w:color="auto"/>
                                                                        <w:right w:val="none" w:sz="0" w:space="0" w:color="auto"/>
                                                                      </w:divBdr>
                                                                      <w:divsChild>
                                                                        <w:div w:id="2130934400">
                                                                          <w:marLeft w:val="-225"/>
                                                                          <w:marRight w:val="-225"/>
                                                                          <w:marTop w:val="0"/>
                                                                          <w:marBottom w:val="0"/>
                                                                          <w:divBdr>
                                                                            <w:top w:val="none" w:sz="0" w:space="0" w:color="auto"/>
                                                                            <w:left w:val="none" w:sz="0" w:space="0" w:color="auto"/>
                                                                            <w:bottom w:val="none" w:sz="0" w:space="0" w:color="auto"/>
                                                                            <w:right w:val="none" w:sz="0" w:space="0" w:color="auto"/>
                                                                          </w:divBdr>
                                                                          <w:divsChild>
                                                                            <w:div w:id="15350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210434">
      <w:bodyDiv w:val="1"/>
      <w:marLeft w:val="0"/>
      <w:marRight w:val="0"/>
      <w:marTop w:val="0"/>
      <w:marBottom w:val="0"/>
      <w:divBdr>
        <w:top w:val="none" w:sz="0" w:space="0" w:color="auto"/>
        <w:left w:val="none" w:sz="0" w:space="0" w:color="auto"/>
        <w:bottom w:val="none" w:sz="0" w:space="0" w:color="auto"/>
        <w:right w:val="none" w:sz="0" w:space="0" w:color="auto"/>
      </w:divBdr>
      <w:divsChild>
        <w:div w:id="914171172">
          <w:marLeft w:val="0"/>
          <w:marRight w:val="0"/>
          <w:marTop w:val="0"/>
          <w:marBottom w:val="0"/>
          <w:divBdr>
            <w:top w:val="none" w:sz="0" w:space="0" w:color="auto"/>
            <w:left w:val="none" w:sz="0" w:space="0" w:color="auto"/>
            <w:bottom w:val="none" w:sz="0" w:space="0" w:color="auto"/>
            <w:right w:val="none" w:sz="0" w:space="0" w:color="auto"/>
          </w:divBdr>
          <w:divsChild>
            <w:div w:id="799691296">
              <w:marLeft w:val="0"/>
              <w:marRight w:val="0"/>
              <w:marTop w:val="0"/>
              <w:marBottom w:val="0"/>
              <w:divBdr>
                <w:top w:val="none" w:sz="0" w:space="0" w:color="auto"/>
                <w:left w:val="none" w:sz="0" w:space="0" w:color="auto"/>
                <w:bottom w:val="none" w:sz="0" w:space="0" w:color="auto"/>
                <w:right w:val="none" w:sz="0" w:space="0" w:color="auto"/>
              </w:divBdr>
              <w:divsChild>
                <w:div w:id="2018845966">
                  <w:marLeft w:val="0"/>
                  <w:marRight w:val="0"/>
                  <w:marTop w:val="0"/>
                  <w:marBottom w:val="0"/>
                  <w:divBdr>
                    <w:top w:val="none" w:sz="0" w:space="0" w:color="auto"/>
                    <w:left w:val="none" w:sz="0" w:space="0" w:color="auto"/>
                    <w:bottom w:val="none" w:sz="0" w:space="0" w:color="auto"/>
                    <w:right w:val="none" w:sz="0" w:space="0" w:color="auto"/>
                  </w:divBdr>
                  <w:divsChild>
                    <w:div w:id="1236282678">
                      <w:marLeft w:val="0"/>
                      <w:marRight w:val="0"/>
                      <w:marTop w:val="0"/>
                      <w:marBottom w:val="0"/>
                      <w:divBdr>
                        <w:top w:val="none" w:sz="0" w:space="0" w:color="auto"/>
                        <w:left w:val="none" w:sz="0" w:space="0" w:color="auto"/>
                        <w:bottom w:val="none" w:sz="0" w:space="0" w:color="auto"/>
                        <w:right w:val="none" w:sz="0" w:space="0" w:color="auto"/>
                      </w:divBdr>
                      <w:divsChild>
                        <w:div w:id="1279340356">
                          <w:marLeft w:val="0"/>
                          <w:marRight w:val="0"/>
                          <w:marTop w:val="0"/>
                          <w:marBottom w:val="0"/>
                          <w:divBdr>
                            <w:top w:val="none" w:sz="0" w:space="0" w:color="auto"/>
                            <w:left w:val="none" w:sz="0" w:space="0" w:color="auto"/>
                            <w:bottom w:val="none" w:sz="0" w:space="0" w:color="auto"/>
                            <w:right w:val="none" w:sz="0" w:space="0" w:color="auto"/>
                          </w:divBdr>
                          <w:divsChild>
                            <w:div w:id="1021977431">
                              <w:marLeft w:val="0"/>
                              <w:marRight w:val="0"/>
                              <w:marTop w:val="0"/>
                              <w:marBottom w:val="0"/>
                              <w:divBdr>
                                <w:top w:val="none" w:sz="0" w:space="0" w:color="auto"/>
                                <w:left w:val="none" w:sz="0" w:space="0" w:color="auto"/>
                                <w:bottom w:val="none" w:sz="0" w:space="0" w:color="auto"/>
                                <w:right w:val="none" w:sz="0" w:space="0" w:color="auto"/>
                              </w:divBdr>
                              <w:divsChild>
                                <w:div w:id="1565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45192">
      <w:bodyDiv w:val="1"/>
      <w:marLeft w:val="0"/>
      <w:marRight w:val="0"/>
      <w:marTop w:val="0"/>
      <w:marBottom w:val="0"/>
      <w:divBdr>
        <w:top w:val="none" w:sz="0" w:space="0" w:color="auto"/>
        <w:left w:val="none" w:sz="0" w:space="0" w:color="auto"/>
        <w:bottom w:val="none" w:sz="0" w:space="0" w:color="auto"/>
        <w:right w:val="none" w:sz="0" w:space="0" w:color="auto"/>
      </w:divBdr>
    </w:div>
    <w:div w:id="1829244971">
      <w:bodyDiv w:val="1"/>
      <w:marLeft w:val="0"/>
      <w:marRight w:val="0"/>
      <w:marTop w:val="0"/>
      <w:marBottom w:val="0"/>
      <w:divBdr>
        <w:top w:val="none" w:sz="0" w:space="0" w:color="auto"/>
        <w:left w:val="none" w:sz="0" w:space="0" w:color="auto"/>
        <w:bottom w:val="none" w:sz="0" w:space="0" w:color="auto"/>
        <w:right w:val="none" w:sz="0" w:space="0" w:color="auto"/>
      </w:divBdr>
      <w:divsChild>
        <w:div w:id="1779181430">
          <w:marLeft w:val="0"/>
          <w:marRight w:val="0"/>
          <w:marTop w:val="0"/>
          <w:marBottom w:val="0"/>
          <w:divBdr>
            <w:top w:val="none" w:sz="0" w:space="0" w:color="auto"/>
            <w:left w:val="none" w:sz="0" w:space="0" w:color="auto"/>
            <w:bottom w:val="none" w:sz="0" w:space="0" w:color="auto"/>
            <w:right w:val="none" w:sz="0" w:space="0" w:color="auto"/>
          </w:divBdr>
        </w:div>
      </w:divsChild>
    </w:div>
    <w:div w:id="1829982812">
      <w:bodyDiv w:val="1"/>
      <w:marLeft w:val="0"/>
      <w:marRight w:val="0"/>
      <w:marTop w:val="0"/>
      <w:marBottom w:val="0"/>
      <w:divBdr>
        <w:top w:val="none" w:sz="0" w:space="0" w:color="auto"/>
        <w:left w:val="none" w:sz="0" w:space="0" w:color="auto"/>
        <w:bottom w:val="none" w:sz="0" w:space="0" w:color="auto"/>
        <w:right w:val="none" w:sz="0" w:space="0" w:color="auto"/>
      </w:divBdr>
    </w:div>
    <w:div w:id="1830057396">
      <w:bodyDiv w:val="1"/>
      <w:marLeft w:val="0"/>
      <w:marRight w:val="0"/>
      <w:marTop w:val="0"/>
      <w:marBottom w:val="0"/>
      <w:divBdr>
        <w:top w:val="none" w:sz="0" w:space="0" w:color="auto"/>
        <w:left w:val="none" w:sz="0" w:space="0" w:color="auto"/>
        <w:bottom w:val="none" w:sz="0" w:space="0" w:color="auto"/>
        <w:right w:val="none" w:sz="0" w:space="0" w:color="auto"/>
      </w:divBdr>
    </w:div>
    <w:div w:id="1830292688">
      <w:bodyDiv w:val="1"/>
      <w:marLeft w:val="0"/>
      <w:marRight w:val="0"/>
      <w:marTop w:val="0"/>
      <w:marBottom w:val="0"/>
      <w:divBdr>
        <w:top w:val="none" w:sz="0" w:space="0" w:color="auto"/>
        <w:left w:val="none" w:sz="0" w:space="0" w:color="auto"/>
        <w:bottom w:val="none" w:sz="0" w:space="0" w:color="auto"/>
        <w:right w:val="none" w:sz="0" w:space="0" w:color="auto"/>
      </w:divBdr>
    </w:div>
    <w:div w:id="1830360330">
      <w:bodyDiv w:val="1"/>
      <w:marLeft w:val="0"/>
      <w:marRight w:val="0"/>
      <w:marTop w:val="0"/>
      <w:marBottom w:val="0"/>
      <w:divBdr>
        <w:top w:val="none" w:sz="0" w:space="0" w:color="auto"/>
        <w:left w:val="none" w:sz="0" w:space="0" w:color="auto"/>
        <w:bottom w:val="none" w:sz="0" w:space="0" w:color="auto"/>
        <w:right w:val="none" w:sz="0" w:space="0" w:color="auto"/>
      </w:divBdr>
    </w:div>
    <w:div w:id="1830905824">
      <w:bodyDiv w:val="1"/>
      <w:marLeft w:val="0"/>
      <w:marRight w:val="0"/>
      <w:marTop w:val="0"/>
      <w:marBottom w:val="0"/>
      <w:divBdr>
        <w:top w:val="none" w:sz="0" w:space="0" w:color="auto"/>
        <w:left w:val="none" w:sz="0" w:space="0" w:color="auto"/>
        <w:bottom w:val="none" w:sz="0" w:space="0" w:color="auto"/>
        <w:right w:val="none" w:sz="0" w:space="0" w:color="auto"/>
      </w:divBdr>
    </w:div>
    <w:div w:id="1831210472">
      <w:bodyDiv w:val="1"/>
      <w:marLeft w:val="0"/>
      <w:marRight w:val="0"/>
      <w:marTop w:val="0"/>
      <w:marBottom w:val="0"/>
      <w:divBdr>
        <w:top w:val="none" w:sz="0" w:space="0" w:color="auto"/>
        <w:left w:val="none" w:sz="0" w:space="0" w:color="auto"/>
        <w:bottom w:val="none" w:sz="0" w:space="0" w:color="auto"/>
        <w:right w:val="none" w:sz="0" w:space="0" w:color="auto"/>
      </w:divBdr>
    </w:div>
    <w:div w:id="1832216008">
      <w:bodyDiv w:val="1"/>
      <w:marLeft w:val="0"/>
      <w:marRight w:val="0"/>
      <w:marTop w:val="0"/>
      <w:marBottom w:val="0"/>
      <w:divBdr>
        <w:top w:val="none" w:sz="0" w:space="0" w:color="auto"/>
        <w:left w:val="none" w:sz="0" w:space="0" w:color="auto"/>
        <w:bottom w:val="none" w:sz="0" w:space="0" w:color="auto"/>
        <w:right w:val="none" w:sz="0" w:space="0" w:color="auto"/>
      </w:divBdr>
      <w:divsChild>
        <w:div w:id="1761443655">
          <w:marLeft w:val="0"/>
          <w:marRight w:val="0"/>
          <w:marTop w:val="0"/>
          <w:marBottom w:val="0"/>
          <w:divBdr>
            <w:top w:val="none" w:sz="0" w:space="0" w:color="auto"/>
            <w:left w:val="none" w:sz="0" w:space="0" w:color="auto"/>
            <w:bottom w:val="none" w:sz="0" w:space="0" w:color="auto"/>
            <w:right w:val="none" w:sz="0" w:space="0" w:color="auto"/>
          </w:divBdr>
          <w:divsChild>
            <w:div w:id="1826631319">
              <w:marLeft w:val="0"/>
              <w:marRight w:val="0"/>
              <w:marTop w:val="0"/>
              <w:marBottom w:val="0"/>
              <w:divBdr>
                <w:top w:val="none" w:sz="0" w:space="0" w:color="auto"/>
                <w:left w:val="none" w:sz="0" w:space="0" w:color="auto"/>
                <w:bottom w:val="none" w:sz="0" w:space="0" w:color="auto"/>
                <w:right w:val="none" w:sz="0" w:space="0" w:color="auto"/>
              </w:divBdr>
              <w:divsChild>
                <w:div w:id="1243369047">
                  <w:marLeft w:val="0"/>
                  <w:marRight w:val="0"/>
                  <w:marTop w:val="0"/>
                  <w:marBottom w:val="0"/>
                  <w:divBdr>
                    <w:top w:val="none" w:sz="0" w:space="0" w:color="auto"/>
                    <w:left w:val="none" w:sz="0" w:space="0" w:color="auto"/>
                    <w:bottom w:val="none" w:sz="0" w:space="0" w:color="auto"/>
                    <w:right w:val="none" w:sz="0" w:space="0" w:color="auto"/>
                  </w:divBdr>
                  <w:divsChild>
                    <w:div w:id="653264264">
                      <w:marLeft w:val="0"/>
                      <w:marRight w:val="0"/>
                      <w:marTop w:val="0"/>
                      <w:marBottom w:val="0"/>
                      <w:divBdr>
                        <w:top w:val="none" w:sz="0" w:space="0" w:color="auto"/>
                        <w:left w:val="none" w:sz="0" w:space="0" w:color="auto"/>
                        <w:bottom w:val="none" w:sz="0" w:space="0" w:color="auto"/>
                        <w:right w:val="none" w:sz="0" w:space="0" w:color="auto"/>
                      </w:divBdr>
                      <w:divsChild>
                        <w:div w:id="1850411056">
                          <w:marLeft w:val="0"/>
                          <w:marRight w:val="0"/>
                          <w:marTop w:val="0"/>
                          <w:marBottom w:val="0"/>
                          <w:divBdr>
                            <w:top w:val="none" w:sz="0" w:space="0" w:color="auto"/>
                            <w:left w:val="none" w:sz="0" w:space="0" w:color="auto"/>
                            <w:bottom w:val="none" w:sz="0" w:space="0" w:color="auto"/>
                            <w:right w:val="none" w:sz="0" w:space="0" w:color="auto"/>
                          </w:divBdr>
                          <w:divsChild>
                            <w:div w:id="1257598369">
                              <w:marLeft w:val="0"/>
                              <w:marRight w:val="0"/>
                              <w:marTop w:val="0"/>
                              <w:marBottom w:val="0"/>
                              <w:divBdr>
                                <w:top w:val="none" w:sz="0" w:space="0" w:color="auto"/>
                                <w:left w:val="none" w:sz="0" w:space="0" w:color="auto"/>
                                <w:bottom w:val="none" w:sz="0" w:space="0" w:color="auto"/>
                                <w:right w:val="none" w:sz="0" w:space="0" w:color="auto"/>
                              </w:divBdr>
                              <w:divsChild>
                                <w:div w:id="1303655009">
                                  <w:marLeft w:val="0"/>
                                  <w:marRight w:val="0"/>
                                  <w:marTop w:val="0"/>
                                  <w:marBottom w:val="0"/>
                                  <w:divBdr>
                                    <w:top w:val="none" w:sz="0" w:space="0" w:color="auto"/>
                                    <w:left w:val="none" w:sz="0" w:space="0" w:color="auto"/>
                                    <w:bottom w:val="none" w:sz="0" w:space="0" w:color="auto"/>
                                    <w:right w:val="none" w:sz="0" w:space="0" w:color="auto"/>
                                  </w:divBdr>
                                  <w:divsChild>
                                    <w:div w:id="312952252">
                                      <w:marLeft w:val="0"/>
                                      <w:marRight w:val="0"/>
                                      <w:marTop w:val="0"/>
                                      <w:marBottom w:val="0"/>
                                      <w:divBdr>
                                        <w:top w:val="none" w:sz="0" w:space="0" w:color="auto"/>
                                        <w:left w:val="none" w:sz="0" w:space="0" w:color="auto"/>
                                        <w:bottom w:val="none" w:sz="0" w:space="0" w:color="auto"/>
                                        <w:right w:val="none" w:sz="0" w:space="0" w:color="auto"/>
                                      </w:divBdr>
                                      <w:divsChild>
                                        <w:div w:id="127019542">
                                          <w:marLeft w:val="-150"/>
                                          <w:marRight w:val="-150"/>
                                          <w:marTop w:val="0"/>
                                          <w:marBottom w:val="0"/>
                                          <w:divBdr>
                                            <w:top w:val="none" w:sz="0" w:space="0" w:color="auto"/>
                                            <w:left w:val="none" w:sz="0" w:space="0" w:color="auto"/>
                                            <w:bottom w:val="none" w:sz="0" w:space="0" w:color="auto"/>
                                            <w:right w:val="none" w:sz="0" w:space="0" w:color="auto"/>
                                          </w:divBdr>
                                          <w:divsChild>
                                            <w:div w:id="449672163">
                                              <w:marLeft w:val="0"/>
                                              <w:marRight w:val="0"/>
                                              <w:marTop w:val="0"/>
                                              <w:marBottom w:val="0"/>
                                              <w:divBdr>
                                                <w:top w:val="none" w:sz="0" w:space="0" w:color="auto"/>
                                                <w:left w:val="none" w:sz="0" w:space="0" w:color="auto"/>
                                                <w:bottom w:val="none" w:sz="0" w:space="0" w:color="auto"/>
                                                <w:right w:val="none" w:sz="0" w:space="0" w:color="auto"/>
                                              </w:divBdr>
                                              <w:divsChild>
                                                <w:div w:id="1203324817">
                                                  <w:marLeft w:val="0"/>
                                                  <w:marRight w:val="0"/>
                                                  <w:marTop w:val="0"/>
                                                  <w:marBottom w:val="0"/>
                                                  <w:divBdr>
                                                    <w:top w:val="none" w:sz="0" w:space="0" w:color="auto"/>
                                                    <w:left w:val="none" w:sz="0" w:space="0" w:color="auto"/>
                                                    <w:bottom w:val="none" w:sz="0" w:space="0" w:color="auto"/>
                                                    <w:right w:val="none" w:sz="0" w:space="0" w:color="auto"/>
                                                  </w:divBdr>
                                                  <w:divsChild>
                                                    <w:div w:id="2093966685">
                                                      <w:marLeft w:val="0"/>
                                                      <w:marRight w:val="0"/>
                                                      <w:marTop w:val="0"/>
                                                      <w:marBottom w:val="0"/>
                                                      <w:divBdr>
                                                        <w:top w:val="none" w:sz="0" w:space="0" w:color="auto"/>
                                                        <w:left w:val="none" w:sz="0" w:space="0" w:color="auto"/>
                                                        <w:bottom w:val="none" w:sz="0" w:space="0" w:color="auto"/>
                                                        <w:right w:val="none" w:sz="0" w:space="0" w:color="auto"/>
                                                      </w:divBdr>
                                                      <w:divsChild>
                                                        <w:div w:id="437915415">
                                                          <w:marLeft w:val="0"/>
                                                          <w:marRight w:val="0"/>
                                                          <w:marTop w:val="0"/>
                                                          <w:marBottom w:val="0"/>
                                                          <w:divBdr>
                                                            <w:top w:val="none" w:sz="0" w:space="0" w:color="auto"/>
                                                            <w:left w:val="none" w:sz="0" w:space="0" w:color="auto"/>
                                                            <w:bottom w:val="none" w:sz="0" w:space="0" w:color="auto"/>
                                                            <w:right w:val="none" w:sz="0" w:space="0" w:color="auto"/>
                                                          </w:divBdr>
                                                          <w:divsChild>
                                                            <w:div w:id="965307907">
                                                              <w:marLeft w:val="0"/>
                                                              <w:marRight w:val="0"/>
                                                              <w:marTop w:val="0"/>
                                                              <w:marBottom w:val="0"/>
                                                              <w:divBdr>
                                                                <w:top w:val="none" w:sz="0" w:space="0" w:color="auto"/>
                                                                <w:left w:val="none" w:sz="0" w:space="0" w:color="auto"/>
                                                                <w:bottom w:val="none" w:sz="0" w:space="0" w:color="auto"/>
                                                                <w:right w:val="none" w:sz="0" w:space="0" w:color="auto"/>
                                                              </w:divBdr>
                                                              <w:divsChild>
                                                                <w:div w:id="146359893">
                                                                  <w:marLeft w:val="0"/>
                                                                  <w:marRight w:val="0"/>
                                                                  <w:marTop w:val="0"/>
                                                                  <w:marBottom w:val="0"/>
                                                                  <w:divBdr>
                                                                    <w:top w:val="none" w:sz="0" w:space="0" w:color="auto"/>
                                                                    <w:left w:val="none" w:sz="0" w:space="0" w:color="auto"/>
                                                                    <w:bottom w:val="none" w:sz="0" w:space="0" w:color="auto"/>
                                                                    <w:right w:val="none" w:sz="0" w:space="0" w:color="auto"/>
                                                                  </w:divBdr>
                                                                  <w:divsChild>
                                                                    <w:div w:id="742223533">
                                                                      <w:marLeft w:val="0"/>
                                                                      <w:marRight w:val="0"/>
                                                                      <w:marTop w:val="0"/>
                                                                      <w:marBottom w:val="0"/>
                                                                      <w:divBdr>
                                                                        <w:top w:val="none" w:sz="0" w:space="0" w:color="auto"/>
                                                                        <w:left w:val="none" w:sz="0" w:space="0" w:color="auto"/>
                                                                        <w:bottom w:val="none" w:sz="0" w:space="0" w:color="auto"/>
                                                                        <w:right w:val="none" w:sz="0" w:space="0" w:color="auto"/>
                                                                      </w:divBdr>
                                                                      <w:divsChild>
                                                                        <w:div w:id="2129349004">
                                                                          <w:marLeft w:val="-225"/>
                                                                          <w:marRight w:val="-225"/>
                                                                          <w:marTop w:val="0"/>
                                                                          <w:marBottom w:val="0"/>
                                                                          <w:divBdr>
                                                                            <w:top w:val="none" w:sz="0" w:space="0" w:color="auto"/>
                                                                            <w:left w:val="none" w:sz="0" w:space="0" w:color="auto"/>
                                                                            <w:bottom w:val="none" w:sz="0" w:space="0" w:color="auto"/>
                                                                            <w:right w:val="none" w:sz="0" w:space="0" w:color="auto"/>
                                                                          </w:divBdr>
                                                                          <w:divsChild>
                                                                            <w:div w:id="1849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9502">
      <w:bodyDiv w:val="1"/>
      <w:marLeft w:val="0"/>
      <w:marRight w:val="0"/>
      <w:marTop w:val="0"/>
      <w:marBottom w:val="0"/>
      <w:divBdr>
        <w:top w:val="none" w:sz="0" w:space="0" w:color="auto"/>
        <w:left w:val="none" w:sz="0" w:space="0" w:color="auto"/>
        <w:bottom w:val="none" w:sz="0" w:space="0" w:color="auto"/>
        <w:right w:val="none" w:sz="0" w:space="0" w:color="auto"/>
      </w:divBdr>
    </w:div>
    <w:div w:id="1834370082">
      <w:bodyDiv w:val="1"/>
      <w:marLeft w:val="0"/>
      <w:marRight w:val="0"/>
      <w:marTop w:val="0"/>
      <w:marBottom w:val="0"/>
      <w:divBdr>
        <w:top w:val="none" w:sz="0" w:space="0" w:color="auto"/>
        <w:left w:val="none" w:sz="0" w:space="0" w:color="auto"/>
        <w:bottom w:val="none" w:sz="0" w:space="0" w:color="auto"/>
        <w:right w:val="none" w:sz="0" w:space="0" w:color="auto"/>
      </w:divBdr>
      <w:divsChild>
        <w:div w:id="284846823">
          <w:marLeft w:val="0"/>
          <w:marRight w:val="0"/>
          <w:marTop w:val="0"/>
          <w:marBottom w:val="0"/>
          <w:divBdr>
            <w:top w:val="none" w:sz="0" w:space="0" w:color="auto"/>
            <w:left w:val="none" w:sz="0" w:space="0" w:color="auto"/>
            <w:bottom w:val="none" w:sz="0" w:space="0" w:color="auto"/>
            <w:right w:val="none" w:sz="0" w:space="0" w:color="auto"/>
          </w:divBdr>
        </w:div>
      </w:divsChild>
    </w:div>
    <w:div w:id="18343758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82">
          <w:marLeft w:val="0"/>
          <w:marRight w:val="0"/>
          <w:marTop w:val="0"/>
          <w:marBottom w:val="0"/>
          <w:divBdr>
            <w:top w:val="none" w:sz="0" w:space="0" w:color="auto"/>
            <w:left w:val="none" w:sz="0" w:space="0" w:color="auto"/>
            <w:bottom w:val="none" w:sz="0" w:space="0" w:color="auto"/>
            <w:right w:val="none" w:sz="0" w:space="0" w:color="auto"/>
          </w:divBdr>
          <w:divsChild>
            <w:div w:id="1831017072">
              <w:marLeft w:val="0"/>
              <w:marRight w:val="0"/>
              <w:marTop w:val="0"/>
              <w:marBottom w:val="0"/>
              <w:divBdr>
                <w:top w:val="none" w:sz="0" w:space="0" w:color="auto"/>
                <w:left w:val="none" w:sz="0" w:space="0" w:color="auto"/>
                <w:bottom w:val="none" w:sz="0" w:space="0" w:color="auto"/>
                <w:right w:val="none" w:sz="0" w:space="0" w:color="auto"/>
              </w:divBdr>
              <w:divsChild>
                <w:div w:id="1598251077">
                  <w:marLeft w:val="0"/>
                  <w:marRight w:val="0"/>
                  <w:marTop w:val="0"/>
                  <w:marBottom w:val="0"/>
                  <w:divBdr>
                    <w:top w:val="none" w:sz="0" w:space="0" w:color="auto"/>
                    <w:left w:val="none" w:sz="0" w:space="0" w:color="auto"/>
                    <w:bottom w:val="none" w:sz="0" w:space="0" w:color="auto"/>
                    <w:right w:val="none" w:sz="0" w:space="0" w:color="auto"/>
                  </w:divBdr>
                  <w:divsChild>
                    <w:div w:id="626280892">
                      <w:marLeft w:val="0"/>
                      <w:marRight w:val="0"/>
                      <w:marTop w:val="0"/>
                      <w:marBottom w:val="0"/>
                      <w:divBdr>
                        <w:top w:val="none" w:sz="0" w:space="0" w:color="auto"/>
                        <w:left w:val="none" w:sz="0" w:space="0" w:color="auto"/>
                        <w:bottom w:val="none" w:sz="0" w:space="0" w:color="auto"/>
                        <w:right w:val="none" w:sz="0" w:space="0" w:color="auto"/>
                      </w:divBdr>
                      <w:divsChild>
                        <w:div w:id="63600853">
                          <w:marLeft w:val="0"/>
                          <w:marRight w:val="0"/>
                          <w:marTop w:val="0"/>
                          <w:marBottom w:val="0"/>
                          <w:divBdr>
                            <w:top w:val="none" w:sz="0" w:space="0" w:color="auto"/>
                            <w:left w:val="none" w:sz="0" w:space="0" w:color="auto"/>
                            <w:bottom w:val="none" w:sz="0" w:space="0" w:color="auto"/>
                            <w:right w:val="none" w:sz="0" w:space="0" w:color="auto"/>
                          </w:divBdr>
                          <w:divsChild>
                            <w:div w:id="1931547829">
                              <w:marLeft w:val="0"/>
                              <w:marRight w:val="0"/>
                              <w:marTop w:val="0"/>
                              <w:marBottom w:val="0"/>
                              <w:divBdr>
                                <w:top w:val="none" w:sz="0" w:space="0" w:color="auto"/>
                                <w:left w:val="none" w:sz="0" w:space="0" w:color="auto"/>
                                <w:bottom w:val="none" w:sz="0" w:space="0" w:color="auto"/>
                                <w:right w:val="none" w:sz="0" w:space="0" w:color="auto"/>
                              </w:divBdr>
                              <w:divsChild>
                                <w:div w:id="1377240147">
                                  <w:marLeft w:val="0"/>
                                  <w:marRight w:val="0"/>
                                  <w:marTop w:val="0"/>
                                  <w:marBottom w:val="0"/>
                                  <w:divBdr>
                                    <w:top w:val="none" w:sz="0" w:space="0" w:color="auto"/>
                                    <w:left w:val="none" w:sz="0" w:space="0" w:color="auto"/>
                                    <w:bottom w:val="none" w:sz="0" w:space="0" w:color="auto"/>
                                    <w:right w:val="none" w:sz="0" w:space="0" w:color="auto"/>
                                  </w:divBdr>
                                  <w:divsChild>
                                    <w:div w:id="172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3476">
      <w:bodyDiv w:val="1"/>
      <w:marLeft w:val="0"/>
      <w:marRight w:val="0"/>
      <w:marTop w:val="0"/>
      <w:marBottom w:val="0"/>
      <w:divBdr>
        <w:top w:val="none" w:sz="0" w:space="0" w:color="auto"/>
        <w:left w:val="none" w:sz="0" w:space="0" w:color="auto"/>
        <w:bottom w:val="none" w:sz="0" w:space="0" w:color="auto"/>
        <w:right w:val="none" w:sz="0" w:space="0" w:color="auto"/>
      </w:divBdr>
    </w:div>
    <w:div w:id="1834904855">
      <w:bodyDiv w:val="1"/>
      <w:marLeft w:val="0"/>
      <w:marRight w:val="0"/>
      <w:marTop w:val="0"/>
      <w:marBottom w:val="0"/>
      <w:divBdr>
        <w:top w:val="none" w:sz="0" w:space="0" w:color="auto"/>
        <w:left w:val="none" w:sz="0" w:space="0" w:color="auto"/>
        <w:bottom w:val="none" w:sz="0" w:space="0" w:color="auto"/>
        <w:right w:val="none" w:sz="0" w:space="0" w:color="auto"/>
      </w:divBdr>
    </w:div>
    <w:div w:id="1834909576">
      <w:bodyDiv w:val="1"/>
      <w:marLeft w:val="0"/>
      <w:marRight w:val="0"/>
      <w:marTop w:val="0"/>
      <w:marBottom w:val="0"/>
      <w:divBdr>
        <w:top w:val="none" w:sz="0" w:space="0" w:color="auto"/>
        <w:left w:val="none" w:sz="0" w:space="0" w:color="auto"/>
        <w:bottom w:val="none" w:sz="0" w:space="0" w:color="auto"/>
        <w:right w:val="none" w:sz="0" w:space="0" w:color="auto"/>
      </w:divBdr>
    </w:div>
    <w:div w:id="1834950933">
      <w:bodyDiv w:val="1"/>
      <w:marLeft w:val="0"/>
      <w:marRight w:val="0"/>
      <w:marTop w:val="0"/>
      <w:marBottom w:val="0"/>
      <w:divBdr>
        <w:top w:val="none" w:sz="0" w:space="0" w:color="auto"/>
        <w:left w:val="none" w:sz="0" w:space="0" w:color="auto"/>
        <w:bottom w:val="none" w:sz="0" w:space="0" w:color="auto"/>
        <w:right w:val="none" w:sz="0" w:space="0" w:color="auto"/>
      </w:divBdr>
    </w:div>
    <w:div w:id="1834955250">
      <w:bodyDiv w:val="1"/>
      <w:marLeft w:val="0"/>
      <w:marRight w:val="0"/>
      <w:marTop w:val="0"/>
      <w:marBottom w:val="0"/>
      <w:divBdr>
        <w:top w:val="none" w:sz="0" w:space="0" w:color="auto"/>
        <w:left w:val="none" w:sz="0" w:space="0" w:color="auto"/>
        <w:bottom w:val="none" w:sz="0" w:space="0" w:color="auto"/>
        <w:right w:val="none" w:sz="0" w:space="0" w:color="auto"/>
      </w:divBdr>
      <w:divsChild>
        <w:div w:id="564728022">
          <w:marLeft w:val="0"/>
          <w:marRight w:val="0"/>
          <w:marTop w:val="0"/>
          <w:marBottom w:val="0"/>
          <w:divBdr>
            <w:top w:val="none" w:sz="0" w:space="0" w:color="auto"/>
            <w:left w:val="none" w:sz="0" w:space="0" w:color="auto"/>
            <w:bottom w:val="none" w:sz="0" w:space="0" w:color="auto"/>
            <w:right w:val="none" w:sz="0" w:space="0" w:color="auto"/>
          </w:divBdr>
          <w:divsChild>
            <w:div w:id="2040858081">
              <w:marLeft w:val="0"/>
              <w:marRight w:val="0"/>
              <w:marTop w:val="0"/>
              <w:marBottom w:val="0"/>
              <w:divBdr>
                <w:top w:val="none" w:sz="0" w:space="0" w:color="auto"/>
                <w:left w:val="none" w:sz="0" w:space="0" w:color="auto"/>
                <w:bottom w:val="none" w:sz="0" w:space="0" w:color="auto"/>
                <w:right w:val="none" w:sz="0" w:space="0" w:color="auto"/>
              </w:divBdr>
              <w:divsChild>
                <w:div w:id="1392653892">
                  <w:marLeft w:val="495"/>
                  <w:marRight w:val="495"/>
                  <w:marTop w:val="0"/>
                  <w:marBottom w:val="0"/>
                  <w:divBdr>
                    <w:top w:val="none" w:sz="0" w:space="0" w:color="auto"/>
                    <w:left w:val="none" w:sz="0" w:space="0" w:color="auto"/>
                    <w:bottom w:val="none" w:sz="0" w:space="0" w:color="auto"/>
                    <w:right w:val="none" w:sz="0" w:space="0" w:color="auto"/>
                  </w:divBdr>
                  <w:divsChild>
                    <w:div w:id="655303925">
                      <w:marLeft w:val="0"/>
                      <w:marRight w:val="0"/>
                      <w:marTop w:val="0"/>
                      <w:marBottom w:val="0"/>
                      <w:divBdr>
                        <w:top w:val="none" w:sz="0" w:space="0" w:color="auto"/>
                        <w:left w:val="none" w:sz="0" w:space="0" w:color="auto"/>
                        <w:bottom w:val="none" w:sz="0" w:space="0" w:color="auto"/>
                        <w:right w:val="none" w:sz="0" w:space="0" w:color="auto"/>
                      </w:divBdr>
                      <w:divsChild>
                        <w:div w:id="316302210">
                          <w:marLeft w:val="150"/>
                          <w:marRight w:val="0"/>
                          <w:marTop w:val="0"/>
                          <w:marBottom w:val="0"/>
                          <w:divBdr>
                            <w:top w:val="none" w:sz="0" w:space="0" w:color="auto"/>
                            <w:left w:val="none" w:sz="0" w:space="0" w:color="auto"/>
                            <w:bottom w:val="none" w:sz="0" w:space="0" w:color="auto"/>
                            <w:right w:val="none" w:sz="0" w:space="0" w:color="auto"/>
                          </w:divBdr>
                          <w:divsChild>
                            <w:div w:id="564070067">
                              <w:marLeft w:val="0"/>
                              <w:marRight w:val="150"/>
                              <w:marTop w:val="150"/>
                              <w:marBottom w:val="0"/>
                              <w:divBdr>
                                <w:top w:val="none" w:sz="0" w:space="0" w:color="auto"/>
                                <w:left w:val="none" w:sz="0" w:space="0" w:color="auto"/>
                                <w:bottom w:val="none" w:sz="0" w:space="0" w:color="auto"/>
                                <w:right w:val="none" w:sz="0" w:space="0" w:color="auto"/>
                              </w:divBdr>
                              <w:divsChild>
                                <w:div w:id="1781220981">
                                  <w:marLeft w:val="0"/>
                                  <w:marRight w:val="0"/>
                                  <w:marTop w:val="0"/>
                                  <w:marBottom w:val="0"/>
                                  <w:divBdr>
                                    <w:top w:val="none" w:sz="0" w:space="0" w:color="auto"/>
                                    <w:left w:val="none" w:sz="0" w:space="0" w:color="auto"/>
                                    <w:bottom w:val="none" w:sz="0" w:space="0" w:color="auto"/>
                                    <w:right w:val="none" w:sz="0" w:space="0" w:color="auto"/>
                                  </w:divBdr>
                                  <w:divsChild>
                                    <w:div w:id="1380470252">
                                      <w:marLeft w:val="0"/>
                                      <w:marRight w:val="0"/>
                                      <w:marTop w:val="0"/>
                                      <w:marBottom w:val="0"/>
                                      <w:divBdr>
                                        <w:top w:val="none" w:sz="0" w:space="0" w:color="auto"/>
                                        <w:left w:val="none" w:sz="0" w:space="0" w:color="auto"/>
                                        <w:bottom w:val="none" w:sz="0" w:space="0" w:color="auto"/>
                                        <w:right w:val="none" w:sz="0" w:space="0" w:color="auto"/>
                                      </w:divBdr>
                                      <w:divsChild>
                                        <w:div w:id="1064064065">
                                          <w:marLeft w:val="0"/>
                                          <w:marRight w:val="0"/>
                                          <w:marTop w:val="0"/>
                                          <w:marBottom w:val="0"/>
                                          <w:divBdr>
                                            <w:top w:val="none" w:sz="0" w:space="0" w:color="auto"/>
                                            <w:left w:val="none" w:sz="0" w:space="0" w:color="auto"/>
                                            <w:bottom w:val="none" w:sz="0" w:space="0" w:color="auto"/>
                                            <w:right w:val="none" w:sz="0" w:space="0" w:color="auto"/>
                                          </w:divBdr>
                                          <w:divsChild>
                                            <w:div w:id="299463429">
                                              <w:marLeft w:val="0"/>
                                              <w:marRight w:val="0"/>
                                              <w:marTop w:val="0"/>
                                              <w:marBottom w:val="0"/>
                                              <w:divBdr>
                                                <w:top w:val="none" w:sz="0" w:space="0" w:color="auto"/>
                                                <w:left w:val="none" w:sz="0" w:space="0" w:color="auto"/>
                                                <w:bottom w:val="none" w:sz="0" w:space="0" w:color="auto"/>
                                                <w:right w:val="none" w:sz="0" w:space="0" w:color="auto"/>
                                              </w:divBdr>
                                              <w:divsChild>
                                                <w:div w:id="1123959903">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sChild>
                                                        <w:div w:id="2104108468">
                                                          <w:marLeft w:val="0"/>
                                                          <w:marRight w:val="0"/>
                                                          <w:marTop w:val="0"/>
                                                          <w:marBottom w:val="0"/>
                                                          <w:divBdr>
                                                            <w:top w:val="none" w:sz="0" w:space="0" w:color="auto"/>
                                                            <w:left w:val="none" w:sz="0" w:space="0" w:color="auto"/>
                                                            <w:bottom w:val="none" w:sz="0" w:space="0" w:color="auto"/>
                                                            <w:right w:val="none" w:sz="0" w:space="0" w:color="auto"/>
                                                          </w:divBdr>
                                                          <w:divsChild>
                                                            <w:div w:id="1254126310">
                                                              <w:marLeft w:val="0"/>
                                                              <w:marRight w:val="0"/>
                                                              <w:marTop w:val="0"/>
                                                              <w:marBottom w:val="0"/>
                                                              <w:divBdr>
                                                                <w:top w:val="none" w:sz="0" w:space="0" w:color="auto"/>
                                                                <w:left w:val="none" w:sz="0" w:space="0" w:color="auto"/>
                                                                <w:bottom w:val="none" w:sz="0" w:space="0" w:color="auto"/>
                                                                <w:right w:val="none" w:sz="0" w:space="0" w:color="auto"/>
                                                              </w:divBdr>
                                                              <w:divsChild>
                                                                <w:div w:id="10114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147854">
      <w:bodyDiv w:val="1"/>
      <w:marLeft w:val="0"/>
      <w:marRight w:val="0"/>
      <w:marTop w:val="0"/>
      <w:marBottom w:val="0"/>
      <w:divBdr>
        <w:top w:val="none" w:sz="0" w:space="0" w:color="auto"/>
        <w:left w:val="none" w:sz="0" w:space="0" w:color="auto"/>
        <w:bottom w:val="none" w:sz="0" w:space="0" w:color="auto"/>
        <w:right w:val="none" w:sz="0" w:space="0" w:color="auto"/>
      </w:divBdr>
      <w:divsChild>
        <w:div w:id="828595726">
          <w:marLeft w:val="0"/>
          <w:marRight w:val="0"/>
          <w:marTop w:val="0"/>
          <w:marBottom w:val="0"/>
          <w:divBdr>
            <w:top w:val="none" w:sz="0" w:space="0" w:color="auto"/>
            <w:left w:val="none" w:sz="0" w:space="0" w:color="auto"/>
            <w:bottom w:val="none" w:sz="0" w:space="0" w:color="auto"/>
            <w:right w:val="none" w:sz="0" w:space="0" w:color="auto"/>
          </w:divBdr>
          <w:divsChild>
            <w:div w:id="1106341757">
              <w:marLeft w:val="0"/>
              <w:marRight w:val="0"/>
              <w:marTop w:val="0"/>
              <w:marBottom w:val="0"/>
              <w:divBdr>
                <w:top w:val="none" w:sz="0" w:space="0" w:color="auto"/>
                <w:left w:val="none" w:sz="0" w:space="0" w:color="auto"/>
                <w:bottom w:val="none" w:sz="0" w:space="0" w:color="auto"/>
                <w:right w:val="none" w:sz="0" w:space="0" w:color="auto"/>
              </w:divBdr>
              <w:divsChild>
                <w:div w:id="792358891">
                  <w:marLeft w:val="0"/>
                  <w:marRight w:val="0"/>
                  <w:marTop w:val="0"/>
                  <w:marBottom w:val="0"/>
                  <w:divBdr>
                    <w:top w:val="none" w:sz="0" w:space="0" w:color="auto"/>
                    <w:left w:val="none" w:sz="0" w:space="0" w:color="auto"/>
                    <w:bottom w:val="none" w:sz="0" w:space="0" w:color="auto"/>
                    <w:right w:val="none" w:sz="0" w:space="0" w:color="auto"/>
                  </w:divBdr>
                  <w:divsChild>
                    <w:div w:id="521164527">
                      <w:marLeft w:val="0"/>
                      <w:marRight w:val="0"/>
                      <w:marTop w:val="0"/>
                      <w:marBottom w:val="0"/>
                      <w:divBdr>
                        <w:top w:val="none" w:sz="0" w:space="0" w:color="auto"/>
                        <w:left w:val="none" w:sz="0" w:space="0" w:color="auto"/>
                        <w:bottom w:val="none" w:sz="0" w:space="0" w:color="auto"/>
                        <w:right w:val="none" w:sz="0" w:space="0" w:color="auto"/>
                      </w:divBdr>
                      <w:divsChild>
                        <w:div w:id="71709567">
                          <w:marLeft w:val="0"/>
                          <w:marRight w:val="0"/>
                          <w:marTop w:val="0"/>
                          <w:marBottom w:val="0"/>
                          <w:divBdr>
                            <w:top w:val="none" w:sz="0" w:space="0" w:color="auto"/>
                            <w:left w:val="none" w:sz="0" w:space="0" w:color="auto"/>
                            <w:bottom w:val="none" w:sz="0" w:space="0" w:color="auto"/>
                            <w:right w:val="none" w:sz="0" w:space="0" w:color="auto"/>
                          </w:divBdr>
                          <w:divsChild>
                            <w:div w:id="1395666427">
                              <w:marLeft w:val="0"/>
                              <w:marRight w:val="0"/>
                              <w:marTop w:val="0"/>
                              <w:marBottom w:val="0"/>
                              <w:divBdr>
                                <w:top w:val="none" w:sz="0" w:space="0" w:color="auto"/>
                                <w:left w:val="none" w:sz="0" w:space="0" w:color="auto"/>
                                <w:bottom w:val="none" w:sz="0" w:space="0" w:color="auto"/>
                                <w:right w:val="none" w:sz="0" w:space="0" w:color="auto"/>
                              </w:divBdr>
                              <w:divsChild>
                                <w:div w:id="917789007">
                                  <w:marLeft w:val="0"/>
                                  <w:marRight w:val="0"/>
                                  <w:marTop w:val="0"/>
                                  <w:marBottom w:val="0"/>
                                  <w:divBdr>
                                    <w:top w:val="none" w:sz="0" w:space="0" w:color="auto"/>
                                    <w:left w:val="none" w:sz="0" w:space="0" w:color="auto"/>
                                    <w:bottom w:val="none" w:sz="0" w:space="0" w:color="auto"/>
                                    <w:right w:val="none" w:sz="0" w:space="0" w:color="auto"/>
                                  </w:divBdr>
                                  <w:divsChild>
                                    <w:div w:id="689720470">
                                      <w:marLeft w:val="0"/>
                                      <w:marRight w:val="0"/>
                                      <w:marTop w:val="0"/>
                                      <w:marBottom w:val="0"/>
                                      <w:divBdr>
                                        <w:top w:val="none" w:sz="0" w:space="0" w:color="auto"/>
                                        <w:left w:val="none" w:sz="0" w:space="0" w:color="auto"/>
                                        <w:bottom w:val="none" w:sz="0" w:space="0" w:color="auto"/>
                                        <w:right w:val="none" w:sz="0" w:space="0" w:color="auto"/>
                                      </w:divBdr>
                                      <w:divsChild>
                                        <w:div w:id="1158426742">
                                          <w:marLeft w:val="-150"/>
                                          <w:marRight w:val="-150"/>
                                          <w:marTop w:val="0"/>
                                          <w:marBottom w:val="0"/>
                                          <w:divBdr>
                                            <w:top w:val="none" w:sz="0" w:space="0" w:color="auto"/>
                                            <w:left w:val="none" w:sz="0" w:space="0" w:color="auto"/>
                                            <w:bottom w:val="none" w:sz="0" w:space="0" w:color="auto"/>
                                            <w:right w:val="none" w:sz="0" w:space="0" w:color="auto"/>
                                          </w:divBdr>
                                          <w:divsChild>
                                            <w:div w:id="58211998">
                                              <w:marLeft w:val="0"/>
                                              <w:marRight w:val="0"/>
                                              <w:marTop w:val="0"/>
                                              <w:marBottom w:val="0"/>
                                              <w:divBdr>
                                                <w:top w:val="none" w:sz="0" w:space="0" w:color="auto"/>
                                                <w:left w:val="none" w:sz="0" w:space="0" w:color="auto"/>
                                                <w:bottom w:val="none" w:sz="0" w:space="0" w:color="auto"/>
                                                <w:right w:val="none" w:sz="0" w:space="0" w:color="auto"/>
                                              </w:divBdr>
                                              <w:divsChild>
                                                <w:div w:id="869801416">
                                                  <w:marLeft w:val="0"/>
                                                  <w:marRight w:val="0"/>
                                                  <w:marTop w:val="0"/>
                                                  <w:marBottom w:val="0"/>
                                                  <w:divBdr>
                                                    <w:top w:val="none" w:sz="0" w:space="0" w:color="auto"/>
                                                    <w:left w:val="none" w:sz="0" w:space="0" w:color="auto"/>
                                                    <w:bottom w:val="none" w:sz="0" w:space="0" w:color="auto"/>
                                                    <w:right w:val="none" w:sz="0" w:space="0" w:color="auto"/>
                                                  </w:divBdr>
                                                  <w:divsChild>
                                                    <w:div w:id="1956862900">
                                                      <w:marLeft w:val="0"/>
                                                      <w:marRight w:val="0"/>
                                                      <w:marTop w:val="0"/>
                                                      <w:marBottom w:val="0"/>
                                                      <w:divBdr>
                                                        <w:top w:val="none" w:sz="0" w:space="0" w:color="auto"/>
                                                        <w:left w:val="none" w:sz="0" w:space="0" w:color="auto"/>
                                                        <w:bottom w:val="none" w:sz="0" w:space="0" w:color="auto"/>
                                                        <w:right w:val="none" w:sz="0" w:space="0" w:color="auto"/>
                                                      </w:divBdr>
                                                      <w:divsChild>
                                                        <w:div w:id="883441097">
                                                          <w:marLeft w:val="0"/>
                                                          <w:marRight w:val="0"/>
                                                          <w:marTop w:val="0"/>
                                                          <w:marBottom w:val="0"/>
                                                          <w:divBdr>
                                                            <w:top w:val="none" w:sz="0" w:space="0" w:color="auto"/>
                                                            <w:left w:val="none" w:sz="0" w:space="0" w:color="auto"/>
                                                            <w:bottom w:val="none" w:sz="0" w:space="0" w:color="auto"/>
                                                            <w:right w:val="none" w:sz="0" w:space="0" w:color="auto"/>
                                                          </w:divBdr>
                                                          <w:divsChild>
                                                            <w:div w:id="1356732813">
                                                              <w:marLeft w:val="0"/>
                                                              <w:marRight w:val="0"/>
                                                              <w:marTop w:val="0"/>
                                                              <w:marBottom w:val="0"/>
                                                              <w:divBdr>
                                                                <w:top w:val="none" w:sz="0" w:space="0" w:color="auto"/>
                                                                <w:left w:val="none" w:sz="0" w:space="0" w:color="auto"/>
                                                                <w:bottom w:val="none" w:sz="0" w:space="0" w:color="auto"/>
                                                                <w:right w:val="none" w:sz="0" w:space="0" w:color="auto"/>
                                                              </w:divBdr>
                                                              <w:divsChild>
                                                                <w:div w:id="144468251">
                                                                  <w:marLeft w:val="0"/>
                                                                  <w:marRight w:val="0"/>
                                                                  <w:marTop w:val="0"/>
                                                                  <w:marBottom w:val="0"/>
                                                                  <w:divBdr>
                                                                    <w:top w:val="none" w:sz="0" w:space="0" w:color="auto"/>
                                                                    <w:left w:val="none" w:sz="0" w:space="0" w:color="auto"/>
                                                                    <w:bottom w:val="none" w:sz="0" w:space="0" w:color="auto"/>
                                                                    <w:right w:val="none" w:sz="0" w:space="0" w:color="auto"/>
                                                                  </w:divBdr>
                                                                  <w:divsChild>
                                                                    <w:div w:id="522204581">
                                                                      <w:marLeft w:val="0"/>
                                                                      <w:marRight w:val="0"/>
                                                                      <w:marTop w:val="0"/>
                                                                      <w:marBottom w:val="0"/>
                                                                      <w:divBdr>
                                                                        <w:top w:val="none" w:sz="0" w:space="0" w:color="auto"/>
                                                                        <w:left w:val="none" w:sz="0" w:space="0" w:color="auto"/>
                                                                        <w:bottom w:val="none" w:sz="0" w:space="0" w:color="auto"/>
                                                                        <w:right w:val="none" w:sz="0" w:space="0" w:color="auto"/>
                                                                      </w:divBdr>
                                                                      <w:divsChild>
                                                                        <w:div w:id="2003582714">
                                                                          <w:marLeft w:val="-225"/>
                                                                          <w:marRight w:val="-225"/>
                                                                          <w:marTop w:val="0"/>
                                                                          <w:marBottom w:val="0"/>
                                                                          <w:divBdr>
                                                                            <w:top w:val="none" w:sz="0" w:space="0" w:color="auto"/>
                                                                            <w:left w:val="none" w:sz="0" w:space="0" w:color="auto"/>
                                                                            <w:bottom w:val="none" w:sz="0" w:space="0" w:color="auto"/>
                                                                            <w:right w:val="none" w:sz="0" w:space="0" w:color="auto"/>
                                                                          </w:divBdr>
                                                                          <w:divsChild>
                                                                            <w:div w:id="17485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368394">
      <w:bodyDiv w:val="1"/>
      <w:marLeft w:val="0"/>
      <w:marRight w:val="0"/>
      <w:marTop w:val="0"/>
      <w:marBottom w:val="0"/>
      <w:divBdr>
        <w:top w:val="none" w:sz="0" w:space="0" w:color="auto"/>
        <w:left w:val="none" w:sz="0" w:space="0" w:color="auto"/>
        <w:bottom w:val="none" w:sz="0" w:space="0" w:color="auto"/>
        <w:right w:val="none" w:sz="0" w:space="0" w:color="auto"/>
      </w:divBdr>
      <w:divsChild>
        <w:div w:id="157115308">
          <w:marLeft w:val="0"/>
          <w:marRight w:val="0"/>
          <w:marTop w:val="0"/>
          <w:marBottom w:val="0"/>
          <w:divBdr>
            <w:top w:val="none" w:sz="0" w:space="0" w:color="auto"/>
            <w:left w:val="none" w:sz="0" w:space="0" w:color="auto"/>
            <w:bottom w:val="none" w:sz="0" w:space="0" w:color="auto"/>
            <w:right w:val="none" w:sz="0" w:space="0" w:color="auto"/>
          </w:divBdr>
          <w:divsChild>
            <w:div w:id="4855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1916">
      <w:bodyDiv w:val="1"/>
      <w:marLeft w:val="0"/>
      <w:marRight w:val="0"/>
      <w:marTop w:val="0"/>
      <w:marBottom w:val="0"/>
      <w:divBdr>
        <w:top w:val="none" w:sz="0" w:space="0" w:color="auto"/>
        <w:left w:val="none" w:sz="0" w:space="0" w:color="auto"/>
        <w:bottom w:val="none" w:sz="0" w:space="0" w:color="auto"/>
        <w:right w:val="none" w:sz="0" w:space="0" w:color="auto"/>
      </w:divBdr>
    </w:div>
    <w:div w:id="1835486442">
      <w:bodyDiv w:val="1"/>
      <w:marLeft w:val="0"/>
      <w:marRight w:val="0"/>
      <w:marTop w:val="0"/>
      <w:marBottom w:val="0"/>
      <w:divBdr>
        <w:top w:val="none" w:sz="0" w:space="0" w:color="auto"/>
        <w:left w:val="none" w:sz="0" w:space="0" w:color="auto"/>
        <w:bottom w:val="none" w:sz="0" w:space="0" w:color="auto"/>
        <w:right w:val="none" w:sz="0" w:space="0" w:color="auto"/>
      </w:divBdr>
    </w:div>
    <w:div w:id="1836460384">
      <w:bodyDiv w:val="1"/>
      <w:marLeft w:val="0"/>
      <w:marRight w:val="0"/>
      <w:marTop w:val="0"/>
      <w:marBottom w:val="0"/>
      <w:divBdr>
        <w:top w:val="none" w:sz="0" w:space="0" w:color="auto"/>
        <w:left w:val="none" w:sz="0" w:space="0" w:color="auto"/>
        <w:bottom w:val="none" w:sz="0" w:space="0" w:color="auto"/>
        <w:right w:val="none" w:sz="0" w:space="0" w:color="auto"/>
      </w:divBdr>
    </w:div>
    <w:div w:id="1837109122">
      <w:bodyDiv w:val="1"/>
      <w:marLeft w:val="0"/>
      <w:marRight w:val="0"/>
      <w:marTop w:val="0"/>
      <w:marBottom w:val="0"/>
      <w:divBdr>
        <w:top w:val="none" w:sz="0" w:space="0" w:color="auto"/>
        <w:left w:val="none" w:sz="0" w:space="0" w:color="auto"/>
        <w:bottom w:val="none" w:sz="0" w:space="0" w:color="auto"/>
        <w:right w:val="none" w:sz="0" w:space="0" w:color="auto"/>
      </w:divBdr>
      <w:divsChild>
        <w:div w:id="1369836748">
          <w:marLeft w:val="0"/>
          <w:marRight w:val="0"/>
          <w:marTop w:val="0"/>
          <w:marBottom w:val="0"/>
          <w:divBdr>
            <w:top w:val="none" w:sz="0" w:space="0" w:color="auto"/>
            <w:left w:val="none" w:sz="0" w:space="0" w:color="auto"/>
            <w:bottom w:val="none" w:sz="0" w:space="0" w:color="auto"/>
            <w:right w:val="none" w:sz="0" w:space="0" w:color="auto"/>
          </w:divBdr>
          <w:divsChild>
            <w:div w:id="341787144">
              <w:marLeft w:val="0"/>
              <w:marRight w:val="0"/>
              <w:marTop w:val="0"/>
              <w:marBottom w:val="0"/>
              <w:divBdr>
                <w:top w:val="none" w:sz="0" w:space="0" w:color="auto"/>
                <w:left w:val="none" w:sz="0" w:space="0" w:color="auto"/>
                <w:bottom w:val="none" w:sz="0" w:space="0" w:color="auto"/>
                <w:right w:val="none" w:sz="0" w:space="0" w:color="auto"/>
              </w:divBdr>
              <w:divsChild>
                <w:div w:id="2138790805">
                  <w:marLeft w:val="0"/>
                  <w:marRight w:val="0"/>
                  <w:marTop w:val="0"/>
                  <w:marBottom w:val="0"/>
                  <w:divBdr>
                    <w:top w:val="none" w:sz="0" w:space="0" w:color="auto"/>
                    <w:left w:val="none" w:sz="0" w:space="0" w:color="auto"/>
                    <w:bottom w:val="none" w:sz="0" w:space="0" w:color="auto"/>
                    <w:right w:val="none" w:sz="0" w:space="0" w:color="auto"/>
                  </w:divBdr>
                  <w:divsChild>
                    <w:div w:id="618996648">
                      <w:marLeft w:val="0"/>
                      <w:marRight w:val="0"/>
                      <w:marTop w:val="0"/>
                      <w:marBottom w:val="0"/>
                      <w:divBdr>
                        <w:top w:val="none" w:sz="0" w:space="0" w:color="auto"/>
                        <w:left w:val="none" w:sz="0" w:space="0" w:color="auto"/>
                        <w:bottom w:val="none" w:sz="0" w:space="0" w:color="auto"/>
                        <w:right w:val="none" w:sz="0" w:space="0" w:color="auto"/>
                      </w:divBdr>
                      <w:divsChild>
                        <w:div w:id="218903126">
                          <w:marLeft w:val="0"/>
                          <w:marRight w:val="0"/>
                          <w:marTop w:val="0"/>
                          <w:marBottom w:val="0"/>
                          <w:divBdr>
                            <w:top w:val="none" w:sz="0" w:space="0" w:color="auto"/>
                            <w:left w:val="none" w:sz="0" w:space="0" w:color="auto"/>
                            <w:bottom w:val="none" w:sz="0" w:space="0" w:color="auto"/>
                            <w:right w:val="none" w:sz="0" w:space="0" w:color="auto"/>
                          </w:divBdr>
                          <w:divsChild>
                            <w:div w:id="1926725364">
                              <w:marLeft w:val="0"/>
                              <w:marRight w:val="0"/>
                              <w:marTop w:val="0"/>
                              <w:marBottom w:val="0"/>
                              <w:divBdr>
                                <w:top w:val="none" w:sz="0" w:space="0" w:color="auto"/>
                                <w:left w:val="none" w:sz="0" w:space="0" w:color="auto"/>
                                <w:bottom w:val="none" w:sz="0" w:space="0" w:color="auto"/>
                                <w:right w:val="none" w:sz="0" w:space="0" w:color="auto"/>
                              </w:divBdr>
                              <w:divsChild>
                                <w:div w:id="912929752">
                                  <w:marLeft w:val="0"/>
                                  <w:marRight w:val="0"/>
                                  <w:marTop w:val="0"/>
                                  <w:marBottom w:val="0"/>
                                  <w:divBdr>
                                    <w:top w:val="none" w:sz="0" w:space="0" w:color="auto"/>
                                    <w:left w:val="none" w:sz="0" w:space="0" w:color="auto"/>
                                    <w:bottom w:val="none" w:sz="0" w:space="0" w:color="auto"/>
                                    <w:right w:val="none" w:sz="0" w:space="0" w:color="auto"/>
                                  </w:divBdr>
                                  <w:divsChild>
                                    <w:div w:id="519589114">
                                      <w:marLeft w:val="0"/>
                                      <w:marRight w:val="0"/>
                                      <w:marTop w:val="0"/>
                                      <w:marBottom w:val="0"/>
                                      <w:divBdr>
                                        <w:top w:val="none" w:sz="0" w:space="0" w:color="auto"/>
                                        <w:left w:val="none" w:sz="0" w:space="0" w:color="auto"/>
                                        <w:bottom w:val="none" w:sz="0" w:space="0" w:color="auto"/>
                                        <w:right w:val="none" w:sz="0" w:space="0" w:color="auto"/>
                                      </w:divBdr>
                                      <w:divsChild>
                                        <w:div w:id="1535383387">
                                          <w:marLeft w:val="-150"/>
                                          <w:marRight w:val="-150"/>
                                          <w:marTop w:val="0"/>
                                          <w:marBottom w:val="0"/>
                                          <w:divBdr>
                                            <w:top w:val="none" w:sz="0" w:space="0" w:color="auto"/>
                                            <w:left w:val="none" w:sz="0" w:space="0" w:color="auto"/>
                                            <w:bottom w:val="none" w:sz="0" w:space="0" w:color="auto"/>
                                            <w:right w:val="none" w:sz="0" w:space="0" w:color="auto"/>
                                          </w:divBdr>
                                          <w:divsChild>
                                            <w:div w:id="991328537">
                                              <w:marLeft w:val="0"/>
                                              <w:marRight w:val="0"/>
                                              <w:marTop w:val="0"/>
                                              <w:marBottom w:val="0"/>
                                              <w:divBdr>
                                                <w:top w:val="none" w:sz="0" w:space="0" w:color="auto"/>
                                                <w:left w:val="none" w:sz="0" w:space="0" w:color="auto"/>
                                                <w:bottom w:val="none" w:sz="0" w:space="0" w:color="auto"/>
                                                <w:right w:val="none" w:sz="0" w:space="0" w:color="auto"/>
                                              </w:divBdr>
                                              <w:divsChild>
                                                <w:div w:id="163280819">
                                                  <w:marLeft w:val="0"/>
                                                  <w:marRight w:val="0"/>
                                                  <w:marTop w:val="0"/>
                                                  <w:marBottom w:val="0"/>
                                                  <w:divBdr>
                                                    <w:top w:val="none" w:sz="0" w:space="0" w:color="auto"/>
                                                    <w:left w:val="none" w:sz="0" w:space="0" w:color="auto"/>
                                                    <w:bottom w:val="none" w:sz="0" w:space="0" w:color="auto"/>
                                                    <w:right w:val="none" w:sz="0" w:space="0" w:color="auto"/>
                                                  </w:divBdr>
                                                  <w:divsChild>
                                                    <w:div w:id="1140995176">
                                                      <w:marLeft w:val="0"/>
                                                      <w:marRight w:val="0"/>
                                                      <w:marTop w:val="0"/>
                                                      <w:marBottom w:val="0"/>
                                                      <w:divBdr>
                                                        <w:top w:val="none" w:sz="0" w:space="0" w:color="auto"/>
                                                        <w:left w:val="none" w:sz="0" w:space="0" w:color="auto"/>
                                                        <w:bottom w:val="none" w:sz="0" w:space="0" w:color="auto"/>
                                                        <w:right w:val="none" w:sz="0" w:space="0" w:color="auto"/>
                                                      </w:divBdr>
                                                      <w:divsChild>
                                                        <w:div w:id="756638986">
                                                          <w:marLeft w:val="0"/>
                                                          <w:marRight w:val="0"/>
                                                          <w:marTop w:val="0"/>
                                                          <w:marBottom w:val="0"/>
                                                          <w:divBdr>
                                                            <w:top w:val="none" w:sz="0" w:space="0" w:color="auto"/>
                                                            <w:left w:val="none" w:sz="0" w:space="0" w:color="auto"/>
                                                            <w:bottom w:val="none" w:sz="0" w:space="0" w:color="auto"/>
                                                            <w:right w:val="none" w:sz="0" w:space="0" w:color="auto"/>
                                                          </w:divBdr>
                                                          <w:divsChild>
                                                            <w:div w:id="99031226">
                                                              <w:marLeft w:val="0"/>
                                                              <w:marRight w:val="0"/>
                                                              <w:marTop w:val="0"/>
                                                              <w:marBottom w:val="0"/>
                                                              <w:divBdr>
                                                                <w:top w:val="none" w:sz="0" w:space="0" w:color="auto"/>
                                                                <w:left w:val="none" w:sz="0" w:space="0" w:color="auto"/>
                                                                <w:bottom w:val="none" w:sz="0" w:space="0" w:color="auto"/>
                                                                <w:right w:val="none" w:sz="0" w:space="0" w:color="auto"/>
                                                              </w:divBdr>
                                                              <w:divsChild>
                                                                <w:div w:id="850997772">
                                                                  <w:marLeft w:val="0"/>
                                                                  <w:marRight w:val="0"/>
                                                                  <w:marTop w:val="0"/>
                                                                  <w:marBottom w:val="0"/>
                                                                  <w:divBdr>
                                                                    <w:top w:val="none" w:sz="0" w:space="0" w:color="auto"/>
                                                                    <w:left w:val="none" w:sz="0" w:space="0" w:color="auto"/>
                                                                    <w:bottom w:val="none" w:sz="0" w:space="0" w:color="auto"/>
                                                                    <w:right w:val="none" w:sz="0" w:space="0" w:color="auto"/>
                                                                  </w:divBdr>
                                                                  <w:divsChild>
                                                                    <w:div w:id="1567375022">
                                                                      <w:marLeft w:val="0"/>
                                                                      <w:marRight w:val="0"/>
                                                                      <w:marTop w:val="0"/>
                                                                      <w:marBottom w:val="0"/>
                                                                      <w:divBdr>
                                                                        <w:top w:val="none" w:sz="0" w:space="0" w:color="auto"/>
                                                                        <w:left w:val="none" w:sz="0" w:space="0" w:color="auto"/>
                                                                        <w:bottom w:val="none" w:sz="0" w:space="0" w:color="auto"/>
                                                                        <w:right w:val="none" w:sz="0" w:space="0" w:color="auto"/>
                                                                      </w:divBdr>
                                                                      <w:divsChild>
                                                                        <w:div w:id="767770267">
                                                                          <w:marLeft w:val="-225"/>
                                                                          <w:marRight w:val="-225"/>
                                                                          <w:marTop w:val="0"/>
                                                                          <w:marBottom w:val="0"/>
                                                                          <w:divBdr>
                                                                            <w:top w:val="none" w:sz="0" w:space="0" w:color="auto"/>
                                                                            <w:left w:val="none" w:sz="0" w:space="0" w:color="auto"/>
                                                                            <w:bottom w:val="none" w:sz="0" w:space="0" w:color="auto"/>
                                                                            <w:right w:val="none" w:sz="0" w:space="0" w:color="auto"/>
                                                                          </w:divBdr>
                                                                          <w:divsChild>
                                                                            <w:div w:id="16707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6830">
      <w:bodyDiv w:val="1"/>
      <w:marLeft w:val="0"/>
      <w:marRight w:val="0"/>
      <w:marTop w:val="0"/>
      <w:marBottom w:val="0"/>
      <w:divBdr>
        <w:top w:val="none" w:sz="0" w:space="0" w:color="auto"/>
        <w:left w:val="none" w:sz="0" w:space="0" w:color="auto"/>
        <w:bottom w:val="none" w:sz="0" w:space="0" w:color="auto"/>
        <w:right w:val="none" w:sz="0" w:space="0" w:color="auto"/>
      </w:divBdr>
      <w:divsChild>
        <w:div w:id="1657681750">
          <w:marLeft w:val="0"/>
          <w:marRight w:val="0"/>
          <w:marTop w:val="0"/>
          <w:marBottom w:val="0"/>
          <w:divBdr>
            <w:top w:val="none" w:sz="0" w:space="0" w:color="auto"/>
            <w:left w:val="none" w:sz="0" w:space="0" w:color="auto"/>
            <w:bottom w:val="none" w:sz="0" w:space="0" w:color="auto"/>
            <w:right w:val="none" w:sz="0" w:space="0" w:color="auto"/>
          </w:divBdr>
          <w:divsChild>
            <w:div w:id="1452091751">
              <w:marLeft w:val="0"/>
              <w:marRight w:val="0"/>
              <w:marTop w:val="0"/>
              <w:marBottom w:val="0"/>
              <w:divBdr>
                <w:top w:val="none" w:sz="0" w:space="0" w:color="auto"/>
                <w:left w:val="none" w:sz="0" w:space="0" w:color="auto"/>
                <w:bottom w:val="none" w:sz="0" w:space="0" w:color="auto"/>
                <w:right w:val="none" w:sz="0" w:space="0" w:color="auto"/>
              </w:divBdr>
              <w:divsChild>
                <w:div w:id="1664234585">
                  <w:marLeft w:val="0"/>
                  <w:marRight w:val="0"/>
                  <w:marTop w:val="0"/>
                  <w:marBottom w:val="0"/>
                  <w:divBdr>
                    <w:top w:val="none" w:sz="0" w:space="0" w:color="auto"/>
                    <w:left w:val="none" w:sz="0" w:space="0" w:color="auto"/>
                    <w:bottom w:val="none" w:sz="0" w:space="0" w:color="auto"/>
                    <w:right w:val="none" w:sz="0" w:space="0" w:color="auto"/>
                  </w:divBdr>
                  <w:divsChild>
                    <w:div w:id="1401446746">
                      <w:marLeft w:val="0"/>
                      <w:marRight w:val="0"/>
                      <w:marTop w:val="0"/>
                      <w:marBottom w:val="0"/>
                      <w:divBdr>
                        <w:top w:val="none" w:sz="0" w:space="0" w:color="auto"/>
                        <w:left w:val="none" w:sz="0" w:space="0" w:color="auto"/>
                        <w:bottom w:val="none" w:sz="0" w:space="0" w:color="auto"/>
                        <w:right w:val="none" w:sz="0" w:space="0" w:color="auto"/>
                      </w:divBdr>
                      <w:divsChild>
                        <w:div w:id="1367679020">
                          <w:marLeft w:val="0"/>
                          <w:marRight w:val="0"/>
                          <w:marTop w:val="0"/>
                          <w:marBottom w:val="0"/>
                          <w:divBdr>
                            <w:top w:val="none" w:sz="0" w:space="0" w:color="auto"/>
                            <w:left w:val="none" w:sz="0" w:space="0" w:color="auto"/>
                            <w:bottom w:val="none" w:sz="0" w:space="0" w:color="auto"/>
                            <w:right w:val="none" w:sz="0" w:space="0" w:color="auto"/>
                          </w:divBdr>
                          <w:divsChild>
                            <w:div w:id="1683049926">
                              <w:marLeft w:val="0"/>
                              <w:marRight w:val="0"/>
                              <w:marTop w:val="0"/>
                              <w:marBottom w:val="0"/>
                              <w:divBdr>
                                <w:top w:val="none" w:sz="0" w:space="0" w:color="auto"/>
                                <w:left w:val="none" w:sz="0" w:space="0" w:color="auto"/>
                                <w:bottom w:val="none" w:sz="0" w:space="0" w:color="auto"/>
                                <w:right w:val="none" w:sz="0" w:space="0" w:color="auto"/>
                              </w:divBdr>
                              <w:divsChild>
                                <w:div w:id="1058675847">
                                  <w:marLeft w:val="0"/>
                                  <w:marRight w:val="0"/>
                                  <w:marTop w:val="0"/>
                                  <w:marBottom w:val="0"/>
                                  <w:divBdr>
                                    <w:top w:val="none" w:sz="0" w:space="0" w:color="auto"/>
                                    <w:left w:val="none" w:sz="0" w:space="0" w:color="auto"/>
                                    <w:bottom w:val="none" w:sz="0" w:space="0" w:color="auto"/>
                                    <w:right w:val="none" w:sz="0" w:space="0" w:color="auto"/>
                                  </w:divBdr>
                                  <w:divsChild>
                                    <w:div w:id="725765177">
                                      <w:marLeft w:val="0"/>
                                      <w:marRight w:val="0"/>
                                      <w:marTop w:val="0"/>
                                      <w:marBottom w:val="0"/>
                                      <w:divBdr>
                                        <w:top w:val="none" w:sz="0" w:space="0" w:color="auto"/>
                                        <w:left w:val="none" w:sz="0" w:space="0" w:color="auto"/>
                                        <w:bottom w:val="none" w:sz="0" w:space="0" w:color="auto"/>
                                        <w:right w:val="none" w:sz="0" w:space="0" w:color="auto"/>
                                      </w:divBdr>
                                      <w:divsChild>
                                        <w:div w:id="450973759">
                                          <w:marLeft w:val="-150"/>
                                          <w:marRight w:val="-150"/>
                                          <w:marTop w:val="0"/>
                                          <w:marBottom w:val="0"/>
                                          <w:divBdr>
                                            <w:top w:val="none" w:sz="0" w:space="0" w:color="auto"/>
                                            <w:left w:val="none" w:sz="0" w:space="0" w:color="auto"/>
                                            <w:bottom w:val="none" w:sz="0" w:space="0" w:color="auto"/>
                                            <w:right w:val="none" w:sz="0" w:space="0" w:color="auto"/>
                                          </w:divBdr>
                                          <w:divsChild>
                                            <w:div w:id="325792058">
                                              <w:marLeft w:val="0"/>
                                              <w:marRight w:val="0"/>
                                              <w:marTop w:val="0"/>
                                              <w:marBottom w:val="0"/>
                                              <w:divBdr>
                                                <w:top w:val="none" w:sz="0" w:space="0" w:color="auto"/>
                                                <w:left w:val="none" w:sz="0" w:space="0" w:color="auto"/>
                                                <w:bottom w:val="none" w:sz="0" w:space="0" w:color="auto"/>
                                                <w:right w:val="none" w:sz="0" w:space="0" w:color="auto"/>
                                              </w:divBdr>
                                              <w:divsChild>
                                                <w:div w:id="296296641">
                                                  <w:marLeft w:val="0"/>
                                                  <w:marRight w:val="0"/>
                                                  <w:marTop w:val="0"/>
                                                  <w:marBottom w:val="0"/>
                                                  <w:divBdr>
                                                    <w:top w:val="none" w:sz="0" w:space="0" w:color="auto"/>
                                                    <w:left w:val="none" w:sz="0" w:space="0" w:color="auto"/>
                                                    <w:bottom w:val="none" w:sz="0" w:space="0" w:color="auto"/>
                                                    <w:right w:val="none" w:sz="0" w:space="0" w:color="auto"/>
                                                  </w:divBdr>
                                                  <w:divsChild>
                                                    <w:div w:id="1825706916">
                                                      <w:marLeft w:val="0"/>
                                                      <w:marRight w:val="0"/>
                                                      <w:marTop w:val="0"/>
                                                      <w:marBottom w:val="0"/>
                                                      <w:divBdr>
                                                        <w:top w:val="none" w:sz="0" w:space="0" w:color="auto"/>
                                                        <w:left w:val="none" w:sz="0" w:space="0" w:color="auto"/>
                                                        <w:bottom w:val="none" w:sz="0" w:space="0" w:color="auto"/>
                                                        <w:right w:val="none" w:sz="0" w:space="0" w:color="auto"/>
                                                      </w:divBdr>
                                                      <w:divsChild>
                                                        <w:div w:id="373891094">
                                                          <w:marLeft w:val="0"/>
                                                          <w:marRight w:val="0"/>
                                                          <w:marTop w:val="0"/>
                                                          <w:marBottom w:val="0"/>
                                                          <w:divBdr>
                                                            <w:top w:val="none" w:sz="0" w:space="0" w:color="auto"/>
                                                            <w:left w:val="none" w:sz="0" w:space="0" w:color="auto"/>
                                                            <w:bottom w:val="none" w:sz="0" w:space="0" w:color="auto"/>
                                                            <w:right w:val="none" w:sz="0" w:space="0" w:color="auto"/>
                                                          </w:divBdr>
                                                          <w:divsChild>
                                                            <w:div w:id="1205291878">
                                                              <w:marLeft w:val="0"/>
                                                              <w:marRight w:val="0"/>
                                                              <w:marTop w:val="0"/>
                                                              <w:marBottom w:val="0"/>
                                                              <w:divBdr>
                                                                <w:top w:val="none" w:sz="0" w:space="0" w:color="auto"/>
                                                                <w:left w:val="none" w:sz="0" w:space="0" w:color="auto"/>
                                                                <w:bottom w:val="none" w:sz="0" w:space="0" w:color="auto"/>
                                                                <w:right w:val="none" w:sz="0" w:space="0" w:color="auto"/>
                                                              </w:divBdr>
                                                              <w:divsChild>
                                                                <w:div w:id="493764701">
                                                                  <w:marLeft w:val="0"/>
                                                                  <w:marRight w:val="0"/>
                                                                  <w:marTop w:val="0"/>
                                                                  <w:marBottom w:val="0"/>
                                                                  <w:divBdr>
                                                                    <w:top w:val="none" w:sz="0" w:space="0" w:color="auto"/>
                                                                    <w:left w:val="none" w:sz="0" w:space="0" w:color="auto"/>
                                                                    <w:bottom w:val="none" w:sz="0" w:space="0" w:color="auto"/>
                                                                    <w:right w:val="none" w:sz="0" w:space="0" w:color="auto"/>
                                                                  </w:divBdr>
                                                                  <w:divsChild>
                                                                    <w:div w:id="1876112769">
                                                                      <w:marLeft w:val="0"/>
                                                                      <w:marRight w:val="0"/>
                                                                      <w:marTop w:val="0"/>
                                                                      <w:marBottom w:val="0"/>
                                                                      <w:divBdr>
                                                                        <w:top w:val="none" w:sz="0" w:space="0" w:color="auto"/>
                                                                        <w:left w:val="none" w:sz="0" w:space="0" w:color="auto"/>
                                                                        <w:bottom w:val="none" w:sz="0" w:space="0" w:color="auto"/>
                                                                        <w:right w:val="none" w:sz="0" w:space="0" w:color="auto"/>
                                                                      </w:divBdr>
                                                                      <w:divsChild>
                                                                        <w:div w:id="118497015">
                                                                          <w:marLeft w:val="-225"/>
                                                                          <w:marRight w:val="-225"/>
                                                                          <w:marTop w:val="0"/>
                                                                          <w:marBottom w:val="0"/>
                                                                          <w:divBdr>
                                                                            <w:top w:val="none" w:sz="0" w:space="0" w:color="auto"/>
                                                                            <w:left w:val="none" w:sz="0" w:space="0" w:color="auto"/>
                                                                            <w:bottom w:val="none" w:sz="0" w:space="0" w:color="auto"/>
                                                                            <w:right w:val="none" w:sz="0" w:space="0" w:color="auto"/>
                                                                          </w:divBdr>
                                                                          <w:divsChild>
                                                                            <w:div w:id="19179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568782">
      <w:bodyDiv w:val="1"/>
      <w:marLeft w:val="0"/>
      <w:marRight w:val="0"/>
      <w:marTop w:val="0"/>
      <w:marBottom w:val="0"/>
      <w:divBdr>
        <w:top w:val="none" w:sz="0" w:space="0" w:color="auto"/>
        <w:left w:val="none" w:sz="0" w:space="0" w:color="auto"/>
        <w:bottom w:val="none" w:sz="0" w:space="0" w:color="auto"/>
        <w:right w:val="none" w:sz="0" w:space="0" w:color="auto"/>
      </w:divBdr>
    </w:div>
    <w:div w:id="1838691924">
      <w:bodyDiv w:val="1"/>
      <w:marLeft w:val="0"/>
      <w:marRight w:val="0"/>
      <w:marTop w:val="0"/>
      <w:marBottom w:val="0"/>
      <w:divBdr>
        <w:top w:val="none" w:sz="0" w:space="0" w:color="auto"/>
        <w:left w:val="none" w:sz="0" w:space="0" w:color="auto"/>
        <w:bottom w:val="none" w:sz="0" w:space="0" w:color="auto"/>
        <w:right w:val="none" w:sz="0" w:space="0" w:color="auto"/>
      </w:divBdr>
    </w:div>
    <w:div w:id="1838879711">
      <w:bodyDiv w:val="1"/>
      <w:marLeft w:val="0"/>
      <w:marRight w:val="0"/>
      <w:marTop w:val="0"/>
      <w:marBottom w:val="0"/>
      <w:divBdr>
        <w:top w:val="none" w:sz="0" w:space="0" w:color="auto"/>
        <w:left w:val="none" w:sz="0" w:space="0" w:color="auto"/>
        <w:bottom w:val="none" w:sz="0" w:space="0" w:color="auto"/>
        <w:right w:val="none" w:sz="0" w:space="0" w:color="auto"/>
      </w:divBdr>
      <w:divsChild>
        <w:div w:id="724720379">
          <w:marLeft w:val="0"/>
          <w:marRight w:val="0"/>
          <w:marTop w:val="0"/>
          <w:marBottom w:val="0"/>
          <w:divBdr>
            <w:top w:val="none" w:sz="0" w:space="0" w:color="auto"/>
            <w:left w:val="none" w:sz="0" w:space="0" w:color="auto"/>
            <w:bottom w:val="none" w:sz="0" w:space="0" w:color="auto"/>
            <w:right w:val="none" w:sz="0" w:space="0" w:color="auto"/>
          </w:divBdr>
          <w:divsChild>
            <w:div w:id="1483228876">
              <w:marLeft w:val="0"/>
              <w:marRight w:val="0"/>
              <w:marTop w:val="0"/>
              <w:marBottom w:val="0"/>
              <w:divBdr>
                <w:top w:val="none" w:sz="0" w:space="0" w:color="auto"/>
                <w:left w:val="none" w:sz="0" w:space="0" w:color="auto"/>
                <w:bottom w:val="none" w:sz="0" w:space="0" w:color="auto"/>
                <w:right w:val="none" w:sz="0" w:space="0" w:color="auto"/>
              </w:divBdr>
              <w:divsChild>
                <w:div w:id="85200602">
                  <w:marLeft w:val="0"/>
                  <w:marRight w:val="0"/>
                  <w:marTop w:val="0"/>
                  <w:marBottom w:val="0"/>
                  <w:divBdr>
                    <w:top w:val="none" w:sz="0" w:space="0" w:color="auto"/>
                    <w:left w:val="none" w:sz="0" w:space="0" w:color="auto"/>
                    <w:bottom w:val="none" w:sz="0" w:space="0" w:color="auto"/>
                    <w:right w:val="none" w:sz="0" w:space="0" w:color="auto"/>
                  </w:divBdr>
                  <w:divsChild>
                    <w:div w:id="1908228024">
                      <w:marLeft w:val="0"/>
                      <w:marRight w:val="0"/>
                      <w:marTop w:val="0"/>
                      <w:marBottom w:val="0"/>
                      <w:divBdr>
                        <w:top w:val="none" w:sz="0" w:space="0" w:color="auto"/>
                        <w:left w:val="none" w:sz="0" w:space="0" w:color="auto"/>
                        <w:bottom w:val="none" w:sz="0" w:space="0" w:color="auto"/>
                        <w:right w:val="none" w:sz="0" w:space="0" w:color="auto"/>
                      </w:divBdr>
                      <w:divsChild>
                        <w:div w:id="1362166367">
                          <w:marLeft w:val="0"/>
                          <w:marRight w:val="0"/>
                          <w:marTop w:val="0"/>
                          <w:marBottom w:val="0"/>
                          <w:divBdr>
                            <w:top w:val="none" w:sz="0" w:space="0" w:color="auto"/>
                            <w:left w:val="none" w:sz="0" w:space="0" w:color="auto"/>
                            <w:bottom w:val="none" w:sz="0" w:space="0" w:color="auto"/>
                            <w:right w:val="none" w:sz="0" w:space="0" w:color="auto"/>
                          </w:divBdr>
                          <w:divsChild>
                            <w:div w:id="116023572">
                              <w:marLeft w:val="3"/>
                              <w:marRight w:val="0"/>
                              <w:marTop w:val="0"/>
                              <w:marBottom w:val="0"/>
                              <w:divBdr>
                                <w:top w:val="none" w:sz="0" w:space="0" w:color="auto"/>
                                <w:left w:val="none" w:sz="0" w:space="0" w:color="auto"/>
                                <w:bottom w:val="none" w:sz="0" w:space="0" w:color="auto"/>
                                <w:right w:val="none" w:sz="0" w:space="0" w:color="auto"/>
                              </w:divBdr>
                              <w:divsChild>
                                <w:div w:id="1837260113">
                                  <w:marLeft w:val="0"/>
                                  <w:marRight w:val="0"/>
                                  <w:marTop w:val="0"/>
                                  <w:marBottom w:val="0"/>
                                  <w:divBdr>
                                    <w:top w:val="none" w:sz="0" w:space="0" w:color="auto"/>
                                    <w:left w:val="none" w:sz="0" w:space="0" w:color="auto"/>
                                    <w:bottom w:val="none" w:sz="0" w:space="0" w:color="auto"/>
                                    <w:right w:val="none" w:sz="0" w:space="0" w:color="auto"/>
                                  </w:divBdr>
                                  <w:divsChild>
                                    <w:div w:id="1240335860">
                                      <w:marLeft w:val="0"/>
                                      <w:marRight w:val="0"/>
                                      <w:marTop w:val="0"/>
                                      <w:marBottom w:val="0"/>
                                      <w:divBdr>
                                        <w:top w:val="none" w:sz="0" w:space="0" w:color="auto"/>
                                        <w:left w:val="none" w:sz="0" w:space="0" w:color="auto"/>
                                        <w:bottom w:val="none" w:sz="0" w:space="0" w:color="auto"/>
                                        <w:right w:val="none" w:sz="0" w:space="0" w:color="auto"/>
                                      </w:divBdr>
                                      <w:divsChild>
                                        <w:div w:id="1017655835">
                                          <w:marLeft w:val="0"/>
                                          <w:marRight w:val="0"/>
                                          <w:marTop w:val="0"/>
                                          <w:marBottom w:val="0"/>
                                          <w:divBdr>
                                            <w:top w:val="none" w:sz="0" w:space="0" w:color="auto"/>
                                            <w:left w:val="none" w:sz="0" w:space="0" w:color="auto"/>
                                            <w:bottom w:val="none" w:sz="0" w:space="0" w:color="auto"/>
                                            <w:right w:val="none" w:sz="0" w:space="0" w:color="auto"/>
                                          </w:divBdr>
                                          <w:divsChild>
                                            <w:div w:id="94787922">
                                              <w:marLeft w:val="0"/>
                                              <w:marRight w:val="0"/>
                                              <w:marTop w:val="0"/>
                                              <w:marBottom w:val="0"/>
                                              <w:divBdr>
                                                <w:top w:val="none" w:sz="0" w:space="0" w:color="auto"/>
                                                <w:left w:val="none" w:sz="0" w:space="0" w:color="auto"/>
                                                <w:bottom w:val="none" w:sz="0" w:space="0" w:color="auto"/>
                                                <w:right w:val="none" w:sz="0" w:space="0" w:color="auto"/>
                                              </w:divBdr>
                                              <w:divsChild>
                                                <w:div w:id="2023896064">
                                                  <w:marLeft w:val="0"/>
                                                  <w:marRight w:val="0"/>
                                                  <w:marTop w:val="0"/>
                                                  <w:marBottom w:val="0"/>
                                                  <w:divBdr>
                                                    <w:top w:val="none" w:sz="0" w:space="0" w:color="auto"/>
                                                    <w:left w:val="none" w:sz="0" w:space="0" w:color="auto"/>
                                                    <w:bottom w:val="none" w:sz="0" w:space="0" w:color="auto"/>
                                                    <w:right w:val="none" w:sz="0" w:space="0" w:color="auto"/>
                                                  </w:divBdr>
                                                  <w:divsChild>
                                                    <w:div w:id="1315375858">
                                                      <w:marLeft w:val="0"/>
                                                      <w:marRight w:val="0"/>
                                                      <w:marTop w:val="0"/>
                                                      <w:marBottom w:val="0"/>
                                                      <w:divBdr>
                                                        <w:top w:val="none" w:sz="0" w:space="0" w:color="auto"/>
                                                        <w:left w:val="none" w:sz="0" w:space="0" w:color="auto"/>
                                                        <w:bottom w:val="none" w:sz="0" w:space="0" w:color="auto"/>
                                                        <w:right w:val="none" w:sz="0" w:space="0" w:color="auto"/>
                                                      </w:divBdr>
                                                      <w:divsChild>
                                                        <w:div w:id="925531991">
                                                          <w:marLeft w:val="0"/>
                                                          <w:marRight w:val="0"/>
                                                          <w:marTop w:val="0"/>
                                                          <w:marBottom w:val="0"/>
                                                          <w:divBdr>
                                                            <w:top w:val="none" w:sz="0" w:space="0" w:color="auto"/>
                                                            <w:left w:val="none" w:sz="0" w:space="0" w:color="auto"/>
                                                            <w:bottom w:val="none" w:sz="0" w:space="0" w:color="auto"/>
                                                            <w:right w:val="none" w:sz="0" w:space="0" w:color="auto"/>
                                                          </w:divBdr>
                                                          <w:divsChild>
                                                            <w:div w:id="1206989248">
                                                              <w:marLeft w:val="0"/>
                                                              <w:marRight w:val="0"/>
                                                              <w:marTop w:val="0"/>
                                                              <w:marBottom w:val="0"/>
                                                              <w:divBdr>
                                                                <w:top w:val="none" w:sz="0" w:space="0" w:color="auto"/>
                                                                <w:left w:val="none" w:sz="0" w:space="0" w:color="auto"/>
                                                                <w:bottom w:val="none" w:sz="0" w:space="0" w:color="auto"/>
                                                                <w:right w:val="none" w:sz="0" w:space="0" w:color="auto"/>
                                                              </w:divBdr>
                                                              <w:divsChild>
                                                                <w:div w:id="1297446842">
                                                                  <w:marLeft w:val="0"/>
                                                                  <w:marRight w:val="0"/>
                                                                  <w:marTop w:val="0"/>
                                                                  <w:marBottom w:val="0"/>
                                                                  <w:divBdr>
                                                                    <w:top w:val="none" w:sz="0" w:space="0" w:color="auto"/>
                                                                    <w:left w:val="none" w:sz="0" w:space="0" w:color="auto"/>
                                                                    <w:bottom w:val="none" w:sz="0" w:space="0" w:color="auto"/>
                                                                    <w:right w:val="none" w:sz="0" w:space="0" w:color="auto"/>
                                                                  </w:divBdr>
                                                                  <w:divsChild>
                                                                    <w:div w:id="1063943929">
                                                                      <w:marLeft w:val="0"/>
                                                                      <w:marRight w:val="0"/>
                                                                      <w:marTop w:val="0"/>
                                                                      <w:marBottom w:val="0"/>
                                                                      <w:divBdr>
                                                                        <w:top w:val="none" w:sz="0" w:space="0" w:color="auto"/>
                                                                        <w:left w:val="none" w:sz="0" w:space="0" w:color="auto"/>
                                                                        <w:bottom w:val="none" w:sz="0" w:space="0" w:color="auto"/>
                                                                        <w:right w:val="none" w:sz="0" w:space="0" w:color="auto"/>
                                                                      </w:divBdr>
                                                                      <w:divsChild>
                                                                        <w:div w:id="240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82856">
      <w:bodyDiv w:val="1"/>
      <w:marLeft w:val="0"/>
      <w:marRight w:val="0"/>
      <w:marTop w:val="0"/>
      <w:marBottom w:val="0"/>
      <w:divBdr>
        <w:top w:val="none" w:sz="0" w:space="0" w:color="auto"/>
        <w:left w:val="none" w:sz="0" w:space="0" w:color="auto"/>
        <w:bottom w:val="none" w:sz="0" w:space="0" w:color="auto"/>
        <w:right w:val="none" w:sz="0" w:space="0" w:color="auto"/>
      </w:divBdr>
    </w:div>
    <w:div w:id="1840122043">
      <w:bodyDiv w:val="1"/>
      <w:marLeft w:val="0"/>
      <w:marRight w:val="0"/>
      <w:marTop w:val="0"/>
      <w:marBottom w:val="0"/>
      <w:divBdr>
        <w:top w:val="none" w:sz="0" w:space="0" w:color="auto"/>
        <w:left w:val="none" w:sz="0" w:space="0" w:color="auto"/>
        <w:bottom w:val="none" w:sz="0" w:space="0" w:color="auto"/>
        <w:right w:val="none" w:sz="0" w:space="0" w:color="auto"/>
      </w:divBdr>
    </w:div>
    <w:div w:id="1840846306">
      <w:bodyDiv w:val="1"/>
      <w:marLeft w:val="0"/>
      <w:marRight w:val="0"/>
      <w:marTop w:val="0"/>
      <w:marBottom w:val="0"/>
      <w:divBdr>
        <w:top w:val="none" w:sz="0" w:space="0" w:color="auto"/>
        <w:left w:val="none" w:sz="0" w:space="0" w:color="auto"/>
        <w:bottom w:val="none" w:sz="0" w:space="0" w:color="auto"/>
        <w:right w:val="none" w:sz="0" w:space="0" w:color="auto"/>
      </w:divBdr>
    </w:div>
    <w:div w:id="18416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225085">
          <w:marLeft w:val="0"/>
          <w:marRight w:val="0"/>
          <w:marTop w:val="0"/>
          <w:marBottom w:val="0"/>
          <w:divBdr>
            <w:top w:val="none" w:sz="0" w:space="0" w:color="auto"/>
            <w:left w:val="none" w:sz="0" w:space="0" w:color="auto"/>
            <w:bottom w:val="none" w:sz="0" w:space="0" w:color="auto"/>
            <w:right w:val="none" w:sz="0" w:space="0" w:color="auto"/>
          </w:divBdr>
          <w:divsChild>
            <w:div w:id="1431240997">
              <w:marLeft w:val="0"/>
              <w:marRight w:val="0"/>
              <w:marTop w:val="0"/>
              <w:marBottom w:val="0"/>
              <w:divBdr>
                <w:top w:val="none" w:sz="0" w:space="0" w:color="auto"/>
                <w:left w:val="none" w:sz="0" w:space="0" w:color="auto"/>
                <w:bottom w:val="none" w:sz="0" w:space="0" w:color="auto"/>
                <w:right w:val="none" w:sz="0" w:space="0" w:color="auto"/>
              </w:divBdr>
              <w:divsChild>
                <w:div w:id="878055664">
                  <w:marLeft w:val="0"/>
                  <w:marRight w:val="0"/>
                  <w:marTop w:val="0"/>
                  <w:marBottom w:val="0"/>
                  <w:divBdr>
                    <w:top w:val="none" w:sz="0" w:space="0" w:color="auto"/>
                    <w:left w:val="none" w:sz="0" w:space="0" w:color="auto"/>
                    <w:bottom w:val="none" w:sz="0" w:space="0" w:color="auto"/>
                    <w:right w:val="none" w:sz="0" w:space="0" w:color="auto"/>
                  </w:divBdr>
                  <w:divsChild>
                    <w:div w:id="1955598282">
                      <w:marLeft w:val="0"/>
                      <w:marRight w:val="0"/>
                      <w:marTop w:val="0"/>
                      <w:marBottom w:val="0"/>
                      <w:divBdr>
                        <w:top w:val="none" w:sz="0" w:space="0" w:color="auto"/>
                        <w:left w:val="none" w:sz="0" w:space="0" w:color="auto"/>
                        <w:bottom w:val="none" w:sz="0" w:space="0" w:color="auto"/>
                        <w:right w:val="none" w:sz="0" w:space="0" w:color="auto"/>
                      </w:divBdr>
                      <w:divsChild>
                        <w:div w:id="1156267028">
                          <w:marLeft w:val="0"/>
                          <w:marRight w:val="0"/>
                          <w:marTop w:val="0"/>
                          <w:marBottom w:val="0"/>
                          <w:divBdr>
                            <w:top w:val="none" w:sz="0" w:space="0" w:color="auto"/>
                            <w:left w:val="none" w:sz="0" w:space="0" w:color="auto"/>
                            <w:bottom w:val="none" w:sz="0" w:space="0" w:color="auto"/>
                            <w:right w:val="none" w:sz="0" w:space="0" w:color="auto"/>
                          </w:divBdr>
                          <w:divsChild>
                            <w:div w:id="1413431839">
                              <w:marLeft w:val="0"/>
                              <w:marRight w:val="0"/>
                              <w:marTop w:val="0"/>
                              <w:marBottom w:val="0"/>
                              <w:divBdr>
                                <w:top w:val="none" w:sz="0" w:space="0" w:color="auto"/>
                                <w:left w:val="none" w:sz="0" w:space="0" w:color="auto"/>
                                <w:bottom w:val="none" w:sz="0" w:space="0" w:color="auto"/>
                                <w:right w:val="none" w:sz="0" w:space="0" w:color="auto"/>
                              </w:divBdr>
                              <w:divsChild>
                                <w:div w:id="1835684905">
                                  <w:marLeft w:val="0"/>
                                  <w:marRight w:val="0"/>
                                  <w:marTop w:val="0"/>
                                  <w:marBottom w:val="0"/>
                                  <w:divBdr>
                                    <w:top w:val="none" w:sz="0" w:space="0" w:color="auto"/>
                                    <w:left w:val="none" w:sz="0" w:space="0" w:color="auto"/>
                                    <w:bottom w:val="none" w:sz="0" w:space="0" w:color="auto"/>
                                    <w:right w:val="none" w:sz="0" w:space="0" w:color="auto"/>
                                  </w:divBdr>
                                  <w:divsChild>
                                    <w:div w:id="1705323829">
                                      <w:marLeft w:val="0"/>
                                      <w:marRight w:val="0"/>
                                      <w:marTop w:val="0"/>
                                      <w:marBottom w:val="0"/>
                                      <w:divBdr>
                                        <w:top w:val="none" w:sz="0" w:space="0" w:color="auto"/>
                                        <w:left w:val="none" w:sz="0" w:space="0" w:color="auto"/>
                                        <w:bottom w:val="none" w:sz="0" w:space="0" w:color="auto"/>
                                        <w:right w:val="none" w:sz="0" w:space="0" w:color="auto"/>
                                      </w:divBdr>
                                      <w:divsChild>
                                        <w:div w:id="2012218594">
                                          <w:marLeft w:val="-150"/>
                                          <w:marRight w:val="-150"/>
                                          <w:marTop w:val="0"/>
                                          <w:marBottom w:val="0"/>
                                          <w:divBdr>
                                            <w:top w:val="none" w:sz="0" w:space="0" w:color="auto"/>
                                            <w:left w:val="none" w:sz="0" w:space="0" w:color="auto"/>
                                            <w:bottom w:val="none" w:sz="0" w:space="0" w:color="auto"/>
                                            <w:right w:val="none" w:sz="0" w:space="0" w:color="auto"/>
                                          </w:divBdr>
                                          <w:divsChild>
                                            <w:div w:id="285434493">
                                              <w:marLeft w:val="0"/>
                                              <w:marRight w:val="0"/>
                                              <w:marTop w:val="0"/>
                                              <w:marBottom w:val="0"/>
                                              <w:divBdr>
                                                <w:top w:val="none" w:sz="0" w:space="0" w:color="auto"/>
                                                <w:left w:val="none" w:sz="0" w:space="0" w:color="auto"/>
                                                <w:bottom w:val="none" w:sz="0" w:space="0" w:color="auto"/>
                                                <w:right w:val="none" w:sz="0" w:space="0" w:color="auto"/>
                                              </w:divBdr>
                                              <w:divsChild>
                                                <w:div w:id="2079858207">
                                                  <w:marLeft w:val="0"/>
                                                  <w:marRight w:val="0"/>
                                                  <w:marTop w:val="0"/>
                                                  <w:marBottom w:val="0"/>
                                                  <w:divBdr>
                                                    <w:top w:val="none" w:sz="0" w:space="0" w:color="auto"/>
                                                    <w:left w:val="none" w:sz="0" w:space="0" w:color="auto"/>
                                                    <w:bottom w:val="none" w:sz="0" w:space="0" w:color="auto"/>
                                                    <w:right w:val="none" w:sz="0" w:space="0" w:color="auto"/>
                                                  </w:divBdr>
                                                  <w:divsChild>
                                                    <w:div w:id="1506360010">
                                                      <w:marLeft w:val="0"/>
                                                      <w:marRight w:val="0"/>
                                                      <w:marTop w:val="0"/>
                                                      <w:marBottom w:val="0"/>
                                                      <w:divBdr>
                                                        <w:top w:val="none" w:sz="0" w:space="0" w:color="auto"/>
                                                        <w:left w:val="none" w:sz="0" w:space="0" w:color="auto"/>
                                                        <w:bottom w:val="none" w:sz="0" w:space="0" w:color="auto"/>
                                                        <w:right w:val="none" w:sz="0" w:space="0" w:color="auto"/>
                                                      </w:divBdr>
                                                      <w:divsChild>
                                                        <w:div w:id="1377854840">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sChild>
                                                                <w:div w:id="1250405">
                                                                  <w:marLeft w:val="0"/>
                                                                  <w:marRight w:val="0"/>
                                                                  <w:marTop w:val="0"/>
                                                                  <w:marBottom w:val="0"/>
                                                                  <w:divBdr>
                                                                    <w:top w:val="none" w:sz="0" w:space="0" w:color="auto"/>
                                                                    <w:left w:val="none" w:sz="0" w:space="0" w:color="auto"/>
                                                                    <w:bottom w:val="none" w:sz="0" w:space="0" w:color="auto"/>
                                                                    <w:right w:val="none" w:sz="0" w:space="0" w:color="auto"/>
                                                                  </w:divBdr>
                                                                  <w:divsChild>
                                                                    <w:div w:id="1266233774">
                                                                      <w:marLeft w:val="0"/>
                                                                      <w:marRight w:val="0"/>
                                                                      <w:marTop w:val="0"/>
                                                                      <w:marBottom w:val="0"/>
                                                                      <w:divBdr>
                                                                        <w:top w:val="none" w:sz="0" w:space="0" w:color="auto"/>
                                                                        <w:left w:val="none" w:sz="0" w:space="0" w:color="auto"/>
                                                                        <w:bottom w:val="none" w:sz="0" w:space="0" w:color="auto"/>
                                                                        <w:right w:val="none" w:sz="0" w:space="0" w:color="auto"/>
                                                                      </w:divBdr>
                                                                      <w:divsChild>
                                                                        <w:div w:id="28915211">
                                                                          <w:marLeft w:val="-225"/>
                                                                          <w:marRight w:val="-225"/>
                                                                          <w:marTop w:val="0"/>
                                                                          <w:marBottom w:val="0"/>
                                                                          <w:divBdr>
                                                                            <w:top w:val="none" w:sz="0" w:space="0" w:color="auto"/>
                                                                            <w:left w:val="none" w:sz="0" w:space="0" w:color="auto"/>
                                                                            <w:bottom w:val="none" w:sz="0" w:space="0" w:color="auto"/>
                                                                            <w:right w:val="none" w:sz="0" w:space="0" w:color="auto"/>
                                                                          </w:divBdr>
                                                                          <w:divsChild>
                                                                            <w:div w:id="751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43391">
      <w:bodyDiv w:val="1"/>
      <w:marLeft w:val="0"/>
      <w:marRight w:val="0"/>
      <w:marTop w:val="0"/>
      <w:marBottom w:val="0"/>
      <w:divBdr>
        <w:top w:val="none" w:sz="0" w:space="0" w:color="auto"/>
        <w:left w:val="none" w:sz="0" w:space="0" w:color="auto"/>
        <w:bottom w:val="none" w:sz="0" w:space="0" w:color="auto"/>
        <w:right w:val="none" w:sz="0" w:space="0" w:color="auto"/>
      </w:divBdr>
    </w:div>
    <w:div w:id="1842889201">
      <w:bodyDiv w:val="1"/>
      <w:marLeft w:val="0"/>
      <w:marRight w:val="0"/>
      <w:marTop w:val="0"/>
      <w:marBottom w:val="0"/>
      <w:divBdr>
        <w:top w:val="none" w:sz="0" w:space="0" w:color="auto"/>
        <w:left w:val="none" w:sz="0" w:space="0" w:color="auto"/>
        <w:bottom w:val="none" w:sz="0" w:space="0" w:color="auto"/>
        <w:right w:val="none" w:sz="0" w:space="0" w:color="auto"/>
      </w:divBdr>
    </w:div>
    <w:div w:id="1842965501">
      <w:bodyDiv w:val="1"/>
      <w:marLeft w:val="0"/>
      <w:marRight w:val="0"/>
      <w:marTop w:val="0"/>
      <w:marBottom w:val="0"/>
      <w:divBdr>
        <w:top w:val="none" w:sz="0" w:space="0" w:color="auto"/>
        <w:left w:val="none" w:sz="0" w:space="0" w:color="auto"/>
        <w:bottom w:val="none" w:sz="0" w:space="0" w:color="auto"/>
        <w:right w:val="none" w:sz="0" w:space="0" w:color="auto"/>
      </w:divBdr>
    </w:div>
    <w:div w:id="1843398258">
      <w:bodyDiv w:val="1"/>
      <w:marLeft w:val="0"/>
      <w:marRight w:val="0"/>
      <w:marTop w:val="0"/>
      <w:marBottom w:val="0"/>
      <w:divBdr>
        <w:top w:val="none" w:sz="0" w:space="0" w:color="auto"/>
        <w:left w:val="none" w:sz="0" w:space="0" w:color="auto"/>
        <w:bottom w:val="none" w:sz="0" w:space="0" w:color="auto"/>
        <w:right w:val="none" w:sz="0" w:space="0" w:color="auto"/>
      </w:divBdr>
    </w:div>
    <w:div w:id="1843468387">
      <w:bodyDiv w:val="1"/>
      <w:marLeft w:val="0"/>
      <w:marRight w:val="0"/>
      <w:marTop w:val="0"/>
      <w:marBottom w:val="0"/>
      <w:divBdr>
        <w:top w:val="none" w:sz="0" w:space="0" w:color="auto"/>
        <w:left w:val="none" w:sz="0" w:space="0" w:color="auto"/>
        <w:bottom w:val="none" w:sz="0" w:space="0" w:color="auto"/>
        <w:right w:val="none" w:sz="0" w:space="0" w:color="auto"/>
      </w:divBdr>
    </w:div>
    <w:div w:id="1843474755">
      <w:bodyDiv w:val="1"/>
      <w:marLeft w:val="0"/>
      <w:marRight w:val="0"/>
      <w:marTop w:val="0"/>
      <w:marBottom w:val="0"/>
      <w:divBdr>
        <w:top w:val="none" w:sz="0" w:space="0" w:color="auto"/>
        <w:left w:val="none" w:sz="0" w:space="0" w:color="auto"/>
        <w:bottom w:val="none" w:sz="0" w:space="0" w:color="auto"/>
        <w:right w:val="none" w:sz="0" w:space="0" w:color="auto"/>
      </w:divBdr>
    </w:div>
    <w:div w:id="1843541662">
      <w:bodyDiv w:val="1"/>
      <w:marLeft w:val="0"/>
      <w:marRight w:val="0"/>
      <w:marTop w:val="0"/>
      <w:marBottom w:val="0"/>
      <w:divBdr>
        <w:top w:val="none" w:sz="0" w:space="0" w:color="auto"/>
        <w:left w:val="none" w:sz="0" w:space="0" w:color="auto"/>
        <w:bottom w:val="none" w:sz="0" w:space="0" w:color="auto"/>
        <w:right w:val="none" w:sz="0" w:space="0" w:color="auto"/>
      </w:divBdr>
    </w:div>
    <w:div w:id="1843738108">
      <w:bodyDiv w:val="1"/>
      <w:marLeft w:val="0"/>
      <w:marRight w:val="0"/>
      <w:marTop w:val="0"/>
      <w:marBottom w:val="0"/>
      <w:divBdr>
        <w:top w:val="none" w:sz="0" w:space="0" w:color="auto"/>
        <w:left w:val="none" w:sz="0" w:space="0" w:color="auto"/>
        <w:bottom w:val="none" w:sz="0" w:space="0" w:color="auto"/>
        <w:right w:val="none" w:sz="0" w:space="0" w:color="auto"/>
      </w:divBdr>
      <w:divsChild>
        <w:div w:id="545338838">
          <w:marLeft w:val="0"/>
          <w:marRight w:val="0"/>
          <w:marTop w:val="0"/>
          <w:marBottom w:val="0"/>
          <w:divBdr>
            <w:top w:val="none" w:sz="0" w:space="0" w:color="auto"/>
            <w:left w:val="none" w:sz="0" w:space="0" w:color="auto"/>
            <w:bottom w:val="none" w:sz="0" w:space="0" w:color="auto"/>
            <w:right w:val="none" w:sz="0" w:space="0" w:color="auto"/>
          </w:divBdr>
          <w:divsChild>
            <w:div w:id="16319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0879">
      <w:bodyDiv w:val="1"/>
      <w:marLeft w:val="0"/>
      <w:marRight w:val="0"/>
      <w:marTop w:val="0"/>
      <w:marBottom w:val="0"/>
      <w:divBdr>
        <w:top w:val="none" w:sz="0" w:space="0" w:color="auto"/>
        <w:left w:val="none" w:sz="0" w:space="0" w:color="auto"/>
        <w:bottom w:val="none" w:sz="0" w:space="0" w:color="auto"/>
        <w:right w:val="none" w:sz="0" w:space="0" w:color="auto"/>
      </w:divBdr>
    </w:div>
    <w:div w:id="1844514760">
      <w:bodyDiv w:val="1"/>
      <w:marLeft w:val="0"/>
      <w:marRight w:val="0"/>
      <w:marTop w:val="0"/>
      <w:marBottom w:val="0"/>
      <w:divBdr>
        <w:top w:val="none" w:sz="0" w:space="0" w:color="auto"/>
        <w:left w:val="none" w:sz="0" w:space="0" w:color="auto"/>
        <w:bottom w:val="none" w:sz="0" w:space="0" w:color="auto"/>
        <w:right w:val="none" w:sz="0" w:space="0" w:color="auto"/>
      </w:divBdr>
    </w:div>
    <w:div w:id="1845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3050281">
          <w:marLeft w:val="0"/>
          <w:marRight w:val="0"/>
          <w:marTop w:val="0"/>
          <w:marBottom w:val="0"/>
          <w:divBdr>
            <w:top w:val="none" w:sz="0" w:space="0" w:color="auto"/>
            <w:left w:val="none" w:sz="0" w:space="0" w:color="auto"/>
            <w:bottom w:val="none" w:sz="0" w:space="0" w:color="auto"/>
            <w:right w:val="none" w:sz="0" w:space="0" w:color="auto"/>
          </w:divBdr>
          <w:divsChild>
            <w:div w:id="2098405637">
              <w:marLeft w:val="0"/>
              <w:marRight w:val="0"/>
              <w:marTop w:val="315"/>
              <w:marBottom w:val="0"/>
              <w:divBdr>
                <w:top w:val="none" w:sz="0" w:space="0" w:color="auto"/>
                <w:left w:val="none" w:sz="0" w:space="0" w:color="auto"/>
                <w:bottom w:val="none" w:sz="0" w:space="0" w:color="auto"/>
                <w:right w:val="none" w:sz="0" w:space="0" w:color="auto"/>
              </w:divBdr>
              <w:divsChild>
                <w:div w:id="1272392683">
                  <w:marLeft w:val="0"/>
                  <w:marRight w:val="0"/>
                  <w:marTop w:val="0"/>
                  <w:marBottom w:val="0"/>
                  <w:divBdr>
                    <w:top w:val="none" w:sz="0" w:space="0" w:color="auto"/>
                    <w:left w:val="none" w:sz="0" w:space="0" w:color="auto"/>
                    <w:bottom w:val="none" w:sz="0" w:space="0" w:color="auto"/>
                    <w:right w:val="none" w:sz="0" w:space="0" w:color="auto"/>
                  </w:divBdr>
                  <w:divsChild>
                    <w:div w:id="1108812701">
                      <w:marLeft w:val="3180"/>
                      <w:marRight w:val="0"/>
                      <w:marTop w:val="0"/>
                      <w:marBottom w:val="0"/>
                      <w:divBdr>
                        <w:top w:val="none" w:sz="0" w:space="0" w:color="auto"/>
                        <w:left w:val="none" w:sz="0" w:space="0" w:color="auto"/>
                        <w:bottom w:val="none" w:sz="0" w:space="0" w:color="auto"/>
                        <w:right w:val="none" w:sz="0" w:space="0" w:color="auto"/>
                      </w:divBdr>
                      <w:divsChild>
                        <w:div w:id="124854616">
                          <w:marLeft w:val="0"/>
                          <w:marRight w:val="0"/>
                          <w:marTop w:val="240"/>
                          <w:marBottom w:val="240"/>
                          <w:divBdr>
                            <w:top w:val="none" w:sz="0" w:space="0" w:color="auto"/>
                            <w:left w:val="none" w:sz="0" w:space="0" w:color="auto"/>
                            <w:bottom w:val="none" w:sz="0" w:space="0" w:color="auto"/>
                            <w:right w:val="none" w:sz="0" w:space="0" w:color="auto"/>
                          </w:divBdr>
                          <w:divsChild>
                            <w:div w:id="331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15385">
      <w:bodyDiv w:val="1"/>
      <w:marLeft w:val="0"/>
      <w:marRight w:val="0"/>
      <w:marTop w:val="0"/>
      <w:marBottom w:val="0"/>
      <w:divBdr>
        <w:top w:val="none" w:sz="0" w:space="0" w:color="auto"/>
        <w:left w:val="none" w:sz="0" w:space="0" w:color="auto"/>
        <w:bottom w:val="none" w:sz="0" w:space="0" w:color="auto"/>
        <w:right w:val="none" w:sz="0" w:space="0" w:color="auto"/>
      </w:divBdr>
      <w:divsChild>
        <w:div w:id="169831674">
          <w:marLeft w:val="0"/>
          <w:marRight w:val="0"/>
          <w:marTop w:val="0"/>
          <w:marBottom w:val="0"/>
          <w:divBdr>
            <w:top w:val="none" w:sz="0" w:space="0" w:color="auto"/>
            <w:left w:val="none" w:sz="0" w:space="0" w:color="auto"/>
            <w:bottom w:val="none" w:sz="0" w:space="0" w:color="auto"/>
            <w:right w:val="none" w:sz="0" w:space="0" w:color="auto"/>
          </w:divBdr>
        </w:div>
        <w:div w:id="333268807">
          <w:marLeft w:val="0"/>
          <w:marRight w:val="0"/>
          <w:marTop w:val="0"/>
          <w:marBottom w:val="0"/>
          <w:divBdr>
            <w:top w:val="none" w:sz="0" w:space="0" w:color="auto"/>
            <w:left w:val="none" w:sz="0" w:space="0" w:color="auto"/>
            <w:bottom w:val="none" w:sz="0" w:space="0" w:color="auto"/>
            <w:right w:val="none" w:sz="0" w:space="0" w:color="auto"/>
          </w:divBdr>
        </w:div>
        <w:div w:id="338198066">
          <w:marLeft w:val="0"/>
          <w:marRight w:val="0"/>
          <w:marTop w:val="0"/>
          <w:marBottom w:val="0"/>
          <w:divBdr>
            <w:top w:val="none" w:sz="0" w:space="0" w:color="auto"/>
            <w:left w:val="none" w:sz="0" w:space="0" w:color="auto"/>
            <w:bottom w:val="none" w:sz="0" w:space="0" w:color="auto"/>
            <w:right w:val="none" w:sz="0" w:space="0" w:color="auto"/>
          </w:divBdr>
        </w:div>
        <w:div w:id="369889092">
          <w:marLeft w:val="0"/>
          <w:marRight w:val="0"/>
          <w:marTop w:val="0"/>
          <w:marBottom w:val="0"/>
          <w:divBdr>
            <w:top w:val="none" w:sz="0" w:space="0" w:color="auto"/>
            <w:left w:val="none" w:sz="0" w:space="0" w:color="auto"/>
            <w:bottom w:val="none" w:sz="0" w:space="0" w:color="auto"/>
            <w:right w:val="none" w:sz="0" w:space="0" w:color="auto"/>
          </w:divBdr>
        </w:div>
        <w:div w:id="489442173">
          <w:marLeft w:val="0"/>
          <w:marRight w:val="0"/>
          <w:marTop w:val="0"/>
          <w:marBottom w:val="0"/>
          <w:divBdr>
            <w:top w:val="none" w:sz="0" w:space="0" w:color="auto"/>
            <w:left w:val="none" w:sz="0" w:space="0" w:color="auto"/>
            <w:bottom w:val="none" w:sz="0" w:space="0" w:color="auto"/>
            <w:right w:val="none" w:sz="0" w:space="0" w:color="auto"/>
          </w:divBdr>
        </w:div>
        <w:div w:id="534122827">
          <w:marLeft w:val="0"/>
          <w:marRight w:val="0"/>
          <w:marTop w:val="0"/>
          <w:marBottom w:val="0"/>
          <w:divBdr>
            <w:top w:val="none" w:sz="0" w:space="0" w:color="auto"/>
            <w:left w:val="none" w:sz="0" w:space="0" w:color="auto"/>
            <w:bottom w:val="none" w:sz="0" w:space="0" w:color="auto"/>
            <w:right w:val="none" w:sz="0" w:space="0" w:color="auto"/>
          </w:divBdr>
        </w:div>
        <w:div w:id="700009965">
          <w:marLeft w:val="0"/>
          <w:marRight w:val="0"/>
          <w:marTop w:val="0"/>
          <w:marBottom w:val="0"/>
          <w:divBdr>
            <w:top w:val="none" w:sz="0" w:space="0" w:color="auto"/>
            <w:left w:val="none" w:sz="0" w:space="0" w:color="auto"/>
            <w:bottom w:val="none" w:sz="0" w:space="0" w:color="auto"/>
            <w:right w:val="none" w:sz="0" w:space="0" w:color="auto"/>
          </w:divBdr>
        </w:div>
        <w:div w:id="701785888">
          <w:marLeft w:val="0"/>
          <w:marRight w:val="0"/>
          <w:marTop w:val="0"/>
          <w:marBottom w:val="0"/>
          <w:divBdr>
            <w:top w:val="none" w:sz="0" w:space="0" w:color="auto"/>
            <w:left w:val="none" w:sz="0" w:space="0" w:color="auto"/>
            <w:bottom w:val="none" w:sz="0" w:space="0" w:color="auto"/>
            <w:right w:val="none" w:sz="0" w:space="0" w:color="auto"/>
          </w:divBdr>
        </w:div>
        <w:div w:id="735975145">
          <w:marLeft w:val="0"/>
          <w:marRight w:val="0"/>
          <w:marTop w:val="0"/>
          <w:marBottom w:val="0"/>
          <w:divBdr>
            <w:top w:val="none" w:sz="0" w:space="0" w:color="auto"/>
            <w:left w:val="none" w:sz="0" w:space="0" w:color="auto"/>
            <w:bottom w:val="none" w:sz="0" w:space="0" w:color="auto"/>
            <w:right w:val="none" w:sz="0" w:space="0" w:color="auto"/>
          </w:divBdr>
        </w:div>
        <w:div w:id="806706358">
          <w:marLeft w:val="0"/>
          <w:marRight w:val="0"/>
          <w:marTop w:val="0"/>
          <w:marBottom w:val="0"/>
          <w:divBdr>
            <w:top w:val="none" w:sz="0" w:space="0" w:color="auto"/>
            <w:left w:val="none" w:sz="0" w:space="0" w:color="auto"/>
            <w:bottom w:val="none" w:sz="0" w:space="0" w:color="auto"/>
            <w:right w:val="none" w:sz="0" w:space="0" w:color="auto"/>
          </w:divBdr>
        </w:div>
        <w:div w:id="877476758">
          <w:marLeft w:val="0"/>
          <w:marRight w:val="0"/>
          <w:marTop w:val="0"/>
          <w:marBottom w:val="0"/>
          <w:divBdr>
            <w:top w:val="none" w:sz="0" w:space="0" w:color="auto"/>
            <w:left w:val="none" w:sz="0" w:space="0" w:color="auto"/>
            <w:bottom w:val="none" w:sz="0" w:space="0" w:color="auto"/>
            <w:right w:val="none" w:sz="0" w:space="0" w:color="auto"/>
          </w:divBdr>
        </w:div>
        <w:div w:id="1094784439">
          <w:marLeft w:val="0"/>
          <w:marRight w:val="0"/>
          <w:marTop w:val="0"/>
          <w:marBottom w:val="0"/>
          <w:divBdr>
            <w:top w:val="none" w:sz="0" w:space="0" w:color="auto"/>
            <w:left w:val="none" w:sz="0" w:space="0" w:color="auto"/>
            <w:bottom w:val="none" w:sz="0" w:space="0" w:color="auto"/>
            <w:right w:val="none" w:sz="0" w:space="0" w:color="auto"/>
          </w:divBdr>
        </w:div>
        <w:div w:id="1415858092">
          <w:marLeft w:val="0"/>
          <w:marRight w:val="0"/>
          <w:marTop w:val="0"/>
          <w:marBottom w:val="0"/>
          <w:divBdr>
            <w:top w:val="none" w:sz="0" w:space="0" w:color="auto"/>
            <w:left w:val="none" w:sz="0" w:space="0" w:color="auto"/>
            <w:bottom w:val="none" w:sz="0" w:space="0" w:color="auto"/>
            <w:right w:val="none" w:sz="0" w:space="0" w:color="auto"/>
          </w:divBdr>
        </w:div>
        <w:div w:id="1563366946">
          <w:marLeft w:val="0"/>
          <w:marRight w:val="0"/>
          <w:marTop w:val="0"/>
          <w:marBottom w:val="0"/>
          <w:divBdr>
            <w:top w:val="none" w:sz="0" w:space="0" w:color="auto"/>
            <w:left w:val="none" w:sz="0" w:space="0" w:color="auto"/>
            <w:bottom w:val="none" w:sz="0" w:space="0" w:color="auto"/>
            <w:right w:val="none" w:sz="0" w:space="0" w:color="auto"/>
          </w:divBdr>
        </w:div>
        <w:div w:id="1624341131">
          <w:marLeft w:val="0"/>
          <w:marRight w:val="0"/>
          <w:marTop w:val="0"/>
          <w:marBottom w:val="0"/>
          <w:divBdr>
            <w:top w:val="none" w:sz="0" w:space="0" w:color="auto"/>
            <w:left w:val="none" w:sz="0" w:space="0" w:color="auto"/>
            <w:bottom w:val="none" w:sz="0" w:space="0" w:color="auto"/>
            <w:right w:val="none" w:sz="0" w:space="0" w:color="auto"/>
          </w:divBdr>
        </w:div>
        <w:div w:id="1692224731">
          <w:marLeft w:val="0"/>
          <w:marRight w:val="0"/>
          <w:marTop w:val="0"/>
          <w:marBottom w:val="0"/>
          <w:divBdr>
            <w:top w:val="none" w:sz="0" w:space="0" w:color="auto"/>
            <w:left w:val="none" w:sz="0" w:space="0" w:color="auto"/>
            <w:bottom w:val="none" w:sz="0" w:space="0" w:color="auto"/>
            <w:right w:val="none" w:sz="0" w:space="0" w:color="auto"/>
          </w:divBdr>
        </w:div>
        <w:div w:id="1727220061">
          <w:marLeft w:val="0"/>
          <w:marRight w:val="0"/>
          <w:marTop w:val="0"/>
          <w:marBottom w:val="0"/>
          <w:divBdr>
            <w:top w:val="none" w:sz="0" w:space="0" w:color="auto"/>
            <w:left w:val="none" w:sz="0" w:space="0" w:color="auto"/>
            <w:bottom w:val="none" w:sz="0" w:space="0" w:color="auto"/>
            <w:right w:val="none" w:sz="0" w:space="0" w:color="auto"/>
          </w:divBdr>
        </w:div>
        <w:div w:id="1883592516">
          <w:marLeft w:val="0"/>
          <w:marRight w:val="0"/>
          <w:marTop w:val="0"/>
          <w:marBottom w:val="0"/>
          <w:divBdr>
            <w:top w:val="none" w:sz="0" w:space="0" w:color="auto"/>
            <w:left w:val="none" w:sz="0" w:space="0" w:color="auto"/>
            <w:bottom w:val="none" w:sz="0" w:space="0" w:color="auto"/>
            <w:right w:val="none" w:sz="0" w:space="0" w:color="auto"/>
          </w:divBdr>
        </w:div>
        <w:div w:id="2037731958">
          <w:marLeft w:val="0"/>
          <w:marRight w:val="0"/>
          <w:marTop w:val="0"/>
          <w:marBottom w:val="0"/>
          <w:divBdr>
            <w:top w:val="none" w:sz="0" w:space="0" w:color="auto"/>
            <w:left w:val="none" w:sz="0" w:space="0" w:color="auto"/>
            <w:bottom w:val="none" w:sz="0" w:space="0" w:color="auto"/>
            <w:right w:val="none" w:sz="0" w:space="0" w:color="auto"/>
          </w:divBdr>
        </w:div>
        <w:div w:id="2062630131">
          <w:marLeft w:val="0"/>
          <w:marRight w:val="0"/>
          <w:marTop w:val="0"/>
          <w:marBottom w:val="0"/>
          <w:divBdr>
            <w:top w:val="none" w:sz="0" w:space="0" w:color="auto"/>
            <w:left w:val="none" w:sz="0" w:space="0" w:color="auto"/>
            <w:bottom w:val="none" w:sz="0" w:space="0" w:color="auto"/>
            <w:right w:val="none" w:sz="0" w:space="0" w:color="auto"/>
          </w:divBdr>
        </w:div>
      </w:divsChild>
    </w:div>
    <w:div w:id="1845389190">
      <w:bodyDiv w:val="1"/>
      <w:marLeft w:val="0"/>
      <w:marRight w:val="0"/>
      <w:marTop w:val="0"/>
      <w:marBottom w:val="0"/>
      <w:divBdr>
        <w:top w:val="none" w:sz="0" w:space="0" w:color="auto"/>
        <w:left w:val="none" w:sz="0" w:space="0" w:color="auto"/>
        <w:bottom w:val="none" w:sz="0" w:space="0" w:color="auto"/>
        <w:right w:val="none" w:sz="0" w:space="0" w:color="auto"/>
      </w:divBdr>
      <w:divsChild>
        <w:div w:id="1819879937">
          <w:marLeft w:val="0"/>
          <w:marRight w:val="0"/>
          <w:marTop w:val="0"/>
          <w:marBottom w:val="0"/>
          <w:divBdr>
            <w:top w:val="none" w:sz="0" w:space="0" w:color="auto"/>
            <w:left w:val="none" w:sz="0" w:space="0" w:color="auto"/>
            <w:bottom w:val="none" w:sz="0" w:space="0" w:color="auto"/>
            <w:right w:val="none" w:sz="0" w:space="0" w:color="auto"/>
          </w:divBdr>
          <w:divsChild>
            <w:div w:id="555973123">
              <w:marLeft w:val="0"/>
              <w:marRight w:val="0"/>
              <w:marTop w:val="0"/>
              <w:marBottom w:val="0"/>
              <w:divBdr>
                <w:top w:val="none" w:sz="0" w:space="0" w:color="auto"/>
                <w:left w:val="none" w:sz="0" w:space="0" w:color="auto"/>
                <w:bottom w:val="none" w:sz="0" w:space="0" w:color="auto"/>
                <w:right w:val="none" w:sz="0" w:space="0" w:color="auto"/>
              </w:divBdr>
              <w:divsChild>
                <w:div w:id="1479882630">
                  <w:marLeft w:val="0"/>
                  <w:marRight w:val="0"/>
                  <w:marTop w:val="0"/>
                  <w:marBottom w:val="0"/>
                  <w:divBdr>
                    <w:top w:val="none" w:sz="0" w:space="0" w:color="auto"/>
                    <w:left w:val="none" w:sz="0" w:space="0" w:color="auto"/>
                    <w:bottom w:val="none" w:sz="0" w:space="0" w:color="auto"/>
                    <w:right w:val="none" w:sz="0" w:space="0" w:color="auto"/>
                  </w:divBdr>
                  <w:divsChild>
                    <w:div w:id="842355643">
                      <w:marLeft w:val="0"/>
                      <w:marRight w:val="0"/>
                      <w:marTop w:val="0"/>
                      <w:marBottom w:val="0"/>
                      <w:divBdr>
                        <w:top w:val="none" w:sz="0" w:space="0" w:color="auto"/>
                        <w:left w:val="none" w:sz="0" w:space="0" w:color="auto"/>
                        <w:bottom w:val="none" w:sz="0" w:space="0" w:color="auto"/>
                        <w:right w:val="none" w:sz="0" w:space="0" w:color="auto"/>
                      </w:divBdr>
                      <w:divsChild>
                        <w:div w:id="292710458">
                          <w:marLeft w:val="0"/>
                          <w:marRight w:val="0"/>
                          <w:marTop w:val="0"/>
                          <w:marBottom w:val="0"/>
                          <w:divBdr>
                            <w:top w:val="none" w:sz="0" w:space="0" w:color="auto"/>
                            <w:left w:val="none" w:sz="0" w:space="0" w:color="auto"/>
                            <w:bottom w:val="none" w:sz="0" w:space="0" w:color="auto"/>
                            <w:right w:val="none" w:sz="0" w:space="0" w:color="auto"/>
                          </w:divBdr>
                          <w:divsChild>
                            <w:div w:id="1901400786">
                              <w:marLeft w:val="0"/>
                              <w:marRight w:val="0"/>
                              <w:marTop w:val="0"/>
                              <w:marBottom w:val="0"/>
                              <w:divBdr>
                                <w:top w:val="none" w:sz="0" w:space="0" w:color="auto"/>
                                <w:left w:val="none" w:sz="0" w:space="0" w:color="auto"/>
                                <w:bottom w:val="none" w:sz="0" w:space="0" w:color="auto"/>
                                <w:right w:val="none" w:sz="0" w:space="0" w:color="auto"/>
                              </w:divBdr>
                              <w:divsChild>
                                <w:div w:id="2026590727">
                                  <w:marLeft w:val="0"/>
                                  <w:marRight w:val="0"/>
                                  <w:marTop w:val="0"/>
                                  <w:marBottom w:val="0"/>
                                  <w:divBdr>
                                    <w:top w:val="none" w:sz="0" w:space="0" w:color="auto"/>
                                    <w:left w:val="none" w:sz="0" w:space="0" w:color="auto"/>
                                    <w:bottom w:val="none" w:sz="0" w:space="0" w:color="auto"/>
                                    <w:right w:val="none" w:sz="0" w:space="0" w:color="auto"/>
                                  </w:divBdr>
                                  <w:divsChild>
                                    <w:div w:id="1977446541">
                                      <w:marLeft w:val="0"/>
                                      <w:marRight w:val="0"/>
                                      <w:marTop w:val="0"/>
                                      <w:marBottom w:val="0"/>
                                      <w:divBdr>
                                        <w:top w:val="none" w:sz="0" w:space="0" w:color="auto"/>
                                        <w:left w:val="none" w:sz="0" w:space="0" w:color="auto"/>
                                        <w:bottom w:val="none" w:sz="0" w:space="0" w:color="auto"/>
                                        <w:right w:val="none" w:sz="0" w:space="0" w:color="auto"/>
                                      </w:divBdr>
                                      <w:divsChild>
                                        <w:div w:id="1578320600">
                                          <w:marLeft w:val="-150"/>
                                          <w:marRight w:val="-150"/>
                                          <w:marTop w:val="0"/>
                                          <w:marBottom w:val="0"/>
                                          <w:divBdr>
                                            <w:top w:val="none" w:sz="0" w:space="0" w:color="auto"/>
                                            <w:left w:val="none" w:sz="0" w:space="0" w:color="auto"/>
                                            <w:bottom w:val="none" w:sz="0" w:space="0" w:color="auto"/>
                                            <w:right w:val="none" w:sz="0" w:space="0" w:color="auto"/>
                                          </w:divBdr>
                                          <w:divsChild>
                                            <w:div w:id="1175147775">
                                              <w:marLeft w:val="0"/>
                                              <w:marRight w:val="0"/>
                                              <w:marTop w:val="0"/>
                                              <w:marBottom w:val="0"/>
                                              <w:divBdr>
                                                <w:top w:val="none" w:sz="0" w:space="0" w:color="auto"/>
                                                <w:left w:val="none" w:sz="0" w:space="0" w:color="auto"/>
                                                <w:bottom w:val="none" w:sz="0" w:space="0" w:color="auto"/>
                                                <w:right w:val="none" w:sz="0" w:space="0" w:color="auto"/>
                                              </w:divBdr>
                                              <w:divsChild>
                                                <w:div w:id="2008484696">
                                                  <w:marLeft w:val="0"/>
                                                  <w:marRight w:val="0"/>
                                                  <w:marTop w:val="0"/>
                                                  <w:marBottom w:val="0"/>
                                                  <w:divBdr>
                                                    <w:top w:val="none" w:sz="0" w:space="0" w:color="auto"/>
                                                    <w:left w:val="none" w:sz="0" w:space="0" w:color="auto"/>
                                                    <w:bottom w:val="none" w:sz="0" w:space="0" w:color="auto"/>
                                                    <w:right w:val="none" w:sz="0" w:space="0" w:color="auto"/>
                                                  </w:divBdr>
                                                  <w:divsChild>
                                                    <w:div w:id="1447429387">
                                                      <w:marLeft w:val="0"/>
                                                      <w:marRight w:val="0"/>
                                                      <w:marTop w:val="0"/>
                                                      <w:marBottom w:val="0"/>
                                                      <w:divBdr>
                                                        <w:top w:val="none" w:sz="0" w:space="0" w:color="auto"/>
                                                        <w:left w:val="none" w:sz="0" w:space="0" w:color="auto"/>
                                                        <w:bottom w:val="none" w:sz="0" w:space="0" w:color="auto"/>
                                                        <w:right w:val="none" w:sz="0" w:space="0" w:color="auto"/>
                                                      </w:divBdr>
                                                      <w:divsChild>
                                                        <w:div w:id="1742144051">
                                                          <w:marLeft w:val="0"/>
                                                          <w:marRight w:val="0"/>
                                                          <w:marTop w:val="0"/>
                                                          <w:marBottom w:val="0"/>
                                                          <w:divBdr>
                                                            <w:top w:val="none" w:sz="0" w:space="0" w:color="auto"/>
                                                            <w:left w:val="none" w:sz="0" w:space="0" w:color="auto"/>
                                                            <w:bottom w:val="none" w:sz="0" w:space="0" w:color="auto"/>
                                                            <w:right w:val="none" w:sz="0" w:space="0" w:color="auto"/>
                                                          </w:divBdr>
                                                          <w:divsChild>
                                                            <w:div w:id="1080564270">
                                                              <w:marLeft w:val="0"/>
                                                              <w:marRight w:val="0"/>
                                                              <w:marTop w:val="0"/>
                                                              <w:marBottom w:val="0"/>
                                                              <w:divBdr>
                                                                <w:top w:val="none" w:sz="0" w:space="0" w:color="auto"/>
                                                                <w:left w:val="none" w:sz="0" w:space="0" w:color="auto"/>
                                                                <w:bottom w:val="none" w:sz="0" w:space="0" w:color="auto"/>
                                                                <w:right w:val="none" w:sz="0" w:space="0" w:color="auto"/>
                                                              </w:divBdr>
                                                              <w:divsChild>
                                                                <w:div w:id="2063359798">
                                                                  <w:marLeft w:val="0"/>
                                                                  <w:marRight w:val="0"/>
                                                                  <w:marTop w:val="0"/>
                                                                  <w:marBottom w:val="0"/>
                                                                  <w:divBdr>
                                                                    <w:top w:val="none" w:sz="0" w:space="0" w:color="auto"/>
                                                                    <w:left w:val="none" w:sz="0" w:space="0" w:color="auto"/>
                                                                    <w:bottom w:val="none" w:sz="0" w:space="0" w:color="auto"/>
                                                                    <w:right w:val="none" w:sz="0" w:space="0" w:color="auto"/>
                                                                  </w:divBdr>
                                                                  <w:divsChild>
                                                                    <w:div w:id="1703507919">
                                                                      <w:marLeft w:val="0"/>
                                                                      <w:marRight w:val="0"/>
                                                                      <w:marTop w:val="0"/>
                                                                      <w:marBottom w:val="0"/>
                                                                      <w:divBdr>
                                                                        <w:top w:val="none" w:sz="0" w:space="0" w:color="auto"/>
                                                                        <w:left w:val="none" w:sz="0" w:space="0" w:color="auto"/>
                                                                        <w:bottom w:val="none" w:sz="0" w:space="0" w:color="auto"/>
                                                                        <w:right w:val="none" w:sz="0" w:space="0" w:color="auto"/>
                                                                      </w:divBdr>
                                                                      <w:divsChild>
                                                                        <w:div w:id="2054884565">
                                                                          <w:marLeft w:val="-225"/>
                                                                          <w:marRight w:val="-225"/>
                                                                          <w:marTop w:val="0"/>
                                                                          <w:marBottom w:val="0"/>
                                                                          <w:divBdr>
                                                                            <w:top w:val="none" w:sz="0" w:space="0" w:color="auto"/>
                                                                            <w:left w:val="none" w:sz="0" w:space="0" w:color="auto"/>
                                                                            <w:bottom w:val="none" w:sz="0" w:space="0" w:color="auto"/>
                                                                            <w:right w:val="none" w:sz="0" w:space="0" w:color="auto"/>
                                                                          </w:divBdr>
                                                                          <w:divsChild>
                                                                            <w:div w:id="847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391417">
      <w:bodyDiv w:val="1"/>
      <w:marLeft w:val="0"/>
      <w:marRight w:val="0"/>
      <w:marTop w:val="0"/>
      <w:marBottom w:val="0"/>
      <w:divBdr>
        <w:top w:val="none" w:sz="0" w:space="0" w:color="auto"/>
        <w:left w:val="none" w:sz="0" w:space="0" w:color="auto"/>
        <w:bottom w:val="none" w:sz="0" w:space="0" w:color="auto"/>
        <w:right w:val="none" w:sz="0" w:space="0" w:color="auto"/>
      </w:divBdr>
    </w:div>
    <w:div w:id="1847018624">
      <w:bodyDiv w:val="1"/>
      <w:marLeft w:val="0"/>
      <w:marRight w:val="0"/>
      <w:marTop w:val="0"/>
      <w:marBottom w:val="0"/>
      <w:divBdr>
        <w:top w:val="none" w:sz="0" w:space="0" w:color="auto"/>
        <w:left w:val="none" w:sz="0" w:space="0" w:color="auto"/>
        <w:bottom w:val="none" w:sz="0" w:space="0" w:color="auto"/>
        <w:right w:val="none" w:sz="0" w:space="0" w:color="auto"/>
      </w:divBdr>
    </w:div>
    <w:div w:id="1847134471">
      <w:bodyDiv w:val="1"/>
      <w:marLeft w:val="0"/>
      <w:marRight w:val="0"/>
      <w:marTop w:val="0"/>
      <w:marBottom w:val="0"/>
      <w:divBdr>
        <w:top w:val="none" w:sz="0" w:space="0" w:color="auto"/>
        <w:left w:val="none" w:sz="0" w:space="0" w:color="auto"/>
        <w:bottom w:val="none" w:sz="0" w:space="0" w:color="auto"/>
        <w:right w:val="none" w:sz="0" w:space="0" w:color="auto"/>
      </w:divBdr>
    </w:div>
    <w:div w:id="1847667236">
      <w:bodyDiv w:val="1"/>
      <w:marLeft w:val="0"/>
      <w:marRight w:val="0"/>
      <w:marTop w:val="0"/>
      <w:marBottom w:val="0"/>
      <w:divBdr>
        <w:top w:val="none" w:sz="0" w:space="0" w:color="auto"/>
        <w:left w:val="none" w:sz="0" w:space="0" w:color="auto"/>
        <w:bottom w:val="none" w:sz="0" w:space="0" w:color="auto"/>
        <w:right w:val="none" w:sz="0" w:space="0" w:color="auto"/>
      </w:divBdr>
    </w:div>
    <w:div w:id="1848207847">
      <w:bodyDiv w:val="1"/>
      <w:marLeft w:val="0"/>
      <w:marRight w:val="0"/>
      <w:marTop w:val="0"/>
      <w:marBottom w:val="0"/>
      <w:divBdr>
        <w:top w:val="none" w:sz="0" w:space="0" w:color="auto"/>
        <w:left w:val="none" w:sz="0" w:space="0" w:color="auto"/>
        <w:bottom w:val="none" w:sz="0" w:space="0" w:color="auto"/>
        <w:right w:val="none" w:sz="0" w:space="0" w:color="auto"/>
      </w:divBdr>
    </w:div>
    <w:div w:id="1848520899">
      <w:bodyDiv w:val="1"/>
      <w:marLeft w:val="0"/>
      <w:marRight w:val="0"/>
      <w:marTop w:val="0"/>
      <w:marBottom w:val="0"/>
      <w:divBdr>
        <w:top w:val="none" w:sz="0" w:space="0" w:color="auto"/>
        <w:left w:val="none" w:sz="0" w:space="0" w:color="auto"/>
        <w:bottom w:val="none" w:sz="0" w:space="0" w:color="auto"/>
        <w:right w:val="none" w:sz="0" w:space="0" w:color="auto"/>
      </w:divBdr>
    </w:div>
    <w:div w:id="1849247750">
      <w:bodyDiv w:val="1"/>
      <w:marLeft w:val="0"/>
      <w:marRight w:val="0"/>
      <w:marTop w:val="0"/>
      <w:marBottom w:val="0"/>
      <w:divBdr>
        <w:top w:val="none" w:sz="0" w:space="0" w:color="auto"/>
        <w:left w:val="none" w:sz="0" w:space="0" w:color="auto"/>
        <w:bottom w:val="none" w:sz="0" w:space="0" w:color="auto"/>
        <w:right w:val="none" w:sz="0" w:space="0" w:color="auto"/>
      </w:divBdr>
    </w:div>
    <w:div w:id="1849324075">
      <w:bodyDiv w:val="1"/>
      <w:marLeft w:val="0"/>
      <w:marRight w:val="0"/>
      <w:marTop w:val="0"/>
      <w:marBottom w:val="0"/>
      <w:divBdr>
        <w:top w:val="none" w:sz="0" w:space="0" w:color="auto"/>
        <w:left w:val="none" w:sz="0" w:space="0" w:color="auto"/>
        <w:bottom w:val="none" w:sz="0" w:space="0" w:color="auto"/>
        <w:right w:val="none" w:sz="0" w:space="0" w:color="auto"/>
      </w:divBdr>
    </w:div>
    <w:div w:id="1849325930">
      <w:bodyDiv w:val="1"/>
      <w:marLeft w:val="0"/>
      <w:marRight w:val="0"/>
      <w:marTop w:val="0"/>
      <w:marBottom w:val="0"/>
      <w:divBdr>
        <w:top w:val="none" w:sz="0" w:space="0" w:color="auto"/>
        <w:left w:val="none" w:sz="0" w:space="0" w:color="auto"/>
        <w:bottom w:val="none" w:sz="0" w:space="0" w:color="auto"/>
        <w:right w:val="none" w:sz="0" w:space="0" w:color="auto"/>
      </w:divBdr>
    </w:div>
    <w:div w:id="1849708505">
      <w:bodyDiv w:val="1"/>
      <w:marLeft w:val="0"/>
      <w:marRight w:val="0"/>
      <w:marTop w:val="0"/>
      <w:marBottom w:val="0"/>
      <w:divBdr>
        <w:top w:val="none" w:sz="0" w:space="0" w:color="auto"/>
        <w:left w:val="none" w:sz="0" w:space="0" w:color="auto"/>
        <w:bottom w:val="none" w:sz="0" w:space="0" w:color="auto"/>
        <w:right w:val="none" w:sz="0" w:space="0" w:color="auto"/>
      </w:divBdr>
    </w:div>
    <w:div w:id="1850483645">
      <w:bodyDiv w:val="1"/>
      <w:marLeft w:val="0"/>
      <w:marRight w:val="0"/>
      <w:marTop w:val="0"/>
      <w:marBottom w:val="0"/>
      <w:divBdr>
        <w:top w:val="none" w:sz="0" w:space="0" w:color="auto"/>
        <w:left w:val="none" w:sz="0" w:space="0" w:color="auto"/>
        <w:bottom w:val="none" w:sz="0" w:space="0" w:color="auto"/>
        <w:right w:val="none" w:sz="0" w:space="0" w:color="auto"/>
      </w:divBdr>
      <w:divsChild>
        <w:div w:id="823474002">
          <w:marLeft w:val="0"/>
          <w:marRight w:val="0"/>
          <w:marTop w:val="0"/>
          <w:marBottom w:val="0"/>
          <w:divBdr>
            <w:top w:val="none" w:sz="0" w:space="0" w:color="auto"/>
            <w:left w:val="none" w:sz="0" w:space="0" w:color="auto"/>
            <w:bottom w:val="none" w:sz="0" w:space="0" w:color="auto"/>
            <w:right w:val="none" w:sz="0" w:space="0" w:color="auto"/>
          </w:divBdr>
          <w:divsChild>
            <w:div w:id="1745370815">
              <w:marLeft w:val="0"/>
              <w:marRight w:val="0"/>
              <w:marTop w:val="0"/>
              <w:marBottom w:val="0"/>
              <w:divBdr>
                <w:top w:val="none" w:sz="0" w:space="0" w:color="auto"/>
                <w:left w:val="none" w:sz="0" w:space="0" w:color="auto"/>
                <w:bottom w:val="none" w:sz="0" w:space="0" w:color="auto"/>
                <w:right w:val="none" w:sz="0" w:space="0" w:color="auto"/>
              </w:divBdr>
              <w:divsChild>
                <w:div w:id="1094322609">
                  <w:marLeft w:val="0"/>
                  <w:marRight w:val="0"/>
                  <w:marTop w:val="0"/>
                  <w:marBottom w:val="0"/>
                  <w:divBdr>
                    <w:top w:val="none" w:sz="0" w:space="0" w:color="auto"/>
                    <w:left w:val="none" w:sz="0" w:space="0" w:color="auto"/>
                    <w:bottom w:val="none" w:sz="0" w:space="0" w:color="auto"/>
                    <w:right w:val="none" w:sz="0" w:space="0" w:color="auto"/>
                  </w:divBdr>
                  <w:divsChild>
                    <w:div w:id="1625886716">
                      <w:marLeft w:val="0"/>
                      <w:marRight w:val="0"/>
                      <w:marTop w:val="0"/>
                      <w:marBottom w:val="0"/>
                      <w:divBdr>
                        <w:top w:val="none" w:sz="0" w:space="0" w:color="auto"/>
                        <w:left w:val="none" w:sz="0" w:space="0" w:color="auto"/>
                        <w:bottom w:val="none" w:sz="0" w:space="0" w:color="auto"/>
                        <w:right w:val="none" w:sz="0" w:space="0" w:color="auto"/>
                      </w:divBdr>
                      <w:divsChild>
                        <w:div w:id="2065836901">
                          <w:marLeft w:val="0"/>
                          <w:marRight w:val="0"/>
                          <w:marTop w:val="0"/>
                          <w:marBottom w:val="0"/>
                          <w:divBdr>
                            <w:top w:val="none" w:sz="0" w:space="0" w:color="auto"/>
                            <w:left w:val="none" w:sz="0" w:space="0" w:color="auto"/>
                            <w:bottom w:val="none" w:sz="0" w:space="0" w:color="auto"/>
                            <w:right w:val="none" w:sz="0" w:space="0" w:color="auto"/>
                          </w:divBdr>
                          <w:divsChild>
                            <w:div w:id="1816336335">
                              <w:marLeft w:val="0"/>
                              <w:marRight w:val="0"/>
                              <w:marTop w:val="0"/>
                              <w:marBottom w:val="0"/>
                              <w:divBdr>
                                <w:top w:val="none" w:sz="0" w:space="0" w:color="auto"/>
                                <w:left w:val="none" w:sz="0" w:space="0" w:color="auto"/>
                                <w:bottom w:val="none" w:sz="0" w:space="0" w:color="auto"/>
                                <w:right w:val="none" w:sz="0" w:space="0" w:color="auto"/>
                              </w:divBdr>
                              <w:divsChild>
                                <w:div w:id="2011638052">
                                  <w:marLeft w:val="0"/>
                                  <w:marRight w:val="0"/>
                                  <w:marTop w:val="0"/>
                                  <w:marBottom w:val="0"/>
                                  <w:divBdr>
                                    <w:top w:val="none" w:sz="0" w:space="0" w:color="auto"/>
                                    <w:left w:val="none" w:sz="0" w:space="0" w:color="auto"/>
                                    <w:bottom w:val="none" w:sz="0" w:space="0" w:color="auto"/>
                                    <w:right w:val="none" w:sz="0" w:space="0" w:color="auto"/>
                                  </w:divBdr>
                                  <w:divsChild>
                                    <w:div w:id="1473668206">
                                      <w:marLeft w:val="0"/>
                                      <w:marRight w:val="0"/>
                                      <w:marTop w:val="0"/>
                                      <w:marBottom w:val="0"/>
                                      <w:divBdr>
                                        <w:top w:val="none" w:sz="0" w:space="0" w:color="auto"/>
                                        <w:left w:val="none" w:sz="0" w:space="0" w:color="auto"/>
                                        <w:bottom w:val="none" w:sz="0" w:space="0" w:color="auto"/>
                                        <w:right w:val="none" w:sz="0" w:space="0" w:color="auto"/>
                                      </w:divBdr>
                                      <w:divsChild>
                                        <w:div w:id="1110971416">
                                          <w:marLeft w:val="-150"/>
                                          <w:marRight w:val="-150"/>
                                          <w:marTop w:val="0"/>
                                          <w:marBottom w:val="0"/>
                                          <w:divBdr>
                                            <w:top w:val="none" w:sz="0" w:space="0" w:color="auto"/>
                                            <w:left w:val="none" w:sz="0" w:space="0" w:color="auto"/>
                                            <w:bottom w:val="none" w:sz="0" w:space="0" w:color="auto"/>
                                            <w:right w:val="none" w:sz="0" w:space="0" w:color="auto"/>
                                          </w:divBdr>
                                          <w:divsChild>
                                            <w:div w:id="1702323599">
                                              <w:marLeft w:val="0"/>
                                              <w:marRight w:val="0"/>
                                              <w:marTop w:val="0"/>
                                              <w:marBottom w:val="0"/>
                                              <w:divBdr>
                                                <w:top w:val="none" w:sz="0" w:space="0" w:color="auto"/>
                                                <w:left w:val="none" w:sz="0" w:space="0" w:color="auto"/>
                                                <w:bottom w:val="none" w:sz="0" w:space="0" w:color="auto"/>
                                                <w:right w:val="none" w:sz="0" w:space="0" w:color="auto"/>
                                              </w:divBdr>
                                              <w:divsChild>
                                                <w:div w:id="714889305">
                                                  <w:marLeft w:val="0"/>
                                                  <w:marRight w:val="0"/>
                                                  <w:marTop w:val="0"/>
                                                  <w:marBottom w:val="0"/>
                                                  <w:divBdr>
                                                    <w:top w:val="none" w:sz="0" w:space="0" w:color="auto"/>
                                                    <w:left w:val="none" w:sz="0" w:space="0" w:color="auto"/>
                                                    <w:bottom w:val="none" w:sz="0" w:space="0" w:color="auto"/>
                                                    <w:right w:val="none" w:sz="0" w:space="0" w:color="auto"/>
                                                  </w:divBdr>
                                                  <w:divsChild>
                                                    <w:div w:id="990065365">
                                                      <w:marLeft w:val="0"/>
                                                      <w:marRight w:val="0"/>
                                                      <w:marTop w:val="0"/>
                                                      <w:marBottom w:val="0"/>
                                                      <w:divBdr>
                                                        <w:top w:val="none" w:sz="0" w:space="0" w:color="auto"/>
                                                        <w:left w:val="none" w:sz="0" w:space="0" w:color="auto"/>
                                                        <w:bottom w:val="none" w:sz="0" w:space="0" w:color="auto"/>
                                                        <w:right w:val="none" w:sz="0" w:space="0" w:color="auto"/>
                                                      </w:divBdr>
                                                      <w:divsChild>
                                                        <w:div w:id="1950428675">
                                                          <w:marLeft w:val="0"/>
                                                          <w:marRight w:val="0"/>
                                                          <w:marTop w:val="0"/>
                                                          <w:marBottom w:val="0"/>
                                                          <w:divBdr>
                                                            <w:top w:val="none" w:sz="0" w:space="0" w:color="auto"/>
                                                            <w:left w:val="none" w:sz="0" w:space="0" w:color="auto"/>
                                                            <w:bottom w:val="none" w:sz="0" w:space="0" w:color="auto"/>
                                                            <w:right w:val="none" w:sz="0" w:space="0" w:color="auto"/>
                                                          </w:divBdr>
                                                          <w:divsChild>
                                                            <w:div w:id="1112480646">
                                                              <w:marLeft w:val="0"/>
                                                              <w:marRight w:val="0"/>
                                                              <w:marTop w:val="0"/>
                                                              <w:marBottom w:val="0"/>
                                                              <w:divBdr>
                                                                <w:top w:val="none" w:sz="0" w:space="0" w:color="auto"/>
                                                                <w:left w:val="none" w:sz="0" w:space="0" w:color="auto"/>
                                                                <w:bottom w:val="none" w:sz="0" w:space="0" w:color="auto"/>
                                                                <w:right w:val="none" w:sz="0" w:space="0" w:color="auto"/>
                                                              </w:divBdr>
                                                              <w:divsChild>
                                                                <w:div w:id="2077822922">
                                                                  <w:marLeft w:val="0"/>
                                                                  <w:marRight w:val="0"/>
                                                                  <w:marTop w:val="0"/>
                                                                  <w:marBottom w:val="0"/>
                                                                  <w:divBdr>
                                                                    <w:top w:val="none" w:sz="0" w:space="0" w:color="auto"/>
                                                                    <w:left w:val="none" w:sz="0" w:space="0" w:color="auto"/>
                                                                    <w:bottom w:val="none" w:sz="0" w:space="0" w:color="auto"/>
                                                                    <w:right w:val="none" w:sz="0" w:space="0" w:color="auto"/>
                                                                  </w:divBdr>
                                                                  <w:divsChild>
                                                                    <w:div w:id="1248925357">
                                                                      <w:marLeft w:val="0"/>
                                                                      <w:marRight w:val="0"/>
                                                                      <w:marTop w:val="0"/>
                                                                      <w:marBottom w:val="0"/>
                                                                      <w:divBdr>
                                                                        <w:top w:val="none" w:sz="0" w:space="0" w:color="auto"/>
                                                                        <w:left w:val="none" w:sz="0" w:space="0" w:color="auto"/>
                                                                        <w:bottom w:val="none" w:sz="0" w:space="0" w:color="auto"/>
                                                                        <w:right w:val="none" w:sz="0" w:space="0" w:color="auto"/>
                                                                      </w:divBdr>
                                                                      <w:divsChild>
                                                                        <w:div w:id="1683509659">
                                                                          <w:marLeft w:val="-225"/>
                                                                          <w:marRight w:val="-225"/>
                                                                          <w:marTop w:val="0"/>
                                                                          <w:marBottom w:val="0"/>
                                                                          <w:divBdr>
                                                                            <w:top w:val="none" w:sz="0" w:space="0" w:color="auto"/>
                                                                            <w:left w:val="none" w:sz="0" w:space="0" w:color="auto"/>
                                                                            <w:bottom w:val="none" w:sz="0" w:space="0" w:color="auto"/>
                                                                            <w:right w:val="none" w:sz="0" w:space="0" w:color="auto"/>
                                                                          </w:divBdr>
                                                                          <w:divsChild>
                                                                            <w:div w:id="12003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674409">
      <w:bodyDiv w:val="1"/>
      <w:marLeft w:val="0"/>
      <w:marRight w:val="0"/>
      <w:marTop w:val="0"/>
      <w:marBottom w:val="0"/>
      <w:divBdr>
        <w:top w:val="none" w:sz="0" w:space="0" w:color="auto"/>
        <w:left w:val="none" w:sz="0" w:space="0" w:color="auto"/>
        <w:bottom w:val="none" w:sz="0" w:space="0" w:color="auto"/>
        <w:right w:val="none" w:sz="0" w:space="0" w:color="auto"/>
      </w:divBdr>
    </w:div>
    <w:div w:id="1851724560">
      <w:bodyDiv w:val="1"/>
      <w:marLeft w:val="0"/>
      <w:marRight w:val="0"/>
      <w:marTop w:val="0"/>
      <w:marBottom w:val="0"/>
      <w:divBdr>
        <w:top w:val="none" w:sz="0" w:space="0" w:color="auto"/>
        <w:left w:val="none" w:sz="0" w:space="0" w:color="auto"/>
        <w:bottom w:val="none" w:sz="0" w:space="0" w:color="auto"/>
        <w:right w:val="none" w:sz="0" w:space="0" w:color="auto"/>
      </w:divBdr>
      <w:divsChild>
        <w:div w:id="1110079289">
          <w:marLeft w:val="0"/>
          <w:marRight w:val="0"/>
          <w:marTop w:val="0"/>
          <w:marBottom w:val="0"/>
          <w:divBdr>
            <w:top w:val="none" w:sz="0" w:space="0" w:color="auto"/>
            <w:left w:val="none" w:sz="0" w:space="0" w:color="auto"/>
            <w:bottom w:val="none" w:sz="0" w:space="0" w:color="auto"/>
            <w:right w:val="none" w:sz="0" w:space="0" w:color="auto"/>
          </w:divBdr>
          <w:divsChild>
            <w:div w:id="233860485">
              <w:marLeft w:val="0"/>
              <w:marRight w:val="0"/>
              <w:marTop w:val="315"/>
              <w:marBottom w:val="0"/>
              <w:divBdr>
                <w:top w:val="none" w:sz="0" w:space="0" w:color="auto"/>
                <w:left w:val="none" w:sz="0" w:space="0" w:color="auto"/>
                <w:bottom w:val="none" w:sz="0" w:space="0" w:color="auto"/>
                <w:right w:val="none" w:sz="0" w:space="0" w:color="auto"/>
              </w:divBdr>
              <w:divsChild>
                <w:div w:id="1299993933">
                  <w:marLeft w:val="0"/>
                  <w:marRight w:val="0"/>
                  <w:marTop w:val="0"/>
                  <w:marBottom w:val="0"/>
                  <w:divBdr>
                    <w:top w:val="none" w:sz="0" w:space="0" w:color="auto"/>
                    <w:left w:val="none" w:sz="0" w:space="0" w:color="auto"/>
                    <w:bottom w:val="none" w:sz="0" w:space="0" w:color="auto"/>
                    <w:right w:val="none" w:sz="0" w:space="0" w:color="auto"/>
                  </w:divBdr>
                  <w:divsChild>
                    <w:div w:id="1355185710">
                      <w:marLeft w:val="3180"/>
                      <w:marRight w:val="0"/>
                      <w:marTop w:val="0"/>
                      <w:marBottom w:val="0"/>
                      <w:divBdr>
                        <w:top w:val="none" w:sz="0" w:space="0" w:color="auto"/>
                        <w:left w:val="none" w:sz="0" w:space="0" w:color="auto"/>
                        <w:bottom w:val="none" w:sz="0" w:space="0" w:color="auto"/>
                        <w:right w:val="none" w:sz="0" w:space="0" w:color="auto"/>
                      </w:divBdr>
                      <w:divsChild>
                        <w:div w:id="1049040075">
                          <w:marLeft w:val="0"/>
                          <w:marRight w:val="0"/>
                          <w:marTop w:val="240"/>
                          <w:marBottom w:val="240"/>
                          <w:divBdr>
                            <w:top w:val="none" w:sz="0" w:space="0" w:color="auto"/>
                            <w:left w:val="none" w:sz="0" w:space="0" w:color="auto"/>
                            <w:bottom w:val="none" w:sz="0" w:space="0" w:color="auto"/>
                            <w:right w:val="none" w:sz="0" w:space="0" w:color="auto"/>
                          </w:divBdr>
                          <w:divsChild>
                            <w:div w:id="16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0074">
      <w:bodyDiv w:val="1"/>
      <w:marLeft w:val="0"/>
      <w:marRight w:val="0"/>
      <w:marTop w:val="0"/>
      <w:marBottom w:val="0"/>
      <w:divBdr>
        <w:top w:val="none" w:sz="0" w:space="0" w:color="auto"/>
        <w:left w:val="none" w:sz="0" w:space="0" w:color="auto"/>
        <w:bottom w:val="none" w:sz="0" w:space="0" w:color="auto"/>
        <w:right w:val="none" w:sz="0" w:space="0" w:color="auto"/>
      </w:divBdr>
    </w:div>
    <w:div w:id="1854031175">
      <w:bodyDiv w:val="1"/>
      <w:marLeft w:val="0"/>
      <w:marRight w:val="0"/>
      <w:marTop w:val="0"/>
      <w:marBottom w:val="0"/>
      <w:divBdr>
        <w:top w:val="none" w:sz="0" w:space="0" w:color="auto"/>
        <w:left w:val="none" w:sz="0" w:space="0" w:color="auto"/>
        <w:bottom w:val="none" w:sz="0" w:space="0" w:color="auto"/>
        <w:right w:val="none" w:sz="0" w:space="0" w:color="auto"/>
      </w:divBdr>
      <w:divsChild>
        <w:div w:id="1839272927">
          <w:marLeft w:val="0"/>
          <w:marRight w:val="0"/>
          <w:marTop w:val="0"/>
          <w:marBottom w:val="0"/>
          <w:divBdr>
            <w:top w:val="none" w:sz="0" w:space="0" w:color="auto"/>
            <w:left w:val="none" w:sz="0" w:space="0" w:color="auto"/>
            <w:bottom w:val="none" w:sz="0" w:space="0" w:color="auto"/>
            <w:right w:val="none" w:sz="0" w:space="0" w:color="auto"/>
          </w:divBdr>
          <w:divsChild>
            <w:div w:id="659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5436">
      <w:bodyDiv w:val="1"/>
      <w:marLeft w:val="0"/>
      <w:marRight w:val="0"/>
      <w:marTop w:val="0"/>
      <w:marBottom w:val="0"/>
      <w:divBdr>
        <w:top w:val="none" w:sz="0" w:space="0" w:color="auto"/>
        <w:left w:val="none" w:sz="0" w:space="0" w:color="auto"/>
        <w:bottom w:val="none" w:sz="0" w:space="0" w:color="auto"/>
        <w:right w:val="none" w:sz="0" w:space="0" w:color="auto"/>
      </w:divBdr>
    </w:div>
    <w:div w:id="1854495240">
      <w:bodyDiv w:val="1"/>
      <w:marLeft w:val="0"/>
      <w:marRight w:val="0"/>
      <w:marTop w:val="0"/>
      <w:marBottom w:val="0"/>
      <w:divBdr>
        <w:top w:val="none" w:sz="0" w:space="0" w:color="auto"/>
        <w:left w:val="none" w:sz="0" w:space="0" w:color="auto"/>
        <w:bottom w:val="none" w:sz="0" w:space="0" w:color="auto"/>
        <w:right w:val="none" w:sz="0" w:space="0" w:color="auto"/>
      </w:divBdr>
    </w:div>
    <w:div w:id="1854611905">
      <w:bodyDiv w:val="1"/>
      <w:marLeft w:val="0"/>
      <w:marRight w:val="0"/>
      <w:marTop w:val="0"/>
      <w:marBottom w:val="0"/>
      <w:divBdr>
        <w:top w:val="none" w:sz="0" w:space="0" w:color="auto"/>
        <w:left w:val="none" w:sz="0" w:space="0" w:color="auto"/>
        <w:bottom w:val="none" w:sz="0" w:space="0" w:color="auto"/>
        <w:right w:val="none" w:sz="0" w:space="0" w:color="auto"/>
      </w:divBdr>
    </w:div>
    <w:div w:id="1854614036">
      <w:bodyDiv w:val="1"/>
      <w:marLeft w:val="0"/>
      <w:marRight w:val="0"/>
      <w:marTop w:val="0"/>
      <w:marBottom w:val="0"/>
      <w:divBdr>
        <w:top w:val="none" w:sz="0" w:space="0" w:color="auto"/>
        <w:left w:val="none" w:sz="0" w:space="0" w:color="auto"/>
        <w:bottom w:val="none" w:sz="0" w:space="0" w:color="auto"/>
        <w:right w:val="none" w:sz="0" w:space="0" w:color="auto"/>
      </w:divBdr>
    </w:div>
    <w:div w:id="1855417026">
      <w:bodyDiv w:val="1"/>
      <w:marLeft w:val="0"/>
      <w:marRight w:val="0"/>
      <w:marTop w:val="0"/>
      <w:marBottom w:val="0"/>
      <w:divBdr>
        <w:top w:val="none" w:sz="0" w:space="0" w:color="auto"/>
        <w:left w:val="none" w:sz="0" w:space="0" w:color="auto"/>
        <w:bottom w:val="none" w:sz="0" w:space="0" w:color="auto"/>
        <w:right w:val="none" w:sz="0" w:space="0" w:color="auto"/>
      </w:divBdr>
      <w:divsChild>
        <w:div w:id="1331298780">
          <w:marLeft w:val="0"/>
          <w:marRight w:val="0"/>
          <w:marTop w:val="0"/>
          <w:marBottom w:val="0"/>
          <w:divBdr>
            <w:top w:val="none" w:sz="0" w:space="0" w:color="auto"/>
            <w:left w:val="none" w:sz="0" w:space="0" w:color="auto"/>
            <w:bottom w:val="none" w:sz="0" w:space="0" w:color="auto"/>
            <w:right w:val="none" w:sz="0" w:space="0" w:color="auto"/>
          </w:divBdr>
          <w:divsChild>
            <w:div w:id="1951742018">
              <w:marLeft w:val="0"/>
              <w:marRight w:val="0"/>
              <w:marTop w:val="0"/>
              <w:marBottom w:val="0"/>
              <w:divBdr>
                <w:top w:val="none" w:sz="0" w:space="0" w:color="auto"/>
                <w:left w:val="none" w:sz="0" w:space="0" w:color="auto"/>
                <w:bottom w:val="none" w:sz="0" w:space="0" w:color="auto"/>
                <w:right w:val="none" w:sz="0" w:space="0" w:color="auto"/>
              </w:divBdr>
              <w:divsChild>
                <w:div w:id="407313820">
                  <w:marLeft w:val="0"/>
                  <w:marRight w:val="0"/>
                  <w:marTop w:val="0"/>
                  <w:marBottom w:val="0"/>
                  <w:divBdr>
                    <w:top w:val="none" w:sz="0" w:space="0" w:color="auto"/>
                    <w:left w:val="none" w:sz="0" w:space="0" w:color="auto"/>
                    <w:bottom w:val="none" w:sz="0" w:space="0" w:color="auto"/>
                    <w:right w:val="none" w:sz="0" w:space="0" w:color="auto"/>
                  </w:divBdr>
                  <w:divsChild>
                    <w:div w:id="875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2466">
      <w:bodyDiv w:val="1"/>
      <w:marLeft w:val="0"/>
      <w:marRight w:val="0"/>
      <w:marTop w:val="0"/>
      <w:marBottom w:val="0"/>
      <w:divBdr>
        <w:top w:val="none" w:sz="0" w:space="0" w:color="auto"/>
        <w:left w:val="none" w:sz="0" w:space="0" w:color="auto"/>
        <w:bottom w:val="none" w:sz="0" w:space="0" w:color="auto"/>
        <w:right w:val="none" w:sz="0" w:space="0" w:color="auto"/>
      </w:divBdr>
    </w:div>
    <w:div w:id="1855801588">
      <w:bodyDiv w:val="1"/>
      <w:marLeft w:val="0"/>
      <w:marRight w:val="0"/>
      <w:marTop w:val="0"/>
      <w:marBottom w:val="0"/>
      <w:divBdr>
        <w:top w:val="none" w:sz="0" w:space="0" w:color="auto"/>
        <w:left w:val="none" w:sz="0" w:space="0" w:color="auto"/>
        <w:bottom w:val="none" w:sz="0" w:space="0" w:color="auto"/>
        <w:right w:val="none" w:sz="0" w:space="0" w:color="auto"/>
      </w:divBdr>
    </w:div>
    <w:div w:id="1856116840">
      <w:bodyDiv w:val="1"/>
      <w:marLeft w:val="0"/>
      <w:marRight w:val="0"/>
      <w:marTop w:val="0"/>
      <w:marBottom w:val="0"/>
      <w:divBdr>
        <w:top w:val="none" w:sz="0" w:space="0" w:color="auto"/>
        <w:left w:val="none" w:sz="0" w:space="0" w:color="auto"/>
        <w:bottom w:val="none" w:sz="0" w:space="0" w:color="auto"/>
        <w:right w:val="none" w:sz="0" w:space="0" w:color="auto"/>
      </w:divBdr>
    </w:div>
    <w:div w:id="1856386361">
      <w:bodyDiv w:val="1"/>
      <w:marLeft w:val="0"/>
      <w:marRight w:val="0"/>
      <w:marTop w:val="0"/>
      <w:marBottom w:val="0"/>
      <w:divBdr>
        <w:top w:val="none" w:sz="0" w:space="0" w:color="auto"/>
        <w:left w:val="none" w:sz="0" w:space="0" w:color="auto"/>
        <w:bottom w:val="none" w:sz="0" w:space="0" w:color="auto"/>
        <w:right w:val="none" w:sz="0" w:space="0" w:color="auto"/>
      </w:divBdr>
    </w:div>
    <w:div w:id="1856533065">
      <w:bodyDiv w:val="1"/>
      <w:marLeft w:val="0"/>
      <w:marRight w:val="0"/>
      <w:marTop w:val="0"/>
      <w:marBottom w:val="0"/>
      <w:divBdr>
        <w:top w:val="none" w:sz="0" w:space="0" w:color="auto"/>
        <w:left w:val="none" w:sz="0" w:space="0" w:color="auto"/>
        <w:bottom w:val="none" w:sz="0" w:space="0" w:color="auto"/>
        <w:right w:val="none" w:sz="0" w:space="0" w:color="auto"/>
      </w:divBdr>
    </w:div>
    <w:div w:id="1856990252">
      <w:bodyDiv w:val="1"/>
      <w:marLeft w:val="0"/>
      <w:marRight w:val="0"/>
      <w:marTop w:val="0"/>
      <w:marBottom w:val="0"/>
      <w:divBdr>
        <w:top w:val="none" w:sz="0" w:space="0" w:color="auto"/>
        <w:left w:val="none" w:sz="0" w:space="0" w:color="auto"/>
        <w:bottom w:val="none" w:sz="0" w:space="0" w:color="auto"/>
        <w:right w:val="none" w:sz="0" w:space="0" w:color="auto"/>
      </w:divBdr>
    </w:div>
    <w:div w:id="1858300802">
      <w:bodyDiv w:val="1"/>
      <w:marLeft w:val="0"/>
      <w:marRight w:val="0"/>
      <w:marTop w:val="0"/>
      <w:marBottom w:val="0"/>
      <w:divBdr>
        <w:top w:val="none" w:sz="0" w:space="0" w:color="auto"/>
        <w:left w:val="none" w:sz="0" w:space="0" w:color="auto"/>
        <w:bottom w:val="none" w:sz="0" w:space="0" w:color="auto"/>
        <w:right w:val="none" w:sz="0" w:space="0" w:color="auto"/>
      </w:divBdr>
    </w:div>
    <w:div w:id="1858810680">
      <w:bodyDiv w:val="1"/>
      <w:marLeft w:val="0"/>
      <w:marRight w:val="0"/>
      <w:marTop w:val="0"/>
      <w:marBottom w:val="0"/>
      <w:divBdr>
        <w:top w:val="none" w:sz="0" w:space="0" w:color="auto"/>
        <w:left w:val="none" w:sz="0" w:space="0" w:color="auto"/>
        <w:bottom w:val="none" w:sz="0" w:space="0" w:color="auto"/>
        <w:right w:val="none" w:sz="0" w:space="0" w:color="auto"/>
      </w:divBdr>
      <w:divsChild>
        <w:div w:id="1457679317">
          <w:marLeft w:val="0"/>
          <w:marRight w:val="0"/>
          <w:marTop w:val="0"/>
          <w:marBottom w:val="0"/>
          <w:divBdr>
            <w:top w:val="none" w:sz="0" w:space="0" w:color="auto"/>
            <w:left w:val="none" w:sz="0" w:space="0" w:color="auto"/>
            <w:bottom w:val="none" w:sz="0" w:space="0" w:color="auto"/>
            <w:right w:val="none" w:sz="0" w:space="0" w:color="auto"/>
          </w:divBdr>
          <w:divsChild>
            <w:div w:id="88963743">
              <w:marLeft w:val="0"/>
              <w:marRight w:val="0"/>
              <w:marTop w:val="0"/>
              <w:marBottom w:val="0"/>
              <w:divBdr>
                <w:top w:val="none" w:sz="0" w:space="0" w:color="auto"/>
                <w:left w:val="none" w:sz="0" w:space="0" w:color="auto"/>
                <w:bottom w:val="none" w:sz="0" w:space="0" w:color="auto"/>
                <w:right w:val="none" w:sz="0" w:space="0" w:color="auto"/>
              </w:divBdr>
              <w:divsChild>
                <w:div w:id="1098141735">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0"/>
                      <w:marBottom w:val="0"/>
                      <w:divBdr>
                        <w:top w:val="none" w:sz="0" w:space="0" w:color="auto"/>
                        <w:left w:val="none" w:sz="0" w:space="0" w:color="auto"/>
                        <w:bottom w:val="none" w:sz="0" w:space="0" w:color="auto"/>
                        <w:right w:val="none" w:sz="0" w:space="0" w:color="auto"/>
                      </w:divBdr>
                      <w:divsChild>
                        <w:div w:id="1574464591">
                          <w:marLeft w:val="0"/>
                          <w:marRight w:val="0"/>
                          <w:marTop w:val="0"/>
                          <w:marBottom w:val="0"/>
                          <w:divBdr>
                            <w:top w:val="none" w:sz="0" w:space="0" w:color="auto"/>
                            <w:left w:val="none" w:sz="0" w:space="0" w:color="auto"/>
                            <w:bottom w:val="none" w:sz="0" w:space="0" w:color="auto"/>
                            <w:right w:val="none" w:sz="0" w:space="0" w:color="auto"/>
                          </w:divBdr>
                          <w:divsChild>
                            <w:div w:id="1648245246">
                              <w:marLeft w:val="0"/>
                              <w:marRight w:val="0"/>
                              <w:marTop w:val="0"/>
                              <w:marBottom w:val="0"/>
                              <w:divBdr>
                                <w:top w:val="none" w:sz="0" w:space="0" w:color="auto"/>
                                <w:left w:val="none" w:sz="0" w:space="0" w:color="auto"/>
                                <w:bottom w:val="none" w:sz="0" w:space="0" w:color="auto"/>
                                <w:right w:val="none" w:sz="0" w:space="0" w:color="auto"/>
                              </w:divBdr>
                              <w:divsChild>
                                <w:div w:id="1960336223">
                                  <w:marLeft w:val="0"/>
                                  <w:marRight w:val="0"/>
                                  <w:marTop w:val="0"/>
                                  <w:marBottom w:val="0"/>
                                  <w:divBdr>
                                    <w:top w:val="none" w:sz="0" w:space="0" w:color="auto"/>
                                    <w:left w:val="none" w:sz="0" w:space="0" w:color="auto"/>
                                    <w:bottom w:val="none" w:sz="0" w:space="0" w:color="auto"/>
                                    <w:right w:val="none" w:sz="0" w:space="0" w:color="auto"/>
                                  </w:divBdr>
                                  <w:divsChild>
                                    <w:div w:id="525873318">
                                      <w:marLeft w:val="0"/>
                                      <w:marRight w:val="0"/>
                                      <w:marTop w:val="0"/>
                                      <w:marBottom w:val="0"/>
                                      <w:divBdr>
                                        <w:top w:val="none" w:sz="0" w:space="0" w:color="auto"/>
                                        <w:left w:val="none" w:sz="0" w:space="0" w:color="auto"/>
                                        <w:bottom w:val="none" w:sz="0" w:space="0" w:color="auto"/>
                                        <w:right w:val="none" w:sz="0" w:space="0" w:color="auto"/>
                                      </w:divBdr>
                                      <w:divsChild>
                                        <w:div w:id="1408768816">
                                          <w:marLeft w:val="-150"/>
                                          <w:marRight w:val="-150"/>
                                          <w:marTop w:val="0"/>
                                          <w:marBottom w:val="0"/>
                                          <w:divBdr>
                                            <w:top w:val="none" w:sz="0" w:space="0" w:color="auto"/>
                                            <w:left w:val="none" w:sz="0" w:space="0" w:color="auto"/>
                                            <w:bottom w:val="none" w:sz="0" w:space="0" w:color="auto"/>
                                            <w:right w:val="none" w:sz="0" w:space="0" w:color="auto"/>
                                          </w:divBdr>
                                          <w:divsChild>
                                            <w:div w:id="215553861">
                                              <w:marLeft w:val="0"/>
                                              <w:marRight w:val="0"/>
                                              <w:marTop w:val="0"/>
                                              <w:marBottom w:val="0"/>
                                              <w:divBdr>
                                                <w:top w:val="none" w:sz="0" w:space="0" w:color="auto"/>
                                                <w:left w:val="none" w:sz="0" w:space="0" w:color="auto"/>
                                                <w:bottom w:val="none" w:sz="0" w:space="0" w:color="auto"/>
                                                <w:right w:val="none" w:sz="0" w:space="0" w:color="auto"/>
                                              </w:divBdr>
                                              <w:divsChild>
                                                <w:div w:id="121114795">
                                                  <w:marLeft w:val="0"/>
                                                  <w:marRight w:val="0"/>
                                                  <w:marTop w:val="0"/>
                                                  <w:marBottom w:val="0"/>
                                                  <w:divBdr>
                                                    <w:top w:val="none" w:sz="0" w:space="0" w:color="auto"/>
                                                    <w:left w:val="none" w:sz="0" w:space="0" w:color="auto"/>
                                                    <w:bottom w:val="none" w:sz="0" w:space="0" w:color="auto"/>
                                                    <w:right w:val="none" w:sz="0" w:space="0" w:color="auto"/>
                                                  </w:divBdr>
                                                  <w:divsChild>
                                                    <w:div w:id="619651948">
                                                      <w:marLeft w:val="0"/>
                                                      <w:marRight w:val="0"/>
                                                      <w:marTop w:val="0"/>
                                                      <w:marBottom w:val="0"/>
                                                      <w:divBdr>
                                                        <w:top w:val="none" w:sz="0" w:space="0" w:color="auto"/>
                                                        <w:left w:val="none" w:sz="0" w:space="0" w:color="auto"/>
                                                        <w:bottom w:val="none" w:sz="0" w:space="0" w:color="auto"/>
                                                        <w:right w:val="none" w:sz="0" w:space="0" w:color="auto"/>
                                                      </w:divBdr>
                                                      <w:divsChild>
                                                        <w:div w:id="386414880">
                                                          <w:marLeft w:val="0"/>
                                                          <w:marRight w:val="0"/>
                                                          <w:marTop w:val="0"/>
                                                          <w:marBottom w:val="0"/>
                                                          <w:divBdr>
                                                            <w:top w:val="none" w:sz="0" w:space="0" w:color="auto"/>
                                                            <w:left w:val="none" w:sz="0" w:space="0" w:color="auto"/>
                                                            <w:bottom w:val="none" w:sz="0" w:space="0" w:color="auto"/>
                                                            <w:right w:val="none" w:sz="0" w:space="0" w:color="auto"/>
                                                          </w:divBdr>
                                                          <w:divsChild>
                                                            <w:div w:id="1167794232">
                                                              <w:marLeft w:val="0"/>
                                                              <w:marRight w:val="0"/>
                                                              <w:marTop w:val="0"/>
                                                              <w:marBottom w:val="0"/>
                                                              <w:divBdr>
                                                                <w:top w:val="none" w:sz="0" w:space="0" w:color="auto"/>
                                                                <w:left w:val="none" w:sz="0" w:space="0" w:color="auto"/>
                                                                <w:bottom w:val="none" w:sz="0" w:space="0" w:color="auto"/>
                                                                <w:right w:val="none" w:sz="0" w:space="0" w:color="auto"/>
                                                              </w:divBdr>
                                                              <w:divsChild>
                                                                <w:div w:id="117988397">
                                                                  <w:marLeft w:val="0"/>
                                                                  <w:marRight w:val="0"/>
                                                                  <w:marTop w:val="0"/>
                                                                  <w:marBottom w:val="0"/>
                                                                  <w:divBdr>
                                                                    <w:top w:val="none" w:sz="0" w:space="0" w:color="auto"/>
                                                                    <w:left w:val="none" w:sz="0" w:space="0" w:color="auto"/>
                                                                    <w:bottom w:val="none" w:sz="0" w:space="0" w:color="auto"/>
                                                                    <w:right w:val="none" w:sz="0" w:space="0" w:color="auto"/>
                                                                  </w:divBdr>
                                                                  <w:divsChild>
                                                                    <w:div w:id="1213930288">
                                                                      <w:marLeft w:val="0"/>
                                                                      <w:marRight w:val="0"/>
                                                                      <w:marTop w:val="0"/>
                                                                      <w:marBottom w:val="0"/>
                                                                      <w:divBdr>
                                                                        <w:top w:val="none" w:sz="0" w:space="0" w:color="auto"/>
                                                                        <w:left w:val="none" w:sz="0" w:space="0" w:color="auto"/>
                                                                        <w:bottom w:val="none" w:sz="0" w:space="0" w:color="auto"/>
                                                                        <w:right w:val="none" w:sz="0" w:space="0" w:color="auto"/>
                                                                      </w:divBdr>
                                                                      <w:divsChild>
                                                                        <w:div w:id="1134904013">
                                                                          <w:marLeft w:val="-225"/>
                                                                          <w:marRight w:val="-225"/>
                                                                          <w:marTop w:val="0"/>
                                                                          <w:marBottom w:val="0"/>
                                                                          <w:divBdr>
                                                                            <w:top w:val="none" w:sz="0" w:space="0" w:color="auto"/>
                                                                            <w:left w:val="none" w:sz="0" w:space="0" w:color="auto"/>
                                                                            <w:bottom w:val="none" w:sz="0" w:space="0" w:color="auto"/>
                                                                            <w:right w:val="none" w:sz="0" w:space="0" w:color="auto"/>
                                                                          </w:divBdr>
                                                                          <w:divsChild>
                                                                            <w:div w:id="16329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352375">
      <w:bodyDiv w:val="1"/>
      <w:marLeft w:val="0"/>
      <w:marRight w:val="0"/>
      <w:marTop w:val="0"/>
      <w:marBottom w:val="0"/>
      <w:divBdr>
        <w:top w:val="none" w:sz="0" w:space="0" w:color="auto"/>
        <w:left w:val="none" w:sz="0" w:space="0" w:color="auto"/>
        <w:bottom w:val="none" w:sz="0" w:space="0" w:color="auto"/>
        <w:right w:val="none" w:sz="0" w:space="0" w:color="auto"/>
      </w:divBdr>
    </w:div>
    <w:div w:id="1859781067">
      <w:bodyDiv w:val="1"/>
      <w:marLeft w:val="0"/>
      <w:marRight w:val="0"/>
      <w:marTop w:val="0"/>
      <w:marBottom w:val="0"/>
      <w:divBdr>
        <w:top w:val="none" w:sz="0" w:space="0" w:color="auto"/>
        <w:left w:val="none" w:sz="0" w:space="0" w:color="auto"/>
        <w:bottom w:val="none" w:sz="0" w:space="0" w:color="auto"/>
        <w:right w:val="none" w:sz="0" w:space="0" w:color="auto"/>
      </w:divBdr>
    </w:div>
    <w:div w:id="1860046668">
      <w:bodyDiv w:val="1"/>
      <w:marLeft w:val="0"/>
      <w:marRight w:val="0"/>
      <w:marTop w:val="0"/>
      <w:marBottom w:val="0"/>
      <w:divBdr>
        <w:top w:val="none" w:sz="0" w:space="0" w:color="auto"/>
        <w:left w:val="none" w:sz="0" w:space="0" w:color="auto"/>
        <w:bottom w:val="none" w:sz="0" w:space="0" w:color="auto"/>
        <w:right w:val="none" w:sz="0" w:space="0" w:color="auto"/>
      </w:divBdr>
      <w:divsChild>
        <w:div w:id="1423067814">
          <w:marLeft w:val="0"/>
          <w:marRight w:val="0"/>
          <w:marTop w:val="0"/>
          <w:marBottom w:val="0"/>
          <w:divBdr>
            <w:top w:val="none" w:sz="0" w:space="0" w:color="auto"/>
            <w:left w:val="none" w:sz="0" w:space="0" w:color="auto"/>
            <w:bottom w:val="none" w:sz="0" w:space="0" w:color="auto"/>
            <w:right w:val="none" w:sz="0" w:space="0" w:color="auto"/>
          </w:divBdr>
          <w:divsChild>
            <w:div w:id="2006393030">
              <w:marLeft w:val="0"/>
              <w:marRight w:val="0"/>
              <w:marTop w:val="0"/>
              <w:marBottom w:val="0"/>
              <w:divBdr>
                <w:top w:val="none" w:sz="0" w:space="0" w:color="auto"/>
                <w:left w:val="none" w:sz="0" w:space="0" w:color="auto"/>
                <w:bottom w:val="none" w:sz="0" w:space="0" w:color="auto"/>
                <w:right w:val="none" w:sz="0" w:space="0" w:color="auto"/>
              </w:divBdr>
              <w:divsChild>
                <w:div w:id="518084297">
                  <w:marLeft w:val="0"/>
                  <w:marRight w:val="0"/>
                  <w:marTop w:val="0"/>
                  <w:marBottom w:val="0"/>
                  <w:divBdr>
                    <w:top w:val="none" w:sz="0" w:space="0" w:color="auto"/>
                    <w:left w:val="none" w:sz="0" w:space="0" w:color="auto"/>
                    <w:bottom w:val="none" w:sz="0" w:space="0" w:color="auto"/>
                    <w:right w:val="none" w:sz="0" w:space="0" w:color="auto"/>
                  </w:divBdr>
                  <w:divsChild>
                    <w:div w:id="963269809">
                      <w:marLeft w:val="0"/>
                      <w:marRight w:val="0"/>
                      <w:marTop w:val="0"/>
                      <w:marBottom w:val="0"/>
                      <w:divBdr>
                        <w:top w:val="none" w:sz="0" w:space="0" w:color="auto"/>
                        <w:left w:val="none" w:sz="0" w:space="0" w:color="auto"/>
                        <w:bottom w:val="none" w:sz="0" w:space="0" w:color="auto"/>
                        <w:right w:val="none" w:sz="0" w:space="0" w:color="auto"/>
                      </w:divBdr>
                      <w:divsChild>
                        <w:div w:id="2117286187">
                          <w:marLeft w:val="0"/>
                          <w:marRight w:val="0"/>
                          <w:marTop w:val="0"/>
                          <w:marBottom w:val="0"/>
                          <w:divBdr>
                            <w:top w:val="none" w:sz="0" w:space="0" w:color="auto"/>
                            <w:left w:val="none" w:sz="0" w:space="0" w:color="auto"/>
                            <w:bottom w:val="none" w:sz="0" w:space="0" w:color="auto"/>
                            <w:right w:val="none" w:sz="0" w:space="0" w:color="auto"/>
                          </w:divBdr>
                          <w:divsChild>
                            <w:div w:id="1244219804">
                              <w:marLeft w:val="3"/>
                              <w:marRight w:val="0"/>
                              <w:marTop w:val="0"/>
                              <w:marBottom w:val="0"/>
                              <w:divBdr>
                                <w:top w:val="none" w:sz="0" w:space="0" w:color="auto"/>
                                <w:left w:val="none" w:sz="0" w:space="0" w:color="auto"/>
                                <w:bottom w:val="none" w:sz="0" w:space="0" w:color="auto"/>
                                <w:right w:val="none" w:sz="0" w:space="0" w:color="auto"/>
                              </w:divBdr>
                              <w:divsChild>
                                <w:div w:id="57872734">
                                  <w:marLeft w:val="0"/>
                                  <w:marRight w:val="0"/>
                                  <w:marTop w:val="0"/>
                                  <w:marBottom w:val="0"/>
                                  <w:divBdr>
                                    <w:top w:val="none" w:sz="0" w:space="0" w:color="auto"/>
                                    <w:left w:val="none" w:sz="0" w:space="0" w:color="auto"/>
                                    <w:bottom w:val="none" w:sz="0" w:space="0" w:color="auto"/>
                                    <w:right w:val="none" w:sz="0" w:space="0" w:color="auto"/>
                                  </w:divBdr>
                                  <w:divsChild>
                                    <w:div w:id="2073385226">
                                      <w:marLeft w:val="0"/>
                                      <w:marRight w:val="0"/>
                                      <w:marTop w:val="0"/>
                                      <w:marBottom w:val="0"/>
                                      <w:divBdr>
                                        <w:top w:val="none" w:sz="0" w:space="0" w:color="auto"/>
                                        <w:left w:val="none" w:sz="0" w:space="0" w:color="auto"/>
                                        <w:bottom w:val="none" w:sz="0" w:space="0" w:color="auto"/>
                                        <w:right w:val="none" w:sz="0" w:space="0" w:color="auto"/>
                                      </w:divBdr>
                                      <w:divsChild>
                                        <w:div w:id="185758641">
                                          <w:marLeft w:val="0"/>
                                          <w:marRight w:val="0"/>
                                          <w:marTop w:val="0"/>
                                          <w:marBottom w:val="0"/>
                                          <w:divBdr>
                                            <w:top w:val="none" w:sz="0" w:space="0" w:color="auto"/>
                                            <w:left w:val="none" w:sz="0" w:space="0" w:color="auto"/>
                                            <w:bottom w:val="none" w:sz="0" w:space="0" w:color="auto"/>
                                            <w:right w:val="none" w:sz="0" w:space="0" w:color="auto"/>
                                          </w:divBdr>
                                          <w:divsChild>
                                            <w:div w:id="454641586">
                                              <w:marLeft w:val="0"/>
                                              <w:marRight w:val="0"/>
                                              <w:marTop w:val="0"/>
                                              <w:marBottom w:val="0"/>
                                              <w:divBdr>
                                                <w:top w:val="none" w:sz="0" w:space="0" w:color="auto"/>
                                                <w:left w:val="none" w:sz="0" w:space="0" w:color="auto"/>
                                                <w:bottom w:val="none" w:sz="0" w:space="0" w:color="auto"/>
                                                <w:right w:val="none" w:sz="0" w:space="0" w:color="auto"/>
                                              </w:divBdr>
                                              <w:divsChild>
                                                <w:div w:id="1011836052">
                                                  <w:marLeft w:val="0"/>
                                                  <w:marRight w:val="0"/>
                                                  <w:marTop w:val="0"/>
                                                  <w:marBottom w:val="0"/>
                                                  <w:divBdr>
                                                    <w:top w:val="none" w:sz="0" w:space="0" w:color="auto"/>
                                                    <w:left w:val="none" w:sz="0" w:space="0" w:color="auto"/>
                                                    <w:bottom w:val="none" w:sz="0" w:space="0" w:color="auto"/>
                                                    <w:right w:val="none" w:sz="0" w:space="0" w:color="auto"/>
                                                  </w:divBdr>
                                                  <w:divsChild>
                                                    <w:div w:id="446579668">
                                                      <w:marLeft w:val="0"/>
                                                      <w:marRight w:val="0"/>
                                                      <w:marTop w:val="0"/>
                                                      <w:marBottom w:val="0"/>
                                                      <w:divBdr>
                                                        <w:top w:val="none" w:sz="0" w:space="0" w:color="auto"/>
                                                        <w:left w:val="none" w:sz="0" w:space="0" w:color="auto"/>
                                                        <w:bottom w:val="none" w:sz="0" w:space="0" w:color="auto"/>
                                                        <w:right w:val="none" w:sz="0" w:space="0" w:color="auto"/>
                                                      </w:divBdr>
                                                      <w:divsChild>
                                                        <w:div w:id="656492740">
                                                          <w:marLeft w:val="0"/>
                                                          <w:marRight w:val="0"/>
                                                          <w:marTop w:val="0"/>
                                                          <w:marBottom w:val="0"/>
                                                          <w:divBdr>
                                                            <w:top w:val="none" w:sz="0" w:space="0" w:color="auto"/>
                                                            <w:left w:val="none" w:sz="0" w:space="0" w:color="auto"/>
                                                            <w:bottom w:val="none" w:sz="0" w:space="0" w:color="auto"/>
                                                            <w:right w:val="none" w:sz="0" w:space="0" w:color="auto"/>
                                                          </w:divBdr>
                                                          <w:divsChild>
                                                            <w:div w:id="125782509">
                                                              <w:marLeft w:val="0"/>
                                                              <w:marRight w:val="0"/>
                                                              <w:marTop w:val="0"/>
                                                              <w:marBottom w:val="0"/>
                                                              <w:divBdr>
                                                                <w:top w:val="none" w:sz="0" w:space="0" w:color="auto"/>
                                                                <w:left w:val="none" w:sz="0" w:space="0" w:color="auto"/>
                                                                <w:bottom w:val="none" w:sz="0" w:space="0" w:color="auto"/>
                                                                <w:right w:val="none" w:sz="0" w:space="0" w:color="auto"/>
                                                              </w:divBdr>
                                                              <w:divsChild>
                                                                <w:div w:id="1391613838">
                                                                  <w:marLeft w:val="0"/>
                                                                  <w:marRight w:val="0"/>
                                                                  <w:marTop w:val="0"/>
                                                                  <w:marBottom w:val="0"/>
                                                                  <w:divBdr>
                                                                    <w:top w:val="none" w:sz="0" w:space="0" w:color="auto"/>
                                                                    <w:left w:val="none" w:sz="0" w:space="0" w:color="auto"/>
                                                                    <w:bottom w:val="none" w:sz="0" w:space="0" w:color="auto"/>
                                                                    <w:right w:val="none" w:sz="0" w:space="0" w:color="auto"/>
                                                                  </w:divBdr>
                                                                  <w:divsChild>
                                                                    <w:div w:id="1726027279">
                                                                      <w:marLeft w:val="0"/>
                                                                      <w:marRight w:val="0"/>
                                                                      <w:marTop w:val="0"/>
                                                                      <w:marBottom w:val="0"/>
                                                                      <w:divBdr>
                                                                        <w:top w:val="none" w:sz="0" w:space="0" w:color="auto"/>
                                                                        <w:left w:val="none" w:sz="0" w:space="0" w:color="auto"/>
                                                                        <w:bottom w:val="none" w:sz="0" w:space="0" w:color="auto"/>
                                                                        <w:right w:val="none" w:sz="0" w:space="0" w:color="auto"/>
                                                                      </w:divBdr>
                                                                      <w:divsChild>
                                                                        <w:div w:id="75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9957">
      <w:bodyDiv w:val="1"/>
      <w:marLeft w:val="0"/>
      <w:marRight w:val="0"/>
      <w:marTop w:val="0"/>
      <w:marBottom w:val="0"/>
      <w:divBdr>
        <w:top w:val="none" w:sz="0" w:space="0" w:color="auto"/>
        <w:left w:val="none" w:sz="0" w:space="0" w:color="auto"/>
        <w:bottom w:val="none" w:sz="0" w:space="0" w:color="auto"/>
        <w:right w:val="none" w:sz="0" w:space="0" w:color="auto"/>
      </w:divBdr>
    </w:div>
    <w:div w:id="1861314458">
      <w:bodyDiv w:val="1"/>
      <w:marLeft w:val="0"/>
      <w:marRight w:val="0"/>
      <w:marTop w:val="0"/>
      <w:marBottom w:val="0"/>
      <w:divBdr>
        <w:top w:val="none" w:sz="0" w:space="0" w:color="auto"/>
        <w:left w:val="none" w:sz="0" w:space="0" w:color="auto"/>
        <w:bottom w:val="none" w:sz="0" w:space="0" w:color="auto"/>
        <w:right w:val="none" w:sz="0" w:space="0" w:color="auto"/>
      </w:divBdr>
    </w:div>
    <w:div w:id="1861357829">
      <w:bodyDiv w:val="1"/>
      <w:marLeft w:val="0"/>
      <w:marRight w:val="0"/>
      <w:marTop w:val="0"/>
      <w:marBottom w:val="0"/>
      <w:divBdr>
        <w:top w:val="none" w:sz="0" w:space="0" w:color="auto"/>
        <w:left w:val="none" w:sz="0" w:space="0" w:color="auto"/>
        <w:bottom w:val="none" w:sz="0" w:space="0" w:color="auto"/>
        <w:right w:val="none" w:sz="0" w:space="0" w:color="auto"/>
      </w:divBdr>
    </w:div>
    <w:div w:id="1861358204">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2359517">
      <w:bodyDiv w:val="1"/>
      <w:marLeft w:val="0"/>
      <w:marRight w:val="0"/>
      <w:marTop w:val="0"/>
      <w:marBottom w:val="0"/>
      <w:divBdr>
        <w:top w:val="none" w:sz="0" w:space="0" w:color="auto"/>
        <w:left w:val="none" w:sz="0" w:space="0" w:color="auto"/>
        <w:bottom w:val="none" w:sz="0" w:space="0" w:color="auto"/>
        <w:right w:val="none" w:sz="0" w:space="0" w:color="auto"/>
      </w:divBdr>
    </w:div>
    <w:div w:id="1862544128">
      <w:bodyDiv w:val="1"/>
      <w:marLeft w:val="0"/>
      <w:marRight w:val="0"/>
      <w:marTop w:val="0"/>
      <w:marBottom w:val="0"/>
      <w:divBdr>
        <w:top w:val="none" w:sz="0" w:space="0" w:color="auto"/>
        <w:left w:val="none" w:sz="0" w:space="0" w:color="auto"/>
        <w:bottom w:val="none" w:sz="0" w:space="0" w:color="auto"/>
        <w:right w:val="none" w:sz="0" w:space="0" w:color="auto"/>
      </w:divBdr>
    </w:div>
    <w:div w:id="1863200770">
      <w:bodyDiv w:val="1"/>
      <w:marLeft w:val="0"/>
      <w:marRight w:val="0"/>
      <w:marTop w:val="0"/>
      <w:marBottom w:val="0"/>
      <w:divBdr>
        <w:top w:val="none" w:sz="0" w:space="0" w:color="auto"/>
        <w:left w:val="none" w:sz="0" w:space="0" w:color="auto"/>
        <w:bottom w:val="none" w:sz="0" w:space="0" w:color="auto"/>
        <w:right w:val="none" w:sz="0" w:space="0" w:color="auto"/>
      </w:divBdr>
    </w:div>
    <w:div w:id="1863277478">
      <w:bodyDiv w:val="1"/>
      <w:marLeft w:val="0"/>
      <w:marRight w:val="0"/>
      <w:marTop w:val="0"/>
      <w:marBottom w:val="0"/>
      <w:divBdr>
        <w:top w:val="none" w:sz="0" w:space="0" w:color="auto"/>
        <w:left w:val="none" w:sz="0" w:space="0" w:color="auto"/>
        <w:bottom w:val="none" w:sz="0" w:space="0" w:color="auto"/>
        <w:right w:val="none" w:sz="0" w:space="0" w:color="auto"/>
      </w:divBdr>
      <w:divsChild>
        <w:div w:id="893004172">
          <w:marLeft w:val="0"/>
          <w:marRight w:val="0"/>
          <w:marTop w:val="0"/>
          <w:marBottom w:val="0"/>
          <w:divBdr>
            <w:top w:val="none" w:sz="0" w:space="0" w:color="auto"/>
            <w:left w:val="none" w:sz="0" w:space="0" w:color="auto"/>
            <w:bottom w:val="none" w:sz="0" w:space="0" w:color="auto"/>
            <w:right w:val="none" w:sz="0" w:space="0" w:color="auto"/>
          </w:divBdr>
          <w:divsChild>
            <w:div w:id="1528326463">
              <w:marLeft w:val="0"/>
              <w:marRight w:val="0"/>
              <w:marTop w:val="0"/>
              <w:marBottom w:val="0"/>
              <w:divBdr>
                <w:top w:val="none" w:sz="0" w:space="0" w:color="auto"/>
                <w:left w:val="none" w:sz="0" w:space="0" w:color="auto"/>
                <w:bottom w:val="none" w:sz="0" w:space="0" w:color="auto"/>
                <w:right w:val="none" w:sz="0" w:space="0" w:color="auto"/>
              </w:divBdr>
              <w:divsChild>
                <w:div w:id="47846657">
                  <w:marLeft w:val="0"/>
                  <w:marRight w:val="0"/>
                  <w:marTop w:val="0"/>
                  <w:marBottom w:val="0"/>
                  <w:divBdr>
                    <w:top w:val="none" w:sz="0" w:space="0" w:color="auto"/>
                    <w:left w:val="none" w:sz="0" w:space="0" w:color="auto"/>
                    <w:bottom w:val="none" w:sz="0" w:space="0" w:color="auto"/>
                    <w:right w:val="none" w:sz="0" w:space="0" w:color="auto"/>
                  </w:divBdr>
                  <w:divsChild>
                    <w:div w:id="860782341">
                      <w:marLeft w:val="0"/>
                      <w:marRight w:val="0"/>
                      <w:marTop w:val="0"/>
                      <w:marBottom w:val="0"/>
                      <w:divBdr>
                        <w:top w:val="none" w:sz="0" w:space="0" w:color="auto"/>
                        <w:left w:val="none" w:sz="0" w:space="0" w:color="auto"/>
                        <w:bottom w:val="none" w:sz="0" w:space="0" w:color="auto"/>
                        <w:right w:val="none" w:sz="0" w:space="0" w:color="auto"/>
                      </w:divBdr>
                      <w:divsChild>
                        <w:div w:id="1102797555">
                          <w:marLeft w:val="0"/>
                          <w:marRight w:val="0"/>
                          <w:marTop w:val="0"/>
                          <w:marBottom w:val="0"/>
                          <w:divBdr>
                            <w:top w:val="none" w:sz="0" w:space="0" w:color="auto"/>
                            <w:left w:val="none" w:sz="0" w:space="0" w:color="auto"/>
                            <w:bottom w:val="none" w:sz="0" w:space="0" w:color="auto"/>
                            <w:right w:val="none" w:sz="0" w:space="0" w:color="auto"/>
                          </w:divBdr>
                          <w:divsChild>
                            <w:div w:id="1947689342">
                              <w:marLeft w:val="3"/>
                              <w:marRight w:val="0"/>
                              <w:marTop w:val="0"/>
                              <w:marBottom w:val="0"/>
                              <w:divBdr>
                                <w:top w:val="none" w:sz="0" w:space="0" w:color="auto"/>
                                <w:left w:val="none" w:sz="0" w:space="0" w:color="auto"/>
                                <w:bottom w:val="none" w:sz="0" w:space="0" w:color="auto"/>
                                <w:right w:val="none" w:sz="0" w:space="0" w:color="auto"/>
                              </w:divBdr>
                              <w:divsChild>
                                <w:div w:id="774910829">
                                  <w:marLeft w:val="0"/>
                                  <w:marRight w:val="0"/>
                                  <w:marTop w:val="0"/>
                                  <w:marBottom w:val="0"/>
                                  <w:divBdr>
                                    <w:top w:val="none" w:sz="0" w:space="0" w:color="auto"/>
                                    <w:left w:val="none" w:sz="0" w:space="0" w:color="auto"/>
                                    <w:bottom w:val="none" w:sz="0" w:space="0" w:color="auto"/>
                                    <w:right w:val="none" w:sz="0" w:space="0" w:color="auto"/>
                                  </w:divBdr>
                                  <w:divsChild>
                                    <w:div w:id="505874103">
                                      <w:marLeft w:val="0"/>
                                      <w:marRight w:val="0"/>
                                      <w:marTop w:val="0"/>
                                      <w:marBottom w:val="0"/>
                                      <w:divBdr>
                                        <w:top w:val="none" w:sz="0" w:space="0" w:color="auto"/>
                                        <w:left w:val="none" w:sz="0" w:space="0" w:color="auto"/>
                                        <w:bottom w:val="none" w:sz="0" w:space="0" w:color="auto"/>
                                        <w:right w:val="none" w:sz="0" w:space="0" w:color="auto"/>
                                      </w:divBdr>
                                      <w:divsChild>
                                        <w:div w:id="1684893608">
                                          <w:marLeft w:val="0"/>
                                          <w:marRight w:val="0"/>
                                          <w:marTop w:val="0"/>
                                          <w:marBottom w:val="0"/>
                                          <w:divBdr>
                                            <w:top w:val="none" w:sz="0" w:space="0" w:color="auto"/>
                                            <w:left w:val="none" w:sz="0" w:space="0" w:color="auto"/>
                                            <w:bottom w:val="none" w:sz="0" w:space="0" w:color="auto"/>
                                            <w:right w:val="none" w:sz="0" w:space="0" w:color="auto"/>
                                          </w:divBdr>
                                          <w:divsChild>
                                            <w:div w:id="1638334593">
                                              <w:marLeft w:val="0"/>
                                              <w:marRight w:val="0"/>
                                              <w:marTop w:val="0"/>
                                              <w:marBottom w:val="0"/>
                                              <w:divBdr>
                                                <w:top w:val="none" w:sz="0" w:space="0" w:color="auto"/>
                                                <w:left w:val="none" w:sz="0" w:space="0" w:color="auto"/>
                                                <w:bottom w:val="none" w:sz="0" w:space="0" w:color="auto"/>
                                                <w:right w:val="none" w:sz="0" w:space="0" w:color="auto"/>
                                              </w:divBdr>
                                              <w:divsChild>
                                                <w:div w:id="1323654550">
                                                  <w:marLeft w:val="0"/>
                                                  <w:marRight w:val="0"/>
                                                  <w:marTop w:val="0"/>
                                                  <w:marBottom w:val="0"/>
                                                  <w:divBdr>
                                                    <w:top w:val="none" w:sz="0" w:space="0" w:color="auto"/>
                                                    <w:left w:val="none" w:sz="0" w:space="0" w:color="auto"/>
                                                    <w:bottom w:val="none" w:sz="0" w:space="0" w:color="auto"/>
                                                    <w:right w:val="none" w:sz="0" w:space="0" w:color="auto"/>
                                                  </w:divBdr>
                                                  <w:divsChild>
                                                    <w:div w:id="372771399">
                                                      <w:marLeft w:val="0"/>
                                                      <w:marRight w:val="0"/>
                                                      <w:marTop w:val="0"/>
                                                      <w:marBottom w:val="0"/>
                                                      <w:divBdr>
                                                        <w:top w:val="none" w:sz="0" w:space="0" w:color="auto"/>
                                                        <w:left w:val="none" w:sz="0" w:space="0" w:color="auto"/>
                                                        <w:bottom w:val="none" w:sz="0" w:space="0" w:color="auto"/>
                                                        <w:right w:val="none" w:sz="0" w:space="0" w:color="auto"/>
                                                      </w:divBdr>
                                                      <w:divsChild>
                                                        <w:div w:id="1815561722">
                                                          <w:marLeft w:val="0"/>
                                                          <w:marRight w:val="0"/>
                                                          <w:marTop w:val="0"/>
                                                          <w:marBottom w:val="0"/>
                                                          <w:divBdr>
                                                            <w:top w:val="none" w:sz="0" w:space="0" w:color="auto"/>
                                                            <w:left w:val="none" w:sz="0" w:space="0" w:color="auto"/>
                                                            <w:bottom w:val="none" w:sz="0" w:space="0" w:color="auto"/>
                                                            <w:right w:val="none" w:sz="0" w:space="0" w:color="auto"/>
                                                          </w:divBdr>
                                                          <w:divsChild>
                                                            <w:div w:id="833371693">
                                                              <w:marLeft w:val="0"/>
                                                              <w:marRight w:val="0"/>
                                                              <w:marTop w:val="0"/>
                                                              <w:marBottom w:val="0"/>
                                                              <w:divBdr>
                                                                <w:top w:val="none" w:sz="0" w:space="0" w:color="auto"/>
                                                                <w:left w:val="none" w:sz="0" w:space="0" w:color="auto"/>
                                                                <w:bottom w:val="none" w:sz="0" w:space="0" w:color="auto"/>
                                                                <w:right w:val="none" w:sz="0" w:space="0" w:color="auto"/>
                                                              </w:divBdr>
                                                              <w:divsChild>
                                                                <w:div w:id="48044415">
                                                                  <w:marLeft w:val="0"/>
                                                                  <w:marRight w:val="0"/>
                                                                  <w:marTop w:val="0"/>
                                                                  <w:marBottom w:val="0"/>
                                                                  <w:divBdr>
                                                                    <w:top w:val="none" w:sz="0" w:space="0" w:color="auto"/>
                                                                    <w:left w:val="none" w:sz="0" w:space="0" w:color="auto"/>
                                                                    <w:bottom w:val="none" w:sz="0" w:space="0" w:color="auto"/>
                                                                    <w:right w:val="none" w:sz="0" w:space="0" w:color="auto"/>
                                                                  </w:divBdr>
                                                                  <w:divsChild>
                                                                    <w:div w:id="1214735967">
                                                                      <w:marLeft w:val="0"/>
                                                                      <w:marRight w:val="0"/>
                                                                      <w:marTop w:val="0"/>
                                                                      <w:marBottom w:val="0"/>
                                                                      <w:divBdr>
                                                                        <w:top w:val="none" w:sz="0" w:space="0" w:color="auto"/>
                                                                        <w:left w:val="none" w:sz="0" w:space="0" w:color="auto"/>
                                                                        <w:bottom w:val="none" w:sz="0" w:space="0" w:color="auto"/>
                                                                        <w:right w:val="none" w:sz="0" w:space="0" w:color="auto"/>
                                                                      </w:divBdr>
                                                                      <w:divsChild>
                                                                        <w:div w:id="117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665369">
      <w:bodyDiv w:val="1"/>
      <w:marLeft w:val="0"/>
      <w:marRight w:val="0"/>
      <w:marTop w:val="0"/>
      <w:marBottom w:val="0"/>
      <w:divBdr>
        <w:top w:val="none" w:sz="0" w:space="0" w:color="auto"/>
        <w:left w:val="none" w:sz="0" w:space="0" w:color="auto"/>
        <w:bottom w:val="none" w:sz="0" w:space="0" w:color="auto"/>
        <w:right w:val="none" w:sz="0" w:space="0" w:color="auto"/>
      </w:divBdr>
      <w:divsChild>
        <w:div w:id="676035218">
          <w:marLeft w:val="0"/>
          <w:marRight w:val="0"/>
          <w:marTop w:val="0"/>
          <w:marBottom w:val="0"/>
          <w:divBdr>
            <w:top w:val="none" w:sz="0" w:space="0" w:color="auto"/>
            <w:left w:val="none" w:sz="0" w:space="0" w:color="auto"/>
            <w:bottom w:val="none" w:sz="0" w:space="0" w:color="auto"/>
            <w:right w:val="none" w:sz="0" w:space="0" w:color="auto"/>
          </w:divBdr>
          <w:divsChild>
            <w:div w:id="15291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4524">
      <w:bodyDiv w:val="1"/>
      <w:marLeft w:val="0"/>
      <w:marRight w:val="0"/>
      <w:marTop w:val="0"/>
      <w:marBottom w:val="0"/>
      <w:divBdr>
        <w:top w:val="none" w:sz="0" w:space="0" w:color="auto"/>
        <w:left w:val="none" w:sz="0" w:space="0" w:color="auto"/>
        <w:bottom w:val="none" w:sz="0" w:space="0" w:color="auto"/>
        <w:right w:val="none" w:sz="0" w:space="0" w:color="auto"/>
      </w:divBdr>
      <w:divsChild>
        <w:div w:id="97649644">
          <w:marLeft w:val="0"/>
          <w:marRight w:val="0"/>
          <w:marTop w:val="0"/>
          <w:marBottom w:val="0"/>
          <w:divBdr>
            <w:top w:val="none" w:sz="0" w:space="0" w:color="auto"/>
            <w:left w:val="none" w:sz="0" w:space="0" w:color="auto"/>
            <w:bottom w:val="none" w:sz="0" w:space="0" w:color="auto"/>
            <w:right w:val="none" w:sz="0" w:space="0" w:color="auto"/>
          </w:divBdr>
          <w:divsChild>
            <w:div w:id="1021319183">
              <w:marLeft w:val="0"/>
              <w:marRight w:val="0"/>
              <w:marTop w:val="0"/>
              <w:marBottom w:val="0"/>
              <w:divBdr>
                <w:top w:val="none" w:sz="0" w:space="0" w:color="auto"/>
                <w:left w:val="none" w:sz="0" w:space="0" w:color="auto"/>
                <w:bottom w:val="none" w:sz="0" w:space="0" w:color="auto"/>
                <w:right w:val="none" w:sz="0" w:space="0" w:color="auto"/>
              </w:divBdr>
              <w:divsChild>
                <w:div w:id="1742213426">
                  <w:marLeft w:val="0"/>
                  <w:marRight w:val="0"/>
                  <w:marTop w:val="0"/>
                  <w:marBottom w:val="0"/>
                  <w:divBdr>
                    <w:top w:val="none" w:sz="0" w:space="0" w:color="auto"/>
                    <w:left w:val="none" w:sz="0" w:space="0" w:color="auto"/>
                    <w:bottom w:val="none" w:sz="0" w:space="0" w:color="auto"/>
                    <w:right w:val="none" w:sz="0" w:space="0" w:color="auto"/>
                  </w:divBdr>
                  <w:divsChild>
                    <w:div w:id="1038899786">
                      <w:marLeft w:val="0"/>
                      <w:marRight w:val="0"/>
                      <w:marTop w:val="0"/>
                      <w:marBottom w:val="0"/>
                      <w:divBdr>
                        <w:top w:val="none" w:sz="0" w:space="0" w:color="auto"/>
                        <w:left w:val="none" w:sz="0" w:space="0" w:color="auto"/>
                        <w:bottom w:val="none" w:sz="0" w:space="0" w:color="auto"/>
                        <w:right w:val="none" w:sz="0" w:space="0" w:color="auto"/>
                      </w:divBdr>
                      <w:divsChild>
                        <w:div w:id="83890018">
                          <w:marLeft w:val="0"/>
                          <w:marRight w:val="0"/>
                          <w:marTop w:val="0"/>
                          <w:marBottom w:val="0"/>
                          <w:divBdr>
                            <w:top w:val="none" w:sz="0" w:space="0" w:color="auto"/>
                            <w:left w:val="none" w:sz="0" w:space="0" w:color="auto"/>
                            <w:bottom w:val="none" w:sz="0" w:space="0" w:color="auto"/>
                            <w:right w:val="none" w:sz="0" w:space="0" w:color="auto"/>
                          </w:divBdr>
                          <w:divsChild>
                            <w:div w:id="2101443426">
                              <w:marLeft w:val="0"/>
                              <w:marRight w:val="0"/>
                              <w:marTop w:val="0"/>
                              <w:marBottom w:val="0"/>
                              <w:divBdr>
                                <w:top w:val="none" w:sz="0" w:space="0" w:color="auto"/>
                                <w:left w:val="none" w:sz="0" w:space="0" w:color="auto"/>
                                <w:bottom w:val="none" w:sz="0" w:space="0" w:color="auto"/>
                                <w:right w:val="none" w:sz="0" w:space="0" w:color="auto"/>
                              </w:divBdr>
                              <w:divsChild>
                                <w:div w:id="2045134502">
                                  <w:marLeft w:val="0"/>
                                  <w:marRight w:val="0"/>
                                  <w:marTop w:val="0"/>
                                  <w:marBottom w:val="0"/>
                                  <w:divBdr>
                                    <w:top w:val="none" w:sz="0" w:space="0" w:color="auto"/>
                                    <w:left w:val="none" w:sz="0" w:space="0" w:color="auto"/>
                                    <w:bottom w:val="none" w:sz="0" w:space="0" w:color="auto"/>
                                    <w:right w:val="none" w:sz="0" w:space="0" w:color="auto"/>
                                  </w:divBdr>
                                  <w:divsChild>
                                    <w:div w:id="1147622996">
                                      <w:marLeft w:val="0"/>
                                      <w:marRight w:val="0"/>
                                      <w:marTop w:val="0"/>
                                      <w:marBottom w:val="0"/>
                                      <w:divBdr>
                                        <w:top w:val="none" w:sz="0" w:space="0" w:color="auto"/>
                                        <w:left w:val="none" w:sz="0" w:space="0" w:color="auto"/>
                                        <w:bottom w:val="none" w:sz="0" w:space="0" w:color="auto"/>
                                        <w:right w:val="none" w:sz="0" w:space="0" w:color="auto"/>
                                      </w:divBdr>
                                      <w:divsChild>
                                        <w:div w:id="1986471333">
                                          <w:marLeft w:val="-150"/>
                                          <w:marRight w:val="-150"/>
                                          <w:marTop w:val="0"/>
                                          <w:marBottom w:val="0"/>
                                          <w:divBdr>
                                            <w:top w:val="none" w:sz="0" w:space="0" w:color="auto"/>
                                            <w:left w:val="none" w:sz="0" w:space="0" w:color="auto"/>
                                            <w:bottom w:val="none" w:sz="0" w:space="0" w:color="auto"/>
                                            <w:right w:val="none" w:sz="0" w:space="0" w:color="auto"/>
                                          </w:divBdr>
                                          <w:divsChild>
                                            <w:div w:id="1603369545">
                                              <w:marLeft w:val="0"/>
                                              <w:marRight w:val="0"/>
                                              <w:marTop w:val="0"/>
                                              <w:marBottom w:val="0"/>
                                              <w:divBdr>
                                                <w:top w:val="none" w:sz="0" w:space="0" w:color="auto"/>
                                                <w:left w:val="none" w:sz="0" w:space="0" w:color="auto"/>
                                                <w:bottom w:val="none" w:sz="0" w:space="0" w:color="auto"/>
                                                <w:right w:val="none" w:sz="0" w:space="0" w:color="auto"/>
                                              </w:divBdr>
                                              <w:divsChild>
                                                <w:div w:id="1869369592">
                                                  <w:marLeft w:val="0"/>
                                                  <w:marRight w:val="0"/>
                                                  <w:marTop w:val="0"/>
                                                  <w:marBottom w:val="0"/>
                                                  <w:divBdr>
                                                    <w:top w:val="none" w:sz="0" w:space="0" w:color="auto"/>
                                                    <w:left w:val="none" w:sz="0" w:space="0" w:color="auto"/>
                                                    <w:bottom w:val="none" w:sz="0" w:space="0" w:color="auto"/>
                                                    <w:right w:val="none" w:sz="0" w:space="0" w:color="auto"/>
                                                  </w:divBdr>
                                                  <w:divsChild>
                                                    <w:div w:id="223226452">
                                                      <w:marLeft w:val="0"/>
                                                      <w:marRight w:val="0"/>
                                                      <w:marTop w:val="0"/>
                                                      <w:marBottom w:val="0"/>
                                                      <w:divBdr>
                                                        <w:top w:val="none" w:sz="0" w:space="0" w:color="auto"/>
                                                        <w:left w:val="none" w:sz="0" w:space="0" w:color="auto"/>
                                                        <w:bottom w:val="none" w:sz="0" w:space="0" w:color="auto"/>
                                                        <w:right w:val="none" w:sz="0" w:space="0" w:color="auto"/>
                                                      </w:divBdr>
                                                      <w:divsChild>
                                                        <w:div w:id="50007261">
                                                          <w:marLeft w:val="0"/>
                                                          <w:marRight w:val="0"/>
                                                          <w:marTop w:val="0"/>
                                                          <w:marBottom w:val="0"/>
                                                          <w:divBdr>
                                                            <w:top w:val="none" w:sz="0" w:space="0" w:color="auto"/>
                                                            <w:left w:val="none" w:sz="0" w:space="0" w:color="auto"/>
                                                            <w:bottom w:val="none" w:sz="0" w:space="0" w:color="auto"/>
                                                            <w:right w:val="none" w:sz="0" w:space="0" w:color="auto"/>
                                                          </w:divBdr>
                                                          <w:divsChild>
                                                            <w:div w:id="637418096">
                                                              <w:marLeft w:val="0"/>
                                                              <w:marRight w:val="0"/>
                                                              <w:marTop w:val="0"/>
                                                              <w:marBottom w:val="0"/>
                                                              <w:divBdr>
                                                                <w:top w:val="none" w:sz="0" w:space="0" w:color="auto"/>
                                                                <w:left w:val="none" w:sz="0" w:space="0" w:color="auto"/>
                                                                <w:bottom w:val="none" w:sz="0" w:space="0" w:color="auto"/>
                                                                <w:right w:val="none" w:sz="0" w:space="0" w:color="auto"/>
                                                              </w:divBdr>
                                                              <w:divsChild>
                                                                <w:div w:id="544802090">
                                                                  <w:marLeft w:val="0"/>
                                                                  <w:marRight w:val="0"/>
                                                                  <w:marTop w:val="0"/>
                                                                  <w:marBottom w:val="0"/>
                                                                  <w:divBdr>
                                                                    <w:top w:val="none" w:sz="0" w:space="0" w:color="auto"/>
                                                                    <w:left w:val="none" w:sz="0" w:space="0" w:color="auto"/>
                                                                    <w:bottom w:val="none" w:sz="0" w:space="0" w:color="auto"/>
                                                                    <w:right w:val="none" w:sz="0" w:space="0" w:color="auto"/>
                                                                  </w:divBdr>
                                                                  <w:divsChild>
                                                                    <w:div w:id="256444064">
                                                                      <w:marLeft w:val="0"/>
                                                                      <w:marRight w:val="0"/>
                                                                      <w:marTop w:val="0"/>
                                                                      <w:marBottom w:val="0"/>
                                                                      <w:divBdr>
                                                                        <w:top w:val="none" w:sz="0" w:space="0" w:color="auto"/>
                                                                        <w:left w:val="none" w:sz="0" w:space="0" w:color="auto"/>
                                                                        <w:bottom w:val="none" w:sz="0" w:space="0" w:color="auto"/>
                                                                        <w:right w:val="none" w:sz="0" w:space="0" w:color="auto"/>
                                                                      </w:divBdr>
                                                                      <w:divsChild>
                                                                        <w:div w:id="1210532392">
                                                                          <w:marLeft w:val="-225"/>
                                                                          <w:marRight w:val="-225"/>
                                                                          <w:marTop w:val="0"/>
                                                                          <w:marBottom w:val="0"/>
                                                                          <w:divBdr>
                                                                            <w:top w:val="none" w:sz="0" w:space="0" w:color="auto"/>
                                                                            <w:left w:val="none" w:sz="0" w:space="0" w:color="auto"/>
                                                                            <w:bottom w:val="none" w:sz="0" w:space="0" w:color="auto"/>
                                                                            <w:right w:val="none" w:sz="0" w:space="0" w:color="auto"/>
                                                                          </w:divBdr>
                                                                          <w:divsChild>
                                                                            <w:div w:id="1412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098797">
      <w:bodyDiv w:val="1"/>
      <w:marLeft w:val="0"/>
      <w:marRight w:val="0"/>
      <w:marTop w:val="0"/>
      <w:marBottom w:val="0"/>
      <w:divBdr>
        <w:top w:val="none" w:sz="0" w:space="0" w:color="auto"/>
        <w:left w:val="none" w:sz="0" w:space="0" w:color="auto"/>
        <w:bottom w:val="none" w:sz="0" w:space="0" w:color="auto"/>
        <w:right w:val="none" w:sz="0" w:space="0" w:color="auto"/>
      </w:divBdr>
      <w:divsChild>
        <w:div w:id="1364478911">
          <w:marLeft w:val="0"/>
          <w:marRight w:val="0"/>
          <w:marTop w:val="0"/>
          <w:marBottom w:val="0"/>
          <w:divBdr>
            <w:top w:val="none" w:sz="0" w:space="0" w:color="auto"/>
            <w:left w:val="none" w:sz="0" w:space="0" w:color="auto"/>
            <w:bottom w:val="none" w:sz="0" w:space="0" w:color="auto"/>
            <w:right w:val="none" w:sz="0" w:space="0" w:color="auto"/>
          </w:divBdr>
          <w:divsChild>
            <w:div w:id="1889875270">
              <w:marLeft w:val="0"/>
              <w:marRight w:val="0"/>
              <w:marTop w:val="0"/>
              <w:marBottom w:val="0"/>
              <w:divBdr>
                <w:top w:val="none" w:sz="0" w:space="0" w:color="auto"/>
                <w:left w:val="none" w:sz="0" w:space="0" w:color="auto"/>
                <w:bottom w:val="none" w:sz="0" w:space="0" w:color="auto"/>
                <w:right w:val="none" w:sz="0" w:space="0" w:color="auto"/>
              </w:divBdr>
              <w:divsChild>
                <w:div w:id="153030290">
                  <w:marLeft w:val="0"/>
                  <w:marRight w:val="0"/>
                  <w:marTop w:val="0"/>
                  <w:marBottom w:val="0"/>
                  <w:divBdr>
                    <w:top w:val="none" w:sz="0" w:space="0" w:color="auto"/>
                    <w:left w:val="none" w:sz="0" w:space="0" w:color="auto"/>
                    <w:bottom w:val="none" w:sz="0" w:space="0" w:color="auto"/>
                    <w:right w:val="none" w:sz="0" w:space="0" w:color="auto"/>
                  </w:divBdr>
                  <w:divsChild>
                    <w:div w:id="779836029">
                      <w:marLeft w:val="0"/>
                      <w:marRight w:val="0"/>
                      <w:marTop w:val="0"/>
                      <w:marBottom w:val="0"/>
                      <w:divBdr>
                        <w:top w:val="none" w:sz="0" w:space="0" w:color="auto"/>
                        <w:left w:val="none" w:sz="0" w:space="0" w:color="auto"/>
                        <w:bottom w:val="none" w:sz="0" w:space="0" w:color="auto"/>
                        <w:right w:val="none" w:sz="0" w:space="0" w:color="auto"/>
                      </w:divBdr>
                      <w:divsChild>
                        <w:div w:id="1322466746">
                          <w:marLeft w:val="107"/>
                          <w:marRight w:val="0"/>
                          <w:marTop w:val="0"/>
                          <w:marBottom w:val="0"/>
                          <w:divBdr>
                            <w:top w:val="none" w:sz="0" w:space="0" w:color="auto"/>
                            <w:left w:val="none" w:sz="0" w:space="0" w:color="auto"/>
                            <w:bottom w:val="none" w:sz="0" w:space="0" w:color="auto"/>
                            <w:right w:val="none" w:sz="0" w:space="0" w:color="auto"/>
                          </w:divBdr>
                          <w:divsChild>
                            <w:div w:id="1716462119">
                              <w:marLeft w:val="0"/>
                              <w:marRight w:val="107"/>
                              <w:marTop w:val="107"/>
                              <w:marBottom w:val="0"/>
                              <w:divBdr>
                                <w:top w:val="none" w:sz="0" w:space="0" w:color="auto"/>
                                <w:left w:val="none" w:sz="0" w:space="0" w:color="auto"/>
                                <w:bottom w:val="none" w:sz="0" w:space="0" w:color="auto"/>
                                <w:right w:val="none" w:sz="0" w:space="0" w:color="auto"/>
                              </w:divBdr>
                              <w:divsChild>
                                <w:div w:id="1688365313">
                                  <w:marLeft w:val="0"/>
                                  <w:marRight w:val="0"/>
                                  <w:marTop w:val="0"/>
                                  <w:marBottom w:val="0"/>
                                  <w:divBdr>
                                    <w:top w:val="none" w:sz="0" w:space="0" w:color="auto"/>
                                    <w:left w:val="none" w:sz="0" w:space="0" w:color="auto"/>
                                    <w:bottom w:val="none" w:sz="0" w:space="0" w:color="auto"/>
                                    <w:right w:val="none" w:sz="0" w:space="0" w:color="auto"/>
                                  </w:divBdr>
                                  <w:divsChild>
                                    <w:div w:id="724526073">
                                      <w:marLeft w:val="0"/>
                                      <w:marRight w:val="0"/>
                                      <w:marTop w:val="0"/>
                                      <w:marBottom w:val="0"/>
                                      <w:divBdr>
                                        <w:top w:val="none" w:sz="0" w:space="0" w:color="auto"/>
                                        <w:left w:val="none" w:sz="0" w:space="0" w:color="auto"/>
                                        <w:bottom w:val="none" w:sz="0" w:space="0" w:color="auto"/>
                                        <w:right w:val="none" w:sz="0" w:space="0" w:color="auto"/>
                                      </w:divBdr>
                                      <w:divsChild>
                                        <w:div w:id="1068577276">
                                          <w:marLeft w:val="0"/>
                                          <w:marRight w:val="0"/>
                                          <w:marTop w:val="0"/>
                                          <w:marBottom w:val="0"/>
                                          <w:divBdr>
                                            <w:top w:val="none" w:sz="0" w:space="0" w:color="auto"/>
                                            <w:left w:val="none" w:sz="0" w:space="0" w:color="auto"/>
                                            <w:bottom w:val="none" w:sz="0" w:space="0" w:color="auto"/>
                                            <w:right w:val="none" w:sz="0" w:space="0" w:color="auto"/>
                                          </w:divBdr>
                                          <w:divsChild>
                                            <w:div w:id="553543956">
                                              <w:marLeft w:val="0"/>
                                              <w:marRight w:val="0"/>
                                              <w:marTop w:val="0"/>
                                              <w:marBottom w:val="0"/>
                                              <w:divBdr>
                                                <w:top w:val="none" w:sz="0" w:space="0" w:color="auto"/>
                                                <w:left w:val="none" w:sz="0" w:space="0" w:color="auto"/>
                                                <w:bottom w:val="none" w:sz="0" w:space="0" w:color="auto"/>
                                                <w:right w:val="none" w:sz="0" w:space="0" w:color="auto"/>
                                              </w:divBdr>
                                              <w:divsChild>
                                                <w:div w:id="1114209810">
                                                  <w:marLeft w:val="0"/>
                                                  <w:marRight w:val="0"/>
                                                  <w:marTop w:val="0"/>
                                                  <w:marBottom w:val="0"/>
                                                  <w:divBdr>
                                                    <w:top w:val="none" w:sz="0" w:space="0" w:color="auto"/>
                                                    <w:left w:val="none" w:sz="0" w:space="0" w:color="auto"/>
                                                    <w:bottom w:val="none" w:sz="0" w:space="0" w:color="auto"/>
                                                    <w:right w:val="none" w:sz="0" w:space="0" w:color="auto"/>
                                                  </w:divBdr>
                                                  <w:divsChild>
                                                    <w:div w:id="1272736981">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262686494">
                                                              <w:marLeft w:val="0"/>
                                                              <w:marRight w:val="0"/>
                                                              <w:marTop w:val="0"/>
                                                              <w:marBottom w:val="0"/>
                                                              <w:divBdr>
                                                                <w:top w:val="none" w:sz="0" w:space="0" w:color="auto"/>
                                                                <w:left w:val="none" w:sz="0" w:space="0" w:color="auto"/>
                                                                <w:bottom w:val="none" w:sz="0" w:space="0" w:color="auto"/>
                                                                <w:right w:val="none" w:sz="0" w:space="0" w:color="auto"/>
                                                              </w:divBdr>
                                                              <w:divsChild>
                                                                <w:div w:id="8699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5365210">
      <w:bodyDiv w:val="1"/>
      <w:marLeft w:val="0"/>
      <w:marRight w:val="0"/>
      <w:marTop w:val="0"/>
      <w:marBottom w:val="0"/>
      <w:divBdr>
        <w:top w:val="none" w:sz="0" w:space="0" w:color="auto"/>
        <w:left w:val="none" w:sz="0" w:space="0" w:color="auto"/>
        <w:bottom w:val="none" w:sz="0" w:space="0" w:color="auto"/>
        <w:right w:val="none" w:sz="0" w:space="0" w:color="auto"/>
      </w:divBdr>
      <w:divsChild>
        <w:div w:id="1695690758">
          <w:marLeft w:val="0"/>
          <w:marRight w:val="0"/>
          <w:marTop w:val="0"/>
          <w:marBottom w:val="0"/>
          <w:divBdr>
            <w:top w:val="none" w:sz="0" w:space="0" w:color="auto"/>
            <w:left w:val="none" w:sz="0" w:space="0" w:color="auto"/>
            <w:bottom w:val="none" w:sz="0" w:space="0" w:color="auto"/>
            <w:right w:val="none" w:sz="0" w:space="0" w:color="auto"/>
          </w:divBdr>
          <w:divsChild>
            <w:div w:id="1148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5306">
      <w:bodyDiv w:val="1"/>
      <w:marLeft w:val="0"/>
      <w:marRight w:val="0"/>
      <w:marTop w:val="0"/>
      <w:marBottom w:val="0"/>
      <w:divBdr>
        <w:top w:val="none" w:sz="0" w:space="0" w:color="auto"/>
        <w:left w:val="none" w:sz="0" w:space="0" w:color="auto"/>
        <w:bottom w:val="none" w:sz="0" w:space="0" w:color="auto"/>
        <w:right w:val="none" w:sz="0" w:space="0" w:color="auto"/>
      </w:divBdr>
    </w:div>
    <w:div w:id="1867212698">
      <w:bodyDiv w:val="1"/>
      <w:marLeft w:val="0"/>
      <w:marRight w:val="0"/>
      <w:marTop w:val="0"/>
      <w:marBottom w:val="0"/>
      <w:divBdr>
        <w:top w:val="none" w:sz="0" w:space="0" w:color="auto"/>
        <w:left w:val="none" w:sz="0" w:space="0" w:color="auto"/>
        <w:bottom w:val="none" w:sz="0" w:space="0" w:color="auto"/>
        <w:right w:val="none" w:sz="0" w:space="0" w:color="auto"/>
      </w:divBdr>
    </w:div>
    <w:div w:id="1867257522">
      <w:bodyDiv w:val="1"/>
      <w:marLeft w:val="0"/>
      <w:marRight w:val="0"/>
      <w:marTop w:val="0"/>
      <w:marBottom w:val="0"/>
      <w:divBdr>
        <w:top w:val="none" w:sz="0" w:space="0" w:color="auto"/>
        <w:left w:val="none" w:sz="0" w:space="0" w:color="auto"/>
        <w:bottom w:val="none" w:sz="0" w:space="0" w:color="auto"/>
        <w:right w:val="none" w:sz="0" w:space="0" w:color="auto"/>
      </w:divBdr>
    </w:div>
    <w:div w:id="1867524901">
      <w:bodyDiv w:val="1"/>
      <w:marLeft w:val="0"/>
      <w:marRight w:val="0"/>
      <w:marTop w:val="0"/>
      <w:marBottom w:val="0"/>
      <w:divBdr>
        <w:top w:val="none" w:sz="0" w:space="0" w:color="auto"/>
        <w:left w:val="none" w:sz="0" w:space="0" w:color="auto"/>
        <w:bottom w:val="none" w:sz="0" w:space="0" w:color="auto"/>
        <w:right w:val="none" w:sz="0" w:space="0" w:color="auto"/>
      </w:divBdr>
    </w:div>
    <w:div w:id="1868830486">
      <w:bodyDiv w:val="1"/>
      <w:marLeft w:val="0"/>
      <w:marRight w:val="0"/>
      <w:marTop w:val="0"/>
      <w:marBottom w:val="0"/>
      <w:divBdr>
        <w:top w:val="none" w:sz="0" w:space="0" w:color="auto"/>
        <w:left w:val="none" w:sz="0" w:space="0" w:color="auto"/>
        <w:bottom w:val="none" w:sz="0" w:space="0" w:color="auto"/>
        <w:right w:val="none" w:sz="0" w:space="0" w:color="auto"/>
      </w:divBdr>
    </w:div>
    <w:div w:id="1868906175">
      <w:bodyDiv w:val="1"/>
      <w:marLeft w:val="0"/>
      <w:marRight w:val="0"/>
      <w:marTop w:val="0"/>
      <w:marBottom w:val="0"/>
      <w:divBdr>
        <w:top w:val="none" w:sz="0" w:space="0" w:color="auto"/>
        <w:left w:val="none" w:sz="0" w:space="0" w:color="auto"/>
        <w:bottom w:val="none" w:sz="0" w:space="0" w:color="auto"/>
        <w:right w:val="none" w:sz="0" w:space="0" w:color="auto"/>
      </w:divBdr>
    </w:div>
    <w:div w:id="1869293432">
      <w:bodyDiv w:val="1"/>
      <w:marLeft w:val="0"/>
      <w:marRight w:val="0"/>
      <w:marTop w:val="0"/>
      <w:marBottom w:val="0"/>
      <w:divBdr>
        <w:top w:val="none" w:sz="0" w:space="0" w:color="auto"/>
        <w:left w:val="none" w:sz="0" w:space="0" w:color="auto"/>
        <w:bottom w:val="none" w:sz="0" w:space="0" w:color="auto"/>
        <w:right w:val="none" w:sz="0" w:space="0" w:color="auto"/>
      </w:divBdr>
    </w:div>
    <w:div w:id="1869559407">
      <w:bodyDiv w:val="1"/>
      <w:marLeft w:val="0"/>
      <w:marRight w:val="0"/>
      <w:marTop w:val="0"/>
      <w:marBottom w:val="0"/>
      <w:divBdr>
        <w:top w:val="none" w:sz="0" w:space="0" w:color="auto"/>
        <w:left w:val="none" w:sz="0" w:space="0" w:color="auto"/>
        <w:bottom w:val="none" w:sz="0" w:space="0" w:color="auto"/>
        <w:right w:val="none" w:sz="0" w:space="0" w:color="auto"/>
      </w:divBdr>
    </w:div>
    <w:div w:id="1869903786">
      <w:bodyDiv w:val="1"/>
      <w:marLeft w:val="0"/>
      <w:marRight w:val="0"/>
      <w:marTop w:val="0"/>
      <w:marBottom w:val="0"/>
      <w:divBdr>
        <w:top w:val="none" w:sz="0" w:space="0" w:color="auto"/>
        <w:left w:val="none" w:sz="0" w:space="0" w:color="auto"/>
        <w:bottom w:val="none" w:sz="0" w:space="0" w:color="auto"/>
        <w:right w:val="none" w:sz="0" w:space="0" w:color="auto"/>
      </w:divBdr>
    </w:div>
    <w:div w:id="1870215838">
      <w:bodyDiv w:val="1"/>
      <w:marLeft w:val="0"/>
      <w:marRight w:val="0"/>
      <w:marTop w:val="0"/>
      <w:marBottom w:val="0"/>
      <w:divBdr>
        <w:top w:val="none" w:sz="0" w:space="0" w:color="auto"/>
        <w:left w:val="none" w:sz="0" w:space="0" w:color="auto"/>
        <w:bottom w:val="none" w:sz="0" w:space="0" w:color="auto"/>
        <w:right w:val="none" w:sz="0" w:space="0" w:color="auto"/>
      </w:divBdr>
    </w:div>
    <w:div w:id="1870336778">
      <w:bodyDiv w:val="1"/>
      <w:marLeft w:val="0"/>
      <w:marRight w:val="0"/>
      <w:marTop w:val="0"/>
      <w:marBottom w:val="0"/>
      <w:divBdr>
        <w:top w:val="none" w:sz="0" w:space="0" w:color="auto"/>
        <w:left w:val="none" w:sz="0" w:space="0" w:color="auto"/>
        <w:bottom w:val="none" w:sz="0" w:space="0" w:color="auto"/>
        <w:right w:val="none" w:sz="0" w:space="0" w:color="auto"/>
      </w:divBdr>
      <w:divsChild>
        <w:div w:id="1392927450">
          <w:marLeft w:val="0"/>
          <w:marRight w:val="0"/>
          <w:marTop w:val="0"/>
          <w:marBottom w:val="0"/>
          <w:divBdr>
            <w:top w:val="none" w:sz="0" w:space="0" w:color="auto"/>
            <w:left w:val="none" w:sz="0" w:space="0" w:color="auto"/>
            <w:bottom w:val="none" w:sz="0" w:space="0" w:color="auto"/>
            <w:right w:val="none" w:sz="0" w:space="0" w:color="auto"/>
          </w:divBdr>
          <w:divsChild>
            <w:div w:id="14710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7792">
      <w:bodyDiv w:val="1"/>
      <w:marLeft w:val="0"/>
      <w:marRight w:val="0"/>
      <w:marTop w:val="0"/>
      <w:marBottom w:val="0"/>
      <w:divBdr>
        <w:top w:val="none" w:sz="0" w:space="0" w:color="auto"/>
        <w:left w:val="none" w:sz="0" w:space="0" w:color="auto"/>
        <w:bottom w:val="none" w:sz="0" w:space="0" w:color="auto"/>
        <w:right w:val="none" w:sz="0" w:space="0" w:color="auto"/>
      </w:divBdr>
    </w:div>
    <w:div w:id="1871609191">
      <w:bodyDiv w:val="1"/>
      <w:marLeft w:val="0"/>
      <w:marRight w:val="0"/>
      <w:marTop w:val="0"/>
      <w:marBottom w:val="0"/>
      <w:divBdr>
        <w:top w:val="none" w:sz="0" w:space="0" w:color="auto"/>
        <w:left w:val="none" w:sz="0" w:space="0" w:color="auto"/>
        <w:bottom w:val="none" w:sz="0" w:space="0" w:color="auto"/>
        <w:right w:val="none" w:sz="0" w:space="0" w:color="auto"/>
      </w:divBdr>
    </w:div>
    <w:div w:id="1872304462">
      <w:bodyDiv w:val="1"/>
      <w:marLeft w:val="0"/>
      <w:marRight w:val="0"/>
      <w:marTop w:val="0"/>
      <w:marBottom w:val="0"/>
      <w:divBdr>
        <w:top w:val="none" w:sz="0" w:space="0" w:color="auto"/>
        <w:left w:val="none" w:sz="0" w:space="0" w:color="auto"/>
        <w:bottom w:val="none" w:sz="0" w:space="0" w:color="auto"/>
        <w:right w:val="none" w:sz="0" w:space="0" w:color="auto"/>
      </w:divBdr>
    </w:div>
    <w:div w:id="1873105285">
      <w:bodyDiv w:val="1"/>
      <w:marLeft w:val="0"/>
      <w:marRight w:val="0"/>
      <w:marTop w:val="0"/>
      <w:marBottom w:val="0"/>
      <w:divBdr>
        <w:top w:val="none" w:sz="0" w:space="0" w:color="auto"/>
        <w:left w:val="none" w:sz="0" w:space="0" w:color="auto"/>
        <w:bottom w:val="none" w:sz="0" w:space="0" w:color="auto"/>
        <w:right w:val="none" w:sz="0" w:space="0" w:color="auto"/>
      </w:divBdr>
    </w:div>
    <w:div w:id="1873420585">
      <w:bodyDiv w:val="1"/>
      <w:marLeft w:val="0"/>
      <w:marRight w:val="0"/>
      <w:marTop w:val="0"/>
      <w:marBottom w:val="0"/>
      <w:divBdr>
        <w:top w:val="none" w:sz="0" w:space="0" w:color="auto"/>
        <w:left w:val="none" w:sz="0" w:space="0" w:color="auto"/>
        <w:bottom w:val="none" w:sz="0" w:space="0" w:color="auto"/>
        <w:right w:val="none" w:sz="0" w:space="0" w:color="auto"/>
      </w:divBdr>
    </w:div>
    <w:div w:id="1873567324">
      <w:bodyDiv w:val="1"/>
      <w:marLeft w:val="0"/>
      <w:marRight w:val="0"/>
      <w:marTop w:val="0"/>
      <w:marBottom w:val="0"/>
      <w:divBdr>
        <w:top w:val="none" w:sz="0" w:space="0" w:color="auto"/>
        <w:left w:val="none" w:sz="0" w:space="0" w:color="auto"/>
        <w:bottom w:val="none" w:sz="0" w:space="0" w:color="auto"/>
        <w:right w:val="none" w:sz="0" w:space="0" w:color="auto"/>
      </w:divBdr>
    </w:div>
    <w:div w:id="1873882953">
      <w:bodyDiv w:val="1"/>
      <w:marLeft w:val="0"/>
      <w:marRight w:val="0"/>
      <w:marTop w:val="0"/>
      <w:marBottom w:val="0"/>
      <w:divBdr>
        <w:top w:val="none" w:sz="0" w:space="0" w:color="auto"/>
        <w:left w:val="none" w:sz="0" w:space="0" w:color="auto"/>
        <w:bottom w:val="none" w:sz="0" w:space="0" w:color="auto"/>
        <w:right w:val="none" w:sz="0" w:space="0" w:color="auto"/>
      </w:divBdr>
    </w:div>
    <w:div w:id="1874073008">
      <w:bodyDiv w:val="1"/>
      <w:marLeft w:val="0"/>
      <w:marRight w:val="0"/>
      <w:marTop w:val="0"/>
      <w:marBottom w:val="0"/>
      <w:divBdr>
        <w:top w:val="none" w:sz="0" w:space="0" w:color="auto"/>
        <w:left w:val="none" w:sz="0" w:space="0" w:color="auto"/>
        <w:bottom w:val="none" w:sz="0" w:space="0" w:color="auto"/>
        <w:right w:val="none" w:sz="0" w:space="0" w:color="auto"/>
      </w:divBdr>
    </w:div>
    <w:div w:id="1874073364">
      <w:bodyDiv w:val="1"/>
      <w:marLeft w:val="0"/>
      <w:marRight w:val="0"/>
      <w:marTop w:val="0"/>
      <w:marBottom w:val="0"/>
      <w:divBdr>
        <w:top w:val="none" w:sz="0" w:space="0" w:color="auto"/>
        <w:left w:val="none" w:sz="0" w:space="0" w:color="auto"/>
        <w:bottom w:val="none" w:sz="0" w:space="0" w:color="auto"/>
        <w:right w:val="none" w:sz="0" w:space="0" w:color="auto"/>
      </w:divBdr>
    </w:div>
    <w:div w:id="1874998532">
      <w:bodyDiv w:val="1"/>
      <w:marLeft w:val="0"/>
      <w:marRight w:val="0"/>
      <w:marTop w:val="0"/>
      <w:marBottom w:val="0"/>
      <w:divBdr>
        <w:top w:val="none" w:sz="0" w:space="0" w:color="auto"/>
        <w:left w:val="none" w:sz="0" w:space="0" w:color="auto"/>
        <w:bottom w:val="none" w:sz="0" w:space="0" w:color="auto"/>
        <w:right w:val="none" w:sz="0" w:space="0" w:color="auto"/>
      </w:divBdr>
      <w:divsChild>
        <w:div w:id="1069957694">
          <w:marLeft w:val="0"/>
          <w:marRight w:val="0"/>
          <w:marTop w:val="0"/>
          <w:marBottom w:val="0"/>
          <w:divBdr>
            <w:top w:val="none" w:sz="0" w:space="0" w:color="auto"/>
            <w:left w:val="none" w:sz="0" w:space="0" w:color="auto"/>
            <w:bottom w:val="none" w:sz="0" w:space="0" w:color="auto"/>
            <w:right w:val="none" w:sz="0" w:space="0" w:color="auto"/>
          </w:divBdr>
          <w:divsChild>
            <w:div w:id="419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16350">
      <w:bodyDiv w:val="1"/>
      <w:marLeft w:val="0"/>
      <w:marRight w:val="0"/>
      <w:marTop w:val="0"/>
      <w:marBottom w:val="0"/>
      <w:divBdr>
        <w:top w:val="none" w:sz="0" w:space="0" w:color="auto"/>
        <w:left w:val="none" w:sz="0" w:space="0" w:color="auto"/>
        <w:bottom w:val="none" w:sz="0" w:space="0" w:color="auto"/>
        <w:right w:val="none" w:sz="0" w:space="0" w:color="auto"/>
      </w:divBdr>
      <w:divsChild>
        <w:div w:id="2055155485">
          <w:marLeft w:val="0"/>
          <w:marRight w:val="0"/>
          <w:marTop w:val="0"/>
          <w:marBottom w:val="0"/>
          <w:divBdr>
            <w:top w:val="none" w:sz="0" w:space="0" w:color="auto"/>
            <w:left w:val="none" w:sz="0" w:space="0" w:color="auto"/>
            <w:bottom w:val="none" w:sz="0" w:space="0" w:color="auto"/>
            <w:right w:val="none" w:sz="0" w:space="0" w:color="auto"/>
          </w:divBdr>
          <w:divsChild>
            <w:div w:id="1823503638">
              <w:marLeft w:val="0"/>
              <w:marRight w:val="0"/>
              <w:marTop w:val="0"/>
              <w:marBottom w:val="0"/>
              <w:divBdr>
                <w:top w:val="none" w:sz="0" w:space="0" w:color="auto"/>
                <w:left w:val="none" w:sz="0" w:space="0" w:color="auto"/>
                <w:bottom w:val="none" w:sz="0" w:space="0" w:color="auto"/>
                <w:right w:val="none" w:sz="0" w:space="0" w:color="auto"/>
              </w:divBdr>
              <w:divsChild>
                <w:div w:id="1633441007">
                  <w:marLeft w:val="495"/>
                  <w:marRight w:val="495"/>
                  <w:marTop w:val="0"/>
                  <w:marBottom w:val="0"/>
                  <w:divBdr>
                    <w:top w:val="none" w:sz="0" w:space="0" w:color="auto"/>
                    <w:left w:val="none" w:sz="0" w:space="0" w:color="auto"/>
                    <w:bottom w:val="none" w:sz="0" w:space="0" w:color="auto"/>
                    <w:right w:val="none" w:sz="0" w:space="0" w:color="auto"/>
                  </w:divBdr>
                  <w:divsChild>
                    <w:div w:id="523058970">
                      <w:marLeft w:val="0"/>
                      <w:marRight w:val="0"/>
                      <w:marTop w:val="0"/>
                      <w:marBottom w:val="0"/>
                      <w:divBdr>
                        <w:top w:val="none" w:sz="0" w:space="0" w:color="auto"/>
                        <w:left w:val="none" w:sz="0" w:space="0" w:color="auto"/>
                        <w:bottom w:val="none" w:sz="0" w:space="0" w:color="auto"/>
                        <w:right w:val="none" w:sz="0" w:space="0" w:color="auto"/>
                      </w:divBdr>
                      <w:divsChild>
                        <w:div w:id="1696615593">
                          <w:marLeft w:val="150"/>
                          <w:marRight w:val="0"/>
                          <w:marTop w:val="0"/>
                          <w:marBottom w:val="0"/>
                          <w:divBdr>
                            <w:top w:val="none" w:sz="0" w:space="0" w:color="auto"/>
                            <w:left w:val="none" w:sz="0" w:space="0" w:color="auto"/>
                            <w:bottom w:val="none" w:sz="0" w:space="0" w:color="auto"/>
                            <w:right w:val="none" w:sz="0" w:space="0" w:color="auto"/>
                          </w:divBdr>
                          <w:divsChild>
                            <w:div w:id="201330004">
                              <w:marLeft w:val="0"/>
                              <w:marRight w:val="150"/>
                              <w:marTop w:val="150"/>
                              <w:marBottom w:val="0"/>
                              <w:divBdr>
                                <w:top w:val="none" w:sz="0" w:space="0" w:color="auto"/>
                                <w:left w:val="none" w:sz="0" w:space="0" w:color="auto"/>
                                <w:bottom w:val="none" w:sz="0" w:space="0" w:color="auto"/>
                                <w:right w:val="none" w:sz="0" w:space="0" w:color="auto"/>
                              </w:divBdr>
                              <w:divsChild>
                                <w:div w:id="672225009">
                                  <w:marLeft w:val="0"/>
                                  <w:marRight w:val="0"/>
                                  <w:marTop w:val="0"/>
                                  <w:marBottom w:val="0"/>
                                  <w:divBdr>
                                    <w:top w:val="none" w:sz="0" w:space="0" w:color="auto"/>
                                    <w:left w:val="none" w:sz="0" w:space="0" w:color="auto"/>
                                    <w:bottom w:val="none" w:sz="0" w:space="0" w:color="auto"/>
                                    <w:right w:val="none" w:sz="0" w:space="0" w:color="auto"/>
                                  </w:divBdr>
                                  <w:divsChild>
                                    <w:div w:id="717895718">
                                      <w:marLeft w:val="0"/>
                                      <w:marRight w:val="0"/>
                                      <w:marTop w:val="0"/>
                                      <w:marBottom w:val="0"/>
                                      <w:divBdr>
                                        <w:top w:val="none" w:sz="0" w:space="0" w:color="auto"/>
                                        <w:left w:val="none" w:sz="0" w:space="0" w:color="auto"/>
                                        <w:bottom w:val="none" w:sz="0" w:space="0" w:color="auto"/>
                                        <w:right w:val="none" w:sz="0" w:space="0" w:color="auto"/>
                                      </w:divBdr>
                                      <w:divsChild>
                                        <w:div w:id="1564366441">
                                          <w:marLeft w:val="0"/>
                                          <w:marRight w:val="0"/>
                                          <w:marTop w:val="0"/>
                                          <w:marBottom w:val="0"/>
                                          <w:divBdr>
                                            <w:top w:val="none" w:sz="0" w:space="0" w:color="auto"/>
                                            <w:left w:val="none" w:sz="0" w:space="0" w:color="auto"/>
                                            <w:bottom w:val="none" w:sz="0" w:space="0" w:color="auto"/>
                                            <w:right w:val="none" w:sz="0" w:space="0" w:color="auto"/>
                                          </w:divBdr>
                                          <w:divsChild>
                                            <w:div w:id="1402676309">
                                              <w:marLeft w:val="0"/>
                                              <w:marRight w:val="0"/>
                                              <w:marTop w:val="0"/>
                                              <w:marBottom w:val="0"/>
                                              <w:divBdr>
                                                <w:top w:val="none" w:sz="0" w:space="0" w:color="auto"/>
                                                <w:left w:val="none" w:sz="0" w:space="0" w:color="auto"/>
                                                <w:bottom w:val="none" w:sz="0" w:space="0" w:color="auto"/>
                                                <w:right w:val="none" w:sz="0" w:space="0" w:color="auto"/>
                                              </w:divBdr>
                                              <w:divsChild>
                                                <w:div w:id="259023938">
                                                  <w:marLeft w:val="0"/>
                                                  <w:marRight w:val="0"/>
                                                  <w:marTop w:val="0"/>
                                                  <w:marBottom w:val="0"/>
                                                  <w:divBdr>
                                                    <w:top w:val="none" w:sz="0" w:space="0" w:color="auto"/>
                                                    <w:left w:val="none" w:sz="0" w:space="0" w:color="auto"/>
                                                    <w:bottom w:val="none" w:sz="0" w:space="0" w:color="auto"/>
                                                    <w:right w:val="none" w:sz="0" w:space="0" w:color="auto"/>
                                                  </w:divBdr>
                                                  <w:divsChild>
                                                    <w:div w:id="1902979649">
                                                      <w:marLeft w:val="0"/>
                                                      <w:marRight w:val="0"/>
                                                      <w:marTop w:val="0"/>
                                                      <w:marBottom w:val="0"/>
                                                      <w:divBdr>
                                                        <w:top w:val="none" w:sz="0" w:space="0" w:color="auto"/>
                                                        <w:left w:val="none" w:sz="0" w:space="0" w:color="auto"/>
                                                        <w:bottom w:val="none" w:sz="0" w:space="0" w:color="auto"/>
                                                        <w:right w:val="none" w:sz="0" w:space="0" w:color="auto"/>
                                                      </w:divBdr>
                                                      <w:divsChild>
                                                        <w:div w:id="745809619">
                                                          <w:marLeft w:val="0"/>
                                                          <w:marRight w:val="0"/>
                                                          <w:marTop w:val="0"/>
                                                          <w:marBottom w:val="0"/>
                                                          <w:divBdr>
                                                            <w:top w:val="none" w:sz="0" w:space="0" w:color="auto"/>
                                                            <w:left w:val="none" w:sz="0" w:space="0" w:color="auto"/>
                                                            <w:bottom w:val="none" w:sz="0" w:space="0" w:color="auto"/>
                                                            <w:right w:val="none" w:sz="0" w:space="0" w:color="auto"/>
                                                          </w:divBdr>
                                                          <w:divsChild>
                                                            <w:div w:id="1047488183">
                                                              <w:marLeft w:val="0"/>
                                                              <w:marRight w:val="0"/>
                                                              <w:marTop w:val="0"/>
                                                              <w:marBottom w:val="0"/>
                                                              <w:divBdr>
                                                                <w:top w:val="none" w:sz="0" w:space="0" w:color="auto"/>
                                                                <w:left w:val="none" w:sz="0" w:space="0" w:color="auto"/>
                                                                <w:bottom w:val="none" w:sz="0" w:space="0" w:color="auto"/>
                                                                <w:right w:val="none" w:sz="0" w:space="0" w:color="auto"/>
                                                              </w:divBdr>
                                                              <w:divsChild>
                                                                <w:div w:id="76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144583">
      <w:bodyDiv w:val="1"/>
      <w:marLeft w:val="0"/>
      <w:marRight w:val="0"/>
      <w:marTop w:val="0"/>
      <w:marBottom w:val="0"/>
      <w:divBdr>
        <w:top w:val="none" w:sz="0" w:space="0" w:color="auto"/>
        <w:left w:val="none" w:sz="0" w:space="0" w:color="auto"/>
        <w:bottom w:val="none" w:sz="0" w:space="0" w:color="auto"/>
        <w:right w:val="none" w:sz="0" w:space="0" w:color="auto"/>
      </w:divBdr>
    </w:div>
    <w:div w:id="1875532060">
      <w:bodyDiv w:val="1"/>
      <w:marLeft w:val="0"/>
      <w:marRight w:val="0"/>
      <w:marTop w:val="0"/>
      <w:marBottom w:val="0"/>
      <w:divBdr>
        <w:top w:val="none" w:sz="0" w:space="0" w:color="auto"/>
        <w:left w:val="none" w:sz="0" w:space="0" w:color="auto"/>
        <w:bottom w:val="none" w:sz="0" w:space="0" w:color="auto"/>
        <w:right w:val="none" w:sz="0" w:space="0" w:color="auto"/>
      </w:divBdr>
    </w:div>
    <w:div w:id="1875802232">
      <w:bodyDiv w:val="1"/>
      <w:marLeft w:val="0"/>
      <w:marRight w:val="0"/>
      <w:marTop w:val="0"/>
      <w:marBottom w:val="0"/>
      <w:divBdr>
        <w:top w:val="none" w:sz="0" w:space="0" w:color="auto"/>
        <w:left w:val="none" w:sz="0" w:space="0" w:color="auto"/>
        <w:bottom w:val="none" w:sz="0" w:space="0" w:color="auto"/>
        <w:right w:val="none" w:sz="0" w:space="0" w:color="auto"/>
      </w:divBdr>
    </w:div>
    <w:div w:id="1876039037">
      <w:bodyDiv w:val="1"/>
      <w:marLeft w:val="0"/>
      <w:marRight w:val="0"/>
      <w:marTop w:val="0"/>
      <w:marBottom w:val="0"/>
      <w:divBdr>
        <w:top w:val="none" w:sz="0" w:space="0" w:color="auto"/>
        <w:left w:val="none" w:sz="0" w:space="0" w:color="auto"/>
        <w:bottom w:val="none" w:sz="0" w:space="0" w:color="auto"/>
        <w:right w:val="none" w:sz="0" w:space="0" w:color="auto"/>
      </w:divBdr>
    </w:div>
    <w:div w:id="1876192849">
      <w:bodyDiv w:val="1"/>
      <w:marLeft w:val="0"/>
      <w:marRight w:val="0"/>
      <w:marTop w:val="0"/>
      <w:marBottom w:val="0"/>
      <w:divBdr>
        <w:top w:val="none" w:sz="0" w:space="0" w:color="auto"/>
        <w:left w:val="none" w:sz="0" w:space="0" w:color="auto"/>
        <w:bottom w:val="none" w:sz="0" w:space="0" w:color="auto"/>
        <w:right w:val="none" w:sz="0" w:space="0" w:color="auto"/>
      </w:divBdr>
    </w:div>
    <w:div w:id="1876232220">
      <w:bodyDiv w:val="1"/>
      <w:marLeft w:val="0"/>
      <w:marRight w:val="0"/>
      <w:marTop w:val="0"/>
      <w:marBottom w:val="0"/>
      <w:divBdr>
        <w:top w:val="none" w:sz="0" w:space="0" w:color="auto"/>
        <w:left w:val="none" w:sz="0" w:space="0" w:color="auto"/>
        <w:bottom w:val="none" w:sz="0" w:space="0" w:color="auto"/>
        <w:right w:val="none" w:sz="0" w:space="0" w:color="auto"/>
      </w:divBdr>
    </w:div>
    <w:div w:id="1876234632">
      <w:bodyDiv w:val="1"/>
      <w:marLeft w:val="0"/>
      <w:marRight w:val="0"/>
      <w:marTop w:val="0"/>
      <w:marBottom w:val="0"/>
      <w:divBdr>
        <w:top w:val="none" w:sz="0" w:space="0" w:color="auto"/>
        <w:left w:val="none" w:sz="0" w:space="0" w:color="auto"/>
        <w:bottom w:val="none" w:sz="0" w:space="0" w:color="auto"/>
        <w:right w:val="none" w:sz="0" w:space="0" w:color="auto"/>
      </w:divBdr>
    </w:div>
    <w:div w:id="1876310925">
      <w:bodyDiv w:val="1"/>
      <w:marLeft w:val="0"/>
      <w:marRight w:val="0"/>
      <w:marTop w:val="0"/>
      <w:marBottom w:val="0"/>
      <w:divBdr>
        <w:top w:val="none" w:sz="0" w:space="0" w:color="auto"/>
        <w:left w:val="none" w:sz="0" w:space="0" w:color="auto"/>
        <w:bottom w:val="none" w:sz="0" w:space="0" w:color="auto"/>
        <w:right w:val="none" w:sz="0" w:space="0" w:color="auto"/>
      </w:divBdr>
    </w:div>
    <w:div w:id="1877042649">
      <w:bodyDiv w:val="1"/>
      <w:marLeft w:val="0"/>
      <w:marRight w:val="0"/>
      <w:marTop w:val="0"/>
      <w:marBottom w:val="0"/>
      <w:divBdr>
        <w:top w:val="none" w:sz="0" w:space="0" w:color="auto"/>
        <w:left w:val="none" w:sz="0" w:space="0" w:color="auto"/>
        <w:bottom w:val="none" w:sz="0" w:space="0" w:color="auto"/>
        <w:right w:val="none" w:sz="0" w:space="0" w:color="auto"/>
      </w:divBdr>
      <w:divsChild>
        <w:div w:id="711614153">
          <w:marLeft w:val="0"/>
          <w:marRight w:val="0"/>
          <w:marTop w:val="0"/>
          <w:marBottom w:val="0"/>
          <w:divBdr>
            <w:top w:val="none" w:sz="0" w:space="0" w:color="auto"/>
            <w:left w:val="none" w:sz="0" w:space="0" w:color="auto"/>
            <w:bottom w:val="none" w:sz="0" w:space="0" w:color="auto"/>
            <w:right w:val="none" w:sz="0" w:space="0" w:color="auto"/>
          </w:divBdr>
          <w:divsChild>
            <w:div w:id="108159724">
              <w:marLeft w:val="0"/>
              <w:marRight w:val="0"/>
              <w:marTop w:val="315"/>
              <w:marBottom w:val="0"/>
              <w:divBdr>
                <w:top w:val="none" w:sz="0" w:space="0" w:color="auto"/>
                <w:left w:val="none" w:sz="0" w:space="0" w:color="auto"/>
                <w:bottom w:val="none" w:sz="0" w:space="0" w:color="auto"/>
                <w:right w:val="none" w:sz="0" w:space="0" w:color="auto"/>
              </w:divBdr>
              <w:divsChild>
                <w:div w:id="1054742593">
                  <w:marLeft w:val="0"/>
                  <w:marRight w:val="0"/>
                  <w:marTop w:val="0"/>
                  <w:marBottom w:val="0"/>
                  <w:divBdr>
                    <w:top w:val="none" w:sz="0" w:space="0" w:color="auto"/>
                    <w:left w:val="none" w:sz="0" w:space="0" w:color="auto"/>
                    <w:bottom w:val="none" w:sz="0" w:space="0" w:color="auto"/>
                    <w:right w:val="none" w:sz="0" w:space="0" w:color="auto"/>
                  </w:divBdr>
                  <w:divsChild>
                    <w:div w:id="1372802999">
                      <w:marLeft w:val="3180"/>
                      <w:marRight w:val="0"/>
                      <w:marTop w:val="0"/>
                      <w:marBottom w:val="0"/>
                      <w:divBdr>
                        <w:top w:val="none" w:sz="0" w:space="0" w:color="auto"/>
                        <w:left w:val="none" w:sz="0" w:space="0" w:color="auto"/>
                        <w:bottom w:val="none" w:sz="0" w:space="0" w:color="auto"/>
                        <w:right w:val="none" w:sz="0" w:space="0" w:color="auto"/>
                      </w:divBdr>
                      <w:divsChild>
                        <w:div w:id="2117862676">
                          <w:marLeft w:val="0"/>
                          <w:marRight w:val="0"/>
                          <w:marTop w:val="240"/>
                          <w:marBottom w:val="240"/>
                          <w:divBdr>
                            <w:top w:val="none" w:sz="0" w:space="0" w:color="auto"/>
                            <w:left w:val="none" w:sz="0" w:space="0" w:color="auto"/>
                            <w:bottom w:val="none" w:sz="0" w:space="0" w:color="auto"/>
                            <w:right w:val="none" w:sz="0" w:space="0" w:color="auto"/>
                          </w:divBdr>
                          <w:divsChild>
                            <w:div w:id="514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1774">
      <w:bodyDiv w:val="1"/>
      <w:marLeft w:val="0"/>
      <w:marRight w:val="0"/>
      <w:marTop w:val="0"/>
      <w:marBottom w:val="0"/>
      <w:divBdr>
        <w:top w:val="none" w:sz="0" w:space="0" w:color="auto"/>
        <w:left w:val="none" w:sz="0" w:space="0" w:color="auto"/>
        <w:bottom w:val="none" w:sz="0" w:space="0" w:color="auto"/>
        <w:right w:val="none" w:sz="0" w:space="0" w:color="auto"/>
      </w:divBdr>
      <w:divsChild>
        <w:div w:id="1280645865">
          <w:marLeft w:val="0"/>
          <w:marRight w:val="0"/>
          <w:marTop w:val="0"/>
          <w:marBottom w:val="0"/>
          <w:divBdr>
            <w:top w:val="none" w:sz="0" w:space="0" w:color="auto"/>
            <w:left w:val="none" w:sz="0" w:space="0" w:color="auto"/>
            <w:bottom w:val="none" w:sz="0" w:space="0" w:color="auto"/>
            <w:right w:val="none" w:sz="0" w:space="0" w:color="auto"/>
          </w:divBdr>
          <w:divsChild>
            <w:div w:id="11614781">
              <w:marLeft w:val="0"/>
              <w:marRight w:val="0"/>
              <w:marTop w:val="0"/>
              <w:marBottom w:val="0"/>
              <w:divBdr>
                <w:top w:val="none" w:sz="0" w:space="0" w:color="auto"/>
                <w:left w:val="none" w:sz="0" w:space="0" w:color="auto"/>
                <w:bottom w:val="none" w:sz="0" w:space="0" w:color="auto"/>
                <w:right w:val="none" w:sz="0" w:space="0" w:color="auto"/>
              </w:divBdr>
              <w:divsChild>
                <w:div w:id="1099332577">
                  <w:marLeft w:val="0"/>
                  <w:marRight w:val="0"/>
                  <w:marTop w:val="0"/>
                  <w:marBottom w:val="0"/>
                  <w:divBdr>
                    <w:top w:val="none" w:sz="0" w:space="0" w:color="auto"/>
                    <w:left w:val="none" w:sz="0" w:space="0" w:color="auto"/>
                    <w:bottom w:val="none" w:sz="0" w:space="0" w:color="auto"/>
                    <w:right w:val="none" w:sz="0" w:space="0" w:color="auto"/>
                  </w:divBdr>
                  <w:divsChild>
                    <w:div w:id="446628902">
                      <w:marLeft w:val="0"/>
                      <w:marRight w:val="0"/>
                      <w:marTop w:val="0"/>
                      <w:marBottom w:val="0"/>
                      <w:divBdr>
                        <w:top w:val="none" w:sz="0" w:space="0" w:color="auto"/>
                        <w:left w:val="none" w:sz="0" w:space="0" w:color="auto"/>
                        <w:bottom w:val="none" w:sz="0" w:space="0" w:color="auto"/>
                        <w:right w:val="none" w:sz="0" w:space="0" w:color="auto"/>
                      </w:divBdr>
                      <w:divsChild>
                        <w:div w:id="1438676464">
                          <w:marLeft w:val="0"/>
                          <w:marRight w:val="0"/>
                          <w:marTop w:val="0"/>
                          <w:marBottom w:val="0"/>
                          <w:divBdr>
                            <w:top w:val="none" w:sz="0" w:space="0" w:color="auto"/>
                            <w:left w:val="none" w:sz="0" w:space="0" w:color="auto"/>
                            <w:bottom w:val="none" w:sz="0" w:space="0" w:color="auto"/>
                            <w:right w:val="none" w:sz="0" w:space="0" w:color="auto"/>
                          </w:divBdr>
                          <w:divsChild>
                            <w:div w:id="2015525292">
                              <w:marLeft w:val="3"/>
                              <w:marRight w:val="0"/>
                              <w:marTop w:val="0"/>
                              <w:marBottom w:val="0"/>
                              <w:divBdr>
                                <w:top w:val="none" w:sz="0" w:space="0" w:color="auto"/>
                                <w:left w:val="none" w:sz="0" w:space="0" w:color="auto"/>
                                <w:bottom w:val="none" w:sz="0" w:space="0" w:color="auto"/>
                                <w:right w:val="none" w:sz="0" w:space="0" w:color="auto"/>
                              </w:divBdr>
                              <w:divsChild>
                                <w:div w:id="2002081581">
                                  <w:marLeft w:val="0"/>
                                  <w:marRight w:val="0"/>
                                  <w:marTop w:val="0"/>
                                  <w:marBottom w:val="0"/>
                                  <w:divBdr>
                                    <w:top w:val="none" w:sz="0" w:space="0" w:color="auto"/>
                                    <w:left w:val="none" w:sz="0" w:space="0" w:color="auto"/>
                                    <w:bottom w:val="none" w:sz="0" w:space="0" w:color="auto"/>
                                    <w:right w:val="none" w:sz="0" w:space="0" w:color="auto"/>
                                  </w:divBdr>
                                  <w:divsChild>
                                    <w:div w:id="1144085607">
                                      <w:marLeft w:val="0"/>
                                      <w:marRight w:val="0"/>
                                      <w:marTop w:val="0"/>
                                      <w:marBottom w:val="0"/>
                                      <w:divBdr>
                                        <w:top w:val="none" w:sz="0" w:space="0" w:color="auto"/>
                                        <w:left w:val="none" w:sz="0" w:space="0" w:color="auto"/>
                                        <w:bottom w:val="none" w:sz="0" w:space="0" w:color="auto"/>
                                        <w:right w:val="none" w:sz="0" w:space="0" w:color="auto"/>
                                      </w:divBdr>
                                      <w:divsChild>
                                        <w:div w:id="1886990745">
                                          <w:marLeft w:val="0"/>
                                          <w:marRight w:val="0"/>
                                          <w:marTop w:val="0"/>
                                          <w:marBottom w:val="0"/>
                                          <w:divBdr>
                                            <w:top w:val="none" w:sz="0" w:space="0" w:color="auto"/>
                                            <w:left w:val="none" w:sz="0" w:space="0" w:color="auto"/>
                                            <w:bottom w:val="none" w:sz="0" w:space="0" w:color="auto"/>
                                            <w:right w:val="none" w:sz="0" w:space="0" w:color="auto"/>
                                          </w:divBdr>
                                          <w:divsChild>
                                            <w:div w:id="956643825">
                                              <w:marLeft w:val="0"/>
                                              <w:marRight w:val="0"/>
                                              <w:marTop w:val="0"/>
                                              <w:marBottom w:val="0"/>
                                              <w:divBdr>
                                                <w:top w:val="none" w:sz="0" w:space="0" w:color="auto"/>
                                                <w:left w:val="none" w:sz="0" w:space="0" w:color="auto"/>
                                                <w:bottom w:val="none" w:sz="0" w:space="0" w:color="auto"/>
                                                <w:right w:val="none" w:sz="0" w:space="0" w:color="auto"/>
                                              </w:divBdr>
                                              <w:divsChild>
                                                <w:div w:id="908270522">
                                                  <w:marLeft w:val="0"/>
                                                  <w:marRight w:val="0"/>
                                                  <w:marTop w:val="0"/>
                                                  <w:marBottom w:val="0"/>
                                                  <w:divBdr>
                                                    <w:top w:val="none" w:sz="0" w:space="0" w:color="auto"/>
                                                    <w:left w:val="none" w:sz="0" w:space="0" w:color="auto"/>
                                                    <w:bottom w:val="none" w:sz="0" w:space="0" w:color="auto"/>
                                                    <w:right w:val="none" w:sz="0" w:space="0" w:color="auto"/>
                                                  </w:divBdr>
                                                  <w:divsChild>
                                                    <w:div w:id="401488818">
                                                      <w:marLeft w:val="0"/>
                                                      <w:marRight w:val="0"/>
                                                      <w:marTop w:val="0"/>
                                                      <w:marBottom w:val="0"/>
                                                      <w:divBdr>
                                                        <w:top w:val="none" w:sz="0" w:space="0" w:color="auto"/>
                                                        <w:left w:val="none" w:sz="0" w:space="0" w:color="auto"/>
                                                        <w:bottom w:val="none" w:sz="0" w:space="0" w:color="auto"/>
                                                        <w:right w:val="none" w:sz="0" w:space="0" w:color="auto"/>
                                                      </w:divBdr>
                                                      <w:divsChild>
                                                        <w:div w:id="1167674961">
                                                          <w:marLeft w:val="0"/>
                                                          <w:marRight w:val="0"/>
                                                          <w:marTop w:val="0"/>
                                                          <w:marBottom w:val="0"/>
                                                          <w:divBdr>
                                                            <w:top w:val="none" w:sz="0" w:space="0" w:color="auto"/>
                                                            <w:left w:val="none" w:sz="0" w:space="0" w:color="auto"/>
                                                            <w:bottom w:val="none" w:sz="0" w:space="0" w:color="auto"/>
                                                            <w:right w:val="none" w:sz="0" w:space="0" w:color="auto"/>
                                                          </w:divBdr>
                                                          <w:divsChild>
                                                            <w:div w:id="1638294076">
                                                              <w:marLeft w:val="0"/>
                                                              <w:marRight w:val="0"/>
                                                              <w:marTop w:val="0"/>
                                                              <w:marBottom w:val="0"/>
                                                              <w:divBdr>
                                                                <w:top w:val="none" w:sz="0" w:space="0" w:color="auto"/>
                                                                <w:left w:val="none" w:sz="0" w:space="0" w:color="auto"/>
                                                                <w:bottom w:val="none" w:sz="0" w:space="0" w:color="auto"/>
                                                                <w:right w:val="none" w:sz="0" w:space="0" w:color="auto"/>
                                                              </w:divBdr>
                                                              <w:divsChild>
                                                                <w:div w:id="1009989361">
                                                                  <w:marLeft w:val="0"/>
                                                                  <w:marRight w:val="0"/>
                                                                  <w:marTop w:val="0"/>
                                                                  <w:marBottom w:val="0"/>
                                                                  <w:divBdr>
                                                                    <w:top w:val="none" w:sz="0" w:space="0" w:color="auto"/>
                                                                    <w:left w:val="none" w:sz="0" w:space="0" w:color="auto"/>
                                                                    <w:bottom w:val="none" w:sz="0" w:space="0" w:color="auto"/>
                                                                    <w:right w:val="none" w:sz="0" w:space="0" w:color="auto"/>
                                                                  </w:divBdr>
                                                                  <w:divsChild>
                                                                    <w:div w:id="1016155053">
                                                                      <w:marLeft w:val="0"/>
                                                                      <w:marRight w:val="0"/>
                                                                      <w:marTop w:val="0"/>
                                                                      <w:marBottom w:val="0"/>
                                                                      <w:divBdr>
                                                                        <w:top w:val="none" w:sz="0" w:space="0" w:color="auto"/>
                                                                        <w:left w:val="none" w:sz="0" w:space="0" w:color="auto"/>
                                                                        <w:bottom w:val="none" w:sz="0" w:space="0" w:color="auto"/>
                                                                        <w:right w:val="none" w:sz="0" w:space="0" w:color="auto"/>
                                                                      </w:divBdr>
                                                                      <w:divsChild>
                                                                        <w:div w:id="940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0152">
      <w:bodyDiv w:val="1"/>
      <w:marLeft w:val="0"/>
      <w:marRight w:val="0"/>
      <w:marTop w:val="0"/>
      <w:marBottom w:val="0"/>
      <w:divBdr>
        <w:top w:val="none" w:sz="0" w:space="0" w:color="auto"/>
        <w:left w:val="none" w:sz="0" w:space="0" w:color="auto"/>
        <w:bottom w:val="none" w:sz="0" w:space="0" w:color="auto"/>
        <w:right w:val="none" w:sz="0" w:space="0" w:color="auto"/>
      </w:divBdr>
      <w:divsChild>
        <w:div w:id="2042125081">
          <w:marLeft w:val="0"/>
          <w:marRight w:val="0"/>
          <w:marTop w:val="0"/>
          <w:marBottom w:val="0"/>
          <w:divBdr>
            <w:top w:val="none" w:sz="0" w:space="0" w:color="auto"/>
            <w:left w:val="none" w:sz="0" w:space="0" w:color="auto"/>
            <w:bottom w:val="none" w:sz="0" w:space="0" w:color="auto"/>
            <w:right w:val="none" w:sz="0" w:space="0" w:color="auto"/>
          </w:divBdr>
          <w:divsChild>
            <w:div w:id="592323576">
              <w:marLeft w:val="0"/>
              <w:marRight w:val="0"/>
              <w:marTop w:val="0"/>
              <w:marBottom w:val="0"/>
              <w:divBdr>
                <w:top w:val="none" w:sz="0" w:space="0" w:color="auto"/>
                <w:left w:val="none" w:sz="0" w:space="0" w:color="auto"/>
                <w:bottom w:val="none" w:sz="0" w:space="0" w:color="auto"/>
                <w:right w:val="none" w:sz="0" w:space="0" w:color="auto"/>
              </w:divBdr>
              <w:divsChild>
                <w:div w:id="1670063778">
                  <w:marLeft w:val="0"/>
                  <w:marRight w:val="0"/>
                  <w:marTop w:val="0"/>
                  <w:marBottom w:val="0"/>
                  <w:divBdr>
                    <w:top w:val="none" w:sz="0" w:space="0" w:color="auto"/>
                    <w:left w:val="none" w:sz="0" w:space="0" w:color="auto"/>
                    <w:bottom w:val="none" w:sz="0" w:space="0" w:color="auto"/>
                    <w:right w:val="none" w:sz="0" w:space="0" w:color="auto"/>
                  </w:divBdr>
                  <w:divsChild>
                    <w:div w:id="13197154">
                      <w:marLeft w:val="0"/>
                      <w:marRight w:val="0"/>
                      <w:marTop w:val="0"/>
                      <w:marBottom w:val="0"/>
                      <w:divBdr>
                        <w:top w:val="none" w:sz="0" w:space="0" w:color="auto"/>
                        <w:left w:val="none" w:sz="0" w:space="0" w:color="auto"/>
                        <w:bottom w:val="none" w:sz="0" w:space="0" w:color="auto"/>
                        <w:right w:val="none" w:sz="0" w:space="0" w:color="auto"/>
                      </w:divBdr>
                      <w:divsChild>
                        <w:div w:id="570851007">
                          <w:marLeft w:val="0"/>
                          <w:marRight w:val="0"/>
                          <w:marTop w:val="0"/>
                          <w:marBottom w:val="0"/>
                          <w:divBdr>
                            <w:top w:val="none" w:sz="0" w:space="0" w:color="auto"/>
                            <w:left w:val="none" w:sz="0" w:space="0" w:color="auto"/>
                            <w:bottom w:val="none" w:sz="0" w:space="0" w:color="auto"/>
                            <w:right w:val="none" w:sz="0" w:space="0" w:color="auto"/>
                          </w:divBdr>
                          <w:divsChild>
                            <w:div w:id="1900550573">
                              <w:marLeft w:val="0"/>
                              <w:marRight w:val="0"/>
                              <w:marTop w:val="0"/>
                              <w:marBottom w:val="0"/>
                              <w:divBdr>
                                <w:top w:val="none" w:sz="0" w:space="0" w:color="auto"/>
                                <w:left w:val="none" w:sz="0" w:space="0" w:color="auto"/>
                                <w:bottom w:val="none" w:sz="0" w:space="0" w:color="auto"/>
                                <w:right w:val="none" w:sz="0" w:space="0" w:color="auto"/>
                              </w:divBdr>
                              <w:divsChild>
                                <w:div w:id="637882900">
                                  <w:marLeft w:val="0"/>
                                  <w:marRight w:val="0"/>
                                  <w:marTop w:val="0"/>
                                  <w:marBottom w:val="0"/>
                                  <w:divBdr>
                                    <w:top w:val="none" w:sz="0" w:space="0" w:color="auto"/>
                                    <w:left w:val="none" w:sz="0" w:space="0" w:color="auto"/>
                                    <w:bottom w:val="none" w:sz="0" w:space="0" w:color="auto"/>
                                    <w:right w:val="none" w:sz="0" w:space="0" w:color="auto"/>
                                  </w:divBdr>
                                  <w:divsChild>
                                    <w:div w:id="730732823">
                                      <w:marLeft w:val="0"/>
                                      <w:marRight w:val="0"/>
                                      <w:marTop w:val="0"/>
                                      <w:marBottom w:val="0"/>
                                      <w:divBdr>
                                        <w:top w:val="none" w:sz="0" w:space="0" w:color="auto"/>
                                        <w:left w:val="none" w:sz="0" w:space="0" w:color="auto"/>
                                        <w:bottom w:val="none" w:sz="0" w:space="0" w:color="auto"/>
                                        <w:right w:val="none" w:sz="0" w:space="0" w:color="auto"/>
                                      </w:divBdr>
                                      <w:divsChild>
                                        <w:div w:id="326598319">
                                          <w:marLeft w:val="-150"/>
                                          <w:marRight w:val="-150"/>
                                          <w:marTop w:val="0"/>
                                          <w:marBottom w:val="0"/>
                                          <w:divBdr>
                                            <w:top w:val="none" w:sz="0" w:space="0" w:color="auto"/>
                                            <w:left w:val="none" w:sz="0" w:space="0" w:color="auto"/>
                                            <w:bottom w:val="none" w:sz="0" w:space="0" w:color="auto"/>
                                            <w:right w:val="none" w:sz="0" w:space="0" w:color="auto"/>
                                          </w:divBdr>
                                          <w:divsChild>
                                            <w:div w:id="1479305094">
                                              <w:marLeft w:val="0"/>
                                              <w:marRight w:val="0"/>
                                              <w:marTop w:val="0"/>
                                              <w:marBottom w:val="0"/>
                                              <w:divBdr>
                                                <w:top w:val="none" w:sz="0" w:space="0" w:color="auto"/>
                                                <w:left w:val="none" w:sz="0" w:space="0" w:color="auto"/>
                                                <w:bottom w:val="none" w:sz="0" w:space="0" w:color="auto"/>
                                                <w:right w:val="none" w:sz="0" w:space="0" w:color="auto"/>
                                              </w:divBdr>
                                              <w:divsChild>
                                                <w:div w:id="1295519771">
                                                  <w:marLeft w:val="0"/>
                                                  <w:marRight w:val="0"/>
                                                  <w:marTop w:val="0"/>
                                                  <w:marBottom w:val="0"/>
                                                  <w:divBdr>
                                                    <w:top w:val="none" w:sz="0" w:space="0" w:color="auto"/>
                                                    <w:left w:val="none" w:sz="0" w:space="0" w:color="auto"/>
                                                    <w:bottom w:val="none" w:sz="0" w:space="0" w:color="auto"/>
                                                    <w:right w:val="none" w:sz="0" w:space="0" w:color="auto"/>
                                                  </w:divBdr>
                                                  <w:divsChild>
                                                    <w:div w:id="192303522">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0"/>
                                                          <w:divBdr>
                                                            <w:top w:val="none" w:sz="0" w:space="0" w:color="auto"/>
                                                            <w:left w:val="none" w:sz="0" w:space="0" w:color="auto"/>
                                                            <w:bottom w:val="none" w:sz="0" w:space="0" w:color="auto"/>
                                                            <w:right w:val="none" w:sz="0" w:space="0" w:color="auto"/>
                                                          </w:divBdr>
                                                          <w:divsChild>
                                                            <w:div w:id="1191187347">
                                                              <w:marLeft w:val="0"/>
                                                              <w:marRight w:val="0"/>
                                                              <w:marTop w:val="0"/>
                                                              <w:marBottom w:val="0"/>
                                                              <w:divBdr>
                                                                <w:top w:val="none" w:sz="0" w:space="0" w:color="auto"/>
                                                                <w:left w:val="none" w:sz="0" w:space="0" w:color="auto"/>
                                                                <w:bottom w:val="none" w:sz="0" w:space="0" w:color="auto"/>
                                                                <w:right w:val="none" w:sz="0" w:space="0" w:color="auto"/>
                                                              </w:divBdr>
                                                              <w:divsChild>
                                                                <w:div w:id="1024593853">
                                                                  <w:marLeft w:val="0"/>
                                                                  <w:marRight w:val="0"/>
                                                                  <w:marTop w:val="0"/>
                                                                  <w:marBottom w:val="0"/>
                                                                  <w:divBdr>
                                                                    <w:top w:val="none" w:sz="0" w:space="0" w:color="auto"/>
                                                                    <w:left w:val="none" w:sz="0" w:space="0" w:color="auto"/>
                                                                    <w:bottom w:val="none" w:sz="0" w:space="0" w:color="auto"/>
                                                                    <w:right w:val="none" w:sz="0" w:space="0" w:color="auto"/>
                                                                  </w:divBdr>
                                                                  <w:divsChild>
                                                                    <w:div w:id="951010317">
                                                                      <w:marLeft w:val="0"/>
                                                                      <w:marRight w:val="0"/>
                                                                      <w:marTop w:val="0"/>
                                                                      <w:marBottom w:val="0"/>
                                                                      <w:divBdr>
                                                                        <w:top w:val="none" w:sz="0" w:space="0" w:color="auto"/>
                                                                        <w:left w:val="none" w:sz="0" w:space="0" w:color="auto"/>
                                                                        <w:bottom w:val="none" w:sz="0" w:space="0" w:color="auto"/>
                                                                        <w:right w:val="none" w:sz="0" w:space="0" w:color="auto"/>
                                                                      </w:divBdr>
                                                                      <w:divsChild>
                                                                        <w:div w:id="2039698639">
                                                                          <w:marLeft w:val="-225"/>
                                                                          <w:marRight w:val="-225"/>
                                                                          <w:marTop w:val="0"/>
                                                                          <w:marBottom w:val="0"/>
                                                                          <w:divBdr>
                                                                            <w:top w:val="none" w:sz="0" w:space="0" w:color="auto"/>
                                                                            <w:left w:val="none" w:sz="0" w:space="0" w:color="auto"/>
                                                                            <w:bottom w:val="none" w:sz="0" w:space="0" w:color="auto"/>
                                                                            <w:right w:val="none" w:sz="0" w:space="0" w:color="auto"/>
                                                                          </w:divBdr>
                                                                          <w:divsChild>
                                                                            <w:div w:id="1904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197696">
      <w:bodyDiv w:val="1"/>
      <w:marLeft w:val="0"/>
      <w:marRight w:val="0"/>
      <w:marTop w:val="0"/>
      <w:marBottom w:val="0"/>
      <w:divBdr>
        <w:top w:val="none" w:sz="0" w:space="0" w:color="auto"/>
        <w:left w:val="none" w:sz="0" w:space="0" w:color="auto"/>
        <w:bottom w:val="none" w:sz="0" w:space="0" w:color="auto"/>
        <w:right w:val="none" w:sz="0" w:space="0" w:color="auto"/>
      </w:divBdr>
    </w:div>
    <w:div w:id="1878470652">
      <w:bodyDiv w:val="1"/>
      <w:marLeft w:val="0"/>
      <w:marRight w:val="0"/>
      <w:marTop w:val="0"/>
      <w:marBottom w:val="0"/>
      <w:divBdr>
        <w:top w:val="none" w:sz="0" w:space="0" w:color="auto"/>
        <w:left w:val="none" w:sz="0" w:space="0" w:color="auto"/>
        <w:bottom w:val="none" w:sz="0" w:space="0" w:color="auto"/>
        <w:right w:val="none" w:sz="0" w:space="0" w:color="auto"/>
      </w:divBdr>
      <w:divsChild>
        <w:div w:id="252664788">
          <w:marLeft w:val="0"/>
          <w:marRight w:val="0"/>
          <w:marTop w:val="0"/>
          <w:marBottom w:val="0"/>
          <w:divBdr>
            <w:top w:val="none" w:sz="0" w:space="0" w:color="auto"/>
            <w:left w:val="none" w:sz="0" w:space="0" w:color="auto"/>
            <w:bottom w:val="none" w:sz="0" w:space="0" w:color="auto"/>
            <w:right w:val="none" w:sz="0" w:space="0" w:color="auto"/>
          </w:divBdr>
          <w:divsChild>
            <w:div w:id="1881698642">
              <w:marLeft w:val="0"/>
              <w:marRight w:val="0"/>
              <w:marTop w:val="0"/>
              <w:marBottom w:val="0"/>
              <w:divBdr>
                <w:top w:val="none" w:sz="0" w:space="0" w:color="auto"/>
                <w:left w:val="none" w:sz="0" w:space="0" w:color="auto"/>
                <w:bottom w:val="none" w:sz="0" w:space="0" w:color="auto"/>
                <w:right w:val="none" w:sz="0" w:space="0" w:color="auto"/>
              </w:divBdr>
              <w:divsChild>
                <w:div w:id="2113471938">
                  <w:marLeft w:val="0"/>
                  <w:marRight w:val="0"/>
                  <w:marTop w:val="0"/>
                  <w:marBottom w:val="0"/>
                  <w:divBdr>
                    <w:top w:val="none" w:sz="0" w:space="0" w:color="auto"/>
                    <w:left w:val="none" w:sz="0" w:space="0" w:color="auto"/>
                    <w:bottom w:val="none" w:sz="0" w:space="0" w:color="auto"/>
                    <w:right w:val="none" w:sz="0" w:space="0" w:color="auto"/>
                  </w:divBdr>
                  <w:divsChild>
                    <w:div w:id="347610200">
                      <w:marLeft w:val="0"/>
                      <w:marRight w:val="0"/>
                      <w:marTop w:val="0"/>
                      <w:marBottom w:val="0"/>
                      <w:divBdr>
                        <w:top w:val="none" w:sz="0" w:space="0" w:color="auto"/>
                        <w:left w:val="none" w:sz="0" w:space="0" w:color="auto"/>
                        <w:bottom w:val="none" w:sz="0" w:space="0" w:color="auto"/>
                        <w:right w:val="none" w:sz="0" w:space="0" w:color="auto"/>
                      </w:divBdr>
                      <w:divsChild>
                        <w:div w:id="1414666142">
                          <w:marLeft w:val="0"/>
                          <w:marRight w:val="0"/>
                          <w:marTop w:val="0"/>
                          <w:marBottom w:val="0"/>
                          <w:divBdr>
                            <w:top w:val="none" w:sz="0" w:space="0" w:color="auto"/>
                            <w:left w:val="none" w:sz="0" w:space="0" w:color="auto"/>
                            <w:bottom w:val="none" w:sz="0" w:space="0" w:color="auto"/>
                            <w:right w:val="none" w:sz="0" w:space="0" w:color="auto"/>
                          </w:divBdr>
                          <w:divsChild>
                            <w:div w:id="1079206194">
                              <w:marLeft w:val="0"/>
                              <w:marRight w:val="0"/>
                              <w:marTop w:val="0"/>
                              <w:marBottom w:val="0"/>
                              <w:divBdr>
                                <w:top w:val="none" w:sz="0" w:space="0" w:color="auto"/>
                                <w:left w:val="none" w:sz="0" w:space="0" w:color="auto"/>
                                <w:bottom w:val="none" w:sz="0" w:space="0" w:color="auto"/>
                                <w:right w:val="none" w:sz="0" w:space="0" w:color="auto"/>
                              </w:divBdr>
                              <w:divsChild>
                                <w:div w:id="1132793685">
                                  <w:marLeft w:val="0"/>
                                  <w:marRight w:val="0"/>
                                  <w:marTop w:val="0"/>
                                  <w:marBottom w:val="0"/>
                                  <w:divBdr>
                                    <w:top w:val="none" w:sz="0" w:space="0" w:color="auto"/>
                                    <w:left w:val="none" w:sz="0" w:space="0" w:color="auto"/>
                                    <w:bottom w:val="none" w:sz="0" w:space="0" w:color="auto"/>
                                    <w:right w:val="none" w:sz="0" w:space="0" w:color="auto"/>
                                  </w:divBdr>
                                  <w:divsChild>
                                    <w:div w:id="2108696624">
                                      <w:marLeft w:val="0"/>
                                      <w:marRight w:val="0"/>
                                      <w:marTop w:val="0"/>
                                      <w:marBottom w:val="0"/>
                                      <w:divBdr>
                                        <w:top w:val="none" w:sz="0" w:space="0" w:color="auto"/>
                                        <w:left w:val="none" w:sz="0" w:space="0" w:color="auto"/>
                                        <w:bottom w:val="none" w:sz="0" w:space="0" w:color="auto"/>
                                        <w:right w:val="none" w:sz="0" w:space="0" w:color="auto"/>
                                      </w:divBdr>
                                      <w:divsChild>
                                        <w:div w:id="210314346">
                                          <w:marLeft w:val="-150"/>
                                          <w:marRight w:val="-150"/>
                                          <w:marTop w:val="0"/>
                                          <w:marBottom w:val="0"/>
                                          <w:divBdr>
                                            <w:top w:val="none" w:sz="0" w:space="0" w:color="auto"/>
                                            <w:left w:val="none" w:sz="0" w:space="0" w:color="auto"/>
                                            <w:bottom w:val="none" w:sz="0" w:space="0" w:color="auto"/>
                                            <w:right w:val="none" w:sz="0" w:space="0" w:color="auto"/>
                                          </w:divBdr>
                                          <w:divsChild>
                                            <w:div w:id="801921374">
                                              <w:marLeft w:val="0"/>
                                              <w:marRight w:val="0"/>
                                              <w:marTop w:val="0"/>
                                              <w:marBottom w:val="0"/>
                                              <w:divBdr>
                                                <w:top w:val="none" w:sz="0" w:space="0" w:color="auto"/>
                                                <w:left w:val="none" w:sz="0" w:space="0" w:color="auto"/>
                                                <w:bottom w:val="none" w:sz="0" w:space="0" w:color="auto"/>
                                                <w:right w:val="none" w:sz="0" w:space="0" w:color="auto"/>
                                              </w:divBdr>
                                              <w:divsChild>
                                                <w:div w:id="44333976">
                                                  <w:marLeft w:val="0"/>
                                                  <w:marRight w:val="0"/>
                                                  <w:marTop w:val="0"/>
                                                  <w:marBottom w:val="0"/>
                                                  <w:divBdr>
                                                    <w:top w:val="none" w:sz="0" w:space="0" w:color="auto"/>
                                                    <w:left w:val="none" w:sz="0" w:space="0" w:color="auto"/>
                                                    <w:bottom w:val="none" w:sz="0" w:space="0" w:color="auto"/>
                                                    <w:right w:val="none" w:sz="0" w:space="0" w:color="auto"/>
                                                  </w:divBdr>
                                                  <w:divsChild>
                                                    <w:div w:id="1973168184">
                                                      <w:marLeft w:val="0"/>
                                                      <w:marRight w:val="0"/>
                                                      <w:marTop w:val="0"/>
                                                      <w:marBottom w:val="0"/>
                                                      <w:divBdr>
                                                        <w:top w:val="none" w:sz="0" w:space="0" w:color="auto"/>
                                                        <w:left w:val="none" w:sz="0" w:space="0" w:color="auto"/>
                                                        <w:bottom w:val="none" w:sz="0" w:space="0" w:color="auto"/>
                                                        <w:right w:val="none" w:sz="0" w:space="0" w:color="auto"/>
                                                      </w:divBdr>
                                                      <w:divsChild>
                                                        <w:div w:id="1972781594">
                                                          <w:marLeft w:val="0"/>
                                                          <w:marRight w:val="0"/>
                                                          <w:marTop w:val="0"/>
                                                          <w:marBottom w:val="0"/>
                                                          <w:divBdr>
                                                            <w:top w:val="none" w:sz="0" w:space="0" w:color="auto"/>
                                                            <w:left w:val="none" w:sz="0" w:space="0" w:color="auto"/>
                                                            <w:bottom w:val="none" w:sz="0" w:space="0" w:color="auto"/>
                                                            <w:right w:val="none" w:sz="0" w:space="0" w:color="auto"/>
                                                          </w:divBdr>
                                                          <w:divsChild>
                                                            <w:div w:id="354959991">
                                                              <w:marLeft w:val="0"/>
                                                              <w:marRight w:val="0"/>
                                                              <w:marTop w:val="0"/>
                                                              <w:marBottom w:val="0"/>
                                                              <w:divBdr>
                                                                <w:top w:val="none" w:sz="0" w:space="0" w:color="auto"/>
                                                                <w:left w:val="none" w:sz="0" w:space="0" w:color="auto"/>
                                                                <w:bottom w:val="none" w:sz="0" w:space="0" w:color="auto"/>
                                                                <w:right w:val="none" w:sz="0" w:space="0" w:color="auto"/>
                                                              </w:divBdr>
                                                              <w:divsChild>
                                                                <w:div w:id="668795608">
                                                                  <w:marLeft w:val="0"/>
                                                                  <w:marRight w:val="0"/>
                                                                  <w:marTop w:val="0"/>
                                                                  <w:marBottom w:val="0"/>
                                                                  <w:divBdr>
                                                                    <w:top w:val="none" w:sz="0" w:space="0" w:color="auto"/>
                                                                    <w:left w:val="none" w:sz="0" w:space="0" w:color="auto"/>
                                                                    <w:bottom w:val="none" w:sz="0" w:space="0" w:color="auto"/>
                                                                    <w:right w:val="none" w:sz="0" w:space="0" w:color="auto"/>
                                                                  </w:divBdr>
                                                                  <w:divsChild>
                                                                    <w:div w:id="957687838">
                                                                      <w:marLeft w:val="0"/>
                                                                      <w:marRight w:val="0"/>
                                                                      <w:marTop w:val="0"/>
                                                                      <w:marBottom w:val="0"/>
                                                                      <w:divBdr>
                                                                        <w:top w:val="none" w:sz="0" w:space="0" w:color="auto"/>
                                                                        <w:left w:val="none" w:sz="0" w:space="0" w:color="auto"/>
                                                                        <w:bottom w:val="none" w:sz="0" w:space="0" w:color="auto"/>
                                                                        <w:right w:val="none" w:sz="0" w:space="0" w:color="auto"/>
                                                                      </w:divBdr>
                                                                      <w:divsChild>
                                                                        <w:div w:id="1300112708">
                                                                          <w:marLeft w:val="-225"/>
                                                                          <w:marRight w:val="-225"/>
                                                                          <w:marTop w:val="0"/>
                                                                          <w:marBottom w:val="0"/>
                                                                          <w:divBdr>
                                                                            <w:top w:val="none" w:sz="0" w:space="0" w:color="auto"/>
                                                                            <w:left w:val="none" w:sz="0" w:space="0" w:color="auto"/>
                                                                            <w:bottom w:val="none" w:sz="0" w:space="0" w:color="auto"/>
                                                                            <w:right w:val="none" w:sz="0" w:space="0" w:color="auto"/>
                                                                          </w:divBdr>
                                                                          <w:divsChild>
                                                                            <w:div w:id="12356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170">
      <w:bodyDiv w:val="1"/>
      <w:marLeft w:val="0"/>
      <w:marRight w:val="0"/>
      <w:marTop w:val="0"/>
      <w:marBottom w:val="0"/>
      <w:divBdr>
        <w:top w:val="none" w:sz="0" w:space="0" w:color="auto"/>
        <w:left w:val="none" w:sz="0" w:space="0" w:color="auto"/>
        <w:bottom w:val="none" w:sz="0" w:space="0" w:color="auto"/>
        <w:right w:val="none" w:sz="0" w:space="0" w:color="auto"/>
      </w:divBdr>
    </w:div>
    <w:div w:id="1878734820">
      <w:bodyDiv w:val="1"/>
      <w:marLeft w:val="0"/>
      <w:marRight w:val="0"/>
      <w:marTop w:val="0"/>
      <w:marBottom w:val="0"/>
      <w:divBdr>
        <w:top w:val="none" w:sz="0" w:space="0" w:color="auto"/>
        <w:left w:val="none" w:sz="0" w:space="0" w:color="auto"/>
        <w:bottom w:val="none" w:sz="0" w:space="0" w:color="auto"/>
        <w:right w:val="none" w:sz="0" w:space="0" w:color="auto"/>
      </w:divBdr>
    </w:div>
    <w:div w:id="1879270779">
      <w:bodyDiv w:val="1"/>
      <w:marLeft w:val="0"/>
      <w:marRight w:val="0"/>
      <w:marTop w:val="0"/>
      <w:marBottom w:val="0"/>
      <w:divBdr>
        <w:top w:val="none" w:sz="0" w:space="0" w:color="auto"/>
        <w:left w:val="none" w:sz="0" w:space="0" w:color="auto"/>
        <w:bottom w:val="none" w:sz="0" w:space="0" w:color="auto"/>
        <w:right w:val="none" w:sz="0" w:space="0" w:color="auto"/>
      </w:divBdr>
    </w:div>
    <w:div w:id="1879275140">
      <w:bodyDiv w:val="1"/>
      <w:marLeft w:val="0"/>
      <w:marRight w:val="0"/>
      <w:marTop w:val="0"/>
      <w:marBottom w:val="0"/>
      <w:divBdr>
        <w:top w:val="none" w:sz="0" w:space="0" w:color="auto"/>
        <w:left w:val="none" w:sz="0" w:space="0" w:color="auto"/>
        <w:bottom w:val="none" w:sz="0" w:space="0" w:color="auto"/>
        <w:right w:val="none" w:sz="0" w:space="0" w:color="auto"/>
      </w:divBdr>
    </w:div>
    <w:div w:id="1879314946">
      <w:bodyDiv w:val="1"/>
      <w:marLeft w:val="0"/>
      <w:marRight w:val="0"/>
      <w:marTop w:val="0"/>
      <w:marBottom w:val="0"/>
      <w:divBdr>
        <w:top w:val="none" w:sz="0" w:space="0" w:color="auto"/>
        <w:left w:val="none" w:sz="0" w:space="0" w:color="auto"/>
        <w:bottom w:val="none" w:sz="0" w:space="0" w:color="auto"/>
        <w:right w:val="none" w:sz="0" w:space="0" w:color="auto"/>
      </w:divBdr>
    </w:div>
    <w:div w:id="1879850813">
      <w:bodyDiv w:val="1"/>
      <w:marLeft w:val="0"/>
      <w:marRight w:val="0"/>
      <w:marTop w:val="0"/>
      <w:marBottom w:val="0"/>
      <w:divBdr>
        <w:top w:val="none" w:sz="0" w:space="0" w:color="auto"/>
        <w:left w:val="none" w:sz="0" w:space="0" w:color="auto"/>
        <w:bottom w:val="none" w:sz="0" w:space="0" w:color="auto"/>
        <w:right w:val="none" w:sz="0" w:space="0" w:color="auto"/>
      </w:divBdr>
    </w:div>
    <w:div w:id="1880622625">
      <w:bodyDiv w:val="1"/>
      <w:marLeft w:val="0"/>
      <w:marRight w:val="0"/>
      <w:marTop w:val="0"/>
      <w:marBottom w:val="0"/>
      <w:divBdr>
        <w:top w:val="none" w:sz="0" w:space="0" w:color="auto"/>
        <w:left w:val="none" w:sz="0" w:space="0" w:color="auto"/>
        <w:bottom w:val="none" w:sz="0" w:space="0" w:color="auto"/>
        <w:right w:val="none" w:sz="0" w:space="0" w:color="auto"/>
      </w:divBdr>
      <w:divsChild>
        <w:div w:id="917862892">
          <w:marLeft w:val="0"/>
          <w:marRight w:val="0"/>
          <w:marTop w:val="0"/>
          <w:marBottom w:val="0"/>
          <w:divBdr>
            <w:top w:val="none" w:sz="0" w:space="0" w:color="auto"/>
            <w:left w:val="none" w:sz="0" w:space="0" w:color="auto"/>
            <w:bottom w:val="none" w:sz="0" w:space="0" w:color="auto"/>
            <w:right w:val="none" w:sz="0" w:space="0" w:color="auto"/>
          </w:divBdr>
          <w:divsChild>
            <w:div w:id="455759856">
              <w:marLeft w:val="0"/>
              <w:marRight w:val="0"/>
              <w:marTop w:val="0"/>
              <w:marBottom w:val="0"/>
              <w:divBdr>
                <w:top w:val="none" w:sz="0" w:space="0" w:color="auto"/>
                <w:left w:val="none" w:sz="0" w:space="0" w:color="auto"/>
                <w:bottom w:val="none" w:sz="0" w:space="0" w:color="auto"/>
                <w:right w:val="none" w:sz="0" w:space="0" w:color="auto"/>
              </w:divBdr>
              <w:divsChild>
                <w:div w:id="2065637078">
                  <w:marLeft w:val="0"/>
                  <w:marRight w:val="0"/>
                  <w:marTop w:val="0"/>
                  <w:marBottom w:val="0"/>
                  <w:divBdr>
                    <w:top w:val="none" w:sz="0" w:space="0" w:color="auto"/>
                    <w:left w:val="none" w:sz="0" w:space="0" w:color="auto"/>
                    <w:bottom w:val="none" w:sz="0" w:space="0" w:color="auto"/>
                    <w:right w:val="none" w:sz="0" w:space="0" w:color="auto"/>
                  </w:divBdr>
                  <w:divsChild>
                    <w:div w:id="1563253196">
                      <w:marLeft w:val="0"/>
                      <w:marRight w:val="0"/>
                      <w:marTop w:val="0"/>
                      <w:marBottom w:val="0"/>
                      <w:divBdr>
                        <w:top w:val="none" w:sz="0" w:space="0" w:color="auto"/>
                        <w:left w:val="none" w:sz="0" w:space="0" w:color="auto"/>
                        <w:bottom w:val="none" w:sz="0" w:space="0" w:color="auto"/>
                        <w:right w:val="none" w:sz="0" w:space="0" w:color="auto"/>
                      </w:divBdr>
                      <w:divsChild>
                        <w:div w:id="1592084848">
                          <w:marLeft w:val="0"/>
                          <w:marRight w:val="0"/>
                          <w:marTop w:val="0"/>
                          <w:marBottom w:val="0"/>
                          <w:divBdr>
                            <w:top w:val="none" w:sz="0" w:space="0" w:color="auto"/>
                            <w:left w:val="none" w:sz="0" w:space="0" w:color="auto"/>
                            <w:bottom w:val="none" w:sz="0" w:space="0" w:color="auto"/>
                            <w:right w:val="none" w:sz="0" w:space="0" w:color="auto"/>
                          </w:divBdr>
                          <w:divsChild>
                            <w:div w:id="2111855491">
                              <w:marLeft w:val="0"/>
                              <w:marRight w:val="0"/>
                              <w:marTop w:val="0"/>
                              <w:marBottom w:val="0"/>
                              <w:divBdr>
                                <w:top w:val="none" w:sz="0" w:space="0" w:color="auto"/>
                                <w:left w:val="none" w:sz="0" w:space="0" w:color="auto"/>
                                <w:bottom w:val="none" w:sz="0" w:space="0" w:color="auto"/>
                                <w:right w:val="none" w:sz="0" w:space="0" w:color="auto"/>
                              </w:divBdr>
                              <w:divsChild>
                                <w:div w:id="1027829774">
                                  <w:marLeft w:val="0"/>
                                  <w:marRight w:val="0"/>
                                  <w:marTop w:val="0"/>
                                  <w:marBottom w:val="0"/>
                                  <w:divBdr>
                                    <w:top w:val="none" w:sz="0" w:space="0" w:color="auto"/>
                                    <w:left w:val="none" w:sz="0" w:space="0" w:color="auto"/>
                                    <w:bottom w:val="none" w:sz="0" w:space="0" w:color="auto"/>
                                    <w:right w:val="none" w:sz="0" w:space="0" w:color="auto"/>
                                  </w:divBdr>
                                  <w:divsChild>
                                    <w:div w:id="1765103570">
                                      <w:marLeft w:val="0"/>
                                      <w:marRight w:val="0"/>
                                      <w:marTop w:val="0"/>
                                      <w:marBottom w:val="0"/>
                                      <w:divBdr>
                                        <w:top w:val="none" w:sz="0" w:space="0" w:color="auto"/>
                                        <w:left w:val="none" w:sz="0" w:space="0" w:color="auto"/>
                                        <w:bottom w:val="none" w:sz="0" w:space="0" w:color="auto"/>
                                        <w:right w:val="none" w:sz="0" w:space="0" w:color="auto"/>
                                      </w:divBdr>
                                      <w:divsChild>
                                        <w:div w:id="1486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30715">
      <w:bodyDiv w:val="1"/>
      <w:marLeft w:val="0"/>
      <w:marRight w:val="0"/>
      <w:marTop w:val="0"/>
      <w:marBottom w:val="0"/>
      <w:divBdr>
        <w:top w:val="none" w:sz="0" w:space="0" w:color="auto"/>
        <w:left w:val="none" w:sz="0" w:space="0" w:color="auto"/>
        <w:bottom w:val="none" w:sz="0" w:space="0" w:color="auto"/>
        <w:right w:val="none" w:sz="0" w:space="0" w:color="auto"/>
      </w:divBdr>
      <w:divsChild>
        <w:div w:id="1698041373">
          <w:marLeft w:val="0"/>
          <w:marRight w:val="0"/>
          <w:marTop w:val="0"/>
          <w:marBottom w:val="0"/>
          <w:divBdr>
            <w:top w:val="none" w:sz="0" w:space="0" w:color="auto"/>
            <w:left w:val="none" w:sz="0" w:space="0" w:color="auto"/>
            <w:bottom w:val="none" w:sz="0" w:space="0" w:color="auto"/>
            <w:right w:val="none" w:sz="0" w:space="0" w:color="auto"/>
          </w:divBdr>
          <w:divsChild>
            <w:div w:id="1134442259">
              <w:marLeft w:val="0"/>
              <w:marRight w:val="0"/>
              <w:marTop w:val="0"/>
              <w:marBottom w:val="0"/>
              <w:divBdr>
                <w:top w:val="none" w:sz="0" w:space="0" w:color="auto"/>
                <w:left w:val="none" w:sz="0" w:space="0" w:color="auto"/>
                <w:bottom w:val="none" w:sz="0" w:space="0" w:color="auto"/>
                <w:right w:val="none" w:sz="0" w:space="0" w:color="auto"/>
              </w:divBdr>
              <w:divsChild>
                <w:div w:id="1358383698">
                  <w:marLeft w:val="0"/>
                  <w:marRight w:val="0"/>
                  <w:marTop w:val="0"/>
                  <w:marBottom w:val="0"/>
                  <w:divBdr>
                    <w:top w:val="none" w:sz="0" w:space="0" w:color="auto"/>
                    <w:left w:val="none" w:sz="0" w:space="0" w:color="auto"/>
                    <w:bottom w:val="none" w:sz="0" w:space="0" w:color="auto"/>
                    <w:right w:val="none" w:sz="0" w:space="0" w:color="auto"/>
                  </w:divBdr>
                  <w:divsChild>
                    <w:div w:id="1996100768">
                      <w:marLeft w:val="0"/>
                      <w:marRight w:val="0"/>
                      <w:marTop w:val="0"/>
                      <w:marBottom w:val="0"/>
                      <w:divBdr>
                        <w:top w:val="none" w:sz="0" w:space="0" w:color="auto"/>
                        <w:left w:val="none" w:sz="0" w:space="0" w:color="auto"/>
                        <w:bottom w:val="none" w:sz="0" w:space="0" w:color="auto"/>
                        <w:right w:val="none" w:sz="0" w:space="0" w:color="auto"/>
                      </w:divBdr>
                      <w:divsChild>
                        <w:div w:id="1571382072">
                          <w:marLeft w:val="0"/>
                          <w:marRight w:val="0"/>
                          <w:marTop w:val="0"/>
                          <w:marBottom w:val="0"/>
                          <w:divBdr>
                            <w:top w:val="none" w:sz="0" w:space="0" w:color="auto"/>
                            <w:left w:val="none" w:sz="0" w:space="0" w:color="auto"/>
                            <w:bottom w:val="none" w:sz="0" w:space="0" w:color="auto"/>
                            <w:right w:val="none" w:sz="0" w:space="0" w:color="auto"/>
                          </w:divBdr>
                          <w:divsChild>
                            <w:div w:id="636036535">
                              <w:marLeft w:val="0"/>
                              <w:marRight w:val="0"/>
                              <w:marTop w:val="0"/>
                              <w:marBottom w:val="0"/>
                              <w:divBdr>
                                <w:top w:val="none" w:sz="0" w:space="0" w:color="auto"/>
                                <w:left w:val="none" w:sz="0" w:space="0" w:color="auto"/>
                                <w:bottom w:val="none" w:sz="0" w:space="0" w:color="auto"/>
                                <w:right w:val="none" w:sz="0" w:space="0" w:color="auto"/>
                              </w:divBdr>
                              <w:divsChild>
                                <w:div w:id="1204708633">
                                  <w:marLeft w:val="0"/>
                                  <w:marRight w:val="0"/>
                                  <w:marTop w:val="0"/>
                                  <w:marBottom w:val="0"/>
                                  <w:divBdr>
                                    <w:top w:val="none" w:sz="0" w:space="0" w:color="auto"/>
                                    <w:left w:val="none" w:sz="0" w:space="0" w:color="auto"/>
                                    <w:bottom w:val="none" w:sz="0" w:space="0" w:color="auto"/>
                                    <w:right w:val="none" w:sz="0" w:space="0" w:color="auto"/>
                                  </w:divBdr>
                                  <w:divsChild>
                                    <w:div w:id="929042632">
                                      <w:marLeft w:val="0"/>
                                      <w:marRight w:val="0"/>
                                      <w:marTop w:val="0"/>
                                      <w:marBottom w:val="0"/>
                                      <w:divBdr>
                                        <w:top w:val="none" w:sz="0" w:space="0" w:color="auto"/>
                                        <w:left w:val="none" w:sz="0" w:space="0" w:color="auto"/>
                                        <w:bottom w:val="none" w:sz="0" w:space="0" w:color="auto"/>
                                        <w:right w:val="none" w:sz="0" w:space="0" w:color="auto"/>
                                      </w:divBdr>
                                      <w:divsChild>
                                        <w:div w:id="274142024">
                                          <w:marLeft w:val="-150"/>
                                          <w:marRight w:val="-150"/>
                                          <w:marTop w:val="0"/>
                                          <w:marBottom w:val="0"/>
                                          <w:divBdr>
                                            <w:top w:val="none" w:sz="0" w:space="0" w:color="auto"/>
                                            <w:left w:val="none" w:sz="0" w:space="0" w:color="auto"/>
                                            <w:bottom w:val="none" w:sz="0" w:space="0" w:color="auto"/>
                                            <w:right w:val="none" w:sz="0" w:space="0" w:color="auto"/>
                                          </w:divBdr>
                                          <w:divsChild>
                                            <w:div w:id="1477186428">
                                              <w:marLeft w:val="0"/>
                                              <w:marRight w:val="0"/>
                                              <w:marTop w:val="0"/>
                                              <w:marBottom w:val="0"/>
                                              <w:divBdr>
                                                <w:top w:val="none" w:sz="0" w:space="0" w:color="auto"/>
                                                <w:left w:val="none" w:sz="0" w:space="0" w:color="auto"/>
                                                <w:bottom w:val="none" w:sz="0" w:space="0" w:color="auto"/>
                                                <w:right w:val="none" w:sz="0" w:space="0" w:color="auto"/>
                                              </w:divBdr>
                                              <w:divsChild>
                                                <w:div w:id="282075708">
                                                  <w:marLeft w:val="0"/>
                                                  <w:marRight w:val="0"/>
                                                  <w:marTop w:val="0"/>
                                                  <w:marBottom w:val="0"/>
                                                  <w:divBdr>
                                                    <w:top w:val="none" w:sz="0" w:space="0" w:color="auto"/>
                                                    <w:left w:val="none" w:sz="0" w:space="0" w:color="auto"/>
                                                    <w:bottom w:val="none" w:sz="0" w:space="0" w:color="auto"/>
                                                    <w:right w:val="none" w:sz="0" w:space="0" w:color="auto"/>
                                                  </w:divBdr>
                                                  <w:divsChild>
                                                    <w:div w:id="493762281">
                                                      <w:marLeft w:val="0"/>
                                                      <w:marRight w:val="0"/>
                                                      <w:marTop w:val="0"/>
                                                      <w:marBottom w:val="0"/>
                                                      <w:divBdr>
                                                        <w:top w:val="none" w:sz="0" w:space="0" w:color="auto"/>
                                                        <w:left w:val="none" w:sz="0" w:space="0" w:color="auto"/>
                                                        <w:bottom w:val="none" w:sz="0" w:space="0" w:color="auto"/>
                                                        <w:right w:val="none" w:sz="0" w:space="0" w:color="auto"/>
                                                      </w:divBdr>
                                                      <w:divsChild>
                                                        <w:div w:id="551693663">
                                                          <w:marLeft w:val="0"/>
                                                          <w:marRight w:val="0"/>
                                                          <w:marTop w:val="0"/>
                                                          <w:marBottom w:val="0"/>
                                                          <w:divBdr>
                                                            <w:top w:val="none" w:sz="0" w:space="0" w:color="auto"/>
                                                            <w:left w:val="none" w:sz="0" w:space="0" w:color="auto"/>
                                                            <w:bottom w:val="none" w:sz="0" w:space="0" w:color="auto"/>
                                                            <w:right w:val="none" w:sz="0" w:space="0" w:color="auto"/>
                                                          </w:divBdr>
                                                          <w:divsChild>
                                                            <w:div w:id="608002276">
                                                              <w:marLeft w:val="0"/>
                                                              <w:marRight w:val="0"/>
                                                              <w:marTop w:val="0"/>
                                                              <w:marBottom w:val="0"/>
                                                              <w:divBdr>
                                                                <w:top w:val="none" w:sz="0" w:space="0" w:color="auto"/>
                                                                <w:left w:val="none" w:sz="0" w:space="0" w:color="auto"/>
                                                                <w:bottom w:val="none" w:sz="0" w:space="0" w:color="auto"/>
                                                                <w:right w:val="none" w:sz="0" w:space="0" w:color="auto"/>
                                                              </w:divBdr>
                                                              <w:divsChild>
                                                                <w:div w:id="1264459739">
                                                                  <w:marLeft w:val="0"/>
                                                                  <w:marRight w:val="0"/>
                                                                  <w:marTop w:val="0"/>
                                                                  <w:marBottom w:val="0"/>
                                                                  <w:divBdr>
                                                                    <w:top w:val="none" w:sz="0" w:space="0" w:color="auto"/>
                                                                    <w:left w:val="none" w:sz="0" w:space="0" w:color="auto"/>
                                                                    <w:bottom w:val="none" w:sz="0" w:space="0" w:color="auto"/>
                                                                    <w:right w:val="none" w:sz="0" w:space="0" w:color="auto"/>
                                                                  </w:divBdr>
                                                                  <w:divsChild>
                                                                    <w:div w:id="953823878">
                                                                      <w:marLeft w:val="0"/>
                                                                      <w:marRight w:val="0"/>
                                                                      <w:marTop w:val="0"/>
                                                                      <w:marBottom w:val="0"/>
                                                                      <w:divBdr>
                                                                        <w:top w:val="none" w:sz="0" w:space="0" w:color="auto"/>
                                                                        <w:left w:val="none" w:sz="0" w:space="0" w:color="auto"/>
                                                                        <w:bottom w:val="none" w:sz="0" w:space="0" w:color="auto"/>
                                                                        <w:right w:val="none" w:sz="0" w:space="0" w:color="auto"/>
                                                                      </w:divBdr>
                                                                      <w:divsChild>
                                                                        <w:div w:id="122505503">
                                                                          <w:marLeft w:val="-225"/>
                                                                          <w:marRight w:val="-225"/>
                                                                          <w:marTop w:val="0"/>
                                                                          <w:marBottom w:val="0"/>
                                                                          <w:divBdr>
                                                                            <w:top w:val="none" w:sz="0" w:space="0" w:color="auto"/>
                                                                            <w:left w:val="none" w:sz="0" w:space="0" w:color="auto"/>
                                                                            <w:bottom w:val="none" w:sz="0" w:space="0" w:color="auto"/>
                                                                            <w:right w:val="none" w:sz="0" w:space="0" w:color="auto"/>
                                                                          </w:divBdr>
                                                                          <w:divsChild>
                                                                            <w:div w:id="621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75043">
      <w:bodyDiv w:val="1"/>
      <w:marLeft w:val="0"/>
      <w:marRight w:val="0"/>
      <w:marTop w:val="0"/>
      <w:marBottom w:val="0"/>
      <w:divBdr>
        <w:top w:val="none" w:sz="0" w:space="0" w:color="auto"/>
        <w:left w:val="none" w:sz="0" w:space="0" w:color="auto"/>
        <w:bottom w:val="none" w:sz="0" w:space="0" w:color="auto"/>
        <w:right w:val="none" w:sz="0" w:space="0" w:color="auto"/>
      </w:divBdr>
    </w:div>
    <w:div w:id="1881090317">
      <w:bodyDiv w:val="1"/>
      <w:marLeft w:val="0"/>
      <w:marRight w:val="0"/>
      <w:marTop w:val="0"/>
      <w:marBottom w:val="0"/>
      <w:divBdr>
        <w:top w:val="none" w:sz="0" w:space="0" w:color="auto"/>
        <w:left w:val="none" w:sz="0" w:space="0" w:color="auto"/>
        <w:bottom w:val="none" w:sz="0" w:space="0" w:color="auto"/>
        <w:right w:val="none" w:sz="0" w:space="0" w:color="auto"/>
      </w:divBdr>
    </w:div>
    <w:div w:id="1881697853">
      <w:bodyDiv w:val="1"/>
      <w:marLeft w:val="0"/>
      <w:marRight w:val="0"/>
      <w:marTop w:val="0"/>
      <w:marBottom w:val="0"/>
      <w:divBdr>
        <w:top w:val="none" w:sz="0" w:space="0" w:color="auto"/>
        <w:left w:val="none" w:sz="0" w:space="0" w:color="auto"/>
        <w:bottom w:val="none" w:sz="0" w:space="0" w:color="auto"/>
        <w:right w:val="none" w:sz="0" w:space="0" w:color="auto"/>
      </w:divBdr>
      <w:divsChild>
        <w:div w:id="2046558291">
          <w:marLeft w:val="0"/>
          <w:marRight w:val="0"/>
          <w:marTop w:val="0"/>
          <w:marBottom w:val="0"/>
          <w:divBdr>
            <w:top w:val="none" w:sz="0" w:space="0" w:color="auto"/>
            <w:left w:val="none" w:sz="0" w:space="0" w:color="auto"/>
            <w:bottom w:val="none" w:sz="0" w:space="0" w:color="auto"/>
            <w:right w:val="none" w:sz="0" w:space="0" w:color="auto"/>
          </w:divBdr>
        </w:div>
      </w:divsChild>
    </w:div>
    <w:div w:id="1882326948">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sChild>
        <w:div w:id="2051569098">
          <w:marLeft w:val="0"/>
          <w:marRight w:val="0"/>
          <w:marTop w:val="0"/>
          <w:marBottom w:val="0"/>
          <w:divBdr>
            <w:top w:val="none" w:sz="0" w:space="0" w:color="auto"/>
            <w:left w:val="none" w:sz="0" w:space="0" w:color="auto"/>
            <w:bottom w:val="none" w:sz="0" w:space="0" w:color="auto"/>
            <w:right w:val="none" w:sz="0" w:space="0" w:color="auto"/>
          </w:divBdr>
          <w:divsChild>
            <w:div w:id="356351358">
              <w:marLeft w:val="0"/>
              <w:marRight w:val="0"/>
              <w:marTop w:val="0"/>
              <w:marBottom w:val="0"/>
              <w:divBdr>
                <w:top w:val="none" w:sz="0" w:space="0" w:color="auto"/>
                <w:left w:val="none" w:sz="0" w:space="0" w:color="auto"/>
                <w:bottom w:val="none" w:sz="0" w:space="0" w:color="auto"/>
                <w:right w:val="none" w:sz="0" w:space="0" w:color="auto"/>
              </w:divBdr>
              <w:divsChild>
                <w:div w:id="1397509866">
                  <w:marLeft w:val="0"/>
                  <w:marRight w:val="0"/>
                  <w:marTop w:val="0"/>
                  <w:marBottom w:val="0"/>
                  <w:divBdr>
                    <w:top w:val="none" w:sz="0" w:space="0" w:color="auto"/>
                    <w:left w:val="none" w:sz="0" w:space="0" w:color="auto"/>
                    <w:bottom w:val="none" w:sz="0" w:space="0" w:color="auto"/>
                    <w:right w:val="none" w:sz="0" w:space="0" w:color="auto"/>
                  </w:divBdr>
                  <w:divsChild>
                    <w:div w:id="878053622">
                      <w:marLeft w:val="0"/>
                      <w:marRight w:val="0"/>
                      <w:marTop w:val="0"/>
                      <w:marBottom w:val="0"/>
                      <w:divBdr>
                        <w:top w:val="none" w:sz="0" w:space="0" w:color="auto"/>
                        <w:left w:val="none" w:sz="0" w:space="0" w:color="auto"/>
                        <w:bottom w:val="none" w:sz="0" w:space="0" w:color="auto"/>
                        <w:right w:val="none" w:sz="0" w:space="0" w:color="auto"/>
                      </w:divBdr>
                      <w:divsChild>
                        <w:div w:id="887449959">
                          <w:marLeft w:val="0"/>
                          <w:marRight w:val="-100"/>
                          <w:marTop w:val="0"/>
                          <w:marBottom w:val="0"/>
                          <w:divBdr>
                            <w:top w:val="none" w:sz="0" w:space="0" w:color="auto"/>
                            <w:left w:val="none" w:sz="0" w:space="0" w:color="auto"/>
                            <w:bottom w:val="none" w:sz="0" w:space="0" w:color="auto"/>
                            <w:right w:val="none" w:sz="0" w:space="0" w:color="auto"/>
                          </w:divBdr>
                          <w:divsChild>
                            <w:div w:id="1280380003">
                              <w:marLeft w:val="0"/>
                              <w:marRight w:val="0"/>
                              <w:marTop w:val="0"/>
                              <w:marBottom w:val="0"/>
                              <w:divBdr>
                                <w:top w:val="none" w:sz="0" w:space="0" w:color="auto"/>
                                <w:left w:val="none" w:sz="0" w:space="0" w:color="auto"/>
                                <w:bottom w:val="none" w:sz="0" w:space="0" w:color="auto"/>
                                <w:right w:val="none" w:sz="0" w:space="0" w:color="auto"/>
                              </w:divBdr>
                              <w:divsChild>
                                <w:div w:id="1584754975">
                                  <w:marLeft w:val="0"/>
                                  <w:marRight w:val="0"/>
                                  <w:marTop w:val="0"/>
                                  <w:marBottom w:val="0"/>
                                  <w:divBdr>
                                    <w:top w:val="none" w:sz="0" w:space="0" w:color="auto"/>
                                    <w:left w:val="none" w:sz="0" w:space="0" w:color="auto"/>
                                    <w:bottom w:val="none" w:sz="0" w:space="0" w:color="auto"/>
                                    <w:right w:val="none" w:sz="0" w:space="0" w:color="auto"/>
                                  </w:divBdr>
                                  <w:divsChild>
                                    <w:div w:id="944654750">
                                      <w:marLeft w:val="0"/>
                                      <w:marRight w:val="0"/>
                                      <w:marTop w:val="0"/>
                                      <w:marBottom w:val="0"/>
                                      <w:divBdr>
                                        <w:top w:val="none" w:sz="0" w:space="0" w:color="auto"/>
                                        <w:left w:val="none" w:sz="0" w:space="0" w:color="auto"/>
                                        <w:bottom w:val="none" w:sz="0" w:space="0" w:color="auto"/>
                                        <w:right w:val="none" w:sz="0" w:space="0" w:color="auto"/>
                                      </w:divBdr>
                                      <w:divsChild>
                                        <w:div w:id="1091782986">
                                          <w:marLeft w:val="0"/>
                                          <w:marRight w:val="0"/>
                                          <w:marTop w:val="0"/>
                                          <w:marBottom w:val="0"/>
                                          <w:divBdr>
                                            <w:top w:val="none" w:sz="0" w:space="0" w:color="auto"/>
                                            <w:left w:val="none" w:sz="0" w:space="0" w:color="auto"/>
                                            <w:bottom w:val="none" w:sz="0" w:space="0" w:color="auto"/>
                                            <w:right w:val="none" w:sz="0" w:space="0" w:color="auto"/>
                                          </w:divBdr>
                                          <w:divsChild>
                                            <w:div w:id="319309921">
                                              <w:marLeft w:val="0"/>
                                              <w:marRight w:val="0"/>
                                              <w:marTop w:val="0"/>
                                              <w:marBottom w:val="0"/>
                                              <w:divBdr>
                                                <w:top w:val="none" w:sz="0" w:space="0" w:color="auto"/>
                                                <w:left w:val="none" w:sz="0" w:space="0" w:color="auto"/>
                                                <w:bottom w:val="none" w:sz="0" w:space="0" w:color="auto"/>
                                                <w:right w:val="none" w:sz="0" w:space="0" w:color="auto"/>
                                              </w:divBdr>
                                              <w:divsChild>
                                                <w:div w:id="408234171">
                                                  <w:marLeft w:val="0"/>
                                                  <w:marRight w:val="0"/>
                                                  <w:marTop w:val="0"/>
                                                  <w:marBottom w:val="240"/>
                                                  <w:divBdr>
                                                    <w:top w:val="none" w:sz="0" w:space="0" w:color="auto"/>
                                                    <w:left w:val="none" w:sz="0" w:space="0" w:color="auto"/>
                                                    <w:bottom w:val="single" w:sz="6" w:space="0" w:color="D3D7D9"/>
                                                    <w:right w:val="none" w:sz="0" w:space="0" w:color="auto"/>
                                                  </w:divBdr>
                                                  <w:divsChild>
                                                    <w:div w:id="1352217130">
                                                      <w:marLeft w:val="0"/>
                                                      <w:marRight w:val="0"/>
                                                      <w:marTop w:val="0"/>
                                                      <w:marBottom w:val="0"/>
                                                      <w:divBdr>
                                                        <w:top w:val="none" w:sz="0" w:space="0" w:color="auto"/>
                                                        <w:left w:val="none" w:sz="0" w:space="0" w:color="auto"/>
                                                        <w:bottom w:val="none" w:sz="0" w:space="0" w:color="auto"/>
                                                        <w:right w:val="none" w:sz="0" w:space="0" w:color="auto"/>
                                                      </w:divBdr>
                                                      <w:divsChild>
                                                        <w:div w:id="1045104636">
                                                          <w:marLeft w:val="0"/>
                                                          <w:marRight w:val="0"/>
                                                          <w:marTop w:val="0"/>
                                                          <w:marBottom w:val="0"/>
                                                          <w:divBdr>
                                                            <w:top w:val="none" w:sz="0" w:space="0" w:color="auto"/>
                                                            <w:left w:val="none" w:sz="0" w:space="0" w:color="auto"/>
                                                            <w:bottom w:val="none" w:sz="0" w:space="0" w:color="auto"/>
                                                            <w:right w:val="none" w:sz="0" w:space="0" w:color="auto"/>
                                                          </w:divBdr>
                                                          <w:divsChild>
                                                            <w:div w:id="396322224">
                                                              <w:marLeft w:val="0"/>
                                                              <w:marRight w:val="0"/>
                                                              <w:marTop w:val="0"/>
                                                              <w:marBottom w:val="0"/>
                                                              <w:divBdr>
                                                                <w:top w:val="none" w:sz="0" w:space="0" w:color="auto"/>
                                                                <w:left w:val="none" w:sz="0" w:space="0" w:color="auto"/>
                                                                <w:bottom w:val="none" w:sz="0" w:space="0" w:color="auto"/>
                                                                <w:right w:val="none" w:sz="0" w:space="0" w:color="auto"/>
                                                              </w:divBdr>
                                                              <w:divsChild>
                                                                <w:div w:id="1530487572">
                                                                  <w:marLeft w:val="240"/>
                                                                  <w:marRight w:val="240"/>
                                                                  <w:marTop w:val="0"/>
                                                                  <w:marBottom w:val="0"/>
                                                                  <w:divBdr>
                                                                    <w:top w:val="none" w:sz="0" w:space="0" w:color="auto"/>
                                                                    <w:left w:val="none" w:sz="0" w:space="0" w:color="auto"/>
                                                                    <w:bottom w:val="dotted" w:sz="6" w:space="4" w:color="D3D7D9"/>
                                                                    <w:right w:val="none" w:sz="0" w:space="0" w:color="auto"/>
                                                                  </w:divBdr>
                                                                  <w:divsChild>
                                                                    <w:div w:id="1155956017">
                                                                      <w:marLeft w:val="0"/>
                                                                      <w:marRight w:val="0"/>
                                                                      <w:marTop w:val="0"/>
                                                                      <w:marBottom w:val="0"/>
                                                                      <w:divBdr>
                                                                        <w:top w:val="none" w:sz="0" w:space="0" w:color="auto"/>
                                                                        <w:left w:val="none" w:sz="0" w:space="0" w:color="auto"/>
                                                                        <w:bottom w:val="none" w:sz="0" w:space="0" w:color="auto"/>
                                                                        <w:right w:val="none" w:sz="0" w:space="0" w:color="auto"/>
                                                                      </w:divBdr>
                                                                      <w:divsChild>
                                                                        <w:div w:id="2003389927">
                                                                          <w:marLeft w:val="0"/>
                                                                          <w:marRight w:val="0"/>
                                                                          <w:marTop w:val="0"/>
                                                                          <w:marBottom w:val="0"/>
                                                                          <w:divBdr>
                                                                            <w:top w:val="none" w:sz="0" w:space="0" w:color="auto"/>
                                                                            <w:left w:val="none" w:sz="0" w:space="0" w:color="auto"/>
                                                                            <w:bottom w:val="none" w:sz="0" w:space="0" w:color="auto"/>
                                                                            <w:right w:val="none" w:sz="0" w:space="0" w:color="auto"/>
                                                                          </w:divBdr>
                                                                          <w:divsChild>
                                                                            <w:div w:id="1911847537">
                                                                              <w:marLeft w:val="0"/>
                                                                              <w:marRight w:val="0"/>
                                                                              <w:marTop w:val="0"/>
                                                                              <w:marBottom w:val="240"/>
                                                                              <w:divBdr>
                                                                                <w:top w:val="none" w:sz="0" w:space="0" w:color="auto"/>
                                                                                <w:left w:val="none" w:sz="0" w:space="0" w:color="auto"/>
                                                                                <w:bottom w:val="single" w:sz="6" w:space="0" w:color="D3D7D9"/>
                                                                                <w:right w:val="none" w:sz="0" w:space="0" w:color="auto"/>
                                                                              </w:divBdr>
                                                                              <w:divsChild>
                                                                                <w:div w:id="1873298680">
                                                                                  <w:marLeft w:val="0"/>
                                                                                  <w:marRight w:val="0"/>
                                                                                  <w:marTop w:val="0"/>
                                                                                  <w:marBottom w:val="0"/>
                                                                                  <w:divBdr>
                                                                                    <w:top w:val="none" w:sz="0" w:space="0" w:color="auto"/>
                                                                                    <w:left w:val="none" w:sz="0" w:space="0" w:color="auto"/>
                                                                                    <w:bottom w:val="none" w:sz="0" w:space="0" w:color="auto"/>
                                                                                    <w:right w:val="none" w:sz="0" w:space="0" w:color="auto"/>
                                                                                  </w:divBdr>
                                                                                  <w:divsChild>
                                                                                    <w:div w:id="1994333919">
                                                                                      <w:marLeft w:val="0"/>
                                                                                      <w:marRight w:val="0"/>
                                                                                      <w:marTop w:val="0"/>
                                                                                      <w:marBottom w:val="0"/>
                                                                                      <w:divBdr>
                                                                                        <w:top w:val="none" w:sz="0" w:space="0" w:color="auto"/>
                                                                                        <w:left w:val="none" w:sz="0" w:space="0" w:color="auto"/>
                                                                                        <w:bottom w:val="none" w:sz="0" w:space="0" w:color="auto"/>
                                                                                        <w:right w:val="none" w:sz="0" w:space="0" w:color="auto"/>
                                                                                      </w:divBdr>
                                                                                      <w:divsChild>
                                                                                        <w:div w:id="293101858">
                                                                                          <w:marLeft w:val="0"/>
                                                                                          <w:marRight w:val="0"/>
                                                                                          <w:marTop w:val="0"/>
                                                                                          <w:marBottom w:val="0"/>
                                                                                          <w:divBdr>
                                                                                            <w:top w:val="none" w:sz="0" w:space="0" w:color="auto"/>
                                                                                            <w:left w:val="none" w:sz="0" w:space="0" w:color="auto"/>
                                                                                            <w:bottom w:val="none" w:sz="0" w:space="0" w:color="auto"/>
                                                                                            <w:right w:val="none" w:sz="0" w:space="0" w:color="auto"/>
                                                                                          </w:divBdr>
                                                                                          <w:divsChild>
                                                                                            <w:div w:id="210462477">
                                                                                              <w:marLeft w:val="240"/>
                                                                                              <w:marRight w:val="240"/>
                                                                                              <w:marTop w:val="0"/>
                                                                                              <w:marBottom w:val="0"/>
                                                                                              <w:divBdr>
                                                                                                <w:top w:val="none" w:sz="0" w:space="0" w:color="auto"/>
                                                                                                <w:left w:val="none" w:sz="0" w:space="0" w:color="auto"/>
                                                                                                <w:bottom w:val="dotted" w:sz="6" w:space="4" w:color="D3D7D9"/>
                                                                                                <w:right w:val="none" w:sz="0" w:space="0" w:color="auto"/>
                                                                                              </w:divBdr>
                                                                                              <w:divsChild>
                                                                                                <w:div w:id="245656457">
                                                                                                  <w:marLeft w:val="0"/>
                                                                                                  <w:marRight w:val="0"/>
                                                                                                  <w:marTop w:val="0"/>
                                                                                                  <w:marBottom w:val="0"/>
                                                                                                  <w:divBdr>
                                                                                                    <w:top w:val="none" w:sz="0" w:space="0" w:color="auto"/>
                                                                                                    <w:left w:val="none" w:sz="0" w:space="0" w:color="auto"/>
                                                                                                    <w:bottom w:val="none" w:sz="0" w:space="0" w:color="auto"/>
                                                                                                    <w:right w:val="none" w:sz="0" w:space="0" w:color="auto"/>
                                                                                                  </w:divBdr>
                                                                                                  <w:divsChild>
                                                                                                    <w:div w:id="2109111692">
                                                                                                      <w:marLeft w:val="0"/>
                                                                                                      <w:marRight w:val="0"/>
                                                                                                      <w:marTop w:val="0"/>
                                                                                                      <w:marBottom w:val="0"/>
                                                                                                      <w:divBdr>
                                                                                                        <w:top w:val="none" w:sz="0" w:space="0" w:color="auto"/>
                                                                                                        <w:left w:val="none" w:sz="0" w:space="0" w:color="auto"/>
                                                                                                        <w:bottom w:val="none" w:sz="0" w:space="0" w:color="auto"/>
                                                                                                        <w:right w:val="none" w:sz="0" w:space="0" w:color="auto"/>
                                                                                                      </w:divBdr>
                                                                                                      <w:divsChild>
                                                                                                        <w:div w:id="258681976">
                                                                                                          <w:marLeft w:val="0"/>
                                                                                                          <w:marRight w:val="0"/>
                                                                                                          <w:marTop w:val="0"/>
                                                                                                          <w:marBottom w:val="0"/>
                                                                                                          <w:divBdr>
                                                                                                            <w:top w:val="none" w:sz="0" w:space="0" w:color="auto"/>
                                                                                                            <w:left w:val="none" w:sz="0" w:space="0" w:color="auto"/>
                                                                                                            <w:bottom w:val="none" w:sz="0" w:space="0" w:color="auto"/>
                                                                                                            <w:right w:val="none" w:sz="0" w:space="0" w:color="auto"/>
                                                                                                          </w:divBdr>
                                                                                                          <w:divsChild>
                                                                                                            <w:div w:id="700277747">
                                                                                                              <w:marLeft w:val="0"/>
                                                                                                              <w:marRight w:val="0"/>
                                                                                                              <w:marTop w:val="0"/>
                                                                                                              <w:marBottom w:val="0"/>
                                                                                                              <w:divBdr>
                                                                                                                <w:top w:val="none" w:sz="0" w:space="0" w:color="auto"/>
                                                                                                                <w:left w:val="none" w:sz="0" w:space="0" w:color="auto"/>
                                                                                                                <w:bottom w:val="none" w:sz="0" w:space="0" w:color="auto"/>
                                                                                                                <w:right w:val="none" w:sz="0" w:space="0" w:color="auto"/>
                                                                                                              </w:divBdr>
                                                                                                              <w:divsChild>
                                                                                                                <w:div w:id="1552036742">
                                                                                                                  <w:marLeft w:val="0"/>
                                                                                                                  <w:marRight w:val="0"/>
                                                                                                                  <w:marTop w:val="0"/>
                                                                                                                  <w:marBottom w:val="0"/>
                                                                                                                  <w:divBdr>
                                                                                                                    <w:top w:val="none" w:sz="0" w:space="0" w:color="auto"/>
                                                                                                                    <w:left w:val="none" w:sz="0" w:space="0" w:color="auto"/>
                                                                                                                    <w:bottom w:val="none" w:sz="0" w:space="0" w:color="auto"/>
                                                                                                                    <w:right w:val="none" w:sz="0" w:space="0" w:color="auto"/>
                                                                                                                  </w:divBdr>
                                                                                                                  <w:divsChild>
                                                                                                                    <w:div w:id="1048798411">
                                                                                                                      <w:marLeft w:val="0"/>
                                                                                                                      <w:marRight w:val="0"/>
                                                                                                                      <w:marTop w:val="0"/>
                                                                                                                      <w:marBottom w:val="0"/>
                                                                                                                      <w:divBdr>
                                                                                                                        <w:top w:val="none" w:sz="0" w:space="0" w:color="auto"/>
                                                                                                                        <w:left w:val="none" w:sz="0" w:space="0" w:color="auto"/>
                                                                                                                        <w:bottom w:val="none" w:sz="0" w:space="0" w:color="auto"/>
                                                                                                                        <w:right w:val="none" w:sz="0" w:space="0" w:color="auto"/>
                                                                                                                      </w:divBdr>
                                                                                                                      <w:divsChild>
                                                                                                                        <w:div w:id="671568199">
                                                                                                                          <w:marLeft w:val="0"/>
                                                                                                                          <w:marRight w:val="0"/>
                                                                                                                          <w:marTop w:val="0"/>
                                                                                                                          <w:marBottom w:val="0"/>
                                                                                                                          <w:divBdr>
                                                                                                                            <w:top w:val="none" w:sz="0" w:space="0" w:color="auto"/>
                                                                                                                            <w:left w:val="none" w:sz="0" w:space="0" w:color="auto"/>
                                                                                                                            <w:bottom w:val="none" w:sz="0" w:space="0" w:color="auto"/>
                                                                                                                            <w:right w:val="none" w:sz="0" w:space="0" w:color="auto"/>
                                                                                                                          </w:divBdr>
                                                                                                                          <w:divsChild>
                                                                                                                            <w:div w:id="1827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595028">
      <w:bodyDiv w:val="1"/>
      <w:marLeft w:val="0"/>
      <w:marRight w:val="0"/>
      <w:marTop w:val="0"/>
      <w:marBottom w:val="0"/>
      <w:divBdr>
        <w:top w:val="none" w:sz="0" w:space="0" w:color="auto"/>
        <w:left w:val="none" w:sz="0" w:space="0" w:color="auto"/>
        <w:bottom w:val="none" w:sz="0" w:space="0" w:color="auto"/>
        <w:right w:val="none" w:sz="0" w:space="0" w:color="auto"/>
      </w:divBdr>
    </w:div>
    <w:div w:id="1882665576">
      <w:bodyDiv w:val="1"/>
      <w:marLeft w:val="0"/>
      <w:marRight w:val="0"/>
      <w:marTop w:val="0"/>
      <w:marBottom w:val="0"/>
      <w:divBdr>
        <w:top w:val="none" w:sz="0" w:space="0" w:color="auto"/>
        <w:left w:val="none" w:sz="0" w:space="0" w:color="auto"/>
        <w:bottom w:val="none" w:sz="0" w:space="0" w:color="auto"/>
        <w:right w:val="none" w:sz="0" w:space="0" w:color="auto"/>
      </w:divBdr>
    </w:div>
    <w:div w:id="1883054824">
      <w:bodyDiv w:val="1"/>
      <w:marLeft w:val="0"/>
      <w:marRight w:val="0"/>
      <w:marTop w:val="0"/>
      <w:marBottom w:val="0"/>
      <w:divBdr>
        <w:top w:val="none" w:sz="0" w:space="0" w:color="auto"/>
        <w:left w:val="none" w:sz="0" w:space="0" w:color="auto"/>
        <w:bottom w:val="none" w:sz="0" w:space="0" w:color="auto"/>
        <w:right w:val="none" w:sz="0" w:space="0" w:color="auto"/>
      </w:divBdr>
    </w:div>
    <w:div w:id="1883470405">
      <w:bodyDiv w:val="1"/>
      <w:marLeft w:val="0"/>
      <w:marRight w:val="0"/>
      <w:marTop w:val="0"/>
      <w:marBottom w:val="0"/>
      <w:divBdr>
        <w:top w:val="none" w:sz="0" w:space="0" w:color="auto"/>
        <w:left w:val="none" w:sz="0" w:space="0" w:color="auto"/>
        <w:bottom w:val="none" w:sz="0" w:space="0" w:color="auto"/>
        <w:right w:val="none" w:sz="0" w:space="0" w:color="auto"/>
      </w:divBdr>
    </w:div>
    <w:div w:id="1883514920">
      <w:bodyDiv w:val="1"/>
      <w:marLeft w:val="0"/>
      <w:marRight w:val="0"/>
      <w:marTop w:val="0"/>
      <w:marBottom w:val="0"/>
      <w:divBdr>
        <w:top w:val="none" w:sz="0" w:space="0" w:color="auto"/>
        <w:left w:val="none" w:sz="0" w:space="0" w:color="auto"/>
        <w:bottom w:val="none" w:sz="0" w:space="0" w:color="auto"/>
        <w:right w:val="none" w:sz="0" w:space="0" w:color="auto"/>
      </w:divBdr>
      <w:divsChild>
        <w:div w:id="1407070855">
          <w:marLeft w:val="0"/>
          <w:marRight w:val="0"/>
          <w:marTop w:val="0"/>
          <w:marBottom w:val="0"/>
          <w:divBdr>
            <w:top w:val="none" w:sz="0" w:space="0" w:color="auto"/>
            <w:left w:val="none" w:sz="0" w:space="0" w:color="auto"/>
            <w:bottom w:val="none" w:sz="0" w:space="0" w:color="auto"/>
            <w:right w:val="none" w:sz="0" w:space="0" w:color="auto"/>
          </w:divBdr>
          <w:divsChild>
            <w:div w:id="429358468">
              <w:marLeft w:val="0"/>
              <w:marRight w:val="0"/>
              <w:marTop w:val="0"/>
              <w:marBottom w:val="0"/>
              <w:divBdr>
                <w:top w:val="none" w:sz="0" w:space="0" w:color="auto"/>
                <w:left w:val="none" w:sz="0" w:space="0" w:color="auto"/>
                <w:bottom w:val="none" w:sz="0" w:space="0" w:color="auto"/>
                <w:right w:val="none" w:sz="0" w:space="0" w:color="auto"/>
              </w:divBdr>
              <w:divsChild>
                <w:div w:id="1580283481">
                  <w:marLeft w:val="495"/>
                  <w:marRight w:val="495"/>
                  <w:marTop w:val="0"/>
                  <w:marBottom w:val="0"/>
                  <w:divBdr>
                    <w:top w:val="none" w:sz="0" w:space="0" w:color="auto"/>
                    <w:left w:val="none" w:sz="0" w:space="0" w:color="auto"/>
                    <w:bottom w:val="none" w:sz="0" w:space="0" w:color="auto"/>
                    <w:right w:val="none" w:sz="0" w:space="0" w:color="auto"/>
                  </w:divBdr>
                  <w:divsChild>
                    <w:div w:id="246307105">
                      <w:marLeft w:val="0"/>
                      <w:marRight w:val="0"/>
                      <w:marTop w:val="0"/>
                      <w:marBottom w:val="0"/>
                      <w:divBdr>
                        <w:top w:val="none" w:sz="0" w:space="0" w:color="auto"/>
                        <w:left w:val="none" w:sz="0" w:space="0" w:color="auto"/>
                        <w:bottom w:val="none" w:sz="0" w:space="0" w:color="auto"/>
                        <w:right w:val="none" w:sz="0" w:space="0" w:color="auto"/>
                      </w:divBdr>
                      <w:divsChild>
                        <w:div w:id="755127742">
                          <w:marLeft w:val="150"/>
                          <w:marRight w:val="0"/>
                          <w:marTop w:val="0"/>
                          <w:marBottom w:val="0"/>
                          <w:divBdr>
                            <w:top w:val="none" w:sz="0" w:space="0" w:color="auto"/>
                            <w:left w:val="none" w:sz="0" w:space="0" w:color="auto"/>
                            <w:bottom w:val="none" w:sz="0" w:space="0" w:color="auto"/>
                            <w:right w:val="none" w:sz="0" w:space="0" w:color="auto"/>
                          </w:divBdr>
                          <w:divsChild>
                            <w:div w:id="1051732385">
                              <w:marLeft w:val="0"/>
                              <w:marRight w:val="150"/>
                              <w:marTop w:val="150"/>
                              <w:marBottom w:val="0"/>
                              <w:divBdr>
                                <w:top w:val="none" w:sz="0" w:space="0" w:color="auto"/>
                                <w:left w:val="none" w:sz="0" w:space="0" w:color="auto"/>
                                <w:bottom w:val="none" w:sz="0" w:space="0" w:color="auto"/>
                                <w:right w:val="none" w:sz="0" w:space="0" w:color="auto"/>
                              </w:divBdr>
                              <w:divsChild>
                                <w:div w:id="1240560870">
                                  <w:marLeft w:val="0"/>
                                  <w:marRight w:val="0"/>
                                  <w:marTop w:val="0"/>
                                  <w:marBottom w:val="0"/>
                                  <w:divBdr>
                                    <w:top w:val="none" w:sz="0" w:space="0" w:color="auto"/>
                                    <w:left w:val="none" w:sz="0" w:space="0" w:color="auto"/>
                                    <w:bottom w:val="none" w:sz="0" w:space="0" w:color="auto"/>
                                    <w:right w:val="none" w:sz="0" w:space="0" w:color="auto"/>
                                  </w:divBdr>
                                  <w:divsChild>
                                    <w:div w:id="1520124190">
                                      <w:marLeft w:val="0"/>
                                      <w:marRight w:val="0"/>
                                      <w:marTop w:val="0"/>
                                      <w:marBottom w:val="0"/>
                                      <w:divBdr>
                                        <w:top w:val="none" w:sz="0" w:space="0" w:color="auto"/>
                                        <w:left w:val="none" w:sz="0" w:space="0" w:color="auto"/>
                                        <w:bottom w:val="none" w:sz="0" w:space="0" w:color="auto"/>
                                        <w:right w:val="none" w:sz="0" w:space="0" w:color="auto"/>
                                      </w:divBdr>
                                      <w:divsChild>
                                        <w:div w:id="788158939">
                                          <w:marLeft w:val="0"/>
                                          <w:marRight w:val="0"/>
                                          <w:marTop w:val="0"/>
                                          <w:marBottom w:val="0"/>
                                          <w:divBdr>
                                            <w:top w:val="none" w:sz="0" w:space="0" w:color="auto"/>
                                            <w:left w:val="none" w:sz="0" w:space="0" w:color="auto"/>
                                            <w:bottom w:val="none" w:sz="0" w:space="0" w:color="auto"/>
                                            <w:right w:val="none" w:sz="0" w:space="0" w:color="auto"/>
                                          </w:divBdr>
                                          <w:divsChild>
                                            <w:div w:id="521625574">
                                              <w:marLeft w:val="0"/>
                                              <w:marRight w:val="0"/>
                                              <w:marTop w:val="0"/>
                                              <w:marBottom w:val="0"/>
                                              <w:divBdr>
                                                <w:top w:val="none" w:sz="0" w:space="0" w:color="auto"/>
                                                <w:left w:val="none" w:sz="0" w:space="0" w:color="auto"/>
                                                <w:bottom w:val="none" w:sz="0" w:space="0" w:color="auto"/>
                                                <w:right w:val="none" w:sz="0" w:space="0" w:color="auto"/>
                                              </w:divBdr>
                                              <w:divsChild>
                                                <w:div w:id="1078132943">
                                                  <w:marLeft w:val="0"/>
                                                  <w:marRight w:val="0"/>
                                                  <w:marTop w:val="0"/>
                                                  <w:marBottom w:val="0"/>
                                                  <w:divBdr>
                                                    <w:top w:val="none" w:sz="0" w:space="0" w:color="auto"/>
                                                    <w:left w:val="none" w:sz="0" w:space="0" w:color="auto"/>
                                                    <w:bottom w:val="none" w:sz="0" w:space="0" w:color="auto"/>
                                                    <w:right w:val="none" w:sz="0" w:space="0" w:color="auto"/>
                                                  </w:divBdr>
                                                  <w:divsChild>
                                                    <w:div w:id="64495917">
                                                      <w:marLeft w:val="0"/>
                                                      <w:marRight w:val="0"/>
                                                      <w:marTop w:val="0"/>
                                                      <w:marBottom w:val="0"/>
                                                      <w:divBdr>
                                                        <w:top w:val="none" w:sz="0" w:space="0" w:color="auto"/>
                                                        <w:left w:val="none" w:sz="0" w:space="0" w:color="auto"/>
                                                        <w:bottom w:val="none" w:sz="0" w:space="0" w:color="auto"/>
                                                        <w:right w:val="none" w:sz="0" w:space="0" w:color="auto"/>
                                                      </w:divBdr>
                                                      <w:divsChild>
                                                        <w:div w:id="476266243">
                                                          <w:marLeft w:val="0"/>
                                                          <w:marRight w:val="0"/>
                                                          <w:marTop w:val="0"/>
                                                          <w:marBottom w:val="0"/>
                                                          <w:divBdr>
                                                            <w:top w:val="none" w:sz="0" w:space="0" w:color="auto"/>
                                                            <w:left w:val="none" w:sz="0" w:space="0" w:color="auto"/>
                                                            <w:bottom w:val="none" w:sz="0" w:space="0" w:color="auto"/>
                                                            <w:right w:val="none" w:sz="0" w:space="0" w:color="auto"/>
                                                          </w:divBdr>
                                                          <w:divsChild>
                                                            <w:div w:id="1371495811">
                                                              <w:marLeft w:val="0"/>
                                                              <w:marRight w:val="0"/>
                                                              <w:marTop w:val="0"/>
                                                              <w:marBottom w:val="0"/>
                                                              <w:divBdr>
                                                                <w:top w:val="none" w:sz="0" w:space="0" w:color="auto"/>
                                                                <w:left w:val="none" w:sz="0" w:space="0" w:color="auto"/>
                                                                <w:bottom w:val="none" w:sz="0" w:space="0" w:color="auto"/>
                                                                <w:right w:val="none" w:sz="0" w:space="0" w:color="auto"/>
                                                              </w:divBdr>
                                                              <w:divsChild>
                                                                <w:div w:id="1856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636432">
      <w:bodyDiv w:val="1"/>
      <w:marLeft w:val="0"/>
      <w:marRight w:val="0"/>
      <w:marTop w:val="0"/>
      <w:marBottom w:val="0"/>
      <w:divBdr>
        <w:top w:val="none" w:sz="0" w:space="0" w:color="auto"/>
        <w:left w:val="none" w:sz="0" w:space="0" w:color="auto"/>
        <w:bottom w:val="none" w:sz="0" w:space="0" w:color="auto"/>
        <w:right w:val="none" w:sz="0" w:space="0" w:color="auto"/>
      </w:divBdr>
    </w:div>
    <w:div w:id="1883666002">
      <w:bodyDiv w:val="1"/>
      <w:marLeft w:val="0"/>
      <w:marRight w:val="0"/>
      <w:marTop w:val="0"/>
      <w:marBottom w:val="0"/>
      <w:divBdr>
        <w:top w:val="none" w:sz="0" w:space="0" w:color="auto"/>
        <w:left w:val="none" w:sz="0" w:space="0" w:color="auto"/>
        <w:bottom w:val="none" w:sz="0" w:space="0" w:color="auto"/>
        <w:right w:val="none" w:sz="0" w:space="0" w:color="auto"/>
      </w:divBdr>
    </w:div>
    <w:div w:id="1883786539">
      <w:bodyDiv w:val="1"/>
      <w:marLeft w:val="0"/>
      <w:marRight w:val="0"/>
      <w:marTop w:val="0"/>
      <w:marBottom w:val="0"/>
      <w:divBdr>
        <w:top w:val="none" w:sz="0" w:space="0" w:color="auto"/>
        <w:left w:val="none" w:sz="0" w:space="0" w:color="auto"/>
        <w:bottom w:val="none" w:sz="0" w:space="0" w:color="auto"/>
        <w:right w:val="none" w:sz="0" w:space="0" w:color="auto"/>
      </w:divBdr>
      <w:divsChild>
        <w:div w:id="1298339481">
          <w:marLeft w:val="0"/>
          <w:marRight w:val="0"/>
          <w:marTop w:val="0"/>
          <w:marBottom w:val="0"/>
          <w:divBdr>
            <w:top w:val="none" w:sz="0" w:space="0" w:color="auto"/>
            <w:left w:val="none" w:sz="0" w:space="0" w:color="auto"/>
            <w:bottom w:val="none" w:sz="0" w:space="0" w:color="auto"/>
            <w:right w:val="none" w:sz="0" w:space="0" w:color="auto"/>
          </w:divBdr>
          <w:divsChild>
            <w:div w:id="381759613">
              <w:marLeft w:val="0"/>
              <w:marRight w:val="0"/>
              <w:marTop w:val="0"/>
              <w:marBottom w:val="0"/>
              <w:divBdr>
                <w:top w:val="none" w:sz="0" w:space="0" w:color="auto"/>
                <w:left w:val="none" w:sz="0" w:space="0" w:color="auto"/>
                <w:bottom w:val="none" w:sz="0" w:space="0" w:color="auto"/>
                <w:right w:val="none" w:sz="0" w:space="0" w:color="auto"/>
              </w:divBdr>
              <w:divsChild>
                <w:div w:id="76948209">
                  <w:marLeft w:val="0"/>
                  <w:marRight w:val="0"/>
                  <w:marTop w:val="0"/>
                  <w:marBottom w:val="0"/>
                  <w:divBdr>
                    <w:top w:val="none" w:sz="0" w:space="0" w:color="auto"/>
                    <w:left w:val="none" w:sz="0" w:space="0" w:color="auto"/>
                    <w:bottom w:val="none" w:sz="0" w:space="0" w:color="auto"/>
                    <w:right w:val="none" w:sz="0" w:space="0" w:color="auto"/>
                  </w:divBdr>
                  <w:divsChild>
                    <w:div w:id="1496066851">
                      <w:marLeft w:val="0"/>
                      <w:marRight w:val="0"/>
                      <w:marTop w:val="0"/>
                      <w:marBottom w:val="0"/>
                      <w:divBdr>
                        <w:top w:val="none" w:sz="0" w:space="0" w:color="auto"/>
                        <w:left w:val="none" w:sz="0" w:space="0" w:color="auto"/>
                        <w:bottom w:val="none" w:sz="0" w:space="0" w:color="auto"/>
                        <w:right w:val="none" w:sz="0" w:space="0" w:color="auto"/>
                      </w:divBdr>
                      <w:divsChild>
                        <w:div w:id="1728723677">
                          <w:marLeft w:val="0"/>
                          <w:marRight w:val="0"/>
                          <w:marTop w:val="0"/>
                          <w:marBottom w:val="0"/>
                          <w:divBdr>
                            <w:top w:val="none" w:sz="0" w:space="0" w:color="auto"/>
                            <w:left w:val="none" w:sz="0" w:space="0" w:color="auto"/>
                            <w:bottom w:val="none" w:sz="0" w:space="0" w:color="auto"/>
                            <w:right w:val="none" w:sz="0" w:space="0" w:color="auto"/>
                          </w:divBdr>
                          <w:divsChild>
                            <w:div w:id="2092698420">
                              <w:marLeft w:val="0"/>
                              <w:marRight w:val="0"/>
                              <w:marTop w:val="0"/>
                              <w:marBottom w:val="0"/>
                              <w:divBdr>
                                <w:top w:val="none" w:sz="0" w:space="0" w:color="auto"/>
                                <w:left w:val="none" w:sz="0" w:space="0" w:color="auto"/>
                                <w:bottom w:val="none" w:sz="0" w:space="0" w:color="auto"/>
                                <w:right w:val="none" w:sz="0" w:space="0" w:color="auto"/>
                              </w:divBdr>
                              <w:divsChild>
                                <w:div w:id="882789484">
                                  <w:marLeft w:val="0"/>
                                  <w:marRight w:val="0"/>
                                  <w:marTop w:val="0"/>
                                  <w:marBottom w:val="0"/>
                                  <w:divBdr>
                                    <w:top w:val="none" w:sz="0" w:space="0" w:color="auto"/>
                                    <w:left w:val="none" w:sz="0" w:space="0" w:color="auto"/>
                                    <w:bottom w:val="none" w:sz="0" w:space="0" w:color="auto"/>
                                    <w:right w:val="none" w:sz="0" w:space="0" w:color="auto"/>
                                  </w:divBdr>
                                  <w:divsChild>
                                    <w:div w:id="1759709676">
                                      <w:marLeft w:val="0"/>
                                      <w:marRight w:val="0"/>
                                      <w:marTop w:val="0"/>
                                      <w:marBottom w:val="0"/>
                                      <w:divBdr>
                                        <w:top w:val="none" w:sz="0" w:space="0" w:color="auto"/>
                                        <w:left w:val="none" w:sz="0" w:space="0" w:color="auto"/>
                                        <w:bottom w:val="none" w:sz="0" w:space="0" w:color="auto"/>
                                        <w:right w:val="none" w:sz="0" w:space="0" w:color="auto"/>
                                      </w:divBdr>
                                      <w:divsChild>
                                        <w:div w:id="2095391279">
                                          <w:marLeft w:val="-150"/>
                                          <w:marRight w:val="-150"/>
                                          <w:marTop w:val="0"/>
                                          <w:marBottom w:val="0"/>
                                          <w:divBdr>
                                            <w:top w:val="none" w:sz="0" w:space="0" w:color="auto"/>
                                            <w:left w:val="none" w:sz="0" w:space="0" w:color="auto"/>
                                            <w:bottom w:val="none" w:sz="0" w:space="0" w:color="auto"/>
                                            <w:right w:val="none" w:sz="0" w:space="0" w:color="auto"/>
                                          </w:divBdr>
                                          <w:divsChild>
                                            <w:div w:id="1559318163">
                                              <w:marLeft w:val="0"/>
                                              <w:marRight w:val="0"/>
                                              <w:marTop w:val="0"/>
                                              <w:marBottom w:val="0"/>
                                              <w:divBdr>
                                                <w:top w:val="none" w:sz="0" w:space="0" w:color="auto"/>
                                                <w:left w:val="none" w:sz="0" w:space="0" w:color="auto"/>
                                                <w:bottom w:val="none" w:sz="0" w:space="0" w:color="auto"/>
                                                <w:right w:val="none" w:sz="0" w:space="0" w:color="auto"/>
                                              </w:divBdr>
                                              <w:divsChild>
                                                <w:div w:id="643897842">
                                                  <w:marLeft w:val="0"/>
                                                  <w:marRight w:val="0"/>
                                                  <w:marTop w:val="0"/>
                                                  <w:marBottom w:val="0"/>
                                                  <w:divBdr>
                                                    <w:top w:val="none" w:sz="0" w:space="0" w:color="auto"/>
                                                    <w:left w:val="none" w:sz="0" w:space="0" w:color="auto"/>
                                                    <w:bottom w:val="none" w:sz="0" w:space="0" w:color="auto"/>
                                                    <w:right w:val="none" w:sz="0" w:space="0" w:color="auto"/>
                                                  </w:divBdr>
                                                  <w:divsChild>
                                                    <w:div w:id="1252083541">
                                                      <w:marLeft w:val="0"/>
                                                      <w:marRight w:val="0"/>
                                                      <w:marTop w:val="0"/>
                                                      <w:marBottom w:val="0"/>
                                                      <w:divBdr>
                                                        <w:top w:val="none" w:sz="0" w:space="0" w:color="auto"/>
                                                        <w:left w:val="none" w:sz="0" w:space="0" w:color="auto"/>
                                                        <w:bottom w:val="none" w:sz="0" w:space="0" w:color="auto"/>
                                                        <w:right w:val="none" w:sz="0" w:space="0" w:color="auto"/>
                                                      </w:divBdr>
                                                      <w:divsChild>
                                                        <w:div w:id="1718776118">
                                                          <w:marLeft w:val="0"/>
                                                          <w:marRight w:val="0"/>
                                                          <w:marTop w:val="0"/>
                                                          <w:marBottom w:val="0"/>
                                                          <w:divBdr>
                                                            <w:top w:val="none" w:sz="0" w:space="0" w:color="auto"/>
                                                            <w:left w:val="none" w:sz="0" w:space="0" w:color="auto"/>
                                                            <w:bottom w:val="none" w:sz="0" w:space="0" w:color="auto"/>
                                                            <w:right w:val="none" w:sz="0" w:space="0" w:color="auto"/>
                                                          </w:divBdr>
                                                          <w:divsChild>
                                                            <w:div w:id="62146871">
                                                              <w:marLeft w:val="0"/>
                                                              <w:marRight w:val="0"/>
                                                              <w:marTop w:val="0"/>
                                                              <w:marBottom w:val="0"/>
                                                              <w:divBdr>
                                                                <w:top w:val="none" w:sz="0" w:space="0" w:color="auto"/>
                                                                <w:left w:val="none" w:sz="0" w:space="0" w:color="auto"/>
                                                                <w:bottom w:val="none" w:sz="0" w:space="0" w:color="auto"/>
                                                                <w:right w:val="none" w:sz="0" w:space="0" w:color="auto"/>
                                                              </w:divBdr>
                                                              <w:divsChild>
                                                                <w:div w:id="1907110819">
                                                                  <w:marLeft w:val="0"/>
                                                                  <w:marRight w:val="0"/>
                                                                  <w:marTop w:val="0"/>
                                                                  <w:marBottom w:val="0"/>
                                                                  <w:divBdr>
                                                                    <w:top w:val="none" w:sz="0" w:space="0" w:color="auto"/>
                                                                    <w:left w:val="none" w:sz="0" w:space="0" w:color="auto"/>
                                                                    <w:bottom w:val="none" w:sz="0" w:space="0" w:color="auto"/>
                                                                    <w:right w:val="none" w:sz="0" w:space="0" w:color="auto"/>
                                                                  </w:divBdr>
                                                                  <w:divsChild>
                                                                    <w:div w:id="759370192">
                                                                      <w:marLeft w:val="0"/>
                                                                      <w:marRight w:val="0"/>
                                                                      <w:marTop w:val="0"/>
                                                                      <w:marBottom w:val="0"/>
                                                                      <w:divBdr>
                                                                        <w:top w:val="none" w:sz="0" w:space="0" w:color="auto"/>
                                                                        <w:left w:val="none" w:sz="0" w:space="0" w:color="auto"/>
                                                                        <w:bottom w:val="none" w:sz="0" w:space="0" w:color="auto"/>
                                                                        <w:right w:val="none" w:sz="0" w:space="0" w:color="auto"/>
                                                                      </w:divBdr>
                                                                      <w:divsChild>
                                                                        <w:div w:id="325986181">
                                                                          <w:marLeft w:val="-225"/>
                                                                          <w:marRight w:val="-225"/>
                                                                          <w:marTop w:val="0"/>
                                                                          <w:marBottom w:val="0"/>
                                                                          <w:divBdr>
                                                                            <w:top w:val="none" w:sz="0" w:space="0" w:color="auto"/>
                                                                            <w:left w:val="none" w:sz="0" w:space="0" w:color="auto"/>
                                                                            <w:bottom w:val="none" w:sz="0" w:space="0" w:color="auto"/>
                                                                            <w:right w:val="none" w:sz="0" w:space="0" w:color="auto"/>
                                                                          </w:divBdr>
                                                                          <w:divsChild>
                                                                            <w:div w:id="3946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5778">
      <w:bodyDiv w:val="1"/>
      <w:marLeft w:val="0"/>
      <w:marRight w:val="0"/>
      <w:marTop w:val="0"/>
      <w:marBottom w:val="0"/>
      <w:divBdr>
        <w:top w:val="none" w:sz="0" w:space="0" w:color="auto"/>
        <w:left w:val="none" w:sz="0" w:space="0" w:color="auto"/>
        <w:bottom w:val="none" w:sz="0" w:space="0" w:color="auto"/>
        <w:right w:val="none" w:sz="0" w:space="0" w:color="auto"/>
      </w:divBdr>
    </w:div>
    <w:div w:id="1883980722">
      <w:bodyDiv w:val="1"/>
      <w:marLeft w:val="0"/>
      <w:marRight w:val="0"/>
      <w:marTop w:val="0"/>
      <w:marBottom w:val="0"/>
      <w:divBdr>
        <w:top w:val="none" w:sz="0" w:space="0" w:color="auto"/>
        <w:left w:val="none" w:sz="0" w:space="0" w:color="auto"/>
        <w:bottom w:val="none" w:sz="0" w:space="0" w:color="auto"/>
        <w:right w:val="none" w:sz="0" w:space="0" w:color="auto"/>
      </w:divBdr>
      <w:divsChild>
        <w:div w:id="954405240">
          <w:marLeft w:val="0"/>
          <w:marRight w:val="0"/>
          <w:marTop w:val="0"/>
          <w:marBottom w:val="0"/>
          <w:divBdr>
            <w:top w:val="none" w:sz="0" w:space="0" w:color="auto"/>
            <w:left w:val="none" w:sz="0" w:space="0" w:color="auto"/>
            <w:bottom w:val="none" w:sz="0" w:space="0" w:color="auto"/>
            <w:right w:val="none" w:sz="0" w:space="0" w:color="auto"/>
          </w:divBdr>
        </w:div>
      </w:divsChild>
    </w:div>
    <w:div w:id="1884364039">
      <w:bodyDiv w:val="1"/>
      <w:marLeft w:val="0"/>
      <w:marRight w:val="0"/>
      <w:marTop w:val="0"/>
      <w:marBottom w:val="0"/>
      <w:divBdr>
        <w:top w:val="none" w:sz="0" w:space="0" w:color="auto"/>
        <w:left w:val="none" w:sz="0" w:space="0" w:color="auto"/>
        <w:bottom w:val="none" w:sz="0" w:space="0" w:color="auto"/>
        <w:right w:val="none" w:sz="0" w:space="0" w:color="auto"/>
      </w:divBdr>
    </w:div>
    <w:div w:id="1884632274">
      <w:bodyDiv w:val="1"/>
      <w:marLeft w:val="0"/>
      <w:marRight w:val="0"/>
      <w:marTop w:val="0"/>
      <w:marBottom w:val="0"/>
      <w:divBdr>
        <w:top w:val="none" w:sz="0" w:space="0" w:color="auto"/>
        <w:left w:val="none" w:sz="0" w:space="0" w:color="auto"/>
        <w:bottom w:val="none" w:sz="0" w:space="0" w:color="auto"/>
        <w:right w:val="none" w:sz="0" w:space="0" w:color="auto"/>
      </w:divBdr>
    </w:div>
    <w:div w:id="1884826865">
      <w:bodyDiv w:val="1"/>
      <w:marLeft w:val="0"/>
      <w:marRight w:val="0"/>
      <w:marTop w:val="0"/>
      <w:marBottom w:val="0"/>
      <w:divBdr>
        <w:top w:val="none" w:sz="0" w:space="0" w:color="auto"/>
        <w:left w:val="none" w:sz="0" w:space="0" w:color="auto"/>
        <w:bottom w:val="none" w:sz="0" w:space="0" w:color="auto"/>
        <w:right w:val="none" w:sz="0" w:space="0" w:color="auto"/>
      </w:divBdr>
    </w:div>
    <w:div w:id="1885553920">
      <w:bodyDiv w:val="1"/>
      <w:marLeft w:val="0"/>
      <w:marRight w:val="0"/>
      <w:marTop w:val="0"/>
      <w:marBottom w:val="0"/>
      <w:divBdr>
        <w:top w:val="none" w:sz="0" w:space="0" w:color="auto"/>
        <w:left w:val="none" w:sz="0" w:space="0" w:color="auto"/>
        <w:bottom w:val="none" w:sz="0" w:space="0" w:color="auto"/>
        <w:right w:val="none" w:sz="0" w:space="0" w:color="auto"/>
      </w:divBdr>
    </w:div>
    <w:div w:id="1886019093">
      <w:bodyDiv w:val="1"/>
      <w:marLeft w:val="0"/>
      <w:marRight w:val="0"/>
      <w:marTop w:val="0"/>
      <w:marBottom w:val="0"/>
      <w:divBdr>
        <w:top w:val="none" w:sz="0" w:space="0" w:color="auto"/>
        <w:left w:val="none" w:sz="0" w:space="0" w:color="auto"/>
        <w:bottom w:val="none" w:sz="0" w:space="0" w:color="auto"/>
        <w:right w:val="none" w:sz="0" w:space="0" w:color="auto"/>
      </w:divBdr>
      <w:divsChild>
        <w:div w:id="1575699677">
          <w:marLeft w:val="0"/>
          <w:marRight w:val="0"/>
          <w:marTop w:val="0"/>
          <w:marBottom w:val="0"/>
          <w:divBdr>
            <w:top w:val="none" w:sz="0" w:space="0" w:color="auto"/>
            <w:left w:val="none" w:sz="0" w:space="0" w:color="auto"/>
            <w:bottom w:val="none" w:sz="0" w:space="0" w:color="auto"/>
            <w:right w:val="none" w:sz="0" w:space="0" w:color="auto"/>
          </w:divBdr>
          <w:divsChild>
            <w:div w:id="109865023">
              <w:marLeft w:val="0"/>
              <w:marRight w:val="0"/>
              <w:marTop w:val="0"/>
              <w:marBottom w:val="0"/>
              <w:divBdr>
                <w:top w:val="none" w:sz="0" w:space="0" w:color="auto"/>
                <w:left w:val="none" w:sz="0" w:space="0" w:color="auto"/>
                <w:bottom w:val="none" w:sz="0" w:space="0" w:color="auto"/>
                <w:right w:val="none" w:sz="0" w:space="0" w:color="auto"/>
              </w:divBdr>
              <w:divsChild>
                <w:div w:id="1883786262">
                  <w:marLeft w:val="0"/>
                  <w:marRight w:val="0"/>
                  <w:marTop w:val="0"/>
                  <w:marBottom w:val="0"/>
                  <w:divBdr>
                    <w:top w:val="none" w:sz="0" w:space="0" w:color="auto"/>
                    <w:left w:val="none" w:sz="0" w:space="0" w:color="auto"/>
                    <w:bottom w:val="none" w:sz="0" w:space="0" w:color="auto"/>
                    <w:right w:val="none" w:sz="0" w:space="0" w:color="auto"/>
                  </w:divBdr>
                  <w:divsChild>
                    <w:div w:id="987592005">
                      <w:marLeft w:val="0"/>
                      <w:marRight w:val="0"/>
                      <w:marTop w:val="0"/>
                      <w:marBottom w:val="0"/>
                      <w:divBdr>
                        <w:top w:val="none" w:sz="0" w:space="0" w:color="auto"/>
                        <w:left w:val="none" w:sz="0" w:space="0" w:color="auto"/>
                        <w:bottom w:val="none" w:sz="0" w:space="0" w:color="auto"/>
                        <w:right w:val="none" w:sz="0" w:space="0" w:color="auto"/>
                      </w:divBdr>
                      <w:divsChild>
                        <w:div w:id="1754085154">
                          <w:marLeft w:val="0"/>
                          <w:marRight w:val="0"/>
                          <w:marTop w:val="0"/>
                          <w:marBottom w:val="0"/>
                          <w:divBdr>
                            <w:top w:val="none" w:sz="0" w:space="0" w:color="auto"/>
                            <w:left w:val="none" w:sz="0" w:space="0" w:color="auto"/>
                            <w:bottom w:val="none" w:sz="0" w:space="0" w:color="auto"/>
                            <w:right w:val="none" w:sz="0" w:space="0" w:color="auto"/>
                          </w:divBdr>
                          <w:divsChild>
                            <w:div w:id="82651061">
                              <w:marLeft w:val="0"/>
                              <w:marRight w:val="0"/>
                              <w:marTop w:val="0"/>
                              <w:marBottom w:val="0"/>
                              <w:divBdr>
                                <w:top w:val="none" w:sz="0" w:space="0" w:color="auto"/>
                                <w:left w:val="none" w:sz="0" w:space="0" w:color="auto"/>
                                <w:bottom w:val="none" w:sz="0" w:space="0" w:color="auto"/>
                                <w:right w:val="none" w:sz="0" w:space="0" w:color="auto"/>
                              </w:divBdr>
                              <w:divsChild>
                                <w:div w:id="1724670716">
                                  <w:marLeft w:val="0"/>
                                  <w:marRight w:val="0"/>
                                  <w:marTop w:val="0"/>
                                  <w:marBottom w:val="0"/>
                                  <w:divBdr>
                                    <w:top w:val="none" w:sz="0" w:space="0" w:color="auto"/>
                                    <w:left w:val="none" w:sz="0" w:space="0" w:color="auto"/>
                                    <w:bottom w:val="none" w:sz="0" w:space="0" w:color="auto"/>
                                    <w:right w:val="none" w:sz="0" w:space="0" w:color="auto"/>
                                  </w:divBdr>
                                  <w:divsChild>
                                    <w:div w:id="619192265">
                                      <w:marLeft w:val="0"/>
                                      <w:marRight w:val="0"/>
                                      <w:marTop w:val="0"/>
                                      <w:marBottom w:val="0"/>
                                      <w:divBdr>
                                        <w:top w:val="none" w:sz="0" w:space="0" w:color="auto"/>
                                        <w:left w:val="none" w:sz="0" w:space="0" w:color="auto"/>
                                        <w:bottom w:val="none" w:sz="0" w:space="0" w:color="auto"/>
                                        <w:right w:val="none" w:sz="0" w:space="0" w:color="auto"/>
                                      </w:divBdr>
                                      <w:divsChild>
                                        <w:div w:id="1446268447">
                                          <w:marLeft w:val="-150"/>
                                          <w:marRight w:val="-150"/>
                                          <w:marTop w:val="0"/>
                                          <w:marBottom w:val="0"/>
                                          <w:divBdr>
                                            <w:top w:val="none" w:sz="0" w:space="0" w:color="auto"/>
                                            <w:left w:val="none" w:sz="0" w:space="0" w:color="auto"/>
                                            <w:bottom w:val="none" w:sz="0" w:space="0" w:color="auto"/>
                                            <w:right w:val="none" w:sz="0" w:space="0" w:color="auto"/>
                                          </w:divBdr>
                                          <w:divsChild>
                                            <w:div w:id="1894805968">
                                              <w:marLeft w:val="0"/>
                                              <w:marRight w:val="0"/>
                                              <w:marTop w:val="0"/>
                                              <w:marBottom w:val="0"/>
                                              <w:divBdr>
                                                <w:top w:val="none" w:sz="0" w:space="0" w:color="auto"/>
                                                <w:left w:val="none" w:sz="0" w:space="0" w:color="auto"/>
                                                <w:bottom w:val="none" w:sz="0" w:space="0" w:color="auto"/>
                                                <w:right w:val="none" w:sz="0" w:space="0" w:color="auto"/>
                                              </w:divBdr>
                                              <w:divsChild>
                                                <w:div w:id="554776379">
                                                  <w:marLeft w:val="0"/>
                                                  <w:marRight w:val="0"/>
                                                  <w:marTop w:val="0"/>
                                                  <w:marBottom w:val="0"/>
                                                  <w:divBdr>
                                                    <w:top w:val="none" w:sz="0" w:space="0" w:color="auto"/>
                                                    <w:left w:val="none" w:sz="0" w:space="0" w:color="auto"/>
                                                    <w:bottom w:val="none" w:sz="0" w:space="0" w:color="auto"/>
                                                    <w:right w:val="none" w:sz="0" w:space="0" w:color="auto"/>
                                                  </w:divBdr>
                                                  <w:divsChild>
                                                    <w:div w:id="1581331210">
                                                      <w:marLeft w:val="0"/>
                                                      <w:marRight w:val="0"/>
                                                      <w:marTop w:val="0"/>
                                                      <w:marBottom w:val="0"/>
                                                      <w:divBdr>
                                                        <w:top w:val="none" w:sz="0" w:space="0" w:color="auto"/>
                                                        <w:left w:val="none" w:sz="0" w:space="0" w:color="auto"/>
                                                        <w:bottom w:val="none" w:sz="0" w:space="0" w:color="auto"/>
                                                        <w:right w:val="none" w:sz="0" w:space="0" w:color="auto"/>
                                                      </w:divBdr>
                                                      <w:divsChild>
                                                        <w:div w:id="698549588">
                                                          <w:marLeft w:val="0"/>
                                                          <w:marRight w:val="0"/>
                                                          <w:marTop w:val="0"/>
                                                          <w:marBottom w:val="0"/>
                                                          <w:divBdr>
                                                            <w:top w:val="none" w:sz="0" w:space="0" w:color="auto"/>
                                                            <w:left w:val="none" w:sz="0" w:space="0" w:color="auto"/>
                                                            <w:bottom w:val="none" w:sz="0" w:space="0" w:color="auto"/>
                                                            <w:right w:val="none" w:sz="0" w:space="0" w:color="auto"/>
                                                          </w:divBdr>
                                                          <w:divsChild>
                                                            <w:div w:id="1285770623">
                                                              <w:marLeft w:val="0"/>
                                                              <w:marRight w:val="0"/>
                                                              <w:marTop w:val="0"/>
                                                              <w:marBottom w:val="0"/>
                                                              <w:divBdr>
                                                                <w:top w:val="none" w:sz="0" w:space="0" w:color="auto"/>
                                                                <w:left w:val="none" w:sz="0" w:space="0" w:color="auto"/>
                                                                <w:bottom w:val="none" w:sz="0" w:space="0" w:color="auto"/>
                                                                <w:right w:val="none" w:sz="0" w:space="0" w:color="auto"/>
                                                              </w:divBdr>
                                                              <w:divsChild>
                                                                <w:div w:id="673537049">
                                                                  <w:marLeft w:val="0"/>
                                                                  <w:marRight w:val="0"/>
                                                                  <w:marTop w:val="0"/>
                                                                  <w:marBottom w:val="0"/>
                                                                  <w:divBdr>
                                                                    <w:top w:val="none" w:sz="0" w:space="0" w:color="auto"/>
                                                                    <w:left w:val="none" w:sz="0" w:space="0" w:color="auto"/>
                                                                    <w:bottom w:val="none" w:sz="0" w:space="0" w:color="auto"/>
                                                                    <w:right w:val="none" w:sz="0" w:space="0" w:color="auto"/>
                                                                  </w:divBdr>
                                                                  <w:divsChild>
                                                                    <w:div w:id="721096396">
                                                                      <w:marLeft w:val="0"/>
                                                                      <w:marRight w:val="0"/>
                                                                      <w:marTop w:val="0"/>
                                                                      <w:marBottom w:val="0"/>
                                                                      <w:divBdr>
                                                                        <w:top w:val="none" w:sz="0" w:space="0" w:color="auto"/>
                                                                        <w:left w:val="none" w:sz="0" w:space="0" w:color="auto"/>
                                                                        <w:bottom w:val="none" w:sz="0" w:space="0" w:color="auto"/>
                                                                        <w:right w:val="none" w:sz="0" w:space="0" w:color="auto"/>
                                                                      </w:divBdr>
                                                                      <w:divsChild>
                                                                        <w:div w:id="753432759">
                                                                          <w:marLeft w:val="-225"/>
                                                                          <w:marRight w:val="-225"/>
                                                                          <w:marTop w:val="0"/>
                                                                          <w:marBottom w:val="0"/>
                                                                          <w:divBdr>
                                                                            <w:top w:val="none" w:sz="0" w:space="0" w:color="auto"/>
                                                                            <w:left w:val="none" w:sz="0" w:space="0" w:color="auto"/>
                                                                            <w:bottom w:val="none" w:sz="0" w:space="0" w:color="auto"/>
                                                                            <w:right w:val="none" w:sz="0" w:space="0" w:color="auto"/>
                                                                          </w:divBdr>
                                                                          <w:divsChild>
                                                                            <w:div w:id="1953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297">
      <w:bodyDiv w:val="1"/>
      <w:marLeft w:val="0"/>
      <w:marRight w:val="0"/>
      <w:marTop w:val="0"/>
      <w:marBottom w:val="0"/>
      <w:divBdr>
        <w:top w:val="none" w:sz="0" w:space="0" w:color="auto"/>
        <w:left w:val="none" w:sz="0" w:space="0" w:color="auto"/>
        <w:bottom w:val="none" w:sz="0" w:space="0" w:color="auto"/>
        <w:right w:val="none" w:sz="0" w:space="0" w:color="auto"/>
      </w:divBdr>
    </w:div>
    <w:div w:id="1887136261">
      <w:bodyDiv w:val="1"/>
      <w:marLeft w:val="0"/>
      <w:marRight w:val="0"/>
      <w:marTop w:val="0"/>
      <w:marBottom w:val="0"/>
      <w:divBdr>
        <w:top w:val="none" w:sz="0" w:space="0" w:color="auto"/>
        <w:left w:val="none" w:sz="0" w:space="0" w:color="auto"/>
        <w:bottom w:val="none" w:sz="0" w:space="0" w:color="auto"/>
        <w:right w:val="none" w:sz="0" w:space="0" w:color="auto"/>
      </w:divBdr>
      <w:divsChild>
        <w:div w:id="262344998">
          <w:marLeft w:val="0"/>
          <w:marRight w:val="0"/>
          <w:marTop w:val="0"/>
          <w:marBottom w:val="0"/>
          <w:divBdr>
            <w:top w:val="none" w:sz="0" w:space="0" w:color="auto"/>
            <w:left w:val="none" w:sz="0" w:space="0" w:color="auto"/>
            <w:bottom w:val="none" w:sz="0" w:space="0" w:color="auto"/>
            <w:right w:val="none" w:sz="0" w:space="0" w:color="auto"/>
          </w:divBdr>
          <w:divsChild>
            <w:div w:id="593829820">
              <w:marLeft w:val="0"/>
              <w:marRight w:val="0"/>
              <w:marTop w:val="0"/>
              <w:marBottom w:val="0"/>
              <w:divBdr>
                <w:top w:val="none" w:sz="0" w:space="0" w:color="auto"/>
                <w:left w:val="none" w:sz="0" w:space="0" w:color="auto"/>
                <w:bottom w:val="none" w:sz="0" w:space="0" w:color="auto"/>
                <w:right w:val="none" w:sz="0" w:space="0" w:color="auto"/>
              </w:divBdr>
              <w:divsChild>
                <w:div w:id="1716420571">
                  <w:marLeft w:val="0"/>
                  <w:marRight w:val="0"/>
                  <w:marTop w:val="0"/>
                  <w:marBottom w:val="0"/>
                  <w:divBdr>
                    <w:top w:val="none" w:sz="0" w:space="0" w:color="auto"/>
                    <w:left w:val="none" w:sz="0" w:space="0" w:color="auto"/>
                    <w:bottom w:val="none" w:sz="0" w:space="0" w:color="auto"/>
                    <w:right w:val="none" w:sz="0" w:space="0" w:color="auto"/>
                  </w:divBdr>
                  <w:divsChild>
                    <w:div w:id="1446384794">
                      <w:marLeft w:val="0"/>
                      <w:marRight w:val="0"/>
                      <w:marTop w:val="0"/>
                      <w:marBottom w:val="0"/>
                      <w:divBdr>
                        <w:top w:val="none" w:sz="0" w:space="0" w:color="auto"/>
                        <w:left w:val="none" w:sz="0" w:space="0" w:color="auto"/>
                        <w:bottom w:val="none" w:sz="0" w:space="0" w:color="auto"/>
                        <w:right w:val="none" w:sz="0" w:space="0" w:color="auto"/>
                      </w:divBdr>
                      <w:divsChild>
                        <w:div w:id="1601596546">
                          <w:marLeft w:val="0"/>
                          <w:marRight w:val="0"/>
                          <w:marTop w:val="0"/>
                          <w:marBottom w:val="0"/>
                          <w:divBdr>
                            <w:top w:val="none" w:sz="0" w:space="0" w:color="auto"/>
                            <w:left w:val="none" w:sz="0" w:space="0" w:color="auto"/>
                            <w:bottom w:val="none" w:sz="0" w:space="0" w:color="auto"/>
                            <w:right w:val="none" w:sz="0" w:space="0" w:color="auto"/>
                          </w:divBdr>
                          <w:divsChild>
                            <w:div w:id="152836327">
                              <w:marLeft w:val="0"/>
                              <w:marRight w:val="0"/>
                              <w:marTop w:val="0"/>
                              <w:marBottom w:val="0"/>
                              <w:divBdr>
                                <w:top w:val="none" w:sz="0" w:space="0" w:color="auto"/>
                                <w:left w:val="none" w:sz="0" w:space="0" w:color="auto"/>
                                <w:bottom w:val="none" w:sz="0" w:space="0" w:color="auto"/>
                                <w:right w:val="none" w:sz="0" w:space="0" w:color="auto"/>
                              </w:divBdr>
                              <w:divsChild>
                                <w:div w:id="330648264">
                                  <w:marLeft w:val="0"/>
                                  <w:marRight w:val="0"/>
                                  <w:marTop w:val="0"/>
                                  <w:marBottom w:val="0"/>
                                  <w:divBdr>
                                    <w:top w:val="none" w:sz="0" w:space="0" w:color="auto"/>
                                    <w:left w:val="none" w:sz="0" w:space="0" w:color="auto"/>
                                    <w:bottom w:val="none" w:sz="0" w:space="0" w:color="auto"/>
                                    <w:right w:val="none" w:sz="0" w:space="0" w:color="auto"/>
                                  </w:divBdr>
                                  <w:divsChild>
                                    <w:div w:id="13121103">
                                      <w:marLeft w:val="0"/>
                                      <w:marRight w:val="0"/>
                                      <w:marTop w:val="0"/>
                                      <w:marBottom w:val="0"/>
                                      <w:divBdr>
                                        <w:top w:val="none" w:sz="0" w:space="0" w:color="auto"/>
                                        <w:left w:val="none" w:sz="0" w:space="0" w:color="auto"/>
                                        <w:bottom w:val="none" w:sz="0" w:space="0" w:color="auto"/>
                                        <w:right w:val="none" w:sz="0" w:space="0" w:color="auto"/>
                                      </w:divBdr>
                                      <w:divsChild>
                                        <w:div w:id="902644067">
                                          <w:marLeft w:val="-150"/>
                                          <w:marRight w:val="-150"/>
                                          <w:marTop w:val="0"/>
                                          <w:marBottom w:val="0"/>
                                          <w:divBdr>
                                            <w:top w:val="none" w:sz="0" w:space="0" w:color="auto"/>
                                            <w:left w:val="none" w:sz="0" w:space="0" w:color="auto"/>
                                            <w:bottom w:val="none" w:sz="0" w:space="0" w:color="auto"/>
                                            <w:right w:val="none" w:sz="0" w:space="0" w:color="auto"/>
                                          </w:divBdr>
                                          <w:divsChild>
                                            <w:div w:id="981350392">
                                              <w:marLeft w:val="0"/>
                                              <w:marRight w:val="0"/>
                                              <w:marTop w:val="0"/>
                                              <w:marBottom w:val="0"/>
                                              <w:divBdr>
                                                <w:top w:val="none" w:sz="0" w:space="0" w:color="auto"/>
                                                <w:left w:val="none" w:sz="0" w:space="0" w:color="auto"/>
                                                <w:bottom w:val="none" w:sz="0" w:space="0" w:color="auto"/>
                                                <w:right w:val="none" w:sz="0" w:space="0" w:color="auto"/>
                                              </w:divBdr>
                                              <w:divsChild>
                                                <w:div w:id="850029580">
                                                  <w:marLeft w:val="0"/>
                                                  <w:marRight w:val="0"/>
                                                  <w:marTop w:val="0"/>
                                                  <w:marBottom w:val="0"/>
                                                  <w:divBdr>
                                                    <w:top w:val="none" w:sz="0" w:space="0" w:color="auto"/>
                                                    <w:left w:val="none" w:sz="0" w:space="0" w:color="auto"/>
                                                    <w:bottom w:val="none" w:sz="0" w:space="0" w:color="auto"/>
                                                    <w:right w:val="none" w:sz="0" w:space="0" w:color="auto"/>
                                                  </w:divBdr>
                                                  <w:divsChild>
                                                    <w:div w:id="698051393">
                                                      <w:marLeft w:val="0"/>
                                                      <w:marRight w:val="0"/>
                                                      <w:marTop w:val="0"/>
                                                      <w:marBottom w:val="0"/>
                                                      <w:divBdr>
                                                        <w:top w:val="none" w:sz="0" w:space="0" w:color="auto"/>
                                                        <w:left w:val="none" w:sz="0" w:space="0" w:color="auto"/>
                                                        <w:bottom w:val="none" w:sz="0" w:space="0" w:color="auto"/>
                                                        <w:right w:val="none" w:sz="0" w:space="0" w:color="auto"/>
                                                      </w:divBdr>
                                                      <w:divsChild>
                                                        <w:div w:id="1724257236">
                                                          <w:marLeft w:val="0"/>
                                                          <w:marRight w:val="0"/>
                                                          <w:marTop w:val="0"/>
                                                          <w:marBottom w:val="0"/>
                                                          <w:divBdr>
                                                            <w:top w:val="none" w:sz="0" w:space="0" w:color="auto"/>
                                                            <w:left w:val="none" w:sz="0" w:space="0" w:color="auto"/>
                                                            <w:bottom w:val="none" w:sz="0" w:space="0" w:color="auto"/>
                                                            <w:right w:val="none" w:sz="0" w:space="0" w:color="auto"/>
                                                          </w:divBdr>
                                                          <w:divsChild>
                                                            <w:div w:id="484316921">
                                                              <w:marLeft w:val="0"/>
                                                              <w:marRight w:val="0"/>
                                                              <w:marTop w:val="0"/>
                                                              <w:marBottom w:val="0"/>
                                                              <w:divBdr>
                                                                <w:top w:val="none" w:sz="0" w:space="0" w:color="auto"/>
                                                                <w:left w:val="none" w:sz="0" w:space="0" w:color="auto"/>
                                                                <w:bottom w:val="none" w:sz="0" w:space="0" w:color="auto"/>
                                                                <w:right w:val="none" w:sz="0" w:space="0" w:color="auto"/>
                                                              </w:divBdr>
                                                              <w:divsChild>
                                                                <w:div w:id="1086656941">
                                                                  <w:marLeft w:val="0"/>
                                                                  <w:marRight w:val="0"/>
                                                                  <w:marTop w:val="0"/>
                                                                  <w:marBottom w:val="0"/>
                                                                  <w:divBdr>
                                                                    <w:top w:val="none" w:sz="0" w:space="0" w:color="auto"/>
                                                                    <w:left w:val="none" w:sz="0" w:space="0" w:color="auto"/>
                                                                    <w:bottom w:val="none" w:sz="0" w:space="0" w:color="auto"/>
                                                                    <w:right w:val="none" w:sz="0" w:space="0" w:color="auto"/>
                                                                  </w:divBdr>
                                                                  <w:divsChild>
                                                                    <w:div w:id="1765031632">
                                                                      <w:marLeft w:val="0"/>
                                                                      <w:marRight w:val="0"/>
                                                                      <w:marTop w:val="0"/>
                                                                      <w:marBottom w:val="0"/>
                                                                      <w:divBdr>
                                                                        <w:top w:val="none" w:sz="0" w:space="0" w:color="auto"/>
                                                                        <w:left w:val="none" w:sz="0" w:space="0" w:color="auto"/>
                                                                        <w:bottom w:val="none" w:sz="0" w:space="0" w:color="auto"/>
                                                                        <w:right w:val="none" w:sz="0" w:space="0" w:color="auto"/>
                                                                      </w:divBdr>
                                                                      <w:divsChild>
                                                                        <w:div w:id="2018069582">
                                                                          <w:marLeft w:val="-225"/>
                                                                          <w:marRight w:val="-225"/>
                                                                          <w:marTop w:val="0"/>
                                                                          <w:marBottom w:val="0"/>
                                                                          <w:divBdr>
                                                                            <w:top w:val="none" w:sz="0" w:space="0" w:color="auto"/>
                                                                            <w:left w:val="none" w:sz="0" w:space="0" w:color="auto"/>
                                                                            <w:bottom w:val="none" w:sz="0" w:space="0" w:color="auto"/>
                                                                            <w:right w:val="none" w:sz="0" w:space="0" w:color="auto"/>
                                                                          </w:divBdr>
                                                                          <w:divsChild>
                                                                            <w:div w:id="902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256903">
      <w:bodyDiv w:val="1"/>
      <w:marLeft w:val="15"/>
      <w:marRight w:val="0"/>
      <w:marTop w:val="0"/>
      <w:marBottom w:val="0"/>
      <w:divBdr>
        <w:top w:val="none" w:sz="0" w:space="0" w:color="auto"/>
        <w:left w:val="none" w:sz="0" w:space="0" w:color="auto"/>
        <w:bottom w:val="none" w:sz="0" w:space="0" w:color="auto"/>
        <w:right w:val="none" w:sz="0" w:space="0" w:color="auto"/>
      </w:divBdr>
      <w:divsChild>
        <w:div w:id="1344168439">
          <w:marLeft w:val="0"/>
          <w:marRight w:val="0"/>
          <w:marTop w:val="0"/>
          <w:marBottom w:val="0"/>
          <w:divBdr>
            <w:top w:val="single" w:sz="6" w:space="0" w:color="4B4A6A"/>
            <w:left w:val="single" w:sz="6" w:space="0" w:color="4B4A6A"/>
            <w:bottom w:val="single" w:sz="6" w:space="0" w:color="4B4A6A"/>
            <w:right w:val="single" w:sz="6" w:space="0" w:color="4B4A6A"/>
          </w:divBdr>
          <w:divsChild>
            <w:div w:id="1850484357">
              <w:marLeft w:val="0"/>
              <w:marRight w:val="0"/>
              <w:marTop w:val="0"/>
              <w:marBottom w:val="0"/>
              <w:divBdr>
                <w:top w:val="none" w:sz="0" w:space="0" w:color="auto"/>
                <w:left w:val="none" w:sz="0" w:space="0" w:color="auto"/>
                <w:bottom w:val="none" w:sz="0" w:space="0" w:color="auto"/>
                <w:right w:val="none" w:sz="0" w:space="0" w:color="auto"/>
              </w:divBdr>
              <w:divsChild>
                <w:div w:id="171191242">
                  <w:marLeft w:val="0"/>
                  <w:marRight w:val="0"/>
                  <w:marTop w:val="0"/>
                  <w:marBottom w:val="0"/>
                  <w:divBdr>
                    <w:top w:val="none" w:sz="0" w:space="0" w:color="auto"/>
                    <w:left w:val="none" w:sz="0" w:space="0" w:color="auto"/>
                    <w:bottom w:val="none" w:sz="0" w:space="0" w:color="auto"/>
                    <w:right w:val="none" w:sz="0" w:space="0" w:color="auto"/>
                  </w:divBdr>
                </w:div>
                <w:div w:id="855004141">
                  <w:marLeft w:val="0"/>
                  <w:marRight w:val="0"/>
                  <w:marTop w:val="0"/>
                  <w:marBottom w:val="0"/>
                  <w:divBdr>
                    <w:top w:val="none" w:sz="0" w:space="0" w:color="auto"/>
                    <w:left w:val="none" w:sz="0" w:space="0" w:color="auto"/>
                    <w:bottom w:val="none" w:sz="0" w:space="0" w:color="auto"/>
                    <w:right w:val="none" w:sz="0" w:space="0" w:color="auto"/>
                  </w:divBdr>
                </w:div>
                <w:div w:id="1397556687">
                  <w:marLeft w:val="0"/>
                  <w:marRight w:val="0"/>
                  <w:marTop w:val="0"/>
                  <w:marBottom w:val="0"/>
                  <w:divBdr>
                    <w:top w:val="none" w:sz="0" w:space="0" w:color="auto"/>
                    <w:left w:val="none" w:sz="0" w:space="0" w:color="auto"/>
                    <w:bottom w:val="none" w:sz="0" w:space="0" w:color="auto"/>
                    <w:right w:val="none" w:sz="0" w:space="0" w:color="auto"/>
                  </w:divBdr>
                </w:div>
                <w:div w:id="18753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1888180818">
      <w:bodyDiv w:val="1"/>
      <w:marLeft w:val="0"/>
      <w:marRight w:val="0"/>
      <w:marTop w:val="0"/>
      <w:marBottom w:val="0"/>
      <w:divBdr>
        <w:top w:val="none" w:sz="0" w:space="0" w:color="auto"/>
        <w:left w:val="none" w:sz="0" w:space="0" w:color="auto"/>
        <w:bottom w:val="none" w:sz="0" w:space="0" w:color="auto"/>
        <w:right w:val="none" w:sz="0" w:space="0" w:color="auto"/>
      </w:divBdr>
    </w:div>
    <w:div w:id="1888292465">
      <w:bodyDiv w:val="1"/>
      <w:marLeft w:val="0"/>
      <w:marRight w:val="0"/>
      <w:marTop w:val="0"/>
      <w:marBottom w:val="0"/>
      <w:divBdr>
        <w:top w:val="none" w:sz="0" w:space="0" w:color="auto"/>
        <w:left w:val="none" w:sz="0" w:space="0" w:color="auto"/>
        <w:bottom w:val="none" w:sz="0" w:space="0" w:color="auto"/>
        <w:right w:val="none" w:sz="0" w:space="0" w:color="auto"/>
      </w:divBdr>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8761917">
      <w:bodyDiv w:val="1"/>
      <w:marLeft w:val="0"/>
      <w:marRight w:val="0"/>
      <w:marTop w:val="0"/>
      <w:marBottom w:val="0"/>
      <w:divBdr>
        <w:top w:val="none" w:sz="0" w:space="0" w:color="auto"/>
        <w:left w:val="none" w:sz="0" w:space="0" w:color="auto"/>
        <w:bottom w:val="none" w:sz="0" w:space="0" w:color="auto"/>
        <w:right w:val="none" w:sz="0" w:space="0" w:color="auto"/>
      </w:divBdr>
    </w:div>
    <w:div w:id="1889950217">
      <w:bodyDiv w:val="1"/>
      <w:marLeft w:val="0"/>
      <w:marRight w:val="0"/>
      <w:marTop w:val="0"/>
      <w:marBottom w:val="0"/>
      <w:divBdr>
        <w:top w:val="none" w:sz="0" w:space="0" w:color="auto"/>
        <w:left w:val="none" w:sz="0" w:space="0" w:color="auto"/>
        <w:bottom w:val="none" w:sz="0" w:space="0" w:color="auto"/>
        <w:right w:val="none" w:sz="0" w:space="0" w:color="auto"/>
      </w:divBdr>
    </w:div>
    <w:div w:id="1890071182">
      <w:bodyDiv w:val="1"/>
      <w:marLeft w:val="0"/>
      <w:marRight w:val="0"/>
      <w:marTop w:val="0"/>
      <w:marBottom w:val="0"/>
      <w:divBdr>
        <w:top w:val="none" w:sz="0" w:space="0" w:color="auto"/>
        <w:left w:val="none" w:sz="0" w:space="0" w:color="auto"/>
        <w:bottom w:val="none" w:sz="0" w:space="0" w:color="auto"/>
        <w:right w:val="none" w:sz="0" w:space="0" w:color="auto"/>
      </w:divBdr>
      <w:divsChild>
        <w:div w:id="812795144">
          <w:marLeft w:val="0"/>
          <w:marRight w:val="0"/>
          <w:marTop w:val="0"/>
          <w:marBottom w:val="0"/>
          <w:divBdr>
            <w:top w:val="none" w:sz="0" w:space="0" w:color="auto"/>
            <w:left w:val="none" w:sz="0" w:space="0" w:color="auto"/>
            <w:bottom w:val="none" w:sz="0" w:space="0" w:color="auto"/>
            <w:right w:val="none" w:sz="0" w:space="0" w:color="auto"/>
          </w:divBdr>
          <w:divsChild>
            <w:div w:id="1990554360">
              <w:marLeft w:val="0"/>
              <w:marRight w:val="0"/>
              <w:marTop w:val="0"/>
              <w:marBottom w:val="0"/>
              <w:divBdr>
                <w:top w:val="none" w:sz="0" w:space="0" w:color="auto"/>
                <w:left w:val="none" w:sz="0" w:space="0" w:color="auto"/>
                <w:bottom w:val="none" w:sz="0" w:space="0" w:color="auto"/>
                <w:right w:val="none" w:sz="0" w:space="0" w:color="auto"/>
              </w:divBdr>
              <w:divsChild>
                <w:div w:id="453983773">
                  <w:marLeft w:val="0"/>
                  <w:marRight w:val="0"/>
                  <w:marTop w:val="0"/>
                  <w:marBottom w:val="0"/>
                  <w:divBdr>
                    <w:top w:val="none" w:sz="0" w:space="0" w:color="auto"/>
                    <w:left w:val="none" w:sz="0" w:space="0" w:color="auto"/>
                    <w:bottom w:val="none" w:sz="0" w:space="0" w:color="auto"/>
                    <w:right w:val="none" w:sz="0" w:space="0" w:color="auto"/>
                  </w:divBdr>
                  <w:divsChild>
                    <w:div w:id="1350331367">
                      <w:marLeft w:val="0"/>
                      <w:marRight w:val="0"/>
                      <w:marTop w:val="0"/>
                      <w:marBottom w:val="0"/>
                      <w:divBdr>
                        <w:top w:val="none" w:sz="0" w:space="0" w:color="auto"/>
                        <w:left w:val="none" w:sz="0" w:space="0" w:color="auto"/>
                        <w:bottom w:val="none" w:sz="0" w:space="0" w:color="auto"/>
                        <w:right w:val="none" w:sz="0" w:space="0" w:color="auto"/>
                      </w:divBdr>
                      <w:divsChild>
                        <w:div w:id="730545976">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3"/>
                              <w:marRight w:val="0"/>
                              <w:marTop w:val="0"/>
                              <w:marBottom w:val="0"/>
                              <w:divBdr>
                                <w:top w:val="none" w:sz="0" w:space="0" w:color="auto"/>
                                <w:left w:val="none" w:sz="0" w:space="0" w:color="auto"/>
                                <w:bottom w:val="none" w:sz="0" w:space="0" w:color="auto"/>
                                <w:right w:val="none" w:sz="0" w:space="0" w:color="auto"/>
                              </w:divBdr>
                              <w:divsChild>
                                <w:div w:id="742145997">
                                  <w:marLeft w:val="0"/>
                                  <w:marRight w:val="0"/>
                                  <w:marTop w:val="0"/>
                                  <w:marBottom w:val="0"/>
                                  <w:divBdr>
                                    <w:top w:val="none" w:sz="0" w:space="0" w:color="auto"/>
                                    <w:left w:val="none" w:sz="0" w:space="0" w:color="auto"/>
                                    <w:bottom w:val="none" w:sz="0" w:space="0" w:color="auto"/>
                                    <w:right w:val="none" w:sz="0" w:space="0" w:color="auto"/>
                                  </w:divBdr>
                                  <w:divsChild>
                                    <w:div w:id="2027949602">
                                      <w:marLeft w:val="0"/>
                                      <w:marRight w:val="0"/>
                                      <w:marTop w:val="0"/>
                                      <w:marBottom w:val="0"/>
                                      <w:divBdr>
                                        <w:top w:val="none" w:sz="0" w:space="0" w:color="auto"/>
                                        <w:left w:val="none" w:sz="0" w:space="0" w:color="auto"/>
                                        <w:bottom w:val="none" w:sz="0" w:space="0" w:color="auto"/>
                                        <w:right w:val="none" w:sz="0" w:space="0" w:color="auto"/>
                                      </w:divBdr>
                                      <w:divsChild>
                                        <w:div w:id="1135413145">
                                          <w:marLeft w:val="0"/>
                                          <w:marRight w:val="0"/>
                                          <w:marTop w:val="0"/>
                                          <w:marBottom w:val="0"/>
                                          <w:divBdr>
                                            <w:top w:val="none" w:sz="0" w:space="0" w:color="auto"/>
                                            <w:left w:val="none" w:sz="0" w:space="0" w:color="auto"/>
                                            <w:bottom w:val="none" w:sz="0" w:space="0" w:color="auto"/>
                                            <w:right w:val="none" w:sz="0" w:space="0" w:color="auto"/>
                                          </w:divBdr>
                                          <w:divsChild>
                                            <w:div w:id="213932036">
                                              <w:marLeft w:val="0"/>
                                              <w:marRight w:val="0"/>
                                              <w:marTop w:val="0"/>
                                              <w:marBottom w:val="0"/>
                                              <w:divBdr>
                                                <w:top w:val="none" w:sz="0" w:space="0" w:color="auto"/>
                                                <w:left w:val="none" w:sz="0" w:space="0" w:color="auto"/>
                                                <w:bottom w:val="none" w:sz="0" w:space="0" w:color="auto"/>
                                                <w:right w:val="none" w:sz="0" w:space="0" w:color="auto"/>
                                              </w:divBdr>
                                              <w:divsChild>
                                                <w:div w:id="277108182">
                                                  <w:marLeft w:val="0"/>
                                                  <w:marRight w:val="0"/>
                                                  <w:marTop w:val="0"/>
                                                  <w:marBottom w:val="0"/>
                                                  <w:divBdr>
                                                    <w:top w:val="none" w:sz="0" w:space="0" w:color="auto"/>
                                                    <w:left w:val="none" w:sz="0" w:space="0" w:color="auto"/>
                                                    <w:bottom w:val="none" w:sz="0" w:space="0" w:color="auto"/>
                                                    <w:right w:val="none" w:sz="0" w:space="0" w:color="auto"/>
                                                  </w:divBdr>
                                                  <w:divsChild>
                                                    <w:div w:id="901217139">
                                                      <w:marLeft w:val="0"/>
                                                      <w:marRight w:val="0"/>
                                                      <w:marTop w:val="0"/>
                                                      <w:marBottom w:val="0"/>
                                                      <w:divBdr>
                                                        <w:top w:val="none" w:sz="0" w:space="0" w:color="auto"/>
                                                        <w:left w:val="none" w:sz="0" w:space="0" w:color="auto"/>
                                                        <w:bottom w:val="none" w:sz="0" w:space="0" w:color="auto"/>
                                                        <w:right w:val="none" w:sz="0" w:space="0" w:color="auto"/>
                                                      </w:divBdr>
                                                      <w:divsChild>
                                                        <w:div w:id="434638407">
                                                          <w:marLeft w:val="0"/>
                                                          <w:marRight w:val="0"/>
                                                          <w:marTop w:val="0"/>
                                                          <w:marBottom w:val="0"/>
                                                          <w:divBdr>
                                                            <w:top w:val="none" w:sz="0" w:space="0" w:color="auto"/>
                                                            <w:left w:val="none" w:sz="0" w:space="0" w:color="auto"/>
                                                            <w:bottom w:val="none" w:sz="0" w:space="0" w:color="auto"/>
                                                            <w:right w:val="none" w:sz="0" w:space="0" w:color="auto"/>
                                                          </w:divBdr>
                                                          <w:divsChild>
                                                            <w:div w:id="678117611">
                                                              <w:marLeft w:val="0"/>
                                                              <w:marRight w:val="0"/>
                                                              <w:marTop w:val="0"/>
                                                              <w:marBottom w:val="0"/>
                                                              <w:divBdr>
                                                                <w:top w:val="none" w:sz="0" w:space="0" w:color="auto"/>
                                                                <w:left w:val="none" w:sz="0" w:space="0" w:color="auto"/>
                                                                <w:bottom w:val="none" w:sz="0" w:space="0" w:color="auto"/>
                                                                <w:right w:val="none" w:sz="0" w:space="0" w:color="auto"/>
                                                              </w:divBdr>
                                                              <w:divsChild>
                                                                <w:div w:id="1974478011">
                                                                  <w:marLeft w:val="0"/>
                                                                  <w:marRight w:val="0"/>
                                                                  <w:marTop w:val="0"/>
                                                                  <w:marBottom w:val="0"/>
                                                                  <w:divBdr>
                                                                    <w:top w:val="none" w:sz="0" w:space="0" w:color="auto"/>
                                                                    <w:left w:val="none" w:sz="0" w:space="0" w:color="auto"/>
                                                                    <w:bottom w:val="none" w:sz="0" w:space="0" w:color="auto"/>
                                                                    <w:right w:val="none" w:sz="0" w:space="0" w:color="auto"/>
                                                                  </w:divBdr>
                                                                  <w:divsChild>
                                                                    <w:div w:id="1182671394">
                                                                      <w:marLeft w:val="0"/>
                                                                      <w:marRight w:val="0"/>
                                                                      <w:marTop w:val="0"/>
                                                                      <w:marBottom w:val="0"/>
                                                                      <w:divBdr>
                                                                        <w:top w:val="none" w:sz="0" w:space="0" w:color="auto"/>
                                                                        <w:left w:val="none" w:sz="0" w:space="0" w:color="auto"/>
                                                                        <w:bottom w:val="none" w:sz="0" w:space="0" w:color="auto"/>
                                                                        <w:right w:val="none" w:sz="0" w:space="0" w:color="auto"/>
                                                                      </w:divBdr>
                                                                      <w:divsChild>
                                                                        <w:div w:id="1368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262413">
      <w:bodyDiv w:val="1"/>
      <w:marLeft w:val="0"/>
      <w:marRight w:val="0"/>
      <w:marTop w:val="0"/>
      <w:marBottom w:val="0"/>
      <w:divBdr>
        <w:top w:val="none" w:sz="0" w:space="0" w:color="auto"/>
        <w:left w:val="none" w:sz="0" w:space="0" w:color="auto"/>
        <w:bottom w:val="none" w:sz="0" w:space="0" w:color="auto"/>
        <w:right w:val="none" w:sz="0" w:space="0" w:color="auto"/>
      </w:divBdr>
    </w:div>
    <w:div w:id="1891333713">
      <w:bodyDiv w:val="1"/>
      <w:marLeft w:val="0"/>
      <w:marRight w:val="0"/>
      <w:marTop w:val="0"/>
      <w:marBottom w:val="0"/>
      <w:divBdr>
        <w:top w:val="none" w:sz="0" w:space="0" w:color="auto"/>
        <w:left w:val="none" w:sz="0" w:space="0" w:color="auto"/>
        <w:bottom w:val="none" w:sz="0" w:space="0" w:color="auto"/>
        <w:right w:val="none" w:sz="0" w:space="0" w:color="auto"/>
      </w:divBdr>
    </w:div>
    <w:div w:id="1892183954">
      <w:bodyDiv w:val="1"/>
      <w:marLeft w:val="0"/>
      <w:marRight w:val="0"/>
      <w:marTop w:val="0"/>
      <w:marBottom w:val="0"/>
      <w:divBdr>
        <w:top w:val="none" w:sz="0" w:space="0" w:color="auto"/>
        <w:left w:val="none" w:sz="0" w:space="0" w:color="auto"/>
        <w:bottom w:val="none" w:sz="0" w:space="0" w:color="auto"/>
        <w:right w:val="none" w:sz="0" w:space="0" w:color="auto"/>
      </w:divBdr>
    </w:div>
    <w:div w:id="1892229339">
      <w:bodyDiv w:val="1"/>
      <w:marLeft w:val="0"/>
      <w:marRight w:val="0"/>
      <w:marTop w:val="0"/>
      <w:marBottom w:val="0"/>
      <w:divBdr>
        <w:top w:val="none" w:sz="0" w:space="0" w:color="auto"/>
        <w:left w:val="none" w:sz="0" w:space="0" w:color="auto"/>
        <w:bottom w:val="none" w:sz="0" w:space="0" w:color="auto"/>
        <w:right w:val="none" w:sz="0" w:space="0" w:color="auto"/>
      </w:divBdr>
    </w:div>
    <w:div w:id="1893077908">
      <w:bodyDiv w:val="1"/>
      <w:marLeft w:val="0"/>
      <w:marRight w:val="0"/>
      <w:marTop w:val="0"/>
      <w:marBottom w:val="0"/>
      <w:divBdr>
        <w:top w:val="none" w:sz="0" w:space="0" w:color="auto"/>
        <w:left w:val="none" w:sz="0" w:space="0" w:color="auto"/>
        <w:bottom w:val="none" w:sz="0" w:space="0" w:color="auto"/>
        <w:right w:val="none" w:sz="0" w:space="0" w:color="auto"/>
      </w:divBdr>
      <w:divsChild>
        <w:div w:id="117725233">
          <w:marLeft w:val="0"/>
          <w:marRight w:val="0"/>
          <w:marTop w:val="0"/>
          <w:marBottom w:val="0"/>
          <w:divBdr>
            <w:top w:val="none" w:sz="0" w:space="0" w:color="auto"/>
            <w:left w:val="none" w:sz="0" w:space="0" w:color="auto"/>
            <w:bottom w:val="none" w:sz="0" w:space="0" w:color="auto"/>
            <w:right w:val="none" w:sz="0" w:space="0" w:color="auto"/>
          </w:divBdr>
          <w:divsChild>
            <w:div w:id="2136100496">
              <w:marLeft w:val="0"/>
              <w:marRight w:val="0"/>
              <w:marTop w:val="0"/>
              <w:marBottom w:val="0"/>
              <w:divBdr>
                <w:top w:val="none" w:sz="0" w:space="0" w:color="auto"/>
                <w:left w:val="none" w:sz="0" w:space="0" w:color="auto"/>
                <w:bottom w:val="none" w:sz="0" w:space="0" w:color="auto"/>
                <w:right w:val="none" w:sz="0" w:space="0" w:color="auto"/>
              </w:divBdr>
              <w:divsChild>
                <w:div w:id="994182901">
                  <w:marLeft w:val="0"/>
                  <w:marRight w:val="0"/>
                  <w:marTop w:val="0"/>
                  <w:marBottom w:val="0"/>
                  <w:divBdr>
                    <w:top w:val="none" w:sz="0" w:space="0" w:color="auto"/>
                    <w:left w:val="none" w:sz="0" w:space="0" w:color="auto"/>
                    <w:bottom w:val="none" w:sz="0" w:space="0" w:color="auto"/>
                    <w:right w:val="none" w:sz="0" w:space="0" w:color="auto"/>
                  </w:divBdr>
                  <w:divsChild>
                    <w:div w:id="1119567724">
                      <w:marLeft w:val="0"/>
                      <w:marRight w:val="0"/>
                      <w:marTop w:val="0"/>
                      <w:marBottom w:val="0"/>
                      <w:divBdr>
                        <w:top w:val="none" w:sz="0" w:space="0" w:color="auto"/>
                        <w:left w:val="none" w:sz="0" w:space="0" w:color="auto"/>
                        <w:bottom w:val="none" w:sz="0" w:space="0" w:color="auto"/>
                        <w:right w:val="none" w:sz="0" w:space="0" w:color="auto"/>
                      </w:divBdr>
                      <w:divsChild>
                        <w:div w:id="68383140">
                          <w:marLeft w:val="0"/>
                          <w:marRight w:val="0"/>
                          <w:marTop w:val="0"/>
                          <w:marBottom w:val="0"/>
                          <w:divBdr>
                            <w:top w:val="none" w:sz="0" w:space="0" w:color="auto"/>
                            <w:left w:val="none" w:sz="0" w:space="0" w:color="auto"/>
                            <w:bottom w:val="none" w:sz="0" w:space="0" w:color="auto"/>
                            <w:right w:val="none" w:sz="0" w:space="0" w:color="auto"/>
                          </w:divBdr>
                          <w:divsChild>
                            <w:div w:id="1446847784">
                              <w:marLeft w:val="0"/>
                              <w:marRight w:val="0"/>
                              <w:marTop w:val="0"/>
                              <w:marBottom w:val="0"/>
                              <w:divBdr>
                                <w:top w:val="none" w:sz="0" w:space="0" w:color="auto"/>
                                <w:left w:val="none" w:sz="0" w:space="0" w:color="auto"/>
                                <w:bottom w:val="none" w:sz="0" w:space="0" w:color="auto"/>
                                <w:right w:val="none" w:sz="0" w:space="0" w:color="auto"/>
                              </w:divBdr>
                              <w:divsChild>
                                <w:div w:id="213397593">
                                  <w:marLeft w:val="0"/>
                                  <w:marRight w:val="0"/>
                                  <w:marTop w:val="0"/>
                                  <w:marBottom w:val="0"/>
                                  <w:divBdr>
                                    <w:top w:val="none" w:sz="0" w:space="0" w:color="auto"/>
                                    <w:left w:val="none" w:sz="0" w:space="0" w:color="auto"/>
                                    <w:bottom w:val="none" w:sz="0" w:space="0" w:color="auto"/>
                                    <w:right w:val="none" w:sz="0" w:space="0" w:color="auto"/>
                                  </w:divBdr>
                                  <w:divsChild>
                                    <w:div w:id="1284458688">
                                      <w:marLeft w:val="0"/>
                                      <w:marRight w:val="0"/>
                                      <w:marTop w:val="0"/>
                                      <w:marBottom w:val="0"/>
                                      <w:divBdr>
                                        <w:top w:val="none" w:sz="0" w:space="0" w:color="auto"/>
                                        <w:left w:val="none" w:sz="0" w:space="0" w:color="auto"/>
                                        <w:bottom w:val="none" w:sz="0" w:space="0" w:color="auto"/>
                                        <w:right w:val="none" w:sz="0" w:space="0" w:color="auto"/>
                                      </w:divBdr>
                                      <w:divsChild>
                                        <w:div w:id="220675819">
                                          <w:marLeft w:val="-150"/>
                                          <w:marRight w:val="-150"/>
                                          <w:marTop w:val="0"/>
                                          <w:marBottom w:val="0"/>
                                          <w:divBdr>
                                            <w:top w:val="none" w:sz="0" w:space="0" w:color="auto"/>
                                            <w:left w:val="none" w:sz="0" w:space="0" w:color="auto"/>
                                            <w:bottom w:val="none" w:sz="0" w:space="0" w:color="auto"/>
                                            <w:right w:val="none" w:sz="0" w:space="0" w:color="auto"/>
                                          </w:divBdr>
                                          <w:divsChild>
                                            <w:div w:id="1832213774">
                                              <w:marLeft w:val="0"/>
                                              <w:marRight w:val="0"/>
                                              <w:marTop w:val="0"/>
                                              <w:marBottom w:val="0"/>
                                              <w:divBdr>
                                                <w:top w:val="none" w:sz="0" w:space="0" w:color="auto"/>
                                                <w:left w:val="none" w:sz="0" w:space="0" w:color="auto"/>
                                                <w:bottom w:val="none" w:sz="0" w:space="0" w:color="auto"/>
                                                <w:right w:val="none" w:sz="0" w:space="0" w:color="auto"/>
                                              </w:divBdr>
                                              <w:divsChild>
                                                <w:div w:id="309986300">
                                                  <w:marLeft w:val="0"/>
                                                  <w:marRight w:val="0"/>
                                                  <w:marTop w:val="0"/>
                                                  <w:marBottom w:val="0"/>
                                                  <w:divBdr>
                                                    <w:top w:val="none" w:sz="0" w:space="0" w:color="auto"/>
                                                    <w:left w:val="none" w:sz="0" w:space="0" w:color="auto"/>
                                                    <w:bottom w:val="none" w:sz="0" w:space="0" w:color="auto"/>
                                                    <w:right w:val="none" w:sz="0" w:space="0" w:color="auto"/>
                                                  </w:divBdr>
                                                  <w:divsChild>
                                                    <w:div w:id="1484657209">
                                                      <w:marLeft w:val="0"/>
                                                      <w:marRight w:val="0"/>
                                                      <w:marTop w:val="0"/>
                                                      <w:marBottom w:val="0"/>
                                                      <w:divBdr>
                                                        <w:top w:val="none" w:sz="0" w:space="0" w:color="auto"/>
                                                        <w:left w:val="none" w:sz="0" w:space="0" w:color="auto"/>
                                                        <w:bottom w:val="none" w:sz="0" w:space="0" w:color="auto"/>
                                                        <w:right w:val="none" w:sz="0" w:space="0" w:color="auto"/>
                                                      </w:divBdr>
                                                      <w:divsChild>
                                                        <w:div w:id="1634748380">
                                                          <w:marLeft w:val="0"/>
                                                          <w:marRight w:val="0"/>
                                                          <w:marTop w:val="0"/>
                                                          <w:marBottom w:val="0"/>
                                                          <w:divBdr>
                                                            <w:top w:val="none" w:sz="0" w:space="0" w:color="auto"/>
                                                            <w:left w:val="none" w:sz="0" w:space="0" w:color="auto"/>
                                                            <w:bottom w:val="none" w:sz="0" w:space="0" w:color="auto"/>
                                                            <w:right w:val="none" w:sz="0" w:space="0" w:color="auto"/>
                                                          </w:divBdr>
                                                          <w:divsChild>
                                                            <w:div w:id="1623998928">
                                                              <w:marLeft w:val="0"/>
                                                              <w:marRight w:val="0"/>
                                                              <w:marTop w:val="0"/>
                                                              <w:marBottom w:val="0"/>
                                                              <w:divBdr>
                                                                <w:top w:val="none" w:sz="0" w:space="0" w:color="auto"/>
                                                                <w:left w:val="none" w:sz="0" w:space="0" w:color="auto"/>
                                                                <w:bottom w:val="none" w:sz="0" w:space="0" w:color="auto"/>
                                                                <w:right w:val="none" w:sz="0" w:space="0" w:color="auto"/>
                                                              </w:divBdr>
                                                              <w:divsChild>
                                                                <w:div w:id="1475832985">
                                                                  <w:marLeft w:val="0"/>
                                                                  <w:marRight w:val="0"/>
                                                                  <w:marTop w:val="0"/>
                                                                  <w:marBottom w:val="0"/>
                                                                  <w:divBdr>
                                                                    <w:top w:val="none" w:sz="0" w:space="0" w:color="auto"/>
                                                                    <w:left w:val="none" w:sz="0" w:space="0" w:color="auto"/>
                                                                    <w:bottom w:val="none" w:sz="0" w:space="0" w:color="auto"/>
                                                                    <w:right w:val="none" w:sz="0" w:space="0" w:color="auto"/>
                                                                  </w:divBdr>
                                                                  <w:divsChild>
                                                                    <w:div w:id="786700809">
                                                                      <w:marLeft w:val="0"/>
                                                                      <w:marRight w:val="0"/>
                                                                      <w:marTop w:val="0"/>
                                                                      <w:marBottom w:val="0"/>
                                                                      <w:divBdr>
                                                                        <w:top w:val="none" w:sz="0" w:space="0" w:color="auto"/>
                                                                        <w:left w:val="none" w:sz="0" w:space="0" w:color="auto"/>
                                                                        <w:bottom w:val="none" w:sz="0" w:space="0" w:color="auto"/>
                                                                        <w:right w:val="none" w:sz="0" w:space="0" w:color="auto"/>
                                                                      </w:divBdr>
                                                                      <w:divsChild>
                                                                        <w:div w:id="813715686">
                                                                          <w:marLeft w:val="-225"/>
                                                                          <w:marRight w:val="-225"/>
                                                                          <w:marTop w:val="0"/>
                                                                          <w:marBottom w:val="0"/>
                                                                          <w:divBdr>
                                                                            <w:top w:val="none" w:sz="0" w:space="0" w:color="auto"/>
                                                                            <w:left w:val="none" w:sz="0" w:space="0" w:color="auto"/>
                                                                            <w:bottom w:val="none" w:sz="0" w:space="0" w:color="auto"/>
                                                                            <w:right w:val="none" w:sz="0" w:space="0" w:color="auto"/>
                                                                          </w:divBdr>
                                                                          <w:divsChild>
                                                                            <w:div w:id="34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613186">
      <w:bodyDiv w:val="1"/>
      <w:marLeft w:val="0"/>
      <w:marRight w:val="0"/>
      <w:marTop w:val="0"/>
      <w:marBottom w:val="0"/>
      <w:divBdr>
        <w:top w:val="none" w:sz="0" w:space="0" w:color="auto"/>
        <w:left w:val="none" w:sz="0" w:space="0" w:color="auto"/>
        <w:bottom w:val="none" w:sz="0" w:space="0" w:color="auto"/>
        <w:right w:val="none" w:sz="0" w:space="0" w:color="auto"/>
      </w:divBdr>
      <w:divsChild>
        <w:div w:id="265043474">
          <w:marLeft w:val="0"/>
          <w:marRight w:val="0"/>
          <w:marTop w:val="0"/>
          <w:marBottom w:val="0"/>
          <w:divBdr>
            <w:top w:val="none" w:sz="0" w:space="0" w:color="auto"/>
            <w:left w:val="none" w:sz="0" w:space="0" w:color="auto"/>
            <w:bottom w:val="none" w:sz="0" w:space="0" w:color="auto"/>
            <w:right w:val="none" w:sz="0" w:space="0" w:color="auto"/>
          </w:divBdr>
        </w:div>
      </w:divsChild>
    </w:div>
    <w:div w:id="1893736462">
      <w:bodyDiv w:val="1"/>
      <w:marLeft w:val="0"/>
      <w:marRight w:val="0"/>
      <w:marTop w:val="0"/>
      <w:marBottom w:val="0"/>
      <w:divBdr>
        <w:top w:val="none" w:sz="0" w:space="0" w:color="auto"/>
        <w:left w:val="none" w:sz="0" w:space="0" w:color="auto"/>
        <w:bottom w:val="none" w:sz="0" w:space="0" w:color="auto"/>
        <w:right w:val="none" w:sz="0" w:space="0" w:color="auto"/>
      </w:divBdr>
    </w:div>
    <w:div w:id="1894005619">
      <w:bodyDiv w:val="1"/>
      <w:marLeft w:val="0"/>
      <w:marRight w:val="0"/>
      <w:marTop w:val="0"/>
      <w:marBottom w:val="0"/>
      <w:divBdr>
        <w:top w:val="none" w:sz="0" w:space="0" w:color="auto"/>
        <w:left w:val="none" w:sz="0" w:space="0" w:color="auto"/>
        <w:bottom w:val="none" w:sz="0" w:space="0" w:color="auto"/>
        <w:right w:val="none" w:sz="0" w:space="0" w:color="auto"/>
      </w:divBdr>
    </w:div>
    <w:div w:id="1894196962">
      <w:bodyDiv w:val="1"/>
      <w:marLeft w:val="0"/>
      <w:marRight w:val="0"/>
      <w:marTop w:val="0"/>
      <w:marBottom w:val="0"/>
      <w:divBdr>
        <w:top w:val="none" w:sz="0" w:space="0" w:color="auto"/>
        <w:left w:val="none" w:sz="0" w:space="0" w:color="auto"/>
        <w:bottom w:val="none" w:sz="0" w:space="0" w:color="auto"/>
        <w:right w:val="none" w:sz="0" w:space="0" w:color="auto"/>
      </w:divBdr>
      <w:divsChild>
        <w:div w:id="122042836">
          <w:marLeft w:val="0"/>
          <w:marRight w:val="0"/>
          <w:marTop w:val="0"/>
          <w:marBottom w:val="0"/>
          <w:divBdr>
            <w:top w:val="none" w:sz="0" w:space="0" w:color="auto"/>
            <w:left w:val="none" w:sz="0" w:space="0" w:color="auto"/>
            <w:bottom w:val="none" w:sz="0" w:space="0" w:color="auto"/>
            <w:right w:val="none" w:sz="0" w:space="0" w:color="auto"/>
          </w:divBdr>
        </w:div>
        <w:div w:id="470053866">
          <w:marLeft w:val="0"/>
          <w:marRight w:val="0"/>
          <w:marTop w:val="0"/>
          <w:marBottom w:val="0"/>
          <w:divBdr>
            <w:top w:val="none" w:sz="0" w:space="0" w:color="007BFF"/>
            <w:left w:val="none" w:sz="0" w:space="0" w:color="007BFF"/>
            <w:bottom w:val="none" w:sz="0" w:space="0" w:color="007BFF"/>
            <w:right w:val="none" w:sz="0" w:space="0" w:color="007BFF"/>
          </w:divBdr>
        </w:div>
      </w:divsChild>
    </w:div>
    <w:div w:id="1894388643">
      <w:bodyDiv w:val="1"/>
      <w:marLeft w:val="0"/>
      <w:marRight w:val="0"/>
      <w:marTop w:val="0"/>
      <w:marBottom w:val="0"/>
      <w:divBdr>
        <w:top w:val="none" w:sz="0" w:space="0" w:color="auto"/>
        <w:left w:val="none" w:sz="0" w:space="0" w:color="auto"/>
        <w:bottom w:val="none" w:sz="0" w:space="0" w:color="auto"/>
        <w:right w:val="none" w:sz="0" w:space="0" w:color="auto"/>
      </w:divBdr>
      <w:divsChild>
        <w:div w:id="1266226100">
          <w:marLeft w:val="0"/>
          <w:marRight w:val="0"/>
          <w:marTop w:val="0"/>
          <w:marBottom w:val="0"/>
          <w:divBdr>
            <w:top w:val="none" w:sz="0" w:space="0" w:color="auto"/>
            <w:left w:val="none" w:sz="0" w:space="0" w:color="auto"/>
            <w:bottom w:val="none" w:sz="0" w:space="0" w:color="auto"/>
            <w:right w:val="none" w:sz="0" w:space="0" w:color="auto"/>
          </w:divBdr>
          <w:divsChild>
            <w:div w:id="869412092">
              <w:marLeft w:val="0"/>
              <w:marRight w:val="0"/>
              <w:marTop w:val="0"/>
              <w:marBottom w:val="0"/>
              <w:divBdr>
                <w:top w:val="none" w:sz="0" w:space="0" w:color="auto"/>
                <w:left w:val="none" w:sz="0" w:space="0" w:color="auto"/>
                <w:bottom w:val="none" w:sz="0" w:space="0" w:color="auto"/>
                <w:right w:val="none" w:sz="0" w:space="0" w:color="auto"/>
              </w:divBdr>
              <w:divsChild>
                <w:div w:id="1497456791">
                  <w:marLeft w:val="0"/>
                  <w:marRight w:val="0"/>
                  <w:marTop w:val="0"/>
                  <w:marBottom w:val="0"/>
                  <w:divBdr>
                    <w:top w:val="none" w:sz="0" w:space="0" w:color="auto"/>
                    <w:left w:val="none" w:sz="0" w:space="0" w:color="auto"/>
                    <w:bottom w:val="none" w:sz="0" w:space="0" w:color="auto"/>
                    <w:right w:val="none" w:sz="0" w:space="0" w:color="auto"/>
                  </w:divBdr>
                  <w:divsChild>
                    <w:div w:id="1366103247">
                      <w:marLeft w:val="0"/>
                      <w:marRight w:val="0"/>
                      <w:marTop w:val="0"/>
                      <w:marBottom w:val="0"/>
                      <w:divBdr>
                        <w:top w:val="none" w:sz="0" w:space="0" w:color="auto"/>
                        <w:left w:val="none" w:sz="0" w:space="0" w:color="auto"/>
                        <w:bottom w:val="none" w:sz="0" w:space="0" w:color="auto"/>
                        <w:right w:val="none" w:sz="0" w:space="0" w:color="auto"/>
                      </w:divBdr>
                      <w:divsChild>
                        <w:div w:id="1623881218">
                          <w:marLeft w:val="0"/>
                          <w:marRight w:val="0"/>
                          <w:marTop w:val="0"/>
                          <w:marBottom w:val="0"/>
                          <w:divBdr>
                            <w:top w:val="none" w:sz="0" w:space="0" w:color="auto"/>
                            <w:left w:val="none" w:sz="0" w:space="0" w:color="auto"/>
                            <w:bottom w:val="none" w:sz="0" w:space="0" w:color="auto"/>
                            <w:right w:val="none" w:sz="0" w:space="0" w:color="auto"/>
                          </w:divBdr>
                          <w:divsChild>
                            <w:div w:id="490953950">
                              <w:marLeft w:val="3"/>
                              <w:marRight w:val="0"/>
                              <w:marTop w:val="0"/>
                              <w:marBottom w:val="0"/>
                              <w:divBdr>
                                <w:top w:val="none" w:sz="0" w:space="0" w:color="auto"/>
                                <w:left w:val="none" w:sz="0" w:space="0" w:color="auto"/>
                                <w:bottom w:val="none" w:sz="0" w:space="0" w:color="auto"/>
                                <w:right w:val="none" w:sz="0" w:space="0" w:color="auto"/>
                              </w:divBdr>
                              <w:divsChild>
                                <w:div w:id="2055690934">
                                  <w:marLeft w:val="0"/>
                                  <w:marRight w:val="0"/>
                                  <w:marTop w:val="0"/>
                                  <w:marBottom w:val="0"/>
                                  <w:divBdr>
                                    <w:top w:val="none" w:sz="0" w:space="0" w:color="auto"/>
                                    <w:left w:val="none" w:sz="0" w:space="0" w:color="auto"/>
                                    <w:bottom w:val="none" w:sz="0" w:space="0" w:color="auto"/>
                                    <w:right w:val="none" w:sz="0" w:space="0" w:color="auto"/>
                                  </w:divBdr>
                                  <w:divsChild>
                                    <w:div w:id="170491836">
                                      <w:marLeft w:val="0"/>
                                      <w:marRight w:val="0"/>
                                      <w:marTop w:val="0"/>
                                      <w:marBottom w:val="0"/>
                                      <w:divBdr>
                                        <w:top w:val="none" w:sz="0" w:space="0" w:color="auto"/>
                                        <w:left w:val="none" w:sz="0" w:space="0" w:color="auto"/>
                                        <w:bottom w:val="none" w:sz="0" w:space="0" w:color="auto"/>
                                        <w:right w:val="none" w:sz="0" w:space="0" w:color="auto"/>
                                      </w:divBdr>
                                      <w:divsChild>
                                        <w:div w:id="1571034347">
                                          <w:marLeft w:val="0"/>
                                          <w:marRight w:val="0"/>
                                          <w:marTop w:val="0"/>
                                          <w:marBottom w:val="0"/>
                                          <w:divBdr>
                                            <w:top w:val="none" w:sz="0" w:space="0" w:color="auto"/>
                                            <w:left w:val="none" w:sz="0" w:space="0" w:color="auto"/>
                                            <w:bottom w:val="none" w:sz="0" w:space="0" w:color="auto"/>
                                            <w:right w:val="none" w:sz="0" w:space="0" w:color="auto"/>
                                          </w:divBdr>
                                          <w:divsChild>
                                            <w:div w:id="1543328653">
                                              <w:marLeft w:val="0"/>
                                              <w:marRight w:val="0"/>
                                              <w:marTop w:val="0"/>
                                              <w:marBottom w:val="0"/>
                                              <w:divBdr>
                                                <w:top w:val="none" w:sz="0" w:space="0" w:color="auto"/>
                                                <w:left w:val="none" w:sz="0" w:space="0" w:color="auto"/>
                                                <w:bottom w:val="none" w:sz="0" w:space="0" w:color="auto"/>
                                                <w:right w:val="none" w:sz="0" w:space="0" w:color="auto"/>
                                              </w:divBdr>
                                              <w:divsChild>
                                                <w:div w:id="709767130">
                                                  <w:marLeft w:val="0"/>
                                                  <w:marRight w:val="0"/>
                                                  <w:marTop w:val="0"/>
                                                  <w:marBottom w:val="0"/>
                                                  <w:divBdr>
                                                    <w:top w:val="none" w:sz="0" w:space="0" w:color="auto"/>
                                                    <w:left w:val="none" w:sz="0" w:space="0" w:color="auto"/>
                                                    <w:bottom w:val="none" w:sz="0" w:space="0" w:color="auto"/>
                                                    <w:right w:val="none" w:sz="0" w:space="0" w:color="auto"/>
                                                  </w:divBdr>
                                                  <w:divsChild>
                                                    <w:div w:id="902715563">
                                                      <w:marLeft w:val="0"/>
                                                      <w:marRight w:val="0"/>
                                                      <w:marTop w:val="0"/>
                                                      <w:marBottom w:val="0"/>
                                                      <w:divBdr>
                                                        <w:top w:val="none" w:sz="0" w:space="0" w:color="auto"/>
                                                        <w:left w:val="none" w:sz="0" w:space="0" w:color="auto"/>
                                                        <w:bottom w:val="none" w:sz="0" w:space="0" w:color="auto"/>
                                                        <w:right w:val="none" w:sz="0" w:space="0" w:color="auto"/>
                                                      </w:divBdr>
                                                      <w:divsChild>
                                                        <w:div w:id="1924023769">
                                                          <w:marLeft w:val="0"/>
                                                          <w:marRight w:val="0"/>
                                                          <w:marTop w:val="0"/>
                                                          <w:marBottom w:val="0"/>
                                                          <w:divBdr>
                                                            <w:top w:val="none" w:sz="0" w:space="0" w:color="auto"/>
                                                            <w:left w:val="none" w:sz="0" w:space="0" w:color="auto"/>
                                                            <w:bottom w:val="none" w:sz="0" w:space="0" w:color="auto"/>
                                                            <w:right w:val="none" w:sz="0" w:space="0" w:color="auto"/>
                                                          </w:divBdr>
                                                          <w:divsChild>
                                                            <w:div w:id="1203129102">
                                                              <w:marLeft w:val="0"/>
                                                              <w:marRight w:val="0"/>
                                                              <w:marTop w:val="0"/>
                                                              <w:marBottom w:val="0"/>
                                                              <w:divBdr>
                                                                <w:top w:val="none" w:sz="0" w:space="0" w:color="auto"/>
                                                                <w:left w:val="none" w:sz="0" w:space="0" w:color="auto"/>
                                                                <w:bottom w:val="none" w:sz="0" w:space="0" w:color="auto"/>
                                                                <w:right w:val="none" w:sz="0" w:space="0" w:color="auto"/>
                                                              </w:divBdr>
                                                              <w:divsChild>
                                                                <w:div w:id="1014067713">
                                                                  <w:marLeft w:val="0"/>
                                                                  <w:marRight w:val="0"/>
                                                                  <w:marTop w:val="0"/>
                                                                  <w:marBottom w:val="0"/>
                                                                  <w:divBdr>
                                                                    <w:top w:val="none" w:sz="0" w:space="0" w:color="auto"/>
                                                                    <w:left w:val="none" w:sz="0" w:space="0" w:color="auto"/>
                                                                    <w:bottom w:val="none" w:sz="0" w:space="0" w:color="auto"/>
                                                                    <w:right w:val="none" w:sz="0" w:space="0" w:color="auto"/>
                                                                  </w:divBdr>
                                                                  <w:divsChild>
                                                                    <w:div w:id="418987030">
                                                                      <w:marLeft w:val="0"/>
                                                                      <w:marRight w:val="0"/>
                                                                      <w:marTop w:val="0"/>
                                                                      <w:marBottom w:val="0"/>
                                                                      <w:divBdr>
                                                                        <w:top w:val="none" w:sz="0" w:space="0" w:color="auto"/>
                                                                        <w:left w:val="none" w:sz="0" w:space="0" w:color="auto"/>
                                                                        <w:bottom w:val="none" w:sz="0" w:space="0" w:color="auto"/>
                                                                        <w:right w:val="none" w:sz="0" w:space="0" w:color="auto"/>
                                                                      </w:divBdr>
                                                                      <w:divsChild>
                                                                        <w:div w:id="126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534185">
      <w:bodyDiv w:val="1"/>
      <w:marLeft w:val="0"/>
      <w:marRight w:val="0"/>
      <w:marTop w:val="0"/>
      <w:marBottom w:val="0"/>
      <w:divBdr>
        <w:top w:val="none" w:sz="0" w:space="0" w:color="auto"/>
        <w:left w:val="none" w:sz="0" w:space="0" w:color="auto"/>
        <w:bottom w:val="none" w:sz="0" w:space="0" w:color="auto"/>
        <w:right w:val="none" w:sz="0" w:space="0" w:color="auto"/>
      </w:divBdr>
    </w:div>
    <w:div w:id="1894804484">
      <w:bodyDiv w:val="1"/>
      <w:marLeft w:val="0"/>
      <w:marRight w:val="0"/>
      <w:marTop w:val="0"/>
      <w:marBottom w:val="0"/>
      <w:divBdr>
        <w:top w:val="none" w:sz="0" w:space="0" w:color="auto"/>
        <w:left w:val="none" w:sz="0" w:space="0" w:color="auto"/>
        <w:bottom w:val="none" w:sz="0" w:space="0" w:color="auto"/>
        <w:right w:val="none" w:sz="0" w:space="0" w:color="auto"/>
      </w:divBdr>
    </w:div>
    <w:div w:id="1894850367">
      <w:bodyDiv w:val="1"/>
      <w:marLeft w:val="0"/>
      <w:marRight w:val="0"/>
      <w:marTop w:val="0"/>
      <w:marBottom w:val="0"/>
      <w:divBdr>
        <w:top w:val="none" w:sz="0" w:space="0" w:color="auto"/>
        <w:left w:val="none" w:sz="0" w:space="0" w:color="auto"/>
        <w:bottom w:val="none" w:sz="0" w:space="0" w:color="auto"/>
        <w:right w:val="none" w:sz="0" w:space="0" w:color="auto"/>
      </w:divBdr>
    </w:div>
    <w:div w:id="1894999943">
      <w:bodyDiv w:val="1"/>
      <w:marLeft w:val="0"/>
      <w:marRight w:val="0"/>
      <w:marTop w:val="0"/>
      <w:marBottom w:val="0"/>
      <w:divBdr>
        <w:top w:val="none" w:sz="0" w:space="0" w:color="auto"/>
        <w:left w:val="none" w:sz="0" w:space="0" w:color="auto"/>
        <w:bottom w:val="none" w:sz="0" w:space="0" w:color="auto"/>
        <w:right w:val="none" w:sz="0" w:space="0" w:color="auto"/>
      </w:divBdr>
    </w:div>
    <w:div w:id="1896426605">
      <w:bodyDiv w:val="1"/>
      <w:marLeft w:val="0"/>
      <w:marRight w:val="0"/>
      <w:marTop w:val="0"/>
      <w:marBottom w:val="0"/>
      <w:divBdr>
        <w:top w:val="none" w:sz="0" w:space="0" w:color="auto"/>
        <w:left w:val="none" w:sz="0" w:space="0" w:color="auto"/>
        <w:bottom w:val="none" w:sz="0" w:space="0" w:color="auto"/>
        <w:right w:val="none" w:sz="0" w:space="0" w:color="auto"/>
      </w:divBdr>
      <w:divsChild>
        <w:div w:id="403063295">
          <w:marLeft w:val="0"/>
          <w:marRight w:val="0"/>
          <w:marTop w:val="0"/>
          <w:marBottom w:val="0"/>
          <w:divBdr>
            <w:top w:val="none" w:sz="0" w:space="0" w:color="auto"/>
            <w:left w:val="none" w:sz="0" w:space="0" w:color="auto"/>
            <w:bottom w:val="none" w:sz="0" w:space="0" w:color="auto"/>
            <w:right w:val="none" w:sz="0" w:space="0" w:color="auto"/>
          </w:divBdr>
          <w:divsChild>
            <w:div w:id="1014265618">
              <w:marLeft w:val="0"/>
              <w:marRight w:val="0"/>
              <w:marTop w:val="0"/>
              <w:marBottom w:val="0"/>
              <w:divBdr>
                <w:top w:val="none" w:sz="0" w:space="0" w:color="auto"/>
                <w:left w:val="none" w:sz="0" w:space="0" w:color="auto"/>
                <w:bottom w:val="none" w:sz="0" w:space="0" w:color="auto"/>
                <w:right w:val="none" w:sz="0" w:space="0" w:color="auto"/>
              </w:divBdr>
              <w:divsChild>
                <w:div w:id="304505134">
                  <w:marLeft w:val="0"/>
                  <w:marRight w:val="0"/>
                  <w:marTop w:val="0"/>
                  <w:marBottom w:val="0"/>
                  <w:divBdr>
                    <w:top w:val="none" w:sz="0" w:space="0" w:color="auto"/>
                    <w:left w:val="none" w:sz="0" w:space="0" w:color="auto"/>
                    <w:bottom w:val="none" w:sz="0" w:space="0" w:color="auto"/>
                    <w:right w:val="none" w:sz="0" w:space="0" w:color="auto"/>
                  </w:divBdr>
                  <w:divsChild>
                    <w:div w:id="145244562">
                      <w:marLeft w:val="0"/>
                      <w:marRight w:val="0"/>
                      <w:marTop w:val="0"/>
                      <w:marBottom w:val="0"/>
                      <w:divBdr>
                        <w:top w:val="none" w:sz="0" w:space="0" w:color="auto"/>
                        <w:left w:val="none" w:sz="0" w:space="0" w:color="auto"/>
                        <w:bottom w:val="none" w:sz="0" w:space="0" w:color="auto"/>
                        <w:right w:val="none" w:sz="0" w:space="0" w:color="auto"/>
                      </w:divBdr>
                      <w:divsChild>
                        <w:div w:id="1088038304">
                          <w:marLeft w:val="0"/>
                          <w:marRight w:val="0"/>
                          <w:marTop w:val="0"/>
                          <w:marBottom w:val="0"/>
                          <w:divBdr>
                            <w:top w:val="none" w:sz="0" w:space="0" w:color="auto"/>
                            <w:left w:val="none" w:sz="0" w:space="0" w:color="auto"/>
                            <w:bottom w:val="none" w:sz="0" w:space="0" w:color="auto"/>
                            <w:right w:val="none" w:sz="0" w:space="0" w:color="auto"/>
                          </w:divBdr>
                          <w:divsChild>
                            <w:div w:id="478421977">
                              <w:marLeft w:val="0"/>
                              <w:marRight w:val="0"/>
                              <w:marTop w:val="0"/>
                              <w:marBottom w:val="0"/>
                              <w:divBdr>
                                <w:top w:val="none" w:sz="0" w:space="0" w:color="auto"/>
                                <w:left w:val="none" w:sz="0" w:space="0" w:color="auto"/>
                                <w:bottom w:val="none" w:sz="0" w:space="0" w:color="auto"/>
                                <w:right w:val="none" w:sz="0" w:space="0" w:color="auto"/>
                              </w:divBdr>
                              <w:divsChild>
                                <w:div w:id="2000688317">
                                  <w:marLeft w:val="0"/>
                                  <w:marRight w:val="0"/>
                                  <w:marTop w:val="0"/>
                                  <w:marBottom w:val="0"/>
                                  <w:divBdr>
                                    <w:top w:val="none" w:sz="0" w:space="0" w:color="auto"/>
                                    <w:left w:val="none" w:sz="0" w:space="0" w:color="auto"/>
                                    <w:bottom w:val="none" w:sz="0" w:space="0" w:color="auto"/>
                                    <w:right w:val="none" w:sz="0" w:space="0" w:color="auto"/>
                                  </w:divBdr>
                                  <w:divsChild>
                                    <w:div w:id="1267153757">
                                      <w:marLeft w:val="0"/>
                                      <w:marRight w:val="0"/>
                                      <w:marTop w:val="0"/>
                                      <w:marBottom w:val="0"/>
                                      <w:divBdr>
                                        <w:top w:val="none" w:sz="0" w:space="0" w:color="auto"/>
                                        <w:left w:val="none" w:sz="0" w:space="0" w:color="auto"/>
                                        <w:bottom w:val="none" w:sz="0" w:space="0" w:color="auto"/>
                                        <w:right w:val="none" w:sz="0" w:space="0" w:color="auto"/>
                                      </w:divBdr>
                                      <w:divsChild>
                                        <w:div w:id="449786485">
                                          <w:marLeft w:val="-150"/>
                                          <w:marRight w:val="-150"/>
                                          <w:marTop w:val="0"/>
                                          <w:marBottom w:val="0"/>
                                          <w:divBdr>
                                            <w:top w:val="none" w:sz="0" w:space="0" w:color="auto"/>
                                            <w:left w:val="none" w:sz="0" w:space="0" w:color="auto"/>
                                            <w:bottom w:val="none" w:sz="0" w:space="0" w:color="auto"/>
                                            <w:right w:val="none" w:sz="0" w:space="0" w:color="auto"/>
                                          </w:divBdr>
                                          <w:divsChild>
                                            <w:div w:id="2023042992">
                                              <w:marLeft w:val="0"/>
                                              <w:marRight w:val="0"/>
                                              <w:marTop w:val="0"/>
                                              <w:marBottom w:val="0"/>
                                              <w:divBdr>
                                                <w:top w:val="none" w:sz="0" w:space="0" w:color="auto"/>
                                                <w:left w:val="none" w:sz="0" w:space="0" w:color="auto"/>
                                                <w:bottom w:val="none" w:sz="0" w:space="0" w:color="auto"/>
                                                <w:right w:val="none" w:sz="0" w:space="0" w:color="auto"/>
                                              </w:divBdr>
                                              <w:divsChild>
                                                <w:div w:id="1639066800">
                                                  <w:marLeft w:val="0"/>
                                                  <w:marRight w:val="0"/>
                                                  <w:marTop w:val="0"/>
                                                  <w:marBottom w:val="0"/>
                                                  <w:divBdr>
                                                    <w:top w:val="none" w:sz="0" w:space="0" w:color="auto"/>
                                                    <w:left w:val="none" w:sz="0" w:space="0" w:color="auto"/>
                                                    <w:bottom w:val="none" w:sz="0" w:space="0" w:color="auto"/>
                                                    <w:right w:val="none" w:sz="0" w:space="0" w:color="auto"/>
                                                  </w:divBdr>
                                                  <w:divsChild>
                                                    <w:div w:id="1828939475">
                                                      <w:marLeft w:val="0"/>
                                                      <w:marRight w:val="0"/>
                                                      <w:marTop w:val="0"/>
                                                      <w:marBottom w:val="0"/>
                                                      <w:divBdr>
                                                        <w:top w:val="none" w:sz="0" w:space="0" w:color="auto"/>
                                                        <w:left w:val="none" w:sz="0" w:space="0" w:color="auto"/>
                                                        <w:bottom w:val="none" w:sz="0" w:space="0" w:color="auto"/>
                                                        <w:right w:val="none" w:sz="0" w:space="0" w:color="auto"/>
                                                      </w:divBdr>
                                                      <w:divsChild>
                                                        <w:div w:id="1274902202">
                                                          <w:marLeft w:val="0"/>
                                                          <w:marRight w:val="0"/>
                                                          <w:marTop w:val="0"/>
                                                          <w:marBottom w:val="0"/>
                                                          <w:divBdr>
                                                            <w:top w:val="none" w:sz="0" w:space="0" w:color="auto"/>
                                                            <w:left w:val="none" w:sz="0" w:space="0" w:color="auto"/>
                                                            <w:bottom w:val="none" w:sz="0" w:space="0" w:color="auto"/>
                                                            <w:right w:val="none" w:sz="0" w:space="0" w:color="auto"/>
                                                          </w:divBdr>
                                                          <w:divsChild>
                                                            <w:div w:id="675305373">
                                                              <w:marLeft w:val="0"/>
                                                              <w:marRight w:val="0"/>
                                                              <w:marTop w:val="0"/>
                                                              <w:marBottom w:val="0"/>
                                                              <w:divBdr>
                                                                <w:top w:val="none" w:sz="0" w:space="0" w:color="auto"/>
                                                                <w:left w:val="none" w:sz="0" w:space="0" w:color="auto"/>
                                                                <w:bottom w:val="none" w:sz="0" w:space="0" w:color="auto"/>
                                                                <w:right w:val="none" w:sz="0" w:space="0" w:color="auto"/>
                                                              </w:divBdr>
                                                              <w:divsChild>
                                                                <w:div w:id="1751582394">
                                                                  <w:marLeft w:val="0"/>
                                                                  <w:marRight w:val="0"/>
                                                                  <w:marTop w:val="0"/>
                                                                  <w:marBottom w:val="0"/>
                                                                  <w:divBdr>
                                                                    <w:top w:val="none" w:sz="0" w:space="0" w:color="auto"/>
                                                                    <w:left w:val="none" w:sz="0" w:space="0" w:color="auto"/>
                                                                    <w:bottom w:val="none" w:sz="0" w:space="0" w:color="auto"/>
                                                                    <w:right w:val="none" w:sz="0" w:space="0" w:color="auto"/>
                                                                  </w:divBdr>
                                                                  <w:divsChild>
                                                                    <w:div w:id="855773384">
                                                                      <w:marLeft w:val="0"/>
                                                                      <w:marRight w:val="0"/>
                                                                      <w:marTop w:val="0"/>
                                                                      <w:marBottom w:val="0"/>
                                                                      <w:divBdr>
                                                                        <w:top w:val="none" w:sz="0" w:space="0" w:color="auto"/>
                                                                        <w:left w:val="none" w:sz="0" w:space="0" w:color="auto"/>
                                                                        <w:bottom w:val="none" w:sz="0" w:space="0" w:color="auto"/>
                                                                        <w:right w:val="none" w:sz="0" w:space="0" w:color="auto"/>
                                                                      </w:divBdr>
                                                                      <w:divsChild>
                                                                        <w:div w:id="1126895578">
                                                                          <w:marLeft w:val="-225"/>
                                                                          <w:marRight w:val="-225"/>
                                                                          <w:marTop w:val="0"/>
                                                                          <w:marBottom w:val="0"/>
                                                                          <w:divBdr>
                                                                            <w:top w:val="none" w:sz="0" w:space="0" w:color="auto"/>
                                                                            <w:left w:val="none" w:sz="0" w:space="0" w:color="auto"/>
                                                                            <w:bottom w:val="none" w:sz="0" w:space="0" w:color="auto"/>
                                                                            <w:right w:val="none" w:sz="0" w:space="0" w:color="auto"/>
                                                                          </w:divBdr>
                                                                          <w:divsChild>
                                                                            <w:div w:id="96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97018">
      <w:bodyDiv w:val="1"/>
      <w:marLeft w:val="0"/>
      <w:marRight w:val="0"/>
      <w:marTop w:val="0"/>
      <w:marBottom w:val="0"/>
      <w:divBdr>
        <w:top w:val="none" w:sz="0" w:space="0" w:color="auto"/>
        <w:left w:val="none" w:sz="0" w:space="0" w:color="auto"/>
        <w:bottom w:val="none" w:sz="0" w:space="0" w:color="auto"/>
        <w:right w:val="none" w:sz="0" w:space="0" w:color="auto"/>
      </w:divBdr>
      <w:divsChild>
        <w:div w:id="110323809">
          <w:marLeft w:val="0"/>
          <w:marRight w:val="0"/>
          <w:marTop w:val="0"/>
          <w:marBottom w:val="0"/>
          <w:divBdr>
            <w:top w:val="none" w:sz="0" w:space="0" w:color="auto"/>
            <w:left w:val="none" w:sz="0" w:space="0" w:color="auto"/>
            <w:bottom w:val="none" w:sz="0" w:space="0" w:color="auto"/>
            <w:right w:val="none" w:sz="0" w:space="0" w:color="auto"/>
          </w:divBdr>
          <w:divsChild>
            <w:div w:id="4404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7561">
      <w:bodyDiv w:val="1"/>
      <w:marLeft w:val="0"/>
      <w:marRight w:val="0"/>
      <w:marTop w:val="0"/>
      <w:marBottom w:val="0"/>
      <w:divBdr>
        <w:top w:val="none" w:sz="0" w:space="0" w:color="auto"/>
        <w:left w:val="none" w:sz="0" w:space="0" w:color="auto"/>
        <w:bottom w:val="none" w:sz="0" w:space="0" w:color="auto"/>
        <w:right w:val="none" w:sz="0" w:space="0" w:color="auto"/>
      </w:divBdr>
      <w:divsChild>
        <w:div w:id="1104806722">
          <w:marLeft w:val="0"/>
          <w:marRight w:val="0"/>
          <w:marTop w:val="0"/>
          <w:marBottom w:val="0"/>
          <w:divBdr>
            <w:top w:val="none" w:sz="0" w:space="0" w:color="auto"/>
            <w:left w:val="none" w:sz="0" w:space="0" w:color="auto"/>
            <w:bottom w:val="none" w:sz="0" w:space="0" w:color="auto"/>
            <w:right w:val="none" w:sz="0" w:space="0" w:color="auto"/>
          </w:divBdr>
          <w:divsChild>
            <w:div w:id="1595161602">
              <w:marLeft w:val="0"/>
              <w:marRight w:val="0"/>
              <w:marTop w:val="0"/>
              <w:marBottom w:val="0"/>
              <w:divBdr>
                <w:top w:val="none" w:sz="0" w:space="0" w:color="auto"/>
                <w:left w:val="none" w:sz="0" w:space="0" w:color="auto"/>
                <w:bottom w:val="none" w:sz="0" w:space="0" w:color="auto"/>
                <w:right w:val="none" w:sz="0" w:space="0" w:color="auto"/>
              </w:divBdr>
              <w:divsChild>
                <w:div w:id="912617245">
                  <w:marLeft w:val="0"/>
                  <w:marRight w:val="0"/>
                  <w:marTop w:val="0"/>
                  <w:marBottom w:val="0"/>
                  <w:divBdr>
                    <w:top w:val="none" w:sz="0" w:space="0" w:color="auto"/>
                    <w:left w:val="none" w:sz="0" w:space="0" w:color="auto"/>
                    <w:bottom w:val="none" w:sz="0" w:space="0" w:color="auto"/>
                    <w:right w:val="none" w:sz="0" w:space="0" w:color="auto"/>
                  </w:divBdr>
                  <w:divsChild>
                    <w:div w:id="126626286">
                      <w:marLeft w:val="0"/>
                      <w:marRight w:val="0"/>
                      <w:marTop w:val="0"/>
                      <w:marBottom w:val="0"/>
                      <w:divBdr>
                        <w:top w:val="none" w:sz="0" w:space="0" w:color="auto"/>
                        <w:left w:val="none" w:sz="0" w:space="0" w:color="auto"/>
                        <w:bottom w:val="none" w:sz="0" w:space="0" w:color="auto"/>
                        <w:right w:val="none" w:sz="0" w:space="0" w:color="auto"/>
                      </w:divBdr>
                      <w:divsChild>
                        <w:div w:id="2068020016">
                          <w:marLeft w:val="0"/>
                          <w:marRight w:val="0"/>
                          <w:marTop w:val="0"/>
                          <w:marBottom w:val="0"/>
                          <w:divBdr>
                            <w:top w:val="none" w:sz="0" w:space="0" w:color="auto"/>
                            <w:left w:val="none" w:sz="0" w:space="0" w:color="auto"/>
                            <w:bottom w:val="none" w:sz="0" w:space="0" w:color="auto"/>
                            <w:right w:val="none" w:sz="0" w:space="0" w:color="auto"/>
                          </w:divBdr>
                          <w:divsChild>
                            <w:div w:id="870990933">
                              <w:marLeft w:val="0"/>
                              <w:marRight w:val="0"/>
                              <w:marTop w:val="0"/>
                              <w:marBottom w:val="0"/>
                              <w:divBdr>
                                <w:top w:val="none" w:sz="0" w:space="0" w:color="auto"/>
                                <w:left w:val="none" w:sz="0" w:space="0" w:color="auto"/>
                                <w:bottom w:val="none" w:sz="0" w:space="0" w:color="auto"/>
                                <w:right w:val="none" w:sz="0" w:space="0" w:color="auto"/>
                              </w:divBdr>
                              <w:divsChild>
                                <w:div w:id="1059984547">
                                  <w:marLeft w:val="0"/>
                                  <w:marRight w:val="0"/>
                                  <w:marTop w:val="0"/>
                                  <w:marBottom w:val="0"/>
                                  <w:divBdr>
                                    <w:top w:val="none" w:sz="0" w:space="0" w:color="auto"/>
                                    <w:left w:val="none" w:sz="0" w:space="0" w:color="auto"/>
                                    <w:bottom w:val="none" w:sz="0" w:space="0" w:color="auto"/>
                                    <w:right w:val="none" w:sz="0" w:space="0" w:color="auto"/>
                                  </w:divBdr>
                                  <w:divsChild>
                                    <w:div w:id="1590000980">
                                      <w:marLeft w:val="0"/>
                                      <w:marRight w:val="0"/>
                                      <w:marTop w:val="0"/>
                                      <w:marBottom w:val="0"/>
                                      <w:divBdr>
                                        <w:top w:val="none" w:sz="0" w:space="0" w:color="auto"/>
                                        <w:left w:val="none" w:sz="0" w:space="0" w:color="auto"/>
                                        <w:bottom w:val="none" w:sz="0" w:space="0" w:color="auto"/>
                                        <w:right w:val="none" w:sz="0" w:space="0" w:color="auto"/>
                                      </w:divBdr>
                                      <w:divsChild>
                                        <w:div w:id="1195000509">
                                          <w:marLeft w:val="-150"/>
                                          <w:marRight w:val="-150"/>
                                          <w:marTop w:val="0"/>
                                          <w:marBottom w:val="0"/>
                                          <w:divBdr>
                                            <w:top w:val="none" w:sz="0" w:space="0" w:color="auto"/>
                                            <w:left w:val="none" w:sz="0" w:space="0" w:color="auto"/>
                                            <w:bottom w:val="none" w:sz="0" w:space="0" w:color="auto"/>
                                            <w:right w:val="none" w:sz="0" w:space="0" w:color="auto"/>
                                          </w:divBdr>
                                          <w:divsChild>
                                            <w:div w:id="338125192">
                                              <w:marLeft w:val="0"/>
                                              <w:marRight w:val="0"/>
                                              <w:marTop w:val="0"/>
                                              <w:marBottom w:val="0"/>
                                              <w:divBdr>
                                                <w:top w:val="none" w:sz="0" w:space="0" w:color="auto"/>
                                                <w:left w:val="none" w:sz="0" w:space="0" w:color="auto"/>
                                                <w:bottom w:val="none" w:sz="0" w:space="0" w:color="auto"/>
                                                <w:right w:val="none" w:sz="0" w:space="0" w:color="auto"/>
                                              </w:divBdr>
                                              <w:divsChild>
                                                <w:div w:id="1501577735">
                                                  <w:marLeft w:val="0"/>
                                                  <w:marRight w:val="0"/>
                                                  <w:marTop w:val="0"/>
                                                  <w:marBottom w:val="0"/>
                                                  <w:divBdr>
                                                    <w:top w:val="none" w:sz="0" w:space="0" w:color="auto"/>
                                                    <w:left w:val="none" w:sz="0" w:space="0" w:color="auto"/>
                                                    <w:bottom w:val="none" w:sz="0" w:space="0" w:color="auto"/>
                                                    <w:right w:val="none" w:sz="0" w:space="0" w:color="auto"/>
                                                  </w:divBdr>
                                                  <w:divsChild>
                                                    <w:div w:id="1362122430">
                                                      <w:marLeft w:val="0"/>
                                                      <w:marRight w:val="0"/>
                                                      <w:marTop w:val="0"/>
                                                      <w:marBottom w:val="0"/>
                                                      <w:divBdr>
                                                        <w:top w:val="none" w:sz="0" w:space="0" w:color="auto"/>
                                                        <w:left w:val="none" w:sz="0" w:space="0" w:color="auto"/>
                                                        <w:bottom w:val="none" w:sz="0" w:space="0" w:color="auto"/>
                                                        <w:right w:val="none" w:sz="0" w:space="0" w:color="auto"/>
                                                      </w:divBdr>
                                                      <w:divsChild>
                                                        <w:div w:id="2048682507">
                                                          <w:marLeft w:val="0"/>
                                                          <w:marRight w:val="0"/>
                                                          <w:marTop w:val="0"/>
                                                          <w:marBottom w:val="0"/>
                                                          <w:divBdr>
                                                            <w:top w:val="none" w:sz="0" w:space="0" w:color="auto"/>
                                                            <w:left w:val="none" w:sz="0" w:space="0" w:color="auto"/>
                                                            <w:bottom w:val="none" w:sz="0" w:space="0" w:color="auto"/>
                                                            <w:right w:val="none" w:sz="0" w:space="0" w:color="auto"/>
                                                          </w:divBdr>
                                                          <w:divsChild>
                                                            <w:div w:id="1510439034">
                                                              <w:marLeft w:val="0"/>
                                                              <w:marRight w:val="0"/>
                                                              <w:marTop w:val="0"/>
                                                              <w:marBottom w:val="0"/>
                                                              <w:divBdr>
                                                                <w:top w:val="none" w:sz="0" w:space="0" w:color="auto"/>
                                                                <w:left w:val="none" w:sz="0" w:space="0" w:color="auto"/>
                                                                <w:bottom w:val="none" w:sz="0" w:space="0" w:color="auto"/>
                                                                <w:right w:val="none" w:sz="0" w:space="0" w:color="auto"/>
                                                              </w:divBdr>
                                                              <w:divsChild>
                                                                <w:div w:id="1146243860">
                                                                  <w:marLeft w:val="0"/>
                                                                  <w:marRight w:val="0"/>
                                                                  <w:marTop w:val="0"/>
                                                                  <w:marBottom w:val="0"/>
                                                                  <w:divBdr>
                                                                    <w:top w:val="none" w:sz="0" w:space="0" w:color="auto"/>
                                                                    <w:left w:val="none" w:sz="0" w:space="0" w:color="auto"/>
                                                                    <w:bottom w:val="none" w:sz="0" w:space="0" w:color="auto"/>
                                                                    <w:right w:val="none" w:sz="0" w:space="0" w:color="auto"/>
                                                                  </w:divBdr>
                                                                  <w:divsChild>
                                                                    <w:div w:id="1278180169">
                                                                      <w:marLeft w:val="0"/>
                                                                      <w:marRight w:val="0"/>
                                                                      <w:marTop w:val="0"/>
                                                                      <w:marBottom w:val="0"/>
                                                                      <w:divBdr>
                                                                        <w:top w:val="none" w:sz="0" w:space="0" w:color="auto"/>
                                                                        <w:left w:val="none" w:sz="0" w:space="0" w:color="auto"/>
                                                                        <w:bottom w:val="none" w:sz="0" w:space="0" w:color="auto"/>
                                                                        <w:right w:val="none" w:sz="0" w:space="0" w:color="auto"/>
                                                                      </w:divBdr>
                                                                      <w:divsChild>
                                                                        <w:div w:id="1948999375">
                                                                          <w:marLeft w:val="-225"/>
                                                                          <w:marRight w:val="-225"/>
                                                                          <w:marTop w:val="0"/>
                                                                          <w:marBottom w:val="0"/>
                                                                          <w:divBdr>
                                                                            <w:top w:val="none" w:sz="0" w:space="0" w:color="auto"/>
                                                                            <w:left w:val="none" w:sz="0" w:space="0" w:color="auto"/>
                                                                            <w:bottom w:val="none" w:sz="0" w:space="0" w:color="auto"/>
                                                                            <w:right w:val="none" w:sz="0" w:space="0" w:color="auto"/>
                                                                          </w:divBdr>
                                                                          <w:divsChild>
                                                                            <w:div w:id="1290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008787">
      <w:bodyDiv w:val="1"/>
      <w:marLeft w:val="0"/>
      <w:marRight w:val="0"/>
      <w:marTop w:val="0"/>
      <w:marBottom w:val="0"/>
      <w:divBdr>
        <w:top w:val="none" w:sz="0" w:space="0" w:color="auto"/>
        <w:left w:val="none" w:sz="0" w:space="0" w:color="auto"/>
        <w:bottom w:val="none" w:sz="0" w:space="0" w:color="auto"/>
        <w:right w:val="none" w:sz="0" w:space="0" w:color="auto"/>
      </w:divBdr>
    </w:div>
    <w:div w:id="1898397764">
      <w:bodyDiv w:val="1"/>
      <w:marLeft w:val="0"/>
      <w:marRight w:val="0"/>
      <w:marTop w:val="0"/>
      <w:marBottom w:val="0"/>
      <w:divBdr>
        <w:top w:val="none" w:sz="0" w:space="0" w:color="auto"/>
        <w:left w:val="none" w:sz="0" w:space="0" w:color="auto"/>
        <w:bottom w:val="none" w:sz="0" w:space="0" w:color="auto"/>
        <w:right w:val="none" w:sz="0" w:space="0" w:color="auto"/>
      </w:divBdr>
    </w:div>
    <w:div w:id="1899050772">
      <w:bodyDiv w:val="1"/>
      <w:marLeft w:val="0"/>
      <w:marRight w:val="0"/>
      <w:marTop w:val="0"/>
      <w:marBottom w:val="0"/>
      <w:divBdr>
        <w:top w:val="none" w:sz="0" w:space="0" w:color="auto"/>
        <w:left w:val="none" w:sz="0" w:space="0" w:color="auto"/>
        <w:bottom w:val="none" w:sz="0" w:space="0" w:color="auto"/>
        <w:right w:val="none" w:sz="0" w:space="0" w:color="auto"/>
      </w:divBdr>
    </w:div>
    <w:div w:id="1899317841">
      <w:bodyDiv w:val="1"/>
      <w:marLeft w:val="0"/>
      <w:marRight w:val="0"/>
      <w:marTop w:val="0"/>
      <w:marBottom w:val="0"/>
      <w:divBdr>
        <w:top w:val="none" w:sz="0" w:space="0" w:color="auto"/>
        <w:left w:val="none" w:sz="0" w:space="0" w:color="auto"/>
        <w:bottom w:val="none" w:sz="0" w:space="0" w:color="auto"/>
        <w:right w:val="none" w:sz="0" w:space="0" w:color="auto"/>
      </w:divBdr>
    </w:div>
    <w:div w:id="1899971909">
      <w:bodyDiv w:val="1"/>
      <w:marLeft w:val="0"/>
      <w:marRight w:val="0"/>
      <w:marTop w:val="0"/>
      <w:marBottom w:val="0"/>
      <w:divBdr>
        <w:top w:val="none" w:sz="0" w:space="0" w:color="auto"/>
        <w:left w:val="none" w:sz="0" w:space="0" w:color="auto"/>
        <w:bottom w:val="none" w:sz="0" w:space="0" w:color="auto"/>
        <w:right w:val="none" w:sz="0" w:space="0" w:color="auto"/>
      </w:divBdr>
    </w:div>
    <w:div w:id="1900090416">
      <w:bodyDiv w:val="1"/>
      <w:marLeft w:val="0"/>
      <w:marRight w:val="0"/>
      <w:marTop w:val="0"/>
      <w:marBottom w:val="0"/>
      <w:divBdr>
        <w:top w:val="none" w:sz="0" w:space="0" w:color="auto"/>
        <w:left w:val="none" w:sz="0" w:space="0" w:color="auto"/>
        <w:bottom w:val="none" w:sz="0" w:space="0" w:color="auto"/>
        <w:right w:val="none" w:sz="0" w:space="0" w:color="auto"/>
      </w:divBdr>
      <w:divsChild>
        <w:div w:id="1679043063">
          <w:marLeft w:val="0"/>
          <w:marRight w:val="0"/>
          <w:marTop w:val="0"/>
          <w:marBottom w:val="0"/>
          <w:divBdr>
            <w:top w:val="none" w:sz="0" w:space="0" w:color="auto"/>
            <w:left w:val="none" w:sz="0" w:space="0" w:color="auto"/>
            <w:bottom w:val="none" w:sz="0" w:space="0" w:color="auto"/>
            <w:right w:val="none" w:sz="0" w:space="0" w:color="auto"/>
          </w:divBdr>
          <w:divsChild>
            <w:div w:id="18029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2781">
      <w:bodyDiv w:val="1"/>
      <w:marLeft w:val="0"/>
      <w:marRight w:val="0"/>
      <w:marTop w:val="0"/>
      <w:marBottom w:val="0"/>
      <w:divBdr>
        <w:top w:val="none" w:sz="0" w:space="0" w:color="auto"/>
        <w:left w:val="none" w:sz="0" w:space="0" w:color="auto"/>
        <w:bottom w:val="none" w:sz="0" w:space="0" w:color="auto"/>
        <w:right w:val="none" w:sz="0" w:space="0" w:color="auto"/>
      </w:divBdr>
    </w:div>
    <w:div w:id="1901551443">
      <w:bodyDiv w:val="1"/>
      <w:marLeft w:val="0"/>
      <w:marRight w:val="0"/>
      <w:marTop w:val="0"/>
      <w:marBottom w:val="0"/>
      <w:divBdr>
        <w:top w:val="none" w:sz="0" w:space="0" w:color="auto"/>
        <w:left w:val="none" w:sz="0" w:space="0" w:color="auto"/>
        <w:bottom w:val="none" w:sz="0" w:space="0" w:color="auto"/>
        <w:right w:val="none" w:sz="0" w:space="0" w:color="auto"/>
      </w:divBdr>
      <w:divsChild>
        <w:div w:id="88240149">
          <w:marLeft w:val="0"/>
          <w:marRight w:val="0"/>
          <w:marTop w:val="0"/>
          <w:marBottom w:val="0"/>
          <w:divBdr>
            <w:top w:val="none" w:sz="0" w:space="0" w:color="auto"/>
            <w:left w:val="none" w:sz="0" w:space="0" w:color="auto"/>
            <w:bottom w:val="none" w:sz="0" w:space="0" w:color="auto"/>
            <w:right w:val="none" w:sz="0" w:space="0" w:color="auto"/>
          </w:divBdr>
          <w:divsChild>
            <w:div w:id="2060519348">
              <w:marLeft w:val="0"/>
              <w:marRight w:val="0"/>
              <w:marTop w:val="0"/>
              <w:marBottom w:val="0"/>
              <w:divBdr>
                <w:top w:val="none" w:sz="0" w:space="0" w:color="auto"/>
                <w:left w:val="none" w:sz="0" w:space="0" w:color="auto"/>
                <w:bottom w:val="none" w:sz="0" w:space="0" w:color="auto"/>
                <w:right w:val="none" w:sz="0" w:space="0" w:color="auto"/>
              </w:divBdr>
              <w:divsChild>
                <w:div w:id="431172451">
                  <w:marLeft w:val="0"/>
                  <w:marRight w:val="0"/>
                  <w:marTop w:val="0"/>
                  <w:marBottom w:val="0"/>
                  <w:divBdr>
                    <w:top w:val="none" w:sz="0" w:space="0" w:color="auto"/>
                    <w:left w:val="none" w:sz="0" w:space="0" w:color="auto"/>
                    <w:bottom w:val="none" w:sz="0" w:space="0" w:color="auto"/>
                    <w:right w:val="none" w:sz="0" w:space="0" w:color="auto"/>
                  </w:divBdr>
                  <w:divsChild>
                    <w:div w:id="1178885327">
                      <w:marLeft w:val="0"/>
                      <w:marRight w:val="0"/>
                      <w:marTop w:val="0"/>
                      <w:marBottom w:val="107"/>
                      <w:divBdr>
                        <w:top w:val="single" w:sz="4" w:space="0" w:color="DFDFDF"/>
                        <w:left w:val="single" w:sz="4" w:space="0" w:color="DFDFDF"/>
                        <w:bottom w:val="single" w:sz="4" w:space="5" w:color="DFDFDF"/>
                        <w:right w:val="single" w:sz="4" w:space="0" w:color="DFDFDF"/>
                      </w:divBdr>
                      <w:divsChild>
                        <w:div w:id="201649039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901745814">
      <w:bodyDiv w:val="1"/>
      <w:marLeft w:val="0"/>
      <w:marRight w:val="0"/>
      <w:marTop w:val="0"/>
      <w:marBottom w:val="0"/>
      <w:divBdr>
        <w:top w:val="none" w:sz="0" w:space="0" w:color="auto"/>
        <w:left w:val="none" w:sz="0" w:space="0" w:color="auto"/>
        <w:bottom w:val="none" w:sz="0" w:space="0" w:color="auto"/>
        <w:right w:val="none" w:sz="0" w:space="0" w:color="auto"/>
      </w:divBdr>
    </w:div>
    <w:div w:id="1901869176">
      <w:bodyDiv w:val="1"/>
      <w:marLeft w:val="0"/>
      <w:marRight w:val="0"/>
      <w:marTop w:val="0"/>
      <w:marBottom w:val="0"/>
      <w:divBdr>
        <w:top w:val="none" w:sz="0" w:space="0" w:color="auto"/>
        <w:left w:val="none" w:sz="0" w:space="0" w:color="auto"/>
        <w:bottom w:val="none" w:sz="0" w:space="0" w:color="auto"/>
        <w:right w:val="none" w:sz="0" w:space="0" w:color="auto"/>
      </w:divBdr>
    </w:div>
    <w:div w:id="1902712402">
      <w:bodyDiv w:val="1"/>
      <w:marLeft w:val="0"/>
      <w:marRight w:val="0"/>
      <w:marTop w:val="0"/>
      <w:marBottom w:val="0"/>
      <w:divBdr>
        <w:top w:val="none" w:sz="0" w:space="0" w:color="auto"/>
        <w:left w:val="none" w:sz="0" w:space="0" w:color="auto"/>
        <w:bottom w:val="none" w:sz="0" w:space="0" w:color="auto"/>
        <w:right w:val="none" w:sz="0" w:space="0" w:color="auto"/>
      </w:divBdr>
    </w:div>
    <w:div w:id="1903179662">
      <w:bodyDiv w:val="1"/>
      <w:marLeft w:val="0"/>
      <w:marRight w:val="0"/>
      <w:marTop w:val="0"/>
      <w:marBottom w:val="0"/>
      <w:divBdr>
        <w:top w:val="none" w:sz="0" w:space="0" w:color="auto"/>
        <w:left w:val="none" w:sz="0" w:space="0" w:color="auto"/>
        <w:bottom w:val="none" w:sz="0" w:space="0" w:color="auto"/>
        <w:right w:val="none" w:sz="0" w:space="0" w:color="auto"/>
      </w:divBdr>
      <w:divsChild>
        <w:div w:id="1934050468">
          <w:marLeft w:val="0"/>
          <w:marRight w:val="0"/>
          <w:marTop w:val="0"/>
          <w:marBottom w:val="0"/>
          <w:divBdr>
            <w:top w:val="none" w:sz="0" w:space="0" w:color="auto"/>
            <w:left w:val="none" w:sz="0" w:space="0" w:color="auto"/>
            <w:bottom w:val="none" w:sz="0" w:space="0" w:color="auto"/>
            <w:right w:val="none" w:sz="0" w:space="0" w:color="auto"/>
          </w:divBdr>
        </w:div>
      </w:divsChild>
    </w:div>
    <w:div w:id="1903370399">
      <w:bodyDiv w:val="1"/>
      <w:marLeft w:val="0"/>
      <w:marRight w:val="0"/>
      <w:marTop w:val="0"/>
      <w:marBottom w:val="0"/>
      <w:divBdr>
        <w:top w:val="none" w:sz="0" w:space="0" w:color="auto"/>
        <w:left w:val="none" w:sz="0" w:space="0" w:color="auto"/>
        <w:bottom w:val="none" w:sz="0" w:space="0" w:color="auto"/>
        <w:right w:val="none" w:sz="0" w:space="0" w:color="auto"/>
      </w:divBdr>
    </w:div>
    <w:div w:id="1904171657">
      <w:bodyDiv w:val="1"/>
      <w:marLeft w:val="0"/>
      <w:marRight w:val="0"/>
      <w:marTop w:val="0"/>
      <w:marBottom w:val="0"/>
      <w:divBdr>
        <w:top w:val="none" w:sz="0" w:space="0" w:color="auto"/>
        <w:left w:val="none" w:sz="0" w:space="0" w:color="auto"/>
        <w:bottom w:val="none" w:sz="0" w:space="0" w:color="auto"/>
        <w:right w:val="none" w:sz="0" w:space="0" w:color="auto"/>
      </w:divBdr>
    </w:div>
    <w:div w:id="1904214972">
      <w:bodyDiv w:val="1"/>
      <w:marLeft w:val="0"/>
      <w:marRight w:val="0"/>
      <w:marTop w:val="0"/>
      <w:marBottom w:val="0"/>
      <w:divBdr>
        <w:top w:val="none" w:sz="0" w:space="0" w:color="auto"/>
        <w:left w:val="none" w:sz="0" w:space="0" w:color="auto"/>
        <w:bottom w:val="none" w:sz="0" w:space="0" w:color="auto"/>
        <w:right w:val="none" w:sz="0" w:space="0" w:color="auto"/>
      </w:divBdr>
      <w:divsChild>
        <w:div w:id="28842196">
          <w:marLeft w:val="0"/>
          <w:marRight w:val="0"/>
          <w:marTop w:val="0"/>
          <w:marBottom w:val="0"/>
          <w:divBdr>
            <w:top w:val="none" w:sz="0" w:space="0" w:color="auto"/>
            <w:left w:val="none" w:sz="0" w:space="0" w:color="auto"/>
            <w:bottom w:val="none" w:sz="0" w:space="0" w:color="auto"/>
            <w:right w:val="none" w:sz="0" w:space="0" w:color="auto"/>
          </w:divBdr>
        </w:div>
      </w:divsChild>
    </w:div>
    <w:div w:id="1904364576">
      <w:bodyDiv w:val="1"/>
      <w:marLeft w:val="0"/>
      <w:marRight w:val="0"/>
      <w:marTop w:val="0"/>
      <w:marBottom w:val="0"/>
      <w:divBdr>
        <w:top w:val="none" w:sz="0" w:space="0" w:color="auto"/>
        <w:left w:val="none" w:sz="0" w:space="0" w:color="auto"/>
        <w:bottom w:val="none" w:sz="0" w:space="0" w:color="auto"/>
        <w:right w:val="none" w:sz="0" w:space="0" w:color="auto"/>
      </w:divBdr>
    </w:div>
    <w:div w:id="1904561004">
      <w:bodyDiv w:val="1"/>
      <w:marLeft w:val="0"/>
      <w:marRight w:val="0"/>
      <w:marTop w:val="0"/>
      <w:marBottom w:val="0"/>
      <w:divBdr>
        <w:top w:val="none" w:sz="0" w:space="0" w:color="auto"/>
        <w:left w:val="none" w:sz="0" w:space="0" w:color="auto"/>
        <w:bottom w:val="none" w:sz="0" w:space="0" w:color="auto"/>
        <w:right w:val="none" w:sz="0" w:space="0" w:color="auto"/>
      </w:divBdr>
    </w:div>
    <w:div w:id="1904564000">
      <w:bodyDiv w:val="1"/>
      <w:marLeft w:val="0"/>
      <w:marRight w:val="0"/>
      <w:marTop w:val="0"/>
      <w:marBottom w:val="0"/>
      <w:divBdr>
        <w:top w:val="none" w:sz="0" w:space="0" w:color="auto"/>
        <w:left w:val="none" w:sz="0" w:space="0" w:color="auto"/>
        <w:bottom w:val="none" w:sz="0" w:space="0" w:color="auto"/>
        <w:right w:val="none" w:sz="0" w:space="0" w:color="auto"/>
      </w:divBdr>
    </w:div>
    <w:div w:id="1904876760">
      <w:bodyDiv w:val="1"/>
      <w:marLeft w:val="0"/>
      <w:marRight w:val="0"/>
      <w:marTop w:val="0"/>
      <w:marBottom w:val="0"/>
      <w:divBdr>
        <w:top w:val="none" w:sz="0" w:space="0" w:color="auto"/>
        <w:left w:val="none" w:sz="0" w:space="0" w:color="auto"/>
        <w:bottom w:val="none" w:sz="0" w:space="0" w:color="auto"/>
        <w:right w:val="none" w:sz="0" w:space="0" w:color="auto"/>
      </w:divBdr>
    </w:div>
    <w:div w:id="1905218558">
      <w:bodyDiv w:val="1"/>
      <w:marLeft w:val="0"/>
      <w:marRight w:val="0"/>
      <w:marTop w:val="0"/>
      <w:marBottom w:val="0"/>
      <w:divBdr>
        <w:top w:val="none" w:sz="0" w:space="0" w:color="auto"/>
        <w:left w:val="none" w:sz="0" w:space="0" w:color="auto"/>
        <w:bottom w:val="none" w:sz="0" w:space="0" w:color="auto"/>
        <w:right w:val="none" w:sz="0" w:space="0" w:color="auto"/>
      </w:divBdr>
    </w:div>
    <w:div w:id="1905992324">
      <w:bodyDiv w:val="1"/>
      <w:marLeft w:val="0"/>
      <w:marRight w:val="0"/>
      <w:marTop w:val="0"/>
      <w:marBottom w:val="0"/>
      <w:divBdr>
        <w:top w:val="none" w:sz="0" w:space="0" w:color="auto"/>
        <w:left w:val="none" w:sz="0" w:space="0" w:color="auto"/>
        <w:bottom w:val="none" w:sz="0" w:space="0" w:color="auto"/>
        <w:right w:val="none" w:sz="0" w:space="0" w:color="auto"/>
      </w:divBdr>
    </w:div>
    <w:div w:id="1906524724">
      <w:bodyDiv w:val="1"/>
      <w:marLeft w:val="0"/>
      <w:marRight w:val="0"/>
      <w:marTop w:val="0"/>
      <w:marBottom w:val="0"/>
      <w:divBdr>
        <w:top w:val="none" w:sz="0" w:space="0" w:color="auto"/>
        <w:left w:val="none" w:sz="0" w:space="0" w:color="auto"/>
        <w:bottom w:val="none" w:sz="0" w:space="0" w:color="auto"/>
        <w:right w:val="none" w:sz="0" w:space="0" w:color="auto"/>
      </w:divBdr>
      <w:divsChild>
        <w:div w:id="37824714">
          <w:marLeft w:val="0"/>
          <w:marRight w:val="0"/>
          <w:marTop w:val="0"/>
          <w:marBottom w:val="0"/>
          <w:divBdr>
            <w:top w:val="none" w:sz="0" w:space="0" w:color="auto"/>
            <w:left w:val="none" w:sz="0" w:space="0" w:color="auto"/>
            <w:bottom w:val="none" w:sz="0" w:space="0" w:color="auto"/>
            <w:right w:val="none" w:sz="0" w:space="0" w:color="auto"/>
          </w:divBdr>
        </w:div>
      </w:divsChild>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sChild>
        <w:div w:id="388193646">
          <w:marLeft w:val="0"/>
          <w:marRight w:val="0"/>
          <w:marTop w:val="0"/>
          <w:marBottom w:val="0"/>
          <w:divBdr>
            <w:top w:val="none" w:sz="0" w:space="0" w:color="auto"/>
            <w:left w:val="none" w:sz="0" w:space="0" w:color="auto"/>
            <w:bottom w:val="none" w:sz="0" w:space="0" w:color="auto"/>
            <w:right w:val="none" w:sz="0" w:space="0" w:color="auto"/>
          </w:divBdr>
          <w:divsChild>
            <w:div w:id="603075128">
              <w:marLeft w:val="0"/>
              <w:marRight w:val="0"/>
              <w:marTop w:val="0"/>
              <w:marBottom w:val="0"/>
              <w:divBdr>
                <w:top w:val="none" w:sz="0" w:space="0" w:color="auto"/>
                <w:left w:val="none" w:sz="0" w:space="0" w:color="auto"/>
                <w:bottom w:val="none" w:sz="0" w:space="0" w:color="auto"/>
                <w:right w:val="none" w:sz="0" w:space="0" w:color="auto"/>
              </w:divBdr>
              <w:divsChild>
                <w:div w:id="504899030">
                  <w:marLeft w:val="0"/>
                  <w:marRight w:val="0"/>
                  <w:marTop w:val="0"/>
                  <w:marBottom w:val="0"/>
                  <w:divBdr>
                    <w:top w:val="none" w:sz="0" w:space="0" w:color="auto"/>
                    <w:left w:val="none" w:sz="0" w:space="0" w:color="auto"/>
                    <w:bottom w:val="none" w:sz="0" w:space="0" w:color="auto"/>
                    <w:right w:val="none" w:sz="0" w:space="0" w:color="auto"/>
                  </w:divBdr>
                  <w:divsChild>
                    <w:div w:id="1785223719">
                      <w:marLeft w:val="0"/>
                      <w:marRight w:val="0"/>
                      <w:marTop w:val="0"/>
                      <w:marBottom w:val="0"/>
                      <w:divBdr>
                        <w:top w:val="none" w:sz="0" w:space="0" w:color="auto"/>
                        <w:left w:val="none" w:sz="0" w:space="0" w:color="auto"/>
                        <w:bottom w:val="none" w:sz="0" w:space="0" w:color="auto"/>
                        <w:right w:val="none" w:sz="0" w:space="0" w:color="auto"/>
                      </w:divBdr>
                      <w:divsChild>
                        <w:div w:id="361633386">
                          <w:marLeft w:val="0"/>
                          <w:marRight w:val="0"/>
                          <w:marTop w:val="0"/>
                          <w:marBottom w:val="0"/>
                          <w:divBdr>
                            <w:top w:val="none" w:sz="0" w:space="0" w:color="auto"/>
                            <w:left w:val="none" w:sz="0" w:space="0" w:color="auto"/>
                            <w:bottom w:val="none" w:sz="0" w:space="0" w:color="auto"/>
                            <w:right w:val="none" w:sz="0" w:space="0" w:color="auto"/>
                          </w:divBdr>
                          <w:divsChild>
                            <w:div w:id="178855802">
                              <w:marLeft w:val="0"/>
                              <w:marRight w:val="0"/>
                              <w:marTop w:val="0"/>
                              <w:marBottom w:val="0"/>
                              <w:divBdr>
                                <w:top w:val="none" w:sz="0" w:space="0" w:color="auto"/>
                                <w:left w:val="none" w:sz="0" w:space="0" w:color="auto"/>
                                <w:bottom w:val="none" w:sz="0" w:space="0" w:color="auto"/>
                                <w:right w:val="none" w:sz="0" w:space="0" w:color="auto"/>
                              </w:divBdr>
                              <w:divsChild>
                                <w:div w:id="803276654">
                                  <w:marLeft w:val="0"/>
                                  <w:marRight w:val="0"/>
                                  <w:marTop w:val="0"/>
                                  <w:marBottom w:val="0"/>
                                  <w:divBdr>
                                    <w:top w:val="none" w:sz="0" w:space="0" w:color="auto"/>
                                    <w:left w:val="none" w:sz="0" w:space="0" w:color="auto"/>
                                    <w:bottom w:val="none" w:sz="0" w:space="0" w:color="auto"/>
                                    <w:right w:val="none" w:sz="0" w:space="0" w:color="auto"/>
                                  </w:divBdr>
                                  <w:divsChild>
                                    <w:div w:id="901450801">
                                      <w:marLeft w:val="0"/>
                                      <w:marRight w:val="0"/>
                                      <w:marTop w:val="0"/>
                                      <w:marBottom w:val="0"/>
                                      <w:divBdr>
                                        <w:top w:val="none" w:sz="0" w:space="0" w:color="auto"/>
                                        <w:left w:val="none" w:sz="0" w:space="0" w:color="auto"/>
                                        <w:bottom w:val="none" w:sz="0" w:space="0" w:color="auto"/>
                                        <w:right w:val="none" w:sz="0" w:space="0" w:color="auto"/>
                                      </w:divBdr>
                                      <w:divsChild>
                                        <w:div w:id="564148112">
                                          <w:marLeft w:val="-150"/>
                                          <w:marRight w:val="-150"/>
                                          <w:marTop w:val="0"/>
                                          <w:marBottom w:val="0"/>
                                          <w:divBdr>
                                            <w:top w:val="none" w:sz="0" w:space="0" w:color="auto"/>
                                            <w:left w:val="none" w:sz="0" w:space="0" w:color="auto"/>
                                            <w:bottom w:val="none" w:sz="0" w:space="0" w:color="auto"/>
                                            <w:right w:val="none" w:sz="0" w:space="0" w:color="auto"/>
                                          </w:divBdr>
                                          <w:divsChild>
                                            <w:div w:id="2067560240">
                                              <w:marLeft w:val="0"/>
                                              <w:marRight w:val="0"/>
                                              <w:marTop w:val="0"/>
                                              <w:marBottom w:val="0"/>
                                              <w:divBdr>
                                                <w:top w:val="none" w:sz="0" w:space="0" w:color="auto"/>
                                                <w:left w:val="none" w:sz="0" w:space="0" w:color="auto"/>
                                                <w:bottom w:val="none" w:sz="0" w:space="0" w:color="auto"/>
                                                <w:right w:val="none" w:sz="0" w:space="0" w:color="auto"/>
                                              </w:divBdr>
                                              <w:divsChild>
                                                <w:div w:id="271399806">
                                                  <w:marLeft w:val="0"/>
                                                  <w:marRight w:val="0"/>
                                                  <w:marTop w:val="0"/>
                                                  <w:marBottom w:val="0"/>
                                                  <w:divBdr>
                                                    <w:top w:val="none" w:sz="0" w:space="0" w:color="auto"/>
                                                    <w:left w:val="none" w:sz="0" w:space="0" w:color="auto"/>
                                                    <w:bottom w:val="none" w:sz="0" w:space="0" w:color="auto"/>
                                                    <w:right w:val="none" w:sz="0" w:space="0" w:color="auto"/>
                                                  </w:divBdr>
                                                  <w:divsChild>
                                                    <w:div w:id="65150061">
                                                      <w:marLeft w:val="0"/>
                                                      <w:marRight w:val="0"/>
                                                      <w:marTop w:val="0"/>
                                                      <w:marBottom w:val="0"/>
                                                      <w:divBdr>
                                                        <w:top w:val="none" w:sz="0" w:space="0" w:color="auto"/>
                                                        <w:left w:val="none" w:sz="0" w:space="0" w:color="auto"/>
                                                        <w:bottom w:val="none" w:sz="0" w:space="0" w:color="auto"/>
                                                        <w:right w:val="none" w:sz="0" w:space="0" w:color="auto"/>
                                                      </w:divBdr>
                                                      <w:divsChild>
                                                        <w:div w:id="61026427">
                                                          <w:marLeft w:val="0"/>
                                                          <w:marRight w:val="0"/>
                                                          <w:marTop w:val="0"/>
                                                          <w:marBottom w:val="0"/>
                                                          <w:divBdr>
                                                            <w:top w:val="none" w:sz="0" w:space="0" w:color="auto"/>
                                                            <w:left w:val="none" w:sz="0" w:space="0" w:color="auto"/>
                                                            <w:bottom w:val="none" w:sz="0" w:space="0" w:color="auto"/>
                                                            <w:right w:val="none" w:sz="0" w:space="0" w:color="auto"/>
                                                          </w:divBdr>
                                                          <w:divsChild>
                                                            <w:div w:id="145824169">
                                                              <w:marLeft w:val="0"/>
                                                              <w:marRight w:val="0"/>
                                                              <w:marTop w:val="0"/>
                                                              <w:marBottom w:val="0"/>
                                                              <w:divBdr>
                                                                <w:top w:val="none" w:sz="0" w:space="0" w:color="auto"/>
                                                                <w:left w:val="none" w:sz="0" w:space="0" w:color="auto"/>
                                                                <w:bottom w:val="none" w:sz="0" w:space="0" w:color="auto"/>
                                                                <w:right w:val="none" w:sz="0" w:space="0" w:color="auto"/>
                                                              </w:divBdr>
                                                              <w:divsChild>
                                                                <w:div w:id="929507498">
                                                                  <w:marLeft w:val="0"/>
                                                                  <w:marRight w:val="0"/>
                                                                  <w:marTop w:val="0"/>
                                                                  <w:marBottom w:val="0"/>
                                                                  <w:divBdr>
                                                                    <w:top w:val="none" w:sz="0" w:space="0" w:color="auto"/>
                                                                    <w:left w:val="none" w:sz="0" w:space="0" w:color="auto"/>
                                                                    <w:bottom w:val="none" w:sz="0" w:space="0" w:color="auto"/>
                                                                    <w:right w:val="none" w:sz="0" w:space="0" w:color="auto"/>
                                                                  </w:divBdr>
                                                                  <w:divsChild>
                                                                    <w:div w:id="45951754">
                                                                      <w:marLeft w:val="0"/>
                                                                      <w:marRight w:val="0"/>
                                                                      <w:marTop w:val="0"/>
                                                                      <w:marBottom w:val="0"/>
                                                                      <w:divBdr>
                                                                        <w:top w:val="none" w:sz="0" w:space="0" w:color="auto"/>
                                                                        <w:left w:val="none" w:sz="0" w:space="0" w:color="auto"/>
                                                                        <w:bottom w:val="none" w:sz="0" w:space="0" w:color="auto"/>
                                                                        <w:right w:val="none" w:sz="0" w:space="0" w:color="auto"/>
                                                                      </w:divBdr>
                                                                      <w:divsChild>
                                                                        <w:div w:id="1619406357">
                                                                          <w:marLeft w:val="-225"/>
                                                                          <w:marRight w:val="-225"/>
                                                                          <w:marTop w:val="0"/>
                                                                          <w:marBottom w:val="0"/>
                                                                          <w:divBdr>
                                                                            <w:top w:val="none" w:sz="0" w:space="0" w:color="auto"/>
                                                                            <w:left w:val="none" w:sz="0" w:space="0" w:color="auto"/>
                                                                            <w:bottom w:val="none" w:sz="0" w:space="0" w:color="auto"/>
                                                                            <w:right w:val="none" w:sz="0" w:space="0" w:color="auto"/>
                                                                          </w:divBdr>
                                                                          <w:divsChild>
                                                                            <w:div w:id="1620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79689">
      <w:bodyDiv w:val="1"/>
      <w:marLeft w:val="0"/>
      <w:marRight w:val="0"/>
      <w:marTop w:val="0"/>
      <w:marBottom w:val="0"/>
      <w:divBdr>
        <w:top w:val="none" w:sz="0" w:space="0" w:color="auto"/>
        <w:left w:val="none" w:sz="0" w:space="0" w:color="auto"/>
        <w:bottom w:val="none" w:sz="0" w:space="0" w:color="auto"/>
        <w:right w:val="none" w:sz="0" w:space="0" w:color="auto"/>
      </w:divBdr>
    </w:div>
    <w:div w:id="1907375685">
      <w:bodyDiv w:val="1"/>
      <w:marLeft w:val="0"/>
      <w:marRight w:val="0"/>
      <w:marTop w:val="0"/>
      <w:marBottom w:val="0"/>
      <w:divBdr>
        <w:top w:val="none" w:sz="0" w:space="0" w:color="auto"/>
        <w:left w:val="none" w:sz="0" w:space="0" w:color="auto"/>
        <w:bottom w:val="none" w:sz="0" w:space="0" w:color="auto"/>
        <w:right w:val="none" w:sz="0" w:space="0" w:color="auto"/>
      </w:divBdr>
    </w:div>
    <w:div w:id="1907836432">
      <w:bodyDiv w:val="1"/>
      <w:marLeft w:val="0"/>
      <w:marRight w:val="0"/>
      <w:marTop w:val="0"/>
      <w:marBottom w:val="0"/>
      <w:divBdr>
        <w:top w:val="none" w:sz="0" w:space="0" w:color="auto"/>
        <w:left w:val="none" w:sz="0" w:space="0" w:color="auto"/>
        <w:bottom w:val="none" w:sz="0" w:space="0" w:color="auto"/>
        <w:right w:val="none" w:sz="0" w:space="0" w:color="auto"/>
      </w:divBdr>
    </w:div>
    <w:div w:id="1908149920">
      <w:bodyDiv w:val="1"/>
      <w:marLeft w:val="0"/>
      <w:marRight w:val="0"/>
      <w:marTop w:val="0"/>
      <w:marBottom w:val="0"/>
      <w:divBdr>
        <w:top w:val="none" w:sz="0" w:space="0" w:color="auto"/>
        <w:left w:val="none" w:sz="0" w:space="0" w:color="auto"/>
        <w:bottom w:val="none" w:sz="0" w:space="0" w:color="auto"/>
        <w:right w:val="none" w:sz="0" w:space="0" w:color="auto"/>
      </w:divBdr>
      <w:divsChild>
        <w:div w:id="1717775770">
          <w:marLeft w:val="0"/>
          <w:marRight w:val="0"/>
          <w:marTop w:val="0"/>
          <w:marBottom w:val="0"/>
          <w:divBdr>
            <w:top w:val="none" w:sz="0" w:space="0" w:color="auto"/>
            <w:left w:val="none" w:sz="0" w:space="0" w:color="auto"/>
            <w:bottom w:val="none" w:sz="0" w:space="0" w:color="auto"/>
            <w:right w:val="none" w:sz="0" w:space="0" w:color="auto"/>
          </w:divBdr>
          <w:divsChild>
            <w:div w:id="20799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8507">
      <w:bodyDiv w:val="1"/>
      <w:marLeft w:val="0"/>
      <w:marRight w:val="0"/>
      <w:marTop w:val="0"/>
      <w:marBottom w:val="0"/>
      <w:divBdr>
        <w:top w:val="none" w:sz="0" w:space="0" w:color="auto"/>
        <w:left w:val="none" w:sz="0" w:space="0" w:color="auto"/>
        <w:bottom w:val="none" w:sz="0" w:space="0" w:color="auto"/>
        <w:right w:val="none" w:sz="0" w:space="0" w:color="auto"/>
      </w:divBdr>
      <w:divsChild>
        <w:div w:id="1708137110">
          <w:marLeft w:val="0"/>
          <w:marRight w:val="0"/>
          <w:marTop w:val="0"/>
          <w:marBottom w:val="0"/>
          <w:divBdr>
            <w:top w:val="none" w:sz="0" w:space="0" w:color="auto"/>
            <w:left w:val="none" w:sz="0" w:space="0" w:color="auto"/>
            <w:bottom w:val="none" w:sz="0" w:space="0" w:color="auto"/>
            <w:right w:val="none" w:sz="0" w:space="0" w:color="auto"/>
          </w:divBdr>
          <w:divsChild>
            <w:div w:id="230429003">
              <w:marLeft w:val="150"/>
              <w:marRight w:val="150"/>
              <w:marTop w:val="0"/>
              <w:marBottom w:val="0"/>
              <w:divBdr>
                <w:top w:val="none" w:sz="0" w:space="0" w:color="auto"/>
                <w:left w:val="none" w:sz="0" w:space="0" w:color="auto"/>
                <w:bottom w:val="none" w:sz="0" w:space="0" w:color="auto"/>
                <w:right w:val="none" w:sz="0" w:space="0" w:color="auto"/>
              </w:divBdr>
              <w:divsChild>
                <w:div w:id="1689019232">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11689086">
      <w:bodyDiv w:val="1"/>
      <w:marLeft w:val="0"/>
      <w:marRight w:val="0"/>
      <w:marTop w:val="0"/>
      <w:marBottom w:val="0"/>
      <w:divBdr>
        <w:top w:val="none" w:sz="0" w:space="0" w:color="auto"/>
        <w:left w:val="none" w:sz="0" w:space="0" w:color="auto"/>
        <w:bottom w:val="none" w:sz="0" w:space="0" w:color="auto"/>
        <w:right w:val="none" w:sz="0" w:space="0" w:color="auto"/>
      </w:divBdr>
    </w:div>
    <w:div w:id="1911773092">
      <w:bodyDiv w:val="1"/>
      <w:marLeft w:val="0"/>
      <w:marRight w:val="0"/>
      <w:marTop w:val="0"/>
      <w:marBottom w:val="0"/>
      <w:divBdr>
        <w:top w:val="none" w:sz="0" w:space="0" w:color="auto"/>
        <w:left w:val="none" w:sz="0" w:space="0" w:color="auto"/>
        <w:bottom w:val="none" w:sz="0" w:space="0" w:color="auto"/>
        <w:right w:val="none" w:sz="0" w:space="0" w:color="auto"/>
      </w:divBdr>
      <w:divsChild>
        <w:div w:id="1491364499">
          <w:marLeft w:val="0"/>
          <w:marRight w:val="0"/>
          <w:marTop w:val="0"/>
          <w:marBottom w:val="0"/>
          <w:divBdr>
            <w:top w:val="none" w:sz="0" w:space="0" w:color="auto"/>
            <w:left w:val="none" w:sz="0" w:space="0" w:color="auto"/>
            <w:bottom w:val="none" w:sz="0" w:space="0" w:color="auto"/>
            <w:right w:val="none" w:sz="0" w:space="0" w:color="auto"/>
          </w:divBdr>
          <w:divsChild>
            <w:div w:id="347676837">
              <w:marLeft w:val="780"/>
              <w:marRight w:val="0"/>
              <w:marTop w:val="0"/>
              <w:marBottom w:val="0"/>
              <w:divBdr>
                <w:top w:val="none" w:sz="0" w:space="0" w:color="auto"/>
                <w:left w:val="none" w:sz="0" w:space="0" w:color="auto"/>
                <w:bottom w:val="none" w:sz="0" w:space="0" w:color="auto"/>
                <w:right w:val="none" w:sz="0" w:space="0" w:color="auto"/>
              </w:divBdr>
              <w:divsChild>
                <w:div w:id="300575448">
                  <w:marLeft w:val="0"/>
                  <w:marRight w:val="0"/>
                  <w:marTop w:val="0"/>
                  <w:marBottom w:val="0"/>
                  <w:divBdr>
                    <w:top w:val="none" w:sz="0" w:space="0" w:color="auto"/>
                    <w:left w:val="none" w:sz="0" w:space="0" w:color="auto"/>
                    <w:bottom w:val="none" w:sz="0" w:space="0" w:color="auto"/>
                    <w:right w:val="none" w:sz="0" w:space="0" w:color="auto"/>
                  </w:divBdr>
                  <w:divsChild>
                    <w:div w:id="483084110">
                      <w:marLeft w:val="0"/>
                      <w:marRight w:val="0"/>
                      <w:marTop w:val="30"/>
                      <w:marBottom w:val="0"/>
                      <w:divBdr>
                        <w:top w:val="none" w:sz="0" w:space="0" w:color="auto"/>
                        <w:left w:val="none" w:sz="0" w:space="0" w:color="auto"/>
                        <w:bottom w:val="none" w:sz="0" w:space="0" w:color="auto"/>
                        <w:right w:val="none" w:sz="0" w:space="0" w:color="auto"/>
                      </w:divBdr>
                    </w:div>
                  </w:divsChild>
                </w:div>
                <w:div w:id="1291740791">
                  <w:marLeft w:val="0"/>
                  <w:marRight w:val="0"/>
                  <w:marTop w:val="0"/>
                  <w:marBottom w:val="0"/>
                  <w:divBdr>
                    <w:top w:val="none" w:sz="0" w:space="0" w:color="auto"/>
                    <w:left w:val="none" w:sz="0" w:space="0" w:color="auto"/>
                    <w:bottom w:val="none" w:sz="0" w:space="0" w:color="auto"/>
                    <w:right w:val="none" w:sz="0" w:space="0" w:color="auto"/>
                  </w:divBdr>
                  <w:divsChild>
                    <w:div w:id="501168064">
                      <w:marLeft w:val="0"/>
                      <w:marRight w:val="0"/>
                      <w:marTop w:val="0"/>
                      <w:marBottom w:val="0"/>
                      <w:divBdr>
                        <w:top w:val="none" w:sz="0" w:space="0" w:color="auto"/>
                        <w:left w:val="none" w:sz="0" w:space="0" w:color="auto"/>
                        <w:bottom w:val="none" w:sz="0" w:space="0" w:color="auto"/>
                        <w:right w:val="none" w:sz="0" w:space="0" w:color="auto"/>
                      </w:divBdr>
                      <w:divsChild>
                        <w:div w:id="573050088">
                          <w:marLeft w:val="0"/>
                          <w:marRight w:val="0"/>
                          <w:marTop w:val="0"/>
                          <w:marBottom w:val="0"/>
                          <w:divBdr>
                            <w:top w:val="none" w:sz="0" w:space="0" w:color="auto"/>
                            <w:left w:val="none" w:sz="0" w:space="0" w:color="auto"/>
                            <w:bottom w:val="none" w:sz="0" w:space="0" w:color="auto"/>
                            <w:right w:val="none" w:sz="0" w:space="0" w:color="auto"/>
                          </w:divBdr>
                          <w:divsChild>
                            <w:div w:id="1256791336">
                              <w:marLeft w:val="0"/>
                              <w:marRight w:val="0"/>
                              <w:marTop w:val="0"/>
                              <w:marBottom w:val="0"/>
                              <w:divBdr>
                                <w:top w:val="none" w:sz="0" w:space="0" w:color="auto"/>
                                <w:left w:val="none" w:sz="0" w:space="0" w:color="auto"/>
                                <w:bottom w:val="none" w:sz="0" w:space="0" w:color="auto"/>
                                <w:right w:val="none" w:sz="0" w:space="0" w:color="auto"/>
                              </w:divBdr>
                              <w:divsChild>
                                <w:div w:id="1281063226">
                                  <w:marLeft w:val="0"/>
                                  <w:marRight w:val="0"/>
                                  <w:marTop w:val="0"/>
                                  <w:marBottom w:val="0"/>
                                  <w:divBdr>
                                    <w:top w:val="none" w:sz="0" w:space="0" w:color="auto"/>
                                    <w:left w:val="none" w:sz="0" w:space="0" w:color="auto"/>
                                    <w:bottom w:val="none" w:sz="0" w:space="0" w:color="auto"/>
                                    <w:right w:val="none" w:sz="0" w:space="0" w:color="auto"/>
                                  </w:divBdr>
                                  <w:divsChild>
                                    <w:div w:id="1123573685">
                                      <w:marLeft w:val="0"/>
                                      <w:marRight w:val="0"/>
                                      <w:marTop w:val="0"/>
                                      <w:marBottom w:val="0"/>
                                      <w:divBdr>
                                        <w:top w:val="none" w:sz="0" w:space="0" w:color="auto"/>
                                        <w:left w:val="none" w:sz="0" w:space="0" w:color="auto"/>
                                        <w:bottom w:val="none" w:sz="0" w:space="0" w:color="auto"/>
                                        <w:right w:val="none" w:sz="0" w:space="0" w:color="auto"/>
                                      </w:divBdr>
                                      <w:divsChild>
                                        <w:div w:id="2110225465">
                                          <w:marLeft w:val="0"/>
                                          <w:marRight w:val="0"/>
                                          <w:marTop w:val="0"/>
                                          <w:marBottom w:val="0"/>
                                          <w:divBdr>
                                            <w:top w:val="none" w:sz="0" w:space="0" w:color="auto"/>
                                            <w:left w:val="none" w:sz="0" w:space="0" w:color="auto"/>
                                            <w:bottom w:val="none" w:sz="0" w:space="0" w:color="auto"/>
                                            <w:right w:val="none" w:sz="0" w:space="0" w:color="auto"/>
                                          </w:divBdr>
                                          <w:divsChild>
                                            <w:div w:id="135491031">
                                              <w:marLeft w:val="0"/>
                                              <w:marRight w:val="0"/>
                                              <w:marTop w:val="0"/>
                                              <w:marBottom w:val="0"/>
                                              <w:divBdr>
                                                <w:top w:val="none" w:sz="0" w:space="0" w:color="auto"/>
                                                <w:left w:val="none" w:sz="0" w:space="0" w:color="auto"/>
                                                <w:bottom w:val="none" w:sz="0" w:space="0" w:color="auto"/>
                                                <w:right w:val="none" w:sz="0" w:space="0" w:color="auto"/>
                                              </w:divBdr>
                                            </w:div>
                                          </w:divsChild>
                                        </w:div>
                                        <w:div w:id="879434688">
                                          <w:marLeft w:val="0"/>
                                          <w:marRight w:val="0"/>
                                          <w:marTop w:val="0"/>
                                          <w:marBottom w:val="0"/>
                                          <w:divBdr>
                                            <w:top w:val="none" w:sz="0" w:space="0" w:color="auto"/>
                                            <w:left w:val="none" w:sz="0" w:space="0" w:color="auto"/>
                                            <w:bottom w:val="none" w:sz="0" w:space="0" w:color="auto"/>
                                            <w:right w:val="none" w:sz="0" w:space="0" w:color="auto"/>
                                          </w:divBdr>
                                        </w:div>
                                        <w:div w:id="684983749">
                                          <w:marLeft w:val="0"/>
                                          <w:marRight w:val="0"/>
                                          <w:marTop w:val="0"/>
                                          <w:marBottom w:val="0"/>
                                          <w:divBdr>
                                            <w:top w:val="none" w:sz="0" w:space="0" w:color="auto"/>
                                            <w:left w:val="none" w:sz="0" w:space="0" w:color="auto"/>
                                            <w:bottom w:val="none" w:sz="0" w:space="0" w:color="auto"/>
                                            <w:right w:val="none" w:sz="0" w:space="0" w:color="auto"/>
                                          </w:divBdr>
                                        </w:div>
                                        <w:div w:id="1779446326">
                                          <w:marLeft w:val="0"/>
                                          <w:marRight w:val="0"/>
                                          <w:marTop w:val="0"/>
                                          <w:marBottom w:val="0"/>
                                          <w:divBdr>
                                            <w:top w:val="none" w:sz="0" w:space="0" w:color="auto"/>
                                            <w:left w:val="none" w:sz="0" w:space="0" w:color="auto"/>
                                            <w:bottom w:val="none" w:sz="0" w:space="0" w:color="auto"/>
                                            <w:right w:val="none" w:sz="0" w:space="0" w:color="auto"/>
                                          </w:divBdr>
                                        </w:div>
                                        <w:div w:id="271325211">
                                          <w:marLeft w:val="0"/>
                                          <w:marRight w:val="0"/>
                                          <w:marTop w:val="0"/>
                                          <w:marBottom w:val="0"/>
                                          <w:divBdr>
                                            <w:top w:val="none" w:sz="0" w:space="0" w:color="auto"/>
                                            <w:left w:val="none" w:sz="0" w:space="0" w:color="auto"/>
                                            <w:bottom w:val="none" w:sz="0" w:space="0" w:color="auto"/>
                                            <w:right w:val="none" w:sz="0" w:space="0" w:color="auto"/>
                                          </w:divBdr>
                                          <w:divsChild>
                                            <w:div w:id="1511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481113">
          <w:marLeft w:val="780"/>
          <w:marRight w:val="240"/>
          <w:marTop w:val="180"/>
          <w:marBottom w:val="150"/>
          <w:divBdr>
            <w:top w:val="none" w:sz="0" w:space="0" w:color="auto"/>
            <w:left w:val="none" w:sz="0" w:space="0" w:color="auto"/>
            <w:bottom w:val="none" w:sz="0" w:space="0" w:color="auto"/>
            <w:right w:val="none" w:sz="0" w:space="0" w:color="auto"/>
          </w:divBdr>
          <w:divsChild>
            <w:div w:id="2063476590">
              <w:marLeft w:val="0"/>
              <w:marRight w:val="0"/>
              <w:marTop w:val="0"/>
              <w:marBottom w:val="0"/>
              <w:divBdr>
                <w:top w:val="none" w:sz="0" w:space="0" w:color="auto"/>
                <w:left w:val="none" w:sz="0" w:space="0" w:color="auto"/>
                <w:bottom w:val="none" w:sz="0" w:space="0" w:color="auto"/>
                <w:right w:val="none" w:sz="0" w:space="0" w:color="auto"/>
              </w:divBdr>
              <w:divsChild>
                <w:div w:id="810636467">
                  <w:marLeft w:val="0"/>
                  <w:marRight w:val="0"/>
                  <w:marTop w:val="0"/>
                  <w:marBottom w:val="0"/>
                  <w:divBdr>
                    <w:top w:val="none" w:sz="0" w:space="0" w:color="auto"/>
                    <w:left w:val="none" w:sz="0" w:space="0" w:color="auto"/>
                    <w:bottom w:val="none" w:sz="0" w:space="0" w:color="auto"/>
                    <w:right w:val="none" w:sz="0" w:space="0" w:color="auto"/>
                  </w:divBdr>
                  <w:divsChild>
                    <w:div w:id="350953362">
                      <w:marLeft w:val="0"/>
                      <w:marRight w:val="0"/>
                      <w:marTop w:val="0"/>
                      <w:marBottom w:val="0"/>
                      <w:divBdr>
                        <w:top w:val="none" w:sz="0" w:space="0" w:color="auto"/>
                        <w:left w:val="none" w:sz="0" w:space="0" w:color="auto"/>
                        <w:bottom w:val="none" w:sz="0" w:space="0" w:color="auto"/>
                        <w:right w:val="none" w:sz="0" w:space="0" w:color="auto"/>
                      </w:divBdr>
                      <w:divsChild>
                        <w:div w:id="635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71">
      <w:bodyDiv w:val="1"/>
      <w:marLeft w:val="0"/>
      <w:marRight w:val="0"/>
      <w:marTop w:val="0"/>
      <w:marBottom w:val="0"/>
      <w:divBdr>
        <w:top w:val="none" w:sz="0" w:space="0" w:color="auto"/>
        <w:left w:val="none" w:sz="0" w:space="0" w:color="auto"/>
        <w:bottom w:val="none" w:sz="0" w:space="0" w:color="auto"/>
        <w:right w:val="none" w:sz="0" w:space="0" w:color="auto"/>
      </w:divBdr>
    </w:div>
    <w:div w:id="1912155837">
      <w:bodyDiv w:val="1"/>
      <w:marLeft w:val="0"/>
      <w:marRight w:val="0"/>
      <w:marTop w:val="0"/>
      <w:marBottom w:val="0"/>
      <w:divBdr>
        <w:top w:val="none" w:sz="0" w:space="0" w:color="auto"/>
        <w:left w:val="none" w:sz="0" w:space="0" w:color="auto"/>
        <w:bottom w:val="none" w:sz="0" w:space="0" w:color="auto"/>
        <w:right w:val="none" w:sz="0" w:space="0" w:color="auto"/>
      </w:divBdr>
      <w:divsChild>
        <w:div w:id="1045642317">
          <w:marLeft w:val="0"/>
          <w:marRight w:val="0"/>
          <w:marTop w:val="0"/>
          <w:marBottom w:val="0"/>
          <w:divBdr>
            <w:top w:val="none" w:sz="0" w:space="0" w:color="auto"/>
            <w:left w:val="none" w:sz="0" w:space="0" w:color="auto"/>
            <w:bottom w:val="none" w:sz="0" w:space="0" w:color="auto"/>
            <w:right w:val="none" w:sz="0" w:space="0" w:color="auto"/>
          </w:divBdr>
          <w:divsChild>
            <w:div w:id="1010526921">
              <w:marLeft w:val="0"/>
              <w:marRight w:val="0"/>
              <w:marTop w:val="0"/>
              <w:marBottom w:val="0"/>
              <w:divBdr>
                <w:top w:val="none" w:sz="0" w:space="0" w:color="auto"/>
                <w:left w:val="none" w:sz="0" w:space="0" w:color="auto"/>
                <w:bottom w:val="none" w:sz="0" w:space="0" w:color="auto"/>
                <w:right w:val="none" w:sz="0" w:space="0" w:color="auto"/>
              </w:divBdr>
              <w:divsChild>
                <w:div w:id="2111316522">
                  <w:marLeft w:val="0"/>
                  <w:marRight w:val="0"/>
                  <w:marTop w:val="0"/>
                  <w:marBottom w:val="0"/>
                  <w:divBdr>
                    <w:top w:val="none" w:sz="0" w:space="0" w:color="auto"/>
                    <w:left w:val="none" w:sz="0" w:space="0" w:color="auto"/>
                    <w:bottom w:val="none" w:sz="0" w:space="0" w:color="auto"/>
                    <w:right w:val="none" w:sz="0" w:space="0" w:color="auto"/>
                  </w:divBdr>
                  <w:divsChild>
                    <w:div w:id="900096424">
                      <w:marLeft w:val="0"/>
                      <w:marRight w:val="0"/>
                      <w:marTop w:val="0"/>
                      <w:marBottom w:val="0"/>
                      <w:divBdr>
                        <w:top w:val="none" w:sz="0" w:space="0" w:color="auto"/>
                        <w:left w:val="none" w:sz="0" w:space="0" w:color="auto"/>
                        <w:bottom w:val="none" w:sz="0" w:space="0" w:color="auto"/>
                        <w:right w:val="none" w:sz="0" w:space="0" w:color="auto"/>
                      </w:divBdr>
                      <w:divsChild>
                        <w:div w:id="1344357926">
                          <w:marLeft w:val="0"/>
                          <w:marRight w:val="0"/>
                          <w:marTop w:val="0"/>
                          <w:marBottom w:val="0"/>
                          <w:divBdr>
                            <w:top w:val="none" w:sz="0" w:space="0" w:color="auto"/>
                            <w:left w:val="none" w:sz="0" w:space="0" w:color="auto"/>
                            <w:bottom w:val="none" w:sz="0" w:space="0" w:color="auto"/>
                            <w:right w:val="none" w:sz="0" w:space="0" w:color="auto"/>
                          </w:divBdr>
                          <w:divsChild>
                            <w:div w:id="1289124154">
                              <w:marLeft w:val="3"/>
                              <w:marRight w:val="0"/>
                              <w:marTop w:val="0"/>
                              <w:marBottom w:val="0"/>
                              <w:divBdr>
                                <w:top w:val="none" w:sz="0" w:space="0" w:color="auto"/>
                                <w:left w:val="none" w:sz="0" w:space="0" w:color="auto"/>
                                <w:bottom w:val="none" w:sz="0" w:space="0" w:color="auto"/>
                                <w:right w:val="none" w:sz="0" w:space="0" w:color="auto"/>
                              </w:divBdr>
                              <w:divsChild>
                                <w:div w:id="182482300">
                                  <w:marLeft w:val="0"/>
                                  <w:marRight w:val="0"/>
                                  <w:marTop w:val="0"/>
                                  <w:marBottom w:val="0"/>
                                  <w:divBdr>
                                    <w:top w:val="none" w:sz="0" w:space="0" w:color="auto"/>
                                    <w:left w:val="none" w:sz="0" w:space="0" w:color="auto"/>
                                    <w:bottom w:val="none" w:sz="0" w:space="0" w:color="auto"/>
                                    <w:right w:val="none" w:sz="0" w:space="0" w:color="auto"/>
                                  </w:divBdr>
                                  <w:divsChild>
                                    <w:div w:id="588198325">
                                      <w:marLeft w:val="0"/>
                                      <w:marRight w:val="0"/>
                                      <w:marTop w:val="0"/>
                                      <w:marBottom w:val="0"/>
                                      <w:divBdr>
                                        <w:top w:val="none" w:sz="0" w:space="0" w:color="auto"/>
                                        <w:left w:val="none" w:sz="0" w:space="0" w:color="auto"/>
                                        <w:bottom w:val="none" w:sz="0" w:space="0" w:color="auto"/>
                                        <w:right w:val="none" w:sz="0" w:space="0" w:color="auto"/>
                                      </w:divBdr>
                                      <w:divsChild>
                                        <w:div w:id="526528850">
                                          <w:marLeft w:val="0"/>
                                          <w:marRight w:val="0"/>
                                          <w:marTop w:val="0"/>
                                          <w:marBottom w:val="0"/>
                                          <w:divBdr>
                                            <w:top w:val="none" w:sz="0" w:space="0" w:color="auto"/>
                                            <w:left w:val="none" w:sz="0" w:space="0" w:color="auto"/>
                                            <w:bottom w:val="none" w:sz="0" w:space="0" w:color="auto"/>
                                            <w:right w:val="none" w:sz="0" w:space="0" w:color="auto"/>
                                          </w:divBdr>
                                          <w:divsChild>
                                            <w:div w:id="567811135">
                                              <w:marLeft w:val="0"/>
                                              <w:marRight w:val="0"/>
                                              <w:marTop w:val="0"/>
                                              <w:marBottom w:val="0"/>
                                              <w:divBdr>
                                                <w:top w:val="none" w:sz="0" w:space="0" w:color="auto"/>
                                                <w:left w:val="none" w:sz="0" w:space="0" w:color="auto"/>
                                                <w:bottom w:val="none" w:sz="0" w:space="0" w:color="auto"/>
                                                <w:right w:val="none" w:sz="0" w:space="0" w:color="auto"/>
                                              </w:divBdr>
                                              <w:divsChild>
                                                <w:div w:id="830754075">
                                                  <w:marLeft w:val="0"/>
                                                  <w:marRight w:val="0"/>
                                                  <w:marTop w:val="0"/>
                                                  <w:marBottom w:val="0"/>
                                                  <w:divBdr>
                                                    <w:top w:val="none" w:sz="0" w:space="0" w:color="auto"/>
                                                    <w:left w:val="none" w:sz="0" w:space="0" w:color="auto"/>
                                                    <w:bottom w:val="none" w:sz="0" w:space="0" w:color="auto"/>
                                                    <w:right w:val="none" w:sz="0" w:space="0" w:color="auto"/>
                                                  </w:divBdr>
                                                  <w:divsChild>
                                                    <w:div w:id="1819958470">
                                                      <w:marLeft w:val="0"/>
                                                      <w:marRight w:val="0"/>
                                                      <w:marTop w:val="0"/>
                                                      <w:marBottom w:val="0"/>
                                                      <w:divBdr>
                                                        <w:top w:val="none" w:sz="0" w:space="0" w:color="auto"/>
                                                        <w:left w:val="none" w:sz="0" w:space="0" w:color="auto"/>
                                                        <w:bottom w:val="none" w:sz="0" w:space="0" w:color="auto"/>
                                                        <w:right w:val="none" w:sz="0" w:space="0" w:color="auto"/>
                                                      </w:divBdr>
                                                      <w:divsChild>
                                                        <w:div w:id="609120767">
                                                          <w:marLeft w:val="0"/>
                                                          <w:marRight w:val="0"/>
                                                          <w:marTop w:val="0"/>
                                                          <w:marBottom w:val="0"/>
                                                          <w:divBdr>
                                                            <w:top w:val="none" w:sz="0" w:space="0" w:color="auto"/>
                                                            <w:left w:val="none" w:sz="0" w:space="0" w:color="auto"/>
                                                            <w:bottom w:val="none" w:sz="0" w:space="0" w:color="auto"/>
                                                            <w:right w:val="none" w:sz="0" w:space="0" w:color="auto"/>
                                                          </w:divBdr>
                                                          <w:divsChild>
                                                            <w:div w:id="524254791">
                                                              <w:marLeft w:val="0"/>
                                                              <w:marRight w:val="0"/>
                                                              <w:marTop w:val="0"/>
                                                              <w:marBottom w:val="0"/>
                                                              <w:divBdr>
                                                                <w:top w:val="none" w:sz="0" w:space="0" w:color="auto"/>
                                                                <w:left w:val="none" w:sz="0" w:space="0" w:color="auto"/>
                                                                <w:bottom w:val="none" w:sz="0" w:space="0" w:color="auto"/>
                                                                <w:right w:val="none" w:sz="0" w:space="0" w:color="auto"/>
                                                              </w:divBdr>
                                                              <w:divsChild>
                                                                <w:div w:id="1884710149">
                                                                  <w:marLeft w:val="0"/>
                                                                  <w:marRight w:val="0"/>
                                                                  <w:marTop w:val="0"/>
                                                                  <w:marBottom w:val="0"/>
                                                                  <w:divBdr>
                                                                    <w:top w:val="none" w:sz="0" w:space="0" w:color="auto"/>
                                                                    <w:left w:val="none" w:sz="0" w:space="0" w:color="auto"/>
                                                                    <w:bottom w:val="none" w:sz="0" w:space="0" w:color="auto"/>
                                                                    <w:right w:val="none" w:sz="0" w:space="0" w:color="auto"/>
                                                                  </w:divBdr>
                                                                  <w:divsChild>
                                                                    <w:div w:id="751312267">
                                                                      <w:marLeft w:val="0"/>
                                                                      <w:marRight w:val="0"/>
                                                                      <w:marTop w:val="0"/>
                                                                      <w:marBottom w:val="0"/>
                                                                      <w:divBdr>
                                                                        <w:top w:val="none" w:sz="0" w:space="0" w:color="auto"/>
                                                                        <w:left w:val="none" w:sz="0" w:space="0" w:color="auto"/>
                                                                        <w:bottom w:val="none" w:sz="0" w:space="0" w:color="auto"/>
                                                                        <w:right w:val="none" w:sz="0" w:space="0" w:color="auto"/>
                                                                      </w:divBdr>
                                                                      <w:divsChild>
                                                                        <w:div w:id="3250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233377">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5">
          <w:marLeft w:val="0"/>
          <w:marRight w:val="0"/>
          <w:marTop w:val="0"/>
          <w:marBottom w:val="0"/>
          <w:divBdr>
            <w:top w:val="none" w:sz="0" w:space="0" w:color="auto"/>
            <w:left w:val="none" w:sz="0" w:space="0" w:color="auto"/>
            <w:bottom w:val="none" w:sz="0" w:space="0" w:color="auto"/>
            <w:right w:val="none" w:sz="0" w:space="0" w:color="auto"/>
          </w:divBdr>
          <w:divsChild>
            <w:div w:id="917397056">
              <w:marLeft w:val="0"/>
              <w:marRight w:val="0"/>
              <w:marTop w:val="0"/>
              <w:marBottom w:val="0"/>
              <w:divBdr>
                <w:top w:val="none" w:sz="0" w:space="0" w:color="auto"/>
                <w:left w:val="none" w:sz="0" w:space="0" w:color="auto"/>
                <w:bottom w:val="none" w:sz="0" w:space="0" w:color="auto"/>
                <w:right w:val="none" w:sz="0" w:space="0" w:color="auto"/>
              </w:divBdr>
              <w:divsChild>
                <w:div w:id="1177039296">
                  <w:marLeft w:val="0"/>
                  <w:marRight w:val="0"/>
                  <w:marTop w:val="0"/>
                  <w:marBottom w:val="0"/>
                  <w:divBdr>
                    <w:top w:val="none" w:sz="0" w:space="0" w:color="auto"/>
                    <w:left w:val="none" w:sz="0" w:space="0" w:color="auto"/>
                    <w:bottom w:val="none" w:sz="0" w:space="0" w:color="auto"/>
                    <w:right w:val="none" w:sz="0" w:space="0" w:color="auto"/>
                  </w:divBdr>
                  <w:divsChild>
                    <w:div w:id="115606994">
                      <w:marLeft w:val="0"/>
                      <w:marRight w:val="0"/>
                      <w:marTop w:val="0"/>
                      <w:marBottom w:val="0"/>
                      <w:divBdr>
                        <w:top w:val="none" w:sz="0" w:space="0" w:color="auto"/>
                        <w:left w:val="none" w:sz="0" w:space="0" w:color="auto"/>
                        <w:bottom w:val="none" w:sz="0" w:space="0" w:color="auto"/>
                        <w:right w:val="none" w:sz="0" w:space="0" w:color="auto"/>
                      </w:divBdr>
                      <w:divsChild>
                        <w:div w:id="543834377">
                          <w:marLeft w:val="0"/>
                          <w:marRight w:val="0"/>
                          <w:marTop w:val="0"/>
                          <w:marBottom w:val="0"/>
                          <w:divBdr>
                            <w:top w:val="none" w:sz="0" w:space="0" w:color="auto"/>
                            <w:left w:val="none" w:sz="0" w:space="0" w:color="auto"/>
                            <w:bottom w:val="none" w:sz="0" w:space="0" w:color="auto"/>
                            <w:right w:val="none" w:sz="0" w:space="0" w:color="auto"/>
                          </w:divBdr>
                          <w:divsChild>
                            <w:div w:id="1926760089">
                              <w:marLeft w:val="0"/>
                              <w:marRight w:val="0"/>
                              <w:marTop w:val="0"/>
                              <w:marBottom w:val="0"/>
                              <w:divBdr>
                                <w:top w:val="none" w:sz="0" w:space="0" w:color="auto"/>
                                <w:left w:val="none" w:sz="0" w:space="0" w:color="auto"/>
                                <w:bottom w:val="none" w:sz="0" w:space="0" w:color="auto"/>
                                <w:right w:val="none" w:sz="0" w:space="0" w:color="auto"/>
                              </w:divBdr>
                              <w:divsChild>
                                <w:div w:id="1386879061">
                                  <w:marLeft w:val="0"/>
                                  <w:marRight w:val="0"/>
                                  <w:marTop w:val="0"/>
                                  <w:marBottom w:val="0"/>
                                  <w:divBdr>
                                    <w:top w:val="none" w:sz="0" w:space="0" w:color="auto"/>
                                    <w:left w:val="none" w:sz="0" w:space="0" w:color="auto"/>
                                    <w:bottom w:val="none" w:sz="0" w:space="0" w:color="auto"/>
                                    <w:right w:val="none" w:sz="0" w:space="0" w:color="auto"/>
                                  </w:divBdr>
                                  <w:divsChild>
                                    <w:div w:id="177932968">
                                      <w:marLeft w:val="0"/>
                                      <w:marRight w:val="0"/>
                                      <w:marTop w:val="0"/>
                                      <w:marBottom w:val="0"/>
                                      <w:divBdr>
                                        <w:top w:val="none" w:sz="0" w:space="0" w:color="auto"/>
                                        <w:left w:val="none" w:sz="0" w:space="0" w:color="auto"/>
                                        <w:bottom w:val="none" w:sz="0" w:space="0" w:color="auto"/>
                                        <w:right w:val="none" w:sz="0" w:space="0" w:color="auto"/>
                                      </w:divBdr>
                                      <w:divsChild>
                                        <w:div w:id="901914456">
                                          <w:marLeft w:val="-150"/>
                                          <w:marRight w:val="-150"/>
                                          <w:marTop w:val="0"/>
                                          <w:marBottom w:val="0"/>
                                          <w:divBdr>
                                            <w:top w:val="none" w:sz="0" w:space="0" w:color="auto"/>
                                            <w:left w:val="none" w:sz="0" w:space="0" w:color="auto"/>
                                            <w:bottom w:val="none" w:sz="0" w:space="0" w:color="auto"/>
                                            <w:right w:val="none" w:sz="0" w:space="0" w:color="auto"/>
                                          </w:divBdr>
                                          <w:divsChild>
                                            <w:div w:id="1786804457">
                                              <w:marLeft w:val="0"/>
                                              <w:marRight w:val="0"/>
                                              <w:marTop w:val="0"/>
                                              <w:marBottom w:val="0"/>
                                              <w:divBdr>
                                                <w:top w:val="none" w:sz="0" w:space="0" w:color="auto"/>
                                                <w:left w:val="none" w:sz="0" w:space="0" w:color="auto"/>
                                                <w:bottom w:val="none" w:sz="0" w:space="0" w:color="auto"/>
                                                <w:right w:val="none" w:sz="0" w:space="0" w:color="auto"/>
                                              </w:divBdr>
                                              <w:divsChild>
                                                <w:div w:id="602540239">
                                                  <w:marLeft w:val="0"/>
                                                  <w:marRight w:val="0"/>
                                                  <w:marTop w:val="0"/>
                                                  <w:marBottom w:val="0"/>
                                                  <w:divBdr>
                                                    <w:top w:val="none" w:sz="0" w:space="0" w:color="auto"/>
                                                    <w:left w:val="none" w:sz="0" w:space="0" w:color="auto"/>
                                                    <w:bottom w:val="none" w:sz="0" w:space="0" w:color="auto"/>
                                                    <w:right w:val="none" w:sz="0" w:space="0" w:color="auto"/>
                                                  </w:divBdr>
                                                  <w:divsChild>
                                                    <w:div w:id="737481740">
                                                      <w:marLeft w:val="0"/>
                                                      <w:marRight w:val="0"/>
                                                      <w:marTop w:val="0"/>
                                                      <w:marBottom w:val="0"/>
                                                      <w:divBdr>
                                                        <w:top w:val="none" w:sz="0" w:space="0" w:color="auto"/>
                                                        <w:left w:val="none" w:sz="0" w:space="0" w:color="auto"/>
                                                        <w:bottom w:val="none" w:sz="0" w:space="0" w:color="auto"/>
                                                        <w:right w:val="none" w:sz="0" w:space="0" w:color="auto"/>
                                                      </w:divBdr>
                                                      <w:divsChild>
                                                        <w:div w:id="221989988">
                                                          <w:marLeft w:val="0"/>
                                                          <w:marRight w:val="0"/>
                                                          <w:marTop w:val="0"/>
                                                          <w:marBottom w:val="0"/>
                                                          <w:divBdr>
                                                            <w:top w:val="none" w:sz="0" w:space="0" w:color="auto"/>
                                                            <w:left w:val="none" w:sz="0" w:space="0" w:color="auto"/>
                                                            <w:bottom w:val="none" w:sz="0" w:space="0" w:color="auto"/>
                                                            <w:right w:val="none" w:sz="0" w:space="0" w:color="auto"/>
                                                          </w:divBdr>
                                                          <w:divsChild>
                                                            <w:div w:id="346519427">
                                                              <w:marLeft w:val="0"/>
                                                              <w:marRight w:val="0"/>
                                                              <w:marTop w:val="0"/>
                                                              <w:marBottom w:val="0"/>
                                                              <w:divBdr>
                                                                <w:top w:val="none" w:sz="0" w:space="0" w:color="auto"/>
                                                                <w:left w:val="none" w:sz="0" w:space="0" w:color="auto"/>
                                                                <w:bottom w:val="none" w:sz="0" w:space="0" w:color="auto"/>
                                                                <w:right w:val="none" w:sz="0" w:space="0" w:color="auto"/>
                                                              </w:divBdr>
                                                              <w:divsChild>
                                                                <w:div w:id="1314796681">
                                                                  <w:marLeft w:val="0"/>
                                                                  <w:marRight w:val="0"/>
                                                                  <w:marTop w:val="0"/>
                                                                  <w:marBottom w:val="0"/>
                                                                  <w:divBdr>
                                                                    <w:top w:val="none" w:sz="0" w:space="0" w:color="auto"/>
                                                                    <w:left w:val="none" w:sz="0" w:space="0" w:color="auto"/>
                                                                    <w:bottom w:val="none" w:sz="0" w:space="0" w:color="auto"/>
                                                                    <w:right w:val="none" w:sz="0" w:space="0" w:color="auto"/>
                                                                  </w:divBdr>
                                                                  <w:divsChild>
                                                                    <w:div w:id="832062834">
                                                                      <w:marLeft w:val="0"/>
                                                                      <w:marRight w:val="0"/>
                                                                      <w:marTop w:val="0"/>
                                                                      <w:marBottom w:val="0"/>
                                                                      <w:divBdr>
                                                                        <w:top w:val="none" w:sz="0" w:space="0" w:color="auto"/>
                                                                        <w:left w:val="none" w:sz="0" w:space="0" w:color="auto"/>
                                                                        <w:bottom w:val="none" w:sz="0" w:space="0" w:color="auto"/>
                                                                        <w:right w:val="none" w:sz="0" w:space="0" w:color="auto"/>
                                                                      </w:divBdr>
                                                                      <w:divsChild>
                                                                        <w:div w:id="1201086858">
                                                                          <w:marLeft w:val="-225"/>
                                                                          <w:marRight w:val="-225"/>
                                                                          <w:marTop w:val="0"/>
                                                                          <w:marBottom w:val="0"/>
                                                                          <w:divBdr>
                                                                            <w:top w:val="none" w:sz="0" w:space="0" w:color="auto"/>
                                                                            <w:left w:val="none" w:sz="0" w:space="0" w:color="auto"/>
                                                                            <w:bottom w:val="none" w:sz="0" w:space="0" w:color="auto"/>
                                                                            <w:right w:val="none" w:sz="0" w:space="0" w:color="auto"/>
                                                                          </w:divBdr>
                                                                          <w:divsChild>
                                                                            <w:div w:id="1365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081">
      <w:bodyDiv w:val="1"/>
      <w:marLeft w:val="0"/>
      <w:marRight w:val="0"/>
      <w:marTop w:val="0"/>
      <w:marBottom w:val="0"/>
      <w:divBdr>
        <w:top w:val="none" w:sz="0" w:space="0" w:color="auto"/>
        <w:left w:val="none" w:sz="0" w:space="0" w:color="auto"/>
        <w:bottom w:val="none" w:sz="0" w:space="0" w:color="auto"/>
        <w:right w:val="none" w:sz="0" w:space="0" w:color="auto"/>
      </w:divBdr>
    </w:div>
    <w:div w:id="1912690372">
      <w:bodyDiv w:val="1"/>
      <w:marLeft w:val="0"/>
      <w:marRight w:val="0"/>
      <w:marTop w:val="0"/>
      <w:marBottom w:val="0"/>
      <w:divBdr>
        <w:top w:val="none" w:sz="0" w:space="0" w:color="auto"/>
        <w:left w:val="none" w:sz="0" w:space="0" w:color="auto"/>
        <w:bottom w:val="none" w:sz="0" w:space="0" w:color="auto"/>
        <w:right w:val="none" w:sz="0" w:space="0" w:color="auto"/>
      </w:divBdr>
    </w:div>
    <w:div w:id="1913999780">
      <w:bodyDiv w:val="1"/>
      <w:marLeft w:val="0"/>
      <w:marRight w:val="0"/>
      <w:marTop w:val="0"/>
      <w:marBottom w:val="0"/>
      <w:divBdr>
        <w:top w:val="none" w:sz="0" w:space="0" w:color="auto"/>
        <w:left w:val="none" w:sz="0" w:space="0" w:color="auto"/>
        <w:bottom w:val="none" w:sz="0" w:space="0" w:color="auto"/>
        <w:right w:val="none" w:sz="0" w:space="0" w:color="auto"/>
      </w:divBdr>
    </w:div>
    <w:div w:id="1914050293">
      <w:bodyDiv w:val="1"/>
      <w:marLeft w:val="0"/>
      <w:marRight w:val="0"/>
      <w:marTop w:val="0"/>
      <w:marBottom w:val="0"/>
      <w:divBdr>
        <w:top w:val="none" w:sz="0" w:space="0" w:color="auto"/>
        <w:left w:val="none" w:sz="0" w:space="0" w:color="auto"/>
        <w:bottom w:val="none" w:sz="0" w:space="0" w:color="auto"/>
        <w:right w:val="none" w:sz="0" w:space="0" w:color="auto"/>
      </w:divBdr>
    </w:div>
    <w:div w:id="1914121071">
      <w:bodyDiv w:val="1"/>
      <w:marLeft w:val="0"/>
      <w:marRight w:val="0"/>
      <w:marTop w:val="0"/>
      <w:marBottom w:val="0"/>
      <w:divBdr>
        <w:top w:val="none" w:sz="0" w:space="0" w:color="auto"/>
        <w:left w:val="none" w:sz="0" w:space="0" w:color="auto"/>
        <w:bottom w:val="none" w:sz="0" w:space="0" w:color="auto"/>
        <w:right w:val="none" w:sz="0" w:space="0" w:color="auto"/>
      </w:divBdr>
    </w:div>
    <w:div w:id="1914582006">
      <w:bodyDiv w:val="1"/>
      <w:marLeft w:val="0"/>
      <w:marRight w:val="0"/>
      <w:marTop w:val="0"/>
      <w:marBottom w:val="0"/>
      <w:divBdr>
        <w:top w:val="none" w:sz="0" w:space="0" w:color="auto"/>
        <w:left w:val="none" w:sz="0" w:space="0" w:color="auto"/>
        <w:bottom w:val="none" w:sz="0" w:space="0" w:color="auto"/>
        <w:right w:val="none" w:sz="0" w:space="0" w:color="auto"/>
      </w:divBdr>
    </w:div>
    <w:div w:id="1915042319">
      <w:bodyDiv w:val="1"/>
      <w:marLeft w:val="0"/>
      <w:marRight w:val="0"/>
      <w:marTop w:val="0"/>
      <w:marBottom w:val="0"/>
      <w:divBdr>
        <w:top w:val="none" w:sz="0" w:space="0" w:color="auto"/>
        <w:left w:val="none" w:sz="0" w:space="0" w:color="auto"/>
        <w:bottom w:val="none" w:sz="0" w:space="0" w:color="auto"/>
        <w:right w:val="none" w:sz="0" w:space="0" w:color="auto"/>
      </w:divBdr>
    </w:div>
    <w:div w:id="1916039847">
      <w:bodyDiv w:val="1"/>
      <w:marLeft w:val="0"/>
      <w:marRight w:val="0"/>
      <w:marTop w:val="0"/>
      <w:marBottom w:val="0"/>
      <w:divBdr>
        <w:top w:val="none" w:sz="0" w:space="0" w:color="auto"/>
        <w:left w:val="none" w:sz="0" w:space="0" w:color="auto"/>
        <w:bottom w:val="none" w:sz="0" w:space="0" w:color="auto"/>
        <w:right w:val="none" w:sz="0" w:space="0" w:color="auto"/>
      </w:divBdr>
    </w:div>
    <w:div w:id="1916358658">
      <w:bodyDiv w:val="1"/>
      <w:marLeft w:val="0"/>
      <w:marRight w:val="0"/>
      <w:marTop w:val="0"/>
      <w:marBottom w:val="0"/>
      <w:divBdr>
        <w:top w:val="none" w:sz="0" w:space="0" w:color="auto"/>
        <w:left w:val="none" w:sz="0" w:space="0" w:color="auto"/>
        <w:bottom w:val="none" w:sz="0" w:space="0" w:color="auto"/>
        <w:right w:val="none" w:sz="0" w:space="0" w:color="auto"/>
      </w:divBdr>
    </w:div>
    <w:div w:id="1916940226">
      <w:bodyDiv w:val="1"/>
      <w:marLeft w:val="0"/>
      <w:marRight w:val="0"/>
      <w:marTop w:val="0"/>
      <w:marBottom w:val="0"/>
      <w:divBdr>
        <w:top w:val="none" w:sz="0" w:space="0" w:color="auto"/>
        <w:left w:val="none" w:sz="0" w:space="0" w:color="auto"/>
        <w:bottom w:val="none" w:sz="0" w:space="0" w:color="auto"/>
        <w:right w:val="none" w:sz="0" w:space="0" w:color="auto"/>
      </w:divBdr>
    </w:div>
    <w:div w:id="1917277430">
      <w:bodyDiv w:val="1"/>
      <w:marLeft w:val="0"/>
      <w:marRight w:val="0"/>
      <w:marTop w:val="0"/>
      <w:marBottom w:val="0"/>
      <w:divBdr>
        <w:top w:val="none" w:sz="0" w:space="0" w:color="auto"/>
        <w:left w:val="none" w:sz="0" w:space="0" w:color="auto"/>
        <w:bottom w:val="none" w:sz="0" w:space="0" w:color="auto"/>
        <w:right w:val="none" w:sz="0" w:space="0" w:color="auto"/>
      </w:divBdr>
    </w:div>
    <w:div w:id="1917322968">
      <w:bodyDiv w:val="1"/>
      <w:marLeft w:val="0"/>
      <w:marRight w:val="0"/>
      <w:marTop w:val="0"/>
      <w:marBottom w:val="0"/>
      <w:divBdr>
        <w:top w:val="none" w:sz="0" w:space="0" w:color="auto"/>
        <w:left w:val="none" w:sz="0" w:space="0" w:color="auto"/>
        <w:bottom w:val="none" w:sz="0" w:space="0" w:color="auto"/>
        <w:right w:val="none" w:sz="0" w:space="0" w:color="auto"/>
      </w:divBdr>
      <w:divsChild>
        <w:div w:id="1642729856">
          <w:marLeft w:val="0"/>
          <w:marRight w:val="0"/>
          <w:marTop w:val="0"/>
          <w:marBottom w:val="0"/>
          <w:divBdr>
            <w:top w:val="none" w:sz="0" w:space="0" w:color="auto"/>
            <w:left w:val="none" w:sz="0" w:space="0" w:color="auto"/>
            <w:bottom w:val="none" w:sz="0" w:space="0" w:color="auto"/>
            <w:right w:val="none" w:sz="0" w:space="0" w:color="auto"/>
          </w:divBdr>
          <w:divsChild>
            <w:div w:id="473643765">
              <w:marLeft w:val="0"/>
              <w:marRight w:val="0"/>
              <w:marTop w:val="0"/>
              <w:marBottom w:val="0"/>
              <w:divBdr>
                <w:top w:val="none" w:sz="0" w:space="0" w:color="auto"/>
                <w:left w:val="none" w:sz="0" w:space="0" w:color="auto"/>
                <w:bottom w:val="none" w:sz="0" w:space="0" w:color="auto"/>
                <w:right w:val="none" w:sz="0" w:space="0" w:color="auto"/>
              </w:divBdr>
              <w:divsChild>
                <w:div w:id="1317420260">
                  <w:marLeft w:val="0"/>
                  <w:marRight w:val="0"/>
                  <w:marTop w:val="0"/>
                  <w:marBottom w:val="0"/>
                  <w:divBdr>
                    <w:top w:val="none" w:sz="0" w:space="0" w:color="auto"/>
                    <w:left w:val="none" w:sz="0" w:space="0" w:color="auto"/>
                    <w:bottom w:val="none" w:sz="0" w:space="0" w:color="auto"/>
                    <w:right w:val="none" w:sz="0" w:space="0" w:color="auto"/>
                  </w:divBdr>
                  <w:divsChild>
                    <w:div w:id="1094714764">
                      <w:marLeft w:val="0"/>
                      <w:marRight w:val="0"/>
                      <w:marTop w:val="0"/>
                      <w:marBottom w:val="0"/>
                      <w:divBdr>
                        <w:top w:val="none" w:sz="0" w:space="0" w:color="auto"/>
                        <w:left w:val="none" w:sz="0" w:space="0" w:color="auto"/>
                        <w:bottom w:val="none" w:sz="0" w:space="0" w:color="auto"/>
                        <w:right w:val="none" w:sz="0" w:space="0" w:color="auto"/>
                      </w:divBdr>
                      <w:divsChild>
                        <w:div w:id="449858844">
                          <w:marLeft w:val="0"/>
                          <w:marRight w:val="0"/>
                          <w:marTop w:val="0"/>
                          <w:marBottom w:val="0"/>
                          <w:divBdr>
                            <w:top w:val="none" w:sz="0" w:space="0" w:color="auto"/>
                            <w:left w:val="none" w:sz="0" w:space="0" w:color="auto"/>
                            <w:bottom w:val="none" w:sz="0" w:space="0" w:color="auto"/>
                            <w:right w:val="none" w:sz="0" w:space="0" w:color="auto"/>
                          </w:divBdr>
                          <w:divsChild>
                            <w:div w:id="1919292571">
                              <w:marLeft w:val="0"/>
                              <w:marRight w:val="0"/>
                              <w:marTop w:val="0"/>
                              <w:marBottom w:val="0"/>
                              <w:divBdr>
                                <w:top w:val="none" w:sz="0" w:space="0" w:color="auto"/>
                                <w:left w:val="none" w:sz="0" w:space="0" w:color="auto"/>
                                <w:bottom w:val="none" w:sz="0" w:space="0" w:color="auto"/>
                                <w:right w:val="none" w:sz="0" w:space="0" w:color="auto"/>
                              </w:divBdr>
                              <w:divsChild>
                                <w:div w:id="15425622">
                                  <w:marLeft w:val="0"/>
                                  <w:marRight w:val="0"/>
                                  <w:marTop w:val="0"/>
                                  <w:marBottom w:val="0"/>
                                  <w:divBdr>
                                    <w:top w:val="none" w:sz="0" w:space="0" w:color="auto"/>
                                    <w:left w:val="none" w:sz="0" w:space="0" w:color="auto"/>
                                    <w:bottom w:val="none" w:sz="0" w:space="0" w:color="auto"/>
                                    <w:right w:val="none" w:sz="0" w:space="0" w:color="auto"/>
                                  </w:divBdr>
                                  <w:divsChild>
                                    <w:div w:id="12990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7509">
      <w:bodyDiv w:val="1"/>
      <w:marLeft w:val="0"/>
      <w:marRight w:val="0"/>
      <w:marTop w:val="0"/>
      <w:marBottom w:val="0"/>
      <w:divBdr>
        <w:top w:val="none" w:sz="0" w:space="0" w:color="auto"/>
        <w:left w:val="none" w:sz="0" w:space="0" w:color="auto"/>
        <w:bottom w:val="none" w:sz="0" w:space="0" w:color="auto"/>
        <w:right w:val="none" w:sz="0" w:space="0" w:color="auto"/>
      </w:divBdr>
    </w:div>
    <w:div w:id="1918128092">
      <w:bodyDiv w:val="1"/>
      <w:marLeft w:val="0"/>
      <w:marRight w:val="0"/>
      <w:marTop w:val="0"/>
      <w:marBottom w:val="0"/>
      <w:divBdr>
        <w:top w:val="none" w:sz="0" w:space="0" w:color="auto"/>
        <w:left w:val="none" w:sz="0" w:space="0" w:color="auto"/>
        <w:bottom w:val="none" w:sz="0" w:space="0" w:color="auto"/>
        <w:right w:val="none" w:sz="0" w:space="0" w:color="auto"/>
      </w:divBdr>
    </w:div>
    <w:div w:id="1918593812">
      <w:bodyDiv w:val="1"/>
      <w:marLeft w:val="0"/>
      <w:marRight w:val="0"/>
      <w:marTop w:val="0"/>
      <w:marBottom w:val="0"/>
      <w:divBdr>
        <w:top w:val="none" w:sz="0" w:space="0" w:color="auto"/>
        <w:left w:val="none" w:sz="0" w:space="0" w:color="auto"/>
        <w:bottom w:val="none" w:sz="0" w:space="0" w:color="auto"/>
        <w:right w:val="none" w:sz="0" w:space="0" w:color="auto"/>
      </w:divBdr>
      <w:divsChild>
        <w:div w:id="1576891843">
          <w:marLeft w:val="0"/>
          <w:marRight w:val="0"/>
          <w:marTop w:val="0"/>
          <w:marBottom w:val="0"/>
          <w:divBdr>
            <w:top w:val="none" w:sz="0" w:space="0" w:color="auto"/>
            <w:left w:val="none" w:sz="0" w:space="0" w:color="auto"/>
            <w:bottom w:val="none" w:sz="0" w:space="0" w:color="auto"/>
            <w:right w:val="none" w:sz="0" w:space="0" w:color="auto"/>
          </w:divBdr>
          <w:divsChild>
            <w:div w:id="2042389320">
              <w:marLeft w:val="0"/>
              <w:marRight w:val="0"/>
              <w:marTop w:val="0"/>
              <w:marBottom w:val="0"/>
              <w:divBdr>
                <w:top w:val="none" w:sz="0" w:space="0" w:color="auto"/>
                <w:left w:val="none" w:sz="0" w:space="0" w:color="auto"/>
                <w:bottom w:val="none" w:sz="0" w:space="0" w:color="auto"/>
                <w:right w:val="none" w:sz="0" w:space="0" w:color="auto"/>
              </w:divBdr>
              <w:divsChild>
                <w:div w:id="2115006291">
                  <w:marLeft w:val="0"/>
                  <w:marRight w:val="0"/>
                  <w:marTop w:val="0"/>
                  <w:marBottom w:val="0"/>
                  <w:divBdr>
                    <w:top w:val="none" w:sz="0" w:space="0" w:color="auto"/>
                    <w:left w:val="none" w:sz="0" w:space="0" w:color="auto"/>
                    <w:bottom w:val="none" w:sz="0" w:space="0" w:color="auto"/>
                    <w:right w:val="none" w:sz="0" w:space="0" w:color="auto"/>
                  </w:divBdr>
                  <w:divsChild>
                    <w:div w:id="984578316">
                      <w:marLeft w:val="0"/>
                      <w:marRight w:val="0"/>
                      <w:marTop w:val="0"/>
                      <w:marBottom w:val="0"/>
                      <w:divBdr>
                        <w:top w:val="none" w:sz="0" w:space="0" w:color="auto"/>
                        <w:left w:val="none" w:sz="0" w:space="0" w:color="auto"/>
                        <w:bottom w:val="none" w:sz="0" w:space="0" w:color="auto"/>
                        <w:right w:val="none" w:sz="0" w:space="0" w:color="auto"/>
                      </w:divBdr>
                      <w:divsChild>
                        <w:div w:id="1756584714">
                          <w:marLeft w:val="0"/>
                          <w:marRight w:val="0"/>
                          <w:marTop w:val="226"/>
                          <w:marBottom w:val="0"/>
                          <w:divBdr>
                            <w:top w:val="none" w:sz="0" w:space="0" w:color="auto"/>
                            <w:left w:val="none" w:sz="0" w:space="0" w:color="auto"/>
                            <w:bottom w:val="none" w:sz="0" w:space="0" w:color="auto"/>
                            <w:right w:val="none" w:sz="0" w:space="0" w:color="auto"/>
                          </w:divBdr>
                          <w:divsChild>
                            <w:div w:id="1560819682">
                              <w:marLeft w:val="1419"/>
                              <w:marRight w:val="2730"/>
                              <w:marTop w:val="0"/>
                              <w:marBottom w:val="0"/>
                              <w:divBdr>
                                <w:top w:val="none" w:sz="0" w:space="0" w:color="auto"/>
                                <w:left w:val="none" w:sz="0" w:space="0" w:color="auto"/>
                                <w:bottom w:val="none" w:sz="0" w:space="0" w:color="auto"/>
                                <w:right w:val="none" w:sz="0" w:space="0" w:color="auto"/>
                              </w:divBdr>
                              <w:divsChild>
                                <w:div w:id="1828159396">
                                  <w:marLeft w:val="0"/>
                                  <w:marRight w:val="0"/>
                                  <w:marTop w:val="0"/>
                                  <w:marBottom w:val="0"/>
                                  <w:divBdr>
                                    <w:top w:val="none" w:sz="0" w:space="0" w:color="auto"/>
                                    <w:left w:val="none" w:sz="0" w:space="0" w:color="auto"/>
                                    <w:bottom w:val="none" w:sz="0" w:space="0" w:color="auto"/>
                                    <w:right w:val="none" w:sz="0" w:space="0" w:color="auto"/>
                                  </w:divBdr>
                                  <w:divsChild>
                                    <w:div w:id="784613323">
                                      <w:marLeft w:val="0"/>
                                      <w:marRight w:val="0"/>
                                      <w:marTop w:val="0"/>
                                      <w:marBottom w:val="0"/>
                                      <w:divBdr>
                                        <w:top w:val="none" w:sz="0" w:space="0" w:color="auto"/>
                                        <w:left w:val="none" w:sz="0" w:space="0" w:color="auto"/>
                                        <w:bottom w:val="none" w:sz="0" w:space="0" w:color="auto"/>
                                        <w:right w:val="none" w:sz="0" w:space="0" w:color="auto"/>
                                      </w:divBdr>
                                      <w:divsChild>
                                        <w:div w:id="1003314547">
                                          <w:marLeft w:val="0"/>
                                          <w:marRight w:val="0"/>
                                          <w:marTop w:val="0"/>
                                          <w:marBottom w:val="0"/>
                                          <w:divBdr>
                                            <w:top w:val="none" w:sz="0" w:space="0" w:color="auto"/>
                                            <w:left w:val="none" w:sz="0" w:space="0" w:color="auto"/>
                                            <w:bottom w:val="none" w:sz="0" w:space="0" w:color="auto"/>
                                            <w:right w:val="none" w:sz="0" w:space="0" w:color="auto"/>
                                          </w:divBdr>
                                          <w:divsChild>
                                            <w:div w:id="7576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855602">
      <w:bodyDiv w:val="1"/>
      <w:marLeft w:val="0"/>
      <w:marRight w:val="0"/>
      <w:marTop w:val="0"/>
      <w:marBottom w:val="0"/>
      <w:divBdr>
        <w:top w:val="none" w:sz="0" w:space="0" w:color="auto"/>
        <w:left w:val="none" w:sz="0" w:space="0" w:color="auto"/>
        <w:bottom w:val="none" w:sz="0" w:space="0" w:color="auto"/>
        <w:right w:val="none" w:sz="0" w:space="0" w:color="auto"/>
      </w:divBdr>
    </w:div>
    <w:div w:id="1919317482">
      <w:bodyDiv w:val="1"/>
      <w:marLeft w:val="0"/>
      <w:marRight w:val="0"/>
      <w:marTop w:val="0"/>
      <w:marBottom w:val="0"/>
      <w:divBdr>
        <w:top w:val="none" w:sz="0" w:space="0" w:color="auto"/>
        <w:left w:val="none" w:sz="0" w:space="0" w:color="auto"/>
        <w:bottom w:val="none" w:sz="0" w:space="0" w:color="auto"/>
        <w:right w:val="none" w:sz="0" w:space="0" w:color="auto"/>
      </w:divBdr>
    </w:div>
    <w:div w:id="1919974369">
      <w:bodyDiv w:val="1"/>
      <w:marLeft w:val="0"/>
      <w:marRight w:val="0"/>
      <w:marTop w:val="0"/>
      <w:marBottom w:val="0"/>
      <w:divBdr>
        <w:top w:val="none" w:sz="0" w:space="0" w:color="auto"/>
        <w:left w:val="none" w:sz="0" w:space="0" w:color="auto"/>
        <w:bottom w:val="none" w:sz="0" w:space="0" w:color="auto"/>
        <w:right w:val="none" w:sz="0" w:space="0" w:color="auto"/>
      </w:divBdr>
    </w:div>
    <w:div w:id="1920095462">
      <w:bodyDiv w:val="1"/>
      <w:marLeft w:val="0"/>
      <w:marRight w:val="0"/>
      <w:marTop w:val="0"/>
      <w:marBottom w:val="0"/>
      <w:divBdr>
        <w:top w:val="none" w:sz="0" w:space="0" w:color="auto"/>
        <w:left w:val="none" w:sz="0" w:space="0" w:color="auto"/>
        <w:bottom w:val="none" w:sz="0" w:space="0" w:color="auto"/>
        <w:right w:val="none" w:sz="0" w:space="0" w:color="auto"/>
      </w:divBdr>
      <w:divsChild>
        <w:div w:id="1654483602">
          <w:marLeft w:val="0"/>
          <w:marRight w:val="0"/>
          <w:marTop w:val="0"/>
          <w:marBottom w:val="0"/>
          <w:divBdr>
            <w:top w:val="none" w:sz="0" w:space="0" w:color="auto"/>
            <w:left w:val="none" w:sz="0" w:space="0" w:color="auto"/>
            <w:bottom w:val="none" w:sz="0" w:space="0" w:color="auto"/>
            <w:right w:val="none" w:sz="0" w:space="0" w:color="auto"/>
          </w:divBdr>
        </w:div>
        <w:div w:id="318391617">
          <w:marLeft w:val="0"/>
          <w:marRight w:val="0"/>
          <w:marTop w:val="0"/>
          <w:marBottom w:val="0"/>
          <w:divBdr>
            <w:top w:val="none" w:sz="0" w:space="0" w:color="007BFF"/>
            <w:left w:val="none" w:sz="0" w:space="0" w:color="007BFF"/>
            <w:bottom w:val="none" w:sz="0" w:space="0" w:color="007BFF"/>
            <w:right w:val="none" w:sz="0" w:space="0" w:color="007BFF"/>
          </w:divBdr>
        </w:div>
      </w:divsChild>
    </w:div>
    <w:div w:id="1920943547">
      <w:bodyDiv w:val="1"/>
      <w:marLeft w:val="0"/>
      <w:marRight w:val="0"/>
      <w:marTop w:val="0"/>
      <w:marBottom w:val="0"/>
      <w:divBdr>
        <w:top w:val="none" w:sz="0" w:space="0" w:color="auto"/>
        <w:left w:val="none" w:sz="0" w:space="0" w:color="auto"/>
        <w:bottom w:val="none" w:sz="0" w:space="0" w:color="auto"/>
        <w:right w:val="none" w:sz="0" w:space="0" w:color="auto"/>
      </w:divBdr>
    </w:div>
    <w:div w:id="1922718727">
      <w:bodyDiv w:val="1"/>
      <w:marLeft w:val="0"/>
      <w:marRight w:val="0"/>
      <w:marTop w:val="0"/>
      <w:marBottom w:val="0"/>
      <w:divBdr>
        <w:top w:val="none" w:sz="0" w:space="0" w:color="auto"/>
        <w:left w:val="none" w:sz="0" w:space="0" w:color="auto"/>
        <w:bottom w:val="none" w:sz="0" w:space="0" w:color="auto"/>
        <w:right w:val="none" w:sz="0" w:space="0" w:color="auto"/>
      </w:divBdr>
      <w:divsChild>
        <w:div w:id="2071730541">
          <w:marLeft w:val="0"/>
          <w:marRight w:val="0"/>
          <w:marTop w:val="0"/>
          <w:marBottom w:val="0"/>
          <w:divBdr>
            <w:top w:val="none" w:sz="0" w:space="0" w:color="auto"/>
            <w:left w:val="none" w:sz="0" w:space="0" w:color="auto"/>
            <w:bottom w:val="none" w:sz="0" w:space="0" w:color="auto"/>
            <w:right w:val="none" w:sz="0" w:space="0" w:color="auto"/>
          </w:divBdr>
          <w:divsChild>
            <w:div w:id="15624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3504">
      <w:bodyDiv w:val="1"/>
      <w:marLeft w:val="0"/>
      <w:marRight w:val="0"/>
      <w:marTop w:val="0"/>
      <w:marBottom w:val="0"/>
      <w:divBdr>
        <w:top w:val="none" w:sz="0" w:space="0" w:color="auto"/>
        <w:left w:val="none" w:sz="0" w:space="0" w:color="auto"/>
        <w:bottom w:val="none" w:sz="0" w:space="0" w:color="auto"/>
        <w:right w:val="none" w:sz="0" w:space="0" w:color="auto"/>
      </w:divBdr>
      <w:divsChild>
        <w:div w:id="714891991">
          <w:marLeft w:val="0"/>
          <w:marRight w:val="0"/>
          <w:marTop w:val="0"/>
          <w:marBottom w:val="0"/>
          <w:divBdr>
            <w:top w:val="none" w:sz="0" w:space="0" w:color="auto"/>
            <w:left w:val="none" w:sz="0" w:space="0" w:color="auto"/>
            <w:bottom w:val="none" w:sz="0" w:space="0" w:color="auto"/>
            <w:right w:val="none" w:sz="0" w:space="0" w:color="auto"/>
          </w:divBdr>
          <w:divsChild>
            <w:div w:id="1279331700">
              <w:marLeft w:val="0"/>
              <w:marRight w:val="0"/>
              <w:marTop w:val="0"/>
              <w:marBottom w:val="0"/>
              <w:divBdr>
                <w:top w:val="none" w:sz="0" w:space="0" w:color="auto"/>
                <w:left w:val="none" w:sz="0" w:space="0" w:color="auto"/>
                <w:bottom w:val="none" w:sz="0" w:space="0" w:color="auto"/>
                <w:right w:val="none" w:sz="0" w:space="0" w:color="auto"/>
              </w:divBdr>
              <w:divsChild>
                <w:div w:id="1477868021">
                  <w:marLeft w:val="0"/>
                  <w:marRight w:val="0"/>
                  <w:marTop w:val="0"/>
                  <w:marBottom w:val="0"/>
                  <w:divBdr>
                    <w:top w:val="none" w:sz="0" w:space="0" w:color="auto"/>
                    <w:left w:val="none" w:sz="0" w:space="0" w:color="auto"/>
                    <w:bottom w:val="none" w:sz="0" w:space="0" w:color="auto"/>
                    <w:right w:val="none" w:sz="0" w:space="0" w:color="auto"/>
                  </w:divBdr>
                  <w:divsChild>
                    <w:div w:id="1914582295">
                      <w:marLeft w:val="0"/>
                      <w:marRight w:val="0"/>
                      <w:marTop w:val="0"/>
                      <w:marBottom w:val="0"/>
                      <w:divBdr>
                        <w:top w:val="none" w:sz="0" w:space="0" w:color="auto"/>
                        <w:left w:val="none" w:sz="0" w:space="0" w:color="auto"/>
                        <w:bottom w:val="none" w:sz="0" w:space="0" w:color="auto"/>
                        <w:right w:val="none" w:sz="0" w:space="0" w:color="auto"/>
                      </w:divBdr>
                      <w:divsChild>
                        <w:div w:id="959185316">
                          <w:marLeft w:val="0"/>
                          <w:marRight w:val="0"/>
                          <w:marTop w:val="0"/>
                          <w:marBottom w:val="0"/>
                          <w:divBdr>
                            <w:top w:val="none" w:sz="0" w:space="0" w:color="auto"/>
                            <w:left w:val="none" w:sz="0" w:space="0" w:color="auto"/>
                            <w:bottom w:val="none" w:sz="0" w:space="0" w:color="auto"/>
                            <w:right w:val="none" w:sz="0" w:space="0" w:color="auto"/>
                          </w:divBdr>
                          <w:divsChild>
                            <w:div w:id="2003042472">
                              <w:marLeft w:val="3"/>
                              <w:marRight w:val="0"/>
                              <w:marTop w:val="0"/>
                              <w:marBottom w:val="0"/>
                              <w:divBdr>
                                <w:top w:val="none" w:sz="0" w:space="0" w:color="auto"/>
                                <w:left w:val="none" w:sz="0" w:space="0" w:color="auto"/>
                                <w:bottom w:val="none" w:sz="0" w:space="0" w:color="auto"/>
                                <w:right w:val="none" w:sz="0" w:space="0" w:color="auto"/>
                              </w:divBdr>
                              <w:divsChild>
                                <w:div w:id="1540972981">
                                  <w:marLeft w:val="0"/>
                                  <w:marRight w:val="0"/>
                                  <w:marTop w:val="0"/>
                                  <w:marBottom w:val="0"/>
                                  <w:divBdr>
                                    <w:top w:val="none" w:sz="0" w:space="0" w:color="auto"/>
                                    <w:left w:val="none" w:sz="0" w:space="0" w:color="auto"/>
                                    <w:bottom w:val="none" w:sz="0" w:space="0" w:color="auto"/>
                                    <w:right w:val="none" w:sz="0" w:space="0" w:color="auto"/>
                                  </w:divBdr>
                                  <w:divsChild>
                                    <w:div w:id="1614244310">
                                      <w:marLeft w:val="0"/>
                                      <w:marRight w:val="0"/>
                                      <w:marTop w:val="0"/>
                                      <w:marBottom w:val="0"/>
                                      <w:divBdr>
                                        <w:top w:val="none" w:sz="0" w:space="0" w:color="auto"/>
                                        <w:left w:val="none" w:sz="0" w:space="0" w:color="auto"/>
                                        <w:bottom w:val="none" w:sz="0" w:space="0" w:color="auto"/>
                                        <w:right w:val="none" w:sz="0" w:space="0" w:color="auto"/>
                                      </w:divBdr>
                                      <w:divsChild>
                                        <w:div w:id="1497188743">
                                          <w:marLeft w:val="0"/>
                                          <w:marRight w:val="0"/>
                                          <w:marTop w:val="0"/>
                                          <w:marBottom w:val="0"/>
                                          <w:divBdr>
                                            <w:top w:val="none" w:sz="0" w:space="0" w:color="auto"/>
                                            <w:left w:val="none" w:sz="0" w:space="0" w:color="auto"/>
                                            <w:bottom w:val="none" w:sz="0" w:space="0" w:color="auto"/>
                                            <w:right w:val="none" w:sz="0" w:space="0" w:color="auto"/>
                                          </w:divBdr>
                                          <w:divsChild>
                                            <w:div w:id="983662033">
                                              <w:marLeft w:val="0"/>
                                              <w:marRight w:val="0"/>
                                              <w:marTop w:val="0"/>
                                              <w:marBottom w:val="0"/>
                                              <w:divBdr>
                                                <w:top w:val="none" w:sz="0" w:space="0" w:color="auto"/>
                                                <w:left w:val="none" w:sz="0" w:space="0" w:color="auto"/>
                                                <w:bottom w:val="none" w:sz="0" w:space="0" w:color="auto"/>
                                                <w:right w:val="none" w:sz="0" w:space="0" w:color="auto"/>
                                              </w:divBdr>
                                              <w:divsChild>
                                                <w:div w:id="1771075894">
                                                  <w:marLeft w:val="0"/>
                                                  <w:marRight w:val="0"/>
                                                  <w:marTop w:val="0"/>
                                                  <w:marBottom w:val="0"/>
                                                  <w:divBdr>
                                                    <w:top w:val="none" w:sz="0" w:space="0" w:color="auto"/>
                                                    <w:left w:val="none" w:sz="0" w:space="0" w:color="auto"/>
                                                    <w:bottom w:val="none" w:sz="0" w:space="0" w:color="auto"/>
                                                    <w:right w:val="none" w:sz="0" w:space="0" w:color="auto"/>
                                                  </w:divBdr>
                                                  <w:divsChild>
                                                    <w:div w:id="117450951">
                                                      <w:marLeft w:val="0"/>
                                                      <w:marRight w:val="0"/>
                                                      <w:marTop w:val="0"/>
                                                      <w:marBottom w:val="0"/>
                                                      <w:divBdr>
                                                        <w:top w:val="none" w:sz="0" w:space="0" w:color="auto"/>
                                                        <w:left w:val="none" w:sz="0" w:space="0" w:color="auto"/>
                                                        <w:bottom w:val="none" w:sz="0" w:space="0" w:color="auto"/>
                                                        <w:right w:val="none" w:sz="0" w:space="0" w:color="auto"/>
                                                      </w:divBdr>
                                                      <w:divsChild>
                                                        <w:div w:id="20127710">
                                                          <w:marLeft w:val="0"/>
                                                          <w:marRight w:val="0"/>
                                                          <w:marTop w:val="0"/>
                                                          <w:marBottom w:val="0"/>
                                                          <w:divBdr>
                                                            <w:top w:val="none" w:sz="0" w:space="0" w:color="auto"/>
                                                            <w:left w:val="none" w:sz="0" w:space="0" w:color="auto"/>
                                                            <w:bottom w:val="none" w:sz="0" w:space="0" w:color="auto"/>
                                                            <w:right w:val="none" w:sz="0" w:space="0" w:color="auto"/>
                                                          </w:divBdr>
                                                          <w:divsChild>
                                                            <w:div w:id="790394221">
                                                              <w:marLeft w:val="0"/>
                                                              <w:marRight w:val="0"/>
                                                              <w:marTop w:val="0"/>
                                                              <w:marBottom w:val="0"/>
                                                              <w:divBdr>
                                                                <w:top w:val="none" w:sz="0" w:space="0" w:color="auto"/>
                                                                <w:left w:val="none" w:sz="0" w:space="0" w:color="auto"/>
                                                                <w:bottom w:val="none" w:sz="0" w:space="0" w:color="auto"/>
                                                                <w:right w:val="none" w:sz="0" w:space="0" w:color="auto"/>
                                                              </w:divBdr>
                                                              <w:divsChild>
                                                                <w:div w:id="664822672">
                                                                  <w:marLeft w:val="0"/>
                                                                  <w:marRight w:val="0"/>
                                                                  <w:marTop w:val="0"/>
                                                                  <w:marBottom w:val="0"/>
                                                                  <w:divBdr>
                                                                    <w:top w:val="none" w:sz="0" w:space="0" w:color="auto"/>
                                                                    <w:left w:val="none" w:sz="0" w:space="0" w:color="auto"/>
                                                                    <w:bottom w:val="none" w:sz="0" w:space="0" w:color="auto"/>
                                                                    <w:right w:val="none" w:sz="0" w:space="0" w:color="auto"/>
                                                                  </w:divBdr>
                                                                  <w:divsChild>
                                                                    <w:div w:id="268122831">
                                                                      <w:marLeft w:val="0"/>
                                                                      <w:marRight w:val="0"/>
                                                                      <w:marTop w:val="0"/>
                                                                      <w:marBottom w:val="0"/>
                                                                      <w:divBdr>
                                                                        <w:top w:val="none" w:sz="0" w:space="0" w:color="auto"/>
                                                                        <w:left w:val="none" w:sz="0" w:space="0" w:color="auto"/>
                                                                        <w:bottom w:val="none" w:sz="0" w:space="0" w:color="auto"/>
                                                                        <w:right w:val="none" w:sz="0" w:space="0" w:color="auto"/>
                                                                      </w:divBdr>
                                                                      <w:divsChild>
                                                                        <w:div w:id="1389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100182">
      <w:bodyDiv w:val="1"/>
      <w:marLeft w:val="0"/>
      <w:marRight w:val="0"/>
      <w:marTop w:val="0"/>
      <w:marBottom w:val="0"/>
      <w:divBdr>
        <w:top w:val="none" w:sz="0" w:space="0" w:color="auto"/>
        <w:left w:val="none" w:sz="0" w:space="0" w:color="auto"/>
        <w:bottom w:val="none" w:sz="0" w:space="0" w:color="auto"/>
        <w:right w:val="none" w:sz="0" w:space="0" w:color="auto"/>
      </w:divBdr>
    </w:div>
    <w:div w:id="1924490110">
      <w:bodyDiv w:val="1"/>
      <w:marLeft w:val="0"/>
      <w:marRight w:val="0"/>
      <w:marTop w:val="0"/>
      <w:marBottom w:val="0"/>
      <w:divBdr>
        <w:top w:val="none" w:sz="0" w:space="0" w:color="auto"/>
        <w:left w:val="none" w:sz="0" w:space="0" w:color="auto"/>
        <w:bottom w:val="none" w:sz="0" w:space="0" w:color="auto"/>
        <w:right w:val="none" w:sz="0" w:space="0" w:color="auto"/>
      </w:divBdr>
    </w:div>
    <w:div w:id="1925063760">
      <w:bodyDiv w:val="1"/>
      <w:marLeft w:val="0"/>
      <w:marRight w:val="0"/>
      <w:marTop w:val="0"/>
      <w:marBottom w:val="0"/>
      <w:divBdr>
        <w:top w:val="none" w:sz="0" w:space="0" w:color="auto"/>
        <w:left w:val="none" w:sz="0" w:space="0" w:color="auto"/>
        <w:bottom w:val="none" w:sz="0" w:space="0" w:color="auto"/>
        <w:right w:val="none" w:sz="0" w:space="0" w:color="auto"/>
      </w:divBdr>
    </w:div>
    <w:div w:id="1925147392">
      <w:bodyDiv w:val="1"/>
      <w:marLeft w:val="0"/>
      <w:marRight w:val="0"/>
      <w:marTop w:val="0"/>
      <w:marBottom w:val="0"/>
      <w:divBdr>
        <w:top w:val="none" w:sz="0" w:space="0" w:color="auto"/>
        <w:left w:val="none" w:sz="0" w:space="0" w:color="auto"/>
        <w:bottom w:val="none" w:sz="0" w:space="0" w:color="auto"/>
        <w:right w:val="none" w:sz="0" w:space="0" w:color="auto"/>
      </w:divBdr>
    </w:div>
    <w:div w:id="1926185810">
      <w:bodyDiv w:val="1"/>
      <w:marLeft w:val="0"/>
      <w:marRight w:val="0"/>
      <w:marTop w:val="0"/>
      <w:marBottom w:val="0"/>
      <w:divBdr>
        <w:top w:val="none" w:sz="0" w:space="0" w:color="auto"/>
        <w:left w:val="none" w:sz="0" w:space="0" w:color="auto"/>
        <w:bottom w:val="none" w:sz="0" w:space="0" w:color="auto"/>
        <w:right w:val="none" w:sz="0" w:space="0" w:color="auto"/>
      </w:divBdr>
    </w:div>
    <w:div w:id="1926300272">
      <w:bodyDiv w:val="1"/>
      <w:marLeft w:val="0"/>
      <w:marRight w:val="0"/>
      <w:marTop w:val="0"/>
      <w:marBottom w:val="0"/>
      <w:divBdr>
        <w:top w:val="none" w:sz="0" w:space="0" w:color="auto"/>
        <w:left w:val="none" w:sz="0" w:space="0" w:color="auto"/>
        <w:bottom w:val="none" w:sz="0" w:space="0" w:color="auto"/>
        <w:right w:val="none" w:sz="0" w:space="0" w:color="auto"/>
      </w:divBdr>
    </w:div>
    <w:div w:id="1926456036">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28493460">
      <w:bodyDiv w:val="1"/>
      <w:marLeft w:val="0"/>
      <w:marRight w:val="0"/>
      <w:marTop w:val="0"/>
      <w:marBottom w:val="0"/>
      <w:divBdr>
        <w:top w:val="none" w:sz="0" w:space="0" w:color="auto"/>
        <w:left w:val="none" w:sz="0" w:space="0" w:color="auto"/>
        <w:bottom w:val="none" w:sz="0" w:space="0" w:color="auto"/>
        <w:right w:val="none" w:sz="0" w:space="0" w:color="auto"/>
      </w:divBdr>
    </w:div>
    <w:div w:id="1929801579">
      <w:bodyDiv w:val="1"/>
      <w:marLeft w:val="0"/>
      <w:marRight w:val="0"/>
      <w:marTop w:val="0"/>
      <w:marBottom w:val="0"/>
      <w:divBdr>
        <w:top w:val="none" w:sz="0" w:space="0" w:color="auto"/>
        <w:left w:val="none" w:sz="0" w:space="0" w:color="auto"/>
        <w:bottom w:val="none" w:sz="0" w:space="0" w:color="auto"/>
        <w:right w:val="none" w:sz="0" w:space="0" w:color="auto"/>
      </w:divBdr>
      <w:divsChild>
        <w:div w:id="1615866825">
          <w:marLeft w:val="0"/>
          <w:marRight w:val="0"/>
          <w:marTop w:val="0"/>
          <w:marBottom w:val="0"/>
          <w:divBdr>
            <w:top w:val="none" w:sz="0" w:space="0" w:color="auto"/>
            <w:left w:val="none" w:sz="0" w:space="0" w:color="auto"/>
            <w:bottom w:val="none" w:sz="0" w:space="0" w:color="auto"/>
            <w:right w:val="none" w:sz="0" w:space="0" w:color="auto"/>
          </w:divBdr>
        </w:div>
        <w:div w:id="1590775046">
          <w:marLeft w:val="0"/>
          <w:marRight w:val="0"/>
          <w:marTop w:val="0"/>
          <w:marBottom w:val="0"/>
          <w:divBdr>
            <w:top w:val="none" w:sz="0" w:space="0" w:color="007BFF"/>
            <w:left w:val="none" w:sz="0" w:space="0" w:color="007BFF"/>
            <w:bottom w:val="none" w:sz="0" w:space="0" w:color="007BFF"/>
            <w:right w:val="none" w:sz="0" w:space="0" w:color="007BFF"/>
          </w:divBdr>
        </w:div>
      </w:divsChild>
    </w:div>
    <w:div w:id="1930381213">
      <w:bodyDiv w:val="1"/>
      <w:marLeft w:val="0"/>
      <w:marRight w:val="0"/>
      <w:marTop w:val="0"/>
      <w:marBottom w:val="0"/>
      <w:divBdr>
        <w:top w:val="none" w:sz="0" w:space="0" w:color="auto"/>
        <w:left w:val="none" w:sz="0" w:space="0" w:color="auto"/>
        <w:bottom w:val="none" w:sz="0" w:space="0" w:color="auto"/>
        <w:right w:val="none" w:sz="0" w:space="0" w:color="auto"/>
      </w:divBdr>
    </w:div>
    <w:div w:id="1931503803">
      <w:bodyDiv w:val="1"/>
      <w:marLeft w:val="0"/>
      <w:marRight w:val="0"/>
      <w:marTop w:val="0"/>
      <w:marBottom w:val="0"/>
      <w:divBdr>
        <w:top w:val="none" w:sz="0" w:space="0" w:color="auto"/>
        <w:left w:val="none" w:sz="0" w:space="0" w:color="auto"/>
        <w:bottom w:val="none" w:sz="0" w:space="0" w:color="auto"/>
        <w:right w:val="none" w:sz="0" w:space="0" w:color="auto"/>
      </w:divBdr>
      <w:divsChild>
        <w:div w:id="289941797">
          <w:marLeft w:val="0"/>
          <w:marRight w:val="0"/>
          <w:marTop w:val="0"/>
          <w:marBottom w:val="0"/>
          <w:divBdr>
            <w:top w:val="none" w:sz="0" w:space="0" w:color="auto"/>
            <w:left w:val="none" w:sz="0" w:space="0" w:color="auto"/>
            <w:bottom w:val="none" w:sz="0" w:space="0" w:color="auto"/>
            <w:right w:val="none" w:sz="0" w:space="0" w:color="auto"/>
          </w:divBdr>
          <w:divsChild>
            <w:div w:id="1401370255">
              <w:marLeft w:val="0"/>
              <w:marRight w:val="0"/>
              <w:marTop w:val="0"/>
              <w:marBottom w:val="0"/>
              <w:divBdr>
                <w:top w:val="none" w:sz="0" w:space="0" w:color="auto"/>
                <w:left w:val="none" w:sz="0" w:space="0" w:color="auto"/>
                <w:bottom w:val="none" w:sz="0" w:space="0" w:color="auto"/>
                <w:right w:val="none" w:sz="0" w:space="0" w:color="auto"/>
              </w:divBdr>
              <w:divsChild>
                <w:div w:id="1016611680">
                  <w:marLeft w:val="495"/>
                  <w:marRight w:val="495"/>
                  <w:marTop w:val="0"/>
                  <w:marBottom w:val="0"/>
                  <w:divBdr>
                    <w:top w:val="none" w:sz="0" w:space="0" w:color="auto"/>
                    <w:left w:val="none" w:sz="0" w:space="0" w:color="auto"/>
                    <w:bottom w:val="none" w:sz="0" w:space="0" w:color="auto"/>
                    <w:right w:val="none" w:sz="0" w:space="0" w:color="auto"/>
                  </w:divBdr>
                  <w:divsChild>
                    <w:div w:id="746000960">
                      <w:marLeft w:val="0"/>
                      <w:marRight w:val="0"/>
                      <w:marTop w:val="0"/>
                      <w:marBottom w:val="0"/>
                      <w:divBdr>
                        <w:top w:val="none" w:sz="0" w:space="0" w:color="auto"/>
                        <w:left w:val="none" w:sz="0" w:space="0" w:color="auto"/>
                        <w:bottom w:val="none" w:sz="0" w:space="0" w:color="auto"/>
                        <w:right w:val="none" w:sz="0" w:space="0" w:color="auto"/>
                      </w:divBdr>
                      <w:divsChild>
                        <w:div w:id="1589461845">
                          <w:marLeft w:val="150"/>
                          <w:marRight w:val="0"/>
                          <w:marTop w:val="0"/>
                          <w:marBottom w:val="0"/>
                          <w:divBdr>
                            <w:top w:val="none" w:sz="0" w:space="0" w:color="auto"/>
                            <w:left w:val="none" w:sz="0" w:space="0" w:color="auto"/>
                            <w:bottom w:val="none" w:sz="0" w:space="0" w:color="auto"/>
                            <w:right w:val="none" w:sz="0" w:space="0" w:color="auto"/>
                          </w:divBdr>
                          <w:divsChild>
                            <w:div w:id="327944108">
                              <w:marLeft w:val="0"/>
                              <w:marRight w:val="150"/>
                              <w:marTop w:val="150"/>
                              <w:marBottom w:val="0"/>
                              <w:divBdr>
                                <w:top w:val="none" w:sz="0" w:space="0" w:color="auto"/>
                                <w:left w:val="none" w:sz="0" w:space="0" w:color="auto"/>
                                <w:bottom w:val="none" w:sz="0" w:space="0" w:color="auto"/>
                                <w:right w:val="none" w:sz="0" w:space="0" w:color="auto"/>
                              </w:divBdr>
                              <w:divsChild>
                                <w:div w:id="1580678002">
                                  <w:marLeft w:val="0"/>
                                  <w:marRight w:val="0"/>
                                  <w:marTop w:val="0"/>
                                  <w:marBottom w:val="0"/>
                                  <w:divBdr>
                                    <w:top w:val="none" w:sz="0" w:space="0" w:color="auto"/>
                                    <w:left w:val="none" w:sz="0" w:space="0" w:color="auto"/>
                                    <w:bottom w:val="none" w:sz="0" w:space="0" w:color="auto"/>
                                    <w:right w:val="none" w:sz="0" w:space="0" w:color="auto"/>
                                  </w:divBdr>
                                  <w:divsChild>
                                    <w:div w:id="1594897010">
                                      <w:marLeft w:val="0"/>
                                      <w:marRight w:val="0"/>
                                      <w:marTop w:val="0"/>
                                      <w:marBottom w:val="0"/>
                                      <w:divBdr>
                                        <w:top w:val="none" w:sz="0" w:space="0" w:color="auto"/>
                                        <w:left w:val="none" w:sz="0" w:space="0" w:color="auto"/>
                                        <w:bottom w:val="none" w:sz="0" w:space="0" w:color="auto"/>
                                        <w:right w:val="none" w:sz="0" w:space="0" w:color="auto"/>
                                      </w:divBdr>
                                      <w:divsChild>
                                        <w:div w:id="2085570861">
                                          <w:marLeft w:val="0"/>
                                          <w:marRight w:val="0"/>
                                          <w:marTop w:val="0"/>
                                          <w:marBottom w:val="0"/>
                                          <w:divBdr>
                                            <w:top w:val="none" w:sz="0" w:space="0" w:color="auto"/>
                                            <w:left w:val="none" w:sz="0" w:space="0" w:color="auto"/>
                                            <w:bottom w:val="none" w:sz="0" w:space="0" w:color="auto"/>
                                            <w:right w:val="none" w:sz="0" w:space="0" w:color="auto"/>
                                          </w:divBdr>
                                          <w:divsChild>
                                            <w:div w:id="824902743">
                                              <w:marLeft w:val="0"/>
                                              <w:marRight w:val="0"/>
                                              <w:marTop w:val="0"/>
                                              <w:marBottom w:val="0"/>
                                              <w:divBdr>
                                                <w:top w:val="none" w:sz="0" w:space="0" w:color="auto"/>
                                                <w:left w:val="none" w:sz="0" w:space="0" w:color="auto"/>
                                                <w:bottom w:val="none" w:sz="0" w:space="0" w:color="auto"/>
                                                <w:right w:val="none" w:sz="0" w:space="0" w:color="auto"/>
                                              </w:divBdr>
                                              <w:divsChild>
                                                <w:div w:id="401610158">
                                                  <w:marLeft w:val="0"/>
                                                  <w:marRight w:val="0"/>
                                                  <w:marTop w:val="0"/>
                                                  <w:marBottom w:val="0"/>
                                                  <w:divBdr>
                                                    <w:top w:val="none" w:sz="0" w:space="0" w:color="auto"/>
                                                    <w:left w:val="none" w:sz="0" w:space="0" w:color="auto"/>
                                                    <w:bottom w:val="none" w:sz="0" w:space="0" w:color="auto"/>
                                                    <w:right w:val="none" w:sz="0" w:space="0" w:color="auto"/>
                                                  </w:divBdr>
                                                  <w:divsChild>
                                                    <w:div w:id="1698508770">
                                                      <w:marLeft w:val="0"/>
                                                      <w:marRight w:val="0"/>
                                                      <w:marTop w:val="0"/>
                                                      <w:marBottom w:val="0"/>
                                                      <w:divBdr>
                                                        <w:top w:val="none" w:sz="0" w:space="0" w:color="auto"/>
                                                        <w:left w:val="none" w:sz="0" w:space="0" w:color="auto"/>
                                                        <w:bottom w:val="none" w:sz="0" w:space="0" w:color="auto"/>
                                                        <w:right w:val="none" w:sz="0" w:space="0" w:color="auto"/>
                                                      </w:divBdr>
                                                      <w:divsChild>
                                                        <w:div w:id="48235453">
                                                          <w:marLeft w:val="0"/>
                                                          <w:marRight w:val="0"/>
                                                          <w:marTop w:val="0"/>
                                                          <w:marBottom w:val="0"/>
                                                          <w:divBdr>
                                                            <w:top w:val="none" w:sz="0" w:space="0" w:color="auto"/>
                                                            <w:left w:val="none" w:sz="0" w:space="0" w:color="auto"/>
                                                            <w:bottom w:val="none" w:sz="0" w:space="0" w:color="auto"/>
                                                            <w:right w:val="none" w:sz="0" w:space="0" w:color="auto"/>
                                                          </w:divBdr>
                                                          <w:divsChild>
                                                            <w:div w:id="1207375673">
                                                              <w:marLeft w:val="0"/>
                                                              <w:marRight w:val="0"/>
                                                              <w:marTop w:val="0"/>
                                                              <w:marBottom w:val="0"/>
                                                              <w:divBdr>
                                                                <w:top w:val="none" w:sz="0" w:space="0" w:color="auto"/>
                                                                <w:left w:val="none" w:sz="0" w:space="0" w:color="auto"/>
                                                                <w:bottom w:val="none" w:sz="0" w:space="0" w:color="auto"/>
                                                                <w:right w:val="none" w:sz="0" w:space="0" w:color="auto"/>
                                                              </w:divBdr>
                                                              <w:divsChild>
                                                                <w:div w:id="980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346723">
      <w:bodyDiv w:val="1"/>
      <w:marLeft w:val="0"/>
      <w:marRight w:val="0"/>
      <w:marTop w:val="0"/>
      <w:marBottom w:val="0"/>
      <w:divBdr>
        <w:top w:val="none" w:sz="0" w:space="0" w:color="auto"/>
        <w:left w:val="none" w:sz="0" w:space="0" w:color="auto"/>
        <w:bottom w:val="none" w:sz="0" w:space="0" w:color="auto"/>
        <w:right w:val="none" w:sz="0" w:space="0" w:color="auto"/>
      </w:divBdr>
    </w:div>
    <w:div w:id="1932423074">
      <w:bodyDiv w:val="1"/>
      <w:marLeft w:val="0"/>
      <w:marRight w:val="0"/>
      <w:marTop w:val="0"/>
      <w:marBottom w:val="0"/>
      <w:divBdr>
        <w:top w:val="none" w:sz="0" w:space="0" w:color="auto"/>
        <w:left w:val="none" w:sz="0" w:space="0" w:color="auto"/>
        <w:bottom w:val="none" w:sz="0" w:space="0" w:color="auto"/>
        <w:right w:val="none" w:sz="0" w:space="0" w:color="auto"/>
      </w:divBdr>
      <w:divsChild>
        <w:div w:id="1456824443">
          <w:marLeft w:val="0"/>
          <w:marRight w:val="0"/>
          <w:marTop w:val="0"/>
          <w:marBottom w:val="0"/>
          <w:divBdr>
            <w:top w:val="none" w:sz="0" w:space="0" w:color="auto"/>
            <w:left w:val="none" w:sz="0" w:space="0" w:color="auto"/>
            <w:bottom w:val="none" w:sz="0" w:space="0" w:color="auto"/>
            <w:right w:val="none" w:sz="0" w:space="0" w:color="auto"/>
          </w:divBdr>
          <w:divsChild>
            <w:div w:id="1914075674">
              <w:marLeft w:val="0"/>
              <w:marRight w:val="0"/>
              <w:marTop w:val="0"/>
              <w:marBottom w:val="0"/>
              <w:divBdr>
                <w:top w:val="none" w:sz="0" w:space="0" w:color="auto"/>
                <w:left w:val="none" w:sz="0" w:space="0" w:color="auto"/>
                <w:bottom w:val="none" w:sz="0" w:space="0" w:color="auto"/>
                <w:right w:val="none" w:sz="0" w:space="0" w:color="auto"/>
              </w:divBdr>
              <w:divsChild>
                <w:div w:id="936332843">
                  <w:marLeft w:val="0"/>
                  <w:marRight w:val="0"/>
                  <w:marTop w:val="0"/>
                  <w:marBottom w:val="0"/>
                  <w:divBdr>
                    <w:top w:val="none" w:sz="0" w:space="0" w:color="auto"/>
                    <w:left w:val="none" w:sz="0" w:space="0" w:color="auto"/>
                    <w:bottom w:val="none" w:sz="0" w:space="0" w:color="auto"/>
                    <w:right w:val="none" w:sz="0" w:space="0" w:color="auto"/>
                  </w:divBdr>
                  <w:divsChild>
                    <w:div w:id="982808589">
                      <w:marLeft w:val="0"/>
                      <w:marRight w:val="0"/>
                      <w:marTop w:val="0"/>
                      <w:marBottom w:val="0"/>
                      <w:divBdr>
                        <w:top w:val="none" w:sz="0" w:space="0" w:color="auto"/>
                        <w:left w:val="none" w:sz="0" w:space="0" w:color="auto"/>
                        <w:bottom w:val="none" w:sz="0" w:space="0" w:color="auto"/>
                        <w:right w:val="none" w:sz="0" w:space="0" w:color="auto"/>
                      </w:divBdr>
                      <w:divsChild>
                        <w:div w:id="701982929">
                          <w:marLeft w:val="0"/>
                          <w:marRight w:val="0"/>
                          <w:marTop w:val="0"/>
                          <w:marBottom w:val="0"/>
                          <w:divBdr>
                            <w:top w:val="none" w:sz="0" w:space="0" w:color="auto"/>
                            <w:left w:val="none" w:sz="0" w:space="0" w:color="auto"/>
                            <w:bottom w:val="none" w:sz="0" w:space="0" w:color="auto"/>
                            <w:right w:val="none" w:sz="0" w:space="0" w:color="auto"/>
                          </w:divBdr>
                          <w:divsChild>
                            <w:div w:id="2079475424">
                              <w:marLeft w:val="0"/>
                              <w:marRight w:val="0"/>
                              <w:marTop w:val="0"/>
                              <w:marBottom w:val="0"/>
                              <w:divBdr>
                                <w:top w:val="none" w:sz="0" w:space="0" w:color="auto"/>
                                <w:left w:val="none" w:sz="0" w:space="0" w:color="auto"/>
                                <w:bottom w:val="none" w:sz="0" w:space="0" w:color="auto"/>
                                <w:right w:val="none" w:sz="0" w:space="0" w:color="auto"/>
                              </w:divBdr>
                              <w:divsChild>
                                <w:div w:id="1937441802">
                                  <w:marLeft w:val="0"/>
                                  <w:marRight w:val="0"/>
                                  <w:marTop w:val="0"/>
                                  <w:marBottom w:val="0"/>
                                  <w:divBdr>
                                    <w:top w:val="none" w:sz="0" w:space="0" w:color="auto"/>
                                    <w:left w:val="none" w:sz="0" w:space="0" w:color="auto"/>
                                    <w:bottom w:val="none" w:sz="0" w:space="0" w:color="auto"/>
                                    <w:right w:val="none" w:sz="0" w:space="0" w:color="auto"/>
                                  </w:divBdr>
                                  <w:divsChild>
                                    <w:div w:id="1599175341">
                                      <w:marLeft w:val="0"/>
                                      <w:marRight w:val="0"/>
                                      <w:marTop w:val="0"/>
                                      <w:marBottom w:val="0"/>
                                      <w:divBdr>
                                        <w:top w:val="none" w:sz="0" w:space="0" w:color="auto"/>
                                        <w:left w:val="none" w:sz="0" w:space="0" w:color="auto"/>
                                        <w:bottom w:val="none" w:sz="0" w:space="0" w:color="auto"/>
                                        <w:right w:val="none" w:sz="0" w:space="0" w:color="auto"/>
                                      </w:divBdr>
                                      <w:divsChild>
                                        <w:div w:id="569390299">
                                          <w:marLeft w:val="-150"/>
                                          <w:marRight w:val="-150"/>
                                          <w:marTop w:val="0"/>
                                          <w:marBottom w:val="0"/>
                                          <w:divBdr>
                                            <w:top w:val="none" w:sz="0" w:space="0" w:color="auto"/>
                                            <w:left w:val="none" w:sz="0" w:space="0" w:color="auto"/>
                                            <w:bottom w:val="none" w:sz="0" w:space="0" w:color="auto"/>
                                            <w:right w:val="none" w:sz="0" w:space="0" w:color="auto"/>
                                          </w:divBdr>
                                          <w:divsChild>
                                            <w:div w:id="2007435252">
                                              <w:marLeft w:val="0"/>
                                              <w:marRight w:val="0"/>
                                              <w:marTop w:val="0"/>
                                              <w:marBottom w:val="0"/>
                                              <w:divBdr>
                                                <w:top w:val="none" w:sz="0" w:space="0" w:color="auto"/>
                                                <w:left w:val="none" w:sz="0" w:space="0" w:color="auto"/>
                                                <w:bottom w:val="none" w:sz="0" w:space="0" w:color="auto"/>
                                                <w:right w:val="none" w:sz="0" w:space="0" w:color="auto"/>
                                              </w:divBdr>
                                              <w:divsChild>
                                                <w:div w:id="7759322">
                                                  <w:marLeft w:val="0"/>
                                                  <w:marRight w:val="0"/>
                                                  <w:marTop w:val="0"/>
                                                  <w:marBottom w:val="0"/>
                                                  <w:divBdr>
                                                    <w:top w:val="none" w:sz="0" w:space="0" w:color="auto"/>
                                                    <w:left w:val="none" w:sz="0" w:space="0" w:color="auto"/>
                                                    <w:bottom w:val="none" w:sz="0" w:space="0" w:color="auto"/>
                                                    <w:right w:val="none" w:sz="0" w:space="0" w:color="auto"/>
                                                  </w:divBdr>
                                                  <w:divsChild>
                                                    <w:div w:id="1815633907">
                                                      <w:marLeft w:val="0"/>
                                                      <w:marRight w:val="0"/>
                                                      <w:marTop w:val="0"/>
                                                      <w:marBottom w:val="0"/>
                                                      <w:divBdr>
                                                        <w:top w:val="none" w:sz="0" w:space="0" w:color="auto"/>
                                                        <w:left w:val="none" w:sz="0" w:space="0" w:color="auto"/>
                                                        <w:bottom w:val="none" w:sz="0" w:space="0" w:color="auto"/>
                                                        <w:right w:val="none" w:sz="0" w:space="0" w:color="auto"/>
                                                      </w:divBdr>
                                                      <w:divsChild>
                                                        <w:div w:id="189925196">
                                                          <w:marLeft w:val="0"/>
                                                          <w:marRight w:val="0"/>
                                                          <w:marTop w:val="0"/>
                                                          <w:marBottom w:val="0"/>
                                                          <w:divBdr>
                                                            <w:top w:val="none" w:sz="0" w:space="0" w:color="auto"/>
                                                            <w:left w:val="none" w:sz="0" w:space="0" w:color="auto"/>
                                                            <w:bottom w:val="none" w:sz="0" w:space="0" w:color="auto"/>
                                                            <w:right w:val="none" w:sz="0" w:space="0" w:color="auto"/>
                                                          </w:divBdr>
                                                          <w:divsChild>
                                                            <w:div w:id="941298306">
                                                              <w:marLeft w:val="0"/>
                                                              <w:marRight w:val="0"/>
                                                              <w:marTop w:val="0"/>
                                                              <w:marBottom w:val="0"/>
                                                              <w:divBdr>
                                                                <w:top w:val="none" w:sz="0" w:space="0" w:color="auto"/>
                                                                <w:left w:val="none" w:sz="0" w:space="0" w:color="auto"/>
                                                                <w:bottom w:val="none" w:sz="0" w:space="0" w:color="auto"/>
                                                                <w:right w:val="none" w:sz="0" w:space="0" w:color="auto"/>
                                                              </w:divBdr>
                                                              <w:divsChild>
                                                                <w:div w:id="2005351236">
                                                                  <w:marLeft w:val="0"/>
                                                                  <w:marRight w:val="0"/>
                                                                  <w:marTop w:val="0"/>
                                                                  <w:marBottom w:val="0"/>
                                                                  <w:divBdr>
                                                                    <w:top w:val="none" w:sz="0" w:space="0" w:color="auto"/>
                                                                    <w:left w:val="none" w:sz="0" w:space="0" w:color="auto"/>
                                                                    <w:bottom w:val="none" w:sz="0" w:space="0" w:color="auto"/>
                                                                    <w:right w:val="none" w:sz="0" w:space="0" w:color="auto"/>
                                                                  </w:divBdr>
                                                                  <w:divsChild>
                                                                    <w:div w:id="2131432012">
                                                                      <w:marLeft w:val="0"/>
                                                                      <w:marRight w:val="0"/>
                                                                      <w:marTop w:val="0"/>
                                                                      <w:marBottom w:val="0"/>
                                                                      <w:divBdr>
                                                                        <w:top w:val="none" w:sz="0" w:space="0" w:color="auto"/>
                                                                        <w:left w:val="none" w:sz="0" w:space="0" w:color="auto"/>
                                                                        <w:bottom w:val="none" w:sz="0" w:space="0" w:color="auto"/>
                                                                        <w:right w:val="none" w:sz="0" w:space="0" w:color="auto"/>
                                                                      </w:divBdr>
                                                                      <w:divsChild>
                                                                        <w:div w:id="476453599">
                                                                          <w:marLeft w:val="-225"/>
                                                                          <w:marRight w:val="-225"/>
                                                                          <w:marTop w:val="0"/>
                                                                          <w:marBottom w:val="0"/>
                                                                          <w:divBdr>
                                                                            <w:top w:val="none" w:sz="0" w:space="0" w:color="auto"/>
                                                                            <w:left w:val="none" w:sz="0" w:space="0" w:color="auto"/>
                                                                            <w:bottom w:val="none" w:sz="0" w:space="0" w:color="auto"/>
                                                                            <w:right w:val="none" w:sz="0" w:space="0" w:color="auto"/>
                                                                          </w:divBdr>
                                                                          <w:divsChild>
                                                                            <w:div w:id="12997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61503">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0"/>
          <w:divBdr>
            <w:top w:val="none" w:sz="0" w:space="0" w:color="auto"/>
            <w:left w:val="none" w:sz="0" w:space="0" w:color="auto"/>
            <w:bottom w:val="none" w:sz="0" w:space="0" w:color="auto"/>
            <w:right w:val="none" w:sz="0" w:space="0" w:color="auto"/>
          </w:divBdr>
        </w:div>
      </w:divsChild>
    </w:div>
    <w:div w:id="1932932416">
      <w:bodyDiv w:val="1"/>
      <w:marLeft w:val="0"/>
      <w:marRight w:val="0"/>
      <w:marTop w:val="0"/>
      <w:marBottom w:val="0"/>
      <w:divBdr>
        <w:top w:val="none" w:sz="0" w:space="0" w:color="auto"/>
        <w:left w:val="none" w:sz="0" w:space="0" w:color="auto"/>
        <w:bottom w:val="none" w:sz="0" w:space="0" w:color="auto"/>
        <w:right w:val="none" w:sz="0" w:space="0" w:color="auto"/>
      </w:divBdr>
    </w:div>
    <w:div w:id="1933271024">
      <w:bodyDiv w:val="1"/>
      <w:marLeft w:val="0"/>
      <w:marRight w:val="0"/>
      <w:marTop w:val="0"/>
      <w:marBottom w:val="0"/>
      <w:divBdr>
        <w:top w:val="none" w:sz="0" w:space="0" w:color="auto"/>
        <w:left w:val="none" w:sz="0" w:space="0" w:color="auto"/>
        <w:bottom w:val="none" w:sz="0" w:space="0" w:color="auto"/>
        <w:right w:val="none" w:sz="0" w:space="0" w:color="auto"/>
      </w:divBdr>
    </w:div>
    <w:div w:id="1933540389">
      <w:bodyDiv w:val="1"/>
      <w:marLeft w:val="0"/>
      <w:marRight w:val="0"/>
      <w:marTop w:val="0"/>
      <w:marBottom w:val="0"/>
      <w:divBdr>
        <w:top w:val="none" w:sz="0" w:space="0" w:color="auto"/>
        <w:left w:val="none" w:sz="0" w:space="0" w:color="auto"/>
        <w:bottom w:val="none" w:sz="0" w:space="0" w:color="auto"/>
        <w:right w:val="none" w:sz="0" w:space="0" w:color="auto"/>
      </w:divBdr>
    </w:div>
    <w:div w:id="1933777103">
      <w:bodyDiv w:val="1"/>
      <w:marLeft w:val="0"/>
      <w:marRight w:val="0"/>
      <w:marTop w:val="0"/>
      <w:marBottom w:val="0"/>
      <w:divBdr>
        <w:top w:val="none" w:sz="0" w:space="0" w:color="auto"/>
        <w:left w:val="none" w:sz="0" w:space="0" w:color="auto"/>
        <w:bottom w:val="none" w:sz="0" w:space="0" w:color="auto"/>
        <w:right w:val="none" w:sz="0" w:space="0" w:color="auto"/>
      </w:divBdr>
    </w:div>
    <w:div w:id="1933855795">
      <w:bodyDiv w:val="1"/>
      <w:marLeft w:val="0"/>
      <w:marRight w:val="0"/>
      <w:marTop w:val="0"/>
      <w:marBottom w:val="0"/>
      <w:divBdr>
        <w:top w:val="none" w:sz="0" w:space="0" w:color="auto"/>
        <w:left w:val="none" w:sz="0" w:space="0" w:color="auto"/>
        <w:bottom w:val="none" w:sz="0" w:space="0" w:color="auto"/>
        <w:right w:val="none" w:sz="0" w:space="0" w:color="auto"/>
      </w:divBdr>
    </w:div>
    <w:div w:id="1934511781">
      <w:bodyDiv w:val="1"/>
      <w:marLeft w:val="0"/>
      <w:marRight w:val="0"/>
      <w:marTop w:val="0"/>
      <w:marBottom w:val="0"/>
      <w:divBdr>
        <w:top w:val="none" w:sz="0" w:space="0" w:color="auto"/>
        <w:left w:val="none" w:sz="0" w:space="0" w:color="auto"/>
        <w:bottom w:val="none" w:sz="0" w:space="0" w:color="auto"/>
        <w:right w:val="none" w:sz="0" w:space="0" w:color="auto"/>
      </w:divBdr>
    </w:div>
    <w:div w:id="1935043608">
      <w:bodyDiv w:val="1"/>
      <w:marLeft w:val="0"/>
      <w:marRight w:val="0"/>
      <w:marTop w:val="0"/>
      <w:marBottom w:val="0"/>
      <w:divBdr>
        <w:top w:val="none" w:sz="0" w:space="0" w:color="auto"/>
        <w:left w:val="none" w:sz="0" w:space="0" w:color="auto"/>
        <w:bottom w:val="none" w:sz="0" w:space="0" w:color="auto"/>
        <w:right w:val="none" w:sz="0" w:space="0" w:color="auto"/>
      </w:divBdr>
      <w:divsChild>
        <w:div w:id="613831622">
          <w:marLeft w:val="0"/>
          <w:marRight w:val="0"/>
          <w:marTop w:val="0"/>
          <w:marBottom w:val="0"/>
          <w:divBdr>
            <w:top w:val="none" w:sz="0" w:space="0" w:color="auto"/>
            <w:left w:val="none" w:sz="0" w:space="0" w:color="auto"/>
            <w:bottom w:val="none" w:sz="0" w:space="0" w:color="auto"/>
            <w:right w:val="none" w:sz="0" w:space="0" w:color="auto"/>
          </w:divBdr>
          <w:divsChild>
            <w:div w:id="2113475513">
              <w:marLeft w:val="0"/>
              <w:marRight w:val="0"/>
              <w:marTop w:val="0"/>
              <w:marBottom w:val="0"/>
              <w:divBdr>
                <w:top w:val="none" w:sz="0" w:space="0" w:color="auto"/>
                <w:left w:val="none" w:sz="0" w:space="0" w:color="auto"/>
                <w:bottom w:val="none" w:sz="0" w:space="0" w:color="auto"/>
                <w:right w:val="none" w:sz="0" w:space="0" w:color="auto"/>
              </w:divBdr>
              <w:divsChild>
                <w:div w:id="1460800609">
                  <w:marLeft w:val="0"/>
                  <w:marRight w:val="0"/>
                  <w:marTop w:val="0"/>
                  <w:marBottom w:val="0"/>
                  <w:divBdr>
                    <w:top w:val="none" w:sz="0" w:space="0" w:color="auto"/>
                    <w:left w:val="none" w:sz="0" w:space="0" w:color="auto"/>
                    <w:bottom w:val="none" w:sz="0" w:space="0" w:color="auto"/>
                    <w:right w:val="none" w:sz="0" w:space="0" w:color="auto"/>
                  </w:divBdr>
                  <w:divsChild>
                    <w:div w:id="1604266206">
                      <w:marLeft w:val="0"/>
                      <w:marRight w:val="0"/>
                      <w:marTop w:val="0"/>
                      <w:marBottom w:val="0"/>
                      <w:divBdr>
                        <w:top w:val="none" w:sz="0" w:space="0" w:color="auto"/>
                        <w:left w:val="none" w:sz="0" w:space="0" w:color="auto"/>
                        <w:bottom w:val="none" w:sz="0" w:space="0" w:color="auto"/>
                        <w:right w:val="none" w:sz="0" w:space="0" w:color="auto"/>
                      </w:divBdr>
                      <w:divsChild>
                        <w:div w:id="309482381">
                          <w:marLeft w:val="0"/>
                          <w:marRight w:val="0"/>
                          <w:marTop w:val="226"/>
                          <w:marBottom w:val="0"/>
                          <w:divBdr>
                            <w:top w:val="none" w:sz="0" w:space="0" w:color="auto"/>
                            <w:left w:val="none" w:sz="0" w:space="0" w:color="auto"/>
                            <w:bottom w:val="none" w:sz="0" w:space="0" w:color="auto"/>
                            <w:right w:val="none" w:sz="0" w:space="0" w:color="auto"/>
                          </w:divBdr>
                          <w:divsChild>
                            <w:div w:id="1289119688">
                              <w:marLeft w:val="1419"/>
                              <w:marRight w:val="2730"/>
                              <w:marTop w:val="0"/>
                              <w:marBottom w:val="0"/>
                              <w:divBdr>
                                <w:top w:val="none" w:sz="0" w:space="0" w:color="auto"/>
                                <w:left w:val="none" w:sz="0" w:space="0" w:color="auto"/>
                                <w:bottom w:val="none" w:sz="0" w:space="0" w:color="auto"/>
                                <w:right w:val="none" w:sz="0" w:space="0" w:color="auto"/>
                              </w:divBdr>
                              <w:divsChild>
                                <w:div w:id="1686326216">
                                  <w:marLeft w:val="0"/>
                                  <w:marRight w:val="0"/>
                                  <w:marTop w:val="0"/>
                                  <w:marBottom w:val="0"/>
                                  <w:divBdr>
                                    <w:top w:val="none" w:sz="0" w:space="0" w:color="auto"/>
                                    <w:left w:val="none" w:sz="0" w:space="0" w:color="auto"/>
                                    <w:bottom w:val="none" w:sz="0" w:space="0" w:color="auto"/>
                                    <w:right w:val="none" w:sz="0" w:space="0" w:color="auto"/>
                                  </w:divBdr>
                                  <w:divsChild>
                                    <w:div w:id="1510174874">
                                      <w:marLeft w:val="0"/>
                                      <w:marRight w:val="0"/>
                                      <w:marTop w:val="0"/>
                                      <w:marBottom w:val="0"/>
                                      <w:divBdr>
                                        <w:top w:val="none" w:sz="0" w:space="0" w:color="auto"/>
                                        <w:left w:val="none" w:sz="0" w:space="0" w:color="auto"/>
                                        <w:bottom w:val="none" w:sz="0" w:space="0" w:color="auto"/>
                                        <w:right w:val="none" w:sz="0" w:space="0" w:color="auto"/>
                                      </w:divBdr>
                                      <w:divsChild>
                                        <w:div w:id="1297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048012">
      <w:bodyDiv w:val="1"/>
      <w:marLeft w:val="0"/>
      <w:marRight w:val="0"/>
      <w:marTop w:val="0"/>
      <w:marBottom w:val="0"/>
      <w:divBdr>
        <w:top w:val="none" w:sz="0" w:space="0" w:color="auto"/>
        <w:left w:val="none" w:sz="0" w:space="0" w:color="auto"/>
        <w:bottom w:val="none" w:sz="0" w:space="0" w:color="auto"/>
        <w:right w:val="none" w:sz="0" w:space="0" w:color="auto"/>
      </w:divBdr>
    </w:div>
    <w:div w:id="1935212634">
      <w:bodyDiv w:val="1"/>
      <w:marLeft w:val="0"/>
      <w:marRight w:val="0"/>
      <w:marTop w:val="0"/>
      <w:marBottom w:val="0"/>
      <w:divBdr>
        <w:top w:val="none" w:sz="0" w:space="0" w:color="auto"/>
        <w:left w:val="none" w:sz="0" w:space="0" w:color="auto"/>
        <w:bottom w:val="none" w:sz="0" w:space="0" w:color="auto"/>
        <w:right w:val="none" w:sz="0" w:space="0" w:color="auto"/>
      </w:divBdr>
      <w:divsChild>
        <w:div w:id="1516725898">
          <w:marLeft w:val="0"/>
          <w:marRight w:val="0"/>
          <w:marTop w:val="0"/>
          <w:marBottom w:val="0"/>
          <w:divBdr>
            <w:top w:val="none" w:sz="0" w:space="0" w:color="auto"/>
            <w:left w:val="none" w:sz="0" w:space="0" w:color="auto"/>
            <w:bottom w:val="none" w:sz="0" w:space="0" w:color="auto"/>
            <w:right w:val="none" w:sz="0" w:space="0" w:color="auto"/>
          </w:divBdr>
          <w:divsChild>
            <w:div w:id="1074233212">
              <w:marLeft w:val="0"/>
              <w:marRight w:val="0"/>
              <w:marTop w:val="0"/>
              <w:marBottom w:val="344"/>
              <w:divBdr>
                <w:top w:val="none" w:sz="0" w:space="0" w:color="auto"/>
                <w:left w:val="none" w:sz="0" w:space="0" w:color="auto"/>
                <w:bottom w:val="none" w:sz="0" w:space="0" w:color="auto"/>
                <w:right w:val="none" w:sz="0" w:space="0" w:color="auto"/>
              </w:divBdr>
              <w:divsChild>
                <w:div w:id="1281453202">
                  <w:marLeft w:val="0"/>
                  <w:marRight w:val="0"/>
                  <w:marTop w:val="0"/>
                  <w:marBottom w:val="0"/>
                  <w:divBdr>
                    <w:top w:val="none" w:sz="0" w:space="0" w:color="auto"/>
                    <w:left w:val="none" w:sz="0" w:space="0" w:color="auto"/>
                    <w:bottom w:val="none" w:sz="0" w:space="0" w:color="auto"/>
                    <w:right w:val="none" w:sz="0" w:space="0" w:color="auto"/>
                  </w:divBdr>
                  <w:divsChild>
                    <w:div w:id="76441005">
                      <w:marLeft w:val="0"/>
                      <w:marRight w:val="0"/>
                      <w:marTop w:val="0"/>
                      <w:marBottom w:val="0"/>
                      <w:divBdr>
                        <w:top w:val="none" w:sz="0" w:space="0" w:color="auto"/>
                        <w:left w:val="none" w:sz="0" w:space="0" w:color="auto"/>
                        <w:bottom w:val="none" w:sz="0" w:space="0" w:color="auto"/>
                        <w:right w:val="none" w:sz="0" w:space="0" w:color="auto"/>
                      </w:divBdr>
                      <w:divsChild>
                        <w:div w:id="1670252474">
                          <w:marLeft w:val="0"/>
                          <w:marRight w:val="0"/>
                          <w:marTop w:val="322"/>
                          <w:marBottom w:val="0"/>
                          <w:divBdr>
                            <w:top w:val="none" w:sz="0" w:space="0" w:color="B2B2B2"/>
                            <w:left w:val="none" w:sz="0" w:space="0" w:color="B2B2B2"/>
                            <w:bottom w:val="none" w:sz="0" w:space="0" w:color="B2B2B2"/>
                            <w:right w:val="none" w:sz="0" w:space="0" w:color="B2B2B2"/>
                          </w:divBdr>
                          <w:divsChild>
                            <w:div w:id="1417288155">
                              <w:marLeft w:val="0"/>
                              <w:marRight w:val="0"/>
                              <w:marTop w:val="0"/>
                              <w:marBottom w:val="0"/>
                              <w:divBdr>
                                <w:top w:val="none" w:sz="0" w:space="0" w:color="B2B2B2"/>
                                <w:left w:val="none" w:sz="0" w:space="0" w:color="B2B2B2"/>
                                <w:bottom w:val="none" w:sz="0" w:space="0" w:color="B2B2B2"/>
                                <w:right w:val="none" w:sz="0" w:space="0" w:color="B2B2B2"/>
                              </w:divBdr>
                              <w:divsChild>
                                <w:div w:id="641542693">
                                  <w:marLeft w:val="0"/>
                                  <w:marRight w:val="0"/>
                                  <w:marTop w:val="0"/>
                                  <w:marBottom w:val="0"/>
                                  <w:divBdr>
                                    <w:top w:val="none" w:sz="0" w:space="0" w:color="B2B2B2"/>
                                    <w:left w:val="none" w:sz="0" w:space="0" w:color="B2B2B2"/>
                                    <w:bottom w:val="none" w:sz="0" w:space="0" w:color="B2B2B2"/>
                                    <w:right w:val="none" w:sz="0" w:space="0" w:color="B2B2B2"/>
                                  </w:divBdr>
                                  <w:divsChild>
                                    <w:div w:id="1237403027">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935358692">
      <w:bodyDiv w:val="1"/>
      <w:marLeft w:val="0"/>
      <w:marRight w:val="0"/>
      <w:marTop w:val="0"/>
      <w:marBottom w:val="0"/>
      <w:divBdr>
        <w:top w:val="none" w:sz="0" w:space="0" w:color="auto"/>
        <w:left w:val="none" w:sz="0" w:space="0" w:color="auto"/>
        <w:bottom w:val="none" w:sz="0" w:space="0" w:color="auto"/>
        <w:right w:val="none" w:sz="0" w:space="0" w:color="auto"/>
      </w:divBdr>
    </w:div>
    <w:div w:id="1936328307">
      <w:bodyDiv w:val="1"/>
      <w:marLeft w:val="0"/>
      <w:marRight w:val="0"/>
      <w:marTop w:val="0"/>
      <w:marBottom w:val="0"/>
      <w:divBdr>
        <w:top w:val="none" w:sz="0" w:space="0" w:color="auto"/>
        <w:left w:val="none" w:sz="0" w:space="0" w:color="auto"/>
        <w:bottom w:val="none" w:sz="0" w:space="0" w:color="auto"/>
        <w:right w:val="none" w:sz="0" w:space="0" w:color="auto"/>
      </w:divBdr>
    </w:div>
    <w:div w:id="1936398373">
      <w:bodyDiv w:val="1"/>
      <w:marLeft w:val="0"/>
      <w:marRight w:val="0"/>
      <w:marTop w:val="0"/>
      <w:marBottom w:val="0"/>
      <w:divBdr>
        <w:top w:val="none" w:sz="0" w:space="0" w:color="auto"/>
        <w:left w:val="none" w:sz="0" w:space="0" w:color="auto"/>
        <w:bottom w:val="none" w:sz="0" w:space="0" w:color="auto"/>
        <w:right w:val="none" w:sz="0" w:space="0" w:color="auto"/>
      </w:divBdr>
    </w:div>
    <w:div w:id="1936745340">
      <w:bodyDiv w:val="1"/>
      <w:marLeft w:val="0"/>
      <w:marRight w:val="0"/>
      <w:marTop w:val="0"/>
      <w:marBottom w:val="0"/>
      <w:divBdr>
        <w:top w:val="none" w:sz="0" w:space="0" w:color="auto"/>
        <w:left w:val="none" w:sz="0" w:space="0" w:color="auto"/>
        <w:bottom w:val="none" w:sz="0" w:space="0" w:color="auto"/>
        <w:right w:val="none" w:sz="0" w:space="0" w:color="auto"/>
      </w:divBdr>
    </w:div>
    <w:div w:id="1937202418">
      <w:bodyDiv w:val="1"/>
      <w:marLeft w:val="0"/>
      <w:marRight w:val="0"/>
      <w:marTop w:val="0"/>
      <w:marBottom w:val="0"/>
      <w:divBdr>
        <w:top w:val="none" w:sz="0" w:space="0" w:color="auto"/>
        <w:left w:val="none" w:sz="0" w:space="0" w:color="auto"/>
        <w:bottom w:val="none" w:sz="0" w:space="0" w:color="auto"/>
        <w:right w:val="none" w:sz="0" w:space="0" w:color="auto"/>
      </w:divBdr>
    </w:div>
    <w:div w:id="1937327647">
      <w:bodyDiv w:val="1"/>
      <w:marLeft w:val="0"/>
      <w:marRight w:val="0"/>
      <w:marTop w:val="0"/>
      <w:marBottom w:val="0"/>
      <w:divBdr>
        <w:top w:val="none" w:sz="0" w:space="0" w:color="auto"/>
        <w:left w:val="none" w:sz="0" w:space="0" w:color="auto"/>
        <w:bottom w:val="none" w:sz="0" w:space="0" w:color="auto"/>
        <w:right w:val="none" w:sz="0" w:space="0" w:color="auto"/>
      </w:divBdr>
    </w:div>
    <w:div w:id="1938250447">
      <w:bodyDiv w:val="1"/>
      <w:marLeft w:val="0"/>
      <w:marRight w:val="0"/>
      <w:marTop w:val="0"/>
      <w:marBottom w:val="0"/>
      <w:divBdr>
        <w:top w:val="none" w:sz="0" w:space="0" w:color="auto"/>
        <w:left w:val="none" w:sz="0" w:space="0" w:color="auto"/>
        <w:bottom w:val="none" w:sz="0" w:space="0" w:color="auto"/>
        <w:right w:val="none" w:sz="0" w:space="0" w:color="auto"/>
      </w:divBdr>
      <w:divsChild>
        <w:div w:id="2131508104">
          <w:marLeft w:val="0"/>
          <w:marRight w:val="0"/>
          <w:marTop w:val="0"/>
          <w:marBottom w:val="0"/>
          <w:divBdr>
            <w:top w:val="none" w:sz="0" w:space="0" w:color="auto"/>
            <w:left w:val="none" w:sz="0" w:space="0" w:color="auto"/>
            <w:bottom w:val="none" w:sz="0" w:space="0" w:color="auto"/>
            <w:right w:val="none" w:sz="0" w:space="0" w:color="auto"/>
          </w:divBdr>
          <w:divsChild>
            <w:div w:id="653144891">
              <w:marLeft w:val="0"/>
              <w:marRight w:val="0"/>
              <w:marTop w:val="0"/>
              <w:marBottom w:val="0"/>
              <w:divBdr>
                <w:top w:val="none" w:sz="0" w:space="0" w:color="auto"/>
                <w:left w:val="none" w:sz="0" w:space="0" w:color="auto"/>
                <w:bottom w:val="none" w:sz="0" w:space="0" w:color="auto"/>
                <w:right w:val="none" w:sz="0" w:space="0" w:color="auto"/>
              </w:divBdr>
              <w:divsChild>
                <w:div w:id="643394892">
                  <w:marLeft w:val="0"/>
                  <w:marRight w:val="0"/>
                  <w:marTop w:val="0"/>
                  <w:marBottom w:val="0"/>
                  <w:divBdr>
                    <w:top w:val="none" w:sz="0" w:space="0" w:color="auto"/>
                    <w:left w:val="none" w:sz="0" w:space="0" w:color="auto"/>
                    <w:bottom w:val="none" w:sz="0" w:space="0" w:color="auto"/>
                    <w:right w:val="none" w:sz="0" w:space="0" w:color="auto"/>
                  </w:divBdr>
                  <w:divsChild>
                    <w:div w:id="1401365180">
                      <w:marLeft w:val="0"/>
                      <w:marRight w:val="0"/>
                      <w:marTop w:val="0"/>
                      <w:marBottom w:val="0"/>
                      <w:divBdr>
                        <w:top w:val="none" w:sz="0" w:space="0" w:color="auto"/>
                        <w:left w:val="none" w:sz="0" w:space="0" w:color="auto"/>
                        <w:bottom w:val="none" w:sz="0" w:space="0" w:color="auto"/>
                        <w:right w:val="none" w:sz="0" w:space="0" w:color="auto"/>
                      </w:divBdr>
                      <w:divsChild>
                        <w:div w:id="1523278417">
                          <w:marLeft w:val="0"/>
                          <w:marRight w:val="0"/>
                          <w:marTop w:val="0"/>
                          <w:marBottom w:val="0"/>
                          <w:divBdr>
                            <w:top w:val="none" w:sz="0" w:space="0" w:color="auto"/>
                            <w:left w:val="none" w:sz="0" w:space="0" w:color="auto"/>
                            <w:bottom w:val="none" w:sz="0" w:space="0" w:color="auto"/>
                            <w:right w:val="none" w:sz="0" w:space="0" w:color="auto"/>
                          </w:divBdr>
                          <w:divsChild>
                            <w:div w:id="1529025406">
                              <w:marLeft w:val="0"/>
                              <w:marRight w:val="0"/>
                              <w:marTop w:val="0"/>
                              <w:marBottom w:val="0"/>
                              <w:divBdr>
                                <w:top w:val="none" w:sz="0" w:space="0" w:color="auto"/>
                                <w:left w:val="none" w:sz="0" w:space="0" w:color="auto"/>
                                <w:bottom w:val="none" w:sz="0" w:space="0" w:color="auto"/>
                                <w:right w:val="none" w:sz="0" w:space="0" w:color="auto"/>
                              </w:divBdr>
                              <w:divsChild>
                                <w:div w:id="1144354279">
                                  <w:marLeft w:val="0"/>
                                  <w:marRight w:val="0"/>
                                  <w:marTop w:val="0"/>
                                  <w:marBottom w:val="0"/>
                                  <w:divBdr>
                                    <w:top w:val="none" w:sz="0" w:space="0" w:color="auto"/>
                                    <w:left w:val="none" w:sz="0" w:space="0" w:color="auto"/>
                                    <w:bottom w:val="none" w:sz="0" w:space="0" w:color="auto"/>
                                    <w:right w:val="none" w:sz="0" w:space="0" w:color="auto"/>
                                  </w:divBdr>
                                  <w:divsChild>
                                    <w:div w:id="1273588158">
                                      <w:marLeft w:val="0"/>
                                      <w:marRight w:val="0"/>
                                      <w:marTop w:val="0"/>
                                      <w:marBottom w:val="0"/>
                                      <w:divBdr>
                                        <w:top w:val="none" w:sz="0" w:space="0" w:color="auto"/>
                                        <w:left w:val="none" w:sz="0" w:space="0" w:color="auto"/>
                                        <w:bottom w:val="none" w:sz="0" w:space="0" w:color="auto"/>
                                        <w:right w:val="none" w:sz="0" w:space="0" w:color="auto"/>
                                      </w:divBdr>
                                      <w:divsChild>
                                        <w:div w:id="1848714885">
                                          <w:marLeft w:val="-150"/>
                                          <w:marRight w:val="-150"/>
                                          <w:marTop w:val="0"/>
                                          <w:marBottom w:val="0"/>
                                          <w:divBdr>
                                            <w:top w:val="none" w:sz="0" w:space="0" w:color="auto"/>
                                            <w:left w:val="none" w:sz="0" w:space="0" w:color="auto"/>
                                            <w:bottom w:val="none" w:sz="0" w:space="0" w:color="auto"/>
                                            <w:right w:val="none" w:sz="0" w:space="0" w:color="auto"/>
                                          </w:divBdr>
                                          <w:divsChild>
                                            <w:div w:id="556546915">
                                              <w:marLeft w:val="0"/>
                                              <w:marRight w:val="0"/>
                                              <w:marTop w:val="0"/>
                                              <w:marBottom w:val="0"/>
                                              <w:divBdr>
                                                <w:top w:val="none" w:sz="0" w:space="0" w:color="auto"/>
                                                <w:left w:val="none" w:sz="0" w:space="0" w:color="auto"/>
                                                <w:bottom w:val="none" w:sz="0" w:space="0" w:color="auto"/>
                                                <w:right w:val="none" w:sz="0" w:space="0" w:color="auto"/>
                                              </w:divBdr>
                                              <w:divsChild>
                                                <w:div w:id="1824547344">
                                                  <w:marLeft w:val="0"/>
                                                  <w:marRight w:val="0"/>
                                                  <w:marTop w:val="0"/>
                                                  <w:marBottom w:val="0"/>
                                                  <w:divBdr>
                                                    <w:top w:val="none" w:sz="0" w:space="0" w:color="auto"/>
                                                    <w:left w:val="none" w:sz="0" w:space="0" w:color="auto"/>
                                                    <w:bottom w:val="none" w:sz="0" w:space="0" w:color="auto"/>
                                                    <w:right w:val="none" w:sz="0" w:space="0" w:color="auto"/>
                                                  </w:divBdr>
                                                  <w:divsChild>
                                                    <w:div w:id="1052508787">
                                                      <w:marLeft w:val="0"/>
                                                      <w:marRight w:val="0"/>
                                                      <w:marTop w:val="0"/>
                                                      <w:marBottom w:val="0"/>
                                                      <w:divBdr>
                                                        <w:top w:val="none" w:sz="0" w:space="0" w:color="auto"/>
                                                        <w:left w:val="none" w:sz="0" w:space="0" w:color="auto"/>
                                                        <w:bottom w:val="none" w:sz="0" w:space="0" w:color="auto"/>
                                                        <w:right w:val="none" w:sz="0" w:space="0" w:color="auto"/>
                                                      </w:divBdr>
                                                      <w:divsChild>
                                                        <w:div w:id="579605584">
                                                          <w:marLeft w:val="0"/>
                                                          <w:marRight w:val="0"/>
                                                          <w:marTop w:val="0"/>
                                                          <w:marBottom w:val="0"/>
                                                          <w:divBdr>
                                                            <w:top w:val="none" w:sz="0" w:space="0" w:color="auto"/>
                                                            <w:left w:val="none" w:sz="0" w:space="0" w:color="auto"/>
                                                            <w:bottom w:val="none" w:sz="0" w:space="0" w:color="auto"/>
                                                            <w:right w:val="none" w:sz="0" w:space="0" w:color="auto"/>
                                                          </w:divBdr>
                                                          <w:divsChild>
                                                            <w:div w:id="1328822420">
                                                              <w:marLeft w:val="0"/>
                                                              <w:marRight w:val="0"/>
                                                              <w:marTop w:val="0"/>
                                                              <w:marBottom w:val="0"/>
                                                              <w:divBdr>
                                                                <w:top w:val="none" w:sz="0" w:space="0" w:color="auto"/>
                                                                <w:left w:val="none" w:sz="0" w:space="0" w:color="auto"/>
                                                                <w:bottom w:val="none" w:sz="0" w:space="0" w:color="auto"/>
                                                                <w:right w:val="none" w:sz="0" w:space="0" w:color="auto"/>
                                                              </w:divBdr>
                                                              <w:divsChild>
                                                                <w:div w:id="16739124">
                                                                  <w:marLeft w:val="0"/>
                                                                  <w:marRight w:val="0"/>
                                                                  <w:marTop w:val="0"/>
                                                                  <w:marBottom w:val="0"/>
                                                                  <w:divBdr>
                                                                    <w:top w:val="none" w:sz="0" w:space="0" w:color="auto"/>
                                                                    <w:left w:val="none" w:sz="0" w:space="0" w:color="auto"/>
                                                                    <w:bottom w:val="none" w:sz="0" w:space="0" w:color="auto"/>
                                                                    <w:right w:val="none" w:sz="0" w:space="0" w:color="auto"/>
                                                                  </w:divBdr>
                                                                  <w:divsChild>
                                                                    <w:div w:id="696195140">
                                                                      <w:marLeft w:val="0"/>
                                                                      <w:marRight w:val="0"/>
                                                                      <w:marTop w:val="0"/>
                                                                      <w:marBottom w:val="0"/>
                                                                      <w:divBdr>
                                                                        <w:top w:val="none" w:sz="0" w:space="0" w:color="auto"/>
                                                                        <w:left w:val="none" w:sz="0" w:space="0" w:color="auto"/>
                                                                        <w:bottom w:val="none" w:sz="0" w:space="0" w:color="auto"/>
                                                                        <w:right w:val="none" w:sz="0" w:space="0" w:color="auto"/>
                                                                      </w:divBdr>
                                                                      <w:divsChild>
                                                                        <w:div w:id="1426071939">
                                                                          <w:marLeft w:val="-225"/>
                                                                          <w:marRight w:val="-225"/>
                                                                          <w:marTop w:val="0"/>
                                                                          <w:marBottom w:val="0"/>
                                                                          <w:divBdr>
                                                                            <w:top w:val="none" w:sz="0" w:space="0" w:color="auto"/>
                                                                            <w:left w:val="none" w:sz="0" w:space="0" w:color="auto"/>
                                                                            <w:bottom w:val="none" w:sz="0" w:space="0" w:color="auto"/>
                                                                            <w:right w:val="none" w:sz="0" w:space="0" w:color="auto"/>
                                                                          </w:divBdr>
                                                                          <w:divsChild>
                                                                            <w:div w:id="14633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51049">
      <w:bodyDiv w:val="1"/>
      <w:marLeft w:val="0"/>
      <w:marRight w:val="0"/>
      <w:marTop w:val="0"/>
      <w:marBottom w:val="0"/>
      <w:divBdr>
        <w:top w:val="none" w:sz="0" w:space="0" w:color="auto"/>
        <w:left w:val="none" w:sz="0" w:space="0" w:color="auto"/>
        <w:bottom w:val="none" w:sz="0" w:space="0" w:color="auto"/>
        <w:right w:val="none" w:sz="0" w:space="0" w:color="auto"/>
      </w:divBdr>
      <w:divsChild>
        <w:div w:id="285695149">
          <w:marLeft w:val="0"/>
          <w:marRight w:val="0"/>
          <w:marTop w:val="0"/>
          <w:marBottom w:val="0"/>
          <w:divBdr>
            <w:top w:val="none" w:sz="0" w:space="0" w:color="auto"/>
            <w:left w:val="none" w:sz="0" w:space="0" w:color="auto"/>
            <w:bottom w:val="none" w:sz="0" w:space="0" w:color="auto"/>
            <w:right w:val="none" w:sz="0" w:space="0" w:color="auto"/>
          </w:divBdr>
          <w:divsChild>
            <w:div w:id="210309175">
              <w:marLeft w:val="0"/>
              <w:marRight w:val="0"/>
              <w:marTop w:val="0"/>
              <w:marBottom w:val="0"/>
              <w:divBdr>
                <w:top w:val="none" w:sz="0" w:space="0" w:color="auto"/>
                <w:left w:val="none" w:sz="0" w:space="0" w:color="auto"/>
                <w:bottom w:val="none" w:sz="0" w:space="0" w:color="auto"/>
                <w:right w:val="none" w:sz="0" w:space="0" w:color="auto"/>
              </w:divBdr>
              <w:divsChild>
                <w:div w:id="1408379901">
                  <w:marLeft w:val="0"/>
                  <w:marRight w:val="0"/>
                  <w:marTop w:val="0"/>
                  <w:marBottom w:val="0"/>
                  <w:divBdr>
                    <w:top w:val="none" w:sz="0" w:space="0" w:color="auto"/>
                    <w:left w:val="none" w:sz="0" w:space="0" w:color="auto"/>
                    <w:bottom w:val="none" w:sz="0" w:space="0" w:color="auto"/>
                    <w:right w:val="none" w:sz="0" w:space="0" w:color="auto"/>
                  </w:divBdr>
                  <w:divsChild>
                    <w:div w:id="525944185">
                      <w:marLeft w:val="0"/>
                      <w:marRight w:val="0"/>
                      <w:marTop w:val="0"/>
                      <w:marBottom w:val="0"/>
                      <w:divBdr>
                        <w:top w:val="none" w:sz="0" w:space="0" w:color="auto"/>
                        <w:left w:val="none" w:sz="0" w:space="0" w:color="auto"/>
                        <w:bottom w:val="none" w:sz="0" w:space="0" w:color="auto"/>
                        <w:right w:val="none" w:sz="0" w:space="0" w:color="auto"/>
                      </w:divBdr>
                      <w:divsChild>
                        <w:div w:id="1401563500">
                          <w:marLeft w:val="0"/>
                          <w:marRight w:val="0"/>
                          <w:marTop w:val="0"/>
                          <w:marBottom w:val="0"/>
                          <w:divBdr>
                            <w:top w:val="none" w:sz="0" w:space="0" w:color="auto"/>
                            <w:left w:val="none" w:sz="0" w:space="0" w:color="auto"/>
                            <w:bottom w:val="none" w:sz="0" w:space="0" w:color="auto"/>
                            <w:right w:val="none" w:sz="0" w:space="0" w:color="auto"/>
                          </w:divBdr>
                          <w:divsChild>
                            <w:div w:id="1160851471">
                              <w:marLeft w:val="0"/>
                              <w:marRight w:val="0"/>
                              <w:marTop w:val="0"/>
                              <w:marBottom w:val="0"/>
                              <w:divBdr>
                                <w:top w:val="none" w:sz="0" w:space="0" w:color="auto"/>
                                <w:left w:val="none" w:sz="0" w:space="0" w:color="auto"/>
                                <w:bottom w:val="none" w:sz="0" w:space="0" w:color="auto"/>
                                <w:right w:val="none" w:sz="0" w:space="0" w:color="auto"/>
                              </w:divBdr>
                              <w:divsChild>
                                <w:div w:id="1359046298">
                                  <w:marLeft w:val="0"/>
                                  <w:marRight w:val="0"/>
                                  <w:marTop w:val="0"/>
                                  <w:marBottom w:val="0"/>
                                  <w:divBdr>
                                    <w:top w:val="none" w:sz="0" w:space="0" w:color="auto"/>
                                    <w:left w:val="none" w:sz="0" w:space="0" w:color="auto"/>
                                    <w:bottom w:val="none" w:sz="0" w:space="0" w:color="auto"/>
                                    <w:right w:val="none" w:sz="0" w:space="0" w:color="auto"/>
                                  </w:divBdr>
                                  <w:divsChild>
                                    <w:div w:id="1802966326">
                                      <w:marLeft w:val="0"/>
                                      <w:marRight w:val="0"/>
                                      <w:marTop w:val="0"/>
                                      <w:marBottom w:val="0"/>
                                      <w:divBdr>
                                        <w:top w:val="none" w:sz="0" w:space="0" w:color="auto"/>
                                        <w:left w:val="none" w:sz="0" w:space="0" w:color="auto"/>
                                        <w:bottom w:val="none" w:sz="0" w:space="0" w:color="auto"/>
                                        <w:right w:val="none" w:sz="0" w:space="0" w:color="auto"/>
                                      </w:divBdr>
                                      <w:divsChild>
                                        <w:div w:id="499930387">
                                          <w:marLeft w:val="-150"/>
                                          <w:marRight w:val="-15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sChild>
                                                <w:div w:id="1354651637">
                                                  <w:marLeft w:val="0"/>
                                                  <w:marRight w:val="0"/>
                                                  <w:marTop w:val="0"/>
                                                  <w:marBottom w:val="0"/>
                                                  <w:divBdr>
                                                    <w:top w:val="none" w:sz="0" w:space="0" w:color="auto"/>
                                                    <w:left w:val="none" w:sz="0" w:space="0" w:color="auto"/>
                                                    <w:bottom w:val="none" w:sz="0" w:space="0" w:color="auto"/>
                                                    <w:right w:val="none" w:sz="0" w:space="0" w:color="auto"/>
                                                  </w:divBdr>
                                                  <w:divsChild>
                                                    <w:div w:id="2084526048">
                                                      <w:marLeft w:val="0"/>
                                                      <w:marRight w:val="0"/>
                                                      <w:marTop w:val="0"/>
                                                      <w:marBottom w:val="0"/>
                                                      <w:divBdr>
                                                        <w:top w:val="none" w:sz="0" w:space="0" w:color="auto"/>
                                                        <w:left w:val="none" w:sz="0" w:space="0" w:color="auto"/>
                                                        <w:bottom w:val="none" w:sz="0" w:space="0" w:color="auto"/>
                                                        <w:right w:val="none" w:sz="0" w:space="0" w:color="auto"/>
                                                      </w:divBdr>
                                                      <w:divsChild>
                                                        <w:div w:id="1209999352">
                                                          <w:marLeft w:val="0"/>
                                                          <w:marRight w:val="0"/>
                                                          <w:marTop w:val="0"/>
                                                          <w:marBottom w:val="0"/>
                                                          <w:divBdr>
                                                            <w:top w:val="none" w:sz="0" w:space="0" w:color="auto"/>
                                                            <w:left w:val="none" w:sz="0" w:space="0" w:color="auto"/>
                                                            <w:bottom w:val="none" w:sz="0" w:space="0" w:color="auto"/>
                                                            <w:right w:val="none" w:sz="0" w:space="0" w:color="auto"/>
                                                          </w:divBdr>
                                                          <w:divsChild>
                                                            <w:div w:id="220949170">
                                                              <w:marLeft w:val="0"/>
                                                              <w:marRight w:val="0"/>
                                                              <w:marTop w:val="0"/>
                                                              <w:marBottom w:val="0"/>
                                                              <w:divBdr>
                                                                <w:top w:val="none" w:sz="0" w:space="0" w:color="auto"/>
                                                                <w:left w:val="none" w:sz="0" w:space="0" w:color="auto"/>
                                                                <w:bottom w:val="none" w:sz="0" w:space="0" w:color="auto"/>
                                                                <w:right w:val="none" w:sz="0" w:space="0" w:color="auto"/>
                                                              </w:divBdr>
                                                              <w:divsChild>
                                                                <w:div w:id="1472165460">
                                                                  <w:marLeft w:val="0"/>
                                                                  <w:marRight w:val="0"/>
                                                                  <w:marTop w:val="0"/>
                                                                  <w:marBottom w:val="0"/>
                                                                  <w:divBdr>
                                                                    <w:top w:val="none" w:sz="0" w:space="0" w:color="auto"/>
                                                                    <w:left w:val="none" w:sz="0" w:space="0" w:color="auto"/>
                                                                    <w:bottom w:val="none" w:sz="0" w:space="0" w:color="auto"/>
                                                                    <w:right w:val="none" w:sz="0" w:space="0" w:color="auto"/>
                                                                  </w:divBdr>
                                                                  <w:divsChild>
                                                                    <w:div w:id="953950286">
                                                                      <w:marLeft w:val="0"/>
                                                                      <w:marRight w:val="0"/>
                                                                      <w:marTop w:val="0"/>
                                                                      <w:marBottom w:val="0"/>
                                                                      <w:divBdr>
                                                                        <w:top w:val="none" w:sz="0" w:space="0" w:color="auto"/>
                                                                        <w:left w:val="none" w:sz="0" w:space="0" w:color="auto"/>
                                                                        <w:bottom w:val="none" w:sz="0" w:space="0" w:color="auto"/>
                                                                        <w:right w:val="none" w:sz="0" w:space="0" w:color="auto"/>
                                                                      </w:divBdr>
                                                                      <w:divsChild>
                                                                        <w:div w:id="1867599615">
                                                                          <w:marLeft w:val="-225"/>
                                                                          <w:marRight w:val="-225"/>
                                                                          <w:marTop w:val="0"/>
                                                                          <w:marBottom w:val="0"/>
                                                                          <w:divBdr>
                                                                            <w:top w:val="none" w:sz="0" w:space="0" w:color="auto"/>
                                                                            <w:left w:val="none" w:sz="0" w:space="0" w:color="auto"/>
                                                                            <w:bottom w:val="none" w:sz="0" w:space="0" w:color="auto"/>
                                                                            <w:right w:val="none" w:sz="0" w:space="0" w:color="auto"/>
                                                                          </w:divBdr>
                                                                          <w:divsChild>
                                                                            <w:div w:id="9497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370747">
      <w:bodyDiv w:val="1"/>
      <w:marLeft w:val="0"/>
      <w:marRight w:val="0"/>
      <w:marTop w:val="0"/>
      <w:marBottom w:val="0"/>
      <w:divBdr>
        <w:top w:val="none" w:sz="0" w:space="0" w:color="auto"/>
        <w:left w:val="none" w:sz="0" w:space="0" w:color="auto"/>
        <w:bottom w:val="none" w:sz="0" w:space="0" w:color="auto"/>
        <w:right w:val="none" w:sz="0" w:space="0" w:color="auto"/>
      </w:divBdr>
      <w:divsChild>
        <w:div w:id="496576077">
          <w:marLeft w:val="0"/>
          <w:marRight w:val="0"/>
          <w:marTop w:val="0"/>
          <w:marBottom w:val="0"/>
          <w:divBdr>
            <w:top w:val="none" w:sz="0" w:space="0" w:color="auto"/>
            <w:left w:val="none" w:sz="0" w:space="0" w:color="auto"/>
            <w:bottom w:val="none" w:sz="0" w:space="0" w:color="auto"/>
            <w:right w:val="none" w:sz="0" w:space="0" w:color="auto"/>
          </w:divBdr>
          <w:divsChild>
            <w:div w:id="346493450">
              <w:marLeft w:val="0"/>
              <w:marRight w:val="0"/>
              <w:marTop w:val="0"/>
              <w:marBottom w:val="0"/>
              <w:divBdr>
                <w:top w:val="none" w:sz="0" w:space="0" w:color="auto"/>
                <w:left w:val="none" w:sz="0" w:space="0" w:color="auto"/>
                <w:bottom w:val="none" w:sz="0" w:space="0" w:color="auto"/>
                <w:right w:val="none" w:sz="0" w:space="0" w:color="auto"/>
              </w:divBdr>
              <w:divsChild>
                <w:div w:id="867448056">
                  <w:marLeft w:val="0"/>
                  <w:marRight w:val="0"/>
                  <w:marTop w:val="0"/>
                  <w:marBottom w:val="0"/>
                  <w:divBdr>
                    <w:top w:val="none" w:sz="0" w:space="0" w:color="auto"/>
                    <w:left w:val="none" w:sz="0" w:space="0" w:color="auto"/>
                    <w:bottom w:val="none" w:sz="0" w:space="0" w:color="auto"/>
                    <w:right w:val="none" w:sz="0" w:space="0" w:color="auto"/>
                  </w:divBdr>
                  <w:divsChild>
                    <w:div w:id="233247753">
                      <w:marLeft w:val="0"/>
                      <w:marRight w:val="0"/>
                      <w:marTop w:val="0"/>
                      <w:marBottom w:val="0"/>
                      <w:divBdr>
                        <w:top w:val="none" w:sz="0" w:space="0" w:color="auto"/>
                        <w:left w:val="none" w:sz="0" w:space="0" w:color="auto"/>
                        <w:bottom w:val="none" w:sz="0" w:space="0" w:color="auto"/>
                        <w:right w:val="none" w:sz="0" w:space="0" w:color="auto"/>
                      </w:divBdr>
                      <w:divsChild>
                        <w:div w:id="614363888">
                          <w:marLeft w:val="0"/>
                          <w:marRight w:val="0"/>
                          <w:marTop w:val="0"/>
                          <w:marBottom w:val="0"/>
                          <w:divBdr>
                            <w:top w:val="none" w:sz="0" w:space="0" w:color="auto"/>
                            <w:left w:val="none" w:sz="0" w:space="0" w:color="auto"/>
                            <w:bottom w:val="none" w:sz="0" w:space="0" w:color="auto"/>
                            <w:right w:val="none" w:sz="0" w:space="0" w:color="auto"/>
                          </w:divBdr>
                          <w:divsChild>
                            <w:div w:id="1163664840">
                              <w:marLeft w:val="0"/>
                              <w:marRight w:val="0"/>
                              <w:marTop w:val="0"/>
                              <w:marBottom w:val="0"/>
                              <w:divBdr>
                                <w:top w:val="none" w:sz="0" w:space="0" w:color="auto"/>
                                <w:left w:val="none" w:sz="0" w:space="0" w:color="auto"/>
                                <w:bottom w:val="none" w:sz="0" w:space="0" w:color="auto"/>
                                <w:right w:val="none" w:sz="0" w:space="0" w:color="auto"/>
                              </w:divBdr>
                              <w:divsChild>
                                <w:div w:id="622662452">
                                  <w:marLeft w:val="0"/>
                                  <w:marRight w:val="0"/>
                                  <w:marTop w:val="0"/>
                                  <w:marBottom w:val="0"/>
                                  <w:divBdr>
                                    <w:top w:val="none" w:sz="0" w:space="0" w:color="auto"/>
                                    <w:left w:val="none" w:sz="0" w:space="0" w:color="auto"/>
                                    <w:bottom w:val="none" w:sz="0" w:space="0" w:color="auto"/>
                                    <w:right w:val="none" w:sz="0" w:space="0" w:color="auto"/>
                                  </w:divBdr>
                                  <w:divsChild>
                                    <w:div w:id="16386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11897">
      <w:bodyDiv w:val="1"/>
      <w:marLeft w:val="0"/>
      <w:marRight w:val="0"/>
      <w:marTop w:val="0"/>
      <w:marBottom w:val="0"/>
      <w:divBdr>
        <w:top w:val="none" w:sz="0" w:space="0" w:color="auto"/>
        <w:left w:val="none" w:sz="0" w:space="0" w:color="auto"/>
        <w:bottom w:val="none" w:sz="0" w:space="0" w:color="auto"/>
        <w:right w:val="none" w:sz="0" w:space="0" w:color="auto"/>
      </w:divBdr>
    </w:div>
    <w:div w:id="1939016767">
      <w:bodyDiv w:val="1"/>
      <w:marLeft w:val="0"/>
      <w:marRight w:val="0"/>
      <w:marTop w:val="0"/>
      <w:marBottom w:val="0"/>
      <w:divBdr>
        <w:top w:val="none" w:sz="0" w:space="0" w:color="auto"/>
        <w:left w:val="none" w:sz="0" w:space="0" w:color="auto"/>
        <w:bottom w:val="none" w:sz="0" w:space="0" w:color="auto"/>
        <w:right w:val="none" w:sz="0" w:space="0" w:color="auto"/>
      </w:divBdr>
    </w:div>
    <w:div w:id="1939017850">
      <w:bodyDiv w:val="1"/>
      <w:marLeft w:val="0"/>
      <w:marRight w:val="0"/>
      <w:marTop w:val="0"/>
      <w:marBottom w:val="0"/>
      <w:divBdr>
        <w:top w:val="none" w:sz="0" w:space="0" w:color="auto"/>
        <w:left w:val="none" w:sz="0" w:space="0" w:color="auto"/>
        <w:bottom w:val="none" w:sz="0" w:space="0" w:color="auto"/>
        <w:right w:val="none" w:sz="0" w:space="0" w:color="auto"/>
      </w:divBdr>
    </w:div>
    <w:div w:id="1939480663">
      <w:bodyDiv w:val="1"/>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0"/>
          <w:marBottom w:val="0"/>
          <w:divBdr>
            <w:top w:val="none" w:sz="0" w:space="0" w:color="auto"/>
            <w:left w:val="none" w:sz="0" w:space="0" w:color="auto"/>
            <w:bottom w:val="none" w:sz="0" w:space="0" w:color="auto"/>
            <w:right w:val="none" w:sz="0" w:space="0" w:color="auto"/>
          </w:divBdr>
        </w:div>
      </w:divsChild>
    </w:div>
    <w:div w:id="1940333158">
      <w:bodyDiv w:val="1"/>
      <w:marLeft w:val="0"/>
      <w:marRight w:val="0"/>
      <w:marTop w:val="0"/>
      <w:marBottom w:val="0"/>
      <w:divBdr>
        <w:top w:val="none" w:sz="0" w:space="0" w:color="auto"/>
        <w:left w:val="none" w:sz="0" w:space="0" w:color="auto"/>
        <w:bottom w:val="none" w:sz="0" w:space="0" w:color="auto"/>
        <w:right w:val="none" w:sz="0" w:space="0" w:color="auto"/>
      </w:divBdr>
      <w:divsChild>
        <w:div w:id="52778787">
          <w:marLeft w:val="0"/>
          <w:marRight w:val="0"/>
          <w:marTop w:val="0"/>
          <w:marBottom w:val="0"/>
          <w:divBdr>
            <w:top w:val="none" w:sz="0" w:space="0" w:color="auto"/>
            <w:left w:val="none" w:sz="0" w:space="0" w:color="auto"/>
            <w:bottom w:val="none" w:sz="0" w:space="0" w:color="auto"/>
            <w:right w:val="none" w:sz="0" w:space="0" w:color="auto"/>
          </w:divBdr>
          <w:divsChild>
            <w:div w:id="1742828836">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1655143442">
                      <w:marLeft w:val="0"/>
                      <w:marRight w:val="0"/>
                      <w:marTop w:val="0"/>
                      <w:marBottom w:val="0"/>
                      <w:divBdr>
                        <w:top w:val="none" w:sz="0" w:space="0" w:color="auto"/>
                        <w:left w:val="none" w:sz="0" w:space="0" w:color="auto"/>
                        <w:bottom w:val="none" w:sz="0" w:space="0" w:color="auto"/>
                        <w:right w:val="none" w:sz="0" w:space="0" w:color="auto"/>
                      </w:divBdr>
                      <w:divsChild>
                        <w:div w:id="1770850871">
                          <w:marLeft w:val="0"/>
                          <w:marRight w:val="0"/>
                          <w:marTop w:val="0"/>
                          <w:marBottom w:val="0"/>
                          <w:divBdr>
                            <w:top w:val="none" w:sz="0" w:space="0" w:color="auto"/>
                            <w:left w:val="none" w:sz="0" w:space="0" w:color="auto"/>
                            <w:bottom w:val="none" w:sz="0" w:space="0" w:color="auto"/>
                            <w:right w:val="none" w:sz="0" w:space="0" w:color="auto"/>
                          </w:divBdr>
                          <w:divsChild>
                            <w:div w:id="1703749023">
                              <w:marLeft w:val="3"/>
                              <w:marRight w:val="0"/>
                              <w:marTop w:val="0"/>
                              <w:marBottom w:val="0"/>
                              <w:divBdr>
                                <w:top w:val="none" w:sz="0" w:space="0" w:color="auto"/>
                                <w:left w:val="none" w:sz="0" w:space="0" w:color="auto"/>
                                <w:bottom w:val="none" w:sz="0" w:space="0" w:color="auto"/>
                                <w:right w:val="none" w:sz="0" w:space="0" w:color="auto"/>
                              </w:divBdr>
                              <w:divsChild>
                                <w:div w:id="1147553146">
                                  <w:marLeft w:val="0"/>
                                  <w:marRight w:val="0"/>
                                  <w:marTop w:val="0"/>
                                  <w:marBottom w:val="0"/>
                                  <w:divBdr>
                                    <w:top w:val="none" w:sz="0" w:space="0" w:color="auto"/>
                                    <w:left w:val="none" w:sz="0" w:space="0" w:color="auto"/>
                                    <w:bottom w:val="none" w:sz="0" w:space="0" w:color="auto"/>
                                    <w:right w:val="none" w:sz="0" w:space="0" w:color="auto"/>
                                  </w:divBdr>
                                  <w:divsChild>
                                    <w:div w:id="2057003227">
                                      <w:marLeft w:val="0"/>
                                      <w:marRight w:val="0"/>
                                      <w:marTop w:val="0"/>
                                      <w:marBottom w:val="0"/>
                                      <w:divBdr>
                                        <w:top w:val="none" w:sz="0" w:space="0" w:color="auto"/>
                                        <w:left w:val="none" w:sz="0" w:space="0" w:color="auto"/>
                                        <w:bottom w:val="none" w:sz="0" w:space="0" w:color="auto"/>
                                        <w:right w:val="none" w:sz="0" w:space="0" w:color="auto"/>
                                      </w:divBdr>
                                      <w:divsChild>
                                        <w:div w:id="2008553637">
                                          <w:marLeft w:val="0"/>
                                          <w:marRight w:val="0"/>
                                          <w:marTop w:val="0"/>
                                          <w:marBottom w:val="0"/>
                                          <w:divBdr>
                                            <w:top w:val="none" w:sz="0" w:space="0" w:color="auto"/>
                                            <w:left w:val="none" w:sz="0" w:space="0" w:color="auto"/>
                                            <w:bottom w:val="none" w:sz="0" w:space="0" w:color="auto"/>
                                            <w:right w:val="none" w:sz="0" w:space="0" w:color="auto"/>
                                          </w:divBdr>
                                          <w:divsChild>
                                            <w:div w:id="1891189854">
                                              <w:marLeft w:val="0"/>
                                              <w:marRight w:val="0"/>
                                              <w:marTop w:val="0"/>
                                              <w:marBottom w:val="0"/>
                                              <w:divBdr>
                                                <w:top w:val="none" w:sz="0" w:space="0" w:color="auto"/>
                                                <w:left w:val="none" w:sz="0" w:space="0" w:color="auto"/>
                                                <w:bottom w:val="none" w:sz="0" w:space="0" w:color="auto"/>
                                                <w:right w:val="none" w:sz="0" w:space="0" w:color="auto"/>
                                              </w:divBdr>
                                              <w:divsChild>
                                                <w:div w:id="949432326">
                                                  <w:marLeft w:val="0"/>
                                                  <w:marRight w:val="0"/>
                                                  <w:marTop w:val="0"/>
                                                  <w:marBottom w:val="0"/>
                                                  <w:divBdr>
                                                    <w:top w:val="none" w:sz="0" w:space="0" w:color="auto"/>
                                                    <w:left w:val="none" w:sz="0" w:space="0" w:color="auto"/>
                                                    <w:bottom w:val="none" w:sz="0" w:space="0" w:color="auto"/>
                                                    <w:right w:val="none" w:sz="0" w:space="0" w:color="auto"/>
                                                  </w:divBdr>
                                                  <w:divsChild>
                                                    <w:div w:id="1016005760">
                                                      <w:marLeft w:val="0"/>
                                                      <w:marRight w:val="0"/>
                                                      <w:marTop w:val="0"/>
                                                      <w:marBottom w:val="0"/>
                                                      <w:divBdr>
                                                        <w:top w:val="none" w:sz="0" w:space="0" w:color="auto"/>
                                                        <w:left w:val="none" w:sz="0" w:space="0" w:color="auto"/>
                                                        <w:bottom w:val="none" w:sz="0" w:space="0" w:color="auto"/>
                                                        <w:right w:val="none" w:sz="0" w:space="0" w:color="auto"/>
                                                      </w:divBdr>
                                                      <w:divsChild>
                                                        <w:div w:id="1086422430">
                                                          <w:marLeft w:val="0"/>
                                                          <w:marRight w:val="0"/>
                                                          <w:marTop w:val="0"/>
                                                          <w:marBottom w:val="0"/>
                                                          <w:divBdr>
                                                            <w:top w:val="none" w:sz="0" w:space="0" w:color="auto"/>
                                                            <w:left w:val="none" w:sz="0" w:space="0" w:color="auto"/>
                                                            <w:bottom w:val="none" w:sz="0" w:space="0" w:color="auto"/>
                                                            <w:right w:val="none" w:sz="0" w:space="0" w:color="auto"/>
                                                          </w:divBdr>
                                                          <w:divsChild>
                                                            <w:div w:id="1106005056">
                                                              <w:marLeft w:val="0"/>
                                                              <w:marRight w:val="0"/>
                                                              <w:marTop w:val="0"/>
                                                              <w:marBottom w:val="0"/>
                                                              <w:divBdr>
                                                                <w:top w:val="none" w:sz="0" w:space="0" w:color="auto"/>
                                                                <w:left w:val="none" w:sz="0" w:space="0" w:color="auto"/>
                                                                <w:bottom w:val="none" w:sz="0" w:space="0" w:color="auto"/>
                                                                <w:right w:val="none" w:sz="0" w:space="0" w:color="auto"/>
                                                              </w:divBdr>
                                                              <w:divsChild>
                                                                <w:div w:id="1061442280">
                                                                  <w:marLeft w:val="0"/>
                                                                  <w:marRight w:val="0"/>
                                                                  <w:marTop w:val="0"/>
                                                                  <w:marBottom w:val="0"/>
                                                                  <w:divBdr>
                                                                    <w:top w:val="none" w:sz="0" w:space="0" w:color="auto"/>
                                                                    <w:left w:val="none" w:sz="0" w:space="0" w:color="auto"/>
                                                                    <w:bottom w:val="none" w:sz="0" w:space="0" w:color="auto"/>
                                                                    <w:right w:val="none" w:sz="0" w:space="0" w:color="auto"/>
                                                                  </w:divBdr>
                                                                  <w:divsChild>
                                                                    <w:div w:id="1793092844">
                                                                      <w:marLeft w:val="0"/>
                                                                      <w:marRight w:val="0"/>
                                                                      <w:marTop w:val="0"/>
                                                                      <w:marBottom w:val="0"/>
                                                                      <w:divBdr>
                                                                        <w:top w:val="none" w:sz="0" w:space="0" w:color="auto"/>
                                                                        <w:left w:val="none" w:sz="0" w:space="0" w:color="auto"/>
                                                                        <w:bottom w:val="none" w:sz="0" w:space="0" w:color="auto"/>
                                                                        <w:right w:val="none" w:sz="0" w:space="0" w:color="auto"/>
                                                                      </w:divBdr>
                                                                      <w:divsChild>
                                                                        <w:div w:id="989138961">
                                                                          <w:marLeft w:val="0"/>
                                                                          <w:marRight w:val="0"/>
                                                                          <w:marTop w:val="0"/>
                                                                          <w:marBottom w:val="0"/>
                                                                          <w:divBdr>
                                                                            <w:top w:val="none" w:sz="0" w:space="0" w:color="auto"/>
                                                                            <w:left w:val="none" w:sz="0" w:space="0" w:color="auto"/>
                                                                            <w:bottom w:val="none" w:sz="0" w:space="0" w:color="auto"/>
                                                                            <w:right w:val="none" w:sz="0" w:space="0" w:color="auto"/>
                                                                          </w:divBdr>
                                                                          <w:divsChild>
                                                                            <w:div w:id="1575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333658">
      <w:bodyDiv w:val="1"/>
      <w:marLeft w:val="0"/>
      <w:marRight w:val="0"/>
      <w:marTop w:val="0"/>
      <w:marBottom w:val="0"/>
      <w:divBdr>
        <w:top w:val="none" w:sz="0" w:space="0" w:color="auto"/>
        <w:left w:val="none" w:sz="0" w:space="0" w:color="auto"/>
        <w:bottom w:val="none" w:sz="0" w:space="0" w:color="auto"/>
        <w:right w:val="none" w:sz="0" w:space="0" w:color="auto"/>
      </w:divBdr>
    </w:div>
    <w:div w:id="1940721549">
      <w:bodyDiv w:val="1"/>
      <w:marLeft w:val="0"/>
      <w:marRight w:val="0"/>
      <w:marTop w:val="0"/>
      <w:marBottom w:val="0"/>
      <w:divBdr>
        <w:top w:val="none" w:sz="0" w:space="0" w:color="auto"/>
        <w:left w:val="none" w:sz="0" w:space="0" w:color="auto"/>
        <w:bottom w:val="none" w:sz="0" w:space="0" w:color="auto"/>
        <w:right w:val="none" w:sz="0" w:space="0" w:color="auto"/>
      </w:divBdr>
    </w:div>
    <w:div w:id="1940991065">
      <w:bodyDiv w:val="1"/>
      <w:marLeft w:val="0"/>
      <w:marRight w:val="0"/>
      <w:marTop w:val="0"/>
      <w:marBottom w:val="0"/>
      <w:divBdr>
        <w:top w:val="none" w:sz="0" w:space="0" w:color="auto"/>
        <w:left w:val="none" w:sz="0" w:space="0" w:color="auto"/>
        <w:bottom w:val="none" w:sz="0" w:space="0" w:color="auto"/>
        <w:right w:val="none" w:sz="0" w:space="0" w:color="auto"/>
      </w:divBdr>
    </w:div>
    <w:div w:id="1941333184">
      <w:bodyDiv w:val="1"/>
      <w:marLeft w:val="0"/>
      <w:marRight w:val="0"/>
      <w:marTop w:val="0"/>
      <w:marBottom w:val="0"/>
      <w:divBdr>
        <w:top w:val="none" w:sz="0" w:space="0" w:color="auto"/>
        <w:left w:val="none" w:sz="0" w:space="0" w:color="auto"/>
        <w:bottom w:val="none" w:sz="0" w:space="0" w:color="auto"/>
        <w:right w:val="none" w:sz="0" w:space="0" w:color="auto"/>
      </w:divBdr>
    </w:div>
    <w:div w:id="1942640286">
      <w:bodyDiv w:val="1"/>
      <w:marLeft w:val="0"/>
      <w:marRight w:val="0"/>
      <w:marTop w:val="0"/>
      <w:marBottom w:val="0"/>
      <w:divBdr>
        <w:top w:val="none" w:sz="0" w:space="0" w:color="auto"/>
        <w:left w:val="none" w:sz="0" w:space="0" w:color="auto"/>
        <w:bottom w:val="none" w:sz="0" w:space="0" w:color="auto"/>
        <w:right w:val="none" w:sz="0" w:space="0" w:color="auto"/>
      </w:divBdr>
      <w:divsChild>
        <w:div w:id="931863797">
          <w:marLeft w:val="0"/>
          <w:marRight w:val="0"/>
          <w:marTop w:val="0"/>
          <w:marBottom w:val="0"/>
          <w:divBdr>
            <w:top w:val="none" w:sz="0" w:space="0" w:color="auto"/>
            <w:left w:val="none" w:sz="0" w:space="0" w:color="auto"/>
            <w:bottom w:val="none" w:sz="0" w:space="0" w:color="auto"/>
            <w:right w:val="none" w:sz="0" w:space="0" w:color="auto"/>
          </w:divBdr>
          <w:divsChild>
            <w:div w:id="511838437">
              <w:marLeft w:val="0"/>
              <w:marRight w:val="0"/>
              <w:marTop w:val="0"/>
              <w:marBottom w:val="0"/>
              <w:divBdr>
                <w:top w:val="none" w:sz="0" w:space="0" w:color="auto"/>
                <w:left w:val="none" w:sz="0" w:space="0" w:color="auto"/>
                <w:bottom w:val="none" w:sz="0" w:space="0" w:color="auto"/>
                <w:right w:val="none" w:sz="0" w:space="0" w:color="auto"/>
              </w:divBdr>
              <w:divsChild>
                <w:div w:id="2087074033">
                  <w:marLeft w:val="0"/>
                  <w:marRight w:val="0"/>
                  <w:marTop w:val="0"/>
                  <w:marBottom w:val="0"/>
                  <w:divBdr>
                    <w:top w:val="none" w:sz="0" w:space="0" w:color="auto"/>
                    <w:left w:val="none" w:sz="0" w:space="0" w:color="auto"/>
                    <w:bottom w:val="none" w:sz="0" w:space="0" w:color="auto"/>
                    <w:right w:val="none" w:sz="0" w:space="0" w:color="auto"/>
                  </w:divBdr>
                  <w:divsChild>
                    <w:div w:id="995957481">
                      <w:marLeft w:val="0"/>
                      <w:marRight w:val="0"/>
                      <w:marTop w:val="0"/>
                      <w:marBottom w:val="0"/>
                      <w:divBdr>
                        <w:top w:val="none" w:sz="0" w:space="0" w:color="auto"/>
                        <w:left w:val="none" w:sz="0" w:space="0" w:color="auto"/>
                        <w:bottom w:val="none" w:sz="0" w:space="0" w:color="auto"/>
                        <w:right w:val="none" w:sz="0" w:space="0" w:color="auto"/>
                      </w:divBdr>
                      <w:divsChild>
                        <w:div w:id="312369013">
                          <w:marLeft w:val="0"/>
                          <w:marRight w:val="0"/>
                          <w:marTop w:val="0"/>
                          <w:marBottom w:val="0"/>
                          <w:divBdr>
                            <w:top w:val="none" w:sz="0" w:space="0" w:color="auto"/>
                            <w:left w:val="none" w:sz="0" w:space="0" w:color="auto"/>
                            <w:bottom w:val="none" w:sz="0" w:space="0" w:color="auto"/>
                            <w:right w:val="none" w:sz="0" w:space="0" w:color="auto"/>
                          </w:divBdr>
                          <w:divsChild>
                            <w:div w:id="1657370870">
                              <w:marLeft w:val="0"/>
                              <w:marRight w:val="0"/>
                              <w:marTop w:val="0"/>
                              <w:marBottom w:val="0"/>
                              <w:divBdr>
                                <w:top w:val="none" w:sz="0" w:space="0" w:color="auto"/>
                                <w:left w:val="none" w:sz="0" w:space="0" w:color="auto"/>
                                <w:bottom w:val="none" w:sz="0" w:space="0" w:color="auto"/>
                                <w:right w:val="none" w:sz="0" w:space="0" w:color="auto"/>
                              </w:divBdr>
                              <w:divsChild>
                                <w:div w:id="1431508599">
                                  <w:marLeft w:val="0"/>
                                  <w:marRight w:val="0"/>
                                  <w:marTop w:val="0"/>
                                  <w:marBottom w:val="0"/>
                                  <w:divBdr>
                                    <w:top w:val="none" w:sz="0" w:space="0" w:color="auto"/>
                                    <w:left w:val="none" w:sz="0" w:space="0" w:color="auto"/>
                                    <w:bottom w:val="none" w:sz="0" w:space="0" w:color="auto"/>
                                    <w:right w:val="none" w:sz="0" w:space="0" w:color="auto"/>
                                  </w:divBdr>
                                  <w:divsChild>
                                    <w:div w:id="1676878265">
                                      <w:marLeft w:val="0"/>
                                      <w:marRight w:val="0"/>
                                      <w:marTop w:val="0"/>
                                      <w:marBottom w:val="0"/>
                                      <w:divBdr>
                                        <w:top w:val="none" w:sz="0" w:space="0" w:color="auto"/>
                                        <w:left w:val="none" w:sz="0" w:space="0" w:color="auto"/>
                                        <w:bottom w:val="none" w:sz="0" w:space="0" w:color="auto"/>
                                        <w:right w:val="none" w:sz="0" w:space="0" w:color="auto"/>
                                      </w:divBdr>
                                      <w:divsChild>
                                        <w:div w:id="2101871812">
                                          <w:marLeft w:val="-150"/>
                                          <w:marRight w:val="-150"/>
                                          <w:marTop w:val="0"/>
                                          <w:marBottom w:val="0"/>
                                          <w:divBdr>
                                            <w:top w:val="none" w:sz="0" w:space="0" w:color="auto"/>
                                            <w:left w:val="none" w:sz="0" w:space="0" w:color="auto"/>
                                            <w:bottom w:val="none" w:sz="0" w:space="0" w:color="auto"/>
                                            <w:right w:val="none" w:sz="0" w:space="0" w:color="auto"/>
                                          </w:divBdr>
                                          <w:divsChild>
                                            <w:div w:id="88892479">
                                              <w:marLeft w:val="0"/>
                                              <w:marRight w:val="0"/>
                                              <w:marTop w:val="0"/>
                                              <w:marBottom w:val="0"/>
                                              <w:divBdr>
                                                <w:top w:val="none" w:sz="0" w:space="0" w:color="auto"/>
                                                <w:left w:val="none" w:sz="0" w:space="0" w:color="auto"/>
                                                <w:bottom w:val="none" w:sz="0" w:space="0" w:color="auto"/>
                                                <w:right w:val="none" w:sz="0" w:space="0" w:color="auto"/>
                                              </w:divBdr>
                                              <w:divsChild>
                                                <w:div w:id="1297562174">
                                                  <w:marLeft w:val="0"/>
                                                  <w:marRight w:val="0"/>
                                                  <w:marTop w:val="0"/>
                                                  <w:marBottom w:val="0"/>
                                                  <w:divBdr>
                                                    <w:top w:val="none" w:sz="0" w:space="0" w:color="auto"/>
                                                    <w:left w:val="none" w:sz="0" w:space="0" w:color="auto"/>
                                                    <w:bottom w:val="none" w:sz="0" w:space="0" w:color="auto"/>
                                                    <w:right w:val="none" w:sz="0" w:space="0" w:color="auto"/>
                                                  </w:divBdr>
                                                  <w:divsChild>
                                                    <w:div w:id="1285038818">
                                                      <w:marLeft w:val="0"/>
                                                      <w:marRight w:val="0"/>
                                                      <w:marTop w:val="0"/>
                                                      <w:marBottom w:val="0"/>
                                                      <w:divBdr>
                                                        <w:top w:val="none" w:sz="0" w:space="0" w:color="auto"/>
                                                        <w:left w:val="none" w:sz="0" w:space="0" w:color="auto"/>
                                                        <w:bottom w:val="none" w:sz="0" w:space="0" w:color="auto"/>
                                                        <w:right w:val="none" w:sz="0" w:space="0" w:color="auto"/>
                                                      </w:divBdr>
                                                      <w:divsChild>
                                                        <w:div w:id="2037269864">
                                                          <w:marLeft w:val="0"/>
                                                          <w:marRight w:val="0"/>
                                                          <w:marTop w:val="0"/>
                                                          <w:marBottom w:val="0"/>
                                                          <w:divBdr>
                                                            <w:top w:val="none" w:sz="0" w:space="0" w:color="auto"/>
                                                            <w:left w:val="none" w:sz="0" w:space="0" w:color="auto"/>
                                                            <w:bottom w:val="none" w:sz="0" w:space="0" w:color="auto"/>
                                                            <w:right w:val="none" w:sz="0" w:space="0" w:color="auto"/>
                                                          </w:divBdr>
                                                          <w:divsChild>
                                                            <w:div w:id="1144809696">
                                                              <w:marLeft w:val="0"/>
                                                              <w:marRight w:val="0"/>
                                                              <w:marTop w:val="0"/>
                                                              <w:marBottom w:val="0"/>
                                                              <w:divBdr>
                                                                <w:top w:val="none" w:sz="0" w:space="0" w:color="auto"/>
                                                                <w:left w:val="none" w:sz="0" w:space="0" w:color="auto"/>
                                                                <w:bottom w:val="none" w:sz="0" w:space="0" w:color="auto"/>
                                                                <w:right w:val="none" w:sz="0" w:space="0" w:color="auto"/>
                                                              </w:divBdr>
                                                              <w:divsChild>
                                                                <w:div w:id="1801920399">
                                                                  <w:marLeft w:val="0"/>
                                                                  <w:marRight w:val="0"/>
                                                                  <w:marTop w:val="0"/>
                                                                  <w:marBottom w:val="0"/>
                                                                  <w:divBdr>
                                                                    <w:top w:val="none" w:sz="0" w:space="0" w:color="auto"/>
                                                                    <w:left w:val="none" w:sz="0" w:space="0" w:color="auto"/>
                                                                    <w:bottom w:val="none" w:sz="0" w:space="0" w:color="auto"/>
                                                                    <w:right w:val="none" w:sz="0" w:space="0" w:color="auto"/>
                                                                  </w:divBdr>
                                                                  <w:divsChild>
                                                                    <w:div w:id="2115443683">
                                                                      <w:marLeft w:val="0"/>
                                                                      <w:marRight w:val="0"/>
                                                                      <w:marTop w:val="0"/>
                                                                      <w:marBottom w:val="0"/>
                                                                      <w:divBdr>
                                                                        <w:top w:val="none" w:sz="0" w:space="0" w:color="auto"/>
                                                                        <w:left w:val="none" w:sz="0" w:space="0" w:color="auto"/>
                                                                        <w:bottom w:val="none" w:sz="0" w:space="0" w:color="auto"/>
                                                                        <w:right w:val="none" w:sz="0" w:space="0" w:color="auto"/>
                                                                      </w:divBdr>
                                                                      <w:divsChild>
                                                                        <w:div w:id="339964819">
                                                                          <w:marLeft w:val="-225"/>
                                                                          <w:marRight w:val="-225"/>
                                                                          <w:marTop w:val="0"/>
                                                                          <w:marBottom w:val="0"/>
                                                                          <w:divBdr>
                                                                            <w:top w:val="none" w:sz="0" w:space="0" w:color="auto"/>
                                                                            <w:left w:val="none" w:sz="0" w:space="0" w:color="auto"/>
                                                                            <w:bottom w:val="none" w:sz="0" w:space="0" w:color="auto"/>
                                                                            <w:right w:val="none" w:sz="0" w:space="0" w:color="auto"/>
                                                                          </w:divBdr>
                                                                          <w:divsChild>
                                                                            <w:div w:id="2142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9792">
      <w:bodyDiv w:val="1"/>
      <w:marLeft w:val="0"/>
      <w:marRight w:val="0"/>
      <w:marTop w:val="0"/>
      <w:marBottom w:val="0"/>
      <w:divBdr>
        <w:top w:val="none" w:sz="0" w:space="0" w:color="auto"/>
        <w:left w:val="none" w:sz="0" w:space="0" w:color="auto"/>
        <w:bottom w:val="none" w:sz="0" w:space="0" w:color="auto"/>
        <w:right w:val="none" w:sz="0" w:space="0" w:color="auto"/>
      </w:divBdr>
    </w:div>
    <w:div w:id="1943219513">
      <w:bodyDiv w:val="1"/>
      <w:marLeft w:val="0"/>
      <w:marRight w:val="0"/>
      <w:marTop w:val="0"/>
      <w:marBottom w:val="0"/>
      <w:divBdr>
        <w:top w:val="none" w:sz="0" w:space="0" w:color="auto"/>
        <w:left w:val="none" w:sz="0" w:space="0" w:color="auto"/>
        <w:bottom w:val="none" w:sz="0" w:space="0" w:color="auto"/>
        <w:right w:val="none" w:sz="0" w:space="0" w:color="auto"/>
      </w:divBdr>
    </w:div>
    <w:div w:id="1943491317">
      <w:bodyDiv w:val="1"/>
      <w:marLeft w:val="0"/>
      <w:marRight w:val="0"/>
      <w:marTop w:val="0"/>
      <w:marBottom w:val="0"/>
      <w:divBdr>
        <w:top w:val="none" w:sz="0" w:space="0" w:color="auto"/>
        <w:left w:val="none" w:sz="0" w:space="0" w:color="auto"/>
        <w:bottom w:val="none" w:sz="0" w:space="0" w:color="auto"/>
        <w:right w:val="none" w:sz="0" w:space="0" w:color="auto"/>
      </w:divBdr>
      <w:divsChild>
        <w:div w:id="551158670">
          <w:marLeft w:val="0"/>
          <w:marRight w:val="0"/>
          <w:marTop w:val="0"/>
          <w:marBottom w:val="0"/>
          <w:divBdr>
            <w:top w:val="none" w:sz="0" w:space="0" w:color="auto"/>
            <w:left w:val="none" w:sz="0" w:space="0" w:color="auto"/>
            <w:bottom w:val="none" w:sz="0" w:space="0" w:color="auto"/>
            <w:right w:val="none" w:sz="0" w:space="0" w:color="auto"/>
          </w:divBdr>
          <w:divsChild>
            <w:div w:id="1135829593">
              <w:marLeft w:val="0"/>
              <w:marRight w:val="0"/>
              <w:marTop w:val="0"/>
              <w:marBottom w:val="0"/>
              <w:divBdr>
                <w:top w:val="none" w:sz="0" w:space="0" w:color="auto"/>
                <w:left w:val="none" w:sz="0" w:space="0" w:color="auto"/>
                <w:bottom w:val="none" w:sz="0" w:space="0" w:color="auto"/>
                <w:right w:val="none" w:sz="0" w:space="0" w:color="auto"/>
              </w:divBdr>
              <w:divsChild>
                <w:div w:id="571741007">
                  <w:marLeft w:val="0"/>
                  <w:marRight w:val="0"/>
                  <w:marTop w:val="0"/>
                  <w:marBottom w:val="0"/>
                  <w:divBdr>
                    <w:top w:val="none" w:sz="0" w:space="0" w:color="auto"/>
                    <w:left w:val="none" w:sz="0" w:space="0" w:color="auto"/>
                    <w:bottom w:val="none" w:sz="0" w:space="0" w:color="auto"/>
                    <w:right w:val="none" w:sz="0" w:space="0" w:color="auto"/>
                  </w:divBdr>
                  <w:divsChild>
                    <w:div w:id="1121073851">
                      <w:marLeft w:val="0"/>
                      <w:marRight w:val="0"/>
                      <w:marTop w:val="0"/>
                      <w:marBottom w:val="0"/>
                      <w:divBdr>
                        <w:top w:val="none" w:sz="0" w:space="0" w:color="auto"/>
                        <w:left w:val="none" w:sz="0" w:space="0" w:color="auto"/>
                        <w:bottom w:val="none" w:sz="0" w:space="0" w:color="auto"/>
                        <w:right w:val="none" w:sz="0" w:space="0" w:color="auto"/>
                      </w:divBdr>
                      <w:divsChild>
                        <w:div w:id="1423379839">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sChild>
                                <w:div w:id="1446583892">
                                  <w:marLeft w:val="0"/>
                                  <w:marRight w:val="0"/>
                                  <w:marTop w:val="0"/>
                                  <w:marBottom w:val="0"/>
                                  <w:divBdr>
                                    <w:top w:val="none" w:sz="0" w:space="0" w:color="auto"/>
                                    <w:left w:val="none" w:sz="0" w:space="0" w:color="auto"/>
                                    <w:bottom w:val="none" w:sz="0" w:space="0" w:color="auto"/>
                                    <w:right w:val="none" w:sz="0" w:space="0" w:color="auto"/>
                                  </w:divBdr>
                                  <w:divsChild>
                                    <w:div w:id="812647223">
                                      <w:marLeft w:val="0"/>
                                      <w:marRight w:val="0"/>
                                      <w:marTop w:val="0"/>
                                      <w:marBottom w:val="0"/>
                                      <w:divBdr>
                                        <w:top w:val="none" w:sz="0" w:space="0" w:color="auto"/>
                                        <w:left w:val="none" w:sz="0" w:space="0" w:color="auto"/>
                                        <w:bottom w:val="none" w:sz="0" w:space="0" w:color="auto"/>
                                        <w:right w:val="none" w:sz="0" w:space="0" w:color="auto"/>
                                      </w:divBdr>
                                      <w:divsChild>
                                        <w:div w:id="885029241">
                                          <w:marLeft w:val="-150"/>
                                          <w:marRight w:val="-150"/>
                                          <w:marTop w:val="0"/>
                                          <w:marBottom w:val="0"/>
                                          <w:divBdr>
                                            <w:top w:val="none" w:sz="0" w:space="0" w:color="auto"/>
                                            <w:left w:val="none" w:sz="0" w:space="0" w:color="auto"/>
                                            <w:bottom w:val="none" w:sz="0" w:space="0" w:color="auto"/>
                                            <w:right w:val="none" w:sz="0" w:space="0" w:color="auto"/>
                                          </w:divBdr>
                                          <w:divsChild>
                                            <w:div w:id="1195579915">
                                              <w:marLeft w:val="0"/>
                                              <w:marRight w:val="0"/>
                                              <w:marTop w:val="0"/>
                                              <w:marBottom w:val="0"/>
                                              <w:divBdr>
                                                <w:top w:val="none" w:sz="0" w:space="0" w:color="auto"/>
                                                <w:left w:val="none" w:sz="0" w:space="0" w:color="auto"/>
                                                <w:bottom w:val="none" w:sz="0" w:space="0" w:color="auto"/>
                                                <w:right w:val="none" w:sz="0" w:space="0" w:color="auto"/>
                                              </w:divBdr>
                                              <w:divsChild>
                                                <w:div w:id="1893077489">
                                                  <w:marLeft w:val="0"/>
                                                  <w:marRight w:val="0"/>
                                                  <w:marTop w:val="0"/>
                                                  <w:marBottom w:val="0"/>
                                                  <w:divBdr>
                                                    <w:top w:val="none" w:sz="0" w:space="0" w:color="auto"/>
                                                    <w:left w:val="none" w:sz="0" w:space="0" w:color="auto"/>
                                                    <w:bottom w:val="none" w:sz="0" w:space="0" w:color="auto"/>
                                                    <w:right w:val="none" w:sz="0" w:space="0" w:color="auto"/>
                                                  </w:divBdr>
                                                  <w:divsChild>
                                                    <w:div w:id="1730231266">
                                                      <w:marLeft w:val="0"/>
                                                      <w:marRight w:val="0"/>
                                                      <w:marTop w:val="0"/>
                                                      <w:marBottom w:val="0"/>
                                                      <w:divBdr>
                                                        <w:top w:val="none" w:sz="0" w:space="0" w:color="auto"/>
                                                        <w:left w:val="none" w:sz="0" w:space="0" w:color="auto"/>
                                                        <w:bottom w:val="none" w:sz="0" w:space="0" w:color="auto"/>
                                                        <w:right w:val="none" w:sz="0" w:space="0" w:color="auto"/>
                                                      </w:divBdr>
                                                      <w:divsChild>
                                                        <w:div w:id="223224206">
                                                          <w:marLeft w:val="0"/>
                                                          <w:marRight w:val="0"/>
                                                          <w:marTop w:val="0"/>
                                                          <w:marBottom w:val="0"/>
                                                          <w:divBdr>
                                                            <w:top w:val="none" w:sz="0" w:space="0" w:color="auto"/>
                                                            <w:left w:val="none" w:sz="0" w:space="0" w:color="auto"/>
                                                            <w:bottom w:val="none" w:sz="0" w:space="0" w:color="auto"/>
                                                            <w:right w:val="none" w:sz="0" w:space="0" w:color="auto"/>
                                                          </w:divBdr>
                                                          <w:divsChild>
                                                            <w:div w:id="1131509528">
                                                              <w:marLeft w:val="0"/>
                                                              <w:marRight w:val="0"/>
                                                              <w:marTop w:val="0"/>
                                                              <w:marBottom w:val="0"/>
                                                              <w:divBdr>
                                                                <w:top w:val="none" w:sz="0" w:space="0" w:color="auto"/>
                                                                <w:left w:val="none" w:sz="0" w:space="0" w:color="auto"/>
                                                                <w:bottom w:val="none" w:sz="0" w:space="0" w:color="auto"/>
                                                                <w:right w:val="none" w:sz="0" w:space="0" w:color="auto"/>
                                                              </w:divBdr>
                                                              <w:divsChild>
                                                                <w:div w:id="130556465">
                                                                  <w:marLeft w:val="0"/>
                                                                  <w:marRight w:val="0"/>
                                                                  <w:marTop w:val="0"/>
                                                                  <w:marBottom w:val="0"/>
                                                                  <w:divBdr>
                                                                    <w:top w:val="none" w:sz="0" w:space="0" w:color="auto"/>
                                                                    <w:left w:val="none" w:sz="0" w:space="0" w:color="auto"/>
                                                                    <w:bottom w:val="none" w:sz="0" w:space="0" w:color="auto"/>
                                                                    <w:right w:val="none" w:sz="0" w:space="0" w:color="auto"/>
                                                                  </w:divBdr>
                                                                  <w:divsChild>
                                                                    <w:div w:id="32315981">
                                                                      <w:marLeft w:val="0"/>
                                                                      <w:marRight w:val="0"/>
                                                                      <w:marTop w:val="0"/>
                                                                      <w:marBottom w:val="0"/>
                                                                      <w:divBdr>
                                                                        <w:top w:val="none" w:sz="0" w:space="0" w:color="auto"/>
                                                                        <w:left w:val="none" w:sz="0" w:space="0" w:color="auto"/>
                                                                        <w:bottom w:val="none" w:sz="0" w:space="0" w:color="auto"/>
                                                                        <w:right w:val="none" w:sz="0" w:space="0" w:color="auto"/>
                                                                      </w:divBdr>
                                                                      <w:divsChild>
                                                                        <w:div w:id="742217921">
                                                                          <w:marLeft w:val="-225"/>
                                                                          <w:marRight w:val="-225"/>
                                                                          <w:marTop w:val="0"/>
                                                                          <w:marBottom w:val="0"/>
                                                                          <w:divBdr>
                                                                            <w:top w:val="none" w:sz="0" w:space="0" w:color="auto"/>
                                                                            <w:left w:val="none" w:sz="0" w:space="0" w:color="auto"/>
                                                                            <w:bottom w:val="none" w:sz="0" w:space="0" w:color="auto"/>
                                                                            <w:right w:val="none" w:sz="0" w:space="0" w:color="auto"/>
                                                                          </w:divBdr>
                                                                          <w:divsChild>
                                                                            <w:div w:id="12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09896">
      <w:bodyDiv w:val="1"/>
      <w:marLeft w:val="0"/>
      <w:marRight w:val="0"/>
      <w:marTop w:val="0"/>
      <w:marBottom w:val="0"/>
      <w:divBdr>
        <w:top w:val="none" w:sz="0" w:space="0" w:color="auto"/>
        <w:left w:val="none" w:sz="0" w:space="0" w:color="auto"/>
        <w:bottom w:val="none" w:sz="0" w:space="0" w:color="auto"/>
        <w:right w:val="none" w:sz="0" w:space="0" w:color="auto"/>
      </w:divBdr>
    </w:div>
    <w:div w:id="1944191881">
      <w:bodyDiv w:val="1"/>
      <w:marLeft w:val="0"/>
      <w:marRight w:val="0"/>
      <w:marTop w:val="0"/>
      <w:marBottom w:val="0"/>
      <w:divBdr>
        <w:top w:val="none" w:sz="0" w:space="0" w:color="auto"/>
        <w:left w:val="none" w:sz="0" w:space="0" w:color="auto"/>
        <w:bottom w:val="none" w:sz="0" w:space="0" w:color="auto"/>
        <w:right w:val="none" w:sz="0" w:space="0" w:color="auto"/>
      </w:divBdr>
    </w:div>
    <w:div w:id="1944334657">
      <w:bodyDiv w:val="1"/>
      <w:marLeft w:val="0"/>
      <w:marRight w:val="0"/>
      <w:marTop w:val="0"/>
      <w:marBottom w:val="0"/>
      <w:divBdr>
        <w:top w:val="none" w:sz="0" w:space="0" w:color="auto"/>
        <w:left w:val="none" w:sz="0" w:space="0" w:color="auto"/>
        <w:bottom w:val="none" w:sz="0" w:space="0" w:color="auto"/>
        <w:right w:val="none" w:sz="0" w:space="0" w:color="auto"/>
      </w:divBdr>
      <w:divsChild>
        <w:div w:id="554514736">
          <w:marLeft w:val="0"/>
          <w:marRight w:val="0"/>
          <w:marTop w:val="0"/>
          <w:marBottom w:val="0"/>
          <w:divBdr>
            <w:top w:val="none" w:sz="0" w:space="0" w:color="auto"/>
            <w:left w:val="none" w:sz="0" w:space="0" w:color="auto"/>
            <w:bottom w:val="none" w:sz="0" w:space="0" w:color="auto"/>
            <w:right w:val="none" w:sz="0" w:space="0" w:color="auto"/>
          </w:divBdr>
          <w:divsChild>
            <w:div w:id="1552889313">
              <w:marLeft w:val="0"/>
              <w:marRight w:val="0"/>
              <w:marTop w:val="0"/>
              <w:marBottom w:val="0"/>
              <w:divBdr>
                <w:top w:val="none" w:sz="0" w:space="0" w:color="auto"/>
                <w:left w:val="none" w:sz="0" w:space="0" w:color="auto"/>
                <w:bottom w:val="none" w:sz="0" w:space="0" w:color="auto"/>
                <w:right w:val="none" w:sz="0" w:space="0" w:color="auto"/>
              </w:divBdr>
              <w:divsChild>
                <w:div w:id="543252983">
                  <w:marLeft w:val="0"/>
                  <w:marRight w:val="0"/>
                  <w:marTop w:val="0"/>
                  <w:marBottom w:val="0"/>
                  <w:divBdr>
                    <w:top w:val="none" w:sz="0" w:space="0" w:color="auto"/>
                    <w:left w:val="none" w:sz="0" w:space="0" w:color="auto"/>
                    <w:bottom w:val="none" w:sz="0" w:space="0" w:color="auto"/>
                    <w:right w:val="none" w:sz="0" w:space="0" w:color="auto"/>
                  </w:divBdr>
                  <w:divsChild>
                    <w:div w:id="1439986910">
                      <w:marLeft w:val="0"/>
                      <w:marRight w:val="0"/>
                      <w:marTop w:val="0"/>
                      <w:marBottom w:val="0"/>
                      <w:divBdr>
                        <w:top w:val="none" w:sz="0" w:space="0" w:color="auto"/>
                        <w:left w:val="none" w:sz="0" w:space="0" w:color="auto"/>
                        <w:bottom w:val="none" w:sz="0" w:space="0" w:color="auto"/>
                        <w:right w:val="none" w:sz="0" w:space="0" w:color="auto"/>
                      </w:divBdr>
                      <w:divsChild>
                        <w:div w:id="1391996713">
                          <w:marLeft w:val="0"/>
                          <w:marRight w:val="0"/>
                          <w:marTop w:val="0"/>
                          <w:marBottom w:val="0"/>
                          <w:divBdr>
                            <w:top w:val="none" w:sz="0" w:space="0" w:color="auto"/>
                            <w:left w:val="none" w:sz="0" w:space="0" w:color="auto"/>
                            <w:bottom w:val="none" w:sz="0" w:space="0" w:color="auto"/>
                            <w:right w:val="none" w:sz="0" w:space="0" w:color="auto"/>
                          </w:divBdr>
                          <w:divsChild>
                            <w:div w:id="717895633">
                              <w:marLeft w:val="0"/>
                              <w:marRight w:val="0"/>
                              <w:marTop w:val="0"/>
                              <w:marBottom w:val="0"/>
                              <w:divBdr>
                                <w:top w:val="none" w:sz="0" w:space="0" w:color="auto"/>
                                <w:left w:val="none" w:sz="0" w:space="0" w:color="auto"/>
                                <w:bottom w:val="none" w:sz="0" w:space="0" w:color="auto"/>
                                <w:right w:val="none" w:sz="0" w:space="0" w:color="auto"/>
                              </w:divBdr>
                              <w:divsChild>
                                <w:div w:id="808522301">
                                  <w:marLeft w:val="0"/>
                                  <w:marRight w:val="0"/>
                                  <w:marTop w:val="0"/>
                                  <w:marBottom w:val="0"/>
                                  <w:divBdr>
                                    <w:top w:val="none" w:sz="0" w:space="0" w:color="auto"/>
                                    <w:left w:val="none" w:sz="0" w:space="0" w:color="auto"/>
                                    <w:bottom w:val="none" w:sz="0" w:space="0" w:color="auto"/>
                                    <w:right w:val="none" w:sz="0" w:space="0" w:color="auto"/>
                                  </w:divBdr>
                                  <w:divsChild>
                                    <w:div w:id="80223415">
                                      <w:marLeft w:val="0"/>
                                      <w:marRight w:val="0"/>
                                      <w:marTop w:val="0"/>
                                      <w:marBottom w:val="0"/>
                                      <w:divBdr>
                                        <w:top w:val="none" w:sz="0" w:space="0" w:color="auto"/>
                                        <w:left w:val="none" w:sz="0" w:space="0" w:color="auto"/>
                                        <w:bottom w:val="none" w:sz="0" w:space="0" w:color="auto"/>
                                        <w:right w:val="none" w:sz="0" w:space="0" w:color="auto"/>
                                      </w:divBdr>
                                      <w:divsChild>
                                        <w:div w:id="669799957">
                                          <w:marLeft w:val="-150"/>
                                          <w:marRight w:val="-150"/>
                                          <w:marTop w:val="0"/>
                                          <w:marBottom w:val="0"/>
                                          <w:divBdr>
                                            <w:top w:val="none" w:sz="0" w:space="0" w:color="auto"/>
                                            <w:left w:val="none" w:sz="0" w:space="0" w:color="auto"/>
                                            <w:bottom w:val="none" w:sz="0" w:space="0" w:color="auto"/>
                                            <w:right w:val="none" w:sz="0" w:space="0" w:color="auto"/>
                                          </w:divBdr>
                                          <w:divsChild>
                                            <w:div w:id="2037272763">
                                              <w:marLeft w:val="0"/>
                                              <w:marRight w:val="0"/>
                                              <w:marTop w:val="0"/>
                                              <w:marBottom w:val="0"/>
                                              <w:divBdr>
                                                <w:top w:val="none" w:sz="0" w:space="0" w:color="auto"/>
                                                <w:left w:val="none" w:sz="0" w:space="0" w:color="auto"/>
                                                <w:bottom w:val="none" w:sz="0" w:space="0" w:color="auto"/>
                                                <w:right w:val="none" w:sz="0" w:space="0" w:color="auto"/>
                                              </w:divBdr>
                                              <w:divsChild>
                                                <w:div w:id="1208955247">
                                                  <w:marLeft w:val="0"/>
                                                  <w:marRight w:val="0"/>
                                                  <w:marTop w:val="0"/>
                                                  <w:marBottom w:val="0"/>
                                                  <w:divBdr>
                                                    <w:top w:val="none" w:sz="0" w:space="0" w:color="auto"/>
                                                    <w:left w:val="none" w:sz="0" w:space="0" w:color="auto"/>
                                                    <w:bottom w:val="none" w:sz="0" w:space="0" w:color="auto"/>
                                                    <w:right w:val="none" w:sz="0" w:space="0" w:color="auto"/>
                                                  </w:divBdr>
                                                  <w:divsChild>
                                                    <w:div w:id="1098988753">
                                                      <w:marLeft w:val="0"/>
                                                      <w:marRight w:val="0"/>
                                                      <w:marTop w:val="0"/>
                                                      <w:marBottom w:val="0"/>
                                                      <w:divBdr>
                                                        <w:top w:val="none" w:sz="0" w:space="0" w:color="auto"/>
                                                        <w:left w:val="none" w:sz="0" w:space="0" w:color="auto"/>
                                                        <w:bottom w:val="none" w:sz="0" w:space="0" w:color="auto"/>
                                                        <w:right w:val="none" w:sz="0" w:space="0" w:color="auto"/>
                                                      </w:divBdr>
                                                      <w:divsChild>
                                                        <w:div w:id="1823736146">
                                                          <w:marLeft w:val="0"/>
                                                          <w:marRight w:val="0"/>
                                                          <w:marTop w:val="0"/>
                                                          <w:marBottom w:val="0"/>
                                                          <w:divBdr>
                                                            <w:top w:val="none" w:sz="0" w:space="0" w:color="auto"/>
                                                            <w:left w:val="none" w:sz="0" w:space="0" w:color="auto"/>
                                                            <w:bottom w:val="none" w:sz="0" w:space="0" w:color="auto"/>
                                                            <w:right w:val="none" w:sz="0" w:space="0" w:color="auto"/>
                                                          </w:divBdr>
                                                          <w:divsChild>
                                                            <w:div w:id="1083456462">
                                                              <w:marLeft w:val="0"/>
                                                              <w:marRight w:val="0"/>
                                                              <w:marTop w:val="0"/>
                                                              <w:marBottom w:val="0"/>
                                                              <w:divBdr>
                                                                <w:top w:val="none" w:sz="0" w:space="0" w:color="auto"/>
                                                                <w:left w:val="none" w:sz="0" w:space="0" w:color="auto"/>
                                                                <w:bottom w:val="none" w:sz="0" w:space="0" w:color="auto"/>
                                                                <w:right w:val="none" w:sz="0" w:space="0" w:color="auto"/>
                                                              </w:divBdr>
                                                              <w:divsChild>
                                                                <w:div w:id="502208782">
                                                                  <w:marLeft w:val="0"/>
                                                                  <w:marRight w:val="0"/>
                                                                  <w:marTop w:val="0"/>
                                                                  <w:marBottom w:val="0"/>
                                                                  <w:divBdr>
                                                                    <w:top w:val="none" w:sz="0" w:space="0" w:color="auto"/>
                                                                    <w:left w:val="none" w:sz="0" w:space="0" w:color="auto"/>
                                                                    <w:bottom w:val="none" w:sz="0" w:space="0" w:color="auto"/>
                                                                    <w:right w:val="none" w:sz="0" w:space="0" w:color="auto"/>
                                                                  </w:divBdr>
                                                                  <w:divsChild>
                                                                    <w:div w:id="1101946707">
                                                                      <w:marLeft w:val="0"/>
                                                                      <w:marRight w:val="0"/>
                                                                      <w:marTop w:val="0"/>
                                                                      <w:marBottom w:val="0"/>
                                                                      <w:divBdr>
                                                                        <w:top w:val="none" w:sz="0" w:space="0" w:color="auto"/>
                                                                        <w:left w:val="none" w:sz="0" w:space="0" w:color="auto"/>
                                                                        <w:bottom w:val="none" w:sz="0" w:space="0" w:color="auto"/>
                                                                        <w:right w:val="none" w:sz="0" w:space="0" w:color="auto"/>
                                                                      </w:divBdr>
                                                                      <w:divsChild>
                                                                        <w:div w:id="714695118">
                                                                          <w:marLeft w:val="-225"/>
                                                                          <w:marRight w:val="-225"/>
                                                                          <w:marTop w:val="0"/>
                                                                          <w:marBottom w:val="0"/>
                                                                          <w:divBdr>
                                                                            <w:top w:val="none" w:sz="0" w:space="0" w:color="auto"/>
                                                                            <w:left w:val="none" w:sz="0" w:space="0" w:color="auto"/>
                                                                            <w:bottom w:val="none" w:sz="0" w:space="0" w:color="auto"/>
                                                                            <w:right w:val="none" w:sz="0" w:space="0" w:color="auto"/>
                                                                          </w:divBdr>
                                                                          <w:divsChild>
                                                                            <w:div w:id="112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308103">
      <w:bodyDiv w:val="1"/>
      <w:marLeft w:val="0"/>
      <w:marRight w:val="0"/>
      <w:marTop w:val="0"/>
      <w:marBottom w:val="0"/>
      <w:divBdr>
        <w:top w:val="none" w:sz="0" w:space="0" w:color="auto"/>
        <w:left w:val="none" w:sz="0" w:space="0" w:color="auto"/>
        <w:bottom w:val="none" w:sz="0" w:space="0" w:color="auto"/>
        <w:right w:val="none" w:sz="0" w:space="0" w:color="auto"/>
      </w:divBdr>
      <w:divsChild>
        <w:div w:id="747071148">
          <w:marLeft w:val="0"/>
          <w:marRight w:val="0"/>
          <w:marTop w:val="0"/>
          <w:marBottom w:val="0"/>
          <w:divBdr>
            <w:top w:val="none" w:sz="0" w:space="0" w:color="auto"/>
            <w:left w:val="none" w:sz="0" w:space="0" w:color="auto"/>
            <w:bottom w:val="none" w:sz="0" w:space="0" w:color="auto"/>
            <w:right w:val="none" w:sz="0" w:space="0" w:color="auto"/>
          </w:divBdr>
        </w:div>
      </w:divsChild>
    </w:div>
    <w:div w:id="1945918537">
      <w:bodyDiv w:val="1"/>
      <w:marLeft w:val="0"/>
      <w:marRight w:val="0"/>
      <w:marTop w:val="0"/>
      <w:marBottom w:val="0"/>
      <w:divBdr>
        <w:top w:val="none" w:sz="0" w:space="0" w:color="auto"/>
        <w:left w:val="none" w:sz="0" w:space="0" w:color="auto"/>
        <w:bottom w:val="none" w:sz="0" w:space="0" w:color="auto"/>
        <w:right w:val="none" w:sz="0" w:space="0" w:color="auto"/>
      </w:divBdr>
    </w:div>
    <w:div w:id="1946421646">
      <w:bodyDiv w:val="1"/>
      <w:marLeft w:val="0"/>
      <w:marRight w:val="0"/>
      <w:marTop w:val="0"/>
      <w:marBottom w:val="0"/>
      <w:divBdr>
        <w:top w:val="none" w:sz="0" w:space="0" w:color="auto"/>
        <w:left w:val="none" w:sz="0" w:space="0" w:color="auto"/>
        <w:bottom w:val="none" w:sz="0" w:space="0" w:color="auto"/>
        <w:right w:val="none" w:sz="0" w:space="0" w:color="auto"/>
      </w:divBdr>
    </w:div>
    <w:div w:id="1947149296">
      <w:bodyDiv w:val="1"/>
      <w:marLeft w:val="0"/>
      <w:marRight w:val="0"/>
      <w:marTop w:val="0"/>
      <w:marBottom w:val="0"/>
      <w:divBdr>
        <w:top w:val="none" w:sz="0" w:space="0" w:color="auto"/>
        <w:left w:val="none" w:sz="0" w:space="0" w:color="auto"/>
        <w:bottom w:val="none" w:sz="0" w:space="0" w:color="auto"/>
        <w:right w:val="none" w:sz="0" w:space="0" w:color="auto"/>
      </w:divBdr>
      <w:divsChild>
        <w:div w:id="1639871112">
          <w:marLeft w:val="0"/>
          <w:marRight w:val="0"/>
          <w:marTop w:val="0"/>
          <w:marBottom w:val="0"/>
          <w:divBdr>
            <w:top w:val="none" w:sz="0" w:space="0" w:color="auto"/>
            <w:left w:val="none" w:sz="0" w:space="0" w:color="auto"/>
            <w:bottom w:val="none" w:sz="0" w:space="0" w:color="auto"/>
            <w:right w:val="none" w:sz="0" w:space="0" w:color="auto"/>
          </w:divBdr>
          <w:divsChild>
            <w:div w:id="1024592289">
              <w:marLeft w:val="0"/>
              <w:marRight w:val="0"/>
              <w:marTop w:val="0"/>
              <w:marBottom w:val="0"/>
              <w:divBdr>
                <w:top w:val="none" w:sz="0" w:space="0" w:color="auto"/>
                <w:left w:val="none" w:sz="0" w:space="0" w:color="auto"/>
                <w:bottom w:val="none" w:sz="0" w:space="0" w:color="auto"/>
                <w:right w:val="none" w:sz="0" w:space="0" w:color="auto"/>
              </w:divBdr>
              <w:divsChild>
                <w:div w:id="1648168959">
                  <w:marLeft w:val="0"/>
                  <w:marRight w:val="0"/>
                  <w:marTop w:val="0"/>
                  <w:marBottom w:val="0"/>
                  <w:divBdr>
                    <w:top w:val="none" w:sz="0" w:space="0" w:color="auto"/>
                    <w:left w:val="none" w:sz="0" w:space="0" w:color="auto"/>
                    <w:bottom w:val="none" w:sz="0" w:space="0" w:color="auto"/>
                    <w:right w:val="none" w:sz="0" w:space="0" w:color="auto"/>
                  </w:divBdr>
                  <w:divsChild>
                    <w:div w:id="723599984">
                      <w:marLeft w:val="0"/>
                      <w:marRight w:val="0"/>
                      <w:marTop w:val="0"/>
                      <w:marBottom w:val="0"/>
                      <w:divBdr>
                        <w:top w:val="none" w:sz="0" w:space="0" w:color="auto"/>
                        <w:left w:val="none" w:sz="0" w:space="0" w:color="auto"/>
                        <w:bottom w:val="none" w:sz="0" w:space="0" w:color="auto"/>
                        <w:right w:val="none" w:sz="0" w:space="0" w:color="auto"/>
                      </w:divBdr>
                      <w:divsChild>
                        <w:div w:id="113444825">
                          <w:marLeft w:val="0"/>
                          <w:marRight w:val="0"/>
                          <w:marTop w:val="0"/>
                          <w:marBottom w:val="0"/>
                          <w:divBdr>
                            <w:top w:val="none" w:sz="0" w:space="0" w:color="auto"/>
                            <w:left w:val="none" w:sz="0" w:space="0" w:color="auto"/>
                            <w:bottom w:val="none" w:sz="0" w:space="0" w:color="auto"/>
                            <w:right w:val="none" w:sz="0" w:space="0" w:color="auto"/>
                          </w:divBdr>
                          <w:divsChild>
                            <w:div w:id="1980918218">
                              <w:marLeft w:val="3"/>
                              <w:marRight w:val="0"/>
                              <w:marTop w:val="0"/>
                              <w:marBottom w:val="0"/>
                              <w:divBdr>
                                <w:top w:val="none" w:sz="0" w:space="0" w:color="auto"/>
                                <w:left w:val="none" w:sz="0" w:space="0" w:color="auto"/>
                                <w:bottom w:val="none" w:sz="0" w:space="0" w:color="auto"/>
                                <w:right w:val="none" w:sz="0" w:space="0" w:color="auto"/>
                              </w:divBdr>
                              <w:divsChild>
                                <w:div w:id="1907107659">
                                  <w:marLeft w:val="0"/>
                                  <w:marRight w:val="0"/>
                                  <w:marTop w:val="0"/>
                                  <w:marBottom w:val="0"/>
                                  <w:divBdr>
                                    <w:top w:val="none" w:sz="0" w:space="0" w:color="auto"/>
                                    <w:left w:val="none" w:sz="0" w:space="0" w:color="auto"/>
                                    <w:bottom w:val="none" w:sz="0" w:space="0" w:color="auto"/>
                                    <w:right w:val="none" w:sz="0" w:space="0" w:color="auto"/>
                                  </w:divBdr>
                                  <w:divsChild>
                                    <w:div w:id="1523398376">
                                      <w:marLeft w:val="0"/>
                                      <w:marRight w:val="0"/>
                                      <w:marTop w:val="0"/>
                                      <w:marBottom w:val="0"/>
                                      <w:divBdr>
                                        <w:top w:val="none" w:sz="0" w:space="0" w:color="auto"/>
                                        <w:left w:val="none" w:sz="0" w:space="0" w:color="auto"/>
                                        <w:bottom w:val="none" w:sz="0" w:space="0" w:color="auto"/>
                                        <w:right w:val="none" w:sz="0" w:space="0" w:color="auto"/>
                                      </w:divBdr>
                                      <w:divsChild>
                                        <w:div w:id="1217550421">
                                          <w:marLeft w:val="0"/>
                                          <w:marRight w:val="0"/>
                                          <w:marTop w:val="0"/>
                                          <w:marBottom w:val="0"/>
                                          <w:divBdr>
                                            <w:top w:val="none" w:sz="0" w:space="0" w:color="auto"/>
                                            <w:left w:val="none" w:sz="0" w:space="0" w:color="auto"/>
                                            <w:bottom w:val="none" w:sz="0" w:space="0" w:color="auto"/>
                                            <w:right w:val="none" w:sz="0" w:space="0" w:color="auto"/>
                                          </w:divBdr>
                                          <w:divsChild>
                                            <w:div w:id="909316863">
                                              <w:marLeft w:val="0"/>
                                              <w:marRight w:val="0"/>
                                              <w:marTop w:val="0"/>
                                              <w:marBottom w:val="0"/>
                                              <w:divBdr>
                                                <w:top w:val="none" w:sz="0" w:space="0" w:color="auto"/>
                                                <w:left w:val="none" w:sz="0" w:space="0" w:color="auto"/>
                                                <w:bottom w:val="none" w:sz="0" w:space="0" w:color="auto"/>
                                                <w:right w:val="none" w:sz="0" w:space="0" w:color="auto"/>
                                              </w:divBdr>
                                              <w:divsChild>
                                                <w:div w:id="1691837552">
                                                  <w:marLeft w:val="0"/>
                                                  <w:marRight w:val="0"/>
                                                  <w:marTop w:val="0"/>
                                                  <w:marBottom w:val="0"/>
                                                  <w:divBdr>
                                                    <w:top w:val="none" w:sz="0" w:space="0" w:color="auto"/>
                                                    <w:left w:val="none" w:sz="0" w:space="0" w:color="auto"/>
                                                    <w:bottom w:val="none" w:sz="0" w:space="0" w:color="auto"/>
                                                    <w:right w:val="none" w:sz="0" w:space="0" w:color="auto"/>
                                                  </w:divBdr>
                                                  <w:divsChild>
                                                    <w:div w:id="2141798320">
                                                      <w:marLeft w:val="0"/>
                                                      <w:marRight w:val="0"/>
                                                      <w:marTop w:val="0"/>
                                                      <w:marBottom w:val="0"/>
                                                      <w:divBdr>
                                                        <w:top w:val="none" w:sz="0" w:space="0" w:color="auto"/>
                                                        <w:left w:val="none" w:sz="0" w:space="0" w:color="auto"/>
                                                        <w:bottom w:val="none" w:sz="0" w:space="0" w:color="auto"/>
                                                        <w:right w:val="none" w:sz="0" w:space="0" w:color="auto"/>
                                                      </w:divBdr>
                                                      <w:divsChild>
                                                        <w:div w:id="17196926">
                                                          <w:marLeft w:val="0"/>
                                                          <w:marRight w:val="0"/>
                                                          <w:marTop w:val="0"/>
                                                          <w:marBottom w:val="0"/>
                                                          <w:divBdr>
                                                            <w:top w:val="none" w:sz="0" w:space="0" w:color="auto"/>
                                                            <w:left w:val="none" w:sz="0" w:space="0" w:color="auto"/>
                                                            <w:bottom w:val="none" w:sz="0" w:space="0" w:color="auto"/>
                                                            <w:right w:val="none" w:sz="0" w:space="0" w:color="auto"/>
                                                          </w:divBdr>
                                                          <w:divsChild>
                                                            <w:div w:id="1327434519">
                                                              <w:marLeft w:val="0"/>
                                                              <w:marRight w:val="0"/>
                                                              <w:marTop w:val="0"/>
                                                              <w:marBottom w:val="0"/>
                                                              <w:divBdr>
                                                                <w:top w:val="none" w:sz="0" w:space="0" w:color="auto"/>
                                                                <w:left w:val="none" w:sz="0" w:space="0" w:color="auto"/>
                                                                <w:bottom w:val="none" w:sz="0" w:space="0" w:color="auto"/>
                                                                <w:right w:val="none" w:sz="0" w:space="0" w:color="auto"/>
                                                              </w:divBdr>
                                                              <w:divsChild>
                                                                <w:div w:id="350568207">
                                                                  <w:marLeft w:val="0"/>
                                                                  <w:marRight w:val="0"/>
                                                                  <w:marTop w:val="0"/>
                                                                  <w:marBottom w:val="0"/>
                                                                  <w:divBdr>
                                                                    <w:top w:val="none" w:sz="0" w:space="0" w:color="auto"/>
                                                                    <w:left w:val="none" w:sz="0" w:space="0" w:color="auto"/>
                                                                    <w:bottom w:val="none" w:sz="0" w:space="0" w:color="auto"/>
                                                                    <w:right w:val="none" w:sz="0" w:space="0" w:color="auto"/>
                                                                  </w:divBdr>
                                                                  <w:divsChild>
                                                                    <w:div w:id="1003776268">
                                                                      <w:marLeft w:val="0"/>
                                                                      <w:marRight w:val="0"/>
                                                                      <w:marTop w:val="0"/>
                                                                      <w:marBottom w:val="0"/>
                                                                      <w:divBdr>
                                                                        <w:top w:val="none" w:sz="0" w:space="0" w:color="auto"/>
                                                                        <w:left w:val="none" w:sz="0" w:space="0" w:color="auto"/>
                                                                        <w:bottom w:val="none" w:sz="0" w:space="0" w:color="auto"/>
                                                                        <w:right w:val="none" w:sz="0" w:space="0" w:color="auto"/>
                                                                      </w:divBdr>
                                                                      <w:divsChild>
                                                                        <w:div w:id="1250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57242">
      <w:bodyDiv w:val="1"/>
      <w:marLeft w:val="0"/>
      <w:marRight w:val="0"/>
      <w:marTop w:val="0"/>
      <w:marBottom w:val="0"/>
      <w:divBdr>
        <w:top w:val="none" w:sz="0" w:space="0" w:color="auto"/>
        <w:left w:val="none" w:sz="0" w:space="0" w:color="auto"/>
        <w:bottom w:val="none" w:sz="0" w:space="0" w:color="auto"/>
        <w:right w:val="none" w:sz="0" w:space="0" w:color="auto"/>
      </w:divBdr>
    </w:div>
    <w:div w:id="1947345708">
      <w:bodyDiv w:val="1"/>
      <w:marLeft w:val="0"/>
      <w:marRight w:val="0"/>
      <w:marTop w:val="0"/>
      <w:marBottom w:val="0"/>
      <w:divBdr>
        <w:top w:val="none" w:sz="0" w:space="0" w:color="auto"/>
        <w:left w:val="none" w:sz="0" w:space="0" w:color="auto"/>
        <w:bottom w:val="none" w:sz="0" w:space="0" w:color="auto"/>
        <w:right w:val="none" w:sz="0" w:space="0" w:color="auto"/>
      </w:divBdr>
    </w:div>
    <w:div w:id="1947419960">
      <w:bodyDiv w:val="1"/>
      <w:marLeft w:val="0"/>
      <w:marRight w:val="0"/>
      <w:marTop w:val="0"/>
      <w:marBottom w:val="0"/>
      <w:divBdr>
        <w:top w:val="none" w:sz="0" w:space="0" w:color="auto"/>
        <w:left w:val="none" w:sz="0" w:space="0" w:color="auto"/>
        <w:bottom w:val="none" w:sz="0" w:space="0" w:color="auto"/>
        <w:right w:val="none" w:sz="0" w:space="0" w:color="auto"/>
      </w:divBdr>
    </w:div>
    <w:div w:id="1948586521">
      <w:bodyDiv w:val="1"/>
      <w:marLeft w:val="0"/>
      <w:marRight w:val="0"/>
      <w:marTop w:val="0"/>
      <w:marBottom w:val="0"/>
      <w:divBdr>
        <w:top w:val="none" w:sz="0" w:space="0" w:color="auto"/>
        <w:left w:val="none" w:sz="0" w:space="0" w:color="auto"/>
        <w:bottom w:val="none" w:sz="0" w:space="0" w:color="auto"/>
        <w:right w:val="none" w:sz="0" w:space="0" w:color="auto"/>
      </w:divBdr>
    </w:div>
    <w:div w:id="1949579792">
      <w:bodyDiv w:val="1"/>
      <w:marLeft w:val="0"/>
      <w:marRight w:val="0"/>
      <w:marTop w:val="0"/>
      <w:marBottom w:val="0"/>
      <w:divBdr>
        <w:top w:val="none" w:sz="0" w:space="0" w:color="auto"/>
        <w:left w:val="none" w:sz="0" w:space="0" w:color="auto"/>
        <w:bottom w:val="none" w:sz="0" w:space="0" w:color="auto"/>
        <w:right w:val="none" w:sz="0" w:space="0" w:color="auto"/>
      </w:divBdr>
    </w:div>
    <w:div w:id="1950115775">
      <w:bodyDiv w:val="1"/>
      <w:marLeft w:val="0"/>
      <w:marRight w:val="0"/>
      <w:marTop w:val="0"/>
      <w:marBottom w:val="0"/>
      <w:divBdr>
        <w:top w:val="none" w:sz="0" w:space="0" w:color="auto"/>
        <w:left w:val="none" w:sz="0" w:space="0" w:color="auto"/>
        <w:bottom w:val="none" w:sz="0" w:space="0" w:color="auto"/>
        <w:right w:val="none" w:sz="0" w:space="0" w:color="auto"/>
      </w:divBdr>
    </w:div>
    <w:div w:id="1950117427">
      <w:bodyDiv w:val="1"/>
      <w:marLeft w:val="0"/>
      <w:marRight w:val="0"/>
      <w:marTop w:val="0"/>
      <w:marBottom w:val="0"/>
      <w:divBdr>
        <w:top w:val="none" w:sz="0" w:space="0" w:color="auto"/>
        <w:left w:val="none" w:sz="0" w:space="0" w:color="auto"/>
        <w:bottom w:val="none" w:sz="0" w:space="0" w:color="auto"/>
        <w:right w:val="none" w:sz="0" w:space="0" w:color="auto"/>
      </w:divBdr>
    </w:div>
    <w:div w:id="1950309882">
      <w:bodyDiv w:val="1"/>
      <w:marLeft w:val="0"/>
      <w:marRight w:val="0"/>
      <w:marTop w:val="0"/>
      <w:marBottom w:val="0"/>
      <w:divBdr>
        <w:top w:val="none" w:sz="0" w:space="0" w:color="auto"/>
        <w:left w:val="none" w:sz="0" w:space="0" w:color="auto"/>
        <w:bottom w:val="none" w:sz="0" w:space="0" w:color="auto"/>
        <w:right w:val="none" w:sz="0" w:space="0" w:color="auto"/>
      </w:divBdr>
    </w:div>
    <w:div w:id="1950431340">
      <w:bodyDiv w:val="1"/>
      <w:marLeft w:val="0"/>
      <w:marRight w:val="0"/>
      <w:marTop w:val="0"/>
      <w:marBottom w:val="0"/>
      <w:divBdr>
        <w:top w:val="none" w:sz="0" w:space="0" w:color="auto"/>
        <w:left w:val="none" w:sz="0" w:space="0" w:color="auto"/>
        <w:bottom w:val="none" w:sz="0" w:space="0" w:color="auto"/>
        <w:right w:val="none" w:sz="0" w:space="0" w:color="auto"/>
      </w:divBdr>
    </w:div>
    <w:div w:id="1951427973">
      <w:bodyDiv w:val="1"/>
      <w:marLeft w:val="0"/>
      <w:marRight w:val="0"/>
      <w:marTop w:val="0"/>
      <w:marBottom w:val="0"/>
      <w:divBdr>
        <w:top w:val="none" w:sz="0" w:space="0" w:color="auto"/>
        <w:left w:val="none" w:sz="0" w:space="0" w:color="auto"/>
        <w:bottom w:val="none" w:sz="0" w:space="0" w:color="auto"/>
        <w:right w:val="none" w:sz="0" w:space="0" w:color="auto"/>
      </w:divBdr>
      <w:divsChild>
        <w:div w:id="132413128">
          <w:marLeft w:val="0"/>
          <w:marRight w:val="0"/>
          <w:marTop w:val="0"/>
          <w:marBottom w:val="0"/>
          <w:divBdr>
            <w:top w:val="none" w:sz="0" w:space="0" w:color="auto"/>
            <w:left w:val="none" w:sz="0" w:space="0" w:color="auto"/>
            <w:bottom w:val="none" w:sz="0" w:space="0" w:color="auto"/>
            <w:right w:val="none" w:sz="0" w:space="0" w:color="auto"/>
          </w:divBdr>
          <w:divsChild>
            <w:div w:id="11844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6173">
      <w:bodyDiv w:val="1"/>
      <w:marLeft w:val="0"/>
      <w:marRight w:val="0"/>
      <w:marTop w:val="0"/>
      <w:marBottom w:val="0"/>
      <w:divBdr>
        <w:top w:val="none" w:sz="0" w:space="0" w:color="auto"/>
        <w:left w:val="none" w:sz="0" w:space="0" w:color="auto"/>
        <w:bottom w:val="none" w:sz="0" w:space="0" w:color="auto"/>
        <w:right w:val="none" w:sz="0" w:space="0" w:color="auto"/>
      </w:divBdr>
      <w:divsChild>
        <w:div w:id="1673600762">
          <w:marLeft w:val="0"/>
          <w:marRight w:val="0"/>
          <w:marTop w:val="0"/>
          <w:marBottom w:val="0"/>
          <w:divBdr>
            <w:top w:val="none" w:sz="0" w:space="0" w:color="auto"/>
            <w:left w:val="none" w:sz="0" w:space="0" w:color="auto"/>
            <w:bottom w:val="none" w:sz="0" w:space="0" w:color="auto"/>
            <w:right w:val="none" w:sz="0" w:space="0" w:color="auto"/>
          </w:divBdr>
          <w:divsChild>
            <w:div w:id="1983272575">
              <w:marLeft w:val="0"/>
              <w:marRight w:val="0"/>
              <w:marTop w:val="0"/>
              <w:marBottom w:val="0"/>
              <w:divBdr>
                <w:top w:val="none" w:sz="0" w:space="0" w:color="auto"/>
                <w:left w:val="none" w:sz="0" w:space="0" w:color="auto"/>
                <w:bottom w:val="none" w:sz="0" w:space="0" w:color="auto"/>
                <w:right w:val="none" w:sz="0" w:space="0" w:color="auto"/>
              </w:divBdr>
              <w:divsChild>
                <w:div w:id="982198691">
                  <w:marLeft w:val="0"/>
                  <w:marRight w:val="0"/>
                  <w:marTop w:val="0"/>
                  <w:marBottom w:val="0"/>
                  <w:divBdr>
                    <w:top w:val="none" w:sz="0" w:space="0" w:color="auto"/>
                    <w:left w:val="none" w:sz="0" w:space="0" w:color="auto"/>
                    <w:bottom w:val="none" w:sz="0" w:space="0" w:color="auto"/>
                    <w:right w:val="none" w:sz="0" w:space="0" w:color="auto"/>
                  </w:divBdr>
                  <w:divsChild>
                    <w:div w:id="869495807">
                      <w:marLeft w:val="0"/>
                      <w:marRight w:val="0"/>
                      <w:marTop w:val="0"/>
                      <w:marBottom w:val="0"/>
                      <w:divBdr>
                        <w:top w:val="none" w:sz="0" w:space="0" w:color="auto"/>
                        <w:left w:val="none" w:sz="0" w:space="0" w:color="auto"/>
                        <w:bottom w:val="none" w:sz="0" w:space="0" w:color="auto"/>
                        <w:right w:val="none" w:sz="0" w:space="0" w:color="auto"/>
                      </w:divBdr>
                      <w:divsChild>
                        <w:div w:id="1020207147">
                          <w:marLeft w:val="0"/>
                          <w:marRight w:val="0"/>
                          <w:marTop w:val="0"/>
                          <w:marBottom w:val="0"/>
                          <w:divBdr>
                            <w:top w:val="none" w:sz="0" w:space="0" w:color="auto"/>
                            <w:left w:val="none" w:sz="0" w:space="0" w:color="auto"/>
                            <w:bottom w:val="none" w:sz="0" w:space="0" w:color="auto"/>
                            <w:right w:val="none" w:sz="0" w:space="0" w:color="auto"/>
                          </w:divBdr>
                          <w:divsChild>
                            <w:div w:id="625351123">
                              <w:marLeft w:val="0"/>
                              <w:marRight w:val="0"/>
                              <w:marTop w:val="0"/>
                              <w:marBottom w:val="0"/>
                              <w:divBdr>
                                <w:top w:val="none" w:sz="0" w:space="0" w:color="auto"/>
                                <w:left w:val="none" w:sz="0" w:space="0" w:color="auto"/>
                                <w:bottom w:val="none" w:sz="0" w:space="0" w:color="auto"/>
                                <w:right w:val="none" w:sz="0" w:space="0" w:color="auto"/>
                              </w:divBdr>
                              <w:divsChild>
                                <w:div w:id="559096622">
                                  <w:marLeft w:val="0"/>
                                  <w:marRight w:val="0"/>
                                  <w:marTop w:val="0"/>
                                  <w:marBottom w:val="0"/>
                                  <w:divBdr>
                                    <w:top w:val="none" w:sz="0" w:space="0" w:color="auto"/>
                                    <w:left w:val="none" w:sz="0" w:space="0" w:color="auto"/>
                                    <w:bottom w:val="none" w:sz="0" w:space="0" w:color="auto"/>
                                    <w:right w:val="none" w:sz="0" w:space="0" w:color="auto"/>
                                  </w:divBdr>
                                  <w:divsChild>
                                    <w:div w:id="113915248">
                                      <w:marLeft w:val="0"/>
                                      <w:marRight w:val="0"/>
                                      <w:marTop w:val="0"/>
                                      <w:marBottom w:val="0"/>
                                      <w:divBdr>
                                        <w:top w:val="none" w:sz="0" w:space="0" w:color="auto"/>
                                        <w:left w:val="none" w:sz="0" w:space="0" w:color="auto"/>
                                        <w:bottom w:val="none" w:sz="0" w:space="0" w:color="auto"/>
                                        <w:right w:val="none" w:sz="0" w:space="0" w:color="auto"/>
                                      </w:divBdr>
                                      <w:divsChild>
                                        <w:div w:id="616528531">
                                          <w:marLeft w:val="-150"/>
                                          <w:marRight w:val="-150"/>
                                          <w:marTop w:val="0"/>
                                          <w:marBottom w:val="0"/>
                                          <w:divBdr>
                                            <w:top w:val="none" w:sz="0" w:space="0" w:color="auto"/>
                                            <w:left w:val="none" w:sz="0" w:space="0" w:color="auto"/>
                                            <w:bottom w:val="none" w:sz="0" w:space="0" w:color="auto"/>
                                            <w:right w:val="none" w:sz="0" w:space="0" w:color="auto"/>
                                          </w:divBdr>
                                          <w:divsChild>
                                            <w:div w:id="1368145565">
                                              <w:marLeft w:val="0"/>
                                              <w:marRight w:val="0"/>
                                              <w:marTop w:val="0"/>
                                              <w:marBottom w:val="0"/>
                                              <w:divBdr>
                                                <w:top w:val="none" w:sz="0" w:space="0" w:color="auto"/>
                                                <w:left w:val="none" w:sz="0" w:space="0" w:color="auto"/>
                                                <w:bottom w:val="none" w:sz="0" w:space="0" w:color="auto"/>
                                                <w:right w:val="none" w:sz="0" w:space="0" w:color="auto"/>
                                              </w:divBdr>
                                              <w:divsChild>
                                                <w:div w:id="994532200">
                                                  <w:marLeft w:val="0"/>
                                                  <w:marRight w:val="0"/>
                                                  <w:marTop w:val="0"/>
                                                  <w:marBottom w:val="0"/>
                                                  <w:divBdr>
                                                    <w:top w:val="none" w:sz="0" w:space="0" w:color="auto"/>
                                                    <w:left w:val="none" w:sz="0" w:space="0" w:color="auto"/>
                                                    <w:bottom w:val="none" w:sz="0" w:space="0" w:color="auto"/>
                                                    <w:right w:val="none" w:sz="0" w:space="0" w:color="auto"/>
                                                  </w:divBdr>
                                                  <w:divsChild>
                                                    <w:div w:id="995956399">
                                                      <w:marLeft w:val="0"/>
                                                      <w:marRight w:val="0"/>
                                                      <w:marTop w:val="0"/>
                                                      <w:marBottom w:val="0"/>
                                                      <w:divBdr>
                                                        <w:top w:val="none" w:sz="0" w:space="0" w:color="auto"/>
                                                        <w:left w:val="none" w:sz="0" w:space="0" w:color="auto"/>
                                                        <w:bottom w:val="none" w:sz="0" w:space="0" w:color="auto"/>
                                                        <w:right w:val="none" w:sz="0" w:space="0" w:color="auto"/>
                                                      </w:divBdr>
                                                      <w:divsChild>
                                                        <w:div w:id="15547391">
                                                          <w:marLeft w:val="0"/>
                                                          <w:marRight w:val="0"/>
                                                          <w:marTop w:val="0"/>
                                                          <w:marBottom w:val="0"/>
                                                          <w:divBdr>
                                                            <w:top w:val="none" w:sz="0" w:space="0" w:color="auto"/>
                                                            <w:left w:val="none" w:sz="0" w:space="0" w:color="auto"/>
                                                            <w:bottom w:val="none" w:sz="0" w:space="0" w:color="auto"/>
                                                            <w:right w:val="none" w:sz="0" w:space="0" w:color="auto"/>
                                                          </w:divBdr>
                                                          <w:divsChild>
                                                            <w:div w:id="2054691028">
                                                              <w:marLeft w:val="0"/>
                                                              <w:marRight w:val="0"/>
                                                              <w:marTop w:val="0"/>
                                                              <w:marBottom w:val="0"/>
                                                              <w:divBdr>
                                                                <w:top w:val="none" w:sz="0" w:space="0" w:color="auto"/>
                                                                <w:left w:val="none" w:sz="0" w:space="0" w:color="auto"/>
                                                                <w:bottom w:val="none" w:sz="0" w:space="0" w:color="auto"/>
                                                                <w:right w:val="none" w:sz="0" w:space="0" w:color="auto"/>
                                                              </w:divBdr>
                                                              <w:divsChild>
                                                                <w:div w:id="448740870">
                                                                  <w:marLeft w:val="0"/>
                                                                  <w:marRight w:val="0"/>
                                                                  <w:marTop w:val="0"/>
                                                                  <w:marBottom w:val="0"/>
                                                                  <w:divBdr>
                                                                    <w:top w:val="none" w:sz="0" w:space="0" w:color="auto"/>
                                                                    <w:left w:val="none" w:sz="0" w:space="0" w:color="auto"/>
                                                                    <w:bottom w:val="none" w:sz="0" w:space="0" w:color="auto"/>
                                                                    <w:right w:val="none" w:sz="0" w:space="0" w:color="auto"/>
                                                                  </w:divBdr>
                                                                  <w:divsChild>
                                                                    <w:div w:id="272443529">
                                                                      <w:marLeft w:val="0"/>
                                                                      <w:marRight w:val="0"/>
                                                                      <w:marTop w:val="0"/>
                                                                      <w:marBottom w:val="0"/>
                                                                      <w:divBdr>
                                                                        <w:top w:val="none" w:sz="0" w:space="0" w:color="auto"/>
                                                                        <w:left w:val="none" w:sz="0" w:space="0" w:color="auto"/>
                                                                        <w:bottom w:val="none" w:sz="0" w:space="0" w:color="auto"/>
                                                                        <w:right w:val="none" w:sz="0" w:space="0" w:color="auto"/>
                                                                      </w:divBdr>
                                                                      <w:divsChild>
                                                                        <w:div w:id="1046565771">
                                                                          <w:marLeft w:val="-225"/>
                                                                          <w:marRight w:val="-225"/>
                                                                          <w:marTop w:val="0"/>
                                                                          <w:marBottom w:val="0"/>
                                                                          <w:divBdr>
                                                                            <w:top w:val="none" w:sz="0" w:space="0" w:color="auto"/>
                                                                            <w:left w:val="none" w:sz="0" w:space="0" w:color="auto"/>
                                                                            <w:bottom w:val="none" w:sz="0" w:space="0" w:color="auto"/>
                                                                            <w:right w:val="none" w:sz="0" w:space="0" w:color="auto"/>
                                                                          </w:divBdr>
                                                                          <w:divsChild>
                                                                            <w:div w:id="1786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6917">
      <w:bodyDiv w:val="1"/>
      <w:marLeft w:val="0"/>
      <w:marRight w:val="0"/>
      <w:marTop w:val="0"/>
      <w:marBottom w:val="0"/>
      <w:divBdr>
        <w:top w:val="none" w:sz="0" w:space="0" w:color="auto"/>
        <w:left w:val="none" w:sz="0" w:space="0" w:color="auto"/>
        <w:bottom w:val="none" w:sz="0" w:space="0" w:color="auto"/>
        <w:right w:val="none" w:sz="0" w:space="0" w:color="auto"/>
      </w:divBdr>
    </w:div>
    <w:div w:id="1951859693">
      <w:bodyDiv w:val="1"/>
      <w:marLeft w:val="0"/>
      <w:marRight w:val="0"/>
      <w:marTop w:val="0"/>
      <w:marBottom w:val="0"/>
      <w:divBdr>
        <w:top w:val="none" w:sz="0" w:space="0" w:color="auto"/>
        <w:left w:val="none" w:sz="0" w:space="0" w:color="auto"/>
        <w:bottom w:val="none" w:sz="0" w:space="0" w:color="auto"/>
        <w:right w:val="none" w:sz="0" w:space="0" w:color="auto"/>
      </w:divBdr>
    </w:div>
    <w:div w:id="1952128549">
      <w:bodyDiv w:val="1"/>
      <w:marLeft w:val="0"/>
      <w:marRight w:val="0"/>
      <w:marTop w:val="0"/>
      <w:marBottom w:val="0"/>
      <w:divBdr>
        <w:top w:val="none" w:sz="0" w:space="0" w:color="auto"/>
        <w:left w:val="none" w:sz="0" w:space="0" w:color="auto"/>
        <w:bottom w:val="none" w:sz="0" w:space="0" w:color="auto"/>
        <w:right w:val="none" w:sz="0" w:space="0" w:color="auto"/>
      </w:divBdr>
    </w:div>
    <w:div w:id="1952472039">
      <w:bodyDiv w:val="1"/>
      <w:marLeft w:val="0"/>
      <w:marRight w:val="0"/>
      <w:marTop w:val="0"/>
      <w:marBottom w:val="0"/>
      <w:divBdr>
        <w:top w:val="none" w:sz="0" w:space="0" w:color="auto"/>
        <w:left w:val="none" w:sz="0" w:space="0" w:color="auto"/>
        <w:bottom w:val="none" w:sz="0" w:space="0" w:color="auto"/>
        <w:right w:val="none" w:sz="0" w:space="0" w:color="auto"/>
      </w:divBdr>
    </w:div>
    <w:div w:id="1952743182">
      <w:bodyDiv w:val="1"/>
      <w:marLeft w:val="0"/>
      <w:marRight w:val="0"/>
      <w:marTop w:val="0"/>
      <w:marBottom w:val="0"/>
      <w:divBdr>
        <w:top w:val="none" w:sz="0" w:space="0" w:color="auto"/>
        <w:left w:val="none" w:sz="0" w:space="0" w:color="auto"/>
        <w:bottom w:val="none" w:sz="0" w:space="0" w:color="auto"/>
        <w:right w:val="none" w:sz="0" w:space="0" w:color="auto"/>
      </w:divBdr>
    </w:div>
    <w:div w:id="1952859332">
      <w:bodyDiv w:val="1"/>
      <w:marLeft w:val="0"/>
      <w:marRight w:val="0"/>
      <w:marTop w:val="0"/>
      <w:marBottom w:val="0"/>
      <w:divBdr>
        <w:top w:val="none" w:sz="0" w:space="0" w:color="auto"/>
        <w:left w:val="none" w:sz="0" w:space="0" w:color="auto"/>
        <w:bottom w:val="none" w:sz="0" w:space="0" w:color="auto"/>
        <w:right w:val="none" w:sz="0" w:space="0" w:color="auto"/>
      </w:divBdr>
    </w:div>
    <w:div w:id="1953052531">
      <w:bodyDiv w:val="1"/>
      <w:marLeft w:val="0"/>
      <w:marRight w:val="0"/>
      <w:marTop w:val="0"/>
      <w:marBottom w:val="0"/>
      <w:divBdr>
        <w:top w:val="none" w:sz="0" w:space="0" w:color="auto"/>
        <w:left w:val="none" w:sz="0" w:space="0" w:color="auto"/>
        <w:bottom w:val="none" w:sz="0" w:space="0" w:color="auto"/>
        <w:right w:val="none" w:sz="0" w:space="0" w:color="auto"/>
      </w:divBdr>
    </w:div>
    <w:div w:id="1953633366">
      <w:bodyDiv w:val="1"/>
      <w:marLeft w:val="0"/>
      <w:marRight w:val="0"/>
      <w:marTop w:val="0"/>
      <w:marBottom w:val="0"/>
      <w:divBdr>
        <w:top w:val="none" w:sz="0" w:space="0" w:color="auto"/>
        <w:left w:val="none" w:sz="0" w:space="0" w:color="auto"/>
        <w:bottom w:val="none" w:sz="0" w:space="0" w:color="auto"/>
        <w:right w:val="none" w:sz="0" w:space="0" w:color="auto"/>
      </w:divBdr>
    </w:div>
    <w:div w:id="1953857059">
      <w:bodyDiv w:val="1"/>
      <w:marLeft w:val="0"/>
      <w:marRight w:val="0"/>
      <w:marTop w:val="0"/>
      <w:marBottom w:val="0"/>
      <w:divBdr>
        <w:top w:val="none" w:sz="0" w:space="0" w:color="auto"/>
        <w:left w:val="none" w:sz="0" w:space="0" w:color="auto"/>
        <w:bottom w:val="none" w:sz="0" w:space="0" w:color="auto"/>
        <w:right w:val="none" w:sz="0" w:space="0" w:color="auto"/>
      </w:divBdr>
    </w:div>
    <w:div w:id="1954364282">
      <w:bodyDiv w:val="1"/>
      <w:marLeft w:val="0"/>
      <w:marRight w:val="0"/>
      <w:marTop w:val="0"/>
      <w:marBottom w:val="0"/>
      <w:divBdr>
        <w:top w:val="none" w:sz="0" w:space="0" w:color="auto"/>
        <w:left w:val="none" w:sz="0" w:space="0" w:color="auto"/>
        <w:bottom w:val="none" w:sz="0" w:space="0" w:color="auto"/>
        <w:right w:val="none" w:sz="0" w:space="0" w:color="auto"/>
      </w:divBdr>
    </w:div>
    <w:div w:id="1954940374">
      <w:bodyDiv w:val="1"/>
      <w:marLeft w:val="0"/>
      <w:marRight w:val="0"/>
      <w:marTop w:val="0"/>
      <w:marBottom w:val="0"/>
      <w:divBdr>
        <w:top w:val="none" w:sz="0" w:space="0" w:color="auto"/>
        <w:left w:val="none" w:sz="0" w:space="0" w:color="auto"/>
        <w:bottom w:val="none" w:sz="0" w:space="0" w:color="auto"/>
        <w:right w:val="none" w:sz="0" w:space="0" w:color="auto"/>
      </w:divBdr>
    </w:div>
    <w:div w:id="1955401703">
      <w:bodyDiv w:val="1"/>
      <w:marLeft w:val="0"/>
      <w:marRight w:val="0"/>
      <w:marTop w:val="0"/>
      <w:marBottom w:val="0"/>
      <w:divBdr>
        <w:top w:val="none" w:sz="0" w:space="0" w:color="auto"/>
        <w:left w:val="none" w:sz="0" w:space="0" w:color="auto"/>
        <w:bottom w:val="none" w:sz="0" w:space="0" w:color="auto"/>
        <w:right w:val="none" w:sz="0" w:space="0" w:color="auto"/>
      </w:divBdr>
    </w:div>
    <w:div w:id="1955596993">
      <w:bodyDiv w:val="1"/>
      <w:marLeft w:val="0"/>
      <w:marRight w:val="0"/>
      <w:marTop w:val="0"/>
      <w:marBottom w:val="0"/>
      <w:divBdr>
        <w:top w:val="none" w:sz="0" w:space="0" w:color="auto"/>
        <w:left w:val="none" w:sz="0" w:space="0" w:color="auto"/>
        <w:bottom w:val="none" w:sz="0" w:space="0" w:color="auto"/>
        <w:right w:val="none" w:sz="0" w:space="0" w:color="auto"/>
      </w:divBdr>
      <w:divsChild>
        <w:div w:id="454832635">
          <w:marLeft w:val="0"/>
          <w:marRight w:val="0"/>
          <w:marTop w:val="0"/>
          <w:marBottom w:val="0"/>
          <w:divBdr>
            <w:top w:val="none" w:sz="0" w:space="0" w:color="auto"/>
            <w:left w:val="none" w:sz="0" w:space="0" w:color="auto"/>
            <w:bottom w:val="none" w:sz="0" w:space="0" w:color="auto"/>
            <w:right w:val="none" w:sz="0" w:space="0" w:color="auto"/>
          </w:divBdr>
          <w:divsChild>
            <w:div w:id="1383675408">
              <w:marLeft w:val="0"/>
              <w:marRight w:val="0"/>
              <w:marTop w:val="0"/>
              <w:marBottom w:val="0"/>
              <w:divBdr>
                <w:top w:val="none" w:sz="0" w:space="0" w:color="auto"/>
                <w:left w:val="none" w:sz="0" w:space="0" w:color="auto"/>
                <w:bottom w:val="none" w:sz="0" w:space="0" w:color="auto"/>
                <w:right w:val="none" w:sz="0" w:space="0" w:color="auto"/>
              </w:divBdr>
              <w:divsChild>
                <w:div w:id="774328815">
                  <w:marLeft w:val="0"/>
                  <w:marRight w:val="0"/>
                  <w:marTop w:val="0"/>
                  <w:marBottom w:val="0"/>
                  <w:divBdr>
                    <w:top w:val="none" w:sz="0" w:space="0" w:color="auto"/>
                    <w:left w:val="none" w:sz="0" w:space="0" w:color="auto"/>
                    <w:bottom w:val="none" w:sz="0" w:space="0" w:color="auto"/>
                    <w:right w:val="none" w:sz="0" w:space="0" w:color="auto"/>
                  </w:divBdr>
                  <w:divsChild>
                    <w:div w:id="64568766">
                      <w:marLeft w:val="0"/>
                      <w:marRight w:val="0"/>
                      <w:marTop w:val="0"/>
                      <w:marBottom w:val="0"/>
                      <w:divBdr>
                        <w:top w:val="none" w:sz="0" w:space="0" w:color="auto"/>
                        <w:left w:val="none" w:sz="0" w:space="0" w:color="auto"/>
                        <w:bottom w:val="none" w:sz="0" w:space="0" w:color="auto"/>
                        <w:right w:val="none" w:sz="0" w:space="0" w:color="auto"/>
                      </w:divBdr>
                      <w:divsChild>
                        <w:div w:id="436099822">
                          <w:marLeft w:val="0"/>
                          <w:marRight w:val="0"/>
                          <w:marTop w:val="0"/>
                          <w:marBottom w:val="0"/>
                          <w:divBdr>
                            <w:top w:val="none" w:sz="0" w:space="0" w:color="auto"/>
                            <w:left w:val="none" w:sz="0" w:space="0" w:color="auto"/>
                            <w:bottom w:val="none" w:sz="0" w:space="0" w:color="auto"/>
                            <w:right w:val="none" w:sz="0" w:space="0" w:color="auto"/>
                          </w:divBdr>
                          <w:divsChild>
                            <w:div w:id="1957636079">
                              <w:marLeft w:val="0"/>
                              <w:marRight w:val="0"/>
                              <w:marTop w:val="0"/>
                              <w:marBottom w:val="0"/>
                              <w:divBdr>
                                <w:top w:val="none" w:sz="0" w:space="0" w:color="auto"/>
                                <w:left w:val="none" w:sz="0" w:space="0" w:color="auto"/>
                                <w:bottom w:val="none" w:sz="0" w:space="0" w:color="auto"/>
                                <w:right w:val="none" w:sz="0" w:space="0" w:color="auto"/>
                              </w:divBdr>
                              <w:divsChild>
                                <w:div w:id="824588969">
                                  <w:marLeft w:val="0"/>
                                  <w:marRight w:val="0"/>
                                  <w:marTop w:val="0"/>
                                  <w:marBottom w:val="0"/>
                                  <w:divBdr>
                                    <w:top w:val="none" w:sz="0" w:space="0" w:color="auto"/>
                                    <w:left w:val="none" w:sz="0" w:space="0" w:color="auto"/>
                                    <w:bottom w:val="none" w:sz="0" w:space="0" w:color="auto"/>
                                    <w:right w:val="none" w:sz="0" w:space="0" w:color="auto"/>
                                  </w:divBdr>
                                  <w:divsChild>
                                    <w:div w:id="339966659">
                                      <w:marLeft w:val="0"/>
                                      <w:marRight w:val="0"/>
                                      <w:marTop w:val="0"/>
                                      <w:marBottom w:val="0"/>
                                      <w:divBdr>
                                        <w:top w:val="none" w:sz="0" w:space="0" w:color="auto"/>
                                        <w:left w:val="none" w:sz="0" w:space="0" w:color="auto"/>
                                        <w:bottom w:val="none" w:sz="0" w:space="0" w:color="auto"/>
                                        <w:right w:val="none" w:sz="0" w:space="0" w:color="auto"/>
                                      </w:divBdr>
                                      <w:divsChild>
                                        <w:div w:id="743913990">
                                          <w:marLeft w:val="-150"/>
                                          <w:marRight w:val="-150"/>
                                          <w:marTop w:val="0"/>
                                          <w:marBottom w:val="0"/>
                                          <w:divBdr>
                                            <w:top w:val="none" w:sz="0" w:space="0" w:color="auto"/>
                                            <w:left w:val="none" w:sz="0" w:space="0" w:color="auto"/>
                                            <w:bottom w:val="none" w:sz="0" w:space="0" w:color="auto"/>
                                            <w:right w:val="none" w:sz="0" w:space="0" w:color="auto"/>
                                          </w:divBdr>
                                          <w:divsChild>
                                            <w:div w:id="1699967215">
                                              <w:marLeft w:val="0"/>
                                              <w:marRight w:val="0"/>
                                              <w:marTop w:val="0"/>
                                              <w:marBottom w:val="0"/>
                                              <w:divBdr>
                                                <w:top w:val="none" w:sz="0" w:space="0" w:color="auto"/>
                                                <w:left w:val="none" w:sz="0" w:space="0" w:color="auto"/>
                                                <w:bottom w:val="none" w:sz="0" w:space="0" w:color="auto"/>
                                                <w:right w:val="none" w:sz="0" w:space="0" w:color="auto"/>
                                              </w:divBdr>
                                              <w:divsChild>
                                                <w:div w:id="2001498863">
                                                  <w:marLeft w:val="0"/>
                                                  <w:marRight w:val="0"/>
                                                  <w:marTop w:val="0"/>
                                                  <w:marBottom w:val="0"/>
                                                  <w:divBdr>
                                                    <w:top w:val="none" w:sz="0" w:space="0" w:color="auto"/>
                                                    <w:left w:val="none" w:sz="0" w:space="0" w:color="auto"/>
                                                    <w:bottom w:val="none" w:sz="0" w:space="0" w:color="auto"/>
                                                    <w:right w:val="none" w:sz="0" w:space="0" w:color="auto"/>
                                                  </w:divBdr>
                                                  <w:divsChild>
                                                    <w:div w:id="1913614931">
                                                      <w:marLeft w:val="0"/>
                                                      <w:marRight w:val="0"/>
                                                      <w:marTop w:val="0"/>
                                                      <w:marBottom w:val="0"/>
                                                      <w:divBdr>
                                                        <w:top w:val="none" w:sz="0" w:space="0" w:color="auto"/>
                                                        <w:left w:val="none" w:sz="0" w:space="0" w:color="auto"/>
                                                        <w:bottom w:val="none" w:sz="0" w:space="0" w:color="auto"/>
                                                        <w:right w:val="none" w:sz="0" w:space="0" w:color="auto"/>
                                                      </w:divBdr>
                                                      <w:divsChild>
                                                        <w:div w:id="900016754">
                                                          <w:marLeft w:val="0"/>
                                                          <w:marRight w:val="0"/>
                                                          <w:marTop w:val="0"/>
                                                          <w:marBottom w:val="0"/>
                                                          <w:divBdr>
                                                            <w:top w:val="none" w:sz="0" w:space="0" w:color="auto"/>
                                                            <w:left w:val="none" w:sz="0" w:space="0" w:color="auto"/>
                                                            <w:bottom w:val="none" w:sz="0" w:space="0" w:color="auto"/>
                                                            <w:right w:val="none" w:sz="0" w:space="0" w:color="auto"/>
                                                          </w:divBdr>
                                                          <w:divsChild>
                                                            <w:div w:id="1733767376">
                                                              <w:marLeft w:val="0"/>
                                                              <w:marRight w:val="0"/>
                                                              <w:marTop w:val="0"/>
                                                              <w:marBottom w:val="0"/>
                                                              <w:divBdr>
                                                                <w:top w:val="none" w:sz="0" w:space="0" w:color="auto"/>
                                                                <w:left w:val="none" w:sz="0" w:space="0" w:color="auto"/>
                                                                <w:bottom w:val="none" w:sz="0" w:space="0" w:color="auto"/>
                                                                <w:right w:val="none" w:sz="0" w:space="0" w:color="auto"/>
                                                              </w:divBdr>
                                                              <w:divsChild>
                                                                <w:div w:id="1902518437">
                                                                  <w:marLeft w:val="0"/>
                                                                  <w:marRight w:val="0"/>
                                                                  <w:marTop w:val="0"/>
                                                                  <w:marBottom w:val="0"/>
                                                                  <w:divBdr>
                                                                    <w:top w:val="none" w:sz="0" w:space="0" w:color="auto"/>
                                                                    <w:left w:val="none" w:sz="0" w:space="0" w:color="auto"/>
                                                                    <w:bottom w:val="none" w:sz="0" w:space="0" w:color="auto"/>
                                                                    <w:right w:val="none" w:sz="0" w:space="0" w:color="auto"/>
                                                                  </w:divBdr>
                                                                  <w:divsChild>
                                                                    <w:div w:id="1076395070">
                                                                      <w:marLeft w:val="0"/>
                                                                      <w:marRight w:val="0"/>
                                                                      <w:marTop w:val="0"/>
                                                                      <w:marBottom w:val="0"/>
                                                                      <w:divBdr>
                                                                        <w:top w:val="none" w:sz="0" w:space="0" w:color="auto"/>
                                                                        <w:left w:val="none" w:sz="0" w:space="0" w:color="auto"/>
                                                                        <w:bottom w:val="none" w:sz="0" w:space="0" w:color="auto"/>
                                                                        <w:right w:val="none" w:sz="0" w:space="0" w:color="auto"/>
                                                                      </w:divBdr>
                                                                      <w:divsChild>
                                                                        <w:div w:id="212155194">
                                                                          <w:marLeft w:val="-225"/>
                                                                          <w:marRight w:val="-225"/>
                                                                          <w:marTop w:val="0"/>
                                                                          <w:marBottom w:val="0"/>
                                                                          <w:divBdr>
                                                                            <w:top w:val="none" w:sz="0" w:space="0" w:color="auto"/>
                                                                            <w:left w:val="none" w:sz="0" w:space="0" w:color="auto"/>
                                                                            <w:bottom w:val="none" w:sz="0" w:space="0" w:color="auto"/>
                                                                            <w:right w:val="none" w:sz="0" w:space="0" w:color="auto"/>
                                                                          </w:divBdr>
                                                                          <w:divsChild>
                                                                            <w:div w:id="18292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25225">
      <w:bodyDiv w:val="1"/>
      <w:marLeft w:val="0"/>
      <w:marRight w:val="0"/>
      <w:marTop w:val="0"/>
      <w:marBottom w:val="0"/>
      <w:divBdr>
        <w:top w:val="none" w:sz="0" w:space="0" w:color="auto"/>
        <w:left w:val="none" w:sz="0" w:space="0" w:color="auto"/>
        <w:bottom w:val="none" w:sz="0" w:space="0" w:color="auto"/>
        <w:right w:val="none" w:sz="0" w:space="0" w:color="auto"/>
      </w:divBdr>
    </w:div>
    <w:div w:id="1955749550">
      <w:bodyDiv w:val="1"/>
      <w:marLeft w:val="0"/>
      <w:marRight w:val="0"/>
      <w:marTop w:val="0"/>
      <w:marBottom w:val="0"/>
      <w:divBdr>
        <w:top w:val="none" w:sz="0" w:space="0" w:color="auto"/>
        <w:left w:val="none" w:sz="0" w:space="0" w:color="auto"/>
        <w:bottom w:val="none" w:sz="0" w:space="0" w:color="auto"/>
        <w:right w:val="none" w:sz="0" w:space="0" w:color="auto"/>
      </w:divBdr>
    </w:div>
    <w:div w:id="1956249861">
      <w:bodyDiv w:val="1"/>
      <w:marLeft w:val="0"/>
      <w:marRight w:val="0"/>
      <w:marTop w:val="0"/>
      <w:marBottom w:val="0"/>
      <w:divBdr>
        <w:top w:val="none" w:sz="0" w:space="0" w:color="auto"/>
        <w:left w:val="none" w:sz="0" w:space="0" w:color="auto"/>
        <w:bottom w:val="none" w:sz="0" w:space="0" w:color="auto"/>
        <w:right w:val="none" w:sz="0" w:space="0" w:color="auto"/>
      </w:divBdr>
    </w:div>
    <w:div w:id="1956398146">
      <w:bodyDiv w:val="1"/>
      <w:marLeft w:val="0"/>
      <w:marRight w:val="0"/>
      <w:marTop w:val="0"/>
      <w:marBottom w:val="0"/>
      <w:divBdr>
        <w:top w:val="none" w:sz="0" w:space="0" w:color="auto"/>
        <w:left w:val="none" w:sz="0" w:space="0" w:color="auto"/>
        <w:bottom w:val="none" w:sz="0" w:space="0" w:color="auto"/>
        <w:right w:val="none" w:sz="0" w:space="0" w:color="auto"/>
      </w:divBdr>
    </w:div>
    <w:div w:id="1956711244">
      <w:bodyDiv w:val="1"/>
      <w:marLeft w:val="0"/>
      <w:marRight w:val="0"/>
      <w:marTop w:val="0"/>
      <w:marBottom w:val="0"/>
      <w:divBdr>
        <w:top w:val="none" w:sz="0" w:space="0" w:color="auto"/>
        <w:left w:val="none" w:sz="0" w:space="0" w:color="auto"/>
        <w:bottom w:val="none" w:sz="0" w:space="0" w:color="auto"/>
        <w:right w:val="none" w:sz="0" w:space="0" w:color="auto"/>
      </w:divBdr>
    </w:div>
    <w:div w:id="1957250854">
      <w:bodyDiv w:val="1"/>
      <w:marLeft w:val="0"/>
      <w:marRight w:val="0"/>
      <w:marTop w:val="0"/>
      <w:marBottom w:val="0"/>
      <w:divBdr>
        <w:top w:val="none" w:sz="0" w:space="0" w:color="auto"/>
        <w:left w:val="none" w:sz="0" w:space="0" w:color="auto"/>
        <w:bottom w:val="none" w:sz="0" w:space="0" w:color="auto"/>
        <w:right w:val="none" w:sz="0" w:space="0" w:color="auto"/>
      </w:divBdr>
      <w:divsChild>
        <w:div w:id="719016125">
          <w:marLeft w:val="0"/>
          <w:marRight w:val="0"/>
          <w:marTop w:val="0"/>
          <w:marBottom w:val="0"/>
          <w:divBdr>
            <w:top w:val="none" w:sz="0" w:space="0" w:color="auto"/>
            <w:left w:val="none" w:sz="0" w:space="0" w:color="auto"/>
            <w:bottom w:val="none" w:sz="0" w:space="0" w:color="auto"/>
            <w:right w:val="none" w:sz="0" w:space="0" w:color="auto"/>
          </w:divBdr>
          <w:divsChild>
            <w:div w:id="890767355">
              <w:marLeft w:val="0"/>
              <w:marRight w:val="0"/>
              <w:marTop w:val="0"/>
              <w:marBottom w:val="0"/>
              <w:divBdr>
                <w:top w:val="none" w:sz="0" w:space="0" w:color="auto"/>
                <w:left w:val="none" w:sz="0" w:space="0" w:color="auto"/>
                <w:bottom w:val="none" w:sz="0" w:space="0" w:color="auto"/>
                <w:right w:val="none" w:sz="0" w:space="0" w:color="auto"/>
              </w:divBdr>
              <w:divsChild>
                <w:div w:id="1869566056">
                  <w:marLeft w:val="0"/>
                  <w:marRight w:val="0"/>
                  <w:marTop w:val="0"/>
                  <w:marBottom w:val="0"/>
                  <w:divBdr>
                    <w:top w:val="none" w:sz="0" w:space="0" w:color="auto"/>
                    <w:left w:val="none" w:sz="0" w:space="0" w:color="auto"/>
                    <w:bottom w:val="none" w:sz="0" w:space="0" w:color="auto"/>
                    <w:right w:val="none" w:sz="0" w:space="0" w:color="auto"/>
                  </w:divBdr>
                  <w:divsChild>
                    <w:div w:id="936600746">
                      <w:marLeft w:val="0"/>
                      <w:marRight w:val="0"/>
                      <w:marTop w:val="0"/>
                      <w:marBottom w:val="0"/>
                      <w:divBdr>
                        <w:top w:val="none" w:sz="0" w:space="0" w:color="auto"/>
                        <w:left w:val="none" w:sz="0" w:space="0" w:color="auto"/>
                        <w:bottom w:val="none" w:sz="0" w:space="0" w:color="auto"/>
                        <w:right w:val="none" w:sz="0" w:space="0" w:color="auto"/>
                      </w:divBdr>
                      <w:divsChild>
                        <w:div w:id="1230969008">
                          <w:marLeft w:val="0"/>
                          <w:marRight w:val="0"/>
                          <w:marTop w:val="0"/>
                          <w:marBottom w:val="0"/>
                          <w:divBdr>
                            <w:top w:val="none" w:sz="0" w:space="0" w:color="auto"/>
                            <w:left w:val="none" w:sz="0" w:space="0" w:color="auto"/>
                            <w:bottom w:val="none" w:sz="0" w:space="0" w:color="auto"/>
                            <w:right w:val="none" w:sz="0" w:space="0" w:color="auto"/>
                          </w:divBdr>
                          <w:divsChild>
                            <w:div w:id="1511724722">
                              <w:marLeft w:val="0"/>
                              <w:marRight w:val="0"/>
                              <w:marTop w:val="0"/>
                              <w:marBottom w:val="0"/>
                              <w:divBdr>
                                <w:top w:val="none" w:sz="0" w:space="0" w:color="auto"/>
                                <w:left w:val="none" w:sz="0" w:space="0" w:color="auto"/>
                                <w:bottom w:val="none" w:sz="0" w:space="0" w:color="auto"/>
                                <w:right w:val="none" w:sz="0" w:space="0" w:color="auto"/>
                              </w:divBdr>
                              <w:divsChild>
                                <w:div w:id="1907839528">
                                  <w:marLeft w:val="0"/>
                                  <w:marRight w:val="0"/>
                                  <w:marTop w:val="0"/>
                                  <w:marBottom w:val="0"/>
                                  <w:divBdr>
                                    <w:top w:val="none" w:sz="0" w:space="0" w:color="auto"/>
                                    <w:left w:val="none" w:sz="0" w:space="0" w:color="auto"/>
                                    <w:bottom w:val="none" w:sz="0" w:space="0" w:color="auto"/>
                                    <w:right w:val="none" w:sz="0" w:space="0" w:color="auto"/>
                                  </w:divBdr>
                                  <w:divsChild>
                                    <w:div w:id="824786511">
                                      <w:marLeft w:val="0"/>
                                      <w:marRight w:val="0"/>
                                      <w:marTop w:val="0"/>
                                      <w:marBottom w:val="0"/>
                                      <w:divBdr>
                                        <w:top w:val="none" w:sz="0" w:space="0" w:color="auto"/>
                                        <w:left w:val="none" w:sz="0" w:space="0" w:color="auto"/>
                                        <w:bottom w:val="none" w:sz="0" w:space="0" w:color="auto"/>
                                        <w:right w:val="none" w:sz="0" w:space="0" w:color="auto"/>
                                      </w:divBdr>
                                      <w:divsChild>
                                        <w:div w:id="699546549">
                                          <w:marLeft w:val="-150"/>
                                          <w:marRight w:val="-150"/>
                                          <w:marTop w:val="0"/>
                                          <w:marBottom w:val="0"/>
                                          <w:divBdr>
                                            <w:top w:val="none" w:sz="0" w:space="0" w:color="auto"/>
                                            <w:left w:val="none" w:sz="0" w:space="0" w:color="auto"/>
                                            <w:bottom w:val="none" w:sz="0" w:space="0" w:color="auto"/>
                                            <w:right w:val="none" w:sz="0" w:space="0" w:color="auto"/>
                                          </w:divBdr>
                                          <w:divsChild>
                                            <w:div w:id="1308703812">
                                              <w:marLeft w:val="0"/>
                                              <w:marRight w:val="0"/>
                                              <w:marTop w:val="0"/>
                                              <w:marBottom w:val="0"/>
                                              <w:divBdr>
                                                <w:top w:val="none" w:sz="0" w:space="0" w:color="auto"/>
                                                <w:left w:val="none" w:sz="0" w:space="0" w:color="auto"/>
                                                <w:bottom w:val="none" w:sz="0" w:space="0" w:color="auto"/>
                                                <w:right w:val="none" w:sz="0" w:space="0" w:color="auto"/>
                                              </w:divBdr>
                                              <w:divsChild>
                                                <w:div w:id="1033772863">
                                                  <w:marLeft w:val="0"/>
                                                  <w:marRight w:val="0"/>
                                                  <w:marTop w:val="0"/>
                                                  <w:marBottom w:val="0"/>
                                                  <w:divBdr>
                                                    <w:top w:val="none" w:sz="0" w:space="0" w:color="auto"/>
                                                    <w:left w:val="none" w:sz="0" w:space="0" w:color="auto"/>
                                                    <w:bottom w:val="none" w:sz="0" w:space="0" w:color="auto"/>
                                                    <w:right w:val="none" w:sz="0" w:space="0" w:color="auto"/>
                                                  </w:divBdr>
                                                  <w:divsChild>
                                                    <w:div w:id="316228824">
                                                      <w:marLeft w:val="0"/>
                                                      <w:marRight w:val="0"/>
                                                      <w:marTop w:val="0"/>
                                                      <w:marBottom w:val="0"/>
                                                      <w:divBdr>
                                                        <w:top w:val="none" w:sz="0" w:space="0" w:color="auto"/>
                                                        <w:left w:val="none" w:sz="0" w:space="0" w:color="auto"/>
                                                        <w:bottom w:val="none" w:sz="0" w:space="0" w:color="auto"/>
                                                        <w:right w:val="none" w:sz="0" w:space="0" w:color="auto"/>
                                                      </w:divBdr>
                                                      <w:divsChild>
                                                        <w:div w:id="1904753348">
                                                          <w:marLeft w:val="0"/>
                                                          <w:marRight w:val="0"/>
                                                          <w:marTop w:val="0"/>
                                                          <w:marBottom w:val="0"/>
                                                          <w:divBdr>
                                                            <w:top w:val="none" w:sz="0" w:space="0" w:color="auto"/>
                                                            <w:left w:val="none" w:sz="0" w:space="0" w:color="auto"/>
                                                            <w:bottom w:val="none" w:sz="0" w:space="0" w:color="auto"/>
                                                            <w:right w:val="none" w:sz="0" w:space="0" w:color="auto"/>
                                                          </w:divBdr>
                                                          <w:divsChild>
                                                            <w:div w:id="1458182485">
                                                              <w:marLeft w:val="0"/>
                                                              <w:marRight w:val="0"/>
                                                              <w:marTop w:val="0"/>
                                                              <w:marBottom w:val="0"/>
                                                              <w:divBdr>
                                                                <w:top w:val="none" w:sz="0" w:space="0" w:color="auto"/>
                                                                <w:left w:val="none" w:sz="0" w:space="0" w:color="auto"/>
                                                                <w:bottom w:val="none" w:sz="0" w:space="0" w:color="auto"/>
                                                                <w:right w:val="none" w:sz="0" w:space="0" w:color="auto"/>
                                                              </w:divBdr>
                                                              <w:divsChild>
                                                                <w:div w:id="684206352">
                                                                  <w:marLeft w:val="0"/>
                                                                  <w:marRight w:val="0"/>
                                                                  <w:marTop w:val="0"/>
                                                                  <w:marBottom w:val="0"/>
                                                                  <w:divBdr>
                                                                    <w:top w:val="none" w:sz="0" w:space="0" w:color="auto"/>
                                                                    <w:left w:val="none" w:sz="0" w:space="0" w:color="auto"/>
                                                                    <w:bottom w:val="none" w:sz="0" w:space="0" w:color="auto"/>
                                                                    <w:right w:val="none" w:sz="0" w:space="0" w:color="auto"/>
                                                                  </w:divBdr>
                                                                  <w:divsChild>
                                                                    <w:div w:id="2004507495">
                                                                      <w:marLeft w:val="0"/>
                                                                      <w:marRight w:val="0"/>
                                                                      <w:marTop w:val="0"/>
                                                                      <w:marBottom w:val="0"/>
                                                                      <w:divBdr>
                                                                        <w:top w:val="none" w:sz="0" w:space="0" w:color="auto"/>
                                                                        <w:left w:val="none" w:sz="0" w:space="0" w:color="auto"/>
                                                                        <w:bottom w:val="none" w:sz="0" w:space="0" w:color="auto"/>
                                                                        <w:right w:val="none" w:sz="0" w:space="0" w:color="auto"/>
                                                                      </w:divBdr>
                                                                      <w:divsChild>
                                                                        <w:div w:id="128595064">
                                                                          <w:marLeft w:val="-225"/>
                                                                          <w:marRight w:val="-225"/>
                                                                          <w:marTop w:val="0"/>
                                                                          <w:marBottom w:val="0"/>
                                                                          <w:divBdr>
                                                                            <w:top w:val="none" w:sz="0" w:space="0" w:color="auto"/>
                                                                            <w:left w:val="none" w:sz="0" w:space="0" w:color="auto"/>
                                                                            <w:bottom w:val="none" w:sz="0" w:space="0" w:color="auto"/>
                                                                            <w:right w:val="none" w:sz="0" w:space="0" w:color="auto"/>
                                                                          </w:divBdr>
                                                                          <w:divsChild>
                                                                            <w:div w:id="703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7502">
      <w:bodyDiv w:val="1"/>
      <w:marLeft w:val="0"/>
      <w:marRight w:val="0"/>
      <w:marTop w:val="0"/>
      <w:marBottom w:val="0"/>
      <w:divBdr>
        <w:top w:val="none" w:sz="0" w:space="0" w:color="auto"/>
        <w:left w:val="none" w:sz="0" w:space="0" w:color="auto"/>
        <w:bottom w:val="none" w:sz="0" w:space="0" w:color="auto"/>
        <w:right w:val="none" w:sz="0" w:space="0" w:color="auto"/>
      </w:divBdr>
    </w:div>
    <w:div w:id="1958297715">
      <w:bodyDiv w:val="1"/>
      <w:marLeft w:val="0"/>
      <w:marRight w:val="0"/>
      <w:marTop w:val="0"/>
      <w:marBottom w:val="0"/>
      <w:divBdr>
        <w:top w:val="none" w:sz="0" w:space="0" w:color="auto"/>
        <w:left w:val="none" w:sz="0" w:space="0" w:color="auto"/>
        <w:bottom w:val="none" w:sz="0" w:space="0" w:color="auto"/>
        <w:right w:val="none" w:sz="0" w:space="0" w:color="auto"/>
      </w:divBdr>
      <w:divsChild>
        <w:div w:id="1766918501">
          <w:marLeft w:val="0"/>
          <w:marRight w:val="0"/>
          <w:marTop w:val="0"/>
          <w:marBottom w:val="0"/>
          <w:divBdr>
            <w:top w:val="none" w:sz="0" w:space="0" w:color="auto"/>
            <w:left w:val="none" w:sz="0" w:space="0" w:color="auto"/>
            <w:bottom w:val="none" w:sz="0" w:space="0" w:color="auto"/>
            <w:right w:val="none" w:sz="0" w:space="0" w:color="auto"/>
          </w:divBdr>
          <w:divsChild>
            <w:div w:id="1106921076">
              <w:marLeft w:val="0"/>
              <w:marRight w:val="0"/>
              <w:marTop w:val="0"/>
              <w:marBottom w:val="0"/>
              <w:divBdr>
                <w:top w:val="none" w:sz="0" w:space="0" w:color="auto"/>
                <w:left w:val="none" w:sz="0" w:space="0" w:color="auto"/>
                <w:bottom w:val="none" w:sz="0" w:space="0" w:color="auto"/>
                <w:right w:val="none" w:sz="0" w:space="0" w:color="auto"/>
              </w:divBdr>
              <w:divsChild>
                <w:div w:id="601887717">
                  <w:marLeft w:val="0"/>
                  <w:marRight w:val="0"/>
                  <w:marTop w:val="0"/>
                  <w:marBottom w:val="0"/>
                  <w:divBdr>
                    <w:top w:val="none" w:sz="0" w:space="0" w:color="auto"/>
                    <w:left w:val="none" w:sz="0" w:space="0" w:color="auto"/>
                    <w:bottom w:val="none" w:sz="0" w:space="0" w:color="auto"/>
                    <w:right w:val="none" w:sz="0" w:space="0" w:color="auto"/>
                  </w:divBdr>
                  <w:divsChild>
                    <w:div w:id="519202574">
                      <w:marLeft w:val="0"/>
                      <w:marRight w:val="0"/>
                      <w:marTop w:val="0"/>
                      <w:marBottom w:val="0"/>
                      <w:divBdr>
                        <w:top w:val="none" w:sz="0" w:space="0" w:color="auto"/>
                        <w:left w:val="none" w:sz="0" w:space="0" w:color="auto"/>
                        <w:bottom w:val="none" w:sz="0" w:space="0" w:color="auto"/>
                        <w:right w:val="none" w:sz="0" w:space="0" w:color="auto"/>
                      </w:divBdr>
                      <w:divsChild>
                        <w:div w:id="1327442604">
                          <w:marLeft w:val="0"/>
                          <w:marRight w:val="0"/>
                          <w:marTop w:val="0"/>
                          <w:marBottom w:val="0"/>
                          <w:divBdr>
                            <w:top w:val="none" w:sz="0" w:space="0" w:color="auto"/>
                            <w:left w:val="none" w:sz="0" w:space="0" w:color="auto"/>
                            <w:bottom w:val="none" w:sz="0" w:space="0" w:color="auto"/>
                            <w:right w:val="none" w:sz="0" w:space="0" w:color="auto"/>
                          </w:divBdr>
                          <w:divsChild>
                            <w:div w:id="2105684544">
                              <w:marLeft w:val="0"/>
                              <w:marRight w:val="0"/>
                              <w:marTop w:val="0"/>
                              <w:marBottom w:val="0"/>
                              <w:divBdr>
                                <w:top w:val="none" w:sz="0" w:space="0" w:color="auto"/>
                                <w:left w:val="none" w:sz="0" w:space="0" w:color="auto"/>
                                <w:bottom w:val="none" w:sz="0" w:space="0" w:color="auto"/>
                                <w:right w:val="none" w:sz="0" w:space="0" w:color="auto"/>
                              </w:divBdr>
                              <w:divsChild>
                                <w:div w:id="591741913">
                                  <w:marLeft w:val="0"/>
                                  <w:marRight w:val="0"/>
                                  <w:marTop w:val="0"/>
                                  <w:marBottom w:val="0"/>
                                  <w:divBdr>
                                    <w:top w:val="none" w:sz="0" w:space="0" w:color="auto"/>
                                    <w:left w:val="none" w:sz="0" w:space="0" w:color="auto"/>
                                    <w:bottom w:val="none" w:sz="0" w:space="0" w:color="auto"/>
                                    <w:right w:val="none" w:sz="0" w:space="0" w:color="auto"/>
                                  </w:divBdr>
                                  <w:divsChild>
                                    <w:div w:id="971447716">
                                      <w:marLeft w:val="0"/>
                                      <w:marRight w:val="0"/>
                                      <w:marTop w:val="0"/>
                                      <w:marBottom w:val="0"/>
                                      <w:divBdr>
                                        <w:top w:val="none" w:sz="0" w:space="0" w:color="auto"/>
                                        <w:left w:val="none" w:sz="0" w:space="0" w:color="auto"/>
                                        <w:bottom w:val="none" w:sz="0" w:space="0" w:color="auto"/>
                                        <w:right w:val="none" w:sz="0" w:space="0" w:color="auto"/>
                                      </w:divBdr>
                                      <w:divsChild>
                                        <w:div w:id="2129003138">
                                          <w:marLeft w:val="-150"/>
                                          <w:marRight w:val="-150"/>
                                          <w:marTop w:val="0"/>
                                          <w:marBottom w:val="0"/>
                                          <w:divBdr>
                                            <w:top w:val="none" w:sz="0" w:space="0" w:color="auto"/>
                                            <w:left w:val="none" w:sz="0" w:space="0" w:color="auto"/>
                                            <w:bottom w:val="none" w:sz="0" w:space="0" w:color="auto"/>
                                            <w:right w:val="none" w:sz="0" w:space="0" w:color="auto"/>
                                          </w:divBdr>
                                          <w:divsChild>
                                            <w:div w:id="2010131109">
                                              <w:marLeft w:val="0"/>
                                              <w:marRight w:val="0"/>
                                              <w:marTop w:val="0"/>
                                              <w:marBottom w:val="0"/>
                                              <w:divBdr>
                                                <w:top w:val="none" w:sz="0" w:space="0" w:color="auto"/>
                                                <w:left w:val="none" w:sz="0" w:space="0" w:color="auto"/>
                                                <w:bottom w:val="none" w:sz="0" w:space="0" w:color="auto"/>
                                                <w:right w:val="none" w:sz="0" w:space="0" w:color="auto"/>
                                              </w:divBdr>
                                              <w:divsChild>
                                                <w:div w:id="845704333">
                                                  <w:marLeft w:val="0"/>
                                                  <w:marRight w:val="0"/>
                                                  <w:marTop w:val="0"/>
                                                  <w:marBottom w:val="0"/>
                                                  <w:divBdr>
                                                    <w:top w:val="none" w:sz="0" w:space="0" w:color="auto"/>
                                                    <w:left w:val="none" w:sz="0" w:space="0" w:color="auto"/>
                                                    <w:bottom w:val="none" w:sz="0" w:space="0" w:color="auto"/>
                                                    <w:right w:val="none" w:sz="0" w:space="0" w:color="auto"/>
                                                  </w:divBdr>
                                                  <w:divsChild>
                                                    <w:div w:id="3408340">
                                                      <w:marLeft w:val="0"/>
                                                      <w:marRight w:val="0"/>
                                                      <w:marTop w:val="0"/>
                                                      <w:marBottom w:val="0"/>
                                                      <w:divBdr>
                                                        <w:top w:val="none" w:sz="0" w:space="0" w:color="auto"/>
                                                        <w:left w:val="none" w:sz="0" w:space="0" w:color="auto"/>
                                                        <w:bottom w:val="none" w:sz="0" w:space="0" w:color="auto"/>
                                                        <w:right w:val="none" w:sz="0" w:space="0" w:color="auto"/>
                                                      </w:divBdr>
                                                      <w:divsChild>
                                                        <w:div w:id="1549149510">
                                                          <w:marLeft w:val="0"/>
                                                          <w:marRight w:val="0"/>
                                                          <w:marTop w:val="0"/>
                                                          <w:marBottom w:val="0"/>
                                                          <w:divBdr>
                                                            <w:top w:val="none" w:sz="0" w:space="0" w:color="auto"/>
                                                            <w:left w:val="none" w:sz="0" w:space="0" w:color="auto"/>
                                                            <w:bottom w:val="none" w:sz="0" w:space="0" w:color="auto"/>
                                                            <w:right w:val="none" w:sz="0" w:space="0" w:color="auto"/>
                                                          </w:divBdr>
                                                          <w:divsChild>
                                                            <w:div w:id="1424715833">
                                                              <w:marLeft w:val="0"/>
                                                              <w:marRight w:val="0"/>
                                                              <w:marTop w:val="0"/>
                                                              <w:marBottom w:val="0"/>
                                                              <w:divBdr>
                                                                <w:top w:val="none" w:sz="0" w:space="0" w:color="auto"/>
                                                                <w:left w:val="none" w:sz="0" w:space="0" w:color="auto"/>
                                                                <w:bottom w:val="none" w:sz="0" w:space="0" w:color="auto"/>
                                                                <w:right w:val="none" w:sz="0" w:space="0" w:color="auto"/>
                                                              </w:divBdr>
                                                              <w:divsChild>
                                                                <w:div w:id="1663435061">
                                                                  <w:marLeft w:val="0"/>
                                                                  <w:marRight w:val="0"/>
                                                                  <w:marTop w:val="0"/>
                                                                  <w:marBottom w:val="0"/>
                                                                  <w:divBdr>
                                                                    <w:top w:val="none" w:sz="0" w:space="0" w:color="auto"/>
                                                                    <w:left w:val="none" w:sz="0" w:space="0" w:color="auto"/>
                                                                    <w:bottom w:val="none" w:sz="0" w:space="0" w:color="auto"/>
                                                                    <w:right w:val="none" w:sz="0" w:space="0" w:color="auto"/>
                                                                  </w:divBdr>
                                                                  <w:divsChild>
                                                                    <w:div w:id="1274552515">
                                                                      <w:marLeft w:val="0"/>
                                                                      <w:marRight w:val="0"/>
                                                                      <w:marTop w:val="0"/>
                                                                      <w:marBottom w:val="0"/>
                                                                      <w:divBdr>
                                                                        <w:top w:val="none" w:sz="0" w:space="0" w:color="auto"/>
                                                                        <w:left w:val="none" w:sz="0" w:space="0" w:color="auto"/>
                                                                        <w:bottom w:val="none" w:sz="0" w:space="0" w:color="auto"/>
                                                                        <w:right w:val="none" w:sz="0" w:space="0" w:color="auto"/>
                                                                      </w:divBdr>
                                                                      <w:divsChild>
                                                                        <w:div w:id="416945542">
                                                                          <w:marLeft w:val="-225"/>
                                                                          <w:marRight w:val="-225"/>
                                                                          <w:marTop w:val="0"/>
                                                                          <w:marBottom w:val="0"/>
                                                                          <w:divBdr>
                                                                            <w:top w:val="none" w:sz="0" w:space="0" w:color="auto"/>
                                                                            <w:left w:val="none" w:sz="0" w:space="0" w:color="auto"/>
                                                                            <w:bottom w:val="none" w:sz="0" w:space="0" w:color="auto"/>
                                                                            <w:right w:val="none" w:sz="0" w:space="0" w:color="auto"/>
                                                                          </w:divBdr>
                                                                          <w:divsChild>
                                                                            <w:div w:id="2113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7179">
      <w:bodyDiv w:val="1"/>
      <w:marLeft w:val="0"/>
      <w:marRight w:val="0"/>
      <w:marTop w:val="0"/>
      <w:marBottom w:val="0"/>
      <w:divBdr>
        <w:top w:val="none" w:sz="0" w:space="0" w:color="auto"/>
        <w:left w:val="none" w:sz="0" w:space="0" w:color="auto"/>
        <w:bottom w:val="none" w:sz="0" w:space="0" w:color="auto"/>
        <w:right w:val="none" w:sz="0" w:space="0" w:color="auto"/>
      </w:divBdr>
    </w:div>
    <w:div w:id="1958757766">
      <w:bodyDiv w:val="1"/>
      <w:marLeft w:val="0"/>
      <w:marRight w:val="0"/>
      <w:marTop w:val="0"/>
      <w:marBottom w:val="0"/>
      <w:divBdr>
        <w:top w:val="none" w:sz="0" w:space="0" w:color="auto"/>
        <w:left w:val="none" w:sz="0" w:space="0" w:color="auto"/>
        <w:bottom w:val="none" w:sz="0" w:space="0" w:color="auto"/>
        <w:right w:val="none" w:sz="0" w:space="0" w:color="auto"/>
      </w:divBdr>
    </w:div>
    <w:div w:id="1959330905">
      <w:bodyDiv w:val="1"/>
      <w:marLeft w:val="0"/>
      <w:marRight w:val="0"/>
      <w:marTop w:val="0"/>
      <w:marBottom w:val="0"/>
      <w:divBdr>
        <w:top w:val="none" w:sz="0" w:space="0" w:color="auto"/>
        <w:left w:val="none" w:sz="0" w:space="0" w:color="auto"/>
        <w:bottom w:val="none" w:sz="0" w:space="0" w:color="auto"/>
        <w:right w:val="none" w:sz="0" w:space="0" w:color="auto"/>
      </w:divBdr>
    </w:div>
    <w:div w:id="1959405481">
      <w:bodyDiv w:val="1"/>
      <w:marLeft w:val="0"/>
      <w:marRight w:val="0"/>
      <w:marTop w:val="0"/>
      <w:marBottom w:val="0"/>
      <w:divBdr>
        <w:top w:val="none" w:sz="0" w:space="0" w:color="auto"/>
        <w:left w:val="none" w:sz="0" w:space="0" w:color="auto"/>
        <w:bottom w:val="none" w:sz="0" w:space="0" w:color="auto"/>
        <w:right w:val="none" w:sz="0" w:space="0" w:color="auto"/>
      </w:divBdr>
      <w:divsChild>
        <w:div w:id="1272472910">
          <w:marLeft w:val="0"/>
          <w:marRight w:val="0"/>
          <w:marTop w:val="0"/>
          <w:marBottom w:val="0"/>
          <w:divBdr>
            <w:top w:val="none" w:sz="0" w:space="0" w:color="auto"/>
            <w:left w:val="none" w:sz="0" w:space="0" w:color="auto"/>
            <w:bottom w:val="none" w:sz="0" w:space="0" w:color="auto"/>
            <w:right w:val="none" w:sz="0" w:space="0" w:color="auto"/>
          </w:divBdr>
          <w:divsChild>
            <w:div w:id="807748795">
              <w:marLeft w:val="0"/>
              <w:marRight w:val="0"/>
              <w:marTop w:val="0"/>
              <w:marBottom w:val="0"/>
              <w:divBdr>
                <w:top w:val="none" w:sz="0" w:space="0" w:color="auto"/>
                <w:left w:val="none" w:sz="0" w:space="0" w:color="auto"/>
                <w:bottom w:val="none" w:sz="0" w:space="0" w:color="auto"/>
                <w:right w:val="none" w:sz="0" w:space="0" w:color="auto"/>
              </w:divBdr>
              <w:divsChild>
                <w:div w:id="479423006">
                  <w:marLeft w:val="0"/>
                  <w:marRight w:val="0"/>
                  <w:marTop w:val="0"/>
                  <w:marBottom w:val="0"/>
                  <w:divBdr>
                    <w:top w:val="none" w:sz="0" w:space="0" w:color="auto"/>
                    <w:left w:val="none" w:sz="0" w:space="0" w:color="auto"/>
                    <w:bottom w:val="none" w:sz="0" w:space="0" w:color="auto"/>
                    <w:right w:val="none" w:sz="0" w:space="0" w:color="auto"/>
                  </w:divBdr>
                  <w:divsChild>
                    <w:div w:id="818769748">
                      <w:marLeft w:val="0"/>
                      <w:marRight w:val="0"/>
                      <w:marTop w:val="0"/>
                      <w:marBottom w:val="0"/>
                      <w:divBdr>
                        <w:top w:val="none" w:sz="0" w:space="0" w:color="auto"/>
                        <w:left w:val="none" w:sz="0" w:space="0" w:color="auto"/>
                        <w:bottom w:val="none" w:sz="0" w:space="0" w:color="auto"/>
                        <w:right w:val="none" w:sz="0" w:space="0" w:color="auto"/>
                      </w:divBdr>
                      <w:divsChild>
                        <w:div w:id="42561919">
                          <w:marLeft w:val="0"/>
                          <w:marRight w:val="0"/>
                          <w:marTop w:val="0"/>
                          <w:marBottom w:val="0"/>
                          <w:divBdr>
                            <w:top w:val="none" w:sz="0" w:space="0" w:color="auto"/>
                            <w:left w:val="none" w:sz="0" w:space="0" w:color="auto"/>
                            <w:bottom w:val="none" w:sz="0" w:space="0" w:color="auto"/>
                            <w:right w:val="none" w:sz="0" w:space="0" w:color="auto"/>
                          </w:divBdr>
                          <w:divsChild>
                            <w:div w:id="1590307499">
                              <w:marLeft w:val="0"/>
                              <w:marRight w:val="0"/>
                              <w:marTop w:val="0"/>
                              <w:marBottom w:val="0"/>
                              <w:divBdr>
                                <w:top w:val="none" w:sz="0" w:space="0" w:color="auto"/>
                                <w:left w:val="none" w:sz="0" w:space="0" w:color="auto"/>
                                <w:bottom w:val="none" w:sz="0" w:space="0" w:color="auto"/>
                                <w:right w:val="none" w:sz="0" w:space="0" w:color="auto"/>
                              </w:divBdr>
                              <w:divsChild>
                                <w:div w:id="1479374722">
                                  <w:marLeft w:val="0"/>
                                  <w:marRight w:val="0"/>
                                  <w:marTop w:val="0"/>
                                  <w:marBottom w:val="0"/>
                                  <w:divBdr>
                                    <w:top w:val="none" w:sz="0" w:space="0" w:color="auto"/>
                                    <w:left w:val="none" w:sz="0" w:space="0" w:color="auto"/>
                                    <w:bottom w:val="none" w:sz="0" w:space="0" w:color="auto"/>
                                    <w:right w:val="none" w:sz="0" w:space="0" w:color="auto"/>
                                  </w:divBdr>
                                  <w:divsChild>
                                    <w:div w:id="1486437229">
                                      <w:marLeft w:val="0"/>
                                      <w:marRight w:val="0"/>
                                      <w:marTop w:val="0"/>
                                      <w:marBottom w:val="0"/>
                                      <w:divBdr>
                                        <w:top w:val="none" w:sz="0" w:space="0" w:color="auto"/>
                                        <w:left w:val="none" w:sz="0" w:space="0" w:color="auto"/>
                                        <w:bottom w:val="none" w:sz="0" w:space="0" w:color="auto"/>
                                        <w:right w:val="none" w:sz="0" w:space="0" w:color="auto"/>
                                      </w:divBdr>
                                      <w:divsChild>
                                        <w:div w:id="1485661610">
                                          <w:marLeft w:val="-150"/>
                                          <w:marRight w:val="-150"/>
                                          <w:marTop w:val="0"/>
                                          <w:marBottom w:val="0"/>
                                          <w:divBdr>
                                            <w:top w:val="none" w:sz="0" w:space="0" w:color="auto"/>
                                            <w:left w:val="none" w:sz="0" w:space="0" w:color="auto"/>
                                            <w:bottom w:val="none" w:sz="0" w:space="0" w:color="auto"/>
                                            <w:right w:val="none" w:sz="0" w:space="0" w:color="auto"/>
                                          </w:divBdr>
                                          <w:divsChild>
                                            <w:div w:id="271058910">
                                              <w:marLeft w:val="0"/>
                                              <w:marRight w:val="0"/>
                                              <w:marTop w:val="0"/>
                                              <w:marBottom w:val="0"/>
                                              <w:divBdr>
                                                <w:top w:val="none" w:sz="0" w:space="0" w:color="auto"/>
                                                <w:left w:val="none" w:sz="0" w:space="0" w:color="auto"/>
                                                <w:bottom w:val="none" w:sz="0" w:space="0" w:color="auto"/>
                                                <w:right w:val="none" w:sz="0" w:space="0" w:color="auto"/>
                                              </w:divBdr>
                                              <w:divsChild>
                                                <w:div w:id="1928492604">
                                                  <w:marLeft w:val="0"/>
                                                  <w:marRight w:val="0"/>
                                                  <w:marTop w:val="0"/>
                                                  <w:marBottom w:val="0"/>
                                                  <w:divBdr>
                                                    <w:top w:val="none" w:sz="0" w:space="0" w:color="auto"/>
                                                    <w:left w:val="none" w:sz="0" w:space="0" w:color="auto"/>
                                                    <w:bottom w:val="none" w:sz="0" w:space="0" w:color="auto"/>
                                                    <w:right w:val="none" w:sz="0" w:space="0" w:color="auto"/>
                                                  </w:divBdr>
                                                  <w:divsChild>
                                                    <w:div w:id="1580554956">
                                                      <w:marLeft w:val="0"/>
                                                      <w:marRight w:val="0"/>
                                                      <w:marTop w:val="0"/>
                                                      <w:marBottom w:val="0"/>
                                                      <w:divBdr>
                                                        <w:top w:val="none" w:sz="0" w:space="0" w:color="auto"/>
                                                        <w:left w:val="none" w:sz="0" w:space="0" w:color="auto"/>
                                                        <w:bottom w:val="none" w:sz="0" w:space="0" w:color="auto"/>
                                                        <w:right w:val="none" w:sz="0" w:space="0" w:color="auto"/>
                                                      </w:divBdr>
                                                      <w:divsChild>
                                                        <w:div w:id="1572541300">
                                                          <w:marLeft w:val="0"/>
                                                          <w:marRight w:val="0"/>
                                                          <w:marTop w:val="0"/>
                                                          <w:marBottom w:val="0"/>
                                                          <w:divBdr>
                                                            <w:top w:val="none" w:sz="0" w:space="0" w:color="auto"/>
                                                            <w:left w:val="none" w:sz="0" w:space="0" w:color="auto"/>
                                                            <w:bottom w:val="none" w:sz="0" w:space="0" w:color="auto"/>
                                                            <w:right w:val="none" w:sz="0" w:space="0" w:color="auto"/>
                                                          </w:divBdr>
                                                          <w:divsChild>
                                                            <w:div w:id="1114440530">
                                                              <w:marLeft w:val="0"/>
                                                              <w:marRight w:val="0"/>
                                                              <w:marTop w:val="0"/>
                                                              <w:marBottom w:val="0"/>
                                                              <w:divBdr>
                                                                <w:top w:val="none" w:sz="0" w:space="0" w:color="auto"/>
                                                                <w:left w:val="none" w:sz="0" w:space="0" w:color="auto"/>
                                                                <w:bottom w:val="none" w:sz="0" w:space="0" w:color="auto"/>
                                                                <w:right w:val="none" w:sz="0" w:space="0" w:color="auto"/>
                                                              </w:divBdr>
                                                              <w:divsChild>
                                                                <w:div w:id="773286714">
                                                                  <w:marLeft w:val="0"/>
                                                                  <w:marRight w:val="0"/>
                                                                  <w:marTop w:val="0"/>
                                                                  <w:marBottom w:val="0"/>
                                                                  <w:divBdr>
                                                                    <w:top w:val="none" w:sz="0" w:space="0" w:color="auto"/>
                                                                    <w:left w:val="none" w:sz="0" w:space="0" w:color="auto"/>
                                                                    <w:bottom w:val="none" w:sz="0" w:space="0" w:color="auto"/>
                                                                    <w:right w:val="none" w:sz="0" w:space="0" w:color="auto"/>
                                                                  </w:divBdr>
                                                                  <w:divsChild>
                                                                    <w:div w:id="518198521">
                                                                      <w:marLeft w:val="0"/>
                                                                      <w:marRight w:val="0"/>
                                                                      <w:marTop w:val="0"/>
                                                                      <w:marBottom w:val="0"/>
                                                                      <w:divBdr>
                                                                        <w:top w:val="none" w:sz="0" w:space="0" w:color="auto"/>
                                                                        <w:left w:val="none" w:sz="0" w:space="0" w:color="auto"/>
                                                                        <w:bottom w:val="none" w:sz="0" w:space="0" w:color="auto"/>
                                                                        <w:right w:val="none" w:sz="0" w:space="0" w:color="auto"/>
                                                                      </w:divBdr>
                                                                      <w:divsChild>
                                                                        <w:div w:id="2050689396">
                                                                          <w:marLeft w:val="-225"/>
                                                                          <w:marRight w:val="-225"/>
                                                                          <w:marTop w:val="0"/>
                                                                          <w:marBottom w:val="0"/>
                                                                          <w:divBdr>
                                                                            <w:top w:val="none" w:sz="0" w:space="0" w:color="auto"/>
                                                                            <w:left w:val="none" w:sz="0" w:space="0" w:color="auto"/>
                                                                            <w:bottom w:val="none" w:sz="0" w:space="0" w:color="auto"/>
                                                                            <w:right w:val="none" w:sz="0" w:space="0" w:color="auto"/>
                                                                          </w:divBdr>
                                                                          <w:divsChild>
                                                                            <w:div w:id="9534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607484">
      <w:bodyDiv w:val="1"/>
      <w:marLeft w:val="0"/>
      <w:marRight w:val="0"/>
      <w:marTop w:val="0"/>
      <w:marBottom w:val="0"/>
      <w:divBdr>
        <w:top w:val="none" w:sz="0" w:space="0" w:color="auto"/>
        <w:left w:val="none" w:sz="0" w:space="0" w:color="auto"/>
        <w:bottom w:val="none" w:sz="0" w:space="0" w:color="auto"/>
        <w:right w:val="none" w:sz="0" w:space="0" w:color="auto"/>
      </w:divBdr>
    </w:div>
    <w:div w:id="1959754110">
      <w:bodyDiv w:val="1"/>
      <w:marLeft w:val="0"/>
      <w:marRight w:val="0"/>
      <w:marTop w:val="0"/>
      <w:marBottom w:val="0"/>
      <w:divBdr>
        <w:top w:val="none" w:sz="0" w:space="0" w:color="auto"/>
        <w:left w:val="none" w:sz="0" w:space="0" w:color="auto"/>
        <w:bottom w:val="none" w:sz="0" w:space="0" w:color="auto"/>
        <w:right w:val="none" w:sz="0" w:space="0" w:color="auto"/>
      </w:divBdr>
      <w:divsChild>
        <w:div w:id="1783568669">
          <w:marLeft w:val="0"/>
          <w:marRight w:val="0"/>
          <w:marTop w:val="0"/>
          <w:marBottom w:val="0"/>
          <w:divBdr>
            <w:top w:val="none" w:sz="0" w:space="0" w:color="auto"/>
            <w:left w:val="none" w:sz="0" w:space="0" w:color="auto"/>
            <w:bottom w:val="none" w:sz="0" w:space="0" w:color="auto"/>
            <w:right w:val="none" w:sz="0" w:space="0" w:color="auto"/>
          </w:divBdr>
        </w:div>
      </w:divsChild>
    </w:div>
    <w:div w:id="1960717481">
      <w:bodyDiv w:val="1"/>
      <w:marLeft w:val="0"/>
      <w:marRight w:val="0"/>
      <w:marTop w:val="0"/>
      <w:marBottom w:val="0"/>
      <w:divBdr>
        <w:top w:val="none" w:sz="0" w:space="0" w:color="auto"/>
        <w:left w:val="none" w:sz="0" w:space="0" w:color="auto"/>
        <w:bottom w:val="none" w:sz="0" w:space="0" w:color="auto"/>
        <w:right w:val="none" w:sz="0" w:space="0" w:color="auto"/>
      </w:divBdr>
    </w:div>
    <w:div w:id="1961450712">
      <w:bodyDiv w:val="1"/>
      <w:marLeft w:val="0"/>
      <w:marRight w:val="0"/>
      <w:marTop w:val="0"/>
      <w:marBottom w:val="0"/>
      <w:divBdr>
        <w:top w:val="none" w:sz="0" w:space="0" w:color="auto"/>
        <w:left w:val="none" w:sz="0" w:space="0" w:color="auto"/>
        <w:bottom w:val="none" w:sz="0" w:space="0" w:color="auto"/>
        <w:right w:val="none" w:sz="0" w:space="0" w:color="auto"/>
      </w:divBdr>
    </w:div>
    <w:div w:id="1961493121">
      <w:bodyDiv w:val="1"/>
      <w:marLeft w:val="0"/>
      <w:marRight w:val="0"/>
      <w:marTop w:val="0"/>
      <w:marBottom w:val="0"/>
      <w:divBdr>
        <w:top w:val="none" w:sz="0" w:space="0" w:color="auto"/>
        <w:left w:val="none" w:sz="0" w:space="0" w:color="auto"/>
        <w:bottom w:val="none" w:sz="0" w:space="0" w:color="auto"/>
        <w:right w:val="none" w:sz="0" w:space="0" w:color="auto"/>
      </w:divBdr>
    </w:div>
    <w:div w:id="1962103004">
      <w:bodyDiv w:val="1"/>
      <w:marLeft w:val="0"/>
      <w:marRight w:val="0"/>
      <w:marTop w:val="0"/>
      <w:marBottom w:val="0"/>
      <w:divBdr>
        <w:top w:val="none" w:sz="0" w:space="0" w:color="auto"/>
        <w:left w:val="none" w:sz="0" w:space="0" w:color="auto"/>
        <w:bottom w:val="none" w:sz="0" w:space="0" w:color="auto"/>
        <w:right w:val="none" w:sz="0" w:space="0" w:color="auto"/>
      </w:divBdr>
      <w:divsChild>
        <w:div w:id="1943995055">
          <w:marLeft w:val="0"/>
          <w:marRight w:val="0"/>
          <w:marTop w:val="0"/>
          <w:marBottom w:val="0"/>
          <w:divBdr>
            <w:top w:val="none" w:sz="0" w:space="0" w:color="auto"/>
            <w:left w:val="none" w:sz="0" w:space="0" w:color="auto"/>
            <w:bottom w:val="none" w:sz="0" w:space="0" w:color="auto"/>
            <w:right w:val="none" w:sz="0" w:space="0" w:color="auto"/>
          </w:divBdr>
          <w:divsChild>
            <w:div w:id="29496081">
              <w:marLeft w:val="0"/>
              <w:marRight w:val="0"/>
              <w:marTop w:val="0"/>
              <w:marBottom w:val="0"/>
              <w:divBdr>
                <w:top w:val="none" w:sz="0" w:space="0" w:color="auto"/>
                <w:left w:val="none" w:sz="0" w:space="0" w:color="auto"/>
                <w:bottom w:val="none" w:sz="0" w:space="0" w:color="auto"/>
                <w:right w:val="none" w:sz="0" w:space="0" w:color="auto"/>
              </w:divBdr>
              <w:divsChild>
                <w:div w:id="1336153560">
                  <w:marLeft w:val="0"/>
                  <w:marRight w:val="0"/>
                  <w:marTop w:val="0"/>
                  <w:marBottom w:val="0"/>
                  <w:divBdr>
                    <w:top w:val="none" w:sz="0" w:space="0" w:color="auto"/>
                    <w:left w:val="none" w:sz="0" w:space="0" w:color="auto"/>
                    <w:bottom w:val="none" w:sz="0" w:space="0" w:color="auto"/>
                    <w:right w:val="none" w:sz="0" w:space="0" w:color="auto"/>
                  </w:divBdr>
                  <w:divsChild>
                    <w:div w:id="1325815039">
                      <w:marLeft w:val="0"/>
                      <w:marRight w:val="0"/>
                      <w:marTop w:val="0"/>
                      <w:marBottom w:val="0"/>
                      <w:divBdr>
                        <w:top w:val="none" w:sz="0" w:space="0" w:color="auto"/>
                        <w:left w:val="none" w:sz="0" w:space="0" w:color="auto"/>
                        <w:bottom w:val="none" w:sz="0" w:space="0" w:color="auto"/>
                        <w:right w:val="none" w:sz="0" w:space="0" w:color="auto"/>
                      </w:divBdr>
                      <w:divsChild>
                        <w:div w:id="1952275718">
                          <w:marLeft w:val="0"/>
                          <w:marRight w:val="0"/>
                          <w:marTop w:val="0"/>
                          <w:marBottom w:val="0"/>
                          <w:divBdr>
                            <w:top w:val="none" w:sz="0" w:space="0" w:color="auto"/>
                            <w:left w:val="none" w:sz="0" w:space="0" w:color="auto"/>
                            <w:bottom w:val="none" w:sz="0" w:space="0" w:color="auto"/>
                            <w:right w:val="none" w:sz="0" w:space="0" w:color="auto"/>
                          </w:divBdr>
                          <w:divsChild>
                            <w:div w:id="1995445566">
                              <w:marLeft w:val="0"/>
                              <w:marRight w:val="0"/>
                              <w:marTop w:val="0"/>
                              <w:marBottom w:val="0"/>
                              <w:divBdr>
                                <w:top w:val="none" w:sz="0" w:space="0" w:color="auto"/>
                                <w:left w:val="none" w:sz="0" w:space="0" w:color="auto"/>
                                <w:bottom w:val="none" w:sz="0" w:space="0" w:color="auto"/>
                                <w:right w:val="none" w:sz="0" w:space="0" w:color="auto"/>
                              </w:divBdr>
                              <w:divsChild>
                                <w:div w:id="1817844174">
                                  <w:marLeft w:val="0"/>
                                  <w:marRight w:val="0"/>
                                  <w:marTop w:val="0"/>
                                  <w:marBottom w:val="0"/>
                                  <w:divBdr>
                                    <w:top w:val="none" w:sz="0" w:space="0" w:color="auto"/>
                                    <w:left w:val="none" w:sz="0" w:space="0" w:color="auto"/>
                                    <w:bottom w:val="none" w:sz="0" w:space="0" w:color="auto"/>
                                    <w:right w:val="none" w:sz="0" w:space="0" w:color="auto"/>
                                  </w:divBdr>
                                  <w:divsChild>
                                    <w:div w:id="2022080340">
                                      <w:marLeft w:val="0"/>
                                      <w:marRight w:val="0"/>
                                      <w:marTop w:val="0"/>
                                      <w:marBottom w:val="0"/>
                                      <w:divBdr>
                                        <w:top w:val="none" w:sz="0" w:space="0" w:color="auto"/>
                                        <w:left w:val="none" w:sz="0" w:space="0" w:color="auto"/>
                                        <w:bottom w:val="none" w:sz="0" w:space="0" w:color="auto"/>
                                        <w:right w:val="none" w:sz="0" w:space="0" w:color="auto"/>
                                      </w:divBdr>
                                      <w:divsChild>
                                        <w:div w:id="874655660">
                                          <w:marLeft w:val="-150"/>
                                          <w:marRight w:val="-150"/>
                                          <w:marTop w:val="0"/>
                                          <w:marBottom w:val="0"/>
                                          <w:divBdr>
                                            <w:top w:val="none" w:sz="0" w:space="0" w:color="auto"/>
                                            <w:left w:val="none" w:sz="0" w:space="0" w:color="auto"/>
                                            <w:bottom w:val="none" w:sz="0" w:space="0" w:color="auto"/>
                                            <w:right w:val="none" w:sz="0" w:space="0" w:color="auto"/>
                                          </w:divBdr>
                                          <w:divsChild>
                                            <w:div w:id="1897161176">
                                              <w:marLeft w:val="0"/>
                                              <w:marRight w:val="0"/>
                                              <w:marTop w:val="0"/>
                                              <w:marBottom w:val="0"/>
                                              <w:divBdr>
                                                <w:top w:val="none" w:sz="0" w:space="0" w:color="auto"/>
                                                <w:left w:val="none" w:sz="0" w:space="0" w:color="auto"/>
                                                <w:bottom w:val="none" w:sz="0" w:space="0" w:color="auto"/>
                                                <w:right w:val="none" w:sz="0" w:space="0" w:color="auto"/>
                                              </w:divBdr>
                                              <w:divsChild>
                                                <w:div w:id="862015880">
                                                  <w:marLeft w:val="0"/>
                                                  <w:marRight w:val="0"/>
                                                  <w:marTop w:val="0"/>
                                                  <w:marBottom w:val="0"/>
                                                  <w:divBdr>
                                                    <w:top w:val="none" w:sz="0" w:space="0" w:color="auto"/>
                                                    <w:left w:val="none" w:sz="0" w:space="0" w:color="auto"/>
                                                    <w:bottom w:val="none" w:sz="0" w:space="0" w:color="auto"/>
                                                    <w:right w:val="none" w:sz="0" w:space="0" w:color="auto"/>
                                                  </w:divBdr>
                                                  <w:divsChild>
                                                    <w:div w:id="898592417">
                                                      <w:marLeft w:val="0"/>
                                                      <w:marRight w:val="0"/>
                                                      <w:marTop w:val="0"/>
                                                      <w:marBottom w:val="0"/>
                                                      <w:divBdr>
                                                        <w:top w:val="none" w:sz="0" w:space="0" w:color="auto"/>
                                                        <w:left w:val="none" w:sz="0" w:space="0" w:color="auto"/>
                                                        <w:bottom w:val="none" w:sz="0" w:space="0" w:color="auto"/>
                                                        <w:right w:val="none" w:sz="0" w:space="0" w:color="auto"/>
                                                      </w:divBdr>
                                                      <w:divsChild>
                                                        <w:div w:id="1870022519">
                                                          <w:marLeft w:val="0"/>
                                                          <w:marRight w:val="0"/>
                                                          <w:marTop w:val="0"/>
                                                          <w:marBottom w:val="0"/>
                                                          <w:divBdr>
                                                            <w:top w:val="none" w:sz="0" w:space="0" w:color="auto"/>
                                                            <w:left w:val="none" w:sz="0" w:space="0" w:color="auto"/>
                                                            <w:bottom w:val="none" w:sz="0" w:space="0" w:color="auto"/>
                                                            <w:right w:val="none" w:sz="0" w:space="0" w:color="auto"/>
                                                          </w:divBdr>
                                                          <w:divsChild>
                                                            <w:div w:id="1924489279">
                                                              <w:marLeft w:val="0"/>
                                                              <w:marRight w:val="0"/>
                                                              <w:marTop w:val="0"/>
                                                              <w:marBottom w:val="0"/>
                                                              <w:divBdr>
                                                                <w:top w:val="none" w:sz="0" w:space="0" w:color="auto"/>
                                                                <w:left w:val="none" w:sz="0" w:space="0" w:color="auto"/>
                                                                <w:bottom w:val="none" w:sz="0" w:space="0" w:color="auto"/>
                                                                <w:right w:val="none" w:sz="0" w:space="0" w:color="auto"/>
                                                              </w:divBdr>
                                                              <w:divsChild>
                                                                <w:div w:id="781605504">
                                                                  <w:marLeft w:val="0"/>
                                                                  <w:marRight w:val="0"/>
                                                                  <w:marTop w:val="0"/>
                                                                  <w:marBottom w:val="0"/>
                                                                  <w:divBdr>
                                                                    <w:top w:val="none" w:sz="0" w:space="0" w:color="auto"/>
                                                                    <w:left w:val="none" w:sz="0" w:space="0" w:color="auto"/>
                                                                    <w:bottom w:val="none" w:sz="0" w:space="0" w:color="auto"/>
                                                                    <w:right w:val="none" w:sz="0" w:space="0" w:color="auto"/>
                                                                  </w:divBdr>
                                                                  <w:divsChild>
                                                                    <w:div w:id="1728603231">
                                                                      <w:marLeft w:val="0"/>
                                                                      <w:marRight w:val="0"/>
                                                                      <w:marTop w:val="0"/>
                                                                      <w:marBottom w:val="0"/>
                                                                      <w:divBdr>
                                                                        <w:top w:val="none" w:sz="0" w:space="0" w:color="auto"/>
                                                                        <w:left w:val="none" w:sz="0" w:space="0" w:color="auto"/>
                                                                        <w:bottom w:val="none" w:sz="0" w:space="0" w:color="auto"/>
                                                                        <w:right w:val="none" w:sz="0" w:space="0" w:color="auto"/>
                                                                      </w:divBdr>
                                                                      <w:divsChild>
                                                                        <w:div w:id="1799184684">
                                                                          <w:marLeft w:val="-225"/>
                                                                          <w:marRight w:val="-225"/>
                                                                          <w:marTop w:val="0"/>
                                                                          <w:marBottom w:val="0"/>
                                                                          <w:divBdr>
                                                                            <w:top w:val="none" w:sz="0" w:space="0" w:color="auto"/>
                                                                            <w:left w:val="none" w:sz="0" w:space="0" w:color="auto"/>
                                                                            <w:bottom w:val="none" w:sz="0" w:space="0" w:color="auto"/>
                                                                            <w:right w:val="none" w:sz="0" w:space="0" w:color="auto"/>
                                                                          </w:divBdr>
                                                                          <w:divsChild>
                                                                            <w:div w:id="1854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62567214">
      <w:bodyDiv w:val="1"/>
      <w:marLeft w:val="0"/>
      <w:marRight w:val="0"/>
      <w:marTop w:val="0"/>
      <w:marBottom w:val="0"/>
      <w:divBdr>
        <w:top w:val="none" w:sz="0" w:space="0" w:color="auto"/>
        <w:left w:val="none" w:sz="0" w:space="0" w:color="auto"/>
        <w:bottom w:val="none" w:sz="0" w:space="0" w:color="auto"/>
        <w:right w:val="none" w:sz="0" w:space="0" w:color="auto"/>
      </w:divBdr>
    </w:div>
    <w:div w:id="1962881931">
      <w:bodyDiv w:val="1"/>
      <w:marLeft w:val="0"/>
      <w:marRight w:val="0"/>
      <w:marTop w:val="0"/>
      <w:marBottom w:val="0"/>
      <w:divBdr>
        <w:top w:val="none" w:sz="0" w:space="0" w:color="auto"/>
        <w:left w:val="none" w:sz="0" w:space="0" w:color="auto"/>
        <w:bottom w:val="none" w:sz="0" w:space="0" w:color="auto"/>
        <w:right w:val="none" w:sz="0" w:space="0" w:color="auto"/>
      </w:divBdr>
      <w:divsChild>
        <w:div w:id="1358041442">
          <w:marLeft w:val="0"/>
          <w:marRight w:val="0"/>
          <w:marTop w:val="0"/>
          <w:marBottom w:val="0"/>
          <w:divBdr>
            <w:top w:val="none" w:sz="0" w:space="0" w:color="auto"/>
            <w:left w:val="none" w:sz="0" w:space="0" w:color="auto"/>
            <w:bottom w:val="none" w:sz="0" w:space="0" w:color="auto"/>
            <w:right w:val="none" w:sz="0" w:space="0" w:color="auto"/>
          </w:divBdr>
          <w:divsChild>
            <w:div w:id="1722827736">
              <w:marLeft w:val="0"/>
              <w:marRight w:val="0"/>
              <w:marTop w:val="0"/>
              <w:marBottom w:val="0"/>
              <w:divBdr>
                <w:top w:val="none" w:sz="0" w:space="0" w:color="auto"/>
                <w:left w:val="none" w:sz="0" w:space="0" w:color="auto"/>
                <w:bottom w:val="none" w:sz="0" w:space="0" w:color="auto"/>
                <w:right w:val="none" w:sz="0" w:space="0" w:color="auto"/>
              </w:divBdr>
              <w:divsChild>
                <w:div w:id="690759405">
                  <w:marLeft w:val="0"/>
                  <w:marRight w:val="0"/>
                  <w:marTop w:val="0"/>
                  <w:marBottom w:val="0"/>
                  <w:divBdr>
                    <w:top w:val="none" w:sz="0" w:space="0" w:color="auto"/>
                    <w:left w:val="none" w:sz="0" w:space="0" w:color="auto"/>
                    <w:bottom w:val="none" w:sz="0" w:space="0" w:color="auto"/>
                    <w:right w:val="none" w:sz="0" w:space="0" w:color="auto"/>
                  </w:divBdr>
                  <w:divsChild>
                    <w:div w:id="1738162415">
                      <w:marLeft w:val="0"/>
                      <w:marRight w:val="0"/>
                      <w:marTop w:val="0"/>
                      <w:marBottom w:val="0"/>
                      <w:divBdr>
                        <w:top w:val="none" w:sz="0" w:space="0" w:color="auto"/>
                        <w:left w:val="none" w:sz="0" w:space="0" w:color="auto"/>
                        <w:bottom w:val="none" w:sz="0" w:space="0" w:color="auto"/>
                        <w:right w:val="none" w:sz="0" w:space="0" w:color="auto"/>
                      </w:divBdr>
                      <w:divsChild>
                        <w:div w:id="1019889468">
                          <w:marLeft w:val="0"/>
                          <w:marRight w:val="0"/>
                          <w:marTop w:val="0"/>
                          <w:marBottom w:val="0"/>
                          <w:divBdr>
                            <w:top w:val="none" w:sz="0" w:space="0" w:color="auto"/>
                            <w:left w:val="none" w:sz="0" w:space="0" w:color="auto"/>
                            <w:bottom w:val="none" w:sz="0" w:space="0" w:color="auto"/>
                            <w:right w:val="none" w:sz="0" w:space="0" w:color="auto"/>
                          </w:divBdr>
                          <w:divsChild>
                            <w:div w:id="554900870">
                              <w:marLeft w:val="0"/>
                              <w:marRight w:val="0"/>
                              <w:marTop w:val="0"/>
                              <w:marBottom w:val="0"/>
                              <w:divBdr>
                                <w:top w:val="none" w:sz="0" w:space="0" w:color="auto"/>
                                <w:left w:val="none" w:sz="0" w:space="0" w:color="auto"/>
                                <w:bottom w:val="none" w:sz="0" w:space="0" w:color="auto"/>
                                <w:right w:val="none" w:sz="0" w:space="0" w:color="auto"/>
                              </w:divBdr>
                              <w:divsChild>
                                <w:div w:id="1246452730">
                                  <w:marLeft w:val="0"/>
                                  <w:marRight w:val="0"/>
                                  <w:marTop w:val="0"/>
                                  <w:marBottom w:val="0"/>
                                  <w:divBdr>
                                    <w:top w:val="none" w:sz="0" w:space="0" w:color="auto"/>
                                    <w:left w:val="none" w:sz="0" w:space="0" w:color="auto"/>
                                    <w:bottom w:val="none" w:sz="0" w:space="0" w:color="auto"/>
                                    <w:right w:val="none" w:sz="0" w:space="0" w:color="auto"/>
                                  </w:divBdr>
                                  <w:divsChild>
                                    <w:div w:id="1075053276">
                                      <w:marLeft w:val="0"/>
                                      <w:marRight w:val="0"/>
                                      <w:marTop w:val="0"/>
                                      <w:marBottom w:val="0"/>
                                      <w:divBdr>
                                        <w:top w:val="none" w:sz="0" w:space="0" w:color="auto"/>
                                        <w:left w:val="none" w:sz="0" w:space="0" w:color="auto"/>
                                        <w:bottom w:val="none" w:sz="0" w:space="0" w:color="auto"/>
                                        <w:right w:val="none" w:sz="0" w:space="0" w:color="auto"/>
                                      </w:divBdr>
                                      <w:divsChild>
                                        <w:div w:id="900289236">
                                          <w:marLeft w:val="-150"/>
                                          <w:marRight w:val="-150"/>
                                          <w:marTop w:val="0"/>
                                          <w:marBottom w:val="0"/>
                                          <w:divBdr>
                                            <w:top w:val="none" w:sz="0" w:space="0" w:color="auto"/>
                                            <w:left w:val="none" w:sz="0" w:space="0" w:color="auto"/>
                                            <w:bottom w:val="none" w:sz="0" w:space="0" w:color="auto"/>
                                            <w:right w:val="none" w:sz="0" w:space="0" w:color="auto"/>
                                          </w:divBdr>
                                          <w:divsChild>
                                            <w:div w:id="286814017">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sChild>
                                                    <w:div w:id="1381906563">
                                                      <w:marLeft w:val="0"/>
                                                      <w:marRight w:val="0"/>
                                                      <w:marTop w:val="0"/>
                                                      <w:marBottom w:val="0"/>
                                                      <w:divBdr>
                                                        <w:top w:val="none" w:sz="0" w:space="0" w:color="auto"/>
                                                        <w:left w:val="none" w:sz="0" w:space="0" w:color="auto"/>
                                                        <w:bottom w:val="none" w:sz="0" w:space="0" w:color="auto"/>
                                                        <w:right w:val="none" w:sz="0" w:space="0" w:color="auto"/>
                                                      </w:divBdr>
                                                      <w:divsChild>
                                                        <w:div w:id="64886004">
                                                          <w:marLeft w:val="0"/>
                                                          <w:marRight w:val="0"/>
                                                          <w:marTop w:val="0"/>
                                                          <w:marBottom w:val="0"/>
                                                          <w:divBdr>
                                                            <w:top w:val="none" w:sz="0" w:space="0" w:color="auto"/>
                                                            <w:left w:val="none" w:sz="0" w:space="0" w:color="auto"/>
                                                            <w:bottom w:val="none" w:sz="0" w:space="0" w:color="auto"/>
                                                            <w:right w:val="none" w:sz="0" w:space="0" w:color="auto"/>
                                                          </w:divBdr>
                                                          <w:divsChild>
                                                            <w:div w:id="1010719624">
                                                              <w:marLeft w:val="0"/>
                                                              <w:marRight w:val="0"/>
                                                              <w:marTop w:val="0"/>
                                                              <w:marBottom w:val="0"/>
                                                              <w:divBdr>
                                                                <w:top w:val="none" w:sz="0" w:space="0" w:color="auto"/>
                                                                <w:left w:val="none" w:sz="0" w:space="0" w:color="auto"/>
                                                                <w:bottom w:val="none" w:sz="0" w:space="0" w:color="auto"/>
                                                                <w:right w:val="none" w:sz="0" w:space="0" w:color="auto"/>
                                                              </w:divBdr>
                                                              <w:divsChild>
                                                                <w:div w:id="444621586">
                                                                  <w:marLeft w:val="0"/>
                                                                  <w:marRight w:val="0"/>
                                                                  <w:marTop w:val="0"/>
                                                                  <w:marBottom w:val="0"/>
                                                                  <w:divBdr>
                                                                    <w:top w:val="none" w:sz="0" w:space="0" w:color="auto"/>
                                                                    <w:left w:val="none" w:sz="0" w:space="0" w:color="auto"/>
                                                                    <w:bottom w:val="none" w:sz="0" w:space="0" w:color="auto"/>
                                                                    <w:right w:val="none" w:sz="0" w:space="0" w:color="auto"/>
                                                                  </w:divBdr>
                                                                  <w:divsChild>
                                                                    <w:div w:id="1731540189">
                                                                      <w:marLeft w:val="0"/>
                                                                      <w:marRight w:val="0"/>
                                                                      <w:marTop w:val="0"/>
                                                                      <w:marBottom w:val="0"/>
                                                                      <w:divBdr>
                                                                        <w:top w:val="none" w:sz="0" w:space="0" w:color="auto"/>
                                                                        <w:left w:val="none" w:sz="0" w:space="0" w:color="auto"/>
                                                                        <w:bottom w:val="none" w:sz="0" w:space="0" w:color="auto"/>
                                                                        <w:right w:val="none" w:sz="0" w:space="0" w:color="auto"/>
                                                                      </w:divBdr>
                                                                      <w:divsChild>
                                                                        <w:div w:id="1153831423">
                                                                          <w:marLeft w:val="-225"/>
                                                                          <w:marRight w:val="-225"/>
                                                                          <w:marTop w:val="0"/>
                                                                          <w:marBottom w:val="0"/>
                                                                          <w:divBdr>
                                                                            <w:top w:val="none" w:sz="0" w:space="0" w:color="auto"/>
                                                                            <w:left w:val="none" w:sz="0" w:space="0" w:color="auto"/>
                                                                            <w:bottom w:val="none" w:sz="0" w:space="0" w:color="auto"/>
                                                                            <w:right w:val="none" w:sz="0" w:space="0" w:color="auto"/>
                                                                          </w:divBdr>
                                                                          <w:divsChild>
                                                                            <w:div w:id="758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71687">
      <w:bodyDiv w:val="1"/>
      <w:marLeft w:val="0"/>
      <w:marRight w:val="0"/>
      <w:marTop w:val="0"/>
      <w:marBottom w:val="0"/>
      <w:divBdr>
        <w:top w:val="none" w:sz="0" w:space="0" w:color="auto"/>
        <w:left w:val="none" w:sz="0" w:space="0" w:color="auto"/>
        <w:bottom w:val="none" w:sz="0" w:space="0" w:color="auto"/>
        <w:right w:val="none" w:sz="0" w:space="0" w:color="auto"/>
      </w:divBdr>
    </w:div>
    <w:div w:id="1964654411">
      <w:bodyDiv w:val="1"/>
      <w:marLeft w:val="0"/>
      <w:marRight w:val="0"/>
      <w:marTop w:val="0"/>
      <w:marBottom w:val="0"/>
      <w:divBdr>
        <w:top w:val="none" w:sz="0" w:space="0" w:color="auto"/>
        <w:left w:val="none" w:sz="0" w:space="0" w:color="auto"/>
        <w:bottom w:val="none" w:sz="0" w:space="0" w:color="auto"/>
        <w:right w:val="none" w:sz="0" w:space="0" w:color="auto"/>
      </w:divBdr>
    </w:div>
    <w:div w:id="1964966949">
      <w:bodyDiv w:val="1"/>
      <w:marLeft w:val="0"/>
      <w:marRight w:val="0"/>
      <w:marTop w:val="0"/>
      <w:marBottom w:val="0"/>
      <w:divBdr>
        <w:top w:val="none" w:sz="0" w:space="0" w:color="auto"/>
        <w:left w:val="none" w:sz="0" w:space="0" w:color="auto"/>
        <w:bottom w:val="none" w:sz="0" w:space="0" w:color="auto"/>
        <w:right w:val="none" w:sz="0" w:space="0" w:color="auto"/>
      </w:divBdr>
    </w:div>
    <w:div w:id="1965236676">
      <w:bodyDiv w:val="1"/>
      <w:marLeft w:val="0"/>
      <w:marRight w:val="0"/>
      <w:marTop w:val="0"/>
      <w:marBottom w:val="0"/>
      <w:divBdr>
        <w:top w:val="none" w:sz="0" w:space="0" w:color="auto"/>
        <w:left w:val="none" w:sz="0" w:space="0" w:color="auto"/>
        <w:bottom w:val="none" w:sz="0" w:space="0" w:color="auto"/>
        <w:right w:val="none" w:sz="0" w:space="0" w:color="auto"/>
      </w:divBdr>
    </w:div>
    <w:div w:id="1966084480">
      <w:bodyDiv w:val="1"/>
      <w:marLeft w:val="0"/>
      <w:marRight w:val="0"/>
      <w:marTop w:val="0"/>
      <w:marBottom w:val="0"/>
      <w:divBdr>
        <w:top w:val="none" w:sz="0" w:space="0" w:color="auto"/>
        <w:left w:val="none" w:sz="0" w:space="0" w:color="auto"/>
        <w:bottom w:val="none" w:sz="0" w:space="0" w:color="auto"/>
        <w:right w:val="none" w:sz="0" w:space="0" w:color="auto"/>
      </w:divBdr>
    </w:div>
    <w:div w:id="1966109257">
      <w:bodyDiv w:val="1"/>
      <w:marLeft w:val="0"/>
      <w:marRight w:val="0"/>
      <w:marTop w:val="0"/>
      <w:marBottom w:val="0"/>
      <w:divBdr>
        <w:top w:val="none" w:sz="0" w:space="0" w:color="auto"/>
        <w:left w:val="none" w:sz="0" w:space="0" w:color="auto"/>
        <w:bottom w:val="none" w:sz="0" w:space="0" w:color="auto"/>
        <w:right w:val="none" w:sz="0" w:space="0" w:color="auto"/>
      </w:divBdr>
    </w:div>
    <w:div w:id="1966308637">
      <w:bodyDiv w:val="1"/>
      <w:marLeft w:val="0"/>
      <w:marRight w:val="0"/>
      <w:marTop w:val="0"/>
      <w:marBottom w:val="0"/>
      <w:divBdr>
        <w:top w:val="none" w:sz="0" w:space="0" w:color="auto"/>
        <w:left w:val="none" w:sz="0" w:space="0" w:color="auto"/>
        <w:bottom w:val="none" w:sz="0" w:space="0" w:color="auto"/>
        <w:right w:val="none" w:sz="0" w:space="0" w:color="auto"/>
      </w:divBdr>
    </w:div>
    <w:div w:id="1966963230">
      <w:bodyDiv w:val="1"/>
      <w:marLeft w:val="0"/>
      <w:marRight w:val="0"/>
      <w:marTop w:val="0"/>
      <w:marBottom w:val="0"/>
      <w:divBdr>
        <w:top w:val="none" w:sz="0" w:space="0" w:color="auto"/>
        <w:left w:val="none" w:sz="0" w:space="0" w:color="auto"/>
        <w:bottom w:val="none" w:sz="0" w:space="0" w:color="auto"/>
        <w:right w:val="none" w:sz="0" w:space="0" w:color="auto"/>
      </w:divBdr>
    </w:div>
    <w:div w:id="1968272517">
      <w:bodyDiv w:val="1"/>
      <w:marLeft w:val="0"/>
      <w:marRight w:val="0"/>
      <w:marTop w:val="0"/>
      <w:marBottom w:val="0"/>
      <w:divBdr>
        <w:top w:val="none" w:sz="0" w:space="0" w:color="auto"/>
        <w:left w:val="none" w:sz="0" w:space="0" w:color="auto"/>
        <w:bottom w:val="none" w:sz="0" w:space="0" w:color="auto"/>
        <w:right w:val="none" w:sz="0" w:space="0" w:color="auto"/>
      </w:divBdr>
    </w:div>
    <w:div w:id="1969823499">
      <w:bodyDiv w:val="1"/>
      <w:marLeft w:val="0"/>
      <w:marRight w:val="0"/>
      <w:marTop w:val="0"/>
      <w:marBottom w:val="0"/>
      <w:divBdr>
        <w:top w:val="none" w:sz="0" w:space="0" w:color="auto"/>
        <w:left w:val="none" w:sz="0" w:space="0" w:color="auto"/>
        <w:bottom w:val="none" w:sz="0" w:space="0" w:color="auto"/>
        <w:right w:val="none" w:sz="0" w:space="0" w:color="auto"/>
      </w:divBdr>
    </w:div>
    <w:div w:id="1969823809">
      <w:bodyDiv w:val="1"/>
      <w:marLeft w:val="0"/>
      <w:marRight w:val="0"/>
      <w:marTop w:val="0"/>
      <w:marBottom w:val="0"/>
      <w:divBdr>
        <w:top w:val="none" w:sz="0" w:space="0" w:color="auto"/>
        <w:left w:val="none" w:sz="0" w:space="0" w:color="auto"/>
        <w:bottom w:val="none" w:sz="0" w:space="0" w:color="auto"/>
        <w:right w:val="none" w:sz="0" w:space="0" w:color="auto"/>
      </w:divBdr>
    </w:div>
    <w:div w:id="1969896878">
      <w:bodyDiv w:val="1"/>
      <w:marLeft w:val="0"/>
      <w:marRight w:val="0"/>
      <w:marTop w:val="0"/>
      <w:marBottom w:val="0"/>
      <w:divBdr>
        <w:top w:val="none" w:sz="0" w:space="0" w:color="auto"/>
        <w:left w:val="none" w:sz="0" w:space="0" w:color="auto"/>
        <w:bottom w:val="none" w:sz="0" w:space="0" w:color="auto"/>
        <w:right w:val="none" w:sz="0" w:space="0" w:color="auto"/>
      </w:divBdr>
    </w:div>
    <w:div w:id="1970087696">
      <w:bodyDiv w:val="1"/>
      <w:marLeft w:val="0"/>
      <w:marRight w:val="0"/>
      <w:marTop w:val="0"/>
      <w:marBottom w:val="0"/>
      <w:divBdr>
        <w:top w:val="none" w:sz="0" w:space="0" w:color="auto"/>
        <w:left w:val="none" w:sz="0" w:space="0" w:color="auto"/>
        <w:bottom w:val="none" w:sz="0" w:space="0" w:color="auto"/>
        <w:right w:val="none" w:sz="0" w:space="0" w:color="auto"/>
      </w:divBdr>
    </w:div>
    <w:div w:id="1970435955">
      <w:bodyDiv w:val="1"/>
      <w:marLeft w:val="0"/>
      <w:marRight w:val="0"/>
      <w:marTop w:val="0"/>
      <w:marBottom w:val="0"/>
      <w:divBdr>
        <w:top w:val="none" w:sz="0" w:space="0" w:color="auto"/>
        <w:left w:val="none" w:sz="0" w:space="0" w:color="auto"/>
        <w:bottom w:val="none" w:sz="0" w:space="0" w:color="auto"/>
        <w:right w:val="none" w:sz="0" w:space="0" w:color="auto"/>
      </w:divBdr>
    </w:div>
    <w:div w:id="1970742339">
      <w:bodyDiv w:val="1"/>
      <w:marLeft w:val="0"/>
      <w:marRight w:val="0"/>
      <w:marTop w:val="0"/>
      <w:marBottom w:val="0"/>
      <w:divBdr>
        <w:top w:val="none" w:sz="0" w:space="0" w:color="auto"/>
        <w:left w:val="none" w:sz="0" w:space="0" w:color="auto"/>
        <w:bottom w:val="none" w:sz="0" w:space="0" w:color="auto"/>
        <w:right w:val="none" w:sz="0" w:space="0" w:color="auto"/>
      </w:divBdr>
    </w:div>
    <w:div w:id="1972202869">
      <w:bodyDiv w:val="1"/>
      <w:marLeft w:val="0"/>
      <w:marRight w:val="0"/>
      <w:marTop w:val="0"/>
      <w:marBottom w:val="0"/>
      <w:divBdr>
        <w:top w:val="none" w:sz="0" w:space="0" w:color="auto"/>
        <w:left w:val="none" w:sz="0" w:space="0" w:color="auto"/>
        <w:bottom w:val="none" w:sz="0" w:space="0" w:color="auto"/>
        <w:right w:val="none" w:sz="0" w:space="0" w:color="auto"/>
      </w:divBdr>
    </w:div>
    <w:div w:id="1972246103">
      <w:bodyDiv w:val="1"/>
      <w:marLeft w:val="0"/>
      <w:marRight w:val="0"/>
      <w:marTop w:val="0"/>
      <w:marBottom w:val="0"/>
      <w:divBdr>
        <w:top w:val="none" w:sz="0" w:space="0" w:color="auto"/>
        <w:left w:val="none" w:sz="0" w:space="0" w:color="auto"/>
        <w:bottom w:val="none" w:sz="0" w:space="0" w:color="auto"/>
        <w:right w:val="none" w:sz="0" w:space="0" w:color="auto"/>
      </w:divBdr>
      <w:divsChild>
        <w:div w:id="1633439976">
          <w:marLeft w:val="0"/>
          <w:marRight w:val="0"/>
          <w:marTop w:val="0"/>
          <w:marBottom w:val="0"/>
          <w:divBdr>
            <w:top w:val="none" w:sz="0" w:space="0" w:color="auto"/>
            <w:left w:val="none" w:sz="0" w:space="0" w:color="auto"/>
            <w:bottom w:val="none" w:sz="0" w:space="0" w:color="auto"/>
            <w:right w:val="none" w:sz="0" w:space="0" w:color="auto"/>
          </w:divBdr>
          <w:divsChild>
            <w:div w:id="1257976471">
              <w:marLeft w:val="0"/>
              <w:marRight w:val="0"/>
              <w:marTop w:val="0"/>
              <w:marBottom w:val="0"/>
              <w:divBdr>
                <w:top w:val="none" w:sz="0" w:space="0" w:color="auto"/>
                <w:left w:val="none" w:sz="0" w:space="0" w:color="auto"/>
                <w:bottom w:val="none" w:sz="0" w:space="0" w:color="auto"/>
                <w:right w:val="none" w:sz="0" w:space="0" w:color="auto"/>
              </w:divBdr>
              <w:divsChild>
                <w:div w:id="980646696">
                  <w:marLeft w:val="0"/>
                  <w:marRight w:val="0"/>
                  <w:marTop w:val="0"/>
                  <w:marBottom w:val="0"/>
                  <w:divBdr>
                    <w:top w:val="none" w:sz="0" w:space="0" w:color="auto"/>
                    <w:left w:val="none" w:sz="0" w:space="0" w:color="auto"/>
                    <w:bottom w:val="none" w:sz="0" w:space="0" w:color="auto"/>
                    <w:right w:val="none" w:sz="0" w:space="0" w:color="auto"/>
                  </w:divBdr>
                  <w:divsChild>
                    <w:div w:id="1653295504">
                      <w:marLeft w:val="0"/>
                      <w:marRight w:val="0"/>
                      <w:marTop w:val="0"/>
                      <w:marBottom w:val="0"/>
                      <w:divBdr>
                        <w:top w:val="none" w:sz="0" w:space="0" w:color="auto"/>
                        <w:left w:val="none" w:sz="0" w:space="0" w:color="auto"/>
                        <w:bottom w:val="none" w:sz="0" w:space="0" w:color="auto"/>
                        <w:right w:val="none" w:sz="0" w:space="0" w:color="auto"/>
                      </w:divBdr>
                      <w:divsChild>
                        <w:div w:id="376205149">
                          <w:marLeft w:val="0"/>
                          <w:marRight w:val="0"/>
                          <w:marTop w:val="0"/>
                          <w:marBottom w:val="0"/>
                          <w:divBdr>
                            <w:top w:val="none" w:sz="0" w:space="0" w:color="auto"/>
                            <w:left w:val="none" w:sz="0" w:space="0" w:color="auto"/>
                            <w:bottom w:val="none" w:sz="0" w:space="0" w:color="auto"/>
                            <w:right w:val="none" w:sz="0" w:space="0" w:color="auto"/>
                          </w:divBdr>
                          <w:divsChild>
                            <w:div w:id="2004967788">
                              <w:marLeft w:val="3"/>
                              <w:marRight w:val="0"/>
                              <w:marTop w:val="0"/>
                              <w:marBottom w:val="0"/>
                              <w:divBdr>
                                <w:top w:val="none" w:sz="0" w:space="0" w:color="auto"/>
                                <w:left w:val="none" w:sz="0" w:space="0" w:color="auto"/>
                                <w:bottom w:val="none" w:sz="0" w:space="0" w:color="auto"/>
                                <w:right w:val="none" w:sz="0" w:space="0" w:color="auto"/>
                              </w:divBdr>
                              <w:divsChild>
                                <w:div w:id="2025547329">
                                  <w:marLeft w:val="0"/>
                                  <w:marRight w:val="0"/>
                                  <w:marTop w:val="0"/>
                                  <w:marBottom w:val="0"/>
                                  <w:divBdr>
                                    <w:top w:val="none" w:sz="0" w:space="0" w:color="auto"/>
                                    <w:left w:val="none" w:sz="0" w:space="0" w:color="auto"/>
                                    <w:bottom w:val="none" w:sz="0" w:space="0" w:color="auto"/>
                                    <w:right w:val="none" w:sz="0" w:space="0" w:color="auto"/>
                                  </w:divBdr>
                                  <w:divsChild>
                                    <w:div w:id="1842698146">
                                      <w:marLeft w:val="0"/>
                                      <w:marRight w:val="0"/>
                                      <w:marTop w:val="0"/>
                                      <w:marBottom w:val="0"/>
                                      <w:divBdr>
                                        <w:top w:val="none" w:sz="0" w:space="0" w:color="auto"/>
                                        <w:left w:val="none" w:sz="0" w:space="0" w:color="auto"/>
                                        <w:bottom w:val="none" w:sz="0" w:space="0" w:color="auto"/>
                                        <w:right w:val="none" w:sz="0" w:space="0" w:color="auto"/>
                                      </w:divBdr>
                                      <w:divsChild>
                                        <w:div w:id="1904637566">
                                          <w:marLeft w:val="0"/>
                                          <w:marRight w:val="0"/>
                                          <w:marTop w:val="0"/>
                                          <w:marBottom w:val="0"/>
                                          <w:divBdr>
                                            <w:top w:val="none" w:sz="0" w:space="0" w:color="auto"/>
                                            <w:left w:val="none" w:sz="0" w:space="0" w:color="auto"/>
                                            <w:bottom w:val="none" w:sz="0" w:space="0" w:color="auto"/>
                                            <w:right w:val="none" w:sz="0" w:space="0" w:color="auto"/>
                                          </w:divBdr>
                                          <w:divsChild>
                                            <w:div w:id="1228613054">
                                              <w:marLeft w:val="0"/>
                                              <w:marRight w:val="0"/>
                                              <w:marTop w:val="0"/>
                                              <w:marBottom w:val="0"/>
                                              <w:divBdr>
                                                <w:top w:val="none" w:sz="0" w:space="0" w:color="auto"/>
                                                <w:left w:val="none" w:sz="0" w:space="0" w:color="auto"/>
                                                <w:bottom w:val="none" w:sz="0" w:space="0" w:color="auto"/>
                                                <w:right w:val="none" w:sz="0" w:space="0" w:color="auto"/>
                                              </w:divBdr>
                                              <w:divsChild>
                                                <w:div w:id="1380544995">
                                                  <w:marLeft w:val="0"/>
                                                  <w:marRight w:val="0"/>
                                                  <w:marTop w:val="0"/>
                                                  <w:marBottom w:val="0"/>
                                                  <w:divBdr>
                                                    <w:top w:val="none" w:sz="0" w:space="0" w:color="auto"/>
                                                    <w:left w:val="none" w:sz="0" w:space="0" w:color="auto"/>
                                                    <w:bottom w:val="none" w:sz="0" w:space="0" w:color="auto"/>
                                                    <w:right w:val="none" w:sz="0" w:space="0" w:color="auto"/>
                                                  </w:divBdr>
                                                  <w:divsChild>
                                                    <w:div w:id="910165628">
                                                      <w:marLeft w:val="0"/>
                                                      <w:marRight w:val="0"/>
                                                      <w:marTop w:val="0"/>
                                                      <w:marBottom w:val="0"/>
                                                      <w:divBdr>
                                                        <w:top w:val="none" w:sz="0" w:space="0" w:color="auto"/>
                                                        <w:left w:val="none" w:sz="0" w:space="0" w:color="auto"/>
                                                        <w:bottom w:val="none" w:sz="0" w:space="0" w:color="auto"/>
                                                        <w:right w:val="none" w:sz="0" w:space="0" w:color="auto"/>
                                                      </w:divBdr>
                                                      <w:divsChild>
                                                        <w:div w:id="2110931847">
                                                          <w:marLeft w:val="0"/>
                                                          <w:marRight w:val="0"/>
                                                          <w:marTop w:val="0"/>
                                                          <w:marBottom w:val="0"/>
                                                          <w:divBdr>
                                                            <w:top w:val="none" w:sz="0" w:space="0" w:color="auto"/>
                                                            <w:left w:val="none" w:sz="0" w:space="0" w:color="auto"/>
                                                            <w:bottom w:val="none" w:sz="0" w:space="0" w:color="auto"/>
                                                            <w:right w:val="none" w:sz="0" w:space="0" w:color="auto"/>
                                                          </w:divBdr>
                                                          <w:divsChild>
                                                            <w:div w:id="760182819">
                                                              <w:marLeft w:val="0"/>
                                                              <w:marRight w:val="0"/>
                                                              <w:marTop w:val="0"/>
                                                              <w:marBottom w:val="0"/>
                                                              <w:divBdr>
                                                                <w:top w:val="none" w:sz="0" w:space="0" w:color="auto"/>
                                                                <w:left w:val="none" w:sz="0" w:space="0" w:color="auto"/>
                                                                <w:bottom w:val="none" w:sz="0" w:space="0" w:color="auto"/>
                                                                <w:right w:val="none" w:sz="0" w:space="0" w:color="auto"/>
                                                              </w:divBdr>
                                                              <w:divsChild>
                                                                <w:div w:id="678389758">
                                                                  <w:marLeft w:val="0"/>
                                                                  <w:marRight w:val="0"/>
                                                                  <w:marTop w:val="0"/>
                                                                  <w:marBottom w:val="0"/>
                                                                  <w:divBdr>
                                                                    <w:top w:val="none" w:sz="0" w:space="0" w:color="auto"/>
                                                                    <w:left w:val="none" w:sz="0" w:space="0" w:color="auto"/>
                                                                    <w:bottom w:val="none" w:sz="0" w:space="0" w:color="auto"/>
                                                                    <w:right w:val="none" w:sz="0" w:space="0" w:color="auto"/>
                                                                  </w:divBdr>
                                                                  <w:divsChild>
                                                                    <w:div w:id="1430738647">
                                                                      <w:marLeft w:val="0"/>
                                                                      <w:marRight w:val="0"/>
                                                                      <w:marTop w:val="0"/>
                                                                      <w:marBottom w:val="0"/>
                                                                      <w:divBdr>
                                                                        <w:top w:val="none" w:sz="0" w:space="0" w:color="auto"/>
                                                                        <w:left w:val="none" w:sz="0" w:space="0" w:color="auto"/>
                                                                        <w:bottom w:val="none" w:sz="0" w:space="0" w:color="auto"/>
                                                                        <w:right w:val="none" w:sz="0" w:space="0" w:color="auto"/>
                                                                      </w:divBdr>
                                                                      <w:divsChild>
                                                                        <w:div w:id="1829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366930">
      <w:bodyDiv w:val="1"/>
      <w:marLeft w:val="0"/>
      <w:marRight w:val="0"/>
      <w:marTop w:val="0"/>
      <w:marBottom w:val="0"/>
      <w:divBdr>
        <w:top w:val="none" w:sz="0" w:space="0" w:color="auto"/>
        <w:left w:val="none" w:sz="0" w:space="0" w:color="auto"/>
        <w:bottom w:val="none" w:sz="0" w:space="0" w:color="auto"/>
        <w:right w:val="none" w:sz="0" w:space="0" w:color="auto"/>
      </w:divBdr>
    </w:div>
    <w:div w:id="1973512411">
      <w:bodyDiv w:val="1"/>
      <w:marLeft w:val="0"/>
      <w:marRight w:val="0"/>
      <w:marTop w:val="0"/>
      <w:marBottom w:val="0"/>
      <w:divBdr>
        <w:top w:val="none" w:sz="0" w:space="0" w:color="auto"/>
        <w:left w:val="none" w:sz="0" w:space="0" w:color="auto"/>
        <w:bottom w:val="none" w:sz="0" w:space="0" w:color="auto"/>
        <w:right w:val="none" w:sz="0" w:space="0" w:color="auto"/>
      </w:divBdr>
    </w:div>
    <w:div w:id="1973827218">
      <w:bodyDiv w:val="1"/>
      <w:marLeft w:val="0"/>
      <w:marRight w:val="0"/>
      <w:marTop w:val="0"/>
      <w:marBottom w:val="0"/>
      <w:divBdr>
        <w:top w:val="none" w:sz="0" w:space="0" w:color="auto"/>
        <w:left w:val="none" w:sz="0" w:space="0" w:color="auto"/>
        <w:bottom w:val="none" w:sz="0" w:space="0" w:color="auto"/>
        <w:right w:val="none" w:sz="0" w:space="0" w:color="auto"/>
      </w:divBdr>
    </w:div>
    <w:div w:id="1973900915">
      <w:bodyDiv w:val="1"/>
      <w:marLeft w:val="0"/>
      <w:marRight w:val="0"/>
      <w:marTop w:val="0"/>
      <w:marBottom w:val="0"/>
      <w:divBdr>
        <w:top w:val="none" w:sz="0" w:space="0" w:color="auto"/>
        <w:left w:val="none" w:sz="0" w:space="0" w:color="auto"/>
        <w:bottom w:val="none" w:sz="0" w:space="0" w:color="auto"/>
        <w:right w:val="none" w:sz="0" w:space="0" w:color="auto"/>
      </w:divBdr>
    </w:div>
    <w:div w:id="1973901746">
      <w:bodyDiv w:val="1"/>
      <w:marLeft w:val="0"/>
      <w:marRight w:val="0"/>
      <w:marTop w:val="0"/>
      <w:marBottom w:val="0"/>
      <w:divBdr>
        <w:top w:val="none" w:sz="0" w:space="0" w:color="auto"/>
        <w:left w:val="none" w:sz="0" w:space="0" w:color="auto"/>
        <w:bottom w:val="none" w:sz="0" w:space="0" w:color="auto"/>
        <w:right w:val="none" w:sz="0" w:space="0" w:color="auto"/>
      </w:divBdr>
    </w:div>
    <w:div w:id="1973903816">
      <w:bodyDiv w:val="1"/>
      <w:marLeft w:val="0"/>
      <w:marRight w:val="0"/>
      <w:marTop w:val="0"/>
      <w:marBottom w:val="0"/>
      <w:divBdr>
        <w:top w:val="none" w:sz="0" w:space="0" w:color="auto"/>
        <w:left w:val="none" w:sz="0" w:space="0" w:color="auto"/>
        <w:bottom w:val="none" w:sz="0" w:space="0" w:color="auto"/>
        <w:right w:val="none" w:sz="0" w:space="0" w:color="auto"/>
      </w:divBdr>
    </w:div>
    <w:div w:id="1974140988">
      <w:bodyDiv w:val="1"/>
      <w:marLeft w:val="0"/>
      <w:marRight w:val="0"/>
      <w:marTop w:val="0"/>
      <w:marBottom w:val="0"/>
      <w:divBdr>
        <w:top w:val="none" w:sz="0" w:space="0" w:color="auto"/>
        <w:left w:val="none" w:sz="0" w:space="0" w:color="auto"/>
        <w:bottom w:val="none" w:sz="0" w:space="0" w:color="auto"/>
        <w:right w:val="none" w:sz="0" w:space="0" w:color="auto"/>
      </w:divBdr>
      <w:divsChild>
        <w:div w:id="562178557">
          <w:marLeft w:val="0"/>
          <w:marRight w:val="0"/>
          <w:marTop w:val="0"/>
          <w:marBottom w:val="0"/>
          <w:divBdr>
            <w:top w:val="none" w:sz="0" w:space="0" w:color="auto"/>
            <w:left w:val="none" w:sz="0" w:space="0" w:color="auto"/>
            <w:bottom w:val="none" w:sz="0" w:space="0" w:color="auto"/>
            <w:right w:val="none" w:sz="0" w:space="0" w:color="auto"/>
          </w:divBdr>
          <w:divsChild>
            <w:div w:id="2096970470">
              <w:marLeft w:val="150"/>
              <w:marRight w:val="150"/>
              <w:marTop w:val="0"/>
              <w:marBottom w:val="0"/>
              <w:divBdr>
                <w:top w:val="none" w:sz="0" w:space="0" w:color="auto"/>
                <w:left w:val="none" w:sz="0" w:space="0" w:color="auto"/>
                <w:bottom w:val="none" w:sz="0" w:space="0" w:color="auto"/>
                <w:right w:val="none" w:sz="0" w:space="0" w:color="auto"/>
              </w:divBdr>
              <w:divsChild>
                <w:div w:id="17639133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74215690">
      <w:bodyDiv w:val="1"/>
      <w:marLeft w:val="0"/>
      <w:marRight w:val="0"/>
      <w:marTop w:val="0"/>
      <w:marBottom w:val="0"/>
      <w:divBdr>
        <w:top w:val="none" w:sz="0" w:space="0" w:color="auto"/>
        <w:left w:val="none" w:sz="0" w:space="0" w:color="auto"/>
        <w:bottom w:val="none" w:sz="0" w:space="0" w:color="auto"/>
        <w:right w:val="none" w:sz="0" w:space="0" w:color="auto"/>
      </w:divBdr>
      <w:divsChild>
        <w:div w:id="644896333">
          <w:marLeft w:val="0"/>
          <w:marRight w:val="0"/>
          <w:marTop w:val="0"/>
          <w:marBottom w:val="0"/>
          <w:divBdr>
            <w:top w:val="none" w:sz="0" w:space="0" w:color="auto"/>
            <w:left w:val="none" w:sz="0" w:space="0" w:color="auto"/>
            <w:bottom w:val="none" w:sz="0" w:space="0" w:color="auto"/>
            <w:right w:val="none" w:sz="0" w:space="0" w:color="auto"/>
          </w:divBdr>
          <w:divsChild>
            <w:div w:id="1945532202">
              <w:marLeft w:val="0"/>
              <w:marRight w:val="0"/>
              <w:marTop w:val="0"/>
              <w:marBottom w:val="0"/>
              <w:divBdr>
                <w:top w:val="none" w:sz="0" w:space="0" w:color="auto"/>
                <w:left w:val="none" w:sz="0" w:space="0" w:color="auto"/>
                <w:bottom w:val="none" w:sz="0" w:space="0" w:color="auto"/>
                <w:right w:val="none" w:sz="0" w:space="0" w:color="auto"/>
              </w:divBdr>
              <w:divsChild>
                <w:div w:id="1444225823">
                  <w:marLeft w:val="0"/>
                  <w:marRight w:val="0"/>
                  <w:marTop w:val="0"/>
                  <w:marBottom w:val="0"/>
                  <w:divBdr>
                    <w:top w:val="none" w:sz="0" w:space="0" w:color="auto"/>
                    <w:left w:val="none" w:sz="0" w:space="0" w:color="auto"/>
                    <w:bottom w:val="none" w:sz="0" w:space="0" w:color="auto"/>
                    <w:right w:val="none" w:sz="0" w:space="0" w:color="auto"/>
                  </w:divBdr>
                  <w:divsChild>
                    <w:div w:id="1119958262">
                      <w:marLeft w:val="0"/>
                      <w:marRight w:val="0"/>
                      <w:marTop w:val="0"/>
                      <w:marBottom w:val="0"/>
                      <w:divBdr>
                        <w:top w:val="none" w:sz="0" w:space="0" w:color="auto"/>
                        <w:left w:val="none" w:sz="0" w:space="0" w:color="auto"/>
                        <w:bottom w:val="none" w:sz="0" w:space="0" w:color="auto"/>
                        <w:right w:val="none" w:sz="0" w:space="0" w:color="auto"/>
                      </w:divBdr>
                      <w:divsChild>
                        <w:div w:id="900555604">
                          <w:marLeft w:val="0"/>
                          <w:marRight w:val="0"/>
                          <w:marTop w:val="0"/>
                          <w:marBottom w:val="0"/>
                          <w:divBdr>
                            <w:top w:val="none" w:sz="0" w:space="0" w:color="auto"/>
                            <w:left w:val="none" w:sz="0" w:space="0" w:color="auto"/>
                            <w:bottom w:val="none" w:sz="0" w:space="0" w:color="auto"/>
                            <w:right w:val="none" w:sz="0" w:space="0" w:color="auto"/>
                          </w:divBdr>
                          <w:divsChild>
                            <w:div w:id="1018772432">
                              <w:marLeft w:val="0"/>
                              <w:marRight w:val="0"/>
                              <w:marTop w:val="0"/>
                              <w:marBottom w:val="0"/>
                              <w:divBdr>
                                <w:top w:val="none" w:sz="0" w:space="0" w:color="auto"/>
                                <w:left w:val="none" w:sz="0" w:space="0" w:color="auto"/>
                                <w:bottom w:val="none" w:sz="0" w:space="0" w:color="auto"/>
                                <w:right w:val="none" w:sz="0" w:space="0" w:color="auto"/>
                              </w:divBdr>
                              <w:divsChild>
                                <w:div w:id="1207136272">
                                  <w:marLeft w:val="0"/>
                                  <w:marRight w:val="0"/>
                                  <w:marTop w:val="0"/>
                                  <w:marBottom w:val="0"/>
                                  <w:divBdr>
                                    <w:top w:val="none" w:sz="0" w:space="0" w:color="auto"/>
                                    <w:left w:val="none" w:sz="0" w:space="0" w:color="auto"/>
                                    <w:bottom w:val="none" w:sz="0" w:space="0" w:color="auto"/>
                                    <w:right w:val="none" w:sz="0" w:space="0" w:color="auto"/>
                                  </w:divBdr>
                                  <w:divsChild>
                                    <w:div w:id="1111821294">
                                      <w:marLeft w:val="0"/>
                                      <w:marRight w:val="0"/>
                                      <w:marTop w:val="0"/>
                                      <w:marBottom w:val="0"/>
                                      <w:divBdr>
                                        <w:top w:val="none" w:sz="0" w:space="0" w:color="auto"/>
                                        <w:left w:val="none" w:sz="0" w:space="0" w:color="auto"/>
                                        <w:bottom w:val="none" w:sz="0" w:space="0" w:color="auto"/>
                                        <w:right w:val="none" w:sz="0" w:space="0" w:color="auto"/>
                                      </w:divBdr>
                                      <w:divsChild>
                                        <w:div w:id="606232714">
                                          <w:marLeft w:val="-150"/>
                                          <w:marRight w:val="-150"/>
                                          <w:marTop w:val="0"/>
                                          <w:marBottom w:val="0"/>
                                          <w:divBdr>
                                            <w:top w:val="none" w:sz="0" w:space="0" w:color="auto"/>
                                            <w:left w:val="none" w:sz="0" w:space="0" w:color="auto"/>
                                            <w:bottom w:val="none" w:sz="0" w:space="0" w:color="auto"/>
                                            <w:right w:val="none" w:sz="0" w:space="0" w:color="auto"/>
                                          </w:divBdr>
                                          <w:divsChild>
                                            <w:div w:id="747188802">
                                              <w:marLeft w:val="0"/>
                                              <w:marRight w:val="0"/>
                                              <w:marTop w:val="0"/>
                                              <w:marBottom w:val="0"/>
                                              <w:divBdr>
                                                <w:top w:val="none" w:sz="0" w:space="0" w:color="auto"/>
                                                <w:left w:val="none" w:sz="0" w:space="0" w:color="auto"/>
                                                <w:bottom w:val="none" w:sz="0" w:space="0" w:color="auto"/>
                                                <w:right w:val="none" w:sz="0" w:space="0" w:color="auto"/>
                                              </w:divBdr>
                                              <w:divsChild>
                                                <w:div w:id="665086044">
                                                  <w:marLeft w:val="0"/>
                                                  <w:marRight w:val="0"/>
                                                  <w:marTop w:val="0"/>
                                                  <w:marBottom w:val="0"/>
                                                  <w:divBdr>
                                                    <w:top w:val="none" w:sz="0" w:space="0" w:color="auto"/>
                                                    <w:left w:val="none" w:sz="0" w:space="0" w:color="auto"/>
                                                    <w:bottom w:val="none" w:sz="0" w:space="0" w:color="auto"/>
                                                    <w:right w:val="none" w:sz="0" w:space="0" w:color="auto"/>
                                                  </w:divBdr>
                                                  <w:divsChild>
                                                    <w:div w:id="1173378849">
                                                      <w:marLeft w:val="0"/>
                                                      <w:marRight w:val="0"/>
                                                      <w:marTop w:val="0"/>
                                                      <w:marBottom w:val="0"/>
                                                      <w:divBdr>
                                                        <w:top w:val="none" w:sz="0" w:space="0" w:color="auto"/>
                                                        <w:left w:val="none" w:sz="0" w:space="0" w:color="auto"/>
                                                        <w:bottom w:val="none" w:sz="0" w:space="0" w:color="auto"/>
                                                        <w:right w:val="none" w:sz="0" w:space="0" w:color="auto"/>
                                                      </w:divBdr>
                                                      <w:divsChild>
                                                        <w:div w:id="1338265581">
                                                          <w:marLeft w:val="0"/>
                                                          <w:marRight w:val="0"/>
                                                          <w:marTop w:val="0"/>
                                                          <w:marBottom w:val="0"/>
                                                          <w:divBdr>
                                                            <w:top w:val="none" w:sz="0" w:space="0" w:color="auto"/>
                                                            <w:left w:val="none" w:sz="0" w:space="0" w:color="auto"/>
                                                            <w:bottom w:val="none" w:sz="0" w:space="0" w:color="auto"/>
                                                            <w:right w:val="none" w:sz="0" w:space="0" w:color="auto"/>
                                                          </w:divBdr>
                                                          <w:divsChild>
                                                            <w:div w:id="511575342">
                                                              <w:marLeft w:val="0"/>
                                                              <w:marRight w:val="0"/>
                                                              <w:marTop w:val="0"/>
                                                              <w:marBottom w:val="0"/>
                                                              <w:divBdr>
                                                                <w:top w:val="none" w:sz="0" w:space="0" w:color="auto"/>
                                                                <w:left w:val="none" w:sz="0" w:space="0" w:color="auto"/>
                                                                <w:bottom w:val="none" w:sz="0" w:space="0" w:color="auto"/>
                                                                <w:right w:val="none" w:sz="0" w:space="0" w:color="auto"/>
                                                              </w:divBdr>
                                                              <w:divsChild>
                                                                <w:div w:id="1024282880">
                                                                  <w:marLeft w:val="0"/>
                                                                  <w:marRight w:val="0"/>
                                                                  <w:marTop w:val="0"/>
                                                                  <w:marBottom w:val="0"/>
                                                                  <w:divBdr>
                                                                    <w:top w:val="none" w:sz="0" w:space="0" w:color="auto"/>
                                                                    <w:left w:val="none" w:sz="0" w:space="0" w:color="auto"/>
                                                                    <w:bottom w:val="none" w:sz="0" w:space="0" w:color="auto"/>
                                                                    <w:right w:val="none" w:sz="0" w:space="0" w:color="auto"/>
                                                                  </w:divBdr>
                                                                  <w:divsChild>
                                                                    <w:div w:id="505100794">
                                                                      <w:marLeft w:val="0"/>
                                                                      <w:marRight w:val="0"/>
                                                                      <w:marTop w:val="0"/>
                                                                      <w:marBottom w:val="0"/>
                                                                      <w:divBdr>
                                                                        <w:top w:val="none" w:sz="0" w:space="0" w:color="auto"/>
                                                                        <w:left w:val="none" w:sz="0" w:space="0" w:color="auto"/>
                                                                        <w:bottom w:val="none" w:sz="0" w:space="0" w:color="auto"/>
                                                                        <w:right w:val="none" w:sz="0" w:space="0" w:color="auto"/>
                                                                      </w:divBdr>
                                                                      <w:divsChild>
                                                                        <w:div w:id="655302452">
                                                                          <w:marLeft w:val="-225"/>
                                                                          <w:marRight w:val="-225"/>
                                                                          <w:marTop w:val="0"/>
                                                                          <w:marBottom w:val="0"/>
                                                                          <w:divBdr>
                                                                            <w:top w:val="none" w:sz="0" w:space="0" w:color="auto"/>
                                                                            <w:left w:val="none" w:sz="0" w:space="0" w:color="auto"/>
                                                                            <w:bottom w:val="none" w:sz="0" w:space="0" w:color="auto"/>
                                                                            <w:right w:val="none" w:sz="0" w:space="0" w:color="auto"/>
                                                                          </w:divBdr>
                                                                          <w:divsChild>
                                                                            <w:div w:id="1958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89505">
      <w:bodyDiv w:val="1"/>
      <w:marLeft w:val="0"/>
      <w:marRight w:val="0"/>
      <w:marTop w:val="0"/>
      <w:marBottom w:val="0"/>
      <w:divBdr>
        <w:top w:val="none" w:sz="0" w:space="0" w:color="auto"/>
        <w:left w:val="none" w:sz="0" w:space="0" w:color="auto"/>
        <w:bottom w:val="none" w:sz="0" w:space="0" w:color="auto"/>
        <w:right w:val="none" w:sz="0" w:space="0" w:color="auto"/>
      </w:divBdr>
    </w:div>
    <w:div w:id="1975675898">
      <w:bodyDiv w:val="1"/>
      <w:marLeft w:val="0"/>
      <w:marRight w:val="0"/>
      <w:marTop w:val="0"/>
      <w:marBottom w:val="0"/>
      <w:divBdr>
        <w:top w:val="none" w:sz="0" w:space="0" w:color="auto"/>
        <w:left w:val="none" w:sz="0" w:space="0" w:color="auto"/>
        <w:bottom w:val="none" w:sz="0" w:space="0" w:color="auto"/>
        <w:right w:val="none" w:sz="0" w:space="0" w:color="auto"/>
      </w:divBdr>
    </w:div>
    <w:div w:id="1975677283">
      <w:bodyDiv w:val="1"/>
      <w:marLeft w:val="0"/>
      <w:marRight w:val="0"/>
      <w:marTop w:val="0"/>
      <w:marBottom w:val="0"/>
      <w:divBdr>
        <w:top w:val="none" w:sz="0" w:space="0" w:color="auto"/>
        <w:left w:val="none" w:sz="0" w:space="0" w:color="auto"/>
        <w:bottom w:val="none" w:sz="0" w:space="0" w:color="auto"/>
        <w:right w:val="none" w:sz="0" w:space="0" w:color="auto"/>
      </w:divBdr>
      <w:divsChild>
        <w:div w:id="1925531809">
          <w:marLeft w:val="0"/>
          <w:marRight w:val="0"/>
          <w:marTop w:val="0"/>
          <w:marBottom w:val="0"/>
          <w:divBdr>
            <w:top w:val="none" w:sz="0" w:space="0" w:color="auto"/>
            <w:left w:val="none" w:sz="0" w:space="0" w:color="auto"/>
            <w:bottom w:val="none" w:sz="0" w:space="0" w:color="auto"/>
            <w:right w:val="none" w:sz="0" w:space="0" w:color="auto"/>
          </w:divBdr>
          <w:divsChild>
            <w:div w:id="1892963357">
              <w:marLeft w:val="0"/>
              <w:marRight w:val="0"/>
              <w:marTop w:val="0"/>
              <w:marBottom w:val="0"/>
              <w:divBdr>
                <w:top w:val="none" w:sz="0" w:space="0" w:color="auto"/>
                <w:left w:val="none" w:sz="0" w:space="0" w:color="auto"/>
                <w:bottom w:val="none" w:sz="0" w:space="0" w:color="auto"/>
                <w:right w:val="none" w:sz="0" w:space="0" w:color="auto"/>
              </w:divBdr>
              <w:divsChild>
                <w:div w:id="1821730286">
                  <w:marLeft w:val="0"/>
                  <w:marRight w:val="0"/>
                  <w:marTop w:val="0"/>
                  <w:marBottom w:val="0"/>
                  <w:divBdr>
                    <w:top w:val="none" w:sz="0" w:space="0" w:color="auto"/>
                    <w:left w:val="none" w:sz="0" w:space="0" w:color="auto"/>
                    <w:bottom w:val="none" w:sz="0" w:space="0" w:color="auto"/>
                    <w:right w:val="none" w:sz="0" w:space="0" w:color="auto"/>
                  </w:divBdr>
                  <w:divsChild>
                    <w:div w:id="1505046971">
                      <w:marLeft w:val="0"/>
                      <w:marRight w:val="0"/>
                      <w:marTop w:val="0"/>
                      <w:marBottom w:val="0"/>
                      <w:divBdr>
                        <w:top w:val="none" w:sz="0" w:space="0" w:color="auto"/>
                        <w:left w:val="none" w:sz="0" w:space="0" w:color="auto"/>
                        <w:bottom w:val="none" w:sz="0" w:space="0" w:color="auto"/>
                        <w:right w:val="none" w:sz="0" w:space="0" w:color="auto"/>
                      </w:divBdr>
                      <w:divsChild>
                        <w:div w:id="1775897393">
                          <w:marLeft w:val="0"/>
                          <w:marRight w:val="0"/>
                          <w:marTop w:val="0"/>
                          <w:marBottom w:val="0"/>
                          <w:divBdr>
                            <w:top w:val="none" w:sz="0" w:space="0" w:color="auto"/>
                            <w:left w:val="none" w:sz="0" w:space="0" w:color="auto"/>
                            <w:bottom w:val="none" w:sz="0" w:space="0" w:color="auto"/>
                            <w:right w:val="none" w:sz="0" w:space="0" w:color="auto"/>
                          </w:divBdr>
                          <w:divsChild>
                            <w:div w:id="268708920">
                              <w:marLeft w:val="0"/>
                              <w:marRight w:val="0"/>
                              <w:marTop w:val="0"/>
                              <w:marBottom w:val="0"/>
                              <w:divBdr>
                                <w:top w:val="none" w:sz="0" w:space="0" w:color="auto"/>
                                <w:left w:val="none" w:sz="0" w:space="0" w:color="auto"/>
                                <w:bottom w:val="none" w:sz="0" w:space="0" w:color="auto"/>
                                <w:right w:val="none" w:sz="0" w:space="0" w:color="auto"/>
                              </w:divBdr>
                              <w:divsChild>
                                <w:div w:id="1812209289">
                                  <w:marLeft w:val="0"/>
                                  <w:marRight w:val="0"/>
                                  <w:marTop w:val="0"/>
                                  <w:marBottom w:val="0"/>
                                  <w:divBdr>
                                    <w:top w:val="none" w:sz="0" w:space="0" w:color="auto"/>
                                    <w:left w:val="none" w:sz="0" w:space="0" w:color="auto"/>
                                    <w:bottom w:val="none" w:sz="0" w:space="0" w:color="auto"/>
                                    <w:right w:val="none" w:sz="0" w:space="0" w:color="auto"/>
                                  </w:divBdr>
                                  <w:divsChild>
                                    <w:div w:id="1222978075">
                                      <w:marLeft w:val="0"/>
                                      <w:marRight w:val="0"/>
                                      <w:marTop w:val="0"/>
                                      <w:marBottom w:val="0"/>
                                      <w:divBdr>
                                        <w:top w:val="none" w:sz="0" w:space="0" w:color="auto"/>
                                        <w:left w:val="none" w:sz="0" w:space="0" w:color="auto"/>
                                        <w:bottom w:val="none" w:sz="0" w:space="0" w:color="auto"/>
                                        <w:right w:val="none" w:sz="0" w:space="0" w:color="auto"/>
                                      </w:divBdr>
                                      <w:divsChild>
                                        <w:div w:id="1650667772">
                                          <w:marLeft w:val="-150"/>
                                          <w:marRight w:val="-150"/>
                                          <w:marTop w:val="0"/>
                                          <w:marBottom w:val="0"/>
                                          <w:divBdr>
                                            <w:top w:val="none" w:sz="0" w:space="0" w:color="auto"/>
                                            <w:left w:val="none" w:sz="0" w:space="0" w:color="auto"/>
                                            <w:bottom w:val="none" w:sz="0" w:space="0" w:color="auto"/>
                                            <w:right w:val="none" w:sz="0" w:space="0" w:color="auto"/>
                                          </w:divBdr>
                                          <w:divsChild>
                                            <w:div w:id="195117236">
                                              <w:marLeft w:val="0"/>
                                              <w:marRight w:val="0"/>
                                              <w:marTop w:val="0"/>
                                              <w:marBottom w:val="0"/>
                                              <w:divBdr>
                                                <w:top w:val="none" w:sz="0" w:space="0" w:color="auto"/>
                                                <w:left w:val="none" w:sz="0" w:space="0" w:color="auto"/>
                                                <w:bottom w:val="none" w:sz="0" w:space="0" w:color="auto"/>
                                                <w:right w:val="none" w:sz="0" w:space="0" w:color="auto"/>
                                              </w:divBdr>
                                              <w:divsChild>
                                                <w:div w:id="1034499823">
                                                  <w:marLeft w:val="0"/>
                                                  <w:marRight w:val="0"/>
                                                  <w:marTop w:val="0"/>
                                                  <w:marBottom w:val="0"/>
                                                  <w:divBdr>
                                                    <w:top w:val="none" w:sz="0" w:space="0" w:color="auto"/>
                                                    <w:left w:val="none" w:sz="0" w:space="0" w:color="auto"/>
                                                    <w:bottom w:val="none" w:sz="0" w:space="0" w:color="auto"/>
                                                    <w:right w:val="none" w:sz="0" w:space="0" w:color="auto"/>
                                                  </w:divBdr>
                                                  <w:divsChild>
                                                    <w:div w:id="654722905">
                                                      <w:marLeft w:val="0"/>
                                                      <w:marRight w:val="0"/>
                                                      <w:marTop w:val="0"/>
                                                      <w:marBottom w:val="0"/>
                                                      <w:divBdr>
                                                        <w:top w:val="none" w:sz="0" w:space="0" w:color="auto"/>
                                                        <w:left w:val="none" w:sz="0" w:space="0" w:color="auto"/>
                                                        <w:bottom w:val="none" w:sz="0" w:space="0" w:color="auto"/>
                                                        <w:right w:val="none" w:sz="0" w:space="0" w:color="auto"/>
                                                      </w:divBdr>
                                                      <w:divsChild>
                                                        <w:div w:id="1431703704">
                                                          <w:marLeft w:val="0"/>
                                                          <w:marRight w:val="0"/>
                                                          <w:marTop w:val="0"/>
                                                          <w:marBottom w:val="0"/>
                                                          <w:divBdr>
                                                            <w:top w:val="none" w:sz="0" w:space="0" w:color="auto"/>
                                                            <w:left w:val="none" w:sz="0" w:space="0" w:color="auto"/>
                                                            <w:bottom w:val="none" w:sz="0" w:space="0" w:color="auto"/>
                                                            <w:right w:val="none" w:sz="0" w:space="0" w:color="auto"/>
                                                          </w:divBdr>
                                                          <w:divsChild>
                                                            <w:div w:id="271130031">
                                                              <w:marLeft w:val="0"/>
                                                              <w:marRight w:val="0"/>
                                                              <w:marTop w:val="0"/>
                                                              <w:marBottom w:val="0"/>
                                                              <w:divBdr>
                                                                <w:top w:val="none" w:sz="0" w:space="0" w:color="auto"/>
                                                                <w:left w:val="none" w:sz="0" w:space="0" w:color="auto"/>
                                                                <w:bottom w:val="none" w:sz="0" w:space="0" w:color="auto"/>
                                                                <w:right w:val="none" w:sz="0" w:space="0" w:color="auto"/>
                                                              </w:divBdr>
                                                              <w:divsChild>
                                                                <w:div w:id="1703634167">
                                                                  <w:marLeft w:val="0"/>
                                                                  <w:marRight w:val="0"/>
                                                                  <w:marTop w:val="0"/>
                                                                  <w:marBottom w:val="0"/>
                                                                  <w:divBdr>
                                                                    <w:top w:val="none" w:sz="0" w:space="0" w:color="auto"/>
                                                                    <w:left w:val="none" w:sz="0" w:space="0" w:color="auto"/>
                                                                    <w:bottom w:val="none" w:sz="0" w:space="0" w:color="auto"/>
                                                                    <w:right w:val="none" w:sz="0" w:space="0" w:color="auto"/>
                                                                  </w:divBdr>
                                                                  <w:divsChild>
                                                                    <w:div w:id="131486011">
                                                                      <w:marLeft w:val="0"/>
                                                                      <w:marRight w:val="0"/>
                                                                      <w:marTop w:val="0"/>
                                                                      <w:marBottom w:val="0"/>
                                                                      <w:divBdr>
                                                                        <w:top w:val="none" w:sz="0" w:space="0" w:color="auto"/>
                                                                        <w:left w:val="none" w:sz="0" w:space="0" w:color="auto"/>
                                                                        <w:bottom w:val="none" w:sz="0" w:space="0" w:color="auto"/>
                                                                        <w:right w:val="none" w:sz="0" w:space="0" w:color="auto"/>
                                                                      </w:divBdr>
                                                                      <w:divsChild>
                                                                        <w:div w:id="183132350">
                                                                          <w:marLeft w:val="-225"/>
                                                                          <w:marRight w:val="-225"/>
                                                                          <w:marTop w:val="0"/>
                                                                          <w:marBottom w:val="0"/>
                                                                          <w:divBdr>
                                                                            <w:top w:val="none" w:sz="0" w:space="0" w:color="auto"/>
                                                                            <w:left w:val="none" w:sz="0" w:space="0" w:color="auto"/>
                                                                            <w:bottom w:val="none" w:sz="0" w:space="0" w:color="auto"/>
                                                                            <w:right w:val="none" w:sz="0" w:space="0" w:color="auto"/>
                                                                          </w:divBdr>
                                                                          <w:divsChild>
                                                                            <w:div w:id="43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866823">
      <w:bodyDiv w:val="1"/>
      <w:marLeft w:val="0"/>
      <w:marRight w:val="0"/>
      <w:marTop w:val="0"/>
      <w:marBottom w:val="0"/>
      <w:divBdr>
        <w:top w:val="none" w:sz="0" w:space="0" w:color="auto"/>
        <w:left w:val="none" w:sz="0" w:space="0" w:color="auto"/>
        <w:bottom w:val="none" w:sz="0" w:space="0" w:color="auto"/>
        <w:right w:val="none" w:sz="0" w:space="0" w:color="auto"/>
      </w:divBdr>
      <w:divsChild>
        <w:div w:id="1713387133">
          <w:marLeft w:val="0"/>
          <w:marRight w:val="0"/>
          <w:marTop w:val="0"/>
          <w:marBottom w:val="0"/>
          <w:divBdr>
            <w:top w:val="none" w:sz="0" w:space="0" w:color="auto"/>
            <w:left w:val="none" w:sz="0" w:space="0" w:color="auto"/>
            <w:bottom w:val="none" w:sz="0" w:space="0" w:color="auto"/>
            <w:right w:val="none" w:sz="0" w:space="0" w:color="auto"/>
          </w:divBdr>
          <w:divsChild>
            <w:div w:id="75639223">
              <w:marLeft w:val="0"/>
              <w:marRight w:val="0"/>
              <w:marTop w:val="0"/>
              <w:marBottom w:val="0"/>
              <w:divBdr>
                <w:top w:val="none" w:sz="0" w:space="0" w:color="auto"/>
                <w:left w:val="none" w:sz="0" w:space="0" w:color="auto"/>
                <w:bottom w:val="none" w:sz="0" w:space="0" w:color="auto"/>
                <w:right w:val="none" w:sz="0" w:space="0" w:color="auto"/>
              </w:divBdr>
              <w:divsChild>
                <w:div w:id="216286283">
                  <w:marLeft w:val="0"/>
                  <w:marRight w:val="0"/>
                  <w:marTop w:val="0"/>
                  <w:marBottom w:val="0"/>
                  <w:divBdr>
                    <w:top w:val="none" w:sz="0" w:space="0" w:color="auto"/>
                    <w:left w:val="none" w:sz="0" w:space="0" w:color="auto"/>
                    <w:bottom w:val="none" w:sz="0" w:space="0" w:color="auto"/>
                    <w:right w:val="none" w:sz="0" w:space="0" w:color="auto"/>
                  </w:divBdr>
                  <w:divsChild>
                    <w:div w:id="36585590">
                      <w:marLeft w:val="0"/>
                      <w:marRight w:val="0"/>
                      <w:marTop w:val="0"/>
                      <w:marBottom w:val="0"/>
                      <w:divBdr>
                        <w:top w:val="none" w:sz="0" w:space="0" w:color="auto"/>
                        <w:left w:val="none" w:sz="0" w:space="0" w:color="auto"/>
                        <w:bottom w:val="none" w:sz="0" w:space="0" w:color="auto"/>
                        <w:right w:val="none" w:sz="0" w:space="0" w:color="auto"/>
                      </w:divBdr>
                      <w:divsChild>
                        <w:div w:id="632831384">
                          <w:marLeft w:val="0"/>
                          <w:marRight w:val="0"/>
                          <w:marTop w:val="0"/>
                          <w:marBottom w:val="0"/>
                          <w:divBdr>
                            <w:top w:val="none" w:sz="0" w:space="0" w:color="auto"/>
                            <w:left w:val="none" w:sz="0" w:space="0" w:color="auto"/>
                            <w:bottom w:val="none" w:sz="0" w:space="0" w:color="auto"/>
                            <w:right w:val="none" w:sz="0" w:space="0" w:color="auto"/>
                          </w:divBdr>
                          <w:divsChild>
                            <w:div w:id="1772165089">
                              <w:marLeft w:val="3"/>
                              <w:marRight w:val="0"/>
                              <w:marTop w:val="0"/>
                              <w:marBottom w:val="0"/>
                              <w:divBdr>
                                <w:top w:val="none" w:sz="0" w:space="0" w:color="auto"/>
                                <w:left w:val="none" w:sz="0" w:space="0" w:color="auto"/>
                                <w:bottom w:val="none" w:sz="0" w:space="0" w:color="auto"/>
                                <w:right w:val="none" w:sz="0" w:space="0" w:color="auto"/>
                              </w:divBdr>
                              <w:divsChild>
                                <w:div w:id="1268346827">
                                  <w:marLeft w:val="0"/>
                                  <w:marRight w:val="0"/>
                                  <w:marTop w:val="0"/>
                                  <w:marBottom w:val="0"/>
                                  <w:divBdr>
                                    <w:top w:val="none" w:sz="0" w:space="0" w:color="auto"/>
                                    <w:left w:val="none" w:sz="0" w:space="0" w:color="auto"/>
                                    <w:bottom w:val="none" w:sz="0" w:space="0" w:color="auto"/>
                                    <w:right w:val="none" w:sz="0" w:space="0" w:color="auto"/>
                                  </w:divBdr>
                                  <w:divsChild>
                                    <w:div w:id="90471518">
                                      <w:marLeft w:val="0"/>
                                      <w:marRight w:val="0"/>
                                      <w:marTop w:val="0"/>
                                      <w:marBottom w:val="0"/>
                                      <w:divBdr>
                                        <w:top w:val="none" w:sz="0" w:space="0" w:color="auto"/>
                                        <w:left w:val="none" w:sz="0" w:space="0" w:color="auto"/>
                                        <w:bottom w:val="none" w:sz="0" w:space="0" w:color="auto"/>
                                        <w:right w:val="none" w:sz="0" w:space="0" w:color="auto"/>
                                      </w:divBdr>
                                      <w:divsChild>
                                        <w:div w:id="962613324">
                                          <w:marLeft w:val="0"/>
                                          <w:marRight w:val="0"/>
                                          <w:marTop w:val="0"/>
                                          <w:marBottom w:val="0"/>
                                          <w:divBdr>
                                            <w:top w:val="none" w:sz="0" w:space="0" w:color="auto"/>
                                            <w:left w:val="none" w:sz="0" w:space="0" w:color="auto"/>
                                            <w:bottom w:val="none" w:sz="0" w:space="0" w:color="auto"/>
                                            <w:right w:val="none" w:sz="0" w:space="0" w:color="auto"/>
                                          </w:divBdr>
                                          <w:divsChild>
                                            <w:div w:id="1423527392">
                                              <w:marLeft w:val="0"/>
                                              <w:marRight w:val="0"/>
                                              <w:marTop w:val="0"/>
                                              <w:marBottom w:val="0"/>
                                              <w:divBdr>
                                                <w:top w:val="none" w:sz="0" w:space="0" w:color="auto"/>
                                                <w:left w:val="none" w:sz="0" w:space="0" w:color="auto"/>
                                                <w:bottom w:val="none" w:sz="0" w:space="0" w:color="auto"/>
                                                <w:right w:val="none" w:sz="0" w:space="0" w:color="auto"/>
                                              </w:divBdr>
                                              <w:divsChild>
                                                <w:div w:id="1061442555">
                                                  <w:marLeft w:val="0"/>
                                                  <w:marRight w:val="0"/>
                                                  <w:marTop w:val="0"/>
                                                  <w:marBottom w:val="0"/>
                                                  <w:divBdr>
                                                    <w:top w:val="none" w:sz="0" w:space="0" w:color="auto"/>
                                                    <w:left w:val="none" w:sz="0" w:space="0" w:color="auto"/>
                                                    <w:bottom w:val="none" w:sz="0" w:space="0" w:color="auto"/>
                                                    <w:right w:val="none" w:sz="0" w:space="0" w:color="auto"/>
                                                  </w:divBdr>
                                                  <w:divsChild>
                                                    <w:div w:id="1519461153">
                                                      <w:marLeft w:val="0"/>
                                                      <w:marRight w:val="0"/>
                                                      <w:marTop w:val="0"/>
                                                      <w:marBottom w:val="0"/>
                                                      <w:divBdr>
                                                        <w:top w:val="none" w:sz="0" w:space="0" w:color="auto"/>
                                                        <w:left w:val="none" w:sz="0" w:space="0" w:color="auto"/>
                                                        <w:bottom w:val="none" w:sz="0" w:space="0" w:color="auto"/>
                                                        <w:right w:val="none" w:sz="0" w:space="0" w:color="auto"/>
                                                      </w:divBdr>
                                                      <w:divsChild>
                                                        <w:div w:id="991446050">
                                                          <w:marLeft w:val="0"/>
                                                          <w:marRight w:val="0"/>
                                                          <w:marTop w:val="0"/>
                                                          <w:marBottom w:val="0"/>
                                                          <w:divBdr>
                                                            <w:top w:val="none" w:sz="0" w:space="0" w:color="auto"/>
                                                            <w:left w:val="none" w:sz="0" w:space="0" w:color="auto"/>
                                                            <w:bottom w:val="none" w:sz="0" w:space="0" w:color="auto"/>
                                                            <w:right w:val="none" w:sz="0" w:space="0" w:color="auto"/>
                                                          </w:divBdr>
                                                          <w:divsChild>
                                                            <w:div w:id="490831058">
                                                              <w:marLeft w:val="0"/>
                                                              <w:marRight w:val="0"/>
                                                              <w:marTop w:val="0"/>
                                                              <w:marBottom w:val="0"/>
                                                              <w:divBdr>
                                                                <w:top w:val="none" w:sz="0" w:space="0" w:color="auto"/>
                                                                <w:left w:val="none" w:sz="0" w:space="0" w:color="auto"/>
                                                                <w:bottom w:val="none" w:sz="0" w:space="0" w:color="auto"/>
                                                                <w:right w:val="none" w:sz="0" w:space="0" w:color="auto"/>
                                                              </w:divBdr>
                                                              <w:divsChild>
                                                                <w:div w:id="915671522">
                                                                  <w:marLeft w:val="0"/>
                                                                  <w:marRight w:val="0"/>
                                                                  <w:marTop w:val="0"/>
                                                                  <w:marBottom w:val="0"/>
                                                                  <w:divBdr>
                                                                    <w:top w:val="none" w:sz="0" w:space="0" w:color="auto"/>
                                                                    <w:left w:val="none" w:sz="0" w:space="0" w:color="auto"/>
                                                                    <w:bottom w:val="none" w:sz="0" w:space="0" w:color="auto"/>
                                                                    <w:right w:val="none" w:sz="0" w:space="0" w:color="auto"/>
                                                                  </w:divBdr>
                                                                  <w:divsChild>
                                                                    <w:div w:id="179710250">
                                                                      <w:marLeft w:val="0"/>
                                                                      <w:marRight w:val="0"/>
                                                                      <w:marTop w:val="0"/>
                                                                      <w:marBottom w:val="0"/>
                                                                      <w:divBdr>
                                                                        <w:top w:val="none" w:sz="0" w:space="0" w:color="auto"/>
                                                                        <w:left w:val="none" w:sz="0" w:space="0" w:color="auto"/>
                                                                        <w:bottom w:val="none" w:sz="0" w:space="0" w:color="auto"/>
                                                                        <w:right w:val="none" w:sz="0" w:space="0" w:color="auto"/>
                                                                      </w:divBdr>
                                                                      <w:divsChild>
                                                                        <w:div w:id="20092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38138">
      <w:bodyDiv w:val="1"/>
      <w:marLeft w:val="0"/>
      <w:marRight w:val="0"/>
      <w:marTop w:val="0"/>
      <w:marBottom w:val="0"/>
      <w:divBdr>
        <w:top w:val="none" w:sz="0" w:space="0" w:color="auto"/>
        <w:left w:val="none" w:sz="0" w:space="0" w:color="auto"/>
        <w:bottom w:val="none" w:sz="0" w:space="0" w:color="auto"/>
        <w:right w:val="none" w:sz="0" w:space="0" w:color="auto"/>
      </w:divBdr>
    </w:div>
    <w:div w:id="1976181163">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sChild>
        <w:div w:id="477192929">
          <w:marLeft w:val="0"/>
          <w:marRight w:val="0"/>
          <w:marTop w:val="0"/>
          <w:marBottom w:val="0"/>
          <w:divBdr>
            <w:top w:val="none" w:sz="0" w:space="0" w:color="auto"/>
            <w:left w:val="none" w:sz="0" w:space="0" w:color="auto"/>
            <w:bottom w:val="none" w:sz="0" w:space="0" w:color="auto"/>
            <w:right w:val="none" w:sz="0" w:space="0" w:color="auto"/>
          </w:divBdr>
          <w:divsChild>
            <w:div w:id="11142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19758">
      <w:bodyDiv w:val="1"/>
      <w:marLeft w:val="0"/>
      <w:marRight w:val="0"/>
      <w:marTop w:val="0"/>
      <w:marBottom w:val="0"/>
      <w:divBdr>
        <w:top w:val="none" w:sz="0" w:space="0" w:color="auto"/>
        <w:left w:val="none" w:sz="0" w:space="0" w:color="auto"/>
        <w:bottom w:val="none" w:sz="0" w:space="0" w:color="auto"/>
        <w:right w:val="none" w:sz="0" w:space="0" w:color="auto"/>
      </w:divBdr>
    </w:div>
    <w:div w:id="1977489618">
      <w:bodyDiv w:val="1"/>
      <w:marLeft w:val="0"/>
      <w:marRight w:val="0"/>
      <w:marTop w:val="0"/>
      <w:marBottom w:val="0"/>
      <w:divBdr>
        <w:top w:val="none" w:sz="0" w:space="0" w:color="auto"/>
        <w:left w:val="none" w:sz="0" w:space="0" w:color="auto"/>
        <w:bottom w:val="none" w:sz="0" w:space="0" w:color="auto"/>
        <w:right w:val="none" w:sz="0" w:space="0" w:color="auto"/>
      </w:divBdr>
      <w:divsChild>
        <w:div w:id="799762866">
          <w:marLeft w:val="0"/>
          <w:marRight w:val="0"/>
          <w:marTop w:val="0"/>
          <w:marBottom w:val="0"/>
          <w:divBdr>
            <w:top w:val="none" w:sz="0" w:space="0" w:color="auto"/>
            <w:left w:val="none" w:sz="0" w:space="0" w:color="auto"/>
            <w:bottom w:val="none" w:sz="0" w:space="0" w:color="auto"/>
            <w:right w:val="none" w:sz="0" w:space="0" w:color="auto"/>
          </w:divBdr>
          <w:divsChild>
            <w:div w:id="2055689343">
              <w:marLeft w:val="0"/>
              <w:marRight w:val="0"/>
              <w:marTop w:val="0"/>
              <w:marBottom w:val="0"/>
              <w:divBdr>
                <w:top w:val="none" w:sz="0" w:space="0" w:color="auto"/>
                <w:left w:val="none" w:sz="0" w:space="0" w:color="auto"/>
                <w:bottom w:val="none" w:sz="0" w:space="0" w:color="auto"/>
                <w:right w:val="none" w:sz="0" w:space="0" w:color="auto"/>
              </w:divBdr>
              <w:divsChild>
                <w:div w:id="1528713021">
                  <w:marLeft w:val="0"/>
                  <w:marRight w:val="0"/>
                  <w:marTop w:val="0"/>
                  <w:marBottom w:val="0"/>
                  <w:divBdr>
                    <w:top w:val="none" w:sz="0" w:space="0" w:color="auto"/>
                    <w:left w:val="none" w:sz="0" w:space="0" w:color="auto"/>
                    <w:bottom w:val="none" w:sz="0" w:space="0" w:color="auto"/>
                    <w:right w:val="none" w:sz="0" w:space="0" w:color="auto"/>
                  </w:divBdr>
                  <w:divsChild>
                    <w:div w:id="704141517">
                      <w:marLeft w:val="0"/>
                      <w:marRight w:val="0"/>
                      <w:marTop w:val="0"/>
                      <w:marBottom w:val="0"/>
                      <w:divBdr>
                        <w:top w:val="none" w:sz="0" w:space="0" w:color="auto"/>
                        <w:left w:val="none" w:sz="0" w:space="0" w:color="auto"/>
                        <w:bottom w:val="none" w:sz="0" w:space="0" w:color="auto"/>
                        <w:right w:val="none" w:sz="0" w:space="0" w:color="auto"/>
                      </w:divBdr>
                      <w:divsChild>
                        <w:div w:id="708071230">
                          <w:marLeft w:val="0"/>
                          <w:marRight w:val="0"/>
                          <w:marTop w:val="0"/>
                          <w:marBottom w:val="0"/>
                          <w:divBdr>
                            <w:top w:val="none" w:sz="0" w:space="0" w:color="auto"/>
                            <w:left w:val="none" w:sz="0" w:space="0" w:color="auto"/>
                            <w:bottom w:val="none" w:sz="0" w:space="0" w:color="auto"/>
                            <w:right w:val="none" w:sz="0" w:space="0" w:color="auto"/>
                          </w:divBdr>
                          <w:divsChild>
                            <w:div w:id="1662467764">
                              <w:marLeft w:val="0"/>
                              <w:marRight w:val="0"/>
                              <w:marTop w:val="0"/>
                              <w:marBottom w:val="0"/>
                              <w:divBdr>
                                <w:top w:val="none" w:sz="0" w:space="0" w:color="auto"/>
                                <w:left w:val="none" w:sz="0" w:space="0" w:color="auto"/>
                                <w:bottom w:val="none" w:sz="0" w:space="0" w:color="auto"/>
                                <w:right w:val="none" w:sz="0" w:space="0" w:color="auto"/>
                              </w:divBdr>
                              <w:divsChild>
                                <w:div w:id="297491441">
                                  <w:marLeft w:val="0"/>
                                  <w:marRight w:val="0"/>
                                  <w:marTop w:val="0"/>
                                  <w:marBottom w:val="0"/>
                                  <w:divBdr>
                                    <w:top w:val="none" w:sz="0" w:space="0" w:color="auto"/>
                                    <w:left w:val="none" w:sz="0" w:space="0" w:color="auto"/>
                                    <w:bottom w:val="none" w:sz="0" w:space="0" w:color="auto"/>
                                    <w:right w:val="none" w:sz="0" w:space="0" w:color="auto"/>
                                  </w:divBdr>
                                  <w:divsChild>
                                    <w:div w:id="1933469634">
                                      <w:marLeft w:val="0"/>
                                      <w:marRight w:val="0"/>
                                      <w:marTop w:val="0"/>
                                      <w:marBottom w:val="0"/>
                                      <w:divBdr>
                                        <w:top w:val="none" w:sz="0" w:space="0" w:color="auto"/>
                                        <w:left w:val="none" w:sz="0" w:space="0" w:color="auto"/>
                                        <w:bottom w:val="none" w:sz="0" w:space="0" w:color="auto"/>
                                        <w:right w:val="none" w:sz="0" w:space="0" w:color="auto"/>
                                      </w:divBdr>
                                      <w:divsChild>
                                        <w:div w:id="1263299658">
                                          <w:marLeft w:val="-150"/>
                                          <w:marRight w:val="-150"/>
                                          <w:marTop w:val="0"/>
                                          <w:marBottom w:val="0"/>
                                          <w:divBdr>
                                            <w:top w:val="none" w:sz="0" w:space="0" w:color="auto"/>
                                            <w:left w:val="none" w:sz="0" w:space="0" w:color="auto"/>
                                            <w:bottom w:val="none" w:sz="0" w:space="0" w:color="auto"/>
                                            <w:right w:val="none" w:sz="0" w:space="0" w:color="auto"/>
                                          </w:divBdr>
                                          <w:divsChild>
                                            <w:div w:id="575558744">
                                              <w:marLeft w:val="0"/>
                                              <w:marRight w:val="0"/>
                                              <w:marTop w:val="0"/>
                                              <w:marBottom w:val="0"/>
                                              <w:divBdr>
                                                <w:top w:val="none" w:sz="0" w:space="0" w:color="auto"/>
                                                <w:left w:val="none" w:sz="0" w:space="0" w:color="auto"/>
                                                <w:bottom w:val="none" w:sz="0" w:space="0" w:color="auto"/>
                                                <w:right w:val="none" w:sz="0" w:space="0" w:color="auto"/>
                                              </w:divBdr>
                                              <w:divsChild>
                                                <w:div w:id="655033475">
                                                  <w:marLeft w:val="0"/>
                                                  <w:marRight w:val="0"/>
                                                  <w:marTop w:val="0"/>
                                                  <w:marBottom w:val="0"/>
                                                  <w:divBdr>
                                                    <w:top w:val="none" w:sz="0" w:space="0" w:color="auto"/>
                                                    <w:left w:val="none" w:sz="0" w:space="0" w:color="auto"/>
                                                    <w:bottom w:val="none" w:sz="0" w:space="0" w:color="auto"/>
                                                    <w:right w:val="none" w:sz="0" w:space="0" w:color="auto"/>
                                                  </w:divBdr>
                                                  <w:divsChild>
                                                    <w:div w:id="94523899">
                                                      <w:marLeft w:val="0"/>
                                                      <w:marRight w:val="0"/>
                                                      <w:marTop w:val="0"/>
                                                      <w:marBottom w:val="0"/>
                                                      <w:divBdr>
                                                        <w:top w:val="none" w:sz="0" w:space="0" w:color="auto"/>
                                                        <w:left w:val="none" w:sz="0" w:space="0" w:color="auto"/>
                                                        <w:bottom w:val="none" w:sz="0" w:space="0" w:color="auto"/>
                                                        <w:right w:val="none" w:sz="0" w:space="0" w:color="auto"/>
                                                      </w:divBdr>
                                                      <w:divsChild>
                                                        <w:div w:id="1937593003">
                                                          <w:marLeft w:val="0"/>
                                                          <w:marRight w:val="0"/>
                                                          <w:marTop w:val="0"/>
                                                          <w:marBottom w:val="0"/>
                                                          <w:divBdr>
                                                            <w:top w:val="none" w:sz="0" w:space="0" w:color="auto"/>
                                                            <w:left w:val="none" w:sz="0" w:space="0" w:color="auto"/>
                                                            <w:bottom w:val="none" w:sz="0" w:space="0" w:color="auto"/>
                                                            <w:right w:val="none" w:sz="0" w:space="0" w:color="auto"/>
                                                          </w:divBdr>
                                                          <w:divsChild>
                                                            <w:div w:id="797798407">
                                                              <w:marLeft w:val="0"/>
                                                              <w:marRight w:val="0"/>
                                                              <w:marTop w:val="0"/>
                                                              <w:marBottom w:val="0"/>
                                                              <w:divBdr>
                                                                <w:top w:val="none" w:sz="0" w:space="0" w:color="auto"/>
                                                                <w:left w:val="none" w:sz="0" w:space="0" w:color="auto"/>
                                                                <w:bottom w:val="none" w:sz="0" w:space="0" w:color="auto"/>
                                                                <w:right w:val="none" w:sz="0" w:space="0" w:color="auto"/>
                                                              </w:divBdr>
                                                              <w:divsChild>
                                                                <w:div w:id="1276450869">
                                                                  <w:marLeft w:val="0"/>
                                                                  <w:marRight w:val="0"/>
                                                                  <w:marTop w:val="0"/>
                                                                  <w:marBottom w:val="0"/>
                                                                  <w:divBdr>
                                                                    <w:top w:val="none" w:sz="0" w:space="0" w:color="auto"/>
                                                                    <w:left w:val="none" w:sz="0" w:space="0" w:color="auto"/>
                                                                    <w:bottom w:val="none" w:sz="0" w:space="0" w:color="auto"/>
                                                                    <w:right w:val="none" w:sz="0" w:space="0" w:color="auto"/>
                                                                  </w:divBdr>
                                                                  <w:divsChild>
                                                                    <w:div w:id="1512791205">
                                                                      <w:marLeft w:val="0"/>
                                                                      <w:marRight w:val="0"/>
                                                                      <w:marTop w:val="0"/>
                                                                      <w:marBottom w:val="0"/>
                                                                      <w:divBdr>
                                                                        <w:top w:val="none" w:sz="0" w:space="0" w:color="auto"/>
                                                                        <w:left w:val="none" w:sz="0" w:space="0" w:color="auto"/>
                                                                        <w:bottom w:val="none" w:sz="0" w:space="0" w:color="auto"/>
                                                                        <w:right w:val="none" w:sz="0" w:space="0" w:color="auto"/>
                                                                      </w:divBdr>
                                                                      <w:divsChild>
                                                                        <w:div w:id="743913435">
                                                                          <w:marLeft w:val="-225"/>
                                                                          <w:marRight w:val="-225"/>
                                                                          <w:marTop w:val="0"/>
                                                                          <w:marBottom w:val="0"/>
                                                                          <w:divBdr>
                                                                            <w:top w:val="none" w:sz="0" w:space="0" w:color="auto"/>
                                                                            <w:left w:val="none" w:sz="0" w:space="0" w:color="auto"/>
                                                                            <w:bottom w:val="none" w:sz="0" w:space="0" w:color="auto"/>
                                                                            <w:right w:val="none" w:sz="0" w:space="0" w:color="auto"/>
                                                                          </w:divBdr>
                                                                          <w:divsChild>
                                                                            <w:div w:id="15883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490376">
      <w:bodyDiv w:val="1"/>
      <w:marLeft w:val="0"/>
      <w:marRight w:val="0"/>
      <w:marTop w:val="0"/>
      <w:marBottom w:val="0"/>
      <w:divBdr>
        <w:top w:val="none" w:sz="0" w:space="0" w:color="auto"/>
        <w:left w:val="none" w:sz="0" w:space="0" w:color="auto"/>
        <w:bottom w:val="none" w:sz="0" w:space="0" w:color="auto"/>
        <w:right w:val="none" w:sz="0" w:space="0" w:color="auto"/>
      </w:divBdr>
      <w:divsChild>
        <w:div w:id="470943307">
          <w:marLeft w:val="0"/>
          <w:marRight w:val="0"/>
          <w:marTop w:val="0"/>
          <w:marBottom w:val="0"/>
          <w:divBdr>
            <w:top w:val="none" w:sz="0" w:space="0" w:color="auto"/>
            <w:left w:val="none" w:sz="0" w:space="0" w:color="auto"/>
            <w:bottom w:val="none" w:sz="0" w:space="0" w:color="auto"/>
            <w:right w:val="none" w:sz="0" w:space="0" w:color="auto"/>
          </w:divBdr>
          <w:divsChild>
            <w:div w:id="2035181389">
              <w:marLeft w:val="0"/>
              <w:marRight w:val="0"/>
              <w:marTop w:val="0"/>
              <w:marBottom w:val="0"/>
              <w:divBdr>
                <w:top w:val="none" w:sz="0" w:space="0" w:color="auto"/>
                <w:left w:val="none" w:sz="0" w:space="0" w:color="auto"/>
                <w:bottom w:val="none" w:sz="0" w:space="0" w:color="auto"/>
                <w:right w:val="none" w:sz="0" w:space="0" w:color="auto"/>
              </w:divBdr>
              <w:divsChild>
                <w:div w:id="1871331125">
                  <w:marLeft w:val="0"/>
                  <w:marRight w:val="0"/>
                  <w:marTop w:val="0"/>
                  <w:marBottom w:val="0"/>
                  <w:divBdr>
                    <w:top w:val="none" w:sz="0" w:space="0" w:color="auto"/>
                    <w:left w:val="none" w:sz="0" w:space="0" w:color="auto"/>
                    <w:bottom w:val="none" w:sz="0" w:space="0" w:color="auto"/>
                    <w:right w:val="none" w:sz="0" w:space="0" w:color="auto"/>
                  </w:divBdr>
                  <w:divsChild>
                    <w:div w:id="2137065799">
                      <w:marLeft w:val="0"/>
                      <w:marRight w:val="0"/>
                      <w:marTop w:val="0"/>
                      <w:marBottom w:val="0"/>
                      <w:divBdr>
                        <w:top w:val="none" w:sz="0" w:space="0" w:color="auto"/>
                        <w:left w:val="none" w:sz="0" w:space="0" w:color="auto"/>
                        <w:bottom w:val="none" w:sz="0" w:space="0" w:color="auto"/>
                        <w:right w:val="none" w:sz="0" w:space="0" w:color="auto"/>
                      </w:divBdr>
                      <w:divsChild>
                        <w:div w:id="1348142417">
                          <w:marLeft w:val="0"/>
                          <w:marRight w:val="0"/>
                          <w:marTop w:val="0"/>
                          <w:marBottom w:val="0"/>
                          <w:divBdr>
                            <w:top w:val="none" w:sz="0" w:space="0" w:color="auto"/>
                            <w:left w:val="none" w:sz="0" w:space="0" w:color="auto"/>
                            <w:bottom w:val="none" w:sz="0" w:space="0" w:color="auto"/>
                            <w:right w:val="none" w:sz="0" w:space="0" w:color="auto"/>
                          </w:divBdr>
                          <w:divsChild>
                            <w:div w:id="246693514">
                              <w:marLeft w:val="3"/>
                              <w:marRight w:val="0"/>
                              <w:marTop w:val="0"/>
                              <w:marBottom w:val="0"/>
                              <w:divBdr>
                                <w:top w:val="none" w:sz="0" w:space="0" w:color="auto"/>
                                <w:left w:val="none" w:sz="0" w:space="0" w:color="auto"/>
                                <w:bottom w:val="none" w:sz="0" w:space="0" w:color="auto"/>
                                <w:right w:val="none" w:sz="0" w:space="0" w:color="auto"/>
                              </w:divBdr>
                              <w:divsChild>
                                <w:div w:id="269051625">
                                  <w:marLeft w:val="0"/>
                                  <w:marRight w:val="0"/>
                                  <w:marTop w:val="0"/>
                                  <w:marBottom w:val="0"/>
                                  <w:divBdr>
                                    <w:top w:val="none" w:sz="0" w:space="0" w:color="auto"/>
                                    <w:left w:val="none" w:sz="0" w:space="0" w:color="auto"/>
                                    <w:bottom w:val="none" w:sz="0" w:space="0" w:color="auto"/>
                                    <w:right w:val="none" w:sz="0" w:space="0" w:color="auto"/>
                                  </w:divBdr>
                                  <w:divsChild>
                                    <w:div w:id="1738019004">
                                      <w:marLeft w:val="0"/>
                                      <w:marRight w:val="0"/>
                                      <w:marTop w:val="0"/>
                                      <w:marBottom w:val="0"/>
                                      <w:divBdr>
                                        <w:top w:val="none" w:sz="0" w:space="0" w:color="auto"/>
                                        <w:left w:val="none" w:sz="0" w:space="0" w:color="auto"/>
                                        <w:bottom w:val="none" w:sz="0" w:space="0" w:color="auto"/>
                                        <w:right w:val="none" w:sz="0" w:space="0" w:color="auto"/>
                                      </w:divBdr>
                                      <w:divsChild>
                                        <w:div w:id="1986659384">
                                          <w:marLeft w:val="0"/>
                                          <w:marRight w:val="0"/>
                                          <w:marTop w:val="0"/>
                                          <w:marBottom w:val="0"/>
                                          <w:divBdr>
                                            <w:top w:val="none" w:sz="0" w:space="0" w:color="auto"/>
                                            <w:left w:val="none" w:sz="0" w:space="0" w:color="auto"/>
                                            <w:bottom w:val="none" w:sz="0" w:space="0" w:color="auto"/>
                                            <w:right w:val="none" w:sz="0" w:space="0" w:color="auto"/>
                                          </w:divBdr>
                                          <w:divsChild>
                                            <w:div w:id="867108510">
                                              <w:marLeft w:val="0"/>
                                              <w:marRight w:val="0"/>
                                              <w:marTop w:val="0"/>
                                              <w:marBottom w:val="0"/>
                                              <w:divBdr>
                                                <w:top w:val="none" w:sz="0" w:space="0" w:color="auto"/>
                                                <w:left w:val="none" w:sz="0" w:space="0" w:color="auto"/>
                                                <w:bottom w:val="none" w:sz="0" w:space="0" w:color="auto"/>
                                                <w:right w:val="none" w:sz="0" w:space="0" w:color="auto"/>
                                              </w:divBdr>
                                              <w:divsChild>
                                                <w:div w:id="1505436506">
                                                  <w:marLeft w:val="0"/>
                                                  <w:marRight w:val="0"/>
                                                  <w:marTop w:val="0"/>
                                                  <w:marBottom w:val="0"/>
                                                  <w:divBdr>
                                                    <w:top w:val="none" w:sz="0" w:space="0" w:color="auto"/>
                                                    <w:left w:val="none" w:sz="0" w:space="0" w:color="auto"/>
                                                    <w:bottom w:val="none" w:sz="0" w:space="0" w:color="auto"/>
                                                    <w:right w:val="none" w:sz="0" w:space="0" w:color="auto"/>
                                                  </w:divBdr>
                                                  <w:divsChild>
                                                    <w:div w:id="957183397">
                                                      <w:marLeft w:val="0"/>
                                                      <w:marRight w:val="0"/>
                                                      <w:marTop w:val="0"/>
                                                      <w:marBottom w:val="0"/>
                                                      <w:divBdr>
                                                        <w:top w:val="none" w:sz="0" w:space="0" w:color="auto"/>
                                                        <w:left w:val="none" w:sz="0" w:space="0" w:color="auto"/>
                                                        <w:bottom w:val="none" w:sz="0" w:space="0" w:color="auto"/>
                                                        <w:right w:val="none" w:sz="0" w:space="0" w:color="auto"/>
                                                      </w:divBdr>
                                                      <w:divsChild>
                                                        <w:div w:id="1643537713">
                                                          <w:marLeft w:val="0"/>
                                                          <w:marRight w:val="0"/>
                                                          <w:marTop w:val="0"/>
                                                          <w:marBottom w:val="0"/>
                                                          <w:divBdr>
                                                            <w:top w:val="none" w:sz="0" w:space="0" w:color="auto"/>
                                                            <w:left w:val="none" w:sz="0" w:space="0" w:color="auto"/>
                                                            <w:bottom w:val="none" w:sz="0" w:space="0" w:color="auto"/>
                                                            <w:right w:val="none" w:sz="0" w:space="0" w:color="auto"/>
                                                          </w:divBdr>
                                                          <w:divsChild>
                                                            <w:div w:id="1172767433">
                                                              <w:marLeft w:val="0"/>
                                                              <w:marRight w:val="0"/>
                                                              <w:marTop w:val="0"/>
                                                              <w:marBottom w:val="0"/>
                                                              <w:divBdr>
                                                                <w:top w:val="none" w:sz="0" w:space="0" w:color="auto"/>
                                                                <w:left w:val="none" w:sz="0" w:space="0" w:color="auto"/>
                                                                <w:bottom w:val="none" w:sz="0" w:space="0" w:color="auto"/>
                                                                <w:right w:val="none" w:sz="0" w:space="0" w:color="auto"/>
                                                              </w:divBdr>
                                                              <w:divsChild>
                                                                <w:div w:id="1810825565">
                                                                  <w:marLeft w:val="0"/>
                                                                  <w:marRight w:val="0"/>
                                                                  <w:marTop w:val="0"/>
                                                                  <w:marBottom w:val="0"/>
                                                                  <w:divBdr>
                                                                    <w:top w:val="none" w:sz="0" w:space="0" w:color="auto"/>
                                                                    <w:left w:val="none" w:sz="0" w:space="0" w:color="auto"/>
                                                                    <w:bottom w:val="none" w:sz="0" w:space="0" w:color="auto"/>
                                                                    <w:right w:val="none" w:sz="0" w:space="0" w:color="auto"/>
                                                                  </w:divBdr>
                                                                  <w:divsChild>
                                                                    <w:div w:id="1618413524">
                                                                      <w:marLeft w:val="0"/>
                                                                      <w:marRight w:val="0"/>
                                                                      <w:marTop w:val="0"/>
                                                                      <w:marBottom w:val="0"/>
                                                                      <w:divBdr>
                                                                        <w:top w:val="none" w:sz="0" w:space="0" w:color="auto"/>
                                                                        <w:left w:val="none" w:sz="0" w:space="0" w:color="auto"/>
                                                                        <w:bottom w:val="none" w:sz="0" w:space="0" w:color="auto"/>
                                                                        <w:right w:val="none" w:sz="0" w:space="0" w:color="auto"/>
                                                                      </w:divBdr>
                                                                      <w:divsChild>
                                                                        <w:div w:id="3853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563434">
      <w:bodyDiv w:val="1"/>
      <w:marLeft w:val="0"/>
      <w:marRight w:val="0"/>
      <w:marTop w:val="0"/>
      <w:marBottom w:val="0"/>
      <w:divBdr>
        <w:top w:val="none" w:sz="0" w:space="0" w:color="auto"/>
        <w:left w:val="none" w:sz="0" w:space="0" w:color="auto"/>
        <w:bottom w:val="none" w:sz="0" w:space="0" w:color="auto"/>
        <w:right w:val="none" w:sz="0" w:space="0" w:color="auto"/>
      </w:divBdr>
      <w:divsChild>
        <w:div w:id="1479035138">
          <w:marLeft w:val="0"/>
          <w:marRight w:val="0"/>
          <w:marTop w:val="0"/>
          <w:marBottom w:val="0"/>
          <w:divBdr>
            <w:top w:val="none" w:sz="0" w:space="0" w:color="auto"/>
            <w:left w:val="none" w:sz="0" w:space="0" w:color="auto"/>
            <w:bottom w:val="none" w:sz="0" w:space="0" w:color="auto"/>
            <w:right w:val="none" w:sz="0" w:space="0" w:color="auto"/>
          </w:divBdr>
          <w:divsChild>
            <w:div w:id="1052581709">
              <w:marLeft w:val="0"/>
              <w:marRight w:val="0"/>
              <w:marTop w:val="0"/>
              <w:marBottom w:val="0"/>
              <w:divBdr>
                <w:top w:val="none" w:sz="0" w:space="0" w:color="auto"/>
                <w:left w:val="none" w:sz="0" w:space="0" w:color="auto"/>
                <w:bottom w:val="none" w:sz="0" w:space="0" w:color="auto"/>
                <w:right w:val="none" w:sz="0" w:space="0" w:color="auto"/>
              </w:divBdr>
              <w:divsChild>
                <w:div w:id="415172250">
                  <w:marLeft w:val="495"/>
                  <w:marRight w:val="495"/>
                  <w:marTop w:val="0"/>
                  <w:marBottom w:val="0"/>
                  <w:divBdr>
                    <w:top w:val="none" w:sz="0" w:space="0" w:color="auto"/>
                    <w:left w:val="none" w:sz="0" w:space="0" w:color="auto"/>
                    <w:bottom w:val="none" w:sz="0" w:space="0" w:color="auto"/>
                    <w:right w:val="none" w:sz="0" w:space="0" w:color="auto"/>
                  </w:divBdr>
                  <w:divsChild>
                    <w:div w:id="898243737">
                      <w:marLeft w:val="0"/>
                      <w:marRight w:val="0"/>
                      <w:marTop w:val="0"/>
                      <w:marBottom w:val="0"/>
                      <w:divBdr>
                        <w:top w:val="none" w:sz="0" w:space="0" w:color="auto"/>
                        <w:left w:val="none" w:sz="0" w:space="0" w:color="auto"/>
                        <w:bottom w:val="none" w:sz="0" w:space="0" w:color="auto"/>
                        <w:right w:val="none" w:sz="0" w:space="0" w:color="auto"/>
                      </w:divBdr>
                      <w:divsChild>
                        <w:div w:id="2114284296">
                          <w:marLeft w:val="150"/>
                          <w:marRight w:val="0"/>
                          <w:marTop w:val="0"/>
                          <w:marBottom w:val="0"/>
                          <w:divBdr>
                            <w:top w:val="none" w:sz="0" w:space="0" w:color="auto"/>
                            <w:left w:val="none" w:sz="0" w:space="0" w:color="auto"/>
                            <w:bottom w:val="none" w:sz="0" w:space="0" w:color="auto"/>
                            <w:right w:val="none" w:sz="0" w:space="0" w:color="auto"/>
                          </w:divBdr>
                          <w:divsChild>
                            <w:div w:id="606617237">
                              <w:marLeft w:val="0"/>
                              <w:marRight w:val="150"/>
                              <w:marTop w:val="150"/>
                              <w:marBottom w:val="0"/>
                              <w:divBdr>
                                <w:top w:val="none" w:sz="0" w:space="0" w:color="auto"/>
                                <w:left w:val="none" w:sz="0" w:space="0" w:color="auto"/>
                                <w:bottom w:val="none" w:sz="0" w:space="0" w:color="auto"/>
                                <w:right w:val="none" w:sz="0" w:space="0" w:color="auto"/>
                              </w:divBdr>
                              <w:divsChild>
                                <w:div w:id="1875540608">
                                  <w:marLeft w:val="0"/>
                                  <w:marRight w:val="0"/>
                                  <w:marTop w:val="0"/>
                                  <w:marBottom w:val="0"/>
                                  <w:divBdr>
                                    <w:top w:val="none" w:sz="0" w:space="0" w:color="auto"/>
                                    <w:left w:val="none" w:sz="0" w:space="0" w:color="auto"/>
                                    <w:bottom w:val="none" w:sz="0" w:space="0" w:color="auto"/>
                                    <w:right w:val="none" w:sz="0" w:space="0" w:color="auto"/>
                                  </w:divBdr>
                                  <w:divsChild>
                                    <w:div w:id="753742154">
                                      <w:marLeft w:val="0"/>
                                      <w:marRight w:val="0"/>
                                      <w:marTop w:val="0"/>
                                      <w:marBottom w:val="0"/>
                                      <w:divBdr>
                                        <w:top w:val="none" w:sz="0" w:space="0" w:color="auto"/>
                                        <w:left w:val="none" w:sz="0" w:space="0" w:color="auto"/>
                                        <w:bottom w:val="none" w:sz="0" w:space="0" w:color="auto"/>
                                        <w:right w:val="none" w:sz="0" w:space="0" w:color="auto"/>
                                      </w:divBdr>
                                      <w:divsChild>
                                        <w:div w:id="9668376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sChild>
                                                <w:div w:id="1083188460">
                                                  <w:marLeft w:val="0"/>
                                                  <w:marRight w:val="0"/>
                                                  <w:marTop w:val="0"/>
                                                  <w:marBottom w:val="0"/>
                                                  <w:divBdr>
                                                    <w:top w:val="none" w:sz="0" w:space="0" w:color="auto"/>
                                                    <w:left w:val="none" w:sz="0" w:space="0" w:color="auto"/>
                                                    <w:bottom w:val="none" w:sz="0" w:space="0" w:color="auto"/>
                                                    <w:right w:val="none" w:sz="0" w:space="0" w:color="auto"/>
                                                  </w:divBdr>
                                                  <w:divsChild>
                                                    <w:div w:id="1963262501">
                                                      <w:marLeft w:val="0"/>
                                                      <w:marRight w:val="0"/>
                                                      <w:marTop w:val="0"/>
                                                      <w:marBottom w:val="0"/>
                                                      <w:divBdr>
                                                        <w:top w:val="none" w:sz="0" w:space="0" w:color="auto"/>
                                                        <w:left w:val="none" w:sz="0" w:space="0" w:color="auto"/>
                                                        <w:bottom w:val="none" w:sz="0" w:space="0" w:color="auto"/>
                                                        <w:right w:val="none" w:sz="0" w:space="0" w:color="auto"/>
                                                      </w:divBdr>
                                                      <w:divsChild>
                                                        <w:div w:id="1751930218">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sChild>
                                                                <w:div w:id="1995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686469">
      <w:bodyDiv w:val="1"/>
      <w:marLeft w:val="0"/>
      <w:marRight w:val="0"/>
      <w:marTop w:val="0"/>
      <w:marBottom w:val="0"/>
      <w:divBdr>
        <w:top w:val="none" w:sz="0" w:space="0" w:color="auto"/>
        <w:left w:val="none" w:sz="0" w:space="0" w:color="auto"/>
        <w:bottom w:val="none" w:sz="0" w:space="0" w:color="auto"/>
        <w:right w:val="none" w:sz="0" w:space="0" w:color="auto"/>
      </w:divBdr>
      <w:divsChild>
        <w:div w:id="2015184036">
          <w:marLeft w:val="0"/>
          <w:marRight w:val="0"/>
          <w:marTop w:val="0"/>
          <w:marBottom w:val="0"/>
          <w:divBdr>
            <w:top w:val="none" w:sz="0" w:space="0" w:color="auto"/>
            <w:left w:val="none" w:sz="0" w:space="0" w:color="auto"/>
            <w:bottom w:val="none" w:sz="0" w:space="0" w:color="auto"/>
            <w:right w:val="none" w:sz="0" w:space="0" w:color="auto"/>
          </w:divBdr>
          <w:divsChild>
            <w:div w:id="1468007157">
              <w:marLeft w:val="0"/>
              <w:marRight w:val="0"/>
              <w:marTop w:val="0"/>
              <w:marBottom w:val="0"/>
              <w:divBdr>
                <w:top w:val="none" w:sz="0" w:space="0" w:color="auto"/>
                <w:left w:val="none" w:sz="0" w:space="0" w:color="auto"/>
                <w:bottom w:val="none" w:sz="0" w:space="0" w:color="auto"/>
                <w:right w:val="none" w:sz="0" w:space="0" w:color="auto"/>
              </w:divBdr>
              <w:divsChild>
                <w:div w:id="1853568957">
                  <w:marLeft w:val="0"/>
                  <w:marRight w:val="0"/>
                  <w:marTop w:val="0"/>
                  <w:marBottom w:val="0"/>
                  <w:divBdr>
                    <w:top w:val="none" w:sz="0" w:space="0" w:color="auto"/>
                    <w:left w:val="none" w:sz="0" w:space="0" w:color="auto"/>
                    <w:bottom w:val="none" w:sz="0" w:space="0" w:color="auto"/>
                    <w:right w:val="none" w:sz="0" w:space="0" w:color="auto"/>
                  </w:divBdr>
                  <w:divsChild>
                    <w:div w:id="257570042">
                      <w:marLeft w:val="0"/>
                      <w:marRight w:val="0"/>
                      <w:marTop w:val="0"/>
                      <w:marBottom w:val="0"/>
                      <w:divBdr>
                        <w:top w:val="none" w:sz="0" w:space="0" w:color="auto"/>
                        <w:left w:val="none" w:sz="0" w:space="0" w:color="auto"/>
                        <w:bottom w:val="none" w:sz="0" w:space="0" w:color="auto"/>
                        <w:right w:val="none" w:sz="0" w:space="0" w:color="auto"/>
                      </w:divBdr>
                      <w:divsChild>
                        <w:div w:id="1792699183">
                          <w:marLeft w:val="0"/>
                          <w:marRight w:val="0"/>
                          <w:marTop w:val="0"/>
                          <w:marBottom w:val="0"/>
                          <w:divBdr>
                            <w:top w:val="none" w:sz="0" w:space="0" w:color="auto"/>
                            <w:left w:val="none" w:sz="0" w:space="0" w:color="auto"/>
                            <w:bottom w:val="none" w:sz="0" w:space="0" w:color="auto"/>
                            <w:right w:val="none" w:sz="0" w:space="0" w:color="auto"/>
                          </w:divBdr>
                          <w:divsChild>
                            <w:div w:id="1347832483">
                              <w:marLeft w:val="0"/>
                              <w:marRight w:val="0"/>
                              <w:marTop w:val="0"/>
                              <w:marBottom w:val="0"/>
                              <w:divBdr>
                                <w:top w:val="none" w:sz="0" w:space="0" w:color="auto"/>
                                <w:left w:val="none" w:sz="0" w:space="0" w:color="auto"/>
                                <w:bottom w:val="none" w:sz="0" w:space="0" w:color="auto"/>
                                <w:right w:val="none" w:sz="0" w:space="0" w:color="auto"/>
                              </w:divBdr>
                              <w:divsChild>
                                <w:div w:id="291325205">
                                  <w:marLeft w:val="0"/>
                                  <w:marRight w:val="0"/>
                                  <w:marTop w:val="0"/>
                                  <w:marBottom w:val="0"/>
                                  <w:divBdr>
                                    <w:top w:val="none" w:sz="0" w:space="0" w:color="auto"/>
                                    <w:left w:val="none" w:sz="0" w:space="0" w:color="auto"/>
                                    <w:bottom w:val="none" w:sz="0" w:space="0" w:color="auto"/>
                                    <w:right w:val="none" w:sz="0" w:space="0" w:color="auto"/>
                                  </w:divBdr>
                                  <w:divsChild>
                                    <w:div w:id="1330061702">
                                      <w:marLeft w:val="0"/>
                                      <w:marRight w:val="0"/>
                                      <w:marTop w:val="0"/>
                                      <w:marBottom w:val="0"/>
                                      <w:divBdr>
                                        <w:top w:val="none" w:sz="0" w:space="0" w:color="auto"/>
                                        <w:left w:val="none" w:sz="0" w:space="0" w:color="auto"/>
                                        <w:bottom w:val="none" w:sz="0" w:space="0" w:color="auto"/>
                                        <w:right w:val="none" w:sz="0" w:space="0" w:color="auto"/>
                                      </w:divBdr>
                                      <w:divsChild>
                                        <w:div w:id="533738398">
                                          <w:marLeft w:val="-150"/>
                                          <w:marRight w:val="-150"/>
                                          <w:marTop w:val="0"/>
                                          <w:marBottom w:val="0"/>
                                          <w:divBdr>
                                            <w:top w:val="none" w:sz="0" w:space="0" w:color="auto"/>
                                            <w:left w:val="none" w:sz="0" w:space="0" w:color="auto"/>
                                            <w:bottom w:val="none" w:sz="0" w:space="0" w:color="auto"/>
                                            <w:right w:val="none" w:sz="0" w:space="0" w:color="auto"/>
                                          </w:divBdr>
                                          <w:divsChild>
                                            <w:div w:id="314601958">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546866339">
                                                      <w:marLeft w:val="0"/>
                                                      <w:marRight w:val="0"/>
                                                      <w:marTop w:val="0"/>
                                                      <w:marBottom w:val="0"/>
                                                      <w:divBdr>
                                                        <w:top w:val="none" w:sz="0" w:space="0" w:color="auto"/>
                                                        <w:left w:val="none" w:sz="0" w:space="0" w:color="auto"/>
                                                        <w:bottom w:val="none" w:sz="0" w:space="0" w:color="auto"/>
                                                        <w:right w:val="none" w:sz="0" w:space="0" w:color="auto"/>
                                                      </w:divBdr>
                                                      <w:divsChild>
                                                        <w:div w:id="1724057720">
                                                          <w:marLeft w:val="0"/>
                                                          <w:marRight w:val="0"/>
                                                          <w:marTop w:val="0"/>
                                                          <w:marBottom w:val="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880023068">
                                                                  <w:marLeft w:val="0"/>
                                                                  <w:marRight w:val="0"/>
                                                                  <w:marTop w:val="0"/>
                                                                  <w:marBottom w:val="0"/>
                                                                  <w:divBdr>
                                                                    <w:top w:val="none" w:sz="0" w:space="0" w:color="auto"/>
                                                                    <w:left w:val="none" w:sz="0" w:space="0" w:color="auto"/>
                                                                    <w:bottom w:val="none" w:sz="0" w:space="0" w:color="auto"/>
                                                                    <w:right w:val="none" w:sz="0" w:space="0" w:color="auto"/>
                                                                  </w:divBdr>
                                                                  <w:divsChild>
                                                                    <w:div w:id="2065254436">
                                                                      <w:marLeft w:val="0"/>
                                                                      <w:marRight w:val="0"/>
                                                                      <w:marTop w:val="0"/>
                                                                      <w:marBottom w:val="0"/>
                                                                      <w:divBdr>
                                                                        <w:top w:val="none" w:sz="0" w:space="0" w:color="auto"/>
                                                                        <w:left w:val="none" w:sz="0" w:space="0" w:color="auto"/>
                                                                        <w:bottom w:val="none" w:sz="0" w:space="0" w:color="auto"/>
                                                                        <w:right w:val="none" w:sz="0" w:space="0" w:color="auto"/>
                                                                      </w:divBdr>
                                                                      <w:divsChild>
                                                                        <w:div w:id="2051221213">
                                                                          <w:marLeft w:val="-225"/>
                                                                          <w:marRight w:val="-225"/>
                                                                          <w:marTop w:val="0"/>
                                                                          <w:marBottom w:val="0"/>
                                                                          <w:divBdr>
                                                                            <w:top w:val="none" w:sz="0" w:space="0" w:color="auto"/>
                                                                            <w:left w:val="none" w:sz="0" w:space="0" w:color="auto"/>
                                                                            <w:bottom w:val="none" w:sz="0" w:space="0" w:color="auto"/>
                                                                            <w:right w:val="none" w:sz="0" w:space="0" w:color="auto"/>
                                                                          </w:divBdr>
                                                                          <w:divsChild>
                                                                            <w:div w:id="1530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2816">
      <w:bodyDiv w:val="1"/>
      <w:marLeft w:val="0"/>
      <w:marRight w:val="0"/>
      <w:marTop w:val="0"/>
      <w:marBottom w:val="0"/>
      <w:divBdr>
        <w:top w:val="none" w:sz="0" w:space="0" w:color="auto"/>
        <w:left w:val="none" w:sz="0" w:space="0" w:color="auto"/>
        <w:bottom w:val="none" w:sz="0" w:space="0" w:color="auto"/>
        <w:right w:val="none" w:sz="0" w:space="0" w:color="auto"/>
      </w:divBdr>
    </w:div>
    <w:div w:id="1978026881">
      <w:bodyDiv w:val="1"/>
      <w:marLeft w:val="0"/>
      <w:marRight w:val="0"/>
      <w:marTop w:val="0"/>
      <w:marBottom w:val="0"/>
      <w:divBdr>
        <w:top w:val="none" w:sz="0" w:space="0" w:color="auto"/>
        <w:left w:val="none" w:sz="0" w:space="0" w:color="auto"/>
        <w:bottom w:val="none" w:sz="0" w:space="0" w:color="auto"/>
        <w:right w:val="none" w:sz="0" w:space="0" w:color="auto"/>
      </w:divBdr>
      <w:divsChild>
        <w:div w:id="630357507">
          <w:marLeft w:val="0"/>
          <w:marRight w:val="0"/>
          <w:marTop w:val="0"/>
          <w:marBottom w:val="0"/>
          <w:divBdr>
            <w:top w:val="none" w:sz="0" w:space="0" w:color="auto"/>
            <w:left w:val="none" w:sz="0" w:space="0" w:color="auto"/>
            <w:bottom w:val="none" w:sz="0" w:space="0" w:color="auto"/>
            <w:right w:val="none" w:sz="0" w:space="0" w:color="auto"/>
          </w:divBdr>
          <w:divsChild>
            <w:div w:id="1443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0056">
      <w:bodyDiv w:val="1"/>
      <w:marLeft w:val="0"/>
      <w:marRight w:val="0"/>
      <w:marTop w:val="0"/>
      <w:marBottom w:val="0"/>
      <w:divBdr>
        <w:top w:val="none" w:sz="0" w:space="0" w:color="auto"/>
        <w:left w:val="none" w:sz="0" w:space="0" w:color="auto"/>
        <w:bottom w:val="none" w:sz="0" w:space="0" w:color="auto"/>
        <w:right w:val="none" w:sz="0" w:space="0" w:color="auto"/>
      </w:divBdr>
      <w:divsChild>
        <w:div w:id="1951547776">
          <w:marLeft w:val="0"/>
          <w:marRight w:val="0"/>
          <w:marTop w:val="0"/>
          <w:marBottom w:val="0"/>
          <w:divBdr>
            <w:top w:val="none" w:sz="0" w:space="0" w:color="auto"/>
            <w:left w:val="none" w:sz="0" w:space="0" w:color="auto"/>
            <w:bottom w:val="none" w:sz="0" w:space="0" w:color="auto"/>
            <w:right w:val="none" w:sz="0" w:space="0" w:color="auto"/>
          </w:divBdr>
          <w:divsChild>
            <w:div w:id="822158071">
              <w:marLeft w:val="0"/>
              <w:marRight w:val="0"/>
              <w:marTop w:val="0"/>
              <w:marBottom w:val="0"/>
              <w:divBdr>
                <w:top w:val="none" w:sz="0" w:space="0" w:color="auto"/>
                <w:left w:val="none" w:sz="0" w:space="0" w:color="auto"/>
                <w:bottom w:val="none" w:sz="0" w:space="0" w:color="auto"/>
                <w:right w:val="none" w:sz="0" w:space="0" w:color="auto"/>
              </w:divBdr>
              <w:divsChild>
                <w:div w:id="157619323">
                  <w:marLeft w:val="0"/>
                  <w:marRight w:val="0"/>
                  <w:marTop w:val="0"/>
                  <w:marBottom w:val="0"/>
                  <w:divBdr>
                    <w:top w:val="none" w:sz="0" w:space="0" w:color="auto"/>
                    <w:left w:val="none" w:sz="0" w:space="0" w:color="auto"/>
                    <w:bottom w:val="none" w:sz="0" w:space="0" w:color="auto"/>
                    <w:right w:val="none" w:sz="0" w:space="0" w:color="auto"/>
                  </w:divBdr>
                  <w:divsChild>
                    <w:div w:id="1014115234">
                      <w:marLeft w:val="0"/>
                      <w:marRight w:val="0"/>
                      <w:marTop w:val="0"/>
                      <w:marBottom w:val="0"/>
                      <w:divBdr>
                        <w:top w:val="none" w:sz="0" w:space="0" w:color="auto"/>
                        <w:left w:val="none" w:sz="0" w:space="0" w:color="auto"/>
                        <w:bottom w:val="none" w:sz="0" w:space="0" w:color="auto"/>
                        <w:right w:val="none" w:sz="0" w:space="0" w:color="auto"/>
                      </w:divBdr>
                      <w:divsChild>
                        <w:div w:id="2018193836">
                          <w:marLeft w:val="0"/>
                          <w:marRight w:val="0"/>
                          <w:marTop w:val="0"/>
                          <w:marBottom w:val="0"/>
                          <w:divBdr>
                            <w:top w:val="none" w:sz="0" w:space="0" w:color="auto"/>
                            <w:left w:val="none" w:sz="0" w:space="0" w:color="auto"/>
                            <w:bottom w:val="none" w:sz="0" w:space="0" w:color="auto"/>
                            <w:right w:val="none" w:sz="0" w:space="0" w:color="auto"/>
                          </w:divBdr>
                          <w:divsChild>
                            <w:div w:id="1660646998">
                              <w:marLeft w:val="0"/>
                              <w:marRight w:val="0"/>
                              <w:marTop w:val="0"/>
                              <w:marBottom w:val="0"/>
                              <w:divBdr>
                                <w:top w:val="none" w:sz="0" w:space="0" w:color="auto"/>
                                <w:left w:val="none" w:sz="0" w:space="0" w:color="auto"/>
                                <w:bottom w:val="none" w:sz="0" w:space="0" w:color="auto"/>
                                <w:right w:val="none" w:sz="0" w:space="0" w:color="auto"/>
                              </w:divBdr>
                              <w:divsChild>
                                <w:div w:id="560098067">
                                  <w:marLeft w:val="0"/>
                                  <w:marRight w:val="0"/>
                                  <w:marTop w:val="0"/>
                                  <w:marBottom w:val="0"/>
                                  <w:divBdr>
                                    <w:top w:val="none" w:sz="0" w:space="0" w:color="auto"/>
                                    <w:left w:val="none" w:sz="0" w:space="0" w:color="auto"/>
                                    <w:bottom w:val="none" w:sz="0" w:space="0" w:color="auto"/>
                                    <w:right w:val="none" w:sz="0" w:space="0" w:color="auto"/>
                                  </w:divBdr>
                                  <w:divsChild>
                                    <w:div w:id="916784509">
                                      <w:marLeft w:val="0"/>
                                      <w:marRight w:val="0"/>
                                      <w:marTop w:val="0"/>
                                      <w:marBottom w:val="0"/>
                                      <w:divBdr>
                                        <w:top w:val="none" w:sz="0" w:space="0" w:color="auto"/>
                                        <w:left w:val="none" w:sz="0" w:space="0" w:color="auto"/>
                                        <w:bottom w:val="none" w:sz="0" w:space="0" w:color="auto"/>
                                        <w:right w:val="none" w:sz="0" w:space="0" w:color="auto"/>
                                      </w:divBdr>
                                      <w:divsChild>
                                        <w:div w:id="2028865031">
                                          <w:marLeft w:val="-150"/>
                                          <w:marRight w:val="-150"/>
                                          <w:marTop w:val="0"/>
                                          <w:marBottom w:val="0"/>
                                          <w:divBdr>
                                            <w:top w:val="none" w:sz="0" w:space="0" w:color="auto"/>
                                            <w:left w:val="none" w:sz="0" w:space="0" w:color="auto"/>
                                            <w:bottom w:val="none" w:sz="0" w:space="0" w:color="auto"/>
                                            <w:right w:val="none" w:sz="0" w:space="0" w:color="auto"/>
                                          </w:divBdr>
                                          <w:divsChild>
                                            <w:div w:id="891190454">
                                              <w:marLeft w:val="0"/>
                                              <w:marRight w:val="0"/>
                                              <w:marTop w:val="0"/>
                                              <w:marBottom w:val="0"/>
                                              <w:divBdr>
                                                <w:top w:val="none" w:sz="0" w:space="0" w:color="auto"/>
                                                <w:left w:val="none" w:sz="0" w:space="0" w:color="auto"/>
                                                <w:bottom w:val="none" w:sz="0" w:space="0" w:color="auto"/>
                                                <w:right w:val="none" w:sz="0" w:space="0" w:color="auto"/>
                                              </w:divBdr>
                                              <w:divsChild>
                                                <w:div w:id="1065686836">
                                                  <w:marLeft w:val="0"/>
                                                  <w:marRight w:val="0"/>
                                                  <w:marTop w:val="0"/>
                                                  <w:marBottom w:val="0"/>
                                                  <w:divBdr>
                                                    <w:top w:val="none" w:sz="0" w:space="0" w:color="auto"/>
                                                    <w:left w:val="none" w:sz="0" w:space="0" w:color="auto"/>
                                                    <w:bottom w:val="none" w:sz="0" w:space="0" w:color="auto"/>
                                                    <w:right w:val="none" w:sz="0" w:space="0" w:color="auto"/>
                                                  </w:divBdr>
                                                  <w:divsChild>
                                                    <w:div w:id="1476951324">
                                                      <w:marLeft w:val="0"/>
                                                      <w:marRight w:val="0"/>
                                                      <w:marTop w:val="0"/>
                                                      <w:marBottom w:val="0"/>
                                                      <w:divBdr>
                                                        <w:top w:val="none" w:sz="0" w:space="0" w:color="auto"/>
                                                        <w:left w:val="none" w:sz="0" w:space="0" w:color="auto"/>
                                                        <w:bottom w:val="none" w:sz="0" w:space="0" w:color="auto"/>
                                                        <w:right w:val="none" w:sz="0" w:space="0" w:color="auto"/>
                                                      </w:divBdr>
                                                      <w:divsChild>
                                                        <w:div w:id="703749399">
                                                          <w:marLeft w:val="0"/>
                                                          <w:marRight w:val="0"/>
                                                          <w:marTop w:val="0"/>
                                                          <w:marBottom w:val="0"/>
                                                          <w:divBdr>
                                                            <w:top w:val="none" w:sz="0" w:space="0" w:color="auto"/>
                                                            <w:left w:val="none" w:sz="0" w:space="0" w:color="auto"/>
                                                            <w:bottom w:val="none" w:sz="0" w:space="0" w:color="auto"/>
                                                            <w:right w:val="none" w:sz="0" w:space="0" w:color="auto"/>
                                                          </w:divBdr>
                                                          <w:divsChild>
                                                            <w:div w:id="628978634">
                                                              <w:marLeft w:val="0"/>
                                                              <w:marRight w:val="0"/>
                                                              <w:marTop w:val="0"/>
                                                              <w:marBottom w:val="0"/>
                                                              <w:divBdr>
                                                                <w:top w:val="none" w:sz="0" w:space="0" w:color="auto"/>
                                                                <w:left w:val="none" w:sz="0" w:space="0" w:color="auto"/>
                                                                <w:bottom w:val="none" w:sz="0" w:space="0" w:color="auto"/>
                                                                <w:right w:val="none" w:sz="0" w:space="0" w:color="auto"/>
                                                              </w:divBdr>
                                                              <w:divsChild>
                                                                <w:div w:id="1586107217">
                                                                  <w:marLeft w:val="0"/>
                                                                  <w:marRight w:val="0"/>
                                                                  <w:marTop w:val="0"/>
                                                                  <w:marBottom w:val="0"/>
                                                                  <w:divBdr>
                                                                    <w:top w:val="none" w:sz="0" w:space="0" w:color="auto"/>
                                                                    <w:left w:val="none" w:sz="0" w:space="0" w:color="auto"/>
                                                                    <w:bottom w:val="none" w:sz="0" w:space="0" w:color="auto"/>
                                                                    <w:right w:val="none" w:sz="0" w:space="0" w:color="auto"/>
                                                                  </w:divBdr>
                                                                  <w:divsChild>
                                                                    <w:div w:id="1061976158">
                                                                      <w:marLeft w:val="0"/>
                                                                      <w:marRight w:val="0"/>
                                                                      <w:marTop w:val="0"/>
                                                                      <w:marBottom w:val="0"/>
                                                                      <w:divBdr>
                                                                        <w:top w:val="none" w:sz="0" w:space="0" w:color="auto"/>
                                                                        <w:left w:val="none" w:sz="0" w:space="0" w:color="auto"/>
                                                                        <w:bottom w:val="none" w:sz="0" w:space="0" w:color="auto"/>
                                                                        <w:right w:val="none" w:sz="0" w:space="0" w:color="auto"/>
                                                                      </w:divBdr>
                                                                      <w:divsChild>
                                                                        <w:div w:id="1151868665">
                                                                          <w:marLeft w:val="-225"/>
                                                                          <w:marRight w:val="-225"/>
                                                                          <w:marTop w:val="0"/>
                                                                          <w:marBottom w:val="0"/>
                                                                          <w:divBdr>
                                                                            <w:top w:val="none" w:sz="0" w:space="0" w:color="auto"/>
                                                                            <w:left w:val="none" w:sz="0" w:space="0" w:color="auto"/>
                                                                            <w:bottom w:val="none" w:sz="0" w:space="0" w:color="auto"/>
                                                                            <w:right w:val="none" w:sz="0" w:space="0" w:color="auto"/>
                                                                          </w:divBdr>
                                                                          <w:divsChild>
                                                                            <w:div w:id="1780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527765">
      <w:bodyDiv w:val="1"/>
      <w:marLeft w:val="0"/>
      <w:marRight w:val="0"/>
      <w:marTop w:val="0"/>
      <w:marBottom w:val="0"/>
      <w:divBdr>
        <w:top w:val="none" w:sz="0" w:space="0" w:color="auto"/>
        <w:left w:val="none" w:sz="0" w:space="0" w:color="auto"/>
        <w:bottom w:val="none" w:sz="0" w:space="0" w:color="auto"/>
        <w:right w:val="none" w:sz="0" w:space="0" w:color="auto"/>
      </w:divBdr>
      <w:divsChild>
        <w:div w:id="1156726972">
          <w:marLeft w:val="0"/>
          <w:marRight w:val="0"/>
          <w:marTop w:val="0"/>
          <w:marBottom w:val="0"/>
          <w:divBdr>
            <w:top w:val="none" w:sz="0" w:space="0" w:color="auto"/>
            <w:left w:val="none" w:sz="0" w:space="0" w:color="auto"/>
            <w:bottom w:val="none" w:sz="0" w:space="0" w:color="auto"/>
            <w:right w:val="none" w:sz="0" w:space="0" w:color="auto"/>
          </w:divBdr>
          <w:divsChild>
            <w:div w:id="607929684">
              <w:marLeft w:val="0"/>
              <w:marRight w:val="0"/>
              <w:marTop w:val="0"/>
              <w:marBottom w:val="0"/>
              <w:divBdr>
                <w:top w:val="none" w:sz="0" w:space="0" w:color="auto"/>
                <w:left w:val="none" w:sz="0" w:space="0" w:color="auto"/>
                <w:bottom w:val="none" w:sz="0" w:space="0" w:color="auto"/>
                <w:right w:val="none" w:sz="0" w:space="0" w:color="auto"/>
              </w:divBdr>
              <w:divsChild>
                <w:div w:id="725228226">
                  <w:marLeft w:val="495"/>
                  <w:marRight w:val="49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sChild>
                        <w:div w:id="133301991">
                          <w:marLeft w:val="150"/>
                          <w:marRight w:val="0"/>
                          <w:marTop w:val="0"/>
                          <w:marBottom w:val="0"/>
                          <w:divBdr>
                            <w:top w:val="none" w:sz="0" w:space="0" w:color="auto"/>
                            <w:left w:val="none" w:sz="0" w:space="0" w:color="auto"/>
                            <w:bottom w:val="none" w:sz="0" w:space="0" w:color="auto"/>
                            <w:right w:val="none" w:sz="0" w:space="0" w:color="auto"/>
                          </w:divBdr>
                          <w:divsChild>
                            <w:div w:id="1041129172">
                              <w:marLeft w:val="0"/>
                              <w:marRight w:val="150"/>
                              <w:marTop w:val="150"/>
                              <w:marBottom w:val="0"/>
                              <w:divBdr>
                                <w:top w:val="none" w:sz="0" w:space="0" w:color="auto"/>
                                <w:left w:val="none" w:sz="0" w:space="0" w:color="auto"/>
                                <w:bottom w:val="none" w:sz="0" w:space="0" w:color="auto"/>
                                <w:right w:val="none" w:sz="0" w:space="0" w:color="auto"/>
                              </w:divBdr>
                              <w:divsChild>
                                <w:div w:id="291131282">
                                  <w:marLeft w:val="0"/>
                                  <w:marRight w:val="0"/>
                                  <w:marTop w:val="0"/>
                                  <w:marBottom w:val="0"/>
                                  <w:divBdr>
                                    <w:top w:val="none" w:sz="0" w:space="0" w:color="auto"/>
                                    <w:left w:val="none" w:sz="0" w:space="0" w:color="auto"/>
                                    <w:bottom w:val="none" w:sz="0" w:space="0" w:color="auto"/>
                                    <w:right w:val="none" w:sz="0" w:space="0" w:color="auto"/>
                                  </w:divBdr>
                                  <w:divsChild>
                                    <w:div w:id="2001696019">
                                      <w:marLeft w:val="0"/>
                                      <w:marRight w:val="0"/>
                                      <w:marTop w:val="0"/>
                                      <w:marBottom w:val="0"/>
                                      <w:divBdr>
                                        <w:top w:val="none" w:sz="0" w:space="0" w:color="auto"/>
                                        <w:left w:val="none" w:sz="0" w:space="0" w:color="auto"/>
                                        <w:bottom w:val="none" w:sz="0" w:space="0" w:color="auto"/>
                                        <w:right w:val="none" w:sz="0" w:space="0" w:color="auto"/>
                                      </w:divBdr>
                                      <w:divsChild>
                                        <w:div w:id="298344711">
                                          <w:marLeft w:val="0"/>
                                          <w:marRight w:val="0"/>
                                          <w:marTop w:val="0"/>
                                          <w:marBottom w:val="0"/>
                                          <w:divBdr>
                                            <w:top w:val="none" w:sz="0" w:space="0" w:color="auto"/>
                                            <w:left w:val="none" w:sz="0" w:space="0" w:color="auto"/>
                                            <w:bottom w:val="none" w:sz="0" w:space="0" w:color="auto"/>
                                            <w:right w:val="none" w:sz="0" w:space="0" w:color="auto"/>
                                          </w:divBdr>
                                          <w:divsChild>
                                            <w:div w:id="692419443">
                                              <w:marLeft w:val="0"/>
                                              <w:marRight w:val="0"/>
                                              <w:marTop w:val="0"/>
                                              <w:marBottom w:val="0"/>
                                              <w:divBdr>
                                                <w:top w:val="none" w:sz="0" w:space="0" w:color="auto"/>
                                                <w:left w:val="none" w:sz="0" w:space="0" w:color="auto"/>
                                                <w:bottom w:val="none" w:sz="0" w:space="0" w:color="auto"/>
                                                <w:right w:val="none" w:sz="0" w:space="0" w:color="auto"/>
                                              </w:divBdr>
                                              <w:divsChild>
                                                <w:div w:id="1149832744">
                                                  <w:marLeft w:val="0"/>
                                                  <w:marRight w:val="0"/>
                                                  <w:marTop w:val="0"/>
                                                  <w:marBottom w:val="0"/>
                                                  <w:divBdr>
                                                    <w:top w:val="none" w:sz="0" w:space="0" w:color="auto"/>
                                                    <w:left w:val="none" w:sz="0" w:space="0" w:color="auto"/>
                                                    <w:bottom w:val="none" w:sz="0" w:space="0" w:color="auto"/>
                                                    <w:right w:val="none" w:sz="0" w:space="0" w:color="auto"/>
                                                  </w:divBdr>
                                                  <w:divsChild>
                                                    <w:div w:id="1078670351">
                                                      <w:marLeft w:val="0"/>
                                                      <w:marRight w:val="0"/>
                                                      <w:marTop w:val="0"/>
                                                      <w:marBottom w:val="0"/>
                                                      <w:divBdr>
                                                        <w:top w:val="none" w:sz="0" w:space="0" w:color="auto"/>
                                                        <w:left w:val="none" w:sz="0" w:space="0" w:color="auto"/>
                                                        <w:bottom w:val="none" w:sz="0" w:space="0" w:color="auto"/>
                                                        <w:right w:val="none" w:sz="0" w:space="0" w:color="auto"/>
                                                      </w:divBdr>
                                                      <w:divsChild>
                                                        <w:div w:id="690030060">
                                                          <w:marLeft w:val="0"/>
                                                          <w:marRight w:val="0"/>
                                                          <w:marTop w:val="0"/>
                                                          <w:marBottom w:val="0"/>
                                                          <w:divBdr>
                                                            <w:top w:val="none" w:sz="0" w:space="0" w:color="auto"/>
                                                            <w:left w:val="none" w:sz="0" w:space="0" w:color="auto"/>
                                                            <w:bottom w:val="none" w:sz="0" w:space="0" w:color="auto"/>
                                                            <w:right w:val="none" w:sz="0" w:space="0" w:color="auto"/>
                                                          </w:divBdr>
                                                          <w:divsChild>
                                                            <w:div w:id="1023823695">
                                                              <w:marLeft w:val="0"/>
                                                              <w:marRight w:val="0"/>
                                                              <w:marTop w:val="0"/>
                                                              <w:marBottom w:val="0"/>
                                                              <w:divBdr>
                                                                <w:top w:val="none" w:sz="0" w:space="0" w:color="auto"/>
                                                                <w:left w:val="none" w:sz="0" w:space="0" w:color="auto"/>
                                                                <w:bottom w:val="none" w:sz="0" w:space="0" w:color="auto"/>
                                                                <w:right w:val="none" w:sz="0" w:space="0" w:color="auto"/>
                                                              </w:divBdr>
                                                              <w:divsChild>
                                                                <w:div w:id="1729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603826">
      <w:bodyDiv w:val="1"/>
      <w:marLeft w:val="0"/>
      <w:marRight w:val="0"/>
      <w:marTop w:val="0"/>
      <w:marBottom w:val="0"/>
      <w:divBdr>
        <w:top w:val="none" w:sz="0" w:space="0" w:color="auto"/>
        <w:left w:val="none" w:sz="0" w:space="0" w:color="auto"/>
        <w:bottom w:val="none" w:sz="0" w:space="0" w:color="auto"/>
        <w:right w:val="none" w:sz="0" w:space="0" w:color="auto"/>
      </w:divBdr>
    </w:div>
    <w:div w:id="1979723240">
      <w:bodyDiv w:val="1"/>
      <w:marLeft w:val="0"/>
      <w:marRight w:val="0"/>
      <w:marTop w:val="0"/>
      <w:marBottom w:val="0"/>
      <w:divBdr>
        <w:top w:val="none" w:sz="0" w:space="0" w:color="auto"/>
        <w:left w:val="none" w:sz="0" w:space="0" w:color="auto"/>
        <w:bottom w:val="none" w:sz="0" w:space="0" w:color="auto"/>
        <w:right w:val="none" w:sz="0" w:space="0" w:color="auto"/>
      </w:divBdr>
      <w:divsChild>
        <w:div w:id="1911767962">
          <w:marLeft w:val="0"/>
          <w:marRight w:val="0"/>
          <w:marTop w:val="0"/>
          <w:marBottom w:val="0"/>
          <w:divBdr>
            <w:top w:val="none" w:sz="0" w:space="0" w:color="auto"/>
            <w:left w:val="none" w:sz="0" w:space="0" w:color="auto"/>
            <w:bottom w:val="none" w:sz="0" w:space="0" w:color="auto"/>
            <w:right w:val="none" w:sz="0" w:space="0" w:color="auto"/>
          </w:divBdr>
          <w:divsChild>
            <w:div w:id="293297258">
              <w:marLeft w:val="0"/>
              <w:marRight w:val="0"/>
              <w:marTop w:val="0"/>
              <w:marBottom w:val="0"/>
              <w:divBdr>
                <w:top w:val="none" w:sz="0" w:space="0" w:color="auto"/>
                <w:left w:val="none" w:sz="0" w:space="0" w:color="auto"/>
                <w:bottom w:val="none" w:sz="0" w:space="0" w:color="auto"/>
                <w:right w:val="none" w:sz="0" w:space="0" w:color="auto"/>
              </w:divBdr>
              <w:divsChild>
                <w:div w:id="1324436432">
                  <w:marLeft w:val="0"/>
                  <w:marRight w:val="0"/>
                  <w:marTop w:val="0"/>
                  <w:marBottom w:val="0"/>
                  <w:divBdr>
                    <w:top w:val="none" w:sz="0" w:space="0" w:color="auto"/>
                    <w:left w:val="none" w:sz="0" w:space="0" w:color="auto"/>
                    <w:bottom w:val="none" w:sz="0" w:space="0" w:color="auto"/>
                    <w:right w:val="none" w:sz="0" w:space="0" w:color="auto"/>
                  </w:divBdr>
                  <w:divsChild>
                    <w:div w:id="822694309">
                      <w:marLeft w:val="0"/>
                      <w:marRight w:val="0"/>
                      <w:marTop w:val="0"/>
                      <w:marBottom w:val="0"/>
                      <w:divBdr>
                        <w:top w:val="none" w:sz="0" w:space="0" w:color="auto"/>
                        <w:left w:val="none" w:sz="0" w:space="0" w:color="auto"/>
                        <w:bottom w:val="none" w:sz="0" w:space="0" w:color="auto"/>
                        <w:right w:val="none" w:sz="0" w:space="0" w:color="auto"/>
                      </w:divBdr>
                      <w:divsChild>
                        <w:div w:id="1912499182">
                          <w:marLeft w:val="0"/>
                          <w:marRight w:val="0"/>
                          <w:marTop w:val="0"/>
                          <w:marBottom w:val="0"/>
                          <w:divBdr>
                            <w:top w:val="none" w:sz="0" w:space="0" w:color="auto"/>
                            <w:left w:val="none" w:sz="0" w:space="0" w:color="auto"/>
                            <w:bottom w:val="none" w:sz="0" w:space="0" w:color="auto"/>
                            <w:right w:val="none" w:sz="0" w:space="0" w:color="auto"/>
                          </w:divBdr>
                          <w:divsChild>
                            <w:div w:id="1116371135">
                              <w:marLeft w:val="0"/>
                              <w:marRight w:val="0"/>
                              <w:marTop w:val="0"/>
                              <w:marBottom w:val="0"/>
                              <w:divBdr>
                                <w:top w:val="none" w:sz="0" w:space="0" w:color="auto"/>
                                <w:left w:val="none" w:sz="0" w:space="0" w:color="auto"/>
                                <w:bottom w:val="none" w:sz="0" w:space="0" w:color="auto"/>
                                <w:right w:val="none" w:sz="0" w:space="0" w:color="auto"/>
                              </w:divBdr>
                              <w:divsChild>
                                <w:div w:id="947930575">
                                  <w:marLeft w:val="0"/>
                                  <w:marRight w:val="0"/>
                                  <w:marTop w:val="0"/>
                                  <w:marBottom w:val="0"/>
                                  <w:divBdr>
                                    <w:top w:val="none" w:sz="0" w:space="0" w:color="auto"/>
                                    <w:left w:val="none" w:sz="0" w:space="0" w:color="auto"/>
                                    <w:bottom w:val="none" w:sz="0" w:space="0" w:color="auto"/>
                                    <w:right w:val="none" w:sz="0" w:space="0" w:color="auto"/>
                                  </w:divBdr>
                                  <w:divsChild>
                                    <w:div w:id="942418752">
                                      <w:marLeft w:val="0"/>
                                      <w:marRight w:val="0"/>
                                      <w:marTop w:val="0"/>
                                      <w:marBottom w:val="0"/>
                                      <w:divBdr>
                                        <w:top w:val="none" w:sz="0" w:space="0" w:color="auto"/>
                                        <w:left w:val="none" w:sz="0" w:space="0" w:color="auto"/>
                                        <w:bottom w:val="none" w:sz="0" w:space="0" w:color="auto"/>
                                        <w:right w:val="none" w:sz="0" w:space="0" w:color="auto"/>
                                      </w:divBdr>
                                      <w:divsChild>
                                        <w:div w:id="1102410174">
                                          <w:marLeft w:val="-150"/>
                                          <w:marRight w:val="-150"/>
                                          <w:marTop w:val="0"/>
                                          <w:marBottom w:val="0"/>
                                          <w:divBdr>
                                            <w:top w:val="none" w:sz="0" w:space="0" w:color="auto"/>
                                            <w:left w:val="none" w:sz="0" w:space="0" w:color="auto"/>
                                            <w:bottom w:val="none" w:sz="0" w:space="0" w:color="auto"/>
                                            <w:right w:val="none" w:sz="0" w:space="0" w:color="auto"/>
                                          </w:divBdr>
                                          <w:divsChild>
                                            <w:div w:id="151063755">
                                              <w:marLeft w:val="0"/>
                                              <w:marRight w:val="0"/>
                                              <w:marTop w:val="0"/>
                                              <w:marBottom w:val="0"/>
                                              <w:divBdr>
                                                <w:top w:val="none" w:sz="0" w:space="0" w:color="auto"/>
                                                <w:left w:val="none" w:sz="0" w:space="0" w:color="auto"/>
                                                <w:bottom w:val="none" w:sz="0" w:space="0" w:color="auto"/>
                                                <w:right w:val="none" w:sz="0" w:space="0" w:color="auto"/>
                                              </w:divBdr>
                                              <w:divsChild>
                                                <w:div w:id="1875651530">
                                                  <w:marLeft w:val="0"/>
                                                  <w:marRight w:val="0"/>
                                                  <w:marTop w:val="0"/>
                                                  <w:marBottom w:val="0"/>
                                                  <w:divBdr>
                                                    <w:top w:val="none" w:sz="0" w:space="0" w:color="auto"/>
                                                    <w:left w:val="none" w:sz="0" w:space="0" w:color="auto"/>
                                                    <w:bottom w:val="none" w:sz="0" w:space="0" w:color="auto"/>
                                                    <w:right w:val="none" w:sz="0" w:space="0" w:color="auto"/>
                                                  </w:divBdr>
                                                  <w:divsChild>
                                                    <w:div w:id="1543899787">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188374228">
                                                              <w:marLeft w:val="0"/>
                                                              <w:marRight w:val="0"/>
                                                              <w:marTop w:val="0"/>
                                                              <w:marBottom w:val="0"/>
                                                              <w:divBdr>
                                                                <w:top w:val="none" w:sz="0" w:space="0" w:color="auto"/>
                                                                <w:left w:val="none" w:sz="0" w:space="0" w:color="auto"/>
                                                                <w:bottom w:val="none" w:sz="0" w:space="0" w:color="auto"/>
                                                                <w:right w:val="none" w:sz="0" w:space="0" w:color="auto"/>
                                                              </w:divBdr>
                                                              <w:divsChild>
                                                                <w:div w:id="1070925159">
                                                                  <w:marLeft w:val="0"/>
                                                                  <w:marRight w:val="0"/>
                                                                  <w:marTop w:val="0"/>
                                                                  <w:marBottom w:val="0"/>
                                                                  <w:divBdr>
                                                                    <w:top w:val="none" w:sz="0" w:space="0" w:color="auto"/>
                                                                    <w:left w:val="none" w:sz="0" w:space="0" w:color="auto"/>
                                                                    <w:bottom w:val="none" w:sz="0" w:space="0" w:color="auto"/>
                                                                    <w:right w:val="none" w:sz="0" w:space="0" w:color="auto"/>
                                                                  </w:divBdr>
                                                                  <w:divsChild>
                                                                    <w:div w:id="672341850">
                                                                      <w:marLeft w:val="0"/>
                                                                      <w:marRight w:val="0"/>
                                                                      <w:marTop w:val="0"/>
                                                                      <w:marBottom w:val="0"/>
                                                                      <w:divBdr>
                                                                        <w:top w:val="none" w:sz="0" w:space="0" w:color="auto"/>
                                                                        <w:left w:val="none" w:sz="0" w:space="0" w:color="auto"/>
                                                                        <w:bottom w:val="none" w:sz="0" w:space="0" w:color="auto"/>
                                                                        <w:right w:val="none" w:sz="0" w:space="0" w:color="auto"/>
                                                                      </w:divBdr>
                                                                      <w:divsChild>
                                                                        <w:div w:id="960502994">
                                                                          <w:marLeft w:val="-225"/>
                                                                          <w:marRight w:val="-225"/>
                                                                          <w:marTop w:val="0"/>
                                                                          <w:marBottom w:val="0"/>
                                                                          <w:divBdr>
                                                                            <w:top w:val="none" w:sz="0" w:space="0" w:color="auto"/>
                                                                            <w:left w:val="none" w:sz="0" w:space="0" w:color="auto"/>
                                                                            <w:bottom w:val="none" w:sz="0" w:space="0" w:color="auto"/>
                                                                            <w:right w:val="none" w:sz="0" w:space="0" w:color="auto"/>
                                                                          </w:divBdr>
                                                                          <w:divsChild>
                                                                            <w:div w:id="1205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20557">
      <w:bodyDiv w:val="1"/>
      <w:marLeft w:val="0"/>
      <w:marRight w:val="0"/>
      <w:marTop w:val="0"/>
      <w:marBottom w:val="0"/>
      <w:divBdr>
        <w:top w:val="none" w:sz="0" w:space="0" w:color="auto"/>
        <w:left w:val="none" w:sz="0" w:space="0" w:color="auto"/>
        <w:bottom w:val="none" w:sz="0" w:space="0" w:color="auto"/>
        <w:right w:val="none" w:sz="0" w:space="0" w:color="auto"/>
      </w:divBdr>
      <w:divsChild>
        <w:div w:id="1659188668">
          <w:marLeft w:val="0"/>
          <w:marRight w:val="0"/>
          <w:marTop w:val="0"/>
          <w:marBottom w:val="0"/>
          <w:divBdr>
            <w:top w:val="none" w:sz="0" w:space="0" w:color="auto"/>
            <w:left w:val="none" w:sz="0" w:space="0" w:color="auto"/>
            <w:bottom w:val="none" w:sz="0" w:space="0" w:color="auto"/>
            <w:right w:val="none" w:sz="0" w:space="0" w:color="auto"/>
          </w:divBdr>
          <w:divsChild>
            <w:div w:id="1741948841">
              <w:marLeft w:val="0"/>
              <w:marRight w:val="0"/>
              <w:marTop w:val="0"/>
              <w:marBottom w:val="0"/>
              <w:divBdr>
                <w:top w:val="none" w:sz="0" w:space="0" w:color="auto"/>
                <w:left w:val="none" w:sz="0" w:space="0" w:color="auto"/>
                <w:bottom w:val="none" w:sz="0" w:space="0" w:color="auto"/>
                <w:right w:val="none" w:sz="0" w:space="0" w:color="auto"/>
              </w:divBdr>
              <w:divsChild>
                <w:div w:id="1266889507">
                  <w:marLeft w:val="0"/>
                  <w:marRight w:val="0"/>
                  <w:marTop w:val="0"/>
                  <w:marBottom w:val="0"/>
                  <w:divBdr>
                    <w:top w:val="none" w:sz="0" w:space="0" w:color="auto"/>
                    <w:left w:val="none" w:sz="0" w:space="0" w:color="auto"/>
                    <w:bottom w:val="none" w:sz="0" w:space="0" w:color="auto"/>
                    <w:right w:val="none" w:sz="0" w:space="0" w:color="auto"/>
                  </w:divBdr>
                  <w:divsChild>
                    <w:div w:id="1575822407">
                      <w:marLeft w:val="0"/>
                      <w:marRight w:val="0"/>
                      <w:marTop w:val="0"/>
                      <w:marBottom w:val="0"/>
                      <w:divBdr>
                        <w:top w:val="none" w:sz="0" w:space="0" w:color="auto"/>
                        <w:left w:val="none" w:sz="0" w:space="0" w:color="auto"/>
                        <w:bottom w:val="none" w:sz="0" w:space="0" w:color="auto"/>
                        <w:right w:val="none" w:sz="0" w:space="0" w:color="auto"/>
                      </w:divBdr>
                      <w:divsChild>
                        <w:div w:id="1014648273">
                          <w:marLeft w:val="0"/>
                          <w:marRight w:val="0"/>
                          <w:marTop w:val="0"/>
                          <w:marBottom w:val="0"/>
                          <w:divBdr>
                            <w:top w:val="none" w:sz="0" w:space="0" w:color="auto"/>
                            <w:left w:val="none" w:sz="0" w:space="0" w:color="auto"/>
                            <w:bottom w:val="none" w:sz="0" w:space="0" w:color="auto"/>
                            <w:right w:val="none" w:sz="0" w:space="0" w:color="auto"/>
                          </w:divBdr>
                          <w:divsChild>
                            <w:div w:id="94404565">
                              <w:marLeft w:val="0"/>
                              <w:marRight w:val="0"/>
                              <w:marTop w:val="0"/>
                              <w:marBottom w:val="0"/>
                              <w:divBdr>
                                <w:top w:val="none" w:sz="0" w:space="0" w:color="auto"/>
                                <w:left w:val="none" w:sz="0" w:space="0" w:color="auto"/>
                                <w:bottom w:val="none" w:sz="0" w:space="0" w:color="auto"/>
                                <w:right w:val="none" w:sz="0" w:space="0" w:color="auto"/>
                              </w:divBdr>
                              <w:divsChild>
                                <w:div w:id="752043660">
                                  <w:marLeft w:val="0"/>
                                  <w:marRight w:val="0"/>
                                  <w:marTop w:val="0"/>
                                  <w:marBottom w:val="0"/>
                                  <w:divBdr>
                                    <w:top w:val="none" w:sz="0" w:space="0" w:color="auto"/>
                                    <w:left w:val="none" w:sz="0" w:space="0" w:color="auto"/>
                                    <w:bottom w:val="none" w:sz="0" w:space="0" w:color="auto"/>
                                    <w:right w:val="none" w:sz="0" w:space="0" w:color="auto"/>
                                  </w:divBdr>
                                  <w:divsChild>
                                    <w:div w:id="263541060">
                                      <w:marLeft w:val="0"/>
                                      <w:marRight w:val="0"/>
                                      <w:marTop w:val="0"/>
                                      <w:marBottom w:val="0"/>
                                      <w:divBdr>
                                        <w:top w:val="none" w:sz="0" w:space="0" w:color="auto"/>
                                        <w:left w:val="none" w:sz="0" w:space="0" w:color="auto"/>
                                        <w:bottom w:val="none" w:sz="0" w:space="0" w:color="auto"/>
                                        <w:right w:val="none" w:sz="0" w:space="0" w:color="auto"/>
                                      </w:divBdr>
                                      <w:divsChild>
                                        <w:div w:id="502479740">
                                          <w:marLeft w:val="-150"/>
                                          <w:marRight w:val="-150"/>
                                          <w:marTop w:val="0"/>
                                          <w:marBottom w:val="0"/>
                                          <w:divBdr>
                                            <w:top w:val="none" w:sz="0" w:space="0" w:color="auto"/>
                                            <w:left w:val="none" w:sz="0" w:space="0" w:color="auto"/>
                                            <w:bottom w:val="none" w:sz="0" w:space="0" w:color="auto"/>
                                            <w:right w:val="none" w:sz="0" w:space="0" w:color="auto"/>
                                          </w:divBdr>
                                          <w:divsChild>
                                            <w:div w:id="1772506922">
                                              <w:marLeft w:val="0"/>
                                              <w:marRight w:val="0"/>
                                              <w:marTop w:val="0"/>
                                              <w:marBottom w:val="0"/>
                                              <w:divBdr>
                                                <w:top w:val="none" w:sz="0" w:space="0" w:color="auto"/>
                                                <w:left w:val="none" w:sz="0" w:space="0" w:color="auto"/>
                                                <w:bottom w:val="none" w:sz="0" w:space="0" w:color="auto"/>
                                                <w:right w:val="none" w:sz="0" w:space="0" w:color="auto"/>
                                              </w:divBdr>
                                              <w:divsChild>
                                                <w:div w:id="1977298236">
                                                  <w:marLeft w:val="0"/>
                                                  <w:marRight w:val="0"/>
                                                  <w:marTop w:val="0"/>
                                                  <w:marBottom w:val="0"/>
                                                  <w:divBdr>
                                                    <w:top w:val="none" w:sz="0" w:space="0" w:color="auto"/>
                                                    <w:left w:val="none" w:sz="0" w:space="0" w:color="auto"/>
                                                    <w:bottom w:val="none" w:sz="0" w:space="0" w:color="auto"/>
                                                    <w:right w:val="none" w:sz="0" w:space="0" w:color="auto"/>
                                                  </w:divBdr>
                                                  <w:divsChild>
                                                    <w:div w:id="1093167781">
                                                      <w:marLeft w:val="0"/>
                                                      <w:marRight w:val="0"/>
                                                      <w:marTop w:val="0"/>
                                                      <w:marBottom w:val="0"/>
                                                      <w:divBdr>
                                                        <w:top w:val="none" w:sz="0" w:space="0" w:color="auto"/>
                                                        <w:left w:val="none" w:sz="0" w:space="0" w:color="auto"/>
                                                        <w:bottom w:val="none" w:sz="0" w:space="0" w:color="auto"/>
                                                        <w:right w:val="none" w:sz="0" w:space="0" w:color="auto"/>
                                                      </w:divBdr>
                                                      <w:divsChild>
                                                        <w:div w:id="459766891">
                                                          <w:marLeft w:val="0"/>
                                                          <w:marRight w:val="0"/>
                                                          <w:marTop w:val="0"/>
                                                          <w:marBottom w:val="0"/>
                                                          <w:divBdr>
                                                            <w:top w:val="none" w:sz="0" w:space="0" w:color="auto"/>
                                                            <w:left w:val="none" w:sz="0" w:space="0" w:color="auto"/>
                                                            <w:bottom w:val="none" w:sz="0" w:space="0" w:color="auto"/>
                                                            <w:right w:val="none" w:sz="0" w:space="0" w:color="auto"/>
                                                          </w:divBdr>
                                                          <w:divsChild>
                                                            <w:div w:id="98650952">
                                                              <w:marLeft w:val="0"/>
                                                              <w:marRight w:val="0"/>
                                                              <w:marTop w:val="0"/>
                                                              <w:marBottom w:val="0"/>
                                                              <w:divBdr>
                                                                <w:top w:val="none" w:sz="0" w:space="0" w:color="auto"/>
                                                                <w:left w:val="none" w:sz="0" w:space="0" w:color="auto"/>
                                                                <w:bottom w:val="none" w:sz="0" w:space="0" w:color="auto"/>
                                                                <w:right w:val="none" w:sz="0" w:space="0" w:color="auto"/>
                                                              </w:divBdr>
                                                              <w:divsChild>
                                                                <w:div w:id="934871490">
                                                                  <w:marLeft w:val="0"/>
                                                                  <w:marRight w:val="0"/>
                                                                  <w:marTop w:val="0"/>
                                                                  <w:marBottom w:val="0"/>
                                                                  <w:divBdr>
                                                                    <w:top w:val="none" w:sz="0" w:space="0" w:color="auto"/>
                                                                    <w:left w:val="none" w:sz="0" w:space="0" w:color="auto"/>
                                                                    <w:bottom w:val="none" w:sz="0" w:space="0" w:color="auto"/>
                                                                    <w:right w:val="none" w:sz="0" w:space="0" w:color="auto"/>
                                                                  </w:divBdr>
                                                                  <w:divsChild>
                                                                    <w:div w:id="762381600">
                                                                      <w:marLeft w:val="0"/>
                                                                      <w:marRight w:val="0"/>
                                                                      <w:marTop w:val="0"/>
                                                                      <w:marBottom w:val="0"/>
                                                                      <w:divBdr>
                                                                        <w:top w:val="none" w:sz="0" w:space="0" w:color="auto"/>
                                                                        <w:left w:val="none" w:sz="0" w:space="0" w:color="auto"/>
                                                                        <w:bottom w:val="none" w:sz="0" w:space="0" w:color="auto"/>
                                                                        <w:right w:val="none" w:sz="0" w:space="0" w:color="auto"/>
                                                                      </w:divBdr>
                                                                      <w:divsChild>
                                                                        <w:div w:id="2144612610">
                                                                          <w:marLeft w:val="-225"/>
                                                                          <w:marRight w:val="-225"/>
                                                                          <w:marTop w:val="0"/>
                                                                          <w:marBottom w:val="0"/>
                                                                          <w:divBdr>
                                                                            <w:top w:val="none" w:sz="0" w:space="0" w:color="auto"/>
                                                                            <w:left w:val="none" w:sz="0" w:space="0" w:color="auto"/>
                                                                            <w:bottom w:val="none" w:sz="0" w:space="0" w:color="auto"/>
                                                                            <w:right w:val="none" w:sz="0" w:space="0" w:color="auto"/>
                                                                          </w:divBdr>
                                                                          <w:divsChild>
                                                                            <w:div w:id="80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065919">
      <w:bodyDiv w:val="1"/>
      <w:marLeft w:val="0"/>
      <w:marRight w:val="0"/>
      <w:marTop w:val="0"/>
      <w:marBottom w:val="0"/>
      <w:divBdr>
        <w:top w:val="none" w:sz="0" w:space="0" w:color="auto"/>
        <w:left w:val="none" w:sz="0" w:space="0" w:color="auto"/>
        <w:bottom w:val="none" w:sz="0" w:space="0" w:color="auto"/>
        <w:right w:val="none" w:sz="0" w:space="0" w:color="auto"/>
      </w:divBdr>
    </w:div>
    <w:div w:id="1980070643">
      <w:bodyDiv w:val="1"/>
      <w:marLeft w:val="0"/>
      <w:marRight w:val="0"/>
      <w:marTop w:val="0"/>
      <w:marBottom w:val="0"/>
      <w:divBdr>
        <w:top w:val="none" w:sz="0" w:space="0" w:color="auto"/>
        <w:left w:val="none" w:sz="0" w:space="0" w:color="auto"/>
        <w:bottom w:val="none" w:sz="0" w:space="0" w:color="auto"/>
        <w:right w:val="none" w:sz="0" w:space="0" w:color="auto"/>
      </w:divBdr>
    </w:div>
    <w:div w:id="1980501438">
      <w:bodyDiv w:val="1"/>
      <w:marLeft w:val="0"/>
      <w:marRight w:val="0"/>
      <w:marTop w:val="0"/>
      <w:marBottom w:val="0"/>
      <w:divBdr>
        <w:top w:val="none" w:sz="0" w:space="0" w:color="auto"/>
        <w:left w:val="none" w:sz="0" w:space="0" w:color="auto"/>
        <w:bottom w:val="none" w:sz="0" w:space="0" w:color="auto"/>
        <w:right w:val="none" w:sz="0" w:space="0" w:color="auto"/>
      </w:divBdr>
      <w:divsChild>
        <w:div w:id="1494030067">
          <w:marLeft w:val="0"/>
          <w:marRight w:val="0"/>
          <w:marTop w:val="0"/>
          <w:marBottom w:val="0"/>
          <w:divBdr>
            <w:top w:val="none" w:sz="0" w:space="0" w:color="auto"/>
            <w:left w:val="none" w:sz="0" w:space="0" w:color="auto"/>
            <w:bottom w:val="none" w:sz="0" w:space="0" w:color="auto"/>
            <w:right w:val="none" w:sz="0" w:space="0" w:color="auto"/>
          </w:divBdr>
          <w:divsChild>
            <w:div w:id="1640693909">
              <w:marLeft w:val="0"/>
              <w:marRight w:val="0"/>
              <w:marTop w:val="0"/>
              <w:marBottom w:val="0"/>
              <w:divBdr>
                <w:top w:val="none" w:sz="0" w:space="0" w:color="auto"/>
                <w:left w:val="none" w:sz="0" w:space="0" w:color="auto"/>
                <w:bottom w:val="none" w:sz="0" w:space="0" w:color="auto"/>
                <w:right w:val="none" w:sz="0" w:space="0" w:color="auto"/>
              </w:divBdr>
              <w:divsChild>
                <w:div w:id="187105910">
                  <w:marLeft w:val="0"/>
                  <w:marRight w:val="0"/>
                  <w:marTop w:val="0"/>
                  <w:marBottom w:val="0"/>
                  <w:divBdr>
                    <w:top w:val="none" w:sz="0" w:space="0" w:color="auto"/>
                    <w:left w:val="none" w:sz="0" w:space="0" w:color="auto"/>
                    <w:bottom w:val="none" w:sz="0" w:space="0" w:color="auto"/>
                    <w:right w:val="none" w:sz="0" w:space="0" w:color="auto"/>
                  </w:divBdr>
                  <w:divsChild>
                    <w:div w:id="1993673522">
                      <w:marLeft w:val="107"/>
                      <w:marRight w:val="0"/>
                      <w:marTop w:val="107"/>
                      <w:marBottom w:val="107"/>
                      <w:divBdr>
                        <w:top w:val="none" w:sz="0" w:space="0" w:color="auto"/>
                        <w:left w:val="none" w:sz="0" w:space="0" w:color="auto"/>
                        <w:bottom w:val="none" w:sz="0" w:space="0" w:color="auto"/>
                        <w:right w:val="none" w:sz="0" w:space="0" w:color="auto"/>
                      </w:divBdr>
                      <w:divsChild>
                        <w:div w:id="416439943">
                          <w:marLeft w:val="0"/>
                          <w:marRight w:val="0"/>
                          <w:marTop w:val="0"/>
                          <w:marBottom w:val="0"/>
                          <w:divBdr>
                            <w:top w:val="none" w:sz="0" w:space="0" w:color="auto"/>
                            <w:left w:val="none" w:sz="0" w:space="0" w:color="auto"/>
                            <w:bottom w:val="none" w:sz="0" w:space="0" w:color="auto"/>
                            <w:right w:val="none" w:sz="0" w:space="0" w:color="auto"/>
                          </w:divBdr>
                          <w:divsChild>
                            <w:div w:id="1151362266">
                              <w:marLeft w:val="0"/>
                              <w:marRight w:val="0"/>
                              <w:marTop w:val="0"/>
                              <w:marBottom w:val="0"/>
                              <w:divBdr>
                                <w:top w:val="none" w:sz="0" w:space="0" w:color="auto"/>
                                <w:left w:val="none" w:sz="0" w:space="0" w:color="auto"/>
                                <w:bottom w:val="none" w:sz="0" w:space="0" w:color="auto"/>
                                <w:right w:val="none" w:sz="0" w:space="0" w:color="auto"/>
                              </w:divBdr>
                              <w:divsChild>
                                <w:div w:id="1912962989">
                                  <w:marLeft w:val="0"/>
                                  <w:marRight w:val="0"/>
                                  <w:marTop w:val="0"/>
                                  <w:marBottom w:val="0"/>
                                  <w:divBdr>
                                    <w:top w:val="none" w:sz="0" w:space="0" w:color="auto"/>
                                    <w:left w:val="none" w:sz="0" w:space="0" w:color="auto"/>
                                    <w:bottom w:val="none" w:sz="0" w:space="0" w:color="auto"/>
                                    <w:right w:val="none" w:sz="0" w:space="0" w:color="auto"/>
                                  </w:divBdr>
                                  <w:divsChild>
                                    <w:div w:id="1908295274">
                                      <w:marLeft w:val="0"/>
                                      <w:marRight w:val="0"/>
                                      <w:marTop w:val="0"/>
                                      <w:marBottom w:val="0"/>
                                      <w:divBdr>
                                        <w:top w:val="none" w:sz="0" w:space="0" w:color="auto"/>
                                        <w:left w:val="none" w:sz="0" w:space="0" w:color="auto"/>
                                        <w:bottom w:val="none" w:sz="0" w:space="0" w:color="auto"/>
                                        <w:right w:val="none" w:sz="0" w:space="0" w:color="auto"/>
                                      </w:divBdr>
                                      <w:divsChild>
                                        <w:div w:id="1877307733">
                                          <w:marLeft w:val="0"/>
                                          <w:marRight w:val="0"/>
                                          <w:marTop w:val="0"/>
                                          <w:marBottom w:val="0"/>
                                          <w:divBdr>
                                            <w:top w:val="none" w:sz="0" w:space="0" w:color="auto"/>
                                            <w:left w:val="none" w:sz="0" w:space="0" w:color="auto"/>
                                            <w:bottom w:val="none" w:sz="0" w:space="0" w:color="auto"/>
                                            <w:right w:val="none" w:sz="0" w:space="0" w:color="auto"/>
                                          </w:divBdr>
                                          <w:divsChild>
                                            <w:div w:id="1408262194">
                                              <w:marLeft w:val="0"/>
                                              <w:marRight w:val="0"/>
                                              <w:marTop w:val="0"/>
                                              <w:marBottom w:val="0"/>
                                              <w:divBdr>
                                                <w:top w:val="none" w:sz="0" w:space="0" w:color="auto"/>
                                                <w:left w:val="none" w:sz="0" w:space="0" w:color="auto"/>
                                                <w:bottom w:val="none" w:sz="0" w:space="0" w:color="auto"/>
                                                <w:right w:val="none" w:sz="0" w:space="0" w:color="auto"/>
                                              </w:divBdr>
                                              <w:divsChild>
                                                <w:div w:id="1953123275">
                                                  <w:marLeft w:val="0"/>
                                                  <w:marRight w:val="0"/>
                                                  <w:marTop w:val="0"/>
                                                  <w:marBottom w:val="0"/>
                                                  <w:divBdr>
                                                    <w:top w:val="none" w:sz="0" w:space="0" w:color="auto"/>
                                                    <w:left w:val="none" w:sz="0" w:space="0" w:color="auto"/>
                                                    <w:bottom w:val="none" w:sz="0" w:space="0" w:color="auto"/>
                                                    <w:right w:val="none" w:sz="0" w:space="0" w:color="auto"/>
                                                  </w:divBdr>
                                                  <w:divsChild>
                                                    <w:div w:id="611744823">
                                                      <w:marLeft w:val="0"/>
                                                      <w:marRight w:val="0"/>
                                                      <w:marTop w:val="0"/>
                                                      <w:marBottom w:val="0"/>
                                                      <w:divBdr>
                                                        <w:top w:val="none" w:sz="0" w:space="0" w:color="auto"/>
                                                        <w:left w:val="none" w:sz="0" w:space="0" w:color="auto"/>
                                                        <w:bottom w:val="none" w:sz="0" w:space="0" w:color="auto"/>
                                                        <w:right w:val="none" w:sz="0" w:space="0" w:color="auto"/>
                                                      </w:divBdr>
                                                      <w:divsChild>
                                                        <w:div w:id="123892361">
                                                          <w:marLeft w:val="0"/>
                                                          <w:marRight w:val="0"/>
                                                          <w:marTop w:val="0"/>
                                                          <w:marBottom w:val="0"/>
                                                          <w:divBdr>
                                                            <w:top w:val="none" w:sz="0" w:space="0" w:color="auto"/>
                                                            <w:left w:val="none" w:sz="0" w:space="0" w:color="auto"/>
                                                            <w:bottom w:val="none" w:sz="0" w:space="0" w:color="auto"/>
                                                            <w:right w:val="none" w:sz="0" w:space="0" w:color="auto"/>
                                                          </w:divBdr>
                                                          <w:divsChild>
                                                            <w:div w:id="1070812973">
                                                              <w:marLeft w:val="0"/>
                                                              <w:marRight w:val="0"/>
                                                              <w:marTop w:val="0"/>
                                                              <w:marBottom w:val="0"/>
                                                              <w:divBdr>
                                                                <w:top w:val="none" w:sz="0" w:space="0" w:color="auto"/>
                                                                <w:left w:val="none" w:sz="0" w:space="0" w:color="auto"/>
                                                                <w:bottom w:val="none" w:sz="0" w:space="0" w:color="auto"/>
                                                                <w:right w:val="none" w:sz="0" w:space="0" w:color="auto"/>
                                                              </w:divBdr>
                                                              <w:divsChild>
                                                                <w:div w:id="1619139938">
                                                                  <w:marLeft w:val="0"/>
                                                                  <w:marRight w:val="0"/>
                                                                  <w:marTop w:val="0"/>
                                                                  <w:marBottom w:val="0"/>
                                                                  <w:divBdr>
                                                                    <w:top w:val="none" w:sz="0" w:space="0" w:color="auto"/>
                                                                    <w:left w:val="none" w:sz="0" w:space="0" w:color="auto"/>
                                                                    <w:bottom w:val="none" w:sz="0" w:space="0" w:color="auto"/>
                                                                    <w:right w:val="none" w:sz="0" w:space="0" w:color="auto"/>
                                                                  </w:divBdr>
                                                                  <w:divsChild>
                                                                    <w:div w:id="14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529863">
      <w:bodyDiv w:val="1"/>
      <w:marLeft w:val="0"/>
      <w:marRight w:val="0"/>
      <w:marTop w:val="0"/>
      <w:marBottom w:val="0"/>
      <w:divBdr>
        <w:top w:val="none" w:sz="0" w:space="0" w:color="auto"/>
        <w:left w:val="none" w:sz="0" w:space="0" w:color="auto"/>
        <w:bottom w:val="none" w:sz="0" w:space="0" w:color="auto"/>
        <w:right w:val="none" w:sz="0" w:space="0" w:color="auto"/>
      </w:divBdr>
      <w:divsChild>
        <w:div w:id="1012562959">
          <w:marLeft w:val="0"/>
          <w:marRight w:val="0"/>
          <w:marTop w:val="0"/>
          <w:marBottom w:val="0"/>
          <w:divBdr>
            <w:top w:val="none" w:sz="0" w:space="0" w:color="auto"/>
            <w:left w:val="none" w:sz="0" w:space="0" w:color="auto"/>
            <w:bottom w:val="none" w:sz="0" w:space="0" w:color="auto"/>
            <w:right w:val="none" w:sz="0" w:space="0" w:color="auto"/>
          </w:divBdr>
          <w:divsChild>
            <w:div w:id="2061519191">
              <w:marLeft w:val="0"/>
              <w:marRight w:val="0"/>
              <w:marTop w:val="0"/>
              <w:marBottom w:val="0"/>
              <w:divBdr>
                <w:top w:val="none" w:sz="0" w:space="0" w:color="auto"/>
                <w:left w:val="none" w:sz="0" w:space="0" w:color="auto"/>
                <w:bottom w:val="none" w:sz="0" w:space="0" w:color="auto"/>
                <w:right w:val="none" w:sz="0" w:space="0" w:color="auto"/>
              </w:divBdr>
              <w:divsChild>
                <w:div w:id="612177624">
                  <w:marLeft w:val="0"/>
                  <w:marRight w:val="0"/>
                  <w:marTop w:val="0"/>
                  <w:marBottom w:val="0"/>
                  <w:divBdr>
                    <w:top w:val="none" w:sz="0" w:space="0" w:color="auto"/>
                    <w:left w:val="none" w:sz="0" w:space="0" w:color="auto"/>
                    <w:bottom w:val="none" w:sz="0" w:space="0" w:color="auto"/>
                    <w:right w:val="none" w:sz="0" w:space="0" w:color="auto"/>
                  </w:divBdr>
                  <w:divsChild>
                    <w:div w:id="199242550">
                      <w:marLeft w:val="0"/>
                      <w:marRight w:val="0"/>
                      <w:marTop w:val="0"/>
                      <w:marBottom w:val="0"/>
                      <w:divBdr>
                        <w:top w:val="none" w:sz="0" w:space="0" w:color="auto"/>
                        <w:left w:val="none" w:sz="0" w:space="0" w:color="auto"/>
                        <w:bottom w:val="none" w:sz="0" w:space="0" w:color="auto"/>
                        <w:right w:val="none" w:sz="0" w:space="0" w:color="auto"/>
                      </w:divBdr>
                      <w:divsChild>
                        <w:div w:id="1199011338">
                          <w:marLeft w:val="0"/>
                          <w:marRight w:val="0"/>
                          <w:marTop w:val="0"/>
                          <w:marBottom w:val="0"/>
                          <w:divBdr>
                            <w:top w:val="none" w:sz="0" w:space="0" w:color="auto"/>
                            <w:left w:val="none" w:sz="0" w:space="0" w:color="auto"/>
                            <w:bottom w:val="none" w:sz="0" w:space="0" w:color="auto"/>
                            <w:right w:val="none" w:sz="0" w:space="0" w:color="auto"/>
                          </w:divBdr>
                          <w:divsChild>
                            <w:div w:id="622270561">
                              <w:marLeft w:val="3"/>
                              <w:marRight w:val="0"/>
                              <w:marTop w:val="0"/>
                              <w:marBottom w:val="0"/>
                              <w:divBdr>
                                <w:top w:val="none" w:sz="0" w:space="0" w:color="auto"/>
                                <w:left w:val="none" w:sz="0" w:space="0" w:color="auto"/>
                                <w:bottom w:val="none" w:sz="0" w:space="0" w:color="auto"/>
                                <w:right w:val="none" w:sz="0" w:space="0" w:color="auto"/>
                              </w:divBdr>
                              <w:divsChild>
                                <w:div w:id="788738693">
                                  <w:marLeft w:val="0"/>
                                  <w:marRight w:val="0"/>
                                  <w:marTop w:val="0"/>
                                  <w:marBottom w:val="0"/>
                                  <w:divBdr>
                                    <w:top w:val="none" w:sz="0" w:space="0" w:color="auto"/>
                                    <w:left w:val="none" w:sz="0" w:space="0" w:color="auto"/>
                                    <w:bottom w:val="none" w:sz="0" w:space="0" w:color="auto"/>
                                    <w:right w:val="none" w:sz="0" w:space="0" w:color="auto"/>
                                  </w:divBdr>
                                  <w:divsChild>
                                    <w:div w:id="637225904">
                                      <w:marLeft w:val="0"/>
                                      <w:marRight w:val="0"/>
                                      <w:marTop w:val="0"/>
                                      <w:marBottom w:val="0"/>
                                      <w:divBdr>
                                        <w:top w:val="none" w:sz="0" w:space="0" w:color="auto"/>
                                        <w:left w:val="none" w:sz="0" w:space="0" w:color="auto"/>
                                        <w:bottom w:val="none" w:sz="0" w:space="0" w:color="auto"/>
                                        <w:right w:val="none" w:sz="0" w:space="0" w:color="auto"/>
                                      </w:divBdr>
                                      <w:divsChild>
                                        <w:div w:id="962610879">
                                          <w:marLeft w:val="0"/>
                                          <w:marRight w:val="0"/>
                                          <w:marTop w:val="0"/>
                                          <w:marBottom w:val="0"/>
                                          <w:divBdr>
                                            <w:top w:val="none" w:sz="0" w:space="0" w:color="auto"/>
                                            <w:left w:val="none" w:sz="0" w:space="0" w:color="auto"/>
                                            <w:bottom w:val="none" w:sz="0" w:space="0" w:color="auto"/>
                                            <w:right w:val="none" w:sz="0" w:space="0" w:color="auto"/>
                                          </w:divBdr>
                                          <w:divsChild>
                                            <w:div w:id="1078133825">
                                              <w:marLeft w:val="0"/>
                                              <w:marRight w:val="0"/>
                                              <w:marTop w:val="0"/>
                                              <w:marBottom w:val="0"/>
                                              <w:divBdr>
                                                <w:top w:val="none" w:sz="0" w:space="0" w:color="auto"/>
                                                <w:left w:val="none" w:sz="0" w:space="0" w:color="auto"/>
                                                <w:bottom w:val="none" w:sz="0" w:space="0" w:color="auto"/>
                                                <w:right w:val="none" w:sz="0" w:space="0" w:color="auto"/>
                                              </w:divBdr>
                                              <w:divsChild>
                                                <w:div w:id="1794397602">
                                                  <w:marLeft w:val="0"/>
                                                  <w:marRight w:val="0"/>
                                                  <w:marTop w:val="0"/>
                                                  <w:marBottom w:val="0"/>
                                                  <w:divBdr>
                                                    <w:top w:val="none" w:sz="0" w:space="0" w:color="auto"/>
                                                    <w:left w:val="none" w:sz="0" w:space="0" w:color="auto"/>
                                                    <w:bottom w:val="none" w:sz="0" w:space="0" w:color="auto"/>
                                                    <w:right w:val="none" w:sz="0" w:space="0" w:color="auto"/>
                                                  </w:divBdr>
                                                  <w:divsChild>
                                                    <w:div w:id="1620379441">
                                                      <w:marLeft w:val="0"/>
                                                      <w:marRight w:val="0"/>
                                                      <w:marTop w:val="0"/>
                                                      <w:marBottom w:val="0"/>
                                                      <w:divBdr>
                                                        <w:top w:val="none" w:sz="0" w:space="0" w:color="auto"/>
                                                        <w:left w:val="none" w:sz="0" w:space="0" w:color="auto"/>
                                                        <w:bottom w:val="none" w:sz="0" w:space="0" w:color="auto"/>
                                                        <w:right w:val="none" w:sz="0" w:space="0" w:color="auto"/>
                                                      </w:divBdr>
                                                      <w:divsChild>
                                                        <w:div w:id="612520384">
                                                          <w:marLeft w:val="0"/>
                                                          <w:marRight w:val="0"/>
                                                          <w:marTop w:val="0"/>
                                                          <w:marBottom w:val="0"/>
                                                          <w:divBdr>
                                                            <w:top w:val="none" w:sz="0" w:space="0" w:color="auto"/>
                                                            <w:left w:val="none" w:sz="0" w:space="0" w:color="auto"/>
                                                            <w:bottom w:val="none" w:sz="0" w:space="0" w:color="auto"/>
                                                            <w:right w:val="none" w:sz="0" w:space="0" w:color="auto"/>
                                                          </w:divBdr>
                                                          <w:divsChild>
                                                            <w:div w:id="907693216">
                                                              <w:marLeft w:val="0"/>
                                                              <w:marRight w:val="0"/>
                                                              <w:marTop w:val="0"/>
                                                              <w:marBottom w:val="0"/>
                                                              <w:divBdr>
                                                                <w:top w:val="none" w:sz="0" w:space="0" w:color="auto"/>
                                                                <w:left w:val="none" w:sz="0" w:space="0" w:color="auto"/>
                                                                <w:bottom w:val="none" w:sz="0" w:space="0" w:color="auto"/>
                                                                <w:right w:val="none" w:sz="0" w:space="0" w:color="auto"/>
                                                              </w:divBdr>
                                                              <w:divsChild>
                                                                <w:div w:id="1968312603">
                                                                  <w:marLeft w:val="0"/>
                                                                  <w:marRight w:val="0"/>
                                                                  <w:marTop w:val="0"/>
                                                                  <w:marBottom w:val="0"/>
                                                                  <w:divBdr>
                                                                    <w:top w:val="none" w:sz="0" w:space="0" w:color="auto"/>
                                                                    <w:left w:val="none" w:sz="0" w:space="0" w:color="auto"/>
                                                                    <w:bottom w:val="none" w:sz="0" w:space="0" w:color="auto"/>
                                                                    <w:right w:val="none" w:sz="0" w:space="0" w:color="auto"/>
                                                                  </w:divBdr>
                                                                  <w:divsChild>
                                                                    <w:div w:id="857084215">
                                                                      <w:marLeft w:val="0"/>
                                                                      <w:marRight w:val="0"/>
                                                                      <w:marTop w:val="0"/>
                                                                      <w:marBottom w:val="0"/>
                                                                      <w:divBdr>
                                                                        <w:top w:val="none" w:sz="0" w:space="0" w:color="auto"/>
                                                                        <w:left w:val="none" w:sz="0" w:space="0" w:color="auto"/>
                                                                        <w:bottom w:val="none" w:sz="0" w:space="0" w:color="auto"/>
                                                                        <w:right w:val="none" w:sz="0" w:space="0" w:color="auto"/>
                                                                      </w:divBdr>
                                                                      <w:divsChild>
                                                                        <w:div w:id="21150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5645">
      <w:bodyDiv w:val="1"/>
      <w:marLeft w:val="0"/>
      <w:marRight w:val="0"/>
      <w:marTop w:val="0"/>
      <w:marBottom w:val="0"/>
      <w:divBdr>
        <w:top w:val="none" w:sz="0" w:space="0" w:color="auto"/>
        <w:left w:val="none" w:sz="0" w:space="0" w:color="auto"/>
        <w:bottom w:val="none" w:sz="0" w:space="0" w:color="auto"/>
        <w:right w:val="none" w:sz="0" w:space="0" w:color="auto"/>
      </w:divBdr>
    </w:div>
    <w:div w:id="1981105313">
      <w:bodyDiv w:val="1"/>
      <w:marLeft w:val="0"/>
      <w:marRight w:val="0"/>
      <w:marTop w:val="0"/>
      <w:marBottom w:val="0"/>
      <w:divBdr>
        <w:top w:val="none" w:sz="0" w:space="0" w:color="auto"/>
        <w:left w:val="none" w:sz="0" w:space="0" w:color="auto"/>
        <w:bottom w:val="none" w:sz="0" w:space="0" w:color="auto"/>
        <w:right w:val="none" w:sz="0" w:space="0" w:color="auto"/>
      </w:divBdr>
      <w:divsChild>
        <w:div w:id="1475682272">
          <w:marLeft w:val="0"/>
          <w:marRight w:val="0"/>
          <w:marTop w:val="0"/>
          <w:marBottom w:val="0"/>
          <w:divBdr>
            <w:top w:val="none" w:sz="0" w:space="0" w:color="auto"/>
            <w:left w:val="none" w:sz="0" w:space="0" w:color="auto"/>
            <w:bottom w:val="none" w:sz="0" w:space="0" w:color="auto"/>
            <w:right w:val="none" w:sz="0" w:space="0" w:color="auto"/>
          </w:divBdr>
          <w:divsChild>
            <w:div w:id="1436945161">
              <w:marLeft w:val="0"/>
              <w:marRight w:val="0"/>
              <w:marTop w:val="0"/>
              <w:marBottom w:val="0"/>
              <w:divBdr>
                <w:top w:val="none" w:sz="0" w:space="0" w:color="auto"/>
                <w:left w:val="none" w:sz="0" w:space="0" w:color="auto"/>
                <w:bottom w:val="none" w:sz="0" w:space="0" w:color="auto"/>
                <w:right w:val="none" w:sz="0" w:space="0" w:color="auto"/>
              </w:divBdr>
              <w:divsChild>
                <w:div w:id="999695491">
                  <w:marLeft w:val="0"/>
                  <w:marRight w:val="0"/>
                  <w:marTop w:val="0"/>
                  <w:marBottom w:val="0"/>
                  <w:divBdr>
                    <w:top w:val="none" w:sz="0" w:space="0" w:color="auto"/>
                    <w:left w:val="none" w:sz="0" w:space="0" w:color="auto"/>
                    <w:bottom w:val="none" w:sz="0" w:space="0" w:color="auto"/>
                    <w:right w:val="none" w:sz="0" w:space="0" w:color="auto"/>
                  </w:divBdr>
                  <w:divsChild>
                    <w:div w:id="1466048773">
                      <w:marLeft w:val="0"/>
                      <w:marRight w:val="0"/>
                      <w:marTop w:val="0"/>
                      <w:marBottom w:val="0"/>
                      <w:divBdr>
                        <w:top w:val="none" w:sz="0" w:space="0" w:color="auto"/>
                        <w:left w:val="none" w:sz="0" w:space="0" w:color="auto"/>
                        <w:bottom w:val="none" w:sz="0" w:space="0" w:color="auto"/>
                        <w:right w:val="none" w:sz="0" w:space="0" w:color="auto"/>
                      </w:divBdr>
                      <w:divsChild>
                        <w:div w:id="1991329212">
                          <w:marLeft w:val="0"/>
                          <w:marRight w:val="0"/>
                          <w:marTop w:val="0"/>
                          <w:marBottom w:val="0"/>
                          <w:divBdr>
                            <w:top w:val="none" w:sz="0" w:space="0" w:color="auto"/>
                            <w:left w:val="none" w:sz="0" w:space="0" w:color="auto"/>
                            <w:bottom w:val="none" w:sz="0" w:space="0" w:color="auto"/>
                            <w:right w:val="none" w:sz="0" w:space="0" w:color="auto"/>
                          </w:divBdr>
                          <w:divsChild>
                            <w:div w:id="1629239410">
                              <w:marLeft w:val="0"/>
                              <w:marRight w:val="0"/>
                              <w:marTop w:val="0"/>
                              <w:marBottom w:val="0"/>
                              <w:divBdr>
                                <w:top w:val="none" w:sz="0" w:space="0" w:color="auto"/>
                                <w:left w:val="none" w:sz="0" w:space="0" w:color="auto"/>
                                <w:bottom w:val="none" w:sz="0" w:space="0" w:color="auto"/>
                                <w:right w:val="none" w:sz="0" w:space="0" w:color="auto"/>
                              </w:divBdr>
                              <w:divsChild>
                                <w:div w:id="1071659925">
                                  <w:marLeft w:val="0"/>
                                  <w:marRight w:val="0"/>
                                  <w:marTop w:val="0"/>
                                  <w:marBottom w:val="0"/>
                                  <w:divBdr>
                                    <w:top w:val="none" w:sz="0" w:space="0" w:color="auto"/>
                                    <w:left w:val="none" w:sz="0" w:space="0" w:color="auto"/>
                                    <w:bottom w:val="none" w:sz="0" w:space="0" w:color="auto"/>
                                    <w:right w:val="none" w:sz="0" w:space="0" w:color="auto"/>
                                  </w:divBdr>
                                  <w:divsChild>
                                    <w:div w:id="1439448363">
                                      <w:marLeft w:val="0"/>
                                      <w:marRight w:val="0"/>
                                      <w:marTop w:val="0"/>
                                      <w:marBottom w:val="0"/>
                                      <w:divBdr>
                                        <w:top w:val="none" w:sz="0" w:space="0" w:color="auto"/>
                                        <w:left w:val="none" w:sz="0" w:space="0" w:color="auto"/>
                                        <w:bottom w:val="none" w:sz="0" w:space="0" w:color="auto"/>
                                        <w:right w:val="none" w:sz="0" w:space="0" w:color="auto"/>
                                      </w:divBdr>
                                      <w:divsChild>
                                        <w:div w:id="2044285449">
                                          <w:marLeft w:val="-150"/>
                                          <w:marRight w:val="-150"/>
                                          <w:marTop w:val="0"/>
                                          <w:marBottom w:val="0"/>
                                          <w:divBdr>
                                            <w:top w:val="none" w:sz="0" w:space="0" w:color="auto"/>
                                            <w:left w:val="none" w:sz="0" w:space="0" w:color="auto"/>
                                            <w:bottom w:val="none" w:sz="0" w:space="0" w:color="auto"/>
                                            <w:right w:val="none" w:sz="0" w:space="0" w:color="auto"/>
                                          </w:divBdr>
                                          <w:divsChild>
                                            <w:div w:id="1765224915">
                                              <w:marLeft w:val="0"/>
                                              <w:marRight w:val="0"/>
                                              <w:marTop w:val="0"/>
                                              <w:marBottom w:val="0"/>
                                              <w:divBdr>
                                                <w:top w:val="none" w:sz="0" w:space="0" w:color="auto"/>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558589783">
                                                      <w:marLeft w:val="0"/>
                                                      <w:marRight w:val="0"/>
                                                      <w:marTop w:val="0"/>
                                                      <w:marBottom w:val="0"/>
                                                      <w:divBdr>
                                                        <w:top w:val="none" w:sz="0" w:space="0" w:color="auto"/>
                                                        <w:left w:val="none" w:sz="0" w:space="0" w:color="auto"/>
                                                        <w:bottom w:val="none" w:sz="0" w:space="0" w:color="auto"/>
                                                        <w:right w:val="none" w:sz="0" w:space="0" w:color="auto"/>
                                                      </w:divBdr>
                                                      <w:divsChild>
                                                        <w:div w:id="97146254">
                                                          <w:marLeft w:val="0"/>
                                                          <w:marRight w:val="0"/>
                                                          <w:marTop w:val="0"/>
                                                          <w:marBottom w:val="0"/>
                                                          <w:divBdr>
                                                            <w:top w:val="none" w:sz="0" w:space="0" w:color="auto"/>
                                                            <w:left w:val="none" w:sz="0" w:space="0" w:color="auto"/>
                                                            <w:bottom w:val="none" w:sz="0" w:space="0" w:color="auto"/>
                                                            <w:right w:val="none" w:sz="0" w:space="0" w:color="auto"/>
                                                          </w:divBdr>
                                                          <w:divsChild>
                                                            <w:div w:id="1038748960">
                                                              <w:marLeft w:val="0"/>
                                                              <w:marRight w:val="0"/>
                                                              <w:marTop w:val="0"/>
                                                              <w:marBottom w:val="0"/>
                                                              <w:divBdr>
                                                                <w:top w:val="none" w:sz="0" w:space="0" w:color="auto"/>
                                                                <w:left w:val="none" w:sz="0" w:space="0" w:color="auto"/>
                                                                <w:bottom w:val="none" w:sz="0" w:space="0" w:color="auto"/>
                                                                <w:right w:val="none" w:sz="0" w:space="0" w:color="auto"/>
                                                              </w:divBdr>
                                                              <w:divsChild>
                                                                <w:div w:id="1150630307">
                                                                  <w:marLeft w:val="0"/>
                                                                  <w:marRight w:val="0"/>
                                                                  <w:marTop w:val="0"/>
                                                                  <w:marBottom w:val="0"/>
                                                                  <w:divBdr>
                                                                    <w:top w:val="none" w:sz="0" w:space="0" w:color="auto"/>
                                                                    <w:left w:val="none" w:sz="0" w:space="0" w:color="auto"/>
                                                                    <w:bottom w:val="none" w:sz="0" w:space="0" w:color="auto"/>
                                                                    <w:right w:val="none" w:sz="0" w:space="0" w:color="auto"/>
                                                                  </w:divBdr>
                                                                  <w:divsChild>
                                                                    <w:div w:id="1120299501">
                                                                      <w:marLeft w:val="0"/>
                                                                      <w:marRight w:val="0"/>
                                                                      <w:marTop w:val="0"/>
                                                                      <w:marBottom w:val="0"/>
                                                                      <w:divBdr>
                                                                        <w:top w:val="none" w:sz="0" w:space="0" w:color="auto"/>
                                                                        <w:left w:val="none" w:sz="0" w:space="0" w:color="auto"/>
                                                                        <w:bottom w:val="none" w:sz="0" w:space="0" w:color="auto"/>
                                                                        <w:right w:val="none" w:sz="0" w:space="0" w:color="auto"/>
                                                                      </w:divBdr>
                                                                      <w:divsChild>
                                                                        <w:div w:id="1982268902">
                                                                          <w:marLeft w:val="-225"/>
                                                                          <w:marRight w:val="-225"/>
                                                                          <w:marTop w:val="0"/>
                                                                          <w:marBottom w:val="0"/>
                                                                          <w:divBdr>
                                                                            <w:top w:val="none" w:sz="0" w:space="0" w:color="auto"/>
                                                                            <w:left w:val="none" w:sz="0" w:space="0" w:color="auto"/>
                                                                            <w:bottom w:val="none" w:sz="0" w:space="0" w:color="auto"/>
                                                                            <w:right w:val="none" w:sz="0" w:space="0" w:color="auto"/>
                                                                          </w:divBdr>
                                                                          <w:divsChild>
                                                                            <w:div w:id="16694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1778">
      <w:bodyDiv w:val="1"/>
      <w:marLeft w:val="0"/>
      <w:marRight w:val="0"/>
      <w:marTop w:val="0"/>
      <w:marBottom w:val="0"/>
      <w:divBdr>
        <w:top w:val="none" w:sz="0" w:space="0" w:color="auto"/>
        <w:left w:val="none" w:sz="0" w:space="0" w:color="auto"/>
        <w:bottom w:val="none" w:sz="0" w:space="0" w:color="auto"/>
        <w:right w:val="none" w:sz="0" w:space="0" w:color="auto"/>
      </w:divBdr>
    </w:div>
    <w:div w:id="1981377662">
      <w:bodyDiv w:val="1"/>
      <w:marLeft w:val="0"/>
      <w:marRight w:val="0"/>
      <w:marTop w:val="0"/>
      <w:marBottom w:val="0"/>
      <w:divBdr>
        <w:top w:val="none" w:sz="0" w:space="0" w:color="auto"/>
        <w:left w:val="none" w:sz="0" w:space="0" w:color="auto"/>
        <w:bottom w:val="none" w:sz="0" w:space="0" w:color="auto"/>
        <w:right w:val="none" w:sz="0" w:space="0" w:color="auto"/>
      </w:divBdr>
    </w:div>
    <w:div w:id="1981425166">
      <w:bodyDiv w:val="1"/>
      <w:marLeft w:val="0"/>
      <w:marRight w:val="0"/>
      <w:marTop w:val="0"/>
      <w:marBottom w:val="0"/>
      <w:divBdr>
        <w:top w:val="none" w:sz="0" w:space="0" w:color="auto"/>
        <w:left w:val="none" w:sz="0" w:space="0" w:color="auto"/>
        <w:bottom w:val="none" w:sz="0" w:space="0" w:color="auto"/>
        <w:right w:val="none" w:sz="0" w:space="0" w:color="auto"/>
      </w:divBdr>
    </w:div>
    <w:div w:id="1981765303">
      <w:bodyDiv w:val="1"/>
      <w:marLeft w:val="0"/>
      <w:marRight w:val="0"/>
      <w:marTop w:val="0"/>
      <w:marBottom w:val="0"/>
      <w:divBdr>
        <w:top w:val="none" w:sz="0" w:space="0" w:color="auto"/>
        <w:left w:val="none" w:sz="0" w:space="0" w:color="auto"/>
        <w:bottom w:val="none" w:sz="0" w:space="0" w:color="auto"/>
        <w:right w:val="none" w:sz="0" w:space="0" w:color="auto"/>
      </w:divBdr>
      <w:divsChild>
        <w:div w:id="971398704">
          <w:marLeft w:val="0"/>
          <w:marRight w:val="0"/>
          <w:marTop w:val="0"/>
          <w:marBottom w:val="0"/>
          <w:divBdr>
            <w:top w:val="none" w:sz="0" w:space="0" w:color="auto"/>
            <w:left w:val="none" w:sz="0" w:space="0" w:color="auto"/>
            <w:bottom w:val="none" w:sz="0" w:space="0" w:color="auto"/>
            <w:right w:val="none" w:sz="0" w:space="0" w:color="auto"/>
          </w:divBdr>
          <w:divsChild>
            <w:div w:id="366491650">
              <w:marLeft w:val="0"/>
              <w:marRight w:val="0"/>
              <w:marTop w:val="0"/>
              <w:marBottom w:val="0"/>
              <w:divBdr>
                <w:top w:val="none" w:sz="0" w:space="0" w:color="auto"/>
                <w:left w:val="none" w:sz="0" w:space="0" w:color="auto"/>
                <w:bottom w:val="none" w:sz="0" w:space="0" w:color="auto"/>
                <w:right w:val="none" w:sz="0" w:space="0" w:color="auto"/>
              </w:divBdr>
              <w:divsChild>
                <w:div w:id="1378311862">
                  <w:marLeft w:val="0"/>
                  <w:marRight w:val="-4725"/>
                  <w:marTop w:val="0"/>
                  <w:marBottom w:val="0"/>
                  <w:divBdr>
                    <w:top w:val="none" w:sz="0" w:space="0" w:color="auto"/>
                    <w:left w:val="none" w:sz="0" w:space="0" w:color="auto"/>
                    <w:bottom w:val="none" w:sz="0" w:space="0" w:color="auto"/>
                    <w:right w:val="none" w:sz="0" w:space="0" w:color="auto"/>
                  </w:divBdr>
                  <w:divsChild>
                    <w:div w:id="1033770888">
                      <w:marLeft w:val="0"/>
                      <w:marRight w:val="4725"/>
                      <w:marTop w:val="0"/>
                      <w:marBottom w:val="0"/>
                      <w:divBdr>
                        <w:top w:val="none" w:sz="0" w:space="0" w:color="auto"/>
                        <w:left w:val="none" w:sz="0" w:space="0" w:color="auto"/>
                        <w:bottom w:val="none" w:sz="0" w:space="0" w:color="auto"/>
                        <w:right w:val="none" w:sz="0" w:space="0" w:color="auto"/>
                      </w:divBdr>
                      <w:divsChild>
                        <w:div w:id="1457329348">
                          <w:marLeft w:val="0"/>
                          <w:marRight w:val="0"/>
                          <w:marTop w:val="0"/>
                          <w:marBottom w:val="0"/>
                          <w:divBdr>
                            <w:top w:val="none" w:sz="0" w:space="0" w:color="auto"/>
                            <w:left w:val="none" w:sz="0" w:space="0" w:color="auto"/>
                            <w:bottom w:val="none" w:sz="0" w:space="0" w:color="auto"/>
                            <w:right w:val="none" w:sz="0" w:space="0" w:color="auto"/>
                          </w:divBdr>
                          <w:divsChild>
                            <w:div w:id="2046782614">
                              <w:marLeft w:val="0"/>
                              <w:marRight w:val="-3000"/>
                              <w:marTop w:val="0"/>
                              <w:marBottom w:val="0"/>
                              <w:divBdr>
                                <w:top w:val="none" w:sz="0" w:space="0" w:color="auto"/>
                                <w:left w:val="none" w:sz="0" w:space="0" w:color="auto"/>
                                <w:bottom w:val="none" w:sz="0" w:space="0" w:color="auto"/>
                                <w:right w:val="none" w:sz="0" w:space="0" w:color="auto"/>
                              </w:divBdr>
                              <w:divsChild>
                                <w:div w:id="514685784">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12190">
      <w:bodyDiv w:val="1"/>
      <w:marLeft w:val="0"/>
      <w:marRight w:val="0"/>
      <w:marTop w:val="0"/>
      <w:marBottom w:val="0"/>
      <w:divBdr>
        <w:top w:val="none" w:sz="0" w:space="0" w:color="auto"/>
        <w:left w:val="none" w:sz="0" w:space="0" w:color="auto"/>
        <w:bottom w:val="none" w:sz="0" w:space="0" w:color="auto"/>
        <w:right w:val="none" w:sz="0" w:space="0" w:color="auto"/>
      </w:divBdr>
    </w:div>
    <w:div w:id="1982416677">
      <w:bodyDiv w:val="1"/>
      <w:marLeft w:val="0"/>
      <w:marRight w:val="0"/>
      <w:marTop w:val="0"/>
      <w:marBottom w:val="0"/>
      <w:divBdr>
        <w:top w:val="none" w:sz="0" w:space="0" w:color="auto"/>
        <w:left w:val="none" w:sz="0" w:space="0" w:color="auto"/>
        <w:bottom w:val="none" w:sz="0" w:space="0" w:color="auto"/>
        <w:right w:val="none" w:sz="0" w:space="0" w:color="auto"/>
      </w:divBdr>
    </w:div>
    <w:div w:id="1982733622">
      <w:bodyDiv w:val="1"/>
      <w:marLeft w:val="0"/>
      <w:marRight w:val="0"/>
      <w:marTop w:val="0"/>
      <w:marBottom w:val="0"/>
      <w:divBdr>
        <w:top w:val="none" w:sz="0" w:space="0" w:color="auto"/>
        <w:left w:val="none" w:sz="0" w:space="0" w:color="auto"/>
        <w:bottom w:val="none" w:sz="0" w:space="0" w:color="auto"/>
        <w:right w:val="none" w:sz="0" w:space="0" w:color="auto"/>
      </w:divBdr>
      <w:divsChild>
        <w:div w:id="1043872430">
          <w:marLeft w:val="0"/>
          <w:marRight w:val="0"/>
          <w:marTop w:val="0"/>
          <w:marBottom w:val="0"/>
          <w:divBdr>
            <w:top w:val="none" w:sz="0" w:space="0" w:color="auto"/>
            <w:left w:val="none" w:sz="0" w:space="0" w:color="auto"/>
            <w:bottom w:val="none" w:sz="0" w:space="0" w:color="auto"/>
            <w:right w:val="none" w:sz="0" w:space="0" w:color="auto"/>
          </w:divBdr>
        </w:div>
      </w:divsChild>
    </w:div>
    <w:div w:id="1983149366">
      <w:bodyDiv w:val="1"/>
      <w:marLeft w:val="0"/>
      <w:marRight w:val="0"/>
      <w:marTop w:val="0"/>
      <w:marBottom w:val="0"/>
      <w:divBdr>
        <w:top w:val="none" w:sz="0" w:space="0" w:color="auto"/>
        <w:left w:val="none" w:sz="0" w:space="0" w:color="auto"/>
        <w:bottom w:val="none" w:sz="0" w:space="0" w:color="auto"/>
        <w:right w:val="none" w:sz="0" w:space="0" w:color="auto"/>
      </w:divBdr>
    </w:div>
    <w:div w:id="1983580725">
      <w:bodyDiv w:val="1"/>
      <w:marLeft w:val="0"/>
      <w:marRight w:val="0"/>
      <w:marTop w:val="0"/>
      <w:marBottom w:val="0"/>
      <w:divBdr>
        <w:top w:val="none" w:sz="0" w:space="0" w:color="auto"/>
        <w:left w:val="none" w:sz="0" w:space="0" w:color="auto"/>
        <w:bottom w:val="none" w:sz="0" w:space="0" w:color="auto"/>
        <w:right w:val="none" w:sz="0" w:space="0" w:color="auto"/>
      </w:divBdr>
    </w:div>
    <w:div w:id="1983734205">
      <w:bodyDiv w:val="1"/>
      <w:marLeft w:val="0"/>
      <w:marRight w:val="0"/>
      <w:marTop w:val="0"/>
      <w:marBottom w:val="0"/>
      <w:divBdr>
        <w:top w:val="none" w:sz="0" w:space="0" w:color="auto"/>
        <w:left w:val="none" w:sz="0" w:space="0" w:color="auto"/>
        <w:bottom w:val="none" w:sz="0" w:space="0" w:color="auto"/>
        <w:right w:val="none" w:sz="0" w:space="0" w:color="auto"/>
      </w:divBdr>
      <w:divsChild>
        <w:div w:id="999961483">
          <w:marLeft w:val="0"/>
          <w:marRight w:val="0"/>
          <w:marTop w:val="0"/>
          <w:marBottom w:val="0"/>
          <w:divBdr>
            <w:top w:val="none" w:sz="0" w:space="0" w:color="auto"/>
            <w:left w:val="none" w:sz="0" w:space="0" w:color="auto"/>
            <w:bottom w:val="none" w:sz="0" w:space="0" w:color="auto"/>
            <w:right w:val="none" w:sz="0" w:space="0" w:color="auto"/>
          </w:divBdr>
          <w:divsChild>
            <w:div w:id="1240363194">
              <w:marLeft w:val="0"/>
              <w:marRight w:val="0"/>
              <w:marTop w:val="0"/>
              <w:marBottom w:val="0"/>
              <w:divBdr>
                <w:top w:val="none" w:sz="0" w:space="0" w:color="auto"/>
                <w:left w:val="none" w:sz="0" w:space="0" w:color="auto"/>
                <w:bottom w:val="none" w:sz="0" w:space="0" w:color="auto"/>
                <w:right w:val="none" w:sz="0" w:space="0" w:color="auto"/>
              </w:divBdr>
              <w:divsChild>
                <w:div w:id="1512257789">
                  <w:marLeft w:val="0"/>
                  <w:marRight w:val="0"/>
                  <w:marTop w:val="0"/>
                  <w:marBottom w:val="0"/>
                  <w:divBdr>
                    <w:top w:val="none" w:sz="0" w:space="0" w:color="auto"/>
                    <w:left w:val="none" w:sz="0" w:space="0" w:color="auto"/>
                    <w:bottom w:val="none" w:sz="0" w:space="0" w:color="auto"/>
                    <w:right w:val="none" w:sz="0" w:space="0" w:color="auto"/>
                  </w:divBdr>
                  <w:divsChild>
                    <w:div w:id="689793471">
                      <w:marLeft w:val="0"/>
                      <w:marRight w:val="0"/>
                      <w:marTop w:val="0"/>
                      <w:marBottom w:val="0"/>
                      <w:divBdr>
                        <w:top w:val="none" w:sz="0" w:space="0" w:color="auto"/>
                        <w:left w:val="none" w:sz="0" w:space="0" w:color="auto"/>
                        <w:bottom w:val="none" w:sz="0" w:space="0" w:color="auto"/>
                        <w:right w:val="none" w:sz="0" w:space="0" w:color="auto"/>
                      </w:divBdr>
                      <w:divsChild>
                        <w:div w:id="1898390411">
                          <w:marLeft w:val="0"/>
                          <w:marRight w:val="0"/>
                          <w:marTop w:val="0"/>
                          <w:marBottom w:val="0"/>
                          <w:divBdr>
                            <w:top w:val="none" w:sz="0" w:space="0" w:color="auto"/>
                            <w:left w:val="none" w:sz="0" w:space="0" w:color="auto"/>
                            <w:bottom w:val="none" w:sz="0" w:space="0" w:color="auto"/>
                            <w:right w:val="none" w:sz="0" w:space="0" w:color="auto"/>
                          </w:divBdr>
                          <w:divsChild>
                            <w:div w:id="1686781395">
                              <w:marLeft w:val="0"/>
                              <w:marRight w:val="0"/>
                              <w:marTop w:val="0"/>
                              <w:marBottom w:val="0"/>
                              <w:divBdr>
                                <w:top w:val="none" w:sz="0" w:space="0" w:color="auto"/>
                                <w:left w:val="none" w:sz="0" w:space="0" w:color="auto"/>
                                <w:bottom w:val="none" w:sz="0" w:space="0" w:color="auto"/>
                                <w:right w:val="none" w:sz="0" w:space="0" w:color="auto"/>
                              </w:divBdr>
                              <w:divsChild>
                                <w:div w:id="393282910">
                                  <w:marLeft w:val="0"/>
                                  <w:marRight w:val="0"/>
                                  <w:marTop w:val="0"/>
                                  <w:marBottom w:val="0"/>
                                  <w:divBdr>
                                    <w:top w:val="none" w:sz="0" w:space="0" w:color="auto"/>
                                    <w:left w:val="none" w:sz="0" w:space="0" w:color="auto"/>
                                    <w:bottom w:val="none" w:sz="0" w:space="0" w:color="auto"/>
                                    <w:right w:val="none" w:sz="0" w:space="0" w:color="auto"/>
                                  </w:divBdr>
                                  <w:divsChild>
                                    <w:div w:id="900941259">
                                      <w:marLeft w:val="0"/>
                                      <w:marRight w:val="0"/>
                                      <w:marTop w:val="0"/>
                                      <w:marBottom w:val="0"/>
                                      <w:divBdr>
                                        <w:top w:val="none" w:sz="0" w:space="0" w:color="auto"/>
                                        <w:left w:val="none" w:sz="0" w:space="0" w:color="auto"/>
                                        <w:bottom w:val="none" w:sz="0" w:space="0" w:color="auto"/>
                                        <w:right w:val="none" w:sz="0" w:space="0" w:color="auto"/>
                                      </w:divBdr>
                                      <w:divsChild>
                                        <w:div w:id="423234685">
                                          <w:marLeft w:val="-150"/>
                                          <w:marRight w:val="-150"/>
                                          <w:marTop w:val="0"/>
                                          <w:marBottom w:val="0"/>
                                          <w:divBdr>
                                            <w:top w:val="none" w:sz="0" w:space="0" w:color="auto"/>
                                            <w:left w:val="none" w:sz="0" w:space="0" w:color="auto"/>
                                            <w:bottom w:val="none" w:sz="0" w:space="0" w:color="auto"/>
                                            <w:right w:val="none" w:sz="0" w:space="0" w:color="auto"/>
                                          </w:divBdr>
                                          <w:divsChild>
                                            <w:div w:id="1661083434">
                                              <w:marLeft w:val="0"/>
                                              <w:marRight w:val="0"/>
                                              <w:marTop w:val="0"/>
                                              <w:marBottom w:val="0"/>
                                              <w:divBdr>
                                                <w:top w:val="none" w:sz="0" w:space="0" w:color="auto"/>
                                                <w:left w:val="none" w:sz="0" w:space="0" w:color="auto"/>
                                                <w:bottom w:val="none" w:sz="0" w:space="0" w:color="auto"/>
                                                <w:right w:val="none" w:sz="0" w:space="0" w:color="auto"/>
                                              </w:divBdr>
                                              <w:divsChild>
                                                <w:div w:id="805901646">
                                                  <w:marLeft w:val="0"/>
                                                  <w:marRight w:val="0"/>
                                                  <w:marTop w:val="0"/>
                                                  <w:marBottom w:val="0"/>
                                                  <w:divBdr>
                                                    <w:top w:val="none" w:sz="0" w:space="0" w:color="auto"/>
                                                    <w:left w:val="none" w:sz="0" w:space="0" w:color="auto"/>
                                                    <w:bottom w:val="none" w:sz="0" w:space="0" w:color="auto"/>
                                                    <w:right w:val="none" w:sz="0" w:space="0" w:color="auto"/>
                                                  </w:divBdr>
                                                  <w:divsChild>
                                                    <w:div w:id="534580096">
                                                      <w:marLeft w:val="0"/>
                                                      <w:marRight w:val="0"/>
                                                      <w:marTop w:val="0"/>
                                                      <w:marBottom w:val="0"/>
                                                      <w:divBdr>
                                                        <w:top w:val="none" w:sz="0" w:space="0" w:color="auto"/>
                                                        <w:left w:val="none" w:sz="0" w:space="0" w:color="auto"/>
                                                        <w:bottom w:val="none" w:sz="0" w:space="0" w:color="auto"/>
                                                        <w:right w:val="none" w:sz="0" w:space="0" w:color="auto"/>
                                                      </w:divBdr>
                                                      <w:divsChild>
                                                        <w:div w:id="949895787">
                                                          <w:marLeft w:val="0"/>
                                                          <w:marRight w:val="0"/>
                                                          <w:marTop w:val="0"/>
                                                          <w:marBottom w:val="0"/>
                                                          <w:divBdr>
                                                            <w:top w:val="none" w:sz="0" w:space="0" w:color="auto"/>
                                                            <w:left w:val="none" w:sz="0" w:space="0" w:color="auto"/>
                                                            <w:bottom w:val="none" w:sz="0" w:space="0" w:color="auto"/>
                                                            <w:right w:val="none" w:sz="0" w:space="0" w:color="auto"/>
                                                          </w:divBdr>
                                                          <w:divsChild>
                                                            <w:div w:id="1554459432">
                                                              <w:marLeft w:val="0"/>
                                                              <w:marRight w:val="0"/>
                                                              <w:marTop w:val="0"/>
                                                              <w:marBottom w:val="0"/>
                                                              <w:divBdr>
                                                                <w:top w:val="none" w:sz="0" w:space="0" w:color="auto"/>
                                                                <w:left w:val="none" w:sz="0" w:space="0" w:color="auto"/>
                                                                <w:bottom w:val="none" w:sz="0" w:space="0" w:color="auto"/>
                                                                <w:right w:val="none" w:sz="0" w:space="0" w:color="auto"/>
                                                              </w:divBdr>
                                                              <w:divsChild>
                                                                <w:div w:id="1519275102">
                                                                  <w:marLeft w:val="0"/>
                                                                  <w:marRight w:val="0"/>
                                                                  <w:marTop w:val="0"/>
                                                                  <w:marBottom w:val="0"/>
                                                                  <w:divBdr>
                                                                    <w:top w:val="none" w:sz="0" w:space="0" w:color="auto"/>
                                                                    <w:left w:val="none" w:sz="0" w:space="0" w:color="auto"/>
                                                                    <w:bottom w:val="none" w:sz="0" w:space="0" w:color="auto"/>
                                                                    <w:right w:val="none" w:sz="0" w:space="0" w:color="auto"/>
                                                                  </w:divBdr>
                                                                  <w:divsChild>
                                                                    <w:div w:id="250159415">
                                                                      <w:marLeft w:val="0"/>
                                                                      <w:marRight w:val="0"/>
                                                                      <w:marTop w:val="0"/>
                                                                      <w:marBottom w:val="0"/>
                                                                      <w:divBdr>
                                                                        <w:top w:val="none" w:sz="0" w:space="0" w:color="auto"/>
                                                                        <w:left w:val="none" w:sz="0" w:space="0" w:color="auto"/>
                                                                        <w:bottom w:val="none" w:sz="0" w:space="0" w:color="auto"/>
                                                                        <w:right w:val="none" w:sz="0" w:space="0" w:color="auto"/>
                                                                      </w:divBdr>
                                                                      <w:divsChild>
                                                                        <w:div w:id="1528908942">
                                                                          <w:marLeft w:val="-225"/>
                                                                          <w:marRight w:val="-225"/>
                                                                          <w:marTop w:val="0"/>
                                                                          <w:marBottom w:val="0"/>
                                                                          <w:divBdr>
                                                                            <w:top w:val="none" w:sz="0" w:space="0" w:color="auto"/>
                                                                            <w:left w:val="none" w:sz="0" w:space="0" w:color="auto"/>
                                                                            <w:bottom w:val="none" w:sz="0" w:space="0" w:color="auto"/>
                                                                            <w:right w:val="none" w:sz="0" w:space="0" w:color="auto"/>
                                                                          </w:divBdr>
                                                                          <w:divsChild>
                                                                            <w:div w:id="7017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36917">
      <w:bodyDiv w:val="1"/>
      <w:marLeft w:val="0"/>
      <w:marRight w:val="0"/>
      <w:marTop w:val="0"/>
      <w:marBottom w:val="0"/>
      <w:divBdr>
        <w:top w:val="none" w:sz="0" w:space="0" w:color="auto"/>
        <w:left w:val="none" w:sz="0" w:space="0" w:color="auto"/>
        <w:bottom w:val="none" w:sz="0" w:space="0" w:color="auto"/>
        <w:right w:val="none" w:sz="0" w:space="0" w:color="auto"/>
      </w:divBdr>
    </w:div>
    <w:div w:id="1984430352">
      <w:bodyDiv w:val="1"/>
      <w:marLeft w:val="0"/>
      <w:marRight w:val="0"/>
      <w:marTop w:val="0"/>
      <w:marBottom w:val="0"/>
      <w:divBdr>
        <w:top w:val="none" w:sz="0" w:space="0" w:color="auto"/>
        <w:left w:val="none" w:sz="0" w:space="0" w:color="auto"/>
        <w:bottom w:val="none" w:sz="0" w:space="0" w:color="auto"/>
        <w:right w:val="none" w:sz="0" w:space="0" w:color="auto"/>
      </w:divBdr>
      <w:divsChild>
        <w:div w:id="1435321805">
          <w:marLeft w:val="0"/>
          <w:marRight w:val="0"/>
          <w:marTop w:val="0"/>
          <w:marBottom w:val="0"/>
          <w:divBdr>
            <w:top w:val="none" w:sz="0" w:space="0" w:color="auto"/>
            <w:left w:val="none" w:sz="0" w:space="0" w:color="auto"/>
            <w:bottom w:val="none" w:sz="0" w:space="0" w:color="auto"/>
            <w:right w:val="none" w:sz="0" w:space="0" w:color="auto"/>
          </w:divBdr>
          <w:divsChild>
            <w:div w:id="1496722911">
              <w:marLeft w:val="0"/>
              <w:marRight w:val="0"/>
              <w:marTop w:val="0"/>
              <w:marBottom w:val="0"/>
              <w:divBdr>
                <w:top w:val="none" w:sz="0" w:space="0" w:color="auto"/>
                <w:left w:val="none" w:sz="0" w:space="0" w:color="auto"/>
                <w:bottom w:val="none" w:sz="0" w:space="0" w:color="auto"/>
                <w:right w:val="none" w:sz="0" w:space="0" w:color="auto"/>
              </w:divBdr>
              <w:divsChild>
                <w:div w:id="869338145">
                  <w:marLeft w:val="0"/>
                  <w:marRight w:val="0"/>
                  <w:marTop w:val="0"/>
                  <w:marBottom w:val="0"/>
                  <w:divBdr>
                    <w:top w:val="none" w:sz="0" w:space="0" w:color="auto"/>
                    <w:left w:val="none" w:sz="0" w:space="0" w:color="auto"/>
                    <w:bottom w:val="none" w:sz="0" w:space="0" w:color="auto"/>
                    <w:right w:val="none" w:sz="0" w:space="0" w:color="auto"/>
                  </w:divBdr>
                  <w:divsChild>
                    <w:div w:id="128741969">
                      <w:marLeft w:val="0"/>
                      <w:marRight w:val="0"/>
                      <w:marTop w:val="0"/>
                      <w:marBottom w:val="0"/>
                      <w:divBdr>
                        <w:top w:val="none" w:sz="0" w:space="0" w:color="auto"/>
                        <w:left w:val="none" w:sz="0" w:space="0" w:color="auto"/>
                        <w:bottom w:val="none" w:sz="0" w:space="0" w:color="auto"/>
                        <w:right w:val="none" w:sz="0" w:space="0" w:color="auto"/>
                      </w:divBdr>
                      <w:divsChild>
                        <w:div w:id="44333715">
                          <w:marLeft w:val="0"/>
                          <w:marRight w:val="0"/>
                          <w:marTop w:val="0"/>
                          <w:marBottom w:val="0"/>
                          <w:divBdr>
                            <w:top w:val="none" w:sz="0" w:space="0" w:color="auto"/>
                            <w:left w:val="none" w:sz="0" w:space="0" w:color="auto"/>
                            <w:bottom w:val="none" w:sz="0" w:space="0" w:color="auto"/>
                            <w:right w:val="none" w:sz="0" w:space="0" w:color="auto"/>
                          </w:divBdr>
                          <w:divsChild>
                            <w:div w:id="2001537101">
                              <w:marLeft w:val="0"/>
                              <w:marRight w:val="0"/>
                              <w:marTop w:val="0"/>
                              <w:marBottom w:val="0"/>
                              <w:divBdr>
                                <w:top w:val="none" w:sz="0" w:space="0" w:color="auto"/>
                                <w:left w:val="none" w:sz="0" w:space="0" w:color="auto"/>
                                <w:bottom w:val="none" w:sz="0" w:space="0" w:color="auto"/>
                                <w:right w:val="none" w:sz="0" w:space="0" w:color="auto"/>
                              </w:divBdr>
                              <w:divsChild>
                                <w:div w:id="1029455085">
                                  <w:marLeft w:val="0"/>
                                  <w:marRight w:val="0"/>
                                  <w:marTop w:val="0"/>
                                  <w:marBottom w:val="0"/>
                                  <w:divBdr>
                                    <w:top w:val="none" w:sz="0" w:space="0" w:color="auto"/>
                                    <w:left w:val="none" w:sz="0" w:space="0" w:color="auto"/>
                                    <w:bottom w:val="none" w:sz="0" w:space="0" w:color="auto"/>
                                    <w:right w:val="none" w:sz="0" w:space="0" w:color="auto"/>
                                  </w:divBdr>
                                  <w:divsChild>
                                    <w:div w:id="260064472">
                                      <w:marLeft w:val="0"/>
                                      <w:marRight w:val="0"/>
                                      <w:marTop w:val="0"/>
                                      <w:marBottom w:val="0"/>
                                      <w:divBdr>
                                        <w:top w:val="none" w:sz="0" w:space="0" w:color="auto"/>
                                        <w:left w:val="none" w:sz="0" w:space="0" w:color="auto"/>
                                        <w:bottom w:val="none" w:sz="0" w:space="0" w:color="auto"/>
                                        <w:right w:val="none" w:sz="0" w:space="0" w:color="auto"/>
                                      </w:divBdr>
                                      <w:divsChild>
                                        <w:div w:id="865143309">
                                          <w:marLeft w:val="-150"/>
                                          <w:marRight w:val="-150"/>
                                          <w:marTop w:val="0"/>
                                          <w:marBottom w:val="0"/>
                                          <w:divBdr>
                                            <w:top w:val="none" w:sz="0" w:space="0" w:color="auto"/>
                                            <w:left w:val="none" w:sz="0" w:space="0" w:color="auto"/>
                                            <w:bottom w:val="none" w:sz="0" w:space="0" w:color="auto"/>
                                            <w:right w:val="none" w:sz="0" w:space="0" w:color="auto"/>
                                          </w:divBdr>
                                          <w:divsChild>
                                            <w:div w:id="1543060038">
                                              <w:marLeft w:val="0"/>
                                              <w:marRight w:val="0"/>
                                              <w:marTop w:val="0"/>
                                              <w:marBottom w:val="0"/>
                                              <w:divBdr>
                                                <w:top w:val="none" w:sz="0" w:space="0" w:color="auto"/>
                                                <w:left w:val="none" w:sz="0" w:space="0" w:color="auto"/>
                                                <w:bottom w:val="none" w:sz="0" w:space="0" w:color="auto"/>
                                                <w:right w:val="none" w:sz="0" w:space="0" w:color="auto"/>
                                              </w:divBdr>
                                              <w:divsChild>
                                                <w:div w:id="854804884">
                                                  <w:marLeft w:val="0"/>
                                                  <w:marRight w:val="0"/>
                                                  <w:marTop w:val="0"/>
                                                  <w:marBottom w:val="0"/>
                                                  <w:divBdr>
                                                    <w:top w:val="none" w:sz="0" w:space="0" w:color="auto"/>
                                                    <w:left w:val="none" w:sz="0" w:space="0" w:color="auto"/>
                                                    <w:bottom w:val="none" w:sz="0" w:space="0" w:color="auto"/>
                                                    <w:right w:val="none" w:sz="0" w:space="0" w:color="auto"/>
                                                  </w:divBdr>
                                                  <w:divsChild>
                                                    <w:div w:id="1906645185">
                                                      <w:marLeft w:val="0"/>
                                                      <w:marRight w:val="0"/>
                                                      <w:marTop w:val="0"/>
                                                      <w:marBottom w:val="0"/>
                                                      <w:divBdr>
                                                        <w:top w:val="none" w:sz="0" w:space="0" w:color="auto"/>
                                                        <w:left w:val="none" w:sz="0" w:space="0" w:color="auto"/>
                                                        <w:bottom w:val="none" w:sz="0" w:space="0" w:color="auto"/>
                                                        <w:right w:val="none" w:sz="0" w:space="0" w:color="auto"/>
                                                      </w:divBdr>
                                                      <w:divsChild>
                                                        <w:div w:id="1480540261">
                                                          <w:marLeft w:val="0"/>
                                                          <w:marRight w:val="0"/>
                                                          <w:marTop w:val="0"/>
                                                          <w:marBottom w:val="0"/>
                                                          <w:divBdr>
                                                            <w:top w:val="none" w:sz="0" w:space="0" w:color="auto"/>
                                                            <w:left w:val="none" w:sz="0" w:space="0" w:color="auto"/>
                                                            <w:bottom w:val="none" w:sz="0" w:space="0" w:color="auto"/>
                                                            <w:right w:val="none" w:sz="0" w:space="0" w:color="auto"/>
                                                          </w:divBdr>
                                                          <w:divsChild>
                                                            <w:div w:id="1707871182">
                                                              <w:marLeft w:val="0"/>
                                                              <w:marRight w:val="0"/>
                                                              <w:marTop w:val="0"/>
                                                              <w:marBottom w:val="0"/>
                                                              <w:divBdr>
                                                                <w:top w:val="none" w:sz="0" w:space="0" w:color="auto"/>
                                                                <w:left w:val="none" w:sz="0" w:space="0" w:color="auto"/>
                                                                <w:bottom w:val="none" w:sz="0" w:space="0" w:color="auto"/>
                                                                <w:right w:val="none" w:sz="0" w:space="0" w:color="auto"/>
                                                              </w:divBdr>
                                                              <w:divsChild>
                                                                <w:div w:id="497771776">
                                                                  <w:marLeft w:val="0"/>
                                                                  <w:marRight w:val="0"/>
                                                                  <w:marTop w:val="0"/>
                                                                  <w:marBottom w:val="0"/>
                                                                  <w:divBdr>
                                                                    <w:top w:val="none" w:sz="0" w:space="0" w:color="auto"/>
                                                                    <w:left w:val="none" w:sz="0" w:space="0" w:color="auto"/>
                                                                    <w:bottom w:val="none" w:sz="0" w:space="0" w:color="auto"/>
                                                                    <w:right w:val="none" w:sz="0" w:space="0" w:color="auto"/>
                                                                  </w:divBdr>
                                                                  <w:divsChild>
                                                                    <w:div w:id="838158545">
                                                                      <w:marLeft w:val="0"/>
                                                                      <w:marRight w:val="0"/>
                                                                      <w:marTop w:val="0"/>
                                                                      <w:marBottom w:val="0"/>
                                                                      <w:divBdr>
                                                                        <w:top w:val="none" w:sz="0" w:space="0" w:color="auto"/>
                                                                        <w:left w:val="none" w:sz="0" w:space="0" w:color="auto"/>
                                                                        <w:bottom w:val="none" w:sz="0" w:space="0" w:color="auto"/>
                                                                        <w:right w:val="none" w:sz="0" w:space="0" w:color="auto"/>
                                                                      </w:divBdr>
                                                                      <w:divsChild>
                                                                        <w:div w:id="1173763133">
                                                                          <w:marLeft w:val="-225"/>
                                                                          <w:marRight w:val="-225"/>
                                                                          <w:marTop w:val="0"/>
                                                                          <w:marBottom w:val="0"/>
                                                                          <w:divBdr>
                                                                            <w:top w:val="none" w:sz="0" w:space="0" w:color="auto"/>
                                                                            <w:left w:val="none" w:sz="0" w:space="0" w:color="auto"/>
                                                                            <w:bottom w:val="none" w:sz="0" w:space="0" w:color="auto"/>
                                                                            <w:right w:val="none" w:sz="0" w:space="0" w:color="auto"/>
                                                                          </w:divBdr>
                                                                          <w:divsChild>
                                                                            <w:div w:id="86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07082">
      <w:bodyDiv w:val="1"/>
      <w:marLeft w:val="0"/>
      <w:marRight w:val="0"/>
      <w:marTop w:val="0"/>
      <w:marBottom w:val="0"/>
      <w:divBdr>
        <w:top w:val="none" w:sz="0" w:space="0" w:color="auto"/>
        <w:left w:val="none" w:sz="0" w:space="0" w:color="auto"/>
        <w:bottom w:val="none" w:sz="0" w:space="0" w:color="auto"/>
        <w:right w:val="none" w:sz="0" w:space="0" w:color="auto"/>
      </w:divBdr>
    </w:div>
    <w:div w:id="1984892074">
      <w:bodyDiv w:val="1"/>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sChild>
            <w:div w:id="1613396125">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0"/>
                  <w:divBdr>
                    <w:top w:val="none" w:sz="0" w:space="0" w:color="auto"/>
                    <w:left w:val="none" w:sz="0" w:space="0" w:color="auto"/>
                    <w:bottom w:val="none" w:sz="0" w:space="0" w:color="auto"/>
                    <w:right w:val="none" w:sz="0" w:space="0" w:color="auto"/>
                  </w:divBdr>
                  <w:divsChild>
                    <w:div w:id="1006715395">
                      <w:marLeft w:val="0"/>
                      <w:marRight w:val="0"/>
                      <w:marTop w:val="0"/>
                      <w:marBottom w:val="0"/>
                      <w:divBdr>
                        <w:top w:val="none" w:sz="0" w:space="0" w:color="auto"/>
                        <w:left w:val="none" w:sz="0" w:space="0" w:color="auto"/>
                        <w:bottom w:val="none" w:sz="0" w:space="0" w:color="auto"/>
                        <w:right w:val="none" w:sz="0" w:space="0" w:color="auto"/>
                      </w:divBdr>
                      <w:divsChild>
                        <w:div w:id="1169980233">
                          <w:marLeft w:val="0"/>
                          <w:marRight w:val="0"/>
                          <w:marTop w:val="0"/>
                          <w:marBottom w:val="0"/>
                          <w:divBdr>
                            <w:top w:val="none" w:sz="0" w:space="0" w:color="auto"/>
                            <w:left w:val="none" w:sz="0" w:space="0" w:color="auto"/>
                            <w:bottom w:val="none" w:sz="0" w:space="0" w:color="auto"/>
                            <w:right w:val="none" w:sz="0" w:space="0" w:color="auto"/>
                          </w:divBdr>
                          <w:divsChild>
                            <w:div w:id="78336421">
                              <w:marLeft w:val="3"/>
                              <w:marRight w:val="0"/>
                              <w:marTop w:val="0"/>
                              <w:marBottom w:val="0"/>
                              <w:divBdr>
                                <w:top w:val="none" w:sz="0" w:space="0" w:color="auto"/>
                                <w:left w:val="none" w:sz="0" w:space="0" w:color="auto"/>
                                <w:bottom w:val="none" w:sz="0" w:space="0" w:color="auto"/>
                                <w:right w:val="none" w:sz="0" w:space="0" w:color="auto"/>
                              </w:divBdr>
                              <w:divsChild>
                                <w:div w:id="462579896">
                                  <w:marLeft w:val="0"/>
                                  <w:marRight w:val="0"/>
                                  <w:marTop w:val="0"/>
                                  <w:marBottom w:val="0"/>
                                  <w:divBdr>
                                    <w:top w:val="none" w:sz="0" w:space="0" w:color="auto"/>
                                    <w:left w:val="none" w:sz="0" w:space="0" w:color="auto"/>
                                    <w:bottom w:val="none" w:sz="0" w:space="0" w:color="auto"/>
                                    <w:right w:val="none" w:sz="0" w:space="0" w:color="auto"/>
                                  </w:divBdr>
                                  <w:divsChild>
                                    <w:div w:id="425156375">
                                      <w:marLeft w:val="0"/>
                                      <w:marRight w:val="0"/>
                                      <w:marTop w:val="0"/>
                                      <w:marBottom w:val="0"/>
                                      <w:divBdr>
                                        <w:top w:val="none" w:sz="0" w:space="0" w:color="auto"/>
                                        <w:left w:val="none" w:sz="0" w:space="0" w:color="auto"/>
                                        <w:bottom w:val="none" w:sz="0" w:space="0" w:color="auto"/>
                                        <w:right w:val="none" w:sz="0" w:space="0" w:color="auto"/>
                                      </w:divBdr>
                                      <w:divsChild>
                                        <w:div w:id="1921597572">
                                          <w:marLeft w:val="0"/>
                                          <w:marRight w:val="0"/>
                                          <w:marTop w:val="0"/>
                                          <w:marBottom w:val="0"/>
                                          <w:divBdr>
                                            <w:top w:val="none" w:sz="0" w:space="0" w:color="auto"/>
                                            <w:left w:val="none" w:sz="0" w:space="0" w:color="auto"/>
                                            <w:bottom w:val="none" w:sz="0" w:space="0" w:color="auto"/>
                                            <w:right w:val="none" w:sz="0" w:space="0" w:color="auto"/>
                                          </w:divBdr>
                                          <w:divsChild>
                                            <w:div w:id="123356074">
                                              <w:marLeft w:val="0"/>
                                              <w:marRight w:val="0"/>
                                              <w:marTop w:val="0"/>
                                              <w:marBottom w:val="0"/>
                                              <w:divBdr>
                                                <w:top w:val="none" w:sz="0" w:space="0" w:color="auto"/>
                                                <w:left w:val="none" w:sz="0" w:space="0" w:color="auto"/>
                                                <w:bottom w:val="none" w:sz="0" w:space="0" w:color="auto"/>
                                                <w:right w:val="none" w:sz="0" w:space="0" w:color="auto"/>
                                              </w:divBdr>
                                              <w:divsChild>
                                                <w:div w:id="1424258747">
                                                  <w:marLeft w:val="0"/>
                                                  <w:marRight w:val="0"/>
                                                  <w:marTop w:val="0"/>
                                                  <w:marBottom w:val="0"/>
                                                  <w:divBdr>
                                                    <w:top w:val="none" w:sz="0" w:space="0" w:color="auto"/>
                                                    <w:left w:val="none" w:sz="0" w:space="0" w:color="auto"/>
                                                    <w:bottom w:val="none" w:sz="0" w:space="0" w:color="auto"/>
                                                    <w:right w:val="none" w:sz="0" w:space="0" w:color="auto"/>
                                                  </w:divBdr>
                                                  <w:divsChild>
                                                    <w:div w:id="1787964905">
                                                      <w:marLeft w:val="0"/>
                                                      <w:marRight w:val="0"/>
                                                      <w:marTop w:val="0"/>
                                                      <w:marBottom w:val="0"/>
                                                      <w:divBdr>
                                                        <w:top w:val="none" w:sz="0" w:space="0" w:color="auto"/>
                                                        <w:left w:val="none" w:sz="0" w:space="0" w:color="auto"/>
                                                        <w:bottom w:val="none" w:sz="0" w:space="0" w:color="auto"/>
                                                        <w:right w:val="none" w:sz="0" w:space="0" w:color="auto"/>
                                                      </w:divBdr>
                                                      <w:divsChild>
                                                        <w:div w:id="295255734">
                                                          <w:marLeft w:val="0"/>
                                                          <w:marRight w:val="0"/>
                                                          <w:marTop w:val="0"/>
                                                          <w:marBottom w:val="0"/>
                                                          <w:divBdr>
                                                            <w:top w:val="none" w:sz="0" w:space="0" w:color="auto"/>
                                                            <w:left w:val="none" w:sz="0" w:space="0" w:color="auto"/>
                                                            <w:bottom w:val="none" w:sz="0" w:space="0" w:color="auto"/>
                                                            <w:right w:val="none" w:sz="0" w:space="0" w:color="auto"/>
                                                          </w:divBdr>
                                                          <w:divsChild>
                                                            <w:div w:id="1176992263">
                                                              <w:marLeft w:val="0"/>
                                                              <w:marRight w:val="0"/>
                                                              <w:marTop w:val="0"/>
                                                              <w:marBottom w:val="0"/>
                                                              <w:divBdr>
                                                                <w:top w:val="none" w:sz="0" w:space="0" w:color="auto"/>
                                                                <w:left w:val="none" w:sz="0" w:space="0" w:color="auto"/>
                                                                <w:bottom w:val="none" w:sz="0" w:space="0" w:color="auto"/>
                                                                <w:right w:val="none" w:sz="0" w:space="0" w:color="auto"/>
                                                              </w:divBdr>
                                                              <w:divsChild>
                                                                <w:div w:id="1633057539">
                                                                  <w:marLeft w:val="0"/>
                                                                  <w:marRight w:val="0"/>
                                                                  <w:marTop w:val="0"/>
                                                                  <w:marBottom w:val="0"/>
                                                                  <w:divBdr>
                                                                    <w:top w:val="none" w:sz="0" w:space="0" w:color="auto"/>
                                                                    <w:left w:val="none" w:sz="0" w:space="0" w:color="auto"/>
                                                                    <w:bottom w:val="none" w:sz="0" w:space="0" w:color="auto"/>
                                                                    <w:right w:val="none" w:sz="0" w:space="0" w:color="auto"/>
                                                                  </w:divBdr>
                                                                  <w:divsChild>
                                                                    <w:div w:id="1570385015">
                                                                      <w:marLeft w:val="0"/>
                                                                      <w:marRight w:val="0"/>
                                                                      <w:marTop w:val="0"/>
                                                                      <w:marBottom w:val="0"/>
                                                                      <w:divBdr>
                                                                        <w:top w:val="none" w:sz="0" w:space="0" w:color="auto"/>
                                                                        <w:left w:val="none" w:sz="0" w:space="0" w:color="auto"/>
                                                                        <w:bottom w:val="none" w:sz="0" w:space="0" w:color="auto"/>
                                                                        <w:right w:val="none" w:sz="0" w:space="0" w:color="auto"/>
                                                                      </w:divBdr>
                                                                      <w:divsChild>
                                                                        <w:div w:id="9476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8407">
      <w:bodyDiv w:val="1"/>
      <w:marLeft w:val="0"/>
      <w:marRight w:val="0"/>
      <w:marTop w:val="0"/>
      <w:marBottom w:val="0"/>
      <w:divBdr>
        <w:top w:val="none" w:sz="0" w:space="0" w:color="auto"/>
        <w:left w:val="none" w:sz="0" w:space="0" w:color="auto"/>
        <w:bottom w:val="none" w:sz="0" w:space="0" w:color="auto"/>
        <w:right w:val="none" w:sz="0" w:space="0" w:color="auto"/>
      </w:divBdr>
    </w:div>
    <w:div w:id="1984969583">
      <w:bodyDiv w:val="1"/>
      <w:marLeft w:val="0"/>
      <w:marRight w:val="0"/>
      <w:marTop w:val="0"/>
      <w:marBottom w:val="0"/>
      <w:divBdr>
        <w:top w:val="none" w:sz="0" w:space="0" w:color="auto"/>
        <w:left w:val="none" w:sz="0" w:space="0" w:color="auto"/>
        <w:bottom w:val="none" w:sz="0" w:space="0" w:color="auto"/>
        <w:right w:val="none" w:sz="0" w:space="0" w:color="auto"/>
      </w:divBdr>
    </w:div>
    <w:div w:id="1985156710">
      <w:bodyDiv w:val="1"/>
      <w:marLeft w:val="0"/>
      <w:marRight w:val="0"/>
      <w:marTop w:val="0"/>
      <w:marBottom w:val="0"/>
      <w:divBdr>
        <w:top w:val="none" w:sz="0" w:space="0" w:color="auto"/>
        <w:left w:val="none" w:sz="0" w:space="0" w:color="auto"/>
        <w:bottom w:val="none" w:sz="0" w:space="0" w:color="auto"/>
        <w:right w:val="none" w:sz="0" w:space="0" w:color="auto"/>
      </w:divBdr>
      <w:divsChild>
        <w:div w:id="2087993068">
          <w:marLeft w:val="0"/>
          <w:marRight w:val="0"/>
          <w:marTop w:val="0"/>
          <w:marBottom w:val="0"/>
          <w:divBdr>
            <w:top w:val="none" w:sz="0" w:space="0" w:color="auto"/>
            <w:left w:val="none" w:sz="0" w:space="0" w:color="auto"/>
            <w:bottom w:val="none" w:sz="0" w:space="0" w:color="auto"/>
            <w:right w:val="none" w:sz="0" w:space="0" w:color="auto"/>
          </w:divBdr>
          <w:divsChild>
            <w:div w:id="1556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 w:id="1985815706">
      <w:bodyDiv w:val="1"/>
      <w:marLeft w:val="0"/>
      <w:marRight w:val="0"/>
      <w:marTop w:val="0"/>
      <w:marBottom w:val="0"/>
      <w:divBdr>
        <w:top w:val="none" w:sz="0" w:space="0" w:color="auto"/>
        <w:left w:val="none" w:sz="0" w:space="0" w:color="auto"/>
        <w:bottom w:val="none" w:sz="0" w:space="0" w:color="auto"/>
        <w:right w:val="none" w:sz="0" w:space="0" w:color="auto"/>
      </w:divBdr>
      <w:divsChild>
        <w:div w:id="9377470">
          <w:marLeft w:val="0"/>
          <w:marRight w:val="0"/>
          <w:marTop w:val="0"/>
          <w:marBottom w:val="0"/>
          <w:divBdr>
            <w:top w:val="none" w:sz="0" w:space="0" w:color="auto"/>
            <w:left w:val="none" w:sz="0" w:space="0" w:color="auto"/>
            <w:bottom w:val="none" w:sz="0" w:space="0" w:color="auto"/>
            <w:right w:val="none" w:sz="0" w:space="0" w:color="auto"/>
          </w:divBdr>
          <w:divsChild>
            <w:div w:id="1170947576">
              <w:marLeft w:val="0"/>
              <w:marRight w:val="0"/>
              <w:marTop w:val="0"/>
              <w:marBottom w:val="0"/>
              <w:divBdr>
                <w:top w:val="none" w:sz="0" w:space="0" w:color="auto"/>
                <w:left w:val="none" w:sz="0" w:space="0" w:color="auto"/>
                <w:bottom w:val="none" w:sz="0" w:space="0" w:color="auto"/>
                <w:right w:val="none" w:sz="0" w:space="0" w:color="auto"/>
              </w:divBdr>
              <w:divsChild>
                <w:div w:id="1412581156">
                  <w:marLeft w:val="0"/>
                  <w:marRight w:val="0"/>
                  <w:marTop w:val="0"/>
                  <w:marBottom w:val="0"/>
                  <w:divBdr>
                    <w:top w:val="none" w:sz="0" w:space="0" w:color="auto"/>
                    <w:left w:val="none" w:sz="0" w:space="0" w:color="auto"/>
                    <w:bottom w:val="none" w:sz="0" w:space="0" w:color="auto"/>
                    <w:right w:val="none" w:sz="0" w:space="0" w:color="auto"/>
                  </w:divBdr>
                  <w:divsChild>
                    <w:div w:id="97526395">
                      <w:marLeft w:val="0"/>
                      <w:marRight w:val="0"/>
                      <w:marTop w:val="0"/>
                      <w:marBottom w:val="0"/>
                      <w:divBdr>
                        <w:top w:val="none" w:sz="0" w:space="0" w:color="auto"/>
                        <w:left w:val="none" w:sz="0" w:space="0" w:color="auto"/>
                        <w:bottom w:val="none" w:sz="0" w:space="0" w:color="auto"/>
                        <w:right w:val="none" w:sz="0" w:space="0" w:color="auto"/>
                      </w:divBdr>
                      <w:divsChild>
                        <w:div w:id="1907256881">
                          <w:marLeft w:val="0"/>
                          <w:marRight w:val="0"/>
                          <w:marTop w:val="0"/>
                          <w:marBottom w:val="0"/>
                          <w:divBdr>
                            <w:top w:val="none" w:sz="0" w:space="0" w:color="auto"/>
                            <w:left w:val="none" w:sz="0" w:space="0" w:color="auto"/>
                            <w:bottom w:val="none" w:sz="0" w:space="0" w:color="auto"/>
                            <w:right w:val="none" w:sz="0" w:space="0" w:color="auto"/>
                          </w:divBdr>
                          <w:divsChild>
                            <w:div w:id="1825272406">
                              <w:marLeft w:val="0"/>
                              <w:marRight w:val="0"/>
                              <w:marTop w:val="0"/>
                              <w:marBottom w:val="0"/>
                              <w:divBdr>
                                <w:top w:val="none" w:sz="0" w:space="0" w:color="auto"/>
                                <w:left w:val="none" w:sz="0" w:space="0" w:color="auto"/>
                                <w:bottom w:val="none" w:sz="0" w:space="0" w:color="auto"/>
                                <w:right w:val="none" w:sz="0" w:space="0" w:color="auto"/>
                              </w:divBdr>
                              <w:divsChild>
                                <w:div w:id="16546267">
                                  <w:marLeft w:val="0"/>
                                  <w:marRight w:val="0"/>
                                  <w:marTop w:val="0"/>
                                  <w:marBottom w:val="0"/>
                                  <w:divBdr>
                                    <w:top w:val="none" w:sz="0" w:space="0" w:color="auto"/>
                                    <w:left w:val="none" w:sz="0" w:space="0" w:color="auto"/>
                                    <w:bottom w:val="none" w:sz="0" w:space="0" w:color="auto"/>
                                    <w:right w:val="none" w:sz="0" w:space="0" w:color="auto"/>
                                  </w:divBdr>
                                  <w:divsChild>
                                    <w:div w:id="280692379">
                                      <w:marLeft w:val="0"/>
                                      <w:marRight w:val="0"/>
                                      <w:marTop w:val="0"/>
                                      <w:marBottom w:val="0"/>
                                      <w:divBdr>
                                        <w:top w:val="none" w:sz="0" w:space="0" w:color="auto"/>
                                        <w:left w:val="none" w:sz="0" w:space="0" w:color="auto"/>
                                        <w:bottom w:val="none" w:sz="0" w:space="0" w:color="auto"/>
                                        <w:right w:val="none" w:sz="0" w:space="0" w:color="auto"/>
                                      </w:divBdr>
                                      <w:divsChild>
                                        <w:div w:id="1733650309">
                                          <w:marLeft w:val="-150"/>
                                          <w:marRight w:val="-150"/>
                                          <w:marTop w:val="0"/>
                                          <w:marBottom w:val="0"/>
                                          <w:divBdr>
                                            <w:top w:val="none" w:sz="0" w:space="0" w:color="auto"/>
                                            <w:left w:val="none" w:sz="0" w:space="0" w:color="auto"/>
                                            <w:bottom w:val="none" w:sz="0" w:space="0" w:color="auto"/>
                                            <w:right w:val="none" w:sz="0" w:space="0" w:color="auto"/>
                                          </w:divBdr>
                                          <w:divsChild>
                                            <w:div w:id="1418021229">
                                              <w:marLeft w:val="0"/>
                                              <w:marRight w:val="0"/>
                                              <w:marTop w:val="0"/>
                                              <w:marBottom w:val="0"/>
                                              <w:divBdr>
                                                <w:top w:val="none" w:sz="0" w:space="0" w:color="auto"/>
                                                <w:left w:val="none" w:sz="0" w:space="0" w:color="auto"/>
                                                <w:bottom w:val="none" w:sz="0" w:space="0" w:color="auto"/>
                                                <w:right w:val="none" w:sz="0" w:space="0" w:color="auto"/>
                                              </w:divBdr>
                                              <w:divsChild>
                                                <w:div w:id="887105751">
                                                  <w:marLeft w:val="0"/>
                                                  <w:marRight w:val="0"/>
                                                  <w:marTop w:val="0"/>
                                                  <w:marBottom w:val="0"/>
                                                  <w:divBdr>
                                                    <w:top w:val="none" w:sz="0" w:space="0" w:color="auto"/>
                                                    <w:left w:val="none" w:sz="0" w:space="0" w:color="auto"/>
                                                    <w:bottom w:val="none" w:sz="0" w:space="0" w:color="auto"/>
                                                    <w:right w:val="none" w:sz="0" w:space="0" w:color="auto"/>
                                                  </w:divBdr>
                                                  <w:divsChild>
                                                    <w:div w:id="1303657838">
                                                      <w:marLeft w:val="0"/>
                                                      <w:marRight w:val="0"/>
                                                      <w:marTop w:val="0"/>
                                                      <w:marBottom w:val="0"/>
                                                      <w:divBdr>
                                                        <w:top w:val="none" w:sz="0" w:space="0" w:color="auto"/>
                                                        <w:left w:val="none" w:sz="0" w:space="0" w:color="auto"/>
                                                        <w:bottom w:val="none" w:sz="0" w:space="0" w:color="auto"/>
                                                        <w:right w:val="none" w:sz="0" w:space="0" w:color="auto"/>
                                                      </w:divBdr>
                                                      <w:divsChild>
                                                        <w:div w:id="1239943951">
                                                          <w:marLeft w:val="0"/>
                                                          <w:marRight w:val="0"/>
                                                          <w:marTop w:val="0"/>
                                                          <w:marBottom w:val="0"/>
                                                          <w:divBdr>
                                                            <w:top w:val="none" w:sz="0" w:space="0" w:color="auto"/>
                                                            <w:left w:val="none" w:sz="0" w:space="0" w:color="auto"/>
                                                            <w:bottom w:val="none" w:sz="0" w:space="0" w:color="auto"/>
                                                            <w:right w:val="none" w:sz="0" w:space="0" w:color="auto"/>
                                                          </w:divBdr>
                                                          <w:divsChild>
                                                            <w:div w:id="777800888">
                                                              <w:marLeft w:val="0"/>
                                                              <w:marRight w:val="0"/>
                                                              <w:marTop w:val="0"/>
                                                              <w:marBottom w:val="0"/>
                                                              <w:divBdr>
                                                                <w:top w:val="none" w:sz="0" w:space="0" w:color="auto"/>
                                                                <w:left w:val="none" w:sz="0" w:space="0" w:color="auto"/>
                                                                <w:bottom w:val="none" w:sz="0" w:space="0" w:color="auto"/>
                                                                <w:right w:val="none" w:sz="0" w:space="0" w:color="auto"/>
                                                              </w:divBdr>
                                                              <w:divsChild>
                                                                <w:div w:id="1281641045">
                                                                  <w:marLeft w:val="0"/>
                                                                  <w:marRight w:val="0"/>
                                                                  <w:marTop w:val="0"/>
                                                                  <w:marBottom w:val="0"/>
                                                                  <w:divBdr>
                                                                    <w:top w:val="none" w:sz="0" w:space="0" w:color="auto"/>
                                                                    <w:left w:val="none" w:sz="0" w:space="0" w:color="auto"/>
                                                                    <w:bottom w:val="none" w:sz="0" w:space="0" w:color="auto"/>
                                                                    <w:right w:val="none" w:sz="0" w:space="0" w:color="auto"/>
                                                                  </w:divBdr>
                                                                  <w:divsChild>
                                                                    <w:div w:id="2119249935">
                                                                      <w:marLeft w:val="0"/>
                                                                      <w:marRight w:val="0"/>
                                                                      <w:marTop w:val="0"/>
                                                                      <w:marBottom w:val="0"/>
                                                                      <w:divBdr>
                                                                        <w:top w:val="none" w:sz="0" w:space="0" w:color="auto"/>
                                                                        <w:left w:val="none" w:sz="0" w:space="0" w:color="auto"/>
                                                                        <w:bottom w:val="none" w:sz="0" w:space="0" w:color="auto"/>
                                                                        <w:right w:val="none" w:sz="0" w:space="0" w:color="auto"/>
                                                                      </w:divBdr>
                                                                      <w:divsChild>
                                                                        <w:div w:id="995113674">
                                                                          <w:marLeft w:val="-225"/>
                                                                          <w:marRight w:val="-225"/>
                                                                          <w:marTop w:val="0"/>
                                                                          <w:marBottom w:val="0"/>
                                                                          <w:divBdr>
                                                                            <w:top w:val="none" w:sz="0" w:space="0" w:color="auto"/>
                                                                            <w:left w:val="none" w:sz="0" w:space="0" w:color="auto"/>
                                                                            <w:bottom w:val="none" w:sz="0" w:space="0" w:color="auto"/>
                                                                            <w:right w:val="none" w:sz="0" w:space="0" w:color="auto"/>
                                                                          </w:divBdr>
                                                                          <w:divsChild>
                                                                            <w:div w:id="947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05453">
      <w:bodyDiv w:val="1"/>
      <w:marLeft w:val="0"/>
      <w:marRight w:val="0"/>
      <w:marTop w:val="0"/>
      <w:marBottom w:val="0"/>
      <w:divBdr>
        <w:top w:val="none" w:sz="0" w:space="0" w:color="auto"/>
        <w:left w:val="none" w:sz="0" w:space="0" w:color="auto"/>
        <w:bottom w:val="none" w:sz="0" w:space="0" w:color="auto"/>
        <w:right w:val="none" w:sz="0" w:space="0" w:color="auto"/>
      </w:divBdr>
    </w:div>
    <w:div w:id="1986230742">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
    <w:div w:id="1987271458">
      <w:bodyDiv w:val="1"/>
      <w:marLeft w:val="0"/>
      <w:marRight w:val="0"/>
      <w:marTop w:val="0"/>
      <w:marBottom w:val="0"/>
      <w:divBdr>
        <w:top w:val="none" w:sz="0" w:space="0" w:color="auto"/>
        <w:left w:val="none" w:sz="0" w:space="0" w:color="auto"/>
        <w:bottom w:val="none" w:sz="0" w:space="0" w:color="auto"/>
        <w:right w:val="none" w:sz="0" w:space="0" w:color="auto"/>
      </w:divBdr>
      <w:divsChild>
        <w:div w:id="198325929">
          <w:marLeft w:val="0"/>
          <w:marRight w:val="0"/>
          <w:marTop w:val="0"/>
          <w:marBottom w:val="0"/>
          <w:divBdr>
            <w:top w:val="none" w:sz="0" w:space="0" w:color="auto"/>
            <w:left w:val="none" w:sz="0" w:space="0" w:color="auto"/>
            <w:bottom w:val="none" w:sz="0" w:space="0" w:color="auto"/>
            <w:right w:val="none" w:sz="0" w:space="0" w:color="auto"/>
          </w:divBdr>
        </w:div>
      </w:divsChild>
    </w:div>
    <w:div w:id="1987584060">
      <w:bodyDiv w:val="1"/>
      <w:marLeft w:val="0"/>
      <w:marRight w:val="0"/>
      <w:marTop w:val="0"/>
      <w:marBottom w:val="0"/>
      <w:divBdr>
        <w:top w:val="none" w:sz="0" w:space="0" w:color="auto"/>
        <w:left w:val="none" w:sz="0" w:space="0" w:color="auto"/>
        <w:bottom w:val="none" w:sz="0" w:space="0" w:color="auto"/>
        <w:right w:val="none" w:sz="0" w:space="0" w:color="auto"/>
      </w:divBdr>
    </w:div>
    <w:div w:id="1987588755">
      <w:bodyDiv w:val="1"/>
      <w:marLeft w:val="0"/>
      <w:marRight w:val="0"/>
      <w:marTop w:val="0"/>
      <w:marBottom w:val="0"/>
      <w:divBdr>
        <w:top w:val="none" w:sz="0" w:space="0" w:color="auto"/>
        <w:left w:val="none" w:sz="0" w:space="0" w:color="auto"/>
        <w:bottom w:val="none" w:sz="0" w:space="0" w:color="auto"/>
        <w:right w:val="none" w:sz="0" w:space="0" w:color="auto"/>
      </w:divBdr>
    </w:div>
    <w:div w:id="1987931967">
      <w:bodyDiv w:val="1"/>
      <w:marLeft w:val="0"/>
      <w:marRight w:val="0"/>
      <w:marTop w:val="0"/>
      <w:marBottom w:val="0"/>
      <w:divBdr>
        <w:top w:val="none" w:sz="0" w:space="0" w:color="auto"/>
        <w:left w:val="none" w:sz="0" w:space="0" w:color="auto"/>
        <w:bottom w:val="none" w:sz="0" w:space="0" w:color="auto"/>
        <w:right w:val="none" w:sz="0" w:space="0" w:color="auto"/>
      </w:divBdr>
    </w:div>
    <w:div w:id="1987974310">
      <w:bodyDiv w:val="1"/>
      <w:marLeft w:val="0"/>
      <w:marRight w:val="0"/>
      <w:marTop w:val="0"/>
      <w:marBottom w:val="0"/>
      <w:divBdr>
        <w:top w:val="none" w:sz="0" w:space="0" w:color="auto"/>
        <w:left w:val="none" w:sz="0" w:space="0" w:color="auto"/>
        <w:bottom w:val="none" w:sz="0" w:space="0" w:color="auto"/>
        <w:right w:val="none" w:sz="0" w:space="0" w:color="auto"/>
      </w:divBdr>
      <w:divsChild>
        <w:div w:id="1415324891">
          <w:marLeft w:val="0"/>
          <w:marRight w:val="0"/>
          <w:marTop w:val="0"/>
          <w:marBottom w:val="0"/>
          <w:divBdr>
            <w:top w:val="none" w:sz="0" w:space="0" w:color="auto"/>
            <w:left w:val="none" w:sz="0" w:space="0" w:color="auto"/>
            <w:bottom w:val="none" w:sz="0" w:space="0" w:color="auto"/>
            <w:right w:val="none" w:sz="0" w:space="0" w:color="auto"/>
          </w:divBdr>
          <w:divsChild>
            <w:div w:id="7378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98346">
      <w:bodyDiv w:val="1"/>
      <w:marLeft w:val="0"/>
      <w:marRight w:val="0"/>
      <w:marTop w:val="0"/>
      <w:marBottom w:val="0"/>
      <w:divBdr>
        <w:top w:val="none" w:sz="0" w:space="0" w:color="auto"/>
        <w:left w:val="none" w:sz="0" w:space="0" w:color="auto"/>
        <w:bottom w:val="none" w:sz="0" w:space="0" w:color="auto"/>
        <w:right w:val="none" w:sz="0" w:space="0" w:color="auto"/>
      </w:divBdr>
      <w:divsChild>
        <w:div w:id="462235967">
          <w:marLeft w:val="0"/>
          <w:marRight w:val="0"/>
          <w:marTop w:val="0"/>
          <w:marBottom w:val="0"/>
          <w:divBdr>
            <w:top w:val="none" w:sz="0" w:space="0" w:color="auto"/>
            <w:left w:val="none" w:sz="0" w:space="0" w:color="auto"/>
            <w:bottom w:val="none" w:sz="0" w:space="0" w:color="auto"/>
            <w:right w:val="none" w:sz="0" w:space="0" w:color="auto"/>
          </w:divBdr>
          <w:divsChild>
            <w:div w:id="206917641">
              <w:marLeft w:val="0"/>
              <w:marRight w:val="0"/>
              <w:marTop w:val="0"/>
              <w:marBottom w:val="0"/>
              <w:divBdr>
                <w:top w:val="none" w:sz="0" w:space="0" w:color="auto"/>
                <w:left w:val="none" w:sz="0" w:space="0" w:color="auto"/>
                <w:bottom w:val="none" w:sz="0" w:space="0" w:color="auto"/>
                <w:right w:val="none" w:sz="0" w:space="0" w:color="auto"/>
              </w:divBdr>
              <w:divsChild>
                <w:div w:id="1090617146">
                  <w:marLeft w:val="0"/>
                  <w:marRight w:val="0"/>
                  <w:marTop w:val="0"/>
                  <w:marBottom w:val="0"/>
                  <w:divBdr>
                    <w:top w:val="none" w:sz="0" w:space="0" w:color="auto"/>
                    <w:left w:val="none" w:sz="0" w:space="0" w:color="auto"/>
                    <w:bottom w:val="none" w:sz="0" w:space="0" w:color="auto"/>
                    <w:right w:val="none" w:sz="0" w:space="0" w:color="auto"/>
                  </w:divBdr>
                  <w:divsChild>
                    <w:div w:id="318505382">
                      <w:marLeft w:val="0"/>
                      <w:marRight w:val="0"/>
                      <w:marTop w:val="0"/>
                      <w:marBottom w:val="0"/>
                      <w:divBdr>
                        <w:top w:val="none" w:sz="0" w:space="0" w:color="auto"/>
                        <w:left w:val="none" w:sz="0" w:space="0" w:color="auto"/>
                        <w:bottom w:val="none" w:sz="0" w:space="0" w:color="auto"/>
                        <w:right w:val="none" w:sz="0" w:space="0" w:color="auto"/>
                      </w:divBdr>
                      <w:divsChild>
                        <w:div w:id="637491363">
                          <w:marLeft w:val="0"/>
                          <w:marRight w:val="0"/>
                          <w:marTop w:val="0"/>
                          <w:marBottom w:val="0"/>
                          <w:divBdr>
                            <w:top w:val="none" w:sz="0" w:space="0" w:color="auto"/>
                            <w:left w:val="none" w:sz="0" w:space="0" w:color="auto"/>
                            <w:bottom w:val="none" w:sz="0" w:space="0" w:color="auto"/>
                            <w:right w:val="none" w:sz="0" w:space="0" w:color="auto"/>
                          </w:divBdr>
                          <w:divsChild>
                            <w:div w:id="1285500779">
                              <w:marLeft w:val="0"/>
                              <w:marRight w:val="0"/>
                              <w:marTop w:val="0"/>
                              <w:marBottom w:val="0"/>
                              <w:divBdr>
                                <w:top w:val="none" w:sz="0" w:space="0" w:color="auto"/>
                                <w:left w:val="none" w:sz="0" w:space="0" w:color="auto"/>
                                <w:bottom w:val="none" w:sz="0" w:space="0" w:color="auto"/>
                                <w:right w:val="none" w:sz="0" w:space="0" w:color="auto"/>
                              </w:divBdr>
                              <w:divsChild>
                                <w:div w:id="646858866">
                                  <w:marLeft w:val="0"/>
                                  <w:marRight w:val="0"/>
                                  <w:marTop w:val="0"/>
                                  <w:marBottom w:val="0"/>
                                  <w:divBdr>
                                    <w:top w:val="none" w:sz="0" w:space="0" w:color="auto"/>
                                    <w:left w:val="none" w:sz="0" w:space="0" w:color="auto"/>
                                    <w:bottom w:val="none" w:sz="0" w:space="0" w:color="auto"/>
                                    <w:right w:val="none" w:sz="0" w:space="0" w:color="auto"/>
                                  </w:divBdr>
                                  <w:divsChild>
                                    <w:div w:id="1368918685">
                                      <w:marLeft w:val="0"/>
                                      <w:marRight w:val="0"/>
                                      <w:marTop w:val="0"/>
                                      <w:marBottom w:val="0"/>
                                      <w:divBdr>
                                        <w:top w:val="none" w:sz="0" w:space="0" w:color="auto"/>
                                        <w:left w:val="none" w:sz="0" w:space="0" w:color="auto"/>
                                        <w:bottom w:val="none" w:sz="0" w:space="0" w:color="auto"/>
                                        <w:right w:val="none" w:sz="0" w:space="0" w:color="auto"/>
                                      </w:divBdr>
                                      <w:divsChild>
                                        <w:div w:id="977959253">
                                          <w:marLeft w:val="-150"/>
                                          <w:marRight w:val="-150"/>
                                          <w:marTop w:val="0"/>
                                          <w:marBottom w:val="0"/>
                                          <w:divBdr>
                                            <w:top w:val="none" w:sz="0" w:space="0" w:color="auto"/>
                                            <w:left w:val="none" w:sz="0" w:space="0" w:color="auto"/>
                                            <w:bottom w:val="none" w:sz="0" w:space="0" w:color="auto"/>
                                            <w:right w:val="none" w:sz="0" w:space="0" w:color="auto"/>
                                          </w:divBdr>
                                          <w:divsChild>
                                            <w:div w:id="1412044466">
                                              <w:marLeft w:val="0"/>
                                              <w:marRight w:val="0"/>
                                              <w:marTop w:val="0"/>
                                              <w:marBottom w:val="0"/>
                                              <w:divBdr>
                                                <w:top w:val="none" w:sz="0" w:space="0" w:color="auto"/>
                                                <w:left w:val="none" w:sz="0" w:space="0" w:color="auto"/>
                                                <w:bottom w:val="none" w:sz="0" w:space="0" w:color="auto"/>
                                                <w:right w:val="none" w:sz="0" w:space="0" w:color="auto"/>
                                              </w:divBdr>
                                              <w:divsChild>
                                                <w:div w:id="558440659">
                                                  <w:marLeft w:val="0"/>
                                                  <w:marRight w:val="0"/>
                                                  <w:marTop w:val="0"/>
                                                  <w:marBottom w:val="0"/>
                                                  <w:divBdr>
                                                    <w:top w:val="none" w:sz="0" w:space="0" w:color="auto"/>
                                                    <w:left w:val="none" w:sz="0" w:space="0" w:color="auto"/>
                                                    <w:bottom w:val="none" w:sz="0" w:space="0" w:color="auto"/>
                                                    <w:right w:val="none" w:sz="0" w:space="0" w:color="auto"/>
                                                  </w:divBdr>
                                                  <w:divsChild>
                                                    <w:div w:id="442071503">
                                                      <w:marLeft w:val="0"/>
                                                      <w:marRight w:val="0"/>
                                                      <w:marTop w:val="0"/>
                                                      <w:marBottom w:val="0"/>
                                                      <w:divBdr>
                                                        <w:top w:val="none" w:sz="0" w:space="0" w:color="auto"/>
                                                        <w:left w:val="none" w:sz="0" w:space="0" w:color="auto"/>
                                                        <w:bottom w:val="none" w:sz="0" w:space="0" w:color="auto"/>
                                                        <w:right w:val="none" w:sz="0" w:space="0" w:color="auto"/>
                                                      </w:divBdr>
                                                      <w:divsChild>
                                                        <w:div w:id="428739992">
                                                          <w:marLeft w:val="0"/>
                                                          <w:marRight w:val="0"/>
                                                          <w:marTop w:val="0"/>
                                                          <w:marBottom w:val="0"/>
                                                          <w:divBdr>
                                                            <w:top w:val="none" w:sz="0" w:space="0" w:color="auto"/>
                                                            <w:left w:val="none" w:sz="0" w:space="0" w:color="auto"/>
                                                            <w:bottom w:val="none" w:sz="0" w:space="0" w:color="auto"/>
                                                            <w:right w:val="none" w:sz="0" w:space="0" w:color="auto"/>
                                                          </w:divBdr>
                                                          <w:divsChild>
                                                            <w:div w:id="407113523">
                                                              <w:marLeft w:val="0"/>
                                                              <w:marRight w:val="0"/>
                                                              <w:marTop w:val="0"/>
                                                              <w:marBottom w:val="0"/>
                                                              <w:divBdr>
                                                                <w:top w:val="none" w:sz="0" w:space="0" w:color="auto"/>
                                                                <w:left w:val="none" w:sz="0" w:space="0" w:color="auto"/>
                                                                <w:bottom w:val="none" w:sz="0" w:space="0" w:color="auto"/>
                                                                <w:right w:val="none" w:sz="0" w:space="0" w:color="auto"/>
                                                              </w:divBdr>
                                                              <w:divsChild>
                                                                <w:div w:id="1274753802">
                                                                  <w:marLeft w:val="0"/>
                                                                  <w:marRight w:val="0"/>
                                                                  <w:marTop w:val="0"/>
                                                                  <w:marBottom w:val="0"/>
                                                                  <w:divBdr>
                                                                    <w:top w:val="none" w:sz="0" w:space="0" w:color="auto"/>
                                                                    <w:left w:val="none" w:sz="0" w:space="0" w:color="auto"/>
                                                                    <w:bottom w:val="none" w:sz="0" w:space="0" w:color="auto"/>
                                                                    <w:right w:val="none" w:sz="0" w:space="0" w:color="auto"/>
                                                                  </w:divBdr>
                                                                  <w:divsChild>
                                                                    <w:div w:id="1001931115">
                                                                      <w:marLeft w:val="0"/>
                                                                      <w:marRight w:val="0"/>
                                                                      <w:marTop w:val="0"/>
                                                                      <w:marBottom w:val="0"/>
                                                                      <w:divBdr>
                                                                        <w:top w:val="none" w:sz="0" w:space="0" w:color="auto"/>
                                                                        <w:left w:val="none" w:sz="0" w:space="0" w:color="auto"/>
                                                                        <w:bottom w:val="none" w:sz="0" w:space="0" w:color="auto"/>
                                                                        <w:right w:val="none" w:sz="0" w:space="0" w:color="auto"/>
                                                                      </w:divBdr>
                                                                      <w:divsChild>
                                                                        <w:div w:id="1095321083">
                                                                          <w:marLeft w:val="-225"/>
                                                                          <w:marRight w:val="-225"/>
                                                                          <w:marTop w:val="0"/>
                                                                          <w:marBottom w:val="0"/>
                                                                          <w:divBdr>
                                                                            <w:top w:val="none" w:sz="0" w:space="0" w:color="auto"/>
                                                                            <w:left w:val="none" w:sz="0" w:space="0" w:color="auto"/>
                                                                            <w:bottom w:val="none" w:sz="0" w:space="0" w:color="auto"/>
                                                                            <w:right w:val="none" w:sz="0" w:space="0" w:color="auto"/>
                                                                          </w:divBdr>
                                                                          <w:divsChild>
                                                                            <w:div w:id="1365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358324">
      <w:bodyDiv w:val="1"/>
      <w:marLeft w:val="0"/>
      <w:marRight w:val="0"/>
      <w:marTop w:val="0"/>
      <w:marBottom w:val="0"/>
      <w:divBdr>
        <w:top w:val="none" w:sz="0" w:space="0" w:color="auto"/>
        <w:left w:val="none" w:sz="0" w:space="0" w:color="auto"/>
        <w:bottom w:val="none" w:sz="0" w:space="0" w:color="auto"/>
        <w:right w:val="none" w:sz="0" w:space="0" w:color="auto"/>
      </w:divBdr>
    </w:div>
    <w:div w:id="1989744381">
      <w:bodyDiv w:val="1"/>
      <w:marLeft w:val="0"/>
      <w:marRight w:val="0"/>
      <w:marTop w:val="0"/>
      <w:marBottom w:val="0"/>
      <w:divBdr>
        <w:top w:val="none" w:sz="0" w:space="0" w:color="auto"/>
        <w:left w:val="none" w:sz="0" w:space="0" w:color="auto"/>
        <w:bottom w:val="none" w:sz="0" w:space="0" w:color="auto"/>
        <w:right w:val="none" w:sz="0" w:space="0" w:color="auto"/>
      </w:divBdr>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sChild>
        <w:div w:id="1918585824">
          <w:marLeft w:val="0"/>
          <w:marRight w:val="0"/>
          <w:marTop w:val="0"/>
          <w:marBottom w:val="0"/>
          <w:divBdr>
            <w:top w:val="none" w:sz="0" w:space="0" w:color="auto"/>
            <w:left w:val="none" w:sz="0" w:space="0" w:color="auto"/>
            <w:bottom w:val="none" w:sz="0" w:space="0" w:color="auto"/>
            <w:right w:val="none" w:sz="0" w:space="0" w:color="auto"/>
          </w:divBdr>
          <w:divsChild>
            <w:div w:id="278072087">
              <w:marLeft w:val="0"/>
              <w:marRight w:val="0"/>
              <w:marTop w:val="0"/>
              <w:marBottom w:val="0"/>
              <w:divBdr>
                <w:top w:val="none" w:sz="0" w:space="0" w:color="auto"/>
                <w:left w:val="none" w:sz="0" w:space="0" w:color="auto"/>
                <w:bottom w:val="none" w:sz="0" w:space="0" w:color="auto"/>
                <w:right w:val="none" w:sz="0" w:space="0" w:color="auto"/>
              </w:divBdr>
              <w:divsChild>
                <w:div w:id="2041541901">
                  <w:marLeft w:val="495"/>
                  <w:marRight w:val="495"/>
                  <w:marTop w:val="0"/>
                  <w:marBottom w:val="0"/>
                  <w:divBdr>
                    <w:top w:val="none" w:sz="0" w:space="0" w:color="auto"/>
                    <w:left w:val="none" w:sz="0" w:space="0" w:color="auto"/>
                    <w:bottom w:val="none" w:sz="0" w:space="0" w:color="auto"/>
                    <w:right w:val="none" w:sz="0" w:space="0" w:color="auto"/>
                  </w:divBdr>
                  <w:divsChild>
                    <w:div w:id="370956908">
                      <w:marLeft w:val="0"/>
                      <w:marRight w:val="0"/>
                      <w:marTop w:val="0"/>
                      <w:marBottom w:val="0"/>
                      <w:divBdr>
                        <w:top w:val="none" w:sz="0" w:space="0" w:color="auto"/>
                        <w:left w:val="none" w:sz="0" w:space="0" w:color="auto"/>
                        <w:bottom w:val="none" w:sz="0" w:space="0" w:color="auto"/>
                        <w:right w:val="none" w:sz="0" w:space="0" w:color="auto"/>
                      </w:divBdr>
                      <w:divsChild>
                        <w:div w:id="2091806985">
                          <w:marLeft w:val="150"/>
                          <w:marRight w:val="0"/>
                          <w:marTop w:val="0"/>
                          <w:marBottom w:val="0"/>
                          <w:divBdr>
                            <w:top w:val="none" w:sz="0" w:space="0" w:color="auto"/>
                            <w:left w:val="none" w:sz="0" w:space="0" w:color="auto"/>
                            <w:bottom w:val="none" w:sz="0" w:space="0" w:color="auto"/>
                            <w:right w:val="none" w:sz="0" w:space="0" w:color="auto"/>
                          </w:divBdr>
                          <w:divsChild>
                            <w:div w:id="1550267596">
                              <w:marLeft w:val="0"/>
                              <w:marRight w:val="150"/>
                              <w:marTop w:val="150"/>
                              <w:marBottom w:val="0"/>
                              <w:divBdr>
                                <w:top w:val="none" w:sz="0" w:space="0" w:color="auto"/>
                                <w:left w:val="none" w:sz="0" w:space="0" w:color="auto"/>
                                <w:bottom w:val="none" w:sz="0" w:space="0" w:color="auto"/>
                                <w:right w:val="none" w:sz="0" w:space="0" w:color="auto"/>
                              </w:divBdr>
                              <w:divsChild>
                                <w:div w:id="1411195719">
                                  <w:marLeft w:val="0"/>
                                  <w:marRight w:val="0"/>
                                  <w:marTop w:val="0"/>
                                  <w:marBottom w:val="0"/>
                                  <w:divBdr>
                                    <w:top w:val="none" w:sz="0" w:space="0" w:color="auto"/>
                                    <w:left w:val="none" w:sz="0" w:space="0" w:color="auto"/>
                                    <w:bottom w:val="none" w:sz="0" w:space="0" w:color="auto"/>
                                    <w:right w:val="none" w:sz="0" w:space="0" w:color="auto"/>
                                  </w:divBdr>
                                  <w:divsChild>
                                    <w:div w:id="1613171278">
                                      <w:marLeft w:val="0"/>
                                      <w:marRight w:val="0"/>
                                      <w:marTop w:val="0"/>
                                      <w:marBottom w:val="0"/>
                                      <w:divBdr>
                                        <w:top w:val="none" w:sz="0" w:space="0" w:color="auto"/>
                                        <w:left w:val="none" w:sz="0" w:space="0" w:color="auto"/>
                                        <w:bottom w:val="none" w:sz="0" w:space="0" w:color="auto"/>
                                        <w:right w:val="none" w:sz="0" w:space="0" w:color="auto"/>
                                      </w:divBdr>
                                      <w:divsChild>
                                        <w:div w:id="1417242263">
                                          <w:marLeft w:val="0"/>
                                          <w:marRight w:val="0"/>
                                          <w:marTop w:val="0"/>
                                          <w:marBottom w:val="0"/>
                                          <w:divBdr>
                                            <w:top w:val="none" w:sz="0" w:space="0" w:color="auto"/>
                                            <w:left w:val="none" w:sz="0" w:space="0" w:color="auto"/>
                                            <w:bottom w:val="none" w:sz="0" w:space="0" w:color="auto"/>
                                            <w:right w:val="none" w:sz="0" w:space="0" w:color="auto"/>
                                          </w:divBdr>
                                          <w:divsChild>
                                            <w:div w:id="1223372879">
                                              <w:marLeft w:val="0"/>
                                              <w:marRight w:val="0"/>
                                              <w:marTop w:val="0"/>
                                              <w:marBottom w:val="0"/>
                                              <w:divBdr>
                                                <w:top w:val="none" w:sz="0" w:space="0" w:color="auto"/>
                                                <w:left w:val="none" w:sz="0" w:space="0" w:color="auto"/>
                                                <w:bottom w:val="none" w:sz="0" w:space="0" w:color="auto"/>
                                                <w:right w:val="none" w:sz="0" w:space="0" w:color="auto"/>
                                              </w:divBdr>
                                              <w:divsChild>
                                                <w:div w:id="1956253128">
                                                  <w:marLeft w:val="0"/>
                                                  <w:marRight w:val="0"/>
                                                  <w:marTop w:val="0"/>
                                                  <w:marBottom w:val="0"/>
                                                  <w:divBdr>
                                                    <w:top w:val="none" w:sz="0" w:space="0" w:color="auto"/>
                                                    <w:left w:val="none" w:sz="0" w:space="0" w:color="auto"/>
                                                    <w:bottom w:val="none" w:sz="0" w:space="0" w:color="auto"/>
                                                    <w:right w:val="none" w:sz="0" w:space="0" w:color="auto"/>
                                                  </w:divBdr>
                                                  <w:divsChild>
                                                    <w:div w:id="1197542117">
                                                      <w:marLeft w:val="0"/>
                                                      <w:marRight w:val="0"/>
                                                      <w:marTop w:val="0"/>
                                                      <w:marBottom w:val="0"/>
                                                      <w:divBdr>
                                                        <w:top w:val="none" w:sz="0" w:space="0" w:color="auto"/>
                                                        <w:left w:val="none" w:sz="0" w:space="0" w:color="auto"/>
                                                        <w:bottom w:val="none" w:sz="0" w:space="0" w:color="auto"/>
                                                        <w:right w:val="none" w:sz="0" w:space="0" w:color="auto"/>
                                                      </w:divBdr>
                                                      <w:divsChild>
                                                        <w:div w:id="804933833">
                                                          <w:marLeft w:val="0"/>
                                                          <w:marRight w:val="0"/>
                                                          <w:marTop w:val="0"/>
                                                          <w:marBottom w:val="0"/>
                                                          <w:divBdr>
                                                            <w:top w:val="none" w:sz="0" w:space="0" w:color="auto"/>
                                                            <w:left w:val="none" w:sz="0" w:space="0" w:color="auto"/>
                                                            <w:bottom w:val="none" w:sz="0" w:space="0" w:color="auto"/>
                                                            <w:right w:val="none" w:sz="0" w:space="0" w:color="auto"/>
                                                          </w:divBdr>
                                                          <w:divsChild>
                                                            <w:div w:id="1338382202">
                                                              <w:marLeft w:val="0"/>
                                                              <w:marRight w:val="0"/>
                                                              <w:marTop w:val="0"/>
                                                              <w:marBottom w:val="0"/>
                                                              <w:divBdr>
                                                                <w:top w:val="none" w:sz="0" w:space="0" w:color="auto"/>
                                                                <w:left w:val="none" w:sz="0" w:space="0" w:color="auto"/>
                                                                <w:bottom w:val="none" w:sz="0" w:space="0" w:color="auto"/>
                                                                <w:right w:val="none" w:sz="0" w:space="0" w:color="auto"/>
                                                              </w:divBdr>
                                                              <w:divsChild>
                                                                <w:div w:id="151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089394">
      <w:bodyDiv w:val="1"/>
      <w:marLeft w:val="0"/>
      <w:marRight w:val="0"/>
      <w:marTop w:val="0"/>
      <w:marBottom w:val="0"/>
      <w:divBdr>
        <w:top w:val="none" w:sz="0" w:space="0" w:color="auto"/>
        <w:left w:val="none" w:sz="0" w:space="0" w:color="auto"/>
        <w:bottom w:val="none" w:sz="0" w:space="0" w:color="auto"/>
        <w:right w:val="none" w:sz="0" w:space="0" w:color="auto"/>
      </w:divBdr>
      <w:divsChild>
        <w:div w:id="328220626">
          <w:marLeft w:val="0"/>
          <w:marRight w:val="0"/>
          <w:marTop w:val="0"/>
          <w:marBottom w:val="0"/>
          <w:divBdr>
            <w:top w:val="none" w:sz="0" w:space="0" w:color="auto"/>
            <w:left w:val="none" w:sz="0" w:space="0" w:color="auto"/>
            <w:bottom w:val="none" w:sz="0" w:space="0" w:color="auto"/>
            <w:right w:val="none" w:sz="0" w:space="0" w:color="auto"/>
          </w:divBdr>
          <w:divsChild>
            <w:div w:id="924459341">
              <w:marLeft w:val="0"/>
              <w:marRight w:val="0"/>
              <w:marTop w:val="0"/>
              <w:marBottom w:val="0"/>
              <w:divBdr>
                <w:top w:val="none" w:sz="0" w:space="0" w:color="auto"/>
                <w:left w:val="none" w:sz="0" w:space="0" w:color="auto"/>
                <w:bottom w:val="none" w:sz="0" w:space="0" w:color="auto"/>
                <w:right w:val="none" w:sz="0" w:space="0" w:color="auto"/>
              </w:divBdr>
              <w:divsChild>
                <w:div w:id="1820686182">
                  <w:marLeft w:val="0"/>
                  <w:marRight w:val="0"/>
                  <w:marTop w:val="0"/>
                  <w:marBottom w:val="0"/>
                  <w:divBdr>
                    <w:top w:val="none" w:sz="0" w:space="0" w:color="auto"/>
                    <w:left w:val="none" w:sz="0" w:space="0" w:color="auto"/>
                    <w:bottom w:val="none" w:sz="0" w:space="0" w:color="auto"/>
                    <w:right w:val="none" w:sz="0" w:space="0" w:color="auto"/>
                  </w:divBdr>
                  <w:divsChild>
                    <w:div w:id="351105555">
                      <w:marLeft w:val="0"/>
                      <w:marRight w:val="0"/>
                      <w:marTop w:val="0"/>
                      <w:marBottom w:val="0"/>
                      <w:divBdr>
                        <w:top w:val="none" w:sz="0" w:space="0" w:color="auto"/>
                        <w:left w:val="none" w:sz="0" w:space="0" w:color="auto"/>
                        <w:bottom w:val="none" w:sz="0" w:space="0" w:color="auto"/>
                        <w:right w:val="none" w:sz="0" w:space="0" w:color="auto"/>
                      </w:divBdr>
                      <w:divsChild>
                        <w:div w:id="533227568">
                          <w:marLeft w:val="0"/>
                          <w:marRight w:val="0"/>
                          <w:marTop w:val="0"/>
                          <w:marBottom w:val="0"/>
                          <w:divBdr>
                            <w:top w:val="none" w:sz="0" w:space="0" w:color="auto"/>
                            <w:left w:val="none" w:sz="0" w:space="0" w:color="auto"/>
                            <w:bottom w:val="none" w:sz="0" w:space="0" w:color="auto"/>
                            <w:right w:val="none" w:sz="0" w:space="0" w:color="auto"/>
                          </w:divBdr>
                          <w:divsChild>
                            <w:div w:id="1296372588">
                              <w:marLeft w:val="0"/>
                              <w:marRight w:val="0"/>
                              <w:marTop w:val="0"/>
                              <w:marBottom w:val="0"/>
                              <w:divBdr>
                                <w:top w:val="none" w:sz="0" w:space="0" w:color="auto"/>
                                <w:left w:val="none" w:sz="0" w:space="0" w:color="auto"/>
                                <w:bottom w:val="none" w:sz="0" w:space="0" w:color="auto"/>
                                <w:right w:val="none" w:sz="0" w:space="0" w:color="auto"/>
                              </w:divBdr>
                              <w:divsChild>
                                <w:div w:id="225187743">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7599147">
                                          <w:marLeft w:val="-150"/>
                                          <w:marRight w:val="-150"/>
                                          <w:marTop w:val="0"/>
                                          <w:marBottom w:val="0"/>
                                          <w:divBdr>
                                            <w:top w:val="none" w:sz="0" w:space="0" w:color="auto"/>
                                            <w:left w:val="none" w:sz="0" w:space="0" w:color="auto"/>
                                            <w:bottom w:val="none" w:sz="0" w:space="0" w:color="auto"/>
                                            <w:right w:val="none" w:sz="0" w:space="0" w:color="auto"/>
                                          </w:divBdr>
                                          <w:divsChild>
                                            <w:div w:id="1040979498">
                                              <w:marLeft w:val="0"/>
                                              <w:marRight w:val="0"/>
                                              <w:marTop w:val="0"/>
                                              <w:marBottom w:val="0"/>
                                              <w:divBdr>
                                                <w:top w:val="none" w:sz="0" w:space="0" w:color="auto"/>
                                                <w:left w:val="none" w:sz="0" w:space="0" w:color="auto"/>
                                                <w:bottom w:val="none" w:sz="0" w:space="0" w:color="auto"/>
                                                <w:right w:val="none" w:sz="0" w:space="0" w:color="auto"/>
                                              </w:divBdr>
                                              <w:divsChild>
                                                <w:div w:id="1557010555">
                                                  <w:marLeft w:val="0"/>
                                                  <w:marRight w:val="0"/>
                                                  <w:marTop w:val="0"/>
                                                  <w:marBottom w:val="0"/>
                                                  <w:divBdr>
                                                    <w:top w:val="none" w:sz="0" w:space="0" w:color="auto"/>
                                                    <w:left w:val="none" w:sz="0" w:space="0" w:color="auto"/>
                                                    <w:bottom w:val="none" w:sz="0" w:space="0" w:color="auto"/>
                                                    <w:right w:val="none" w:sz="0" w:space="0" w:color="auto"/>
                                                  </w:divBdr>
                                                  <w:divsChild>
                                                    <w:div w:id="2110658370">
                                                      <w:marLeft w:val="0"/>
                                                      <w:marRight w:val="0"/>
                                                      <w:marTop w:val="0"/>
                                                      <w:marBottom w:val="0"/>
                                                      <w:divBdr>
                                                        <w:top w:val="none" w:sz="0" w:space="0" w:color="auto"/>
                                                        <w:left w:val="none" w:sz="0" w:space="0" w:color="auto"/>
                                                        <w:bottom w:val="none" w:sz="0" w:space="0" w:color="auto"/>
                                                        <w:right w:val="none" w:sz="0" w:space="0" w:color="auto"/>
                                                      </w:divBdr>
                                                      <w:divsChild>
                                                        <w:div w:id="1683043351">
                                                          <w:marLeft w:val="0"/>
                                                          <w:marRight w:val="0"/>
                                                          <w:marTop w:val="0"/>
                                                          <w:marBottom w:val="0"/>
                                                          <w:divBdr>
                                                            <w:top w:val="none" w:sz="0" w:space="0" w:color="auto"/>
                                                            <w:left w:val="none" w:sz="0" w:space="0" w:color="auto"/>
                                                            <w:bottom w:val="none" w:sz="0" w:space="0" w:color="auto"/>
                                                            <w:right w:val="none" w:sz="0" w:space="0" w:color="auto"/>
                                                          </w:divBdr>
                                                          <w:divsChild>
                                                            <w:div w:id="544682700">
                                                              <w:marLeft w:val="0"/>
                                                              <w:marRight w:val="0"/>
                                                              <w:marTop w:val="0"/>
                                                              <w:marBottom w:val="0"/>
                                                              <w:divBdr>
                                                                <w:top w:val="none" w:sz="0" w:space="0" w:color="auto"/>
                                                                <w:left w:val="none" w:sz="0" w:space="0" w:color="auto"/>
                                                                <w:bottom w:val="none" w:sz="0" w:space="0" w:color="auto"/>
                                                                <w:right w:val="none" w:sz="0" w:space="0" w:color="auto"/>
                                                              </w:divBdr>
                                                              <w:divsChild>
                                                                <w:div w:id="604771474">
                                                                  <w:marLeft w:val="0"/>
                                                                  <w:marRight w:val="0"/>
                                                                  <w:marTop w:val="0"/>
                                                                  <w:marBottom w:val="0"/>
                                                                  <w:divBdr>
                                                                    <w:top w:val="none" w:sz="0" w:space="0" w:color="auto"/>
                                                                    <w:left w:val="none" w:sz="0" w:space="0" w:color="auto"/>
                                                                    <w:bottom w:val="none" w:sz="0" w:space="0" w:color="auto"/>
                                                                    <w:right w:val="none" w:sz="0" w:space="0" w:color="auto"/>
                                                                  </w:divBdr>
                                                                  <w:divsChild>
                                                                    <w:div w:id="703016257">
                                                                      <w:marLeft w:val="0"/>
                                                                      <w:marRight w:val="0"/>
                                                                      <w:marTop w:val="0"/>
                                                                      <w:marBottom w:val="0"/>
                                                                      <w:divBdr>
                                                                        <w:top w:val="none" w:sz="0" w:space="0" w:color="auto"/>
                                                                        <w:left w:val="none" w:sz="0" w:space="0" w:color="auto"/>
                                                                        <w:bottom w:val="none" w:sz="0" w:space="0" w:color="auto"/>
                                                                        <w:right w:val="none" w:sz="0" w:space="0" w:color="auto"/>
                                                                      </w:divBdr>
                                                                      <w:divsChild>
                                                                        <w:div w:id="75372093">
                                                                          <w:marLeft w:val="-225"/>
                                                                          <w:marRight w:val="-225"/>
                                                                          <w:marTop w:val="0"/>
                                                                          <w:marBottom w:val="0"/>
                                                                          <w:divBdr>
                                                                            <w:top w:val="none" w:sz="0" w:space="0" w:color="auto"/>
                                                                            <w:left w:val="none" w:sz="0" w:space="0" w:color="auto"/>
                                                                            <w:bottom w:val="none" w:sz="0" w:space="0" w:color="auto"/>
                                                                            <w:right w:val="none" w:sz="0" w:space="0" w:color="auto"/>
                                                                          </w:divBdr>
                                                                          <w:divsChild>
                                                                            <w:div w:id="6129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285410">
      <w:bodyDiv w:val="1"/>
      <w:marLeft w:val="0"/>
      <w:marRight w:val="0"/>
      <w:marTop w:val="0"/>
      <w:marBottom w:val="0"/>
      <w:divBdr>
        <w:top w:val="none" w:sz="0" w:space="0" w:color="auto"/>
        <w:left w:val="none" w:sz="0" w:space="0" w:color="auto"/>
        <w:bottom w:val="none" w:sz="0" w:space="0" w:color="auto"/>
        <w:right w:val="none" w:sz="0" w:space="0" w:color="auto"/>
      </w:divBdr>
    </w:div>
    <w:div w:id="1990357114">
      <w:bodyDiv w:val="1"/>
      <w:marLeft w:val="0"/>
      <w:marRight w:val="0"/>
      <w:marTop w:val="0"/>
      <w:marBottom w:val="0"/>
      <w:divBdr>
        <w:top w:val="none" w:sz="0" w:space="0" w:color="auto"/>
        <w:left w:val="none" w:sz="0" w:space="0" w:color="auto"/>
        <w:bottom w:val="none" w:sz="0" w:space="0" w:color="auto"/>
        <w:right w:val="none" w:sz="0" w:space="0" w:color="auto"/>
      </w:divBdr>
    </w:div>
    <w:div w:id="1990553300">
      <w:bodyDiv w:val="1"/>
      <w:marLeft w:val="0"/>
      <w:marRight w:val="0"/>
      <w:marTop w:val="0"/>
      <w:marBottom w:val="0"/>
      <w:divBdr>
        <w:top w:val="none" w:sz="0" w:space="0" w:color="auto"/>
        <w:left w:val="none" w:sz="0" w:space="0" w:color="auto"/>
        <w:bottom w:val="none" w:sz="0" w:space="0" w:color="auto"/>
        <w:right w:val="none" w:sz="0" w:space="0" w:color="auto"/>
      </w:divBdr>
      <w:divsChild>
        <w:div w:id="873271497">
          <w:marLeft w:val="0"/>
          <w:marRight w:val="0"/>
          <w:marTop w:val="0"/>
          <w:marBottom w:val="0"/>
          <w:divBdr>
            <w:top w:val="none" w:sz="0" w:space="0" w:color="auto"/>
            <w:left w:val="none" w:sz="0" w:space="0" w:color="auto"/>
            <w:bottom w:val="none" w:sz="0" w:space="0" w:color="auto"/>
            <w:right w:val="none" w:sz="0" w:space="0" w:color="auto"/>
          </w:divBdr>
          <w:divsChild>
            <w:div w:id="4209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5244">
      <w:bodyDiv w:val="1"/>
      <w:marLeft w:val="0"/>
      <w:marRight w:val="0"/>
      <w:marTop w:val="0"/>
      <w:marBottom w:val="0"/>
      <w:divBdr>
        <w:top w:val="none" w:sz="0" w:space="0" w:color="auto"/>
        <w:left w:val="none" w:sz="0" w:space="0" w:color="auto"/>
        <w:bottom w:val="none" w:sz="0" w:space="0" w:color="auto"/>
        <w:right w:val="none" w:sz="0" w:space="0" w:color="auto"/>
      </w:divBdr>
    </w:div>
    <w:div w:id="1990668902">
      <w:bodyDiv w:val="1"/>
      <w:marLeft w:val="0"/>
      <w:marRight w:val="0"/>
      <w:marTop w:val="0"/>
      <w:marBottom w:val="0"/>
      <w:divBdr>
        <w:top w:val="none" w:sz="0" w:space="0" w:color="auto"/>
        <w:left w:val="none" w:sz="0" w:space="0" w:color="auto"/>
        <w:bottom w:val="none" w:sz="0" w:space="0" w:color="auto"/>
        <w:right w:val="none" w:sz="0" w:space="0" w:color="auto"/>
      </w:divBdr>
    </w:div>
    <w:div w:id="1990939887">
      <w:bodyDiv w:val="1"/>
      <w:marLeft w:val="0"/>
      <w:marRight w:val="0"/>
      <w:marTop w:val="0"/>
      <w:marBottom w:val="0"/>
      <w:divBdr>
        <w:top w:val="none" w:sz="0" w:space="0" w:color="auto"/>
        <w:left w:val="none" w:sz="0" w:space="0" w:color="auto"/>
        <w:bottom w:val="none" w:sz="0" w:space="0" w:color="auto"/>
        <w:right w:val="none" w:sz="0" w:space="0" w:color="auto"/>
      </w:divBdr>
    </w:div>
    <w:div w:id="1991127817">
      <w:bodyDiv w:val="1"/>
      <w:marLeft w:val="0"/>
      <w:marRight w:val="0"/>
      <w:marTop w:val="0"/>
      <w:marBottom w:val="0"/>
      <w:divBdr>
        <w:top w:val="none" w:sz="0" w:space="0" w:color="auto"/>
        <w:left w:val="none" w:sz="0" w:space="0" w:color="auto"/>
        <w:bottom w:val="none" w:sz="0" w:space="0" w:color="auto"/>
        <w:right w:val="none" w:sz="0" w:space="0" w:color="auto"/>
      </w:divBdr>
    </w:div>
    <w:div w:id="1991474717">
      <w:bodyDiv w:val="1"/>
      <w:marLeft w:val="0"/>
      <w:marRight w:val="0"/>
      <w:marTop w:val="0"/>
      <w:marBottom w:val="0"/>
      <w:divBdr>
        <w:top w:val="none" w:sz="0" w:space="0" w:color="auto"/>
        <w:left w:val="none" w:sz="0" w:space="0" w:color="auto"/>
        <w:bottom w:val="none" w:sz="0" w:space="0" w:color="auto"/>
        <w:right w:val="none" w:sz="0" w:space="0" w:color="auto"/>
      </w:divBdr>
    </w:div>
    <w:div w:id="1992443098">
      <w:bodyDiv w:val="1"/>
      <w:marLeft w:val="0"/>
      <w:marRight w:val="0"/>
      <w:marTop w:val="0"/>
      <w:marBottom w:val="0"/>
      <w:divBdr>
        <w:top w:val="none" w:sz="0" w:space="0" w:color="auto"/>
        <w:left w:val="none" w:sz="0" w:space="0" w:color="auto"/>
        <w:bottom w:val="none" w:sz="0" w:space="0" w:color="auto"/>
        <w:right w:val="none" w:sz="0" w:space="0" w:color="auto"/>
      </w:divBdr>
    </w:div>
    <w:div w:id="1992756485">
      <w:bodyDiv w:val="1"/>
      <w:marLeft w:val="0"/>
      <w:marRight w:val="0"/>
      <w:marTop w:val="0"/>
      <w:marBottom w:val="0"/>
      <w:divBdr>
        <w:top w:val="none" w:sz="0" w:space="0" w:color="auto"/>
        <w:left w:val="none" w:sz="0" w:space="0" w:color="auto"/>
        <w:bottom w:val="none" w:sz="0" w:space="0" w:color="auto"/>
        <w:right w:val="none" w:sz="0" w:space="0" w:color="auto"/>
      </w:divBdr>
    </w:div>
    <w:div w:id="1993408963">
      <w:bodyDiv w:val="1"/>
      <w:marLeft w:val="0"/>
      <w:marRight w:val="0"/>
      <w:marTop w:val="0"/>
      <w:marBottom w:val="0"/>
      <w:divBdr>
        <w:top w:val="none" w:sz="0" w:space="0" w:color="auto"/>
        <w:left w:val="none" w:sz="0" w:space="0" w:color="auto"/>
        <w:bottom w:val="none" w:sz="0" w:space="0" w:color="auto"/>
        <w:right w:val="none" w:sz="0" w:space="0" w:color="auto"/>
      </w:divBdr>
    </w:div>
    <w:div w:id="1994722527">
      <w:bodyDiv w:val="1"/>
      <w:marLeft w:val="0"/>
      <w:marRight w:val="0"/>
      <w:marTop w:val="0"/>
      <w:marBottom w:val="0"/>
      <w:divBdr>
        <w:top w:val="none" w:sz="0" w:space="0" w:color="auto"/>
        <w:left w:val="none" w:sz="0" w:space="0" w:color="auto"/>
        <w:bottom w:val="none" w:sz="0" w:space="0" w:color="auto"/>
        <w:right w:val="none" w:sz="0" w:space="0" w:color="auto"/>
      </w:divBdr>
    </w:div>
    <w:div w:id="1994793236">
      <w:bodyDiv w:val="1"/>
      <w:marLeft w:val="0"/>
      <w:marRight w:val="0"/>
      <w:marTop w:val="0"/>
      <w:marBottom w:val="0"/>
      <w:divBdr>
        <w:top w:val="none" w:sz="0" w:space="0" w:color="auto"/>
        <w:left w:val="none" w:sz="0" w:space="0" w:color="auto"/>
        <w:bottom w:val="none" w:sz="0" w:space="0" w:color="auto"/>
        <w:right w:val="none" w:sz="0" w:space="0" w:color="auto"/>
      </w:divBdr>
      <w:divsChild>
        <w:div w:id="745957526">
          <w:marLeft w:val="0"/>
          <w:marRight w:val="0"/>
          <w:marTop w:val="0"/>
          <w:marBottom w:val="0"/>
          <w:divBdr>
            <w:top w:val="none" w:sz="0" w:space="0" w:color="auto"/>
            <w:left w:val="none" w:sz="0" w:space="0" w:color="auto"/>
            <w:bottom w:val="none" w:sz="0" w:space="0" w:color="auto"/>
            <w:right w:val="none" w:sz="0" w:space="0" w:color="auto"/>
          </w:divBdr>
          <w:divsChild>
            <w:div w:id="11243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146">
      <w:bodyDiv w:val="1"/>
      <w:marLeft w:val="0"/>
      <w:marRight w:val="0"/>
      <w:marTop w:val="0"/>
      <w:marBottom w:val="0"/>
      <w:divBdr>
        <w:top w:val="none" w:sz="0" w:space="0" w:color="auto"/>
        <w:left w:val="none" w:sz="0" w:space="0" w:color="auto"/>
        <w:bottom w:val="none" w:sz="0" w:space="0" w:color="auto"/>
        <w:right w:val="none" w:sz="0" w:space="0" w:color="auto"/>
      </w:divBdr>
      <w:divsChild>
        <w:div w:id="1660231181">
          <w:marLeft w:val="0"/>
          <w:marRight w:val="0"/>
          <w:marTop w:val="0"/>
          <w:marBottom w:val="0"/>
          <w:divBdr>
            <w:top w:val="none" w:sz="0" w:space="0" w:color="auto"/>
            <w:left w:val="none" w:sz="0" w:space="0" w:color="auto"/>
            <w:bottom w:val="none" w:sz="0" w:space="0" w:color="auto"/>
            <w:right w:val="none" w:sz="0" w:space="0" w:color="auto"/>
          </w:divBdr>
          <w:divsChild>
            <w:div w:id="1197112578">
              <w:marLeft w:val="0"/>
              <w:marRight w:val="0"/>
              <w:marTop w:val="0"/>
              <w:marBottom w:val="0"/>
              <w:divBdr>
                <w:top w:val="none" w:sz="0" w:space="0" w:color="auto"/>
                <w:left w:val="none" w:sz="0" w:space="0" w:color="auto"/>
                <w:bottom w:val="none" w:sz="0" w:space="0" w:color="auto"/>
                <w:right w:val="none" w:sz="0" w:space="0" w:color="auto"/>
              </w:divBdr>
              <w:divsChild>
                <w:div w:id="1253319748">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sChild>
                        <w:div w:id="1396708786">
                          <w:marLeft w:val="0"/>
                          <w:marRight w:val="0"/>
                          <w:marTop w:val="0"/>
                          <w:marBottom w:val="0"/>
                          <w:divBdr>
                            <w:top w:val="none" w:sz="0" w:space="0" w:color="auto"/>
                            <w:left w:val="none" w:sz="0" w:space="0" w:color="auto"/>
                            <w:bottom w:val="none" w:sz="0" w:space="0" w:color="auto"/>
                            <w:right w:val="none" w:sz="0" w:space="0" w:color="auto"/>
                          </w:divBdr>
                          <w:divsChild>
                            <w:div w:id="692728454">
                              <w:marLeft w:val="0"/>
                              <w:marRight w:val="0"/>
                              <w:marTop w:val="0"/>
                              <w:marBottom w:val="0"/>
                              <w:divBdr>
                                <w:top w:val="none" w:sz="0" w:space="0" w:color="auto"/>
                                <w:left w:val="none" w:sz="0" w:space="0" w:color="auto"/>
                                <w:bottom w:val="none" w:sz="0" w:space="0" w:color="auto"/>
                                <w:right w:val="none" w:sz="0" w:space="0" w:color="auto"/>
                              </w:divBdr>
                              <w:divsChild>
                                <w:div w:id="1478646358">
                                  <w:marLeft w:val="0"/>
                                  <w:marRight w:val="0"/>
                                  <w:marTop w:val="0"/>
                                  <w:marBottom w:val="0"/>
                                  <w:divBdr>
                                    <w:top w:val="none" w:sz="0" w:space="0" w:color="auto"/>
                                    <w:left w:val="none" w:sz="0" w:space="0" w:color="auto"/>
                                    <w:bottom w:val="none" w:sz="0" w:space="0" w:color="auto"/>
                                    <w:right w:val="none" w:sz="0" w:space="0" w:color="auto"/>
                                  </w:divBdr>
                                  <w:divsChild>
                                    <w:div w:id="1818301951">
                                      <w:marLeft w:val="0"/>
                                      <w:marRight w:val="0"/>
                                      <w:marTop w:val="0"/>
                                      <w:marBottom w:val="0"/>
                                      <w:divBdr>
                                        <w:top w:val="none" w:sz="0" w:space="0" w:color="auto"/>
                                        <w:left w:val="none" w:sz="0" w:space="0" w:color="auto"/>
                                        <w:bottom w:val="none" w:sz="0" w:space="0" w:color="auto"/>
                                        <w:right w:val="none" w:sz="0" w:space="0" w:color="auto"/>
                                      </w:divBdr>
                                      <w:divsChild>
                                        <w:div w:id="104277881">
                                          <w:marLeft w:val="-150"/>
                                          <w:marRight w:val="-150"/>
                                          <w:marTop w:val="0"/>
                                          <w:marBottom w:val="0"/>
                                          <w:divBdr>
                                            <w:top w:val="none" w:sz="0" w:space="0" w:color="auto"/>
                                            <w:left w:val="none" w:sz="0" w:space="0" w:color="auto"/>
                                            <w:bottom w:val="none" w:sz="0" w:space="0" w:color="auto"/>
                                            <w:right w:val="none" w:sz="0" w:space="0" w:color="auto"/>
                                          </w:divBdr>
                                          <w:divsChild>
                                            <w:div w:id="816843426">
                                              <w:marLeft w:val="0"/>
                                              <w:marRight w:val="0"/>
                                              <w:marTop w:val="0"/>
                                              <w:marBottom w:val="0"/>
                                              <w:divBdr>
                                                <w:top w:val="none" w:sz="0" w:space="0" w:color="auto"/>
                                                <w:left w:val="none" w:sz="0" w:space="0" w:color="auto"/>
                                                <w:bottom w:val="none" w:sz="0" w:space="0" w:color="auto"/>
                                                <w:right w:val="none" w:sz="0" w:space="0" w:color="auto"/>
                                              </w:divBdr>
                                              <w:divsChild>
                                                <w:div w:id="1931691074">
                                                  <w:marLeft w:val="0"/>
                                                  <w:marRight w:val="0"/>
                                                  <w:marTop w:val="0"/>
                                                  <w:marBottom w:val="0"/>
                                                  <w:divBdr>
                                                    <w:top w:val="none" w:sz="0" w:space="0" w:color="auto"/>
                                                    <w:left w:val="none" w:sz="0" w:space="0" w:color="auto"/>
                                                    <w:bottom w:val="none" w:sz="0" w:space="0" w:color="auto"/>
                                                    <w:right w:val="none" w:sz="0" w:space="0" w:color="auto"/>
                                                  </w:divBdr>
                                                  <w:divsChild>
                                                    <w:div w:id="1580864693">
                                                      <w:marLeft w:val="0"/>
                                                      <w:marRight w:val="0"/>
                                                      <w:marTop w:val="0"/>
                                                      <w:marBottom w:val="0"/>
                                                      <w:divBdr>
                                                        <w:top w:val="none" w:sz="0" w:space="0" w:color="auto"/>
                                                        <w:left w:val="none" w:sz="0" w:space="0" w:color="auto"/>
                                                        <w:bottom w:val="none" w:sz="0" w:space="0" w:color="auto"/>
                                                        <w:right w:val="none" w:sz="0" w:space="0" w:color="auto"/>
                                                      </w:divBdr>
                                                      <w:divsChild>
                                                        <w:div w:id="1761099903">
                                                          <w:marLeft w:val="0"/>
                                                          <w:marRight w:val="0"/>
                                                          <w:marTop w:val="0"/>
                                                          <w:marBottom w:val="0"/>
                                                          <w:divBdr>
                                                            <w:top w:val="none" w:sz="0" w:space="0" w:color="auto"/>
                                                            <w:left w:val="none" w:sz="0" w:space="0" w:color="auto"/>
                                                            <w:bottom w:val="none" w:sz="0" w:space="0" w:color="auto"/>
                                                            <w:right w:val="none" w:sz="0" w:space="0" w:color="auto"/>
                                                          </w:divBdr>
                                                          <w:divsChild>
                                                            <w:div w:id="2015522893">
                                                              <w:marLeft w:val="0"/>
                                                              <w:marRight w:val="0"/>
                                                              <w:marTop w:val="0"/>
                                                              <w:marBottom w:val="0"/>
                                                              <w:divBdr>
                                                                <w:top w:val="none" w:sz="0" w:space="0" w:color="auto"/>
                                                                <w:left w:val="none" w:sz="0" w:space="0" w:color="auto"/>
                                                                <w:bottom w:val="none" w:sz="0" w:space="0" w:color="auto"/>
                                                                <w:right w:val="none" w:sz="0" w:space="0" w:color="auto"/>
                                                              </w:divBdr>
                                                              <w:divsChild>
                                                                <w:div w:id="275256865">
                                                                  <w:marLeft w:val="0"/>
                                                                  <w:marRight w:val="0"/>
                                                                  <w:marTop w:val="0"/>
                                                                  <w:marBottom w:val="0"/>
                                                                  <w:divBdr>
                                                                    <w:top w:val="none" w:sz="0" w:space="0" w:color="auto"/>
                                                                    <w:left w:val="none" w:sz="0" w:space="0" w:color="auto"/>
                                                                    <w:bottom w:val="none" w:sz="0" w:space="0" w:color="auto"/>
                                                                    <w:right w:val="none" w:sz="0" w:space="0" w:color="auto"/>
                                                                  </w:divBdr>
                                                                  <w:divsChild>
                                                                    <w:div w:id="1252087451">
                                                                      <w:marLeft w:val="0"/>
                                                                      <w:marRight w:val="0"/>
                                                                      <w:marTop w:val="0"/>
                                                                      <w:marBottom w:val="0"/>
                                                                      <w:divBdr>
                                                                        <w:top w:val="none" w:sz="0" w:space="0" w:color="auto"/>
                                                                        <w:left w:val="none" w:sz="0" w:space="0" w:color="auto"/>
                                                                        <w:bottom w:val="none" w:sz="0" w:space="0" w:color="auto"/>
                                                                        <w:right w:val="none" w:sz="0" w:space="0" w:color="auto"/>
                                                                      </w:divBdr>
                                                                      <w:divsChild>
                                                                        <w:div w:id="1971595906">
                                                                          <w:marLeft w:val="-225"/>
                                                                          <w:marRight w:val="-225"/>
                                                                          <w:marTop w:val="0"/>
                                                                          <w:marBottom w:val="0"/>
                                                                          <w:divBdr>
                                                                            <w:top w:val="none" w:sz="0" w:space="0" w:color="auto"/>
                                                                            <w:left w:val="none" w:sz="0" w:space="0" w:color="auto"/>
                                                                            <w:bottom w:val="none" w:sz="0" w:space="0" w:color="auto"/>
                                                                            <w:right w:val="none" w:sz="0" w:space="0" w:color="auto"/>
                                                                          </w:divBdr>
                                                                          <w:divsChild>
                                                                            <w:div w:id="4588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4056">
      <w:bodyDiv w:val="1"/>
      <w:marLeft w:val="0"/>
      <w:marRight w:val="0"/>
      <w:marTop w:val="0"/>
      <w:marBottom w:val="0"/>
      <w:divBdr>
        <w:top w:val="none" w:sz="0" w:space="0" w:color="auto"/>
        <w:left w:val="none" w:sz="0" w:space="0" w:color="auto"/>
        <w:bottom w:val="none" w:sz="0" w:space="0" w:color="auto"/>
        <w:right w:val="none" w:sz="0" w:space="0" w:color="auto"/>
      </w:divBdr>
      <w:divsChild>
        <w:div w:id="402335256">
          <w:marLeft w:val="0"/>
          <w:marRight w:val="0"/>
          <w:marTop w:val="0"/>
          <w:marBottom w:val="0"/>
          <w:divBdr>
            <w:top w:val="none" w:sz="0" w:space="0" w:color="auto"/>
            <w:left w:val="none" w:sz="0" w:space="0" w:color="auto"/>
            <w:bottom w:val="none" w:sz="0" w:space="0" w:color="auto"/>
            <w:right w:val="none" w:sz="0" w:space="0" w:color="auto"/>
          </w:divBdr>
          <w:divsChild>
            <w:div w:id="742987441">
              <w:marLeft w:val="0"/>
              <w:marRight w:val="0"/>
              <w:marTop w:val="0"/>
              <w:marBottom w:val="0"/>
              <w:divBdr>
                <w:top w:val="none" w:sz="0" w:space="0" w:color="auto"/>
                <w:left w:val="none" w:sz="0" w:space="0" w:color="auto"/>
                <w:bottom w:val="none" w:sz="0" w:space="0" w:color="auto"/>
                <w:right w:val="none" w:sz="0" w:space="0" w:color="auto"/>
              </w:divBdr>
              <w:divsChild>
                <w:div w:id="2133018273">
                  <w:marLeft w:val="0"/>
                  <w:marRight w:val="0"/>
                  <w:marTop w:val="0"/>
                  <w:marBottom w:val="0"/>
                  <w:divBdr>
                    <w:top w:val="none" w:sz="0" w:space="0" w:color="auto"/>
                    <w:left w:val="none" w:sz="0" w:space="0" w:color="auto"/>
                    <w:bottom w:val="none" w:sz="0" w:space="0" w:color="auto"/>
                    <w:right w:val="none" w:sz="0" w:space="0" w:color="auto"/>
                  </w:divBdr>
                  <w:divsChild>
                    <w:div w:id="403651161">
                      <w:marLeft w:val="0"/>
                      <w:marRight w:val="0"/>
                      <w:marTop w:val="0"/>
                      <w:marBottom w:val="0"/>
                      <w:divBdr>
                        <w:top w:val="none" w:sz="0" w:space="0" w:color="auto"/>
                        <w:left w:val="none" w:sz="0" w:space="0" w:color="auto"/>
                        <w:bottom w:val="none" w:sz="0" w:space="0" w:color="auto"/>
                        <w:right w:val="none" w:sz="0" w:space="0" w:color="auto"/>
                      </w:divBdr>
                      <w:divsChild>
                        <w:div w:id="395589800">
                          <w:marLeft w:val="0"/>
                          <w:marRight w:val="0"/>
                          <w:marTop w:val="0"/>
                          <w:marBottom w:val="0"/>
                          <w:divBdr>
                            <w:top w:val="none" w:sz="0" w:space="0" w:color="auto"/>
                            <w:left w:val="none" w:sz="0" w:space="0" w:color="auto"/>
                            <w:bottom w:val="none" w:sz="0" w:space="0" w:color="auto"/>
                            <w:right w:val="none" w:sz="0" w:space="0" w:color="auto"/>
                          </w:divBdr>
                          <w:divsChild>
                            <w:div w:id="78331058">
                              <w:marLeft w:val="0"/>
                              <w:marRight w:val="0"/>
                              <w:marTop w:val="0"/>
                              <w:marBottom w:val="0"/>
                              <w:divBdr>
                                <w:top w:val="none" w:sz="0" w:space="0" w:color="auto"/>
                                <w:left w:val="none" w:sz="0" w:space="0" w:color="auto"/>
                                <w:bottom w:val="none" w:sz="0" w:space="0" w:color="auto"/>
                                <w:right w:val="none" w:sz="0" w:space="0" w:color="auto"/>
                              </w:divBdr>
                              <w:divsChild>
                                <w:div w:id="1742830347">
                                  <w:marLeft w:val="0"/>
                                  <w:marRight w:val="0"/>
                                  <w:marTop w:val="0"/>
                                  <w:marBottom w:val="0"/>
                                  <w:divBdr>
                                    <w:top w:val="none" w:sz="0" w:space="0" w:color="auto"/>
                                    <w:left w:val="none" w:sz="0" w:space="0" w:color="auto"/>
                                    <w:bottom w:val="none" w:sz="0" w:space="0" w:color="auto"/>
                                    <w:right w:val="none" w:sz="0" w:space="0" w:color="auto"/>
                                  </w:divBdr>
                                  <w:divsChild>
                                    <w:div w:id="1070494707">
                                      <w:marLeft w:val="0"/>
                                      <w:marRight w:val="0"/>
                                      <w:marTop w:val="0"/>
                                      <w:marBottom w:val="0"/>
                                      <w:divBdr>
                                        <w:top w:val="none" w:sz="0" w:space="0" w:color="auto"/>
                                        <w:left w:val="none" w:sz="0" w:space="0" w:color="auto"/>
                                        <w:bottom w:val="none" w:sz="0" w:space="0" w:color="auto"/>
                                        <w:right w:val="none" w:sz="0" w:space="0" w:color="auto"/>
                                      </w:divBdr>
                                      <w:divsChild>
                                        <w:div w:id="996155736">
                                          <w:marLeft w:val="-150"/>
                                          <w:marRight w:val="-150"/>
                                          <w:marTop w:val="0"/>
                                          <w:marBottom w:val="0"/>
                                          <w:divBdr>
                                            <w:top w:val="none" w:sz="0" w:space="0" w:color="auto"/>
                                            <w:left w:val="none" w:sz="0" w:space="0" w:color="auto"/>
                                            <w:bottom w:val="none" w:sz="0" w:space="0" w:color="auto"/>
                                            <w:right w:val="none" w:sz="0" w:space="0" w:color="auto"/>
                                          </w:divBdr>
                                          <w:divsChild>
                                            <w:div w:id="1093747558">
                                              <w:marLeft w:val="0"/>
                                              <w:marRight w:val="0"/>
                                              <w:marTop w:val="0"/>
                                              <w:marBottom w:val="0"/>
                                              <w:divBdr>
                                                <w:top w:val="none" w:sz="0" w:space="0" w:color="auto"/>
                                                <w:left w:val="none" w:sz="0" w:space="0" w:color="auto"/>
                                                <w:bottom w:val="none" w:sz="0" w:space="0" w:color="auto"/>
                                                <w:right w:val="none" w:sz="0" w:space="0" w:color="auto"/>
                                              </w:divBdr>
                                              <w:divsChild>
                                                <w:div w:id="77018851">
                                                  <w:marLeft w:val="0"/>
                                                  <w:marRight w:val="0"/>
                                                  <w:marTop w:val="0"/>
                                                  <w:marBottom w:val="0"/>
                                                  <w:divBdr>
                                                    <w:top w:val="none" w:sz="0" w:space="0" w:color="auto"/>
                                                    <w:left w:val="none" w:sz="0" w:space="0" w:color="auto"/>
                                                    <w:bottom w:val="none" w:sz="0" w:space="0" w:color="auto"/>
                                                    <w:right w:val="none" w:sz="0" w:space="0" w:color="auto"/>
                                                  </w:divBdr>
                                                  <w:divsChild>
                                                    <w:div w:id="1270310759">
                                                      <w:marLeft w:val="0"/>
                                                      <w:marRight w:val="0"/>
                                                      <w:marTop w:val="0"/>
                                                      <w:marBottom w:val="0"/>
                                                      <w:divBdr>
                                                        <w:top w:val="none" w:sz="0" w:space="0" w:color="auto"/>
                                                        <w:left w:val="none" w:sz="0" w:space="0" w:color="auto"/>
                                                        <w:bottom w:val="none" w:sz="0" w:space="0" w:color="auto"/>
                                                        <w:right w:val="none" w:sz="0" w:space="0" w:color="auto"/>
                                                      </w:divBdr>
                                                      <w:divsChild>
                                                        <w:div w:id="1284144249">
                                                          <w:marLeft w:val="0"/>
                                                          <w:marRight w:val="0"/>
                                                          <w:marTop w:val="0"/>
                                                          <w:marBottom w:val="0"/>
                                                          <w:divBdr>
                                                            <w:top w:val="none" w:sz="0" w:space="0" w:color="auto"/>
                                                            <w:left w:val="none" w:sz="0" w:space="0" w:color="auto"/>
                                                            <w:bottom w:val="none" w:sz="0" w:space="0" w:color="auto"/>
                                                            <w:right w:val="none" w:sz="0" w:space="0" w:color="auto"/>
                                                          </w:divBdr>
                                                          <w:divsChild>
                                                            <w:div w:id="146673220">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1533806448">
                                                                      <w:marLeft w:val="0"/>
                                                                      <w:marRight w:val="0"/>
                                                                      <w:marTop w:val="0"/>
                                                                      <w:marBottom w:val="0"/>
                                                                      <w:divBdr>
                                                                        <w:top w:val="none" w:sz="0" w:space="0" w:color="auto"/>
                                                                        <w:left w:val="none" w:sz="0" w:space="0" w:color="auto"/>
                                                                        <w:bottom w:val="none" w:sz="0" w:space="0" w:color="auto"/>
                                                                        <w:right w:val="none" w:sz="0" w:space="0" w:color="auto"/>
                                                                      </w:divBdr>
                                                                      <w:divsChild>
                                                                        <w:div w:id="367754815">
                                                                          <w:marLeft w:val="-225"/>
                                                                          <w:marRight w:val="-225"/>
                                                                          <w:marTop w:val="0"/>
                                                                          <w:marBottom w:val="0"/>
                                                                          <w:divBdr>
                                                                            <w:top w:val="none" w:sz="0" w:space="0" w:color="auto"/>
                                                                            <w:left w:val="none" w:sz="0" w:space="0" w:color="auto"/>
                                                                            <w:bottom w:val="none" w:sz="0" w:space="0" w:color="auto"/>
                                                                            <w:right w:val="none" w:sz="0" w:space="0" w:color="auto"/>
                                                                          </w:divBdr>
                                                                          <w:divsChild>
                                                                            <w:div w:id="161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452361">
      <w:bodyDiv w:val="1"/>
      <w:marLeft w:val="0"/>
      <w:marRight w:val="0"/>
      <w:marTop w:val="0"/>
      <w:marBottom w:val="0"/>
      <w:divBdr>
        <w:top w:val="none" w:sz="0" w:space="0" w:color="auto"/>
        <w:left w:val="none" w:sz="0" w:space="0" w:color="auto"/>
        <w:bottom w:val="none" w:sz="0" w:space="0" w:color="auto"/>
        <w:right w:val="none" w:sz="0" w:space="0" w:color="auto"/>
      </w:divBdr>
    </w:div>
    <w:div w:id="1995721542">
      <w:bodyDiv w:val="1"/>
      <w:marLeft w:val="0"/>
      <w:marRight w:val="0"/>
      <w:marTop w:val="0"/>
      <w:marBottom w:val="0"/>
      <w:divBdr>
        <w:top w:val="none" w:sz="0" w:space="0" w:color="auto"/>
        <w:left w:val="none" w:sz="0" w:space="0" w:color="auto"/>
        <w:bottom w:val="none" w:sz="0" w:space="0" w:color="auto"/>
        <w:right w:val="none" w:sz="0" w:space="0" w:color="auto"/>
      </w:divBdr>
    </w:div>
    <w:div w:id="1995990971">
      <w:bodyDiv w:val="1"/>
      <w:marLeft w:val="0"/>
      <w:marRight w:val="0"/>
      <w:marTop w:val="0"/>
      <w:marBottom w:val="0"/>
      <w:divBdr>
        <w:top w:val="none" w:sz="0" w:space="0" w:color="auto"/>
        <w:left w:val="none" w:sz="0" w:space="0" w:color="auto"/>
        <w:bottom w:val="none" w:sz="0" w:space="0" w:color="auto"/>
        <w:right w:val="none" w:sz="0" w:space="0" w:color="auto"/>
      </w:divBdr>
    </w:div>
    <w:div w:id="1997369982">
      <w:bodyDiv w:val="1"/>
      <w:marLeft w:val="0"/>
      <w:marRight w:val="0"/>
      <w:marTop w:val="0"/>
      <w:marBottom w:val="0"/>
      <w:divBdr>
        <w:top w:val="none" w:sz="0" w:space="0" w:color="auto"/>
        <w:left w:val="none" w:sz="0" w:space="0" w:color="auto"/>
        <w:bottom w:val="none" w:sz="0" w:space="0" w:color="auto"/>
        <w:right w:val="none" w:sz="0" w:space="0" w:color="auto"/>
      </w:divBdr>
    </w:div>
    <w:div w:id="1997420726">
      <w:bodyDiv w:val="1"/>
      <w:marLeft w:val="0"/>
      <w:marRight w:val="0"/>
      <w:marTop w:val="0"/>
      <w:marBottom w:val="0"/>
      <w:divBdr>
        <w:top w:val="none" w:sz="0" w:space="0" w:color="auto"/>
        <w:left w:val="none" w:sz="0" w:space="0" w:color="auto"/>
        <w:bottom w:val="none" w:sz="0" w:space="0" w:color="auto"/>
        <w:right w:val="none" w:sz="0" w:space="0" w:color="auto"/>
      </w:divBdr>
      <w:divsChild>
        <w:div w:id="896084174">
          <w:marLeft w:val="0"/>
          <w:marRight w:val="0"/>
          <w:marTop w:val="0"/>
          <w:marBottom w:val="0"/>
          <w:divBdr>
            <w:top w:val="none" w:sz="0" w:space="0" w:color="auto"/>
            <w:left w:val="none" w:sz="0" w:space="0" w:color="auto"/>
            <w:bottom w:val="none" w:sz="0" w:space="0" w:color="auto"/>
            <w:right w:val="none" w:sz="0" w:space="0" w:color="auto"/>
          </w:divBdr>
          <w:divsChild>
            <w:div w:id="2053339296">
              <w:marLeft w:val="0"/>
              <w:marRight w:val="0"/>
              <w:marTop w:val="0"/>
              <w:marBottom w:val="0"/>
              <w:divBdr>
                <w:top w:val="none" w:sz="0" w:space="0" w:color="auto"/>
                <w:left w:val="none" w:sz="0" w:space="0" w:color="auto"/>
                <w:bottom w:val="none" w:sz="0" w:space="0" w:color="auto"/>
                <w:right w:val="none" w:sz="0" w:space="0" w:color="auto"/>
              </w:divBdr>
              <w:divsChild>
                <w:div w:id="975262766">
                  <w:marLeft w:val="0"/>
                  <w:marRight w:val="0"/>
                  <w:marTop w:val="0"/>
                  <w:marBottom w:val="0"/>
                  <w:divBdr>
                    <w:top w:val="none" w:sz="0" w:space="0" w:color="auto"/>
                    <w:left w:val="none" w:sz="0" w:space="0" w:color="auto"/>
                    <w:bottom w:val="none" w:sz="0" w:space="0" w:color="auto"/>
                    <w:right w:val="none" w:sz="0" w:space="0" w:color="auto"/>
                  </w:divBdr>
                  <w:divsChild>
                    <w:div w:id="342556690">
                      <w:marLeft w:val="0"/>
                      <w:marRight w:val="0"/>
                      <w:marTop w:val="0"/>
                      <w:marBottom w:val="0"/>
                      <w:divBdr>
                        <w:top w:val="none" w:sz="0" w:space="0" w:color="auto"/>
                        <w:left w:val="none" w:sz="0" w:space="0" w:color="auto"/>
                        <w:bottom w:val="none" w:sz="0" w:space="0" w:color="auto"/>
                        <w:right w:val="none" w:sz="0" w:space="0" w:color="auto"/>
                      </w:divBdr>
                      <w:divsChild>
                        <w:div w:id="181822795">
                          <w:marLeft w:val="0"/>
                          <w:marRight w:val="0"/>
                          <w:marTop w:val="0"/>
                          <w:marBottom w:val="0"/>
                          <w:divBdr>
                            <w:top w:val="none" w:sz="0" w:space="0" w:color="auto"/>
                            <w:left w:val="none" w:sz="0" w:space="0" w:color="auto"/>
                            <w:bottom w:val="none" w:sz="0" w:space="0" w:color="auto"/>
                            <w:right w:val="none" w:sz="0" w:space="0" w:color="auto"/>
                          </w:divBdr>
                          <w:divsChild>
                            <w:div w:id="347635451">
                              <w:marLeft w:val="3"/>
                              <w:marRight w:val="0"/>
                              <w:marTop w:val="0"/>
                              <w:marBottom w:val="0"/>
                              <w:divBdr>
                                <w:top w:val="none" w:sz="0" w:space="0" w:color="auto"/>
                                <w:left w:val="none" w:sz="0" w:space="0" w:color="auto"/>
                                <w:bottom w:val="none" w:sz="0" w:space="0" w:color="auto"/>
                                <w:right w:val="none" w:sz="0" w:space="0" w:color="auto"/>
                              </w:divBdr>
                              <w:divsChild>
                                <w:div w:id="972367682">
                                  <w:marLeft w:val="0"/>
                                  <w:marRight w:val="0"/>
                                  <w:marTop w:val="0"/>
                                  <w:marBottom w:val="0"/>
                                  <w:divBdr>
                                    <w:top w:val="none" w:sz="0" w:space="0" w:color="auto"/>
                                    <w:left w:val="none" w:sz="0" w:space="0" w:color="auto"/>
                                    <w:bottom w:val="none" w:sz="0" w:space="0" w:color="auto"/>
                                    <w:right w:val="none" w:sz="0" w:space="0" w:color="auto"/>
                                  </w:divBdr>
                                  <w:divsChild>
                                    <w:div w:id="2044860913">
                                      <w:marLeft w:val="0"/>
                                      <w:marRight w:val="0"/>
                                      <w:marTop w:val="0"/>
                                      <w:marBottom w:val="0"/>
                                      <w:divBdr>
                                        <w:top w:val="none" w:sz="0" w:space="0" w:color="auto"/>
                                        <w:left w:val="none" w:sz="0" w:space="0" w:color="auto"/>
                                        <w:bottom w:val="none" w:sz="0" w:space="0" w:color="auto"/>
                                        <w:right w:val="none" w:sz="0" w:space="0" w:color="auto"/>
                                      </w:divBdr>
                                      <w:divsChild>
                                        <w:div w:id="1726029859">
                                          <w:marLeft w:val="0"/>
                                          <w:marRight w:val="0"/>
                                          <w:marTop w:val="0"/>
                                          <w:marBottom w:val="0"/>
                                          <w:divBdr>
                                            <w:top w:val="none" w:sz="0" w:space="0" w:color="auto"/>
                                            <w:left w:val="none" w:sz="0" w:space="0" w:color="auto"/>
                                            <w:bottom w:val="none" w:sz="0" w:space="0" w:color="auto"/>
                                            <w:right w:val="none" w:sz="0" w:space="0" w:color="auto"/>
                                          </w:divBdr>
                                          <w:divsChild>
                                            <w:div w:id="1458138653">
                                              <w:marLeft w:val="0"/>
                                              <w:marRight w:val="0"/>
                                              <w:marTop w:val="0"/>
                                              <w:marBottom w:val="0"/>
                                              <w:divBdr>
                                                <w:top w:val="none" w:sz="0" w:space="0" w:color="auto"/>
                                                <w:left w:val="none" w:sz="0" w:space="0" w:color="auto"/>
                                                <w:bottom w:val="none" w:sz="0" w:space="0" w:color="auto"/>
                                                <w:right w:val="none" w:sz="0" w:space="0" w:color="auto"/>
                                              </w:divBdr>
                                              <w:divsChild>
                                                <w:div w:id="1574776724">
                                                  <w:marLeft w:val="0"/>
                                                  <w:marRight w:val="0"/>
                                                  <w:marTop w:val="0"/>
                                                  <w:marBottom w:val="0"/>
                                                  <w:divBdr>
                                                    <w:top w:val="none" w:sz="0" w:space="0" w:color="auto"/>
                                                    <w:left w:val="none" w:sz="0" w:space="0" w:color="auto"/>
                                                    <w:bottom w:val="none" w:sz="0" w:space="0" w:color="auto"/>
                                                    <w:right w:val="none" w:sz="0" w:space="0" w:color="auto"/>
                                                  </w:divBdr>
                                                  <w:divsChild>
                                                    <w:div w:id="946624667">
                                                      <w:marLeft w:val="0"/>
                                                      <w:marRight w:val="0"/>
                                                      <w:marTop w:val="0"/>
                                                      <w:marBottom w:val="0"/>
                                                      <w:divBdr>
                                                        <w:top w:val="none" w:sz="0" w:space="0" w:color="auto"/>
                                                        <w:left w:val="none" w:sz="0" w:space="0" w:color="auto"/>
                                                        <w:bottom w:val="none" w:sz="0" w:space="0" w:color="auto"/>
                                                        <w:right w:val="none" w:sz="0" w:space="0" w:color="auto"/>
                                                      </w:divBdr>
                                                      <w:divsChild>
                                                        <w:div w:id="1524514071">
                                                          <w:marLeft w:val="0"/>
                                                          <w:marRight w:val="0"/>
                                                          <w:marTop w:val="0"/>
                                                          <w:marBottom w:val="0"/>
                                                          <w:divBdr>
                                                            <w:top w:val="none" w:sz="0" w:space="0" w:color="auto"/>
                                                            <w:left w:val="none" w:sz="0" w:space="0" w:color="auto"/>
                                                            <w:bottom w:val="none" w:sz="0" w:space="0" w:color="auto"/>
                                                            <w:right w:val="none" w:sz="0" w:space="0" w:color="auto"/>
                                                          </w:divBdr>
                                                          <w:divsChild>
                                                            <w:div w:id="991913683">
                                                              <w:marLeft w:val="0"/>
                                                              <w:marRight w:val="0"/>
                                                              <w:marTop w:val="0"/>
                                                              <w:marBottom w:val="0"/>
                                                              <w:divBdr>
                                                                <w:top w:val="none" w:sz="0" w:space="0" w:color="auto"/>
                                                                <w:left w:val="none" w:sz="0" w:space="0" w:color="auto"/>
                                                                <w:bottom w:val="none" w:sz="0" w:space="0" w:color="auto"/>
                                                                <w:right w:val="none" w:sz="0" w:space="0" w:color="auto"/>
                                                              </w:divBdr>
                                                              <w:divsChild>
                                                                <w:div w:id="12997646">
                                                                  <w:marLeft w:val="0"/>
                                                                  <w:marRight w:val="0"/>
                                                                  <w:marTop w:val="0"/>
                                                                  <w:marBottom w:val="0"/>
                                                                  <w:divBdr>
                                                                    <w:top w:val="none" w:sz="0" w:space="0" w:color="auto"/>
                                                                    <w:left w:val="none" w:sz="0" w:space="0" w:color="auto"/>
                                                                    <w:bottom w:val="none" w:sz="0" w:space="0" w:color="auto"/>
                                                                    <w:right w:val="none" w:sz="0" w:space="0" w:color="auto"/>
                                                                  </w:divBdr>
                                                                  <w:divsChild>
                                                                    <w:div w:id="632562977">
                                                                      <w:marLeft w:val="0"/>
                                                                      <w:marRight w:val="0"/>
                                                                      <w:marTop w:val="0"/>
                                                                      <w:marBottom w:val="0"/>
                                                                      <w:divBdr>
                                                                        <w:top w:val="none" w:sz="0" w:space="0" w:color="auto"/>
                                                                        <w:left w:val="none" w:sz="0" w:space="0" w:color="auto"/>
                                                                        <w:bottom w:val="none" w:sz="0" w:space="0" w:color="auto"/>
                                                                        <w:right w:val="none" w:sz="0" w:space="0" w:color="auto"/>
                                                                      </w:divBdr>
                                                                      <w:divsChild>
                                                                        <w:div w:id="4488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610312">
      <w:bodyDiv w:val="1"/>
      <w:marLeft w:val="0"/>
      <w:marRight w:val="0"/>
      <w:marTop w:val="0"/>
      <w:marBottom w:val="0"/>
      <w:divBdr>
        <w:top w:val="none" w:sz="0" w:space="0" w:color="auto"/>
        <w:left w:val="none" w:sz="0" w:space="0" w:color="auto"/>
        <w:bottom w:val="none" w:sz="0" w:space="0" w:color="auto"/>
        <w:right w:val="none" w:sz="0" w:space="0" w:color="auto"/>
      </w:divBdr>
    </w:div>
    <w:div w:id="1998067484">
      <w:bodyDiv w:val="1"/>
      <w:marLeft w:val="0"/>
      <w:marRight w:val="0"/>
      <w:marTop w:val="0"/>
      <w:marBottom w:val="0"/>
      <w:divBdr>
        <w:top w:val="none" w:sz="0" w:space="0" w:color="auto"/>
        <w:left w:val="none" w:sz="0" w:space="0" w:color="auto"/>
        <w:bottom w:val="none" w:sz="0" w:space="0" w:color="auto"/>
        <w:right w:val="none" w:sz="0" w:space="0" w:color="auto"/>
      </w:divBdr>
    </w:div>
    <w:div w:id="199822398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8">
          <w:marLeft w:val="0"/>
          <w:marRight w:val="0"/>
          <w:marTop w:val="0"/>
          <w:marBottom w:val="0"/>
          <w:divBdr>
            <w:top w:val="none" w:sz="0" w:space="0" w:color="auto"/>
            <w:left w:val="none" w:sz="0" w:space="0" w:color="auto"/>
            <w:bottom w:val="none" w:sz="0" w:space="0" w:color="auto"/>
            <w:right w:val="none" w:sz="0" w:space="0" w:color="auto"/>
          </w:divBdr>
          <w:divsChild>
            <w:div w:id="2124684975">
              <w:marLeft w:val="0"/>
              <w:marRight w:val="0"/>
              <w:marTop w:val="0"/>
              <w:marBottom w:val="0"/>
              <w:divBdr>
                <w:top w:val="none" w:sz="0" w:space="0" w:color="auto"/>
                <w:left w:val="none" w:sz="0" w:space="0" w:color="auto"/>
                <w:bottom w:val="none" w:sz="0" w:space="0" w:color="auto"/>
                <w:right w:val="none" w:sz="0" w:space="0" w:color="auto"/>
              </w:divBdr>
              <w:divsChild>
                <w:div w:id="1906836650">
                  <w:marLeft w:val="0"/>
                  <w:marRight w:val="0"/>
                  <w:marTop w:val="0"/>
                  <w:marBottom w:val="0"/>
                  <w:divBdr>
                    <w:top w:val="none" w:sz="0" w:space="0" w:color="auto"/>
                    <w:left w:val="none" w:sz="0" w:space="0" w:color="auto"/>
                    <w:bottom w:val="none" w:sz="0" w:space="0" w:color="auto"/>
                    <w:right w:val="none" w:sz="0" w:space="0" w:color="auto"/>
                  </w:divBdr>
                  <w:divsChild>
                    <w:div w:id="1467434926">
                      <w:marLeft w:val="0"/>
                      <w:marRight w:val="0"/>
                      <w:marTop w:val="0"/>
                      <w:marBottom w:val="0"/>
                      <w:divBdr>
                        <w:top w:val="none" w:sz="0" w:space="0" w:color="auto"/>
                        <w:left w:val="none" w:sz="0" w:space="0" w:color="auto"/>
                        <w:bottom w:val="none" w:sz="0" w:space="0" w:color="auto"/>
                        <w:right w:val="none" w:sz="0" w:space="0" w:color="auto"/>
                      </w:divBdr>
                      <w:divsChild>
                        <w:div w:id="1363089068">
                          <w:marLeft w:val="0"/>
                          <w:marRight w:val="0"/>
                          <w:marTop w:val="0"/>
                          <w:marBottom w:val="0"/>
                          <w:divBdr>
                            <w:top w:val="none" w:sz="0" w:space="0" w:color="auto"/>
                            <w:left w:val="none" w:sz="0" w:space="0" w:color="auto"/>
                            <w:bottom w:val="none" w:sz="0" w:space="0" w:color="auto"/>
                            <w:right w:val="none" w:sz="0" w:space="0" w:color="auto"/>
                          </w:divBdr>
                          <w:divsChild>
                            <w:div w:id="1797211303">
                              <w:marLeft w:val="3"/>
                              <w:marRight w:val="0"/>
                              <w:marTop w:val="0"/>
                              <w:marBottom w:val="0"/>
                              <w:divBdr>
                                <w:top w:val="none" w:sz="0" w:space="0" w:color="auto"/>
                                <w:left w:val="none" w:sz="0" w:space="0" w:color="auto"/>
                                <w:bottom w:val="none" w:sz="0" w:space="0" w:color="auto"/>
                                <w:right w:val="none" w:sz="0" w:space="0" w:color="auto"/>
                              </w:divBdr>
                              <w:divsChild>
                                <w:div w:id="140390850">
                                  <w:marLeft w:val="0"/>
                                  <w:marRight w:val="0"/>
                                  <w:marTop w:val="0"/>
                                  <w:marBottom w:val="0"/>
                                  <w:divBdr>
                                    <w:top w:val="none" w:sz="0" w:space="0" w:color="auto"/>
                                    <w:left w:val="none" w:sz="0" w:space="0" w:color="auto"/>
                                    <w:bottom w:val="none" w:sz="0" w:space="0" w:color="auto"/>
                                    <w:right w:val="none" w:sz="0" w:space="0" w:color="auto"/>
                                  </w:divBdr>
                                  <w:divsChild>
                                    <w:div w:id="1544828108">
                                      <w:marLeft w:val="0"/>
                                      <w:marRight w:val="0"/>
                                      <w:marTop w:val="0"/>
                                      <w:marBottom w:val="0"/>
                                      <w:divBdr>
                                        <w:top w:val="none" w:sz="0" w:space="0" w:color="auto"/>
                                        <w:left w:val="none" w:sz="0" w:space="0" w:color="auto"/>
                                        <w:bottom w:val="none" w:sz="0" w:space="0" w:color="auto"/>
                                        <w:right w:val="none" w:sz="0" w:space="0" w:color="auto"/>
                                      </w:divBdr>
                                      <w:divsChild>
                                        <w:div w:id="1746147949">
                                          <w:marLeft w:val="0"/>
                                          <w:marRight w:val="0"/>
                                          <w:marTop w:val="0"/>
                                          <w:marBottom w:val="0"/>
                                          <w:divBdr>
                                            <w:top w:val="none" w:sz="0" w:space="0" w:color="auto"/>
                                            <w:left w:val="none" w:sz="0" w:space="0" w:color="auto"/>
                                            <w:bottom w:val="none" w:sz="0" w:space="0" w:color="auto"/>
                                            <w:right w:val="none" w:sz="0" w:space="0" w:color="auto"/>
                                          </w:divBdr>
                                          <w:divsChild>
                                            <w:div w:id="1182429682">
                                              <w:marLeft w:val="0"/>
                                              <w:marRight w:val="0"/>
                                              <w:marTop w:val="0"/>
                                              <w:marBottom w:val="0"/>
                                              <w:divBdr>
                                                <w:top w:val="none" w:sz="0" w:space="0" w:color="auto"/>
                                                <w:left w:val="none" w:sz="0" w:space="0" w:color="auto"/>
                                                <w:bottom w:val="none" w:sz="0" w:space="0" w:color="auto"/>
                                                <w:right w:val="none" w:sz="0" w:space="0" w:color="auto"/>
                                              </w:divBdr>
                                              <w:divsChild>
                                                <w:div w:id="196045983">
                                                  <w:marLeft w:val="0"/>
                                                  <w:marRight w:val="0"/>
                                                  <w:marTop w:val="0"/>
                                                  <w:marBottom w:val="0"/>
                                                  <w:divBdr>
                                                    <w:top w:val="none" w:sz="0" w:space="0" w:color="auto"/>
                                                    <w:left w:val="none" w:sz="0" w:space="0" w:color="auto"/>
                                                    <w:bottom w:val="none" w:sz="0" w:space="0" w:color="auto"/>
                                                    <w:right w:val="none" w:sz="0" w:space="0" w:color="auto"/>
                                                  </w:divBdr>
                                                  <w:divsChild>
                                                    <w:div w:id="478036940">
                                                      <w:marLeft w:val="0"/>
                                                      <w:marRight w:val="0"/>
                                                      <w:marTop w:val="0"/>
                                                      <w:marBottom w:val="0"/>
                                                      <w:divBdr>
                                                        <w:top w:val="none" w:sz="0" w:space="0" w:color="auto"/>
                                                        <w:left w:val="none" w:sz="0" w:space="0" w:color="auto"/>
                                                        <w:bottom w:val="none" w:sz="0" w:space="0" w:color="auto"/>
                                                        <w:right w:val="none" w:sz="0" w:space="0" w:color="auto"/>
                                                      </w:divBdr>
                                                      <w:divsChild>
                                                        <w:div w:id="465396427">
                                                          <w:marLeft w:val="0"/>
                                                          <w:marRight w:val="0"/>
                                                          <w:marTop w:val="0"/>
                                                          <w:marBottom w:val="0"/>
                                                          <w:divBdr>
                                                            <w:top w:val="none" w:sz="0" w:space="0" w:color="auto"/>
                                                            <w:left w:val="none" w:sz="0" w:space="0" w:color="auto"/>
                                                            <w:bottom w:val="none" w:sz="0" w:space="0" w:color="auto"/>
                                                            <w:right w:val="none" w:sz="0" w:space="0" w:color="auto"/>
                                                          </w:divBdr>
                                                          <w:divsChild>
                                                            <w:div w:id="1646273796">
                                                              <w:marLeft w:val="0"/>
                                                              <w:marRight w:val="0"/>
                                                              <w:marTop w:val="0"/>
                                                              <w:marBottom w:val="0"/>
                                                              <w:divBdr>
                                                                <w:top w:val="none" w:sz="0" w:space="0" w:color="auto"/>
                                                                <w:left w:val="none" w:sz="0" w:space="0" w:color="auto"/>
                                                                <w:bottom w:val="none" w:sz="0" w:space="0" w:color="auto"/>
                                                                <w:right w:val="none" w:sz="0" w:space="0" w:color="auto"/>
                                                              </w:divBdr>
                                                              <w:divsChild>
                                                                <w:div w:id="29771537">
                                                                  <w:marLeft w:val="0"/>
                                                                  <w:marRight w:val="0"/>
                                                                  <w:marTop w:val="0"/>
                                                                  <w:marBottom w:val="0"/>
                                                                  <w:divBdr>
                                                                    <w:top w:val="none" w:sz="0" w:space="0" w:color="auto"/>
                                                                    <w:left w:val="none" w:sz="0" w:space="0" w:color="auto"/>
                                                                    <w:bottom w:val="none" w:sz="0" w:space="0" w:color="auto"/>
                                                                    <w:right w:val="none" w:sz="0" w:space="0" w:color="auto"/>
                                                                  </w:divBdr>
                                                                  <w:divsChild>
                                                                    <w:div w:id="776750812">
                                                                      <w:marLeft w:val="0"/>
                                                                      <w:marRight w:val="0"/>
                                                                      <w:marTop w:val="0"/>
                                                                      <w:marBottom w:val="0"/>
                                                                      <w:divBdr>
                                                                        <w:top w:val="none" w:sz="0" w:space="0" w:color="auto"/>
                                                                        <w:left w:val="none" w:sz="0" w:space="0" w:color="auto"/>
                                                                        <w:bottom w:val="none" w:sz="0" w:space="0" w:color="auto"/>
                                                                        <w:right w:val="none" w:sz="0" w:space="0" w:color="auto"/>
                                                                      </w:divBdr>
                                                                      <w:divsChild>
                                                                        <w:div w:id="1136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611042">
      <w:bodyDiv w:val="1"/>
      <w:marLeft w:val="0"/>
      <w:marRight w:val="0"/>
      <w:marTop w:val="0"/>
      <w:marBottom w:val="0"/>
      <w:divBdr>
        <w:top w:val="none" w:sz="0" w:space="0" w:color="auto"/>
        <w:left w:val="none" w:sz="0" w:space="0" w:color="auto"/>
        <w:bottom w:val="none" w:sz="0" w:space="0" w:color="auto"/>
        <w:right w:val="none" w:sz="0" w:space="0" w:color="auto"/>
      </w:divBdr>
      <w:divsChild>
        <w:div w:id="1134131004">
          <w:marLeft w:val="0"/>
          <w:marRight w:val="0"/>
          <w:marTop w:val="0"/>
          <w:marBottom w:val="0"/>
          <w:divBdr>
            <w:top w:val="none" w:sz="0" w:space="0" w:color="auto"/>
            <w:left w:val="none" w:sz="0" w:space="0" w:color="auto"/>
            <w:bottom w:val="none" w:sz="0" w:space="0" w:color="auto"/>
            <w:right w:val="none" w:sz="0" w:space="0" w:color="auto"/>
          </w:divBdr>
          <w:divsChild>
            <w:div w:id="1873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4895">
      <w:bodyDiv w:val="1"/>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
      </w:divsChild>
    </w:div>
    <w:div w:id="1999455174">
      <w:bodyDiv w:val="1"/>
      <w:marLeft w:val="0"/>
      <w:marRight w:val="0"/>
      <w:marTop w:val="0"/>
      <w:marBottom w:val="0"/>
      <w:divBdr>
        <w:top w:val="none" w:sz="0" w:space="0" w:color="auto"/>
        <w:left w:val="none" w:sz="0" w:space="0" w:color="auto"/>
        <w:bottom w:val="none" w:sz="0" w:space="0" w:color="auto"/>
        <w:right w:val="none" w:sz="0" w:space="0" w:color="auto"/>
      </w:divBdr>
      <w:divsChild>
        <w:div w:id="734863035">
          <w:marLeft w:val="0"/>
          <w:marRight w:val="0"/>
          <w:marTop w:val="0"/>
          <w:marBottom w:val="0"/>
          <w:divBdr>
            <w:top w:val="none" w:sz="0" w:space="0" w:color="auto"/>
            <w:left w:val="none" w:sz="0" w:space="0" w:color="auto"/>
            <w:bottom w:val="none" w:sz="0" w:space="0" w:color="auto"/>
            <w:right w:val="none" w:sz="0" w:space="0" w:color="auto"/>
          </w:divBdr>
          <w:divsChild>
            <w:div w:id="12094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5192">
      <w:bodyDiv w:val="1"/>
      <w:marLeft w:val="0"/>
      <w:marRight w:val="0"/>
      <w:marTop w:val="0"/>
      <w:marBottom w:val="0"/>
      <w:divBdr>
        <w:top w:val="none" w:sz="0" w:space="0" w:color="auto"/>
        <w:left w:val="none" w:sz="0" w:space="0" w:color="auto"/>
        <w:bottom w:val="none" w:sz="0" w:space="0" w:color="auto"/>
        <w:right w:val="none" w:sz="0" w:space="0" w:color="auto"/>
      </w:divBdr>
    </w:div>
    <w:div w:id="2000814919">
      <w:bodyDiv w:val="1"/>
      <w:marLeft w:val="0"/>
      <w:marRight w:val="0"/>
      <w:marTop w:val="0"/>
      <w:marBottom w:val="0"/>
      <w:divBdr>
        <w:top w:val="none" w:sz="0" w:space="0" w:color="auto"/>
        <w:left w:val="none" w:sz="0" w:space="0" w:color="auto"/>
        <w:bottom w:val="none" w:sz="0" w:space="0" w:color="auto"/>
        <w:right w:val="none" w:sz="0" w:space="0" w:color="auto"/>
      </w:divBdr>
      <w:divsChild>
        <w:div w:id="1423795363">
          <w:marLeft w:val="0"/>
          <w:marRight w:val="0"/>
          <w:marTop w:val="0"/>
          <w:marBottom w:val="0"/>
          <w:divBdr>
            <w:top w:val="none" w:sz="0" w:space="0" w:color="auto"/>
            <w:left w:val="none" w:sz="0" w:space="0" w:color="auto"/>
            <w:bottom w:val="none" w:sz="0" w:space="0" w:color="auto"/>
            <w:right w:val="none" w:sz="0" w:space="0" w:color="auto"/>
          </w:divBdr>
          <w:divsChild>
            <w:div w:id="1299605637">
              <w:marLeft w:val="0"/>
              <w:marRight w:val="0"/>
              <w:marTop w:val="0"/>
              <w:marBottom w:val="0"/>
              <w:divBdr>
                <w:top w:val="none" w:sz="0" w:space="0" w:color="auto"/>
                <w:left w:val="none" w:sz="0" w:space="0" w:color="auto"/>
                <w:bottom w:val="none" w:sz="0" w:space="0" w:color="auto"/>
                <w:right w:val="none" w:sz="0" w:space="0" w:color="auto"/>
              </w:divBdr>
              <w:divsChild>
                <w:div w:id="373653398">
                  <w:marLeft w:val="0"/>
                  <w:marRight w:val="0"/>
                  <w:marTop w:val="0"/>
                  <w:marBottom w:val="0"/>
                  <w:divBdr>
                    <w:top w:val="none" w:sz="0" w:space="0" w:color="auto"/>
                    <w:left w:val="none" w:sz="0" w:space="0" w:color="auto"/>
                    <w:bottom w:val="none" w:sz="0" w:space="0" w:color="auto"/>
                    <w:right w:val="none" w:sz="0" w:space="0" w:color="auto"/>
                  </w:divBdr>
                  <w:divsChild>
                    <w:div w:id="1057359459">
                      <w:marLeft w:val="0"/>
                      <w:marRight w:val="0"/>
                      <w:marTop w:val="0"/>
                      <w:marBottom w:val="0"/>
                      <w:divBdr>
                        <w:top w:val="none" w:sz="0" w:space="0" w:color="auto"/>
                        <w:left w:val="none" w:sz="0" w:space="0" w:color="auto"/>
                        <w:bottom w:val="none" w:sz="0" w:space="0" w:color="auto"/>
                        <w:right w:val="none" w:sz="0" w:space="0" w:color="auto"/>
                      </w:divBdr>
                      <w:divsChild>
                        <w:div w:id="1749957574">
                          <w:marLeft w:val="0"/>
                          <w:marRight w:val="0"/>
                          <w:marTop w:val="0"/>
                          <w:marBottom w:val="0"/>
                          <w:divBdr>
                            <w:top w:val="none" w:sz="0" w:space="0" w:color="auto"/>
                            <w:left w:val="none" w:sz="0" w:space="0" w:color="auto"/>
                            <w:bottom w:val="none" w:sz="0" w:space="0" w:color="auto"/>
                            <w:right w:val="none" w:sz="0" w:space="0" w:color="auto"/>
                          </w:divBdr>
                          <w:divsChild>
                            <w:div w:id="1300843868">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200045867">
                                      <w:marLeft w:val="0"/>
                                      <w:marRight w:val="0"/>
                                      <w:marTop w:val="0"/>
                                      <w:marBottom w:val="0"/>
                                      <w:divBdr>
                                        <w:top w:val="none" w:sz="0" w:space="0" w:color="auto"/>
                                        <w:left w:val="none" w:sz="0" w:space="0" w:color="auto"/>
                                        <w:bottom w:val="none" w:sz="0" w:space="0" w:color="auto"/>
                                        <w:right w:val="none" w:sz="0" w:space="0" w:color="auto"/>
                                      </w:divBdr>
                                      <w:divsChild>
                                        <w:div w:id="2018070062">
                                          <w:marLeft w:val="-150"/>
                                          <w:marRight w:val="-150"/>
                                          <w:marTop w:val="0"/>
                                          <w:marBottom w:val="0"/>
                                          <w:divBdr>
                                            <w:top w:val="none" w:sz="0" w:space="0" w:color="auto"/>
                                            <w:left w:val="none" w:sz="0" w:space="0" w:color="auto"/>
                                            <w:bottom w:val="none" w:sz="0" w:space="0" w:color="auto"/>
                                            <w:right w:val="none" w:sz="0" w:space="0" w:color="auto"/>
                                          </w:divBdr>
                                          <w:divsChild>
                                            <w:div w:id="8064471">
                                              <w:marLeft w:val="0"/>
                                              <w:marRight w:val="0"/>
                                              <w:marTop w:val="0"/>
                                              <w:marBottom w:val="0"/>
                                              <w:divBdr>
                                                <w:top w:val="none" w:sz="0" w:space="0" w:color="auto"/>
                                                <w:left w:val="none" w:sz="0" w:space="0" w:color="auto"/>
                                                <w:bottom w:val="none" w:sz="0" w:space="0" w:color="auto"/>
                                                <w:right w:val="none" w:sz="0" w:space="0" w:color="auto"/>
                                              </w:divBdr>
                                              <w:divsChild>
                                                <w:div w:id="2100104099">
                                                  <w:marLeft w:val="0"/>
                                                  <w:marRight w:val="0"/>
                                                  <w:marTop w:val="0"/>
                                                  <w:marBottom w:val="0"/>
                                                  <w:divBdr>
                                                    <w:top w:val="none" w:sz="0" w:space="0" w:color="auto"/>
                                                    <w:left w:val="none" w:sz="0" w:space="0" w:color="auto"/>
                                                    <w:bottom w:val="none" w:sz="0" w:space="0" w:color="auto"/>
                                                    <w:right w:val="none" w:sz="0" w:space="0" w:color="auto"/>
                                                  </w:divBdr>
                                                  <w:divsChild>
                                                    <w:div w:id="2002544063">
                                                      <w:marLeft w:val="0"/>
                                                      <w:marRight w:val="0"/>
                                                      <w:marTop w:val="0"/>
                                                      <w:marBottom w:val="0"/>
                                                      <w:divBdr>
                                                        <w:top w:val="none" w:sz="0" w:space="0" w:color="auto"/>
                                                        <w:left w:val="none" w:sz="0" w:space="0" w:color="auto"/>
                                                        <w:bottom w:val="none" w:sz="0" w:space="0" w:color="auto"/>
                                                        <w:right w:val="none" w:sz="0" w:space="0" w:color="auto"/>
                                                      </w:divBdr>
                                                      <w:divsChild>
                                                        <w:div w:id="601646590">
                                                          <w:marLeft w:val="0"/>
                                                          <w:marRight w:val="0"/>
                                                          <w:marTop w:val="0"/>
                                                          <w:marBottom w:val="0"/>
                                                          <w:divBdr>
                                                            <w:top w:val="none" w:sz="0" w:space="0" w:color="auto"/>
                                                            <w:left w:val="none" w:sz="0" w:space="0" w:color="auto"/>
                                                            <w:bottom w:val="none" w:sz="0" w:space="0" w:color="auto"/>
                                                            <w:right w:val="none" w:sz="0" w:space="0" w:color="auto"/>
                                                          </w:divBdr>
                                                          <w:divsChild>
                                                            <w:div w:id="1445081256">
                                                              <w:marLeft w:val="0"/>
                                                              <w:marRight w:val="0"/>
                                                              <w:marTop w:val="0"/>
                                                              <w:marBottom w:val="0"/>
                                                              <w:divBdr>
                                                                <w:top w:val="none" w:sz="0" w:space="0" w:color="auto"/>
                                                                <w:left w:val="none" w:sz="0" w:space="0" w:color="auto"/>
                                                                <w:bottom w:val="none" w:sz="0" w:space="0" w:color="auto"/>
                                                                <w:right w:val="none" w:sz="0" w:space="0" w:color="auto"/>
                                                              </w:divBdr>
                                                              <w:divsChild>
                                                                <w:div w:id="161169878">
                                                                  <w:marLeft w:val="0"/>
                                                                  <w:marRight w:val="0"/>
                                                                  <w:marTop w:val="0"/>
                                                                  <w:marBottom w:val="0"/>
                                                                  <w:divBdr>
                                                                    <w:top w:val="none" w:sz="0" w:space="0" w:color="auto"/>
                                                                    <w:left w:val="none" w:sz="0" w:space="0" w:color="auto"/>
                                                                    <w:bottom w:val="none" w:sz="0" w:space="0" w:color="auto"/>
                                                                    <w:right w:val="none" w:sz="0" w:space="0" w:color="auto"/>
                                                                  </w:divBdr>
                                                                  <w:divsChild>
                                                                    <w:div w:id="1686054228">
                                                                      <w:marLeft w:val="0"/>
                                                                      <w:marRight w:val="0"/>
                                                                      <w:marTop w:val="0"/>
                                                                      <w:marBottom w:val="0"/>
                                                                      <w:divBdr>
                                                                        <w:top w:val="none" w:sz="0" w:space="0" w:color="auto"/>
                                                                        <w:left w:val="none" w:sz="0" w:space="0" w:color="auto"/>
                                                                        <w:bottom w:val="none" w:sz="0" w:space="0" w:color="auto"/>
                                                                        <w:right w:val="none" w:sz="0" w:space="0" w:color="auto"/>
                                                                      </w:divBdr>
                                                                      <w:divsChild>
                                                                        <w:div w:id="792407463">
                                                                          <w:marLeft w:val="-225"/>
                                                                          <w:marRight w:val="-225"/>
                                                                          <w:marTop w:val="0"/>
                                                                          <w:marBottom w:val="0"/>
                                                                          <w:divBdr>
                                                                            <w:top w:val="none" w:sz="0" w:space="0" w:color="auto"/>
                                                                            <w:left w:val="none" w:sz="0" w:space="0" w:color="auto"/>
                                                                            <w:bottom w:val="none" w:sz="0" w:space="0" w:color="auto"/>
                                                                            <w:right w:val="none" w:sz="0" w:space="0" w:color="auto"/>
                                                                          </w:divBdr>
                                                                          <w:divsChild>
                                                                            <w:div w:id="10910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1977">
      <w:bodyDiv w:val="1"/>
      <w:marLeft w:val="0"/>
      <w:marRight w:val="0"/>
      <w:marTop w:val="0"/>
      <w:marBottom w:val="0"/>
      <w:divBdr>
        <w:top w:val="none" w:sz="0" w:space="0" w:color="auto"/>
        <w:left w:val="none" w:sz="0" w:space="0" w:color="auto"/>
        <w:bottom w:val="none" w:sz="0" w:space="0" w:color="auto"/>
        <w:right w:val="none" w:sz="0" w:space="0" w:color="auto"/>
      </w:divBdr>
    </w:div>
    <w:div w:id="2001880550">
      <w:bodyDiv w:val="1"/>
      <w:marLeft w:val="0"/>
      <w:marRight w:val="0"/>
      <w:marTop w:val="0"/>
      <w:marBottom w:val="0"/>
      <w:divBdr>
        <w:top w:val="none" w:sz="0" w:space="0" w:color="auto"/>
        <w:left w:val="none" w:sz="0" w:space="0" w:color="auto"/>
        <w:bottom w:val="none" w:sz="0" w:space="0" w:color="auto"/>
        <w:right w:val="none" w:sz="0" w:space="0" w:color="auto"/>
      </w:divBdr>
    </w:div>
    <w:div w:id="2003265863">
      <w:bodyDiv w:val="1"/>
      <w:marLeft w:val="0"/>
      <w:marRight w:val="0"/>
      <w:marTop w:val="0"/>
      <w:marBottom w:val="0"/>
      <w:divBdr>
        <w:top w:val="none" w:sz="0" w:space="0" w:color="auto"/>
        <w:left w:val="none" w:sz="0" w:space="0" w:color="auto"/>
        <w:bottom w:val="none" w:sz="0" w:space="0" w:color="auto"/>
        <w:right w:val="none" w:sz="0" w:space="0" w:color="auto"/>
      </w:divBdr>
    </w:div>
    <w:div w:id="2003778418">
      <w:bodyDiv w:val="1"/>
      <w:marLeft w:val="0"/>
      <w:marRight w:val="0"/>
      <w:marTop w:val="0"/>
      <w:marBottom w:val="0"/>
      <w:divBdr>
        <w:top w:val="none" w:sz="0" w:space="0" w:color="auto"/>
        <w:left w:val="none" w:sz="0" w:space="0" w:color="auto"/>
        <w:bottom w:val="none" w:sz="0" w:space="0" w:color="auto"/>
        <w:right w:val="none" w:sz="0" w:space="0" w:color="auto"/>
      </w:divBdr>
    </w:div>
    <w:div w:id="2004048747">
      <w:bodyDiv w:val="1"/>
      <w:marLeft w:val="0"/>
      <w:marRight w:val="0"/>
      <w:marTop w:val="0"/>
      <w:marBottom w:val="0"/>
      <w:divBdr>
        <w:top w:val="none" w:sz="0" w:space="0" w:color="auto"/>
        <w:left w:val="none" w:sz="0" w:space="0" w:color="auto"/>
        <w:bottom w:val="none" w:sz="0" w:space="0" w:color="auto"/>
        <w:right w:val="none" w:sz="0" w:space="0" w:color="auto"/>
      </w:divBdr>
    </w:div>
    <w:div w:id="2004159839">
      <w:bodyDiv w:val="1"/>
      <w:marLeft w:val="0"/>
      <w:marRight w:val="0"/>
      <w:marTop w:val="0"/>
      <w:marBottom w:val="0"/>
      <w:divBdr>
        <w:top w:val="none" w:sz="0" w:space="0" w:color="auto"/>
        <w:left w:val="none" w:sz="0" w:space="0" w:color="auto"/>
        <w:bottom w:val="none" w:sz="0" w:space="0" w:color="auto"/>
        <w:right w:val="none" w:sz="0" w:space="0" w:color="auto"/>
      </w:divBdr>
    </w:div>
    <w:div w:id="200416287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58">
          <w:marLeft w:val="0"/>
          <w:marRight w:val="0"/>
          <w:marTop w:val="0"/>
          <w:marBottom w:val="0"/>
          <w:divBdr>
            <w:top w:val="none" w:sz="0" w:space="0" w:color="auto"/>
            <w:left w:val="none" w:sz="0" w:space="0" w:color="auto"/>
            <w:bottom w:val="none" w:sz="0" w:space="0" w:color="auto"/>
            <w:right w:val="none" w:sz="0" w:space="0" w:color="auto"/>
          </w:divBdr>
          <w:divsChild>
            <w:div w:id="1195579893">
              <w:marLeft w:val="0"/>
              <w:marRight w:val="0"/>
              <w:marTop w:val="0"/>
              <w:marBottom w:val="0"/>
              <w:divBdr>
                <w:top w:val="none" w:sz="0" w:space="0" w:color="auto"/>
                <w:left w:val="none" w:sz="0" w:space="0" w:color="auto"/>
                <w:bottom w:val="none" w:sz="0" w:space="0" w:color="auto"/>
                <w:right w:val="none" w:sz="0" w:space="0" w:color="auto"/>
              </w:divBdr>
              <w:divsChild>
                <w:div w:id="1131362226">
                  <w:marLeft w:val="0"/>
                  <w:marRight w:val="0"/>
                  <w:marTop w:val="0"/>
                  <w:marBottom w:val="0"/>
                  <w:divBdr>
                    <w:top w:val="none" w:sz="0" w:space="0" w:color="auto"/>
                    <w:left w:val="none" w:sz="0" w:space="0" w:color="auto"/>
                    <w:bottom w:val="none" w:sz="0" w:space="0" w:color="auto"/>
                    <w:right w:val="none" w:sz="0" w:space="0" w:color="auto"/>
                  </w:divBdr>
                  <w:divsChild>
                    <w:div w:id="2090539498">
                      <w:marLeft w:val="0"/>
                      <w:marRight w:val="0"/>
                      <w:marTop w:val="0"/>
                      <w:marBottom w:val="0"/>
                      <w:divBdr>
                        <w:top w:val="none" w:sz="0" w:space="0" w:color="auto"/>
                        <w:left w:val="none" w:sz="0" w:space="0" w:color="auto"/>
                        <w:bottom w:val="none" w:sz="0" w:space="0" w:color="auto"/>
                        <w:right w:val="none" w:sz="0" w:space="0" w:color="auto"/>
                      </w:divBdr>
                      <w:divsChild>
                        <w:div w:id="1691368245">
                          <w:marLeft w:val="0"/>
                          <w:marRight w:val="0"/>
                          <w:marTop w:val="0"/>
                          <w:marBottom w:val="0"/>
                          <w:divBdr>
                            <w:top w:val="none" w:sz="0" w:space="0" w:color="auto"/>
                            <w:left w:val="none" w:sz="0" w:space="0" w:color="auto"/>
                            <w:bottom w:val="none" w:sz="0" w:space="0" w:color="auto"/>
                            <w:right w:val="none" w:sz="0" w:space="0" w:color="auto"/>
                          </w:divBdr>
                          <w:divsChild>
                            <w:div w:id="2067680137">
                              <w:marLeft w:val="0"/>
                              <w:marRight w:val="0"/>
                              <w:marTop w:val="0"/>
                              <w:marBottom w:val="0"/>
                              <w:divBdr>
                                <w:top w:val="none" w:sz="0" w:space="0" w:color="auto"/>
                                <w:left w:val="none" w:sz="0" w:space="0" w:color="auto"/>
                                <w:bottom w:val="none" w:sz="0" w:space="0" w:color="auto"/>
                                <w:right w:val="none" w:sz="0" w:space="0" w:color="auto"/>
                              </w:divBdr>
                              <w:divsChild>
                                <w:div w:id="1154373885">
                                  <w:marLeft w:val="0"/>
                                  <w:marRight w:val="0"/>
                                  <w:marTop w:val="0"/>
                                  <w:marBottom w:val="0"/>
                                  <w:divBdr>
                                    <w:top w:val="none" w:sz="0" w:space="0" w:color="auto"/>
                                    <w:left w:val="none" w:sz="0" w:space="0" w:color="auto"/>
                                    <w:bottom w:val="none" w:sz="0" w:space="0" w:color="auto"/>
                                    <w:right w:val="none" w:sz="0" w:space="0" w:color="auto"/>
                                  </w:divBdr>
                                  <w:divsChild>
                                    <w:div w:id="620763773">
                                      <w:marLeft w:val="0"/>
                                      <w:marRight w:val="0"/>
                                      <w:marTop w:val="0"/>
                                      <w:marBottom w:val="0"/>
                                      <w:divBdr>
                                        <w:top w:val="none" w:sz="0" w:space="0" w:color="auto"/>
                                        <w:left w:val="none" w:sz="0" w:space="0" w:color="auto"/>
                                        <w:bottom w:val="none" w:sz="0" w:space="0" w:color="auto"/>
                                        <w:right w:val="none" w:sz="0" w:space="0" w:color="auto"/>
                                      </w:divBdr>
                                      <w:divsChild>
                                        <w:div w:id="366561449">
                                          <w:marLeft w:val="-150"/>
                                          <w:marRight w:val="-150"/>
                                          <w:marTop w:val="0"/>
                                          <w:marBottom w:val="0"/>
                                          <w:divBdr>
                                            <w:top w:val="none" w:sz="0" w:space="0" w:color="auto"/>
                                            <w:left w:val="none" w:sz="0" w:space="0" w:color="auto"/>
                                            <w:bottom w:val="none" w:sz="0" w:space="0" w:color="auto"/>
                                            <w:right w:val="none" w:sz="0" w:space="0" w:color="auto"/>
                                          </w:divBdr>
                                          <w:divsChild>
                                            <w:div w:id="1321278043">
                                              <w:marLeft w:val="0"/>
                                              <w:marRight w:val="0"/>
                                              <w:marTop w:val="0"/>
                                              <w:marBottom w:val="0"/>
                                              <w:divBdr>
                                                <w:top w:val="none" w:sz="0" w:space="0" w:color="auto"/>
                                                <w:left w:val="none" w:sz="0" w:space="0" w:color="auto"/>
                                                <w:bottom w:val="none" w:sz="0" w:space="0" w:color="auto"/>
                                                <w:right w:val="none" w:sz="0" w:space="0" w:color="auto"/>
                                              </w:divBdr>
                                              <w:divsChild>
                                                <w:div w:id="1451703189">
                                                  <w:marLeft w:val="0"/>
                                                  <w:marRight w:val="0"/>
                                                  <w:marTop w:val="0"/>
                                                  <w:marBottom w:val="0"/>
                                                  <w:divBdr>
                                                    <w:top w:val="none" w:sz="0" w:space="0" w:color="auto"/>
                                                    <w:left w:val="none" w:sz="0" w:space="0" w:color="auto"/>
                                                    <w:bottom w:val="none" w:sz="0" w:space="0" w:color="auto"/>
                                                    <w:right w:val="none" w:sz="0" w:space="0" w:color="auto"/>
                                                  </w:divBdr>
                                                  <w:divsChild>
                                                    <w:div w:id="945306704">
                                                      <w:marLeft w:val="0"/>
                                                      <w:marRight w:val="0"/>
                                                      <w:marTop w:val="0"/>
                                                      <w:marBottom w:val="0"/>
                                                      <w:divBdr>
                                                        <w:top w:val="none" w:sz="0" w:space="0" w:color="auto"/>
                                                        <w:left w:val="none" w:sz="0" w:space="0" w:color="auto"/>
                                                        <w:bottom w:val="none" w:sz="0" w:space="0" w:color="auto"/>
                                                        <w:right w:val="none" w:sz="0" w:space="0" w:color="auto"/>
                                                      </w:divBdr>
                                                      <w:divsChild>
                                                        <w:div w:id="2046170552">
                                                          <w:marLeft w:val="0"/>
                                                          <w:marRight w:val="0"/>
                                                          <w:marTop w:val="0"/>
                                                          <w:marBottom w:val="0"/>
                                                          <w:divBdr>
                                                            <w:top w:val="none" w:sz="0" w:space="0" w:color="auto"/>
                                                            <w:left w:val="none" w:sz="0" w:space="0" w:color="auto"/>
                                                            <w:bottom w:val="none" w:sz="0" w:space="0" w:color="auto"/>
                                                            <w:right w:val="none" w:sz="0" w:space="0" w:color="auto"/>
                                                          </w:divBdr>
                                                          <w:divsChild>
                                                            <w:div w:id="162472612">
                                                              <w:marLeft w:val="0"/>
                                                              <w:marRight w:val="0"/>
                                                              <w:marTop w:val="0"/>
                                                              <w:marBottom w:val="0"/>
                                                              <w:divBdr>
                                                                <w:top w:val="none" w:sz="0" w:space="0" w:color="auto"/>
                                                                <w:left w:val="none" w:sz="0" w:space="0" w:color="auto"/>
                                                                <w:bottom w:val="none" w:sz="0" w:space="0" w:color="auto"/>
                                                                <w:right w:val="none" w:sz="0" w:space="0" w:color="auto"/>
                                                              </w:divBdr>
                                                              <w:divsChild>
                                                                <w:div w:id="1027755707">
                                                                  <w:marLeft w:val="0"/>
                                                                  <w:marRight w:val="0"/>
                                                                  <w:marTop w:val="0"/>
                                                                  <w:marBottom w:val="0"/>
                                                                  <w:divBdr>
                                                                    <w:top w:val="none" w:sz="0" w:space="0" w:color="auto"/>
                                                                    <w:left w:val="none" w:sz="0" w:space="0" w:color="auto"/>
                                                                    <w:bottom w:val="none" w:sz="0" w:space="0" w:color="auto"/>
                                                                    <w:right w:val="none" w:sz="0" w:space="0" w:color="auto"/>
                                                                  </w:divBdr>
                                                                  <w:divsChild>
                                                                    <w:div w:id="1746606657">
                                                                      <w:marLeft w:val="0"/>
                                                                      <w:marRight w:val="0"/>
                                                                      <w:marTop w:val="0"/>
                                                                      <w:marBottom w:val="0"/>
                                                                      <w:divBdr>
                                                                        <w:top w:val="none" w:sz="0" w:space="0" w:color="auto"/>
                                                                        <w:left w:val="none" w:sz="0" w:space="0" w:color="auto"/>
                                                                        <w:bottom w:val="none" w:sz="0" w:space="0" w:color="auto"/>
                                                                        <w:right w:val="none" w:sz="0" w:space="0" w:color="auto"/>
                                                                      </w:divBdr>
                                                                      <w:divsChild>
                                                                        <w:div w:id="1533958890">
                                                                          <w:marLeft w:val="-225"/>
                                                                          <w:marRight w:val="-225"/>
                                                                          <w:marTop w:val="0"/>
                                                                          <w:marBottom w:val="0"/>
                                                                          <w:divBdr>
                                                                            <w:top w:val="none" w:sz="0" w:space="0" w:color="auto"/>
                                                                            <w:left w:val="none" w:sz="0" w:space="0" w:color="auto"/>
                                                                            <w:bottom w:val="none" w:sz="0" w:space="0" w:color="auto"/>
                                                                            <w:right w:val="none" w:sz="0" w:space="0" w:color="auto"/>
                                                                          </w:divBdr>
                                                                          <w:divsChild>
                                                                            <w:div w:id="13336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242157">
      <w:bodyDiv w:val="1"/>
      <w:marLeft w:val="0"/>
      <w:marRight w:val="0"/>
      <w:marTop w:val="0"/>
      <w:marBottom w:val="0"/>
      <w:divBdr>
        <w:top w:val="none" w:sz="0" w:space="0" w:color="auto"/>
        <w:left w:val="none" w:sz="0" w:space="0" w:color="auto"/>
        <w:bottom w:val="none" w:sz="0" w:space="0" w:color="auto"/>
        <w:right w:val="none" w:sz="0" w:space="0" w:color="auto"/>
      </w:divBdr>
    </w:div>
    <w:div w:id="2004314551">
      <w:bodyDiv w:val="1"/>
      <w:marLeft w:val="0"/>
      <w:marRight w:val="0"/>
      <w:marTop w:val="0"/>
      <w:marBottom w:val="0"/>
      <w:divBdr>
        <w:top w:val="none" w:sz="0" w:space="0" w:color="auto"/>
        <w:left w:val="none" w:sz="0" w:space="0" w:color="auto"/>
        <w:bottom w:val="none" w:sz="0" w:space="0" w:color="auto"/>
        <w:right w:val="none" w:sz="0" w:space="0" w:color="auto"/>
      </w:divBdr>
    </w:div>
    <w:div w:id="2004434570">
      <w:bodyDiv w:val="1"/>
      <w:marLeft w:val="0"/>
      <w:marRight w:val="0"/>
      <w:marTop w:val="0"/>
      <w:marBottom w:val="0"/>
      <w:divBdr>
        <w:top w:val="none" w:sz="0" w:space="0" w:color="auto"/>
        <w:left w:val="none" w:sz="0" w:space="0" w:color="auto"/>
        <w:bottom w:val="none" w:sz="0" w:space="0" w:color="auto"/>
        <w:right w:val="none" w:sz="0" w:space="0" w:color="auto"/>
      </w:divBdr>
    </w:div>
    <w:div w:id="2004699681">
      <w:bodyDiv w:val="1"/>
      <w:marLeft w:val="0"/>
      <w:marRight w:val="0"/>
      <w:marTop w:val="0"/>
      <w:marBottom w:val="0"/>
      <w:divBdr>
        <w:top w:val="none" w:sz="0" w:space="0" w:color="auto"/>
        <w:left w:val="none" w:sz="0" w:space="0" w:color="auto"/>
        <w:bottom w:val="none" w:sz="0" w:space="0" w:color="auto"/>
        <w:right w:val="none" w:sz="0" w:space="0" w:color="auto"/>
      </w:divBdr>
    </w:div>
    <w:div w:id="2005887046">
      <w:bodyDiv w:val="1"/>
      <w:marLeft w:val="0"/>
      <w:marRight w:val="0"/>
      <w:marTop w:val="0"/>
      <w:marBottom w:val="0"/>
      <w:divBdr>
        <w:top w:val="none" w:sz="0" w:space="0" w:color="auto"/>
        <w:left w:val="none" w:sz="0" w:space="0" w:color="auto"/>
        <w:bottom w:val="none" w:sz="0" w:space="0" w:color="auto"/>
        <w:right w:val="none" w:sz="0" w:space="0" w:color="auto"/>
      </w:divBdr>
      <w:divsChild>
        <w:div w:id="24454136">
          <w:marLeft w:val="0"/>
          <w:marRight w:val="0"/>
          <w:marTop w:val="0"/>
          <w:marBottom w:val="0"/>
          <w:divBdr>
            <w:top w:val="none" w:sz="0" w:space="0" w:color="auto"/>
            <w:left w:val="none" w:sz="0" w:space="0" w:color="auto"/>
            <w:bottom w:val="none" w:sz="0" w:space="0" w:color="auto"/>
            <w:right w:val="none" w:sz="0" w:space="0" w:color="auto"/>
          </w:divBdr>
          <w:divsChild>
            <w:div w:id="1081219944">
              <w:marLeft w:val="0"/>
              <w:marRight w:val="0"/>
              <w:marTop w:val="0"/>
              <w:marBottom w:val="0"/>
              <w:divBdr>
                <w:top w:val="none" w:sz="0" w:space="0" w:color="auto"/>
                <w:left w:val="none" w:sz="0" w:space="0" w:color="auto"/>
                <w:bottom w:val="none" w:sz="0" w:space="0" w:color="auto"/>
                <w:right w:val="none" w:sz="0" w:space="0" w:color="auto"/>
              </w:divBdr>
              <w:divsChild>
                <w:div w:id="1192499310">
                  <w:marLeft w:val="0"/>
                  <w:marRight w:val="0"/>
                  <w:marTop w:val="0"/>
                  <w:marBottom w:val="0"/>
                  <w:divBdr>
                    <w:top w:val="none" w:sz="0" w:space="0" w:color="auto"/>
                    <w:left w:val="none" w:sz="0" w:space="0" w:color="auto"/>
                    <w:bottom w:val="none" w:sz="0" w:space="0" w:color="auto"/>
                    <w:right w:val="none" w:sz="0" w:space="0" w:color="auto"/>
                  </w:divBdr>
                  <w:divsChild>
                    <w:div w:id="405735256">
                      <w:marLeft w:val="0"/>
                      <w:marRight w:val="0"/>
                      <w:marTop w:val="0"/>
                      <w:marBottom w:val="0"/>
                      <w:divBdr>
                        <w:top w:val="none" w:sz="0" w:space="0" w:color="auto"/>
                        <w:left w:val="none" w:sz="0" w:space="0" w:color="auto"/>
                        <w:bottom w:val="none" w:sz="0" w:space="0" w:color="auto"/>
                        <w:right w:val="none" w:sz="0" w:space="0" w:color="auto"/>
                      </w:divBdr>
                      <w:divsChild>
                        <w:div w:id="339696033">
                          <w:marLeft w:val="0"/>
                          <w:marRight w:val="0"/>
                          <w:marTop w:val="0"/>
                          <w:marBottom w:val="0"/>
                          <w:divBdr>
                            <w:top w:val="none" w:sz="0" w:space="0" w:color="auto"/>
                            <w:left w:val="none" w:sz="0" w:space="0" w:color="auto"/>
                            <w:bottom w:val="none" w:sz="0" w:space="0" w:color="auto"/>
                            <w:right w:val="none" w:sz="0" w:space="0" w:color="auto"/>
                          </w:divBdr>
                          <w:divsChild>
                            <w:div w:id="1794206408">
                              <w:marLeft w:val="3"/>
                              <w:marRight w:val="0"/>
                              <w:marTop w:val="0"/>
                              <w:marBottom w:val="0"/>
                              <w:divBdr>
                                <w:top w:val="none" w:sz="0" w:space="0" w:color="auto"/>
                                <w:left w:val="none" w:sz="0" w:space="0" w:color="auto"/>
                                <w:bottom w:val="none" w:sz="0" w:space="0" w:color="auto"/>
                                <w:right w:val="none" w:sz="0" w:space="0" w:color="auto"/>
                              </w:divBdr>
                              <w:divsChild>
                                <w:div w:id="222982922">
                                  <w:marLeft w:val="0"/>
                                  <w:marRight w:val="0"/>
                                  <w:marTop w:val="0"/>
                                  <w:marBottom w:val="0"/>
                                  <w:divBdr>
                                    <w:top w:val="none" w:sz="0" w:space="0" w:color="auto"/>
                                    <w:left w:val="none" w:sz="0" w:space="0" w:color="auto"/>
                                    <w:bottom w:val="none" w:sz="0" w:space="0" w:color="auto"/>
                                    <w:right w:val="none" w:sz="0" w:space="0" w:color="auto"/>
                                  </w:divBdr>
                                  <w:divsChild>
                                    <w:div w:id="896820558">
                                      <w:marLeft w:val="0"/>
                                      <w:marRight w:val="0"/>
                                      <w:marTop w:val="0"/>
                                      <w:marBottom w:val="0"/>
                                      <w:divBdr>
                                        <w:top w:val="none" w:sz="0" w:space="0" w:color="auto"/>
                                        <w:left w:val="none" w:sz="0" w:space="0" w:color="auto"/>
                                        <w:bottom w:val="none" w:sz="0" w:space="0" w:color="auto"/>
                                        <w:right w:val="none" w:sz="0" w:space="0" w:color="auto"/>
                                      </w:divBdr>
                                      <w:divsChild>
                                        <w:div w:id="746998961">
                                          <w:marLeft w:val="0"/>
                                          <w:marRight w:val="0"/>
                                          <w:marTop w:val="0"/>
                                          <w:marBottom w:val="0"/>
                                          <w:divBdr>
                                            <w:top w:val="none" w:sz="0" w:space="0" w:color="auto"/>
                                            <w:left w:val="none" w:sz="0" w:space="0" w:color="auto"/>
                                            <w:bottom w:val="none" w:sz="0" w:space="0" w:color="auto"/>
                                            <w:right w:val="none" w:sz="0" w:space="0" w:color="auto"/>
                                          </w:divBdr>
                                          <w:divsChild>
                                            <w:div w:id="66071556">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sChild>
                                                    <w:div w:id="587033821">
                                                      <w:marLeft w:val="0"/>
                                                      <w:marRight w:val="0"/>
                                                      <w:marTop w:val="0"/>
                                                      <w:marBottom w:val="0"/>
                                                      <w:divBdr>
                                                        <w:top w:val="none" w:sz="0" w:space="0" w:color="auto"/>
                                                        <w:left w:val="none" w:sz="0" w:space="0" w:color="auto"/>
                                                        <w:bottom w:val="none" w:sz="0" w:space="0" w:color="auto"/>
                                                        <w:right w:val="none" w:sz="0" w:space="0" w:color="auto"/>
                                                      </w:divBdr>
                                                      <w:divsChild>
                                                        <w:div w:id="2018799231">
                                                          <w:marLeft w:val="0"/>
                                                          <w:marRight w:val="0"/>
                                                          <w:marTop w:val="0"/>
                                                          <w:marBottom w:val="0"/>
                                                          <w:divBdr>
                                                            <w:top w:val="none" w:sz="0" w:space="0" w:color="auto"/>
                                                            <w:left w:val="none" w:sz="0" w:space="0" w:color="auto"/>
                                                            <w:bottom w:val="none" w:sz="0" w:space="0" w:color="auto"/>
                                                            <w:right w:val="none" w:sz="0" w:space="0" w:color="auto"/>
                                                          </w:divBdr>
                                                          <w:divsChild>
                                                            <w:div w:id="497889513">
                                                              <w:marLeft w:val="0"/>
                                                              <w:marRight w:val="0"/>
                                                              <w:marTop w:val="0"/>
                                                              <w:marBottom w:val="0"/>
                                                              <w:divBdr>
                                                                <w:top w:val="none" w:sz="0" w:space="0" w:color="auto"/>
                                                                <w:left w:val="none" w:sz="0" w:space="0" w:color="auto"/>
                                                                <w:bottom w:val="none" w:sz="0" w:space="0" w:color="auto"/>
                                                                <w:right w:val="none" w:sz="0" w:space="0" w:color="auto"/>
                                                              </w:divBdr>
                                                              <w:divsChild>
                                                                <w:div w:id="889001886">
                                                                  <w:marLeft w:val="0"/>
                                                                  <w:marRight w:val="0"/>
                                                                  <w:marTop w:val="0"/>
                                                                  <w:marBottom w:val="0"/>
                                                                  <w:divBdr>
                                                                    <w:top w:val="none" w:sz="0" w:space="0" w:color="auto"/>
                                                                    <w:left w:val="none" w:sz="0" w:space="0" w:color="auto"/>
                                                                    <w:bottom w:val="none" w:sz="0" w:space="0" w:color="auto"/>
                                                                    <w:right w:val="none" w:sz="0" w:space="0" w:color="auto"/>
                                                                  </w:divBdr>
                                                                  <w:divsChild>
                                                                    <w:div w:id="797525825">
                                                                      <w:marLeft w:val="0"/>
                                                                      <w:marRight w:val="0"/>
                                                                      <w:marTop w:val="0"/>
                                                                      <w:marBottom w:val="0"/>
                                                                      <w:divBdr>
                                                                        <w:top w:val="none" w:sz="0" w:space="0" w:color="auto"/>
                                                                        <w:left w:val="none" w:sz="0" w:space="0" w:color="auto"/>
                                                                        <w:bottom w:val="none" w:sz="0" w:space="0" w:color="auto"/>
                                                                        <w:right w:val="none" w:sz="0" w:space="0" w:color="auto"/>
                                                                      </w:divBdr>
                                                                      <w:divsChild>
                                                                        <w:div w:id="80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8529">
      <w:bodyDiv w:val="1"/>
      <w:marLeft w:val="0"/>
      <w:marRight w:val="0"/>
      <w:marTop w:val="0"/>
      <w:marBottom w:val="0"/>
      <w:divBdr>
        <w:top w:val="none" w:sz="0" w:space="0" w:color="auto"/>
        <w:left w:val="none" w:sz="0" w:space="0" w:color="auto"/>
        <w:bottom w:val="none" w:sz="0" w:space="0" w:color="auto"/>
        <w:right w:val="none" w:sz="0" w:space="0" w:color="auto"/>
      </w:divBdr>
    </w:div>
    <w:div w:id="2007123901">
      <w:bodyDiv w:val="1"/>
      <w:marLeft w:val="0"/>
      <w:marRight w:val="0"/>
      <w:marTop w:val="0"/>
      <w:marBottom w:val="0"/>
      <w:divBdr>
        <w:top w:val="none" w:sz="0" w:space="0" w:color="auto"/>
        <w:left w:val="none" w:sz="0" w:space="0" w:color="auto"/>
        <w:bottom w:val="none" w:sz="0" w:space="0" w:color="auto"/>
        <w:right w:val="none" w:sz="0" w:space="0" w:color="auto"/>
      </w:divBdr>
      <w:divsChild>
        <w:div w:id="260064804">
          <w:marLeft w:val="0"/>
          <w:marRight w:val="0"/>
          <w:marTop w:val="0"/>
          <w:marBottom w:val="0"/>
          <w:divBdr>
            <w:top w:val="none" w:sz="0" w:space="0" w:color="auto"/>
            <w:left w:val="none" w:sz="0" w:space="0" w:color="auto"/>
            <w:bottom w:val="none" w:sz="0" w:space="0" w:color="auto"/>
            <w:right w:val="none" w:sz="0" w:space="0" w:color="auto"/>
          </w:divBdr>
          <w:divsChild>
            <w:div w:id="463696027">
              <w:marLeft w:val="0"/>
              <w:marRight w:val="0"/>
              <w:marTop w:val="0"/>
              <w:marBottom w:val="0"/>
              <w:divBdr>
                <w:top w:val="none" w:sz="0" w:space="0" w:color="auto"/>
                <w:left w:val="none" w:sz="0" w:space="0" w:color="auto"/>
                <w:bottom w:val="none" w:sz="0" w:space="0" w:color="auto"/>
                <w:right w:val="none" w:sz="0" w:space="0" w:color="auto"/>
              </w:divBdr>
              <w:divsChild>
                <w:div w:id="1826237093">
                  <w:marLeft w:val="0"/>
                  <w:marRight w:val="0"/>
                  <w:marTop w:val="0"/>
                  <w:marBottom w:val="0"/>
                  <w:divBdr>
                    <w:top w:val="none" w:sz="0" w:space="0" w:color="auto"/>
                    <w:left w:val="none" w:sz="0" w:space="0" w:color="auto"/>
                    <w:bottom w:val="none" w:sz="0" w:space="0" w:color="auto"/>
                    <w:right w:val="none" w:sz="0" w:space="0" w:color="auto"/>
                  </w:divBdr>
                  <w:divsChild>
                    <w:div w:id="759371880">
                      <w:marLeft w:val="0"/>
                      <w:marRight w:val="0"/>
                      <w:marTop w:val="0"/>
                      <w:marBottom w:val="0"/>
                      <w:divBdr>
                        <w:top w:val="none" w:sz="0" w:space="0" w:color="auto"/>
                        <w:left w:val="none" w:sz="0" w:space="0" w:color="auto"/>
                        <w:bottom w:val="none" w:sz="0" w:space="0" w:color="auto"/>
                        <w:right w:val="none" w:sz="0" w:space="0" w:color="auto"/>
                      </w:divBdr>
                      <w:divsChild>
                        <w:div w:id="1462579545">
                          <w:marLeft w:val="0"/>
                          <w:marRight w:val="0"/>
                          <w:marTop w:val="0"/>
                          <w:marBottom w:val="0"/>
                          <w:divBdr>
                            <w:top w:val="none" w:sz="0" w:space="0" w:color="auto"/>
                            <w:left w:val="none" w:sz="0" w:space="0" w:color="auto"/>
                            <w:bottom w:val="none" w:sz="0" w:space="0" w:color="auto"/>
                            <w:right w:val="none" w:sz="0" w:space="0" w:color="auto"/>
                          </w:divBdr>
                          <w:divsChild>
                            <w:div w:id="782386894">
                              <w:marLeft w:val="0"/>
                              <w:marRight w:val="0"/>
                              <w:marTop w:val="0"/>
                              <w:marBottom w:val="0"/>
                              <w:divBdr>
                                <w:top w:val="none" w:sz="0" w:space="0" w:color="auto"/>
                                <w:left w:val="none" w:sz="0" w:space="0" w:color="auto"/>
                                <w:bottom w:val="none" w:sz="0" w:space="0" w:color="auto"/>
                                <w:right w:val="none" w:sz="0" w:space="0" w:color="auto"/>
                              </w:divBdr>
                              <w:divsChild>
                                <w:div w:id="1208566760">
                                  <w:marLeft w:val="0"/>
                                  <w:marRight w:val="0"/>
                                  <w:marTop w:val="0"/>
                                  <w:marBottom w:val="0"/>
                                  <w:divBdr>
                                    <w:top w:val="none" w:sz="0" w:space="0" w:color="auto"/>
                                    <w:left w:val="none" w:sz="0" w:space="0" w:color="auto"/>
                                    <w:bottom w:val="none" w:sz="0" w:space="0" w:color="auto"/>
                                    <w:right w:val="none" w:sz="0" w:space="0" w:color="auto"/>
                                  </w:divBdr>
                                  <w:divsChild>
                                    <w:div w:id="1857844234">
                                      <w:marLeft w:val="0"/>
                                      <w:marRight w:val="0"/>
                                      <w:marTop w:val="0"/>
                                      <w:marBottom w:val="0"/>
                                      <w:divBdr>
                                        <w:top w:val="none" w:sz="0" w:space="0" w:color="auto"/>
                                        <w:left w:val="none" w:sz="0" w:space="0" w:color="auto"/>
                                        <w:bottom w:val="none" w:sz="0" w:space="0" w:color="auto"/>
                                        <w:right w:val="none" w:sz="0" w:space="0" w:color="auto"/>
                                      </w:divBdr>
                                      <w:divsChild>
                                        <w:div w:id="999768982">
                                          <w:marLeft w:val="-150"/>
                                          <w:marRight w:val="-150"/>
                                          <w:marTop w:val="0"/>
                                          <w:marBottom w:val="0"/>
                                          <w:divBdr>
                                            <w:top w:val="none" w:sz="0" w:space="0" w:color="auto"/>
                                            <w:left w:val="none" w:sz="0" w:space="0" w:color="auto"/>
                                            <w:bottom w:val="none" w:sz="0" w:space="0" w:color="auto"/>
                                            <w:right w:val="none" w:sz="0" w:space="0" w:color="auto"/>
                                          </w:divBdr>
                                          <w:divsChild>
                                            <w:div w:id="1398015592">
                                              <w:marLeft w:val="0"/>
                                              <w:marRight w:val="0"/>
                                              <w:marTop w:val="0"/>
                                              <w:marBottom w:val="0"/>
                                              <w:divBdr>
                                                <w:top w:val="none" w:sz="0" w:space="0" w:color="auto"/>
                                                <w:left w:val="none" w:sz="0" w:space="0" w:color="auto"/>
                                                <w:bottom w:val="none" w:sz="0" w:space="0" w:color="auto"/>
                                                <w:right w:val="none" w:sz="0" w:space="0" w:color="auto"/>
                                              </w:divBdr>
                                              <w:divsChild>
                                                <w:div w:id="1205631320">
                                                  <w:marLeft w:val="0"/>
                                                  <w:marRight w:val="0"/>
                                                  <w:marTop w:val="0"/>
                                                  <w:marBottom w:val="0"/>
                                                  <w:divBdr>
                                                    <w:top w:val="none" w:sz="0" w:space="0" w:color="auto"/>
                                                    <w:left w:val="none" w:sz="0" w:space="0" w:color="auto"/>
                                                    <w:bottom w:val="none" w:sz="0" w:space="0" w:color="auto"/>
                                                    <w:right w:val="none" w:sz="0" w:space="0" w:color="auto"/>
                                                  </w:divBdr>
                                                  <w:divsChild>
                                                    <w:div w:id="1686131019">
                                                      <w:marLeft w:val="0"/>
                                                      <w:marRight w:val="0"/>
                                                      <w:marTop w:val="0"/>
                                                      <w:marBottom w:val="0"/>
                                                      <w:divBdr>
                                                        <w:top w:val="none" w:sz="0" w:space="0" w:color="auto"/>
                                                        <w:left w:val="none" w:sz="0" w:space="0" w:color="auto"/>
                                                        <w:bottom w:val="none" w:sz="0" w:space="0" w:color="auto"/>
                                                        <w:right w:val="none" w:sz="0" w:space="0" w:color="auto"/>
                                                      </w:divBdr>
                                                      <w:divsChild>
                                                        <w:div w:id="1210726256">
                                                          <w:marLeft w:val="0"/>
                                                          <w:marRight w:val="0"/>
                                                          <w:marTop w:val="0"/>
                                                          <w:marBottom w:val="0"/>
                                                          <w:divBdr>
                                                            <w:top w:val="none" w:sz="0" w:space="0" w:color="auto"/>
                                                            <w:left w:val="none" w:sz="0" w:space="0" w:color="auto"/>
                                                            <w:bottom w:val="none" w:sz="0" w:space="0" w:color="auto"/>
                                                            <w:right w:val="none" w:sz="0" w:space="0" w:color="auto"/>
                                                          </w:divBdr>
                                                          <w:divsChild>
                                                            <w:div w:id="1681346984">
                                                              <w:marLeft w:val="0"/>
                                                              <w:marRight w:val="0"/>
                                                              <w:marTop w:val="0"/>
                                                              <w:marBottom w:val="0"/>
                                                              <w:divBdr>
                                                                <w:top w:val="none" w:sz="0" w:space="0" w:color="auto"/>
                                                                <w:left w:val="none" w:sz="0" w:space="0" w:color="auto"/>
                                                                <w:bottom w:val="none" w:sz="0" w:space="0" w:color="auto"/>
                                                                <w:right w:val="none" w:sz="0" w:space="0" w:color="auto"/>
                                                              </w:divBdr>
                                                              <w:divsChild>
                                                                <w:div w:id="1465152489">
                                                                  <w:marLeft w:val="0"/>
                                                                  <w:marRight w:val="0"/>
                                                                  <w:marTop w:val="0"/>
                                                                  <w:marBottom w:val="0"/>
                                                                  <w:divBdr>
                                                                    <w:top w:val="none" w:sz="0" w:space="0" w:color="auto"/>
                                                                    <w:left w:val="none" w:sz="0" w:space="0" w:color="auto"/>
                                                                    <w:bottom w:val="none" w:sz="0" w:space="0" w:color="auto"/>
                                                                    <w:right w:val="none" w:sz="0" w:space="0" w:color="auto"/>
                                                                  </w:divBdr>
                                                                  <w:divsChild>
                                                                    <w:div w:id="2133476592">
                                                                      <w:marLeft w:val="0"/>
                                                                      <w:marRight w:val="0"/>
                                                                      <w:marTop w:val="0"/>
                                                                      <w:marBottom w:val="0"/>
                                                                      <w:divBdr>
                                                                        <w:top w:val="none" w:sz="0" w:space="0" w:color="auto"/>
                                                                        <w:left w:val="none" w:sz="0" w:space="0" w:color="auto"/>
                                                                        <w:bottom w:val="none" w:sz="0" w:space="0" w:color="auto"/>
                                                                        <w:right w:val="none" w:sz="0" w:space="0" w:color="auto"/>
                                                                      </w:divBdr>
                                                                      <w:divsChild>
                                                                        <w:div w:id="2074312005">
                                                                          <w:marLeft w:val="-225"/>
                                                                          <w:marRight w:val="-225"/>
                                                                          <w:marTop w:val="0"/>
                                                                          <w:marBottom w:val="0"/>
                                                                          <w:divBdr>
                                                                            <w:top w:val="none" w:sz="0" w:space="0" w:color="auto"/>
                                                                            <w:left w:val="none" w:sz="0" w:space="0" w:color="auto"/>
                                                                            <w:bottom w:val="none" w:sz="0" w:space="0" w:color="auto"/>
                                                                            <w:right w:val="none" w:sz="0" w:space="0" w:color="auto"/>
                                                                          </w:divBdr>
                                                                          <w:divsChild>
                                                                            <w:div w:id="18300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514792">
      <w:bodyDiv w:val="1"/>
      <w:marLeft w:val="0"/>
      <w:marRight w:val="0"/>
      <w:marTop w:val="0"/>
      <w:marBottom w:val="0"/>
      <w:divBdr>
        <w:top w:val="none" w:sz="0" w:space="0" w:color="auto"/>
        <w:left w:val="none" w:sz="0" w:space="0" w:color="auto"/>
        <w:bottom w:val="none" w:sz="0" w:space="0" w:color="auto"/>
        <w:right w:val="none" w:sz="0" w:space="0" w:color="auto"/>
      </w:divBdr>
      <w:divsChild>
        <w:div w:id="619915990">
          <w:marLeft w:val="0"/>
          <w:marRight w:val="0"/>
          <w:marTop w:val="0"/>
          <w:marBottom w:val="0"/>
          <w:divBdr>
            <w:top w:val="none" w:sz="0" w:space="0" w:color="auto"/>
            <w:left w:val="none" w:sz="0" w:space="0" w:color="auto"/>
            <w:bottom w:val="none" w:sz="0" w:space="0" w:color="auto"/>
            <w:right w:val="none" w:sz="0" w:space="0" w:color="auto"/>
          </w:divBdr>
          <w:divsChild>
            <w:div w:id="1661427413">
              <w:marLeft w:val="0"/>
              <w:marRight w:val="0"/>
              <w:marTop w:val="0"/>
              <w:marBottom w:val="0"/>
              <w:divBdr>
                <w:top w:val="none" w:sz="0" w:space="0" w:color="auto"/>
                <w:left w:val="none" w:sz="0" w:space="0" w:color="auto"/>
                <w:bottom w:val="none" w:sz="0" w:space="0" w:color="auto"/>
                <w:right w:val="none" w:sz="0" w:space="0" w:color="auto"/>
              </w:divBdr>
              <w:divsChild>
                <w:div w:id="1744058121">
                  <w:marLeft w:val="0"/>
                  <w:marRight w:val="0"/>
                  <w:marTop w:val="0"/>
                  <w:marBottom w:val="0"/>
                  <w:divBdr>
                    <w:top w:val="none" w:sz="0" w:space="0" w:color="auto"/>
                    <w:left w:val="none" w:sz="0" w:space="0" w:color="auto"/>
                    <w:bottom w:val="none" w:sz="0" w:space="0" w:color="auto"/>
                    <w:right w:val="none" w:sz="0" w:space="0" w:color="auto"/>
                  </w:divBdr>
                  <w:divsChild>
                    <w:div w:id="1442408351">
                      <w:marLeft w:val="0"/>
                      <w:marRight w:val="0"/>
                      <w:marTop w:val="0"/>
                      <w:marBottom w:val="0"/>
                      <w:divBdr>
                        <w:top w:val="none" w:sz="0" w:space="0" w:color="auto"/>
                        <w:left w:val="none" w:sz="0" w:space="0" w:color="auto"/>
                        <w:bottom w:val="none" w:sz="0" w:space="0" w:color="auto"/>
                        <w:right w:val="none" w:sz="0" w:space="0" w:color="auto"/>
                      </w:divBdr>
                      <w:divsChild>
                        <w:div w:id="789402902">
                          <w:marLeft w:val="0"/>
                          <w:marRight w:val="0"/>
                          <w:marTop w:val="0"/>
                          <w:marBottom w:val="0"/>
                          <w:divBdr>
                            <w:top w:val="none" w:sz="0" w:space="0" w:color="auto"/>
                            <w:left w:val="none" w:sz="0" w:space="0" w:color="auto"/>
                            <w:bottom w:val="none" w:sz="0" w:space="0" w:color="auto"/>
                            <w:right w:val="none" w:sz="0" w:space="0" w:color="auto"/>
                          </w:divBdr>
                          <w:divsChild>
                            <w:div w:id="1330215846">
                              <w:marLeft w:val="0"/>
                              <w:marRight w:val="0"/>
                              <w:marTop w:val="0"/>
                              <w:marBottom w:val="0"/>
                              <w:divBdr>
                                <w:top w:val="none" w:sz="0" w:space="0" w:color="auto"/>
                                <w:left w:val="none" w:sz="0" w:space="0" w:color="auto"/>
                                <w:bottom w:val="none" w:sz="0" w:space="0" w:color="auto"/>
                                <w:right w:val="none" w:sz="0" w:space="0" w:color="auto"/>
                              </w:divBdr>
                              <w:divsChild>
                                <w:div w:id="2118333626">
                                  <w:marLeft w:val="0"/>
                                  <w:marRight w:val="0"/>
                                  <w:marTop w:val="0"/>
                                  <w:marBottom w:val="0"/>
                                  <w:divBdr>
                                    <w:top w:val="none" w:sz="0" w:space="0" w:color="auto"/>
                                    <w:left w:val="none" w:sz="0" w:space="0" w:color="auto"/>
                                    <w:bottom w:val="none" w:sz="0" w:space="0" w:color="auto"/>
                                    <w:right w:val="none" w:sz="0" w:space="0" w:color="auto"/>
                                  </w:divBdr>
                                  <w:divsChild>
                                    <w:div w:id="1307665635">
                                      <w:marLeft w:val="0"/>
                                      <w:marRight w:val="0"/>
                                      <w:marTop w:val="0"/>
                                      <w:marBottom w:val="0"/>
                                      <w:divBdr>
                                        <w:top w:val="none" w:sz="0" w:space="0" w:color="auto"/>
                                        <w:left w:val="none" w:sz="0" w:space="0" w:color="auto"/>
                                        <w:bottom w:val="none" w:sz="0" w:space="0" w:color="auto"/>
                                        <w:right w:val="none" w:sz="0" w:space="0" w:color="auto"/>
                                      </w:divBdr>
                                      <w:divsChild>
                                        <w:div w:id="863716158">
                                          <w:marLeft w:val="-150"/>
                                          <w:marRight w:val="-150"/>
                                          <w:marTop w:val="0"/>
                                          <w:marBottom w:val="0"/>
                                          <w:divBdr>
                                            <w:top w:val="none" w:sz="0" w:space="0" w:color="auto"/>
                                            <w:left w:val="none" w:sz="0" w:space="0" w:color="auto"/>
                                            <w:bottom w:val="none" w:sz="0" w:space="0" w:color="auto"/>
                                            <w:right w:val="none" w:sz="0" w:space="0" w:color="auto"/>
                                          </w:divBdr>
                                          <w:divsChild>
                                            <w:div w:id="1340890760">
                                              <w:marLeft w:val="0"/>
                                              <w:marRight w:val="0"/>
                                              <w:marTop w:val="0"/>
                                              <w:marBottom w:val="0"/>
                                              <w:divBdr>
                                                <w:top w:val="none" w:sz="0" w:space="0" w:color="auto"/>
                                                <w:left w:val="none" w:sz="0" w:space="0" w:color="auto"/>
                                                <w:bottom w:val="none" w:sz="0" w:space="0" w:color="auto"/>
                                                <w:right w:val="none" w:sz="0" w:space="0" w:color="auto"/>
                                              </w:divBdr>
                                              <w:divsChild>
                                                <w:div w:id="1214003569">
                                                  <w:marLeft w:val="0"/>
                                                  <w:marRight w:val="0"/>
                                                  <w:marTop w:val="0"/>
                                                  <w:marBottom w:val="0"/>
                                                  <w:divBdr>
                                                    <w:top w:val="none" w:sz="0" w:space="0" w:color="auto"/>
                                                    <w:left w:val="none" w:sz="0" w:space="0" w:color="auto"/>
                                                    <w:bottom w:val="none" w:sz="0" w:space="0" w:color="auto"/>
                                                    <w:right w:val="none" w:sz="0" w:space="0" w:color="auto"/>
                                                  </w:divBdr>
                                                  <w:divsChild>
                                                    <w:div w:id="2012099746">
                                                      <w:marLeft w:val="0"/>
                                                      <w:marRight w:val="0"/>
                                                      <w:marTop w:val="0"/>
                                                      <w:marBottom w:val="0"/>
                                                      <w:divBdr>
                                                        <w:top w:val="none" w:sz="0" w:space="0" w:color="auto"/>
                                                        <w:left w:val="none" w:sz="0" w:space="0" w:color="auto"/>
                                                        <w:bottom w:val="none" w:sz="0" w:space="0" w:color="auto"/>
                                                        <w:right w:val="none" w:sz="0" w:space="0" w:color="auto"/>
                                                      </w:divBdr>
                                                      <w:divsChild>
                                                        <w:div w:id="2119177984">
                                                          <w:marLeft w:val="0"/>
                                                          <w:marRight w:val="0"/>
                                                          <w:marTop w:val="0"/>
                                                          <w:marBottom w:val="0"/>
                                                          <w:divBdr>
                                                            <w:top w:val="none" w:sz="0" w:space="0" w:color="auto"/>
                                                            <w:left w:val="none" w:sz="0" w:space="0" w:color="auto"/>
                                                            <w:bottom w:val="none" w:sz="0" w:space="0" w:color="auto"/>
                                                            <w:right w:val="none" w:sz="0" w:space="0" w:color="auto"/>
                                                          </w:divBdr>
                                                          <w:divsChild>
                                                            <w:div w:id="209653507">
                                                              <w:marLeft w:val="0"/>
                                                              <w:marRight w:val="0"/>
                                                              <w:marTop w:val="0"/>
                                                              <w:marBottom w:val="0"/>
                                                              <w:divBdr>
                                                                <w:top w:val="none" w:sz="0" w:space="0" w:color="auto"/>
                                                                <w:left w:val="none" w:sz="0" w:space="0" w:color="auto"/>
                                                                <w:bottom w:val="none" w:sz="0" w:space="0" w:color="auto"/>
                                                                <w:right w:val="none" w:sz="0" w:space="0" w:color="auto"/>
                                                              </w:divBdr>
                                                              <w:divsChild>
                                                                <w:div w:id="1278218431">
                                                                  <w:marLeft w:val="0"/>
                                                                  <w:marRight w:val="0"/>
                                                                  <w:marTop w:val="0"/>
                                                                  <w:marBottom w:val="0"/>
                                                                  <w:divBdr>
                                                                    <w:top w:val="none" w:sz="0" w:space="0" w:color="auto"/>
                                                                    <w:left w:val="none" w:sz="0" w:space="0" w:color="auto"/>
                                                                    <w:bottom w:val="none" w:sz="0" w:space="0" w:color="auto"/>
                                                                    <w:right w:val="none" w:sz="0" w:space="0" w:color="auto"/>
                                                                  </w:divBdr>
                                                                  <w:divsChild>
                                                                    <w:div w:id="2026471368">
                                                                      <w:marLeft w:val="0"/>
                                                                      <w:marRight w:val="0"/>
                                                                      <w:marTop w:val="0"/>
                                                                      <w:marBottom w:val="0"/>
                                                                      <w:divBdr>
                                                                        <w:top w:val="none" w:sz="0" w:space="0" w:color="auto"/>
                                                                        <w:left w:val="none" w:sz="0" w:space="0" w:color="auto"/>
                                                                        <w:bottom w:val="none" w:sz="0" w:space="0" w:color="auto"/>
                                                                        <w:right w:val="none" w:sz="0" w:space="0" w:color="auto"/>
                                                                      </w:divBdr>
                                                                      <w:divsChild>
                                                                        <w:div w:id="1476754013">
                                                                          <w:marLeft w:val="-225"/>
                                                                          <w:marRight w:val="-225"/>
                                                                          <w:marTop w:val="0"/>
                                                                          <w:marBottom w:val="0"/>
                                                                          <w:divBdr>
                                                                            <w:top w:val="none" w:sz="0" w:space="0" w:color="auto"/>
                                                                            <w:left w:val="none" w:sz="0" w:space="0" w:color="auto"/>
                                                                            <w:bottom w:val="none" w:sz="0" w:space="0" w:color="auto"/>
                                                                            <w:right w:val="none" w:sz="0" w:space="0" w:color="auto"/>
                                                                          </w:divBdr>
                                                                          <w:divsChild>
                                                                            <w:div w:id="341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672898">
      <w:bodyDiv w:val="1"/>
      <w:marLeft w:val="0"/>
      <w:marRight w:val="0"/>
      <w:marTop w:val="0"/>
      <w:marBottom w:val="0"/>
      <w:divBdr>
        <w:top w:val="none" w:sz="0" w:space="0" w:color="auto"/>
        <w:left w:val="none" w:sz="0" w:space="0" w:color="auto"/>
        <w:bottom w:val="none" w:sz="0" w:space="0" w:color="auto"/>
        <w:right w:val="none" w:sz="0" w:space="0" w:color="auto"/>
      </w:divBdr>
      <w:divsChild>
        <w:div w:id="956984248">
          <w:marLeft w:val="0"/>
          <w:marRight w:val="0"/>
          <w:marTop w:val="0"/>
          <w:marBottom w:val="0"/>
          <w:divBdr>
            <w:top w:val="none" w:sz="0" w:space="0" w:color="auto"/>
            <w:left w:val="none" w:sz="0" w:space="0" w:color="auto"/>
            <w:bottom w:val="none" w:sz="0" w:space="0" w:color="auto"/>
            <w:right w:val="none" w:sz="0" w:space="0" w:color="auto"/>
          </w:divBdr>
        </w:div>
      </w:divsChild>
    </w:div>
    <w:div w:id="2010136288">
      <w:bodyDiv w:val="1"/>
      <w:marLeft w:val="0"/>
      <w:marRight w:val="0"/>
      <w:marTop w:val="0"/>
      <w:marBottom w:val="0"/>
      <w:divBdr>
        <w:top w:val="none" w:sz="0" w:space="0" w:color="auto"/>
        <w:left w:val="none" w:sz="0" w:space="0" w:color="auto"/>
        <w:bottom w:val="none" w:sz="0" w:space="0" w:color="auto"/>
        <w:right w:val="none" w:sz="0" w:space="0" w:color="auto"/>
      </w:divBdr>
      <w:divsChild>
        <w:div w:id="62065955">
          <w:marLeft w:val="0"/>
          <w:marRight w:val="0"/>
          <w:marTop w:val="0"/>
          <w:marBottom w:val="0"/>
          <w:divBdr>
            <w:top w:val="none" w:sz="0" w:space="0" w:color="auto"/>
            <w:left w:val="none" w:sz="0" w:space="0" w:color="auto"/>
            <w:bottom w:val="none" w:sz="0" w:space="0" w:color="auto"/>
            <w:right w:val="none" w:sz="0" w:space="0" w:color="auto"/>
          </w:divBdr>
          <w:divsChild>
            <w:div w:id="1264537462">
              <w:marLeft w:val="0"/>
              <w:marRight w:val="0"/>
              <w:marTop w:val="0"/>
              <w:marBottom w:val="0"/>
              <w:divBdr>
                <w:top w:val="none" w:sz="0" w:space="0" w:color="auto"/>
                <w:left w:val="none" w:sz="0" w:space="0" w:color="auto"/>
                <w:bottom w:val="none" w:sz="0" w:space="0" w:color="auto"/>
                <w:right w:val="none" w:sz="0" w:space="0" w:color="auto"/>
              </w:divBdr>
              <w:divsChild>
                <w:div w:id="1069379307">
                  <w:marLeft w:val="0"/>
                  <w:marRight w:val="0"/>
                  <w:marTop w:val="0"/>
                  <w:marBottom w:val="0"/>
                  <w:divBdr>
                    <w:top w:val="none" w:sz="0" w:space="0" w:color="auto"/>
                    <w:left w:val="none" w:sz="0" w:space="0" w:color="auto"/>
                    <w:bottom w:val="none" w:sz="0" w:space="0" w:color="auto"/>
                    <w:right w:val="none" w:sz="0" w:space="0" w:color="auto"/>
                  </w:divBdr>
                  <w:divsChild>
                    <w:div w:id="2058509780">
                      <w:marLeft w:val="0"/>
                      <w:marRight w:val="0"/>
                      <w:marTop w:val="0"/>
                      <w:marBottom w:val="0"/>
                      <w:divBdr>
                        <w:top w:val="none" w:sz="0" w:space="0" w:color="auto"/>
                        <w:left w:val="none" w:sz="0" w:space="0" w:color="auto"/>
                        <w:bottom w:val="none" w:sz="0" w:space="0" w:color="auto"/>
                        <w:right w:val="none" w:sz="0" w:space="0" w:color="auto"/>
                      </w:divBdr>
                      <w:divsChild>
                        <w:div w:id="1631670317">
                          <w:marLeft w:val="0"/>
                          <w:marRight w:val="0"/>
                          <w:marTop w:val="0"/>
                          <w:marBottom w:val="0"/>
                          <w:divBdr>
                            <w:top w:val="none" w:sz="0" w:space="0" w:color="auto"/>
                            <w:left w:val="none" w:sz="0" w:space="0" w:color="auto"/>
                            <w:bottom w:val="none" w:sz="0" w:space="0" w:color="auto"/>
                            <w:right w:val="none" w:sz="0" w:space="0" w:color="auto"/>
                          </w:divBdr>
                          <w:divsChild>
                            <w:div w:id="1140075228">
                              <w:marLeft w:val="0"/>
                              <w:marRight w:val="0"/>
                              <w:marTop w:val="0"/>
                              <w:marBottom w:val="0"/>
                              <w:divBdr>
                                <w:top w:val="none" w:sz="0" w:space="0" w:color="auto"/>
                                <w:left w:val="none" w:sz="0" w:space="0" w:color="auto"/>
                                <w:bottom w:val="none" w:sz="0" w:space="0" w:color="auto"/>
                                <w:right w:val="none" w:sz="0" w:space="0" w:color="auto"/>
                              </w:divBdr>
                              <w:divsChild>
                                <w:div w:id="1534995324">
                                  <w:marLeft w:val="0"/>
                                  <w:marRight w:val="0"/>
                                  <w:marTop w:val="0"/>
                                  <w:marBottom w:val="0"/>
                                  <w:divBdr>
                                    <w:top w:val="none" w:sz="0" w:space="0" w:color="auto"/>
                                    <w:left w:val="none" w:sz="0" w:space="0" w:color="auto"/>
                                    <w:bottom w:val="none" w:sz="0" w:space="0" w:color="auto"/>
                                    <w:right w:val="none" w:sz="0" w:space="0" w:color="auto"/>
                                  </w:divBdr>
                                  <w:divsChild>
                                    <w:div w:id="170993682">
                                      <w:marLeft w:val="0"/>
                                      <w:marRight w:val="0"/>
                                      <w:marTop w:val="0"/>
                                      <w:marBottom w:val="0"/>
                                      <w:divBdr>
                                        <w:top w:val="none" w:sz="0" w:space="0" w:color="auto"/>
                                        <w:left w:val="none" w:sz="0" w:space="0" w:color="auto"/>
                                        <w:bottom w:val="none" w:sz="0" w:space="0" w:color="auto"/>
                                        <w:right w:val="none" w:sz="0" w:space="0" w:color="auto"/>
                                      </w:divBdr>
                                      <w:divsChild>
                                        <w:div w:id="507600296">
                                          <w:marLeft w:val="-150"/>
                                          <w:marRight w:val="-150"/>
                                          <w:marTop w:val="0"/>
                                          <w:marBottom w:val="0"/>
                                          <w:divBdr>
                                            <w:top w:val="none" w:sz="0" w:space="0" w:color="auto"/>
                                            <w:left w:val="none" w:sz="0" w:space="0" w:color="auto"/>
                                            <w:bottom w:val="none" w:sz="0" w:space="0" w:color="auto"/>
                                            <w:right w:val="none" w:sz="0" w:space="0" w:color="auto"/>
                                          </w:divBdr>
                                          <w:divsChild>
                                            <w:div w:id="1867325540">
                                              <w:marLeft w:val="0"/>
                                              <w:marRight w:val="0"/>
                                              <w:marTop w:val="0"/>
                                              <w:marBottom w:val="0"/>
                                              <w:divBdr>
                                                <w:top w:val="none" w:sz="0" w:space="0" w:color="auto"/>
                                                <w:left w:val="none" w:sz="0" w:space="0" w:color="auto"/>
                                                <w:bottom w:val="none" w:sz="0" w:space="0" w:color="auto"/>
                                                <w:right w:val="none" w:sz="0" w:space="0" w:color="auto"/>
                                              </w:divBdr>
                                              <w:divsChild>
                                                <w:div w:id="1300571932">
                                                  <w:marLeft w:val="0"/>
                                                  <w:marRight w:val="0"/>
                                                  <w:marTop w:val="0"/>
                                                  <w:marBottom w:val="0"/>
                                                  <w:divBdr>
                                                    <w:top w:val="none" w:sz="0" w:space="0" w:color="auto"/>
                                                    <w:left w:val="none" w:sz="0" w:space="0" w:color="auto"/>
                                                    <w:bottom w:val="none" w:sz="0" w:space="0" w:color="auto"/>
                                                    <w:right w:val="none" w:sz="0" w:space="0" w:color="auto"/>
                                                  </w:divBdr>
                                                  <w:divsChild>
                                                    <w:div w:id="1316715898">
                                                      <w:marLeft w:val="0"/>
                                                      <w:marRight w:val="0"/>
                                                      <w:marTop w:val="0"/>
                                                      <w:marBottom w:val="0"/>
                                                      <w:divBdr>
                                                        <w:top w:val="none" w:sz="0" w:space="0" w:color="auto"/>
                                                        <w:left w:val="none" w:sz="0" w:space="0" w:color="auto"/>
                                                        <w:bottom w:val="none" w:sz="0" w:space="0" w:color="auto"/>
                                                        <w:right w:val="none" w:sz="0" w:space="0" w:color="auto"/>
                                                      </w:divBdr>
                                                      <w:divsChild>
                                                        <w:div w:id="1075593996">
                                                          <w:marLeft w:val="0"/>
                                                          <w:marRight w:val="0"/>
                                                          <w:marTop w:val="0"/>
                                                          <w:marBottom w:val="0"/>
                                                          <w:divBdr>
                                                            <w:top w:val="none" w:sz="0" w:space="0" w:color="auto"/>
                                                            <w:left w:val="none" w:sz="0" w:space="0" w:color="auto"/>
                                                            <w:bottom w:val="none" w:sz="0" w:space="0" w:color="auto"/>
                                                            <w:right w:val="none" w:sz="0" w:space="0" w:color="auto"/>
                                                          </w:divBdr>
                                                          <w:divsChild>
                                                            <w:div w:id="82649309">
                                                              <w:marLeft w:val="0"/>
                                                              <w:marRight w:val="0"/>
                                                              <w:marTop w:val="0"/>
                                                              <w:marBottom w:val="0"/>
                                                              <w:divBdr>
                                                                <w:top w:val="none" w:sz="0" w:space="0" w:color="auto"/>
                                                                <w:left w:val="none" w:sz="0" w:space="0" w:color="auto"/>
                                                                <w:bottom w:val="none" w:sz="0" w:space="0" w:color="auto"/>
                                                                <w:right w:val="none" w:sz="0" w:space="0" w:color="auto"/>
                                                              </w:divBdr>
                                                              <w:divsChild>
                                                                <w:div w:id="1956403947">
                                                                  <w:marLeft w:val="0"/>
                                                                  <w:marRight w:val="0"/>
                                                                  <w:marTop w:val="0"/>
                                                                  <w:marBottom w:val="0"/>
                                                                  <w:divBdr>
                                                                    <w:top w:val="none" w:sz="0" w:space="0" w:color="auto"/>
                                                                    <w:left w:val="none" w:sz="0" w:space="0" w:color="auto"/>
                                                                    <w:bottom w:val="none" w:sz="0" w:space="0" w:color="auto"/>
                                                                    <w:right w:val="none" w:sz="0" w:space="0" w:color="auto"/>
                                                                  </w:divBdr>
                                                                  <w:divsChild>
                                                                    <w:div w:id="534854193">
                                                                      <w:marLeft w:val="0"/>
                                                                      <w:marRight w:val="0"/>
                                                                      <w:marTop w:val="0"/>
                                                                      <w:marBottom w:val="0"/>
                                                                      <w:divBdr>
                                                                        <w:top w:val="none" w:sz="0" w:space="0" w:color="auto"/>
                                                                        <w:left w:val="none" w:sz="0" w:space="0" w:color="auto"/>
                                                                        <w:bottom w:val="none" w:sz="0" w:space="0" w:color="auto"/>
                                                                        <w:right w:val="none" w:sz="0" w:space="0" w:color="auto"/>
                                                                      </w:divBdr>
                                                                      <w:divsChild>
                                                                        <w:div w:id="1599947164">
                                                                          <w:marLeft w:val="-225"/>
                                                                          <w:marRight w:val="-225"/>
                                                                          <w:marTop w:val="0"/>
                                                                          <w:marBottom w:val="0"/>
                                                                          <w:divBdr>
                                                                            <w:top w:val="none" w:sz="0" w:space="0" w:color="auto"/>
                                                                            <w:left w:val="none" w:sz="0" w:space="0" w:color="auto"/>
                                                                            <w:bottom w:val="none" w:sz="0" w:space="0" w:color="auto"/>
                                                                            <w:right w:val="none" w:sz="0" w:space="0" w:color="auto"/>
                                                                          </w:divBdr>
                                                                          <w:divsChild>
                                                                            <w:div w:id="182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17701">
      <w:bodyDiv w:val="1"/>
      <w:marLeft w:val="0"/>
      <w:marRight w:val="0"/>
      <w:marTop w:val="0"/>
      <w:marBottom w:val="0"/>
      <w:divBdr>
        <w:top w:val="none" w:sz="0" w:space="0" w:color="auto"/>
        <w:left w:val="none" w:sz="0" w:space="0" w:color="auto"/>
        <w:bottom w:val="none" w:sz="0" w:space="0" w:color="auto"/>
        <w:right w:val="none" w:sz="0" w:space="0" w:color="auto"/>
      </w:divBdr>
      <w:divsChild>
        <w:div w:id="519515686">
          <w:marLeft w:val="0"/>
          <w:marRight w:val="0"/>
          <w:marTop w:val="0"/>
          <w:marBottom w:val="0"/>
          <w:divBdr>
            <w:top w:val="none" w:sz="0" w:space="0" w:color="auto"/>
            <w:left w:val="none" w:sz="0" w:space="0" w:color="auto"/>
            <w:bottom w:val="none" w:sz="0" w:space="0" w:color="auto"/>
            <w:right w:val="none" w:sz="0" w:space="0" w:color="auto"/>
          </w:divBdr>
          <w:divsChild>
            <w:div w:id="1221745347">
              <w:marLeft w:val="0"/>
              <w:marRight w:val="0"/>
              <w:marTop w:val="0"/>
              <w:marBottom w:val="0"/>
              <w:divBdr>
                <w:top w:val="none" w:sz="0" w:space="0" w:color="auto"/>
                <w:left w:val="none" w:sz="0" w:space="0" w:color="auto"/>
                <w:bottom w:val="none" w:sz="0" w:space="0" w:color="auto"/>
                <w:right w:val="none" w:sz="0" w:space="0" w:color="auto"/>
              </w:divBdr>
              <w:divsChild>
                <w:div w:id="368144634">
                  <w:marLeft w:val="0"/>
                  <w:marRight w:val="0"/>
                  <w:marTop w:val="0"/>
                  <w:marBottom w:val="0"/>
                  <w:divBdr>
                    <w:top w:val="none" w:sz="0" w:space="0" w:color="auto"/>
                    <w:left w:val="none" w:sz="0" w:space="0" w:color="auto"/>
                    <w:bottom w:val="none" w:sz="0" w:space="0" w:color="auto"/>
                    <w:right w:val="none" w:sz="0" w:space="0" w:color="auto"/>
                  </w:divBdr>
                  <w:divsChild>
                    <w:div w:id="1949775423">
                      <w:marLeft w:val="0"/>
                      <w:marRight w:val="0"/>
                      <w:marTop w:val="0"/>
                      <w:marBottom w:val="0"/>
                      <w:divBdr>
                        <w:top w:val="none" w:sz="0" w:space="0" w:color="auto"/>
                        <w:left w:val="none" w:sz="0" w:space="0" w:color="auto"/>
                        <w:bottom w:val="none" w:sz="0" w:space="0" w:color="auto"/>
                        <w:right w:val="none" w:sz="0" w:space="0" w:color="auto"/>
                      </w:divBdr>
                      <w:divsChild>
                        <w:div w:id="1251499498">
                          <w:marLeft w:val="0"/>
                          <w:marRight w:val="0"/>
                          <w:marTop w:val="0"/>
                          <w:marBottom w:val="0"/>
                          <w:divBdr>
                            <w:top w:val="none" w:sz="0" w:space="0" w:color="auto"/>
                            <w:left w:val="none" w:sz="0" w:space="0" w:color="auto"/>
                            <w:bottom w:val="none" w:sz="0" w:space="0" w:color="auto"/>
                            <w:right w:val="none" w:sz="0" w:space="0" w:color="auto"/>
                          </w:divBdr>
                          <w:divsChild>
                            <w:div w:id="727265142">
                              <w:marLeft w:val="3"/>
                              <w:marRight w:val="0"/>
                              <w:marTop w:val="0"/>
                              <w:marBottom w:val="0"/>
                              <w:divBdr>
                                <w:top w:val="none" w:sz="0" w:space="0" w:color="auto"/>
                                <w:left w:val="none" w:sz="0" w:space="0" w:color="auto"/>
                                <w:bottom w:val="none" w:sz="0" w:space="0" w:color="auto"/>
                                <w:right w:val="none" w:sz="0" w:space="0" w:color="auto"/>
                              </w:divBdr>
                              <w:divsChild>
                                <w:div w:id="1290018062">
                                  <w:marLeft w:val="0"/>
                                  <w:marRight w:val="0"/>
                                  <w:marTop w:val="0"/>
                                  <w:marBottom w:val="0"/>
                                  <w:divBdr>
                                    <w:top w:val="none" w:sz="0" w:space="0" w:color="auto"/>
                                    <w:left w:val="none" w:sz="0" w:space="0" w:color="auto"/>
                                    <w:bottom w:val="none" w:sz="0" w:space="0" w:color="auto"/>
                                    <w:right w:val="none" w:sz="0" w:space="0" w:color="auto"/>
                                  </w:divBdr>
                                  <w:divsChild>
                                    <w:div w:id="222109046">
                                      <w:marLeft w:val="0"/>
                                      <w:marRight w:val="0"/>
                                      <w:marTop w:val="0"/>
                                      <w:marBottom w:val="0"/>
                                      <w:divBdr>
                                        <w:top w:val="none" w:sz="0" w:space="0" w:color="auto"/>
                                        <w:left w:val="none" w:sz="0" w:space="0" w:color="auto"/>
                                        <w:bottom w:val="none" w:sz="0" w:space="0" w:color="auto"/>
                                        <w:right w:val="none" w:sz="0" w:space="0" w:color="auto"/>
                                      </w:divBdr>
                                      <w:divsChild>
                                        <w:div w:id="1008754064">
                                          <w:marLeft w:val="0"/>
                                          <w:marRight w:val="0"/>
                                          <w:marTop w:val="0"/>
                                          <w:marBottom w:val="0"/>
                                          <w:divBdr>
                                            <w:top w:val="none" w:sz="0" w:space="0" w:color="auto"/>
                                            <w:left w:val="none" w:sz="0" w:space="0" w:color="auto"/>
                                            <w:bottom w:val="none" w:sz="0" w:space="0" w:color="auto"/>
                                            <w:right w:val="none" w:sz="0" w:space="0" w:color="auto"/>
                                          </w:divBdr>
                                          <w:divsChild>
                                            <w:div w:id="102069841">
                                              <w:marLeft w:val="0"/>
                                              <w:marRight w:val="0"/>
                                              <w:marTop w:val="0"/>
                                              <w:marBottom w:val="0"/>
                                              <w:divBdr>
                                                <w:top w:val="none" w:sz="0" w:space="0" w:color="auto"/>
                                                <w:left w:val="none" w:sz="0" w:space="0" w:color="auto"/>
                                                <w:bottom w:val="none" w:sz="0" w:space="0" w:color="auto"/>
                                                <w:right w:val="none" w:sz="0" w:space="0" w:color="auto"/>
                                              </w:divBdr>
                                              <w:divsChild>
                                                <w:div w:id="1547643190">
                                                  <w:marLeft w:val="0"/>
                                                  <w:marRight w:val="0"/>
                                                  <w:marTop w:val="0"/>
                                                  <w:marBottom w:val="0"/>
                                                  <w:divBdr>
                                                    <w:top w:val="none" w:sz="0" w:space="0" w:color="auto"/>
                                                    <w:left w:val="none" w:sz="0" w:space="0" w:color="auto"/>
                                                    <w:bottom w:val="none" w:sz="0" w:space="0" w:color="auto"/>
                                                    <w:right w:val="none" w:sz="0" w:space="0" w:color="auto"/>
                                                  </w:divBdr>
                                                  <w:divsChild>
                                                    <w:div w:id="661154702">
                                                      <w:marLeft w:val="0"/>
                                                      <w:marRight w:val="0"/>
                                                      <w:marTop w:val="0"/>
                                                      <w:marBottom w:val="0"/>
                                                      <w:divBdr>
                                                        <w:top w:val="none" w:sz="0" w:space="0" w:color="auto"/>
                                                        <w:left w:val="none" w:sz="0" w:space="0" w:color="auto"/>
                                                        <w:bottom w:val="none" w:sz="0" w:space="0" w:color="auto"/>
                                                        <w:right w:val="none" w:sz="0" w:space="0" w:color="auto"/>
                                                      </w:divBdr>
                                                      <w:divsChild>
                                                        <w:div w:id="724911290">
                                                          <w:marLeft w:val="0"/>
                                                          <w:marRight w:val="0"/>
                                                          <w:marTop w:val="0"/>
                                                          <w:marBottom w:val="0"/>
                                                          <w:divBdr>
                                                            <w:top w:val="none" w:sz="0" w:space="0" w:color="auto"/>
                                                            <w:left w:val="none" w:sz="0" w:space="0" w:color="auto"/>
                                                            <w:bottom w:val="none" w:sz="0" w:space="0" w:color="auto"/>
                                                            <w:right w:val="none" w:sz="0" w:space="0" w:color="auto"/>
                                                          </w:divBdr>
                                                          <w:divsChild>
                                                            <w:div w:id="811604458">
                                                              <w:marLeft w:val="0"/>
                                                              <w:marRight w:val="0"/>
                                                              <w:marTop w:val="0"/>
                                                              <w:marBottom w:val="0"/>
                                                              <w:divBdr>
                                                                <w:top w:val="none" w:sz="0" w:space="0" w:color="auto"/>
                                                                <w:left w:val="none" w:sz="0" w:space="0" w:color="auto"/>
                                                                <w:bottom w:val="none" w:sz="0" w:space="0" w:color="auto"/>
                                                                <w:right w:val="none" w:sz="0" w:space="0" w:color="auto"/>
                                                              </w:divBdr>
                                                              <w:divsChild>
                                                                <w:div w:id="1618367945">
                                                                  <w:marLeft w:val="0"/>
                                                                  <w:marRight w:val="0"/>
                                                                  <w:marTop w:val="0"/>
                                                                  <w:marBottom w:val="0"/>
                                                                  <w:divBdr>
                                                                    <w:top w:val="none" w:sz="0" w:space="0" w:color="auto"/>
                                                                    <w:left w:val="none" w:sz="0" w:space="0" w:color="auto"/>
                                                                    <w:bottom w:val="none" w:sz="0" w:space="0" w:color="auto"/>
                                                                    <w:right w:val="none" w:sz="0" w:space="0" w:color="auto"/>
                                                                  </w:divBdr>
                                                                  <w:divsChild>
                                                                    <w:div w:id="836043081">
                                                                      <w:marLeft w:val="0"/>
                                                                      <w:marRight w:val="0"/>
                                                                      <w:marTop w:val="0"/>
                                                                      <w:marBottom w:val="0"/>
                                                                      <w:divBdr>
                                                                        <w:top w:val="none" w:sz="0" w:space="0" w:color="auto"/>
                                                                        <w:left w:val="none" w:sz="0" w:space="0" w:color="auto"/>
                                                                        <w:bottom w:val="none" w:sz="0" w:space="0" w:color="auto"/>
                                                                        <w:right w:val="none" w:sz="0" w:space="0" w:color="auto"/>
                                                                      </w:divBdr>
                                                                      <w:divsChild>
                                                                        <w:div w:id="21406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3914">
      <w:bodyDiv w:val="1"/>
      <w:marLeft w:val="0"/>
      <w:marRight w:val="0"/>
      <w:marTop w:val="0"/>
      <w:marBottom w:val="0"/>
      <w:divBdr>
        <w:top w:val="none" w:sz="0" w:space="0" w:color="auto"/>
        <w:left w:val="none" w:sz="0" w:space="0" w:color="auto"/>
        <w:bottom w:val="none" w:sz="0" w:space="0" w:color="auto"/>
        <w:right w:val="none" w:sz="0" w:space="0" w:color="auto"/>
      </w:divBdr>
    </w:div>
    <w:div w:id="2010978470">
      <w:bodyDiv w:val="1"/>
      <w:marLeft w:val="0"/>
      <w:marRight w:val="0"/>
      <w:marTop w:val="0"/>
      <w:marBottom w:val="0"/>
      <w:divBdr>
        <w:top w:val="none" w:sz="0" w:space="0" w:color="auto"/>
        <w:left w:val="none" w:sz="0" w:space="0" w:color="auto"/>
        <w:bottom w:val="none" w:sz="0" w:space="0" w:color="auto"/>
        <w:right w:val="none" w:sz="0" w:space="0" w:color="auto"/>
      </w:divBdr>
      <w:divsChild>
        <w:div w:id="804086167">
          <w:marLeft w:val="0"/>
          <w:marRight w:val="0"/>
          <w:marTop w:val="0"/>
          <w:marBottom w:val="0"/>
          <w:divBdr>
            <w:top w:val="none" w:sz="0" w:space="0" w:color="auto"/>
            <w:left w:val="none" w:sz="0" w:space="0" w:color="auto"/>
            <w:bottom w:val="none" w:sz="0" w:space="0" w:color="auto"/>
            <w:right w:val="none" w:sz="0" w:space="0" w:color="auto"/>
          </w:divBdr>
          <w:divsChild>
            <w:div w:id="1045790079">
              <w:marLeft w:val="0"/>
              <w:marRight w:val="0"/>
              <w:marTop w:val="0"/>
              <w:marBottom w:val="0"/>
              <w:divBdr>
                <w:top w:val="none" w:sz="0" w:space="0" w:color="auto"/>
                <w:left w:val="none" w:sz="0" w:space="0" w:color="auto"/>
                <w:bottom w:val="none" w:sz="0" w:space="0" w:color="auto"/>
                <w:right w:val="none" w:sz="0" w:space="0" w:color="auto"/>
              </w:divBdr>
              <w:divsChild>
                <w:div w:id="1446391779">
                  <w:marLeft w:val="0"/>
                  <w:marRight w:val="0"/>
                  <w:marTop w:val="0"/>
                  <w:marBottom w:val="0"/>
                  <w:divBdr>
                    <w:top w:val="none" w:sz="0" w:space="0" w:color="auto"/>
                    <w:left w:val="none" w:sz="0" w:space="0" w:color="auto"/>
                    <w:bottom w:val="none" w:sz="0" w:space="0" w:color="auto"/>
                    <w:right w:val="none" w:sz="0" w:space="0" w:color="auto"/>
                  </w:divBdr>
                  <w:divsChild>
                    <w:div w:id="1659918004">
                      <w:marLeft w:val="0"/>
                      <w:marRight w:val="0"/>
                      <w:marTop w:val="0"/>
                      <w:marBottom w:val="0"/>
                      <w:divBdr>
                        <w:top w:val="none" w:sz="0" w:space="0" w:color="auto"/>
                        <w:left w:val="none" w:sz="0" w:space="0" w:color="auto"/>
                        <w:bottom w:val="none" w:sz="0" w:space="0" w:color="auto"/>
                        <w:right w:val="none" w:sz="0" w:space="0" w:color="auto"/>
                      </w:divBdr>
                      <w:divsChild>
                        <w:div w:id="1354722718">
                          <w:marLeft w:val="0"/>
                          <w:marRight w:val="0"/>
                          <w:marTop w:val="0"/>
                          <w:marBottom w:val="0"/>
                          <w:divBdr>
                            <w:top w:val="none" w:sz="0" w:space="0" w:color="auto"/>
                            <w:left w:val="none" w:sz="0" w:space="0" w:color="auto"/>
                            <w:bottom w:val="none" w:sz="0" w:space="0" w:color="auto"/>
                            <w:right w:val="none" w:sz="0" w:space="0" w:color="auto"/>
                          </w:divBdr>
                          <w:divsChild>
                            <w:div w:id="914633173">
                              <w:marLeft w:val="0"/>
                              <w:marRight w:val="0"/>
                              <w:marTop w:val="0"/>
                              <w:marBottom w:val="0"/>
                              <w:divBdr>
                                <w:top w:val="none" w:sz="0" w:space="0" w:color="auto"/>
                                <w:left w:val="none" w:sz="0" w:space="0" w:color="auto"/>
                                <w:bottom w:val="none" w:sz="0" w:space="0" w:color="auto"/>
                                <w:right w:val="none" w:sz="0" w:space="0" w:color="auto"/>
                              </w:divBdr>
                              <w:divsChild>
                                <w:div w:id="1458720214">
                                  <w:marLeft w:val="0"/>
                                  <w:marRight w:val="0"/>
                                  <w:marTop w:val="0"/>
                                  <w:marBottom w:val="0"/>
                                  <w:divBdr>
                                    <w:top w:val="none" w:sz="0" w:space="0" w:color="auto"/>
                                    <w:left w:val="none" w:sz="0" w:space="0" w:color="auto"/>
                                    <w:bottom w:val="none" w:sz="0" w:space="0" w:color="auto"/>
                                    <w:right w:val="none" w:sz="0" w:space="0" w:color="auto"/>
                                  </w:divBdr>
                                  <w:divsChild>
                                    <w:div w:id="1566835337">
                                      <w:marLeft w:val="0"/>
                                      <w:marRight w:val="0"/>
                                      <w:marTop w:val="0"/>
                                      <w:marBottom w:val="0"/>
                                      <w:divBdr>
                                        <w:top w:val="none" w:sz="0" w:space="0" w:color="auto"/>
                                        <w:left w:val="none" w:sz="0" w:space="0" w:color="auto"/>
                                        <w:bottom w:val="none" w:sz="0" w:space="0" w:color="auto"/>
                                        <w:right w:val="none" w:sz="0" w:space="0" w:color="auto"/>
                                      </w:divBdr>
                                      <w:divsChild>
                                        <w:div w:id="1313414061">
                                          <w:marLeft w:val="-150"/>
                                          <w:marRight w:val="-150"/>
                                          <w:marTop w:val="0"/>
                                          <w:marBottom w:val="0"/>
                                          <w:divBdr>
                                            <w:top w:val="none" w:sz="0" w:space="0" w:color="auto"/>
                                            <w:left w:val="none" w:sz="0" w:space="0" w:color="auto"/>
                                            <w:bottom w:val="none" w:sz="0" w:space="0" w:color="auto"/>
                                            <w:right w:val="none" w:sz="0" w:space="0" w:color="auto"/>
                                          </w:divBdr>
                                          <w:divsChild>
                                            <w:div w:id="1544094916">
                                              <w:marLeft w:val="0"/>
                                              <w:marRight w:val="0"/>
                                              <w:marTop w:val="0"/>
                                              <w:marBottom w:val="0"/>
                                              <w:divBdr>
                                                <w:top w:val="none" w:sz="0" w:space="0" w:color="auto"/>
                                                <w:left w:val="none" w:sz="0" w:space="0" w:color="auto"/>
                                                <w:bottom w:val="none" w:sz="0" w:space="0" w:color="auto"/>
                                                <w:right w:val="none" w:sz="0" w:space="0" w:color="auto"/>
                                              </w:divBdr>
                                              <w:divsChild>
                                                <w:div w:id="64651098">
                                                  <w:marLeft w:val="0"/>
                                                  <w:marRight w:val="0"/>
                                                  <w:marTop w:val="0"/>
                                                  <w:marBottom w:val="0"/>
                                                  <w:divBdr>
                                                    <w:top w:val="none" w:sz="0" w:space="0" w:color="auto"/>
                                                    <w:left w:val="none" w:sz="0" w:space="0" w:color="auto"/>
                                                    <w:bottom w:val="none" w:sz="0" w:space="0" w:color="auto"/>
                                                    <w:right w:val="none" w:sz="0" w:space="0" w:color="auto"/>
                                                  </w:divBdr>
                                                  <w:divsChild>
                                                    <w:div w:id="404256579">
                                                      <w:marLeft w:val="0"/>
                                                      <w:marRight w:val="0"/>
                                                      <w:marTop w:val="0"/>
                                                      <w:marBottom w:val="0"/>
                                                      <w:divBdr>
                                                        <w:top w:val="none" w:sz="0" w:space="0" w:color="auto"/>
                                                        <w:left w:val="none" w:sz="0" w:space="0" w:color="auto"/>
                                                        <w:bottom w:val="none" w:sz="0" w:space="0" w:color="auto"/>
                                                        <w:right w:val="none" w:sz="0" w:space="0" w:color="auto"/>
                                                      </w:divBdr>
                                                      <w:divsChild>
                                                        <w:div w:id="1302729336">
                                                          <w:marLeft w:val="0"/>
                                                          <w:marRight w:val="0"/>
                                                          <w:marTop w:val="0"/>
                                                          <w:marBottom w:val="0"/>
                                                          <w:divBdr>
                                                            <w:top w:val="none" w:sz="0" w:space="0" w:color="auto"/>
                                                            <w:left w:val="none" w:sz="0" w:space="0" w:color="auto"/>
                                                            <w:bottom w:val="none" w:sz="0" w:space="0" w:color="auto"/>
                                                            <w:right w:val="none" w:sz="0" w:space="0" w:color="auto"/>
                                                          </w:divBdr>
                                                          <w:divsChild>
                                                            <w:div w:id="1410425842">
                                                              <w:marLeft w:val="0"/>
                                                              <w:marRight w:val="0"/>
                                                              <w:marTop w:val="0"/>
                                                              <w:marBottom w:val="0"/>
                                                              <w:divBdr>
                                                                <w:top w:val="none" w:sz="0" w:space="0" w:color="auto"/>
                                                                <w:left w:val="none" w:sz="0" w:space="0" w:color="auto"/>
                                                                <w:bottom w:val="none" w:sz="0" w:space="0" w:color="auto"/>
                                                                <w:right w:val="none" w:sz="0" w:space="0" w:color="auto"/>
                                                              </w:divBdr>
                                                              <w:divsChild>
                                                                <w:div w:id="605624744">
                                                                  <w:marLeft w:val="0"/>
                                                                  <w:marRight w:val="0"/>
                                                                  <w:marTop w:val="0"/>
                                                                  <w:marBottom w:val="0"/>
                                                                  <w:divBdr>
                                                                    <w:top w:val="none" w:sz="0" w:space="0" w:color="auto"/>
                                                                    <w:left w:val="none" w:sz="0" w:space="0" w:color="auto"/>
                                                                    <w:bottom w:val="none" w:sz="0" w:space="0" w:color="auto"/>
                                                                    <w:right w:val="none" w:sz="0" w:space="0" w:color="auto"/>
                                                                  </w:divBdr>
                                                                  <w:divsChild>
                                                                    <w:div w:id="61680604">
                                                                      <w:marLeft w:val="0"/>
                                                                      <w:marRight w:val="0"/>
                                                                      <w:marTop w:val="0"/>
                                                                      <w:marBottom w:val="0"/>
                                                                      <w:divBdr>
                                                                        <w:top w:val="none" w:sz="0" w:space="0" w:color="auto"/>
                                                                        <w:left w:val="none" w:sz="0" w:space="0" w:color="auto"/>
                                                                        <w:bottom w:val="none" w:sz="0" w:space="0" w:color="auto"/>
                                                                        <w:right w:val="none" w:sz="0" w:space="0" w:color="auto"/>
                                                                      </w:divBdr>
                                                                      <w:divsChild>
                                                                        <w:div w:id="108159853">
                                                                          <w:marLeft w:val="-225"/>
                                                                          <w:marRight w:val="-225"/>
                                                                          <w:marTop w:val="0"/>
                                                                          <w:marBottom w:val="0"/>
                                                                          <w:divBdr>
                                                                            <w:top w:val="none" w:sz="0" w:space="0" w:color="auto"/>
                                                                            <w:left w:val="none" w:sz="0" w:space="0" w:color="auto"/>
                                                                            <w:bottom w:val="none" w:sz="0" w:space="0" w:color="auto"/>
                                                                            <w:right w:val="none" w:sz="0" w:space="0" w:color="auto"/>
                                                                          </w:divBdr>
                                                                          <w:divsChild>
                                                                            <w:div w:id="2031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19258">
      <w:bodyDiv w:val="1"/>
      <w:marLeft w:val="0"/>
      <w:marRight w:val="0"/>
      <w:marTop w:val="0"/>
      <w:marBottom w:val="0"/>
      <w:divBdr>
        <w:top w:val="none" w:sz="0" w:space="0" w:color="auto"/>
        <w:left w:val="none" w:sz="0" w:space="0" w:color="auto"/>
        <w:bottom w:val="none" w:sz="0" w:space="0" w:color="auto"/>
        <w:right w:val="none" w:sz="0" w:space="0" w:color="auto"/>
      </w:divBdr>
    </w:div>
    <w:div w:id="2011634667">
      <w:bodyDiv w:val="1"/>
      <w:marLeft w:val="0"/>
      <w:marRight w:val="0"/>
      <w:marTop w:val="0"/>
      <w:marBottom w:val="0"/>
      <w:divBdr>
        <w:top w:val="none" w:sz="0" w:space="0" w:color="auto"/>
        <w:left w:val="none" w:sz="0" w:space="0" w:color="auto"/>
        <w:bottom w:val="none" w:sz="0" w:space="0" w:color="auto"/>
        <w:right w:val="none" w:sz="0" w:space="0" w:color="auto"/>
      </w:divBdr>
    </w:div>
    <w:div w:id="2011831428">
      <w:bodyDiv w:val="1"/>
      <w:marLeft w:val="0"/>
      <w:marRight w:val="0"/>
      <w:marTop w:val="0"/>
      <w:marBottom w:val="0"/>
      <w:divBdr>
        <w:top w:val="none" w:sz="0" w:space="0" w:color="auto"/>
        <w:left w:val="none" w:sz="0" w:space="0" w:color="auto"/>
        <w:bottom w:val="none" w:sz="0" w:space="0" w:color="auto"/>
        <w:right w:val="none" w:sz="0" w:space="0" w:color="auto"/>
      </w:divBdr>
    </w:div>
    <w:div w:id="2011980581">
      <w:bodyDiv w:val="1"/>
      <w:marLeft w:val="0"/>
      <w:marRight w:val="0"/>
      <w:marTop w:val="0"/>
      <w:marBottom w:val="0"/>
      <w:divBdr>
        <w:top w:val="none" w:sz="0" w:space="0" w:color="auto"/>
        <w:left w:val="none" w:sz="0" w:space="0" w:color="auto"/>
        <w:bottom w:val="none" w:sz="0" w:space="0" w:color="auto"/>
        <w:right w:val="none" w:sz="0" w:space="0" w:color="auto"/>
      </w:divBdr>
    </w:div>
    <w:div w:id="2012289680">
      <w:bodyDiv w:val="1"/>
      <w:marLeft w:val="0"/>
      <w:marRight w:val="0"/>
      <w:marTop w:val="0"/>
      <w:marBottom w:val="0"/>
      <w:divBdr>
        <w:top w:val="none" w:sz="0" w:space="0" w:color="auto"/>
        <w:left w:val="none" w:sz="0" w:space="0" w:color="auto"/>
        <w:bottom w:val="none" w:sz="0" w:space="0" w:color="auto"/>
        <w:right w:val="none" w:sz="0" w:space="0" w:color="auto"/>
      </w:divBdr>
    </w:div>
    <w:div w:id="2012444437">
      <w:bodyDiv w:val="1"/>
      <w:marLeft w:val="0"/>
      <w:marRight w:val="0"/>
      <w:marTop w:val="0"/>
      <w:marBottom w:val="0"/>
      <w:divBdr>
        <w:top w:val="none" w:sz="0" w:space="0" w:color="auto"/>
        <w:left w:val="none" w:sz="0" w:space="0" w:color="auto"/>
        <w:bottom w:val="none" w:sz="0" w:space="0" w:color="auto"/>
        <w:right w:val="none" w:sz="0" w:space="0" w:color="auto"/>
      </w:divBdr>
      <w:divsChild>
        <w:div w:id="281574101">
          <w:marLeft w:val="0"/>
          <w:marRight w:val="0"/>
          <w:marTop w:val="0"/>
          <w:marBottom w:val="0"/>
          <w:divBdr>
            <w:top w:val="none" w:sz="0" w:space="0" w:color="auto"/>
            <w:left w:val="none" w:sz="0" w:space="0" w:color="auto"/>
            <w:bottom w:val="none" w:sz="0" w:space="0" w:color="auto"/>
            <w:right w:val="none" w:sz="0" w:space="0" w:color="auto"/>
          </w:divBdr>
          <w:divsChild>
            <w:div w:id="18446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0583">
      <w:bodyDiv w:val="1"/>
      <w:marLeft w:val="0"/>
      <w:marRight w:val="0"/>
      <w:marTop w:val="0"/>
      <w:marBottom w:val="0"/>
      <w:divBdr>
        <w:top w:val="none" w:sz="0" w:space="0" w:color="auto"/>
        <w:left w:val="none" w:sz="0" w:space="0" w:color="auto"/>
        <w:bottom w:val="none" w:sz="0" w:space="0" w:color="auto"/>
        <w:right w:val="none" w:sz="0" w:space="0" w:color="auto"/>
      </w:divBdr>
    </w:div>
    <w:div w:id="2013143170">
      <w:bodyDiv w:val="1"/>
      <w:marLeft w:val="0"/>
      <w:marRight w:val="0"/>
      <w:marTop w:val="0"/>
      <w:marBottom w:val="0"/>
      <w:divBdr>
        <w:top w:val="none" w:sz="0" w:space="0" w:color="auto"/>
        <w:left w:val="none" w:sz="0" w:space="0" w:color="auto"/>
        <w:bottom w:val="none" w:sz="0" w:space="0" w:color="auto"/>
        <w:right w:val="none" w:sz="0" w:space="0" w:color="auto"/>
      </w:divBdr>
    </w:div>
    <w:div w:id="2013410876">
      <w:bodyDiv w:val="1"/>
      <w:marLeft w:val="0"/>
      <w:marRight w:val="0"/>
      <w:marTop w:val="0"/>
      <w:marBottom w:val="0"/>
      <w:divBdr>
        <w:top w:val="none" w:sz="0" w:space="0" w:color="auto"/>
        <w:left w:val="none" w:sz="0" w:space="0" w:color="auto"/>
        <w:bottom w:val="none" w:sz="0" w:space="0" w:color="auto"/>
        <w:right w:val="none" w:sz="0" w:space="0" w:color="auto"/>
      </w:divBdr>
    </w:div>
    <w:div w:id="2013486544">
      <w:bodyDiv w:val="1"/>
      <w:marLeft w:val="0"/>
      <w:marRight w:val="0"/>
      <w:marTop w:val="0"/>
      <w:marBottom w:val="0"/>
      <w:divBdr>
        <w:top w:val="none" w:sz="0" w:space="0" w:color="auto"/>
        <w:left w:val="none" w:sz="0" w:space="0" w:color="auto"/>
        <w:bottom w:val="none" w:sz="0" w:space="0" w:color="auto"/>
        <w:right w:val="none" w:sz="0" w:space="0" w:color="auto"/>
      </w:divBdr>
    </w:div>
    <w:div w:id="2013750227">
      <w:bodyDiv w:val="1"/>
      <w:marLeft w:val="0"/>
      <w:marRight w:val="0"/>
      <w:marTop w:val="0"/>
      <w:marBottom w:val="0"/>
      <w:divBdr>
        <w:top w:val="none" w:sz="0" w:space="0" w:color="auto"/>
        <w:left w:val="none" w:sz="0" w:space="0" w:color="auto"/>
        <w:bottom w:val="none" w:sz="0" w:space="0" w:color="auto"/>
        <w:right w:val="none" w:sz="0" w:space="0" w:color="auto"/>
      </w:divBdr>
      <w:divsChild>
        <w:div w:id="1801341706">
          <w:marLeft w:val="0"/>
          <w:marRight w:val="0"/>
          <w:marTop w:val="0"/>
          <w:marBottom w:val="0"/>
          <w:divBdr>
            <w:top w:val="none" w:sz="0" w:space="0" w:color="auto"/>
            <w:left w:val="none" w:sz="0" w:space="0" w:color="auto"/>
            <w:bottom w:val="none" w:sz="0" w:space="0" w:color="auto"/>
            <w:right w:val="none" w:sz="0" w:space="0" w:color="auto"/>
          </w:divBdr>
        </w:div>
      </w:divsChild>
    </w:div>
    <w:div w:id="201387017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94">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sChild>
                <w:div w:id="1719741508">
                  <w:marLeft w:val="0"/>
                  <w:marRight w:val="0"/>
                  <w:marTop w:val="0"/>
                  <w:marBottom w:val="0"/>
                  <w:divBdr>
                    <w:top w:val="none" w:sz="0" w:space="0" w:color="auto"/>
                    <w:left w:val="none" w:sz="0" w:space="0" w:color="auto"/>
                    <w:bottom w:val="none" w:sz="0" w:space="0" w:color="auto"/>
                    <w:right w:val="none" w:sz="0" w:space="0" w:color="auto"/>
                  </w:divBdr>
                  <w:divsChild>
                    <w:div w:id="1243024474">
                      <w:marLeft w:val="0"/>
                      <w:marRight w:val="0"/>
                      <w:marTop w:val="0"/>
                      <w:marBottom w:val="0"/>
                      <w:divBdr>
                        <w:top w:val="none" w:sz="0" w:space="0" w:color="auto"/>
                        <w:left w:val="none" w:sz="0" w:space="0" w:color="auto"/>
                        <w:bottom w:val="none" w:sz="0" w:space="0" w:color="auto"/>
                        <w:right w:val="none" w:sz="0" w:space="0" w:color="auto"/>
                      </w:divBdr>
                      <w:divsChild>
                        <w:div w:id="675809352">
                          <w:marLeft w:val="0"/>
                          <w:marRight w:val="0"/>
                          <w:marTop w:val="0"/>
                          <w:marBottom w:val="0"/>
                          <w:divBdr>
                            <w:top w:val="none" w:sz="0" w:space="0" w:color="auto"/>
                            <w:left w:val="none" w:sz="0" w:space="0" w:color="auto"/>
                            <w:bottom w:val="none" w:sz="0" w:space="0" w:color="auto"/>
                            <w:right w:val="none" w:sz="0" w:space="0" w:color="auto"/>
                          </w:divBdr>
                          <w:divsChild>
                            <w:div w:id="105852769">
                              <w:marLeft w:val="0"/>
                              <w:marRight w:val="0"/>
                              <w:marTop w:val="0"/>
                              <w:marBottom w:val="0"/>
                              <w:divBdr>
                                <w:top w:val="none" w:sz="0" w:space="0" w:color="auto"/>
                                <w:left w:val="none" w:sz="0" w:space="0" w:color="auto"/>
                                <w:bottom w:val="none" w:sz="0" w:space="0" w:color="auto"/>
                                <w:right w:val="none" w:sz="0" w:space="0" w:color="auto"/>
                              </w:divBdr>
                              <w:divsChild>
                                <w:div w:id="1906912903">
                                  <w:marLeft w:val="0"/>
                                  <w:marRight w:val="0"/>
                                  <w:marTop w:val="0"/>
                                  <w:marBottom w:val="0"/>
                                  <w:divBdr>
                                    <w:top w:val="none" w:sz="0" w:space="0" w:color="auto"/>
                                    <w:left w:val="none" w:sz="0" w:space="0" w:color="auto"/>
                                    <w:bottom w:val="none" w:sz="0" w:space="0" w:color="auto"/>
                                    <w:right w:val="none" w:sz="0" w:space="0" w:color="auto"/>
                                  </w:divBdr>
                                  <w:divsChild>
                                    <w:div w:id="394814981">
                                      <w:marLeft w:val="0"/>
                                      <w:marRight w:val="0"/>
                                      <w:marTop w:val="0"/>
                                      <w:marBottom w:val="0"/>
                                      <w:divBdr>
                                        <w:top w:val="none" w:sz="0" w:space="0" w:color="auto"/>
                                        <w:left w:val="none" w:sz="0" w:space="0" w:color="auto"/>
                                        <w:bottom w:val="none" w:sz="0" w:space="0" w:color="auto"/>
                                        <w:right w:val="none" w:sz="0" w:space="0" w:color="auto"/>
                                      </w:divBdr>
                                      <w:divsChild>
                                        <w:div w:id="2022781566">
                                          <w:marLeft w:val="-150"/>
                                          <w:marRight w:val="-150"/>
                                          <w:marTop w:val="0"/>
                                          <w:marBottom w:val="0"/>
                                          <w:divBdr>
                                            <w:top w:val="none" w:sz="0" w:space="0" w:color="auto"/>
                                            <w:left w:val="none" w:sz="0" w:space="0" w:color="auto"/>
                                            <w:bottom w:val="none" w:sz="0" w:space="0" w:color="auto"/>
                                            <w:right w:val="none" w:sz="0" w:space="0" w:color="auto"/>
                                          </w:divBdr>
                                          <w:divsChild>
                                            <w:div w:id="861629177">
                                              <w:marLeft w:val="0"/>
                                              <w:marRight w:val="0"/>
                                              <w:marTop w:val="0"/>
                                              <w:marBottom w:val="0"/>
                                              <w:divBdr>
                                                <w:top w:val="none" w:sz="0" w:space="0" w:color="auto"/>
                                                <w:left w:val="none" w:sz="0" w:space="0" w:color="auto"/>
                                                <w:bottom w:val="none" w:sz="0" w:space="0" w:color="auto"/>
                                                <w:right w:val="none" w:sz="0" w:space="0" w:color="auto"/>
                                              </w:divBdr>
                                              <w:divsChild>
                                                <w:div w:id="1279875179">
                                                  <w:marLeft w:val="0"/>
                                                  <w:marRight w:val="0"/>
                                                  <w:marTop w:val="0"/>
                                                  <w:marBottom w:val="0"/>
                                                  <w:divBdr>
                                                    <w:top w:val="none" w:sz="0" w:space="0" w:color="auto"/>
                                                    <w:left w:val="none" w:sz="0" w:space="0" w:color="auto"/>
                                                    <w:bottom w:val="none" w:sz="0" w:space="0" w:color="auto"/>
                                                    <w:right w:val="none" w:sz="0" w:space="0" w:color="auto"/>
                                                  </w:divBdr>
                                                  <w:divsChild>
                                                    <w:div w:id="1263299807">
                                                      <w:marLeft w:val="0"/>
                                                      <w:marRight w:val="0"/>
                                                      <w:marTop w:val="0"/>
                                                      <w:marBottom w:val="0"/>
                                                      <w:divBdr>
                                                        <w:top w:val="none" w:sz="0" w:space="0" w:color="auto"/>
                                                        <w:left w:val="none" w:sz="0" w:space="0" w:color="auto"/>
                                                        <w:bottom w:val="none" w:sz="0" w:space="0" w:color="auto"/>
                                                        <w:right w:val="none" w:sz="0" w:space="0" w:color="auto"/>
                                                      </w:divBdr>
                                                      <w:divsChild>
                                                        <w:div w:id="1133517788">
                                                          <w:marLeft w:val="0"/>
                                                          <w:marRight w:val="0"/>
                                                          <w:marTop w:val="0"/>
                                                          <w:marBottom w:val="0"/>
                                                          <w:divBdr>
                                                            <w:top w:val="none" w:sz="0" w:space="0" w:color="auto"/>
                                                            <w:left w:val="none" w:sz="0" w:space="0" w:color="auto"/>
                                                            <w:bottom w:val="none" w:sz="0" w:space="0" w:color="auto"/>
                                                            <w:right w:val="none" w:sz="0" w:space="0" w:color="auto"/>
                                                          </w:divBdr>
                                                          <w:divsChild>
                                                            <w:div w:id="781387054">
                                                              <w:marLeft w:val="0"/>
                                                              <w:marRight w:val="0"/>
                                                              <w:marTop w:val="0"/>
                                                              <w:marBottom w:val="0"/>
                                                              <w:divBdr>
                                                                <w:top w:val="none" w:sz="0" w:space="0" w:color="auto"/>
                                                                <w:left w:val="none" w:sz="0" w:space="0" w:color="auto"/>
                                                                <w:bottom w:val="none" w:sz="0" w:space="0" w:color="auto"/>
                                                                <w:right w:val="none" w:sz="0" w:space="0" w:color="auto"/>
                                                              </w:divBdr>
                                                              <w:divsChild>
                                                                <w:div w:id="1122576048">
                                                                  <w:marLeft w:val="0"/>
                                                                  <w:marRight w:val="0"/>
                                                                  <w:marTop w:val="0"/>
                                                                  <w:marBottom w:val="0"/>
                                                                  <w:divBdr>
                                                                    <w:top w:val="none" w:sz="0" w:space="0" w:color="auto"/>
                                                                    <w:left w:val="none" w:sz="0" w:space="0" w:color="auto"/>
                                                                    <w:bottom w:val="none" w:sz="0" w:space="0" w:color="auto"/>
                                                                    <w:right w:val="none" w:sz="0" w:space="0" w:color="auto"/>
                                                                  </w:divBdr>
                                                                  <w:divsChild>
                                                                    <w:div w:id="83692143">
                                                                      <w:marLeft w:val="0"/>
                                                                      <w:marRight w:val="0"/>
                                                                      <w:marTop w:val="0"/>
                                                                      <w:marBottom w:val="0"/>
                                                                      <w:divBdr>
                                                                        <w:top w:val="none" w:sz="0" w:space="0" w:color="auto"/>
                                                                        <w:left w:val="none" w:sz="0" w:space="0" w:color="auto"/>
                                                                        <w:bottom w:val="none" w:sz="0" w:space="0" w:color="auto"/>
                                                                        <w:right w:val="none" w:sz="0" w:space="0" w:color="auto"/>
                                                                      </w:divBdr>
                                                                      <w:divsChild>
                                                                        <w:div w:id="1852795598">
                                                                          <w:marLeft w:val="-225"/>
                                                                          <w:marRight w:val="-225"/>
                                                                          <w:marTop w:val="0"/>
                                                                          <w:marBottom w:val="0"/>
                                                                          <w:divBdr>
                                                                            <w:top w:val="none" w:sz="0" w:space="0" w:color="auto"/>
                                                                            <w:left w:val="none" w:sz="0" w:space="0" w:color="auto"/>
                                                                            <w:bottom w:val="none" w:sz="0" w:space="0" w:color="auto"/>
                                                                            <w:right w:val="none" w:sz="0" w:space="0" w:color="auto"/>
                                                                          </w:divBdr>
                                                                          <w:divsChild>
                                                                            <w:div w:id="20931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37695">
      <w:bodyDiv w:val="1"/>
      <w:marLeft w:val="0"/>
      <w:marRight w:val="0"/>
      <w:marTop w:val="0"/>
      <w:marBottom w:val="0"/>
      <w:divBdr>
        <w:top w:val="none" w:sz="0" w:space="0" w:color="auto"/>
        <w:left w:val="none" w:sz="0" w:space="0" w:color="auto"/>
        <w:bottom w:val="none" w:sz="0" w:space="0" w:color="auto"/>
        <w:right w:val="none" w:sz="0" w:space="0" w:color="auto"/>
      </w:divBdr>
    </w:div>
    <w:div w:id="2014602270">
      <w:bodyDiv w:val="1"/>
      <w:marLeft w:val="0"/>
      <w:marRight w:val="0"/>
      <w:marTop w:val="0"/>
      <w:marBottom w:val="0"/>
      <w:divBdr>
        <w:top w:val="none" w:sz="0" w:space="0" w:color="auto"/>
        <w:left w:val="none" w:sz="0" w:space="0" w:color="auto"/>
        <w:bottom w:val="none" w:sz="0" w:space="0" w:color="auto"/>
        <w:right w:val="none" w:sz="0" w:space="0" w:color="auto"/>
      </w:divBdr>
    </w:div>
    <w:div w:id="2014644014">
      <w:bodyDiv w:val="1"/>
      <w:marLeft w:val="0"/>
      <w:marRight w:val="0"/>
      <w:marTop w:val="0"/>
      <w:marBottom w:val="0"/>
      <w:divBdr>
        <w:top w:val="none" w:sz="0" w:space="0" w:color="auto"/>
        <w:left w:val="none" w:sz="0" w:space="0" w:color="auto"/>
        <w:bottom w:val="none" w:sz="0" w:space="0" w:color="auto"/>
        <w:right w:val="none" w:sz="0" w:space="0" w:color="auto"/>
      </w:divBdr>
    </w:div>
    <w:div w:id="2015037633">
      <w:bodyDiv w:val="1"/>
      <w:marLeft w:val="0"/>
      <w:marRight w:val="0"/>
      <w:marTop w:val="0"/>
      <w:marBottom w:val="0"/>
      <w:divBdr>
        <w:top w:val="none" w:sz="0" w:space="0" w:color="auto"/>
        <w:left w:val="none" w:sz="0" w:space="0" w:color="auto"/>
        <w:bottom w:val="none" w:sz="0" w:space="0" w:color="auto"/>
        <w:right w:val="none" w:sz="0" w:space="0" w:color="auto"/>
      </w:divBdr>
    </w:div>
    <w:div w:id="2015108459">
      <w:bodyDiv w:val="1"/>
      <w:marLeft w:val="0"/>
      <w:marRight w:val="0"/>
      <w:marTop w:val="0"/>
      <w:marBottom w:val="0"/>
      <w:divBdr>
        <w:top w:val="none" w:sz="0" w:space="0" w:color="auto"/>
        <w:left w:val="none" w:sz="0" w:space="0" w:color="auto"/>
        <w:bottom w:val="none" w:sz="0" w:space="0" w:color="auto"/>
        <w:right w:val="none" w:sz="0" w:space="0" w:color="auto"/>
      </w:divBdr>
      <w:divsChild>
        <w:div w:id="1093237511">
          <w:marLeft w:val="0"/>
          <w:marRight w:val="0"/>
          <w:marTop w:val="0"/>
          <w:marBottom w:val="0"/>
          <w:divBdr>
            <w:top w:val="none" w:sz="0" w:space="0" w:color="auto"/>
            <w:left w:val="none" w:sz="0" w:space="0" w:color="auto"/>
            <w:bottom w:val="none" w:sz="0" w:space="0" w:color="auto"/>
            <w:right w:val="none" w:sz="0" w:space="0" w:color="auto"/>
          </w:divBdr>
          <w:divsChild>
            <w:div w:id="753748265">
              <w:marLeft w:val="0"/>
              <w:marRight w:val="0"/>
              <w:marTop w:val="0"/>
              <w:marBottom w:val="0"/>
              <w:divBdr>
                <w:top w:val="none" w:sz="0" w:space="0" w:color="auto"/>
                <w:left w:val="none" w:sz="0" w:space="0" w:color="auto"/>
                <w:bottom w:val="none" w:sz="0" w:space="0" w:color="auto"/>
                <w:right w:val="none" w:sz="0" w:space="0" w:color="auto"/>
              </w:divBdr>
              <w:divsChild>
                <w:div w:id="461576221">
                  <w:marLeft w:val="0"/>
                  <w:marRight w:val="0"/>
                  <w:marTop w:val="0"/>
                  <w:marBottom w:val="0"/>
                  <w:divBdr>
                    <w:top w:val="none" w:sz="0" w:space="0" w:color="auto"/>
                    <w:left w:val="none" w:sz="0" w:space="0" w:color="auto"/>
                    <w:bottom w:val="none" w:sz="0" w:space="0" w:color="auto"/>
                    <w:right w:val="none" w:sz="0" w:space="0" w:color="auto"/>
                  </w:divBdr>
                  <w:divsChild>
                    <w:div w:id="157119296">
                      <w:marLeft w:val="0"/>
                      <w:marRight w:val="0"/>
                      <w:marTop w:val="0"/>
                      <w:marBottom w:val="0"/>
                      <w:divBdr>
                        <w:top w:val="none" w:sz="0" w:space="0" w:color="auto"/>
                        <w:left w:val="none" w:sz="0" w:space="0" w:color="auto"/>
                        <w:bottom w:val="none" w:sz="0" w:space="0" w:color="auto"/>
                        <w:right w:val="none" w:sz="0" w:space="0" w:color="auto"/>
                      </w:divBdr>
                      <w:divsChild>
                        <w:div w:id="78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660">
      <w:bodyDiv w:val="1"/>
      <w:marLeft w:val="0"/>
      <w:marRight w:val="0"/>
      <w:marTop w:val="0"/>
      <w:marBottom w:val="0"/>
      <w:divBdr>
        <w:top w:val="none" w:sz="0" w:space="0" w:color="auto"/>
        <w:left w:val="none" w:sz="0" w:space="0" w:color="auto"/>
        <w:bottom w:val="none" w:sz="0" w:space="0" w:color="auto"/>
        <w:right w:val="none" w:sz="0" w:space="0" w:color="auto"/>
      </w:divBdr>
    </w:div>
    <w:div w:id="2015763056">
      <w:bodyDiv w:val="1"/>
      <w:marLeft w:val="0"/>
      <w:marRight w:val="0"/>
      <w:marTop w:val="0"/>
      <w:marBottom w:val="0"/>
      <w:divBdr>
        <w:top w:val="none" w:sz="0" w:space="0" w:color="auto"/>
        <w:left w:val="none" w:sz="0" w:space="0" w:color="auto"/>
        <w:bottom w:val="none" w:sz="0" w:space="0" w:color="auto"/>
        <w:right w:val="none" w:sz="0" w:space="0" w:color="auto"/>
      </w:divBdr>
    </w:div>
    <w:div w:id="2016688888">
      <w:bodyDiv w:val="1"/>
      <w:marLeft w:val="0"/>
      <w:marRight w:val="0"/>
      <w:marTop w:val="0"/>
      <w:marBottom w:val="0"/>
      <w:divBdr>
        <w:top w:val="none" w:sz="0" w:space="0" w:color="auto"/>
        <w:left w:val="none" w:sz="0" w:space="0" w:color="auto"/>
        <w:bottom w:val="none" w:sz="0" w:space="0" w:color="auto"/>
        <w:right w:val="none" w:sz="0" w:space="0" w:color="auto"/>
      </w:divBdr>
    </w:div>
    <w:div w:id="2016809096">
      <w:bodyDiv w:val="1"/>
      <w:marLeft w:val="0"/>
      <w:marRight w:val="0"/>
      <w:marTop w:val="0"/>
      <w:marBottom w:val="0"/>
      <w:divBdr>
        <w:top w:val="none" w:sz="0" w:space="0" w:color="auto"/>
        <w:left w:val="none" w:sz="0" w:space="0" w:color="auto"/>
        <w:bottom w:val="none" w:sz="0" w:space="0" w:color="auto"/>
        <w:right w:val="none" w:sz="0" w:space="0" w:color="auto"/>
      </w:divBdr>
    </w:div>
    <w:div w:id="2016960360">
      <w:bodyDiv w:val="1"/>
      <w:marLeft w:val="0"/>
      <w:marRight w:val="0"/>
      <w:marTop w:val="0"/>
      <w:marBottom w:val="0"/>
      <w:divBdr>
        <w:top w:val="none" w:sz="0" w:space="0" w:color="auto"/>
        <w:left w:val="none" w:sz="0" w:space="0" w:color="auto"/>
        <w:bottom w:val="none" w:sz="0" w:space="0" w:color="auto"/>
        <w:right w:val="none" w:sz="0" w:space="0" w:color="auto"/>
      </w:divBdr>
    </w:div>
    <w:div w:id="2017144478">
      <w:bodyDiv w:val="1"/>
      <w:marLeft w:val="0"/>
      <w:marRight w:val="0"/>
      <w:marTop w:val="0"/>
      <w:marBottom w:val="0"/>
      <w:divBdr>
        <w:top w:val="none" w:sz="0" w:space="0" w:color="auto"/>
        <w:left w:val="none" w:sz="0" w:space="0" w:color="auto"/>
        <w:bottom w:val="none" w:sz="0" w:space="0" w:color="auto"/>
        <w:right w:val="none" w:sz="0" w:space="0" w:color="auto"/>
      </w:divBdr>
      <w:divsChild>
        <w:div w:id="608783368">
          <w:marLeft w:val="0"/>
          <w:marRight w:val="0"/>
          <w:marTop w:val="0"/>
          <w:marBottom w:val="0"/>
          <w:divBdr>
            <w:top w:val="none" w:sz="0" w:space="0" w:color="auto"/>
            <w:left w:val="none" w:sz="0" w:space="0" w:color="auto"/>
            <w:bottom w:val="none" w:sz="0" w:space="0" w:color="auto"/>
            <w:right w:val="none" w:sz="0" w:space="0" w:color="auto"/>
          </w:divBdr>
          <w:divsChild>
            <w:div w:id="168566707">
              <w:marLeft w:val="0"/>
              <w:marRight w:val="0"/>
              <w:marTop w:val="0"/>
              <w:marBottom w:val="0"/>
              <w:divBdr>
                <w:top w:val="none" w:sz="0" w:space="0" w:color="auto"/>
                <w:left w:val="none" w:sz="0" w:space="0" w:color="auto"/>
                <w:bottom w:val="none" w:sz="0" w:space="0" w:color="auto"/>
                <w:right w:val="none" w:sz="0" w:space="0" w:color="auto"/>
              </w:divBdr>
              <w:divsChild>
                <w:div w:id="1728334183">
                  <w:marLeft w:val="0"/>
                  <w:marRight w:val="0"/>
                  <w:marTop w:val="0"/>
                  <w:marBottom w:val="100"/>
                  <w:divBdr>
                    <w:top w:val="single" w:sz="12" w:space="0" w:color="00759B"/>
                    <w:left w:val="single" w:sz="12" w:space="0" w:color="00759B"/>
                    <w:bottom w:val="single" w:sz="6" w:space="0" w:color="00759B"/>
                    <w:right w:val="single" w:sz="12" w:space="0" w:color="00759B"/>
                  </w:divBdr>
                  <w:divsChild>
                    <w:div w:id="1267811309">
                      <w:marLeft w:val="0"/>
                      <w:marRight w:val="0"/>
                      <w:marTop w:val="0"/>
                      <w:marBottom w:val="0"/>
                      <w:divBdr>
                        <w:top w:val="single" w:sz="18" w:space="0" w:color="FFFFFF"/>
                        <w:left w:val="none" w:sz="0" w:space="0" w:color="auto"/>
                        <w:bottom w:val="single" w:sz="18" w:space="0" w:color="FFFFFF"/>
                        <w:right w:val="none" w:sz="0" w:space="0" w:color="auto"/>
                      </w:divBdr>
                      <w:divsChild>
                        <w:div w:id="16122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62394">
      <w:bodyDiv w:val="1"/>
      <w:marLeft w:val="0"/>
      <w:marRight w:val="0"/>
      <w:marTop w:val="0"/>
      <w:marBottom w:val="0"/>
      <w:divBdr>
        <w:top w:val="none" w:sz="0" w:space="0" w:color="auto"/>
        <w:left w:val="none" w:sz="0" w:space="0" w:color="auto"/>
        <w:bottom w:val="none" w:sz="0" w:space="0" w:color="auto"/>
        <w:right w:val="none" w:sz="0" w:space="0" w:color="auto"/>
      </w:divBdr>
    </w:div>
    <w:div w:id="2017734035">
      <w:bodyDiv w:val="1"/>
      <w:marLeft w:val="0"/>
      <w:marRight w:val="0"/>
      <w:marTop w:val="0"/>
      <w:marBottom w:val="0"/>
      <w:divBdr>
        <w:top w:val="none" w:sz="0" w:space="0" w:color="auto"/>
        <w:left w:val="none" w:sz="0" w:space="0" w:color="auto"/>
        <w:bottom w:val="none" w:sz="0" w:space="0" w:color="auto"/>
        <w:right w:val="none" w:sz="0" w:space="0" w:color="auto"/>
      </w:divBdr>
    </w:div>
    <w:div w:id="2018117799">
      <w:bodyDiv w:val="1"/>
      <w:marLeft w:val="0"/>
      <w:marRight w:val="0"/>
      <w:marTop w:val="0"/>
      <w:marBottom w:val="0"/>
      <w:divBdr>
        <w:top w:val="none" w:sz="0" w:space="0" w:color="auto"/>
        <w:left w:val="none" w:sz="0" w:space="0" w:color="auto"/>
        <w:bottom w:val="none" w:sz="0" w:space="0" w:color="auto"/>
        <w:right w:val="none" w:sz="0" w:space="0" w:color="auto"/>
      </w:divBdr>
    </w:div>
    <w:div w:id="2018190060">
      <w:bodyDiv w:val="1"/>
      <w:marLeft w:val="0"/>
      <w:marRight w:val="0"/>
      <w:marTop w:val="0"/>
      <w:marBottom w:val="0"/>
      <w:divBdr>
        <w:top w:val="none" w:sz="0" w:space="0" w:color="auto"/>
        <w:left w:val="none" w:sz="0" w:space="0" w:color="auto"/>
        <w:bottom w:val="none" w:sz="0" w:space="0" w:color="auto"/>
        <w:right w:val="none" w:sz="0" w:space="0" w:color="auto"/>
      </w:divBdr>
    </w:div>
    <w:div w:id="2018920423">
      <w:bodyDiv w:val="1"/>
      <w:marLeft w:val="0"/>
      <w:marRight w:val="0"/>
      <w:marTop w:val="0"/>
      <w:marBottom w:val="0"/>
      <w:divBdr>
        <w:top w:val="none" w:sz="0" w:space="0" w:color="auto"/>
        <w:left w:val="none" w:sz="0" w:space="0" w:color="auto"/>
        <w:bottom w:val="none" w:sz="0" w:space="0" w:color="auto"/>
        <w:right w:val="none" w:sz="0" w:space="0" w:color="auto"/>
      </w:divBdr>
    </w:div>
    <w:div w:id="2018997882">
      <w:bodyDiv w:val="1"/>
      <w:marLeft w:val="0"/>
      <w:marRight w:val="0"/>
      <w:marTop w:val="0"/>
      <w:marBottom w:val="0"/>
      <w:divBdr>
        <w:top w:val="none" w:sz="0" w:space="0" w:color="auto"/>
        <w:left w:val="none" w:sz="0" w:space="0" w:color="auto"/>
        <w:bottom w:val="none" w:sz="0" w:space="0" w:color="auto"/>
        <w:right w:val="none" w:sz="0" w:space="0" w:color="auto"/>
      </w:divBdr>
    </w:div>
    <w:div w:id="2019312376">
      <w:bodyDiv w:val="1"/>
      <w:marLeft w:val="0"/>
      <w:marRight w:val="0"/>
      <w:marTop w:val="0"/>
      <w:marBottom w:val="0"/>
      <w:divBdr>
        <w:top w:val="none" w:sz="0" w:space="0" w:color="auto"/>
        <w:left w:val="none" w:sz="0" w:space="0" w:color="auto"/>
        <w:bottom w:val="none" w:sz="0" w:space="0" w:color="auto"/>
        <w:right w:val="none" w:sz="0" w:space="0" w:color="auto"/>
      </w:divBdr>
      <w:divsChild>
        <w:div w:id="1518735271">
          <w:marLeft w:val="0"/>
          <w:marRight w:val="0"/>
          <w:marTop w:val="0"/>
          <w:marBottom w:val="0"/>
          <w:divBdr>
            <w:top w:val="none" w:sz="0" w:space="0" w:color="auto"/>
            <w:left w:val="none" w:sz="0" w:space="0" w:color="auto"/>
            <w:bottom w:val="none" w:sz="0" w:space="0" w:color="auto"/>
            <w:right w:val="none" w:sz="0" w:space="0" w:color="auto"/>
          </w:divBdr>
          <w:divsChild>
            <w:div w:id="1396005319">
              <w:marLeft w:val="0"/>
              <w:marRight w:val="0"/>
              <w:marTop w:val="0"/>
              <w:marBottom w:val="0"/>
              <w:divBdr>
                <w:top w:val="none" w:sz="0" w:space="0" w:color="auto"/>
                <w:left w:val="none" w:sz="0" w:space="0" w:color="auto"/>
                <w:bottom w:val="none" w:sz="0" w:space="0" w:color="auto"/>
                <w:right w:val="none" w:sz="0" w:space="0" w:color="auto"/>
              </w:divBdr>
              <w:divsChild>
                <w:div w:id="205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940">
      <w:bodyDiv w:val="1"/>
      <w:marLeft w:val="0"/>
      <w:marRight w:val="0"/>
      <w:marTop w:val="0"/>
      <w:marBottom w:val="0"/>
      <w:divBdr>
        <w:top w:val="none" w:sz="0" w:space="0" w:color="auto"/>
        <w:left w:val="none" w:sz="0" w:space="0" w:color="auto"/>
        <w:bottom w:val="none" w:sz="0" w:space="0" w:color="auto"/>
        <w:right w:val="none" w:sz="0" w:space="0" w:color="auto"/>
      </w:divBdr>
      <w:divsChild>
        <w:div w:id="1846742030">
          <w:marLeft w:val="0"/>
          <w:marRight w:val="0"/>
          <w:marTop w:val="0"/>
          <w:marBottom w:val="0"/>
          <w:divBdr>
            <w:top w:val="none" w:sz="0" w:space="0" w:color="auto"/>
            <w:left w:val="none" w:sz="0" w:space="0" w:color="auto"/>
            <w:bottom w:val="none" w:sz="0" w:space="0" w:color="auto"/>
            <w:right w:val="none" w:sz="0" w:space="0" w:color="auto"/>
          </w:divBdr>
          <w:divsChild>
            <w:div w:id="1079643793">
              <w:marLeft w:val="0"/>
              <w:marRight w:val="0"/>
              <w:marTop w:val="0"/>
              <w:marBottom w:val="0"/>
              <w:divBdr>
                <w:top w:val="none" w:sz="0" w:space="0" w:color="auto"/>
                <w:left w:val="none" w:sz="0" w:space="0" w:color="auto"/>
                <w:bottom w:val="none" w:sz="0" w:space="0" w:color="auto"/>
                <w:right w:val="none" w:sz="0" w:space="0" w:color="auto"/>
              </w:divBdr>
              <w:divsChild>
                <w:div w:id="1774091101">
                  <w:marLeft w:val="0"/>
                  <w:marRight w:val="0"/>
                  <w:marTop w:val="0"/>
                  <w:marBottom w:val="0"/>
                  <w:divBdr>
                    <w:top w:val="none" w:sz="0" w:space="0" w:color="auto"/>
                    <w:left w:val="none" w:sz="0" w:space="0" w:color="auto"/>
                    <w:bottom w:val="none" w:sz="0" w:space="0" w:color="auto"/>
                    <w:right w:val="none" w:sz="0" w:space="0" w:color="auto"/>
                  </w:divBdr>
                  <w:divsChild>
                    <w:div w:id="476532344">
                      <w:marLeft w:val="0"/>
                      <w:marRight w:val="0"/>
                      <w:marTop w:val="0"/>
                      <w:marBottom w:val="0"/>
                      <w:divBdr>
                        <w:top w:val="none" w:sz="0" w:space="0" w:color="auto"/>
                        <w:left w:val="none" w:sz="0" w:space="0" w:color="auto"/>
                        <w:bottom w:val="none" w:sz="0" w:space="0" w:color="auto"/>
                        <w:right w:val="none" w:sz="0" w:space="0" w:color="auto"/>
                      </w:divBdr>
                      <w:divsChild>
                        <w:div w:id="359628349">
                          <w:marLeft w:val="0"/>
                          <w:marRight w:val="0"/>
                          <w:marTop w:val="0"/>
                          <w:marBottom w:val="0"/>
                          <w:divBdr>
                            <w:top w:val="none" w:sz="0" w:space="0" w:color="auto"/>
                            <w:left w:val="none" w:sz="0" w:space="0" w:color="auto"/>
                            <w:bottom w:val="none" w:sz="0" w:space="0" w:color="auto"/>
                            <w:right w:val="none" w:sz="0" w:space="0" w:color="auto"/>
                          </w:divBdr>
                          <w:divsChild>
                            <w:div w:id="929317813">
                              <w:marLeft w:val="0"/>
                              <w:marRight w:val="0"/>
                              <w:marTop w:val="0"/>
                              <w:marBottom w:val="0"/>
                              <w:divBdr>
                                <w:top w:val="none" w:sz="0" w:space="0" w:color="auto"/>
                                <w:left w:val="none" w:sz="0" w:space="0" w:color="auto"/>
                                <w:bottom w:val="none" w:sz="0" w:space="0" w:color="auto"/>
                                <w:right w:val="none" w:sz="0" w:space="0" w:color="auto"/>
                              </w:divBdr>
                              <w:divsChild>
                                <w:div w:id="1745451575">
                                  <w:marLeft w:val="0"/>
                                  <w:marRight w:val="0"/>
                                  <w:marTop w:val="0"/>
                                  <w:marBottom w:val="0"/>
                                  <w:divBdr>
                                    <w:top w:val="none" w:sz="0" w:space="0" w:color="auto"/>
                                    <w:left w:val="none" w:sz="0" w:space="0" w:color="auto"/>
                                    <w:bottom w:val="none" w:sz="0" w:space="0" w:color="auto"/>
                                    <w:right w:val="none" w:sz="0" w:space="0" w:color="auto"/>
                                  </w:divBdr>
                                  <w:divsChild>
                                    <w:div w:id="1876234280">
                                      <w:marLeft w:val="0"/>
                                      <w:marRight w:val="0"/>
                                      <w:marTop w:val="0"/>
                                      <w:marBottom w:val="0"/>
                                      <w:divBdr>
                                        <w:top w:val="none" w:sz="0" w:space="0" w:color="auto"/>
                                        <w:left w:val="none" w:sz="0" w:space="0" w:color="auto"/>
                                        <w:bottom w:val="none" w:sz="0" w:space="0" w:color="auto"/>
                                        <w:right w:val="none" w:sz="0" w:space="0" w:color="auto"/>
                                      </w:divBdr>
                                      <w:divsChild>
                                        <w:div w:id="1355304264">
                                          <w:marLeft w:val="-150"/>
                                          <w:marRight w:val="-150"/>
                                          <w:marTop w:val="0"/>
                                          <w:marBottom w:val="0"/>
                                          <w:divBdr>
                                            <w:top w:val="none" w:sz="0" w:space="0" w:color="auto"/>
                                            <w:left w:val="none" w:sz="0" w:space="0" w:color="auto"/>
                                            <w:bottom w:val="none" w:sz="0" w:space="0" w:color="auto"/>
                                            <w:right w:val="none" w:sz="0" w:space="0" w:color="auto"/>
                                          </w:divBdr>
                                          <w:divsChild>
                                            <w:div w:id="1518814855">
                                              <w:marLeft w:val="0"/>
                                              <w:marRight w:val="0"/>
                                              <w:marTop w:val="0"/>
                                              <w:marBottom w:val="0"/>
                                              <w:divBdr>
                                                <w:top w:val="none" w:sz="0" w:space="0" w:color="auto"/>
                                                <w:left w:val="none" w:sz="0" w:space="0" w:color="auto"/>
                                                <w:bottom w:val="none" w:sz="0" w:space="0" w:color="auto"/>
                                                <w:right w:val="none" w:sz="0" w:space="0" w:color="auto"/>
                                              </w:divBdr>
                                              <w:divsChild>
                                                <w:div w:id="1059212055">
                                                  <w:marLeft w:val="0"/>
                                                  <w:marRight w:val="0"/>
                                                  <w:marTop w:val="0"/>
                                                  <w:marBottom w:val="0"/>
                                                  <w:divBdr>
                                                    <w:top w:val="none" w:sz="0" w:space="0" w:color="auto"/>
                                                    <w:left w:val="none" w:sz="0" w:space="0" w:color="auto"/>
                                                    <w:bottom w:val="none" w:sz="0" w:space="0" w:color="auto"/>
                                                    <w:right w:val="none" w:sz="0" w:space="0" w:color="auto"/>
                                                  </w:divBdr>
                                                  <w:divsChild>
                                                    <w:div w:id="698437582">
                                                      <w:marLeft w:val="0"/>
                                                      <w:marRight w:val="0"/>
                                                      <w:marTop w:val="0"/>
                                                      <w:marBottom w:val="0"/>
                                                      <w:divBdr>
                                                        <w:top w:val="none" w:sz="0" w:space="0" w:color="auto"/>
                                                        <w:left w:val="none" w:sz="0" w:space="0" w:color="auto"/>
                                                        <w:bottom w:val="none" w:sz="0" w:space="0" w:color="auto"/>
                                                        <w:right w:val="none" w:sz="0" w:space="0" w:color="auto"/>
                                                      </w:divBdr>
                                                      <w:divsChild>
                                                        <w:div w:id="1016078026">
                                                          <w:marLeft w:val="0"/>
                                                          <w:marRight w:val="0"/>
                                                          <w:marTop w:val="0"/>
                                                          <w:marBottom w:val="0"/>
                                                          <w:divBdr>
                                                            <w:top w:val="none" w:sz="0" w:space="0" w:color="auto"/>
                                                            <w:left w:val="none" w:sz="0" w:space="0" w:color="auto"/>
                                                            <w:bottom w:val="none" w:sz="0" w:space="0" w:color="auto"/>
                                                            <w:right w:val="none" w:sz="0" w:space="0" w:color="auto"/>
                                                          </w:divBdr>
                                                          <w:divsChild>
                                                            <w:div w:id="1949966373">
                                                              <w:marLeft w:val="0"/>
                                                              <w:marRight w:val="0"/>
                                                              <w:marTop w:val="0"/>
                                                              <w:marBottom w:val="0"/>
                                                              <w:divBdr>
                                                                <w:top w:val="none" w:sz="0" w:space="0" w:color="auto"/>
                                                                <w:left w:val="none" w:sz="0" w:space="0" w:color="auto"/>
                                                                <w:bottom w:val="none" w:sz="0" w:space="0" w:color="auto"/>
                                                                <w:right w:val="none" w:sz="0" w:space="0" w:color="auto"/>
                                                              </w:divBdr>
                                                              <w:divsChild>
                                                                <w:div w:id="1054085551">
                                                                  <w:marLeft w:val="0"/>
                                                                  <w:marRight w:val="0"/>
                                                                  <w:marTop w:val="0"/>
                                                                  <w:marBottom w:val="0"/>
                                                                  <w:divBdr>
                                                                    <w:top w:val="none" w:sz="0" w:space="0" w:color="auto"/>
                                                                    <w:left w:val="none" w:sz="0" w:space="0" w:color="auto"/>
                                                                    <w:bottom w:val="none" w:sz="0" w:space="0" w:color="auto"/>
                                                                    <w:right w:val="none" w:sz="0" w:space="0" w:color="auto"/>
                                                                  </w:divBdr>
                                                                  <w:divsChild>
                                                                    <w:div w:id="36509332">
                                                                      <w:marLeft w:val="0"/>
                                                                      <w:marRight w:val="0"/>
                                                                      <w:marTop w:val="0"/>
                                                                      <w:marBottom w:val="0"/>
                                                                      <w:divBdr>
                                                                        <w:top w:val="none" w:sz="0" w:space="0" w:color="auto"/>
                                                                        <w:left w:val="none" w:sz="0" w:space="0" w:color="auto"/>
                                                                        <w:bottom w:val="none" w:sz="0" w:space="0" w:color="auto"/>
                                                                        <w:right w:val="none" w:sz="0" w:space="0" w:color="auto"/>
                                                                      </w:divBdr>
                                                                      <w:divsChild>
                                                                        <w:div w:id="1936400766">
                                                                          <w:marLeft w:val="-225"/>
                                                                          <w:marRight w:val="-225"/>
                                                                          <w:marTop w:val="0"/>
                                                                          <w:marBottom w:val="0"/>
                                                                          <w:divBdr>
                                                                            <w:top w:val="none" w:sz="0" w:space="0" w:color="auto"/>
                                                                            <w:left w:val="none" w:sz="0" w:space="0" w:color="auto"/>
                                                                            <w:bottom w:val="none" w:sz="0" w:space="0" w:color="auto"/>
                                                                            <w:right w:val="none" w:sz="0" w:space="0" w:color="auto"/>
                                                                          </w:divBdr>
                                                                          <w:divsChild>
                                                                            <w:div w:id="160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17412">
      <w:bodyDiv w:val="1"/>
      <w:marLeft w:val="0"/>
      <w:marRight w:val="0"/>
      <w:marTop w:val="0"/>
      <w:marBottom w:val="0"/>
      <w:divBdr>
        <w:top w:val="none" w:sz="0" w:space="0" w:color="auto"/>
        <w:left w:val="none" w:sz="0" w:space="0" w:color="auto"/>
        <w:bottom w:val="none" w:sz="0" w:space="0" w:color="auto"/>
        <w:right w:val="none" w:sz="0" w:space="0" w:color="auto"/>
      </w:divBdr>
    </w:div>
    <w:div w:id="2020741206">
      <w:bodyDiv w:val="1"/>
      <w:marLeft w:val="0"/>
      <w:marRight w:val="0"/>
      <w:marTop w:val="0"/>
      <w:marBottom w:val="0"/>
      <w:divBdr>
        <w:top w:val="none" w:sz="0" w:space="0" w:color="auto"/>
        <w:left w:val="none" w:sz="0" w:space="0" w:color="auto"/>
        <w:bottom w:val="none" w:sz="0" w:space="0" w:color="auto"/>
        <w:right w:val="none" w:sz="0" w:space="0" w:color="auto"/>
      </w:divBdr>
    </w:div>
    <w:div w:id="2020764952">
      <w:bodyDiv w:val="1"/>
      <w:marLeft w:val="0"/>
      <w:marRight w:val="0"/>
      <w:marTop w:val="0"/>
      <w:marBottom w:val="0"/>
      <w:divBdr>
        <w:top w:val="none" w:sz="0" w:space="0" w:color="auto"/>
        <w:left w:val="none" w:sz="0" w:space="0" w:color="auto"/>
        <w:bottom w:val="none" w:sz="0" w:space="0" w:color="auto"/>
        <w:right w:val="none" w:sz="0" w:space="0" w:color="auto"/>
      </w:divBdr>
      <w:divsChild>
        <w:div w:id="407923486">
          <w:marLeft w:val="0"/>
          <w:marRight w:val="0"/>
          <w:marTop w:val="0"/>
          <w:marBottom w:val="0"/>
          <w:divBdr>
            <w:top w:val="none" w:sz="0" w:space="0" w:color="auto"/>
            <w:left w:val="none" w:sz="0" w:space="0" w:color="auto"/>
            <w:bottom w:val="none" w:sz="0" w:space="0" w:color="auto"/>
            <w:right w:val="none" w:sz="0" w:space="0" w:color="auto"/>
          </w:divBdr>
          <w:divsChild>
            <w:div w:id="1979147178">
              <w:marLeft w:val="0"/>
              <w:marRight w:val="0"/>
              <w:marTop w:val="0"/>
              <w:marBottom w:val="0"/>
              <w:divBdr>
                <w:top w:val="none" w:sz="0" w:space="0" w:color="auto"/>
                <w:left w:val="none" w:sz="0" w:space="0" w:color="auto"/>
                <w:bottom w:val="none" w:sz="0" w:space="0" w:color="auto"/>
                <w:right w:val="none" w:sz="0" w:space="0" w:color="auto"/>
              </w:divBdr>
              <w:divsChild>
                <w:div w:id="856507793">
                  <w:marLeft w:val="495"/>
                  <w:marRight w:val="495"/>
                  <w:marTop w:val="0"/>
                  <w:marBottom w:val="0"/>
                  <w:divBdr>
                    <w:top w:val="none" w:sz="0" w:space="0" w:color="auto"/>
                    <w:left w:val="none" w:sz="0" w:space="0" w:color="auto"/>
                    <w:bottom w:val="none" w:sz="0" w:space="0" w:color="auto"/>
                    <w:right w:val="none" w:sz="0" w:space="0" w:color="auto"/>
                  </w:divBdr>
                  <w:divsChild>
                    <w:div w:id="1242519229">
                      <w:marLeft w:val="0"/>
                      <w:marRight w:val="0"/>
                      <w:marTop w:val="0"/>
                      <w:marBottom w:val="0"/>
                      <w:divBdr>
                        <w:top w:val="none" w:sz="0" w:space="0" w:color="auto"/>
                        <w:left w:val="none" w:sz="0" w:space="0" w:color="auto"/>
                        <w:bottom w:val="none" w:sz="0" w:space="0" w:color="auto"/>
                        <w:right w:val="none" w:sz="0" w:space="0" w:color="auto"/>
                      </w:divBdr>
                      <w:divsChild>
                        <w:div w:id="1654485415">
                          <w:marLeft w:val="150"/>
                          <w:marRight w:val="0"/>
                          <w:marTop w:val="0"/>
                          <w:marBottom w:val="0"/>
                          <w:divBdr>
                            <w:top w:val="none" w:sz="0" w:space="0" w:color="auto"/>
                            <w:left w:val="none" w:sz="0" w:space="0" w:color="auto"/>
                            <w:bottom w:val="none" w:sz="0" w:space="0" w:color="auto"/>
                            <w:right w:val="none" w:sz="0" w:space="0" w:color="auto"/>
                          </w:divBdr>
                          <w:divsChild>
                            <w:div w:id="470750262">
                              <w:marLeft w:val="0"/>
                              <w:marRight w:val="150"/>
                              <w:marTop w:val="150"/>
                              <w:marBottom w:val="0"/>
                              <w:divBdr>
                                <w:top w:val="none" w:sz="0" w:space="0" w:color="auto"/>
                                <w:left w:val="none" w:sz="0" w:space="0" w:color="auto"/>
                                <w:bottom w:val="none" w:sz="0" w:space="0" w:color="auto"/>
                                <w:right w:val="none" w:sz="0" w:space="0" w:color="auto"/>
                              </w:divBdr>
                              <w:divsChild>
                                <w:div w:id="32580831">
                                  <w:marLeft w:val="0"/>
                                  <w:marRight w:val="0"/>
                                  <w:marTop w:val="0"/>
                                  <w:marBottom w:val="0"/>
                                  <w:divBdr>
                                    <w:top w:val="none" w:sz="0" w:space="0" w:color="auto"/>
                                    <w:left w:val="none" w:sz="0" w:space="0" w:color="auto"/>
                                    <w:bottom w:val="none" w:sz="0" w:space="0" w:color="auto"/>
                                    <w:right w:val="none" w:sz="0" w:space="0" w:color="auto"/>
                                  </w:divBdr>
                                  <w:divsChild>
                                    <w:div w:id="1398555289">
                                      <w:marLeft w:val="0"/>
                                      <w:marRight w:val="0"/>
                                      <w:marTop w:val="0"/>
                                      <w:marBottom w:val="0"/>
                                      <w:divBdr>
                                        <w:top w:val="none" w:sz="0" w:space="0" w:color="auto"/>
                                        <w:left w:val="none" w:sz="0" w:space="0" w:color="auto"/>
                                        <w:bottom w:val="none" w:sz="0" w:space="0" w:color="auto"/>
                                        <w:right w:val="none" w:sz="0" w:space="0" w:color="auto"/>
                                      </w:divBdr>
                                      <w:divsChild>
                                        <w:div w:id="640161395">
                                          <w:marLeft w:val="0"/>
                                          <w:marRight w:val="0"/>
                                          <w:marTop w:val="0"/>
                                          <w:marBottom w:val="0"/>
                                          <w:divBdr>
                                            <w:top w:val="none" w:sz="0" w:space="0" w:color="auto"/>
                                            <w:left w:val="none" w:sz="0" w:space="0" w:color="auto"/>
                                            <w:bottom w:val="none" w:sz="0" w:space="0" w:color="auto"/>
                                            <w:right w:val="none" w:sz="0" w:space="0" w:color="auto"/>
                                          </w:divBdr>
                                          <w:divsChild>
                                            <w:div w:id="270168733">
                                              <w:marLeft w:val="0"/>
                                              <w:marRight w:val="0"/>
                                              <w:marTop w:val="0"/>
                                              <w:marBottom w:val="0"/>
                                              <w:divBdr>
                                                <w:top w:val="none" w:sz="0" w:space="0" w:color="auto"/>
                                                <w:left w:val="none" w:sz="0" w:space="0" w:color="auto"/>
                                                <w:bottom w:val="none" w:sz="0" w:space="0" w:color="auto"/>
                                                <w:right w:val="none" w:sz="0" w:space="0" w:color="auto"/>
                                              </w:divBdr>
                                              <w:divsChild>
                                                <w:div w:id="2132740981">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1636056929">
                                                          <w:marLeft w:val="0"/>
                                                          <w:marRight w:val="0"/>
                                                          <w:marTop w:val="0"/>
                                                          <w:marBottom w:val="0"/>
                                                          <w:divBdr>
                                                            <w:top w:val="none" w:sz="0" w:space="0" w:color="auto"/>
                                                            <w:left w:val="none" w:sz="0" w:space="0" w:color="auto"/>
                                                            <w:bottom w:val="none" w:sz="0" w:space="0" w:color="auto"/>
                                                            <w:right w:val="none" w:sz="0" w:space="0" w:color="auto"/>
                                                          </w:divBdr>
                                                          <w:divsChild>
                                                            <w:div w:id="1602834640">
                                                              <w:marLeft w:val="0"/>
                                                              <w:marRight w:val="0"/>
                                                              <w:marTop w:val="0"/>
                                                              <w:marBottom w:val="0"/>
                                                              <w:divBdr>
                                                                <w:top w:val="none" w:sz="0" w:space="0" w:color="auto"/>
                                                                <w:left w:val="none" w:sz="0" w:space="0" w:color="auto"/>
                                                                <w:bottom w:val="none" w:sz="0" w:space="0" w:color="auto"/>
                                                                <w:right w:val="none" w:sz="0" w:space="0" w:color="auto"/>
                                                              </w:divBdr>
                                                              <w:divsChild>
                                                                <w:div w:id="1042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858011">
      <w:bodyDiv w:val="1"/>
      <w:marLeft w:val="0"/>
      <w:marRight w:val="0"/>
      <w:marTop w:val="0"/>
      <w:marBottom w:val="0"/>
      <w:divBdr>
        <w:top w:val="none" w:sz="0" w:space="0" w:color="auto"/>
        <w:left w:val="none" w:sz="0" w:space="0" w:color="auto"/>
        <w:bottom w:val="none" w:sz="0" w:space="0" w:color="auto"/>
        <w:right w:val="none" w:sz="0" w:space="0" w:color="auto"/>
      </w:divBdr>
    </w:div>
    <w:div w:id="2022004198">
      <w:bodyDiv w:val="1"/>
      <w:marLeft w:val="0"/>
      <w:marRight w:val="0"/>
      <w:marTop w:val="0"/>
      <w:marBottom w:val="0"/>
      <w:divBdr>
        <w:top w:val="none" w:sz="0" w:space="0" w:color="auto"/>
        <w:left w:val="none" w:sz="0" w:space="0" w:color="auto"/>
        <w:bottom w:val="none" w:sz="0" w:space="0" w:color="auto"/>
        <w:right w:val="none" w:sz="0" w:space="0" w:color="auto"/>
      </w:divBdr>
    </w:div>
    <w:div w:id="2022313572">
      <w:bodyDiv w:val="1"/>
      <w:marLeft w:val="0"/>
      <w:marRight w:val="0"/>
      <w:marTop w:val="0"/>
      <w:marBottom w:val="0"/>
      <w:divBdr>
        <w:top w:val="none" w:sz="0" w:space="0" w:color="auto"/>
        <w:left w:val="none" w:sz="0" w:space="0" w:color="auto"/>
        <w:bottom w:val="none" w:sz="0" w:space="0" w:color="auto"/>
        <w:right w:val="none" w:sz="0" w:space="0" w:color="auto"/>
      </w:divBdr>
      <w:divsChild>
        <w:div w:id="1457795412">
          <w:marLeft w:val="0"/>
          <w:marRight w:val="0"/>
          <w:marTop w:val="0"/>
          <w:marBottom w:val="0"/>
          <w:divBdr>
            <w:top w:val="none" w:sz="0" w:space="0" w:color="auto"/>
            <w:left w:val="none" w:sz="0" w:space="0" w:color="auto"/>
            <w:bottom w:val="none" w:sz="0" w:space="0" w:color="auto"/>
            <w:right w:val="none" w:sz="0" w:space="0" w:color="auto"/>
          </w:divBdr>
          <w:divsChild>
            <w:div w:id="733898171">
              <w:marLeft w:val="0"/>
              <w:marRight w:val="0"/>
              <w:marTop w:val="0"/>
              <w:marBottom w:val="0"/>
              <w:divBdr>
                <w:top w:val="none" w:sz="0" w:space="0" w:color="auto"/>
                <w:left w:val="none" w:sz="0" w:space="0" w:color="auto"/>
                <w:bottom w:val="none" w:sz="0" w:space="0" w:color="auto"/>
                <w:right w:val="none" w:sz="0" w:space="0" w:color="auto"/>
              </w:divBdr>
              <w:divsChild>
                <w:div w:id="205799770">
                  <w:marLeft w:val="0"/>
                  <w:marRight w:val="0"/>
                  <w:marTop w:val="0"/>
                  <w:marBottom w:val="0"/>
                  <w:divBdr>
                    <w:top w:val="none" w:sz="0" w:space="0" w:color="auto"/>
                    <w:left w:val="none" w:sz="0" w:space="0" w:color="auto"/>
                    <w:bottom w:val="none" w:sz="0" w:space="0" w:color="auto"/>
                    <w:right w:val="none" w:sz="0" w:space="0" w:color="auto"/>
                  </w:divBdr>
                  <w:divsChild>
                    <w:div w:id="324671230">
                      <w:marLeft w:val="0"/>
                      <w:marRight w:val="0"/>
                      <w:marTop w:val="0"/>
                      <w:marBottom w:val="0"/>
                      <w:divBdr>
                        <w:top w:val="none" w:sz="0" w:space="0" w:color="auto"/>
                        <w:left w:val="none" w:sz="0" w:space="0" w:color="auto"/>
                        <w:bottom w:val="none" w:sz="0" w:space="0" w:color="auto"/>
                        <w:right w:val="none" w:sz="0" w:space="0" w:color="auto"/>
                      </w:divBdr>
                      <w:divsChild>
                        <w:div w:id="545028705">
                          <w:marLeft w:val="0"/>
                          <w:marRight w:val="0"/>
                          <w:marTop w:val="0"/>
                          <w:marBottom w:val="0"/>
                          <w:divBdr>
                            <w:top w:val="none" w:sz="0" w:space="0" w:color="auto"/>
                            <w:left w:val="none" w:sz="0" w:space="0" w:color="auto"/>
                            <w:bottom w:val="none" w:sz="0" w:space="0" w:color="auto"/>
                            <w:right w:val="none" w:sz="0" w:space="0" w:color="auto"/>
                          </w:divBdr>
                          <w:divsChild>
                            <w:div w:id="1869444432">
                              <w:marLeft w:val="3"/>
                              <w:marRight w:val="0"/>
                              <w:marTop w:val="0"/>
                              <w:marBottom w:val="0"/>
                              <w:divBdr>
                                <w:top w:val="none" w:sz="0" w:space="0" w:color="auto"/>
                                <w:left w:val="none" w:sz="0" w:space="0" w:color="auto"/>
                                <w:bottom w:val="none" w:sz="0" w:space="0" w:color="auto"/>
                                <w:right w:val="none" w:sz="0" w:space="0" w:color="auto"/>
                              </w:divBdr>
                              <w:divsChild>
                                <w:div w:id="1927419688">
                                  <w:marLeft w:val="0"/>
                                  <w:marRight w:val="0"/>
                                  <w:marTop w:val="0"/>
                                  <w:marBottom w:val="0"/>
                                  <w:divBdr>
                                    <w:top w:val="none" w:sz="0" w:space="0" w:color="auto"/>
                                    <w:left w:val="none" w:sz="0" w:space="0" w:color="auto"/>
                                    <w:bottom w:val="none" w:sz="0" w:space="0" w:color="auto"/>
                                    <w:right w:val="none" w:sz="0" w:space="0" w:color="auto"/>
                                  </w:divBdr>
                                  <w:divsChild>
                                    <w:div w:id="872498924">
                                      <w:marLeft w:val="0"/>
                                      <w:marRight w:val="0"/>
                                      <w:marTop w:val="0"/>
                                      <w:marBottom w:val="0"/>
                                      <w:divBdr>
                                        <w:top w:val="none" w:sz="0" w:space="0" w:color="auto"/>
                                        <w:left w:val="none" w:sz="0" w:space="0" w:color="auto"/>
                                        <w:bottom w:val="none" w:sz="0" w:space="0" w:color="auto"/>
                                        <w:right w:val="none" w:sz="0" w:space="0" w:color="auto"/>
                                      </w:divBdr>
                                      <w:divsChild>
                                        <w:div w:id="385884053">
                                          <w:marLeft w:val="0"/>
                                          <w:marRight w:val="0"/>
                                          <w:marTop w:val="0"/>
                                          <w:marBottom w:val="0"/>
                                          <w:divBdr>
                                            <w:top w:val="none" w:sz="0" w:space="0" w:color="auto"/>
                                            <w:left w:val="none" w:sz="0" w:space="0" w:color="auto"/>
                                            <w:bottom w:val="none" w:sz="0" w:space="0" w:color="auto"/>
                                            <w:right w:val="none" w:sz="0" w:space="0" w:color="auto"/>
                                          </w:divBdr>
                                          <w:divsChild>
                                            <w:div w:id="548222026">
                                              <w:marLeft w:val="0"/>
                                              <w:marRight w:val="0"/>
                                              <w:marTop w:val="0"/>
                                              <w:marBottom w:val="0"/>
                                              <w:divBdr>
                                                <w:top w:val="none" w:sz="0" w:space="0" w:color="auto"/>
                                                <w:left w:val="none" w:sz="0" w:space="0" w:color="auto"/>
                                                <w:bottom w:val="none" w:sz="0" w:space="0" w:color="auto"/>
                                                <w:right w:val="none" w:sz="0" w:space="0" w:color="auto"/>
                                              </w:divBdr>
                                              <w:divsChild>
                                                <w:div w:id="196551643">
                                                  <w:marLeft w:val="0"/>
                                                  <w:marRight w:val="0"/>
                                                  <w:marTop w:val="0"/>
                                                  <w:marBottom w:val="0"/>
                                                  <w:divBdr>
                                                    <w:top w:val="none" w:sz="0" w:space="0" w:color="auto"/>
                                                    <w:left w:val="none" w:sz="0" w:space="0" w:color="auto"/>
                                                    <w:bottom w:val="none" w:sz="0" w:space="0" w:color="auto"/>
                                                    <w:right w:val="none" w:sz="0" w:space="0" w:color="auto"/>
                                                  </w:divBdr>
                                                  <w:divsChild>
                                                    <w:div w:id="2036538514">
                                                      <w:marLeft w:val="0"/>
                                                      <w:marRight w:val="0"/>
                                                      <w:marTop w:val="0"/>
                                                      <w:marBottom w:val="0"/>
                                                      <w:divBdr>
                                                        <w:top w:val="none" w:sz="0" w:space="0" w:color="auto"/>
                                                        <w:left w:val="none" w:sz="0" w:space="0" w:color="auto"/>
                                                        <w:bottom w:val="none" w:sz="0" w:space="0" w:color="auto"/>
                                                        <w:right w:val="none" w:sz="0" w:space="0" w:color="auto"/>
                                                      </w:divBdr>
                                                      <w:divsChild>
                                                        <w:div w:id="2033916843">
                                                          <w:marLeft w:val="0"/>
                                                          <w:marRight w:val="0"/>
                                                          <w:marTop w:val="0"/>
                                                          <w:marBottom w:val="0"/>
                                                          <w:divBdr>
                                                            <w:top w:val="none" w:sz="0" w:space="0" w:color="auto"/>
                                                            <w:left w:val="none" w:sz="0" w:space="0" w:color="auto"/>
                                                            <w:bottom w:val="none" w:sz="0" w:space="0" w:color="auto"/>
                                                            <w:right w:val="none" w:sz="0" w:space="0" w:color="auto"/>
                                                          </w:divBdr>
                                                          <w:divsChild>
                                                            <w:div w:id="1790196213">
                                                              <w:marLeft w:val="0"/>
                                                              <w:marRight w:val="0"/>
                                                              <w:marTop w:val="0"/>
                                                              <w:marBottom w:val="0"/>
                                                              <w:divBdr>
                                                                <w:top w:val="none" w:sz="0" w:space="0" w:color="auto"/>
                                                                <w:left w:val="none" w:sz="0" w:space="0" w:color="auto"/>
                                                                <w:bottom w:val="none" w:sz="0" w:space="0" w:color="auto"/>
                                                                <w:right w:val="none" w:sz="0" w:space="0" w:color="auto"/>
                                                              </w:divBdr>
                                                              <w:divsChild>
                                                                <w:div w:id="468518258">
                                                                  <w:marLeft w:val="0"/>
                                                                  <w:marRight w:val="0"/>
                                                                  <w:marTop w:val="0"/>
                                                                  <w:marBottom w:val="0"/>
                                                                  <w:divBdr>
                                                                    <w:top w:val="none" w:sz="0" w:space="0" w:color="auto"/>
                                                                    <w:left w:val="none" w:sz="0" w:space="0" w:color="auto"/>
                                                                    <w:bottom w:val="none" w:sz="0" w:space="0" w:color="auto"/>
                                                                    <w:right w:val="none" w:sz="0" w:space="0" w:color="auto"/>
                                                                  </w:divBdr>
                                                                  <w:divsChild>
                                                                    <w:div w:id="1936591336">
                                                                      <w:marLeft w:val="0"/>
                                                                      <w:marRight w:val="0"/>
                                                                      <w:marTop w:val="0"/>
                                                                      <w:marBottom w:val="0"/>
                                                                      <w:divBdr>
                                                                        <w:top w:val="none" w:sz="0" w:space="0" w:color="auto"/>
                                                                        <w:left w:val="none" w:sz="0" w:space="0" w:color="auto"/>
                                                                        <w:bottom w:val="none" w:sz="0" w:space="0" w:color="auto"/>
                                                                        <w:right w:val="none" w:sz="0" w:space="0" w:color="auto"/>
                                                                      </w:divBdr>
                                                                      <w:divsChild>
                                                                        <w:div w:id="6790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34657">
      <w:bodyDiv w:val="1"/>
      <w:marLeft w:val="0"/>
      <w:marRight w:val="0"/>
      <w:marTop w:val="0"/>
      <w:marBottom w:val="0"/>
      <w:divBdr>
        <w:top w:val="none" w:sz="0" w:space="0" w:color="auto"/>
        <w:left w:val="none" w:sz="0" w:space="0" w:color="auto"/>
        <w:bottom w:val="none" w:sz="0" w:space="0" w:color="auto"/>
        <w:right w:val="none" w:sz="0" w:space="0" w:color="auto"/>
      </w:divBdr>
      <w:divsChild>
        <w:div w:id="1289627140">
          <w:marLeft w:val="0"/>
          <w:marRight w:val="0"/>
          <w:marTop w:val="0"/>
          <w:marBottom w:val="0"/>
          <w:divBdr>
            <w:top w:val="none" w:sz="0" w:space="0" w:color="auto"/>
            <w:left w:val="none" w:sz="0" w:space="0" w:color="auto"/>
            <w:bottom w:val="none" w:sz="0" w:space="0" w:color="auto"/>
            <w:right w:val="none" w:sz="0" w:space="0" w:color="auto"/>
          </w:divBdr>
          <w:divsChild>
            <w:div w:id="796607735">
              <w:marLeft w:val="0"/>
              <w:marRight w:val="0"/>
              <w:marTop w:val="0"/>
              <w:marBottom w:val="0"/>
              <w:divBdr>
                <w:top w:val="none" w:sz="0" w:space="0" w:color="auto"/>
                <w:left w:val="none" w:sz="0" w:space="0" w:color="auto"/>
                <w:bottom w:val="none" w:sz="0" w:space="0" w:color="auto"/>
                <w:right w:val="none" w:sz="0" w:space="0" w:color="auto"/>
              </w:divBdr>
              <w:divsChild>
                <w:div w:id="776753199">
                  <w:marLeft w:val="0"/>
                  <w:marRight w:val="0"/>
                  <w:marTop w:val="0"/>
                  <w:marBottom w:val="0"/>
                  <w:divBdr>
                    <w:top w:val="none" w:sz="0" w:space="0" w:color="auto"/>
                    <w:left w:val="none" w:sz="0" w:space="0" w:color="auto"/>
                    <w:bottom w:val="none" w:sz="0" w:space="0" w:color="auto"/>
                    <w:right w:val="none" w:sz="0" w:space="0" w:color="auto"/>
                  </w:divBdr>
                  <w:divsChild>
                    <w:div w:id="897203729">
                      <w:marLeft w:val="0"/>
                      <w:marRight w:val="0"/>
                      <w:marTop w:val="0"/>
                      <w:marBottom w:val="0"/>
                      <w:divBdr>
                        <w:top w:val="none" w:sz="0" w:space="0" w:color="auto"/>
                        <w:left w:val="none" w:sz="0" w:space="0" w:color="auto"/>
                        <w:bottom w:val="none" w:sz="0" w:space="0" w:color="auto"/>
                        <w:right w:val="none" w:sz="0" w:space="0" w:color="auto"/>
                      </w:divBdr>
                      <w:divsChild>
                        <w:div w:id="849762915">
                          <w:marLeft w:val="0"/>
                          <w:marRight w:val="0"/>
                          <w:marTop w:val="0"/>
                          <w:marBottom w:val="0"/>
                          <w:divBdr>
                            <w:top w:val="none" w:sz="0" w:space="0" w:color="auto"/>
                            <w:left w:val="none" w:sz="0" w:space="0" w:color="auto"/>
                            <w:bottom w:val="none" w:sz="0" w:space="0" w:color="auto"/>
                            <w:right w:val="none" w:sz="0" w:space="0" w:color="auto"/>
                          </w:divBdr>
                          <w:divsChild>
                            <w:div w:id="1767653235">
                              <w:marLeft w:val="3"/>
                              <w:marRight w:val="0"/>
                              <w:marTop w:val="0"/>
                              <w:marBottom w:val="0"/>
                              <w:divBdr>
                                <w:top w:val="none" w:sz="0" w:space="0" w:color="auto"/>
                                <w:left w:val="none" w:sz="0" w:space="0" w:color="auto"/>
                                <w:bottom w:val="none" w:sz="0" w:space="0" w:color="auto"/>
                                <w:right w:val="none" w:sz="0" w:space="0" w:color="auto"/>
                              </w:divBdr>
                              <w:divsChild>
                                <w:div w:id="535701806">
                                  <w:marLeft w:val="0"/>
                                  <w:marRight w:val="0"/>
                                  <w:marTop w:val="0"/>
                                  <w:marBottom w:val="0"/>
                                  <w:divBdr>
                                    <w:top w:val="none" w:sz="0" w:space="0" w:color="auto"/>
                                    <w:left w:val="none" w:sz="0" w:space="0" w:color="auto"/>
                                    <w:bottom w:val="none" w:sz="0" w:space="0" w:color="auto"/>
                                    <w:right w:val="none" w:sz="0" w:space="0" w:color="auto"/>
                                  </w:divBdr>
                                  <w:divsChild>
                                    <w:div w:id="1091390363">
                                      <w:marLeft w:val="0"/>
                                      <w:marRight w:val="0"/>
                                      <w:marTop w:val="0"/>
                                      <w:marBottom w:val="0"/>
                                      <w:divBdr>
                                        <w:top w:val="none" w:sz="0" w:space="0" w:color="auto"/>
                                        <w:left w:val="none" w:sz="0" w:space="0" w:color="auto"/>
                                        <w:bottom w:val="none" w:sz="0" w:space="0" w:color="auto"/>
                                        <w:right w:val="none" w:sz="0" w:space="0" w:color="auto"/>
                                      </w:divBdr>
                                      <w:divsChild>
                                        <w:div w:id="1619557206">
                                          <w:marLeft w:val="0"/>
                                          <w:marRight w:val="0"/>
                                          <w:marTop w:val="0"/>
                                          <w:marBottom w:val="0"/>
                                          <w:divBdr>
                                            <w:top w:val="none" w:sz="0" w:space="0" w:color="auto"/>
                                            <w:left w:val="none" w:sz="0" w:space="0" w:color="auto"/>
                                            <w:bottom w:val="none" w:sz="0" w:space="0" w:color="auto"/>
                                            <w:right w:val="none" w:sz="0" w:space="0" w:color="auto"/>
                                          </w:divBdr>
                                          <w:divsChild>
                                            <w:div w:id="1867524458">
                                              <w:marLeft w:val="0"/>
                                              <w:marRight w:val="0"/>
                                              <w:marTop w:val="0"/>
                                              <w:marBottom w:val="0"/>
                                              <w:divBdr>
                                                <w:top w:val="none" w:sz="0" w:space="0" w:color="auto"/>
                                                <w:left w:val="none" w:sz="0" w:space="0" w:color="auto"/>
                                                <w:bottom w:val="none" w:sz="0" w:space="0" w:color="auto"/>
                                                <w:right w:val="none" w:sz="0" w:space="0" w:color="auto"/>
                                              </w:divBdr>
                                              <w:divsChild>
                                                <w:div w:id="583564600">
                                                  <w:marLeft w:val="0"/>
                                                  <w:marRight w:val="0"/>
                                                  <w:marTop w:val="0"/>
                                                  <w:marBottom w:val="0"/>
                                                  <w:divBdr>
                                                    <w:top w:val="none" w:sz="0" w:space="0" w:color="auto"/>
                                                    <w:left w:val="none" w:sz="0" w:space="0" w:color="auto"/>
                                                    <w:bottom w:val="none" w:sz="0" w:space="0" w:color="auto"/>
                                                    <w:right w:val="none" w:sz="0" w:space="0" w:color="auto"/>
                                                  </w:divBdr>
                                                  <w:divsChild>
                                                    <w:div w:id="523249607">
                                                      <w:marLeft w:val="0"/>
                                                      <w:marRight w:val="0"/>
                                                      <w:marTop w:val="0"/>
                                                      <w:marBottom w:val="0"/>
                                                      <w:divBdr>
                                                        <w:top w:val="none" w:sz="0" w:space="0" w:color="auto"/>
                                                        <w:left w:val="none" w:sz="0" w:space="0" w:color="auto"/>
                                                        <w:bottom w:val="none" w:sz="0" w:space="0" w:color="auto"/>
                                                        <w:right w:val="none" w:sz="0" w:space="0" w:color="auto"/>
                                                      </w:divBdr>
                                                      <w:divsChild>
                                                        <w:div w:id="259947956">
                                                          <w:marLeft w:val="0"/>
                                                          <w:marRight w:val="0"/>
                                                          <w:marTop w:val="0"/>
                                                          <w:marBottom w:val="0"/>
                                                          <w:divBdr>
                                                            <w:top w:val="none" w:sz="0" w:space="0" w:color="auto"/>
                                                            <w:left w:val="none" w:sz="0" w:space="0" w:color="auto"/>
                                                            <w:bottom w:val="none" w:sz="0" w:space="0" w:color="auto"/>
                                                            <w:right w:val="none" w:sz="0" w:space="0" w:color="auto"/>
                                                          </w:divBdr>
                                                          <w:divsChild>
                                                            <w:div w:id="1460107893">
                                                              <w:marLeft w:val="0"/>
                                                              <w:marRight w:val="0"/>
                                                              <w:marTop w:val="0"/>
                                                              <w:marBottom w:val="0"/>
                                                              <w:divBdr>
                                                                <w:top w:val="none" w:sz="0" w:space="0" w:color="auto"/>
                                                                <w:left w:val="none" w:sz="0" w:space="0" w:color="auto"/>
                                                                <w:bottom w:val="none" w:sz="0" w:space="0" w:color="auto"/>
                                                                <w:right w:val="none" w:sz="0" w:space="0" w:color="auto"/>
                                                              </w:divBdr>
                                                              <w:divsChild>
                                                                <w:div w:id="1919165565">
                                                                  <w:marLeft w:val="0"/>
                                                                  <w:marRight w:val="0"/>
                                                                  <w:marTop w:val="0"/>
                                                                  <w:marBottom w:val="0"/>
                                                                  <w:divBdr>
                                                                    <w:top w:val="none" w:sz="0" w:space="0" w:color="auto"/>
                                                                    <w:left w:val="none" w:sz="0" w:space="0" w:color="auto"/>
                                                                    <w:bottom w:val="none" w:sz="0" w:space="0" w:color="auto"/>
                                                                    <w:right w:val="none" w:sz="0" w:space="0" w:color="auto"/>
                                                                  </w:divBdr>
                                                                  <w:divsChild>
                                                                    <w:div w:id="1232470779">
                                                                      <w:marLeft w:val="0"/>
                                                                      <w:marRight w:val="0"/>
                                                                      <w:marTop w:val="0"/>
                                                                      <w:marBottom w:val="0"/>
                                                                      <w:divBdr>
                                                                        <w:top w:val="none" w:sz="0" w:space="0" w:color="auto"/>
                                                                        <w:left w:val="none" w:sz="0" w:space="0" w:color="auto"/>
                                                                        <w:bottom w:val="none" w:sz="0" w:space="0" w:color="auto"/>
                                                                        <w:right w:val="none" w:sz="0" w:space="0" w:color="auto"/>
                                                                      </w:divBdr>
                                                                      <w:divsChild>
                                                                        <w:div w:id="293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5138">
      <w:bodyDiv w:val="1"/>
      <w:marLeft w:val="0"/>
      <w:marRight w:val="0"/>
      <w:marTop w:val="0"/>
      <w:marBottom w:val="0"/>
      <w:divBdr>
        <w:top w:val="none" w:sz="0" w:space="0" w:color="auto"/>
        <w:left w:val="none" w:sz="0" w:space="0" w:color="auto"/>
        <w:bottom w:val="none" w:sz="0" w:space="0" w:color="auto"/>
        <w:right w:val="none" w:sz="0" w:space="0" w:color="auto"/>
      </w:divBdr>
      <w:divsChild>
        <w:div w:id="646011980">
          <w:marLeft w:val="0"/>
          <w:marRight w:val="0"/>
          <w:marTop w:val="0"/>
          <w:marBottom w:val="0"/>
          <w:divBdr>
            <w:top w:val="none" w:sz="0" w:space="0" w:color="auto"/>
            <w:left w:val="none" w:sz="0" w:space="0" w:color="auto"/>
            <w:bottom w:val="none" w:sz="0" w:space="0" w:color="auto"/>
            <w:right w:val="none" w:sz="0" w:space="0" w:color="auto"/>
          </w:divBdr>
          <w:divsChild>
            <w:div w:id="6373448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18803645">
                  <w:marLeft w:val="0"/>
                  <w:marRight w:val="0"/>
                  <w:marTop w:val="0"/>
                  <w:marBottom w:val="0"/>
                  <w:divBdr>
                    <w:top w:val="none" w:sz="0" w:space="0" w:color="auto"/>
                    <w:left w:val="none" w:sz="0" w:space="0" w:color="auto"/>
                    <w:bottom w:val="none" w:sz="0" w:space="0" w:color="auto"/>
                    <w:right w:val="none" w:sz="0" w:space="0" w:color="auto"/>
                  </w:divBdr>
                  <w:divsChild>
                    <w:div w:id="1939286640">
                      <w:marLeft w:val="0"/>
                      <w:marRight w:val="0"/>
                      <w:marTop w:val="0"/>
                      <w:marBottom w:val="0"/>
                      <w:divBdr>
                        <w:top w:val="none" w:sz="0" w:space="0" w:color="auto"/>
                        <w:left w:val="none" w:sz="0" w:space="0" w:color="auto"/>
                        <w:bottom w:val="none" w:sz="0" w:space="0" w:color="auto"/>
                        <w:right w:val="none" w:sz="0" w:space="0" w:color="auto"/>
                      </w:divBdr>
                      <w:divsChild>
                        <w:div w:id="1148477039">
                          <w:marLeft w:val="0"/>
                          <w:marRight w:val="0"/>
                          <w:marTop w:val="0"/>
                          <w:marBottom w:val="0"/>
                          <w:divBdr>
                            <w:top w:val="none" w:sz="0" w:space="0" w:color="auto"/>
                            <w:left w:val="none" w:sz="0" w:space="0" w:color="auto"/>
                            <w:bottom w:val="none" w:sz="0" w:space="0" w:color="auto"/>
                            <w:right w:val="none" w:sz="0" w:space="0" w:color="auto"/>
                          </w:divBdr>
                          <w:divsChild>
                            <w:div w:id="204860653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sChild>
                                    <w:div w:id="2106879890">
                                      <w:marLeft w:val="0"/>
                                      <w:marRight w:val="0"/>
                                      <w:marTop w:val="0"/>
                                      <w:marBottom w:val="0"/>
                                      <w:divBdr>
                                        <w:top w:val="none" w:sz="0" w:space="0" w:color="auto"/>
                                        <w:left w:val="none" w:sz="0" w:space="0" w:color="auto"/>
                                        <w:bottom w:val="none" w:sz="0" w:space="0" w:color="auto"/>
                                        <w:right w:val="none" w:sz="0" w:space="0" w:color="auto"/>
                                      </w:divBdr>
                                      <w:divsChild>
                                        <w:div w:id="1684553322">
                                          <w:marLeft w:val="0"/>
                                          <w:marRight w:val="0"/>
                                          <w:marTop w:val="0"/>
                                          <w:marBottom w:val="0"/>
                                          <w:divBdr>
                                            <w:top w:val="none" w:sz="0" w:space="0" w:color="auto"/>
                                            <w:left w:val="none" w:sz="0" w:space="0" w:color="auto"/>
                                            <w:bottom w:val="none" w:sz="0" w:space="0" w:color="auto"/>
                                            <w:right w:val="none" w:sz="0" w:space="0" w:color="auto"/>
                                          </w:divBdr>
                                          <w:divsChild>
                                            <w:div w:id="1948269034">
                                              <w:marLeft w:val="0"/>
                                              <w:marRight w:val="0"/>
                                              <w:marTop w:val="100"/>
                                              <w:marBottom w:val="30"/>
                                              <w:divBdr>
                                                <w:top w:val="single" w:sz="6" w:space="0" w:color="CCCCCC"/>
                                                <w:left w:val="single" w:sz="6" w:space="0" w:color="CCCCCC"/>
                                                <w:bottom w:val="single" w:sz="6" w:space="0" w:color="CCCCCC"/>
                                                <w:right w:val="single" w:sz="6" w:space="0" w:color="CCCCCC"/>
                                              </w:divBdr>
                                              <w:divsChild>
                                                <w:div w:id="640234676">
                                                  <w:marLeft w:val="0"/>
                                                  <w:marRight w:val="0"/>
                                                  <w:marTop w:val="0"/>
                                                  <w:marBottom w:val="0"/>
                                                  <w:divBdr>
                                                    <w:top w:val="none" w:sz="0" w:space="0" w:color="auto"/>
                                                    <w:left w:val="none" w:sz="0" w:space="0" w:color="auto"/>
                                                    <w:bottom w:val="none" w:sz="0" w:space="0" w:color="auto"/>
                                                    <w:right w:val="none" w:sz="0" w:space="0" w:color="auto"/>
                                                  </w:divBdr>
                                                  <w:divsChild>
                                                    <w:div w:id="215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121768">
      <w:bodyDiv w:val="1"/>
      <w:marLeft w:val="0"/>
      <w:marRight w:val="0"/>
      <w:marTop w:val="0"/>
      <w:marBottom w:val="0"/>
      <w:divBdr>
        <w:top w:val="none" w:sz="0" w:space="0" w:color="auto"/>
        <w:left w:val="none" w:sz="0" w:space="0" w:color="auto"/>
        <w:bottom w:val="none" w:sz="0" w:space="0" w:color="auto"/>
        <w:right w:val="none" w:sz="0" w:space="0" w:color="auto"/>
      </w:divBdr>
    </w:div>
    <w:div w:id="2023315108">
      <w:bodyDiv w:val="1"/>
      <w:marLeft w:val="0"/>
      <w:marRight w:val="0"/>
      <w:marTop w:val="0"/>
      <w:marBottom w:val="0"/>
      <w:divBdr>
        <w:top w:val="none" w:sz="0" w:space="0" w:color="auto"/>
        <w:left w:val="none" w:sz="0" w:space="0" w:color="auto"/>
        <w:bottom w:val="none" w:sz="0" w:space="0" w:color="auto"/>
        <w:right w:val="none" w:sz="0" w:space="0" w:color="auto"/>
      </w:divBdr>
    </w:div>
    <w:div w:id="2023315536">
      <w:bodyDiv w:val="1"/>
      <w:marLeft w:val="0"/>
      <w:marRight w:val="0"/>
      <w:marTop w:val="0"/>
      <w:marBottom w:val="0"/>
      <w:divBdr>
        <w:top w:val="none" w:sz="0" w:space="0" w:color="auto"/>
        <w:left w:val="none" w:sz="0" w:space="0" w:color="auto"/>
        <w:bottom w:val="none" w:sz="0" w:space="0" w:color="auto"/>
        <w:right w:val="none" w:sz="0" w:space="0" w:color="auto"/>
      </w:divBdr>
      <w:divsChild>
        <w:div w:id="1260137232">
          <w:marLeft w:val="0"/>
          <w:marRight w:val="0"/>
          <w:marTop w:val="0"/>
          <w:marBottom w:val="0"/>
          <w:divBdr>
            <w:top w:val="none" w:sz="0" w:space="0" w:color="auto"/>
            <w:left w:val="none" w:sz="0" w:space="0" w:color="auto"/>
            <w:bottom w:val="none" w:sz="0" w:space="0" w:color="auto"/>
            <w:right w:val="none" w:sz="0" w:space="0" w:color="auto"/>
          </w:divBdr>
        </w:div>
      </w:divsChild>
    </w:div>
    <w:div w:id="2023582477">
      <w:bodyDiv w:val="1"/>
      <w:marLeft w:val="0"/>
      <w:marRight w:val="0"/>
      <w:marTop w:val="0"/>
      <w:marBottom w:val="0"/>
      <w:divBdr>
        <w:top w:val="none" w:sz="0" w:space="0" w:color="auto"/>
        <w:left w:val="none" w:sz="0" w:space="0" w:color="auto"/>
        <w:bottom w:val="none" w:sz="0" w:space="0" w:color="auto"/>
        <w:right w:val="none" w:sz="0" w:space="0" w:color="auto"/>
      </w:divBdr>
    </w:div>
    <w:div w:id="2024934408">
      <w:bodyDiv w:val="1"/>
      <w:marLeft w:val="0"/>
      <w:marRight w:val="0"/>
      <w:marTop w:val="0"/>
      <w:marBottom w:val="0"/>
      <w:divBdr>
        <w:top w:val="none" w:sz="0" w:space="0" w:color="auto"/>
        <w:left w:val="none" w:sz="0" w:space="0" w:color="auto"/>
        <w:bottom w:val="none" w:sz="0" w:space="0" w:color="auto"/>
        <w:right w:val="none" w:sz="0" w:space="0" w:color="auto"/>
      </w:divBdr>
    </w:div>
    <w:div w:id="2025278250">
      <w:bodyDiv w:val="1"/>
      <w:marLeft w:val="0"/>
      <w:marRight w:val="0"/>
      <w:marTop w:val="0"/>
      <w:marBottom w:val="0"/>
      <w:divBdr>
        <w:top w:val="none" w:sz="0" w:space="0" w:color="auto"/>
        <w:left w:val="none" w:sz="0" w:space="0" w:color="auto"/>
        <w:bottom w:val="none" w:sz="0" w:space="0" w:color="auto"/>
        <w:right w:val="none" w:sz="0" w:space="0" w:color="auto"/>
      </w:divBdr>
    </w:div>
    <w:div w:id="2026249598">
      <w:bodyDiv w:val="1"/>
      <w:marLeft w:val="0"/>
      <w:marRight w:val="0"/>
      <w:marTop w:val="0"/>
      <w:marBottom w:val="0"/>
      <w:divBdr>
        <w:top w:val="none" w:sz="0" w:space="0" w:color="auto"/>
        <w:left w:val="none" w:sz="0" w:space="0" w:color="auto"/>
        <w:bottom w:val="none" w:sz="0" w:space="0" w:color="auto"/>
        <w:right w:val="none" w:sz="0" w:space="0" w:color="auto"/>
      </w:divBdr>
    </w:div>
    <w:div w:id="2026586978">
      <w:bodyDiv w:val="1"/>
      <w:marLeft w:val="0"/>
      <w:marRight w:val="0"/>
      <w:marTop w:val="0"/>
      <w:marBottom w:val="0"/>
      <w:divBdr>
        <w:top w:val="none" w:sz="0" w:space="0" w:color="auto"/>
        <w:left w:val="none" w:sz="0" w:space="0" w:color="auto"/>
        <w:bottom w:val="none" w:sz="0" w:space="0" w:color="auto"/>
        <w:right w:val="none" w:sz="0" w:space="0" w:color="auto"/>
      </w:divBdr>
    </w:div>
    <w:div w:id="2027095047">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629720">
      <w:bodyDiv w:val="1"/>
      <w:marLeft w:val="0"/>
      <w:marRight w:val="0"/>
      <w:marTop w:val="0"/>
      <w:marBottom w:val="0"/>
      <w:divBdr>
        <w:top w:val="none" w:sz="0" w:space="0" w:color="auto"/>
        <w:left w:val="none" w:sz="0" w:space="0" w:color="auto"/>
        <w:bottom w:val="none" w:sz="0" w:space="0" w:color="auto"/>
        <w:right w:val="none" w:sz="0" w:space="0" w:color="auto"/>
      </w:divBdr>
      <w:divsChild>
        <w:div w:id="1059941687">
          <w:marLeft w:val="0"/>
          <w:marRight w:val="0"/>
          <w:marTop w:val="0"/>
          <w:marBottom w:val="0"/>
          <w:divBdr>
            <w:top w:val="none" w:sz="0" w:space="0" w:color="auto"/>
            <w:left w:val="none" w:sz="0" w:space="0" w:color="auto"/>
            <w:bottom w:val="none" w:sz="0" w:space="0" w:color="auto"/>
            <w:right w:val="none" w:sz="0" w:space="0" w:color="auto"/>
          </w:divBdr>
          <w:divsChild>
            <w:div w:id="360933135">
              <w:marLeft w:val="0"/>
              <w:marRight w:val="0"/>
              <w:marTop w:val="0"/>
              <w:marBottom w:val="0"/>
              <w:divBdr>
                <w:top w:val="none" w:sz="0" w:space="0" w:color="auto"/>
                <w:left w:val="none" w:sz="0" w:space="0" w:color="auto"/>
                <w:bottom w:val="none" w:sz="0" w:space="0" w:color="auto"/>
                <w:right w:val="none" w:sz="0" w:space="0" w:color="auto"/>
              </w:divBdr>
              <w:divsChild>
                <w:div w:id="1940289668">
                  <w:marLeft w:val="0"/>
                  <w:marRight w:val="0"/>
                  <w:marTop w:val="0"/>
                  <w:marBottom w:val="0"/>
                  <w:divBdr>
                    <w:top w:val="none" w:sz="0" w:space="0" w:color="auto"/>
                    <w:left w:val="none" w:sz="0" w:space="0" w:color="auto"/>
                    <w:bottom w:val="none" w:sz="0" w:space="0" w:color="auto"/>
                    <w:right w:val="none" w:sz="0" w:space="0" w:color="auto"/>
                  </w:divBdr>
                  <w:divsChild>
                    <w:div w:id="1366558653">
                      <w:marLeft w:val="0"/>
                      <w:marRight w:val="0"/>
                      <w:marTop w:val="0"/>
                      <w:marBottom w:val="0"/>
                      <w:divBdr>
                        <w:top w:val="none" w:sz="0" w:space="0" w:color="auto"/>
                        <w:left w:val="none" w:sz="0" w:space="0" w:color="auto"/>
                        <w:bottom w:val="none" w:sz="0" w:space="0" w:color="auto"/>
                        <w:right w:val="none" w:sz="0" w:space="0" w:color="auto"/>
                      </w:divBdr>
                      <w:divsChild>
                        <w:div w:id="2034989584">
                          <w:marLeft w:val="0"/>
                          <w:marRight w:val="0"/>
                          <w:marTop w:val="0"/>
                          <w:marBottom w:val="0"/>
                          <w:divBdr>
                            <w:top w:val="none" w:sz="0" w:space="0" w:color="auto"/>
                            <w:left w:val="none" w:sz="0" w:space="0" w:color="auto"/>
                            <w:bottom w:val="none" w:sz="0" w:space="0" w:color="auto"/>
                            <w:right w:val="none" w:sz="0" w:space="0" w:color="auto"/>
                          </w:divBdr>
                          <w:divsChild>
                            <w:div w:id="848640591">
                              <w:marLeft w:val="0"/>
                              <w:marRight w:val="0"/>
                              <w:marTop w:val="0"/>
                              <w:marBottom w:val="0"/>
                              <w:divBdr>
                                <w:top w:val="none" w:sz="0" w:space="0" w:color="auto"/>
                                <w:left w:val="none" w:sz="0" w:space="0" w:color="auto"/>
                                <w:bottom w:val="none" w:sz="0" w:space="0" w:color="auto"/>
                                <w:right w:val="none" w:sz="0" w:space="0" w:color="auto"/>
                              </w:divBdr>
                              <w:divsChild>
                                <w:div w:id="1474299218">
                                  <w:marLeft w:val="0"/>
                                  <w:marRight w:val="0"/>
                                  <w:marTop w:val="0"/>
                                  <w:marBottom w:val="0"/>
                                  <w:divBdr>
                                    <w:top w:val="none" w:sz="0" w:space="0" w:color="auto"/>
                                    <w:left w:val="none" w:sz="0" w:space="0" w:color="auto"/>
                                    <w:bottom w:val="none" w:sz="0" w:space="0" w:color="auto"/>
                                    <w:right w:val="none" w:sz="0" w:space="0" w:color="auto"/>
                                  </w:divBdr>
                                  <w:divsChild>
                                    <w:div w:id="41449402">
                                      <w:marLeft w:val="0"/>
                                      <w:marRight w:val="0"/>
                                      <w:marTop w:val="0"/>
                                      <w:marBottom w:val="0"/>
                                      <w:divBdr>
                                        <w:top w:val="none" w:sz="0" w:space="0" w:color="auto"/>
                                        <w:left w:val="none" w:sz="0" w:space="0" w:color="auto"/>
                                        <w:bottom w:val="none" w:sz="0" w:space="0" w:color="auto"/>
                                        <w:right w:val="none" w:sz="0" w:space="0" w:color="auto"/>
                                      </w:divBdr>
                                      <w:divsChild>
                                        <w:div w:id="259023812">
                                          <w:marLeft w:val="-150"/>
                                          <w:marRight w:val="-150"/>
                                          <w:marTop w:val="0"/>
                                          <w:marBottom w:val="0"/>
                                          <w:divBdr>
                                            <w:top w:val="none" w:sz="0" w:space="0" w:color="auto"/>
                                            <w:left w:val="none" w:sz="0" w:space="0" w:color="auto"/>
                                            <w:bottom w:val="none" w:sz="0" w:space="0" w:color="auto"/>
                                            <w:right w:val="none" w:sz="0" w:space="0" w:color="auto"/>
                                          </w:divBdr>
                                          <w:divsChild>
                                            <w:div w:id="288319085">
                                              <w:marLeft w:val="0"/>
                                              <w:marRight w:val="0"/>
                                              <w:marTop w:val="0"/>
                                              <w:marBottom w:val="0"/>
                                              <w:divBdr>
                                                <w:top w:val="none" w:sz="0" w:space="0" w:color="auto"/>
                                                <w:left w:val="none" w:sz="0" w:space="0" w:color="auto"/>
                                                <w:bottom w:val="none" w:sz="0" w:space="0" w:color="auto"/>
                                                <w:right w:val="none" w:sz="0" w:space="0" w:color="auto"/>
                                              </w:divBdr>
                                              <w:divsChild>
                                                <w:div w:id="1521502290">
                                                  <w:marLeft w:val="0"/>
                                                  <w:marRight w:val="0"/>
                                                  <w:marTop w:val="0"/>
                                                  <w:marBottom w:val="0"/>
                                                  <w:divBdr>
                                                    <w:top w:val="none" w:sz="0" w:space="0" w:color="auto"/>
                                                    <w:left w:val="none" w:sz="0" w:space="0" w:color="auto"/>
                                                    <w:bottom w:val="none" w:sz="0" w:space="0" w:color="auto"/>
                                                    <w:right w:val="none" w:sz="0" w:space="0" w:color="auto"/>
                                                  </w:divBdr>
                                                  <w:divsChild>
                                                    <w:div w:id="1173569866">
                                                      <w:marLeft w:val="0"/>
                                                      <w:marRight w:val="0"/>
                                                      <w:marTop w:val="0"/>
                                                      <w:marBottom w:val="0"/>
                                                      <w:divBdr>
                                                        <w:top w:val="none" w:sz="0" w:space="0" w:color="auto"/>
                                                        <w:left w:val="none" w:sz="0" w:space="0" w:color="auto"/>
                                                        <w:bottom w:val="none" w:sz="0" w:space="0" w:color="auto"/>
                                                        <w:right w:val="none" w:sz="0" w:space="0" w:color="auto"/>
                                                      </w:divBdr>
                                                      <w:divsChild>
                                                        <w:div w:id="922951530">
                                                          <w:marLeft w:val="0"/>
                                                          <w:marRight w:val="0"/>
                                                          <w:marTop w:val="0"/>
                                                          <w:marBottom w:val="0"/>
                                                          <w:divBdr>
                                                            <w:top w:val="none" w:sz="0" w:space="0" w:color="auto"/>
                                                            <w:left w:val="none" w:sz="0" w:space="0" w:color="auto"/>
                                                            <w:bottom w:val="none" w:sz="0" w:space="0" w:color="auto"/>
                                                            <w:right w:val="none" w:sz="0" w:space="0" w:color="auto"/>
                                                          </w:divBdr>
                                                          <w:divsChild>
                                                            <w:div w:id="653609497">
                                                              <w:marLeft w:val="0"/>
                                                              <w:marRight w:val="0"/>
                                                              <w:marTop w:val="0"/>
                                                              <w:marBottom w:val="0"/>
                                                              <w:divBdr>
                                                                <w:top w:val="none" w:sz="0" w:space="0" w:color="auto"/>
                                                                <w:left w:val="none" w:sz="0" w:space="0" w:color="auto"/>
                                                                <w:bottom w:val="none" w:sz="0" w:space="0" w:color="auto"/>
                                                                <w:right w:val="none" w:sz="0" w:space="0" w:color="auto"/>
                                                              </w:divBdr>
                                                              <w:divsChild>
                                                                <w:div w:id="444811450">
                                                                  <w:marLeft w:val="0"/>
                                                                  <w:marRight w:val="0"/>
                                                                  <w:marTop w:val="0"/>
                                                                  <w:marBottom w:val="0"/>
                                                                  <w:divBdr>
                                                                    <w:top w:val="none" w:sz="0" w:space="0" w:color="auto"/>
                                                                    <w:left w:val="none" w:sz="0" w:space="0" w:color="auto"/>
                                                                    <w:bottom w:val="none" w:sz="0" w:space="0" w:color="auto"/>
                                                                    <w:right w:val="none" w:sz="0" w:space="0" w:color="auto"/>
                                                                  </w:divBdr>
                                                                  <w:divsChild>
                                                                    <w:div w:id="417481913">
                                                                      <w:marLeft w:val="0"/>
                                                                      <w:marRight w:val="0"/>
                                                                      <w:marTop w:val="0"/>
                                                                      <w:marBottom w:val="0"/>
                                                                      <w:divBdr>
                                                                        <w:top w:val="none" w:sz="0" w:space="0" w:color="auto"/>
                                                                        <w:left w:val="none" w:sz="0" w:space="0" w:color="auto"/>
                                                                        <w:bottom w:val="none" w:sz="0" w:space="0" w:color="auto"/>
                                                                        <w:right w:val="none" w:sz="0" w:space="0" w:color="auto"/>
                                                                      </w:divBdr>
                                                                      <w:divsChild>
                                                                        <w:div w:id="1791512015">
                                                                          <w:marLeft w:val="-225"/>
                                                                          <w:marRight w:val="-225"/>
                                                                          <w:marTop w:val="0"/>
                                                                          <w:marBottom w:val="0"/>
                                                                          <w:divBdr>
                                                                            <w:top w:val="none" w:sz="0" w:space="0" w:color="auto"/>
                                                                            <w:left w:val="none" w:sz="0" w:space="0" w:color="auto"/>
                                                                            <w:bottom w:val="none" w:sz="0" w:space="0" w:color="auto"/>
                                                                            <w:right w:val="none" w:sz="0" w:space="0" w:color="auto"/>
                                                                          </w:divBdr>
                                                                          <w:divsChild>
                                                                            <w:div w:id="2010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5120">
      <w:bodyDiv w:val="1"/>
      <w:marLeft w:val="0"/>
      <w:marRight w:val="0"/>
      <w:marTop w:val="0"/>
      <w:marBottom w:val="0"/>
      <w:divBdr>
        <w:top w:val="none" w:sz="0" w:space="0" w:color="auto"/>
        <w:left w:val="none" w:sz="0" w:space="0" w:color="auto"/>
        <w:bottom w:val="none" w:sz="0" w:space="0" w:color="auto"/>
        <w:right w:val="none" w:sz="0" w:space="0" w:color="auto"/>
      </w:divBdr>
      <w:divsChild>
        <w:div w:id="243420659">
          <w:marLeft w:val="0"/>
          <w:marRight w:val="0"/>
          <w:marTop w:val="0"/>
          <w:marBottom w:val="0"/>
          <w:divBdr>
            <w:top w:val="none" w:sz="0" w:space="0" w:color="auto"/>
            <w:left w:val="none" w:sz="0" w:space="0" w:color="auto"/>
            <w:bottom w:val="none" w:sz="0" w:space="0" w:color="auto"/>
            <w:right w:val="none" w:sz="0" w:space="0" w:color="auto"/>
          </w:divBdr>
          <w:divsChild>
            <w:div w:id="1933968925">
              <w:marLeft w:val="0"/>
              <w:marRight w:val="0"/>
              <w:marTop w:val="0"/>
              <w:marBottom w:val="0"/>
              <w:divBdr>
                <w:top w:val="none" w:sz="0" w:space="0" w:color="auto"/>
                <w:left w:val="none" w:sz="0" w:space="0" w:color="auto"/>
                <w:bottom w:val="none" w:sz="0" w:space="0" w:color="auto"/>
                <w:right w:val="none" w:sz="0" w:space="0" w:color="auto"/>
              </w:divBdr>
              <w:divsChild>
                <w:div w:id="809517160">
                  <w:marLeft w:val="0"/>
                  <w:marRight w:val="0"/>
                  <w:marTop w:val="0"/>
                  <w:marBottom w:val="0"/>
                  <w:divBdr>
                    <w:top w:val="none" w:sz="0" w:space="0" w:color="auto"/>
                    <w:left w:val="none" w:sz="0" w:space="0" w:color="auto"/>
                    <w:bottom w:val="none" w:sz="0" w:space="0" w:color="auto"/>
                    <w:right w:val="none" w:sz="0" w:space="0" w:color="auto"/>
                  </w:divBdr>
                  <w:divsChild>
                    <w:div w:id="845093441">
                      <w:marLeft w:val="0"/>
                      <w:marRight w:val="0"/>
                      <w:marTop w:val="0"/>
                      <w:marBottom w:val="0"/>
                      <w:divBdr>
                        <w:top w:val="none" w:sz="0" w:space="0" w:color="auto"/>
                        <w:left w:val="none" w:sz="0" w:space="0" w:color="auto"/>
                        <w:bottom w:val="none" w:sz="0" w:space="0" w:color="auto"/>
                        <w:right w:val="none" w:sz="0" w:space="0" w:color="auto"/>
                      </w:divBdr>
                      <w:divsChild>
                        <w:div w:id="452873126">
                          <w:marLeft w:val="0"/>
                          <w:marRight w:val="0"/>
                          <w:marTop w:val="0"/>
                          <w:marBottom w:val="0"/>
                          <w:divBdr>
                            <w:top w:val="none" w:sz="0" w:space="0" w:color="auto"/>
                            <w:left w:val="none" w:sz="0" w:space="0" w:color="auto"/>
                            <w:bottom w:val="none" w:sz="0" w:space="0" w:color="auto"/>
                            <w:right w:val="none" w:sz="0" w:space="0" w:color="auto"/>
                          </w:divBdr>
                          <w:divsChild>
                            <w:div w:id="1596405798">
                              <w:marLeft w:val="0"/>
                              <w:marRight w:val="0"/>
                              <w:marTop w:val="0"/>
                              <w:marBottom w:val="0"/>
                              <w:divBdr>
                                <w:top w:val="none" w:sz="0" w:space="0" w:color="auto"/>
                                <w:left w:val="none" w:sz="0" w:space="0" w:color="auto"/>
                                <w:bottom w:val="none" w:sz="0" w:space="0" w:color="auto"/>
                                <w:right w:val="none" w:sz="0" w:space="0" w:color="auto"/>
                              </w:divBdr>
                              <w:divsChild>
                                <w:div w:id="1158109930">
                                  <w:marLeft w:val="0"/>
                                  <w:marRight w:val="0"/>
                                  <w:marTop w:val="0"/>
                                  <w:marBottom w:val="0"/>
                                  <w:divBdr>
                                    <w:top w:val="none" w:sz="0" w:space="0" w:color="auto"/>
                                    <w:left w:val="none" w:sz="0" w:space="0" w:color="auto"/>
                                    <w:bottom w:val="none" w:sz="0" w:space="0" w:color="auto"/>
                                    <w:right w:val="none" w:sz="0" w:space="0" w:color="auto"/>
                                  </w:divBdr>
                                  <w:divsChild>
                                    <w:div w:id="176971494">
                                      <w:marLeft w:val="0"/>
                                      <w:marRight w:val="0"/>
                                      <w:marTop w:val="0"/>
                                      <w:marBottom w:val="0"/>
                                      <w:divBdr>
                                        <w:top w:val="none" w:sz="0" w:space="0" w:color="auto"/>
                                        <w:left w:val="none" w:sz="0" w:space="0" w:color="auto"/>
                                        <w:bottom w:val="none" w:sz="0" w:space="0" w:color="auto"/>
                                        <w:right w:val="none" w:sz="0" w:space="0" w:color="auto"/>
                                      </w:divBdr>
                                      <w:divsChild>
                                        <w:div w:id="626857295">
                                          <w:marLeft w:val="-150"/>
                                          <w:marRight w:val="-150"/>
                                          <w:marTop w:val="0"/>
                                          <w:marBottom w:val="0"/>
                                          <w:divBdr>
                                            <w:top w:val="none" w:sz="0" w:space="0" w:color="auto"/>
                                            <w:left w:val="none" w:sz="0" w:space="0" w:color="auto"/>
                                            <w:bottom w:val="none" w:sz="0" w:space="0" w:color="auto"/>
                                            <w:right w:val="none" w:sz="0" w:space="0" w:color="auto"/>
                                          </w:divBdr>
                                          <w:divsChild>
                                            <w:div w:id="1668243600">
                                              <w:marLeft w:val="0"/>
                                              <w:marRight w:val="0"/>
                                              <w:marTop w:val="0"/>
                                              <w:marBottom w:val="0"/>
                                              <w:divBdr>
                                                <w:top w:val="none" w:sz="0" w:space="0" w:color="auto"/>
                                                <w:left w:val="none" w:sz="0" w:space="0" w:color="auto"/>
                                                <w:bottom w:val="none" w:sz="0" w:space="0" w:color="auto"/>
                                                <w:right w:val="none" w:sz="0" w:space="0" w:color="auto"/>
                                              </w:divBdr>
                                              <w:divsChild>
                                                <w:div w:id="971137343">
                                                  <w:marLeft w:val="0"/>
                                                  <w:marRight w:val="0"/>
                                                  <w:marTop w:val="0"/>
                                                  <w:marBottom w:val="0"/>
                                                  <w:divBdr>
                                                    <w:top w:val="none" w:sz="0" w:space="0" w:color="auto"/>
                                                    <w:left w:val="none" w:sz="0" w:space="0" w:color="auto"/>
                                                    <w:bottom w:val="none" w:sz="0" w:space="0" w:color="auto"/>
                                                    <w:right w:val="none" w:sz="0" w:space="0" w:color="auto"/>
                                                  </w:divBdr>
                                                  <w:divsChild>
                                                    <w:div w:id="779882208">
                                                      <w:marLeft w:val="0"/>
                                                      <w:marRight w:val="0"/>
                                                      <w:marTop w:val="0"/>
                                                      <w:marBottom w:val="0"/>
                                                      <w:divBdr>
                                                        <w:top w:val="none" w:sz="0" w:space="0" w:color="auto"/>
                                                        <w:left w:val="none" w:sz="0" w:space="0" w:color="auto"/>
                                                        <w:bottom w:val="none" w:sz="0" w:space="0" w:color="auto"/>
                                                        <w:right w:val="none" w:sz="0" w:space="0" w:color="auto"/>
                                                      </w:divBdr>
                                                      <w:divsChild>
                                                        <w:div w:id="1344015839">
                                                          <w:marLeft w:val="0"/>
                                                          <w:marRight w:val="0"/>
                                                          <w:marTop w:val="0"/>
                                                          <w:marBottom w:val="0"/>
                                                          <w:divBdr>
                                                            <w:top w:val="none" w:sz="0" w:space="0" w:color="auto"/>
                                                            <w:left w:val="none" w:sz="0" w:space="0" w:color="auto"/>
                                                            <w:bottom w:val="none" w:sz="0" w:space="0" w:color="auto"/>
                                                            <w:right w:val="none" w:sz="0" w:space="0" w:color="auto"/>
                                                          </w:divBdr>
                                                          <w:divsChild>
                                                            <w:div w:id="76169743">
                                                              <w:marLeft w:val="0"/>
                                                              <w:marRight w:val="0"/>
                                                              <w:marTop w:val="0"/>
                                                              <w:marBottom w:val="0"/>
                                                              <w:divBdr>
                                                                <w:top w:val="none" w:sz="0" w:space="0" w:color="auto"/>
                                                                <w:left w:val="none" w:sz="0" w:space="0" w:color="auto"/>
                                                                <w:bottom w:val="none" w:sz="0" w:space="0" w:color="auto"/>
                                                                <w:right w:val="none" w:sz="0" w:space="0" w:color="auto"/>
                                                              </w:divBdr>
                                                              <w:divsChild>
                                                                <w:div w:id="1444500666">
                                                                  <w:marLeft w:val="0"/>
                                                                  <w:marRight w:val="0"/>
                                                                  <w:marTop w:val="0"/>
                                                                  <w:marBottom w:val="0"/>
                                                                  <w:divBdr>
                                                                    <w:top w:val="none" w:sz="0" w:space="0" w:color="auto"/>
                                                                    <w:left w:val="none" w:sz="0" w:space="0" w:color="auto"/>
                                                                    <w:bottom w:val="none" w:sz="0" w:space="0" w:color="auto"/>
                                                                    <w:right w:val="none" w:sz="0" w:space="0" w:color="auto"/>
                                                                  </w:divBdr>
                                                                  <w:divsChild>
                                                                    <w:div w:id="133103741">
                                                                      <w:marLeft w:val="0"/>
                                                                      <w:marRight w:val="0"/>
                                                                      <w:marTop w:val="0"/>
                                                                      <w:marBottom w:val="0"/>
                                                                      <w:divBdr>
                                                                        <w:top w:val="none" w:sz="0" w:space="0" w:color="auto"/>
                                                                        <w:left w:val="none" w:sz="0" w:space="0" w:color="auto"/>
                                                                        <w:bottom w:val="none" w:sz="0" w:space="0" w:color="auto"/>
                                                                        <w:right w:val="none" w:sz="0" w:space="0" w:color="auto"/>
                                                                      </w:divBdr>
                                                                      <w:divsChild>
                                                                        <w:div w:id="1951549071">
                                                                          <w:marLeft w:val="-225"/>
                                                                          <w:marRight w:val="-225"/>
                                                                          <w:marTop w:val="0"/>
                                                                          <w:marBottom w:val="0"/>
                                                                          <w:divBdr>
                                                                            <w:top w:val="none" w:sz="0" w:space="0" w:color="auto"/>
                                                                            <w:left w:val="none" w:sz="0" w:space="0" w:color="auto"/>
                                                                            <w:bottom w:val="none" w:sz="0" w:space="0" w:color="auto"/>
                                                                            <w:right w:val="none" w:sz="0" w:space="0" w:color="auto"/>
                                                                          </w:divBdr>
                                                                          <w:divsChild>
                                                                            <w:div w:id="11110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752047">
      <w:bodyDiv w:val="1"/>
      <w:marLeft w:val="0"/>
      <w:marRight w:val="0"/>
      <w:marTop w:val="0"/>
      <w:marBottom w:val="0"/>
      <w:divBdr>
        <w:top w:val="none" w:sz="0" w:space="0" w:color="auto"/>
        <w:left w:val="none" w:sz="0" w:space="0" w:color="auto"/>
        <w:bottom w:val="none" w:sz="0" w:space="0" w:color="auto"/>
        <w:right w:val="none" w:sz="0" w:space="0" w:color="auto"/>
      </w:divBdr>
    </w:div>
    <w:div w:id="2028826909">
      <w:bodyDiv w:val="1"/>
      <w:marLeft w:val="0"/>
      <w:marRight w:val="0"/>
      <w:marTop w:val="0"/>
      <w:marBottom w:val="0"/>
      <w:divBdr>
        <w:top w:val="none" w:sz="0" w:space="0" w:color="auto"/>
        <w:left w:val="none" w:sz="0" w:space="0" w:color="auto"/>
        <w:bottom w:val="none" w:sz="0" w:space="0" w:color="auto"/>
        <w:right w:val="none" w:sz="0" w:space="0" w:color="auto"/>
      </w:divBdr>
      <w:divsChild>
        <w:div w:id="2001342642">
          <w:marLeft w:val="0"/>
          <w:marRight w:val="0"/>
          <w:marTop w:val="0"/>
          <w:marBottom w:val="0"/>
          <w:divBdr>
            <w:top w:val="none" w:sz="0" w:space="0" w:color="auto"/>
            <w:left w:val="none" w:sz="0" w:space="0" w:color="auto"/>
            <w:bottom w:val="none" w:sz="0" w:space="0" w:color="auto"/>
            <w:right w:val="none" w:sz="0" w:space="0" w:color="auto"/>
          </w:divBdr>
          <w:divsChild>
            <w:div w:id="730033346">
              <w:marLeft w:val="0"/>
              <w:marRight w:val="0"/>
              <w:marTop w:val="0"/>
              <w:marBottom w:val="0"/>
              <w:divBdr>
                <w:top w:val="none" w:sz="0" w:space="0" w:color="auto"/>
                <w:left w:val="none" w:sz="0" w:space="0" w:color="auto"/>
                <w:bottom w:val="none" w:sz="0" w:space="0" w:color="auto"/>
                <w:right w:val="none" w:sz="0" w:space="0" w:color="auto"/>
              </w:divBdr>
              <w:divsChild>
                <w:div w:id="651452167">
                  <w:marLeft w:val="0"/>
                  <w:marRight w:val="0"/>
                  <w:marTop w:val="0"/>
                  <w:marBottom w:val="0"/>
                  <w:divBdr>
                    <w:top w:val="none" w:sz="0" w:space="0" w:color="auto"/>
                    <w:left w:val="none" w:sz="0" w:space="0" w:color="auto"/>
                    <w:bottom w:val="none" w:sz="0" w:space="0" w:color="auto"/>
                    <w:right w:val="none" w:sz="0" w:space="0" w:color="auto"/>
                  </w:divBdr>
                  <w:divsChild>
                    <w:div w:id="51079717">
                      <w:marLeft w:val="0"/>
                      <w:marRight w:val="0"/>
                      <w:marTop w:val="0"/>
                      <w:marBottom w:val="0"/>
                      <w:divBdr>
                        <w:top w:val="none" w:sz="0" w:space="0" w:color="auto"/>
                        <w:left w:val="none" w:sz="0" w:space="0" w:color="auto"/>
                        <w:bottom w:val="none" w:sz="0" w:space="0" w:color="auto"/>
                        <w:right w:val="none" w:sz="0" w:space="0" w:color="auto"/>
                      </w:divBdr>
                      <w:divsChild>
                        <w:div w:id="1962221443">
                          <w:marLeft w:val="0"/>
                          <w:marRight w:val="0"/>
                          <w:marTop w:val="0"/>
                          <w:marBottom w:val="0"/>
                          <w:divBdr>
                            <w:top w:val="none" w:sz="0" w:space="0" w:color="auto"/>
                            <w:left w:val="none" w:sz="0" w:space="0" w:color="auto"/>
                            <w:bottom w:val="none" w:sz="0" w:space="0" w:color="auto"/>
                            <w:right w:val="none" w:sz="0" w:space="0" w:color="auto"/>
                          </w:divBdr>
                          <w:divsChild>
                            <w:div w:id="657223981">
                              <w:marLeft w:val="3"/>
                              <w:marRight w:val="0"/>
                              <w:marTop w:val="0"/>
                              <w:marBottom w:val="0"/>
                              <w:divBdr>
                                <w:top w:val="none" w:sz="0" w:space="0" w:color="auto"/>
                                <w:left w:val="none" w:sz="0" w:space="0" w:color="auto"/>
                                <w:bottom w:val="none" w:sz="0" w:space="0" w:color="auto"/>
                                <w:right w:val="none" w:sz="0" w:space="0" w:color="auto"/>
                              </w:divBdr>
                              <w:divsChild>
                                <w:div w:id="187525849">
                                  <w:marLeft w:val="0"/>
                                  <w:marRight w:val="0"/>
                                  <w:marTop w:val="0"/>
                                  <w:marBottom w:val="0"/>
                                  <w:divBdr>
                                    <w:top w:val="none" w:sz="0" w:space="0" w:color="auto"/>
                                    <w:left w:val="none" w:sz="0" w:space="0" w:color="auto"/>
                                    <w:bottom w:val="none" w:sz="0" w:space="0" w:color="auto"/>
                                    <w:right w:val="none" w:sz="0" w:space="0" w:color="auto"/>
                                  </w:divBdr>
                                  <w:divsChild>
                                    <w:div w:id="965770669">
                                      <w:marLeft w:val="0"/>
                                      <w:marRight w:val="0"/>
                                      <w:marTop w:val="0"/>
                                      <w:marBottom w:val="0"/>
                                      <w:divBdr>
                                        <w:top w:val="none" w:sz="0" w:space="0" w:color="auto"/>
                                        <w:left w:val="none" w:sz="0" w:space="0" w:color="auto"/>
                                        <w:bottom w:val="none" w:sz="0" w:space="0" w:color="auto"/>
                                        <w:right w:val="none" w:sz="0" w:space="0" w:color="auto"/>
                                      </w:divBdr>
                                      <w:divsChild>
                                        <w:div w:id="16929122">
                                          <w:marLeft w:val="0"/>
                                          <w:marRight w:val="0"/>
                                          <w:marTop w:val="0"/>
                                          <w:marBottom w:val="0"/>
                                          <w:divBdr>
                                            <w:top w:val="none" w:sz="0" w:space="0" w:color="auto"/>
                                            <w:left w:val="none" w:sz="0" w:space="0" w:color="auto"/>
                                            <w:bottom w:val="none" w:sz="0" w:space="0" w:color="auto"/>
                                            <w:right w:val="none" w:sz="0" w:space="0" w:color="auto"/>
                                          </w:divBdr>
                                          <w:divsChild>
                                            <w:div w:id="1613168837">
                                              <w:marLeft w:val="0"/>
                                              <w:marRight w:val="0"/>
                                              <w:marTop w:val="0"/>
                                              <w:marBottom w:val="0"/>
                                              <w:divBdr>
                                                <w:top w:val="none" w:sz="0" w:space="0" w:color="auto"/>
                                                <w:left w:val="none" w:sz="0" w:space="0" w:color="auto"/>
                                                <w:bottom w:val="none" w:sz="0" w:space="0" w:color="auto"/>
                                                <w:right w:val="none" w:sz="0" w:space="0" w:color="auto"/>
                                              </w:divBdr>
                                              <w:divsChild>
                                                <w:div w:id="585656590">
                                                  <w:marLeft w:val="0"/>
                                                  <w:marRight w:val="0"/>
                                                  <w:marTop w:val="0"/>
                                                  <w:marBottom w:val="0"/>
                                                  <w:divBdr>
                                                    <w:top w:val="none" w:sz="0" w:space="0" w:color="auto"/>
                                                    <w:left w:val="none" w:sz="0" w:space="0" w:color="auto"/>
                                                    <w:bottom w:val="none" w:sz="0" w:space="0" w:color="auto"/>
                                                    <w:right w:val="none" w:sz="0" w:space="0" w:color="auto"/>
                                                  </w:divBdr>
                                                  <w:divsChild>
                                                    <w:div w:id="1221864365">
                                                      <w:marLeft w:val="0"/>
                                                      <w:marRight w:val="0"/>
                                                      <w:marTop w:val="0"/>
                                                      <w:marBottom w:val="0"/>
                                                      <w:divBdr>
                                                        <w:top w:val="none" w:sz="0" w:space="0" w:color="auto"/>
                                                        <w:left w:val="none" w:sz="0" w:space="0" w:color="auto"/>
                                                        <w:bottom w:val="none" w:sz="0" w:space="0" w:color="auto"/>
                                                        <w:right w:val="none" w:sz="0" w:space="0" w:color="auto"/>
                                                      </w:divBdr>
                                                      <w:divsChild>
                                                        <w:div w:id="1826435464">
                                                          <w:marLeft w:val="0"/>
                                                          <w:marRight w:val="0"/>
                                                          <w:marTop w:val="0"/>
                                                          <w:marBottom w:val="0"/>
                                                          <w:divBdr>
                                                            <w:top w:val="none" w:sz="0" w:space="0" w:color="auto"/>
                                                            <w:left w:val="none" w:sz="0" w:space="0" w:color="auto"/>
                                                            <w:bottom w:val="none" w:sz="0" w:space="0" w:color="auto"/>
                                                            <w:right w:val="none" w:sz="0" w:space="0" w:color="auto"/>
                                                          </w:divBdr>
                                                          <w:divsChild>
                                                            <w:div w:id="1203256">
                                                              <w:marLeft w:val="0"/>
                                                              <w:marRight w:val="0"/>
                                                              <w:marTop w:val="0"/>
                                                              <w:marBottom w:val="0"/>
                                                              <w:divBdr>
                                                                <w:top w:val="none" w:sz="0" w:space="0" w:color="auto"/>
                                                                <w:left w:val="none" w:sz="0" w:space="0" w:color="auto"/>
                                                                <w:bottom w:val="none" w:sz="0" w:space="0" w:color="auto"/>
                                                                <w:right w:val="none" w:sz="0" w:space="0" w:color="auto"/>
                                                              </w:divBdr>
                                                              <w:divsChild>
                                                                <w:div w:id="170877815">
                                                                  <w:marLeft w:val="0"/>
                                                                  <w:marRight w:val="0"/>
                                                                  <w:marTop w:val="0"/>
                                                                  <w:marBottom w:val="0"/>
                                                                  <w:divBdr>
                                                                    <w:top w:val="none" w:sz="0" w:space="0" w:color="auto"/>
                                                                    <w:left w:val="none" w:sz="0" w:space="0" w:color="auto"/>
                                                                    <w:bottom w:val="none" w:sz="0" w:space="0" w:color="auto"/>
                                                                    <w:right w:val="none" w:sz="0" w:space="0" w:color="auto"/>
                                                                  </w:divBdr>
                                                                  <w:divsChild>
                                                                    <w:div w:id="49307992">
                                                                      <w:marLeft w:val="0"/>
                                                                      <w:marRight w:val="0"/>
                                                                      <w:marTop w:val="0"/>
                                                                      <w:marBottom w:val="0"/>
                                                                      <w:divBdr>
                                                                        <w:top w:val="none" w:sz="0" w:space="0" w:color="auto"/>
                                                                        <w:left w:val="none" w:sz="0" w:space="0" w:color="auto"/>
                                                                        <w:bottom w:val="none" w:sz="0" w:space="0" w:color="auto"/>
                                                                        <w:right w:val="none" w:sz="0" w:space="0" w:color="auto"/>
                                                                      </w:divBdr>
                                                                      <w:divsChild>
                                                                        <w:div w:id="10625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1301">
      <w:bodyDiv w:val="1"/>
      <w:marLeft w:val="0"/>
      <w:marRight w:val="0"/>
      <w:marTop w:val="0"/>
      <w:marBottom w:val="0"/>
      <w:divBdr>
        <w:top w:val="none" w:sz="0" w:space="0" w:color="auto"/>
        <w:left w:val="none" w:sz="0" w:space="0" w:color="auto"/>
        <w:bottom w:val="none" w:sz="0" w:space="0" w:color="auto"/>
        <w:right w:val="none" w:sz="0" w:space="0" w:color="auto"/>
      </w:divBdr>
      <w:divsChild>
        <w:div w:id="1913151107">
          <w:marLeft w:val="0"/>
          <w:marRight w:val="0"/>
          <w:marTop w:val="0"/>
          <w:marBottom w:val="0"/>
          <w:divBdr>
            <w:top w:val="none" w:sz="0" w:space="0" w:color="auto"/>
            <w:left w:val="none" w:sz="0" w:space="0" w:color="auto"/>
            <w:bottom w:val="none" w:sz="0" w:space="0" w:color="auto"/>
            <w:right w:val="none" w:sz="0" w:space="0" w:color="auto"/>
          </w:divBdr>
          <w:divsChild>
            <w:div w:id="781539571">
              <w:marLeft w:val="0"/>
              <w:marRight w:val="0"/>
              <w:marTop w:val="0"/>
              <w:marBottom w:val="0"/>
              <w:divBdr>
                <w:top w:val="none" w:sz="0" w:space="0" w:color="auto"/>
                <w:left w:val="none" w:sz="0" w:space="0" w:color="auto"/>
                <w:bottom w:val="none" w:sz="0" w:space="0" w:color="auto"/>
                <w:right w:val="none" w:sz="0" w:space="0" w:color="auto"/>
              </w:divBdr>
              <w:divsChild>
                <w:div w:id="211505302">
                  <w:marLeft w:val="0"/>
                  <w:marRight w:val="0"/>
                  <w:marTop w:val="0"/>
                  <w:marBottom w:val="0"/>
                  <w:divBdr>
                    <w:top w:val="none" w:sz="0" w:space="0" w:color="auto"/>
                    <w:left w:val="none" w:sz="0" w:space="0" w:color="auto"/>
                    <w:bottom w:val="none" w:sz="0" w:space="0" w:color="auto"/>
                    <w:right w:val="none" w:sz="0" w:space="0" w:color="auto"/>
                  </w:divBdr>
                  <w:divsChild>
                    <w:div w:id="689722631">
                      <w:marLeft w:val="0"/>
                      <w:marRight w:val="0"/>
                      <w:marTop w:val="0"/>
                      <w:marBottom w:val="0"/>
                      <w:divBdr>
                        <w:top w:val="none" w:sz="0" w:space="0" w:color="auto"/>
                        <w:left w:val="none" w:sz="0" w:space="0" w:color="auto"/>
                        <w:bottom w:val="none" w:sz="0" w:space="0" w:color="auto"/>
                        <w:right w:val="none" w:sz="0" w:space="0" w:color="auto"/>
                      </w:divBdr>
                      <w:divsChild>
                        <w:div w:id="1613396588">
                          <w:marLeft w:val="0"/>
                          <w:marRight w:val="0"/>
                          <w:marTop w:val="0"/>
                          <w:marBottom w:val="0"/>
                          <w:divBdr>
                            <w:top w:val="none" w:sz="0" w:space="0" w:color="auto"/>
                            <w:left w:val="none" w:sz="0" w:space="0" w:color="auto"/>
                            <w:bottom w:val="none" w:sz="0" w:space="0" w:color="auto"/>
                            <w:right w:val="none" w:sz="0" w:space="0" w:color="auto"/>
                          </w:divBdr>
                          <w:divsChild>
                            <w:div w:id="731077164">
                              <w:marLeft w:val="0"/>
                              <w:marRight w:val="0"/>
                              <w:marTop w:val="0"/>
                              <w:marBottom w:val="0"/>
                              <w:divBdr>
                                <w:top w:val="none" w:sz="0" w:space="0" w:color="auto"/>
                                <w:left w:val="none" w:sz="0" w:space="0" w:color="auto"/>
                                <w:bottom w:val="none" w:sz="0" w:space="0" w:color="auto"/>
                                <w:right w:val="none" w:sz="0" w:space="0" w:color="auto"/>
                              </w:divBdr>
                              <w:divsChild>
                                <w:div w:id="456677383">
                                  <w:marLeft w:val="0"/>
                                  <w:marRight w:val="0"/>
                                  <w:marTop w:val="0"/>
                                  <w:marBottom w:val="0"/>
                                  <w:divBdr>
                                    <w:top w:val="none" w:sz="0" w:space="0" w:color="auto"/>
                                    <w:left w:val="none" w:sz="0" w:space="0" w:color="auto"/>
                                    <w:bottom w:val="none" w:sz="0" w:space="0" w:color="auto"/>
                                    <w:right w:val="none" w:sz="0" w:space="0" w:color="auto"/>
                                  </w:divBdr>
                                  <w:divsChild>
                                    <w:div w:id="1387803962">
                                      <w:marLeft w:val="0"/>
                                      <w:marRight w:val="0"/>
                                      <w:marTop w:val="0"/>
                                      <w:marBottom w:val="0"/>
                                      <w:divBdr>
                                        <w:top w:val="none" w:sz="0" w:space="0" w:color="auto"/>
                                        <w:left w:val="none" w:sz="0" w:space="0" w:color="auto"/>
                                        <w:bottom w:val="none" w:sz="0" w:space="0" w:color="auto"/>
                                        <w:right w:val="none" w:sz="0" w:space="0" w:color="auto"/>
                                      </w:divBdr>
                                      <w:divsChild>
                                        <w:div w:id="1890797021">
                                          <w:marLeft w:val="-150"/>
                                          <w:marRight w:val="-150"/>
                                          <w:marTop w:val="0"/>
                                          <w:marBottom w:val="0"/>
                                          <w:divBdr>
                                            <w:top w:val="none" w:sz="0" w:space="0" w:color="auto"/>
                                            <w:left w:val="none" w:sz="0" w:space="0" w:color="auto"/>
                                            <w:bottom w:val="none" w:sz="0" w:space="0" w:color="auto"/>
                                            <w:right w:val="none" w:sz="0" w:space="0" w:color="auto"/>
                                          </w:divBdr>
                                          <w:divsChild>
                                            <w:div w:id="1614171865">
                                              <w:marLeft w:val="0"/>
                                              <w:marRight w:val="0"/>
                                              <w:marTop w:val="0"/>
                                              <w:marBottom w:val="0"/>
                                              <w:divBdr>
                                                <w:top w:val="none" w:sz="0" w:space="0" w:color="auto"/>
                                                <w:left w:val="none" w:sz="0" w:space="0" w:color="auto"/>
                                                <w:bottom w:val="none" w:sz="0" w:space="0" w:color="auto"/>
                                                <w:right w:val="none" w:sz="0" w:space="0" w:color="auto"/>
                                              </w:divBdr>
                                              <w:divsChild>
                                                <w:div w:id="1201744835">
                                                  <w:marLeft w:val="0"/>
                                                  <w:marRight w:val="0"/>
                                                  <w:marTop w:val="0"/>
                                                  <w:marBottom w:val="0"/>
                                                  <w:divBdr>
                                                    <w:top w:val="none" w:sz="0" w:space="0" w:color="auto"/>
                                                    <w:left w:val="none" w:sz="0" w:space="0" w:color="auto"/>
                                                    <w:bottom w:val="none" w:sz="0" w:space="0" w:color="auto"/>
                                                    <w:right w:val="none" w:sz="0" w:space="0" w:color="auto"/>
                                                  </w:divBdr>
                                                  <w:divsChild>
                                                    <w:div w:id="1818768233">
                                                      <w:marLeft w:val="0"/>
                                                      <w:marRight w:val="0"/>
                                                      <w:marTop w:val="0"/>
                                                      <w:marBottom w:val="0"/>
                                                      <w:divBdr>
                                                        <w:top w:val="none" w:sz="0" w:space="0" w:color="auto"/>
                                                        <w:left w:val="none" w:sz="0" w:space="0" w:color="auto"/>
                                                        <w:bottom w:val="none" w:sz="0" w:space="0" w:color="auto"/>
                                                        <w:right w:val="none" w:sz="0" w:space="0" w:color="auto"/>
                                                      </w:divBdr>
                                                      <w:divsChild>
                                                        <w:div w:id="1979453924">
                                                          <w:marLeft w:val="0"/>
                                                          <w:marRight w:val="0"/>
                                                          <w:marTop w:val="0"/>
                                                          <w:marBottom w:val="0"/>
                                                          <w:divBdr>
                                                            <w:top w:val="none" w:sz="0" w:space="0" w:color="auto"/>
                                                            <w:left w:val="none" w:sz="0" w:space="0" w:color="auto"/>
                                                            <w:bottom w:val="none" w:sz="0" w:space="0" w:color="auto"/>
                                                            <w:right w:val="none" w:sz="0" w:space="0" w:color="auto"/>
                                                          </w:divBdr>
                                                          <w:divsChild>
                                                            <w:div w:id="506873574">
                                                              <w:marLeft w:val="0"/>
                                                              <w:marRight w:val="0"/>
                                                              <w:marTop w:val="0"/>
                                                              <w:marBottom w:val="0"/>
                                                              <w:divBdr>
                                                                <w:top w:val="none" w:sz="0" w:space="0" w:color="auto"/>
                                                                <w:left w:val="none" w:sz="0" w:space="0" w:color="auto"/>
                                                                <w:bottom w:val="none" w:sz="0" w:space="0" w:color="auto"/>
                                                                <w:right w:val="none" w:sz="0" w:space="0" w:color="auto"/>
                                                              </w:divBdr>
                                                              <w:divsChild>
                                                                <w:div w:id="45223424">
                                                                  <w:marLeft w:val="0"/>
                                                                  <w:marRight w:val="0"/>
                                                                  <w:marTop w:val="0"/>
                                                                  <w:marBottom w:val="0"/>
                                                                  <w:divBdr>
                                                                    <w:top w:val="none" w:sz="0" w:space="0" w:color="auto"/>
                                                                    <w:left w:val="none" w:sz="0" w:space="0" w:color="auto"/>
                                                                    <w:bottom w:val="none" w:sz="0" w:space="0" w:color="auto"/>
                                                                    <w:right w:val="none" w:sz="0" w:space="0" w:color="auto"/>
                                                                  </w:divBdr>
                                                                  <w:divsChild>
                                                                    <w:div w:id="829565168">
                                                                      <w:marLeft w:val="0"/>
                                                                      <w:marRight w:val="0"/>
                                                                      <w:marTop w:val="0"/>
                                                                      <w:marBottom w:val="0"/>
                                                                      <w:divBdr>
                                                                        <w:top w:val="none" w:sz="0" w:space="0" w:color="auto"/>
                                                                        <w:left w:val="none" w:sz="0" w:space="0" w:color="auto"/>
                                                                        <w:bottom w:val="none" w:sz="0" w:space="0" w:color="auto"/>
                                                                        <w:right w:val="none" w:sz="0" w:space="0" w:color="auto"/>
                                                                      </w:divBdr>
                                                                      <w:divsChild>
                                                                        <w:div w:id="522787903">
                                                                          <w:marLeft w:val="-225"/>
                                                                          <w:marRight w:val="-225"/>
                                                                          <w:marTop w:val="0"/>
                                                                          <w:marBottom w:val="0"/>
                                                                          <w:divBdr>
                                                                            <w:top w:val="none" w:sz="0" w:space="0" w:color="auto"/>
                                                                            <w:left w:val="none" w:sz="0" w:space="0" w:color="auto"/>
                                                                            <w:bottom w:val="none" w:sz="0" w:space="0" w:color="auto"/>
                                                                            <w:right w:val="none" w:sz="0" w:space="0" w:color="auto"/>
                                                                          </w:divBdr>
                                                                          <w:divsChild>
                                                                            <w:div w:id="8731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326840">
      <w:bodyDiv w:val="1"/>
      <w:marLeft w:val="0"/>
      <w:marRight w:val="0"/>
      <w:marTop w:val="0"/>
      <w:marBottom w:val="0"/>
      <w:divBdr>
        <w:top w:val="none" w:sz="0" w:space="0" w:color="auto"/>
        <w:left w:val="none" w:sz="0" w:space="0" w:color="auto"/>
        <w:bottom w:val="none" w:sz="0" w:space="0" w:color="auto"/>
        <w:right w:val="none" w:sz="0" w:space="0" w:color="auto"/>
      </w:divBdr>
    </w:div>
    <w:div w:id="2029672958">
      <w:bodyDiv w:val="1"/>
      <w:marLeft w:val="0"/>
      <w:marRight w:val="0"/>
      <w:marTop w:val="0"/>
      <w:marBottom w:val="0"/>
      <w:divBdr>
        <w:top w:val="none" w:sz="0" w:space="0" w:color="auto"/>
        <w:left w:val="none" w:sz="0" w:space="0" w:color="auto"/>
        <w:bottom w:val="none" w:sz="0" w:space="0" w:color="auto"/>
        <w:right w:val="none" w:sz="0" w:space="0" w:color="auto"/>
      </w:divBdr>
    </w:div>
    <w:div w:id="2030600170">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31254589">
      <w:bodyDiv w:val="1"/>
      <w:marLeft w:val="0"/>
      <w:marRight w:val="0"/>
      <w:marTop w:val="0"/>
      <w:marBottom w:val="0"/>
      <w:divBdr>
        <w:top w:val="none" w:sz="0" w:space="0" w:color="auto"/>
        <w:left w:val="none" w:sz="0" w:space="0" w:color="auto"/>
        <w:bottom w:val="none" w:sz="0" w:space="0" w:color="auto"/>
        <w:right w:val="none" w:sz="0" w:space="0" w:color="auto"/>
      </w:divBdr>
    </w:div>
    <w:div w:id="20313744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952">
          <w:marLeft w:val="0"/>
          <w:marRight w:val="0"/>
          <w:marTop w:val="0"/>
          <w:marBottom w:val="0"/>
          <w:divBdr>
            <w:top w:val="none" w:sz="0" w:space="0" w:color="auto"/>
            <w:left w:val="none" w:sz="0" w:space="0" w:color="auto"/>
            <w:bottom w:val="none" w:sz="0" w:space="0" w:color="auto"/>
            <w:right w:val="none" w:sz="0" w:space="0" w:color="auto"/>
          </w:divBdr>
          <w:divsChild>
            <w:div w:id="690030488">
              <w:marLeft w:val="0"/>
              <w:marRight w:val="0"/>
              <w:marTop w:val="0"/>
              <w:marBottom w:val="0"/>
              <w:divBdr>
                <w:top w:val="none" w:sz="0" w:space="0" w:color="auto"/>
                <w:left w:val="none" w:sz="0" w:space="0" w:color="auto"/>
                <w:bottom w:val="none" w:sz="0" w:space="0" w:color="auto"/>
                <w:right w:val="none" w:sz="0" w:space="0" w:color="auto"/>
              </w:divBdr>
              <w:divsChild>
                <w:div w:id="2051487742">
                  <w:marLeft w:val="0"/>
                  <w:marRight w:val="0"/>
                  <w:marTop w:val="0"/>
                  <w:marBottom w:val="0"/>
                  <w:divBdr>
                    <w:top w:val="none" w:sz="0" w:space="0" w:color="auto"/>
                    <w:left w:val="none" w:sz="0" w:space="0" w:color="auto"/>
                    <w:bottom w:val="none" w:sz="0" w:space="0" w:color="auto"/>
                    <w:right w:val="none" w:sz="0" w:space="0" w:color="auto"/>
                  </w:divBdr>
                  <w:divsChild>
                    <w:div w:id="365761460">
                      <w:marLeft w:val="0"/>
                      <w:marRight w:val="0"/>
                      <w:marTop w:val="0"/>
                      <w:marBottom w:val="0"/>
                      <w:divBdr>
                        <w:top w:val="none" w:sz="0" w:space="0" w:color="auto"/>
                        <w:left w:val="none" w:sz="0" w:space="0" w:color="auto"/>
                        <w:bottom w:val="none" w:sz="0" w:space="0" w:color="auto"/>
                        <w:right w:val="none" w:sz="0" w:space="0" w:color="auto"/>
                      </w:divBdr>
                      <w:divsChild>
                        <w:div w:id="279797243">
                          <w:marLeft w:val="0"/>
                          <w:marRight w:val="0"/>
                          <w:marTop w:val="0"/>
                          <w:marBottom w:val="0"/>
                          <w:divBdr>
                            <w:top w:val="none" w:sz="0" w:space="0" w:color="auto"/>
                            <w:left w:val="none" w:sz="0" w:space="0" w:color="auto"/>
                            <w:bottom w:val="none" w:sz="0" w:space="0" w:color="auto"/>
                            <w:right w:val="none" w:sz="0" w:space="0" w:color="auto"/>
                          </w:divBdr>
                          <w:divsChild>
                            <w:div w:id="1473475863">
                              <w:marLeft w:val="0"/>
                              <w:marRight w:val="0"/>
                              <w:marTop w:val="0"/>
                              <w:marBottom w:val="0"/>
                              <w:divBdr>
                                <w:top w:val="none" w:sz="0" w:space="0" w:color="auto"/>
                                <w:left w:val="none" w:sz="0" w:space="0" w:color="auto"/>
                                <w:bottom w:val="none" w:sz="0" w:space="0" w:color="auto"/>
                                <w:right w:val="none" w:sz="0" w:space="0" w:color="auto"/>
                              </w:divBdr>
                              <w:divsChild>
                                <w:div w:id="36122212">
                                  <w:marLeft w:val="0"/>
                                  <w:marRight w:val="0"/>
                                  <w:marTop w:val="0"/>
                                  <w:marBottom w:val="0"/>
                                  <w:divBdr>
                                    <w:top w:val="none" w:sz="0" w:space="0" w:color="auto"/>
                                    <w:left w:val="none" w:sz="0" w:space="0" w:color="auto"/>
                                    <w:bottom w:val="none" w:sz="0" w:space="0" w:color="auto"/>
                                    <w:right w:val="none" w:sz="0" w:space="0" w:color="auto"/>
                                  </w:divBdr>
                                  <w:divsChild>
                                    <w:div w:id="38239094">
                                      <w:marLeft w:val="0"/>
                                      <w:marRight w:val="0"/>
                                      <w:marTop w:val="0"/>
                                      <w:marBottom w:val="0"/>
                                      <w:divBdr>
                                        <w:top w:val="none" w:sz="0" w:space="0" w:color="auto"/>
                                        <w:left w:val="none" w:sz="0" w:space="0" w:color="auto"/>
                                        <w:bottom w:val="none" w:sz="0" w:space="0" w:color="auto"/>
                                        <w:right w:val="none" w:sz="0" w:space="0" w:color="auto"/>
                                      </w:divBdr>
                                      <w:divsChild>
                                        <w:div w:id="585530717">
                                          <w:marLeft w:val="-150"/>
                                          <w:marRight w:val="-150"/>
                                          <w:marTop w:val="0"/>
                                          <w:marBottom w:val="0"/>
                                          <w:divBdr>
                                            <w:top w:val="none" w:sz="0" w:space="0" w:color="auto"/>
                                            <w:left w:val="none" w:sz="0" w:space="0" w:color="auto"/>
                                            <w:bottom w:val="none" w:sz="0" w:space="0" w:color="auto"/>
                                            <w:right w:val="none" w:sz="0" w:space="0" w:color="auto"/>
                                          </w:divBdr>
                                          <w:divsChild>
                                            <w:div w:id="1834174360">
                                              <w:marLeft w:val="0"/>
                                              <w:marRight w:val="0"/>
                                              <w:marTop w:val="0"/>
                                              <w:marBottom w:val="0"/>
                                              <w:divBdr>
                                                <w:top w:val="none" w:sz="0" w:space="0" w:color="auto"/>
                                                <w:left w:val="none" w:sz="0" w:space="0" w:color="auto"/>
                                                <w:bottom w:val="none" w:sz="0" w:space="0" w:color="auto"/>
                                                <w:right w:val="none" w:sz="0" w:space="0" w:color="auto"/>
                                              </w:divBdr>
                                              <w:divsChild>
                                                <w:div w:id="1344169197">
                                                  <w:marLeft w:val="0"/>
                                                  <w:marRight w:val="0"/>
                                                  <w:marTop w:val="0"/>
                                                  <w:marBottom w:val="0"/>
                                                  <w:divBdr>
                                                    <w:top w:val="none" w:sz="0" w:space="0" w:color="auto"/>
                                                    <w:left w:val="none" w:sz="0" w:space="0" w:color="auto"/>
                                                    <w:bottom w:val="none" w:sz="0" w:space="0" w:color="auto"/>
                                                    <w:right w:val="none" w:sz="0" w:space="0" w:color="auto"/>
                                                  </w:divBdr>
                                                  <w:divsChild>
                                                    <w:div w:id="2066373190">
                                                      <w:marLeft w:val="0"/>
                                                      <w:marRight w:val="0"/>
                                                      <w:marTop w:val="0"/>
                                                      <w:marBottom w:val="0"/>
                                                      <w:divBdr>
                                                        <w:top w:val="none" w:sz="0" w:space="0" w:color="auto"/>
                                                        <w:left w:val="none" w:sz="0" w:space="0" w:color="auto"/>
                                                        <w:bottom w:val="none" w:sz="0" w:space="0" w:color="auto"/>
                                                        <w:right w:val="none" w:sz="0" w:space="0" w:color="auto"/>
                                                      </w:divBdr>
                                                      <w:divsChild>
                                                        <w:div w:id="1732075039">
                                                          <w:marLeft w:val="0"/>
                                                          <w:marRight w:val="0"/>
                                                          <w:marTop w:val="0"/>
                                                          <w:marBottom w:val="0"/>
                                                          <w:divBdr>
                                                            <w:top w:val="none" w:sz="0" w:space="0" w:color="auto"/>
                                                            <w:left w:val="none" w:sz="0" w:space="0" w:color="auto"/>
                                                            <w:bottom w:val="none" w:sz="0" w:space="0" w:color="auto"/>
                                                            <w:right w:val="none" w:sz="0" w:space="0" w:color="auto"/>
                                                          </w:divBdr>
                                                          <w:divsChild>
                                                            <w:div w:id="1551838337">
                                                              <w:marLeft w:val="0"/>
                                                              <w:marRight w:val="0"/>
                                                              <w:marTop w:val="0"/>
                                                              <w:marBottom w:val="0"/>
                                                              <w:divBdr>
                                                                <w:top w:val="none" w:sz="0" w:space="0" w:color="auto"/>
                                                                <w:left w:val="none" w:sz="0" w:space="0" w:color="auto"/>
                                                                <w:bottom w:val="none" w:sz="0" w:space="0" w:color="auto"/>
                                                                <w:right w:val="none" w:sz="0" w:space="0" w:color="auto"/>
                                                              </w:divBdr>
                                                              <w:divsChild>
                                                                <w:div w:id="281425693">
                                                                  <w:marLeft w:val="0"/>
                                                                  <w:marRight w:val="0"/>
                                                                  <w:marTop w:val="0"/>
                                                                  <w:marBottom w:val="0"/>
                                                                  <w:divBdr>
                                                                    <w:top w:val="none" w:sz="0" w:space="0" w:color="auto"/>
                                                                    <w:left w:val="none" w:sz="0" w:space="0" w:color="auto"/>
                                                                    <w:bottom w:val="none" w:sz="0" w:space="0" w:color="auto"/>
                                                                    <w:right w:val="none" w:sz="0" w:space="0" w:color="auto"/>
                                                                  </w:divBdr>
                                                                  <w:divsChild>
                                                                    <w:div w:id="903879792">
                                                                      <w:marLeft w:val="0"/>
                                                                      <w:marRight w:val="0"/>
                                                                      <w:marTop w:val="0"/>
                                                                      <w:marBottom w:val="0"/>
                                                                      <w:divBdr>
                                                                        <w:top w:val="none" w:sz="0" w:space="0" w:color="auto"/>
                                                                        <w:left w:val="none" w:sz="0" w:space="0" w:color="auto"/>
                                                                        <w:bottom w:val="none" w:sz="0" w:space="0" w:color="auto"/>
                                                                        <w:right w:val="none" w:sz="0" w:space="0" w:color="auto"/>
                                                                      </w:divBdr>
                                                                      <w:divsChild>
                                                                        <w:div w:id="1287007013">
                                                                          <w:marLeft w:val="-225"/>
                                                                          <w:marRight w:val="-225"/>
                                                                          <w:marTop w:val="0"/>
                                                                          <w:marBottom w:val="0"/>
                                                                          <w:divBdr>
                                                                            <w:top w:val="none" w:sz="0" w:space="0" w:color="auto"/>
                                                                            <w:left w:val="none" w:sz="0" w:space="0" w:color="auto"/>
                                                                            <w:bottom w:val="none" w:sz="0" w:space="0" w:color="auto"/>
                                                                            <w:right w:val="none" w:sz="0" w:space="0" w:color="auto"/>
                                                                          </w:divBdr>
                                                                          <w:divsChild>
                                                                            <w:div w:id="369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79393">
      <w:bodyDiv w:val="1"/>
      <w:marLeft w:val="0"/>
      <w:marRight w:val="0"/>
      <w:marTop w:val="0"/>
      <w:marBottom w:val="0"/>
      <w:divBdr>
        <w:top w:val="none" w:sz="0" w:space="0" w:color="auto"/>
        <w:left w:val="none" w:sz="0" w:space="0" w:color="auto"/>
        <w:bottom w:val="none" w:sz="0" w:space="0" w:color="auto"/>
        <w:right w:val="none" w:sz="0" w:space="0" w:color="auto"/>
      </w:divBdr>
    </w:div>
    <w:div w:id="2032103606">
      <w:bodyDiv w:val="1"/>
      <w:marLeft w:val="0"/>
      <w:marRight w:val="0"/>
      <w:marTop w:val="0"/>
      <w:marBottom w:val="0"/>
      <w:divBdr>
        <w:top w:val="none" w:sz="0" w:space="0" w:color="auto"/>
        <w:left w:val="none" w:sz="0" w:space="0" w:color="auto"/>
        <w:bottom w:val="none" w:sz="0" w:space="0" w:color="auto"/>
        <w:right w:val="none" w:sz="0" w:space="0" w:color="auto"/>
      </w:divBdr>
    </w:div>
    <w:div w:id="2032216035">
      <w:bodyDiv w:val="1"/>
      <w:marLeft w:val="0"/>
      <w:marRight w:val="0"/>
      <w:marTop w:val="0"/>
      <w:marBottom w:val="0"/>
      <w:divBdr>
        <w:top w:val="none" w:sz="0" w:space="0" w:color="auto"/>
        <w:left w:val="none" w:sz="0" w:space="0" w:color="auto"/>
        <w:bottom w:val="none" w:sz="0" w:space="0" w:color="auto"/>
        <w:right w:val="none" w:sz="0" w:space="0" w:color="auto"/>
      </w:divBdr>
      <w:divsChild>
        <w:div w:id="779958616">
          <w:marLeft w:val="0"/>
          <w:marRight w:val="0"/>
          <w:marTop w:val="0"/>
          <w:marBottom w:val="0"/>
          <w:divBdr>
            <w:top w:val="none" w:sz="0" w:space="0" w:color="auto"/>
            <w:left w:val="none" w:sz="0" w:space="0" w:color="auto"/>
            <w:bottom w:val="none" w:sz="0" w:space="0" w:color="auto"/>
            <w:right w:val="none" w:sz="0" w:space="0" w:color="auto"/>
          </w:divBdr>
          <w:divsChild>
            <w:div w:id="1419133881">
              <w:marLeft w:val="0"/>
              <w:marRight w:val="0"/>
              <w:marTop w:val="0"/>
              <w:marBottom w:val="0"/>
              <w:divBdr>
                <w:top w:val="none" w:sz="0" w:space="0" w:color="auto"/>
                <w:left w:val="none" w:sz="0" w:space="0" w:color="auto"/>
                <w:bottom w:val="none" w:sz="0" w:space="0" w:color="auto"/>
                <w:right w:val="none" w:sz="0" w:space="0" w:color="auto"/>
              </w:divBdr>
              <w:divsChild>
                <w:div w:id="1054965197">
                  <w:marLeft w:val="0"/>
                  <w:marRight w:val="0"/>
                  <w:marTop w:val="0"/>
                  <w:marBottom w:val="0"/>
                  <w:divBdr>
                    <w:top w:val="none" w:sz="0" w:space="0" w:color="auto"/>
                    <w:left w:val="none" w:sz="0" w:space="0" w:color="auto"/>
                    <w:bottom w:val="none" w:sz="0" w:space="0" w:color="auto"/>
                    <w:right w:val="none" w:sz="0" w:space="0" w:color="auto"/>
                  </w:divBdr>
                  <w:divsChild>
                    <w:div w:id="1707096767">
                      <w:marLeft w:val="0"/>
                      <w:marRight w:val="0"/>
                      <w:marTop w:val="0"/>
                      <w:marBottom w:val="0"/>
                      <w:divBdr>
                        <w:top w:val="none" w:sz="0" w:space="0" w:color="auto"/>
                        <w:left w:val="none" w:sz="0" w:space="0" w:color="auto"/>
                        <w:bottom w:val="none" w:sz="0" w:space="0" w:color="auto"/>
                        <w:right w:val="none" w:sz="0" w:space="0" w:color="auto"/>
                      </w:divBdr>
                      <w:divsChild>
                        <w:div w:id="1693526789">
                          <w:marLeft w:val="0"/>
                          <w:marRight w:val="0"/>
                          <w:marTop w:val="0"/>
                          <w:marBottom w:val="0"/>
                          <w:divBdr>
                            <w:top w:val="none" w:sz="0" w:space="0" w:color="auto"/>
                            <w:left w:val="none" w:sz="0" w:space="0" w:color="auto"/>
                            <w:bottom w:val="none" w:sz="0" w:space="0" w:color="auto"/>
                            <w:right w:val="none" w:sz="0" w:space="0" w:color="auto"/>
                          </w:divBdr>
                          <w:divsChild>
                            <w:div w:id="332684427">
                              <w:marLeft w:val="0"/>
                              <w:marRight w:val="0"/>
                              <w:marTop w:val="0"/>
                              <w:marBottom w:val="0"/>
                              <w:divBdr>
                                <w:top w:val="none" w:sz="0" w:space="0" w:color="auto"/>
                                <w:left w:val="none" w:sz="0" w:space="0" w:color="auto"/>
                                <w:bottom w:val="none" w:sz="0" w:space="0" w:color="auto"/>
                                <w:right w:val="none" w:sz="0" w:space="0" w:color="auto"/>
                              </w:divBdr>
                              <w:divsChild>
                                <w:div w:id="1781028457">
                                  <w:marLeft w:val="0"/>
                                  <w:marRight w:val="0"/>
                                  <w:marTop w:val="0"/>
                                  <w:marBottom w:val="0"/>
                                  <w:divBdr>
                                    <w:top w:val="none" w:sz="0" w:space="0" w:color="auto"/>
                                    <w:left w:val="none" w:sz="0" w:space="0" w:color="auto"/>
                                    <w:bottom w:val="none" w:sz="0" w:space="0" w:color="auto"/>
                                    <w:right w:val="none" w:sz="0" w:space="0" w:color="auto"/>
                                  </w:divBdr>
                                  <w:divsChild>
                                    <w:div w:id="977732694">
                                      <w:marLeft w:val="0"/>
                                      <w:marRight w:val="0"/>
                                      <w:marTop w:val="0"/>
                                      <w:marBottom w:val="0"/>
                                      <w:divBdr>
                                        <w:top w:val="none" w:sz="0" w:space="0" w:color="auto"/>
                                        <w:left w:val="none" w:sz="0" w:space="0" w:color="auto"/>
                                        <w:bottom w:val="none" w:sz="0" w:space="0" w:color="auto"/>
                                        <w:right w:val="none" w:sz="0" w:space="0" w:color="auto"/>
                                      </w:divBdr>
                                      <w:divsChild>
                                        <w:div w:id="2107379915">
                                          <w:marLeft w:val="-150"/>
                                          <w:marRight w:val="-150"/>
                                          <w:marTop w:val="0"/>
                                          <w:marBottom w:val="0"/>
                                          <w:divBdr>
                                            <w:top w:val="none" w:sz="0" w:space="0" w:color="auto"/>
                                            <w:left w:val="none" w:sz="0" w:space="0" w:color="auto"/>
                                            <w:bottom w:val="none" w:sz="0" w:space="0" w:color="auto"/>
                                            <w:right w:val="none" w:sz="0" w:space="0" w:color="auto"/>
                                          </w:divBdr>
                                          <w:divsChild>
                                            <w:div w:id="16009895">
                                              <w:marLeft w:val="0"/>
                                              <w:marRight w:val="0"/>
                                              <w:marTop w:val="0"/>
                                              <w:marBottom w:val="0"/>
                                              <w:divBdr>
                                                <w:top w:val="none" w:sz="0" w:space="0" w:color="auto"/>
                                                <w:left w:val="none" w:sz="0" w:space="0" w:color="auto"/>
                                                <w:bottom w:val="none" w:sz="0" w:space="0" w:color="auto"/>
                                                <w:right w:val="none" w:sz="0" w:space="0" w:color="auto"/>
                                              </w:divBdr>
                                              <w:divsChild>
                                                <w:div w:id="1070615841">
                                                  <w:marLeft w:val="0"/>
                                                  <w:marRight w:val="0"/>
                                                  <w:marTop w:val="0"/>
                                                  <w:marBottom w:val="0"/>
                                                  <w:divBdr>
                                                    <w:top w:val="none" w:sz="0" w:space="0" w:color="auto"/>
                                                    <w:left w:val="none" w:sz="0" w:space="0" w:color="auto"/>
                                                    <w:bottom w:val="none" w:sz="0" w:space="0" w:color="auto"/>
                                                    <w:right w:val="none" w:sz="0" w:space="0" w:color="auto"/>
                                                  </w:divBdr>
                                                  <w:divsChild>
                                                    <w:div w:id="1152647860">
                                                      <w:marLeft w:val="0"/>
                                                      <w:marRight w:val="0"/>
                                                      <w:marTop w:val="0"/>
                                                      <w:marBottom w:val="0"/>
                                                      <w:divBdr>
                                                        <w:top w:val="none" w:sz="0" w:space="0" w:color="auto"/>
                                                        <w:left w:val="none" w:sz="0" w:space="0" w:color="auto"/>
                                                        <w:bottom w:val="none" w:sz="0" w:space="0" w:color="auto"/>
                                                        <w:right w:val="none" w:sz="0" w:space="0" w:color="auto"/>
                                                      </w:divBdr>
                                                      <w:divsChild>
                                                        <w:div w:id="514348804">
                                                          <w:marLeft w:val="0"/>
                                                          <w:marRight w:val="0"/>
                                                          <w:marTop w:val="0"/>
                                                          <w:marBottom w:val="0"/>
                                                          <w:divBdr>
                                                            <w:top w:val="none" w:sz="0" w:space="0" w:color="auto"/>
                                                            <w:left w:val="none" w:sz="0" w:space="0" w:color="auto"/>
                                                            <w:bottom w:val="none" w:sz="0" w:space="0" w:color="auto"/>
                                                            <w:right w:val="none" w:sz="0" w:space="0" w:color="auto"/>
                                                          </w:divBdr>
                                                          <w:divsChild>
                                                            <w:div w:id="1964656145">
                                                              <w:marLeft w:val="0"/>
                                                              <w:marRight w:val="0"/>
                                                              <w:marTop w:val="0"/>
                                                              <w:marBottom w:val="0"/>
                                                              <w:divBdr>
                                                                <w:top w:val="none" w:sz="0" w:space="0" w:color="auto"/>
                                                                <w:left w:val="none" w:sz="0" w:space="0" w:color="auto"/>
                                                                <w:bottom w:val="none" w:sz="0" w:space="0" w:color="auto"/>
                                                                <w:right w:val="none" w:sz="0" w:space="0" w:color="auto"/>
                                                              </w:divBdr>
                                                              <w:divsChild>
                                                                <w:div w:id="1417828434">
                                                                  <w:marLeft w:val="0"/>
                                                                  <w:marRight w:val="0"/>
                                                                  <w:marTop w:val="0"/>
                                                                  <w:marBottom w:val="0"/>
                                                                  <w:divBdr>
                                                                    <w:top w:val="none" w:sz="0" w:space="0" w:color="auto"/>
                                                                    <w:left w:val="none" w:sz="0" w:space="0" w:color="auto"/>
                                                                    <w:bottom w:val="none" w:sz="0" w:space="0" w:color="auto"/>
                                                                    <w:right w:val="none" w:sz="0" w:space="0" w:color="auto"/>
                                                                  </w:divBdr>
                                                                  <w:divsChild>
                                                                    <w:div w:id="1675844139">
                                                                      <w:marLeft w:val="0"/>
                                                                      <w:marRight w:val="0"/>
                                                                      <w:marTop w:val="0"/>
                                                                      <w:marBottom w:val="0"/>
                                                                      <w:divBdr>
                                                                        <w:top w:val="none" w:sz="0" w:space="0" w:color="auto"/>
                                                                        <w:left w:val="none" w:sz="0" w:space="0" w:color="auto"/>
                                                                        <w:bottom w:val="none" w:sz="0" w:space="0" w:color="auto"/>
                                                                        <w:right w:val="none" w:sz="0" w:space="0" w:color="auto"/>
                                                                      </w:divBdr>
                                                                      <w:divsChild>
                                                                        <w:div w:id="625162076">
                                                                          <w:marLeft w:val="-225"/>
                                                                          <w:marRight w:val="-225"/>
                                                                          <w:marTop w:val="0"/>
                                                                          <w:marBottom w:val="0"/>
                                                                          <w:divBdr>
                                                                            <w:top w:val="none" w:sz="0" w:space="0" w:color="auto"/>
                                                                            <w:left w:val="none" w:sz="0" w:space="0" w:color="auto"/>
                                                                            <w:bottom w:val="none" w:sz="0" w:space="0" w:color="auto"/>
                                                                            <w:right w:val="none" w:sz="0" w:space="0" w:color="auto"/>
                                                                          </w:divBdr>
                                                                          <w:divsChild>
                                                                            <w:div w:id="883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366656">
      <w:bodyDiv w:val="1"/>
      <w:marLeft w:val="0"/>
      <w:marRight w:val="0"/>
      <w:marTop w:val="0"/>
      <w:marBottom w:val="0"/>
      <w:divBdr>
        <w:top w:val="none" w:sz="0" w:space="0" w:color="auto"/>
        <w:left w:val="none" w:sz="0" w:space="0" w:color="auto"/>
        <w:bottom w:val="none" w:sz="0" w:space="0" w:color="auto"/>
        <w:right w:val="none" w:sz="0" w:space="0" w:color="auto"/>
      </w:divBdr>
    </w:div>
    <w:div w:id="2032678313">
      <w:bodyDiv w:val="1"/>
      <w:marLeft w:val="0"/>
      <w:marRight w:val="0"/>
      <w:marTop w:val="0"/>
      <w:marBottom w:val="0"/>
      <w:divBdr>
        <w:top w:val="none" w:sz="0" w:space="0" w:color="auto"/>
        <w:left w:val="none" w:sz="0" w:space="0" w:color="auto"/>
        <w:bottom w:val="none" w:sz="0" w:space="0" w:color="auto"/>
        <w:right w:val="none" w:sz="0" w:space="0" w:color="auto"/>
      </w:divBdr>
    </w:div>
    <w:div w:id="2032799711">
      <w:bodyDiv w:val="1"/>
      <w:marLeft w:val="0"/>
      <w:marRight w:val="0"/>
      <w:marTop w:val="0"/>
      <w:marBottom w:val="0"/>
      <w:divBdr>
        <w:top w:val="none" w:sz="0" w:space="0" w:color="auto"/>
        <w:left w:val="none" w:sz="0" w:space="0" w:color="auto"/>
        <w:bottom w:val="none" w:sz="0" w:space="0" w:color="auto"/>
        <w:right w:val="none" w:sz="0" w:space="0" w:color="auto"/>
      </w:divBdr>
    </w:div>
    <w:div w:id="2034188340">
      <w:bodyDiv w:val="1"/>
      <w:marLeft w:val="0"/>
      <w:marRight w:val="0"/>
      <w:marTop w:val="0"/>
      <w:marBottom w:val="0"/>
      <w:divBdr>
        <w:top w:val="none" w:sz="0" w:space="0" w:color="auto"/>
        <w:left w:val="none" w:sz="0" w:space="0" w:color="auto"/>
        <w:bottom w:val="none" w:sz="0" w:space="0" w:color="auto"/>
        <w:right w:val="none" w:sz="0" w:space="0" w:color="auto"/>
      </w:divBdr>
    </w:div>
    <w:div w:id="2034570852">
      <w:bodyDiv w:val="1"/>
      <w:marLeft w:val="0"/>
      <w:marRight w:val="0"/>
      <w:marTop w:val="0"/>
      <w:marBottom w:val="0"/>
      <w:divBdr>
        <w:top w:val="none" w:sz="0" w:space="0" w:color="auto"/>
        <w:left w:val="none" w:sz="0" w:space="0" w:color="auto"/>
        <w:bottom w:val="none" w:sz="0" w:space="0" w:color="auto"/>
        <w:right w:val="none" w:sz="0" w:space="0" w:color="auto"/>
      </w:divBdr>
    </w:div>
    <w:div w:id="2034643872">
      <w:bodyDiv w:val="1"/>
      <w:marLeft w:val="0"/>
      <w:marRight w:val="0"/>
      <w:marTop w:val="0"/>
      <w:marBottom w:val="0"/>
      <w:divBdr>
        <w:top w:val="none" w:sz="0" w:space="0" w:color="auto"/>
        <w:left w:val="none" w:sz="0" w:space="0" w:color="auto"/>
        <w:bottom w:val="none" w:sz="0" w:space="0" w:color="auto"/>
        <w:right w:val="none" w:sz="0" w:space="0" w:color="auto"/>
      </w:divBdr>
    </w:div>
    <w:div w:id="2034724165">
      <w:bodyDiv w:val="1"/>
      <w:marLeft w:val="0"/>
      <w:marRight w:val="0"/>
      <w:marTop w:val="0"/>
      <w:marBottom w:val="0"/>
      <w:divBdr>
        <w:top w:val="none" w:sz="0" w:space="0" w:color="auto"/>
        <w:left w:val="none" w:sz="0" w:space="0" w:color="auto"/>
        <w:bottom w:val="none" w:sz="0" w:space="0" w:color="auto"/>
        <w:right w:val="none" w:sz="0" w:space="0" w:color="auto"/>
      </w:divBdr>
    </w:div>
    <w:div w:id="2034769729">
      <w:bodyDiv w:val="1"/>
      <w:marLeft w:val="0"/>
      <w:marRight w:val="0"/>
      <w:marTop w:val="0"/>
      <w:marBottom w:val="0"/>
      <w:divBdr>
        <w:top w:val="none" w:sz="0" w:space="0" w:color="auto"/>
        <w:left w:val="none" w:sz="0" w:space="0" w:color="auto"/>
        <w:bottom w:val="none" w:sz="0" w:space="0" w:color="auto"/>
        <w:right w:val="none" w:sz="0" w:space="0" w:color="auto"/>
      </w:divBdr>
    </w:div>
    <w:div w:id="2035957891">
      <w:bodyDiv w:val="1"/>
      <w:marLeft w:val="0"/>
      <w:marRight w:val="0"/>
      <w:marTop w:val="0"/>
      <w:marBottom w:val="0"/>
      <w:divBdr>
        <w:top w:val="none" w:sz="0" w:space="0" w:color="auto"/>
        <w:left w:val="none" w:sz="0" w:space="0" w:color="auto"/>
        <w:bottom w:val="none" w:sz="0" w:space="0" w:color="auto"/>
        <w:right w:val="none" w:sz="0" w:space="0" w:color="auto"/>
      </w:divBdr>
    </w:div>
    <w:div w:id="2035961911">
      <w:bodyDiv w:val="1"/>
      <w:marLeft w:val="0"/>
      <w:marRight w:val="0"/>
      <w:marTop w:val="0"/>
      <w:marBottom w:val="0"/>
      <w:divBdr>
        <w:top w:val="none" w:sz="0" w:space="0" w:color="auto"/>
        <w:left w:val="none" w:sz="0" w:space="0" w:color="auto"/>
        <w:bottom w:val="none" w:sz="0" w:space="0" w:color="auto"/>
        <w:right w:val="none" w:sz="0" w:space="0" w:color="auto"/>
      </w:divBdr>
      <w:divsChild>
        <w:div w:id="1073742017">
          <w:marLeft w:val="0"/>
          <w:marRight w:val="0"/>
          <w:marTop w:val="0"/>
          <w:marBottom w:val="0"/>
          <w:divBdr>
            <w:top w:val="none" w:sz="0" w:space="0" w:color="auto"/>
            <w:left w:val="none" w:sz="0" w:space="0" w:color="auto"/>
            <w:bottom w:val="none" w:sz="0" w:space="0" w:color="auto"/>
            <w:right w:val="none" w:sz="0" w:space="0" w:color="auto"/>
          </w:divBdr>
          <w:divsChild>
            <w:div w:id="503858986">
              <w:marLeft w:val="0"/>
              <w:marRight w:val="0"/>
              <w:marTop w:val="0"/>
              <w:marBottom w:val="0"/>
              <w:divBdr>
                <w:top w:val="none" w:sz="0" w:space="0" w:color="auto"/>
                <w:left w:val="none" w:sz="0" w:space="0" w:color="auto"/>
                <w:bottom w:val="none" w:sz="0" w:space="0" w:color="auto"/>
                <w:right w:val="none" w:sz="0" w:space="0" w:color="auto"/>
              </w:divBdr>
            </w:div>
          </w:divsChild>
        </w:div>
        <w:div w:id="596980524">
          <w:marLeft w:val="0"/>
          <w:marRight w:val="0"/>
          <w:marTop w:val="0"/>
          <w:marBottom w:val="0"/>
          <w:divBdr>
            <w:top w:val="none" w:sz="0" w:space="0" w:color="auto"/>
            <w:left w:val="none" w:sz="0" w:space="0" w:color="auto"/>
            <w:bottom w:val="none" w:sz="0" w:space="0" w:color="auto"/>
            <w:right w:val="none" w:sz="0" w:space="0" w:color="auto"/>
          </w:divBdr>
          <w:divsChild>
            <w:div w:id="6442731">
              <w:marLeft w:val="0"/>
              <w:marRight w:val="0"/>
              <w:marTop w:val="0"/>
              <w:marBottom w:val="0"/>
              <w:divBdr>
                <w:top w:val="none" w:sz="0" w:space="0" w:color="auto"/>
                <w:left w:val="none" w:sz="0" w:space="0" w:color="auto"/>
                <w:bottom w:val="none" w:sz="0" w:space="0" w:color="auto"/>
                <w:right w:val="none" w:sz="0" w:space="0" w:color="auto"/>
              </w:divBdr>
            </w:div>
          </w:divsChild>
        </w:div>
        <w:div w:id="714088385">
          <w:marLeft w:val="0"/>
          <w:marRight w:val="0"/>
          <w:marTop w:val="0"/>
          <w:marBottom w:val="0"/>
          <w:divBdr>
            <w:top w:val="none" w:sz="0" w:space="0" w:color="auto"/>
            <w:left w:val="none" w:sz="0" w:space="0" w:color="auto"/>
            <w:bottom w:val="none" w:sz="0" w:space="0" w:color="auto"/>
            <w:right w:val="none" w:sz="0" w:space="0" w:color="auto"/>
          </w:divBdr>
          <w:divsChild>
            <w:div w:id="745493457">
              <w:marLeft w:val="0"/>
              <w:marRight w:val="0"/>
              <w:marTop w:val="0"/>
              <w:marBottom w:val="0"/>
              <w:divBdr>
                <w:top w:val="none" w:sz="0" w:space="0" w:color="auto"/>
                <w:left w:val="none" w:sz="0" w:space="0" w:color="auto"/>
                <w:bottom w:val="none" w:sz="0" w:space="0" w:color="auto"/>
                <w:right w:val="none" w:sz="0" w:space="0" w:color="auto"/>
              </w:divBdr>
            </w:div>
          </w:divsChild>
        </w:div>
        <w:div w:id="857885413">
          <w:marLeft w:val="0"/>
          <w:marRight w:val="0"/>
          <w:marTop w:val="0"/>
          <w:marBottom w:val="0"/>
          <w:divBdr>
            <w:top w:val="none" w:sz="0" w:space="0" w:color="auto"/>
            <w:left w:val="none" w:sz="0" w:space="0" w:color="auto"/>
            <w:bottom w:val="none" w:sz="0" w:space="0" w:color="auto"/>
            <w:right w:val="none" w:sz="0" w:space="0" w:color="auto"/>
          </w:divBdr>
          <w:divsChild>
            <w:div w:id="1128931578">
              <w:marLeft w:val="0"/>
              <w:marRight w:val="0"/>
              <w:marTop w:val="0"/>
              <w:marBottom w:val="0"/>
              <w:divBdr>
                <w:top w:val="none" w:sz="0" w:space="0" w:color="auto"/>
                <w:left w:val="none" w:sz="0" w:space="0" w:color="auto"/>
                <w:bottom w:val="none" w:sz="0" w:space="0" w:color="auto"/>
                <w:right w:val="none" w:sz="0" w:space="0" w:color="auto"/>
              </w:divBdr>
            </w:div>
          </w:divsChild>
        </w:div>
        <w:div w:id="719522056">
          <w:marLeft w:val="0"/>
          <w:marRight w:val="0"/>
          <w:marTop w:val="0"/>
          <w:marBottom w:val="0"/>
          <w:divBdr>
            <w:top w:val="none" w:sz="0" w:space="0" w:color="auto"/>
            <w:left w:val="none" w:sz="0" w:space="0" w:color="auto"/>
            <w:bottom w:val="none" w:sz="0" w:space="0" w:color="auto"/>
            <w:right w:val="none" w:sz="0" w:space="0" w:color="auto"/>
          </w:divBdr>
          <w:divsChild>
            <w:div w:id="1231842833">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337123847">
              <w:marLeft w:val="0"/>
              <w:marRight w:val="0"/>
              <w:marTop w:val="0"/>
              <w:marBottom w:val="0"/>
              <w:divBdr>
                <w:top w:val="none" w:sz="0" w:space="0" w:color="auto"/>
                <w:left w:val="none" w:sz="0" w:space="0" w:color="auto"/>
                <w:bottom w:val="none" w:sz="0" w:space="0" w:color="auto"/>
                <w:right w:val="none" w:sz="0" w:space="0" w:color="auto"/>
              </w:divBdr>
            </w:div>
          </w:divsChild>
        </w:div>
        <w:div w:id="1248464856">
          <w:marLeft w:val="0"/>
          <w:marRight w:val="0"/>
          <w:marTop w:val="0"/>
          <w:marBottom w:val="0"/>
          <w:divBdr>
            <w:top w:val="none" w:sz="0" w:space="0" w:color="auto"/>
            <w:left w:val="none" w:sz="0" w:space="0" w:color="auto"/>
            <w:bottom w:val="none" w:sz="0" w:space="0" w:color="auto"/>
            <w:right w:val="none" w:sz="0" w:space="0" w:color="auto"/>
          </w:divBdr>
          <w:divsChild>
            <w:div w:id="2023819560">
              <w:marLeft w:val="0"/>
              <w:marRight w:val="0"/>
              <w:marTop w:val="0"/>
              <w:marBottom w:val="0"/>
              <w:divBdr>
                <w:top w:val="none" w:sz="0" w:space="0" w:color="auto"/>
                <w:left w:val="none" w:sz="0" w:space="0" w:color="auto"/>
                <w:bottom w:val="none" w:sz="0" w:space="0" w:color="auto"/>
                <w:right w:val="none" w:sz="0" w:space="0" w:color="auto"/>
              </w:divBdr>
            </w:div>
          </w:divsChild>
        </w:div>
        <w:div w:id="468519953">
          <w:marLeft w:val="0"/>
          <w:marRight w:val="0"/>
          <w:marTop w:val="0"/>
          <w:marBottom w:val="0"/>
          <w:divBdr>
            <w:top w:val="none" w:sz="0" w:space="0" w:color="auto"/>
            <w:left w:val="none" w:sz="0" w:space="0" w:color="auto"/>
            <w:bottom w:val="none" w:sz="0" w:space="0" w:color="auto"/>
            <w:right w:val="none" w:sz="0" w:space="0" w:color="auto"/>
          </w:divBdr>
          <w:divsChild>
            <w:div w:id="1823351291">
              <w:marLeft w:val="0"/>
              <w:marRight w:val="0"/>
              <w:marTop w:val="0"/>
              <w:marBottom w:val="0"/>
              <w:divBdr>
                <w:top w:val="none" w:sz="0" w:space="0" w:color="auto"/>
                <w:left w:val="none" w:sz="0" w:space="0" w:color="auto"/>
                <w:bottom w:val="none" w:sz="0" w:space="0" w:color="auto"/>
                <w:right w:val="none" w:sz="0" w:space="0" w:color="auto"/>
              </w:divBdr>
            </w:div>
          </w:divsChild>
        </w:div>
        <w:div w:id="163785690">
          <w:marLeft w:val="0"/>
          <w:marRight w:val="0"/>
          <w:marTop w:val="0"/>
          <w:marBottom w:val="0"/>
          <w:divBdr>
            <w:top w:val="none" w:sz="0" w:space="0" w:color="auto"/>
            <w:left w:val="none" w:sz="0" w:space="0" w:color="auto"/>
            <w:bottom w:val="none" w:sz="0" w:space="0" w:color="auto"/>
            <w:right w:val="none" w:sz="0" w:space="0" w:color="auto"/>
          </w:divBdr>
          <w:divsChild>
            <w:div w:id="1873686535">
              <w:marLeft w:val="0"/>
              <w:marRight w:val="0"/>
              <w:marTop w:val="0"/>
              <w:marBottom w:val="0"/>
              <w:divBdr>
                <w:top w:val="none" w:sz="0" w:space="0" w:color="auto"/>
                <w:left w:val="none" w:sz="0" w:space="0" w:color="auto"/>
                <w:bottom w:val="none" w:sz="0" w:space="0" w:color="auto"/>
                <w:right w:val="none" w:sz="0" w:space="0" w:color="auto"/>
              </w:divBdr>
            </w:div>
          </w:divsChild>
        </w:div>
        <w:div w:id="765885823">
          <w:marLeft w:val="0"/>
          <w:marRight w:val="0"/>
          <w:marTop w:val="0"/>
          <w:marBottom w:val="0"/>
          <w:divBdr>
            <w:top w:val="none" w:sz="0" w:space="0" w:color="auto"/>
            <w:left w:val="none" w:sz="0" w:space="0" w:color="auto"/>
            <w:bottom w:val="none" w:sz="0" w:space="0" w:color="auto"/>
            <w:right w:val="none" w:sz="0" w:space="0" w:color="auto"/>
          </w:divBdr>
          <w:divsChild>
            <w:div w:id="1382750274">
              <w:marLeft w:val="0"/>
              <w:marRight w:val="0"/>
              <w:marTop w:val="0"/>
              <w:marBottom w:val="0"/>
              <w:divBdr>
                <w:top w:val="none" w:sz="0" w:space="0" w:color="auto"/>
                <w:left w:val="none" w:sz="0" w:space="0" w:color="auto"/>
                <w:bottom w:val="none" w:sz="0" w:space="0" w:color="auto"/>
                <w:right w:val="none" w:sz="0" w:space="0" w:color="auto"/>
              </w:divBdr>
            </w:div>
          </w:divsChild>
        </w:div>
        <w:div w:id="151802628">
          <w:marLeft w:val="0"/>
          <w:marRight w:val="0"/>
          <w:marTop w:val="0"/>
          <w:marBottom w:val="0"/>
          <w:divBdr>
            <w:top w:val="none" w:sz="0" w:space="0" w:color="auto"/>
            <w:left w:val="none" w:sz="0" w:space="0" w:color="auto"/>
            <w:bottom w:val="none" w:sz="0" w:space="0" w:color="auto"/>
            <w:right w:val="none" w:sz="0" w:space="0" w:color="auto"/>
          </w:divBdr>
          <w:divsChild>
            <w:div w:id="446854816">
              <w:marLeft w:val="0"/>
              <w:marRight w:val="0"/>
              <w:marTop w:val="0"/>
              <w:marBottom w:val="0"/>
              <w:divBdr>
                <w:top w:val="none" w:sz="0" w:space="0" w:color="auto"/>
                <w:left w:val="none" w:sz="0" w:space="0" w:color="auto"/>
                <w:bottom w:val="none" w:sz="0" w:space="0" w:color="auto"/>
                <w:right w:val="none" w:sz="0" w:space="0" w:color="auto"/>
              </w:divBdr>
            </w:div>
          </w:divsChild>
        </w:div>
        <w:div w:id="2129205176">
          <w:marLeft w:val="0"/>
          <w:marRight w:val="0"/>
          <w:marTop w:val="0"/>
          <w:marBottom w:val="0"/>
          <w:divBdr>
            <w:top w:val="none" w:sz="0" w:space="0" w:color="auto"/>
            <w:left w:val="none" w:sz="0" w:space="0" w:color="auto"/>
            <w:bottom w:val="none" w:sz="0" w:space="0" w:color="auto"/>
            <w:right w:val="none" w:sz="0" w:space="0" w:color="auto"/>
          </w:divBdr>
          <w:divsChild>
            <w:div w:id="1794594482">
              <w:marLeft w:val="0"/>
              <w:marRight w:val="0"/>
              <w:marTop w:val="0"/>
              <w:marBottom w:val="0"/>
              <w:divBdr>
                <w:top w:val="none" w:sz="0" w:space="0" w:color="auto"/>
                <w:left w:val="none" w:sz="0" w:space="0" w:color="auto"/>
                <w:bottom w:val="none" w:sz="0" w:space="0" w:color="auto"/>
                <w:right w:val="none" w:sz="0" w:space="0" w:color="auto"/>
              </w:divBdr>
            </w:div>
          </w:divsChild>
        </w:div>
        <w:div w:id="1306086147">
          <w:marLeft w:val="0"/>
          <w:marRight w:val="0"/>
          <w:marTop w:val="0"/>
          <w:marBottom w:val="0"/>
          <w:divBdr>
            <w:top w:val="none" w:sz="0" w:space="0" w:color="auto"/>
            <w:left w:val="none" w:sz="0" w:space="0" w:color="auto"/>
            <w:bottom w:val="none" w:sz="0" w:space="0" w:color="auto"/>
            <w:right w:val="none" w:sz="0" w:space="0" w:color="auto"/>
          </w:divBdr>
          <w:divsChild>
            <w:div w:id="2056195412">
              <w:marLeft w:val="0"/>
              <w:marRight w:val="0"/>
              <w:marTop w:val="0"/>
              <w:marBottom w:val="0"/>
              <w:divBdr>
                <w:top w:val="none" w:sz="0" w:space="0" w:color="auto"/>
                <w:left w:val="none" w:sz="0" w:space="0" w:color="auto"/>
                <w:bottom w:val="none" w:sz="0" w:space="0" w:color="auto"/>
                <w:right w:val="none" w:sz="0" w:space="0" w:color="auto"/>
              </w:divBdr>
            </w:div>
          </w:divsChild>
        </w:div>
        <w:div w:id="1235435817">
          <w:marLeft w:val="0"/>
          <w:marRight w:val="0"/>
          <w:marTop w:val="0"/>
          <w:marBottom w:val="0"/>
          <w:divBdr>
            <w:top w:val="none" w:sz="0" w:space="0" w:color="auto"/>
            <w:left w:val="none" w:sz="0" w:space="0" w:color="auto"/>
            <w:bottom w:val="none" w:sz="0" w:space="0" w:color="auto"/>
            <w:right w:val="none" w:sz="0" w:space="0" w:color="auto"/>
          </w:divBdr>
          <w:divsChild>
            <w:div w:id="1213806174">
              <w:marLeft w:val="0"/>
              <w:marRight w:val="0"/>
              <w:marTop w:val="0"/>
              <w:marBottom w:val="0"/>
              <w:divBdr>
                <w:top w:val="none" w:sz="0" w:space="0" w:color="auto"/>
                <w:left w:val="none" w:sz="0" w:space="0" w:color="auto"/>
                <w:bottom w:val="none" w:sz="0" w:space="0" w:color="auto"/>
                <w:right w:val="none" w:sz="0" w:space="0" w:color="auto"/>
              </w:divBdr>
            </w:div>
          </w:divsChild>
        </w:div>
        <w:div w:id="1639721862">
          <w:marLeft w:val="0"/>
          <w:marRight w:val="0"/>
          <w:marTop w:val="0"/>
          <w:marBottom w:val="0"/>
          <w:divBdr>
            <w:top w:val="none" w:sz="0" w:space="0" w:color="auto"/>
            <w:left w:val="none" w:sz="0" w:space="0" w:color="auto"/>
            <w:bottom w:val="none" w:sz="0" w:space="0" w:color="auto"/>
            <w:right w:val="none" w:sz="0" w:space="0" w:color="auto"/>
          </w:divBdr>
          <w:divsChild>
            <w:div w:id="1298923576">
              <w:marLeft w:val="0"/>
              <w:marRight w:val="0"/>
              <w:marTop w:val="0"/>
              <w:marBottom w:val="0"/>
              <w:divBdr>
                <w:top w:val="none" w:sz="0" w:space="0" w:color="auto"/>
                <w:left w:val="none" w:sz="0" w:space="0" w:color="auto"/>
                <w:bottom w:val="none" w:sz="0" w:space="0" w:color="auto"/>
                <w:right w:val="none" w:sz="0" w:space="0" w:color="auto"/>
              </w:divBdr>
            </w:div>
          </w:divsChild>
        </w:div>
        <w:div w:id="1130830524">
          <w:marLeft w:val="0"/>
          <w:marRight w:val="0"/>
          <w:marTop w:val="0"/>
          <w:marBottom w:val="0"/>
          <w:divBdr>
            <w:top w:val="none" w:sz="0" w:space="0" w:color="auto"/>
            <w:left w:val="none" w:sz="0" w:space="0" w:color="auto"/>
            <w:bottom w:val="none" w:sz="0" w:space="0" w:color="auto"/>
            <w:right w:val="none" w:sz="0" w:space="0" w:color="auto"/>
          </w:divBdr>
          <w:divsChild>
            <w:div w:id="1534928683">
              <w:marLeft w:val="0"/>
              <w:marRight w:val="0"/>
              <w:marTop w:val="0"/>
              <w:marBottom w:val="0"/>
              <w:divBdr>
                <w:top w:val="none" w:sz="0" w:space="0" w:color="auto"/>
                <w:left w:val="none" w:sz="0" w:space="0" w:color="auto"/>
                <w:bottom w:val="none" w:sz="0" w:space="0" w:color="auto"/>
                <w:right w:val="none" w:sz="0" w:space="0" w:color="auto"/>
              </w:divBdr>
            </w:div>
          </w:divsChild>
        </w:div>
        <w:div w:id="1541472973">
          <w:marLeft w:val="0"/>
          <w:marRight w:val="0"/>
          <w:marTop w:val="0"/>
          <w:marBottom w:val="0"/>
          <w:divBdr>
            <w:top w:val="none" w:sz="0" w:space="0" w:color="auto"/>
            <w:left w:val="none" w:sz="0" w:space="0" w:color="auto"/>
            <w:bottom w:val="none" w:sz="0" w:space="0" w:color="auto"/>
            <w:right w:val="none" w:sz="0" w:space="0" w:color="auto"/>
          </w:divBdr>
          <w:divsChild>
            <w:div w:id="558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2705">
      <w:bodyDiv w:val="1"/>
      <w:marLeft w:val="0"/>
      <w:marRight w:val="0"/>
      <w:marTop w:val="0"/>
      <w:marBottom w:val="0"/>
      <w:divBdr>
        <w:top w:val="none" w:sz="0" w:space="0" w:color="auto"/>
        <w:left w:val="none" w:sz="0" w:space="0" w:color="auto"/>
        <w:bottom w:val="none" w:sz="0" w:space="0" w:color="auto"/>
        <w:right w:val="none" w:sz="0" w:space="0" w:color="auto"/>
      </w:divBdr>
    </w:div>
    <w:div w:id="2036341717">
      <w:bodyDiv w:val="1"/>
      <w:marLeft w:val="0"/>
      <w:marRight w:val="0"/>
      <w:marTop w:val="0"/>
      <w:marBottom w:val="0"/>
      <w:divBdr>
        <w:top w:val="none" w:sz="0" w:space="0" w:color="auto"/>
        <w:left w:val="none" w:sz="0" w:space="0" w:color="auto"/>
        <w:bottom w:val="none" w:sz="0" w:space="0" w:color="auto"/>
        <w:right w:val="none" w:sz="0" w:space="0" w:color="auto"/>
      </w:divBdr>
      <w:divsChild>
        <w:div w:id="262080806">
          <w:marLeft w:val="0"/>
          <w:marRight w:val="0"/>
          <w:marTop w:val="0"/>
          <w:marBottom w:val="0"/>
          <w:divBdr>
            <w:top w:val="none" w:sz="0" w:space="0" w:color="auto"/>
            <w:left w:val="none" w:sz="0" w:space="0" w:color="auto"/>
            <w:bottom w:val="none" w:sz="0" w:space="0" w:color="auto"/>
            <w:right w:val="none" w:sz="0" w:space="0" w:color="auto"/>
          </w:divBdr>
          <w:divsChild>
            <w:div w:id="2130123741">
              <w:marLeft w:val="0"/>
              <w:marRight w:val="0"/>
              <w:marTop w:val="0"/>
              <w:marBottom w:val="0"/>
              <w:divBdr>
                <w:top w:val="none" w:sz="0" w:space="0" w:color="auto"/>
                <w:left w:val="none" w:sz="0" w:space="0" w:color="auto"/>
                <w:bottom w:val="none" w:sz="0" w:space="0" w:color="auto"/>
                <w:right w:val="none" w:sz="0" w:space="0" w:color="auto"/>
              </w:divBdr>
              <w:divsChild>
                <w:div w:id="1673293812">
                  <w:marLeft w:val="0"/>
                  <w:marRight w:val="0"/>
                  <w:marTop w:val="0"/>
                  <w:marBottom w:val="0"/>
                  <w:divBdr>
                    <w:top w:val="none" w:sz="0" w:space="0" w:color="auto"/>
                    <w:left w:val="none" w:sz="0" w:space="0" w:color="auto"/>
                    <w:bottom w:val="none" w:sz="0" w:space="0" w:color="auto"/>
                    <w:right w:val="none" w:sz="0" w:space="0" w:color="auto"/>
                  </w:divBdr>
                  <w:divsChild>
                    <w:div w:id="1597328118">
                      <w:marLeft w:val="0"/>
                      <w:marRight w:val="0"/>
                      <w:marTop w:val="0"/>
                      <w:marBottom w:val="0"/>
                      <w:divBdr>
                        <w:top w:val="none" w:sz="0" w:space="0" w:color="auto"/>
                        <w:left w:val="none" w:sz="0" w:space="0" w:color="auto"/>
                        <w:bottom w:val="none" w:sz="0" w:space="0" w:color="auto"/>
                        <w:right w:val="none" w:sz="0" w:space="0" w:color="auto"/>
                      </w:divBdr>
                      <w:divsChild>
                        <w:div w:id="1383361446">
                          <w:marLeft w:val="0"/>
                          <w:marRight w:val="0"/>
                          <w:marTop w:val="0"/>
                          <w:marBottom w:val="0"/>
                          <w:divBdr>
                            <w:top w:val="none" w:sz="0" w:space="0" w:color="auto"/>
                            <w:left w:val="none" w:sz="0" w:space="0" w:color="auto"/>
                            <w:bottom w:val="none" w:sz="0" w:space="0" w:color="auto"/>
                            <w:right w:val="none" w:sz="0" w:space="0" w:color="auto"/>
                          </w:divBdr>
                          <w:divsChild>
                            <w:div w:id="911428755">
                              <w:marLeft w:val="0"/>
                              <w:marRight w:val="0"/>
                              <w:marTop w:val="0"/>
                              <w:marBottom w:val="0"/>
                              <w:divBdr>
                                <w:top w:val="none" w:sz="0" w:space="0" w:color="auto"/>
                                <w:left w:val="none" w:sz="0" w:space="0" w:color="auto"/>
                                <w:bottom w:val="none" w:sz="0" w:space="0" w:color="auto"/>
                                <w:right w:val="none" w:sz="0" w:space="0" w:color="auto"/>
                              </w:divBdr>
                              <w:divsChild>
                                <w:div w:id="165171287">
                                  <w:marLeft w:val="0"/>
                                  <w:marRight w:val="0"/>
                                  <w:marTop w:val="0"/>
                                  <w:marBottom w:val="0"/>
                                  <w:divBdr>
                                    <w:top w:val="none" w:sz="0" w:space="0" w:color="auto"/>
                                    <w:left w:val="none" w:sz="0" w:space="0" w:color="auto"/>
                                    <w:bottom w:val="none" w:sz="0" w:space="0" w:color="auto"/>
                                    <w:right w:val="none" w:sz="0" w:space="0" w:color="auto"/>
                                  </w:divBdr>
                                  <w:divsChild>
                                    <w:div w:id="1359744772">
                                      <w:marLeft w:val="0"/>
                                      <w:marRight w:val="0"/>
                                      <w:marTop w:val="0"/>
                                      <w:marBottom w:val="0"/>
                                      <w:divBdr>
                                        <w:top w:val="none" w:sz="0" w:space="0" w:color="auto"/>
                                        <w:left w:val="none" w:sz="0" w:space="0" w:color="auto"/>
                                        <w:bottom w:val="none" w:sz="0" w:space="0" w:color="auto"/>
                                        <w:right w:val="none" w:sz="0" w:space="0" w:color="auto"/>
                                      </w:divBdr>
                                      <w:divsChild>
                                        <w:div w:id="1836260336">
                                          <w:marLeft w:val="-150"/>
                                          <w:marRight w:val="-150"/>
                                          <w:marTop w:val="0"/>
                                          <w:marBottom w:val="0"/>
                                          <w:divBdr>
                                            <w:top w:val="none" w:sz="0" w:space="0" w:color="auto"/>
                                            <w:left w:val="none" w:sz="0" w:space="0" w:color="auto"/>
                                            <w:bottom w:val="none" w:sz="0" w:space="0" w:color="auto"/>
                                            <w:right w:val="none" w:sz="0" w:space="0" w:color="auto"/>
                                          </w:divBdr>
                                          <w:divsChild>
                                            <w:div w:id="913392607">
                                              <w:marLeft w:val="0"/>
                                              <w:marRight w:val="0"/>
                                              <w:marTop w:val="0"/>
                                              <w:marBottom w:val="0"/>
                                              <w:divBdr>
                                                <w:top w:val="none" w:sz="0" w:space="0" w:color="auto"/>
                                                <w:left w:val="none" w:sz="0" w:space="0" w:color="auto"/>
                                                <w:bottom w:val="none" w:sz="0" w:space="0" w:color="auto"/>
                                                <w:right w:val="none" w:sz="0" w:space="0" w:color="auto"/>
                                              </w:divBdr>
                                              <w:divsChild>
                                                <w:div w:id="1490361808">
                                                  <w:marLeft w:val="0"/>
                                                  <w:marRight w:val="0"/>
                                                  <w:marTop w:val="0"/>
                                                  <w:marBottom w:val="0"/>
                                                  <w:divBdr>
                                                    <w:top w:val="none" w:sz="0" w:space="0" w:color="auto"/>
                                                    <w:left w:val="none" w:sz="0" w:space="0" w:color="auto"/>
                                                    <w:bottom w:val="none" w:sz="0" w:space="0" w:color="auto"/>
                                                    <w:right w:val="none" w:sz="0" w:space="0" w:color="auto"/>
                                                  </w:divBdr>
                                                  <w:divsChild>
                                                    <w:div w:id="958681179">
                                                      <w:marLeft w:val="0"/>
                                                      <w:marRight w:val="0"/>
                                                      <w:marTop w:val="0"/>
                                                      <w:marBottom w:val="0"/>
                                                      <w:divBdr>
                                                        <w:top w:val="none" w:sz="0" w:space="0" w:color="auto"/>
                                                        <w:left w:val="none" w:sz="0" w:space="0" w:color="auto"/>
                                                        <w:bottom w:val="none" w:sz="0" w:space="0" w:color="auto"/>
                                                        <w:right w:val="none" w:sz="0" w:space="0" w:color="auto"/>
                                                      </w:divBdr>
                                                      <w:divsChild>
                                                        <w:div w:id="1935162914">
                                                          <w:marLeft w:val="0"/>
                                                          <w:marRight w:val="0"/>
                                                          <w:marTop w:val="0"/>
                                                          <w:marBottom w:val="0"/>
                                                          <w:divBdr>
                                                            <w:top w:val="none" w:sz="0" w:space="0" w:color="auto"/>
                                                            <w:left w:val="none" w:sz="0" w:space="0" w:color="auto"/>
                                                            <w:bottom w:val="none" w:sz="0" w:space="0" w:color="auto"/>
                                                            <w:right w:val="none" w:sz="0" w:space="0" w:color="auto"/>
                                                          </w:divBdr>
                                                          <w:divsChild>
                                                            <w:div w:id="1005009450">
                                                              <w:marLeft w:val="0"/>
                                                              <w:marRight w:val="0"/>
                                                              <w:marTop w:val="0"/>
                                                              <w:marBottom w:val="0"/>
                                                              <w:divBdr>
                                                                <w:top w:val="none" w:sz="0" w:space="0" w:color="auto"/>
                                                                <w:left w:val="none" w:sz="0" w:space="0" w:color="auto"/>
                                                                <w:bottom w:val="none" w:sz="0" w:space="0" w:color="auto"/>
                                                                <w:right w:val="none" w:sz="0" w:space="0" w:color="auto"/>
                                                              </w:divBdr>
                                                              <w:divsChild>
                                                                <w:div w:id="767234728">
                                                                  <w:marLeft w:val="0"/>
                                                                  <w:marRight w:val="0"/>
                                                                  <w:marTop w:val="0"/>
                                                                  <w:marBottom w:val="0"/>
                                                                  <w:divBdr>
                                                                    <w:top w:val="none" w:sz="0" w:space="0" w:color="auto"/>
                                                                    <w:left w:val="none" w:sz="0" w:space="0" w:color="auto"/>
                                                                    <w:bottom w:val="none" w:sz="0" w:space="0" w:color="auto"/>
                                                                    <w:right w:val="none" w:sz="0" w:space="0" w:color="auto"/>
                                                                  </w:divBdr>
                                                                  <w:divsChild>
                                                                    <w:div w:id="276982923">
                                                                      <w:marLeft w:val="0"/>
                                                                      <w:marRight w:val="0"/>
                                                                      <w:marTop w:val="0"/>
                                                                      <w:marBottom w:val="0"/>
                                                                      <w:divBdr>
                                                                        <w:top w:val="none" w:sz="0" w:space="0" w:color="auto"/>
                                                                        <w:left w:val="none" w:sz="0" w:space="0" w:color="auto"/>
                                                                        <w:bottom w:val="none" w:sz="0" w:space="0" w:color="auto"/>
                                                                        <w:right w:val="none" w:sz="0" w:space="0" w:color="auto"/>
                                                                      </w:divBdr>
                                                                      <w:divsChild>
                                                                        <w:div w:id="1846281510">
                                                                          <w:marLeft w:val="-225"/>
                                                                          <w:marRight w:val="-225"/>
                                                                          <w:marTop w:val="0"/>
                                                                          <w:marBottom w:val="0"/>
                                                                          <w:divBdr>
                                                                            <w:top w:val="none" w:sz="0" w:space="0" w:color="auto"/>
                                                                            <w:left w:val="none" w:sz="0" w:space="0" w:color="auto"/>
                                                                            <w:bottom w:val="none" w:sz="0" w:space="0" w:color="auto"/>
                                                                            <w:right w:val="none" w:sz="0" w:space="0" w:color="auto"/>
                                                                          </w:divBdr>
                                                                          <w:divsChild>
                                                                            <w:div w:id="2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88">
      <w:bodyDiv w:val="1"/>
      <w:marLeft w:val="0"/>
      <w:marRight w:val="0"/>
      <w:marTop w:val="0"/>
      <w:marBottom w:val="0"/>
      <w:divBdr>
        <w:top w:val="none" w:sz="0" w:space="0" w:color="auto"/>
        <w:left w:val="none" w:sz="0" w:space="0" w:color="auto"/>
        <w:bottom w:val="none" w:sz="0" w:space="0" w:color="auto"/>
        <w:right w:val="none" w:sz="0" w:space="0" w:color="auto"/>
      </w:divBdr>
    </w:div>
    <w:div w:id="2037391855">
      <w:bodyDiv w:val="1"/>
      <w:marLeft w:val="0"/>
      <w:marRight w:val="0"/>
      <w:marTop w:val="0"/>
      <w:marBottom w:val="0"/>
      <w:divBdr>
        <w:top w:val="none" w:sz="0" w:space="0" w:color="auto"/>
        <w:left w:val="none" w:sz="0" w:space="0" w:color="auto"/>
        <w:bottom w:val="none" w:sz="0" w:space="0" w:color="auto"/>
        <w:right w:val="none" w:sz="0" w:space="0" w:color="auto"/>
      </w:divBdr>
    </w:div>
    <w:div w:id="2037538829">
      <w:bodyDiv w:val="1"/>
      <w:marLeft w:val="0"/>
      <w:marRight w:val="0"/>
      <w:marTop w:val="0"/>
      <w:marBottom w:val="0"/>
      <w:divBdr>
        <w:top w:val="none" w:sz="0" w:space="0" w:color="auto"/>
        <w:left w:val="none" w:sz="0" w:space="0" w:color="auto"/>
        <w:bottom w:val="none" w:sz="0" w:space="0" w:color="auto"/>
        <w:right w:val="none" w:sz="0" w:space="0" w:color="auto"/>
      </w:divBdr>
    </w:div>
    <w:div w:id="2037730627">
      <w:bodyDiv w:val="1"/>
      <w:marLeft w:val="0"/>
      <w:marRight w:val="0"/>
      <w:marTop w:val="0"/>
      <w:marBottom w:val="0"/>
      <w:divBdr>
        <w:top w:val="none" w:sz="0" w:space="0" w:color="auto"/>
        <w:left w:val="none" w:sz="0" w:space="0" w:color="auto"/>
        <w:bottom w:val="none" w:sz="0" w:space="0" w:color="auto"/>
        <w:right w:val="none" w:sz="0" w:space="0" w:color="auto"/>
      </w:divBdr>
    </w:div>
    <w:div w:id="2037802480">
      <w:bodyDiv w:val="1"/>
      <w:marLeft w:val="0"/>
      <w:marRight w:val="0"/>
      <w:marTop w:val="0"/>
      <w:marBottom w:val="0"/>
      <w:divBdr>
        <w:top w:val="none" w:sz="0" w:space="0" w:color="auto"/>
        <w:left w:val="none" w:sz="0" w:space="0" w:color="auto"/>
        <w:bottom w:val="none" w:sz="0" w:space="0" w:color="auto"/>
        <w:right w:val="none" w:sz="0" w:space="0" w:color="auto"/>
      </w:divBdr>
    </w:div>
    <w:div w:id="2038383118">
      <w:bodyDiv w:val="1"/>
      <w:marLeft w:val="0"/>
      <w:marRight w:val="0"/>
      <w:marTop w:val="0"/>
      <w:marBottom w:val="0"/>
      <w:divBdr>
        <w:top w:val="none" w:sz="0" w:space="0" w:color="auto"/>
        <w:left w:val="none" w:sz="0" w:space="0" w:color="auto"/>
        <w:bottom w:val="none" w:sz="0" w:space="0" w:color="auto"/>
        <w:right w:val="none" w:sz="0" w:space="0" w:color="auto"/>
      </w:divBdr>
    </w:div>
    <w:div w:id="2038432727">
      <w:bodyDiv w:val="1"/>
      <w:marLeft w:val="0"/>
      <w:marRight w:val="0"/>
      <w:marTop w:val="0"/>
      <w:marBottom w:val="0"/>
      <w:divBdr>
        <w:top w:val="none" w:sz="0" w:space="0" w:color="auto"/>
        <w:left w:val="none" w:sz="0" w:space="0" w:color="auto"/>
        <w:bottom w:val="none" w:sz="0" w:space="0" w:color="auto"/>
        <w:right w:val="none" w:sz="0" w:space="0" w:color="auto"/>
      </w:divBdr>
    </w:div>
    <w:div w:id="2038853306">
      <w:bodyDiv w:val="1"/>
      <w:marLeft w:val="0"/>
      <w:marRight w:val="0"/>
      <w:marTop w:val="0"/>
      <w:marBottom w:val="0"/>
      <w:divBdr>
        <w:top w:val="none" w:sz="0" w:space="0" w:color="auto"/>
        <w:left w:val="none" w:sz="0" w:space="0" w:color="auto"/>
        <w:bottom w:val="none" w:sz="0" w:space="0" w:color="auto"/>
        <w:right w:val="none" w:sz="0" w:space="0" w:color="auto"/>
      </w:divBdr>
      <w:divsChild>
        <w:div w:id="247688792">
          <w:marLeft w:val="0"/>
          <w:marRight w:val="0"/>
          <w:marTop w:val="0"/>
          <w:marBottom w:val="0"/>
          <w:divBdr>
            <w:top w:val="none" w:sz="0" w:space="0" w:color="auto"/>
            <w:left w:val="none" w:sz="0" w:space="0" w:color="auto"/>
            <w:bottom w:val="none" w:sz="0" w:space="0" w:color="auto"/>
            <w:right w:val="none" w:sz="0" w:space="0" w:color="auto"/>
          </w:divBdr>
        </w:div>
      </w:divsChild>
    </w:div>
    <w:div w:id="2038969812">
      <w:bodyDiv w:val="1"/>
      <w:marLeft w:val="0"/>
      <w:marRight w:val="0"/>
      <w:marTop w:val="0"/>
      <w:marBottom w:val="0"/>
      <w:divBdr>
        <w:top w:val="none" w:sz="0" w:space="0" w:color="auto"/>
        <w:left w:val="none" w:sz="0" w:space="0" w:color="auto"/>
        <w:bottom w:val="none" w:sz="0" w:space="0" w:color="auto"/>
        <w:right w:val="none" w:sz="0" w:space="0" w:color="auto"/>
      </w:divBdr>
    </w:div>
    <w:div w:id="2040204810">
      <w:bodyDiv w:val="1"/>
      <w:marLeft w:val="0"/>
      <w:marRight w:val="0"/>
      <w:marTop w:val="0"/>
      <w:marBottom w:val="0"/>
      <w:divBdr>
        <w:top w:val="none" w:sz="0" w:space="0" w:color="auto"/>
        <w:left w:val="none" w:sz="0" w:space="0" w:color="auto"/>
        <w:bottom w:val="none" w:sz="0" w:space="0" w:color="auto"/>
        <w:right w:val="none" w:sz="0" w:space="0" w:color="auto"/>
      </w:divBdr>
    </w:div>
    <w:div w:id="2042432038">
      <w:bodyDiv w:val="1"/>
      <w:marLeft w:val="0"/>
      <w:marRight w:val="0"/>
      <w:marTop w:val="0"/>
      <w:marBottom w:val="0"/>
      <w:divBdr>
        <w:top w:val="none" w:sz="0" w:space="0" w:color="auto"/>
        <w:left w:val="none" w:sz="0" w:space="0" w:color="auto"/>
        <w:bottom w:val="none" w:sz="0" w:space="0" w:color="auto"/>
        <w:right w:val="none" w:sz="0" w:space="0" w:color="auto"/>
      </w:divBdr>
      <w:divsChild>
        <w:div w:id="2005427797">
          <w:marLeft w:val="0"/>
          <w:marRight w:val="0"/>
          <w:marTop w:val="0"/>
          <w:marBottom w:val="0"/>
          <w:divBdr>
            <w:top w:val="none" w:sz="0" w:space="0" w:color="auto"/>
            <w:left w:val="none" w:sz="0" w:space="0" w:color="auto"/>
            <w:bottom w:val="none" w:sz="0" w:space="0" w:color="auto"/>
            <w:right w:val="none" w:sz="0" w:space="0" w:color="auto"/>
          </w:divBdr>
          <w:divsChild>
            <w:div w:id="553464982">
              <w:marLeft w:val="0"/>
              <w:marRight w:val="0"/>
              <w:marTop w:val="0"/>
              <w:marBottom w:val="0"/>
              <w:divBdr>
                <w:top w:val="none" w:sz="0" w:space="0" w:color="auto"/>
                <w:left w:val="none" w:sz="0" w:space="0" w:color="auto"/>
                <w:bottom w:val="none" w:sz="0" w:space="0" w:color="auto"/>
                <w:right w:val="none" w:sz="0" w:space="0" w:color="auto"/>
              </w:divBdr>
              <w:divsChild>
                <w:div w:id="1064182260">
                  <w:marLeft w:val="0"/>
                  <w:marRight w:val="0"/>
                  <w:marTop w:val="0"/>
                  <w:marBottom w:val="0"/>
                  <w:divBdr>
                    <w:top w:val="none" w:sz="0" w:space="0" w:color="auto"/>
                    <w:left w:val="none" w:sz="0" w:space="0" w:color="auto"/>
                    <w:bottom w:val="none" w:sz="0" w:space="0" w:color="auto"/>
                    <w:right w:val="none" w:sz="0" w:space="0" w:color="auto"/>
                  </w:divBdr>
                  <w:divsChild>
                    <w:div w:id="1323122447">
                      <w:marLeft w:val="0"/>
                      <w:marRight w:val="0"/>
                      <w:marTop w:val="0"/>
                      <w:marBottom w:val="0"/>
                      <w:divBdr>
                        <w:top w:val="none" w:sz="0" w:space="0" w:color="auto"/>
                        <w:left w:val="none" w:sz="0" w:space="0" w:color="auto"/>
                        <w:bottom w:val="none" w:sz="0" w:space="0" w:color="auto"/>
                        <w:right w:val="none" w:sz="0" w:space="0" w:color="auto"/>
                      </w:divBdr>
                      <w:divsChild>
                        <w:div w:id="1131939055">
                          <w:marLeft w:val="0"/>
                          <w:marRight w:val="0"/>
                          <w:marTop w:val="0"/>
                          <w:marBottom w:val="0"/>
                          <w:divBdr>
                            <w:top w:val="none" w:sz="0" w:space="0" w:color="auto"/>
                            <w:left w:val="none" w:sz="0" w:space="0" w:color="auto"/>
                            <w:bottom w:val="none" w:sz="0" w:space="0" w:color="auto"/>
                            <w:right w:val="none" w:sz="0" w:space="0" w:color="auto"/>
                          </w:divBdr>
                          <w:divsChild>
                            <w:div w:id="1549607513">
                              <w:marLeft w:val="3"/>
                              <w:marRight w:val="0"/>
                              <w:marTop w:val="0"/>
                              <w:marBottom w:val="0"/>
                              <w:divBdr>
                                <w:top w:val="none" w:sz="0" w:space="0" w:color="auto"/>
                                <w:left w:val="none" w:sz="0" w:space="0" w:color="auto"/>
                                <w:bottom w:val="none" w:sz="0" w:space="0" w:color="auto"/>
                                <w:right w:val="none" w:sz="0" w:space="0" w:color="auto"/>
                              </w:divBdr>
                              <w:divsChild>
                                <w:div w:id="535773621">
                                  <w:marLeft w:val="0"/>
                                  <w:marRight w:val="0"/>
                                  <w:marTop w:val="0"/>
                                  <w:marBottom w:val="0"/>
                                  <w:divBdr>
                                    <w:top w:val="none" w:sz="0" w:space="0" w:color="auto"/>
                                    <w:left w:val="none" w:sz="0" w:space="0" w:color="auto"/>
                                    <w:bottom w:val="none" w:sz="0" w:space="0" w:color="auto"/>
                                    <w:right w:val="none" w:sz="0" w:space="0" w:color="auto"/>
                                  </w:divBdr>
                                  <w:divsChild>
                                    <w:div w:id="123737754">
                                      <w:marLeft w:val="0"/>
                                      <w:marRight w:val="0"/>
                                      <w:marTop w:val="0"/>
                                      <w:marBottom w:val="0"/>
                                      <w:divBdr>
                                        <w:top w:val="none" w:sz="0" w:space="0" w:color="auto"/>
                                        <w:left w:val="none" w:sz="0" w:space="0" w:color="auto"/>
                                        <w:bottom w:val="none" w:sz="0" w:space="0" w:color="auto"/>
                                        <w:right w:val="none" w:sz="0" w:space="0" w:color="auto"/>
                                      </w:divBdr>
                                      <w:divsChild>
                                        <w:div w:id="1243641491">
                                          <w:marLeft w:val="0"/>
                                          <w:marRight w:val="0"/>
                                          <w:marTop w:val="0"/>
                                          <w:marBottom w:val="0"/>
                                          <w:divBdr>
                                            <w:top w:val="none" w:sz="0" w:space="0" w:color="auto"/>
                                            <w:left w:val="none" w:sz="0" w:space="0" w:color="auto"/>
                                            <w:bottom w:val="none" w:sz="0" w:space="0" w:color="auto"/>
                                            <w:right w:val="none" w:sz="0" w:space="0" w:color="auto"/>
                                          </w:divBdr>
                                          <w:divsChild>
                                            <w:div w:id="1558008923">
                                              <w:marLeft w:val="0"/>
                                              <w:marRight w:val="0"/>
                                              <w:marTop w:val="0"/>
                                              <w:marBottom w:val="0"/>
                                              <w:divBdr>
                                                <w:top w:val="none" w:sz="0" w:space="0" w:color="auto"/>
                                                <w:left w:val="none" w:sz="0" w:space="0" w:color="auto"/>
                                                <w:bottom w:val="none" w:sz="0" w:space="0" w:color="auto"/>
                                                <w:right w:val="none" w:sz="0" w:space="0" w:color="auto"/>
                                              </w:divBdr>
                                              <w:divsChild>
                                                <w:div w:id="828401317">
                                                  <w:marLeft w:val="0"/>
                                                  <w:marRight w:val="0"/>
                                                  <w:marTop w:val="0"/>
                                                  <w:marBottom w:val="0"/>
                                                  <w:divBdr>
                                                    <w:top w:val="none" w:sz="0" w:space="0" w:color="auto"/>
                                                    <w:left w:val="none" w:sz="0" w:space="0" w:color="auto"/>
                                                    <w:bottom w:val="none" w:sz="0" w:space="0" w:color="auto"/>
                                                    <w:right w:val="none" w:sz="0" w:space="0" w:color="auto"/>
                                                  </w:divBdr>
                                                  <w:divsChild>
                                                    <w:div w:id="452099312">
                                                      <w:marLeft w:val="0"/>
                                                      <w:marRight w:val="0"/>
                                                      <w:marTop w:val="0"/>
                                                      <w:marBottom w:val="0"/>
                                                      <w:divBdr>
                                                        <w:top w:val="none" w:sz="0" w:space="0" w:color="auto"/>
                                                        <w:left w:val="none" w:sz="0" w:space="0" w:color="auto"/>
                                                        <w:bottom w:val="none" w:sz="0" w:space="0" w:color="auto"/>
                                                        <w:right w:val="none" w:sz="0" w:space="0" w:color="auto"/>
                                                      </w:divBdr>
                                                      <w:divsChild>
                                                        <w:div w:id="613094545">
                                                          <w:marLeft w:val="0"/>
                                                          <w:marRight w:val="0"/>
                                                          <w:marTop w:val="0"/>
                                                          <w:marBottom w:val="0"/>
                                                          <w:divBdr>
                                                            <w:top w:val="none" w:sz="0" w:space="0" w:color="auto"/>
                                                            <w:left w:val="none" w:sz="0" w:space="0" w:color="auto"/>
                                                            <w:bottom w:val="none" w:sz="0" w:space="0" w:color="auto"/>
                                                            <w:right w:val="none" w:sz="0" w:space="0" w:color="auto"/>
                                                          </w:divBdr>
                                                          <w:divsChild>
                                                            <w:div w:id="1766338284">
                                                              <w:marLeft w:val="0"/>
                                                              <w:marRight w:val="0"/>
                                                              <w:marTop w:val="0"/>
                                                              <w:marBottom w:val="0"/>
                                                              <w:divBdr>
                                                                <w:top w:val="none" w:sz="0" w:space="0" w:color="auto"/>
                                                                <w:left w:val="none" w:sz="0" w:space="0" w:color="auto"/>
                                                                <w:bottom w:val="none" w:sz="0" w:space="0" w:color="auto"/>
                                                                <w:right w:val="none" w:sz="0" w:space="0" w:color="auto"/>
                                                              </w:divBdr>
                                                              <w:divsChild>
                                                                <w:div w:id="1727757153">
                                                                  <w:marLeft w:val="0"/>
                                                                  <w:marRight w:val="0"/>
                                                                  <w:marTop w:val="0"/>
                                                                  <w:marBottom w:val="0"/>
                                                                  <w:divBdr>
                                                                    <w:top w:val="none" w:sz="0" w:space="0" w:color="auto"/>
                                                                    <w:left w:val="none" w:sz="0" w:space="0" w:color="auto"/>
                                                                    <w:bottom w:val="none" w:sz="0" w:space="0" w:color="auto"/>
                                                                    <w:right w:val="none" w:sz="0" w:space="0" w:color="auto"/>
                                                                  </w:divBdr>
                                                                  <w:divsChild>
                                                                    <w:div w:id="2141879024">
                                                                      <w:marLeft w:val="0"/>
                                                                      <w:marRight w:val="0"/>
                                                                      <w:marTop w:val="0"/>
                                                                      <w:marBottom w:val="0"/>
                                                                      <w:divBdr>
                                                                        <w:top w:val="none" w:sz="0" w:space="0" w:color="auto"/>
                                                                        <w:left w:val="none" w:sz="0" w:space="0" w:color="auto"/>
                                                                        <w:bottom w:val="none" w:sz="0" w:space="0" w:color="auto"/>
                                                                        <w:right w:val="none" w:sz="0" w:space="0" w:color="auto"/>
                                                                      </w:divBdr>
                                                                      <w:divsChild>
                                                                        <w:div w:id="1898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7956">
      <w:bodyDiv w:val="1"/>
      <w:marLeft w:val="0"/>
      <w:marRight w:val="0"/>
      <w:marTop w:val="0"/>
      <w:marBottom w:val="0"/>
      <w:divBdr>
        <w:top w:val="none" w:sz="0" w:space="0" w:color="auto"/>
        <w:left w:val="none" w:sz="0" w:space="0" w:color="auto"/>
        <w:bottom w:val="none" w:sz="0" w:space="0" w:color="auto"/>
        <w:right w:val="none" w:sz="0" w:space="0" w:color="auto"/>
      </w:divBdr>
      <w:divsChild>
        <w:div w:id="1803845297">
          <w:marLeft w:val="0"/>
          <w:marRight w:val="0"/>
          <w:marTop w:val="100"/>
          <w:marBottom w:val="100"/>
          <w:divBdr>
            <w:top w:val="none" w:sz="0" w:space="0" w:color="auto"/>
            <w:left w:val="none" w:sz="0" w:space="0" w:color="auto"/>
            <w:bottom w:val="none" w:sz="0" w:space="0" w:color="auto"/>
            <w:right w:val="none" w:sz="0" w:space="0" w:color="auto"/>
          </w:divBdr>
          <w:divsChild>
            <w:div w:id="863790126">
              <w:marLeft w:val="0"/>
              <w:marRight w:val="0"/>
              <w:marTop w:val="1875"/>
              <w:marBottom w:val="0"/>
              <w:divBdr>
                <w:top w:val="none" w:sz="0" w:space="0" w:color="auto"/>
                <w:left w:val="single" w:sz="6" w:space="15" w:color="E6E6E6"/>
                <w:bottom w:val="none" w:sz="0" w:space="0" w:color="auto"/>
                <w:right w:val="single" w:sz="6" w:space="15" w:color="E6E6E6"/>
              </w:divBdr>
              <w:divsChild>
                <w:div w:id="454058292">
                  <w:marLeft w:val="0"/>
                  <w:marRight w:val="0"/>
                  <w:marTop w:val="0"/>
                  <w:marBottom w:val="225"/>
                  <w:divBdr>
                    <w:top w:val="none" w:sz="0" w:space="0" w:color="auto"/>
                    <w:left w:val="none" w:sz="0" w:space="0" w:color="auto"/>
                    <w:bottom w:val="none" w:sz="0" w:space="0" w:color="auto"/>
                    <w:right w:val="none" w:sz="0" w:space="0" w:color="auto"/>
                  </w:divBdr>
                  <w:divsChild>
                    <w:div w:id="30691084">
                      <w:marLeft w:val="0"/>
                      <w:marRight w:val="0"/>
                      <w:marTop w:val="0"/>
                      <w:marBottom w:val="0"/>
                      <w:divBdr>
                        <w:top w:val="none" w:sz="0" w:space="0" w:color="auto"/>
                        <w:left w:val="none" w:sz="0" w:space="0" w:color="auto"/>
                        <w:bottom w:val="none" w:sz="0" w:space="0" w:color="auto"/>
                        <w:right w:val="none" w:sz="0" w:space="0" w:color="auto"/>
                      </w:divBdr>
                      <w:divsChild>
                        <w:div w:id="423653023">
                          <w:marLeft w:val="0"/>
                          <w:marRight w:val="0"/>
                          <w:marTop w:val="0"/>
                          <w:marBottom w:val="0"/>
                          <w:divBdr>
                            <w:top w:val="none" w:sz="0" w:space="0" w:color="auto"/>
                            <w:left w:val="none" w:sz="0" w:space="0" w:color="auto"/>
                            <w:bottom w:val="none" w:sz="0" w:space="0" w:color="auto"/>
                            <w:right w:val="none" w:sz="0" w:space="0" w:color="auto"/>
                          </w:divBdr>
                        </w:div>
                        <w:div w:id="1793935388">
                          <w:marLeft w:val="0"/>
                          <w:marRight w:val="0"/>
                          <w:marTop w:val="0"/>
                          <w:marBottom w:val="0"/>
                          <w:divBdr>
                            <w:top w:val="none" w:sz="0" w:space="0" w:color="auto"/>
                            <w:left w:val="none" w:sz="0" w:space="0" w:color="auto"/>
                            <w:bottom w:val="none" w:sz="0" w:space="0" w:color="auto"/>
                            <w:right w:val="none" w:sz="0" w:space="0" w:color="auto"/>
                          </w:divBdr>
                          <w:divsChild>
                            <w:div w:id="822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97552">
      <w:bodyDiv w:val="1"/>
      <w:marLeft w:val="0"/>
      <w:marRight w:val="0"/>
      <w:marTop w:val="0"/>
      <w:marBottom w:val="0"/>
      <w:divBdr>
        <w:top w:val="none" w:sz="0" w:space="0" w:color="auto"/>
        <w:left w:val="none" w:sz="0" w:space="0" w:color="auto"/>
        <w:bottom w:val="none" w:sz="0" w:space="0" w:color="auto"/>
        <w:right w:val="none" w:sz="0" w:space="0" w:color="auto"/>
      </w:divBdr>
      <w:divsChild>
        <w:div w:id="728647985">
          <w:marLeft w:val="0"/>
          <w:marRight w:val="0"/>
          <w:marTop w:val="0"/>
          <w:marBottom w:val="0"/>
          <w:divBdr>
            <w:top w:val="none" w:sz="0" w:space="0" w:color="auto"/>
            <w:left w:val="none" w:sz="0" w:space="0" w:color="auto"/>
            <w:bottom w:val="none" w:sz="0" w:space="0" w:color="auto"/>
            <w:right w:val="none" w:sz="0" w:space="0" w:color="auto"/>
          </w:divBdr>
          <w:divsChild>
            <w:div w:id="1202131807">
              <w:marLeft w:val="0"/>
              <w:marRight w:val="0"/>
              <w:marTop w:val="0"/>
              <w:marBottom w:val="0"/>
              <w:divBdr>
                <w:top w:val="none" w:sz="0" w:space="0" w:color="auto"/>
                <w:left w:val="none" w:sz="0" w:space="0" w:color="auto"/>
                <w:bottom w:val="none" w:sz="0" w:space="0" w:color="auto"/>
                <w:right w:val="none" w:sz="0" w:space="0" w:color="auto"/>
              </w:divBdr>
              <w:divsChild>
                <w:div w:id="1727294210">
                  <w:marLeft w:val="0"/>
                  <w:marRight w:val="0"/>
                  <w:marTop w:val="0"/>
                  <w:marBottom w:val="0"/>
                  <w:divBdr>
                    <w:top w:val="none" w:sz="0" w:space="0" w:color="auto"/>
                    <w:left w:val="none" w:sz="0" w:space="0" w:color="auto"/>
                    <w:bottom w:val="none" w:sz="0" w:space="0" w:color="auto"/>
                    <w:right w:val="none" w:sz="0" w:space="0" w:color="auto"/>
                  </w:divBdr>
                  <w:divsChild>
                    <w:div w:id="1647926725">
                      <w:marLeft w:val="0"/>
                      <w:marRight w:val="0"/>
                      <w:marTop w:val="0"/>
                      <w:marBottom w:val="0"/>
                      <w:divBdr>
                        <w:top w:val="none" w:sz="0" w:space="0" w:color="auto"/>
                        <w:left w:val="none" w:sz="0" w:space="0" w:color="auto"/>
                        <w:bottom w:val="none" w:sz="0" w:space="0" w:color="auto"/>
                        <w:right w:val="none" w:sz="0" w:space="0" w:color="auto"/>
                      </w:divBdr>
                      <w:divsChild>
                        <w:div w:id="62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89444">
      <w:bodyDiv w:val="1"/>
      <w:marLeft w:val="0"/>
      <w:marRight w:val="0"/>
      <w:marTop w:val="0"/>
      <w:marBottom w:val="0"/>
      <w:divBdr>
        <w:top w:val="none" w:sz="0" w:space="0" w:color="auto"/>
        <w:left w:val="none" w:sz="0" w:space="0" w:color="auto"/>
        <w:bottom w:val="none" w:sz="0" w:space="0" w:color="auto"/>
        <w:right w:val="none" w:sz="0" w:space="0" w:color="auto"/>
      </w:divBdr>
    </w:div>
    <w:div w:id="2043743391">
      <w:bodyDiv w:val="1"/>
      <w:marLeft w:val="0"/>
      <w:marRight w:val="0"/>
      <w:marTop w:val="0"/>
      <w:marBottom w:val="0"/>
      <w:divBdr>
        <w:top w:val="none" w:sz="0" w:space="0" w:color="auto"/>
        <w:left w:val="none" w:sz="0" w:space="0" w:color="auto"/>
        <w:bottom w:val="none" w:sz="0" w:space="0" w:color="auto"/>
        <w:right w:val="none" w:sz="0" w:space="0" w:color="auto"/>
      </w:divBdr>
    </w:div>
    <w:div w:id="2044594868">
      <w:bodyDiv w:val="1"/>
      <w:marLeft w:val="0"/>
      <w:marRight w:val="0"/>
      <w:marTop w:val="0"/>
      <w:marBottom w:val="0"/>
      <w:divBdr>
        <w:top w:val="none" w:sz="0" w:space="0" w:color="auto"/>
        <w:left w:val="none" w:sz="0" w:space="0" w:color="auto"/>
        <w:bottom w:val="none" w:sz="0" w:space="0" w:color="auto"/>
        <w:right w:val="none" w:sz="0" w:space="0" w:color="auto"/>
      </w:divBdr>
      <w:divsChild>
        <w:div w:id="1537889949">
          <w:marLeft w:val="0"/>
          <w:marRight w:val="0"/>
          <w:marTop w:val="0"/>
          <w:marBottom w:val="0"/>
          <w:divBdr>
            <w:top w:val="none" w:sz="0" w:space="0" w:color="auto"/>
            <w:left w:val="none" w:sz="0" w:space="0" w:color="auto"/>
            <w:bottom w:val="none" w:sz="0" w:space="0" w:color="auto"/>
            <w:right w:val="none" w:sz="0" w:space="0" w:color="auto"/>
          </w:divBdr>
          <w:divsChild>
            <w:div w:id="1041243988">
              <w:marLeft w:val="0"/>
              <w:marRight w:val="0"/>
              <w:marTop w:val="0"/>
              <w:marBottom w:val="0"/>
              <w:divBdr>
                <w:top w:val="none" w:sz="0" w:space="0" w:color="auto"/>
                <w:left w:val="none" w:sz="0" w:space="0" w:color="auto"/>
                <w:bottom w:val="none" w:sz="0" w:space="0" w:color="auto"/>
                <w:right w:val="none" w:sz="0" w:space="0" w:color="auto"/>
              </w:divBdr>
              <w:divsChild>
                <w:div w:id="1561356697">
                  <w:marLeft w:val="0"/>
                  <w:marRight w:val="0"/>
                  <w:marTop w:val="0"/>
                  <w:marBottom w:val="0"/>
                  <w:divBdr>
                    <w:top w:val="none" w:sz="0" w:space="0" w:color="auto"/>
                    <w:left w:val="none" w:sz="0" w:space="0" w:color="auto"/>
                    <w:bottom w:val="none" w:sz="0" w:space="0" w:color="auto"/>
                    <w:right w:val="none" w:sz="0" w:space="0" w:color="auto"/>
                  </w:divBdr>
                  <w:divsChild>
                    <w:div w:id="1061171549">
                      <w:marLeft w:val="0"/>
                      <w:marRight w:val="0"/>
                      <w:marTop w:val="0"/>
                      <w:marBottom w:val="0"/>
                      <w:divBdr>
                        <w:top w:val="none" w:sz="0" w:space="0" w:color="auto"/>
                        <w:left w:val="none" w:sz="0" w:space="0" w:color="auto"/>
                        <w:bottom w:val="none" w:sz="0" w:space="0" w:color="auto"/>
                        <w:right w:val="none" w:sz="0" w:space="0" w:color="auto"/>
                      </w:divBdr>
                      <w:divsChild>
                        <w:div w:id="1543320154">
                          <w:marLeft w:val="0"/>
                          <w:marRight w:val="0"/>
                          <w:marTop w:val="0"/>
                          <w:marBottom w:val="0"/>
                          <w:divBdr>
                            <w:top w:val="none" w:sz="0" w:space="0" w:color="auto"/>
                            <w:left w:val="none" w:sz="0" w:space="0" w:color="auto"/>
                            <w:bottom w:val="none" w:sz="0" w:space="0" w:color="auto"/>
                            <w:right w:val="none" w:sz="0" w:space="0" w:color="auto"/>
                          </w:divBdr>
                          <w:divsChild>
                            <w:div w:id="1440642482">
                              <w:marLeft w:val="3"/>
                              <w:marRight w:val="0"/>
                              <w:marTop w:val="0"/>
                              <w:marBottom w:val="0"/>
                              <w:divBdr>
                                <w:top w:val="none" w:sz="0" w:space="0" w:color="auto"/>
                                <w:left w:val="none" w:sz="0" w:space="0" w:color="auto"/>
                                <w:bottom w:val="none" w:sz="0" w:space="0" w:color="auto"/>
                                <w:right w:val="none" w:sz="0" w:space="0" w:color="auto"/>
                              </w:divBdr>
                              <w:divsChild>
                                <w:div w:id="490605351">
                                  <w:marLeft w:val="0"/>
                                  <w:marRight w:val="0"/>
                                  <w:marTop w:val="0"/>
                                  <w:marBottom w:val="0"/>
                                  <w:divBdr>
                                    <w:top w:val="none" w:sz="0" w:space="0" w:color="auto"/>
                                    <w:left w:val="none" w:sz="0" w:space="0" w:color="auto"/>
                                    <w:bottom w:val="none" w:sz="0" w:space="0" w:color="auto"/>
                                    <w:right w:val="none" w:sz="0" w:space="0" w:color="auto"/>
                                  </w:divBdr>
                                  <w:divsChild>
                                    <w:div w:id="309675163">
                                      <w:marLeft w:val="0"/>
                                      <w:marRight w:val="0"/>
                                      <w:marTop w:val="0"/>
                                      <w:marBottom w:val="0"/>
                                      <w:divBdr>
                                        <w:top w:val="none" w:sz="0" w:space="0" w:color="auto"/>
                                        <w:left w:val="none" w:sz="0" w:space="0" w:color="auto"/>
                                        <w:bottom w:val="none" w:sz="0" w:space="0" w:color="auto"/>
                                        <w:right w:val="none" w:sz="0" w:space="0" w:color="auto"/>
                                      </w:divBdr>
                                      <w:divsChild>
                                        <w:div w:id="750200828">
                                          <w:marLeft w:val="0"/>
                                          <w:marRight w:val="0"/>
                                          <w:marTop w:val="0"/>
                                          <w:marBottom w:val="0"/>
                                          <w:divBdr>
                                            <w:top w:val="none" w:sz="0" w:space="0" w:color="auto"/>
                                            <w:left w:val="none" w:sz="0" w:space="0" w:color="auto"/>
                                            <w:bottom w:val="none" w:sz="0" w:space="0" w:color="auto"/>
                                            <w:right w:val="none" w:sz="0" w:space="0" w:color="auto"/>
                                          </w:divBdr>
                                          <w:divsChild>
                                            <w:div w:id="503788639">
                                              <w:marLeft w:val="0"/>
                                              <w:marRight w:val="0"/>
                                              <w:marTop w:val="0"/>
                                              <w:marBottom w:val="0"/>
                                              <w:divBdr>
                                                <w:top w:val="none" w:sz="0" w:space="0" w:color="auto"/>
                                                <w:left w:val="none" w:sz="0" w:space="0" w:color="auto"/>
                                                <w:bottom w:val="none" w:sz="0" w:space="0" w:color="auto"/>
                                                <w:right w:val="none" w:sz="0" w:space="0" w:color="auto"/>
                                              </w:divBdr>
                                              <w:divsChild>
                                                <w:div w:id="1886527901">
                                                  <w:marLeft w:val="0"/>
                                                  <w:marRight w:val="0"/>
                                                  <w:marTop w:val="0"/>
                                                  <w:marBottom w:val="0"/>
                                                  <w:divBdr>
                                                    <w:top w:val="none" w:sz="0" w:space="0" w:color="auto"/>
                                                    <w:left w:val="none" w:sz="0" w:space="0" w:color="auto"/>
                                                    <w:bottom w:val="none" w:sz="0" w:space="0" w:color="auto"/>
                                                    <w:right w:val="none" w:sz="0" w:space="0" w:color="auto"/>
                                                  </w:divBdr>
                                                  <w:divsChild>
                                                    <w:div w:id="112943370">
                                                      <w:marLeft w:val="0"/>
                                                      <w:marRight w:val="0"/>
                                                      <w:marTop w:val="0"/>
                                                      <w:marBottom w:val="0"/>
                                                      <w:divBdr>
                                                        <w:top w:val="none" w:sz="0" w:space="0" w:color="auto"/>
                                                        <w:left w:val="none" w:sz="0" w:space="0" w:color="auto"/>
                                                        <w:bottom w:val="none" w:sz="0" w:space="0" w:color="auto"/>
                                                        <w:right w:val="none" w:sz="0" w:space="0" w:color="auto"/>
                                                      </w:divBdr>
                                                      <w:divsChild>
                                                        <w:div w:id="1110012192">
                                                          <w:marLeft w:val="0"/>
                                                          <w:marRight w:val="0"/>
                                                          <w:marTop w:val="0"/>
                                                          <w:marBottom w:val="0"/>
                                                          <w:divBdr>
                                                            <w:top w:val="none" w:sz="0" w:space="0" w:color="auto"/>
                                                            <w:left w:val="none" w:sz="0" w:space="0" w:color="auto"/>
                                                            <w:bottom w:val="none" w:sz="0" w:space="0" w:color="auto"/>
                                                            <w:right w:val="none" w:sz="0" w:space="0" w:color="auto"/>
                                                          </w:divBdr>
                                                          <w:divsChild>
                                                            <w:div w:id="2111658819">
                                                              <w:marLeft w:val="0"/>
                                                              <w:marRight w:val="0"/>
                                                              <w:marTop w:val="0"/>
                                                              <w:marBottom w:val="0"/>
                                                              <w:divBdr>
                                                                <w:top w:val="none" w:sz="0" w:space="0" w:color="auto"/>
                                                                <w:left w:val="none" w:sz="0" w:space="0" w:color="auto"/>
                                                                <w:bottom w:val="none" w:sz="0" w:space="0" w:color="auto"/>
                                                                <w:right w:val="none" w:sz="0" w:space="0" w:color="auto"/>
                                                              </w:divBdr>
                                                              <w:divsChild>
                                                                <w:div w:id="743919605">
                                                                  <w:marLeft w:val="0"/>
                                                                  <w:marRight w:val="0"/>
                                                                  <w:marTop w:val="0"/>
                                                                  <w:marBottom w:val="0"/>
                                                                  <w:divBdr>
                                                                    <w:top w:val="none" w:sz="0" w:space="0" w:color="auto"/>
                                                                    <w:left w:val="none" w:sz="0" w:space="0" w:color="auto"/>
                                                                    <w:bottom w:val="none" w:sz="0" w:space="0" w:color="auto"/>
                                                                    <w:right w:val="none" w:sz="0" w:space="0" w:color="auto"/>
                                                                  </w:divBdr>
                                                                  <w:divsChild>
                                                                    <w:div w:id="1901943699">
                                                                      <w:marLeft w:val="0"/>
                                                                      <w:marRight w:val="0"/>
                                                                      <w:marTop w:val="0"/>
                                                                      <w:marBottom w:val="0"/>
                                                                      <w:divBdr>
                                                                        <w:top w:val="none" w:sz="0" w:space="0" w:color="auto"/>
                                                                        <w:left w:val="none" w:sz="0" w:space="0" w:color="auto"/>
                                                                        <w:bottom w:val="none" w:sz="0" w:space="0" w:color="auto"/>
                                                                        <w:right w:val="none" w:sz="0" w:space="0" w:color="auto"/>
                                                                      </w:divBdr>
                                                                      <w:divsChild>
                                                                        <w:div w:id="1016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61333">
      <w:bodyDiv w:val="1"/>
      <w:marLeft w:val="0"/>
      <w:marRight w:val="0"/>
      <w:marTop w:val="0"/>
      <w:marBottom w:val="0"/>
      <w:divBdr>
        <w:top w:val="none" w:sz="0" w:space="0" w:color="auto"/>
        <w:left w:val="none" w:sz="0" w:space="0" w:color="auto"/>
        <w:bottom w:val="none" w:sz="0" w:space="0" w:color="auto"/>
        <w:right w:val="none" w:sz="0" w:space="0" w:color="auto"/>
      </w:divBdr>
    </w:div>
    <w:div w:id="2045862658">
      <w:bodyDiv w:val="1"/>
      <w:marLeft w:val="0"/>
      <w:marRight w:val="0"/>
      <w:marTop w:val="0"/>
      <w:marBottom w:val="0"/>
      <w:divBdr>
        <w:top w:val="none" w:sz="0" w:space="0" w:color="auto"/>
        <w:left w:val="none" w:sz="0" w:space="0" w:color="auto"/>
        <w:bottom w:val="none" w:sz="0" w:space="0" w:color="auto"/>
        <w:right w:val="none" w:sz="0" w:space="0" w:color="auto"/>
      </w:divBdr>
    </w:div>
    <w:div w:id="2045907861">
      <w:bodyDiv w:val="1"/>
      <w:marLeft w:val="0"/>
      <w:marRight w:val="0"/>
      <w:marTop w:val="0"/>
      <w:marBottom w:val="0"/>
      <w:divBdr>
        <w:top w:val="none" w:sz="0" w:space="0" w:color="auto"/>
        <w:left w:val="none" w:sz="0" w:space="0" w:color="auto"/>
        <w:bottom w:val="none" w:sz="0" w:space="0" w:color="auto"/>
        <w:right w:val="none" w:sz="0" w:space="0" w:color="auto"/>
      </w:divBdr>
    </w:div>
    <w:div w:id="2046057966">
      <w:bodyDiv w:val="1"/>
      <w:marLeft w:val="0"/>
      <w:marRight w:val="0"/>
      <w:marTop w:val="0"/>
      <w:marBottom w:val="0"/>
      <w:divBdr>
        <w:top w:val="none" w:sz="0" w:space="0" w:color="auto"/>
        <w:left w:val="none" w:sz="0" w:space="0" w:color="auto"/>
        <w:bottom w:val="none" w:sz="0" w:space="0" w:color="auto"/>
        <w:right w:val="none" w:sz="0" w:space="0" w:color="auto"/>
      </w:divBdr>
    </w:div>
    <w:div w:id="2046636271">
      <w:bodyDiv w:val="1"/>
      <w:marLeft w:val="0"/>
      <w:marRight w:val="0"/>
      <w:marTop w:val="0"/>
      <w:marBottom w:val="0"/>
      <w:divBdr>
        <w:top w:val="none" w:sz="0" w:space="0" w:color="auto"/>
        <w:left w:val="none" w:sz="0" w:space="0" w:color="auto"/>
        <w:bottom w:val="none" w:sz="0" w:space="0" w:color="auto"/>
        <w:right w:val="none" w:sz="0" w:space="0" w:color="auto"/>
      </w:divBdr>
    </w:div>
    <w:div w:id="2046980947">
      <w:bodyDiv w:val="1"/>
      <w:marLeft w:val="0"/>
      <w:marRight w:val="0"/>
      <w:marTop w:val="0"/>
      <w:marBottom w:val="0"/>
      <w:divBdr>
        <w:top w:val="none" w:sz="0" w:space="0" w:color="auto"/>
        <w:left w:val="none" w:sz="0" w:space="0" w:color="auto"/>
        <w:bottom w:val="none" w:sz="0" w:space="0" w:color="auto"/>
        <w:right w:val="none" w:sz="0" w:space="0" w:color="auto"/>
      </w:divBdr>
    </w:div>
    <w:div w:id="2047290183">
      <w:bodyDiv w:val="1"/>
      <w:marLeft w:val="0"/>
      <w:marRight w:val="0"/>
      <w:marTop w:val="0"/>
      <w:marBottom w:val="0"/>
      <w:divBdr>
        <w:top w:val="none" w:sz="0" w:space="0" w:color="auto"/>
        <w:left w:val="none" w:sz="0" w:space="0" w:color="auto"/>
        <w:bottom w:val="none" w:sz="0" w:space="0" w:color="auto"/>
        <w:right w:val="none" w:sz="0" w:space="0" w:color="auto"/>
      </w:divBdr>
    </w:div>
    <w:div w:id="2047948453">
      <w:bodyDiv w:val="1"/>
      <w:marLeft w:val="0"/>
      <w:marRight w:val="0"/>
      <w:marTop w:val="0"/>
      <w:marBottom w:val="0"/>
      <w:divBdr>
        <w:top w:val="none" w:sz="0" w:space="0" w:color="auto"/>
        <w:left w:val="none" w:sz="0" w:space="0" w:color="auto"/>
        <w:bottom w:val="none" w:sz="0" w:space="0" w:color="auto"/>
        <w:right w:val="none" w:sz="0" w:space="0" w:color="auto"/>
      </w:divBdr>
    </w:div>
    <w:div w:id="2048872103">
      <w:bodyDiv w:val="1"/>
      <w:marLeft w:val="0"/>
      <w:marRight w:val="0"/>
      <w:marTop w:val="0"/>
      <w:marBottom w:val="0"/>
      <w:divBdr>
        <w:top w:val="none" w:sz="0" w:space="0" w:color="auto"/>
        <w:left w:val="none" w:sz="0" w:space="0" w:color="auto"/>
        <w:bottom w:val="none" w:sz="0" w:space="0" w:color="auto"/>
        <w:right w:val="none" w:sz="0" w:space="0" w:color="auto"/>
      </w:divBdr>
    </w:div>
    <w:div w:id="2048991712">
      <w:bodyDiv w:val="1"/>
      <w:marLeft w:val="0"/>
      <w:marRight w:val="0"/>
      <w:marTop w:val="0"/>
      <w:marBottom w:val="0"/>
      <w:divBdr>
        <w:top w:val="none" w:sz="0" w:space="0" w:color="auto"/>
        <w:left w:val="none" w:sz="0" w:space="0" w:color="auto"/>
        <w:bottom w:val="none" w:sz="0" w:space="0" w:color="auto"/>
        <w:right w:val="none" w:sz="0" w:space="0" w:color="auto"/>
      </w:divBdr>
    </w:div>
    <w:div w:id="2049447290">
      <w:bodyDiv w:val="1"/>
      <w:marLeft w:val="0"/>
      <w:marRight w:val="0"/>
      <w:marTop w:val="0"/>
      <w:marBottom w:val="0"/>
      <w:divBdr>
        <w:top w:val="none" w:sz="0" w:space="0" w:color="auto"/>
        <w:left w:val="none" w:sz="0" w:space="0" w:color="auto"/>
        <w:bottom w:val="none" w:sz="0" w:space="0" w:color="auto"/>
        <w:right w:val="none" w:sz="0" w:space="0" w:color="auto"/>
      </w:divBdr>
    </w:div>
    <w:div w:id="2049648562">
      <w:bodyDiv w:val="1"/>
      <w:marLeft w:val="0"/>
      <w:marRight w:val="0"/>
      <w:marTop w:val="0"/>
      <w:marBottom w:val="0"/>
      <w:divBdr>
        <w:top w:val="none" w:sz="0" w:space="0" w:color="auto"/>
        <w:left w:val="none" w:sz="0" w:space="0" w:color="auto"/>
        <w:bottom w:val="none" w:sz="0" w:space="0" w:color="auto"/>
        <w:right w:val="none" w:sz="0" w:space="0" w:color="auto"/>
      </w:divBdr>
      <w:divsChild>
        <w:div w:id="1721586523">
          <w:marLeft w:val="0"/>
          <w:marRight w:val="0"/>
          <w:marTop w:val="0"/>
          <w:marBottom w:val="0"/>
          <w:divBdr>
            <w:top w:val="none" w:sz="0" w:space="0" w:color="auto"/>
            <w:left w:val="none" w:sz="0" w:space="0" w:color="auto"/>
            <w:bottom w:val="none" w:sz="0" w:space="0" w:color="auto"/>
            <w:right w:val="none" w:sz="0" w:space="0" w:color="auto"/>
          </w:divBdr>
          <w:divsChild>
            <w:div w:id="413169915">
              <w:marLeft w:val="0"/>
              <w:marRight w:val="0"/>
              <w:marTop w:val="0"/>
              <w:marBottom w:val="0"/>
              <w:divBdr>
                <w:top w:val="none" w:sz="0" w:space="0" w:color="auto"/>
                <w:left w:val="none" w:sz="0" w:space="0" w:color="auto"/>
                <w:bottom w:val="none" w:sz="0" w:space="0" w:color="auto"/>
                <w:right w:val="none" w:sz="0" w:space="0" w:color="auto"/>
              </w:divBdr>
              <w:divsChild>
                <w:div w:id="547838242">
                  <w:marLeft w:val="0"/>
                  <w:marRight w:val="0"/>
                  <w:marTop w:val="0"/>
                  <w:marBottom w:val="0"/>
                  <w:divBdr>
                    <w:top w:val="none" w:sz="0" w:space="0" w:color="auto"/>
                    <w:left w:val="none" w:sz="0" w:space="0" w:color="auto"/>
                    <w:bottom w:val="none" w:sz="0" w:space="0" w:color="auto"/>
                    <w:right w:val="none" w:sz="0" w:space="0" w:color="auto"/>
                  </w:divBdr>
                  <w:divsChild>
                    <w:div w:id="1943341378">
                      <w:marLeft w:val="0"/>
                      <w:marRight w:val="0"/>
                      <w:marTop w:val="0"/>
                      <w:marBottom w:val="0"/>
                      <w:divBdr>
                        <w:top w:val="none" w:sz="0" w:space="0" w:color="auto"/>
                        <w:left w:val="none" w:sz="0" w:space="0" w:color="auto"/>
                        <w:bottom w:val="none" w:sz="0" w:space="0" w:color="auto"/>
                        <w:right w:val="none" w:sz="0" w:space="0" w:color="auto"/>
                      </w:divBdr>
                      <w:divsChild>
                        <w:div w:id="1252548311">
                          <w:marLeft w:val="0"/>
                          <w:marRight w:val="0"/>
                          <w:marTop w:val="0"/>
                          <w:marBottom w:val="0"/>
                          <w:divBdr>
                            <w:top w:val="none" w:sz="0" w:space="0" w:color="auto"/>
                            <w:left w:val="none" w:sz="0" w:space="0" w:color="auto"/>
                            <w:bottom w:val="none" w:sz="0" w:space="0" w:color="auto"/>
                            <w:right w:val="none" w:sz="0" w:space="0" w:color="auto"/>
                          </w:divBdr>
                          <w:divsChild>
                            <w:div w:id="369035733">
                              <w:marLeft w:val="0"/>
                              <w:marRight w:val="0"/>
                              <w:marTop w:val="0"/>
                              <w:marBottom w:val="0"/>
                              <w:divBdr>
                                <w:top w:val="none" w:sz="0" w:space="0" w:color="auto"/>
                                <w:left w:val="none" w:sz="0" w:space="0" w:color="auto"/>
                                <w:bottom w:val="none" w:sz="0" w:space="0" w:color="auto"/>
                                <w:right w:val="none" w:sz="0" w:space="0" w:color="auto"/>
                              </w:divBdr>
                              <w:divsChild>
                                <w:div w:id="1022703287">
                                  <w:marLeft w:val="0"/>
                                  <w:marRight w:val="0"/>
                                  <w:marTop w:val="0"/>
                                  <w:marBottom w:val="0"/>
                                  <w:divBdr>
                                    <w:top w:val="none" w:sz="0" w:space="0" w:color="auto"/>
                                    <w:left w:val="none" w:sz="0" w:space="0" w:color="auto"/>
                                    <w:bottom w:val="none" w:sz="0" w:space="0" w:color="auto"/>
                                    <w:right w:val="none" w:sz="0" w:space="0" w:color="auto"/>
                                  </w:divBdr>
                                  <w:divsChild>
                                    <w:div w:id="2080011457">
                                      <w:marLeft w:val="0"/>
                                      <w:marRight w:val="0"/>
                                      <w:marTop w:val="0"/>
                                      <w:marBottom w:val="0"/>
                                      <w:divBdr>
                                        <w:top w:val="none" w:sz="0" w:space="0" w:color="auto"/>
                                        <w:left w:val="none" w:sz="0" w:space="0" w:color="auto"/>
                                        <w:bottom w:val="none" w:sz="0" w:space="0" w:color="auto"/>
                                        <w:right w:val="none" w:sz="0" w:space="0" w:color="auto"/>
                                      </w:divBdr>
                                      <w:divsChild>
                                        <w:div w:id="1457748293">
                                          <w:marLeft w:val="-150"/>
                                          <w:marRight w:val="-150"/>
                                          <w:marTop w:val="0"/>
                                          <w:marBottom w:val="0"/>
                                          <w:divBdr>
                                            <w:top w:val="none" w:sz="0" w:space="0" w:color="auto"/>
                                            <w:left w:val="none" w:sz="0" w:space="0" w:color="auto"/>
                                            <w:bottom w:val="none" w:sz="0" w:space="0" w:color="auto"/>
                                            <w:right w:val="none" w:sz="0" w:space="0" w:color="auto"/>
                                          </w:divBdr>
                                          <w:divsChild>
                                            <w:div w:id="1889606446">
                                              <w:marLeft w:val="0"/>
                                              <w:marRight w:val="0"/>
                                              <w:marTop w:val="0"/>
                                              <w:marBottom w:val="0"/>
                                              <w:divBdr>
                                                <w:top w:val="none" w:sz="0" w:space="0" w:color="auto"/>
                                                <w:left w:val="none" w:sz="0" w:space="0" w:color="auto"/>
                                                <w:bottom w:val="none" w:sz="0" w:space="0" w:color="auto"/>
                                                <w:right w:val="none" w:sz="0" w:space="0" w:color="auto"/>
                                              </w:divBdr>
                                              <w:divsChild>
                                                <w:div w:id="2023817759">
                                                  <w:marLeft w:val="0"/>
                                                  <w:marRight w:val="0"/>
                                                  <w:marTop w:val="0"/>
                                                  <w:marBottom w:val="0"/>
                                                  <w:divBdr>
                                                    <w:top w:val="none" w:sz="0" w:space="0" w:color="auto"/>
                                                    <w:left w:val="none" w:sz="0" w:space="0" w:color="auto"/>
                                                    <w:bottom w:val="none" w:sz="0" w:space="0" w:color="auto"/>
                                                    <w:right w:val="none" w:sz="0" w:space="0" w:color="auto"/>
                                                  </w:divBdr>
                                                  <w:divsChild>
                                                    <w:div w:id="110899206">
                                                      <w:marLeft w:val="0"/>
                                                      <w:marRight w:val="0"/>
                                                      <w:marTop w:val="0"/>
                                                      <w:marBottom w:val="0"/>
                                                      <w:divBdr>
                                                        <w:top w:val="none" w:sz="0" w:space="0" w:color="auto"/>
                                                        <w:left w:val="none" w:sz="0" w:space="0" w:color="auto"/>
                                                        <w:bottom w:val="none" w:sz="0" w:space="0" w:color="auto"/>
                                                        <w:right w:val="none" w:sz="0" w:space="0" w:color="auto"/>
                                                      </w:divBdr>
                                                      <w:divsChild>
                                                        <w:div w:id="367722983">
                                                          <w:marLeft w:val="0"/>
                                                          <w:marRight w:val="0"/>
                                                          <w:marTop w:val="0"/>
                                                          <w:marBottom w:val="0"/>
                                                          <w:divBdr>
                                                            <w:top w:val="none" w:sz="0" w:space="0" w:color="auto"/>
                                                            <w:left w:val="none" w:sz="0" w:space="0" w:color="auto"/>
                                                            <w:bottom w:val="none" w:sz="0" w:space="0" w:color="auto"/>
                                                            <w:right w:val="none" w:sz="0" w:space="0" w:color="auto"/>
                                                          </w:divBdr>
                                                          <w:divsChild>
                                                            <w:div w:id="981421826">
                                                              <w:marLeft w:val="0"/>
                                                              <w:marRight w:val="0"/>
                                                              <w:marTop w:val="0"/>
                                                              <w:marBottom w:val="0"/>
                                                              <w:divBdr>
                                                                <w:top w:val="none" w:sz="0" w:space="0" w:color="auto"/>
                                                                <w:left w:val="none" w:sz="0" w:space="0" w:color="auto"/>
                                                                <w:bottom w:val="none" w:sz="0" w:space="0" w:color="auto"/>
                                                                <w:right w:val="none" w:sz="0" w:space="0" w:color="auto"/>
                                                              </w:divBdr>
                                                              <w:divsChild>
                                                                <w:div w:id="1023869864">
                                                                  <w:marLeft w:val="0"/>
                                                                  <w:marRight w:val="0"/>
                                                                  <w:marTop w:val="0"/>
                                                                  <w:marBottom w:val="0"/>
                                                                  <w:divBdr>
                                                                    <w:top w:val="none" w:sz="0" w:space="0" w:color="auto"/>
                                                                    <w:left w:val="none" w:sz="0" w:space="0" w:color="auto"/>
                                                                    <w:bottom w:val="none" w:sz="0" w:space="0" w:color="auto"/>
                                                                    <w:right w:val="none" w:sz="0" w:space="0" w:color="auto"/>
                                                                  </w:divBdr>
                                                                  <w:divsChild>
                                                                    <w:div w:id="1844078294">
                                                                      <w:marLeft w:val="0"/>
                                                                      <w:marRight w:val="0"/>
                                                                      <w:marTop w:val="0"/>
                                                                      <w:marBottom w:val="0"/>
                                                                      <w:divBdr>
                                                                        <w:top w:val="none" w:sz="0" w:space="0" w:color="auto"/>
                                                                        <w:left w:val="none" w:sz="0" w:space="0" w:color="auto"/>
                                                                        <w:bottom w:val="none" w:sz="0" w:space="0" w:color="auto"/>
                                                                        <w:right w:val="none" w:sz="0" w:space="0" w:color="auto"/>
                                                                      </w:divBdr>
                                                                      <w:divsChild>
                                                                        <w:div w:id="533426717">
                                                                          <w:marLeft w:val="-225"/>
                                                                          <w:marRight w:val="-225"/>
                                                                          <w:marTop w:val="0"/>
                                                                          <w:marBottom w:val="0"/>
                                                                          <w:divBdr>
                                                                            <w:top w:val="none" w:sz="0" w:space="0" w:color="auto"/>
                                                                            <w:left w:val="none" w:sz="0" w:space="0" w:color="auto"/>
                                                                            <w:bottom w:val="none" w:sz="0" w:space="0" w:color="auto"/>
                                                                            <w:right w:val="none" w:sz="0" w:space="0" w:color="auto"/>
                                                                          </w:divBdr>
                                                                          <w:divsChild>
                                                                            <w:div w:id="6113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08466">
      <w:bodyDiv w:val="1"/>
      <w:marLeft w:val="0"/>
      <w:marRight w:val="0"/>
      <w:marTop w:val="0"/>
      <w:marBottom w:val="0"/>
      <w:divBdr>
        <w:top w:val="none" w:sz="0" w:space="0" w:color="auto"/>
        <w:left w:val="none" w:sz="0" w:space="0" w:color="auto"/>
        <w:bottom w:val="none" w:sz="0" w:space="0" w:color="auto"/>
        <w:right w:val="none" w:sz="0" w:space="0" w:color="auto"/>
      </w:divBdr>
      <w:divsChild>
        <w:div w:id="337117574">
          <w:marLeft w:val="0"/>
          <w:marRight w:val="0"/>
          <w:marTop w:val="0"/>
          <w:marBottom w:val="0"/>
          <w:divBdr>
            <w:top w:val="none" w:sz="0" w:space="0" w:color="auto"/>
            <w:left w:val="none" w:sz="0" w:space="0" w:color="auto"/>
            <w:bottom w:val="none" w:sz="0" w:space="0" w:color="auto"/>
            <w:right w:val="none" w:sz="0" w:space="0" w:color="auto"/>
          </w:divBdr>
          <w:divsChild>
            <w:div w:id="14625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388">
      <w:bodyDiv w:val="1"/>
      <w:marLeft w:val="0"/>
      <w:marRight w:val="0"/>
      <w:marTop w:val="0"/>
      <w:marBottom w:val="0"/>
      <w:divBdr>
        <w:top w:val="none" w:sz="0" w:space="0" w:color="auto"/>
        <w:left w:val="none" w:sz="0" w:space="0" w:color="auto"/>
        <w:bottom w:val="none" w:sz="0" w:space="0" w:color="auto"/>
        <w:right w:val="none" w:sz="0" w:space="0" w:color="auto"/>
      </w:divBdr>
    </w:div>
    <w:div w:id="2049988225">
      <w:bodyDiv w:val="1"/>
      <w:marLeft w:val="0"/>
      <w:marRight w:val="0"/>
      <w:marTop w:val="0"/>
      <w:marBottom w:val="0"/>
      <w:divBdr>
        <w:top w:val="none" w:sz="0" w:space="0" w:color="auto"/>
        <w:left w:val="none" w:sz="0" w:space="0" w:color="auto"/>
        <w:bottom w:val="none" w:sz="0" w:space="0" w:color="auto"/>
        <w:right w:val="none" w:sz="0" w:space="0" w:color="auto"/>
      </w:divBdr>
    </w:div>
    <w:div w:id="2050178237">
      <w:bodyDiv w:val="1"/>
      <w:marLeft w:val="0"/>
      <w:marRight w:val="0"/>
      <w:marTop w:val="0"/>
      <w:marBottom w:val="0"/>
      <w:divBdr>
        <w:top w:val="none" w:sz="0" w:space="0" w:color="auto"/>
        <w:left w:val="none" w:sz="0" w:space="0" w:color="auto"/>
        <w:bottom w:val="none" w:sz="0" w:space="0" w:color="auto"/>
        <w:right w:val="none" w:sz="0" w:space="0" w:color="auto"/>
      </w:divBdr>
      <w:divsChild>
        <w:div w:id="1849785713">
          <w:marLeft w:val="0"/>
          <w:marRight w:val="0"/>
          <w:marTop w:val="0"/>
          <w:marBottom w:val="0"/>
          <w:divBdr>
            <w:top w:val="none" w:sz="0" w:space="0" w:color="auto"/>
            <w:left w:val="none" w:sz="0" w:space="0" w:color="auto"/>
            <w:bottom w:val="none" w:sz="0" w:space="0" w:color="auto"/>
            <w:right w:val="none" w:sz="0" w:space="0" w:color="auto"/>
          </w:divBdr>
        </w:div>
      </w:divsChild>
    </w:div>
    <w:div w:id="2050295072">
      <w:bodyDiv w:val="1"/>
      <w:marLeft w:val="0"/>
      <w:marRight w:val="0"/>
      <w:marTop w:val="0"/>
      <w:marBottom w:val="0"/>
      <w:divBdr>
        <w:top w:val="none" w:sz="0" w:space="0" w:color="auto"/>
        <w:left w:val="none" w:sz="0" w:space="0" w:color="auto"/>
        <w:bottom w:val="none" w:sz="0" w:space="0" w:color="auto"/>
        <w:right w:val="none" w:sz="0" w:space="0" w:color="auto"/>
      </w:divBdr>
    </w:div>
    <w:div w:id="2050298663">
      <w:bodyDiv w:val="1"/>
      <w:marLeft w:val="0"/>
      <w:marRight w:val="0"/>
      <w:marTop w:val="0"/>
      <w:marBottom w:val="0"/>
      <w:divBdr>
        <w:top w:val="none" w:sz="0" w:space="0" w:color="auto"/>
        <w:left w:val="none" w:sz="0" w:space="0" w:color="auto"/>
        <w:bottom w:val="none" w:sz="0" w:space="0" w:color="auto"/>
        <w:right w:val="none" w:sz="0" w:space="0" w:color="auto"/>
      </w:divBdr>
      <w:divsChild>
        <w:div w:id="1639141261">
          <w:marLeft w:val="0"/>
          <w:marRight w:val="0"/>
          <w:marTop w:val="0"/>
          <w:marBottom w:val="0"/>
          <w:divBdr>
            <w:top w:val="none" w:sz="0" w:space="0" w:color="auto"/>
            <w:left w:val="none" w:sz="0" w:space="0" w:color="auto"/>
            <w:bottom w:val="none" w:sz="0" w:space="0" w:color="auto"/>
            <w:right w:val="none" w:sz="0" w:space="0" w:color="auto"/>
          </w:divBdr>
          <w:divsChild>
            <w:div w:id="1897619098">
              <w:marLeft w:val="0"/>
              <w:marRight w:val="0"/>
              <w:marTop w:val="0"/>
              <w:marBottom w:val="0"/>
              <w:divBdr>
                <w:top w:val="none" w:sz="0" w:space="0" w:color="auto"/>
                <w:left w:val="none" w:sz="0" w:space="0" w:color="auto"/>
                <w:bottom w:val="none" w:sz="0" w:space="0" w:color="auto"/>
                <w:right w:val="none" w:sz="0" w:space="0" w:color="auto"/>
              </w:divBdr>
              <w:divsChild>
                <w:div w:id="1108625799">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sChild>
                        <w:div w:id="117335127">
                          <w:marLeft w:val="0"/>
                          <w:marRight w:val="0"/>
                          <w:marTop w:val="0"/>
                          <w:marBottom w:val="0"/>
                          <w:divBdr>
                            <w:top w:val="none" w:sz="0" w:space="0" w:color="auto"/>
                            <w:left w:val="none" w:sz="0" w:space="0" w:color="auto"/>
                            <w:bottom w:val="none" w:sz="0" w:space="0" w:color="auto"/>
                            <w:right w:val="none" w:sz="0" w:space="0" w:color="auto"/>
                          </w:divBdr>
                          <w:divsChild>
                            <w:div w:id="1073742595">
                              <w:marLeft w:val="0"/>
                              <w:marRight w:val="0"/>
                              <w:marTop w:val="0"/>
                              <w:marBottom w:val="0"/>
                              <w:divBdr>
                                <w:top w:val="none" w:sz="0" w:space="0" w:color="auto"/>
                                <w:left w:val="none" w:sz="0" w:space="0" w:color="auto"/>
                                <w:bottom w:val="none" w:sz="0" w:space="0" w:color="auto"/>
                                <w:right w:val="none" w:sz="0" w:space="0" w:color="auto"/>
                              </w:divBdr>
                              <w:divsChild>
                                <w:div w:id="900939785">
                                  <w:marLeft w:val="0"/>
                                  <w:marRight w:val="0"/>
                                  <w:marTop w:val="0"/>
                                  <w:marBottom w:val="0"/>
                                  <w:divBdr>
                                    <w:top w:val="none" w:sz="0" w:space="0" w:color="auto"/>
                                    <w:left w:val="none" w:sz="0" w:space="0" w:color="auto"/>
                                    <w:bottom w:val="none" w:sz="0" w:space="0" w:color="auto"/>
                                    <w:right w:val="none" w:sz="0" w:space="0" w:color="auto"/>
                                  </w:divBdr>
                                  <w:divsChild>
                                    <w:div w:id="893471954">
                                      <w:marLeft w:val="0"/>
                                      <w:marRight w:val="0"/>
                                      <w:marTop w:val="0"/>
                                      <w:marBottom w:val="0"/>
                                      <w:divBdr>
                                        <w:top w:val="none" w:sz="0" w:space="0" w:color="auto"/>
                                        <w:left w:val="none" w:sz="0" w:space="0" w:color="auto"/>
                                        <w:bottom w:val="none" w:sz="0" w:space="0" w:color="auto"/>
                                        <w:right w:val="none" w:sz="0" w:space="0" w:color="auto"/>
                                      </w:divBdr>
                                      <w:divsChild>
                                        <w:div w:id="179859145">
                                          <w:marLeft w:val="-150"/>
                                          <w:marRight w:val="-150"/>
                                          <w:marTop w:val="0"/>
                                          <w:marBottom w:val="0"/>
                                          <w:divBdr>
                                            <w:top w:val="none" w:sz="0" w:space="0" w:color="auto"/>
                                            <w:left w:val="none" w:sz="0" w:space="0" w:color="auto"/>
                                            <w:bottom w:val="none" w:sz="0" w:space="0" w:color="auto"/>
                                            <w:right w:val="none" w:sz="0" w:space="0" w:color="auto"/>
                                          </w:divBdr>
                                          <w:divsChild>
                                            <w:div w:id="2033916923">
                                              <w:marLeft w:val="0"/>
                                              <w:marRight w:val="0"/>
                                              <w:marTop w:val="0"/>
                                              <w:marBottom w:val="0"/>
                                              <w:divBdr>
                                                <w:top w:val="none" w:sz="0" w:space="0" w:color="auto"/>
                                                <w:left w:val="none" w:sz="0" w:space="0" w:color="auto"/>
                                                <w:bottom w:val="none" w:sz="0" w:space="0" w:color="auto"/>
                                                <w:right w:val="none" w:sz="0" w:space="0" w:color="auto"/>
                                              </w:divBdr>
                                              <w:divsChild>
                                                <w:div w:id="330179766">
                                                  <w:marLeft w:val="0"/>
                                                  <w:marRight w:val="0"/>
                                                  <w:marTop w:val="0"/>
                                                  <w:marBottom w:val="0"/>
                                                  <w:divBdr>
                                                    <w:top w:val="none" w:sz="0" w:space="0" w:color="auto"/>
                                                    <w:left w:val="none" w:sz="0" w:space="0" w:color="auto"/>
                                                    <w:bottom w:val="none" w:sz="0" w:space="0" w:color="auto"/>
                                                    <w:right w:val="none" w:sz="0" w:space="0" w:color="auto"/>
                                                  </w:divBdr>
                                                  <w:divsChild>
                                                    <w:div w:id="1455490102">
                                                      <w:marLeft w:val="0"/>
                                                      <w:marRight w:val="0"/>
                                                      <w:marTop w:val="0"/>
                                                      <w:marBottom w:val="0"/>
                                                      <w:divBdr>
                                                        <w:top w:val="none" w:sz="0" w:space="0" w:color="auto"/>
                                                        <w:left w:val="none" w:sz="0" w:space="0" w:color="auto"/>
                                                        <w:bottom w:val="none" w:sz="0" w:space="0" w:color="auto"/>
                                                        <w:right w:val="none" w:sz="0" w:space="0" w:color="auto"/>
                                                      </w:divBdr>
                                                      <w:divsChild>
                                                        <w:div w:id="295915064">
                                                          <w:marLeft w:val="0"/>
                                                          <w:marRight w:val="0"/>
                                                          <w:marTop w:val="0"/>
                                                          <w:marBottom w:val="0"/>
                                                          <w:divBdr>
                                                            <w:top w:val="none" w:sz="0" w:space="0" w:color="auto"/>
                                                            <w:left w:val="none" w:sz="0" w:space="0" w:color="auto"/>
                                                            <w:bottom w:val="none" w:sz="0" w:space="0" w:color="auto"/>
                                                            <w:right w:val="none" w:sz="0" w:space="0" w:color="auto"/>
                                                          </w:divBdr>
                                                          <w:divsChild>
                                                            <w:div w:id="646015778">
                                                              <w:marLeft w:val="0"/>
                                                              <w:marRight w:val="0"/>
                                                              <w:marTop w:val="0"/>
                                                              <w:marBottom w:val="0"/>
                                                              <w:divBdr>
                                                                <w:top w:val="none" w:sz="0" w:space="0" w:color="auto"/>
                                                                <w:left w:val="none" w:sz="0" w:space="0" w:color="auto"/>
                                                                <w:bottom w:val="none" w:sz="0" w:space="0" w:color="auto"/>
                                                                <w:right w:val="none" w:sz="0" w:space="0" w:color="auto"/>
                                                              </w:divBdr>
                                                              <w:divsChild>
                                                                <w:div w:id="1634944626">
                                                                  <w:marLeft w:val="0"/>
                                                                  <w:marRight w:val="0"/>
                                                                  <w:marTop w:val="0"/>
                                                                  <w:marBottom w:val="0"/>
                                                                  <w:divBdr>
                                                                    <w:top w:val="none" w:sz="0" w:space="0" w:color="auto"/>
                                                                    <w:left w:val="none" w:sz="0" w:space="0" w:color="auto"/>
                                                                    <w:bottom w:val="none" w:sz="0" w:space="0" w:color="auto"/>
                                                                    <w:right w:val="none" w:sz="0" w:space="0" w:color="auto"/>
                                                                  </w:divBdr>
                                                                  <w:divsChild>
                                                                    <w:div w:id="1760443335">
                                                                      <w:marLeft w:val="0"/>
                                                                      <w:marRight w:val="0"/>
                                                                      <w:marTop w:val="0"/>
                                                                      <w:marBottom w:val="0"/>
                                                                      <w:divBdr>
                                                                        <w:top w:val="none" w:sz="0" w:space="0" w:color="auto"/>
                                                                        <w:left w:val="none" w:sz="0" w:space="0" w:color="auto"/>
                                                                        <w:bottom w:val="none" w:sz="0" w:space="0" w:color="auto"/>
                                                                        <w:right w:val="none" w:sz="0" w:space="0" w:color="auto"/>
                                                                      </w:divBdr>
                                                                      <w:divsChild>
                                                                        <w:div w:id="1984506011">
                                                                          <w:marLeft w:val="-225"/>
                                                                          <w:marRight w:val="-225"/>
                                                                          <w:marTop w:val="0"/>
                                                                          <w:marBottom w:val="0"/>
                                                                          <w:divBdr>
                                                                            <w:top w:val="none" w:sz="0" w:space="0" w:color="auto"/>
                                                                            <w:left w:val="none" w:sz="0" w:space="0" w:color="auto"/>
                                                                            <w:bottom w:val="none" w:sz="0" w:space="0" w:color="auto"/>
                                                                            <w:right w:val="none" w:sz="0" w:space="0" w:color="auto"/>
                                                                          </w:divBdr>
                                                                          <w:divsChild>
                                                                            <w:div w:id="695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295009">
      <w:bodyDiv w:val="1"/>
      <w:marLeft w:val="0"/>
      <w:marRight w:val="0"/>
      <w:marTop w:val="0"/>
      <w:marBottom w:val="0"/>
      <w:divBdr>
        <w:top w:val="none" w:sz="0" w:space="0" w:color="auto"/>
        <w:left w:val="none" w:sz="0" w:space="0" w:color="auto"/>
        <w:bottom w:val="none" w:sz="0" w:space="0" w:color="auto"/>
        <w:right w:val="none" w:sz="0" w:space="0" w:color="auto"/>
      </w:divBdr>
    </w:div>
    <w:div w:id="2051420749">
      <w:bodyDiv w:val="1"/>
      <w:marLeft w:val="0"/>
      <w:marRight w:val="0"/>
      <w:marTop w:val="0"/>
      <w:marBottom w:val="0"/>
      <w:divBdr>
        <w:top w:val="none" w:sz="0" w:space="0" w:color="auto"/>
        <w:left w:val="none" w:sz="0" w:space="0" w:color="auto"/>
        <w:bottom w:val="none" w:sz="0" w:space="0" w:color="auto"/>
        <w:right w:val="none" w:sz="0" w:space="0" w:color="auto"/>
      </w:divBdr>
    </w:div>
    <w:div w:id="2052340287">
      <w:bodyDiv w:val="1"/>
      <w:marLeft w:val="0"/>
      <w:marRight w:val="0"/>
      <w:marTop w:val="0"/>
      <w:marBottom w:val="0"/>
      <w:divBdr>
        <w:top w:val="none" w:sz="0" w:space="0" w:color="auto"/>
        <w:left w:val="none" w:sz="0" w:space="0" w:color="auto"/>
        <w:bottom w:val="none" w:sz="0" w:space="0" w:color="auto"/>
        <w:right w:val="none" w:sz="0" w:space="0" w:color="auto"/>
      </w:divBdr>
    </w:div>
    <w:div w:id="2052995803">
      <w:bodyDiv w:val="1"/>
      <w:marLeft w:val="0"/>
      <w:marRight w:val="0"/>
      <w:marTop w:val="0"/>
      <w:marBottom w:val="0"/>
      <w:divBdr>
        <w:top w:val="none" w:sz="0" w:space="0" w:color="auto"/>
        <w:left w:val="none" w:sz="0" w:space="0" w:color="auto"/>
        <w:bottom w:val="none" w:sz="0" w:space="0" w:color="auto"/>
        <w:right w:val="none" w:sz="0" w:space="0" w:color="auto"/>
      </w:divBdr>
    </w:div>
    <w:div w:id="2053383110">
      <w:bodyDiv w:val="1"/>
      <w:marLeft w:val="0"/>
      <w:marRight w:val="0"/>
      <w:marTop w:val="0"/>
      <w:marBottom w:val="0"/>
      <w:divBdr>
        <w:top w:val="none" w:sz="0" w:space="0" w:color="auto"/>
        <w:left w:val="none" w:sz="0" w:space="0" w:color="auto"/>
        <w:bottom w:val="none" w:sz="0" w:space="0" w:color="auto"/>
        <w:right w:val="none" w:sz="0" w:space="0" w:color="auto"/>
      </w:divBdr>
    </w:div>
    <w:div w:id="2053915552">
      <w:bodyDiv w:val="1"/>
      <w:marLeft w:val="0"/>
      <w:marRight w:val="0"/>
      <w:marTop w:val="0"/>
      <w:marBottom w:val="0"/>
      <w:divBdr>
        <w:top w:val="none" w:sz="0" w:space="0" w:color="auto"/>
        <w:left w:val="none" w:sz="0" w:space="0" w:color="auto"/>
        <w:bottom w:val="none" w:sz="0" w:space="0" w:color="auto"/>
        <w:right w:val="none" w:sz="0" w:space="0" w:color="auto"/>
      </w:divBdr>
    </w:div>
    <w:div w:id="2053966542">
      <w:bodyDiv w:val="1"/>
      <w:marLeft w:val="0"/>
      <w:marRight w:val="0"/>
      <w:marTop w:val="0"/>
      <w:marBottom w:val="0"/>
      <w:divBdr>
        <w:top w:val="none" w:sz="0" w:space="0" w:color="auto"/>
        <w:left w:val="none" w:sz="0" w:space="0" w:color="auto"/>
        <w:bottom w:val="none" w:sz="0" w:space="0" w:color="auto"/>
        <w:right w:val="none" w:sz="0" w:space="0" w:color="auto"/>
      </w:divBdr>
      <w:divsChild>
        <w:div w:id="666397903">
          <w:marLeft w:val="0"/>
          <w:marRight w:val="0"/>
          <w:marTop w:val="0"/>
          <w:marBottom w:val="0"/>
          <w:divBdr>
            <w:top w:val="none" w:sz="0" w:space="0" w:color="auto"/>
            <w:left w:val="none" w:sz="0" w:space="0" w:color="auto"/>
            <w:bottom w:val="none" w:sz="0" w:space="0" w:color="auto"/>
            <w:right w:val="none" w:sz="0" w:space="0" w:color="auto"/>
          </w:divBdr>
          <w:divsChild>
            <w:div w:id="1501235118">
              <w:marLeft w:val="0"/>
              <w:marRight w:val="0"/>
              <w:marTop w:val="315"/>
              <w:marBottom w:val="0"/>
              <w:divBdr>
                <w:top w:val="none" w:sz="0" w:space="0" w:color="auto"/>
                <w:left w:val="none" w:sz="0" w:space="0" w:color="auto"/>
                <w:bottom w:val="none" w:sz="0" w:space="0" w:color="auto"/>
                <w:right w:val="none" w:sz="0" w:space="0" w:color="auto"/>
              </w:divBdr>
              <w:divsChild>
                <w:div w:id="709302483">
                  <w:marLeft w:val="0"/>
                  <w:marRight w:val="0"/>
                  <w:marTop w:val="0"/>
                  <w:marBottom w:val="0"/>
                  <w:divBdr>
                    <w:top w:val="none" w:sz="0" w:space="0" w:color="auto"/>
                    <w:left w:val="none" w:sz="0" w:space="0" w:color="auto"/>
                    <w:bottom w:val="none" w:sz="0" w:space="0" w:color="auto"/>
                    <w:right w:val="none" w:sz="0" w:space="0" w:color="auto"/>
                  </w:divBdr>
                  <w:divsChild>
                    <w:div w:id="1460105448">
                      <w:marLeft w:val="3180"/>
                      <w:marRight w:val="0"/>
                      <w:marTop w:val="0"/>
                      <w:marBottom w:val="0"/>
                      <w:divBdr>
                        <w:top w:val="none" w:sz="0" w:space="0" w:color="auto"/>
                        <w:left w:val="none" w:sz="0" w:space="0" w:color="auto"/>
                        <w:bottom w:val="none" w:sz="0" w:space="0" w:color="auto"/>
                        <w:right w:val="none" w:sz="0" w:space="0" w:color="auto"/>
                      </w:divBdr>
                      <w:divsChild>
                        <w:div w:id="1798723369">
                          <w:marLeft w:val="0"/>
                          <w:marRight w:val="0"/>
                          <w:marTop w:val="240"/>
                          <w:marBottom w:val="240"/>
                          <w:divBdr>
                            <w:top w:val="none" w:sz="0" w:space="0" w:color="auto"/>
                            <w:left w:val="none" w:sz="0" w:space="0" w:color="auto"/>
                            <w:bottom w:val="none" w:sz="0" w:space="0" w:color="auto"/>
                            <w:right w:val="none" w:sz="0" w:space="0" w:color="auto"/>
                          </w:divBdr>
                          <w:divsChild>
                            <w:div w:id="14784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992790">
      <w:bodyDiv w:val="1"/>
      <w:marLeft w:val="0"/>
      <w:marRight w:val="0"/>
      <w:marTop w:val="0"/>
      <w:marBottom w:val="0"/>
      <w:divBdr>
        <w:top w:val="none" w:sz="0" w:space="0" w:color="auto"/>
        <w:left w:val="none" w:sz="0" w:space="0" w:color="auto"/>
        <w:bottom w:val="none" w:sz="0" w:space="0" w:color="auto"/>
        <w:right w:val="none" w:sz="0" w:space="0" w:color="auto"/>
      </w:divBdr>
    </w:div>
    <w:div w:id="2054227067">
      <w:bodyDiv w:val="1"/>
      <w:marLeft w:val="0"/>
      <w:marRight w:val="0"/>
      <w:marTop w:val="0"/>
      <w:marBottom w:val="0"/>
      <w:divBdr>
        <w:top w:val="none" w:sz="0" w:space="0" w:color="auto"/>
        <w:left w:val="none" w:sz="0" w:space="0" w:color="auto"/>
        <w:bottom w:val="none" w:sz="0" w:space="0" w:color="auto"/>
        <w:right w:val="none" w:sz="0" w:space="0" w:color="auto"/>
      </w:divBdr>
    </w:div>
    <w:div w:id="2054620488">
      <w:bodyDiv w:val="1"/>
      <w:marLeft w:val="0"/>
      <w:marRight w:val="0"/>
      <w:marTop w:val="0"/>
      <w:marBottom w:val="0"/>
      <w:divBdr>
        <w:top w:val="none" w:sz="0" w:space="0" w:color="auto"/>
        <w:left w:val="none" w:sz="0" w:space="0" w:color="auto"/>
        <w:bottom w:val="none" w:sz="0" w:space="0" w:color="auto"/>
        <w:right w:val="none" w:sz="0" w:space="0" w:color="auto"/>
      </w:divBdr>
      <w:divsChild>
        <w:div w:id="2074497830">
          <w:marLeft w:val="0"/>
          <w:marRight w:val="0"/>
          <w:marTop w:val="0"/>
          <w:marBottom w:val="0"/>
          <w:divBdr>
            <w:top w:val="none" w:sz="0" w:space="0" w:color="auto"/>
            <w:left w:val="none" w:sz="0" w:space="0" w:color="auto"/>
            <w:bottom w:val="none" w:sz="0" w:space="0" w:color="auto"/>
            <w:right w:val="none" w:sz="0" w:space="0" w:color="auto"/>
          </w:divBdr>
          <w:divsChild>
            <w:div w:id="1603368665">
              <w:marLeft w:val="0"/>
              <w:marRight w:val="0"/>
              <w:marTop w:val="0"/>
              <w:marBottom w:val="0"/>
              <w:divBdr>
                <w:top w:val="none" w:sz="0" w:space="0" w:color="auto"/>
                <w:left w:val="none" w:sz="0" w:space="0" w:color="auto"/>
                <w:bottom w:val="none" w:sz="0" w:space="0" w:color="auto"/>
                <w:right w:val="none" w:sz="0" w:space="0" w:color="auto"/>
              </w:divBdr>
              <w:divsChild>
                <w:div w:id="206065805">
                  <w:marLeft w:val="0"/>
                  <w:marRight w:val="0"/>
                  <w:marTop w:val="0"/>
                  <w:marBottom w:val="0"/>
                  <w:divBdr>
                    <w:top w:val="none" w:sz="0" w:space="0" w:color="auto"/>
                    <w:left w:val="none" w:sz="0" w:space="0" w:color="auto"/>
                    <w:bottom w:val="none" w:sz="0" w:space="0" w:color="auto"/>
                    <w:right w:val="none" w:sz="0" w:space="0" w:color="auto"/>
                  </w:divBdr>
                  <w:divsChild>
                    <w:div w:id="4984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0936">
      <w:bodyDiv w:val="1"/>
      <w:marLeft w:val="0"/>
      <w:marRight w:val="0"/>
      <w:marTop w:val="0"/>
      <w:marBottom w:val="0"/>
      <w:divBdr>
        <w:top w:val="none" w:sz="0" w:space="0" w:color="auto"/>
        <w:left w:val="none" w:sz="0" w:space="0" w:color="auto"/>
        <w:bottom w:val="none" w:sz="0" w:space="0" w:color="auto"/>
        <w:right w:val="none" w:sz="0" w:space="0" w:color="auto"/>
      </w:divBdr>
      <w:divsChild>
        <w:div w:id="156042147">
          <w:marLeft w:val="0"/>
          <w:marRight w:val="0"/>
          <w:marTop w:val="0"/>
          <w:marBottom w:val="0"/>
          <w:divBdr>
            <w:top w:val="none" w:sz="0" w:space="0" w:color="auto"/>
            <w:left w:val="none" w:sz="0" w:space="0" w:color="auto"/>
            <w:bottom w:val="none" w:sz="0" w:space="0" w:color="auto"/>
            <w:right w:val="none" w:sz="0" w:space="0" w:color="auto"/>
          </w:divBdr>
          <w:divsChild>
            <w:div w:id="545797134">
              <w:marLeft w:val="0"/>
              <w:marRight w:val="0"/>
              <w:marTop w:val="0"/>
              <w:marBottom w:val="0"/>
              <w:divBdr>
                <w:top w:val="none" w:sz="0" w:space="0" w:color="auto"/>
                <w:left w:val="none" w:sz="0" w:space="0" w:color="auto"/>
                <w:bottom w:val="none" w:sz="0" w:space="0" w:color="auto"/>
                <w:right w:val="none" w:sz="0" w:space="0" w:color="auto"/>
              </w:divBdr>
              <w:divsChild>
                <w:div w:id="1050692010">
                  <w:marLeft w:val="0"/>
                  <w:marRight w:val="0"/>
                  <w:marTop w:val="0"/>
                  <w:marBottom w:val="0"/>
                  <w:divBdr>
                    <w:top w:val="none" w:sz="0" w:space="0" w:color="auto"/>
                    <w:left w:val="none" w:sz="0" w:space="0" w:color="auto"/>
                    <w:bottom w:val="none" w:sz="0" w:space="0" w:color="auto"/>
                    <w:right w:val="none" w:sz="0" w:space="0" w:color="auto"/>
                  </w:divBdr>
                  <w:divsChild>
                    <w:div w:id="786509131">
                      <w:marLeft w:val="0"/>
                      <w:marRight w:val="0"/>
                      <w:marTop w:val="0"/>
                      <w:marBottom w:val="0"/>
                      <w:divBdr>
                        <w:top w:val="none" w:sz="0" w:space="0" w:color="auto"/>
                        <w:left w:val="none" w:sz="0" w:space="0" w:color="auto"/>
                        <w:bottom w:val="none" w:sz="0" w:space="0" w:color="auto"/>
                        <w:right w:val="none" w:sz="0" w:space="0" w:color="auto"/>
                      </w:divBdr>
                      <w:divsChild>
                        <w:div w:id="1057431695">
                          <w:marLeft w:val="107"/>
                          <w:marRight w:val="0"/>
                          <w:marTop w:val="0"/>
                          <w:marBottom w:val="0"/>
                          <w:divBdr>
                            <w:top w:val="none" w:sz="0" w:space="0" w:color="auto"/>
                            <w:left w:val="none" w:sz="0" w:space="0" w:color="auto"/>
                            <w:bottom w:val="none" w:sz="0" w:space="0" w:color="auto"/>
                            <w:right w:val="none" w:sz="0" w:space="0" w:color="auto"/>
                          </w:divBdr>
                          <w:divsChild>
                            <w:div w:id="1814442176">
                              <w:marLeft w:val="0"/>
                              <w:marRight w:val="107"/>
                              <w:marTop w:val="107"/>
                              <w:marBottom w:val="0"/>
                              <w:divBdr>
                                <w:top w:val="none" w:sz="0" w:space="0" w:color="auto"/>
                                <w:left w:val="none" w:sz="0" w:space="0" w:color="auto"/>
                                <w:bottom w:val="none" w:sz="0" w:space="0" w:color="auto"/>
                                <w:right w:val="none" w:sz="0" w:space="0" w:color="auto"/>
                              </w:divBdr>
                              <w:divsChild>
                                <w:div w:id="762190649">
                                  <w:marLeft w:val="0"/>
                                  <w:marRight w:val="0"/>
                                  <w:marTop w:val="0"/>
                                  <w:marBottom w:val="0"/>
                                  <w:divBdr>
                                    <w:top w:val="none" w:sz="0" w:space="0" w:color="auto"/>
                                    <w:left w:val="none" w:sz="0" w:space="0" w:color="auto"/>
                                    <w:bottom w:val="none" w:sz="0" w:space="0" w:color="auto"/>
                                    <w:right w:val="none" w:sz="0" w:space="0" w:color="auto"/>
                                  </w:divBdr>
                                  <w:divsChild>
                                    <w:div w:id="63795472">
                                      <w:marLeft w:val="0"/>
                                      <w:marRight w:val="0"/>
                                      <w:marTop w:val="0"/>
                                      <w:marBottom w:val="0"/>
                                      <w:divBdr>
                                        <w:top w:val="none" w:sz="0" w:space="0" w:color="auto"/>
                                        <w:left w:val="none" w:sz="0" w:space="0" w:color="auto"/>
                                        <w:bottom w:val="none" w:sz="0" w:space="0" w:color="auto"/>
                                        <w:right w:val="none" w:sz="0" w:space="0" w:color="auto"/>
                                      </w:divBdr>
                                      <w:divsChild>
                                        <w:div w:id="1107693365">
                                          <w:marLeft w:val="0"/>
                                          <w:marRight w:val="0"/>
                                          <w:marTop w:val="0"/>
                                          <w:marBottom w:val="0"/>
                                          <w:divBdr>
                                            <w:top w:val="none" w:sz="0" w:space="0" w:color="auto"/>
                                            <w:left w:val="none" w:sz="0" w:space="0" w:color="auto"/>
                                            <w:bottom w:val="none" w:sz="0" w:space="0" w:color="auto"/>
                                            <w:right w:val="none" w:sz="0" w:space="0" w:color="auto"/>
                                          </w:divBdr>
                                          <w:divsChild>
                                            <w:div w:id="412318307">
                                              <w:marLeft w:val="0"/>
                                              <w:marRight w:val="0"/>
                                              <w:marTop w:val="0"/>
                                              <w:marBottom w:val="0"/>
                                              <w:divBdr>
                                                <w:top w:val="none" w:sz="0" w:space="0" w:color="auto"/>
                                                <w:left w:val="none" w:sz="0" w:space="0" w:color="auto"/>
                                                <w:bottom w:val="none" w:sz="0" w:space="0" w:color="auto"/>
                                                <w:right w:val="none" w:sz="0" w:space="0" w:color="auto"/>
                                              </w:divBdr>
                                              <w:divsChild>
                                                <w:div w:id="559245006">
                                                  <w:marLeft w:val="0"/>
                                                  <w:marRight w:val="0"/>
                                                  <w:marTop w:val="0"/>
                                                  <w:marBottom w:val="0"/>
                                                  <w:divBdr>
                                                    <w:top w:val="none" w:sz="0" w:space="0" w:color="auto"/>
                                                    <w:left w:val="none" w:sz="0" w:space="0" w:color="auto"/>
                                                    <w:bottom w:val="none" w:sz="0" w:space="0" w:color="auto"/>
                                                    <w:right w:val="none" w:sz="0" w:space="0" w:color="auto"/>
                                                  </w:divBdr>
                                                  <w:divsChild>
                                                    <w:div w:id="138109002">
                                                      <w:marLeft w:val="0"/>
                                                      <w:marRight w:val="0"/>
                                                      <w:marTop w:val="0"/>
                                                      <w:marBottom w:val="0"/>
                                                      <w:divBdr>
                                                        <w:top w:val="none" w:sz="0" w:space="0" w:color="auto"/>
                                                        <w:left w:val="none" w:sz="0" w:space="0" w:color="auto"/>
                                                        <w:bottom w:val="none" w:sz="0" w:space="0" w:color="auto"/>
                                                        <w:right w:val="none" w:sz="0" w:space="0" w:color="auto"/>
                                                      </w:divBdr>
                                                      <w:divsChild>
                                                        <w:div w:id="43607844">
                                                          <w:marLeft w:val="0"/>
                                                          <w:marRight w:val="0"/>
                                                          <w:marTop w:val="0"/>
                                                          <w:marBottom w:val="0"/>
                                                          <w:divBdr>
                                                            <w:top w:val="none" w:sz="0" w:space="0" w:color="auto"/>
                                                            <w:left w:val="none" w:sz="0" w:space="0" w:color="auto"/>
                                                            <w:bottom w:val="none" w:sz="0" w:space="0" w:color="auto"/>
                                                            <w:right w:val="none" w:sz="0" w:space="0" w:color="auto"/>
                                                          </w:divBdr>
                                                          <w:divsChild>
                                                            <w:div w:id="1002851453">
                                                              <w:marLeft w:val="0"/>
                                                              <w:marRight w:val="0"/>
                                                              <w:marTop w:val="0"/>
                                                              <w:marBottom w:val="0"/>
                                                              <w:divBdr>
                                                                <w:top w:val="none" w:sz="0" w:space="0" w:color="auto"/>
                                                                <w:left w:val="none" w:sz="0" w:space="0" w:color="auto"/>
                                                                <w:bottom w:val="none" w:sz="0" w:space="0" w:color="auto"/>
                                                                <w:right w:val="none" w:sz="0" w:space="0" w:color="auto"/>
                                                              </w:divBdr>
                                                              <w:divsChild>
                                                                <w:div w:id="86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4764434">
      <w:bodyDiv w:val="1"/>
      <w:marLeft w:val="0"/>
      <w:marRight w:val="0"/>
      <w:marTop w:val="0"/>
      <w:marBottom w:val="0"/>
      <w:divBdr>
        <w:top w:val="none" w:sz="0" w:space="0" w:color="auto"/>
        <w:left w:val="none" w:sz="0" w:space="0" w:color="auto"/>
        <w:bottom w:val="none" w:sz="0" w:space="0" w:color="auto"/>
        <w:right w:val="none" w:sz="0" w:space="0" w:color="auto"/>
      </w:divBdr>
    </w:div>
    <w:div w:id="2054964563">
      <w:bodyDiv w:val="1"/>
      <w:marLeft w:val="0"/>
      <w:marRight w:val="0"/>
      <w:marTop w:val="0"/>
      <w:marBottom w:val="0"/>
      <w:divBdr>
        <w:top w:val="none" w:sz="0" w:space="0" w:color="auto"/>
        <w:left w:val="none" w:sz="0" w:space="0" w:color="auto"/>
        <w:bottom w:val="none" w:sz="0" w:space="0" w:color="auto"/>
        <w:right w:val="none" w:sz="0" w:space="0" w:color="auto"/>
      </w:divBdr>
    </w:div>
    <w:div w:id="2056152531">
      <w:bodyDiv w:val="1"/>
      <w:marLeft w:val="0"/>
      <w:marRight w:val="0"/>
      <w:marTop w:val="0"/>
      <w:marBottom w:val="0"/>
      <w:divBdr>
        <w:top w:val="none" w:sz="0" w:space="0" w:color="auto"/>
        <w:left w:val="none" w:sz="0" w:space="0" w:color="auto"/>
        <w:bottom w:val="none" w:sz="0" w:space="0" w:color="auto"/>
        <w:right w:val="none" w:sz="0" w:space="0" w:color="auto"/>
      </w:divBdr>
    </w:div>
    <w:div w:id="2056275983">
      <w:bodyDiv w:val="1"/>
      <w:marLeft w:val="0"/>
      <w:marRight w:val="0"/>
      <w:marTop w:val="0"/>
      <w:marBottom w:val="0"/>
      <w:divBdr>
        <w:top w:val="none" w:sz="0" w:space="0" w:color="auto"/>
        <w:left w:val="none" w:sz="0" w:space="0" w:color="auto"/>
        <w:bottom w:val="none" w:sz="0" w:space="0" w:color="auto"/>
        <w:right w:val="none" w:sz="0" w:space="0" w:color="auto"/>
      </w:divBdr>
    </w:div>
    <w:div w:id="2056347589">
      <w:bodyDiv w:val="1"/>
      <w:marLeft w:val="0"/>
      <w:marRight w:val="0"/>
      <w:marTop w:val="0"/>
      <w:marBottom w:val="0"/>
      <w:divBdr>
        <w:top w:val="none" w:sz="0" w:space="0" w:color="auto"/>
        <w:left w:val="none" w:sz="0" w:space="0" w:color="auto"/>
        <w:bottom w:val="none" w:sz="0" w:space="0" w:color="auto"/>
        <w:right w:val="none" w:sz="0" w:space="0" w:color="auto"/>
      </w:divBdr>
      <w:divsChild>
        <w:div w:id="199437578">
          <w:marLeft w:val="0"/>
          <w:marRight w:val="0"/>
          <w:marTop w:val="0"/>
          <w:marBottom w:val="0"/>
          <w:divBdr>
            <w:top w:val="none" w:sz="0" w:space="0" w:color="auto"/>
            <w:left w:val="none" w:sz="0" w:space="0" w:color="auto"/>
            <w:bottom w:val="none" w:sz="0" w:space="0" w:color="auto"/>
            <w:right w:val="none" w:sz="0" w:space="0" w:color="auto"/>
          </w:divBdr>
        </w:div>
      </w:divsChild>
    </w:div>
    <w:div w:id="2057774112">
      <w:bodyDiv w:val="1"/>
      <w:marLeft w:val="0"/>
      <w:marRight w:val="0"/>
      <w:marTop w:val="0"/>
      <w:marBottom w:val="0"/>
      <w:divBdr>
        <w:top w:val="none" w:sz="0" w:space="0" w:color="auto"/>
        <w:left w:val="none" w:sz="0" w:space="0" w:color="auto"/>
        <w:bottom w:val="none" w:sz="0" w:space="0" w:color="auto"/>
        <w:right w:val="none" w:sz="0" w:space="0" w:color="auto"/>
      </w:divBdr>
    </w:div>
    <w:div w:id="2059163088">
      <w:bodyDiv w:val="1"/>
      <w:marLeft w:val="0"/>
      <w:marRight w:val="0"/>
      <w:marTop w:val="0"/>
      <w:marBottom w:val="0"/>
      <w:divBdr>
        <w:top w:val="none" w:sz="0" w:space="0" w:color="auto"/>
        <w:left w:val="none" w:sz="0" w:space="0" w:color="auto"/>
        <w:bottom w:val="none" w:sz="0" w:space="0" w:color="auto"/>
        <w:right w:val="none" w:sz="0" w:space="0" w:color="auto"/>
      </w:divBdr>
      <w:divsChild>
        <w:div w:id="441728681">
          <w:marLeft w:val="0"/>
          <w:marRight w:val="0"/>
          <w:marTop w:val="0"/>
          <w:marBottom w:val="0"/>
          <w:divBdr>
            <w:top w:val="none" w:sz="0" w:space="0" w:color="auto"/>
            <w:left w:val="none" w:sz="0" w:space="0" w:color="auto"/>
            <w:bottom w:val="none" w:sz="0" w:space="0" w:color="auto"/>
            <w:right w:val="none" w:sz="0" w:space="0" w:color="auto"/>
          </w:divBdr>
          <w:divsChild>
            <w:div w:id="1326205928">
              <w:marLeft w:val="0"/>
              <w:marRight w:val="0"/>
              <w:marTop w:val="0"/>
              <w:marBottom w:val="0"/>
              <w:divBdr>
                <w:top w:val="none" w:sz="0" w:space="0" w:color="auto"/>
                <w:left w:val="none" w:sz="0" w:space="0" w:color="auto"/>
                <w:bottom w:val="none" w:sz="0" w:space="0" w:color="auto"/>
                <w:right w:val="none" w:sz="0" w:space="0" w:color="auto"/>
              </w:divBdr>
              <w:divsChild>
                <w:div w:id="1114983695">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107"/>
                      <w:divBdr>
                        <w:top w:val="single" w:sz="4" w:space="0" w:color="DFDFDF"/>
                        <w:left w:val="single" w:sz="4" w:space="0" w:color="DFDFDF"/>
                        <w:bottom w:val="single" w:sz="4" w:space="5" w:color="DFDFDF"/>
                        <w:right w:val="single" w:sz="4" w:space="0" w:color="DFDFDF"/>
                      </w:divBdr>
                      <w:divsChild>
                        <w:div w:id="1405950875">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59474751">
      <w:bodyDiv w:val="1"/>
      <w:marLeft w:val="0"/>
      <w:marRight w:val="0"/>
      <w:marTop w:val="0"/>
      <w:marBottom w:val="0"/>
      <w:divBdr>
        <w:top w:val="none" w:sz="0" w:space="0" w:color="auto"/>
        <w:left w:val="none" w:sz="0" w:space="0" w:color="auto"/>
        <w:bottom w:val="none" w:sz="0" w:space="0" w:color="auto"/>
        <w:right w:val="none" w:sz="0" w:space="0" w:color="auto"/>
      </w:divBdr>
      <w:divsChild>
        <w:div w:id="935215852">
          <w:marLeft w:val="0"/>
          <w:marRight w:val="0"/>
          <w:marTop w:val="0"/>
          <w:marBottom w:val="0"/>
          <w:divBdr>
            <w:top w:val="none" w:sz="0" w:space="0" w:color="auto"/>
            <w:left w:val="none" w:sz="0" w:space="0" w:color="auto"/>
            <w:bottom w:val="none" w:sz="0" w:space="0" w:color="auto"/>
            <w:right w:val="none" w:sz="0" w:space="0" w:color="auto"/>
          </w:divBdr>
          <w:divsChild>
            <w:div w:id="353381881">
              <w:marLeft w:val="0"/>
              <w:marRight w:val="0"/>
              <w:marTop w:val="0"/>
              <w:marBottom w:val="0"/>
              <w:divBdr>
                <w:top w:val="none" w:sz="0" w:space="0" w:color="auto"/>
                <w:left w:val="none" w:sz="0" w:space="0" w:color="auto"/>
                <w:bottom w:val="none" w:sz="0" w:space="0" w:color="auto"/>
                <w:right w:val="none" w:sz="0" w:space="0" w:color="auto"/>
              </w:divBdr>
              <w:divsChild>
                <w:div w:id="1032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816">
      <w:bodyDiv w:val="1"/>
      <w:marLeft w:val="0"/>
      <w:marRight w:val="0"/>
      <w:marTop w:val="0"/>
      <w:marBottom w:val="0"/>
      <w:divBdr>
        <w:top w:val="none" w:sz="0" w:space="0" w:color="auto"/>
        <w:left w:val="none" w:sz="0" w:space="0" w:color="auto"/>
        <w:bottom w:val="none" w:sz="0" w:space="0" w:color="auto"/>
        <w:right w:val="none" w:sz="0" w:space="0" w:color="auto"/>
      </w:divBdr>
      <w:divsChild>
        <w:div w:id="828640737">
          <w:marLeft w:val="0"/>
          <w:marRight w:val="0"/>
          <w:marTop w:val="0"/>
          <w:marBottom w:val="0"/>
          <w:divBdr>
            <w:top w:val="none" w:sz="0" w:space="0" w:color="auto"/>
            <w:left w:val="none" w:sz="0" w:space="0" w:color="auto"/>
            <w:bottom w:val="none" w:sz="0" w:space="0" w:color="auto"/>
            <w:right w:val="none" w:sz="0" w:space="0" w:color="auto"/>
          </w:divBdr>
          <w:divsChild>
            <w:div w:id="144442166">
              <w:marLeft w:val="0"/>
              <w:marRight w:val="0"/>
              <w:marTop w:val="0"/>
              <w:marBottom w:val="0"/>
              <w:divBdr>
                <w:top w:val="none" w:sz="0" w:space="0" w:color="auto"/>
                <w:left w:val="none" w:sz="0" w:space="0" w:color="auto"/>
                <w:bottom w:val="none" w:sz="0" w:space="0" w:color="auto"/>
                <w:right w:val="none" w:sz="0" w:space="0" w:color="auto"/>
              </w:divBdr>
              <w:divsChild>
                <w:div w:id="1115054884">
                  <w:marLeft w:val="0"/>
                  <w:marRight w:val="0"/>
                  <w:marTop w:val="0"/>
                  <w:marBottom w:val="0"/>
                  <w:divBdr>
                    <w:top w:val="none" w:sz="0" w:space="0" w:color="auto"/>
                    <w:left w:val="none" w:sz="0" w:space="0" w:color="auto"/>
                    <w:bottom w:val="none" w:sz="0" w:space="0" w:color="auto"/>
                    <w:right w:val="none" w:sz="0" w:space="0" w:color="auto"/>
                  </w:divBdr>
                  <w:divsChild>
                    <w:div w:id="2048483073">
                      <w:marLeft w:val="0"/>
                      <w:marRight w:val="0"/>
                      <w:marTop w:val="0"/>
                      <w:marBottom w:val="0"/>
                      <w:divBdr>
                        <w:top w:val="none" w:sz="0" w:space="0" w:color="auto"/>
                        <w:left w:val="none" w:sz="0" w:space="0" w:color="auto"/>
                        <w:bottom w:val="none" w:sz="0" w:space="0" w:color="auto"/>
                        <w:right w:val="none" w:sz="0" w:space="0" w:color="auto"/>
                      </w:divBdr>
                      <w:divsChild>
                        <w:div w:id="247815581">
                          <w:marLeft w:val="0"/>
                          <w:marRight w:val="0"/>
                          <w:marTop w:val="0"/>
                          <w:marBottom w:val="0"/>
                          <w:divBdr>
                            <w:top w:val="none" w:sz="0" w:space="0" w:color="auto"/>
                            <w:left w:val="none" w:sz="0" w:space="0" w:color="auto"/>
                            <w:bottom w:val="none" w:sz="0" w:space="0" w:color="auto"/>
                            <w:right w:val="none" w:sz="0" w:space="0" w:color="auto"/>
                          </w:divBdr>
                          <w:divsChild>
                            <w:div w:id="1875345154">
                              <w:marLeft w:val="0"/>
                              <w:marRight w:val="0"/>
                              <w:marTop w:val="0"/>
                              <w:marBottom w:val="0"/>
                              <w:divBdr>
                                <w:top w:val="none" w:sz="0" w:space="0" w:color="auto"/>
                                <w:left w:val="none" w:sz="0" w:space="0" w:color="auto"/>
                                <w:bottom w:val="none" w:sz="0" w:space="0" w:color="auto"/>
                                <w:right w:val="none" w:sz="0" w:space="0" w:color="auto"/>
                              </w:divBdr>
                              <w:divsChild>
                                <w:div w:id="1256403647">
                                  <w:marLeft w:val="0"/>
                                  <w:marRight w:val="0"/>
                                  <w:marTop w:val="0"/>
                                  <w:marBottom w:val="0"/>
                                  <w:divBdr>
                                    <w:top w:val="none" w:sz="0" w:space="0" w:color="auto"/>
                                    <w:left w:val="none" w:sz="0" w:space="0" w:color="auto"/>
                                    <w:bottom w:val="none" w:sz="0" w:space="0" w:color="auto"/>
                                    <w:right w:val="none" w:sz="0" w:space="0" w:color="auto"/>
                                  </w:divBdr>
                                  <w:divsChild>
                                    <w:div w:id="1453934519">
                                      <w:marLeft w:val="0"/>
                                      <w:marRight w:val="0"/>
                                      <w:marTop w:val="0"/>
                                      <w:marBottom w:val="0"/>
                                      <w:divBdr>
                                        <w:top w:val="none" w:sz="0" w:space="0" w:color="auto"/>
                                        <w:left w:val="none" w:sz="0" w:space="0" w:color="auto"/>
                                        <w:bottom w:val="none" w:sz="0" w:space="0" w:color="auto"/>
                                        <w:right w:val="none" w:sz="0" w:space="0" w:color="auto"/>
                                      </w:divBdr>
                                      <w:divsChild>
                                        <w:div w:id="1230533045">
                                          <w:marLeft w:val="-150"/>
                                          <w:marRight w:val="-150"/>
                                          <w:marTop w:val="0"/>
                                          <w:marBottom w:val="0"/>
                                          <w:divBdr>
                                            <w:top w:val="none" w:sz="0" w:space="0" w:color="auto"/>
                                            <w:left w:val="none" w:sz="0" w:space="0" w:color="auto"/>
                                            <w:bottom w:val="none" w:sz="0" w:space="0" w:color="auto"/>
                                            <w:right w:val="none" w:sz="0" w:space="0" w:color="auto"/>
                                          </w:divBdr>
                                          <w:divsChild>
                                            <w:div w:id="367535762">
                                              <w:marLeft w:val="0"/>
                                              <w:marRight w:val="0"/>
                                              <w:marTop w:val="0"/>
                                              <w:marBottom w:val="0"/>
                                              <w:divBdr>
                                                <w:top w:val="none" w:sz="0" w:space="0" w:color="auto"/>
                                                <w:left w:val="none" w:sz="0" w:space="0" w:color="auto"/>
                                                <w:bottom w:val="none" w:sz="0" w:space="0" w:color="auto"/>
                                                <w:right w:val="none" w:sz="0" w:space="0" w:color="auto"/>
                                              </w:divBdr>
                                              <w:divsChild>
                                                <w:div w:id="544829899">
                                                  <w:marLeft w:val="0"/>
                                                  <w:marRight w:val="0"/>
                                                  <w:marTop w:val="0"/>
                                                  <w:marBottom w:val="0"/>
                                                  <w:divBdr>
                                                    <w:top w:val="none" w:sz="0" w:space="0" w:color="auto"/>
                                                    <w:left w:val="none" w:sz="0" w:space="0" w:color="auto"/>
                                                    <w:bottom w:val="none" w:sz="0" w:space="0" w:color="auto"/>
                                                    <w:right w:val="none" w:sz="0" w:space="0" w:color="auto"/>
                                                  </w:divBdr>
                                                  <w:divsChild>
                                                    <w:div w:id="706636765">
                                                      <w:marLeft w:val="0"/>
                                                      <w:marRight w:val="0"/>
                                                      <w:marTop w:val="0"/>
                                                      <w:marBottom w:val="0"/>
                                                      <w:divBdr>
                                                        <w:top w:val="none" w:sz="0" w:space="0" w:color="auto"/>
                                                        <w:left w:val="none" w:sz="0" w:space="0" w:color="auto"/>
                                                        <w:bottom w:val="none" w:sz="0" w:space="0" w:color="auto"/>
                                                        <w:right w:val="none" w:sz="0" w:space="0" w:color="auto"/>
                                                      </w:divBdr>
                                                      <w:divsChild>
                                                        <w:div w:id="1252272412">
                                                          <w:marLeft w:val="0"/>
                                                          <w:marRight w:val="0"/>
                                                          <w:marTop w:val="0"/>
                                                          <w:marBottom w:val="0"/>
                                                          <w:divBdr>
                                                            <w:top w:val="none" w:sz="0" w:space="0" w:color="auto"/>
                                                            <w:left w:val="none" w:sz="0" w:space="0" w:color="auto"/>
                                                            <w:bottom w:val="none" w:sz="0" w:space="0" w:color="auto"/>
                                                            <w:right w:val="none" w:sz="0" w:space="0" w:color="auto"/>
                                                          </w:divBdr>
                                                          <w:divsChild>
                                                            <w:div w:id="925653317">
                                                              <w:marLeft w:val="0"/>
                                                              <w:marRight w:val="0"/>
                                                              <w:marTop w:val="0"/>
                                                              <w:marBottom w:val="0"/>
                                                              <w:divBdr>
                                                                <w:top w:val="none" w:sz="0" w:space="0" w:color="auto"/>
                                                                <w:left w:val="none" w:sz="0" w:space="0" w:color="auto"/>
                                                                <w:bottom w:val="none" w:sz="0" w:space="0" w:color="auto"/>
                                                                <w:right w:val="none" w:sz="0" w:space="0" w:color="auto"/>
                                                              </w:divBdr>
                                                              <w:divsChild>
                                                                <w:div w:id="781417832">
                                                                  <w:marLeft w:val="0"/>
                                                                  <w:marRight w:val="0"/>
                                                                  <w:marTop w:val="0"/>
                                                                  <w:marBottom w:val="0"/>
                                                                  <w:divBdr>
                                                                    <w:top w:val="none" w:sz="0" w:space="0" w:color="auto"/>
                                                                    <w:left w:val="none" w:sz="0" w:space="0" w:color="auto"/>
                                                                    <w:bottom w:val="none" w:sz="0" w:space="0" w:color="auto"/>
                                                                    <w:right w:val="none" w:sz="0" w:space="0" w:color="auto"/>
                                                                  </w:divBdr>
                                                                  <w:divsChild>
                                                                    <w:div w:id="504781271">
                                                                      <w:marLeft w:val="0"/>
                                                                      <w:marRight w:val="0"/>
                                                                      <w:marTop w:val="0"/>
                                                                      <w:marBottom w:val="0"/>
                                                                      <w:divBdr>
                                                                        <w:top w:val="none" w:sz="0" w:space="0" w:color="auto"/>
                                                                        <w:left w:val="none" w:sz="0" w:space="0" w:color="auto"/>
                                                                        <w:bottom w:val="none" w:sz="0" w:space="0" w:color="auto"/>
                                                                        <w:right w:val="none" w:sz="0" w:space="0" w:color="auto"/>
                                                                      </w:divBdr>
                                                                      <w:divsChild>
                                                                        <w:div w:id="571306873">
                                                                          <w:marLeft w:val="-225"/>
                                                                          <w:marRight w:val="-225"/>
                                                                          <w:marTop w:val="0"/>
                                                                          <w:marBottom w:val="0"/>
                                                                          <w:divBdr>
                                                                            <w:top w:val="none" w:sz="0" w:space="0" w:color="auto"/>
                                                                            <w:left w:val="none" w:sz="0" w:space="0" w:color="auto"/>
                                                                            <w:bottom w:val="none" w:sz="0" w:space="0" w:color="auto"/>
                                                                            <w:right w:val="none" w:sz="0" w:space="0" w:color="auto"/>
                                                                          </w:divBdr>
                                                                          <w:divsChild>
                                                                            <w:div w:id="1886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10259">
      <w:bodyDiv w:val="1"/>
      <w:marLeft w:val="0"/>
      <w:marRight w:val="0"/>
      <w:marTop w:val="0"/>
      <w:marBottom w:val="0"/>
      <w:divBdr>
        <w:top w:val="none" w:sz="0" w:space="0" w:color="auto"/>
        <w:left w:val="none" w:sz="0" w:space="0" w:color="auto"/>
        <w:bottom w:val="none" w:sz="0" w:space="0" w:color="auto"/>
        <w:right w:val="none" w:sz="0" w:space="0" w:color="auto"/>
      </w:divBdr>
    </w:div>
    <w:div w:id="2060201868">
      <w:bodyDiv w:val="1"/>
      <w:marLeft w:val="0"/>
      <w:marRight w:val="0"/>
      <w:marTop w:val="0"/>
      <w:marBottom w:val="0"/>
      <w:divBdr>
        <w:top w:val="none" w:sz="0" w:space="0" w:color="auto"/>
        <w:left w:val="none" w:sz="0" w:space="0" w:color="auto"/>
        <w:bottom w:val="none" w:sz="0" w:space="0" w:color="auto"/>
        <w:right w:val="none" w:sz="0" w:space="0" w:color="auto"/>
      </w:divBdr>
    </w:div>
    <w:div w:id="2060277947">
      <w:bodyDiv w:val="1"/>
      <w:marLeft w:val="0"/>
      <w:marRight w:val="0"/>
      <w:marTop w:val="0"/>
      <w:marBottom w:val="0"/>
      <w:divBdr>
        <w:top w:val="none" w:sz="0" w:space="0" w:color="auto"/>
        <w:left w:val="none" w:sz="0" w:space="0" w:color="auto"/>
        <w:bottom w:val="none" w:sz="0" w:space="0" w:color="auto"/>
        <w:right w:val="none" w:sz="0" w:space="0" w:color="auto"/>
      </w:divBdr>
      <w:divsChild>
        <w:div w:id="2110195068">
          <w:marLeft w:val="0"/>
          <w:marRight w:val="0"/>
          <w:marTop w:val="0"/>
          <w:marBottom w:val="0"/>
          <w:divBdr>
            <w:top w:val="none" w:sz="0" w:space="0" w:color="auto"/>
            <w:left w:val="none" w:sz="0" w:space="0" w:color="auto"/>
            <w:bottom w:val="none" w:sz="0" w:space="0" w:color="auto"/>
            <w:right w:val="none" w:sz="0" w:space="0" w:color="auto"/>
          </w:divBdr>
          <w:divsChild>
            <w:div w:id="1404402910">
              <w:marLeft w:val="0"/>
              <w:marRight w:val="0"/>
              <w:marTop w:val="0"/>
              <w:marBottom w:val="0"/>
              <w:divBdr>
                <w:top w:val="none" w:sz="0" w:space="0" w:color="auto"/>
                <w:left w:val="none" w:sz="0" w:space="0" w:color="auto"/>
                <w:bottom w:val="none" w:sz="0" w:space="0" w:color="auto"/>
                <w:right w:val="none" w:sz="0" w:space="0" w:color="auto"/>
              </w:divBdr>
              <w:divsChild>
                <w:div w:id="1695039418">
                  <w:marLeft w:val="0"/>
                  <w:marRight w:val="0"/>
                  <w:marTop w:val="0"/>
                  <w:marBottom w:val="0"/>
                  <w:divBdr>
                    <w:top w:val="none" w:sz="0" w:space="0" w:color="auto"/>
                    <w:left w:val="none" w:sz="0" w:space="0" w:color="auto"/>
                    <w:bottom w:val="none" w:sz="0" w:space="0" w:color="auto"/>
                    <w:right w:val="none" w:sz="0" w:space="0" w:color="auto"/>
                  </w:divBdr>
                  <w:divsChild>
                    <w:div w:id="2042627218">
                      <w:marLeft w:val="0"/>
                      <w:marRight w:val="0"/>
                      <w:marTop w:val="0"/>
                      <w:marBottom w:val="0"/>
                      <w:divBdr>
                        <w:top w:val="none" w:sz="0" w:space="0" w:color="auto"/>
                        <w:left w:val="none" w:sz="0" w:space="0" w:color="auto"/>
                        <w:bottom w:val="none" w:sz="0" w:space="0" w:color="auto"/>
                        <w:right w:val="none" w:sz="0" w:space="0" w:color="auto"/>
                      </w:divBdr>
                      <w:divsChild>
                        <w:div w:id="122159507">
                          <w:marLeft w:val="0"/>
                          <w:marRight w:val="3675"/>
                          <w:marTop w:val="0"/>
                          <w:marBottom w:val="0"/>
                          <w:divBdr>
                            <w:top w:val="none" w:sz="0" w:space="0" w:color="auto"/>
                            <w:left w:val="none" w:sz="0" w:space="0" w:color="auto"/>
                            <w:bottom w:val="none" w:sz="0" w:space="0" w:color="auto"/>
                            <w:right w:val="none" w:sz="0" w:space="0" w:color="auto"/>
                          </w:divBdr>
                          <w:divsChild>
                            <w:div w:id="2069912219">
                              <w:marLeft w:val="0"/>
                              <w:marRight w:val="0"/>
                              <w:marTop w:val="0"/>
                              <w:marBottom w:val="0"/>
                              <w:divBdr>
                                <w:top w:val="none" w:sz="0" w:space="0" w:color="auto"/>
                                <w:left w:val="none" w:sz="0" w:space="0" w:color="auto"/>
                                <w:bottom w:val="none" w:sz="0" w:space="0" w:color="auto"/>
                                <w:right w:val="none" w:sz="0" w:space="0" w:color="auto"/>
                              </w:divBdr>
                              <w:divsChild>
                                <w:div w:id="197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6431">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61512542">
      <w:bodyDiv w:val="1"/>
      <w:marLeft w:val="0"/>
      <w:marRight w:val="0"/>
      <w:marTop w:val="0"/>
      <w:marBottom w:val="0"/>
      <w:divBdr>
        <w:top w:val="none" w:sz="0" w:space="0" w:color="auto"/>
        <w:left w:val="none" w:sz="0" w:space="0" w:color="auto"/>
        <w:bottom w:val="none" w:sz="0" w:space="0" w:color="auto"/>
        <w:right w:val="none" w:sz="0" w:space="0" w:color="auto"/>
      </w:divBdr>
    </w:div>
    <w:div w:id="2061781148">
      <w:bodyDiv w:val="1"/>
      <w:marLeft w:val="0"/>
      <w:marRight w:val="0"/>
      <w:marTop w:val="0"/>
      <w:marBottom w:val="0"/>
      <w:divBdr>
        <w:top w:val="none" w:sz="0" w:space="0" w:color="auto"/>
        <w:left w:val="none" w:sz="0" w:space="0" w:color="auto"/>
        <w:bottom w:val="none" w:sz="0" w:space="0" w:color="auto"/>
        <w:right w:val="none" w:sz="0" w:space="0" w:color="auto"/>
      </w:divBdr>
    </w:div>
    <w:div w:id="2062050271">
      <w:bodyDiv w:val="1"/>
      <w:marLeft w:val="0"/>
      <w:marRight w:val="0"/>
      <w:marTop w:val="0"/>
      <w:marBottom w:val="0"/>
      <w:divBdr>
        <w:top w:val="none" w:sz="0" w:space="0" w:color="auto"/>
        <w:left w:val="none" w:sz="0" w:space="0" w:color="auto"/>
        <w:bottom w:val="none" w:sz="0" w:space="0" w:color="auto"/>
        <w:right w:val="none" w:sz="0" w:space="0" w:color="auto"/>
      </w:divBdr>
      <w:divsChild>
        <w:div w:id="1206523171">
          <w:marLeft w:val="0"/>
          <w:marRight w:val="0"/>
          <w:marTop w:val="0"/>
          <w:marBottom w:val="0"/>
          <w:divBdr>
            <w:top w:val="none" w:sz="0" w:space="0" w:color="auto"/>
            <w:left w:val="none" w:sz="0" w:space="0" w:color="auto"/>
            <w:bottom w:val="none" w:sz="0" w:space="0" w:color="auto"/>
            <w:right w:val="none" w:sz="0" w:space="0" w:color="auto"/>
          </w:divBdr>
          <w:divsChild>
            <w:div w:id="496846628">
              <w:marLeft w:val="0"/>
              <w:marRight w:val="0"/>
              <w:marTop w:val="315"/>
              <w:marBottom w:val="0"/>
              <w:divBdr>
                <w:top w:val="none" w:sz="0" w:space="0" w:color="auto"/>
                <w:left w:val="none" w:sz="0" w:space="0" w:color="auto"/>
                <w:bottom w:val="none" w:sz="0" w:space="0" w:color="auto"/>
                <w:right w:val="none" w:sz="0" w:space="0" w:color="auto"/>
              </w:divBdr>
              <w:divsChild>
                <w:div w:id="13658270">
                  <w:marLeft w:val="0"/>
                  <w:marRight w:val="0"/>
                  <w:marTop w:val="0"/>
                  <w:marBottom w:val="0"/>
                  <w:divBdr>
                    <w:top w:val="none" w:sz="0" w:space="0" w:color="auto"/>
                    <w:left w:val="none" w:sz="0" w:space="0" w:color="auto"/>
                    <w:bottom w:val="none" w:sz="0" w:space="0" w:color="auto"/>
                    <w:right w:val="none" w:sz="0" w:space="0" w:color="auto"/>
                  </w:divBdr>
                  <w:divsChild>
                    <w:div w:id="1187016071">
                      <w:marLeft w:val="3180"/>
                      <w:marRight w:val="0"/>
                      <w:marTop w:val="0"/>
                      <w:marBottom w:val="0"/>
                      <w:divBdr>
                        <w:top w:val="none" w:sz="0" w:space="0" w:color="auto"/>
                        <w:left w:val="none" w:sz="0" w:space="0" w:color="auto"/>
                        <w:bottom w:val="none" w:sz="0" w:space="0" w:color="auto"/>
                        <w:right w:val="none" w:sz="0" w:space="0" w:color="auto"/>
                      </w:divBdr>
                      <w:divsChild>
                        <w:div w:id="1534079485">
                          <w:marLeft w:val="0"/>
                          <w:marRight w:val="0"/>
                          <w:marTop w:val="240"/>
                          <w:marBottom w:val="240"/>
                          <w:divBdr>
                            <w:top w:val="none" w:sz="0" w:space="0" w:color="auto"/>
                            <w:left w:val="none" w:sz="0" w:space="0" w:color="auto"/>
                            <w:bottom w:val="none" w:sz="0" w:space="0" w:color="auto"/>
                            <w:right w:val="none" w:sz="0" w:space="0" w:color="auto"/>
                          </w:divBdr>
                          <w:divsChild>
                            <w:div w:id="658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1280">
      <w:bodyDiv w:val="1"/>
      <w:marLeft w:val="0"/>
      <w:marRight w:val="0"/>
      <w:marTop w:val="0"/>
      <w:marBottom w:val="0"/>
      <w:divBdr>
        <w:top w:val="none" w:sz="0" w:space="0" w:color="auto"/>
        <w:left w:val="none" w:sz="0" w:space="0" w:color="auto"/>
        <w:bottom w:val="none" w:sz="0" w:space="0" w:color="auto"/>
        <w:right w:val="none" w:sz="0" w:space="0" w:color="auto"/>
      </w:divBdr>
    </w:div>
    <w:div w:id="2063017154">
      <w:bodyDiv w:val="1"/>
      <w:marLeft w:val="0"/>
      <w:marRight w:val="0"/>
      <w:marTop w:val="0"/>
      <w:marBottom w:val="0"/>
      <w:divBdr>
        <w:top w:val="none" w:sz="0" w:space="0" w:color="auto"/>
        <w:left w:val="none" w:sz="0" w:space="0" w:color="auto"/>
        <w:bottom w:val="none" w:sz="0" w:space="0" w:color="auto"/>
        <w:right w:val="none" w:sz="0" w:space="0" w:color="auto"/>
      </w:divBdr>
    </w:div>
    <w:div w:id="2063432788">
      <w:bodyDiv w:val="1"/>
      <w:marLeft w:val="0"/>
      <w:marRight w:val="0"/>
      <w:marTop w:val="0"/>
      <w:marBottom w:val="0"/>
      <w:divBdr>
        <w:top w:val="none" w:sz="0" w:space="0" w:color="auto"/>
        <w:left w:val="none" w:sz="0" w:space="0" w:color="auto"/>
        <w:bottom w:val="none" w:sz="0" w:space="0" w:color="auto"/>
        <w:right w:val="none" w:sz="0" w:space="0" w:color="auto"/>
      </w:divBdr>
      <w:divsChild>
        <w:div w:id="1787313506">
          <w:marLeft w:val="0"/>
          <w:marRight w:val="0"/>
          <w:marTop w:val="0"/>
          <w:marBottom w:val="0"/>
          <w:divBdr>
            <w:top w:val="none" w:sz="0" w:space="0" w:color="auto"/>
            <w:left w:val="none" w:sz="0" w:space="0" w:color="auto"/>
            <w:bottom w:val="none" w:sz="0" w:space="0" w:color="auto"/>
            <w:right w:val="none" w:sz="0" w:space="0" w:color="auto"/>
          </w:divBdr>
          <w:divsChild>
            <w:div w:id="48724496">
              <w:marLeft w:val="0"/>
              <w:marRight w:val="0"/>
              <w:marTop w:val="0"/>
              <w:marBottom w:val="0"/>
              <w:divBdr>
                <w:top w:val="none" w:sz="0" w:space="0" w:color="auto"/>
                <w:left w:val="none" w:sz="0" w:space="0" w:color="auto"/>
                <w:bottom w:val="none" w:sz="0" w:space="0" w:color="auto"/>
                <w:right w:val="none" w:sz="0" w:space="0" w:color="auto"/>
              </w:divBdr>
              <w:divsChild>
                <w:div w:id="773094729">
                  <w:marLeft w:val="107"/>
                  <w:marRight w:val="107"/>
                  <w:marTop w:val="0"/>
                  <w:marBottom w:val="0"/>
                  <w:divBdr>
                    <w:top w:val="none" w:sz="0" w:space="0" w:color="auto"/>
                    <w:left w:val="none" w:sz="0" w:space="0" w:color="auto"/>
                    <w:bottom w:val="none" w:sz="0" w:space="0" w:color="auto"/>
                    <w:right w:val="none" w:sz="0" w:space="0" w:color="auto"/>
                  </w:divBdr>
                  <w:divsChild>
                    <w:div w:id="1273325403">
                      <w:marLeft w:val="0"/>
                      <w:marRight w:val="0"/>
                      <w:marTop w:val="0"/>
                      <w:marBottom w:val="0"/>
                      <w:divBdr>
                        <w:top w:val="none" w:sz="0" w:space="0" w:color="auto"/>
                        <w:left w:val="none" w:sz="0" w:space="0" w:color="auto"/>
                        <w:bottom w:val="none" w:sz="0" w:space="0" w:color="auto"/>
                        <w:right w:val="none" w:sz="0" w:space="0" w:color="auto"/>
                      </w:divBdr>
                      <w:divsChild>
                        <w:div w:id="907962270">
                          <w:marLeft w:val="0"/>
                          <w:marRight w:val="0"/>
                          <w:marTop w:val="0"/>
                          <w:marBottom w:val="0"/>
                          <w:divBdr>
                            <w:top w:val="none" w:sz="0" w:space="0" w:color="auto"/>
                            <w:left w:val="none" w:sz="0" w:space="0" w:color="auto"/>
                            <w:bottom w:val="none" w:sz="0" w:space="0" w:color="auto"/>
                            <w:right w:val="none" w:sz="0" w:space="0" w:color="auto"/>
                          </w:divBdr>
                          <w:divsChild>
                            <w:div w:id="404567599">
                              <w:marLeft w:val="0"/>
                              <w:marRight w:val="0"/>
                              <w:marTop w:val="0"/>
                              <w:marBottom w:val="0"/>
                              <w:divBdr>
                                <w:top w:val="none" w:sz="0" w:space="0" w:color="auto"/>
                                <w:left w:val="none" w:sz="0" w:space="0" w:color="auto"/>
                                <w:bottom w:val="none" w:sz="0" w:space="0" w:color="auto"/>
                                <w:right w:val="none" w:sz="0" w:space="0" w:color="auto"/>
                              </w:divBdr>
                              <w:divsChild>
                                <w:div w:id="1836653213">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77883">
      <w:bodyDiv w:val="1"/>
      <w:marLeft w:val="0"/>
      <w:marRight w:val="0"/>
      <w:marTop w:val="0"/>
      <w:marBottom w:val="0"/>
      <w:divBdr>
        <w:top w:val="none" w:sz="0" w:space="0" w:color="auto"/>
        <w:left w:val="none" w:sz="0" w:space="0" w:color="auto"/>
        <w:bottom w:val="none" w:sz="0" w:space="0" w:color="auto"/>
        <w:right w:val="none" w:sz="0" w:space="0" w:color="auto"/>
      </w:divBdr>
    </w:div>
    <w:div w:id="2064139351">
      <w:bodyDiv w:val="1"/>
      <w:marLeft w:val="0"/>
      <w:marRight w:val="0"/>
      <w:marTop w:val="0"/>
      <w:marBottom w:val="0"/>
      <w:divBdr>
        <w:top w:val="none" w:sz="0" w:space="0" w:color="auto"/>
        <w:left w:val="none" w:sz="0" w:space="0" w:color="auto"/>
        <w:bottom w:val="none" w:sz="0" w:space="0" w:color="auto"/>
        <w:right w:val="none" w:sz="0" w:space="0" w:color="auto"/>
      </w:divBdr>
    </w:div>
    <w:div w:id="2064405039">
      <w:bodyDiv w:val="1"/>
      <w:marLeft w:val="0"/>
      <w:marRight w:val="0"/>
      <w:marTop w:val="0"/>
      <w:marBottom w:val="0"/>
      <w:divBdr>
        <w:top w:val="none" w:sz="0" w:space="0" w:color="auto"/>
        <w:left w:val="none" w:sz="0" w:space="0" w:color="auto"/>
        <w:bottom w:val="none" w:sz="0" w:space="0" w:color="auto"/>
        <w:right w:val="none" w:sz="0" w:space="0" w:color="auto"/>
      </w:divBdr>
    </w:div>
    <w:div w:id="2064518427">
      <w:bodyDiv w:val="1"/>
      <w:marLeft w:val="0"/>
      <w:marRight w:val="0"/>
      <w:marTop w:val="0"/>
      <w:marBottom w:val="0"/>
      <w:divBdr>
        <w:top w:val="none" w:sz="0" w:space="0" w:color="auto"/>
        <w:left w:val="none" w:sz="0" w:space="0" w:color="auto"/>
        <w:bottom w:val="none" w:sz="0" w:space="0" w:color="auto"/>
        <w:right w:val="none" w:sz="0" w:space="0" w:color="auto"/>
      </w:divBdr>
    </w:div>
    <w:div w:id="2064787561">
      <w:bodyDiv w:val="1"/>
      <w:marLeft w:val="0"/>
      <w:marRight w:val="0"/>
      <w:marTop w:val="0"/>
      <w:marBottom w:val="0"/>
      <w:divBdr>
        <w:top w:val="none" w:sz="0" w:space="0" w:color="auto"/>
        <w:left w:val="none" w:sz="0" w:space="0" w:color="auto"/>
        <w:bottom w:val="none" w:sz="0" w:space="0" w:color="auto"/>
        <w:right w:val="none" w:sz="0" w:space="0" w:color="auto"/>
      </w:divBdr>
      <w:divsChild>
        <w:div w:id="454175196">
          <w:marLeft w:val="0"/>
          <w:marRight w:val="0"/>
          <w:marTop w:val="0"/>
          <w:marBottom w:val="0"/>
          <w:divBdr>
            <w:top w:val="none" w:sz="0" w:space="0" w:color="auto"/>
            <w:left w:val="none" w:sz="0" w:space="0" w:color="auto"/>
            <w:bottom w:val="none" w:sz="0" w:space="0" w:color="auto"/>
            <w:right w:val="none" w:sz="0" w:space="0" w:color="auto"/>
          </w:divBdr>
          <w:divsChild>
            <w:div w:id="1735084294">
              <w:marLeft w:val="0"/>
              <w:marRight w:val="0"/>
              <w:marTop w:val="0"/>
              <w:marBottom w:val="0"/>
              <w:divBdr>
                <w:top w:val="none" w:sz="0" w:space="0" w:color="auto"/>
                <w:left w:val="none" w:sz="0" w:space="0" w:color="auto"/>
                <w:bottom w:val="none" w:sz="0" w:space="0" w:color="auto"/>
                <w:right w:val="none" w:sz="0" w:space="0" w:color="auto"/>
              </w:divBdr>
              <w:divsChild>
                <w:div w:id="1296833757">
                  <w:marLeft w:val="0"/>
                  <w:marRight w:val="0"/>
                  <w:marTop w:val="0"/>
                  <w:marBottom w:val="0"/>
                  <w:divBdr>
                    <w:top w:val="none" w:sz="0" w:space="0" w:color="auto"/>
                    <w:left w:val="none" w:sz="0" w:space="0" w:color="auto"/>
                    <w:bottom w:val="none" w:sz="0" w:space="0" w:color="auto"/>
                    <w:right w:val="none" w:sz="0" w:space="0" w:color="auto"/>
                  </w:divBdr>
                  <w:divsChild>
                    <w:div w:id="812136764">
                      <w:marLeft w:val="0"/>
                      <w:marRight w:val="0"/>
                      <w:marTop w:val="0"/>
                      <w:marBottom w:val="0"/>
                      <w:divBdr>
                        <w:top w:val="none" w:sz="0" w:space="0" w:color="auto"/>
                        <w:left w:val="none" w:sz="0" w:space="0" w:color="auto"/>
                        <w:bottom w:val="none" w:sz="0" w:space="0" w:color="auto"/>
                        <w:right w:val="none" w:sz="0" w:space="0" w:color="auto"/>
                      </w:divBdr>
                      <w:divsChild>
                        <w:div w:id="834954265">
                          <w:marLeft w:val="0"/>
                          <w:marRight w:val="0"/>
                          <w:marTop w:val="0"/>
                          <w:marBottom w:val="0"/>
                          <w:divBdr>
                            <w:top w:val="none" w:sz="0" w:space="0" w:color="auto"/>
                            <w:left w:val="none" w:sz="0" w:space="0" w:color="auto"/>
                            <w:bottom w:val="none" w:sz="0" w:space="0" w:color="auto"/>
                            <w:right w:val="none" w:sz="0" w:space="0" w:color="auto"/>
                          </w:divBdr>
                          <w:divsChild>
                            <w:div w:id="1572541616">
                              <w:marLeft w:val="3"/>
                              <w:marRight w:val="0"/>
                              <w:marTop w:val="0"/>
                              <w:marBottom w:val="0"/>
                              <w:divBdr>
                                <w:top w:val="none" w:sz="0" w:space="0" w:color="auto"/>
                                <w:left w:val="none" w:sz="0" w:space="0" w:color="auto"/>
                                <w:bottom w:val="none" w:sz="0" w:space="0" w:color="auto"/>
                                <w:right w:val="none" w:sz="0" w:space="0" w:color="auto"/>
                              </w:divBdr>
                              <w:divsChild>
                                <w:div w:id="694695388">
                                  <w:marLeft w:val="0"/>
                                  <w:marRight w:val="0"/>
                                  <w:marTop w:val="0"/>
                                  <w:marBottom w:val="0"/>
                                  <w:divBdr>
                                    <w:top w:val="none" w:sz="0" w:space="0" w:color="auto"/>
                                    <w:left w:val="none" w:sz="0" w:space="0" w:color="auto"/>
                                    <w:bottom w:val="none" w:sz="0" w:space="0" w:color="auto"/>
                                    <w:right w:val="none" w:sz="0" w:space="0" w:color="auto"/>
                                  </w:divBdr>
                                  <w:divsChild>
                                    <w:div w:id="1921719949">
                                      <w:marLeft w:val="0"/>
                                      <w:marRight w:val="0"/>
                                      <w:marTop w:val="0"/>
                                      <w:marBottom w:val="0"/>
                                      <w:divBdr>
                                        <w:top w:val="none" w:sz="0" w:space="0" w:color="auto"/>
                                        <w:left w:val="none" w:sz="0" w:space="0" w:color="auto"/>
                                        <w:bottom w:val="none" w:sz="0" w:space="0" w:color="auto"/>
                                        <w:right w:val="none" w:sz="0" w:space="0" w:color="auto"/>
                                      </w:divBdr>
                                      <w:divsChild>
                                        <w:div w:id="1238203414">
                                          <w:marLeft w:val="0"/>
                                          <w:marRight w:val="0"/>
                                          <w:marTop w:val="0"/>
                                          <w:marBottom w:val="0"/>
                                          <w:divBdr>
                                            <w:top w:val="none" w:sz="0" w:space="0" w:color="auto"/>
                                            <w:left w:val="none" w:sz="0" w:space="0" w:color="auto"/>
                                            <w:bottom w:val="none" w:sz="0" w:space="0" w:color="auto"/>
                                            <w:right w:val="none" w:sz="0" w:space="0" w:color="auto"/>
                                          </w:divBdr>
                                          <w:divsChild>
                                            <w:div w:id="2093038288">
                                              <w:marLeft w:val="0"/>
                                              <w:marRight w:val="0"/>
                                              <w:marTop w:val="0"/>
                                              <w:marBottom w:val="0"/>
                                              <w:divBdr>
                                                <w:top w:val="none" w:sz="0" w:space="0" w:color="auto"/>
                                                <w:left w:val="none" w:sz="0" w:space="0" w:color="auto"/>
                                                <w:bottom w:val="none" w:sz="0" w:space="0" w:color="auto"/>
                                                <w:right w:val="none" w:sz="0" w:space="0" w:color="auto"/>
                                              </w:divBdr>
                                              <w:divsChild>
                                                <w:div w:id="1225992064">
                                                  <w:marLeft w:val="0"/>
                                                  <w:marRight w:val="0"/>
                                                  <w:marTop w:val="0"/>
                                                  <w:marBottom w:val="0"/>
                                                  <w:divBdr>
                                                    <w:top w:val="none" w:sz="0" w:space="0" w:color="auto"/>
                                                    <w:left w:val="none" w:sz="0" w:space="0" w:color="auto"/>
                                                    <w:bottom w:val="none" w:sz="0" w:space="0" w:color="auto"/>
                                                    <w:right w:val="none" w:sz="0" w:space="0" w:color="auto"/>
                                                  </w:divBdr>
                                                  <w:divsChild>
                                                    <w:div w:id="673453373">
                                                      <w:marLeft w:val="0"/>
                                                      <w:marRight w:val="0"/>
                                                      <w:marTop w:val="0"/>
                                                      <w:marBottom w:val="0"/>
                                                      <w:divBdr>
                                                        <w:top w:val="none" w:sz="0" w:space="0" w:color="auto"/>
                                                        <w:left w:val="none" w:sz="0" w:space="0" w:color="auto"/>
                                                        <w:bottom w:val="none" w:sz="0" w:space="0" w:color="auto"/>
                                                        <w:right w:val="none" w:sz="0" w:space="0" w:color="auto"/>
                                                      </w:divBdr>
                                                      <w:divsChild>
                                                        <w:div w:id="1043406261">
                                                          <w:marLeft w:val="0"/>
                                                          <w:marRight w:val="0"/>
                                                          <w:marTop w:val="0"/>
                                                          <w:marBottom w:val="0"/>
                                                          <w:divBdr>
                                                            <w:top w:val="none" w:sz="0" w:space="0" w:color="auto"/>
                                                            <w:left w:val="none" w:sz="0" w:space="0" w:color="auto"/>
                                                            <w:bottom w:val="none" w:sz="0" w:space="0" w:color="auto"/>
                                                            <w:right w:val="none" w:sz="0" w:space="0" w:color="auto"/>
                                                          </w:divBdr>
                                                          <w:divsChild>
                                                            <w:div w:id="293295235">
                                                              <w:marLeft w:val="0"/>
                                                              <w:marRight w:val="0"/>
                                                              <w:marTop w:val="0"/>
                                                              <w:marBottom w:val="0"/>
                                                              <w:divBdr>
                                                                <w:top w:val="none" w:sz="0" w:space="0" w:color="auto"/>
                                                                <w:left w:val="none" w:sz="0" w:space="0" w:color="auto"/>
                                                                <w:bottom w:val="none" w:sz="0" w:space="0" w:color="auto"/>
                                                                <w:right w:val="none" w:sz="0" w:space="0" w:color="auto"/>
                                                              </w:divBdr>
                                                              <w:divsChild>
                                                                <w:div w:id="1138650917">
                                                                  <w:marLeft w:val="0"/>
                                                                  <w:marRight w:val="0"/>
                                                                  <w:marTop w:val="0"/>
                                                                  <w:marBottom w:val="0"/>
                                                                  <w:divBdr>
                                                                    <w:top w:val="none" w:sz="0" w:space="0" w:color="auto"/>
                                                                    <w:left w:val="none" w:sz="0" w:space="0" w:color="auto"/>
                                                                    <w:bottom w:val="none" w:sz="0" w:space="0" w:color="auto"/>
                                                                    <w:right w:val="none" w:sz="0" w:space="0" w:color="auto"/>
                                                                  </w:divBdr>
                                                                  <w:divsChild>
                                                                    <w:div w:id="1377780649">
                                                                      <w:marLeft w:val="0"/>
                                                                      <w:marRight w:val="0"/>
                                                                      <w:marTop w:val="0"/>
                                                                      <w:marBottom w:val="0"/>
                                                                      <w:divBdr>
                                                                        <w:top w:val="none" w:sz="0" w:space="0" w:color="auto"/>
                                                                        <w:left w:val="none" w:sz="0" w:space="0" w:color="auto"/>
                                                                        <w:bottom w:val="none" w:sz="0" w:space="0" w:color="auto"/>
                                                                        <w:right w:val="none" w:sz="0" w:space="0" w:color="auto"/>
                                                                      </w:divBdr>
                                                                      <w:divsChild>
                                                                        <w:div w:id="1922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3239">
      <w:bodyDiv w:val="1"/>
      <w:marLeft w:val="0"/>
      <w:marRight w:val="0"/>
      <w:marTop w:val="0"/>
      <w:marBottom w:val="0"/>
      <w:divBdr>
        <w:top w:val="none" w:sz="0" w:space="0" w:color="auto"/>
        <w:left w:val="none" w:sz="0" w:space="0" w:color="auto"/>
        <w:bottom w:val="none" w:sz="0" w:space="0" w:color="auto"/>
        <w:right w:val="none" w:sz="0" w:space="0" w:color="auto"/>
      </w:divBdr>
    </w:div>
    <w:div w:id="2065136511">
      <w:bodyDiv w:val="1"/>
      <w:marLeft w:val="0"/>
      <w:marRight w:val="0"/>
      <w:marTop w:val="0"/>
      <w:marBottom w:val="0"/>
      <w:divBdr>
        <w:top w:val="none" w:sz="0" w:space="0" w:color="auto"/>
        <w:left w:val="none" w:sz="0" w:space="0" w:color="auto"/>
        <w:bottom w:val="none" w:sz="0" w:space="0" w:color="auto"/>
        <w:right w:val="none" w:sz="0" w:space="0" w:color="auto"/>
      </w:divBdr>
    </w:div>
    <w:div w:id="2065517840">
      <w:bodyDiv w:val="1"/>
      <w:marLeft w:val="0"/>
      <w:marRight w:val="0"/>
      <w:marTop w:val="0"/>
      <w:marBottom w:val="0"/>
      <w:divBdr>
        <w:top w:val="none" w:sz="0" w:space="0" w:color="auto"/>
        <w:left w:val="none" w:sz="0" w:space="0" w:color="auto"/>
        <w:bottom w:val="none" w:sz="0" w:space="0" w:color="auto"/>
        <w:right w:val="none" w:sz="0" w:space="0" w:color="auto"/>
      </w:divBdr>
      <w:divsChild>
        <w:div w:id="272638051">
          <w:marLeft w:val="0"/>
          <w:marRight w:val="0"/>
          <w:marTop w:val="0"/>
          <w:marBottom w:val="0"/>
          <w:divBdr>
            <w:top w:val="none" w:sz="0" w:space="0" w:color="auto"/>
            <w:left w:val="none" w:sz="0" w:space="0" w:color="auto"/>
            <w:bottom w:val="none" w:sz="0" w:space="0" w:color="auto"/>
            <w:right w:val="none" w:sz="0" w:space="0" w:color="auto"/>
          </w:divBdr>
          <w:divsChild>
            <w:div w:id="202911567">
              <w:marLeft w:val="0"/>
              <w:marRight w:val="0"/>
              <w:marTop w:val="0"/>
              <w:marBottom w:val="0"/>
              <w:divBdr>
                <w:top w:val="none" w:sz="0" w:space="0" w:color="auto"/>
                <w:left w:val="none" w:sz="0" w:space="0" w:color="auto"/>
                <w:bottom w:val="none" w:sz="0" w:space="0" w:color="auto"/>
                <w:right w:val="none" w:sz="0" w:space="0" w:color="auto"/>
              </w:divBdr>
              <w:divsChild>
                <w:div w:id="929583507">
                  <w:marLeft w:val="0"/>
                  <w:marRight w:val="0"/>
                  <w:marTop w:val="0"/>
                  <w:marBottom w:val="0"/>
                  <w:divBdr>
                    <w:top w:val="none" w:sz="0" w:space="0" w:color="auto"/>
                    <w:left w:val="none" w:sz="0" w:space="0" w:color="auto"/>
                    <w:bottom w:val="none" w:sz="0" w:space="0" w:color="auto"/>
                    <w:right w:val="none" w:sz="0" w:space="0" w:color="auto"/>
                  </w:divBdr>
                  <w:divsChild>
                    <w:div w:id="1932278316">
                      <w:marLeft w:val="0"/>
                      <w:marRight w:val="0"/>
                      <w:marTop w:val="0"/>
                      <w:marBottom w:val="0"/>
                      <w:divBdr>
                        <w:top w:val="none" w:sz="0" w:space="0" w:color="auto"/>
                        <w:left w:val="none" w:sz="0" w:space="0" w:color="auto"/>
                        <w:bottom w:val="none" w:sz="0" w:space="0" w:color="auto"/>
                        <w:right w:val="none" w:sz="0" w:space="0" w:color="auto"/>
                      </w:divBdr>
                      <w:divsChild>
                        <w:div w:id="402333504">
                          <w:marLeft w:val="0"/>
                          <w:marRight w:val="0"/>
                          <w:marTop w:val="0"/>
                          <w:marBottom w:val="0"/>
                          <w:divBdr>
                            <w:top w:val="none" w:sz="0" w:space="0" w:color="auto"/>
                            <w:left w:val="none" w:sz="0" w:space="0" w:color="auto"/>
                            <w:bottom w:val="none" w:sz="0" w:space="0" w:color="auto"/>
                            <w:right w:val="none" w:sz="0" w:space="0" w:color="auto"/>
                          </w:divBdr>
                          <w:divsChild>
                            <w:div w:id="465129181">
                              <w:marLeft w:val="0"/>
                              <w:marRight w:val="0"/>
                              <w:marTop w:val="0"/>
                              <w:marBottom w:val="0"/>
                              <w:divBdr>
                                <w:top w:val="none" w:sz="0" w:space="0" w:color="auto"/>
                                <w:left w:val="none" w:sz="0" w:space="0" w:color="auto"/>
                                <w:bottom w:val="none" w:sz="0" w:space="0" w:color="auto"/>
                                <w:right w:val="none" w:sz="0" w:space="0" w:color="auto"/>
                              </w:divBdr>
                              <w:divsChild>
                                <w:div w:id="1194004315">
                                  <w:marLeft w:val="0"/>
                                  <w:marRight w:val="0"/>
                                  <w:marTop w:val="0"/>
                                  <w:marBottom w:val="0"/>
                                  <w:divBdr>
                                    <w:top w:val="none" w:sz="0" w:space="0" w:color="auto"/>
                                    <w:left w:val="none" w:sz="0" w:space="0" w:color="auto"/>
                                    <w:bottom w:val="none" w:sz="0" w:space="0" w:color="auto"/>
                                    <w:right w:val="none" w:sz="0" w:space="0" w:color="auto"/>
                                  </w:divBdr>
                                  <w:divsChild>
                                    <w:div w:id="2054577654">
                                      <w:marLeft w:val="0"/>
                                      <w:marRight w:val="0"/>
                                      <w:marTop w:val="0"/>
                                      <w:marBottom w:val="0"/>
                                      <w:divBdr>
                                        <w:top w:val="none" w:sz="0" w:space="0" w:color="auto"/>
                                        <w:left w:val="none" w:sz="0" w:space="0" w:color="auto"/>
                                        <w:bottom w:val="none" w:sz="0" w:space="0" w:color="auto"/>
                                        <w:right w:val="none" w:sz="0" w:space="0" w:color="auto"/>
                                      </w:divBdr>
                                      <w:divsChild>
                                        <w:div w:id="16011126">
                                          <w:marLeft w:val="-150"/>
                                          <w:marRight w:val="-150"/>
                                          <w:marTop w:val="0"/>
                                          <w:marBottom w:val="0"/>
                                          <w:divBdr>
                                            <w:top w:val="none" w:sz="0" w:space="0" w:color="auto"/>
                                            <w:left w:val="none" w:sz="0" w:space="0" w:color="auto"/>
                                            <w:bottom w:val="none" w:sz="0" w:space="0" w:color="auto"/>
                                            <w:right w:val="none" w:sz="0" w:space="0" w:color="auto"/>
                                          </w:divBdr>
                                          <w:divsChild>
                                            <w:div w:id="392503515">
                                              <w:marLeft w:val="0"/>
                                              <w:marRight w:val="0"/>
                                              <w:marTop w:val="0"/>
                                              <w:marBottom w:val="0"/>
                                              <w:divBdr>
                                                <w:top w:val="none" w:sz="0" w:space="0" w:color="auto"/>
                                                <w:left w:val="none" w:sz="0" w:space="0" w:color="auto"/>
                                                <w:bottom w:val="none" w:sz="0" w:space="0" w:color="auto"/>
                                                <w:right w:val="none" w:sz="0" w:space="0" w:color="auto"/>
                                              </w:divBdr>
                                              <w:divsChild>
                                                <w:div w:id="326901242">
                                                  <w:marLeft w:val="0"/>
                                                  <w:marRight w:val="0"/>
                                                  <w:marTop w:val="0"/>
                                                  <w:marBottom w:val="0"/>
                                                  <w:divBdr>
                                                    <w:top w:val="none" w:sz="0" w:space="0" w:color="auto"/>
                                                    <w:left w:val="none" w:sz="0" w:space="0" w:color="auto"/>
                                                    <w:bottom w:val="none" w:sz="0" w:space="0" w:color="auto"/>
                                                    <w:right w:val="none" w:sz="0" w:space="0" w:color="auto"/>
                                                  </w:divBdr>
                                                  <w:divsChild>
                                                    <w:div w:id="1367146656">
                                                      <w:marLeft w:val="0"/>
                                                      <w:marRight w:val="0"/>
                                                      <w:marTop w:val="0"/>
                                                      <w:marBottom w:val="0"/>
                                                      <w:divBdr>
                                                        <w:top w:val="none" w:sz="0" w:space="0" w:color="auto"/>
                                                        <w:left w:val="none" w:sz="0" w:space="0" w:color="auto"/>
                                                        <w:bottom w:val="none" w:sz="0" w:space="0" w:color="auto"/>
                                                        <w:right w:val="none" w:sz="0" w:space="0" w:color="auto"/>
                                                      </w:divBdr>
                                                      <w:divsChild>
                                                        <w:div w:id="1876696512">
                                                          <w:marLeft w:val="0"/>
                                                          <w:marRight w:val="0"/>
                                                          <w:marTop w:val="0"/>
                                                          <w:marBottom w:val="0"/>
                                                          <w:divBdr>
                                                            <w:top w:val="none" w:sz="0" w:space="0" w:color="auto"/>
                                                            <w:left w:val="none" w:sz="0" w:space="0" w:color="auto"/>
                                                            <w:bottom w:val="none" w:sz="0" w:space="0" w:color="auto"/>
                                                            <w:right w:val="none" w:sz="0" w:space="0" w:color="auto"/>
                                                          </w:divBdr>
                                                          <w:divsChild>
                                                            <w:div w:id="2083260853">
                                                              <w:marLeft w:val="0"/>
                                                              <w:marRight w:val="0"/>
                                                              <w:marTop w:val="0"/>
                                                              <w:marBottom w:val="0"/>
                                                              <w:divBdr>
                                                                <w:top w:val="none" w:sz="0" w:space="0" w:color="auto"/>
                                                                <w:left w:val="none" w:sz="0" w:space="0" w:color="auto"/>
                                                                <w:bottom w:val="none" w:sz="0" w:space="0" w:color="auto"/>
                                                                <w:right w:val="none" w:sz="0" w:space="0" w:color="auto"/>
                                                              </w:divBdr>
                                                              <w:divsChild>
                                                                <w:div w:id="299531646">
                                                                  <w:marLeft w:val="0"/>
                                                                  <w:marRight w:val="0"/>
                                                                  <w:marTop w:val="0"/>
                                                                  <w:marBottom w:val="0"/>
                                                                  <w:divBdr>
                                                                    <w:top w:val="none" w:sz="0" w:space="0" w:color="auto"/>
                                                                    <w:left w:val="none" w:sz="0" w:space="0" w:color="auto"/>
                                                                    <w:bottom w:val="none" w:sz="0" w:space="0" w:color="auto"/>
                                                                    <w:right w:val="none" w:sz="0" w:space="0" w:color="auto"/>
                                                                  </w:divBdr>
                                                                  <w:divsChild>
                                                                    <w:div w:id="683216497">
                                                                      <w:marLeft w:val="0"/>
                                                                      <w:marRight w:val="0"/>
                                                                      <w:marTop w:val="0"/>
                                                                      <w:marBottom w:val="0"/>
                                                                      <w:divBdr>
                                                                        <w:top w:val="none" w:sz="0" w:space="0" w:color="auto"/>
                                                                        <w:left w:val="none" w:sz="0" w:space="0" w:color="auto"/>
                                                                        <w:bottom w:val="none" w:sz="0" w:space="0" w:color="auto"/>
                                                                        <w:right w:val="none" w:sz="0" w:space="0" w:color="auto"/>
                                                                      </w:divBdr>
                                                                      <w:divsChild>
                                                                        <w:div w:id="1713070641">
                                                                          <w:marLeft w:val="-225"/>
                                                                          <w:marRight w:val="-225"/>
                                                                          <w:marTop w:val="0"/>
                                                                          <w:marBottom w:val="0"/>
                                                                          <w:divBdr>
                                                                            <w:top w:val="none" w:sz="0" w:space="0" w:color="auto"/>
                                                                            <w:left w:val="none" w:sz="0" w:space="0" w:color="auto"/>
                                                                            <w:bottom w:val="none" w:sz="0" w:space="0" w:color="auto"/>
                                                                            <w:right w:val="none" w:sz="0" w:space="0" w:color="auto"/>
                                                                          </w:divBdr>
                                                                          <w:divsChild>
                                                                            <w:div w:id="20997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92110">
      <w:bodyDiv w:val="1"/>
      <w:marLeft w:val="0"/>
      <w:marRight w:val="0"/>
      <w:marTop w:val="0"/>
      <w:marBottom w:val="0"/>
      <w:divBdr>
        <w:top w:val="none" w:sz="0" w:space="0" w:color="auto"/>
        <w:left w:val="none" w:sz="0" w:space="0" w:color="auto"/>
        <w:bottom w:val="none" w:sz="0" w:space="0" w:color="auto"/>
        <w:right w:val="none" w:sz="0" w:space="0" w:color="auto"/>
      </w:divBdr>
    </w:div>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 w:id="2065711902">
      <w:bodyDiv w:val="1"/>
      <w:marLeft w:val="0"/>
      <w:marRight w:val="0"/>
      <w:marTop w:val="0"/>
      <w:marBottom w:val="0"/>
      <w:divBdr>
        <w:top w:val="none" w:sz="0" w:space="0" w:color="auto"/>
        <w:left w:val="none" w:sz="0" w:space="0" w:color="auto"/>
        <w:bottom w:val="none" w:sz="0" w:space="0" w:color="auto"/>
        <w:right w:val="none" w:sz="0" w:space="0" w:color="auto"/>
      </w:divBdr>
    </w:div>
    <w:div w:id="2065717728">
      <w:bodyDiv w:val="1"/>
      <w:marLeft w:val="0"/>
      <w:marRight w:val="0"/>
      <w:marTop w:val="0"/>
      <w:marBottom w:val="0"/>
      <w:divBdr>
        <w:top w:val="none" w:sz="0" w:space="0" w:color="auto"/>
        <w:left w:val="none" w:sz="0" w:space="0" w:color="auto"/>
        <w:bottom w:val="none" w:sz="0" w:space="0" w:color="auto"/>
        <w:right w:val="none" w:sz="0" w:space="0" w:color="auto"/>
      </w:divBdr>
    </w:div>
    <w:div w:id="2065910924">
      <w:bodyDiv w:val="1"/>
      <w:marLeft w:val="0"/>
      <w:marRight w:val="0"/>
      <w:marTop w:val="0"/>
      <w:marBottom w:val="0"/>
      <w:divBdr>
        <w:top w:val="none" w:sz="0" w:space="0" w:color="auto"/>
        <w:left w:val="none" w:sz="0" w:space="0" w:color="auto"/>
        <w:bottom w:val="none" w:sz="0" w:space="0" w:color="auto"/>
        <w:right w:val="none" w:sz="0" w:space="0" w:color="auto"/>
      </w:divBdr>
    </w:div>
    <w:div w:id="2065983769">
      <w:bodyDiv w:val="1"/>
      <w:marLeft w:val="0"/>
      <w:marRight w:val="0"/>
      <w:marTop w:val="0"/>
      <w:marBottom w:val="0"/>
      <w:divBdr>
        <w:top w:val="none" w:sz="0" w:space="0" w:color="auto"/>
        <w:left w:val="none" w:sz="0" w:space="0" w:color="auto"/>
        <w:bottom w:val="none" w:sz="0" w:space="0" w:color="auto"/>
        <w:right w:val="none" w:sz="0" w:space="0" w:color="auto"/>
      </w:divBdr>
    </w:div>
    <w:div w:id="2066100445">
      <w:bodyDiv w:val="1"/>
      <w:marLeft w:val="0"/>
      <w:marRight w:val="0"/>
      <w:marTop w:val="0"/>
      <w:marBottom w:val="0"/>
      <w:divBdr>
        <w:top w:val="none" w:sz="0" w:space="0" w:color="auto"/>
        <w:left w:val="none" w:sz="0" w:space="0" w:color="auto"/>
        <w:bottom w:val="none" w:sz="0" w:space="0" w:color="auto"/>
        <w:right w:val="none" w:sz="0" w:space="0" w:color="auto"/>
      </w:divBdr>
    </w:div>
    <w:div w:id="2066827233">
      <w:bodyDiv w:val="1"/>
      <w:marLeft w:val="0"/>
      <w:marRight w:val="0"/>
      <w:marTop w:val="0"/>
      <w:marBottom w:val="0"/>
      <w:divBdr>
        <w:top w:val="none" w:sz="0" w:space="0" w:color="auto"/>
        <w:left w:val="none" w:sz="0" w:space="0" w:color="auto"/>
        <w:bottom w:val="none" w:sz="0" w:space="0" w:color="auto"/>
        <w:right w:val="none" w:sz="0" w:space="0" w:color="auto"/>
      </w:divBdr>
    </w:div>
    <w:div w:id="2066906617">
      <w:bodyDiv w:val="1"/>
      <w:marLeft w:val="0"/>
      <w:marRight w:val="0"/>
      <w:marTop w:val="0"/>
      <w:marBottom w:val="0"/>
      <w:divBdr>
        <w:top w:val="none" w:sz="0" w:space="0" w:color="auto"/>
        <w:left w:val="none" w:sz="0" w:space="0" w:color="auto"/>
        <w:bottom w:val="none" w:sz="0" w:space="0" w:color="auto"/>
        <w:right w:val="none" w:sz="0" w:space="0" w:color="auto"/>
      </w:divBdr>
    </w:div>
    <w:div w:id="2067143268">
      <w:bodyDiv w:val="1"/>
      <w:marLeft w:val="0"/>
      <w:marRight w:val="0"/>
      <w:marTop w:val="0"/>
      <w:marBottom w:val="0"/>
      <w:divBdr>
        <w:top w:val="none" w:sz="0" w:space="0" w:color="auto"/>
        <w:left w:val="none" w:sz="0" w:space="0" w:color="auto"/>
        <w:bottom w:val="none" w:sz="0" w:space="0" w:color="auto"/>
        <w:right w:val="none" w:sz="0" w:space="0" w:color="auto"/>
      </w:divBdr>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
    <w:div w:id="2067484547">
      <w:bodyDiv w:val="1"/>
      <w:marLeft w:val="0"/>
      <w:marRight w:val="0"/>
      <w:marTop w:val="0"/>
      <w:marBottom w:val="0"/>
      <w:divBdr>
        <w:top w:val="none" w:sz="0" w:space="0" w:color="auto"/>
        <w:left w:val="none" w:sz="0" w:space="0" w:color="auto"/>
        <w:bottom w:val="none" w:sz="0" w:space="0" w:color="auto"/>
        <w:right w:val="none" w:sz="0" w:space="0" w:color="auto"/>
      </w:divBdr>
    </w:div>
    <w:div w:id="2068069303">
      <w:bodyDiv w:val="1"/>
      <w:marLeft w:val="0"/>
      <w:marRight w:val="0"/>
      <w:marTop w:val="0"/>
      <w:marBottom w:val="0"/>
      <w:divBdr>
        <w:top w:val="none" w:sz="0" w:space="0" w:color="auto"/>
        <w:left w:val="none" w:sz="0" w:space="0" w:color="auto"/>
        <w:bottom w:val="none" w:sz="0" w:space="0" w:color="auto"/>
        <w:right w:val="none" w:sz="0" w:space="0" w:color="auto"/>
      </w:divBdr>
    </w:div>
    <w:div w:id="2068455886">
      <w:bodyDiv w:val="1"/>
      <w:marLeft w:val="0"/>
      <w:marRight w:val="0"/>
      <w:marTop w:val="0"/>
      <w:marBottom w:val="0"/>
      <w:divBdr>
        <w:top w:val="none" w:sz="0" w:space="0" w:color="auto"/>
        <w:left w:val="none" w:sz="0" w:space="0" w:color="auto"/>
        <w:bottom w:val="none" w:sz="0" w:space="0" w:color="auto"/>
        <w:right w:val="none" w:sz="0" w:space="0" w:color="auto"/>
      </w:divBdr>
    </w:div>
    <w:div w:id="2069064305">
      <w:bodyDiv w:val="1"/>
      <w:marLeft w:val="0"/>
      <w:marRight w:val="0"/>
      <w:marTop w:val="0"/>
      <w:marBottom w:val="0"/>
      <w:divBdr>
        <w:top w:val="none" w:sz="0" w:space="0" w:color="auto"/>
        <w:left w:val="none" w:sz="0" w:space="0" w:color="auto"/>
        <w:bottom w:val="none" w:sz="0" w:space="0" w:color="auto"/>
        <w:right w:val="none" w:sz="0" w:space="0" w:color="auto"/>
      </w:divBdr>
    </w:div>
    <w:div w:id="20690684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758">
          <w:marLeft w:val="0"/>
          <w:marRight w:val="0"/>
          <w:marTop w:val="0"/>
          <w:marBottom w:val="0"/>
          <w:divBdr>
            <w:top w:val="none" w:sz="0" w:space="0" w:color="auto"/>
            <w:left w:val="none" w:sz="0" w:space="0" w:color="auto"/>
            <w:bottom w:val="none" w:sz="0" w:space="0" w:color="auto"/>
            <w:right w:val="none" w:sz="0" w:space="0" w:color="auto"/>
          </w:divBdr>
          <w:divsChild>
            <w:div w:id="2083603053">
              <w:marLeft w:val="0"/>
              <w:marRight w:val="0"/>
              <w:marTop w:val="315"/>
              <w:marBottom w:val="0"/>
              <w:divBdr>
                <w:top w:val="none" w:sz="0" w:space="0" w:color="auto"/>
                <w:left w:val="none" w:sz="0" w:space="0" w:color="auto"/>
                <w:bottom w:val="none" w:sz="0" w:space="0" w:color="auto"/>
                <w:right w:val="none" w:sz="0" w:space="0" w:color="auto"/>
              </w:divBdr>
              <w:divsChild>
                <w:div w:id="1545369872">
                  <w:marLeft w:val="0"/>
                  <w:marRight w:val="0"/>
                  <w:marTop w:val="0"/>
                  <w:marBottom w:val="0"/>
                  <w:divBdr>
                    <w:top w:val="none" w:sz="0" w:space="0" w:color="auto"/>
                    <w:left w:val="none" w:sz="0" w:space="0" w:color="auto"/>
                    <w:bottom w:val="none" w:sz="0" w:space="0" w:color="auto"/>
                    <w:right w:val="none" w:sz="0" w:space="0" w:color="auto"/>
                  </w:divBdr>
                  <w:divsChild>
                    <w:div w:id="1896161058">
                      <w:marLeft w:val="3180"/>
                      <w:marRight w:val="0"/>
                      <w:marTop w:val="0"/>
                      <w:marBottom w:val="0"/>
                      <w:divBdr>
                        <w:top w:val="none" w:sz="0" w:space="0" w:color="auto"/>
                        <w:left w:val="none" w:sz="0" w:space="0" w:color="auto"/>
                        <w:bottom w:val="none" w:sz="0" w:space="0" w:color="auto"/>
                        <w:right w:val="none" w:sz="0" w:space="0" w:color="auto"/>
                      </w:divBdr>
                      <w:divsChild>
                        <w:div w:id="663095740">
                          <w:marLeft w:val="0"/>
                          <w:marRight w:val="0"/>
                          <w:marTop w:val="240"/>
                          <w:marBottom w:val="240"/>
                          <w:divBdr>
                            <w:top w:val="none" w:sz="0" w:space="0" w:color="auto"/>
                            <w:left w:val="none" w:sz="0" w:space="0" w:color="auto"/>
                            <w:bottom w:val="none" w:sz="0" w:space="0" w:color="auto"/>
                            <w:right w:val="none" w:sz="0" w:space="0" w:color="auto"/>
                          </w:divBdr>
                          <w:divsChild>
                            <w:div w:id="1004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573">
      <w:bodyDiv w:val="1"/>
      <w:marLeft w:val="0"/>
      <w:marRight w:val="0"/>
      <w:marTop w:val="0"/>
      <w:marBottom w:val="0"/>
      <w:divBdr>
        <w:top w:val="none" w:sz="0" w:space="0" w:color="auto"/>
        <w:left w:val="none" w:sz="0" w:space="0" w:color="auto"/>
        <w:bottom w:val="none" w:sz="0" w:space="0" w:color="auto"/>
        <w:right w:val="none" w:sz="0" w:space="0" w:color="auto"/>
      </w:divBdr>
      <w:divsChild>
        <w:div w:id="2022924745">
          <w:marLeft w:val="0"/>
          <w:marRight w:val="0"/>
          <w:marTop w:val="100"/>
          <w:marBottom w:val="100"/>
          <w:divBdr>
            <w:top w:val="none" w:sz="0" w:space="0" w:color="auto"/>
            <w:left w:val="none" w:sz="0" w:space="0" w:color="auto"/>
            <w:bottom w:val="none" w:sz="0" w:space="0" w:color="auto"/>
            <w:right w:val="none" w:sz="0" w:space="0" w:color="auto"/>
          </w:divBdr>
          <w:divsChild>
            <w:div w:id="2104106276">
              <w:marLeft w:val="0"/>
              <w:marRight w:val="0"/>
              <w:marTop w:val="1875"/>
              <w:marBottom w:val="0"/>
              <w:divBdr>
                <w:top w:val="none" w:sz="0" w:space="0" w:color="auto"/>
                <w:left w:val="single" w:sz="6" w:space="15" w:color="E6E6E6"/>
                <w:bottom w:val="none" w:sz="0" w:space="0" w:color="auto"/>
                <w:right w:val="single" w:sz="6" w:space="15" w:color="E6E6E6"/>
              </w:divBdr>
              <w:divsChild>
                <w:div w:id="1623078682">
                  <w:marLeft w:val="0"/>
                  <w:marRight w:val="0"/>
                  <w:marTop w:val="0"/>
                  <w:marBottom w:val="225"/>
                  <w:divBdr>
                    <w:top w:val="none" w:sz="0" w:space="0" w:color="auto"/>
                    <w:left w:val="none" w:sz="0" w:space="0" w:color="auto"/>
                    <w:bottom w:val="none" w:sz="0" w:space="0" w:color="auto"/>
                    <w:right w:val="none" w:sz="0" w:space="0" w:color="auto"/>
                  </w:divBdr>
                  <w:divsChild>
                    <w:div w:id="617488188">
                      <w:marLeft w:val="0"/>
                      <w:marRight w:val="0"/>
                      <w:marTop w:val="0"/>
                      <w:marBottom w:val="0"/>
                      <w:divBdr>
                        <w:top w:val="none" w:sz="0" w:space="0" w:color="auto"/>
                        <w:left w:val="none" w:sz="0" w:space="0" w:color="auto"/>
                        <w:bottom w:val="none" w:sz="0" w:space="0" w:color="auto"/>
                        <w:right w:val="none" w:sz="0" w:space="0" w:color="auto"/>
                      </w:divBdr>
                      <w:divsChild>
                        <w:div w:id="838038720">
                          <w:marLeft w:val="0"/>
                          <w:marRight w:val="0"/>
                          <w:marTop w:val="0"/>
                          <w:marBottom w:val="0"/>
                          <w:divBdr>
                            <w:top w:val="none" w:sz="0" w:space="0" w:color="auto"/>
                            <w:left w:val="none" w:sz="0" w:space="0" w:color="auto"/>
                            <w:bottom w:val="none" w:sz="0" w:space="0" w:color="auto"/>
                            <w:right w:val="none" w:sz="0" w:space="0" w:color="auto"/>
                          </w:divBdr>
                          <w:divsChild>
                            <w:div w:id="88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3268">
      <w:bodyDiv w:val="1"/>
      <w:marLeft w:val="0"/>
      <w:marRight w:val="0"/>
      <w:marTop w:val="0"/>
      <w:marBottom w:val="0"/>
      <w:divBdr>
        <w:top w:val="none" w:sz="0" w:space="0" w:color="auto"/>
        <w:left w:val="none" w:sz="0" w:space="0" w:color="auto"/>
        <w:bottom w:val="none" w:sz="0" w:space="0" w:color="auto"/>
        <w:right w:val="none" w:sz="0" w:space="0" w:color="auto"/>
      </w:divBdr>
    </w:div>
    <w:div w:id="2069768908">
      <w:bodyDiv w:val="1"/>
      <w:marLeft w:val="0"/>
      <w:marRight w:val="0"/>
      <w:marTop w:val="0"/>
      <w:marBottom w:val="0"/>
      <w:divBdr>
        <w:top w:val="none" w:sz="0" w:space="0" w:color="auto"/>
        <w:left w:val="none" w:sz="0" w:space="0" w:color="auto"/>
        <w:bottom w:val="none" w:sz="0" w:space="0" w:color="auto"/>
        <w:right w:val="none" w:sz="0" w:space="0" w:color="auto"/>
      </w:divBdr>
      <w:divsChild>
        <w:div w:id="1670209869">
          <w:marLeft w:val="0"/>
          <w:marRight w:val="0"/>
          <w:marTop w:val="0"/>
          <w:marBottom w:val="0"/>
          <w:divBdr>
            <w:top w:val="none" w:sz="0" w:space="0" w:color="auto"/>
            <w:left w:val="none" w:sz="0" w:space="0" w:color="auto"/>
            <w:bottom w:val="none" w:sz="0" w:space="0" w:color="auto"/>
            <w:right w:val="none" w:sz="0" w:space="0" w:color="auto"/>
          </w:divBdr>
          <w:divsChild>
            <w:div w:id="1971394130">
              <w:marLeft w:val="0"/>
              <w:marRight w:val="0"/>
              <w:marTop w:val="0"/>
              <w:marBottom w:val="0"/>
              <w:divBdr>
                <w:top w:val="single" w:sz="18" w:space="8" w:color="046091"/>
                <w:left w:val="single" w:sz="18" w:space="8" w:color="046091"/>
                <w:bottom w:val="single" w:sz="18" w:space="15" w:color="046091"/>
                <w:right w:val="single" w:sz="18" w:space="8" w:color="046091"/>
              </w:divBdr>
              <w:divsChild>
                <w:div w:id="924730102">
                  <w:marLeft w:val="0"/>
                  <w:marRight w:val="0"/>
                  <w:marTop w:val="0"/>
                  <w:marBottom w:val="0"/>
                  <w:divBdr>
                    <w:top w:val="none" w:sz="0" w:space="0" w:color="auto"/>
                    <w:left w:val="none" w:sz="0" w:space="0" w:color="auto"/>
                    <w:bottom w:val="none" w:sz="0" w:space="0" w:color="auto"/>
                    <w:right w:val="none" w:sz="0" w:space="0" w:color="auto"/>
                  </w:divBdr>
                  <w:divsChild>
                    <w:div w:id="904032242">
                      <w:marLeft w:val="0"/>
                      <w:marRight w:val="0"/>
                      <w:marTop w:val="0"/>
                      <w:marBottom w:val="0"/>
                      <w:divBdr>
                        <w:top w:val="none" w:sz="0" w:space="0" w:color="auto"/>
                        <w:left w:val="none" w:sz="0" w:space="0" w:color="auto"/>
                        <w:bottom w:val="none" w:sz="0" w:space="0" w:color="auto"/>
                        <w:right w:val="none" w:sz="0" w:space="0" w:color="auto"/>
                      </w:divBdr>
                      <w:divsChild>
                        <w:div w:id="542594322">
                          <w:marLeft w:val="0"/>
                          <w:marRight w:val="0"/>
                          <w:marTop w:val="0"/>
                          <w:marBottom w:val="0"/>
                          <w:divBdr>
                            <w:top w:val="none" w:sz="0" w:space="0" w:color="auto"/>
                            <w:left w:val="none" w:sz="0" w:space="0" w:color="auto"/>
                            <w:bottom w:val="none" w:sz="0" w:space="0" w:color="auto"/>
                            <w:right w:val="none" w:sz="0" w:space="0" w:color="auto"/>
                          </w:divBdr>
                          <w:divsChild>
                            <w:div w:id="63600973">
                              <w:marLeft w:val="0"/>
                              <w:marRight w:val="0"/>
                              <w:marTop w:val="0"/>
                              <w:marBottom w:val="0"/>
                              <w:divBdr>
                                <w:top w:val="none" w:sz="0" w:space="0" w:color="auto"/>
                                <w:left w:val="none" w:sz="0" w:space="0" w:color="auto"/>
                                <w:bottom w:val="none" w:sz="0" w:space="0" w:color="auto"/>
                                <w:right w:val="none" w:sz="0" w:space="0" w:color="auto"/>
                              </w:divBdr>
                              <w:divsChild>
                                <w:div w:id="782723646">
                                  <w:marLeft w:val="0"/>
                                  <w:marRight w:val="0"/>
                                  <w:marTop w:val="0"/>
                                  <w:marBottom w:val="0"/>
                                  <w:divBdr>
                                    <w:top w:val="none" w:sz="0" w:space="0" w:color="auto"/>
                                    <w:left w:val="none" w:sz="0" w:space="0" w:color="auto"/>
                                    <w:bottom w:val="none" w:sz="0" w:space="0" w:color="auto"/>
                                    <w:right w:val="none" w:sz="0" w:space="0" w:color="auto"/>
                                  </w:divBdr>
                                  <w:divsChild>
                                    <w:div w:id="1910844033">
                                      <w:marLeft w:val="0"/>
                                      <w:marRight w:val="0"/>
                                      <w:marTop w:val="0"/>
                                      <w:marBottom w:val="0"/>
                                      <w:divBdr>
                                        <w:top w:val="none" w:sz="0" w:space="0" w:color="auto"/>
                                        <w:left w:val="none" w:sz="0" w:space="0" w:color="auto"/>
                                        <w:bottom w:val="none" w:sz="0" w:space="0" w:color="auto"/>
                                        <w:right w:val="none" w:sz="0" w:space="0" w:color="auto"/>
                                      </w:divBdr>
                                      <w:divsChild>
                                        <w:div w:id="293104730">
                                          <w:marLeft w:val="0"/>
                                          <w:marRight w:val="0"/>
                                          <w:marTop w:val="0"/>
                                          <w:marBottom w:val="0"/>
                                          <w:divBdr>
                                            <w:top w:val="none" w:sz="0" w:space="0" w:color="auto"/>
                                            <w:left w:val="none" w:sz="0" w:space="0" w:color="auto"/>
                                            <w:bottom w:val="none" w:sz="0" w:space="0" w:color="auto"/>
                                            <w:right w:val="none" w:sz="0" w:space="0" w:color="auto"/>
                                          </w:divBdr>
                                          <w:divsChild>
                                            <w:div w:id="1102724881">
                                              <w:marLeft w:val="0"/>
                                              <w:marRight w:val="0"/>
                                              <w:marTop w:val="100"/>
                                              <w:marBottom w:val="30"/>
                                              <w:divBdr>
                                                <w:top w:val="single" w:sz="6" w:space="0" w:color="CCCCCC"/>
                                                <w:left w:val="single" w:sz="6" w:space="0" w:color="CCCCCC"/>
                                                <w:bottom w:val="single" w:sz="6" w:space="0" w:color="CCCCCC"/>
                                                <w:right w:val="single" w:sz="6" w:space="0" w:color="CCCCCC"/>
                                              </w:divBdr>
                                              <w:divsChild>
                                                <w:div w:id="1097553044">
                                                  <w:marLeft w:val="0"/>
                                                  <w:marRight w:val="0"/>
                                                  <w:marTop w:val="0"/>
                                                  <w:marBottom w:val="0"/>
                                                  <w:divBdr>
                                                    <w:top w:val="none" w:sz="0" w:space="0" w:color="auto"/>
                                                    <w:left w:val="none" w:sz="0" w:space="0" w:color="auto"/>
                                                    <w:bottom w:val="none" w:sz="0" w:space="0" w:color="auto"/>
                                                    <w:right w:val="none" w:sz="0" w:space="0" w:color="auto"/>
                                                  </w:divBdr>
                                                  <w:divsChild>
                                                    <w:div w:id="2022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5420">
      <w:bodyDiv w:val="1"/>
      <w:marLeft w:val="0"/>
      <w:marRight w:val="0"/>
      <w:marTop w:val="0"/>
      <w:marBottom w:val="0"/>
      <w:divBdr>
        <w:top w:val="none" w:sz="0" w:space="0" w:color="auto"/>
        <w:left w:val="none" w:sz="0" w:space="0" w:color="auto"/>
        <w:bottom w:val="none" w:sz="0" w:space="0" w:color="auto"/>
        <w:right w:val="none" w:sz="0" w:space="0" w:color="auto"/>
      </w:divBdr>
    </w:div>
    <w:div w:id="2070298818">
      <w:bodyDiv w:val="1"/>
      <w:marLeft w:val="0"/>
      <w:marRight w:val="0"/>
      <w:marTop w:val="0"/>
      <w:marBottom w:val="0"/>
      <w:divBdr>
        <w:top w:val="none" w:sz="0" w:space="0" w:color="auto"/>
        <w:left w:val="none" w:sz="0" w:space="0" w:color="auto"/>
        <w:bottom w:val="none" w:sz="0" w:space="0" w:color="auto"/>
        <w:right w:val="none" w:sz="0" w:space="0" w:color="auto"/>
      </w:divBdr>
    </w:div>
    <w:div w:id="2070685640">
      <w:bodyDiv w:val="1"/>
      <w:marLeft w:val="0"/>
      <w:marRight w:val="0"/>
      <w:marTop w:val="0"/>
      <w:marBottom w:val="0"/>
      <w:divBdr>
        <w:top w:val="none" w:sz="0" w:space="0" w:color="auto"/>
        <w:left w:val="none" w:sz="0" w:space="0" w:color="auto"/>
        <w:bottom w:val="none" w:sz="0" w:space="0" w:color="auto"/>
        <w:right w:val="none" w:sz="0" w:space="0" w:color="auto"/>
      </w:divBdr>
    </w:div>
    <w:div w:id="2070957170">
      <w:bodyDiv w:val="1"/>
      <w:marLeft w:val="0"/>
      <w:marRight w:val="0"/>
      <w:marTop w:val="0"/>
      <w:marBottom w:val="0"/>
      <w:divBdr>
        <w:top w:val="none" w:sz="0" w:space="0" w:color="auto"/>
        <w:left w:val="none" w:sz="0" w:space="0" w:color="auto"/>
        <w:bottom w:val="none" w:sz="0" w:space="0" w:color="auto"/>
        <w:right w:val="none" w:sz="0" w:space="0" w:color="auto"/>
      </w:divBdr>
      <w:divsChild>
        <w:div w:id="608779982">
          <w:marLeft w:val="0"/>
          <w:marRight w:val="0"/>
          <w:marTop w:val="0"/>
          <w:marBottom w:val="0"/>
          <w:divBdr>
            <w:top w:val="none" w:sz="0" w:space="0" w:color="auto"/>
            <w:left w:val="none" w:sz="0" w:space="0" w:color="auto"/>
            <w:bottom w:val="none" w:sz="0" w:space="0" w:color="auto"/>
            <w:right w:val="none" w:sz="0" w:space="0" w:color="auto"/>
          </w:divBdr>
          <w:divsChild>
            <w:div w:id="135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07">
          <w:marLeft w:val="0"/>
          <w:marRight w:val="0"/>
          <w:marTop w:val="0"/>
          <w:marBottom w:val="0"/>
          <w:divBdr>
            <w:top w:val="none" w:sz="0" w:space="0" w:color="auto"/>
            <w:left w:val="none" w:sz="0" w:space="0" w:color="auto"/>
            <w:bottom w:val="none" w:sz="0" w:space="0" w:color="auto"/>
            <w:right w:val="none" w:sz="0" w:space="0" w:color="auto"/>
          </w:divBdr>
          <w:divsChild>
            <w:div w:id="1049838980">
              <w:marLeft w:val="0"/>
              <w:marRight w:val="0"/>
              <w:marTop w:val="0"/>
              <w:marBottom w:val="0"/>
              <w:divBdr>
                <w:top w:val="none" w:sz="0" w:space="0" w:color="auto"/>
                <w:left w:val="none" w:sz="0" w:space="0" w:color="auto"/>
                <w:bottom w:val="none" w:sz="0" w:space="0" w:color="auto"/>
                <w:right w:val="none" w:sz="0" w:space="0" w:color="auto"/>
              </w:divBdr>
              <w:divsChild>
                <w:div w:id="699401555">
                  <w:marLeft w:val="0"/>
                  <w:marRight w:val="0"/>
                  <w:marTop w:val="0"/>
                  <w:marBottom w:val="0"/>
                  <w:divBdr>
                    <w:top w:val="none" w:sz="0" w:space="0" w:color="auto"/>
                    <w:left w:val="none" w:sz="0" w:space="0" w:color="auto"/>
                    <w:bottom w:val="none" w:sz="0" w:space="0" w:color="auto"/>
                    <w:right w:val="none" w:sz="0" w:space="0" w:color="auto"/>
                  </w:divBdr>
                  <w:divsChild>
                    <w:div w:id="1459959226">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sChild>
                            <w:div w:id="819883589">
                              <w:marLeft w:val="0"/>
                              <w:marRight w:val="0"/>
                              <w:marTop w:val="0"/>
                              <w:marBottom w:val="0"/>
                              <w:divBdr>
                                <w:top w:val="none" w:sz="0" w:space="0" w:color="auto"/>
                                <w:left w:val="none" w:sz="0" w:space="0" w:color="auto"/>
                                <w:bottom w:val="none" w:sz="0" w:space="0" w:color="auto"/>
                                <w:right w:val="none" w:sz="0" w:space="0" w:color="auto"/>
                              </w:divBdr>
                              <w:divsChild>
                                <w:div w:id="1897622443">
                                  <w:marLeft w:val="0"/>
                                  <w:marRight w:val="0"/>
                                  <w:marTop w:val="0"/>
                                  <w:marBottom w:val="0"/>
                                  <w:divBdr>
                                    <w:top w:val="none" w:sz="0" w:space="0" w:color="auto"/>
                                    <w:left w:val="none" w:sz="0" w:space="0" w:color="auto"/>
                                    <w:bottom w:val="none" w:sz="0" w:space="0" w:color="auto"/>
                                    <w:right w:val="none" w:sz="0" w:space="0" w:color="auto"/>
                                  </w:divBdr>
                                  <w:divsChild>
                                    <w:div w:id="321128151">
                                      <w:marLeft w:val="0"/>
                                      <w:marRight w:val="0"/>
                                      <w:marTop w:val="0"/>
                                      <w:marBottom w:val="0"/>
                                      <w:divBdr>
                                        <w:top w:val="none" w:sz="0" w:space="0" w:color="auto"/>
                                        <w:left w:val="none" w:sz="0" w:space="0" w:color="auto"/>
                                        <w:bottom w:val="none" w:sz="0" w:space="0" w:color="auto"/>
                                        <w:right w:val="none" w:sz="0" w:space="0" w:color="auto"/>
                                      </w:divBdr>
                                      <w:divsChild>
                                        <w:div w:id="2055764727">
                                          <w:marLeft w:val="-150"/>
                                          <w:marRight w:val="-150"/>
                                          <w:marTop w:val="0"/>
                                          <w:marBottom w:val="0"/>
                                          <w:divBdr>
                                            <w:top w:val="none" w:sz="0" w:space="0" w:color="auto"/>
                                            <w:left w:val="none" w:sz="0" w:space="0" w:color="auto"/>
                                            <w:bottom w:val="none" w:sz="0" w:space="0" w:color="auto"/>
                                            <w:right w:val="none" w:sz="0" w:space="0" w:color="auto"/>
                                          </w:divBdr>
                                          <w:divsChild>
                                            <w:div w:id="28848068">
                                              <w:marLeft w:val="0"/>
                                              <w:marRight w:val="0"/>
                                              <w:marTop w:val="0"/>
                                              <w:marBottom w:val="0"/>
                                              <w:divBdr>
                                                <w:top w:val="none" w:sz="0" w:space="0" w:color="auto"/>
                                                <w:left w:val="none" w:sz="0" w:space="0" w:color="auto"/>
                                                <w:bottom w:val="none" w:sz="0" w:space="0" w:color="auto"/>
                                                <w:right w:val="none" w:sz="0" w:space="0" w:color="auto"/>
                                              </w:divBdr>
                                              <w:divsChild>
                                                <w:div w:id="1352605241">
                                                  <w:marLeft w:val="0"/>
                                                  <w:marRight w:val="0"/>
                                                  <w:marTop w:val="0"/>
                                                  <w:marBottom w:val="0"/>
                                                  <w:divBdr>
                                                    <w:top w:val="none" w:sz="0" w:space="0" w:color="auto"/>
                                                    <w:left w:val="none" w:sz="0" w:space="0" w:color="auto"/>
                                                    <w:bottom w:val="none" w:sz="0" w:space="0" w:color="auto"/>
                                                    <w:right w:val="none" w:sz="0" w:space="0" w:color="auto"/>
                                                  </w:divBdr>
                                                  <w:divsChild>
                                                    <w:div w:id="1882591679">
                                                      <w:marLeft w:val="0"/>
                                                      <w:marRight w:val="0"/>
                                                      <w:marTop w:val="0"/>
                                                      <w:marBottom w:val="0"/>
                                                      <w:divBdr>
                                                        <w:top w:val="none" w:sz="0" w:space="0" w:color="auto"/>
                                                        <w:left w:val="none" w:sz="0" w:space="0" w:color="auto"/>
                                                        <w:bottom w:val="none" w:sz="0" w:space="0" w:color="auto"/>
                                                        <w:right w:val="none" w:sz="0" w:space="0" w:color="auto"/>
                                                      </w:divBdr>
                                                      <w:divsChild>
                                                        <w:div w:id="942149426">
                                                          <w:marLeft w:val="0"/>
                                                          <w:marRight w:val="0"/>
                                                          <w:marTop w:val="0"/>
                                                          <w:marBottom w:val="0"/>
                                                          <w:divBdr>
                                                            <w:top w:val="none" w:sz="0" w:space="0" w:color="auto"/>
                                                            <w:left w:val="none" w:sz="0" w:space="0" w:color="auto"/>
                                                            <w:bottom w:val="none" w:sz="0" w:space="0" w:color="auto"/>
                                                            <w:right w:val="none" w:sz="0" w:space="0" w:color="auto"/>
                                                          </w:divBdr>
                                                          <w:divsChild>
                                                            <w:div w:id="2016951682">
                                                              <w:marLeft w:val="0"/>
                                                              <w:marRight w:val="0"/>
                                                              <w:marTop w:val="0"/>
                                                              <w:marBottom w:val="0"/>
                                                              <w:divBdr>
                                                                <w:top w:val="none" w:sz="0" w:space="0" w:color="auto"/>
                                                                <w:left w:val="none" w:sz="0" w:space="0" w:color="auto"/>
                                                                <w:bottom w:val="none" w:sz="0" w:space="0" w:color="auto"/>
                                                                <w:right w:val="none" w:sz="0" w:space="0" w:color="auto"/>
                                                              </w:divBdr>
                                                              <w:divsChild>
                                                                <w:div w:id="265701541">
                                                                  <w:marLeft w:val="0"/>
                                                                  <w:marRight w:val="0"/>
                                                                  <w:marTop w:val="0"/>
                                                                  <w:marBottom w:val="0"/>
                                                                  <w:divBdr>
                                                                    <w:top w:val="none" w:sz="0" w:space="0" w:color="auto"/>
                                                                    <w:left w:val="none" w:sz="0" w:space="0" w:color="auto"/>
                                                                    <w:bottom w:val="none" w:sz="0" w:space="0" w:color="auto"/>
                                                                    <w:right w:val="none" w:sz="0" w:space="0" w:color="auto"/>
                                                                  </w:divBdr>
                                                                  <w:divsChild>
                                                                    <w:div w:id="1811166782">
                                                                      <w:marLeft w:val="0"/>
                                                                      <w:marRight w:val="0"/>
                                                                      <w:marTop w:val="0"/>
                                                                      <w:marBottom w:val="0"/>
                                                                      <w:divBdr>
                                                                        <w:top w:val="none" w:sz="0" w:space="0" w:color="auto"/>
                                                                        <w:left w:val="none" w:sz="0" w:space="0" w:color="auto"/>
                                                                        <w:bottom w:val="none" w:sz="0" w:space="0" w:color="auto"/>
                                                                        <w:right w:val="none" w:sz="0" w:space="0" w:color="auto"/>
                                                                      </w:divBdr>
                                                                      <w:divsChild>
                                                                        <w:div w:id="1535073569">
                                                                          <w:marLeft w:val="-225"/>
                                                                          <w:marRight w:val="-225"/>
                                                                          <w:marTop w:val="0"/>
                                                                          <w:marBottom w:val="0"/>
                                                                          <w:divBdr>
                                                                            <w:top w:val="none" w:sz="0" w:space="0" w:color="auto"/>
                                                                            <w:left w:val="none" w:sz="0" w:space="0" w:color="auto"/>
                                                                            <w:bottom w:val="none" w:sz="0" w:space="0" w:color="auto"/>
                                                                            <w:right w:val="none" w:sz="0" w:space="0" w:color="auto"/>
                                                                          </w:divBdr>
                                                                          <w:divsChild>
                                                                            <w:div w:id="854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2018">
      <w:bodyDiv w:val="1"/>
      <w:marLeft w:val="0"/>
      <w:marRight w:val="0"/>
      <w:marTop w:val="0"/>
      <w:marBottom w:val="0"/>
      <w:divBdr>
        <w:top w:val="none" w:sz="0" w:space="0" w:color="auto"/>
        <w:left w:val="none" w:sz="0" w:space="0" w:color="auto"/>
        <w:bottom w:val="none" w:sz="0" w:space="0" w:color="auto"/>
        <w:right w:val="none" w:sz="0" w:space="0" w:color="auto"/>
      </w:divBdr>
    </w:div>
    <w:div w:id="2071731328">
      <w:bodyDiv w:val="1"/>
      <w:marLeft w:val="0"/>
      <w:marRight w:val="0"/>
      <w:marTop w:val="0"/>
      <w:marBottom w:val="0"/>
      <w:divBdr>
        <w:top w:val="none" w:sz="0" w:space="0" w:color="auto"/>
        <w:left w:val="none" w:sz="0" w:space="0" w:color="auto"/>
        <w:bottom w:val="none" w:sz="0" w:space="0" w:color="auto"/>
        <w:right w:val="none" w:sz="0" w:space="0" w:color="auto"/>
      </w:divBdr>
    </w:div>
    <w:div w:id="2072272194">
      <w:bodyDiv w:val="1"/>
      <w:marLeft w:val="0"/>
      <w:marRight w:val="0"/>
      <w:marTop w:val="0"/>
      <w:marBottom w:val="0"/>
      <w:divBdr>
        <w:top w:val="none" w:sz="0" w:space="0" w:color="auto"/>
        <w:left w:val="none" w:sz="0" w:space="0" w:color="auto"/>
        <w:bottom w:val="none" w:sz="0" w:space="0" w:color="auto"/>
        <w:right w:val="none" w:sz="0" w:space="0" w:color="auto"/>
      </w:divBdr>
      <w:divsChild>
        <w:div w:id="969672168">
          <w:marLeft w:val="0"/>
          <w:marRight w:val="0"/>
          <w:marTop w:val="0"/>
          <w:marBottom w:val="0"/>
          <w:divBdr>
            <w:top w:val="none" w:sz="0" w:space="0" w:color="auto"/>
            <w:left w:val="none" w:sz="0" w:space="0" w:color="auto"/>
            <w:bottom w:val="none" w:sz="0" w:space="0" w:color="auto"/>
            <w:right w:val="none" w:sz="0" w:space="0" w:color="auto"/>
          </w:divBdr>
        </w:div>
      </w:divsChild>
    </w:div>
    <w:div w:id="2072535293">
      <w:bodyDiv w:val="1"/>
      <w:marLeft w:val="0"/>
      <w:marRight w:val="0"/>
      <w:marTop w:val="0"/>
      <w:marBottom w:val="0"/>
      <w:divBdr>
        <w:top w:val="none" w:sz="0" w:space="0" w:color="auto"/>
        <w:left w:val="none" w:sz="0" w:space="0" w:color="auto"/>
        <w:bottom w:val="none" w:sz="0" w:space="0" w:color="auto"/>
        <w:right w:val="none" w:sz="0" w:space="0" w:color="auto"/>
      </w:divBdr>
      <w:divsChild>
        <w:div w:id="334109434">
          <w:marLeft w:val="0"/>
          <w:marRight w:val="0"/>
          <w:marTop w:val="0"/>
          <w:marBottom w:val="0"/>
          <w:divBdr>
            <w:top w:val="none" w:sz="0" w:space="0" w:color="auto"/>
            <w:left w:val="none" w:sz="0" w:space="0" w:color="auto"/>
            <w:bottom w:val="none" w:sz="0" w:space="0" w:color="auto"/>
            <w:right w:val="none" w:sz="0" w:space="0" w:color="auto"/>
          </w:divBdr>
          <w:divsChild>
            <w:div w:id="104426834">
              <w:marLeft w:val="0"/>
              <w:marRight w:val="0"/>
              <w:marTop w:val="0"/>
              <w:marBottom w:val="0"/>
              <w:divBdr>
                <w:top w:val="none" w:sz="0" w:space="0" w:color="auto"/>
                <w:left w:val="none" w:sz="0" w:space="0" w:color="auto"/>
                <w:bottom w:val="none" w:sz="0" w:space="0" w:color="auto"/>
                <w:right w:val="none" w:sz="0" w:space="0" w:color="auto"/>
              </w:divBdr>
              <w:divsChild>
                <w:div w:id="298809029">
                  <w:marLeft w:val="0"/>
                  <w:marRight w:val="0"/>
                  <w:marTop w:val="0"/>
                  <w:marBottom w:val="0"/>
                  <w:divBdr>
                    <w:top w:val="none" w:sz="0" w:space="0" w:color="auto"/>
                    <w:left w:val="none" w:sz="0" w:space="0" w:color="auto"/>
                    <w:bottom w:val="none" w:sz="0" w:space="0" w:color="auto"/>
                    <w:right w:val="none" w:sz="0" w:space="0" w:color="auto"/>
                  </w:divBdr>
                  <w:divsChild>
                    <w:div w:id="1577351464">
                      <w:marLeft w:val="0"/>
                      <w:marRight w:val="0"/>
                      <w:marTop w:val="0"/>
                      <w:marBottom w:val="0"/>
                      <w:divBdr>
                        <w:top w:val="none" w:sz="0" w:space="0" w:color="auto"/>
                        <w:left w:val="none" w:sz="0" w:space="0" w:color="auto"/>
                        <w:bottom w:val="none" w:sz="0" w:space="0" w:color="auto"/>
                        <w:right w:val="none" w:sz="0" w:space="0" w:color="auto"/>
                      </w:divBdr>
                      <w:divsChild>
                        <w:div w:id="680669533">
                          <w:marLeft w:val="0"/>
                          <w:marRight w:val="-100"/>
                          <w:marTop w:val="0"/>
                          <w:marBottom w:val="0"/>
                          <w:divBdr>
                            <w:top w:val="none" w:sz="0" w:space="0" w:color="auto"/>
                            <w:left w:val="none" w:sz="0" w:space="0" w:color="auto"/>
                            <w:bottom w:val="none" w:sz="0" w:space="0" w:color="auto"/>
                            <w:right w:val="none" w:sz="0" w:space="0" w:color="auto"/>
                          </w:divBdr>
                          <w:divsChild>
                            <w:div w:id="175341421">
                              <w:marLeft w:val="0"/>
                              <w:marRight w:val="0"/>
                              <w:marTop w:val="0"/>
                              <w:marBottom w:val="0"/>
                              <w:divBdr>
                                <w:top w:val="none" w:sz="0" w:space="0" w:color="auto"/>
                                <w:left w:val="none" w:sz="0" w:space="0" w:color="auto"/>
                                <w:bottom w:val="none" w:sz="0" w:space="0" w:color="auto"/>
                                <w:right w:val="none" w:sz="0" w:space="0" w:color="auto"/>
                              </w:divBdr>
                              <w:divsChild>
                                <w:div w:id="258343429">
                                  <w:marLeft w:val="0"/>
                                  <w:marRight w:val="0"/>
                                  <w:marTop w:val="0"/>
                                  <w:marBottom w:val="0"/>
                                  <w:divBdr>
                                    <w:top w:val="none" w:sz="0" w:space="0" w:color="auto"/>
                                    <w:left w:val="none" w:sz="0" w:space="0" w:color="auto"/>
                                    <w:bottom w:val="none" w:sz="0" w:space="0" w:color="auto"/>
                                    <w:right w:val="none" w:sz="0" w:space="0" w:color="auto"/>
                                  </w:divBdr>
                                  <w:divsChild>
                                    <w:div w:id="1522620142">
                                      <w:marLeft w:val="0"/>
                                      <w:marRight w:val="0"/>
                                      <w:marTop w:val="0"/>
                                      <w:marBottom w:val="0"/>
                                      <w:divBdr>
                                        <w:top w:val="none" w:sz="0" w:space="0" w:color="auto"/>
                                        <w:left w:val="none" w:sz="0" w:space="0" w:color="auto"/>
                                        <w:bottom w:val="none" w:sz="0" w:space="0" w:color="auto"/>
                                        <w:right w:val="none" w:sz="0" w:space="0" w:color="auto"/>
                                      </w:divBdr>
                                      <w:divsChild>
                                        <w:div w:id="754129724">
                                          <w:marLeft w:val="0"/>
                                          <w:marRight w:val="0"/>
                                          <w:marTop w:val="0"/>
                                          <w:marBottom w:val="0"/>
                                          <w:divBdr>
                                            <w:top w:val="none" w:sz="0" w:space="0" w:color="auto"/>
                                            <w:left w:val="none" w:sz="0" w:space="0" w:color="auto"/>
                                            <w:bottom w:val="none" w:sz="0" w:space="0" w:color="auto"/>
                                            <w:right w:val="none" w:sz="0" w:space="0" w:color="auto"/>
                                          </w:divBdr>
                                          <w:divsChild>
                                            <w:div w:id="1455756047">
                                              <w:marLeft w:val="0"/>
                                              <w:marRight w:val="0"/>
                                              <w:marTop w:val="0"/>
                                              <w:marBottom w:val="0"/>
                                              <w:divBdr>
                                                <w:top w:val="none" w:sz="0" w:space="0" w:color="auto"/>
                                                <w:left w:val="none" w:sz="0" w:space="0" w:color="auto"/>
                                                <w:bottom w:val="none" w:sz="0" w:space="0" w:color="auto"/>
                                                <w:right w:val="none" w:sz="0" w:space="0" w:color="auto"/>
                                              </w:divBdr>
                                              <w:divsChild>
                                                <w:div w:id="545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48340">
      <w:bodyDiv w:val="1"/>
      <w:marLeft w:val="0"/>
      <w:marRight w:val="0"/>
      <w:marTop w:val="0"/>
      <w:marBottom w:val="0"/>
      <w:divBdr>
        <w:top w:val="none" w:sz="0" w:space="0" w:color="auto"/>
        <w:left w:val="none" w:sz="0" w:space="0" w:color="auto"/>
        <w:bottom w:val="none" w:sz="0" w:space="0" w:color="auto"/>
        <w:right w:val="none" w:sz="0" w:space="0" w:color="auto"/>
      </w:divBdr>
    </w:div>
    <w:div w:id="2073893240">
      <w:bodyDiv w:val="1"/>
      <w:marLeft w:val="0"/>
      <w:marRight w:val="0"/>
      <w:marTop w:val="0"/>
      <w:marBottom w:val="0"/>
      <w:divBdr>
        <w:top w:val="none" w:sz="0" w:space="0" w:color="auto"/>
        <w:left w:val="none" w:sz="0" w:space="0" w:color="auto"/>
        <w:bottom w:val="none" w:sz="0" w:space="0" w:color="auto"/>
        <w:right w:val="none" w:sz="0" w:space="0" w:color="auto"/>
      </w:divBdr>
      <w:divsChild>
        <w:div w:id="1905095328">
          <w:marLeft w:val="0"/>
          <w:marRight w:val="0"/>
          <w:marTop w:val="0"/>
          <w:marBottom w:val="0"/>
          <w:divBdr>
            <w:top w:val="none" w:sz="0" w:space="0" w:color="auto"/>
            <w:left w:val="none" w:sz="0" w:space="0" w:color="auto"/>
            <w:bottom w:val="none" w:sz="0" w:space="0" w:color="auto"/>
            <w:right w:val="none" w:sz="0" w:space="0" w:color="auto"/>
          </w:divBdr>
          <w:divsChild>
            <w:div w:id="1770615338">
              <w:marLeft w:val="0"/>
              <w:marRight w:val="0"/>
              <w:marTop w:val="0"/>
              <w:marBottom w:val="0"/>
              <w:divBdr>
                <w:top w:val="none" w:sz="0" w:space="0" w:color="auto"/>
                <w:left w:val="none" w:sz="0" w:space="0" w:color="auto"/>
                <w:bottom w:val="none" w:sz="0" w:space="0" w:color="auto"/>
                <w:right w:val="none" w:sz="0" w:space="0" w:color="auto"/>
              </w:divBdr>
              <w:divsChild>
                <w:div w:id="1011953136">
                  <w:marLeft w:val="0"/>
                  <w:marRight w:val="0"/>
                  <w:marTop w:val="0"/>
                  <w:marBottom w:val="0"/>
                  <w:divBdr>
                    <w:top w:val="none" w:sz="0" w:space="0" w:color="auto"/>
                    <w:left w:val="none" w:sz="0" w:space="0" w:color="auto"/>
                    <w:bottom w:val="none" w:sz="0" w:space="0" w:color="auto"/>
                    <w:right w:val="none" w:sz="0" w:space="0" w:color="auto"/>
                  </w:divBdr>
                  <w:divsChild>
                    <w:div w:id="489518260">
                      <w:marLeft w:val="0"/>
                      <w:marRight w:val="0"/>
                      <w:marTop w:val="0"/>
                      <w:marBottom w:val="107"/>
                      <w:divBdr>
                        <w:top w:val="single" w:sz="4" w:space="0" w:color="DFDFDF"/>
                        <w:left w:val="single" w:sz="4" w:space="0" w:color="DFDFDF"/>
                        <w:bottom w:val="single" w:sz="4" w:space="5" w:color="DFDFDF"/>
                        <w:right w:val="single" w:sz="4" w:space="0" w:color="DFDFDF"/>
                      </w:divBdr>
                      <w:divsChild>
                        <w:div w:id="332340897">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74237565">
      <w:bodyDiv w:val="1"/>
      <w:marLeft w:val="0"/>
      <w:marRight w:val="0"/>
      <w:marTop w:val="0"/>
      <w:marBottom w:val="0"/>
      <w:divBdr>
        <w:top w:val="none" w:sz="0" w:space="0" w:color="auto"/>
        <w:left w:val="none" w:sz="0" w:space="0" w:color="auto"/>
        <w:bottom w:val="none" w:sz="0" w:space="0" w:color="auto"/>
        <w:right w:val="none" w:sz="0" w:space="0" w:color="auto"/>
      </w:divBdr>
      <w:divsChild>
        <w:div w:id="1297447584">
          <w:marLeft w:val="0"/>
          <w:marRight w:val="0"/>
          <w:marTop w:val="0"/>
          <w:marBottom w:val="0"/>
          <w:divBdr>
            <w:top w:val="none" w:sz="0" w:space="0" w:color="auto"/>
            <w:left w:val="none" w:sz="0" w:space="0" w:color="auto"/>
            <w:bottom w:val="none" w:sz="0" w:space="0" w:color="auto"/>
            <w:right w:val="none" w:sz="0" w:space="0" w:color="auto"/>
          </w:divBdr>
          <w:divsChild>
            <w:div w:id="5890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1701">
      <w:bodyDiv w:val="1"/>
      <w:marLeft w:val="0"/>
      <w:marRight w:val="0"/>
      <w:marTop w:val="0"/>
      <w:marBottom w:val="0"/>
      <w:divBdr>
        <w:top w:val="none" w:sz="0" w:space="0" w:color="auto"/>
        <w:left w:val="none" w:sz="0" w:space="0" w:color="auto"/>
        <w:bottom w:val="none" w:sz="0" w:space="0" w:color="auto"/>
        <w:right w:val="none" w:sz="0" w:space="0" w:color="auto"/>
      </w:divBdr>
    </w:div>
    <w:div w:id="2076008627">
      <w:bodyDiv w:val="1"/>
      <w:marLeft w:val="0"/>
      <w:marRight w:val="0"/>
      <w:marTop w:val="0"/>
      <w:marBottom w:val="0"/>
      <w:divBdr>
        <w:top w:val="none" w:sz="0" w:space="0" w:color="auto"/>
        <w:left w:val="none" w:sz="0" w:space="0" w:color="auto"/>
        <w:bottom w:val="none" w:sz="0" w:space="0" w:color="auto"/>
        <w:right w:val="none" w:sz="0" w:space="0" w:color="auto"/>
      </w:divBdr>
    </w:div>
    <w:div w:id="2076201040">
      <w:bodyDiv w:val="1"/>
      <w:marLeft w:val="0"/>
      <w:marRight w:val="0"/>
      <w:marTop w:val="0"/>
      <w:marBottom w:val="0"/>
      <w:divBdr>
        <w:top w:val="none" w:sz="0" w:space="0" w:color="auto"/>
        <w:left w:val="none" w:sz="0" w:space="0" w:color="auto"/>
        <w:bottom w:val="none" w:sz="0" w:space="0" w:color="auto"/>
        <w:right w:val="none" w:sz="0" w:space="0" w:color="auto"/>
      </w:divBdr>
      <w:divsChild>
        <w:div w:id="229509524">
          <w:marLeft w:val="0"/>
          <w:marRight w:val="0"/>
          <w:marTop w:val="0"/>
          <w:marBottom w:val="0"/>
          <w:divBdr>
            <w:top w:val="none" w:sz="0" w:space="0" w:color="auto"/>
            <w:left w:val="none" w:sz="0" w:space="0" w:color="auto"/>
            <w:bottom w:val="none" w:sz="0" w:space="0" w:color="auto"/>
            <w:right w:val="none" w:sz="0" w:space="0" w:color="auto"/>
          </w:divBdr>
          <w:divsChild>
            <w:div w:id="2129617257">
              <w:marLeft w:val="0"/>
              <w:marRight w:val="0"/>
              <w:marTop w:val="0"/>
              <w:marBottom w:val="0"/>
              <w:divBdr>
                <w:top w:val="none" w:sz="0" w:space="0" w:color="auto"/>
                <w:left w:val="none" w:sz="0" w:space="0" w:color="auto"/>
                <w:bottom w:val="none" w:sz="0" w:space="0" w:color="auto"/>
                <w:right w:val="none" w:sz="0" w:space="0" w:color="auto"/>
              </w:divBdr>
              <w:divsChild>
                <w:div w:id="1974098406">
                  <w:marLeft w:val="0"/>
                  <w:marRight w:val="0"/>
                  <w:marTop w:val="0"/>
                  <w:marBottom w:val="0"/>
                  <w:divBdr>
                    <w:top w:val="none" w:sz="0" w:space="0" w:color="auto"/>
                    <w:left w:val="none" w:sz="0" w:space="0" w:color="auto"/>
                    <w:bottom w:val="none" w:sz="0" w:space="0" w:color="auto"/>
                    <w:right w:val="none" w:sz="0" w:space="0" w:color="auto"/>
                  </w:divBdr>
                  <w:divsChild>
                    <w:div w:id="997152670">
                      <w:marLeft w:val="0"/>
                      <w:marRight w:val="0"/>
                      <w:marTop w:val="0"/>
                      <w:marBottom w:val="0"/>
                      <w:divBdr>
                        <w:top w:val="none" w:sz="0" w:space="0" w:color="auto"/>
                        <w:left w:val="none" w:sz="0" w:space="0" w:color="auto"/>
                        <w:bottom w:val="none" w:sz="0" w:space="0" w:color="auto"/>
                        <w:right w:val="none" w:sz="0" w:space="0" w:color="auto"/>
                      </w:divBdr>
                      <w:divsChild>
                        <w:div w:id="612059253">
                          <w:marLeft w:val="0"/>
                          <w:marRight w:val="0"/>
                          <w:marTop w:val="0"/>
                          <w:marBottom w:val="0"/>
                          <w:divBdr>
                            <w:top w:val="none" w:sz="0" w:space="0" w:color="auto"/>
                            <w:left w:val="none" w:sz="0" w:space="0" w:color="auto"/>
                            <w:bottom w:val="none" w:sz="0" w:space="0" w:color="auto"/>
                            <w:right w:val="none" w:sz="0" w:space="0" w:color="auto"/>
                          </w:divBdr>
                          <w:divsChild>
                            <w:div w:id="1346204868">
                              <w:marLeft w:val="0"/>
                              <w:marRight w:val="0"/>
                              <w:marTop w:val="0"/>
                              <w:marBottom w:val="0"/>
                              <w:divBdr>
                                <w:top w:val="none" w:sz="0" w:space="0" w:color="auto"/>
                                <w:left w:val="none" w:sz="0" w:space="0" w:color="auto"/>
                                <w:bottom w:val="none" w:sz="0" w:space="0" w:color="auto"/>
                                <w:right w:val="none" w:sz="0" w:space="0" w:color="auto"/>
                              </w:divBdr>
                              <w:divsChild>
                                <w:div w:id="1618443148">
                                  <w:marLeft w:val="0"/>
                                  <w:marRight w:val="0"/>
                                  <w:marTop w:val="0"/>
                                  <w:marBottom w:val="0"/>
                                  <w:divBdr>
                                    <w:top w:val="none" w:sz="0" w:space="0" w:color="auto"/>
                                    <w:left w:val="none" w:sz="0" w:space="0" w:color="auto"/>
                                    <w:bottom w:val="none" w:sz="0" w:space="0" w:color="auto"/>
                                    <w:right w:val="none" w:sz="0" w:space="0" w:color="auto"/>
                                  </w:divBdr>
                                  <w:divsChild>
                                    <w:div w:id="175777046">
                                      <w:marLeft w:val="0"/>
                                      <w:marRight w:val="0"/>
                                      <w:marTop w:val="0"/>
                                      <w:marBottom w:val="0"/>
                                      <w:divBdr>
                                        <w:top w:val="none" w:sz="0" w:space="0" w:color="auto"/>
                                        <w:left w:val="none" w:sz="0" w:space="0" w:color="auto"/>
                                        <w:bottom w:val="none" w:sz="0" w:space="0" w:color="auto"/>
                                        <w:right w:val="none" w:sz="0" w:space="0" w:color="auto"/>
                                      </w:divBdr>
                                      <w:divsChild>
                                        <w:div w:id="98843199">
                                          <w:marLeft w:val="-150"/>
                                          <w:marRight w:val="-150"/>
                                          <w:marTop w:val="0"/>
                                          <w:marBottom w:val="0"/>
                                          <w:divBdr>
                                            <w:top w:val="none" w:sz="0" w:space="0" w:color="auto"/>
                                            <w:left w:val="none" w:sz="0" w:space="0" w:color="auto"/>
                                            <w:bottom w:val="none" w:sz="0" w:space="0" w:color="auto"/>
                                            <w:right w:val="none" w:sz="0" w:space="0" w:color="auto"/>
                                          </w:divBdr>
                                          <w:divsChild>
                                            <w:div w:id="1773041516">
                                              <w:marLeft w:val="0"/>
                                              <w:marRight w:val="0"/>
                                              <w:marTop w:val="0"/>
                                              <w:marBottom w:val="0"/>
                                              <w:divBdr>
                                                <w:top w:val="none" w:sz="0" w:space="0" w:color="auto"/>
                                                <w:left w:val="none" w:sz="0" w:space="0" w:color="auto"/>
                                                <w:bottom w:val="none" w:sz="0" w:space="0" w:color="auto"/>
                                                <w:right w:val="none" w:sz="0" w:space="0" w:color="auto"/>
                                              </w:divBdr>
                                              <w:divsChild>
                                                <w:div w:id="1695962638">
                                                  <w:marLeft w:val="0"/>
                                                  <w:marRight w:val="0"/>
                                                  <w:marTop w:val="0"/>
                                                  <w:marBottom w:val="0"/>
                                                  <w:divBdr>
                                                    <w:top w:val="none" w:sz="0" w:space="0" w:color="auto"/>
                                                    <w:left w:val="none" w:sz="0" w:space="0" w:color="auto"/>
                                                    <w:bottom w:val="none" w:sz="0" w:space="0" w:color="auto"/>
                                                    <w:right w:val="none" w:sz="0" w:space="0" w:color="auto"/>
                                                  </w:divBdr>
                                                  <w:divsChild>
                                                    <w:div w:id="1817070430">
                                                      <w:marLeft w:val="0"/>
                                                      <w:marRight w:val="0"/>
                                                      <w:marTop w:val="0"/>
                                                      <w:marBottom w:val="0"/>
                                                      <w:divBdr>
                                                        <w:top w:val="none" w:sz="0" w:space="0" w:color="auto"/>
                                                        <w:left w:val="none" w:sz="0" w:space="0" w:color="auto"/>
                                                        <w:bottom w:val="none" w:sz="0" w:space="0" w:color="auto"/>
                                                        <w:right w:val="none" w:sz="0" w:space="0" w:color="auto"/>
                                                      </w:divBdr>
                                                      <w:divsChild>
                                                        <w:div w:id="864713913">
                                                          <w:marLeft w:val="0"/>
                                                          <w:marRight w:val="0"/>
                                                          <w:marTop w:val="0"/>
                                                          <w:marBottom w:val="0"/>
                                                          <w:divBdr>
                                                            <w:top w:val="none" w:sz="0" w:space="0" w:color="auto"/>
                                                            <w:left w:val="none" w:sz="0" w:space="0" w:color="auto"/>
                                                            <w:bottom w:val="none" w:sz="0" w:space="0" w:color="auto"/>
                                                            <w:right w:val="none" w:sz="0" w:space="0" w:color="auto"/>
                                                          </w:divBdr>
                                                          <w:divsChild>
                                                            <w:div w:id="2147123023">
                                                              <w:marLeft w:val="0"/>
                                                              <w:marRight w:val="0"/>
                                                              <w:marTop w:val="0"/>
                                                              <w:marBottom w:val="0"/>
                                                              <w:divBdr>
                                                                <w:top w:val="none" w:sz="0" w:space="0" w:color="auto"/>
                                                                <w:left w:val="none" w:sz="0" w:space="0" w:color="auto"/>
                                                                <w:bottom w:val="none" w:sz="0" w:space="0" w:color="auto"/>
                                                                <w:right w:val="none" w:sz="0" w:space="0" w:color="auto"/>
                                                              </w:divBdr>
                                                              <w:divsChild>
                                                                <w:div w:id="450055590">
                                                                  <w:marLeft w:val="0"/>
                                                                  <w:marRight w:val="0"/>
                                                                  <w:marTop w:val="0"/>
                                                                  <w:marBottom w:val="0"/>
                                                                  <w:divBdr>
                                                                    <w:top w:val="none" w:sz="0" w:space="0" w:color="auto"/>
                                                                    <w:left w:val="none" w:sz="0" w:space="0" w:color="auto"/>
                                                                    <w:bottom w:val="none" w:sz="0" w:space="0" w:color="auto"/>
                                                                    <w:right w:val="none" w:sz="0" w:space="0" w:color="auto"/>
                                                                  </w:divBdr>
                                                                  <w:divsChild>
                                                                    <w:div w:id="1055815048">
                                                                      <w:marLeft w:val="0"/>
                                                                      <w:marRight w:val="0"/>
                                                                      <w:marTop w:val="0"/>
                                                                      <w:marBottom w:val="0"/>
                                                                      <w:divBdr>
                                                                        <w:top w:val="none" w:sz="0" w:space="0" w:color="auto"/>
                                                                        <w:left w:val="none" w:sz="0" w:space="0" w:color="auto"/>
                                                                        <w:bottom w:val="none" w:sz="0" w:space="0" w:color="auto"/>
                                                                        <w:right w:val="none" w:sz="0" w:space="0" w:color="auto"/>
                                                                      </w:divBdr>
                                                                      <w:divsChild>
                                                                        <w:div w:id="567888833">
                                                                          <w:marLeft w:val="-225"/>
                                                                          <w:marRight w:val="-225"/>
                                                                          <w:marTop w:val="0"/>
                                                                          <w:marBottom w:val="0"/>
                                                                          <w:divBdr>
                                                                            <w:top w:val="none" w:sz="0" w:space="0" w:color="auto"/>
                                                                            <w:left w:val="none" w:sz="0" w:space="0" w:color="auto"/>
                                                                            <w:bottom w:val="none" w:sz="0" w:space="0" w:color="auto"/>
                                                                            <w:right w:val="none" w:sz="0" w:space="0" w:color="auto"/>
                                                                          </w:divBdr>
                                                                          <w:divsChild>
                                                                            <w:div w:id="1544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71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43">
          <w:marLeft w:val="0"/>
          <w:marRight w:val="0"/>
          <w:marTop w:val="0"/>
          <w:marBottom w:val="0"/>
          <w:divBdr>
            <w:top w:val="none" w:sz="0" w:space="0" w:color="auto"/>
            <w:left w:val="none" w:sz="0" w:space="0" w:color="auto"/>
            <w:bottom w:val="none" w:sz="0" w:space="0" w:color="auto"/>
            <w:right w:val="none" w:sz="0" w:space="0" w:color="auto"/>
          </w:divBdr>
          <w:divsChild>
            <w:div w:id="1574312632">
              <w:marLeft w:val="0"/>
              <w:marRight w:val="0"/>
              <w:marTop w:val="0"/>
              <w:marBottom w:val="0"/>
              <w:divBdr>
                <w:top w:val="none" w:sz="0" w:space="0" w:color="auto"/>
                <w:left w:val="none" w:sz="0" w:space="0" w:color="auto"/>
                <w:bottom w:val="none" w:sz="0" w:space="0" w:color="auto"/>
                <w:right w:val="none" w:sz="0" w:space="0" w:color="auto"/>
              </w:divBdr>
              <w:divsChild>
                <w:div w:id="265894435">
                  <w:marLeft w:val="0"/>
                  <w:marRight w:val="0"/>
                  <w:marTop w:val="0"/>
                  <w:marBottom w:val="0"/>
                  <w:divBdr>
                    <w:top w:val="none" w:sz="0" w:space="0" w:color="auto"/>
                    <w:left w:val="none" w:sz="0" w:space="0" w:color="auto"/>
                    <w:bottom w:val="none" w:sz="0" w:space="0" w:color="auto"/>
                    <w:right w:val="none" w:sz="0" w:space="0" w:color="auto"/>
                  </w:divBdr>
                  <w:divsChild>
                    <w:div w:id="1300769165">
                      <w:marLeft w:val="0"/>
                      <w:marRight w:val="0"/>
                      <w:marTop w:val="0"/>
                      <w:marBottom w:val="0"/>
                      <w:divBdr>
                        <w:top w:val="none" w:sz="0" w:space="0" w:color="auto"/>
                        <w:left w:val="none" w:sz="0" w:space="0" w:color="auto"/>
                        <w:bottom w:val="none" w:sz="0" w:space="0" w:color="auto"/>
                        <w:right w:val="none" w:sz="0" w:space="0" w:color="auto"/>
                      </w:divBdr>
                      <w:divsChild>
                        <w:div w:id="1647124484">
                          <w:marLeft w:val="0"/>
                          <w:marRight w:val="0"/>
                          <w:marTop w:val="0"/>
                          <w:marBottom w:val="0"/>
                          <w:divBdr>
                            <w:top w:val="none" w:sz="0" w:space="0" w:color="auto"/>
                            <w:left w:val="none" w:sz="0" w:space="0" w:color="auto"/>
                            <w:bottom w:val="none" w:sz="0" w:space="0" w:color="auto"/>
                            <w:right w:val="none" w:sz="0" w:space="0" w:color="auto"/>
                          </w:divBdr>
                          <w:divsChild>
                            <w:div w:id="345328371">
                              <w:marLeft w:val="0"/>
                              <w:marRight w:val="0"/>
                              <w:marTop w:val="0"/>
                              <w:marBottom w:val="0"/>
                              <w:divBdr>
                                <w:top w:val="none" w:sz="0" w:space="0" w:color="auto"/>
                                <w:left w:val="none" w:sz="0" w:space="0" w:color="auto"/>
                                <w:bottom w:val="none" w:sz="0" w:space="0" w:color="auto"/>
                                <w:right w:val="none" w:sz="0" w:space="0" w:color="auto"/>
                              </w:divBdr>
                              <w:divsChild>
                                <w:div w:id="1736735263">
                                  <w:marLeft w:val="0"/>
                                  <w:marRight w:val="0"/>
                                  <w:marTop w:val="0"/>
                                  <w:marBottom w:val="0"/>
                                  <w:divBdr>
                                    <w:top w:val="none" w:sz="0" w:space="0" w:color="auto"/>
                                    <w:left w:val="none" w:sz="0" w:space="0" w:color="auto"/>
                                    <w:bottom w:val="none" w:sz="0" w:space="0" w:color="auto"/>
                                    <w:right w:val="none" w:sz="0" w:space="0" w:color="auto"/>
                                  </w:divBdr>
                                  <w:divsChild>
                                    <w:div w:id="18513848">
                                      <w:marLeft w:val="0"/>
                                      <w:marRight w:val="0"/>
                                      <w:marTop w:val="0"/>
                                      <w:marBottom w:val="0"/>
                                      <w:divBdr>
                                        <w:top w:val="none" w:sz="0" w:space="0" w:color="auto"/>
                                        <w:left w:val="none" w:sz="0" w:space="0" w:color="auto"/>
                                        <w:bottom w:val="none" w:sz="0" w:space="0" w:color="auto"/>
                                        <w:right w:val="none" w:sz="0" w:space="0" w:color="auto"/>
                                      </w:divBdr>
                                      <w:divsChild>
                                        <w:div w:id="1904177977">
                                          <w:marLeft w:val="-150"/>
                                          <w:marRight w:val="-150"/>
                                          <w:marTop w:val="0"/>
                                          <w:marBottom w:val="0"/>
                                          <w:divBdr>
                                            <w:top w:val="none" w:sz="0" w:space="0" w:color="auto"/>
                                            <w:left w:val="none" w:sz="0" w:space="0" w:color="auto"/>
                                            <w:bottom w:val="none" w:sz="0" w:space="0" w:color="auto"/>
                                            <w:right w:val="none" w:sz="0" w:space="0" w:color="auto"/>
                                          </w:divBdr>
                                          <w:divsChild>
                                            <w:div w:id="446200046">
                                              <w:marLeft w:val="0"/>
                                              <w:marRight w:val="0"/>
                                              <w:marTop w:val="0"/>
                                              <w:marBottom w:val="0"/>
                                              <w:divBdr>
                                                <w:top w:val="none" w:sz="0" w:space="0" w:color="auto"/>
                                                <w:left w:val="none" w:sz="0" w:space="0" w:color="auto"/>
                                                <w:bottom w:val="none" w:sz="0" w:space="0" w:color="auto"/>
                                                <w:right w:val="none" w:sz="0" w:space="0" w:color="auto"/>
                                              </w:divBdr>
                                              <w:divsChild>
                                                <w:div w:id="883368926">
                                                  <w:marLeft w:val="0"/>
                                                  <w:marRight w:val="0"/>
                                                  <w:marTop w:val="0"/>
                                                  <w:marBottom w:val="0"/>
                                                  <w:divBdr>
                                                    <w:top w:val="none" w:sz="0" w:space="0" w:color="auto"/>
                                                    <w:left w:val="none" w:sz="0" w:space="0" w:color="auto"/>
                                                    <w:bottom w:val="none" w:sz="0" w:space="0" w:color="auto"/>
                                                    <w:right w:val="none" w:sz="0" w:space="0" w:color="auto"/>
                                                  </w:divBdr>
                                                  <w:divsChild>
                                                    <w:div w:id="73748040">
                                                      <w:marLeft w:val="0"/>
                                                      <w:marRight w:val="0"/>
                                                      <w:marTop w:val="0"/>
                                                      <w:marBottom w:val="0"/>
                                                      <w:divBdr>
                                                        <w:top w:val="none" w:sz="0" w:space="0" w:color="auto"/>
                                                        <w:left w:val="none" w:sz="0" w:space="0" w:color="auto"/>
                                                        <w:bottom w:val="none" w:sz="0" w:space="0" w:color="auto"/>
                                                        <w:right w:val="none" w:sz="0" w:space="0" w:color="auto"/>
                                                      </w:divBdr>
                                                      <w:divsChild>
                                                        <w:div w:id="1012024685">
                                                          <w:marLeft w:val="0"/>
                                                          <w:marRight w:val="0"/>
                                                          <w:marTop w:val="0"/>
                                                          <w:marBottom w:val="0"/>
                                                          <w:divBdr>
                                                            <w:top w:val="none" w:sz="0" w:space="0" w:color="auto"/>
                                                            <w:left w:val="none" w:sz="0" w:space="0" w:color="auto"/>
                                                            <w:bottom w:val="none" w:sz="0" w:space="0" w:color="auto"/>
                                                            <w:right w:val="none" w:sz="0" w:space="0" w:color="auto"/>
                                                          </w:divBdr>
                                                          <w:divsChild>
                                                            <w:div w:id="636299742">
                                                              <w:marLeft w:val="0"/>
                                                              <w:marRight w:val="0"/>
                                                              <w:marTop w:val="0"/>
                                                              <w:marBottom w:val="0"/>
                                                              <w:divBdr>
                                                                <w:top w:val="none" w:sz="0" w:space="0" w:color="auto"/>
                                                                <w:left w:val="none" w:sz="0" w:space="0" w:color="auto"/>
                                                                <w:bottom w:val="none" w:sz="0" w:space="0" w:color="auto"/>
                                                                <w:right w:val="none" w:sz="0" w:space="0" w:color="auto"/>
                                                              </w:divBdr>
                                                              <w:divsChild>
                                                                <w:div w:id="697201169">
                                                                  <w:marLeft w:val="0"/>
                                                                  <w:marRight w:val="0"/>
                                                                  <w:marTop w:val="0"/>
                                                                  <w:marBottom w:val="0"/>
                                                                  <w:divBdr>
                                                                    <w:top w:val="none" w:sz="0" w:space="0" w:color="auto"/>
                                                                    <w:left w:val="none" w:sz="0" w:space="0" w:color="auto"/>
                                                                    <w:bottom w:val="none" w:sz="0" w:space="0" w:color="auto"/>
                                                                    <w:right w:val="none" w:sz="0" w:space="0" w:color="auto"/>
                                                                  </w:divBdr>
                                                                  <w:divsChild>
                                                                    <w:div w:id="373581619">
                                                                      <w:marLeft w:val="0"/>
                                                                      <w:marRight w:val="0"/>
                                                                      <w:marTop w:val="0"/>
                                                                      <w:marBottom w:val="0"/>
                                                                      <w:divBdr>
                                                                        <w:top w:val="none" w:sz="0" w:space="0" w:color="auto"/>
                                                                        <w:left w:val="none" w:sz="0" w:space="0" w:color="auto"/>
                                                                        <w:bottom w:val="none" w:sz="0" w:space="0" w:color="auto"/>
                                                                        <w:right w:val="none" w:sz="0" w:space="0" w:color="auto"/>
                                                                      </w:divBdr>
                                                                      <w:divsChild>
                                                                        <w:div w:id="2008055430">
                                                                          <w:marLeft w:val="-225"/>
                                                                          <w:marRight w:val="-225"/>
                                                                          <w:marTop w:val="0"/>
                                                                          <w:marBottom w:val="0"/>
                                                                          <w:divBdr>
                                                                            <w:top w:val="none" w:sz="0" w:space="0" w:color="auto"/>
                                                                            <w:left w:val="none" w:sz="0" w:space="0" w:color="auto"/>
                                                                            <w:bottom w:val="none" w:sz="0" w:space="0" w:color="auto"/>
                                                                            <w:right w:val="none" w:sz="0" w:space="0" w:color="auto"/>
                                                                          </w:divBdr>
                                                                          <w:divsChild>
                                                                            <w:div w:id="1917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6300">
      <w:bodyDiv w:val="1"/>
      <w:marLeft w:val="0"/>
      <w:marRight w:val="0"/>
      <w:marTop w:val="0"/>
      <w:marBottom w:val="0"/>
      <w:divBdr>
        <w:top w:val="none" w:sz="0" w:space="0" w:color="auto"/>
        <w:left w:val="none" w:sz="0" w:space="0" w:color="auto"/>
        <w:bottom w:val="none" w:sz="0" w:space="0" w:color="auto"/>
        <w:right w:val="none" w:sz="0" w:space="0" w:color="auto"/>
      </w:divBdr>
      <w:divsChild>
        <w:div w:id="672416078">
          <w:marLeft w:val="0"/>
          <w:marRight w:val="0"/>
          <w:marTop w:val="0"/>
          <w:marBottom w:val="0"/>
          <w:divBdr>
            <w:top w:val="none" w:sz="0" w:space="0" w:color="auto"/>
            <w:left w:val="none" w:sz="0" w:space="0" w:color="auto"/>
            <w:bottom w:val="none" w:sz="0" w:space="0" w:color="auto"/>
            <w:right w:val="none" w:sz="0" w:space="0" w:color="auto"/>
          </w:divBdr>
          <w:divsChild>
            <w:div w:id="952328713">
              <w:marLeft w:val="0"/>
              <w:marRight w:val="0"/>
              <w:marTop w:val="0"/>
              <w:marBottom w:val="0"/>
              <w:divBdr>
                <w:top w:val="none" w:sz="0" w:space="0" w:color="auto"/>
                <w:left w:val="none" w:sz="0" w:space="0" w:color="auto"/>
                <w:bottom w:val="none" w:sz="0" w:space="0" w:color="auto"/>
                <w:right w:val="none" w:sz="0" w:space="0" w:color="auto"/>
              </w:divBdr>
              <w:divsChild>
                <w:div w:id="1672830100">
                  <w:marLeft w:val="0"/>
                  <w:marRight w:val="0"/>
                  <w:marTop w:val="0"/>
                  <w:marBottom w:val="0"/>
                  <w:divBdr>
                    <w:top w:val="none" w:sz="0" w:space="0" w:color="auto"/>
                    <w:left w:val="none" w:sz="0" w:space="0" w:color="auto"/>
                    <w:bottom w:val="none" w:sz="0" w:space="0" w:color="auto"/>
                    <w:right w:val="none" w:sz="0" w:space="0" w:color="auto"/>
                  </w:divBdr>
                  <w:divsChild>
                    <w:div w:id="314257961">
                      <w:marLeft w:val="0"/>
                      <w:marRight w:val="0"/>
                      <w:marTop w:val="0"/>
                      <w:marBottom w:val="0"/>
                      <w:divBdr>
                        <w:top w:val="none" w:sz="0" w:space="0" w:color="auto"/>
                        <w:left w:val="none" w:sz="0" w:space="0" w:color="auto"/>
                        <w:bottom w:val="none" w:sz="0" w:space="0" w:color="auto"/>
                        <w:right w:val="none" w:sz="0" w:space="0" w:color="auto"/>
                      </w:divBdr>
                      <w:divsChild>
                        <w:div w:id="1531066295">
                          <w:marLeft w:val="0"/>
                          <w:marRight w:val="0"/>
                          <w:marTop w:val="0"/>
                          <w:marBottom w:val="0"/>
                          <w:divBdr>
                            <w:top w:val="none" w:sz="0" w:space="0" w:color="auto"/>
                            <w:left w:val="none" w:sz="0" w:space="0" w:color="auto"/>
                            <w:bottom w:val="none" w:sz="0" w:space="0" w:color="auto"/>
                            <w:right w:val="none" w:sz="0" w:space="0" w:color="auto"/>
                          </w:divBdr>
                          <w:divsChild>
                            <w:div w:id="120148269">
                              <w:marLeft w:val="0"/>
                              <w:marRight w:val="0"/>
                              <w:marTop w:val="0"/>
                              <w:marBottom w:val="0"/>
                              <w:divBdr>
                                <w:top w:val="none" w:sz="0" w:space="0" w:color="auto"/>
                                <w:left w:val="none" w:sz="0" w:space="0" w:color="auto"/>
                                <w:bottom w:val="none" w:sz="0" w:space="0" w:color="auto"/>
                                <w:right w:val="none" w:sz="0" w:space="0" w:color="auto"/>
                              </w:divBdr>
                              <w:divsChild>
                                <w:div w:id="457377469">
                                  <w:marLeft w:val="0"/>
                                  <w:marRight w:val="0"/>
                                  <w:marTop w:val="0"/>
                                  <w:marBottom w:val="0"/>
                                  <w:divBdr>
                                    <w:top w:val="none" w:sz="0" w:space="0" w:color="auto"/>
                                    <w:left w:val="none" w:sz="0" w:space="0" w:color="auto"/>
                                    <w:bottom w:val="none" w:sz="0" w:space="0" w:color="auto"/>
                                    <w:right w:val="none" w:sz="0" w:space="0" w:color="auto"/>
                                  </w:divBdr>
                                  <w:divsChild>
                                    <w:div w:id="623852929">
                                      <w:marLeft w:val="0"/>
                                      <w:marRight w:val="0"/>
                                      <w:marTop w:val="0"/>
                                      <w:marBottom w:val="0"/>
                                      <w:divBdr>
                                        <w:top w:val="none" w:sz="0" w:space="0" w:color="auto"/>
                                        <w:left w:val="none" w:sz="0" w:space="0" w:color="auto"/>
                                        <w:bottom w:val="none" w:sz="0" w:space="0" w:color="auto"/>
                                        <w:right w:val="none" w:sz="0" w:space="0" w:color="auto"/>
                                      </w:divBdr>
                                      <w:divsChild>
                                        <w:div w:id="400638261">
                                          <w:marLeft w:val="-150"/>
                                          <w:marRight w:val="-150"/>
                                          <w:marTop w:val="0"/>
                                          <w:marBottom w:val="0"/>
                                          <w:divBdr>
                                            <w:top w:val="none" w:sz="0" w:space="0" w:color="auto"/>
                                            <w:left w:val="none" w:sz="0" w:space="0" w:color="auto"/>
                                            <w:bottom w:val="none" w:sz="0" w:space="0" w:color="auto"/>
                                            <w:right w:val="none" w:sz="0" w:space="0" w:color="auto"/>
                                          </w:divBdr>
                                          <w:divsChild>
                                            <w:div w:id="467670562">
                                              <w:marLeft w:val="0"/>
                                              <w:marRight w:val="0"/>
                                              <w:marTop w:val="0"/>
                                              <w:marBottom w:val="0"/>
                                              <w:divBdr>
                                                <w:top w:val="none" w:sz="0" w:space="0" w:color="auto"/>
                                                <w:left w:val="none" w:sz="0" w:space="0" w:color="auto"/>
                                                <w:bottom w:val="none" w:sz="0" w:space="0" w:color="auto"/>
                                                <w:right w:val="none" w:sz="0" w:space="0" w:color="auto"/>
                                              </w:divBdr>
                                              <w:divsChild>
                                                <w:div w:id="85998683">
                                                  <w:marLeft w:val="0"/>
                                                  <w:marRight w:val="0"/>
                                                  <w:marTop w:val="0"/>
                                                  <w:marBottom w:val="0"/>
                                                  <w:divBdr>
                                                    <w:top w:val="none" w:sz="0" w:space="0" w:color="auto"/>
                                                    <w:left w:val="none" w:sz="0" w:space="0" w:color="auto"/>
                                                    <w:bottom w:val="none" w:sz="0" w:space="0" w:color="auto"/>
                                                    <w:right w:val="none" w:sz="0" w:space="0" w:color="auto"/>
                                                  </w:divBdr>
                                                  <w:divsChild>
                                                    <w:div w:id="1832871680">
                                                      <w:marLeft w:val="0"/>
                                                      <w:marRight w:val="0"/>
                                                      <w:marTop w:val="0"/>
                                                      <w:marBottom w:val="0"/>
                                                      <w:divBdr>
                                                        <w:top w:val="none" w:sz="0" w:space="0" w:color="auto"/>
                                                        <w:left w:val="none" w:sz="0" w:space="0" w:color="auto"/>
                                                        <w:bottom w:val="none" w:sz="0" w:space="0" w:color="auto"/>
                                                        <w:right w:val="none" w:sz="0" w:space="0" w:color="auto"/>
                                                      </w:divBdr>
                                                      <w:divsChild>
                                                        <w:div w:id="963971519">
                                                          <w:marLeft w:val="0"/>
                                                          <w:marRight w:val="0"/>
                                                          <w:marTop w:val="0"/>
                                                          <w:marBottom w:val="0"/>
                                                          <w:divBdr>
                                                            <w:top w:val="none" w:sz="0" w:space="0" w:color="auto"/>
                                                            <w:left w:val="none" w:sz="0" w:space="0" w:color="auto"/>
                                                            <w:bottom w:val="none" w:sz="0" w:space="0" w:color="auto"/>
                                                            <w:right w:val="none" w:sz="0" w:space="0" w:color="auto"/>
                                                          </w:divBdr>
                                                          <w:divsChild>
                                                            <w:div w:id="747266830">
                                                              <w:marLeft w:val="0"/>
                                                              <w:marRight w:val="0"/>
                                                              <w:marTop w:val="0"/>
                                                              <w:marBottom w:val="0"/>
                                                              <w:divBdr>
                                                                <w:top w:val="none" w:sz="0" w:space="0" w:color="auto"/>
                                                                <w:left w:val="none" w:sz="0" w:space="0" w:color="auto"/>
                                                                <w:bottom w:val="none" w:sz="0" w:space="0" w:color="auto"/>
                                                                <w:right w:val="none" w:sz="0" w:space="0" w:color="auto"/>
                                                              </w:divBdr>
                                                              <w:divsChild>
                                                                <w:div w:id="780027233">
                                                                  <w:marLeft w:val="0"/>
                                                                  <w:marRight w:val="0"/>
                                                                  <w:marTop w:val="0"/>
                                                                  <w:marBottom w:val="0"/>
                                                                  <w:divBdr>
                                                                    <w:top w:val="none" w:sz="0" w:space="0" w:color="auto"/>
                                                                    <w:left w:val="none" w:sz="0" w:space="0" w:color="auto"/>
                                                                    <w:bottom w:val="none" w:sz="0" w:space="0" w:color="auto"/>
                                                                    <w:right w:val="none" w:sz="0" w:space="0" w:color="auto"/>
                                                                  </w:divBdr>
                                                                  <w:divsChild>
                                                                    <w:div w:id="313416695">
                                                                      <w:marLeft w:val="0"/>
                                                                      <w:marRight w:val="0"/>
                                                                      <w:marTop w:val="0"/>
                                                                      <w:marBottom w:val="0"/>
                                                                      <w:divBdr>
                                                                        <w:top w:val="none" w:sz="0" w:space="0" w:color="auto"/>
                                                                        <w:left w:val="none" w:sz="0" w:space="0" w:color="auto"/>
                                                                        <w:bottom w:val="none" w:sz="0" w:space="0" w:color="auto"/>
                                                                        <w:right w:val="none" w:sz="0" w:space="0" w:color="auto"/>
                                                                      </w:divBdr>
                                                                      <w:divsChild>
                                                                        <w:div w:id="1715108973">
                                                                          <w:marLeft w:val="-225"/>
                                                                          <w:marRight w:val="-225"/>
                                                                          <w:marTop w:val="0"/>
                                                                          <w:marBottom w:val="0"/>
                                                                          <w:divBdr>
                                                                            <w:top w:val="none" w:sz="0" w:space="0" w:color="auto"/>
                                                                            <w:left w:val="none" w:sz="0" w:space="0" w:color="auto"/>
                                                                            <w:bottom w:val="none" w:sz="0" w:space="0" w:color="auto"/>
                                                                            <w:right w:val="none" w:sz="0" w:space="0" w:color="auto"/>
                                                                          </w:divBdr>
                                                                          <w:divsChild>
                                                                            <w:div w:id="16462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167643">
      <w:bodyDiv w:val="1"/>
      <w:marLeft w:val="0"/>
      <w:marRight w:val="0"/>
      <w:marTop w:val="0"/>
      <w:marBottom w:val="0"/>
      <w:divBdr>
        <w:top w:val="none" w:sz="0" w:space="0" w:color="auto"/>
        <w:left w:val="none" w:sz="0" w:space="0" w:color="auto"/>
        <w:bottom w:val="none" w:sz="0" w:space="0" w:color="auto"/>
        <w:right w:val="none" w:sz="0" w:space="0" w:color="auto"/>
      </w:divBdr>
      <w:divsChild>
        <w:div w:id="276983125">
          <w:marLeft w:val="0"/>
          <w:marRight w:val="0"/>
          <w:marTop w:val="0"/>
          <w:marBottom w:val="0"/>
          <w:divBdr>
            <w:top w:val="none" w:sz="0" w:space="0" w:color="auto"/>
            <w:left w:val="none" w:sz="0" w:space="0" w:color="auto"/>
            <w:bottom w:val="none" w:sz="0" w:space="0" w:color="auto"/>
            <w:right w:val="none" w:sz="0" w:space="0" w:color="auto"/>
          </w:divBdr>
          <w:divsChild>
            <w:div w:id="527106479">
              <w:marLeft w:val="0"/>
              <w:marRight w:val="0"/>
              <w:marTop w:val="161"/>
              <w:marBottom w:val="0"/>
              <w:divBdr>
                <w:top w:val="none" w:sz="0" w:space="0" w:color="auto"/>
                <w:left w:val="none" w:sz="0" w:space="0" w:color="auto"/>
                <w:bottom w:val="none" w:sz="0" w:space="0" w:color="auto"/>
                <w:right w:val="none" w:sz="0" w:space="0" w:color="auto"/>
              </w:divBdr>
              <w:divsChild>
                <w:div w:id="1471703315">
                  <w:marLeft w:val="0"/>
                  <w:marRight w:val="0"/>
                  <w:marTop w:val="0"/>
                  <w:marBottom w:val="0"/>
                  <w:divBdr>
                    <w:top w:val="none" w:sz="0" w:space="0" w:color="auto"/>
                    <w:left w:val="none" w:sz="0" w:space="0" w:color="auto"/>
                    <w:bottom w:val="none" w:sz="0" w:space="0" w:color="auto"/>
                    <w:right w:val="none" w:sz="0" w:space="0" w:color="auto"/>
                  </w:divBdr>
                  <w:divsChild>
                    <w:div w:id="542139728">
                      <w:marLeft w:val="0"/>
                      <w:marRight w:val="0"/>
                      <w:marTop w:val="0"/>
                      <w:marBottom w:val="0"/>
                      <w:divBdr>
                        <w:top w:val="none" w:sz="0" w:space="0" w:color="auto"/>
                        <w:left w:val="none" w:sz="0" w:space="0" w:color="auto"/>
                        <w:bottom w:val="none" w:sz="0" w:space="0" w:color="auto"/>
                        <w:right w:val="none" w:sz="0" w:space="0" w:color="auto"/>
                      </w:divBdr>
                      <w:divsChild>
                        <w:div w:id="964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5575">
      <w:bodyDiv w:val="1"/>
      <w:marLeft w:val="0"/>
      <w:marRight w:val="0"/>
      <w:marTop w:val="0"/>
      <w:marBottom w:val="0"/>
      <w:divBdr>
        <w:top w:val="none" w:sz="0" w:space="0" w:color="auto"/>
        <w:left w:val="none" w:sz="0" w:space="0" w:color="auto"/>
        <w:bottom w:val="none" w:sz="0" w:space="0" w:color="auto"/>
        <w:right w:val="none" w:sz="0" w:space="0" w:color="auto"/>
      </w:divBdr>
      <w:divsChild>
        <w:div w:id="1390181032">
          <w:marLeft w:val="0"/>
          <w:marRight w:val="0"/>
          <w:marTop w:val="0"/>
          <w:marBottom w:val="0"/>
          <w:divBdr>
            <w:top w:val="none" w:sz="0" w:space="0" w:color="auto"/>
            <w:left w:val="none" w:sz="0" w:space="0" w:color="auto"/>
            <w:bottom w:val="none" w:sz="0" w:space="0" w:color="auto"/>
            <w:right w:val="none" w:sz="0" w:space="0" w:color="auto"/>
          </w:divBdr>
        </w:div>
      </w:divsChild>
    </w:div>
    <w:div w:id="2077781363">
      <w:bodyDiv w:val="1"/>
      <w:marLeft w:val="0"/>
      <w:marRight w:val="0"/>
      <w:marTop w:val="0"/>
      <w:marBottom w:val="0"/>
      <w:divBdr>
        <w:top w:val="none" w:sz="0" w:space="0" w:color="auto"/>
        <w:left w:val="none" w:sz="0" w:space="0" w:color="auto"/>
        <w:bottom w:val="none" w:sz="0" w:space="0" w:color="auto"/>
        <w:right w:val="none" w:sz="0" w:space="0" w:color="auto"/>
      </w:divBdr>
    </w:div>
    <w:div w:id="2077893434">
      <w:bodyDiv w:val="1"/>
      <w:marLeft w:val="0"/>
      <w:marRight w:val="0"/>
      <w:marTop w:val="0"/>
      <w:marBottom w:val="0"/>
      <w:divBdr>
        <w:top w:val="none" w:sz="0" w:space="0" w:color="auto"/>
        <w:left w:val="none" w:sz="0" w:space="0" w:color="auto"/>
        <w:bottom w:val="none" w:sz="0" w:space="0" w:color="auto"/>
        <w:right w:val="none" w:sz="0" w:space="0" w:color="auto"/>
      </w:divBdr>
    </w:div>
    <w:div w:id="2078045024">
      <w:bodyDiv w:val="1"/>
      <w:marLeft w:val="0"/>
      <w:marRight w:val="0"/>
      <w:marTop w:val="0"/>
      <w:marBottom w:val="0"/>
      <w:divBdr>
        <w:top w:val="none" w:sz="0" w:space="0" w:color="auto"/>
        <w:left w:val="none" w:sz="0" w:space="0" w:color="auto"/>
        <w:bottom w:val="none" w:sz="0" w:space="0" w:color="auto"/>
        <w:right w:val="none" w:sz="0" w:space="0" w:color="auto"/>
      </w:divBdr>
    </w:div>
    <w:div w:id="2078243770">
      <w:bodyDiv w:val="1"/>
      <w:marLeft w:val="0"/>
      <w:marRight w:val="0"/>
      <w:marTop w:val="0"/>
      <w:marBottom w:val="0"/>
      <w:divBdr>
        <w:top w:val="none" w:sz="0" w:space="0" w:color="auto"/>
        <w:left w:val="none" w:sz="0" w:space="0" w:color="auto"/>
        <w:bottom w:val="none" w:sz="0" w:space="0" w:color="auto"/>
        <w:right w:val="none" w:sz="0" w:space="0" w:color="auto"/>
      </w:divBdr>
      <w:divsChild>
        <w:div w:id="380786377">
          <w:marLeft w:val="0"/>
          <w:marRight w:val="0"/>
          <w:marTop w:val="0"/>
          <w:marBottom w:val="0"/>
          <w:divBdr>
            <w:top w:val="none" w:sz="0" w:space="0" w:color="auto"/>
            <w:left w:val="none" w:sz="0" w:space="0" w:color="auto"/>
            <w:bottom w:val="none" w:sz="0" w:space="0" w:color="auto"/>
            <w:right w:val="none" w:sz="0" w:space="0" w:color="auto"/>
          </w:divBdr>
          <w:divsChild>
            <w:div w:id="864558519">
              <w:marLeft w:val="107"/>
              <w:marRight w:val="107"/>
              <w:marTop w:val="0"/>
              <w:marBottom w:val="0"/>
              <w:divBdr>
                <w:top w:val="none" w:sz="0" w:space="0" w:color="auto"/>
                <w:left w:val="none" w:sz="0" w:space="0" w:color="auto"/>
                <w:bottom w:val="none" w:sz="0" w:space="0" w:color="auto"/>
                <w:right w:val="none" w:sz="0" w:space="0" w:color="auto"/>
              </w:divBdr>
              <w:divsChild>
                <w:div w:id="1126853377">
                  <w:marLeft w:val="161"/>
                  <w:marRight w:val="0"/>
                  <w:marTop w:val="0"/>
                  <w:marBottom w:val="161"/>
                  <w:divBdr>
                    <w:top w:val="none" w:sz="0" w:space="0" w:color="auto"/>
                    <w:left w:val="none" w:sz="0" w:space="0" w:color="auto"/>
                    <w:bottom w:val="none" w:sz="0" w:space="0" w:color="auto"/>
                    <w:right w:val="none" w:sz="0" w:space="0" w:color="auto"/>
                  </w:divBdr>
                  <w:divsChild>
                    <w:div w:id="2010015963">
                      <w:marLeft w:val="0"/>
                      <w:marRight w:val="0"/>
                      <w:marTop w:val="0"/>
                      <w:marBottom w:val="0"/>
                      <w:divBdr>
                        <w:top w:val="none" w:sz="0" w:space="0" w:color="auto"/>
                        <w:left w:val="none" w:sz="0" w:space="0" w:color="auto"/>
                        <w:bottom w:val="none" w:sz="0" w:space="0" w:color="auto"/>
                        <w:right w:val="none" w:sz="0" w:space="0" w:color="auto"/>
                      </w:divBdr>
                      <w:divsChild>
                        <w:div w:id="1550918815">
                          <w:marLeft w:val="21"/>
                          <w:marRight w:val="0"/>
                          <w:marTop w:val="0"/>
                          <w:marBottom w:val="0"/>
                          <w:divBdr>
                            <w:top w:val="single" w:sz="4" w:space="11" w:color="CCCCCC"/>
                            <w:left w:val="single" w:sz="4" w:space="11" w:color="CCCCCC"/>
                            <w:bottom w:val="single" w:sz="4" w:space="0" w:color="CCCCCC"/>
                            <w:right w:val="single" w:sz="4" w:space="0" w:color="CCCCCC"/>
                          </w:divBdr>
                          <w:divsChild>
                            <w:div w:id="576400553">
                              <w:marLeft w:val="0"/>
                              <w:marRight w:val="269"/>
                              <w:marTop w:val="0"/>
                              <w:marBottom w:val="0"/>
                              <w:divBdr>
                                <w:top w:val="none" w:sz="0" w:space="0" w:color="auto"/>
                                <w:left w:val="none" w:sz="0" w:space="0" w:color="auto"/>
                                <w:bottom w:val="none" w:sz="0" w:space="0" w:color="auto"/>
                                <w:right w:val="none" w:sz="0" w:space="0" w:color="auto"/>
                              </w:divBdr>
                              <w:divsChild>
                                <w:div w:id="2000158811">
                                  <w:marLeft w:val="0"/>
                                  <w:marRight w:val="0"/>
                                  <w:marTop w:val="0"/>
                                  <w:marBottom w:val="0"/>
                                  <w:divBdr>
                                    <w:top w:val="none" w:sz="0" w:space="0" w:color="auto"/>
                                    <w:left w:val="none" w:sz="0" w:space="0" w:color="auto"/>
                                    <w:bottom w:val="single" w:sz="4" w:space="3" w:color="D1D2D4"/>
                                    <w:right w:val="none" w:sz="0" w:space="0" w:color="auto"/>
                                  </w:divBdr>
                                  <w:divsChild>
                                    <w:div w:id="1820490877">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35122">
      <w:bodyDiv w:val="1"/>
      <w:marLeft w:val="0"/>
      <w:marRight w:val="0"/>
      <w:marTop w:val="0"/>
      <w:marBottom w:val="0"/>
      <w:divBdr>
        <w:top w:val="none" w:sz="0" w:space="0" w:color="auto"/>
        <w:left w:val="none" w:sz="0" w:space="0" w:color="auto"/>
        <w:bottom w:val="none" w:sz="0" w:space="0" w:color="auto"/>
        <w:right w:val="none" w:sz="0" w:space="0" w:color="auto"/>
      </w:divBdr>
      <w:divsChild>
        <w:div w:id="1842695200">
          <w:marLeft w:val="0"/>
          <w:marRight w:val="0"/>
          <w:marTop w:val="0"/>
          <w:marBottom w:val="0"/>
          <w:divBdr>
            <w:top w:val="none" w:sz="0" w:space="0" w:color="auto"/>
            <w:left w:val="none" w:sz="0" w:space="0" w:color="auto"/>
            <w:bottom w:val="none" w:sz="0" w:space="0" w:color="auto"/>
            <w:right w:val="none" w:sz="0" w:space="0" w:color="auto"/>
          </w:divBdr>
        </w:div>
      </w:divsChild>
    </w:div>
    <w:div w:id="2079160698">
      <w:bodyDiv w:val="1"/>
      <w:marLeft w:val="0"/>
      <w:marRight w:val="0"/>
      <w:marTop w:val="0"/>
      <w:marBottom w:val="0"/>
      <w:divBdr>
        <w:top w:val="none" w:sz="0" w:space="0" w:color="auto"/>
        <w:left w:val="none" w:sz="0" w:space="0" w:color="auto"/>
        <w:bottom w:val="none" w:sz="0" w:space="0" w:color="auto"/>
        <w:right w:val="none" w:sz="0" w:space="0" w:color="auto"/>
      </w:divBdr>
    </w:div>
    <w:div w:id="2080135412">
      <w:bodyDiv w:val="1"/>
      <w:marLeft w:val="0"/>
      <w:marRight w:val="0"/>
      <w:marTop w:val="0"/>
      <w:marBottom w:val="0"/>
      <w:divBdr>
        <w:top w:val="none" w:sz="0" w:space="0" w:color="auto"/>
        <w:left w:val="none" w:sz="0" w:space="0" w:color="auto"/>
        <w:bottom w:val="none" w:sz="0" w:space="0" w:color="auto"/>
        <w:right w:val="none" w:sz="0" w:space="0" w:color="auto"/>
      </w:divBdr>
    </w:div>
    <w:div w:id="2080398309">
      <w:bodyDiv w:val="1"/>
      <w:marLeft w:val="0"/>
      <w:marRight w:val="0"/>
      <w:marTop w:val="0"/>
      <w:marBottom w:val="0"/>
      <w:divBdr>
        <w:top w:val="none" w:sz="0" w:space="0" w:color="auto"/>
        <w:left w:val="none" w:sz="0" w:space="0" w:color="auto"/>
        <w:bottom w:val="none" w:sz="0" w:space="0" w:color="auto"/>
        <w:right w:val="none" w:sz="0" w:space="0" w:color="auto"/>
      </w:divBdr>
      <w:divsChild>
        <w:div w:id="2033535161">
          <w:marLeft w:val="0"/>
          <w:marRight w:val="0"/>
          <w:marTop w:val="0"/>
          <w:marBottom w:val="0"/>
          <w:divBdr>
            <w:top w:val="none" w:sz="0" w:space="0" w:color="auto"/>
            <w:left w:val="none" w:sz="0" w:space="0" w:color="auto"/>
            <w:bottom w:val="none" w:sz="0" w:space="0" w:color="auto"/>
            <w:right w:val="none" w:sz="0" w:space="0" w:color="auto"/>
          </w:divBdr>
          <w:divsChild>
            <w:div w:id="1125854968">
              <w:marLeft w:val="0"/>
              <w:marRight w:val="0"/>
              <w:marTop w:val="0"/>
              <w:marBottom w:val="0"/>
              <w:divBdr>
                <w:top w:val="none" w:sz="0" w:space="0" w:color="auto"/>
                <w:left w:val="none" w:sz="0" w:space="0" w:color="auto"/>
                <w:bottom w:val="none" w:sz="0" w:space="0" w:color="auto"/>
                <w:right w:val="none" w:sz="0" w:space="0" w:color="auto"/>
              </w:divBdr>
              <w:divsChild>
                <w:div w:id="36130056">
                  <w:marLeft w:val="0"/>
                  <w:marRight w:val="0"/>
                  <w:marTop w:val="0"/>
                  <w:marBottom w:val="0"/>
                  <w:divBdr>
                    <w:top w:val="none" w:sz="0" w:space="0" w:color="auto"/>
                    <w:left w:val="none" w:sz="0" w:space="0" w:color="auto"/>
                    <w:bottom w:val="none" w:sz="0" w:space="0" w:color="auto"/>
                    <w:right w:val="none" w:sz="0" w:space="0" w:color="auto"/>
                  </w:divBdr>
                  <w:divsChild>
                    <w:div w:id="1502771328">
                      <w:marLeft w:val="0"/>
                      <w:marRight w:val="0"/>
                      <w:marTop w:val="0"/>
                      <w:marBottom w:val="0"/>
                      <w:divBdr>
                        <w:top w:val="single" w:sz="6" w:space="5" w:color="ADAAAD"/>
                        <w:left w:val="single" w:sz="6" w:space="5" w:color="ADAAAD"/>
                        <w:bottom w:val="single" w:sz="6" w:space="5" w:color="ADAAAD"/>
                        <w:right w:val="single" w:sz="6" w:space="5" w:color="ADAAAD"/>
                      </w:divBdr>
                      <w:divsChild>
                        <w:div w:id="1050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16770">
      <w:bodyDiv w:val="1"/>
      <w:marLeft w:val="0"/>
      <w:marRight w:val="0"/>
      <w:marTop w:val="0"/>
      <w:marBottom w:val="0"/>
      <w:divBdr>
        <w:top w:val="none" w:sz="0" w:space="0" w:color="auto"/>
        <w:left w:val="none" w:sz="0" w:space="0" w:color="auto"/>
        <w:bottom w:val="none" w:sz="0" w:space="0" w:color="auto"/>
        <w:right w:val="none" w:sz="0" w:space="0" w:color="auto"/>
      </w:divBdr>
      <w:divsChild>
        <w:div w:id="1295024040">
          <w:marLeft w:val="0"/>
          <w:marRight w:val="0"/>
          <w:marTop w:val="0"/>
          <w:marBottom w:val="0"/>
          <w:divBdr>
            <w:top w:val="none" w:sz="0" w:space="0" w:color="auto"/>
            <w:left w:val="none" w:sz="0" w:space="0" w:color="auto"/>
            <w:bottom w:val="none" w:sz="0" w:space="0" w:color="auto"/>
            <w:right w:val="none" w:sz="0" w:space="0" w:color="auto"/>
          </w:divBdr>
          <w:divsChild>
            <w:div w:id="462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3375">
      <w:bodyDiv w:val="1"/>
      <w:marLeft w:val="0"/>
      <w:marRight w:val="0"/>
      <w:marTop w:val="0"/>
      <w:marBottom w:val="0"/>
      <w:divBdr>
        <w:top w:val="none" w:sz="0" w:space="0" w:color="auto"/>
        <w:left w:val="none" w:sz="0" w:space="0" w:color="auto"/>
        <w:bottom w:val="none" w:sz="0" w:space="0" w:color="auto"/>
        <w:right w:val="none" w:sz="0" w:space="0" w:color="auto"/>
      </w:divBdr>
    </w:div>
    <w:div w:id="2081098883">
      <w:bodyDiv w:val="1"/>
      <w:marLeft w:val="0"/>
      <w:marRight w:val="0"/>
      <w:marTop w:val="0"/>
      <w:marBottom w:val="0"/>
      <w:divBdr>
        <w:top w:val="none" w:sz="0" w:space="0" w:color="auto"/>
        <w:left w:val="none" w:sz="0" w:space="0" w:color="auto"/>
        <w:bottom w:val="none" w:sz="0" w:space="0" w:color="auto"/>
        <w:right w:val="none" w:sz="0" w:space="0" w:color="auto"/>
      </w:divBdr>
      <w:divsChild>
        <w:div w:id="1939024278">
          <w:marLeft w:val="0"/>
          <w:marRight w:val="0"/>
          <w:marTop w:val="0"/>
          <w:marBottom w:val="0"/>
          <w:divBdr>
            <w:top w:val="none" w:sz="0" w:space="0" w:color="auto"/>
            <w:left w:val="none" w:sz="0" w:space="0" w:color="auto"/>
            <w:bottom w:val="none" w:sz="0" w:space="0" w:color="auto"/>
            <w:right w:val="none" w:sz="0" w:space="0" w:color="auto"/>
          </w:divBdr>
          <w:divsChild>
            <w:div w:id="538131163">
              <w:marLeft w:val="0"/>
              <w:marRight w:val="0"/>
              <w:marTop w:val="0"/>
              <w:marBottom w:val="0"/>
              <w:divBdr>
                <w:top w:val="none" w:sz="0" w:space="0" w:color="auto"/>
                <w:left w:val="none" w:sz="0" w:space="0" w:color="auto"/>
                <w:bottom w:val="none" w:sz="0" w:space="0" w:color="auto"/>
                <w:right w:val="none" w:sz="0" w:space="0" w:color="auto"/>
              </w:divBdr>
              <w:divsChild>
                <w:div w:id="1540896713">
                  <w:marLeft w:val="0"/>
                  <w:marRight w:val="0"/>
                  <w:marTop w:val="0"/>
                  <w:marBottom w:val="0"/>
                  <w:divBdr>
                    <w:top w:val="none" w:sz="0" w:space="0" w:color="auto"/>
                    <w:left w:val="none" w:sz="0" w:space="0" w:color="auto"/>
                    <w:bottom w:val="none" w:sz="0" w:space="0" w:color="auto"/>
                    <w:right w:val="none" w:sz="0" w:space="0" w:color="auto"/>
                  </w:divBdr>
                  <w:divsChild>
                    <w:div w:id="2044818346">
                      <w:marLeft w:val="0"/>
                      <w:marRight w:val="0"/>
                      <w:marTop w:val="0"/>
                      <w:marBottom w:val="0"/>
                      <w:divBdr>
                        <w:top w:val="none" w:sz="0" w:space="0" w:color="auto"/>
                        <w:left w:val="none" w:sz="0" w:space="0" w:color="auto"/>
                        <w:bottom w:val="none" w:sz="0" w:space="0" w:color="auto"/>
                        <w:right w:val="none" w:sz="0" w:space="0" w:color="auto"/>
                      </w:divBdr>
                      <w:divsChild>
                        <w:div w:id="1645354459">
                          <w:marLeft w:val="0"/>
                          <w:marRight w:val="0"/>
                          <w:marTop w:val="0"/>
                          <w:marBottom w:val="0"/>
                          <w:divBdr>
                            <w:top w:val="none" w:sz="0" w:space="0" w:color="auto"/>
                            <w:left w:val="none" w:sz="0" w:space="0" w:color="auto"/>
                            <w:bottom w:val="none" w:sz="0" w:space="0" w:color="auto"/>
                            <w:right w:val="none" w:sz="0" w:space="0" w:color="auto"/>
                          </w:divBdr>
                          <w:divsChild>
                            <w:div w:id="1370229233">
                              <w:marLeft w:val="0"/>
                              <w:marRight w:val="0"/>
                              <w:marTop w:val="0"/>
                              <w:marBottom w:val="0"/>
                              <w:divBdr>
                                <w:top w:val="none" w:sz="0" w:space="0" w:color="auto"/>
                                <w:left w:val="none" w:sz="0" w:space="0" w:color="auto"/>
                                <w:bottom w:val="none" w:sz="0" w:space="0" w:color="auto"/>
                                <w:right w:val="none" w:sz="0" w:space="0" w:color="auto"/>
                              </w:divBdr>
                              <w:divsChild>
                                <w:div w:id="1116169225">
                                  <w:marLeft w:val="0"/>
                                  <w:marRight w:val="0"/>
                                  <w:marTop w:val="0"/>
                                  <w:marBottom w:val="0"/>
                                  <w:divBdr>
                                    <w:top w:val="none" w:sz="0" w:space="0" w:color="auto"/>
                                    <w:left w:val="none" w:sz="0" w:space="0" w:color="auto"/>
                                    <w:bottom w:val="none" w:sz="0" w:space="0" w:color="auto"/>
                                    <w:right w:val="none" w:sz="0" w:space="0" w:color="auto"/>
                                  </w:divBdr>
                                  <w:divsChild>
                                    <w:div w:id="14230535">
                                      <w:marLeft w:val="0"/>
                                      <w:marRight w:val="0"/>
                                      <w:marTop w:val="0"/>
                                      <w:marBottom w:val="0"/>
                                      <w:divBdr>
                                        <w:top w:val="none" w:sz="0" w:space="0" w:color="auto"/>
                                        <w:left w:val="none" w:sz="0" w:space="0" w:color="auto"/>
                                        <w:bottom w:val="none" w:sz="0" w:space="0" w:color="auto"/>
                                        <w:right w:val="none" w:sz="0" w:space="0" w:color="auto"/>
                                      </w:divBdr>
                                      <w:divsChild>
                                        <w:div w:id="809397035">
                                          <w:marLeft w:val="-150"/>
                                          <w:marRight w:val="-150"/>
                                          <w:marTop w:val="0"/>
                                          <w:marBottom w:val="0"/>
                                          <w:divBdr>
                                            <w:top w:val="none" w:sz="0" w:space="0" w:color="auto"/>
                                            <w:left w:val="none" w:sz="0" w:space="0" w:color="auto"/>
                                            <w:bottom w:val="none" w:sz="0" w:space="0" w:color="auto"/>
                                            <w:right w:val="none" w:sz="0" w:space="0" w:color="auto"/>
                                          </w:divBdr>
                                          <w:divsChild>
                                            <w:div w:id="1257405456">
                                              <w:marLeft w:val="0"/>
                                              <w:marRight w:val="0"/>
                                              <w:marTop w:val="0"/>
                                              <w:marBottom w:val="0"/>
                                              <w:divBdr>
                                                <w:top w:val="none" w:sz="0" w:space="0" w:color="auto"/>
                                                <w:left w:val="none" w:sz="0" w:space="0" w:color="auto"/>
                                                <w:bottom w:val="none" w:sz="0" w:space="0" w:color="auto"/>
                                                <w:right w:val="none" w:sz="0" w:space="0" w:color="auto"/>
                                              </w:divBdr>
                                              <w:divsChild>
                                                <w:div w:id="913128601">
                                                  <w:marLeft w:val="0"/>
                                                  <w:marRight w:val="0"/>
                                                  <w:marTop w:val="0"/>
                                                  <w:marBottom w:val="0"/>
                                                  <w:divBdr>
                                                    <w:top w:val="none" w:sz="0" w:space="0" w:color="auto"/>
                                                    <w:left w:val="none" w:sz="0" w:space="0" w:color="auto"/>
                                                    <w:bottom w:val="none" w:sz="0" w:space="0" w:color="auto"/>
                                                    <w:right w:val="none" w:sz="0" w:space="0" w:color="auto"/>
                                                  </w:divBdr>
                                                  <w:divsChild>
                                                    <w:div w:id="2001811591">
                                                      <w:marLeft w:val="0"/>
                                                      <w:marRight w:val="0"/>
                                                      <w:marTop w:val="0"/>
                                                      <w:marBottom w:val="0"/>
                                                      <w:divBdr>
                                                        <w:top w:val="none" w:sz="0" w:space="0" w:color="auto"/>
                                                        <w:left w:val="none" w:sz="0" w:space="0" w:color="auto"/>
                                                        <w:bottom w:val="none" w:sz="0" w:space="0" w:color="auto"/>
                                                        <w:right w:val="none" w:sz="0" w:space="0" w:color="auto"/>
                                                      </w:divBdr>
                                                      <w:divsChild>
                                                        <w:div w:id="144856180">
                                                          <w:marLeft w:val="0"/>
                                                          <w:marRight w:val="0"/>
                                                          <w:marTop w:val="0"/>
                                                          <w:marBottom w:val="0"/>
                                                          <w:divBdr>
                                                            <w:top w:val="none" w:sz="0" w:space="0" w:color="auto"/>
                                                            <w:left w:val="none" w:sz="0" w:space="0" w:color="auto"/>
                                                            <w:bottom w:val="none" w:sz="0" w:space="0" w:color="auto"/>
                                                            <w:right w:val="none" w:sz="0" w:space="0" w:color="auto"/>
                                                          </w:divBdr>
                                                          <w:divsChild>
                                                            <w:div w:id="1654944269">
                                                              <w:marLeft w:val="0"/>
                                                              <w:marRight w:val="0"/>
                                                              <w:marTop w:val="0"/>
                                                              <w:marBottom w:val="0"/>
                                                              <w:divBdr>
                                                                <w:top w:val="none" w:sz="0" w:space="0" w:color="auto"/>
                                                                <w:left w:val="none" w:sz="0" w:space="0" w:color="auto"/>
                                                                <w:bottom w:val="none" w:sz="0" w:space="0" w:color="auto"/>
                                                                <w:right w:val="none" w:sz="0" w:space="0" w:color="auto"/>
                                                              </w:divBdr>
                                                              <w:divsChild>
                                                                <w:div w:id="82266156">
                                                                  <w:marLeft w:val="0"/>
                                                                  <w:marRight w:val="0"/>
                                                                  <w:marTop w:val="0"/>
                                                                  <w:marBottom w:val="0"/>
                                                                  <w:divBdr>
                                                                    <w:top w:val="none" w:sz="0" w:space="0" w:color="auto"/>
                                                                    <w:left w:val="none" w:sz="0" w:space="0" w:color="auto"/>
                                                                    <w:bottom w:val="none" w:sz="0" w:space="0" w:color="auto"/>
                                                                    <w:right w:val="none" w:sz="0" w:space="0" w:color="auto"/>
                                                                  </w:divBdr>
                                                                  <w:divsChild>
                                                                    <w:div w:id="43451522">
                                                                      <w:marLeft w:val="0"/>
                                                                      <w:marRight w:val="0"/>
                                                                      <w:marTop w:val="0"/>
                                                                      <w:marBottom w:val="0"/>
                                                                      <w:divBdr>
                                                                        <w:top w:val="none" w:sz="0" w:space="0" w:color="auto"/>
                                                                        <w:left w:val="none" w:sz="0" w:space="0" w:color="auto"/>
                                                                        <w:bottom w:val="none" w:sz="0" w:space="0" w:color="auto"/>
                                                                        <w:right w:val="none" w:sz="0" w:space="0" w:color="auto"/>
                                                                      </w:divBdr>
                                                                      <w:divsChild>
                                                                        <w:div w:id="1165050264">
                                                                          <w:marLeft w:val="-225"/>
                                                                          <w:marRight w:val="-225"/>
                                                                          <w:marTop w:val="0"/>
                                                                          <w:marBottom w:val="0"/>
                                                                          <w:divBdr>
                                                                            <w:top w:val="none" w:sz="0" w:space="0" w:color="auto"/>
                                                                            <w:left w:val="none" w:sz="0" w:space="0" w:color="auto"/>
                                                                            <w:bottom w:val="none" w:sz="0" w:space="0" w:color="auto"/>
                                                                            <w:right w:val="none" w:sz="0" w:space="0" w:color="auto"/>
                                                                          </w:divBdr>
                                                                          <w:divsChild>
                                                                            <w:div w:id="1396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4136">
      <w:bodyDiv w:val="1"/>
      <w:marLeft w:val="0"/>
      <w:marRight w:val="0"/>
      <w:marTop w:val="0"/>
      <w:marBottom w:val="0"/>
      <w:divBdr>
        <w:top w:val="none" w:sz="0" w:space="0" w:color="auto"/>
        <w:left w:val="none" w:sz="0" w:space="0" w:color="auto"/>
        <w:bottom w:val="none" w:sz="0" w:space="0" w:color="auto"/>
        <w:right w:val="none" w:sz="0" w:space="0" w:color="auto"/>
      </w:divBdr>
      <w:divsChild>
        <w:div w:id="1293944215">
          <w:marLeft w:val="0"/>
          <w:marRight w:val="0"/>
          <w:marTop w:val="0"/>
          <w:marBottom w:val="0"/>
          <w:divBdr>
            <w:top w:val="none" w:sz="0" w:space="0" w:color="auto"/>
            <w:left w:val="none" w:sz="0" w:space="0" w:color="auto"/>
            <w:bottom w:val="none" w:sz="0" w:space="0" w:color="auto"/>
            <w:right w:val="none" w:sz="0" w:space="0" w:color="auto"/>
          </w:divBdr>
          <w:divsChild>
            <w:div w:id="1349134751">
              <w:marLeft w:val="0"/>
              <w:marRight w:val="0"/>
              <w:marTop w:val="0"/>
              <w:marBottom w:val="0"/>
              <w:divBdr>
                <w:top w:val="none" w:sz="0" w:space="0" w:color="auto"/>
                <w:left w:val="none" w:sz="0" w:space="0" w:color="auto"/>
                <w:bottom w:val="none" w:sz="0" w:space="0" w:color="auto"/>
                <w:right w:val="none" w:sz="0" w:space="0" w:color="auto"/>
              </w:divBdr>
              <w:divsChild>
                <w:div w:id="2031297721">
                  <w:marLeft w:val="0"/>
                  <w:marRight w:val="0"/>
                  <w:marTop w:val="0"/>
                  <w:marBottom w:val="0"/>
                  <w:divBdr>
                    <w:top w:val="none" w:sz="0" w:space="0" w:color="auto"/>
                    <w:left w:val="none" w:sz="0" w:space="0" w:color="auto"/>
                    <w:bottom w:val="none" w:sz="0" w:space="0" w:color="auto"/>
                    <w:right w:val="none" w:sz="0" w:space="0" w:color="auto"/>
                  </w:divBdr>
                  <w:divsChild>
                    <w:div w:id="1388608300">
                      <w:marLeft w:val="0"/>
                      <w:marRight w:val="0"/>
                      <w:marTop w:val="0"/>
                      <w:marBottom w:val="0"/>
                      <w:divBdr>
                        <w:top w:val="none" w:sz="0" w:space="0" w:color="auto"/>
                        <w:left w:val="none" w:sz="0" w:space="0" w:color="auto"/>
                        <w:bottom w:val="none" w:sz="0" w:space="0" w:color="auto"/>
                        <w:right w:val="none" w:sz="0" w:space="0" w:color="auto"/>
                      </w:divBdr>
                      <w:divsChild>
                        <w:div w:id="1384137348">
                          <w:marLeft w:val="0"/>
                          <w:marRight w:val="0"/>
                          <w:marTop w:val="0"/>
                          <w:marBottom w:val="0"/>
                          <w:divBdr>
                            <w:top w:val="none" w:sz="0" w:space="0" w:color="auto"/>
                            <w:left w:val="none" w:sz="0" w:space="0" w:color="auto"/>
                            <w:bottom w:val="none" w:sz="0" w:space="0" w:color="auto"/>
                            <w:right w:val="none" w:sz="0" w:space="0" w:color="auto"/>
                          </w:divBdr>
                          <w:divsChild>
                            <w:div w:id="1045640655">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1114592821">
                                      <w:marLeft w:val="0"/>
                                      <w:marRight w:val="0"/>
                                      <w:marTop w:val="0"/>
                                      <w:marBottom w:val="0"/>
                                      <w:divBdr>
                                        <w:top w:val="none" w:sz="0" w:space="0" w:color="auto"/>
                                        <w:left w:val="none" w:sz="0" w:space="0" w:color="auto"/>
                                        <w:bottom w:val="none" w:sz="0" w:space="0" w:color="auto"/>
                                        <w:right w:val="none" w:sz="0" w:space="0" w:color="auto"/>
                                      </w:divBdr>
                                      <w:divsChild>
                                        <w:div w:id="271018807">
                                          <w:marLeft w:val="-150"/>
                                          <w:marRight w:val="-150"/>
                                          <w:marTop w:val="0"/>
                                          <w:marBottom w:val="0"/>
                                          <w:divBdr>
                                            <w:top w:val="none" w:sz="0" w:space="0" w:color="auto"/>
                                            <w:left w:val="none" w:sz="0" w:space="0" w:color="auto"/>
                                            <w:bottom w:val="none" w:sz="0" w:space="0" w:color="auto"/>
                                            <w:right w:val="none" w:sz="0" w:space="0" w:color="auto"/>
                                          </w:divBdr>
                                          <w:divsChild>
                                            <w:div w:id="374892752">
                                              <w:marLeft w:val="0"/>
                                              <w:marRight w:val="0"/>
                                              <w:marTop w:val="0"/>
                                              <w:marBottom w:val="0"/>
                                              <w:divBdr>
                                                <w:top w:val="none" w:sz="0" w:space="0" w:color="auto"/>
                                                <w:left w:val="none" w:sz="0" w:space="0" w:color="auto"/>
                                                <w:bottom w:val="none" w:sz="0" w:space="0" w:color="auto"/>
                                                <w:right w:val="none" w:sz="0" w:space="0" w:color="auto"/>
                                              </w:divBdr>
                                              <w:divsChild>
                                                <w:div w:id="1345521481">
                                                  <w:marLeft w:val="0"/>
                                                  <w:marRight w:val="0"/>
                                                  <w:marTop w:val="0"/>
                                                  <w:marBottom w:val="0"/>
                                                  <w:divBdr>
                                                    <w:top w:val="none" w:sz="0" w:space="0" w:color="auto"/>
                                                    <w:left w:val="none" w:sz="0" w:space="0" w:color="auto"/>
                                                    <w:bottom w:val="none" w:sz="0" w:space="0" w:color="auto"/>
                                                    <w:right w:val="none" w:sz="0" w:space="0" w:color="auto"/>
                                                  </w:divBdr>
                                                  <w:divsChild>
                                                    <w:div w:id="1124732377">
                                                      <w:marLeft w:val="0"/>
                                                      <w:marRight w:val="0"/>
                                                      <w:marTop w:val="0"/>
                                                      <w:marBottom w:val="0"/>
                                                      <w:divBdr>
                                                        <w:top w:val="none" w:sz="0" w:space="0" w:color="auto"/>
                                                        <w:left w:val="none" w:sz="0" w:space="0" w:color="auto"/>
                                                        <w:bottom w:val="none" w:sz="0" w:space="0" w:color="auto"/>
                                                        <w:right w:val="none" w:sz="0" w:space="0" w:color="auto"/>
                                                      </w:divBdr>
                                                      <w:divsChild>
                                                        <w:div w:id="1164205635">
                                                          <w:marLeft w:val="0"/>
                                                          <w:marRight w:val="0"/>
                                                          <w:marTop w:val="0"/>
                                                          <w:marBottom w:val="0"/>
                                                          <w:divBdr>
                                                            <w:top w:val="none" w:sz="0" w:space="0" w:color="auto"/>
                                                            <w:left w:val="none" w:sz="0" w:space="0" w:color="auto"/>
                                                            <w:bottom w:val="none" w:sz="0" w:space="0" w:color="auto"/>
                                                            <w:right w:val="none" w:sz="0" w:space="0" w:color="auto"/>
                                                          </w:divBdr>
                                                          <w:divsChild>
                                                            <w:div w:id="2089686193">
                                                              <w:marLeft w:val="0"/>
                                                              <w:marRight w:val="0"/>
                                                              <w:marTop w:val="0"/>
                                                              <w:marBottom w:val="0"/>
                                                              <w:divBdr>
                                                                <w:top w:val="none" w:sz="0" w:space="0" w:color="auto"/>
                                                                <w:left w:val="none" w:sz="0" w:space="0" w:color="auto"/>
                                                                <w:bottom w:val="none" w:sz="0" w:space="0" w:color="auto"/>
                                                                <w:right w:val="none" w:sz="0" w:space="0" w:color="auto"/>
                                                              </w:divBdr>
                                                              <w:divsChild>
                                                                <w:div w:id="917985099">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675182425">
                                                                          <w:marLeft w:val="-225"/>
                                                                          <w:marRight w:val="-225"/>
                                                                          <w:marTop w:val="0"/>
                                                                          <w:marBottom w:val="0"/>
                                                                          <w:divBdr>
                                                                            <w:top w:val="none" w:sz="0" w:space="0" w:color="auto"/>
                                                                            <w:left w:val="none" w:sz="0" w:space="0" w:color="auto"/>
                                                                            <w:bottom w:val="none" w:sz="0" w:space="0" w:color="auto"/>
                                                                            <w:right w:val="none" w:sz="0" w:space="0" w:color="auto"/>
                                                                          </w:divBdr>
                                                                          <w:divsChild>
                                                                            <w:div w:id="1444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7603">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0">
          <w:marLeft w:val="0"/>
          <w:marRight w:val="0"/>
          <w:marTop w:val="0"/>
          <w:marBottom w:val="0"/>
          <w:divBdr>
            <w:top w:val="none" w:sz="0" w:space="0" w:color="auto"/>
            <w:left w:val="none" w:sz="0" w:space="0" w:color="auto"/>
            <w:bottom w:val="none" w:sz="0" w:space="0" w:color="auto"/>
            <w:right w:val="none" w:sz="0" w:space="0" w:color="auto"/>
          </w:divBdr>
          <w:divsChild>
            <w:div w:id="774790833">
              <w:marLeft w:val="0"/>
              <w:marRight w:val="0"/>
              <w:marTop w:val="0"/>
              <w:marBottom w:val="0"/>
              <w:divBdr>
                <w:top w:val="none" w:sz="0" w:space="0" w:color="auto"/>
                <w:left w:val="none" w:sz="0" w:space="0" w:color="auto"/>
                <w:bottom w:val="none" w:sz="0" w:space="0" w:color="auto"/>
                <w:right w:val="none" w:sz="0" w:space="0" w:color="auto"/>
              </w:divBdr>
              <w:divsChild>
                <w:div w:id="1234007807">
                  <w:marLeft w:val="0"/>
                  <w:marRight w:val="0"/>
                  <w:marTop w:val="0"/>
                  <w:marBottom w:val="0"/>
                  <w:divBdr>
                    <w:top w:val="none" w:sz="0" w:space="0" w:color="auto"/>
                    <w:left w:val="none" w:sz="0" w:space="0" w:color="auto"/>
                    <w:bottom w:val="none" w:sz="0" w:space="0" w:color="auto"/>
                    <w:right w:val="none" w:sz="0" w:space="0" w:color="auto"/>
                  </w:divBdr>
                  <w:divsChild>
                    <w:div w:id="503277063">
                      <w:marLeft w:val="0"/>
                      <w:marRight w:val="0"/>
                      <w:marTop w:val="0"/>
                      <w:marBottom w:val="0"/>
                      <w:divBdr>
                        <w:top w:val="none" w:sz="0" w:space="0" w:color="auto"/>
                        <w:left w:val="none" w:sz="0" w:space="0" w:color="auto"/>
                        <w:bottom w:val="none" w:sz="0" w:space="0" w:color="auto"/>
                        <w:right w:val="none" w:sz="0" w:space="0" w:color="auto"/>
                      </w:divBdr>
                      <w:divsChild>
                        <w:div w:id="705646358">
                          <w:marLeft w:val="0"/>
                          <w:marRight w:val="0"/>
                          <w:marTop w:val="0"/>
                          <w:marBottom w:val="0"/>
                          <w:divBdr>
                            <w:top w:val="none" w:sz="0" w:space="0" w:color="auto"/>
                            <w:left w:val="none" w:sz="0" w:space="0" w:color="auto"/>
                            <w:bottom w:val="none" w:sz="0" w:space="0" w:color="auto"/>
                            <w:right w:val="none" w:sz="0" w:space="0" w:color="auto"/>
                          </w:divBdr>
                          <w:divsChild>
                            <w:div w:id="1609463911">
                              <w:marLeft w:val="0"/>
                              <w:marRight w:val="0"/>
                              <w:marTop w:val="0"/>
                              <w:marBottom w:val="0"/>
                              <w:divBdr>
                                <w:top w:val="none" w:sz="0" w:space="0" w:color="auto"/>
                                <w:left w:val="none" w:sz="0" w:space="0" w:color="auto"/>
                                <w:bottom w:val="none" w:sz="0" w:space="0" w:color="auto"/>
                                <w:right w:val="none" w:sz="0" w:space="0" w:color="auto"/>
                              </w:divBdr>
                              <w:divsChild>
                                <w:div w:id="1610820884">
                                  <w:marLeft w:val="0"/>
                                  <w:marRight w:val="0"/>
                                  <w:marTop w:val="0"/>
                                  <w:marBottom w:val="0"/>
                                  <w:divBdr>
                                    <w:top w:val="none" w:sz="0" w:space="0" w:color="auto"/>
                                    <w:left w:val="none" w:sz="0" w:space="0" w:color="auto"/>
                                    <w:bottom w:val="none" w:sz="0" w:space="0" w:color="auto"/>
                                    <w:right w:val="none" w:sz="0" w:space="0" w:color="auto"/>
                                  </w:divBdr>
                                  <w:divsChild>
                                    <w:div w:id="172452250">
                                      <w:marLeft w:val="0"/>
                                      <w:marRight w:val="0"/>
                                      <w:marTop w:val="0"/>
                                      <w:marBottom w:val="0"/>
                                      <w:divBdr>
                                        <w:top w:val="none" w:sz="0" w:space="0" w:color="auto"/>
                                        <w:left w:val="none" w:sz="0" w:space="0" w:color="auto"/>
                                        <w:bottom w:val="none" w:sz="0" w:space="0" w:color="auto"/>
                                        <w:right w:val="none" w:sz="0" w:space="0" w:color="auto"/>
                                      </w:divBdr>
                                      <w:divsChild>
                                        <w:div w:id="1328627977">
                                          <w:marLeft w:val="-150"/>
                                          <w:marRight w:val="-150"/>
                                          <w:marTop w:val="0"/>
                                          <w:marBottom w:val="0"/>
                                          <w:divBdr>
                                            <w:top w:val="none" w:sz="0" w:space="0" w:color="auto"/>
                                            <w:left w:val="none" w:sz="0" w:space="0" w:color="auto"/>
                                            <w:bottom w:val="none" w:sz="0" w:space="0" w:color="auto"/>
                                            <w:right w:val="none" w:sz="0" w:space="0" w:color="auto"/>
                                          </w:divBdr>
                                          <w:divsChild>
                                            <w:div w:id="1212574226">
                                              <w:marLeft w:val="0"/>
                                              <w:marRight w:val="0"/>
                                              <w:marTop w:val="0"/>
                                              <w:marBottom w:val="0"/>
                                              <w:divBdr>
                                                <w:top w:val="none" w:sz="0" w:space="0" w:color="auto"/>
                                                <w:left w:val="none" w:sz="0" w:space="0" w:color="auto"/>
                                                <w:bottom w:val="none" w:sz="0" w:space="0" w:color="auto"/>
                                                <w:right w:val="none" w:sz="0" w:space="0" w:color="auto"/>
                                              </w:divBdr>
                                              <w:divsChild>
                                                <w:div w:id="123082522">
                                                  <w:marLeft w:val="0"/>
                                                  <w:marRight w:val="0"/>
                                                  <w:marTop w:val="0"/>
                                                  <w:marBottom w:val="0"/>
                                                  <w:divBdr>
                                                    <w:top w:val="none" w:sz="0" w:space="0" w:color="auto"/>
                                                    <w:left w:val="none" w:sz="0" w:space="0" w:color="auto"/>
                                                    <w:bottom w:val="none" w:sz="0" w:space="0" w:color="auto"/>
                                                    <w:right w:val="none" w:sz="0" w:space="0" w:color="auto"/>
                                                  </w:divBdr>
                                                  <w:divsChild>
                                                    <w:div w:id="1587375872">
                                                      <w:marLeft w:val="0"/>
                                                      <w:marRight w:val="0"/>
                                                      <w:marTop w:val="0"/>
                                                      <w:marBottom w:val="0"/>
                                                      <w:divBdr>
                                                        <w:top w:val="none" w:sz="0" w:space="0" w:color="auto"/>
                                                        <w:left w:val="none" w:sz="0" w:space="0" w:color="auto"/>
                                                        <w:bottom w:val="none" w:sz="0" w:space="0" w:color="auto"/>
                                                        <w:right w:val="none" w:sz="0" w:space="0" w:color="auto"/>
                                                      </w:divBdr>
                                                      <w:divsChild>
                                                        <w:div w:id="1051810041">
                                                          <w:marLeft w:val="0"/>
                                                          <w:marRight w:val="0"/>
                                                          <w:marTop w:val="0"/>
                                                          <w:marBottom w:val="0"/>
                                                          <w:divBdr>
                                                            <w:top w:val="none" w:sz="0" w:space="0" w:color="auto"/>
                                                            <w:left w:val="none" w:sz="0" w:space="0" w:color="auto"/>
                                                            <w:bottom w:val="none" w:sz="0" w:space="0" w:color="auto"/>
                                                            <w:right w:val="none" w:sz="0" w:space="0" w:color="auto"/>
                                                          </w:divBdr>
                                                          <w:divsChild>
                                                            <w:div w:id="1485196802">
                                                              <w:marLeft w:val="0"/>
                                                              <w:marRight w:val="0"/>
                                                              <w:marTop w:val="0"/>
                                                              <w:marBottom w:val="0"/>
                                                              <w:divBdr>
                                                                <w:top w:val="none" w:sz="0" w:space="0" w:color="auto"/>
                                                                <w:left w:val="none" w:sz="0" w:space="0" w:color="auto"/>
                                                                <w:bottom w:val="none" w:sz="0" w:space="0" w:color="auto"/>
                                                                <w:right w:val="none" w:sz="0" w:space="0" w:color="auto"/>
                                                              </w:divBdr>
                                                              <w:divsChild>
                                                                <w:div w:id="98448150">
                                                                  <w:marLeft w:val="0"/>
                                                                  <w:marRight w:val="0"/>
                                                                  <w:marTop w:val="0"/>
                                                                  <w:marBottom w:val="0"/>
                                                                  <w:divBdr>
                                                                    <w:top w:val="none" w:sz="0" w:space="0" w:color="auto"/>
                                                                    <w:left w:val="none" w:sz="0" w:space="0" w:color="auto"/>
                                                                    <w:bottom w:val="none" w:sz="0" w:space="0" w:color="auto"/>
                                                                    <w:right w:val="none" w:sz="0" w:space="0" w:color="auto"/>
                                                                  </w:divBdr>
                                                                  <w:divsChild>
                                                                    <w:div w:id="1520659437">
                                                                      <w:marLeft w:val="0"/>
                                                                      <w:marRight w:val="0"/>
                                                                      <w:marTop w:val="0"/>
                                                                      <w:marBottom w:val="0"/>
                                                                      <w:divBdr>
                                                                        <w:top w:val="none" w:sz="0" w:space="0" w:color="auto"/>
                                                                        <w:left w:val="none" w:sz="0" w:space="0" w:color="auto"/>
                                                                        <w:bottom w:val="none" w:sz="0" w:space="0" w:color="auto"/>
                                                                        <w:right w:val="none" w:sz="0" w:space="0" w:color="auto"/>
                                                                      </w:divBdr>
                                                                      <w:divsChild>
                                                                        <w:div w:id="419378969">
                                                                          <w:marLeft w:val="-225"/>
                                                                          <w:marRight w:val="-225"/>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8595">
      <w:bodyDiv w:val="1"/>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sChild>
            <w:div w:id="974481560">
              <w:marLeft w:val="0"/>
              <w:marRight w:val="0"/>
              <w:marTop w:val="0"/>
              <w:marBottom w:val="0"/>
              <w:divBdr>
                <w:top w:val="none" w:sz="0" w:space="0" w:color="auto"/>
                <w:left w:val="none" w:sz="0" w:space="0" w:color="auto"/>
                <w:bottom w:val="none" w:sz="0" w:space="0" w:color="auto"/>
                <w:right w:val="none" w:sz="0" w:space="0" w:color="auto"/>
              </w:divBdr>
              <w:divsChild>
                <w:div w:id="1646741000">
                  <w:marLeft w:val="0"/>
                  <w:marRight w:val="0"/>
                  <w:marTop w:val="0"/>
                  <w:marBottom w:val="0"/>
                  <w:divBdr>
                    <w:top w:val="none" w:sz="0" w:space="0" w:color="auto"/>
                    <w:left w:val="none" w:sz="0" w:space="0" w:color="auto"/>
                    <w:bottom w:val="none" w:sz="0" w:space="0" w:color="auto"/>
                    <w:right w:val="none" w:sz="0" w:space="0" w:color="auto"/>
                  </w:divBdr>
                  <w:divsChild>
                    <w:div w:id="585043635">
                      <w:marLeft w:val="0"/>
                      <w:marRight w:val="0"/>
                      <w:marTop w:val="0"/>
                      <w:marBottom w:val="0"/>
                      <w:divBdr>
                        <w:top w:val="none" w:sz="0" w:space="0" w:color="auto"/>
                        <w:left w:val="none" w:sz="0" w:space="0" w:color="auto"/>
                        <w:bottom w:val="none" w:sz="0" w:space="0" w:color="auto"/>
                        <w:right w:val="none" w:sz="0" w:space="0" w:color="auto"/>
                      </w:divBdr>
                      <w:divsChild>
                        <w:div w:id="624963345">
                          <w:marLeft w:val="0"/>
                          <w:marRight w:val="0"/>
                          <w:marTop w:val="0"/>
                          <w:marBottom w:val="0"/>
                          <w:divBdr>
                            <w:top w:val="none" w:sz="0" w:space="0" w:color="auto"/>
                            <w:left w:val="none" w:sz="0" w:space="0" w:color="auto"/>
                            <w:bottom w:val="none" w:sz="0" w:space="0" w:color="auto"/>
                            <w:right w:val="none" w:sz="0" w:space="0" w:color="auto"/>
                          </w:divBdr>
                          <w:divsChild>
                            <w:div w:id="491336225">
                              <w:marLeft w:val="3"/>
                              <w:marRight w:val="0"/>
                              <w:marTop w:val="0"/>
                              <w:marBottom w:val="0"/>
                              <w:divBdr>
                                <w:top w:val="none" w:sz="0" w:space="0" w:color="auto"/>
                                <w:left w:val="none" w:sz="0" w:space="0" w:color="auto"/>
                                <w:bottom w:val="none" w:sz="0" w:space="0" w:color="auto"/>
                                <w:right w:val="none" w:sz="0" w:space="0" w:color="auto"/>
                              </w:divBdr>
                              <w:divsChild>
                                <w:div w:id="1636252306">
                                  <w:marLeft w:val="0"/>
                                  <w:marRight w:val="0"/>
                                  <w:marTop w:val="0"/>
                                  <w:marBottom w:val="0"/>
                                  <w:divBdr>
                                    <w:top w:val="none" w:sz="0" w:space="0" w:color="auto"/>
                                    <w:left w:val="none" w:sz="0" w:space="0" w:color="auto"/>
                                    <w:bottom w:val="none" w:sz="0" w:space="0" w:color="auto"/>
                                    <w:right w:val="none" w:sz="0" w:space="0" w:color="auto"/>
                                  </w:divBdr>
                                  <w:divsChild>
                                    <w:div w:id="902982092">
                                      <w:marLeft w:val="0"/>
                                      <w:marRight w:val="0"/>
                                      <w:marTop w:val="0"/>
                                      <w:marBottom w:val="0"/>
                                      <w:divBdr>
                                        <w:top w:val="none" w:sz="0" w:space="0" w:color="auto"/>
                                        <w:left w:val="none" w:sz="0" w:space="0" w:color="auto"/>
                                        <w:bottom w:val="none" w:sz="0" w:space="0" w:color="auto"/>
                                        <w:right w:val="none" w:sz="0" w:space="0" w:color="auto"/>
                                      </w:divBdr>
                                      <w:divsChild>
                                        <w:div w:id="639725971">
                                          <w:marLeft w:val="0"/>
                                          <w:marRight w:val="0"/>
                                          <w:marTop w:val="0"/>
                                          <w:marBottom w:val="0"/>
                                          <w:divBdr>
                                            <w:top w:val="none" w:sz="0" w:space="0" w:color="auto"/>
                                            <w:left w:val="none" w:sz="0" w:space="0" w:color="auto"/>
                                            <w:bottom w:val="none" w:sz="0" w:space="0" w:color="auto"/>
                                            <w:right w:val="none" w:sz="0" w:space="0" w:color="auto"/>
                                          </w:divBdr>
                                          <w:divsChild>
                                            <w:div w:id="1487211088">
                                              <w:marLeft w:val="0"/>
                                              <w:marRight w:val="0"/>
                                              <w:marTop w:val="0"/>
                                              <w:marBottom w:val="0"/>
                                              <w:divBdr>
                                                <w:top w:val="none" w:sz="0" w:space="0" w:color="auto"/>
                                                <w:left w:val="none" w:sz="0" w:space="0" w:color="auto"/>
                                                <w:bottom w:val="none" w:sz="0" w:space="0" w:color="auto"/>
                                                <w:right w:val="none" w:sz="0" w:space="0" w:color="auto"/>
                                              </w:divBdr>
                                              <w:divsChild>
                                                <w:div w:id="1506818858">
                                                  <w:marLeft w:val="0"/>
                                                  <w:marRight w:val="0"/>
                                                  <w:marTop w:val="0"/>
                                                  <w:marBottom w:val="0"/>
                                                  <w:divBdr>
                                                    <w:top w:val="none" w:sz="0" w:space="0" w:color="auto"/>
                                                    <w:left w:val="none" w:sz="0" w:space="0" w:color="auto"/>
                                                    <w:bottom w:val="none" w:sz="0" w:space="0" w:color="auto"/>
                                                    <w:right w:val="none" w:sz="0" w:space="0" w:color="auto"/>
                                                  </w:divBdr>
                                                  <w:divsChild>
                                                    <w:div w:id="1808627886">
                                                      <w:marLeft w:val="0"/>
                                                      <w:marRight w:val="0"/>
                                                      <w:marTop w:val="0"/>
                                                      <w:marBottom w:val="0"/>
                                                      <w:divBdr>
                                                        <w:top w:val="none" w:sz="0" w:space="0" w:color="auto"/>
                                                        <w:left w:val="none" w:sz="0" w:space="0" w:color="auto"/>
                                                        <w:bottom w:val="none" w:sz="0" w:space="0" w:color="auto"/>
                                                        <w:right w:val="none" w:sz="0" w:space="0" w:color="auto"/>
                                                      </w:divBdr>
                                                      <w:divsChild>
                                                        <w:div w:id="1287389697">
                                                          <w:marLeft w:val="0"/>
                                                          <w:marRight w:val="0"/>
                                                          <w:marTop w:val="0"/>
                                                          <w:marBottom w:val="0"/>
                                                          <w:divBdr>
                                                            <w:top w:val="none" w:sz="0" w:space="0" w:color="auto"/>
                                                            <w:left w:val="none" w:sz="0" w:space="0" w:color="auto"/>
                                                            <w:bottom w:val="none" w:sz="0" w:space="0" w:color="auto"/>
                                                            <w:right w:val="none" w:sz="0" w:space="0" w:color="auto"/>
                                                          </w:divBdr>
                                                          <w:divsChild>
                                                            <w:div w:id="1238130013">
                                                              <w:marLeft w:val="0"/>
                                                              <w:marRight w:val="0"/>
                                                              <w:marTop w:val="0"/>
                                                              <w:marBottom w:val="0"/>
                                                              <w:divBdr>
                                                                <w:top w:val="none" w:sz="0" w:space="0" w:color="auto"/>
                                                                <w:left w:val="none" w:sz="0" w:space="0" w:color="auto"/>
                                                                <w:bottom w:val="none" w:sz="0" w:space="0" w:color="auto"/>
                                                                <w:right w:val="none" w:sz="0" w:space="0" w:color="auto"/>
                                                              </w:divBdr>
                                                              <w:divsChild>
                                                                <w:div w:id="1596134019">
                                                                  <w:marLeft w:val="0"/>
                                                                  <w:marRight w:val="0"/>
                                                                  <w:marTop w:val="0"/>
                                                                  <w:marBottom w:val="0"/>
                                                                  <w:divBdr>
                                                                    <w:top w:val="none" w:sz="0" w:space="0" w:color="auto"/>
                                                                    <w:left w:val="none" w:sz="0" w:space="0" w:color="auto"/>
                                                                    <w:bottom w:val="none" w:sz="0" w:space="0" w:color="auto"/>
                                                                    <w:right w:val="none" w:sz="0" w:space="0" w:color="auto"/>
                                                                  </w:divBdr>
                                                                  <w:divsChild>
                                                                    <w:div w:id="658728996">
                                                                      <w:marLeft w:val="0"/>
                                                                      <w:marRight w:val="0"/>
                                                                      <w:marTop w:val="0"/>
                                                                      <w:marBottom w:val="0"/>
                                                                      <w:divBdr>
                                                                        <w:top w:val="none" w:sz="0" w:space="0" w:color="auto"/>
                                                                        <w:left w:val="none" w:sz="0" w:space="0" w:color="auto"/>
                                                                        <w:bottom w:val="none" w:sz="0" w:space="0" w:color="auto"/>
                                                                        <w:right w:val="none" w:sz="0" w:space="0" w:color="auto"/>
                                                                      </w:divBdr>
                                                                      <w:divsChild>
                                                                        <w:div w:id="121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671901">
      <w:bodyDiv w:val="1"/>
      <w:marLeft w:val="0"/>
      <w:marRight w:val="0"/>
      <w:marTop w:val="0"/>
      <w:marBottom w:val="0"/>
      <w:divBdr>
        <w:top w:val="none" w:sz="0" w:space="0" w:color="auto"/>
        <w:left w:val="none" w:sz="0" w:space="0" w:color="auto"/>
        <w:bottom w:val="none" w:sz="0" w:space="0" w:color="auto"/>
        <w:right w:val="none" w:sz="0" w:space="0" w:color="auto"/>
      </w:divBdr>
    </w:div>
    <w:div w:id="2083020289">
      <w:bodyDiv w:val="1"/>
      <w:marLeft w:val="0"/>
      <w:marRight w:val="0"/>
      <w:marTop w:val="0"/>
      <w:marBottom w:val="0"/>
      <w:divBdr>
        <w:top w:val="none" w:sz="0" w:space="0" w:color="auto"/>
        <w:left w:val="none" w:sz="0" w:space="0" w:color="auto"/>
        <w:bottom w:val="none" w:sz="0" w:space="0" w:color="auto"/>
        <w:right w:val="none" w:sz="0" w:space="0" w:color="auto"/>
      </w:divBdr>
    </w:div>
    <w:div w:id="2083091231">
      <w:bodyDiv w:val="1"/>
      <w:marLeft w:val="0"/>
      <w:marRight w:val="0"/>
      <w:marTop w:val="0"/>
      <w:marBottom w:val="0"/>
      <w:divBdr>
        <w:top w:val="none" w:sz="0" w:space="0" w:color="auto"/>
        <w:left w:val="none" w:sz="0" w:space="0" w:color="auto"/>
        <w:bottom w:val="none" w:sz="0" w:space="0" w:color="auto"/>
        <w:right w:val="none" w:sz="0" w:space="0" w:color="auto"/>
      </w:divBdr>
    </w:div>
    <w:div w:id="2083525750">
      <w:bodyDiv w:val="1"/>
      <w:marLeft w:val="0"/>
      <w:marRight w:val="0"/>
      <w:marTop w:val="0"/>
      <w:marBottom w:val="0"/>
      <w:divBdr>
        <w:top w:val="none" w:sz="0" w:space="0" w:color="auto"/>
        <w:left w:val="none" w:sz="0" w:space="0" w:color="auto"/>
        <w:bottom w:val="none" w:sz="0" w:space="0" w:color="auto"/>
        <w:right w:val="none" w:sz="0" w:space="0" w:color="auto"/>
      </w:divBdr>
    </w:div>
    <w:div w:id="208372104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84327318">
      <w:bodyDiv w:val="1"/>
      <w:marLeft w:val="0"/>
      <w:marRight w:val="0"/>
      <w:marTop w:val="0"/>
      <w:marBottom w:val="0"/>
      <w:divBdr>
        <w:top w:val="none" w:sz="0" w:space="0" w:color="auto"/>
        <w:left w:val="none" w:sz="0" w:space="0" w:color="auto"/>
        <w:bottom w:val="none" w:sz="0" w:space="0" w:color="auto"/>
        <w:right w:val="none" w:sz="0" w:space="0" w:color="auto"/>
      </w:divBdr>
    </w:div>
    <w:div w:id="2084718181">
      <w:bodyDiv w:val="1"/>
      <w:marLeft w:val="0"/>
      <w:marRight w:val="0"/>
      <w:marTop w:val="0"/>
      <w:marBottom w:val="0"/>
      <w:divBdr>
        <w:top w:val="none" w:sz="0" w:space="0" w:color="auto"/>
        <w:left w:val="none" w:sz="0" w:space="0" w:color="auto"/>
        <w:bottom w:val="none" w:sz="0" w:space="0" w:color="auto"/>
        <w:right w:val="none" w:sz="0" w:space="0" w:color="auto"/>
      </w:divBdr>
    </w:div>
    <w:div w:id="2084906466">
      <w:bodyDiv w:val="1"/>
      <w:marLeft w:val="0"/>
      <w:marRight w:val="0"/>
      <w:marTop w:val="0"/>
      <w:marBottom w:val="0"/>
      <w:divBdr>
        <w:top w:val="none" w:sz="0" w:space="0" w:color="auto"/>
        <w:left w:val="none" w:sz="0" w:space="0" w:color="auto"/>
        <w:bottom w:val="none" w:sz="0" w:space="0" w:color="auto"/>
        <w:right w:val="none" w:sz="0" w:space="0" w:color="auto"/>
      </w:divBdr>
      <w:divsChild>
        <w:div w:id="24141637">
          <w:marLeft w:val="0"/>
          <w:marRight w:val="0"/>
          <w:marTop w:val="0"/>
          <w:marBottom w:val="0"/>
          <w:divBdr>
            <w:top w:val="none" w:sz="0" w:space="0" w:color="auto"/>
            <w:left w:val="none" w:sz="0" w:space="0" w:color="auto"/>
            <w:bottom w:val="none" w:sz="0" w:space="0" w:color="auto"/>
            <w:right w:val="none" w:sz="0" w:space="0" w:color="auto"/>
          </w:divBdr>
          <w:divsChild>
            <w:div w:id="1657343420">
              <w:marLeft w:val="0"/>
              <w:marRight w:val="0"/>
              <w:marTop w:val="0"/>
              <w:marBottom w:val="0"/>
              <w:divBdr>
                <w:top w:val="none" w:sz="0" w:space="0" w:color="auto"/>
                <w:left w:val="none" w:sz="0" w:space="0" w:color="auto"/>
                <w:bottom w:val="none" w:sz="0" w:space="0" w:color="auto"/>
                <w:right w:val="none" w:sz="0" w:space="0" w:color="auto"/>
              </w:divBdr>
              <w:divsChild>
                <w:div w:id="558639520">
                  <w:marLeft w:val="0"/>
                  <w:marRight w:val="0"/>
                  <w:marTop w:val="0"/>
                  <w:marBottom w:val="0"/>
                  <w:divBdr>
                    <w:top w:val="none" w:sz="0" w:space="0" w:color="auto"/>
                    <w:left w:val="none" w:sz="0" w:space="0" w:color="auto"/>
                    <w:bottom w:val="none" w:sz="0" w:space="0" w:color="auto"/>
                    <w:right w:val="none" w:sz="0" w:space="0" w:color="auto"/>
                  </w:divBdr>
                  <w:divsChild>
                    <w:div w:id="1775899650">
                      <w:marLeft w:val="0"/>
                      <w:marRight w:val="0"/>
                      <w:marTop w:val="0"/>
                      <w:marBottom w:val="0"/>
                      <w:divBdr>
                        <w:top w:val="none" w:sz="0" w:space="0" w:color="auto"/>
                        <w:left w:val="none" w:sz="0" w:space="0" w:color="auto"/>
                        <w:bottom w:val="none" w:sz="0" w:space="0" w:color="auto"/>
                        <w:right w:val="none" w:sz="0" w:space="0" w:color="auto"/>
                      </w:divBdr>
                      <w:divsChild>
                        <w:div w:id="433986701">
                          <w:marLeft w:val="0"/>
                          <w:marRight w:val="0"/>
                          <w:marTop w:val="0"/>
                          <w:marBottom w:val="0"/>
                          <w:divBdr>
                            <w:top w:val="none" w:sz="0" w:space="0" w:color="auto"/>
                            <w:left w:val="none" w:sz="0" w:space="0" w:color="auto"/>
                            <w:bottom w:val="none" w:sz="0" w:space="0" w:color="auto"/>
                            <w:right w:val="none" w:sz="0" w:space="0" w:color="auto"/>
                          </w:divBdr>
                          <w:divsChild>
                            <w:div w:id="681977969">
                              <w:marLeft w:val="3"/>
                              <w:marRight w:val="0"/>
                              <w:marTop w:val="0"/>
                              <w:marBottom w:val="0"/>
                              <w:divBdr>
                                <w:top w:val="none" w:sz="0" w:space="0" w:color="auto"/>
                                <w:left w:val="none" w:sz="0" w:space="0" w:color="auto"/>
                                <w:bottom w:val="none" w:sz="0" w:space="0" w:color="auto"/>
                                <w:right w:val="none" w:sz="0" w:space="0" w:color="auto"/>
                              </w:divBdr>
                              <w:divsChild>
                                <w:div w:id="663968448">
                                  <w:marLeft w:val="0"/>
                                  <w:marRight w:val="0"/>
                                  <w:marTop w:val="0"/>
                                  <w:marBottom w:val="0"/>
                                  <w:divBdr>
                                    <w:top w:val="none" w:sz="0" w:space="0" w:color="auto"/>
                                    <w:left w:val="none" w:sz="0" w:space="0" w:color="auto"/>
                                    <w:bottom w:val="none" w:sz="0" w:space="0" w:color="auto"/>
                                    <w:right w:val="none" w:sz="0" w:space="0" w:color="auto"/>
                                  </w:divBdr>
                                  <w:divsChild>
                                    <w:div w:id="1244992334">
                                      <w:marLeft w:val="0"/>
                                      <w:marRight w:val="0"/>
                                      <w:marTop w:val="0"/>
                                      <w:marBottom w:val="0"/>
                                      <w:divBdr>
                                        <w:top w:val="none" w:sz="0" w:space="0" w:color="auto"/>
                                        <w:left w:val="none" w:sz="0" w:space="0" w:color="auto"/>
                                        <w:bottom w:val="none" w:sz="0" w:space="0" w:color="auto"/>
                                        <w:right w:val="none" w:sz="0" w:space="0" w:color="auto"/>
                                      </w:divBdr>
                                      <w:divsChild>
                                        <w:div w:id="1184630269">
                                          <w:marLeft w:val="0"/>
                                          <w:marRight w:val="0"/>
                                          <w:marTop w:val="0"/>
                                          <w:marBottom w:val="0"/>
                                          <w:divBdr>
                                            <w:top w:val="none" w:sz="0" w:space="0" w:color="auto"/>
                                            <w:left w:val="none" w:sz="0" w:space="0" w:color="auto"/>
                                            <w:bottom w:val="none" w:sz="0" w:space="0" w:color="auto"/>
                                            <w:right w:val="none" w:sz="0" w:space="0" w:color="auto"/>
                                          </w:divBdr>
                                          <w:divsChild>
                                            <w:div w:id="1670908333">
                                              <w:marLeft w:val="0"/>
                                              <w:marRight w:val="0"/>
                                              <w:marTop w:val="0"/>
                                              <w:marBottom w:val="0"/>
                                              <w:divBdr>
                                                <w:top w:val="none" w:sz="0" w:space="0" w:color="auto"/>
                                                <w:left w:val="none" w:sz="0" w:space="0" w:color="auto"/>
                                                <w:bottom w:val="none" w:sz="0" w:space="0" w:color="auto"/>
                                                <w:right w:val="none" w:sz="0" w:space="0" w:color="auto"/>
                                              </w:divBdr>
                                              <w:divsChild>
                                                <w:div w:id="249509454">
                                                  <w:marLeft w:val="0"/>
                                                  <w:marRight w:val="0"/>
                                                  <w:marTop w:val="0"/>
                                                  <w:marBottom w:val="0"/>
                                                  <w:divBdr>
                                                    <w:top w:val="none" w:sz="0" w:space="0" w:color="auto"/>
                                                    <w:left w:val="none" w:sz="0" w:space="0" w:color="auto"/>
                                                    <w:bottom w:val="none" w:sz="0" w:space="0" w:color="auto"/>
                                                    <w:right w:val="none" w:sz="0" w:space="0" w:color="auto"/>
                                                  </w:divBdr>
                                                  <w:divsChild>
                                                    <w:div w:id="668214532">
                                                      <w:marLeft w:val="0"/>
                                                      <w:marRight w:val="0"/>
                                                      <w:marTop w:val="0"/>
                                                      <w:marBottom w:val="0"/>
                                                      <w:divBdr>
                                                        <w:top w:val="none" w:sz="0" w:space="0" w:color="auto"/>
                                                        <w:left w:val="none" w:sz="0" w:space="0" w:color="auto"/>
                                                        <w:bottom w:val="none" w:sz="0" w:space="0" w:color="auto"/>
                                                        <w:right w:val="none" w:sz="0" w:space="0" w:color="auto"/>
                                                      </w:divBdr>
                                                      <w:divsChild>
                                                        <w:div w:id="1539244660">
                                                          <w:marLeft w:val="0"/>
                                                          <w:marRight w:val="0"/>
                                                          <w:marTop w:val="0"/>
                                                          <w:marBottom w:val="0"/>
                                                          <w:divBdr>
                                                            <w:top w:val="none" w:sz="0" w:space="0" w:color="auto"/>
                                                            <w:left w:val="none" w:sz="0" w:space="0" w:color="auto"/>
                                                            <w:bottom w:val="none" w:sz="0" w:space="0" w:color="auto"/>
                                                            <w:right w:val="none" w:sz="0" w:space="0" w:color="auto"/>
                                                          </w:divBdr>
                                                          <w:divsChild>
                                                            <w:div w:id="1761638160">
                                                              <w:marLeft w:val="0"/>
                                                              <w:marRight w:val="0"/>
                                                              <w:marTop w:val="0"/>
                                                              <w:marBottom w:val="0"/>
                                                              <w:divBdr>
                                                                <w:top w:val="none" w:sz="0" w:space="0" w:color="auto"/>
                                                                <w:left w:val="none" w:sz="0" w:space="0" w:color="auto"/>
                                                                <w:bottom w:val="none" w:sz="0" w:space="0" w:color="auto"/>
                                                                <w:right w:val="none" w:sz="0" w:space="0" w:color="auto"/>
                                                              </w:divBdr>
                                                              <w:divsChild>
                                                                <w:div w:id="1705865383">
                                                                  <w:marLeft w:val="0"/>
                                                                  <w:marRight w:val="0"/>
                                                                  <w:marTop w:val="0"/>
                                                                  <w:marBottom w:val="0"/>
                                                                  <w:divBdr>
                                                                    <w:top w:val="none" w:sz="0" w:space="0" w:color="auto"/>
                                                                    <w:left w:val="none" w:sz="0" w:space="0" w:color="auto"/>
                                                                    <w:bottom w:val="none" w:sz="0" w:space="0" w:color="auto"/>
                                                                    <w:right w:val="none" w:sz="0" w:space="0" w:color="auto"/>
                                                                  </w:divBdr>
                                                                  <w:divsChild>
                                                                    <w:div w:id="1893694842">
                                                                      <w:marLeft w:val="0"/>
                                                                      <w:marRight w:val="0"/>
                                                                      <w:marTop w:val="0"/>
                                                                      <w:marBottom w:val="0"/>
                                                                      <w:divBdr>
                                                                        <w:top w:val="none" w:sz="0" w:space="0" w:color="auto"/>
                                                                        <w:left w:val="none" w:sz="0" w:space="0" w:color="auto"/>
                                                                        <w:bottom w:val="none" w:sz="0" w:space="0" w:color="auto"/>
                                                                        <w:right w:val="none" w:sz="0" w:space="0" w:color="auto"/>
                                                                      </w:divBdr>
                                                                      <w:divsChild>
                                                                        <w:div w:id="186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352">
      <w:bodyDiv w:val="1"/>
      <w:marLeft w:val="0"/>
      <w:marRight w:val="0"/>
      <w:marTop w:val="0"/>
      <w:marBottom w:val="0"/>
      <w:divBdr>
        <w:top w:val="none" w:sz="0" w:space="0" w:color="auto"/>
        <w:left w:val="none" w:sz="0" w:space="0" w:color="auto"/>
        <w:bottom w:val="none" w:sz="0" w:space="0" w:color="auto"/>
        <w:right w:val="none" w:sz="0" w:space="0" w:color="auto"/>
      </w:divBdr>
    </w:div>
    <w:div w:id="208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494">
          <w:marLeft w:val="0"/>
          <w:marRight w:val="0"/>
          <w:marTop w:val="0"/>
          <w:marBottom w:val="0"/>
          <w:divBdr>
            <w:top w:val="none" w:sz="0" w:space="0" w:color="auto"/>
            <w:left w:val="none" w:sz="0" w:space="0" w:color="auto"/>
            <w:bottom w:val="none" w:sz="0" w:space="0" w:color="auto"/>
            <w:right w:val="none" w:sz="0" w:space="0" w:color="auto"/>
          </w:divBdr>
          <w:divsChild>
            <w:div w:id="408618537">
              <w:marLeft w:val="0"/>
              <w:marRight w:val="0"/>
              <w:marTop w:val="0"/>
              <w:marBottom w:val="0"/>
              <w:divBdr>
                <w:top w:val="none" w:sz="0" w:space="0" w:color="auto"/>
                <w:left w:val="none" w:sz="0" w:space="0" w:color="auto"/>
                <w:bottom w:val="none" w:sz="0" w:space="0" w:color="auto"/>
                <w:right w:val="none" w:sz="0" w:space="0" w:color="auto"/>
              </w:divBdr>
              <w:divsChild>
                <w:div w:id="1998458895">
                  <w:marLeft w:val="0"/>
                  <w:marRight w:val="0"/>
                  <w:marTop w:val="0"/>
                  <w:marBottom w:val="0"/>
                  <w:divBdr>
                    <w:top w:val="none" w:sz="0" w:space="0" w:color="auto"/>
                    <w:left w:val="none" w:sz="0" w:space="0" w:color="auto"/>
                    <w:bottom w:val="none" w:sz="0" w:space="0" w:color="auto"/>
                    <w:right w:val="none" w:sz="0" w:space="0" w:color="auto"/>
                  </w:divBdr>
                  <w:divsChild>
                    <w:div w:id="57680384">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82745968">
                              <w:marLeft w:val="0"/>
                              <w:marRight w:val="0"/>
                              <w:marTop w:val="0"/>
                              <w:marBottom w:val="0"/>
                              <w:divBdr>
                                <w:top w:val="none" w:sz="0" w:space="0" w:color="auto"/>
                                <w:left w:val="none" w:sz="0" w:space="0" w:color="auto"/>
                                <w:bottom w:val="none" w:sz="0" w:space="0" w:color="auto"/>
                                <w:right w:val="none" w:sz="0" w:space="0" w:color="auto"/>
                              </w:divBdr>
                              <w:divsChild>
                                <w:div w:id="41295529">
                                  <w:marLeft w:val="0"/>
                                  <w:marRight w:val="0"/>
                                  <w:marTop w:val="0"/>
                                  <w:marBottom w:val="0"/>
                                  <w:divBdr>
                                    <w:top w:val="none" w:sz="0" w:space="0" w:color="auto"/>
                                    <w:left w:val="none" w:sz="0" w:space="0" w:color="auto"/>
                                    <w:bottom w:val="none" w:sz="0" w:space="0" w:color="auto"/>
                                    <w:right w:val="none" w:sz="0" w:space="0" w:color="auto"/>
                                  </w:divBdr>
                                  <w:divsChild>
                                    <w:div w:id="2052917889">
                                      <w:marLeft w:val="0"/>
                                      <w:marRight w:val="0"/>
                                      <w:marTop w:val="0"/>
                                      <w:marBottom w:val="0"/>
                                      <w:divBdr>
                                        <w:top w:val="none" w:sz="0" w:space="0" w:color="auto"/>
                                        <w:left w:val="none" w:sz="0" w:space="0" w:color="auto"/>
                                        <w:bottom w:val="none" w:sz="0" w:space="0" w:color="auto"/>
                                        <w:right w:val="none" w:sz="0" w:space="0" w:color="auto"/>
                                      </w:divBdr>
                                      <w:divsChild>
                                        <w:div w:id="409304493">
                                          <w:marLeft w:val="-150"/>
                                          <w:marRight w:val="-150"/>
                                          <w:marTop w:val="0"/>
                                          <w:marBottom w:val="0"/>
                                          <w:divBdr>
                                            <w:top w:val="none" w:sz="0" w:space="0" w:color="auto"/>
                                            <w:left w:val="none" w:sz="0" w:space="0" w:color="auto"/>
                                            <w:bottom w:val="none" w:sz="0" w:space="0" w:color="auto"/>
                                            <w:right w:val="none" w:sz="0" w:space="0" w:color="auto"/>
                                          </w:divBdr>
                                          <w:divsChild>
                                            <w:div w:id="1145776932">
                                              <w:marLeft w:val="0"/>
                                              <w:marRight w:val="0"/>
                                              <w:marTop w:val="0"/>
                                              <w:marBottom w:val="0"/>
                                              <w:divBdr>
                                                <w:top w:val="none" w:sz="0" w:space="0" w:color="auto"/>
                                                <w:left w:val="none" w:sz="0" w:space="0" w:color="auto"/>
                                                <w:bottom w:val="none" w:sz="0" w:space="0" w:color="auto"/>
                                                <w:right w:val="none" w:sz="0" w:space="0" w:color="auto"/>
                                              </w:divBdr>
                                              <w:divsChild>
                                                <w:div w:id="978266804">
                                                  <w:marLeft w:val="0"/>
                                                  <w:marRight w:val="0"/>
                                                  <w:marTop w:val="0"/>
                                                  <w:marBottom w:val="0"/>
                                                  <w:divBdr>
                                                    <w:top w:val="none" w:sz="0" w:space="0" w:color="auto"/>
                                                    <w:left w:val="none" w:sz="0" w:space="0" w:color="auto"/>
                                                    <w:bottom w:val="none" w:sz="0" w:space="0" w:color="auto"/>
                                                    <w:right w:val="none" w:sz="0" w:space="0" w:color="auto"/>
                                                  </w:divBdr>
                                                  <w:divsChild>
                                                    <w:div w:id="604534303">
                                                      <w:marLeft w:val="0"/>
                                                      <w:marRight w:val="0"/>
                                                      <w:marTop w:val="0"/>
                                                      <w:marBottom w:val="0"/>
                                                      <w:divBdr>
                                                        <w:top w:val="none" w:sz="0" w:space="0" w:color="auto"/>
                                                        <w:left w:val="none" w:sz="0" w:space="0" w:color="auto"/>
                                                        <w:bottom w:val="none" w:sz="0" w:space="0" w:color="auto"/>
                                                        <w:right w:val="none" w:sz="0" w:space="0" w:color="auto"/>
                                                      </w:divBdr>
                                                      <w:divsChild>
                                                        <w:div w:id="411700332">
                                                          <w:marLeft w:val="0"/>
                                                          <w:marRight w:val="0"/>
                                                          <w:marTop w:val="0"/>
                                                          <w:marBottom w:val="0"/>
                                                          <w:divBdr>
                                                            <w:top w:val="none" w:sz="0" w:space="0" w:color="auto"/>
                                                            <w:left w:val="none" w:sz="0" w:space="0" w:color="auto"/>
                                                            <w:bottom w:val="none" w:sz="0" w:space="0" w:color="auto"/>
                                                            <w:right w:val="none" w:sz="0" w:space="0" w:color="auto"/>
                                                          </w:divBdr>
                                                          <w:divsChild>
                                                            <w:div w:id="1473251706">
                                                              <w:marLeft w:val="0"/>
                                                              <w:marRight w:val="0"/>
                                                              <w:marTop w:val="0"/>
                                                              <w:marBottom w:val="0"/>
                                                              <w:divBdr>
                                                                <w:top w:val="none" w:sz="0" w:space="0" w:color="auto"/>
                                                                <w:left w:val="none" w:sz="0" w:space="0" w:color="auto"/>
                                                                <w:bottom w:val="none" w:sz="0" w:space="0" w:color="auto"/>
                                                                <w:right w:val="none" w:sz="0" w:space="0" w:color="auto"/>
                                                              </w:divBdr>
                                                              <w:divsChild>
                                                                <w:div w:id="1189100857">
                                                                  <w:marLeft w:val="0"/>
                                                                  <w:marRight w:val="0"/>
                                                                  <w:marTop w:val="0"/>
                                                                  <w:marBottom w:val="0"/>
                                                                  <w:divBdr>
                                                                    <w:top w:val="none" w:sz="0" w:space="0" w:color="auto"/>
                                                                    <w:left w:val="none" w:sz="0" w:space="0" w:color="auto"/>
                                                                    <w:bottom w:val="none" w:sz="0" w:space="0" w:color="auto"/>
                                                                    <w:right w:val="none" w:sz="0" w:space="0" w:color="auto"/>
                                                                  </w:divBdr>
                                                                  <w:divsChild>
                                                                    <w:div w:id="127625282">
                                                                      <w:marLeft w:val="0"/>
                                                                      <w:marRight w:val="0"/>
                                                                      <w:marTop w:val="0"/>
                                                                      <w:marBottom w:val="0"/>
                                                                      <w:divBdr>
                                                                        <w:top w:val="none" w:sz="0" w:space="0" w:color="auto"/>
                                                                        <w:left w:val="none" w:sz="0" w:space="0" w:color="auto"/>
                                                                        <w:bottom w:val="none" w:sz="0" w:space="0" w:color="auto"/>
                                                                        <w:right w:val="none" w:sz="0" w:space="0" w:color="auto"/>
                                                                      </w:divBdr>
                                                                      <w:divsChild>
                                                                        <w:div w:id="167140282">
                                                                          <w:marLeft w:val="-225"/>
                                                                          <w:marRight w:val="-225"/>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15861">
      <w:bodyDiv w:val="1"/>
      <w:marLeft w:val="0"/>
      <w:marRight w:val="0"/>
      <w:marTop w:val="0"/>
      <w:marBottom w:val="0"/>
      <w:divBdr>
        <w:top w:val="none" w:sz="0" w:space="0" w:color="auto"/>
        <w:left w:val="none" w:sz="0" w:space="0" w:color="auto"/>
        <w:bottom w:val="none" w:sz="0" w:space="0" w:color="auto"/>
        <w:right w:val="none" w:sz="0" w:space="0" w:color="auto"/>
      </w:divBdr>
    </w:div>
    <w:div w:id="20872666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642">
          <w:marLeft w:val="0"/>
          <w:marRight w:val="0"/>
          <w:marTop w:val="0"/>
          <w:marBottom w:val="0"/>
          <w:divBdr>
            <w:top w:val="none" w:sz="0" w:space="0" w:color="auto"/>
            <w:left w:val="none" w:sz="0" w:space="0" w:color="auto"/>
            <w:bottom w:val="none" w:sz="0" w:space="0" w:color="auto"/>
            <w:right w:val="none" w:sz="0" w:space="0" w:color="auto"/>
          </w:divBdr>
          <w:divsChild>
            <w:div w:id="33509300">
              <w:marLeft w:val="0"/>
              <w:marRight w:val="0"/>
              <w:marTop w:val="0"/>
              <w:marBottom w:val="0"/>
              <w:divBdr>
                <w:top w:val="none" w:sz="0" w:space="0" w:color="auto"/>
                <w:left w:val="none" w:sz="0" w:space="0" w:color="auto"/>
                <w:bottom w:val="none" w:sz="0" w:space="0" w:color="auto"/>
                <w:right w:val="none" w:sz="0" w:space="0" w:color="auto"/>
              </w:divBdr>
              <w:divsChild>
                <w:div w:id="1360011563">
                  <w:marLeft w:val="0"/>
                  <w:marRight w:val="0"/>
                  <w:marTop w:val="0"/>
                  <w:marBottom w:val="0"/>
                  <w:divBdr>
                    <w:top w:val="none" w:sz="0" w:space="0" w:color="auto"/>
                    <w:left w:val="none" w:sz="0" w:space="0" w:color="auto"/>
                    <w:bottom w:val="none" w:sz="0" w:space="0" w:color="auto"/>
                    <w:right w:val="none" w:sz="0" w:space="0" w:color="auto"/>
                  </w:divBdr>
                  <w:divsChild>
                    <w:div w:id="1714232017">
                      <w:marLeft w:val="0"/>
                      <w:marRight w:val="0"/>
                      <w:marTop w:val="0"/>
                      <w:marBottom w:val="0"/>
                      <w:divBdr>
                        <w:top w:val="none" w:sz="0" w:space="0" w:color="auto"/>
                        <w:left w:val="none" w:sz="0" w:space="0" w:color="auto"/>
                        <w:bottom w:val="none" w:sz="0" w:space="0" w:color="auto"/>
                        <w:right w:val="none" w:sz="0" w:space="0" w:color="auto"/>
                      </w:divBdr>
                      <w:divsChild>
                        <w:div w:id="1813790807">
                          <w:marLeft w:val="0"/>
                          <w:marRight w:val="0"/>
                          <w:marTop w:val="0"/>
                          <w:marBottom w:val="0"/>
                          <w:divBdr>
                            <w:top w:val="none" w:sz="0" w:space="0" w:color="auto"/>
                            <w:left w:val="none" w:sz="0" w:space="0" w:color="auto"/>
                            <w:bottom w:val="none" w:sz="0" w:space="0" w:color="auto"/>
                            <w:right w:val="none" w:sz="0" w:space="0" w:color="auto"/>
                          </w:divBdr>
                          <w:divsChild>
                            <w:div w:id="609288962">
                              <w:marLeft w:val="0"/>
                              <w:marRight w:val="0"/>
                              <w:marTop w:val="0"/>
                              <w:marBottom w:val="0"/>
                              <w:divBdr>
                                <w:top w:val="none" w:sz="0" w:space="0" w:color="auto"/>
                                <w:left w:val="none" w:sz="0" w:space="0" w:color="auto"/>
                                <w:bottom w:val="none" w:sz="0" w:space="0" w:color="auto"/>
                                <w:right w:val="none" w:sz="0" w:space="0" w:color="auto"/>
                              </w:divBdr>
                              <w:divsChild>
                                <w:div w:id="303894220">
                                  <w:marLeft w:val="0"/>
                                  <w:marRight w:val="0"/>
                                  <w:marTop w:val="0"/>
                                  <w:marBottom w:val="0"/>
                                  <w:divBdr>
                                    <w:top w:val="none" w:sz="0" w:space="0" w:color="auto"/>
                                    <w:left w:val="none" w:sz="0" w:space="0" w:color="auto"/>
                                    <w:bottom w:val="none" w:sz="0" w:space="0" w:color="auto"/>
                                    <w:right w:val="none" w:sz="0" w:space="0" w:color="auto"/>
                                  </w:divBdr>
                                  <w:divsChild>
                                    <w:div w:id="338235293">
                                      <w:marLeft w:val="0"/>
                                      <w:marRight w:val="0"/>
                                      <w:marTop w:val="0"/>
                                      <w:marBottom w:val="0"/>
                                      <w:divBdr>
                                        <w:top w:val="none" w:sz="0" w:space="0" w:color="auto"/>
                                        <w:left w:val="none" w:sz="0" w:space="0" w:color="auto"/>
                                        <w:bottom w:val="none" w:sz="0" w:space="0" w:color="auto"/>
                                        <w:right w:val="none" w:sz="0" w:space="0" w:color="auto"/>
                                      </w:divBdr>
                                      <w:divsChild>
                                        <w:div w:id="1464159158">
                                          <w:marLeft w:val="-150"/>
                                          <w:marRight w:val="-150"/>
                                          <w:marTop w:val="0"/>
                                          <w:marBottom w:val="0"/>
                                          <w:divBdr>
                                            <w:top w:val="none" w:sz="0" w:space="0" w:color="auto"/>
                                            <w:left w:val="none" w:sz="0" w:space="0" w:color="auto"/>
                                            <w:bottom w:val="none" w:sz="0" w:space="0" w:color="auto"/>
                                            <w:right w:val="none" w:sz="0" w:space="0" w:color="auto"/>
                                          </w:divBdr>
                                          <w:divsChild>
                                            <w:div w:id="961502036">
                                              <w:marLeft w:val="0"/>
                                              <w:marRight w:val="0"/>
                                              <w:marTop w:val="0"/>
                                              <w:marBottom w:val="0"/>
                                              <w:divBdr>
                                                <w:top w:val="none" w:sz="0" w:space="0" w:color="auto"/>
                                                <w:left w:val="none" w:sz="0" w:space="0" w:color="auto"/>
                                                <w:bottom w:val="none" w:sz="0" w:space="0" w:color="auto"/>
                                                <w:right w:val="none" w:sz="0" w:space="0" w:color="auto"/>
                                              </w:divBdr>
                                              <w:divsChild>
                                                <w:div w:id="272641172">
                                                  <w:marLeft w:val="0"/>
                                                  <w:marRight w:val="0"/>
                                                  <w:marTop w:val="0"/>
                                                  <w:marBottom w:val="0"/>
                                                  <w:divBdr>
                                                    <w:top w:val="none" w:sz="0" w:space="0" w:color="auto"/>
                                                    <w:left w:val="none" w:sz="0" w:space="0" w:color="auto"/>
                                                    <w:bottom w:val="none" w:sz="0" w:space="0" w:color="auto"/>
                                                    <w:right w:val="none" w:sz="0" w:space="0" w:color="auto"/>
                                                  </w:divBdr>
                                                  <w:divsChild>
                                                    <w:div w:id="8068415">
                                                      <w:marLeft w:val="0"/>
                                                      <w:marRight w:val="0"/>
                                                      <w:marTop w:val="0"/>
                                                      <w:marBottom w:val="0"/>
                                                      <w:divBdr>
                                                        <w:top w:val="none" w:sz="0" w:space="0" w:color="auto"/>
                                                        <w:left w:val="none" w:sz="0" w:space="0" w:color="auto"/>
                                                        <w:bottom w:val="none" w:sz="0" w:space="0" w:color="auto"/>
                                                        <w:right w:val="none" w:sz="0" w:space="0" w:color="auto"/>
                                                      </w:divBdr>
                                                      <w:divsChild>
                                                        <w:div w:id="543254852">
                                                          <w:marLeft w:val="0"/>
                                                          <w:marRight w:val="0"/>
                                                          <w:marTop w:val="0"/>
                                                          <w:marBottom w:val="0"/>
                                                          <w:divBdr>
                                                            <w:top w:val="none" w:sz="0" w:space="0" w:color="auto"/>
                                                            <w:left w:val="none" w:sz="0" w:space="0" w:color="auto"/>
                                                            <w:bottom w:val="none" w:sz="0" w:space="0" w:color="auto"/>
                                                            <w:right w:val="none" w:sz="0" w:space="0" w:color="auto"/>
                                                          </w:divBdr>
                                                          <w:divsChild>
                                                            <w:div w:id="1153062612">
                                                              <w:marLeft w:val="0"/>
                                                              <w:marRight w:val="0"/>
                                                              <w:marTop w:val="0"/>
                                                              <w:marBottom w:val="0"/>
                                                              <w:divBdr>
                                                                <w:top w:val="none" w:sz="0" w:space="0" w:color="auto"/>
                                                                <w:left w:val="none" w:sz="0" w:space="0" w:color="auto"/>
                                                                <w:bottom w:val="none" w:sz="0" w:space="0" w:color="auto"/>
                                                                <w:right w:val="none" w:sz="0" w:space="0" w:color="auto"/>
                                                              </w:divBdr>
                                                              <w:divsChild>
                                                                <w:div w:id="2063097087">
                                                                  <w:marLeft w:val="0"/>
                                                                  <w:marRight w:val="0"/>
                                                                  <w:marTop w:val="0"/>
                                                                  <w:marBottom w:val="0"/>
                                                                  <w:divBdr>
                                                                    <w:top w:val="none" w:sz="0" w:space="0" w:color="auto"/>
                                                                    <w:left w:val="none" w:sz="0" w:space="0" w:color="auto"/>
                                                                    <w:bottom w:val="none" w:sz="0" w:space="0" w:color="auto"/>
                                                                    <w:right w:val="none" w:sz="0" w:space="0" w:color="auto"/>
                                                                  </w:divBdr>
                                                                  <w:divsChild>
                                                                    <w:div w:id="1090467603">
                                                                      <w:marLeft w:val="0"/>
                                                                      <w:marRight w:val="0"/>
                                                                      <w:marTop w:val="0"/>
                                                                      <w:marBottom w:val="0"/>
                                                                      <w:divBdr>
                                                                        <w:top w:val="none" w:sz="0" w:space="0" w:color="auto"/>
                                                                        <w:left w:val="none" w:sz="0" w:space="0" w:color="auto"/>
                                                                        <w:bottom w:val="none" w:sz="0" w:space="0" w:color="auto"/>
                                                                        <w:right w:val="none" w:sz="0" w:space="0" w:color="auto"/>
                                                                      </w:divBdr>
                                                                      <w:divsChild>
                                                                        <w:div w:id="1773238172">
                                                                          <w:marLeft w:val="-225"/>
                                                                          <w:marRight w:val="-225"/>
                                                                          <w:marTop w:val="0"/>
                                                                          <w:marBottom w:val="0"/>
                                                                          <w:divBdr>
                                                                            <w:top w:val="none" w:sz="0" w:space="0" w:color="auto"/>
                                                                            <w:left w:val="none" w:sz="0" w:space="0" w:color="auto"/>
                                                                            <w:bottom w:val="none" w:sz="0" w:space="0" w:color="auto"/>
                                                                            <w:right w:val="none" w:sz="0" w:space="0" w:color="auto"/>
                                                                          </w:divBdr>
                                                                          <w:divsChild>
                                                                            <w:div w:id="897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80010">
      <w:bodyDiv w:val="1"/>
      <w:marLeft w:val="0"/>
      <w:marRight w:val="0"/>
      <w:marTop w:val="0"/>
      <w:marBottom w:val="0"/>
      <w:divBdr>
        <w:top w:val="none" w:sz="0" w:space="0" w:color="auto"/>
        <w:left w:val="none" w:sz="0" w:space="0" w:color="auto"/>
        <w:bottom w:val="none" w:sz="0" w:space="0" w:color="auto"/>
        <w:right w:val="none" w:sz="0" w:space="0" w:color="auto"/>
      </w:divBdr>
    </w:div>
    <w:div w:id="2088068003">
      <w:bodyDiv w:val="1"/>
      <w:marLeft w:val="0"/>
      <w:marRight w:val="0"/>
      <w:marTop w:val="0"/>
      <w:marBottom w:val="0"/>
      <w:divBdr>
        <w:top w:val="none" w:sz="0" w:space="0" w:color="auto"/>
        <w:left w:val="none" w:sz="0" w:space="0" w:color="auto"/>
        <w:bottom w:val="none" w:sz="0" w:space="0" w:color="auto"/>
        <w:right w:val="none" w:sz="0" w:space="0" w:color="auto"/>
      </w:divBdr>
    </w:div>
    <w:div w:id="2088333764">
      <w:bodyDiv w:val="1"/>
      <w:marLeft w:val="0"/>
      <w:marRight w:val="0"/>
      <w:marTop w:val="0"/>
      <w:marBottom w:val="0"/>
      <w:divBdr>
        <w:top w:val="none" w:sz="0" w:space="0" w:color="auto"/>
        <w:left w:val="none" w:sz="0" w:space="0" w:color="auto"/>
        <w:bottom w:val="none" w:sz="0" w:space="0" w:color="auto"/>
        <w:right w:val="none" w:sz="0" w:space="0" w:color="auto"/>
      </w:divBdr>
    </w:div>
    <w:div w:id="2088915340">
      <w:bodyDiv w:val="1"/>
      <w:marLeft w:val="0"/>
      <w:marRight w:val="0"/>
      <w:marTop w:val="0"/>
      <w:marBottom w:val="0"/>
      <w:divBdr>
        <w:top w:val="none" w:sz="0" w:space="0" w:color="auto"/>
        <w:left w:val="none" w:sz="0" w:space="0" w:color="auto"/>
        <w:bottom w:val="none" w:sz="0" w:space="0" w:color="auto"/>
        <w:right w:val="none" w:sz="0" w:space="0" w:color="auto"/>
      </w:divBdr>
    </w:div>
    <w:div w:id="2089110544">
      <w:bodyDiv w:val="1"/>
      <w:marLeft w:val="0"/>
      <w:marRight w:val="0"/>
      <w:marTop w:val="0"/>
      <w:marBottom w:val="0"/>
      <w:divBdr>
        <w:top w:val="none" w:sz="0" w:space="0" w:color="auto"/>
        <w:left w:val="none" w:sz="0" w:space="0" w:color="auto"/>
        <w:bottom w:val="none" w:sz="0" w:space="0" w:color="auto"/>
        <w:right w:val="none" w:sz="0" w:space="0" w:color="auto"/>
      </w:divBdr>
    </w:div>
    <w:div w:id="2089374908">
      <w:bodyDiv w:val="1"/>
      <w:marLeft w:val="0"/>
      <w:marRight w:val="0"/>
      <w:marTop w:val="0"/>
      <w:marBottom w:val="0"/>
      <w:divBdr>
        <w:top w:val="none" w:sz="0" w:space="0" w:color="auto"/>
        <w:left w:val="none" w:sz="0" w:space="0" w:color="auto"/>
        <w:bottom w:val="none" w:sz="0" w:space="0" w:color="auto"/>
        <w:right w:val="none" w:sz="0" w:space="0" w:color="auto"/>
      </w:divBdr>
    </w:div>
    <w:div w:id="2089644777">
      <w:bodyDiv w:val="1"/>
      <w:marLeft w:val="0"/>
      <w:marRight w:val="0"/>
      <w:marTop w:val="0"/>
      <w:marBottom w:val="0"/>
      <w:divBdr>
        <w:top w:val="none" w:sz="0" w:space="0" w:color="auto"/>
        <w:left w:val="none" w:sz="0" w:space="0" w:color="auto"/>
        <w:bottom w:val="none" w:sz="0" w:space="0" w:color="auto"/>
        <w:right w:val="none" w:sz="0" w:space="0" w:color="auto"/>
      </w:divBdr>
    </w:div>
    <w:div w:id="2090225683">
      <w:bodyDiv w:val="1"/>
      <w:marLeft w:val="0"/>
      <w:marRight w:val="0"/>
      <w:marTop w:val="0"/>
      <w:marBottom w:val="0"/>
      <w:divBdr>
        <w:top w:val="none" w:sz="0" w:space="0" w:color="auto"/>
        <w:left w:val="none" w:sz="0" w:space="0" w:color="auto"/>
        <w:bottom w:val="none" w:sz="0" w:space="0" w:color="auto"/>
        <w:right w:val="none" w:sz="0" w:space="0" w:color="auto"/>
      </w:divBdr>
      <w:divsChild>
        <w:div w:id="1332677883">
          <w:marLeft w:val="0"/>
          <w:marRight w:val="0"/>
          <w:marTop w:val="0"/>
          <w:marBottom w:val="0"/>
          <w:divBdr>
            <w:top w:val="none" w:sz="0" w:space="0" w:color="auto"/>
            <w:left w:val="none" w:sz="0" w:space="0" w:color="auto"/>
            <w:bottom w:val="none" w:sz="0" w:space="0" w:color="auto"/>
            <w:right w:val="none" w:sz="0" w:space="0" w:color="auto"/>
          </w:divBdr>
          <w:divsChild>
            <w:div w:id="14587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92576">
      <w:bodyDiv w:val="1"/>
      <w:marLeft w:val="0"/>
      <w:marRight w:val="0"/>
      <w:marTop w:val="0"/>
      <w:marBottom w:val="0"/>
      <w:divBdr>
        <w:top w:val="none" w:sz="0" w:space="0" w:color="auto"/>
        <w:left w:val="none" w:sz="0" w:space="0" w:color="auto"/>
        <w:bottom w:val="none" w:sz="0" w:space="0" w:color="auto"/>
        <w:right w:val="none" w:sz="0" w:space="0" w:color="auto"/>
      </w:divBdr>
      <w:divsChild>
        <w:div w:id="1653633882">
          <w:marLeft w:val="0"/>
          <w:marRight w:val="0"/>
          <w:marTop w:val="0"/>
          <w:marBottom w:val="0"/>
          <w:divBdr>
            <w:top w:val="none" w:sz="0" w:space="0" w:color="auto"/>
            <w:left w:val="none" w:sz="0" w:space="0" w:color="auto"/>
            <w:bottom w:val="none" w:sz="0" w:space="0" w:color="auto"/>
            <w:right w:val="none" w:sz="0" w:space="0" w:color="auto"/>
          </w:divBdr>
          <w:divsChild>
            <w:div w:id="2056388897">
              <w:marLeft w:val="0"/>
              <w:marRight w:val="0"/>
              <w:marTop w:val="0"/>
              <w:marBottom w:val="0"/>
              <w:divBdr>
                <w:top w:val="none" w:sz="0" w:space="0" w:color="auto"/>
                <w:left w:val="none" w:sz="0" w:space="0" w:color="auto"/>
                <w:bottom w:val="none" w:sz="0" w:space="0" w:color="auto"/>
                <w:right w:val="none" w:sz="0" w:space="0" w:color="auto"/>
              </w:divBdr>
              <w:divsChild>
                <w:div w:id="1903131123">
                  <w:marLeft w:val="0"/>
                  <w:marRight w:val="0"/>
                  <w:marTop w:val="0"/>
                  <w:marBottom w:val="0"/>
                  <w:divBdr>
                    <w:top w:val="none" w:sz="0" w:space="0" w:color="auto"/>
                    <w:left w:val="none" w:sz="0" w:space="0" w:color="auto"/>
                    <w:bottom w:val="none" w:sz="0" w:space="0" w:color="auto"/>
                    <w:right w:val="none" w:sz="0" w:space="0" w:color="auto"/>
                  </w:divBdr>
                  <w:divsChild>
                    <w:div w:id="131145353">
                      <w:marLeft w:val="0"/>
                      <w:marRight w:val="0"/>
                      <w:marTop w:val="0"/>
                      <w:marBottom w:val="0"/>
                      <w:divBdr>
                        <w:top w:val="none" w:sz="0" w:space="0" w:color="auto"/>
                        <w:left w:val="none" w:sz="0" w:space="0" w:color="auto"/>
                        <w:bottom w:val="none" w:sz="0" w:space="0" w:color="auto"/>
                        <w:right w:val="none" w:sz="0" w:space="0" w:color="auto"/>
                      </w:divBdr>
                      <w:divsChild>
                        <w:div w:id="1836844373">
                          <w:marLeft w:val="0"/>
                          <w:marRight w:val="0"/>
                          <w:marTop w:val="0"/>
                          <w:marBottom w:val="0"/>
                          <w:divBdr>
                            <w:top w:val="none" w:sz="0" w:space="0" w:color="auto"/>
                            <w:left w:val="none" w:sz="0" w:space="0" w:color="auto"/>
                            <w:bottom w:val="none" w:sz="0" w:space="0" w:color="auto"/>
                            <w:right w:val="none" w:sz="0" w:space="0" w:color="auto"/>
                          </w:divBdr>
                          <w:divsChild>
                            <w:div w:id="257643966">
                              <w:marLeft w:val="3"/>
                              <w:marRight w:val="0"/>
                              <w:marTop w:val="0"/>
                              <w:marBottom w:val="0"/>
                              <w:divBdr>
                                <w:top w:val="none" w:sz="0" w:space="0" w:color="auto"/>
                                <w:left w:val="none" w:sz="0" w:space="0" w:color="auto"/>
                                <w:bottom w:val="none" w:sz="0" w:space="0" w:color="auto"/>
                                <w:right w:val="none" w:sz="0" w:space="0" w:color="auto"/>
                              </w:divBdr>
                              <w:divsChild>
                                <w:div w:id="962153701">
                                  <w:marLeft w:val="0"/>
                                  <w:marRight w:val="0"/>
                                  <w:marTop w:val="0"/>
                                  <w:marBottom w:val="0"/>
                                  <w:divBdr>
                                    <w:top w:val="none" w:sz="0" w:space="0" w:color="auto"/>
                                    <w:left w:val="none" w:sz="0" w:space="0" w:color="auto"/>
                                    <w:bottom w:val="none" w:sz="0" w:space="0" w:color="auto"/>
                                    <w:right w:val="none" w:sz="0" w:space="0" w:color="auto"/>
                                  </w:divBdr>
                                  <w:divsChild>
                                    <w:div w:id="713773947">
                                      <w:marLeft w:val="0"/>
                                      <w:marRight w:val="0"/>
                                      <w:marTop w:val="0"/>
                                      <w:marBottom w:val="0"/>
                                      <w:divBdr>
                                        <w:top w:val="none" w:sz="0" w:space="0" w:color="auto"/>
                                        <w:left w:val="none" w:sz="0" w:space="0" w:color="auto"/>
                                        <w:bottom w:val="none" w:sz="0" w:space="0" w:color="auto"/>
                                        <w:right w:val="none" w:sz="0" w:space="0" w:color="auto"/>
                                      </w:divBdr>
                                      <w:divsChild>
                                        <w:div w:id="1527987866">
                                          <w:marLeft w:val="0"/>
                                          <w:marRight w:val="0"/>
                                          <w:marTop w:val="0"/>
                                          <w:marBottom w:val="0"/>
                                          <w:divBdr>
                                            <w:top w:val="none" w:sz="0" w:space="0" w:color="auto"/>
                                            <w:left w:val="none" w:sz="0" w:space="0" w:color="auto"/>
                                            <w:bottom w:val="none" w:sz="0" w:space="0" w:color="auto"/>
                                            <w:right w:val="none" w:sz="0" w:space="0" w:color="auto"/>
                                          </w:divBdr>
                                          <w:divsChild>
                                            <w:div w:id="1623345740">
                                              <w:marLeft w:val="0"/>
                                              <w:marRight w:val="0"/>
                                              <w:marTop w:val="0"/>
                                              <w:marBottom w:val="0"/>
                                              <w:divBdr>
                                                <w:top w:val="none" w:sz="0" w:space="0" w:color="auto"/>
                                                <w:left w:val="none" w:sz="0" w:space="0" w:color="auto"/>
                                                <w:bottom w:val="none" w:sz="0" w:space="0" w:color="auto"/>
                                                <w:right w:val="none" w:sz="0" w:space="0" w:color="auto"/>
                                              </w:divBdr>
                                              <w:divsChild>
                                                <w:div w:id="609316667">
                                                  <w:marLeft w:val="0"/>
                                                  <w:marRight w:val="0"/>
                                                  <w:marTop w:val="0"/>
                                                  <w:marBottom w:val="0"/>
                                                  <w:divBdr>
                                                    <w:top w:val="none" w:sz="0" w:space="0" w:color="auto"/>
                                                    <w:left w:val="none" w:sz="0" w:space="0" w:color="auto"/>
                                                    <w:bottom w:val="none" w:sz="0" w:space="0" w:color="auto"/>
                                                    <w:right w:val="none" w:sz="0" w:space="0" w:color="auto"/>
                                                  </w:divBdr>
                                                  <w:divsChild>
                                                    <w:div w:id="967272496">
                                                      <w:marLeft w:val="0"/>
                                                      <w:marRight w:val="0"/>
                                                      <w:marTop w:val="0"/>
                                                      <w:marBottom w:val="0"/>
                                                      <w:divBdr>
                                                        <w:top w:val="none" w:sz="0" w:space="0" w:color="auto"/>
                                                        <w:left w:val="none" w:sz="0" w:space="0" w:color="auto"/>
                                                        <w:bottom w:val="none" w:sz="0" w:space="0" w:color="auto"/>
                                                        <w:right w:val="none" w:sz="0" w:space="0" w:color="auto"/>
                                                      </w:divBdr>
                                                      <w:divsChild>
                                                        <w:div w:id="919944491">
                                                          <w:marLeft w:val="0"/>
                                                          <w:marRight w:val="0"/>
                                                          <w:marTop w:val="0"/>
                                                          <w:marBottom w:val="0"/>
                                                          <w:divBdr>
                                                            <w:top w:val="none" w:sz="0" w:space="0" w:color="auto"/>
                                                            <w:left w:val="none" w:sz="0" w:space="0" w:color="auto"/>
                                                            <w:bottom w:val="none" w:sz="0" w:space="0" w:color="auto"/>
                                                            <w:right w:val="none" w:sz="0" w:space="0" w:color="auto"/>
                                                          </w:divBdr>
                                                          <w:divsChild>
                                                            <w:div w:id="1393120523">
                                                              <w:marLeft w:val="0"/>
                                                              <w:marRight w:val="0"/>
                                                              <w:marTop w:val="0"/>
                                                              <w:marBottom w:val="0"/>
                                                              <w:divBdr>
                                                                <w:top w:val="none" w:sz="0" w:space="0" w:color="auto"/>
                                                                <w:left w:val="none" w:sz="0" w:space="0" w:color="auto"/>
                                                                <w:bottom w:val="none" w:sz="0" w:space="0" w:color="auto"/>
                                                                <w:right w:val="none" w:sz="0" w:space="0" w:color="auto"/>
                                                              </w:divBdr>
                                                              <w:divsChild>
                                                                <w:div w:id="175078698">
                                                                  <w:marLeft w:val="0"/>
                                                                  <w:marRight w:val="0"/>
                                                                  <w:marTop w:val="0"/>
                                                                  <w:marBottom w:val="0"/>
                                                                  <w:divBdr>
                                                                    <w:top w:val="none" w:sz="0" w:space="0" w:color="auto"/>
                                                                    <w:left w:val="none" w:sz="0" w:space="0" w:color="auto"/>
                                                                    <w:bottom w:val="none" w:sz="0" w:space="0" w:color="auto"/>
                                                                    <w:right w:val="none" w:sz="0" w:space="0" w:color="auto"/>
                                                                  </w:divBdr>
                                                                  <w:divsChild>
                                                                    <w:div w:id="1601597752">
                                                                      <w:marLeft w:val="0"/>
                                                                      <w:marRight w:val="0"/>
                                                                      <w:marTop w:val="0"/>
                                                                      <w:marBottom w:val="0"/>
                                                                      <w:divBdr>
                                                                        <w:top w:val="none" w:sz="0" w:space="0" w:color="auto"/>
                                                                        <w:left w:val="none" w:sz="0" w:space="0" w:color="auto"/>
                                                                        <w:bottom w:val="none" w:sz="0" w:space="0" w:color="auto"/>
                                                                        <w:right w:val="none" w:sz="0" w:space="0" w:color="auto"/>
                                                                      </w:divBdr>
                                                                      <w:divsChild>
                                                                        <w:div w:id="1123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31286">
      <w:bodyDiv w:val="1"/>
      <w:marLeft w:val="0"/>
      <w:marRight w:val="0"/>
      <w:marTop w:val="0"/>
      <w:marBottom w:val="0"/>
      <w:divBdr>
        <w:top w:val="none" w:sz="0" w:space="0" w:color="auto"/>
        <w:left w:val="none" w:sz="0" w:space="0" w:color="auto"/>
        <w:bottom w:val="none" w:sz="0" w:space="0" w:color="auto"/>
        <w:right w:val="none" w:sz="0" w:space="0" w:color="auto"/>
      </w:divBdr>
      <w:divsChild>
        <w:div w:id="1026758077">
          <w:marLeft w:val="0"/>
          <w:marRight w:val="0"/>
          <w:marTop w:val="0"/>
          <w:marBottom w:val="0"/>
          <w:divBdr>
            <w:top w:val="none" w:sz="0" w:space="0" w:color="auto"/>
            <w:left w:val="none" w:sz="0" w:space="0" w:color="auto"/>
            <w:bottom w:val="none" w:sz="0" w:space="0" w:color="auto"/>
            <w:right w:val="none" w:sz="0" w:space="0" w:color="auto"/>
          </w:divBdr>
          <w:divsChild>
            <w:div w:id="2074425279">
              <w:marLeft w:val="0"/>
              <w:marRight w:val="0"/>
              <w:marTop w:val="0"/>
              <w:marBottom w:val="0"/>
              <w:divBdr>
                <w:top w:val="none" w:sz="0" w:space="0" w:color="auto"/>
                <w:left w:val="none" w:sz="0" w:space="0" w:color="auto"/>
                <w:bottom w:val="none" w:sz="0" w:space="0" w:color="auto"/>
                <w:right w:val="none" w:sz="0" w:space="0" w:color="auto"/>
              </w:divBdr>
              <w:divsChild>
                <w:div w:id="1924289788">
                  <w:marLeft w:val="0"/>
                  <w:marRight w:val="0"/>
                  <w:marTop w:val="0"/>
                  <w:marBottom w:val="0"/>
                  <w:divBdr>
                    <w:top w:val="none" w:sz="0" w:space="0" w:color="auto"/>
                    <w:left w:val="none" w:sz="0" w:space="0" w:color="auto"/>
                    <w:bottom w:val="none" w:sz="0" w:space="0" w:color="auto"/>
                    <w:right w:val="none" w:sz="0" w:space="0" w:color="auto"/>
                  </w:divBdr>
                  <w:divsChild>
                    <w:div w:id="1909723240">
                      <w:marLeft w:val="0"/>
                      <w:marRight w:val="0"/>
                      <w:marTop w:val="0"/>
                      <w:marBottom w:val="0"/>
                      <w:divBdr>
                        <w:top w:val="none" w:sz="0" w:space="0" w:color="auto"/>
                        <w:left w:val="none" w:sz="0" w:space="0" w:color="auto"/>
                        <w:bottom w:val="none" w:sz="0" w:space="0" w:color="auto"/>
                        <w:right w:val="none" w:sz="0" w:space="0" w:color="auto"/>
                      </w:divBdr>
                      <w:divsChild>
                        <w:div w:id="1645116811">
                          <w:marLeft w:val="0"/>
                          <w:marRight w:val="-100"/>
                          <w:marTop w:val="0"/>
                          <w:marBottom w:val="0"/>
                          <w:divBdr>
                            <w:top w:val="none" w:sz="0" w:space="0" w:color="auto"/>
                            <w:left w:val="none" w:sz="0" w:space="0" w:color="auto"/>
                            <w:bottom w:val="none" w:sz="0" w:space="0" w:color="auto"/>
                            <w:right w:val="none" w:sz="0" w:space="0" w:color="auto"/>
                          </w:divBdr>
                          <w:divsChild>
                            <w:div w:id="1856310719">
                              <w:marLeft w:val="0"/>
                              <w:marRight w:val="0"/>
                              <w:marTop w:val="0"/>
                              <w:marBottom w:val="0"/>
                              <w:divBdr>
                                <w:top w:val="none" w:sz="0" w:space="0" w:color="auto"/>
                                <w:left w:val="none" w:sz="0" w:space="0" w:color="auto"/>
                                <w:bottom w:val="none" w:sz="0" w:space="0" w:color="auto"/>
                                <w:right w:val="none" w:sz="0" w:space="0" w:color="auto"/>
                              </w:divBdr>
                              <w:divsChild>
                                <w:div w:id="701906214">
                                  <w:marLeft w:val="0"/>
                                  <w:marRight w:val="0"/>
                                  <w:marTop w:val="0"/>
                                  <w:marBottom w:val="0"/>
                                  <w:divBdr>
                                    <w:top w:val="none" w:sz="0" w:space="0" w:color="auto"/>
                                    <w:left w:val="none" w:sz="0" w:space="0" w:color="auto"/>
                                    <w:bottom w:val="none" w:sz="0" w:space="0" w:color="auto"/>
                                    <w:right w:val="none" w:sz="0" w:space="0" w:color="auto"/>
                                  </w:divBdr>
                                  <w:divsChild>
                                    <w:div w:id="1897399504">
                                      <w:marLeft w:val="0"/>
                                      <w:marRight w:val="0"/>
                                      <w:marTop w:val="0"/>
                                      <w:marBottom w:val="0"/>
                                      <w:divBdr>
                                        <w:top w:val="none" w:sz="0" w:space="0" w:color="auto"/>
                                        <w:left w:val="none" w:sz="0" w:space="0" w:color="auto"/>
                                        <w:bottom w:val="none" w:sz="0" w:space="0" w:color="auto"/>
                                        <w:right w:val="none" w:sz="0" w:space="0" w:color="auto"/>
                                      </w:divBdr>
                                      <w:divsChild>
                                        <w:div w:id="1036465846">
                                          <w:marLeft w:val="0"/>
                                          <w:marRight w:val="0"/>
                                          <w:marTop w:val="0"/>
                                          <w:marBottom w:val="0"/>
                                          <w:divBdr>
                                            <w:top w:val="none" w:sz="0" w:space="0" w:color="auto"/>
                                            <w:left w:val="none" w:sz="0" w:space="0" w:color="auto"/>
                                            <w:bottom w:val="none" w:sz="0" w:space="0" w:color="auto"/>
                                            <w:right w:val="none" w:sz="0" w:space="0" w:color="auto"/>
                                          </w:divBdr>
                                          <w:divsChild>
                                            <w:div w:id="1222325523">
                                              <w:marLeft w:val="0"/>
                                              <w:marRight w:val="0"/>
                                              <w:marTop w:val="0"/>
                                              <w:marBottom w:val="0"/>
                                              <w:divBdr>
                                                <w:top w:val="none" w:sz="0" w:space="0" w:color="auto"/>
                                                <w:left w:val="none" w:sz="0" w:space="0" w:color="auto"/>
                                                <w:bottom w:val="none" w:sz="0" w:space="0" w:color="auto"/>
                                                <w:right w:val="none" w:sz="0" w:space="0" w:color="auto"/>
                                              </w:divBdr>
                                              <w:divsChild>
                                                <w:div w:id="506406152">
                                                  <w:marLeft w:val="0"/>
                                                  <w:marRight w:val="0"/>
                                                  <w:marTop w:val="0"/>
                                                  <w:marBottom w:val="240"/>
                                                  <w:divBdr>
                                                    <w:top w:val="none" w:sz="0" w:space="0" w:color="auto"/>
                                                    <w:left w:val="none" w:sz="0" w:space="0" w:color="auto"/>
                                                    <w:bottom w:val="single" w:sz="6" w:space="0" w:color="D3D7D9"/>
                                                    <w:right w:val="none" w:sz="0" w:space="0" w:color="auto"/>
                                                  </w:divBdr>
                                                  <w:divsChild>
                                                    <w:div w:id="889732818">
                                                      <w:marLeft w:val="0"/>
                                                      <w:marRight w:val="0"/>
                                                      <w:marTop w:val="0"/>
                                                      <w:marBottom w:val="0"/>
                                                      <w:divBdr>
                                                        <w:top w:val="none" w:sz="0" w:space="0" w:color="auto"/>
                                                        <w:left w:val="none" w:sz="0" w:space="0" w:color="auto"/>
                                                        <w:bottom w:val="none" w:sz="0" w:space="0" w:color="auto"/>
                                                        <w:right w:val="none" w:sz="0" w:space="0" w:color="auto"/>
                                                      </w:divBdr>
                                                      <w:divsChild>
                                                        <w:div w:id="1168398233">
                                                          <w:marLeft w:val="0"/>
                                                          <w:marRight w:val="0"/>
                                                          <w:marTop w:val="0"/>
                                                          <w:marBottom w:val="0"/>
                                                          <w:divBdr>
                                                            <w:top w:val="none" w:sz="0" w:space="0" w:color="auto"/>
                                                            <w:left w:val="none" w:sz="0" w:space="0" w:color="auto"/>
                                                            <w:bottom w:val="none" w:sz="0" w:space="0" w:color="auto"/>
                                                            <w:right w:val="none" w:sz="0" w:space="0" w:color="auto"/>
                                                          </w:divBdr>
                                                          <w:divsChild>
                                                            <w:div w:id="43066579">
                                                              <w:marLeft w:val="0"/>
                                                              <w:marRight w:val="0"/>
                                                              <w:marTop w:val="0"/>
                                                              <w:marBottom w:val="0"/>
                                                              <w:divBdr>
                                                                <w:top w:val="none" w:sz="0" w:space="0" w:color="auto"/>
                                                                <w:left w:val="none" w:sz="0" w:space="0" w:color="auto"/>
                                                                <w:bottom w:val="none" w:sz="0" w:space="0" w:color="auto"/>
                                                                <w:right w:val="none" w:sz="0" w:space="0" w:color="auto"/>
                                                              </w:divBdr>
                                                              <w:divsChild>
                                                                <w:div w:id="989287620">
                                                                  <w:marLeft w:val="240"/>
                                                                  <w:marRight w:val="240"/>
                                                                  <w:marTop w:val="0"/>
                                                                  <w:marBottom w:val="0"/>
                                                                  <w:divBdr>
                                                                    <w:top w:val="none" w:sz="0" w:space="0" w:color="auto"/>
                                                                    <w:left w:val="none" w:sz="0" w:space="0" w:color="auto"/>
                                                                    <w:bottom w:val="dotted" w:sz="6" w:space="4" w:color="D3D7D9"/>
                                                                    <w:right w:val="none" w:sz="0" w:space="0" w:color="auto"/>
                                                                  </w:divBdr>
                                                                  <w:divsChild>
                                                                    <w:div w:id="943029301">
                                                                      <w:marLeft w:val="0"/>
                                                                      <w:marRight w:val="0"/>
                                                                      <w:marTop w:val="0"/>
                                                                      <w:marBottom w:val="0"/>
                                                                      <w:divBdr>
                                                                        <w:top w:val="none" w:sz="0" w:space="0" w:color="auto"/>
                                                                        <w:left w:val="none" w:sz="0" w:space="0" w:color="auto"/>
                                                                        <w:bottom w:val="none" w:sz="0" w:space="0" w:color="auto"/>
                                                                        <w:right w:val="none" w:sz="0" w:space="0" w:color="auto"/>
                                                                      </w:divBdr>
                                                                      <w:divsChild>
                                                                        <w:div w:id="392965882">
                                                                          <w:marLeft w:val="0"/>
                                                                          <w:marRight w:val="0"/>
                                                                          <w:marTop w:val="0"/>
                                                                          <w:marBottom w:val="0"/>
                                                                          <w:divBdr>
                                                                            <w:top w:val="none" w:sz="0" w:space="0" w:color="auto"/>
                                                                            <w:left w:val="none" w:sz="0" w:space="0" w:color="auto"/>
                                                                            <w:bottom w:val="none" w:sz="0" w:space="0" w:color="auto"/>
                                                                            <w:right w:val="none" w:sz="0" w:space="0" w:color="auto"/>
                                                                          </w:divBdr>
                                                                          <w:divsChild>
                                                                            <w:div w:id="1534347493">
                                                                              <w:marLeft w:val="0"/>
                                                                              <w:marRight w:val="0"/>
                                                                              <w:marTop w:val="0"/>
                                                                              <w:marBottom w:val="240"/>
                                                                              <w:divBdr>
                                                                                <w:top w:val="none" w:sz="0" w:space="0" w:color="auto"/>
                                                                                <w:left w:val="none" w:sz="0" w:space="0" w:color="auto"/>
                                                                                <w:bottom w:val="single" w:sz="6" w:space="0" w:color="D3D7D9"/>
                                                                                <w:right w:val="none" w:sz="0" w:space="0" w:color="auto"/>
                                                                              </w:divBdr>
                                                                              <w:divsChild>
                                                                                <w:div w:id="520165286">
                                                                                  <w:marLeft w:val="0"/>
                                                                                  <w:marRight w:val="0"/>
                                                                                  <w:marTop w:val="0"/>
                                                                                  <w:marBottom w:val="0"/>
                                                                                  <w:divBdr>
                                                                                    <w:top w:val="none" w:sz="0" w:space="0" w:color="auto"/>
                                                                                    <w:left w:val="none" w:sz="0" w:space="0" w:color="auto"/>
                                                                                    <w:bottom w:val="none" w:sz="0" w:space="0" w:color="auto"/>
                                                                                    <w:right w:val="none" w:sz="0" w:space="0" w:color="auto"/>
                                                                                  </w:divBdr>
                                                                                  <w:divsChild>
                                                                                    <w:div w:id="1666858246">
                                                                                      <w:marLeft w:val="0"/>
                                                                                      <w:marRight w:val="0"/>
                                                                                      <w:marTop w:val="0"/>
                                                                                      <w:marBottom w:val="0"/>
                                                                                      <w:divBdr>
                                                                                        <w:top w:val="none" w:sz="0" w:space="0" w:color="auto"/>
                                                                                        <w:left w:val="none" w:sz="0" w:space="0" w:color="auto"/>
                                                                                        <w:bottom w:val="none" w:sz="0" w:space="0" w:color="auto"/>
                                                                                        <w:right w:val="none" w:sz="0" w:space="0" w:color="auto"/>
                                                                                      </w:divBdr>
                                                                                      <w:divsChild>
                                                                                        <w:div w:id="1380547765">
                                                                                          <w:marLeft w:val="0"/>
                                                                                          <w:marRight w:val="0"/>
                                                                                          <w:marTop w:val="0"/>
                                                                                          <w:marBottom w:val="0"/>
                                                                                          <w:divBdr>
                                                                                            <w:top w:val="none" w:sz="0" w:space="0" w:color="auto"/>
                                                                                            <w:left w:val="none" w:sz="0" w:space="0" w:color="auto"/>
                                                                                            <w:bottom w:val="none" w:sz="0" w:space="0" w:color="auto"/>
                                                                                            <w:right w:val="none" w:sz="0" w:space="0" w:color="auto"/>
                                                                                          </w:divBdr>
                                                                                          <w:divsChild>
                                                                                            <w:div w:id="2020741377">
                                                                                              <w:marLeft w:val="240"/>
                                                                                              <w:marRight w:val="240"/>
                                                                                              <w:marTop w:val="0"/>
                                                                                              <w:marBottom w:val="0"/>
                                                                                              <w:divBdr>
                                                                                                <w:top w:val="none" w:sz="0" w:space="0" w:color="auto"/>
                                                                                                <w:left w:val="none" w:sz="0" w:space="0" w:color="auto"/>
                                                                                                <w:bottom w:val="dotted" w:sz="6" w:space="4" w:color="D3D7D9"/>
                                                                                                <w:right w:val="none" w:sz="0" w:space="0" w:color="auto"/>
                                                                                              </w:divBdr>
                                                                                              <w:divsChild>
                                                                                                <w:div w:id="349189394">
                                                                                                  <w:marLeft w:val="0"/>
                                                                                                  <w:marRight w:val="0"/>
                                                                                                  <w:marTop w:val="0"/>
                                                                                                  <w:marBottom w:val="0"/>
                                                                                                  <w:divBdr>
                                                                                                    <w:top w:val="none" w:sz="0" w:space="0" w:color="auto"/>
                                                                                                    <w:left w:val="none" w:sz="0" w:space="0" w:color="auto"/>
                                                                                                    <w:bottom w:val="none" w:sz="0" w:space="0" w:color="auto"/>
                                                                                                    <w:right w:val="none" w:sz="0" w:space="0" w:color="auto"/>
                                                                                                  </w:divBdr>
                                                                                                  <w:divsChild>
                                                                                                    <w:div w:id="558437264">
                                                                                                      <w:marLeft w:val="0"/>
                                                                                                      <w:marRight w:val="0"/>
                                                                                                      <w:marTop w:val="0"/>
                                                                                                      <w:marBottom w:val="0"/>
                                                                                                      <w:divBdr>
                                                                                                        <w:top w:val="none" w:sz="0" w:space="0" w:color="auto"/>
                                                                                                        <w:left w:val="none" w:sz="0" w:space="0" w:color="auto"/>
                                                                                                        <w:bottom w:val="none" w:sz="0" w:space="0" w:color="auto"/>
                                                                                                        <w:right w:val="none" w:sz="0" w:space="0" w:color="auto"/>
                                                                                                      </w:divBdr>
                                                                                                      <w:divsChild>
                                                                                                        <w:div w:id="1179584583">
                                                                                                          <w:marLeft w:val="0"/>
                                                                                                          <w:marRight w:val="0"/>
                                                                                                          <w:marTop w:val="0"/>
                                                                                                          <w:marBottom w:val="0"/>
                                                                                                          <w:divBdr>
                                                                                                            <w:top w:val="none" w:sz="0" w:space="0" w:color="auto"/>
                                                                                                            <w:left w:val="none" w:sz="0" w:space="0" w:color="auto"/>
                                                                                                            <w:bottom w:val="none" w:sz="0" w:space="0" w:color="auto"/>
                                                                                                            <w:right w:val="none" w:sz="0" w:space="0" w:color="auto"/>
                                                                                                          </w:divBdr>
                                                                                                          <w:divsChild>
                                                                                                            <w:div w:id="2047559233">
                                                                                                              <w:marLeft w:val="0"/>
                                                                                                              <w:marRight w:val="0"/>
                                                                                                              <w:marTop w:val="0"/>
                                                                                                              <w:marBottom w:val="0"/>
                                                                                                              <w:divBdr>
                                                                                                                <w:top w:val="none" w:sz="0" w:space="0" w:color="auto"/>
                                                                                                                <w:left w:val="none" w:sz="0" w:space="0" w:color="auto"/>
                                                                                                                <w:bottom w:val="none" w:sz="0" w:space="0" w:color="auto"/>
                                                                                                                <w:right w:val="none" w:sz="0" w:space="0" w:color="auto"/>
                                                                                                              </w:divBdr>
                                                                                                              <w:divsChild>
                                                                                                                <w:div w:id="1583878679">
                                                                                                                  <w:marLeft w:val="0"/>
                                                                                                                  <w:marRight w:val="0"/>
                                                                                                                  <w:marTop w:val="0"/>
                                                                                                                  <w:marBottom w:val="0"/>
                                                                                                                  <w:divBdr>
                                                                                                                    <w:top w:val="none" w:sz="0" w:space="0" w:color="auto"/>
                                                                                                                    <w:left w:val="none" w:sz="0" w:space="0" w:color="auto"/>
                                                                                                                    <w:bottom w:val="none" w:sz="0" w:space="0" w:color="auto"/>
                                                                                                                    <w:right w:val="none" w:sz="0" w:space="0" w:color="auto"/>
                                                                                                                  </w:divBdr>
                                                                                                                  <w:divsChild>
                                                                                                                    <w:div w:id="685600138">
                                                                                                                      <w:marLeft w:val="0"/>
                                                                                                                      <w:marRight w:val="0"/>
                                                                                                                      <w:marTop w:val="0"/>
                                                                                                                      <w:marBottom w:val="0"/>
                                                                                                                      <w:divBdr>
                                                                                                                        <w:top w:val="none" w:sz="0" w:space="0" w:color="auto"/>
                                                                                                                        <w:left w:val="none" w:sz="0" w:space="0" w:color="auto"/>
                                                                                                                        <w:bottom w:val="none" w:sz="0" w:space="0" w:color="auto"/>
                                                                                                                        <w:right w:val="none" w:sz="0" w:space="0" w:color="auto"/>
                                                                                                                      </w:divBdr>
                                                                                                                      <w:divsChild>
                                                                                                                        <w:div w:id="2054697335">
                                                                                                                          <w:marLeft w:val="0"/>
                                                                                                                          <w:marRight w:val="0"/>
                                                                                                                          <w:marTop w:val="0"/>
                                                                                                                          <w:marBottom w:val="0"/>
                                                                                                                          <w:divBdr>
                                                                                                                            <w:top w:val="none" w:sz="0" w:space="0" w:color="auto"/>
                                                                                                                            <w:left w:val="none" w:sz="0" w:space="0" w:color="auto"/>
                                                                                                                            <w:bottom w:val="none" w:sz="0" w:space="0" w:color="auto"/>
                                                                                                                            <w:right w:val="none" w:sz="0" w:space="0" w:color="auto"/>
                                                                                                                          </w:divBdr>
                                                                                                                          <w:divsChild>
                                                                                                                            <w:div w:id="984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194770">
      <w:bodyDiv w:val="1"/>
      <w:marLeft w:val="0"/>
      <w:marRight w:val="0"/>
      <w:marTop w:val="0"/>
      <w:marBottom w:val="0"/>
      <w:divBdr>
        <w:top w:val="none" w:sz="0" w:space="0" w:color="auto"/>
        <w:left w:val="none" w:sz="0" w:space="0" w:color="auto"/>
        <w:bottom w:val="none" w:sz="0" w:space="0" w:color="auto"/>
        <w:right w:val="none" w:sz="0" w:space="0" w:color="auto"/>
      </w:divBdr>
    </w:div>
    <w:div w:id="2091466799">
      <w:bodyDiv w:val="1"/>
      <w:marLeft w:val="0"/>
      <w:marRight w:val="0"/>
      <w:marTop w:val="0"/>
      <w:marBottom w:val="0"/>
      <w:divBdr>
        <w:top w:val="none" w:sz="0" w:space="0" w:color="auto"/>
        <w:left w:val="none" w:sz="0" w:space="0" w:color="auto"/>
        <w:bottom w:val="none" w:sz="0" w:space="0" w:color="auto"/>
        <w:right w:val="none" w:sz="0" w:space="0" w:color="auto"/>
      </w:divBdr>
    </w:div>
    <w:div w:id="2091659819">
      <w:bodyDiv w:val="1"/>
      <w:marLeft w:val="0"/>
      <w:marRight w:val="0"/>
      <w:marTop w:val="0"/>
      <w:marBottom w:val="0"/>
      <w:divBdr>
        <w:top w:val="none" w:sz="0" w:space="0" w:color="auto"/>
        <w:left w:val="none" w:sz="0" w:space="0" w:color="auto"/>
        <w:bottom w:val="none" w:sz="0" w:space="0" w:color="auto"/>
        <w:right w:val="none" w:sz="0" w:space="0" w:color="auto"/>
      </w:divBdr>
      <w:divsChild>
        <w:div w:id="2116319320">
          <w:marLeft w:val="0"/>
          <w:marRight w:val="0"/>
          <w:marTop w:val="0"/>
          <w:marBottom w:val="0"/>
          <w:divBdr>
            <w:top w:val="none" w:sz="0" w:space="0" w:color="auto"/>
            <w:left w:val="none" w:sz="0" w:space="0" w:color="auto"/>
            <w:bottom w:val="none" w:sz="0" w:space="0" w:color="auto"/>
            <w:right w:val="none" w:sz="0" w:space="0" w:color="auto"/>
          </w:divBdr>
          <w:divsChild>
            <w:div w:id="1686861499">
              <w:marLeft w:val="0"/>
              <w:marRight w:val="0"/>
              <w:marTop w:val="0"/>
              <w:marBottom w:val="0"/>
              <w:divBdr>
                <w:top w:val="none" w:sz="0" w:space="0" w:color="auto"/>
                <w:left w:val="none" w:sz="0" w:space="0" w:color="auto"/>
                <w:bottom w:val="none" w:sz="0" w:space="0" w:color="auto"/>
                <w:right w:val="none" w:sz="0" w:space="0" w:color="auto"/>
              </w:divBdr>
              <w:divsChild>
                <w:div w:id="1963539449">
                  <w:marLeft w:val="0"/>
                  <w:marRight w:val="0"/>
                  <w:marTop w:val="0"/>
                  <w:marBottom w:val="0"/>
                  <w:divBdr>
                    <w:top w:val="none" w:sz="0" w:space="0" w:color="auto"/>
                    <w:left w:val="none" w:sz="0" w:space="0" w:color="auto"/>
                    <w:bottom w:val="none" w:sz="0" w:space="0" w:color="auto"/>
                    <w:right w:val="none" w:sz="0" w:space="0" w:color="auto"/>
                  </w:divBdr>
                  <w:divsChild>
                    <w:div w:id="1236162799">
                      <w:marLeft w:val="0"/>
                      <w:marRight w:val="0"/>
                      <w:marTop w:val="0"/>
                      <w:marBottom w:val="0"/>
                      <w:divBdr>
                        <w:top w:val="none" w:sz="0" w:space="0" w:color="auto"/>
                        <w:left w:val="none" w:sz="0" w:space="0" w:color="auto"/>
                        <w:bottom w:val="none" w:sz="0" w:space="0" w:color="auto"/>
                        <w:right w:val="none" w:sz="0" w:space="0" w:color="auto"/>
                      </w:divBdr>
                      <w:divsChild>
                        <w:div w:id="1368412187">
                          <w:marLeft w:val="0"/>
                          <w:marRight w:val="0"/>
                          <w:marTop w:val="0"/>
                          <w:marBottom w:val="0"/>
                          <w:divBdr>
                            <w:top w:val="none" w:sz="0" w:space="0" w:color="auto"/>
                            <w:left w:val="none" w:sz="0" w:space="0" w:color="auto"/>
                            <w:bottom w:val="none" w:sz="0" w:space="0" w:color="auto"/>
                            <w:right w:val="none" w:sz="0" w:space="0" w:color="auto"/>
                          </w:divBdr>
                          <w:divsChild>
                            <w:div w:id="131288315">
                              <w:marLeft w:val="0"/>
                              <w:marRight w:val="0"/>
                              <w:marTop w:val="0"/>
                              <w:marBottom w:val="0"/>
                              <w:divBdr>
                                <w:top w:val="none" w:sz="0" w:space="0" w:color="auto"/>
                                <w:left w:val="none" w:sz="0" w:space="0" w:color="auto"/>
                                <w:bottom w:val="none" w:sz="0" w:space="0" w:color="auto"/>
                                <w:right w:val="none" w:sz="0" w:space="0" w:color="auto"/>
                              </w:divBdr>
                              <w:divsChild>
                                <w:div w:id="1516071950">
                                  <w:marLeft w:val="0"/>
                                  <w:marRight w:val="0"/>
                                  <w:marTop w:val="0"/>
                                  <w:marBottom w:val="0"/>
                                  <w:divBdr>
                                    <w:top w:val="none" w:sz="0" w:space="0" w:color="auto"/>
                                    <w:left w:val="none" w:sz="0" w:space="0" w:color="auto"/>
                                    <w:bottom w:val="none" w:sz="0" w:space="0" w:color="auto"/>
                                    <w:right w:val="none" w:sz="0" w:space="0" w:color="auto"/>
                                  </w:divBdr>
                                  <w:divsChild>
                                    <w:div w:id="1108310023">
                                      <w:marLeft w:val="0"/>
                                      <w:marRight w:val="0"/>
                                      <w:marTop w:val="0"/>
                                      <w:marBottom w:val="0"/>
                                      <w:divBdr>
                                        <w:top w:val="none" w:sz="0" w:space="0" w:color="auto"/>
                                        <w:left w:val="none" w:sz="0" w:space="0" w:color="auto"/>
                                        <w:bottom w:val="none" w:sz="0" w:space="0" w:color="auto"/>
                                        <w:right w:val="none" w:sz="0" w:space="0" w:color="auto"/>
                                      </w:divBdr>
                                      <w:divsChild>
                                        <w:div w:id="834152723">
                                          <w:marLeft w:val="-150"/>
                                          <w:marRight w:val="-150"/>
                                          <w:marTop w:val="0"/>
                                          <w:marBottom w:val="0"/>
                                          <w:divBdr>
                                            <w:top w:val="none" w:sz="0" w:space="0" w:color="auto"/>
                                            <w:left w:val="none" w:sz="0" w:space="0" w:color="auto"/>
                                            <w:bottom w:val="none" w:sz="0" w:space="0" w:color="auto"/>
                                            <w:right w:val="none" w:sz="0" w:space="0" w:color="auto"/>
                                          </w:divBdr>
                                          <w:divsChild>
                                            <w:div w:id="2106420400">
                                              <w:marLeft w:val="0"/>
                                              <w:marRight w:val="0"/>
                                              <w:marTop w:val="0"/>
                                              <w:marBottom w:val="0"/>
                                              <w:divBdr>
                                                <w:top w:val="none" w:sz="0" w:space="0" w:color="auto"/>
                                                <w:left w:val="none" w:sz="0" w:space="0" w:color="auto"/>
                                                <w:bottom w:val="none" w:sz="0" w:space="0" w:color="auto"/>
                                                <w:right w:val="none" w:sz="0" w:space="0" w:color="auto"/>
                                              </w:divBdr>
                                              <w:divsChild>
                                                <w:div w:id="1786196301">
                                                  <w:marLeft w:val="0"/>
                                                  <w:marRight w:val="0"/>
                                                  <w:marTop w:val="0"/>
                                                  <w:marBottom w:val="0"/>
                                                  <w:divBdr>
                                                    <w:top w:val="none" w:sz="0" w:space="0" w:color="auto"/>
                                                    <w:left w:val="none" w:sz="0" w:space="0" w:color="auto"/>
                                                    <w:bottom w:val="none" w:sz="0" w:space="0" w:color="auto"/>
                                                    <w:right w:val="none" w:sz="0" w:space="0" w:color="auto"/>
                                                  </w:divBdr>
                                                  <w:divsChild>
                                                    <w:div w:id="658312826">
                                                      <w:marLeft w:val="0"/>
                                                      <w:marRight w:val="0"/>
                                                      <w:marTop w:val="0"/>
                                                      <w:marBottom w:val="0"/>
                                                      <w:divBdr>
                                                        <w:top w:val="none" w:sz="0" w:space="0" w:color="auto"/>
                                                        <w:left w:val="none" w:sz="0" w:space="0" w:color="auto"/>
                                                        <w:bottom w:val="none" w:sz="0" w:space="0" w:color="auto"/>
                                                        <w:right w:val="none" w:sz="0" w:space="0" w:color="auto"/>
                                                      </w:divBdr>
                                                      <w:divsChild>
                                                        <w:div w:id="566956771">
                                                          <w:marLeft w:val="0"/>
                                                          <w:marRight w:val="0"/>
                                                          <w:marTop w:val="0"/>
                                                          <w:marBottom w:val="0"/>
                                                          <w:divBdr>
                                                            <w:top w:val="none" w:sz="0" w:space="0" w:color="auto"/>
                                                            <w:left w:val="none" w:sz="0" w:space="0" w:color="auto"/>
                                                            <w:bottom w:val="none" w:sz="0" w:space="0" w:color="auto"/>
                                                            <w:right w:val="none" w:sz="0" w:space="0" w:color="auto"/>
                                                          </w:divBdr>
                                                          <w:divsChild>
                                                            <w:div w:id="1209951587">
                                                              <w:marLeft w:val="0"/>
                                                              <w:marRight w:val="0"/>
                                                              <w:marTop w:val="0"/>
                                                              <w:marBottom w:val="0"/>
                                                              <w:divBdr>
                                                                <w:top w:val="none" w:sz="0" w:space="0" w:color="auto"/>
                                                                <w:left w:val="none" w:sz="0" w:space="0" w:color="auto"/>
                                                                <w:bottom w:val="none" w:sz="0" w:space="0" w:color="auto"/>
                                                                <w:right w:val="none" w:sz="0" w:space="0" w:color="auto"/>
                                                              </w:divBdr>
                                                              <w:divsChild>
                                                                <w:div w:id="1013612531">
                                                                  <w:marLeft w:val="0"/>
                                                                  <w:marRight w:val="0"/>
                                                                  <w:marTop w:val="0"/>
                                                                  <w:marBottom w:val="0"/>
                                                                  <w:divBdr>
                                                                    <w:top w:val="none" w:sz="0" w:space="0" w:color="auto"/>
                                                                    <w:left w:val="none" w:sz="0" w:space="0" w:color="auto"/>
                                                                    <w:bottom w:val="none" w:sz="0" w:space="0" w:color="auto"/>
                                                                    <w:right w:val="none" w:sz="0" w:space="0" w:color="auto"/>
                                                                  </w:divBdr>
                                                                  <w:divsChild>
                                                                    <w:div w:id="1375235421">
                                                                      <w:marLeft w:val="0"/>
                                                                      <w:marRight w:val="0"/>
                                                                      <w:marTop w:val="0"/>
                                                                      <w:marBottom w:val="0"/>
                                                                      <w:divBdr>
                                                                        <w:top w:val="none" w:sz="0" w:space="0" w:color="auto"/>
                                                                        <w:left w:val="none" w:sz="0" w:space="0" w:color="auto"/>
                                                                        <w:bottom w:val="none" w:sz="0" w:space="0" w:color="auto"/>
                                                                        <w:right w:val="none" w:sz="0" w:space="0" w:color="auto"/>
                                                                      </w:divBdr>
                                                                      <w:divsChild>
                                                                        <w:div w:id="1444567312">
                                                                          <w:marLeft w:val="-225"/>
                                                                          <w:marRight w:val="-225"/>
                                                                          <w:marTop w:val="0"/>
                                                                          <w:marBottom w:val="0"/>
                                                                          <w:divBdr>
                                                                            <w:top w:val="none" w:sz="0" w:space="0" w:color="auto"/>
                                                                            <w:left w:val="none" w:sz="0" w:space="0" w:color="auto"/>
                                                                            <w:bottom w:val="none" w:sz="0" w:space="0" w:color="auto"/>
                                                                            <w:right w:val="none" w:sz="0" w:space="0" w:color="auto"/>
                                                                          </w:divBdr>
                                                                          <w:divsChild>
                                                                            <w:div w:id="818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071393">
      <w:bodyDiv w:val="1"/>
      <w:marLeft w:val="0"/>
      <w:marRight w:val="0"/>
      <w:marTop w:val="0"/>
      <w:marBottom w:val="0"/>
      <w:divBdr>
        <w:top w:val="none" w:sz="0" w:space="0" w:color="auto"/>
        <w:left w:val="none" w:sz="0" w:space="0" w:color="auto"/>
        <w:bottom w:val="none" w:sz="0" w:space="0" w:color="auto"/>
        <w:right w:val="none" w:sz="0" w:space="0" w:color="auto"/>
      </w:divBdr>
    </w:div>
    <w:div w:id="2092503041">
      <w:bodyDiv w:val="1"/>
      <w:marLeft w:val="0"/>
      <w:marRight w:val="0"/>
      <w:marTop w:val="0"/>
      <w:marBottom w:val="0"/>
      <w:divBdr>
        <w:top w:val="none" w:sz="0" w:space="0" w:color="auto"/>
        <w:left w:val="none" w:sz="0" w:space="0" w:color="auto"/>
        <w:bottom w:val="none" w:sz="0" w:space="0" w:color="auto"/>
        <w:right w:val="none" w:sz="0" w:space="0" w:color="auto"/>
      </w:divBdr>
    </w:div>
    <w:div w:id="2092660500">
      <w:bodyDiv w:val="1"/>
      <w:marLeft w:val="0"/>
      <w:marRight w:val="0"/>
      <w:marTop w:val="0"/>
      <w:marBottom w:val="0"/>
      <w:divBdr>
        <w:top w:val="none" w:sz="0" w:space="0" w:color="auto"/>
        <w:left w:val="none" w:sz="0" w:space="0" w:color="auto"/>
        <w:bottom w:val="none" w:sz="0" w:space="0" w:color="auto"/>
        <w:right w:val="none" w:sz="0" w:space="0" w:color="auto"/>
      </w:divBdr>
    </w:div>
    <w:div w:id="2093815326">
      <w:bodyDiv w:val="1"/>
      <w:marLeft w:val="0"/>
      <w:marRight w:val="0"/>
      <w:marTop w:val="0"/>
      <w:marBottom w:val="0"/>
      <w:divBdr>
        <w:top w:val="none" w:sz="0" w:space="0" w:color="auto"/>
        <w:left w:val="none" w:sz="0" w:space="0" w:color="auto"/>
        <w:bottom w:val="none" w:sz="0" w:space="0" w:color="auto"/>
        <w:right w:val="none" w:sz="0" w:space="0" w:color="auto"/>
      </w:divBdr>
    </w:div>
    <w:div w:id="2095275453">
      <w:bodyDiv w:val="1"/>
      <w:marLeft w:val="0"/>
      <w:marRight w:val="0"/>
      <w:marTop w:val="0"/>
      <w:marBottom w:val="0"/>
      <w:divBdr>
        <w:top w:val="none" w:sz="0" w:space="0" w:color="auto"/>
        <w:left w:val="none" w:sz="0" w:space="0" w:color="auto"/>
        <w:bottom w:val="none" w:sz="0" w:space="0" w:color="auto"/>
        <w:right w:val="none" w:sz="0" w:space="0" w:color="auto"/>
      </w:divBdr>
    </w:div>
    <w:div w:id="2095473811">
      <w:bodyDiv w:val="1"/>
      <w:marLeft w:val="0"/>
      <w:marRight w:val="0"/>
      <w:marTop w:val="0"/>
      <w:marBottom w:val="0"/>
      <w:divBdr>
        <w:top w:val="none" w:sz="0" w:space="0" w:color="auto"/>
        <w:left w:val="none" w:sz="0" w:space="0" w:color="auto"/>
        <w:bottom w:val="none" w:sz="0" w:space="0" w:color="auto"/>
        <w:right w:val="none" w:sz="0" w:space="0" w:color="auto"/>
      </w:divBdr>
    </w:div>
    <w:div w:id="2096128196">
      <w:bodyDiv w:val="1"/>
      <w:marLeft w:val="0"/>
      <w:marRight w:val="0"/>
      <w:marTop w:val="0"/>
      <w:marBottom w:val="0"/>
      <w:divBdr>
        <w:top w:val="none" w:sz="0" w:space="0" w:color="auto"/>
        <w:left w:val="none" w:sz="0" w:space="0" w:color="auto"/>
        <w:bottom w:val="none" w:sz="0" w:space="0" w:color="auto"/>
        <w:right w:val="none" w:sz="0" w:space="0" w:color="auto"/>
      </w:divBdr>
      <w:divsChild>
        <w:div w:id="1818572714">
          <w:marLeft w:val="0"/>
          <w:marRight w:val="0"/>
          <w:marTop w:val="0"/>
          <w:marBottom w:val="0"/>
          <w:divBdr>
            <w:top w:val="none" w:sz="0" w:space="0" w:color="auto"/>
            <w:left w:val="none" w:sz="0" w:space="0" w:color="auto"/>
            <w:bottom w:val="none" w:sz="0" w:space="0" w:color="auto"/>
            <w:right w:val="none" w:sz="0" w:space="0" w:color="auto"/>
          </w:divBdr>
          <w:divsChild>
            <w:div w:id="412236750">
              <w:marLeft w:val="0"/>
              <w:marRight w:val="0"/>
              <w:marTop w:val="0"/>
              <w:marBottom w:val="0"/>
              <w:divBdr>
                <w:top w:val="none" w:sz="0" w:space="0" w:color="auto"/>
                <w:left w:val="none" w:sz="0" w:space="0" w:color="auto"/>
                <w:bottom w:val="none" w:sz="0" w:space="0" w:color="auto"/>
                <w:right w:val="none" w:sz="0" w:space="0" w:color="auto"/>
              </w:divBdr>
              <w:divsChild>
                <w:div w:id="59837001">
                  <w:marLeft w:val="0"/>
                  <w:marRight w:val="0"/>
                  <w:marTop w:val="0"/>
                  <w:marBottom w:val="0"/>
                  <w:divBdr>
                    <w:top w:val="none" w:sz="0" w:space="0" w:color="auto"/>
                    <w:left w:val="none" w:sz="0" w:space="0" w:color="auto"/>
                    <w:bottom w:val="none" w:sz="0" w:space="0" w:color="auto"/>
                    <w:right w:val="none" w:sz="0" w:space="0" w:color="auto"/>
                  </w:divBdr>
                  <w:divsChild>
                    <w:div w:id="789281951">
                      <w:marLeft w:val="0"/>
                      <w:marRight w:val="0"/>
                      <w:marTop w:val="0"/>
                      <w:marBottom w:val="0"/>
                      <w:divBdr>
                        <w:top w:val="none" w:sz="0" w:space="0" w:color="auto"/>
                        <w:left w:val="none" w:sz="0" w:space="0" w:color="auto"/>
                        <w:bottom w:val="none" w:sz="0" w:space="0" w:color="auto"/>
                        <w:right w:val="none" w:sz="0" w:space="0" w:color="auto"/>
                      </w:divBdr>
                      <w:divsChild>
                        <w:div w:id="1433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9868">
      <w:bodyDiv w:val="1"/>
      <w:marLeft w:val="0"/>
      <w:marRight w:val="0"/>
      <w:marTop w:val="0"/>
      <w:marBottom w:val="0"/>
      <w:divBdr>
        <w:top w:val="none" w:sz="0" w:space="0" w:color="auto"/>
        <w:left w:val="none" w:sz="0" w:space="0" w:color="auto"/>
        <w:bottom w:val="none" w:sz="0" w:space="0" w:color="auto"/>
        <w:right w:val="none" w:sz="0" w:space="0" w:color="auto"/>
      </w:divBdr>
    </w:div>
    <w:div w:id="2097676761">
      <w:bodyDiv w:val="1"/>
      <w:marLeft w:val="0"/>
      <w:marRight w:val="0"/>
      <w:marTop w:val="0"/>
      <w:marBottom w:val="0"/>
      <w:divBdr>
        <w:top w:val="none" w:sz="0" w:space="0" w:color="auto"/>
        <w:left w:val="none" w:sz="0" w:space="0" w:color="auto"/>
        <w:bottom w:val="none" w:sz="0" w:space="0" w:color="auto"/>
        <w:right w:val="none" w:sz="0" w:space="0" w:color="auto"/>
      </w:divBdr>
    </w:div>
    <w:div w:id="2098747181">
      <w:bodyDiv w:val="1"/>
      <w:marLeft w:val="0"/>
      <w:marRight w:val="0"/>
      <w:marTop w:val="0"/>
      <w:marBottom w:val="0"/>
      <w:divBdr>
        <w:top w:val="none" w:sz="0" w:space="0" w:color="auto"/>
        <w:left w:val="none" w:sz="0" w:space="0" w:color="auto"/>
        <w:bottom w:val="none" w:sz="0" w:space="0" w:color="auto"/>
        <w:right w:val="none" w:sz="0" w:space="0" w:color="auto"/>
      </w:divBdr>
    </w:div>
    <w:div w:id="2098867290">
      <w:bodyDiv w:val="1"/>
      <w:marLeft w:val="0"/>
      <w:marRight w:val="0"/>
      <w:marTop w:val="0"/>
      <w:marBottom w:val="0"/>
      <w:divBdr>
        <w:top w:val="none" w:sz="0" w:space="0" w:color="auto"/>
        <w:left w:val="none" w:sz="0" w:space="0" w:color="auto"/>
        <w:bottom w:val="none" w:sz="0" w:space="0" w:color="auto"/>
        <w:right w:val="none" w:sz="0" w:space="0" w:color="auto"/>
      </w:divBdr>
    </w:div>
    <w:div w:id="2099204466">
      <w:bodyDiv w:val="1"/>
      <w:marLeft w:val="0"/>
      <w:marRight w:val="0"/>
      <w:marTop w:val="0"/>
      <w:marBottom w:val="0"/>
      <w:divBdr>
        <w:top w:val="none" w:sz="0" w:space="0" w:color="auto"/>
        <w:left w:val="none" w:sz="0" w:space="0" w:color="auto"/>
        <w:bottom w:val="none" w:sz="0" w:space="0" w:color="auto"/>
        <w:right w:val="none" w:sz="0" w:space="0" w:color="auto"/>
      </w:divBdr>
    </w:div>
    <w:div w:id="2100055663">
      <w:bodyDiv w:val="1"/>
      <w:marLeft w:val="0"/>
      <w:marRight w:val="0"/>
      <w:marTop w:val="0"/>
      <w:marBottom w:val="0"/>
      <w:divBdr>
        <w:top w:val="none" w:sz="0" w:space="0" w:color="auto"/>
        <w:left w:val="none" w:sz="0" w:space="0" w:color="auto"/>
        <w:bottom w:val="none" w:sz="0" w:space="0" w:color="auto"/>
        <w:right w:val="none" w:sz="0" w:space="0" w:color="auto"/>
      </w:divBdr>
      <w:divsChild>
        <w:div w:id="650672587">
          <w:marLeft w:val="0"/>
          <w:marRight w:val="0"/>
          <w:marTop w:val="0"/>
          <w:marBottom w:val="0"/>
          <w:divBdr>
            <w:top w:val="none" w:sz="0" w:space="0" w:color="auto"/>
            <w:left w:val="none" w:sz="0" w:space="0" w:color="auto"/>
            <w:bottom w:val="none" w:sz="0" w:space="0" w:color="auto"/>
            <w:right w:val="none" w:sz="0" w:space="0" w:color="auto"/>
          </w:divBdr>
          <w:divsChild>
            <w:div w:id="1278105420">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654410301">
                      <w:marLeft w:val="0"/>
                      <w:marRight w:val="0"/>
                      <w:marTop w:val="0"/>
                      <w:marBottom w:val="0"/>
                      <w:divBdr>
                        <w:top w:val="none" w:sz="0" w:space="0" w:color="auto"/>
                        <w:left w:val="none" w:sz="0" w:space="0" w:color="auto"/>
                        <w:bottom w:val="none" w:sz="0" w:space="0" w:color="auto"/>
                        <w:right w:val="none" w:sz="0" w:space="0" w:color="auto"/>
                      </w:divBdr>
                      <w:divsChild>
                        <w:div w:id="794758935">
                          <w:marLeft w:val="0"/>
                          <w:marRight w:val="0"/>
                          <w:marTop w:val="0"/>
                          <w:marBottom w:val="0"/>
                          <w:divBdr>
                            <w:top w:val="none" w:sz="0" w:space="0" w:color="auto"/>
                            <w:left w:val="none" w:sz="0" w:space="0" w:color="auto"/>
                            <w:bottom w:val="none" w:sz="0" w:space="0" w:color="auto"/>
                            <w:right w:val="none" w:sz="0" w:space="0" w:color="auto"/>
                          </w:divBdr>
                          <w:divsChild>
                            <w:div w:id="2102754884">
                              <w:marLeft w:val="0"/>
                              <w:marRight w:val="0"/>
                              <w:marTop w:val="0"/>
                              <w:marBottom w:val="0"/>
                              <w:divBdr>
                                <w:top w:val="none" w:sz="0" w:space="0" w:color="auto"/>
                                <w:left w:val="none" w:sz="0" w:space="0" w:color="auto"/>
                                <w:bottom w:val="none" w:sz="0" w:space="0" w:color="auto"/>
                                <w:right w:val="none" w:sz="0" w:space="0" w:color="auto"/>
                              </w:divBdr>
                              <w:divsChild>
                                <w:div w:id="1232422490">
                                  <w:marLeft w:val="0"/>
                                  <w:marRight w:val="0"/>
                                  <w:marTop w:val="0"/>
                                  <w:marBottom w:val="0"/>
                                  <w:divBdr>
                                    <w:top w:val="none" w:sz="0" w:space="0" w:color="auto"/>
                                    <w:left w:val="none" w:sz="0" w:space="0" w:color="auto"/>
                                    <w:bottom w:val="none" w:sz="0" w:space="0" w:color="auto"/>
                                    <w:right w:val="none" w:sz="0" w:space="0" w:color="auto"/>
                                  </w:divBdr>
                                  <w:divsChild>
                                    <w:div w:id="773785172">
                                      <w:marLeft w:val="0"/>
                                      <w:marRight w:val="0"/>
                                      <w:marTop w:val="0"/>
                                      <w:marBottom w:val="0"/>
                                      <w:divBdr>
                                        <w:top w:val="none" w:sz="0" w:space="0" w:color="auto"/>
                                        <w:left w:val="none" w:sz="0" w:space="0" w:color="auto"/>
                                        <w:bottom w:val="none" w:sz="0" w:space="0" w:color="auto"/>
                                        <w:right w:val="none" w:sz="0" w:space="0" w:color="auto"/>
                                      </w:divBdr>
                                      <w:divsChild>
                                        <w:div w:id="1681467719">
                                          <w:marLeft w:val="-150"/>
                                          <w:marRight w:val="-150"/>
                                          <w:marTop w:val="0"/>
                                          <w:marBottom w:val="0"/>
                                          <w:divBdr>
                                            <w:top w:val="none" w:sz="0" w:space="0" w:color="auto"/>
                                            <w:left w:val="none" w:sz="0" w:space="0" w:color="auto"/>
                                            <w:bottom w:val="none" w:sz="0" w:space="0" w:color="auto"/>
                                            <w:right w:val="none" w:sz="0" w:space="0" w:color="auto"/>
                                          </w:divBdr>
                                          <w:divsChild>
                                            <w:div w:id="734552247">
                                              <w:marLeft w:val="0"/>
                                              <w:marRight w:val="0"/>
                                              <w:marTop w:val="0"/>
                                              <w:marBottom w:val="0"/>
                                              <w:divBdr>
                                                <w:top w:val="none" w:sz="0" w:space="0" w:color="auto"/>
                                                <w:left w:val="none" w:sz="0" w:space="0" w:color="auto"/>
                                                <w:bottom w:val="none" w:sz="0" w:space="0" w:color="auto"/>
                                                <w:right w:val="none" w:sz="0" w:space="0" w:color="auto"/>
                                              </w:divBdr>
                                              <w:divsChild>
                                                <w:div w:id="83041263">
                                                  <w:marLeft w:val="0"/>
                                                  <w:marRight w:val="0"/>
                                                  <w:marTop w:val="0"/>
                                                  <w:marBottom w:val="0"/>
                                                  <w:divBdr>
                                                    <w:top w:val="none" w:sz="0" w:space="0" w:color="auto"/>
                                                    <w:left w:val="none" w:sz="0" w:space="0" w:color="auto"/>
                                                    <w:bottom w:val="none" w:sz="0" w:space="0" w:color="auto"/>
                                                    <w:right w:val="none" w:sz="0" w:space="0" w:color="auto"/>
                                                  </w:divBdr>
                                                  <w:divsChild>
                                                    <w:div w:id="788471637">
                                                      <w:marLeft w:val="0"/>
                                                      <w:marRight w:val="0"/>
                                                      <w:marTop w:val="0"/>
                                                      <w:marBottom w:val="0"/>
                                                      <w:divBdr>
                                                        <w:top w:val="none" w:sz="0" w:space="0" w:color="auto"/>
                                                        <w:left w:val="none" w:sz="0" w:space="0" w:color="auto"/>
                                                        <w:bottom w:val="none" w:sz="0" w:space="0" w:color="auto"/>
                                                        <w:right w:val="none" w:sz="0" w:space="0" w:color="auto"/>
                                                      </w:divBdr>
                                                      <w:divsChild>
                                                        <w:div w:id="146632489">
                                                          <w:marLeft w:val="0"/>
                                                          <w:marRight w:val="0"/>
                                                          <w:marTop w:val="0"/>
                                                          <w:marBottom w:val="0"/>
                                                          <w:divBdr>
                                                            <w:top w:val="none" w:sz="0" w:space="0" w:color="auto"/>
                                                            <w:left w:val="none" w:sz="0" w:space="0" w:color="auto"/>
                                                            <w:bottom w:val="none" w:sz="0" w:space="0" w:color="auto"/>
                                                            <w:right w:val="none" w:sz="0" w:space="0" w:color="auto"/>
                                                          </w:divBdr>
                                                          <w:divsChild>
                                                            <w:div w:id="2005010659">
                                                              <w:marLeft w:val="0"/>
                                                              <w:marRight w:val="0"/>
                                                              <w:marTop w:val="0"/>
                                                              <w:marBottom w:val="0"/>
                                                              <w:divBdr>
                                                                <w:top w:val="none" w:sz="0" w:space="0" w:color="auto"/>
                                                                <w:left w:val="none" w:sz="0" w:space="0" w:color="auto"/>
                                                                <w:bottom w:val="none" w:sz="0" w:space="0" w:color="auto"/>
                                                                <w:right w:val="none" w:sz="0" w:space="0" w:color="auto"/>
                                                              </w:divBdr>
                                                              <w:divsChild>
                                                                <w:div w:id="228006099">
                                                                  <w:marLeft w:val="0"/>
                                                                  <w:marRight w:val="0"/>
                                                                  <w:marTop w:val="0"/>
                                                                  <w:marBottom w:val="0"/>
                                                                  <w:divBdr>
                                                                    <w:top w:val="none" w:sz="0" w:space="0" w:color="auto"/>
                                                                    <w:left w:val="none" w:sz="0" w:space="0" w:color="auto"/>
                                                                    <w:bottom w:val="none" w:sz="0" w:space="0" w:color="auto"/>
                                                                    <w:right w:val="none" w:sz="0" w:space="0" w:color="auto"/>
                                                                  </w:divBdr>
                                                                  <w:divsChild>
                                                                    <w:div w:id="113795686">
                                                                      <w:marLeft w:val="0"/>
                                                                      <w:marRight w:val="0"/>
                                                                      <w:marTop w:val="0"/>
                                                                      <w:marBottom w:val="0"/>
                                                                      <w:divBdr>
                                                                        <w:top w:val="none" w:sz="0" w:space="0" w:color="auto"/>
                                                                        <w:left w:val="none" w:sz="0" w:space="0" w:color="auto"/>
                                                                        <w:bottom w:val="none" w:sz="0" w:space="0" w:color="auto"/>
                                                                        <w:right w:val="none" w:sz="0" w:space="0" w:color="auto"/>
                                                                      </w:divBdr>
                                                                      <w:divsChild>
                                                                        <w:div w:id="719675536">
                                                                          <w:marLeft w:val="-225"/>
                                                                          <w:marRight w:val="-225"/>
                                                                          <w:marTop w:val="0"/>
                                                                          <w:marBottom w:val="0"/>
                                                                          <w:divBdr>
                                                                            <w:top w:val="none" w:sz="0" w:space="0" w:color="auto"/>
                                                                            <w:left w:val="none" w:sz="0" w:space="0" w:color="auto"/>
                                                                            <w:bottom w:val="none" w:sz="0" w:space="0" w:color="auto"/>
                                                                            <w:right w:val="none" w:sz="0" w:space="0" w:color="auto"/>
                                                                          </w:divBdr>
                                                                          <w:divsChild>
                                                                            <w:div w:id="20069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061429">
      <w:bodyDiv w:val="1"/>
      <w:marLeft w:val="0"/>
      <w:marRight w:val="0"/>
      <w:marTop w:val="0"/>
      <w:marBottom w:val="0"/>
      <w:divBdr>
        <w:top w:val="none" w:sz="0" w:space="0" w:color="auto"/>
        <w:left w:val="none" w:sz="0" w:space="0" w:color="auto"/>
        <w:bottom w:val="none" w:sz="0" w:space="0" w:color="auto"/>
        <w:right w:val="none" w:sz="0" w:space="0" w:color="auto"/>
      </w:divBdr>
      <w:divsChild>
        <w:div w:id="1081609667">
          <w:marLeft w:val="0"/>
          <w:marRight w:val="0"/>
          <w:marTop w:val="0"/>
          <w:marBottom w:val="0"/>
          <w:divBdr>
            <w:top w:val="none" w:sz="0" w:space="0" w:color="auto"/>
            <w:left w:val="none" w:sz="0" w:space="0" w:color="auto"/>
            <w:bottom w:val="none" w:sz="0" w:space="0" w:color="auto"/>
            <w:right w:val="none" w:sz="0" w:space="0" w:color="auto"/>
          </w:divBdr>
          <w:divsChild>
            <w:div w:id="1941328530">
              <w:marLeft w:val="0"/>
              <w:marRight w:val="0"/>
              <w:marTop w:val="315"/>
              <w:marBottom w:val="0"/>
              <w:divBdr>
                <w:top w:val="none" w:sz="0" w:space="0" w:color="auto"/>
                <w:left w:val="none" w:sz="0" w:space="0" w:color="auto"/>
                <w:bottom w:val="none" w:sz="0" w:space="0" w:color="auto"/>
                <w:right w:val="none" w:sz="0" w:space="0" w:color="auto"/>
              </w:divBdr>
              <w:divsChild>
                <w:div w:id="1061248316">
                  <w:marLeft w:val="0"/>
                  <w:marRight w:val="0"/>
                  <w:marTop w:val="0"/>
                  <w:marBottom w:val="0"/>
                  <w:divBdr>
                    <w:top w:val="none" w:sz="0" w:space="0" w:color="auto"/>
                    <w:left w:val="none" w:sz="0" w:space="0" w:color="auto"/>
                    <w:bottom w:val="none" w:sz="0" w:space="0" w:color="auto"/>
                    <w:right w:val="none" w:sz="0" w:space="0" w:color="auto"/>
                  </w:divBdr>
                  <w:divsChild>
                    <w:div w:id="1040938227">
                      <w:marLeft w:val="3180"/>
                      <w:marRight w:val="0"/>
                      <w:marTop w:val="0"/>
                      <w:marBottom w:val="0"/>
                      <w:divBdr>
                        <w:top w:val="none" w:sz="0" w:space="0" w:color="auto"/>
                        <w:left w:val="none" w:sz="0" w:space="0" w:color="auto"/>
                        <w:bottom w:val="none" w:sz="0" w:space="0" w:color="auto"/>
                        <w:right w:val="none" w:sz="0" w:space="0" w:color="auto"/>
                      </w:divBdr>
                      <w:divsChild>
                        <w:div w:id="2015035637">
                          <w:marLeft w:val="0"/>
                          <w:marRight w:val="0"/>
                          <w:marTop w:val="240"/>
                          <w:marBottom w:val="240"/>
                          <w:divBdr>
                            <w:top w:val="none" w:sz="0" w:space="0" w:color="auto"/>
                            <w:left w:val="none" w:sz="0" w:space="0" w:color="auto"/>
                            <w:bottom w:val="none" w:sz="0" w:space="0" w:color="auto"/>
                            <w:right w:val="none" w:sz="0" w:space="0" w:color="auto"/>
                          </w:divBdr>
                          <w:divsChild>
                            <w:div w:id="603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3328">
      <w:bodyDiv w:val="1"/>
      <w:marLeft w:val="0"/>
      <w:marRight w:val="0"/>
      <w:marTop w:val="0"/>
      <w:marBottom w:val="0"/>
      <w:divBdr>
        <w:top w:val="none" w:sz="0" w:space="0" w:color="auto"/>
        <w:left w:val="none" w:sz="0" w:space="0" w:color="auto"/>
        <w:bottom w:val="none" w:sz="0" w:space="0" w:color="auto"/>
        <w:right w:val="none" w:sz="0" w:space="0" w:color="auto"/>
      </w:divBdr>
    </w:div>
    <w:div w:id="2100563311">
      <w:bodyDiv w:val="1"/>
      <w:marLeft w:val="0"/>
      <w:marRight w:val="0"/>
      <w:marTop w:val="0"/>
      <w:marBottom w:val="0"/>
      <w:divBdr>
        <w:top w:val="none" w:sz="0" w:space="0" w:color="auto"/>
        <w:left w:val="none" w:sz="0" w:space="0" w:color="auto"/>
        <w:bottom w:val="none" w:sz="0" w:space="0" w:color="auto"/>
        <w:right w:val="none" w:sz="0" w:space="0" w:color="auto"/>
      </w:divBdr>
    </w:div>
    <w:div w:id="2100828582">
      <w:bodyDiv w:val="1"/>
      <w:marLeft w:val="0"/>
      <w:marRight w:val="0"/>
      <w:marTop w:val="0"/>
      <w:marBottom w:val="0"/>
      <w:divBdr>
        <w:top w:val="none" w:sz="0" w:space="0" w:color="auto"/>
        <w:left w:val="none" w:sz="0" w:space="0" w:color="auto"/>
        <w:bottom w:val="none" w:sz="0" w:space="0" w:color="auto"/>
        <w:right w:val="none" w:sz="0" w:space="0" w:color="auto"/>
      </w:divBdr>
    </w:div>
    <w:div w:id="2100976868">
      <w:bodyDiv w:val="1"/>
      <w:marLeft w:val="0"/>
      <w:marRight w:val="0"/>
      <w:marTop w:val="0"/>
      <w:marBottom w:val="0"/>
      <w:divBdr>
        <w:top w:val="none" w:sz="0" w:space="0" w:color="auto"/>
        <w:left w:val="none" w:sz="0" w:space="0" w:color="auto"/>
        <w:bottom w:val="none" w:sz="0" w:space="0" w:color="auto"/>
        <w:right w:val="none" w:sz="0" w:space="0" w:color="auto"/>
      </w:divBdr>
      <w:divsChild>
        <w:div w:id="1004892304">
          <w:marLeft w:val="0"/>
          <w:marRight w:val="0"/>
          <w:marTop w:val="0"/>
          <w:marBottom w:val="0"/>
          <w:divBdr>
            <w:top w:val="none" w:sz="0" w:space="0" w:color="auto"/>
            <w:left w:val="none" w:sz="0" w:space="0" w:color="auto"/>
            <w:bottom w:val="none" w:sz="0" w:space="0" w:color="auto"/>
            <w:right w:val="none" w:sz="0" w:space="0" w:color="auto"/>
          </w:divBdr>
          <w:divsChild>
            <w:div w:id="15030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2308">
      <w:bodyDiv w:val="1"/>
      <w:marLeft w:val="0"/>
      <w:marRight w:val="0"/>
      <w:marTop w:val="0"/>
      <w:marBottom w:val="0"/>
      <w:divBdr>
        <w:top w:val="none" w:sz="0" w:space="0" w:color="auto"/>
        <w:left w:val="none" w:sz="0" w:space="0" w:color="auto"/>
        <w:bottom w:val="none" w:sz="0" w:space="0" w:color="auto"/>
        <w:right w:val="none" w:sz="0" w:space="0" w:color="auto"/>
      </w:divBdr>
    </w:div>
    <w:div w:id="2101439875">
      <w:bodyDiv w:val="1"/>
      <w:marLeft w:val="0"/>
      <w:marRight w:val="0"/>
      <w:marTop w:val="0"/>
      <w:marBottom w:val="0"/>
      <w:divBdr>
        <w:top w:val="none" w:sz="0" w:space="0" w:color="auto"/>
        <w:left w:val="none" w:sz="0" w:space="0" w:color="auto"/>
        <w:bottom w:val="none" w:sz="0" w:space="0" w:color="auto"/>
        <w:right w:val="none" w:sz="0" w:space="0" w:color="auto"/>
      </w:divBdr>
    </w:div>
    <w:div w:id="2102752307">
      <w:bodyDiv w:val="1"/>
      <w:marLeft w:val="0"/>
      <w:marRight w:val="0"/>
      <w:marTop w:val="0"/>
      <w:marBottom w:val="0"/>
      <w:divBdr>
        <w:top w:val="none" w:sz="0" w:space="0" w:color="auto"/>
        <w:left w:val="none" w:sz="0" w:space="0" w:color="auto"/>
        <w:bottom w:val="none" w:sz="0" w:space="0" w:color="auto"/>
        <w:right w:val="none" w:sz="0" w:space="0" w:color="auto"/>
      </w:divBdr>
      <w:divsChild>
        <w:div w:id="1598441941">
          <w:marLeft w:val="0"/>
          <w:marRight w:val="0"/>
          <w:marTop w:val="0"/>
          <w:marBottom w:val="0"/>
          <w:divBdr>
            <w:top w:val="none" w:sz="0" w:space="0" w:color="auto"/>
            <w:left w:val="none" w:sz="0" w:space="0" w:color="auto"/>
            <w:bottom w:val="none" w:sz="0" w:space="0" w:color="auto"/>
            <w:right w:val="none" w:sz="0" w:space="0" w:color="auto"/>
          </w:divBdr>
          <w:divsChild>
            <w:div w:id="228880124">
              <w:marLeft w:val="0"/>
              <w:marRight w:val="0"/>
              <w:marTop w:val="0"/>
              <w:marBottom w:val="0"/>
              <w:divBdr>
                <w:top w:val="none" w:sz="0" w:space="0" w:color="auto"/>
                <w:left w:val="none" w:sz="0" w:space="0" w:color="auto"/>
                <w:bottom w:val="none" w:sz="0" w:space="0" w:color="auto"/>
                <w:right w:val="none" w:sz="0" w:space="0" w:color="auto"/>
              </w:divBdr>
              <w:divsChild>
                <w:div w:id="378286854">
                  <w:marLeft w:val="0"/>
                  <w:marRight w:val="0"/>
                  <w:marTop w:val="0"/>
                  <w:marBottom w:val="0"/>
                  <w:divBdr>
                    <w:top w:val="none" w:sz="0" w:space="0" w:color="auto"/>
                    <w:left w:val="none" w:sz="0" w:space="0" w:color="auto"/>
                    <w:bottom w:val="none" w:sz="0" w:space="0" w:color="auto"/>
                    <w:right w:val="none" w:sz="0" w:space="0" w:color="auto"/>
                  </w:divBdr>
                  <w:divsChild>
                    <w:div w:id="1336688868">
                      <w:marLeft w:val="0"/>
                      <w:marRight w:val="0"/>
                      <w:marTop w:val="0"/>
                      <w:marBottom w:val="0"/>
                      <w:divBdr>
                        <w:top w:val="none" w:sz="0" w:space="0" w:color="auto"/>
                        <w:left w:val="none" w:sz="0" w:space="0" w:color="auto"/>
                        <w:bottom w:val="none" w:sz="0" w:space="0" w:color="auto"/>
                        <w:right w:val="none" w:sz="0" w:space="0" w:color="auto"/>
                      </w:divBdr>
                      <w:divsChild>
                        <w:div w:id="1932545308">
                          <w:marLeft w:val="0"/>
                          <w:marRight w:val="0"/>
                          <w:marTop w:val="0"/>
                          <w:marBottom w:val="0"/>
                          <w:divBdr>
                            <w:top w:val="none" w:sz="0" w:space="0" w:color="auto"/>
                            <w:left w:val="none" w:sz="0" w:space="0" w:color="auto"/>
                            <w:bottom w:val="none" w:sz="0" w:space="0" w:color="auto"/>
                            <w:right w:val="none" w:sz="0" w:space="0" w:color="auto"/>
                          </w:divBdr>
                          <w:divsChild>
                            <w:div w:id="1350910446">
                              <w:marLeft w:val="0"/>
                              <w:marRight w:val="0"/>
                              <w:marTop w:val="0"/>
                              <w:marBottom w:val="0"/>
                              <w:divBdr>
                                <w:top w:val="none" w:sz="0" w:space="0" w:color="auto"/>
                                <w:left w:val="none" w:sz="0" w:space="0" w:color="auto"/>
                                <w:bottom w:val="none" w:sz="0" w:space="0" w:color="auto"/>
                                <w:right w:val="none" w:sz="0" w:space="0" w:color="auto"/>
                              </w:divBdr>
                              <w:divsChild>
                                <w:div w:id="1622108716">
                                  <w:marLeft w:val="0"/>
                                  <w:marRight w:val="0"/>
                                  <w:marTop w:val="0"/>
                                  <w:marBottom w:val="0"/>
                                  <w:divBdr>
                                    <w:top w:val="none" w:sz="0" w:space="0" w:color="auto"/>
                                    <w:left w:val="none" w:sz="0" w:space="0" w:color="auto"/>
                                    <w:bottom w:val="none" w:sz="0" w:space="0" w:color="auto"/>
                                    <w:right w:val="none" w:sz="0" w:space="0" w:color="auto"/>
                                  </w:divBdr>
                                  <w:divsChild>
                                    <w:div w:id="208539344">
                                      <w:marLeft w:val="0"/>
                                      <w:marRight w:val="0"/>
                                      <w:marTop w:val="0"/>
                                      <w:marBottom w:val="0"/>
                                      <w:divBdr>
                                        <w:top w:val="none" w:sz="0" w:space="0" w:color="auto"/>
                                        <w:left w:val="none" w:sz="0" w:space="0" w:color="auto"/>
                                        <w:bottom w:val="none" w:sz="0" w:space="0" w:color="auto"/>
                                        <w:right w:val="none" w:sz="0" w:space="0" w:color="auto"/>
                                      </w:divBdr>
                                      <w:divsChild>
                                        <w:div w:id="872419393">
                                          <w:marLeft w:val="-150"/>
                                          <w:marRight w:val="-150"/>
                                          <w:marTop w:val="0"/>
                                          <w:marBottom w:val="0"/>
                                          <w:divBdr>
                                            <w:top w:val="none" w:sz="0" w:space="0" w:color="auto"/>
                                            <w:left w:val="none" w:sz="0" w:space="0" w:color="auto"/>
                                            <w:bottom w:val="none" w:sz="0" w:space="0" w:color="auto"/>
                                            <w:right w:val="none" w:sz="0" w:space="0" w:color="auto"/>
                                          </w:divBdr>
                                          <w:divsChild>
                                            <w:div w:id="2105032806">
                                              <w:marLeft w:val="0"/>
                                              <w:marRight w:val="0"/>
                                              <w:marTop w:val="0"/>
                                              <w:marBottom w:val="0"/>
                                              <w:divBdr>
                                                <w:top w:val="none" w:sz="0" w:space="0" w:color="auto"/>
                                                <w:left w:val="none" w:sz="0" w:space="0" w:color="auto"/>
                                                <w:bottom w:val="none" w:sz="0" w:space="0" w:color="auto"/>
                                                <w:right w:val="none" w:sz="0" w:space="0" w:color="auto"/>
                                              </w:divBdr>
                                              <w:divsChild>
                                                <w:div w:id="1764301135">
                                                  <w:marLeft w:val="0"/>
                                                  <w:marRight w:val="0"/>
                                                  <w:marTop w:val="0"/>
                                                  <w:marBottom w:val="0"/>
                                                  <w:divBdr>
                                                    <w:top w:val="none" w:sz="0" w:space="0" w:color="auto"/>
                                                    <w:left w:val="none" w:sz="0" w:space="0" w:color="auto"/>
                                                    <w:bottom w:val="none" w:sz="0" w:space="0" w:color="auto"/>
                                                    <w:right w:val="none" w:sz="0" w:space="0" w:color="auto"/>
                                                  </w:divBdr>
                                                  <w:divsChild>
                                                    <w:div w:id="997877953">
                                                      <w:marLeft w:val="0"/>
                                                      <w:marRight w:val="0"/>
                                                      <w:marTop w:val="0"/>
                                                      <w:marBottom w:val="0"/>
                                                      <w:divBdr>
                                                        <w:top w:val="none" w:sz="0" w:space="0" w:color="auto"/>
                                                        <w:left w:val="none" w:sz="0" w:space="0" w:color="auto"/>
                                                        <w:bottom w:val="none" w:sz="0" w:space="0" w:color="auto"/>
                                                        <w:right w:val="none" w:sz="0" w:space="0" w:color="auto"/>
                                                      </w:divBdr>
                                                      <w:divsChild>
                                                        <w:div w:id="851264682">
                                                          <w:marLeft w:val="0"/>
                                                          <w:marRight w:val="0"/>
                                                          <w:marTop w:val="0"/>
                                                          <w:marBottom w:val="0"/>
                                                          <w:divBdr>
                                                            <w:top w:val="none" w:sz="0" w:space="0" w:color="auto"/>
                                                            <w:left w:val="none" w:sz="0" w:space="0" w:color="auto"/>
                                                            <w:bottom w:val="none" w:sz="0" w:space="0" w:color="auto"/>
                                                            <w:right w:val="none" w:sz="0" w:space="0" w:color="auto"/>
                                                          </w:divBdr>
                                                          <w:divsChild>
                                                            <w:div w:id="2013604218">
                                                              <w:marLeft w:val="0"/>
                                                              <w:marRight w:val="0"/>
                                                              <w:marTop w:val="0"/>
                                                              <w:marBottom w:val="0"/>
                                                              <w:divBdr>
                                                                <w:top w:val="none" w:sz="0" w:space="0" w:color="auto"/>
                                                                <w:left w:val="none" w:sz="0" w:space="0" w:color="auto"/>
                                                                <w:bottom w:val="none" w:sz="0" w:space="0" w:color="auto"/>
                                                                <w:right w:val="none" w:sz="0" w:space="0" w:color="auto"/>
                                                              </w:divBdr>
                                                              <w:divsChild>
                                                                <w:div w:id="480270492">
                                                                  <w:marLeft w:val="0"/>
                                                                  <w:marRight w:val="0"/>
                                                                  <w:marTop w:val="0"/>
                                                                  <w:marBottom w:val="0"/>
                                                                  <w:divBdr>
                                                                    <w:top w:val="none" w:sz="0" w:space="0" w:color="auto"/>
                                                                    <w:left w:val="none" w:sz="0" w:space="0" w:color="auto"/>
                                                                    <w:bottom w:val="none" w:sz="0" w:space="0" w:color="auto"/>
                                                                    <w:right w:val="none" w:sz="0" w:space="0" w:color="auto"/>
                                                                  </w:divBdr>
                                                                  <w:divsChild>
                                                                    <w:div w:id="166019921">
                                                                      <w:marLeft w:val="0"/>
                                                                      <w:marRight w:val="0"/>
                                                                      <w:marTop w:val="0"/>
                                                                      <w:marBottom w:val="0"/>
                                                                      <w:divBdr>
                                                                        <w:top w:val="none" w:sz="0" w:space="0" w:color="auto"/>
                                                                        <w:left w:val="none" w:sz="0" w:space="0" w:color="auto"/>
                                                                        <w:bottom w:val="none" w:sz="0" w:space="0" w:color="auto"/>
                                                                        <w:right w:val="none" w:sz="0" w:space="0" w:color="auto"/>
                                                                      </w:divBdr>
                                                                      <w:divsChild>
                                                                        <w:div w:id="309483823">
                                                                          <w:marLeft w:val="-225"/>
                                                                          <w:marRight w:val="-225"/>
                                                                          <w:marTop w:val="0"/>
                                                                          <w:marBottom w:val="0"/>
                                                                          <w:divBdr>
                                                                            <w:top w:val="none" w:sz="0" w:space="0" w:color="auto"/>
                                                                            <w:left w:val="none" w:sz="0" w:space="0" w:color="auto"/>
                                                                            <w:bottom w:val="none" w:sz="0" w:space="0" w:color="auto"/>
                                                                            <w:right w:val="none" w:sz="0" w:space="0" w:color="auto"/>
                                                                          </w:divBdr>
                                                                          <w:divsChild>
                                                                            <w:div w:id="2005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90881">
      <w:bodyDiv w:val="1"/>
      <w:marLeft w:val="0"/>
      <w:marRight w:val="0"/>
      <w:marTop w:val="0"/>
      <w:marBottom w:val="0"/>
      <w:divBdr>
        <w:top w:val="none" w:sz="0" w:space="0" w:color="auto"/>
        <w:left w:val="none" w:sz="0" w:space="0" w:color="auto"/>
        <w:bottom w:val="none" w:sz="0" w:space="0" w:color="auto"/>
        <w:right w:val="none" w:sz="0" w:space="0" w:color="auto"/>
      </w:divBdr>
    </w:div>
    <w:div w:id="2103068840">
      <w:bodyDiv w:val="1"/>
      <w:marLeft w:val="0"/>
      <w:marRight w:val="0"/>
      <w:marTop w:val="0"/>
      <w:marBottom w:val="0"/>
      <w:divBdr>
        <w:top w:val="none" w:sz="0" w:space="0" w:color="auto"/>
        <w:left w:val="none" w:sz="0" w:space="0" w:color="auto"/>
        <w:bottom w:val="none" w:sz="0" w:space="0" w:color="auto"/>
        <w:right w:val="none" w:sz="0" w:space="0" w:color="auto"/>
      </w:divBdr>
      <w:divsChild>
        <w:div w:id="1176266552">
          <w:marLeft w:val="0"/>
          <w:marRight w:val="0"/>
          <w:marTop w:val="0"/>
          <w:marBottom w:val="0"/>
          <w:divBdr>
            <w:top w:val="none" w:sz="0" w:space="0" w:color="auto"/>
            <w:left w:val="none" w:sz="0" w:space="0" w:color="auto"/>
            <w:bottom w:val="none" w:sz="0" w:space="0" w:color="auto"/>
            <w:right w:val="none" w:sz="0" w:space="0" w:color="auto"/>
          </w:divBdr>
          <w:divsChild>
            <w:div w:id="10931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5452">
      <w:bodyDiv w:val="1"/>
      <w:marLeft w:val="0"/>
      <w:marRight w:val="0"/>
      <w:marTop w:val="0"/>
      <w:marBottom w:val="0"/>
      <w:divBdr>
        <w:top w:val="none" w:sz="0" w:space="0" w:color="auto"/>
        <w:left w:val="none" w:sz="0" w:space="0" w:color="auto"/>
        <w:bottom w:val="none" w:sz="0" w:space="0" w:color="auto"/>
        <w:right w:val="none" w:sz="0" w:space="0" w:color="auto"/>
      </w:divBdr>
    </w:div>
    <w:div w:id="2104183777">
      <w:bodyDiv w:val="1"/>
      <w:marLeft w:val="0"/>
      <w:marRight w:val="0"/>
      <w:marTop w:val="0"/>
      <w:marBottom w:val="0"/>
      <w:divBdr>
        <w:top w:val="none" w:sz="0" w:space="0" w:color="auto"/>
        <w:left w:val="none" w:sz="0" w:space="0" w:color="auto"/>
        <w:bottom w:val="none" w:sz="0" w:space="0" w:color="auto"/>
        <w:right w:val="none" w:sz="0" w:space="0" w:color="auto"/>
      </w:divBdr>
      <w:divsChild>
        <w:div w:id="1765103232">
          <w:marLeft w:val="0"/>
          <w:marRight w:val="0"/>
          <w:marTop w:val="0"/>
          <w:marBottom w:val="0"/>
          <w:divBdr>
            <w:top w:val="none" w:sz="0" w:space="0" w:color="auto"/>
            <w:left w:val="none" w:sz="0" w:space="0" w:color="auto"/>
            <w:bottom w:val="none" w:sz="0" w:space="0" w:color="auto"/>
            <w:right w:val="none" w:sz="0" w:space="0" w:color="auto"/>
          </w:divBdr>
          <w:divsChild>
            <w:div w:id="222105474">
              <w:marLeft w:val="0"/>
              <w:marRight w:val="0"/>
              <w:marTop w:val="100"/>
              <w:marBottom w:val="100"/>
              <w:divBdr>
                <w:top w:val="none" w:sz="0" w:space="0" w:color="auto"/>
                <w:left w:val="none" w:sz="0" w:space="0" w:color="auto"/>
                <w:bottom w:val="none" w:sz="0" w:space="0" w:color="auto"/>
                <w:right w:val="none" w:sz="0" w:space="0" w:color="auto"/>
              </w:divBdr>
              <w:divsChild>
                <w:div w:id="238103719">
                  <w:marLeft w:val="91"/>
                  <w:marRight w:val="91"/>
                  <w:marTop w:val="0"/>
                  <w:marBottom w:val="0"/>
                  <w:divBdr>
                    <w:top w:val="none" w:sz="0" w:space="0" w:color="auto"/>
                    <w:left w:val="none" w:sz="0" w:space="0" w:color="auto"/>
                    <w:bottom w:val="none" w:sz="0" w:space="0" w:color="auto"/>
                    <w:right w:val="none" w:sz="0" w:space="0" w:color="auto"/>
                  </w:divBdr>
                  <w:divsChild>
                    <w:div w:id="1216430352">
                      <w:marLeft w:val="0"/>
                      <w:marRight w:val="0"/>
                      <w:marTop w:val="0"/>
                      <w:marBottom w:val="0"/>
                      <w:divBdr>
                        <w:top w:val="none" w:sz="0" w:space="0" w:color="auto"/>
                        <w:left w:val="none" w:sz="0" w:space="0" w:color="auto"/>
                        <w:bottom w:val="none" w:sz="0" w:space="0" w:color="auto"/>
                        <w:right w:val="none" w:sz="0" w:space="0" w:color="auto"/>
                      </w:divBdr>
                      <w:divsChild>
                        <w:div w:id="1579747307">
                          <w:marLeft w:val="0"/>
                          <w:marRight w:val="0"/>
                          <w:marTop w:val="0"/>
                          <w:marBottom w:val="0"/>
                          <w:divBdr>
                            <w:top w:val="none" w:sz="0" w:space="0" w:color="auto"/>
                            <w:left w:val="none" w:sz="0" w:space="0" w:color="auto"/>
                            <w:bottom w:val="none" w:sz="0" w:space="0" w:color="auto"/>
                            <w:right w:val="none" w:sz="0" w:space="0" w:color="auto"/>
                          </w:divBdr>
                          <w:divsChild>
                            <w:div w:id="1348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03863">
      <w:bodyDiv w:val="1"/>
      <w:marLeft w:val="0"/>
      <w:marRight w:val="0"/>
      <w:marTop w:val="0"/>
      <w:marBottom w:val="0"/>
      <w:divBdr>
        <w:top w:val="none" w:sz="0" w:space="0" w:color="auto"/>
        <w:left w:val="none" w:sz="0" w:space="0" w:color="auto"/>
        <w:bottom w:val="none" w:sz="0" w:space="0" w:color="auto"/>
        <w:right w:val="none" w:sz="0" w:space="0" w:color="auto"/>
      </w:divBdr>
    </w:div>
    <w:div w:id="2106687297">
      <w:bodyDiv w:val="1"/>
      <w:marLeft w:val="0"/>
      <w:marRight w:val="0"/>
      <w:marTop w:val="0"/>
      <w:marBottom w:val="0"/>
      <w:divBdr>
        <w:top w:val="none" w:sz="0" w:space="0" w:color="auto"/>
        <w:left w:val="none" w:sz="0" w:space="0" w:color="auto"/>
        <w:bottom w:val="none" w:sz="0" w:space="0" w:color="auto"/>
        <w:right w:val="none" w:sz="0" w:space="0" w:color="auto"/>
      </w:divBdr>
    </w:div>
    <w:div w:id="2107529003">
      <w:bodyDiv w:val="1"/>
      <w:marLeft w:val="0"/>
      <w:marRight w:val="0"/>
      <w:marTop w:val="0"/>
      <w:marBottom w:val="0"/>
      <w:divBdr>
        <w:top w:val="none" w:sz="0" w:space="0" w:color="auto"/>
        <w:left w:val="none" w:sz="0" w:space="0" w:color="auto"/>
        <w:bottom w:val="none" w:sz="0" w:space="0" w:color="auto"/>
        <w:right w:val="none" w:sz="0" w:space="0" w:color="auto"/>
      </w:divBdr>
    </w:div>
    <w:div w:id="2107531901">
      <w:bodyDiv w:val="1"/>
      <w:marLeft w:val="0"/>
      <w:marRight w:val="0"/>
      <w:marTop w:val="0"/>
      <w:marBottom w:val="0"/>
      <w:divBdr>
        <w:top w:val="none" w:sz="0" w:space="0" w:color="auto"/>
        <w:left w:val="none" w:sz="0" w:space="0" w:color="auto"/>
        <w:bottom w:val="none" w:sz="0" w:space="0" w:color="auto"/>
        <w:right w:val="none" w:sz="0" w:space="0" w:color="auto"/>
      </w:divBdr>
      <w:divsChild>
        <w:div w:id="772558426">
          <w:marLeft w:val="0"/>
          <w:marRight w:val="0"/>
          <w:marTop w:val="0"/>
          <w:marBottom w:val="0"/>
          <w:divBdr>
            <w:top w:val="none" w:sz="0" w:space="0" w:color="auto"/>
            <w:left w:val="none" w:sz="0" w:space="0" w:color="auto"/>
            <w:bottom w:val="none" w:sz="0" w:space="0" w:color="auto"/>
            <w:right w:val="none" w:sz="0" w:space="0" w:color="auto"/>
          </w:divBdr>
          <w:divsChild>
            <w:div w:id="917523586">
              <w:marLeft w:val="0"/>
              <w:marRight w:val="0"/>
              <w:marTop w:val="0"/>
              <w:marBottom w:val="0"/>
              <w:divBdr>
                <w:top w:val="none" w:sz="0" w:space="0" w:color="auto"/>
                <w:left w:val="none" w:sz="0" w:space="0" w:color="auto"/>
                <w:bottom w:val="none" w:sz="0" w:space="0" w:color="auto"/>
                <w:right w:val="none" w:sz="0" w:space="0" w:color="auto"/>
              </w:divBdr>
              <w:divsChild>
                <w:div w:id="2034836867">
                  <w:marLeft w:val="495"/>
                  <w:marRight w:val="495"/>
                  <w:marTop w:val="0"/>
                  <w:marBottom w:val="0"/>
                  <w:divBdr>
                    <w:top w:val="none" w:sz="0" w:space="0" w:color="auto"/>
                    <w:left w:val="none" w:sz="0" w:space="0" w:color="auto"/>
                    <w:bottom w:val="none" w:sz="0" w:space="0" w:color="auto"/>
                    <w:right w:val="none" w:sz="0" w:space="0" w:color="auto"/>
                  </w:divBdr>
                  <w:divsChild>
                    <w:div w:id="225072561">
                      <w:marLeft w:val="0"/>
                      <w:marRight w:val="0"/>
                      <w:marTop w:val="0"/>
                      <w:marBottom w:val="0"/>
                      <w:divBdr>
                        <w:top w:val="none" w:sz="0" w:space="0" w:color="auto"/>
                        <w:left w:val="none" w:sz="0" w:space="0" w:color="auto"/>
                        <w:bottom w:val="none" w:sz="0" w:space="0" w:color="auto"/>
                        <w:right w:val="none" w:sz="0" w:space="0" w:color="auto"/>
                      </w:divBdr>
                      <w:divsChild>
                        <w:div w:id="691804909">
                          <w:marLeft w:val="150"/>
                          <w:marRight w:val="0"/>
                          <w:marTop w:val="0"/>
                          <w:marBottom w:val="0"/>
                          <w:divBdr>
                            <w:top w:val="none" w:sz="0" w:space="0" w:color="auto"/>
                            <w:left w:val="none" w:sz="0" w:space="0" w:color="auto"/>
                            <w:bottom w:val="none" w:sz="0" w:space="0" w:color="auto"/>
                            <w:right w:val="none" w:sz="0" w:space="0" w:color="auto"/>
                          </w:divBdr>
                          <w:divsChild>
                            <w:div w:id="1135608553">
                              <w:marLeft w:val="0"/>
                              <w:marRight w:val="150"/>
                              <w:marTop w:val="150"/>
                              <w:marBottom w:val="0"/>
                              <w:divBdr>
                                <w:top w:val="none" w:sz="0" w:space="0" w:color="auto"/>
                                <w:left w:val="none" w:sz="0" w:space="0" w:color="auto"/>
                                <w:bottom w:val="none" w:sz="0" w:space="0" w:color="auto"/>
                                <w:right w:val="none" w:sz="0" w:space="0" w:color="auto"/>
                              </w:divBdr>
                              <w:divsChild>
                                <w:div w:id="1717773666">
                                  <w:marLeft w:val="0"/>
                                  <w:marRight w:val="0"/>
                                  <w:marTop w:val="0"/>
                                  <w:marBottom w:val="0"/>
                                  <w:divBdr>
                                    <w:top w:val="none" w:sz="0" w:space="0" w:color="auto"/>
                                    <w:left w:val="none" w:sz="0" w:space="0" w:color="auto"/>
                                    <w:bottom w:val="none" w:sz="0" w:space="0" w:color="auto"/>
                                    <w:right w:val="none" w:sz="0" w:space="0" w:color="auto"/>
                                  </w:divBdr>
                                  <w:divsChild>
                                    <w:div w:id="614482624">
                                      <w:marLeft w:val="0"/>
                                      <w:marRight w:val="0"/>
                                      <w:marTop w:val="0"/>
                                      <w:marBottom w:val="0"/>
                                      <w:divBdr>
                                        <w:top w:val="none" w:sz="0" w:space="0" w:color="auto"/>
                                        <w:left w:val="none" w:sz="0" w:space="0" w:color="auto"/>
                                        <w:bottom w:val="none" w:sz="0" w:space="0" w:color="auto"/>
                                        <w:right w:val="none" w:sz="0" w:space="0" w:color="auto"/>
                                      </w:divBdr>
                                      <w:divsChild>
                                        <w:div w:id="470639344">
                                          <w:marLeft w:val="0"/>
                                          <w:marRight w:val="0"/>
                                          <w:marTop w:val="0"/>
                                          <w:marBottom w:val="0"/>
                                          <w:divBdr>
                                            <w:top w:val="none" w:sz="0" w:space="0" w:color="auto"/>
                                            <w:left w:val="none" w:sz="0" w:space="0" w:color="auto"/>
                                            <w:bottom w:val="none" w:sz="0" w:space="0" w:color="auto"/>
                                            <w:right w:val="none" w:sz="0" w:space="0" w:color="auto"/>
                                          </w:divBdr>
                                          <w:divsChild>
                                            <w:div w:id="1156652408">
                                              <w:marLeft w:val="0"/>
                                              <w:marRight w:val="0"/>
                                              <w:marTop w:val="0"/>
                                              <w:marBottom w:val="0"/>
                                              <w:divBdr>
                                                <w:top w:val="none" w:sz="0" w:space="0" w:color="auto"/>
                                                <w:left w:val="none" w:sz="0" w:space="0" w:color="auto"/>
                                                <w:bottom w:val="none" w:sz="0" w:space="0" w:color="auto"/>
                                                <w:right w:val="none" w:sz="0" w:space="0" w:color="auto"/>
                                              </w:divBdr>
                                              <w:divsChild>
                                                <w:div w:id="245699684">
                                                  <w:marLeft w:val="0"/>
                                                  <w:marRight w:val="0"/>
                                                  <w:marTop w:val="0"/>
                                                  <w:marBottom w:val="0"/>
                                                  <w:divBdr>
                                                    <w:top w:val="none" w:sz="0" w:space="0" w:color="auto"/>
                                                    <w:left w:val="none" w:sz="0" w:space="0" w:color="auto"/>
                                                    <w:bottom w:val="none" w:sz="0" w:space="0" w:color="auto"/>
                                                    <w:right w:val="none" w:sz="0" w:space="0" w:color="auto"/>
                                                  </w:divBdr>
                                                  <w:divsChild>
                                                    <w:div w:id="331492789">
                                                      <w:marLeft w:val="0"/>
                                                      <w:marRight w:val="0"/>
                                                      <w:marTop w:val="0"/>
                                                      <w:marBottom w:val="0"/>
                                                      <w:divBdr>
                                                        <w:top w:val="none" w:sz="0" w:space="0" w:color="auto"/>
                                                        <w:left w:val="none" w:sz="0" w:space="0" w:color="auto"/>
                                                        <w:bottom w:val="none" w:sz="0" w:space="0" w:color="auto"/>
                                                        <w:right w:val="none" w:sz="0" w:space="0" w:color="auto"/>
                                                      </w:divBdr>
                                                      <w:divsChild>
                                                        <w:div w:id="1186166102">
                                                          <w:marLeft w:val="0"/>
                                                          <w:marRight w:val="0"/>
                                                          <w:marTop w:val="0"/>
                                                          <w:marBottom w:val="0"/>
                                                          <w:divBdr>
                                                            <w:top w:val="none" w:sz="0" w:space="0" w:color="auto"/>
                                                            <w:left w:val="none" w:sz="0" w:space="0" w:color="auto"/>
                                                            <w:bottom w:val="none" w:sz="0" w:space="0" w:color="auto"/>
                                                            <w:right w:val="none" w:sz="0" w:space="0" w:color="auto"/>
                                                          </w:divBdr>
                                                          <w:divsChild>
                                                            <w:div w:id="1523201500">
                                                              <w:marLeft w:val="0"/>
                                                              <w:marRight w:val="0"/>
                                                              <w:marTop w:val="0"/>
                                                              <w:marBottom w:val="0"/>
                                                              <w:divBdr>
                                                                <w:top w:val="none" w:sz="0" w:space="0" w:color="auto"/>
                                                                <w:left w:val="none" w:sz="0" w:space="0" w:color="auto"/>
                                                                <w:bottom w:val="none" w:sz="0" w:space="0" w:color="auto"/>
                                                                <w:right w:val="none" w:sz="0" w:space="0" w:color="auto"/>
                                                              </w:divBdr>
                                                              <w:divsChild>
                                                                <w:div w:id="4466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729048">
      <w:bodyDiv w:val="1"/>
      <w:marLeft w:val="0"/>
      <w:marRight w:val="0"/>
      <w:marTop w:val="0"/>
      <w:marBottom w:val="0"/>
      <w:divBdr>
        <w:top w:val="none" w:sz="0" w:space="0" w:color="auto"/>
        <w:left w:val="none" w:sz="0" w:space="0" w:color="auto"/>
        <w:bottom w:val="none" w:sz="0" w:space="0" w:color="auto"/>
        <w:right w:val="none" w:sz="0" w:space="0" w:color="auto"/>
      </w:divBdr>
    </w:div>
    <w:div w:id="2108035576">
      <w:bodyDiv w:val="1"/>
      <w:marLeft w:val="0"/>
      <w:marRight w:val="0"/>
      <w:marTop w:val="0"/>
      <w:marBottom w:val="0"/>
      <w:divBdr>
        <w:top w:val="none" w:sz="0" w:space="0" w:color="auto"/>
        <w:left w:val="none" w:sz="0" w:space="0" w:color="auto"/>
        <w:bottom w:val="none" w:sz="0" w:space="0" w:color="auto"/>
        <w:right w:val="none" w:sz="0" w:space="0" w:color="auto"/>
      </w:divBdr>
    </w:div>
    <w:div w:id="2108844358">
      <w:bodyDiv w:val="1"/>
      <w:marLeft w:val="0"/>
      <w:marRight w:val="0"/>
      <w:marTop w:val="0"/>
      <w:marBottom w:val="0"/>
      <w:divBdr>
        <w:top w:val="none" w:sz="0" w:space="0" w:color="auto"/>
        <w:left w:val="none" w:sz="0" w:space="0" w:color="auto"/>
        <w:bottom w:val="none" w:sz="0" w:space="0" w:color="auto"/>
        <w:right w:val="none" w:sz="0" w:space="0" w:color="auto"/>
      </w:divBdr>
      <w:divsChild>
        <w:div w:id="490608548">
          <w:marLeft w:val="0"/>
          <w:marRight w:val="0"/>
          <w:marTop w:val="0"/>
          <w:marBottom w:val="0"/>
          <w:divBdr>
            <w:top w:val="none" w:sz="0" w:space="0" w:color="auto"/>
            <w:left w:val="none" w:sz="0" w:space="0" w:color="auto"/>
            <w:bottom w:val="none" w:sz="0" w:space="0" w:color="auto"/>
            <w:right w:val="none" w:sz="0" w:space="0" w:color="auto"/>
          </w:divBdr>
        </w:div>
      </w:divsChild>
    </w:div>
    <w:div w:id="2109084533">
      <w:bodyDiv w:val="1"/>
      <w:marLeft w:val="0"/>
      <w:marRight w:val="0"/>
      <w:marTop w:val="0"/>
      <w:marBottom w:val="0"/>
      <w:divBdr>
        <w:top w:val="none" w:sz="0" w:space="0" w:color="auto"/>
        <w:left w:val="none" w:sz="0" w:space="0" w:color="auto"/>
        <w:bottom w:val="none" w:sz="0" w:space="0" w:color="auto"/>
        <w:right w:val="none" w:sz="0" w:space="0" w:color="auto"/>
      </w:divBdr>
    </w:div>
    <w:div w:id="2109424615">
      <w:bodyDiv w:val="1"/>
      <w:marLeft w:val="0"/>
      <w:marRight w:val="0"/>
      <w:marTop w:val="0"/>
      <w:marBottom w:val="0"/>
      <w:divBdr>
        <w:top w:val="none" w:sz="0" w:space="0" w:color="auto"/>
        <w:left w:val="none" w:sz="0" w:space="0" w:color="auto"/>
        <w:bottom w:val="none" w:sz="0" w:space="0" w:color="auto"/>
        <w:right w:val="none" w:sz="0" w:space="0" w:color="auto"/>
      </w:divBdr>
    </w:div>
    <w:div w:id="2109570853">
      <w:bodyDiv w:val="1"/>
      <w:marLeft w:val="0"/>
      <w:marRight w:val="0"/>
      <w:marTop w:val="0"/>
      <w:marBottom w:val="0"/>
      <w:divBdr>
        <w:top w:val="none" w:sz="0" w:space="0" w:color="auto"/>
        <w:left w:val="none" w:sz="0" w:space="0" w:color="auto"/>
        <w:bottom w:val="none" w:sz="0" w:space="0" w:color="auto"/>
        <w:right w:val="none" w:sz="0" w:space="0" w:color="auto"/>
      </w:divBdr>
    </w:div>
    <w:div w:id="2109694487">
      <w:bodyDiv w:val="1"/>
      <w:marLeft w:val="0"/>
      <w:marRight w:val="0"/>
      <w:marTop w:val="0"/>
      <w:marBottom w:val="0"/>
      <w:divBdr>
        <w:top w:val="none" w:sz="0" w:space="0" w:color="auto"/>
        <w:left w:val="none" w:sz="0" w:space="0" w:color="auto"/>
        <w:bottom w:val="none" w:sz="0" w:space="0" w:color="auto"/>
        <w:right w:val="none" w:sz="0" w:space="0" w:color="auto"/>
      </w:divBdr>
    </w:div>
    <w:div w:id="2109957802">
      <w:bodyDiv w:val="1"/>
      <w:marLeft w:val="0"/>
      <w:marRight w:val="0"/>
      <w:marTop w:val="0"/>
      <w:marBottom w:val="0"/>
      <w:divBdr>
        <w:top w:val="none" w:sz="0" w:space="0" w:color="auto"/>
        <w:left w:val="none" w:sz="0" w:space="0" w:color="auto"/>
        <w:bottom w:val="none" w:sz="0" w:space="0" w:color="auto"/>
        <w:right w:val="none" w:sz="0" w:space="0" w:color="auto"/>
      </w:divBdr>
    </w:div>
    <w:div w:id="2110159040">
      <w:bodyDiv w:val="1"/>
      <w:marLeft w:val="0"/>
      <w:marRight w:val="0"/>
      <w:marTop w:val="0"/>
      <w:marBottom w:val="0"/>
      <w:divBdr>
        <w:top w:val="none" w:sz="0" w:space="0" w:color="auto"/>
        <w:left w:val="none" w:sz="0" w:space="0" w:color="auto"/>
        <w:bottom w:val="none" w:sz="0" w:space="0" w:color="auto"/>
        <w:right w:val="none" w:sz="0" w:space="0" w:color="auto"/>
      </w:divBdr>
    </w:div>
    <w:div w:id="2110268057">
      <w:bodyDiv w:val="1"/>
      <w:marLeft w:val="0"/>
      <w:marRight w:val="0"/>
      <w:marTop w:val="0"/>
      <w:marBottom w:val="0"/>
      <w:divBdr>
        <w:top w:val="none" w:sz="0" w:space="0" w:color="auto"/>
        <w:left w:val="none" w:sz="0" w:space="0" w:color="auto"/>
        <w:bottom w:val="none" w:sz="0" w:space="0" w:color="auto"/>
        <w:right w:val="none" w:sz="0" w:space="0" w:color="auto"/>
      </w:divBdr>
    </w:div>
    <w:div w:id="2110545114">
      <w:bodyDiv w:val="1"/>
      <w:marLeft w:val="0"/>
      <w:marRight w:val="0"/>
      <w:marTop w:val="0"/>
      <w:marBottom w:val="0"/>
      <w:divBdr>
        <w:top w:val="none" w:sz="0" w:space="0" w:color="auto"/>
        <w:left w:val="none" w:sz="0" w:space="0" w:color="auto"/>
        <w:bottom w:val="none" w:sz="0" w:space="0" w:color="auto"/>
        <w:right w:val="none" w:sz="0" w:space="0" w:color="auto"/>
      </w:divBdr>
    </w:div>
    <w:div w:id="2110662791">
      <w:bodyDiv w:val="1"/>
      <w:marLeft w:val="0"/>
      <w:marRight w:val="0"/>
      <w:marTop w:val="0"/>
      <w:marBottom w:val="0"/>
      <w:divBdr>
        <w:top w:val="none" w:sz="0" w:space="0" w:color="auto"/>
        <w:left w:val="none" w:sz="0" w:space="0" w:color="auto"/>
        <w:bottom w:val="none" w:sz="0" w:space="0" w:color="auto"/>
        <w:right w:val="none" w:sz="0" w:space="0" w:color="auto"/>
      </w:divBdr>
    </w:div>
    <w:div w:id="2111269711">
      <w:bodyDiv w:val="1"/>
      <w:marLeft w:val="0"/>
      <w:marRight w:val="0"/>
      <w:marTop w:val="0"/>
      <w:marBottom w:val="0"/>
      <w:divBdr>
        <w:top w:val="none" w:sz="0" w:space="0" w:color="auto"/>
        <w:left w:val="none" w:sz="0" w:space="0" w:color="auto"/>
        <w:bottom w:val="none" w:sz="0" w:space="0" w:color="auto"/>
        <w:right w:val="none" w:sz="0" w:space="0" w:color="auto"/>
      </w:divBdr>
    </w:div>
    <w:div w:id="2111311603">
      <w:bodyDiv w:val="1"/>
      <w:marLeft w:val="0"/>
      <w:marRight w:val="0"/>
      <w:marTop w:val="0"/>
      <w:marBottom w:val="0"/>
      <w:divBdr>
        <w:top w:val="none" w:sz="0" w:space="0" w:color="auto"/>
        <w:left w:val="none" w:sz="0" w:space="0" w:color="auto"/>
        <w:bottom w:val="none" w:sz="0" w:space="0" w:color="auto"/>
        <w:right w:val="none" w:sz="0" w:space="0" w:color="auto"/>
      </w:divBdr>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
    <w:div w:id="2112120361">
      <w:bodyDiv w:val="1"/>
      <w:marLeft w:val="0"/>
      <w:marRight w:val="0"/>
      <w:marTop w:val="0"/>
      <w:marBottom w:val="0"/>
      <w:divBdr>
        <w:top w:val="none" w:sz="0" w:space="0" w:color="auto"/>
        <w:left w:val="none" w:sz="0" w:space="0" w:color="auto"/>
        <w:bottom w:val="none" w:sz="0" w:space="0" w:color="auto"/>
        <w:right w:val="none" w:sz="0" w:space="0" w:color="auto"/>
      </w:divBdr>
    </w:div>
    <w:div w:id="2112123691">
      <w:bodyDiv w:val="1"/>
      <w:marLeft w:val="0"/>
      <w:marRight w:val="0"/>
      <w:marTop w:val="0"/>
      <w:marBottom w:val="0"/>
      <w:divBdr>
        <w:top w:val="none" w:sz="0" w:space="0" w:color="auto"/>
        <w:left w:val="none" w:sz="0" w:space="0" w:color="auto"/>
        <w:bottom w:val="none" w:sz="0" w:space="0" w:color="auto"/>
        <w:right w:val="none" w:sz="0" w:space="0" w:color="auto"/>
      </w:divBdr>
    </w:div>
    <w:div w:id="2112162199">
      <w:bodyDiv w:val="1"/>
      <w:marLeft w:val="0"/>
      <w:marRight w:val="0"/>
      <w:marTop w:val="0"/>
      <w:marBottom w:val="0"/>
      <w:divBdr>
        <w:top w:val="none" w:sz="0" w:space="0" w:color="auto"/>
        <w:left w:val="none" w:sz="0" w:space="0" w:color="auto"/>
        <w:bottom w:val="none" w:sz="0" w:space="0" w:color="auto"/>
        <w:right w:val="none" w:sz="0" w:space="0" w:color="auto"/>
      </w:divBdr>
      <w:divsChild>
        <w:div w:id="1412849857">
          <w:marLeft w:val="0"/>
          <w:marRight w:val="0"/>
          <w:marTop w:val="0"/>
          <w:marBottom w:val="0"/>
          <w:divBdr>
            <w:top w:val="none" w:sz="0" w:space="0" w:color="auto"/>
            <w:left w:val="none" w:sz="0" w:space="0" w:color="auto"/>
            <w:bottom w:val="none" w:sz="0" w:space="0" w:color="auto"/>
            <w:right w:val="none" w:sz="0" w:space="0" w:color="auto"/>
          </w:divBdr>
        </w:div>
      </w:divsChild>
    </w:div>
    <w:div w:id="2112316547">
      <w:bodyDiv w:val="1"/>
      <w:marLeft w:val="0"/>
      <w:marRight w:val="0"/>
      <w:marTop w:val="0"/>
      <w:marBottom w:val="0"/>
      <w:divBdr>
        <w:top w:val="none" w:sz="0" w:space="0" w:color="auto"/>
        <w:left w:val="none" w:sz="0" w:space="0" w:color="auto"/>
        <w:bottom w:val="none" w:sz="0" w:space="0" w:color="auto"/>
        <w:right w:val="none" w:sz="0" w:space="0" w:color="auto"/>
      </w:divBdr>
    </w:div>
    <w:div w:id="2112361512">
      <w:bodyDiv w:val="1"/>
      <w:marLeft w:val="0"/>
      <w:marRight w:val="0"/>
      <w:marTop w:val="0"/>
      <w:marBottom w:val="0"/>
      <w:divBdr>
        <w:top w:val="none" w:sz="0" w:space="0" w:color="auto"/>
        <w:left w:val="none" w:sz="0" w:space="0" w:color="auto"/>
        <w:bottom w:val="none" w:sz="0" w:space="0" w:color="auto"/>
        <w:right w:val="none" w:sz="0" w:space="0" w:color="auto"/>
      </w:divBdr>
    </w:div>
    <w:div w:id="2112973664">
      <w:bodyDiv w:val="1"/>
      <w:marLeft w:val="0"/>
      <w:marRight w:val="0"/>
      <w:marTop w:val="0"/>
      <w:marBottom w:val="0"/>
      <w:divBdr>
        <w:top w:val="none" w:sz="0" w:space="0" w:color="auto"/>
        <w:left w:val="none" w:sz="0" w:space="0" w:color="auto"/>
        <w:bottom w:val="none" w:sz="0" w:space="0" w:color="auto"/>
        <w:right w:val="none" w:sz="0" w:space="0" w:color="auto"/>
      </w:divBdr>
    </w:div>
    <w:div w:id="2113545067">
      <w:bodyDiv w:val="1"/>
      <w:marLeft w:val="0"/>
      <w:marRight w:val="0"/>
      <w:marTop w:val="0"/>
      <w:marBottom w:val="0"/>
      <w:divBdr>
        <w:top w:val="none" w:sz="0" w:space="0" w:color="auto"/>
        <w:left w:val="none" w:sz="0" w:space="0" w:color="auto"/>
        <w:bottom w:val="none" w:sz="0" w:space="0" w:color="auto"/>
        <w:right w:val="none" w:sz="0" w:space="0" w:color="auto"/>
      </w:divBdr>
      <w:divsChild>
        <w:div w:id="184484417">
          <w:marLeft w:val="0"/>
          <w:marRight w:val="0"/>
          <w:marTop w:val="0"/>
          <w:marBottom w:val="0"/>
          <w:divBdr>
            <w:top w:val="none" w:sz="0" w:space="0" w:color="auto"/>
            <w:left w:val="none" w:sz="0" w:space="0" w:color="auto"/>
            <w:bottom w:val="none" w:sz="0" w:space="0" w:color="auto"/>
            <w:right w:val="none" w:sz="0" w:space="0" w:color="auto"/>
          </w:divBdr>
          <w:divsChild>
            <w:div w:id="1049957624">
              <w:marLeft w:val="0"/>
              <w:marRight w:val="0"/>
              <w:marTop w:val="0"/>
              <w:marBottom w:val="0"/>
              <w:divBdr>
                <w:top w:val="none" w:sz="0" w:space="0" w:color="auto"/>
                <w:left w:val="none" w:sz="0" w:space="0" w:color="auto"/>
                <w:bottom w:val="none" w:sz="0" w:space="0" w:color="auto"/>
                <w:right w:val="none" w:sz="0" w:space="0" w:color="auto"/>
              </w:divBdr>
              <w:divsChild>
                <w:div w:id="857813104">
                  <w:marLeft w:val="0"/>
                  <w:marRight w:val="0"/>
                  <w:marTop w:val="0"/>
                  <w:marBottom w:val="0"/>
                  <w:divBdr>
                    <w:top w:val="none" w:sz="0" w:space="0" w:color="auto"/>
                    <w:left w:val="none" w:sz="0" w:space="0" w:color="auto"/>
                    <w:bottom w:val="none" w:sz="0" w:space="0" w:color="auto"/>
                    <w:right w:val="none" w:sz="0" w:space="0" w:color="auto"/>
                  </w:divBdr>
                  <w:divsChild>
                    <w:div w:id="1652711752">
                      <w:marLeft w:val="0"/>
                      <w:marRight w:val="0"/>
                      <w:marTop w:val="0"/>
                      <w:marBottom w:val="0"/>
                      <w:divBdr>
                        <w:top w:val="none" w:sz="0" w:space="0" w:color="auto"/>
                        <w:left w:val="none" w:sz="0" w:space="0" w:color="auto"/>
                        <w:bottom w:val="none" w:sz="0" w:space="0" w:color="auto"/>
                        <w:right w:val="none" w:sz="0" w:space="0" w:color="auto"/>
                      </w:divBdr>
                      <w:divsChild>
                        <w:div w:id="553615295">
                          <w:marLeft w:val="0"/>
                          <w:marRight w:val="0"/>
                          <w:marTop w:val="0"/>
                          <w:marBottom w:val="0"/>
                          <w:divBdr>
                            <w:top w:val="none" w:sz="0" w:space="0" w:color="auto"/>
                            <w:left w:val="none" w:sz="0" w:space="0" w:color="auto"/>
                            <w:bottom w:val="none" w:sz="0" w:space="0" w:color="auto"/>
                            <w:right w:val="none" w:sz="0" w:space="0" w:color="auto"/>
                          </w:divBdr>
                          <w:divsChild>
                            <w:div w:id="766853949">
                              <w:marLeft w:val="0"/>
                              <w:marRight w:val="0"/>
                              <w:marTop w:val="0"/>
                              <w:marBottom w:val="0"/>
                              <w:divBdr>
                                <w:top w:val="none" w:sz="0" w:space="0" w:color="auto"/>
                                <w:left w:val="none" w:sz="0" w:space="0" w:color="auto"/>
                                <w:bottom w:val="none" w:sz="0" w:space="0" w:color="auto"/>
                                <w:right w:val="none" w:sz="0" w:space="0" w:color="auto"/>
                              </w:divBdr>
                              <w:divsChild>
                                <w:div w:id="451829064">
                                  <w:marLeft w:val="0"/>
                                  <w:marRight w:val="0"/>
                                  <w:marTop w:val="0"/>
                                  <w:marBottom w:val="0"/>
                                  <w:divBdr>
                                    <w:top w:val="none" w:sz="0" w:space="0" w:color="auto"/>
                                    <w:left w:val="none" w:sz="0" w:space="0" w:color="auto"/>
                                    <w:bottom w:val="none" w:sz="0" w:space="0" w:color="auto"/>
                                    <w:right w:val="none" w:sz="0" w:space="0" w:color="auto"/>
                                  </w:divBdr>
                                  <w:divsChild>
                                    <w:div w:id="1158692969">
                                      <w:marLeft w:val="0"/>
                                      <w:marRight w:val="0"/>
                                      <w:marTop w:val="0"/>
                                      <w:marBottom w:val="0"/>
                                      <w:divBdr>
                                        <w:top w:val="none" w:sz="0" w:space="0" w:color="auto"/>
                                        <w:left w:val="none" w:sz="0" w:space="0" w:color="auto"/>
                                        <w:bottom w:val="none" w:sz="0" w:space="0" w:color="auto"/>
                                        <w:right w:val="none" w:sz="0" w:space="0" w:color="auto"/>
                                      </w:divBdr>
                                      <w:divsChild>
                                        <w:div w:id="334724136">
                                          <w:marLeft w:val="-150"/>
                                          <w:marRight w:val="-150"/>
                                          <w:marTop w:val="0"/>
                                          <w:marBottom w:val="0"/>
                                          <w:divBdr>
                                            <w:top w:val="none" w:sz="0" w:space="0" w:color="auto"/>
                                            <w:left w:val="none" w:sz="0" w:space="0" w:color="auto"/>
                                            <w:bottom w:val="none" w:sz="0" w:space="0" w:color="auto"/>
                                            <w:right w:val="none" w:sz="0" w:space="0" w:color="auto"/>
                                          </w:divBdr>
                                          <w:divsChild>
                                            <w:div w:id="938821">
                                              <w:marLeft w:val="0"/>
                                              <w:marRight w:val="0"/>
                                              <w:marTop w:val="0"/>
                                              <w:marBottom w:val="0"/>
                                              <w:divBdr>
                                                <w:top w:val="none" w:sz="0" w:space="0" w:color="auto"/>
                                                <w:left w:val="none" w:sz="0" w:space="0" w:color="auto"/>
                                                <w:bottom w:val="none" w:sz="0" w:space="0" w:color="auto"/>
                                                <w:right w:val="none" w:sz="0" w:space="0" w:color="auto"/>
                                              </w:divBdr>
                                              <w:divsChild>
                                                <w:div w:id="1123815355">
                                                  <w:marLeft w:val="0"/>
                                                  <w:marRight w:val="0"/>
                                                  <w:marTop w:val="0"/>
                                                  <w:marBottom w:val="0"/>
                                                  <w:divBdr>
                                                    <w:top w:val="none" w:sz="0" w:space="0" w:color="auto"/>
                                                    <w:left w:val="none" w:sz="0" w:space="0" w:color="auto"/>
                                                    <w:bottom w:val="none" w:sz="0" w:space="0" w:color="auto"/>
                                                    <w:right w:val="none" w:sz="0" w:space="0" w:color="auto"/>
                                                  </w:divBdr>
                                                  <w:divsChild>
                                                    <w:div w:id="802574693">
                                                      <w:marLeft w:val="0"/>
                                                      <w:marRight w:val="0"/>
                                                      <w:marTop w:val="0"/>
                                                      <w:marBottom w:val="0"/>
                                                      <w:divBdr>
                                                        <w:top w:val="none" w:sz="0" w:space="0" w:color="auto"/>
                                                        <w:left w:val="none" w:sz="0" w:space="0" w:color="auto"/>
                                                        <w:bottom w:val="none" w:sz="0" w:space="0" w:color="auto"/>
                                                        <w:right w:val="none" w:sz="0" w:space="0" w:color="auto"/>
                                                      </w:divBdr>
                                                      <w:divsChild>
                                                        <w:div w:id="400257103">
                                                          <w:marLeft w:val="0"/>
                                                          <w:marRight w:val="0"/>
                                                          <w:marTop w:val="0"/>
                                                          <w:marBottom w:val="0"/>
                                                          <w:divBdr>
                                                            <w:top w:val="none" w:sz="0" w:space="0" w:color="auto"/>
                                                            <w:left w:val="none" w:sz="0" w:space="0" w:color="auto"/>
                                                            <w:bottom w:val="none" w:sz="0" w:space="0" w:color="auto"/>
                                                            <w:right w:val="none" w:sz="0" w:space="0" w:color="auto"/>
                                                          </w:divBdr>
                                                          <w:divsChild>
                                                            <w:div w:id="1988243687">
                                                              <w:marLeft w:val="0"/>
                                                              <w:marRight w:val="0"/>
                                                              <w:marTop w:val="0"/>
                                                              <w:marBottom w:val="0"/>
                                                              <w:divBdr>
                                                                <w:top w:val="none" w:sz="0" w:space="0" w:color="auto"/>
                                                                <w:left w:val="none" w:sz="0" w:space="0" w:color="auto"/>
                                                                <w:bottom w:val="none" w:sz="0" w:space="0" w:color="auto"/>
                                                                <w:right w:val="none" w:sz="0" w:space="0" w:color="auto"/>
                                                              </w:divBdr>
                                                              <w:divsChild>
                                                                <w:div w:id="1993563646">
                                                                  <w:marLeft w:val="0"/>
                                                                  <w:marRight w:val="0"/>
                                                                  <w:marTop w:val="0"/>
                                                                  <w:marBottom w:val="0"/>
                                                                  <w:divBdr>
                                                                    <w:top w:val="none" w:sz="0" w:space="0" w:color="auto"/>
                                                                    <w:left w:val="none" w:sz="0" w:space="0" w:color="auto"/>
                                                                    <w:bottom w:val="none" w:sz="0" w:space="0" w:color="auto"/>
                                                                    <w:right w:val="none" w:sz="0" w:space="0" w:color="auto"/>
                                                                  </w:divBdr>
                                                                  <w:divsChild>
                                                                    <w:div w:id="1941832937">
                                                                      <w:marLeft w:val="0"/>
                                                                      <w:marRight w:val="0"/>
                                                                      <w:marTop w:val="0"/>
                                                                      <w:marBottom w:val="0"/>
                                                                      <w:divBdr>
                                                                        <w:top w:val="none" w:sz="0" w:space="0" w:color="auto"/>
                                                                        <w:left w:val="none" w:sz="0" w:space="0" w:color="auto"/>
                                                                        <w:bottom w:val="none" w:sz="0" w:space="0" w:color="auto"/>
                                                                        <w:right w:val="none" w:sz="0" w:space="0" w:color="auto"/>
                                                                      </w:divBdr>
                                                                      <w:divsChild>
                                                                        <w:div w:id="97024822">
                                                                          <w:marLeft w:val="-225"/>
                                                                          <w:marRight w:val="-225"/>
                                                                          <w:marTop w:val="0"/>
                                                                          <w:marBottom w:val="0"/>
                                                                          <w:divBdr>
                                                                            <w:top w:val="none" w:sz="0" w:space="0" w:color="auto"/>
                                                                            <w:left w:val="none" w:sz="0" w:space="0" w:color="auto"/>
                                                                            <w:bottom w:val="none" w:sz="0" w:space="0" w:color="auto"/>
                                                                            <w:right w:val="none" w:sz="0" w:space="0" w:color="auto"/>
                                                                          </w:divBdr>
                                                                          <w:divsChild>
                                                                            <w:div w:id="1660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20806">
      <w:bodyDiv w:val="1"/>
      <w:marLeft w:val="0"/>
      <w:marRight w:val="0"/>
      <w:marTop w:val="0"/>
      <w:marBottom w:val="0"/>
      <w:divBdr>
        <w:top w:val="none" w:sz="0" w:space="0" w:color="auto"/>
        <w:left w:val="none" w:sz="0" w:space="0" w:color="auto"/>
        <w:bottom w:val="none" w:sz="0" w:space="0" w:color="auto"/>
        <w:right w:val="none" w:sz="0" w:space="0" w:color="auto"/>
      </w:divBdr>
    </w:div>
    <w:div w:id="2113893672">
      <w:bodyDiv w:val="1"/>
      <w:marLeft w:val="0"/>
      <w:marRight w:val="0"/>
      <w:marTop w:val="0"/>
      <w:marBottom w:val="0"/>
      <w:divBdr>
        <w:top w:val="none" w:sz="0" w:space="0" w:color="auto"/>
        <w:left w:val="none" w:sz="0" w:space="0" w:color="auto"/>
        <w:bottom w:val="none" w:sz="0" w:space="0" w:color="auto"/>
        <w:right w:val="none" w:sz="0" w:space="0" w:color="auto"/>
      </w:divBdr>
    </w:div>
    <w:div w:id="2114283954">
      <w:bodyDiv w:val="1"/>
      <w:marLeft w:val="0"/>
      <w:marRight w:val="0"/>
      <w:marTop w:val="0"/>
      <w:marBottom w:val="0"/>
      <w:divBdr>
        <w:top w:val="none" w:sz="0" w:space="0" w:color="auto"/>
        <w:left w:val="none" w:sz="0" w:space="0" w:color="auto"/>
        <w:bottom w:val="none" w:sz="0" w:space="0" w:color="auto"/>
        <w:right w:val="none" w:sz="0" w:space="0" w:color="auto"/>
      </w:divBdr>
    </w:div>
    <w:div w:id="2114472831">
      <w:bodyDiv w:val="1"/>
      <w:marLeft w:val="0"/>
      <w:marRight w:val="0"/>
      <w:marTop w:val="0"/>
      <w:marBottom w:val="0"/>
      <w:divBdr>
        <w:top w:val="none" w:sz="0" w:space="0" w:color="auto"/>
        <w:left w:val="none" w:sz="0" w:space="0" w:color="auto"/>
        <w:bottom w:val="none" w:sz="0" w:space="0" w:color="auto"/>
        <w:right w:val="none" w:sz="0" w:space="0" w:color="auto"/>
      </w:divBdr>
    </w:div>
    <w:div w:id="2114743320">
      <w:bodyDiv w:val="1"/>
      <w:marLeft w:val="0"/>
      <w:marRight w:val="0"/>
      <w:marTop w:val="0"/>
      <w:marBottom w:val="0"/>
      <w:divBdr>
        <w:top w:val="none" w:sz="0" w:space="0" w:color="auto"/>
        <w:left w:val="none" w:sz="0" w:space="0" w:color="auto"/>
        <w:bottom w:val="none" w:sz="0" w:space="0" w:color="auto"/>
        <w:right w:val="none" w:sz="0" w:space="0" w:color="auto"/>
      </w:divBdr>
    </w:div>
    <w:div w:id="2115633440">
      <w:bodyDiv w:val="1"/>
      <w:marLeft w:val="0"/>
      <w:marRight w:val="0"/>
      <w:marTop w:val="0"/>
      <w:marBottom w:val="0"/>
      <w:divBdr>
        <w:top w:val="none" w:sz="0" w:space="0" w:color="auto"/>
        <w:left w:val="none" w:sz="0" w:space="0" w:color="auto"/>
        <w:bottom w:val="none" w:sz="0" w:space="0" w:color="auto"/>
        <w:right w:val="none" w:sz="0" w:space="0" w:color="auto"/>
      </w:divBdr>
      <w:divsChild>
        <w:div w:id="668947555">
          <w:marLeft w:val="0"/>
          <w:marRight w:val="0"/>
          <w:marTop w:val="0"/>
          <w:marBottom w:val="0"/>
          <w:divBdr>
            <w:top w:val="none" w:sz="0" w:space="0" w:color="auto"/>
            <w:left w:val="none" w:sz="0" w:space="0" w:color="auto"/>
            <w:bottom w:val="none" w:sz="0" w:space="0" w:color="auto"/>
            <w:right w:val="none" w:sz="0" w:space="0" w:color="auto"/>
          </w:divBdr>
          <w:divsChild>
            <w:div w:id="997343771">
              <w:marLeft w:val="0"/>
              <w:marRight w:val="0"/>
              <w:marTop w:val="0"/>
              <w:marBottom w:val="0"/>
              <w:divBdr>
                <w:top w:val="none" w:sz="0" w:space="0" w:color="auto"/>
                <w:left w:val="none" w:sz="0" w:space="0" w:color="auto"/>
                <w:bottom w:val="none" w:sz="0" w:space="0" w:color="auto"/>
                <w:right w:val="none" w:sz="0" w:space="0" w:color="auto"/>
              </w:divBdr>
              <w:divsChild>
                <w:div w:id="139461670">
                  <w:marLeft w:val="0"/>
                  <w:marRight w:val="0"/>
                  <w:marTop w:val="0"/>
                  <w:marBottom w:val="0"/>
                  <w:divBdr>
                    <w:top w:val="none" w:sz="0" w:space="0" w:color="auto"/>
                    <w:left w:val="none" w:sz="0" w:space="0" w:color="auto"/>
                    <w:bottom w:val="none" w:sz="0" w:space="0" w:color="auto"/>
                    <w:right w:val="none" w:sz="0" w:space="0" w:color="auto"/>
                  </w:divBdr>
                  <w:divsChild>
                    <w:div w:id="1311402485">
                      <w:marLeft w:val="0"/>
                      <w:marRight w:val="0"/>
                      <w:marTop w:val="0"/>
                      <w:marBottom w:val="0"/>
                      <w:divBdr>
                        <w:top w:val="none" w:sz="0" w:space="0" w:color="auto"/>
                        <w:left w:val="none" w:sz="0" w:space="0" w:color="auto"/>
                        <w:bottom w:val="none" w:sz="0" w:space="0" w:color="auto"/>
                        <w:right w:val="none" w:sz="0" w:space="0" w:color="auto"/>
                      </w:divBdr>
                      <w:divsChild>
                        <w:div w:id="1380478342">
                          <w:marLeft w:val="0"/>
                          <w:marRight w:val="0"/>
                          <w:marTop w:val="0"/>
                          <w:marBottom w:val="0"/>
                          <w:divBdr>
                            <w:top w:val="none" w:sz="0" w:space="0" w:color="auto"/>
                            <w:left w:val="none" w:sz="0" w:space="0" w:color="auto"/>
                            <w:bottom w:val="none" w:sz="0" w:space="0" w:color="auto"/>
                            <w:right w:val="none" w:sz="0" w:space="0" w:color="auto"/>
                          </w:divBdr>
                          <w:divsChild>
                            <w:div w:id="1459571059">
                              <w:marLeft w:val="3"/>
                              <w:marRight w:val="0"/>
                              <w:marTop w:val="0"/>
                              <w:marBottom w:val="0"/>
                              <w:divBdr>
                                <w:top w:val="none" w:sz="0" w:space="0" w:color="auto"/>
                                <w:left w:val="none" w:sz="0" w:space="0" w:color="auto"/>
                                <w:bottom w:val="none" w:sz="0" w:space="0" w:color="auto"/>
                                <w:right w:val="none" w:sz="0" w:space="0" w:color="auto"/>
                              </w:divBdr>
                              <w:divsChild>
                                <w:div w:id="109210090">
                                  <w:marLeft w:val="0"/>
                                  <w:marRight w:val="0"/>
                                  <w:marTop w:val="0"/>
                                  <w:marBottom w:val="0"/>
                                  <w:divBdr>
                                    <w:top w:val="none" w:sz="0" w:space="0" w:color="auto"/>
                                    <w:left w:val="none" w:sz="0" w:space="0" w:color="auto"/>
                                    <w:bottom w:val="none" w:sz="0" w:space="0" w:color="auto"/>
                                    <w:right w:val="none" w:sz="0" w:space="0" w:color="auto"/>
                                  </w:divBdr>
                                  <w:divsChild>
                                    <w:div w:id="1330449018">
                                      <w:marLeft w:val="0"/>
                                      <w:marRight w:val="0"/>
                                      <w:marTop w:val="0"/>
                                      <w:marBottom w:val="0"/>
                                      <w:divBdr>
                                        <w:top w:val="none" w:sz="0" w:space="0" w:color="auto"/>
                                        <w:left w:val="none" w:sz="0" w:space="0" w:color="auto"/>
                                        <w:bottom w:val="none" w:sz="0" w:space="0" w:color="auto"/>
                                        <w:right w:val="none" w:sz="0" w:space="0" w:color="auto"/>
                                      </w:divBdr>
                                      <w:divsChild>
                                        <w:div w:id="1662387499">
                                          <w:marLeft w:val="0"/>
                                          <w:marRight w:val="0"/>
                                          <w:marTop w:val="0"/>
                                          <w:marBottom w:val="0"/>
                                          <w:divBdr>
                                            <w:top w:val="none" w:sz="0" w:space="0" w:color="auto"/>
                                            <w:left w:val="none" w:sz="0" w:space="0" w:color="auto"/>
                                            <w:bottom w:val="none" w:sz="0" w:space="0" w:color="auto"/>
                                            <w:right w:val="none" w:sz="0" w:space="0" w:color="auto"/>
                                          </w:divBdr>
                                          <w:divsChild>
                                            <w:div w:id="2126263486">
                                              <w:marLeft w:val="0"/>
                                              <w:marRight w:val="0"/>
                                              <w:marTop w:val="0"/>
                                              <w:marBottom w:val="0"/>
                                              <w:divBdr>
                                                <w:top w:val="none" w:sz="0" w:space="0" w:color="auto"/>
                                                <w:left w:val="none" w:sz="0" w:space="0" w:color="auto"/>
                                                <w:bottom w:val="none" w:sz="0" w:space="0" w:color="auto"/>
                                                <w:right w:val="none" w:sz="0" w:space="0" w:color="auto"/>
                                              </w:divBdr>
                                              <w:divsChild>
                                                <w:div w:id="1968779988">
                                                  <w:marLeft w:val="0"/>
                                                  <w:marRight w:val="0"/>
                                                  <w:marTop w:val="0"/>
                                                  <w:marBottom w:val="0"/>
                                                  <w:divBdr>
                                                    <w:top w:val="none" w:sz="0" w:space="0" w:color="auto"/>
                                                    <w:left w:val="none" w:sz="0" w:space="0" w:color="auto"/>
                                                    <w:bottom w:val="none" w:sz="0" w:space="0" w:color="auto"/>
                                                    <w:right w:val="none" w:sz="0" w:space="0" w:color="auto"/>
                                                  </w:divBdr>
                                                  <w:divsChild>
                                                    <w:div w:id="1295603487">
                                                      <w:marLeft w:val="0"/>
                                                      <w:marRight w:val="0"/>
                                                      <w:marTop w:val="0"/>
                                                      <w:marBottom w:val="0"/>
                                                      <w:divBdr>
                                                        <w:top w:val="none" w:sz="0" w:space="0" w:color="auto"/>
                                                        <w:left w:val="none" w:sz="0" w:space="0" w:color="auto"/>
                                                        <w:bottom w:val="none" w:sz="0" w:space="0" w:color="auto"/>
                                                        <w:right w:val="none" w:sz="0" w:space="0" w:color="auto"/>
                                                      </w:divBdr>
                                                      <w:divsChild>
                                                        <w:div w:id="465440744">
                                                          <w:marLeft w:val="0"/>
                                                          <w:marRight w:val="0"/>
                                                          <w:marTop w:val="0"/>
                                                          <w:marBottom w:val="0"/>
                                                          <w:divBdr>
                                                            <w:top w:val="none" w:sz="0" w:space="0" w:color="auto"/>
                                                            <w:left w:val="none" w:sz="0" w:space="0" w:color="auto"/>
                                                            <w:bottom w:val="none" w:sz="0" w:space="0" w:color="auto"/>
                                                            <w:right w:val="none" w:sz="0" w:space="0" w:color="auto"/>
                                                          </w:divBdr>
                                                          <w:divsChild>
                                                            <w:div w:id="298146353">
                                                              <w:marLeft w:val="0"/>
                                                              <w:marRight w:val="0"/>
                                                              <w:marTop w:val="0"/>
                                                              <w:marBottom w:val="0"/>
                                                              <w:divBdr>
                                                                <w:top w:val="none" w:sz="0" w:space="0" w:color="auto"/>
                                                                <w:left w:val="none" w:sz="0" w:space="0" w:color="auto"/>
                                                                <w:bottom w:val="none" w:sz="0" w:space="0" w:color="auto"/>
                                                                <w:right w:val="none" w:sz="0" w:space="0" w:color="auto"/>
                                                              </w:divBdr>
                                                              <w:divsChild>
                                                                <w:div w:id="2054960546">
                                                                  <w:marLeft w:val="0"/>
                                                                  <w:marRight w:val="0"/>
                                                                  <w:marTop w:val="0"/>
                                                                  <w:marBottom w:val="0"/>
                                                                  <w:divBdr>
                                                                    <w:top w:val="none" w:sz="0" w:space="0" w:color="auto"/>
                                                                    <w:left w:val="none" w:sz="0" w:space="0" w:color="auto"/>
                                                                    <w:bottom w:val="none" w:sz="0" w:space="0" w:color="auto"/>
                                                                    <w:right w:val="none" w:sz="0" w:space="0" w:color="auto"/>
                                                                  </w:divBdr>
                                                                  <w:divsChild>
                                                                    <w:div w:id="273249648">
                                                                      <w:marLeft w:val="0"/>
                                                                      <w:marRight w:val="0"/>
                                                                      <w:marTop w:val="0"/>
                                                                      <w:marBottom w:val="0"/>
                                                                      <w:divBdr>
                                                                        <w:top w:val="none" w:sz="0" w:space="0" w:color="auto"/>
                                                                        <w:left w:val="none" w:sz="0" w:space="0" w:color="auto"/>
                                                                        <w:bottom w:val="none" w:sz="0" w:space="0" w:color="auto"/>
                                                                        <w:right w:val="none" w:sz="0" w:space="0" w:color="auto"/>
                                                                      </w:divBdr>
                                                                      <w:divsChild>
                                                                        <w:div w:id="985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70323">
      <w:bodyDiv w:val="1"/>
      <w:marLeft w:val="0"/>
      <w:marRight w:val="0"/>
      <w:marTop w:val="0"/>
      <w:marBottom w:val="0"/>
      <w:divBdr>
        <w:top w:val="none" w:sz="0" w:space="0" w:color="auto"/>
        <w:left w:val="none" w:sz="0" w:space="0" w:color="auto"/>
        <w:bottom w:val="none" w:sz="0" w:space="0" w:color="auto"/>
        <w:right w:val="none" w:sz="0" w:space="0" w:color="auto"/>
      </w:divBdr>
    </w:div>
    <w:div w:id="2116242835">
      <w:bodyDiv w:val="1"/>
      <w:marLeft w:val="0"/>
      <w:marRight w:val="0"/>
      <w:marTop w:val="0"/>
      <w:marBottom w:val="0"/>
      <w:divBdr>
        <w:top w:val="none" w:sz="0" w:space="0" w:color="auto"/>
        <w:left w:val="none" w:sz="0" w:space="0" w:color="auto"/>
        <w:bottom w:val="none" w:sz="0" w:space="0" w:color="auto"/>
        <w:right w:val="none" w:sz="0" w:space="0" w:color="auto"/>
      </w:divBdr>
    </w:div>
    <w:div w:id="2116289961">
      <w:bodyDiv w:val="1"/>
      <w:marLeft w:val="0"/>
      <w:marRight w:val="0"/>
      <w:marTop w:val="0"/>
      <w:marBottom w:val="0"/>
      <w:divBdr>
        <w:top w:val="none" w:sz="0" w:space="0" w:color="auto"/>
        <w:left w:val="none" w:sz="0" w:space="0" w:color="auto"/>
        <w:bottom w:val="none" w:sz="0" w:space="0" w:color="auto"/>
        <w:right w:val="none" w:sz="0" w:space="0" w:color="auto"/>
      </w:divBdr>
      <w:divsChild>
        <w:div w:id="537821109">
          <w:marLeft w:val="0"/>
          <w:marRight w:val="0"/>
          <w:marTop w:val="0"/>
          <w:marBottom w:val="0"/>
          <w:divBdr>
            <w:top w:val="none" w:sz="0" w:space="0" w:color="auto"/>
            <w:left w:val="none" w:sz="0" w:space="0" w:color="auto"/>
            <w:bottom w:val="none" w:sz="0" w:space="0" w:color="auto"/>
            <w:right w:val="none" w:sz="0" w:space="0" w:color="auto"/>
          </w:divBdr>
          <w:divsChild>
            <w:div w:id="1179272371">
              <w:marLeft w:val="0"/>
              <w:marRight w:val="0"/>
              <w:marTop w:val="0"/>
              <w:marBottom w:val="0"/>
              <w:divBdr>
                <w:top w:val="none" w:sz="0" w:space="0" w:color="auto"/>
                <w:left w:val="none" w:sz="0" w:space="0" w:color="auto"/>
                <w:bottom w:val="none" w:sz="0" w:space="0" w:color="auto"/>
                <w:right w:val="none" w:sz="0" w:space="0" w:color="auto"/>
              </w:divBdr>
              <w:divsChild>
                <w:div w:id="448624470">
                  <w:marLeft w:val="0"/>
                  <w:marRight w:val="0"/>
                  <w:marTop w:val="0"/>
                  <w:marBottom w:val="0"/>
                  <w:divBdr>
                    <w:top w:val="none" w:sz="0" w:space="0" w:color="auto"/>
                    <w:left w:val="none" w:sz="0" w:space="0" w:color="auto"/>
                    <w:bottom w:val="none" w:sz="0" w:space="0" w:color="auto"/>
                    <w:right w:val="none" w:sz="0" w:space="0" w:color="auto"/>
                  </w:divBdr>
                  <w:divsChild>
                    <w:div w:id="1706324373">
                      <w:marLeft w:val="0"/>
                      <w:marRight w:val="0"/>
                      <w:marTop w:val="0"/>
                      <w:marBottom w:val="0"/>
                      <w:divBdr>
                        <w:top w:val="none" w:sz="0" w:space="0" w:color="auto"/>
                        <w:left w:val="none" w:sz="0" w:space="0" w:color="auto"/>
                        <w:bottom w:val="none" w:sz="0" w:space="0" w:color="auto"/>
                        <w:right w:val="none" w:sz="0" w:space="0" w:color="auto"/>
                      </w:divBdr>
                      <w:divsChild>
                        <w:div w:id="289290023">
                          <w:marLeft w:val="0"/>
                          <w:marRight w:val="0"/>
                          <w:marTop w:val="0"/>
                          <w:marBottom w:val="0"/>
                          <w:divBdr>
                            <w:top w:val="none" w:sz="0" w:space="0" w:color="auto"/>
                            <w:left w:val="none" w:sz="0" w:space="0" w:color="auto"/>
                            <w:bottom w:val="none" w:sz="0" w:space="0" w:color="auto"/>
                            <w:right w:val="none" w:sz="0" w:space="0" w:color="auto"/>
                          </w:divBdr>
                          <w:divsChild>
                            <w:div w:id="278267675">
                              <w:marLeft w:val="3"/>
                              <w:marRight w:val="0"/>
                              <w:marTop w:val="0"/>
                              <w:marBottom w:val="0"/>
                              <w:divBdr>
                                <w:top w:val="none" w:sz="0" w:space="0" w:color="auto"/>
                                <w:left w:val="none" w:sz="0" w:space="0" w:color="auto"/>
                                <w:bottom w:val="none" w:sz="0" w:space="0" w:color="auto"/>
                                <w:right w:val="none" w:sz="0" w:space="0" w:color="auto"/>
                              </w:divBdr>
                              <w:divsChild>
                                <w:div w:id="38821361">
                                  <w:marLeft w:val="0"/>
                                  <w:marRight w:val="0"/>
                                  <w:marTop w:val="0"/>
                                  <w:marBottom w:val="0"/>
                                  <w:divBdr>
                                    <w:top w:val="none" w:sz="0" w:space="0" w:color="auto"/>
                                    <w:left w:val="none" w:sz="0" w:space="0" w:color="auto"/>
                                    <w:bottom w:val="none" w:sz="0" w:space="0" w:color="auto"/>
                                    <w:right w:val="none" w:sz="0" w:space="0" w:color="auto"/>
                                  </w:divBdr>
                                  <w:divsChild>
                                    <w:div w:id="332881366">
                                      <w:marLeft w:val="0"/>
                                      <w:marRight w:val="0"/>
                                      <w:marTop w:val="0"/>
                                      <w:marBottom w:val="0"/>
                                      <w:divBdr>
                                        <w:top w:val="none" w:sz="0" w:space="0" w:color="auto"/>
                                        <w:left w:val="none" w:sz="0" w:space="0" w:color="auto"/>
                                        <w:bottom w:val="none" w:sz="0" w:space="0" w:color="auto"/>
                                        <w:right w:val="none" w:sz="0" w:space="0" w:color="auto"/>
                                      </w:divBdr>
                                      <w:divsChild>
                                        <w:div w:id="612395463">
                                          <w:marLeft w:val="0"/>
                                          <w:marRight w:val="0"/>
                                          <w:marTop w:val="0"/>
                                          <w:marBottom w:val="0"/>
                                          <w:divBdr>
                                            <w:top w:val="none" w:sz="0" w:space="0" w:color="auto"/>
                                            <w:left w:val="none" w:sz="0" w:space="0" w:color="auto"/>
                                            <w:bottom w:val="none" w:sz="0" w:space="0" w:color="auto"/>
                                            <w:right w:val="none" w:sz="0" w:space="0" w:color="auto"/>
                                          </w:divBdr>
                                          <w:divsChild>
                                            <w:div w:id="303855709">
                                              <w:marLeft w:val="0"/>
                                              <w:marRight w:val="0"/>
                                              <w:marTop w:val="0"/>
                                              <w:marBottom w:val="0"/>
                                              <w:divBdr>
                                                <w:top w:val="none" w:sz="0" w:space="0" w:color="auto"/>
                                                <w:left w:val="none" w:sz="0" w:space="0" w:color="auto"/>
                                                <w:bottom w:val="none" w:sz="0" w:space="0" w:color="auto"/>
                                                <w:right w:val="none" w:sz="0" w:space="0" w:color="auto"/>
                                              </w:divBdr>
                                              <w:divsChild>
                                                <w:div w:id="1078402964">
                                                  <w:marLeft w:val="0"/>
                                                  <w:marRight w:val="0"/>
                                                  <w:marTop w:val="0"/>
                                                  <w:marBottom w:val="0"/>
                                                  <w:divBdr>
                                                    <w:top w:val="none" w:sz="0" w:space="0" w:color="auto"/>
                                                    <w:left w:val="none" w:sz="0" w:space="0" w:color="auto"/>
                                                    <w:bottom w:val="none" w:sz="0" w:space="0" w:color="auto"/>
                                                    <w:right w:val="none" w:sz="0" w:space="0" w:color="auto"/>
                                                  </w:divBdr>
                                                  <w:divsChild>
                                                    <w:div w:id="1687905599">
                                                      <w:marLeft w:val="0"/>
                                                      <w:marRight w:val="0"/>
                                                      <w:marTop w:val="0"/>
                                                      <w:marBottom w:val="0"/>
                                                      <w:divBdr>
                                                        <w:top w:val="none" w:sz="0" w:space="0" w:color="auto"/>
                                                        <w:left w:val="none" w:sz="0" w:space="0" w:color="auto"/>
                                                        <w:bottom w:val="none" w:sz="0" w:space="0" w:color="auto"/>
                                                        <w:right w:val="none" w:sz="0" w:space="0" w:color="auto"/>
                                                      </w:divBdr>
                                                      <w:divsChild>
                                                        <w:div w:id="1803572860">
                                                          <w:marLeft w:val="0"/>
                                                          <w:marRight w:val="0"/>
                                                          <w:marTop w:val="0"/>
                                                          <w:marBottom w:val="0"/>
                                                          <w:divBdr>
                                                            <w:top w:val="none" w:sz="0" w:space="0" w:color="auto"/>
                                                            <w:left w:val="none" w:sz="0" w:space="0" w:color="auto"/>
                                                            <w:bottom w:val="none" w:sz="0" w:space="0" w:color="auto"/>
                                                            <w:right w:val="none" w:sz="0" w:space="0" w:color="auto"/>
                                                          </w:divBdr>
                                                          <w:divsChild>
                                                            <w:div w:id="1212840037">
                                                              <w:marLeft w:val="0"/>
                                                              <w:marRight w:val="0"/>
                                                              <w:marTop w:val="0"/>
                                                              <w:marBottom w:val="0"/>
                                                              <w:divBdr>
                                                                <w:top w:val="none" w:sz="0" w:space="0" w:color="auto"/>
                                                                <w:left w:val="none" w:sz="0" w:space="0" w:color="auto"/>
                                                                <w:bottom w:val="none" w:sz="0" w:space="0" w:color="auto"/>
                                                                <w:right w:val="none" w:sz="0" w:space="0" w:color="auto"/>
                                                              </w:divBdr>
                                                              <w:divsChild>
                                                                <w:div w:id="1446073849">
                                                                  <w:marLeft w:val="0"/>
                                                                  <w:marRight w:val="0"/>
                                                                  <w:marTop w:val="0"/>
                                                                  <w:marBottom w:val="0"/>
                                                                  <w:divBdr>
                                                                    <w:top w:val="none" w:sz="0" w:space="0" w:color="auto"/>
                                                                    <w:left w:val="none" w:sz="0" w:space="0" w:color="auto"/>
                                                                    <w:bottom w:val="none" w:sz="0" w:space="0" w:color="auto"/>
                                                                    <w:right w:val="none" w:sz="0" w:space="0" w:color="auto"/>
                                                                  </w:divBdr>
                                                                  <w:divsChild>
                                                                    <w:div w:id="1975714985">
                                                                      <w:marLeft w:val="0"/>
                                                                      <w:marRight w:val="0"/>
                                                                      <w:marTop w:val="0"/>
                                                                      <w:marBottom w:val="0"/>
                                                                      <w:divBdr>
                                                                        <w:top w:val="none" w:sz="0" w:space="0" w:color="auto"/>
                                                                        <w:left w:val="none" w:sz="0" w:space="0" w:color="auto"/>
                                                                        <w:bottom w:val="none" w:sz="0" w:space="0" w:color="auto"/>
                                                                        <w:right w:val="none" w:sz="0" w:space="0" w:color="auto"/>
                                                                      </w:divBdr>
                                                                      <w:divsChild>
                                                                        <w:div w:id="1251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1872">
      <w:bodyDiv w:val="1"/>
      <w:marLeft w:val="0"/>
      <w:marRight w:val="0"/>
      <w:marTop w:val="0"/>
      <w:marBottom w:val="0"/>
      <w:divBdr>
        <w:top w:val="none" w:sz="0" w:space="0" w:color="auto"/>
        <w:left w:val="none" w:sz="0" w:space="0" w:color="auto"/>
        <w:bottom w:val="none" w:sz="0" w:space="0" w:color="auto"/>
        <w:right w:val="none" w:sz="0" w:space="0" w:color="auto"/>
      </w:divBdr>
    </w:div>
    <w:div w:id="2116441932">
      <w:bodyDiv w:val="1"/>
      <w:marLeft w:val="0"/>
      <w:marRight w:val="0"/>
      <w:marTop w:val="0"/>
      <w:marBottom w:val="0"/>
      <w:divBdr>
        <w:top w:val="none" w:sz="0" w:space="0" w:color="auto"/>
        <w:left w:val="none" w:sz="0" w:space="0" w:color="auto"/>
        <w:bottom w:val="none" w:sz="0" w:space="0" w:color="auto"/>
        <w:right w:val="none" w:sz="0" w:space="0" w:color="auto"/>
      </w:divBdr>
    </w:div>
    <w:div w:id="2116825564">
      <w:bodyDiv w:val="1"/>
      <w:marLeft w:val="0"/>
      <w:marRight w:val="0"/>
      <w:marTop w:val="0"/>
      <w:marBottom w:val="0"/>
      <w:divBdr>
        <w:top w:val="none" w:sz="0" w:space="0" w:color="auto"/>
        <w:left w:val="none" w:sz="0" w:space="0" w:color="auto"/>
        <w:bottom w:val="none" w:sz="0" w:space="0" w:color="auto"/>
        <w:right w:val="none" w:sz="0" w:space="0" w:color="auto"/>
      </w:divBdr>
    </w:div>
    <w:div w:id="2116830103">
      <w:bodyDiv w:val="1"/>
      <w:marLeft w:val="0"/>
      <w:marRight w:val="0"/>
      <w:marTop w:val="0"/>
      <w:marBottom w:val="0"/>
      <w:divBdr>
        <w:top w:val="none" w:sz="0" w:space="0" w:color="auto"/>
        <w:left w:val="none" w:sz="0" w:space="0" w:color="auto"/>
        <w:bottom w:val="none" w:sz="0" w:space="0" w:color="auto"/>
        <w:right w:val="none" w:sz="0" w:space="0" w:color="auto"/>
      </w:divBdr>
    </w:div>
    <w:div w:id="2117172766">
      <w:bodyDiv w:val="1"/>
      <w:marLeft w:val="0"/>
      <w:marRight w:val="0"/>
      <w:marTop w:val="0"/>
      <w:marBottom w:val="0"/>
      <w:divBdr>
        <w:top w:val="none" w:sz="0" w:space="0" w:color="auto"/>
        <w:left w:val="none" w:sz="0" w:space="0" w:color="auto"/>
        <w:bottom w:val="none" w:sz="0" w:space="0" w:color="auto"/>
        <w:right w:val="none" w:sz="0" w:space="0" w:color="auto"/>
      </w:divBdr>
    </w:div>
    <w:div w:id="2117215078">
      <w:bodyDiv w:val="1"/>
      <w:marLeft w:val="0"/>
      <w:marRight w:val="0"/>
      <w:marTop w:val="0"/>
      <w:marBottom w:val="0"/>
      <w:divBdr>
        <w:top w:val="none" w:sz="0" w:space="0" w:color="auto"/>
        <w:left w:val="none" w:sz="0" w:space="0" w:color="auto"/>
        <w:bottom w:val="none" w:sz="0" w:space="0" w:color="auto"/>
        <w:right w:val="none" w:sz="0" w:space="0" w:color="auto"/>
      </w:divBdr>
    </w:div>
    <w:div w:id="2117555678">
      <w:bodyDiv w:val="1"/>
      <w:marLeft w:val="0"/>
      <w:marRight w:val="0"/>
      <w:marTop w:val="0"/>
      <w:marBottom w:val="0"/>
      <w:divBdr>
        <w:top w:val="none" w:sz="0" w:space="0" w:color="auto"/>
        <w:left w:val="none" w:sz="0" w:space="0" w:color="auto"/>
        <w:bottom w:val="none" w:sz="0" w:space="0" w:color="auto"/>
        <w:right w:val="none" w:sz="0" w:space="0" w:color="auto"/>
      </w:divBdr>
      <w:divsChild>
        <w:div w:id="1560703821">
          <w:marLeft w:val="0"/>
          <w:marRight w:val="0"/>
          <w:marTop w:val="0"/>
          <w:marBottom w:val="0"/>
          <w:divBdr>
            <w:top w:val="none" w:sz="0" w:space="0" w:color="auto"/>
            <w:left w:val="none" w:sz="0" w:space="0" w:color="auto"/>
            <w:bottom w:val="none" w:sz="0" w:space="0" w:color="auto"/>
            <w:right w:val="none" w:sz="0" w:space="0" w:color="auto"/>
          </w:divBdr>
          <w:divsChild>
            <w:div w:id="354304848">
              <w:marLeft w:val="0"/>
              <w:marRight w:val="0"/>
              <w:marTop w:val="0"/>
              <w:marBottom w:val="0"/>
              <w:divBdr>
                <w:top w:val="none" w:sz="0" w:space="0" w:color="auto"/>
                <w:left w:val="none" w:sz="0" w:space="0" w:color="auto"/>
                <w:bottom w:val="none" w:sz="0" w:space="0" w:color="auto"/>
                <w:right w:val="none" w:sz="0" w:space="0" w:color="auto"/>
              </w:divBdr>
              <w:divsChild>
                <w:div w:id="262153139">
                  <w:marLeft w:val="0"/>
                  <w:marRight w:val="0"/>
                  <w:marTop w:val="0"/>
                  <w:marBottom w:val="0"/>
                  <w:divBdr>
                    <w:top w:val="none" w:sz="0" w:space="0" w:color="auto"/>
                    <w:left w:val="none" w:sz="0" w:space="0" w:color="auto"/>
                    <w:bottom w:val="none" w:sz="0" w:space="0" w:color="auto"/>
                    <w:right w:val="none" w:sz="0" w:space="0" w:color="auto"/>
                  </w:divBdr>
                  <w:divsChild>
                    <w:div w:id="325674362">
                      <w:marLeft w:val="0"/>
                      <w:marRight w:val="0"/>
                      <w:marTop w:val="0"/>
                      <w:marBottom w:val="0"/>
                      <w:divBdr>
                        <w:top w:val="none" w:sz="0" w:space="0" w:color="auto"/>
                        <w:left w:val="none" w:sz="0" w:space="0" w:color="auto"/>
                        <w:bottom w:val="none" w:sz="0" w:space="0" w:color="auto"/>
                        <w:right w:val="none" w:sz="0" w:space="0" w:color="auto"/>
                      </w:divBdr>
                      <w:divsChild>
                        <w:div w:id="521556121">
                          <w:marLeft w:val="0"/>
                          <w:marRight w:val="0"/>
                          <w:marTop w:val="0"/>
                          <w:marBottom w:val="0"/>
                          <w:divBdr>
                            <w:top w:val="none" w:sz="0" w:space="0" w:color="auto"/>
                            <w:left w:val="none" w:sz="0" w:space="0" w:color="auto"/>
                            <w:bottom w:val="none" w:sz="0" w:space="0" w:color="auto"/>
                            <w:right w:val="none" w:sz="0" w:space="0" w:color="auto"/>
                          </w:divBdr>
                          <w:divsChild>
                            <w:div w:id="1219248033">
                              <w:marLeft w:val="0"/>
                              <w:marRight w:val="0"/>
                              <w:marTop w:val="0"/>
                              <w:marBottom w:val="0"/>
                              <w:divBdr>
                                <w:top w:val="none" w:sz="0" w:space="0" w:color="auto"/>
                                <w:left w:val="none" w:sz="0" w:space="0" w:color="auto"/>
                                <w:bottom w:val="none" w:sz="0" w:space="0" w:color="auto"/>
                                <w:right w:val="none" w:sz="0" w:space="0" w:color="auto"/>
                              </w:divBdr>
                              <w:divsChild>
                                <w:div w:id="1534029817">
                                  <w:marLeft w:val="0"/>
                                  <w:marRight w:val="0"/>
                                  <w:marTop w:val="0"/>
                                  <w:marBottom w:val="0"/>
                                  <w:divBdr>
                                    <w:top w:val="none" w:sz="0" w:space="0" w:color="auto"/>
                                    <w:left w:val="none" w:sz="0" w:space="0" w:color="auto"/>
                                    <w:bottom w:val="none" w:sz="0" w:space="0" w:color="auto"/>
                                    <w:right w:val="none" w:sz="0" w:space="0" w:color="auto"/>
                                  </w:divBdr>
                                  <w:divsChild>
                                    <w:div w:id="1015158574">
                                      <w:marLeft w:val="0"/>
                                      <w:marRight w:val="0"/>
                                      <w:marTop w:val="0"/>
                                      <w:marBottom w:val="0"/>
                                      <w:divBdr>
                                        <w:top w:val="none" w:sz="0" w:space="0" w:color="auto"/>
                                        <w:left w:val="none" w:sz="0" w:space="0" w:color="auto"/>
                                        <w:bottom w:val="none" w:sz="0" w:space="0" w:color="auto"/>
                                        <w:right w:val="none" w:sz="0" w:space="0" w:color="auto"/>
                                      </w:divBdr>
                                      <w:divsChild>
                                        <w:div w:id="356195248">
                                          <w:marLeft w:val="-150"/>
                                          <w:marRight w:val="-150"/>
                                          <w:marTop w:val="0"/>
                                          <w:marBottom w:val="0"/>
                                          <w:divBdr>
                                            <w:top w:val="none" w:sz="0" w:space="0" w:color="auto"/>
                                            <w:left w:val="none" w:sz="0" w:space="0" w:color="auto"/>
                                            <w:bottom w:val="none" w:sz="0" w:space="0" w:color="auto"/>
                                            <w:right w:val="none" w:sz="0" w:space="0" w:color="auto"/>
                                          </w:divBdr>
                                          <w:divsChild>
                                            <w:div w:id="517432307">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sChild>
                                                    <w:div w:id="851535129">
                                                      <w:marLeft w:val="0"/>
                                                      <w:marRight w:val="0"/>
                                                      <w:marTop w:val="0"/>
                                                      <w:marBottom w:val="0"/>
                                                      <w:divBdr>
                                                        <w:top w:val="none" w:sz="0" w:space="0" w:color="auto"/>
                                                        <w:left w:val="none" w:sz="0" w:space="0" w:color="auto"/>
                                                        <w:bottom w:val="none" w:sz="0" w:space="0" w:color="auto"/>
                                                        <w:right w:val="none" w:sz="0" w:space="0" w:color="auto"/>
                                                      </w:divBdr>
                                                      <w:divsChild>
                                                        <w:div w:id="2135129705">
                                                          <w:marLeft w:val="0"/>
                                                          <w:marRight w:val="0"/>
                                                          <w:marTop w:val="0"/>
                                                          <w:marBottom w:val="0"/>
                                                          <w:divBdr>
                                                            <w:top w:val="none" w:sz="0" w:space="0" w:color="auto"/>
                                                            <w:left w:val="none" w:sz="0" w:space="0" w:color="auto"/>
                                                            <w:bottom w:val="none" w:sz="0" w:space="0" w:color="auto"/>
                                                            <w:right w:val="none" w:sz="0" w:space="0" w:color="auto"/>
                                                          </w:divBdr>
                                                          <w:divsChild>
                                                            <w:div w:id="946693330">
                                                              <w:marLeft w:val="0"/>
                                                              <w:marRight w:val="0"/>
                                                              <w:marTop w:val="0"/>
                                                              <w:marBottom w:val="0"/>
                                                              <w:divBdr>
                                                                <w:top w:val="none" w:sz="0" w:space="0" w:color="auto"/>
                                                                <w:left w:val="none" w:sz="0" w:space="0" w:color="auto"/>
                                                                <w:bottom w:val="none" w:sz="0" w:space="0" w:color="auto"/>
                                                                <w:right w:val="none" w:sz="0" w:space="0" w:color="auto"/>
                                                              </w:divBdr>
                                                              <w:divsChild>
                                                                <w:div w:id="665789247">
                                                                  <w:marLeft w:val="0"/>
                                                                  <w:marRight w:val="0"/>
                                                                  <w:marTop w:val="0"/>
                                                                  <w:marBottom w:val="0"/>
                                                                  <w:divBdr>
                                                                    <w:top w:val="none" w:sz="0" w:space="0" w:color="auto"/>
                                                                    <w:left w:val="none" w:sz="0" w:space="0" w:color="auto"/>
                                                                    <w:bottom w:val="none" w:sz="0" w:space="0" w:color="auto"/>
                                                                    <w:right w:val="none" w:sz="0" w:space="0" w:color="auto"/>
                                                                  </w:divBdr>
                                                                  <w:divsChild>
                                                                    <w:div w:id="1315841848">
                                                                      <w:marLeft w:val="0"/>
                                                                      <w:marRight w:val="0"/>
                                                                      <w:marTop w:val="0"/>
                                                                      <w:marBottom w:val="0"/>
                                                                      <w:divBdr>
                                                                        <w:top w:val="none" w:sz="0" w:space="0" w:color="auto"/>
                                                                        <w:left w:val="none" w:sz="0" w:space="0" w:color="auto"/>
                                                                        <w:bottom w:val="none" w:sz="0" w:space="0" w:color="auto"/>
                                                                        <w:right w:val="none" w:sz="0" w:space="0" w:color="auto"/>
                                                                      </w:divBdr>
                                                                      <w:divsChild>
                                                                        <w:div w:id="1533300840">
                                                                          <w:marLeft w:val="-225"/>
                                                                          <w:marRight w:val="-225"/>
                                                                          <w:marTop w:val="0"/>
                                                                          <w:marBottom w:val="0"/>
                                                                          <w:divBdr>
                                                                            <w:top w:val="none" w:sz="0" w:space="0" w:color="auto"/>
                                                                            <w:left w:val="none" w:sz="0" w:space="0" w:color="auto"/>
                                                                            <w:bottom w:val="none" w:sz="0" w:space="0" w:color="auto"/>
                                                                            <w:right w:val="none" w:sz="0" w:space="0" w:color="auto"/>
                                                                          </w:divBdr>
                                                                          <w:divsChild>
                                                                            <w:div w:id="1770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939672">
      <w:bodyDiv w:val="1"/>
      <w:marLeft w:val="0"/>
      <w:marRight w:val="0"/>
      <w:marTop w:val="0"/>
      <w:marBottom w:val="0"/>
      <w:divBdr>
        <w:top w:val="none" w:sz="0" w:space="0" w:color="auto"/>
        <w:left w:val="none" w:sz="0" w:space="0" w:color="auto"/>
        <w:bottom w:val="none" w:sz="0" w:space="0" w:color="auto"/>
        <w:right w:val="none" w:sz="0" w:space="0" w:color="auto"/>
      </w:divBdr>
      <w:divsChild>
        <w:div w:id="1008557039">
          <w:marLeft w:val="0"/>
          <w:marRight w:val="0"/>
          <w:marTop w:val="0"/>
          <w:marBottom w:val="0"/>
          <w:divBdr>
            <w:top w:val="none" w:sz="0" w:space="0" w:color="auto"/>
            <w:left w:val="none" w:sz="0" w:space="0" w:color="auto"/>
            <w:bottom w:val="none" w:sz="0" w:space="0" w:color="auto"/>
            <w:right w:val="none" w:sz="0" w:space="0" w:color="auto"/>
          </w:divBdr>
          <w:divsChild>
            <w:div w:id="177084282">
              <w:marLeft w:val="0"/>
              <w:marRight w:val="0"/>
              <w:marTop w:val="0"/>
              <w:marBottom w:val="0"/>
              <w:divBdr>
                <w:top w:val="none" w:sz="0" w:space="0" w:color="auto"/>
                <w:left w:val="none" w:sz="0" w:space="0" w:color="auto"/>
                <w:bottom w:val="none" w:sz="0" w:space="0" w:color="auto"/>
                <w:right w:val="none" w:sz="0" w:space="0" w:color="auto"/>
              </w:divBdr>
              <w:divsChild>
                <w:div w:id="222982816">
                  <w:marLeft w:val="0"/>
                  <w:marRight w:val="0"/>
                  <w:marTop w:val="0"/>
                  <w:marBottom w:val="0"/>
                  <w:divBdr>
                    <w:top w:val="none" w:sz="0" w:space="0" w:color="auto"/>
                    <w:left w:val="none" w:sz="0" w:space="0" w:color="auto"/>
                    <w:bottom w:val="none" w:sz="0" w:space="0" w:color="auto"/>
                    <w:right w:val="none" w:sz="0" w:space="0" w:color="auto"/>
                  </w:divBdr>
                  <w:divsChild>
                    <w:div w:id="1878853032">
                      <w:marLeft w:val="0"/>
                      <w:marRight w:val="0"/>
                      <w:marTop w:val="0"/>
                      <w:marBottom w:val="0"/>
                      <w:divBdr>
                        <w:top w:val="none" w:sz="0" w:space="0" w:color="auto"/>
                        <w:left w:val="none" w:sz="0" w:space="0" w:color="auto"/>
                        <w:bottom w:val="none" w:sz="0" w:space="0" w:color="auto"/>
                        <w:right w:val="none" w:sz="0" w:space="0" w:color="auto"/>
                      </w:divBdr>
                      <w:divsChild>
                        <w:div w:id="1693798338">
                          <w:marLeft w:val="0"/>
                          <w:marRight w:val="0"/>
                          <w:marTop w:val="0"/>
                          <w:marBottom w:val="0"/>
                          <w:divBdr>
                            <w:top w:val="none" w:sz="0" w:space="0" w:color="auto"/>
                            <w:left w:val="none" w:sz="0" w:space="0" w:color="auto"/>
                            <w:bottom w:val="none" w:sz="0" w:space="0" w:color="auto"/>
                            <w:right w:val="none" w:sz="0" w:space="0" w:color="auto"/>
                          </w:divBdr>
                          <w:divsChild>
                            <w:div w:id="1642223558">
                              <w:marLeft w:val="0"/>
                              <w:marRight w:val="0"/>
                              <w:marTop w:val="0"/>
                              <w:marBottom w:val="0"/>
                              <w:divBdr>
                                <w:top w:val="none" w:sz="0" w:space="0" w:color="auto"/>
                                <w:left w:val="none" w:sz="0" w:space="0" w:color="auto"/>
                                <w:bottom w:val="none" w:sz="0" w:space="0" w:color="auto"/>
                                <w:right w:val="none" w:sz="0" w:space="0" w:color="auto"/>
                              </w:divBdr>
                              <w:divsChild>
                                <w:div w:id="820928404">
                                  <w:marLeft w:val="0"/>
                                  <w:marRight w:val="0"/>
                                  <w:marTop w:val="0"/>
                                  <w:marBottom w:val="0"/>
                                  <w:divBdr>
                                    <w:top w:val="none" w:sz="0" w:space="0" w:color="auto"/>
                                    <w:left w:val="none" w:sz="0" w:space="0" w:color="auto"/>
                                    <w:bottom w:val="none" w:sz="0" w:space="0" w:color="auto"/>
                                    <w:right w:val="none" w:sz="0" w:space="0" w:color="auto"/>
                                  </w:divBdr>
                                  <w:divsChild>
                                    <w:div w:id="111750972">
                                      <w:marLeft w:val="0"/>
                                      <w:marRight w:val="0"/>
                                      <w:marTop w:val="0"/>
                                      <w:marBottom w:val="0"/>
                                      <w:divBdr>
                                        <w:top w:val="none" w:sz="0" w:space="0" w:color="auto"/>
                                        <w:left w:val="none" w:sz="0" w:space="0" w:color="auto"/>
                                        <w:bottom w:val="none" w:sz="0" w:space="0" w:color="auto"/>
                                        <w:right w:val="none" w:sz="0" w:space="0" w:color="auto"/>
                                      </w:divBdr>
                                      <w:divsChild>
                                        <w:div w:id="140776189">
                                          <w:marLeft w:val="-150"/>
                                          <w:marRight w:val="-150"/>
                                          <w:marTop w:val="0"/>
                                          <w:marBottom w:val="0"/>
                                          <w:divBdr>
                                            <w:top w:val="none" w:sz="0" w:space="0" w:color="auto"/>
                                            <w:left w:val="none" w:sz="0" w:space="0" w:color="auto"/>
                                            <w:bottom w:val="none" w:sz="0" w:space="0" w:color="auto"/>
                                            <w:right w:val="none" w:sz="0" w:space="0" w:color="auto"/>
                                          </w:divBdr>
                                          <w:divsChild>
                                            <w:div w:id="1681810499">
                                              <w:marLeft w:val="0"/>
                                              <w:marRight w:val="0"/>
                                              <w:marTop w:val="0"/>
                                              <w:marBottom w:val="0"/>
                                              <w:divBdr>
                                                <w:top w:val="none" w:sz="0" w:space="0" w:color="auto"/>
                                                <w:left w:val="none" w:sz="0" w:space="0" w:color="auto"/>
                                                <w:bottom w:val="none" w:sz="0" w:space="0" w:color="auto"/>
                                                <w:right w:val="none" w:sz="0" w:space="0" w:color="auto"/>
                                              </w:divBdr>
                                              <w:divsChild>
                                                <w:div w:id="1607036631">
                                                  <w:marLeft w:val="0"/>
                                                  <w:marRight w:val="0"/>
                                                  <w:marTop w:val="0"/>
                                                  <w:marBottom w:val="0"/>
                                                  <w:divBdr>
                                                    <w:top w:val="none" w:sz="0" w:space="0" w:color="auto"/>
                                                    <w:left w:val="none" w:sz="0" w:space="0" w:color="auto"/>
                                                    <w:bottom w:val="none" w:sz="0" w:space="0" w:color="auto"/>
                                                    <w:right w:val="none" w:sz="0" w:space="0" w:color="auto"/>
                                                  </w:divBdr>
                                                  <w:divsChild>
                                                    <w:div w:id="1354190879">
                                                      <w:marLeft w:val="0"/>
                                                      <w:marRight w:val="0"/>
                                                      <w:marTop w:val="0"/>
                                                      <w:marBottom w:val="0"/>
                                                      <w:divBdr>
                                                        <w:top w:val="none" w:sz="0" w:space="0" w:color="auto"/>
                                                        <w:left w:val="none" w:sz="0" w:space="0" w:color="auto"/>
                                                        <w:bottom w:val="none" w:sz="0" w:space="0" w:color="auto"/>
                                                        <w:right w:val="none" w:sz="0" w:space="0" w:color="auto"/>
                                                      </w:divBdr>
                                                      <w:divsChild>
                                                        <w:div w:id="292902626">
                                                          <w:marLeft w:val="0"/>
                                                          <w:marRight w:val="0"/>
                                                          <w:marTop w:val="0"/>
                                                          <w:marBottom w:val="0"/>
                                                          <w:divBdr>
                                                            <w:top w:val="none" w:sz="0" w:space="0" w:color="auto"/>
                                                            <w:left w:val="none" w:sz="0" w:space="0" w:color="auto"/>
                                                            <w:bottom w:val="none" w:sz="0" w:space="0" w:color="auto"/>
                                                            <w:right w:val="none" w:sz="0" w:space="0" w:color="auto"/>
                                                          </w:divBdr>
                                                          <w:divsChild>
                                                            <w:div w:id="1544751585">
                                                              <w:marLeft w:val="0"/>
                                                              <w:marRight w:val="0"/>
                                                              <w:marTop w:val="0"/>
                                                              <w:marBottom w:val="0"/>
                                                              <w:divBdr>
                                                                <w:top w:val="none" w:sz="0" w:space="0" w:color="auto"/>
                                                                <w:left w:val="none" w:sz="0" w:space="0" w:color="auto"/>
                                                                <w:bottom w:val="none" w:sz="0" w:space="0" w:color="auto"/>
                                                                <w:right w:val="none" w:sz="0" w:space="0" w:color="auto"/>
                                                              </w:divBdr>
                                                              <w:divsChild>
                                                                <w:div w:id="814493755">
                                                                  <w:marLeft w:val="0"/>
                                                                  <w:marRight w:val="0"/>
                                                                  <w:marTop w:val="0"/>
                                                                  <w:marBottom w:val="0"/>
                                                                  <w:divBdr>
                                                                    <w:top w:val="none" w:sz="0" w:space="0" w:color="auto"/>
                                                                    <w:left w:val="none" w:sz="0" w:space="0" w:color="auto"/>
                                                                    <w:bottom w:val="none" w:sz="0" w:space="0" w:color="auto"/>
                                                                    <w:right w:val="none" w:sz="0" w:space="0" w:color="auto"/>
                                                                  </w:divBdr>
                                                                  <w:divsChild>
                                                                    <w:div w:id="664820927">
                                                                      <w:marLeft w:val="0"/>
                                                                      <w:marRight w:val="0"/>
                                                                      <w:marTop w:val="0"/>
                                                                      <w:marBottom w:val="0"/>
                                                                      <w:divBdr>
                                                                        <w:top w:val="none" w:sz="0" w:space="0" w:color="auto"/>
                                                                        <w:left w:val="none" w:sz="0" w:space="0" w:color="auto"/>
                                                                        <w:bottom w:val="none" w:sz="0" w:space="0" w:color="auto"/>
                                                                        <w:right w:val="none" w:sz="0" w:space="0" w:color="auto"/>
                                                                      </w:divBdr>
                                                                      <w:divsChild>
                                                                        <w:div w:id="628895758">
                                                                          <w:marLeft w:val="-225"/>
                                                                          <w:marRight w:val="-225"/>
                                                                          <w:marTop w:val="0"/>
                                                                          <w:marBottom w:val="0"/>
                                                                          <w:divBdr>
                                                                            <w:top w:val="none" w:sz="0" w:space="0" w:color="auto"/>
                                                                            <w:left w:val="none" w:sz="0" w:space="0" w:color="auto"/>
                                                                            <w:bottom w:val="none" w:sz="0" w:space="0" w:color="auto"/>
                                                                            <w:right w:val="none" w:sz="0" w:space="0" w:color="auto"/>
                                                                          </w:divBdr>
                                                                          <w:divsChild>
                                                                            <w:div w:id="10188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64888">
      <w:bodyDiv w:val="1"/>
      <w:marLeft w:val="0"/>
      <w:marRight w:val="0"/>
      <w:marTop w:val="0"/>
      <w:marBottom w:val="0"/>
      <w:divBdr>
        <w:top w:val="none" w:sz="0" w:space="0" w:color="auto"/>
        <w:left w:val="none" w:sz="0" w:space="0" w:color="auto"/>
        <w:bottom w:val="none" w:sz="0" w:space="0" w:color="auto"/>
        <w:right w:val="none" w:sz="0" w:space="0" w:color="auto"/>
      </w:divBdr>
      <w:divsChild>
        <w:div w:id="2001541028">
          <w:marLeft w:val="0"/>
          <w:marRight w:val="0"/>
          <w:marTop w:val="0"/>
          <w:marBottom w:val="0"/>
          <w:divBdr>
            <w:top w:val="none" w:sz="0" w:space="0" w:color="auto"/>
            <w:left w:val="none" w:sz="0" w:space="0" w:color="auto"/>
            <w:bottom w:val="none" w:sz="0" w:space="0" w:color="auto"/>
            <w:right w:val="none" w:sz="0" w:space="0" w:color="auto"/>
          </w:divBdr>
          <w:divsChild>
            <w:div w:id="1910339222">
              <w:marLeft w:val="0"/>
              <w:marRight w:val="0"/>
              <w:marTop w:val="0"/>
              <w:marBottom w:val="0"/>
              <w:divBdr>
                <w:top w:val="none" w:sz="0" w:space="0" w:color="auto"/>
                <w:left w:val="none" w:sz="0" w:space="0" w:color="auto"/>
                <w:bottom w:val="none" w:sz="0" w:space="0" w:color="auto"/>
                <w:right w:val="none" w:sz="0" w:space="0" w:color="auto"/>
              </w:divBdr>
              <w:divsChild>
                <w:div w:id="1409376499">
                  <w:marLeft w:val="0"/>
                  <w:marRight w:val="0"/>
                  <w:marTop w:val="0"/>
                  <w:marBottom w:val="0"/>
                  <w:divBdr>
                    <w:top w:val="none" w:sz="0" w:space="0" w:color="auto"/>
                    <w:left w:val="none" w:sz="0" w:space="0" w:color="auto"/>
                    <w:bottom w:val="none" w:sz="0" w:space="0" w:color="auto"/>
                    <w:right w:val="none" w:sz="0" w:space="0" w:color="auto"/>
                  </w:divBdr>
                  <w:divsChild>
                    <w:div w:id="1319074620">
                      <w:marLeft w:val="0"/>
                      <w:marRight w:val="0"/>
                      <w:marTop w:val="0"/>
                      <w:marBottom w:val="0"/>
                      <w:divBdr>
                        <w:top w:val="none" w:sz="0" w:space="0" w:color="auto"/>
                        <w:left w:val="none" w:sz="0" w:space="0" w:color="auto"/>
                        <w:bottom w:val="none" w:sz="0" w:space="0" w:color="auto"/>
                        <w:right w:val="none" w:sz="0" w:space="0" w:color="auto"/>
                      </w:divBdr>
                      <w:divsChild>
                        <w:div w:id="1052952">
                          <w:marLeft w:val="0"/>
                          <w:marRight w:val="0"/>
                          <w:marTop w:val="0"/>
                          <w:marBottom w:val="0"/>
                          <w:divBdr>
                            <w:top w:val="none" w:sz="0" w:space="0" w:color="auto"/>
                            <w:left w:val="none" w:sz="0" w:space="0" w:color="auto"/>
                            <w:bottom w:val="none" w:sz="0" w:space="0" w:color="auto"/>
                            <w:right w:val="none" w:sz="0" w:space="0" w:color="auto"/>
                          </w:divBdr>
                          <w:divsChild>
                            <w:div w:id="522090718">
                              <w:marLeft w:val="0"/>
                              <w:marRight w:val="0"/>
                              <w:marTop w:val="0"/>
                              <w:marBottom w:val="0"/>
                              <w:divBdr>
                                <w:top w:val="none" w:sz="0" w:space="0" w:color="auto"/>
                                <w:left w:val="none" w:sz="0" w:space="0" w:color="auto"/>
                                <w:bottom w:val="none" w:sz="0" w:space="0" w:color="auto"/>
                                <w:right w:val="none" w:sz="0" w:space="0" w:color="auto"/>
                              </w:divBdr>
                              <w:divsChild>
                                <w:div w:id="283269577">
                                  <w:marLeft w:val="0"/>
                                  <w:marRight w:val="0"/>
                                  <w:marTop w:val="0"/>
                                  <w:marBottom w:val="0"/>
                                  <w:divBdr>
                                    <w:top w:val="none" w:sz="0" w:space="0" w:color="auto"/>
                                    <w:left w:val="none" w:sz="0" w:space="0" w:color="auto"/>
                                    <w:bottom w:val="none" w:sz="0" w:space="0" w:color="auto"/>
                                    <w:right w:val="none" w:sz="0" w:space="0" w:color="auto"/>
                                  </w:divBdr>
                                  <w:divsChild>
                                    <w:div w:id="2092116278">
                                      <w:marLeft w:val="0"/>
                                      <w:marRight w:val="0"/>
                                      <w:marTop w:val="0"/>
                                      <w:marBottom w:val="0"/>
                                      <w:divBdr>
                                        <w:top w:val="none" w:sz="0" w:space="0" w:color="auto"/>
                                        <w:left w:val="none" w:sz="0" w:space="0" w:color="auto"/>
                                        <w:bottom w:val="none" w:sz="0" w:space="0" w:color="auto"/>
                                        <w:right w:val="none" w:sz="0" w:space="0" w:color="auto"/>
                                      </w:divBdr>
                                      <w:divsChild>
                                        <w:div w:id="1330984503">
                                          <w:marLeft w:val="-150"/>
                                          <w:marRight w:val="-150"/>
                                          <w:marTop w:val="0"/>
                                          <w:marBottom w:val="0"/>
                                          <w:divBdr>
                                            <w:top w:val="none" w:sz="0" w:space="0" w:color="auto"/>
                                            <w:left w:val="none" w:sz="0" w:space="0" w:color="auto"/>
                                            <w:bottom w:val="none" w:sz="0" w:space="0" w:color="auto"/>
                                            <w:right w:val="none" w:sz="0" w:space="0" w:color="auto"/>
                                          </w:divBdr>
                                          <w:divsChild>
                                            <w:div w:id="1836067515">
                                              <w:marLeft w:val="0"/>
                                              <w:marRight w:val="0"/>
                                              <w:marTop w:val="0"/>
                                              <w:marBottom w:val="0"/>
                                              <w:divBdr>
                                                <w:top w:val="none" w:sz="0" w:space="0" w:color="auto"/>
                                                <w:left w:val="none" w:sz="0" w:space="0" w:color="auto"/>
                                                <w:bottom w:val="none" w:sz="0" w:space="0" w:color="auto"/>
                                                <w:right w:val="none" w:sz="0" w:space="0" w:color="auto"/>
                                              </w:divBdr>
                                              <w:divsChild>
                                                <w:div w:id="1153521212">
                                                  <w:marLeft w:val="0"/>
                                                  <w:marRight w:val="0"/>
                                                  <w:marTop w:val="0"/>
                                                  <w:marBottom w:val="0"/>
                                                  <w:divBdr>
                                                    <w:top w:val="none" w:sz="0" w:space="0" w:color="auto"/>
                                                    <w:left w:val="none" w:sz="0" w:space="0" w:color="auto"/>
                                                    <w:bottom w:val="none" w:sz="0" w:space="0" w:color="auto"/>
                                                    <w:right w:val="none" w:sz="0" w:space="0" w:color="auto"/>
                                                  </w:divBdr>
                                                  <w:divsChild>
                                                    <w:div w:id="282620768">
                                                      <w:marLeft w:val="0"/>
                                                      <w:marRight w:val="0"/>
                                                      <w:marTop w:val="0"/>
                                                      <w:marBottom w:val="0"/>
                                                      <w:divBdr>
                                                        <w:top w:val="none" w:sz="0" w:space="0" w:color="auto"/>
                                                        <w:left w:val="none" w:sz="0" w:space="0" w:color="auto"/>
                                                        <w:bottom w:val="none" w:sz="0" w:space="0" w:color="auto"/>
                                                        <w:right w:val="none" w:sz="0" w:space="0" w:color="auto"/>
                                                      </w:divBdr>
                                                      <w:divsChild>
                                                        <w:div w:id="1953316395">
                                                          <w:marLeft w:val="0"/>
                                                          <w:marRight w:val="0"/>
                                                          <w:marTop w:val="0"/>
                                                          <w:marBottom w:val="0"/>
                                                          <w:divBdr>
                                                            <w:top w:val="none" w:sz="0" w:space="0" w:color="auto"/>
                                                            <w:left w:val="none" w:sz="0" w:space="0" w:color="auto"/>
                                                            <w:bottom w:val="none" w:sz="0" w:space="0" w:color="auto"/>
                                                            <w:right w:val="none" w:sz="0" w:space="0" w:color="auto"/>
                                                          </w:divBdr>
                                                          <w:divsChild>
                                                            <w:div w:id="1288774932">
                                                              <w:marLeft w:val="0"/>
                                                              <w:marRight w:val="0"/>
                                                              <w:marTop w:val="0"/>
                                                              <w:marBottom w:val="0"/>
                                                              <w:divBdr>
                                                                <w:top w:val="none" w:sz="0" w:space="0" w:color="auto"/>
                                                                <w:left w:val="none" w:sz="0" w:space="0" w:color="auto"/>
                                                                <w:bottom w:val="none" w:sz="0" w:space="0" w:color="auto"/>
                                                                <w:right w:val="none" w:sz="0" w:space="0" w:color="auto"/>
                                                              </w:divBdr>
                                                              <w:divsChild>
                                                                <w:div w:id="1512597603">
                                                                  <w:marLeft w:val="0"/>
                                                                  <w:marRight w:val="0"/>
                                                                  <w:marTop w:val="0"/>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sChild>
                                                                        <w:div w:id="1569340446">
                                                                          <w:marLeft w:val="-225"/>
                                                                          <w:marRight w:val="-225"/>
                                                                          <w:marTop w:val="0"/>
                                                                          <w:marBottom w:val="0"/>
                                                                          <w:divBdr>
                                                                            <w:top w:val="none" w:sz="0" w:space="0" w:color="auto"/>
                                                                            <w:left w:val="none" w:sz="0" w:space="0" w:color="auto"/>
                                                                            <w:bottom w:val="none" w:sz="0" w:space="0" w:color="auto"/>
                                                                            <w:right w:val="none" w:sz="0" w:space="0" w:color="auto"/>
                                                                          </w:divBdr>
                                                                          <w:divsChild>
                                                                            <w:div w:id="1345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6808">
      <w:bodyDiv w:val="1"/>
      <w:marLeft w:val="0"/>
      <w:marRight w:val="0"/>
      <w:marTop w:val="0"/>
      <w:marBottom w:val="0"/>
      <w:divBdr>
        <w:top w:val="none" w:sz="0" w:space="0" w:color="auto"/>
        <w:left w:val="none" w:sz="0" w:space="0" w:color="auto"/>
        <w:bottom w:val="none" w:sz="0" w:space="0" w:color="auto"/>
        <w:right w:val="none" w:sz="0" w:space="0" w:color="auto"/>
      </w:divBdr>
    </w:div>
    <w:div w:id="2118593776">
      <w:bodyDiv w:val="1"/>
      <w:marLeft w:val="0"/>
      <w:marRight w:val="0"/>
      <w:marTop w:val="0"/>
      <w:marBottom w:val="0"/>
      <w:divBdr>
        <w:top w:val="none" w:sz="0" w:space="0" w:color="auto"/>
        <w:left w:val="none" w:sz="0" w:space="0" w:color="auto"/>
        <w:bottom w:val="none" w:sz="0" w:space="0" w:color="auto"/>
        <w:right w:val="none" w:sz="0" w:space="0" w:color="auto"/>
      </w:divBdr>
      <w:divsChild>
        <w:div w:id="163127808">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3735">
      <w:bodyDiv w:val="1"/>
      <w:marLeft w:val="0"/>
      <w:marRight w:val="0"/>
      <w:marTop w:val="0"/>
      <w:marBottom w:val="0"/>
      <w:divBdr>
        <w:top w:val="none" w:sz="0" w:space="0" w:color="auto"/>
        <w:left w:val="none" w:sz="0" w:space="0" w:color="auto"/>
        <w:bottom w:val="none" w:sz="0" w:space="0" w:color="auto"/>
        <w:right w:val="none" w:sz="0" w:space="0" w:color="auto"/>
      </w:divBdr>
    </w:div>
    <w:div w:id="2119056262">
      <w:bodyDiv w:val="1"/>
      <w:marLeft w:val="0"/>
      <w:marRight w:val="0"/>
      <w:marTop w:val="0"/>
      <w:marBottom w:val="0"/>
      <w:divBdr>
        <w:top w:val="none" w:sz="0" w:space="0" w:color="auto"/>
        <w:left w:val="none" w:sz="0" w:space="0" w:color="auto"/>
        <w:bottom w:val="none" w:sz="0" w:space="0" w:color="auto"/>
        <w:right w:val="none" w:sz="0" w:space="0" w:color="auto"/>
      </w:divBdr>
      <w:divsChild>
        <w:div w:id="1974213033">
          <w:marLeft w:val="0"/>
          <w:marRight w:val="0"/>
          <w:marTop w:val="0"/>
          <w:marBottom w:val="0"/>
          <w:divBdr>
            <w:top w:val="none" w:sz="0" w:space="0" w:color="auto"/>
            <w:left w:val="none" w:sz="0" w:space="0" w:color="auto"/>
            <w:bottom w:val="none" w:sz="0" w:space="0" w:color="auto"/>
            <w:right w:val="none" w:sz="0" w:space="0" w:color="auto"/>
          </w:divBdr>
          <w:divsChild>
            <w:div w:id="1268151544">
              <w:marLeft w:val="0"/>
              <w:marRight w:val="0"/>
              <w:marTop w:val="0"/>
              <w:marBottom w:val="0"/>
              <w:divBdr>
                <w:top w:val="none" w:sz="0" w:space="0" w:color="auto"/>
                <w:left w:val="none" w:sz="0" w:space="0" w:color="auto"/>
                <w:bottom w:val="none" w:sz="0" w:space="0" w:color="auto"/>
                <w:right w:val="none" w:sz="0" w:space="0" w:color="auto"/>
              </w:divBdr>
              <w:divsChild>
                <w:div w:id="1183057295">
                  <w:marLeft w:val="0"/>
                  <w:marRight w:val="0"/>
                  <w:marTop w:val="0"/>
                  <w:marBottom w:val="0"/>
                  <w:divBdr>
                    <w:top w:val="none" w:sz="0" w:space="0" w:color="auto"/>
                    <w:left w:val="none" w:sz="0" w:space="0" w:color="auto"/>
                    <w:bottom w:val="none" w:sz="0" w:space="0" w:color="auto"/>
                    <w:right w:val="none" w:sz="0" w:space="0" w:color="auto"/>
                  </w:divBdr>
                  <w:divsChild>
                    <w:div w:id="2095197359">
                      <w:marLeft w:val="0"/>
                      <w:marRight w:val="0"/>
                      <w:marTop w:val="0"/>
                      <w:marBottom w:val="0"/>
                      <w:divBdr>
                        <w:top w:val="none" w:sz="0" w:space="0" w:color="auto"/>
                        <w:left w:val="none" w:sz="0" w:space="0" w:color="auto"/>
                        <w:bottom w:val="none" w:sz="0" w:space="0" w:color="auto"/>
                        <w:right w:val="none" w:sz="0" w:space="0" w:color="auto"/>
                      </w:divBdr>
                      <w:divsChild>
                        <w:div w:id="1282954039">
                          <w:marLeft w:val="0"/>
                          <w:marRight w:val="0"/>
                          <w:marTop w:val="0"/>
                          <w:marBottom w:val="0"/>
                          <w:divBdr>
                            <w:top w:val="none" w:sz="0" w:space="0" w:color="auto"/>
                            <w:left w:val="none" w:sz="0" w:space="0" w:color="auto"/>
                            <w:bottom w:val="none" w:sz="0" w:space="0" w:color="auto"/>
                            <w:right w:val="none" w:sz="0" w:space="0" w:color="auto"/>
                          </w:divBdr>
                          <w:divsChild>
                            <w:div w:id="1644120031">
                              <w:marLeft w:val="0"/>
                              <w:marRight w:val="0"/>
                              <w:marTop w:val="0"/>
                              <w:marBottom w:val="0"/>
                              <w:divBdr>
                                <w:top w:val="none" w:sz="0" w:space="0" w:color="auto"/>
                                <w:left w:val="none" w:sz="0" w:space="0" w:color="auto"/>
                                <w:bottom w:val="none" w:sz="0" w:space="0" w:color="auto"/>
                                <w:right w:val="none" w:sz="0" w:space="0" w:color="auto"/>
                              </w:divBdr>
                              <w:divsChild>
                                <w:div w:id="1182473744">
                                  <w:marLeft w:val="0"/>
                                  <w:marRight w:val="0"/>
                                  <w:marTop w:val="0"/>
                                  <w:marBottom w:val="0"/>
                                  <w:divBdr>
                                    <w:top w:val="none" w:sz="0" w:space="0" w:color="auto"/>
                                    <w:left w:val="none" w:sz="0" w:space="0" w:color="auto"/>
                                    <w:bottom w:val="none" w:sz="0" w:space="0" w:color="auto"/>
                                    <w:right w:val="none" w:sz="0" w:space="0" w:color="auto"/>
                                  </w:divBdr>
                                  <w:divsChild>
                                    <w:div w:id="2087722745">
                                      <w:marLeft w:val="0"/>
                                      <w:marRight w:val="0"/>
                                      <w:marTop w:val="0"/>
                                      <w:marBottom w:val="0"/>
                                      <w:divBdr>
                                        <w:top w:val="none" w:sz="0" w:space="0" w:color="auto"/>
                                        <w:left w:val="none" w:sz="0" w:space="0" w:color="auto"/>
                                        <w:bottom w:val="none" w:sz="0" w:space="0" w:color="auto"/>
                                        <w:right w:val="none" w:sz="0" w:space="0" w:color="auto"/>
                                      </w:divBdr>
                                      <w:divsChild>
                                        <w:div w:id="1500122303">
                                          <w:marLeft w:val="-150"/>
                                          <w:marRight w:val="-150"/>
                                          <w:marTop w:val="0"/>
                                          <w:marBottom w:val="0"/>
                                          <w:divBdr>
                                            <w:top w:val="none" w:sz="0" w:space="0" w:color="auto"/>
                                            <w:left w:val="none" w:sz="0" w:space="0" w:color="auto"/>
                                            <w:bottom w:val="none" w:sz="0" w:space="0" w:color="auto"/>
                                            <w:right w:val="none" w:sz="0" w:space="0" w:color="auto"/>
                                          </w:divBdr>
                                          <w:divsChild>
                                            <w:div w:id="1973909">
                                              <w:marLeft w:val="0"/>
                                              <w:marRight w:val="0"/>
                                              <w:marTop w:val="0"/>
                                              <w:marBottom w:val="0"/>
                                              <w:divBdr>
                                                <w:top w:val="none" w:sz="0" w:space="0" w:color="auto"/>
                                                <w:left w:val="none" w:sz="0" w:space="0" w:color="auto"/>
                                                <w:bottom w:val="none" w:sz="0" w:space="0" w:color="auto"/>
                                                <w:right w:val="none" w:sz="0" w:space="0" w:color="auto"/>
                                              </w:divBdr>
                                              <w:divsChild>
                                                <w:div w:id="508251058">
                                                  <w:marLeft w:val="0"/>
                                                  <w:marRight w:val="0"/>
                                                  <w:marTop w:val="0"/>
                                                  <w:marBottom w:val="0"/>
                                                  <w:divBdr>
                                                    <w:top w:val="none" w:sz="0" w:space="0" w:color="auto"/>
                                                    <w:left w:val="none" w:sz="0" w:space="0" w:color="auto"/>
                                                    <w:bottom w:val="none" w:sz="0" w:space="0" w:color="auto"/>
                                                    <w:right w:val="none" w:sz="0" w:space="0" w:color="auto"/>
                                                  </w:divBdr>
                                                  <w:divsChild>
                                                    <w:div w:id="243421651">
                                                      <w:marLeft w:val="0"/>
                                                      <w:marRight w:val="0"/>
                                                      <w:marTop w:val="0"/>
                                                      <w:marBottom w:val="0"/>
                                                      <w:divBdr>
                                                        <w:top w:val="none" w:sz="0" w:space="0" w:color="auto"/>
                                                        <w:left w:val="none" w:sz="0" w:space="0" w:color="auto"/>
                                                        <w:bottom w:val="none" w:sz="0" w:space="0" w:color="auto"/>
                                                        <w:right w:val="none" w:sz="0" w:space="0" w:color="auto"/>
                                                      </w:divBdr>
                                                      <w:divsChild>
                                                        <w:div w:id="1737505486">
                                                          <w:marLeft w:val="0"/>
                                                          <w:marRight w:val="0"/>
                                                          <w:marTop w:val="0"/>
                                                          <w:marBottom w:val="0"/>
                                                          <w:divBdr>
                                                            <w:top w:val="none" w:sz="0" w:space="0" w:color="auto"/>
                                                            <w:left w:val="none" w:sz="0" w:space="0" w:color="auto"/>
                                                            <w:bottom w:val="none" w:sz="0" w:space="0" w:color="auto"/>
                                                            <w:right w:val="none" w:sz="0" w:space="0" w:color="auto"/>
                                                          </w:divBdr>
                                                          <w:divsChild>
                                                            <w:div w:id="1662393409">
                                                              <w:marLeft w:val="0"/>
                                                              <w:marRight w:val="0"/>
                                                              <w:marTop w:val="0"/>
                                                              <w:marBottom w:val="0"/>
                                                              <w:divBdr>
                                                                <w:top w:val="none" w:sz="0" w:space="0" w:color="auto"/>
                                                                <w:left w:val="none" w:sz="0" w:space="0" w:color="auto"/>
                                                                <w:bottom w:val="none" w:sz="0" w:space="0" w:color="auto"/>
                                                                <w:right w:val="none" w:sz="0" w:space="0" w:color="auto"/>
                                                              </w:divBdr>
                                                              <w:divsChild>
                                                                <w:div w:id="2092048235">
                                                                  <w:marLeft w:val="0"/>
                                                                  <w:marRight w:val="0"/>
                                                                  <w:marTop w:val="0"/>
                                                                  <w:marBottom w:val="0"/>
                                                                  <w:divBdr>
                                                                    <w:top w:val="none" w:sz="0" w:space="0" w:color="auto"/>
                                                                    <w:left w:val="none" w:sz="0" w:space="0" w:color="auto"/>
                                                                    <w:bottom w:val="none" w:sz="0" w:space="0" w:color="auto"/>
                                                                    <w:right w:val="none" w:sz="0" w:space="0" w:color="auto"/>
                                                                  </w:divBdr>
                                                                  <w:divsChild>
                                                                    <w:div w:id="897326269">
                                                                      <w:marLeft w:val="0"/>
                                                                      <w:marRight w:val="0"/>
                                                                      <w:marTop w:val="0"/>
                                                                      <w:marBottom w:val="0"/>
                                                                      <w:divBdr>
                                                                        <w:top w:val="none" w:sz="0" w:space="0" w:color="auto"/>
                                                                        <w:left w:val="none" w:sz="0" w:space="0" w:color="auto"/>
                                                                        <w:bottom w:val="none" w:sz="0" w:space="0" w:color="auto"/>
                                                                        <w:right w:val="none" w:sz="0" w:space="0" w:color="auto"/>
                                                                      </w:divBdr>
                                                                      <w:divsChild>
                                                                        <w:div w:id="906306133">
                                                                          <w:marLeft w:val="-225"/>
                                                                          <w:marRight w:val="-225"/>
                                                                          <w:marTop w:val="0"/>
                                                                          <w:marBottom w:val="0"/>
                                                                          <w:divBdr>
                                                                            <w:top w:val="none" w:sz="0" w:space="0" w:color="auto"/>
                                                                            <w:left w:val="none" w:sz="0" w:space="0" w:color="auto"/>
                                                                            <w:bottom w:val="none" w:sz="0" w:space="0" w:color="auto"/>
                                                                            <w:right w:val="none" w:sz="0" w:space="0" w:color="auto"/>
                                                                          </w:divBdr>
                                                                          <w:divsChild>
                                                                            <w:div w:id="656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180222">
      <w:bodyDiv w:val="1"/>
      <w:marLeft w:val="0"/>
      <w:marRight w:val="0"/>
      <w:marTop w:val="0"/>
      <w:marBottom w:val="0"/>
      <w:divBdr>
        <w:top w:val="none" w:sz="0" w:space="0" w:color="auto"/>
        <w:left w:val="none" w:sz="0" w:space="0" w:color="auto"/>
        <w:bottom w:val="none" w:sz="0" w:space="0" w:color="auto"/>
        <w:right w:val="none" w:sz="0" w:space="0" w:color="auto"/>
      </w:divBdr>
      <w:divsChild>
        <w:div w:id="709063787">
          <w:marLeft w:val="0"/>
          <w:marRight w:val="0"/>
          <w:marTop w:val="0"/>
          <w:marBottom w:val="0"/>
          <w:divBdr>
            <w:top w:val="none" w:sz="0" w:space="0" w:color="auto"/>
            <w:left w:val="none" w:sz="0" w:space="0" w:color="auto"/>
            <w:bottom w:val="none" w:sz="0" w:space="0" w:color="auto"/>
            <w:right w:val="none" w:sz="0" w:space="0" w:color="auto"/>
          </w:divBdr>
        </w:div>
        <w:div w:id="1756585747">
          <w:marLeft w:val="0"/>
          <w:marRight w:val="0"/>
          <w:marTop w:val="0"/>
          <w:marBottom w:val="0"/>
          <w:divBdr>
            <w:top w:val="none" w:sz="0" w:space="0" w:color="007BFF"/>
            <w:left w:val="none" w:sz="0" w:space="0" w:color="007BFF"/>
            <w:bottom w:val="none" w:sz="0" w:space="0" w:color="007BFF"/>
            <w:right w:val="none" w:sz="0" w:space="0" w:color="007BFF"/>
          </w:divBdr>
        </w:div>
      </w:divsChild>
    </w:div>
    <w:div w:id="2119375809">
      <w:bodyDiv w:val="1"/>
      <w:marLeft w:val="0"/>
      <w:marRight w:val="0"/>
      <w:marTop w:val="0"/>
      <w:marBottom w:val="0"/>
      <w:divBdr>
        <w:top w:val="none" w:sz="0" w:space="0" w:color="auto"/>
        <w:left w:val="none" w:sz="0" w:space="0" w:color="auto"/>
        <w:bottom w:val="none" w:sz="0" w:space="0" w:color="auto"/>
        <w:right w:val="none" w:sz="0" w:space="0" w:color="auto"/>
      </w:divBdr>
    </w:div>
    <w:div w:id="2120947060">
      <w:bodyDiv w:val="1"/>
      <w:marLeft w:val="0"/>
      <w:marRight w:val="0"/>
      <w:marTop w:val="0"/>
      <w:marBottom w:val="0"/>
      <w:divBdr>
        <w:top w:val="none" w:sz="0" w:space="0" w:color="auto"/>
        <w:left w:val="none" w:sz="0" w:space="0" w:color="auto"/>
        <w:bottom w:val="none" w:sz="0" w:space="0" w:color="auto"/>
        <w:right w:val="none" w:sz="0" w:space="0" w:color="auto"/>
      </w:divBdr>
      <w:divsChild>
        <w:div w:id="245849511">
          <w:marLeft w:val="0"/>
          <w:marRight w:val="0"/>
          <w:marTop w:val="0"/>
          <w:marBottom w:val="0"/>
          <w:divBdr>
            <w:top w:val="none" w:sz="0" w:space="0" w:color="auto"/>
            <w:left w:val="none" w:sz="0" w:space="0" w:color="auto"/>
            <w:bottom w:val="none" w:sz="0" w:space="0" w:color="auto"/>
            <w:right w:val="none" w:sz="0" w:space="0" w:color="auto"/>
          </w:divBdr>
        </w:div>
      </w:divsChild>
    </w:div>
    <w:div w:id="2121218238">
      <w:bodyDiv w:val="1"/>
      <w:marLeft w:val="0"/>
      <w:marRight w:val="0"/>
      <w:marTop w:val="0"/>
      <w:marBottom w:val="0"/>
      <w:divBdr>
        <w:top w:val="none" w:sz="0" w:space="0" w:color="auto"/>
        <w:left w:val="none" w:sz="0" w:space="0" w:color="auto"/>
        <w:bottom w:val="none" w:sz="0" w:space="0" w:color="auto"/>
        <w:right w:val="none" w:sz="0" w:space="0" w:color="auto"/>
      </w:divBdr>
    </w:div>
    <w:div w:id="2121728268">
      <w:bodyDiv w:val="1"/>
      <w:marLeft w:val="0"/>
      <w:marRight w:val="0"/>
      <w:marTop w:val="0"/>
      <w:marBottom w:val="0"/>
      <w:divBdr>
        <w:top w:val="none" w:sz="0" w:space="0" w:color="auto"/>
        <w:left w:val="none" w:sz="0" w:space="0" w:color="auto"/>
        <w:bottom w:val="none" w:sz="0" w:space="0" w:color="auto"/>
        <w:right w:val="none" w:sz="0" w:space="0" w:color="auto"/>
      </w:divBdr>
    </w:div>
    <w:div w:id="2122139786">
      <w:bodyDiv w:val="1"/>
      <w:marLeft w:val="0"/>
      <w:marRight w:val="0"/>
      <w:marTop w:val="0"/>
      <w:marBottom w:val="0"/>
      <w:divBdr>
        <w:top w:val="none" w:sz="0" w:space="0" w:color="auto"/>
        <w:left w:val="none" w:sz="0" w:space="0" w:color="auto"/>
        <w:bottom w:val="none" w:sz="0" w:space="0" w:color="auto"/>
        <w:right w:val="none" w:sz="0" w:space="0" w:color="auto"/>
      </w:divBdr>
    </w:div>
    <w:div w:id="2123182953">
      <w:bodyDiv w:val="1"/>
      <w:marLeft w:val="0"/>
      <w:marRight w:val="0"/>
      <w:marTop w:val="0"/>
      <w:marBottom w:val="0"/>
      <w:divBdr>
        <w:top w:val="none" w:sz="0" w:space="0" w:color="auto"/>
        <w:left w:val="none" w:sz="0" w:space="0" w:color="auto"/>
        <w:bottom w:val="none" w:sz="0" w:space="0" w:color="auto"/>
        <w:right w:val="none" w:sz="0" w:space="0" w:color="auto"/>
      </w:divBdr>
    </w:div>
    <w:div w:id="2123498496">
      <w:bodyDiv w:val="1"/>
      <w:marLeft w:val="0"/>
      <w:marRight w:val="0"/>
      <w:marTop w:val="0"/>
      <w:marBottom w:val="0"/>
      <w:divBdr>
        <w:top w:val="none" w:sz="0" w:space="0" w:color="auto"/>
        <w:left w:val="none" w:sz="0" w:space="0" w:color="auto"/>
        <w:bottom w:val="none" w:sz="0" w:space="0" w:color="auto"/>
        <w:right w:val="none" w:sz="0" w:space="0" w:color="auto"/>
      </w:divBdr>
    </w:div>
    <w:div w:id="2123525439">
      <w:bodyDiv w:val="1"/>
      <w:marLeft w:val="0"/>
      <w:marRight w:val="0"/>
      <w:marTop w:val="0"/>
      <w:marBottom w:val="0"/>
      <w:divBdr>
        <w:top w:val="none" w:sz="0" w:space="0" w:color="auto"/>
        <w:left w:val="none" w:sz="0" w:space="0" w:color="auto"/>
        <w:bottom w:val="none" w:sz="0" w:space="0" w:color="auto"/>
        <w:right w:val="none" w:sz="0" w:space="0" w:color="auto"/>
      </w:divBdr>
      <w:divsChild>
        <w:div w:id="1511868244">
          <w:marLeft w:val="0"/>
          <w:marRight w:val="0"/>
          <w:marTop w:val="0"/>
          <w:marBottom w:val="0"/>
          <w:divBdr>
            <w:top w:val="none" w:sz="0" w:space="0" w:color="auto"/>
            <w:left w:val="none" w:sz="0" w:space="0" w:color="auto"/>
            <w:bottom w:val="none" w:sz="0" w:space="0" w:color="auto"/>
            <w:right w:val="none" w:sz="0" w:space="0" w:color="auto"/>
          </w:divBdr>
          <w:divsChild>
            <w:div w:id="183321887">
              <w:marLeft w:val="0"/>
              <w:marRight w:val="0"/>
              <w:marTop w:val="0"/>
              <w:marBottom w:val="0"/>
              <w:divBdr>
                <w:top w:val="none" w:sz="0" w:space="0" w:color="auto"/>
                <w:left w:val="none" w:sz="0" w:space="0" w:color="auto"/>
                <w:bottom w:val="none" w:sz="0" w:space="0" w:color="auto"/>
                <w:right w:val="none" w:sz="0" w:space="0" w:color="auto"/>
              </w:divBdr>
              <w:divsChild>
                <w:div w:id="1750302349">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0"/>
                      <w:divBdr>
                        <w:top w:val="none" w:sz="0" w:space="0" w:color="auto"/>
                        <w:left w:val="none" w:sz="0" w:space="0" w:color="auto"/>
                        <w:bottom w:val="none" w:sz="0" w:space="0" w:color="auto"/>
                        <w:right w:val="none" w:sz="0" w:space="0" w:color="auto"/>
                      </w:divBdr>
                      <w:divsChild>
                        <w:div w:id="90129583">
                          <w:marLeft w:val="0"/>
                          <w:marRight w:val="0"/>
                          <w:marTop w:val="0"/>
                          <w:marBottom w:val="0"/>
                          <w:divBdr>
                            <w:top w:val="none" w:sz="0" w:space="0" w:color="auto"/>
                            <w:left w:val="none" w:sz="0" w:space="0" w:color="auto"/>
                            <w:bottom w:val="none" w:sz="0" w:space="0" w:color="auto"/>
                            <w:right w:val="none" w:sz="0" w:space="0" w:color="auto"/>
                          </w:divBdr>
                          <w:divsChild>
                            <w:div w:id="1403717486">
                              <w:marLeft w:val="3"/>
                              <w:marRight w:val="0"/>
                              <w:marTop w:val="0"/>
                              <w:marBottom w:val="0"/>
                              <w:divBdr>
                                <w:top w:val="none" w:sz="0" w:space="0" w:color="auto"/>
                                <w:left w:val="none" w:sz="0" w:space="0" w:color="auto"/>
                                <w:bottom w:val="none" w:sz="0" w:space="0" w:color="auto"/>
                                <w:right w:val="none" w:sz="0" w:space="0" w:color="auto"/>
                              </w:divBdr>
                              <w:divsChild>
                                <w:div w:id="136194393">
                                  <w:marLeft w:val="0"/>
                                  <w:marRight w:val="0"/>
                                  <w:marTop w:val="0"/>
                                  <w:marBottom w:val="0"/>
                                  <w:divBdr>
                                    <w:top w:val="none" w:sz="0" w:space="0" w:color="auto"/>
                                    <w:left w:val="none" w:sz="0" w:space="0" w:color="auto"/>
                                    <w:bottom w:val="none" w:sz="0" w:space="0" w:color="auto"/>
                                    <w:right w:val="none" w:sz="0" w:space="0" w:color="auto"/>
                                  </w:divBdr>
                                  <w:divsChild>
                                    <w:div w:id="2144804349">
                                      <w:marLeft w:val="0"/>
                                      <w:marRight w:val="0"/>
                                      <w:marTop w:val="0"/>
                                      <w:marBottom w:val="0"/>
                                      <w:divBdr>
                                        <w:top w:val="none" w:sz="0" w:space="0" w:color="auto"/>
                                        <w:left w:val="none" w:sz="0" w:space="0" w:color="auto"/>
                                        <w:bottom w:val="none" w:sz="0" w:space="0" w:color="auto"/>
                                        <w:right w:val="none" w:sz="0" w:space="0" w:color="auto"/>
                                      </w:divBdr>
                                      <w:divsChild>
                                        <w:div w:id="1931045298">
                                          <w:marLeft w:val="0"/>
                                          <w:marRight w:val="0"/>
                                          <w:marTop w:val="0"/>
                                          <w:marBottom w:val="0"/>
                                          <w:divBdr>
                                            <w:top w:val="none" w:sz="0" w:space="0" w:color="auto"/>
                                            <w:left w:val="none" w:sz="0" w:space="0" w:color="auto"/>
                                            <w:bottom w:val="none" w:sz="0" w:space="0" w:color="auto"/>
                                            <w:right w:val="none" w:sz="0" w:space="0" w:color="auto"/>
                                          </w:divBdr>
                                          <w:divsChild>
                                            <w:div w:id="1780489695">
                                              <w:marLeft w:val="0"/>
                                              <w:marRight w:val="0"/>
                                              <w:marTop w:val="0"/>
                                              <w:marBottom w:val="0"/>
                                              <w:divBdr>
                                                <w:top w:val="none" w:sz="0" w:space="0" w:color="auto"/>
                                                <w:left w:val="none" w:sz="0" w:space="0" w:color="auto"/>
                                                <w:bottom w:val="none" w:sz="0" w:space="0" w:color="auto"/>
                                                <w:right w:val="none" w:sz="0" w:space="0" w:color="auto"/>
                                              </w:divBdr>
                                              <w:divsChild>
                                                <w:div w:id="354574953">
                                                  <w:marLeft w:val="0"/>
                                                  <w:marRight w:val="0"/>
                                                  <w:marTop w:val="0"/>
                                                  <w:marBottom w:val="0"/>
                                                  <w:divBdr>
                                                    <w:top w:val="none" w:sz="0" w:space="0" w:color="auto"/>
                                                    <w:left w:val="none" w:sz="0" w:space="0" w:color="auto"/>
                                                    <w:bottom w:val="none" w:sz="0" w:space="0" w:color="auto"/>
                                                    <w:right w:val="none" w:sz="0" w:space="0" w:color="auto"/>
                                                  </w:divBdr>
                                                  <w:divsChild>
                                                    <w:div w:id="1635792600">
                                                      <w:marLeft w:val="0"/>
                                                      <w:marRight w:val="0"/>
                                                      <w:marTop w:val="0"/>
                                                      <w:marBottom w:val="0"/>
                                                      <w:divBdr>
                                                        <w:top w:val="none" w:sz="0" w:space="0" w:color="auto"/>
                                                        <w:left w:val="none" w:sz="0" w:space="0" w:color="auto"/>
                                                        <w:bottom w:val="none" w:sz="0" w:space="0" w:color="auto"/>
                                                        <w:right w:val="none" w:sz="0" w:space="0" w:color="auto"/>
                                                      </w:divBdr>
                                                      <w:divsChild>
                                                        <w:div w:id="639501181">
                                                          <w:marLeft w:val="0"/>
                                                          <w:marRight w:val="0"/>
                                                          <w:marTop w:val="0"/>
                                                          <w:marBottom w:val="0"/>
                                                          <w:divBdr>
                                                            <w:top w:val="none" w:sz="0" w:space="0" w:color="auto"/>
                                                            <w:left w:val="none" w:sz="0" w:space="0" w:color="auto"/>
                                                            <w:bottom w:val="none" w:sz="0" w:space="0" w:color="auto"/>
                                                            <w:right w:val="none" w:sz="0" w:space="0" w:color="auto"/>
                                                          </w:divBdr>
                                                          <w:divsChild>
                                                            <w:div w:id="1378967676">
                                                              <w:marLeft w:val="0"/>
                                                              <w:marRight w:val="0"/>
                                                              <w:marTop w:val="0"/>
                                                              <w:marBottom w:val="0"/>
                                                              <w:divBdr>
                                                                <w:top w:val="none" w:sz="0" w:space="0" w:color="auto"/>
                                                                <w:left w:val="none" w:sz="0" w:space="0" w:color="auto"/>
                                                                <w:bottom w:val="none" w:sz="0" w:space="0" w:color="auto"/>
                                                                <w:right w:val="none" w:sz="0" w:space="0" w:color="auto"/>
                                                              </w:divBdr>
                                                              <w:divsChild>
                                                                <w:div w:id="1047685770">
                                                                  <w:marLeft w:val="0"/>
                                                                  <w:marRight w:val="0"/>
                                                                  <w:marTop w:val="0"/>
                                                                  <w:marBottom w:val="0"/>
                                                                  <w:divBdr>
                                                                    <w:top w:val="none" w:sz="0" w:space="0" w:color="auto"/>
                                                                    <w:left w:val="none" w:sz="0" w:space="0" w:color="auto"/>
                                                                    <w:bottom w:val="none" w:sz="0" w:space="0" w:color="auto"/>
                                                                    <w:right w:val="none" w:sz="0" w:space="0" w:color="auto"/>
                                                                  </w:divBdr>
                                                                  <w:divsChild>
                                                                    <w:div w:id="1271469749">
                                                                      <w:marLeft w:val="0"/>
                                                                      <w:marRight w:val="0"/>
                                                                      <w:marTop w:val="0"/>
                                                                      <w:marBottom w:val="0"/>
                                                                      <w:divBdr>
                                                                        <w:top w:val="none" w:sz="0" w:space="0" w:color="auto"/>
                                                                        <w:left w:val="none" w:sz="0" w:space="0" w:color="auto"/>
                                                                        <w:bottom w:val="none" w:sz="0" w:space="0" w:color="auto"/>
                                                                        <w:right w:val="none" w:sz="0" w:space="0" w:color="auto"/>
                                                                      </w:divBdr>
                                                                      <w:divsChild>
                                                                        <w:div w:id="476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765242">
      <w:bodyDiv w:val="1"/>
      <w:marLeft w:val="0"/>
      <w:marRight w:val="0"/>
      <w:marTop w:val="0"/>
      <w:marBottom w:val="0"/>
      <w:divBdr>
        <w:top w:val="none" w:sz="0" w:space="0" w:color="auto"/>
        <w:left w:val="none" w:sz="0" w:space="0" w:color="auto"/>
        <w:bottom w:val="none" w:sz="0" w:space="0" w:color="auto"/>
        <w:right w:val="none" w:sz="0" w:space="0" w:color="auto"/>
      </w:divBdr>
    </w:div>
    <w:div w:id="2124880842">
      <w:bodyDiv w:val="1"/>
      <w:marLeft w:val="0"/>
      <w:marRight w:val="0"/>
      <w:marTop w:val="0"/>
      <w:marBottom w:val="0"/>
      <w:divBdr>
        <w:top w:val="none" w:sz="0" w:space="0" w:color="auto"/>
        <w:left w:val="none" w:sz="0" w:space="0" w:color="auto"/>
        <w:bottom w:val="none" w:sz="0" w:space="0" w:color="auto"/>
        <w:right w:val="none" w:sz="0" w:space="0" w:color="auto"/>
      </w:divBdr>
    </w:div>
    <w:div w:id="2125609527">
      <w:bodyDiv w:val="1"/>
      <w:marLeft w:val="0"/>
      <w:marRight w:val="0"/>
      <w:marTop w:val="0"/>
      <w:marBottom w:val="0"/>
      <w:divBdr>
        <w:top w:val="none" w:sz="0" w:space="0" w:color="auto"/>
        <w:left w:val="none" w:sz="0" w:space="0" w:color="auto"/>
        <w:bottom w:val="none" w:sz="0" w:space="0" w:color="auto"/>
        <w:right w:val="none" w:sz="0" w:space="0" w:color="auto"/>
      </w:divBdr>
    </w:div>
    <w:div w:id="2125609687">
      <w:bodyDiv w:val="1"/>
      <w:marLeft w:val="0"/>
      <w:marRight w:val="0"/>
      <w:marTop w:val="0"/>
      <w:marBottom w:val="0"/>
      <w:divBdr>
        <w:top w:val="none" w:sz="0" w:space="0" w:color="auto"/>
        <w:left w:val="none" w:sz="0" w:space="0" w:color="auto"/>
        <w:bottom w:val="none" w:sz="0" w:space="0" w:color="auto"/>
        <w:right w:val="none" w:sz="0" w:space="0" w:color="auto"/>
      </w:divBdr>
      <w:divsChild>
        <w:div w:id="439179941">
          <w:marLeft w:val="0"/>
          <w:marRight w:val="0"/>
          <w:marTop w:val="0"/>
          <w:marBottom w:val="0"/>
          <w:divBdr>
            <w:top w:val="none" w:sz="0" w:space="0" w:color="auto"/>
            <w:left w:val="none" w:sz="0" w:space="0" w:color="auto"/>
            <w:bottom w:val="none" w:sz="0" w:space="0" w:color="auto"/>
            <w:right w:val="none" w:sz="0" w:space="0" w:color="auto"/>
          </w:divBdr>
          <w:divsChild>
            <w:div w:id="1334186850">
              <w:marLeft w:val="0"/>
              <w:marRight w:val="0"/>
              <w:marTop w:val="0"/>
              <w:marBottom w:val="0"/>
              <w:divBdr>
                <w:top w:val="none" w:sz="0" w:space="0" w:color="auto"/>
                <w:left w:val="none" w:sz="0" w:space="0" w:color="auto"/>
                <w:bottom w:val="none" w:sz="0" w:space="0" w:color="auto"/>
                <w:right w:val="none" w:sz="0" w:space="0" w:color="auto"/>
              </w:divBdr>
              <w:divsChild>
                <w:div w:id="1732580752">
                  <w:marLeft w:val="0"/>
                  <w:marRight w:val="0"/>
                  <w:marTop w:val="0"/>
                  <w:marBottom w:val="0"/>
                  <w:divBdr>
                    <w:top w:val="none" w:sz="0" w:space="0" w:color="auto"/>
                    <w:left w:val="none" w:sz="0" w:space="0" w:color="auto"/>
                    <w:bottom w:val="none" w:sz="0" w:space="0" w:color="auto"/>
                    <w:right w:val="none" w:sz="0" w:space="0" w:color="auto"/>
                  </w:divBdr>
                  <w:divsChild>
                    <w:div w:id="1577016576">
                      <w:marLeft w:val="0"/>
                      <w:marRight w:val="0"/>
                      <w:marTop w:val="0"/>
                      <w:marBottom w:val="0"/>
                      <w:divBdr>
                        <w:top w:val="none" w:sz="0" w:space="0" w:color="auto"/>
                        <w:left w:val="none" w:sz="0" w:space="0" w:color="auto"/>
                        <w:bottom w:val="none" w:sz="0" w:space="0" w:color="auto"/>
                        <w:right w:val="none" w:sz="0" w:space="0" w:color="auto"/>
                      </w:divBdr>
                      <w:divsChild>
                        <w:div w:id="1367025172">
                          <w:marLeft w:val="0"/>
                          <w:marRight w:val="0"/>
                          <w:marTop w:val="0"/>
                          <w:marBottom w:val="0"/>
                          <w:divBdr>
                            <w:top w:val="none" w:sz="0" w:space="0" w:color="auto"/>
                            <w:left w:val="none" w:sz="0" w:space="0" w:color="auto"/>
                            <w:bottom w:val="none" w:sz="0" w:space="0" w:color="auto"/>
                            <w:right w:val="none" w:sz="0" w:space="0" w:color="auto"/>
                          </w:divBdr>
                          <w:divsChild>
                            <w:div w:id="1994719908">
                              <w:marLeft w:val="0"/>
                              <w:marRight w:val="0"/>
                              <w:marTop w:val="0"/>
                              <w:marBottom w:val="0"/>
                              <w:divBdr>
                                <w:top w:val="none" w:sz="0" w:space="0" w:color="auto"/>
                                <w:left w:val="none" w:sz="0" w:space="0" w:color="auto"/>
                                <w:bottom w:val="none" w:sz="0" w:space="0" w:color="auto"/>
                                <w:right w:val="none" w:sz="0" w:space="0" w:color="auto"/>
                              </w:divBdr>
                              <w:divsChild>
                                <w:div w:id="72970398">
                                  <w:marLeft w:val="0"/>
                                  <w:marRight w:val="0"/>
                                  <w:marTop w:val="0"/>
                                  <w:marBottom w:val="0"/>
                                  <w:divBdr>
                                    <w:top w:val="none" w:sz="0" w:space="0" w:color="auto"/>
                                    <w:left w:val="none" w:sz="0" w:space="0" w:color="auto"/>
                                    <w:bottom w:val="none" w:sz="0" w:space="0" w:color="auto"/>
                                    <w:right w:val="none" w:sz="0" w:space="0" w:color="auto"/>
                                  </w:divBdr>
                                  <w:divsChild>
                                    <w:div w:id="408696342">
                                      <w:marLeft w:val="0"/>
                                      <w:marRight w:val="0"/>
                                      <w:marTop w:val="0"/>
                                      <w:marBottom w:val="0"/>
                                      <w:divBdr>
                                        <w:top w:val="none" w:sz="0" w:space="0" w:color="auto"/>
                                        <w:left w:val="none" w:sz="0" w:space="0" w:color="auto"/>
                                        <w:bottom w:val="none" w:sz="0" w:space="0" w:color="auto"/>
                                        <w:right w:val="none" w:sz="0" w:space="0" w:color="auto"/>
                                      </w:divBdr>
                                      <w:divsChild>
                                        <w:div w:id="1557933090">
                                          <w:marLeft w:val="-150"/>
                                          <w:marRight w:val="-150"/>
                                          <w:marTop w:val="0"/>
                                          <w:marBottom w:val="0"/>
                                          <w:divBdr>
                                            <w:top w:val="none" w:sz="0" w:space="0" w:color="auto"/>
                                            <w:left w:val="none" w:sz="0" w:space="0" w:color="auto"/>
                                            <w:bottom w:val="none" w:sz="0" w:space="0" w:color="auto"/>
                                            <w:right w:val="none" w:sz="0" w:space="0" w:color="auto"/>
                                          </w:divBdr>
                                          <w:divsChild>
                                            <w:div w:id="98990101">
                                              <w:marLeft w:val="0"/>
                                              <w:marRight w:val="0"/>
                                              <w:marTop w:val="0"/>
                                              <w:marBottom w:val="0"/>
                                              <w:divBdr>
                                                <w:top w:val="none" w:sz="0" w:space="0" w:color="auto"/>
                                                <w:left w:val="none" w:sz="0" w:space="0" w:color="auto"/>
                                                <w:bottom w:val="none" w:sz="0" w:space="0" w:color="auto"/>
                                                <w:right w:val="none" w:sz="0" w:space="0" w:color="auto"/>
                                              </w:divBdr>
                                              <w:divsChild>
                                                <w:div w:id="615907695">
                                                  <w:marLeft w:val="0"/>
                                                  <w:marRight w:val="0"/>
                                                  <w:marTop w:val="0"/>
                                                  <w:marBottom w:val="0"/>
                                                  <w:divBdr>
                                                    <w:top w:val="none" w:sz="0" w:space="0" w:color="auto"/>
                                                    <w:left w:val="none" w:sz="0" w:space="0" w:color="auto"/>
                                                    <w:bottom w:val="none" w:sz="0" w:space="0" w:color="auto"/>
                                                    <w:right w:val="none" w:sz="0" w:space="0" w:color="auto"/>
                                                  </w:divBdr>
                                                  <w:divsChild>
                                                    <w:div w:id="291446040">
                                                      <w:marLeft w:val="0"/>
                                                      <w:marRight w:val="0"/>
                                                      <w:marTop w:val="0"/>
                                                      <w:marBottom w:val="0"/>
                                                      <w:divBdr>
                                                        <w:top w:val="none" w:sz="0" w:space="0" w:color="auto"/>
                                                        <w:left w:val="none" w:sz="0" w:space="0" w:color="auto"/>
                                                        <w:bottom w:val="none" w:sz="0" w:space="0" w:color="auto"/>
                                                        <w:right w:val="none" w:sz="0" w:space="0" w:color="auto"/>
                                                      </w:divBdr>
                                                      <w:divsChild>
                                                        <w:div w:id="559363640">
                                                          <w:marLeft w:val="0"/>
                                                          <w:marRight w:val="0"/>
                                                          <w:marTop w:val="0"/>
                                                          <w:marBottom w:val="0"/>
                                                          <w:divBdr>
                                                            <w:top w:val="none" w:sz="0" w:space="0" w:color="auto"/>
                                                            <w:left w:val="none" w:sz="0" w:space="0" w:color="auto"/>
                                                            <w:bottom w:val="none" w:sz="0" w:space="0" w:color="auto"/>
                                                            <w:right w:val="none" w:sz="0" w:space="0" w:color="auto"/>
                                                          </w:divBdr>
                                                          <w:divsChild>
                                                            <w:div w:id="1872375205">
                                                              <w:marLeft w:val="0"/>
                                                              <w:marRight w:val="0"/>
                                                              <w:marTop w:val="0"/>
                                                              <w:marBottom w:val="0"/>
                                                              <w:divBdr>
                                                                <w:top w:val="none" w:sz="0" w:space="0" w:color="auto"/>
                                                                <w:left w:val="none" w:sz="0" w:space="0" w:color="auto"/>
                                                                <w:bottom w:val="none" w:sz="0" w:space="0" w:color="auto"/>
                                                                <w:right w:val="none" w:sz="0" w:space="0" w:color="auto"/>
                                                              </w:divBdr>
                                                              <w:divsChild>
                                                                <w:div w:id="2060737335">
                                                                  <w:marLeft w:val="0"/>
                                                                  <w:marRight w:val="0"/>
                                                                  <w:marTop w:val="0"/>
                                                                  <w:marBottom w:val="0"/>
                                                                  <w:divBdr>
                                                                    <w:top w:val="none" w:sz="0" w:space="0" w:color="auto"/>
                                                                    <w:left w:val="none" w:sz="0" w:space="0" w:color="auto"/>
                                                                    <w:bottom w:val="none" w:sz="0" w:space="0" w:color="auto"/>
                                                                    <w:right w:val="none" w:sz="0" w:space="0" w:color="auto"/>
                                                                  </w:divBdr>
                                                                  <w:divsChild>
                                                                    <w:div w:id="1616719228">
                                                                      <w:marLeft w:val="0"/>
                                                                      <w:marRight w:val="0"/>
                                                                      <w:marTop w:val="0"/>
                                                                      <w:marBottom w:val="0"/>
                                                                      <w:divBdr>
                                                                        <w:top w:val="none" w:sz="0" w:space="0" w:color="auto"/>
                                                                        <w:left w:val="none" w:sz="0" w:space="0" w:color="auto"/>
                                                                        <w:bottom w:val="none" w:sz="0" w:space="0" w:color="auto"/>
                                                                        <w:right w:val="none" w:sz="0" w:space="0" w:color="auto"/>
                                                                      </w:divBdr>
                                                                      <w:divsChild>
                                                                        <w:div w:id="207644004">
                                                                          <w:marLeft w:val="-225"/>
                                                                          <w:marRight w:val="-225"/>
                                                                          <w:marTop w:val="0"/>
                                                                          <w:marBottom w:val="0"/>
                                                                          <w:divBdr>
                                                                            <w:top w:val="none" w:sz="0" w:space="0" w:color="auto"/>
                                                                            <w:left w:val="none" w:sz="0" w:space="0" w:color="auto"/>
                                                                            <w:bottom w:val="none" w:sz="0" w:space="0" w:color="auto"/>
                                                                            <w:right w:val="none" w:sz="0" w:space="0" w:color="auto"/>
                                                                          </w:divBdr>
                                                                          <w:divsChild>
                                                                            <w:div w:id="646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10443">
      <w:bodyDiv w:val="1"/>
      <w:marLeft w:val="0"/>
      <w:marRight w:val="0"/>
      <w:marTop w:val="0"/>
      <w:marBottom w:val="0"/>
      <w:divBdr>
        <w:top w:val="none" w:sz="0" w:space="0" w:color="auto"/>
        <w:left w:val="none" w:sz="0" w:space="0" w:color="auto"/>
        <w:bottom w:val="none" w:sz="0" w:space="0" w:color="auto"/>
        <w:right w:val="none" w:sz="0" w:space="0" w:color="auto"/>
      </w:divBdr>
      <w:divsChild>
        <w:div w:id="1867672030">
          <w:marLeft w:val="0"/>
          <w:marRight w:val="0"/>
          <w:marTop w:val="0"/>
          <w:marBottom w:val="0"/>
          <w:divBdr>
            <w:top w:val="none" w:sz="0" w:space="0" w:color="auto"/>
            <w:left w:val="none" w:sz="0" w:space="0" w:color="auto"/>
            <w:bottom w:val="none" w:sz="0" w:space="0" w:color="auto"/>
            <w:right w:val="none" w:sz="0" w:space="0" w:color="auto"/>
          </w:divBdr>
          <w:divsChild>
            <w:div w:id="1911693871">
              <w:marLeft w:val="0"/>
              <w:marRight w:val="0"/>
              <w:marTop w:val="100"/>
              <w:marBottom w:val="100"/>
              <w:divBdr>
                <w:top w:val="none" w:sz="0" w:space="0" w:color="auto"/>
                <w:left w:val="none" w:sz="0" w:space="0" w:color="auto"/>
                <w:bottom w:val="none" w:sz="0" w:space="0" w:color="auto"/>
                <w:right w:val="none" w:sz="0" w:space="0" w:color="auto"/>
              </w:divBdr>
              <w:divsChild>
                <w:div w:id="286013140">
                  <w:marLeft w:val="91"/>
                  <w:marRight w:val="91"/>
                  <w:marTop w:val="0"/>
                  <w:marBottom w:val="0"/>
                  <w:divBdr>
                    <w:top w:val="none" w:sz="0" w:space="0" w:color="auto"/>
                    <w:left w:val="none" w:sz="0" w:space="0" w:color="auto"/>
                    <w:bottom w:val="none" w:sz="0" w:space="0" w:color="auto"/>
                    <w:right w:val="none" w:sz="0" w:space="0" w:color="auto"/>
                  </w:divBdr>
                  <w:divsChild>
                    <w:div w:id="711032137">
                      <w:marLeft w:val="0"/>
                      <w:marRight w:val="0"/>
                      <w:marTop w:val="0"/>
                      <w:marBottom w:val="0"/>
                      <w:divBdr>
                        <w:top w:val="none" w:sz="0" w:space="0" w:color="auto"/>
                        <w:left w:val="none" w:sz="0" w:space="0" w:color="auto"/>
                        <w:bottom w:val="none" w:sz="0" w:space="0" w:color="auto"/>
                        <w:right w:val="none" w:sz="0" w:space="0" w:color="auto"/>
                      </w:divBdr>
                      <w:divsChild>
                        <w:div w:id="1395815016">
                          <w:marLeft w:val="0"/>
                          <w:marRight w:val="0"/>
                          <w:marTop w:val="0"/>
                          <w:marBottom w:val="0"/>
                          <w:divBdr>
                            <w:top w:val="none" w:sz="0" w:space="0" w:color="auto"/>
                            <w:left w:val="none" w:sz="0" w:space="0" w:color="auto"/>
                            <w:bottom w:val="none" w:sz="0" w:space="0" w:color="auto"/>
                            <w:right w:val="none" w:sz="0" w:space="0" w:color="auto"/>
                          </w:divBdr>
                          <w:divsChild>
                            <w:div w:id="1043364124">
                              <w:marLeft w:val="0"/>
                              <w:marRight w:val="0"/>
                              <w:marTop w:val="0"/>
                              <w:marBottom w:val="0"/>
                              <w:divBdr>
                                <w:top w:val="none" w:sz="0" w:space="0" w:color="auto"/>
                                <w:left w:val="none" w:sz="0" w:space="0" w:color="auto"/>
                                <w:bottom w:val="none" w:sz="0" w:space="0" w:color="auto"/>
                                <w:right w:val="none" w:sz="0" w:space="0" w:color="auto"/>
                              </w:divBdr>
                              <w:divsChild>
                                <w:div w:id="931862051">
                                  <w:marLeft w:val="0"/>
                                  <w:marRight w:val="0"/>
                                  <w:marTop w:val="519"/>
                                  <w:marBottom w:val="182"/>
                                  <w:divBdr>
                                    <w:top w:val="single" w:sz="4" w:space="0" w:color="D3E0E8"/>
                                    <w:left w:val="single" w:sz="4" w:space="0" w:color="D3E0E8"/>
                                    <w:bottom w:val="single" w:sz="4" w:space="0" w:color="D3E0E8"/>
                                    <w:right w:val="single" w:sz="4" w:space="0" w:color="D3E0E8"/>
                                  </w:divBdr>
                                  <w:divsChild>
                                    <w:div w:id="834414856">
                                      <w:marLeft w:val="0"/>
                                      <w:marRight w:val="0"/>
                                      <w:marTop w:val="0"/>
                                      <w:marBottom w:val="0"/>
                                      <w:divBdr>
                                        <w:top w:val="none" w:sz="0" w:space="0" w:color="auto"/>
                                        <w:left w:val="none" w:sz="0" w:space="0" w:color="auto"/>
                                        <w:bottom w:val="none" w:sz="0" w:space="0" w:color="auto"/>
                                        <w:right w:val="none" w:sz="0" w:space="0" w:color="auto"/>
                                      </w:divBdr>
                                      <w:divsChild>
                                        <w:div w:id="1690374130">
                                          <w:marLeft w:val="0"/>
                                          <w:marRight w:val="0"/>
                                          <w:marTop w:val="0"/>
                                          <w:marBottom w:val="0"/>
                                          <w:divBdr>
                                            <w:top w:val="single" w:sz="4" w:space="7" w:color="E2EAEF"/>
                                            <w:left w:val="none" w:sz="0" w:space="0" w:color="auto"/>
                                            <w:bottom w:val="none" w:sz="0" w:space="0" w:color="auto"/>
                                            <w:right w:val="none" w:sz="0" w:space="0" w:color="auto"/>
                                          </w:divBdr>
                                          <w:divsChild>
                                            <w:div w:id="2088645535">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343257">
      <w:bodyDiv w:val="1"/>
      <w:marLeft w:val="0"/>
      <w:marRight w:val="0"/>
      <w:marTop w:val="0"/>
      <w:marBottom w:val="0"/>
      <w:divBdr>
        <w:top w:val="none" w:sz="0" w:space="0" w:color="auto"/>
        <w:left w:val="none" w:sz="0" w:space="0" w:color="auto"/>
        <w:bottom w:val="none" w:sz="0" w:space="0" w:color="auto"/>
        <w:right w:val="none" w:sz="0" w:space="0" w:color="auto"/>
      </w:divBdr>
    </w:div>
    <w:div w:id="2126463131">
      <w:bodyDiv w:val="1"/>
      <w:marLeft w:val="0"/>
      <w:marRight w:val="0"/>
      <w:marTop w:val="0"/>
      <w:marBottom w:val="0"/>
      <w:divBdr>
        <w:top w:val="none" w:sz="0" w:space="0" w:color="auto"/>
        <w:left w:val="none" w:sz="0" w:space="0" w:color="auto"/>
        <w:bottom w:val="none" w:sz="0" w:space="0" w:color="auto"/>
        <w:right w:val="none" w:sz="0" w:space="0" w:color="auto"/>
      </w:divBdr>
    </w:div>
    <w:div w:id="2126541515">
      <w:bodyDiv w:val="1"/>
      <w:marLeft w:val="0"/>
      <w:marRight w:val="0"/>
      <w:marTop w:val="0"/>
      <w:marBottom w:val="0"/>
      <w:divBdr>
        <w:top w:val="none" w:sz="0" w:space="0" w:color="auto"/>
        <w:left w:val="none" w:sz="0" w:space="0" w:color="auto"/>
        <w:bottom w:val="none" w:sz="0" w:space="0" w:color="auto"/>
        <w:right w:val="none" w:sz="0" w:space="0" w:color="auto"/>
      </w:divBdr>
      <w:divsChild>
        <w:div w:id="156312922">
          <w:marLeft w:val="0"/>
          <w:marRight w:val="0"/>
          <w:marTop w:val="0"/>
          <w:marBottom w:val="0"/>
          <w:divBdr>
            <w:top w:val="none" w:sz="0" w:space="0" w:color="auto"/>
            <w:left w:val="none" w:sz="0" w:space="0" w:color="auto"/>
            <w:bottom w:val="none" w:sz="0" w:space="0" w:color="auto"/>
            <w:right w:val="none" w:sz="0" w:space="0" w:color="auto"/>
          </w:divBdr>
          <w:divsChild>
            <w:div w:id="1622689373">
              <w:marLeft w:val="0"/>
              <w:marRight w:val="0"/>
              <w:marTop w:val="0"/>
              <w:marBottom w:val="0"/>
              <w:divBdr>
                <w:top w:val="none" w:sz="0" w:space="0" w:color="auto"/>
                <w:left w:val="none" w:sz="0" w:space="0" w:color="auto"/>
                <w:bottom w:val="none" w:sz="0" w:space="0" w:color="auto"/>
                <w:right w:val="none" w:sz="0" w:space="0" w:color="auto"/>
              </w:divBdr>
              <w:divsChild>
                <w:div w:id="888997954">
                  <w:marLeft w:val="0"/>
                  <w:marRight w:val="0"/>
                  <w:marTop w:val="0"/>
                  <w:marBottom w:val="0"/>
                  <w:divBdr>
                    <w:top w:val="none" w:sz="0" w:space="0" w:color="auto"/>
                    <w:left w:val="none" w:sz="0" w:space="0" w:color="auto"/>
                    <w:bottom w:val="none" w:sz="0" w:space="0" w:color="auto"/>
                    <w:right w:val="none" w:sz="0" w:space="0" w:color="auto"/>
                  </w:divBdr>
                  <w:divsChild>
                    <w:div w:id="1332100198">
                      <w:marLeft w:val="0"/>
                      <w:marRight w:val="0"/>
                      <w:marTop w:val="0"/>
                      <w:marBottom w:val="0"/>
                      <w:divBdr>
                        <w:top w:val="none" w:sz="0" w:space="0" w:color="auto"/>
                        <w:left w:val="none" w:sz="0" w:space="0" w:color="auto"/>
                        <w:bottom w:val="none" w:sz="0" w:space="0" w:color="auto"/>
                        <w:right w:val="none" w:sz="0" w:space="0" w:color="auto"/>
                      </w:divBdr>
                      <w:divsChild>
                        <w:div w:id="1313295924">
                          <w:marLeft w:val="0"/>
                          <w:marRight w:val="0"/>
                          <w:marTop w:val="226"/>
                          <w:marBottom w:val="0"/>
                          <w:divBdr>
                            <w:top w:val="none" w:sz="0" w:space="0" w:color="auto"/>
                            <w:left w:val="none" w:sz="0" w:space="0" w:color="auto"/>
                            <w:bottom w:val="none" w:sz="0" w:space="0" w:color="auto"/>
                            <w:right w:val="none" w:sz="0" w:space="0" w:color="auto"/>
                          </w:divBdr>
                          <w:divsChild>
                            <w:div w:id="976493996">
                              <w:marLeft w:val="1419"/>
                              <w:marRight w:val="2730"/>
                              <w:marTop w:val="0"/>
                              <w:marBottom w:val="0"/>
                              <w:divBdr>
                                <w:top w:val="none" w:sz="0" w:space="0" w:color="auto"/>
                                <w:left w:val="none" w:sz="0" w:space="0" w:color="auto"/>
                                <w:bottom w:val="none" w:sz="0" w:space="0" w:color="auto"/>
                                <w:right w:val="none" w:sz="0" w:space="0" w:color="auto"/>
                              </w:divBdr>
                              <w:divsChild>
                                <w:div w:id="494342120">
                                  <w:marLeft w:val="0"/>
                                  <w:marRight w:val="0"/>
                                  <w:marTop w:val="0"/>
                                  <w:marBottom w:val="0"/>
                                  <w:divBdr>
                                    <w:top w:val="none" w:sz="0" w:space="0" w:color="auto"/>
                                    <w:left w:val="none" w:sz="0" w:space="0" w:color="auto"/>
                                    <w:bottom w:val="none" w:sz="0" w:space="0" w:color="auto"/>
                                    <w:right w:val="none" w:sz="0" w:space="0" w:color="auto"/>
                                  </w:divBdr>
                                  <w:divsChild>
                                    <w:div w:id="920410352">
                                      <w:marLeft w:val="0"/>
                                      <w:marRight w:val="0"/>
                                      <w:marTop w:val="0"/>
                                      <w:marBottom w:val="0"/>
                                      <w:divBdr>
                                        <w:top w:val="none" w:sz="0" w:space="0" w:color="auto"/>
                                        <w:left w:val="none" w:sz="0" w:space="0" w:color="auto"/>
                                        <w:bottom w:val="none" w:sz="0" w:space="0" w:color="auto"/>
                                        <w:right w:val="none" w:sz="0" w:space="0" w:color="auto"/>
                                      </w:divBdr>
                                      <w:divsChild>
                                        <w:div w:id="1179351153">
                                          <w:marLeft w:val="0"/>
                                          <w:marRight w:val="0"/>
                                          <w:marTop w:val="0"/>
                                          <w:marBottom w:val="0"/>
                                          <w:divBdr>
                                            <w:top w:val="none" w:sz="0" w:space="0" w:color="auto"/>
                                            <w:left w:val="none" w:sz="0" w:space="0" w:color="auto"/>
                                            <w:bottom w:val="none" w:sz="0" w:space="0" w:color="auto"/>
                                            <w:right w:val="none" w:sz="0" w:space="0" w:color="auto"/>
                                          </w:divBdr>
                                          <w:divsChild>
                                            <w:div w:id="17966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844707">
      <w:bodyDiv w:val="1"/>
      <w:marLeft w:val="0"/>
      <w:marRight w:val="0"/>
      <w:marTop w:val="0"/>
      <w:marBottom w:val="0"/>
      <w:divBdr>
        <w:top w:val="none" w:sz="0" w:space="0" w:color="auto"/>
        <w:left w:val="none" w:sz="0" w:space="0" w:color="auto"/>
        <w:bottom w:val="none" w:sz="0" w:space="0" w:color="auto"/>
        <w:right w:val="none" w:sz="0" w:space="0" w:color="auto"/>
      </w:divBdr>
    </w:div>
    <w:div w:id="2126924899">
      <w:bodyDiv w:val="1"/>
      <w:marLeft w:val="0"/>
      <w:marRight w:val="0"/>
      <w:marTop w:val="0"/>
      <w:marBottom w:val="0"/>
      <w:divBdr>
        <w:top w:val="none" w:sz="0" w:space="0" w:color="auto"/>
        <w:left w:val="none" w:sz="0" w:space="0" w:color="auto"/>
        <w:bottom w:val="none" w:sz="0" w:space="0" w:color="auto"/>
        <w:right w:val="none" w:sz="0" w:space="0" w:color="auto"/>
      </w:divBdr>
    </w:div>
    <w:div w:id="2127189456">
      <w:bodyDiv w:val="1"/>
      <w:marLeft w:val="0"/>
      <w:marRight w:val="0"/>
      <w:marTop w:val="0"/>
      <w:marBottom w:val="0"/>
      <w:divBdr>
        <w:top w:val="none" w:sz="0" w:space="0" w:color="auto"/>
        <w:left w:val="none" w:sz="0" w:space="0" w:color="auto"/>
        <w:bottom w:val="none" w:sz="0" w:space="0" w:color="auto"/>
        <w:right w:val="none" w:sz="0" w:space="0" w:color="auto"/>
      </w:divBdr>
      <w:divsChild>
        <w:div w:id="252129223">
          <w:marLeft w:val="0"/>
          <w:marRight w:val="0"/>
          <w:marTop w:val="0"/>
          <w:marBottom w:val="0"/>
          <w:divBdr>
            <w:top w:val="none" w:sz="0" w:space="0" w:color="auto"/>
            <w:left w:val="none" w:sz="0" w:space="0" w:color="auto"/>
            <w:bottom w:val="none" w:sz="0" w:space="0" w:color="auto"/>
            <w:right w:val="none" w:sz="0" w:space="0" w:color="auto"/>
          </w:divBdr>
          <w:divsChild>
            <w:div w:id="2390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1846">
      <w:bodyDiv w:val="1"/>
      <w:marLeft w:val="0"/>
      <w:marRight w:val="0"/>
      <w:marTop w:val="0"/>
      <w:marBottom w:val="0"/>
      <w:divBdr>
        <w:top w:val="none" w:sz="0" w:space="0" w:color="auto"/>
        <w:left w:val="none" w:sz="0" w:space="0" w:color="auto"/>
        <w:bottom w:val="none" w:sz="0" w:space="0" w:color="auto"/>
        <w:right w:val="none" w:sz="0" w:space="0" w:color="auto"/>
      </w:divBdr>
    </w:div>
    <w:div w:id="2128087779">
      <w:bodyDiv w:val="1"/>
      <w:marLeft w:val="0"/>
      <w:marRight w:val="0"/>
      <w:marTop w:val="0"/>
      <w:marBottom w:val="0"/>
      <w:divBdr>
        <w:top w:val="none" w:sz="0" w:space="0" w:color="auto"/>
        <w:left w:val="none" w:sz="0" w:space="0" w:color="auto"/>
        <w:bottom w:val="none" w:sz="0" w:space="0" w:color="auto"/>
        <w:right w:val="none" w:sz="0" w:space="0" w:color="auto"/>
      </w:divBdr>
      <w:divsChild>
        <w:div w:id="1383402966">
          <w:marLeft w:val="0"/>
          <w:marRight w:val="0"/>
          <w:marTop w:val="0"/>
          <w:marBottom w:val="0"/>
          <w:divBdr>
            <w:top w:val="none" w:sz="0" w:space="0" w:color="auto"/>
            <w:left w:val="none" w:sz="0" w:space="0" w:color="auto"/>
            <w:bottom w:val="none" w:sz="0" w:space="0" w:color="auto"/>
            <w:right w:val="none" w:sz="0" w:space="0" w:color="auto"/>
          </w:divBdr>
        </w:div>
      </w:divsChild>
    </w:div>
    <w:div w:id="2128111397">
      <w:bodyDiv w:val="1"/>
      <w:marLeft w:val="0"/>
      <w:marRight w:val="0"/>
      <w:marTop w:val="0"/>
      <w:marBottom w:val="0"/>
      <w:divBdr>
        <w:top w:val="none" w:sz="0" w:space="0" w:color="auto"/>
        <w:left w:val="none" w:sz="0" w:space="0" w:color="auto"/>
        <w:bottom w:val="none" w:sz="0" w:space="0" w:color="auto"/>
        <w:right w:val="none" w:sz="0" w:space="0" w:color="auto"/>
      </w:divBdr>
    </w:div>
    <w:div w:id="2128115271">
      <w:bodyDiv w:val="1"/>
      <w:marLeft w:val="0"/>
      <w:marRight w:val="0"/>
      <w:marTop w:val="0"/>
      <w:marBottom w:val="0"/>
      <w:divBdr>
        <w:top w:val="none" w:sz="0" w:space="0" w:color="auto"/>
        <w:left w:val="none" w:sz="0" w:space="0" w:color="auto"/>
        <w:bottom w:val="none" w:sz="0" w:space="0" w:color="auto"/>
        <w:right w:val="none" w:sz="0" w:space="0" w:color="auto"/>
      </w:divBdr>
      <w:divsChild>
        <w:div w:id="297497882">
          <w:marLeft w:val="0"/>
          <w:marRight w:val="0"/>
          <w:marTop w:val="0"/>
          <w:marBottom w:val="0"/>
          <w:divBdr>
            <w:top w:val="none" w:sz="0" w:space="0" w:color="auto"/>
            <w:left w:val="none" w:sz="0" w:space="0" w:color="auto"/>
            <w:bottom w:val="none" w:sz="0" w:space="0" w:color="auto"/>
            <w:right w:val="none" w:sz="0" w:space="0" w:color="auto"/>
          </w:divBdr>
          <w:divsChild>
            <w:div w:id="134220965">
              <w:marLeft w:val="0"/>
              <w:marRight w:val="0"/>
              <w:marTop w:val="0"/>
              <w:marBottom w:val="0"/>
              <w:divBdr>
                <w:top w:val="none" w:sz="0" w:space="0" w:color="auto"/>
                <w:left w:val="none" w:sz="0" w:space="0" w:color="auto"/>
                <w:bottom w:val="none" w:sz="0" w:space="0" w:color="auto"/>
                <w:right w:val="none" w:sz="0" w:space="0" w:color="auto"/>
              </w:divBdr>
              <w:divsChild>
                <w:div w:id="1162740022">
                  <w:marLeft w:val="495"/>
                  <w:marRight w:val="495"/>
                  <w:marTop w:val="0"/>
                  <w:marBottom w:val="0"/>
                  <w:divBdr>
                    <w:top w:val="none" w:sz="0" w:space="0" w:color="auto"/>
                    <w:left w:val="none" w:sz="0" w:space="0" w:color="auto"/>
                    <w:bottom w:val="none" w:sz="0" w:space="0" w:color="auto"/>
                    <w:right w:val="none" w:sz="0" w:space="0" w:color="auto"/>
                  </w:divBdr>
                  <w:divsChild>
                    <w:div w:id="1503158787">
                      <w:marLeft w:val="0"/>
                      <w:marRight w:val="0"/>
                      <w:marTop w:val="0"/>
                      <w:marBottom w:val="0"/>
                      <w:divBdr>
                        <w:top w:val="none" w:sz="0" w:space="0" w:color="auto"/>
                        <w:left w:val="none" w:sz="0" w:space="0" w:color="auto"/>
                        <w:bottom w:val="none" w:sz="0" w:space="0" w:color="auto"/>
                        <w:right w:val="none" w:sz="0" w:space="0" w:color="auto"/>
                      </w:divBdr>
                      <w:divsChild>
                        <w:div w:id="1927179564">
                          <w:marLeft w:val="150"/>
                          <w:marRight w:val="0"/>
                          <w:marTop w:val="0"/>
                          <w:marBottom w:val="0"/>
                          <w:divBdr>
                            <w:top w:val="none" w:sz="0" w:space="0" w:color="auto"/>
                            <w:left w:val="none" w:sz="0" w:space="0" w:color="auto"/>
                            <w:bottom w:val="none" w:sz="0" w:space="0" w:color="auto"/>
                            <w:right w:val="none" w:sz="0" w:space="0" w:color="auto"/>
                          </w:divBdr>
                          <w:divsChild>
                            <w:div w:id="219365864">
                              <w:marLeft w:val="0"/>
                              <w:marRight w:val="150"/>
                              <w:marTop w:val="150"/>
                              <w:marBottom w:val="0"/>
                              <w:divBdr>
                                <w:top w:val="none" w:sz="0" w:space="0" w:color="auto"/>
                                <w:left w:val="none" w:sz="0" w:space="0" w:color="auto"/>
                                <w:bottom w:val="none" w:sz="0" w:space="0" w:color="auto"/>
                                <w:right w:val="none" w:sz="0" w:space="0" w:color="auto"/>
                              </w:divBdr>
                              <w:divsChild>
                                <w:div w:id="1245995255">
                                  <w:marLeft w:val="0"/>
                                  <w:marRight w:val="0"/>
                                  <w:marTop w:val="0"/>
                                  <w:marBottom w:val="0"/>
                                  <w:divBdr>
                                    <w:top w:val="none" w:sz="0" w:space="0" w:color="auto"/>
                                    <w:left w:val="none" w:sz="0" w:space="0" w:color="auto"/>
                                    <w:bottom w:val="none" w:sz="0" w:space="0" w:color="auto"/>
                                    <w:right w:val="none" w:sz="0" w:space="0" w:color="auto"/>
                                  </w:divBdr>
                                  <w:divsChild>
                                    <w:div w:id="1980958232">
                                      <w:marLeft w:val="0"/>
                                      <w:marRight w:val="0"/>
                                      <w:marTop w:val="0"/>
                                      <w:marBottom w:val="0"/>
                                      <w:divBdr>
                                        <w:top w:val="none" w:sz="0" w:space="0" w:color="auto"/>
                                        <w:left w:val="none" w:sz="0" w:space="0" w:color="auto"/>
                                        <w:bottom w:val="none" w:sz="0" w:space="0" w:color="auto"/>
                                        <w:right w:val="none" w:sz="0" w:space="0" w:color="auto"/>
                                      </w:divBdr>
                                      <w:divsChild>
                                        <w:div w:id="353578594">
                                          <w:marLeft w:val="0"/>
                                          <w:marRight w:val="0"/>
                                          <w:marTop w:val="0"/>
                                          <w:marBottom w:val="0"/>
                                          <w:divBdr>
                                            <w:top w:val="none" w:sz="0" w:space="0" w:color="auto"/>
                                            <w:left w:val="none" w:sz="0" w:space="0" w:color="auto"/>
                                            <w:bottom w:val="none" w:sz="0" w:space="0" w:color="auto"/>
                                            <w:right w:val="none" w:sz="0" w:space="0" w:color="auto"/>
                                          </w:divBdr>
                                          <w:divsChild>
                                            <w:div w:id="1597641179">
                                              <w:marLeft w:val="0"/>
                                              <w:marRight w:val="0"/>
                                              <w:marTop w:val="0"/>
                                              <w:marBottom w:val="0"/>
                                              <w:divBdr>
                                                <w:top w:val="none" w:sz="0" w:space="0" w:color="auto"/>
                                                <w:left w:val="none" w:sz="0" w:space="0" w:color="auto"/>
                                                <w:bottom w:val="none" w:sz="0" w:space="0" w:color="auto"/>
                                                <w:right w:val="none" w:sz="0" w:space="0" w:color="auto"/>
                                              </w:divBdr>
                                              <w:divsChild>
                                                <w:div w:id="1039286379">
                                                  <w:marLeft w:val="0"/>
                                                  <w:marRight w:val="0"/>
                                                  <w:marTop w:val="0"/>
                                                  <w:marBottom w:val="0"/>
                                                  <w:divBdr>
                                                    <w:top w:val="none" w:sz="0" w:space="0" w:color="auto"/>
                                                    <w:left w:val="none" w:sz="0" w:space="0" w:color="auto"/>
                                                    <w:bottom w:val="none" w:sz="0" w:space="0" w:color="auto"/>
                                                    <w:right w:val="none" w:sz="0" w:space="0" w:color="auto"/>
                                                  </w:divBdr>
                                                  <w:divsChild>
                                                    <w:div w:id="87194541">
                                                      <w:marLeft w:val="0"/>
                                                      <w:marRight w:val="0"/>
                                                      <w:marTop w:val="0"/>
                                                      <w:marBottom w:val="0"/>
                                                      <w:divBdr>
                                                        <w:top w:val="none" w:sz="0" w:space="0" w:color="auto"/>
                                                        <w:left w:val="none" w:sz="0" w:space="0" w:color="auto"/>
                                                        <w:bottom w:val="none" w:sz="0" w:space="0" w:color="auto"/>
                                                        <w:right w:val="none" w:sz="0" w:space="0" w:color="auto"/>
                                                      </w:divBdr>
                                                      <w:divsChild>
                                                        <w:div w:id="372968349">
                                                          <w:marLeft w:val="0"/>
                                                          <w:marRight w:val="0"/>
                                                          <w:marTop w:val="0"/>
                                                          <w:marBottom w:val="0"/>
                                                          <w:divBdr>
                                                            <w:top w:val="none" w:sz="0" w:space="0" w:color="auto"/>
                                                            <w:left w:val="none" w:sz="0" w:space="0" w:color="auto"/>
                                                            <w:bottom w:val="none" w:sz="0" w:space="0" w:color="auto"/>
                                                            <w:right w:val="none" w:sz="0" w:space="0" w:color="auto"/>
                                                          </w:divBdr>
                                                          <w:divsChild>
                                                            <w:div w:id="28452267">
                                                              <w:marLeft w:val="0"/>
                                                              <w:marRight w:val="0"/>
                                                              <w:marTop w:val="0"/>
                                                              <w:marBottom w:val="0"/>
                                                              <w:divBdr>
                                                                <w:top w:val="none" w:sz="0" w:space="0" w:color="auto"/>
                                                                <w:left w:val="none" w:sz="0" w:space="0" w:color="auto"/>
                                                                <w:bottom w:val="none" w:sz="0" w:space="0" w:color="auto"/>
                                                                <w:right w:val="none" w:sz="0" w:space="0" w:color="auto"/>
                                                              </w:divBdr>
                                                              <w:divsChild>
                                                                <w:div w:id="8277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430368">
      <w:bodyDiv w:val="1"/>
      <w:marLeft w:val="0"/>
      <w:marRight w:val="0"/>
      <w:marTop w:val="0"/>
      <w:marBottom w:val="0"/>
      <w:divBdr>
        <w:top w:val="none" w:sz="0" w:space="0" w:color="auto"/>
        <w:left w:val="none" w:sz="0" w:space="0" w:color="auto"/>
        <w:bottom w:val="none" w:sz="0" w:space="0" w:color="auto"/>
        <w:right w:val="none" w:sz="0" w:space="0" w:color="auto"/>
      </w:divBdr>
    </w:div>
    <w:div w:id="2129081568">
      <w:bodyDiv w:val="1"/>
      <w:marLeft w:val="0"/>
      <w:marRight w:val="0"/>
      <w:marTop w:val="0"/>
      <w:marBottom w:val="0"/>
      <w:divBdr>
        <w:top w:val="none" w:sz="0" w:space="0" w:color="auto"/>
        <w:left w:val="none" w:sz="0" w:space="0" w:color="auto"/>
        <w:bottom w:val="none" w:sz="0" w:space="0" w:color="auto"/>
        <w:right w:val="none" w:sz="0" w:space="0" w:color="auto"/>
      </w:divBdr>
    </w:div>
    <w:div w:id="2130007546">
      <w:bodyDiv w:val="1"/>
      <w:marLeft w:val="0"/>
      <w:marRight w:val="0"/>
      <w:marTop w:val="0"/>
      <w:marBottom w:val="0"/>
      <w:divBdr>
        <w:top w:val="none" w:sz="0" w:space="0" w:color="auto"/>
        <w:left w:val="none" w:sz="0" w:space="0" w:color="auto"/>
        <w:bottom w:val="none" w:sz="0" w:space="0" w:color="auto"/>
        <w:right w:val="none" w:sz="0" w:space="0" w:color="auto"/>
      </w:divBdr>
      <w:divsChild>
        <w:div w:id="771432944">
          <w:marLeft w:val="0"/>
          <w:marRight w:val="0"/>
          <w:marTop w:val="0"/>
          <w:marBottom w:val="0"/>
          <w:divBdr>
            <w:top w:val="none" w:sz="0" w:space="0" w:color="auto"/>
            <w:left w:val="single" w:sz="48" w:space="12" w:color="EFE4BC"/>
            <w:bottom w:val="none" w:sz="0" w:space="0" w:color="auto"/>
            <w:right w:val="none" w:sz="0" w:space="0" w:color="auto"/>
          </w:divBdr>
          <w:divsChild>
            <w:div w:id="1971326721">
              <w:marLeft w:val="0"/>
              <w:marRight w:val="0"/>
              <w:marTop w:val="0"/>
              <w:marBottom w:val="0"/>
              <w:divBdr>
                <w:top w:val="none" w:sz="0" w:space="0" w:color="auto"/>
                <w:left w:val="none" w:sz="0" w:space="0" w:color="auto"/>
                <w:bottom w:val="none" w:sz="0" w:space="0" w:color="auto"/>
                <w:right w:val="none" w:sz="0" w:space="0" w:color="auto"/>
              </w:divBdr>
              <w:divsChild>
                <w:div w:id="202912494">
                  <w:marLeft w:val="0"/>
                  <w:marRight w:val="0"/>
                  <w:marTop w:val="0"/>
                  <w:marBottom w:val="0"/>
                  <w:divBdr>
                    <w:top w:val="none" w:sz="0" w:space="0" w:color="auto"/>
                    <w:left w:val="none" w:sz="0" w:space="0" w:color="auto"/>
                    <w:bottom w:val="none" w:sz="0" w:space="0" w:color="auto"/>
                    <w:right w:val="none" w:sz="0" w:space="0" w:color="auto"/>
                  </w:divBdr>
                  <w:divsChild>
                    <w:div w:id="1398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5681">
      <w:bodyDiv w:val="1"/>
      <w:marLeft w:val="0"/>
      <w:marRight w:val="0"/>
      <w:marTop w:val="0"/>
      <w:marBottom w:val="0"/>
      <w:divBdr>
        <w:top w:val="none" w:sz="0" w:space="0" w:color="auto"/>
        <w:left w:val="none" w:sz="0" w:space="0" w:color="auto"/>
        <w:bottom w:val="none" w:sz="0" w:space="0" w:color="auto"/>
        <w:right w:val="none" w:sz="0" w:space="0" w:color="auto"/>
      </w:divBdr>
    </w:div>
    <w:div w:id="2131821849">
      <w:bodyDiv w:val="1"/>
      <w:marLeft w:val="0"/>
      <w:marRight w:val="0"/>
      <w:marTop w:val="0"/>
      <w:marBottom w:val="0"/>
      <w:divBdr>
        <w:top w:val="none" w:sz="0" w:space="0" w:color="auto"/>
        <w:left w:val="none" w:sz="0" w:space="0" w:color="auto"/>
        <w:bottom w:val="none" w:sz="0" w:space="0" w:color="auto"/>
        <w:right w:val="none" w:sz="0" w:space="0" w:color="auto"/>
      </w:divBdr>
    </w:div>
    <w:div w:id="2132043007">
      <w:bodyDiv w:val="1"/>
      <w:marLeft w:val="0"/>
      <w:marRight w:val="0"/>
      <w:marTop w:val="0"/>
      <w:marBottom w:val="0"/>
      <w:divBdr>
        <w:top w:val="none" w:sz="0" w:space="0" w:color="auto"/>
        <w:left w:val="none" w:sz="0" w:space="0" w:color="auto"/>
        <w:bottom w:val="none" w:sz="0" w:space="0" w:color="auto"/>
        <w:right w:val="none" w:sz="0" w:space="0" w:color="auto"/>
      </w:divBdr>
    </w:div>
    <w:div w:id="2132699079">
      <w:bodyDiv w:val="1"/>
      <w:marLeft w:val="0"/>
      <w:marRight w:val="0"/>
      <w:marTop w:val="0"/>
      <w:marBottom w:val="0"/>
      <w:divBdr>
        <w:top w:val="none" w:sz="0" w:space="0" w:color="auto"/>
        <w:left w:val="none" w:sz="0" w:space="0" w:color="auto"/>
        <w:bottom w:val="none" w:sz="0" w:space="0" w:color="auto"/>
        <w:right w:val="none" w:sz="0" w:space="0" w:color="auto"/>
      </w:divBdr>
    </w:div>
    <w:div w:id="2132935089">
      <w:bodyDiv w:val="1"/>
      <w:marLeft w:val="0"/>
      <w:marRight w:val="0"/>
      <w:marTop w:val="0"/>
      <w:marBottom w:val="0"/>
      <w:divBdr>
        <w:top w:val="none" w:sz="0" w:space="0" w:color="auto"/>
        <w:left w:val="none" w:sz="0" w:space="0" w:color="auto"/>
        <w:bottom w:val="none" w:sz="0" w:space="0" w:color="auto"/>
        <w:right w:val="none" w:sz="0" w:space="0" w:color="auto"/>
      </w:divBdr>
    </w:div>
    <w:div w:id="2134127150">
      <w:bodyDiv w:val="1"/>
      <w:marLeft w:val="0"/>
      <w:marRight w:val="0"/>
      <w:marTop w:val="0"/>
      <w:marBottom w:val="0"/>
      <w:divBdr>
        <w:top w:val="none" w:sz="0" w:space="0" w:color="auto"/>
        <w:left w:val="none" w:sz="0" w:space="0" w:color="auto"/>
        <w:bottom w:val="none" w:sz="0" w:space="0" w:color="auto"/>
        <w:right w:val="none" w:sz="0" w:space="0" w:color="auto"/>
      </w:divBdr>
    </w:div>
    <w:div w:id="2134711629">
      <w:bodyDiv w:val="1"/>
      <w:marLeft w:val="0"/>
      <w:marRight w:val="0"/>
      <w:marTop w:val="0"/>
      <w:marBottom w:val="0"/>
      <w:divBdr>
        <w:top w:val="none" w:sz="0" w:space="0" w:color="auto"/>
        <w:left w:val="none" w:sz="0" w:space="0" w:color="auto"/>
        <w:bottom w:val="none" w:sz="0" w:space="0" w:color="auto"/>
        <w:right w:val="none" w:sz="0" w:space="0" w:color="auto"/>
      </w:divBdr>
      <w:divsChild>
        <w:div w:id="1956785061">
          <w:marLeft w:val="0"/>
          <w:marRight w:val="0"/>
          <w:marTop w:val="0"/>
          <w:marBottom w:val="0"/>
          <w:divBdr>
            <w:top w:val="none" w:sz="0" w:space="0" w:color="auto"/>
            <w:left w:val="none" w:sz="0" w:space="0" w:color="auto"/>
            <w:bottom w:val="none" w:sz="0" w:space="0" w:color="auto"/>
            <w:right w:val="none" w:sz="0" w:space="0" w:color="auto"/>
          </w:divBdr>
          <w:divsChild>
            <w:div w:id="891385257">
              <w:marLeft w:val="0"/>
              <w:marRight w:val="0"/>
              <w:marTop w:val="0"/>
              <w:marBottom w:val="0"/>
              <w:divBdr>
                <w:top w:val="none" w:sz="0" w:space="0" w:color="auto"/>
                <w:left w:val="none" w:sz="0" w:space="0" w:color="auto"/>
                <w:bottom w:val="none" w:sz="0" w:space="0" w:color="auto"/>
                <w:right w:val="none" w:sz="0" w:space="0" w:color="auto"/>
              </w:divBdr>
              <w:divsChild>
                <w:div w:id="648481777">
                  <w:marLeft w:val="0"/>
                  <w:marRight w:val="0"/>
                  <w:marTop w:val="0"/>
                  <w:marBottom w:val="0"/>
                  <w:divBdr>
                    <w:top w:val="none" w:sz="0" w:space="0" w:color="auto"/>
                    <w:left w:val="none" w:sz="0" w:space="0" w:color="auto"/>
                    <w:bottom w:val="none" w:sz="0" w:space="0" w:color="auto"/>
                    <w:right w:val="none" w:sz="0" w:space="0" w:color="auto"/>
                  </w:divBdr>
                  <w:divsChild>
                    <w:div w:id="926495071">
                      <w:marLeft w:val="0"/>
                      <w:marRight w:val="0"/>
                      <w:marTop w:val="0"/>
                      <w:marBottom w:val="0"/>
                      <w:divBdr>
                        <w:top w:val="none" w:sz="0" w:space="0" w:color="auto"/>
                        <w:left w:val="none" w:sz="0" w:space="0" w:color="auto"/>
                        <w:bottom w:val="none" w:sz="0" w:space="0" w:color="auto"/>
                        <w:right w:val="none" w:sz="0" w:space="0" w:color="auto"/>
                      </w:divBdr>
                      <w:divsChild>
                        <w:div w:id="1765882131">
                          <w:marLeft w:val="0"/>
                          <w:marRight w:val="0"/>
                          <w:marTop w:val="0"/>
                          <w:marBottom w:val="0"/>
                          <w:divBdr>
                            <w:top w:val="none" w:sz="0" w:space="0" w:color="auto"/>
                            <w:left w:val="none" w:sz="0" w:space="0" w:color="auto"/>
                            <w:bottom w:val="none" w:sz="0" w:space="0" w:color="auto"/>
                            <w:right w:val="none" w:sz="0" w:space="0" w:color="auto"/>
                          </w:divBdr>
                          <w:divsChild>
                            <w:div w:id="1975136572">
                              <w:marLeft w:val="3"/>
                              <w:marRight w:val="0"/>
                              <w:marTop w:val="0"/>
                              <w:marBottom w:val="0"/>
                              <w:divBdr>
                                <w:top w:val="none" w:sz="0" w:space="0" w:color="auto"/>
                                <w:left w:val="none" w:sz="0" w:space="0" w:color="auto"/>
                                <w:bottom w:val="none" w:sz="0" w:space="0" w:color="auto"/>
                                <w:right w:val="none" w:sz="0" w:space="0" w:color="auto"/>
                              </w:divBdr>
                              <w:divsChild>
                                <w:div w:id="1269121999">
                                  <w:marLeft w:val="0"/>
                                  <w:marRight w:val="0"/>
                                  <w:marTop w:val="0"/>
                                  <w:marBottom w:val="0"/>
                                  <w:divBdr>
                                    <w:top w:val="none" w:sz="0" w:space="0" w:color="auto"/>
                                    <w:left w:val="none" w:sz="0" w:space="0" w:color="auto"/>
                                    <w:bottom w:val="none" w:sz="0" w:space="0" w:color="auto"/>
                                    <w:right w:val="none" w:sz="0" w:space="0" w:color="auto"/>
                                  </w:divBdr>
                                  <w:divsChild>
                                    <w:div w:id="1036390653">
                                      <w:marLeft w:val="0"/>
                                      <w:marRight w:val="0"/>
                                      <w:marTop w:val="0"/>
                                      <w:marBottom w:val="0"/>
                                      <w:divBdr>
                                        <w:top w:val="none" w:sz="0" w:space="0" w:color="auto"/>
                                        <w:left w:val="none" w:sz="0" w:space="0" w:color="auto"/>
                                        <w:bottom w:val="none" w:sz="0" w:space="0" w:color="auto"/>
                                        <w:right w:val="none" w:sz="0" w:space="0" w:color="auto"/>
                                      </w:divBdr>
                                      <w:divsChild>
                                        <w:div w:id="1989816728">
                                          <w:marLeft w:val="0"/>
                                          <w:marRight w:val="0"/>
                                          <w:marTop w:val="0"/>
                                          <w:marBottom w:val="0"/>
                                          <w:divBdr>
                                            <w:top w:val="none" w:sz="0" w:space="0" w:color="auto"/>
                                            <w:left w:val="none" w:sz="0" w:space="0" w:color="auto"/>
                                            <w:bottom w:val="none" w:sz="0" w:space="0" w:color="auto"/>
                                            <w:right w:val="none" w:sz="0" w:space="0" w:color="auto"/>
                                          </w:divBdr>
                                          <w:divsChild>
                                            <w:div w:id="292948419">
                                              <w:marLeft w:val="0"/>
                                              <w:marRight w:val="0"/>
                                              <w:marTop w:val="0"/>
                                              <w:marBottom w:val="0"/>
                                              <w:divBdr>
                                                <w:top w:val="none" w:sz="0" w:space="0" w:color="auto"/>
                                                <w:left w:val="none" w:sz="0" w:space="0" w:color="auto"/>
                                                <w:bottom w:val="none" w:sz="0" w:space="0" w:color="auto"/>
                                                <w:right w:val="none" w:sz="0" w:space="0" w:color="auto"/>
                                              </w:divBdr>
                                              <w:divsChild>
                                                <w:div w:id="78213689">
                                                  <w:marLeft w:val="0"/>
                                                  <w:marRight w:val="0"/>
                                                  <w:marTop w:val="0"/>
                                                  <w:marBottom w:val="0"/>
                                                  <w:divBdr>
                                                    <w:top w:val="none" w:sz="0" w:space="0" w:color="auto"/>
                                                    <w:left w:val="none" w:sz="0" w:space="0" w:color="auto"/>
                                                    <w:bottom w:val="none" w:sz="0" w:space="0" w:color="auto"/>
                                                    <w:right w:val="none" w:sz="0" w:space="0" w:color="auto"/>
                                                  </w:divBdr>
                                                  <w:divsChild>
                                                    <w:div w:id="1160584191">
                                                      <w:marLeft w:val="0"/>
                                                      <w:marRight w:val="0"/>
                                                      <w:marTop w:val="0"/>
                                                      <w:marBottom w:val="0"/>
                                                      <w:divBdr>
                                                        <w:top w:val="none" w:sz="0" w:space="0" w:color="auto"/>
                                                        <w:left w:val="none" w:sz="0" w:space="0" w:color="auto"/>
                                                        <w:bottom w:val="none" w:sz="0" w:space="0" w:color="auto"/>
                                                        <w:right w:val="none" w:sz="0" w:space="0" w:color="auto"/>
                                                      </w:divBdr>
                                                      <w:divsChild>
                                                        <w:div w:id="1128888393">
                                                          <w:marLeft w:val="0"/>
                                                          <w:marRight w:val="0"/>
                                                          <w:marTop w:val="0"/>
                                                          <w:marBottom w:val="0"/>
                                                          <w:divBdr>
                                                            <w:top w:val="none" w:sz="0" w:space="0" w:color="auto"/>
                                                            <w:left w:val="none" w:sz="0" w:space="0" w:color="auto"/>
                                                            <w:bottom w:val="none" w:sz="0" w:space="0" w:color="auto"/>
                                                            <w:right w:val="none" w:sz="0" w:space="0" w:color="auto"/>
                                                          </w:divBdr>
                                                          <w:divsChild>
                                                            <w:div w:id="959412511">
                                                              <w:marLeft w:val="0"/>
                                                              <w:marRight w:val="0"/>
                                                              <w:marTop w:val="0"/>
                                                              <w:marBottom w:val="0"/>
                                                              <w:divBdr>
                                                                <w:top w:val="none" w:sz="0" w:space="0" w:color="auto"/>
                                                                <w:left w:val="none" w:sz="0" w:space="0" w:color="auto"/>
                                                                <w:bottom w:val="none" w:sz="0" w:space="0" w:color="auto"/>
                                                                <w:right w:val="none" w:sz="0" w:space="0" w:color="auto"/>
                                                              </w:divBdr>
                                                              <w:divsChild>
                                                                <w:div w:id="341933063">
                                                                  <w:marLeft w:val="0"/>
                                                                  <w:marRight w:val="0"/>
                                                                  <w:marTop w:val="0"/>
                                                                  <w:marBottom w:val="0"/>
                                                                  <w:divBdr>
                                                                    <w:top w:val="none" w:sz="0" w:space="0" w:color="auto"/>
                                                                    <w:left w:val="none" w:sz="0" w:space="0" w:color="auto"/>
                                                                    <w:bottom w:val="none" w:sz="0" w:space="0" w:color="auto"/>
                                                                    <w:right w:val="none" w:sz="0" w:space="0" w:color="auto"/>
                                                                  </w:divBdr>
                                                                  <w:divsChild>
                                                                    <w:div w:id="151067610">
                                                                      <w:marLeft w:val="0"/>
                                                                      <w:marRight w:val="0"/>
                                                                      <w:marTop w:val="0"/>
                                                                      <w:marBottom w:val="0"/>
                                                                      <w:divBdr>
                                                                        <w:top w:val="none" w:sz="0" w:space="0" w:color="auto"/>
                                                                        <w:left w:val="none" w:sz="0" w:space="0" w:color="auto"/>
                                                                        <w:bottom w:val="none" w:sz="0" w:space="0" w:color="auto"/>
                                                                        <w:right w:val="none" w:sz="0" w:space="0" w:color="auto"/>
                                                                      </w:divBdr>
                                                                      <w:divsChild>
                                                                        <w:div w:id="2018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246500">
      <w:bodyDiv w:val="1"/>
      <w:marLeft w:val="0"/>
      <w:marRight w:val="0"/>
      <w:marTop w:val="0"/>
      <w:marBottom w:val="0"/>
      <w:divBdr>
        <w:top w:val="none" w:sz="0" w:space="0" w:color="auto"/>
        <w:left w:val="none" w:sz="0" w:space="0" w:color="auto"/>
        <w:bottom w:val="none" w:sz="0" w:space="0" w:color="auto"/>
        <w:right w:val="none" w:sz="0" w:space="0" w:color="auto"/>
      </w:divBdr>
    </w:div>
    <w:div w:id="2135950923">
      <w:bodyDiv w:val="1"/>
      <w:marLeft w:val="0"/>
      <w:marRight w:val="0"/>
      <w:marTop w:val="0"/>
      <w:marBottom w:val="0"/>
      <w:divBdr>
        <w:top w:val="none" w:sz="0" w:space="0" w:color="auto"/>
        <w:left w:val="none" w:sz="0" w:space="0" w:color="auto"/>
        <w:bottom w:val="none" w:sz="0" w:space="0" w:color="auto"/>
        <w:right w:val="none" w:sz="0" w:space="0" w:color="auto"/>
      </w:divBdr>
      <w:divsChild>
        <w:div w:id="2081369284">
          <w:marLeft w:val="0"/>
          <w:marRight w:val="0"/>
          <w:marTop w:val="0"/>
          <w:marBottom w:val="0"/>
          <w:divBdr>
            <w:top w:val="none" w:sz="0" w:space="0" w:color="auto"/>
            <w:left w:val="none" w:sz="0" w:space="0" w:color="auto"/>
            <w:bottom w:val="none" w:sz="0" w:space="0" w:color="auto"/>
            <w:right w:val="none" w:sz="0" w:space="0" w:color="auto"/>
          </w:divBdr>
        </w:div>
      </w:divsChild>
    </w:div>
    <w:div w:id="2136098400">
      <w:bodyDiv w:val="1"/>
      <w:marLeft w:val="0"/>
      <w:marRight w:val="0"/>
      <w:marTop w:val="0"/>
      <w:marBottom w:val="0"/>
      <w:divBdr>
        <w:top w:val="none" w:sz="0" w:space="0" w:color="auto"/>
        <w:left w:val="none" w:sz="0" w:space="0" w:color="auto"/>
        <w:bottom w:val="none" w:sz="0" w:space="0" w:color="auto"/>
        <w:right w:val="none" w:sz="0" w:space="0" w:color="auto"/>
      </w:divBdr>
      <w:divsChild>
        <w:div w:id="596713985">
          <w:marLeft w:val="0"/>
          <w:marRight w:val="0"/>
          <w:marTop w:val="0"/>
          <w:marBottom w:val="0"/>
          <w:divBdr>
            <w:top w:val="none" w:sz="0" w:space="0" w:color="auto"/>
            <w:left w:val="none" w:sz="0" w:space="0" w:color="auto"/>
            <w:bottom w:val="none" w:sz="0" w:space="0" w:color="auto"/>
            <w:right w:val="none" w:sz="0" w:space="0" w:color="auto"/>
          </w:divBdr>
          <w:divsChild>
            <w:div w:id="1001928212">
              <w:marLeft w:val="0"/>
              <w:marRight w:val="0"/>
              <w:marTop w:val="0"/>
              <w:marBottom w:val="0"/>
              <w:divBdr>
                <w:top w:val="none" w:sz="0" w:space="0" w:color="auto"/>
                <w:left w:val="none" w:sz="0" w:space="0" w:color="auto"/>
                <w:bottom w:val="none" w:sz="0" w:space="0" w:color="auto"/>
                <w:right w:val="none" w:sz="0" w:space="0" w:color="auto"/>
              </w:divBdr>
              <w:divsChild>
                <w:div w:id="1796177627">
                  <w:marLeft w:val="0"/>
                  <w:marRight w:val="0"/>
                  <w:marTop w:val="0"/>
                  <w:marBottom w:val="0"/>
                  <w:divBdr>
                    <w:top w:val="none" w:sz="0" w:space="0" w:color="auto"/>
                    <w:left w:val="none" w:sz="0" w:space="0" w:color="auto"/>
                    <w:bottom w:val="none" w:sz="0" w:space="0" w:color="auto"/>
                    <w:right w:val="none" w:sz="0" w:space="0" w:color="auto"/>
                  </w:divBdr>
                  <w:divsChild>
                    <w:div w:id="1578200778">
                      <w:marLeft w:val="0"/>
                      <w:marRight w:val="0"/>
                      <w:marTop w:val="0"/>
                      <w:marBottom w:val="0"/>
                      <w:divBdr>
                        <w:top w:val="none" w:sz="0" w:space="0" w:color="auto"/>
                        <w:left w:val="none" w:sz="0" w:space="0" w:color="auto"/>
                        <w:bottom w:val="none" w:sz="0" w:space="0" w:color="auto"/>
                        <w:right w:val="none" w:sz="0" w:space="0" w:color="auto"/>
                      </w:divBdr>
                      <w:divsChild>
                        <w:div w:id="149174745">
                          <w:marLeft w:val="0"/>
                          <w:marRight w:val="0"/>
                          <w:marTop w:val="0"/>
                          <w:marBottom w:val="0"/>
                          <w:divBdr>
                            <w:top w:val="none" w:sz="0" w:space="0" w:color="auto"/>
                            <w:left w:val="none" w:sz="0" w:space="0" w:color="auto"/>
                            <w:bottom w:val="none" w:sz="0" w:space="0" w:color="auto"/>
                            <w:right w:val="none" w:sz="0" w:space="0" w:color="auto"/>
                          </w:divBdr>
                          <w:divsChild>
                            <w:div w:id="1172259548">
                              <w:marLeft w:val="0"/>
                              <w:marRight w:val="0"/>
                              <w:marTop w:val="0"/>
                              <w:marBottom w:val="0"/>
                              <w:divBdr>
                                <w:top w:val="none" w:sz="0" w:space="0" w:color="auto"/>
                                <w:left w:val="none" w:sz="0" w:space="0" w:color="auto"/>
                                <w:bottom w:val="none" w:sz="0" w:space="0" w:color="auto"/>
                                <w:right w:val="none" w:sz="0" w:space="0" w:color="auto"/>
                              </w:divBdr>
                              <w:divsChild>
                                <w:div w:id="296105422">
                                  <w:marLeft w:val="0"/>
                                  <w:marRight w:val="0"/>
                                  <w:marTop w:val="0"/>
                                  <w:marBottom w:val="0"/>
                                  <w:divBdr>
                                    <w:top w:val="none" w:sz="0" w:space="0" w:color="auto"/>
                                    <w:left w:val="none" w:sz="0" w:space="0" w:color="auto"/>
                                    <w:bottom w:val="none" w:sz="0" w:space="0" w:color="auto"/>
                                    <w:right w:val="none" w:sz="0" w:space="0" w:color="auto"/>
                                  </w:divBdr>
                                  <w:divsChild>
                                    <w:div w:id="2125876803">
                                      <w:marLeft w:val="0"/>
                                      <w:marRight w:val="0"/>
                                      <w:marTop w:val="0"/>
                                      <w:marBottom w:val="0"/>
                                      <w:divBdr>
                                        <w:top w:val="none" w:sz="0" w:space="0" w:color="auto"/>
                                        <w:left w:val="none" w:sz="0" w:space="0" w:color="auto"/>
                                        <w:bottom w:val="none" w:sz="0" w:space="0" w:color="auto"/>
                                        <w:right w:val="none" w:sz="0" w:space="0" w:color="auto"/>
                                      </w:divBdr>
                                      <w:divsChild>
                                        <w:div w:id="453404736">
                                          <w:marLeft w:val="-150"/>
                                          <w:marRight w:val="-150"/>
                                          <w:marTop w:val="0"/>
                                          <w:marBottom w:val="0"/>
                                          <w:divBdr>
                                            <w:top w:val="none" w:sz="0" w:space="0" w:color="auto"/>
                                            <w:left w:val="none" w:sz="0" w:space="0" w:color="auto"/>
                                            <w:bottom w:val="none" w:sz="0" w:space="0" w:color="auto"/>
                                            <w:right w:val="none" w:sz="0" w:space="0" w:color="auto"/>
                                          </w:divBdr>
                                          <w:divsChild>
                                            <w:div w:id="867639589">
                                              <w:marLeft w:val="0"/>
                                              <w:marRight w:val="0"/>
                                              <w:marTop w:val="0"/>
                                              <w:marBottom w:val="0"/>
                                              <w:divBdr>
                                                <w:top w:val="none" w:sz="0" w:space="0" w:color="auto"/>
                                                <w:left w:val="none" w:sz="0" w:space="0" w:color="auto"/>
                                                <w:bottom w:val="none" w:sz="0" w:space="0" w:color="auto"/>
                                                <w:right w:val="none" w:sz="0" w:space="0" w:color="auto"/>
                                              </w:divBdr>
                                              <w:divsChild>
                                                <w:div w:id="1776975582">
                                                  <w:marLeft w:val="0"/>
                                                  <w:marRight w:val="0"/>
                                                  <w:marTop w:val="0"/>
                                                  <w:marBottom w:val="0"/>
                                                  <w:divBdr>
                                                    <w:top w:val="none" w:sz="0" w:space="0" w:color="auto"/>
                                                    <w:left w:val="none" w:sz="0" w:space="0" w:color="auto"/>
                                                    <w:bottom w:val="none" w:sz="0" w:space="0" w:color="auto"/>
                                                    <w:right w:val="none" w:sz="0" w:space="0" w:color="auto"/>
                                                  </w:divBdr>
                                                  <w:divsChild>
                                                    <w:div w:id="1650132461">
                                                      <w:marLeft w:val="0"/>
                                                      <w:marRight w:val="0"/>
                                                      <w:marTop w:val="0"/>
                                                      <w:marBottom w:val="0"/>
                                                      <w:divBdr>
                                                        <w:top w:val="none" w:sz="0" w:space="0" w:color="auto"/>
                                                        <w:left w:val="none" w:sz="0" w:space="0" w:color="auto"/>
                                                        <w:bottom w:val="none" w:sz="0" w:space="0" w:color="auto"/>
                                                        <w:right w:val="none" w:sz="0" w:space="0" w:color="auto"/>
                                                      </w:divBdr>
                                                      <w:divsChild>
                                                        <w:div w:id="802308390">
                                                          <w:marLeft w:val="0"/>
                                                          <w:marRight w:val="0"/>
                                                          <w:marTop w:val="0"/>
                                                          <w:marBottom w:val="0"/>
                                                          <w:divBdr>
                                                            <w:top w:val="none" w:sz="0" w:space="0" w:color="auto"/>
                                                            <w:left w:val="none" w:sz="0" w:space="0" w:color="auto"/>
                                                            <w:bottom w:val="none" w:sz="0" w:space="0" w:color="auto"/>
                                                            <w:right w:val="none" w:sz="0" w:space="0" w:color="auto"/>
                                                          </w:divBdr>
                                                          <w:divsChild>
                                                            <w:div w:id="1667632253">
                                                              <w:marLeft w:val="0"/>
                                                              <w:marRight w:val="0"/>
                                                              <w:marTop w:val="0"/>
                                                              <w:marBottom w:val="0"/>
                                                              <w:divBdr>
                                                                <w:top w:val="none" w:sz="0" w:space="0" w:color="auto"/>
                                                                <w:left w:val="none" w:sz="0" w:space="0" w:color="auto"/>
                                                                <w:bottom w:val="none" w:sz="0" w:space="0" w:color="auto"/>
                                                                <w:right w:val="none" w:sz="0" w:space="0" w:color="auto"/>
                                                              </w:divBdr>
                                                              <w:divsChild>
                                                                <w:div w:id="1697150033">
                                                                  <w:marLeft w:val="0"/>
                                                                  <w:marRight w:val="0"/>
                                                                  <w:marTop w:val="0"/>
                                                                  <w:marBottom w:val="0"/>
                                                                  <w:divBdr>
                                                                    <w:top w:val="none" w:sz="0" w:space="0" w:color="auto"/>
                                                                    <w:left w:val="none" w:sz="0" w:space="0" w:color="auto"/>
                                                                    <w:bottom w:val="none" w:sz="0" w:space="0" w:color="auto"/>
                                                                    <w:right w:val="none" w:sz="0" w:space="0" w:color="auto"/>
                                                                  </w:divBdr>
                                                                  <w:divsChild>
                                                                    <w:div w:id="462625653">
                                                                      <w:marLeft w:val="0"/>
                                                                      <w:marRight w:val="0"/>
                                                                      <w:marTop w:val="0"/>
                                                                      <w:marBottom w:val="0"/>
                                                                      <w:divBdr>
                                                                        <w:top w:val="none" w:sz="0" w:space="0" w:color="auto"/>
                                                                        <w:left w:val="none" w:sz="0" w:space="0" w:color="auto"/>
                                                                        <w:bottom w:val="none" w:sz="0" w:space="0" w:color="auto"/>
                                                                        <w:right w:val="none" w:sz="0" w:space="0" w:color="auto"/>
                                                                      </w:divBdr>
                                                                      <w:divsChild>
                                                                        <w:div w:id="466774918">
                                                                          <w:marLeft w:val="-225"/>
                                                                          <w:marRight w:val="-225"/>
                                                                          <w:marTop w:val="0"/>
                                                                          <w:marBottom w:val="0"/>
                                                                          <w:divBdr>
                                                                            <w:top w:val="none" w:sz="0" w:space="0" w:color="auto"/>
                                                                            <w:left w:val="none" w:sz="0" w:space="0" w:color="auto"/>
                                                                            <w:bottom w:val="none" w:sz="0" w:space="0" w:color="auto"/>
                                                                            <w:right w:val="none" w:sz="0" w:space="0" w:color="auto"/>
                                                                          </w:divBdr>
                                                                          <w:divsChild>
                                                                            <w:div w:id="14775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3741">
      <w:bodyDiv w:val="1"/>
      <w:marLeft w:val="0"/>
      <w:marRight w:val="0"/>
      <w:marTop w:val="0"/>
      <w:marBottom w:val="0"/>
      <w:divBdr>
        <w:top w:val="none" w:sz="0" w:space="0" w:color="auto"/>
        <w:left w:val="none" w:sz="0" w:space="0" w:color="auto"/>
        <w:bottom w:val="none" w:sz="0" w:space="0" w:color="auto"/>
        <w:right w:val="none" w:sz="0" w:space="0" w:color="auto"/>
      </w:divBdr>
    </w:div>
    <w:div w:id="2136946440">
      <w:bodyDiv w:val="1"/>
      <w:marLeft w:val="0"/>
      <w:marRight w:val="0"/>
      <w:marTop w:val="0"/>
      <w:marBottom w:val="0"/>
      <w:divBdr>
        <w:top w:val="none" w:sz="0" w:space="0" w:color="auto"/>
        <w:left w:val="none" w:sz="0" w:space="0" w:color="auto"/>
        <w:bottom w:val="none" w:sz="0" w:space="0" w:color="auto"/>
        <w:right w:val="none" w:sz="0" w:space="0" w:color="auto"/>
      </w:divBdr>
    </w:div>
    <w:div w:id="2137406878">
      <w:bodyDiv w:val="1"/>
      <w:marLeft w:val="0"/>
      <w:marRight w:val="0"/>
      <w:marTop w:val="0"/>
      <w:marBottom w:val="0"/>
      <w:divBdr>
        <w:top w:val="none" w:sz="0" w:space="0" w:color="auto"/>
        <w:left w:val="none" w:sz="0" w:space="0" w:color="auto"/>
        <w:bottom w:val="none" w:sz="0" w:space="0" w:color="auto"/>
        <w:right w:val="none" w:sz="0" w:space="0" w:color="auto"/>
      </w:divBdr>
      <w:divsChild>
        <w:div w:id="1923903459">
          <w:marLeft w:val="0"/>
          <w:marRight w:val="0"/>
          <w:marTop w:val="0"/>
          <w:marBottom w:val="0"/>
          <w:divBdr>
            <w:top w:val="none" w:sz="0" w:space="0" w:color="auto"/>
            <w:left w:val="none" w:sz="0" w:space="0" w:color="auto"/>
            <w:bottom w:val="none" w:sz="0" w:space="0" w:color="auto"/>
            <w:right w:val="none" w:sz="0" w:space="0" w:color="auto"/>
          </w:divBdr>
          <w:divsChild>
            <w:div w:id="1861778410">
              <w:marLeft w:val="0"/>
              <w:marRight w:val="0"/>
              <w:marTop w:val="0"/>
              <w:marBottom w:val="0"/>
              <w:divBdr>
                <w:top w:val="none" w:sz="0" w:space="0" w:color="auto"/>
                <w:left w:val="none" w:sz="0" w:space="0" w:color="auto"/>
                <w:bottom w:val="none" w:sz="0" w:space="0" w:color="auto"/>
                <w:right w:val="none" w:sz="0" w:space="0" w:color="auto"/>
              </w:divBdr>
              <w:divsChild>
                <w:div w:id="211574390">
                  <w:marLeft w:val="0"/>
                  <w:marRight w:val="0"/>
                  <w:marTop w:val="0"/>
                  <w:marBottom w:val="0"/>
                  <w:divBdr>
                    <w:top w:val="none" w:sz="0" w:space="0" w:color="auto"/>
                    <w:left w:val="none" w:sz="0" w:space="0" w:color="auto"/>
                    <w:bottom w:val="none" w:sz="0" w:space="0" w:color="auto"/>
                    <w:right w:val="none" w:sz="0" w:space="0" w:color="auto"/>
                  </w:divBdr>
                  <w:divsChild>
                    <w:div w:id="845168178">
                      <w:marLeft w:val="0"/>
                      <w:marRight w:val="0"/>
                      <w:marTop w:val="0"/>
                      <w:marBottom w:val="0"/>
                      <w:divBdr>
                        <w:top w:val="none" w:sz="0" w:space="0" w:color="auto"/>
                        <w:left w:val="none" w:sz="0" w:space="0" w:color="auto"/>
                        <w:bottom w:val="none" w:sz="0" w:space="0" w:color="auto"/>
                        <w:right w:val="none" w:sz="0" w:space="0" w:color="auto"/>
                      </w:divBdr>
                      <w:divsChild>
                        <w:div w:id="1861041965">
                          <w:marLeft w:val="0"/>
                          <w:marRight w:val="0"/>
                          <w:marTop w:val="0"/>
                          <w:marBottom w:val="0"/>
                          <w:divBdr>
                            <w:top w:val="none" w:sz="0" w:space="0" w:color="auto"/>
                            <w:left w:val="none" w:sz="0" w:space="0" w:color="auto"/>
                            <w:bottom w:val="none" w:sz="0" w:space="0" w:color="auto"/>
                            <w:right w:val="none" w:sz="0" w:space="0" w:color="auto"/>
                          </w:divBdr>
                          <w:divsChild>
                            <w:div w:id="1859613280">
                              <w:marLeft w:val="0"/>
                              <w:marRight w:val="0"/>
                              <w:marTop w:val="0"/>
                              <w:marBottom w:val="0"/>
                              <w:divBdr>
                                <w:top w:val="none" w:sz="0" w:space="0" w:color="auto"/>
                                <w:left w:val="none" w:sz="0" w:space="0" w:color="auto"/>
                                <w:bottom w:val="none" w:sz="0" w:space="0" w:color="auto"/>
                                <w:right w:val="none" w:sz="0" w:space="0" w:color="auto"/>
                              </w:divBdr>
                              <w:divsChild>
                                <w:div w:id="293877386">
                                  <w:marLeft w:val="0"/>
                                  <w:marRight w:val="0"/>
                                  <w:marTop w:val="0"/>
                                  <w:marBottom w:val="0"/>
                                  <w:divBdr>
                                    <w:top w:val="none" w:sz="0" w:space="0" w:color="auto"/>
                                    <w:left w:val="none" w:sz="0" w:space="0" w:color="auto"/>
                                    <w:bottom w:val="none" w:sz="0" w:space="0" w:color="auto"/>
                                    <w:right w:val="none" w:sz="0" w:space="0" w:color="auto"/>
                                  </w:divBdr>
                                  <w:divsChild>
                                    <w:div w:id="293946897">
                                      <w:marLeft w:val="0"/>
                                      <w:marRight w:val="0"/>
                                      <w:marTop w:val="0"/>
                                      <w:marBottom w:val="0"/>
                                      <w:divBdr>
                                        <w:top w:val="none" w:sz="0" w:space="0" w:color="auto"/>
                                        <w:left w:val="none" w:sz="0" w:space="0" w:color="auto"/>
                                        <w:bottom w:val="none" w:sz="0" w:space="0" w:color="auto"/>
                                        <w:right w:val="none" w:sz="0" w:space="0" w:color="auto"/>
                                      </w:divBdr>
                                      <w:divsChild>
                                        <w:div w:id="949124966">
                                          <w:marLeft w:val="-150"/>
                                          <w:marRight w:val="-150"/>
                                          <w:marTop w:val="0"/>
                                          <w:marBottom w:val="0"/>
                                          <w:divBdr>
                                            <w:top w:val="none" w:sz="0" w:space="0" w:color="auto"/>
                                            <w:left w:val="none" w:sz="0" w:space="0" w:color="auto"/>
                                            <w:bottom w:val="none" w:sz="0" w:space="0" w:color="auto"/>
                                            <w:right w:val="none" w:sz="0" w:space="0" w:color="auto"/>
                                          </w:divBdr>
                                          <w:divsChild>
                                            <w:div w:id="52703620">
                                              <w:marLeft w:val="0"/>
                                              <w:marRight w:val="0"/>
                                              <w:marTop w:val="0"/>
                                              <w:marBottom w:val="0"/>
                                              <w:divBdr>
                                                <w:top w:val="none" w:sz="0" w:space="0" w:color="auto"/>
                                                <w:left w:val="none" w:sz="0" w:space="0" w:color="auto"/>
                                                <w:bottom w:val="none" w:sz="0" w:space="0" w:color="auto"/>
                                                <w:right w:val="none" w:sz="0" w:space="0" w:color="auto"/>
                                              </w:divBdr>
                                              <w:divsChild>
                                                <w:div w:id="346372947">
                                                  <w:marLeft w:val="0"/>
                                                  <w:marRight w:val="0"/>
                                                  <w:marTop w:val="0"/>
                                                  <w:marBottom w:val="0"/>
                                                  <w:divBdr>
                                                    <w:top w:val="none" w:sz="0" w:space="0" w:color="auto"/>
                                                    <w:left w:val="none" w:sz="0" w:space="0" w:color="auto"/>
                                                    <w:bottom w:val="none" w:sz="0" w:space="0" w:color="auto"/>
                                                    <w:right w:val="none" w:sz="0" w:space="0" w:color="auto"/>
                                                  </w:divBdr>
                                                  <w:divsChild>
                                                    <w:div w:id="1437091008">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sChild>
                                                            <w:div w:id="444665257">
                                                              <w:marLeft w:val="0"/>
                                                              <w:marRight w:val="0"/>
                                                              <w:marTop w:val="0"/>
                                                              <w:marBottom w:val="0"/>
                                                              <w:divBdr>
                                                                <w:top w:val="none" w:sz="0" w:space="0" w:color="auto"/>
                                                                <w:left w:val="none" w:sz="0" w:space="0" w:color="auto"/>
                                                                <w:bottom w:val="none" w:sz="0" w:space="0" w:color="auto"/>
                                                                <w:right w:val="none" w:sz="0" w:space="0" w:color="auto"/>
                                                              </w:divBdr>
                                                              <w:divsChild>
                                                                <w:div w:id="259796922">
                                                                  <w:marLeft w:val="0"/>
                                                                  <w:marRight w:val="0"/>
                                                                  <w:marTop w:val="0"/>
                                                                  <w:marBottom w:val="0"/>
                                                                  <w:divBdr>
                                                                    <w:top w:val="none" w:sz="0" w:space="0" w:color="auto"/>
                                                                    <w:left w:val="none" w:sz="0" w:space="0" w:color="auto"/>
                                                                    <w:bottom w:val="none" w:sz="0" w:space="0" w:color="auto"/>
                                                                    <w:right w:val="none" w:sz="0" w:space="0" w:color="auto"/>
                                                                  </w:divBdr>
                                                                  <w:divsChild>
                                                                    <w:div w:id="1203518248">
                                                                      <w:marLeft w:val="0"/>
                                                                      <w:marRight w:val="0"/>
                                                                      <w:marTop w:val="0"/>
                                                                      <w:marBottom w:val="0"/>
                                                                      <w:divBdr>
                                                                        <w:top w:val="none" w:sz="0" w:space="0" w:color="auto"/>
                                                                        <w:left w:val="none" w:sz="0" w:space="0" w:color="auto"/>
                                                                        <w:bottom w:val="none" w:sz="0" w:space="0" w:color="auto"/>
                                                                        <w:right w:val="none" w:sz="0" w:space="0" w:color="auto"/>
                                                                      </w:divBdr>
                                                                      <w:divsChild>
                                                                        <w:div w:id="994067309">
                                                                          <w:marLeft w:val="-225"/>
                                                                          <w:marRight w:val="-225"/>
                                                                          <w:marTop w:val="0"/>
                                                                          <w:marBottom w:val="0"/>
                                                                          <w:divBdr>
                                                                            <w:top w:val="none" w:sz="0" w:space="0" w:color="auto"/>
                                                                            <w:left w:val="none" w:sz="0" w:space="0" w:color="auto"/>
                                                                            <w:bottom w:val="none" w:sz="0" w:space="0" w:color="auto"/>
                                                                            <w:right w:val="none" w:sz="0" w:space="0" w:color="auto"/>
                                                                          </w:divBdr>
                                                                          <w:divsChild>
                                                                            <w:div w:id="3453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524175">
      <w:bodyDiv w:val="1"/>
      <w:marLeft w:val="0"/>
      <w:marRight w:val="0"/>
      <w:marTop w:val="0"/>
      <w:marBottom w:val="0"/>
      <w:divBdr>
        <w:top w:val="none" w:sz="0" w:space="0" w:color="auto"/>
        <w:left w:val="none" w:sz="0" w:space="0" w:color="auto"/>
        <w:bottom w:val="none" w:sz="0" w:space="0" w:color="auto"/>
        <w:right w:val="none" w:sz="0" w:space="0" w:color="auto"/>
      </w:divBdr>
    </w:div>
    <w:div w:id="2137598985">
      <w:bodyDiv w:val="1"/>
      <w:marLeft w:val="0"/>
      <w:marRight w:val="0"/>
      <w:marTop w:val="0"/>
      <w:marBottom w:val="0"/>
      <w:divBdr>
        <w:top w:val="none" w:sz="0" w:space="0" w:color="auto"/>
        <w:left w:val="none" w:sz="0" w:space="0" w:color="auto"/>
        <w:bottom w:val="none" w:sz="0" w:space="0" w:color="auto"/>
        <w:right w:val="none" w:sz="0" w:space="0" w:color="auto"/>
      </w:divBdr>
    </w:div>
    <w:div w:id="2137720580">
      <w:bodyDiv w:val="1"/>
      <w:marLeft w:val="0"/>
      <w:marRight w:val="0"/>
      <w:marTop w:val="0"/>
      <w:marBottom w:val="0"/>
      <w:divBdr>
        <w:top w:val="none" w:sz="0" w:space="0" w:color="auto"/>
        <w:left w:val="none" w:sz="0" w:space="0" w:color="auto"/>
        <w:bottom w:val="none" w:sz="0" w:space="0" w:color="auto"/>
        <w:right w:val="none" w:sz="0" w:space="0" w:color="auto"/>
      </w:divBdr>
    </w:div>
    <w:div w:id="2138791397">
      <w:bodyDiv w:val="1"/>
      <w:marLeft w:val="0"/>
      <w:marRight w:val="0"/>
      <w:marTop w:val="0"/>
      <w:marBottom w:val="0"/>
      <w:divBdr>
        <w:top w:val="none" w:sz="0" w:space="0" w:color="auto"/>
        <w:left w:val="none" w:sz="0" w:space="0" w:color="auto"/>
        <w:bottom w:val="none" w:sz="0" w:space="0" w:color="auto"/>
        <w:right w:val="none" w:sz="0" w:space="0" w:color="auto"/>
      </w:divBdr>
    </w:div>
    <w:div w:id="2139377077">
      <w:bodyDiv w:val="1"/>
      <w:marLeft w:val="0"/>
      <w:marRight w:val="0"/>
      <w:marTop w:val="0"/>
      <w:marBottom w:val="0"/>
      <w:divBdr>
        <w:top w:val="none" w:sz="0" w:space="0" w:color="auto"/>
        <w:left w:val="none" w:sz="0" w:space="0" w:color="auto"/>
        <w:bottom w:val="none" w:sz="0" w:space="0" w:color="auto"/>
        <w:right w:val="none" w:sz="0" w:space="0" w:color="auto"/>
      </w:divBdr>
      <w:divsChild>
        <w:div w:id="1139764752">
          <w:marLeft w:val="0"/>
          <w:marRight w:val="0"/>
          <w:marTop w:val="0"/>
          <w:marBottom w:val="0"/>
          <w:divBdr>
            <w:top w:val="none" w:sz="0" w:space="0" w:color="auto"/>
            <w:left w:val="none" w:sz="0" w:space="0" w:color="auto"/>
            <w:bottom w:val="none" w:sz="0" w:space="0" w:color="auto"/>
            <w:right w:val="none" w:sz="0" w:space="0" w:color="auto"/>
          </w:divBdr>
          <w:divsChild>
            <w:div w:id="23214813">
              <w:marLeft w:val="0"/>
              <w:marRight w:val="0"/>
              <w:marTop w:val="0"/>
              <w:marBottom w:val="0"/>
              <w:divBdr>
                <w:top w:val="none" w:sz="0" w:space="0" w:color="auto"/>
                <w:left w:val="none" w:sz="0" w:space="0" w:color="auto"/>
                <w:bottom w:val="none" w:sz="0" w:space="0" w:color="auto"/>
                <w:right w:val="none" w:sz="0" w:space="0" w:color="auto"/>
              </w:divBdr>
              <w:divsChild>
                <w:div w:id="2081514736">
                  <w:marLeft w:val="0"/>
                  <w:marRight w:val="0"/>
                  <w:marTop w:val="0"/>
                  <w:marBottom w:val="0"/>
                  <w:divBdr>
                    <w:top w:val="none" w:sz="0" w:space="0" w:color="auto"/>
                    <w:left w:val="none" w:sz="0" w:space="0" w:color="auto"/>
                    <w:bottom w:val="none" w:sz="0" w:space="0" w:color="auto"/>
                    <w:right w:val="none" w:sz="0" w:space="0" w:color="auto"/>
                  </w:divBdr>
                  <w:divsChild>
                    <w:div w:id="1945385367">
                      <w:marLeft w:val="0"/>
                      <w:marRight w:val="0"/>
                      <w:marTop w:val="0"/>
                      <w:marBottom w:val="0"/>
                      <w:divBdr>
                        <w:top w:val="none" w:sz="0" w:space="0" w:color="auto"/>
                        <w:left w:val="none" w:sz="0" w:space="0" w:color="auto"/>
                        <w:bottom w:val="none" w:sz="0" w:space="0" w:color="auto"/>
                        <w:right w:val="none" w:sz="0" w:space="0" w:color="auto"/>
                      </w:divBdr>
                      <w:divsChild>
                        <w:div w:id="971789704">
                          <w:marLeft w:val="0"/>
                          <w:marRight w:val="0"/>
                          <w:marTop w:val="0"/>
                          <w:marBottom w:val="0"/>
                          <w:divBdr>
                            <w:top w:val="none" w:sz="0" w:space="0" w:color="auto"/>
                            <w:left w:val="none" w:sz="0" w:space="0" w:color="auto"/>
                            <w:bottom w:val="none" w:sz="0" w:space="0" w:color="auto"/>
                            <w:right w:val="none" w:sz="0" w:space="0" w:color="auto"/>
                          </w:divBdr>
                          <w:divsChild>
                            <w:div w:id="1385644245">
                              <w:marLeft w:val="3"/>
                              <w:marRight w:val="0"/>
                              <w:marTop w:val="0"/>
                              <w:marBottom w:val="0"/>
                              <w:divBdr>
                                <w:top w:val="none" w:sz="0" w:space="0" w:color="auto"/>
                                <w:left w:val="none" w:sz="0" w:space="0" w:color="auto"/>
                                <w:bottom w:val="none" w:sz="0" w:space="0" w:color="auto"/>
                                <w:right w:val="none" w:sz="0" w:space="0" w:color="auto"/>
                              </w:divBdr>
                              <w:divsChild>
                                <w:div w:id="1357776335">
                                  <w:marLeft w:val="0"/>
                                  <w:marRight w:val="0"/>
                                  <w:marTop w:val="0"/>
                                  <w:marBottom w:val="0"/>
                                  <w:divBdr>
                                    <w:top w:val="none" w:sz="0" w:space="0" w:color="auto"/>
                                    <w:left w:val="none" w:sz="0" w:space="0" w:color="auto"/>
                                    <w:bottom w:val="none" w:sz="0" w:space="0" w:color="auto"/>
                                    <w:right w:val="none" w:sz="0" w:space="0" w:color="auto"/>
                                  </w:divBdr>
                                  <w:divsChild>
                                    <w:div w:id="1588926988">
                                      <w:marLeft w:val="0"/>
                                      <w:marRight w:val="0"/>
                                      <w:marTop w:val="0"/>
                                      <w:marBottom w:val="0"/>
                                      <w:divBdr>
                                        <w:top w:val="none" w:sz="0" w:space="0" w:color="auto"/>
                                        <w:left w:val="none" w:sz="0" w:space="0" w:color="auto"/>
                                        <w:bottom w:val="none" w:sz="0" w:space="0" w:color="auto"/>
                                        <w:right w:val="none" w:sz="0" w:space="0" w:color="auto"/>
                                      </w:divBdr>
                                      <w:divsChild>
                                        <w:div w:id="1663200166">
                                          <w:marLeft w:val="0"/>
                                          <w:marRight w:val="0"/>
                                          <w:marTop w:val="0"/>
                                          <w:marBottom w:val="0"/>
                                          <w:divBdr>
                                            <w:top w:val="none" w:sz="0" w:space="0" w:color="auto"/>
                                            <w:left w:val="none" w:sz="0" w:space="0" w:color="auto"/>
                                            <w:bottom w:val="none" w:sz="0" w:space="0" w:color="auto"/>
                                            <w:right w:val="none" w:sz="0" w:space="0" w:color="auto"/>
                                          </w:divBdr>
                                          <w:divsChild>
                                            <w:div w:id="1330595637">
                                              <w:marLeft w:val="0"/>
                                              <w:marRight w:val="0"/>
                                              <w:marTop w:val="0"/>
                                              <w:marBottom w:val="0"/>
                                              <w:divBdr>
                                                <w:top w:val="none" w:sz="0" w:space="0" w:color="auto"/>
                                                <w:left w:val="none" w:sz="0" w:space="0" w:color="auto"/>
                                                <w:bottom w:val="none" w:sz="0" w:space="0" w:color="auto"/>
                                                <w:right w:val="none" w:sz="0" w:space="0" w:color="auto"/>
                                              </w:divBdr>
                                              <w:divsChild>
                                                <w:div w:id="950938802">
                                                  <w:marLeft w:val="0"/>
                                                  <w:marRight w:val="0"/>
                                                  <w:marTop w:val="0"/>
                                                  <w:marBottom w:val="0"/>
                                                  <w:divBdr>
                                                    <w:top w:val="none" w:sz="0" w:space="0" w:color="auto"/>
                                                    <w:left w:val="none" w:sz="0" w:space="0" w:color="auto"/>
                                                    <w:bottom w:val="none" w:sz="0" w:space="0" w:color="auto"/>
                                                    <w:right w:val="none" w:sz="0" w:space="0" w:color="auto"/>
                                                  </w:divBdr>
                                                  <w:divsChild>
                                                    <w:div w:id="1277059120">
                                                      <w:marLeft w:val="0"/>
                                                      <w:marRight w:val="0"/>
                                                      <w:marTop w:val="0"/>
                                                      <w:marBottom w:val="0"/>
                                                      <w:divBdr>
                                                        <w:top w:val="none" w:sz="0" w:space="0" w:color="auto"/>
                                                        <w:left w:val="none" w:sz="0" w:space="0" w:color="auto"/>
                                                        <w:bottom w:val="none" w:sz="0" w:space="0" w:color="auto"/>
                                                        <w:right w:val="none" w:sz="0" w:space="0" w:color="auto"/>
                                                      </w:divBdr>
                                                      <w:divsChild>
                                                        <w:div w:id="779225631">
                                                          <w:marLeft w:val="0"/>
                                                          <w:marRight w:val="0"/>
                                                          <w:marTop w:val="0"/>
                                                          <w:marBottom w:val="0"/>
                                                          <w:divBdr>
                                                            <w:top w:val="none" w:sz="0" w:space="0" w:color="auto"/>
                                                            <w:left w:val="none" w:sz="0" w:space="0" w:color="auto"/>
                                                            <w:bottom w:val="none" w:sz="0" w:space="0" w:color="auto"/>
                                                            <w:right w:val="none" w:sz="0" w:space="0" w:color="auto"/>
                                                          </w:divBdr>
                                                          <w:divsChild>
                                                            <w:div w:id="2056732964">
                                                              <w:marLeft w:val="0"/>
                                                              <w:marRight w:val="0"/>
                                                              <w:marTop w:val="0"/>
                                                              <w:marBottom w:val="0"/>
                                                              <w:divBdr>
                                                                <w:top w:val="none" w:sz="0" w:space="0" w:color="auto"/>
                                                                <w:left w:val="none" w:sz="0" w:space="0" w:color="auto"/>
                                                                <w:bottom w:val="none" w:sz="0" w:space="0" w:color="auto"/>
                                                                <w:right w:val="none" w:sz="0" w:space="0" w:color="auto"/>
                                                              </w:divBdr>
                                                              <w:divsChild>
                                                                <w:div w:id="420493866">
                                                                  <w:marLeft w:val="0"/>
                                                                  <w:marRight w:val="0"/>
                                                                  <w:marTop w:val="0"/>
                                                                  <w:marBottom w:val="0"/>
                                                                  <w:divBdr>
                                                                    <w:top w:val="none" w:sz="0" w:space="0" w:color="auto"/>
                                                                    <w:left w:val="none" w:sz="0" w:space="0" w:color="auto"/>
                                                                    <w:bottom w:val="none" w:sz="0" w:space="0" w:color="auto"/>
                                                                    <w:right w:val="none" w:sz="0" w:space="0" w:color="auto"/>
                                                                  </w:divBdr>
                                                                  <w:divsChild>
                                                                    <w:div w:id="997923158">
                                                                      <w:marLeft w:val="0"/>
                                                                      <w:marRight w:val="0"/>
                                                                      <w:marTop w:val="0"/>
                                                                      <w:marBottom w:val="0"/>
                                                                      <w:divBdr>
                                                                        <w:top w:val="none" w:sz="0" w:space="0" w:color="auto"/>
                                                                        <w:left w:val="none" w:sz="0" w:space="0" w:color="auto"/>
                                                                        <w:bottom w:val="none" w:sz="0" w:space="0" w:color="auto"/>
                                                                        <w:right w:val="none" w:sz="0" w:space="0" w:color="auto"/>
                                                                      </w:divBdr>
                                                                      <w:divsChild>
                                                                        <w:div w:id="1079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912755">
      <w:bodyDiv w:val="1"/>
      <w:marLeft w:val="0"/>
      <w:marRight w:val="0"/>
      <w:marTop w:val="0"/>
      <w:marBottom w:val="0"/>
      <w:divBdr>
        <w:top w:val="none" w:sz="0" w:space="0" w:color="auto"/>
        <w:left w:val="none" w:sz="0" w:space="0" w:color="auto"/>
        <w:bottom w:val="none" w:sz="0" w:space="0" w:color="auto"/>
        <w:right w:val="none" w:sz="0" w:space="0" w:color="auto"/>
      </w:divBdr>
    </w:div>
    <w:div w:id="2139948712">
      <w:bodyDiv w:val="1"/>
      <w:marLeft w:val="0"/>
      <w:marRight w:val="0"/>
      <w:marTop w:val="0"/>
      <w:marBottom w:val="0"/>
      <w:divBdr>
        <w:top w:val="none" w:sz="0" w:space="0" w:color="auto"/>
        <w:left w:val="none" w:sz="0" w:space="0" w:color="auto"/>
        <w:bottom w:val="none" w:sz="0" w:space="0" w:color="auto"/>
        <w:right w:val="none" w:sz="0" w:space="0" w:color="auto"/>
      </w:divBdr>
    </w:div>
    <w:div w:id="2139958074">
      <w:bodyDiv w:val="1"/>
      <w:marLeft w:val="0"/>
      <w:marRight w:val="0"/>
      <w:marTop w:val="0"/>
      <w:marBottom w:val="0"/>
      <w:divBdr>
        <w:top w:val="none" w:sz="0" w:space="0" w:color="auto"/>
        <w:left w:val="none" w:sz="0" w:space="0" w:color="auto"/>
        <w:bottom w:val="none" w:sz="0" w:space="0" w:color="auto"/>
        <w:right w:val="none" w:sz="0" w:space="0" w:color="auto"/>
      </w:divBdr>
    </w:div>
    <w:div w:id="2140151284">
      <w:bodyDiv w:val="1"/>
      <w:marLeft w:val="0"/>
      <w:marRight w:val="0"/>
      <w:marTop w:val="0"/>
      <w:marBottom w:val="0"/>
      <w:divBdr>
        <w:top w:val="none" w:sz="0" w:space="0" w:color="auto"/>
        <w:left w:val="none" w:sz="0" w:space="0" w:color="auto"/>
        <w:bottom w:val="none" w:sz="0" w:space="0" w:color="auto"/>
        <w:right w:val="none" w:sz="0" w:space="0" w:color="auto"/>
      </w:divBdr>
    </w:div>
    <w:div w:id="2140998521">
      <w:bodyDiv w:val="1"/>
      <w:marLeft w:val="0"/>
      <w:marRight w:val="0"/>
      <w:marTop w:val="0"/>
      <w:marBottom w:val="0"/>
      <w:divBdr>
        <w:top w:val="none" w:sz="0" w:space="0" w:color="auto"/>
        <w:left w:val="none" w:sz="0" w:space="0" w:color="auto"/>
        <w:bottom w:val="none" w:sz="0" w:space="0" w:color="auto"/>
        <w:right w:val="none" w:sz="0" w:space="0" w:color="auto"/>
      </w:divBdr>
    </w:div>
    <w:div w:id="2141224407">
      <w:bodyDiv w:val="1"/>
      <w:marLeft w:val="0"/>
      <w:marRight w:val="0"/>
      <w:marTop w:val="0"/>
      <w:marBottom w:val="0"/>
      <w:divBdr>
        <w:top w:val="none" w:sz="0" w:space="0" w:color="auto"/>
        <w:left w:val="none" w:sz="0" w:space="0" w:color="auto"/>
        <w:bottom w:val="none" w:sz="0" w:space="0" w:color="auto"/>
        <w:right w:val="none" w:sz="0" w:space="0" w:color="auto"/>
      </w:divBdr>
    </w:div>
    <w:div w:id="2141334683">
      <w:bodyDiv w:val="1"/>
      <w:marLeft w:val="0"/>
      <w:marRight w:val="0"/>
      <w:marTop w:val="0"/>
      <w:marBottom w:val="0"/>
      <w:divBdr>
        <w:top w:val="none" w:sz="0" w:space="0" w:color="auto"/>
        <w:left w:val="none" w:sz="0" w:space="0" w:color="auto"/>
        <w:bottom w:val="none" w:sz="0" w:space="0" w:color="auto"/>
        <w:right w:val="none" w:sz="0" w:space="0" w:color="auto"/>
      </w:divBdr>
    </w:div>
    <w:div w:id="2141654113">
      <w:bodyDiv w:val="1"/>
      <w:marLeft w:val="0"/>
      <w:marRight w:val="0"/>
      <w:marTop w:val="0"/>
      <w:marBottom w:val="0"/>
      <w:divBdr>
        <w:top w:val="none" w:sz="0" w:space="0" w:color="auto"/>
        <w:left w:val="none" w:sz="0" w:space="0" w:color="auto"/>
        <w:bottom w:val="none" w:sz="0" w:space="0" w:color="auto"/>
        <w:right w:val="none" w:sz="0" w:space="0" w:color="auto"/>
      </w:divBdr>
    </w:div>
    <w:div w:id="2142259132">
      <w:bodyDiv w:val="1"/>
      <w:marLeft w:val="0"/>
      <w:marRight w:val="0"/>
      <w:marTop w:val="0"/>
      <w:marBottom w:val="0"/>
      <w:divBdr>
        <w:top w:val="none" w:sz="0" w:space="0" w:color="auto"/>
        <w:left w:val="none" w:sz="0" w:space="0" w:color="auto"/>
        <w:bottom w:val="none" w:sz="0" w:space="0" w:color="auto"/>
        <w:right w:val="none" w:sz="0" w:space="0" w:color="auto"/>
      </w:divBdr>
    </w:div>
    <w:div w:id="2143844893">
      <w:bodyDiv w:val="1"/>
      <w:marLeft w:val="0"/>
      <w:marRight w:val="0"/>
      <w:marTop w:val="0"/>
      <w:marBottom w:val="0"/>
      <w:divBdr>
        <w:top w:val="none" w:sz="0" w:space="0" w:color="auto"/>
        <w:left w:val="none" w:sz="0" w:space="0" w:color="auto"/>
        <w:bottom w:val="none" w:sz="0" w:space="0" w:color="auto"/>
        <w:right w:val="none" w:sz="0" w:space="0" w:color="auto"/>
      </w:divBdr>
    </w:div>
    <w:div w:id="2143845356">
      <w:bodyDiv w:val="1"/>
      <w:marLeft w:val="0"/>
      <w:marRight w:val="0"/>
      <w:marTop w:val="0"/>
      <w:marBottom w:val="0"/>
      <w:divBdr>
        <w:top w:val="none" w:sz="0" w:space="0" w:color="auto"/>
        <w:left w:val="none" w:sz="0" w:space="0" w:color="auto"/>
        <w:bottom w:val="none" w:sz="0" w:space="0" w:color="auto"/>
        <w:right w:val="none" w:sz="0" w:space="0" w:color="auto"/>
      </w:divBdr>
    </w:div>
    <w:div w:id="2144302464">
      <w:bodyDiv w:val="1"/>
      <w:marLeft w:val="0"/>
      <w:marRight w:val="0"/>
      <w:marTop w:val="0"/>
      <w:marBottom w:val="0"/>
      <w:divBdr>
        <w:top w:val="none" w:sz="0" w:space="0" w:color="auto"/>
        <w:left w:val="none" w:sz="0" w:space="0" w:color="auto"/>
        <w:bottom w:val="none" w:sz="0" w:space="0" w:color="auto"/>
        <w:right w:val="none" w:sz="0" w:space="0" w:color="auto"/>
      </w:divBdr>
      <w:divsChild>
        <w:div w:id="804545089">
          <w:marLeft w:val="0"/>
          <w:marRight w:val="0"/>
          <w:marTop w:val="0"/>
          <w:marBottom w:val="0"/>
          <w:divBdr>
            <w:top w:val="none" w:sz="0" w:space="0" w:color="auto"/>
            <w:left w:val="none" w:sz="0" w:space="0" w:color="auto"/>
            <w:bottom w:val="none" w:sz="0" w:space="0" w:color="auto"/>
            <w:right w:val="none" w:sz="0" w:space="0" w:color="auto"/>
          </w:divBdr>
          <w:divsChild>
            <w:div w:id="4838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90504">
      <w:bodyDiv w:val="1"/>
      <w:marLeft w:val="0"/>
      <w:marRight w:val="0"/>
      <w:marTop w:val="0"/>
      <w:marBottom w:val="0"/>
      <w:divBdr>
        <w:top w:val="none" w:sz="0" w:space="0" w:color="auto"/>
        <w:left w:val="none" w:sz="0" w:space="0" w:color="auto"/>
        <w:bottom w:val="none" w:sz="0" w:space="0" w:color="auto"/>
        <w:right w:val="none" w:sz="0" w:space="0" w:color="auto"/>
      </w:divBdr>
    </w:div>
    <w:div w:id="2145539698">
      <w:bodyDiv w:val="1"/>
      <w:marLeft w:val="0"/>
      <w:marRight w:val="0"/>
      <w:marTop w:val="0"/>
      <w:marBottom w:val="0"/>
      <w:divBdr>
        <w:top w:val="none" w:sz="0" w:space="0" w:color="auto"/>
        <w:left w:val="none" w:sz="0" w:space="0" w:color="auto"/>
        <w:bottom w:val="none" w:sz="0" w:space="0" w:color="auto"/>
        <w:right w:val="none" w:sz="0" w:space="0" w:color="auto"/>
      </w:divBdr>
      <w:divsChild>
        <w:div w:id="924654354">
          <w:marLeft w:val="2901"/>
          <w:marRight w:val="2901"/>
          <w:marTop w:val="0"/>
          <w:marBottom w:val="0"/>
          <w:divBdr>
            <w:top w:val="none" w:sz="0" w:space="0" w:color="auto"/>
            <w:left w:val="none" w:sz="0" w:space="0" w:color="auto"/>
            <w:bottom w:val="none" w:sz="0" w:space="0" w:color="auto"/>
            <w:right w:val="none" w:sz="0" w:space="0" w:color="auto"/>
          </w:divBdr>
          <w:divsChild>
            <w:div w:id="865874946">
              <w:marLeft w:val="-11"/>
              <w:marRight w:val="-11"/>
              <w:marTop w:val="54"/>
              <w:marBottom w:val="0"/>
              <w:divBdr>
                <w:top w:val="none" w:sz="0" w:space="0" w:color="auto"/>
                <w:left w:val="none" w:sz="0" w:space="0" w:color="auto"/>
                <w:bottom w:val="none" w:sz="0" w:space="0" w:color="auto"/>
                <w:right w:val="none" w:sz="0" w:space="0" w:color="auto"/>
              </w:divBdr>
              <w:divsChild>
                <w:div w:id="1184129352">
                  <w:marLeft w:val="0"/>
                  <w:marRight w:val="0"/>
                  <w:marTop w:val="0"/>
                  <w:marBottom w:val="54"/>
                  <w:divBdr>
                    <w:top w:val="none" w:sz="0" w:space="0" w:color="auto"/>
                    <w:left w:val="none" w:sz="0" w:space="0" w:color="auto"/>
                    <w:bottom w:val="none" w:sz="0" w:space="0" w:color="auto"/>
                    <w:right w:val="none" w:sz="0" w:space="0" w:color="auto"/>
                  </w:divBdr>
                </w:div>
                <w:div w:id="1505706401">
                  <w:marLeft w:val="0"/>
                  <w:marRight w:val="0"/>
                  <w:marTop w:val="0"/>
                  <w:marBottom w:val="161"/>
                  <w:divBdr>
                    <w:top w:val="none" w:sz="0" w:space="0" w:color="auto"/>
                    <w:left w:val="none" w:sz="0" w:space="0" w:color="auto"/>
                    <w:bottom w:val="none" w:sz="0" w:space="0" w:color="auto"/>
                    <w:right w:val="none" w:sz="0" w:space="0" w:color="auto"/>
                  </w:divBdr>
                </w:div>
              </w:divsChild>
            </w:div>
            <w:div w:id="2073194506">
              <w:marLeft w:val="-2901"/>
              <w:marRight w:val="0"/>
              <w:marTop w:val="0"/>
              <w:marBottom w:val="0"/>
              <w:divBdr>
                <w:top w:val="none" w:sz="0" w:space="0" w:color="auto"/>
                <w:left w:val="none" w:sz="0" w:space="0" w:color="auto"/>
                <w:bottom w:val="none" w:sz="0" w:space="0" w:color="auto"/>
                <w:right w:val="none" w:sz="0" w:space="0" w:color="auto"/>
              </w:divBdr>
              <w:divsChild>
                <w:div w:id="2048794399">
                  <w:marLeft w:val="484"/>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145541989">
      <w:bodyDiv w:val="1"/>
      <w:marLeft w:val="0"/>
      <w:marRight w:val="0"/>
      <w:marTop w:val="0"/>
      <w:marBottom w:val="0"/>
      <w:divBdr>
        <w:top w:val="none" w:sz="0" w:space="0" w:color="auto"/>
        <w:left w:val="none" w:sz="0" w:space="0" w:color="auto"/>
        <w:bottom w:val="none" w:sz="0" w:space="0" w:color="auto"/>
        <w:right w:val="none" w:sz="0" w:space="0" w:color="auto"/>
      </w:divBdr>
    </w:div>
    <w:div w:id="2146043907">
      <w:bodyDiv w:val="1"/>
      <w:marLeft w:val="0"/>
      <w:marRight w:val="0"/>
      <w:marTop w:val="0"/>
      <w:marBottom w:val="0"/>
      <w:divBdr>
        <w:top w:val="none" w:sz="0" w:space="0" w:color="auto"/>
        <w:left w:val="none" w:sz="0" w:space="0" w:color="auto"/>
        <w:bottom w:val="none" w:sz="0" w:space="0" w:color="auto"/>
        <w:right w:val="none" w:sz="0" w:space="0" w:color="auto"/>
      </w:divBdr>
    </w:div>
    <w:div w:id="2146310580">
      <w:bodyDiv w:val="1"/>
      <w:marLeft w:val="0"/>
      <w:marRight w:val="0"/>
      <w:marTop w:val="0"/>
      <w:marBottom w:val="0"/>
      <w:divBdr>
        <w:top w:val="none" w:sz="0" w:space="0" w:color="auto"/>
        <w:left w:val="none" w:sz="0" w:space="0" w:color="auto"/>
        <w:bottom w:val="none" w:sz="0" w:space="0" w:color="auto"/>
        <w:right w:val="none" w:sz="0" w:space="0" w:color="auto"/>
      </w:divBdr>
    </w:div>
    <w:div w:id="2146510234">
      <w:bodyDiv w:val="1"/>
      <w:marLeft w:val="0"/>
      <w:marRight w:val="0"/>
      <w:marTop w:val="0"/>
      <w:marBottom w:val="0"/>
      <w:divBdr>
        <w:top w:val="none" w:sz="0" w:space="0" w:color="auto"/>
        <w:left w:val="none" w:sz="0" w:space="0" w:color="auto"/>
        <w:bottom w:val="none" w:sz="0" w:space="0" w:color="auto"/>
        <w:right w:val="none" w:sz="0" w:space="0" w:color="auto"/>
      </w:divBdr>
      <w:divsChild>
        <w:div w:id="1574896186">
          <w:marLeft w:val="0"/>
          <w:marRight w:val="0"/>
          <w:marTop w:val="0"/>
          <w:marBottom w:val="0"/>
          <w:divBdr>
            <w:top w:val="none" w:sz="0" w:space="0" w:color="auto"/>
            <w:left w:val="none" w:sz="0" w:space="0" w:color="auto"/>
            <w:bottom w:val="none" w:sz="0" w:space="0" w:color="auto"/>
            <w:right w:val="none" w:sz="0" w:space="0" w:color="auto"/>
          </w:divBdr>
        </w:div>
      </w:divsChild>
    </w:div>
    <w:div w:id="2146776605">
      <w:bodyDiv w:val="1"/>
      <w:marLeft w:val="0"/>
      <w:marRight w:val="0"/>
      <w:marTop w:val="0"/>
      <w:marBottom w:val="0"/>
      <w:divBdr>
        <w:top w:val="none" w:sz="0" w:space="0" w:color="auto"/>
        <w:left w:val="none" w:sz="0" w:space="0" w:color="auto"/>
        <w:bottom w:val="none" w:sz="0" w:space="0" w:color="auto"/>
        <w:right w:val="none" w:sz="0" w:space="0" w:color="auto"/>
      </w:divBdr>
    </w:div>
    <w:div w:id="2146778740">
      <w:bodyDiv w:val="1"/>
      <w:marLeft w:val="0"/>
      <w:marRight w:val="0"/>
      <w:marTop w:val="0"/>
      <w:marBottom w:val="0"/>
      <w:divBdr>
        <w:top w:val="none" w:sz="0" w:space="0" w:color="auto"/>
        <w:left w:val="none" w:sz="0" w:space="0" w:color="auto"/>
        <w:bottom w:val="none" w:sz="0" w:space="0" w:color="auto"/>
        <w:right w:val="none" w:sz="0" w:space="0" w:color="auto"/>
      </w:divBdr>
    </w:div>
    <w:div w:id="21471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ibfd.org/news/free-tax-news-service-highlight-september-2021" TargetMode="External"/><Relationship Id="rId3182" Type="http://schemas.openxmlformats.org/officeDocument/2006/relationships/hyperlink" Target="https://www.superfinanciera.gov.co/descargas/institucional/pubFile1058840/20220301comgeneracionzoe.docx" TargetMode="External"/><Relationship Id="rId3042" Type="http://schemas.openxmlformats.org/officeDocument/2006/relationships/hyperlink" Target="https://www.superservicios.gov.co/Sala-de-prensa/noticias/superservicios-culmina-verificacion-de-las-tarifas-aplicadas-en-el-servicio-publico-de-aseo-para-monteria-cordoba" TargetMode="External"/><Relationship Id="rId170" Type="http://schemas.openxmlformats.org/officeDocument/2006/relationships/hyperlink" Target="https://www.sciencedirect.com/science/article/pii/S2666143821000120" TargetMode="External"/><Relationship Id="rId987" Type="http://schemas.openxmlformats.org/officeDocument/2006/relationships/hyperlink" Target="https://www.worldbank.org/en/news/press-release/2021/12/21/world-bank-helps-bangladesh-build-modern-reliable-and-sustainable-electricity-supply-system" TargetMode="External"/><Relationship Id="rId2668" Type="http://schemas.openxmlformats.org/officeDocument/2006/relationships/hyperlink" Target="https://dapre.presidencia.gov.co/normativa/normativa/DECRETO%201285%20DEL%2022%20DE%20JULIO%20DE%202022.pdf" TargetMode="External"/><Relationship Id="rId2875" Type="http://schemas.openxmlformats.org/officeDocument/2006/relationships/hyperlink" Target="https://www.ctcp.gov.co/CMSPages/GetFile.aspx?guid=db729583-aa43-40a0-872a-3ee6983fd801" TargetMode="External"/><Relationship Id="rId847" Type="http://schemas.openxmlformats.org/officeDocument/2006/relationships/hyperlink" Target="https://www.fm-magazine.com/news/2022/mar/finance-leaders-more-than-cost-cuts-battle-elevated-input-prices.html" TargetMode="External"/><Relationship Id="rId1477" Type="http://schemas.openxmlformats.org/officeDocument/2006/relationships/hyperlink" Target="https://cijuf.org.co/normatividad/concepto/2022/concepto-74900403.html" TargetMode="External"/><Relationship Id="rId1684" Type="http://schemas.openxmlformats.org/officeDocument/2006/relationships/hyperlink" Target="https://www.rahandusministeerium.ee/et/uudised/pentus-rosimannus-ootame-ara-uhe-suure-maksureformi-tulemused" TargetMode="External"/><Relationship Id="rId1891" Type="http://schemas.openxmlformats.org/officeDocument/2006/relationships/hyperlink" Target="https://www.oecd.org/newsroom/consumer-prices-oecd-updated-2-december-2021.htm" TargetMode="External"/><Relationship Id="rId2528" Type="http://schemas.openxmlformats.org/officeDocument/2006/relationships/hyperlink" Target="https://www.suin-juriscol.gov.co/viewDocument.asp?ruta=Leyes/30044429" TargetMode="External"/><Relationship Id="rId2735" Type="http://schemas.openxmlformats.org/officeDocument/2006/relationships/hyperlink" Target="https://www.ctcp.gov.co/CMSPages/GetFile.aspx?guid=dd9a3ad9-f8a8-40e7-a8c6-0c87600558f5" TargetMode="External"/><Relationship Id="rId2942" Type="http://schemas.openxmlformats.org/officeDocument/2006/relationships/hyperlink" Target="https://www.sic.gov.co/noticias/acci%C3%B3n-de-tutela-no-11001-2203-000-2022-00458-00" TargetMode="External"/><Relationship Id="rId707" Type="http://schemas.openxmlformats.org/officeDocument/2006/relationships/hyperlink" Target="https://www.frc.org.uk/news/september-2021/frc-publishes-review-findings-on-streamlined-energ" TargetMode="External"/><Relationship Id="rId914" Type="http://schemas.openxmlformats.org/officeDocument/2006/relationships/hyperlink" Target="https://www2.deloitte.com/global/en/pages/about-deloitte/press-releases/deloitte-named-leader-by-gartner-in-software-asset-management-managed-services.html" TargetMode="External"/><Relationship Id="rId1337" Type="http://schemas.openxmlformats.org/officeDocument/2006/relationships/hyperlink" Target="https://www.charteredaccountants.ie/News/european-council-reviews-list-of-non-cooperative-countries-for-tax-purposes" TargetMode="External"/><Relationship Id="rId1544" Type="http://schemas.openxmlformats.org/officeDocument/2006/relationships/hyperlink" Target="https://cijuf.org.co/normatividad/oficio/2022/oficio-334902091.html" TargetMode="External"/><Relationship Id="rId1751" Type="http://schemas.openxmlformats.org/officeDocument/2006/relationships/hyperlink" Target="https://incp.org.co/respuesta-proyecto-de-decreto-impuesto-diferido-egl-comite/" TargetMode="External"/><Relationship Id="rId2802" Type="http://schemas.openxmlformats.org/officeDocument/2006/relationships/hyperlink" Target="https://www.ctcp.gov.co/CMSPages/GetFile.aspx?guid=a3c5c435-c0af-4670-8bf6-feb63a9a5d65" TargetMode="External"/><Relationship Id="rId43" Type="http://schemas.openxmlformats.org/officeDocument/2006/relationships/hyperlink" Target="https://nam10.safelinks.protection.outlook.com/?url=http%3A%2F%2Fgo.contentive.com%2FMjQzLU1SUi00NTkAAAGDAmPRUoeG1emxT9Wza6DmSEYwhAHfBGXz4b2bh_MpdtgqYGZu7uiCP3enBQYl5_qRYAes16A%3D&amp;data=04%7C01%7Csosa.j%40javeriana.edu.co%7Cd3124e2d826c41d8811408da001181b3%7Cdaf7990e8a3f409c9b762a5475098000%7C0%7C0%7C637822372474565164%7CUnknown%7CTWFpbGZsb3d8eyJWIjoiMC4wLjAwMDAiLCJQIjoiV2luMzIiLCJBTiI6Ik1haWwiLCJXVCI6Mn0%3D%7C3000&amp;sdata=fuSBgIAt%2B7agpArqSZU7gl78ioXIEF13p5tlstrLEW8%3D&amp;reserved=0" TargetMode="External"/><Relationship Id="rId1404" Type="http://schemas.openxmlformats.org/officeDocument/2006/relationships/hyperlink" Target="https://www.dian.gov.co/Prensa/Paginas/NG-Medida-transitoria-sobre-el-valor-en-Aduanas-de-las-mercancias-importadas.aspx" TargetMode="External"/><Relationship Id="rId1611" Type="http://schemas.openxmlformats.org/officeDocument/2006/relationships/hyperlink" Target="https://cijuf.org.co/normatividad/oficio/2022/oficio-558903514.html" TargetMode="External"/><Relationship Id="rId3369" Type="http://schemas.openxmlformats.org/officeDocument/2006/relationships/hyperlink" Target="https://www.mintic.gov.co/portal/715/w3-article-210802.html" TargetMode="External"/><Relationship Id="rId3576" Type="http://schemas.openxmlformats.org/officeDocument/2006/relationships/hyperlink" Target="https://www.xbrl.org/news/new-xbrl-certified-software-3/" TargetMode="External"/><Relationship Id="rId497" Type="http://schemas.openxmlformats.org/officeDocument/2006/relationships/hyperlink" Target="https://www.oroc.pt/news/2021/auditoria-perante-a-ausncia-de-resposta-aos-pedidos-de-confirmacao-externa-de-advogados/" TargetMode="External"/><Relationship Id="rId2178" Type="http://schemas.openxmlformats.org/officeDocument/2006/relationships/hyperlink" Target="https://doi.org/10.1016/j.aos.2021.101281" TargetMode="External"/><Relationship Id="rId2385" Type="http://schemas.openxmlformats.org/officeDocument/2006/relationships/hyperlink" Target="https://doi.org/10.1016/j.bar.2021.101001" TargetMode="External"/><Relationship Id="rId3229" Type="http://schemas.openxmlformats.org/officeDocument/2006/relationships/hyperlink" Target="https://contaduriapublica.org.mx/2021/10/05/la-tecnologia-en-el-ambito-contable/" TargetMode="External"/><Relationship Id="rId357" Type="http://schemas.openxmlformats.org/officeDocument/2006/relationships/hyperlink" Target="https://www.fsc.go.kr/no010101/77916?srchCtgry=&amp;curPage=3&amp;srchKey=&amp;srchText=&amp;srchBeginDt=&amp;srchEndDt=" TargetMode="External"/><Relationship Id="rId1194" Type="http://schemas.openxmlformats.org/officeDocument/2006/relationships/hyperlink" Target="https://www.cpajournal.com/2022/02/14/accounting-diversity-equity-and-inclusion-resources/" TargetMode="External"/><Relationship Id="rId2038" Type="http://schemas.openxmlformats.org/officeDocument/2006/relationships/hyperlink" Target="https://www-proquest-com.ezproxy.javeriana.edu.co/docview/2653353420/F92F1734B7974426PQ/13?accountid=13250" TargetMode="External"/><Relationship Id="rId2592" Type="http://schemas.openxmlformats.org/officeDocument/2006/relationships/hyperlink" Target="https://dapre.presidencia.gov.co/normativa/normativa/DECRETO%20670%20DEL%2030%20DE%20ABRIL%20DE%202022.pdf" TargetMode="External"/><Relationship Id="rId3436" Type="http://schemas.openxmlformats.org/officeDocument/2006/relationships/hyperlink" Target="https://www.mintic.gov.co/portal/715/w3-article-237018.html" TargetMode="External"/><Relationship Id="rId217" Type="http://schemas.openxmlformats.org/officeDocument/2006/relationships/hyperlink" Target="https://www.ctcp.gov.co/CMSPages/GetFile.aspx?guid=0f9cc7f2-e3aa-411d-8ef3-51d788504832" TargetMode="External"/><Relationship Id="rId564" Type="http://schemas.openxmlformats.org/officeDocument/2006/relationships/hyperlink" Target="https://www.expertsuisse.ch/dynasite.cfm?cmd=cdocs_docs_docs_download&amp;id=1584&amp;sprache=de&amp;skipfurl=1" TargetMode="External"/><Relationship Id="rId771" Type="http://schemas.openxmlformats.org/officeDocument/2006/relationships/hyperlink" Target="https://www.ifrs.org/content/ifrs/home/news-and-events/news/2022/02/january-2022-monthly-news-summary.html" TargetMode="External"/><Relationship Id="rId2245" Type="http://schemas.openxmlformats.org/officeDocument/2006/relationships/hyperlink" Target="https://doi.org/10.1016/j.adiac.2022.100595" TargetMode="External"/><Relationship Id="rId2452" Type="http://schemas.openxmlformats.org/officeDocument/2006/relationships/hyperlink" Target="https://www.suin-juriscol.gov.co/viewDocument.asp?ruta=Leyes/30043747" TargetMode="External"/><Relationship Id="rId3503" Type="http://schemas.openxmlformats.org/officeDocument/2006/relationships/hyperlink" Target="https://www.mintic.gov.co/portal/715/w3-article-210614.html" TargetMode="External"/><Relationship Id="rId424" Type="http://schemas.openxmlformats.org/officeDocument/2006/relationships/hyperlink" Target="https://www.iiacolombia.com/ultima_edicion_revista2.html" TargetMode="External"/><Relationship Id="rId631" Type="http://schemas.openxmlformats.org/officeDocument/2006/relationships/hyperlink" Target="https://www.aasb.gov.au/news/aasb-exposure-draft-ed-316-non-current-liabilities-with-covenants/" TargetMode="External"/><Relationship Id="rId1054" Type="http://schemas.openxmlformats.org/officeDocument/2006/relationships/hyperlink" Target="https://www.accountingtechniciansireland.ie/news/why-study-accounting-and-finance" TargetMode="External"/><Relationship Id="rId1261" Type="http://schemas.openxmlformats.org/officeDocument/2006/relationships/hyperlink" Target="https://meridian.allenpress.com/ahj/article/doi/10.2308/AAHJ-2020-011/465460/EDWARD-EVERETT-GORE-CONTRIBUTIONS-OF-AN-EARLY-20TH" TargetMode="External"/><Relationship Id="rId2105" Type="http://schemas.openxmlformats.org/officeDocument/2006/relationships/hyperlink" Target="https://doi-org.ezproxy.javeriana.edu.co/10.1108/AAAJ-07-2016-2652" TargetMode="External"/><Relationship Id="rId2312" Type="http://schemas.openxmlformats.org/officeDocument/2006/relationships/hyperlink" Target="https://login.ezproxy.javeriana.edu.co/login?qurl=https%3A%2F%2Fwww.proquest.com%2Fscholarly-journals%2Fpast-present-future-corporate-social%2Fdocview%2F2667858924%2Fse-2" TargetMode="External"/><Relationship Id="rId1121" Type="http://schemas.openxmlformats.org/officeDocument/2006/relationships/hyperlink" Target="https://www.contraloria.gov.co/es/w/contralor%C3%ADa-estableci%C3%B3-62-hallazgos-fiscales-por-32.282-millones-al-evaluar-gesti%C3%B3n-de-planes-departamentales-de-agua-pda-en-17-departamentos" TargetMode="External"/><Relationship Id="rId3086" Type="http://schemas.openxmlformats.org/officeDocument/2006/relationships/hyperlink" Target="https://www.supersociedades.gov.co/nuestra_entidad/normatividad/normatividad_conceptos_juridicos/OFICIO_220-023821_DE_2022.pdf" TargetMode="External"/><Relationship Id="rId3293" Type="http://schemas.openxmlformats.org/officeDocument/2006/relationships/hyperlink" Target="https://www.mintic.gov.co/portal/715/w3-article-198859.html" TargetMode="External"/><Relationship Id="rId1938" Type="http://schemas.openxmlformats.org/officeDocument/2006/relationships/hyperlink" Target="https://www.haciendabogota.gov.co/shd/jornada-asesoria-virtual-beneficios-acuerdo-816-diciembre-15" TargetMode="External"/><Relationship Id="rId3153" Type="http://schemas.openxmlformats.org/officeDocument/2006/relationships/hyperlink" Target="https://www.superfinanciera.gov.co/descargas/institucional/pubFile1060731/ce015_22.docx" TargetMode="External"/><Relationship Id="rId3360" Type="http://schemas.openxmlformats.org/officeDocument/2006/relationships/hyperlink" Target="https://www.mintic.gov.co/portal/715/w3-article-208741.html" TargetMode="External"/><Relationship Id="rId281" Type="http://schemas.openxmlformats.org/officeDocument/2006/relationships/hyperlink" Target="https://www.eurosai.org/en/calendar-and-news/news/Swedish-National-Audit-Office-to-host-the-Young-EUROSAI-conference-2022/" TargetMode="External"/><Relationship Id="rId3013" Type="http://schemas.openxmlformats.org/officeDocument/2006/relationships/hyperlink" Target="https://servicios.supernotariado.gov.co/files/content/conceptos/concepto-06-20210828111846.pdf" TargetMode="External"/><Relationship Id="rId141" Type="http://schemas.openxmlformats.org/officeDocument/2006/relationships/hyperlink" Target="https://www.auditool.org/blog/fraude/8394-el-auditor-y-la-lucha-anticorrupcion" TargetMode="External"/><Relationship Id="rId3220" Type="http://schemas.openxmlformats.org/officeDocument/2006/relationships/hyperlink" Target="https://www.isaca.org/resources/isaca-journal/issues/2022/volume-1/going-agile-in-audit-what-to-do-and-what-not-to-do" TargetMode="External"/><Relationship Id="rId7" Type="http://schemas.openxmlformats.org/officeDocument/2006/relationships/image" Target="media/image1.gif"/><Relationship Id="rId2779" Type="http://schemas.openxmlformats.org/officeDocument/2006/relationships/hyperlink" Target="https://www.ctcp.gov.co/CMSPages/GetFile.aspx?guid=c82a0fe3-3d9b-4ad2-8153-4afc391d37c7" TargetMode="External"/><Relationship Id="rId2986" Type="http://schemas.openxmlformats.org/officeDocument/2006/relationships/hyperlink" Target="https://www.supersolidaria.gov.co/sites/default/files/public/data/resolucion_numero_2022331004805_del_05_de_agosto_de_2022_levantamiento_toma_de_posesion.pdf" TargetMode="External"/><Relationship Id="rId958" Type="http://schemas.openxmlformats.org/officeDocument/2006/relationships/hyperlink" Target="https://www.idw.de/idw/idw-aktuell/online-symposion-zum-nachhaltigkeitsreporting--audit-goes-green-/133556" TargetMode="External"/><Relationship Id="rId1588" Type="http://schemas.openxmlformats.org/officeDocument/2006/relationships/hyperlink" Target="https://cijuf.org.co/normatividad/oficio/2022/oficio-488903173.html" TargetMode="External"/><Relationship Id="rId1795" Type="http://schemas.openxmlformats.org/officeDocument/2006/relationships/hyperlink" Target="https://www.iab.org.uk/government-urged-to-rethink-march-changes-to-ssp/" TargetMode="External"/><Relationship Id="rId2639" Type="http://schemas.openxmlformats.org/officeDocument/2006/relationships/hyperlink" Target="https://dapre.presidencia.gov.co/normativa/normativa/DECRETO%201014%20DEL%2017%20DE%20JUNIO%20DE%202022.pdf" TargetMode="External"/><Relationship Id="rId2846" Type="http://schemas.openxmlformats.org/officeDocument/2006/relationships/hyperlink" Target="https://www.ctcp.gov.co/CMSPages/GetFile.aspx?guid=7472804f-65f0-4319-898f-7054f94557d4" TargetMode="External"/><Relationship Id="rId87" Type="http://schemas.openxmlformats.org/officeDocument/2006/relationships/hyperlink" Target="https://blog.auditanalytics.com/auditor-changes-in-canada-2021/" TargetMode="External"/><Relationship Id="rId818" Type="http://schemas.openxmlformats.org/officeDocument/2006/relationships/hyperlink" Target="https://www.sasb.org/blog/whats-the-future-of-sasb-standards-under-the-issb/" TargetMode="External"/><Relationship Id="rId1448" Type="http://schemas.openxmlformats.org/officeDocument/2006/relationships/hyperlink" Target="https://cijuf.org.co/normatividad/concepto/2022/concepto-00085900596.html" TargetMode="External"/><Relationship Id="rId1655" Type="http://schemas.openxmlformats.org/officeDocument/2006/relationships/hyperlink" Target="https://cijuf.org.co/normatividad/oficio/2022/oficio-673904124.html-0" TargetMode="External"/><Relationship Id="rId2706" Type="http://schemas.openxmlformats.org/officeDocument/2006/relationships/hyperlink" Target="https://dapre.presidencia.gov.co/normativa/normativa/DECRETO%201531%20DEL%2004%20DE%20AGOSTO%20DE%202022.pdf" TargetMode="External"/><Relationship Id="rId1308" Type="http://schemas.openxmlformats.org/officeDocument/2006/relationships/hyperlink" Target="https://www.anc.gouv.fr/sites/anc/accueil/normes-francaises/toutes-actualites-fr-normes-fran/page_content/L-actusfr02/lignePersoColSimpletitrepage/la-actusfr/lc-actus/la-actusla-fr/avis-2021-02.html" TargetMode="External"/><Relationship Id="rId1862" Type="http://schemas.openxmlformats.org/officeDocument/2006/relationships/hyperlink" Target="https://www.lbaa.lt/2022-01-18-uzregistruotas-pelno-mokescio-istatymo-projektas/" TargetMode="External"/><Relationship Id="rId2913" Type="http://schemas.openxmlformats.org/officeDocument/2006/relationships/hyperlink" Target="https://normograma.dian.gov.co/dian/compilacion/docs/resolucion_dian_0040_2022.htm" TargetMode="External"/><Relationship Id="rId1515" Type="http://schemas.openxmlformats.org/officeDocument/2006/relationships/hyperlink" Target="https://cijuf.org.co/normatividad/oficio/2022/oficio-251901562.html" TargetMode="External"/><Relationship Id="rId1722" Type="http://schemas.openxmlformats.org/officeDocument/2006/relationships/hyperlink" Target="https://www.blogitaa.be/fr/2022/02/04/la-wallonie-lance-le-nouveau-cheque-entreprise-relance-par-le-numerique-pour-aider-les-pme-a-doper-leur-digitalisation-leurs-activites-en-ligne-et-leur-cybersecurite/" TargetMode="External"/><Relationship Id="rId14" Type="http://schemas.openxmlformats.org/officeDocument/2006/relationships/hyperlink" Target="https://www.accountancyage.com/2022/04/08/frc-to-arga-transition-plan-sparks-industry-frustration-as-audit-reform-delay-persists/" TargetMode="External"/><Relationship Id="rId2289" Type="http://schemas.openxmlformats.org/officeDocument/2006/relationships/hyperlink" Target="https://login.ezproxy.javeriana.edu.co/login?qurl=https%3a%2f%2fsearch.ebscohost.com%2flogin.aspx%3fdirect%3dtrue%26AuthType%3dip%26db%3dbth%26AN%3d155361614%26lang%3des%26site%3deds-live" TargetMode="External"/><Relationship Id="rId2496" Type="http://schemas.openxmlformats.org/officeDocument/2006/relationships/hyperlink" Target="https://www.suin-juriscol.gov.co/viewDocument.asp?ruta=Leyes/30044248" TargetMode="External"/><Relationship Id="rId3547" Type="http://schemas.openxmlformats.org/officeDocument/2006/relationships/hyperlink" Target="https://www.xbrl.org/news/edgar-updated-as-us-sec-adopts-2022-taxonomies/" TargetMode="External"/><Relationship Id="rId468" Type="http://schemas.openxmlformats.org/officeDocument/2006/relationships/hyperlink" Target="https://www.finanstilsynet.no/nyhetsarkiv/tilsynsrapporter/2022/tilsynsrapport--revisorgruppen-akershus-as/" TargetMode="External"/><Relationship Id="rId675" Type="http://schemas.openxmlformats.org/officeDocument/2006/relationships/hyperlink" Target="https://www.ctcp.gov.co/noticias/2021/reconstruccion-de-la-contabilidad" TargetMode="External"/><Relationship Id="rId882" Type="http://schemas.openxmlformats.org/officeDocument/2006/relationships/hyperlink" Target="https://www.charteredaccountantsanz.com/news-and-analysis/media-centre/press-releases/new-toolkit-helps-audit-firms-adapt-to-new-quality-management-standards" TargetMode="External"/><Relationship Id="rId1098" Type="http://schemas.openxmlformats.org/officeDocument/2006/relationships/hyperlink" Target="https://www.ifrs.org/content/ifrs/home/projects/work-plan/subsidiaries-smes/exposure-draft-and-comment-letters.html" TargetMode="External"/><Relationship Id="rId2149" Type="http://schemas.openxmlformats.org/officeDocument/2006/relationships/hyperlink" Target="https://doi-org.ezproxy.javeriana.edu.co/10.1177%2F10323732221087734" TargetMode="External"/><Relationship Id="rId2356" Type="http://schemas.openxmlformats.org/officeDocument/2006/relationships/hyperlink" Target="https://doi.org/10.15446/innovar.v32n84.99678" TargetMode="External"/><Relationship Id="rId2563" Type="http://schemas.openxmlformats.org/officeDocument/2006/relationships/hyperlink" Target="https://dapre.presidencia.gov.co/normativa/normativa/DECRETO%20290%20DEL%2028%20DE%20FEBRERO%20DE%202022.pdf" TargetMode="External"/><Relationship Id="rId2770" Type="http://schemas.openxmlformats.org/officeDocument/2006/relationships/hyperlink" Target="https://www.ctcp.gov.co/CMSPages/GetFile.aspx?guid=502b940a-c898-4cf5-b676-6d4c3fa6676a" TargetMode="External"/><Relationship Id="rId3407" Type="http://schemas.openxmlformats.org/officeDocument/2006/relationships/hyperlink" Target="https://www.mintic.gov.co/portal/715/w3-article-208025.html" TargetMode="External"/><Relationship Id="rId328" Type="http://schemas.openxmlformats.org/officeDocument/2006/relationships/hyperlink" Target="https://www.frascanada.ca/en/aasb/meetings-and-events/march-7-8-2022" TargetMode="External"/><Relationship Id="rId535" Type="http://schemas.openxmlformats.org/officeDocument/2006/relationships/hyperlink" Target="https://www.sec.gov/news/press-release/2022-39" TargetMode="External"/><Relationship Id="rId742" Type="http://schemas.openxmlformats.org/officeDocument/2006/relationships/hyperlink" Target="https://www.iasplus.com/en/news/2021/10/eu-global-baseline-wef" TargetMode="External"/><Relationship Id="rId1165" Type="http://schemas.openxmlformats.org/officeDocument/2006/relationships/hyperlink" Target="https://www.iascasociety.org/News/key_news/3472.aspx" TargetMode="External"/><Relationship Id="rId1372" Type="http://schemas.openxmlformats.org/officeDocument/2006/relationships/hyperlink" Target="https://www.comunidadcontable.com/BancoConocimiento/ICA/jornada-de-capacitacion-teorico-practica-sobre-ica-r-ica-y-responsabilidad-del-revisor-fiscal.asp?Miga=1&amp;IDobjetose=22293&amp;CodSeccion=109" TargetMode="External"/><Relationship Id="rId2009" Type="http://schemas.openxmlformats.org/officeDocument/2006/relationships/hyperlink" Target="https://www.svaz-ucetnich.cz/aktuality/newsletter-su-cr-07-12-2021" TargetMode="External"/><Relationship Id="rId2216" Type="http://schemas.openxmlformats.org/officeDocument/2006/relationships/hyperlink" Target="https://doi-org.ezproxy.javeriana.edu.co/10.1108/ARJ-07-2020-0171" TargetMode="External"/><Relationship Id="rId2423" Type="http://schemas.openxmlformats.org/officeDocument/2006/relationships/hyperlink" Target="https://login.ezproxy.javeriana.edu.co/login?qurl=https%3a%2f%2fsearch.ebscohost.com%2flogin.aspx%3fdirect%3dtrue%26AuthType%3dip%26db%3dbth%26AN%3d155755754%26lang%3des%26site%3deds-live" TargetMode="External"/><Relationship Id="rId2630" Type="http://schemas.openxmlformats.org/officeDocument/2006/relationships/hyperlink" Target="https://dapre.presidencia.gov.co/normativa/normativa/DECRETO%201064%20DEL%2024%20DE%20JUNIO%20DE%202022.pdf" TargetMode="External"/><Relationship Id="rId602" Type="http://schemas.openxmlformats.org/officeDocument/2006/relationships/hyperlink" Target="https://actualicese.com/5-respuestas-importantes-sobre-la-aplicacion-del-estandar-para-pymes/" TargetMode="External"/><Relationship Id="rId1025" Type="http://schemas.openxmlformats.org/officeDocument/2006/relationships/hyperlink" Target="https://www.fi.se/sv/publicerat/pressmeddelanden/2021/erik-thedeen-talar-om-hallbarhetsredovisning-pa-cop26/" TargetMode="External"/><Relationship Id="rId1232" Type="http://schemas.openxmlformats.org/officeDocument/2006/relationships/hyperlink" Target="https://www2.aladi.org/nsfaladi/sitioaladi.nsf/prensaDatosv2.xsp?databaseName=NSFALADI/prensanueva.nsf&amp;documentId=479DDA58D35CC6980325883300704290&amp;OpenDocument" TargetMode="External"/><Relationship Id="rId3197" Type="http://schemas.openxmlformats.org/officeDocument/2006/relationships/hyperlink" Target="https://www.drsc.de/news/neue-technische-bewertungskriterien-fuer-eu-umwelttaxonomie/" TargetMode="External"/><Relationship Id="rId3057" Type="http://schemas.openxmlformats.org/officeDocument/2006/relationships/hyperlink" Target="https://www.supersociedades.gov.co/nuestra_entidad/normatividad/normatividad_circulares/Circular_Externa_100-000002_de_25_de_abril_de_2022.pdf" TargetMode="External"/><Relationship Id="rId185" Type="http://schemas.openxmlformats.org/officeDocument/2006/relationships/hyperlink" Target="https://www.charteredaccountants.ie/News/uk-audit-regime-overhaul" TargetMode="External"/><Relationship Id="rId1909" Type="http://schemas.openxmlformats.org/officeDocument/2006/relationships/hyperlink" Target="https://www.haciendabogota.gov.co/shd/mensajes-falsos-ingreso-minimo-Garantizado" TargetMode="External"/><Relationship Id="rId3264" Type="http://schemas.openxmlformats.org/officeDocument/2006/relationships/hyperlink" Target="https://www.mintic.gov.co/portal/715/w3-article-199003.html" TargetMode="External"/><Relationship Id="rId3471" Type="http://schemas.openxmlformats.org/officeDocument/2006/relationships/hyperlink" Target="https://www.mintic.gov.co/portal/715/w3-article-208818.html" TargetMode="External"/><Relationship Id="rId392" Type="http://schemas.openxmlformats.org/officeDocument/2006/relationships/hyperlink" Target="https://www.globalreporting.org/about-gri/news-center/getting-to-grips-with-sustainability-risks/" TargetMode="External"/><Relationship Id="rId2073" Type="http://schemas.openxmlformats.org/officeDocument/2006/relationships/hyperlink" Target="https://doi-org.ezproxy.javeriana.edu.co/10.1108/AAAJ-08-2020-4786" TargetMode="External"/><Relationship Id="rId2280" Type="http://schemas.openxmlformats.org/officeDocument/2006/relationships/hyperlink" Target="https://doi-org.ezproxy.javeriana.edu.co/10.1080/16081625.2022.2026232" TargetMode="External"/><Relationship Id="rId3124" Type="http://schemas.openxmlformats.org/officeDocument/2006/relationships/hyperlink" Target="https://www.supertransporte.gov.co/index.php/comun-marzo-2022/numero-de-viajes-desde-la-zona-portuaria-de-buenaventura-aumento-un-7-en-febrero/" TargetMode="External"/><Relationship Id="rId3331" Type="http://schemas.openxmlformats.org/officeDocument/2006/relationships/hyperlink" Target="https://www.mintic.gov.co/portal/715/w3-article-198552.html" TargetMode="External"/><Relationship Id="rId252" Type="http://schemas.openxmlformats.org/officeDocument/2006/relationships/hyperlink" Target="https://www.audiitorkogu.ee/est/news.ajn-ootab-oma-meeskonnaga-liituma-kvaliteedikontrolli-spetsialisti-2" TargetMode="External"/><Relationship Id="rId2140" Type="http://schemas.openxmlformats.org/officeDocument/2006/relationships/hyperlink" Target="https://doi-org.ezproxy.javeriana.edu.co/10.1080/01559982.2022.2066403" TargetMode="External"/><Relationship Id="rId112" Type="http://schemas.openxmlformats.org/officeDocument/2006/relationships/hyperlink" Target="https://www.frc.org.uk/news/january-2022-(1)/investigation-regarding-the-audit-of-mrg-finance-b" TargetMode="External"/><Relationship Id="rId1699" Type="http://schemas.openxmlformats.org/officeDocument/2006/relationships/hyperlink" Target="https://www.icas.com/landing/tax/the-scottish-budget-a-snapshot-of-the-tax-measures" TargetMode="External"/><Relationship Id="rId2000" Type="http://schemas.openxmlformats.org/officeDocument/2006/relationships/hyperlink" Target="https://www.svaz-ucetnich.cz/aktuality/newsletter-su-cr-01-02-2022" TargetMode="External"/><Relationship Id="rId2957" Type="http://schemas.openxmlformats.org/officeDocument/2006/relationships/hyperlink" Target="https://www.sic.gov.co/slider/superindustria-sanciona-suzuki-de-colombia-por-violar-el-r%C3%A9gimen-de-libre-competencia" TargetMode="External"/><Relationship Id="rId929" Type="http://schemas.openxmlformats.org/officeDocument/2006/relationships/hyperlink" Target="https://www.drsc.de/news/bericht-zur-erweiterung-der-eu-umwelttaxonomie/" TargetMode="External"/><Relationship Id="rId1559" Type="http://schemas.openxmlformats.org/officeDocument/2006/relationships/hyperlink" Target="https://cijuf.org.co/normatividad/oficio/2022/oficio-379902612.html" TargetMode="External"/><Relationship Id="rId1766" Type="http://schemas.openxmlformats.org/officeDocument/2006/relationships/hyperlink" Target="https://www.iab.org.uk/hmrc-webinars/" TargetMode="External"/><Relationship Id="rId1973" Type="http://schemas.openxmlformats.org/officeDocument/2006/relationships/hyperlink" Target="https://www.expertsuisse.ch/news-newsarchiv?c=Rueckblick_auf_die_Wintersession_2021___Das_Parlament_hat_die_Revision_der_Verrechnungssteuer_in_der_Wintersession_abgeschlossen&amp;page=2" TargetMode="External"/><Relationship Id="rId2817" Type="http://schemas.openxmlformats.org/officeDocument/2006/relationships/hyperlink" Target="https://www.ctcp.gov.co/CMSPages/GetFile.aspx?guid=ee055bf3-d529-44d8-8d39-6bd6eb1fed2a" TargetMode="External"/><Relationship Id="rId58" Type="http://schemas.openxmlformats.org/officeDocument/2006/relationships/hyperlink" Target="https://www.actuary.org/node/14906" TargetMode="External"/><Relationship Id="rId1419" Type="http://schemas.openxmlformats.org/officeDocument/2006/relationships/hyperlink" Target="https://www.dian.gov.co/Prensa/Paginas/NG-Mejora-en-la-creacion-de-Productos-para-Facturas-de-Exportacion.aspx" TargetMode="External"/><Relationship Id="rId1626" Type="http://schemas.openxmlformats.org/officeDocument/2006/relationships/hyperlink" Target="https://cijuf.org.co/normatividad/oficio/2022/oficio-593903717.html" TargetMode="External"/><Relationship Id="rId1833" Type="http://schemas.openxmlformats.org/officeDocument/2006/relationships/hyperlink" Target="https://www.ibfd.org/news/us-state-corporate-tax-chapters-relaunched" TargetMode="External"/><Relationship Id="rId1900" Type="http://schemas.openxmlformats.org/officeDocument/2006/relationships/hyperlink" Target="https://www.oecd.org/newsroom/employment-situation-oecd-second-quarter-2021.htm" TargetMode="External"/><Relationship Id="rId579" Type="http://schemas.openxmlformats.org/officeDocument/2006/relationships/hyperlink" Target="https://www.bancomundial.org/es/news/press-release/2022/01/11/global-recovery-economics-debt-commodity-inequality" TargetMode="External"/><Relationship Id="rId786" Type="http://schemas.openxmlformats.org/officeDocument/2006/relationships/hyperlink" Target="https://home.kpmg/xx/en/home/media/press-releases/2022/04/slow-progress-from-leading-banks-on-climate-disclosures.html" TargetMode="External"/><Relationship Id="rId993" Type="http://schemas.openxmlformats.org/officeDocument/2006/relationships/hyperlink" Target="https://www.ilo.org/sector/activities/projects/WCMS_823307/lang--es/index.htm" TargetMode="External"/><Relationship Id="rId2467" Type="http://schemas.openxmlformats.org/officeDocument/2006/relationships/hyperlink" Target="https://www.suin-juriscol.gov.co/viewDocument.asp?ruta=Leyes/30043764" TargetMode="External"/><Relationship Id="rId2674" Type="http://schemas.openxmlformats.org/officeDocument/2006/relationships/hyperlink" Target="https://dapre.presidencia.gov.co/normativa/normativa/DECRETO%201208%20DEL%2018%20DE%20JULIO%20DE%202022.pdf" TargetMode="External"/><Relationship Id="rId3518" Type="http://schemas.openxmlformats.org/officeDocument/2006/relationships/hyperlink" Target="https://www.mintic.gov.co/portal/715/w3-article-208802.html" TargetMode="External"/><Relationship Id="rId439" Type="http://schemas.openxmlformats.org/officeDocument/2006/relationships/hyperlink" Target="https://www.facebook.com/ibracon/photos/a.721454367949070/4731183220309478/" TargetMode="External"/><Relationship Id="rId646" Type="http://schemas.openxmlformats.org/officeDocument/2006/relationships/hyperlink" Target="https://www.contadoresmexico.org.mx/Biblioteca/pdf/Reportes-sustentabilidad-no-exclusivos-entidades-publicas-Asesores" TargetMode="External"/><Relationship Id="rId1069" Type="http://schemas.openxmlformats.org/officeDocument/2006/relationships/hyperlink" Target="https://www.aasb.gov.au/news/aasb-2021-7-amendments-to-australian-accounting-standards-effective-date-of-amendments-to-aasb-10-and-aasb-128-and-editorial-corrections/" TargetMode="External"/><Relationship Id="rId1276" Type="http://schemas.openxmlformats.org/officeDocument/2006/relationships/hyperlink" Target="https://aaahq.org/sites/default/files/portals/0/newsroom/2022/AAA%20Luo%20Sports%20and%20Tax%20Agressive%202022.pdf" TargetMode="External"/><Relationship Id="rId1483" Type="http://schemas.openxmlformats.org/officeDocument/2006/relationships/hyperlink" Target="https://cijuf.org.co/normatividad/oficio/2022/oficio-08900657.html" TargetMode="External"/><Relationship Id="rId2327" Type="http://schemas.openxmlformats.org/officeDocument/2006/relationships/hyperlink" Target="https://eds-s-ebscohost-com.ezproxy.javeriana.edu.co/eds/detail/detail?vid=0&amp;sid=9dd18751-f84d-477e-a4e4-28c68ef1eb7c%40redis&amp;bdata=JkF1dGhUeXBlPWlwJmxhbmc9ZXMmc2l0ZT1lZHMtbGl2ZQ%3d%3d" TargetMode="External"/><Relationship Id="rId2881" Type="http://schemas.openxmlformats.org/officeDocument/2006/relationships/hyperlink" Target="https://www.contaduria.gov.co/documents/20127/3881461/RESOLUCI%C3%93N+No.+107+DE+2022/8e9ca793-2654-af90-ec15-de54782be95e" TargetMode="External"/><Relationship Id="rId506" Type="http://schemas.openxmlformats.org/officeDocument/2006/relationships/hyperlink" Target="https://www.pwc.com/gx/en/news-room/press-releases/2021/pwc-esg-investor-survey-2021.html" TargetMode="External"/><Relationship Id="rId853" Type="http://schemas.openxmlformats.org/officeDocument/2006/relationships/hyperlink" Target="https://www.aicpa.org/news/article/oracle-and-aicpa-and-cima-team-up-to-tackle-the-technology-skills-gap-in" TargetMode="External"/><Relationship Id="rId1136" Type="http://schemas.openxmlformats.org/officeDocument/2006/relationships/hyperlink" Target="https://www.contraloria.gov.co/es/w/suplantan-directivos-de-la-contralor%C3%ADa-general-pidiendo-dinero-con-la-excusa-de-realizar-falsas-revisiones-del-pae" TargetMode="External"/><Relationship Id="rId1690" Type="http://schemas.openxmlformats.org/officeDocument/2006/relationships/hyperlink" Target="https://www.idw.de/idw/idw-aktuell/idw-zum-entwurf-eines-bmf-schreibens-zur-option-zur-koerperschaftsbesteuerung/133110" TargetMode="External"/><Relationship Id="rId2534" Type="http://schemas.openxmlformats.org/officeDocument/2006/relationships/hyperlink" Target="https://www.suin-juriscol.gov.co/viewDocument.asp?ruta=Leyes/30044456" TargetMode="External"/><Relationship Id="rId2741" Type="http://schemas.openxmlformats.org/officeDocument/2006/relationships/hyperlink" Target="https://www.ctcp.gov.co/CMSPages/GetFile.aspx?guid=d2092c7c-7c6f-433e-a8b3-1653dad5c73e" TargetMode="External"/><Relationship Id="rId713" Type="http://schemas.openxmlformats.org/officeDocument/2006/relationships/hyperlink" Target="https://www.globalreporting.org/about-gri/news-center/new-financial-leadership-for-gri/" TargetMode="External"/><Relationship Id="rId920" Type="http://schemas.openxmlformats.org/officeDocument/2006/relationships/hyperlink" Target="https://www.drsc.de/news/mitschnitte-der-6-sitzung-des-fa-nb/" TargetMode="External"/><Relationship Id="rId1343" Type="http://schemas.openxmlformats.org/officeDocument/2006/relationships/hyperlink" Target="https://www.contach.cl/2022/05/10/diputada-joanna-perez-oficia-a-contraloria-general-de-la-republica-por-deficiencias-en-la-operacion-renta/" TargetMode="External"/><Relationship Id="rId1550" Type="http://schemas.openxmlformats.org/officeDocument/2006/relationships/hyperlink" Target="https://cijuf.org.co/normatividad/oficio/2022/oficio-355903243.html" TargetMode="External"/><Relationship Id="rId2601" Type="http://schemas.openxmlformats.org/officeDocument/2006/relationships/hyperlink" Target="https://dapre.presidencia.gov.co/normativa/normativa/DECRETO%20617%20DEL%2025%20DE%20ABRIL%20DE%202022.pdf" TargetMode="External"/><Relationship Id="rId1203" Type="http://schemas.openxmlformats.org/officeDocument/2006/relationships/hyperlink" Target="https://www.endorsement-board.uk/ukeb-survey-subsidiaries-without-public-accountability-disclosures-extended-deadline" TargetMode="External"/><Relationship Id="rId1410" Type="http://schemas.openxmlformats.org/officeDocument/2006/relationships/hyperlink" Target="https://www.dian.gov.co/Prensa/Paginas/NG-Comunicado-de-Prensa-081-2022.aspx" TargetMode="External"/><Relationship Id="rId3168" Type="http://schemas.openxmlformats.org/officeDocument/2006/relationships/hyperlink" Target="https://www.superfinanciera.gov.co/publicacion/10111389" TargetMode="External"/><Relationship Id="rId3375" Type="http://schemas.openxmlformats.org/officeDocument/2006/relationships/hyperlink" Target="https://www.mintic.gov.co/portal/715/w3-article-198611.html" TargetMode="External"/><Relationship Id="rId3582" Type="http://schemas.openxmlformats.org/officeDocument/2006/relationships/hyperlink" Target="mailto:brodri@javeriana.edu.co" TargetMode="External"/><Relationship Id="rId296" Type="http://schemas.openxmlformats.org/officeDocument/2006/relationships/hyperlink" Target="https://www.ifac.org/news-events/2022-03/ifac-and-icaew-examine-recent-crime-trends-latest-installment-anti-money-laundering-thought" TargetMode="External"/><Relationship Id="rId2184" Type="http://schemas.openxmlformats.org/officeDocument/2006/relationships/hyperlink" Target="https://doi.org/10.1016/j.aos.2021.101295" TargetMode="External"/><Relationship Id="rId2391" Type="http://schemas.openxmlformats.org/officeDocument/2006/relationships/hyperlink" Target="https://doi.org/10.1016/j.bar.2021.101045" TargetMode="External"/><Relationship Id="rId3028" Type="http://schemas.openxmlformats.org/officeDocument/2006/relationships/hyperlink" Target="https://www.superservicios.gov.co/system/files/2022-07/Resoluci%C3%B3n%20SSPD_No._20222400323065_12_04_2022.pdf" TargetMode="External"/><Relationship Id="rId3235" Type="http://schemas.openxmlformats.org/officeDocument/2006/relationships/hyperlink" Target="https://www.itu.int/es/mediacentre/Pages/PR-2021-12-21-Testbed-Federations.aspx" TargetMode="External"/><Relationship Id="rId3442" Type="http://schemas.openxmlformats.org/officeDocument/2006/relationships/hyperlink" Target="https://www.mintic.gov.co/portal/715/w3-article-210542.html" TargetMode="External"/><Relationship Id="rId156" Type="http://schemas.openxmlformats.org/officeDocument/2006/relationships/hyperlink" Target="https://www.seeingbeyondrisk.ca/2022/02/condo-stakeholders-at-risk-due-to-uncertainty-in-their-reserve-funds/" TargetMode="External"/><Relationship Id="rId363" Type="http://schemas.openxmlformats.org/officeDocument/2006/relationships/hyperlink" Target="https://www.fsb.org/2021/11/fsb-asia-group-discusses-financial-stability-outlook-and-risks-from-outsourcing-and-third-party-relationships/" TargetMode="External"/><Relationship Id="rId570" Type="http://schemas.openxmlformats.org/officeDocument/2006/relationships/hyperlink" Target="https://www.wpk.de/nachwuchs/examen/hochschulen/" TargetMode="External"/><Relationship Id="rId2044" Type="http://schemas.openxmlformats.org/officeDocument/2006/relationships/hyperlink" Target="https://www-proquest-com.ezproxy.javeriana.edu.co/docview/2677665436/2C0C47271E8C4999PQ/23?accountid=13250" TargetMode="External"/><Relationship Id="rId2251" Type="http://schemas.openxmlformats.org/officeDocument/2006/relationships/hyperlink" Target="https://doi.org/10.1016/j.adiac.2022.100599" TargetMode="External"/><Relationship Id="rId3302" Type="http://schemas.openxmlformats.org/officeDocument/2006/relationships/hyperlink" Target="https://www.mintic.gov.co/portal/715/w3-article-198940.html" TargetMode="External"/><Relationship Id="rId223" Type="http://schemas.openxmlformats.org/officeDocument/2006/relationships/hyperlink" Target="https://www.commercialisti.it/visualizzatore-articolo?_articleId=1477690&amp;plid=46498" TargetMode="External"/><Relationship Id="rId430" Type="http://schemas.openxmlformats.org/officeDocument/2006/relationships/hyperlink" Target="https://www.icac.gob.es/sites/default/files/2021-12/Dosier%20de%20consultas%20para%20publicar%20Auditor%C3%ADa_0.pdf" TargetMode="External"/><Relationship Id="rId1060" Type="http://schemas.openxmlformats.org/officeDocument/2006/relationships/hyperlink" Target="https://www.aat.org.uk/aat-news/aat-backs-public-accounts-committee-findings-on-hmrc-covid-19-debt-recovery" TargetMode="External"/><Relationship Id="rId2111" Type="http://schemas.openxmlformats.org/officeDocument/2006/relationships/hyperlink" Target="https://doi-org.ezproxy.javeriana.edu.co/10.1080/09639284.2022.2089047" TargetMode="External"/><Relationship Id="rId1877" Type="http://schemas.openxmlformats.org/officeDocument/2006/relationships/hyperlink" Target="https://connect.nsacct.org/blogs/erica-ryder1/2021/12/13/republican-lawmakers-probe-irs-for-answers?CommunityKey=2445fc01-ba28-439f-9540-e45875ebd14b" TargetMode="External"/><Relationship Id="rId2928" Type="http://schemas.openxmlformats.org/officeDocument/2006/relationships/hyperlink" Target="https://www.sic.gov.co/sites/default/files/normatividad/062022/Res%2037337%202022%20%283%29.pdf" TargetMode="External"/><Relationship Id="rId1737" Type="http://schemas.openxmlformats.org/officeDocument/2006/relationships/hyperlink" Target="https://incp.org.co/certificado-de-antecedentes-de-obligaciones-distritales-fue-derogado-desde-2020/" TargetMode="External"/><Relationship Id="rId1944" Type="http://schemas.openxmlformats.org/officeDocument/2006/relationships/hyperlink" Target="https://www.haciendabogota.gov.co/shd/bonos-sociales-colocados-en-bolsa-de-valores-bogota-financiara-educacion-de-jovenes-estratos-1-2-3" TargetMode="External"/><Relationship Id="rId3092" Type="http://schemas.openxmlformats.org/officeDocument/2006/relationships/hyperlink" Target="https://www.supertransporte.gov.co/index.php/comunicaciones-2022/5-900-uniformados-estaran-en-las-vias-del-pais-para-garantizar-una-movilidad-segura-durante-puente-festivo-del-sagrado-corazon/" TargetMode="External"/><Relationship Id="rId29" Type="http://schemas.openxmlformats.org/officeDocument/2006/relationships/hyperlink" Target="https://nam10.safelinks.protection.outlook.com/?url=https%3A%2F%2Fgo.contentive.com%2FMjQzLU1SUi00NTkAAAGFHubHJu1XXGOtSU0i1IfBrPY64Szi4HYdl88aI3lCtN3Nan-4ncUvGA5dqMR4BlNMjiN_lyI%3D&amp;data=05%7C01%7Csosa.j%40javeriana.edu.co%7C0ad48738dde544a846a808da528b3cc8%7Cdaf7990e8a3f409c9b762a5475098000%7C0%7C0%7C637913055244999258%7CUnknown%7CTWFpbGZsb3d8eyJWIjoiMC4wLjAwMDAiLCJQIjoiV2luMzIiLCJBTiI6Ik1haWwiLCJXVCI6Mn0%3D%7C3000%7C%7C%7C&amp;sdata=p1GgMOxxZ2Uj0ZsbzXbzpOKkGeu9hi6oHrC5Na70ZHU%3D&amp;reserved=0" TargetMode="External"/><Relationship Id="rId1804" Type="http://schemas.openxmlformats.org/officeDocument/2006/relationships/hyperlink" Target="https://www.iab.org.uk/uk-restaurant-insolvencies-jump-31-in-q3/" TargetMode="External"/><Relationship Id="rId897" Type="http://schemas.openxmlformats.org/officeDocument/2006/relationships/hyperlink" Target="https://www.cimaglobal.com/Press/Press-releases/2022/-AICPA--CIMA-announce-suspension-of-services-in-Russia-and-Belarus/" TargetMode="External"/><Relationship Id="rId2578" Type="http://schemas.openxmlformats.org/officeDocument/2006/relationships/hyperlink" Target="https://dapre.presidencia.gov.co/normativa/normativa/DECRETO%20175%20DEL%203%20DE%20FEBRERO%20DE%202022.pdf" TargetMode="External"/><Relationship Id="rId2785" Type="http://schemas.openxmlformats.org/officeDocument/2006/relationships/hyperlink" Target="https://www.ctcp.gov.co/CMSPages/GetFile.aspx?guid=8217a9af-100f-459f-9ee5-c7ad6e2cf152" TargetMode="External"/><Relationship Id="rId2992" Type="http://schemas.openxmlformats.org/officeDocument/2006/relationships/hyperlink" Target="https://www.supersolidaria.gov.co/sites/default/files/public/data/plantillaresolucion-12.docx_-_2022-08-01t102318.976.pdf" TargetMode="External"/><Relationship Id="rId757" Type="http://schemas.openxmlformats.org/officeDocument/2006/relationships/hyperlink" Target="https://incp.org.co/mincit-emitio-el-decreto-1311-reconocimiento-y-presentacion-del-impuesto-diferido/" TargetMode="External"/><Relationship Id="rId964" Type="http://schemas.openxmlformats.org/officeDocument/2006/relationships/hyperlink" Target="https://www.icas.com/landing/tax/scottish-budget-workplace-parking-and-tourist-tax" TargetMode="External"/><Relationship Id="rId1387" Type="http://schemas.openxmlformats.org/officeDocument/2006/relationships/hyperlink" Target="https://www.defensoriadian.gov.co/jornada-de-actualizacion-tributaria-requisitos-para-actualizacion-y-calificacion-de-regimen-tributario-especial/" TargetMode="External"/><Relationship Id="rId1594" Type="http://schemas.openxmlformats.org/officeDocument/2006/relationships/hyperlink" Target="https://cijuf.org.co/normatividad/oficio/2022/oficio-493903169.html" TargetMode="External"/><Relationship Id="rId2438" Type="http://schemas.openxmlformats.org/officeDocument/2006/relationships/hyperlink" Target="https://login.ezproxy.javeriana.edu.co/login?qurl=https%3a%2f%2fsearch.ebscohost.com%2flogin.aspx%3fdirect%3dtrue%26AuthType%3dip%26db%3dbth%26AN%3d156937994%26lang%3des%26site%3deds-live" TargetMode="External"/><Relationship Id="rId2645" Type="http://schemas.openxmlformats.org/officeDocument/2006/relationships/hyperlink" Target="https://dapre.presidencia.gov.co/normativa/normativa/DECRETO%20984%20DEL%2013%20DE%20JUNIO%20DE%202022.pdf" TargetMode="External"/><Relationship Id="rId2852" Type="http://schemas.openxmlformats.org/officeDocument/2006/relationships/hyperlink" Target="https://www.ctcp.gov.co/CMSPages/GetFile.aspx?guid=c8b4fdfb-6366-4f83-a366-e26d7b33d275" TargetMode="External"/><Relationship Id="rId93" Type="http://schemas.openxmlformats.org/officeDocument/2006/relationships/hyperlink" Target="https://blog.auditanalytics.com/2020-non-audit-fees-among-sp-500-companies/" TargetMode="External"/><Relationship Id="rId617" Type="http://schemas.openxmlformats.org/officeDocument/2006/relationships/hyperlink" Target="https://www.accaglobal.com/gb/en/news/2022/february/ACCABrussels_EC_Corporate_Reporting.html?from=XX" TargetMode="External"/><Relationship Id="rId824" Type="http://schemas.openxmlformats.org/officeDocument/2006/relationships/hyperlink" Target="https://www.endorsement-board.uk/intangibles-research-project" TargetMode="External"/><Relationship Id="rId1247" Type="http://schemas.openxmlformats.org/officeDocument/2006/relationships/hyperlink" Target="https://pressroom.ifc.org/all/pages/PressDetail.aspx?ID=26555" TargetMode="External"/><Relationship Id="rId1454" Type="http://schemas.openxmlformats.org/officeDocument/2006/relationships/hyperlink" Target="https://cijuf.org.co/normatividad/concepto/2022/concepto-15.html" TargetMode="External"/><Relationship Id="rId1661" Type="http://schemas.openxmlformats.org/officeDocument/2006/relationships/hyperlink" Target="https://cijuf.org.co/normatividad/oficio/2022/oficio-706904282.html" TargetMode="External"/><Relationship Id="rId2505" Type="http://schemas.openxmlformats.org/officeDocument/2006/relationships/hyperlink" Target="https://www.suin-juriscol.gov.co/viewDocument.asp?ruta=Leyes/30044339" TargetMode="External"/><Relationship Id="rId2712" Type="http://schemas.openxmlformats.org/officeDocument/2006/relationships/hyperlink" Target="https://dapre.presidencia.gov.co/normativa/normativa/DECRETO%201491%20DEL%2003%20DE%20AGOSTO%20DE%202022.pdf" TargetMode="External"/><Relationship Id="rId1107" Type="http://schemas.openxmlformats.org/officeDocument/2006/relationships/hyperlink" Target="https://www.contraloria.gov.co/es/w/5-hallazgos-fiscales-por-12.414-millones-encontr%C3%B3-la-contralor%C3%ADa-en-actuaci%C3%B3n-especial-de-fiscalizaci%C3%B3n-a-centrales-de-beneficio-animal-en-caldas" TargetMode="External"/><Relationship Id="rId1314" Type="http://schemas.openxmlformats.org/officeDocument/2006/relationships/hyperlink" Target="https://www.cafr.ro/un-studiu-recent-publicat-de-ifac-furnizeaza-informatii-despre-onorariile-practicate-in-audit-fiscalitate-si-alte-servicii/" TargetMode="External"/><Relationship Id="rId1521" Type="http://schemas.openxmlformats.org/officeDocument/2006/relationships/hyperlink" Target="https://cijuf.org.co/normatividad/oficio/2022/oficio-263901703.html" TargetMode="External"/><Relationship Id="rId3279" Type="http://schemas.openxmlformats.org/officeDocument/2006/relationships/hyperlink" Target="https://www.mintic.gov.co/portal/715/w3-article-208108.html" TargetMode="External"/><Relationship Id="rId3486" Type="http://schemas.openxmlformats.org/officeDocument/2006/relationships/hyperlink" Target="https://www.mintic.gov.co/portal/715/w3-article-204669.html" TargetMode="External"/><Relationship Id="rId20" Type="http://schemas.openxmlformats.org/officeDocument/2006/relationships/hyperlink" Target="https://www.accountancyage.com/2022/04/08/frc-to-arga-transition-plan-sparks-industry-frustration-as-audit-reform-delay-persists/" TargetMode="External"/><Relationship Id="rId2088" Type="http://schemas.openxmlformats.org/officeDocument/2006/relationships/hyperlink" Target="https://doi-org.ezproxy.javeriana.edu.co/10.1108/AAAJ-12-2019-4333" TargetMode="External"/><Relationship Id="rId2295" Type="http://schemas.openxmlformats.org/officeDocument/2006/relationships/hyperlink" Target="https://login.ezproxy.javeriana.edu.co/login?qurl=https%3a%2f%2fsearch.ebscohost.com%2flogin.aspx%3fdirect%3dtrue%26AuthType%3dip%26db%3dbth%26AN%3d157540533%26lang%3des%26site%3deds-live" TargetMode="External"/><Relationship Id="rId3139" Type="http://schemas.openxmlformats.org/officeDocument/2006/relationships/hyperlink" Target="https://www.supertransporte.gov.co/index.php/comunicaciones-2022/supertransporte-formula-cargos-en-contra-de-la-empresa-de-transporte-origenes-travel-group-luego-del-siniestro-ocurrido-en-la-via-bogota-medellin-en-san-luis-antioquia/" TargetMode="External"/><Relationship Id="rId3346" Type="http://schemas.openxmlformats.org/officeDocument/2006/relationships/hyperlink" Target="https://www.mintic.gov.co/portal/715/w3-article-204645.html" TargetMode="External"/><Relationship Id="rId267" Type="http://schemas.openxmlformats.org/officeDocument/2006/relationships/hyperlink" Target="https://www.audiitorkogu.ee/est/news.tutvu-audiitoriga:-audiitorkogu-juhatuse-liige-kes-arendab-pohjala-kultuuritehast" TargetMode="External"/><Relationship Id="rId474" Type="http://schemas.openxmlformats.org/officeDocument/2006/relationships/hyperlink" Target="https://www.finanstilsynet.no/nyhetsarkiv/tilsynsrapporter/2022/tilsynsrapport---alesund-regnskapskontor-as/" TargetMode="External"/><Relationship Id="rId2155" Type="http://schemas.openxmlformats.org/officeDocument/2006/relationships/hyperlink" Target="https://login.ezproxy.javeriana.edu.co/login?url=https://search.ebscohost.com/login.aspx?direct=true&amp;db=bth&amp;AN=156224811&amp;lang=es&amp;site=ehost-live" TargetMode="External"/><Relationship Id="rId3553" Type="http://schemas.openxmlformats.org/officeDocument/2006/relationships/hyperlink" Target="https://www.xbrl.org/news/xbrl-europe-looks-at-esef-implementation-and-ahead-to-digital-esg-reporting/" TargetMode="External"/><Relationship Id="rId127" Type="http://schemas.openxmlformats.org/officeDocument/2006/relationships/hyperlink" Target="https://www.auditool.org/blog/desarrollo-personal/8580-algunas-reflexiones-del-auditor" TargetMode="External"/><Relationship Id="rId681" Type="http://schemas.openxmlformats.org/officeDocument/2006/relationships/hyperlink" Target="https://www.tandfonline.com/doi/full/10.1080/17449480.2021.1894347?src=" TargetMode="External"/><Relationship Id="rId2362" Type="http://schemas.openxmlformats.org/officeDocument/2006/relationships/hyperlink" Target="https://doi.org/10.15446/innovar.v32n84.99867" TargetMode="External"/><Relationship Id="rId3206" Type="http://schemas.openxmlformats.org/officeDocument/2006/relationships/hyperlink" Target="https://www.iasplus.com/en/news/2021/12/esef-taxonomy" TargetMode="External"/><Relationship Id="rId3413" Type="http://schemas.openxmlformats.org/officeDocument/2006/relationships/hyperlink" Target="https://www.mintic.gov.co/portal/715/w3-article-208143.html" TargetMode="External"/><Relationship Id="rId334" Type="http://schemas.openxmlformats.org/officeDocument/2006/relationships/hyperlink" Target="https://www.frc.org.uk/news/may-2022-(1)/frc-welcomes-government-plans-to-bring-forward-aud" TargetMode="External"/><Relationship Id="rId541" Type="http://schemas.openxmlformats.org/officeDocument/2006/relationships/hyperlink" Target="https://www.sai.gov.om/NewsD.aspx?NewsID=428" TargetMode="External"/><Relationship Id="rId1171" Type="http://schemas.openxmlformats.org/officeDocument/2006/relationships/hyperlink" Target="https://www.ifac.org/news-events/2021-08/ifac-and-acca-host-third-annual-climate-week-nyc-event-plugging-net-zero-information-gap-september" TargetMode="External"/><Relationship Id="rId2015" Type="http://schemas.openxmlformats.org/officeDocument/2006/relationships/hyperlink" Target="https://www.svaz-ucetnich.cz/aktuality/12-rocnik-souteze-danar-danova-firma-roku-zahajen" TargetMode="External"/><Relationship Id="rId2222" Type="http://schemas.openxmlformats.org/officeDocument/2006/relationships/hyperlink" Target="https://doi-org.ezproxy.javeriana.edu.co/10.1108/ARJ-05-2020-0097" TargetMode="External"/><Relationship Id="rId401" Type="http://schemas.openxmlformats.org/officeDocument/2006/relationships/hyperlink" Target="https://www.ides.bg/%D0%B8%D0%BD%D1%84%D0%BE%D1%80%D0%BC%D0%B0%D1%86%D0%B8%D1%8F/%D0%BE%D1%82-%D0%B8%D0%B4%D0%B5%D1%81/%D0%BE%D0%B1%D1%83%D1%87%D0%B5%D0%BD%D0%B8%D0%B5-%D0%B7%D0%B0-%D0%BA%D0%B0%D0%BD%D0%B4%D0%B8%D0%B4%D0%B0%D1%82%D0%B8-%D0%B7%D0%B0-%D0%B4%D0%B5%D1%81-%D0%BD%D0%B0%D1%81%D0%BE%D0%BA%D0%B8-%D0%B7%D0%B0-%D0%B8%D0%B7%D0%BF%D0%B8%D1%82-%D0%BF%D0%BE-%D0%BD%D0%B5%D0%B7%D0%B0%D0%B2%D0%B8%D1%81%D0%B8%D0%BC-%D1%84%D0%B8%D0%BD%D0%B0%D0%BD%D1%81%D0%BE%D0%B2-%D0%BE%D0%B4%D0%B8%D1%82-%D1%81-%D0%BE%D0%B1%D1%81%D1%8A%D0%B6%D0%B4%D0%B0%D0%BD%D0%B5-%D0%BD%D0%B0-%D0%B7%D0%B0%D1%82%D0%B2%D0%BE%D1%80%D0%B5%D0%BD%D0%B8-%D0%B2%D1%8A%D0%BF%D1%80%D0%BE%D1%81%D0%B8-%D0%B8-%D0%BA%D0%B0%D0%B7%D1%83%D1%81%D0%B8-%D1%81%D1%8A%D1%81-%D1%81%D0%B2%D0%BE%D0%B1%D0%BE%D0%B4%D0%B5%D0%BD-%D0%BE%D1%82%D0%B3%D0%BE%D0%B2%D0%BE%D1%80/" TargetMode="External"/><Relationship Id="rId1031" Type="http://schemas.openxmlformats.org/officeDocument/2006/relationships/hyperlink" Target="https://news.un.org/es/story/2022/03/1506142" TargetMode="External"/><Relationship Id="rId1988" Type="http://schemas.openxmlformats.org/officeDocument/2006/relationships/hyperlink" Target="https://www.svaz-ucetnich.cz/aktuality/newsletter-su-cr-22-02-2022" TargetMode="External"/><Relationship Id="rId1848" Type="http://schemas.openxmlformats.org/officeDocument/2006/relationships/hyperlink" Target="https://www.imf.org/-/media/Files/Publications/WEO/2021/October/Spanish/ch1.ashx" TargetMode="External"/><Relationship Id="rId3063" Type="http://schemas.openxmlformats.org/officeDocument/2006/relationships/hyperlink" Target="https://www.supersociedades.gov.co/nuestra_entidad/normatividad/normatividad_conceptos_contables/115-108614.pdf" TargetMode="External"/><Relationship Id="rId3270" Type="http://schemas.openxmlformats.org/officeDocument/2006/relationships/hyperlink" Target="https://www.mintic.gov.co/portal/715/w3-article-210141.html" TargetMode="External"/><Relationship Id="rId191" Type="http://schemas.openxmlformats.org/officeDocument/2006/relationships/hyperlink" Target="https://www.charteredaccountants.ie/News/international-audit-rules-put-quality-management-front-and-centre" TargetMode="External"/><Relationship Id="rId1708" Type="http://schemas.openxmlformats.org/officeDocument/2006/relationships/hyperlink" Target="https://www.icpak.com/ways-kenya-can-ease-the-growing-burden-of-taxation/" TargetMode="External"/><Relationship Id="rId1915" Type="http://schemas.openxmlformats.org/officeDocument/2006/relationships/hyperlink" Target="https://www.haciendabogota.gov.co/shd/prevenir-fraude-mil-maneras" TargetMode="External"/><Relationship Id="rId3130" Type="http://schemas.openxmlformats.org/officeDocument/2006/relationships/hyperlink" Target="https://www.supertransporte.gov.co/index.php/comunicaciones-2022/supertransporte-formula-cargos-a-dos-personas-por-presuntamente-construir-un-camino-aledano-al-peaje-de-altamira-huila-para-hacer-desvios-y-cobros-evitando-el-paso-legal-y-poniendo-en-riesgo-la-vida/" TargetMode="External"/><Relationship Id="rId2689" Type="http://schemas.openxmlformats.org/officeDocument/2006/relationships/hyperlink" Target="https://dapre.presidencia.gov.co/normativa/normativa/DECRETO%201601%20DEL%2005%20DE%20AGOSTO%20DE%202022.pdf" TargetMode="External"/><Relationship Id="rId2896" Type="http://schemas.openxmlformats.org/officeDocument/2006/relationships/hyperlink" Target="https://relatoria.blob.core.windows.net/$web/files/resoluciones/REG-EJE-0110-2022.PDF" TargetMode="External"/><Relationship Id="rId868" Type="http://schemas.openxmlformats.org/officeDocument/2006/relationships/hyperlink" Target="https://www.accaglobal.com/gb/en/news/2022/march/guidance-supply-chains.html?from=XX" TargetMode="External"/><Relationship Id="rId1498" Type="http://schemas.openxmlformats.org/officeDocument/2006/relationships/hyperlink" Target="https://cijuf.org.co/normatividad/oficio/2022/oficio-163900977.html" TargetMode="External"/><Relationship Id="rId2549" Type="http://schemas.openxmlformats.org/officeDocument/2006/relationships/hyperlink" Target="https://www.suin-juriscol.gov.co/viewDocument.asp?ruta=Leyes/30044480" TargetMode="External"/><Relationship Id="rId2756" Type="http://schemas.openxmlformats.org/officeDocument/2006/relationships/hyperlink" Target="https://www.ctcp.gov.co/CMSPages/GetFile.aspx?guid=cfa30b21-a5e4-4453-865b-a9d94d355956" TargetMode="External"/><Relationship Id="rId2963" Type="http://schemas.openxmlformats.org/officeDocument/2006/relationships/hyperlink" Target="https://www.sic.gov.co/slider/superindustria-sanciona-mercado-y-moda-sas-por-informaci%C3%B3n-enganosa-y-falta-de-calidad-en-el-servicio-posventa" TargetMode="External"/><Relationship Id="rId728" Type="http://schemas.openxmlformats.org/officeDocument/2006/relationships/hyperlink" Target="https://www.iasplus.com/en/news/2021/12/trwg-webcast" TargetMode="External"/><Relationship Id="rId935" Type="http://schemas.openxmlformats.org/officeDocument/2006/relationships/hyperlink" Target="https://www.eciia.eu/2022/06/ferma-european-risk-manager-report/" TargetMode="External"/><Relationship Id="rId1358" Type="http://schemas.openxmlformats.org/officeDocument/2006/relationships/hyperlink" Target="https://www.ccpp.org.ec/2022/05/26/escuelaexpertostributariosonline/" TargetMode="External"/><Relationship Id="rId1565" Type="http://schemas.openxmlformats.org/officeDocument/2006/relationships/hyperlink" Target="https://cijuf.org.co/normatividad/oficio/2022/oficio-41900221.html" TargetMode="External"/><Relationship Id="rId1772" Type="http://schemas.openxmlformats.org/officeDocument/2006/relationships/hyperlink" Target="https://www.iab.org.uk/covid-resurgence-slows-uk-economic-growth/" TargetMode="External"/><Relationship Id="rId2409" Type="http://schemas.openxmlformats.org/officeDocument/2006/relationships/hyperlink" Target="https://login.ezproxy.javeriana.edu.co/login?qurl=https%3a%2f%2fsearch.ebscohost.com%2flogin.aspx%3fdirect%3dtrue%26AuthType%3dip%26db%3dbth%26AN%3d154272564%26lang%3des%26site%3deds-live" TargetMode="External"/><Relationship Id="rId2616" Type="http://schemas.openxmlformats.org/officeDocument/2006/relationships/hyperlink" Target="https://dapre.presidencia.gov.co/normativa/normativa/DECRETO%20802%20DEL%2016%20DE%20MAYO%20DE%202022.pdf" TargetMode="External"/><Relationship Id="rId64" Type="http://schemas.openxmlformats.org/officeDocument/2006/relationships/hyperlink" Target="https://www.aicpa.org/news/article/become-a-soc-er-player-and-win-at-risk-management" TargetMode="External"/><Relationship Id="rId1218" Type="http://schemas.openxmlformats.org/officeDocument/2006/relationships/hyperlink" Target="https://www.asobancaria.com/2021/12/06/edicion-1309-transformacion-de-la-banca-un-analisis-comparativo/" TargetMode="External"/><Relationship Id="rId1425" Type="http://schemas.openxmlformats.org/officeDocument/2006/relationships/hyperlink" Target="https://www.dian.gov.co/Prensa/Paginas/NG-Comunicado-de-Prensa-068-2022.aspx" TargetMode="External"/><Relationship Id="rId2823" Type="http://schemas.openxmlformats.org/officeDocument/2006/relationships/hyperlink" Target="https://www.ctcp.gov.co/CMSPages/GetFile.aspx?guid=c47e755f-3a7a-403c-8a9e-6e608d4ed75b" TargetMode="External"/><Relationship Id="rId1632" Type="http://schemas.openxmlformats.org/officeDocument/2006/relationships/hyperlink" Target="https://cijuf.org.co/normatividad/oficio/2022/oficio-604903720.html" TargetMode="External"/><Relationship Id="rId2199" Type="http://schemas.openxmlformats.org/officeDocument/2006/relationships/hyperlink" Target="https://search-ebscohost-com.ezproxy.javeriana.edu.co/login.aspx?direct=true&amp;AuthType=ip&amp;db=bth&amp;AN=155663252&amp;lang=es&amp;site=eds-live" TargetMode="External"/><Relationship Id="rId3597" Type="http://schemas.openxmlformats.org/officeDocument/2006/relationships/hyperlink" Target="mailto:nbaracaldo@javeriana.edu.co" TargetMode="External"/><Relationship Id="rId3457" Type="http://schemas.openxmlformats.org/officeDocument/2006/relationships/hyperlink" Target="https://www.mintic.gov.co/portal/715/w3-article-237286.html" TargetMode="External"/><Relationship Id="rId378" Type="http://schemas.openxmlformats.org/officeDocument/2006/relationships/hyperlink" Target="https://www.bis.org/fsi/publ/insights39.htm" TargetMode="External"/><Relationship Id="rId585" Type="http://schemas.openxmlformats.org/officeDocument/2006/relationships/hyperlink" Target="https://www.weforum.org/press/2022/01/climate-failure-and-social-crisis-top-global-risks-2022" TargetMode="External"/><Relationship Id="rId792" Type="http://schemas.openxmlformats.org/officeDocument/2006/relationships/hyperlink" Target="https://www.masb.org.my/event_list.php?id=245" TargetMode="External"/><Relationship Id="rId2059" Type="http://schemas.openxmlformats.org/officeDocument/2006/relationships/hyperlink" Target="https://doi-org.ezproxy.javeriana.edu.co/10.1108/AAAJ-10-2021-5493" TargetMode="External"/><Relationship Id="rId2266" Type="http://schemas.openxmlformats.org/officeDocument/2006/relationships/hyperlink" Target="https://doi-org.ezproxy.javeriana.edu.co/10.1080/16081625.2022.2067881" TargetMode="External"/><Relationship Id="rId2473" Type="http://schemas.openxmlformats.org/officeDocument/2006/relationships/hyperlink" Target="https://www.suin-juriscol.gov.co/viewDocument.asp?ruta=Leyes/30043765" TargetMode="External"/><Relationship Id="rId2680" Type="http://schemas.openxmlformats.org/officeDocument/2006/relationships/hyperlink" Target="https://dapre.presidencia.gov.co/normativa/normativa/DECRETO%201714%20DEL%2019%20DE%20AGOSTO%20DE%202022.pdf" TargetMode="External"/><Relationship Id="rId3317" Type="http://schemas.openxmlformats.org/officeDocument/2006/relationships/hyperlink" Target="https://www.mintic.gov.co/portal/715/w3-article-208822.html" TargetMode="External"/><Relationship Id="rId3524" Type="http://schemas.openxmlformats.org/officeDocument/2006/relationships/hyperlink" Target="https://www.mintic.gov.co/portal/715/w3-article-208197.html" TargetMode="External"/><Relationship Id="rId238" Type="http://schemas.openxmlformats.org/officeDocument/2006/relationships/hyperlink" Target="https://www2.deloitte.com/global/en/pages/about-deloitte/press-releases/new-deloitte-global-report-shows-audit-committees-unprepared-for-climate-change.html" TargetMode="External"/><Relationship Id="rId445" Type="http://schemas.openxmlformats.org/officeDocument/2006/relationships/hyperlink" Target="https://contaduriapublica.org.mx/2021/11/16/nuevo-enfoque-para-valorar-los-riesgos-en-una-auditoria-de-estados-financieros-en-cumplimiento-con-las-nia/" TargetMode="External"/><Relationship Id="rId652" Type="http://schemas.openxmlformats.org/officeDocument/2006/relationships/hyperlink" Target="https://www.comunidadcontable.com/BancoConocimiento/NIIF/guia-de-orientacion-contable-para-los-clubes-de-futbol-con-deportistas-profesionales.asp?Miga=1&amp;IDobjetose=22296&amp;CodSeccion=108" TargetMode="External"/><Relationship Id="rId1075" Type="http://schemas.openxmlformats.org/officeDocument/2006/relationships/hyperlink" Target="https://www.aasb.gov.au/news/recording-aasb-nzasb-roundtable-discussion-insurance-contracts-in-the-public-sector/" TargetMode="External"/><Relationship Id="rId1282" Type="http://schemas.openxmlformats.org/officeDocument/2006/relationships/hyperlink" Target="https://www.aicpa.org/news/article/the-ins-and-outs-of-equity-compensation" TargetMode="External"/><Relationship Id="rId2126" Type="http://schemas.openxmlformats.org/officeDocument/2006/relationships/hyperlink" Target="https://doi-org.ezproxy.javeriana.edu.co/10.1080/09639284.2022.2029748" TargetMode="External"/><Relationship Id="rId2333" Type="http://schemas.openxmlformats.org/officeDocument/2006/relationships/hyperlink" Target="https://login.ezproxy.javeriana.edu.co/login?qurl=https%3A%2F%2Fwww.proquest.com%2Fscholarly-journals%2Fpolicy-forum-border-carbon-adjustments-four%2Fdocview%2F2657441573%2Fse-2%3Faccountid%3D13250" TargetMode="External"/><Relationship Id="rId2540" Type="http://schemas.openxmlformats.org/officeDocument/2006/relationships/hyperlink" Target="https://www.suin-juriscol.gov.co/viewDocument.asp?ruta=Leyes/30044460" TargetMode="External"/><Relationship Id="rId305" Type="http://schemas.openxmlformats.org/officeDocument/2006/relationships/hyperlink" Target="https://nam10.safelinks.protection.outlook.com/?url=https%3A%2F%2Fifac.us7.list-manage.com%2Ftrack%2Fclick%3Fu%3D9e7d9671563ff754a328b2833%26id%3D06e0a3c19d%26e%3Df028e09ab1&amp;data=05%7C01%7Csosa.j%40javeriana.edu.co%7C465db3224f7b4db17a8c08da3e5aa107%7Cdaf7990e8a3f409c9b762a5475098000%7C0%7C0%7C637890856218457137%7CUnknown%7CTWFpbGZsb3d8eyJWIjoiMC4wLjAwMDAiLCJQIjoiV2luMzIiLCJBTiI6Ik1haWwiLCJXVCI6Mn0%3D%7C3000%7C%7C%7C&amp;sdata=gVAwOmdTfQ8Ejs9QceBcjyTEgSJndbVCFY9t1PHVHns%3D&amp;reserved=0" TargetMode="External"/><Relationship Id="rId512" Type="http://schemas.openxmlformats.org/officeDocument/2006/relationships/hyperlink" Target="https://www.javeriana.edu.co/personales/hbermude/contrapartida/Contrapartida6595.docx" TargetMode="External"/><Relationship Id="rId1142" Type="http://schemas.openxmlformats.org/officeDocument/2006/relationships/hyperlink" Target="https://www.iadb.org/es/noticias/colombia-impulsara-la-transformacion-digital-de-la-contraloria-general-con-apoyo-del-bid" TargetMode="External"/><Relationship Id="rId2400" Type="http://schemas.openxmlformats.org/officeDocument/2006/relationships/hyperlink" Target="Leader%20Effects%20in%20Competition%20among%20Teams:%20Evidence%20from%20a%20Field%20Intervention." TargetMode="External"/><Relationship Id="rId1002" Type="http://schemas.openxmlformats.org/officeDocument/2006/relationships/hyperlink" Target="https://www.ksw.or.at/ResourceImage.aspx?raid=7591" TargetMode="External"/><Relationship Id="rId1959" Type="http://schemas.openxmlformats.org/officeDocument/2006/relationships/hyperlink" Target="https://www.shd.gov.co/shd/sites/default/files/files/impuestos/2022/normativa_calendario_2022/resolucion-sdh-000197-de-2022-modifica-calendario-spac-2022.pdf" TargetMode="External"/><Relationship Id="rId3174" Type="http://schemas.openxmlformats.org/officeDocument/2006/relationships/hyperlink" Target="https://www.superfinanciera.gov.co/publicacion/10110959" TargetMode="External"/><Relationship Id="rId1819" Type="http://schemas.openxmlformats.org/officeDocument/2006/relationships/hyperlink" Target="https://www.ibfd.org/news/free-tax-news-service-highlight-november-2021" TargetMode="External"/><Relationship Id="rId3381" Type="http://schemas.openxmlformats.org/officeDocument/2006/relationships/hyperlink" Target="https://www.mintic.gov.co/portal/715/w3-article-210179.html" TargetMode="External"/><Relationship Id="rId2190" Type="http://schemas.openxmlformats.org/officeDocument/2006/relationships/hyperlink" Target="https://doi.org/10.1016/j.aos.2021.101310" TargetMode="External"/><Relationship Id="rId3034" Type="http://schemas.openxmlformats.org/officeDocument/2006/relationships/hyperlink" Target="https://www.superservicios.gov.co/system/files/2022-05/Resoluci%C3%B3n%2020221000154665%20de%204%20de%20marzo%20de%202022_0.pdf" TargetMode="External"/><Relationship Id="rId3241" Type="http://schemas.openxmlformats.org/officeDocument/2006/relationships/hyperlink" Target="https://www.itu.int/es/mediacentre/Pages/MA-2021-11-09-WTPF21-Media-Reg.aspx" TargetMode="External"/><Relationship Id="rId162" Type="http://schemas.openxmlformats.org/officeDocument/2006/relationships/hyperlink" Target="https://www.centralbank.ie/news/article/central-bank-of-ireland-publishes-call-for-interest-for-participants-in-climate-risk-and-sustainable-finance-forum-25-april-2022" TargetMode="External"/><Relationship Id="rId2050" Type="http://schemas.openxmlformats.org/officeDocument/2006/relationships/hyperlink" Target="https://doi-org.ezproxy.javeriana.edu.co/10.1080/00014788.2022.2073543" TargetMode="External"/><Relationship Id="rId3101" Type="http://schemas.openxmlformats.org/officeDocument/2006/relationships/hyperlink" Target="https://www.supertransporte.gov.co/index.php/comunicaciones-2022/respetar-los-limites-de-velocidad-las-senales-de-transito-y-a-otros-actores-viales-en-este-puente-festivo-de-dia-de-la-ascension-mintransporte/" TargetMode="External"/><Relationship Id="rId979" Type="http://schemas.openxmlformats.org/officeDocument/2006/relationships/hyperlink" Target="https://www.iab.org.uk/fsb-400000-small-firms-threatened-by-late-payment-as-costs-surge/" TargetMode="External"/><Relationship Id="rId839" Type="http://schemas.openxmlformats.org/officeDocument/2006/relationships/hyperlink" Target="https://www.xbrl.org/news/updating-the-transformation-rules-that-keep-inline-xbrl-data-comparable/" TargetMode="External"/><Relationship Id="rId1469" Type="http://schemas.openxmlformats.org/officeDocument/2006/relationships/hyperlink" Target="https://cijuf.org.co/normatividad/concepto/2022/concepto-311.html" TargetMode="External"/><Relationship Id="rId2867" Type="http://schemas.openxmlformats.org/officeDocument/2006/relationships/hyperlink" Target="https://www.ctcp.gov.co/CMSPages/GetFile.aspx?guid=bb2e2753-5e95-46d0-bd25-097fb80d5513" TargetMode="External"/><Relationship Id="rId1676" Type="http://schemas.openxmlformats.org/officeDocument/2006/relationships/hyperlink" Target="https://www.ey.com/en_br/news/2019/02/barbara-angus-appointed-ey-global-tax-policy-leader" TargetMode="External"/><Relationship Id="rId1883" Type="http://schemas.openxmlformats.org/officeDocument/2006/relationships/hyperlink" Target="https://www.oecd.org/newsroom/colombia-las-reformas-estructurales-para-potenciar-la-proteccion-social-las-finanzas-publicas-y-la-productividad-optimizarian-la-solidez-y-la-calidad-de-la-recuperacion.htm" TargetMode="External"/><Relationship Id="rId2727" Type="http://schemas.openxmlformats.org/officeDocument/2006/relationships/hyperlink" Target="https://www.ctcp.gov.co/CMSPages/GetFile.aspx?guid=c9f89d70-08a8-4bcf-bb30-b6e433b34b8c" TargetMode="External"/><Relationship Id="rId2934" Type="http://schemas.openxmlformats.org/officeDocument/2006/relationships/hyperlink" Target="https://www.sic.gov.co/noticias/acci%C3%B3n-de-tutela-no-11001-2203-000-2022-000047-00" TargetMode="External"/><Relationship Id="rId906" Type="http://schemas.openxmlformats.org/officeDocument/2006/relationships/hyperlink" Target="https://www.coso.org/Shared%20Documents/COSO-ERM-for-Cloud-Computing.pdf?web=1" TargetMode="External"/><Relationship Id="rId1329" Type="http://schemas.openxmlformats.org/officeDocument/2006/relationships/hyperlink" Target="https://www.charteredaccountants.ie/News/five-things-you-need-to-know-about-tax-3-june-2022" TargetMode="External"/><Relationship Id="rId1536" Type="http://schemas.openxmlformats.org/officeDocument/2006/relationships/hyperlink" Target="https://cijuf.org.co/normatividad/oficio/2022/oficio-301901870.html" TargetMode="External"/><Relationship Id="rId1743" Type="http://schemas.openxmlformats.org/officeDocument/2006/relationships/hyperlink" Target="https://incp.org.co/declaracion-de-renta-reemplazo-por-factura-oficial/" TargetMode="External"/><Relationship Id="rId1950" Type="http://schemas.openxmlformats.org/officeDocument/2006/relationships/hyperlink" Target="https://www.haciendabogota.gov.co/shd/invitacion-bogota-imparable" TargetMode="External"/><Relationship Id="rId35" Type="http://schemas.openxmlformats.org/officeDocument/2006/relationships/hyperlink" Target="https://nam10.safelinks.protection.outlook.com/?url=https%3A%2F%2Fgo.contentive.com%2FMjQzLU1SUi00NTkAAAGE5kEEUbNIxJ1Mo9ZiMY3bp_J67Rjxw2g9ScsbkHrv9Dd7NhLJgZAeWd0xQGiVWz-TP_AOPSM%3D&amp;data=05%7C01%7Csosa.j%40javeriana.edu.co%7Caa15c5886cfa4c33ff7e08da49e67332%7Cdaf7990e8a3f409c9b762a5475098000%7C0%7C0%7C637903551387761009%7CUnknown%7CTWFpbGZsb3d8eyJWIjoiMC4wLjAwMDAiLCJQIjoiV2luMzIiLCJBTiI6Ik1haWwiLCJXVCI6Mn0%3D%7C3000%7C%7C%7C&amp;sdata=x4i1gFZuymJtuTp46myc6OI0TlSdVhOGQBP05glCn9Q%3D&amp;reserved=0" TargetMode="External"/><Relationship Id="rId1603" Type="http://schemas.openxmlformats.org/officeDocument/2006/relationships/hyperlink" Target="https://cijuf.org.co/normatividad/oficio/2022/oficio-516903358.html" TargetMode="External"/><Relationship Id="rId1810" Type="http://schemas.openxmlformats.org/officeDocument/2006/relationships/hyperlink" Target="https://www.ibfd.org/news/spotlight-malaysia-changes-stand-taxation-foreign-income-again" TargetMode="External"/><Relationship Id="rId3568" Type="http://schemas.openxmlformats.org/officeDocument/2006/relationships/hyperlink" Target="https://www.xbrl.org/news/ferc-releases-latest-taxonomies/" TargetMode="External"/><Relationship Id="rId489" Type="http://schemas.openxmlformats.org/officeDocument/2006/relationships/hyperlink" Target="mailto:marius.lanskoronskis@lar.lt" TargetMode="External"/><Relationship Id="rId696" Type="http://schemas.openxmlformats.org/officeDocument/2006/relationships/hyperlink" Target="https://www.xrb.govt.nz/standards/climate-related-disclosures/consultation-and-engagement/strategy-and-targets-and-metrics" TargetMode="External"/><Relationship Id="rId2377" Type="http://schemas.openxmlformats.org/officeDocument/2006/relationships/hyperlink" Target="https://doi.org/10.1016/j.bar.2022.101080" TargetMode="External"/><Relationship Id="rId2584" Type="http://schemas.openxmlformats.org/officeDocument/2006/relationships/hyperlink" Target="https://dapre.presidencia.gov.co/normativa/normativa/DECRETO%20380%20DEL%2016%20DE%20MARZO%20DE%202022.pdf" TargetMode="External"/><Relationship Id="rId2791" Type="http://schemas.openxmlformats.org/officeDocument/2006/relationships/hyperlink" Target="https://www.ctcp.gov.co/CMSPages/GetFile.aspx?guid=76959418-d0ee-4d5f-a7ec-7861e5c1caf3" TargetMode="External"/><Relationship Id="rId3428" Type="http://schemas.openxmlformats.org/officeDocument/2006/relationships/hyperlink" Target="https://www.mintic.gov.co/portal/715/w3-article-210169.html" TargetMode="External"/><Relationship Id="rId349" Type="http://schemas.openxmlformats.org/officeDocument/2006/relationships/hyperlink" Target="https://www.fsc.go.kr/no010101/77198?srchCtgry=&amp;curPage=2&amp;srchKey=&amp;srchText=&amp;srchBeginDt=&amp;srchEndDt=" TargetMode="External"/><Relationship Id="rId556" Type="http://schemas.openxmlformats.org/officeDocument/2006/relationships/hyperlink" Target="https://www.expertsuisse.ch/news-newsarchiv?c=EXPERTsuisse_gratuliert_den_532_neudiplomierten_Expertinnen_und_Experten___Neue_Fach-Power_in_Wirtschaftspruefung_Steuern_Treuhand_sowie_Rechnungslegung_und_Controlling&amp;page=3" TargetMode="External"/><Relationship Id="rId763" Type="http://schemas.openxmlformats.org/officeDocument/2006/relationships/hyperlink" Target="https://isar.unctad.org/wp-content/uploads/2021/02/UNCTAD_GCI_MANUAL_INSTITUTIONAL-FINAL.pdf" TargetMode="External"/><Relationship Id="rId1186" Type="http://schemas.openxmlformats.org/officeDocument/2006/relationships/hyperlink" Target="https://www.sec.gov/news/press-release/2022-17" TargetMode="External"/><Relationship Id="rId1393" Type="http://schemas.openxmlformats.org/officeDocument/2006/relationships/hyperlink" Target="https://www.defensoriadian.gov.co/todo-lo-que-necesitas-saber-sobre-la-defensoria-del-contribuyente-y-del-usuario-aduanero/" TargetMode="External"/><Relationship Id="rId2237" Type="http://schemas.openxmlformats.org/officeDocument/2006/relationships/hyperlink" Target="https://doi-org.ezproxy.javeriana.edu.co/10.1108/ARJ-08-2020-0221" TargetMode="External"/><Relationship Id="rId2444" Type="http://schemas.openxmlformats.org/officeDocument/2006/relationships/hyperlink" Target="https://login.ezproxy.javeriana.edu.co/login?qurl=https%3a%2f%2fsearch.ebscohost.com%2flogin.aspx%3fdirect%3dtrue%26AuthType%3dip%26db%3dbth%26AN%3d156938001%26lang%3des%26site%3deds-live" TargetMode="External"/><Relationship Id="rId209" Type="http://schemas.openxmlformats.org/officeDocument/2006/relationships/hyperlink" Target="https://www.coso.org/Shared%20Documents/COSO-ERM-for-Cloud-Computing.pdf?web=1" TargetMode="External"/><Relationship Id="rId416" Type="http://schemas.openxmlformats.org/officeDocument/2006/relationships/hyperlink" Target="https://icmai.in/upload/pd/SEBI_2909_21.pdf" TargetMode="External"/><Relationship Id="rId970" Type="http://schemas.openxmlformats.org/officeDocument/2006/relationships/hyperlink" Target="https://icmai.in/upload/pd/SEBI_2401_22.pdf" TargetMode="External"/><Relationship Id="rId1046" Type="http://schemas.openxmlformats.org/officeDocument/2006/relationships/hyperlink" Target="https://skwp.pl/en/aktualnosc/115th-anniversary-of-the-accountants-association-in-poland-has-been-opened/" TargetMode="External"/><Relationship Id="rId1253" Type="http://schemas.openxmlformats.org/officeDocument/2006/relationships/hyperlink" Target="https://www.micpa.com.my/v2/wp-content/uploads/2021/07/The-Sun-Daily_Fair-value-concept-in-financial-reporting.pdf" TargetMode="External"/><Relationship Id="rId2651" Type="http://schemas.openxmlformats.org/officeDocument/2006/relationships/hyperlink" Target="https://dapre.presidencia.gov.co/normativa/normativa/DECRETO%20942%20DEL%201%20DE%20JUNIO%20DE%202022.pdf" TargetMode="External"/><Relationship Id="rId623" Type="http://schemas.openxmlformats.org/officeDocument/2006/relationships/hyperlink" Target="https://www.aasb.gov.au/news/aasb-sydney-roundtables-on-ed-321-request-for-comment-on-draft-ifrs-s1-general-requirements-for-disclosure-of-sustainability-related-financial-information-and-draft-ifrs-s2-climate-related-disclosures/" TargetMode="External"/><Relationship Id="rId830" Type="http://schemas.openxmlformats.org/officeDocument/2006/relationships/hyperlink" Target="https://cfrr.worldbank.org/news/improved-transparency-and-corporate-sustainability-reporting-new-developments-eu" TargetMode="External"/><Relationship Id="rId1460" Type="http://schemas.openxmlformats.org/officeDocument/2006/relationships/hyperlink" Target="https://cijuf.org.co/normatividad/concepto/2022/concepto-232901347.html" TargetMode="External"/><Relationship Id="rId2304" Type="http://schemas.openxmlformats.org/officeDocument/2006/relationships/hyperlink" Target="https://login.ezproxy.javeriana.edu.co/login?qurl=https%3A%2F%2Fwww.proquest.com%2Fscholarly-journals%2Foverview-corporate-fraud-prevention-approach%2Fdocview%2F2639045622%2Fse-2" TargetMode="External"/><Relationship Id="rId2511" Type="http://schemas.openxmlformats.org/officeDocument/2006/relationships/hyperlink" Target="https://www.suin-juriscol.gov.co/viewDocument.asp?ruta=Leyes/30044376" TargetMode="External"/><Relationship Id="rId1113" Type="http://schemas.openxmlformats.org/officeDocument/2006/relationships/hyperlink" Target="https://www.contraloria.gov.co/es/w/alerta-por-deforestaci%C3%B3n-en-el-choc%C3%B3-contralor%C3%ADa-encontr%C3%B3-2-hallazgos-fiscales-por-m%C3%A1s-de-4.280-millones-en-codechoc%C3%93-1" TargetMode="External"/><Relationship Id="rId1320" Type="http://schemas.openxmlformats.org/officeDocument/2006/relationships/hyperlink" Target="https://www.charteredaccountantsanz.com/news-and-analysis/media-centre/press-releases/ca-anz-supports-stronger-anti-money-laundering-and-counter-terrorism-finance-regs" TargetMode="External"/><Relationship Id="rId3078" Type="http://schemas.openxmlformats.org/officeDocument/2006/relationships/hyperlink" Target="https://www.supersociedades.gov.co/nuestra_entidad/normatividad/normatividad_conceptos_juridicos/OFICIO_220-071250_DE_2022.pdf" TargetMode="External"/><Relationship Id="rId3285" Type="http://schemas.openxmlformats.org/officeDocument/2006/relationships/hyperlink" Target="https://www.mintic.gov.co/portal/715/w3-article-208837.html" TargetMode="External"/><Relationship Id="rId3492" Type="http://schemas.openxmlformats.org/officeDocument/2006/relationships/hyperlink" Target="https://www.mintic.gov.co/portal/715/w3-article-209409.html" TargetMode="External"/><Relationship Id="rId2094" Type="http://schemas.openxmlformats.org/officeDocument/2006/relationships/hyperlink" Target="https://doi-org.ezproxy.javeriana.edu.co/10.1108/AAAJ-12-2019-4313" TargetMode="External"/><Relationship Id="rId3145" Type="http://schemas.openxmlformats.org/officeDocument/2006/relationships/hyperlink" Target="https://www.supertransporte.gov.co/documentos/2022/Julio/Notificaciones_11_RG/1813.pdf" TargetMode="External"/><Relationship Id="rId3352" Type="http://schemas.openxmlformats.org/officeDocument/2006/relationships/hyperlink" Target="https://www.mintic.gov.co/portal/715/w3-article-211009.html" TargetMode="External"/><Relationship Id="rId273" Type="http://schemas.openxmlformats.org/officeDocument/2006/relationships/hyperlink" Target="https://www.tandfonline.com/doi/full/10.1080/09638180.2022.2066011?src=" TargetMode="External"/><Relationship Id="rId480" Type="http://schemas.openxmlformats.org/officeDocument/2006/relationships/hyperlink" Target="https://www.finanstilsynet.no/nyhetsarkiv/tilsynsrapporter/2022/tilsynsrapport---swedbank/" TargetMode="External"/><Relationship Id="rId2161" Type="http://schemas.openxmlformats.org/officeDocument/2006/relationships/hyperlink" Target="https://login.ezproxy.javeriana.edu.co/login?url=https://search.ebscohost.com/login.aspx?direct=true&amp;db=bth&amp;AN=156224814&amp;lang=es&amp;site=ehost-live" TargetMode="External"/><Relationship Id="rId3005" Type="http://schemas.openxmlformats.org/officeDocument/2006/relationships/hyperlink" Target="https://www.supersolidaria.gov.co/sites/default/files/public/data/cronograma_implementacion_riesgos_1_2.xlsx" TargetMode="External"/><Relationship Id="rId3212" Type="http://schemas.openxmlformats.org/officeDocument/2006/relationships/hyperlink" Target="https://www.isaca.org/resources/news-and-trends/isaca-now-blog/2022/is-agile-auditing-a-sure-thing-for-internal-audit" TargetMode="External"/><Relationship Id="rId133" Type="http://schemas.openxmlformats.org/officeDocument/2006/relationships/hyperlink" Target="https://www.auditool.org/blog/auditoria-externa/8539-nuevos-estandares-de-gestion-de-calidad-del-aicpa" TargetMode="External"/><Relationship Id="rId340" Type="http://schemas.openxmlformats.org/officeDocument/2006/relationships/hyperlink" Target="https://www.frc.org.uk/news/april-2022-(1)/investigation-regarding-the-audit-of-go-ahead-grou" TargetMode="External"/><Relationship Id="rId2021" Type="http://schemas.openxmlformats.org/officeDocument/2006/relationships/hyperlink" Target="https://www.vacpa.org.vn/Page/Detail.aspx?newid=9382" TargetMode="External"/><Relationship Id="rId200" Type="http://schemas.openxmlformats.org/officeDocument/2006/relationships/hyperlink" Target="https://www.cicpa.org.cn/xxfb/news/202205/t20220507_63498.html" TargetMode="External"/><Relationship Id="rId2978" Type="http://schemas.openxmlformats.org/officeDocument/2006/relationships/hyperlink" Target="https://www.supersolidaria.gov.co/sites/default/files/public/data/auto_apertura_-_cooperativa_integral_de_mujeres_campesinas_plur.pdf" TargetMode="External"/><Relationship Id="rId1787" Type="http://schemas.openxmlformats.org/officeDocument/2006/relationships/hyperlink" Target="https://www.iab.org.uk/hmrc-increases-late-payment-interest-rates/" TargetMode="External"/><Relationship Id="rId1994" Type="http://schemas.openxmlformats.org/officeDocument/2006/relationships/hyperlink" Target="https://www.svaz-ucetnich.cz/aktuality/blahoprejeme-nejlepsimu-lektorovi-v-danich-za-rok-2021-janu-molinovi" TargetMode="External"/><Relationship Id="rId2838" Type="http://schemas.openxmlformats.org/officeDocument/2006/relationships/hyperlink" Target="https://www.ctcp.gov.co/CMSPages/GetFile.aspx?guid=b611e707-276c-4070-bacf-4265c2dea5b5" TargetMode="External"/><Relationship Id="rId79" Type="http://schemas.openxmlformats.org/officeDocument/2006/relationships/hyperlink" Target="https://www.acfi.ca/2021/11/25/acfi-update-annual-fraud-conference/" TargetMode="External"/><Relationship Id="rId1647" Type="http://schemas.openxmlformats.org/officeDocument/2006/relationships/hyperlink" Target="https://cijuf.org.co/normatividad/oficio/2022/oficio-661903868.html" TargetMode="External"/><Relationship Id="rId1854" Type="http://schemas.openxmlformats.org/officeDocument/2006/relationships/hyperlink" Target="https://www.ksw.or.at/ResourceImage.aspx?raid=7586" TargetMode="External"/><Relationship Id="rId2905" Type="http://schemas.openxmlformats.org/officeDocument/2006/relationships/hyperlink" Target="https://relatoria.blob.core.windows.net/$web/files/resoluciones/OGZ-0799-2022.PDF" TargetMode="External"/><Relationship Id="rId1507" Type="http://schemas.openxmlformats.org/officeDocument/2006/relationships/hyperlink" Target="https://cijuf.org.co/normatividad/oficio/2022/oficio-218901335.html" TargetMode="External"/><Relationship Id="rId1714" Type="http://schemas.openxmlformats.org/officeDocument/2006/relationships/hyperlink" Target="https://www.icpac.org.cy/selk/eventdetails.aspx?id=1558&amp;catid=1002" TargetMode="External"/><Relationship Id="rId1921" Type="http://schemas.openxmlformats.org/officeDocument/2006/relationships/hyperlink" Target="https://www.haciendabogota.gov.co/shd/inscripcion-curso-procedimiento-tributario" TargetMode="External"/><Relationship Id="rId2488" Type="http://schemas.openxmlformats.org/officeDocument/2006/relationships/hyperlink" Target="https://www.suin-juriscol.gov.co/viewDocument.asp?ruta=Leyes/30044149" TargetMode="External"/><Relationship Id="rId1297" Type="http://schemas.openxmlformats.org/officeDocument/2006/relationships/hyperlink" Target="https://www.aiaworldwide.com/news/news/budget-2022-ireland/" TargetMode="External"/><Relationship Id="rId2695" Type="http://schemas.openxmlformats.org/officeDocument/2006/relationships/hyperlink" Target="https://dapre.presidencia.gov.co/normativa/normativa/DECRETO%201574%20DEL%2005%20DE%20AGOSTO%20DE%202022.pdf" TargetMode="External"/><Relationship Id="rId3539" Type="http://schemas.openxmlformats.org/officeDocument/2006/relationships/hyperlink" Target="https://www.mintic.gov.co/portal/715/w3-article-208582.html" TargetMode="External"/><Relationship Id="rId667" Type="http://schemas.openxmlformats.org/officeDocument/2006/relationships/hyperlink" Target="https://www.cinif.org.mx/assets/respuestas-IASB/2022/2022-03-28_IASB06.pdf" TargetMode="External"/><Relationship Id="rId874" Type="http://schemas.openxmlformats.org/officeDocument/2006/relationships/hyperlink" Target="https://www.iadb.org/es/noticias/awex-de-belgica-y-el-bid-establecen-alianza-para-el-desarrollo-sostenible-en-la-amazonia" TargetMode="External"/><Relationship Id="rId2348" Type="http://schemas.openxmlformats.org/officeDocument/2006/relationships/hyperlink" Target="https://doi.org/10.15446/innovar.v32n83.99893" TargetMode="External"/><Relationship Id="rId2555" Type="http://schemas.openxmlformats.org/officeDocument/2006/relationships/hyperlink" Target="https://dapre.presidencia.gov.co/normativa/normativa/DECRETO%20115%20DEL%2027%20DE%20ENERO%20DE%202022.pdf" TargetMode="External"/><Relationship Id="rId2762" Type="http://schemas.openxmlformats.org/officeDocument/2006/relationships/hyperlink" Target="https://www.ctcp.gov.co/CMSPages/GetFile.aspx?guid=f5ec8373-bd1c-4bc2-ad4d-db232d47d8c5" TargetMode="External"/><Relationship Id="rId527" Type="http://schemas.openxmlformats.org/officeDocument/2006/relationships/hyperlink" Target="https://www.haciendabogota.gov.co/shd/consulta-proyecto-paac-matriz-riesgos-corrupcion-2022" TargetMode="External"/><Relationship Id="rId734" Type="http://schemas.openxmlformats.org/officeDocument/2006/relationships/hyperlink" Target="https://www.iasplus.com/en/news/2021/11/efrag-consultation-due-process" TargetMode="External"/><Relationship Id="rId941" Type="http://schemas.openxmlformats.org/officeDocument/2006/relationships/hyperlink" Target="https://www.ey.com/en_br/news/2019/06/ey-announces-completion-of-pangea3-legal-managed-services-acquisition" TargetMode="External"/><Relationship Id="rId1157" Type="http://schemas.openxmlformats.org/officeDocument/2006/relationships/hyperlink" Target="https://incp.org.co/dian-y-dane-firman-acuerdo-de-acceso-a-informacion-tributaria-y-aduanera-para-fines-estadisticos/" TargetMode="External"/><Relationship Id="rId1364" Type="http://schemas.openxmlformats.org/officeDocument/2006/relationships/hyperlink" Target="https://bit.ly/tratamientofycdividendos?fbclid=IwAR3nDVbsTIZuWi7G39wn0aFMUCXBCsxPKBF0RR52dUw89AMwmmQhPJruI7M" TargetMode="External"/><Relationship Id="rId1571" Type="http://schemas.openxmlformats.org/officeDocument/2006/relationships/hyperlink" Target="https://cijuf.org.co/normatividad/oficio/2022/oficio-43900223.html" TargetMode="External"/><Relationship Id="rId2208" Type="http://schemas.openxmlformats.org/officeDocument/2006/relationships/hyperlink" Target="https://search-ebscohost-com.ezproxy.javeriana.edu.co/login.aspx?direct=true&amp;AuthType=ip&amp;db=bth&amp;A" TargetMode="External"/><Relationship Id="rId2415" Type="http://schemas.openxmlformats.org/officeDocument/2006/relationships/hyperlink" Target="https://login.ezproxy.javeriana.edu.co/login?qurl=https%3a%2f%2fsearch.ebscohost.com%2flogin.aspx%3fdirect%3dtrue%26AuthType%3dip%26db%3dbth%26AN%3d155755762%26lang%3des%26site%3deds-live" TargetMode="External"/><Relationship Id="rId2622" Type="http://schemas.openxmlformats.org/officeDocument/2006/relationships/hyperlink" Target="https://dapre.presidencia.gov.co/normativa/normativa/DECRETO%20761%20DEL%2016%20DE%20MAYO%20DE%202022.pdf" TargetMode="External"/><Relationship Id="rId70" Type="http://schemas.openxmlformats.org/officeDocument/2006/relationships/hyperlink" Target="https://www.acams.org/en/media/document/28946" TargetMode="External"/><Relationship Id="rId801" Type="http://schemas.openxmlformats.org/officeDocument/2006/relationships/hyperlink" Target="https://www.samuelmantilla.com/post/fronteras-contables" TargetMode="External"/><Relationship Id="rId1017" Type="http://schemas.openxmlformats.org/officeDocument/2006/relationships/hyperlink" Target="https://www.sec.gov/news/press-release/2021-268" TargetMode="External"/><Relationship Id="rId1224" Type="http://schemas.openxmlformats.org/officeDocument/2006/relationships/hyperlink" Target="https://www.samuelmantilla.com/post/perspectivas-anal%C3%ADticas-derivadas-del-an%C3%A1lisis-del-valor-del-dcf" TargetMode="External"/><Relationship Id="rId1431" Type="http://schemas.openxmlformats.org/officeDocument/2006/relationships/hyperlink" Target="https://www.dian.gov.co/Prensa/Paginas/NG-Comunicado-de-Prensa-065-2022.aspx" TargetMode="External"/><Relationship Id="rId3189" Type="http://schemas.openxmlformats.org/officeDocument/2006/relationships/hyperlink" Target="https://docs.supersalud.gov.co/PortalWeb/Juridica/CircularesExterna/2022151000000001-5.pdf" TargetMode="External"/><Relationship Id="rId3396" Type="http://schemas.openxmlformats.org/officeDocument/2006/relationships/hyperlink" Target="https://www.mintic.gov.co/portal/715/w3-article-210469.html" TargetMode="External"/><Relationship Id="rId3049" Type="http://schemas.openxmlformats.org/officeDocument/2006/relationships/hyperlink" Target="https://www.superservicios.gov.co/Sala-de-prensa/noticias/superservicios-y-emselca-acordaron-programa-de-gestion-para-mejorar-prestacion-del-servicio-de-energia-en-acandi-choco" TargetMode="External"/><Relationship Id="rId3256" Type="http://schemas.openxmlformats.org/officeDocument/2006/relationships/hyperlink" Target="https://www.itu.int/es/mediacentre/Pages/pr07-2021-PP22-HC-agreement.aspx" TargetMode="External"/><Relationship Id="rId3463" Type="http://schemas.openxmlformats.org/officeDocument/2006/relationships/hyperlink" Target="https://www.mintic.gov.co/portal/715/w3-article-209413.html" TargetMode="External"/><Relationship Id="rId177" Type="http://schemas.openxmlformats.org/officeDocument/2006/relationships/hyperlink" Target="https://mkvk.hu/hu/szervezet/bizottsagok/szakertoi/kozlemenyek/SZB-szakmai-segedanyag-jogszabalyban-eloirt_es_nem-jogszabalyban-eloirt_konyvvizsgalati-feladatok_ertelmezesehez" TargetMode="External"/><Relationship Id="rId384" Type="http://schemas.openxmlformats.org/officeDocument/2006/relationships/hyperlink" Target="https://www.fss.or.kr/fss/bbs/B0000188/view.do?nttId=56003&amp;menuNo=200218&amp;cl1Cd=&amp;sdate=&amp;edate=&amp;searchCnd=1&amp;searchWrd=&amp;pageIndex=3" TargetMode="External"/><Relationship Id="rId591" Type="http://schemas.openxmlformats.org/officeDocument/2006/relationships/hyperlink" Target="https://www.accountancyeurope.eu/good-governance-sustainability/eu-corporate-sustainability-due-diligence-directive-a-global-milestone-that-will-need-further-clarity/" TargetMode="External"/><Relationship Id="rId2065" Type="http://schemas.openxmlformats.org/officeDocument/2006/relationships/hyperlink" Target="https://doi-org.ezproxy.javeriana.edu.co/10.1108/AAAJ-08-2020-4811" TargetMode="External"/><Relationship Id="rId2272" Type="http://schemas.openxmlformats.org/officeDocument/2006/relationships/hyperlink" Target="https://doi-org.ezproxy.javeriana.edu.co/10.1080/16081625.2022.2054832" TargetMode="External"/><Relationship Id="rId3116" Type="http://schemas.openxmlformats.org/officeDocument/2006/relationships/hyperlink" Target="https://www.supertransporte.gov.co/index.php/comun-marzo-2022/en-un-9-se-redujo-la-siniestralidad-vial-durante-puente-festivo-de-san-jose/" TargetMode="External"/><Relationship Id="rId244" Type="http://schemas.openxmlformats.org/officeDocument/2006/relationships/hyperlink" Target="https://www.audiitorkogu.ee/est/news.tutvu-audiitoriga:-audiitorkogu-juhatuse-liige-kes-on-hea-seisnud-vaiksemate-audiitorettevotjate-eest" TargetMode="External"/><Relationship Id="rId1081" Type="http://schemas.openxmlformats.org/officeDocument/2006/relationships/hyperlink" Target="https://www.cpab-ccrc.ca/media/news-release/2022/05/02/2022-release-co-board-en" TargetMode="External"/><Relationship Id="rId3323" Type="http://schemas.openxmlformats.org/officeDocument/2006/relationships/hyperlink" Target="https://www.mintic.gov.co/portal/715/w3-article-210168.html" TargetMode="External"/><Relationship Id="rId3530" Type="http://schemas.openxmlformats.org/officeDocument/2006/relationships/hyperlink" Target="https://www.mintic.gov.co/portal/715/w3-article-209496.html" TargetMode="External"/><Relationship Id="rId451" Type="http://schemas.openxmlformats.org/officeDocument/2006/relationships/hyperlink" Target="https://incp.org.co/dian-alerta-sobre-pagina-fraudulenta-que-recopila-datos-de-los-ciudadanos/" TargetMode="External"/><Relationship Id="rId2132" Type="http://schemas.openxmlformats.org/officeDocument/2006/relationships/hyperlink" Target="https://doi-org.ezproxy.javeriana.edu.co/10.1080/09639284.2022.2032775" TargetMode="External"/><Relationship Id="rId104" Type="http://schemas.openxmlformats.org/officeDocument/2006/relationships/hyperlink" Target="https://www.frc.org.uk/news/april-2022-(1)/new-audit-firm-governance-code-published" TargetMode="External"/><Relationship Id="rId311" Type="http://schemas.openxmlformats.org/officeDocument/2006/relationships/hyperlink" Target="https://www.fatf-gafi.org/publications/methodsandtrends/documents/migrant-smuggling.html" TargetMode="External"/><Relationship Id="rId1898" Type="http://schemas.openxmlformats.org/officeDocument/2006/relationships/hyperlink" Target="https://www.oecd.org/newsroom/statement-by-the-oecd-secretary-general-on-future-levels-of-climate-finance.htm" TargetMode="External"/><Relationship Id="rId2949" Type="http://schemas.openxmlformats.org/officeDocument/2006/relationships/hyperlink" Target="https://www.sic.gov.co/slider/superindustria-sanciona-mattel-colombia-por-no-suministrar-informaci%C3%B3n-clara-los-consumidores-sobre-el-riesgo-asociado-la-mecedora-rock%C2%B4n-play-sleeper-de-fisher-price" TargetMode="External"/><Relationship Id="rId1758" Type="http://schemas.openxmlformats.org/officeDocument/2006/relationships/hyperlink" Target="https://www.iab.org.uk/have-your-say-on-the-future-of-customs/" TargetMode="External"/><Relationship Id="rId2809" Type="http://schemas.openxmlformats.org/officeDocument/2006/relationships/hyperlink" Target="https://www.ctcp.gov.co/CMSPages/GetFile.aspx?guid=330d68d5-4994-42b2-8396-4b50b8023e47" TargetMode="External"/><Relationship Id="rId1965" Type="http://schemas.openxmlformats.org/officeDocument/2006/relationships/hyperlink" Target="https://stakatemia.fi/blogit/rakentamisen-arvonlisaverotus-riski-vai-mahdollisuus/" TargetMode="External"/><Relationship Id="rId3180" Type="http://schemas.openxmlformats.org/officeDocument/2006/relationships/hyperlink" Target="https://www.superfinanciera.gov.co/descargas/institucional/pubFile1058885/20220304comcomitecoordinacion.docx" TargetMode="External"/><Relationship Id="rId1618" Type="http://schemas.openxmlformats.org/officeDocument/2006/relationships/hyperlink" Target="https://cijuf.org.co/normatividad/oficio/2022/oficio-578903664.html" TargetMode="External"/><Relationship Id="rId1825" Type="http://schemas.openxmlformats.org/officeDocument/2006/relationships/hyperlink" Target="https://www.ibfd.org/news/spotlight-indonesias-tax-reform" TargetMode="External"/><Relationship Id="rId3040" Type="http://schemas.openxmlformats.org/officeDocument/2006/relationships/hyperlink" Target="https://www.superservicios.gov.co/Sala-de-prensa/noticias/proceso-de-busqueda-de-operador-de-los-servicios-de-acueducto-y-alcantarillado-en-flandes-continua-en-firme-superservicios" TargetMode="External"/><Relationship Id="rId2599" Type="http://schemas.openxmlformats.org/officeDocument/2006/relationships/hyperlink" Target="https://dapre.presidencia.gov.co/normativa/normativa/DECRETO%20625%20DEL%2026%20DE%20ABRIL%20DE%202022.pdf" TargetMode="External"/><Relationship Id="rId778" Type="http://schemas.openxmlformats.org/officeDocument/2006/relationships/hyperlink" Target="https://www.ifrs.org/content/ifrs/home/news-and-events/calendar/2022/january/international-accounting-standards-board.html" TargetMode="External"/><Relationship Id="rId985" Type="http://schemas.openxmlformats.org/officeDocument/2006/relationships/hyperlink" Target="https://www.icao.int/Newsroom/Pages/ES/New-ICAOACI-training-agreement-to-heighten-airport-safety-security-and-sustainability.aspx" TargetMode="External"/><Relationship Id="rId2459" Type="http://schemas.openxmlformats.org/officeDocument/2006/relationships/hyperlink" Target="https://www.suin-juriscol.gov.co/viewDocument.asp?ruta=Leyes/30043746" TargetMode="External"/><Relationship Id="rId2666" Type="http://schemas.openxmlformats.org/officeDocument/2006/relationships/hyperlink" Target="https://dapre.presidencia.gov.co/normativa/normativa/DECRETO%201296%20DEL%2025%20DE%20JULIO%20DE%202022.pdf" TargetMode="External"/><Relationship Id="rId2873" Type="http://schemas.openxmlformats.org/officeDocument/2006/relationships/hyperlink" Target="https://www.ctcp.gov.co/CMSPages/GetFile.aspx?guid=0a3ff0fe-8698-4cef-b142-060a95086304" TargetMode="External"/><Relationship Id="rId638" Type="http://schemas.openxmlformats.org/officeDocument/2006/relationships/hyperlink" Target="https://www.charteredaccountants.ie/News/driving-consistency-in-sustainability-reporting-and-standards" TargetMode="External"/><Relationship Id="rId845" Type="http://schemas.openxmlformats.org/officeDocument/2006/relationships/hyperlink" Target="https://ach.gov.ru/en/news/acrf-publishes-federal-budget-exception-report-for-nine-months" TargetMode="External"/><Relationship Id="rId1268" Type="http://schemas.openxmlformats.org/officeDocument/2006/relationships/hyperlink" Target="https://meridian.allenpress.com/ahj/article/doi/10.2308/AAHJ-18-020/462434/Nothing-is-Standard-the-transformation-of-Standard" TargetMode="External"/><Relationship Id="rId1475" Type="http://schemas.openxmlformats.org/officeDocument/2006/relationships/hyperlink" Target="https://cijuf.org.co/normatividad/concepto/2022/concepto-429902966.html" TargetMode="External"/><Relationship Id="rId1682" Type="http://schemas.openxmlformats.org/officeDocument/2006/relationships/hyperlink" Target="https://www.rahandusministeerium.ee/et/uudised/uuring-e-arvete-kasutamist-piirab-teadlikkus-ja-motivatsioon" TargetMode="External"/><Relationship Id="rId2319" Type="http://schemas.openxmlformats.org/officeDocument/2006/relationships/hyperlink" Target="https://login.ezproxy.javeriana.edu.co/login?qurl=https%3a%2f%2fsearch.ebscohost.com%2flogin.aspx%3fdirect%3dtrue%26AuthType%3dip%26db%3dbth%26AN%3d156583288%26lang%3des%26site%3deds-live" TargetMode="External"/><Relationship Id="rId2526" Type="http://schemas.openxmlformats.org/officeDocument/2006/relationships/hyperlink" Target="https://www.suin-juriscol.gov.co/viewDocument.asp?ruta=Leyes/30044409" TargetMode="External"/><Relationship Id="rId2733" Type="http://schemas.openxmlformats.org/officeDocument/2006/relationships/hyperlink" Target="https://www.ctcp.gov.co/CMSPages/GetFile.aspx?guid=c40af184-ae0d-43cc-9679-94ac791a52bc" TargetMode="External"/><Relationship Id="rId705" Type="http://schemas.openxmlformats.org/officeDocument/2006/relationships/hyperlink" Target="https://www.frc.org.uk/news/september-2021/international-sustainability-standards-setting" TargetMode="External"/><Relationship Id="rId1128" Type="http://schemas.openxmlformats.org/officeDocument/2006/relationships/hyperlink" Target="https://www.contraloria.gov.co/es/w/hallazgos-con-presunta-incidencia-fiscal-por-m%C3%A1s-de-50-mil-millones-de-pesos-estableci%C3%B3-la-contralor%C3%ADa-en-auditor%C3%ADa-de-cumplimiento-a-contratos-del-inv%C3%8Das" TargetMode="External"/><Relationship Id="rId1335" Type="http://schemas.openxmlformats.org/officeDocument/2006/relationships/hyperlink" Target="https://www.charteredaccountants.ie/News/nature-is-everyone-s-business" TargetMode="External"/><Relationship Id="rId1542" Type="http://schemas.openxmlformats.org/officeDocument/2006/relationships/hyperlink" Target="https://cijuf.org.co/normatividad/oficio/2022/oficio-318902142.html" TargetMode="External"/><Relationship Id="rId2940" Type="http://schemas.openxmlformats.org/officeDocument/2006/relationships/hyperlink" Target="https://www.sic.gov.co/noticias/acci%C3%B3n-popular-no-11001310301020200032700" TargetMode="External"/><Relationship Id="rId912" Type="http://schemas.openxmlformats.org/officeDocument/2006/relationships/hyperlink" Target="https://www.cpaaustralia.com.au/about-cpa-australia/media/media-releases/economy-may-catch-long-covid-without-support-for-business-in-budget" TargetMode="External"/><Relationship Id="rId2800" Type="http://schemas.openxmlformats.org/officeDocument/2006/relationships/hyperlink" Target="https://www.ctcp.gov.co/CMSPages/GetFile.aspx?guid=14db744c-f48e-4a33-a0e1-ce4bdb9bb2e5" TargetMode="External"/><Relationship Id="rId41" Type="http://schemas.openxmlformats.org/officeDocument/2006/relationships/hyperlink" Target="https://nam10.safelinks.protection.outlook.com/?url=http%3A%2F%2Fgo.contentive.com%2FMjQzLU1SUi00NTkAAAGDK5QtsRxMf5GJPzLgPXPHJA-e9W-wPuxU1bRo1X8EhpsJXBPxlojYOaHiU_9nLdps5tXO3SA%3D&amp;data=04%7C01%7Csosa.j%40javeriana.edu.co%7C185c4b2c5f4047e87e6708da065a74ab%7Cdaf7990e8a3f409c9b762a5475098000%7C0%7C0%7C637829282827332337%7CUnknown%7CTWFpbGZsb3d8eyJWIjoiMC4wLjAwMDAiLCJQIjoiV2luMzIiLCJBTiI6Ik1haWwiLCJXVCI6Mn0%3D%7C3000&amp;sdata=cF0E5n7pEocNZpJLUIKyYuvC0y454t%2B5JgIGsxsWML8%3D&amp;reserved=0" TargetMode="External"/><Relationship Id="rId1402" Type="http://schemas.openxmlformats.org/officeDocument/2006/relationships/hyperlink" Target="https://www.dian.gov.co/Prensa/Paginas/NG-Comunicado-de-Prensa-088-2022.aspx" TargetMode="External"/><Relationship Id="rId288" Type="http://schemas.openxmlformats.org/officeDocument/2006/relationships/hyperlink" Target="https://www.tmud.org.tr/tr/haber-detay/374" TargetMode="External"/><Relationship Id="rId3367" Type="http://schemas.openxmlformats.org/officeDocument/2006/relationships/hyperlink" Target="https://www.mintic.gov.co/portal/715/w3-article-198610.html" TargetMode="External"/><Relationship Id="rId3574" Type="http://schemas.openxmlformats.org/officeDocument/2006/relationships/hyperlink" Target="https://www.xbrl.org/news/update-to-ifrs-accounting-taxonomy/" TargetMode="External"/><Relationship Id="rId495" Type="http://schemas.openxmlformats.org/officeDocument/2006/relationships/hyperlink" Target="https://www.oroc.pt/news/2021/iii-seminario-ordem-dos-revisores-oficiais-de-contas/" TargetMode="External"/><Relationship Id="rId2176" Type="http://schemas.openxmlformats.org/officeDocument/2006/relationships/hyperlink" Target="https://login.ezproxy.javeriana.edu.co/login?qurl=https%3A%2F%2Fwww.proquest.com%2Fscholarly-journals%2Fabdelmoula-affes-2019-determining-factors-quality%2Fdocview%2F2651853357%2Fse-2%3Faccountid%3D13250" TargetMode="External"/><Relationship Id="rId2383" Type="http://schemas.openxmlformats.org/officeDocument/2006/relationships/hyperlink" Target="https://doi.org/10.1016/j.bar.2021.101054" TargetMode="External"/><Relationship Id="rId2590" Type="http://schemas.openxmlformats.org/officeDocument/2006/relationships/hyperlink" Target="https://dapre.presidencia.gov.co/normativa/normativa/DECRETO%20325%20DEL%208%20DE%20MARZO%20DE%202022.pdf" TargetMode="External"/><Relationship Id="rId3227" Type="http://schemas.openxmlformats.org/officeDocument/2006/relationships/hyperlink" Target="https://www.ifrs.org/news-and-events/news/2021/11/ifrs-taxonomy-2021-now-available-korean-spanish-turkish-ukrainian/" TargetMode="External"/><Relationship Id="rId3434" Type="http://schemas.openxmlformats.org/officeDocument/2006/relationships/hyperlink" Target="https://www.mintic.gov.co/portal/715/w3-article-198931.html" TargetMode="External"/><Relationship Id="rId148" Type="http://schemas.openxmlformats.org/officeDocument/2006/relationships/hyperlink" Target="https://www.auditool.org/blog/auditoria-externa/8375-la-auditoria-enfocada-a-los-riesgos" TargetMode="External"/><Relationship Id="rId355" Type="http://schemas.openxmlformats.org/officeDocument/2006/relationships/hyperlink" Target="https://www.fsc.go.kr/no010101/77967?srchCtgry=&amp;curPage=2&amp;srchKey=&amp;srchText=&amp;srchBeginDt=&amp;srchEndDt=" TargetMode="External"/><Relationship Id="rId562" Type="http://schemas.openxmlformats.org/officeDocument/2006/relationships/hyperlink" Target="https://www.unglobalcompact.org/news/4874-02-28-2022" TargetMode="External"/><Relationship Id="rId1192" Type="http://schemas.openxmlformats.org/officeDocument/2006/relationships/hyperlink" Target="https://www.saica.org.za/news/sa-chartered-accountants-seeking-recognition-in-the-netherlands-now-have-a-simpler-option" TargetMode="External"/><Relationship Id="rId2036" Type="http://schemas.openxmlformats.org/officeDocument/2006/relationships/hyperlink" Target="https://www-proquest-com.ezproxy.javeriana.edu.co/docview/2653351337/F92F1734B7974426PQ/10?accountid=13250" TargetMode="External"/><Relationship Id="rId2243" Type="http://schemas.openxmlformats.org/officeDocument/2006/relationships/hyperlink" Target="https://doi.org/10.1016/j.adiac.2022.100582" TargetMode="External"/><Relationship Id="rId2450" Type="http://schemas.openxmlformats.org/officeDocument/2006/relationships/hyperlink" Target="https://www.suin-juriscol.gov.co/viewDocument.asp?ruta=Leyes/30043741" TargetMode="External"/><Relationship Id="rId3501" Type="http://schemas.openxmlformats.org/officeDocument/2006/relationships/hyperlink" Target="https://www.mintic.gov.co/portal/715/w3-article-210480.html" TargetMode="External"/><Relationship Id="rId215" Type="http://schemas.openxmlformats.org/officeDocument/2006/relationships/hyperlink" Target="https://www.ctcp.gov.co/CMSPages/GetFile.aspx?guid=13e64196-51b3-4663-b582-824c6cc5be29" TargetMode="External"/><Relationship Id="rId422" Type="http://schemas.openxmlformats.org/officeDocument/2006/relationships/hyperlink" Target="https://internalauditor.theiia.org/en/articles/2022/february/the-risk-of-net-zero-emissions-commitments/" TargetMode="External"/><Relationship Id="rId1052" Type="http://schemas.openxmlformats.org/officeDocument/2006/relationships/hyperlink" Target="https://audit.gov.ru/en/news/svetlana-orlova-prevention-of-abuses-in-the-public-sector-is-our-primary-anticorruption-task" TargetMode="External"/><Relationship Id="rId2103" Type="http://schemas.openxmlformats.org/officeDocument/2006/relationships/hyperlink" Target="https://doi-org.ezproxy.javeriana.edu.co/10.1108/AAAJ-04-2020-4515" TargetMode="External"/><Relationship Id="rId2310" Type="http://schemas.openxmlformats.org/officeDocument/2006/relationships/hyperlink" Target="https://login.ezproxy.javeriana.edu.co/login?qurl=https%3A%2F%2Fwww.proquest.com%2Fscholarly-journals%2Fhelp-hurt-impact-esg-on-firm-performance-s-amp-p%2Fdocview%2F2667858969%2Fse-2" TargetMode="External"/><Relationship Id="rId1869" Type="http://schemas.openxmlformats.org/officeDocument/2006/relationships/hyperlink" Target="https://www.lbaa.lt/nezinantieji-permoka-21/" TargetMode="External"/><Relationship Id="rId3084" Type="http://schemas.openxmlformats.org/officeDocument/2006/relationships/hyperlink" Target="https://www.supersociedades.gov.co/nuestra_entidad/normatividad/normatividad_conceptos_juridicos/OFICIO_220-045838_DE_2022.pdf" TargetMode="External"/><Relationship Id="rId3291" Type="http://schemas.openxmlformats.org/officeDocument/2006/relationships/hyperlink" Target="https://www.mintic.gov.co/portal/715/w3-article-198949.html" TargetMode="External"/><Relationship Id="rId1729" Type="http://schemas.openxmlformats.org/officeDocument/2006/relationships/hyperlink" Target="https://incp.org.co/capacitacion-de-las-uvae-podran-realizarse-con-alianzas-nacionales-e-internacionales/" TargetMode="External"/><Relationship Id="rId1936" Type="http://schemas.openxmlformats.org/officeDocument/2006/relationships/hyperlink" Target="https://www.haciendabogota.gov.co/shd/en-2022-bogota-tendra-un-presupuesto-de-28-5-billones-de-pesos" TargetMode="External"/><Relationship Id="rId3151" Type="http://schemas.openxmlformats.org/officeDocument/2006/relationships/hyperlink" Target="https://www.supertransporte.gov.co/index.php/circulares/circular-unica-de-infraestructura-y-transporte/" TargetMode="External"/><Relationship Id="rId3011" Type="http://schemas.openxmlformats.org/officeDocument/2006/relationships/hyperlink" Target="https://www.supersolidaria.gov.co/sites/default/files/public/data/guia_buen_gobierno.pdf" TargetMode="External"/><Relationship Id="rId5" Type="http://schemas.openxmlformats.org/officeDocument/2006/relationships/numbering" Target="numbering.xml"/><Relationship Id="rId889" Type="http://schemas.openxmlformats.org/officeDocument/2006/relationships/hyperlink" Target="https://www.cimaglobal.com/Press/Press-releases/2022/Media-comment-We-must-do-more-to-address-the-cost-of-living-crisis-/" TargetMode="External"/><Relationship Id="rId2777" Type="http://schemas.openxmlformats.org/officeDocument/2006/relationships/hyperlink" Target="https://www.ctcp.gov.co/CMSPages/GetFile.aspx?guid=d2c9cff6-7f4d-453b-a360-43a6cc77d2e2" TargetMode="External"/><Relationship Id="rId749" Type="http://schemas.openxmlformats.org/officeDocument/2006/relationships/hyperlink" Target="https://www.iasplus.com/en/news/2021/10/efrag-lab-sustainability-report" TargetMode="External"/><Relationship Id="rId1379" Type="http://schemas.openxmlformats.org/officeDocument/2006/relationships/hyperlink" Target="https://www.contraloria.gov.co/es/w/contralor%C3%ADa-encontr%C3%B3-hallazgos-con-presunta-incidencia-fiscal-por-41.921-millones-por-irregularidades-en-obras-contratadas-con-la-agencia-log%C3%ADstica-de-las-ff.mm" TargetMode="External"/><Relationship Id="rId1586" Type="http://schemas.openxmlformats.org/officeDocument/2006/relationships/hyperlink" Target="https://cijuf.org.co/normatividad/oficio/2022/oficio-48900347.html" TargetMode="External"/><Relationship Id="rId2984" Type="http://schemas.openxmlformats.org/officeDocument/2006/relationships/hyperlink" Target="https://www.supersolidaria.gov.co/sites/default/files/public/data/resolucion_2022331005915_del_22_de_septiembre_de_2022_prorroga_cootrasalba.pdf" TargetMode="External"/><Relationship Id="rId609" Type="http://schemas.openxmlformats.org/officeDocument/2006/relationships/hyperlink" Target="https://asociacion.aeca.es/v3/uploads/aeca/piezas/2983/pieza.htm" TargetMode="External"/><Relationship Id="rId956" Type="http://schemas.openxmlformats.org/officeDocument/2006/relationships/hyperlink" Target="https://www.hkicpa.org.hk/en/News/News-Release/Budget_proposals_2022-23_submission" TargetMode="External"/><Relationship Id="rId1239" Type="http://schemas.openxmlformats.org/officeDocument/2006/relationships/hyperlink" Target="https://www.bis.org/press/p220401.htm" TargetMode="External"/><Relationship Id="rId1793" Type="http://schemas.openxmlformats.org/officeDocument/2006/relationships/hyperlink" Target="https://www.iab.org.uk/hmrc-has-umbrella-companies-in-its-sights/" TargetMode="External"/><Relationship Id="rId2637" Type="http://schemas.openxmlformats.org/officeDocument/2006/relationships/hyperlink" Target="https://dapre.presidencia.gov.co/normativa/normativa/DECRETO%201035%20DEL%2021%20DE%20JUNIO%20DE%202022.pdf" TargetMode="External"/><Relationship Id="rId2844" Type="http://schemas.openxmlformats.org/officeDocument/2006/relationships/hyperlink" Target="https://www.ctcp.gov.co/CMSPages/GetFile.aspx?guid=3eb908ea-02fe-4839-8b70-1a72e4948ae0" TargetMode="External"/><Relationship Id="rId85" Type="http://schemas.openxmlformats.org/officeDocument/2006/relationships/hyperlink" Target="https://blog.auditanalytics.com/who-audits-public-companies-2022-edition/" TargetMode="External"/><Relationship Id="rId816" Type="http://schemas.openxmlformats.org/officeDocument/2006/relationships/hyperlink" Target="https://www.samuelmantilla.com/post/ausencia-de-activos-intangibles" TargetMode="External"/><Relationship Id="rId1446" Type="http://schemas.openxmlformats.org/officeDocument/2006/relationships/hyperlink" Target="https://www.dian.gov.co/Prensa/Paginas/NG-Solicitud-Dispositivos-de-Trazabilidad-de-Carga-Sociedad-Logiseguridad-Ltda.aspx" TargetMode="External"/><Relationship Id="rId1653" Type="http://schemas.openxmlformats.org/officeDocument/2006/relationships/hyperlink" Target="https://cijuf.org.co/normatividad/oficio/2022/oficio-670904122.html" TargetMode="External"/><Relationship Id="rId1860" Type="http://schemas.openxmlformats.org/officeDocument/2006/relationships/hyperlink" Target="https://www.lbaa.lt/verta-zinoti-67/" TargetMode="External"/><Relationship Id="rId2704" Type="http://schemas.openxmlformats.org/officeDocument/2006/relationships/hyperlink" Target="https://dapre.presidencia.gov.co/normativa/normativa/DECRETO%201533%20DEL%2004%20DE%20AGOSTO%20DE%202022.pdf" TargetMode="External"/><Relationship Id="rId2911" Type="http://schemas.openxmlformats.org/officeDocument/2006/relationships/hyperlink" Target="https://normograma.dian.gov.co/dian/compilacion/docs/resolucion_dian_0488_2022.htm" TargetMode="External"/><Relationship Id="rId1306" Type="http://schemas.openxmlformats.org/officeDocument/2006/relationships/hyperlink" Target="https://www.anc.gouv.fr/sites/anc/accueil/normes-francaises/toutes-actualites-fr-normes-fran/page_content/L-actusfr02/lignePersoColSimpletitrepage/la-actusfr/lc-actus/la-actusla-fr/avis-2021-04.html" TargetMode="External"/><Relationship Id="rId1513" Type="http://schemas.openxmlformats.org/officeDocument/2006/relationships/hyperlink" Target="https://cijuf.org.co/normatividad/oficio/2022/oficio-236900734.html" TargetMode="External"/><Relationship Id="rId1720" Type="http://schemas.openxmlformats.org/officeDocument/2006/relationships/hyperlink" Target="https://www.blogitaa.be/fr/2022/02/04/le-stage-en-2022-toujours-la-meme-chose-ou-quelque-chose-de-nouveau-a-lhorizon/" TargetMode="External"/><Relationship Id="rId12" Type="http://schemas.openxmlformats.org/officeDocument/2006/relationships/image" Target="media/image2.png"/><Relationship Id="rId3478" Type="http://schemas.openxmlformats.org/officeDocument/2006/relationships/hyperlink" Target="https://www.mintic.gov.co/portal/715/w3-article-237333.html" TargetMode="External"/><Relationship Id="rId399" Type="http://schemas.openxmlformats.org/officeDocument/2006/relationships/hyperlink" Target="https://www.actuariesindia.org/downloads/Vacancy_Advt_v2.pdf" TargetMode="External"/><Relationship Id="rId2287" Type="http://schemas.openxmlformats.org/officeDocument/2006/relationships/hyperlink" Target="https://login.ezproxy.javeriana.edu.co/login?qurl=https%3a%2f%2fsearch.ebscohost.com%2flogin.aspx%3fdirect%3dtrue%26AuthType%3dip%26db%3dbth%26AN%3d155361620%26lang%3des%26site%3deds-live" TargetMode="External"/><Relationship Id="rId2494" Type="http://schemas.openxmlformats.org/officeDocument/2006/relationships/hyperlink" Target="https://www.suin-juriscol.gov.co/viewDocument.asp?ruta=Leyes/30044253" TargetMode="External"/><Relationship Id="rId3338" Type="http://schemas.openxmlformats.org/officeDocument/2006/relationships/hyperlink" Target="https://www.mintic.gov.co/portal/715/w3-article-208801.html" TargetMode="External"/><Relationship Id="rId3545" Type="http://schemas.openxmlformats.org/officeDocument/2006/relationships/hyperlink" Target="https://www.ssf.gov.co/web/guest/noticias/-/asset_publisher/OtnANBInIEgH/content/-llevar-conocimiento-es-llevar-futuro-julian-molina-gomez-superintendente-del-subsidio-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937517" TargetMode="External"/><Relationship Id="rId259" Type="http://schemas.openxmlformats.org/officeDocument/2006/relationships/hyperlink" Target="https://www.audiitorkogu.ee/est/news.tutvu-audiitoriga:-vandeaudiitor-keda-motiveerib-teiste-aitamine" TargetMode="External"/><Relationship Id="rId466" Type="http://schemas.openxmlformats.org/officeDocument/2006/relationships/hyperlink" Target="https://www.finanstilsynet.no/nyhetsarkiv/tilsynsrapporter/2022/tilsynsrapport--revisorgruppen-akershus-as2/" TargetMode="External"/><Relationship Id="rId673" Type="http://schemas.openxmlformats.org/officeDocument/2006/relationships/hyperlink" Target="https://www.ctcp.gov.co/noticias/2022/glenif-completo-el-proceso-de-envio-a-iasb-de-los" TargetMode="External"/><Relationship Id="rId880" Type="http://schemas.openxmlformats.org/officeDocument/2006/relationships/hyperlink" Target="https://www.cafr.ro/ifac-sprijina-noul-consiliu-international-de-standarde-de-durabilitate/" TargetMode="External"/><Relationship Id="rId1096" Type="http://schemas.openxmlformats.org/officeDocument/2006/relationships/hyperlink" Target="https://cfrr.worldbank.org/news/pulsar-smart-interactive-talk-accounting-education-public-sector-international-experiences-and" TargetMode="External"/><Relationship Id="rId2147" Type="http://schemas.openxmlformats.org/officeDocument/2006/relationships/hyperlink" Target="https://doi-org.ezproxy.javeriana.edu.co/10.1080/01559982.2021.2024011" TargetMode="External"/><Relationship Id="rId2354" Type="http://schemas.openxmlformats.org/officeDocument/2006/relationships/hyperlink" Target="https://doi.org/10.15446/innovar.v32n84.100544" TargetMode="External"/><Relationship Id="rId2561" Type="http://schemas.openxmlformats.org/officeDocument/2006/relationships/hyperlink" Target="https://dapre.presidencia.gov.co/normativa/normativa/DECRETO%20048%20DEL%2017%20DE%20ENERO%20DE%202022.pdf" TargetMode="External"/><Relationship Id="rId3405" Type="http://schemas.openxmlformats.org/officeDocument/2006/relationships/hyperlink" Target="https://www.mintic.gov.co/portal/715/w3-article-208067.html" TargetMode="External"/><Relationship Id="rId119" Type="http://schemas.openxmlformats.org/officeDocument/2006/relationships/hyperlink" Target="https://www.auditool.org/blog/auditoria-externa/8621-como-superar-las-dificultades-que-se-presentan-en-una-auditoria" TargetMode="External"/><Relationship Id="rId326" Type="http://schemas.openxmlformats.org/officeDocument/2006/relationships/hyperlink" Target="https://www.frc.org.uk/news/june-2022-(1)/frc-consults-on-new-requirements-for-actuaries-to" TargetMode="External"/><Relationship Id="rId533" Type="http://schemas.openxmlformats.org/officeDocument/2006/relationships/hyperlink" Target="https://www.sec.gov/news/press-release/2021-269" TargetMode="External"/><Relationship Id="rId1163" Type="http://schemas.openxmlformats.org/officeDocument/2006/relationships/hyperlink" Target="https://www.iascasociety.org/News/key_news/3432.aspx" TargetMode="External"/><Relationship Id="rId1370" Type="http://schemas.openxmlformats.org/officeDocument/2006/relationships/hyperlink" Target="https://www.comunidadcontable.com/BancoConocimiento/Otros/tasa-de-interes-moratorio-para-efectos-fiscales.asp?Miga=1&amp;IDobjetose=17016&amp;CodSeccion=109" TargetMode="External"/><Relationship Id="rId2007" Type="http://schemas.openxmlformats.org/officeDocument/2006/relationships/hyperlink" Target="https://www.svaz-ucetnich.cz/aktuality/newsletter-su-cr-21-12-2021" TargetMode="External"/><Relationship Id="rId2214" Type="http://schemas.openxmlformats.org/officeDocument/2006/relationships/hyperlink" Target="https://doi-org.ezproxy.javeriana.edu.co/10.1108/ARJ-09-2020-0298" TargetMode="External"/><Relationship Id="rId740" Type="http://schemas.openxmlformats.org/officeDocument/2006/relationships/hyperlink" Target="https://www.iasplus.com/en/news/2021/11/g20" TargetMode="External"/><Relationship Id="rId1023" Type="http://schemas.openxmlformats.org/officeDocument/2006/relationships/hyperlink" Target="https://www.superfinanciera.gov.co/descargas/institucional/pubFile1058392/ce002_22.docx" TargetMode="External"/><Relationship Id="rId2421" Type="http://schemas.openxmlformats.org/officeDocument/2006/relationships/hyperlink" Target="https://login.ezproxy.javeriana.edu.co/login?qurl=https%3a%2f%2fsearch.ebscohost.com%2flogin.aspx%3fdirect%3dtrue%26AuthType%3dip%26db%3dbth%26AN%3d155755751%26lang%3des%26site%3deds-live" TargetMode="External"/><Relationship Id="rId600" Type="http://schemas.openxmlformats.org/officeDocument/2006/relationships/hyperlink" Target="https://actualicese.com/decreto-unico-de-estandares-internacionales-aprenda-a-revisarlo-correctamente/" TargetMode="External"/><Relationship Id="rId1230" Type="http://schemas.openxmlformats.org/officeDocument/2006/relationships/hyperlink" Target="https://www.fm-magazine.com/news/2022/mar/prepare-for-cyberattacks-heightened-threat.html" TargetMode="External"/><Relationship Id="rId3195" Type="http://schemas.openxmlformats.org/officeDocument/2006/relationships/hyperlink" Target="https://www.ifrs.org/content/ifrs/home/projects/work-plan/ifrs-taxonomy-update-initial-application-of-ifrs-17-and-ifrs-9-comparative-information/ptu-2021-and-comment-letters.html" TargetMode="External"/><Relationship Id="rId3055" Type="http://schemas.openxmlformats.org/officeDocument/2006/relationships/hyperlink" Target="https://www.supersociedades.gov.co/nuestra_entidad/normatividad/normatividad_circulares/Circular_Externa_100-000004_de_5_de_mayo_de_2022.pdf" TargetMode="External"/><Relationship Id="rId3262" Type="http://schemas.openxmlformats.org/officeDocument/2006/relationships/hyperlink" Target="https://www.mintic.gov.co/portal/715/w3-article-208703.html" TargetMode="External"/><Relationship Id="rId183" Type="http://schemas.openxmlformats.org/officeDocument/2006/relationships/hyperlink" Target="https://www.charteredaccountantsanz.com/news-and-analysis/media-centre/press-releases/narrowing-the-audit-expectation-gap-is-essential-for-a-financial-reporting-ecosystem" TargetMode="External"/><Relationship Id="rId390" Type="http://schemas.openxmlformats.org/officeDocument/2006/relationships/hyperlink" Target="https://359zpa2vui8h3p4u7j2qlmlg-wpengine.netdna-ssl.com/wp-content/uploads/2021/10/Take-Action-on-Fraud-Warns-Regulator-Final-18Oct21.pdf" TargetMode="External"/><Relationship Id="rId1907" Type="http://schemas.openxmlformats.org/officeDocument/2006/relationships/hyperlink" Target="https://www.haciendabogota.gov.co/shd/novena-jornada-escuela-tributaria-dano-antijuridico" TargetMode="External"/><Relationship Id="rId2071" Type="http://schemas.openxmlformats.org/officeDocument/2006/relationships/hyperlink" Target="https://doi-org.ezproxy.javeriana.edu.co/10.1108/AAAJ-08-2020-4876" TargetMode="External"/><Relationship Id="rId3122" Type="http://schemas.openxmlformats.org/officeDocument/2006/relationships/hyperlink" Target="https://www.supertransporte.gov.co/index.php/comun-marzo-2022/en-colombia-se-movilizaron-mas-de-334-millones-de-toneladas-de-carga-en-2021-en-los-diferentes-modos-de-transporte/" TargetMode="External"/><Relationship Id="rId250" Type="http://schemas.openxmlformats.org/officeDocument/2006/relationships/hyperlink" Target="https://www.audiitorkogu.ee/est/news.bdo-pakkumine-vandeaudiitoritele" TargetMode="External"/><Relationship Id="rId110" Type="http://schemas.openxmlformats.org/officeDocument/2006/relationships/hyperlink" Target="https://www.frc.org.uk/news/january-2022-(1)/new-research-with-audit-committee-chairs-published" TargetMode="External"/><Relationship Id="rId2888" Type="http://schemas.openxmlformats.org/officeDocument/2006/relationships/hyperlink" Target="https://www.contaduria.gov.co/documents/20127/3881461/RESOLUCI%C3%93N+No.+053+DE+2022+-+PRORROGA+2+reporte+a+dic+2021++paraa+Deuda+y+Tesoro.pdf/2ba1c160-aa39-af53-8bf8-4d4a86467d57" TargetMode="External"/><Relationship Id="rId1697" Type="http://schemas.openxmlformats.org/officeDocument/2006/relationships/hyperlink" Target="https://www.icas.com/landing/tax/whats-on-the-tax-horizon-for-2022" TargetMode="External"/><Relationship Id="rId2748" Type="http://schemas.openxmlformats.org/officeDocument/2006/relationships/hyperlink" Target="https://www.ctcp.gov.co/CMSPages/GetFile.aspx?guid=4e519136-9077-47c2-a7d2-605da009eeb1" TargetMode="External"/><Relationship Id="rId2955" Type="http://schemas.openxmlformats.org/officeDocument/2006/relationships/hyperlink" Target="https://www.sic.gov.co/noticias/acci%C3%B3n-de-tutela-de-delcy-rinc%C3%B3n-lara-contra-la-superintendencia-de-industria-y-comercio-delegatura-para-asuntos-jurisdiccionales-primera-instancia-rad-11001-2203-000-2022-00967-00" TargetMode="External"/><Relationship Id="rId927" Type="http://schemas.openxmlformats.org/officeDocument/2006/relationships/hyperlink" Target="https://www.drsc.de/news/mitglieder-der-efrag-sustainability-reporting-teg/" TargetMode="External"/><Relationship Id="rId1557" Type="http://schemas.openxmlformats.org/officeDocument/2006/relationships/hyperlink" Target="https://cijuf.org.co/normatividad/oficio/2022/oficio-377902610.html" TargetMode="External"/><Relationship Id="rId1764" Type="http://schemas.openxmlformats.org/officeDocument/2006/relationships/hyperlink" Target="https://www.iab.org.uk/businesses-braced-for-insolvency-storm-to-hit-home/" TargetMode="External"/><Relationship Id="rId1971" Type="http://schemas.openxmlformats.org/officeDocument/2006/relationships/hyperlink" Target="https://www.expertsuisse.ch/news-newsarchiv?c=Notwendige_Veraenderungen_in_der_Schweizer_Steuerlandschaft___die_Schweiz_muss_attraktiv_bleiben" TargetMode="External"/><Relationship Id="rId2608" Type="http://schemas.openxmlformats.org/officeDocument/2006/relationships/hyperlink" Target="https://dapre.presidencia.gov.co/normativa/normativa/DECRETO%20504%20DEL%204%20DE%20ABRIL%20DE%202022.pdf" TargetMode="External"/><Relationship Id="rId2815" Type="http://schemas.openxmlformats.org/officeDocument/2006/relationships/hyperlink" Target="https://www.ctcp.gov.co/CMSPages/GetFile.aspx?guid=6b38cf1c-5c29-495c-adfe-d4a191d91f71" TargetMode="External"/><Relationship Id="rId56" Type="http://schemas.openxmlformats.org/officeDocument/2006/relationships/hyperlink" Target="https://afrosai-e.org.za/2022/05/09/sai-ghana-wins-2021-best-performance-audit-report-prize/" TargetMode="External"/><Relationship Id="rId1417" Type="http://schemas.openxmlformats.org/officeDocument/2006/relationships/hyperlink" Target="https://www.dian.gov.co/Prensa/Paginas/NG-Comunicado-de-Prensa-074-2022.aspx" TargetMode="External"/><Relationship Id="rId1624" Type="http://schemas.openxmlformats.org/officeDocument/2006/relationships/hyperlink" Target="https://cijuf.org.co/normatividad/oficio/2022/oficio-587903710.html-0" TargetMode="External"/><Relationship Id="rId1831" Type="http://schemas.openxmlformats.org/officeDocument/2006/relationships/hyperlink" Target="https://www.ibfd.org/news/advanced-masters-international-tax-law-llm-graduation-ceremony-distinguished-lecture-and-award" TargetMode="External"/><Relationship Id="rId3589" Type="http://schemas.openxmlformats.org/officeDocument/2006/relationships/hyperlink" Target="mailto:sosa.j@javeriana.edu.co" TargetMode="External"/><Relationship Id="rId2398" Type="http://schemas.openxmlformats.org/officeDocument/2006/relationships/hyperlink" Target="https://login.ezproxy.javeriana.edu.co/login?qurl=https%3a%2f%2fsearch.ebscohost.com%2flogin.aspx%3fdirect%3dtrue%26AuthType%3dip%26db%3dbth%26AN%3d154272569%26lang%3des%26site%3deds-live" TargetMode="External"/><Relationship Id="rId3449" Type="http://schemas.openxmlformats.org/officeDocument/2006/relationships/hyperlink" Target="https://www.mintic.gov.co/portal/715/w3-article-237301.html" TargetMode="External"/><Relationship Id="rId577" Type="http://schemas.openxmlformats.org/officeDocument/2006/relationships/hyperlink" Target="https://www.wpk.de/neu-auf-wpkde/alle/2022/sv/bekaempfung-der-geldwaesche-uebersicht-der-listen-der-hochrisikolaender-aktualisiert/" TargetMode="External"/><Relationship Id="rId2258" Type="http://schemas.openxmlformats.org/officeDocument/2006/relationships/hyperlink" Target="https://doi-org.ezproxy.javeriana.edu.co/10.1080/16081625.2022.2077779" TargetMode="External"/><Relationship Id="rId784" Type="http://schemas.openxmlformats.org/officeDocument/2006/relationships/hyperlink" Target="https://www.integratedreporting.org/news/ifrs-foundation-announces-international-sustainability-standards-board/" TargetMode="External"/><Relationship Id="rId991" Type="http://schemas.openxmlformats.org/officeDocument/2006/relationships/hyperlink" Target="https://www.ilo.org/global/about-the-ilo/multimedia/video/institutional-videos/WCMS_824003/lang--es/index.htm" TargetMode="External"/><Relationship Id="rId1067" Type="http://schemas.openxmlformats.org/officeDocument/2006/relationships/hyperlink" Target="https://www.aasb.gov.au/news/aasb-nzasb-virtual-roundtable-discussion-aasb-ed-319-nzasb-ed-2022-3-insurance-contracts-in-the-public-sector/" TargetMode="External"/><Relationship Id="rId2465" Type="http://schemas.openxmlformats.org/officeDocument/2006/relationships/hyperlink" Target="https://www.suin-juriscol.gov.co/viewDocument.asp?ruta=Leyes/30043755" TargetMode="External"/><Relationship Id="rId2672" Type="http://schemas.openxmlformats.org/officeDocument/2006/relationships/hyperlink" Target="https://dapre.presidencia.gov.co/normativa/normativa/DECRETO%201247%20DEL%2019%20DE%20JULIO%20DE%202022.pdf" TargetMode="External"/><Relationship Id="rId3309" Type="http://schemas.openxmlformats.org/officeDocument/2006/relationships/hyperlink" Target="https://www.mintic.gov.co/portal/715/w3-article-204811.html" TargetMode="External"/><Relationship Id="rId3516" Type="http://schemas.openxmlformats.org/officeDocument/2006/relationships/hyperlink" Target="https://www.mintic.gov.co/portal/715/w3-article-210147.html" TargetMode="External"/><Relationship Id="rId437" Type="http://schemas.openxmlformats.org/officeDocument/2006/relationships/hyperlink" Target="https://www.facebook.com/ibracon/videos/343895084080089" TargetMode="External"/><Relationship Id="rId644" Type="http://schemas.openxmlformats.org/officeDocument/2006/relationships/hyperlink" Target="https://conpucol.org/actualidad/publicaciones/iesba-amplia-universo-de-entidades-que-son-entidades-de-interes-publico" TargetMode="External"/><Relationship Id="rId851" Type="http://schemas.openxmlformats.org/officeDocument/2006/relationships/hyperlink" Target="https://www.aicpa.org/news/article/inflation-concerns-and-supply-chain-woes-dim-outlook-for-u-s-economy-aicpa" TargetMode="External"/><Relationship Id="rId1274" Type="http://schemas.openxmlformats.org/officeDocument/2006/relationships/hyperlink" Target="https://www.asb.or.jp/jp/seminar/143054.html" TargetMode="External"/><Relationship Id="rId1481" Type="http://schemas.openxmlformats.org/officeDocument/2006/relationships/hyperlink" Target="https://cijuf.org.co/normatividad/oficio/2022/oficio-030.html" TargetMode="External"/><Relationship Id="rId2118" Type="http://schemas.openxmlformats.org/officeDocument/2006/relationships/hyperlink" Target="https://doi-org.ezproxy.javeriana.edu.co/10.1080/09639284.2022.2063025" TargetMode="External"/><Relationship Id="rId2325" Type="http://schemas.openxmlformats.org/officeDocument/2006/relationships/hyperlink" Target="https://login.ezproxy.javeriana.edu.co/login?qurl=https%3a%2f%2fsearch.ebscohost.com%2flogin.aspx%3fdirect%3dtrue%26AuthType%3dip%26db%3dbth%26AN%3d156583287%26lang%3des%26site%3deds-live" TargetMode="External"/><Relationship Id="rId2532" Type="http://schemas.openxmlformats.org/officeDocument/2006/relationships/hyperlink" Target="https://www.suin-juriscol.gov.co/viewDocument.asp?ruta=Leyes/30044438" TargetMode="External"/><Relationship Id="rId504" Type="http://schemas.openxmlformats.org/officeDocument/2006/relationships/hyperlink" Target="https://www.pasai.org/s/Media-release-Final-chapter-of-comprehensive-financial-audit-support-programme-starts-in-the-Pacific.pdf" TargetMode="External"/><Relationship Id="rId711" Type="http://schemas.openxmlformats.org/officeDocument/2006/relationships/hyperlink" Target="https://www.globalreporting.org/about-gri/news-center/gri-s-global-role-in-the-future-of-reporting/" TargetMode="External"/><Relationship Id="rId1134" Type="http://schemas.openxmlformats.org/officeDocument/2006/relationships/hyperlink" Target="https://www.contraloria.gov.co/es/w/presunto-da%C3%B1o-patrimonial-por-17.144-millones-determin%C3%B3-la-contralor%C3%ADa-en-auditor%C3%ADa-a-caja-de-compensaci%C3%B3n-familiar-del-caquet%C3%A1-comfaca-" TargetMode="External"/><Relationship Id="rId1341" Type="http://schemas.openxmlformats.org/officeDocument/2006/relationships/hyperlink" Target="https://www.contach.cl/2022/05/19/colegio-de-contadores-de-chile-participa-en-sesion-de-dialogos-ciudadanos-de-la-reforma-tributaria/" TargetMode="External"/><Relationship Id="rId1201" Type="http://schemas.openxmlformats.org/officeDocument/2006/relationships/hyperlink" Target="https://www.endorsement-board.uk/ukeb-final-comment-letter-and-feedback-statement-published-subsidiaries-without-public-accountability-disclosures" TargetMode="External"/><Relationship Id="rId3099" Type="http://schemas.openxmlformats.org/officeDocument/2006/relationships/hyperlink" Target="https://www.supertransporte.gov.co/index.php/comunicaciones-2022/supertransporte-lanza-guia-para-que-empresarios-del-sector-cumplan-las-normas-sobre-contratos-y-prevenir-clausulas-abusivas-a-los-usuarios/" TargetMode="External"/><Relationship Id="rId3166" Type="http://schemas.openxmlformats.org/officeDocument/2006/relationships/hyperlink" Target="https://www.superfinanciera.gov.co/descargas/institucional/pubFile1060783/20220622comcomitecoordinacion.docx" TargetMode="External"/><Relationship Id="rId3373" Type="http://schemas.openxmlformats.org/officeDocument/2006/relationships/hyperlink" Target="https://www.mintic.gov.co/portal/715/w3-article-208390.html" TargetMode="External"/><Relationship Id="rId3580" Type="http://schemas.openxmlformats.org/officeDocument/2006/relationships/hyperlink" Target="mailto:alba.carvajal@javeriana.edu.co" TargetMode="External"/><Relationship Id="rId294" Type="http://schemas.openxmlformats.org/officeDocument/2006/relationships/hyperlink" Target="https://www.ifac.org/news-events/2022-04/new-ifac-audit-fees-survey-reveals-audit-tax-other-services-insights" TargetMode="External"/><Relationship Id="rId2182" Type="http://schemas.openxmlformats.org/officeDocument/2006/relationships/hyperlink" Target="https://doi.org/10.1016/j.aos.2022.101334" TargetMode="External"/><Relationship Id="rId3026" Type="http://schemas.openxmlformats.org/officeDocument/2006/relationships/hyperlink" Target="https://www.superservicios.gov.co/system/files/2022-09/Circular-Externa-20201000000204-Compilacion-normativa-pandemia-29-abr-2020.pdf" TargetMode="External"/><Relationship Id="rId3233" Type="http://schemas.openxmlformats.org/officeDocument/2006/relationships/hyperlink" Target="https://www.itu.int/es/mediacentre/Pages/MC-2022-01-31-FM-Frequencies-Africa.aspx" TargetMode="External"/><Relationship Id="rId154" Type="http://schemas.openxmlformats.org/officeDocument/2006/relationships/hyperlink" Target="https://www.bis.org/press/p211111.htm" TargetMode="External"/><Relationship Id="rId361" Type="http://schemas.openxmlformats.org/officeDocument/2006/relationships/hyperlink" Target="https://www.fsb.org/2021/12/fsb-reports-on-global-trends-and-risks-in-non-bank-financial-intermediation-2/" TargetMode="External"/><Relationship Id="rId2042" Type="http://schemas.openxmlformats.org/officeDocument/2006/relationships/hyperlink" Target="https://www-proquest-com.ezproxy.javeriana.edu.co/docview/2677667681/2C0C47271E8C4999PQ/20?accountid=13250" TargetMode="External"/><Relationship Id="rId3440" Type="http://schemas.openxmlformats.org/officeDocument/2006/relationships/hyperlink" Target="https://www.mintic.gov.co/portal/715/w3-article-198960.html" TargetMode="External"/><Relationship Id="rId2999" Type="http://schemas.openxmlformats.org/officeDocument/2006/relationships/hyperlink" Target="https://www.supersolidaria.gov.co/sites/default/files/public/data/20221007_circular_externa_42.pdf" TargetMode="External"/><Relationship Id="rId3300" Type="http://schemas.openxmlformats.org/officeDocument/2006/relationships/hyperlink" Target="https://www.mintic.gov.co/portal/715/w3-article-210421.html" TargetMode="External"/><Relationship Id="rId221" Type="http://schemas.openxmlformats.org/officeDocument/2006/relationships/hyperlink" Target="https://www.ctcp.gov.co/CMSPages/GetFile.aspx?guid=cc03e951-3b0a-4542-a1dc-045149c50354" TargetMode="External"/><Relationship Id="rId2859" Type="http://schemas.openxmlformats.org/officeDocument/2006/relationships/hyperlink" Target="https://www.ctcp.gov.co/CMSPages/GetFile.aspx?guid=e38c78df-1312-4e8d-bf09-b91b3ae1f2c6" TargetMode="External"/><Relationship Id="rId1668" Type="http://schemas.openxmlformats.org/officeDocument/2006/relationships/hyperlink" Target="https://cijuf.org.co/normatividad/oficio/2022/oficio-790904843.html" TargetMode="External"/><Relationship Id="rId1875" Type="http://schemas.openxmlformats.org/officeDocument/2006/relationships/hyperlink" Target="https://connect.nsacct.org/blogs/erica-ryder1/2022/01/10/irs-fy-2021-progress-update?CommunityKey=2445fc01-ba28-439f-9540-e45875ebd14b" TargetMode="External"/><Relationship Id="rId2719" Type="http://schemas.openxmlformats.org/officeDocument/2006/relationships/hyperlink" Target="https://dapre.presidencia.gov.co/normativa/normativa/DECRETO%201444%20DEL%2002%20DE%20AGOSTO%20DE%202022.pdf" TargetMode="External"/><Relationship Id="rId1528" Type="http://schemas.openxmlformats.org/officeDocument/2006/relationships/hyperlink" Target="https://cijuf.org.co/normatividad/oficio/2022/oficio-29-900211.html" TargetMode="External"/><Relationship Id="rId2926" Type="http://schemas.openxmlformats.org/officeDocument/2006/relationships/hyperlink" Target="https://www.jcc.gov.co/sites/default/files/2022-02/Circular%20001%20de%202022.pdf" TargetMode="External"/><Relationship Id="rId3090" Type="http://schemas.openxmlformats.org/officeDocument/2006/relationships/hyperlink" Target="https://www.supersociedades.gov.co/nuestra_entidad/normatividad/normatividad_conceptos_juridicos/OFICIO_220-000001_DE_2022.pdf" TargetMode="External"/><Relationship Id="rId1735" Type="http://schemas.openxmlformats.org/officeDocument/2006/relationships/hyperlink" Target="https://incp.org.co/dian-alerta-sobre-pagina-fraudulenta-que-recopila-datos-de-los-ciudadanos/" TargetMode="External"/><Relationship Id="rId1942" Type="http://schemas.openxmlformats.org/officeDocument/2006/relationships/hyperlink" Target="https://www.haciendabogota.gov.co/shd/6550-hogares-de-kennedy-y-bosa-se-bancarizaron-en-jornada-presencial-de-img" TargetMode="External"/><Relationship Id="rId27" Type="http://schemas.openxmlformats.org/officeDocument/2006/relationships/hyperlink" Target="https://nam10.safelinks.protection.outlook.com/?url=https%3A%2F%2Fgo.contentive.com%2FMjQzLU1SUi00NTkAAAGFbCXbV9KImPuqhCi1VWht94WvjtRPJQhOHle_yvIUzLyEP5TjujoUdOwapP3ytamHFXD247c%3D&amp;data=05%7C01%7Csosa.j%40javeriana.edu.co%7C67fcef7a38814526385708da5e54accf%7Cdaf7990e8a3f409c9b762a5475098000%7C0%7C0%7C637926015048147219%7CUnknown%7CTWFpbGZsb3d8eyJWIjoiMC4wLjAwMDAiLCJQIjoiV2luMzIiLCJBTiI6Ik1haWwiLCJXVCI6Mn0%3D%7C3000%7C%7C%7C&amp;sdata=EKqbc1dPQnpOemVorG1E%2Bs4L47TJpIhlARoj8gcP3W8%3D&amp;reserved=0" TargetMode="External"/><Relationship Id="rId1802" Type="http://schemas.openxmlformats.org/officeDocument/2006/relationships/hyperlink" Target="https://www.iab.org.uk/cyber-security-threats-set-to-rise/" TargetMode="External"/><Relationship Id="rId688" Type="http://schemas.openxmlformats.org/officeDocument/2006/relationships/hyperlink" Target="https://www.efrag.org/News/Public-361/EFRAG-issues-the-set-of-Basis-for-conclusions-of-its-ESRS-Exposure-Drafts" TargetMode="External"/><Relationship Id="rId895" Type="http://schemas.openxmlformats.org/officeDocument/2006/relationships/hyperlink" Target="https://www.cimaglobal.com/Press/Press-releases/2022/Oracle-and-AICPA--CIMA-team-up-to-tackle-the-technology-skills-gap-in-finance-/" TargetMode="External"/><Relationship Id="rId2369" Type="http://schemas.openxmlformats.org/officeDocument/2006/relationships/hyperlink" Target="https://doi.org/10.15446/innovar.v32n85.100657" TargetMode="External"/><Relationship Id="rId2576" Type="http://schemas.openxmlformats.org/officeDocument/2006/relationships/hyperlink" Target="https://dapre.presidencia.gov.co/normativa/normativa/DECRETO%20179%20DEL%203%20DE%20FEBRERO%20DE%202022.pdf" TargetMode="External"/><Relationship Id="rId2783" Type="http://schemas.openxmlformats.org/officeDocument/2006/relationships/hyperlink" Target="https://www.ctcp.gov.co/CMSPages/GetFile.aspx?guid=c5ab9b26-79a2-4ea8-8ee2-8be2454fffe8" TargetMode="External"/><Relationship Id="rId2990" Type="http://schemas.openxmlformats.org/officeDocument/2006/relationships/hyperlink" Target="https://www.supersolidaria.gov.co/sites/default/files/public/data/plantillaresolucion-12.docx_-_2022-08-01t103623.824.pdf" TargetMode="External"/><Relationship Id="rId548" Type="http://schemas.openxmlformats.org/officeDocument/2006/relationships/hyperlink" Target="https://www.supersociedades.gov.co/nuestra_entidad/normatividad/normatividad_conceptos_juridicos/OFICIO_220-023821_DE_2022.pdf" TargetMode="External"/><Relationship Id="rId755" Type="http://schemas.openxmlformats.org/officeDocument/2006/relationships/hyperlink" Target="https://www.icac.gob.es/sites/default/files/2022-02/Encuestas%20EFRAG.pdf" TargetMode="External"/><Relationship Id="rId962" Type="http://schemas.openxmlformats.org/officeDocument/2006/relationships/hyperlink" Target="https://www.charteredaccountantsanz.com/news-and-analysis/news/ai-and-the-environmental-impact-on-supply-chains" TargetMode="External"/><Relationship Id="rId1178" Type="http://schemas.openxmlformats.org/officeDocument/2006/relationships/hyperlink" Target="https://www.kicpa.org/portal/default/kicpa/gnb/en_pc/menu04/menu04.page;jsessionid=A598FB250C765DE86E90DF601CF131F0.tomcat-portal1?action=READ&amp;boardId=rs01&amp;bltnNo=11633587283593" TargetMode="External"/><Relationship Id="rId1385" Type="http://schemas.openxmlformats.org/officeDocument/2006/relationships/hyperlink" Target="https://www.defensoriadian.gov.co/atencion-virtual-y-presencial-de-la-dian/" TargetMode="External"/><Relationship Id="rId1592" Type="http://schemas.openxmlformats.org/officeDocument/2006/relationships/hyperlink" Target="https://cijuf.org.co/normatividad/oficio/2022/oficio-492903174.html" TargetMode="External"/><Relationship Id="rId2229" Type="http://schemas.openxmlformats.org/officeDocument/2006/relationships/hyperlink" Target="https://doi-org.ezproxy.javeriana.edu.co/10.1108/ARJ-12-2020-0366" TargetMode="External"/><Relationship Id="rId2436" Type="http://schemas.openxmlformats.org/officeDocument/2006/relationships/hyperlink" Target="https://login.ezproxy.javeriana.edu.co/login?qurl=https%3a%2f%2fsearch.ebscohost.com%2flogin.aspx%3fdirect%3dtrue%26AuthType%3dip%26db%3dbth%26AN%3d156937992%26lang%3des%26site%3deds-live" TargetMode="External"/><Relationship Id="rId2643" Type="http://schemas.openxmlformats.org/officeDocument/2006/relationships/hyperlink" Target="https://dapre.presidencia.gov.co/normativa/normativa/DECRETO%20995%20DEL%2013%20DE%20JUNIO%20DE%202022.pdf" TargetMode="External"/><Relationship Id="rId2850" Type="http://schemas.openxmlformats.org/officeDocument/2006/relationships/hyperlink" Target="https://www.ctcp.gov.co/CMSPages/GetFile.aspx?guid=c70176e1-0d6c-4b8d-b69d-c2444e31f9f0" TargetMode="External"/><Relationship Id="rId91" Type="http://schemas.openxmlformats.org/officeDocument/2006/relationships/hyperlink" Target="https://blog.auditanalytics.com/fourth-annual-cybersecurity-report-released/" TargetMode="External"/><Relationship Id="rId408" Type="http://schemas.openxmlformats.org/officeDocument/2006/relationships/hyperlink" Target="https://www.ifiar.org/?wpdmdl=6632" TargetMode="External"/><Relationship Id="rId615" Type="http://schemas.openxmlformats.org/officeDocument/2006/relationships/hyperlink" Target="http://contadores-aic.org/los-estandares-internacionales-y-sus-permanentes-y-continuas-actualizaciones/" TargetMode="External"/><Relationship Id="rId822" Type="http://schemas.openxmlformats.org/officeDocument/2006/relationships/hyperlink" Target="https://www.endorsement-board.uk/uk-endorsement-board-adopts-ifrs-17-first-major-standard" TargetMode="External"/><Relationship Id="rId1038" Type="http://schemas.openxmlformats.org/officeDocument/2006/relationships/hyperlink" Target="https://unctad.org/system/files/official-document/presspb2021d9_en.pdf" TargetMode="External"/><Relationship Id="rId1245" Type="http://schemas.openxmlformats.org/officeDocument/2006/relationships/hyperlink" Target="https://contaduriapublica.org.mx/2021/07/08/criptomonedas-el-dinero-del-manana-o-una-incertidumbre/" TargetMode="External"/><Relationship Id="rId1452" Type="http://schemas.openxmlformats.org/officeDocument/2006/relationships/hyperlink" Target="https://cijuf.org.co/normatividad/concepto/2022/concepto-064903653.html" TargetMode="External"/><Relationship Id="rId2503" Type="http://schemas.openxmlformats.org/officeDocument/2006/relationships/hyperlink" Target="https://www.suin-juriscol.gov.co/viewDocument.asp?ruta=Leyes/30044356" TargetMode="External"/><Relationship Id="rId1105" Type="http://schemas.openxmlformats.org/officeDocument/2006/relationships/hyperlink" Target="https://www.contaduria.gov.co/documents/20127/35960/Conceptos.pdf/a106e4a7-c78a-fd8e-561f-63f63495ffdc" TargetMode="External"/><Relationship Id="rId1312" Type="http://schemas.openxmlformats.org/officeDocument/2006/relationships/hyperlink" Target="https://www.iadb.org/es/noticias/el-bid-anuncia-los-ganadores-de-la-subvencion-mejorando-vidas" TargetMode="External"/><Relationship Id="rId2710" Type="http://schemas.openxmlformats.org/officeDocument/2006/relationships/hyperlink" Target="https://dapre.presidencia.gov.co/normativa/normativa/DECRETO%201493%20DEL%2003%20DE%20AGOSTO%20DE%202022.pdf" TargetMode="External"/><Relationship Id="rId3277" Type="http://schemas.openxmlformats.org/officeDocument/2006/relationships/hyperlink" Target="https://www.mintic.gov.co/portal/715/w3-article-208015.html" TargetMode="External"/><Relationship Id="rId198" Type="http://schemas.openxmlformats.org/officeDocument/2006/relationships/hyperlink" Target="https://www.cipfa.org/about-cipfa/press-office/latest-press-releases/cipfa-comment,-c-,-arga-confirmed-as-system-leader-in-local-audit" TargetMode="External"/><Relationship Id="rId2086" Type="http://schemas.openxmlformats.org/officeDocument/2006/relationships/hyperlink" Target="https://doi-org.ezproxy.javeriana.edu.co/10.1108/AAAJ-10-2021-5503" TargetMode="External"/><Relationship Id="rId3484" Type="http://schemas.openxmlformats.org/officeDocument/2006/relationships/hyperlink" Target="https://www.mintic.gov.co/portal/715/w3-article-237602.html" TargetMode="External"/><Relationship Id="rId2293" Type="http://schemas.openxmlformats.org/officeDocument/2006/relationships/hyperlink" Target="https://login.ezproxy.javeriana.edu.co/login?qurl=https%3a%2f%2fsearch.ebscohost.com%2flogin.aspx%3fdirect%3dtrue%26AuthType%3dip%26db%3dbth%26AN%3d157540539%26lang%3des%26site%3deds-live" TargetMode="External"/><Relationship Id="rId3137" Type="http://schemas.openxmlformats.org/officeDocument/2006/relationships/hyperlink" Target="https://www.supertransporte.gov.co/index.php/comunicaciones-2022/conozca-el-plan-anticorrupcion-y-de-atencion-al-ciudadano-paac-2022-version-preliminar/" TargetMode="External"/><Relationship Id="rId3344" Type="http://schemas.openxmlformats.org/officeDocument/2006/relationships/hyperlink" Target="https://www.mintic.gov.co/portal/715/w3-article-237474.html" TargetMode="External"/><Relationship Id="rId3551" Type="http://schemas.openxmlformats.org/officeDocument/2006/relationships/hyperlink" Target="https://www.xbrl.org/news/sec-proposes-digital-climate-disclosures-in-inline-xbrl/" TargetMode="External"/><Relationship Id="rId265" Type="http://schemas.openxmlformats.org/officeDocument/2006/relationships/hyperlink" Target="https://www.audiitorkogu.ee/est/news.deloitte-eesti-ootab-oma-meeskonda-auditi-vanemkonsultanti-ja-auditi-analuutikut" TargetMode="External"/><Relationship Id="rId472" Type="http://schemas.openxmlformats.org/officeDocument/2006/relationships/hyperlink" Target="https://www.finanstilsynet.no/nyhetsarkiv/tilsynsrapporter/2022/tilsynsrapport---meloy-okonomisenter-as/" TargetMode="External"/><Relationship Id="rId2153" Type="http://schemas.openxmlformats.org/officeDocument/2006/relationships/hyperlink" Target="https://doi-org.ezproxy.javeriana.edu.co/10.1080/21552851.2021.2025113" TargetMode="External"/><Relationship Id="rId2360" Type="http://schemas.openxmlformats.org/officeDocument/2006/relationships/hyperlink" Target="https://doi.org/10.15446/innovar.v32n84.99864" TargetMode="External"/><Relationship Id="rId3204" Type="http://schemas.openxmlformats.org/officeDocument/2006/relationships/hyperlink" Target="https://www.frc.org.uk/news/october-2021/2022-frc-taxonomies-suite" TargetMode="External"/><Relationship Id="rId3411" Type="http://schemas.openxmlformats.org/officeDocument/2006/relationships/hyperlink" Target="https://www.mintic.gov.co/portal/715/w3-article-208184.html" TargetMode="External"/><Relationship Id="rId125" Type="http://schemas.openxmlformats.org/officeDocument/2006/relationships/hyperlink" Target="https://www.auditool.org/blog/auditoria-externa/8600-importancia-del-analisis-estrategico-en-auditoria" TargetMode="External"/><Relationship Id="rId332" Type="http://schemas.openxmlformats.org/officeDocument/2006/relationships/hyperlink" Target="https://www.frc.org.uk/news/june-2022-(1)/sanctions-against-pricewaterhousecoopers-llp-a-(1)" TargetMode="External"/><Relationship Id="rId2013" Type="http://schemas.openxmlformats.org/officeDocument/2006/relationships/hyperlink" Target="https://www.svaz-ucetnich.cz/aktuality/newsletter-su-cr-09-11-2021" TargetMode="External"/><Relationship Id="rId2220" Type="http://schemas.openxmlformats.org/officeDocument/2006/relationships/hyperlink" Target="https://doi-org.ezproxy.javeriana.edu.co/10.1108/ARJ-10-2020-0329" TargetMode="External"/><Relationship Id="rId1779" Type="http://schemas.openxmlformats.org/officeDocument/2006/relationships/hyperlink" Target="https://www.iab.org.uk/firms-must-declare-covid-grants-on-tax-return-says-hmrc/" TargetMode="External"/><Relationship Id="rId1986" Type="http://schemas.openxmlformats.org/officeDocument/2006/relationships/hyperlink" Target="https://www.svaz-ucetnich.cz/aktuality/newsletter-su-cr-08-03-2022" TargetMode="External"/><Relationship Id="rId1639" Type="http://schemas.openxmlformats.org/officeDocument/2006/relationships/hyperlink" Target="https://cijuf.org.co/normatividad/oficio/2022/oficio-621903749.html" TargetMode="External"/><Relationship Id="rId1846" Type="http://schemas.openxmlformats.org/officeDocument/2006/relationships/hyperlink" Target="https://www.imf.org/-/media/Files/Publications/WEO/2021/October/Spanish/foreword.ashx" TargetMode="External"/><Relationship Id="rId3061" Type="http://schemas.openxmlformats.org/officeDocument/2006/relationships/hyperlink" Target="https://www.supersociedades.gov.co/nuestra_entidad/normatividad/normatividad_conceptos_contables/115-132410.pdf" TargetMode="External"/><Relationship Id="rId1706" Type="http://schemas.openxmlformats.org/officeDocument/2006/relationships/hyperlink" Target="https://icmai.in/upload/Taxation/Module_Wise_0312_21.pdf" TargetMode="External"/><Relationship Id="rId1913" Type="http://schemas.openxmlformats.org/officeDocument/2006/relationships/hyperlink" Target="https://www.haciendabogota.gov.co/shd/liquidar-y-pagar-impuesto-vehiculos" TargetMode="External"/><Relationship Id="rId799" Type="http://schemas.openxmlformats.org/officeDocument/2006/relationships/hyperlink" Target="https://www.samuelmantilla.com/post/ifrs-y-sostenibilidad" TargetMode="External"/><Relationship Id="rId2687" Type="http://schemas.openxmlformats.org/officeDocument/2006/relationships/hyperlink" Target="https://dapre.presidencia.gov.co/normativa/normativa/DECRETO%201608%20DEL%2005%20DE%20AGOSTO%20DE%202022.pdf" TargetMode="External"/><Relationship Id="rId2894" Type="http://schemas.openxmlformats.org/officeDocument/2006/relationships/hyperlink" Target="https://relatoria.blob.core.windows.net/$web/files/resoluciones/REG-EJE-0111-2022.pdf" TargetMode="External"/><Relationship Id="rId659" Type="http://schemas.openxmlformats.org/officeDocument/2006/relationships/hyperlink" Target="https://www.ifrs.org/content/ifrs/home/projects/work-plan/supplier-finance-arrangements/exposure-draft-and-comment-letters.html" TargetMode="External"/><Relationship Id="rId866" Type="http://schemas.openxmlformats.org/officeDocument/2006/relationships/hyperlink" Target="https://www.accaglobal.com/gb/en/news/2022/february/Budget_Reaction.html?from=XX" TargetMode="External"/><Relationship Id="rId1289" Type="http://schemas.openxmlformats.org/officeDocument/2006/relationships/hyperlink" Target="https://www.aat.org.uk/aat-news/aat-responds-to-hmrc-late-filing-and-late-payment-penalty-waiver-for-self-assessment-taxpayers" TargetMode="External"/><Relationship Id="rId1496" Type="http://schemas.openxmlformats.org/officeDocument/2006/relationships/hyperlink" Target="https://cijuf.org.co/normatividad/oficio/2022/oficio-153900967.html" TargetMode="External"/><Relationship Id="rId2547" Type="http://schemas.openxmlformats.org/officeDocument/2006/relationships/hyperlink" Target="https://www.suin-juriscol.gov.co/viewDocument.asp?ruta=Leyes/30044477" TargetMode="External"/><Relationship Id="rId519" Type="http://schemas.openxmlformats.org/officeDocument/2006/relationships/hyperlink" Target="https://www.samuelmantilla.com/post/experticia-en-auditor%C3%ADa-y-aseguramiento-de-esg" TargetMode="External"/><Relationship Id="rId1149" Type="http://schemas.openxmlformats.org/officeDocument/2006/relationships/hyperlink" Target="https://www.accountingfoundation.org/cs/Satellite?c=FAFContent_C&amp;cid=1176179340224&amp;pagename=Foundation%2FFAFContent_C%2FFAFNewsPage" TargetMode="External"/><Relationship Id="rId1356" Type="http://schemas.openxmlformats.org/officeDocument/2006/relationships/hyperlink" Target="https://twitter.com/colegiocpapma/status/1527047230993141763?ref_src=twsrc%5Etfw%7Ctwcamp%5Eembeddedtimeline%7Ctwterm%5Eprofile%3Acolegiocpapma%7Ctwgr%5EeyJ0ZndfZXhwZXJpbWVudHNfY29va2llX2V4cGlyYXRpb24iOnsiYnVja2V0IjoxMjA5NjAwLCJ2ZXJzaW9uIjpudWxsfSwidGZ3X3JlZnNyY19zZXNzaW9uIjp7ImJ1Y2tldCI6Im9mZiIsInZlcnNpb24iOm51bGx9LCJ0Zndfc2Vuc2l0aXZlX21lZGlhX2ludGVyc3RpdGlhbF8xMzk2MyI6eyJidWNrZXQiOiJpbnRlcnN0aXRpYWwiLCJ2ZXJzaW9uIjpudWxsfSwidGZ3X3R3ZWV0X3Jlc3VsdF9taWdyYXRpb25fMTM5NzkiOnsiYnVja2V0IjoidHdlZXRfcmVzdWx0IiwidmVyc2lvbiI6bnVsbH19%7Ctwcon%5Etimelinechrome&amp;ref_url=https%3A%2F%2Fwww.colegiocpapanama.org%2Factividades" TargetMode="External"/><Relationship Id="rId2754" Type="http://schemas.openxmlformats.org/officeDocument/2006/relationships/hyperlink" Target="https://www.ctcp.gov.co/CMSPages/GetFile.aspx?guid=79f6f64d-4cac-4e1e-b3bd-3595482b80b0" TargetMode="External"/><Relationship Id="rId2961" Type="http://schemas.openxmlformats.org/officeDocument/2006/relationships/hyperlink" Target="https://www.sic.gov.co/noticias/acci%C3%B3n-de-tutela-de-miguel-ramon-anillo-almes-granados-melo-rafael-cueto-teher%C3%A1n-melquiades-suarez-y-otros-contra-la-superintendencia-de-industria-y-comercio-%E2%80%93-primera-instancia-rad-200013121001-2022-00064-00" TargetMode="External"/><Relationship Id="rId726" Type="http://schemas.openxmlformats.org/officeDocument/2006/relationships/hyperlink" Target="https://www.iasplus.com/en/news/2021/12/efrag-field-tests-disclosure" TargetMode="External"/><Relationship Id="rId933" Type="http://schemas.openxmlformats.org/officeDocument/2006/relationships/hyperlink" Target="https://www.tandfonline.com/doi/full/10.1080/09638180.2022.2085758?src=" TargetMode="External"/><Relationship Id="rId1009" Type="http://schemas.openxmlformats.org/officeDocument/2006/relationships/hyperlink" Target="https://www.fondazioneoic.eu/?p=15522&amp;lang=en" TargetMode="External"/><Relationship Id="rId1563" Type="http://schemas.openxmlformats.org/officeDocument/2006/relationships/hyperlink" Target="https://cijuf.org.co/normatividad/oficio/2022/oficio-386902617.html" TargetMode="External"/><Relationship Id="rId1770" Type="http://schemas.openxmlformats.org/officeDocument/2006/relationships/hyperlink" Target="https://www.iab.org.uk/help-to-grow-digital-scheme-open-for-applications/" TargetMode="External"/><Relationship Id="rId2407" Type="http://schemas.openxmlformats.org/officeDocument/2006/relationships/hyperlink" Target="https://login.ezproxy.javeriana.edu.co/login?qurl=https%3a%2f%2fsearch.ebscohost.com%2flogin.aspx%3fdirect%3dtrue%26AuthType%3dip%26db%3dbth%26AN%3d154272562%26lang%3des%26site%3deds-live" TargetMode="External"/><Relationship Id="rId2614" Type="http://schemas.openxmlformats.org/officeDocument/2006/relationships/hyperlink" Target="https://dapre.presidencia.gov.co/normativa/normativa/DECRETO%20860%20DEL%2031%20DE%20MAYO%20DE%202022.pdf" TargetMode="External"/><Relationship Id="rId2821" Type="http://schemas.openxmlformats.org/officeDocument/2006/relationships/hyperlink" Target="https://www.ctcp.gov.co/CMSPages/GetFile.aspx?guid=0d98dacd-dc5b-4dd0-bdc6-1b4781f4f161" TargetMode="External"/><Relationship Id="rId62" Type="http://schemas.openxmlformats.org/officeDocument/2006/relationships/hyperlink" Target="https://aaahq.org/sites/default/files/portals/0/newsroom/2022/AAA%20Luo%20Sports%20and%20Tax%20Agressive%202022.pdf" TargetMode="External"/><Relationship Id="rId1216" Type="http://schemas.openxmlformats.org/officeDocument/2006/relationships/hyperlink" Target="https://www.asobancaria.com/2022/01/18/edicion-1312-consolidacion-de-la-recuperacion-economica-mundial-en-2022-oportunidades-y-riesgos/" TargetMode="External"/><Relationship Id="rId1423" Type="http://schemas.openxmlformats.org/officeDocument/2006/relationships/hyperlink" Target="https://www.dian.gov.co/Prensa/Paginas/NG-Comunicado-de-Prensa-070-2022.aspx" TargetMode="External"/><Relationship Id="rId1630" Type="http://schemas.openxmlformats.org/officeDocument/2006/relationships/hyperlink" Target="https://cijuf.org.co/normatividad/oficio/2022/oficio-602906143.html" TargetMode="External"/><Relationship Id="rId3388" Type="http://schemas.openxmlformats.org/officeDocument/2006/relationships/hyperlink" Target="https://www.mintic.gov.co/portal/715/w3-article-210501.html" TargetMode="External"/><Relationship Id="rId3595" Type="http://schemas.openxmlformats.org/officeDocument/2006/relationships/hyperlink" Target="mailto:m.endrawes@javeriana.edu.co" TargetMode="External"/><Relationship Id="rId2197" Type="http://schemas.openxmlformats.org/officeDocument/2006/relationships/hyperlink" Target="https://search-ebscohost-com.ezproxy.javeriana.edu.co/login.aspx?direct=true&amp;AuthType=ip&amp;db=bth&amp;AN=155663250&amp;lang=es&amp;site=eds-live.%20Acesso%20em:%2030%20jun.%202022." TargetMode="External"/><Relationship Id="rId3248" Type="http://schemas.openxmlformats.org/officeDocument/2006/relationships/hyperlink" Target="https://www.itu.int/es/mediacentre/Pages/PR-2021-10-07-AI-Road-for-Safety.aspx" TargetMode="External"/><Relationship Id="rId3455" Type="http://schemas.openxmlformats.org/officeDocument/2006/relationships/hyperlink" Target="https://www.mintic.gov.co/portal/715/w3-article-210072.html" TargetMode="External"/><Relationship Id="rId169" Type="http://schemas.openxmlformats.org/officeDocument/2006/relationships/hyperlink" Target="https://www.sciencedirect.com/science/article/pii/S2666143821000168" TargetMode="External"/><Relationship Id="rId376" Type="http://schemas.openxmlformats.org/officeDocument/2006/relationships/hyperlink" Target="https://www.bis.org/fsi/fsisummaries/rdarr.htm" TargetMode="External"/><Relationship Id="rId583" Type="http://schemas.openxmlformats.org/officeDocument/2006/relationships/hyperlink" Target="https://openknowledge.worldbank.org/handle/10986/37251" TargetMode="External"/><Relationship Id="rId790" Type="http://schemas.openxmlformats.org/officeDocument/2006/relationships/hyperlink" Target="https://www.masb.org.my/event_list.php?id=247" TargetMode="External"/><Relationship Id="rId2057" Type="http://schemas.openxmlformats.org/officeDocument/2006/relationships/hyperlink" Target="https://doi-org.ezproxy.javeriana.edu.co/10.1080/00014788.2022.2050172" TargetMode="External"/><Relationship Id="rId2264" Type="http://schemas.openxmlformats.org/officeDocument/2006/relationships/hyperlink" Target="https://doi-org.ezproxy.javeriana.edu.co/10.1080/16081625.2022.2067884" TargetMode="External"/><Relationship Id="rId2471" Type="http://schemas.openxmlformats.org/officeDocument/2006/relationships/hyperlink" Target="https://www.suin-juriscol.gov.co/viewDocument.asp?ruta=Leyes/30043787" TargetMode="External"/><Relationship Id="rId3108" Type="http://schemas.openxmlformats.org/officeDocument/2006/relationships/hyperlink" Target="https://www.supertransporte.gov.co/index.php/comunicaciones-2022/supertransporte-abrio-8-investigaciones-a-empresas-de-transporte-escolar-y-hace-un-fuerte-llamado-junto-a-la-agencia-nacional-de-seguridad-vial-para-que-se-cumplan-las-normas-que-rigen-este-servicio/" TargetMode="External"/><Relationship Id="rId3315" Type="http://schemas.openxmlformats.org/officeDocument/2006/relationships/hyperlink" Target="https://www.mintic.gov.co/portal/715/w3-article-207999.html" TargetMode="External"/><Relationship Id="rId3522" Type="http://schemas.openxmlformats.org/officeDocument/2006/relationships/hyperlink" Target="https://www.mintic.gov.co/portal/715/w3-article-210156.html" TargetMode="External"/><Relationship Id="rId236" Type="http://schemas.openxmlformats.org/officeDocument/2006/relationships/hyperlink" Target="https://www.contraloria.gov.co/es/w/advertencia-del-contralor-a-director-de-la-ungrd-por-riesgo-de-inminente-p%C3%A9rdida-de-millonarios-recursos-p%C3%BAbicos-ante-atrasos-del-programa-de-reconstrucci%C3%B3n-de-mocoa" TargetMode="External"/><Relationship Id="rId443" Type="http://schemas.openxmlformats.org/officeDocument/2006/relationships/hyperlink" Target="https://igcpa.org.gt/comunicado-2-2022-actualizacion-nuevos-requisitos-para-el-informe-de-auditoria-sat/" TargetMode="External"/><Relationship Id="rId650" Type="http://schemas.openxmlformats.org/officeDocument/2006/relationships/hyperlink" Target="https://www.comunidadcontable.com/BancoConocimiento/Comercial/estados-financieros-dictaminados.asp?Miga=1&amp;IDobjetose=22318&amp;CodSeccion=108" TargetMode="External"/><Relationship Id="rId1073" Type="http://schemas.openxmlformats.org/officeDocument/2006/relationships/hyperlink" Target="https://www.aasb.gov.au/news/ed-319-and-fatal-flaw-review-draft-standard-insurance-contracts-in-the-public-sector/" TargetMode="External"/><Relationship Id="rId1280" Type="http://schemas.openxmlformats.org/officeDocument/2006/relationships/hyperlink" Target="https://www.aicpa.org/news/article/another-tax-filing-deadline-down-but-problems-with-irs-persist" TargetMode="External"/><Relationship Id="rId2124" Type="http://schemas.openxmlformats.org/officeDocument/2006/relationships/hyperlink" Target="https://doi-org.ezproxy.javeriana.edu.co/10.1080/09639284.2022.2032220" TargetMode="External"/><Relationship Id="rId2331" Type="http://schemas.openxmlformats.org/officeDocument/2006/relationships/hyperlink" Target="https://login.ezproxy.javeriana.edu.co/login?qurl=https%3A%2F%2Fwww.proquest.com%2Fscholarly-journals%2Fdesigning-equitable-border-carbon-adjustment%2Fdocview%2F2657441787%2Fse-2%3Faccountid%3D13250" TargetMode="External"/><Relationship Id="rId303" Type="http://schemas.openxmlformats.org/officeDocument/2006/relationships/hyperlink" Target="https://nam10.safelinks.protection.outlook.com/?url=https%3A%2F%2Fifac.us7.list-manage.com%2Ftrack%2Fclick%3Fu%3D9e7d9671563ff754a328b2833%26id%3Dcfdfbdf5f2%26e%3Df028e09ab1&amp;data=05%7C01%7Csosa.j%40javeriana.edu.co%7C481c72cdc38544a7167e08da591701e3%7Cdaf7990e8a3f409c9b762a5475098000%7C0%7C0%7C637920252597831604%7CUnknown%7CTWFpbGZsb3d8eyJWIjoiMC4wLjAwMDAiLCJQIjoiV2luMzIiLCJBTiI6Ik1haWwiLCJXVCI6Mn0%3D%7C3000%7C%7C%7C&amp;sdata=UZG42taat4S11bf%2BE6nEVmhRbFu29ooBZvkNWaX2AQk%3D&amp;reserved=0" TargetMode="External"/><Relationship Id="rId1140" Type="http://schemas.openxmlformats.org/officeDocument/2006/relationships/hyperlink" Target="https://www.eurosai.org/en/calendar-and-news/news/EUROSAI-launches-new-Project-Group-at-ECIIA-Public-Sector-Forum/" TargetMode="External"/><Relationship Id="rId510" Type="http://schemas.openxmlformats.org/officeDocument/2006/relationships/hyperlink" Target="https://www.javeriana.edu.co/personales/hbermude/contrapartida/Contrapartida6668.docx" TargetMode="External"/><Relationship Id="rId1000" Type="http://schemas.openxmlformats.org/officeDocument/2006/relationships/hyperlink" Target="https://www.itu.int/es/mediacentre/Pages/MA-2021-11-09-WTPF21-Media-Reg.aspx" TargetMode="External"/><Relationship Id="rId1957" Type="http://schemas.openxmlformats.org/officeDocument/2006/relationships/hyperlink" Target="https://www.shd.gov.co/shd/sites/default/files/files/impuestos/2022/Predial/RESOLUCION%20SDH%20000169-modificaSPAC%20pandemia%20cuotas.pdf" TargetMode="External"/><Relationship Id="rId1817" Type="http://schemas.openxmlformats.org/officeDocument/2006/relationships/hyperlink" Target="https://www.ibfd.org/news/bulletin-international-taxation-75-years-old" TargetMode="External"/><Relationship Id="rId3172" Type="http://schemas.openxmlformats.org/officeDocument/2006/relationships/hyperlink" Target="https://www.superfinanciera.gov.co/descargas/institucional/pubFile1059516/20220411com_lanzamiento_taxonomia_verde.docx" TargetMode="External"/><Relationship Id="rId3032" Type="http://schemas.openxmlformats.org/officeDocument/2006/relationships/hyperlink" Target="https://www.superservicios.gov.co/system/files/2022-05/Resoluci%C3%B3n%2020221000284385%20del%2001%20de%20abril%20de%202022_0.pdf" TargetMode="External"/><Relationship Id="rId160" Type="http://schemas.openxmlformats.org/officeDocument/2006/relationships/hyperlink" Target="https://www.cpab-ccrc.ca/media/news-release/2021/12/07/2021-release-strategic-plan-en" TargetMode="External"/><Relationship Id="rId2798" Type="http://schemas.openxmlformats.org/officeDocument/2006/relationships/hyperlink" Target="https://www.ctcp.gov.co/CMSPages/GetFile.aspx?guid=586db6ce-1c5b-4a0e-a06d-87f6f53741fd" TargetMode="External"/><Relationship Id="rId977" Type="http://schemas.openxmlformats.org/officeDocument/2006/relationships/hyperlink" Target="https://www.iascasociety.org/News/key_news/3428.aspx" TargetMode="External"/><Relationship Id="rId2658" Type="http://schemas.openxmlformats.org/officeDocument/2006/relationships/hyperlink" Target="https://dapre.presidencia.gov.co/normativa/normativa/DECRETO%201411%20DEL%2029%20DE%20JULIO%20DE%202022.pdf" TargetMode="External"/><Relationship Id="rId2865" Type="http://schemas.openxmlformats.org/officeDocument/2006/relationships/hyperlink" Target="https://www.ctcp.gov.co/CMSPages/GetFile.aspx?guid=3936cb81-785e-4cab-a6c4-06a5fde4d0a0" TargetMode="External"/><Relationship Id="rId837" Type="http://schemas.openxmlformats.org/officeDocument/2006/relationships/hyperlink" Target="https://www.xbrl.org/news/eba-publishes-first-instalment-of-reporting-framework-3-2/" TargetMode="External"/><Relationship Id="rId1467" Type="http://schemas.openxmlformats.org/officeDocument/2006/relationships/hyperlink" Target="https://cijuf.org.co/normatividad/concepto/2022/concepto-302901868.html" TargetMode="External"/><Relationship Id="rId1674" Type="http://schemas.openxmlformats.org/officeDocument/2006/relationships/hyperlink" Target="https://www.ey.com/en_br/news/2021/10/global-tax-reforms-and-covid-19-pandemic-supply-chain-pressures-fuel-uncertainty-for-businesses-transfer-pricing-functions" TargetMode="External"/><Relationship Id="rId1881" Type="http://schemas.openxmlformats.org/officeDocument/2006/relationships/hyperlink" Target="https://www.oecd.org/newsroom/statement-from-oecd-secretary-general-on-initial-measures-taken-in-response-to-russia-s-large-scale-aggression-against-ukraine.htm" TargetMode="External"/><Relationship Id="rId2518" Type="http://schemas.openxmlformats.org/officeDocument/2006/relationships/hyperlink" Target="https://www.suin-juriscol.gov.co/viewDocument.asp?ruta=Leyes/30044419" TargetMode="External"/><Relationship Id="rId2725" Type="http://schemas.openxmlformats.org/officeDocument/2006/relationships/hyperlink" Target="https://www.ctcp.gov.co/CMSPages/GetFile.aspx?guid=01d84d0c-b3c7-4a2c-8396-dd526f2209ae" TargetMode="External"/><Relationship Id="rId2932" Type="http://schemas.openxmlformats.org/officeDocument/2006/relationships/hyperlink" Target="https://www.sic.gov.co/sites/default/files/filefield_paths/2022012357RE0000000001%20%281%29.PDF" TargetMode="External"/><Relationship Id="rId904" Type="http://schemas.openxmlformats.org/officeDocument/2006/relationships/hyperlink" Target="https://www.cipfa.org/about-cipfa/press-office/latest-press-releases/cipfa-issues-new-prudential-and-treasury-management-codes" TargetMode="External"/><Relationship Id="rId1327" Type="http://schemas.openxmlformats.org/officeDocument/2006/relationships/hyperlink" Target="https://www.charteredaccountantsanz.com/news-and-analysis/media-centre/press-releases/as-ai-becomes-more-mainstream-esg-considerations-are-a-key-part-of-ensuring-responsible-adoption" TargetMode="External"/><Relationship Id="rId1534" Type="http://schemas.openxmlformats.org/officeDocument/2006/relationships/hyperlink" Target="https://cijuf.org.co/normatividad/oficio/2022/oficio-294901826.html" TargetMode="External"/><Relationship Id="rId1741" Type="http://schemas.openxmlformats.org/officeDocument/2006/relationships/hyperlink" Target="https://incp.org.co/cambios-en-formulario-de-certificado-de-ingresos-y-retenciones-por-rentas-de-trabajo-y-de-pensiones-ano-gravable-2021-de-la-dian/" TargetMode="External"/><Relationship Id="rId33" Type="http://schemas.openxmlformats.org/officeDocument/2006/relationships/hyperlink" Target="https://nam10.safelinks.protection.outlook.com/?url=https%3A%2F%2Fgo.contentive.com%2FMjQzLU1SUi00NTkAAAGE62X3Tjn_1-IMMbss1GpgYEJSOTF8SDGIokDGxdBHsenS9JbKPM9usmGZ-iBPjdkdfXGZ284%3D&amp;data=05%7C01%7Csosa.j%40javeriana.edu.co%7C3009cdf1aa304383f90a08da4aaf651d%7Cdaf7990e8a3f409c9b762a5475098000%7C0%7C0%7C637904414444206961%7CUnknown%7CTWFpbGZsb3d8eyJWIjoiMC4wLjAwMDAiLCJQIjoiV2luMzIiLCJBTiI6Ik1haWwiLCJXVCI6Mn0%3D%7C3000%7C%7C%7C&amp;sdata=UYkvS6GGhxPEBDhdqY03pPLHKbQstbNYSrQCiHnAyLg%3D&amp;reserved=0" TargetMode="External"/><Relationship Id="rId1601" Type="http://schemas.openxmlformats.org/officeDocument/2006/relationships/hyperlink" Target="https://cijuf.org.co/normatividad/oficio/2022/oficio-512903234.html" TargetMode="External"/><Relationship Id="rId3499" Type="http://schemas.openxmlformats.org/officeDocument/2006/relationships/hyperlink" Target="https://www.mintic.gov.co/portal/715/w3-article-198598.html" TargetMode="External"/><Relationship Id="rId3359" Type="http://schemas.openxmlformats.org/officeDocument/2006/relationships/hyperlink" Target="https://www.mintic.gov.co/portal/715/w3-article-210573.html" TargetMode="External"/><Relationship Id="rId3566" Type="http://schemas.openxmlformats.org/officeDocument/2006/relationships/hyperlink" Target="https://www.xbrl.org/news/a-global-view-and-policy-insights-on-xbrl-implementation/" TargetMode="External"/><Relationship Id="rId487" Type="http://schemas.openxmlformats.org/officeDocument/2006/relationships/hyperlink" Target="https://wpv.li/wp-content/uploads/2021/09/standard_zur_revision_von_gemeinnuetzigen_stiftungen-1.pdf" TargetMode="External"/><Relationship Id="rId694" Type="http://schemas.openxmlformats.org/officeDocument/2006/relationships/hyperlink" Target="https://www.efrag.org/News/Project-586/EFRAGs-Feedback-Statement-on-the-IASB-Exposure-Draft-ED20219-Non-current-Liabilities-with-Covenants" TargetMode="External"/><Relationship Id="rId2168" Type="http://schemas.openxmlformats.org/officeDocument/2006/relationships/hyperlink" Target="https://doi-org.ezproxy.javeriana.edu.co/10.1080/17449480.2022.2046282" TargetMode="External"/><Relationship Id="rId2375" Type="http://schemas.openxmlformats.org/officeDocument/2006/relationships/hyperlink" Target="https://doi.org/10.1016/j.bar.2022.101085" TargetMode="External"/><Relationship Id="rId3219" Type="http://schemas.openxmlformats.org/officeDocument/2006/relationships/hyperlink" Target="https://www.isaca.org/resources/news-and-trends/isaca-now-blog/2022/a-birds-eye-view-of-cyberinsurance-plans" TargetMode="External"/><Relationship Id="rId347" Type="http://schemas.openxmlformats.org/officeDocument/2006/relationships/hyperlink" Target="https://www.fsa.go.jp/en/ifiar/20220509.html" TargetMode="External"/><Relationship Id="rId1184" Type="http://schemas.openxmlformats.org/officeDocument/2006/relationships/hyperlink" Target="https://www.socpa.org.sa/Socpa/Media-Center/News/2021/3450.aspx" TargetMode="External"/><Relationship Id="rId2028" Type="http://schemas.openxmlformats.org/officeDocument/2006/relationships/hyperlink" Target="https://www-proquest-com.ezproxy.javeriana.edu.co/docview/2636865403/fulltextPDF/65E8B9E251A344D7PQ/11?accountid=13250" TargetMode="External"/><Relationship Id="rId2582" Type="http://schemas.openxmlformats.org/officeDocument/2006/relationships/hyperlink" Target="https://dapre.presidencia.gov.co/normativa/normativa/DECRETO%20405%20DEL%2024%20DE%20MARZO%20DE%202022.pdf" TargetMode="External"/><Relationship Id="rId3426" Type="http://schemas.openxmlformats.org/officeDocument/2006/relationships/hyperlink" Target="https://www.mintic.gov.co/portal/715/w3-article-210256.html" TargetMode="External"/><Relationship Id="rId554" Type="http://schemas.openxmlformats.org/officeDocument/2006/relationships/hyperlink" Target="https://www.expertsuisse.ch/news-newsarchiv?c=Ueberarbeitung_der_Schweizer_Pruefungsstandards___Oeffentliche_Vernehmlassung_gestartet&amp;page=2" TargetMode="External"/><Relationship Id="rId761" Type="http://schemas.openxmlformats.org/officeDocument/2006/relationships/hyperlink" Target="https://isar.unctad.org/wp-content/uploads/2021/02/UNCTAD_GCI_MANUAL_ENVIRONMENTAL-FINAL.pdf" TargetMode="External"/><Relationship Id="rId1391" Type="http://schemas.openxmlformats.org/officeDocument/2006/relationships/hyperlink" Target="https://www.defensoriadian.gov.co/beneficios-tributarios-ley-de-inversion-social/" TargetMode="External"/><Relationship Id="rId2235" Type="http://schemas.openxmlformats.org/officeDocument/2006/relationships/hyperlink" Target="https://doi-org.ezproxy.javeriana.edu.co/10.1108/ARJ-07-2020-0196" TargetMode="External"/><Relationship Id="rId2442" Type="http://schemas.openxmlformats.org/officeDocument/2006/relationships/hyperlink" Target="https://login.ezproxy.javeriana.edu.co/login?qurl=https%3a%2f%2fsearch.ebscohost.com%2flogin.aspx%3fdirect%3dtrue%26AuthType%3dip%26db%3dbth%26AN%3d156937999%26lang%3des%26site%3deds-live" TargetMode="External"/><Relationship Id="rId207" Type="http://schemas.openxmlformats.org/officeDocument/2006/relationships/hyperlink" Target="https://www.coso.org/Shared%20Documents/COSO-Guidance-Risk-Appetite-Critical-to-Success.pdf?web=1" TargetMode="External"/><Relationship Id="rId414" Type="http://schemas.openxmlformats.org/officeDocument/2006/relationships/hyperlink" Target="https://icmai.in/upload/Taxation/ITR_1201_22.pdf" TargetMode="External"/><Relationship Id="rId621" Type="http://schemas.openxmlformats.org/officeDocument/2006/relationships/hyperlink" Target="https://www.frc.org.uk/news/january-2022-(1)/january-2022-editions-of-accounting-standards-issu" TargetMode="External"/><Relationship Id="rId1044" Type="http://schemas.openxmlformats.org/officeDocument/2006/relationships/hyperlink" Target="https://openknowledge.worldbank.org/handle/10986/37251" TargetMode="External"/><Relationship Id="rId1251" Type="http://schemas.openxmlformats.org/officeDocument/2006/relationships/hyperlink" Target="https://www.jscpa.or.jp/news/detail.php?id=460" TargetMode="External"/><Relationship Id="rId2302" Type="http://schemas.openxmlformats.org/officeDocument/2006/relationships/hyperlink" Target="https://login.ezproxy.javeriana.edu.co/login?qurl=https%3A%2F%2Fwww.proquest.com%2Fscholarly-journals%2Fimplementation-broad-based-black-economic%2Fdocview%2F2639047153%2Fse-2" TargetMode="External"/><Relationship Id="rId1111" Type="http://schemas.openxmlformats.org/officeDocument/2006/relationships/hyperlink" Target="https://www.contraloria.gov.co/es/w/alerta-de-la-diari-contralor%C3%ADa-detecta-m%C3%A1s-de-402-mil-millones-en-giros-de-subsidios-a-fallecidos-y-colados-en-el-sisb%C3%A9n-1" TargetMode="External"/><Relationship Id="rId3076" Type="http://schemas.openxmlformats.org/officeDocument/2006/relationships/hyperlink" Target="https://www.supersociedades.gov.co/nuestra_entidad/normatividad/normatividad_conceptos_juridicos/OFICIO_220-106568_DE_2022.pdf" TargetMode="External"/><Relationship Id="rId3283" Type="http://schemas.openxmlformats.org/officeDocument/2006/relationships/hyperlink" Target="https://www.mintic.gov.co/portal/715/w3-article-208570.html" TargetMode="External"/><Relationship Id="rId3490" Type="http://schemas.openxmlformats.org/officeDocument/2006/relationships/hyperlink" Target="https://www.mintic.gov.co/portal/715/w3-article-208491.html" TargetMode="External"/><Relationship Id="rId1928" Type="http://schemas.openxmlformats.org/officeDocument/2006/relationships/hyperlink" Target="https://www.haciendabogota.gov.co/shd/restablece-servicio-de-cheques-en-ventanilla-de-tesoreria" TargetMode="External"/><Relationship Id="rId2092" Type="http://schemas.openxmlformats.org/officeDocument/2006/relationships/hyperlink" Target="https://doi-org.ezproxy.javeriana.edu.co/10.1108/AAAJ-12-2019-4309" TargetMode="External"/><Relationship Id="rId3143" Type="http://schemas.openxmlformats.org/officeDocument/2006/relationships/hyperlink" Target="https://www.supertransporte.gov.co/documentos/2022/Junio/Financiera_17/Resolucion-1871-Adopta-manual_cartera.pdf" TargetMode="External"/><Relationship Id="rId3350" Type="http://schemas.openxmlformats.org/officeDocument/2006/relationships/hyperlink" Target="https://www.mintic.gov.co/portal/715/w3-article-210956.html" TargetMode="External"/><Relationship Id="rId271" Type="http://schemas.openxmlformats.org/officeDocument/2006/relationships/hyperlink" Target="https://www.audiitorkogu.ee/est/news.parima-audiitortegevusalase-uurimistoo-preemia-voitis-heleri-soe" TargetMode="External"/><Relationship Id="rId3003" Type="http://schemas.openxmlformats.org/officeDocument/2006/relationships/hyperlink" Target="https://www.supersolidaria.gov.co/sites/default/files/public/data/ajuste_catalogo_-_2022.xlsx" TargetMode="External"/><Relationship Id="rId131" Type="http://schemas.openxmlformats.org/officeDocument/2006/relationships/hyperlink" Target="https://www.auditool.org/blog/auditoria-externa/8558-la-actualizacion-del-manual-de-control-de-calidad-segun-la-nigc-1" TargetMode="External"/><Relationship Id="rId3210" Type="http://schemas.openxmlformats.org/officeDocument/2006/relationships/hyperlink" Target="https://www.isaca.org/resources/news-and-trends/isaca-now-blog/2022/code-of-conduct-an-effective-tool-for-gdpr-compliance" TargetMode="External"/><Relationship Id="rId2769" Type="http://schemas.openxmlformats.org/officeDocument/2006/relationships/hyperlink" Target="https://www.ctcp.gov.co/CMSPages/GetFile.aspx?guid=42c25a28-e6bb-4e04-9001-d914c2101f4a" TargetMode="External"/><Relationship Id="rId2976" Type="http://schemas.openxmlformats.org/officeDocument/2006/relationships/hyperlink" Target="https://www.supersolidaria.gov.co/sites/default/files/public/data/auto_apertura_-_precooperativa_sinu_celestial_nit._901067685-1.pdf" TargetMode="External"/><Relationship Id="rId948" Type="http://schemas.openxmlformats.org/officeDocument/2006/relationships/hyperlink" Target="https://www.frc.org.uk/news/october-2021/joint-frc-iasb-webinar-management-commentary" TargetMode="External"/><Relationship Id="rId1578" Type="http://schemas.openxmlformats.org/officeDocument/2006/relationships/hyperlink" Target="https://cijuf.org.co/normatividad/oficio/2022/oficio-459902973.html" TargetMode="External"/><Relationship Id="rId1785" Type="http://schemas.openxmlformats.org/officeDocument/2006/relationships/hyperlink" Target="https://www.iab.org.uk/government-unveils-1bn-support-package-for-omicron-hit-businesses/" TargetMode="External"/><Relationship Id="rId1992" Type="http://schemas.openxmlformats.org/officeDocument/2006/relationships/hyperlink" Target="https://www.svaz-ucetnich.cz/aktuality/novy-formular-po-podani-danoveho-priznani-je-dostupny-na-portalu-moje-dane" TargetMode="External"/><Relationship Id="rId2629" Type="http://schemas.openxmlformats.org/officeDocument/2006/relationships/hyperlink" Target="https://dapre.presidencia.gov.co/normativa/normativa/DECRETO%201103%20DEL%2029%20DE%20JUNIO%20DE%202022.pdf" TargetMode="External"/><Relationship Id="rId2836" Type="http://schemas.openxmlformats.org/officeDocument/2006/relationships/hyperlink" Target="https://www.ctcp.gov.co/CMSPages/GetFile.aspx?guid=0ec56516-1c7c-47ae-98d2-b1e04bef1358" TargetMode="External"/><Relationship Id="rId77" Type="http://schemas.openxmlformats.org/officeDocument/2006/relationships/hyperlink" Target="https://www.accaglobal.com/gb/en/news/2022/march/elaine-boyd.html?from=XX" TargetMode="External"/><Relationship Id="rId808" Type="http://schemas.openxmlformats.org/officeDocument/2006/relationships/hyperlink" Target="https://www.samuelmantilla.com/post/un-enfoque-piloto-para-la-revelaci%C3%B3n-2" TargetMode="External"/><Relationship Id="rId1438" Type="http://schemas.openxmlformats.org/officeDocument/2006/relationships/hyperlink" Target="https://www.dian.gov.co/Prensa/Paginas/NG-Comunicado-de-Prensa-061-2022.aspx" TargetMode="External"/><Relationship Id="rId1645" Type="http://schemas.openxmlformats.org/officeDocument/2006/relationships/hyperlink" Target="https://cijuf.org.co/normatividad/oficio/2022/oficio-657903869.html" TargetMode="External"/><Relationship Id="rId1852" Type="http://schemas.openxmlformats.org/officeDocument/2006/relationships/hyperlink" Target="https://www.ksw.or.at/ResourceImage.aspx?raid=7669" TargetMode="External"/><Relationship Id="rId2903" Type="http://schemas.openxmlformats.org/officeDocument/2006/relationships/hyperlink" Target="https://relatoria.blob.core.windows.net/$web/files/resoluciones/REG-EJE-0107-2022.PDF" TargetMode="External"/><Relationship Id="rId1505" Type="http://schemas.openxmlformats.org/officeDocument/2006/relationships/hyperlink" Target="https://cijuf.org.co/normatividad/oficio/2022/oficio-210901209.html" TargetMode="External"/><Relationship Id="rId1712" Type="http://schemas.openxmlformats.org/officeDocument/2006/relationships/hyperlink" Target="https://www.ides.bg/%D0%B8%D0%BD%D1%84%D0%BE%D1%80%D0%BC%D0%B0%D1%86%D0%B8%D1%8F/%D0%BE%D1%82-%D0%B8%D0%B4%D0%B5%D1%81/%D0%BF%D0%BE%D0%B4%D0%B3%D0%BE%D1%82%D0%B2%D0%B8%D1%82%D0%B5%D0%BB%D0%BD%D0%B8-%D0%BA%D1%83%D1%80%D1%81%D0%BE%D0%B2%D0%B5-%D0%BF%D0%BE-%D0%B4%D0%B0%D0%BD%D1%8A%D1%87%D0%BD%D0%BE-%D0%B8-%D0%BE%D1%81%D0%B8%D0%B3%D1%83%D1%80%D0%B8%D1%82%D0%B5%D0%BB%D0%BD%D0%BE-%D0%BF%D1%80%D0%B0%D0%B2%D0%BE-%D0%B7%D0%B0-%D0%BA%D0%B0%D0%BD%D0%B4%D0%B8%D0%B4%D0%B0%D1%82%D0%B8-%D0%B7%D0%B0-%D0%B4%D0%B5%D1%81-2021/" TargetMode="External"/><Relationship Id="rId598" Type="http://schemas.openxmlformats.org/officeDocument/2006/relationships/hyperlink" Target="https://actualicese.com/reconocimiento-de-inversiones-que-dicen-los-estandares-internacionales/" TargetMode="External"/><Relationship Id="rId2279" Type="http://schemas.openxmlformats.org/officeDocument/2006/relationships/hyperlink" Target="https://doi-org.ezproxy.javeriana.edu.co/10.1080/16081625.2022.2026231" TargetMode="External"/><Relationship Id="rId2486" Type="http://schemas.openxmlformats.org/officeDocument/2006/relationships/hyperlink" Target="https://www.suin-juriscol.gov.co/viewDocument.asp?ruta=Leyes/30044151" TargetMode="External"/><Relationship Id="rId2693" Type="http://schemas.openxmlformats.org/officeDocument/2006/relationships/hyperlink" Target="https://dapre.presidencia.gov.co/normativa/normativa/DECRETO%201576%20DEL%2005%20DE%20AGOSTO%20DE%202022.pdf" TargetMode="External"/><Relationship Id="rId3537" Type="http://schemas.openxmlformats.org/officeDocument/2006/relationships/hyperlink" Target="https://www.mintic.gov.co/portal/715/w3-article-208138.html" TargetMode="External"/><Relationship Id="rId458" Type="http://schemas.openxmlformats.org/officeDocument/2006/relationships/hyperlink" Target="https://www.ilo.org/global/about-the-ilo/multimedia/video/institutional-videos/WCMS_822682/lang--es/index.htm" TargetMode="External"/><Relationship Id="rId665" Type="http://schemas.openxmlformats.org/officeDocument/2006/relationships/hyperlink" Target="https://www.cinif.org.mx/assets/respuestas-IASB/2022/2022-02-04_IASB04.pdf" TargetMode="External"/><Relationship Id="rId872" Type="http://schemas.openxmlformats.org/officeDocument/2006/relationships/hyperlink" Target="https://www.frc.org.uk/news/january-2022-(1)/frc-release-a-three-year-plan-and-budget-to-prepar" TargetMode="External"/><Relationship Id="rId1088" Type="http://schemas.openxmlformats.org/officeDocument/2006/relationships/hyperlink" Target="https://www.cafr.ro/eis-o-noua-platforma-ifac-ofera-acces-digital-la-standardele-internationale-de-contabilitate/" TargetMode="External"/><Relationship Id="rId1295" Type="http://schemas.openxmlformats.org/officeDocument/2006/relationships/hyperlink" Target="https://www.accaglobal.com/gb/en/news/2021/december/ACCAUK_TheCFN_SME_Recovery_Tracker_WALES.html?from=XX" TargetMode="External"/><Relationship Id="rId2139" Type="http://schemas.openxmlformats.org/officeDocument/2006/relationships/hyperlink" Target="https://doi-org.ezproxy.javeriana.edu.co/10.1080/01559982.2022.2071183" TargetMode="External"/><Relationship Id="rId2346" Type="http://schemas.openxmlformats.org/officeDocument/2006/relationships/hyperlink" Target="https://doi.org/10.15446/innovar.v32n83.99450" TargetMode="External"/><Relationship Id="rId2553" Type="http://schemas.openxmlformats.org/officeDocument/2006/relationships/hyperlink" Target="https://dapre.presidencia.gov.co/normativa/normativa/DECRETO%20168%20DEL%2031%20DE%20ENERO%20DE%202022.pdf" TargetMode="External"/><Relationship Id="rId2760" Type="http://schemas.openxmlformats.org/officeDocument/2006/relationships/hyperlink" Target="https://www.ctcp.gov.co/CMSPages/GetFile.aspx?guid=58b0dda3-e53f-4f39-a7ea-2d1029156d56" TargetMode="External"/><Relationship Id="rId318" Type="http://schemas.openxmlformats.org/officeDocument/2006/relationships/hyperlink" Target="https://www.frc.org.uk/news/november-2021/frc-publishes-latest-edition-of-developments-in-au" TargetMode="External"/><Relationship Id="rId525" Type="http://schemas.openxmlformats.org/officeDocument/2006/relationships/hyperlink" Target="https://www.socpa.org.sa/Socpa/Media-Center/News/2021/3426.aspx" TargetMode="External"/><Relationship Id="rId732" Type="http://schemas.openxmlformats.org/officeDocument/2006/relationships/hyperlink" Target="https://www.iasplus.com/en/news/2021/11/dcl-management-commentary" TargetMode="External"/><Relationship Id="rId1155" Type="http://schemas.openxmlformats.org/officeDocument/2006/relationships/hyperlink" Target="https://unctad.org/system/files/official-document/ciiisard99_es.pdf" TargetMode="External"/><Relationship Id="rId1362" Type="http://schemas.openxmlformats.org/officeDocument/2006/relationships/hyperlink" Target="https://www.ccpp.org.ec/2022/05/08/excel-para-contadores-y-financieros-2022/" TargetMode="External"/><Relationship Id="rId2206" Type="http://schemas.openxmlformats.org/officeDocument/2006/relationships/hyperlink" Target="https://search-ebscohost-com.ezproxy.javeriana.edu.co/login.aspx?direct=true&amp;AuthType=ip&amp;db=bth&amp;AN=157265094&amp;lang=es&amp;site=eds-live" TargetMode="External"/><Relationship Id="rId2413" Type="http://schemas.openxmlformats.org/officeDocument/2006/relationships/hyperlink" Target="https://login.ezproxy.javeriana.edu.co/login?qurl=https%3a%2f%2fsearch.ebscohost.com%2flogin.aspx%3fdirect%3dtrue%26AuthType%3dip%26db%3dbth%26AN%3d155755746%26lang%3des%26site%3deds-live" TargetMode="External"/><Relationship Id="rId2620" Type="http://schemas.openxmlformats.org/officeDocument/2006/relationships/hyperlink" Target="https://dapre.presidencia.gov.co/normativa/normativa/DECRETO%20767%20DEL%2016%20DE%20MAYO%20DE%202022.pdf" TargetMode="External"/><Relationship Id="rId1015" Type="http://schemas.openxmlformats.org/officeDocument/2006/relationships/hyperlink" Target="https://www.sec.gov/news/press-release/2022-39" TargetMode="External"/><Relationship Id="rId1222" Type="http://schemas.openxmlformats.org/officeDocument/2006/relationships/hyperlink" Target="https://www.dnp.gov.co/Paginas/DNP-participo-55-en-convenci%C3%B3n-Bancaria-de-Asobancaria.aspx" TargetMode="External"/><Relationship Id="rId3187" Type="http://schemas.openxmlformats.org/officeDocument/2006/relationships/hyperlink" Target="https://docs.supersalud.gov.co/PortalWeb/Juridica/CircularesExterna/Copia%20de%20Anexo%20Circular%20Externa%200016_2016%20(V.2022)%20(004).xlsx" TargetMode="External"/><Relationship Id="rId3394" Type="http://schemas.openxmlformats.org/officeDocument/2006/relationships/hyperlink" Target="https://www.mintic.gov.co/portal/715/w3-article-210148.html" TargetMode="External"/><Relationship Id="rId3047" Type="http://schemas.openxmlformats.org/officeDocument/2006/relationships/hyperlink" Target="https://www.superservicios.gov.co/Sala-de-prensa/noticias/superservicios-activara-comite-de-seguimiento-especial-indicadores-en-alerta-del-programa-de-gestion-suscrito-con-afinia" TargetMode="External"/><Relationship Id="rId175" Type="http://schemas.openxmlformats.org/officeDocument/2006/relationships/hyperlink" Target="https://mkvk.hu/hu/letolthetoanyagok/konyvvizsgaloklapja/konyvvizsgaloklapja_202203?utm_source=eKL-fooldal&amp;utm_medium=website&amp;utm_campaign=KL202203&amp;utm_content=KLmegosztas2203" TargetMode="External"/><Relationship Id="rId3254" Type="http://schemas.openxmlformats.org/officeDocument/2006/relationships/hyperlink" Target="https://www.itu.int/es/mediacentre/Pages/cm31-2021-Spectrum-management-africa.aspx" TargetMode="External"/><Relationship Id="rId3461" Type="http://schemas.openxmlformats.org/officeDocument/2006/relationships/hyperlink" Target="https://www.mintic.gov.co/portal/715/w3-article-208806.html" TargetMode="External"/><Relationship Id="rId382" Type="http://schemas.openxmlformats.org/officeDocument/2006/relationships/hyperlink" Target="https://www.fss.or.kr/fss/bbs/B0000188/view.do?nttId=55998&amp;menuNo=200218&amp;cl1Cd=&amp;sdate=&amp;edate=&amp;searchCnd=1&amp;searchWrd=&amp;pageIndex=3" TargetMode="External"/><Relationship Id="rId2063" Type="http://schemas.openxmlformats.org/officeDocument/2006/relationships/hyperlink" Target="https://doi-org.ezproxy.javeriana.edu.co/10.1108/AAAJ-09-2020-4906" TargetMode="External"/><Relationship Id="rId2270" Type="http://schemas.openxmlformats.org/officeDocument/2006/relationships/hyperlink" Target="https://doi-org.ezproxy.javeriana.edu.co/10.1080/16081625.2022.2054833" TargetMode="External"/><Relationship Id="rId3114" Type="http://schemas.openxmlformats.org/officeDocument/2006/relationships/hyperlink" Target="https://www.supertransporte.gov.co/index.php/comun-marzo-2022/supertransporte-abrio-11-investigaciones-en-contra-de-concesionarios-y-operadores-de-estaciones-de-pesaje-por-presuntas-irregularidades-en-el-control-del-sobrepeso/" TargetMode="External"/><Relationship Id="rId3321" Type="http://schemas.openxmlformats.org/officeDocument/2006/relationships/hyperlink" Target="https://www.mintic.gov.co/portal/715/w3-article-210823.html" TargetMode="External"/><Relationship Id="rId242" Type="http://schemas.openxmlformats.org/officeDocument/2006/relationships/hyperlink" Target="https://www.audiitorkogu.ee/est/news.crowe-dnw-pakkumine-audiitoritele" TargetMode="External"/><Relationship Id="rId2130" Type="http://schemas.openxmlformats.org/officeDocument/2006/relationships/hyperlink" Target="https://doi-org.ezproxy.javeriana.edu.co/10.1080/09639284.2022.2039729" TargetMode="External"/><Relationship Id="rId102" Type="http://schemas.openxmlformats.org/officeDocument/2006/relationships/hyperlink" Target="https://www.frc.org.uk/news/may-2022-(1)/investigation-regarding-four-audits-by-king-king" TargetMode="External"/><Relationship Id="rId1689" Type="http://schemas.openxmlformats.org/officeDocument/2006/relationships/hyperlink" Target="https://www.idw.de/idw/idw-aktuell/idw-veroeffentlicht-drei-steuerpolitische-positionspapiere/133716" TargetMode="External"/><Relationship Id="rId1896" Type="http://schemas.openxmlformats.org/officeDocument/2006/relationships/hyperlink" Target="https://www.oecd.org/newsroom/governments-need-to-address-inevitable-risks-of-losses-and-damages-from-climate-change.htm" TargetMode="External"/><Relationship Id="rId2947" Type="http://schemas.openxmlformats.org/officeDocument/2006/relationships/hyperlink" Target="https://www.sic.gov.co/noticias/acci%C3%B3n-de-tutela-de-inversiones-crear-rama-sa-contra-la-superintendencia-de-industria-y-comercio-delegatura-para-asuntos-jurisdiccionales-primera-instancia-rad-11001-2203-000-2022-00721-00" TargetMode="External"/><Relationship Id="rId919" Type="http://schemas.openxmlformats.org/officeDocument/2006/relationships/hyperlink" Target="https://www.drsc.de/news/drsc-zum-beobachter-des-sfb-der-bundesregierung-benannt/" TargetMode="External"/><Relationship Id="rId1549" Type="http://schemas.openxmlformats.org/officeDocument/2006/relationships/hyperlink" Target="https://cijuf.org.co/normatividad/oficio/2022/oficio-349902345.html" TargetMode="External"/><Relationship Id="rId1756" Type="http://schemas.openxmlformats.org/officeDocument/2006/relationships/hyperlink" Target="https://www.iab.org.uk/webinars-explain-making-tax-digital-for-vat/" TargetMode="External"/><Relationship Id="rId1963" Type="http://schemas.openxmlformats.org/officeDocument/2006/relationships/hyperlink" Target="https://www.socpa.org.sa/Socpa/Media-Center/News/2021/3455.aspx" TargetMode="External"/><Relationship Id="rId2807" Type="http://schemas.openxmlformats.org/officeDocument/2006/relationships/hyperlink" Target="https://www.ctcp.gov.co/CMSPages/GetFile.aspx?guid=f4c60c19-1894-48ec-88e6-2bf4ff861a4e" TargetMode="External"/><Relationship Id="rId48" Type="http://schemas.openxmlformats.org/officeDocument/2006/relationships/hyperlink" Target="https://www.acra.gov.sg/news-events/news-details/id/646" TargetMode="External"/><Relationship Id="rId1409" Type="http://schemas.openxmlformats.org/officeDocument/2006/relationships/hyperlink" Target="https://www.dian.gov.co/Prensa/Paginas/NG-Comunicado-de-Prensa-082-2022.aspx" TargetMode="External"/><Relationship Id="rId1616" Type="http://schemas.openxmlformats.org/officeDocument/2006/relationships/hyperlink" Target="https://cijuf.org.co/normatividad/oficio/2022/oficio-575903701.html" TargetMode="External"/><Relationship Id="rId1823" Type="http://schemas.openxmlformats.org/officeDocument/2006/relationships/hyperlink" Target="https://www.ibfd.org/news/stories-our-ibfduva-advanced-llm-alumni" TargetMode="External"/><Relationship Id="rId2597" Type="http://schemas.openxmlformats.org/officeDocument/2006/relationships/hyperlink" Target="https://dapre.presidencia.gov.co/normativa/normativa/DECRETO%20650%20DEL%2027%20DE%20ABRIL%20DE%202022.pdf" TargetMode="External"/><Relationship Id="rId569" Type="http://schemas.openxmlformats.org/officeDocument/2006/relationships/hyperlink" Target="https://www.wpk.de/neu-auf-wpkde/alle/2022/sv/bekaempfung-der-geldwaesche-erfassungsboegen-der-bafin-fuer-geldwaeschepruefungen-2022-bei-registrierungs/" TargetMode="External"/><Relationship Id="rId776" Type="http://schemas.openxmlformats.org/officeDocument/2006/relationships/hyperlink" Target="https://www.ifrs.org/content/ifrs/home/news-and-events/calendar/2022/february/ifrs-interpretations-committee.html" TargetMode="External"/><Relationship Id="rId983" Type="http://schemas.openxmlformats.org/officeDocument/2006/relationships/hyperlink" Target="https://www.ibfd.org/news/global-tax-executive-programme-will-help-improve-international-tax-management-multinational" TargetMode="External"/><Relationship Id="rId1199" Type="http://schemas.openxmlformats.org/officeDocument/2006/relationships/hyperlink" Target="https://www.endorsement-board.uk/draft-comment-letter-published-exposure-draft-subsidiaries-without-public-accountability-disclosures" TargetMode="External"/><Relationship Id="rId2457" Type="http://schemas.openxmlformats.org/officeDocument/2006/relationships/hyperlink" Target="https://www.suin-juriscol.gov.co/viewDocument.asp?ruta=Leyes/30043799" TargetMode="External"/><Relationship Id="rId2664" Type="http://schemas.openxmlformats.org/officeDocument/2006/relationships/hyperlink" Target="https://dapre.presidencia.gov.co/normativa/normativa/DECRETO%201302%20DEL%2025%20DE%20JULIO%20DE%202022.pdf" TargetMode="External"/><Relationship Id="rId3508" Type="http://schemas.openxmlformats.org/officeDocument/2006/relationships/hyperlink" Target="https://www.mintic.gov.co/portal/715/w3-article-237445.html" TargetMode="External"/><Relationship Id="rId429" Type="http://schemas.openxmlformats.org/officeDocument/2006/relationships/hyperlink" Target="https://www.icac.gob.es/sites/default/files/2021-12/NOTA%20INFORMATIVA%20Plazo%20de%20presentaci%C3%B3n%20de%20las%20actividades%20de%20formaci%C3%B3n%20Continuada%20de%20Auditores.pdf" TargetMode="External"/><Relationship Id="rId636" Type="http://schemas.openxmlformats.org/officeDocument/2006/relationships/hyperlink" Target="https://www.charteredaccountants.ie/News/financial-reporting-for-cryptocurrency" TargetMode="External"/><Relationship Id="rId1059" Type="http://schemas.openxmlformats.org/officeDocument/2006/relationships/hyperlink" Target="https://www2.aladi.org/nsfaladi/sitioaladi.nsf/prensaDatosv2.xsp?databaseName=NSFALADI/prensanueva.nsf&amp;documentId=C98FEC2B4E14DEAE0325879F0051969E&amp;OpenDocument" TargetMode="External"/><Relationship Id="rId1266" Type="http://schemas.openxmlformats.org/officeDocument/2006/relationships/hyperlink" Target="https://meridian.allenpress.com/ahj/article/doi/10.2308/AAHJ-19-012/462501/The-Recurring-Debate-in-the-United-States-over" TargetMode="External"/><Relationship Id="rId1473" Type="http://schemas.openxmlformats.org/officeDocument/2006/relationships/hyperlink" Target="https://cijuf.org.co/normatividad/concepto/2022/concepto-343902336.html" TargetMode="External"/><Relationship Id="rId2317" Type="http://schemas.openxmlformats.org/officeDocument/2006/relationships/hyperlink" Target="https://login.ezproxy.javeriana.edu.co/login?qurl=https%3a%2f%2fsearch.ebscohost.com%2flogin.aspx%3fdirect%3dtrue%26AuthType%3dip%26db%3dbth%26AN%3d156583285%26lang%3des%26site%3deds-live" TargetMode="External"/><Relationship Id="rId2871" Type="http://schemas.openxmlformats.org/officeDocument/2006/relationships/hyperlink" Target="https://www.ctcp.gov.co/CMSPages/GetFile.aspx?guid=42bd7966-0592-48b8-b442-ac40e7840c90" TargetMode="External"/><Relationship Id="rId843" Type="http://schemas.openxmlformats.org/officeDocument/2006/relationships/hyperlink" Target="https://newsletter.accountantsworld.com/AdHandler?url=https%3a%2f%2fwww.cnbc.com%2fvideo%2f2021%2f07%2f30%2fhere-are-the-unexpected-costs-you-may-need-to-cover-when-buying-a-home.html&amp;newsID=993920&amp;memberID=0&amp;category=ACCOUNTING/AUDIT&amp;statusType=true&amp;newsDate=04/01/2022" TargetMode="External"/><Relationship Id="rId1126" Type="http://schemas.openxmlformats.org/officeDocument/2006/relationships/hyperlink" Target="https://www.contraloria.gov.co/es/w/en-auditor%C3%ADa-a-corpamag-sobre-recuperaci%C3%B3n-de-ci%C3%A9naga-grande-de-santa-marta-contralor%C3%ADa-detect%C3%B3-presunto-da%C3%B1o-patrimonial-por-2.870-millones" TargetMode="External"/><Relationship Id="rId1680" Type="http://schemas.openxmlformats.org/officeDocument/2006/relationships/hyperlink" Target="https://www.ey.com/en_br/news/2018/09/unicorns-provide-confidence-as-global-ipo-slowdown-continues" TargetMode="External"/><Relationship Id="rId2524" Type="http://schemas.openxmlformats.org/officeDocument/2006/relationships/hyperlink" Target="https://www.suin-juriscol.gov.co/viewDocument.asp?ruta=Leyes/30044407" TargetMode="External"/><Relationship Id="rId2731" Type="http://schemas.openxmlformats.org/officeDocument/2006/relationships/hyperlink" Target="https://www.ctcp.gov.co/CMSPages/GetFile.aspx?guid=db668a0b-8e48-40a1-88f0-52c776cb9ef9" TargetMode="External"/><Relationship Id="rId703" Type="http://schemas.openxmlformats.org/officeDocument/2006/relationships/hyperlink" Target="https://www.frc.org.uk/news/october-2021/preparing-for-mandatory-tcfd-reporting,-including" TargetMode="External"/><Relationship Id="rId910" Type="http://schemas.openxmlformats.org/officeDocument/2006/relationships/hyperlink" Target="https://www.cpaaustralia.com.au/about-cpa-australia/media/media-releases/cpa-australia-responds-to-opposition-budget-reply" TargetMode="External"/><Relationship Id="rId1333" Type="http://schemas.openxmlformats.org/officeDocument/2006/relationships/hyperlink" Target="https://www.charteredaccountants.ie/News/why-does-esg-matter-for-private-companies" TargetMode="External"/><Relationship Id="rId1540" Type="http://schemas.openxmlformats.org/officeDocument/2006/relationships/hyperlink" Target="https://cijuf.org.co/normatividad/oficio/2022/oficio-314902030.html" TargetMode="External"/><Relationship Id="rId1400" Type="http://schemas.openxmlformats.org/officeDocument/2006/relationships/hyperlink" Target="https://www.dian.gov.co/Prensa/Paginas/NG-Comunicado-de-Prensa-090-2022.aspx" TargetMode="External"/><Relationship Id="rId3298" Type="http://schemas.openxmlformats.org/officeDocument/2006/relationships/hyperlink" Target="https://www.mintic.gov.co/portal/715/w3-article-237567.html" TargetMode="External"/><Relationship Id="rId3158" Type="http://schemas.openxmlformats.org/officeDocument/2006/relationships/hyperlink" Target="https://www.superfinanciera.gov.co/descargas/institucional/pubFile1060259/ance012_22.zip" TargetMode="External"/><Relationship Id="rId3365" Type="http://schemas.openxmlformats.org/officeDocument/2006/relationships/hyperlink" Target="https://www.mintic.gov.co/portal/715/w3-article-237499.html" TargetMode="External"/><Relationship Id="rId3572" Type="http://schemas.openxmlformats.org/officeDocument/2006/relationships/hyperlink" Target="https://www.xbrl.org/news/esef-regulatory-authorities-and-oams-listed/" TargetMode="External"/><Relationship Id="rId286" Type="http://schemas.openxmlformats.org/officeDocument/2006/relationships/hyperlink" Target="https://www.eurosai.org/en/calendar-and-news/news/The-EUROSAI-TFMA-has-published-its-second-Audit-Compendium-on-Municipal-Real-Estate-Management/" TargetMode="External"/><Relationship Id="rId493" Type="http://schemas.openxmlformats.org/officeDocument/2006/relationships/hyperlink" Target="mailto:lar@lar.lt" TargetMode="External"/><Relationship Id="rId2174" Type="http://schemas.openxmlformats.org/officeDocument/2006/relationships/hyperlink" Target="https://doi-org.ezproxy.javeriana.edu.co/10.24818/jamis.2022.01005" TargetMode="External"/><Relationship Id="rId2381" Type="http://schemas.openxmlformats.org/officeDocument/2006/relationships/hyperlink" Target="https://doi.org/10.1016/j.bar.2021.101069" TargetMode="External"/><Relationship Id="rId3018" Type="http://schemas.openxmlformats.org/officeDocument/2006/relationships/hyperlink" Target="https://www.superservicios.gov.co/system/files/2022-07/Resolucion_SSPD_No._20222400605555_10_06_2022.pdf" TargetMode="External"/><Relationship Id="rId3225" Type="http://schemas.openxmlformats.org/officeDocument/2006/relationships/hyperlink" Target="file:///C:\Users\Laura%20S&#225;nchez\Downloads\16%20Dec%202021ConsultationThe%20IFRS%20Foundation%20proposes%20changes%20to%20the%20IFRS%20Taxonomy%202021%20to%20reflect%20an%20amendment%20to%20IFRS%2017" TargetMode="External"/><Relationship Id="rId3432" Type="http://schemas.openxmlformats.org/officeDocument/2006/relationships/hyperlink" Target="https://www.mintic.gov.co/portal/715/w3-article-204355.html" TargetMode="External"/><Relationship Id="rId146" Type="http://schemas.openxmlformats.org/officeDocument/2006/relationships/hyperlink" Target="https://www.auditool.org/blog/auditoria-interna/8183-como-evito-sobre-auditar" TargetMode="External"/><Relationship Id="rId353" Type="http://schemas.openxmlformats.org/officeDocument/2006/relationships/hyperlink" Target="https://www.fsc.go.kr/no010101/77744?srchCtgry=&amp;curPage=5&amp;srchKey=&amp;srchText=&amp;srchBeginDt=&amp;srchEndDt=" TargetMode="External"/><Relationship Id="rId560" Type="http://schemas.openxmlformats.org/officeDocument/2006/relationships/hyperlink" Target="https://www.svaz-ucetnich.cz/aktuality/doporuceni-komory-auditoru-cr-pro-auditory-pri-vydavani-zprav-auditora-k-ucetnim-zaverkam-v-souvislosti-se-soucasnou-situaci-v-ruske-federaci-na-ukrajine-a-v-dalsich-dotcenych-zemich" TargetMode="External"/><Relationship Id="rId1190" Type="http://schemas.openxmlformats.org/officeDocument/2006/relationships/hyperlink" Target="https://www.saica.org.za/news/from-sa-public-sector-to-the-world" TargetMode="External"/><Relationship Id="rId2034" Type="http://schemas.openxmlformats.org/officeDocument/2006/relationships/hyperlink" Target="https://www-proquest-com.ezproxy.javeriana.edu.co/docview/2636865922/65E8B9E251A344D7PQ/19?accountid=13250" TargetMode="External"/><Relationship Id="rId2241" Type="http://schemas.openxmlformats.org/officeDocument/2006/relationships/hyperlink" Target="https://doi.org/10.1016/j.adiac.2021.100580" TargetMode="External"/><Relationship Id="rId213" Type="http://schemas.openxmlformats.org/officeDocument/2006/relationships/hyperlink" Target="https://www.ctcp.gov.co/CMSPages/GetFile.aspx?guid=a6a2c62b-7b56-4fe2-9d4a-5d24fbb9941b" TargetMode="External"/><Relationship Id="rId420" Type="http://schemas.openxmlformats.org/officeDocument/2006/relationships/hyperlink" Target="https://internalauditor.theiia.org/en/articles/2018/august/the-rising-cost-of-insecurity/" TargetMode="External"/><Relationship Id="rId1050" Type="http://schemas.openxmlformats.org/officeDocument/2006/relationships/hyperlink" Target="https://audit.gov.ru/en/news/accounts-chamber-takes-part-in-55th-eurosai-governing-board-meeting" TargetMode="External"/><Relationship Id="rId2101" Type="http://schemas.openxmlformats.org/officeDocument/2006/relationships/hyperlink" Target="https://doi-org.ezproxy.javeriana.edu.co/10.1108/AAAJ-09-2020-4925" TargetMode="External"/><Relationship Id="rId1867" Type="http://schemas.openxmlformats.org/officeDocument/2006/relationships/hyperlink" Target="https://www.lbaa.lt/mai-69-str-leidzia-vmi-tikrinimo-metu-is-naujo-apibudinti-sandorius/" TargetMode="External"/><Relationship Id="rId2918" Type="http://schemas.openxmlformats.org/officeDocument/2006/relationships/hyperlink" Target="https://normograma.dian.gov.co/dian/compilacion/docs/resolucion_dian_0026_2022.htm" TargetMode="External"/><Relationship Id="rId1727" Type="http://schemas.openxmlformats.org/officeDocument/2006/relationships/hyperlink" Target="https://incp.org.co/proyecto-de-resolucion-sobre-el-registro-de-la-factura-electronica-de-venta-como-titulo-valor/" TargetMode="External"/><Relationship Id="rId1934" Type="http://schemas.openxmlformats.org/officeDocument/2006/relationships/hyperlink" Target="https://www.haciendabogota.gov.co/shd/sdh-presenta-calendario-tributario-2022-de-bogota" TargetMode="External"/><Relationship Id="rId3082" Type="http://schemas.openxmlformats.org/officeDocument/2006/relationships/hyperlink" Target="https://www.supersociedades.gov.co/nuestra_entidad/normatividad/normatividad_conceptos_juridicos/OFICIO_220-055556_DE_2022.pdf" TargetMode="External"/><Relationship Id="rId19" Type="http://schemas.openxmlformats.org/officeDocument/2006/relationships/hyperlink" Target="https://www.accountancyage.com/2022/04/14/frc-publishes-proposal-to-reclaim-powers-to-ban-auditors/" TargetMode="External"/><Relationship Id="rId3" Type="http://schemas.openxmlformats.org/officeDocument/2006/relationships/customXml" Target="../customXml/item3.xml"/><Relationship Id="rId887" Type="http://schemas.openxmlformats.org/officeDocument/2006/relationships/hyperlink" Target="https://www.charteredaccountants.ie/News/international-audit-rules-put-quality-management-front-and-centre" TargetMode="External"/><Relationship Id="rId2568" Type="http://schemas.openxmlformats.org/officeDocument/2006/relationships/hyperlink" Target="https://dapre.presidencia.gov.co/normativa/normativa/DECRETO%20254%20DEL%2023%20DE%20FEBRERO%20DE%202022.pdf" TargetMode="External"/><Relationship Id="rId2775" Type="http://schemas.openxmlformats.org/officeDocument/2006/relationships/hyperlink" Target="https://www.ctcp.gov.co/CMSPages/GetFile.aspx?guid=84bf1309-a274-4ef6-9306-126ef2aef055" TargetMode="External"/><Relationship Id="rId2982" Type="http://schemas.openxmlformats.org/officeDocument/2006/relationships/hyperlink" Target="https://www.supersolidaria.gov.co/sites/default/files/public/data/auto_apertura_-_cooperativa_integral_de_mujeres_campesinas_ambientalistas_nit._901.313.588-0.pdf" TargetMode="External"/><Relationship Id="rId747" Type="http://schemas.openxmlformats.org/officeDocument/2006/relationships/hyperlink" Target="https://www.iasplus.com/en/news/2021/10/frc-digital-reporting" TargetMode="External"/><Relationship Id="rId954" Type="http://schemas.openxmlformats.org/officeDocument/2006/relationships/hyperlink" Target="https://www.iadb.org/es/noticias/el-bid-alemania-y-paises-bajos-impulsan-el-desarrollo-sostenible-de-amazonia" TargetMode="External"/><Relationship Id="rId1377" Type="http://schemas.openxmlformats.org/officeDocument/2006/relationships/hyperlink" Target="https://www.comunidadcontable.com/BancoConocimiento/Laboral/cesantias.asp?Miga=1&amp;IDobjetose=13052&amp;CodSeccion=111" TargetMode="External"/><Relationship Id="rId1584" Type="http://schemas.openxmlformats.org/officeDocument/2006/relationships/hyperlink" Target="https://cijuf.org.co/normatividad/oficio/2022/oficio-47900346.html" TargetMode="External"/><Relationship Id="rId1791" Type="http://schemas.openxmlformats.org/officeDocument/2006/relationships/hyperlink" Target="https://www.iab.org.uk/treasury-to-simplify-capital-gains-tax/" TargetMode="External"/><Relationship Id="rId2428" Type="http://schemas.openxmlformats.org/officeDocument/2006/relationships/hyperlink" Target="https://login.ezproxy.javeriana.edu.co/login?qurl=https%3a%2f%2fsearch.ebscohost.com%2flogin.aspx%3fdirect%3dtrue%26AuthType%3dip%26db%3dbth%26AN%3d155755759%26lang%3des%26site%3deds-live" TargetMode="External"/><Relationship Id="rId2635" Type="http://schemas.openxmlformats.org/officeDocument/2006/relationships/hyperlink" Target="https://dapre.presidencia.gov.co/normativa/normativa/DECRETO%201038%20DEL%2021%20DE%20JUNIO%20DE%202022.pdf" TargetMode="External"/><Relationship Id="rId2842" Type="http://schemas.openxmlformats.org/officeDocument/2006/relationships/hyperlink" Target="https://www.ctcp.gov.co/CMSPages/GetFile.aspx?guid=a2075419-9c70-441b-8427-6501b2725ad3" TargetMode="External"/><Relationship Id="rId83" Type="http://schemas.openxmlformats.org/officeDocument/2006/relationships/hyperlink" Target="https://www.aiaworldwide.com/news/news/fraud-pledge/" TargetMode="External"/><Relationship Id="rId607" Type="http://schemas.openxmlformats.org/officeDocument/2006/relationships/hyperlink" Target="https://actualicese.com/consultorio-de-estandares-internacionales-impuesto-diferido-pymes-y-otros/" TargetMode="External"/><Relationship Id="rId814" Type="http://schemas.openxmlformats.org/officeDocument/2006/relationships/hyperlink" Target="https://www.samuelmantilla.com/post/valores-terminales-de-los-dcf-2" TargetMode="External"/><Relationship Id="rId1237" Type="http://schemas.openxmlformats.org/officeDocument/2006/relationships/hyperlink" Target="https://www.iadb.org/es/noticias/colombia-impulsara-el-crecimiento-sostenible-y-resiliente-con-apoyo-del-bid" TargetMode="External"/><Relationship Id="rId1444" Type="http://schemas.openxmlformats.org/officeDocument/2006/relationships/hyperlink" Target="https://www.dian.gov.co/Prensa/Paginas/NG-056-Comunicado-de-Prensa-18-04-2022.aspx" TargetMode="External"/><Relationship Id="rId1651" Type="http://schemas.openxmlformats.org/officeDocument/2006/relationships/hyperlink" Target="https://cijuf.org.co/normatividad/oficio/2022/oficio-67900397.html" TargetMode="External"/><Relationship Id="rId2702" Type="http://schemas.openxmlformats.org/officeDocument/2006/relationships/hyperlink" Target="https://dapre.presidencia.gov.co/normativa/normativa/DECRETO%201537%20DEL%204%20DE%20AGOSTO%20DE%202022.pdf" TargetMode="External"/><Relationship Id="rId1304" Type="http://schemas.openxmlformats.org/officeDocument/2006/relationships/hyperlink" Target="https://www.anc.gouv.fr/sites/anc/accueil/normes-francaises/toutes-actualites-fr-normes-fran/page_content/L-actusfr02/lignePersoColSimpletitrepage/la-actusfr/lc-actus/la-actusla-fr/adoption-par-le-college-de-lanc.html" TargetMode="External"/><Relationship Id="rId1511" Type="http://schemas.openxmlformats.org/officeDocument/2006/relationships/hyperlink" Target="https://cijuf.org.co/normatividad/oficio/2022/oficio-221901344.html" TargetMode="External"/><Relationship Id="rId3269" Type="http://schemas.openxmlformats.org/officeDocument/2006/relationships/hyperlink" Target="https://www.mintic.gov.co/portal/715/w3-article-210192.html" TargetMode="External"/><Relationship Id="rId3476" Type="http://schemas.openxmlformats.org/officeDocument/2006/relationships/hyperlink" Target="https://www.mintic.gov.co/portal/715/w3-article-210325.html" TargetMode="External"/><Relationship Id="rId10" Type="http://schemas.openxmlformats.org/officeDocument/2006/relationships/footnotes" Target="footnotes.xml"/><Relationship Id="rId397" Type="http://schemas.openxmlformats.org/officeDocument/2006/relationships/hyperlink" Target="https://www.isaca.org/resources/news-and-trends/isaca-now-blog/2022/online-education-from-a-security-risk-and-controls-perspective" TargetMode="External"/><Relationship Id="rId2078" Type="http://schemas.openxmlformats.org/officeDocument/2006/relationships/hyperlink" Target="https://doi-org.ezproxy.javeriana.edu.co/10.1108/AAAJ-05-2020-4573" TargetMode="External"/><Relationship Id="rId2285" Type="http://schemas.openxmlformats.org/officeDocument/2006/relationships/hyperlink" Target="https://login.ezproxy.javeriana.edu.co/login?qurl=https%3a%2f%2fsearch.ebscohost.com%2flogin.aspx%3fdirect%3dtrue%26AuthType%3dip%26db%3dbth%26AN%3d155361617%26lang%3des%26site%3deds-live" TargetMode="External"/><Relationship Id="rId2492" Type="http://schemas.openxmlformats.org/officeDocument/2006/relationships/hyperlink" Target="https://www.suin-juriscol.gov.co/viewDocument.asp?ruta=Leyes/30044214" TargetMode="External"/><Relationship Id="rId3129" Type="http://schemas.openxmlformats.org/officeDocument/2006/relationships/hyperlink" Target="https://www.supertransporte.gov.co/index.php/comunicaciones-2022/supertransporte-impone-multa-de-1-519-millones-a-generadoras-de-carga-y-empresas-de-transporte-por-ejecutar-pagos-por-debajo-de-los-costos-eficientes-de-operacion/" TargetMode="External"/><Relationship Id="rId3336" Type="http://schemas.openxmlformats.org/officeDocument/2006/relationships/hyperlink" Target="https://www.mintic.gov.co/portal/715/w3-article-210064.html" TargetMode="External"/><Relationship Id="rId257" Type="http://schemas.openxmlformats.org/officeDocument/2006/relationships/hyperlink" Target="https://www.audiitorkogu.ee/est/news.ilmunud-on-audiitorkogu-martsikuu-uudiskiri" TargetMode="External"/><Relationship Id="rId464" Type="http://schemas.openxmlformats.org/officeDocument/2006/relationships/hyperlink" Target="https://www.finanstilsynet.no/nyhetsarkiv/tilsynsrapporter/2022/etterlevelse-av-hvitvaskingsregelverket---kontroll-med-transaksjoner/" TargetMode="External"/><Relationship Id="rId1094" Type="http://schemas.openxmlformats.org/officeDocument/2006/relationships/hyperlink" Target="https://cfrr.worldbank.org/publications/public-sector-accounting-assessment-pulse-framework-handbook" TargetMode="External"/><Relationship Id="rId2145" Type="http://schemas.openxmlformats.org/officeDocument/2006/relationships/hyperlink" Target="https://doi-org.ezproxy.javeriana.edu.co/10.1080/01559982.2022.2051295" TargetMode="External"/><Relationship Id="rId3543" Type="http://schemas.openxmlformats.org/officeDocument/2006/relationships/hyperlink" Target="https://www.socpa.org.sa/Socpa/Media-Center/News/2021/3463.aspx" TargetMode="External"/><Relationship Id="rId117" Type="http://schemas.openxmlformats.org/officeDocument/2006/relationships/hyperlink" Target="https://www.auditool.org/blog/fraude/8635-la-auditoria-y-la-denuncia-de-irregularidades" TargetMode="External"/><Relationship Id="rId671" Type="http://schemas.openxmlformats.org/officeDocument/2006/relationships/hyperlink" Target="https://www.ctcp.gov.co/noticias/2022/supersociedades-y-el-ministerio-del-deporte-presen" TargetMode="External"/><Relationship Id="rId2352" Type="http://schemas.openxmlformats.org/officeDocument/2006/relationships/hyperlink" Target="https://doi.org/10.15446/innovar.v32n83.99922" TargetMode="External"/><Relationship Id="rId3403" Type="http://schemas.openxmlformats.org/officeDocument/2006/relationships/hyperlink" Target="https://www.mintic.gov.co/portal/715/w3-article-208470.html" TargetMode="External"/><Relationship Id="rId324" Type="http://schemas.openxmlformats.org/officeDocument/2006/relationships/hyperlink" Target="https://www.frc.org.uk/news/september-2021/have-your-say-on-proposals-to-strengthen-the-uk%E2%80%99s" TargetMode="External"/><Relationship Id="rId531" Type="http://schemas.openxmlformats.org/officeDocument/2006/relationships/hyperlink" Target="https://www.sec.gov/news/press-release/2022-17" TargetMode="External"/><Relationship Id="rId1161" Type="http://schemas.openxmlformats.org/officeDocument/2006/relationships/hyperlink" Target="https://www.iascasociety.org/News/key_news/3470.aspx" TargetMode="External"/><Relationship Id="rId2005" Type="http://schemas.openxmlformats.org/officeDocument/2006/relationships/hyperlink" Target="https://www.svaz-ucetnich.cz/aktuality/newsletter-su-cr-04-01-2022" TargetMode="External"/><Relationship Id="rId2212" Type="http://schemas.openxmlformats.org/officeDocument/2006/relationships/hyperlink" Target="https://doi-org.ezproxy.javeriana.edu.co/10.1108/ARJ-04-2020-0078" TargetMode="External"/><Relationship Id="rId1021" Type="http://schemas.openxmlformats.org/officeDocument/2006/relationships/hyperlink" Target="https://www.supervigilancia.gov.co/publicaciones/9415/conozca-el-decreto-ley-que-garantiza-la-seguridad-de-la-cadena-logistica-previene-delitos-transaccionales-y-adopta-buenas-practicas-promovidas-por-la-ocde/" TargetMode="External"/><Relationship Id="rId1978" Type="http://schemas.openxmlformats.org/officeDocument/2006/relationships/hyperlink" Target="https://www.expertsuisse.ch/news-newsarchiv?c=Rueckblick_auf_die_Herbstsession_2021___In_der_Herbstsession_hat_sich_das_Parlament_mit_dem_neuen_Bundesgesetz_ueber_die_Bekaempfung_des_missbraeuchlichen_Konkurses_beschaeftigt&amp;page=3" TargetMode="External"/><Relationship Id="rId3193" Type="http://schemas.openxmlformats.org/officeDocument/2006/relationships/hyperlink" Target="https://www.comunidadcontable.com/BancoConocimiento/Comercial/supersociedades-lanza-primera-plataforma-tecnologica-para-la-promocion-de-empresas-en-reactivacion-e.asp?Miga=1&amp;IDobjetose=22339&amp;CodSeccion=111" TargetMode="External"/><Relationship Id="rId1838" Type="http://schemas.openxmlformats.org/officeDocument/2006/relationships/hyperlink" Target="https://www.worldbank.org/en/news/press-release/2021/12/16/benin-100-million-to-reinforce-womens-empowerment-access-to-electricity-and-fiscal-management" TargetMode="External"/><Relationship Id="rId3053" Type="http://schemas.openxmlformats.org/officeDocument/2006/relationships/hyperlink" Target="https://www.supersociedades.gov.co/nuestra_entidad/normatividad/normatividad_resoluciones/Resoluci%C3%B3n_514-015009_de_31_de_agosto_de_2022.pdf" TargetMode="External"/><Relationship Id="rId3260" Type="http://schemas.openxmlformats.org/officeDocument/2006/relationships/hyperlink" Target="https://www.mintic.gov.co/portal/715/w3-article-208150.html" TargetMode="External"/><Relationship Id="rId181" Type="http://schemas.openxmlformats.org/officeDocument/2006/relationships/hyperlink" Target="https://www.charteredaccountantsanz.com/news-and-analysis/media-centre/press-releases/moves-to-address-auditor-shortage-will-maintain-trust-in-new-zealand-inc" TargetMode="External"/><Relationship Id="rId1905" Type="http://schemas.openxmlformats.org/officeDocument/2006/relationships/hyperlink" Target="https://www.pwc.com/gx/en/news-room/press-releases/2021/cdr-reaches-agreement-to-acquire-pwc-global-mobility-tax-and-immigration-services-business.html" TargetMode="External"/><Relationship Id="rId3120" Type="http://schemas.openxmlformats.org/officeDocument/2006/relationships/hyperlink" Target="https://www.supertransporte.gov.co/index.php/comun-marzo-2022/supertransporte-conmemora-el-dia-mundial-de-los-derechos-del-consumidor-con-el-lanzamiento-de-la-semana-de-proteccion-al-usuario/" TargetMode="External"/><Relationship Id="rId998" Type="http://schemas.openxmlformats.org/officeDocument/2006/relationships/hyperlink" Target="https://www.iso.org/news/ref2778.html" TargetMode="External"/><Relationship Id="rId2679" Type="http://schemas.openxmlformats.org/officeDocument/2006/relationships/hyperlink" Target="https://dapre.presidencia.gov.co/normativa/normativa/DECRETO%201135%20DEL%201%20DE%20JULIO%20DE%202022.pdf" TargetMode="External"/><Relationship Id="rId2886" Type="http://schemas.openxmlformats.org/officeDocument/2006/relationships/hyperlink" Target="https://www.contaduria.gov.co/documents/20127/3881461/RESOLUCI%C3%93N+No.+063+DE+2022.pdf/7ed08220-3282-0598-0552-25715c3c3f2c" TargetMode="External"/><Relationship Id="rId858" Type="http://schemas.openxmlformats.org/officeDocument/2006/relationships/hyperlink" Target="https://aeca.es/se-celebrara-en-cordoba-un-coloquio-sobre-transformacion-y-sostenibilidad-en-los-negocios/" TargetMode="External"/><Relationship Id="rId1488" Type="http://schemas.openxmlformats.org/officeDocument/2006/relationships/hyperlink" Target="https://cijuf.org.co/normatividad/oficio/2022/oficio-121900724.html" TargetMode="External"/><Relationship Id="rId1695" Type="http://schemas.openxmlformats.org/officeDocument/2006/relationships/hyperlink" Target="https://www.icas.com/professional-resources/insolvency/insolvency-technical-update-december-2021" TargetMode="External"/><Relationship Id="rId2539" Type="http://schemas.openxmlformats.org/officeDocument/2006/relationships/hyperlink" Target="https://www.suin-juriscol.gov.co/viewDocument.asp?ruta=Leyes/30044459" TargetMode="External"/><Relationship Id="rId2746" Type="http://schemas.openxmlformats.org/officeDocument/2006/relationships/hyperlink" Target="https://www.ctcp.gov.co/CMSPages/GetFile.aspx?guid=6453253f-677d-4987-bac7-3b2d5a504ee0" TargetMode="External"/><Relationship Id="rId2953" Type="http://schemas.openxmlformats.org/officeDocument/2006/relationships/hyperlink" Target="https://www.sic.gov.co/noticias/acci%C3%B3n-de-tutela-de-praco-didacol-sas-contra-la-superintendencia-de-industria-y-comercio-delegatura-para-asuntos-jurisdiccionales-primera-instancia-rad-11001-2203-000-2022-00986-00" TargetMode="External"/><Relationship Id="rId718" Type="http://schemas.openxmlformats.org/officeDocument/2006/relationships/hyperlink" Target="https://glenif.org/es/2021/11/23/el-glenif-envio-sus-opiniones-sobre-la-decision-de-agenda-efectivo-recibido-mediante-transferencia-electronica-como-cancelacion-de-un-activo-financiero-niif-9/" TargetMode="External"/><Relationship Id="rId925" Type="http://schemas.openxmlformats.org/officeDocument/2006/relationships/hyperlink" Target="https://www.drsc.de/news/nachhaltig-werte-schaffen-in-der-beschaffung/" TargetMode="External"/><Relationship Id="rId1348" Type="http://schemas.openxmlformats.org/officeDocument/2006/relationships/hyperlink" Target="https://www.contadoresmexico.org.mx/Biblioteca/pdf/Tasa-cero-arancel-pacic-acierto-aseguran-especialistas-El-Heraldo-de-Mexico" TargetMode="External"/><Relationship Id="rId1555" Type="http://schemas.openxmlformats.org/officeDocument/2006/relationships/hyperlink" Target="https://cijuf.org.co/normatividad/oficio/2022/oficio-375902460.html" TargetMode="External"/><Relationship Id="rId1762" Type="http://schemas.openxmlformats.org/officeDocument/2006/relationships/hyperlink" Target="https://www.iab.org.uk/more-than-10-2-million-taxpayers-filed-sa-return-by-31-january/" TargetMode="External"/><Relationship Id="rId2606" Type="http://schemas.openxmlformats.org/officeDocument/2006/relationships/hyperlink" Target="https://dapre.presidencia.gov.co/normativa/normativa/DECRETO%20555%20DEL%209%20DE%20ABRIL%20DE%202022.pdf" TargetMode="External"/><Relationship Id="rId1208" Type="http://schemas.openxmlformats.org/officeDocument/2006/relationships/hyperlink" Target="https://actualicese.com/que-son-las-fintech-y-en-que-segmentos-operan/" TargetMode="External"/><Relationship Id="rId1415" Type="http://schemas.openxmlformats.org/officeDocument/2006/relationships/hyperlink" Target="https://www.dian.gov.co/Prensa/Paginas/NG-Continua-ciclo-de-cursos-Cultura-de-la-Contribucion-en-Colombia.aspx" TargetMode="External"/><Relationship Id="rId2813" Type="http://schemas.openxmlformats.org/officeDocument/2006/relationships/hyperlink" Target="https://www.ctcp.gov.co/CMSPages/GetFile.aspx?guid=64b6f3e8-6b8a-4239-83d2-a042ef885610" TargetMode="External"/><Relationship Id="rId54" Type="http://schemas.openxmlformats.org/officeDocument/2006/relationships/hyperlink" Target="https://www.soa.org/Library/Journals/NAAJ/2006/october/naaj0604_16.aspx" TargetMode="External"/><Relationship Id="rId1622" Type="http://schemas.openxmlformats.org/officeDocument/2006/relationships/hyperlink" Target="https://cijuf.org.co/normatividad/oficio/2022/oficio-583903708.html" TargetMode="External"/><Relationship Id="rId2189" Type="http://schemas.openxmlformats.org/officeDocument/2006/relationships/hyperlink" Target="https://doi.org/10.1016/j.aos.2021.101307" TargetMode="External"/><Relationship Id="rId3587" Type="http://schemas.openxmlformats.org/officeDocument/2006/relationships/hyperlink" Target="mailto:h.garzon@javeriana.edu.co" TargetMode="External"/><Relationship Id="rId2396" Type="http://schemas.openxmlformats.org/officeDocument/2006/relationships/hyperlink" Target="https://login.ezproxy.javeriana.edu.co/login?qurl=https%3a%2f%2fsearch.ebscohost.com%2flogin.aspx%3fdirect%3dtrue%26AuthType%3dip%26db%3dbth%26AN%3d154272554%26lang%3des%26site%3deds-live" TargetMode="External"/><Relationship Id="rId3447" Type="http://schemas.openxmlformats.org/officeDocument/2006/relationships/hyperlink" Target="https://www.mintic.gov.co/portal/715/w3-article-237373.html" TargetMode="External"/><Relationship Id="rId368" Type="http://schemas.openxmlformats.org/officeDocument/2006/relationships/hyperlink" Target="https://www.fsb.org/2022/06/fsb-americas-group-discusses-global-and-regional-vulnerabilities-and-climate-related-financial-risks/" TargetMode="External"/><Relationship Id="rId575" Type="http://schemas.openxmlformats.org/officeDocument/2006/relationships/hyperlink" Target="https://www.wpk.de/neu-auf-wpkde/alle/2022/sv/berufshaftpflichtversicherung-von-freien-mitarbeitern-einer-wirtschaftspruefungsgesellschaft/" TargetMode="External"/><Relationship Id="rId782" Type="http://schemas.openxmlformats.org/officeDocument/2006/relationships/hyperlink" Target="https://www.ifac.org/news-events/2021-11/ifac-publication-highlights-opportunities-sustainability-information-small-businesses-and-their" TargetMode="External"/><Relationship Id="rId2049" Type="http://schemas.openxmlformats.org/officeDocument/2006/relationships/hyperlink" Target="https://doi-org.ezproxy.javeriana.edu.co/10.1080/00014788.2022.2063105" TargetMode="External"/><Relationship Id="rId2256" Type="http://schemas.openxmlformats.org/officeDocument/2006/relationships/hyperlink" Target="https://doi-org.ezproxy.javeriana.edu.co/10.1080/16081625.2022.2082496" TargetMode="External"/><Relationship Id="rId2463" Type="http://schemas.openxmlformats.org/officeDocument/2006/relationships/hyperlink" Target="https://www.suin-juriscol.gov.co/viewDocument.asp?ruta=Leyes/30043748" TargetMode="External"/><Relationship Id="rId2670" Type="http://schemas.openxmlformats.org/officeDocument/2006/relationships/hyperlink" Target="https://dapre.presidencia.gov.co/normativa/normativa/DECRETO%201255%20DEL%2021%20DE%20JULIO%20DE%202022.pdf" TargetMode="External"/><Relationship Id="rId3307" Type="http://schemas.openxmlformats.org/officeDocument/2006/relationships/hyperlink" Target="https://www.mintic.gov.co/portal/715/w3-article-237147.html" TargetMode="External"/><Relationship Id="rId3514" Type="http://schemas.openxmlformats.org/officeDocument/2006/relationships/hyperlink" Target="https://www.mintic.gov.co/portal/715/w3-article-210622.html" TargetMode="External"/><Relationship Id="rId228" Type="http://schemas.openxmlformats.org/officeDocument/2006/relationships/hyperlink" Target="https://www.contraloria.gov.co/es/w/hallazgos-con-presunta-incidencia-fiscal-por-m%C3%A1s-de-50-mil-millones-de-pesos-estableci%C3%B3-la-contralor%C3%ADa-en-auditor%C3%ADa-de-cumplimiento-a-contratos-del-inv%C3%8Das" TargetMode="External"/><Relationship Id="rId435" Type="http://schemas.openxmlformats.org/officeDocument/2006/relationships/hyperlink" Target="https://www.icpard.org/author/soportetecnico/" TargetMode="External"/><Relationship Id="rId642" Type="http://schemas.openxmlformats.org/officeDocument/2006/relationships/hyperlink" Target="https://www.cdsb.net/news/corporate-reporting/1296/corporate-reporting-dialogue-dissolves-global-harmonization-efforts.html" TargetMode="External"/><Relationship Id="rId1065" Type="http://schemas.openxmlformats.org/officeDocument/2006/relationships/hyperlink" Target="https://www.accaglobal.com/gb/en/news/2022/january/ACCA_IMA_GECS.html?from=XX" TargetMode="External"/><Relationship Id="rId1272" Type="http://schemas.openxmlformats.org/officeDocument/2006/relationships/hyperlink" Target="https://connect.nsacct.org/blogs/erica-ryder1/2021/11/22/nsa-sends-letter-to-irs-congress" TargetMode="External"/><Relationship Id="rId2116" Type="http://schemas.openxmlformats.org/officeDocument/2006/relationships/hyperlink" Target="https://doi-org.ezproxy.javeriana.edu.co/10.1080/09639284.2022.2076564" TargetMode="External"/><Relationship Id="rId2323" Type="http://schemas.openxmlformats.org/officeDocument/2006/relationships/hyperlink" Target="https://login.ezproxy.javeriana.edu.co/login?qurl=https%3a%2f%2fsearch.ebscohost.com%2flogin.aspx%3fdirect%3dtrue%26AuthType%3dip%26db%3dbth%26AN%3d156583284%26lang%3des%26site%3deds-live" TargetMode="External"/><Relationship Id="rId2530" Type="http://schemas.openxmlformats.org/officeDocument/2006/relationships/hyperlink" Target="https://www.suin-juriscol.gov.co/viewDocument.asp?ruta=Leyes/30044435" TargetMode="External"/><Relationship Id="rId502" Type="http://schemas.openxmlformats.org/officeDocument/2006/relationships/hyperlink" Target="https://www.wto.org/spanish/news_s/news22_s/ddgag_03mar22_s.htm" TargetMode="External"/><Relationship Id="rId1132" Type="http://schemas.openxmlformats.org/officeDocument/2006/relationships/hyperlink" Target="https://www.contraloria.gov.co/es/w/otro-caso-de-suplantaci%C3%B3n-de-directivos-de-la-contralor%C3%ADa-general" TargetMode="External"/><Relationship Id="rId3097" Type="http://schemas.openxmlformats.org/officeDocument/2006/relationships/hyperlink" Target="https://www.supertransporte.gov.co/index.php/comunicaciones-2022/legalidad-y-libre-eleccion-fundamentos-de-la-guia-de-la-supertransporte-sobre-la-infraccion-por-pregoneo/" TargetMode="External"/><Relationship Id="rId1949" Type="http://schemas.openxmlformats.org/officeDocument/2006/relationships/hyperlink" Target="https://www.haciendabogota.gov.co/shd/mas-de-731-mil-hogares-recibiran--transferencias-monetarias-de-img-octubre" TargetMode="External"/><Relationship Id="rId3164" Type="http://schemas.openxmlformats.org/officeDocument/2006/relationships/hyperlink" Target="https://www.superfinanciera.gov.co/descargas/institucional/pubFile1059417/ance003_22.zip" TargetMode="External"/><Relationship Id="rId292" Type="http://schemas.openxmlformats.org/officeDocument/2006/relationships/hyperlink" Target="https://www.ifac.org/news-events/2022-06/ifac-calls-global-business-leadership-drive-trust-and-sustainable-value-creation-championing" TargetMode="External"/><Relationship Id="rId1809" Type="http://schemas.openxmlformats.org/officeDocument/2006/relationships/hyperlink" Target="https://www.ibfd.org/news/document-outline-navigation-enhanced-tax-research-platform" TargetMode="External"/><Relationship Id="rId3371" Type="http://schemas.openxmlformats.org/officeDocument/2006/relationships/hyperlink" Target="https://www.mintic.gov.co/portal/715/w3-article-198930.html" TargetMode="External"/><Relationship Id="rId2180" Type="http://schemas.openxmlformats.org/officeDocument/2006/relationships/hyperlink" Target="https://doi.org/10.1016/j.aos.2021.101293" TargetMode="External"/><Relationship Id="rId3024" Type="http://schemas.openxmlformats.org/officeDocument/2006/relationships/hyperlink" Target="https://www.superservicios.gov.co/system/files/2022-07/Resolucion_SSPD_No._2022240044905_10_04_2022.pdf" TargetMode="External"/><Relationship Id="rId3231" Type="http://schemas.openxmlformats.org/officeDocument/2006/relationships/hyperlink" Target="https://www.itu.int/es/mediacentre/Pages/PR-2022-02-07-GSS-WTSA.aspx" TargetMode="External"/><Relationship Id="rId152" Type="http://schemas.openxmlformats.org/officeDocument/2006/relationships/hyperlink" Target="https://www.bis.org/press/p220221.htm" TargetMode="External"/><Relationship Id="rId2040" Type="http://schemas.openxmlformats.org/officeDocument/2006/relationships/hyperlink" Target="https://www-proquest-com.ezproxy.javeriana.edu.co/docview/2677665595/2C0C47271E8C4999PQ/15?accountid=13250" TargetMode="External"/><Relationship Id="rId2997" Type="http://schemas.openxmlformats.org/officeDocument/2006/relationships/hyperlink" Target="https://www.supersolidaria.gov.co/sites/default/files/public/data/resolucion_2022331002255_6-05-2022.pdf" TargetMode="External"/><Relationship Id="rId969" Type="http://schemas.openxmlformats.org/officeDocument/2006/relationships/hyperlink" Target="https://icmai.in/upload/pd/UPSC_2701_22.pdf" TargetMode="External"/><Relationship Id="rId1599" Type="http://schemas.openxmlformats.org/officeDocument/2006/relationships/hyperlink" Target="https://cijuf.org.co/normatividad/oficio/2022/oficio-509903232.html" TargetMode="External"/><Relationship Id="rId1459" Type="http://schemas.openxmlformats.org/officeDocument/2006/relationships/hyperlink" Target="https://cijuf.org.co/normatividad/concepto/2022/concepto-216901343.html" TargetMode="External"/><Relationship Id="rId2857" Type="http://schemas.openxmlformats.org/officeDocument/2006/relationships/hyperlink" Target="https://www.ctcp.gov.co/CMSPages/GetFile.aspx?guid=68864063-fe6a-44df-a6e1-2afa3843c556" TargetMode="External"/><Relationship Id="rId98" Type="http://schemas.openxmlformats.org/officeDocument/2006/relationships/hyperlink" Target="https://www.auasb.gov.au/news/the-revised-group-audit-standard-asa-600-released-by-the-auasb/" TargetMode="External"/><Relationship Id="rId829" Type="http://schemas.openxmlformats.org/officeDocument/2006/relationships/hyperlink" Target="https://www.endorsement-board.uk/ukeb-final-comment-letter-and-feedback-statement-post-implementation-review-of-ifrs-9-classification-and-measurement" TargetMode="External"/><Relationship Id="rId1666" Type="http://schemas.openxmlformats.org/officeDocument/2006/relationships/hyperlink" Target="https://cijuf.org.co/normatividad/oficio/2022/oficio-775904521.html" TargetMode="External"/><Relationship Id="rId1873" Type="http://schemas.openxmlformats.org/officeDocument/2006/relationships/hyperlink" Target="https://connect.nsacct.org/blogs/erica-ryder1/2022/01/14/nsa-joins-coalition-letter-to-irs/" TargetMode="External"/><Relationship Id="rId2717" Type="http://schemas.openxmlformats.org/officeDocument/2006/relationships/hyperlink" Target="https://dapre.presidencia.gov.co/normativa/normativa/DECRETO%201458%20DEL%2003%20DE%20AGOSTO%20DE%202022.pdf" TargetMode="External"/><Relationship Id="rId2924" Type="http://schemas.openxmlformats.org/officeDocument/2006/relationships/hyperlink" Target="https://www.jcc.gov.co/sites/default/files/2022-04/Resolucion%200684_0.pdf" TargetMode="External"/><Relationship Id="rId1319" Type="http://schemas.openxmlformats.org/officeDocument/2006/relationships/hyperlink" Target="https://www.charteredaccountantsanz.com/news-and-analysis/media-centre/press-releases/political-paralysis-on-tax-reform-will-plaque-generations-to-come" TargetMode="External"/><Relationship Id="rId1526" Type="http://schemas.openxmlformats.org/officeDocument/2006/relationships/hyperlink" Target="https://cijuf.org.co/normatividad/oficio/2022/oficio-277901700.html" TargetMode="External"/><Relationship Id="rId1733" Type="http://schemas.openxmlformats.org/officeDocument/2006/relationships/hyperlink" Target="https://incp.org.co/estos-serian-los-dias-sin-iva-del-2022/" TargetMode="External"/><Relationship Id="rId1940" Type="http://schemas.openxmlformats.org/officeDocument/2006/relationships/hyperlink" Target="https://www.haciendabogota.gov.co/shd/dian-y-alcaldia-mayor-de-bogota-crean-alianza-para-reactivacion-economica-de-industria-creativa" TargetMode="External"/><Relationship Id="rId25" Type="http://schemas.openxmlformats.org/officeDocument/2006/relationships/hyperlink" Target="https://nam10.safelinks.protection.outlook.com/?url=https%3A%2F%2Fgo.contentive.com%2FMjQzLU1SUi00NTkAAAGFbCXbWK5YBU5gq_dal_D4D8Wiaf025hUq_uyO6LNX1VsLg-gpQdGWynWr7Ox9SkDLe38EK_U%3D&amp;data=05%7C01%7Csosa.j%40javeriana.edu.co%7C67fcef7a38814526385708da5e54accf%7Cdaf7990e8a3f409c9b762a5475098000%7C0%7C0%7C637926015048147219%7CUnknown%7CTWFpbGZsb3d8eyJWIjoiMC4wLjAwMDAiLCJQIjoiV2luMzIiLCJBTiI6Ik1haWwiLCJXVCI6Mn0%3D%7C3000%7C%7C%7C&amp;sdata=q9mWZ2rFAgt68l583aLbudVzDVhn%2BrAHkCALirmCwjg%3D&amp;reserved=0" TargetMode="External"/><Relationship Id="rId1800" Type="http://schemas.openxmlformats.org/officeDocument/2006/relationships/hyperlink" Target="https://www.iab.org.uk/understaffed-hmrc-struggling-to-collect-unpaid-taxes/" TargetMode="External"/><Relationship Id="rId3558" Type="http://schemas.openxmlformats.org/officeDocument/2006/relationships/hyperlink" Target="https://www.xbrl.org/news/eiopa-adds-pepp-to-taxonomies-in-latest-release/" TargetMode="External"/><Relationship Id="rId479" Type="http://schemas.openxmlformats.org/officeDocument/2006/relationships/hyperlink" Target="https://www.finanstilsynet.no/nyhetsarkiv/tilsynsrapporter/2022/tilsynsrapport---industriforsikring/" TargetMode="External"/><Relationship Id="rId686" Type="http://schemas.openxmlformats.org/officeDocument/2006/relationships/hyperlink" Target="https://www.efrag.org/News/Project-598/Reminder--Provide-your-comments-on-EFRAGs-Discussion-Paper-on-Intangibles" TargetMode="External"/><Relationship Id="rId893" Type="http://schemas.openxmlformats.org/officeDocument/2006/relationships/hyperlink" Target="https://www.cimaglobal.com/Press/Press-releases/2022/Durham-University-student-wins-CIMA-sponsored-Future-CFO-of-the-Year-Award/" TargetMode="External"/><Relationship Id="rId2367" Type="http://schemas.openxmlformats.org/officeDocument/2006/relationships/hyperlink" Target="https://doi.org/10.15446/innovar.v32n85.100979" TargetMode="External"/><Relationship Id="rId2574" Type="http://schemas.openxmlformats.org/officeDocument/2006/relationships/hyperlink" Target="https://dapre.presidencia.gov.co/normativa/normativa/DECRETO%20191%20DEL%207%20DE%20FEBRERO%20DE%202022.pdf" TargetMode="External"/><Relationship Id="rId2781" Type="http://schemas.openxmlformats.org/officeDocument/2006/relationships/hyperlink" Target="https://www.ctcp.gov.co/CMSPages/GetFile.aspx?guid=0f4e42b4-42b2-4960-b913-7cafebad93e9" TargetMode="External"/><Relationship Id="rId3418" Type="http://schemas.openxmlformats.org/officeDocument/2006/relationships/hyperlink" Target="https://www.mintic.gov.co/portal/715/w3-article-210090.html" TargetMode="External"/><Relationship Id="rId339" Type="http://schemas.openxmlformats.org/officeDocument/2006/relationships/hyperlink" Target="https://www.frc.org.uk/news/april-2022-(1)/new-audit-firm-governance-code-published" TargetMode="External"/><Relationship Id="rId546" Type="http://schemas.openxmlformats.org/officeDocument/2006/relationships/hyperlink" Target="https://www.supersociedades.gov.co/nuestra_entidad/normatividad/normatividad_conceptos_juridicos/OFICIO_220-045838_DE_2022.pdf" TargetMode="External"/><Relationship Id="rId753" Type="http://schemas.openxmlformats.org/officeDocument/2006/relationships/hyperlink" Target="https://www.iasplus.com/en/news/2021/09/xrb-ifass" TargetMode="External"/><Relationship Id="rId1176" Type="http://schemas.openxmlformats.org/officeDocument/2006/relationships/hyperlink" Target="https://juntec.org.hn/2021/09/09/ifac-y-acca-seran-anfitriones-del-tercer-evento-anual-de-la-semana-del-clima-en-nueva-york-cub-la-brecha-de-informacion-net-zero-el-20-de-septiembre/" TargetMode="External"/><Relationship Id="rId1383" Type="http://schemas.openxmlformats.org/officeDocument/2006/relationships/hyperlink" Target="https://www2.deloitte.com/global/en/pages/about-deloitte/press-releases/deloitte-launches-its-tax-transformation-trends-survey.html" TargetMode="External"/><Relationship Id="rId2227" Type="http://schemas.openxmlformats.org/officeDocument/2006/relationships/hyperlink" Target="https://doi-org.ezproxy.javeriana.edu.co/10.1108/ARJ-09-2020-0315" TargetMode="External"/><Relationship Id="rId2434" Type="http://schemas.openxmlformats.org/officeDocument/2006/relationships/hyperlink" Target="https://login.ezproxy.javeriana.edu.co/login?qurl=https%3a%2f%2fsearch.ebscohost.com%2flogin.aspx%3fdirect%3dtrue%26AuthType%3dip%26db%3dbth%26AN%3d156937990%26lang%3des%26site%3deds-live" TargetMode="External"/><Relationship Id="rId406" Type="http://schemas.openxmlformats.org/officeDocument/2006/relationships/hyperlink" Target="https://www.ifiar.org/latest-news/ifiar-comments-on-the-iaasb-proposed-international-standard-on-auditing-isa-for-audits-of-financial-statements-of-less-complex-entities-lce-28-january-2022/" TargetMode="External"/><Relationship Id="rId960" Type="http://schemas.openxmlformats.org/officeDocument/2006/relationships/hyperlink" Target="https://www.cpaireland.ie/Latest-News/News/News-2021/Budget-2022-CPA-Ireland-Response" TargetMode="External"/><Relationship Id="rId1036" Type="http://schemas.openxmlformats.org/officeDocument/2006/relationships/hyperlink" Target="https://news.un.org/es/story/2021/10/1498402" TargetMode="External"/><Relationship Id="rId1243" Type="http://schemas.openxmlformats.org/officeDocument/2006/relationships/hyperlink" Target="https://www.fsa.go.jp/en/news/2021/20211224.html" TargetMode="External"/><Relationship Id="rId1590" Type="http://schemas.openxmlformats.org/officeDocument/2006/relationships/hyperlink" Target="https://cijuf.org.co/normatividad/oficio/2022/oficio-490904800.html" TargetMode="External"/><Relationship Id="rId2641" Type="http://schemas.openxmlformats.org/officeDocument/2006/relationships/hyperlink" Target="https://dapre.presidencia.gov.co/normativa/normativa/DECRETO%201007%20DEL%2014%20DE%20JUNIO%20DE%202022.pdf" TargetMode="External"/><Relationship Id="rId613" Type="http://schemas.openxmlformats.org/officeDocument/2006/relationships/hyperlink" Target="https://aeca.es/nueva-opinion-emitida-registro-contable-de-las-criptomonedas/" TargetMode="External"/><Relationship Id="rId820" Type="http://schemas.openxmlformats.org/officeDocument/2006/relationships/hyperlink" Target="https://www.endorsement-board.uk/draft-comment-letter-issb-exposure-drafts-ifrs-s1-1" TargetMode="External"/><Relationship Id="rId1450" Type="http://schemas.openxmlformats.org/officeDocument/2006/relationships/hyperlink" Target="https://cijuf.org.co/normatividad/concepto/2022/concepto-001754.html" TargetMode="External"/><Relationship Id="rId2501" Type="http://schemas.openxmlformats.org/officeDocument/2006/relationships/hyperlink" Target="https://www.suin-juriscol.gov.co/viewDocument.asp?ruta=Leyes/30044369" TargetMode="External"/><Relationship Id="rId1103" Type="http://schemas.openxmlformats.org/officeDocument/2006/relationships/hyperlink" Target="https://www.contaduria.gov.co/documents/20127/3881461/RESOLUCI%C3%93N+No.+065+DE+2022.pdf/baf600fc-584e-eb13-893b-40ffc601539b" TargetMode="External"/><Relationship Id="rId1310" Type="http://schemas.openxmlformats.org/officeDocument/2006/relationships/hyperlink" Target="https://www.anc.gouv.fr/sites/anc/accueil/normes-francaises/toutes-actualites-fr-normes-fran/page_content/L-actusfr02/lignePersoColSimpletitrepage/la-actusfr/lc-actus/la-actusla-fr/actualite-1.html" TargetMode="External"/><Relationship Id="rId3068" Type="http://schemas.openxmlformats.org/officeDocument/2006/relationships/hyperlink" Target="https://www.supersociedades.gov.co/nuestra_entidad/normatividad/normatividad_conceptos_contables/115-049930.pdf" TargetMode="External"/><Relationship Id="rId3275" Type="http://schemas.openxmlformats.org/officeDocument/2006/relationships/hyperlink" Target="https://www.mintic.gov.co/portal/715/w3-article-210183.html" TargetMode="External"/><Relationship Id="rId3482" Type="http://schemas.openxmlformats.org/officeDocument/2006/relationships/hyperlink" Target="https://www.mintic.gov.co/portal/715/w3-article-210555.html" TargetMode="External"/><Relationship Id="rId196" Type="http://schemas.openxmlformats.org/officeDocument/2006/relationships/hyperlink" Target="https://www.cimaglobal.com/Press/Press-releases/2022/Media-comment-Reforming-trust-in-corporate-governance-and-audit-/" TargetMode="External"/><Relationship Id="rId2084" Type="http://schemas.openxmlformats.org/officeDocument/2006/relationships/hyperlink" Target="https://doi-org.ezproxy.javeriana.edu.co/10.1108/AAAJ-12-2019-4360" TargetMode="External"/><Relationship Id="rId2291" Type="http://schemas.openxmlformats.org/officeDocument/2006/relationships/hyperlink" Target="https://login.ezproxy.javeriana.edu.co/login?qurl=https%3a%2f%2fsearch.ebscohost.com%2flogin.aspx%3fdirect%3dtrue%26AuthType%3dip%26db%3dbth%26AN%3d157540532%26lang%3des%26site%3deds-live" TargetMode="External"/><Relationship Id="rId3135" Type="http://schemas.openxmlformats.org/officeDocument/2006/relationships/hyperlink" Target="https://www.supertransporte.gov.co/index.php/comunicaciones-2022/como-resultado-de-la-estrategia-transporte-sin-humo-la-supertransporte-formula-cargos-en-contra-de-10-centros-de-diagnostico-automotor/" TargetMode="External"/><Relationship Id="rId3342" Type="http://schemas.openxmlformats.org/officeDocument/2006/relationships/hyperlink" Target="https://www.mintic.gov.co/portal/715/w3-article-237515.html" TargetMode="External"/><Relationship Id="rId263" Type="http://schemas.openxmlformats.org/officeDocument/2006/relationships/hyperlink" Target="https://www.audiitorkogu.ee/est/news.grant-thornton-baltic-ootab-oma-tegusa-ja-professionaalse-tiimiga-liituma-finantsauditi-projektijuhti-ja-konsultanti" TargetMode="External"/><Relationship Id="rId470" Type="http://schemas.openxmlformats.org/officeDocument/2006/relationships/hyperlink" Target="https://www.finanstilsynet.no/nyhetsarkiv/tilsynsrapporter/2022/tilsynsrapport---eiendomsmegler-1-nord-norge-as/" TargetMode="External"/><Relationship Id="rId2151" Type="http://schemas.openxmlformats.org/officeDocument/2006/relationships/hyperlink" Target="https://doi-org.ezproxy.javeriana.edu.co/10.1177%2F10323732211049570" TargetMode="External"/><Relationship Id="rId3202" Type="http://schemas.openxmlformats.org/officeDocument/2006/relationships/hyperlink" Target="https://www.ey.com/en_br/news/2019/05/ey-and-thomson-reuters-bring-together-onesource-process-automation-with-ey-tax-technology-and-transformation-services" TargetMode="External"/><Relationship Id="rId123" Type="http://schemas.openxmlformats.org/officeDocument/2006/relationships/hyperlink" Target="https://www.auditool.org/blog/auditoria-externa/8610-las-estimaciones-contables-y-el-comite-de-auditoria" TargetMode="External"/><Relationship Id="rId330" Type="http://schemas.openxmlformats.org/officeDocument/2006/relationships/hyperlink" Target="https://www.frc.org.uk/news/june-2022-(1)/frc-publishes-first-of-its-kind-professional-judge" TargetMode="External"/><Relationship Id="rId2011" Type="http://schemas.openxmlformats.org/officeDocument/2006/relationships/hyperlink" Target="https://www.svaz-ucetnich.cz/aktuality/newsletter-su-cr-23-11-2021" TargetMode="External"/><Relationship Id="rId2968" Type="http://schemas.openxmlformats.org/officeDocument/2006/relationships/hyperlink" Target="https://www.supersolidaria.gov.co/sites/default/files/public/data/auto_apertura_-_fondo_de_empleados_de_autodenar_narino_nit.901238302-0.pdf" TargetMode="External"/><Relationship Id="rId1777" Type="http://schemas.openxmlformats.org/officeDocument/2006/relationships/hyperlink" Target="https://www.iab.org.uk/hmrc-to-block-online-services-for-agents-who-fail-to-prove-aml-status/" TargetMode="External"/><Relationship Id="rId1984" Type="http://schemas.openxmlformats.org/officeDocument/2006/relationships/hyperlink" Target="https://www.svaz-ucetnich.cz/aktuality/newsletter-su-cr-15-03-2022" TargetMode="External"/><Relationship Id="rId2828" Type="http://schemas.openxmlformats.org/officeDocument/2006/relationships/hyperlink" Target="https://www.ctcp.gov.co/CMSPages/GetFile.aspx?guid=3e617c56-30db-4b2c-bfc7-eb68975cc945" TargetMode="External"/><Relationship Id="rId69" Type="http://schemas.openxmlformats.org/officeDocument/2006/relationships/hyperlink" Target="https://www.actuaries.org/IAA/Documents/Publications/News_Releases/2022/News_Release_CRTF_Paper4_FR.pdf" TargetMode="External"/><Relationship Id="rId1637" Type="http://schemas.openxmlformats.org/officeDocument/2006/relationships/hyperlink" Target="https://cijuf.org.co/normatividad/oficio/2022/oficio-614903744.html" TargetMode="External"/><Relationship Id="rId1844" Type="http://schemas.openxmlformats.org/officeDocument/2006/relationships/hyperlink" Target="https://www.imf.org/-/media/Files/Publications/GFSR/2021/October/Spanish/execsum.ashx" TargetMode="External"/><Relationship Id="rId1704" Type="http://schemas.openxmlformats.org/officeDocument/2006/relationships/hyperlink" Target="https://icmai.in/upload/Taxation/GSTR_9_9C_3012_21.pdf" TargetMode="External"/><Relationship Id="rId1911" Type="http://schemas.openxmlformats.org/officeDocument/2006/relationships/hyperlink" Target="https://www.haciendabogota.gov.co/shd/hacienda-amplia-canales-atencion-pago-de-impuestos-predial-y-vehiculos" TargetMode="External"/><Relationship Id="rId797" Type="http://schemas.openxmlformats.org/officeDocument/2006/relationships/hyperlink" Target="https://capitalscoalition.org/address-nature-in-the-accounts-or-there-will-be-no-planet/" TargetMode="External"/><Relationship Id="rId2478" Type="http://schemas.openxmlformats.org/officeDocument/2006/relationships/hyperlink" Target="https://www.suin-juriscol.gov.co/viewDocument.asp?ruta=Leyes/30043772" TargetMode="External"/><Relationship Id="rId1287" Type="http://schemas.openxmlformats.org/officeDocument/2006/relationships/hyperlink" Target="https://www.aat.org.uk/aat-news/aat-responds-to-spring-statement-on-national-insurance-windfall-taxes-and-business-support-schemes" TargetMode="External"/><Relationship Id="rId2685" Type="http://schemas.openxmlformats.org/officeDocument/2006/relationships/hyperlink" Target="https://dapre.presidencia.gov.co/normativa/normativa/DECRETO%201612%20DEL%2005%20DE%20AGOSTO%20DE%202022.pdf" TargetMode="External"/><Relationship Id="rId2892" Type="http://schemas.openxmlformats.org/officeDocument/2006/relationships/hyperlink" Target="https://relatoria.blob.core.windows.net/$web/files/resoluciones/OGZ-0808-2022.PDF" TargetMode="External"/><Relationship Id="rId3529" Type="http://schemas.openxmlformats.org/officeDocument/2006/relationships/hyperlink" Target="https://www.mintic.gov.co/portal/715/w3-article-210012.html" TargetMode="External"/><Relationship Id="rId657" Type="http://schemas.openxmlformats.org/officeDocument/2006/relationships/hyperlink" Target="https://www.ifrs.org/content/ifrs/home/projects/work-plan/principal-versus-agent-software-reseller-ifrs-15/tentative-agenda-decision-and-comment-letters.html" TargetMode="External"/><Relationship Id="rId864" Type="http://schemas.openxmlformats.org/officeDocument/2006/relationships/hyperlink" Target="https://www.aat.org.uk/aat-news/aat-calls-for-a-national-debate-on-tax-amid-cost-of-living-crisis" TargetMode="External"/><Relationship Id="rId1494" Type="http://schemas.openxmlformats.org/officeDocument/2006/relationships/hyperlink" Target="https://cijuf.org.co/normatividad/oficio/2022/oficio-137900757.html" TargetMode="External"/><Relationship Id="rId2338" Type="http://schemas.openxmlformats.org/officeDocument/2006/relationships/hyperlink" Target="https://eds-p-ebscohost-com.ezproxy.javeriana.edu.co/eds/detail/detail?vid=0&amp;sid=5e85c85e-151c-493f-8c18-263ca06b98f5%40redis&amp;bdata=JkF1dGhUeXBlPWlwJmxhbmc9ZXMmc2l0ZT1lZHMtbGl2ZQ%3d%3d" TargetMode="External"/><Relationship Id="rId2545" Type="http://schemas.openxmlformats.org/officeDocument/2006/relationships/hyperlink" Target="https://www.suin-juriscol.gov.co/viewDocument.asp?ruta=Leyes/30044451" TargetMode="External"/><Relationship Id="rId2752" Type="http://schemas.openxmlformats.org/officeDocument/2006/relationships/hyperlink" Target="https://www.ctcp.gov.co/CMSPages/GetFile.aspx?guid=aa878308-5c0f-4528-a243-1d3b259a8fca" TargetMode="External"/><Relationship Id="rId517" Type="http://schemas.openxmlformats.org/officeDocument/2006/relationships/hyperlink" Target="https://pcaobus.org/news-events/news-releases/news-release-detail/pcaob-announces-2021-forum-for-auditors-of-small-businesses-and-broker-dealers" TargetMode="External"/><Relationship Id="rId724" Type="http://schemas.openxmlformats.org/officeDocument/2006/relationships/hyperlink" Target="https://www.iasplus.com/en/news/2022/01/aaoifi" TargetMode="External"/><Relationship Id="rId931" Type="http://schemas.openxmlformats.org/officeDocument/2006/relationships/hyperlink" Target="https://www.drsc.de/news/efrag-ptf-veroeffentlicht-ein-weiteres-arbeitspapier/" TargetMode="External"/><Relationship Id="rId1147" Type="http://schemas.openxmlformats.org/officeDocument/2006/relationships/hyperlink" Target="https://www.accountingfoundation.org/cs/Satellite?c=FAFContent_C&amp;cid=1176178907332&amp;pagename=Foundation%2FFAFContent_C%2FFAFNewsPage" TargetMode="External"/><Relationship Id="rId1354" Type="http://schemas.openxmlformats.org/officeDocument/2006/relationships/hyperlink" Target="https://twitter.com/colegiocpapma/status/1529805948323303425?ref_src=twsrc%5Etfw%7Ctwcamp%5Eembeddedtimeline%7Ctwterm%5Eprofile%3Acolegiocpapma%7Ctwgr%5EeyJ0ZndfZXhwZXJpbWVudHNfY29va2llX2V4cGlyYXRpb24iOnsiYnVja2V0IjoxMjA5NjAwLCJ2ZXJzaW9uIjpudWxsfSwidGZ3X3JlZnNyY19zZXNzaW9uIjp7ImJ1Y2tldCI6Im9mZiIsInZlcnNpb24iOm51bGx9LCJ0Zndfc2Vuc2l0aXZlX21lZGlhX2ludGVyc3RpdGlhbF8xMzk2MyI6eyJidWNrZXQiOiJpbnRlcnN0aXRpYWwiLCJ2ZXJzaW9uIjpudWxsfSwidGZ3X3R3ZWV0X3Jlc3VsdF9taWdyYXRpb25fMTM5NzkiOnsiYnVja2V0IjoidHdlZXRfcmVzdWx0IiwidmVyc2lvbiI6bnVsbH19%7Ctwcon%5Etimelinechrome&amp;ref_url=https%3A%2F%2Fwww.colegiocpapanama.org%2Factividades" TargetMode="External"/><Relationship Id="rId1561" Type="http://schemas.openxmlformats.org/officeDocument/2006/relationships/hyperlink" Target="https://cijuf.org.co/normatividad/oficio/2022/oficio-383902595.html" TargetMode="External"/><Relationship Id="rId2405" Type="http://schemas.openxmlformats.org/officeDocument/2006/relationships/hyperlink" Target="https://login.ezproxy.javeriana.edu.co/login?qurl=https%3a%2f%2fsearch.ebscohost.com%2flogin.aspx%3fdirect%3dtrue%26AuthType%3dip%26db%3dbth%26AN%3d154272559%26lang%3des%26site%3deds-live" TargetMode="External"/><Relationship Id="rId2612" Type="http://schemas.openxmlformats.org/officeDocument/2006/relationships/hyperlink" Target="https://dapre.presidencia.gov.co/normativa/normativa/DECRETO%20890%20DEL%2031%20DE%20MAYO%20DE%202022.pdf" TargetMode="External"/><Relationship Id="rId60" Type="http://schemas.openxmlformats.org/officeDocument/2006/relationships/hyperlink" Target="https://www.aicpa.org/news/article/how-high-quality-audits-protect-the-public-interest-and-propel-businesses" TargetMode="External"/><Relationship Id="rId1007" Type="http://schemas.openxmlformats.org/officeDocument/2006/relationships/hyperlink" Target="https://www.micpa.com.my/v2/wp-content/uploads/2021/10/SMEs-and-transfer-pricing-.pdf" TargetMode="External"/><Relationship Id="rId1214" Type="http://schemas.openxmlformats.org/officeDocument/2006/relationships/hyperlink" Target="https://www.asobancaria.com/2022/01/31/edicion-1314-la-transicion-de-la-libor/" TargetMode="External"/><Relationship Id="rId1421" Type="http://schemas.openxmlformats.org/officeDocument/2006/relationships/hyperlink" Target="https://www.dian.gov.co/Prensa/Paginas/NG-Comunicado-de-Prensa-072-2022.aspx" TargetMode="External"/><Relationship Id="rId3179" Type="http://schemas.openxmlformats.org/officeDocument/2006/relationships/hyperlink" Target="https://www.superfinanciera.gov.co/descargas/institucional/pubFile1058911/20220307comsuplantacion.docx" TargetMode="External"/><Relationship Id="rId3386" Type="http://schemas.openxmlformats.org/officeDocument/2006/relationships/hyperlink" Target="https://www.mintic.gov.co/portal/715/w3-article-208702.html" TargetMode="External"/><Relationship Id="rId3593" Type="http://schemas.openxmlformats.org/officeDocument/2006/relationships/hyperlink" Target="mailto:m-farfan@javeriana.edu.co" TargetMode="External"/><Relationship Id="rId2195" Type="http://schemas.openxmlformats.org/officeDocument/2006/relationships/hyperlink" Target="https://doi.org/10.1016/j.aos.2021.101331" TargetMode="External"/><Relationship Id="rId3039" Type="http://schemas.openxmlformats.org/officeDocument/2006/relationships/hyperlink" Target="https://www.superservicios.gov.co/Sala-de-prensa/noticias/empresas-de-servicios-publicos-domiciliarios-deben-garantizar-atencion-presencial-al-publico-superservicios" TargetMode="External"/><Relationship Id="rId3246" Type="http://schemas.openxmlformats.org/officeDocument/2006/relationships/hyperlink" Target="https://www.itu.int/es/mediacentre/Pages/PR-2021-10-12-Viet-Nam-national-regional-digital-transformation.aspx" TargetMode="External"/><Relationship Id="rId3453" Type="http://schemas.openxmlformats.org/officeDocument/2006/relationships/hyperlink" Target="https://www.mintic.gov.co/portal/715/w3-article-209141.html" TargetMode="External"/><Relationship Id="rId167" Type="http://schemas.openxmlformats.org/officeDocument/2006/relationships/hyperlink" Target="https://www.cbr.ru/press/event/?id=12892" TargetMode="External"/><Relationship Id="rId374" Type="http://schemas.openxmlformats.org/officeDocument/2006/relationships/hyperlink" Target="https://www.bis.org/fsi/fsibriefs15.htm" TargetMode="External"/><Relationship Id="rId581" Type="http://schemas.openxmlformats.org/officeDocument/2006/relationships/hyperlink" Target="https://openknowledge.worldbank.org/handle/10986/37257" TargetMode="External"/><Relationship Id="rId2055" Type="http://schemas.openxmlformats.org/officeDocument/2006/relationships/hyperlink" Target="https://doi-org.ezproxy.javeriana.edu.co/10.1080/00014788.2021.2001638" TargetMode="External"/><Relationship Id="rId2262" Type="http://schemas.openxmlformats.org/officeDocument/2006/relationships/hyperlink" Target="https://doi-org.ezproxy.javeriana.edu.co/10.1080/16081625.2022.2067198" TargetMode="External"/><Relationship Id="rId3106" Type="http://schemas.openxmlformats.org/officeDocument/2006/relationships/hyperlink" Target="https://www.supertransporte.gov.co/index.php/comunicaciones-2022/supertransporte-formula-cargos-en-contra-de-22-empresas-de-transporte-terrestre-de-pasajeros-por-presuntamente-no-informar-publicamente-sus-tarifas-a-los-usuarios/" TargetMode="External"/><Relationship Id="rId234" Type="http://schemas.openxmlformats.org/officeDocument/2006/relationships/hyperlink" Target="https://www.contraloria.gov.co/es/w/5-hallazgos-fiscales-por-7.528-millones-encontr%C3%B3-la-contralor%C3%ADa-en-auditor%C3%ADa-a-procesos-de-devoluciones-y-compensaciones-sobre-impuestos-gestionadas-por-la-dian" TargetMode="External"/><Relationship Id="rId3313" Type="http://schemas.openxmlformats.org/officeDocument/2006/relationships/hyperlink" Target="https://www.mintic.gov.co/portal/715/w3-article-209132.html" TargetMode="External"/><Relationship Id="rId3520" Type="http://schemas.openxmlformats.org/officeDocument/2006/relationships/hyperlink" Target="https://www.mintic.gov.co/portal/715/w3-article-198585.html" TargetMode="External"/><Relationship Id="rId441" Type="http://schemas.openxmlformats.org/officeDocument/2006/relationships/hyperlink" Target="https://www.ibracon.com.br/ibracon/Portugues/detNoticia.php?cod=8800&amp;codregional=" TargetMode="External"/><Relationship Id="rId1071" Type="http://schemas.openxmlformats.org/officeDocument/2006/relationships/hyperlink" Target="https://www.aasb.gov.au/news/aasb-2022-3-amendments-to-australian-accounting-standards-illustrative-examples-for-not-for-profit-entities-accompanying-aasb-15/" TargetMode="External"/><Relationship Id="rId2122" Type="http://schemas.openxmlformats.org/officeDocument/2006/relationships/hyperlink" Target="https://doi-org.ezproxy.javeriana.edu.co/10.1080/09639284.2022.2057195" TargetMode="External"/><Relationship Id="rId301" Type="http://schemas.openxmlformats.org/officeDocument/2006/relationships/hyperlink" Target="https://nam10.safelinks.protection.outlook.com/?url=https%3A%2F%2Fifac.us7.list-manage.com%2Ftrack%2Fclick%3Fu%3D9e7d9671563ff754a328b2833%26id%3D936d9a562d%26e%3Df028e09ab1&amp;data=05%7C01%7Csosa.j%40javeriana.edu.co%7C481c72cdc38544a7167e08da591701e3%7Cdaf7990e8a3f409c9b762a5475098000%7C0%7C0%7C637920252597831604%7CUnknown%7CTWFpbGZsb3d8eyJWIjoiMC4wLjAwMDAiLCJQIjoiV2luMzIiLCJBTiI6Ik1haWwiLCJXVCI6Mn0%3D%7C3000%7C%7C%7C&amp;sdata=jWw5A9RmDCpoJzgsMNDK4N2OZ8RC5R0xR6IGGIzMQzI%3D&amp;reserved=0" TargetMode="External"/><Relationship Id="rId1888" Type="http://schemas.openxmlformats.org/officeDocument/2006/relationships/hyperlink" Target="https://www.oecd.org/newsroom/unemployment-rates-oecd-update-december-2021.htm" TargetMode="External"/><Relationship Id="rId2939" Type="http://schemas.openxmlformats.org/officeDocument/2006/relationships/hyperlink" Target="https://www.sic.gov.co/slider/superindustria-sanciona-claro-por-el-incumplimiento-de-sus-propias-decisiones-favor-de-los-usuarios" TargetMode="External"/><Relationship Id="rId1748" Type="http://schemas.openxmlformats.org/officeDocument/2006/relationships/hyperlink" Target="https://incp.org.co/mincomercio-reglamento-el-registro-nacional-de-turismo-para-plataformas-digitales/" TargetMode="External"/><Relationship Id="rId1955" Type="http://schemas.openxmlformats.org/officeDocument/2006/relationships/hyperlink" Target="https://www.shd.gov.co/shd/sites/default/files/files/impuestos/2022/normativa_calendario_2022/resolucion-sdh-000160-de-2022-modifica-calendario-2021-spac-pandemia.pdf" TargetMode="External"/><Relationship Id="rId3170" Type="http://schemas.openxmlformats.org/officeDocument/2006/relationships/hyperlink" Target="https://www.superfinanciera.gov.co/descargas/institucional/pubFile1059626/2022commedidadavidalejandromezarivaldo.docx" TargetMode="External"/><Relationship Id="rId1608" Type="http://schemas.openxmlformats.org/officeDocument/2006/relationships/hyperlink" Target="https://cijuf.org.co/normatividad/oficio/2022/oficio-523903368.html" TargetMode="External"/><Relationship Id="rId1815" Type="http://schemas.openxmlformats.org/officeDocument/2006/relationships/hyperlink" Target="https://www.ibfd.org/news/indian-state-high-court-holds-10-tax-withheld-courseras-receipts-unreasonable" TargetMode="External"/><Relationship Id="rId3030" Type="http://schemas.openxmlformats.org/officeDocument/2006/relationships/hyperlink" Target="https://www.superservicios.gov.co/system/files/2022-07/Resoluci%C3%B3n_SSPD_No._20222400323035_12_04_2022.pdf" TargetMode="External"/><Relationship Id="rId2589" Type="http://schemas.openxmlformats.org/officeDocument/2006/relationships/hyperlink" Target="https://dapre.presidencia.gov.co/normativa/normativa/DECRETO%20334%20DEL%208%20DE%20MARZO%20DE%202022.pdf" TargetMode="External"/><Relationship Id="rId2796" Type="http://schemas.openxmlformats.org/officeDocument/2006/relationships/hyperlink" Target="https://www.ctcp.gov.co/CMSPages/GetFile.aspx?guid=b685b96f-8c4a-438e-9dbe-904468e9b72f" TargetMode="External"/><Relationship Id="rId768" Type="http://schemas.openxmlformats.org/officeDocument/2006/relationships/hyperlink" Target="https://unctad.org/system/files/official-document/ciiisard97_es.pdf" TargetMode="External"/><Relationship Id="rId975" Type="http://schemas.openxmlformats.org/officeDocument/2006/relationships/hyperlink" Target="https://incp.org.co/14-empresas-colombianas-incluidas-en-listado-de-sostenibilidad-a-nivel-mundial/" TargetMode="External"/><Relationship Id="rId1398" Type="http://schemas.openxmlformats.org/officeDocument/2006/relationships/hyperlink" Target="https://www.dian.gov.co/Prensa/Paginas/NG-Comunicado-de-Prensa-091-2022.aspx" TargetMode="External"/><Relationship Id="rId2449" Type="http://schemas.openxmlformats.org/officeDocument/2006/relationships/hyperlink" Target="https://www.suin-juriscol.gov.co/viewDocument.asp?ruta=Leyes/30043742" TargetMode="External"/><Relationship Id="rId2656" Type="http://schemas.openxmlformats.org/officeDocument/2006/relationships/hyperlink" Target="https://dapre.presidencia.gov.co/normativa/normativa/DECRETO%201427%20DEL%2029%20DE%20JULIO%20DE%202022.pdf" TargetMode="External"/><Relationship Id="rId2863" Type="http://schemas.openxmlformats.org/officeDocument/2006/relationships/hyperlink" Target="https://www.ctcp.gov.co/CMSPages/GetFile.aspx?guid=66beeaac-202f-4e7a-a530-0a2e317f2fd0" TargetMode="External"/><Relationship Id="rId628" Type="http://schemas.openxmlformats.org/officeDocument/2006/relationships/hyperlink" Target="https://www.aasb.gov.au/news/aasb-dialogue-series-tcfd-implementation/" TargetMode="External"/><Relationship Id="rId835" Type="http://schemas.openxmlformats.org/officeDocument/2006/relationships/hyperlink" Target="https://www.xbrl.org/news/updated-esef-taxonomy-adopted-into-eu-law-but-faster-process-needed/" TargetMode="External"/><Relationship Id="rId1258" Type="http://schemas.openxmlformats.org/officeDocument/2006/relationships/hyperlink" Target="https://news.un.org/es/story/2022/01/1502532" TargetMode="External"/><Relationship Id="rId1465" Type="http://schemas.openxmlformats.org/officeDocument/2006/relationships/hyperlink" Target="https://cijuf.org.co/normatividad/concepto/2022/concepto-296.html" TargetMode="External"/><Relationship Id="rId1672" Type="http://schemas.openxmlformats.org/officeDocument/2006/relationships/hyperlink" Target="https://cijuf.org.co/normatividad/oficio/2022/oficio-93900613.html" TargetMode="External"/><Relationship Id="rId2309" Type="http://schemas.openxmlformats.org/officeDocument/2006/relationships/hyperlink" Target="https://login.ezproxy.javeriana.edu.co/login?qurl=https%3A%2F%2Fwww.proquest.com%2Fscholarly-journals%2Fgovernance-sustainability-local-government%2Fdocview%2F2667858250%2Fse-2" TargetMode="External"/><Relationship Id="rId2516" Type="http://schemas.openxmlformats.org/officeDocument/2006/relationships/hyperlink" Target="https://www.suin-juriscol.gov.co/viewDocument.asp?ruta=Leyes/30044416" TargetMode="External"/><Relationship Id="rId2723" Type="http://schemas.openxmlformats.org/officeDocument/2006/relationships/hyperlink" Target="http://consultajurisprudencial.ramajudicial.gov.co:8080/WebRelatoria/csj/index.xhtml" TargetMode="External"/><Relationship Id="rId1118" Type="http://schemas.openxmlformats.org/officeDocument/2006/relationships/hyperlink" Target="https://www.contraloria.gov.co/es/w/contralor%C3%ADa-adelanta-seguimiento-permanente-a-la-liquidaci%C3%B3n-de-la-eps-coomeva-y-al-tiempo-una-auditor%C3%ADa-de-cumplimiento" TargetMode="External"/><Relationship Id="rId1325" Type="http://schemas.openxmlformats.org/officeDocument/2006/relationships/hyperlink" Target="https://www.charteredaccountantsanz.com/news-and-analysis/media-centre/press-releases/accountants-grateful-but-baffled-by-inequitable-asic-fee-relief" TargetMode="External"/><Relationship Id="rId1532" Type="http://schemas.openxmlformats.org/officeDocument/2006/relationships/hyperlink" Target="https://cijuf.org.co/normatividad/oficio/2022/oficio-292901823.html" TargetMode="External"/><Relationship Id="rId2930" Type="http://schemas.openxmlformats.org/officeDocument/2006/relationships/hyperlink" Target="https://www.sic.gov.co/sites/default/files/normatividad/052022/2022028173RE0000000001%5B1%5D.PDF" TargetMode="External"/><Relationship Id="rId902" Type="http://schemas.openxmlformats.org/officeDocument/2006/relationships/hyperlink" Target="https://www.cipfa.org/about-cipfa/press-office/latest-press-releases/average-monthly-council-tax-bill-to-rise" TargetMode="External"/><Relationship Id="rId3497" Type="http://schemas.openxmlformats.org/officeDocument/2006/relationships/hyperlink" Target="https://www.mintic.gov.co/portal/715/w3-article-208469.html" TargetMode="External"/><Relationship Id="rId31" Type="http://schemas.openxmlformats.org/officeDocument/2006/relationships/hyperlink" Target="https://nam10.safelinks.protection.outlook.com/?url=https%3A%2F%2Fgo.contentive.com%2FMjQzLU1SUi00NTkAAAGFAAJI3WOfXVMl-yvA9dWpm34u3CFDlt3HB4k9Qa4oA84G3zR-XrXZiLqyuSAKep6PDgQARhA%3D&amp;data=05%7C01%7Csosa.j%40javeriana.edu.co%7C065058fe564042a3d20308da4dd47f3e%7Cdaf7990e8a3f409c9b762a5475098000%7C0%7C0%7C637907872316809989%7CUnknown%7CTWFpbGZsb3d8eyJWIjoiMC4wLjAwMDAiLCJQIjoiV2luMzIiLCJBTiI6Ik1haWwiLCJXVCI6Mn0%3D%7C3000%7C%7C%7C&amp;sdata=irkhlMNyMgcIi7DfYYJFXaBz8O5FVk8bRneoMfnesFA%3D&amp;reserved=0" TargetMode="External"/><Relationship Id="rId2099" Type="http://schemas.openxmlformats.org/officeDocument/2006/relationships/hyperlink" Target="https://doi-org.ezproxy.javeriana.edu.co/10.1108/AAAJ-11-2019-4239" TargetMode="External"/><Relationship Id="rId278" Type="http://schemas.openxmlformats.org/officeDocument/2006/relationships/hyperlink" Target="https://efaa.com/tag/promoting-professional-standards/" TargetMode="External"/><Relationship Id="rId3357" Type="http://schemas.openxmlformats.org/officeDocument/2006/relationships/hyperlink" Target="https://www.mintic.gov.co/portal/715/w3-article-210144.html" TargetMode="External"/><Relationship Id="rId3564" Type="http://schemas.openxmlformats.org/officeDocument/2006/relationships/hyperlink" Target="https://www.xbrl.org/news/italy-introduces-esef-audit-requirement/" TargetMode="External"/><Relationship Id="rId485" Type="http://schemas.openxmlformats.org/officeDocument/2006/relationships/hyperlink" Target="https://www.finanstilsynet.no/nyhetsarkiv/tilsynsrapporter/2022/tilsynsrapport---carnegie-as/" TargetMode="External"/><Relationship Id="rId692" Type="http://schemas.openxmlformats.org/officeDocument/2006/relationships/hyperlink" Target="https://www.efrag.org/News/Meeting-412/Outreach-Event-Summary-Report---EFRAG-and-EFFAS-joint-webinar-on-users-guidelines-for-better-information-on-intangibles-" TargetMode="External"/><Relationship Id="rId2166" Type="http://schemas.openxmlformats.org/officeDocument/2006/relationships/hyperlink" Target="https://doi-org.ezproxy.javeriana.edu.co/10.1080/17449480.2022.2060753" TargetMode="External"/><Relationship Id="rId2373" Type="http://schemas.openxmlformats.org/officeDocument/2006/relationships/hyperlink" Target="https://doi.org/10.15446/innovar.v32n85.100978" TargetMode="External"/><Relationship Id="rId2580" Type="http://schemas.openxmlformats.org/officeDocument/2006/relationships/hyperlink" Target="https://dapre.presidencia.gov.co/normativa/normativa/DECRETO%20441%20DEL%2028%20DE%20MARZO%20DE%202022.pdf" TargetMode="External"/><Relationship Id="rId3217" Type="http://schemas.openxmlformats.org/officeDocument/2006/relationships/hyperlink" Target="https://www.isaca.org/resources/isaca-journal/issues/2022/volume-1/a-security-awareness-program-for-pci-dss-compliance" TargetMode="External"/><Relationship Id="rId3424" Type="http://schemas.openxmlformats.org/officeDocument/2006/relationships/hyperlink" Target="https://www.mintic.gov.co/portal/715/w3-article-210440.html" TargetMode="External"/><Relationship Id="rId138" Type="http://schemas.openxmlformats.org/officeDocument/2006/relationships/hyperlink" Target="https://www.auditool.org/blog/auditoria-externa/8214-la-auditoria-de-marketing" TargetMode="External"/><Relationship Id="rId345" Type="http://schemas.openxmlformats.org/officeDocument/2006/relationships/hyperlink" Target="https://www.fsa.go.jp/en/refer/councils/accounting_and_auditing/20211112.pdf" TargetMode="External"/><Relationship Id="rId552" Type="http://schemas.openxmlformats.org/officeDocument/2006/relationships/hyperlink" Target="https://www.expertsuisse.ch/news-newsarchiv?c=Grosse_Herausforderungen_fuer_die_Branche___Interview_Handelszeitung_Special_Wirtschaftspruefung_vom_3_Februar_2022&amp;page=2" TargetMode="External"/><Relationship Id="rId1182" Type="http://schemas.openxmlformats.org/officeDocument/2006/relationships/hyperlink" Target="https://www.oecd.org/centrodemexico/medios/estadisticas-tributarias-2021.htm" TargetMode="External"/><Relationship Id="rId2026" Type="http://schemas.openxmlformats.org/officeDocument/2006/relationships/hyperlink" Target="https://www-proquest-com.ezproxy.javeriana.edu.co/docview/2636865550/fulltextPDF/65E8B9E251A344D7PQ/8?accountid=13250" TargetMode="External"/><Relationship Id="rId2233" Type="http://schemas.openxmlformats.org/officeDocument/2006/relationships/hyperlink" Target="https://doi-org.ezproxy.javeriana.edu.co/10.1108/ARJ-04-2021-0135" TargetMode="External"/><Relationship Id="rId2440" Type="http://schemas.openxmlformats.org/officeDocument/2006/relationships/hyperlink" Target="https://login.ezproxy.javeriana.edu.co/login?qurl=https%3a%2f%2fsearch.ebscohost.com%2flogin.aspx%3fdirect%3dtrue%26AuthType%3dip%26db%3dbth%26AN%3d156937996%26lang%3des%26site%3deds-live" TargetMode="External"/><Relationship Id="rId205" Type="http://schemas.openxmlformats.org/officeDocument/2006/relationships/hyperlink" Target="https://www.cilea.info/dettpubblicazioni-Estudios_Internacionales_CILEA_2021_1/15_897/ita/" TargetMode="External"/><Relationship Id="rId412" Type="http://schemas.openxmlformats.org/officeDocument/2006/relationships/hyperlink" Target="https://www.iosco.org/news/pdf/IOSCONEWS632.pdf" TargetMode="External"/><Relationship Id="rId1042" Type="http://schemas.openxmlformats.org/officeDocument/2006/relationships/hyperlink" Target="https://www.wpk.de/neu-auf-wpkde/alle/2022/sv/wpk-aktuell-mitgliederinformation-online-am-1-april-2022-von-11-bis-12-uhr-update-nachhaltigkeit/" TargetMode="External"/><Relationship Id="rId2300" Type="http://schemas.openxmlformats.org/officeDocument/2006/relationships/hyperlink" Target="https://login.ezproxy.javeriana.edu.co/login?qurl=https%3A%2F%2Fwww.proquest.com%2Fscholarly-journals%2Fhuman-resource-management-health-care-industries%2Fdocview%2F2639045244%2Fse-2" TargetMode="External"/><Relationship Id="rId1999" Type="http://schemas.openxmlformats.org/officeDocument/2006/relationships/hyperlink" Target="https://www.svaz-ucetnich.cz/aktuality/nova-online-sluzba-cssz-informace-o-zaplacenych-zalohach-na-pojistne-na-duchodove-pojisteni-osvc" TargetMode="External"/><Relationship Id="rId1859" Type="http://schemas.openxmlformats.org/officeDocument/2006/relationships/hyperlink" Target="https://www.miamalta.org/news/mia-news/12123843" TargetMode="External"/><Relationship Id="rId3074" Type="http://schemas.openxmlformats.org/officeDocument/2006/relationships/hyperlink" Target="https://www.supersociedades.gov.co/nuestra_entidad/normatividad/normatividad_conceptos_juridicos/OFICIO_220-127740_DE_2022.pdf" TargetMode="External"/><Relationship Id="rId1719" Type="http://schemas.openxmlformats.org/officeDocument/2006/relationships/hyperlink" Target="https://www.blogitaa.be/fr/2022/02/04/debat-de-nouvel-an-itaa-ire-courts-extraits/" TargetMode="External"/><Relationship Id="rId1926" Type="http://schemas.openxmlformats.org/officeDocument/2006/relationships/hyperlink" Target="https://www.haciendabogota.gov.co/shd/bogota-realizo-primer-giro-de-ayudas-monetarias-de-2022" TargetMode="External"/><Relationship Id="rId3281" Type="http://schemas.openxmlformats.org/officeDocument/2006/relationships/hyperlink" Target="https://www.mintic.gov.co/portal/715/w3-article-198596.html" TargetMode="External"/><Relationship Id="rId2090" Type="http://schemas.openxmlformats.org/officeDocument/2006/relationships/hyperlink" Target="https://doi-org.ezproxy.javeriana.edu.co/10.1108/AAAJ-12-2019-4338" TargetMode="External"/><Relationship Id="rId3141" Type="http://schemas.openxmlformats.org/officeDocument/2006/relationships/hyperlink" Target="https://www.supertransporte.gov.co/index.php/comunicaciones-2022/latam-satena-avianca-easy-fly-viva-y-copa-se-unieron-a-la-estrategia-de-vigilancia-preventiva-de-la-supertransporte-para-mejorar-el-panorama-de-la-reclamacion-aerea/" TargetMode="External"/><Relationship Id="rId3001" Type="http://schemas.openxmlformats.org/officeDocument/2006/relationships/hyperlink" Target="https://www.supersolidaria.gov.co/sites/default/files/public/data/circular_externa_40_-_modificacion_formulario_oficial_de_rendicion_de_cuentas.pdf" TargetMode="External"/><Relationship Id="rId879" Type="http://schemas.openxmlformats.org/officeDocument/2006/relationships/hyperlink" Target="https://www.cafr.ro/conferinta-virtuala-comuna-efaa-si-ifac-sustenabilitatea-ofera-noi-oportunitati-pentru-practicienii-mici-si-mijlocii/" TargetMode="External"/><Relationship Id="rId2767" Type="http://schemas.openxmlformats.org/officeDocument/2006/relationships/hyperlink" Target="https://www.ctcp.gov.co/CMSPages/GetFile.aspx?guid=c122f271-8ef4-46e0-a233-a9e1868128c7" TargetMode="External"/><Relationship Id="rId739" Type="http://schemas.openxmlformats.org/officeDocument/2006/relationships/hyperlink" Target="https://www.iasplus.com/en/news/2021/11/climate-prototype" TargetMode="External"/><Relationship Id="rId1369" Type="http://schemas.openxmlformats.org/officeDocument/2006/relationships/hyperlink" Target="https://www.comunidadcontable.com/BancoConocimiento/Otros/incentivos-tributarios-a-la-generacion-de-energia-electrica-con-fuentes-no-convencionales-y-a-la-ges.asp?Miga=1&amp;IDobjetose=22317&amp;CodSeccion=109" TargetMode="External"/><Relationship Id="rId1576" Type="http://schemas.openxmlformats.org/officeDocument/2006/relationships/hyperlink" Target="https://cijuf.org.co/normatividad/oficio/2022/oficio-456902969.html" TargetMode="External"/><Relationship Id="rId2974" Type="http://schemas.openxmlformats.org/officeDocument/2006/relationships/hyperlink" Target="https://www.supersolidaria.gov.co/sites/default/files/public/data/auto_apertura_-_cooperativa_multiactiva_de_servicios_varios_de_.pdf" TargetMode="External"/><Relationship Id="rId946" Type="http://schemas.openxmlformats.org/officeDocument/2006/relationships/hyperlink" Target="https://www.financialexecutives.org/Events/Webinar/The-Total-Capital-Management-Professional-Course.aspx" TargetMode="External"/><Relationship Id="rId1229" Type="http://schemas.openxmlformats.org/officeDocument/2006/relationships/hyperlink" Target="https://www.ag-ai.nl/view/47919-DA-28-4-art-vdScheer.pdf" TargetMode="External"/><Relationship Id="rId1783" Type="http://schemas.openxmlformats.org/officeDocument/2006/relationships/hyperlink" Target="https://www.iab.org.uk/temporary-changes-to-ssp-rules/" TargetMode="External"/><Relationship Id="rId1990" Type="http://schemas.openxmlformats.org/officeDocument/2006/relationships/hyperlink" Target="https://www.svaz-ucetnich.cz/aktuality/odpoved-reditele-ceske-spravy-socialniho-zabezpeceni" TargetMode="External"/><Relationship Id="rId2627" Type="http://schemas.openxmlformats.org/officeDocument/2006/relationships/hyperlink" Target="https://dapre.presidencia.gov.co/normativa/normativa/DECRETO%201106%20DEL%2029%20DE%20JUNIO%20DE%202022.pdf" TargetMode="External"/><Relationship Id="rId2834" Type="http://schemas.openxmlformats.org/officeDocument/2006/relationships/hyperlink" Target="https://www.ctcp.gov.co/CMSPages/GetFile.aspx?guid=e7de821b-35fb-4655-b5c1-2eafe80e6559" TargetMode="External"/><Relationship Id="rId75" Type="http://schemas.openxmlformats.org/officeDocument/2006/relationships/hyperlink" Target="https://www.acams.org/en/media/document/28951" TargetMode="External"/><Relationship Id="rId806" Type="http://schemas.openxmlformats.org/officeDocument/2006/relationships/hyperlink" Target="https://www.samuelmantilla.com/post/actividades-extractivas" TargetMode="External"/><Relationship Id="rId1436" Type="http://schemas.openxmlformats.org/officeDocument/2006/relationships/hyperlink" Target="https://www.dian.gov.co/Prensa/Paginas/NG-Seminario-Internacional-VII-Enmienda.aspx" TargetMode="External"/><Relationship Id="rId1643" Type="http://schemas.openxmlformats.org/officeDocument/2006/relationships/hyperlink" Target="https://cijuf.org.co/normatividad/oficio/2022/oficio-651903830.html" TargetMode="External"/><Relationship Id="rId1850" Type="http://schemas.openxmlformats.org/officeDocument/2006/relationships/hyperlink" Target="https://jicpa.or.jp/news/information/2022/20220218fcs.html" TargetMode="External"/><Relationship Id="rId2901" Type="http://schemas.openxmlformats.org/officeDocument/2006/relationships/hyperlink" Target="https://relatoria.blob.core.windows.net/$web/files/resoluciones/OGZ-0802-2022.PDF" TargetMode="External"/><Relationship Id="rId1503" Type="http://schemas.openxmlformats.org/officeDocument/2006/relationships/hyperlink" Target="https://cijuf.org.co/normatividad/oficio/2022/oficio-204901166.html" TargetMode="External"/><Relationship Id="rId1710" Type="http://schemas.openxmlformats.org/officeDocument/2006/relationships/hyperlink" Target="https://www.ides.bg/%D0%B8%D0%BD%D1%84%D0%BE%D1%80%D0%BC%D0%B0%D1%86%D0%B8%D1%8F/%D0%BE%D1%82-%D0%B8%D0%B4%D0%B5%D1%81/%D0%BF%D1%80%D0%B8%D0%B5%D1%82%D0%BE-%D0%B5-%D0%B8%D0%B7%D0%BC%D0%B5%D0%BD%D0%B5%D0%BD%D0%B8%D0%B5-%D0%B2-%D0%BF%D1%80%D0%B0%D0%B2%D0%B8%D0%BB%D0%BD%D0%B8%D0%BA%D0%B0-%D0%B7%D0%B0-%D0%BF%D1%80%D0%B8%D0%BB%D0%B0%D0%B3%D0%B0%D0%BD%D0%B5-%D0%BD%D0%B0-%D0%B7%D0%B0%D0%BA%D0%BE%D0%BD%D0%B0-%D0%B7%D0%B0-%D0%BF%D1%83%D0%B1%D0%BB%D0%B8%D1%87%D0%BD%D0%B8%D1%82%D0%B5-%D0%BF%D1%80%D0%B5%D0%B4%D0%BF%D1%80%D0%B8%D1%8F%D1%82%D0%B8%D1%8F/" TargetMode="External"/><Relationship Id="rId3468" Type="http://schemas.openxmlformats.org/officeDocument/2006/relationships/hyperlink" Target="https://www.mintic.gov.co/portal/715/w3-article-210837.html" TargetMode="External"/><Relationship Id="rId389" Type="http://schemas.openxmlformats.org/officeDocument/2006/relationships/hyperlink" Target="https://www.fsr.dk/fsr-danske-revisorer-saelger-sin-revisorsoftware-forretning-til-caseware-international-inc" TargetMode="External"/><Relationship Id="rId596" Type="http://schemas.openxmlformats.org/officeDocument/2006/relationships/hyperlink" Target="https://actualicese.com/como-se-deben-reconocer-y-medir-los-pasivos/" TargetMode="External"/><Relationship Id="rId2277" Type="http://schemas.openxmlformats.org/officeDocument/2006/relationships/hyperlink" Target="https://doi-org.ezproxy.javeriana.edu.co/10.1080/16081625.2022.2030772" TargetMode="External"/><Relationship Id="rId2484" Type="http://schemas.openxmlformats.org/officeDocument/2006/relationships/hyperlink" Target="https://www.suin-juriscol.gov.co/viewDocument.asp?ruta=Leyes/30043973" TargetMode="External"/><Relationship Id="rId2691" Type="http://schemas.openxmlformats.org/officeDocument/2006/relationships/hyperlink" Target="https://dapre.presidencia.gov.co/normativa/normativa/DECRETO%201599%20DEL%2005%20DE%20AGOSTO%20DE%202022.pdf" TargetMode="External"/><Relationship Id="rId3328" Type="http://schemas.openxmlformats.org/officeDocument/2006/relationships/hyperlink" Target="https://www.mintic.gov.co/portal/715/w3-article-210499.html" TargetMode="External"/><Relationship Id="rId3535" Type="http://schemas.openxmlformats.org/officeDocument/2006/relationships/hyperlink" Target="https://www.mintic.gov.co/portal/715/w3-article-209020.html" TargetMode="External"/><Relationship Id="rId249" Type="http://schemas.openxmlformats.org/officeDocument/2006/relationships/hyperlink" Target="https://www.audiitorkogu.ee/est/news.auditi-konsultant-tule-liitu-rodl-partner-auditi-meeskonnaga" TargetMode="External"/><Relationship Id="rId456" Type="http://schemas.openxmlformats.org/officeDocument/2006/relationships/hyperlink" Target="https://www.iab.org.uk/billions-lost-to-covid-fraud-and-error-admits-hmrc/" TargetMode="External"/><Relationship Id="rId663" Type="http://schemas.openxmlformats.org/officeDocument/2006/relationships/hyperlink" Target="https://www.cinif.org.mx/assets/respuestas-IASB/2022/2022-01-21_IASB02.pdf" TargetMode="External"/><Relationship Id="rId870" Type="http://schemas.openxmlformats.org/officeDocument/2006/relationships/hyperlink" Target="https://www.auasb.gov.au/news/request-for-comments-on-auasb-exposure-draft-aligning-existing-australian-specific-auasb-standards-with-new-revised-quality-management-standards/" TargetMode="External"/><Relationship Id="rId1086" Type="http://schemas.openxmlformats.org/officeDocument/2006/relationships/hyperlink" Target="https://www.cipfa.org/about-cipfa/press-office/latest-press-releases/cipfa-announces-updated-flagship-accountancy-qualification" TargetMode="External"/><Relationship Id="rId1293" Type="http://schemas.openxmlformats.org/officeDocument/2006/relationships/hyperlink" Target="https://www.accaglobal.com/gb/en/news/2022/february/SME_Tracker_SCOTLAND.html?from=XX" TargetMode="External"/><Relationship Id="rId2137" Type="http://schemas.openxmlformats.org/officeDocument/2006/relationships/hyperlink" Target="https://doi-org.ezproxy.javeriana.edu.co/10.1080/01559982.2021.2004633" TargetMode="External"/><Relationship Id="rId2344" Type="http://schemas.openxmlformats.org/officeDocument/2006/relationships/hyperlink" Target="https://doi.org/10.15446/innovar.v32n83.99415" TargetMode="External"/><Relationship Id="rId2551" Type="http://schemas.openxmlformats.org/officeDocument/2006/relationships/hyperlink" Target="https://www.suin-juriscol.gov.co/viewDocument.asp?ruta=Leyes/30044514" TargetMode="External"/><Relationship Id="rId109" Type="http://schemas.openxmlformats.org/officeDocument/2006/relationships/hyperlink" Target="https://www.frc.org.uk/news/february-2022/investigation-regarding-the-audit-of-liberty-commo" TargetMode="External"/><Relationship Id="rId316" Type="http://schemas.openxmlformats.org/officeDocument/2006/relationships/hyperlink" Target="https://www.frc.org.uk/news/january-2022-(1)/investigation-regarding-the-audit-of-mrg-finance-b" TargetMode="External"/><Relationship Id="rId523" Type="http://schemas.openxmlformats.org/officeDocument/2006/relationships/hyperlink" Target="https://www.samuelmantilla.com/post/rompiendo-el-mito-acerca-de-los-auditores-y-el-fraude" TargetMode="External"/><Relationship Id="rId1153" Type="http://schemas.openxmlformats.org/officeDocument/2006/relationships/hyperlink" Target="https://icap.org.pk/public-sector-leadership-creating-value-for-the-public/" TargetMode="External"/><Relationship Id="rId2204" Type="http://schemas.openxmlformats.org/officeDocument/2006/relationships/hyperlink" Target="https://search-ebscohost-com.ezproxy.javeriana.edu.co/login.aspx?direct=true&amp;AuthType=ip&amp;db=bth&amp;AN=157265089&amp;lang=es&amp;site=eds-live." TargetMode="External"/><Relationship Id="rId730" Type="http://schemas.openxmlformats.org/officeDocument/2006/relationships/hyperlink" Target="https://www.iasplus.com/en/news/2021/12/efrag-briefing-sme-subs" TargetMode="External"/><Relationship Id="rId1013" Type="http://schemas.openxmlformats.org/officeDocument/2006/relationships/hyperlink" Target="https://www.samuelmantilla.com/post/ifrs-y-sostenibilidad" TargetMode="External"/><Relationship Id="rId1360" Type="http://schemas.openxmlformats.org/officeDocument/2006/relationships/hyperlink" Target="https://www.ccpp.org.ec/2022/05/29/certificacion-contabilidad-para-cooperativas-de-ahorro-y-credito-2022/" TargetMode="External"/><Relationship Id="rId2411" Type="http://schemas.openxmlformats.org/officeDocument/2006/relationships/hyperlink" Target="https://login.ezproxy.javeriana.edu.co/login?qurl=https%3a%2f%2fsearch.ebscohost.com%2flogin.aspx%3fdirect%3dtrue%26AuthType%3dip%26db%3dbth%26AN%3d154272566%26lang%3des%26site%3deds-live" TargetMode="External"/><Relationship Id="rId1220" Type="http://schemas.openxmlformats.org/officeDocument/2006/relationships/hyperlink" Target="https://www.banrep.gov.co/es/junta-directiva-del-banco-republica-rinde-cuentas-congreso-y-ciudadania" TargetMode="External"/><Relationship Id="rId3185" Type="http://schemas.openxmlformats.org/officeDocument/2006/relationships/hyperlink" Target="https://docs.supersalud.gov.co/PortalWeb/Juridica/Resoluciones/20223200000008646.pdf" TargetMode="External"/><Relationship Id="rId3392" Type="http://schemas.openxmlformats.org/officeDocument/2006/relationships/hyperlink" Target="https://www.mintic.gov.co/portal/715/w3-article-237120.html" TargetMode="External"/><Relationship Id="rId3045" Type="http://schemas.openxmlformats.org/officeDocument/2006/relationships/hyperlink" Target="https://www.superservicios.gov.co/Sala-de-prensa/noticias/superservicios-inicio-evaluacion-integral-empresas-municipales-de-cali-emcali" TargetMode="External"/><Relationship Id="rId3252" Type="http://schemas.openxmlformats.org/officeDocument/2006/relationships/hyperlink" Target="https://www.itu.int/es/mediacentre/Pages/MA03-2021-Digital-World-digital-transformation-Register.aspx" TargetMode="External"/><Relationship Id="rId173" Type="http://schemas.openxmlformats.org/officeDocument/2006/relationships/hyperlink" Target="https://www.cafr.ro/conferinta-virtuala-comuna-efaa-si-accountancy-europe-o-solutie-globala-pentru-auditul-entitatilor-mai-putin-complexe-cum-facem-sa-funtioneze/" TargetMode="External"/><Relationship Id="rId380" Type="http://schemas.openxmlformats.org/officeDocument/2006/relationships/hyperlink" Target="https://www.fss.or.kr/fss/bbs/B0000188/view.do?nttId=55916&amp;menuNo=200218&amp;cl1Cd=&amp;sdate=&amp;edate=&amp;searchCnd=1&amp;searchWrd=&amp;pageIndex=5" TargetMode="External"/><Relationship Id="rId2061" Type="http://schemas.openxmlformats.org/officeDocument/2006/relationships/hyperlink" Target="https://doi-org.ezproxy.javeriana.edu.co/10.1108/AAAJ-08-2020-4884" TargetMode="External"/><Relationship Id="rId3112" Type="http://schemas.openxmlformats.org/officeDocument/2006/relationships/hyperlink" Target="https://www.supertransporte.gov.co/index.php/comunicaciones-2022/gobierno-nacional-lanza-estrategia-integral-de-seguridad-vial-para-garantizar-la-movilidad-segura-por-vias-y-terminales-terrestres-y-aereas-del-pais-en-semana-santa/" TargetMode="External"/><Relationship Id="rId240" Type="http://schemas.openxmlformats.org/officeDocument/2006/relationships/hyperlink" Target="https://www.audiitorkogu.ee/est/news.ilmunud-on-audiitorkogu-juunikuu-uudiskiri-1" TargetMode="External"/><Relationship Id="rId100" Type="http://schemas.openxmlformats.org/officeDocument/2006/relationships/hyperlink" Target="https://www.auasb.gov.au/news/iaasb-issues-non-authoritative-guidance-on-fraud-in-an-audit-of-financial-statements/" TargetMode="External"/><Relationship Id="rId2878" Type="http://schemas.openxmlformats.org/officeDocument/2006/relationships/hyperlink" Target="https://www.ctcp.gov.co/CMSPages/GetFile.aspx?guid=abf00e50-3b07-480a-80b8-28bb7825e473" TargetMode="External"/><Relationship Id="rId1687" Type="http://schemas.openxmlformats.org/officeDocument/2006/relationships/hyperlink" Target="https://www.idw.de/idw/idw-aktuell/idw-zum-referentenentwurf-der-koerperschaftsteuer-richtlinien-2022--kstr-2022-/133726" TargetMode="External"/><Relationship Id="rId1894" Type="http://schemas.openxmlformats.org/officeDocument/2006/relationships/hyperlink" Target="https://www.oecd.org/centrodemexico/medios/panoramadelasalud2021.htm" TargetMode="External"/><Relationship Id="rId2738" Type="http://schemas.openxmlformats.org/officeDocument/2006/relationships/hyperlink" Target="https://www.ctcp.gov.co/CMSPages/GetFile.aspx?guid=5a27d491-9b2d-4173-9e02-aff360de3853" TargetMode="External"/><Relationship Id="rId2945" Type="http://schemas.openxmlformats.org/officeDocument/2006/relationships/hyperlink" Target="https://www.sic.gov.co/noticias/acci%C3%B3n-popular-no-110013103025202100486" TargetMode="External"/><Relationship Id="rId917" Type="http://schemas.openxmlformats.org/officeDocument/2006/relationships/hyperlink" Target="https://www.drsc.de/news/deutsch-snapshot-issb-entwuerfe-nachhaltigkeitsberichterstattung/" TargetMode="External"/><Relationship Id="rId1547" Type="http://schemas.openxmlformats.org/officeDocument/2006/relationships/hyperlink" Target="https://cijuf.org.co/normatividad/oficio/2022/oficio-342902341.html" TargetMode="External"/><Relationship Id="rId1754" Type="http://schemas.openxmlformats.org/officeDocument/2006/relationships/hyperlink" Target="https://www.iascasociety.org/News/key_news/3426.aspx" TargetMode="External"/><Relationship Id="rId1961" Type="http://schemas.openxmlformats.org/officeDocument/2006/relationships/hyperlink" Target="https://www.shd.gov.co/shd/sites/default/files/files/impuestos/2022/calendario/resolucion-sdh-000213-de-2022-modifica-calendario-spac-pandemia2021.pdf" TargetMode="External"/><Relationship Id="rId2805" Type="http://schemas.openxmlformats.org/officeDocument/2006/relationships/hyperlink" Target="https://www.ctcp.gov.co/CMSPages/GetFile.aspx?guid=56e2cffe-fd86-49cf-8c09-9b2f4efa3072" TargetMode="External"/><Relationship Id="rId46" Type="http://schemas.openxmlformats.org/officeDocument/2006/relationships/hyperlink" Target="https://ach.gov.ru/en/news/acrf-publishes-audit-results-of-the-draft-budget-20222024" TargetMode="External"/><Relationship Id="rId1407" Type="http://schemas.openxmlformats.org/officeDocument/2006/relationships/hyperlink" Target="https://www.dian.gov.co/Prensa/Paginas/NG-Comunicado-de-Prensa-084-2022.aspx" TargetMode="External"/><Relationship Id="rId1614" Type="http://schemas.openxmlformats.org/officeDocument/2006/relationships/hyperlink" Target="https://cijuf.org.co/normatividad/oficio/2022/oficio-567903527.html" TargetMode="External"/><Relationship Id="rId1821" Type="http://schemas.openxmlformats.org/officeDocument/2006/relationships/hyperlink" Target="https://www.ibfd.org/news/ibfd-launches-new-transfer-pricing-certificate" TargetMode="External"/><Relationship Id="rId3579" Type="http://schemas.openxmlformats.org/officeDocument/2006/relationships/hyperlink" Target="https://www.xbrl.org/news/more-sec-insights-on-tagging-errors/" TargetMode="External"/><Relationship Id="rId2388" Type="http://schemas.openxmlformats.org/officeDocument/2006/relationships/hyperlink" Target="https://doi.org/10.1016/j.bar.2021.101038" TargetMode="External"/><Relationship Id="rId2595" Type="http://schemas.openxmlformats.org/officeDocument/2006/relationships/hyperlink" Target="https://dapre.presidencia.gov.co/normativa/normativa/DECRETO%20649%20DEL%2027%20DE%20ABRIL%20DE%202022.pdf" TargetMode="External"/><Relationship Id="rId3439" Type="http://schemas.openxmlformats.org/officeDocument/2006/relationships/hyperlink" Target="https://www.mintic.gov.co/portal/715/w3-article-198961.html" TargetMode="External"/><Relationship Id="rId567" Type="http://schemas.openxmlformats.org/officeDocument/2006/relationships/hyperlink" Target="https://www.wpk.de/neu-auf-wpkde/alle/2022/sv/iesba-konsultation-zu-aenderungen-am-code-of-ethics-zu-den-themen-auftragsteam-und-konzernabschlussp/" TargetMode="External"/><Relationship Id="rId1197" Type="http://schemas.openxmlformats.org/officeDocument/2006/relationships/hyperlink" Target="https://www.cpajournal.com/2022/02/16/tax-accounting-update-54/" TargetMode="External"/><Relationship Id="rId2248" Type="http://schemas.openxmlformats.org/officeDocument/2006/relationships/hyperlink" Target="https://doi.org/10.1016/j.adiac.2022.100596" TargetMode="External"/><Relationship Id="rId774" Type="http://schemas.openxmlformats.org/officeDocument/2006/relationships/hyperlink" Target="https://www.ifrs.org/content/ifrs/home/news-and-events/news/2022/01/january-2022-iasb-podcast-now-available.html" TargetMode="External"/><Relationship Id="rId981" Type="http://schemas.openxmlformats.org/officeDocument/2006/relationships/hyperlink" Target="https://www.ibanet.org/Covid-19-supply-chain-disruption-rips-up-contractual-rulebook" TargetMode="External"/><Relationship Id="rId1057" Type="http://schemas.openxmlformats.org/officeDocument/2006/relationships/hyperlink" Target="https://aeca.es/contea-presenta-la-contabilidad-en-el-bolsillo-una-reflexion-sobre-los-jovenes-y-el-dinero/" TargetMode="External"/><Relationship Id="rId2455" Type="http://schemas.openxmlformats.org/officeDocument/2006/relationships/hyperlink" Target="https://www.suin-juriscol.gov.co/viewDocument.asp?ruta=Leyes/30043823" TargetMode="External"/><Relationship Id="rId2662" Type="http://schemas.openxmlformats.org/officeDocument/2006/relationships/hyperlink" Target="https://dapre.presidencia.gov.co/normativa/normativa/DECRETO%201318%20DEL%2027%20DE%20JULIO%20DE%202022.pdf" TargetMode="External"/><Relationship Id="rId3506" Type="http://schemas.openxmlformats.org/officeDocument/2006/relationships/hyperlink" Target="https://www.mintic.gov.co/portal/715/w3-article-208744.html" TargetMode="External"/><Relationship Id="rId427" Type="http://schemas.openxmlformats.org/officeDocument/2006/relationships/hyperlink" Target="https://www.icjce.es/instituto-censores-presenta-propuesta-para-xxv-congreso-nacional" TargetMode="External"/><Relationship Id="rId634" Type="http://schemas.openxmlformats.org/officeDocument/2006/relationships/hyperlink" Target="https://www.charteredaccountants.ie/News/shaping-the-future-of-financial-reporting" TargetMode="External"/><Relationship Id="rId841" Type="http://schemas.openxmlformats.org/officeDocument/2006/relationships/hyperlink" Target="https://www.xbrl.org/news/update-to-ifrs-accounting-taxonomy/" TargetMode="External"/><Relationship Id="rId1264" Type="http://schemas.openxmlformats.org/officeDocument/2006/relationships/hyperlink" Target="https://meridian.allenpress.com/ahj/article/doi/10.2308/AAHJ-2020-006/465382/Reforming-Administration-and-Control-to-Restore" TargetMode="External"/><Relationship Id="rId1471" Type="http://schemas.openxmlformats.org/officeDocument/2006/relationships/hyperlink" Target="https://cijuf.org.co/normatividad/concepto/2022/concepto-325.html" TargetMode="External"/><Relationship Id="rId2108" Type="http://schemas.openxmlformats.org/officeDocument/2006/relationships/hyperlink" Target="https://doi-org.ezproxy.javeriana.edu.co/10.1108/AAAJ-01-2021-5108" TargetMode="External"/><Relationship Id="rId2315" Type="http://schemas.openxmlformats.org/officeDocument/2006/relationships/hyperlink" Target="https://login.ezproxy.javeriana.edu.co/login?qurl=https%3A%2F%2Fwww.proquest.com%2Fscholarly-journals%2Fsustainable-development-goal-disclosures-within%2Fdocview%2F2667858937%2Fse-2" TargetMode="External"/><Relationship Id="rId2522" Type="http://schemas.openxmlformats.org/officeDocument/2006/relationships/hyperlink" Target="https://www.suin-juriscol.gov.co/viewDocument.asp?ruta=Leyes/30044422" TargetMode="External"/><Relationship Id="rId701" Type="http://schemas.openxmlformats.org/officeDocument/2006/relationships/hyperlink" Target="https://www.frc.org.uk/news/november-2021/uk-endorsement-board-outreach-%E2%80%93-ifrs-9-post-implem" TargetMode="External"/><Relationship Id="rId1124" Type="http://schemas.openxmlformats.org/officeDocument/2006/relationships/hyperlink" Target="https://www.contraloria.gov.co/es/w/contralor%C3%ADa-profiri%C3%B3-fallo-con-responsabilidad-fiscal-por-3.461-millones-contra-primer-contratista-e-interventor-del-puente-de-valencia-en-tierralta-c%C3%B3rdoba-" TargetMode="External"/><Relationship Id="rId1331" Type="http://schemas.openxmlformats.org/officeDocument/2006/relationships/hyperlink" Target="https://www.charteredaccountants.ie/News/april-2022-double-tax-treaties-and-agreements-update" TargetMode="External"/><Relationship Id="rId3089" Type="http://schemas.openxmlformats.org/officeDocument/2006/relationships/hyperlink" Target="https://www.supersociedades.gov.co/nuestra_entidad/normatividad/normatividad_conceptos_juridicos/OFICIO_220-003250_DE_2022.pdf" TargetMode="External"/><Relationship Id="rId3296" Type="http://schemas.openxmlformats.org/officeDocument/2006/relationships/hyperlink" Target="https://www.mintic.gov.co/portal/715/w3-article-209545.html" TargetMode="External"/><Relationship Id="rId3156" Type="http://schemas.openxmlformats.org/officeDocument/2006/relationships/hyperlink" Target="https://www.superfinanciera.gov.co/descargas/institucional/pubFile1060610/ance013_22.docx" TargetMode="External"/><Relationship Id="rId3363" Type="http://schemas.openxmlformats.org/officeDocument/2006/relationships/hyperlink" Target="https://www.mintic.gov.co/portal/715/w3-article-237591.html" TargetMode="External"/><Relationship Id="rId284" Type="http://schemas.openxmlformats.org/officeDocument/2006/relationships/hyperlink" Target="https://www.eurosai.org/en/calendar-and-news/news/EUROSAI-Working-Group-on-Environmental-Auditing.-Newsletter-2021-already-published/" TargetMode="External"/><Relationship Id="rId491" Type="http://schemas.openxmlformats.org/officeDocument/2006/relationships/hyperlink" Target="https://lar.lt/www/new/request.php?13672" TargetMode="External"/><Relationship Id="rId2172" Type="http://schemas.openxmlformats.org/officeDocument/2006/relationships/hyperlink" Target="https://doi-org.ezproxy.javeriana.edu.co/10.24818/jamis.2022.01003" TargetMode="External"/><Relationship Id="rId3016" Type="http://schemas.openxmlformats.org/officeDocument/2006/relationships/hyperlink" Target="https://www.superservicios.gov.co/system/files/2022-06/1656535747557_Circular%20Externa.pdf" TargetMode="External"/><Relationship Id="rId3223" Type="http://schemas.openxmlformats.org/officeDocument/2006/relationships/hyperlink" Target="https://www.ides.bg/%D0%B8%D0%BD%D1%84%D0%BE%D1%80%D0%BC%D0%B0%D1%86%D0%B8%D1%8F/%D0%BE%D1%82-%D0%B8%D0%B4%D0%B5%D1%81/%D1%83%D0%B5%D0%B1%D0%B8%D0%BD%D0%B0%D1%80-%D0%BD%D0%B0-%D1%82%D0%B5%D0%BC%D0%B0-%D0%BE%D0%B4%D0%B8%D1%82%D0%B8%D1%80%D0%B0%D0%BD%D0%B5-%D0%BD%D0%B0-esefxbrl-%D0%BE%D1%82%D1%87%D0%B5%D1%82%D0%B8/" TargetMode="External"/><Relationship Id="rId3570" Type="http://schemas.openxmlformats.org/officeDocument/2006/relationships/hyperlink" Target="https://www.xbrl.org/news/calculations-1-1-call-for-implementations/" TargetMode="External"/><Relationship Id="rId144" Type="http://schemas.openxmlformats.org/officeDocument/2006/relationships/hyperlink" Target="https://www.auditool.org/blog/desarrollo-personal/8385-como-mitigar-las-interacciones-dificiles-durante-una-auditoria" TargetMode="External"/><Relationship Id="rId3430" Type="http://schemas.openxmlformats.org/officeDocument/2006/relationships/hyperlink" Target="https://www.mintic.gov.co/portal/715/w3-article-198570.html" TargetMode="External"/><Relationship Id="rId351" Type="http://schemas.openxmlformats.org/officeDocument/2006/relationships/hyperlink" Target="https://www.fsc.go.kr/no010101/77119?srchCtgry=&amp;curPage=3&amp;srchKey=&amp;srchText=&amp;srchBeginDt=&amp;srchEndDt=" TargetMode="External"/><Relationship Id="rId2032" Type="http://schemas.openxmlformats.org/officeDocument/2006/relationships/hyperlink" Target="https://www-proquest-com.ezproxy.javeriana.edu.co/docview/2636866264/65E8B9E251A344D7PQ/17?accountid=13250" TargetMode="External"/><Relationship Id="rId2989" Type="http://schemas.openxmlformats.org/officeDocument/2006/relationships/hyperlink" Target="https://www.supersolidaria.gov.co/sites/default/files/public/data/plantillaresolucion-12.docx_-_2022-08-01t103343.292.pdf" TargetMode="External"/><Relationship Id="rId211" Type="http://schemas.openxmlformats.org/officeDocument/2006/relationships/hyperlink" Target="https://www.ctcp.gov.co/CMSPages/GetFile.aspx?guid=abf00e50-3b07-480a-80b8-28bb7825e473" TargetMode="External"/><Relationship Id="rId1798" Type="http://schemas.openxmlformats.org/officeDocument/2006/relationships/hyperlink" Target="https://www.iab.org.uk/creditors-ramping-up-court-action-to-recover-debts/" TargetMode="External"/><Relationship Id="rId2849" Type="http://schemas.openxmlformats.org/officeDocument/2006/relationships/hyperlink" Target="https://www.ctcp.gov.co/CMSPages/GetFile.aspx?guid=cf8159e7-e460-4275-b68c-4a4dab709654" TargetMode="External"/><Relationship Id="rId1658" Type="http://schemas.openxmlformats.org/officeDocument/2006/relationships/hyperlink" Target="https://cijuf.org.co/normatividad/oficio/2022/oficio-692904126.html" TargetMode="External"/><Relationship Id="rId1865" Type="http://schemas.openxmlformats.org/officeDocument/2006/relationships/hyperlink" Target="https://www.lbaa.lt/del-pvm-registracijos-perteklines-nastos-verslui/" TargetMode="External"/><Relationship Id="rId2709" Type="http://schemas.openxmlformats.org/officeDocument/2006/relationships/hyperlink" Target="https://dapre.presidencia.gov.co/normativa/normativa/DECRETO%201494%20DEL%2003%20DE%20AGOSTO%20DE%202022.pdf" TargetMode="External"/><Relationship Id="rId1518" Type="http://schemas.openxmlformats.org/officeDocument/2006/relationships/hyperlink" Target="https://cijuf.org.co/normatividad/oficio/2022/oficio-256901693.html" TargetMode="External"/><Relationship Id="rId2916" Type="http://schemas.openxmlformats.org/officeDocument/2006/relationships/hyperlink" Target="https://normograma.dian.gov.co/dian/compilacion/docs/resolucion_dian_0029_2022.htm" TargetMode="External"/><Relationship Id="rId3080" Type="http://schemas.openxmlformats.org/officeDocument/2006/relationships/hyperlink" Target="https://www.supersociedades.gov.co/nuestra_entidad/normatividad/normatividad_conceptos_juridicos/OFICIO_220-063549_DE_2022.pdf" TargetMode="External"/><Relationship Id="rId1725" Type="http://schemas.openxmlformats.org/officeDocument/2006/relationships/hyperlink" Target="https://incp.org.co/devolucion-de-iva-a-turistas-extranjeros-requisitos-para-la-empresa-operadora-de-pagos/" TargetMode="External"/><Relationship Id="rId1932" Type="http://schemas.openxmlformats.org/officeDocument/2006/relationships/hyperlink" Target="https://www.haciendabogota.gov.co/shd/img-beneficio-853827-hogares-pobres-vulnerables-en-2021" TargetMode="External"/><Relationship Id="rId17" Type="http://schemas.openxmlformats.org/officeDocument/2006/relationships/hyperlink" Target="https://www.accountancyage.com/2022/01/20/regulator-hits-kpmg-with-3m-fine-for-serious-audit-misconduct/" TargetMode="External"/><Relationship Id="rId2499" Type="http://schemas.openxmlformats.org/officeDocument/2006/relationships/hyperlink" Target="https://www.suin-juriscol.gov.co/viewDocument.asp?ruta=Leyes/30044349" TargetMode="External"/><Relationship Id="rId1" Type="http://schemas.openxmlformats.org/officeDocument/2006/relationships/customXml" Target="../customXml/item1.xml"/><Relationship Id="rId678" Type="http://schemas.openxmlformats.org/officeDocument/2006/relationships/hyperlink" Target="https://www.tandfonline.com/doi/full/10.1080/17449480.2021.2018473?src=" TargetMode="External"/><Relationship Id="rId885" Type="http://schemas.openxmlformats.org/officeDocument/2006/relationships/hyperlink" Target="https://www.charteredaccountantsanz.com/news-and-analysis/media-centre/press-releases/ten-quick-budget-fixes" TargetMode="External"/><Relationship Id="rId2359" Type="http://schemas.openxmlformats.org/officeDocument/2006/relationships/hyperlink" Target="https://doi.org/10.15446/innovar.v32n84.100596" TargetMode="External"/><Relationship Id="rId2566" Type="http://schemas.openxmlformats.org/officeDocument/2006/relationships/hyperlink" Target="https://dapre.presidencia.gov.co/normativa/normativa/DECRETO%20256%20DEL%2023%20DE%20FEBRERO%20DE%202022.pdf" TargetMode="External"/><Relationship Id="rId2773" Type="http://schemas.openxmlformats.org/officeDocument/2006/relationships/hyperlink" Target="https://www.ctcp.gov.co/CMSPages/GetFile.aspx?guid=25c81eb8-79ad-4a95-8ca8-24f9b98db856" TargetMode="External"/><Relationship Id="rId2980" Type="http://schemas.openxmlformats.org/officeDocument/2006/relationships/hyperlink" Target="https://www.supersolidaria.gov.co/sites/default/files/public/data/auto_apertura_-_cooperativa_multiactiva_avalcooperativa_aval_.pdf" TargetMode="External"/><Relationship Id="rId538" Type="http://schemas.openxmlformats.org/officeDocument/2006/relationships/hyperlink" Target="https://www.straitstimes.com/business/invest/me-my-career-sizing-up-risk-and-managing-it-part-of-actuarys-job" TargetMode="External"/><Relationship Id="rId745" Type="http://schemas.openxmlformats.org/officeDocument/2006/relationships/hyperlink" Target="https://www.iasplus.com/en/news/2021/10/3-articles-bcucc" TargetMode="External"/><Relationship Id="rId952" Type="http://schemas.openxmlformats.org/officeDocument/2006/relationships/hyperlink" Target="https://www.iadb.org/es/noticias/bid-destina-us1800-millones-adicionales-para-desarrollo-sostenible-e-integracion-en-alc" TargetMode="External"/><Relationship Id="rId1168" Type="http://schemas.openxmlformats.org/officeDocument/2006/relationships/hyperlink" Target="https://www.ifac.org/news-events/2021-09/climate-literacy-and-collaboration-agreed-key-plugging-net-zero-information-gap" TargetMode="External"/><Relationship Id="rId1375" Type="http://schemas.openxmlformats.org/officeDocument/2006/relationships/hyperlink" Target="https://www.comunidadcontable.com/BancoConocimiento/Otros/decretan-componente-inflacionario-e-intereses-a-socios.asp?Miga=1&amp;IDobjetose=22294&amp;CodSeccion=109" TargetMode="External"/><Relationship Id="rId1582" Type="http://schemas.openxmlformats.org/officeDocument/2006/relationships/hyperlink" Target="https://cijuf.org.co/normatividad/oficio/2022/oficio-465902994.html" TargetMode="External"/><Relationship Id="rId2219" Type="http://schemas.openxmlformats.org/officeDocument/2006/relationships/hyperlink" Target="https://doi-org.ezproxy.javeriana.edu.co/10.1108/ARJ-02-2020-0022" TargetMode="External"/><Relationship Id="rId2426" Type="http://schemas.openxmlformats.org/officeDocument/2006/relationships/hyperlink" Target="https://login.ezproxy.javeriana.edu.co/login?qurl=https%3a%2f%2fsearch.ebscohost.com%2flogin.aspx%3fdirect%3dtrue%26AuthType%3dip%26db%3dbth%26AN%3d155755757%26lang%3des%26site%3deds-live" TargetMode="External"/><Relationship Id="rId2633" Type="http://schemas.openxmlformats.org/officeDocument/2006/relationships/hyperlink" Target="https://dapre.presidencia.gov.co/normativa/normativa/DECRETO%201042%20DEL%2021%20DE%20JUNIO%20DE%202022.pdf" TargetMode="External"/><Relationship Id="rId81" Type="http://schemas.openxmlformats.org/officeDocument/2006/relationships/hyperlink" Target="https://www.acfi.ca/2021/09/07/the-categories-of-fraud-are-not-closed/" TargetMode="External"/><Relationship Id="rId605" Type="http://schemas.openxmlformats.org/officeDocument/2006/relationships/hyperlink" Target="https://actualicese.com/metodos-de-medicion-de-activos-y-pasivos-segun-el-estandar-para-pymes/" TargetMode="External"/><Relationship Id="rId812" Type="http://schemas.openxmlformats.org/officeDocument/2006/relationships/hyperlink" Target="https://www.samuelmantilla.com/post/contabilidad-de-la-plusval%C3%ADa" TargetMode="External"/><Relationship Id="rId1028" Type="http://schemas.openxmlformats.org/officeDocument/2006/relationships/hyperlink" Target="https://www.cpajournal.com/2022/03/11/icymi-state-of-the-profession/" TargetMode="External"/><Relationship Id="rId1235" Type="http://schemas.openxmlformats.org/officeDocument/2006/relationships/hyperlink" Target="https://www.acams.org/en/media/document/29006" TargetMode="External"/><Relationship Id="rId1442" Type="http://schemas.openxmlformats.org/officeDocument/2006/relationships/hyperlink" Target="https://www.dian.gov.co/Prensa/Paginas/NG-Comunicado-de-Prensa-057-2022.aspx" TargetMode="External"/><Relationship Id="rId2840" Type="http://schemas.openxmlformats.org/officeDocument/2006/relationships/hyperlink" Target="https://www.ctcp.gov.co/CMSPages/GetFile.aspx?guid=a3f8bd25-2fbc-4ce2-876f-c69c105a4c70" TargetMode="External"/><Relationship Id="rId1302" Type="http://schemas.openxmlformats.org/officeDocument/2006/relationships/hyperlink" Target="https://www.anc.gouv.fr/sites/anc/accueil/normes-francaises/toutes-actualites-fr-normes-fran/page_content/L-actusfr02/lignePersoColSimpletitrepage/la-actusfr/lc-actus/la-actusla-fr/la-rediffusion-video-des-11emes.html" TargetMode="External"/><Relationship Id="rId2700" Type="http://schemas.openxmlformats.org/officeDocument/2006/relationships/hyperlink" Target="https://dapre.presidencia.gov.co/normativa/normativa/DECRETO%201557%20DEL%2005%20DE%20AGOSTO%20DE%202022.pdf" TargetMode="External"/><Relationship Id="rId3267" Type="http://schemas.openxmlformats.org/officeDocument/2006/relationships/hyperlink" Target="https://www.mintic.gov.co/portal/715/w3-article-210047.html" TargetMode="External"/><Relationship Id="rId188" Type="http://schemas.openxmlformats.org/officeDocument/2006/relationships/hyperlink" Target="https://www.charteredaccountants.ie/News/frc-announces-plan-to-register-auditors-of-public-interest-entities" TargetMode="External"/><Relationship Id="rId395" Type="http://schemas.openxmlformats.org/officeDocument/2006/relationships/hyperlink" Target="https://www.isaca.org/resources/isaca-journal/issues/2022/volume-1/going-agile-in-audit-what-to-do-and-what-not-to-do" TargetMode="External"/><Relationship Id="rId2076" Type="http://schemas.openxmlformats.org/officeDocument/2006/relationships/hyperlink" Target="https://doi-org.ezproxy.javeriana.edu.co/10.1108/AAAJ-07-2019-4061" TargetMode="External"/><Relationship Id="rId3474" Type="http://schemas.openxmlformats.org/officeDocument/2006/relationships/hyperlink" Target="https://www.mintic.gov.co/portal/715/w3-article-198274.html" TargetMode="External"/><Relationship Id="rId2283" Type="http://schemas.openxmlformats.org/officeDocument/2006/relationships/hyperlink" Target="https://doi-org.ezproxy.javeriana.edu.co/10.1080/16081625.2021.2020665" TargetMode="External"/><Relationship Id="rId2490" Type="http://schemas.openxmlformats.org/officeDocument/2006/relationships/hyperlink" Target="https://www.suin-juriscol.gov.co/viewDocument.asp?ruta=Leyes/30044190" TargetMode="External"/><Relationship Id="rId3127" Type="http://schemas.openxmlformats.org/officeDocument/2006/relationships/hyperlink" Target="https://www.supertransporte.gov.co/index.php/comunicaciones-2022/supertransporte-lanza-el-aplicativo-sistema-de-informacion-portuaria-sipor-que-facilita-a-las-sociedades-portuarias-la-presentacion-de-informes-sobre-su-capacidad-de-almacenamiento/" TargetMode="External"/><Relationship Id="rId3334" Type="http://schemas.openxmlformats.org/officeDocument/2006/relationships/hyperlink" Target="https://www.mintic.gov.co/portal/715/w3-article-209072.html" TargetMode="External"/><Relationship Id="rId3541" Type="http://schemas.openxmlformats.org/officeDocument/2006/relationships/hyperlink" Target="https://www.mintic.gov.co/portal/715/w3-article-208294.html" TargetMode="External"/><Relationship Id="rId255" Type="http://schemas.openxmlformats.org/officeDocument/2006/relationships/hyperlink" Target="https://www.audiitorkogu.ee/est/news.tutvu-audiitoriga:-auhinnatud-nukufilmide-rezissoor-kes-tootab-end-tippu-vandeaudiitorina" TargetMode="External"/><Relationship Id="rId462" Type="http://schemas.openxmlformats.org/officeDocument/2006/relationships/hyperlink" Target="https://www.ksw.or.at/ResourceImage.aspx?raid=7591" TargetMode="External"/><Relationship Id="rId1092" Type="http://schemas.openxmlformats.org/officeDocument/2006/relationships/hyperlink" Target="https://cfrr.worldbank.org/news/dissemination-webinar-benefits-accrual-accounting-public-sector" TargetMode="External"/><Relationship Id="rId2143" Type="http://schemas.openxmlformats.org/officeDocument/2006/relationships/hyperlink" Target="https://doi-org.ezproxy.javeriana.edu.co/10.1080/01559982.2022.2051685" TargetMode="External"/><Relationship Id="rId2350" Type="http://schemas.openxmlformats.org/officeDocument/2006/relationships/hyperlink" Target="https://doi.org/10.15446/innovar.v32n83.99451" TargetMode="External"/><Relationship Id="rId3401" Type="http://schemas.openxmlformats.org/officeDocument/2006/relationships/hyperlink" Target="https://www.mintic.gov.co/portal/715/w3-article-208605.html" TargetMode="External"/><Relationship Id="rId115" Type="http://schemas.openxmlformats.org/officeDocument/2006/relationships/hyperlink" Target="https://www.auditool.org/blog/auditoria-externa/8645-el-auditor-y-la-gestion-del-tiempo" TargetMode="External"/><Relationship Id="rId322" Type="http://schemas.openxmlformats.org/officeDocument/2006/relationships/hyperlink" Target="https://www.frc.org.uk/news/october-2021/investigation-regarding-the-audit-of-french-connec" TargetMode="External"/><Relationship Id="rId2003" Type="http://schemas.openxmlformats.org/officeDocument/2006/relationships/hyperlink" Target="https://www.svaz-ucetnich.cz/aktuality/newsletter-su-cr-11-01-2022" TargetMode="External"/><Relationship Id="rId2210" Type="http://schemas.openxmlformats.org/officeDocument/2006/relationships/hyperlink" Target="https://doi-org.ezproxy.javeriana.edu.co/10.1108/ARJ-04-2020-0079" TargetMode="External"/><Relationship Id="rId1769" Type="http://schemas.openxmlformats.org/officeDocument/2006/relationships/hyperlink" Target="https://www.iab.org.uk/hmrc-failing-to-hit-tax-own-quality-standards/" TargetMode="External"/><Relationship Id="rId1976" Type="http://schemas.openxmlformats.org/officeDocument/2006/relationships/hyperlink" Target="https://www.expertsuisse.ch/news-newsarchiv?c=Revision_der_Schweizerischen_Datenschutzverordnung___Stellungnahme_zur_Totalrevision_der_Verordnung_zum_Bundesgesetz_ueber_den_Datenschutz&amp;page=3" TargetMode="External"/><Relationship Id="rId3191" Type="http://schemas.openxmlformats.org/officeDocument/2006/relationships/hyperlink" Target="https://carosai.org/demystifying-data-analytics-webinar-february-2021/" TargetMode="External"/><Relationship Id="rId1629" Type="http://schemas.openxmlformats.org/officeDocument/2006/relationships/hyperlink" Target="https://cijuf.org.co/normatividad/oficio/2022/oficio-600903729.html" TargetMode="External"/><Relationship Id="rId1836" Type="http://schemas.openxmlformats.org/officeDocument/2006/relationships/hyperlink" Target="https://www.ifa.nl/news/ifa-2021-virtual-event-the-global-tax-agreement" TargetMode="External"/><Relationship Id="rId1903" Type="http://schemas.openxmlformats.org/officeDocument/2006/relationships/hyperlink" Target="https://www.oecd.org/newsroom/la-comunidad-internacional-alcanza-un-acuerdo-pionero-en-materia-fiscal-para-la-era-digital.htm" TargetMode="External"/><Relationship Id="rId3051" Type="http://schemas.openxmlformats.org/officeDocument/2006/relationships/hyperlink" Target="Resoluci&#243;n%20100-015874%20de%2030%20de%20septiembre%20de%202022" TargetMode="External"/><Relationship Id="rId789" Type="http://schemas.openxmlformats.org/officeDocument/2006/relationships/hyperlink" Target="https://www.masb.org.my/event_list.php?id=248" TargetMode="External"/><Relationship Id="rId996" Type="http://schemas.openxmlformats.org/officeDocument/2006/relationships/hyperlink" Target="https://www.imf.org/en/Publications/Policy-Papers/Issues/2021/11/30/Eleventh-Periodic-Monitoring-Report-on-The-Status-of-Management-Implementation-Plans-In-510399" TargetMode="External"/><Relationship Id="rId2677" Type="http://schemas.openxmlformats.org/officeDocument/2006/relationships/hyperlink" Target="https://dapre.presidencia.gov.co/normativa/normativa/DECRETO%201174%20DEL%2011%20DE%20JULIO%20DE%202022.pdf" TargetMode="External"/><Relationship Id="rId2884" Type="http://schemas.openxmlformats.org/officeDocument/2006/relationships/hyperlink" Target="https://www.contaduria.gov.co/documents/20127/3881461/RESOLUCI%C3%93N+No.+065+DE+2022.pdf/baf600fc-584e-eb13-893b-40ffc601539b" TargetMode="External"/><Relationship Id="rId649" Type="http://schemas.openxmlformats.org/officeDocument/2006/relationships/hyperlink" Target="https://www.comunidadcontable.com/BancoConocimiento/NIF/adopcion-nif-microempresas.asp?Miga=1&amp;IDobjetose=22342&amp;CodSeccion=108" TargetMode="External"/><Relationship Id="rId856" Type="http://schemas.openxmlformats.org/officeDocument/2006/relationships/hyperlink" Target="https://www.arabosai.org/Ar/%D8%A7%D9%84%D8%A3%D8%AE%D8%A8%D8%A7%D8%B1_7_207_D625" TargetMode="External"/><Relationship Id="rId1279" Type="http://schemas.openxmlformats.org/officeDocument/2006/relationships/hyperlink" Target="https://home.treasury.gov/policy-issues/office-of-foreign-assets-control-sanctions-programs-and-information" TargetMode="External"/><Relationship Id="rId1486" Type="http://schemas.openxmlformats.org/officeDocument/2006/relationships/hyperlink" Target="https://cijuf.org.co/normatividad/oficio/2022/oficio-101900620.html-0" TargetMode="External"/><Relationship Id="rId2537" Type="http://schemas.openxmlformats.org/officeDocument/2006/relationships/hyperlink" Target="https://www.suin-juriscol.gov.co/viewDocument.asp?ruta=Leyes/30044461" TargetMode="External"/><Relationship Id="rId509" Type="http://schemas.openxmlformats.org/officeDocument/2006/relationships/hyperlink" Target="https://www.javeriana.edu.co/personales/hbermude/contrapartida/Contrapartida6693.docx" TargetMode="External"/><Relationship Id="rId1139" Type="http://schemas.openxmlformats.org/officeDocument/2006/relationships/hyperlink" Target="https://www.eurosai.org/en/calendar-and-news/news/ECIIA-invites-EUROSAI-members-to-the-European-Public-Sector-Forum-New-challenges-for-internal-and-external-auditors-in-the-Public-Sector/" TargetMode="External"/><Relationship Id="rId1346" Type="http://schemas.openxmlformats.org/officeDocument/2006/relationships/hyperlink" Target="https://www.contach.cl/2022/05/03/declaracion-publica-frente-a-las-deficiencias-en-el-proceso-de-modernizacion-de-la-direccion-del-trabajo/" TargetMode="External"/><Relationship Id="rId1693" Type="http://schemas.openxmlformats.org/officeDocument/2006/relationships/hyperlink" Target="https://www.icas.com/landing/tax/notification-of-uncertain-tax-treatment-where-are-we-now" TargetMode="External"/><Relationship Id="rId2744" Type="http://schemas.openxmlformats.org/officeDocument/2006/relationships/hyperlink" Target="https://www.ctcp.gov.co/CMSPages/GetFile.aspx?guid=554b901e-16f8-4d59-97b6-e7c53d7f2b8f" TargetMode="External"/><Relationship Id="rId2951" Type="http://schemas.openxmlformats.org/officeDocument/2006/relationships/hyperlink" Target="https://www.sic.gov.co/slider/superindustria-abre-investigacion-a-la-empresa-plural-comunicaciones-s-a-s-por-presunta-violaci%C3%B3n-al-r%C3%A9gimen-de-proteccion-de-datos-personales" TargetMode="External"/><Relationship Id="rId716" Type="http://schemas.openxmlformats.org/officeDocument/2006/relationships/hyperlink" Target="https://glenif.org/es/2021/11/23/creacion-del-gtt-105-ed-activos-no-corrientes-con-covenants/" TargetMode="External"/><Relationship Id="rId923" Type="http://schemas.openxmlformats.org/officeDocument/2006/relationships/hyperlink" Target="https://www.drsc.de/news/efrag-startet-konsultation-zu-13-nachhaltigkeitsberichtsstandards/" TargetMode="External"/><Relationship Id="rId1553" Type="http://schemas.openxmlformats.org/officeDocument/2006/relationships/hyperlink" Target="https://cijuf.org.co/normatividad/oficio/2022/oficio-362902370.html" TargetMode="External"/><Relationship Id="rId1760" Type="http://schemas.openxmlformats.org/officeDocument/2006/relationships/hyperlink" Target="https://www.iab.org.uk/companies-house-direct-and-webcheck-services-set-to-close/" TargetMode="External"/><Relationship Id="rId2604" Type="http://schemas.openxmlformats.org/officeDocument/2006/relationships/hyperlink" Target="https://dapre.presidencia.gov.co/normativa/normativa/DECRETO%20574%20DEL%2019%20DE%20ABRIL%20DE%202022.pdf" TargetMode="External"/><Relationship Id="rId2811" Type="http://schemas.openxmlformats.org/officeDocument/2006/relationships/hyperlink" Target="https://www.ctcp.gov.co/CMSPages/GetFile.aspx?guid=8d80225b-9bab-466e-91a0-c60d6a47f695" TargetMode="External"/><Relationship Id="rId52" Type="http://schemas.openxmlformats.org/officeDocument/2006/relationships/hyperlink" Target="https://aaoifi.com/announcement/aaoifi-issues-financial-accounting-standard-35-risk-reserves-officially-in-arabic/?lang=en" TargetMode="External"/><Relationship Id="rId1206" Type="http://schemas.openxmlformats.org/officeDocument/2006/relationships/hyperlink" Target="https://www.endorsement-board.uk/video-explaining-the-subsidiaries-without-public-accountability-disclosures-exposure-draft-with-iasb-and-ukeb-staff" TargetMode="External"/><Relationship Id="rId1413" Type="http://schemas.openxmlformats.org/officeDocument/2006/relationships/hyperlink" Target="https://www.dian.gov.co/Prensa/Paginas/NG-Comunicado-de-Prensa-078-2022.aspx" TargetMode="External"/><Relationship Id="rId1620" Type="http://schemas.openxmlformats.org/officeDocument/2006/relationships/hyperlink" Target="https://cijuf.org.co/normatividad/oficio/2022/oficio-580903705.html" TargetMode="External"/><Relationship Id="rId3378" Type="http://schemas.openxmlformats.org/officeDocument/2006/relationships/hyperlink" Target="https://www.mintic.gov.co/portal/715/w3-article-198588.html" TargetMode="External"/><Relationship Id="rId3585" Type="http://schemas.openxmlformats.org/officeDocument/2006/relationships/hyperlink" Target="mailto:claudia.mateus@javeriana.edu.co" TargetMode="External"/><Relationship Id="rId299" Type="http://schemas.openxmlformats.org/officeDocument/2006/relationships/hyperlink" Target="https://nam10.safelinks.protection.outlook.com/?url=https%3A%2F%2Fifac.us7.list-manage.com%2Ftrack%2Fclick%3Fu%3D9e7d9671563ff754a328b2833%26id%3Dc182d7a681%26e%3Df028e09ab1&amp;data=05%7C01%7Csosa.j%40javeriana.edu.co%7Cf0b7c3220f40451c9b5f08da5e8656ab%7Cdaf7990e8a3f409c9b762a5475098000%7C0%7C0%7C637926228348929916%7CUnknown%7CTWFpbGZsb3d8eyJWIjoiMC4wLjAwMDAiLCJQIjoiV2luMzIiLCJBTiI6Ik1haWwiLCJXVCI6Mn0%3D%7C3000%7C%7C%7C&amp;sdata=gE3f2QrPre7iqAtpPcvOtVQ%2FL5KUo9%2F24twyP%2B7igbw%3D&amp;reserved=0" TargetMode="External"/><Relationship Id="rId2187" Type="http://schemas.openxmlformats.org/officeDocument/2006/relationships/hyperlink" Target="https://doi.org/10.1016/j.aos.2021.101297" TargetMode="External"/><Relationship Id="rId2394" Type="http://schemas.openxmlformats.org/officeDocument/2006/relationships/hyperlink" Target="https://doi.org/10.1016/j.bar.2021.101066" TargetMode="External"/><Relationship Id="rId3238" Type="http://schemas.openxmlformats.org/officeDocument/2006/relationships/hyperlink" Target="https://www.itu.int/es/mediacentre/Pages/PR-2021-12-01-SME-Awards.aspx" TargetMode="External"/><Relationship Id="rId3445" Type="http://schemas.openxmlformats.org/officeDocument/2006/relationships/hyperlink" Target="https://www.mintic.gov.co/portal/715/w3-article-208020.html" TargetMode="External"/><Relationship Id="rId159" Type="http://schemas.openxmlformats.org/officeDocument/2006/relationships/hyperlink" Target="https://www.cpab-ccrc.ca/media/news-release/2022/01/13/2022-release-52-108-amendments-en" TargetMode="External"/><Relationship Id="rId366" Type="http://schemas.openxmlformats.org/officeDocument/2006/relationships/hyperlink" Target="https://www.fsb.org/2022/06/fsb-sub-saharan-africa-group-discusses-climate-related-risks-cross-border-payments-and-crypto-assets/" TargetMode="External"/><Relationship Id="rId573" Type="http://schemas.openxmlformats.org/officeDocument/2006/relationships/hyperlink" Target="https://www.bafin.de/DE/PublikationenDaten/BaFinJournal/AlleAusgaben/bafinjournal_alle_node.html" TargetMode="External"/><Relationship Id="rId780" Type="http://schemas.openxmlformats.org/officeDocument/2006/relationships/hyperlink" Target="https://www.ifrs.org/content/ifrs/home/news-and-events/news/2022/01/january-2022-ifrs-interpretations-committee-podcast-now-available.html" TargetMode="External"/><Relationship Id="rId2047" Type="http://schemas.openxmlformats.org/officeDocument/2006/relationships/hyperlink" Target="https://doi-org.ezproxy.javeriana.edu.co/10.1080/00014788.2022.2050171" TargetMode="External"/><Relationship Id="rId2254" Type="http://schemas.openxmlformats.org/officeDocument/2006/relationships/hyperlink" Target="https://doi-org.ezproxy.javeriana.edu.co/10.1080/16081625.2022.2081228" TargetMode="External"/><Relationship Id="rId2461" Type="http://schemas.openxmlformats.org/officeDocument/2006/relationships/hyperlink" Target="https://www.suin-juriscol.gov.co/viewDocument.asp?ruta=Leyes/30043751" TargetMode="External"/><Relationship Id="rId3305" Type="http://schemas.openxmlformats.org/officeDocument/2006/relationships/hyperlink" Target="https://www.mintic.gov.co/portal/715/w3-article-210239.html" TargetMode="External"/><Relationship Id="rId3512" Type="http://schemas.openxmlformats.org/officeDocument/2006/relationships/hyperlink" Target="https://www.mintic.gov.co/portal/715/w3-article-210507.html" TargetMode="External"/><Relationship Id="rId226" Type="http://schemas.openxmlformats.org/officeDocument/2006/relationships/hyperlink" Target="https://www.commercialisti.it/visualizzatore-articolo?_articleId=1473515&amp;plid=46498" TargetMode="External"/><Relationship Id="rId433" Type="http://schemas.openxmlformats.org/officeDocument/2006/relationships/hyperlink" Target="https://www.icac.gob.es/sites/default/files/2021-11/Comunicaci%C3%B3n%20lanzamiento%20BOLETIN%20Semestral%20Econ%C3%B3mico%20Financiero%20apoyo%20supervisi%C3%B3n%20auditor%C3%ADa%20ICAC.pdf" TargetMode="External"/><Relationship Id="rId1063" Type="http://schemas.openxmlformats.org/officeDocument/2006/relationships/hyperlink" Target="https://www.aat.org.uk/aat-news/uk-accountancy-profession-takes-next-step-towards-net-zero" TargetMode="External"/><Relationship Id="rId1270" Type="http://schemas.openxmlformats.org/officeDocument/2006/relationships/hyperlink" Target="https://connect.nsacct.org/blogs/erica-ryder1/2022/01/14/nsa-joins-coalition-letter-to-irs" TargetMode="External"/><Relationship Id="rId2114" Type="http://schemas.openxmlformats.org/officeDocument/2006/relationships/hyperlink" Target="https://doi-org.ezproxy.javeriana.edu.co/10.1080/09639284.2022.2081813" TargetMode="External"/><Relationship Id="rId640" Type="http://schemas.openxmlformats.org/officeDocument/2006/relationships/hyperlink" Target="https://www.charteredaccountantsanz.com/news-and-analysis/news/the-issb-consultation" TargetMode="External"/><Relationship Id="rId2321" Type="http://schemas.openxmlformats.org/officeDocument/2006/relationships/hyperlink" Target="https://login.ezproxy.javeriana.edu.co/login?qurl=https%3a%2f%2fsearch.ebscohost.com%2flogin.aspx%3fdirect%3dtrue%26AuthType%3dip%26db%3dbth%26AN%3d156583291%26lang%3des%26site%3deds-live" TargetMode="External"/><Relationship Id="rId74" Type="http://schemas.openxmlformats.org/officeDocument/2006/relationships/hyperlink" Target="https://www.acams.org/en/media/document/28936" TargetMode="External"/><Relationship Id="rId500" Type="http://schemas.openxmlformats.org/officeDocument/2006/relationships/hyperlink" Target="https://www.oecd.org/newsroom/governments-need-to-address-inevitable-risks-of-losses-and-damages-from-climate-change.htm" TargetMode="External"/><Relationship Id="rId805" Type="http://schemas.openxmlformats.org/officeDocument/2006/relationships/hyperlink" Target="https://www.samuelmantilla.com/post/esg-vamos-gente" TargetMode="External"/><Relationship Id="rId1130" Type="http://schemas.openxmlformats.org/officeDocument/2006/relationships/hyperlink" Target="https://www.contraloria.gov.co/es/w/hallazgos-fiscales-por-m%C3%A1s-de-692-millones-determin%C3%B3-la-contralor%C3%ADa-en-actuaci%C3%B3n-especial-a-la-unidad-de-atenci%C3%B3n-y-reparaci%C3%B3n-a-las-v%C3%ADctimas" TargetMode="External"/><Relationship Id="rId1228" Type="http://schemas.openxmlformats.org/officeDocument/2006/relationships/hyperlink" Target="https://www.accountancyeurope.eu/reporting-transparency/theres-no-creation-like-co-creation-sustainability-reporting-standards/" TargetMode="External"/><Relationship Id="rId1435" Type="http://schemas.openxmlformats.org/officeDocument/2006/relationships/hyperlink" Target="https://www.dian.gov.co/Prensa/Paginas/NG-Comunicado-de-Prensa-062-2022.aspx" TargetMode="External"/><Relationship Id="rId1642" Type="http://schemas.openxmlformats.org/officeDocument/2006/relationships/hyperlink" Target="https://cijuf.org.co/normatividad/oficio/2022/oficio-646903845.html" TargetMode="External"/><Relationship Id="rId1947" Type="http://schemas.openxmlformats.org/officeDocument/2006/relationships/hyperlink" Target="https://www.haciendabogota.gov.co/shd/comite-directivo-participativo-destaco-aportes-tropa-econimica-a-reactivacion-de-la-ciudad" TargetMode="External"/><Relationship Id="rId2900" Type="http://schemas.openxmlformats.org/officeDocument/2006/relationships/hyperlink" Target="https://relatoria.blob.core.windows.net/$web/files/resoluciones/REG-EJE-0108-2022.PDF" TargetMode="External"/><Relationship Id="rId3095" Type="http://schemas.openxmlformats.org/officeDocument/2006/relationships/hyperlink" Target="https://www.supertransporte.gov.co/index.php/comunicaciones-2022/sector-transporte-hace-un-nuevo-llamado-a-respetar-las-normas-de-transito-durante-esta-temporada-de-vacaciones-que-inicia-con-el-puente-festivo-de-corpus-christi/" TargetMode="External"/><Relationship Id="rId1502" Type="http://schemas.openxmlformats.org/officeDocument/2006/relationships/hyperlink" Target="https://cijuf.org.co/normatividad/oficio/2022/oficio-201901165.html" TargetMode="External"/><Relationship Id="rId1807" Type="http://schemas.openxmlformats.org/officeDocument/2006/relationships/hyperlink" Target="https://www.ibfd.org/news/important-indian-tax-proposals-relating-virtual-digital-assets" TargetMode="External"/><Relationship Id="rId3162" Type="http://schemas.openxmlformats.org/officeDocument/2006/relationships/hyperlink" Target="https://www.superfinanciera.gov.co/descargas/institucional/pubFile1059497/ance005_22.zip" TargetMode="External"/><Relationship Id="rId290" Type="http://schemas.openxmlformats.org/officeDocument/2006/relationships/hyperlink" Target="https://www.ey.com/en_br/news/2019/02/data-protection-security-concerns-and-talent-gap-are-key-risks-for-telecommunications-as-5g-era-looms" TargetMode="External"/><Relationship Id="rId388" Type="http://schemas.openxmlformats.org/officeDocument/2006/relationships/hyperlink" Target="https://www.fsr.dk/fsr-danske-revisorer-opdaterer-sin-persondatapolitik" TargetMode="External"/><Relationship Id="rId2069" Type="http://schemas.openxmlformats.org/officeDocument/2006/relationships/hyperlink" Target="https://doi-org.ezproxy.javeriana.edu.co/10.1108/AAAJ-08-2020-4818" TargetMode="External"/><Relationship Id="rId3022" Type="http://schemas.openxmlformats.org/officeDocument/2006/relationships/hyperlink" Target="https://www.superservicios.gov.co/system/files/2022-07/Resoluci%C3%B3n_SSPD_No._222400478745_17_05_2022.pdf" TargetMode="External"/><Relationship Id="rId3467" Type="http://schemas.openxmlformats.org/officeDocument/2006/relationships/hyperlink" Target="https://www.mintic.gov.co/portal/715/w3-article-237592.html" TargetMode="External"/><Relationship Id="rId150" Type="http://schemas.openxmlformats.org/officeDocument/2006/relationships/hyperlink" Target="https://www.auditool.org/blog/auditoria-externa/8376-la-nia-220-y-su-guia-de-implementacion" TargetMode="External"/><Relationship Id="rId595" Type="http://schemas.openxmlformats.org/officeDocument/2006/relationships/hyperlink" Target="https://actualicese.com/clasificacion-de-los-contratos-de-arrendamiento-ejemplos-de-aplicacion/" TargetMode="External"/><Relationship Id="rId2276" Type="http://schemas.openxmlformats.org/officeDocument/2006/relationships/hyperlink" Target="https://doi-org.ezproxy.javeriana.edu.co/10.1080/16081625.2022.2047743" TargetMode="External"/><Relationship Id="rId2483" Type="http://schemas.openxmlformats.org/officeDocument/2006/relationships/hyperlink" Target="https://www.suin-juriscol.gov.co/viewDocument.asp?ruta=Leyes/30043880" TargetMode="External"/><Relationship Id="rId2690" Type="http://schemas.openxmlformats.org/officeDocument/2006/relationships/hyperlink" Target="https://dapre.presidencia.gov.co/normativa/normativa/DECRETO%201600%20DEL%2005%20DE%20AGOSTO%20DE%202022.pdf" TargetMode="External"/><Relationship Id="rId3327" Type="http://schemas.openxmlformats.org/officeDocument/2006/relationships/hyperlink" Target="https://www.mintic.gov.co/portal/715/w3-article-209411.html" TargetMode="External"/><Relationship Id="rId3534" Type="http://schemas.openxmlformats.org/officeDocument/2006/relationships/hyperlink" Target="https://www.mintic.gov.co/portal/715/w3-article-198563.html" TargetMode="External"/><Relationship Id="rId248" Type="http://schemas.openxmlformats.org/officeDocument/2006/relationships/hyperlink" Target="https://www.audiitorkogu.ee/est/news.tutvu-audiitoriga:-audiitorkogu-juhatuse-liige-kes-on-hea-seisnud-vaiksemate-audiitorettevotjate-eest" TargetMode="External"/><Relationship Id="rId455" Type="http://schemas.openxmlformats.org/officeDocument/2006/relationships/hyperlink" Target="https://www.iascasociety.org/News/key_news/3370.aspx" TargetMode="External"/><Relationship Id="rId662" Type="http://schemas.openxmlformats.org/officeDocument/2006/relationships/hyperlink" Target="https://www.cinif.org.mx/ifrs_noticiasDETALLE2.php" TargetMode="External"/><Relationship Id="rId1085" Type="http://schemas.openxmlformats.org/officeDocument/2006/relationships/hyperlink" Target="https://www.cipfa.org/about-cipfa/press-office/latest-press-releases/cipfa-welcomes-pathways-to-accrual" TargetMode="External"/><Relationship Id="rId1292" Type="http://schemas.openxmlformats.org/officeDocument/2006/relationships/hyperlink" Target="https://www.accaglobal.com/gb/en/news/2022/february/ACCA_IFAC_OECD_TaxEvent.html?from=XX" TargetMode="External"/><Relationship Id="rId2136" Type="http://schemas.openxmlformats.org/officeDocument/2006/relationships/hyperlink" Target="https://doi-org.ezproxy.javeriana.edu.co/10.1080/09639284.2022.2028641" TargetMode="External"/><Relationship Id="rId2343" Type="http://schemas.openxmlformats.org/officeDocument/2006/relationships/hyperlink" Target="https://doi.org/10.15446/innovar.v32n83.99884" TargetMode="External"/><Relationship Id="rId2550" Type="http://schemas.openxmlformats.org/officeDocument/2006/relationships/hyperlink" Target="https://www.suin-juriscol.gov.co/viewDocument.asp?ruta=Leyes/30044497" TargetMode="External"/><Relationship Id="rId2788" Type="http://schemas.openxmlformats.org/officeDocument/2006/relationships/hyperlink" Target="https://www.ctcp.gov.co/CMSPages/GetFile.aspx?guid=495c8083-387d-4671-a678-4846382d4ac3" TargetMode="External"/><Relationship Id="rId2995" Type="http://schemas.openxmlformats.org/officeDocument/2006/relationships/hyperlink" Target="https://www.supersolidaria.gov.co/sites/default/files/public/data/resolucion_prorroga_2022331002635_23052022_0.pdf" TargetMode="External"/><Relationship Id="rId108" Type="http://schemas.openxmlformats.org/officeDocument/2006/relationships/hyperlink" Target="https://www.frc.org.uk/news/february-2022/guidance-auditor-climate-related-reporting-respons" TargetMode="External"/><Relationship Id="rId315" Type="http://schemas.openxmlformats.org/officeDocument/2006/relationships/hyperlink" Target="https://www.ircsscanada.ca/en/consultation-paper?_ga=2.127504654.227383530.1642347693-761744319.1642347693" TargetMode="External"/><Relationship Id="rId522" Type="http://schemas.openxmlformats.org/officeDocument/2006/relationships/hyperlink" Target="https://www.samuelmantilla.com/post/reforma-auditor%C3%ADa-del-reino-unido" TargetMode="External"/><Relationship Id="rId967" Type="http://schemas.openxmlformats.org/officeDocument/2006/relationships/hyperlink" Target="https://www.casrilanka.com/casl/index.php?option=com_content&amp;view=article&amp;id=3487%3Aca-sri-lanka-submits-budget-proposals-to-finance-minister-basil-rajapaksa&amp;catid=50%3Ageneral&amp;Itemid=156&amp;lang=en" TargetMode="External"/><Relationship Id="rId1152" Type="http://schemas.openxmlformats.org/officeDocument/2006/relationships/hyperlink" Target="https://www.idw.de/idw/idw-aktuell/idw-zum-ipsasb-measurement-projekt/133172" TargetMode="External"/><Relationship Id="rId1597" Type="http://schemas.openxmlformats.org/officeDocument/2006/relationships/hyperlink" Target="https://cijuf.org.co/normatividad/oficio/2022/oficio-500903190.html" TargetMode="External"/><Relationship Id="rId2203" Type="http://schemas.openxmlformats.org/officeDocument/2006/relationships/hyperlink" Target="https://search-ebscohost-com.ezproxy.javeriana.edu.co/login.aspx?direct=true&amp;AuthType=ip&amp;db=bth&amp;AN=157265093&amp;lang=es&amp;site=eds-live" TargetMode="External"/><Relationship Id="rId2410" Type="http://schemas.openxmlformats.org/officeDocument/2006/relationships/hyperlink" Target="https://login.ezproxy.javeriana.edu.co/login?qurl=https%3a%2f%2fsearch.ebscohost.com%2flogin.aspx%3fdirect%3dtrue%26AuthType%3dip%26db%3dbth%26AN%3d154272565%26lang%3des%26site%3deds-live" TargetMode="External"/><Relationship Id="rId2648" Type="http://schemas.openxmlformats.org/officeDocument/2006/relationships/hyperlink" Target="https://dapre.presidencia.gov.co/normativa/normativa/DECRETO%20947%20DEL%201%20DE%20JUNIO%20DE%202022.pdf" TargetMode="External"/><Relationship Id="rId2855" Type="http://schemas.openxmlformats.org/officeDocument/2006/relationships/hyperlink" Target="https://www.ctcp.gov.co/CMSPages/GetFile.aspx?guid=14dc09b3-5969-4941-865e-01ca475198be" TargetMode="External"/><Relationship Id="rId96" Type="http://schemas.openxmlformats.org/officeDocument/2006/relationships/hyperlink" Target="https://blog.auditanalytics.com/the-sec-focuses-on-climate-change-in-latest-round-of-comment-letters/" TargetMode="External"/><Relationship Id="rId827" Type="http://schemas.openxmlformats.org/officeDocument/2006/relationships/hyperlink" Target="https://www.endorsement-board.uk/ukeb-final-comment-letter-submitted-to-the-iasb-subsidiaries-without-public-accountability-disclosures" TargetMode="External"/><Relationship Id="rId1012" Type="http://schemas.openxmlformats.org/officeDocument/2006/relationships/hyperlink" Target="https://pcaobus.org/news-events/news-releases/news-release-detail/pcaob-to-consider-2022-budget-at-open-meeting-on-november-23" TargetMode="External"/><Relationship Id="rId1457" Type="http://schemas.openxmlformats.org/officeDocument/2006/relationships/hyperlink" Target="https://cijuf.org.co/normatividad/concepto/2022/concepto-211901210.html" TargetMode="External"/><Relationship Id="rId1664" Type="http://schemas.openxmlformats.org/officeDocument/2006/relationships/hyperlink" Target="https://cijuf.org.co/normatividad/oficio/2022/oficio-71900400.html" TargetMode="External"/><Relationship Id="rId1871" Type="http://schemas.openxmlformats.org/officeDocument/2006/relationships/hyperlink" Target="https://connect.nsacct.org/blogs/jessica-jeane1/2022/01/28/nsa-members-see-movement-in-their-call-to-have-the/" TargetMode="External"/><Relationship Id="rId2508" Type="http://schemas.openxmlformats.org/officeDocument/2006/relationships/hyperlink" Target="https://www.suin-juriscol.gov.co/viewDocument.asp?ruta=Leyes/30044360" TargetMode="External"/><Relationship Id="rId2715" Type="http://schemas.openxmlformats.org/officeDocument/2006/relationships/hyperlink" Target="https://dapre.presidencia.gov.co/normativa/normativa/DECRETO%201475%20DEL%2003%20DE%20AGOSTO%20DE%202022.pdf" TargetMode="External"/><Relationship Id="rId2922" Type="http://schemas.openxmlformats.org/officeDocument/2006/relationships/hyperlink" Target="https://normograma.dian.gov.co/dian/compilacion/docs/resolucion_dian_0004_2022.htm" TargetMode="External"/><Relationship Id="rId1317" Type="http://schemas.openxmlformats.org/officeDocument/2006/relationships/hyperlink" Target="https://www.charteredaccountantsanz.com/news-and-analysis/media-centre/press-releases/accountants-call-for-end-of-year-tax-certainty" TargetMode="External"/><Relationship Id="rId1524" Type="http://schemas.openxmlformats.org/officeDocument/2006/relationships/hyperlink" Target="https://cijuf.org.co/normatividad/oficio/2022/oficio-270901696.html" TargetMode="External"/><Relationship Id="rId1731" Type="http://schemas.openxmlformats.org/officeDocument/2006/relationships/hyperlink" Target="https://incp.org.co/base-de-cotizacion-para-quienes-perciban-ingresos-superiores-a-25-smmlv/" TargetMode="External"/><Relationship Id="rId1969" Type="http://schemas.openxmlformats.org/officeDocument/2006/relationships/hyperlink" Target="https://www.expertsuisse.ch/news-newsarchiv?c=Der_Treuhand-Almanach_2022_ist_nun_verfuegbar___Wichtige_Zahlen_Daten_und_Fakten_kompakt_zur_Hand" TargetMode="External"/><Relationship Id="rId3184" Type="http://schemas.openxmlformats.org/officeDocument/2006/relationships/hyperlink" Target="https://www.superfinanciera.gov.co/descargas/institucional/pubFile1058592/20220215comtrespalacioswolftrade.docx" TargetMode="External"/><Relationship Id="rId23" Type="http://schemas.openxmlformats.org/officeDocument/2006/relationships/hyperlink" Target="https://www.accountancyage.com/2022/01/20/regulator-hits-kpmg-with-3m-fine-for-serious-audit-misconduct/" TargetMode="External"/><Relationship Id="rId1829" Type="http://schemas.openxmlformats.org/officeDocument/2006/relationships/hyperlink" Target="https://www.ibfd.org/news/spotlight-macau-guangdong-cooperation" TargetMode="External"/><Relationship Id="rId3391" Type="http://schemas.openxmlformats.org/officeDocument/2006/relationships/hyperlink" Target="https://www.mintic.gov.co/portal/715/w3-article-237572.html" TargetMode="External"/><Relationship Id="rId3489" Type="http://schemas.openxmlformats.org/officeDocument/2006/relationships/hyperlink" Target="https://www.mintic.gov.co/portal/715/w3-article-209559.html" TargetMode="External"/><Relationship Id="rId2298" Type="http://schemas.openxmlformats.org/officeDocument/2006/relationships/hyperlink" Target="https://login.ezproxy.javeriana.edu.co/login?qurl=https%3a%2f%2fsearch.ebscohost.com%2flogin.aspx%3fdirect%3dtrue%26AuthType%3dip%26db%3dbth%26AN%3d157540536%26lang%3des%26site%3deds-live" TargetMode="External"/><Relationship Id="rId3044" Type="http://schemas.openxmlformats.org/officeDocument/2006/relationships/hyperlink" Target="https://www.superservicios.gov.co/Sala-de-prensa/noticias/superservicios-verifica-los-avances-de-obras-en-hidroituango-para-su-entrada-en-operacion-en-el-segundo-semestre-de-2022" TargetMode="External"/><Relationship Id="rId3251" Type="http://schemas.openxmlformats.org/officeDocument/2006/relationships/hyperlink" Target="https://www.itu.int/es/mediacentre/Pages/PR-09-2021-P2C-Bridging-Digital-Divide.aspx" TargetMode="External"/><Relationship Id="rId3349" Type="http://schemas.openxmlformats.org/officeDocument/2006/relationships/hyperlink" Target="https://www.mintic.gov.co/portal/715/w3-article-209736.html" TargetMode="External"/><Relationship Id="rId3556" Type="http://schemas.openxmlformats.org/officeDocument/2006/relationships/hyperlink" Target="https://www.xbrl.org/news/sec-to-introduce-mandatory-xbrl-cybersecurity-reporting-for-public-companies/" TargetMode="External"/><Relationship Id="rId172" Type="http://schemas.openxmlformats.org/officeDocument/2006/relationships/hyperlink" Target="https://www.cafr.ro/in-atentia-auditorilor-financiari-membri-ai-cafr-%EF%BF%BC/" TargetMode="External"/><Relationship Id="rId477" Type="http://schemas.openxmlformats.org/officeDocument/2006/relationships/hyperlink" Target="https://www.finanstilsynet.no/nyhetsarkiv/tilsynsrapporter/2022/tilsynsrapport---dnb-livsforsikring-as/" TargetMode="External"/><Relationship Id="rId684" Type="http://schemas.openxmlformats.org/officeDocument/2006/relationships/hyperlink" Target="https://www.youtube.com/watch?v=frOFhVxjkgc" TargetMode="External"/><Relationship Id="rId2060" Type="http://schemas.openxmlformats.org/officeDocument/2006/relationships/hyperlink" Target="https://doi-org.ezproxy.javeriana.edu.co/10.1108/AAAJ-08-2020-479" TargetMode="External"/><Relationship Id="rId2158" Type="http://schemas.openxmlformats.org/officeDocument/2006/relationships/hyperlink" Target="https://login.ezproxy.javeriana.edu.co/login?url=https://search.ebscohost.com/login.aspx?direct=true&amp;db=bth&amp;AN=156224820&amp;lang=es&amp;site=ehost-live" TargetMode="External"/><Relationship Id="rId2365" Type="http://schemas.openxmlformats.org/officeDocument/2006/relationships/hyperlink" Target="https://doi.org/10.15446/innovar.v32n85.101127" TargetMode="External"/><Relationship Id="rId3111" Type="http://schemas.openxmlformats.org/officeDocument/2006/relationships/hyperlink" Target="https://www.supertransporte.gov.co/index.php/comunicaciones-2022/supertransporte-publica-resultados-de-la-consultoria-que-estudia-la-contratacion-del-sistema-de-control-y-vigilancia-sicov-en-los-terminos-de-la-ley-2050-de-2020/" TargetMode="External"/><Relationship Id="rId3209" Type="http://schemas.openxmlformats.org/officeDocument/2006/relationships/hyperlink" Target="https://www.isaca.org/resources/news-and-trends/isaca-now-blog/2022/technology-control-automation-improving-efficiency-reducing-risk-and-strengthening-effectiveness" TargetMode="External"/><Relationship Id="rId337" Type="http://schemas.openxmlformats.org/officeDocument/2006/relationships/hyperlink" Target="https://www.frc.org.uk/news/may-2022-(1)/investigation-regarding-four-audits-by-king-king" TargetMode="External"/><Relationship Id="rId891" Type="http://schemas.openxmlformats.org/officeDocument/2006/relationships/hyperlink" Target="https://www.cimaglobal.com/Press/Press-releases/2021/-CITEF-and-CIMA-sign-new-agreement-to-launch-the-Digital-Management-Accounting-Certificate-in-China/" TargetMode="External"/><Relationship Id="rId989" Type="http://schemas.openxmlformats.org/officeDocument/2006/relationships/hyperlink" Target="https://www.worldbank.org/en/news/press-release/2021/12/16/benin-100-million-to-reinforce-womens-empowerment-access-to-electricity-and-fiscal-management" TargetMode="External"/><Relationship Id="rId2018" Type="http://schemas.openxmlformats.org/officeDocument/2006/relationships/hyperlink" Target="https://www.vacpa.org.vn/Page/ChiTietVanBan.aspx?vanbanid=349" TargetMode="External"/><Relationship Id="rId2572" Type="http://schemas.openxmlformats.org/officeDocument/2006/relationships/hyperlink" Target="https://dapre.presidencia.gov.co/normativa/normativa/DECRETO%20209%20DEL%208%20DE%20FEBRERO%20DE%202022.pdf" TargetMode="External"/><Relationship Id="rId2877" Type="http://schemas.openxmlformats.org/officeDocument/2006/relationships/hyperlink" Target="https://www.ctcp.gov.co/CMSPages/GetFile.aspx?guid=7f67ec2b-f67e-42ec-a025-a86cb6a46af7" TargetMode="External"/><Relationship Id="rId3416" Type="http://schemas.openxmlformats.org/officeDocument/2006/relationships/hyperlink" Target="https://www.mintic.gov.co/portal/715/w3-article-208760.html" TargetMode="External"/><Relationship Id="rId544" Type="http://schemas.openxmlformats.org/officeDocument/2006/relationships/hyperlink" Target="https://www.superservicios.gov.co/sala-de-prensa/comunicados/superservicios-publico-el-calculo-del-indicador-unico-sectorial-ius-de" TargetMode="External"/><Relationship Id="rId751" Type="http://schemas.openxmlformats.org/officeDocument/2006/relationships/hyperlink" Target="https://www.iasplus.com/en/news/2021/09/ifass-intangibles" TargetMode="External"/><Relationship Id="rId849" Type="http://schemas.openxmlformats.org/officeDocument/2006/relationships/hyperlink" Target="https://www.aicpa.org/news/article/become-a-soc-er-player-and-win-at-risk-management" TargetMode="External"/><Relationship Id="rId1174" Type="http://schemas.openxmlformats.org/officeDocument/2006/relationships/hyperlink" Target="https://www.intosai.org/news/gao-100th-anniversary" TargetMode="External"/><Relationship Id="rId1381" Type="http://schemas.openxmlformats.org/officeDocument/2006/relationships/hyperlink" Target="https://www.contraloria.gov.co/es/w/hallazgos-fiscales-por-m%C3%A1s-de-692-millones-determin%C3%B3-la-contralor%C3%ADa-en-actuaci%C3%B3n-especial-a-la-unidad-de-atenci%C3%B3n-y-reparaci%C3%B3n-a-las-v%C3%ADctimas" TargetMode="External"/><Relationship Id="rId1479" Type="http://schemas.openxmlformats.org/officeDocument/2006/relationships/hyperlink" Target="https://cijuf.org.co/normatividad/concepto/2022/concepto-89900600.html" TargetMode="External"/><Relationship Id="rId1686" Type="http://schemas.openxmlformats.org/officeDocument/2006/relationships/hyperlink" Target="https://www.iadb.org/es/noticias/alemania-y-el-bid-crean-fondo-de-us20-millones-para-reforzar-politicas-fiscales-verdes" TargetMode="External"/><Relationship Id="rId2225" Type="http://schemas.openxmlformats.org/officeDocument/2006/relationships/hyperlink" Target="https://doi-org.ezproxy.javeriana.edu.co/10.1108/ARJ-12-2020-0378" TargetMode="External"/><Relationship Id="rId2432" Type="http://schemas.openxmlformats.org/officeDocument/2006/relationships/hyperlink" Target="https://login.ezproxy.javeriana.edu.co/login?qurl=https%3a%2f%2fsearch.ebscohost.com%2flogin.aspx%3fdirect%3dtrue%26AuthType%3dip%26db%3dbth%26AN%3d156938005%26lang%3des%26site%3deds-live" TargetMode="External"/><Relationship Id="rId404" Type="http://schemas.openxmlformats.org/officeDocument/2006/relationships/hyperlink" Target="https://www.charteredaccountantsanz.com/news-and-analysis/news/lets-celebrate-auditorproud" TargetMode="External"/><Relationship Id="rId611" Type="http://schemas.openxmlformats.org/officeDocument/2006/relationships/hyperlink" Target="https://asociacion.aeca.es/v3/uploads/aeca/piezas/2893/pieza.htm" TargetMode="External"/><Relationship Id="rId1034" Type="http://schemas.openxmlformats.org/officeDocument/2006/relationships/hyperlink" Target="https://news.un.org/es/story/2021/11/1500682" TargetMode="External"/><Relationship Id="rId1241" Type="http://schemas.openxmlformats.org/officeDocument/2006/relationships/hyperlink" Target="https://www.cepal.org/es/comunicados/nuevo-numero-revista-cepal-ya-esta-disponible-internet-analisis-desarrollo-flujos" TargetMode="External"/><Relationship Id="rId1339" Type="http://schemas.openxmlformats.org/officeDocument/2006/relationships/hyperlink" Target="https://www.cipfa.org/about-cipfa/press-office/latest-press-releases/clear-post-pandemic-backlogs-now-or-risk-higher-costs-for-taxpayer" TargetMode="External"/><Relationship Id="rId1893" Type="http://schemas.openxmlformats.org/officeDocument/2006/relationships/hyperlink" Target="https://www.oecd.org/newsroom/unemployment-rates-oecd-update-november-2021.htm" TargetMode="External"/><Relationship Id="rId2737" Type="http://schemas.openxmlformats.org/officeDocument/2006/relationships/hyperlink" Target="https://www.ctcp.gov.co/CMSPages/GetFile.aspx?guid=0a4face9-78b6-400c-a179-b1d833ea5015" TargetMode="External"/><Relationship Id="rId2944" Type="http://schemas.openxmlformats.org/officeDocument/2006/relationships/hyperlink" Target="https://www.sic.gov.co/slider/superindustria-investiga-la-organizaci%C3%B3n-%E2%80%9Cla-esperanza%E2%80%9D-por-presuntas-infracciones-de-protecci%C3%B3n-al-consumidor" TargetMode="External"/><Relationship Id="rId709" Type="http://schemas.openxmlformats.org/officeDocument/2006/relationships/hyperlink" Target="https://www.globalreporting.org/about-gri/news-center/efrag-and-gri-to-co-construct-biodiversity-standard/" TargetMode="External"/><Relationship Id="rId916" Type="http://schemas.openxmlformats.org/officeDocument/2006/relationships/hyperlink" Target="https://www2.deloitte.com/global/en/pages/about-deloitte/press-releases/deloitte-research-reveals-inaction-on-climate-change-could-cost-the-world-economy-us-dollar-178-trillion-by-2070.html" TargetMode="External"/><Relationship Id="rId1101" Type="http://schemas.openxmlformats.org/officeDocument/2006/relationships/hyperlink" Target="https://www.contaduria.gov.co/documents/20127/3881461/RESOLUCI%C3%93N+No.+063+DE+2022.pdf/7ed08220-3282-0598-0552-25715c3c3f2c" TargetMode="External"/><Relationship Id="rId1546" Type="http://schemas.openxmlformats.org/officeDocument/2006/relationships/hyperlink" Target="https://cijuf.org.co/normatividad/oficio/2022/oficio-341902335.html" TargetMode="External"/><Relationship Id="rId1753" Type="http://schemas.openxmlformats.org/officeDocument/2006/relationships/hyperlink" Target="https://www.iadb.org/es/noticias/alemania-y-el-bid-crean-fondo-de-us20-millones-para-reforzar-politicas-fiscales-verdes" TargetMode="External"/><Relationship Id="rId1960" Type="http://schemas.openxmlformats.org/officeDocument/2006/relationships/hyperlink" Target="https://www.shd.gov.co/shd/sites/default/files/files/impuestos/2022/normativa_calendario_2022/resolucion-sdh-000203-de-2022-modifica-calendario-spac-covid-2022.pdf" TargetMode="External"/><Relationship Id="rId2804" Type="http://schemas.openxmlformats.org/officeDocument/2006/relationships/hyperlink" Target="https://www.ctcp.gov.co/CMSPages/GetFile.aspx?guid=ae7e3b53-03f2-4f2e-99b0-66813ad2fe51" TargetMode="External"/><Relationship Id="rId45" Type="http://schemas.openxmlformats.org/officeDocument/2006/relationships/hyperlink" Target="https://www.accountancyeurope.eu/good-governance-sustainability/how-to-proactively-manage-money-laundering-risks/" TargetMode="External"/><Relationship Id="rId1406" Type="http://schemas.openxmlformats.org/officeDocument/2006/relationships/hyperlink" Target="https://www.dian.gov.co/Prensa/Paginas/NG-Expedicion-de-certificados-de-origen-con-destino-a-Uruguay.aspx" TargetMode="External"/><Relationship Id="rId1613" Type="http://schemas.openxmlformats.org/officeDocument/2006/relationships/hyperlink" Target="https://cijuf.org.co/normatividad/oficio/2022/oficio-561903532.html" TargetMode="External"/><Relationship Id="rId1820" Type="http://schemas.openxmlformats.org/officeDocument/2006/relationships/hyperlink" Target="https://www.ibfd.org/news/spotlight-malaysia-tax-foreign-income" TargetMode="External"/><Relationship Id="rId3066" Type="http://schemas.openxmlformats.org/officeDocument/2006/relationships/hyperlink" Target="https://www.supersociedades.gov.co/nuestra_entidad/normatividad/normatividad_conceptos_contables/115-077629.pdf" TargetMode="External"/><Relationship Id="rId3273" Type="http://schemas.openxmlformats.org/officeDocument/2006/relationships/hyperlink" Target="https://www.mintic.gov.co/portal/715/w3-article-208701.html" TargetMode="External"/><Relationship Id="rId3480" Type="http://schemas.openxmlformats.org/officeDocument/2006/relationships/hyperlink" Target="https://www.mintic.gov.co/portal/715/w3-article-198899.html" TargetMode="External"/><Relationship Id="rId194" Type="http://schemas.openxmlformats.org/officeDocument/2006/relationships/hyperlink" Target="https://www.charteredaccountants.ie/News/the-future-of-the-risk-function" TargetMode="External"/><Relationship Id="rId1918" Type="http://schemas.openxmlformats.org/officeDocument/2006/relationships/hyperlink" Target="https://www.haciendabogota.gov.co/shd/jornada-capacitacion-beneficios-acuerdo-780" TargetMode="External"/><Relationship Id="rId2082" Type="http://schemas.openxmlformats.org/officeDocument/2006/relationships/hyperlink" Target="https://doi-org.ezproxy.javeriana.edu.co/10.1108/AAAJ-04-2018-3455" TargetMode="External"/><Relationship Id="rId3133" Type="http://schemas.openxmlformats.org/officeDocument/2006/relationships/hyperlink" Target="https://www.supertransporte.gov.co/index.php/comunicaciones-2022/todas-las-personas-naturales-o-juridicas-que-administren-la-entrega-y-recepcion-de-contenedores-vacios-deben-registrarse-ante-la-superintendencia-de-transporte-como-operadores-portuarios/" TargetMode="External"/><Relationship Id="rId3578" Type="http://schemas.openxmlformats.org/officeDocument/2006/relationships/hyperlink" Target="https://www.xbrl.org/news/corrective-release-for-bank-of-england-statistical-taxonomy/" TargetMode="External"/><Relationship Id="rId261" Type="http://schemas.openxmlformats.org/officeDocument/2006/relationships/hyperlink" Target="https://www.audiitorkogu.ee/est/news.arvestusalaste-uurimistoode-2021-aasta-konkursi-audiitortegevusega-seotud-too-1" TargetMode="External"/><Relationship Id="rId499" Type="http://schemas.openxmlformats.org/officeDocument/2006/relationships/hyperlink" Target="https://www.oecd.org/newsroom/el-informe-de-perspectivas-economicas-de-la-ocde-considera-que-la-recuperacion-va-a-continuar-pero-advierte-de-riesgos-y-desequilibrios-crecientes.htm" TargetMode="External"/><Relationship Id="rId2387" Type="http://schemas.openxmlformats.org/officeDocument/2006/relationships/hyperlink" Target="https://doi.org/10.1016/j.bar.2021.101040" TargetMode="External"/><Relationship Id="rId2594" Type="http://schemas.openxmlformats.org/officeDocument/2006/relationships/hyperlink" Target="https://dapre.presidencia.gov.co/normativa/normativa/DECRETO%20651%20DEL%2027%20DE%20ABRIL%20DE%202022.pdf" TargetMode="External"/><Relationship Id="rId3340" Type="http://schemas.openxmlformats.org/officeDocument/2006/relationships/hyperlink" Target="https://www.mintic.gov.co/portal/715/w3-article-237498.html" TargetMode="External"/><Relationship Id="rId3438" Type="http://schemas.openxmlformats.org/officeDocument/2006/relationships/hyperlink" Target="https://www.mintic.gov.co/portal/715/w3-article-210988.html" TargetMode="External"/><Relationship Id="rId359" Type="http://schemas.openxmlformats.org/officeDocument/2006/relationships/hyperlink" Target="https://www.fsc.go.kr/no010101/77809?srchCtgry=&amp;curPage=5&amp;srchKey=&amp;srchText=&amp;srchBeginDt=&amp;srchEndDt=" TargetMode="External"/><Relationship Id="rId566" Type="http://schemas.openxmlformats.org/officeDocument/2006/relationships/hyperlink" Target="https://www.wpk.de/neu-auf-wpkde/alle/2022/sv/eintragung-als-gesetzlicher-abschlusspruefer-mitteilungsformular-unter-meine-wpk-2/" TargetMode="External"/><Relationship Id="rId773" Type="http://schemas.openxmlformats.org/officeDocument/2006/relationships/hyperlink" Target="https://www.ifrs.org/content/ifrs/home/news-and-events/calendar/2022/january/trustees-of-the-ifrs-foundation.html" TargetMode="External"/><Relationship Id="rId1196" Type="http://schemas.openxmlformats.org/officeDocument/2006/relationships/hyperlink" Target="https://www.cpajournal.com/2022/02/15/book-review-dear-accountant-stories-advice-and-explorations/" TargetMode="External"/><Relationship Id="rId2247" Type="http://schemas.openxmlformats.org/officeDocument/2006/relationships/hyperlink" Target="https://doi.org/10.1016/j.adiac.2022.100591" TargetMode="External"/><Relationship Id="rId2454" Type="http://schemas.openxmlformats.org/officeDocument/2006/relationships/hyperlink" Target="https://www.suin-juriscol.gov.co/viewDocument.asp?ruta=Leyes/30043821" TargetMode="External"/><Relationship Id="rId2899" Type="http://schemas.openxmlformats.org/officeDocument/2006/relationships/hyperlink" Target="https://relatoria.blob.core.windows.net/$web/files/resoluciones/OGZ-0803-2022.PDF" TargetMode="External"/><Relationship Id="rId3200" Type="http://schemas.openxmlformats.org/officeDocument/2006/relationships/hyperlink" Target="https://efaa.com/tag/promoting-professional-standards/" TargetMode="External"/><Relationship Id="rId3505" Type="http://schemas.openxmlformats.org/officeDocument/2006/relationships/hyperlink" Target="https://www.mintic.gov.co/portal/715/w3-article-237603.html" TargetMode="External"/><Relationship Id="rId121" Type="http://schemas.openxmlformats.org/officeDocument/2006/relationships/hyperlink" Target="https://www.auditool.org/blog/auditoria-de-ti/8616-como-auditar-la-ciberseguridad" TargetMode="External"/><Relationship Id="rId219" Type="http://schemas.openxmlformats.org/officeDocument/2006/relationships/hyperlink" Target="https://www.ctcp.gov.co/CMSPages/GetFile.aspx?guid=6d3bc697-2c17-46a0-bf6b-86a577289ea1" TargetMode="External"/><Relationship Id="rId426" Type="http://schemas.openxmlformats.org/officeDocument/2006/relationships/hyperlink" Target="https://www.iiacolombia.com/nueva_programacion_academica.php" TargetMode="External"/><Relationship Id="rId633" Type="http://schemas.openxmlformats.org/officeDocument/2006/relationships/hyperlink" Target="https://www.charteredaccountants.ie/News/sustainability-esg-bulletin-3-june-2022" TargetMode="External"/><Relationship Id="rId980" Type="http://schemas.openxmlformats.org/officeDocument/2006/relationships/hyperlink" Target="https://www.ibanet.org/Energy-supply-pressures-create-crisis-in-Europe" TargetMode="External"/><Relationship Id="rId1056" Type="http://schemas.openxmlformats.org/officeDocument/2006/relationships/hyperlink" Target="https://aeca.es/la-transformacion-digital-del-sector-publico-en-la-era-del-gobierno-abierto/" TargetMode="External"/><Relationship Id="rId1263" Type="http://schemas.openxmlformats.org/officeDocument/2006/relationships/hyperlink" Target="https://meridian.allenpress.com/ahj/article/doi/10.2308/AAHJ-2020-004/465410/Six-Decades-of-U-S-Tax-Reform-Why-has-the-Average" TargetMode="External"/><Relationship Id="rId2107" Type="http://schemas.openxmlformats.org/officeDocument/2006/relationships/hyperlink" Target="https://doi-org.ezproxy.javeriana.edu.co/10.1108/AAAJ-10-2019-4200" TargetMode="External"/><Relationship Id="rId2314" Type="http://schemas.openxmlformats.org/officeDocument/2006/relationships/hyperlink" Target="https://login.ezproxy.javeriana.edu.co/login?qurl=https%3A%2F%2Fwww.proquest.com%2Fscholarly-journals%2Fsurge-environmental-social-governance-reporting%2Fdocview%2F2667858269%2Fse-2" TargetMode="External"/><Relationship Id="rId2661" Type="http://schemas.openxmlformats.org/officeDocument/2006/relationships/hyperlink" Target="https://dapre.presidencia.gov.co/normativa/normativa/DECRETO%201368%20DEL%2027%20DE%20JULIO%20DE%202022.pdf" TargetMode="External"/><Relationship Id="rId2759" Type="http://schemas.openxmlformats.org/officeDocument/2006/relationships/hyperlink" Target="https://www.ctcp.gov.co/CMSPages/GetFile.aspx?guid=0d4e295c-27e1-4aba-8f60-7cd23f9944c8" TargetMode="External"/><Relationship Id="rId2966" Type="http://schemas.openxmlformats.org/officeDocument/2006/relationships/hyperlink" Target="https://www.supersolidaria.gov.co/sites/default/files/public/data/auto_apertura_-_cooperativa_multiactiva_agropecuaria_trabajadores_de_paz_anuc_popayan_nit._9013762481.pdf" TargetMode="External"/><Relationship Id="rId840" Type="http://schemas.openxmlformats.org/officeDocument/2006/relationships/hyperlink" Target="https://www.xbrl.org/news/sec-proposes-further-new-applications-of-inline-xbrl/" TargetMode="External"/><Relationship Id="rId938" Type="http://schemas.openxmlformats.org/officeDocument/2006/relationships/hyperlink" Target="https://www.eurosai.org/en/calendar-and-news/news/The-EUROSAI-TFMA-has-published-its-second-Audit-Compendium-on-Municipal-Real-Estate-Management/" TargetMode="External"/><Relationship Id="rId1470" Type="http://schemas.openxmlformats.org/officeDocument/2006/relationships/hyperlink" Target="https://cijuf.org.co/normatividad/concepto/2022/concepto-320902144.html" TargetMode="External"/><Relationship Id="rId1568" Type="http://schemas.openxmlformats.org/officeDocument/2006/relationships/hyperlink" Target="https://cijuf.org.co/normatividad/oficio/2022/oficio-419904326.html" TargetMode="External"/><Relationship Id="rId1775" Type="http://schemas.openxmlformats.org/officeDocument/2006/relationships/hyperlink" Target="https://www.iab.org.uk/government-closes-holiday-lets-tax-loophole/" TargetMode="External"/><Relationship Id="rId2521" Type="http://schemas.openxmlformats.org/officeDocument/2006/relationships/hyperlink" Target="https://www.suin-juriscol.gov.co/viewDocument.asp?ruta=Leyes/30044421" TargetMode="External"/><Relationship Id="rId2619" Type="http://schemas.openxmlformats.org/officeDocument/2006/relationships/hyperlink" Target="https://dapre.presidencia.gov.co/normativa/normativa/DECRETO%20768%20DEL%2016%20DE%20MAYO%20DE%202022.pdf" TargetMode="External"/><Relationship Id="rId2826" Type="http://schemas.openxmlformats.org/officeDocument/2006/relationships/hyperlink" Target="https://www.ctcp.gov.co/CMSPages/GetFile.aspx?guid=b9052423-3eca-42b4-a826-2c8144f6d2b0" TargetMode="External"/><Relationship Id="rId67" Type="http://schemas.openxmlformats.org/officeDocument/2006/relationships/hyperlink" Target="https://www.asobancaria.com/2022/01/18/edicion-1312-consolidacion-de-la-recuperacion-economica-mundial-en-2022-oportunidades-y-riesgos/" TargetMode="External"/><Relationship Id="rId700" Type="http://schemas.openxmlformats.org/officeDocument/2006/relationships/hyperlink" Target="https://www.frc.org.uk/news/november-2021/financial-reporting-lab-newsletter-tenth-anniversa" TargetMode="External"/><Relationship Id="rId1123" Type="http://schemas.openxmlformats.org/officeDocument/2006/relationships/hyperlink" Target="https://www.contraloria.gov.co/es/w/contralor%C3%ADa-notifica-a-la-corte-constitucional-incumplimiento-de-dos-%C3%B3rdenes-sobre-protecci%C3%B3n-ambiental-del-arroyo-bruno-en-la-guajira" TargetMode="External"/><Relationship Id="rId1330" Type="http://schemas.openxmlformats.org/officeDocument/2006/relationships/hyperlink" Target="https://www.charteredaccountants.ie/News/sustainability-esg-bulletin-3-june-2022" TargetMode="External"/><Relationship Id="rId1428" Type="http://schemas.openxmlformats.org/officeDocument/2006/relationships/hyperlink" Target="https://www.dian.gov.co/Prensa/Paginas/NG-Facebook-Live-Novedades-RADIAN.aspx" TargetMode="External"/><Relationship Id="rId1635" Type="http://schemas.openxmlformats.org/officeDocument/2006/relationships/hyperlink" Target="https://cijuf.org.co/normatividad/oficio/2022/oficio-609903740.html" TargetMode="External"/><Relationship Id="rId1982" Type="http://schemas.openxmlformats.org/officeDocument/2006/relationships/hyperlink" Target="https://www.svaz-ucetnich.cz/aktuality/newsletter-su-cr-22-03-2022" TargetMode="External"/><Relationship Id="rId3088" Type="http://schemas.openxmlformats.org/officeDocument/2006/relationships/hyperlink" Target="https://www.supersociedades.gov.co/nuestra_entidad/normatividad/normatividad_conceptos_juridicos/OFICIO_220-010134_DE_2022.pdf" TargetMode="External"/><Relationship Id="rId1842" Type="http://schemas.openxmlformats.org/officeDocument/2006/relationships/hyperlink" Target="https://www.imf.org/-/media/Files/Publications/fiscal-monitor/2021/October/Spanish/execsum.ashx" TargetMode="External"/><Relationship Id="rId3295" Type="http://schemas.openxmlformats.org/officeDocument/2006/relationships/hyperlink" Target="https://www.mintic.gov.co/portal/715/w3-article-199001.html" TargetMode="External"/><Relationship Id="rId1702" Type="http://schemas.openxmlformats.org/officeDocument/2006/relationships/hyperlink" Target="https://icmai.in/upload/Taxation/GSTN_0501_22.pdf" TargetMode="External"/><Relationship Id="rId3155" Type="http://schemas.openxmlformats.org/officeDocument/2006/relationships/hyperlink" Target="https://www.superfinanciera.gov.co/descargas/institucional/pubFile1060609/ce013_22.doc" TargetMode="External"/><Relationship Id="rId3362" Type="http://schemas.openxmlformats.org/officeDocument/2006/relationships/hyperlink" Target="https://www.mintic.gov.co/portal/715/w3-article-210791.html" TargetMode="External"/><Relationship Id="rId283" Type="http://schemas.openxmlformats.org/officeDocument/2006/relationships/hyperlink" Target="https://www.eurosai.org/en/calendar-and-news/news/Appointment-of-Mr.-Sami-YLAeOUTINEN-as-the-new-Auditor-General-of-the-SAI-of-Finland/" TargetMode="External"/><Relationship Id="rId490" Type="http://schemas.openxmlformats.org/officeDocument/2006/relationships/hyperlink" Target="https://lar.lt/www/new/request.php?13703" TargetMode="External"/><Relationship Id="rId2171" Type="http://schemas.openxmlformats.org/officeDocument/2006/relationships/hyperlink" Target="https://doi-org.ezproxy.javeriana.edu.co/10.24818/jamis.2022.01002" TargetMode="External"/><Relationship Id="rId3015" Type="http://schemas.openxmlformats.org/officeDocument/2006/relationships/hyperlink" Target="https://www.supernotariado.gov.co/prensa/noticias/la-snr-avanza-en-sus-aportes-para-la-implementacion-del-catastro-multiproposito-en-el-pais/" TargetMode="External"/><Relationship Id="rId3222" Type="http://schemas.openxmlformats.org/officeDocument/2006/relationships/hyperlink" Target="https://www.isaca.org/resources/news-and-trends/isaca-podcast-library/from-the-board-level-to-the-code-level" TargetMode="External"/><Relationship Id="rId143" Type="http://schemas.openxmlformats.org/officeDocument/2006/relationships/hyperlink" Target="https://www.auditool.org/blog/auditoria-externa/8386-la-planificacion-de-la-fuerza-laboral-en-la-auditoria" TargetMode="External"/><Relationship Id="rId350" Type="http://schemas.openxmlformats.org/officeDocument/2006/relationships/hyperlink" Target="https://www.fsc.go.kr/no010101/77061?srchCtgry=&amp;curPage=5&amp;srchKey=&amp;srchText=&amp;srchBeginDt=&amp;srchEndDt=" TargetMode="External"/><Relationship Id="rId588" Type="http://schemas.openxmlformats.org/officeDocument/2006/relationships/hyperlink" Target="https://www.accountancyeurope.eu/reporting-transparency/sustainability-reporting-why-should-smes-care/" TargetMode="External"/><Relationship Id="rId795" Type="http://schemas.openxmlformats.org/officeDocument/2006/relationships/hyperlink" Target="https://capitalscoalition.org/launching-the-social-human-capital-protocol-a-primer-for-business/" TargetMode="External"/><Relationship Id="rId2031" Type="http://schemas.openxmlformats.org/officeDocument/2006/relationships/hyperlink" Target="https://www-proquest-com.ezproxy.javeriana.edu.co/docview/2636863596/65E8B9E251A344D7PQ/16?accountid=13250" TargetMode="External"/><Relationship Id="rId2269" Type="http://schemas.openxmlformats.org/officeDocument/2006/relationships/hyperlink" Target="https://doi-org.ezproxy.javeriana.edu.co/10.1080/16081625.2022.2054435" TargetMode="External"/><Relationship Id="rId2476" Type="http://schemas.openxmlformats.org/officeDocument/2006/relationships/hyperlink" Target="https://www.suin-juriscol.gov.co/viewDocument.asp?ruta=Leyes/30043791" TargetMode="External"/><Relationship Id="rId2683" Type="http://schemas.openxmlformats.org/officeDocument/2006/relationships/hyperlink" Target="https://dapre.presidencia.gov.co/normativa/normativa/DECRETO%201650%20DEL%2006%20DE%20AGOSTO%20DE%202022.pdf" TargetMode="External"/><Relationship Id="rId2890" Type="http://schemas.openxmlformats.org/officeDocument/2006/relationships/hyperlink" Target="https://www.contaduria.gov.co/documents/20127/3881461/Resoluci%C3%B3n+No.+001+de+2022/858a37ed-f1e6-16f1-844d-598e5c9daf50" TargetMode="External"/><Relationship Id="rId3527" Type="http://schemas.openxmlformats.org/officeDocument/2006/relationships/hyperlink" Target="https://www.mintic.gov.co/portal/715/w3-article-237223.html" TargetMode="External"/><Relationship Id="rId9" Type="http://schemas.openxmlformats.org/officeDocument/2006/relationships/webSettings" Target="webSettings.xml"/><Relationship Id="rId210" Type="http://schemas.openxmlformats.org/officeDocument/2006/relationships/hyperlink" Target="https://www.comunidadcontable.com/BancoConocimiento/ICA/jornada-de-capacitacion-teorico-practica-sobre-ica-r-ica-y-responsabilidad-del-revisor-fiscal.asp?Miga=1&amp;IDobjetose=22293&amp;CodSeccion=109" TargetMode="External"/><Relationship Id="rId448" Type="http://schemas.openxmlformats.org/officeDocument/2006/relationships/hyperlink" Target="https://contaduriapublica.org.mx/2021/11/16/nia-540-revisada-auditoria-de-estimaciones-contables-y-de-la-informacion-a-revelar-relacionada-vigente-a-partir-del-15-de-diciembre-de-2019/" TargetMode="External"/><Relationship Id="rId655" Type="http://schemas.openxmlformats.org/officeDocument/2006/relationships/hyperlink" Target="https://www.ifrs.org/content/ifrs/home/projects/work-plan/post-implementation-review-of-ifrs-9-classification-and-measurement/request-for-information-and-comment-letters.html" TargetMode="External"/><Relationship Id="rId862" Type="http://schemas.openxmlformats.org/officeDocument/2006/relationships/hyperlink" Target="https://www.alalog.org/index.php/es/news/139" TargetMode="External"/><Relationship Id="rId1078" Type="http://schemas.openxmlformats.org/officeDocument/2006/relationships/hyperlink" Target="https://www.frc.org.uk/news/january-2022-(1)/january-2022-editions-of-accounting-standards-issu" TargetMode="External"/><Relationship Id="rId1285" Type="http://schemas.openxmlformats.org/officeDocument/2006/relationships/hyperlink" Target="https://www.aicpa.org/news/article/aicpa-statement-on-irs-plans-to-reassign-staff-to-address-backlog" TargetMode="External"/><Relationship Id="rId1492" Type="http://schemas.openxmlformats.org/officeDocument/2006/relationships/hyperlink" Target="https://cijuf.org.co/normatividad/oficio/2022/oficio-135900733.html" TargetMode="External"/><Relationship Id="rId2129" Type="http://schemas.openxmlformats.org/officeDocument/2006/relationships/hyperlink" Target="https://doi-org.ezproxy.javeriana.edu.co/10.1080/09639284.2022.2041055" TargetMode="External"/><Relationship Id="rId2336" Type="http://schemas.openxmlformats.org/officeDocument/2006/relationships/hyperlink" Target="https://eds-p-ebscohost-com.ezproxy.javeriana.edu.co/eds/detail/detail?vid=0&amp;sid=71e2fb37-c1cc-444f-a944-7d8769433ed6%40redis&amp;bdata=JkF1dGhUeXBlPWlwJmxhbmc9ZXMmc2l0ZT1lZHMtbGl2ZQ%3d%3d" TargetMode="External"/><Relationship Id="rId2543" Type="http://schemas.openxmlformats.org/officeDocument/2006/relationships/hyperlink" Target="https://www.suin-juriscol.gov.co/viewDocument.asp?ruta=Leyes/30044454" TargetMode="External"/><Relationship Id="rId2750" Type="http://schemas.openxmlformats.org/officeDocument/2006/relationships/hyperlink" Target="https://www.ctcp.gov.co/CMSPages/GetFile.aspx?guid=cdd9cb96-0fb1-4ecc-ae88-c4a89ae40b74" TargetMode="External"/><Relationship Id="rId2988" Type="http://schemas.openxmlformats.org/officeDocument/2006/relationships/hyperlink" Target="https://www.supersolidaria.gov.co/sites/default/files/public/data/resolucion_2022331004925_8-08-2022.pdf" TargetMode="External"/><Relationship Id="rId308" Type="http://schemas.openxmlformats.org/officeDocument/2006/relationships/hyperlink" Target="https://www.fatf-gafi.org/publications/fatfrecommendations/documents/guidance-rba-virtual-assets-2021.html" TargetMode="External"/><Relationship Id="rId515" Type="http://schemas.openxmlformats.org/officeDocument/2006/relationships/hyperlink" Target="https://pcaobus.org/news-events/news-releases/news-release-detail/pcaob-solicits-additional-public-comment-on-proposed-new-requirements-for-lead-auditor-s-use-of-other-auditors" TargetMode="External"/><Relationship Id="rId722" Type="http://schemas.openxmlformats.org/officeDocument/2006/relationships/hyperlink" Target="https://www.iasplus.com/en/news/2022/01/hyperinflationary-economies" TargetMode="External"/><Relationship Id="rId1145" Type="http://schemas.openxmlformats.org/officeDocument/2006/relationships/hyperlink" Target="https://www.gao.gov/products/d23659" TargetMode="External"/><Relationship Id="rId1352" Type="http://schemas.openxmlformats.org/officeDocument/2006/relationships/hyperlink" Target="https://www.contadoresmexico.org.mx/Biblioteca/pdf/Aumentan-ingresos-sat-por-trabajadores-de-plataformas-tecnologicas-El-Contribuyente" TargetMode="External"/><Relationship Id="rId1797" Type="http://schemas.openxmlformats.org/officeDocument/2006/relationships/hyperlink" Target="https://www.iab.org.uk/full-customs-controls-to-be-implemented-on-1-january/" TargetMode="External"/><Relationship Id="rId2403" Type="http://schemas.openxmlformats.org/officeDocument/2006/relationships/hyperlink" Target="https://login.ezproxy.javeriana.edu.co/login?qurl=https%3a%2f%2fsearch.ebscohost.com%2flogin.aspx%3fdirect%3dtrue%26AuthType%3dip%26db%3dbth%26AN%3d154272557%26lang%3des%26site%3deds-live" TargetMode="External"/><Relationship Id="rId2848" Type="http://schemas.openxmlformats.org/officeDocument/2006/relationships/hyperlink" Target="https://www.ctcp.gov.co/CMSPages/GetFile.aspx?guid=d87a178d-936e-4fcc-a671-e0b13df70a7d" TargetMode="External"/><Relationship Id="rId89" Type="http://schemas.openxmlformats.org/officeDocument/2006/relationships/hyperlink" Target="https://blog.auditanalytics.com/going-concern-trends-in-eastern-europe/" TargetMode="External"/><Relationship Id="rId1005" Type="http://schemas.openxmlformats.org/officeDocument/2006/relationships/hyperlink" Target="https://home.kpmg/xx/en/home/media/press-releases/2021/11/kpmg-survey-auto-executives-balance-optimism-about-growth-against-supply-chain-concerns-and-labor-shortages.html" TargetMode="External"/><Relationship Id="rId1212" Type="http://schemas.openxmlformats.org/officeDocument/2006/relationships/hyperlink" Target="https://www.asobancaria.com/2022/03/15/edicion-1320-que-tan-endeudados-estan-los-hogares-colombianos-tras-dos-anos-de-pandemia/" TargetMode="External"/><Relationship Id="rId1657" Type="http://schemas.openxmlformats.org/officeDocument/2006/relationships/hyperlink" Target="https://cijuf.org.co/normatividad/oficio/2022/oficio-691904137.html" TargetMode="External"/><Relationship Id="rId1864" Type="http://schemas.openxmlformats.org/officeDocument/2006/relationships/hyperlink" Target="https://www.lbaa.lt/kitamet-i-pensiju-kaupima-bus-itraukiami-2019-m-atsisake-ar-sustabde-imokas-gyventojai/" TargetMode="External"/><Relationship Id="rId2610" Type="http://schemas.openxmlformats.org/officeDocument/2006/relationships/hyperlink" Target="https://dapre.presidencia.gov.co/normativa/normativa/DECRETO%20895%20DEL%2031%20DE%20MAYO%20DE%202022.pdf" TargetMode="External"/><Relationship Id="rId2708" Type="http://schemas.openxmlformats.org/officeDocument/2006/relationships/hyperlink" Target="https://dapre.presidencia.gov.co/normativa/normativa/DECRETO%201499%20DEL%2003%20DE%20AGOSTO%20DE%202022.pdf" TargetMode="External"/><Relationship Id="rId2915" Type="http://schemas.openxmlformats.org/officeDocument/2006/relationships/hyperlink" Target="https://normograma.dian.gov.co/dian/compilacion/docs/resolucion_dian_0032_2022.htm" TargetMode="External"/><Relationship Id="rId1517" Type="http://schemas.openxmlformats.org/officeDocument/2006/relationships/hyperlink" Target="https://cijuf.org.co/normatividad/oficio/2022/oficio-255901689.html" TargetMode="External"/><Relationship Id="rId1724" Type="http://schemas.openxmlformats.org/officeDocument/2006/relationships/hyperlink" Target="https://incp.org.co/iniciaron-las-postulaciones-al-paef/" TargetMode="External"/><Relationship Id="rId3177" Type="http://schemas.openxmlformats.org/officeDocument/2006/relationships/hyperlink" Target="https://www.superfinanciera.gov.co/descargas/institucional/pubFile1058964/20220311comfalsasvigiladas.docx" TargetMode="External"/><Relationship Id="rId16" Type="http://schemas.openxmlformats.org/officeDocument/2006/relationships/hyperlink" Target="https://www.accountancyage.com/2022/03/04/sector-insights-audit-reform-delay/" TargetMode="External"/><Relationship Id="rId1931" Type="http://schemas.openxmlformats.org/officeDocument/2006/relationships/hyperlink" Target="https://www.haciendabogota.gov.co/shd/sdh-declara-contingencia-en-reporte-de-informacion-medios-magneticos-para-opain" TargetMode="External"/><Relationship Id="rId3037" Type="http://schemas.openxmlformats.org/officeDocument/2006/relationships/hyperlink" Target="https://www.superservicios.gov.co/Sala-de-prensa/noticias/programa-de-gestion-de-afinia-se-raja-en-control-de-perdidas-de-energia-superservicios" TargetMode="External"/><Relationship Id="rId3384" Type="http://schemas.openxmlformats.org/officeDocument/2006/relationships/hyperlink" Target="https://www.mintic.gov.co/portal/715/w3-article-209203.html" TargetMode="External"/><Relationship Id="rId3591" Type="http://schemas.openxmlformats.org/officeDocument/2006/relationships/hyperlink" Target="mailto:khadyd.arciria@javeriana.edu.co" TargetMode="External"/><Relationship Id="rId2193" Type="http://schemas.openxmlformats.org/officeDocument/2006/relationships/hyperlink" Target="https://doi.org/10.1016/j.aos.2021.101320" TargetMode="External"/><Relationship Id="rId2498" Type="http://schemas.openxmlformats.org/officeDocument/2006/relationships/hyperlink" Target="https://www.suin-juriscol.gov.co/viewDocument.asp?ruta=Leyes/30044342" TargetMode="External"/><Relationship Id="rId3244" Type="http://schemas.openxmlformats.org/officeDocument/2006/relationships/hyperlink" Target="https://www.itu.int/es/mediacentre/Pages/MC-2021-10-26-Asia-Pacific-radiocomm.aspx" TargetMode="External"/><Relationship Id="rId3451" Type="http://schemas.openxmlformats.org/officeDocument/2006/relationships/hyperlink" Target="https://www.mintic.gov.co/portal/715/w3-article-208736.html" TargetMode="External"/><Relationship Id="rId3549" Type="http://schemas.openxmlformats.org/officeDocument/2006/relationships/hyperlink" Target="https://www.xbrl.org/news/sec-proposes-inline-xbrl-disclosures-for-spacs/" TargetMode="External"/><Relationship Id="rId165" Type="http://schemas.openxmlformats.org/officeDocument/2006/relationships/hyperlink" Target="https://www.centralbank.ie/news/article/press-release-securities-markets-risk-outlook-report-2022-8-february-2022" TargetMode="External"/><Relationship Id="rId372" Type="http://schemas.openxmlformats.org/officeDocument/2006/relationships/hyperlink" Target="https://www.fsb.org/2021/12/fsb-reports-on-global-trends-and-risks-in-non-bank-financial-intermediation-2/" TargetMode="External"/><Relationship Id="rId677" Type="http://schemas.openxmlformats.org/officeDocument/2006/relationships/hyperlink" Target="https://mailchi.mp/f403b3b50b0f/eaa-newsletter-march-5286461" TargetMode="External"/><Relationship Id="rId2053" Type="http://schemas.openxmlformats.org/officeDocument/2006/relationships/hyperlink" Target="https://doi-org.ezproxy.javeriana.edu.co/10.1080/00014788.2022.2045893" TargetMode="External"/><Relationship Id="rId2260" Type="http://schemas.openxmlformats.org/officeDocument/2006/relationships/hyperlink" Target="https://doi-org.ezproxy.javeriana.edu.co/10.1080/16081625.2022.2067885" TargetMode="External"/><Relationship Id="rId2358" Type="http://schemas.openxmlformats.org/officeDocument/2006/relationships/hyperlink" Target="https://doi.org/10.15446/innovar.v32n84.99681" TargetMode="External"/><Relationship Id="rId3104" Type="http://schemas.openxmlformats.org/officeDocument/2006/relationships/hyperlink" Target="https://www.supertransporte.gov.co/index.php/comunicaciones-2022/supertransporte-sanciona-a-17-centros-de-ensenanza-automovilistica-por-expedir-certificados-sin-acreditar-la-comparecencia-de-los-usuarios-entre-otras-infracciones/" TargetMode="External"/><Relationship Id="rId3311" Type="http://schemas.openxmlformats.org/officeDocument/2006/relationships/hyperlink" Target="https://www.mintic.gov.co/portal/715/w3-article-209715.html" TargetMode="External"/><Relationship Id="rId232" Type="http://schemas.openxmlformats.org/officeDocument/2006/relationships/hyperlink" Target="https://www.contraloria.gov.co/es/w/auditor%C3%ADa-de-la-contralor%C3%ADa-estableci%C3%B3-6-hallazgos-fiscales-por-14.150-millones-en-la-sae" TargetMode="External"/><Relationship Id="rId884" Type="http://schemas.openxmlformats.org/officeDocument/2006/relationships/hyperlink" Target="https://www.charteredaccountantsanz.com/news-and-analysis/media-centre/press-releases/crisis-budget-walks-tightrope" TargetMode="External"/><Relationship Id="rId2120" Type="http://schemas.openxmlformats.org/officeDocument/2006/relationships/hyperlink" Target="https://doi-org.ezproxy.javeriana.edu.co/10.1080/09639284.2022.2059770" TargetMode="External"/><Relationship Id="rId2565" Type="http://schemas.openxmlformats.org/officeDocument/2006/relationships/hyperlink" Target="https://dapre.presidencia.gov.co/normativa/normativa/DECRETO%20262%20DEL%2023%20DE%20FEBRERO%20DE%202022.pdf" TargetMode="External"/><Relationship Id="rId2772" Type="http://schemas.openxmlformats.org/officeDocument/2006/relationships/hyperlink" Target="https://www.ctcp.gov.co/CMSPages/GetFile.aspx?guid=99edd7f2-3e86-4aa4-b413-819c1dbf6759" TargetMode="External"/><Relationship Id="rId3409" Type="http://schemas.openxmlformats.org/officeDocument/2006/relationships/hyperlink" Target="https://www.mintic.gov.co/portal/715/w3-article-208634.html" TargetMode="External"/><Relationship Id="rId537" Type="http://schemas.openxmlformats.org/officeDocument/2006/relationships/hyperlink" Target="https://www.sec.gov/news/press-release/2022-20" TargetMode="External"/><Relationship Id="rId744" Type="http://schemas.openxmlformats.org/officeDocument/2006/relationships/hyperlink" Target="https://www.iasplus.com/en/news/2021/10/frc-ias-37" TargetMode="External"/><Relationship Id="rId951" Type="http://schemas.openxmlformats.org/officeDocument/2006/relationships/hyperlink" Target="https://www.fsb.org/2021/11/fsb-publishes-report-on-good-practices-for-crisis-management-groups/" TargetMode="External"/><Relationship Id="rId1167" Type="http://schemas.openxmlformats.org/officeDocument/2006/relationships/hyperlink" Target="https://www.iascasociety.org/News/key_news/3420.aspx" TargetMode="External"/><Relationship Id="rId1374" Type="http://schemas.openxmlformats.org/officeDocument/2006/relationships/hyperlink" Target="https://www.comunidadcontable.com/BancoConocimiento/Otros/los-bienes-de-interes-cultural-frente-a-los-impuestos-inmobiliarios-en-el-d-c.asp?Miga=1&amp;IDobjetose=22277&amp;CodSeccion=109" TargetMode="External"/><Relationship Id="rId1581" Type="http://schemas.openxmlformats.org/officeDocument/2006/relationships/hyperlink" Target="https://cijuf.org.co/normatividad/oficio/2022/oficio-463902992.html" TargetMode="External"/><Relationship Id="rId1679" Type="http://schemas.openxmlformats.org/officeDocument/2006/relationships/hyperlink" Target="https://www.ey.com/en_br/news/2018/11/technology-media-and-entertainment-and-telecommunications-executives-moderate-their-near-term-dealmaking-expectations" TargetMode="External"/><Relationship Id="rId2218" Type="http://schemas.openxmlformats.org/officeDocument/2006/relationships/hyperlink" Target="https://doi-org.ezproxy.javeriana.edu.co/10.1108/ARJ-08-2020-0260" TargetMode="External"/><Relationship Id="rId2425" Type="http://schemas.openxmlformats.org/officeDocument/2006/relationships/hyperlink" Target="https://login.ezproxy.javeriana.edu.co/login?qurl=https%3a%2f%2fsearch.ebscohost.com%2flogin.aspx%3fdirect%3dtrue%26AuthType%3dip%26db%3dbth%26AN%3d155755756%26lang%3des%26site%3deds-live" TargetMode="External"/><Relationship Id="rId2632" Type="http://schemas.openxmlformats.org/officeDocument/2006/relationships/hyperlink" Target="https://dapre.presidencia.gov.co/normativa/normativa/DECRETO%201041%20DEL%2021%20DE%20JUNIO%20DE%202022.pdf" TargetMode="External"/><Relationship Id="rId80" Type="http://schemas.openxmlformats.org/officeDocument/2006/relationships/hyperlink" Target="https://www.acfi.ca/2021/12/22/fraud-psychology-201/" TargetMode="External"/><Relationship Id="rId604" Type="http://schemas.openxmlformats.org/officeDocument/2006/relationships/hyperlink" Target="https://actualicese.com/cual-es-el-tratamiento-de-los-inventarios-retirados-en-beneficio-a-los-empleados/" TargetMode="External"/><Relationship Id="rId811" Type="http://schemas.openxmlformats.org/officeDocument/2006/relationships/hyperlink" Target="https://www.samuelmantilla.com/post/nuevas-revelaciones-financieras-de-proveedores" TargetMode="External"/><Relationship Id="rId1027" Type="http://schemas.openxmlformats.org/officeDocument/2006/relationships/hyperlink" Target="https://www.expertsuisse.ch/news-newsarchiv?c=Lancierung_des_Verhaltenskodex_Steuern_2021___Nachhaltige_Staerkung_des_Vertrauensverhaeltnisses_zwischen_steuerpflichtigen_Personen_Steuervertretungen_und_Steuerverwaltungen&amp;page=3" TargetMode="External"/><Relationship Id="rId1234" Type="http://schemas.openxmlformats.org/officeDocument/2006/relationships/hyperlink" Target="https://www.acams.org/en/media/document/28866" TargetMode="External"/><Relationship Id="rId1441" Type="http://schemas.openxmlformats.org/officeDocument/2006/relationships/hyperlink" Target="https://www.dian.gov.co/Prensa/Paginas/NG-Comunicado-de-Prensa-058-2022.aspx" TargetMode="External"/><Relationship Id="rId1886" Type="http://schemas.openxmlformats.org/officeDocument/2006/relationships/hyperlink" Target="https://www.oecd.org/newsroom/composite-leading-indicators-cli-oecd-january-2022.htm" TargetMode="External"/><Relationship Id="rId2937" Type="http://schemas.openxmlformats.org/officeDocument/2006/relationships/hyperlink" Target="https://www.sic.gov.co/slider/superindustria-impone-multa-hughesnet-por-m%C3%BAltiples-infracciones-contra-el-r%C3%A9gimen-de-protecci%C3%B3n-de-usuarios-de-servicios-de-comunicaciones" TargetMode="External"/><Relationship Id="rId909" Type="http://schemas.openxmlformats.org/officeDocument/2006/relationships/hyperlink" Target="https://www.comunidadandina.org/notas-de-prensa/secretario-general-de-la-can-participo-en-gran-foro-empresarial-de-la-plataforma-logistica-del-eje-cafetero-de-colombia/" TargetMode="External"/><Relationship Id="rId1301" Type="http://schemas.openxmlformats.org/officeDocument/2006/relationships/hyperlink" Target="https://www.anc.gouv.fr/sites/anc/accueil/normes-francaises/toutes-actualites-fr-normes-fran/page_content/L-actusfr02/lignePersoColSimpletitrepage/la-actusfr/lc-actus/la-actusla-fr/reco2022-02.html" TargetMode="External"/><Relationship Id="rId1539" Type="http://schemas.openxmlformats.org/officeDocument/2006/relationships/hyperlink" Target="https://cijuf.org.co/normatividad/oficio/2022/oficio-308902018.html" TargetMode="External"/><Relationship Id="rId1746" Type="http://schemas.openxmlformats.org/officeDocument/2006/relationships/hyperlink" Target="https://incp.org.co/mintrabajo-presenta-el-proyecto-de-decreto-de-y-trabajo-remoto/" TargetMode="External"/><Relationship Id="rId1953" Type="http://schemas.openxmlformats.org/officeDocument/2006/relationships/hyperlink" Target="https://www.shd.gov.co/shd/sites/default/files/files/impuestos/2022/normativa_calendario_2022/resolucion-sdh-132-de-2022.pdf" TargetMode="External"/><Relationship Id="rId3199" Type="http://schemas.openxmlformats.org/officeDocument/2006/relationships/hyperlink" Target="https://www.drsc.de/news/9-anwenderforum-zur-eu-taxonomieverordnung/" TargetMode="External"/><Relationship Id="rId38" Type="http://schemas.openxmlformats.org/officeDocument/2006/relationships/hyperlink" Target="https://nam10.safelinks.protection.outlook.com/?url=https%3A%2F%2Fgo.contentive.com%2FMjQzLU1SUi00NTkAAAGEmQNPoPD6HT0-GhLVFEoKYBDR1HTP6_zq-VmvD-9d3ziQCLrk9Zj0gmhtSO6SvcR3R2GLHD8%3D&amp;data=05%7C01%7Csosa.j%40javeriana.edu.co%7Cfdcfd5423af44d34d9a308da3e1d3755%7Cdaf7990e8a3f409c9b762a5475098000%7C0%7C0%7C637890592465002050%7CUnknown%7CTWFpbGZsb3d8eyJWIjoiMC4wLjAwMDAiLCJQIjoiV2luMzIiLCJBTiI6Ik1haWwiLCJXVCI6Mn0%3D%7C3000%7C%7C%7C&amp;sdata=4U27LBdK0tDvIYqKpsSdWjhfCxcA2VJ3wWCdFg%2FAQj4%3D&amp;reserved=0" TargetMode="External"/><Relationship Id="rId1606" Type="http://schemas.openxmlformats.org/officeDocument/2006/relationships/hyperlink" Target="https://cijuf.org.co/normatividad/oficio/2022/oficio-521903367.html-0" TargetMode="External"/><Relationship Id="rId1813" Type="http://schemas.openxmlformats.org/officeDocument/2006/relationships/hyperlink" Target="https://www.ibfd.org/news/new-and-unique-dac6-compliance-tables" TargetMode="External"/><Relationship Id="rId3059" Type="http://schemas.openxmlformats.org/officeDocument/2006/relationships/hyperlink" Target="https://www.supersociedades.gov.co/nuestra_entidad/normatividad/normatividad_conceptos_contables/115%20%E2%80%93%20134518.pdf" TargetMode="External"/><Relationship Id="rId3266" Type="http://schemas.openxmlformats.org/officeDocument/2006/relationships/hyperlink" Target="https://www.mintic.gov.co/portal/715/w3-article-210154.html" TargetMode="External"/><Relationship Id="rId3473" Type="http://schemas.openxmlformats.org/officeDocument/2006/relationships/hyperlink" Target="https://www.mintic.gov.co/portal/715/w3-article-237473.html" TargetMode="External"/><Relationship Id="rId187" Type="http://schemas.openxmlformats.org/officeDocument/2006/relationships/hyperlink" Target="https://www.charteredaccountants.ie/News/new-audit-firm-governance-code-published-by-the-frc" TargetMode="External"/><Relationship Id="rId394" Type="http://schemas.openxmlformats.org/officeDocument/2006/relationships/hyperlink" Target="https://www.isaca.org/resources/news-and-trends/isaca-now-blog/2022/is-agile-auditing-a-sure-thing-for-internal-audit" TargetMode="External"/><Relationship Id="rId2075" Type="http://schemas.openxmlformats.org/officeDocument/2006/relationships/hyperlink" Target="https://doi-org.ezproxy.javeriana.edu.co/10.1108/AAAJ-01-2020-4386" TargetMode="External"/><Relationship Id="rId2282" Type="http://schemas.openxmlformats.org/officeDocument/2006/relationships/hyperlink" Target="https://doi-org.ezproxy.javeriana.edu.co/10.1080/16081625.2021.2023025" TargetMode="External"/><Relationship Id="rId3126" Type="http://schemas.openxmlformats.org/officeDocument/2006/relationships/hyperlink" Target="https://www.supertransporte.gov.co/index.php/comunicaciones-2022/supertransporte-abre-2-investigaciones-y-adelanta-23-averiguaciones-en-contra-de-empresas-de-transporte-de-carga-por-presuntamente-infringir-las-relaciones-economicas-del-sector/" TargetMode="External"/><Relationship Id="rId254" Type="http://schemas.openxmlformats.org/officeDocument/2006/relationships/hyperlink" Target="https://www.audiitorkogu.ee/est/news.ilmunud-on-audiitorkogu-aprillikuu-uudiskiri-1" TargetMode="External"/><Relationship Id="rId699" Type="http://schemas.openxmlformats.org/officeDocument/2006/relationships/hyperlink" Target="https://www.frc.org.uk/news/december-2021-(1)/frc-consultation-on-annual-review-of-frs-101" TargetMode="External"/><Relationship Id="rId1091" Type="http://schemas.openxmlformats.org/officeDocument/2006/relationships/hyperlink" Target="https://cfrr.worldbank.org/publications/book-public-sector-accounting-reform-status-pulsar-countries" TargetMode="External"/><Relationship Id="rId2587" Type="http://schemas.openxmlformats.org/officeDocument/2006/relationships/hyperlink" Target="https://dapre.presidencia.gov.co/normativa/normativa/DECRETO%20375%20DEL%2014%20DE%20MARZO%20DE%202022.pdf" TargetMode="External"/><Relationship Id="rId2794" Type="http://schemas.openxmlformats.org/officeDocument/2006/relationships/hyperlink" Target="https://www.ctcp.gov.co/CMSPages/GetFile.aspx?guid=efd0e73d-1d15-4401-b695-d52696c2b1c2" TargetMode="External"/><Relationship Id="rId3333" Type="http://schemas.openxmlformats.org/officeDocument/2006/relationships/hyperlink" Target="https://www.mintic.gov.co/portal/715/w3-article-210067.html" TargetMode="External"/><Relationship Id="rId3540" Type="http://schemas.openxmlformats.org/officeDocument/2006/relationships/hyperlink" Target="https://www.mintic.gov.co/portal/715/w3-article-210582.html" TargetMode="External"/><Relationship Id="rId114" Type="http://schemas.openxmlformats.org/officeDocument/2006/relationships/hyperlink" Target="https://www.auditool.org/blog/auditx7/8643-como-funciona-el-sprint-planning-de-planeacion-en-la-herramienta-auditx-ia" TargetMode="External"/><Relationship Id="rId461" Type="http://schemas.openxmlformats.org/officeDocument/2006/relationships/hyperlink" Target="https://juntec.org.hn/2021/09/09/nia-propuesta-para-auditorias-de-estados-financieros-de-entidades-menos-complejas/" TargetMode="External"/><Relationship Id="rId559" Type="http://schemas.openxmlformats.org/officeDocument/2006/relationships/hyperlink" Target="https://www.cpajournal.com/2022/01/25/to-confirm-or-not-to-confirm-risk-assessment-is-the-answer/" TargetMode="External"/><Relationship Id="rId766" Type="http://schemas.openxmlformats.org/officeDocument/2006/relationships/hyperlink" Target="https://unctad.org/system/files/official-document/ciiisard99_es.pdf" TargetMode="External"/><Relationship Id="rId1189" Type="http://schemas.openxmlformats.org/officeDocument/2006/relationships/hyperlink" Target="https://www.saica.org.za/news/call-for-chartered-accountants-to-build-on-position-of-trust-and-lead-on-future-challenges" TargetMode="External"/><Relationship Id="rId1396" Type="http://schemas.openxmlformats.org/officeDocument/2006/relationships/hyperlink" Target="https://www.dian.gov.co/Prensa/Paginas/NG-Comunicado-de-Prensa-093-2022.aspx" TargetMode="External"/><Relationship Id="rId2142" Type="http://schemas.openxmlformats.org/officeDocument/2006/relationships/hyperlink" Target="https://doi-org.ezproxy.javeriana.edu.co/10.1080/01559982.2022.2051684" TargetMode="External"/><Relationship Id="rId2447" Type="http://schemas.openxmlformats.org/officeDocument/2006/relationships/hyperlink" Target="https://www.suin-juriscol.gov.co/viewDocument.asp?ruta=Leyes/30043740" TargetMode="External"/><Relationship Id="rId3400" Type="http://schemas.openxmlformats.org/officeDocument/2006/relationships/hyperlink" Target="https://www.mintic.gov.co/portal/715/w3-article-208700.html" TargetMode="External"/><Relationship Id="rId321" Type="http://schemas.openxmlformats.org/officeDocument/2006/relationships/hyperlink" Target="https://www.frc.org.uk/news/october-2021/investigation-regarding-the-audit-of-nmcn-plc-by-b" TargetMode="External"/><Relationship Id="rId419" Type="http://schemas.openxmlformats.org/officeDocument/2006/relationships/hyperlink" Target="https://www.icas.com/news/why-cyber-risk-management-is-not-the-same-as-it-support" TargetMode="External"/><Relationship Id="rId626" Type="http://schemas.openxmlformats.org/officeDocument/2006/relationships/hyperlink" Target="https://www.aasb.gov.au/news/aasb-webinar-income-of-not-for-profit-entities-aasb-15-and-aasb-1058-aasb-staff-education-session/" TargetMode="External"/><Relationship Id="rId973" Type="http://schemas.openxmlformats.org/officeDocument/2006/relationships/hyperlink" Target="https://icmai.in/upload/pd/SEBI_2909_21.pdf" TargetMode="External"/><Relationship Id="rId1049" Type="http://schemas.openxmlformats.org/officeDocument/2006/relationships/hyperlink" Target="https://www.accountancyeurope.eu/reporting-transparency/theres-no-creation-like-co-creation-sustainability-reporting-standards/" TargetMode="External"/><Relationship Id="rId1256" Type="http://schemas.openxmlformats.org/officeDocument/2006/relationships/hyperlink" Target="https://www.sama.gov.sa/en-US/News/Pages/news-729.aspx" TargetMode="External"/><Relationship Id="rId2002" Type="http://schemas.openxmlformats.org/officeDocument/2006/relationships/hyperlink" Target="https://www.svaz-ucetnich.cz/aktuality/newsletter-su-cr-18-01-2022" TargetMode="External"/><Relationship Id="rId2307" Type="http://schemas.openxmlformats.org/officeDocument/2006/relationships/hyperlink" Target="https://login.ezproxy.javeriana.edu.co/login?qurl=https%3A%2F%2Fwww.proquest.com%2Fscholarly-journals%2Fesg-risk-disclosure-green-washing%2Fdocview%2F2639047054%2Fse-2" TargetMode="External"/><Relationship Id="rId2654" Type="http://schemas.openxmlformats.org/officeDocument/2006/relationships/hyperlink" Target="https://dapre.presidencia.gov.co/normativa/normativa/DECRETO%201433%20DEL%2029%20DE%20JULIO%20DE%202022.pdf" TargetMode="External"/><Relationship Id="rId2861" Type="http://schemas.openxmlformats.org/officeDocument/2006/relationships/hyperlink" Target="https://www.ctcp.gov.co/CMSPages/GetFile.aspx?guid=5ff22ba9-7245-4c33-a253-0a54240feede" TargetMode="External"/><Relationship Id="rId2959" Type="http://schemas.openxmlformats.org/officeDocument/2006/relationships/hyperlink" Target="https://www.sic.gov.co/slider/superindustria-sanciona-cartel-en-procesos-de-seleccion-en-el-programa-de-refrigerios-escolares-del-pae-en-bogota-con-multas-por-28-mil-millones" TargetMode="External"/><Relationship Id="rId833" Type="http://schemas.openxmlformats.org/officeDocument/2006/relationships/hyperlink" Target="https://www.xbrl.org/news/ifrs-accounting-taxonomy-2022-now-available/" TargetMode="External"/><Relationship Id="rId1116" Type="http://schemas.openxmlformats.org/officeDocument/2006/relationships/hyperlink" Target="https://www.contraloria.gov.co/es/w/contralor%C3%ADa-abre-investigaci%C3%B3n-fiscal-por-inversiones-de-ecopetrol-en-el-per%C3%BA-que-pudieron-ocasionar-un-presunto-da%C3%B1o-patrimonial-de-2-4-billones" TargetMode="External"/><Relationship Id="rId1463" Type="http://schemas.openxmlformats.org/officeDocument/2006/relationships/hyperlink" Target="https://cijuf.org.co/normatividad/concepto/2022/concepto-265901707.html" TargetMode="External"/><Relationship Id="rId1670" Type="http://schemas.openxmlformats.org/officeDocument/2006/relationships/hyperlink" Target="https://cijuf.org.co/normatividad/oficio/2022/oficio-86900597.html" TargetMode="External"/><Relationship Id="rId1768" Type="http://schemas.openxmlformats.org/officeDocument/2006/relationships/hyperlink" Target="https://www.iab.org.uk/uk-tax-receipts-drop-by-over-90bn-during-pandemic/" TargetMode="External"/><Relationship Id="rId2514" Type="http://schemas.openxmlformats.org/officeDocument/2006/relationships/hyperlink" Target="https://www.suin-juriscol.gov.co/viewDocument.asp?ruta=Leyes/30044378" TargetMode="External"/><Relationship Id="rId2721" Type="http://schemas.openxmlformats.org/officeDocument/2006/relationships/hyperlink" Target="http://consultajurisprudencial.ramajudicial.gov.co:8080/WebRelatoria/csj/index.xhtml" TargetMode="External"/><Relationship Id="rId2819" Type="http://schemas.openxmlformats.org/officeDocument/2006/relationships/hyperlink" Target="https://www.ctcp.gov.co/CMSPages/GetFile.aspx?guid=ff1805af-c8d7-48b0-9985-8657bd6014e4" TargetMode="External"/><Relationship Id="rId900" Type="http://schemas.openxmlformats.org/officeDocument/2006/relationships/hyperlink" Target="https://www.cimaglobal.com/Press/Press-releases/2021/CIMA-announces-winners-of-2021-CIMA-Excellence-Awards/" TargetMode="External"/><Relationship Id="rId1323" Type="http://schemas.openxmlformats.org/officeDocument/2006/relationships/hyperlink" Target="https://www.charteredaccountantsanz.com/news-and-analysis/media-centre/press-releases/new-bill-seeks-to-disarm-brightline-traps" TargetMode="External"/><Relationship Id="rId1530" Type="http://schemas.openxmlformats.org/officeDocument/2006/relationships/hyperlink" Target="https://cijuf.org.co/normatividad/oficio/2022/oficio-291901822.html" TargetMode="External"/><Relationship Id="rId1628" Type="http://schemas.openxmlformats.org/officeDocument/2006/relationships/hyperlink" Target="https://cijuf.org.co/normatividad/oficio/2022/oficio-599903712.html" TargetMode="External"/><Relationship Id="rId1975" Type="http://schemas.openxmlformats.org/officeDocument/2006/relationships/hyperlink" Target="https://www.expertsuisse.ch/news-newsarchiv?c=Neues_Berichtsmuster_fuer_Stichprobenkontrollen_bei_Bezuegerinnen_und_Bezuegern_von_Corona_Erwerbsersatz___Berichterstattung_erfolgt_gemaess_PS_950&amp;page=3" TargetMode="External"/><Relationship Id="rId3190" Type="http://schemas.openxmlformats.org/officeDocument/2006/relationships/hyperlink" Target="https://www.actuary.org/node/14718" TargetMode="External"/><Relationship Id="rId1835" Type="http://schemas.openxmlformats.org/officeDocument/2006/relationships/hyperlink" Target="https://www.ifac.org/news-events/2021-09/tax-changes-should-be-targeted-help-covid-recovery-and-boost-fight-against-climate-crisis-g20" TargetMode="External"/><Relationship Id="rId3050" Type="http://schemas.openxmlformats.org/officeDocument/2006/relationships/hyperlink" Target="https://www.superservicios.gov.co/Sala-de-prensa/noticias/superservicios-alerto-sobre-las-criticas-condiciones-de-prestacion-de-los-servicios-publicos-domiciliarios-en-mitu-vaupes" TargetMode="External"/><Relationship Id="rId3288" Type="http://schemas.openxmlformats.org/officeDocument/2006/relationships/hyperlink" Target="https://www.mintic.gov.co/portal/715/w3-article-198943.html" TargetMode="External"/><Relationship Id="rId3495" Type="http://schemas.openxmlformats.org/officeDocument/2006/relationships/hyperlink" Target="https://www.mintic.gov.co/portal/715/w3-article-208422.html" TargetMode="External"/><Relationship Id="rId1902" Type="http://schemas.openxmlformats.org/officeDocument/2006/relationships/hyperlink" Target="https://www.oecd.org/newsroom/composite-leading-indicators-cli-oecd-october-2021.htm" TargetMode="External"/><Relationship Id="rId2097" Type="http://schemas.openxmlformats.org/officeDocument/2006/relationships/hyperlink" Target="https://doi-org.ezproxy.javeriana.edu.co/10.1108/AAAJ-12-2019-4324" TargetMode="External"/><Relationship Id="rId3148" Type="http://schemas.openxmlformats.org/officeDocument/2006/relationships/hyperlink" Target="https://www.supertransporte.gov.co/documentos/2022/Agosto/Controlinternodisc_23/889de2022.pdf" TargetMode="External"/><Relationship Id="rId3355" Type="http://schemas.openxmlformats.org/officeDocument/2006/relationships/hyperlink" Target="https://www.mintic.gov.co/portal/715/w3-article-208035.html" TargetMode="External"/><Relationship Id="rId3562" Type="http://schemas.openxmlformats.org/officeDocument/2006/relationships/hyperlink" Target="https://www.xbrl.org/news/xbrl-us-dqc-approves-more-new-validation-rules/" TargetMode="External"/><Relationship Id="rId276" Type="http://schemas.openxmlformats.org/officeDocument/2006/relationships/hyperlink" Target="https://www.eciia.eu/2022/06/ferma-european-risk-manager-report/" TargetMode="External"/><Relationship Id="rId483" Type="http://schemas.openxmlformats.org/officeDocument/2006/relationships/hyperlink" Target="https://www.finanstilsynet.no/nyhetsarkiv/tilsynsrapporter/2022/tilsynsrapport---nordea-bank-abp/" TargetMode="External"/><Relationship Id="rId690" Type="http://schemas.openxmlformats.org/officeDocument/2006/relationships/hyperlink" Target="https://www.efrag.org/News/Public-360/Draft-ESRS---Use-Test-Focus-Group-testing-the-proposals-for-sustainability-reporting--" TargetMode="External"/><Relationship Id="rId2164" Type="http://schemas.openxmlformats.org/officeDocument/2006/relationships/hyperlink" Target="https://doi-org.ezproxy.javeriana.edu.co/10.1080/17449480.2022.2065645" TargetMode="External"/><Relationship Id="rId2371" Type="http://schemas.openxmlformats.org/officeDocument/2006/relationships/hyperlink" Target="https://doi.org/10.15446/innovar.v32n85.100952" TargetMode="External"/><Relationship Id="rId3008" Type="http://schemas.openxmlformats.org/officeDocument/2006/relationships/hyperlink" Target="https://www.supersolidaria.gov.co/sites/default/files/public/data/propuesta_modificacion_paginas_titulo_v_27_mayo_2022.docx" TargetMode="External"/><Relationship Id="rId3215" Type="http://schemas.openxmlformats.org/officeDocument/2006/relationships/hyperlink" Target="https://www.isaca.org/resources/news-and-trends/isaca-now-blog/2022/foundation-in-place-for-a-promising-year-ahead" TargetMode="External"/><Relationship Id="rId3422" Type="http://schemas.openxmlformats.org/officeDocument/2006/relationships/hyperlink" Target="https://www.mintic.gov.co/portal/715/w3-article-208487.html" TargetMode="External"/><Relationship Id="rId136" Type="http://schemas.openxmlformats.org/officeDocument/2006/relationships/hyperlink" Target="https://www.auditool.org/blog/fraude/8411-el-fraude-empresarial-como-destructor-de-valor" TargetMode="External"/><Relationship Id="rId343" Type="http://schemas.openxmlformats.org/officeDocument/2006/relationships/hyperlink" Target="https://www.frc.org.uk/news/february-2022/guidance-auditor-climate-related-reporting-respons" TargetMode="External"/><Relationship Id="rId550" Type="http://schemas.openxmlformats.org/officeDocument/2006/relationships/hyperlink" Target="https://www.supertransporte.gov.co/index.php/comunicaciones-2022/supertransporte-formula-cargos-a-dos-personas-por-presuntamente-construir-un-camino-aledano-al-peaje-de-altamira-huila-para-hacer-desvios-y-cobros-evitando-el-paso-legal-y-poniendo-en-riesgo-la-vida/" TargetMode="External"/><Relationship Id="rId788" Type="http://schemas.openxmlformats.org/officeDocument/2006/relationships/hyperlink" Target="https://info.kpmg.us/news-perspectives/advancing-the-profession/kpmg-symposium-survey.html" TargetMode="External"/><Relationship Id="rId995" Type="http://schemas.openxmlformats.org/officeDocument/2006/relationships/hyperlink" Target="https://www.imf.org/en/Publications/Policy-Papers/Issues/2021/10/25/FY2021-Output-Cost-Estimates-and-Budget-Outturn-497994" TargetMode="External"/><Relationship Id="rId1180" Type="http://schemas.openxmlformats.org/officeDocument/2006/relationships/hyperlink" Target="https://www.miga.org/event/accounting-climate-risks-political-risk-insurance-ratings" TargetMode="External"/><Relationship Id="rId2024" Type="http://schemas.openxmlformats.org/officeDocument/2006/relationships/hyperlink" Target="https://www.bancomundial.org/es/news/press-release/2022/02/17/trust-key-for-higher-tax-revenues-in-developing-countries" TargetMode="External"/><Relationship Id="rId2231" Type="http://schemas.openxmlformats.org/officeDocument/2006/relationships/hyperlink" Target="https://doi-org.ezproxy.javeriana.edu.co/10.1108/ARJ-04-2021-0121" TargetMode="External"/><Relationship Id="rId2469" Type="http://schemas.openxmlformats.org/officeDocument/2006/relationships/hyperlink" Target="https://www.suin-juriscol.gov.co/viewDocument.asp?ruta=Leyes/30043760" TargetMode="External"/><Relationship Id="rId2676" Type="http://schemas.openxmlformats.org/officeDocument/2006/relationships/hyperlink" Target="https://dapre.presidencia.gov.co/normativa/normativa/DECRETO%201175%20DEL%2011%20DE%20JULIO%20DE%202022.pdf" TargetMode="External"/><Relationship Id="rId2883" Type="http://schemas.openxmlformats.org/officeDocument/2006/relationships/hyperlink" Target="https://www.contaduria.gov.co/documents/20127/3881461/RESOLUCI%C3%93N+No.+090+DE+2022++-+PRORROGA++ajustada+a+derecho120220010020722_mayo+2-2022.pdf/32e93e14-bc23-6f46-eb4b-89ab5f30252e" TargetMode="External"/><Relationship Id="rId203" Type="http://schemas.openxmlformats.org/officeDocument/2006/relationships/hyperlink" Target="https://www.ctcp.gov.co/noticias/2022/banco-mundial-presento-el-informe-final-actualizac" TargetMode="External"/><Relationship Id="rId648" Type="http://schemas.openxmlformats.org/officeDocument/2006/relationships/hyperlink" Target="https://www.comunidadcontable.com/BancoConocimiento/Contador/progresos-realizados-por-colombia-en-el-marco-institucional-en-relacion-con-las-recomendaciones-de-p.asp?Miga=1&amp;IDobjetose=22343&amp;CodSeccion=108" TargetMode="External"/><Relationship Id="rId855" Type="http://schemas.openxmlformats.org/officeDocument/2006/relationships/hyperlink" Target="https://www.aicpa.org/news/article/aicpa-and-cima-stand-with-the-people-of-ukraine" TargetMode="External"/><Relationship Id="rId1040" Type="http://schemas.openxmlformats.org/officeDocument/2006/relationships/hyperlink" Target="https://www.unido.org/news/change-management-unido-gerd-muller-succeeds-director-general-li-yong" TargetMode="External"/><Relationship Id="rId1278" Type="http://schemas.openxmlformats.org/officeDocument/2006/relationships/hyperlink" Target="https://www.thetaxadviser.com/news.html" TargetMode="External"/><Relationship Id="rId1485" Type="http://schemas.openxmlformats.org/officeDocument/2006/relationships/hyperlink" Target="https://cijuf.org.co/normatividad/oficio/2022/oficio-101900620.html" TargetMode="External"/><Relationship Id="rId1692" Type="http://schemas.openxmlformats.org/officeDocument/2006/relationships/hyperlink" Target="https://www.icas.com/landing/tax/tell-icas-new-group-to-share-views-on-how-tax-works-in-practice" TargetMode="External"/><Relationship Id="rId2329" Type="http://schemas.openxmlformats.org/officeDocument/2006/relationships/hyperlink" Target="https://login.ezproxy.javeriana.edu.co/login?qurl=https%3a%2f%2fsearch.ebscohost.com%2flogin.aspx%3fdirect%3dtrue%26AuthType%3dip%26db%3dbth%26AN%3d156755959%26lang%3des%26site%3deds-live" TargetMode="External"/><Relationship Id="rId2536" Type="http://schemas.openxmlformats.org/officeDocument/2006/relationships/hyperlink" Target="https://www.suin-juriscol.gov.co/viewDocument.asp?ruta=Leyes/30044462" TargetMode="External"/><Relationship Id="rId2743" Type="http://schemas.openxmlformats.org/officeDocument/2006/relationships/hyperlink" Target="https://www.ctcp.gov.co/CMSPages/GetFile.aspx?guid=8a1474e2-d1ed-4486-b677-7c6dabd2210e" TargetMode="External"/><Relationship Id="rId410" Type="http://schemas.openxmlformats.org/officeDocument/2006/relationships/hyperlink" Target="https://www.imo.org/en/MediaCentre/Pages/WhatsNew-1655.aspx" TargetMode="External"/><Relationship Id="rId508" Type="http://schemas.openxmlformats.org/officeDocument/2006/relationships/hyperlink" Target="https://www.javeriana.edu.co/personales/hbermude/contrapartida/Contrapartida6708.docx" TargetMode="External"/><Relationship Id="rId715" Type="http://schemas.openxmlformats.org/officeDocument/2006/relationships/hyperlink" Target="https://glenif.org/es/2021/11/23/el-glenif-envio-sus-opiniones-sobre-el-documento-para-discusion-comentarios-de-la-gerencia/" TargetMode="External"/><Relationship Id="rId922" Type="http://schemas.openxmlformats.org/officeDocument/2006/relationships/hyperlink" Target="https://www.drsc.de/news/drsc-briefing-paper-esrs/" TargetMode="External"/><Relationship Id="rId1138" Type="http://schemas.openxmlformats.org/officeDocument/2006/relationships/hyperlink" Target="https://www.contraloria.gov.co/es/w/tras-hallazgos-de-la-contraloria-general-minera-el-roble-firma-acuerdo-de-pago-por-m%C3%A1s-de-87.900-millones-con-el-gobierno" TargetMode="External"/><Relationship Id="rId1345" Type="http://schemas.openxmlformats.org/officeDocument/2006/relationships/hyperlink" Target="https://www.contach.cl/2022/05/03/declaracion-publica-sobre-extension-de-plazo-de-operacion-renta/" TargetMode="External"/><Relationship Id="rId1552" Type="http://schemas.openxmlformats.org/officeDocument/2006/relationships/hyperlink" Target="https://cijuf.org.co/normatividad/oficio/2022/oficio-361902369.html" TargetMode="External"/><Relationship Id="rId1997" Type="http://schemas.openxmlformats.org/officeDocument/2006/relationships/hyperlink" Target="https://www.svaz-ucetnich.cz/aktuality/rozsirena-prezentace-portalu-dane-pro-lidi-dne-15-2-2022" TargetMode="External"/><Relationship Id="rId2603" Type="http://schemas.openxmlformats.org/officeDocument/2006/relationships/hyperlink" Target="https://dapre.presidencia.gov.co/normativa/normativa/DECRETO%20603%20DEL%2025%20DE%20ABRIL%20DE%202022.pdf" TargetMode="External"/><Relationship Id="rId2950" Type="http://schemas.openxmlformats.org/officeDocument/2006/relationships/hyperlink" Target="https://www.sic.gov.co/slider/superindustria-multa-al-operador-tur%C3%ADstico-antioquia-group-sas-por-violaci%C3%B3n-los-reg%C3%ADmenes-de-turismo-y-protecci%C3%B3n-al-consumidor" TargetMode="External"/><Relationship Id="rId1205" Type="http://schemas.openxmlformats.org/officeDocument/2006/relationships/hyperlink" Target="https://www.endorsement-board.uk/ukeb-surveys-and-draft-comment-letter-subsidiaries-without-public-accountability-disclosures" TargetMode="External"/><Relationship Id="rId1857" Type="http://schemas.openxmlformats.org/officeDocument/2006/relationships/hyperlink" Target="https://www.ksw.or.at/ResourceImage.aspx?raid=7467" TargetMode="External"/><Relationship Id="rId2810" Type="http://schemas.openxmlformats.org/officeDocument/2006/relationships/hyperlink" Target="https://www.ctcp.gov.co/CMSPages/GetFile.aspx?guid=f1b08dc5-7da3-4383-b6fb-1a3120b6e323" TargetMode="External"/><Relationship Id="rId2908" Type="http://schemas.openxmlformats.org/officeDocument/2006/relationships/hyperlink" Target="https://relatoria.blob.core.windows.net/$web/files/resoluciones/REG-EJE-0103-2021.PDF" TargetMode="External"/><Relationship Id="rId51" Type="http://schemas.openxmlformats.org/officeDocument/2006/relationships/hyperlink" Target="https://www.acra.gov.sg/news-events/news-details/id/647" TargetMode="External"/><Relationship Id="rId1412" Type="http://schemas.openxmlformats.org/officeDocument/2006/relationships/hyperlink" Target="https://www.dian.gov.co/Prensa/Paginas/NG-Comunicado-de-Prensa-079-2022.aspx" TargetMode="External"/><Relationship Id="rId1717" Type="http://schemas.openxmlformats.org/officeDocument/2006/relationships/hyperlink" Target="https://finances.belgium.be/fr/Actualites/exemptions-tva-medicales-1er-janvier-2022-precisions-identification-tva" TargetMode="External"/><Relationship Id="rId1924" Type="http://schemas.openxmlformats.org/officeDocument/2006/relationships/hyperlink" Target="https://www.haciendabogota.gov.co/shd/bogota-obtiene-maxima-calificacion-para-su-capacidad-de-pago" TargetMode="External"/><Relationship Id="rId3072" Type="http://schemas.openxmlformats.org/officeDocument/2006/relationships/hyperlink" Target="https://www.supersociedades.gov.co/nuestra_entidad/normatividad/normatividad_conceptos_juridicos/OFICIO_220-132454_DE_2022.pdf" TargetMode="External"/><Relationship Id="rId3377" Type="http://schemas.openxmlformats.org/officeDocument/2006/relationships/hyperlink" Target="https://www.mintic.gov.co/portal/715/w3-article-198550.html" TargetMode="External"/><Relationship Id="rId298" Type="http://schemas.openxmlformats.org/officeDocument/2006/relationships/hyperlink" Target="https://www.ifac.org/news-events/2021-12/ifac-charts-way-forward-assurance-sustainability-information" TargetMode="External"/><Relationship Id="rId3584" Type="http://schemas.openxmlformats.org/officeDocument/2006/relationships/hyperlink" Target="mailto:calcocer@javeriana.edu.co" TargetMode="External"/><Relationship Id="rId158" Type="http://schemas.openxmlformats.org/officeDocument/2006/relationships/hyperlink" Target="https://www.seeingbeyondrisk.ca/2021/10/the-alone-stage-of-retirement-a-risk-exacerbated-by-gender/" TargetMode="External"/><Relationship Id="rId2186" Type="http://schemas.openxmlformats.org/officeDocument/2006/relationships/hyperlink" Target="https://doi.org/10.1016/j.aos.2021.101330" TargetMode="External"/><Relationship Id="rId2393" Type="http://schemas.openxmlformats.org/officeDocument/2006/relationships/hyperlink" Target="https://doi.org/10.1016/j.bar.2021.101035" TargetMode="External"/><Relationship Id="rId2698" Type="http://schemas.openxmlformats.org/officeDocument/2006/relationships/hyperlink" Target="https://dapre.presidencia.gov.co/normativa/normativa/DECRETO%201563%20DEL%2005%20DE%20AGOSTO%20DE%202022.pdf" TargetMode="External"/><Relationship Id="rId3237" Type="http://schemas.openxmlformats.org/officeDocument/2006/relationships/hyperlink" Target="https://www.itu.int/es/mediacentre/Pages/MC-2021-12-15-WRC-23-Workshop.aspx" TargetMode="External"/><Relationship Id="rId3444" Type="http://schemas.openxmlformats.org/officeDocument/2006/relationships/hyperlink" Target="https://www.mintic.gov.co/portal/715/w3-article-210334.html" TargetMode="External"/><Relationship Id="rId365" Type="http://schemas.openxmlformats.org/officeDocument/2006/relationships/hyperlink" Target="https://www.fsb.org/2022/06/fsb-holds-2022-roundtable-on-external-audit/" TargetMode="External"/><Relationship Id="rId572" Type="http://schemas.openxmlformats.org/officeDocument/2006/relationships/hyperlink" Target="https://www.wpk.de/neu-auf-wpkde/alle/2022/sv/stellungnahme-entwurf-eines-standards-fuer-die-pruefung-von-abschluessen-von-weniger-komplexen-unterne/" TargetMode="External"/><Relationship Id="rId2046" Type="http://schemas.openxmlformats.org/officeDocument/2006/relationships/hyperlink" Target="https://www-proquest-com.ezproxy.javeriana.edu.co/docview/2677669289/2C0C47271E8C4999PQ/26?accountid=13250" TargetMode="External"/><Relationship Id="rId2253" Type="http://schemas.openxmlformats.org/officeDocument/2006/relationships/hyperlink" Target="https://doi-org.ezproxy.javeriana.edu.co/10.1080/16081625.2022.2092158" TargetMode="External"/><Relationship Id="rId2460" Type="http://schemas.openxmlformats.org/officeDocument/2006/relationships/hyperlink" Target="https://www.suin-juriscol.gov.co/viewDocument.asp?ruta=Leyes/30043750" TargetMode="External"/><Relationship Id="rId3304" Type="http://schemas.openxmlformats.org/officeDocument/2006/relationships/hyperlink" Target="https://www.mintic.gov.co/portal/715/w3-article-210013.html" TargetMode="External"/><Relationship Id="rId3511" Type="http://schemas.openxmlformats.org/officeDocument/2006/relationships/hyperlink" Target="https://www.mintic.gov.co/portal/715/w3-article-209689.html" TargetMode="External"/><Relationship Id="rId225" Type="http://schemas.openxmlformats.org/officeDocument/2006/relationships/hyperlink" Target="https://www.commercialisti.it/visualizzatore-articolo?_articleId=1474528&amp;plid=46498" TargetMode="External"/><Relationship Id="rId432" Type="http://schemas.openxmlformats.org/officeDocument/2006/relationships/hyperlink" Target="https://www.icac.gob.es/sites/default/files/2021-12/NOTA%20INFORMATIVA%20Pago%20voluntario%20608%20v2.pdf" TargetMode="External"/><Relationship Id="rId877" Type="http://schemas.openxmlformats.org/officeDocument/2006/relationships/hyperlink" Target="https://www.cbr.ru/press/event/?id=12894" TargetMode="External"/><Relationship Id="rId1062" Type="http://schemas.openxmlformats.org/officeDocument/2006/relationships/hyperlink" Target="https://www.aat.org.uk/aat-news/the-impact-of-new-sanctions-following-the-russian-invasion-of-ukraine-what-accountants-need-to-know" TargetMode="External"/><Relationship Id="rId2113" Type="http://schemas.openxmlformats.org/officeDocument/2006/relationships/hyperlink" Target="https://doi-org.ezproxy.javeriana.edu.co/10.1080/09639284.2022.2063691" TargetMode="External"/><Relationship Id="rId2320" Type="http://schemas.openxmlformats.org/officeDocument/2006/relationships/hyperlink" Target="https://login.ezproxy.javeriana.edu.co/login?qurl=https%3a%2f%2fsearch.ebscohost.com%2flogin.aspx%3fdirect%3dtrue%26AuthType%3dip%26db%3dbth%26AN%3d156583283%26lang%3des%26site%3deds-live" TargetMode="External"/><Relationship Id="rId2558" Type="http://schemas.openxmlformats.org/officeDocument/2006/relationships/hyperlink" Target="https://dapre.presidencia.gov.co/normativa/normativa/DECRETO%20086%20DEL%2024%20DE%20ENERO%20DE%202022.pdf" TargetMode="External"/><Relationship Id="rId2765" Type="http://schemas.openxmlformats.org/officeDocument/2006/relationships/hyperlink" Target="https://www.ctcp.gov.co/CMSPages/GetFile.aspx?guid=59169013-e74e-4419-8ac8-8c11b86baf2d" TargetMode="External"/><Relationship Id="rId2972" Type="http://schemas.openxmlformats.org/officeDocument/2006/relationships/hyperlink" Target="https://www.supersolidaria.gov.co/sites/default/files/public/data/auto_partura_-_cooperativa_de_trabajo_asociado_asesoramos_en_se.pdf" TargetMode="External"/><Relationship Id="rId737" Type="http://schemas.openxmlformats.org/officeDocument/2006/relationships/hyperlink" Target="https://www.iasplus.com/en/news/2021/11/efrag-dcl-pir-ifrs-9" TargetMode="External"/><Relationship Id="rId944" Type="http://schemas.openxmlformats.org/officeDocument/2006/relationships/hyperlink" Target="https://www.financialexecutives.org/Events/Webinar/The-Total-Capital-Management-Professional-Course.aspx" TargetMode="External"/><Relationship Id="rId1367" Type="http://schemas.openxmlformats.org/officeDocument/2006/relationships/hyperlink" Target="https://www.cepal.org/es/noticias/cepal-celebrara-xxxiv-seminario-regional-politica-fiscal-analizar-desafios-fiscales-un" TargetMode="External"/><Relationship Id="rId1574" Type="http://schemas.openxmlformats.org/officeDocument/2006/relationships/hyperlink" Target="https://cijuf.org.co/normatividad/oficio/2022/oficio-432902960.html" TargetMode="External"/><Relationship Id="rId1781" Type="http://schemas.openxmlformats.org/officeDocument/2006/relationships/hyperlink" Target="https://www.iab.org.uk/fsb-400000-small-firms-threatened-by-late-payment-as-costs-surge/" TargetMode="External"/><Relationship Id="rId2418" Type="http://schemas.openxmlformats.org/officeDocument/2006/relationships/hyperlink" Target="https://login.ezproxy.javeriana.edu.co/login?qurl=https%3a%2f%2fsearch.ebscohost.com%2flogin.aspx%3fdirect%3dtrue%26AuthType%3dip%26db%3dbth%26AN%3d155755748%26lang%3des%26site%3deds-live" TargetMode="External"/><Relationship Id="rId2625" Type="http://schemas.openxmlformats.org/officeDocument/2006/relationships/hyperlink" Target="https://dapre.presidencia.gov.co/normativa/normativa/DECRETO%20678%20DEL%202%20DE%20MAYO%20DE%202022.pdf" TargetMode="External"/><Relationship Id="rId2832" Type="http://schemas.openxmlformats.org/officeDocument/2006/relationships/hyperlink" Target="https://www.ctcp.gov.co/CMSPages/GetFile.aspx?guid=05b6b9cf-4065-45e2-916d-988e1f4990af" TargetMode="External"/><Relationship Id="rId73" Type="http://schemas.openxmlformats.org/officeDocument/2006/relationships/hyperlink" Target="https://www.acams.org/en/media/document/28941" TargetMode="External"/><Relationship Id="rId804" Type="http://schemas.openxmlformats.org/officeDocument/2006/relationships/hyperlink" Target="https://www.samuelmantilla.com/post/un-enfoque-piloto-de-revelaci%C3%B3n-4" TargetMode="External"/><Relationship Id="rId1227" Type="http://schemas.openxmlformats.org/officeDocument/2006/relationships/hyperlink" Target="https://www.accountancyeurope.eu/reporting-transparency/time-to-deliver-on-high-quality-sustainability-reporting/" TargetMode="External"/><Relationship Id="rId1434" Type="http://schemas.openxmlformats.org/officeDocument/2006/relationships/hyperlink" Target="https://www.dian.gov.co/Prensa/Paginas/NG-Comunicado-de-Prensa-063-2022.aspx" TargetMode="External"/><Relationship Id="rId1641" Type="http://schemas.openxmlformats.org/officeDocument/2006/relationships/hyperlink" Target="https://cijuf.org.co/normatividad/oficio/2022/oficio-645903846.html" TargetMode="External"/><Relationship Id="rId1879" Type="http://schemas.openxmlformats.org/officeDocument/2006/relationships/hyperlink" Target="https://connect.nsacct.org/blogs/erica-ryder1/2021/11/22/nsa-sends-letter-to-irs-congress?CommunityKey=2445fc01-ba28-439f-9540-e45875ebd14b" TargetMode="External"/><Relationship Id="rId3094" Type="http://schemas.openxmlformats.org/officeDocument/2006/relationships/hyperlink" Target="https://www.supertransporte.gov.co/index.php/comunicaciones-2022/mas-de-2-6-millones-de-vehiculos-se-movilizaron-por-las-vias-del-pais-durante-puente-festivo-de-corpus-christi/" TargetMode="External"/><Relationship Id="rId1501" Type="http://schemas.openxmlformats.org/officeDocument/2006/relationships/hyperlink" Target="https://cijuf.org.co/normatividad/oficio/2022/oficio-171900982.html" TargetMode="External"/><Relationship Id="rId1739" Type="http://schemas.openxmlformats.org/officeDocument/2006/relationships/hyperlink" Target="https://incp.org.co/negocios-de-comidas-y-bebidas-inscritos-al-rst-deberan-actualizar-su-rut-como-no-responsables-del-impuesto-al-consumo/" TargetMode="External"/><Relationship Id="rId1946" Type="http://schemas.openxmlformats.org/officeDocument/2006/relationships/hyperlink" Target="https://www.haciendabogota.gov.co/shd/sdh-alerta-sobre-falsos-mensajes-de-texto-acerca-de-ayudas-monetarias-en-bogota" TargetMode="External"/><Relationship Id="rId3399" Type="http://schemas.openxmlformats.org/officeDocument/2006/relationships/hyperlink" Target="https://www.mintic.gov.co/portal/715/w3-article-208183.html" TargetMode="External"/><Relationship Id="rId1806" Type="http://schemas.openxmlformats.org/officeDocument/2006/relationships/hyperlink" Target="https://www.ibfd.org/news/transfer-pricing-chapters-and-tables-significantly-expanded" TargetMode="External"/><Relationship Id="rId3161" Type="http://schemas.openxmlformats.org/officeDocument/2006/relationships/hyperlink" Target="https://www.superfinanciera.gov.co/descargas/institucional/pubFile1059496/ce005_22.docx" TargetMode="External"/><Relationship Id="rId3259" Type="http://schemas.openxmlformats.org/officeDocument/2006/relationships/hyperlink" Target="https://www.mintic.gov.co/portal/715/w3-article-237544.html" TargetMode="External"/><Relationship Id="rId3466" Type="http://schemas.openxmlformats.org/officeDocument/2006/relationships/hyperlink" Target="https://www.mintic.gov.co/portal/715/w3-article-209412.html" TargetMode="External"/><Relationship Id="rId387" Type="http://schemas.openxmlformats.org/officeDocument/2006/relationships/hyperlink" Target="https://www.fss.or.kr/fss/bbs/B0000188/view.do?nttId=55906&amp;menuNo=200218&amp;cl1Cd=&amp;sdate=&amp;edate=&amp;searchCnd=1&amp;searchWrd=&amp;pageIndex=5" TargetMode="External"/><Relationship Id="rId594" Type="http://schemas.openxmlformats.org/officeDocument/2006/relationships/hyperlink" Target="https://actualicese.com/clasificacion-de-los-beneficios-a-empleados-segun-los-estandares-internacionales/" TargetMode="External"/><Relationship Id="rId2068" Type="http://schemas.openxmlformats.org/officeDocument/2006/relationships/hyperlink" Target="https://doi-org.ezproxy.javeriana.edu.co/10.1108/AAAJ-07-2020-4674" TargetMode="External"/><Relationship Id="rId2275" Type="http://schemas.openxmlformats.org/officeDocument/2006/relationships/hyperlink" Target="https://doi-org.ezproxy.javeriana.edu.co/10.1080/16081625.2022.2047742" TargetMode="External"/><Relationship Id="rId3021" Type="http://schemas.openxmlformats.org/officeDocument/2006/relationships/hyperlink" Target="https://www.superservicios.gov.co/system/files/2022-05/Resoluci%C3%B3n%2020221000214135%20del%2017%20de%20marzo%20de%202022_0.pdf" TargetMode="External"/><Relationship Id="rId3119" Type="http://schemas.openxmlformats.org/officeDocument/2006/relationships/hyperlink" Target="https://www.supertransporte.gov.co/index.php/comun-marzo-2022/de-32-millones-de-pasajeros-movilizados-por-el-modo-aereo-12-258-se-quejaron-ante-la-supertransporte-en-2021/" TargetMode="External"/><Relationship Id="rId3326" Type="http://schemas.openxmlformats.org/officeDocument/2006/relationships/hyperlink" Target="https://www.mintic.gov.co/portal/715/w3-article-237040.html" TargetMode="External"/><Relationship Id="rId247" Type="http://schemas.openxmlformats.org/officeDocument/2006/relationships/hyperlink" Target="https://www.audiitorkogu.ee/est/news.audiitorkogu-vastus-audiitorfirmat-otsivatele-virtuaalvaaringu-teenuse-pakkujatele" TargetMode="External"/><Relationship Id="rId899" Type="http://schemas.openxmlformats.org/officeDocument/2006/relationships/hyperlink" Target="https://www.cimaglobal.com/Press/Press-releases/2021/UK-lacks-strategic-approach-to-solve-its-productivity-puzzle-according-to-new-CIMA-research/" TargetMode="External"/><Relationship Id="rId1084" Type="http://schemas.openxmlformats.org/officeDocument/2006/relationships/hyperlink" Target="https://www.cpab-ccrc.ca/media/news-release/2021/12/03/2021-release-aqr-en" TargetMode="External"/><Relationship Id="rId2482" Type="http://schemas.openxmlformats.org/officeDocument/2006/relationships/hyperlink" Target="https://www.suin-juriscol.gov.co/viewDocument.asp?ruta=Leyes/30043878" TargetMode="External"/><Relationship Id="rId2787" Type="http://schemas.openxmlformats.org/officeDocument/2006/relationships/hyperlink" Target="https://www.ctcp.gov.co/CMSPages/GetFile.aspx?guid=0d4a6728-395e-409f-9241-abc3b6e92e3b" TargetMode="External"/><Relationship Id="rId3533" Type="http://schemas.openxmlformats.org/officeDocument/2006/relationships/hyperlink" Target="https://www.mintic.gov.co/portal/715/w3-article-210257.html" TargetMode="External"/><Relationship Id="rId107" Type="http://schemas.openxmlformats.org/officeDocument/2006/relationships/hyperlink" Target="https://www.frc.org.uk/news/february-2022/frc-consults-on-revised-guidance-for-recognising-k" TargetMode="External"/><Relationship Id="rId454" Type="http://schemas.openxmlformats.org/officeDocument/2006/relationships/hyperlink" Target="https://www.iascasociety.org/News/key_news/3468.aspx" TargetMode="External"/><Relationship Id="rId661" Type="http://schemas.openxmlformats.org/officeDocument/2006/relationships/hyperlink" Target="https://www.cinif.org.mx/ifrs_noticiasDETALLE3.php" TargetMode="External"/><Relationship Id="rId759" Type="http://schemas.openxmlformats.org/officeDocument/2006/relationships/hyperlink" Target="https://isar.unctad.org/wp-content/uploads/2021/05/GCI-Spanish-Translation.pdf" TargetMode="External"/><Relationship Id="rId966" Type="http://schemas.openxmlformats.org/officeDocument/2006/relationships/hyperlink" Target="https://www.casrilanka.com/casl/index.php?option=com_content&amp;view=article&amp;id=3494%3Acentral-bank-governor-and-treasury-secretary-outlines-governments-recovery-plan-at-ca-sri-lankas-budget-seminar&amp;catid=50%3Ageneral&amp;Itemid=156&amp;lang=en" TargetMode="External"/><Relationship Id="rId1291" Type="http://schemas.openxmlformats.org/officeDocument/2006/relationships/hyperlink" Target="https://www.accaglobal.com/gb/en/news/2022/february/Budget_Reaction.html?from=XX" TargetMode="External"/><Relationship Id="rId1389" Type="http://schemas.openxmlformats.org/officeDocument/2006/relationships/hyperlink" Target="https://www.defensoriadian.gov.co/beneficios-del-rst/" TargetMode="External"/><Relationship Id="rId1596" Type="http://schemas.openxmlformats.org/officeDocument/2006/relationships/hyperlink" Target="https://cijuf.org.co/normatividad/oficio/2022/oficio-497903230.html" TargetMode="External"/><Relationship Id="rId2135" Type="http://schemas.openxmlformats.org/officeDocument/2006/relationships/hyperlink" Target="https://doi-org.ezproxy.javeriana.edu.co/10.1080/09639284.2021.1997768" TargetMode="External"/><Relationship Id="rId2342" Type="http://schemas.openxmlformats.org/officeDocument/2006/relationships/hyperlink" Target="https://doi.org/10.15446/innovar.v32n83.99255" TargetMode="External"/><Relationship Id="rId2647" Type="http://schemas.openxmlformats.org/officeDocument/2006/relationships/hyperlink" Target="https://dapre.presidencia.gov.co/normativa/normativa/DECRETO%20949%20DEL%201%20DE%20JUNIO%20DE%202022.pdf" TargetMode="External"/><Relationship Id="rId2994" Type="http://schemas.openxmlformats.org/officeDocument/2006/relationships/hyperlink" Target="https://www.supersolidaria.gov.co/sites/default/files/public/data/plantillaresolucion-12.docx_3_1.pdf" TargetMode="External"/><Relationship Id="rId3600" Type="http://schemas.openxmlformats.org/officeDocument/2006/relationships/theme" Target="theme/theme1.xml"/><Relationship Id="rId314" Type="http://schemas.openxmlformats.org/officeDocument/2006/relationships/hyperlink" Target="https://www.financialexecutives.org/FEI-Daily/December-2021/Preconditions-for-an-ERISA-Section-103(a)(3)(C)-Au.aspx" TargetMode="External"/><Relationship Id="rId521" Type="http://schemas.openxmlformats.org/officeDocument/2006/relationships/hyperlink" Target="https://www.samuelmantilla.com/post/rompiendo-el-mito-acerca-de-los-auditores-y-el-fraude" TargetMode="External"/><Relationship Id="rId619" Type="http://schemas.openxmlformats.org/officeDocument/2006/relationships/hyperlink" Target="https://www.frc.org.uk/news/may-2022-(1)/uk-endorsement-board-adopts-ifrs-17-%E2%80%93-first-major" TargetMode="External"/><Relationship Id="rId1151" Type="http://schemas.openxmlformats.org/officeDocument/2006/relationships/hyperlink" Target="https://www.iasplus.com/en/news/2021/11/icaew-ipsas" TargetMode="External"/><Relationship Id="rId1249" Type="http://schemas.openxmlformats.org/officeDocument/2006/relationships/hyperlink" Target="https://www.ivsc.org/news/article/ivsc-makes-four-new-appointments-to-its-financial-instruments-board" TargetMode="External"/><Relationship Id="rId2202" Type="http://schemas.openxmlformats.org/officeDocument/2006/relationships/hyperlink" Target="https://search-ebscohost-com.ezproxy.javeriana.edu.co/login.aspx?direct=true&amp;AuthType=ip&amp;db=bth&amp;AN=155663255&amp;lang=es&amp;site=eds-live" TargetMode="External"/><Relationship Id="rId2854" Type="http://schemas.openxmlformats.org/officeDocument/2006/relationships/hyperlink" Target="https://www.ctcp.gov.co/CMSPages/GetFile.aspx?guid=3dbbeeb3-d60f-4b20-9c1a-8f6fd3612bbf" TargetMode="External"/><Relationship Id="rId95" Type="http://schemas.openxmlformats.org/officeDocument/2006/relationships/hyperlink" Target="https://blog.auditanalytics.com/going-concerns-a-21-year-review/" TargetMode="External"/><Relationship Id="rId826" Type="http://schemas.openxmlformats.org/officeDocument/2006/relationships/hyperlink" Target="https://www.endorsement-board.uk/ukeb-final-comment-letter-and-feedback-statement-published-supplier-finance-arrangements" TargetMode="External"/><Relationship Id="rId1011" Type="http://schemas.openxmlformats.org/officeDocument/2006/relationships/hyperlink" Target="https://pcaobus.org/news-events/news-releases/news-release-detail/pcaob-approves-2022-budget" TargetMode="External"/><Relationship Id="rId1109" Type="http://schemas.openxmlformats.org/officeDocument/2006/relationships/hyperlink" Target="https://www.contraloria.gov.co/es/w/7-hallazgos-fiscales-por-13.955-millones-estableci%C3%B3-la-contralor%C3%ADa-en-actuaci%C3%B3n-especial-de-fiscalizaci%C3%B3n-a-la-adres-por-irregularidades-en-reclamaciones-no-soat" TargetMode="External"/><Relationship Id="rId1456" Type="http://schemas.openxmlformats.org/officeDocument/2006/relationships/hyperlink" Target="https://cijuf.org.co/normatividad/concepto/2022/concepto-165900978.html" TargetMode="External"/><Relationship Id="rId1663" Type="http://schemas.openxmlformats.org/officeDocument/2006/relationships/hyperlink" Target="https://cijuf.org.co/normatividad/oficio/2022/oficio-709904255.html" TargetMode="External"/><Relationship Id="rId1870" Type="http://schemas.openxmlformats.org/officeDocument/2006/relationships/hyperlink" Target="https://www.lbaa.lt/apie-gpm-lengvatas-iki-2022-m/" TargetMode="External"/><Relationship Id="rId1968" Type="http://schemas.openxmlformats.org/officeDocument/2006/relationships/hyperlink" Target="https://www.sic.gov.co/slider/superindustria-adopta-medidas-especiales-para-la-protecci%C3%B3n-de-consumidores-en-la-primera-jornada-del-d%C3%ADa-sin-iva-del-a%C3%B1o-2021" TargetMode="External"/><Relationship Id="rId2507" Type="http://schemas.openxmlformats.org/officeDocument/2006/relationships/hyperlink" Target="https://www.suin-juriscol.gov.co/viewDocument.asp?ruta=Leyes/30044370" TargetMode="External"/><Relationship Id="rId2714" Type="http://schemas.openxmlformats.org/officeDocument/2006/relationships/hyperlink" Target="https://dapre.presidencia.gov.co/normativa/normativa/DECRETO%201476%20DEL%2003%20DE%20AGOSTO%20DE%202022.pdf" TargetMode="External"/><Relationship Id="rId2921" Type="http://schemas.openxmlformats.org/officeDocument/2006/relationships/hyperlink" Target="https://normograma.dian.gov.co/dian/compilacion/docs/resolucion_dian_0019_2022.htm" TargetMode="External"/><Relationship Id="rId1316" Type="http://schemas.openxmlformats.org/officeDocument/2006/relationships/hyperlink" Target="https://www.charteredaccountantsanz.com/news-and-analysis/media-centre/press-releases/bright-line-traps-remain-after-select-committee-report" TargetMode="External"/><Relationship Id="rId1523" Type="http://schemas.openxmlformats.org/officeDocument/2006/relationships/hyperlink" Target="https://cijuf.org.co/normatividad/oficio/2022/oficio-268901775.html" TargetMode="External"/><Relationship Id="rId1730" Type="http://schemas.openxmlformats.org/officeDocument/2006/relationships/hyperlink" Target="https://incp.org.co/conozca-todos-los-beneficios-del-operador-economico-autorizado/" TargetMode="External"/><Relationship Id="rId3183" Type="http://schemas.openxmlformats.org/officeDocument/2006/relationships/hyperlink" Target="https://www.superfinanciera.gov.co/descargas/institucional/pubFile1058608/20220218comkarinapua.docx" TargetMode="External"/><Relationship Id="rId3390" Type="http://schemas.openxmlformats.org/officeDocument/2006/relationships/hyperlink" Target="https://www.mintic.gov.co/portal/715/w3-article-237606.html" TargetMode="External"/><Relationship Id="rId22" Type="http://schemas.openxmlformats.org/officeDocument/2006/relationships/hyperlink" Target="https://www.accountancyage.com/2022/03/04/sector-insights-audit-reform-delay/" TargetMode="External"/><Relationship Id="rId1828" Type="http://schemas.openxmlformats.org/officeDocument/2006/relationships/hyperlink" Target="https://www.ibfd.org/news/ibfd-ifa-latam-webinars-news-international-taxation-and-its-impact-latin-america" TargetMode="External"/><Relationship Id="rId3043" Type="http://schemas.openxmlformats.org/officeDocument/2006/relationships/hyperlink" Target="https://www.superservicios.gov.co/Sala-de-prensa/noticias/superservicios-define-modalidad-de-fines-liquidatorios-con-etapa-de-administracion-temporal-en-el-proceso-de-intervencion-de-la-essmar" TargetMode="External"/><Relationship Id="rId3250" Type="http://schemas.openxmlformats.org/officeDocument/2006/relationships/hyperlink" Target="https://www.itu.int/es/mediacentre/Pages/PR-09-2021-Broadband-Commission-universal-connectivity.aspx" TargetMode="External"/><Relationship Id="rId3488" Type="http://schemas.openxmlformats.org/officeDocument/2006/relationships/hyperlink" Target="https://www.mintic.gov.co/portal/715/w3-article-237516.html" TargetMode="External"/><Relationship Id="rId171" Type="http://schemas.openxmlformats.org/officeDocument/2006/relationships/hyperlink" Target="https://www.cafr.ro/un-studiu-recent-publicat-de-ifac-furnizeaza-informatii-despre-onorariile-practicate-in-audit-fiscalitate-si-alte-servicii/" TargetMode="External"/><Relationship Id="rId2297" Type="http://schemas.openxmlformats.org/officeDocument/2006/relationships/hyperlink" Target="https://login.ezproxy.javeriana.edu.co/login?qurl=https%3a%2f%2fsearch.ebscohost.com%2flogin.aspx%3fdirect%3dtrue%26AuthType%3dip%26db%3dbth%26AN%3d157540535%26lang%3des%26site%3deds-live" TargetMode="External"/><Relationship Id="rId3348" Type="http://schemas.openxmlformats.org/officeDocument/2006/relationships/hyperlink" Target="https://www.mintic.gov.co/portal/715/w3-article-208583.html" TargetMode="External"/><Relationship Id="rId3555" Type="http://schemas.openxmlformats.org/officeDocument/2006/relationships/hyperlink" Target="https://www.xbrl.org/news/1300-esef-filings-and-counting/" TargetMode="External"/><Relationship Id="rId269" Type="http://schemas.openxmlformats.org/officeDocument/2006/relationships/hyperlink" Target="https://www.audiitorkogu.ee/est/news.ilmunud-on-audiitorkogu-detsembrikuu-uudiskiri" TargetMode="External"/><Relationship Id="rId476" Type="http://schemas.openxmlformats.org/officeDocument/2006/relationships/hyperlink" Target="https://www.finanstilsynet.no/nyhetsarkiv/tilsynsrapporter/2022/tilsynsrapport-og-vedtak-om-tilbakekall--tavex-as/" TargetMode="External"/><Relationship Id="rId683" Type="http://schemas.openxmlformats.org/officeDocument/2006/relationships/hyperlink" Target="https://efaa.com/tag/smps-supporting-sustainability/" TargetMode="External"/><Relationship Id="rId890" Type="http://schemas.openxmlformats.org/officeDocument/2006/relationships/hyperlink" Target="https://www.cimaglobal.com/Press/Press-releases/2022/The-Chartered-Institute-of-Management-Accountants-shares-its-recommendations-for-the-Hong-Kong-Budget-2022-23-with-call-to-invest-in-skills/" TargetMode="External"/><Relationship Id="rId2157" Type="http://schemas.openxmlformats.org/officeDocument/2006/relationships/hyperlink" Target="https://login.ezproxy.javeriana.edu.co/login?url=https://search.ebscohost.com/login.aspx?direct=true&amp;db=bth&amp;AN=156224819&amp;lang=es&amp;site=ehost-live" TargetMode="External"/><Relationship Id="rId2364" Type="http://schemas.openxmlformats.org/officeDocument/2006/relationships/hyperlink" Target="https://doi.org/10.15446/innovar.v32n85.101193" TargetMode="External"/><Relationship Id="rId2571" Type="http://schemas.openxmlformats.org/officeDocument/2006/relationships/hyperlink" Target="https://dapre.presidencia.gov.co/normativa/normativa/DECRETO%20228%20DEL%2016%20DE%20FEBRERO%20DE%202022.pdf" TargetMode="External"/><Relationship Id="rId3110" Type="http://schemas.openxmlformats.org/officeDocument/2006/relationships/hyperlink" Target="https://www.supertransporte.gov.co/index.php/comunicaciones-2022/autoridades-ya-han-realizado-45-operativos-en-lo-corrido-de-la-semana-santa-segura-y-han-sensibilizado-y-orientado-a-23-741-usuarios/" TargetMode="External"/><Relationship Id="rId3208" Type="http://schemas.openxmlformats.org/officeDocument/2006/relationships/hyperlink" Target="https://www.isaca.org/resources/isaca-journal/issues/2022/volume-1/swifts-customer-security-program-lessons-for-the-cybersecurity-community" TargetMode="External"/><Relationship Id="rId3415" Type="http://schemas.openxmlformats.org/officeDocument/2006/relationships/hyperlink" Target="https://www.mintic.gov.co/portal/715/w3-article-210468.html" TargetMode="External"/><Relationship Id="rId129" Type="http://schemas.openxmlformats.org/officeDocument/2006/relationships/hyperlink" Target="https://www.auditool.org/blog/auditoria-externa/8565-la-revision-por-pares-en-auditoria" TargetMode="External"/><Relationship Id="rId336" Type="http://schemas.openxmlformats.org/officeDocument/2006/relationships/hyperlink" Target="https://www.frc.org.uk/news/may-2022-(1)/frc-publishes-feedback-on-the-actuarial-aspects-of" TargetMode="External"/><Relationship Id="rId543" Type="http://schemas.openxmlformats.org/officeDocument/2006/relationships/hyperlink" Target="https://www.supersolidaria.gov.co/es/sala-de-prensa/noticia/supersolidaria-presenta-modelo-medicion-del-riesgo-de-tasas-de-interes" TargetMode="External"/><Relationship Id="rId988" Type="http://schemas.openxmlformats.org/officeDocument/2006/relationships/hyperlink" Target="https://www.worldbank.org/en/news/press-release/2021/11/30/budget-relief-assistance-and-mining-sector-reforms-for-solomon-islands" TargetMode="External"/><Relationship Id="rId1173" Type="http://schemas.openxmlformats.org/officeDocument/2006/relationships/hyperlink" Target="https://www.ifac.org/news-events/2021-09/ifac-releases-statement-climate-change-information-and-2021-reporting-cycle" TargetMode="External"/><Relationship Id="rId1380" Type="http://schemas.openxmlformats.org/officeDocument/2006/relationships/hyperlink" Target="https://www.contraloria.gov.co/es/w/5-hallazgos-fiscales-por-7.528-millones-encontr%C3%B3-la-contralor%C3%ADa-en-auditor%C3%ADa-a-procesos-de-devoluciones-y-compensaciones-sobre-impuestos-gestionadas-por-la-dian" TargetMode="External"/><Relationship Id="rId2017" Type="http://schemas.openxmlformats.org/officeDocument/2006/relationships/hyperlink" Target="https://www.svaz-ucetnich.cz/aktuality/newsletter-su-cr-26-10-2021" TargetMode="External"/><Relationship Id="rId2224" Type="http://schemas.openxmlformats.org/officeDocument/2006/relationships/hyperlink" Target="https://doi-org.ezproxy.javeriana.edu.co/10.1108/ARJ-12-2020-0373" TargetMode="External"/><Relationship Id="rId2669" Type="http://schemas.openxmlformats.org/officeDocument/2006/relationships/hyperlink" Target="https://dapre.presidencia.gov.co/normativa/normativa/DECRETO%201263%20DEL%2022%20DE%20JULIO%20DE%202022.pdf" TargetMode="External"/><Relationship Id="rId2876" Type="http://schemas.openxmlformats.org/officeDocument/2006/relationships/hyperlink" Target="https://www.ctcp.gov.co/CMSPages/GetFile.aspx?guid=a76e2e18-51f8-4479-a4c1-a71caa87c3fb" TargetMode="External"/><Relationship Id="rId403" Type="http://schemas.openxmlformats.org/officeDocument/2006/relationships/hyperlink" Target="https://accountantjournal.com/a-new-auditing-standard/" TargetMode="External"/><Relationship Id="rId750" Type="http://schemas.openxmlformats.org/officeDocument/2006/relationships/hyperlink" Target="https://www.iasplus.com/en/news/2021/10/efrag-dcl-sme-subs" TargetMode="External"/><Relationship Id="rId848" Type="http://schemas.openxmlformats.org/officeDocument/2006/relationships/hyperlink" Target="https://www.aicpa.org/news/article/the-value-of-an-effective-vendor-risk-management-program" TargetMode="External"/><Relationship Id="rId1033" Type="http://schemas.openxmlformats.org/officeDocument/2006/relationships/hyperlink" Target="https://news.un.org/es/story/2022/02/1504062" TargetMode="External"/><Relationship Id="rId1478" Type="http://schemas.openxmlformats.org/officeDocument/2006/relationships/hyperlink" Target="https://cijuf.org.co/normatividad/concepto/2022/concepto-749904316.html" TargetMode="External"/><Relationship Id="rId1685" Type="http://schemas.openxmlformats.org/officeDocument/2006/relationships/hyperlink" Target="https://www.rahandusministeerium.ee/et/uudised/kallis-energia-kergitab-inflatsiooni-meil-ja-euroalal" TargetMode="External"/><Relationship Id="rId1892" Type="http://schemas.openxmlformats.org/officeDocument/2006/relationships/hyperlink" Target="https://www.oecd.org/newsroom/el-informe-de-perspectivas-economicas-de-la-ocde-considera-que-la-recuperacion-va-a-continuar-pero-advierte-de-riesgos-y-desequilibrios-crecientes.htm" TargetMode="External"/><Relationship Id="rId2431" Type="http://schemas.openxmlformats.org/officeDocument/2006/relationships/hyperlink" Target="https://login.ezproxy.javeriana.edu.co/login?qurl=https%3a%2f%2fsearch.ebscohost.com%2flogin.aspx%3fdirect%3dtrue%26AuthType%3dip%26db%3dbth%26AN%3d156937997%26lang%3des%26site%3deds-live" TargetMode="External"/><Relationship Id="rId2529" Type="http://schemas.openxmlformats.org/officeDocument/2006/relationships/hyperlink" Target="https://www.suin-juriscol.gov.co/viewDocument.asp?ruta=Leyes/30044434" TargetMode="External"/><Relationship Id="rId2736" Type="http://schemas.openxmlformats.org/officeDocument/2006/relationships/hyperlink" Target="https://www.ctcp.gov.co/CMSPages/GetFile.aspx?guid=23bf51f8-dede-4f51-80c6-723ce6a2921b" TargetMode="External"/><Relationship Id="rId610" Type="http://schemas.openxmlformats.org/officeDocument/2006/relationships/hyperlink" Target="https://asociacion.aeca.es/v3/uploads/aeca/piezas/2932/pieza.htm" TargetMode="External"/><Relationship Id="rId708" Type="http://schemas.openxmlformats.org/officeDocument/2006/relationships/hyperlink" Target="https://www.globalreporting.org/about-gri/news-center/gri-looks-forward-to-working-with-new-issb-chair/" TargetMode="External"/><Relationship Id="rId915" Type="http://schemas.openxmlformats.org/officeDocument/2006/relationships/hyperlink" Target="https://www2.deloitte.com/global/en/pages/about-deloitte/press-releases/deloitte-named-leader-gartner-public-cloud-infrastructure-professional-and-managed-services-worldwide.html" TargetMode="External"/><Relationship Id="rId1240" Type="http://schemas.openxmlformats.org/officeDocument/2006/relationships/hyperlink" Target="https://www.contadoresmexico.org.mx/Articulo/VidaColegiadaDetalle?a=QqlhPXv1GSxaG6OixnpLIQ%3D%3D" TargetMode="External"/><Relationship Id="rId1338" Type="http://schemas.openxmlformats.org/officeDocument/2006/relationships/hyperlink" Target="https://www.cipfa.org/about-cipfa/press-office/latest-press-releases/average-monthly-council-tax-bill-to-rise" TargetMode="External"/><Relationship Id="rId1545" Type="http://schemas.openxmlformats.org/officeDocument/2006/relationships/hyperlink" Target="https://cijuf.org.co/normatividad/oficio/2022/oficio-336902153.html" TargetMode="External"/><Relationship Id="rId2943" Type="http://schemas.openxmlformats.org/officeDocument/2006/relationships/hyperlink" Target="https://www.sic.gov.co/slider/superindustria-impone-multa-avantel-por-brindar-informaci%C3%B3n-insuficiente-sobre-restricciones-en-sus-planes-de-datos-4g" TargetMode="External"/><Relationship Id="rId1100" Type="http://schemas.openxmlformats.org/officeDocument/2006/relationships/hyperlink" Target="https://www.contaduria.gov.co/documents/20127/3881461/RESOLUCI%C3%93N+No.+062+DE+2022.pdf/330f7845-9c4d-f14a-5108-d1dca7434665" TargetMode="External"/><Relationship Id="rId1405" Type="http://schemas.openxmlformats.org/officeDocument/2006/relationships/hyperlink" Target="https://www.dian.gov.co/Prensa/Paginas/NG-Comunicado-de-Prensa-085-2022.aspx" TargetMode="External"/><Relationship Id="rId1752" Type="http://schemas.openxmlformats.org/officeDocument/2006/relationships/hyperlink" Target="https://contaduriapublica.org.mx/2021/10/05/inteligencia-artificial-en-la-fiscalizacion-en-mexico/" TargetMode="External"/><Relationship Id="rId2803" Type="http://schemas.openxmlformats.org/officeDocument/2006/relationships/hyperlink" Target="https://www.ctcp.gov.co/CMSPages/GetFile.aspx?guid=70554b29-b8a8-462a-8f32-6a5656f72980" TargetMode="External"/><Relationship Id="rId44" Type="http://schemas.openxmlformats.org/officeDocument/2006/relationships/hyperlink" Target="https://nam10.safelinks.protection.outlook.com/?url=http%3A%2F%2Fgo.contentive.com%2FMjQzLU1SUi00NTkAAAGDAmPRUoeG1emxT9Wza6DmSEYwhAHfBGXz4b2bh_MpdtgqYGZu7uiCP3enBQYl5_qRYAes16A%3D&amp;data=04%7C01%7Csosa.j%40javeriana.edu.co%7Cd3124e2d826c41d8811408da001181b3%7Cdaf7990e8a3f409c9b762a5475098000%7C0%7C0%7C637822372474565164%7CUnknown%7CTWFpbGZsb3d8eyJWIjoiMC4wLjAwMDAiLCJQIjoiV2luMzIiLCJBTiI6Ik1haWwiLCJXVCI6Mn0%3D%7C3000&amp;sdata=fuSBgIAt%2B7agpArqSZU7gl78ioXIEF13p5tlstrLEW8%3D&amp;reserved=0" TargetMode="External"/><Relationship Id="rId1612" Type="http://schemas.openxmlformats.org/officeDocument/2006/relationships/hyperlink" Target="https://cijuf.org.co/normatividad/oficio/2022/oficio-559903530.html" TargetMode="External"/><Relationship Id="rId1917" Type="http://schemas.openxmlformats.org/officeDocument/2006/relationships/hyperlink" Target="https://www.haciendabogota.gov.co/shd/precisiones-sobre-recibos-pago-impuestos-predial-vehiculos-con-descuento" TargetMode="External"/><Relationship Id="rId3065" Type="http://schemas.openxmlformats.org/officeDocument/2006/relationships/hyperlink" Target="https://www.supersociedades.gov.co/nuestra_entidad/normatividad/normatividad_conceptos_contables/115-101148.pdf" TargetMode="External"/><Relationship Id="rId3272" Type="http://schemas.openxmlformats.org/officeDocument/2006/relationships/hyperlink" Target="https://www.mintic.gov.co/portal/715/w3-article-210327.html" TargetMode="External"/><Relationship Id="rId193" Type="http://schemas.openxmlformats.org/officeDocument/2006/relationships/hyperlink" Target="https://www.charteredaccountants.ie/News/chartered-accountants-ireland-launches-new-qualification-a-certificate-in-sustainability-strategy-risk-reporting" TargetMode="External"/><Relationship Id="rId498" Type="http://schemas.openxmlformats.org/officeDocument/2006/relationships/hyperlink" Target="https://www.oroc.pt/news/2021/ordem-dos-revisores-recebida-pelo-governo-de-cabo-verde/" TargetMode="External"/><Relationship Id="rId2081" Type="http://schemas.openxmlformats.org/officeDocument/2006/relationships/hyperlink" Target="https://doi-org.ezproxy.javeriana.edu.co/10.1108/AAAJ-10-2020-4985" TargetMode="External"/><Relationship Id="rId2179" Type="http://schemas.openxmlformats.org/officeDocument/2006/relationships/hyperlink" Target="https://doi.org/10.1016/j.aos.2021.101282" TargetMode="External"/><Relationship Id="rId3132" Type="http://schemas.openxmlformats.org/officeDocument/2006/relationships/hyperlink" Target="https://www.supertransporte.gov.co/index.php/comunicaciones-2022/la-supertransporte-tramito-el-952-de-las-quejas-interpuestas-por-los-usuarios/" TargetMode="External"/><Relationship Id="rId3577" Type="http://schemas.openxmlformats.org/officeDocument/2006/relationships/hyperlink" Target="https://www.xbrl.org/news/more-on-secs-filing-fee-transformation-as-new-rule-takes-effect/" TargetMode="External"/><Relationship Id="rId260" Type="http://schemas.openxmlformats.org/officeDocument/2006/relationships/hyperlink" Target="https://www.audiitorkogu.ee/est/news.ilmunud-on-audiitorkogu-veebruarikuu-uudiskiri" TargetMode="External"/><Relationship Id="rId2386" Type="http://schemas.openxmlformats.org/officeDocument/2006/relationships/hyperlink" Target="https://doi.org/10.1016/j.bar.2021.101037" TargetMode="External"/><Relationship Id="rId2593" Type="http://schemas.openxmlformats.org/officeDocument/2006/relationships/hyperlink" Target="https://dapre.presidencia.gov.co/normativa/normativa/DECRETO%20656%20DEL%2028%20DE%20ABRIL%20DE%202022.pdf" TargetMode="External"/><Relationship Id="rId3437" Type="http://schemas.openxmlformats.org/officeDocument/2006/relationships/hyperlink" Target="https://www.mintic.gov.co/portal/715/w3-article-210617.html" TargetMode="External"/><Relationship Id="rId120" Type="http://schemas.openxmlformats.org/officeDocument/2006/relationships/hyperlink" Target="https://www.auditool.org/blog/auditoria-interna/8618-como-crear-y-gestionar-un-departamento-de-auditoria-interna" TargetMode="External"/><Relationship Id="rId358" Type="http://schemas.openxmlformats.org/officeDocument/2006/relationships/hyperlink" Target="https://www.fsc.go.kr/no010101/77896?srchCtgry=&amp;curPage=3&amp;srchKey=&amp;srchText=&amp;srchBeginDt=&amp;srchEndDt=" TargetMode="External"/><Relationship Id="rId565" Type="http://schemas.openxmlformats.org/officeDocument/2006/relationships/hyperlink" Target="https://www.wpk.de/neu-auf-wpkde/alle/2022/sv/auswirkungen-des-krieges-in-der-ukraine-auf-rechnungslegung-und-pruefung/" TargetMode="External"/><Relationship Id="rId772" Type="http://schemas.openxmlformats.org/officeDocument/2006/relationships/hyperlink" Target="https://www.ifrs.org/content/ifrs/home/news-and-events/news/2022/01/ifrs-foundation-completes-consolidation-of-cdsb-from-cdp.html" TargetMode="External"/><Relationship Id="rId1195" Type="http://schemas.openxmlformats.org/officeDocument/2006/relationships/hyperlink" Target="https://www.cpajournal.com/2022/02/07/an-outdated-sterotype-accounting-compared-with-competing-professions/" TargetMode="External"/><Relationship Id="rId2039" Type="http://schemas.openxmlformats.org/officeDocument/2006/relationships/hyperlink" Target="https://www-proquest-com.ezproxy.javeriana.edu.co/docview/2653353394/F92F1734B7974426PQ/21?accountid=13250" TargetMode="External"/><Relationship Id="rId2246" Type="http://schemas.openxmlformats.org/officeDocument/2006/relationships/hyperlink" Target="https://doi.org/10.1016/j.adiac.2022.100598" TargetMode="External"/><Relationship Id="rId2453" Type="http://schemas.openxmlformats.org/officeDocument/2006/relationships/hyperlink" Target="https://www.suin-juriscol.gov.co/viewDocument.asp?ruta=Leyes/30043744" TargetMode="External"/><Relationship Id="rId2660" Type="http://schemas.openxmlformats.org/officeDocument/2006/relationships/hyperlink" Target="https://dapre.presidencia.gov.co/normativa/normativa/DECRETO%201387%20DEL%2028%20DE%20JULIO%20DE%202022.pdf" TargetMode="External"/><Relationship Id="rId2898" Type="http://schemas.openxmlformats.org/officeDocument/2006/relationships/hyperlink" Target="https://relatoria.blob.core.windows.net/$web/files/resoluciones/OGZ-0804-2022.PDF" TargetMode="External"/><Relationship Id="rId3504" Type="http://schemas.openxmlformats.org/officeDocument/2006/relationships/hyperlink" Target="https://www.mintic.gov.co/portal/715/w3-article-198864.html" TargetMode="External"/><Relationship Id="rId218" Type="http://schemas.openxmlformats.org/officeDocument/2006/relationships/hyperlink" Target="https://www.ctcp.gov.co/CMSPages/GetFile.aspx?guid=096de790-673b-4583-aab1-c5ca9ce1ff98" TargetMode="External"/><Relationship Id="rId425" Type="http://schemas.openxmlformats.org/officeDocument/2006/relationships/hyperlink" Target="https://www.iiacolombia.com/nuevo_noticias_globales.php" TargetMode="External"/><Relationship Id="rId632" Type="http://schemas.openxmlformats.org/officeDocument/2006/relationships/hyperlink" Target="https://www.aasb.gov.au/news/aasb-exposure-draft-ed-317-supplier-finance-arrangements/" TargetMode="External"/><Relationship Id="rId1055" Type="http://schemas.openxmlformats.org/officeDocument/2006/relationships/hyperlink" Target="https://www.aicpa.org/news/article/diversity-hiring-of-graduates-into-the-accounting-profession-is-increasing" TargetMode="External"/><Relationship Id="rId1262" Type="http://schemas.openxmlformats.org/officeDocument/2006/relationships/hyperlink" Target="https://meridian.allenpress.com/ahj/article/doi/10.2308/AAHJ-2021-007/465411/FOUCAULT-S-PARRHESIA-AND-THE-HEROIC" TargetMode="External"/><Relationship Id="rId2106" Type="http://schemas.openxmlformats.org/officeDocument/2006/relationships/hyperlink" Target="https://doi-org.ezproxy.javeriana.edu.co/10.1108/AAAJ-05-2019-4001" TargetMode="External"/><Relationship Id="rId2313" Type="http://schemas.openxmlformats.org/officeDocument/2006/relationships/hyperlink" Target="https://login.ezproxy.javeriana.edu.co/login?qurl=https%3A%2F%2Fwww.proquest.com%2Fscholarly-journals%2Fpublic-sector-accountability-implement%2Fdocview%2F2667858905%2Fse-2" TargetMode="External"/><Relationship Id="rId2520" Type="http://schemas.openxmlformats.org/officeDocument/2006/relationships/hyperlink" Target="https://www.suin-juriscol.gov.co/viewDocument.asp?ruta=Leyes/30044417" TargetMode="External"/><Relationship Id="rId2758" Type="http://schemas.openxmlformats.org/officeDocument/2006/relationships/hyperlink" Target="https://www.ctcp.gov.co/CMSPages/GetFile.aspx?guid=a617f4e5-d544-45c4-b088-bf3e85e22058" TargetMode="External"/><Relationship Id="rId2965" Type="http://schemas.openxmlformats.org/officeDocument/2006/relationships/hyperlink" Target="https://www.supersolidaria.gov.co/sites/default/files/public/data/auto_apertura_-_cooperativa_de_emprendedores_solidarios_del_valle_cooempsovalle_nit._901222572-2.pdf" TargetMode="External"/><Relationship Id="rId937" Type="http://schemas.openxmlformats.org/officeDocument/2006/relationships/hyperlink" Target="https://www.efrag.org/News/Public-354/EFRAG-is-extending-the-period-to-answer-to-its-call-for-tenders-for-the-cost-benefit-analysis-of-the-first-set-of-draft-European-Sustainability-Reporting-Standards-" TargetMode="External"/><Relationship Id="rId1122" Type="http://schemas.openxmlformats.org/officeDocument/2006/relationships/hyperlink" Target="https://www.contraloria.gov.co/es/w/contralor%C3%ADa-fall%C3%B3-con-responsabilidad-fiscal-por-33.758-millones-contra-exdirector-de-coldeportes-y-exalcalde-de-ibagu%C3%A9-por-inconclusos-escenarios-de-juegos-nacionales-de-ibagu%C3%A9" TargetMode="External"/><Relationship Id="rId1567" Type="http://schemas.openxmlformats.org/officeDocument/2006/relationships/hyperlink" Target="https://cijuf.org.co/normatividad/oficio/2022/oficio-418902939.html" TargetMode="External"/><Relationship Id="rId1774" Type="http://schemas.openxmlformats.org/officeDocument/2006/relationships/hyperlink" Target="https://www.iab.org.uk/uk-unemployment-figure-drops-by-184000/" TargetMode="External"/><Relationship Id="rId1981" Type="http://schemas.openxmlformats.org/officeDocument/2006/relationships/hyperlink" Target="https://www.cpajournal.com/2022/02/16/tax-accounting-update-54/" TargetMode="External"/><Relationship Id="rId2618" Type="http://schemas.openxmlformats.org/officeDocument/2006/relationships/hyperlink" Target="https://dapre.presidencia.gov.co/normativa/normativa/DECRETO%20771%20DEL%2016%20DE%20MAYO%20DE%202022.pdf" TargetMode="External"/><Relationship Id="rId2825" Type="http://schemas.openxmlformats.org/officeDocument/2006/relationships/hyperlink" Target="https://www.ctcp.gov.co/CMSPages/GetFile.aspx?guid=2ad5110a-2f5b-410e-8826-71162d731a16" TargetMode="External"/><Relationship Id="rId66" Type="http://schemas.openxmlformats.org/officeDocument/2006/relationships/hyperlink" Target="https://asosai.org/asosai/pub/news_center/view.jsp?id=57600" TargetMode="External"/><Relationship Id="rId1427" Type="http://schemas.openxmlformats.org/officeDocument/2006/relationships/hyperlink" Target="https://www.dian.gov.co/Prensa/Paginas/NG-Ahora-crear-empresas-es-mas-sencillo-sin-el-pre-RUT.aspx" TargetMode="External"/><Relationship Id="rId1634" Type="http://schemas.openxmlformats.org/officeDocument/2006/relationships/hyperlink" Target="https://cijuf.org.co/normatividad/oficio/2022/oficio-608903739.html" TargetMode="External"/><Relationship Id="rId1841" Type="http://schemas.openxmlformats.org/officeDocument/2006/relationships/hyperlink" Target="https://www.imf.org/-/media/Files/Publications/fiscal-monitor/2021/October/Spanish/ch1execsum.ashx" TargetMode="External"/><Relationship Id="rId3087" Type="http://schemas.openxmlformats.org/officeDocument/2006/relationships/hyperlink" Target="https://www.supersociedades.gov.co/nuestra_entidad/normatividad/normatividad_conceptos_juridicos/OFICIO_220-016449_DE_2022.pdf" TargetMode="External"/><Relationship Id="rId3294" Type="http://schemas.openxmlformats.org/officeDocument/2006/relationships/hyperlink" Target="https://www.mintic.gov.co/portal/715/w3-article-208219.html" TargetMode="External"/><Relationship Id="rId1939" Type="http://schemas.openxmlformats.org/officeDocument/2006/relationships/hyperlink" Target="https://www.haciendabogota.gov.co/shd/distrito-contara-con-una-sola-calificadora-de-riesgos-externa" TargetMode="External"/><Relationship Id="rId3599" Type="http://schemas.openxmlformats.org/officeDocument/2006/relationships/fontTable" Target="fontTable.xml"/><Relationship Id="rId1701" Type="http://schemas.openxmlformats.org/officeDocument/2006/relationships/hyperlink" Target="https://icmai.in/upload/Taxation/ITR_1201_22.pdf" TargetMode="External"/><Relationship Id="rId3154" Type="http://schemas.openxmlformats.org/officeDocument/2006/relationships/hyperlink" Target="https://www.superfinanciera.gov.co/descargas/institucional/pubFile1060740/ance015_22.docx" TargetMode="External"/><Relationship Id="rId3361" Type="http://schemas.openxmlformats.org/officeDocument/2006/relationships/hyperlink" Target="https://www.mintic.gov.co/portal/715/w3-article-210137.html" TargetMode="External"/><Relationship Id="rId3459" Type="http://schemas.openxmlformats.org/officeDocument/2006/relationships/hyperlink" Target="https://www.mintic.gov.co/portal/715/w3-article-198952.html" TargetMode="External"/><Relationship Id="rId282" Type="http://schemas.openxmlformats.org/officeDocument/2006/relationships/hyperlink" Target="https://www.eurosai.org/en/calendar-and-news/news/ECIIA-invites-EUROSAI-members-to-the-European-Public-Sector-Forum-New-challenges-for-internal-and-external-auditors-in-the-Public-Sector/" TargetMode="External"/><Relationship Id="rId587" Type="http://schemas.openxmlformats.org/officeDocument/2006/relationships/hyperlink" Target="https://www.accountancyeurope.eu/audit/stronger-corporate-reporting-in-europe-solutions-by-the-accountancy-profession/" TargetMode="External"/><Relationship Id="rId2170" Type="http://schemas.openxmlformats.org/officeDocument/2006/relationships/hyperlink" Target="https://doi-org.ezproxy.javeriana.edu.co/10.24818/jamis.2022.01001" TargetMode="External"/><Relationship Id="rId2268" Type="http://schemas.openxmlformats.org/officeDocument/2006/relationships/hyperlink" Target="https://doi-org.ezproxy.javeriana.edu.co/10.1080/16081625.2022.2067200" TargetMode="External"/><Relationship Id="rId3014" Type="http://schemas.openxmlformats.org/officeDocument/2006/relationships/hyperlink" Target="https://www.supernotariado.gov.co/prensa/noticias/cooperacion-tecnica-entre-colombia-y-espana-en-notariado-y-registro-es-una-realidad/" TargetMode="External"/><Relationship Id="rId3221" Type="http://schemas.openxmlformats.org/officeDocument/2006/relationships/hyperlink" Target="https://www.isaca.org/resources/news-and-trends/isaca-now-blog/2022/online-education-from-a-security-risk-and-controls-perspective" TargetMode="External"/><Relationship Id="rId3319" Type="http://schemas.openxmlformats.org/officeDocument/2006/relationships/hyperlink" Target="https://www.mintic.gov.co/portal/715/w3-article-198945.html" TargetMode="External"/><Relationship Id="rId8" Type="http://schemas.openxmlformats.org/officeDocument/2006/relationships/settings" Target="settings.xml"/><Relationship Id="rId142" Type="http://schemas.openxmlformats.org/officeDocument/2006/relationships/hyperlink" Target="https://www.auditool.org/blog/auditoria-interna/8392-como-implementar-un-plan-ad-hoc-de-gestion-del-talento-en-auditoria" TargetMode="External"/><Relationship Id="rId447" Type="http://schemas.openxmlformats.org/officeDocument/2006/relationships/hyperlink" Target="https://contaduriapublica.org.mx/2021/11/16/la-norma-de-desarrollo-profesional-continuo-y-el-auditor/" TargetMode="External"/><Relationship Id="rId794" Type="http://schemas.openxmlformats.org/officeDocument/2006/relationships/hyperlink" Target="https://www.masb.org.my/press_list.php?id=395" TargetMode="External"/><Relationship Id="rId1077" Type="http://schemas.openxmlformats.org/officeDocument/2006/relationships/hyperlink" Target="https://www.frc.org.uk/news/april-2022-(1)/have-your-say-on-the-frc%E2%80%99s-periodic-review-of-uk-a" TargetMode="External"/><Relationship Id="rId2030" Type="http://schemas.openxmlformats.org/officeDocument/2006/relationships/hyperlink" Target="https://www-proquest-com.ezproxy.javeriana.edu.co/docview/2636865940/fulltextPDF/65E8B9E251A344D7PQ/14?accountid=13250" TargetMode="External"/><Relationship Id="rId2128" Type="http://schemas.openxmlformats.org/officeDocument/2006/relationships/hyperlink" Target="https://doi-org.ezproxy.javeriana.edu.co/10.1080/09639284.2022.2041057" TargetMode="External"/><Relationship Id="rId2475" Type="http://schemas.openxmlformats.org/officeDocument/2006/relationships/hyperlink" Target="https://www.suin-juriscol.gov.co/viewDocument.asp?ruta=Leyes/30043770" TargetMode="External"/><Relationship Id="rId2682" Type="http://schemas.openxmlformats.org/officeDocument/2006/relationships/hyperlink" Target="https://dapre.presidencia.gov.co/normativa/normativa/DECRETO%201651%20DEL%2006%20DE%20AGOSTO%20DE%202022.pdf" TargetMode="External"/><Relationship Id="rId2987" Type="http://schemas.openxmlformats.org/officeDocument/2006/relationships/hyperlink" Target="https://www.supersolidaria.gov.co/sites/default/files/public/data/resolucion_2022331004935_8-08-2022.pdf" TargetMode="External"/><Relationship Id="rId3526" Type="http://schemas.openxmlformats.org/officeDocument/2006/relationships/hyperlink" Target="https://www.mintic.gov.co/portal/715/w3-article-210588.html" TargetMode="External"/><Relationship Id="rId654" Type="http://schemas.openxmlformats.org/officeDocument/2006/relationships/hyperlink" Target="https://www.ifrs.org/content/ifrs/home/projects/work-plan/standards-level-review-of-disclosures/exposure-draft-and-comment-letters.html" TargetMode="External"/><Relationship Id="rId861" Type="http://schemas.openxmlformats.org/officeDocument/2006/relationships/hyperlink" Target="https://contadores-aic.org/se-crea-valor-desde-el-earning-management/" TargetMode="External"/><Relationship Id="rId959" Type="http://schemas.openxmlformats.org/officeDocument/2006/relationships/hyperlink" Target="https://www.idw.de/idw/idw-aktuell/idw-begruesst-entscheidung-fuer-frankfurt-als-sitz-des-neuen-boards-fuer-nachhaltigkeitsberichterstattung/133404" TargetMode="External"/><Relationship Id="rId1284" Type="http://schemas.openxmlformats.org/officeDocument/2006/relationships/hyperlink" Target="https://www.aicpa.org/news/article/aicpa-encouraged-by-irs-announcement-continues-to-urge-further-action" TargetMode="External"/><Relationship Id="rId1491" Type="http://schemas.openxmlformats.org/officeDocument/2006/relationships/hyperlink" Target="https://cijuf.org.co/normatividad/oficio/2022/oficio-134900732.html" TargetMode="External"/><Relationship Id="rId1589" Type="http://schemas.openxmlformats.org/officeDocument/2006/relationships/hyperlink" Target="https://cijuf.org.co/normatividad/oficio/2022/oficio-489903171.html" TargetMode="External"/><Relationship Id="rId2335" Type="http://schemas.openxmlformats.org/officeDocument/2006/relationships/hyperlink" Target="https://eds-p-ebscohost-com.ezproxy.javeriana.edu.co/eds/detail/detail?vid=0&amp;sid=c162dfa6-eebc-46a6-b54f-384809e9f808%40redis&amp;bdata=JkF1dGhUeXBlPWlwJmxhbmc9ZXMmc2l0ZT1lZHMtbGl2ZQ%3d%3d" TargetMode="External"/><Relationship Id="rId2542" Type="http://schemas.openxmlformats.org/officeDocument/2006/relationships/hyperlink" Target="https://www.suin-juriscol.gov.co/viewDocument.asp?ruta=Leyes/30044453" TargetMode="External"/><Relationship Id="rId307" Type="http://schemas.openxmlformats.org/officeDocument/2006/relationships/hyperlink" Target="https://www.fatf-gafi.org/publications/fatfrecommendations/documents/guidance-rba-virtual-assets-2021.html" TargetMode="External"/><Relationship Id="rId514" Type="http://schemas.openxmlformats.org/officeDocument/2006/relationships/hyperlink" Target="https://www.javeriana.edu.co/personales/hbermude/contrapartida/Contrapartida6682.docx" TargetMode="External"/><Relationship Id="rId721" Type="http://schemas.openxmlformats.org/officeDocument/2006/relationships/hyperlink" Target="https://www.iasplus.com/en/news/2022/01/efrag-dcl-supplier-finance" TargetMode="External"/><Relationship Id="rId1144" Type="http://schemas.openxmlformats.org/officeDocument/2006/relationships/hyperlink" Target="https://www.gao.gov/products/gao-22-104685" TargetMode="External"/><Relationship Id="rId1351" Type="http://schemas.openxmlformats.org/officeDocument/2006/relationships/hyperlink" Target="https://www.contadoresmexico.org.mx/Biblioteca/pdf/Batallan-empleados-con-tramite-del-sat-Mural" TargetMode="External"/><Relationship Id="rId1449" Type="http://schemas.openxmlformats.org/officeDocument/2006/relationships/hyperlink" Target="https://cijuf.org.co/normatividad/concepto/2022/concepto-00098900617.html" TargetMode="External"/><Relationship Id="rId1796" Type="http://schemas.openxmlformats.org/officeDocument/2006/relationships/hyperlink" Target="https://www.iab.org.uk/employers-reminded-of-safe-home-working-obligations/" TargetMode="External"/><Relationship Id="rId2402" Type="http://schemas.openxmlformats.org/officeDocument/2006/relationships/hyperlink" Target="https://login.ezproxy.javeriana.edu.co/login?qurl=https%3a%2f%2fsearch.ebscohost.com%2flogin.aspx%3fdirect%3dtrue%26AuthType%3dip%26db%3dbth%26AN%3d154272556%26lang%3des%26site%3deds-live" TargetMode="External"/><Relationship Id="rId2847" Type="http://schemas.openxmlformats.org/officeDocument/2006/relationships/hyperlink" Target="https://www.ctcp.gov.co/CMSPages/GetFile.aspx?guid=c5141986-ef01-4106-b59c-8da16a29ca04" TargetMode="External"/><Relationship Id="rId88" Type="http://schemas.openxmlformats.org/officeDocument/2006/relationships/hyperlink" Target="https://blog.auditanalytics.com/cannabis-market-audit-firm-landscape/" TargetMode="External"/><Relationship Id="rId819" Type="http://schemas.openxmlformats.org/officeDocument/2006/relationships/hyperlink" Target="https://www.sasb.org/blog/ds-smith-communicating-a-circular-economy-story-with-sasb-standards/" TargetMode="External"/><Relationship Id="rId1004" Type="http://schemas.openxmlformats.org/officeDocument/2006/relationships/hyperlink" Target="https://home.kpmg/xx/en/home/media/press-releases/2022/01/manufacturing-ceos-respond-to-global-uncertainty.html" TargetMode="External"/><Relationship Id="rId1211" Type="http://schemas.openxmlformats.org/officeDocument/2006/relationships/hyperlink" Target="https://www.asobancaria.com/2022/04/18/edicion-1324-taxonomia-verde-una-herramienta-clave-para-fortalecer-el-financiamiento-climatico/" TargetMode="External"/><Relationship Id="rId1656" Type="http://schemas.openxmlformats.org/officeDocument/2006/relationships/hyperlink" Target="https://cijuf.org.co/normatividad/oficio/2022/oficio-69900399.html" TargetMode="External"/><Relationship Id="rId1863" Type="http://schemas.openxmlformats.org/officeDocument/2006/relationships/hyperlink" Target="https://www.lbaa.lt/del-senatves-pensijos-gavimo/" TargetMode="External"/><Relationship Id="rId2707" Type="http://schemas.openxmlformats.org/officeDocument/2006/relationships/hyperlink" Target="https://dapre.presidencia.gov.co/normativa/normativa/DECRETO%201516%20DEL%2004%20DE%20AGOSTO%20DE%202022.pdf" TargetMode="External"/><Relationship Id="rId2914" Type="http://schemas.openxmlformats.org/officeDocument/2006/relationships/hyperlink" Target="https://normograma.dian.gov.co/dian/compilacion/docs/resolucion_dian_0037_2022.htm" TargetMode="External"/><Relationship Id="rId1309" Type="http://schemas.openxmlformats.org/officeDocument/2006/relationships/hyperlink" Target="https://www.anc.gouv.fr/sites/anc/accueil/normes-francaises/toutes-actualites-fr-normes-fran/page_content/L-actusfr02/lignePersoColSimpletitrepage/la-actusfr/lc-actus/la-actusla-fr/avis-2021-01.html" TargetMode="External"/><Relationship Id="rId1516" Type="http://schemas.openxmlformats.org/officeDocument/2006/relationships/hyperlink" Target="https://cijuf.org.co/normatividad/oficio/2022/oficio-252901691.html" TargetMode="External"/><Relationship Id="rId1723" Type="http://schemas.openxmlformats.org/officeDocument/2006/relationships/hyperlink" Target="https://incp.org.co/se-amplia-el-plazo-para-el-reporte-anual-de-autoevaluaciones-y-planes-de-mejora-del-sgsst/" TargetMode="External"/><Relationship Id="rId1930" Type="http://schemas.openxmlformats.org/officeDocument/2006/relationships/hyperlink" Target="https://www.haciendabogota.gov.co/shd/consulta-proyecto-paac-matriz-riesgos-corrupcion-2022" TargetMode="External"/><Relationship Id="rId3176" Type="http://schemas.openxmlformats.org/officeDocument/2006/relationships/hyperlink" Target="https://www.superfinanciera.gov.co/descargas/institucional/pubFile1059035/20220317comconjuntoIFC.docx" TargetMode="External"/><Relationship Id="rId3383" Type="http://schemas.openxmlformats.org/officeDocument/2006/relationships/hyperlink" Target="https://www.mintic.gov.co/portal/715/w3-article-208488.html" TargetMode="External"/><Relationship Id="rId3590" Type="http://schemas.openxmlformats.org/officeDocument/2006/relationships/hyperlink" Target="mailto:sepulvedaa.yullym@javeriana.edu.co" TargetMode="External"/><Relationship Id="rId15" Type="http://schemas.openxmlformats.org/officeDocument/2006/relationships/hyperlink" Target="https://www.accountancyage.com/2022/03/18/one-year-anniversary-of-beis-audit-reform-whitepaper-sparks-industry-frustration/" TargetMode="External"/><Relationship Id="rId2192" Type="http://schemas.openxmlformats.org/officeDocument/2006/relationships/hyperlink" Target="https://doi.org/10.1016/j.aos.2021.101309" TargetMode="External"/><Relationship Id="rId3036" Type="http://schemas.openxmlformats.org/officeDocument/2006/relationships/hyperlink" Target="https://www.superservicios.gov.co/Sala-de-prensa/noticias/superservicios-emvarias-y-secretaria-de-medio-ambiente-de-medellin-suscriben-plan-de-vigilancia-especial" TargetMode="External"/><Relationship Id="rId3243" Type="http://schemas.openxmlformats.org/officeDocument/2006/relationships/hyperlink" Target="https://www.itu.int/es/mediacentre/Pages/PR-2021-11-01-Global-Innovation-Forum.aspx" TargetMode="External"/><Relationship Id="rId164" Type="http://schemas.openxmlformats.org/officeDocument/2006/relationships/hyperlink" Target="https://www.centralbank.ie/news/article/central-bank-publishes-financial-stability-note-risk-weights-on-irish-mortgages-22-february-2022" TargetMode="External"/><Relationship Id="rId371" Type="http://schemas.openxmlformats.org/officeDocument/2006/relationships/hyperlink" Target="https://www.fsb.org/2022/02/fsb-warns-of-emerging-risks-from-crypto-assets-to-global-financial-stability/" TargetMode="External"/><Relationship Id="rId2052" Type="http://schemas.openxmlformats.org/officeDocument/2006/relationships/hyperlink" Target="https://doi-org.ezproxy.javeriana.edu.co/10.1080/00014788.2022.2049193" TargetMode="External"/><Relationship Id="rId2497" Type="http://schemas.openxmlformats.org/officeDocument/2006/relationships/hyperlink" Target="https://www.suin-juriscol.gov.co/viewDocument.asp?ruta=Leyes/30044313" TargetMode="External"/><Relationship Id="rId3450" Type="http://schemas.openxmlformats.org/officeDocument/2006/relationships/hyperlink" Target="https://www.mintic.gov.co/portal/715/w3-article-209120.html" TargetMode="External"/><Relationship Id="rId3548" Type="http://schemas.openxmlformats.org/officeDocument/2006/relationships/hyperlink" Target="https://www.xbrl.org/news/supervigilancia-joins-colombias-digital-reporting-heroes-as-new-taxonomy-launched/" TargetMode="External"/><Relationship Id="rId469" Type="http://schemas.openxmlformats.org/officeDocument/2006/relationships/hyperlink" Target="https://www.finanstilsynet.no/nyhetsarkiv/tilsynsrapporter/2022/tilsynsrapport---stadsbygd-sparebank/" TargetMode="External"/><Relationship Id="rId676" Type="http://schemas.openxmlformats.org/officeDocument/2006/relationships/hyperlink" Target="https://www.cpaaustralia.com.au/about-cpa-australia/media/media-releases/make-digital-financial-reporting-mandatory-accountants-urge" TargetMode="External"/><Relationship Id="rId883" Type="http://schemas.openxmlformats.org/officeDocument/2006/relationships/hyperlink" Target="https://www.charteredaccountantsanz.com/news-and-analysis/media-centre/press-releases/women-of-influence-awards-2022" TargetMode="External"/><Relationship Id="rId1099" Type="http://schemas.openxmlformats.org/officeDocument/2006/relationships/hyperlink" Target="https://www.contaduria.gov.co/documents/20127/3881461/RESOLUCI%C3%93N+No.+078+de+2022.pdf/74f339a7-9ea6-c4d6-d6e1-3a73118bf6a8" TargetMode="External"/><Relationship Id="rId2357" Type="http://schemas.openxmlformats.org/officeDocument/2006/relationships/hyperlink" Target="https://doi.org/10.15446/innovar.v32n84.100594" TargetMode="External"/><Relationship Id="rId2564" Type="http://schemas.openxmlformats.org/officeDocument/2006/relationships/hyperlink" Target="https://dapre.presidencia.gov.co/normativa/normativa/DECRETO%20279%20DEL%2025%20DE%20FEBRERO%20DE%202022.pdf" TargetMode="External"/><Relationship Id="rId3103" Type="http://schemas.openxmlformats.org/officeDocument/2006/relationships/hyperlink" Target="https://www.supertransporte.gov.co/index.php/comunicaciones-2022/en-su-tercer-aniversario-como-protectora-de-los-derechos-de-los-usuarios-del-transporte-aereo-la-supertransporte-lanza-la-herramienta-horus-util-para-diferenciar-las-politicas-de-la/" TargetMode="External"/><Relationship Id="rId3310" Type="http://schemas.openxmlformats.org/officeDocument/2006/relationships/hyperlink" Target="https://www.mintic.gov.co/portal/715/w3-article-237503.html" TargetMode="External"/><Relationship Id="rId3408" Type="http://schemas.openxmlformats.org/officeDocument/2006/relationships/hyperlink" Target="https://www.mintic.gov.co/portal/715/w3-article-198836.html" TargetMode="External"/><Relationship Id="rId231" Type="http://schemas.openxmlformats.org/officeDocument/2006/relationships/hyperlink" Target="https://www.contraloria.gov.co/es/w/presunto-da%C3%B1o-patrimonial-por-17.144-millones-determin%C3%B3-la-contralor%C3%ADa-en-auditor%C3%ADa-a-caja-de-compensaci%C3%B3n-familiar-del-caquet%C3%A1-comfaca-" TargetMode="External"/><Relationship Id="rId329" Type="http://schemas.openxmlformats.org/officeDocument/2006/relationships/hyperlink" Target="https://www.frc.org.uk/news/june-2022-(1)/frc-issues-revised-guidance-for-recognising-key-au" TargetMode="External"/><Relationship Id="rId536" Type="http://schemas.openxmlformats.org/officeDocument/2006/relationships/hyperlink" Target="https://www.sec.gov/news/press-release/2022-21" TargetMode="External"/><Relationship Id="rId1166" Type="http://schemas.openxmlformats.org/officeDocument/2006/relationships/hyperlink" Target="https://www.iascasociety.org/News/key_news/3418.aspx" TargetMode="External"/><Relationship Id="rId1373" Type="http://schemas.openxmlformats.org/officeDocument/2006/relationships/hyperlink" Target="https://www.comunidadcontable.com/BancoConocimiento/Otros/encuentro-de-innovacion-en-el-control-sectores-de-infraestructura-y-minero-energetico.asp?Miga=1&amp;IDobjetose=22276&amp;CodSeccion=109" TargetMode="External"/><Relationship Id="rId2217" Type="http://schemas.openxmlformats.org/officeDocument/2006/relationships/hyperlink" Target="https://doi-org.ezproxy.javeriana.edu.co/10.1108/ARJ-07-2020-0195" TargetMode="External"/><Relationship Id="rId2771" Type="http://schemas.openxmlformats.org/officeDocument/2006/relationships/hyperlink" Target="https://www.ctcp.gov.co/CMSPages/GetFile.aspx?guid=80213aab-49a8-4ce5-a382-d630bd310063" TargetMode="External"/><Relationship Id="rId2869" Type="http://schemas.openxmlformats.org/officeDocument/2006/relationships/hyperlink" Target="https://www.ctcp.gov.co/CMSPages/GetFile.aspx?guid=b49aeacf-0967-4470-9525-f43f458ac0bb" TargetMode="External"/><Relationship Id="rId743" Type="http://schemas.openxmlformats.org/officeDocument/2006/relationships/hyperlink" Target="https://www.iasplus.com/en/news/2021/10/tcfd-status-report" TargetMode="External"/><Relationship Id="rId950" Type="http://schemas.openxmlformats.org/officeDocument/2006/relationships/hyperlink" Target="https://www.fsc.go.kr/no010101/77120?srchCtgry=&amp;curPage=3&amp;srchKey=&amp;srchText=&amp;srchBeginDt=&amp;srchEndDt=" TargetMode="External"/><Relationship Id="rId1026" Type="http://schemas.openxmlformats.org/officeDocument/2006/relationships/hyperlink" Target="https://www.expertsuisse.ch/news-newsarchiv?c=Nachhaltigkeit_bedingt_Fuehrungsqualitaet___Unternehmen_als_Bindeglied_und_Treiber_nachhaltiger_Entwicklungen" TargetMode="External"/><Relationship Id="rId1580" Type="http://schemas.openxmlformats.org/officeDocument/2006/relationships/hyperlink" Target="https://cijuf.org.co/normatividad/oficio/2022/oficio-460902974.html" TargetMode="External"/><Relationship Id="rId1678" Type="http://schemas.openxmlformats.org/officeDocument/2006/relationships/hyperlink" Target="https://www.ey.com/en_br/news/2018/11/ey-announces-the-opening-of-global-ey-advanced-technology-tax-lab" TargetMode="External"/><Relationship Id="rId1885" Type="http://schemas.openxmlformats.org/officeDocument/2006/relationships/hyperlink" Target="https://www.oecd.org/centrodemexico/medios/nuevaplataformadelaocdeparaaumentarlatransparenciadelregimenfiscaldelaayudaexterior.htm" TargetMode="External"/><Relationship Id="rId2424" Type="http://schemas.openxmlformats.org/officeDocument/2006/relationships/hyperlink" Target="https://login.ezproxy.javeriana.edu.co/login?qurl=https%3a%2f%2fsearch.ebscohost.com%2flogin.aspx%3fdirect%3dtrue%26AuthType%3dip%26db%3dbth%26AN%3d155755755%26lang%3des%26site%3deds-live" TargetMode="External"/><Relationship Id="rId2631" Type="http://schemas.openxmlformats.org/officeDocument/2006/relationships/hyperlink" Target="https://dapre.presidencia.gov.co/normativa/normativa/DECRETO%201052%20DEL%2022%20DE%20JUNIO%20DE%202022.pdf" TargetMode="External"/><Relationship Id="rId2729" Type="http://schemas.openxmlformats.org/officeDocument/2006/relationships/hyperlink" Target="https://www.ctcp.gov.co/CMSPages/GetFile.aspx?guid=14c3fc9a-1af3-4a32-b40a-c212f5d3cac3" TargetMode="External"/><Relationship Id="rId2936" Type="http://schemas.openxmlformats.org/officeDocument/2006/relationships/hyperlink" Target="https://www.sic.gov.co/slider/superindustria-ordena-concejal-edward-arias-eliminar-datos-obtenidos-ilegalmente-y-abstenerse-de-usarlos-con-fines-publicitarios" TargetMode="External"/><Relationship Id="rId603" Type="http://schemas.openxmlformats.org/officeDocument/2006/relationships/hyperlink" Target="https://actualicese.com/propiedad-planta-y-equipo-sin-uso-cuando-debe-darse-de-baja/" TargetMode="External"/><Relationship Id="rId810" Type="http://schemas.openxmlformats.org/officeDocument/2006/relationships/hyperlink" Target="https://www.samuelmantilla.com/post/medidas-que-no-son-pcga-1" TargetMode="External"/><Relationship Id="rId908" Type="http://schemas.openxmlformats.org/officeDocument/2006/relationships/hyperlink" Target="https://www.comunidadandina.org/notas-de-prensa/comunicado-de-la-comunidad-andina-sobre-derrame-de-crudo-de-petroleo-en-las-costas-de-lima-peru/" TargetMode="External"/><Relationship Id="rId1233" Type="http://schemas.openxmlformats.org/officeDocument/2006/relationships/hyperlink" Target="https://www2.aladi.org/nsfaladi/sitioaladi.nsf/prensaDatosv2.xsp?databaseName=NSFALADI/prensanueva.nsf&amp;documentId=1827F25971A9A27C03258795005128B9&amp;OpenDocument" TargetMode="External"/><Relationship Id="rId1440" Type="http://schemas.openxmlformats.org/officeDocument/2006/relationships/hyperlink" Target="https://www.dian.gov.co/Prensa/Paginas/NG-Comunicado-de-Prensa-059-2022.aspx" TargetMode="External"/><Relationship Id="rId1538" Type="http://schemas.openxmlformats.org/officeDocument/2006/relationships/hyperlink" Target="https://cijuf.org.co/normatividad/oficio/2022/oficio-307902022.html" TargetMode="External"/><Relationship Id="rId1300" Type="http://schemas.openxmlformats.org/officeDocument/2006/relationships/hyperlink" Target="https://www.anc.gouv.fr/sites/anc/accueil/normes-francaises/toutes-actualites-fr-normes-fran/page_content/L-actusfr02/lignePersoColSimpletitrepage/la-actusfr/lc-actus/la-actusla-fr/lanc-et-lefrag-organisent-un-eve.html" TargetMode="External"/><Relationship Id="rId1745" Type="http://schemas.openxmlformats.org/officeDocument/2006/relationships/hyperlink" Target="https://incp.org.co/dian-habla-de-los-plazos-del-registro-unico-de-beneficiarios-finales-rub/" TargetMode="External"/><Relationship Id="rId1952" Type="http://schemas.openxmlformats.org/officeDocument/2006/relationships/hyperlink" Target="https://www.shd.gov.co/shd/sites/default/files/files/impuestos/2022/res-sdh-000116-rd7385-ica-y-reteica-spac-pandemia.pdf" TargetMode="External"/><Relationship Id="rId3198" Type="http://schemas.openxmlformats.org/officeDocument/2006/relationships/hyperlink" Target="https://www.drsc.de/news/bericht-zur-erweiterung-der-eu-umwelttaxonomie/" TargetMode="External"/><Relationship Id="rId37" Type="http://schemas.openxmlformats.org/officeDocument/2006/relationships/hyperlink" Target="https://nam10.safelinks.protection.outlook.com/?url=https%3A%2F%2Fgo.contentive.com%2FMjQzLU1SUi00NTkAAAGEmQNPoPD6HT0-GhLVFEoKYBDR1HTP6_zq-VmvD-9d3ziQCLrk9Zj0gmhtSO6SvcR3R2GLHD8%3D&amp;data=05%7C01%7Csosa.j%40javeriana.edu.co%7Cfdcfd5423af44d34d9a308da3e1d3755%7Cdaf7990e8a3f409c9b762a5475098000%7C0%7C0%7C637890592465002050%7CUnknown%7CTWFpbGZsb3d8eyJWIjoiMC4wLjAwMDAiLCJQIjoiV2luMzIiLCJBTiI6Ik1haWwiLCJXVCI6Mn0%3D%7C3000%7C%7C%7C&amp;sdata=4U27LBdK0tDvIYqKpsSdWjhfCxcA2VJ3wWCdFg%2FAQj4%3D&amp;reserved=0" TargetMode="External"/><Relationship Id="rId1605" Type="http://schemas.openxmlformats.org/officeDocument/2006/relationships/hyperlink" Target="https://cijuf.org.co/normatividad/oficio/2022/oficio-518903365.html" TargetMode="External"/><Relationship Id="rId1812" Type="http://schemas.openxmlformats.org/officeDocument/2006/relationships/hyperlink" Target="https://www.ibfd.org/news/enhancements-integrated-text-eu-vat-directive" TargetMode="External"/><Relationship Id="rId3058" Type="http://schemas.openxmlformats.org/officeDocument/2006/relationships/hyperlink" Target="https://www.supersociedades.gov.co/nuestra_entidad/normatividad/normatividad_conceptos_contables/115%20%E2%80%93%20155690.pdf" TargetMode="External"/><Relationship Id="rId3265" Type="http://schemas.openxmlformats.org/officeDocument/2006/relationships/hyperlink" Target="https://www.mintic.gov.co/portal/715/w3-article-208817.html" TargetMode="External"/><Relationship Id="rId3472" Type="http://schemas.openxmlformats.org/officeDocument/2006/relationships/hyperlink" Target="https://www.mintic.gov.co/portal/715/w3-article-208206.html" TargetMode="External"/><Relationship Id="rId186" Type="http://schemas.openxmlformats.org/officeDocument/2006/relationships/hyperlink" Target="https://www.charteredaccountants.ie/News/the-future-of-audit-every-cloud-has-a-silver-lining" TargetMode="External"/><Relationship Id="rId393" Type="http://schemas.openxmlformats.org/officeDocument/2006/relationships/hyperlink" Target="https://www.iasplus.com/en/news/2021/10/efrag-lab-sustainability-report" TargetMode="External"/><Relationship Id="rId2074" Type="http://schemas.openxmlformats.org/officeDocument/2006/relationships/hyperlink" Target="https://doi-org.ezproxy.javeriana.edu.co/10.1108/AAAJ-08-2020-4880" TargetMode="External"/><Relationship Id="rId2281" Type="http://schemas.openxmlformats.org/officeDocument/2006/relationships/hyperlink" Target="https://doi-org.ezproxy.javeriana.edu.co/10.1080/16081625.2022.2026233" TargetMode="External"/><Relationship Id="rId3125" Type="http://schemas.openxmlformats.org/officeDocument/2006/relationships/hyperlink" Target="https://www.supertransporte.gov.co/index.php/comun-marzo-2022/supertransporte-investiga-a-la-empresa-j-e-jaimes-ingenieros-s-a-por-presuntamente-prestar-para-ecopetrol-servicios-de-transporte-de-carga-sin-habilitacion/" TargetMode="External"/><Relationship Id="rId3332" Type="http://schemas.openxmlformats.org/officeDocument/2006/relationships/hyperlink" Target="https://www.mintic.gov.co/portal/715/w3-article-237476.html" TargetMode="External"/><Relationship Id="rId253" Type="http://schemas.openxmlformats.org/officeDocument/2006/relationships/hyperlink" Target="https://www.audiitorkogu.ee/est/news.audiitor-ja-noustamisfirma-kpmg-kvaliteedi-ja-riskijuhtimise-uksusega-on-oodatud-liituma-riskijuhtimise-vanemspetsialist" TargetMode="External"/><Relationship Id="rId460" Type="http://schemas.openxmlformats.org/officeDocument/2006/relationships/hyperlink" Target="https://jicpa.or.jp/english/news/2021/20211222eac.html" TargetMode="External"/><Relationship Id="rId698" Type="http://schemas.openxmlformats.org/officeDocument/2006/relationships/hyperlink" Target="https://www.ifrs.org/news-and-events/news/2021/12/iasb-provides-transition-option-to-insurers-applying-ifrs-17/" TargetMode="External"/><Relationship Id="rId1090" Type="http://schemas.openxmlformats.org/officeDocument/2006/relationships/hyperlink" Target="https://cfrr.worldbank.org/publications/benefits-accrual-accounting-public-sector" TargetMode="External"/><Relationship Id="rId2141" Type="http://schemas.openxmlformats.org/officeDocument/2006/relationships/hyperlink" Target="https://doi-org.ezproxy.javeriana.edu.co/10.1080/01559982.2021.2019958" TargetMode="External"/><Relationship Id="rId2379" Type="http://schemas.openxmlformats.org/officeDocument/2006/relationships/hyperlink" Target="https://doi.org/10.1016/j.bar.2022.101081" TargetMode="External"/><Relationship Id="rId2586" Type="http://schemas.openxmlformats.org/officeDocument/2006/relationships/hyperlink" Target="https://dapre.presidencia.gov.co/normativa/normativa/DECRETO%20376%20DEL%2014%20DE%20MARZO%20DE%202022.pdf" TargetMode="External"/><Relationship Id="rId2793" Type="http://schemas.openxmlformats.org/officeDocument/2006/relationships/hyperlink" Target="https://www.ctcp.gov.co/CMSPages/GetFile.aspx?guid=8e529452-2d8d-4c3d-a46a-49751b68c17c" TargetMode="External"/><Relationship Id="rId113" Type="http://schemas.openxmlformats.org/officeDocument/2006/relationships/hyperlink" Target="https://www.frc.org.uk/news/december-2021-(1)/frc-publish-audit-enforcement-procedure-feedback-s" TargetMode="External"/><Relationship Id="rId320" Type="http://schemas.openxmlformats.org/officeDocument/2006/relationships/hyperlink" Target="https://www.frc.org.uk/news/october-2021/frc-publishes-latest-major-local-audit-quality-ins" TargetMode="External"/><Relationship Id="rId558" Type="http://schemas.openxmlformats.org/officeDocument/2006/relationships/hyperlink" Target="https://www.expertsuisse.ch/news-newsarchiv?c=Neue_Q-A-Frage_zur_Gewinnermittlung_bei_Bezug_von_Haertefallgeldern___Risiko_einer_allfaelligen_Rueckerstattungspflicht_aus_Gewinnbeteiligung" TargetMode="External"/><Relationship Id="rId765" Type="http://schemas.openxmlformats.org/officeDocument/2006/relationships/hyperlink" Target="https://unctad.org/system/files/official-document/diaeed2020d2vol2_en.pdf" TargetMode="External"/><Relationship Id="rId972" Type="http://schemas.openxmlformats.org/officeDocument/2006/relationships/hyperlink" Target="https://icmai.in/upload/Institute/Updates/MCA_Circular_2910_21.pdf" TargetMode="External"/><Relationship Id="rId1188" Type="http://schemas.openxmlformats.org/officeDocument/2006/relationships/hyperlink" Target="https://www.saica.org.za/news/bostons-bachelor-of-accounting-achieves-saica-accreditation" TargetMode="External"/><Relationship Id="rId1395" Type="http://schemas.openxmlformats.org/officeDocument/2006/relationships/hyperlink" Target="https://www.dian.gov.co/Prensa/Paginas/NG-Comunicado-de-Prensa-093-2022.aspx" TargetMode="External"/><Relationship Id="rId2001" Type="http://schemas.openxmlformats.org/officeDocument/2006/relationships/hyperlink" Target="https://www.svaz-ucetnich.cz/aktuality/newsletter-su-cr-25-01-2022" TargetMode="External"/><Relationship Id="rId2239" Type="http://schemas.openxmlformats.org/officeDocument/2006/relationships/hyperlink" Target="https://doi.org/10.1016/j.adiac.2021.100568" TargetMode="External"/><Relationship Id="rId2446" Type="http://schemas.openxmlformats.org/officeDocument/2006/relationships/hyperlink" Target="https://login.ezproxy.javeriana.edu.co/login?qurl=https%3a%2f%2fsearch.ebscohost.com%2flogin.aspx%3fdirect%3dtrue%26AuthType%3dip%26db%3dbth%26AN%3d156938003%26lang%3des%26site%3deds-live" TargetMode="External"/><Relationship Id="rId2653" Type="http://schemas.openxmlformats.org/officeDocument/2006/relationships/hyperlink" Target="https://dapre.presidencia.gov.co/normativa/normativa/DECRETO%201374%20DEL%2027%20DE%20JULIO%20DE%202022.pdf" TargetMode="External"/><Relationship Id="rId2860" Type="http://schemas.openxmlformats.org/officeDocument/2006/relationships/hyperlink" Target="https://www.ctcp.gov.co/CMSPages/GetFile.aspx?guid=ec4d47db-0b77-4bf8-bcc6-92a6eb208803" TargetMode="External"/><Relationship Id="rId418" Type="http://schemas.openxmlformats.org/officeDocument/2006/relationships/hyperlink" Target="https://icap.org.pk/embracing-healthier-lifestyle/" TargetMode="External"/><Relationship Id="rId625" Type="http://schemas.openxmlformats.org/officeDocument/2006/relationships/hyperlink" Target="https://www.aasb.gov.au/news/aasb-dialogue-series-on-intangible-assets-insights-from-research-and-practice/" TargetMode="External"/><Relationship Id="rId832" Type="http://schemas.openxmlformats.org/officeDocument/2006/relationships/hyperlink" Target="https://www.xbrl.org/news/sec-proposes-digital-climate-disclosures-in-inline-xbrl/" TargetMode="External"/><Relationship Id="rId1048" Type="http://schemas.openxmlformats.org/officeDocument/2006/relationships/hyperlink" Target="https://www.accountancyeurope.eu/good-governance-sustainability/sustainability-will-never-do-without-governments/" TargetMode="External"/><Relationship Id="rId1255" Type="http://schemas.openxmlformats.org/officeDocument/2006/relationships/hyperlink" Target="https://www.sama.gov.sa/en-US/News/Pages/news-730.aspx" TargetMode="External"/><Relationship Id="rId1462" Type="http://schemas.openxmlformats.org/officeDocument/2006/relationships/hyperlink" Target="https://cijuf.org.co/normatividad/concepto/2022/concepto-264901706.html" TargetMode="External"/><Relationship Id="rId2306" Type="http://schemas.openxmlformats.org/officeDocument/2006/relationships/hyperlink" Target="https://login.ezproxy.javeriana.edu.co/login?qurl=https%3A%2F%2Fwww.proquest.com%2Fscholarly-journals%2Fcovid-19-announcements-investor-reactions-on%2Fdocview%2F2639046733%2Fse-2" TargetMode="External"/><Relationship Id="rId2513" Type="http://schemas.openxmlformats.org/officeDocument/2006/relationships/hyperlink" Target="https://www.suin-juriscol.gov.co/viewDocument.asp?ruta=Leyes/30044377" TargetMode="External"/><Relationship Id="rId2958" Type="http://schemas.openxmlformats.org/officeDocument/2006/relationships/hyperlink" Target="https://www.sic.gov.co/slider/superindustria-sanciona-cartel-en-las-subastas-adelantadas-por-central-de-inversiones-sa-cisa" TargetMode="External"/><Relationship Id="rId1115" Type="http://schemas.openxmlformats.org/officeDocument/2006/relationships/hyperlink" Target="https://www.contraloria.gov.co/es/w/cerca-de-medio-bill%C3%B3n-de-pesos-suman-alertas-de-la-contralor%C3%ADa-por-proyectos-de-vivienda-gratuita-con-retrasos" TargetMode="External"/><Relationship Id="rId1322" Type="http://schemas.openxmlformats.org/officeDocument/2006/relationships/hyperlink" Target="https://www.charteredaccountantsanz.com/news-and-analysis/media-centre/press-releases/fringe-benefit-tax-fix-a-win-for-employers" TargetMode="External"/><Relationship Id="rId1767" Type="http://schemas.openxmlformats.org/officeDocument/2006/relationships/hyperlink" Target="https://www.iab.org.uk/top-cat-member-story/" TargetMode="External"/><Relationship Id="rId1974" Type="http://schemas.openxmlformats.org/officeDocument/2006/relationships/hyperlink" Target="https://www.expertsuisse.ch/news-newsarchiv?c=EXPERTsuisse_gratuliert_den_532_neudiplomierten_Expertinnen_und_Experten___Neue_Fach-Power_in_Wirtschaftspruefung_Steuern_Treuhand_sowie_Rechnungslegung_und_Controlling&amp;page=3" TargetMode="External"/><Relationship Id="rId2720" Type="http://schemas.openxmlformats.org/officeDocument/2006/relationships/hyperlink" Target="https://view.officeapps.live.com/op/view.aspx?src=http%3A%2F%2Fconsultaprovidencias.cortesuprema.gov.co%2FTutelas%2FIndex%2F2021%2FCivil%2FDr.%2520Octavio%2520Augusto%2520Tejeiro%2520Duque%2FSentencias%2FSTC12541-2021.docx&amp;wdOrigin=BROWSELINK" TargetMode="External"/><Relationship Id="rId2818" Type="http://schemas.openxmlformats.org/officeDocument/2006/relationships/hyperlink" Target="https://www.ctcp.gov.co/CMSPages/GetFile.aspx?guid=700054b5-8f01-47c2-a88c-9cfbb0b2575e" TargetMode="External"/><Relationship Id="rId59" Type="http://schemas.openxmlformats.org/officeDocument/2006/relationships/hyperlink" Target="https://www.aicpa.org/news/article/great-audit-methodologies-can-enhance-your-data-analytics" TargetMode="External"/><Relationship Id="rId1627" Type="http://schemas.openxmlformats.org/officeDocument/2006/relationships/hyperlink" Target="https://cijuf.org.co/normatividad/oficio/2022/oficio-597903592.html" TargetMode="External"/><Relationship Id="rId1834" Type="http://schemas.openxmlformats.org/officeDocument/2006/relationships/hyperlink" Target="https://www.ibfd.org/news/spotlight-south-korea" TargetMode="External"/><Relationship Id="rId3287" Type="http://schemas.openxmlformats.org/officeDocument/2006/relationships/hyperlink" Target="https://www.mintic.gov.co/portal/715/w3-article-215118.html" TargetMode="External"/><Relationship Id="rId2096" Type="http://schemas.openxmlformats.org/officeDocument/2006/relationships/hyperlink" Target="https://doi-org.ezproxy.javeriana.edu.co/10.1108/AAAJ-12-2019-4328" TargetMode="External"/><Relationship Id="rId3494" Type="http://schemas.openxmlformats.org/officeDocument/2006/relationships/hyperlink" Target="https://www.mintic.gov.co/portal/715/w3-article-208111.html" TargetMode="External"/><Relationship Id="rId1901" Type="http://schemas.openxmlformats.org/officeDocument/2006/relationships/hyperlink" Target="https://www.oecd.org/newsroom/unemployment-rates-oecd-update-october-2021.htm" TargetMode="External"/><Relationship Id="rId3147" Type="http://schemas.openxmlformats.org/officeDocument/2006/relationships/hyperlink" Target="https://www.supertransporte.gov.co/documentos/2022/Abril/Juridica_14/1170.pdf" TargetMode="External"/><Relationship Id="rId3354" Type="http://schemas.openxmlformats.org/officeDocument/2006/relationships/hyperlink" Target="https://www.mintic.gov.co/portal/715/w3-article-236821.html" TargetMode="External"/><Relationship Id="rId3561" Type="http://schemas.openxmlformats.org/officeDocument/2006/relationships/hyperlink" Target="https://www.xbrl.org/news/uk-to-mandate-xbrl-at-companies-house-as-it-tackles-corporate-transparency/" TargetMode="External"/><Relationship Id="rId275" Type="http://schemas.openxmlformats.org/officeDocument/2006/relationships/hyperlink" Target="https://www.eciia.eu/2022/06/ecoda-european-commission-corporate-sustainability-due-diligence-proposal-risks-being-counterproductive/" TargetMode="External"/><Relationship Id="rId482" Type="http://schemas.openxmlformats.org/officeDocument/2006/relationships/hyperlink" Target="https://www.finanstilsynet.no/nyhetsarkiv/tilsynsrapporter/2022/tilsynsrapport---pareto-securities-as/" TargetMode="External"/><Relationship Id="rId2163" Type="http://schemas.openxmlformats.org/officeDocument/2006/relationships/hyperlink" Target="https://doi-org.ezproxy.javeriana.edu.co/10.1080/17449480.2022.2049327" TargetMode="External"/><Relationship Id="rId2370" Type="http://schemas.openxmlformats.org/officeDocument/2006/relationships/hyperlink" Target="https://doi.org/10.15446/innovar.v32n85.101191" TargetMode="External"/><Relationship Id="rId3007" Type="http://schemas.openxmlformats.org/officeDocument/2006/relationships/hyperlink" Target="https://www.supersolidaria.gov.co/sites/default/files/public/data/circular_externa-38-sarlaft.pdf" TargetMode="External"/><Relationship Id="rId3214" Type="http://schemas.openxmlformats.org/officeDocument/2006/relationships/hyperlink" Target="https://www.isaca.org/resources/news-and-trends/isaca-now-blog/2022/maintaining-your-compliance-strategy-during-and-after-ciso-turnover" TargetMode="External"/><Relationship Id="rId3421" Type="http://schemas.openxmlformats.org/officeDocument/2006/relationships/hyperlink" Target="https://www.mintic.gov.co/portal/715/w3-article-210798.html" TargetMode="External"/><Relationship Id="rId135" Type="http://schemas.openxmlformats.org/officeDocument/2006/relationships/hyperlink" Target="https://www.auditool.org/blog/auditoria-externa/8412-auditoria-de-estimaciones-contables-nia-540" TargetMode="External"/><Relationship Id="rId342" Type="http://schemas.openxmlformats.org/officeDocument/2006/relationships/hyperlink" Target="https://www.frc.org.uk/news/february-2022/frc-consults-on-revised-guidance-for-recognising-k" TargetMode="External"/><Relationship Id="rId787" Type="http://schemas.openxmlformats.org/officeDocument/2006/relationships/hyperlink" Target="https://info.kpmg.us/news-perspectives/advancing-the-profession/accounting-for-energy-tax-credits.html" TargetMode="External"/><Relationship Id="rId994" Type="http://schemas.openxmlformats.org/officeDocument/2006/relationships/hyperlink" Target="https://www.ilo.org/global/about-the-ilo/newsroom/news/WCMS_822118/lang--es/index.htm" TargetMode="External"/><Relationship Id="rId2023" Type="http://schemas.openxmlformats.org/officeDocument/2006/relationships/hyperlink" Target="https://www.vacpa.org.vn/Page/Detail.aspx?newid=9310" TargetMode="External"/><Relationship Id="rId2230" Type="http://schemas.openxmlformats.org/officeDocument/2006/relationships/hyperlink" Target="https://doi-org.ezproxy.javeriana.edu.co/10.1108/ARJ-10-2020-0333" TargetMode="External"/><Relationship Id="rId2468" Type="http://schemas.openxmlformats.org/officeDocument/2006/relationships/hyperlink" Target="https://www.suin-juriscol.gov.co/viewDocument.asp?ruta=Leyes/30043759" TargetMode="External"/><Relationship Id="rId2675" Type="http://schemas.openxmlformats.org/officeDocument/2006/relationships/hyperlink" Target="https://dapre.presidencia.gov.co/normativa/normativa/DECRETO%201176%20DEL%2011%20DE%20JULIO%20DE%202022.pdf" TargetMode="External"/><Relationship Id="rId2882" Type="http://schemas.openxmlformats.org/officeDocument/2006/relationships/hyperlink" Target="https://www.contaduria.gov.co/documents/20127/3881461/RESOLUCI%C3%93N+No.+078+de+2022.pdf/74f339a7-9ea6-c4d6-d6e1-3a73118bf6a8" TargetMode="External"/><Relationship Id="rId3519" Type="http://schemas.openxmlformats.org/officeDocument/2006/relationships/hyperlink" Target="https://www.mintic.gov.co/portal/715/w3-article-237493.html" TargetMode="External"/><Relationship Id="rId202" Type="http://schemas.openxmlformats.org/officeDocument/2006/relationships/hyperlink" Target="https://www.cicpa.org.cn/xxfb/news/202204/t20220421_63478.html" TargetMode="External"/><Relationship Id="rId647" Type="http://schemas.openxmlformats.org/officeDocument/2006/relationships/hyperlink" Target="https://www.contadoresmexico.org.mx/Biblioteca/pdf/Cultura-financiera-cumplir-con-NIF-C2-inversion-instrumentos-financieros" TargetMode="External"/><Relationship Id="rId854" Type="http://schemas.openxmlformats.org/officeDocument/2006/relationships/hyperlink" Target="https://www.aicpa.org/news/article/aicpa-and-cima-announce-suspension-of-services-in-russia-and-belarus" TargetMode="External"/><Relationship Id="rId1277" Type="http://schemas.openxmlformats.org/officeDocument/2006/relationships/hyperlink" Target="https://us.aicpa.org/advocacy/tax/irs-priority-services-for-tax-professionals.html" TargetMode="External"/><Relationship Id="rId1484" Type="http://schemas.openxmlformats.org/officeDocument/2006/relationships/hyperlink" Target="https://cijuf.org.co/normatividad/oficio/2022/oficio-100900619.html" TargetMode="External"/><Relationship Id="rId1691" Type="http://schemas.openxmlformats.org/officeDocument/2006/relationships/hyperlink" Target="https://www.icai.org/post/icai-submits-representation-to-cbdt" TargetMode="External"/><Relationship Id="rId2328" Type="http://schemas.openxmlformats.org/officeDocument/2006/relationships/hyperlink" Target="https://login.ezproxy.javeriana.edu.co/login?qurl=https%3a%2f%2fsearch.ebscohost.com%2flogin.aspx%3fdirect%3dtrue%26AuthType%3dip%26db%3dbth%26AN%3d156755958%26lang%3des%26site%3deds-live" TargetMode="External"/><Relationship Id="rId2535" Type="http://schemas.openxmlformats.org/officeDocument/2006/relationships/hyperlink" Target="https://www.suin-juriscol.gov.co/viewDocument.asp?ruta=Leyes/30044457" TargetMode="External"/><Relationship Id="rId2742" Type="http://schemas.openxmlformats.org/officeDocument/2006/relationships/hyperlink" Target="https://www.ctcp.gov.co/CMSPages/GetFile.aspx?guid=1dccd5ad-cb07-4ddf-b244-27eb816f35cf" TargetMode="External"/><Relationship Id="rId507" Type="http://schemas.openxmlformats.org/officeDocument/2006/relationships/hyperlink" Target="https://www.pwc.com/gx/en/news-room/press-releases/2021/global-digital-trust-insights-survey-2022.html" TargetMode="External"/><Relationship Id="rId714" Type="http://schemas.openxmlformats.org/officeDocument/2006/relationships/hyperlink" Target="https://glenif.org/es/2022/01/13/el-glenif-envio-sus-opiniones-sobre-el-documento-requerimientos-de-informacion-a-revelar/" TargetMode="External"/><Relationship Id="rId921" Type="http://schemas.openxmlformats.org/officeDocument/2006/relationships/hyperlink" Target="https://www.drsc.de/news/ergebnisse-der-5-sitzung-fa-nb/" TargetMode="External"/><Relationship Id="rId1137" Type="http://schemas.openxmlformats.org/officeDocument/2006/relationships/hyperlink" Target="https://www.contraloria.gov.co/es/w/tras-el-pago-de-mafpre-y-3-aseguradoras-m%C3%A1s-contralor%C3%ADa-declara-reparado-integralmente-el-da%C3%B1o-patrimonial-de-4-3-billones-en-el-caso-hidroituango" TargetMode="External"/><Relationship Id="rId1344" Type="http://schemas.openxmlformats.org/officeDocument/2006/relationships/hyperlink" Target="https://www.contach.cl/2022/05/05/encuestas-sobre-operacion-renta-at-2022/" TargetMode="External"/><Relationship Id="rId1551" Type="http://schemas.openxmlformats.org/officeDocument/2006/relationships/hyperlink" Target="https://cijuf.org.co/normatividad/oficio/2022/oficio-355903243.html" TargetMode="External"/><Relationship Id="rId1789" Type="http://schemas.openxmlformats.org/officeDocument/2006/relationships/hyperlink" Target="https://www.iab.org.uk/small-firms-need-support-after-interest-rate-rise/" TargetMode="External"/><Relationship Id="rId1996" Type="http://schemas.openxmlformats.org/officeDocument/2006/relationships/hyperlink" Target="https://www.svaz-ucetnich.cz/aktuality/tiskova-zprava-ucetni-verejnost-trapi-nemoznost-podat-priznani-k-dani-z-prijmu-fyzickych-osob" TargetMode="External"/><Relationship Id="rId2602" Type="http://schemas.openxmlformats.org/officeDocument/2006/relationships/hyperlink" Target="https://dapre.presidencia.gov.co/normativa/normativa/DECRETO%20616%20DEL%2025%20DE%20ABRIL%20DE%202022.pdf" TargetMode="External"/><Relationship Id="rId50" Type="http://schemas.openxmlformats.org/officeDocument/2006/relationships/hyperlink" Target="https://www.acra.gov.sg/news-events/news-details/id/646" TargetMode="External"/><Relationship Id="rId1204" Type="http://schemas.openxmlformats.org/officeDocument/2006/relationships/hyperlink" Target="https://www.endorsement-board.uk/ukeb-survey-for-users-subsidiaries-without-public-accountability-disclosures" TargetMode="External"/><Relationship Id="rId1411" Type="http://schemas.openxmlformats.org/officeDocument/2006/relationships/hyperlink" Target="https://www.dian.gov.co/Prensa/Paginas/NG-Comunicado-de-Prensa-080-2022.aspx" TargetMode="External"/><Relationship Id="rId1649" Type="http://schemas.openxmlformats.org/officeDocument/2006/relationships/hyperlink" Target="https://cijuf.org.co/normatividad/oficio/2022/oficio-664904106.html" TargetMode="External"/><Relationship Id="rId1856" Type="http://schemas.openxmlformats.org/officeDocument/2006/relationships/hyperlink" Target="https://www.ksw.or.at/ResourceImage.aspx?raid=7496" TargetMode="External"/><Relationship Id="rId2907" Type="http://schemas.openxmlformats.org/officeDocument/2006/relationships/hyperlink" Target="https://relatoria.blob.core.windows.net/$web/files/resoluciones/OGZ-0797-2022.PDF" TargetMode="External"/><Relationship Id="rId3071" Type="http://schemas.openxmlformats.org/officeDocument/2006/relationships/hyperlink" Target="https://www.supersociedades.gov.co/nuestra_entidad/normatividad/normatividad_conceptos_juridicos/OFICIO_220-134284_DE_2022.pdf" TargetMode="External"/><Relationship Id="rId1509" Type="http://schemas.openxmlformats.org/officeDocument/2006/relationships/hyperlink" Target="https://cijuf.org.co/normatividad/oficio/2022/oficio-22900204.html" TargetMode="External"/><Relationship Id="rId1716" Type="http://schemas.openxmlformats.org/officeDocument/2006/relationships/hyperlink" Target="https://www.itaa.be/wp-content/uploads/20211110-FR-EXA-infographics-v2.0.pdf" TargetMode="External"/><Relationship Id="rId1923" Type="http://schemas.openxmlformats.org/officeDocument/2006/relationships/hyperlink" Target="https://www.haciendabogota.gov.co/shd/sdh-programacion-pagos-cierre-operaciones-tesoreria-vigencia-2022" TargetMode="External"/><Relationship Id="rId3169" Type="http://schemas.openxmlformats.org/officeDocument/2006/relationships/hyperlink" Target="https://www.superfinanciera.gov.co/descargas/institucional/pubFile1060079/20220516comindicedesempenoinstitucional.docx" TargetMode="External"/><Relationship Id="rId3376" Type="http://schemas.openxmlformats.org/officeDocument/2006/relationships/hyperlink" Target="https://www.mintic.gov.co/portal/715/w3-article-237101.html" TargetMode="External"/><Relationship Id="rId3583" Type="http://schemas.openxmlformats.org/officeDocument/2006/relationships/hyperlink" Target="mailto:corredor.andres@javeriana.edu.co" TargetMode="External"/><Relationship Id="rId297" Type="http://schemas.openxmlformats.org/officeDocument/2006/relationships/hyperlink" Target="https://www.ifac.org/news-events/2022-01/reminder-less-complex-entities-survey-open-until-january-14" TargetMode="External"/><Relationship Id="rId2185" Type="http://schemas.openxmlformats.org/officeDocument/2006/relationships/hyperlink" Target="https://doi.org/10.1016/j.aos.2021.101296" TargetMode="External"/><Relationship Id="rId2392" Type="http://schemas.openxmlformats.org/officeDocument/2006/relationships/hyperlink" Target="https://doi.org/10.1016/j.bar.2021.101018" TargetMode="External"/><Relationship Id="rId3029" Type="http://schemas.openxmlformats.org/officeDocument/2006/relationships/hyperlink" Target="https://www.superservicios.gov.co/system/files/2022-07/Resoluci%C3%B3n_SSPD_No._20222400323085_12_04_2022.pdf" TargetMode="External"/><Relationship Id="rId3236" Type="http://schemas.openxmlformats.org/officeDocument/2006/relationships/hyperlink" Target="https://www.itu.int/es/mediacentre/Pages/PR-2021-12-18-WTPF-Outcome.aspx" TargetMode="External"/><Relationship Id="rId157" Type="http://schemas.openxmlformats.org/officeDocument/2006/relationships/hyperlink" Target="https://www.seeingbeyondrisk.ca/2022/01/climate-cyber-and-financial-volatility-lead-list-of-emerging-risks/" TargetMode="External"/><Relationship Id="rId364" Type="http://schemas.openxmlformats.org/officeDocument/2006/relationships/hyperlink" Target="https://www.fsb.org/2021/11/fsb-commonwealth-of-independent-states-cis-group-discusses-risks-relating-to-high-debt-levels-and-crypto-assets/" TargetMode="External"/><Relationship Id="rId2045" Type="http://schemas.openxmlformats.org/officeDocument/2006/relationships/hyperlink" Target="https://www-proquest-com.ezproxy.javeriana.edu.co/docview/2677667619/2C0C47271E8C4999PQ/25?accountid=13250" TargetMode="External"/><Relationship Id="rId2697" Type="http://schemas.openxmlformats.org/officeDocument/2006/relationships/hyperlink" Target="https://dapre.presidencia.gov.co/normativa/normativa/DECRETO%201564%20DEL%2005%20DE%20AGOSTO%20DE%202022.pdf" TargetMode="External"/><Relationship Id="rId3443" Type="http://schemas.openxmlformats.org/officeDocument/2006/relationships/hyperlink" Target="https://www.mintic.gov.co/portal/715/w3-article-209613.html" TargetMode="External"/><Relationship Id="rId571" Type="http://schemas.openxmlformats.org/officeDocument/2006/relationships/hyperlink" Target="https://www.wpk.de/neu-auf-wpkde/alle/2022/sv/eintragung-als-gesetzlicher-abschlusspruefer-nach-316-hgb-in-das-berufsregister-ohne-gesetzliche-ab-1/" TargetMode="External"/><Relationship Id="rId669" Type="http://schemas.openxmlformats.org/officeDocument/2006/relationships/hyperlink" Target="https://www.cinif.org.mx/assets/respuestas-IASB/2022/2022-05-18_IASB08.pdf" TargetMode="External"/><Relationship Id="rId876" Type="http://schemas.openxmlformats.org/officeDocument/2006/relationships/hyperlink" Target="https://www.bis.org/press/p211116.htm" TargetMode="External"/><Relationship Id="rId1299" Type="http://schemas.openxmlformats.org/officeDocument/2006/relationships/hyperlink" Target="https://www.aiaworldwide.com/news/news/cryptoassets-what-are-the-tax-implications/" TargetMode="External"/><Relationship Id="rId2252" Type="http://schemas.openxmlformats.org/officeDocument/2006/relationships/hyperlink" Target="https://doi-org.ezproxy.javeriana.edu.co/10.1080/16081625.2022.2092159" TargetMode="External"/><Relationship Id="rId2557" Type="http://schemas.openxmlformats.org/officeDocument/2006/relationships/hyperlink" Target="https://dapre.presidencia.gov.co/normativa/normativa/DECRETO%20088%20DEL%2024%20DE%20ENERO%20DE%202022.pdf" TargetMode="External"/><Relationship Id="rId3303" Type="http://schemas.openxmlformats.org/officeDocument/2006/relationships/hyperlink" Target="https://www.mintic.gov.co/portal/715/w3-article-209707.html" TargetMode="External"/><Relationship Id="rId3510" Type="http://schemas.openxmlformats.org/officeDocument/2006/relationships/hyperlink" Target="https://www.mintic.gov.co/portal/715/w3-article-208552.html" TargetMode="External"/><Relationship Id="rId224" Type="http://schemas.openxmlformats.org/officeDocument/2006/relationships/hyperlink" Target="https://www.commercialisti.it/visualizzatore-articolo?_articleId=1475414&amp;plid=46498" TargetMode="External"/><Relationship Id="rId431" Type="http://schemas.openxmlformats.org/officeDocument/2006/relationships/hyperlink" Target="https://www.icac.gob.es/sites/default/files/2021-12/Informe%20AUDITORIA%20CONJUNTA%2006-12%202021docx.pdf" TargetMode="External"/><Relationship Id="rId529" Type="http://schemas.openxmlformats.org/officeDocument/2006/relationships/hyperlink" Target="https://www.sec.gov/news/press-release/2022-35" TargetMode="External"/><Relationship Id="rId736" Type="http://schemas.openxmlformats.org/officeDocument/2006/relationships/hyperlink" Target="https://www.iasplus.com/en/news/2021/11/isar-38" TargetMode="External"/><Relationship Id="rId1061" Type="http://schemas.openxmlformats.org/officeDocument/2006/relationships/hyperlink" Target="https://www.aat.org.uk/aat-news/-aat-shortlisted-for-prestigious-award-for-accountable-campaign" TargetMode="External"/><Relationship Id="rId1159" Type="http://schemas.openxmlformats.org/officeDocument/2006/relationships/hyperlink" Target="https://www.iascasociety.org/News/key_news/3464.aspx" TargetMode="External"/><Relationship Id="rId1366" Type="http://schemas.openxmlformats.org/officeDocument/2006/relationships/hyperlink" Target="https://www.commercialisti.it/visualizzatore-articolo?_articleId=1482950&amp;plid=46498" TargetMode="External"/><Relationship Id="rId2112" Type="http://schemas.openxmlformats.org/officeDocument/2006/relationships/hyperlink" Target="https://doi-org.ezproxy.javeriana.edu.co/10.1080/09639284.2022.2088241" TargetMode="External"/><Relationship Id="rId2417" Type="http://schemas.openxmlformats.org/officeDocument/2006/relationships/hyperlink" Target="https://login.ezproxy.javeriana.edu.co/login?qurl=https%3a%2f%2fsearch.ebscohost.com%2flogin.aspx%3fdirect%3dtrue%26AuthType%3dip%26db%3dbth%26AN%3d155755747%26lang%3des%26site%3deds-live" TargetMode="External"/><Relationship Id="rId2764" Type="http://schemas.openxmlformats.org/officeDocument/2006/relationships/hyperlink" Target="https://www.ctcp.gov.co/CMSPages/GetFile.aspx?guid=c0df23b0-93c3-4feb-9ab2-4299fbd2b49f" TargetMode="External"/><Relationship Id="rId2971" Type="http://schemas.openxmlformats.org/officeDocument/2006/relationships/hyperlink" Target="https://www.supersolidaria.gov.co/sites/default/files/public/data/auto_paertura_-_precooperativa_coomercializando_cafe_nit._901141835-6.pdf" TargetMode="External"/><Relationship Id="rId943" Type="http://schemas.openxmlformats.org/officeDocument/2006/relationships/hyperlink" Target="https://www.ey.com/en_br/news/2021/10/global-tax-reforms-and-covid-19-pandemic-supply-chain-pressures-fuel-uncertainty-for-businesses-transfer-pricing-functions" TargetMode="External"/><Relationship Id="rId1019" Type="http://schemas.openxmlformats.org/officeDocument/2006/relationships/hyperlink" Target="https://www.sai.gov.om/NewsD.aspx?NewsID=424" TargetMode="External"/><Relationship Id="rId1573" Type="http://schemas.openxmlformats.org/officeDocument/2006/relationships/hyperlink" Target="https://cijuf.org.co/normatividad/oficio/2022/oficio-431902958.html" TargetMode="External"/><Relationship Id="rId1780" Type="http://schemas.openxmlformats.org/officeDocument/2006/relationships/hyperlink" Target="https://www.iab.org.uk/hmrc-pauses-ineffective-webchat-service/" TargetMode="External"/><Relationship Id="rId1878" Type="http://schemas.openxmlformats.org/officeDocument/2006/relationships/hyperlink" Target="https://connect.nsacct.org/blogs/erica-ryder1/2021/12/08/national-taxpayer-advocate-will-be-speaking-to-nsa?CommunityKey=2445fc01-ba28-439f-9540-e45875ebd14b" TargetMode="External"/><Relationship Id="rId2624" Type="http://schemas.openxmlformats.org/officeDocument/2006/relationships/hyperlink" Target="https://dapre.presidencia.gov.co/normativa/normativa/DECRETO%20681%20DEL%202%20DE%20MAYO%20DE%202022.pdf" TargetMode="External"/><Relationship Id="rId2831" Type="http://schemas.openxmlformats.org/officeDocument/2006/relationships/hyperlink" Target="https://www.ctcp.gov.co/CMSPages/GetFile.aspx?guid=b5e040e9-e3b9-4052-9b5f-b3cdddb0c7e9" TargetMode="External"/><Relationship Id="rId2929" Type="http://schemas.openxmlformats.org/officeDocument/2006/relationships/hyperlink" Target="https://www.sic.gov.co/sites/default/files/normatividad/062022/2022028170RE0000000001%5B1%5D.PDF" TargetMode="External"/><Relationship Id="rId72" Type="http://schemas.openxmlformats.org/officeDocument/2006/relationships/hyperlink" Target="https://www.acams.org/en/media/document/28991" TargetMode="External"/><Relationship Id="rId803" Type="http://schemas.openxmlformats.org/officeDocument/2006/relationships/hyperlink" Target="https://www.samuelmantilla.com/post/contabilidad-del-arrendamiento" TargetMode="External"/><Relationship Id="rId1226" Type="http://schemas.openxmlformats.org/officeDocument/2006/relationships/hyperlink" Target="https://www.accountancyeurope.eu/good-governance-sustainability/sustainability-will-never-do-without-governments/" TargetMode="External"/><Relationship Id="rId1433" Type="http://schemas.openxmlformats.org/officeDocument/2006/relationships/hyperlink" Target="https://www.dian.gov.co/Prensa/Paginas/NG-Comunicado-de-Prensa-063-2022.aspx" TargetMode="External"/><Relationship Id="rId1640" Type="http://schemas.openxmlformats.org/officeDocument/2006/relationships/hyperlink" Target="https://cijuf.org.co/normatividad/oficio/2022/oficio-64900394.html" TargetMode="External"/><Relationship Id="rId1738" Type="http://schemas.openxmlformats.org/officeDocument/2006/relationships/hyperlink" Target="https://incp.org.co/dia-sin-iva-del-2022-tendria-menor-impacto-en-la-inflacion/" TargetMode="External"/><Relationship Id="rId3093" Type="http://schemas.openxmlformats.org/officeDocument/2006/relationships/hyperlink" Target="https://www.supertransporte.gov.co/index.php/comunicaciones-2022/supertransporte-publica-informacion-para-que-usuarios-del-modo-fluvial-conozcan-cuales-son-las-rutas-autorizadas-para-operar-promoviendo-la-legalidad-y-la-seguridad/" TargetMode="External"/><Relationship Id="rId1500" Type="http://schemas.openxmlformats.org/officeDocument/2006/relationships/hyperlink" Target="https://cijuf.org.co/normatividad/oficio/2022/oficio-168900987.html" TargetMode="External"/><Relationship Id="rId1945" Type="http://schemas.openxmlformats.org/officeDocument/2006/relationships/hyperlink" Target="https://www.haciendabogota.gov.co/shd/ventimientos-ica-quinto-bimestre-2021" TargetMode="External"/><Relationship Id="rId3160" Type="http://schemas.openxmlformats.org/officeDocument/2006/relationships/hyperlink" Target="https://www.superfinanciera.gov.co/descargas/institucional/pubFile1060124/ance011_22.zip" TargetMode="External"/><Relationship Id="rId3398" Type="http://schemas.openxmlformats.org/officeDocument/2006/relationships/hyperlink" Target="https://www.mintic.gov.co/portal/715/w3-article-198832.html" TargetMode="External"/><Relationship Id="rId1805" Type="http://schemas.openxmlformats.org/officeDocument/2006/relationships/hyperlink" Target="https://iapa.net/germany-corporate-income-tax-reform-new-taxation-option-for-partnerships/" TargetMode="External"/><Relationship Id="rId3020" Type="http://schemas.openxmlformats.org/officeDocument/2006/relationships/hyperlink" Target="https://www.superservicios.gov.co/system/files/2022-05/Resoluci%C3%B3n%2020221000481055%20del%2017%20de%20mayo%20de%202022.pdf" TargetMode="External"/><Relationship Id="rId3258" Type="http://schemas.openxmlformats.org/officeDocument/2006/relationships/hyperlink" Target="https://www.mintic.gov.co/portal/715/w3-article-208173.html" TargetMode="External"/><Relationship Id="rId3465" Type="http://schemas.openxmlformats.org/officeDocument/2006/relationships/hyperlink" Target="https://www.mintic.gov.co/portal/715/w3-article-236811.html" TargetMode="External"/><Relationship Id="rId179" Type="http://schemas.openxmlformats.org/officeDocument/2006/relationships/hyperlink" Target="https://www.cafr.ro/conferinta-virtuala-comuna-efaa-si-accountancy-europe-o-solutie-globala-pentru-auditul-entitatilor-mai-putin-complexe-cum-facem-sa-funtioneze/" TargetMode="External"/><Relationship Id="rId386" Type="http://schemas.openxmlformats.org/officeDocument/2006/relationships/hyperlink" Target="https://www.fss.or.kr/fss/bbs/B0000188/view.do?nttId=55956&amp;menuNo=200218&amp;cl1Cd=&amp;sdate=&amp;edate=&amp;searchCnd=1&amp;searchWrd=&amp;pageIndex=4" TargetMode="External"/><Relationship Id="rId593" Type="http://schemas.openxmlformats.org/officeDocument/2006/relationships/hyperlink" Target="https://actualicese.com/conozca-todo-sobre-la-aplicacion-de-estanderes-internacionales-en-pymes/" TargetMode="External"/><Relationship Id="rId2067" Type="http://schemas.openxmlformats.org/officeDocument/2006/relationships/hyperlink" Target="https://doi-org.ezproxy.javeriana.edu.co/10.1108/AAAJ-08-2020-4851" TargetMode="External"/><Relationship Id="rId2274" Type="http://schemas.openxmlformats.org/officeDocument/2006/relationships/hyperlink" Target="https://doi-org.ezproxy.javeriana.edu.co/10.1080/16081625.2022.2047744" TargetMode="External"/><Relationship Id="rId2481" Type="http://schemas.openxmlformats.org/officeDocument/2006/relationships/hyperlink" Target="https://www.suin-juriscol.gov.co/viewDocument.asp?ruta=Leyes/30043810" TargetMode="External"/><Relationship Id="rId3118" Type="http://schemas.openxmlformats.org/officeDocument/2006/relationships/hyperlink" Target="https://www.supertransporte.gov.co/index.php/comun-marzo-2022/supertransporte-presenta-portal-con-informacion-descriptiva-de-toda-la-infraestructura-portuaria-concesionada-del-pais/" TargetMode="External"/><Relationship Id="rId3325" Type="http://schemas.openxmlformats.org/officeDocument/2006/relationships/hyperlink" Target="https://www.mintic.gov.co/portal/715/w3-article-208069.html" TargetMode="External"/><Relationship Id="rId3532" Type="http://schemas.openxmlformats.org/officeDocument/2006/relationships/hyperlink" Target="https://www.mintic.gov.co/portal/715/w3-article-208484.html" TargetMode="External"/><Relationship Id="rId246" Type="http://schemas.openxmlformats.org/officeDocument/2006/relationships/hyperlink" Target="https://www.audiitorkogu.ee/est/news.bdo-pakkumine-vandeaudiitoritele" TargetMode="External"/><Relationship Id="rId453" Type="http://schemas.openxmlformats.org/officeDocument/2006/relationships/hyperlink" Target="https://incp.org.co/como-identificar-los-factores-de-riesgo-inherente-en-una-auditoria-de-estados-financieros/" TargetMode="External"/><Relationship Id="rId660" Type="http://schemas.openxmlformats.org/officeDocument/2006/relationships/hyperlink" Target="https://www.cinif.org.mx/ifrs_noticiasDETALLE4.php" TargetMode="External"/><Relationship Id="rId898" Type="http://schemas.openxmlformats.org/officeDocument/2006/relationships/hyperlink" Target="https://www.cimaglobal.com/Press/Press-releases/2021/AICPA--CIMA-welcome-the-publication-of-the-Value-Reporting-Foundations-Integrated-Thinking-Principles/" TargetMode="External"/><Relationship Id="rId1083" Type="http://schemas.openxmlformats.org/officeDocument/2006/relationships/hyperlink" Target="https://www.cpab-ccrc.ca/media/news-release/2022/01/13/2022-release-52-108-amendments-en" TargetMode="External"/><Relationship Id="rId1290" Type="http://schemas.openxmlformats.org/officeDocument/2006/relationships/hyperlink" Target="https://www.aat.org.uk/aat-news/aat-welcomes-government-decision-on-tax-advisers-holding-professional-indemnity-insurance" TargetMode="External"/><Relationship Id="rId2134" Type="http://schemas.openxmlformats.org/officeDocument/2006/relationships/hyperlink" Target="https://doi-org.ezproxy.javeriana.edu.co/10.1080/09639284.2022.2030240" TargetMode="External"/><Relationship Id="rId2341" Type="http://schemas.openxmlformats.org/officeDocument/2006/relationships/hyperlink" Target="https://eds-p-ebscohost-com.ezproxy.javeriana.edu.co/eds/detail/detail?vid=0&amp;sid=34fd5d9f-0168-45b9-b073-120c1a00a2bf%40redis&amp;bdata=JkF1dGhUeXBlPWlwJmxhbmc9ZXMmc2l0ZT1lZHMtbGl2ZQ%3d%3d" TargetMode="External"/><Relationship Id="rId2579" Type="http://schemas.openxmlformats.org/officeDocument/2006/relationships/hyperlink" Target="https://dapre.presidencia.gov.co/normativa/normativa/DECRETO%20442%20DEL%2028%20DE%20MARZO%20DE%202022.pdf" TargetMode="External"/><Relationship Id="rId2786" Type="http://schemas.openxmlformats.org/officeDocument/2006/relationships/hyperlink" Target="https://www.ctcp.gov.co/CMSPages/GetFile.aspx?guid=20ee9799-1744-409b-976d-a9f6910f27f5" TargetMode="External"/><Relationship Id="rId2993" Type="http://schemas.openxmlformats.org/officeDocument/2006/relationships/hyperlink" Target="https://www.supersolidaria.gov.co/sites/default/files/public/data/plantillaresolucion-12.docx_-_2022-08-01t102444.374.pdf" TargetMode="External"/><Relationship Id="rId106" Type="http://schemas.openxmlformats.org/officeDocument/2006/relationships/hyperlink" Target="https://www.frc.org.uk/news/march-2022-(1)/frc-appoints-neil-harris-as-director-of-local-audi" TargetMode="External"/><Relationship Id="rId313" Type="http://schemas.openxmlformats.org/officeDocument/2006/relationships/hyperlink" Target="https://www.fatf-gafi.org/publications/fatfrecommendations/documents/public-consultation-guidance-real-estate.html" TargetMode="External"/><Relationship Id="rId758" Type="http://schemas.openxmlformats.org/officeDocument/2006/relationships/hyperlink" Target="https://incp.org.co/respuesta-proyecto-de-decreto-impuesto-diferido-egl-comite/" TargetMode="External"/><Relationship Id="rId965" Type="http://schemas.openxmlformats.org/officeDocument/2006/relationships/hyperlink" Target="https://www.icas.com/landing/tax/the-scottish-budget-a-snapshot-of-the-tax-measures" TargetMode="External"/><Relationship Id="rId1150" Type="http://schemas.openxmlformats.org/officeDocument/2006/relationships/hyperlink" Target="https://www.gasb.org/cs/ContentServer?c=GASBContent_C&amp;pagename=GASB%2FGASBContent_C%2FGASBNewsPage&amp;cid=1176179281822" TargetMode="External"/><Relationship Id="rId1388" Type="http://schemas.openxmlformats.org/officeDocument/2006/relationships/hyperlink" Target="https://www.defensoriadian.gov.co/dia-sin-contingencia/" TargetMode="External"/><Relationship Id="rId1595" Type="http://schemas.openxmlformats.org/officeDocument/2006/relationships/hyperlink" Target="https://cijuf.org.co/normatividad/oficio/2022/oficio-494903168.html" TargetMode="External"/><Relationship Id="rId2439" Type="http://schemas.openxmlformats.org/officeDocument/2006/relationships/hyperlink" Target="https://login.ezproxy.javeriana.edu.co/login?qurl=https%3a%2f%2fsearch.ebscohost.com%2flogin.aspx%3fdirect%3dtrue%26AuthType%3dip%26db%3dbth%26AN%3d156937995%26lang%3des%26site%3deds-live" TargetMode="External"/><Relationship Id="rId2646" Type="http://schemas.openxmlformats.org/officeDocument/2006/relationships/hyperlink" Target="https://dapre.presidencia.gov.co/normativa/normativa/DECRETO%20957%20DEL%204%20DE%20JUNIO%20DE%202022.pdf" TargetMode="External"/><Relationship Id="rId2853" Type="http://schemas.openxmlformats.org/officeDocument/2006/relationships/hyperlink" Target="https://www.ctcp.gov.co/CMSPages/GetFile.aspx?guid=ec6c9301-2ebc-4266-a0ce-469c336831f6" TargetMode="External"/><Relationship Id="rId94" Type="http://schemas.openxmlformats.org/officeDocument/2006/relationships/hyperlink" Target="https://blog.auditanalytics.com/climate-change-in-audit-matters/" TargetMode="External"/><Relationship Id="rId520" Type="http://schemas.openxmlformats.org/officeDocument/2006/relationships/hyperlink" Target="https://www.samuelmantilla.com/post/lo-que-los-inversionistas-necesitan-saber-de-las-auditor%C3%ADas" TargetMode="External"/><Relationship Id="rId618" Type="http://schemas.openxmlformats.org/officeDocument/2006/relationships/hyperlink" Target="https://www.frc.org.uk/news/may-2022-(1)/frc-publishes-feedback-on-the-actuarial-aspects-of" TargetMode="External"/><Relationship Id="rId825" Type="http://schemas.openxmlformats.org/officeDocument/2006/relationships/hyperlink" Target="https://www.endorsement-board.uk/international-sustainability-standards-board-issb-publish-first-exposure-drafts-on-climate-and-general-sustainability-related-financial-disclosures" TargetMode="External"/><Relationship Id="rId1248" Type="http://schemas.openxmlformats.org/officeDocument/2006/relationships/hyperlink" Target="https://www.imf.org/es/News/Articles/2022/01/28/blogs012822-low-real-interest-rates-support-asset-prices-but-risks-are-rising" TargetMode="External"/><Relationship Id="rId1455" Type="http://schemas.openxmlformats.org/officeDocument/2006/relationships/hyperlink" Target="https://cijuf.org.co/normatividad/concepto/2022/concepto-160900975.html" TargetMode="External"/><Relationship Id="rId1662" Type="http://schemas.openxmlformats.org/officeDocument/2006/relationships/hyperlink" Target="https://cijuf.org.co/normatividad/oficio/2022/oficio-708904254.html" TargetMode="External"/><Relationship Id="rId2201" Type="http://schemas.openxmlformats.org/officeDocument/2006/relationships/hyperlink" Target="https://search-ebscohost-com.ezproxy.javeriana.edu.co/login.aspx?direct=true&amp;AuthType=ip&amp;db=bth&amp;AN=155663251&amp;lang=es&amp;site=eds-live" TargetMode="External"/><Relationship Id="rId2506" Type="http://schemas.openxmlformats.org/officeDocument/2006/relationships/hyperlink" Target="https://www.suin-juriscol.gov.co/viewDocument.asp?ruta=Leyes/30044340" TargetMode="External"/><Relationship Id="rId1010" Type="http://schemas.openxmlformats.org/officeDocument/2006/relationships/hyperlink" Target="https://www.oecd.org/newsroom/plastic-pollution-is-growing-relentlessly-as-waste-management-and-recycling-fall-short.htm" TargetMode="External"/><Relationship Id="rId1108" Type="http://schemas.openxmlformats.org/officeDocument/2006/relationships/hyperlink" Target="https://www.contraloria.gov.co/es/w/5-hallazgos-fiscales-por-7.528-millones-encontr%C3%B3-la-contralor%C3%ADa-en-auditor%C3%ADa-a-procesos-de-devoluciones-y-compensaciones-sobre-impuestos-gestionadas-por-la-dian" TargetMode="External"/><Relationship Id="rId1315" Type="http://schemas.openxmlformats.org/officeDocument/2006/relationships/hyperlink" Target="https://www.charteredaccountantsanz.com/news-and-analysis/media-centre/press-releases/labors-move-to-scrap-the-tax-cap-a-win-for-australian-families-and-businesses" TargetMode="External"/><Relationship Id="rId1967" Type="http://schemas.openxmlformats.org/officeDocument/2006/relationships/hyperlink" Target="https://www.sic.gov.co/slider/superindustria-adopta-medidas-para-la-protecci%C3%B3n-de-los-consumidores-en-la-primera-jornada-del-d%C3%ADa-sin-iva-del-2022" TargetMode="External"/><Relationship Id="rId2713" Type="http://schemas.openxmlformats.org/officeDocument/2006/relationships/hyperlink" Target="https://dapre.presidencia.gov.co/normativa/normativa/DECRETO%201478%20DEL%2003%20DE%20AGOSTO%20DE%202022.pdf" TargetMode="External"/><Relationship Id="rId2920" Type="http://schemas.openxmlformats.org/officeDocument/2006/relationships/hyperlink" Target="https://normograma.dian.gov.co/dian/compilacion/docs/resolucion_dian_0023_2022.htm" TargetMode="External"/><Relationship Id="rId1522" Type="http://schemas.openxmlformats.org/officeDocument/2006/relationships/hyperlink" Target="https://cijuf.org.co/normatividad/oficio/2022/oficio-266901708.html" TargetMode="External"/><Relationship Id="rId21" Type="http://schemas.openxmlformats.org/officeDocument/2006/relationships/hyperlink" Target="https://www.accountancyage.com/2022/03/18/one-year-anniversary-of-beis-audit-reform-whitepaper-sparks-industry-frustration/" TargetMode="External"/><Relationship Id="rId2089" Type="http://schemas.openxmlformats.org/officeDocument/2006/relationships/hyperlink" Target="https://doi-org.ezproxy.javeriana.edu.co/10.1108/AAAJ-12-2019-4318" TargetMode="External"/><Relationship Id="rId3487" Type="http://schemas.openxmlformats.org/officeDocument/2006/relationships/hyperlink" Target="https://www.mintic.gov.co/portal/715/w3-article-210143.html" TargetMode="External"/><Relationship Id="rId2296" Type="http://schemas.openxmlformats.org/officeDocument/2006/relationships/hyperlink" Target="https://login.ezproxy.javeriana.edu.co/login?qurl=https%3a%2f%2fsearch.ebscohost.com%2flogin.aspx%3fdirect%3dtrue%26AuthType%3dip%26db%3dbth%26AN%3d157540534%26lang%3des%26site%3deds-live" TargetMode="External"/><Relationship Id="rId3347" Type="http://schemas.openxmlformats.org/officeDocument/2006/relationships/hyperlink" Target="https://www.mintic.gov.co/portal/715/w3-article-237455.html" TargetMode="External"/><Relationship Id="rId3554" Type="http://schemas.openxmlformats.org/officeDocument/2006/relationships/hyperlink" Target="https://www.xbrl.org/news/updated-esef-taxonomy-adopted-into-eu-law-but-faster-process-needed/" TargetMode="External"/><Relationship Id="rId268" Type="http://schemas.openxmlformats.org/officeDocument/2006/relationships/hyperlink" Target="https://www.audiitorkogu.ee/est/news.arvestusalaste-uurimistoode-2021-aasta-konkursi-audiitortegevusega-seotud-too" TargetMode="External"/><Relationship Id="rId475" Type="http://schemas.openxmlformats.org/officeDocument/2006/relationships/hyperlink" Target="https://www.finanstilsynet.no/nyhetsarkiv/tilsynsrapporter/2022/tilsynsrapport---etnedal-sparebank/" TargetMode="External"/><Relationship Id="rId682" Type="http://schemas.openxmlformats.org/officeDocument/2006/relationships/hyperlink" Target="https://www.tandfonline.com/doi/full/10.1080/09638180.2022.2085758?src=" TargetMode="External"/><Relationship Id="rId2156" Type="http://schemas.openxmlformats.org/officeDocument/2006/relationships/hyperlink" Target="https://login.ezproxy.javeriana.edu.co/login?url=https://search.ebscohost.com/login.aspx?direct=true&amp;db=bth&amp;AN=156224818&amp;lang=es&amp;site=ehost-live" TargetMode="External"/><Relationship Id="rId2363" Type="http://schemas.openxmlformats.org/officeDocument/2006/relationships/hyperlink" Target="https://doi.org/10.15446/innovar.v32n84.100595" TargetMode="External"/><Relationship Id="rId2570" Type="http://schemas.openxmlformats.org/officeDocument/2006/relationships/hyperlink" Target="https://dapre.presidencia.gov.co/normativa/normativa/DECRETO%20231%20DEL%2017%20DE%20FEBRERO%20DE%202022.pdf" TargetMode="External"/><Relationship Id="rId3207" Type="http://schemas.openxmlformats.org/officeDocument/2006/relationships/hyperlink" Target="https://www.isaca.org/resources/news-and-trends/isaca-now-blog/2022/enablers-that-propelled-our-careers-to-a-higher-level" TargetMode="External"/><Relationship Id="rId3414" Type="http://schemas.openxmlformats.org/officeDocument/2006/relationships/hyperlink" Target="https://www.mintic.gov.co/portal/715/w3-article-210461.html" TargetMode="External"/><Relationship Id="rId128" Type="http://schemas.openxmlformats.org/officeDocument/2006/relationships/hyperlink" Target="https://www.auditool.org/blog/fraude/8576-panorama-del-fraude-post-covid" TargetMode="External"/><Relationship Id="rId335" Type="http://schemas.openxmlformats.org/officeDocument/2006/relationships/hyperlink" Target="https://www.frc.org.uk/news/may-2022-(1)/updated-international-standards-on-auditing" TargetMode="External"/><Relationship Id="rId542" Type="http://schemas.openxmlformats.org/officeDocument/2006/relationships/hyperlink" Target="https://stakatemia.fi/blogit/rakentamisen-arvonlisaverotus-riski-vai-mahdollisuus/" TargetMode="External"/><Relationship Id="rId1172" Type="http://schemas.openxmlformats.org/officeDocument/2006/relationships/hyperlink" Target="https://www.ifac.org/news-events/2021-09/ifac-calls-g20-leaders-focus-sustainability-reporting-and-public-sector-integrity" TargetMode="External"/><Relationship Id="rId2016" Type="http://schemas.openxmlformats.org/officeDocument/2006/relationships/hyperlink" Target="https://www.svaz-ucetnich.cz/aktuality/nur-schvalila-navrh-interpretace-ni-67-do-vnejsiho-pripominkoveho-rizeni" TargetMode="External"/><Relationship Id="rId2223" Type="http://schemas.openxmlformats.org/officeDocument/2006/relationships/hyperlink" Target="https://doi-org.ezproxy.javeriana.edu.co/10.1108/ARJ-04-2020-0070" TargetMode="External"/><Relationship Id="rId2430" Type="http://schemas.openxmlformats.org/officeDocument/2006/relationships/hyperlink" Target="https://login.ezproxy.javeriana.edu.co/login?qurl=https%3a%2f%2fsearch.ebscohost.com%2flogin.aspx%3fdirect%3dtrue%26AuthType%3dip%26db%3dbth%26AN%3d156937989%26lang%3des%26site%3deds-live" TargetMode="External"/><Relationship Id="rId402" Type="http://schemas.openxmlformats.org/officeDocument/2006/relationships/hyperlink" Target="https://www.ides.bg/%D0%B8%D0%BD%D1%84%D0%BE%D1%80%D0%BC%D0%B0%D1%86%D0%B8%D1%8F/%D0%BE%D1%82-%D0%B8%D0%B4%D0%B5%D1%81/%D1%83%D0%B5%D0%B1%D0%B8%D0%BD%D0%B0%D1%80-%D0%BD%D0%B0-%D1%82%D0%B5%D0%BC%D0%B0-%D0%BE%D0%B4%D0%B8%D1%82%D0%B8%D1%80%D0%B0%D0%BD%D0%B5-%D0%BD%D0%B0-esefxbrl-%D0%BE%D1%82%D1%87%D0%B5%D1%82%D0%B8/" TargetMode="External"/><Relationship Id="rId1032" Type="http://schemas.openxmlformats.org/officeDocument/2006/relationships/hyperlink" Target="https://news.un.org/es/story/2022/03/1505202" TargetMode="External"/><Relationship Id="rId1989" Type="http://schemas.openxmlformats.org/officeDocument/2006/relationships/hyperlink" Target="https://www.svaz-ucetnich.cz/aktuality/informace-o-zaplacenych-zalohach-na-duchodove-pojisteni-osvc-videonavod" TargetMode="External"/><Relationship Id="rId1849" Type="http://schemas.openxmlformats.org/officeDocument/2006/relationships/hyperlink" Target="https://www.imf.org/-/media/Files/Publications/fiscal-monitor/2021/October/Spanish/ch2execsum.ashx" TargetMode="External"/><Relationship Id="rId3064" Type="http://schemas.openxmlformats.org/officeDocument/2006/relationships/hyperlink" Target="https://www.supersociedades.gov.co/nuestra_entidad/normatividad/normatividad_conceptos_contables/115-105662.pdf" TargetMode="External"/><Relationship Id="rId192" Type="http://schemas.openxmlformats.org/officeDocument/2006/relationships/hyperlink" Target="https://www.charteredaccountants.ie/News/guidance---auditor-climate-related-reporting-responsibilities-under-isa-(uk)-720" TargetMode="External"/><Relationship Id="rId1709" Type="http://schemas.openxmlformats.org/officeDocument/2006/relationships/hyperlink" Target="https://www.ides.bg/%D0%B8%D0%BD%D1%84%D0%BE%D1%80%D0%BC%D0%B0%D1%86%D0%B8%D1%8F/%D0%BE%D1%82-%D0%B8%D0%B4%D0%B5%D1%81/%D1%81%D1%8A%D0%BE%D0%B1%D1%89%D0%B5%D0%BD%D0%B8%D0%B5-%D0%B2%D1%8A%D0%B2-%D0%B2%D1%80%D1%8A%D0%B7%D0%BA%D0%B0-%D1%81-%D0%B8%D0%B7%D0%BF%D0%B8%D1%82%D0%B8%D1%82%D0%B5-%D0%BF%D0%BE-%D0%B4%D0%B0%D0%BD%D1%8A%D1%87%D0%BD%D0%BE-%D0%B8-%D0%BE%D1%81%D0%B8%D0%B3%D1%83%D1%80%D0%B8%D1%82%D0%B5%D0%BB%D0%BD%D0%BE-%D0%BF%D1%80%D0%B0%D0%B2%D0%BE-%D0%B8-%D0%BD%D0%B5%D0%B7%D0%B0%D0%B2%D0%B8%D1%81%D0%B8%D0%BC-%D1%84%D0%B8%D0%BD%D0%B0%D0%BD%D1%81%D0%BE%D0%B2-%D0%BE%D0%B4%D0%B8%D1%82-2021/" TargetMode="External"/><Relationship Id="rId1916" Type="http://schemas.openxmlformats.org/officeDocument/2006/relationships/hyperlink" Target="https://www.haciendabogota.gov.co/shd/jornada-escuela-tributaria-planeacion-marzo3" TargetMode="External"/><Relationship Id="rId3271" Type="http://schemas.openxmlformats.org/officeDocument/2006/relationships/hyperlink" Target="https://www.mintic.gov.co/portal/715/w3-article-198376.html" TargetMode="External"/><Relationship Id="rId2080" Type="http://schemas.openxmlformats.org/officeDocument/2006/relationships/hyperlink" Target="https://doi-org.ezproxy.javeriana.edu.co/10.1108/AAAJ-08-2018-3629" TargetMode="External"/><Relationship Id="rId3131" Type="http://schemas.openxmlformats.org/officeDocument/2006/relationships/hyperlink" Target="https://www.supertransporte.gov.co/index.php/comunicaciones-2022/supertransporte-investiga-a-siete-empresas-de-transporte-de-carga-por-presuntamente-contratar-vehiculos-mal-matriculados/" TargetMode="External"/><Relationship Id="rId2897" Type="http://schemas.openxmlformats.org/officeDocument/2006/relationships/hyperlink" Target="https://relatoria.blob.core.windows.net/$web/files/resoluciones/OGZ-0805-2022.PDF" TargetMode="External"/><Relationship Id="rId869" Type="http://schemas.openxmlformats.org/officeDocument/2006/relationships/hyperlink" Target="https://www.auasb.gov.au/news/new-auasb-bulletin-quality-management-standards-enhancing-audit-quality/" TargetMode="External"/><Relationship Id="rId1499" Type="http://schemas.openxmlformats.org/officeDocument/2006/relationships/hyperlink" Target="https://cijuf.org.co/normatividad/oficio/2022/oficio-163900977.html" TargetMode="External"/><Relationship Id="rId729" Type="http://schemas.openxmlformats.org/officeDocument/2006/relationships/hyperlink" Target="https://www.iasplus.com/en/news/2021/12/esef-taxonomy" TargetMode="External"/><Relationship Id="rId1359" Type="http://schemas.openxmlformats.org/officeDocument/2006/relationships/hyperlink" Target="https://www.ccpp.org.ec/2022/06/01/presencial-auxiliares-contables-2022/" TargetMode="External"/><Relationship Id="rId2757" Type="http://schemas.openxmlformats.org/officeDocument/2006/relationships/hyperlink" Target="https://www.ctcp.gov.co/CMSPages/GetFile.aspx?guid=be23b32e-5de8-4b5d-b98e-8de58633163e" TargetMode="External"/><Relationship Id="rId2964" Type="http://schemas.openxmlformats.org/officeDocument/2006/relationships/hyperlink" Target="https://www.supersolidaria.gov.co/sites/default/files/public/data/auto_apertura_-_cooperativa_multiactiva_de_eventos_alimentos_y_servicios_comserv_nit._901.332.461-5.pdf" TargetMode="External"/><Relationship Id="rId936" Type="http://schemas.openxmlformats.org/officeDocument/2006/relationships/hyperlink" Target="https://effas.com/aiaf-webinar-how-and-why-asset-managers-use-esg-current-trends-and-new-approaches/" TargetMode="External"/><Relationship Id="rId1219" Type="http://schemas.openxmlformats.org/officeDocument/2006/relationships/hyperlink" Target="https://www.banrep.gov.co/es/nuevo-esquema-operaciones-liquidez-del-banco-republica" TargetMode="External"/><Relationship Id="rId1566" Type="http://schemas.openxmlformats.org/officeDocument/2006/relationships/hyperlink" Target="https://cijuf.org.co/normatividad/oficio/2022/oficio-416902749.html" TargetMode="External"/><Relationship Id="rId1773" Type="http://schemas.openxmlformats.org/officeDocument/2006/relationships/hyperlink" Target="https://www.iab.org.uk/delay-to-reforms-of-vat-penalty-and-interest-regimes/" TargetMode="External"/><Relationship Id="rId1980" Type="http://schemas.openxmlformats.org/officeDocument/2006/relationships/hyperlink" Target="https://www.expertsuisse.ch/news-newsarchiv?c=Jahrestagung___Verantwortungsvolle_Unternehmensfuehrung_fuer_eine_erfolgreiche_Zukunft___Meinungsfuehrer_aus_Politik_Wirtschaft_und_Branche_trafen_sich_in_Bern_zum_Austausch&amp;page=3" TargetMode="External"/><Relationship Id="rId2617" Type="http://schemas.openxmlformats.org/officeDocument/2006/relationships/hyperlink" Target="https://dapre.presidencia.gov.co/normativa/normativa/DECRETO%20801%20DEL%2016%20DE%20MAYO%20DE%202022.pdf" TargetMode="External"/><Relationship Id="rId2824" Type="http://schemas.openxmlformats.org/officeDocument/2006/relationships/hyperlink" Target="https://www.ctcp.gov.co/CMSPages/GetFile.aspx?guid=011ebabd-ecba-4b44-97e3-b8a9e360b610" TargetMode="External"/><Relationship Id="rId65" Type="http://schemas.openxmlformats.org/officeDocument/2006/relationships/hyperlink" Target="https://www.fm-magazine.com/news/2022/mar/how-erm-concentric-circles-can-help-manage-crisis-related-risk.html" TargetMode="External"/><Relationship Id="rId1426" Type="http://schemas.openxmlformats.org/officeDocument/2006/relationships/hyperlink" Target="https://www.dian.gov.co/Prensa/Paginas/NG-Exitoso-Seminario-Internacional-de-la-VII-Enmienda-del-Sistema-Armonizado.aspx" TargetMode="External"/><Relationship Id="rId1633" Type="http://schemas.openxmlformats.org/officeDocument/2006/relationships/hyperlink" Target="https://cijuf.org.co/normatividad/oficio/2022/oficio-605903736.html" TargetMode="External"/><Relationship Id="rId1840" Type="http://schemas.openxmlformats.org/officeDocument/2006/relationships/hyperlink" Target="https://www.imf.org/es/News/Articles/2021/12/10/na121021-Taxes-Support-Growth-Reduce-Inequality-Latin-America-Caribbean" TargetMode="External"/><Relationship Id="rId1700" Type="http://schemas.openxmlformats.org/officeDocument/2006/relationships/hyperlink" Target="https://icmai.in/upload/Taxation/TaxBulletin/Tax_Bulletin_104.pdf" TargetMode="External"/><Relationship Id="rId3598" Type="http://schemas.openxmlformats.org/officeDocument/2006/relationships/header" Target="header1.xml"/><Relationship Id="rId3458" Type="http://schemas.openxmlformats.org/officeDocument/2006/relationships/hyperlink" Target="https://www.mintic.gov.co/portal/715/w3-article-210331.html" TargetMode="External"/><Relationship Id="rId379" Type="http://schemas.openxmlformats.org/officeDocument/2006/relationships/hyperlink" Target="https://www.fss.or.kr/fss/kr/promo/bodobbs_view.jsp?seqno=24495&amp;no=16391&amp;s_title=&amp;s_kind=&amp;page=1" TargetMode="External"/><Relationship Id="rId586" Type="http://schemas.openxmlformats.org/officeDocument/2006/relationships/hyperlink" Target="https://www.xbrl.org/news/italy-introduces-esef-audit-requirement/" TargetMode="External"/><Relationship Id="rId793" Type="http://schemas.openxmlformats.org/officeDocument/2006/relationships/hyperlink" Target="https://www.masb.org.my/event_list.php?id=244" TargetMode="External"/><Relationship Id="rId2267" Type="http://schemas.openxmlformats.org/officeDocument/2006/relationships/hyperlink" Target="https://doi-org.ezproxy.javeriana.edu.co/10.1080/16081625.2022.2067197" TargetMode="External"/><Relationship Id="rId2474" Type="http://schemas.openxmlformats.org/officeDocument/2006/relationships/hyperlink" Target="https://www.suin-juriscol.gov.co/viewDocument.asp?ruta=Leyes/30043769" TargetMode="External"/><Relationship Id="rId2681" Type="http://schemas.openxmlformats.org/officeDocument/2006/relationships/hyperlink" Target="https://dapre.presidencia.gov.co/normativa/normativa/DECRETO%201652%20DEL%2006%20DE%20AGOSTO%20DE%202022.pdf" TargetMode="External"/><Relationship Id="rId3318" Type="http://schemas.openxmlformats.org/officeDocument/2006/relationships/hyperlink" Target="https://www.mintic.gov.co/portal/715/w3-article-208181.html" TargetMode="External"/><Relationship Id="rId3525" Type="http://schemas.openxmlformats.org/officeDocument/2006/relationships/hyperlink" Target="https://www.mintic.gov.co/portal/715/w3-article-208049.html" TargetMode="External"/><Relationship Id="rId239" Type="http://schemas.openxmlformats.org/officeDocument/2006/relationships/hyperlink" Target="https://aktuar.de/politik-und-presse/pressemeldungen/Seiten/Pressemeldung.aspx?FilterField1=ID&amp;FilterValue1=132" TargetMode="External"/><Relationship Id="rId446" Type="http://schemas.openxmlformats.org/officeDocument/2006/relationships/hyperlink" Target="https://contaduriapublica.org.mx/2021/11/16/nia-para-emc-norma-internacional-de-auditoria-para-entidades-menos-complejas/" TargetMode="External"/><Relationship Id="rId653" Type="http://schemas.openxmlformats.org/officeDocument/2006/relationships/hyperlink" Target="https://www.comunidadcontable.com/BancoConocimiento/Comercial/estados-financieros-dictaminados.asp?Miga=1&amp;IDobjetose=22318&amp;CodSeccion=111" TargetMode="External"/><Relationship Id="rId1076" Type="http://schemas.openxmlformats.org/officeDocument/2006/relationships/hyperlink" Target="https://www.aasb.gov.au/news/webcast-and-virtual-roundtable-discussions-ed-320-fair-value-measurement-of-non-financial-assets-of-not-for-profit-public-sector-entities/" TargetMode="External"/><Relationship Id="rId1283" Type="http://schemas.openxmlformats.org/officeDocument/2006/relationships/hyperlink" Target="https://www.fm-magazine.com/news/2022/mar/interactive-list-economic-measures-against-russia.html" TargetMode="External"/><Relationship Id="rId1490" Type="http://schemas.openxmlformats.org/officeDocument/2006/relationships/hyperlink" Target="https://cijuf.org.co/normatividad/oficio/2022/oficio-127900728.html" TargetMode="External"/><Relationship Id="rId2127" Type="http://schemas.openxmlformats.org/officeDocument/2006/relationships/hyperlink" Target="https://doi-org.ezproxy.javeriana.edu.co/10.1080/09639284.2021.1998785" TargetMode="External"/><Relationship Id="rId2334" Type="http://schemas.openxmlformats.org/officeDocument/2006/relationships/hyperlink" Target="https://login.ezproxy.javeriana.edu.co/login?qurl=https%3A%2F%2Fwww.proquest.com%2Fscholarly-journals%2Fpolicy-forum-trade-pain-marginal-climate-gain%2Fdocview%2F2657441781%2Fse-2%3Faccountid%3D13250" TargetMode="External"/><Relationship Id="rId306" Type="http://schemas.openxmlformats.org/officeDocument/2006/relationships/hyperlink" Target="https://www.fatf-gafi.org/publications/financingofproliferation/documents/webinar-dec-2021-pf.html" TargetMode="External"/><Relationship Id="rId860" Type="http://schemas.openxmlformats.org/officeDocument/2006/relationships/hyperlink" Target="https://aeca.es/pymes-criptoactivos-y-sostenibilidad-los-nuevos-retos-normativos-para-el-tejido-economico-en-espana/" TargetMode="External"/><Relationship Id="rId1143" Type="http://schemas.openxmlformats.org/officeDocument/2006/relationships/hyperlink" Target="https://www.gao.gov/products/gao-22-104551" TargetMode="External"/><Relationship Id="rId2541" Type="http://schemas.openxmlformats.org/officeDocument/2006/relationships/hyperlink" Target="https://www.suin-juriscol.gov.co/viewDocument.asp?ruta=Leyes/30044452" TargetMode="External"/><Relationship Id="rId513" Type="http://schemas.openxmlformats.org/officeDocument/2006/relationships/hyperlink" Target="https://www.javeriana.edu.co/personales/hbermude/contrapartida/Contrapartida6703.docx" TargetMode="External"/><Relationship Id="rId720" Type="http://schemas.openxmlformats.org/officeDocument/2006/relationships/hyperlink" Target="https://www.iasplus.com/en/news/2022/01/efrag-dcl-ias-1" TargetMode="External"/><Relationship Id="rId1350" Type="http://schemas.openxmlformats.org/officeDocument/2006/relationships/hyperlink" Target="https://www.contadoresmexico.org.mx/Biblioteca/pdf/Medidas-del-sat-insuficientes-contadores-Pulso-Online" TargetMode="External"/><Relationship Id="rId2401" Type="http://schemas.openxmlformats.org/officeDocument/2006/relationships/hyperlink" Target="https://login.ezproxy.javeriana.edu.co/login?qurl=https%3a%2f%2fsearch.ebscohost.com%2flogin.aspx%3fdirect%3dtrue%26AuthType%3dip%26db%3dbth%26AN%3d154272555%26lang%3des%26site%3deds-live" TargetMode="External"/><Relationship Id="rId1003" Type="http://schemas.openxmlformats.org/officeDocument/2006/relationships/hyperlink" Target="https://home.kpmg/xx/en/home/insights/2022/01/third-party-risk-management-outlook-2022.html" TargetMode="External"/><Relationship Id="rId1210" Type="http://schemas.openxmlformats.org/officeDocument/2006/relationships/hyperlink" Target="https://www.asobancaria.com/2022/04/26/edicion-1325-metaverso-y-nfts-y-su-relacion-con-el-sistema-financiero-colombiano-una-primera-aproximacion/" TargetMode="External"/><Relationship Id="rId3175" Type="http://schemas.openxmlformats.org/officeDocument/2006/relationships/hyperlink" Target="https://www.superfinanciera.gov.co/descargas/institucional/pubFile1059239/20220325comlondoncapitalgrouplcgrevdir.docx" TargetMode="External"/><Relationship Id="rId3382" Type="http://schemas.openxmlformats.org/officeDocument/2006/relationships/hyperlink" Target="https://www.mintic.gov.co/portal/715/w3-article-210337.html" TargetMode="External"/><Relationship Id="rId2191" Type="http://schemas.openxmlformats.org/officeDocument/2006/relationships/hyperlink" Target="https://doi.org/10.1016/j.aos.2021.101308" TargetMode="External"/><Relationship Id="rId3035" Type="http://schemas.openxmlformats.org/officeDocument/2006/relationships/hyperlink" Target="https://www.superservicios.gov.co/system/files/2022-07/Resolucion_SSPD_No._20222400479635_17_05_2022.pdf" TargetMode="External"/><Relationship Id="rId3242" Type="http://schemas.openxmlformats.org/officeDocument/2006/relationships/hyperlink" Target="https://www.itu.int/es/mediacentre/Pages/PR-2021-11-03-Digital-Skills.aspx" TargetMode="External"/><Relationship Id="rId163" Type="http://schemas.openxmlformats.org/officeDocument/2006/relationships/hyperlink" Target="https://www.centralbank.ie/news/article/poor-business-practices-ineffective-disclosure-and-changes-in-financial-services-present-risks-for-consumers-of-financial-services-consumer-protection-outlook-report" TargetMode="External"/><Relationship Id="rId370" Type="http://schemas.openxmlformats.org/officeDocument/2006/relationships/hyperlink" Target="https://www.fsb.org/2022/04/fsb-launches-consultation-on-supervisory-and-regulatory-approaches-to-climate-related-risks/" TargetMode="External"/><Relationship Id="rId2051" Type="http://schemas.openxmlformats.org/officeDocument/2006/relationships/hyperlink" Target="https://doi-org.ezproxy.javeriana.edu.co/10.1080/00014788.2022.2052006" TargetMode="External"/><Relationship Id="rId3102" Type="http://schemas.openxmlformats.org/officeDocument/2006/relationships/hyperlink" Target="https://www.supertransporte.gov.co/index.php/comunicaciones-2022/supertransporte-publica-para-comentarios-el-proyecto-de-resolucion-que-busca-que-se-informe-la-medida-del-espacio-entre-las-filas-de-sillas-de-las-aeronaves/" TargetMode="External"/><Relationship Id="rId230" Type="http://schemas.openxmlformats.org/officeDocument/2006/relationships/hyperlink" Target="https://www.contraloria.gov.co/es/w/contralor%C3%ADa-adelanta-seguimiento-permanente-a-la-liquidaci%C3%B3n-de-la-eps-coomeva-y-al-tiempo-una-auditor%C3%ADa-de-cumplimiento" TargetMode="External"/><Relationship Id="rId2868" Type="http://schemas.openxmlformats.org/officeDocument/2006/relationships/hyperlink" Target="https://www.ctcp.gov.co/CMSPages/GetFile.aspx?guid=82351653-8147-4aa5-b176-c19648cf44df" TargetMode="External"/><Relationship Id="rId1677" Type="http://schemas.openxmlformats.org/officeDocument/2006/relationships/hyperlink" Target="https://www.ey.com/en_br/news/2018/12/ey-announces-expansion-of-tax-and-finance-operate-digital-solution-suite-with-microsoft" TargetMode="External"/><Relationship Id="rId1884" Type="http://schemas.openxmlformats.org/officeDocument/2006/relationships/hyperlink" Target="https://www.oecd.org/newsroom/consumer-prices-oecd-updated-3-february-2022.htm" TargetMode="External"/><Relationship Id="rId2728" Type="http://schemas.openxmlformats.org/officeDocument/2006/relationships/hyperlink" Target="https://www.ctcp.gov.co/CMSPages/GetFile.aspx?guid=43986b67-1442-4c59-be93-0e931fbba7d2" TargetMode="External"/><Relationship Id="rId2935" Type="http://schemas.openxmlformats.org/officeDocument/2006/relationships/hyperlink" Target="https://www.sic.gov.co/slider/superindustria-formula-pliego-de-cargos-sayco-por-presunto-abuso-de-posici%C3%B3n-de-dominio-en-el-mercado-de-gesti%C3%B3n-de-derechos-de-autor" TargetMode="External"/><Relationship Id="rId907" Type="http://schemas.openxmlformats.org/officeDocument/2006/relationships/hyperlink" Target="https://www.comunidadandina.org/notas-de-prensa/can-aprueba-norma-para-mitigar-impacto-de-altos-costos-de-fletes-en-transporte-internacional/" TargetMode="External"/><Relationship Id="rId1537" Type="http://schemas.openxmlformats.org/officeDocument/2006/relationships/hyperlink" Target="https://cijuf.org.co/normatividad/oficio/2022/oficio-306902024.html" TargetMode="External"/><Relationship Id="rId1744" Type="http://schemas.openxmlformats.org/officeDocument/2006/relationships/hyperlink" Target="https://incp.org.co/como-le-ira-a-la-economia-colombiana-en-el-2022/" TargetMode="External"/><Relationship Id="rId1951" Type="http://schemas.openxmlformats.org/officeDocument/2006/relationships/hyperlink" Target="https://www.shd.gov.co/shd/sites/default/files/files/impuestos/2022/resolucion_modifica_calendario_tributario_predial_y_veh_2022.pdf" TargetMode="External"/><Relationship Id="rId36" Type="http://schemas.openxmlformats.org/officeDocument/2006/relationships/hyperlink" Target="https://nam10.safelinks.protection.outlook.com/?url=https%3A%2F%2Fgo.contentive.com%2FMjQzLU1SUi00NTkAAAGE5kEEUbNIxJ1Mo9ZiMY3bp_J67Rjxw2g9ScsbkHrv9Dd7NhLJgZAeWd0xQGiVWz-TP_AOPSM%3D&amp;data=05%7C01%7Csosa.j%40javeriana.edu.co%7Caa15c5886cfa4c33ff7e08da49e67332%7Cdaf7990e8a3f409c9b762a5475098000%7C0%7C0%7C637903551387761009%7CUnknown%7CTWFpbGZsb3d8eyJWIjoiMC4wLjAwMDAiLCJQIjoiV2luMzIiLCJBTiI6Ik1haWwiLCJXVCI6Mn0%3D%7C3000%7C%7C%7C&amp;sdata=x4i1gFZuymJtuTp46myc6OI0TlSdVhOGQBP05glCn9Q%3D&amp;reserved=0" TargetMode="External"/><Relationship Id="rId1604" Type="http://schemas.openxmlformats.org/officeDocument/2006/relationships/hyperlink" Target="https://cijuf.org.co/normatividad/oficio/2022/oficio-517903364.html" TargetMode="External"/><Relationship Id="rId1811" Type="http://schemas.openxmlformats.org/officeDocument/2006/relationships/hyperlink" Target="https://www.ibfd.org/news/new-commentary-eu-direct-tax" TargetMode="External"/><Relationship Id="rId3569" Type="http://schemas.openxmlformats.org/officeDocument/2006/relationships/hyperlink" Target="https://www.xbrl.org/news/south-african-co-operatives-to-file-in-inline-xbrl/" TargetMode="External"/><Relationship Id="rId697" Type="http://schemas.openxmlformats.org/officeDocument/2006/relationships/hyperlink" Target="https://www.xrb.govt.nz/news/archived-online-newsletters/nfp-updates/not-for-profit-update-6/" TargetMode="External"/><Relationship Id="rId2378" Type="http://schemas.openxmlformats.org/officeDocument/2006/relationships/hyperlink" Target="https://doi.org/10.1016/j.bar.2021.101034" TargetMode="External"/><Relationship Id="rId3429" Type="http://schemas.openxmlformats.org/officeDocument/2006/relationships/hyperlink" Target="https://www.mintic.gov.co/portal/715/w3-article-208426.html" TargetMode="External"/><Relationship Id="rId1187" Type="http://schemas.openxmlformats.org/officeDocument/2006/relationships/hyperlink" Target="https://www.sec.gov/news/press-release/2021-260" TargetMode="External"/><Relationship Id="rId2585" Type="http://schemas.openxmlformats.org/officeDocument/2006/relationships/hyperlink" Target="https://dapre.presidencia.gov.co/normativa/normativa/DECRETO%20377%20DEL%2016%20DE%20MARZO%20DE%202022.pdf" TargetMode="External"/><Relationship Id="rId2792" Type="http://schemas.openxmlformats.org/officeDocument/2006/relationships/hyperlink" Target="https://www.ctcp.gov.co/CMSPages/GetFile.aspx?guid=c59cdd2d-777d-437a-ba52-b89a1364d9d0" TargetMode="External"/><Relationship Id="rId557" Type="http://schemas.openxmlformats.org/officeDocument/2006/relationships/hyperlink" Target="https://www.expertsuisse.ch/news-newsarchiv?c=Publikation_der_ASCOEXPERTsuisse_Marktstudie_2021___Erstmaliger_repraesentativer_Ueberblick_ueber_die_gesamte_Beratungs-_und_Pruefungsbranche&amp;page=3" TargetMode="External"/><Relationship Id="rId764" Type="http://schemas.openxmlformats.org/officeDocument/2006/relationships/hyperlink" Target="https://unctad.org/system/files/official-document/diaeed2020d2vol1_en.pdf" TargetMode="External"/><Relationship Id="rId971" Type="http://schemas.openxmlformats.org/officeDocument/2006/relationships/hyperlink" Target="https://icmai.in/upload/pd/DOP_0301_21.pdf" TargetMode="External"/><Relationship Id="rId1394" Type="http://schemas.openxmlformats.org/officeDocument/2006/relationships/hyperlink" Target="https://www.dian.gov.co/Prensa/Paginas/NG-Comunicado-de-Prensa-094-2022.aspx" TargetMode="External"/><Relationship Id="rId2238" Type="http://schemas.openxmlformats.org/officeDocument/2006/relationships/hyperlink" Target="https://doi-org.ezproxy.javeriana.edu.co/10.1108/ARJ-02-2020-0037" TargetMode="External"/><Relationship Id="rId2445" Type="http://schemas.openxmlformats.org/officeDocument/2006/relationships/hyperlink" Target="https://login.ezproxy.javeriana.edu.co/login?qurl=https%3a%2f%2fsearch.ebscohost.com%2flogin.aspx%3fdirect%3dtrue%26AuthType%3dip%26db%3dbth%26AN%3d156938002%26lang%3des%26site%3deds-live" TargetMode="External"/><Relationship Id="rId2652" Type="http://schemas.openxmlformats.org/officeDocument/2006/relationships/hyperlink" Target="https://dapre.presidencia.gov.co/normativa/normativa/DECRETO%20941%20DEL%201%20DE%20JUNIO%20DE%202022.pdf" TargetMode="External"/><Relationship Id="rId417" Type="http://schemas.openxmlformats.org/officeDocument/2006/relationships/hyperlink" Target="https://icmai.in/upload/Institute/Updates/MCA_Circular_2809_21.pdf" TargetMode="External"/><Relationship Id="rId624" Type="http://schemas.openxmlformats.org/officeDocument/2006/relationships/hyperlink" Target="https://www.aasb.gov.au/news/aasb-melbourne-roundtables-on-ed-321-request-for-comment-on-draft-ifrs-s1-general-requirements-for-disclosure-of-sustainability-related-financial-information-and-draft-ifrs-s2-climate-related-disclosures/" TargetMode="External"/><Relationship Id="rId831" Type="http://schemas.openxmlformats.org/officeDocument/2006/relationships/hyperlink" Target="https://www.xbrl.org/news/new-data-type-facilitates-digital-climate-disclosures/" TargetMode="External"/><Relationship Id="rId1047" Type="http://schemas.openxmlformats.org/officeDocument/2006/relationships/hyperlink" Target="https://skwp.pl/en/aktualnosc/ifacs-strategy-for-2022-and-beyond/" TargetMode="External"/><Relationship Id="rId1254" Type="http://schemas.openxmlformats.org/officeDocument/2006/relationships/hyperlink" Target="https://www.wto.org/spanish/news_s/news22_s/miwi_04mar22_s.htm" TargetMode="External"/><Relationship Id="rId1461" Type="http://schemas.openxmlformats.org/officeDocument/2006/relationships/hyperlink" Target="https://cijuf.org.co/normatividad/concepto/2022/concepto-23790354.html" TargetMode="External"/><Relationship Id="rId2305" Type="http://schemas.openxmlformats.org/officeDocument/2006/relationships/hyperlink" Target="https://login.ezproxy.javeriana.edu.co/login?qurl=https%3A%2F%2Fwww.proquest.com%2Fscholarly-journals%2Fjoint-board-management-meetings-firm-performance%2Fdocview%2F2639039150%2Fse-2" TargetMode="External"/><Relationship Id="rId2512" Type="http://schemas.openxmlformats.org/officeDocument/2006/relationships/hyperlink" Target="https://www.suin-juriscol.gov.co/viewDocument.asp?ruta=Leyes/30044314" TargetMode="External"/><Relationship Id="rId1114" Type="http://schemas.openxmlformats.org/officeDocument/2006/relationships/hyperlink" Target="https://www.contraloria.gov.co/es/w/auditor%C3%ADa-de-la-contralor%C3%ADa-estableci%C3%B3-6-hallazgos-fiscales-por-14.150-millones-en-la-sae" TargetMode="External"/><Relationship Id="rId1321" Type="http://schemas.openxmlformats.org/officeDocument/2006/relationships/hyperlink" Target="https://www.charteredaccountantsanz.com/news-and-analysis/media-centre/press-releases/dont-make-business-reopening-too-taxing" TargetMode="External"/><Relationship Id="rId3079" Type="http://schemas.openxmlformats.org/officeDocument/2006/relationships/hyperlink" Target="https://www.supersociedades.gov.co/nuestra_entidad/normatividad/normatividad_conceptos_juridicos/OFICIO_220-070973_DE_2022.pdf" TargetMode="External"/><Relationship Id="rId3286" Type="http://schemas.openxmlformats.org/officeDocument/2006/relationships/hyperlink" Target="https://www.mintic.gov.co/portal/715/w3-article-209724.html" TargetMode="External"/><Relationship Id="rId3493" Type="http://schemas.openxmlformats.org/officeDocument/2006/relationships/hyperlink" Target="https://www.mintic.gov.co/portal/715/w3-article-210375.html" TargetMode="External"/><Relationship Id="rId2095" Type="http://schemas.openxmlformats.org/officeDocument/2006/relationships/hyperlink" Target="https://doi-org.ezproxy.javeriana.edu.co/10.1108/AAAJ-12-2019-4323" TargetMode="External"/><Relationship Id="rId3146" Type="http://schemas.openxmlformats.org/officeDocument/2006/relationships/hyperlink" Target="https://www.supertransporte.gov.co/documentos/2022/Julio/Notificaciones_11_RG/1520.pdf" TargetMode="External"/><Relationship Id="rId3353" Type="http://schemas.openxmlformats.org/officeDocument/2006/relationships/hyperlink" Target="https://www.mintic.gov.co/portal/715/w3-article-237109.html" TargetMode="External"/><Relationship Id="rId274" Type="http://schemas.openxmlformats.org/officeDocument/2006/relationships/hyperlink" Target="https://www.tandfonline.com/doi/full/10.1080/17449480.2021.2018473?src=" TargetMode="External"/><Relationship Id="rId481" Type="http://schemas.openxmlformats.org/officeDocument/2006/relationships/hyperlink" Target="https://www.finanstilsynet.no/nyhetsarkiv/tilsynsrapporter/2022/tilsynsrapport---sparebank-1-markets/" TargetMode="External"/><Relationship Id="rId2162" Type="http://schemas.openxmlformats.org/officeDocument/2006/relationships/hyperlink" Target="https://login.ezproxy.javeriana.edu.co/login?url=https://search.ebscohost.com/login.aspx?direct=true&amp;db=bth&amp;AN=156224815&amp;lang=es&amp;site=ehost-live" TargetMode="External"/><Relationship Id="rId3006" Type="http://schemas.openxmlformats.org/officeDocument/2006/relationships/hyperlink" Target="https://www.supersolidaria.gov.co/sites/default/files/public/data/hojas_modificadas_-_sarc_1.pdf" TargetMode="External"/><Relationship Id="rId3560" Type="http://schemas.openxmlformats.org/officeDocument/2006/relationships/hyperlink" Target="https://www.xbrl.org/news/eba-publishes-first-instalment-of-reporting-framework-3-2/" TargetMode="External"/><Relationship Id="rId134" Type="http://schemas.openxmlformats.org/officeDocument/2006/relationships/hyperlink" Target="https://www.auditool.org/blog/auditoria-interna/8508-enfoque-integrado-de-auditoria-interna-basado-en-riesgos" TargetMode="External"/><Relationship Id="rId3213" Type="http://schemas.openxmlformats.org/officeDocument/2006/relationships/hyperlink" Target="https://www.isaca.org/resources/isaca-journal/issues/2022/volume-1/strengthening-cybersecurity-with-red-team-engagements" TargetMode="External"/><Relationship Id="rId3420" Type="http://schemas.openxmlformats.org/officeDocument/2006/relationships/hyperlink" Target="https://www.mintic.gov.co/portal/715/w3-article-210529.html" TargetMode="External"/><Relationship Id="rId341" Type="http://schemas.openxmlformats.org/officeDocument/2006/relationships/hyperlink" Target="https://www.frc.org.uk/news/march-2022-(1)/frc-appoints-neil-harris-as-director-of-local-audi" TargetMode="External"/><Relationship Id="rId2022" Type="http://schemas.openxmlformats.org/officeDocument/2006/relationships/hyperlink" Target="https://www.vacpa.org.vn/Page/Detail.aspx?newid=9381" TargetMode="External"/><Relationship Id="rId2979" Type="http://schemas.openxmlformats.org/officeDocument/2006/relationships/hyperlink" Target="https://www.supersolidaria.gov.co/sites/default/files/public/data/auto_apertura_-_cooperativa_de_trabajo_coompromiso_coompromis.pdf" TargetMode="External"/><Relationship Id="rId201" Type="http://schemas.openxmlformats.org/officeDocument/2006/relationships/hyperlink" Target="https://www.cicpa.org.cn/xxfb/news/202204/t20220421_63478.html" TargetMode="External"/><Relationship Id="rId1788" Type="http://schemas.openxmlformats.org/officeDocument/2006/relationships/hyperlink" Target="https://www.iab.org.uk/redundancies-set-to-soar-at-owner-managed-businesses/" TargetMode="External"/><Relationship Id="rId1995" Type="http://schemas.openxmlformats.org/officeDocument/2006/relationships/hyperlink" Target="https://www.svaz-ucetnich.cz/aktuality/danar-danova-firma-roku-2021-kdo-ziskal-titul" TargetMode="External"/><Relationship Id="rId2839" Type="http://schemas.openxmlformats.org/officeDocument/2006/relationships/hyperlink" Target="https://www.ctcp.gov.co/CMSPages/GetFile.aspx?guid=e7debb78-804f-4bbf-9284-71996c91e23e" TargetMode="External"/><Relationship Id="rId1648" Type="http://schemas.openxmlformats.org/officeDocument/2006/relationships/hyperlink" Target="https://cijuf.org.co/normatividad/oficio/2022/oficio-662903900.html" TargetMode="External"/><Relationship Id="rId1508" Type="http://schemas.openxmlformats.org/officeDocument/2006/relationships/hyperlink" Target="https://cijuf.org.co/normatividad/oficio/2022/oficio-219901336.html" TargetMode="External"/><Relationship Id="rId1855" Type="http://schemas.openxmlformats.org/officeDocument/2006/relationships/hyperlink" Target="https://www.ksw.or.at/ResourceImage.aspx?raid=7585" TargetMode="External"/><Relationship Id="rId2906" Type="http://schemas.openxmlformats.org/officeDocument/2006/relationships/hyperlink" Target="https://relatoria.blob.core.windows.net/$web/files/resoluciones/REG-EJE-0105-2022.PDF" TargetMode="External"/><Relationship Id="rId3070" Type="http://schemas.openxmlformats.org/officeDocument/2006/relationships/hyperlink" Target="https://www.supersociedades.gov.co/nuestra_entidad/normatividad/normatividad_conceptos_contables/115-005420.pdf" TargetMode="External"/><Relationship Id="rId1715" Type="http://schemas.openxmlformats.org/officeDocument/2006/relationships/hyperlink" Target="https://www.itaa.be/wp-content/uploads/20211103-FR-EXA-ITAA-Persbericht-Barometer-2021-v2.1.pdf" TargetMode="External"/><Relationship Id="rId1922" Type="http://schemas.openxmlformats.org/officeDocument/2006/relationships/hyperlink" Target="https://www.haciendabogota.gov.co/shd/se-declara-contingencia-ica-regimenes-comun-y-preferencial-2021" TargetMode="External"/><Relationship Id="rId2489" Type="http://schemas.openxmlformats.org/officeDocument/2006/relationships/hyperlink" Target="https://www.suin-juriscol.gov.co/viewDocument.asp?ruta=Leyes/30044204" TargetMode="External"/><Relationship Id="rId2696" Type="http://schemas.openxmlformats.org/officeDocument/2006/relationships/hyperlink" Target="https://dapre.presidencia.gov.co/normativa/normativa/DECRETO%201565%20DEL%2005%20DE%20AGOSTO%20DE%202022.pdf" TargetMode="External"/><Relationship Id="rId668" Type="http://schemas.openxmlformats.org/officeDocument/2006/relationships/hyperlink" Target="https://www.cinif.org.mx/assets/respuestas-IASB/2022/2022-04-11_IASB07.pdf" TargetMode="External"/><Relationship Id="rId875" Type="http://schemas.openxmlformats.org/officeDocument/2006/relationships/hyperlink" Target="https://www.iadb.org/es/noticias/colombia-impulsara-el-crecimiento-sostenible-y-resiliente-con-apoyo-del-bid" TargetMode="External"/><Relationship Id="rId1298" Type="http://schemas.openxmlformats.org/officeDocument/2006/relationships/hyperlink" Target="https://www.aiaworldwide.com/news/news/how-to-handle-the-paper-tax-return/" TargetMode="External"/><Relationship Id="rId2349" Type="http://schemas.openxmlformats.org/officeDocument/2006/relationships/hyperlink" Target="https://doi.org/10.15446/innovar.v32n83.99919" TargetMode="External"/><Relationship Id="rId2556" Type="http://schemas.openxmlformats.org/officeDocument/2006/relationships/hyperlink" Target="https://dapre.presidencia.gov.co/normativa/normativa/DECRETO%20108%20DEL%2025%20DE%20ENERO%20DE%202022.pdf" TargetMode="External"/><Relationship Id="rId2763" Type="http://schemas.openxmlformats.org/officeDocument/2006/relationships/hyperlink" Target="https://www.ctcp.gov.co/CMSPages/GetFile.aspx?guid=59646a0b-d271-49dc-ba5c-1e19d9aa4d35" TargetMode="External"/><Relationship Id="rId2970" Type="http://schemas.openxmlformats.org/officeDocument/2006/relationships/hyperlink" Target="https://www.supersolidaria.gov.co/sites/default/files/public/data/auto_apertura_-_soy_soldado_nit._900965072-6.pdf" TargetMode="External"/><Relationship Id="rId528" Type="http://schemas.openxmlformats.org/officeDocument/2006/relationships/hyperlink" Target="https://www.sec.gov/news/press-release/2022-37" TargetMode="External"/><Relationship Id="rId735" Type="http://schemas.openxmlformats.org/officeDocument/2006/relationships/hyperlink" Target="https://www.iasplus.com/en/news/2021/11/dcl-ifric" TargetMode="External"/><Relationship Id="rId942" Type="http://schemas.openxmlformats.org/officeDocument/2006/relationships/hyperlink" Target="https://www.ey.com/en_br/news/2020/01/ey-announces-appointment-of-steve-varley-as-first-ey-global" TargetMode="External"/><Relationship Id="rId1158" Type="http://schemas.openxmlformats.org/officeDocument/2006/relationships/hyperlink" Target="https://www.iascasociety.org/News/key_news/3410.aspx" TargetMode="External"/><Relationship Id="rId1365" Type="http://schemas.openxmlformats.org/officeDocument/2006/relationships/hyperlink" Target="https://press-magazine.it/pnrr-commercialisti-sulla-giustizia-tributaria-specializzata-si-rischia-di-non-centrare-lobiettivo/" TargetMode="External"/><Relationship Id="rId1572" Type="http://schemas.openxmlformats.org/officeDocument/2006/relationships/hyperlink" Target="https://cijuf.org.co/normatividad/oficio/2022/oficio-430902959.html" TargetMode="External"/><Relationship Id="rId2209" Type="http://schemas.openxmlformats.org/officeDocument/2006/relationships/hyperlink" Target="https://doi-org.ezproxy.javeriana.edu.co/10.1108/ARJ-09-2019-0165" TargetMode="External"/><Relationship Id="rId2416" Type="http://schemas.openxmlformats.org/officeDocument/2006/relationships/hyperlink" Target="https://login.ezproxy.javeriana.edu.co/login?qurl=https%3a%2f%2fsearch.ebscohost.com%2flogin.aspx%3fdirect%3dtrue%26AuthType%3dip%26db%3dbth%26AN%3d155755763%26lang%3des%26site%3deds-live" TargetMode="External"/><Relationship Id="rId2623" Type="http://schemas.openxmlformats.org/officeDocument/2006/relationships/hyperlink" Target="https://dapre.presidencia.gov.co/normativa/normativa/DECRETO%20728%20DEL%2012%20DE%20MAYO%20DE%202022.pdf" TargetMode="External"/><Relationship Id="rId1018" Type="http://schemas.openxmlformats.org/officeDocument/2006/relationships/hyperlink" Target="https://www.sec.gov/news/press-release/2021-260" TargetMode="External"/><Relationship Id="rId1225" Type="http://schemas.openxmlformats.org/officeDocument/2006/relationships/hyperlink" Target="https://www.accountancyeurope.eu/reporting-transparency/sustainability-reporting-why-should-smes-care/" TargetMode="External"/><Relationship Id="rId1432" Type="http://schemas.openxmlformats.org/officeDocument/2006/relationships/hyperlink" Target="https://www.dian.gov.co/Prensa/Paginas/NG-Comunicado-de-Prensa-064-2022.aspx" TargetMode="External"/><Relationship Id="rId2830" Type="http://schemas.openxmlformats.org/officeDocument/2006/relationships/hyperlink" Target="https://www.ctcp.gov.co/CMSPages/GetFile.aspx?guid=170318e3-0f4a-46c1-9cfe-c52b186c8aac" TargetMode="External"/><Relationship Id="rId71" Type="http://schemas.openxmlformats.org/officeDocument/2006/relationships/hyperlink" Target="https://www.acams.org/en/media/document/28921" TargetMode="External"/><Relationship Id="rId802" Type="http://schemas.openxmlformats.org/officeDocument/2006/relationships/hyperlink" Target="https://www.samuelmantilla.com/post/international-sustainability-standards-board-issb" TargetMode="External"/><Relationship Id="rId3397" Type="http://schemas.openxmlformats.org/officeDocument/2006/relationships/hyperlink" Target="https://www.mintic.gov.co/portal/715/w3-article-236924.html" TargetMode="External"/><Relationship Id="rId178" Type="http://schemas.openxmlformats.org/officeDocument/2006/relationships/hyperlink" Target="https://mkvk.hu/hu/szervezet/bizottsagok/szakertoi/kozlemenyek/az-ukran-orosz-konfliktus-hatasai-az-eves-beszamolok-konyvvizsgalatara" TargetMode="External"/><Relationship Id="rId3257" Type="http://schemas.openxmlformats.org/officeDocument/2006/relationships/hyperlink" Target="https://www.itu.int/es/mediacentre/Pages/pr06-2021-global-cybersecurity-index-fourth-edition.aspx" TargetMode="External"/><Relationship Id="rId3464" Type="http://schemas.openxmlformats.org/officeDocument/2006/relationships/hyperlink" Target="https://www.mintic.gov.co/portal/715/w3-article-198863.html" TargetMode="External"/><Relationship Id="rId385" Type="http://schemas.openxmlformats.org/officeDocument/2006/relationships/hyperlink" Target="https://www.fss.or.kr/fss/bbs/B0000188/view.do?nttId=55998&amp;menuNo=200218&amp;cl1Cd=&amp;sdate=&amp;edate=&amp;searchCnd=1&amp;searchWrd=&amp;pageIndex=3" TargetMode="External"/><Relationship Id="rId592" Type="http://schemas.openxmlformats.org/officeDocument/2006/relationships/hyperlink" Target="https://actualicese.com/propiedad-planta-y-equipo-guia-para-su-reconocimiento-segun-el-estandar-para-pymes/" TargetMode="External"/><Relationship Id="rId2066" Type="http://schemas.openxmlformats.org/officeDocument/2006/relationships/hyperlink" Target="https://doi-org.ezproxy.javeriana.edu.co/10.1108/AAAJ-08-2020-4837" TargetMode="External"/><Relationship Id="rId2273" Type="http://schemas.openxmlformats.org/officeDocument/2006/relationships/hyperlink" Target="https://doi-org.ezproxy.javeriana.edu.co/10.1080/16081625.2022.2047741" TargetMode="External"/><Relationship Id="rId2480" Type="http://schemas.openxmlformats.org/officeDocument/2006/relationships/hyperlink" Target="https://www.suin-juriscol.gov.co/viewDocument.asp?ruta=Leyes/30043812" TargetMode="External"/><Relationship Id="rId3117" Type="http://schemas.openxmlformats.org/officeDocument/2006/relationships/hyperlink" Target="https://www.supertransporte.gov.co/index.php/comun-marzo-2022/sector-transporte-implementa-estrategia-de-movilidad-para-el-puente-festivo-de-san-jose/" TargetMode="External"/><Relationship Id="rId3324" Type="http://schemas.openxmlformats.org/officeDocument/2006/relationships/hyperlink" Target="https://www.mintic.gov.co/portal/715/w3-article-198868.html" TargetMode="External"/><Relationship Id="rId3531" Type="http://schemas.openxmlformats.org/officeDocument/2006/relationships/hyperlink" Target="https://www.mintic.gov.co/portal/715/w3-article-209071.html" TargetMode="External"/><Relationship Id="rId245" Type="http://schemas.openxmlformats.org/officeDocument/2006/relationships/hyperlink" Target="https://www.audiitorkogu.ee/est/news.auditi-konsultant-tule-liitu-rodl-partner-auditi-meeskonnaga" TargetMode="External"/><Relationship Id="rId452" Type="http://schemas.openxmlformats.org/officeDocument/2006/relationships/hyperlink" Target="https://incp.org.co/nueva-ley-en-materia-de-transparencia-prevencion-y-lucha-contra-la-corrupcion-asigna-responsabilidades-al-revisor-fiscal/" TargetMode="External"/><Relationship Id="rId1082" Type="http://schemas.openxmlformats.org/officeDocument/2006/relationships/hyperlink" Target="https://www.cpab-ccrc.ca/media/news-release/2022/04/02/2022-release-mlm-board-en" TargetMode="External"/><Relationship Id="rId2133" Type="http://schemas.openxmlformats.org/officeDocument/2006/relationships/hyperlink" Target="https://doi-org.ezproxy.javeriana.edu.co/10.1080/09639284.2022.2032221" TargetMode="External"/><Relationship Id="rId2340" Type="http://schemas.openxmlformats.org/officeDocument/2006/relationships/hyperlink" Target="https://eds-p-ebscohost-com.ezproxy.javeriana.edu.co/eds/detail/detail?vid=0&amp;sid=5af38487-1d5c-46be-8e54-060443209d09%40redis&amp;bdata=JkF1dGhUeXBlPWlwJmxhbmc9ZXMmc2l0ZT1lZHMtbGl2ZQ%3d%3d" TargetMode="External"/><Relationship Id="rId105" Type="http://schemas.openxmlformats.org/officeDocument/2006/relationships/hyperlink" Target="https://www.frc.org.uk/news/april-2022-(1)/investigation-regarding-the-audit-of-go-ahead-grou" TargetMode="External"/><Relationship Id="rId312" Type="http://schemas.openxmlformats.org/officeDocument/2006/relationships/hyperlink" Target="https://www.fatf-gafi.org/publications/high-risk-and-other-monitored-jurisdictions/documents/call-for-action-march-2022.html" TargetMode="External"/><Relationship Id="rId2200" Type="http://schemas.openxmlformats.org/officeDocument/2006/relationships/hyperlink" Target="https://search-ebscohost-com.ezproxy.javeriana.edu.co/login.aspx?direct=true&amp;AuthType=ip&amp;db=bth&amp;AN=155663253&amp;lang=es&amp;site=eds-live" TargetMode="External"/><Relationship Id="rId1899" Type="http://schemas.openxmlformats.org/officeDocument/2006/relationships/hyperlink" Target="https://www.oecd.org/centrodemexico/medios/acuerdocelebradoenlaocdeparaponerfinalaayudaalcreditoalaexportacionparacentraleselectricasquenohanreducidosualimentacionconcarbon.htm" TargetMode="External"/><Relationship Id="rId1759" Type="http://schemas.openxmlformats.org/officeDocument/2006/relationships/hyperlink" Target="https://www.iab.org.uk/uk-firms-face-costs-of-digital-onboarding-of-staff/" TargetMode="External"/><Relationship Id="rId1966" Type="http://schemas.openxmlformats.org/officeDocument/2006/relationships/hyperlink" Target="https://slaasmb.gov.lk/" TargetMode="External"/><Relationship Id="rId3181" Type="http://schemas.openxmlformats.org/officeDocument/2006/relationships/hyperlink" Target="https://www.superfinanciera.gov.co/descargas/institucional/pubFile1058847/20220303comlanzamientosellocalidad.docx" TargetMode="External"/><Relationship Id="rId1619" Type="http://schemas.openxmlformats.org/officeDocument/2006/relationships/hyperlink" Target="https://cijuf.org.co/normatividad/oficio/2022/oficio-579903704.html" TargetMode="External"/><Relationship Id="rId1826" Type="http://schemas.openxmlformats.org/officeDocument/2006/relationships/hyperlink" Target="https://www.ibfd.org/news/free-tax-news-service-highlight-october-2021" TargetMode="External"/><Relationship Id="rId3041" Type="http://schemas.openxmlformats.org/officeDocument/2006/relationships/hyperlink" Target="https://www.superservicios.gov.co/Sala-de-prensa/noticias/superservicios-avanza-en-el-cierre-de-los-compromisos-adquiridos-con-organizaciones-de-recicladores" TargetMode="External"/><Relationship Id="rId779" Type="http://schemas.openxmlformats.org/officeDocument/2006/relationships/hyperlink" Target="https://www.ifrs.org/content/ifrs/home/news-and-events/calendar/2022/january/sme-implementation-group.html" TargetMode="External"/><Relationship Id="rId986" Type="http://schemas.openxmlformats.org/officeDocument/2006/relationships/hyperlink" Target="https://www.icao.int/Newsroom/Pages/ES/Innovation-and-cooperation-key-to-aviations-sustainable-and-resilient-future-ICAO-Council-President.aspx" TargetMode="External"/><Relationship Id="rId2667" Type="http://schemas.openxmlformats.org/officeDocument/2006/relationships/hyperlink" Target="https://dapre.presidencia.gov.co/normativa/normativa/DECRETO%201295%20DEL%2025%20DE%20JULIO%20DE%202022.pdf" TargetMode="External"/><Relationship Id="rId639" Type="http://schemas.openxmlformats.org/officeDocument/2006/relationships/hyperlink" Target="https://www.charteredaccountants.ie/News/accounting-for-cloud-computing-costs" TargetMode="External"/><Relationship Id="rId1269" Type="http://schemas.openxmlformats.org/officeDocument/2006/relationships/hyperlink" Target="https://meridian.allenpress.com/ahj/article/doi/10.2308/AAHJ-2020-024/462433/Basil-Yamey-1919-2020-a-reflection-on-his" TargetMode="External"/><Relationship Id="rId1476" Type="http://schemas.openxmlformats.org/officeDocument/2006/relationships/hyperlink" Target="https://cijuf.org.co/normatividad/concepto/2022/concepto-481903096.html" TargetMode="External"/><Relationship Id="rId2874" Type="http://schemas.openxmlformats.org/officeDocument/2006/relationships/hyperlink" Target="https://www.ctcp.gov.co/CMSPages/GetFile.aspx?guid=a6a2c62b-7b56-4fe2-9d4a-5d24fbb9941b" TargetMode="External"/><Relationship Id="rId846" Type="http://schemas.openxmlformats.org/officeDocument/2006/relationships/hyperlink" Target="https://ach.gov.ru/en/news/acrf-publishes-audit-results-of-the-draft-budget-20222024" TargetMode="External"/><Relationship Id="rId1129" Type="http://schemas.openxmlformats.org/officeDocument/2006/relationships/hyperlink" Target="https://www.contraloria.gov.co/es/w/la-guajira-con-64-proyectos-por-mas-de-800-mil-millones-de-pesos-encabeza-listado-de-departamentos-con-obras-inconclusas" TargetMode="External"/><Relationship Id="rId1683" Type="http://schemas.openxmlformats.org/officeDocument/2006/relationships/hyperlink" Target="https://www.rahandusministeerium.ee/et/uudised/ehitussektoris-ausat-konkurentsi-toetav-eelnou-laheb-valitsusse" TargetMode="External"/><Relationship Id="rId1890" Type="http://schemas.openxmlformats.org/officeDocument/2006/relationships/hyperlink" Target="https://www.oecd.org/centrodemexico/medios/estadisticas-tributarias-2021.htm" TargetMode="External"/><Relationship Id="rId2527" Type="http://schemas.openxmlformats.org/officeDocument/2006/relationships/hyperlink" Target="https://www.suin-juriscol.gov.co/viewDocument.asp?ruta=Leyes/30044425" TargetMode="External"/><Relationship Id="rId2734" Type="http://schemas.openxmlformats.org/officeDocument/2006/relationships/hyperlink" Target="https://www.ctcp.gov.co/CMSPages/GetFile.aspx?guid=6e2d22bb-dd6d-414f-8026-80ebd2b5b0ae" TargetMode="External"/><Relationship Id="rId2941" Type="http://schemas.openxmlformats.org/officeDocument/2006/relationships/hyperlink" Target="https://www.sic.gov.co/slider/superindustria-multa-laboratorio-lafrancol-por-exceder-el-precio-de-venta-de-medicamentos" TargetMode="External"/><Relationship Id="rId706" Type="http://schemas.openxmlformats.org/officeDocument/2006/relationships/hyperlink" Target="https://www.frc.org.uk/news/september-2021/frc-publishes-review-findings-on-companies-viabili" TargetMode="External"/><Relationship Id="rId913" Type="http://schemas.openxmlformats.org/officeDocument/2006/relationships/hyperlink" Target="https://www.cpaaustralia.com.au/about-cpa-australia/media/media-releases/cpa-australia-calls-for-enhanced-two-tiered-consumption-vouchers-and-quarantine-tax-deduction" TargetMode="External"/><Relationship Id="rId1336" Type="http://schemas.openxmlformats.org/officeDocument/2006/relationships/hyperlink" Target="https://www.charteredaccountants.ie/News/global-accounting-bodies-urge-profession-wide-commitment-to-reverse-nature-loss" TargetMode="External"/><Relationship Id="rId1543" Type="http://schemas.openxmlformats.org/officeDocument/2006/relationships/hyperlink" Target="https://cijuf.org.co/normatividad/oficio/2022/oficio-319902143.html" TargetMode="External"/><Relationship Id="rId1750" Type="http://schemas.openxmlformats.org/officeDocument/2006/relationships/hyperlink" Target="https://incp.org.co/mincit-emitio-el-decreto-1311-reconocimiento-y-presentacion-del-impuesto-diferido/" TargetMode="External"/><Relationship Id="rId2801" Type="http://schemas.openxmlformats.org/officeDocument/2006/relationships/hyperlink" Target="https://www.ctcp.gov.co/CMSPages/GetFile.aspx?guid=a75d7cd4-5eaf-426f-ba7f-aa373feb1150" TargetMode="External"/><Relationship Id="rId42" Type="http://schemas.openxmlformats.org/officeDocument/2006/relationships/hyperlink" Target="https://nam10.safelinks.protection.outlook.com/?url=http%3A%2F%2Fgo.contentive.com%2FMjQzLU1SUi00NTkAAAGDK5QtsRxMf5GJPzLgPXPHJA-e9W-wPuxU1bRo1X8EhpsJXBPxlojYOaHiU_9nLdps5tXO3SA%3D&amp;data=04%7C01%7Csosa.j%40javeriana.edu.co%7C185c4b2c5f4047e87e6708da065a74ab%7Cdaf7990e8a3f409c9b762a5475098000%7C0%7C0%7C637829282827332337%7CUnknown%7CTWFpbGZsb3d8eyJWIjoiMC4wLjAwMDAiLCJQIjoiV2luMzIiLCJBTiI6Ik1haWwiLCJXVCI6Mn0%3D%7C3000&amp;sdata=cF0E5n7pEocNZpJLUIKyYuvC0y454t%2B5JgIGsxsWML8%3D&amp;reserved=0" TargetMode="External"/><Relationship Id="rId1403" Type="http://schemas.openxmlformats.org/officeDocument/2006/relationships/hyperlink" Target="https://www.dian.gov.co/Prensa/Paginas/NG-Comunicado-de-Prensa-086-2022.aspx" TargetMode="External"/><Relationship Id="rId1610" Type="http://schemas.openxmlformats.org/officeDocument/2006/relationships/hyperlink" Target="https://cijuf.org.co/normatividad/oficio/2022/oficio-556903513.html" TargetMode="External"/><Relationship Id="rId3368" Type="http://schemas.openxmlformats.org/officeDocument/2006/relationships/hyperlink" Target="https://www.mintic.gov.co/portal/715/w3-article-209108.html" TargetMode="External"/><Relationship Id="rId3575" Type="http://schemas.openxmlformats.org/officeDocument/2006/relationships/hyperlink" Target="https://www.xbrl.org/news/ifrs-taxonomy-2021-now-available-in-japanese/" TargetMode="External"/><Relationship Id="rId289" Type="http://schemas.openxmlformats.org/officeDocument/2006/relationships/hyperlink" Target="https://www.ey.com/en_br/news/2021/09/ey-announces-strengthened-alliance-with-rsa-to-help-organizations-accelerate-risk-transformations-with-archer" TargetMode="External"/><Relationship Id="rId496" Type="http://schemas.openxmlformats.org/officeDocument/2006/relationships/hyperlink" Target="https://www.oroc.pt/news/2021/artigo-revista---os-procedimentos-a-realizar-pelo-auditor/" TargetMode="External"/><Relationship Id="rId2177" Type="http://schemas.openxmlformats.org/officeDocument/2006/relationships/hyperlink" Target="https://doi.org/10.1016/j.aos.2021.101275" TargetMode="External"/><Relationship Id="rId2384" Type="http://schemas.openxmlformats.org/officeDocument/2006/relationships/hyperlink" Target="https://doi.org/10.1016/j.bar.2021.101044" TargetMode="External"/><Relationship Id="rId2591" Type="http://schemas.openxmlformats.org/officeDocument/2006/relationships/hyperlink" Target="https://dapre.presidencia.gov.co/normativa/normativa/DECRETO%20307%20DEL%203%20DE%20MARZO%20DE%202022.pdf" TargetMode="External"/><Relationship Id="rId3228" Type="http://schemas.openxmlformats.org/officeDocument/2006/relationships/hyperlink" Target="https://contaduriapublica.org.mx/2021/10/06/contador-4-0-la-tecnologia-un-elemento-del-nuevo-perfil/" TargetMode="External"/><Relationship Id="rId3435" Type="http://schemas.openxmlformats.org/officeDocument/2006/relationships/hyperlink" Target="https://www.mintic.gov.co/portal/715/w3-article-210369.html" TargetMode="External"/><Relationship Id="rId149" Type="http://schemas.openxmlformats.org/officeDocument/2006/relationships/hyperlink" Target="https://www.auditool.org/blog/auditoria-interna/8367-alcance-de-la-auditoria-interna-en-el-gobierno-corporativo" TargetMode="External"/><Relationship Id="rId356" Type="http://schemas.openxmlformats.org/officeDocument/2006/relationships/hyperlink" Target="https://www.fsc.go.kr/no010101/77963?srchCtgry=&amp;curPage=2&amp;srchKey=&amp;srchText=&amp;srchBeginDt=&amp;srchEndDt=" TargetMode="External"/><Relationship Id="rId563" Type="http://schemas.openxmlformats.org/officeDocument/2006/relationships/hyperlink" Target="https://www.unwto.org/news/unwto-and-who-travel-measures-should-be-based-on-risk-assessment" TargetMode="External"/><Relationship Id="rId770" Type="http://schemas.openxmlformats.org/officeDocument/2006/relationships/hyperlink" Target="https://www.ifrs.org/content/ifrs/home/news-and-events/news/2022/02/interview-with-new-ISSB-Chair-Emmanuel-Faber.html" TargetMode="External"/><Relationship Id="rId1193" Type="http://schemas.openxmlformats.org/officeDocument/2006/relationships/hyperlink" Target="https://www.sai.gov.om/NewsD.aspx?NewsID=425" TargetMode="External"/><Relationship Id="rId2037" Type="http://schemas.openxmlformats.org/officeDocument/2006/relationships/hyperlink" Target="https://www-proquest-com.ezproxy.javeriana.edu.co/docview/2653353423/F92F1734B7974426PQ/12?accountid=13250" TargetMode="External"/><Relationship Id="rId2244" Type="http://schemas.openxmlformats.org/officeDocument/2006/relationships/hyperlink" Target="https://doi.org/10.1016/j.adiac.2022.100583" TargetMode="External"/><Relationship Id="rId2451" Type="http://schemas.openxmlformats.org/officeDocument/2006/relationships/hyperlink" Target="https://www.suin-juriscol.gov.co/viewDocument.asp?ruta=Leyes/30043743" TargetMode="External"/><Relationship Id="rId216" Type="http://schemas.openxmlformats.org/officeDocument/2006/relationships/hyperlink" Target="https://www.ctcp.gov.co/CMSPages/GetFile.aspx?guid=3dbbeeb3-d60f-4b20-9c1a-8f6fd3612bbf" TargetMode="External"/><Relationship Id="rId423" Type="http://schemas.openxmlformats.org/officeDocument/2006/relationships/hyperlink" Target="https://www.fle.is/is/utgafa/frettir/enginn-titill-7" TargetMode="External"/><Relationship Id="rId1053" Type="http://schemas.openxmlformats.org/officeDocument/2006/relationships/hyperlink" Target="https://www.accountingtechniciansireland.ie/news/difference-between-accounting-and-bookkeeping" TargetMode="External"/><Relationship Id="rId1260" Type="http://schemas.openxmlformats.org/officeDocument/2006/relationships/hyperlink" Target="https://www.weforum.org/press/2022/01/unifying-cryptocurrency-esg-efforts-key-to-boost-global-adoption" TargetMode="External"/><Relationship Id="rId2104" Type="http://schemas.openxmlformats.org/officeDocument/2006/relationships/hyperlink" Target="https://doi-org.ezproxy.javeriana.edu.co/10.1108/AAAJ-11-2020-5014" TargetMode="External"/><Relationship Id="rId3502" Type="http://schemas.openxmlformats.org/officeDocument/2006/relationships/hyperlink" Target="https://www.mintic.gov.co/portal/715/w3-article-237017.html" TargetMode="External"/><Relationship Id="rId630" Type="http://schemas.openxmlformats.org/officeDocument/2006/relationships/hyperlink" Target="https://www.aasb.gov.au/news/globally-consistent-reporting-for-sustainability-related-information-australian-perspectives/" TargetMode="External"/><Relationship Id="rId2311" Type="http://schemas.openxmlformats.org/officeDocument/2006/relationships/hyperlink" Target="https://login.ezproxy.javeriana.edu.co/login?qurl=https%3A%2F%2Fwww.proquest.com%2Fscholarly-journals%2Fmelbournes-birrarung-missed-opportunity%2Fdocview%2F2667858263%2Fse-2" TargetMode="External"/><Relationship Id="rId1120" Type="http://schemas.openxmlformats.org/officeDocument/2006/relationships/hyperlink" Target="https://www.contraloria.gov.co/es/w/contralor%C3%ADa-encontr%C3%B3-hallazgos-con-presunta-incidencia-fiscal-por-41.921-millones-por-irregularidades-en-obras-contratadas-con-la-agencia-log%C3%ADstica-de-las-ff.mm" TargetMode="External"/><Relationship Id="rId1937" Type="http://schemas.openxmlformats.org/officeDocument/2006/relationships/hyperlink" Target="https://www.haciendabogota.gov.co/shd/decimo-primer-giro-img" TargetMode="External"/><Relationship Id="rId3085" Type="http://schemas.openxmlformats.org/officeDocument/2006/relationships/hyperlink" Target="https://www.supersociedades.gov.co/nuestra_entidad/normatividad/normatividad_conceptos_juridicos/OFICIO_220-045468_DE_2022.pdf" TargetMode="External"/><Relationship Id="rId3292" Type="http://schemas.openxmlformats.org/officeDocument/2006/relationships/hyperlink" Target="https://www.mintic.gov.co/portal/715/w3-article-210274.html" TargetMode="External"/><Relationship Id="rId3152" Type="http://schemas.openxmlformats.org/officeDocument/2006/relationships/hyperlink" Target="https://www.superfinanciera.gov.co/descargas/institucional/pubFile1060928/ce016_22.pdf" TargetMode="External"/><Relationship Id="rId280" Type="http://schemas.openxmlformats.org/officeDocument/2006/relationships/hyperlink" Target="https://www.eurosai.org/en/calendar-and-news/news/Swedish-National-Audit-Office-to-host-the-Young-EUROSAI-conference-2022/" TargetMode="External"/><Relationship Id="rId3012" Type="http://schemas.openxmlformats.org/officeDocument/2006/relationships/hyperlink" Target="https://servicios.supernotariado.gov.co/files/content/conceptos/concepto-3-20210828111551.pdf" TargetMode="External"/><Relationship Id="rId140" Type="http://schemas.openxmlformats.org/officeDocument/2006/relationships/hyperlink" Target="https://www.auditool.org/blog/auditoria-externa/8406-la-independencia-en-las-auditorias-de-grupos" TargetMode="External"/><Relationship Id="rId6" Type="http://schemas.openxmlformats.org/officeDocument/2006/relationships/styles" Target="styles.xml"/><Relationship Id="rId2778" Type="http://schemas.openxmlformats.org/officeDocument/2006/relationships/hyperlink" Target="https://www.ctcp.gov.co/CMSPages/GetFile.aspx?guid=394c862b-440d-4622-b1a8-28878715d34b" TargetMode="External"/><Relationship Id="rId2985" Type="http://schemas.openxmlformats.org/officeDocument/2006/relationships/hyperlink" Target="https://www.supersolidaria.gov.co/sites/default/files/public/data/resolucion_prorroga_toma_de_posesion_liqidacion.docx_18.pdf" TargetMode="External"/><Relationship Id="rId957" Type="http://schemas.openxmlformats.org/officeDocument/2006/relationships/hyperlink" Target="https://www.idw.de/idw/idw-aktuell/koalitionsvertrag--idw-unterstuetzt-die-ziele-fuer-schnellere-digitalisierung-und-mehr-nachhaltigkeit/133682" TargetMode="External"/><Relationship Id="rId1587" Type="http://schemas.openxmlformats.org/officeDocument/2006/relationships/hyperlink" Target="https://cijuf.org.co/normatividad/oficio/2022/oficio-48900347.html" TargetMode="External"/><Relationship Id="rId1794" Type="http://schemas.openxmlformats.org/officeDocument/2006/relationships/hyperlink" Target="https://www.iab.org.uk/self-assessment-filers-pay-46m-in-monthly-tax-payments/" TargetMode="External"/><Relationship Id="rId2638" Type="http://schemas.openxmlformats.org/officeDocument/2006/relationships/hyperlink" Target="https://dapre.presidencia.gov.co/normativa/normativa/DECRETO%201034%20DEL%2021%20DE%20JUNIO%20DE%202022.pdf" TargetMode="External"/><Relationship Id="rId2845" Type="http://schemas.openxmlformats.org/officeDocument/2006/relationships/hyperlink" Target="https://www.ctcp.gov.co/CMSPages/GetFile.aspx?guid=f6ca4c2a-9bba-40ed-a430-2418e5c4e9c1" TargetMode="External"/><Relationship Id="rId86" Type="http://schemas.openxmlformats.org/officeDocument/2006/relationships/hyperlink" Target="https://blog.auditanalytics.com/ftse-350-auditor-changes-and-fees-2/" TargetMode="External"/><Relationship Id="rId817" Type="http://schemas.openxmlformats.org/officeDocument/2006/relationships/hyperlink" Target="https://www.saica.org.za/news/jse-publishes-its-first-guidance-on-sustainability-and-climate-disclosures" TargetMode="External"/><Relationship Id="rId1447" Type="http://schemas.openxmlformats.org/officeDocument/2006/relationships/hyperlink" Target="https://cijuf.org.co/normatividad/concepto/2022/concepto-903076.html" TargetMode="External"/><Relationship Id="rId1654" Type="http://schemas.openxmlformats.org/officeDocument/2006/relationships/hyperlink" Target="https://cijuf.org.co/normatividad/oficio/2022/oficio-673904124.html" TargetMode="External"/><Relationship Id="rId1861" Type="http://schemas.openxmlformats.org/officeDocument/2006/relationships/hyperlink" Target="https://www.lbaa.lt/verta-zinoti-66/" TargetMode="External"/><Relationship Id="rId2705" Type="http://schemas.openxmlformats.org/officeDocument/2006/relationships/hyperlink" Target="https://dapre.presidencia.gov.co/normativa/normativa/DECRETO%201532%20DEL%2004%20DE%20AGOSTO%20DE%202022.pdf" TargetMode="External"/><Relationship Id="rId2912" Type="http://schemas.openxmlformats.org/officeDocument/2006/relationships/hyperlink" Target="https://normograma.dian.gov.co/dian/compilacion/docs/resolucion_dian_0085_2022.htm" TargetMode="External"/><Relationship Id="rId1307" Type="http://schemas.openxmlformats.org/officeDocument/2006/relationships/hyperlink" Target="https://www.anc.gouv.fr/sites/anc/accueil/normes-francaises/toutes-actualites-fr-normes-fran/page_content/L-actusfr02/lignePersoColSimpletitrepage/la-actusfr/lc-actus/la-actusla-fr/avis-2021-03.html" TargetMode="External"/><Relationship Id="rId1514" Type="http://schemas.openxmlformats.org/officeDocument/2006/relationships/hyperlink" Target="https://cijuf.org.co/normatividad/oficio/2022/oficio-246901688.html" TargetMode="External"/><Relationship Id="rId1721" Type="http://schemas.openxmlformats.org/officeDocument/2006/relationships/hyperlink" Target="https://www.blogitaa.be/fr/2022/02/04/communication-de-ladministration-concernant-la-nouvelle-reglementation-tva-pour-les-professions-paramedicales/" TargetMode="External"/><Relationship Id="rId13" Type="http://schemas.openxmlformats.org/officeDocument/2006/relationships/hyperlink" Target="https://www.accountancyage.com/2022/04/14/frc-publishes-proposal-to-reclaim-powers-to-ban-auditors/" TargetMode="External"/><Relationship Id="rId3479" Type="http://schemas.openxmlformats.org/officeDocument/2006/relationships/hyperlink" Target="https://www.mintic.gov.co/portal/715/w3-article-198359.html" TargetMode="External"/><Relationship Id="rId2288" Type="http://schemas.openxmlformats.org/officeDocument/2006/relationships/hyperlink" Target="https://login.ezproxy.javeriana.edu.co/login?qurl=https%3a%2f%2fsearch.ebscohost.com%2flogin.aspx%3fdirect%3dtrue%26AuthType%3dip%26db%3dbth%26AN%3d155361613%26lang%3des%26site%3deds-live" TargetMode="External"/><Relationship Id="rId2495" Type="http://schemas.openxmlformats.org/officeDocument/2006/relationships/hyperlink" Target="https://www.suin-juriscol.gov.co/viewDocument.asp?ruta=Leyes/30044304" TargetMode="External"/><Relationship Id="rId3339" Type="http://schemas.openxmlformats.org/officeDocument/2006/relationships/hyperlink" Target="https://www.mintic.gov.co/portal/715/w3-article-198427.html" TargetMode="External"/><Relationship Id="rId467" Type="http://schemas.openxmlformats.org/officeDocument/2006/relationships/hyperlink" Target="https://www.finanstilsynet.no/nyhetsarkiv/tilsynsrapporter/2022/tilsynsrapport-bdo-as/" TargetMode="External"/><Relationship Id="rId1097" Type="http://schemas.openxmlformats.org/officeDocument/2006/relationships/hyperlink" Target="https://www.cinif.org.mx/assets/respuestas-IASB/2022/2022-01-31_IASB03.pdf" TargetMode="External"/><Relationship Id="rId2148" Type="http://schemas.openxmlformats.org/officeDocument/2006/relationships/hyperlink" Target="https://doi-org.ezproxy.javeriana.edu.co/10.1080/01559982.2021.2016104" TargetMode="External"/><Relationship Id="rId3546" Type="http://schemas.openxmlformats.org/officeDocument/2006/relationships/hyperlink" Target="https://www.wpk.de/neu-auf-wpkde/alle/2022/sv/iesba-konsultation-zu-aenderungen-am-code-of-ethics-zum-thema-technologie/" TargetMode="External"/><Relationship Id="rId674" Type="http://schemas.openxmlformats.org/officeDocument/2006/relationships/hyperlink" Target="https://www.ctcp.gov.co/noticias/2021/gobierno-nacional-expide-decreto-que-modifica-el-d" TargetMode="External"/><Relationship Id="rId881" Type="http://schemas.openxmlformats.org/officeDocument/2006/relationships/hyperlink" Target="https://www.cafr.ro/ifac-indeamna-partile-interesate-sa-se-pregateasca-deja-pentru-standardele-globale-privind-durabilitatea/" TargetMode="External"/><Relationship Id="rId2355" Type="http://schemas.openxmlformats.org/officeDocument/2006/relationships/hyperlink" Target="https://doi.org/10.15446/innovar.v32n84.99677" TargetMode="External"/><Relationship Id="rId2562" Type="http://schemas.openxmlformats.org/officeDocument/2006/relationships/hyperlink" Target="https://dapre.presidencia.gov.co/normativa/normativa/DECRETO%20298%20DEL%2028%20DE%20FEBRERO%20DE%202022.pdf" TargetMode="External"/><Relationship Id="rId3406" Type="http://schemas.openxmlformats.org/officeDocument/2006/relationships/hyperlink" Target="https://www.mintic.gov.co/portal/715/w3-article-204680.html" TargetMode="External"/><Relationship Id="rId327" Type="http://schemas.openxmlformats.org/officeDocument/2006/relationships/hyperlink" Target="https://www.newswire.ca/news-releases/accounting-audit-and-assurance-standards-oversight-councils-announce-canadian-sustainability-standards-board-826484041.html" TargetMode="External"/><Relationship Id="rId534" Type="http://schemas.openxmlformats.org/officeDocument/2006/relationships/hyperlink" Target="https://www.sec.gov/news/press-release/2021-259" TargetMode="External"/><Relationship Id="rId741" Type="http://schemas.openxmlformats.org/officeDocument/2006/relationships/hyperlink" Target="https://www.iasplus.com/en/news/2021/10/sustainability-and-integrated" TargetMode="External"/><Relationship Id="rId1164" Type="http://schemas.openxmlformats.org/officeDocument/2006/relationships/hyperlink" Target="https://www.iascasociety.org/News/key_news/3371.aspx" TargetMode="External"/><Relationship Id="rId1371" Type="http://schemas.openxmlformats.org/officeDocument/2006/relationships/hyperlink" Target="https://www.comunidadcontable.com/BancoConocimiento/Otros/amplian-plazos-para-las-declaraciones-de-ica-y-r-ica-bogota-bimestres-1-2-3-y-4.asp?Miga=1&amp;IDobjetose=22297&amp;CodSeccion=109" TargetMode="External"/><Relationship Id="rId2008" Type="http://schemas.openxmlformats.org/officeDocument/2006/relationships/hyperlink" Target="https://www.svaz-ucetnich.cz/aktuality/newsletter-su-cr-14-12-2021" TargetMode="External"/><Relationship Id="rId2215" Type="http://schemas.openxmlformats.org/officeDocument/2006/relationships/hyperlink" Target="https://doi-org.ezproxy.javeriana.edu.co/10.1108/ARJ-06-2020-0156" TargetMode="External"/><Relationship Id="rId2422" Type="http://schemas.openxmlformats.org/officeDocument/2006/relationships/hyperlink" Target="https://login.ezproxy.javeriana.edu.co/login?qurl=https%3a%2f%2fsearch.ebscohost.com%2flogin.aspx%3fdirect%3dtrue%26AuthType%3dip%26db%3dbth%26AN%3d155755752%26lang%3des%26site%3deds-live" TargetMode="External"/><Relationship Id="rId601" Type="http://schemas.openxmlformats.org/officeDocument/2006/relationships/hyperlink" Target="https://actualicese.com/activo-intangible-como-se-realiza-su-medicion-inicial-y-posterior/" TargetMode="External"/><Relationship Id="rId1024" Type="http://schemas.openxmlformats.org/officeDocument/2006/relationships/hyperlink" Target="https://www.superfinanciera.gov.co/descargas/institucional/pubFile1058380/ance002_22.zip" TargetMode="External"/><Relationship Id="rId1231" Type="http://schemas.openxmlformats.org/officeDocument/2006/relationships/hyperlink" Target="https://contadores-aic.org/se-crea-valor-desde-el-earning-management/" TargetMode="External"/><Relationship Id="rId3196" Type="http://schemas.openxmlformats.org/officeDocument/2006/relationships/hyperlink" Target="https://www.drsc.de/news/10-anwenderforum-zur-eu-umwelttaxonomie/" TargetMode="External"/><Relationship Id="rId3056" Type="http://schemas.openxmlformats.org/officeDocument/2006/relationships/hyperlink" Target="https://www.supersociedades.gov.co/nuestra_entidad/normatividad/normatividad_circulares/Circular_Externa_100-000003_de_3_de_mayo_de_2022.PDF" TargetMode="External"/><Relationship Id="rId3263" Type="http://schemas.openxmlformats.org/officeDocument/2006/relationships/hyperlink" Target="https://www.mintic.gov.co/portal/715/w3-article-204923.html" TargetMode="External"/><Relationship Id="rId3470" Type="http://schemas.openxmlformats.org/officeDocument/2006/relationships/hyperlink" Target="https://www.mintic.gov.co/portal/715/w3-article-208637.html" TargetMode="External"/><Relationship Id="rId184" Type="http://schemas.openxmlformats.org/officeDocument/2006/relationships/hyperlink" Target="https://www.cafr.ro/conferinta-virtuala-comuna-efaa-si-accountancy-europe-o-solutie-globala-pentru-auditul-entitatilor-mai-putin-complexe-cum-facem-sa-funtioneze/" TargetMode="External"/><Relationship Id="rId391" Type="http://schemas.openxmlformats.org/officeDocument/2006/relationships/hyperlink" Target="https://359zpa2vui8h3p4u7j2qlmlg-wpengine.netdna-ssl.com/wp-content/uploads/2021/09/Mandatory-Fraud-Reporting-Press-Release-22Sept21.pdf" TargetMode="External"/><Relationship Id="rId1908" Type="http://schemas.openxmlformats.org/officeDocument/2006/relationships/hyperlink" Target="https://www.haciendabogota.gov.co/shd/node/50704" TargetMode="External"/><Relationship Id="rId2072" Type="http://schemas.openxmlformats.org/officeDocument/2006/relationships/hyperlink" Target="https://doi-org.ezproxy.javeriana.edu.co/10.1108/AAAJ-08-2020-4793" TargetMode="External"/><Relationship Id="rId3123" Type="http://schemas.openxmlformats.org/officeDocument/2006/relationships/hyperlink" Target="https://www.supertransporte.gov.co/index.php/comun-marzo-2022/supertransporte-sanciona-a-la-secretaria-de-transito-y-transporte-de-yotoco-valle-del-cauca-y-le-ordena-suspender-la-operacion-de-camaras-de-fotodeteccion-por-falta-de-senalizacion/" TargetMode="External"/><Relationship Id="rId251" Type="http://schemas.openxmlformats.org/officeDocument/2006/relationships/hyperlink" Target="https://www.audiitorkogu.ee/est/news.audiitorkogu-vastus-audiitorfirmat-otsivatele-virtuaalvaaringu-teenuse-pakkujatele" TargetMode="External"/><Relationship Id="rId3330" Type="http://schemas.openxmlformats.org/officeDocument/2006/relationships/hyperlink" Target="https://www.mintic.gov.co/portal/715/w3-article-198612.html" TargetMode="External"/><Relationship Id="rId2889" Type="http://schemas.openxmlformats.org/officeDocument/2006/relationships/hyperlink" Target="https://www.contaduria.gov.co/documents/20127/3881461/RESOLUCI%C3%93N+No.+039+DE+2022+-+PRORROGA+OCT-DIC+2021+aprobado+x+juridica+dedinitiva+2feb+15-2022.pdf/0a64bec5-e3ee-0d89-99bd-d009c421590a" TargetMode="External"/><Relationship Id="rId111" Type="http://schemas.openxmlformats.org/officeDocument/2006/relationships/hyperlink" Target="https://www.frc.org.uk/news/january-2022-(1)/investigation-regarding-the-audits-of-babcock-inte" TargetMode="External"/><Relationship Id="rId1698" Type="http://schemas.openxmlformats.org/officeDocument/2006/relationships/hyperlink" Target="https://www.icas.com/landing/tax/income-tax-repayments-further-update-from-hmrc" TargetMode="External"/><Relationship Id="rId2749" Type="http://schemas.openxmlformats.org/officeDocument/2006/relationships/hyperlink" Target="https://www.ctcp.gov.co/CMSPages/GetFile.aspx?guid=645f56ff-0660-4793-9b98-01fbe8abd31c" TargetMode="External"/><Relationship Id="rId2956" Type="http://schemas.openxmlformats.org/officeDocument/2006/relationships/hyperlink" Target="https://www.sic.gov.co/slider/superindustria-abre-investigaciones-nanocred-colombia-propietaria-de-%E2%80%9Cprofin-app%E2%80%9D-por-presuntas-violaciones-de-los-derechos-de-los-consumidores-y-el-r%C3%A9gimen-de-datos-personales" TargetMode="External"/><Relationship Id="rId928" Type="http://schemas.openxmlformats.org/officeDocument/2006/relationships/hyperlink" Target="https://www.drsc.de/news/neue-technische-bewertungskriterien-fuer-eu-umwelttaxonomie/" TargetMode="External"/><Relationship Id="rId1558" Type="http://schemas.openxmlformats.org/officeDocument/2006/relationships/hyperlink" Target="https://cijuf.org.co/normatividad/oficio/2022/oficio-378902611.html" TargetMode="External"/><Relationship Id="rId1765" Type="http://schemas.openxmlformats.org/officeDocument/2006/relationships/hyperlink" Target="https://www.iab.org.uk/self-assessment-deadline-delay-could-you-still-be-charged/" TargetMode="External"/><Relationship Id="rId2609" Type="http://schemas.openxmlformats.org/officeDocument/2006/relationships/hyperlink" Target="https://dapre.presidencia.gov.co/normativa/normativa/DECRETO%20487%20DEL%201%20DE%20ABRIL%20DE%202022.pdf" TargetMode="External"/><Relationship Id="rId57" Type="http://schemas.openxmlformats.org/officeDocument/2006/relationships/hyperlink" Target="https://www.actuary.org/node/14931" TargetMode="External"/><Relationship Id="rId1418" Type="http://schemas.openxmlformats.org/officeDocument/2006/relationships/hyperlink" Target="https://www.dian.gov.co/Prensa/Paginas/NG-Comunicado-de-Prensa-075-2022.aspx" TargetMode="External"/><Relationship Id="rId1972" Type="http://schemas.openxmlformats.org/officeDocument/2006/relationships/hyperlink" Target="https://www.expertsuisse.ch/news-newsarchiv?c=Wirtschaftsstandort_Schweiz_Aktuelle_Herausforderungen_und_unser_Beitrag___EXPERTsuisse_Jahrestagung_am_29_September_2022_mit_Ehrengast_BR_Ueli_Maurer" TargetMode="External"/><Relationship Id="rId2816" Type="http://schemas.openxmlformats.org/officeDocument/2006/relationships/hyperlink" Target="https://www.ctcp.gov.co/CMSPages/GetFile.aspx?guid=38976b37-003f-4e2c-bdab-287eaaf3949b" TargetMode="External"/><Relationship Id="rId1625" Type="http://schemas.openxmlformats.org/officeDocument/2006/relationships/hyperlink" Target="https://cijuf.org.co/normatividad/oficio/2022/oficio-588903711.html" TargetMode="External"/><Relationship Id="rId1832" Type="http://schemas.openxmlformats.org/officeDocument/2006/relationships/hyperlink" Target="https://www.ibfd.org/news/were-proud-introduce-ibfds-new-website" TargetMode="External"/><Relationship Id="rId2399" Type="http://schemas.openxmlformats.org/officeDocument/2006/relationships/hyperlink" Target="https://login.ezproxy.javeriana.edu.co/login?qurl=https%3a%2f%2fsearch.ebscohost.com%2flogin.aspx%3fdirect%3dtrue%26AuthType%3dip%26db%3dbth%26AN%3d154272570%26lang%3des%26site%3deds-live" TargetMode="External"/><Relationship Id="rId578" Type="http://schemas.openxmlformats.org/officeDocument/2006/relationships/hyperlink" Target="https://www.bancomundial.org/es/news/press-release/2022/02/15/greater-transparency-on-hidden-and-distressed-debt-can-reduce-global-financial-risks-and-support-recovery" TargetMode="External"/><Relationship Id="rId785" Type="http://schemas.openxmlformats.org/officeDocument/2006/relationships/hyperlink" Target="https://www.integratedreporting.org/news/transition-to-integrated-reporting-a-guide-to-getting-started/" TargetMode="External"/><Relationship Id="rId992" Type="http://schemas.openxmlformats.org/officeDocument/2006/relationships/hyperlink" Target="https://www.ilo.org/global/about-the-ilo/newsroom/news/WCMS_823284/lang--es/index.htm" TargetMode="External"/><Relationship Id="rId2259" Type="http://schemas.openxmlformats.org/officeDocument/2006/relationships/hyperlink" Target="https://doi-org.ezproxy.javeriana.edu.co/10.1080/16081625.2022.2077778" TargetMode="External"/><Relationship Id="rId2466" Type="http://schemas.openxmlformats.org/officeDocument/2006/relationships/hyperlink" Target="https://www.suin-juriscol.gov.co/viewDocument.asp?ruta=Leyes/30043763" TargetMode="External"/><Relationship Id="rId2673" Type="http://schemas.openxmlformats.org/officeDocument/2006/relationships/hyperlink" Target="https://dapre.presidencia.gov.co/normativa/normativa/DECRETO%201227%20DEL%2018%20DE%20JULIO%20DE%202022.pdf" TargetMode="External"/><Relationship Id="rId2880" Type="http://schemas.openxmlformats.org/officeDocument/2006/relationships/hyperlink" Target="https://www.ctcp.gov.co/CMSPages/GetFile.aspx?guid=f5cd6b2b-1f23-4f82-a8c7-32319311f487" TargetMode="External"/><Relationship Id="rId3517" Type="http://schemas.openxmlformats.org/officeDocument/2006/relationships/hyperlink" Target="https://www.mintic.gov.co/portal/715/w3-article-198879.html" TargetMode="External"/><Relationship Id="rId438" Type="http://schemas.openxmlformats.org/officeDocument/2006/relationships/hyperlink" Target="https://www.facebook.com/ibracon/videos/1081495829060414" TargetMode="External"/><Relationship Id="rId645" Type="http://schemas.openxmlformats.org/officeDocument/2006/relationships/hyperlink" Target="https://conpucol.org/actualidad/publicaciones/que-significa-la-guerra-en-ucrania-para-la-industria-contable" TargetMode="External"/><Relationship Id="rId852" Type="http://schemas.openxmlformats.org/officeDocument/2006/relationships/hyperlink" Target="https://www.aicpa.org/news/article/aicpa-and-cima-commit-to-supporting-sri-lankan-communities" TargetMode="External"/><Relationship Id="rId1068" Type="http://schemas.openxmlformats.org/officeDocument/2006/relationships/hyperlink" Target="https://www.aasb.gov.au/news/aasb-2021-6-amendments-to-australian-accounting-standards-disclosure-of-accounting-policies-tier-2-and-other-australian-accounting-standards/" TargetMode="External"/><Relationship Id="rId1275" Type="http://schemas.openxmlformats.org/officeDocument/2006/relationships/hyperlink" Target="https://www.asb.or.jp/jp/accounting_standards/exposure_draft/y2022/2022-0330.html" TargetMode="External"/><Relationship Id="rId1482" Type="http://schemas.openxmlformats.org/officeDocument/2006/relationships/hyperlink" Target="https://cijuf.org.co/normatividad/oficio/2022/oficio-046903048.html" TargetMode="External"/><Relationship Id="rId2119" Type="http://schemas.openxmlformats.org/officeDocument/2006/relationships/hyperlink" Target="https://doi-org.ezproxy.javeriana.edu.co/10.1080/09639284.2022.2060047" TargetMode="External"/><Relationship Id="rId2326" Type="http://schemas.openxmlformats.org/officeDocument/2006/relationships/hyperlink" Target="https://login.ezproxy.javeriana.edu.co/login?qurl=https%3a%2f%2fsearch.ebscohost.com%2flogin.aspx%3fdirect%3dtrue%26AuthType%3dip%26db%3dbth%26AN%3d156755956%26lang%3des%26site%3deds-live" TargetMode="External"/><Relationship Id="rId2533" Type="http://schemas.openxmlformats.org/officeDocument/2006/relationships/hyperlink" Target="https://www.suin-juriscol.gov.co/viewDocument.asp?ruta=Leyes/30044431" TargetMode="External"/><Relationship Id="rId2740" Type="http://schemas.openxmlformats.org/officeDocument/2006/relationships/hyperlink" Target="https://www.ctcp.gov.co/CMSPages/GetFile.aspx?guid=5212897e-dcc7-4a9d-aae5-77caebe8ddc8" TargetMode="External"/><Relationship Id="rId505" Type="http://schemas.openxmlformats.org/officeDocument/2006/relationships/hyperlink" Target="https://www.pasai.org/s/Media-release-Financial-and-performance-auditors-to-benefit-from-mixed-approach-to-report-writing-tr.pdf" TargetMode="External"/><Relationship Id="rId712" Type="http://schemas.openxmlformats.org/officeDocument/2006/relationships/hyperlink" Target="https://www.globalreporting.org/about-gri/news-center/the-rise-of-the-chief-sustainability-officer/" TargetMode="External"/><Relationship Id="rId1135" Type="http://schemas.openxmlformats.org/officeDocument/2006/relationships/hyperlink" Target="https://www.contraloria.gov.co/es/w/se-auditar%C3%A1n-m%C3%A1s-de-750-mil-millones-contralor%C3%ADa-inicia-actuaci%C3%B3n-especial-de-fiscalizaci%C3%B3n-sobre-proyectos-del-plan-de-reconstrucci%C3%B3n-de-providencia-1" TargetMode="External"/><Relationship Id="rId1342" Type="http://schemas.openxmlformats.org/officeDocument/2006/relationships/hyperlink" Target="https://www.contach.cl/2022/05/12/ministerio-de-hacienda-mantendra-fecha-de-cierre-de-la-operacion-renta-para-el-12-de-mayo-pese-a-objeciones-del-colegio-de-contadores-de-chile/" TargetMode="External"/><Relationship Id="rId1202" Type="http://schemas.openxmlformats.org/officeDocument/2006/relationships/hyperlink" Target="https://www.endorsement-board.uk/ukeb-survey-subsidiaries-without-public-accountability-disclosures" TargetMode="External"/><Relationship Id="rId2600" Type="http://schemas.openxmlformats.org/officeDocument/2006/relationships/hyperlink" Target="https://dapre.presidencia.gov.co/normativa/normativa/DECRETO%20624%20DEL%2026%20DE%20ABRIL%20DE%202022.pdf" TargetMode="External"/><Relationship Id="rId3167" Type="http://schemas.openxmlformats.org/officeDocument/2006/relationships/hyperlink" Target="https://www.superfinanciera.gov.co/descargas/institucional/pubFile1060260/20220527comfalsasvigiladas.docx" TargetMode="External"/><Relationship Id="rId295" Type="http://schemas.openxmlformats.org/officeDocument/2006/relationships/hyperlink" Target="https://www.ifac.org/news-events/2022-04/ifac-releases-new-implementation-tool-auditors" TargetMode="External"/><Relationship Id="rId3374" Type="http://schemas.openxmlformats.org/officeDocument/2006/relationships/hyperlink" Target="https://www.mintic.gov.co/portal/715/w3-article-207995.html" TargetMode="External"/><Relationship Id="rId3581" Type="http://schemas.openxmlformats.org/officeDocument/2006/relationships/hyperlink" Target="mailto:a-sanchez@javeriana.edu.co" TargetMode="External"/><Relationship Id="rId2183" Type="http://schemas.openxmlformats.org/officeDocument/2006/relationships/hyperlink" Target="https://doi.org/10.1016/j.aos.2021.101294" TargetMode="External"/><Relationship Id="rId2390" Type="http://schemas.openxmlformats.org/officeDocument/2006/relationships/hyperlink" Target="https://doi.org/10.1016/j.bar.2021.101002" TargetMode="External"/><Relationship Id="rId3027" Type="http://schemas.openxmlformats.org/officeDocument/2006/relationships/hyperlink" Target="https://www.superservicios.gov.co/system/files/2022-07/Resoluci%C3%B3n_SSPD_No._20222400360335_22_04_2022.pdf" TargetMode="External"/><Relationship Id="rId3234" Type="http://schemas.openxmlformats.org/officeDocument/2006/relationships/hyperlink" Target="https://www.itu.int/es/mediacentre/Pages/MA-20220120-Digital-Currency.aspx" TargetMode="External"/><Relationship Id="rId3441" Type="http://schemas.openxmlformats.org/officeDocument/2006/relationships/hyperlink" Target="https://www.mintic.gov.co/portal/715/w3-article-237176.html" TargetMode="External"/><Relationship Id="rId155" Type="http://schemas.openxmlformats.org/officeDocument/2006/relationships/hyperlink" Target="https://www.bis.org/press/p211109.htm" TargetMode="External"/><Relationship Id="rId362" Type="http://schemas.openxmlformats.org/officeDocument/2006/relationships/hyperlink" Target="https://www.fsb.org/2021/12/fsb-middle-east-and-north-africa-group-discusses-financial-stability-outlook-and-climate-related-financial-risks/" TargetMode="External"/><Relationship Id="rId2043" Type="http://schemas.openxmlformats.org/officeDocument/2006/relationships/hyperlink" Target="https://www-proquest-com.ezproxy.javeriana.edu.co/docview/2677669332/2C0C47271E8C4999PQ/22?accountid=13250" TargetMode="External"/><Relationship Id="rId2250" Type="http://schemas.openxmlformats.org/officeDocument/2006/relationships/hyperlink" Target="https://doi.org/10.1016/j.adiac.2022.100594" TargetMode="External"/><Relationship Id="rId3301" Type="http://schemas.openxmlformats.org/officeDocument/2006/relationships/hyperlink" Target="https://www.mintic.gov.co/portal/715/w3-article-208109.html" TargetMode="External"/><Relationship Id="rId222" Type="http://schemas.openxmlformats.org/officeDocument/2006/relationships/hyperlink" Target="https://www.commercialisti.it/visualizzatore-articolo?_articleId=1479292&amp;plid=46498" TargetMode="External"/><Relationship Id="rId2110" Type="http://schemas.openxmlformats.org/officeDocument/2006/relationships/hyperlink" Target="https://doi-org.ezproxy.javeriana.edu.co/10.1108/AAAJ-01-2020-4387" TargetMode="External"/><Relationship Id="rId1669" Type="http://schemas.openxmlformats.org/officeDocument/2006/relationships/hyperlink" Target="https://cijuf.org.co/normatividad/oficio/2022/oficio-81900594.html" TargetMode="External"/><Relationship Id="rId1876" Type="http://schemas.openxmlformats.org/officeDocument/2006/relationships/hyperlink" Target="https://connect.nsacct.org/blogs/erica-ryder1/2021/12/15/executiveorderrequiringirstools?CommunityKey=2445fc01-ba28-439f-9540-e45875ebd14b" TargetMode="External"/><Relationship Id="rId2927" Type="http://schemas.openxmlformats.org/officeDocument/2006/relationships/hyperlink" Target="https://www.sic.gov.co/sites/default/files/normatividad/062022/res%2038984%202022.pdf" TargetMode="External"/><Relationship Id="rId3091" Type="http://schemas.openxmlformats.org/officeDocument/2006/relationships/hyperlink" Target="https://www.supertransporte.gov.co/index.php/comunicaciones-2022/3-706-234-vehiculos-se-movilizaron-en-el-pais-en-el-puente-festivo-del-sagrado-corazon/" TargetMode="External"/><Relationship Id="rId1529" Type="http://schemas.openxmlformats.org/officeDocument/2006/relationships/hyperlink" Target="https://cijuf.org.co/normatividad/oficio/2022/oficio-290901821.html" TargetMode="External"/><Relationship Id="rId1736" Type="http://schemas.openxmlformats.org/officeDocument/2006/relationships/hyperlink" Target="https://incp.org.co/ultra-air-primer-calificado-en-el-regimen-de-megainversiones/" TargetMode="External"/><Relationship Id="rId1943" Type="http://schemas.openxmlformats.org/officeDocument/2006/relationships/hyperlink" Target="https://www.haciendabogota.gov.co/shd/aumentan-estafas-millonarias-deudores-de-impuestos-en-bogota" TargetMode="External"/><Relationship Id="rId28" Type="http://schemas.openxmlformats.org/officeDocument/2006/relationships/hyperlink" Target="https://nam10.safelinks.protection.outlook.com/?url=https%3A%2F%2Fgo.contentive.com%2FMjQzLU1SUi00NTkAAAGFbCXbV9KImPuqhCi1VWht94WvjtRPJQhOHle_yvIUzLyEP5TjujoUdOwapP3ytamHFXD247c%3D&amp;data=05%7C01%7Csosa.j%40javeriana.edu.co%7C67fcef7a38814526385708da5e54accf%7Cdaf7990e8a3f409c9b762a5475098000%7C0%7C0%7C637926015048147219%7CUnknown%7CTWFpbGZsb3d8eyJWIjoiMC4wLjAwMDAiLCJQIjoiV2luMzIiLCJBTiI6Ik1haWwiLCJXVCI6Mn0%3D%7C3000%7C%7C%7C&amp;sdata=EKqbc1dPQnpOemVorG1E%2Bs4L47TJpIhlARoj8gcP3W8%3D&amp;reserved=0" TargetMode="External"/><Relationship Id="rId1803" Type="http://schemas.openxmlformats.org/officeDocument/2006/relationships/hyperlink" Target="https://www.iab.org.uk/setting-standards-to-tackle-climate-change/" TargetMode="External"/><Relationship Id="rId689" Type="http://schemas.openxmlformats.org/officeDocument/2006/relationships/hyperlink" Target="https://www.efrag.org/News/Project-591/Reminder-EFRAG-seeks-input-from-users-and-preparers-on-an-academic-survey-on-the-effects-of-IFRS-15-Revenue-from-Contracts-with-Customers-" TargetMode="External"/><Relationship Id="rId896" Type="http://schemas.openxmlformats.org/officeDocument/2006/relationships/hyperlink" Target="https://www.cimaglobal.com/Press/Press-releases/2022/AICPA--CIMA-stand-with-the-people-of-Ukraine/" TargetMode="External"/><Relationship Id="rId2577" Type="http://schemas.openxmlformats.org/officeDocument/2006/relationships/hyperlink" Target="https://dapre.presidencia.gov.co/normativa/normativa/DECRETO%20176%20DEL%203%20DE%20FEBRERO%20DE%202022.pdf" TargetMode="External"/><Relationship Id="rId2784" Type="http://schemas.openxmlformats.org/officeDocument/2006/relationships/hyperlink" Target="https://www.ctcp.gov.co/CMSPages/GetFile.aspx?guid=10c63378-31fb-4da8-a871-4405d470b2fe" TargetMode="External"/><Relationship Id="rId549" Type="http://schemas.openxmlformats.org/officeDocument/2006/relationships/hyperlink" Target="https://www.supersociedades.gov.co/nuestra_entidad/normatividad/normatividad_conceptos_juridicos/OFICIO_220-146083_DE_2021.pdf" TargetMode="External"/><Relationship Id="rId756" Type="http://schemas.openxmlformats.org/officeDocument/2006/relationships/hyperlink" Target="https://incp.org.co/simplificacion-contable-decreto-1670-de-2021/" TargetMode="External"/><Relationship Id="rId1179" Type="http://schemas.openxmlformats.org/officeDocument/2006/relationships/hyperlink" Target="https://www.mia.org.my/v2/highlights/content_display.aspx?ID=N16774016M" TargetMode="External"/><Relationship Id="rId1386" Type="http://schemas.openxmlformats.org/officeDocument/2006/relationships/hyperlink" Target="https://www.defensoriadian.gov.co/jornada-de-actualizacion-tributaria-radicacion-exitosa-y-pago-de-las-devoluciones-de-impuestos-en-la-dian/" TargetMode="External"/><Relationship Id="rId1593" Type="http://schemas.openxmlformats.org/officeDocument/2006/relationships/hyperlink" Target="https://cijuf.org.co/normatividad/oficio/2022/oficio-493903169.html" TargetMode="External"/><Relationship Id="rId2437" Type="http://schemas.openxmlformats.org/officeDocument/2006/relationships/hyperlink" Target="https://login.ezproxy.javeriana.edu.co/login?qurl=https%3a%2f%2fsearch.ebscohost.com%2flogin.aspx%3fdirect%3dtrue%26AuthType%3dip%26db%3dbth%26AN%3d156937993%26lang%3des%26site%3deds-live" TargetMode="External"/><Relationship Id="rId2991" Type="http://schemas.openxmlformats.org/officeDocument/2006/relationships/hyperlink" Target="https://www.supersolidaria.gov.co/sites/default/files/public/data/plantillaresolucion-12.docx_-_2022-08-01t102522.909.pdf" TargetMode="External"/><Relationship Id="rId409" Type="http://schemas.openxmlformats.org/officeDocument/2006/relationships/hyperlink" Target="https://www.ifiar.org/?wpdmdl=13063" TargetMode="External"/><Relationship Id="rId963" Type="http://schemas.openxmlformats.org/officeDocument/2006/relationships/hyperlink" Target="https://www.icas.com/news/frc-issues-draft-three-year-plan-and-budget-to-prepare-for-the-transition-to-arga" TargetMode="External"/><Relationship Id="rId1039" Type="http://schemas.openxmlformats.org/officeDocument/2006/relationships/hyperlink" Target="https://www.unido.org/news/sustainability-within-global-supply-chains-requires-agile-approaches-knowledge-sharing-and-standards-setting" TargetMode="External"/><Relationship Id="rId1246" Type="http://schemas.openxmlformats.org/officeDocument/2006/relationships/hyperlink" Target="https://iab.org.uk/new-eu-aml-rules-to-include-cryptocurrencies/" TargetMode="External"/><Relationship Id="rId2644" Type="http://schemas.openxmlformats.org/officeDocument/2006/relationships/hyperlink" Target="https://dapre.presidencia.gov.co/normativa/normativa/DECRETO%20985%20DEL%2013%20DE%20JUNIO%20DE%202022.pdf" TargetMode="External"/><Relationship Id="rId2851" Type="http://schemas.openxmlformats.org/officeDocument/2006/relationships/hyperlink" Target="https://www.ctcp.gov.co/CMSPages/GetFile.aspx?guid=dc3de84d-1809-418c-ba44-c139897cbe24" TargetMode="External"/><Relationship Id="rId92" Type="http://schemas.openxmlformats.org/officeDocument/2006/relationships/hyperlink" Target="https://blog.auditanalytics.com/auditor-changes-roundup-2021-annual-summary/" TargetMode="External"/><Relationship Id="rId616" Type="http://schemas.openxmlformats.org/officeDocument/2006/relationships/hyperlink" Target="https://www.accaglobal.com/gb/en/news/2022/march/sustainability-disclosures.html?from=XX" TargetMode="External"/><Relationship Id="rId823" Type="http://schemas.openxmlformats.org/officeDocument/2006/relationships/hyperlink" Target="https://www.endorsement-board.uk/uk-endorsement-board-adopts-ifrs-17" TargetMode="External"/><Relationship Id="rId1453" Type="http://schemas.openxmlformats.org/officeDocument/2006/relationships/hyperlink" Target="https://cijuf.org.co/normatividad/concepto/2022/concepto-138900758.html" TargetMode="External"/><Relationship Id="rId1660" Type="http://schemas.openxmlformats.org/officeDocument/2006/relationships/hyperlink" Target="https://cijuf.org.co/normatividad/oficio/2022/oficio-694-904138.html" TargetMode="External"/><Relationship Id="rId2504" Type="http://schemas.openxmlformats.org/officeDocument/2006/relationships/hyperlink" Target="https://www.suin-juriscol.gov.co/viewDocument.asp?ruta=Leyes/30044359" TargetMode="External"/><Relationship Id="rId2711" Type="http://schemas.openxmlformats.org/officeDocument/2006/relationships/hyperlink" Target="https://dapre.presidencia.gov.co/normativa/normativa/DECRETO%201492%20DEL%2003%20DE%20AGOSTO%20DE%202022.pdf" TargetMode="External"/><Relationship Id="rId1106" Type="http://schemas.openxmlformats.org/officeDocument/2006/relationships/hyperlink" Target="https://www.contraloria.gov.co/es/w/2-hallazgos-fiscales-por-11.290-millones-de-pesos-estableci%C3%B3-la-contralor%C3%ADa-en-actuaci%C3%B3n-especial-de-fiscalizaci%C3%B3n-al-plan-departamental-de-agua-pda-del-magdalena" TargetMode="External"/><Relationship Id="rId1313" Type="http://schemas.openxmlformats.org/officeDocument/2006/relationships/hyperlink" Target="https://www.iadb.org/es/noticias/ingresos-tributarios-de-alc-sufren-caida-historica-antes-de-primeros-signos-recuperacion" TargetMode="External"/><Relationship Id="rId1520" Type="http://schemas.openxmlformats.org/officeDocument/2006/relationships/hyperlink" Target="https://cijuf.org.co/normatividad/oficio/2022/oficio-26900208.html" TargetMode="External"/><Relationship Id="rId3278" Type="http://schemas.openxmlformats.org/officeDocument/2006/relationships/hyperlink" Target="https://www.mintic.gov.co/portal/715/w3-article-209643.html" TargetMode="External"/><Relationship Id="rId3485" Type="http://schemas.openxmlformats.org/officeDocument/2006/relationships/hyperlink" Target="https://www.mintic.gov.co/portal/715/w3-article-210470.html" TargetMode="External"/><Relationship Id="rId199" Type="http://schemas.openxmlformats.org/officeDocument/2006/relationships/hyperlink" Target="https://www.cipfa.org/about-cipfa/press-office/latest-press-releases/clear-post-pandemic-backlogs-now-or-risk-higher-costs-for-taxpayer" TargetMode="External"/><Relationship Id="rId2087" Type="http://schemas.openxmlformats.org/officeDocument/2006/relationships/hyperlink" Target="https://doi-org.ezproxy.javeriana.edu.co/10.1108/AAAJ-11-2019-4287" TargetMode="External"/><Relationship Id="rId2294" Type="http://schemas.openxmlformats.org/officeDocument/2006/relationships/hyperlink" Target="https://login.ezproxy.javeriana.edu.co/login?qurl=https%3a%2f%2fsearch.ebscohost.com%2flogin.aspx%3fdirect%3dtrue%26AuthType%3dip%26db%3dbth%26AN%3d157540540%26lang%3des%26site%3deds-live" TargetMode="External"/><Relationship Id="rId3138" Type="http://schemas.openxmlformats.org/officeDocument/2006/relationships/hyperlink" Target="https://www.supertransporte.gov.co/index.php/comunicaciones-2022/12-221-391-vehiculos-se-movilizaron-por-las-carreteras-del-pais-durante-la-temporada-de-fin-de-ano-y-el-puente-de-reyes/" TargetMode="External"/><Relationship Id="rId3345" Type="http://schemas.openxmlformats.org/officeDocument/2006/relationships/hyperlink" Target="https://www.mintic.gov.co/portal/715/w3-article-198920.html" TargetMode="External"/><Relationship Id="rId3552" Type="http://schemas.openxmlformats.org/officeDocument/2006/relationships/hyperlink" Target="https://www.xbrl.org/news/ifrs-accounting-taxonomy-2022-now-available/" TargetMode="External"/><Relationship Id="rId266" Type="http://schemas.openxmlformats.org/officeDocument/2006/relationships/hyperlink" Target="https://www.audiitorkogu.ee/est/news.ilmunud-audiitorkogu-jaanuarikuu-uudiskiri" TargetMode="External"/><Relationship Id="rId473" Type="http://schemas.openxmlformats.org/officeDocument/2006/relationships/hyperlink" Target="https://www.finanstilsynet.no/nyhetsarkiv/tilsynsrapporter/2022/tilsynsrapport---ak-regnskap-nystad-as/" TargetMode="External"/><Relationship Id="rId680" Type="http://schemas.openxmlformats.org/officeDocument/2006/relationships/hyperlink" Target="https://www.tandfonline.com/doi/full/10.1080/17449480.2021.1912369?src=" TargetMode="External"/><Relationship Id="rId2154" Type="http://schemas.openxmlformats.org/officeDocument/2006/relationships/hyperlink" Target="https://login.ezproxy.javeriana.edu.co/login?url=https://search.ebscohost.com/login.aspx?direct=true&amp;db=bth&amp;AN=156224816&amp;lang=es&amp;site=ehost-live" TargetMode="External"/><Relationship Id="rId2361" Type="http://schemas.openxmlformats.org/officeDocument/2006/relationships/hyperlink" Target="https://doi.org/10.15446/innovar.v32n84.100545" TargetMode="External"/><Relationship Id="rId3205" Type="http://schemas.openxmlformats.org/officeDocument/2006/relationships/hyperlink" Target="https://www.iadb.org/es/noticias/telefonica-y-academiabid-lanzan-de-nuevo-el-curso-big-data-sin-misterios" TargetMode="External"/><Relationship Id="rId3412" Type="http://schemas.openxmlformats.org/officeDocument/2006/relationships/hyperlink" Target="https://www.mintic.gov.co/portal/715/w3-article-208739.html" TargetMode="External"/><Relationship Id="rId126" Type="http://schemas.openxmlformats.org/officeDocument/2006/relationships/hyperlink" Target="https://www.auditool.org/blog/auditoria-externa/8587-la-independencia-en-el-nuevo-codigo-de-etica-de-la-ifac" TargetMode="External"/><Relationship Id="rId333" Type="http://schemas.openxmlformats.org/officeDocument/2006/relationships/hyperlink" Target="https://www.frc.org.uk/news/june-2022-(1)/sanctions-against-pricewaterhousecoopers-llp-and-a" TargetMode="External"/><Relationship Id="rId540" Type="http://schemas.openxmlformats.org/officeDocument/2006/relationships/hyperlink" Target="https://www.soa.org/resources/announcements/press-releases/2022/climate-cyber-financial-volatility/" TargetMode="External"/><Relationship Id="rId1170" Type="http://schemas.openxmlformats.org/officeDocument/2006/relationships/hyperlink" Target="https://www.ifac.org/news-events/2021-11/ifac-iaasb-release-less-complex-entities-consultation-survey" TargetMode="External"/><Relationship Id="rId2014" Type="http://schemas.openxmlformats.org/officeDocument/2006/relationships/hyperlink" Target="https://www.svaz-ucetnich.cz/aktuality/newsletter-su-cr-02-11-2021" TargetMode="External"/><Relationship Id="rId2221" Type="http://schemas.openxmlformats.org/officeDocument/2006/relationships/hyperlink" Target="https://doi-org.ezproxy.javeriana.edu.co/10.1108/ARJ-07-2020-0179" TargetMode="External"/><Relationship Id="rId1030" Type="http://schemas.openxmlformats.org/officeDocument/2006/relationships/hyperlink" Target="https://www.svaz-ucetnich.cz/aktuality/mezinarodni-konference-acca-climate-action-and-the-accountancy-profession-building-a-sustainable-future" TargetMode="External"/><Relationship Id="rId400" Type="http://schemas.openxmlformats.org/officeDocument/2006/relationships/hyperlink" Target="https://www.ides.bg/%D0%B8%D0%BD%D1%84%D0%BE%D1%80%D0%BC%D0%B0%D1%86%D0%B8%D1%8F/%D0%BE%D1%82-%D0%B8%D0%B4%D0%B5%D1%81/%D1%81%D1%8A%D0%BE%D0%B1%D1%89%D0%B5%D0%BD%D0%B8%D0%B5-%D0%B2%D1%8A%D0%B2-%D0%B2%D1%80%D1%8A%D0%B7%D0%BA%D0%B0-%D1%81-%D0%B8%D0%B7%D0%BF%D0%B8%D1%82%D0%B8%D1%82%D0%B5-%D0%BF%D0%BE-%D0%B4%D0%B0%D0%BD%D1%8A%D1%87%D0%BD%D0%BE-%D0%B8-%D0%BE%D1%81%D0%B8%D0%B3%D1%83%D1%80%D0%B8%D1%82%D0%B5%D0%BB%D0%BD%D0%BE-%D0%BF%D1%80%D0%B0%D0%B2%D0%BE-%D0%B8-%D0%BD%D0%B5%D0%B7%D0%B0%D0%B2%D0%B8%D1%81%D0%B8%D0%BC-%D1%84%D0%B8%D0%BD%D0%B0%D0%BD%D1%81%D0%BE%D0%B2-%D0%BE%D0%B4%D0%B8%D1%82-2021/" TargetMode="External"/><Relationship Id="rId1987" Type="http://schemas.openxmlformats.org/officeDocument/2006/relationships/hyperlink" Target="https://www.svaz-ucetnich.cz/aktuality/newsletter-su-cr-01-03-2022" TargetMode="External"/><Relationship Id="rId1847" Type="http://schemas.openxmlformats.org/officeDocument/2006/relationships/hyperlink" Target="https://www.imf.org/-/media/Files/Publications/WEO/2021/October/Spanish/execsum.ashx" TargetMode="External"/><Relationship Id="rId1707" Type="http://schemas.openxmlformats.org/officeDocument/2006/relationships/hyperlink" Target="https://icmai.in/upload/Taxation/TaxBulletin/Tax_Bulletin_100.pdf" TargetMode="External"/><Relationship Id="rId3062" Type="http://schemas.openxmlformats.org/officeDocument/2006/relationships/hyperlink" Target="https://www.supersociedades.gov.co/nuestra_entidad/normatividad/normatividad_conceptos_contables/115-120842.pdf" TargetMode="External"/><Relationship Id="rId190" Type="http://schemas.openxmlformats.org/officeDocument/2006/relationships/hyperlink" Target="https://www.charteredaccountants.ie/News/revised-audit-regulations-ireland-published-by-chartered-accountants-ireland" TargetMode="External"/><Relationship Id="rId1914" Type="http://schemas.openxmlformats.org/officeDocument/2006/relationships/hyperlink" Target="https://www.haciendabogota.gov.co/shd/consulta-plan-participacion-ciudadana-2022" TargetMode="External"/><Relationship Id="rId2688" Type="http://schemas.openxmlformats.org/officeDocument/2006/relationships/hyperlink" Target="https://dapre.presidencia.gov.co/normativa/normativa/DECRETO%201604%20DEL%2005%20DE%20AGOSTO%20DE%202022.pdf" TargetMode="External"/><Relationship Id="rId2895" Type="http://schemas.openxmlformats.org/officeDocument/2006/relationships/hyperlink" Target="https://relatoria.blob.core.windows.net/$web/files/resoluciones/OGZ-0807-2022.PDF" TargetMode="External"/><Relationship Id="rId867" Type="http://schemas.openxmlformats.org/officeDocument/2006/relationships/hyperlink" Target="https://www.accaglobal.com/gb/en/news/2021/december/Welsh_Budget_Comment.html?from=XX" TargetMode="External"/><Relationship Id="rId1497" Type="http://schemas.openxmlformats.org/officeDocument/2006/relationships/hyperlink" Target="https://cijuf.org.co/normatividad/oficio/2022/oficio-162900971.html" TargetMode="External"/><Relationship Id="rId2548" Type="http://schemas.openxmlformats.org/officeDocument/2006/relationships/hyperlink" Target="https://www.suin-juriscol.gov.co/viewDocument.asp?ruta=Leyes/30044476" TargetMode="External"/><Relationship Id="rId2755" Type="http://schemas.openxmlformats.org/officeDocument/2006/relationships/hyperlink" Target="https://www.ctcp.gov.co/CMSPages/GetFile.aspx?guid=81c0e1e1-7bf8-4da5-9eb3-ad55250a1fd0" TargetMode="External"/><Relationship Id="rId2962" Type="http://schemas.openxmlformats.org/officeDocument/2006/relationships/hyperlink" Target="https://www.sic.gov.co/slider/superindustria-sanciona-por-mas-de-6-mil-millones-ocho-operadores-de-telefonia-movil-por-infracciones-al-regimen-de-portabilidad-numerica" TargetMode="External"/><Relationship Id="rId727" Type="http://schemas.openxmlformats.org/officeDocument/2006/relationships/hyperlink" Target="https://www.iasplus.com/en/news/2021/12/esma-report" TargetMode="External"/><Relationship Id="rId934" Type="http://schemas.openxmlformats.org/officeDocument/2006/relationships/hyperlink" Target="https://www.tandfonline.com/doi/full/10.1080/09638180.2022.2082994?src=" TargetMode="External"/><Relationship Id="rId1357" Type="http://schemas.openxmlformats.org/officeDocument/2006/relationships/hyperlink" Target="https://twitter.com/colegiocpapma/status/1526941845707792385?ref_src=twsrc%5Etfw%7Ctwcamp%5Eembeddedtimeline%7Ctwterm%5Eprofile%3Acolegiocpapma%7Ctwgr%5EeyJ0ZndfZXhwZXJpbWVudHNfY29va2llX2V4cGlyYXRpb24iOnsiYnVja2V0IjoxMjA5NjAwLCJ2ZXJzaW9uIjpudWxsfSwidGZ3X3JlZnNyY19zZXNzaW9uIjp7ImJ1Y2tldCI6Im9mZiIsInZlcnNpb24iOm51bGx9LCJ0Zndfc2Vuc2l0aXZlX21lZGlhX2ludGVyc3RpdGlhbF8xMzk2MyI6eyJidWNrZXQiOiJpbnRlcnN0aXRpYWwiLCJ2ZXJzaW9uIjpudWxsfSwidGZ3X3R3ZWV0X3Jlc3VsdF9taWdyYXRpb25fMTM5NzkiOnsiYnVja2V0IjoidHdlZXRfcmVzdWx0IiwidmVyc2lvbiI6bnVsbH19%7Ctwcon%5Etimelinechrome&amp;ref_url=https%3A%2F%2Fwww.colegiocpapanama.org%2Factividades" TargetMode="External"/><Relationship Id="rId1564" Type="http://schemas.openxmlformats.org/officeDocument/2006/relationships/hyperlink" Target="https://cijuf.org.co/normatividad/oficio/2022/oficio-396902747.html" TargetMode="External"/><Relationship Id="rId1771" Type="http://schemas.openxmlformats.org/officeDocument/2006/relationships/hyperlink" Target="https://www.iab.org.uk/mtd-for-it-pilot-a-cause-for-concern/" TargetMode="External"/><Relationship Id="rId2408" Type="http://schemas.openxmlformats.org/officeDocument/2006/relationships/hyperlink" Target="https://login.ezproxy.javeriana.edu.co/login?qurl=https%3a%2f%2fsearch.ebscohost.com%2flogin.aspx%3fdirect%3dtrue%26AuthType%3dip%26db%3dbth%26AN%3d154272563%26lang%3des%26site%3deds-live" TargetMode="External"/><Relationship Id="rId2615" Type="http://schemas.openxmlformats.org/officeDocument/2006/relationships/hyperlink" Target="https://dapre.presidencia.gov.co/normativa/normativa/DECRETO%20821%20DEL%2020%20DE%20MAYO%20DE%202022.pdf" TargetMode="External"/><Relationship Id="rId2822" Type="http://schemas.openxmlformats.org/officeDocument/2006/relationships/hyperlink" Target="https://www.ctcp.gov.co/CMSPages/GetFile.aspx?guid=562c15b7-e2db-4bfb-ab1d-5e5dbb35bd96" TargetMode="External"/><Relationship Id="rId63" Type="http://schemas.openxmlformats.org/officeDocument/2006/relationships/hyperlink" Target="https://www.aicpa.org/news/article/the-value-of-an-effective-vendor-risk-management-program" TargetMode="External"/><Relationship Id="rId1217" Type="http://schemas.openxmlformats.org/officeDocument/2006/relationships/hyperlink" Target="https://www.asobancaria.com/2021/12/13/edicion-1310-profundizacion-del-credito-para-las-mipyme-clave-para-el-crecimiento-y-la-sostenibilidad/" TargetMode="External"/><Relationship Id="rId1424" Type="http://schemas.openxmlformats.org/officeDocument/2006/relationships/hyperlink" Target="https://www.dian.gov.co/Prensa/Paginas/NG-Comunicado-de-Prensa-069-2022.aspx" TargetMode="External"/><Relationship Id="rId1631" Type="http://schemas.openxmlformats.org/officeDocument/2006/relationships/hyperlink" Target="https://cijuf.org.co/normatividad/oficio/2022/oficio-603903719.html" TargetMode="External"/><Relationship Id="rId3389" Type="http://schemas.openxmlformats.org/officeDocument/2006/relationships/hyperlink" Target="https://www.mintic.gov.co/portal/715/w3-article-208140.html" TargetMode="External"/><Relationship Id="rId3596" Type="http://schemas.openxmlformats.org/officeDocument/2006/relationships/hyperlink" Target="mailto:monica.bernal@javeriana.edu.co" TargetMode="External"/><Relationship Id="rId2198" Type="http://schemas.openxmlformats.org/officeDocument/2006/relationships/hyperlink" Target="https://search-ebscohost-com.ezproxy.javeriana.edu.co/login.aspx?direct=true&amp;AuthType=ip&amp;db=bth&amp;AN=155663254&amp;lang=es&amp;site=eds-live" TargetMode="External"/><Relationship Id="rId3249" Type="http://schemas.openxmlformats.org/officeDocument/2006/relationships/hyperlink" Target="https://www.itu.int/es/mediacentre/Pages/MC_OCT_2021_.aspx" TargetMode="External"/><Relationship Id="rId3456" Type="http://schemas.openxmlformats.org/officeDocument/2006/relationships/hyperlink" Target="https://www.mintic.gov.co/portal/715/w3-article-210553.html" TargetMode="External"/><Relationship Id="rId377" Type="http://schemas.openxmlformats.org/officeDocument/2006/relationships/hyperlink" Target="https://www.bis.org/fsi/fsibriefs16.htm" TargetMode="External"/><Relationship Id="rId584" Type="http://schemas.openxmlformats.org/officeDocument/2006/relationships/hyperlink" Target="https://www.weforum.org/press/2022/01/biodivercities-initiative-set-to-transform-global-urban-infrastructure-by-2030" TargetMode="External"/><Relationship Id="rId2058" Type="http://schemas.openxmlformats.org/officeDocument/2006/relationships/hyperlink" Target="https://doi-org.ezproxy.javeriana.edu.co/10.1080/00014788.2021.2021502" TargetMode="External"/><Relationship Id="rId2265" Type="http://schemas.openxmlformats.org/officeDocument/2006/relationships/hyperlink" Target="https://doi-org.ezproxy.javeriana.edu.co/10.1080/16081625.2022.2067883" TargetMode="External"/><Relationship Id="rId3109" Type="http://schemas.openxmlformats.org/officeDocument/2006/relationships/hyperlink" Target="https://www.supertransporte.gov.co/index.php/comunicaciones-2022/del-miercoles-santo-al-domingo-de-resurreccion-se-redujo-la-siniestralidad-en-un-25/" TargetMode="External"/><Relationship Id="rId237" Type="http://schemas.openxmlformats.org/officeDocument/2006/relationships/hyperlink" Target="https://www.actuaria.cz/4264/" TargetMode="External"/><Relationship Id="rId791" Type="http://schemas.openxmlformats.org/officeDocument/2006/relationships/hyperlink" Target="https://www.masb.org.my/event_list.php?id=246" TargetMode="External"/><Relationship Id="rId1074" Type="http://schemas.openxmlformats.org/officeDocument/2006/relationships/hyperlink" Target="https://www.aasb.gov.au/news/ed-320-fair-value-measurement-of-non-financial-assets-of-not-for-profit-public-sector-entities/" TargetMode="External"/><Relationship Id="rId2472" Type="http://schemas.openxmlformats.org/officeDocument/2006/relationships/hyperlink" Target="https://www.suin-juriscol.gov.co/viewDocument.asp?ruta=Leyes/30043784" TargetMode="External"/><Relationship Id="rId3316" Type="http://schemas.openxmlformats.org/officeDocument/2006/relationships/hyperlink" Target="https://www.mintic.gov.co/portal/715/w3-article-208107.html" TargetMode="External"/><Relationship Id="rId3523" Type="http://schemas.openxmlformats.org/officeDocument/2006/relationships/hyperlink" Target="https://www.mintic.gov.co/portal/715/w3-article-208445.html" TargetMode="External"/><Relationship Id="rId444" Type="http://schemas.openxmlformats.org/officeDocument/2006/relationships/hyperlink" Target="https://contaduriapublica.org.mx/2021/11/22/nia-320-importancia-relativa-en-la-planeacion-y-ejecucion-de-la-auditoria/" TargetMode="External"/><Relationship Id="rId651" Type="http://schemas.openxmlformats.org/officeDocument/2006/relationships/hyperlink" Target="https://www.comunidadcontable.com/BancoConocimiento/NIF/que-tipo-de-estados-financieros-debe-emitir-una-subsidiara-en-colombia-controlada-por-matriz-extranj.asp?Miga=1&amp;IDobjetose=22316&amp;CodSeccion=108" TargetMode="External"/><Relationship Id="rId1281" Type="http://schemas.openxmlformats.org/officeDocument/2006/relationships/hyperlink" Target="https://www.aicpa.org/news/article/file-form-8822-b-to-update-critical-info-with-irs" TargetMode="External"/><Relationship Id="rId2125" Type="http://schemas.openxmlformats.org/officeDocument/2006/relationships/hyperlink" Target="https://doi-org.ezproxy.javeriana.edu.co/10.1080/09639284.2022.2041056" TargetMode="External"/><Relationship Id="rId2332" Type="http://schemas.openxmlformats.org/officeDocument/2006/relationships/hyperlink" Target="https://login.ezproxy.javeriana.edu.co/login?qurl=https%3A%2F%2Fwww.proquest.com%2Fscholarly-journals%2Fpolicy-forum-editors-introduction-cross-border%2Fdocview%2F2657441815%2Fse-2%3Faccountid%3D13250" TargetMode="External"/><Relationship Id="rId304" Type="http://schemas.openxmlformats.org/officeDocument/2006/relationships/hyperlink" Target="https://nam10.safelinks.protection.outlook.com/?url=https%3A%2F%2Fifac.us7.list-manage.com%2Ftrack%2Fclick%3Fu%3D9e7d9671563ff754a328b2833%26id%3D9690a2a996%26e%3Df028e09ab1&amp;data=05%7C01%7Csosa.j%40javeriana.edu.co%7C481c72cdc38544a7167e08da591701e3%7Cdaf7990e8a3f409c9b762a5475098000%7C0%7C0%7C637920252597831604%7CUnknown%7CTWFpbGZsb3d8eyJWIjoiMC4wLjAwMDAiLCJQIjoiV2luMzIiLCJBTiI6Ik1haWwiLCJXVCI6Mn0%3D%7C3000%7C%7C%7C&amp;sdata=6eyEooAyai9zmdBWP2HE4KfuVvib%2FNqjF7toBO5Yys0%3D&amp;reserved=0" TargetMode="External"/><Relationship Id="rId511" Type="http://schemas.openxmlformats.org/officeDocument/2006/relationships/hyperlink" Target="https://www.javeriana.edu.co/personales/hbermude/contrapartida/Contrapartida6637.docx" TargetMode="External"/><Relationship Id="rId1141" Type="http://schemas.openxmlformats.org/officeDocument/2006/relationships/hyperlink" Target="https://www.eurosai.org/en/calendar-and-news/news/Video-recording-from-the-first-ECIIA-EUROSAI-Public-sector-forum-is-available/" TargetMode="External"/><Relationship Id="rId1001" Type="http://schemas.openxmlformats.org/officeDocument/2006/relationships/hyperlink" Target="https://www.itu.int/es/mediacentre/Pages/MC_OCT_2021_.aspx" TargetMode="External"/><Relationship Id="rId1958" Type="http://schemas.openxmlformats.org/officeDocument/2006/relationships/hyperlink" Target="https://www.shd.gov.co/shd/sites/default/files/files/impuestos/2022/ICA/RESOLUCION%20SDH%20-%20000178-2022%20RESOLUCION%20MODIFICA%20CALENDARIO%20ICA%20BIMESTRE%201%20A%204.pdf" TargetMode="External"/><Relationship Id="rId3173" Type="http://schemas.openxmlformats.org/officeDocument/2006/relationships/hyperlink" Target="https://www.superfinanciera.gov.co/descargas/institucional/pubFile1059269/20220405comRSSFResultadosFSAP2021.docx" TargetMode="External"/><Relationship Id="rId3380" Type="http://schemas.openxmlformats.org/officeDocument/2006/relationships/hyperlink" Target="https://www.mintic.gov.co/portal/715/w3-article-237124.html" TargetMode="External"/><Relationship Id="rId1818" Type="http://schemas.openxmlformats.org/officeDocument/2006/relationships/hyperlink" Target="https://www.ibfd.org/news/improved-design-action-buttons-ibfd-tax-research-platform" TargetMode="External"/><Relationship Id="rId3033" Type="http://schemas.openxmlformats.org/officeDocument/2006/relationships/hyperlink" Target="https://www.superservicios.gov.co/system/files/2022-05/Circular%20Externa%20No.%2020221000000204%20del%2025%20de%20marzo%20de%202022_0.pdf" TargetMode="External"/><Relationship Id="rId3240" Type="http://schemas.openxmlformats.org/officeDocument/2006/relationships/hyperlink" Target="https://www.itu.int/es/mediacentre/Pages/PR-2021-11-16-Digital-Agriculture.aspx" TargetMode="External"/><Relationship Id="rId161" Type="http://schemas.openxmlformats.org/officeDocument/2006/relationships/hyperlink" Target="https://carosai.org/strengthening-procurement-audit-practices-compliance-in-the-caribbean-compendium-report-of-collaborative-procurement-audits-undertaken-in-select-caribbean-countries/" TargetMode="External"/><Relationship Id="rId2799" Type="http://schemas.openxmlformats.org/officeDocument/2006/relationships/hyperlink" Target="https://www.ctcp.gov.co/CMSPages/GetFile.aspx?guid=4f4bbf6b-a324-43cf-b0f6-4a0a71842a28" TargetMode="External"/><Relationship Id="rId3100" Type="http://schemas.openxmlformats.org/officeDocument/2006/relationships/hyperlink" Target="https://www.supertransporte.gov.co/index.php/comunicaciones-2022/2-594-464-de-vehiculos-se-movilizaron-por-las-vias-del-pais-durante-puente-festivo-del-dia-de-la-ascension/" TargetMode="External"/><Relationship Id="rId978" Type="http://schemas.openxmlformats.org/officeDocument/2006/relationships/hyperlink" Target="https://www.iab.org.uk/uk-firms-face-costs-of-digital-onboarding-of-staff/" TargetMode="External"/><Relationship Id="rId2659" Type="http://schemas.openxmlformats.org/officeDocument/2006/relationships/hyperlink" Target="https://dapre.presidencia.gov.co/normativa/normativa/DECRETO%201389%20DEL%2028%20DE%20JULIO%20DE%202022.pdf" TargetMode="External"/><Relationship Id="rId2866" Type="http://schemas.openxmlformats.org/officeDocument/2006/relationships/hyperlink" Target="https://www.ctcp.gov.co/CMSPages/GetFile.aspx?guid=c271c9bd-7128-4c07-bfca-4f0ce5d1a725" TargetMode="External"/><Relationship Id="rId838" Type="http://schemas.openxmlformats.org/officeDocument/2006/relationships/hyperlink" Target="https://www.xbrl.org/news/new-units-available-for-consistent-climate-and-energy-reporting/" TargetMode="External"/><Relationship Id="rId1468" Type="http://schemas.openxmlformats.org/officeDocument/2006/relationships/hyperlink" Target="https://cijuf.org.co/normatividad/concepto/2022/concepto-309902017.html" TargetMode="External"/><Relationship Id="rId1675" Type="http://schemas.openxmlformats.org/officeDocument/2006/relationships/hyperlink" Target="https://www.ey.com/en_br/news/2020/01/ey-taxchat-enters-global-consumer-market-for-personal-tax-filing" TargetMode="External"/><Relationship Id="rId1882" Type="http://schemas.openxmlformats.org/officeDocument/2006/relationships/hyperlink" Target="https://www.oecd.org/newsroom/consumer-prices-oecd-updated-3-march-2022.htm" TargetMode="External"/><Relationship Id="rId2519" Type="http://schemas.openxmlformats.org/officeDocument/2006/relationships/hyperlink" Target="https://www.suin-juriscol.gov.co/viewDocument.asp?ruta=Leyes/30044420" TargetMode="External"/><Relationship Id="rId2726" Type="http://schemas.openxmlformats.org/officeDocument/2006/relationships/hyperlink" Target="https://www.ctcp.gov.co/CMSPages/GetFile.aspx?guid=9ddc45c9-beec-4cd4-a06a-a9f05e4a8ec2" TargetMode="External"/><Relationship Id="rId1328" Type="http://schemas.openxmlformats.org/officeDocument/2006/relationships/hyperlink" Target="https://www.charteredaccountants.ie/News/as-a-newly-qualified-aca-why-should-i-connect-with-a-career-coach-accountancy-recruitment-specialist" TargetMode="External"/><Relationship Id="rId1535" Type="http://schemas.openxmlformats.org/officeDocument/2006/relationships/hyperlink" Target="https://cijuf.org.co/normatividad/oficio/2022/oficio-29591827.html" TargetMode="External"/><Relationship Id="rId2933" Type="http://schemas.openxmlformats.org/officeDocument/2006/relationships/hyperlink" Target="https://www.sic.gov.co/noticias/acci%C3%B3n-de-tutela-no-11001-2203-000-2022-00133-00" TargetMode="External"/><Relationship Id="rId905" Type="http://schemas.openxmlformats.org/officeDocument/2006/relationships/hyperlink" Target="https://www.coso.org/Shared%20Documents/Compliance-Risk-Management-Applying-the-COSO-ERM-Framework.pdf?web=1" TargetMode="External"/><Relationship Id="rId1742" Type="http://schemas.openxmlformats.org/officeDocument/2006/relationships/hyperlink" Target="https://incp.org.co/hasta-el-27-de-enero-empleadores-podran-postularse-para-recibir-incentivos-sobre-las-nominas-de-noviembre-y-diciembre-del-2021/" TargetMode="External"/><Relationship Id="rId34" Type="http://schemas.openxmlformats.org/officeDocument/2006/relationships/hyperlink" Target="https://nam10.safelinks.protection.outlook.com/?url=https%3A%2F%2Fgo.contentive.com%2FMjQzLU1SUi00NTkAAAGE62X3Tjn_1-IMMbss1GpgYEJSOTF8SDGIokDGxdBHsenS9JbKPM9usmGZ-iBPjdkdfXGZ284%3D&amp;data=05%7C01%7Csosa.j%40javeriana.edu.co%7C3009cdf1aa304383f90a08da4aaf651d%7Cdaf7990e8a3f409c9b762a5475098000%7C0%7C0%7C637904414444206961%7CUnknown%7CTWFpbGZsb3d8eyJWIjoiMC4wLjAwMDAiLCJQIjoiV2luMzIiLCJBTiI6Ik1haWwiLCJXVCI6Mn0%3D%7C3000%7C%7C%7C&amp;sdata=UYkvS6GGhxPEBDhdqY03pPLHKbQstbNYSrQCiHnAyLg%3D&amp;reserved=0" TargetMode="External"/><Relationship Id="rId1602" Type="http://schemas.openxmlformats.org/officeDocument/2006/relationships/hyperlink" Target="https://cijuf.org.co/normatividad/oficio/2022/oficio-515903357.html" TargetMode="External"/><Relationship Id="rId3567" Type="http://schemas.openxmlformats.org/officeDocument/2006/relationships/hyperlink" Target="https://www.xbrl.org/news/updating-the-transformation-rules-that-keep-inline-xbrl-data-comparable/" TargetMode="External"/><Relationship Id="rId488" Type="http://schemas.openxmlformats.org/officeDocument/2006/relationships/hyperlink" Target="mailto:lar@lar.lt" TargetMode="External"/><Relationship Id="rId695" Type="http://schemas.openxmlformats.org/officeDocument/2006/relationships/hyperlink" Target="https://www.efrag.org/News/Project-585/EFRAGs-Recommendations-and-Feedback-Statement-on-Accounting-for-Crypto-Assets-Liabilities-" TargetMode="External"/><Relationship Id="rId2169" Type="http://schemas.openxmlformats.org/officeDocument/2006/relationships/hyperlink" Target="https://doi-org.ezproxy.javeriana.edu.co/10.1080/17449480.2022.2046281" TargetMode="External"/><Relationship Id="rId2376" Type="http://schemas.openxmlformats.org/officeDocument/2006/relationships/hyperlink" Target="https://doi.org/10.1016/j.bar.2022.101082" TargetMode="External"/><Relationship Id="rId2583" Type="http://schemas.openxmlformats.org/officeDocument/2006/relationships/hyperlink" Target="https://dapre.presidencia.gov.co/normativa/normativa/DECRETO%20397%20DEL%2017%20DE%20MARZO%20DE%202022.pdf" TargetMode="External"/><Relationship Id="rId2790" Type="http://schemas.openxmlformats.org/officeDocument/2006/relationships/hyperlink" Target="https://www.ctcp.gov.co/CMSPages/GetFile.aspx?guid=b6c4a26f-4866-4332-8986-915567a1ea62" TargetMode="External"/><Relationship Id="rId3427" Type="http://schemas.openxmlformats.org/officeDocument/2006/relationships/hyperlink" Target="https://www.mintic.gov.co/portal/715/w3-article-204666.html" TargetMode="External"/><Relationship Id="rId348" Type="http://schemas.openxmlformats.org/officeDocument/2006/relationships/hyperlink" Target="https://www.fsc.go.kr/no010101/77245?srchCtgry=&amp;curPage=&amp;srchKey=&amp;srchText=&amp;srchBeginDt=&amp;srchEndDt=" TargetMode="External"/><Relationship Id="rId555" Type="http://schemas.openxmlformats.org/officeDocument/2006/relationships/hyperlink" Target="https://www.expertsuisse.ch/news-newsarchiv?c=Vereinbarte_Pruefungshandlungen_zu_Mindestloehnen_GAV_MEM-Industrie___Update_fuer_Pruefungen_ab_dem_1_Januar_2022&amp;page=3" TargetMode="External"/><Relationship Id="rId762" Type="http://schemas.openxmlformats.org/officeDocument/2006/relationships/hyperlink" Target="https://isar.unctad.org/wp-content/uploads/2021/02/UNCTAD_GCI_MANUAL_SOCIAL-FINAL.pdf" TargetMode="External"/><Relationship Id="rId1185" Type="http://schemas.openxmlformats.org/officeDocument/2006/relationships/hyperlink" Target="https://www.sec.gov/news/press-release/2022-31" TargetMode="External"/><Relationship Id="rId1392" Type="http://schemas.openxmlformats.org/officeDocument/2006/relationships/hyperlink" Target="https://www.defensoriadian.gov.co/la-defensoria-mas-cerca-a-las-regiones/" TargetMode="External"/><Relationship Id="rId2029" Type="http://schemas.openxmlformats.org/officeDocument/2006/relationships/hyperlink" Target="https://www-proquest-com.ezproxy.javeriana.edu.co/docview/2636866210/65E8B9E251A344D7PQ/12?accountid=13250" TargetMode="External"/><Relationship Id="rId2236" Type="http://schemas.openxmlformats.org/officeDocument/2006/relationships/hyperlink" Target="https://doi-org.ezproxy.javeriana.edu.co/10.1108/ARJ-01-2021-0016" TargetMode="External"/><Relationship Id="rId2443" Type="http://schemas.openxmlformats.org/officeDocument/2006/relationships/hyperlink" Target="https://login.ezproxy.javeriana.edu.co/login?qurl=https%3a%2f%2fsearch.ebscohost.com%2flogin.aspx%3fdirect%3dtrue%26AuthType%3dip%26db%3dbth%26AN%3d156938000%26lang%3des%26site%3deds-live" TargetMode="External"/><Relationship Id="rId2650" Type="http://schemas.openxmlformats.org/officeDocument/2006/relationships/hyperlink" Target="https://dapre.presidencia.gov.co/normativa/normativa/DECRETO%20945%20DEL%201%20DE%20JUNIO%20DE%202022.pdf" TargetMode="External"/><Relationship Id="rId208" Type="http://schemas.openxmlformats.org/officeDocument/2006/relationships/hyperlink" Target="https://www.coso.org/Shared%20Documents/Compliance-Risk-Management-Applying-the-COSO-ERM-Framework.pdf?web=1" TargetMode="External"/><Relationship Id="rId415" Type="http://schemas.openxmlformats.org/officeDocument/2006/relationships/hyperlink" Target="https://icmai.in/upload/Institute/Updates/MCA_Circular_2910_21.pdf" TargetMode="External"/><Relationship Id="rId622" Type="http://schemas.openxmlformats.org/officeDocument/2006/relationships/hyperlink" Target="https://www.aasb.gov.au/news/aasb-industry-based-virtual-roundtable-on-ed-321-request-for-comment-on-draft-ifrs-s1-general-requirements-for-disclosure-of-sustainability-related-financial-information-and-draft-ifrs-s2-climate-related-disclosures/" TargetMode="External"/><Relationship Id="rId1045" Type="http://schemas.openxmlformats.org/officeDocument/2006/relationships/hyperlink" Target="https://skwp.pl/en/aktualnosc/success-of-the-theoretical-journal-of-accounting/" TargetMode="External"/><Relationship Id="rId1252" Type="http://schemas.openxmlformats.org/officeDocument/2006/relationships/hyperlink" Target="https://home.kpmg/xx/en/home/insights/2021/08/blockchain-analytics-tools-offer-new-ways-to-follow-the-money-in-ransomware-cases.html" TargetMode="External"/><Relationship Id="rId2303" Type="http://schemas.openxmlformats.org/officeDocument/2006/relationships/hyperlink" Target="https://login.ezproxy.javeriana.edu.co/login?qurl=https%3A%2F%2Fwww.proquest.com%2Fscholarly-journals%2Fict-antecedents-sole-proprietary-practicing-audit%2Fdocview%2F2639044921%2Fse-2" TargetMode="External"/><Relationship Id="rId2510" Type="http://schemas.openxmlformats.org/officeDocument/2006/relationships/hyperlink" Target="https://www.suin-juriscol.gov.co/viewDocument.asp?ruta=Leyes/30044374" TargetMode="External"/><Relationship Id="rId1112" Type="http://schemas.openxmlformats.org/officeDocument/2006/relationships/hyperlink" Target="https://www.contraloria.gov.co/es/w/alerta-la-contralor%C3%ADa-menos-de-10-de-avance-f%C3%ADsico-o-financiero-reportan-proyectos-con-recursos-dirigidos-a-pol%C3%ADtica-de-construcci%C3%B3n-de-paz" TargetMode="External"/><Relationship Id="rId3077" Type="http://schemas.openxmlformats.org/officeDocument/2006/relationships/hyperlink" Target="https://www.supersociedades.gov.co/nuestra_entidad/normatividad/normatividad_conceptos_juridicos/OFICIO_220-094690_DE_2022.pdf" TargetMode="External"/><Relationship Id="rId3284" Type="http://schemas.openxmlformats.org/officeDocument/2006/relationships/hyperlink" Target="https://www.mintic.gov.co/portal/715/w3-article-208795.html" TargetMode="External"/><Relationship Id="rId1929" Type="http://schemas.openxmlformats.org/officeDocument/2006/relationships/hyperlink" Target="https://www.haciendabogota.gov.co/shd/certificado-de-antecedentes-obligaciones-distritales-derogado-desde-2020" TargetMode="External"/><Relationship Id="rId2093" Type="http://schemas.openxmlformats.org/officeDocument/2006/relationships/hyperlink" Target="https://doi-org.ezproxy.javeriana.edu.co/10.1108/AAAJ-11-2019-4272" TargetMode="External"/><Relationship Id="rId3491" Type="http://schemas.openxmlformats.org/officeDocument/2006/relationships/hyperlink" Target="https://www.mintic.gov.co/portal/715/w3-article-210152.html" TargetMode="External"/><Relationship Id="rId3144" Type="http://schemas.openxmlformats.org/officeDocument/2006/relationships/hyperlink" Target="https://www.supertransporte.gov.co/documentos/2022/Junio/GestionDocumental_09/Resolucion-1828-de-2022.pdf" TargetMode="External"/><Relationship Id="rId3351" Type="http://schemas.openxmlformats.org/officeDocument/2006/relationships/hyperlink" Target="https://www.mintic.gov.co/portal/715/w3-article-237020.html" TargetMode="External"/><Relationship Id="rId272" Type="http://schemas.openxmlformats.org/officeDocument/2006/relationships/hyperlink" Target="https://www.audiitorkogu.ee/est/news.audiitor-ja-noustamisfirma-kpmg-kvaliteedi-ja-riskijuhtimise-uksusega-on-oodatud-liituma-riskijuhtimise-vanemspetsialist" TargetMode="External"/><Relationship Id="rId2160" Type="http://schemas.openxmlformats.org/officeDocument/2006/relationships/hyperlink" Target="Improving%20Earnings%20Predictions%20and%20Abnormal%20Returns%20with%20Machine%20Learning" TargetMode="External"/><Relationship Id="rId3004" Type="http://schemas.openxmlformats.org/officeDocument/2006/relationships/hyperlink" Target="https://www.supersolidaria.gov.co/sites/default/files/public/data/circular_externa_39_-_modificacion_sarc.pdf" TargetMode="External"/><Relationship Id="rId3211" Type="http://schemas.openxmlformats.org/officeDocument/2006/relationships/hyperlink" Target="https://www.isaca.org/resources/news-and-trends/industry-news/2022/cybersecurity-lies-and-the-lying-liars-who-tell-them" TargetMode="External"/><Relationship Id="rId132" Type="http://schemas.openxmlformats.org/officeDocument/2006/relationships/hyperlink" Target="https://www.auditool.org/blog/auditoria-externa/8557-el-auditor-y-la-gestion-de-expectativas-del-cliente" TargetMode="External"/><Relationship Id="rId2020" Type="http://schemas.openxmlformats.org/officeDocument/2006/relationships/hyperlink" Target="https://www.vacpa.org.vn/Page/Detail.aspx?newid=9400" TargetMode="External"/><Relationship Id="rId1579" Type="http://schemas.openxmlformats.org/officeDocument/2006/relationships/hyperlink" Target="https://cijuf.org.co/normatividad/oficio/2022/oficio-46900345.html" TargetMode="External"/><Relationship Id="rId2977" Type="http://schemas.openxmlformats.org/officeDocument/2006/relationships/hyperlink" Target="https://www.supersolidaria.gov.co/sites/default/files/public/data/auro_apertura_-_cooperativa_de_aporte_y_credito_para_el_desarro.pdf" TargetMode="External"/><Relationship Id="rId949" Type="http://schemas.openxmlformats.org/officeDocument/2006/relationships/hyperlink" Target="https://www.fsa.go.jp/en/news/2021/2021112en.html" TargetMode="External"/><Relationship Id="rId1786" Type="http://schemas.openxmlformats.org/officeDocument/2006/relationships/hyperlink" Target="https://www.iab.org.uk/half-of-all-uk-small-firms-to-raise-prices-this-year/" TargetMode="External"/><Relationship Id="rId1993" Type="http://schemas.openxmlformats.org/officeDocument/2006/relationships/hyperlink" Target="https://www.svaz-ucetnich.cz/aktuality/newsletter-su-cr-15-02-2022" TargetMode="External"/><Relationship Id="rId2837" Type="http://schemas.openxmlformats.org/officeDocument/2006/relationships/hyperlink" Target="https://www.ctcp.gov.co/CMSPages/GetFile.aspx?guid=5d783083-3f12-454d-8f3d-239cd020d565" TargetMode="External"/><Relationship Id="rId78" Type="http://schemas.openxmlformats.org/officeDocument/2006/relationships/hyperlink" Target="https://www.accaglobal.com/gb/en/news/2021/december/MOU-signing.html?from=XX" TargetMode="External"/><Relationship Id="rId809" Type="http://schemas.openxmlformats.org/officeDocument/2006/relationships/hyperlink" Target="https://www.samuelmantilla.com/post/el-feo-futuro-de-esg" TargetMode="External"/><Relationship Id="rId1439" Type="http://schemas.openxmlformats.org/officeDocument/2006/relationships/hyperlink" Target="https://www.dian.gov.co/Prensa/Paginas/NG-Comunicado-de-Prensa-060-2022.aspx" TargetMode="External"/><Relationship Id="rId1646" Type="http://schemas.openxmlformats.org/officeDocument/2006/relationships/hyperlink" Target="https://cijuf.org.co/normatividad/oficio/2022/oficio-658903870.html" TargetMode="External"/><Relationship Id="rId1853" Type="http://schemas.openxmlformats.org/officeDocument/2006/relationships/hyperlink" Target="https://www.ksw.or.at/ResourceImage.aspx?raid=7591" TargetMode="External"/><Relationship Id="rId2904" Type="http://schemas.openxmlformats.org/officeDocument/2006/relationships/hyperlink" Target="https://relatoria.blob.core.windows.net/$web/files/resoluciones/OGZ-0800-2022.PDF" TargetMode="External"/><Relationship Id="rId1506" Type="http://schemas.openxmlformats.org/officeDocument/2006/relationships/hyperlink" Target="https://cijuf.org.co/normatividad/oficio/2022/oficio-217901334.html" TargetMode="External"/><Relationship Id="rId1713" Type="http://schemas.openxmlformats.org/officeDocument/2006/relationships/hyperlink" Target="https://www.ides.bg/%D0%B8%D0%BD%D1%84%D0%BE%D1%80%D0%BC%D0%B0%D1%86%D0%B8%D1%8F/%D0%BE%D1%82-%D0%B8%D0%B4%D0%B5%D1%81/%D0%B7%D0%B0%D0%BF%D0%BE%D1%87%D0%B2%D0%B0%D0%BD%D0%B5-%D0%BD%D0%B0-%D0%BF%D1%80%D0%BE%D1%86%D0%B5%D0%B4%D1%83%D1%80%D0%B0-%D0%B7%D0%B0-%D1%8F%D0%B2%D1%8F%D0%B2%D0%B0%D0%BD%D0%B5-%D0%BD%D0%B0-%D0%B8%D0%B7%D0%BF%D0%B8%D1%82%D0%B8-2021/" TargetMode="External"/><Relationship Id="rId1920" Type="http://schemas.openxmlformats.org/officeDocument/2006/relationships/hyperlink" Target="https://www.haciendabogota.gov.co/shd/transferencias-monetarias-img-noviembre-diciembre" TargetMode="External"/><Relationship Id="rId599" Type="http://schemas.openxmlformats.org/officeDocument/2006/relationships/hyperlink" Target="https://actualicese.com/activos-biologicos-tratamiento-contable-clasificacion-y-ejemplos-de-aplicacion/" TargetMode="External"/><Relationship Id="rId2487" Type="http://schemas.openxmlformats.org/officeDocument/2006/relationships/hyperlink" Target="https://www.suin-juriscol.gov.co/viewDocument.asp?ruta=Leyes/30044145" TargetMode="External"/><Relationship Id="rId2694" Type="http://schemas.openxmlformats.org/officeDocument/2006/relationships/hyperlink" Target="https://dapre.presidencia.gov.co/normativa/normativa/DECRETO%201575%20DEL%2005%20DE%20AGOSTO%20DE%202022.pdf" TargetMode="External"/><Relationship Id="rId3538" Type="http://schemas.openxmlformats.org/officeDocument/2006/relationships/hyperlink" Target="https://www.mintic.gov.co/portal/715/w3-article-209202.html" TargetMode="External"/><Relationship Id="rId459" Type="http://schemas.openxmlformats.org/officeDocument/2006/relationships/hyperlink" Target="https://jicpa.or.jp/news/information/2022/20220202fij.html" TargetMode="External"/><Relationship Id="rId666" Type="http://schemas.openxmlformats.org/officeDocument/2006/relationships/hyperlink" Target="https://www.cinif.org.mx/assets/respuestas-IASB/2022/2022-03-18_IASB05.pdf" TargetMode="External"/><Relationship Id="rId873" Type="http://schemas.openxmlformats.org/officeDocument/2006/relationships/hyperlink" Target="https://www.iadb.org/es/noticias/informe-bid-la-transformacion-digital-de-los-sistemas-de-salud-salva-vidas-y-baja-costos" TargetMode="External"/><Relationship Id="rId1089" Type="http://schemas.openxmlformats.org/officeDocument/2006/relationships/hyperlink" Target="https://www.cafr.ro/iaasb-si-ifac-lanseaza-un-sondaj-pe-tema-entitatilor-mai-putin-complexe/" TargetMode="External"/><Relationship Id="rId1296" Type="http://schemas.openxmlformats.org/officeDocument/2006/relationships/hyperlink" Target="https://www.aiaworldwide.com/news/news/top-tips-for-completing-the-self-assessment-tax-return/" TargetMode="External"/><Relationship Id="rId2347" Type="http://schemas.openxmlformats.org/officeDocument/2006/relationships/hyperlink" Target="https://doi.org/10.15446/innovar.v32n83.99890" TargetMode="External"/><Relationship Id="rId2554" Type="http://schemas.openxmlformats.org/officeDocument/2006/relationships/hyperlink" Target="https://dapre.presidencia.gov.co/normativa/normativa/DECRETO%20140%20DEL%2027%20DE%20ENERO%20DE%202022.pdf" TargetMode="External"/><Relationship Id="rId319" Type="http://schemas.openxmlformats.org/officeDocument/2006/relationships/hyperlink" Target="https://www.frc.org.uk/news/november-2021/ground-breaking-frc-report-sets-out-what-it-expect" TargetMode="External"/><Relationship Id="rId526" Type="http://schemas.openxmlformats.org/officeDocument/2006/relationships/hyperlink" Target="https://www.haciendabogota.gov.co/shd/prevenir-fraude-mil-maneras" TargetMode="External"/><Relationship Id="rId1156" Type="http://schemas.openxmlformats.org/officeDocument/2006/relationships/hyperlink" Target="https://www.iadb.org/es/noticias/colombia-impulsara-la-transformacion-digital-de-la-contraloria-general-con-apoyo-del-bid" TargetMode="External"/><Relationship Id="rId1363" Type="http://schemas.openxmlformats.org/officeDocument/2006/relationships/hyperlink" Target="https://bit.ly/tribpeque%C3%B1oscontribuyentes0622?fbclid=IwAR0tU0zJMF8E6G51OtUJBpl-DAtntJWW6yYHkdW9SRggh6YkC1MZYYPZswM" TargetMode="External"/><Relationship Id="rId2207" Type="http://schemas.openxmlformats.org/officeDocument/2006/relationships/hyperlink" Target="https://search-ebscohost-com.ezproxy.javeriana.edu.co/login.aspx?direct=true&amp;AuthType=ip&amp;db=bth&amp;AN=157265092&amp;lang=es&amp;site=eds-live" TargetMode="External"/><Relationship Id="rId2761" Type="http://schemas.openxmlformats.org/officeDocument/2006/relationships/hyperlink" Target="https://www.ctcp.gov.co/CMSPages/GetFile.aspx?guid=ec9e8f53-6690-41f9-a5f9-b8f9d0cc8195" TargetMode="External"/><Relationship Id="rId733" Type="http://schemas.openxmlformats.org/officeDocument/2006/relationships/hyperlink" Target="https://www.iasplus.com/en/news/2021/11/ifrs-17-eu" TargetMode="External"/><Relationship Id="rId940" Type="http://schemas.openxmlformats.org/officeDocument/2006/relationships/hyperlink" Target="https://www.esma.europa.eu/sites/default/files/library/esma71-99-1943_esma_appoints_new_member_to_its_management_board.pdf" TargetMode="External"/><Relationship Id="rId1016" Type="http://schemas.openxmlformats.org/officeDocument/2006/relationships/hyperlink" Target="https://www.sec.gov/news/press-release/2022-20" TargetMode="External"/><Relationship Id="rId1570" Type="http://schemas.openxmlformats.org/officeDocument/2006/relationships/hyperlink" Target="https://cijuf.org.co/normatividad/oficio/2022/oficio-428902965.html" TargetMode="External"/><Relationship Id="rId2414" Type="http://schemas.openxmlformats.org/officeDocument/2006/relationships/hyperlink" Target="https://login.ezproxy.javeriana.edu.co/login?qurl=https%3a%2f%2fsearch.ebscohost.com%2flogin.aspx%3fdirect%3dtrue%26AuthType%3dip%26db%3dbth%26AN%3d155755753%26lang%3des%26site%3deds-live" TargetMode="External"/><Relationship Id="rId2621" Type="http://schemas.openxmlformats.org/officeDocument/2006/relationships/hyperlink" Target="https://dapre.presidencia.gov.co/normativa/normativa/DECRETO%20766%20DEL%2016%20DE%20MAYO%20DE%202022.pdf" TargetMode="External"/><Relationship Id="rId800" Type="http://schemas.openxmlformats.org/officeDocument/2006/relationships/hyperlink" Target="https://www.samuelmantilla.com/post/consolidaci%C3%B3n-de-emisores-consolidaci%C3%B3n-de-est%C3%A1ndares" TargetMode="External"/><Relationship Id="rId1223" Type="http://schemas.openxmlformats.org/officeDocument/2006/relationships/hyperlink" Target="https://www.samuelmantilla.com/post/criptomonedas-y-activos-digitales" TargetMode="External"/><Relationship Id="rId1430" Type="http://schemas.openxmlformats.org/officeDocument/2006/relationships/hyperlink" Target="https://www.dian.gov.co/Prensa/Paginas/NG-Comunicado-de-Prensa-066-2022.aspx" TargetMode="External"/><Relationship Id="rId3188" Type="http://schemas.openxmlformats.org/officeDocument/2006/relationships/hyperlink" Target="https://docs.supersalud.gov.co/PortalWeb/Juridica/CircularesExterna/Anexo%20Circular%20Externa%200016_2016%20(V.2022).xlsx" TargetMode="External"/><Relationship Id="rId3395" Type="http://schemas.openxmlformats.org/officeDocument/2006/relationships/hyperlink" Target="https://www.mintic.gov.co/portal/715/w3-article-210185.html" TargetMode="External"/><Relationship Id="rId3048" Type="http://schemas.openxmlformats.org/officeDocument/2006/relationships/hyperlink" Target="https://www.superservicios.gov.co/Sala-de-prensa/noticias/superservicios-publico-el-calculo-del-indicador-unico-sectorial-ius-de-los-prestadores-de-acueducto-y-alcantarillado-segun-su-nivel-de" TargetMode="External"/><Relationship Id="rId3255" Type="http://schemas.openxmlformats.org/officeDocument/2006/relationships/hyperlink" Target="https://www.itu.int/es/mediacentre/Pages/cm30-2021-New-FM-frequencies-expand-radio-reach-Africa.aspx" TargetMode="External"/><Relationship Id="rId3462" Type="http://schemas.openxmlformats.org/officeDocument/2006/relationships/hyperlink" Target="https://www.mintic.gov.co/portal/715/w3-article-237477.html" TargetMode="External"/><Relationship Id="rId176" Type="http://schemas.openxmlformats.org/officeDocument/2006/relationships/hyperlink" Target="https://mkvk.hu/hu/szervezet/bizottsagok/szakertoi/kozlemenyek/SZB_konyvvizsgaloi-nyilatkozatrol-egyeni-vallalkozo-fuvarozok-eseten_kozuti-aruforgalmi-engedely-es-autobusszal-vegzett-szemelyszallitasi-engedely-kiadasahoz" TargetMode="External"/><Relationship Id="rId383" Type="http://schemas.openxmlformats.org/officeDocument/2006/relationships/hyperlink" Target="https://www.fss.or.kr/fss/bbs/B0000188/view.do?nttId=56049&amp;menuNo=200218&amp;pageIndex=1" TargetMode="External"/><Relationship Id="rId590" Type="http://schemas.openxmlformats.org/officeDocument/2006/relationships/hyperlink" Target="https://www.accountancyeurope.eu/reporting-transparency/theres-no-creation-like-co-creation-sustainability-reporting-standards/" TargetMode="External"/><Relationship Id="rId2064" Type="http://schemas.openxmlformats.org/officeDocument/2006/relationships/hyperlink" Target="https://doi-org.ezproxy.javeriana.edu.co/10.1108/AAAJ-08-2020-4753" TargetMode="External"/><Relationship Id="rId2271" Type="http://schemas.openxmlformats.org/officeDocument/2006/relationships/hyperlink" Target="https://doi-org.ezproxy.javeriana.edu.co/10.1080/16081625.2022.2054831" TargetMode="External"/><Relationship Id="rId3115" Type="http://schemas.openxmlformats.org/officeDocument/2006/relationships/hyperlink" Target="https://www.supertransporte.gov.co/index.php/comun-marzo-2022/supertransporte-abre-investigacion-en-contra-del-concesionario-concay-y-de-su-operador-opeinvias-por-exigir-pago-de-peaje-al-vehiculo-de-bomberos-que-atenderia-incendio-en-el-hospital-de-mesitas/" TargetMode="External"/><Relationship Id="rId3322" Type="http://schemas.openxmlformats.org/officeDocument/2006/relationships/hyperlink" Target="https://www.mintic.gov.co/portal/715/w3-article-236950.html" TargetMode="External"/><Relationship Id="rId243" Type="http://schemas.openxmlformats.org/officeDocument/2006/relationships/hyperlink" Target="https://www.audiitorkogu.ee/est/news.ilmunud-on-audiitorkogu-maikuu-uudiskiri-1" TargetMode="External"/><Relationship Id="rId450" Type="http://schemas.openxmlformats.org/officeDocument/2006/relationships/hyperlink" Target="https://incp.org.co/como-identificar-los-factores-de-riesgo-inherente-en-una-auditoria-de-estados-financieros/" TargetMode="External"/><Relationship Id="rId1080" Type="http://schemas.openxmlformats.org/officeDocument/2006/relationships/hyperlink" Target="https://www.cpab-ccrc.ca/media/news-release/2021/12/07/2021-release-strategic-plan-en" TargetMode="External"/><Relationship Id="rId2131" Type="http://schemas.openxmlformats.org/officeDocument/2006/relationships/hyperlink" Target="https://doi-org.ezproxy.javeriana.edu.co/10.1080/09639284.2022.2034023" TargetMode="External"/><Relationship Id="rId103" Type="http://schemas.openxmlformats.org/officeDocument/2006/relationships/hyperlink" Target="https://www.frc.org.uk/news/april-2022-(1)/frc-announces-plan-to-register-auditors-of-public" TargetMode="External"/><Relationship Id="rId310" Type="http://schemas.openxmlformats.org/officeDocument/2006/relationships/hyperlink" Target="https://www.fatf-gafi.org/publications/methodsandtrends/documents/migrant-smuggling.html" TargetMode="External"/><Relationship Id="rId1897" Type="http://schemas.openxmlformats.org/officeDocument/2006/relationships/hyperlink" Target="https://www.oecd.org/centrodemexico/medios/laseconomiasdelg20fijanlospreciosdelasemisionesdecarbonoperoserequiereunaaccionpoliticamasfuerteycongruenteanivelmundialparaalcanzarlosobjetivosclimaticosdicelaocde.htm" TargetMode="External"/><Relationship Id="rId2948" Type="http://schemas.openxmlformats.org/officeDocument/2006/relationships/hyperlink" Target="https://www.sic.gov.co/slider/superindustria-sanciona-etb-por-no-dar-respuesta-sus-usuarios-frente-sus-solicitudes-e-inconformidades" TargetMode="External"/><Relationship Id="rId1757" Type="http://schemas.openxmlformats.org/officeDocument/2006/relationships/hyperlink" Target="https://www.iab.org.uk/hmrc-to-increase-interest-charged-on-late-paid-tax/" TargetMode="External"/><Relationship Id="rId1964" Type="http://schemas.openxmlformats.org/officeDocument/2006/relationships/hyperlink" Target="https://www.socpa.org.sa/Socpa/Media-Center/News/2021/3446.aspx" TargetMode="External"/><Relationship Id="rId2808" Type="http://schemas.openxmlformats.org/officeDocument/2006/relationships/hyperlink" Target="https://www.ctcp.gov.co/CMSPages/GetFile.aspx?guid=13e64196-51b3-4663-b582-824c6cc5be29" TargetMode="External"/><Relationship Id="rId49" Type="http://schemas.openxmlformats.org/officeDocument/2006/relationships/hyperlink" Target="https://www.acra.gov.sg/news-events/news-details/id/647" TargetMode="External"/><Relationship Id="rId1617" Type="http://schemas.openxmlformats.org/officeDocument/2006/relationships/hyperlink" Target="https://cijuf.org.co/normatividad/oficio/2022/oficio-577903703.html" TargetMode="External"/><Relationship Id="rId1824" Type="http://schemas.openxmlformats.org/officeDocument/2006/relationships/hyperlink" Target="https://www.ibfd.org/news/discover-our-202122-product-enhancements" TargetMode="External"/><Relationship Id="rId2598" Type="http://schemas.openxmlformats.org/officeDocument/2006/relationships/hyperlink" Target="https://dapre.presidencia.gov.co/normativa/normativa/DECRETO%20647%20DEL%2027%20DE%20ABRIL%20DE%202022.pdf" TargetMode="External"/><Relationship Id="rId777" Type="http://schemas.openxmlformats.org/officeDocument/2006/relationships/hyperlink" Target="https://www.ifrs.org/content/ifrs/home/news-and-events/news/2022/01/extractive-activities-a-project-update.html" TargetMode="External"/><Relationship Id="rId984" Type="http://schemas.openxmlformats.org/officeDocument/2006/relationships/hyperlink" Target="https://www.icao.int/Newsroom/Pages/ES/ICAO-Council-approves-CORSIA-Sustainability-Criteria-for-sustainable-aviation-fuels.aspx" TargetMode="External"/><Relationship Id="rId2458" Type="http://schemas.openxmlformats.org/officeDocument/2006/relationships/hyperlink" Target="https://www.suin-juriscol.gov.co/viewDocument.asp?ruta=Leyes/30043745" TargetMode="External"/><Relationship Id="rId2665" Type="http://schemas.openxmlformats.org/officeDocument/2006/relationships/hyperlink" Target="https://dapre.presidencia.gov.co/normativa/normativa/DECRETO%201297%20DEL%2025%20DE%20JULIO%20DE%202022.pdf" TargetMode="External"/><Relationship Id="rId2872" Type="http://schemas.openxmlformats.org/officeDocument/2006/relationships/hyperlink" Target="https://www.ctcp.gov.co/CMSPages/GetFile.aspx?guid=8ae1f8ac-96d1-4d5e-bd8e-ada8b71c933b" TargetMode="External"/><Relationship Id="rId3509" Type="http://schemas.openxmlformats.org/officeDocument/2006/relationships/hyperlink" Target="https://www.mintic.gov.co/portal/715/w3-article-236989.html" TargetMode="External"/><Relationship Id="rId637" Type="http://schemas.openxmlformats.org/officeDocument/2006/relationships/hyperlink" Target="https://www.charteredaccountants.ie/News/oecd-receive-public-comments-on-the-crypto-asset-reporting-and-the-common-reporting-standard" TargetMode="External"/><Relationship Id="rId844" Type="http://schemas.openxmlformats.org/officeDocument/2006/relationships/hyperlink" Target="https://ach.gov.ru/en/news/federal-budget-exception-report-for-2021" TargetMode="External"/><Relationship Id="rId1267" Type="http://schemas.openxmlformats.org/officeDocument/2006/relationships/hyperlink" Target="https://meridian.allenpress.com/ahj/article/doi/10.2308/AAHJ-18-029/462435/THE-TOWNSEND-JOURNAL-ACCOUNTING-FOR-THE-MARITIME" TargetMode="External"/><Relationship Id="rId1474" Type="http://schemas.openxmlformats.org/officeDocument/2006/relationships/hyperlink" Target="https://cijuf.org.co/normatividad/concepto/2022/concepto-394902746.html" TargetMode="External"/><Relationship Id="rId1681" Type="http://schemas.openxmlformats.org/officeDocument/2006/relationships/hyperlink" Target="https://www.ey.com/en_br/news/2019/11/the-netherlands-finalist-jelle-kanters-announced-as-the-ey-young" TargetMode="External"/><Relationship Id="rId2318" Type="http://schemas.openxmlformats.org/officeDocument/2006/relationships/hyperlink" Target="https://login.ezproxy.javeriana.edu.co/login?qurl=https%3a%2f%2fsearch.ebscohost.com%2flogin.aspx%3fdirect%3dtrue%26AuthType%3dip%26db%3dbth%26AN%3d156583289%26lang%3des%26site%3deds-live" TargetMode="External"/><Relationship Id="rId2525" Type="http://schemas.openxmlformats.org/officeDocument/2006/relationships/hyperlink" Target="https://www.suin-juriscol.gov.co/viewDocument.asp?ruta=Leyes/30044408" TargetMode="External"/><Relationship Id="rId2732" Type="http://schemas.openxmlformats.org/officeDocument/2006/relationships/hyperlink" Target="https://www.ctcp.gov.co/CMSPages/GetFile.aspx?guid=5ed6913a-c59d-420a-a8fc-dd3dbfa8e01e" TargetMode="External"/><Relationship Id="rId704" Type="http://schemas.openxmlformats.org/officeDocument/2006/relationships/hyperlink" Target="https://www.frc.org.uk/news/october-2021/frc-to-focus-on-climate-related-reporting-as-new-d" TargetMode="External"/><Relationship Id="rId911" Type="http://schemas.openxmlformats.org/officeDocument/2006/relationships/hyperlink" Target="https://www.cpaaustralia.com.au/about-cpa-australia/media/media-releases/cpa-australia-responds-to-2022-23-federal-budget" TargetMode="External"/><Relationship Id="rId1127" Type="http://schemas.openxmlformats.org/officeDocument/2006/relationships/hyperlink" Target="https://www.contraloria.gov.co/es/w/grave-problem%C3%A1tica-por-contaminaci%C3%B3n-de-residuos-s%C3%B3lidos-encontr%C3%B3-la-contralor%C3%ADa-en-playas-de-puerto-colombia-atl%C3%A1ntico-" TargetMode="External"/><Relationship Id="rId1334" Type="http://schemas.openxmlformats.org/officeDocument/2006/relationships/hyperlink" Target="https://www.charteredaccountants.ie/News/eu-sanctions-whistleblower-tool" TargetMode="External"/><Relationship Id="rId1541" Type="http://schemas.openxmlformats.org/officeDocument/2006/relationships/hyperlink" Target="https://cijuf.org.co/normatividad/oficio/2022/oficio-317902027.html" TargetMode="External"/><Relationship Id="rId40" Type="http://schemas.openxmlformats.org/officeDocument/2006/relationships/hyperlink" Target="https://nam10.safelinks.protection.outlook.com/?url=http%3A%2F%2Fgo.contentive.com%2FMjQzLU1SUi00NTkAAAGDK5QtsTZKB2vD7zvU9KSeiuyfGyVpyQvv8vHFWAxI1CzD5vF8rzKFd2ADE5HqGCSq6qtVkP8%3D&amp;data=04%7C01%7Csosa.j%40javeriana.edu.co%7C185c4b2c5f4047e87e6708da065a74ab%7Cdaf7990e8a3f409c9b762a5475098000%7C0%7C0%7C637829282827332337%7CUnknown%7CTWFpbGZsb3d8eyJWIjoiMC4wLjAwMDAiLCJQIjoiV2luMzIiLCJBTiI6Ik1haWwiLCJXVCI6Mn0%3D%7C3000&amp;sdata=AqgTHc%2F3PxxVx%2FoqZP%2FeQllEwOiWEDMklPyNWN8N9tQ%3D&amp;reserved=0" TargetMode="External"/><Relationship Id="rId1401" Type="http://schemas.openxmlformats.org/officeDocument/2006/relationships/hyperlink" Target="https://www.dian.gov.co/Prensa/Paginas/NG-Comunicado-de-Prensa-089-2022.aspx" TargetMode="External"/><Relationship Id="rId3299" Type="http://schemas.openxmlformats.org/officeDocument/2006/relationships/hyperlink" Target="https://www.mintic.gov.co/portal/715/w3-article-237029.html" TargetMode="External"/><Relationship Id="rId3159" Type="http://schemas.openxmlformats.org/officeDocument/2006/relationships/hyperlink" Target="https://www.superfinanciera.gov.co/descargas/institucional/pubFile1060123/ce011_22.docx" TargetMode="External"/><Relationship Id="rId3366" Type="http://schemas.openxmlformats.org/officeDocument/2006/relationships/hyperlink" Target="https://www.mintic.gov.co/portal/715/w3-article-210226.html" TargetMode="External"/><Relationship Id="rId3573" Type="http://schemas.openxmlformats.org/officeDocument/2006/relationships/hyperlink" Target="https://www.xbrl.org/news/sec-proposes-further-new-applications-of-inline-xbrl/" TargetMode="External"/><Relationship Id="rId287" Type="http://schemas.openxmlformats.org/officeDocument/2006/relationships/hyperlink" Target="https://www.esma.europa.eu/sites/default/files/library/pr_trv_1_2022.pdf" TargetMode="External"/><Relationship Id="rId494" Type="http://schemas.openxmlformats.org/officeDocument/2006/relationships/hyperlink" Target="https://nasba.org/blog/2022/02/08/response-to-iaasb-proposed-standard-for-audits-of-financial-statements-of-less-complex-entities-1-28-2022/" TargetMode="External"/><Relationship Id="rId2175" Type="http://schemas.openxmlformats.org/officeDocument/2006/relationships/hyperlink" Target="https://doi-org.ezproxy.javeriana.edu.co/10.24818/jamis.2022.01006" TargetMode="External"/><Relationship Id="rId2382" Type="http://schemas.openxmlformats.org/officeDocument/2006/relationships/hyperlink" Target="https://doi.org/10.1016/j.bar.2021.100978" TargetMode="External"/><Relationship Id="rId3019" Type="http://schemas.openxmlformats.org/officeDocument/2006/relationships/hyperlink" Target="https://www.superservicios.gov.co/system/files/2022-07/Resolucion_SSPD_No._20222400581675_07_06_2022.pdf" TargetMode="External"/><Relationship Id="rId3226" Type="http://schemas.openxmlformats.org/officeDocument/2006/relationships/hyperlink" Target="https://www.ifrs.org/news-and-events/news/2021/12/ifrs-foundation-proposes-changes-to-ifrs-taxonomys-technology/" TargetMode="External"/><Relationship Id="rId147" Type="http://schemas.openxmlformats.org/officeDocument/2006/relationships/hyperlink" Target="https://www.auditool.org/blog/fraude/8378-la-teoria-de-informacion-asimetrica-y-el-fraude" TargetMode="External"/><Relationship Id="rId354" Type="http://schemas.openxmlformats.org/officeDocument/2006/relationships/hyperlink" Target="https://www.fsc.go.kr/no010101/77963?srchCtgry=&amp;curPage=2&amp;srchKey=&amp;srchText=&amp;srchBeginDt=&amp;srchEndDt=" TargetMode="External"/><Relationship Id="rId1191" Type="http://schemas.openxmlformats.org/officeDocument/2006/relationships/hyperlink" Target="https://www.saica.org.za/news/global-accounting-bodies-urge-profession-wide-commitment-to-reverse-nature-loss" TargetMode="External"/><Relationship Id="rId2035" Type="http://schemas.openxmlformats.org/officeDocument/2006/relationships/hyperlink" Target="https://www-proquest-com.ezproxy.javeriana.edu.co/docview/2653351331/F92F1734B7974426PQ/8?accountid=13250" TargetMode="External"/><Relationship Id="rId3433" Type="http://schemas.openxmlformats.org/officeDocument/2006/relationships/hyperlink" Target="https://www.mintic.gov.co/portal/715/w3-article-210583.html" TargetMode="External"/><Relationship Id="rId561" Type="http://schemas.openxmlformats.org/officeDocument/2006/relationships/hyperlink" Target="https://www.uncdf.org/article/7434/the-united-nations-capital-development-fund-joins-the-risk-informed-early-action-partnership" TargetMode="External"/><Relationship Id="rId2242" Type="http://schemas.openxmlformats.org/officeDocument/2006/relationships/hyperlink" Target="https://doi.org/10.1016/j.adiac.2021.100581" TargetMode="External"/><Relationship Id="rId3500" Type="http://schemas.openxmlformats.org/officeDocument/2006/relationships/hyperlink" Target="https://www.mintic.gov.co/portal/715/w3-article-208142.html" TargetMode="External"/><Relationship Id="rId214" Type="http://schemas.openxmlformats.org/officeDocument/2006/relationships/hyperlink" Target="https://www.ctcp.gov.co/CMSPages/GetFile.aspx?guid=05b6b9cf-4065-45e2-916d-988e1f4990af" TargetMode="External"/><Relationship Id="rId421" Type="http://schemas.openxmlformats.org/officeDocument/2006/relationships/hyperlink" Target="https://internalauditor.theiia.org/en/articles/2022/march/an-eye-on-compliance/" TargetMode="External"/><Relationship Id="rId1051" Type="http://schemas.openxmlformats.org/officeDocument/2006/relationships/hyperlink" Target="https://audit.gov.ru/en/news/outcome-of-the-75th-meeting-of-the-intosai-governing-board-chaired-by-the-accounts-chamber-of-russia" TargetMode="External"/><Relationship Id="rId2102" Type="http://schemas.openxmlformats.org/officeDocument/2006/relationships/hyperlink" Target="https://doi-org.ezproxy.javeriana.edu.co/10.1108/AAAJ-06-2017-2983" TargetMode="External"/><Relationship Id="rId1868" Type="http://schemas.openxmlformats.org/officeDocument/2006/relationships/hyperlink" Target="https://www.lbaa.lt/jau-kelinta-diena-neveikia-mano-vmi/" TargetMode="External"/><Relationship Id="rId2919" Type="http://schemas.openxmlformats.org/officeDocument/2006/relationships/hyperlink" Target="https://normograma.dian.gov.co/dian/compilacion/docs/resolucion_dian_0025_2022.htm" TargetMode="External"/><Relationship Id="rId3083" Type="http://schemas.openxmlformats.org/officeDocument/2006/relationships/hyperlink" Target="https://www.supersociedades.gov.co/nuestra_entidad/normatividad/normatividad_conceptos_juridicos/OFICIO_220-053331_DE_2022.pdf" TargetMode="External"/><Relationship Id="rId3290" Type="http://schemas.openxmlformats.org/officeDocument/2006/relationships/hyperlink" Target="https://www.mintic.gov.co/portal/715/w3-article-199015.html" TargetMode="External"/><Relationship Id="rId1728" Type="http://schemas.openxmlformats.org/officeDocument/2006/relationships/hyperlink" Target="https://incp.org.co/aqui-estan-las-tarifas-2022-del-impuesto-a-la-gasolina-y-al-acpm-y-del-impuesto-al-carbono/" TargetMode="External"/><Relationship Id="rId1935" Type="http://schemas.openxmlformats.org/officeDocument/2006/relationships/hyperlink" Target="https://www.haciendabogota.gov.co/shd/reactivacion-economica-social-gran-apuesta-del-sector-hacienda-durante-el-2021" TargetMode="External"/><Relationship Id="rId3150" Type="http://schemas.openxmlformats.org/officeDocument/2006/relationships/hyperlink" Target="https://www.supertransporte.gov.co/documentos/2022/Marzo/OTIC_11/129.pdf" TargetMode="External"/><Relationship Id="rId3010" Type="http://schemas.openxmlformats.org/officeDocument/2006/relationships/hyperlink" Target="https://www.supersolidaria.gov.co/sites/default/files/public/data/20220629_carta_circular_21.pdf" TargetMode="External"/><Relationship Id="rId4" Type="http://schemas.openxmlformats.org/officeDocument/2006/relationships/customXml" Target="../customXml/item4.xml"/><Relationship Id="rId888" Type="http://schemas.openxmlformats.org/officeDocument/2006/relationships/hyperlink" Target="https://www.charteredaccountants.ie/News/accounting-for-cloud-computing-costs" TargetMode="External"/><Relationship Id="rId2569" Type="http://schemas.openxmlformats.org/officeDocument/2006/relationships/hyperlink" Target="https://dapre.presidencia.gov.co/normativa/normativa/DECRETO%20253%20DEL%2023%20DE%20FEBRERO%20DE%202022.pdf" TargetMode="External"/><Relationship Id="rId2776" Type="http://schemas.openxmlformats.org/officeDocument/2006/relationships/hyperlink" Target="https://www.ctcp.gov.co/CMSPages/GetFile.aspx?guid=1f01ff8e-62f0-4e14-8674-ae3a4f22654a" TargetMode="External"/><Relationship Id="rId2983" Type="http://schemas.openxmlformats.org/officeDocument/2006/relationships/hyperlink" Target="https://www.supersolidaria.gov.co/sites/default/files/public/data/auto_apertura_-_cooperativa_sachasantander_nit._901366198-9.pdf" TargetMode="External"/><Relationship Id="rId748" Type="http://schemas.openxmlformats.org/officeDocument/2006/relationships/hyperlink" Target="https://www.iasplus.com/en/news/2021/10/efrag-survey-disclosure" TargetMode="External"/><Relationship Id="rId955" Type="http://schemas.openxmlformats.org/officeDocument/2006/relationships/hyperlink" Target="https://www.iadb.org/es/noticias/la-nyse-y-el-grupo-intrinsic-exchange-anuncian-una-nueva-clase-de-activos-sostenibles" TargetMode="External"/><Relationship Id="rId1378" Type="http://schemas.openxmlformats.org/officeDocument/2006/relationships/hyperlink" Target="https://www.comunidadcontable.com/BancoConocimiento/Laboral/intereses-sobre-cesantias.asp?Miga=1&amp;IDobjetose=21904&amp;CodSeccion=111" TargetMode="External"/><Relationship Id="rId1585" Type="http://schemas.openxmlformats.org/officeDocument/2006/relationships/hyperlink" Target="https://cijuf.org.co/normatividad/oficio/2022/oficio-479903075.html" TargetMode="External"/><Relationship Id="rId1792" Type="http://schemas.openxmlformats.org/officeDocument/2006/relationships/hyperlink" Target="https://www.iab.org.uk/att-welcomes-consultation-on-plan-for-tax-payments/" TargetMode="External"/><Relationship Id="rId2429" Type="http://schemas.openxmlformats.org/officeDocument/2006/relationships/hyperlink" Target="https://login.ezproxy.javeriana.edu.co/login?qurl=https%3a%2f%2fsearch.ebscohost.com%2flogin.aspx%3fdirect%3dtrue%26AuthType%3dip%26db%3dbth%26AN%3d155755760%26lang%3des%26site%3deds-live" TargetMode="External"/><Relationship Id="rId2636" Type="http://schemas.openxmlformats.org/officeDocument/2006/relationships/hyperlink" Target="https://dapre.presidencia.gov.co/normativa/normativa/DECRETO%201036%20DEL%2021%20DE%20JUNIO%20DE%202022.pdf" TargetMode="External"/><Relationship Id="rId2843" Type="http://schemas.openxmlformats.org/officeDocument/2006/relationships/hyperlink" Target="https://www.ctcp.gov.co/CMSPages/GetFile.aspx?guid=c7a75a78-0024-4cb8-b6eb-7d61b4f3f710" TargetMode="External"/><Relationship Id="rId84" Type="http://schemas.openxmlformats.org/officeDocument/2006/relationships/hyperlink" Target="https://www.acap.md/news/conferinta-pe-contabilitate-si-audit-aacon22-editia-a-doua-1" TargetMode="External"/><Relationship Id="rId608" Type="http://schemas.openxmlformats.org/officeDocument/2006/relationships/hyperlink" Target="https://asociacion.aeca.es/v3/uploads/aeca/piezas/3009/pieza.htm" TargetMode="External"/><Relationship Id="rId815" Type="http://schemas.openxmlformats.org/officeDocument/2006/relationships/hyperlink" Target="https://www.samuelmantilla.com/post/valores-terminales-de-los-dcf" TargetMode="External"/><Relationship Id="rId1238" Type="http://schemas.openxmlformats.org/officeDocument/2006/relationships/hyperlink" Target="https://www.bis.org/press/p220330.htm" TargetMode="External"/><Relationship Id="rId1445" Type="http://schemas.openxmlformats.org/officeDocument/2006/relationships/hyperlink" Target="https://www.dian.gov.co/Prensa/Paginas/NG-Obligados-a-reportar-informacion-EXOGENA-CAMBIARIA.aspx" TargetMode="External"/><Relationship Id="rId1652" Type="http://schemas.openxmlformats.org/officeDocument/2006/relationships/hyperlink" Target="https://cijuf.org.co/normatividad/oficio/2022/oficio-67900397.html" TargetMode="External"/><Relationship Id="rId1305" Type="http://schemas.openxmlformats.org/officeDocument/2006/relationships/hyperlink" Target="https://www.anc.gouv.fr/sites/anc/accueil/normes-francaises/toutes-actualites-fr-normes-fran/page_content/L-actusfr02/lignePersoColSimpletitrepage/la-actusfr/lc-actus/la-actusla-fr/avis-2021-05.html" TargetMode="External"/><Relationship Id="rId2703" Type="http://schemas.openxmlformats.org/officeDocument/2006/relationships/hyperlink" Target="https://dapre.presidencia.gov.co/normativa/normativa/DECRETO%201535%20DEL%2004%20DE%20AGOSTO%20DE%202022.pdf" TargetMode="External"/><Relationship Id="rId2910" Type="http://schemas.openxmlformats.org/officeDocument/2006/relationships/hyperlink" Target="https://normograma.dian.gov.co/dian/compilacion/docs/resolucion_dian_0489_2022.htm" TargetMode="External"/><Relationship Id="rId1512" Type="http://schemas.openxmlformats.org/officeDocument/2006/relationships/hyperlink" Target="https://cijuf.org.co/normatividad/oficio/2022/oficio-233901348.html" TargetMode="External"/><Relationship Id="rId11" Type="http://schemas.openxmlformats.org/officeDocument/2006/relationships/endnotes" Target="endnotes.xml"/><Relationship Id="rId398" Type="http://schemas.openxmlformats.org/officeDocument/2006/relationships/hyperlink" Target="https://www.idw.de/idw/idw-aktuell/aufhebung-des-idw-pruefungshinweises--auswirkungen-von-fehlerfeststellungen-durch-die-dpr-bzw--die-bafin-auf-den-bestaetigungsvermerk--idw-ph-9-400-11-/134356" TargetMode="External"/><Relationship Id="rId2079" Type="http://schemas.openxmlformats.org/officeDocument/2006/relationships/hyperlink" Target="https://doi-org.ezproxy.javeriana.edu.co/10.1108/AAAJ-01-2020-4367" TargetMode="External"/><Relationship Id="rId3477" Type="http://schemas.openxmlformats.org/officeDocument/2006/relationships/hyperlink" Target="https://www.mintic.gov.co/portal/715/w3-article-237102.html" TargetMode="External"/><Relationship Id="rId2286" Type="http://schemas.openxmlformats.org/officeDocument/2006/relationships/hyperlink" Target="https://login.ezproxy.javeriana.edu.co/login?qurl=https%3a%2f%2fsearch.ebscohost.com%2flogin.aspx%3fdirect%3dtrue%26AuthType%3dip%26db%3dbth%26AN%3d155361619%26lang%3des%26site%3deds-live" TargetMode="External"/><Relationship Id="rId2493" Type="http://schemas.openxmlformats.org/officeDocument/2006/relationships/hyperlink" Target="https://www.suin-juriscol.gov.co/viewDocument.asp?ruta=Leyes/30044211" TargetMode="External"/><Relationship Id="rId3337" Type="http://schemas.openxmlformats.org/officeDocument/2006/relationships/hyperlink" Target="https://www.mintic.gov.co/portal/715/w3-article-237128.html" TargetMode="External"/><Relationship Id="rId3544" Type="http://schemas.openxmlformats.org/officeDocument/2006/relationships/hyperlink" Target="https://www.supertransporte.gov.co/index.php/comunicaciones-2022/supertransporte-lanza-el-aplicativo-sistema-de-informacion-portuaria-sipor-que-facilita-a-las-sociedades-portuarias-la-presentacion-de-informes-sobre-su-capacidad-de-almacenamiento/" TargetMode="External"/><Relationship Id="rId258" Type="http://schemas.openxmlformats.org/officeDocument/2006/relationships/hyperlink" Target="https://www.audiitorkogu.ee/est/news.rodl-partner-ootab-liituma-juhtivaudiitorit" TargetMode="External"/><Relationship Id="rId465" Type="http://schemas.openxmlformats.org/officeDocument/2006/relationships/hyperlink" Target="https://www.finanstilsynet.no/nyhetsarkiv/tilsynsrapporter/2022/tilsynsrapport---revisorteam-da/" TargetMode="External"/><Relationship Id="rId672" Type="http://schemas.openxmlformats.org/officeDocument/2006/relationships/hyperlink" Target="https://www.ctcp.gov.co/noticias/2022/mincit-publico-proyecto-de-decreto-que-modifica-pa" TargetMode="External"/><Relationship Id="rId1095" Type="http://schemas.openxmlformats.org/officeDocument/2006/relationships/hyperlink" Target="https://cfrr.worldbank.org/news/pulsar-smart-interactive-talk-international-public-sector-financial-accountability-index" TargetMode="External"/><Relationship Id="rId2146" Type="http://schemas.openxmlformats.org/officeDocument/2006/relationships/hyperlink" Target="https://doi-org.ezproxy.javeriana.edu.co/10.1080/01559982.2021.2019524" TargetMode="External"/><Relationship Id="rId2353" Type="http://schemas.openxmlformats.org/officeDocument/2006/relationships/hyperlink" Target="https://doi.org/10.15446/innovar.v32n84.99676" TargetMode="External"/><Relationship Id="rId2560" Type="http://schemas.openxmlformats.org/officeDocument/2006/relationships/hyperlink" Target="https://dapre.presidencia.gov.co/normativa/normativa/DECRETO%20053%20DEL%2020%20DE%20ENERO%20DE%202022.pdf" TargetMode="External"/><Relationship Id="rId3404" Type="http://schemas.openxmlformats.org/officeDocument/2006/relationships/hyperlink" Target="https://www.mintic.gov.co/portal/715/w3-article-208395.html" TargetMode="External"/><Relationship Id="rId118" Type="http://schemas.openxmlformats.org/officeDocument/2006/relationships/hyperlink" Target="https://www.auditool.org/blog/control-interno/8630-los-riesgos-disruptivos" TargetMode="External"/><Relationship Id="rId325" Type="http://schemas.openxmlformats.org/officeDocument/2006/relationships/hyperlink" Target="https://www.frc.org.uk/news/september-2021/feedback-on-the-actuarial-aspects-of-insurance-ent" TargetMode="External"/><Relationship Id="rId532" Type="http://schemas.openxmlformats.org/officeDocument/2006/relationships/hyperlink" Target="https://www.sec.gov/news/press-release/2022-3" TargetMode="External"/><Relationship Id="rId1162" Type="http://schemas.openxmlformats.org/officeDocument/2006/relationships/hyperlink" Target="https://www.iascasociety.org/News/key_news/3417.aspx" TargetMode="External"/><Relationship Id="rId2006" Type="http://schemas.openxmlformats.org/officeDocument/2006/relationships/hyperlink" Target="https://www.svaz-ucetnich.cz/aktuality/newsletter-su-cr-28-12-2021" TargetMode="External"/><Relationship Id="rId2213" Type="http://schemas.openxmlformats.org/officeDocument/2006/relationships/hyperlink" Target="https://doi-org.ezproxy.javeriana.edu.co/10.1108/ARJ-04-2020-0077" TargetMode="External"/><Relationship Id="rId2420" Type="http://schemas.openxmlformats.org/officeDocument/2006/relationships/hyperlink" Target="https://login.ezproxy.javeriana.edu.co/login?qurl=https%3a%2f%2fsearch.ebscohost.com%2flogin.aspx%3fdirect%3dtrue%26AuthType%3dip%26db%3dbth%26AN%3d155755750%26lang%3des%26site%3deds-live" TargetMode="External"/><Relationship Id="rId1022" Type="http://schemas.openxmlformats.org/officeDocument/2006/relationships/hyperlink" Target="https://www.superfinanciera.gov.co/publicacion/10109911" TargetMode="External"/><Relationship Id="rId1979" Type="http://schemas.openxmlformats.org/officeDocument/2006/relationships/hyperlink" Target="https://www.expertsuisse.ch/news-newsarchiv?c=Publikation_der_ASCOEXPERTsuisse_Marktstudie_2021___Erstmaliger_repraesentativer_Ueberblick_ueber_die_gesamte_Beratungs-_und_Pruefungsbranche&amp;page=3" TargetMode="External"/><Relationship Id="rId3194" Type="http://schemas.openxmlformats.org/officeDocument/2006/relationships/hyperlink" Target="https://www.ifrs.org/content/ifrs/home/projects/work-plan/ifrs-taxonomy-update-2021-technology-update/ptu-2021-and-comment-letters.html" TargetMode="External"/><Relationship Id="rId1839" Type="http://schemas.openxmlformats.org/officeDocument/2006/relationships/hyperlink" Target="https://www.worldbank.org/en/news/press-release/2021/12/07/new-world-bank-report-underlines-reforms-to-support-fiscal-federalism-green-growth-in-nepal" TargetMode="External"/><Relationship Id="rId3054" Type="http://schemas.openxmlformats.org/officeDocument/2006/relationships/hyperlink" Target="https://www.supersociedades.gov.co/nuestra_entidad/normatividad/normatividad_circulares/Circular_100-000005_de_31_de_mayo_de_2022.pdf" TargetMode="External"/><Relationship Id="rId182" Type="http://schemas.openxmlformats.org/officeDocument/2006/relationships/hyperlink" Target="https://www.charteredaccountantsanz.com/news-and-analysis/media-centre/press-releases/asic-audit-inspection-report-outlines-key-areas-of-focus-for-the-profession" TargetMode="External"/><Relationship Id="rId1906" Type="http://schemas.openxmlformats.org/officeDocument/2006/relationships/hyperlink" Target="https://www.saica.org.za/news/sdg-16-tax-transparency-and-the-sdg-16" TargetMode="External"/><Relationship Id="rId3261" Type="http://schemas.openxmlformats.org/officeDocument/2006/relationships/hyperlink" Target="https://www.mintic.gov.co/portal/715/w3-article-210145.html" TargetMode="External"/><Relationship Id="rId2070" Type="http://schemas.openxmlformats.org/officeDocument/2006/relationships/hyperlink" Target="https://doi-org.ezproxy.javeriana.edu.co/10.1108/AAAJ-08-2020-4860" TargetMode="External"/><Relationship Id="rId3121" Type="http://schemas.openxmlformats.org/officeDocument/2006/relationships/hyperlink" Target="https://www.supertransporte.gov.co/index.php/comun-marzo-2022/supertransporte-decreta-medidas-urgentes-para-evitar-explotacion-mineral-ilegal-en-via-de-yarumal-antioquia/" TargetMode="External"/><Relationship Id="rId999" Type="http://schemas.openxmlformats.org/officeDocument/2006/relationships/hyperlink" Target="https://www.itu.int/es/mediacentre/Pages/PR-2022-02-07-GSS-WTSA.aspx" TargetMode="External"/><Relationship Id="rId2887" Type="http://schemas.openxmlformats.org/officeDocument/2006/relationships/hyperlink" Target="https://www.contaduria.gov.co/documents/20127/3881461/RESOLUCI%C3%93N+No.+062+DE+2022.pdf/330f7845-9c4d-f14a-5108-d1dca7434665" TargetMode="External"/><Relationship Id="rId859" Type="http://schemas.openxmlformats.org/officeDocument/2006/relationships/hyperlink" Target="https://aeca.es/aeca-crea-un-grupo-de-expertos-sobre-el-reporting-actual-y-futuro-de-informacion-de-sostenibilidad-asg-en-europa/" TargetMode="External"/><Relationship Id="rId1489" Type="http://schemas.openxmlformats.org/officeDocument/2006/relationships/hyperlink" Target="https://cijuf.org.co/normatividad/oficio/2022/oficio-124-900727.html" TargetMode="External"/><Relationship Id="rId1696" Type="http://schemas.openxmlformats.org/officeDocument/2006/relationships/hyperlink" Target="https://www.icas.com/landing/tax/scottish-budget-workplace-parking-and-tourist-tax" TargetMode="External"/><Relationship Id="rId1349" Type="http://schemas.openxmlformats.org/officeDocument/2006/relationships/hyperlink" Target="https://www.contadoresmexico.org.mx/Biblioteca/pdf/Comprobante-situacion-fiscal-sat-lo-que-necesitas-saber-Libre-Noticias" TargetMode="External"/><Relationship Id="rId2747" Type="http://schemas.openxmlformats.org/officeDocument/2006/relationships/hyperlink" Target="https://www.ctcp.gov.co/CMSPages/GetFile.aspx?guid=b33eacef-4f87-4dfc-83b9-e7c8ab016e28" TargetMode="External"/><Relationship Id="rId2954" Type="http://schemas.openxmlformats.org/officeDocument/2006/relationships/hyperlink" Target="https://www.sic.gov.co/Superindustria-sanciona-24-prestadores-de-servicios-funerarios" TargetMode="External"/><Relationship Id="rId719" Type="http://schemas.openxmlformats.org/officeDocument/2006/relationships/hyperlink" Target="https://www.iasplus.com/en/news/2022/01/efrag-working-papers" TargetMode="External"/><Relationship Id="rId926" Type="http://schemas.openxmlformats.org/officeDocument/2006/relationships/hyperlink" Target="https://www.drsc.de/news/mitschnitte-der-5-sitzung-des-fa-nb/" TargetMode="External"/><Relationship Id="rId1556" Type="http://schemas.openxmlformats.org/officeDocument/2006/relationships/hyperlink" Target="https://cijuf.org.co/normatividad/oficio/2022/oficio-376902461.html" TargetMode="External"/><Relationship Id="rId1763" Type="http://schemas.openxmlformats.org/officeDocument/2006/relationships/hyperlink" Target="https://www.iab.org.uk/post-offices-to-continue-offering-banking-services/" TargetMode="External"/><Relationship Id="rId1970" Type="http://schemas.openxmlformats.org/officeDocument/2006/relationships/hyperlink" Target="https://www.expertsuisse.ch/news-newsarchiv?c=Neue_Q-A-Frage_zur_Gewinnermittlung_bei_Bezug_von_Haertefallgeldern___Risiko_einer_allfaelligen_Rueckerstattungspflicht_aus_Gewinnbeteiligung" TargetMode="External"/><Relationship Id="rId2607" Type="http://schemas.openxmlformats.org/officeDocument/2006/relationships/hyperlink" Target="https://dapre.presidencia.gov.co/normativa/normativa/DECRETO%20507%20DEL%204%20DE%20ABRIL%20DE%202022.pdf" TargetMode="External"/><Relationship Id="rId2814" Type="http://schemas.openxmlformats.org/officeDocument/2006/relationships/hyperlink" Target="https://www.ctcp.gov.co/CMSPages/GetFile.aspx?guid=cc46d554-9517-434d-b0cf-0a9294c444cf" TargetMode="External"/><Relationship Id="rId55" Type="http://schemas.openxmlformats.org/officeDocument/2006/relationships/hyperlink" Target="https://afrosai-e.org.za/2022/05/15/performance-audit-on-preparedness-for-implementation-of-sustainable-development-goals-tanzania/" TargetMode="External"/><Relationship Id="rId1209" Type="http://schemas.openxmlformats.org/officeDocument/2006/relationships/hyperlink" Target="https://www.asobancaria.com/2022/05/09/edicion-1327-profundizacion-financiera-en-colombia-y-latinoamerica/" TargetMode="External"/><Relationship Id="rId1416" Type="http://schemas.openxmlformats.org/officeDocument/2006/relationships/hyperlink" Target="https://www.dian.gov.co/Prensa/Paginas/NG-Comunicado-de-Prensa-076-2022.aspx" TargetMode="External"/><Relationship Id="rId1623" Type="http://schemas.openxmlformats.org/officeDocument/2006/relationships/hyperlink" Target="https://cijuf.org.co/normatividad/oficio/2022/oficio-585903709.html" TargetMode="External"/><Relationship Id="rId1830" Type="http://schemas.openxmlformats.org/officeDocument/2006/relationships/hyperlink" Target="https://www.ibfd.org/news/topic-search-document-level" TargetMode="External"/><Relationship Id="rId3588" Type="http://schemas.openxmlformats.org/officeDocument/2006/relationships/hyperlink" Target="mailto:hbermude@javeriana.edu.co" TargetMode="External"/><Relationship Id="rId2397" Type="http://schemas.openxmlformats.org/officeDocument/2006/relationships/hyperlink" Target="https://login.ezproxy.javeriana.edu.co/login?qurl=https%3a%2f%2fsearch.ebscohost.com%2flogin.aspx%3fdirect%3dtrue%26AuthType%3dip%26db%3dbth%26AN%3d154272561%26lang%3des%26site%3deds-live" TargetMode="External"/><Relationship Id="rId3448" Type="http://schemas.openxmlformats.org/officeDocument/2006/relationships/hyperlink" Target="https://www.mintic.gov.co/portal/715/w3-article-209675.html" TargetMode="External"/><Relationship Id="rId369" Type="http://schemas.openxmlformats.org/officeDocument/2006/relationships/hyperlink" Target="https://www.fsb.org/2022/05/fsb-asia-group-discusses-current-vulnerabilities-and-climate-related-financial-risks/" TargetMode="External"/><Relationship Id="rId576" Type="http://schemas.openxmlformats.org/officeDocument/2006/relationships/hyperlink" Target="https://www.wpk.de/neu-auf-wpkde/alle/2022/sv/schliessen-der-pruefungsakte-51b-abs-5-wpo/" TargetMode="External"/><Relationship Id="rId783" Type="http://schemas.openxmlformats.org/officeDocument/2006/relationships/hyperlink" Target="https://www.ifac.org/news-events/2021-09/ifac-urges-stakeholders-prepare-now-global-sustainability-standards" TargetMode="External"/><Relationship Id="rId990" Type="http://schemas.openxmlformats.org/officeDocument/2006/relationships/hyperlink" Target="https://pressroom.ifc.org/all/pages/PressDetail.aspx?ID=26790" TargetMode="External"/><Relationship Id="rId2257" Type="http://schemas.openxmlformats.org/officeDocument/2006/relationships/hyperlink" Target="https://doi-org.ezproxy.javeriana.edu.co/10.1080/16081625.2022.2078379" TargetMode="External"/><Relationship Id="rId2464" Type="http://schemas.openxmlformats.org/officeDocument/2006/relationships/hyperlink" Target="https://www.suin-juriscol.gov.co/viewDocument.asp?ruta=Leyes/30043754" TargetMode="External"/><Relationship Id="rId2671" Type="http://schemas.openxmlformats.org/officeDocument/2006/relationships/hyperlink" Target="https://dapre.presidencia.gov.co/normativa/normativa/DECRETO%201253%20DEL%2021%20DE%20JULIO%20DE%202022.pdf" TargetMode="External"/><Relationship Id="rId3308" Type="http://schemas.openxmlformats.org/officeDocument/2006/relationships/hyperlink" Target="https://www.mintic.gov.co/portal/715/w3-article-208493.html" TargetMode="External"/><Relationship Id="rId3515" Type="http://schemas.openxmlformats.org/officeDocument/2006/relationships/hyperlink" Target="https://www.mintic.gov.co/portal/715/w3-article-209691.html" TargetMode="External"/><Relationship Id="rId229" Type="http://schemas.openxmlformats.org/officeDocument/2006/relationships/hyperlink" Target="https://www.contraloria.gov.co/es/w/se-auditar%C3%A1n-m%C3%A1s-de-750-mil-millones-contralor%C3%ADa-inicia-actuaci%C3%B3n-especial-de-fiscalizaci%C3%B3n-sobre-proyectos-del-plan-de-reconstrucci%C3%B3n-de-providencia-1" TargetMode="External"/><Relationship Id="rId436" Type="http://schemas.openxmlformats.org/officeDocument/2006/relationships/hyperlink" Target="https://l.facebook.com/l.php?u=http%3A%2F%2Fwww.ibracon.com.br%2Fibracon%2FPortugues%2FdetArtigo.php%3Fcod%3D61%26fbclid%3DIwAR1nFMPlXC39ka6dnmlO9ii8810pKydQGli6XHDxq-Ag8vFulIycblkTWcQ&amp;h=AT2mquq3vZxb9K-wXCHE7U5WhKT1Gy5ib2YcdlbRqil5s7eQoi2wlq4aeO_Z2t_JGx__8X6VR236_FOOjhB3oQSx-rWcJ9W1viixsA_GcYJXO3RzGYrhlxML4lUTGXe1LQ&amp;__tn__=-UK-R&amp;c%5b0%5d=AT0yZhR5AbntnDYastElZpDejcU0k_-_xTUY47MDiIXadjIoqotmBhDbvLMgDbBhFecDXI0tyGPqjuHjLysGLTLC1cTImoZa2z-Jnko1cSdSOnAXLzqTjMQv3ixTJH6Y_9sdJxF3-5zU01QY-mh4vhIb8HjYAkQHsws11lbPcycML5E" TargetMode="External"/><Relationship Id="rId643" Type="http://schemas.openxmlformats.org/officeDocument/2006/relationships/hyperlink" Target="https://www.cdsb.net/news/natural-capital/1295/cdsb-launches-new-biodiversity-application-guidance.html" TargetMode="External"/><Relationship Id="rId1066" Type="http://schemas.openxmlformats.org/officeDocument/2006/relationships/hyperlink" Target="https://www.accaglobal.com/gb/en/news/2022/march/event-public-sector.html?from=XX" TargetMode="External"/><Relationship Id="rId1273" Type="http://schemas.openxmlformats.org/officeDocument/2006/relationships/hyperlink" Target="https://connect.nsacct.org/blogs/erica-ryder1/2021/11/09/prepare-for-the-2022" TargetMode="External"/><Relationship Id="rId1480" Type="http://schemas.openxmlformats.org/officeDocument/2006/relationships/hyperlink" Target="https://cijuf.org.co/normatividad/concepto-unificado/2022/concepto-unificado-086.html" TargetMode="External"/><Relationship Id="rId2117" Type="http://schemas.openxmlformats.org/officeDocument/2006/relationships/hyperlink" Target="https://doi-org.ezproxy.javeriana.edu.co/10.1080/09639284.2022.2075707" TargetMode="External"/><Relationship Id="rId2324" Type="http://schemas.openxmlformats.org/officeDocument/2006/relationships/hyperlink" Target="https://login.ezproxy.javeriana.edu.co/login?qurl=https%3a%2f%2fsearch.ebscohost.com%2flogin.aspx%3fdirect%3dtrue%26AuthType%3dip%26db%3dbth%26AN%3d156583286%26lang%3des%26site%3deds-live" TargetMode="External"/><Relationship Id="rId850" Type="http://schemas.openxmlformats.org/officeDocument/2006/relationships/hyperlink" Target="https://www.aicpa.org/news/article/aicpa-announces-endorsement-of-supply-chain-disruptions-relief-act" TargetMode="External"/><Relationship Id="rId1133" Type="http://schemas.openxmlformats.org/officeDocument/2006/relationships/hyperlink" Target="https://www.contraloria.gov.co/es/w/por-atrasos-en-construcci%C3%B3n-de-acueductos-m%C3%A1s-otras-deficiencias-santander-se-raja-en-evaluaci%C3%B3n-que-hizo-la-contralor%C3%ADa-al-plan-departamental-de-agua-pda-" TargetMode="External"/><Relationship Id="rId2531" Type="http://schemas.openxmlformats.org/officeDocument/2006/relationships/hyperlink" Target="https://www.suin-juriscol.gov.co/viewDocument.asp?ruta=Leyes/30044436" TargetMode="External"/><Relationship Id="rId503" Type="http://schemas.openxmlformats.org/officeDocument/2006/relationships/hyperlink" Target="https://www.pasai.org/s/Media-release-Final-chapter-of-comprehensive-financial-audit-support-programme-starts-in-the-Pacific.pdf" TargetMode="External"/><Relationship Id="rId710" Type="http://schemas.openxmlformats.org/officeDocument/2006/relationships/hyperlink" Target="https://www.globalreporting.org/about-gri/news-center/moves-to-expand-disclosure-for-financial-markets-are-welcome/" TargetMode="External"/><Relationship Id="rId1340" Type="http://schemas.openxmlformats.org/officeDocument/2006/relationships/hyperlink" Target="https://conpucol.org/actualidad/publicaciones/periodicidad-del-impuesto-a-las-ventas-ano-2022" TargetMode="External"/><Relationship Id="rId3098" Type="http://schemas.openxmlformats.org/officeDocument/2006/relationships/hyperlink" Target="https://www.supertransporte.gov.co/index.php/comunicaciones-2022/gobierno-nacional-lanza-estrategia-integral-de-movilidad-y-seguridad-vial-para-garantizar-unas-vacaciones-seguras/" TargetMode="External"/><Relationship Id="rId1200" Type="http://schemas.openxmlformats.org/officeDocument/2006/relationships/hyperlink" Target="https://www.endorsement-board.uk/response-to-iasb-on-potential-changes-to-the-subsequent-accounting-for-goodwill" TargetMode="External"/><Relationship Id="rId3165" Type="http://schemas.openxmlformats.org/officeDocument/2006/relationships/hyperlink" Target="https://www.superfinanciera.gov.co/descargas/institucional/pubFile1060802/20220622commemorandosfcfincenl.docx" TargetMode="External"/><Relationship Id="rId3372" Type="http://schemas.openxmlformats.org/officeDocument/2006/relationships/hyperlink" Target="https://www.mintic.gov.co/portal/715/w3-article-198504.html" TargetMode="External"/><Relationship Id="rId293" Type="http://schemas.openxmlformats.org/officeDocument/2006/relationships/hyperlink" Target="https://www.ifac.org/news-events/2022-06/usaid-joins-ifac-global-fund-and-gavi-efforts-strengthen-public-financial-management-public-health" TargetMode="External"/><Relationship Id="rId2181" Type="http://schemas.openxmlformats.org/officeDocument/2006/relationships/hyperlink" Target="https://doi.org/10.1016/j.aos.2021.101333" TargetMode="External"/><Relationship Id="rId3025" Type="http://schemas.openxmlformats.org/officeDocument/2006/relationships/hyperlink" Target="https://www.superservicios.gov.co/system/files/2022-07/Resolucion_SSPD_No._2022240039515_29_04_2022.pdf" TargetMode="External"/><Relationship Id="rId3232" Type="http://schemas.openxmlformats.org/officeDocument/2006/relationships/hyperlink" Target="https://www.itu.int/es/mediacentre/Pages/PR-2022-02-01-AI-for-Good.aspx" TargetMode="External"/><Relationship Id="rId153" Type="http://schemas.openxmlformats.org/officeDocument/2006/relationships/hyperlink" Target="https://www.bis.org/press/p211116.htm" TargetMode="External"/><Relationship Id="rId360" Type="http://schemas.openxmlformats.org/officeDocument/2006/relationships/hyperlink" Target="https://www.fsc.go.kr/no010101/77967?srchCtgry=&amp;curPage=2&amp;srchKey=&amp;srchText=&amp;srchBeginDt=&amp;srchEndDt=" TargetMode="External"/><Relationship Id="rId2041" Type="http://schemas.openxmlformats.org/officeDocument/2006/relationships/hyperlink" Target="https://www-proquest-com.ezproxy.javeriana.edu.co/docview/2677669284/2C0C47271E8C4999PQ/17?accountid=13250" TargetMode="External"/><Relationship Id="rId220" Type="http://schemas.openxmlformats.org/officeDocument/2006/relationships/hyperlink" Target="https://www.ctcp.gov.co/CMSPages/GetFile.aspx?guid=5d783083-3f12-454d-8f3d-239cd020d565" TargetMode="External"/><Relationship Id="rId2998" Type="http://schemas.openxmlformats.org/officeDocument/2006/relationships/hyperlink" Target="https://www.supersolidaria.gov.co/sites/default/files/public/data/resolucion_2022331002235_5-05-2022.pdf" TargetMode="External"/><Relationship Id="rId2858" Type="http://schemas.openxmlformats.org/officeDocument/2006/relationships/hyperlink" Target="https://www.ctcp.gov.co/CMSPages/GetFile.aspx?guid=9b793de4-2dc5-4e46-966b-18ac7d6d8f8c" TargetMode="External"/><Relationship Id="rId99" Type="http://schemas.openxmlformats.org/officeDocument/2006/relationships/hyperlink" Target="https://www.auasb.gov.au/news/new-auasb-bulletin-quality-management-standards-enhancing-audit-quality/" TargetMode="External"/><Relationship Id="rId1667" Type="http://schemas.openxmlformats.org/officeDocument/2006/relationships/hyperlink" Target="https://cijuf.org.co/normatividad/oficio/2022/oficio-79900407.html" TargetMode="External"/><Relationship Id="rId1874" Type="http://schemas.openxmlformats.org/officeDocument/2006/relationships/hyperlink" Target="https://connect.nsacct.org/blogs/erica-ryder1/2022/01/10/2022-tax-filing-season-begins-jan-24/" TargetMode="External"/><Relationship Id="rId2718" Type="http://schemas.openxmlformats.org/officeDocument/2006/relationships/hyperlink" Target="https://dapre.presidencia.gov.co/normativa/normativa/DECRETO%201448%20DEL%2003%20DE%20AGOSTO%20DE%202022.pdf" TargetMode="External"/><Relationship Id="rId2925" Type="http://schemas.openxmlformats.org/officeDocument/2006/relationships/hyperlink" Target="https://www.jcc.gov.co/sites/default/files/2022-03/Resolucion%200756%20-%20RESOLUCI%C3%93N%20IMPLEMENTACI%C3%93N%20PPDA%202022-2023.pdf" TargetMode="External"/><Relationship Id="rId1527" Type="http://schemas.openxmlformats.org/officeDocument/2006/relationships/hyperlink" Target="https://cijuf.org.co/normatividad/oficio/2022/oficio-28900210.html" TargetMode="External"/><Relationship Id="rId1734" Type="http://schemas.openxmlformats.org/officeDocument/2006/relationships/hyperlink" Target="https://incp.org.co/dian-y-dane-firman-acuerdo-de-acceso-a-informacion-tributaria-y-aduanera-para-fines-estadisticos/" TargetMode="External"/><Relationship Id="rId1941" Type="http://schemas.openxmlformats.org/officeDocument/2006/relationships/hyperlink" Target="https://www.haciendabogota.gov.co/shd/distrito-realiza-jornada-presencial-bancarizacion-para-poblacion-vulnerable-sectores-lgtbi" TargetMode="External"/><Relationship Id="rId26" Type="http://schemas.openxmlformats.org/officeDocument/2006/relationships/hyperlink" Target="https://nam10.safelinks.protection.outlook.com/?url=https%3A%2F%2Fgo.contentive.com%2FMjQzLU1SUi00NTkAAAGFbCXbWK5YBU5gq_dal_D4D8Wiaf025hUq_uyO6LNX1VsLg-gpQdGWynWr7Ox9SkDLe38EK_U%3D&amp;data=05%7C01%7Csosa.j%40javeriana.edu.co%7C67fcef7a38814526385708da5e54accf%7Cdaf7990e8a3f409c9b762a5475098000%7C0%7C0%7C637926015048147219%7CUnknown%7CTWFpbGZsb3d8eyJWIjoiMC4wLjAwMDAiLCJQIjoiV2luMzIiLCJBTiI6Ik1haWwiLCJXVCI6Mn0%3D%7C3000%7C%7C%7C&amp;sdata=q9mWZ2rFAgt68l583aLbudVzDVhn%2BrAHkCALirmCwjg%3D&amp;reserved=0" TargetMode="External"/><Relationship Id="rId1801" Type="http://schemas.openxmlformats.org/officeDocument/2006/relationships/hyperlink" Target="https://www.iab.org.uk/hmrc-sending-reminders-about-mtd-obligations/" TargetMode="External"/><Relationship Id="rId3559" Type="http://schemas.openxmlformats.org/officeDocument/2006/relationships/hyperlink" Target="https://www.xbrl.org/news/xbrl-us-comments-on-pay-versus-performance/" TargetMode="External"/><Relationship Id="rId687" Type="http://schemas.openxmlformats.org/officeDocument/2006/relationships/hyperlink" Target="https://www.efrag.org/News/Meeting-431/AFRAC-EFRAG--WU-VIENNA-Joint-Outreach-Event-on-EFRAG-Exposure-Drafts-on-Draft-ESRS" TargetMode="External"/><Relationship Id="rId2368" Type="http://schemas.openxmlformats.org/officeDocument/2006/relationships/hyperlink" Target="https://doi.org/10.15446/innovar.v32n85.101189" TargetMode="External"/><Relationship Id="rId894" Type="http://schemas.openxmlformats.org/officeDocument/2006/relationships/hyperlink" Target="https://www.cimaglobal.com/Press/Press-releases/2022/AICPA--CIMA-commit-to-supporting-Sri-Lankan-communities/" TargetMode="External"/><Relationship Id="rId1177" Type="http://schemas.openxmlformats.org/officeDocument/2006/relationships/hyperlink" Target="https://juntec.org.hn/2021/09/09/nueva-publicacion-de-cpa-canada-icas-e-ifac-explora-la-etica-en-una-era-de-complejidad-y-cambio-digital/" TargetMode="External"/><Relationship Id="rId2575" Type="http://schemas.openxmlformats.org/officeDocument/2006/relationships/hyperlink" Target="https://dapre.presidencia.gov.co/normativa/normativa/DECRETO%20190%20DEL%207%20DE%20FEBRERO%20DE%202022.pdf" TargetMode="External"/><Relationship Id="rId2782" Type="http://schemas.openxmlformats.org/officeDocument/2006/relationships/hyperlink" Target="https://www.ctcp.gov.co/CMSPages/GetFile.aspx?guid=adf08b89-1f5e-4a79-9764-eae2a1840a1e" TargetMode="External"/><Relationship Id="rId3419" Type="http://schemas.openxmlformats.org/officeDocument/2006/relationships/hyperlink" Target="https://www.mintic.gov.co/portal/715/w3-article-237452.html" TargetMode="External"/><Relationship Id="rId547" Type="http://schemas.openxmlformats.org/officeDocument/2006/relationships/hyperlink" Target="https://www.supersociedades.gov.co/nuestra_entidad/normatividad/normatividad_conceptos_juridicos/OFICIO_220-003250_DE_2022.pdf" TargetMode="External"/><Relationship Id="rId754" Type="http://schemas.openxmlformats.org/officeDocument/2006/relationships/hyperlink" Target="https://www.charteredaccountantsanz.com/news-and-analysis/news/tcfd-heres-what-you-need-to-know" TargetMode="External"/><Relationship Id="rId961" Type="http://schemas.openxmlformats.org/officeDocument/2006/relationships/hyperlink" Target="https://www.charteredaccountantsanz.com/news-and-analysis/news/act-budget-2021-22-overview" TargetMode="External"/><Relationship Id="rId1384" Type="http://schemas.openxmlformats.org/officeDocument/2006/relationships/hyperlink" Target="https://www.defensoriadian.gov.co/informe-de-gestion-2019-2022/" TargetMode="External"/><Relationship Id="rId1591" Type="http://schemas.openxmlformats.org/officeDocument/2006/relationships/hyperlink" Target="https://cijuf.org.co/normatividad/oficio/2022/oficio-491903170.html" TargetMode="External"/><Relationship Id="rId2228" Type="http://schemas.openxmlformats.org/officeDocument/2006/relationships/hyperlink" Target="https://doi-org.ezproxy.javeriana.edu.co/10.1108/ARJ-09-2020-0291" TargetMode="External"/><Relationship Id="rId2435" Type="http://schemas.openxmlformats.org/officeDocument/2006/relationships/hyperlink" Target="https://login.ezproxy.javeriana.edu.co/login?qurl=https%3a%2f%2fsearch.ebscohost.com%2flogin.aspx%3fdirect%3dtrue%26AuthType%3dip%26db%3dbth%26AN%3d156937991%26lang%3des%26site%3deds-live" TargetMode="External"/><Relationship Id="rId2642" Type="http://schemas.openxmlformats.org/officeDocument/2006/relationships/hyperlink" Target="https://dapre.presidencia.gov.co/normativa/normativa/DECRETO%20997%20DEL%2013%20DE%20JUNIO%20DE%202022.pdf" TargetMode="External"/><Relationship Id="rId90" Type="http://schemas.openxmlformats.org/officeDocument/2006/relationships/hyperlink" Target="https://blog.auditanalytics.com/going-concern-trends-in-southern-europe/" TargetMode="External"/><Relationship Id="rId407" Type="http://schemas.openxmlformats.org/officeDocument/2006/relationships/hyperlink" Target="https://www.ifiar.org/?wpdmdl=11468" TargetMode="External"/><Relationship Id="rId614" Type="http://schemas.openxmlformats.org/officeDocument/2006/relationships/hyperlink" Target="http://contadores-aic.org/hacia-los-estandares-de-contabilidad-para-la-sostenibilidad/" TargetMode="External"/><Relationship Id="rId821" Type="http://schemas.openxmlformats.org/officeDocument/2006/relationships/hyperlink" Target="https://www.endorsement-board.uk/ukeb-comment-letter-submitted-to-the-ifrs-interpretations-committee-1" TargetMode="External"/><Relationship Id="rId1037" Type="http://schemas.openxmlformats.org/officeDocument/2006/relationships/hyperlink" Target="https://www.uncdf.org/article/7530/freetown-blue-peace-financing-initiative-ilo-partners-win-15-million-grant-to-scale-up-effective-water-management-interventions-for-women" TargetMode="External"/><Relationship Id="rId1244" Type="http://schemas.openxmlformats.org/officeDocument/2006/relationships/hyperlink" Target="https://www.grantthornton.global/en/insights/Global-business-pulse/?hubId=1553242" TargetMode="External"/><Relationship Id="rId1451" Type="http://schemas.openxmlformats.org/officeDocument/2006/relationships/hyperlink" Target="https://cijuf.org.co/normatividad/concepto/2022/concepto-043904442.html" TargetMode="External"/><Relationship Id="rId2502" Type="http://schemas.openxmlformats.org/officeDocument/2006/relationships/hyperlink" Target="https://www.suin-juriscol.gov.co/viewDocument.asp?ruta=Leyes/30044358" TargetMode="External"/><Relationship Id="rId1104" Type="http://schemas.openxmlformats.org/officeDocument/2006/relationships/hyperlink" Target="https://www.contaduria.gov.co/documents/20127/35960/Doctrina+P%C3%BAblica+Compilada.pdf/293fc9c8-8d33-f0d4-c724-f1abc34f31e8" TargetMode="External"/><Relationship Id="rId1311" Type="http://schemas.openxmlformats.org/officeDocument/2006/relationships/hyperlink" Target="https://www.anc.gouv.fr/sites/anc/accueil/normes-francaises/toutes-actualites-fr-normes-fran/page_content/L-actusfr02/lignePersoColSimpletitrepage/la-actusfr/lc-actus/la-actusla-fr/reglement-n-2021-09-relatif-aux.html" TargetMode="External"/><Relationship Id="rId3069" Type="http://schemas.openxmlformats.org/officeDocument/2006/relationships/hyperlink" Target="https://www.supersociedades.gov.co/nuestra_entidad/normatividad/normatividad_conceptos_contables/115-023251.pdf" TargetMode="External"/><Relationship Id="rId3276" Type="http://schemas.openxmlformats.org/officeDocument/2006/relationships/hyperlink" Target="https://www.mintic.gov.co/portal/715/w3-article-208636.html" TargetMode="External"/><Relationship Id="rId3483" Type="http://schemas.openxmlformats.org/officeDocument/2006/relationships/hyperlink" Target="https://www.mintic.gov.co/portal/715/w3-article-210663.html" TargetMode="External"/><Relationship Id="rId197" Type="http://schemas.openxmlformats.org/officeDocument/2006/relationships/hyperlink" Target="https://www.cafr.ro/conferinta-virtuala-comuna-efaa-si-accountancy-europe-o-solutie-globala-pentru-auditul-entitatilor-mai-putin-complexe-cum-facem-sa-funtioneze/" TargetMode="External"/><Relationship Id="rId2085" Type="http://schemas.openxmlformats.org/officeDocument/2006/relationships/hyperlink" Target="https://doi-org.ezproxy.javeriana.edu.co/10.1108/AAAJ-01-2021-5124" TargetMode="External"/><Relationship Id="rId2292" Type="http://schemas.openxmlformats.org/officeDocument/2006/relationships/hyperlink" Target="https://login.ezproxy.javeriana.edu.co/login?qurl=https%3a%2f%2fsearch.ebscohost.com%2flogin.aspx%3fdirect%3dtrue%26AuthType%3dip%26db%3dbth%26AN%3d157540538%26lang%3des%26site%3deds-live" TargetMode="External"/><Relationship Id="rId3136" Type="http://schemas.openxmlformats.org/officeDocument/2006/relationships/hyperlink" Target="https://www.supertransporte.gov.co/index.php/comunicaciones-2022/supertransporte-formula-cargos-a-diez-organismos-de-transito-por-presuntamente-omitir-controles-a-la-informalidad-e-ilegalidad/" TargetMode="External"/><Relationship Id="rId3343" Type="http://schemas.openxmlformats.org/officeDocument/2006/relationships/hyperlink" Target="https://www.mintic.gov.co/portal/715/w3-article-210856.html" TargetMode="External"/><Relationship Id="rId264" Type="http://schemas.openxmlformats.org/officeDocument/2006/relationships/hyperlink" Target="https://www.audiitorkogu.ee/est/news.bdo-eesti-pakub-suureparast-karjaarivoimalust-vandeaudiitorile" TargetMode="External"/><Relationship Id="rId471" Type="http://schemas.openxmlformats.org/officeDocument/2006/relationships/hyperlink" Target="https://www.finanstilsynet.no/nyhetsarkiv/tilsynsrapporter/2022/tilsynsrapport--tsrevisjon-as/" TargetMode="External"/><Relationship Id="rId2152" Type="http://schemas.openxmlformats.org/officeDocument/2006/relationships/hyperlink" Target="https://doi-org.ezproxy.javeriana.edu.co/10.1080/21552851.2022.2089703" TargetMode="External"/><Relationship Id="rId3550" Type="http://schemas.openxmlformats.org/officeDocument/2006/relationships/hyperlink" Target="https://www.xbrl.org/news/new-data-type-facilitates-digital-climate-disclosures/" TargetMode="External"/><Relationship Id="rId124" Type="http://schemas.openxmlformats.org/officeDocument/2006/relationships/hyperlink" Target="https://www.auditool.org/blog/auditoria-interna/8601-la-revision-de-calidad-en-las-areas-de-auditoria-interna" TargetMode="External"/><Relationship Id="rId3203" Type="http://schemas.openxmlformats.org/officeDocument/2006/relationships/hyperlink" Target="https://www.ey.com/en_br/news/2018/11/technology-media-and-entertainment-and-telecommunications-executives-moderate-their-near-term-dealmaking-expectations" TargetMode="External"/><Relationship Id="rId3410" Type="http://schemas.openxmlformats.org/officeDocument/2006/relationships/hyperlink" Target="https://www.mintic.gov.co/portal/715/w3-article-236921.html" TargetMode="External"/><Relationship Id="rId331" Type="http://schemas.openxmlformats.org/officeDocument/2006/relationships/hyperlink" Target="https://www.frc.org.uk/news/june-2022-(1)/frc-seeks-stakeholders%E2%80%99-views-on-publicly-availabl" TargetMode="External"/><Relationship Id="rId2012" Type="http://schemas.openxmlformats.org/officeDocument/2006/relationships/hyperlink" Target="https://www.svaz-ucetnich.cz/aktuality/newsletter-su-cr-16-11-2021" TargetMode="External"/><Relationship Id="rId2969" Type="http://schemas.openxmlformats.org/officeDocument/2006/relationships/hyperlink" Target="https://www.supersolidaria.gov.co/sites/default/files/public/data/auto_apertura_-_precooperativa_multiactiva_precoofinancer_precoofinancer_nit._901385107_-_1.pdf" TargetMode="External"/><Relationship Id="rId1778" Type="http://schemas.openxmlformats.org/officeDocument/2006/relationships/hyperlink" Target="https://www.iab.org.uk/1-2m-brits-set-to-move-to-higher-tax-band-in-2022/" TargetMode="External"/><Relationship Id="rId1985" Type="http://schemas.openxmlformats.org/officeDocument/2006/relationships/hyperlink" Target="https://www.svaz-ucetnich.cz/aktuality/cestovni-nahrady-zvyseni-prumerne-ceny-za-1-kwh-elektriny" TargetMode="External"/><Relationship Id="rId2829" Type="http://schemas.openxmlformats.org/officeDocument/2006/relationships/hyperlink" Target="https://www.ctcp.gov.co/CMSPages/GetFile.aspx?guid=5d2207c7-3cd8-4e13-a586-c54ecaa9ed6a" TargetMode="External"/><Relationship Id="rId1638" Type="http://schemas.openxmlformats.org/officeDocument/2006/relationships/hyperlink" Target="https://cijuf.org.co/normatividad/oficio/2022/oficio-617903747.html" TargetMode="External"/><Relationship Id="rId1845" Type="http://schemas.openxmlformats.org/officeDocument/2006/relationships/hyperlink" Target="https://www.imf.org/es/Publications/WEO/Issues/2021/10/12/world-economic-outlook-october-2021" TargetMode="External"/><Relationship Id="rId3060" Type="http://schemas.openxmlformats.org/officeDocument/2006/relationships/hyperlink" Target="https://www.supersociedades.gov.co/nuestra_entidad/normatividad/normatividad_conceptos_contables/115-132131.pdf" TargetMode="External"/><Relationship Id="rId1705" Type="http://schemas.openxmlformats.org/officeDocument/2006/relationships/hyperlink" Target="https://icmai.in/upload/Taxation/OTR_2912_21.pdf" TargetMode="External"/><Relationship Id="rId1912" Type="http://schemas.openxmlformats.org/officeDocument/2006/relationships/hyperlink" Target="https://www.haciendabogota.gov.co/shd/bogota-amplia-plazo-pago-impuestos-predial-y-vehiculos" TargetMode="External"/><Relationship Id="rId798" Type="http://schemas.openxmlformats.org/officeDocument/2006/relationships/hyperlink" Target="https://www.samuelmantilla.com/post/criptomonedas-y-activos-digitales" TargetMode="External"/><Relationship Id="rId2479" Type="http://schemas.openxmlformats.org/officeDocument/2006/relationships/hyperlink" Target="https://www.suin-juriscol.gov.co/viewDocument.asp?ruta=Leyes/30043806" TargetMode="External"/><Relationship Id="rId2686" Type="http://schemas.openxmlformats.org/officeDocument/2006/relationships/hyperlink" Target="https://dapre.presidencia.gov.co/normativa/normativa/DECRETO%201611%20DEL%2005%20DE%20AGOSTO%20DE%202022.pdf" TargetMode="External"/><Relationship Id="rId2893" Type="http://schemas.openxmlformats.org/officeDocument/2006/relationships/image" Target="media/image3.png"/><Relationship Id="rId658" Type="http://schemas.openxmlformats.org/officeDocument/2006/relationships/hyperlink" Target="https://www.ifrs.org/content/ifrs/home/projects/work-plan/classification-of-debt-with-covenants-as-current-or-non-current-ias-1/exposure-draft-and-comment-letters.html" TargetMode="External"/><Relationship Id="rId865" Type="http://schemas.openxmlformats.org/officeDocument/2006/relationships/hyperlink" Target="https://www.accaglobal.com/gb/en/news/2022/april/gecs-q1-2022-acca-ima.html" TargetMode="External"/><Relationship Id="rId1288" Type="http://schemas.openxmlformats.org/officeDocument/2006/relationships/hyperlink" Target="https://www.aat.org.uk/aat-news/aat-calls-for-a-national-debate-on-tax-amid-cost-of-living-crisis" TargetMode="External"/><Relationship Id="rId1495" Type="http://schemas.openxmlformats.org/officeDocument/2006/relationships/hyperlink" Target="https://cijuf.org.co/normatividad/oficio/2022/oficio-145900964.html" TargetMode="External"/><Relationship Id="rId2339" Type="http://schemas.openxmlformats.org/officeDocument/2006/relationships/hyperlink" Target="https://eds-p-ebscohost-com.ezproxy.javeriana.edu.co/eds/detail/detail?vid=0&amp;sid=105760c9-3963-4586-9e59-25ba9e1bd035%40redis&amp;bdata=JkF1dGhUeXBlPWlwJmxhbmc9ZXMmc2l0ZT1lZHMtbGl2ZQ%3d%3d" TargetMode="External"/><Relationship Id="rId2546" Type="http://schemas.openxmlformats.org/officeDocument/2006/relationships/hyperlink" Target="https://www.suin-juriscol.gov.co/viewDocument.asp?ruta=Leyes/30044478" TargetMode="External"/><Relationship Id="rId2753" Type="http://schemas.openxmlformats.org/officeDocument/2006/relationships/hyperlink" Target="https://www.ctcp.gov.co/CMSPages/GetFile.aspx?guid=f78e79f5-0375-4b07-8fa9-599eb4653e19" TargetMode="External"/><Relationship Id="rId2960" Type="http://schemas.openxmlformats.org/officeDocument/2006/relationships/hyperlink" Target="https://www.sic.gov.co/noticias/acci%C3%B3n-popular-no-1001310302920200023300" TargetMode="External"/><Relationship Id="rId518" Type="http://schemas.openxmlformats.org/officeDocument/2006/relationships/hyperlink" Target="https://raw.rutgers.edu/50wcars.html" TargetMode="External"/><Relationship Id="rId725" Type="http://schemas.openxmlformats.org/officeDocument/2006/relationships/hyperlink" Target="https://www.iasplus.com/en/news/2021/12/sustainability-and-integrated" TargetMode="External"/><Relationship Id="rId932" Type="http://schemas.openxmlformats.org/officeDocument/2006/relationships/hyperlink" Target="https://www.drsc.de/news/ergebnisse-der-3-sitzung-fa-nb/" TargetMode="External"/><Relationship Id="rId1148" Type="http://schemas.openxmlformats.org/officeDocument/2006/relationships/hyperlink" Target="https://www.accountingfoundation.org/cs/Satellite?c=FAFContent_C&amp;cid=1176178905024&amp;pagename=Foundation%2FFAFContent_C%2FFAFNewsPage" TargetMode="External"/><Relationship Id="rId1355" Type="http://schemas.openxmlformats.org/officeDocument/2006/relationships/hyperlink" Target="https://twitter.com/colegiocpapma/status/1529633512713818119?ref_src=twsrc%5Etfw%7Ctwcamp%5Eembeddedtimeline%7Ctwterm%5Eprofile%3Acolegiocpapma%7Ctwgr%5EeyJ0ZndfZXhwZXJpbWVudHNfY29va2llX2V4cGlyYXRpb24iOnsiYnVja2V0IjoxMjA5NjAwLCJ2ZXJzaW9uIjpudWxsfSwidGZ3X3JlZnNyY19zZXNzaW9uIjp7ImJ1Y2tldCI6Im9mZiIsInZlcnNpb24iOm51bGx9LCJ0Zndfc2Vuc2l0aXZlX21lZGlhX2ludGVyc3RpdGlhbF8xMzk2MyI6eyJidWNrZXQiOiJpbnRlcnN0aXRpYWwiLCJ2ZXJzaW9uIjpudWxsfSwidGZ3X3R3ZWV0X3Jlc3VsdF9taWdyYXRpb25fMTM5NzkiOnsiYnVja2V0IjoidHdlZXRfcmVzdWx0IiwidmVyc2lvbiI6bnVsbH19%7Ctwcon%5Etimelinechrome&amp;ref_url=https%3A%2F%2Fwww.colegiocpapanama.org%2Factividades" TargetMode="External"/><Relationship Id="rId1562" Type="http://schemas.openxmlformats.org/officeDocument/2006/relationships/hyperlink" Target="https://cijuf.org.co/normatividad/oficio/2022/oficio-385902618.html" TargetMode="External"/><Relationship Id="rId2406" Type="http://schemas.openxmlformats.org/officeDocument/2006/relationships/hyperlink" Target="https://login.ezproxy.javeriana.edu.co/login?qurl=https%3a%2f%2fsearch.ebscohost.com%2flogin.aspx%3fdirect%3dtrue%26AuthType%3dip%26db%3dbth%26AN%3d154272560%26lang%3des%26site%3deds-live" TargetMode="External"/><Relationship Id="rId2613" Type="http://schemas.openxmlformats.org/officeDocument/2006/relationships/hyperlink" Target="https://dapre.presidencia.gov.co/normativa/normativa/DECRETO%20889%20DEL%2031%20DE%20MAYO%20DE%202022.pdf" TargetMode="External"/><Relationship Id="rId1008" Type="http://schemas.openxmlformats.org/officeDocument/2006/relationships/hyperlink" Target="https://capitalscoalition.org/leading-international-organisations-launch-platform-to-address-calls-for-clarity-on-how-to-improve-sustainability-impacts/" TargetMode="External"/><Relationship Id="rId1215" Type="http://schemas.openxmlformats.org/officeDocument/2006/relationships/hyperlink" Target="https://www.asobancaria.com/2022/01/24/edicion-1313-el-credito-2021-2022-balance-positivo-para-la-recuperacion/" TargetMode="External"/><Relationship Id="rId1422" Type="http://schemas.openxmlformats.org/officeDocument/2006/relationships/hyperlink" Target="https://www.dian.gov.co/Prensa/Paginas/NG-Comunicado-de-Prensa-071-2022.aspx" TargetMode="External"/><Relationship Id="rId2820" Type="http://schemas.openxmlformats.org/officeDocument/2006/relationships/hyperlink" Target="https://www.ctcp.gov.co/CMSPages/GetFile.aspx?guid=51b791ad-f55d-46e7-9245-edc1785e4c70" TargetMode="External"/><Relationship Id="rId61" Type="http://schemas.openxmlformats.org/officeDocument/2006/relationships/hyperlink" Target="https://www.journalofaccountancy.com/news/2022/mar/how-to-keep-ukraine-donations-safe-from-fraudsters.html" TargetMode="External"/><Relationship Id="rId3387" Type="http://schemas.openxmlformats.org/officeDocument/2006/relationships/hyperlink" Target="https://www.mintic.gov.co/portal/715/w3-article-208826.html" TargetMode="External"/><Relationship Id="rId2196" Type="http://schemas.openxmlformats.org/officeDocument/2006/relationships/hyperlink" Target="https://doi.org/10.1016/j.aos.2022.101335" TargetMode="External"/><Relationship Id="rId3594" Type="http://schemas.openxmlformats.org/officeDocument/2006/relationships/hyperlink" Target="mailto:liliana.arias@javeriana.edu.co" TargetMode="External"/><Relationship Id="rId168" Type="http://schemas.openxmlformats.org/officeDocument/2006/relationships/hyperlink" Target="https://cfrr.worldbank.org/news/dissemination-workshop-advisory-note-professional-auditor-qualification-moldova" TargetMode="External"/><Relationship Id="rId3247" Type="http://schemas.openxmlformats.org/officeDocument/2006/relationships/hyperlink" Target="https://www.itu.int/es/mediacentre/Pages/MA-2021-10-07-Digital-World.aspx" TargetMode="External"/><Relationship Id="rId3454" Type="http://schemas.openxmlformats.org/officeDocument/2006/relationships/hyperlink" Target="https://www.mintic.gov.co/portal/715/w3-article-204865.html" TargetMode="External"/><Relationship Id="rId375" Type="http://schemas.openxmlformats.org/officeDocument/2006/relationships/hyperlink" Target="https://www.bis.org/fsi/fsisummaries/step-in_risk.htm" TargetMode="External"/><Relationship Id="rId582" Type="http://schemas.openxmlformats.org/officeDocument/2006/relationships/hyperlink" Target="https://openknowledge.worldbank.org/handle/10986/37255" TargetMode="External"/><Relationship Id="rId2056" Type="http://schemas.openxmlformats.org/officeDocument/2006/relationships/hyperlink" Target="https://doi-org.ezproxy.javeriana.edu.co/10.1080/00014788.2022.2030668" TargetMode="External"/><Relationship Id="rId2263" Type="http://schemas.openxmlformats.org/officeDocument/2006/relationships/hyperlink" Target="https://doi-org.ezproxy.javeriana.edu.co/10.1080/16081625.2022.2067882" TargetMode="External"/><Relationship Id="rId2470" Type="http://schemas.openxmlformats.org/officeDocument/2006/relationships/hyperlink" Target="https://www.suin-juriscol.gov.co/viewDocument.asp?ruta=Leyes/30043761" TargetMode="External"/><Relationship Id="rId3107" Type="http://schemas.openxmlformats.org/officeDocument/2006/relationships/hyperlink" Target="https://www.supertransporte.gov.co/index.php/comunicaciones-2022/supertransporte-lanza-guia-para-que-prestadores-de-servicios-centros-educativos-y-padres-de-familia-conozcan-las-normas-que-rigen-el-transporte-escolar/" TargetMode="External"/><Relationship Id="rId3314" Type="http://schemas.openxmlformats.org/officeDocument/2006/relationships/hyperlink" Target="https://www.mintic.gov.co/portal/715/w3-article-236927.html" TargetMode="External"/><Relationship Id="rId3521" Type="http://schemas.openxmlformats.org/officeDocument/2006/relationships/hyperlink" Target="https://www.mintic.gov.co/portal/715/w3-article-237494.html" TargetMode="External"/><Relationship Id="rId235" Type="http://schemas.openxmlformats.org/officeDocument/2006/relationships/hyperlink" Target="https://www.contraloria.gov.co/es/w/balance-de-la-cgr-en-tiempo-de-tragedias-repetidas-en-10-a%C3%B1os-se-han-invertido-11-4-billones-en-atenci%C3%B3n-de-emergencias-y-desastres-y-megaproyectos-para-reducir-riesgos" TargetMode="External"/><Relationship Id="rId442" Type="http://schemas.openxmlformats.org/officeDocument/2006/relationships/hyperlink" Target="https://igcpa.org.gt/revistas/el-papel-del-contador-publico-y-auditor-cpa-en-crisis/" TargetMode="External"/><Relationship Id="rId1072" Type="http://schemas.openxmlformats.org/officeDocument/2006/relationships/hyperlink" Target="https://www.aasb.gov.au/news/agenda-for-roundtable-discussions-ed-320-fair-value-measurement-of-non-financial-assets-of-not-for-profit-public-sector-entities/" TargetMode="External"/><Relationship Id="rId2123" Type="http://schemas.openxmlformats.org/officeDocument/2006/relationships/hyperlink" Target="https://doi-org.ezproxy.javeriana.edu.co/10.1080/09639284.2021.1999278" TargetMode="External"/><Relationship Id="rId2330" Type="http://schemas.openxmlformats.org/officeDocument/2006/relationships/hyperlink" Target="https://login.ezproxy.javeriana.edu.co/login?qurl=https%3a%2f%2fsearch.ebscohost.com%2flogin.aspx%3fdirect%3dtrue%26AuthType%3dip%26db%3dbth%26AN%3d156755960%26lang%3des%26site%3deds-live" TargetMode="External"/><Relationship Id="rId302" Type="http://schemas.openxmlformats.org/officeDocument/2006/relationships/hyperlink" Target="https://nam10.safelinks.protection.outlook.com/?url=https%3A%2F%2Fifac.us7.list-manage.com%2Ftrack%2Fclick%3Fu%3D9e7d9671563ff754a328b2833%26id%3D9ef47234ae%26e%3Df028e09ab1&amp;data=05%7C01%7Csosa.j%40javeriana.edu.co%7C481c72cdc38544a7167e08da591701e3%7Cdaf7990e8a3f409c9b762a5475098000%7C0%7C0%7C637920252597831604%7CUnknown%7CTWFpbGZsb3d8eyJWIjoiMC4wLjAwMDAiLCJQIjoiV2luMzIiLCJBTiI6Ik1haWwiLCJXVCI6Mn0%3D%7C3000%7C%7C%7C&amp;sdata=ATZgyGrE1AMZfNYQfRQ%2Bt7vzFxgsT8QYvulxGJOmXkc%3D&amp;reserved=0" TargetMode="External"/><Relationship Id="rId1889" Type="http://schemas.openxmlformats.org/officeDocument/2006/relationships/hyperlink" Target="https://www.oecd.org/centrodemexico/medios/panoramadelaspensiones2021.htm" TargetMode="External"/><Relationship Id="rId1749" Type="http://schemas.openxmlformats.org/officeDocument/2006/relationships/hyperlink" Target="https://incp.org.co/tarifas-2022-del-impuesto-a-la-gasolina-acpm-y-carbono/" TargetMode="External"/><Relationship Id="rId1956" Type="http://schemas.openxmlformats.org/officeDocument/2006/relationships/hyperlink" Target="https://www.shd.gov.co/shd/sites/default/files/files/impuestos/2022/normativa_calendario_2022/resolucion-sdh-000161-de-2022-modifica-calendario2022-predial-vehiculos.pdf" TargetMode="External"/><Relationship Id="rId3171" Type="http://schemas.openxmlformats.org/officeDocument/2006/relationships/hyperlink" Target="https://www.superfinanciera.gov.co/descargas/institucional/pubFile1059514/20220413commedidajuansebastianhuertas-aletheia.docx" TargetMode="External"/><Relationship Id="rId1609" Type="http://schemas.openxmlformats.org/officeDocument/2006/relationships/hyperlink" Target="https://cijuf.org.co/normatividad/oficio/2022/oficio-527903371.html" TargetMode="External"/><Relationship Id="rId1816" Type="http://schemas.openxmlformats.org/officeDocument/2006/relationships/hyperlink" Target="https://www.ibfd.org/news/new-and-forthcoming-books" TargetMode="External"/><Relationship Id="rId3031" Type="http://schemas.openxmlformats.org/officeDocument/2006/relationships/hyperlink" Target="https://www.superservicios.gov.co/system/files/2022-06/%C2%A0Resoluci%C3%B3n%C2%A020211000555175.pdf" TargetMode="External"/><Relationship Id="rId2797" Type="http://schemas.openxmlformats.org/officeDocument/2006/relationships/hyperlink" Target="https://www.ctcp.gov.co/CMSPages/GetFile.aspx?guid=09a44031-1069-4c63-9283-a3fd0206891d" TargetMode="External"/><Relationship Id="rId769" Type="http://schemas.openxmlformats.org/officeDocument/2006/relationships/hyperlink" Target="https://www.ifrs.org/content/ifrs/home/projects/work-plan/supplier-finance-arrangements/webcasts-explaining-the-iasbs-exposure-draft-supplier-finance-arrangements.html" TargetMode="External"/><Relationship Id="rId976" Type="http://schemas.openxmlformats.org/officeDocument/2006/relationships/hyperlink" Target="https://www.iascasociety.org/News/key_news/3418.aspx" TargetMode="External"/><Relationship Id="rId1399" Type="http://schemas.openxmlformats.org/officeDocument/2006/relationships/hyperlink" Target="https://www.dian.gov.co/Prensa/Paginas/NG-Comunicado-de-Prensa-091-2022.aspx" TargetMode="External"/><Relationship Id="rId2657" Type="http://schemas.openxmlformats.org/officeDocument/2006/relationships/hyperlink" Target="https://dapre.presidencia.gov.co/normativa/normativa/DECRETO%201426%20DEL%2029%20DE%20JULIO%20DE%202022.pdf" TargetMode="External"/><Relationship Id="rId629" Type="http://schemas.openxmlformats.org/officeDocument/2006/relationships/hyperlink" Target="https://www.aasb.gov.au/news/aasb-exposure-draft-ed-318-illustrative-examples-for-income-of-not-for-profit-entities-and-right-of-use-assets-arising-under-concessionary-leases/" TargetMode="External"/><Relationship Id="rId1259" Type="http://schemas.openxmlformats.org/officeDocument/2006/relationships/hyperlink" Target="https://www.weforum.org/press/2022/01/latin-america-leaders-see-opportunities-for-economic-and-social-growth-in-2022" TargetMode="External"/><Relationship Id="rId1466" Type="http://schemas.openxmlformats.org/officeDocument/2006/relationships/hyperlink" Target="https://cijuf.org.co/normatividad/concepto/2022/concepto-297901866.html" TargetMode="External"/><Relationship Id="rId2864" Type="http://schemas.openxmlformats.org/officeDocument/2006/relationships/hyperlink" Target="https://www.ctcp.gov.co/CMSPages/GetFile.aspx?guid=41a38408-4ba9-420c-98c3-bc34fbe204a6" TargetMode="External"/><Relationship Id="rId836" Type="http://schemas.openxmlformats.org/officeDocument/2006/relationships/hyperlink" Target="https://www.xbrl.org/news/sec-to-introduce-mandatory-xbrl-cybersecurity-reporting-for-public-companies/" TargetMode="External"/><Relationship Id="rId1119" Type="http://schemas.openxmlformats.org/officeDocument/2006/relationships/hyperlink" Target="https://www.contraloria.gov.co/es/w/contralor%C3%ADa-dej%C3%B3-en-firme-fallo-fiscal-por-4.388-millones-por-irregularidad-en-otro-contrato-de-juegos-nacionales-de-ibagu%C3%A9" TargetMode="External"/><Relationship Id="rId1673" Type="http://schemas.openxmlformats.org/officeDocument/2006/relationships/hyperlink" Target="https://cijuf.org.co/normatividad/oficio/2022/oficio-95900614.html" TargetMode="External"/><Relationship Id="rId1880" Type="http://schemas.openxmlformats.org/officeDocument/2006/relationships/hyperlink" Target="https://www.fondazioneoic.eu/?p=15465&amp;lang=en" TargetMode="External"/><Relationship Id="rId2517" Type="http://schemas.openxmlformats.org/officeDocument/2006/relationships/hyperlink" Target="https://www.suin-juriscol.gov.co/viewDocument.asp?ruta=Leyes/30044418" TargetMode="External"/><Relationship Id="rId2724" Type="http://schemas.openxmlformats.org/officeDocument/2006/relationships/hyperlink" Target="http://consultajurisprudencial.ramajudicial.gov.co:8080/WebRelatoria/csj/index.xhtml" TargetMode="External"/><Relationship Id="rId2931" Type="http://schemas.openxmlformats.org/officeDocument/2006/relationships/hyperlink" Target="https://www.sic.gov.co/sites/default/files/normatividad/032022/RESOLUCION%2015935.2022.pdf" TargetMode="External"/><Relationship Id="rId903" Type="http://schemas.openxmlformats.org/officeDocument/2006/relationships/hyperlink" Target="https://www.cipfa.org/about-cipfa/press-office/latest-press-releases/clear-post-pandemic-backlogs-now-or-risk-higher-costs-for-taxpayer" TargetMode="External"/><Relationship Id="rId1326" Type="http://schemas.openxmlformats.org/officeDocument/2006/relationships/hyperlink" Target="https://www.charteredaccountantsanz.com/news-and-analysis/media-centre/press-releases/working-from-home-tax-extension-comes-not-a-moment-too-soon" TargetMode="External"/><Relationship Id="rId1533" Type="http://schemas.openxmlformats.org/officeDocument/2006/relationships/hyperlink" Target="https://cijuf.org.co/normatividad/oficio/2022/oficio-293901824.html" TargetMode="External"/><Relationship Id="rId1740" Type="http://schemas.openxmlformats.org/officeDocument/2006/relationships/hyperlink" Target="https://incp.org.co/dian-habilitaria-el-formulario-para-declaracion-de-renta-y-complementario-personas-naturales-y-asimiladas-de-residentes-y-sucesiones-iliquidas-de-causantes-residente/" TargetMode="External"/><Relationship Id="rId32" Type="http://schemas.openxmlformats.org/officeDocument/2006/relationships/hyperlink" Target="https://nam10.safelinks.protection.outlook.com/?url=https%3A%2F%2Fgo.contentive.com%2FMjQzLU1SUi00NTkAAAGFAAJI3WOfXVMl-yvA9dWpm34u3CFDlt3HB4k9Qa4oA84G3zR-XrXZiLqyuSAKep6PDgQARhA%3D&amp;data=05%7C01%7Csosa.j%40javeriana.edu.co%7C065058fe564042a3d20308da4dd47f3e%7Cdaf7990e8a3f409c9b762a5475098000%7C0%7C0%7C637907872316809989%7CUnknown%7CTWFpbGZsb3d8eyJWIjoiMC4wLjAwMDAiLCJQIjoiV2luMzIiLCJBTiI6Ik1haWwiLCJXVCI6Mn0%3D%7C3000%7C%7C%7C&amp;sdata=irkhlMNyMgcIi7DfYYJFXaBz8O5FVk8bRneoMfnesFA%3D&amp;reserved=0" TargetMode="External"/><Relationship Id="rId1600" Type="http://schemas.openxmlformats.org/officeDocument/2006/relationships/hyperlink" Target="https://cijuf.org.co/normatividad/oficio/2022/oficio-511903233.html" TargetMode="External"/><Relationship Id="rId3498" Type="http://schemas.openxmlformats.org/officeDocument/2006/relationships/hyperlink" Target="https://www.mintic.gov.co/portal/715/w3-article-210180.html" TargetMode="External"/><Relationship Id="rId3358" Type="http://schemas.openxmlformats.org/officeDocument/2006/relationships/hyperlink" Target="https://www.mintic.gov.co/portal/715/w3-article-210665.html" TargetMode="External"/><Relationship Id="rId3565" Type="http://schemas.openxmlformats.org/officeDocument/2006/relationships/hyperlink" Target="https://www.xbrl.org/news/new-units-available-for-consistent-climate-and-energy-reporting/" TargetMode="External"/><Relationship Id="rId279" Type="http://schemas.openxmlformats.org/officeDocument/2006/relationships/hyperlink" Target="https://efaa.com/wp-content/uploads/2022/01/20220121_EFAA_Response_IAASB_ED_ISAforLCE_OptionalResponseTemplate-FINAL.pdf" TargetMode="External"/><Relationship Id="rId486" Type="http://schemas.openxmlformats.org/officeDocument/2006/relationships/hyperlink" Target="https://www.finanstilsynet.no/nyhetsarkiv/tilsynsrapporter/2022/tilsynsrapport---abg-sundal-collier-asa/" TargetMode="External"/><Relationship Id="rId693" Type="http://schemas.openxmlformats.org/officeDocument/2006/relationships/hyperlink" Target="https://www.efrag.org/News/Public-350/EFRAG-launches-a-public-consultation-on-the-Draft-ESRS-EDs-" TargetMode="External"/><Relationship Id="rId2167" Type="http://schemas.openxmlformats.org/officeDocument/2006/relationships/hyperlink" Target="https://doi-org.ezproxy.javeriana.edu.co/10.1080/17449480.2022.2060752" TargetMode="External"/><Relationship Id="rId2374" Type="http://schemas.openxmlformats.org/officeDocument/2006/relationships/hyperlink" Target="https://doi.org/10.15446/innovar.v32n85.101126" TargetMode="External"/><Relationship Id="rId2581" Type="http://schemas.openxmlformats.org/officeDocument/2006/relationships/hyperlink" Target="https://dapre.presidencia.gov.co/normativa/normativa/DECRETO%20416%20DEL%2024%20DE%20MARZO%20DE%202022.pdf" TargetMode="External"/><Relationship Id="rId3218" Type="http://schemas.openxmlformats.org/officeDocument/2006/relationships/hyperlink" Target="https://www.isaca.org/resources/news-and-trends/isaca-podcast-library/how-do-organizations-control-their-use-of-social-media" TargetMode="External"/><Relationship Id="rId3425" Type="http://schemas.openxmlformats.org/officeDocument/2006/relationships/hyperlink" Target="https://www.mintic.gov.co/portal/715/w3-article-208793.html" TargetMode="External"/><Relationship Id="rId139" Type="http://schemas.openxmlformats.org/officeDocument/2006/relationships/hyperlink" Target="https://www.auditool.org/blog/fraude/8261-6-banderas-rojas-de-ventas-ficticias" TargetMode="External"/><Relationship Id="rId346" Type="http://schemas.openxmlformats.org/officeDocument/2006/relationships/hyperlink" Target="https://www.fsa.go.jp/en/news/2021/2021112en.html" TargetMode="External"/><Relationship Id="rId553" Type="http://schemas.openxmlformats.org/officeDocument/2006/relationships/hyperlink" Target="https://www.expertsuisse.ch/news-newsarchiv?c=Luecken_in_der_Kontrolle___Corona_zeigt_Zu_viele_Unternehmen_haben_keine_Revisionsstelle_Das_kostet_den_Staat_viel_Geld&amp;page=2" TargetMode="External"/><Relationship Id="rId760" Type="http://schemas.openxmlformats.org/officeDocument/2006/relationships/hyperlink" Target="https://isar.unctad.org/wp-content/uploads/2021/02/UNCTAD_GCI_MANUAL_ECONOMIC-FINAL.pdf" TargetMode="External"/><Relationship Id="rId1183" Type="http://schemas.openxmlformats.org/officeDocument/2006/relationships/hyperlink" Target="https://pcaobus.org/news-events/news-releases/news-release-detail/public-company-accounting-oversight-board-to-form-two-new-advisory-groups-to-enhance-engagement-with-investors-and-other-stakeholders" TargetMode="External"/><Relationship Id="rId1390" Type="http://schemas.openxmlformats.org/officeDocument/2006/relationships/hyperlink" Target="https://www.defensoriadian.gov.co/aplicacion-de-los-beneficios-tributarios-de-la-ley-de-inversion-social/" TargetMode="External"/><Relationship Id="rId2027" Type="http://schemas.openxmlformats.org/officeDocument/2006/relationships/hyperlink" Target="https://www-proquest-com.ezproxy.javeriana.edu.co/docview/2636863882/fulltextPDF/65E8B9E251A344D7PQ/10?accountid=13250" TargetMode="External"/><Relationship Id="rId2234" Type="http://schemas.openxmlformats.org/officeDocument/2006/relationships/hyperlink" Target="https://doi-org.ezproxy.javeriana.edu.co/10.1108/ARJ-02-2021-0075" TargetMode="External"/><Relationship Id="rId2441" Type="http://schemas.openxmlformats.org/officeDocument/2006/relationships/hyperlink" Target="https://login.ezproxy.javeriana.edu.co/login?qurl=https%3a%2f%2fsearch.ebscohost.com%2flogin.aspx%3fdirect%3dtrue%26AuthType%3dip%26db%3dbth%26AN%3d156937998%26lang%3des%26site%3deds-live" TargetMode="External"/><Relationship Id="rId206" Type="http://schemas.openxmlformats.org/officeDocument/2006/relationships/hyperlink" Target="https://www.coso.org/Shared%20Documents/Blockchain-and-Internal-Control-The-COSO-Perspective-Guidance.pdf?web=1" TargetMode="External"/><Relationship Id="rId413" Type="http://schemas.openxmlformats.org/officeDocument/2006/relationships/hyperlink" Target="https://icmai.in/upload/Taxation/Audit_Reports_2401_22.pdf" TargetMode="External"/><Relationship Id="rId1043" Type="http://schemas.openxmlformats.org/officeDocument/2006/relationships/hyperlink" Target="https://www.bancomundial.org/es/news/press-release/2021/12/02/la-inclusion-de-las-personas-con-discapacidad-clave-para-el-desarrollo-sostenible-de-america-latina-y-el-caribe" TargetMode="External"/><Relationship Id="rId620" Type="http://schemas.openxmlformats.org/officeDocument/2006/relationships/hyperlink" Target="https://www.frc.org.uk/news/may-2022-(1)/frc-publishes-review-of-discount-rates" TargetMode="External"/><Relationship Id="rId1250" Type="http://schemas.openxmlformats.org/officeDocument/2006/relationships/hyperlink" Target="https://www.ivsc.org/news/article/a-framework-to-assess-esg-value-creation" TargetMode="External"/><Relationship Id="rId2301" Type="http://schemas.openxmlformats.org/officeDocument/2006/relationships/hyperlink" Target="https://login.ezproxy.javeriana.edu.co/login?qurl=https%3A%2F%2Fwww.proquest.com%2Fscholarly-journals%2Fdoes-accounting-based-financial-performance-value%2Fdocview%2F2639047158%2Fse-2" TargetMode="External"/><Relationship Id="rId1110" Type="http://schemas.openxmlformats.org/officeDocument/2006/relationships/hyperlink" Target="https://www.contraloria.gov.co/es/w/acci%C3%B3n-de-la-contralor%C3%ADa-general-permiti%C3%B3-recuperar-10.042-millones-que-se-hab%C3%ADan-perdido-en-3-obras-de-juegos-nacionales-de-ibagu%C3%A9" TargetMode="External"/><Relationship Id="rId1927" Type="http://schemas.openxmlformats.org/officeDocument/2006/relationships/hyperlink" Target="https://www.haciendabogota.gov.co/shd/informacion-de-interes-img" TargetMode="External"/><Relationship Id="rId3075" Type="http://schemas.openxmlformats.org/officeDocument/2006/relationships/hyperlink" Target="https://www.supersociedades.gov.co/nuestra_entidad/normatividad/normatividad_conceptos_juridicos/OFICIO_220-115479_DE_2022.pdf" TargetMode="External"/><Relationship Id="rId3282" Type="http://schemas.openxmlformats.org/officeDocument/2006/relationships/hyperlink" Target="https://www.mintic.gov.co/portal/715/w3-article-208721.html" TargetMode="External"/><Relationship Id="rId2091" Type="http://schemas.openxmlformats.org/officeDocument/2006/relationships/hyperlink" Target="https://doi-org.ezproxy.javeriana.edu.co/10.1108/AAAJ-12-2019-4334" TargetMode="External"/><Relationship Id="rId3142" Type="http://schemas.openxmlformats.org/officeDocument/2006/relationships/hyperlink" Target="https://www.supertransporte.gov.co/index.php/comunicaciones-2022/supertransporte-formula-cargos-en-contra-de-la-terminal-de-transportes-de-popayan-por-presuntamente-permitir-el-pregoneo-en-sus-instalaciones/" TargetMode="External"/><Relationship Id="rId270" Type="http://schemas.openxmlformats.org/officeDocument/2006/relationships/hyperlink" Target="https://www.audiitorkogu.ee/est/news.tutvu-audiitoriga:-vandeaudiitor-kes-otsib-valjakutseid-ja-ponevust-nii-tool-kui-puhkehetkel" TargetMode="External"/><Relationship Id="rId3002" Type="http://schemas.openxmlformats.org/officeDocument/2006/relationships/hyperlink" Target="https://www.supersolidaria.gov.co/sites/default/files/public/data/anexo_-_ce_-_hoja_modificada_capitulo_i_titulo_ii_cbcf.docx" TargetMode="External"/><Relationship Id="rId130" Type="http://schemas.openxmlformats.org/officeDocument/2006/relationships/hyperlink" Target="https://www.auditool.org/blog/auditoria-externa/8560-el-equilibrio-entre-el-rol-de-socio-de-firma-y-la-vida-personal" TargetMode="External"/><Relationship Id="rId2768" Type="http://schemas.openxmlformats.org/officeDocument/2006/relationships/hyperlink" Target="https://www.ctcp.gov.co/CMSPages/GetFile.aspx?guid=622962af-43d3-4a58-85d6-6b7415cdfc75" TargetMode="External"/><Relationship Id="rId2975" Type="http://schemas.openxmlformats.org/officeDocument/2006/relationships/hyperlink" Target="https://www.supersolidaria.gov.co/sites/default/files/public/data/auto_apertura_-_cooperativa_empresarial_la_paz_cooempaz_nit.pdf" TargetMode="External"/><Relationship Id="rId947" Type="http://schemas.openxmlformats.org/officeDocument/2006/relationships/hyperlink" Target="https://eifrs.ifrs.org/eifrs/comment_letters/591/591_29210_LindaMezonHutterAccountingStandardsBoard_0_AcSBResponseManagementCommentaryED.pdf" TargetMode="External"/><Relationship Id="rId1577" Type="http://schemas.openxmlformats.org/officeDocument/2006/relationships/hyperlink" Target="https://cijuf.org.co/normatividad/oficio/2022/oficio-457902972.html" TargetMode="External"/><Relationship Id="rId1784" Type="http://schemas.openxmlformats.org/officeDocument/2006/relationships/hyperlink" Target="https://www.iab.org.uk/self-assessment-taxpayers-given-extra-time-to-file-and-pay-by-hmrc/" TargetMode="External"/><Relationship Id="rId1991" Type="http://schemas.openxmlformats.org/officeDocument/2006/relationships/hyperlink" Target="https://www.svaz-ucetnich.cz/aktuality/dopis-rediteli-ceske-spravy-socialniho-zabezpeceni" TargetMode="External"/><Relationship Id="rId2628" Type="http://schemas.openxmlformats.org/officeDocument/2006/relationships/hyperlink" Target="https://dapre.presidencia.gov.co/normativa/normativa/DECRETO%201104%20DEL%2029%20DE%20JUNIO%20DE%202022.pdf" TargetMode="External"/><Relationship Id="rId2835" Type="http://schemas.openxmlformats.org/officeDocument/2006/relationships/hyperlink" Target="https://www.ctcp.gov.co/CMSPages/GetFile.aspx?guid=38b44b44-2143-4ef5-8821-71f90ccb0773" TargetMode="External"/><Relationship Id="rId76" Type="http://schemas.openxmlformats.org/officeDocument/2006/relationships/hyperlink" Target="https://www.acams.org/en/media/document/28926" TargetMode="External"/><Relationship Id="rId807" Type="http://schemas.openxmlformats.org/officeDocument/2006/relationships/hyperlink" Target="https://www.samuelmantilla.com/post/un-enfoque-piloto-para-la-revelaci%C3%B3n-3" TargetMode="External"/><Relationship Id="rId1437" Type="http://schemas.openxmlformats.org/officeDocument/2006/relationships/hyperlink" Target="https://www.dian.gov.co/Prensa/Paginas/NG-Modificacion-de-la-vigencia-de-las-garantias-UAP-y-ALTEX.aspx" TargetMode="External"/><Relationship Id="rId1644" Type="http://schemas.openxmlformats.org/officeDocument/2006/relationships/hyperlink" Target="https://cijuf.org.co/normatividad/oficio/2022/oficio-655903834.html" TargetMode="External"/><Relationship Id="rId1851" Type="http://schemas.openxmlformats.org/officeDocument/2006/relationships/hyperlink" Target="https://jacpa.org.jo/%D8%A7%D9%84%D8%A7%D8%AE%D8%A8%D8%A7%D8%B1-%D9%88%D8%A7%D9%84%D8%A7%D8%B5%D8%AF%D8%A7%D8%B1%D8%A7%D8%AA/%D8%A7%D9%84%D8%A7%D8%B5%D8%AF%D8%A7%D8%B1%D8%A7%D8%AA-%D8%A7%D9%84%D8%B5%D8%AD%D9%81%D9%8A%D8%A9/ArticleID/349/%D9%85%D8%AF%D9%8A%D8%B1-%D8%B9%D8%A7%D9%85-%D8%AF%D8%A7%D8%A6%D8%B1%D8%A9-%D8%B6%D8%B1%D9%8A%D8%A8%D8%A9-%D8%A7%D9%84%D8%AF%D8%AE%D9%84-%D9%88%D8%A7%D9%84%D9%85%D8%A8%D9%8A%D8%B9%D8%A7%D8%AA-%D8%B9%D8%B7%D9%88%D9%81%D8%A9-%D8%A7%D9%84%D8%AF%D9%83%D8%AA%D9%88%D8%B1-%D8%AD%D8%B3%D8%A7%D9%85-%D8%A3%D8%A8%D9%88-%D8%B9%D9%84%D9%8A-%D9%8A%D8%A4%D9%83%D8%AF-%D8%A3%D9%87%D9%85%D9%8A%D8%A9-%D8%AA%D8%B9%D8%B2%D9%8A%D8%B2-%D8%A7%D9%84%D8%B4%D9%81%D8%A7%D9%81%D9%8A%D8%A9-%D9%84%D8%AA%D8%AD%D9%82%D9%8A%D9%82-%D8%A7%D9%84%D8%B9%D8%AF%D8%A7%D9%84%D8%A9-%D8%A8%D9%8A%D9%86-%D8%A7%D9%84%D9%85%D9%83%D9%84%D9%81%D9%8A%D9%86" TargetMode="External"/><Relationship Id="rId2902" Type="http://schemas.openxmlformats.org/officeDocument/2006/relationships/hyperlink" Target="https://relatoria.blob.core.windows.net/$web/files/resoluciones/OGZ-0801-2022.PDF" TargetMode="External"/><Relationship Id="rId1504" Type="http://schemas.openxmlformats.org/officeDocument/2006/relationships/hyperlink" Target="https://cijuf.org.co/normatividad/oficio/2022/oficio-205901151.html" TargetMode="External"/><Relationship Id="rId1711" Type="http://schemas.openxmlformats.org/officeDocument/2006/relationships/hyperlink" Target="https://www.ides.bg/%D0%B8%D0%BD%D1%84%D0%BE%D1%80%D0%BC%D0%B0%D1%86%D0%B8%D1%8F/%D0%BE%D1%82-%D0%B8%D0%B4%D0%B5%D1%81/%D0%B8%D0%BD%D1%84%D0%BE%D1%80%D0%BC%D0%B0%D1%86%D0%B8%D1%8F-%D0%B7%D0%B0-%D1%82%D0%B0%D0%BA%D1%81%D0%B8%D1%82%D0%B5-%D0%B7%D0%B0-%D0%BE%D1%80%D0%B3%D0%B0%D0%BD%D0%B8%D0%B7%D0%B8%D1%80%D0%B0%D0%BD%D0%B5-%D0%B8-%D0%BF%D1%80%D0%BE%D0%B2%D0%B5%D0%B6%D0%B4%D0%B0%D0%BD%D0%B5-%D0%BD%D0%B0-%D0%B8%D0%B7%D0%BF%D0%B8%D1%82%D0%B8%D1%82%D0%B5-%D0%B7%D0%B0-%D0%B4%D0%B8%D0%BF%D0%BB%D0%BE%D0%BC%D0%B8%D1%80%D0%B0%D0%BD-%D0%B5%D0%BA%D1%81%D0%BF%D0%B5%D1%80%D1%82-%D1%81%D1%87%D0%B5%D1%82%D0%BE%D0%B2%D0%BE%D0%B4%D0%B8%D1%82%D0%B5%D0%BB/" TargetMode="External"/><Relationship Id="rId3469" Type="http://schemas.openxmlformats.org/officeDocument/2006/relationships/hyperlink" Target="https://www.mintic.gov.co/portal/715/w3-article-210514.html" TargetMode="External"/><Relationship Id="rId597" Type="http://schemas.openxmlformats.org/officeDocument/2006/relationships/hyperlink" Target="https://actualicese.com/depreciacion-de-activos-estimacion-de-la-vida-util-y-valor-residual/" TargetMode="External"/><Relationship Id="rId2278" Type="http://schemas.openxmlformats.org/officeDocument/2006/relationships/hyperlink" Target="https://doi-org.ezproxy.javeriana.edu.co/10.1080/16081625.2022.2026230" TargetMode="External"/><Relationship Id="rId2485" Type="http://schemas.openxmlformats.org/officeDocument/2006/relationships/hyperlink" Target="https://www.suin-juriscol.gov.co/viewDocument.asp?ruta=Leyes/30044150" TargetMode="External"/><Relationship Id="rId3329" Type="http://schemas.openxmlformats.org/officeDocument/2006/relationships/hyperlink" Target="https://www.mintic.gov.co/portal/715/w3-article-237518.html" TargetMode="External"/><Relationship Id="rId457" Type="http://schemas.openxmlformats.org/officeDocument/2006/relationships/hyperlink" Target="https://iapa.net/united-kingdom-preparing-for-your-audit-in-a-post-covid-world/" TargetMode="External"/><Relationship Id="rId1087" Type="http://schemas.openxmlformats.org/officeDocument/2006/relationships/hyperlink" Target="https://www.cafr.ro/conferinta-virtuala-comuna-efaa-si-ifac-sustenabilitatea-ofera-noi-oportunitati-pentru-practicienii-mici-si-mijlocii/" TargetMode="External"/><Relationship Id="rId1294" Type="http://schemas.openxmlformats.org/officeDocument/2006/relationships/hyperlink" Target="https://www.accaglobal.com/gb/en/news/2022/january/SA-Deadline-ACCAUK.html?from=XX" TargetMode="External"/><Relationship Id="rId2138" Type="http://schemas.openxmlformats.org/officeDocument/2006/relationships/hyperlink" Target="https://doi-org.ezproxy.javeriana.edu.co/10.1080/01559982.2022.2089319" TargetMode="External"/><Relationship Id="rId2692" Type="http://schemas.openxmlformats.org/officeDocument/2006/relationships/hyperlink" Target="https://dapre.presidencia.gov.co/normativa/normativa/DECRETO%201580%20DEL%2005%20DE%20AGOSTO%20DE%202022.pdf" TargetMode="External"/><Relationship Id="rId3536" Type="http://schemas.openxmlformats.org/officeDocument/2006/relationships/hyperlink" Target="https://www.mintic.gov.co/portal/715/w3-article-210198.html" TargetMode="External"/><Relationship Id="rId664" Type="http://schemas.openxmlformats.org/officeDocument/2006/relationships/hyperlink" Target="https://www.cinif.org.mx/assets/respuestas-IASB/2022/2022-01-31_IASB03.pdf" TargetMode="External"/><Relationship Id="rId871" Type="http://schemas.openxmlformats.org/officeDocument/2006/relationships/hyperlink" Target="https://www.frc.org.uk/news/april-2022-(1)/supply-chain-disclosure-frc-lab-insight" TargetMode="External"/><Relationship Id="rId2345" Type="http://schemas.openxmlformats.org/officeDocument/2006/relationships/hyperlink" Target="https://doi.org/10.15446/innovar.v32n83.99886" TargetMode="External"/><Relationship Id="rId2552" Type="http://schemas.openxmlformats.org/officeDocument/2006/relationships/hyperlink" Target="https://dapre.presidencia.gov.co/normativa/normativa/DECRETO%20169%20DEL%2031%20DE%20ENERO%20DE%202022.pdf" TargetMode="External"/><Relationship Id="rId317" Type="http://schemas.openxmlformats.org/officeDocument/2006/relationships/hyperlink" Target="https://www.frc.org.uk/news/december-2021-(1)/frc-publish-audit-enforcement-procedure-feedback-s" TargetMode="External"/><Relationship Id="rId524" Type="http://schemas.openxmlformats.org/officeDocument/2006/relationships/hyperlink" Target="https://www.socpa.org.sa/Socpa/Media-Center/News/2021/3482.aspx" TargetMode="External"/><Relationship Id="rId731" Type="http://schemas.openxmlformats.org/officeDocument/2006/relationships/hyperlink" Target="https://www.iasplus.com/en/news/2021/12/cfa-institute" TargetMode="External"/><Relationship Id="rId1154" Type="http://schemas.openxmlformats.org/officeDocument/2006/relationships/hyperlink" Target="https://www.casrilanka.com/casl/index.php?option=com_content&amp;view=article&amp;id=3542%3A12-public-sector-organisations-win-gold-at-ca-sri-lankas-apfasl-best-annual-reports-a-accounts-awards-2021&amp;catid=50%3Ageneral&amp;Itemid=156&amp;lang=en" TargetMode="External"/><Relationship Id="rId1361" Type="http://schemas.openxmlformats.org/officeDocument/2006/relationships/hyperlink" Target="https://www.ccpp.org.ec/2022/06/01/live-casa-abierta-servicio-de-rentas-internas-08julio-2022/" TargetMode="External"/><Relationship Id="rId2205" Type="http://schemas.openxmlformats.org/officeDocument/2006/relationships/hyperlink" Target="https://search-ebscohost-com.ezproxy.javeriana.edu.co/login.aspx?direct=true&amp;AuthType=ip&amp;db=bth&amp;AN=157265090&amp;lang=es&amp;site=eds-live.%20Acesso%20em" TargetMode="External"/><Relationship Id="rId2412" Type="http://schemas.openxmlformats.org/officeDocument/2006/relationships/hyperlink" Target="https://login.ezproxy.javeriana.edu.co/login?qurl=https%3a%2f%2fsearch.ebscohost.com%2flogin.aspx%3fdirect%3dtrue%26AuthType%3dip%26db%3dbth%26AN%3d154272567%26lang%3des%26site%3deds-live" TargetMode="External"/><Relationship Id="rId1014" Type="http://schemas.openxmlformats.org/officeDocument/2006/relationships/hyperlink" Target="https://www.samuelmantilla.com/post/international-sustainability-standards-board-issb" TargetMode="External"/><Relationship Id="rId1221" Type="http://schemas.openxmlformats.org/officeDocument/2006/relationships/hyperlink" Target="https://www.banrep.gov.co/es/junta-directiva-del-banco-republica-mantiene-meta-inflacion-3-para-2022" TargetMode="External"/><Relationship Id="rId3186" Type="http://schemas.openxmlformats.org/officeDocument/2006/relationships/hyperlink" Target="https://docs.supersalud.gov.co/PortalWeb/Juridica/Resoluciones/RESOLUCI%C3%93N%202022320000000189-6%20DE%202022.pdf" TargetMode="External"/><Relationship Id="rId3393" Type="http://schemas.openxmlformats.org/officeDocument/2006/relationships/hyperlink" Target="https://www.mintic.gov.co/portal/715/w3-article-208803.html" TargetMode="External"/><Relationship Id="rId3046" Type="http://schemas.openxmlformats.org/officeDocument/2006/relationships/hyperlink" Target="https://www.superservicios.gov.co/Sala-de-prensa/noticias/superservicios-presento-balance-de-inversiones-y-acciones-de-mejora-de-la-essmar-100-dias-de-la-intervencion" TargetMode="External"/><Relationship Id="rId3253" Type="http://schemas.openxmlformats.org/officeDocument/2006/relationships/hyperlink" Target="https://www.itu.int/es/mediacentre/Pages/cm32-2021-ITU-Digital-Transformation-Centres-train-80000.aspx" TargetMode="External"/><Relationship Id="rId3460" Type="http://schemas.openxmlformats.org/officeDocument/2006/relationships/hyperlink" Target="https://www.mintic.gov.co/portal/715/w3-article-198401.html" TargetMode="External"/><Relationship Id="rId174" Type="http://schemas.openxmlformats.org/officeDocument/2006/relationships/hyperlink" Target="https://www.cafr.ro/conferinta-virtuala-comuna-efaa-si-accountancy-europe-o-solutie-globala-pentru-auditul-entitatilor-mai-putin-complexe-cum-facem-sa-funtioneze/" TargetMode="External"/><Relationship Id="rId381" Type="http://schemas.openxmlformats.org/officeDocument/2006/relationships/hyperlink" Target="https://www.fss.or.kr/fss/bbs/B0000188/view.do?nttId=56046&amp;menuNo=200218&amp;cl1Cd=&amp;sdate=&amp;edate=&amp;searchCnd=1&amp;searchWrd=&amp;pageIndex=2" TargetMode="External"/><Relationship Id="rId2062" Type="http://schemas.openxmlformats.org/officeDocument/2006/relationships/hyperlink" Target="https://doi-org.ezproxy.javeriana.edu.co/10.1108/AAAJ-08-2020-4889" TargetMode="External"/><Relationship Id="rId3113" Type="http://schemas.openxmlformats.org/officeDocument/2006/relationships/hyperlink" Target="https://www.supertransporte.gov.co/index.php/comunicaciones-2022/autoridades-inspeccionan-vehiculos-que-transportaran-pasajeros-desde-las-terminales-de-transporte-en-semana-santa/" TargetMode="External"/><Relationship Id="rId241" Type="http://schemas.openxmlformats.org/officeDocument/2006/relationships/hyperlink" Target="https://www.audiitorkogu.ee/est/news.tana-alustab-tood-audiitorkogu-uus-juhatus" TargetMode="External"/><Relationship Id="rId3320" Type="http://schemas.openxmlformats.org/officeDocument/2006/relationships/hyperlink" Target="https://www.mintic.gov.co/portal/715/w3-article-208046.html" TargetMode="External"/><Relationship Id="rId2879" Type="http://schemas.openxmlformats.org/officeDocument/2006/relationships/hyperlink" Target="https://www.ctcp.gov.co/CMSPages/GetFile.aspx?guid=c4316272-ef6f-4895-a9e2-aed6b344b8b0" TargetMode="External"/><Relationship Id="rId101" Type="http://schemas.openxmlformats.org/officeDocument/2006/relationships/hyperlink" Target="https://www.frc.org.uk/news/may-2022-(1)/frc-publishes-feedback-on-the-actuarial-aspects-of" TargetMode="External"/><Relationship Id="rId1688" Type="http://schemas.openxmlformats.org/officeDocument/2006/relationships/hyperlink" Target="https://www.idw.de/idw/idw-aktuell/ampel-sondierer-veroeffentlichen-erste-steuerplaene/133084" TargetMode="External"/><Relationship Id="rId1895" Type="http://schemas.openxmlformats.org/officeDocument/2006/relationships/hyperlink" Target="https://www.oecd.org/newsroom/consumer-prices-oecd-updated-4-november-2021.htm" TargetMode="External"/><Relationship Id="rId2739" Type="http://schemas.openxmlformats.org/officeDocument/2006/relationships/hyperlink" Target="https://www.ctcp.gov.co/CMSPages/GetFile.aspx?guid=3da07b48-829b-4aa7-b4d7-ea04d1337e48" TargetMode="External"/><Relationship Id="rId2946" Type="http://schemas.openxmlformats.org/officeDocument/2006/relationships/hyperlink" Target="https://www.sic.gov.co/slider/superindustria-formula-pliego-de-cargos-bavaria-por-la-obstrucci%C3%B3n-para-la-entrada-y-expansi%C3%B3n-de-nuevos-competidores-en-el-mercado-de-cerveza" TargetMode="External"/><Relationship Id="rId918" Type="http://schemas.openxmlformats.org/officeDocument/2006/relationships/hyperlink" Target="https://www.drsc.de/news/nachhaltig-werte-schaffen-im-mitarbeitermanagement/" TargetMode="External"/><Relationship Id="rId1548" Type="http://schemas.openxmlformats.org/officeDocument/2006/relationships/hyperlink" Target="https://cijuf.org.co/normatividad/oficio/2022/oficio-342902341.html" TargetMode="External"/><Relationship Id="rId1755" Type="http://schemas.openxmlformats.org/officeDocument/2006/relationships/hyperlink" Target="https://www.iab.org.uk/more-than-10-million-taxpayers-filed-sa-return-on-time/" TargetMode="External"/><Relationship Id="rId1408" Type="http://schemas.openxmlformats.org/officeDocument/2006/relationships/hyperlink" Target="https://www.dian.gov.co/Prensa/Paginas/NG-Comunicado-de-Prensa-083-2022.aspx" TargetMode="External"/><Relationship Id="rId1962" Type="http://schemas.openxmlformats.org/officeDocument/2006/relationships/hyperlink" Target="https://www.shd.gov.co/shd/sites/default/files/files/impuestos/2022/calendario/Resolucion-sdh-%20000223-23-06-2022-modifica-calendario-2022-pronto-pago-predial-y-vehiculos-.pdf" TargetMode="External"/><Relationship Id="rId2806" Type="http://schemas.openxmlformats.org/officeDocument/2006/relationships/hyperlink" Target="https://www.ctcp.gov.co/CMSPages/GetFile.aspx?guid=8f69ead2-7aa9-4a42-a115-37215e03b63d" TargetMode="External"/><Relationship Id="rId47" Type="http://schemas.openxmlformats.org/officeDocument/2006/relationships/hyperlink" Target="https://audit.gov.ru/en/news/acrf-publishes-audit-results-of-the-draft-budget-20222024" TargetMode="External"/><Relationship Id="rId1615" Type="http://schemas.openxmlformats.org/officeDocument/2006/relationships/hyperlink" Target="https://cijuf.org.co/normatividad/oficio/2022/oficio-568903526.html" TargetMode="External"/><Relationship Id="rId1822" Type="http://schemas.openxmlformats.org/officeDocument/2006/relationships/hyperlink" Target="https://www.ibfd.org/news/global-tax-executive-programme-will-help-improve-international-tax-management-multinational" TargetMode="External"/><Relationship Id="rId2389" Type="http://schemas.openxmlformats.org/officeDocument/2006/relationships/hyperlink" Target="https://doi.org/10.1016/j.bar.2021.101021" TargetMode="External"/><Relationship Id="rId2596" Type="http://schemas.openxmlformats.org/officeDocument/2006/relationships/hyperlink" Target="https://dapre.presidencia.gov.co/normativa/normativa/DECRETO%20631%20DEL%2027%20DE%20ABRIL%20DE%202022.pdf" TargetMode="External"/><Relationship Id="rId568" Type="http://schemas.openxmlformats.org/officeDocument/2006/relationships/hyperlink" Target="https://www.wpk.de/neu-auf-wpkde/alle/2022/sv/pruefungspflicht-bei-kapitalerhoehung-aus-gesellschaftsmitteln/" TargetMode="External"/><Relationship Id="rId775" Type="http://schemas.openxmlformats.org/officeDocument/2006/relationships/hyperlink" Target="https://www.ifrs.org/content/ifrs/home/news-and-events/updates/iasb/2022/iasb-update-january-2022.html" TargetMode="External"/><Relationship Id="rId982" Type="http://schemas.openxmlformats.org/officeDocument/2006/relationships/hyperlink" Target="https://www.ibanet.org/Belarus-the-human-cost-of-the-crackdown-on-dissent" TargetMode="External"/><Relationship Id="rId1198" Type="http://schemas.openxmlformats.org/officeDocument/2006/relationships/hyperlink" Target="https://www.unwto.org/news/first-national-tourism-satellite-account-launched-in-zimbabwe" TargetMode="External"/><Relationship Id="rId2249" Type="http://schemas.openxmlformats.org/officeDocument/2006/relationships/hyperlink" Target="https://doi.org/10.1016/j.adiac.2022.100597" TargetMode="External"/><Relationship Id="rId2456" Type="http://schemas.openxmlformats.org/officeDocument/2006/relationships/hyperlink" Target="https://www.suin-juriscol.gov.co/viewDocument.asp?ruta=Leyes/30043798" TargetMode="External"/><Relationship Id="rId2663" Type="http://schemas.openxmlformats.org/officeDocument/2006/relationships/hyperlink" Target="https://dapre.presidencia.gov.co/normativa/normativa/DECRETO%201310%20DEL%2026%20DE%20JULIO%20DE%202022.pdf" TargetMode="External"/><Relationship Id="rId2870" Type="http://schemas.openxmlformats.org/officeDocument/2006/relationships/hyperlink" Target="https://www.ctcp.gov.co/CMSPages/GetFile.aspx?guid=0424bebe-44b9-41d5-9758-45ac84c8fcaf" TargetMode="External"/><Relationship Id="rId3507" Type="http://schemas.openxmlformats.org/officeDocument/2006/relationships/hyperlink" Target="https://www.mintic.gov.co/portal/715/w3-article-208482.html" TargetMode="External"/><Relationship Id="rId428" Type="http://schemas.openxmlformats.org/officeDocument/2006/relationships/hyperlink" Target="https://www.icac.gob.es/sites/default/files/2021-12/Comunicado%20sobre%20expectativas%20supervisoras%20aseguradoras%20SBR%20-%2020.12.2021_0.pdf" TargetMode="External"/><Relationship Id="rId635" Type="http://schemas.openxmlformats.org/officeDocument/2006/relationships/hyperlink" Target="https://www.charteredaccountants.ie/News/the-ukraine-conflict-and-financial-reporting" TargetMode="External"/><Relationship Id="rId842" Type="http://schemas.openxmlformats.org/officeDocument/2006/relationships/hyperlink" Target="https://www.accountancyage.com/2022/03/03/accounting-firms-must-not-neglect-sound-management-amid-record-revenues/" TargetMode="External"/><Relationship Id="rId1058" Type="http://schemas.openxmlformats.org/officeDocument/2006/relationships/hyperlink" Target="https://aeca.es/la-transformacion-digital-del-sector-publico-en-la-era-del-gobierno-abierto/" TargetMode="External"/><Relationship Id="rId1265" Type="http://schemas.openxmlformats.org/officeDocument/2006/relationships/hyperlink" Target="https://meridian.allenpress.com/ahj/article/doi/10.2308/AAHJ-19-015/462502/HISTORICAL-DEVELOPMENT-OF-THE-STANDARD-AUDIT" TargetMode="External"/><Relationship Id="rId1472" Type="http://schemas.openxmlformats.org/officeDocument/2006/relationships/hyperlink" Target="https://cijuf.org.co/normatividad/concepto/2022/concepto-339.html" TargetMode="External"/><Relationship Id="rId2109" Type="http://schemas.openxmlformats.org/officeDocument/2006/relationships/hyperlink" Target="https://doi-org.ezproxy.javeriana.edu.co/10.1108/AAAJ-03-2020-4473" TargetMode="External"/><Relationship Id="rId2316" Type="http://schemas.openxmlformats.org/officeDocument/2006/relationships/hyperlink" Target="https://login.ezproxy.javeriana.edu.co/login?qurl=https%3A%2F%2Fwww.proquest.com%2Fscholarly-journals%2Frole-sustainability-reporting-reducing%2Fdocview%2F2674417585%2Fse-2" TargetMode="External"/><Relationship Id="rId2523" Type="http://schemas.openxmlformats.org/officeDocument/2006/relationships/hyperlink" Target="https://www.suin-juriscol.gov.co/viewDocument.asp?ruta=Leyes/30044426" TargetMode="External"/><Relationship Id="rId2730" Type="http://schemas.openxmlformats.org/officeDocument/2006/relationships/hyperlink" Target="https://www.ctcp.gov.co/CMSPages/GetFile.aspx?guid=10df578f-ca52-4600-885b-7337556fe8c3" TargetMode="External"/><Relationship Id="rId702" Type="http://schemas.openxmlformats.org/officeDocument/2006/relationships/hyperlink" Target="https://www.frc.org.uk/news/november-2021/frc-staff-factsheet-climate-related-matters" TargetMode="External"/><Relationship Id="rId1125" Type="http://schemas.openxmlformats.org/officeDocument/2006/relationships/hyperlink" Target="https://www.contraloria.gov.co/es/w/contralor%C3%ADa-urge-detener-masacre-ambiental-por-deforestaci%C3%B3n-diariamente-se-est%C3%A1n-talando-500-hect%C3%A1reas-de-bosque-en-colombia" TargetMode="External"/><Relationship Id="rId1332" Type="http://schemas.openxmlformats.org/officeDocument/2006/relationships/hyperlink" Target="https://www.charteredaccountants.ie/News/chartered-accountants-ireland-no-case-for-changing-income-tax-registration-date" TargetMode="External"/><Relationship Id="rId3297" Type="http://schemas.openxmlformats.org/officeDocument/2006/relationships/hyperlink" Target="https://www.mintic.gov.co/portal/715/w3-article-198242.html" TargetMode="External"/><Relationship Id="rId3157" Type="http://schemas.openxmlformats.org/officeDocument/2006/relationships/hyperlink" Target="https://www.superfinanciera.gov.co/descargas/institucional/pubFile1060237/ce012_22.docx" TargetMode="External"/><Relationship Id="rId285" Type="http://schemas.openxmlformats.org/officeDocument/2006/relationships/hyperlink" Target="https://www.eurosai.org/en/calendar-and-news/news/Updated-environmental-auditing-online-courses-MOOCs-open-for-registration/" TargetMode="External"/><Relationship Id="rId3364" Type="http://schemas.openxmlformats.org/officeDocument/2006/relationships/hyperlink" Target="https://www.mintic.gov.co/portal/715/w3-article-208776.html" TargetMode="External"/><Relationship Id="rId3571" Type="http://schemas.openxmlformats.org/officeDocument/2006/relationships/hyperlink" Target="https://www.xbrl.org/news/sec-updates-faqs-on-digital-reporting-process/" TargetMode="External"/><Relationship Id="rId492" Type="http://schemas.openxmlformats.org/officeDocument/2006/relationships/hyperlink" Target="https://lar.lt/www/new/request.php?13671" TargetMode="External"/><Relationship Id="rId2173" Type="http://schemas.openxmlformats.org/officeDocument/2006/relationships/hyperlink" Target="https://doi-org.ezproxy.javeriana.edu.co/10.24818/jamis.2022.01004" TargetMode="External"/><Relationship Id="rId2380" Type="http://schemas.openxmlformats.org/officeDocument/2006/relationships/hyperlink" Target="https://doi.org/10.1016/j.bar.2021.101043" TargetMode="External"/><Relationship Id="rId3017" Type="http://schemas.openxmlformats.org/officeDocument/2006/relationships/hyperlink" Target="https://www.superservicios.gov.co/system/files/2022-09/Resolucion-20221000627655-del-16-de-junio.pdf" TargetMode="External"/><Relationship Id="rId3224" Type="http://schemas.openxmlformats.org/officeDocument/2006/relationships/hyperlink" Target="https://www.ifrs.org/news-and-events/calendar/2021/november/ifrs-taxonomy-consultative-group/" TargetMode="External"/><Relationship Id="rId3431" Type="http://schemas.openxmlformats.org/officeDocument/2006/relationships/hyperlink" Target="https://www.mintic.gov.co/portal/715/w3-article-208000.html" TargetMode="External"/><Relationship Id="rId145" Type="http://schemas.openxmlformats.org/officeDocument/2006/relationships/hyperlink" Target="https://www.auditool.org/blog/auditoria-interna/8380-se-pueden-incluir-comentarios-positivos-en-los-informes-de-auditoria" TargetMode="External"/><Relationship Id="rId352" Type="http://schemas.openxmlformats.org/officeDocument/2006/relationships/hyperlink" Target="https://www.fsc.go.kr/no010101/77986?srchCtgry=&amp;curPage=&amp;srchKey=&amp;srchText=&amp;srchBeginDt=&amp;srchEndDt=" TargetMode="External"/><Relationship Id="rId2033" Type="http://schemas.openxmlformats.org/officeDocument/2006/relationships/hyperlink" Target="https://www-proquest-com.ezproxy.javeriana.edu.co/docview/2636865406/65E8B9E251A344D7PQ/18?accountid=13250" TargetMode="External"/><Relationship Id="rId2240" Type="http://schemas.openxmlformats.org/officeDocument/2006/relationships/hyperlink" Target="https://doi.org/10.1016/j.adiac.2021.100579" TargetMode="External"/><Relationship Id="rId212" Type="http://schemas.openxmlformats.org/officeDocument/2006/relationships/hyperlink" Target="https://www.ctcp.gov.co/CMSPages/GetFile.aspx?guid=a76e2e18-51f8-4479-a4c1-a71caa87c3fb" TargetMode="External"/><Relationship Id="rId1799" Type="http://schemas.openxmlformats.org/officeDocument/2006/relationships/hyperlink" Target="https://www.iab.org.uk/hmrc-publishes-resources-for-tax-avoidance-campaign/" TargetMode="External"/><Relationship Id="rId2100" Type="http://schemas.openxmlformats.org/officeDocument/2006/relationships/hyperlink" Target="https://doi-org.ezproxy.javeriana.edu.co/10.1108/AAAJ-04-2020-4528" TargetMode="External"/><Relationship Id="rId1659" Type="http://schemas.openxmlformats.org/officeDocument/2006/relationships/hyperlink" Target="https://cijuf.org.co/normatividad/oficio/2022/oficio-693904140.html" TargetMode="External"/><Relationship Id="rId1866" Type="http://schemas.openxmlformats.org/officeDocument/2006/relationships/hyperlink" Target="https://www.lbaa.lt/2022-m-individualios-veiklos-pagal-pazyma-mokesciai/" TargetMode="External"/><Relationship Id="rId2917" Type="http://schemas.openxmlformats.org/officeDocument/2006/relationships/hyperlink" Target="https://normograma.dian.gov.co/dian/compilacion/docs/resolucion_dian_0028_2022.htm" TargetMode="External"/><Relationship Id="rId3081" Type="http://schemas.openxmlformats.org/officeDocument/2006/relationships/hyperlink" Target="https://www.supersociedades.gov.co/nuestra_entidad/normatividad/normatividad_conceptos_juridicos/OFICIO_220-057503_DE_2022.pdf" TargetMode="External"/><Relationship Id="rId1519" Type="http://schemas.openxmlformats.org/officeDocument/2006/relationships/hyperlink" Target="https://cijuf.org.co/normatividad/oficio/2022/oficio-257901694.html" TargetMode="External"/><Relationship Id="rId1726" Type="http://schemas.openxmlformats.org/officeDocument/2006/relationships/hyperlink" Target="https://incp.org.co/mintrabajo-pide-a-empleadores-cumplir-con-las-obligaciones-para-formalizar-el-servicio-domestico/" TargetMode="External"/><Relationship Id="rId1933" Type="http://schemas.openxmlformats.org/officeDocument/2006/relationships/hyperlink" Target="https://www.haciendabogota.gov.co/shd/bogota-alcanza-meta-anual-de-recaudo-tributario-con-9-95-billones-en-2021" TargetMode="External"/><Relationship Id="rId18" Type="http://schemas.openxmlformats.org/officeDocument/2006/relationships/hyperlink" Target="https://www.accountancyage.com/2022/04/27/accounting-and-audit-tech-update-xero-quickbooks-and-more/" TargetMode="External"/><Relationship Id="rId679" Type="http://schemas.openxmlformats.org/officeDocument/2006/relationships/hyperlink" Target="https://www.tandfonline.com/doi/full/10.1080/17449480.2021.1952284?src=" TargetMode="External"/><Relationship Id="rId886" Type="http://schemas.openxmlformats.org/officeDocument/2006/relationships/hyperlink" Target="https://www.charteredaccountants.ie/News/new-quality-management-standards" TargetMode="External"/><Relationship Id="rId2567" Type="http://schemas.openxmlformats.org/officeDocument/2006/relationships/hyperlink" Target="https://dapre.presidencia.gov.co/normativa/normativa/DECRETO%20255%20DEL%2023%20DE%20FEBRERO%20DE%202022.pdf" TargetMode="External"/><Relationship Id="rId2774" Type="http://schemas.openxmlformats.org/officeDocument/2006/relationships/hyperlink" Target="https://www.ctcp.gov.co/CMSPages/GetFile.aspx?guid=7651035a-2859-4bb2-b6dd-9fceb848a10e" TargetMode="External"/><Relationship Id="rId2" Type="http://schemas.openxmlformats.org/officeDocument/2006/relationships/customXml" Target="../customXml/item2.xml"/><Relationship Id="rId539" Type="http://schemas.openxmlformats.org/officeDocument/2006/relationships/hyperlink" Target="https://slovenski-aktuarji.org/2022/02/17/stanislav-vrtunski-sprejet-v-audit-and-finance-committee-iaa/" TargetMode="External"/><Relationship Id="rId746" Type="http://schemas.openxmlformats.org/officeDocument/2006/relationships/hyperlink" Target="https://www.iasplus.com/en/news/2021/10/isar-38" TargetMode="External"/><Relationship Id="rId1169" Type="http://schemas.openxmlformats.org/officeDocument/2006/relationships/hyperlink" Target="https://www.ifac.org/news-events/2021-12/cpa-canada-icas-iesba-and-ifac-release-2nd-publication-series-exploring-ethics-era-complexity-and" TargetMode="External"/><Relationship Id="rId1376" Type="http://schemas.openxmlformats.org/officeDocument/2006/relationships/hyperlink" Target="https://www.comunidadcontable.com/BancoConocimiento/Laboral/esta-es-la-destinacion-que-puede-dar-a-sus-cesantias.asp?Miga=1&amp;IDobjetose=22184&amp;CodSeccion=111" TargetMode="External"/><Relationship Id="rId1583" Type="http://schemas.openxmlformats.org/officeDocument/2006/relationships/hyperlink" Target="https://cijuf.org.co/normatividad/oficio/2022/oficio-47900346.html" TargetMode="External"/><Relationship Id="rId2427" Type="http://schemas.openxmlformats.org/officeDocument/2006/relationships/hyperlink" Target="https://login.ezproxy.javeriana.edu.co/login?qurl=https%3a%2f%2fsearch.ebscohost.com%2flogin.aspx%3fdirect%3dtrue%26AuthType%3dip%26db%3dbth%26AN%3d155755758%26lang%3des%26site%3deds-live" TargetMode="External"/><Relationship Id="rId2981" Type="http://schemas.openxmlformats.org/officeDocument/2006/relationships/hyperlink" Target="https://www.supersolidaria.gov.co/sites/default/files/public/data/auto_apertura_-_cooperativa_unida_de_transportadores_de_colombi.pdf" TargetMode="External"/><Relationship Id="rId953" Type="http://schemas.openxmlformats.org/officeDocument/2006/relationships/hyperlink" Target="https://www.iadb.org/es/noticias/colombia-impulsara-el-crecimiento-sostenible-y-resiliente-con-apoyo-del-bid" TargetMode="External"/><Relationship Id="rId1029" Type="http://schemas.openxmlformats.org/officeDocument/2006/relationships/hyperlink" Target="https://www.cpajournal.com/2022/01/19/state-of-the-profession/" TargetMode="External"/><Relationship Id="rId1236" Type="http://schemas.openxmlformats.org/officeDocument/2006/relationships/hyperlink" Target="https://www.iadb.org/es/noticias/plataforma-de-transparencia-de-bonos-verdes-herramienta-clave-para-emisores-de-la-region" TargetMode="External"/><Relationship Id="rId1790" Type="http://schemas.openxmlformats.org/officeDocument/2006/relationships/hyperlink" Target="https://www.iab.org.uk/hmrc-hosting-webinar-on-mtd-for-vat/" TargetMode="External"/><Relationship Id="rId2634" Type="http://schemas.openxmlformats.org/officeDocument/2006/relationships/hyperlink" Target="https://dapre.presidencia.gov.co/normativa/normativa/DECRETO%201040%20DEL%2021%20DE%20JUNIO%20DE%202022.pdf" TargetMode="External"/><Relationship Id="rId2841" Type="http://schemas.openxmlformats.org/officeDocument/2006/relationships/hyperlink" Target="https://www.ctcp.gov.co/CMSPages/GetFile.aspx?guid=d6dad20e-b037-4c90-a761-6412a340f619" TargetMode="External"/><Relationship Id="rId82" Type="http://schemas.openxmlformats.org/officeDocument/2006/relationships/hyperlink" Target="https://www.aiaworldwide.com/news/news/aia-fraud-charter/" TargetMode="External"/><Relationship Id="rId606" Type="http://schemas.openxmlformats.org/officeDocument/2006/relationships/hyperlink" Target="https://actualicese.com/productos-conjuntos-y-subproductos-tratamiento-de-inventarios-segun-el-estandar-para-pymes/" TargetMode="External"/><Relationship Id="rId813" Type="http://schemas.openxmlformats.org/officeDocument/2006/relationships/hyperlink" Target="https://www.samuelmantilla.com/post/inter%C3%A9s-no-controlante" TargetMode="External"/><Relationship Id="rId1443" Type="http://schemas.openxmlformats.org/officeDocument/2006/relationships/hyperlink" Target="https://www.dian.gov.co/Prensa/Paginas/NG-055-Comunicado-de-prensa-18-04-2022.aspx" TargetMode="External"/><Relationship Id="rId1650" Type="http://schemas.openxmlformats.org/officeDocument/2006/relationships/hyperlink" Target="https://cijuf.org.co/normatividad/oficio/2022/oficio-668904129.html" TargetMode="External"/><Relationship Id="rId2701" Type="http://schemas.openxmlformats.org/officeDocument/2006/relationships/hyperlink" Target="https://dapre.presidencia.gov.co/normativa/normativa/DECRETO%201556%20DEL%2005%20DE%20AGOSTO%20DE%202022.pdf" TargetMode="External"/><Relationship Id="rId1303" Type="http://schemas.openxmlformats.org/officeDocument/2006/relationships/hyperlink" Target="https://www.anc.gouv.fr/sites/anc/accueil/normes-francaises/toutes-actualites-fr-normes-fran/page_content/L-actusfr02/lignePersoColSimpletitrepage/la-actusfr/lc-actus/la-actusla-fr/traitement-comptable-des-finance.html" TargetMode="External"/><Relationship Id="rId1510" Type="http://schemas.openxmlformats.org/officeDocument/2006/relationships/hyperlink" Target="https://cijuf.org.co/normatividad/oficio/2022/oficio-220901337.html" TargetMode="External"/><Relationship Id="rId3268" Type="http://schemas.openxmlformats.org/officeDocument/2006/relationships/hyperlink" Target="https://www.mintic.gov.co/portal/715/w3-article-210335.html" TargetMode="External"/><Relationship Id="rId3475" Type="http://schemas.openxmlformats.org/officeDocument/2006/relationships/hyperlink" Target="https://www.mintic.gov.co/portal/715/w3-article-198833.html" TargetMode="External"/><Relationship Id="rId189" Type="http://schemas.openxmlformats.org/officeDocument/2006/relationships/hyperlink" Target="https://www.charteredaccountants.ie/News/group-audit-consultation" TargetMode="External"/><Relationship Id="rId396" Type="http://schemas.openxmlformats.org/officeDocument/2006/relationships/hyperlink" Target="https://www.isaca.org/resources/news-and-trends/isaca-now-blog/2022/technology-control-automation-improving-efficiency-reducing-risk-and-strengthening-effectiveness" TargetMode="External"/><Relationship Id="rId2077" Type="http://schemas.openxmlformats.org/officeDocument/2006/relationships/hyperlink" Target="https://doi-org.ezproxy.javeriana.edu.co/10.1108/AAAJ-08-2020-4728" TargetMode="External"/><Relationship Id="rId2284" Type="http://schemas.openxmlformats.org/officeDocument/2006/relationships/hyperlink" Target="https://login.ezproxy.javeriana.edu.co/login?qurl=https%3a%2f%2fsearch.ebscohost.com%2flogin.aspx%3fdirect%3dtrue%26AuthType%3dip%26db%3dbth%26AN%3d155361618%26lang%3des%26site%3deds-live" TargetMode="External"/><Relationship Id="rId2491" Type="http://schemas.openxmlformats.org/officeDocument/2006/relationships/hyperlink" Target="https://www.suin-juriscol.gov.co/viewDocument.asp?ruta=Leyes/30044191" TargetMode="External"/><Relationship Id="rId3128" Type="http://schemas.openxmlformats.org/officeDocument/2006/relationships/hyperlink" Target="https://www.supertransporte.gov.co/index.php/comunicaciones-2022/supertransporte-formula-cargos-en-contra-del-centro-de-diagnostico-automotor-tecnimas-por-presuntas-irregularidades-en-la-revision-tecnico-mecanica-del-vehiculo-implicado-en-el-siniestro-ocurrido-en/" TargetMode="External"/><Relationship Id="rId3335" Type="http://schemas.openxmlformats.org/officeDocument/2006/relationships/hyperlink" Target="https://www.mintic.gov.co/portal/715/w3-article-198582.html" TargetMode="External"/><Relationship Id="rId3542" Type="http://schemas.openxmlformats.org/officeDocument/2006/relationships/hyperlink" Target="https://www.oas.org/es/centro_noticias/comunicado_prensa.asp?sCodigo=C-112/21" TargetMode="External"/><Relationship Id="rId256" Type="http://schemas.openxmlformats.org/officeDocument/2006/relationships/hyperlink" Target="https://www.audiitorkogu.ee/est/news.kruptoettevotte-auditeerimine-mission-impossible" TargetMode="External"/><Relationship Id="rId463" Type="http://schemas.openxmlformats.org/officeDocument/2006/relationships/hyperlink" Target="https://www.ksw.or.at/ResourceImage.aspx?raid=7586" TargetMode="External"/><Relationship Id="rId670" Type="http://schemas.openxmlformats.org/officeDocument/2006/relationships/hyperlink" Target="https://www.ctcp.gov.co/noticias/2022/banco-mundial-presento-el-informe-final-actualizac" TargetMode="External"/><Relationship Id="rId1093" Type="http://schemas.openxmlformats.org/officeDocument/2006/relationships/hyperlink" Target="https://cfrr.worldbank.org/news/presentation-public-sector-accounting-assessment-pulse-framework" TargetMode="External"/><Relationship Id="rId2144" Type="http://schemas.openxmlformats.org/officeDocument/2006/relationships/hyperlink" Target="https://doi-org.ezproxy.javeriana.edu.co/10.1080/01559982.2022.2045418" TargetMode="External"/><Relationship Id="rId2351" Type="http://schemas.openxmlformats.org/officeDocument/2006/relationships/hyperlink" Target="https://doi.org/10.15446/innovar.v32n83.99920" TargetMode="External"/><Relationship Id="rId3402" Type="http://schemas.openxmlformats.org/officeDocument/2006/relationships/hyperlink" Target="https://www.mintic.gov.co/portal/715/w3-article-208489.html" TargetMode="External"/><Relationship Id="rId116" Type="http://schemas.openxmlformats.org/officeDocument/2006/relationships/hyperlink" Target="https://www.auditool.org/blog/auditoria-externa/8639-la-tercerizacion-y-el-control-interno" TargetMode="External"/><Relationship Id="rId323" Type="http://schemas.openxmlformats.org/officeDocument/2006/relationships/hyperlink" Target="https://www.frc.org.uk/news/october-2021/investigation-regarding-the-audit-of-akazoo-ltd-by" TargetMode="External"/><Relationship Id="rId530" Type="http://schemas.openxmlformats.org/officeDocument/2006/relationships/hyperlink" Target="https://www.sec.gov/news/press-release/2022-29" TargetMode="External"/><Relationship Id="rId1160" Type="http://schemas.openxmlformats.org/officeDocument/2006/relationships/hyperlink" Target="https://www.iascasociety.org/News/key_news/3430.aspx" TargetMode="External"/><Relationship Id="rId2004" Type="http://schemas.openxmlformats.org/officeDocument/2006/relationships/hyperlink" Target="https://www.svaz-ucetnich.cz/aktuality/danar-daova-firma-roku-2021-blizi-se-konec-hlasovani" TargetMode="External"/><Relationship Id="rId2211" Type="http://schemas.openxmlformats.org/officeDocument/2006/relationships/hyperlink" Target="https://doi-org.ezproxy.javeriana.edu.co/10.1108/ARJ-04-2020-0080" TargetMode="External"/><Relationship Id="rId1020" Type="http://schemas.openxmlformats.org/officeDocument/2006/relationships/hyperlink" Target="https://www.supertransporte.gov.co/index.php/comunicaciones-2022/supertransporte-impone-multa-de-1-519-millones-a-generadoras-de-carga-y-empresas-de-transporte-por-ejecutar-pagos-por-debajo-de-los-costos-eficientes-de-operacion/" TargetMode="External"/><Relationship Id="rId1977" Type="http://schemas.openxmlformats.org/officeDocument/2006/relationships/hyperlink" Target="https://www.expertsuisse.ch/news-newsarchiv?c=Lancierung_des_Verhaltenskodex_Steuern_2021___Nachhaltige_Staerkung_des_Vertrauensverhaeltnisses_zwischen_steuerpflichtigen_Personen_Steuervertretungen_und_Steuerverwaltungen&amp;page=3" TargetMode="External"/><Relationship Id="rId1837" Type="http://schemas.openxmlformats.org/officeDocument/2006/relationships/hyperlink" Target="https://www.ifa.nl/news/ifa-general-assembly-2-november" TargetMode="External"/><Relationship Id="rId3192" Type="http://schemas.openxmlformats.org/officeDocument/2006/relationships/hyperlink" Target="https://www.contadoresmexico.org.mx/Biblioteca/pdf/Aumentan-ingresos-sat-por-trabajadores-de-plataformas-tecnologicas-El-Contribuyente" TargetMode="External"/><Relationship Id="rId3052" Type="http://schemas.openxmlformats.org/officeDocument/2006/relationships/hyperlink" Target="https://www.supersociedades.gov.co/nuestra_entidad/normatividad/normatividad_resoluciones/Resoluci%C3%B3n_514-015067_de_5_de_septiembre_de_2022.pdf" TargetMode="External"/><Relationship Id="rId180" Type="http://schemas.openxmlformats.org/officeDocument/2006/relationships/hyperlink" Target="https://www.charteredaccountantsanz.com/news-and-analysis/media-centre/press-releases/new-toolkit-helps-audit-firms-adapt-to-new-quality-management-standards" TargetMode="External"/><Relationship Id="rId1904" Type="http://schemas.openxmlformats.org/officeDocument/2006/relationships/hyperlink" Target="https://www.oecd.org/newsroom/consumer-prices-oecd-updated-5-october-2021.htm" TargetMode="External"/><Relationship Id="rId997" Type="http://schemas.openxmlformats.org/officeDocument/2006/relationships/hyperlink" Target="https://www.imf.org/es/News/Articles/2022/01/20/blog012022-a-new-trust-to-help-countries-build-resilience-and-sustainability" TargetMode="External"/><Relationship Id="rId2678" Type="http://schemas.openxmlformats.org/officeDocument/2006/relationships/hyperlink" Target="https://dapre.presidencia.gov.co/normativa/normativa/DECRETO%201136%20DEL%201%20DE%20JULIO%20DE%202022.pdf" TargetMode="External"/><Relationship Id="rId2885" Type="http://schemas.openxmlformats.org/officeDocument/2006/relationships/hyperlink" Target="https://www.contaduria.gov.co/documents/20127/3881461/RESOLUCI%C3%93N+No.+064+DE+2022.pdf/623994ef-6c12-33e3-b0c4-094cd7a3f1d5" TargetMode="External"/><Relationship Id="rId857" Type="http://schemas.openxmlformats.org/officeDocument/2006/relationships/hyperlink" Target="https://www.asobancaria.com/2021/12/13/edicion-1310-profundizacion-del-credito-para-las-mipyme-clave-para-el-crecimiento-y-la-sostenibilidad/" TargetMode="External"/><Relationship Id="rId1487" Type="http://schemas.openxmlformats.org/officeDocument/2006/relationships/hyperlink" Target="https://cijuf.org.co/normatividad/oficio/2022/oficio-1290112.html" TargetMode="External"/><Relationship Id="rId1694" Type="http://schemas.openxmlformats.org/officeDocument/2006/relationships/hyperlink" Target="https://www.icas.com/landing/tax/seiss-on-tax-returns-do-you-need-to-check-eligibility-and-what-if-client-and-agent-disagree" TargetMode="External"/><Relationship Id="rId2538" Type="http://schemas.openxmlformats.org/officeDocument/2006/relationships/hyperlink" Target="https://www.suin-juriscol.gov.co/viewDocument.asp?ruta=Leyes/30044458" TargetMode="External"/><Relationship Id="rId2745" Type="http://schemas.openxmlformats.org/officeDocument/2006/relationships/hyperlink" Target="https://www.ctcp.gov.co/CMSPages/GetFile.aspx?guid=03037b71-6ecf-4dd4-b899-8f5983552390" TargetMode="External"/><Relationship Id="rId2952" Type="http://schemas.openxmlformats.org/officeDocument/2006/relationships/hyperlink" Target="https://www.sic.gov.co/slider/superindustria-sanciona-los-operadores-claro-y-tigo-por-vulnerar-los-derechos-de-los-consumidores" TargetMode="External"/><Relationship Id="rId717" Type="http://schemas.openxmlformats.org/officeDocument/2006/relationships/hyperlink" Target="https://glenif.org/es/2021/11/23/el-glenif-envio-sus-opiniones-sobre-la-decision-de-agenda-depositos-a-la-vista-con-restricciones-de-uso-nic-7/" TargetMode="External"/><Relationship Id="rId924" Type="http://schemas.openxmlformats.org/officeDocument/2006/relationships/hyperlink" Target="https://www.drsc.de/news/mitschnitte-der-5-sitzung-des-fa-fb/" TargetMode="External"/><Relationship Id="rId1347" Type="http://schemas.openxmlformats.org/officeDocument/2006/relationships/hyperlink" Target="https://www.contach.cl/2022/05/19/colegio-de-contadores-de-chile-participa-en-sesion-de-dialogos-ciudadanos-de-la-reforma-tributaria/" TargetMode="External"/><Relationship Id="rId1554" Type="http://schemas.openxmlformats.org/officeDocument/2006/relationships/hyperlink" Target="https://cijuf.org.co/normatividad/oficio/2022/oficio-370902458.html" TargetMode="External"/><Relationship Id="rId1761" Type="http://schemas.openxmlformats.org/officeDocument/2006/relationships/hyperlink" Target="https://www.iab.org.uk/omicron-prompts-reintroduction-of-sick-pay-scheme/" TargetMode="External"/><Relationship Id="rId2605" Type="http://schemas.openxmlformats.org/officeDocument/2006/relationships/hyperlink" Target="https://dapre.presidencia.gov.co/normativa/normativa/DECRETO%20557%20DEL%2018%20DE%20ABRIL%20DE%202022.pdf" TargetMode="External"/><Relationship Id="rId2812" Type="http://schemas.openxmlformats.org/officeDocument/2006/relationships/hyperlink" Target="https://www.ctcp.gov.co/CMSPages/GetFile.aspx?guid=c8c02f27-e4c2-45b5-b94f-783bb747b2a7" TargetMode="External"/><Relationship Id="rId53" Type="http://schemas.openxmlformats.org/officeDocument/2006/relationships/hyperlink" Target="https://actualicese.com/responsabilidad-del-revisor-fiscal-en-relacion-con-el-cambio-de-grupo-y-el-decreto-1670-de-2021/" TargetMode="External"/><Relationship Id="rId1207" Type="http://schemas.openxmlformats.org/officeDocument/2006/relationships/hyperlink" Target="https://www.wpk.de/neu-auf-wpkde/alle/2022/sv/ifacicai-21-weltkongress-der-wirtschaftspruefer-world-congress-of-accountants/" TargetMode="External"/><Relationship Id="rId1414" Type="http://schemas.openxmlformats.org/officeDocument/2006/relationships/hyperlink" Target="https://www.dian.gov.co/Prensa/Paginas/NG-Comunicado-de-Prensa-077-2022.aspx" TargetMode="External"/><Relationship Id="rId1621" Type="http://schemas.openxmlformats.org/officeDocument/2006/relationships/hyperlink" Target="https://cijuf.org.co/normatividad/oficio/2022/oficio-581903706.html" TargetMode="External"/><Relationship Id="rId3379" Type="http://schemas.openxmlformats.org/officeDocument/2006/relationships/hyperlink" Target="https://www.mintic.gov.co/portal/715/w3-article-237451.html" TargetMode="External"/><Relationship Id="rId3586" Type="http://schemas.openxmlformats.org/officeDocument/2006/relationships/hyperlink" Target="mailto:dllanos@javeriana.edu.co" TargetMode="External"/><Relationship Id="rId2188" Type="http://schemas.openxmlformats.org/officeDocument/2006/relationships/hyperlink" Target="https://doi.org/10.1016/j.aos.2021.101306" TargetMode="External"/><Relationship Id="rId2395" Type="http://schemas.openxmlformats.org/officeDocument/2006/relationships/hyperlink" Target="https://doi.org/10.1016/j.bar.2021.101032" TargetMode="External"/><Relationship Id="rId3239" Type="http://schemas.openxmlformats.org/officeDocument/2006/relationships/hyperlink" Target="https://www.itu.int/es/mediacentre/Pages/PR-2021-11-29-FactsFigures.aspx" TargetMode="External"/><Relationship Id="rId3446" Type="http://schemas.openxmlformats.org/officeDocument/2006/relationships/hyperlink" Target="https://www.mintic.gov.co/portal/715/w3-article-209549.html" TargetMode="External"/><Relationship Id="rId367" Type="http://schemas.openxmlformats.org/officeDocument/2006/relationships/hyperlink" Target="https://www.fsb.org/2022/06/fsb-middle-east-and-north-africa-group-discusses-financial-stability-outlook-and-risks-from-crypto-assets/" TargetMode="External"/><Relationship Id="rId574" Type="http://schemas.openxmlformats.org/officeDocument/2006/relationships/hyperlink" Target="https://www.wpk.de/neu-auf-wpkde/alle/2022/sv/wpk-aktuell-mitgliederinformation-online-am-1-april-2022-von-11-bis-12-uhr-update-nachhaltigkeit/" TargetMode="External"/><Relationship Id="rId2048" Type="http://schemas.openxmlformats.org/officeDocument/2006/relationships/hyperlink" Target="https://doi-org.ezproxy.javeriana.edu.co/10.1080/00014788.2022.2063104" TargetMode="External"/><Relationship Id="rId2255" Type="http://schemas.openxmlformats.org/officeDocument/2006/relationships/hyperlink" Target="https://doi-org.ezproxy.javeriana.edu.co/10.1080/16081625.2022.2078380" TargetMode="External"/><Relationship Id="rId227" Type="http://schemas.openxmlformats.org/officeDocument/2006/relationships/hyperlink" Target="https://press-magazine.it/pnrr-commercialisti-sulla-giustizia-tributaria-specializzata-si-rischia-di-non-centrare-lobiettivo/" TargetMode="External"/><Relationship Id="rId781" Type="http://schemas.openxmlformats.org/officeDocument/2006/relationships/hyperlink" Target="https://www.ifac.org/news-events/2021-11/mainstreaming-sustainability-priority-professional-accountants-business" TargetMode="External"/><Relationship Id="rId2462" Type="http://schemas.openxmlformats.org/officeDocument/2006/relationships/hyperlink" Target="https://www.suin-juriscol.gov.co/viewDocument.asp?ruta=Leyes/30043758" TargetMode="External"/><Relationship Id="rId3306" Type="http://schemas.openxmlformats.org/officeDocument/2006/relationships/hyperlink" Target="https://www.mintic.gov.co/portal/715/w3-article-198592.html" TargetMode="External"/><Relationship Id="rId3513" Type="http://schemas.openxmlformats.org/officeDocument/2006/relationships/hyperlink" Target="https://www.mintic.gov.co/portal/715/w3-article-208548.html" TargetMode="External"/><Relationship Id="rId434" Type="http://schemas.openxmlformats.org/officeDocument/2006/relationships/hyperlink" Target="https://www.icpard.org/comite-de-normas-y-procedimientos-de-auditoria/" TargetMode="External"/><Relationship Id="rId641" Type="http://schemas.openxmlformats.org/officeDocument/2006/relationships/hyperlink" Target="https://www.cdsb.net/news/corporate-reporting/1306/ifrs-foundation-completes-consolidation-cdsb-cdp.html" TargetMode="External"/><Relationship Id="rId1064" Type="http://schemas.openxmlformats.org/officeDocument/2006/relationships/hyperlink" Target="https://www.accaglobal.com/gb/en/news/2022/april/accountancy-future.html" TargetMode="External"/><Relationship Id="rId1271" Type="http://schemas.openxmlformats.org/officeDocument/2006/relationships/hyperlink" Target="https://connect.nsacct.org/blogs/erica-ryder1/2021/12/15/executiveorderrequiringirstools" TargetMode="External"/><Relationship Id="rId2115" Type="http://schemas.openxmlformats.org/officeDocument/2006/relationships/hyperlink" Target="https://doi-org.ezproxy.javeriana.edu.co/10.1080/09639284.2022.2076565" TargetMode="External"/><Relationship Id="rId2322" Type="http://schemas.openxmlformats.org/officeDocument/2006/relationships/hyperlink" Target="https://login.ezproxy.javeriana.edu.co/login?qurl=https%3a%2f%2fsearch.ebscohost.com%2flogin.aspx%3fdirect%3dtrue%26AuthType%3dip%26db%3dbth%26AN%3d156583290%26lang%3des%26site%3deds-live" TargetMode="External"/><Relationship Id="rId501" Type="http://schemas.openxmlformats.org/officeDocument/2006/relationships/hyperlink" Target="https://olacefs.com/ccc/document/manual-de-auditorias-coordinadas-de-la-olacefs-ingles/" TargetMode="External"/><Relationship Id="rId1131" Type="http://schemas.openxmlformats.org/officeDocument/2006/relationships/hyperlink" Target="https://www.contraloria.gov.co/es/w/la-cgr-estableci%C3%B3-7-hallazgos-fiscales-por-m%C3%A1s-de-18.200-millones-en-proyectos-de-regal%C3%ADas-en-c%C3%B3rdoba" TargetMode="External"/><Relationship Id="rId3096" Type="http://schemas.openxmlformats.org/officeDocument/2006/relationships/hyperlink" Target="https://www.supertransporte.gov.co/index.php/comunicaciones-2022/supertransporte-implementa-herramienta-para-que-los-ciudadanos-conozcan-como-la-entidad-ejecuta-su-presupuesto/" TargetMode="External"/><Relationship Id="rId1948" Type="http://schemas.openxmlformats.org/officeDocument/2006/relationships/hyperlink" Target="https://www.haciendabogota.gov.co/shd/sdh-presento-balance-gestion-del-talento-humano" TargetMode="External"/><Relationship Id="rId3163" Type="http://schemas.openxmlformats.org/officeDocument/2006/relationships/hyperlink" Target="https://www.superfinanciera.gov.co/descargas/institucional/pubFile1059437/ce003_22.docx" TargetMode="External"/><Relationship Id="rId3370" Type="http://schemas.openxmlformats.org/officeDocument/2006/relationships/hyperlink" Target="https://www.mintic.gov.co/portal/715/w3-article-210153.html" TargetMode="External"/><Relationship Id="rId291" Type="http://schemas.openxmlformats.org/officeDocument/2006/relationships/hyperlink" Target="https://www.ey.com/en_br/news/2021/10/esg-with-a-heightened-focus-on-environment-and-social-issues-emerges-as-the-top-risk-opportunity-for-the-mining-sector" TargetMode="External"/><Relationship Id="rId1808" Type="http://schemas.openxmlformats.org/officeDocument/2006/relationships/hyperlink" Target="https://www.ibfd.org/news/free-tax-news-service-highlight" TargetMode="External"/><Relationship Id="rId3023" Type="http://schemas.openxmlformats.org/officeDocument/2006/relationships/hyperlink" Target="https://www.superservicios.gov.co/system/files/2022-07/Resolucion_SSPD_No.%2020222400478995_17_04_2022.pdf" TargetMode="External"/><Relationship Id="rId151" Type="http://schemas.openxmlformats.org/officeDocument/2006/relationships/hyperlink" Target="https://www.gub.uy/ministerio-economia-finanzas/comunicacion/noticias/aniversario-auditoria-interna-nacion" TargetMode="External"/><Relationship Id="rId3230" Type="http://schemas.openxmlformats.org/officeDocument/2006/relationships/hyperlink" Target="https://contaduriapublica.org.mx/2021/10/05/10357/" TargetMode="External"/><Relationship Id="rId2789" Type="http://schemas.openxmlformats.org/officeDocument/2006/relationships/hyperlink" Target="https://www.ctcp.gov.co/CMSPages/GetFile.aspx?guid=b5195b95-99aa-498c-9eec-1117655c5896" TargetMode="External"/><Relationship Id="rId2996" Type="http://schemas.openxmlformats.org/officeDocument/2006/relationships/hyperlink" Target="https://www.supersolidaria.gov.co/sites/default/files/public/data/resolucion_de_liquidacion_forzosa_administrativa_ndeg_2022331002365_del_13_de_mayo_de_2022.pdf" TargetMode="External"/><Relationship Id="rId968" Type="http://schemas.openxmlformats.org/officeDocument/2006/relationships/hyperlink" Target="https://icmai.in/upload/Institute/Events/PHD_01022022.pdf" TargetMode="External"/><Relationship Id="rId1598" Type="http://schemas.openxmlformats.org/officeDocument/2006/relationships/hyperlink" Target="https://cijuf.org.co/normatividad/oficio/2022/oficio-508903231.html" TargetMode="External"/><Relationship Id="rId2649" Type="http://schemas.openxmlformats.org/officeDocument/2006/relationships/hyperlink" Target="https://dapre.presidencia.gov.co/normativa/normativa/DECRETO%20946%20DEL%201%20DE%20JUNIO%20DE%202022.pdf" TargetMode="External"/><Relationship Id="rId2856" Type="http://schemas.openxmlformats.org/officeDocument/2006/relationships/hyperlink" Target="https://www.ctcp.gov.co/CMSPages/GetFile.aspx?guid=6fa454d7-6eb3-4589-a34d-368dbb8a0a9a" TargetMode="External"/><Relationship Id="rId97" Type="http://schemas.openxmlformats.org/officeDocument/2006/relationships/hyperlink" Target="https://blog.auditanalytics.com/auditor-changes-roundup-q4-2021/" TargetMode="External"/><Relationship Id="rId828" Type="http://schemas.openxmlformats.org/officeDocument/2006/relationships/hyperlink" Target="https://www.endorsement-board.uk/ukeb-draft-comment-letter-non-current-liabilities-with-covenants" TargetMode="External"/><Relationship Id="rId1458" Type="http://schemas.openxmlformats.org/officeDocument/2006/relationships/hyperlink" Target="https://cijuf.org.co/normatividad/concepto/2022/concepto-213901476.html" TargetMode="External"/><Relationship Id="rId1665" Type="http://schemas.openxmlformats.org/officeDocument/2006/relationships/hyperlink" Target="https://cijuf.org.co/normatividad/oficio/2022/oficio-77900405.html" TargetMode="External"/><Relationship Id="rId1872" Type="http://schemas.openxmlformats.org/officeDocument/2006/relationships/hyperlink" Target="https://connect.nsacct.org/blogs/erica-ryder1/2022/01/18/nsa-announces-joshua-caulfield-as-chief-executive/" TargetMode="External"/><Relationship Id="rId2509" Type="http://schemas.openxmlformats.org/officeDocument/2006/relationships/hyperlink" Target="https://www.suin-juriscol.gov.co/viewDocument.asp?ruta=Leyes/30044341" TargetMode="External"/><Relationship Id="rId2716" Type="http://schemas.openxmlformats.org/officeDocument/2006/relationships/hyperlink" Target="https://dapre.presidencia.gov.co/normativa/normativa/DECRETO%201459%20DEL%2003%20DE%20AGOSTO%20DE%202022.pdf" TargetMode="External"/><Relationship Id="rId1318" Type="http://schemas.openxmlformats.org/officeDocument/2006/relationships/hyperlink" Target="https://www.charteredaccountantsanz.com/news-and-analysis/media-centre/press-releases/the-superannuation-ceiling-is-the-new-glass-ceiling" TargetMode="External"/><Relationship Id="rId1525" Type="http://schemas.openxmlformats.org/officeDocument/2006/relationships/hyperlink" Target="https://cijuf.org.co/normatividad/oficio/2022/oficio-272.html" TargetMode="External"/><Relationship Id="rId2923" Type="http://schemas.openxmlformats.org/officeDocument/2006/relationships/hyperlink" Target="https://www.jcc.gov.co/sites/default/files/2022-04/RESOL%200738%20-%20RESOLUCION_PESV%20V.F.%20%281%29.pdf" TargetMode="External"/><Relationship Id="rId1732" Type="http://schemas.openxmlformats.org/officeDocument/2006/relationships/hyperlink" Target="https://incp.org.co/impuesto-de-delineacion-urbana-podra-pagarse-de-manera-virtual/" TargetMode="External"/><Relationship Id="rId24" Type="http://schemas.openxmlformats.org/officeDocument/2006/relationships/hyperlink" Target="https://nam10.safelinks.protection.outlook.com/?url=https%3A%2F%2Fgo.contentive.com%2FMjQzLU1SUi00NTkAAAGFbCXbV6Mjlv1LpW7newP0v6LmRhLs3B73cr-nBwFhnJdRv22rSAkMbxxivHKHsUiCPPOcCNE%3D&amp;data=05%7C01%7Csosa.j%40javeriana.edu.co%7C67fcef7a38814526385708da5e54accf%7Cdaf7990e8a3f409c9b762a5475098000%7C0%7C0%7C637926015048147219%7CUnknown%7CTWFpbGZsb3d8eyJWIjoiMC4wLjAwMDAiLCJQIjoiV2luMzIiLCJBTiI6Ik1haWwiLCJXVCI6Mn0%3D%7C3000%7C%7C%7C&amp;sdata=MQr7W6f4IQy1OMxsWL1UtYihxPUsQkKIwFOCpIi%2Bmow%3D&amp;reserved=0" TargetMode="External"/><Relationship Id="rId2299" Type="http://schemas.openxmlformats.org/officeDocument/2006/relationships/hyperlink" Target="https://login.ezproxy.javeriana.edu.co/login?qurl=https%3A%2F%2Fwww.proquest.com%2Fscholarly-journals%2Fpersuasive-communications-online-reviews-service%2Fdocview%2F2639046086%2Fse-2" TargetMode="External"/><Relationship Id="rId3557" Type="http://schemas.openxmlformats.org/officeDocument/2006/relationships/hyperlink" Target="https://www.xbrl.org/news/flexible-xbrl-quality-checks-enabled-as-assertion-severity-2-0-reaches-proposed-recommendation-status/" TargetMode="External"/><Relationship Id="rId478" Type="http://schemas.openxmlformats.org/officeDocument/2006/relationships/hyperlink" Target="https://www.finanstilsynet.no/nyhetsarkiv/tilsynsrapporter/2022/tilsynsrapport---sem--johnsen-oppgjor-og-administrasjon-as/" TargetMode="External"/><Relationship Id="rId685" Type="http://schemas.openxmlformats.org/officeDocument/2006/relationships/hyperlink" Target="https://www.efrag.org/News/Meeting-435/EFRAG-Sustainability-Reporting-Board-meeting-24-June-2022" TargetMode="External"/><Relationship Id="rId892" Type="http://schemas.openxmlformats.org/officeDocument/2006/relationships/hyperlink" Target="https://www.cimaglobal.com/Press/Press-releases/2022/The-Chartered-Institute-of-Management-Accountants-shares-its-recommendations-for-the-Hong-Kong-Budget-2022-23-with-call-to-invest-in-skills/" TargetMode="External"/><Relationship Id="rId2159" Type="http://schemas.openxmlformats.org/officeDocument/2006/relationships/hyperlink" Target="https://login.ezproxy.javeriana.edu.co/login?url=https://search.ebscohost.com/login.aspx?direct=true&amp;db=bth&amp;AN=156224812&amp;lang=es&amp;site=ehost-live" TargetMode="External"/><Relationship Id="rId2366" Type="http://schemas.openxmlformats.org/officeDocument/2006/relationships/hyperlink" Target="https://doi.org/10.15446/innovar.v32n85.100950" TargetMode="External"/><Relationship Id="rId2573" Type="http://schemas.openxmlformats.org/officeDocument/2006/relationships/hyperlink" Target="https://dapre.presidencia.gov.co/normativa/normativa/DECRETO%20204%20DEL%208%20DE%20FEBRERO%20DE%202022.pdf" TargetMode="External"/><Relationship Id="rId2780" Type="http://schemas.openxmlformats.org/officeDocument/2006/relationships/hyperlink" Target="https://www.ctcp.gov.co/CMSPages/GetFile.aspx?guid=c2aa6479-cea2-48a4-9d1d-1eecc44f02ae" TargetMode="External"/><Relationship Id="rId3417" Type="http://schemas.openxmlformats.org/officeDocument/2006/relationships/hyperlink" Target="https://www.mintic.gov.co/portal/715/w3-article-209694.html" TargetMode="External"/><Relationship Id="rId338" Type="http://schemas.openxmlformats.org/officeDocument/2006/relationships/hyperlink" Target="https://www.frc.org.uk/news/april-2022-(1)/frc-announces-plan-to-register-auditors-of-public" TargetMode="External"/><Relationship Id="rId545" Type="http://schemas.openxmlformats.org/officeDocument/2006/relationships/hyperlink" Target="https://www.superservicios.gov.co/sala-de-prensa/comunicados/en-2020-mas-de-tres-millones-de-usuarios-del-servicio-de-acueducto" TargetMode="External"/><Relationship Id="rId752" Type="http://schemas.openxmlformats.org/officeDocument/2006/relationships/hyperlink" Target="https://www.iasplus.com/en/news/2021/09/aasb" TargetMode="External"/><Relationship Id="rId1175" Type="http://schemas.openxmlformats.org/officeDocument/2006/relationships/hyperlink" Target="https://jicpa.or.jp/english/news/2021/20211222eac.html" TargetMode="External"/><Relationship Id="rId1382" Type="http://schemas.openxmlformats.org/officeDocument/2006/relationships/hyperlink" Target="https://www.cpaaustralia.com.au/about-cpa-australia/media/media-releases/yeah-nah-six-things-you-cant-claim-this-tax-time" TargetMode="External"/><Relationship Id="rId2019" Type="http://schemas.openxmlformats.org/officeDocument/2006/relationships/hyperlink" Target="https://www.vacpa.org.vn/Page/Detail.aspx?newid=9405" TargetMode="External"/><Relationship Id="rId2226" Type="http://schemas.openxmlformats.org/officeDocument/2006/relationships/hyperlink" Target="https://doi-org.ezproxy.javeriana.edu.co/10.1108/ARJ-01-2021-0011" TargetMode="External"/><Relationship Id="rId2433" Type="http://schemas.openxmlformats.org/officeDocument/2006/relationships/hyperlink" Target="https://login.ezproxy.javeriana.edu.co/login?qurl=https%3a%2f%2fsearch.ebscohost.com%2flogin.aspx%3fdirect%3dtrue%26AuthType%3dip%26db%3dbth%26AN%3d156938006%26lang%3des%26site%3deds-live" TargetMode="External"/><Relationship Id="rId2640" Type="http://schemas.openxmlformats.org/officeDocument/2006/relationships/hyperlink" Target="https://dapre.presidencia.gov.co/normativa/normativa/DECRETO%201009%20DEL%2014%20DE%20JUNIO%20DE%202022.pdf" TargetMode="External"/><Relationship Id="rId405" Type="http://schemas.openxmlformats.org/officeDocument/2006/relationships/hyperlink" Target="https://www.icai.org/post/icai-submits-representation-to-cbdt" TargetMode="External"/><Relationship Id="rId612" Type="http://schemas.openxmlformats.org/officeDocument/2006/relationships/hyperlink" Target="https://aeca.es/analisis-sobre-principales-impactos-de-la-hipotetica-aplicacion-de-los-criterios-de-la-niif16/" TargetMode="External"/><Relationship Id="rId1035" Type="http://schemas.openxmlformats.org/officeDocument/2006/relationships/hyperlink" Target="https://news.un.org/es/story/2021/10/1498622" TargetMode="External"/><Relationship Id="rId1242" Type="http://schemas.openxmlformats.org/officeDocument/2006/relationships/hyperlink" Target="https://www.financialexecutives.org/Events/AMA-Course/The-Strategic-Controller-Adding-Value-to-Your-(1).aspx" TargetMode="External"/><Relationship Id="rId2500" Type="http://schemas.openxmlformats.org/officeDocument/2006/relationships/hyperlink" Target="https://www.suin-juriscol.gov.co/viewDocument.asp?ruta=Leyes/30044346" TargetMode="External"/><Relationship Id="rId1102" Type="http://schemas.openxmlformats.org/officeDocument/2006/relationships/hyperlink" Target="https://www.contaduria.gov.co/documents/20127/3881461/RESOLUCI%C3%93N+No.+064+DE+2022.pdf/623994ef-6c12-33e3-b0c4-094cd7a3f1d5" TargetMode="External"/><Relationship Id="rId3067" Type="http://schemas.openxmlformats.org/officeDocument/2006/relationships/hyperlink" Target="https://www.supersociedades.gov.co/nuestra_entidad/normatividad/normatividad_conceptos_contables/115-048411.pdf" TargetMode="External"/><Relationship Id="rId3274" Type="http://schemas.openxmlformats.org/officeDocument/2006/relationships/hyperlink" Target="https://www.mintic.gov.co/portal/715/w3-article-210170.html" TargetMode="External"/><Relationship Id="rId195" Type="http://schemas.openxmlformats.org/officeDocument/2006/relationships/hyperlink" Target="https://www.cafr.ro/conferinta-virtuala-comuna-efaa-si-accountancy-europe-o-solutie-globala-pentru-auditul-entitatilor-mai-putin-complexe-cum-facem-sa-funtioneze/" TargetMode="External"/><Relationship Id="rId1919" Type="http://schemas.openxmlformats.org/officeDocument/2006/relationships/hyperlink" Target="https://www.haciendabogota.gov.co/shd/Distrito-fortalecera-diseno-politica-img" TargetMode="External"/><Relationship Id="rId3481" Type="http://schemas.openxmlformats.org/officeDocument/2006/relationships/hyperlink" Target="https://www.mintic.gov.co/portal/715/w3-article-208829.html" TargetMode="External"/><Relationship Id="rId2083" Type="http://schemas.openxmlformats.org/officeDocument/2006/relationships/hyperlink" Target="https://doi-org.ezproxy.javeriana.edu.co/10.1108/AAAJ-03-2020-4468" TargetMode="External"/><Relationship Id="rId2290" Type="http://schemas.openxmlformats.org/officeDocument/2006/relationships/hyperlink" Target="How%20Has%20the%20Change%20in%20the%20Way%20Auditors%20Determine%20the%20Audit%20Report%20Date%20Changed%20the%20Meaning%20of%20the%20Audit%20Report%20Date?%20Implications%20for%20Academic%20Research" TargetMode="External"/><Relationship Id="rId3134" Type="http://schemas.openxmlformats.org/officeDocument/2006/relationships/hyperlink" Target="https://www.supertransporte.gov.co/index.php/comunicaciones-2022/inician-rigurosos-controles-a-vehiculos-de-servicio-de-transporte-especial-escolar-en-el-pais/" TargetMode="External"/><Relationship Id="rId3341" Type="http://schemas.openxmlformats.org/officeDocument/2006/relationships/hyperlink" Target="https://www.mintic.gov.co/portal/715/w3-article-209356.html" TargetMode="External"/><Relationship Id="rId262" Type="http://schemas.openxmlformats.org/officeDocument/2006/relationships/hyperlink" Target="https://www.audiitorkogu.ee/est/news.tutvu-audiitoriga:-vandeaudiitor-kes-seisab-eesti-audiitorite-huvide-eest-euroopa-komisjonis" TargetMode="External"/><Relationship Id="rId2150" Type="http://schemas.openxmlformats.org/officeDocument/2006/relationships/hyperlink" Target="https://doi-org.ezproxy.javeriana.edu.co/10.1177%2F10323732221086973" TargetMode="External"/><Relationship Id="rId3201" Type="http://schemas.openxmlformats.org/officeDocument/2006/relationships/hyperlink" Target="https://efaa.com/wp-content/uploads/2022/06/20220616_EFAA_Response_ED-TechnologyRevisionsCode-FINAL.pdf" TargetMode="External"/><Relationship Id="rId122" Type="http://schemas.openxmlformats.org/officeDocument/2006/relationships/hyperlink" Target="https://www.auditool.org/blog/auditoria-de-ti/8614-la-auditoria-de-cumplimiento-y-los-riesgos-ciberneticos" TargetMode="External"/><Relationship Id="rId2010" Type="http://schemas.openxmlformats.org/officeDocument/2006/relationships/hyperlink" Target="https://www.svaz-ucetnich.cz/aktuality/newsletter-su-cr-30-11-2021" TargetMode="External"/><Relationship Id="rId1569" Type="http://schemas.openxmlformats.org/officeDocument/2006/relationships/hyperlink" Target="https://cijuf.org.co/normatividad/oficio/2022/oficio-42900222.html" TargetMode="External"/><Relationship Id="rId2967" Type="http://schemas.openxmlformats.org/officeDocument/2006/relationships/hyperlink" Target="https://www.supersolidaria.gov.co/sites/default/files/public/data/auto_apertura_-_cooperativa_multiactiva_kity_chahac_coopkycha_nit._901131568-1.pdf" TargetMode="External"/><Relationship Id="rId939" Type="http://schemas.openxmlformats.org/officeDocument/2006/relationships/hyperlink" Target="https://www.esma.europa.eu/sites/default/files/library/esma71-99-1959_pr_-_cost_and_fees_for_investment_funds.pdf" TargetMode="External"/><Relationship Id="rId1776" Type="http://schemas.openxmlformats.org/officeDocument/2006/relationships/hyperlink" Target="https://www.iab.org.uk/billions-lost-to-covid-fraud-and-error-admits-hmrc/" TargetMode="External"/><Relationship Id="rId1983" Type="http://schemas.openxmlformats.org/officeDocument/2006/relationships/hyperlink" Target="https://www.svaz-ucetnich.cz/aktuality/cesky-statisticky-urad-dante-web" TargetMode="External"/><Relationship Id="rId2827" Type="http://schemas.openxmlformats.org/officeDocument/2006/relationships/hyperlink" Target="https://www.ctcp.gov.co/CMSPages/GetFile.aspx?guid=22444650-583a-4cc4-ad53-7c934e1db9ca" TargetMode="External"/><Relationship Id="rId68" Type="http://schemas.openxmlformats.org/officeDocument/2006/relationships/hyperlink" Target="https://www.actuaries.org/IAA/Documents/Publications/News_Releases/2022/News_Release_CRTF_Paper4_EN.pdf" TargetMode="External"/><Relationship Id="rId1429" Type="http://schemas.openxmlformats.org/officeDocument/2006/relationships/hyperlink" Target="https://www.dian.gov.co/Prensa/Paginas/NG-Comunicado-de-Prensa-067-2022.aspx" TargetMode="External"/><Relationship Id="rId1636" Type="http://schemas.openxmlformats.org/officeDocument/2006/relationships/hyperlink" Target="https://cijuf.org.co/normatividad/oficio/2022/oficio-61900355.html" TargetMode="External"/><Relationship Id="rId1843" Type="http://schemas.openxmlformats.org/officeDocument/2006/relationships/hyperlink" Target="https://www.imf.org/es/Publications/FM/Issues/2021/10/13/fiscal-monitor-october-2021" TargetMode="External"/><Relationship Id="rId1703" Type="http://schemas.openxmlformats.org/officeDocument/2006/relationships/hyperlink" Target="https://icmai.in/upload/Taxation/TaxBulletin/Tax_Bulletin_103.pdf" TargetMode="External"/><Relationship Id="rId1910" Type="http://schemas.openxmlformats.org/officeDocument/2006/relationships/hyperlink" Target="https://www.haciendabogota.gov.co/shd/sdh-alerta-sobre-nuevas-estafas-a-traves-de-comunicaciones-falsas" TargetMode="External"/><Relationship Id="rId589" Type="http://schemas.openxmlformats.org/officeDocument/2006/relationships/hyperlink" Target="https://www.accountancyeurope.eu/reporting-transparency/time-to-deliver-on-high-quality-sustainability-reporting/" TargetMode="External"/><Relationship Id="rId796" Type="http://schemas.openxmlformats.org/officeDocument/2006/relationships/hyperlink" Target="https://capitalscoalition.org/new-online-business-training-course-on-valuing-nature-people-to-launch/" TargetMode="External"/><Relationship Id="rId2477" Type="http://schemas.openxmlformats.org/officeDocument/2006/relationships/hyperlink" Target="https://www.suin-juriscol.gov.co/viewDocument.asp?ruta=Leyes/30043762" TargetMode="External"/><Relationship Id="rId2684" Type="http://schemas.openxmlformats.org/officeDocument/2006/relationships/hyperlink" Target="https://dapre.presidencia.gov.co/normativa/normativa/DECRETO%201622%20DEL%2005%20DE%20AGOSTO%20DE%202022.pdf" TargetMode="External"/><Relationship Id="rId3528" Type="http://schemas.openxmlformats.org/officeDocument/2006/relationships/hyperlink" Target="https://www.mintic.gov.co/portal/715/w3-article-210889.html" TargetMode="External"/><Relationship Id="rId449" Type="http://schemas.openxmlformats.org/officeDocument/2006/relationships/hyperlink" Target="https://contaduriapublica.org.mx/2021/10/06/revaloremos-a-la-auditoria-de-desempeno/" TargetMode="External"/><Relationship Id="rId656" Type="http://schemas.openxmlformats.org/officeDocument/2006/relationships/hyperlink" Target="https://www.ifrs.org/content/ifrs/home/projects/work-plan/subsidiaries-smes/exposure-draft-and-comment-letters.html" TargetMode="External"/><Relationship Id="rId863" Type="http://schemas.openxmlformats.org/officeDocument/2006/relationships/hyperlink" Target="https://www.alalog.org/index.php/es/news/138" TargetMode="External"/><Relationship Id="rId1079" Type="http://schemas.openxmlformats.org/officeDocument/2006/relationships/hyperlink" Target="https://www.bica.bs/news.php?cmd=view&amp;id=194" TargetMode="External"/><Relationship Id="rId1286" Type="http://schemas.openxmlformats.org/officeDocument/2006/relationships/hyperlink" Target="https://www.aat.org.uk/aat-news/aat-opposes-government-s-online-sales-tax-proposals" TargetMode="External"/><Relationship Id="rId1493" Type="http://schemas.openxmlformats.org/officeDocument/2006/relationships/hyperlink" Target="https://cijuf.org.co/normatividad/oficio/2022/oficio-136900734.html" TargetMode="External"/><Relationship Id="rId2337" Type="http://schemas.openxmlformats.org/officeDocument/2006/relationships/hyperlink" Target="https://eds-p-ebscohost-com.ezproxy.javeriana.edu.co/eds/detail/detail?vid=0&amp;sid=96d27e5c-c4d6-4ce2-8888-aaec2dd7d6cc%40redis&amp;bdata=JkF1dGhUeXBlPWlwJmxhbmc9ZXMmc2l0ZT1lZHMtbGl2ZQ%3d%3d" TargetMode="External"/><Relationship Id="rId2544" Type="http://schemas.openxmlformats.org/officeDocument/2006/relationships/hyperlink" Target="https://www.suin-juriscol.gov.co/viewDocument.asp?ruta=Leyes/30044450" TargetMode="External"/><Relationship Id="rId2891" Type="http://schemas.openxmlformats.org/officeDocument/2006/relationships/hyperlink" Target="https://www.contaduria.gov.co/documents/20127/36050/Conceptos.pdf/bda6f779-6946-4619-4887-4d425b9bf407?version=11.0&amp;t=1663100128205&amp;download=true" TargetMode="External"/><Relationship Id="rId309" Type="http://schemas.openxmlformats.org/officeDocument/2006/relationships/hyperlink" Target="https://www.fatf-gafi.org/publications/high-risk-and-other-monitored-jurisdictions/documents/call-for-action-june-2022.html" TargetMode="External"/><Relationship Id="rId516" Type="http://schemas.openxmlformats.org/officeDocument/2006/relationships/hyperlink" Target="https://pcaobus.org/news-events/news-releases/news-release-detail/at-september-28-open-meeting-pcaob-to-consider-request-for-additional-comment-on-proposed-new-requirements-for-the-lead-auditor-s-use-of-other-auditors" TargetMode="External"/><Relationship Id="rId1146" Type="http://schemas.openxmlformats.org/officeDocument/2006/relationships/hyperlink" Target="https://www.gao.gov/products/gao-22-104738" TargetMode="External"/><Relationship Id="rId2751" Type="http://schemas.openxmlformats.org/officeDocument/2006/relationships/hyperlink" Target="https://www.ctcp.gov.co/CMSPages/GetFile.aspx?guid=eac1ceed-cc78-433a-add8-13a0803a081d" TargetMode="External"/><Relationship Id="rId723" Type="http://schemas.openxmlformats.org/officeDocument/2006/relationships/hyperlink" Target="https://www.iasplus.com/en/news/2022/01/dcl-disclosure-requirements" TargetMode="External"/><Relationship Id="rId930" Type="http://schemas.openxmlformats.org/officeDocument/2006/relationships/hyperlink" Target="https://www.drsc.de/news/drsc-call-for-integrated-reporting-option/" TargetMode="External"/><Relationship Id="rId1006" Type="http://schemas.openxmlformats.org/officeDocument/2006/relationships/hyperlink" Target="https://www.mia.org.my/v2/highlights/content_display.aspx?ID=N16748054M" TargetMode="External"/><Relationship Id="rId1353" Type="http://schemas.openxmlformats.org/officeDocument/2006/relationships/hyperlink" Target="https://www.contadoresmexico.org.mx/Biblioteca/pdf/Te-puedes-quedar-sin-quincena-por-no-sacar-constancia-situacion-fiscal-El-Sol-de-Zacatecas" TargetMode="External"/><Relationship Id="rId1560" Type="http://schemas.openxmlformats.org/officeDocument/2006/relationships/hyperlink" Target="https://cijuf.org.co/normatividad/oficio/2022/oficio-380902613.html" TargetMode="External"/><Relationship Id="rId2404" Type="http://schemas.openxmlformats.org/officeDocument/2006/relationships/hyperlink" Target="https://login.ezproxy.javeriana.edu.co/login?qurl=https%3a%2f%2fsearch.ebscohost.com%2flogin.aspx%3fdirect%3dtrue%26AuthType%3dip%26db%3dbth%26AN%3d154272558%26lang%3des%26site%3deds-live" TargetMode="External"/><Relationship Id="rId2611" Type="http://schemas.openxmlformats.org/officeDocument/2006/relationships/hyperlink" Target="https://dapre.presidencia.gov.co/normativa/normativa/DECRETO%20894%20DEL%2031%20DE%20MAYO%20DE%202022.pdf" TargetMode="External"/><Relationship Id="rId1213" Type="http://schemas.openxmlformats.org/officeDocument/2006/relationships/hyperlink" Target="https://www.asobancaria.com/2022/02/08/edicion-1315-educacion-financiera-en-colegios-a-implementar-y-evaluar/" TargetMode="External"/><Relationship Id="rId1420" Type="http://schemas.openxmlformats.org/officeDocument/2006/relationships/hyperlink" Target="https://www.dian.gov.co/Prensa/Paginas/NG-Comunicado-de-Prensa-073-2022.aspx" TargetMode="External"/><Relationship Id="rId3178" Type="http://schemas.openxmlformats.org/officeDocument/2006/relationships/hyperlink" Target="https://www.superfinanciera.gov.co/publicacion/10110820" TargetMode="External"/><Relationship Id="rId3385" Type="http://schemas.openxmlformats.org/officeDocument/2006/relationships/hyperlink" Target="https://www.mintic.gov.co/portal/715/w3-article-208420.html" TargetMode="External"/><Relationship Id="rId3592" Type="http://schemas.openxmlformats.org/officeDocument/2006/relationships/hyperlink" Target="mailto:ancisar.valderrama@javeriana.edu.co" TargetMode="External"/><Relationship Id="rId2194" Type="http://schemas.openxmlformats.org/officeDocument/2006/relationships/hyperlink" Target="https://doi.org/10.1016/j.aos.2021.101329" TargetMode="External"/><Relationship Id="rId3038" Type="http://schemas.openxmlformats.org/officeDocument/2006/relationships/hyperlink" Target="https://www.superservicios.gov.co/Sala-de-prensa/noticias/superservicios-insta-aqualia-para-mejorar-la-prestacion-de-los-servicios-de-acueducto-y-alcantarillado-en-villa-del-rosario" TargetMode="External"/><Relationship Id="rId3245" Type="http://schemas.openxmlformats.org/officeDocument/2006/relationships/hyperlink" Target="https://www.itu.int/es/mediacentre/Pages/PR-2021-10-25-WRC-23.aspx" TargetMode="External"/><Relationship Id="rId3452" Type="http://schemas.openxmlformats.org/officeDocument/2006/relationships/hyperlink" Target="https://www.mintic.gov.co/portal/715/w3-article-209636.html" TargetMode="External"/><Relationship Id="rId166" Type="http://schemas.openxmlformats.org/officeDocument/2006/relationships/hyperlink" Target="https://www.cbr.ru/press/event/?id=12870" TargetMode="External"/><Relationship Id="rId373" Type="http://schemas.openxmlformats.org/officeDocument/2006/relationships/hyperlink" Target="https://www.fsb.org/2021/12/fsb-middle-east-and-north-africa-group-discusses-financial-stability-outlook-and-climate-related-financial-risks/" TargetMode="External"/><Relationship Id="rId580" Type="http://schemas.openxmlformats.org/officeDocument/2006/relationships/hyperlink" Target="https://www.bancomundial.org/es/news/press-release/2021/10/21/soaring-energy-prices-pose-inflation-risks-as-supply-constraints-persist" TargetMode="External"/><Relationship Id="rId2054" Type="http://schemas.openxmlformats.org/officeDocument/2006/relationships/hyperlink" Target="https://doi-org.ezproxy.javeriana.edu.co/10.1080/00014788.2022.2056119" TargetMode="External"/><Relationship Id="rId2261" Type="http://schemas.openxmlformats.org/officeDocument/2006/relationships/hyperlink" Target="https://doi-org.ezproxy.javeriana.edu.co/10.1080/16081625.2022.2067880" TargetMode="External"/><Relationship Id="rId3105" Type="http://schemas.openxmlformats.org/officeDocument/2006/relationships/hyperlink" Target="https://www.supertransporte.gov.co/index.php/comunicaciones-2022/supertransporte-sanciona-a-la-secretaria-de-transito-de-barranquilla-y-a-la-oficina-de-transito-y-transporte-de-magdalena-y-les-ordena-suspender-la-operacion-de-camaras-de-fotodeteccion-por-incumplir/" TargetMode="External"/><Relationship Id="rId3312" Type="http://schemas.openxmlformats.org/officeDocument/2006/relationships/hyperlink" Target="https://www.mintic.gov.co/portal/715/w3-article-208823.html" TargetMode="External"/><Relationship Id="rId233" Type="http://schemas.openxmlformats.org/officeDocument/2006/relationships/hyperlink" Target="https://www.contraloria.gov.co/es/w/en-auditor%C3%ADa-a-corpamag-sobre-recuperaci%C3%B3n-de-ci%C3%A9naga-grande-de-santa-marta-contralor%C3%ADa-detect%C3%B3-presunto-da%C3%B1o-patrimonial-por-2.870-millones" TargetMode="External"/><Relationship Id="rId440" Type="http://schemas.openxmlformats.org/officeDocument/2006/relationships/hyperlink" Target="https://www.facebook.com/ibracon/photos/a.713483178746189/4717465145014619/" TargetMode="External"/><Relationship Id="rId1070" Type="http://schemas.openxmlformats.org/officeDocument/2006/relationships/hyperlink" Target="https://www.aasb.gov.au/news/aasb-2022-2-amendments-to-australian-accounting-standards-extending-transition-relief-under-aasb-1/" TargetMode="External"/><Relationship Id="rId2121" Type="http://schemas.openxmlformats.org/officeDocument/2006/relationships/hyperlink" Target="https://doi-org.ezproxy.javeriana.edu.co/10.1080/09639284.2022.2059383" TargetMode="External"/><Relationship Id="rId300" Type="http://schemas.openxmlformats.org/officeDocument/2006/relationships/hyperlink" Target="https://nam10.safelinks.protection.outlook.com/?url=https%3A%2F%2Fifac.us7.list-manage.com%2Ftrack%2Fclick%3Fu%3D9e7d9671563ff754a328b2833%26id%3Dfe3cce322e%26e%3Df028e09ab1&amp;data=05%7C01%7Csosa.j%40javeriana.edu.co%7C481c72cdc38544a7167e08da591701e3%7Cdaf7990e8a3f409c9b762a5475098000%7C0%7C0%7C637920252597675361%7CUnknown%7CTWFpbGZsb3d8eyJWIjoiMC4wLjAwMDAiLCJQIjoiV2luMzIiLCJBTiI6Ik1haWwiLCJXVCI6Mn0%3D%7C3000%7C%7C%7C&amp;sdata=M2bApnq3DSWeYGr7CiS4UmSJFK8Sn%2BpCgAr8vI9vgSY%3D&amp;reserved=0" TargetMode="External"/><Relationship Id="rId1887" Type="http://schemas.openxmlformats.org/officeDocument/2006/relationships/hyperlink" Target="https://www.oecd.org/tax/la-ocde-presenta-las-normas-modelo-del-segundo-pilar-para-facilitar-la-aplicacion-interna-del-impuesto-minimo-global-del-15-por-ciento.htm" TargetMode="External"/><Relationship Id="rId2938" Type="http://schemas.openxmlformats.org/officeDocument/2006/relationships/hyperlink" Target="https://www.sic.gov.co/slider/superindustria-investiga-14-empresas-por-publicidad-enga%C3%B1osa-en-productos-de-aseo-contra-el-covid-19" TargetMode="External"/><Relationship Id="rId1747" Type="http://schemas.openxmlformats.org/officeDocument/2006/relationships/hyperlink" Target="https://incp.org.co/rst-una-oportunidad-de-ahorro-en-pago-de-impuestos-para-empresarios-y-emprendedores/" TargetMode="External"/><Relationship Id="rId1954" Type="http://schemas.openxmlformats.org/officeDocument/2006/relationships/hyperlink" Target="https://www.shd.gov.co/shd/sites/default/files/files/impuestos/2022/normativa_calendario_2022/resolucion-sdh-000152-2022.pdf" TargetMode="External"/><Relationship Id="rId39" Type="http://schemas.openxmlformats.org/officeDocument/2006/relationships/hyperlink" Target="https://nam10.safelinks.protection.outlook.com/?url=http%3A%2F%2Fgo.contentive.com%2FMjQzLU1SUi00NTkAAAGDK5QtsTZKB2vD7zvU9KSeiuyfGyVpyQvv8vHFWAxI1CzD5vF8rzKFd2ADE5HqGCSq6qtVkP8%3D&amp;data=04%7C01%7Csosa.j%40javeriana.edu.co%7C185c4b2c5f4047e87e6708da065a74ab%7Cdaf7990e8a3f409c9b762a5475098000%7C0%7C0%7C637829282827332337%7CUnknown%7CTWFpbGZsb3d8eyJWIjoiMC4wLjAwMDAiLCJQIjoiV2luMzIiLCJBTiI6Ik1haWwiLCJXVCI6Mn0%3D%7C3000&amp;sdata=AqgTHc%2F3PxxVx%2FoqZP%2FeQllEwOiWEDMklPyNWN8N9tQ%3D&amp;reserved=0" TargetMode="External"/><Relationship Id="rId1607" Type="http://schemas.openxmlformats.org/officeDocument/2006/relationships/hyperlink" Target="https://cijuf.org.co/normatividad/oficio/2022/oficio-521903367.html" TargetMode="External"/><Relationship Id="rId1814" Type="http://schemas.openxmlformats.org/officeDocument/2006/relationships/hyperlink" Target="https://www.ibfd.org/news/pillar-one-now-covered-our-digital-taxation-monitor" TargetMode="External"/><Relationship Id="rId2588" Type="http://schemas.openxmlformats.org/officeDocument/2006/relationships/hyperlink" Target="https://dapre.presidencia.gov.co/normativa/normativa/DECRETO%20338%20DEL%208%20DE%20MARZO%20DE%202022.pdf" TargetMode="External"/><Relationship Id="rId1397" Type="http://schemas.openxmlformats.org/officeDocument/2006/relationships/hyperlink" Target="https://www.dian.gov.co/Prensa/Paginas/NG-Comunicado-de-Prensa-092-2022.aspx" TargetMode="External"/><Relationship Id="rId2795" Type="http://schemas.openxmlformats.org/officeDocument/2006/relationships/hyperlink" Target="https://www.ctcp.gov.co/CMSPages/GetFile.aspx?guid=b61c61a6-963c-4cea-bc75-2ef64d6dc1fd" TargetMode="External"/><Relationship Id="rId767" Type="http://schemas.openxmlformats.org/officeDocument/2006/relationships/hyperlink" Target="https://unctad.org/system/files/official-document/ciiisard98_es.pdf" TargetMode="External"/><Relationship Id="rId974" Type="http://schemas.openxmlformats.org/officeDocument/2006/relationships/hyperlink" Target="https://www.accountability.org/insights/the-financial-times-recognizes-accountability-as-a-leading-management-consultant-for-the-5th-year-in-a-row/" TargetMode="External"/><Relationship Id="rId2448" Type="http://schemas.openxmlformats.org/officeDocument/2006/relationships/hyperlink" Target="https://www.suin-juriscol.gov.co/viewDocument.asp?ruta=Leyes/30043736" TargetMode="External"/><Relationship Id="rId2655" Type="http://schemas.openxmlformats.org/officeDocument/2006/relationships/hyperlink" Target="https://dapre.presidencia.gov.co/normativa/normativa/DECRETO%201431%20DEL%2029%20DE%20JULIO%20DE%202022.pdf" TargetMode="External"/><Relationship Id="rId2862" Type="http://schemas.openxmlformats.org/officeDocument/2006/relationships/hyperlink" Target="https://www.ctcp.gov.co/CMSPages/GetFile.aspx?guid=7508f7c1-9e87-4344-a80b-f59362982a8e" TargetMode="External"/><Relationship Id="rId627" Type="http://schemas.openxmlformats.org/officeDocument/2006/relationships/hyperlink" Target="https://www.aasb.gov.au/news/aasb-staff-paper-intangible-assets-reducing-the-financial-statements-information-gap-through-improved-disclosures/" TargetMode="External"/><Relationship Id="rId834" Type="http://schemas.openxmlformats.org/officeDocument/2006/relationships/hyperlink" Target="https://www.xbrl.org/news/xbrl-europe-looks-at-esef-implementation-and-ahead-to-digital-esg-reporting/" TargetMode="External"/><Relationship Id="rId1257" Type="http://schemas.openxmlformats.org/officeDocument/2006/relationships/hyperlink" Target="https://www.fi.se/sv/publicerat/pressmeddelanden/2021/fortsatta-problem-med-kreditprovningar-av-konsumtionslan/" TargetMode="External"/><Relationship Id="rId1464" Type="http://schemas.openxmlformats.org/officeDocument/2006/relationships/hyperlink" Target="https://cijuf.org.co/normatividad/concepto/2022/concepto-267901713.html" TargetMode="External"/><Relationship Id="rId1671" Type="http://schemas.openxmlformats.org/officeDocument/2006/relationships/hyperlink" Target="https://cijuf.org.co/normatividad/oficio/2022/oficio-87900598.html" TargetMode="External"/><Relationship Id="rId2308" Type="http://schemas.openxmlformats.org/officeDocument/2006/relationships/hyperlink" Target="https://login.ezproxy.javeriana.edu.co/login?qurl=https%3A%2F%2Fwww.proquest.com%2Fscholarly-journals%2Fexploring-future-hybrid-accounting-review-water%2Fdocview%2F2667858164%2Fse-2" TargetMode="External"/><Relationship Id="rId2515" Type="http://schemas.openxmlformats.org/officeDocument/2006/relationships/hyperlink" Target="https://www.suin-juriscol.gov.co/viewDocument.asp?ruta=Leyes/30044415" TargetMode="External"/><Relationship Id="rId2722" Type="http://schemas.openxmlformats.org/officeDocument/2006/relationships/hyperlink" Target="http://consultajurisprudencial.ramajudicial.gov.co:8080/WebRelatoria/csj/index.xhtml" TargetMode="External"/><Relationship Id="rId901" Type="http://schemas.openxmlformats.org/officeDocument/2006/relationships/hyperlink" Target="https://www.cimaglobal.com/Press/Press-releases/2021/-CITEF-and-CIMA-sign-new-agreement-to-launch-the-Digital-Management-Accounting-Certificate-in-China/" TargetMode="External"/><Relationship Id="rId1117" Type="http://schemas.openxmlformats.org/officeDocument/2006/relationships/hyperlink" Target="https://www.contraloria.gov.co/es/w/contralor%C3%ADa-adelanta-2-procesos-de-responsabilidad-fiscal-por-m%C3%A1s-de-385-mil-millones-contra-la-eps-medim%C3%A1s" TargetMode="External"/><Relationship Id="rId1324" Type="http://schemas.openxmlformats.org/officeDocument/2006/relationships/hyperlink" Target="https://www.charteredaccountantsanz.com/news-and-analysis/media-centre/press-releases/new-insolvency-regime-comes-into-effect" TargetMode="External"/><Relationship Id="rId1531" Type="http://schemas.openxmlformats.org/officeDocument/2006/relationships/hyperlink" Target="https://cijuf.org.co/normatividad/oficio/2022/oficio-292901823.html" TargetMode="External"/><Relationship Id="rId30" Type="http://schemas.openxmlformats.org/officeDocument/2006/relationships/hyperlink" Target="https://nam10.safelinks.protection.outlook.com/?url=https%3A%2F%2Fgo.contentive.com%2FMjQzLU1SUi00NTkAAAGFHubHJu1XXGOtSU0i1IfBrPY64Szi4HYdl88aI3lCtN3Nan-4ncUvGA5dqMR4BlNMjiN_lyI%3D&amp;data=05%7C01%7Csosa.j%40javeriana.edu.co%7C0ad48738dde544a846a808da528b3cc8%7Cdaf7990e8a3f409c9b762a5475098000%7C0%7C0%7C637913055244999258%7CUnknown%7CTWFpbGZsb3d8eyJWIjoiMC4wLjAwMDAiLCJQIjoiV2luMzIiLCJBTiI6Ik1haWwiLCJXVCI6Mn0%3D%7C3000%7C%7C%7C&amp;sdata=p1GgMOxxZ2Uj0ZsbzXbzpOKkGeu9hi6oHrC5Na70ZHU%3D&amp;reserved=0" TargetMode="External"/><Relationship Id="rId3289" Type="http://schemas.openxmlformats.org/officeDocument/2006/relationships/hyperlink" Target="https://www.mintic.gov.co/portal/715/w3-article-210771.html" TargetMode="External"/><Relationship Id="rId3496" Type="http://schemas.openxmlformats.org/officeDocument/2006/relationships/hyperlink" Target="https://www.mintic.gov.co/portal/715/w3-article-208697.html" TargetMode="External"/><Relationship Id="rId2098" Type="http://schemas.openxmlformats.org/officeDocument/2006/relationships/hyperlink" Target="https://doi-org.ezproxy.javeriana.edu.co/10.1108/AAAJ-11-2019-4242" TargetMode="External"/><Relationship Id="rId3149" Type="http://schemas.openxmlformats.org/officeDocument/2006/relationships/hyperlink" Target="https://www.supertransporte.gov.co/documentos/2022/Enero/Talentohumano_28/180de2022.pdf" TargetMode="External"/><Relationship Id="rId3356" Type="http://schemas.openxmlformats.org/officeDocument/2006/relationships/hyperlink" Target="https://www.mintic.gov.co/portal/715/w3-article-208780.html" TargetMode="External"/><Relationship Id="rId3563" Type="http://schemas.openxmlformats.org/officeDocument/2006/relationships/hyperlink" Target="https://www.xbrl.org/news/eurofiling-releases-new-version-of-taxonomy-to-aid-validation/" TargetMode="External"/><Relationship Id="rId277" Type="http://schemas.openxmlformats.org/officeDocument/2006/relationships/hyperlink" Target="https://mailchi.mp/8ba6c9b236a6/latest-from-brussels-january-2022_2" TargetMode="External"/><Relationship Id="rId484" Type="http://schemas.openxmlformats.org/officeDocument/2006/relationships/hyperlink" Target="https://www.finanstilsynet.no/nyhetsarkiv/tilsynsrapporter/2022/tilsynsrapport---dnb-bank-asa2/" TargetMode="External"/><Relationship Id="rId2165" Type="http://schemas.openxmlformats.org/officeDocument/2006/relationships/hyperlink" Target="https://doi-org.ezproxy.javeriana.edu.co/10.1080/17449480.2022.2046283" TargetMode="External"/><Relationship Id="rId3009" Type="http://schemas.openxmlformats.org/officeDocument/2006/relationships/hyperlink" Target="https://www.supersolidaria.gov.co/sites/default/files/public/data/anexo_4_reporte_tarjetas_-_uiaf_20_mayo_2022.docx" TargetMode="External"/><Relationship Id="rId3216" Type="http://schemas.openxmlformats.org/officeDocument/2006/relationships/hyperlink" Target="https://www.isaca.org/resources/news-and-trends/industry-news/2022/a-brief-history-of-the-cybersecurity-profession" TargetMode="External"/><Relationship Id="rId137" Type="http://schemas.openxmlformats.org/officeDocument/2006/relationships/hyperlink" Target="https://www.auditool.org/blog/auditoria-de-ti/8200-5-aspectos-de-ciberseguridad-que-todo-auditor-debe-conocer-para-evaluar-y-recomendar" TargetMode="External"/><Relationship Id="rId344" Type="http://schemas.openxmlformats.org/officeDocument/2006/relationships/hyperlink" Target="https://www.frc.org.uk/news/february-2022/investigation-regarding-the-audit-of-liberty-commo" TargetMode="External"/><Relationship Id="rId691" Type="http://schemas.openxmlformats.org/officeDocument/2006/relationships/hyperlink" Target="https://www.efrag.org/News/Project-588/EFRAGs-Final-Letter-on-the-IFRS-Interpretations-Committees-Tentative-Agenda-Decisions-in-the-final-phase-of-implementing-IFRS-17-Insurance-Contracts" TargetMode="External"/><Relationship Id="rId2025" Type="http://schemas.openxmlformats.org/officeDocument/2006/relationships/hyperlink" Target="https://www-proquest-com.ezproxy.javeriana.edu.co/docview/2636865951/fulltextPDF/65E8B9E251A344D7PQ/7?accountid=13250" TargetMode="External"/><Relationship Id="rId2372" Type="http://schemas.openxmlformats.org/officeDocument/2006/relationships/hyperlink" Target="https://revistas.unal.edu.co/index.php/innovar/article/view/101123" TargetMode="External"/><Relationship Id="rId3423" Type="http://schemas.openxmlformats.org/officeDocument/2006/relationships/hyperlink" Target="https://www.mintic.gov.co/portal/715/w3-article-208174.html" TargetMode="External"/><Relationship Id="rId551" Type="http://schemas.openxmlformats.org/officeDocument/2006/relationships/hyperlink" Target="https://www.expertsuisse.ch/news-newsarchiv?c=Forschungssymposium_des_Instituts_fuer_Accounting_Controlling_und_Auditing_der_HSG___EXPERTsuisse_unterstuetzt_als_Foerdermitglied_den_Berufsnachwuchs" TargetMode="External"/><Relationship Id="rId1181" Type="http://schemas.openxmlformats.org/officeDocument/2006/relationships/hyperlink" Target="https://www.miamalta.org/news/mia-news/12247120" TargetMode="External"/><Relationship Id="rId2232" Type="http://schemas.openxmlformats.org/officeDocument/2006/relationships/hyperlink" Target="https://doi-org.ezproxy.javeriana.edu.co/10.1108/ARJ-09-2018-0138" TargetMode="External"/><Relationship Id="rId204" Type="http://schemas.openxmlformats.org/officeDocument/2006/relationships/hyperlink" Target="https://www.cilea.info/dettnews-Noticias_de_los_miembros:_Cambio_de_autoridades_en_el_IGCPA/14_907/ita/" TargetMode="External"/><Relationship Id="rId411" Type="http://schemas.openxmlformats.org/officeDocument/2006/relationships/hyperlink" Target="https://www.imf.org/es/News/Articles/2022/01/28/blogs012822-low-real-interest-rates-support-asset-prices-but-risks-are-rising" TargetMode="External"/><Relationship Id="rId1041" Type="http://schemas.openxmlformats.org/officeDocument/2006/relationships/hyperlink" Target="https://www.wpk.de/neu-auf-wpkde/alle/2022/sv/eu-richtlinienentwurf-fuer-unternehmerische-sorgfaltspflicht-im-bereich-der-nachhaltigkeit/" TargetMode="External"/><Relationship Id="rId1998" Type="http://schemas.openxmlformats.org/officeDocument/2006/relationships/hyperlink" Target="https://www.svaz-ucetnich.cz/aktuality/newsletter-su-cr-08-02-2022" TargetMode="External"/><Relationship Id="rId1858" Type="http://schemas.openxmlformats.org/officeDocument/2006/relationships/hyperlink" Target="https://www.mia.org.my/v2/highlights/content_display.aspx?ID=N16776856M" TargetMode="External"/><Relationship Id="rId2909" Type="http://schemas.openxmlformats.org/officeDocument/2006/relationships/hyperlink" Target="https://normograma.dian.gov.co/dian/compilacion/docs/resolucion_dian_1091_2022.htm" TargetMode="External"/><Relationship Id="rId3073" Type="http://schemas.openxmlformats.org/officeDocument/2006/relationships/hyperlink" Target="https://www.supersociedades.gov.co/nuestra_entidad/normatividad/normatividad_conceptos_juridicos/OFICIO_220-130982_DE_2022.pdf" TargetMode="External"/><Relationship Id="rId3280" Type="http://schemas.openxmlformats.org/officeDocument/2006/relationships/hyperlink" Target="https://www.mintic.gov.co/portal/715/w3-article-237456.html" TargetMode="External"/><Relationship Id="rId1718" Type="http://schemas.openxmlformats.org/officeDocument/2006/relationships/hyperlink" Target="https://www.blogitaa.be/fr/2022/02/04/litaa-renforce-son-pole-expertise-comptable/" TargetMode="External"/><Relationship Id="rId1925" Type="http://schemas.openxmlformats.org/officeDocument/2006/relationships/hyperlink" Target="https://www.haciendabogota.gov.co/shd/impuesto-delineacion-urbana-entra-a-transformacion-digital-de-hacienda" TargetMode="External"/><Relationship Id="rId3140" Type="http://schemas.openxmlformats.org/officeDocument/2006/relationships/hyperlink" Target="https://www.supertransporte.gov.co/index.php/comunicaciones-2022/el-sector-transporte-desarrolla-estrategia-para-brindar-seguridad-en-vias-puertos-y-aeropuertos-durante-el-primer-puente-festivo-del-ano/" TargetMode="External"/><Relationship Id="rId2699" Type="http://schemas.openxmlformats.org/officeDocument/2006/relationships/hyperlink" Target="https://dapre.presidencia.gov.co/normativa/normativa/DECRETO%201561%20DEL%2005%20DE%20AGOSTO%20DE%202022.pdf" TargetMode="External"/><Relationship Id="rId3000" Type="http://schemas.openxmlformats.org/officeDocument/2006/relationships/hyperlink" Target="https://www.supersolidaria.gov.co/sites/default/files/public/data/20221018_anexo_circular_externa_depositos_bajo_monto_electronicos_completa_11_08_2022.docx" TargetMode="External"/><Relationship Id="rId878" Type="http://schemas.openxmlformats.org/officeDocument/2006/relationships/hyperlink" Target="https://www.cafr.ro/ifac-felicita-issb-cu-ocazia-publicarii-primelor-doua-proiecte-de-standarde-internationale-de-sustenabilitate/" TargetMode="External"/><Relationship Id="rId2559" Type="http://schemas.openxmlformats.org/officeDocument/2006/relationships/hyperlink" Target="https://dapre.presidencia.gov.co/normativa/normativa/DECRETO%20082%20DEL%2024%20DE%20ENERO%20DE%202022.pdf" TargetMode="External"/><Relationship Id="rId2766" Type="http://schemas.openxmlformats.org/officeDocument/2006/relationships/hyperlink" Target="https://www.ctcp.gov.co/CMSPages/GetFile.aspx?guid=4139449f-6620-4b05-8ab6-837138903d49" TargetMode="External"/><Relationship Id="rId2973" Type="http://schemas.openxmlformats.org/officeDocument/2006/relationships/hyperlink" Target="https://www.supersolidaria.gov.co/sites/default/files/public/data/auto_apertura_-_cooperativa_multiactiva_legal_legal_nit.901389398-4.pdf" TargetMode="External"/><Relationship Id="rId738" Type="http://schemas.openxmlformats.org/officeDocument/2006/relationships/hyperlink" Target="https://www.iasplus.com/en/news/2021/11/iosco" TargetMode="External"/><Relationship Id="rId945" Type="http://schemas.openxmlformats.org/officeDocument/2006/relationships/hyperlink" Target="https://www.financialexecutives.org/Events/Webinar/How-ESG-Impacts-Portfolio-Construction-and-Inv-(1).aspx" TargetMode="External"/><Relationship Id="rId1368" Type="http://schemas.openxmlformats.org/officeDocument/2006/relationships/hyperlink" Target="https://www.comunidadcontable.com/BancoConocimiento/Renta/taller-impuesto-de-renta-para-personas-naturales-ano-gravable-2021.asp?Miga=1&amp;IDobjetose=22340&amp;CodSeccion=109" TargetMode="External"/><Relationship Id="rId1575" Type="http://schemas.openxmlformats.org/officeDocument/2006/relationships/hyperlink" Target="https://cijuf.org.co/normatividad/oficio/2022/oficio-44i900224.html" TargetMode="External"/><Relationship Id="rId1782" Type="http://schemas.openxmlformats.org/officeDocument/2006/relationships/hyperlink" Target="https://www.iab.org.uk/four-day-week-at-atom-bank-leads-to-surge-in-job-applicants/" TargetMode="External"/><Relationship Id="rId2419" Type="http://schemas.openxmlformats.org/officeDocument/2006/relationships/hyperlink" Target="https://login.ezproxy.javeriana.edu.co/login?qurl=https%3a%2f%2fsearch.ebscohost.com%2flogin.aspx%3fdirect%3dtrue%26AuthType%3dip%26db%3dbth%26AN%3d155755749%26lang%3des%26site%3deds-live" TargetMode="External"/><Relationship Id="rId2626" Type="http://schemas.openxmlformats.org/officeDocument/2006/relationships/hyperlink" Target="https://dapre.presidencia.gov.co/normativa/normativa/DECRETO%201130%20DEL%2030%20DE%20JUNIO%20DE%202022.pdf" TargetMode="External"/><Relationship Id="rId2833" Type="http://schemas.openxmlformats.org/officeDocument/2006/relationships/hyperlink" Target="https://www.ctcp.gov.co/CMSPages/GetFile.aspx?guid=3a3d00b8-9fe2-454f-87a9-9d32d51a9a0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398523130B134990A665C6C197FE6E" ma:contentTypeVersion="10" ma:contentTypeDescription="Create a new document." ma:contentTypeScope="" ma:versionID="f4a19eea4005d556f608babc705b2daa">
  <xsd:schema xmlns:xsd="http://www.w3.org/2001/XMLSchema" xmlns:xs="http://www.w3.org/2001/XMLSchema" xmlns:p="http://schemas.microsoft.com/office/2006/metadata/properties" xmlns:ns3="2135b4ce-4406-4451-80d5-1233abe54838" xmlns:ns4="c5cf2711-1ae7-4e3a-987b-352034b686f2" targetNamespace="http://schemas.microsoft.com/office/2006/metadata/properties" ma:root="true" ma:fieldsID="4ea6cd5e04f0f3771c520db8997330b0" ns3:_="" ns4:_="">
    <xsd:import namespace="2135b4ce-4406-4451-80d5-1233abe54838"/>
    <xsd:import namespace="c5cf2711-1ae7-4e3a-987b-352034b68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5b4ce-4406-4451-80d5-1233abe548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f2711-1ae7-4e3a-987b-352034b6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48354-D75B-4D47-B10E-7478F472A2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12CADD-5A3D-4B57-B559-229E2BABC910}">
  <ds:schemaRefs>
    <ds:schemaRef ds:uri="http://schemas.microsoft.com/sharepoint/v3/contenttype/forms"/>
  </ds:schemaRefs>
</ds:datastoreItem>
</file>

<file path=customXml/itemProps3.xml><?xml version="1.0" encoding="utf-8"?>
<ds:datastoreItem xmlns:ds="http://schemas.openxmlformats.org/officeDocument/2006/customXml" ds:itemID="{AC0A6067-96F8-49E3-ACD6-FD377AA29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5b4ce-4406-4451-80d5-1233abe54838"/>
    <ds:schemaRef ds:uri="c5cf2711-1ae7-4e3a-987b-352034b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799434-4946-4596-853E-8EE46F9F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210</Pages>
  <Words>151051</Words>
  <Characters>830782</Characters>
  <Application>Microsoft Office Word</Application>
  <DocSecurity>0</DocSecurity>
  <Lines>6923</Lines>
  <Paragraphs>1959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Ven conmigo</vt:lpstr>
      <vt:lpstr>Ven conmigo</vt:lpstr>
    </vt:vector>
  </TitlesOfParts>
  <Company/>
  <LinksUpToDate>false</LinksUpToDate>
  <CharactersWithSpaces>979874</CharactersWithSpaces>
  <SharedDoc>false</SharedDoc>
  <HLinks>
    <vt:vector size="228" baseType="variant">
      <vt:variant>
        <vt:i4>4259879</vt:i4>
      </vt:variant>
      <vt:variant>
        <vt:i4>111</vt:i4>
      </vt:variant>
      <vt:variant>
        <vt:i4>0</vt:i4>
      </vt:variant>
      <vt:variant>
        <vt:i4>5</vt:i4>
      </vt:variant>
      <vt:variant>
        <vt:lpwstr>mailto:nbaracaldo@javeriana.edu.co</vt:lpwstr>
      </vt:variant>
      <vt:variant>
        <vt:lpwstr/>
      </vt:variant>
      <vt:variant>
        <vt:i4>262206</vt:i4>
      </vt:variant>
      <vt:variant>
        <vt:i4>108</vt:i4>
      </vt:variant>
      <vt:variant>
        <vt:i4>0</vt:i4>
      </vt:variant>
      <vt:variant>
        <vt:i4>5</vt:i4>
      </vt:variant>
      <vt:variant>
        <vt:lpwstr>mailto:liliana.arias@javeriana.edu.co</vt:lpwstr>
      </vt:variant>
      <vt:variant>
        <vt:lpwstr/>
      </vt:variant>
      <vt:variant>
        <vt:i4>3276819</vt:i4>
      </vt:variant>
      <vt:variant>
        <vt:i4>105</vt:i4>
      </vt:variant>
      <vt:variant>
        <vt:i4>0</vt:i4>
      </vt:variant>
      <vt:variant>
        <vt:i4>5</vt:i4>
      </vt:variant>
      <vt:variant>
        <vt:lpwstr>mailto:m-farfan@javeriana.edu.co</vt:lpwstr>
      </vt:variant>
      <vt:variant>
        <vt:lpwstr/>
      </vt:variant>
      <vt:variant>
        <vt:i4>4784232</vt:i4>
      </vt:variant>
      <vt:variant>
        <vt:i4>102</vt:i4>
      </vt:variant>
      <vt:variant>
        <vt:i4>0</vt:i4>
      </vt:variant>
      <vt:variant>
        <vt:i4>5</vt:i4>
      </vt:variant>
      <vt:variant>
        <vt:lpwstr>mailto:ancisar.valderrama@javeriana.edu.co</vt:lpwstr>
      </vt:variant>
      <vt:variant>
        <vt:lpwstr/>
      </vt:variant>
      <vt:variant>
        <vt:i4>5767218</vt:i4>
      </vt:variant>
      <vt:variant>
        <vt:i4>99</vt:i4>
      </vt:variant>
      <vt:variant>
        <vt:i4>0</vt:i4>
      </vt:variant>
      <vt:variant>
        <vt:i4>5</vt:i4>
      </vt:variant>
      <vt:variant>
        <vt:lpwstr>mailto:ledaza@javeriana.edu.co</vt:lpwstr>
      </vt:variant>
      <vt:variant>
        <vt:lpwstr/>
      </vt:variant>
      <vt:variant>
        <vt:i4>262195</vt:i4>
      </vt:variant>
      <vt:variant>
        <vt:i4>96</vt:i4>
      </vt:variant>
      <vt:variant>
        <vt:i4>0</vt:i4>
      </vt:variant>
      <vt:variant>
        <vt:i4>5</vt:i4>
      </vt:variant>
      <vt:variant>
        <vt:lpwstr>mailto:sosa.j@javeriana.edu.co</vt:lpwstr>
      </vt:variant>
      <vt:variant>
        <vt:lpwstr/>
      </vt:variant>
      <vt:variant>
        <vt:i4>3801111</vt:i4>
      </vt:variant>
      <vt:variant>
        <vt:i4>93</vt:i4>
      </vt:variant>
      <vt:variant>
        <vt:i4>0</vt:i4>
      </vt:variant>
      <vt:variant>
        <vt:i4>5</vt:i4>
      </vt:variant>
      <vt:variant>
        <vt:lpwstr>mailto:jenny.romero@javeriana.edu.co</vt:lpwstr>
      </vt:variant>
      <vt:variant>
        <vt:lpwstr/>
      </vt:variant>
      <vt:variant>
        <vt:i4>120</vt:i4>
      </vt:variant>
      <vt:variant>
        <vt:i4>90</vt:i4>
      </vt:variant>
      <vt:variant>
        <vt:i4>0</vt:i4>
      </vt:variant>
      <vt:variant>
        <vt:i4>5</vt:i4>
      </vt:variant>
      <vt:variant>
        <vt:lpwstr>mailto:icastillo@javeriana.edu.co</vt:lpwstr>
      </vt:variant>
      <vt:variant>
        <vt:lpwstr/>
      </vt:variant>
      <vt:variant>
        <vt:i4>3014743</vt:i4>
      </vt:variant>
      <vt:variant>
        <vt:i4>87</vt:i4>
      </vt:variant>
      <vt:variant>
        <vt:i4>0</vt:i4>
      </vt:variant>
      <vt:variant>
        <vt:i4>5</vt:i4>
      </vt:variant>
      <vt:variant>
        <vt:lpwstr>mailto:hbermude@javeriana.edu.co</vt:lpwstr>
      </vt:variant>
      <vt:variant>
        <vt:lpwstr/>
      </vt:variant>
      <vt:variant>
        <vt:i4>2293833</vt:i4>
      </vt:variant>
      <vt:variant>
        <vt:i4>84</vt:i4>
      </vt:variant>
      <vt:variant>
        <vt:i4>0</vt:i4>
      </vt:variant>
      <vt:variant>
        <vt:i4>5</vt:i4>
      </vt:variant>
      <vt:variant>
        <vt:lpwstr>mailto:fagudelo@javeriana.edu.co</vt:lpwstr>
      </vt:variant>
      <vt:variant>
        <vt:lpwstr/>
      </vt:variant>
      <vt:variant>
        <vt:i4>2883602</vt:i4>
      </vt:variant>
      <vt:variant>
        <vt:i4>81</vt:i4>
      </vt:variant>
      <vt:variant>
        <vt:i4>0</vt:i4>
      </vt:variant>
      <vt:variant>
        <vt:i4>5</vt:i4>
      </vt:variant>
      <vt:variant>
        <vt:lpwstr>mailto:salazar.fernando@javeriana.edu.co</vt:lpwstr>
      </vt:variant>
      <vt:variant>
        <vt:lpwstr/>
      </vt:variant>
      <vt:variant>
        <vt:i4>8060950</vt:i4>
      </vt:variant>
      <vt:variant>
        <vt:i4>78</vt:i4>
      </vt:variant>
      <vt:variant>
        <vt:i4>0</vt:i4>
      </vt:variant>
      <vt:variant>
        <vt:i4>5</vt:i4>
      </vt:variant>
      <vt:variant>
        <vt:lpwstr>mailto:farfandalsy@javeriana.edu.co</vt:lpwstr>
      </vt:variant>
      <vt:variant>
        <vt:lpwstr/>
      </vt:variant>
      <vt:variant>
        <vt:i4>4259966</vt:i4>
      </vt:variant>
      <vt:variant>
        <vt:i4>75</vt:i4>
      </vt:variant>
      <vt:variant>
        <vt:i4>0</vt:i4>
      </vt:variant>
      <vt:variant>
        <vt:i4>5</vt:i4>
      </vt:variant>
      <vt:variant>
        <vt:lpwstr>mailto:claudia.mateus@javeriana.edu.co</vt:lpwstr>
      </vt:variant>
      <vt:variant>
        <vt:lpwstr/>
      </vt:variant>
      <vt:variant>
        <vt:i4>3080260</vt:i4>
      </vt:variant>
      <vt:variant>
        <vt:i4>72</vt:i4>
      </vt:variant>
      <vt:variant>
        <vt:i4>0</vt:i4>
      </vt:variant>
      <vt:variant>
        <vt:i4>5</vt:i4>
      </vt:variant>
      <vt:variant>
        <vt:lpwstr>mailto:calcocer@javeriana.edu.co</vt:lpwstr>
      </vt:variant>
      <vt:variant>
        <vt:lpwstr/>
      </vt:variant>
      <vt:variant>
        <vt:i4>5570600</vt:i4>
      </vt:variant>
      <vt:variant>
        <vt:i4>69</vt:i4>
      </vt:variant>
      <vt:variant>
        <vt:i4>0</vt:i4>
      </vt:variant>
      <vt:variant>
        <vt:i4>5</vt:i4>
      </vt:variant>
      <vt:variant>
        <vt:lpwstr>mailto:brodri@javeriana.edu.co</vt:lpwstr>
      </vt:variant>
      <vt:variant>
        <vt:lpwstr/>
      </vt:variant>
      <vt:variant>
        <vt:i4>1114151</vt:i4>
      </vt:variant>
      <vt:variant>
        <vt:i4>66</vt:i4>
      </vt:variant>
      <vt:variant>
        <vt:i4>0</vt:i4>
      </vt:variant>
      <vt:variant>
        <vt:i4>5</vt:i4>
      </vt:variant>
      <vt:variant>
        <vt:lpwstr>mailto:a-sanchez@javeriana.edu.co</vt:lpwstr>
      </vt:variant>
      <vt:variant>
        <vt:lpwstr/>
      </vt:variant>
      <vt:variant>
        <vt:i4>4391025</vt:i4>
      </vt:variant>
      <vt:variant>
        <vt:i4>63</vt:i4>
      </vt:variant>
      <vt:variant>
        <vt:i4>0</vt:i4>
      </vt:variant>
      <vt:variant>
        <vt:i4>5</vt:i4>
      </vt:variant>
      <vt:variant>
        <vt:lpwstr>mailto:alba.carvajal@javeriana.edu.co</vt:lpwstr>
      </vt:variant>
      <vt:variant>
        <vt:lpwstr/>
      </vt:variant>
      <vt:variant>
        <vt:i4>2293781</vt:i4>
      </vt:variant>
      <vt:variant>
        <vt:i4>60</vt:i4>
      </vt:variant>
      <vt:variant>
        <vt:i4>0</vt:i4>
      </vt:variant>
      <vt:variant>
        <vt:i4>5</vt:i4>
      </vt:variant>
      <vt:variant>
        <vt:lpwstr>http://www.dian.gov.co/contenidos/otros/fac_electronica.html</vt:lpwstr>
      </vt:variant>
      <vt:variant>
        <vt:lpwstr/>
      </vt:variant>
      <vt:variant>
        <vt:i4>1310800</vt:i4>
      </vt:variant>
      <vt:variant>
        <vt:i4>57</vt:i4>
      </vt:variant>
      <vt:variant>
        <vt:i4>0</vt:i4>
      </vt:variant>
      <vt:variant>
        <vt:i4>5</vt:i4>
      </vt:variant>
      <vt:variant>
        <vt:lpwstr>http://es.presidencia.gov.co/normativa/normativa/LEY 1837 DEL 30 DE JUNIO DE 2017.pdf</vt:lpwstr>
      </vt:variant>
      <vt:variant>
        <vt:lpwstr/>
      </vt:variant>
      <vt:variant>
        <vt:i4>1704009</vt:i4>
      </vt:variant>
      <vt:variant>
        <vt:i4>54</vt:i4>
      </vt:variant>
      <vt:variant>
        <vt:i4>0</vt:i4>
      </vt:variant>
      <vt:variant>
        <vt:i4>5</vt:i4>
      </vt:variant>
      <vt:variant>
        <vt:lpwstr>http://www.scimagojr.com/journalsearch.php?q=17500155131&amp;tip=sid&amp;clean=0</vt:lpwstr>
      </vt:variant>
      <vt:variant>
        <vt:lpwstr/>
      </vt:variant>
      <vt:variant>
        <vt:i4>4325450</vt:i4>
      </vt:variant>
      <vt:variant>
        <vt:i4>51</vt:i4>
      </vt:variant>
      <vt:variant>
        <vt:i4>0</vt:i4>
      </vt:variant>
      <vt:variant>
        <vt:i4>5</vt:i4>
      </vt:variant>
      <vt:variant>
        <vt:lpwstr>https://www.bepress.com/</vt:lpwstr>
      </vt:variant>
      <vt:variant>
        <vt:lpwstr/>
      </vt:variant>
      <vt:variant>
        <vt:i4>8323176</vt:i4>
      </vt:variant>
      <vt:variant>
        <vt:i4>48</vt:i4>
      </vt:variant>
      <vt:variant>
        <vt:i4>0</vt:i4>
      </vt:variant>
      <vt:variant>
        <vt:i4>5</vt:i4>
      </vt:variant>
      <vt:variant>
        <vt:lpwstr>https://www.accountancyage.com/2017/01/13/tyrie-on-finance-bill-2017-making-tax-policy-better/</vt:lpwstr>
      </vt:variant>
      <vt:variant>
        <vt:lpwstr/>
      </vt:variant>
      <vt:variant>
        <vt:i4>262152</vt:i4>
      </vt:variant>
      <vt:variant>
        <vt:i4>45</vt:i4>
      </vt:variant>
      <vt:variant>
        <vt:i4>0</vt:i4>
      </vt:variant>
      <vt:variant>
        <vt:i4>5</vt:i4>
      </vt:variant>
      <vt:variant>
        <vt:lpwstr/>
      </vt:variant>
      <vt:variant>
        <vt:lpwstr>IMPUESTOS</vt:lpwstr>
      </vt:variant>
      <vt:variant>
        <vt:i4>6553661</vt:i4>
      </vt:variant>
      <vt:variant>
        <vt:i4>42</vt:i4>
      </vt:variant>
      <vt:variant>
        <vt:i4>0</vt:i4>
      </vt:variant>
      <vt:variant>
        <vt:i4>5</vt:i4>
      </vt:variant>
      <vt:variant>
        <vt:lpwstr>http://www2.aaahq.org/MAS/JMAR Information Packet v4 (AAA approved).pdf</vt:lpwstr>
      </vt:variant>
      <vt:variant>
        <vt:lpwstr/>
      </vt:variant>
      <vt:variant>
        <vt:i4>6226001</vt:i4>
      </vt:variant>
      <vt:variant>
        <vt:i4>39</vt:i4>
      </vt:variant>
      <vt:variant>
        <vt:i4>0</vt:i4>
      </vt:variant>
      <vt:variant>
        <vt:i4>5</vt:i4>
      </vt:variant>
      <vt:variant>
        <vt:lpwstr>http://www.thetaxadviser.com/issues/2017/apr/advantages-availability-cash-method-accounting.html</vt:lpwstr>
      </vt:variant>
      <vt:variant>
        <vt:lpwstr/>
      </vt:variant>
      <vt:variant>
        <vt:i4>3539063</vt:i4>
      </vt:variant>
      <vt:variant>
        <vt:i4>36</vt:i4>
      </vt:variant>
      <vt:variant>
        <vt:i4>0</vt:i4>
      </vt:variant>
      <vt:variant>
        <vt:i4>5</vt:i4>
      </vt:variant>
      <vt:variant>
        <vt:lpwstr>https://www.accountancyage.com/2016/12/16/the-future-of-the-audit-industry-from-masses-of-data-to-meaning/</vt:lpwstr>
      </vt:variant>
      <vt:variant>
        <vt:lpwstr/>
      </vt:variant>
      <vt:variant>
        <vt:i4>1441887</vt:i4>
      </vt:variant>
      <vt:variant>
        <vt:i4>33</vt:i4>
      </vt:variant>
      <vt:variant>
        <vt:i4>0</vt:i4>
      </vt:variant>
      <vt:variant>
        <vt:i4>5</vt:i4>
      </vt:variant>
      <vt:variant>
        <vt:lpwstr>https://www.accountancyage.com/2017/02/07/mazars-strengthens-audit-team-with-partner-appointment/</vt:lpwstr>
      </vt:variant>
      <vt:variant>
        <vt:lpwstr/>
      </vt:variant>
      <vt:variant>
        <vt:i4>7864389</vt:i4>
      </vt:variant>
      <vt:variant>
        <vt:i4>30</vt:i4>
      </vt:variant>
      <vt:variant>
        <vt:i4>0</vt:i4>
      </vt:variant>
      <vt:variant>
        <vt:i4>5</vt:i4>
      </vt:variant>
      <vt:variant>
        <vt:lpwstr/>
      </vt:variant>
      <vt:variant>
        <vt:lpwstr>_ASEGURAMIENTO</vt:lpwstr>
      </vt:variant>
      <vt:variant>
        <vt:i4>2424987</vt:i4>
      </vt:variant>
      <vt:variant>
        <vt:i4>27</vt:i4>
      </vt:variant>
      <vt:variant>
        <vt:i4>0</vt:i4>
      </vt:variant>
      <vt:variant>
        <vt:i4>5</vt:i4>
      </vt:variant>
      <vt:variant>
        <vt:lpwstr/>
      </vt:variant>
      <vt:variant>
        <vt:lpwstr>_SISTEMAS_DE_INFORMACIÓN</vt:lpwstr>
      </vt:variant>
      <vt:variant>
        <vt:i4>15269959</vt:i4>
      </vt:variant>
      <vt:variant>
        <vt:i4>24</vt:i4>
      </vt:variant>
      <vt:variant>
        <vt:i4>0</vt:i4>
      </vt:variant>
      <vt:variant>
        <vt:i4>5</vt:i4>
      </vt:variant>
      <vt:variant>
        <vt:lpwstr/>
      </vt:variant>
      <vt:variant>
        <vt:lpwstr>_REGULACIÓN</vt:lpwstr>
      </vt:variant>
      <vt:variant>
        <vt:i4>8912909</vt:i4>
      </vt:variant>
      <vt:variant>
        <vt:i4>21</vt:i4>
      </vt:variant>
      <vt:variant>
        <vt:i4>0</vt:i4>
      </vt:variant>
      <vt:variant>
        <vt:i4>5</vt:i4>
      </vt:variant>
      <vt:variant>
        <vt:lpwstr/>
      </vt:variant>
      <vt:variant>
        <vt:lpwstr>INVESTIGACIÓN</vt:lpwstr>
      </vt:variant>
      <vt:variant>
        <vt:i4>8061019</vt:i4>
      </vt:variant>
      <vt:variant>
        <vt:i4>18</vt:i4>
      </vt:variant>
      <vt:variant>
        <vt:i4>0</vt:i4>
      </vt:variant>
      <vt:variant>
        <vt:i4>5</vt:i4>
      </vt:variant>
      <vt:variant>
        <vt:lpwstr/>
      </vt:variant>
      <vt:variant>
        <vt:lpwstr>_IMPUESTOS</vt:lpwstr>
      </vt:variant>
      <vt:variant>
        <vt:i4>65543</vt:i4>
      </vt:variant>
      <vt:variant>
        <vt:i4>15</vt:i4>
      </vt:variant>
      <vt:variant>
        <vt:i4>0</vt:i4>
      </vt:variant>
      <vt:variant>
        <vt:i4>5</vt:i4>
      </vt:variant>
      <vt:variant>
        <vt:lpwstr/>
      </vt:variant>
      <vt:variant>
        <vt:lpwstr>FINANZAS</vt:lpwstr>
      </vt:variant>
      <vt:variant>
        <vt:i4>1507364</vt:i4>
      </vt:variant>
      <vt:variant>
        <vt:i4>12</vt:i4>
      </vt:variant>
      <vt:variant>
        <vt:i4>0</vt:i4>
      </vt:variant>
      <vt:variant>
        <vt:i4>5</vt:i4>
      </vt:variant>
      <vt:variant>
        <vt:lpwstr/>
      </vt:variant>
      <vt:variant>
        <vt:lpwstr>_CONTABILIDAD_Y_ASEGURAMIENTO</vt:lpwstr>
      </vt:variant>
      <vt:variant>
        <vt:i4>5242968</vt:i4>
      </vt:variant>
      <vt:variant>
        <vt:i4>9</vt:i4>
      </vt:variant>
      <vt:variant>
        <vt:i4>0</vt:i4>
      </vt:variant>
      <vt:variant>
        <vt:i4>5</vt:i4>
      </vt:variant>
      <vt:variant>
        <vt:lpwstr/>
      </vt:variant>
      <vt:variant>
        <vt:lpwstr>_CONTABILIDAD_GERENCIAL</vt:lpwstr>
      </vt:variant>
      <vt:variant>
        <vt:i4>7274621</vt:i4>
      </vt:variant>
      <vt:variant>
        <vt:i4>6</vt:i4>
      </vt:variant>
      <vt:variant>
        <vt:i4>0</vt:i4>
      </vt:variant>
      <vt:variant>
        <vt:i4>5</vt:i4>
      </vt:variant>
      <vt:variant>
        <vt:lpwstr/>
      </vt:variant>
      <vt:variant>
        <vt:lpwstr>FINANCIERA</vt:lpwstr>
      </vt:variant>
      <vt:variant>
        <vt:i4>7864389</vt:i4>
      </vt:variant>
      <vt:variant>
        <vt:i4>3</vt:i4>
      </vt:variant>
      <vt:variant>
        <vt:i4>0</vt:i4>
      </vt:variant>
      <vt:variant>
        <vt:i4>5</vt:i4>
      </vt:variant>
      <vt:variant>
        <vt:lpwstr/>
      </vt:variant>
      <vt:variant>
        <vt:lpwstr>_ASEGURAMIENTO</vt:lpwstr>
      </vt:variant>
      <vt:variant>
        <vt:i4>6684784</vt:i4>
      </vt:variant>
      <vt:variant>
        <vt:i4>0</vt:i4>
      </vt:variant>
      <vt:variant>
        <vt:i4>0</vt:i4>
      </vt:variant>
      <vt:variant>
        <vt:i4>5</vt:i4>
      </vt:variant>
      <vt:variant>
        <vt:lpwstr/>
      </vt:variant>
      <vt:variant>
        <vt:lpwstr>PROFESORES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 conmigo</dc:title>
  <dc:subject/>
  <dc:creator>hernando</dc:creator>
  <cp:keywords/>
  <cp:lastModifiedBy>Hernando Bermudez Gomez</cp:lastModifiedBy>
  <cp:revision>421</cp:revision>
  <cp:lastPrinted>2013-07-03T13:26:00Z</cp:lastPrinted>
  <dcterms:created xsi:type="dcterms:W3CDTF">2021-05-03T20:40:00Z</dcterms:created>
  <dcterms:modified xsi:type="dcterms:W3CDTF">2022-11-11T20:04:00Z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982890457</vt:i4>
  </property>
  <property fmtid="{D5CDD505-2E9C-101B-9397-08002B2CF9AE}" pid="3" name="ContentTypeId">
    <vt:lpwstr>0x0101005F398523130B134990A665C6C197FE6E</vt:lpwstr>
  </property>
</Properties>
</file>